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DF48C" w14:textId="77777777" w:rsidR="00D434C2" w:rsidRPr="00FF2F54" w:rsidRDefault="00D434C2" w:rsidP="00F10927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FF2F54">
        <w:rPr>
          <w:rFonts w:ascii="GHEA Grapalat" w:hAnsi="GHEA Grapalat" w:cs="Arial"/>
          <w:b/>
          <w:sz w:val="24"/>
          <w:szCs w:val="24"/>
        </w:rPr>
        <w:t>ՀԻՄՆԱՎՈՐՈՒՄ</w:t>
      </w:r>
    </w:p>
    <w:p w14:paraId="556B9EC3" w14:textId="5FEEC408" w:rsidR="00B06E04" w:rsidRPr="00FF2F54" w:rsidRDefault="008B625F" w:rsidP="008B625F">
      <w:pPr>
        <w:pBdr>
          <w:bottom w:val="single" w:sz="6" w:space="1" w:color="auto"/>
        </w:pBdr>
        <w:spacing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>«</w:t>
      </w: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2025 </w:t>
      </w: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ԲՅՈՒՋԵԻ</w:t>
      </w: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ՎԵՐԱԲԱՇԽՈՒՄ </w:t>
      </w:r>
      <w:r w:rsidRPr="00FF2F5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ԵՎ</w:t>
      </w:r>
      <w:r w:rsidRPr="00FF2F5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F2F5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202</w:t>
      </w: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ԴԵԿՏԵՄԲԵՐԻ</w:t>
      </w: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2</w:t>
      </w: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7</w:t>
      </w: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>-</w:t>
      </w: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Ի</w:t>
      </w: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 N 2</w:t>
      </w: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060</w:t>
      </w: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>-</w:t>
      </w: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 </w:t>
      </w: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ՄԵՋ</w:t>
      </w: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 </w:t>
      </w: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="00637443"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ԵՎ ԼՐԱՑՈՒՄՆԵՐ</w:t>
      </w: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F2F5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FF2F5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F2F54">
        <w:rPr>
          <w:rStyle w:val="Strong"/>
          <w:rFonts w:ascii="GHEA Grapalat" w:hAnsi="GHEA Grapalat"/>
          <w:sz w:val="24"/>
          <w:szCs w:val="24"/>
          <w:shd w:val="clear" w:color="auto" w:fill="FFFFFF"/>
        </w:rPr>
        <w:t>ՄԱՍԻՆ</w:t>
      </w:r>
      <w:r w:rsidRPr="00FF2F5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»</w:t>
      </w:r>
      <w:r w:rsidR="00F43D8E" w:rsidRPr="00FF2F5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434C2" w:rsidRPr="00FF2F54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>ԿԱՌԱՎԱՐՈՒԹՅԱՆ ՈՐՈՇՄԱՆ ՆԱԽԱԳԾԻ ՎԵՐԱԲԵՐՅԱԼ</w:t>
      </w:r>
    </w:p>
    <w:p w14:paraId="1CB67B14" w14:textId="77777777" w:rsidR="00D434C2" w:rsidRPr="00FF2F54" w:rsidRDefault="00D434C2" w:rsidP="00F10927">
      <w:pPr>
        <w:spacing w:after="0" w:line="360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F2F54">
        <w:rPr>
          <w:rFonts w:ascii="GHEA Grapalat" w:hAnsi="GHEA Grapalat" w:cs="Arial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1F9C78BF" w14:textId="0F1B2A15" w:rsidR="00D434C2" w:rsidRPr="00FF2F54" w:rsidRDefault="00D434C2" w:rsidP="00F10927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F2F54">
        <w:rPr>
          <w:rFonts w:ascii="GHEA Grapalat" w:hAnsi="GHEA Grapalat" w:cs="Arial"/>
          <w:b/>
          <w:sz w:val="24"/>
          <w:szCs w:val="24"/>
          <w:lang w:val="hy-AM"/>
        </w:rPr>
        <w:tab/>
      </w:r>
      <w:r w:rsidRPr="00FF2F54">
        <w:rPr>
          <w:rFonts w:ascii="GHEA Grapalat" w:hAnsi="GHEA Grapalat" w:cs="Arial"/>
          <w:sz w:val="24"/>
          <w:szCs w:val="24"/>
          <w:lang w:val="fr-FR"/>
        </w:rPr>
        <w:t>«Հ</w:t>
      </w:r>
      <w:r w:rsidRPr="00FF2F54">
        <w:rPr>
          <w:rFonts w:ascii="GHEA Grapalat" w:hAnsi="GHEA Grapalat" w:cs="Arial"/>
          <w:sz w:val="24"/>
          <w:szCs w:val="24"/>
          <w:lang w:val="hy-AM"/>
        </w:rPr>
        <w:t>այաստանի</w:t>
      </w:r>
      <w:r w:rsidRPr="00FF2F5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FF2F54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FF2F54">
        <w:rPr>
          <w:rFonts w:ascii="GHEA Grapalat" w:hAnsi="GHEA Grapalat" w:cs="Arial"/>
          <w:sz w:val="24"/>
          <w:szCs w:val="24"/>
          <w:lang w:val="fr-FR"/>
        </w:rPr>
        <w:t xml:space="preserve"> 202</w:t>
      </w:r>
      <w:r w:rsidR="00F43D8E" w:rsidRPr="00FF2F54">
        <w:rPr>
          <w:rFonts w:ascii="GHEA Grapalat" w:hAnsi="GHEA Grapalat" w:cs="Arial"/>
          <w:sz w:val="24"/>
          <w:szCs w:val="24"/>
          <w:lang w:val="fr-FR"/>
        </w:rPr>
        <w:t>5</w:t>
      </w:r>
      <w:r w:rsidRPr="00FF2F5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FF2F54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FF2F5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FF2F54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FF2F5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FF2F54">
        <w:rPr>
          <w:rFonts w:ascii="GHEA Grapalat" w:hAnsi="GHEA Grapalat" w:cs="Arial"/>
          <w:sz w:val="24"/>
          <w:szCs w:val="24"/>
          <w:lang w:val="hy-AM"/>
        </w:rPr>
        <w:t>բյուջեի</w:t>
      </w:r>
      <w:r w:rsidRPr="00FF2F5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FF2F54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FF2F54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 w:rsidRPr="00FF2F54">
        <w:rPr>
          <w:rFonts w:ascii="GHEA Grapalat" w:hAnsi="GHEA Grapalat" w:cs="Arial"/>
          <w:sz w:val="24"/>
          <w:szCs w:val="24"/>
          <w:lang w:val="hy-AM"/>
        </w:rPr>
        <w:t>օրենքում</w:t>
      </w:r>
      <w:r w:rsidRPr="00FF2F5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FF2F54">
        <w:rPr>
          <w:rFonts w:ascii="GHEA Grapalat" w:hAnsi="GHEA Grapalat" w:cs="Arial"/>
          <w:sz w:val="24"/>
          <w:szCs w:val="24"/>
          <w:lang w:val="hy-AM"/>
        </w:rPr>
        <w:t>վերաբաշխում և</w:t>
      </w:r>
      <w:r w:rsidR="00637443" w:rsidRPr="00FF2F5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FF2F54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Pr="00FF2F54">
        <w:rPr>
          <w:rFonts w:ascii="GHEA Grapalat" w:hAnsi="GHEA Grapalat" w:cs="Arial"/>
          <w:sz w:val="24"/>
          <w:szCs w:val="24"/>
          <w:lang w:val="fr-FR"/>
        </w:rPr>
        <w:t xml:space="preserve">, </w:t>
      </w:r>
      <w:r w:rsidRPr="00FF2F54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FF2F5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FF2F54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FF2F5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FF2F54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FF2F54">
        <w:rPr>
          <w:rFonts w:ascii="GHEA Grapalat" w:hAnsi="GHEA Grapalat" w:cs="Arial"/>
          <w:sz w:val="24"/>
          <w:szCs w:val="24"/>
          <w:lang w:val="fr-FR"/>
        </w:rPr>
        <w:t xml:space="preserve"> 202</w:t>
      </w:r>
      <w:r w:rsidR="00F43D8E" w:rsidRPr="00FF2F54">
        <w:rPr>
          <w:rFonts w:ascii="GHEA Grapalat" w:hAnsi="GHEA Grapalat" w:cs="Arial"/>
          <w:sz w:val="24"/>
          <w:szCs w:val="24"/>
          <w:lang w:val="fr-FR"/>
        </w:rPr>
        <w:t>4</w:t>
      </w:r>
      <w:r w:rsidR="00637443" w:rsidRPr="00FF2F5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FF2F54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FF2F5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FF2F54">
        <w:rPr>
          <w:rFonts w:ascii="GHEA Grapalat" w:hAnsi="GHEA Grapalat" w:cs="Arial"/>
          <w:sz w:val="24"/>
          <w:szCs w:val="24"/>
          <w:lang w:val="hy-AM"/>
        </w:rPr>
        <w:t>դեկտեմբերի</w:t>
      </w:r>
      <w:r w:rsidRPr="00FF2F5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FF2F54">
        <w:rPr>
          <w:rFonts w:ascii="GHEA Grapalat" w:hAnsi="GHEA Grapalat" w:cs="Arial"/>
          <w:sz w:val="24"/>
          <w:szCs w:val="24"/>
          <w:lang w:val="hy-AM"/>
        </w:rPr>
        <w:t>2</w:t>
      </w:r>
      <w:r w:rsidR="00F43D8E" w:rsidRPr="00FF2F54">
        <w:rPr>
          <w:rFonts w:ascii="GHEA Grapalat" w:hAnsi="GHEA Grapalat" w:cs="Arial"/>
          <w:sz w:val="24"/>
          <w:szCs w:val="24"/>
          <w:lang w:val="hy-AM"/>
        </w:rPr>
        <w:t>7</w:t>
      </w:r>
      <w:r w:rsidRPr="00FF2F54">
        <w:rPr>
          <w:rFonts w:ascii="GHEA Grapalat" w:hAnsi="GHEA Grapalat" w:cs="Arial"/>
          <w:sz w:val="24"/>
          <w:szCs w:val="24"/>
          <w:lang w:val="fr-FR"/>
        </w:rPr>
        <w:t>-</w:t>
      </w:r>
      <w:r w:rsidRPr="00FF2F54">
        <w:rPr>
          <w:rFonts w:ascii="GHEA Grapalat" w:hAnsi="GHEA Grapalat" w:cs="Arial"/>
          <w:sz w:val="24"/>
          <w:szCs w:val="24"/>
          <w:lang w:val="hy-AM"/>
        </w:rPr>
        <w:t>ի</w:t>
      </w:r>
      <w:r w:rsidRPr="00FF2F54">
        <w:rPr>
          <w:rFonts w:ascii="GHEA Grapalat" w:hAnsi="GHEA Grapalat" w:cs="Arial"/>
          <w:sz w:val="24"/>
          <w:szCs w:val="24"/>
          <w:lang w:val="fr-FR"/>
        </w:rPr>
        <w:t xml:space="preserve"> N 2</w:t>
      </w:r>
      <w:r w:rsidR="00F43D8E" w:rsidRPr="00FF2F54">
        <w:rPr>
          <w:rFonts w:ascii="GHEA Grapalat" w:hAnsi="GHEA Grapalat" w:cs="Arial"/>
          <w:sz w:val="24"/>
          <w:szCs w:val="24"/>
          <w:lang w:val="fr-FR"/>
        </w:rPr>
        <w:t>060</w:t>
      </w:r>
      <w:r w:rsidRPr="00FF2F54">
        <w:rPr>
          <w:rFonts w:ascii="GHEA Grapalat" w:hAnsi="GHEA Grapalat" w:cs="Arial"/>
          <w:sz w:val="24"/>
          <w:szCs w:val="24"/>
          <w:lang w:val="fr-FR"/>
        </w:rPr>
        <w:t>-</w:t>
      </w:r>
      <w:r w:rsidRPr="00FF2F54">
        <w:rPr>
          <w:rFonts w:ascii="GHEA Grapalat" w:hAnsi="GHEA Grapalat" w:cs="Arial"/>
          <w:sz w:val="24"/>
          <w:szCs w:val="24"/>
          <w:lang w:val="hy-AM"/>
        </w:rPr>
        <w:t>Ն</w:t>
      </w:r>
      <w:r w:rsidRPr="00FF2F5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FF2F54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FF2F5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FF2F54">
        <w:rPr>
          <w:rFonts w:ascii="GHEA Grapalat" w:hAnsi="GHEA Grapalat" w:cs="Arial"/>
          <w:sz w:val="24"/>
          <w:szCs w:val="24"/>
          <w:lang w:val="hy-AM"/>
        </w:rPr>
        <w:t>մեջ</w:t>
      </w:r>
      <w:r w:rsidRPr="00FF2F5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FF2F54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="00637443" w:rsidRPr="00FF2F54">
        <w:rPr>
          <w:rFonts w:ascii="GHEA Grapalat" w:hAnsi="GHEA Grapalat" w:cs="Arial"/>
          <w:sz w:val="24"/>
          <w:szCs w:val="24"/>
          <w:lang w:val="hy-AM"/>
        </w:rPr>
        <w:t xml:space="preserve"> և լրացումներ</w:t>
      </w:r>
      <w:r w:rsidRPr="00FF2F5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FF2F54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="00D938F4" w:rsidRPr="00FF2F5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FF2F54">
        <w:rPr>
          <w:rFonts w:ascii="GHEA Grapalat" w:hAnsi="GHEA Grapalat" w:cs="Arial"/>
          <w:sz w:val="24"/>
          <w:szCs w:val="24"/>
          <w:lang w:val="hy-AM"/>
        </w:rPr>
        <w:t>մասին Կառավարության որոշման նախագծի ընդունումը պայմա</w:t>
      </w:r>
      <w:r w:rsidRPr="00FF2F54">
        <w:rPr>
          <w:rFonts w:ascii="GHEA Grapalat" w:hAnsi="GHEA Grapalat" w:cs="Arial"/>
          <w:sz w:val="24"/>
          <w:szCs w:val="24"/>
          <w:lang w:val="hy-AM"/>
        </w:rPr>
        <w:softHyphen/>
        <w:t xml:space="preserve">նավորված է </w:t>
      </w:r>
      <w:r w:rsidR="00637443" w:rsidRPr="00FF2F54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</w:t>
      </w:r>
      <w:r w:rsidRPr="00FF2F54">
        <w:rPr>
          <w:rFonts w:ascii="GHEA Grapalat" w:hAnsi="GHEA Grapalat" w:cs="Arial"/>
          <w:sz w:val="24"/>
          <w:szCs w:val="24"/>
          <w:lang w:val="hy-AM"/>
        </w:rPr>
        <w:t>ա</w:t>
      </w:r>
      <w:r w:rsidRPr="00FF2F54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զ</w:t>
      </w:r>
      <w:r w:rsidRPr="00FF2F54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Pr="00FF2F54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գային</w:t>
      </w:r>
      <w:r w:rsidRPr="00FF2F54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FF2F54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անվտանգության</w:t>
      </w:r>
      <w:r w:rsidRPr="00FF2F54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637443" w:rsidRPr="00FF2F54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ծառայության</w:t>
      </w:r>
      <w:r w:rsidRPr="00FF2F54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բնականոն</w:t>
      </w:r>
      <w:r w:rsidRPr="00FF2F54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FF2F54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գործունեության</w:t>
      </w:r>
      <w:r w:rsidRPr="00FF2F54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FF2F54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ապահովման</w:t>
      </w:r>
      <w:r w:rsidRPr="00FF2F54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FF2F54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անհրաժեշտությամբ</w:t>
      </w:r>
      <w:r w:rsidRPr="00FF2F54">
        <w:rPr>
          <w:rFonts w:ascii="GHEA Grapalat" w:hAnsi="GHEA Grapalat" w:cs="Arial"/>
          <w:sz w:val="24"/>
          <w:szCs w:val="24"/>
          <w:lang w:val="hy-AM"/>
        </w:rPr>
        <w:t>:</w:t>
      </w:r>
    </w:p>
    <w:p w14:paraId="50D0FFFE" w14:textId="77777777" w:rsidR="00D434C2" w:rsidRPr="00FF2F54" w:rsidRDefault="00D434C2" w:rsidP="00FF2F54">
      <w:pPr>
        <w:tabs>
          <w:tab w:val="left" w:pos="-810"/>
        </w:tabs>
        <w:spacing w:after="0" w:line="360" w:lineRule="auto"/>
        <w:ind w:firstLine="709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F2F54">
        <w:rPr>
          <w:rFonts w:ascii="GHEA Grapalat" w:hAnsi="GHEA Grapalat" w:cs="Arial"/>
          <w:sz w:val="24"/>
          <w:szCs w:val="24"/>
          <w:lang w:val="hy-AM"/>
        </w:rPr>
        <w:tab/>
      </w:r>
      <w:r w:rsidRPr="00FF2F54">
        <w:rPr>
          <w:rFonts w:ascii="GHEA Grapalat" w:hAnsi="GHEA Grapalat" w:cs="Arial"/>
          <w:b/>
          <w:sz w:val="24"/>
          <w:szCs w:val="24"/>
          <w:lang w:val="hy-AM"/>
        </w:rPr>
        <w:t>Առաջարկվող</w:t>
      </w:r>
      <w:r w:rsidRPr="00FF2F54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FF2F54"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 w:rsidRPr="00FF2F54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FF2F54">
        <w:rPr>
          <w:rFonts w:ascii="GHEA Grapalat" w:hAnsi="GHEA Grapalat" w:cs="Arial"/>
          <w:b/>
          <w:sz w:val="24"/>
          <w:szCs w:val="24"/>
          <w:lang w:val="hy-AM"/>
        </w:rPr>
        <w:t>բնույթը</w:t>
      </w:r>
    </w:p>
    <w:p w14:paraId="64A4EAAE" w14:textId="700BE505" w:rsidR="0017174F" w:rsidRPr="00FF2F54" w:rsidRDefault="00F43D8E" w:rsidP="00FF2F54">
      <w:pPr>
        <w:pStyle w:val="BodyText3"/>
        <w:spacing w:after="0" w:line="360" w:lineRule="auto"/>
        <w:ind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F2F54">
        <w:rPr>
          <w:rFonts w:ascii="GHEA Grapalat" w:hAnsi="GHEA Grapalat" w:cs="Arial"/>
          <w:sz w:val="24"/>
          <w:szCs w:val="24"/>
          <w:lang w:val="hy-AM"/>
        </w:rPr>
        <w:t xml:space="preserve">Նախագծով առաջարկվում է Հայաստանի Հանրապետության ազգային անվտանգության ծառայության բնականոն գործունեության </w:t>
      </w:r>
      <w:r w:rsidR="00001C8E" w:rsidRPr="00FF2F54">
        <w:rPr>
          <w:rFonts w:ascii="GHEA Grapalat" w:hAnsi="GHEA Grapalat" w:cs="Arial"/>
          <w:sz w:val="24"/>
          <w:szCs w:val="24"/>
          <w:lang w:val="hy-AM"/>
        </w:rPr>
        <w:t>ապահովման</w:t>
      </w:r>
      <w:r w:rsidRPr="00FF2F54">
        <w:rPr>
          <w:rFonts w:ascii="GHEA Grapalat" w:hAnsi="GHEA Grapalat" w:cs="Arial"/>
          <w:sz w:val="24"/>
          <w:szCs w:val="24"/>
          <w:lang w:val="hy-AM"/>
        </w:rPr>
        <w:t xml:space="preserve"> նպատակով</w:t>
      </w:r>
      <w:r w:rsidR="00DC34EE" w:rsidRPr="00FF2F5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FF2F54">
        <w:rPr>
          <w:rFonts w:ascii="GHEA Grapalat" w:hAnsi="GHEA Grapalat" w:cs="Arial"/>
          <w:sz w:val="24"/>
          <w:szCs w:val="24"/>
          <w:lang w:val="hy-AM"/>
        </w:rPr>
        <w:t>Հայաստանի Հանրապետության ազգային անվտանգության ծառայության 2025 թվականի պետական բյուջեով նախատեսված գումարների շրջանակում</w:t>
      </w:r>
      <w:r w:rsidR="00124ED6" w:rsidRPr="00FF2F54">
        <w:rPr>
          <w:rFonts w:ascii="GHEA Grapalat" w:hAnsi="GHEA Grapalat" w:cs="Arial"/>
          <w:sz w:val="24"/>
          <w:szCs w:val="24"/>
          <w:lang w:val="hy-AM"/>
        </w:rPr>
        <w:t xml:space="preserve"> միջոցների հաշվին</w:t>
      </w:r>
      <w:r w:rsidRPr="00FF2F54">
        <w:rPr>
          <w:rFonts w:ascii="GHEA Grapalat" w:hAnsi="GHEA Grapalat" w:cs="Arial"/>
          <w:sz w:val="24"/>
          <w:szCs w:val="24"/>
          <w:lang w:val="hy-AM"/>
        </w:rPr>
        <w:t xml:space="preserve"> կատարել </w:t>
      </w:r>
      <w:r w:rsidR="00DC34EE" w:rsidRPr="00FF2F54">
        <w:rPr>
          <w:rFonts w:ascii="GHEA Grapalat" w:hAnsi="GHEA Grapalat" w:cs="Arial"/>
          <w:sz w:val="24"/>
          <w:szCs w:val="24"/>
          <w:lang w:val="hy-AM"/>
        </w:rPr>
        <w:t xml:space="preserve">տեխնիկական հագեցվածության բարելավմանն </w:t>
      </w:r>
      <w:r w:rsidR="00E42AEE" w:rsidRPr="00FF2F54">
        <w:rPr>
          <w:rFonts w:ascii="GHEA Grapalat" w:hAnsi="GHEA Grapalat" w:cs="Arial"/>
          <w:sz w:val="24"/>
          <w:szCs w:val="24"/>
          <w:lang w:val="hy-AM"/>
        </w:rPr>
        <w:t xml:space="preserve">ու որոշ </w:t>
      </w:r>
      <w:r w:rsidR="00124ED6" w:rsidRPr="00FF2F54">
        <w:rPr>
          <w:rFonts w:ascii="GHEA Grapalat" w:hAnsi="GHEA Grapalat" w:cs="Arial"/>
          <w:sz w:val="24"/>
          <w:szCs w:val="24"/>
          <w:lang w:val="hy-AM"/>
        </w:rPr>
        <w:t>օբյեկտների</w:t>
      </w:r>
      <w:r w:rsidR="00E42AEE" w:rsidRPr="00FF2F54">
        <w:rPr>
          <w:rFonts w:ascii="GHEA Grapalat" w:hAnsi="GHEA Grapalat" w:cs="Arial"/>
          <w:sz w:val="24"/>
          <w:szCs w:val="24"/>
          <w:lang w:val="hy-AM"/>
        </w:rPr>
        <w:t xml:space="preserve"> շինարարական աշխատանքների ավարտմանն </w:t>
      </w:r>
      <w:r w:rsidR="00DC34EE" w:rsidRPr="00FF2F54">
        <w:rPr>
          <w:rFonts w:ascii="GHEA Grapalat" w:hAnsi="GHEA Grapalat" w:cs="Arial"/>
          <w:sz w:val="24"/>
          <w:szCs w:val="24"/>
          <w:lang w:val="hy-AM"/>
        </w:rPr>
        <w:t xml:space="preserve">ուղղված </w:t>
      </w:r>
      <w:r w:rsidRPr="00FF2F54">
        <w:rPr>
          <w:rFonts w:ascii="GHEA Grapalat" w:hAnsi="GHEA Grapalat" w:cs="Arial"/>
          <w:sz w:val="24"/>
          <w:szCs w:val="24"/>
          <w:lang w:val="hy-AM"/>
        </w:rPr>
        <w:t>գնումների պլանի անվանացանկի փոփոխություն:</w:t>
      </w:r>
    </w:p>
    <w:p w14:paraId="3489A7EE" w14:textId="3BD34463" w:rsidR="00DC34EE" w:rsidRPr="00FF2F54" w:rsidRDefault="00124ED6" w:rsidP="00F10927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F2F54">
        <w:rPr>
          <w:rFonts w:ascii="GHEA Grapalat" w:hAnsi="GHEA Grapalat" w:cs="Arial"/>
          <w:sz w:val="24"/>
          <w:szCs w:val="24"/>
          <w:lang w:val="hy-AM"/>
        </w:rPr>
        <w:t>Ն</w:t>
      </w:r>
      <w:r w:rsidR="00DC34EE" w:rsidRPr="00FF2F54">
        <w:rPr>
          <w:rFonts w:ascii="GHEA Grapalat" w:hAnsi="GHEA Grapalat" w:cs="Arial"/>
          <w:sz w:val="24"/>
          <w:szCs w:val="24"/>
          <w:lang w:val="hy-AM"/>
        </w:rPr>
        <w:t>ախագծի ընդունման արդյունքում ՀՀ պետական բյուջեի եկամուտներում և ծախսերում փոփոխություններ չեն առաջանա:</w:t>
      </w:r>
    </w:p>
    <w:p w14:paraId="0CB5C290" w14:textId="5C099436" w:rsidR="00D434C2" w:rsidRPr="00FF2F54" w:rsidRDefault="00D434C2" w:rsidP="00F10927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FF2F54">
        <w:rPr>
          <w:rFonts w:ascii="GHEA Grapalat" w:hAnsi="GHEA Grapalat" w:cs="Arial"/>
          <w:b/>
          <w:sz w:val="24"/>
          <w:szCs w:val="24"/>
          <w:lang w:val="fr-FR"/>
        </w:rPr>
        <w:t>Ակնկալվող արդյունքը</w:t>
      </w:r>
    </w:p>
    <w:p w14:paraId="4090CB50" w14:textId="2B7F50A9" w:rsidR="008D4AB2" w:rsidRPr="00FF2F54" w:rsidRDefault="00D434C2" w:rsidP="00571A03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FF2F54">
        <w:rPr>
          <w:rFonts w:ascii="GHEA Grapalat" w:hAnsi="GHEA Grapalat" w:cs="Arial"/>
          <w:sz w:val="24"/>
          <w:szCs w:val="24"/>
          <w:lang w:val="fr-FR"/>
        </w:rPr>
        <w:tab/>
      </w:r>
      <w:r w:rsidR="00D9766B" w:rsidRPr="00FF2F54">
        <w:rPr>
          <w:rFonts w:ascii="GHEA Grapalat" w:hAnsi="GHEA Grapalat" w:cs="Arial"/>
          <w:sz w:val="24"/>
          <w:szCs w:val="24"/>
          <w:lang w:val="hy-AM"/>
        </w:rPr>
        <w:t>Նախագծի ընդունման արդյունքում</w:t>
      </w:r>
      <w:r w:rsidR="008D4AB2" w:rsidRPr="00FF2F5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9766B" w:rsidRPr="00FF2F54">
        <w:rPr>
          <w:rFonts w:ascii="GHEA Grapalat" w:hAnsi="GHEA Grapalat" w:cs="Arial"/>
          <w:sz w:val="24"/>
          <w:szCs w:val="24"/>
          <w:lang w:val="hy-AM"/>
        </w:rPr>
        <w:t>առավել արդյունավետ կիրականացվեն ծառայության առջև դրված խնդիրների լուծման աշխատանքները:</w:t>
      </w:r>
    </w:p>
    <w:p w14:paraId="78B3160C" w14:textId="1B04844C" w:rsidR="00D434C2" w:rsidRPr="00FF2F54" w:rsidRDefault="00D434C2" w:rsidP="00D9766B">
      <w:pPr>
        <w:pStyle w:val="BodyText3"/>
        <w:spacing w:after="0" w:line="360" w:lineRule="auto"/>
        <w:ind w:firstLine="567"/>
        <w:jc w:val="both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F2F54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Կապը ռազմավարական փաստաթղթերի հետ. Հայաստանի վերափոխման կառավարություն 2050, Կառավարության 2021-2026 թթ. Ծրագիր, ոլորտային և /կամ այլ ռազմավարություններ</w:t>
      </w:r>
    </w:p>
    <w:p w14:paraId="3AD6AA0D" w14:textId="77777777" w:rsidR="00FF2F54" w:rsidRPr="00FF2F54" w:rsidRDefault="00FF2F54" w:rsidP="00FF2F54">
      <w:pPr>
        <w:spacing w:after="0" w:line="360" w:lineRule="auto"/>
        <w:ind w:firstLine="709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  <w:r w:rsidRPr="00FF2F54">
        <w:rPr>
          <w:rFonts w:ascii="GHEA Grapalat" w:eastAsia="Times New Roman" w:hAnsi="GHEA Grapalat" w:cs="Arial"/>
          <w:sz w:val="24"/>
          <w:szCs w:val="24"/>
          <w:lang w:val="fr-FR"/>
        </w:rPr>
        <w:t>Նախագծի ընդունումը բխում է Ազգային ժողովի 2021 թվականի օգոստոսի 26-ի             N ԱԺՈ-002-Ն որոշմամբ հաստատված Հայաստանի Հանրապետության կառավարության (2021-2026թթ.) ծրագրի 1-ին գլխի «Ազգային անվտանգության մարմինների կայուն համա</w:t>
      </w:r>
      <w:r w:rsidRPr="00FF2F54">
        <w:rPr>
          <w:rFonts w:ascii="GHEA Grapalat" w:eastAsia="Times New Roman" w:hAnsi="GHEA Grapalat" w:cs="Arial"/>
          <w:sz w:val="24"/>
          <w:szCs w:val="24"/>
          <w:lang w:val="fr-FR"/>
        </w:rPr>
        <w:softHyphen/>
        <w:t>կարգը» կետից: Համաձայն նշված կետի` ՀՀ ներքին և արտաքին անվտանգության, կայունու</w:t>
      </w:r>
      <w:r w:rsidRPr="00FF2F54">
        <w:rPr>
          <w:rFonts w:ascii="GHEA Grapalat" w:eastAsia="Times New Roman" w:hAnsi="GHEA Grapalat" w:cs="Arial"/>
          <w:sz w:val="24"/>
          <w:szCs w:val="24"/>
          <w:lang w:val="fr-FR"/>
        </w:rPr>
        <w:softHyphen/>
        <w:t>թյան, հասարակության բնականոն գործունեության կարևորագույն նախապայմաններից է մշտապես կատարելագործվող, արդի մարտահրավերներին դիմակայելու ունակ, տեխնիկական զարգացումներին համընթաց արդիականացվող, համապատասխան որակյալ կադրերով հա</w:t>
      </w:r>
      <w:r w:rsidRPr="00FF2F54">
        <w:rPr>
          <w:rFonts w:ascii="GHEA Grapalat" w:eastAsia="Times New Roman" w:hAnsi="GHEA Grapalat" w:cs="Arial"/>
          <w:sz w:val="24"/>
          <w:szCs w:val="24"/>
          <w:lang w:val="fr-FR"/>
        </w:rPr>
        <w:softHyphen/>
        <w:t>մալրվող և հասարա</w:t>
      </w:r>
      <w:r w:rsidRPr="00FF2F54">
        <w:rPr>
          <w:rFonts w:ascii="GHEA Grapalat" w:eastAsia="Times New Roman" w:hAnsi="GHEA Grapalat" w:cs="Arial"/>
          <w:sz w:val="24"/>
          <w:szCs w:val="24"/>
          <w:lang w:val="fr-FR"/>
        </w:rPr>
        <w:softHyphen/>
        <w:t>կու</w:t>
      </w:r>
      <w:r w:rsidRPr="00FF2F54">
        <w:rPr>
          <w:rFonts w:ascii="GHEA Grapalat" w:eastAsia="Times New Roman" w:hAnsi="GHEA Grapalat" w:cs="Arial"/>
          <w:sz w:val="24"/>
          <w:szCs w:val="24"/>
          <w:lang w:val="fr-FR"/>
        </w:rPr>
        <w:softHyphen/>
        <w:t>թյան վստահությունը վայելող ազգային անվտանգության մարմինների առկայությունը: Հետախուզության, հակահետախուզության և ահաբեկչության դեմ պայքարի ուղղու</w:t>
      </w:r>
      <w:r w:rsidRPr="00FF2F54">
        <w:rPr>
          <w:rFonts w:ascii="GHEA Grapalat" w:eastAsia="Times New Roman" w:hAnsi="GHEA Grapalat" w:cs="Arial"/>
          <w:sz w:val="24"/>
          <w:szCs w:val="24"/>
          <w:lang w:val="fr-FR"/>
        </w:rPr>
        <w:softHyphen/>
        <w:t>թյուններով տեսանելի և գոհացուցիչ արդյունքների հասնելու համար գերակա խնդիր է ազգային անվտանգության մարմինները տեխնիկապես վերազինելը, որակյալ նոր կադրերով, անհրաժեշտ մասնագետներով համալրելը:</w:t>
      </w:r>
    </w:p>
    <w:p w14:paraId="584697ED" w14:textId="77777777" w:rsidR="00FF2F54" w:rsidRPr="00FF2F54" w:rsidRDefault="00FF2F54" w:rsidP="00FF2F54">
      <w:pPr>
        <w:spacing w:after="0" w:line="360" w:lineRule="auto"/>
        <w:ind w:firstLine="709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</w:p>
    <w:p w14:paraId="273F4BD2" w14:textId="77777777" w:rsidR="00FF2F54" w:rsidRPr="00FF2F54" w:rsidRDefault="00FF2F54" w:rsidP="00FF2F54">
      <w:pPr>
        <w:spacing w:line="360" w:lineRule="auto"/>
        <w:ind w:firstLine="720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FF2F54">
        <w:rPr>
          <w:rFonts w:ascii="GHEA Grapalat" w:hAnsi="GHEA Grapalat" w:cs="Sylfaen"/>
          <w:sz w:val="24"/>
          <w:szCs w:val="24"/>
        </w:rPr>
        <w:t>Ազգային</w:t>
      </w:r>
      <w:r w:rsidRPr="00FF2F54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Pr="00FF2F54">
        <w:rPr>
          <w:rFonts w:ascii="GHEA Grapalat" w:hAnsi="GHEA Grapalat" w:cs="Sylfaen"/>
          <w:sz w:val="24"/>
          <w:szCs w:val="24"/>
        </w:rPr>
        <w:t>անվտանգության</w:t>
      </w:r>
      <w:r w:rsidRPr="00FF2F54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Pr="00FF2F54">
        <w:rPr>
          <w:rFonts w:ascii="GHEA Grapalat" w:hAnsi="GHEA Grapalat" w:cs="Sylfaen"/>
          <w:sz w:val="24"/>
          <w:szCs w:val="24"/>
        </w:rPr>
        <w:t>ծառայություն</w:t>
      </w:r>
    </w:p>
    <w:p w14:paraId="080683AA" w14:textId="4AAF1C1F" w:rsidR="00D434C2" w:rsidRPr="00FF2F54" w:rsidRDefault="00D434C2" w:rsidP="00FF2F54">
      <w:pPr>
        <w:spacing w:line="360" w:lineRule="auto"/>
        <w:ind w:firstLine="851"/>
        <w:jc w:val="both"/>
        <w:rPr>
          <w:rFonts w:ascii="GHEA Grapalat" w:hAnsi="GHEA Grapalat" w:cs="Arial"/>
          <w:sz w:val="24"/>
          <w:szCs w:val="24"/>
          <w:lang w:val="fr-FR"/>
        </w:rPr>
      </w:pPr>
    </w:p>
    <w:sectPr w:rsidR="00D434C2" w:rsidRPr="00FF2F54" w:rsidSect="00D25931">
      <w:headerReference w:type="default" r:id="rId6"/>
      <w:pgSz w:w="12240" w:h="15840"/>
      <w:pgMar w:top="1170" w:right="540" w:bottom="9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F7AA8" w14:textId="77777777" w:rsidR="00813A36" w:rsidRDefault="00813A36" w:rsidP="00D434C2">
      <w:pPr>
        <w:spacing w:after="0" w:line="240" w:lineRule="auto"/>
      </w:pPr>
      <w:r>
        <w:separator/>
      </w:r>
    </w:p>
  </w:endnote>
  <w:endnote w:type="continuationSeparator" w:id="0">
    <w:p w14:paraId="6A6353AA" w14:textId="77777777" w:rsidR="00813A36" w:rsidRDefault="00813A36" w:rsidP="00D43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1FA00" w14:textId="77777777" w:rsidR="00813A36" w:rsidRDefault="00813A36" w:rsidP="00D434C2">
      <w:pPr>
        <w:spacing w:after="0" w:line="240" w:lineRule="auto"/>
      </w:pPr>
      <w:r>
        <w:separator/>
      </w:r>
    </w:p>
  </w:footnote>
  <w:footnote w:type="continuationSeparator" w:id="0">
    <w:p w14:paraId="0E034E32" w14:textId="77777777" w:rsidR="00813A36" w:rsidRDefault="00813A36" w:rsidP="00D434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183026"/>
      <w:docPartObj>
        <w:docPartGallery w:val="Page Numbers (Top of Page)"/>
        <w:docPartUnique/>
      </w:docPartObj>
    </w:sdtPr>
    <w:sdtEndPr/>
    <w:sdtContent>
      <w:p w14:paraId="5AAEB1A5" w14:textId="5759E82D" w:rsidR="00D434C2" w:rsidRDefault="00D638C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101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AE1DD08" w14:textId="77777777" w:rsidR="00D434C2" w:rsidRDefault="00D434C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1852"/>
    <w:rsid w:val="00001734"/>
    <w:rsid w:val="00001C8E"/>
    <w:rsid w:val="00033278"/>
    <w:rsid w:val="00046D56"/>
    <w:rsid w:val="00053BF6"/>
    <w:rsid w:val="000764C3"/>
    <w:rsid w:val="0009353B"/>
    <w:rsid w:val="000956EB"/>
    <w:rsid w:val="00102F1F"/>
    <w:rsid w:val="00124ED6"/>
    <w:rsid w:val="00157527"/>
    <w:rsid w:val="0017174F"/>
    <w:rsid w:val="001921EF"/>
    <w:rsid w:val="001943F9"/>
    <w:rsid w:val="001D0E56"/>
    <w:rsid w:val="00211F7E"/>
    <w:rsid w:val="00213133"/>
    <w:rsid w:val="00265844"/>
    <w:rsid w:val="002D5031"/>
    <w:rsid w:val="00320107"/>
    <w:rsid w:val="00321ADB"/>
    <w:rsid w:val="0033202A"/>
    <w:rsid w:val="003661E2"/>
    <w:rsid w:val="003705F4"/>
    <w:rsid w:val="00372C11"/>
    <w:rsid w:val="00377B6F"/>
    <w:rsid w:val="003B5FB3"/>
    <w:rsid w:val="003C4D96"/>
    <w:rsid w:val="004C2CDD"/>
    <w:rsid w:val="004F6206"/>
    <w:rsid w:val="005039F3"/>
    <w:rsid w:val="00524998"/>
    <w:rsid w:val="00534FE4"/>
    <w:rsid w:val="005657DF"/>
    <w:rsid w:val="00571A03"/>
    <w:rsid w:val="00574DD5"/>
    <w:rsid w:val="005B5176"/>
    <w:rsid w:val="005E541F"/>
    <w:rsid w:val="00637443"/>
    <w:rsid w:val="00641B65"/>
    <w:rsid w:val="006A036B"/>
    <w:rsid w:val="006B5630"/>
    <w:rsid w:val="006D546E"/>
    <w:rsid w:val="00702D3D"/>
    <w:rsid w:val="007100BB"/>
    <w:rsid w:val="00721D5A"/>
    <w:rsid w:val="0072599F"/>
    <w:rsid w:val="00760F2A"/>
    <w:rsid w:val="0078536F"/>
    <w:rsid w:val="007A2603"/>
    <w:rsid w:val="007E72B2"/>
    <w:rsid w:val="008005C2"/>
    <w:rsid w:val="008112A0"/>
    <w:rsid w:val="00813A36"/>
    <w:rsid w:val="00837865"/>
    <w:rsid w:val="0084635F"/>
    <w:rsid w:val="0087518B"/>
    <w:rsid w:val="008B625F"/>
    <w:rsid w:val="008C1BAE"/>
    <w:rsid w:val="008C5E76"/>
    <w:rsid w:val="008D4AB2"/>
    <w:rsid w:val="008E037A"/>
    <w:rsid w:val="00945353"/>
    <w:rsid w:val="00974CBE"/>
    <w:rsid w:val="00995C1C"/>
    <w:rsid w:val="009B5921"/>
    <w:rsid w:val="009C301A"/>
    <w:rsid w:val="00A02772"/>
    <w:rsid w:val="00A11010"/>
    <w:rsid w:val="00A1631B"/>
    <w:rsid w:val="00A17F5F"/>
    <w:rsid w:val="00A50CA7"/>
    <w:rsid w:val="00A81852"/>
    <w:rsid w:val="00A83ABD"/>
    <w:rsid w:val="00AA076D"/>
    <w:rsid w:val="00AC133B"/>
    <w:rsid w:val="00B06E04"/>
    <w:rsid w:val="00B27D8B"/>
    <w:rsid w:val="00B378D6"/>
    <w:rsid w:val="00B6206A"/>
    <w:rsid w:val="00B86879"/>
    <w:rsid w:val="00B954D2"/>
    <w:rsid w:val="00B979D4"/>
    <w:rsid w:val="00BD3C34"/>
    <w:rsid w:val="00BE74DE"/>
    <w:rsid w:val="00C8291E"/>
    <w:rsid w:val="00CA2416"/>
    <w:rsid w:val="00CA37E3"/>
    <w:rsid w:val="00CA7725"/>
    <w:rsid w:val="00CD75A1"/>
    <w:rsid w:val="00CE0D69"/>
    <w:rsid w:val="00D033DE"/>
    <w:rsid w:val="00D06F73"/>
    <w:rsid w:val="00D1284C"/>
    <w:rsid w:val="00D25931"/>
    <w:rsid w:val="00D41FBA"/>
    <w:rsid w:val="00D434C2"/>
    <w:rsid w:val="00D450D4"/>
    <w:rsid w:val="00D4654F"/>
    <w:rsid w:val="00D638CB"/>
    <w:rsid w:val="00D938F4"/>
    <w:rsid w:val="00D957F1"/>
    <w:rsid w:val="00D9766B"/>
    <w:rsid w:val="00DC34EE"/>
    <w:rsid w:val="00DE6C1B"/>
    <w:rsid w:val="00E304AE"/>
    <w:rsid w:val="00E42AEE"/>
    <w:rsid w:val="00E93FBC"/>
    <w:rsid w:val="00EA6252"/>
    <w:rsid w:val="00EB1CAE"/>
    <w:rsid w:val="00EE19A5"/>
    <w:rsid w:val="00F10927"/>
    <w:rsid w:val="00F1401D"/>
    <w:rsid w:val="00F43D8E"/>
    <w:rsid w:val="00F64FB2"/>
    <w:rsid w:val="00F85E18"/>
    <w:rsid w:val="00FC79CD"/>
    <w:rsid w:val="00FF2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33987"/>
  <w15:docId w15:val="{E2CE9619-9817-4A3C-BA97-3562557F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7E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nhideWhenUsed/>
    <w:rsid w:val="00CA37E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CA37E3"/>
    <w:rPr>
      <w:rFonts w:ascii="Times New Roman" w:eastAsia="Times New Roman" w:hAnsi="Times New Roman" w:cs="Times New Roman"/>
      <w:sz w:val="16"/>
      <w:szCs w:val="16"/>
    </w:rPr>
  </w:style>
  <w:style w:type="character" w:styleId="Strong">
    <w:name w:val="Strong"/>
    <w:qFormat/>
    <w:rsid w:val="00CD75A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43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34C2"/>
  </w:style>
  <w:style w:type="paragraph" w:styleId="Footer">
    <w:name w:val="footer"/>
    <w:basedOn w:val="Normal"/>
    <w:link w:val="FooterChar"/>
    <w:uiPriority w:val="99"/>
    <w:semiHidden/>
    <w:unhideWhenUsed/>
    <w:rsid w:val="00D43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434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2</Pages>
  <Words>378</Words>
  <Characters>2155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85</cp:revision>
  <cp:lastPrinted>2024-01-22T09:50:00Z</cp:lastPrinted>
  <dcterms:created xsi:type="dcterms:W3CDTF">2022-01-26T12:52:00Z</dcterms:created>
  <dcterms:modified xsi:type="dcterms:W3CDTF">2025-09-12T07:09:00Z</dcterms:modified>
</cp:coreProperties>
</file>