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EE0E9" w14:textId="77777777" w:rsidR="00104578" w:rsidRDefault="00104578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</w:pPr>
    </w:p>
    <w:p w14:paraId="1814FCBF" w14:textId="3F0F5BBB" w:rsidR="0001396D" w:rsidRDefault="0001396D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  <w:t>ՆԱԽԱԳԻԾ</w:t>
      </w:r>
    </w:p>
    <w:p w14:paraId="7830F111" w14:textId="77777777" w:rsidR="0001396D" w:rsidRDefault="0001396D" w:rsidP="0001396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14:paraId="089D1689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14:paraId="0D7634E7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14:paraId="0AD83F10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14:paraId="24F804AF" w14:textId="715E187F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_____________202</w:t>
      </w:r>
      <w:r w:rsidR="00F87870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5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14:paraId="59D86612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7CBB3DC8" w14:textId="2C5E1B2C" w:rsidR="00F87870" w:rsidRDefault="004E4AB4" w:rsidP="00F87870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ԱՆՇԱՐԺ ԳՈՒՅՔ ԱՄՐԱՑՆԵԼՈՒ, ՄԻԱՎՈՐԵԼՈՒ ԵՎ ԱՆՀԱՏՈՒՅՑ ՕԳՏԱԳՈՐԾՄԱՆ ԻՐԱՎՈՒՆՔՈՎ ԱՄՐԱՑՆԵԼՈՒ </w:t>
      </w:r>
      <w:r w:rsidR="00F87870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="007268E6"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 w:rsidR="00F87870"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</w:p>
    <w:p w14:paraId="19E94671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25402309" w14:textId="054D9431" w:rsidR="0001396D" w:rsidRPr="00211A4C" w:rsidRDefault="0001396D" w:rsidP="008A755E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</w:pPr>
      <w:r w:rsidRPr="008A755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         Հիմք ընդունելով </w:t>
      </w:r>
      <w:r w:rsidR="00A12408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«Կառավարչական </w:t>
      </w:r>
      <w:r w:rsidR="00A12408" w:rsidRPr="001B646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իրավահարաբերությունների կարգավորման մասին» օրենքի 5</w:t>
      </w:r>
      <w:r w:rsidR="00186910" w:rsidRPr="001B646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-րդ հոդվածի 5-րդ և 6-րդ մասերը</w:t>
      </w:r>
      <w:r w:rsidR="001B6466" w:rsidRPr="001B6466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, </w:t>
      </w:r>
      <w:r w:rsidR="001B6466" w:rsidRPr="001B646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9-րդ </w:t>
      </w:r>
      <w:proofErr w:type="spellStart"/>
      <w:r w:rsidR="001B6466" w:rsidRPr="001B646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հոդվածի</w:t>
      </w:r>
      <w:proofErr w:type="spellEnd"/>
      <w:r w:rsidR="001B6466" w:rsidRPr="001B646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5-րդ </w:t>
      </w:r>
      <w:proofErr w:type="spellStart"/>
      <w:r w:rsidR="001B6466" w:rsidRPr="001B646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մասը</w:t>
      </w:r>
      <w:proofErr w:type="spellEnd"/>
      <w:r w:rsidR="004E4AB4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, </w:t>
      </w:r>
      <w:r w:rsidR="004E4AB4" w:rsidRPr="004E4AB4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«</w:t>
      </w:r>
      <w:r w:rsidR="004E4AB4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Պետական ոչ առևտրային կազմակերպությունների մասին</w:t>
      </w:r>
      <w:r w:rsidR="004E4AB4" w:rsidRPr="004E4AB4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»</w:t>
      </w:r>
      <w:r w:rsidR="004E4AB4"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 օրենքի 5-րդ հոդվածի 1-ին մասը</w:t>
      </w:r>
      <w:r w:rsidRPr="008A755E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՝ Հայաստանի Հանրապետության կառավարությունը որոշում է</w:t>
      </w:r>
      <w:r w:rsidRPr="00211A4C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.</w:t>
      </w:r>
    </w:p>
    <w:p w14:paraId="2E95229D" w14:textId="19D1CEFD" w:rsidR="00B94BB9" w:rsidRPr="00B94BB9" w:rsidRDefault="00C67FB0" w:rsidP="00B94BB9">
      <w:pPr>
        <w:pStyle w:val="norm"/>
        <w:numPr>
          <w:ilvl w:val="0"/>
          <w:numId w:val="4"/>
        </w:numPr>
        <w:spacing w:line="360" w:lineRule="auto"/>
        <w:ind w:left="0" w:firstLine="90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211A4C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Հայաստանի Հանրապետության </w:t>
      </w:r>
      <w:r w:rsidR="00836BC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սեփականություն հանդիսացող </w:t>
      </w:r>
      <w:r w:rsidR="00095211" w:rsidRPr="00095211">
        <w:rPr>
          <w:rFonts w:ascii="GHEA Grapalat" w:hAnsi="GHEA Grapalat"/>
          <w:bCs/>
          <w:kern w:val="32"/>
          <w:sz w:val="24"/>
          <w:szCs w:val="24"/>
          <w:lang w:val="pt-BR"/>
        </w:rPr>
        <w:t>6</w:t>
      </w:r>
      <w:r w:rsidR="0009521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,519,169.80 </w:t>
      </w:r>
      <w:r w:rsidR="0009521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ՀՀ դրամ շուկայական արժեքին մոտարկված կադաստրային արժեքով </w:t>
      </w:r>
      <w:r w:rsidR="00836BC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</w:t>
      </w:r>
      <w:r w:rsidR="004E4AB4">
        <w:rPr>
          <w:rFonts w:ascii="GHEA Grapalat" w:hAnsi="GHEA Grapalat"/>
          <w:bCs/>
          <w:kern w:val="32"/>
          <w:sz w:val="24"/>
          <w:szCs w:val="24"/>
          <w:lang w:val="hy-AM"/>
        </w:rPr>
        <w:t>Վայոց ձորի</w:t>
      </w:r>
      <w:r w:rsidR="00836BC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մարզ, համայնք </w:t>
      </w:r>
      <w:r w:rsidR="004E4AB4">
        <w:rPr>
          <w:rFonts w:ascii="GHEA Grapalat" w:hAnsi="GHEA Grapalat"/>
          <w:bCs/>
          <w:kern w:val="32"/>
          <w:sz w:val="24"/>
          <w:szCs w:val="24"/>
          <w:lang w:val="hy-AM"/>
        </w:rPr>
        <w:t>Ջերմուկ</w:t>
      </w:r>
      <w:r w:rsidR="00836BC0">
        <w:rPr>
          <w:rFonts w:ascii="GHEA Grapalat" w:hAnsi="GHEA Grapalat"/>
          <w:bCs/>
          <w:kern w:val="32"/>
          <w:sz w:val="24"/>
          <w:szCs w:val="24"/>
          <w:lang w:val="hy-AM"/>
        </w:rPr>
        <w:t>,</w:t>
      </w:r>
      <w:r w:rsidR="004E4AB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Ջերմուկ ք․ Ս</w:t>
      </w:r>
      <w:r w:rsidR="004E4AB4" w:rsidRPr="004E4AB4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4E4AB4" w:rsidRPr="004E4AB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Շահումյան փողոց 7/3 </w:t>
      </w:r>
      <w:r w:rsidR="004E4AB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հողամաս </w:t>
      </w:r>
      <w:r w:rsidR="00836BC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հասցեում գտնվող </w:t>
      </w:r>
      <w:r w:rsidR="00D211E8">
        <w:rPr>
          <w:rFonts w:ascii="GHEA Grapalat" w:hAnsi="GHEA Grapalat"/>
          <w:bCs/>
          <w:kern w:val="32"/>
          <w:sz w:val="24"/>
          <w:szCs w:val="24"/>
          <w:lang w:val="hy-AM"/>
        </w:rPr>
        <w:t>0,</w:t>
      </w:r>
      <w:r w:rsidR="004E4AB4">
        <w:rPr>
          <w:rFonts w:ascii="GHEA Grapalat" w:hAnsi="GHEA Grapalat"/>
          <w:bCs/>
          <w:kern w:val="32"/>
          <w:sz w:val="24"/>
          <w:szCs w:val="24"/>
          <w:lang w:val="hy-AM"/>
        </w:rPr>
        <w:t>0403</w:t>
      </w:r>
      <w:r w:rsidR="00D211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 հողամաս</w:t>
      </w:r>
      <w:r w:rsidR="004E4AB4">
        <w:rPr>
          <w:rFonts w:ascii="GHEA Grapalat" w:hAnsi="GHEA Grapalat"/>
          <w:bCs/>
          <w:kern w:val="32"/>
          <w:sz w:val="24"/>
          <w:szCs w:val="24"/>
          <w:lang w:val="hy-AM"/>
        </w:rPr>
        <w:t>ը</w:t>
      </w:r>
      <w:r w:rsidR="00D211E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4E4AB4" w:rsidRPr="004E4AB4">
        <w:rPr>
          <w:rFonts w:ascii="GHEA Grapalat" w:hAnsi="GHEA Grapalat"/>
          <w:bCs/>
          <w:kern w:val="32"/>
          <w:sz w:val="24"/>
          <w:szCs w:val="24"/>
          <w:lang w:val="pt-BR"/>
        </w:rPr>
        <w:t>(</w:t>
      </w:r>
      <w:r w:rsidR="00016FD6" w:rsidRPr="000B6F45">
        <w:rPr>
          <w:rFonts w:ascii="GHEA Grapalat" w:hAnsi="GHEA Grapalat" w:cs="Arial Armenian"/>
          <w:sz w:val="24"/>
          <w:szCs w:val="24"/>
          <w:lang w:val="hy-AM"/>
        </w:rPr>
        <w:t>անշարժ գույքի նկատմամբ իրավունքների պետական գրանցման վկայական</w:t>
      </w:r>
      <w:r w:rsidR="004E4AB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4E4AB4" w:rsidRPr="004E4AB4">
        <w:rPr>
          <w:rFonts w:ascii="GHEA Grapalat" w:hAnsi="GHEA Grapalat"/>
          <w:bCs/>
          <w:kern w:val="32"/>
          <w:sz w:val="24"/>
          <w:szCs w:val="24"/>
          <w:lang w:val="pt-BR"/>
        </w:rPr>
        <w:t>N</w:t>
      </w:r>
      <w:r w:rsidR="004E4AB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07082025-10-0013, այսուհետ՝ Անշարժ գույք 1</w:t>
      </w:r>
      <w:r w:rsidR="004E4AB4" w:rsidRPr="004E4AB4">
        <w:rPr>
          <w:rFonts w:ascii="GHEA Grapalat" w:hAnsi="GHEA Grapalat"/>
          <w:bCs/>
          <w:kern w:val="32"/>
          <w:sz w:val="24"/>
          <w:szCs w:val="24"/>
          <w:lang w:val="pt-BR"/>
        </w:rPr>
        <w:t>)</w:t>
      </w:r>
      <w:r w:rsidR="004E4AB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94BB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ամրացնել Հայաստանի Հանրապետության </w:t>
      </w:r>
      <w:r w:rsidRPr="00D211E8">
        <w:rPr>
          <w:rFonts w:ascii="GHEA Grapalat" w:hAnsi="GHEA Grapalat"/>
          <w:bCs/>
          <w:kern w:val="32"/>
          <w:sz w:val="24"/>
          <w:szCs w:val="24"/>
          <w:lang w:val="hy-AM"/>
        </w:rPr>
        <w:t>տարածքային կառավարման և ենթակառուցվածքների նախարարության</w:t>
      </w:r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8A75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="00B94B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ն։</w:t>
      </w:r>
    </w:p>
    <w:p w14:paraId="23CAA158" w14:textId="77777777" w:rsidR="00BC4401" w:rsidRDefault="00186910" w:rsidP="00186910">
      <w:pPr>
        <w:pStyle w:val="norm"/>
        <w:spacing w:line="360" w:lineRule="auto"/>
        <w:ind w:firstLine="90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2</w:t>
      </w:r>
      <w:r>
        <w:rPr>
          <w:rFonts w:ascii="Cambria Math" w:eastAsia="Calibri" w:hAnsi="Cambria Math"/>
          <w:color w:val="000000"/>
          <w:sz w:val="24"/>
          <w:szCs w:val="24"/>
          <w:lang w:val="hy-AM" w:eastAsia="en-US"/>
        </w:rPr>
        <w:t xml:space="preserve">․ </w:t>
      </w:r>
      <w:r w:rsidR="0001396D"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Հ</w:t>
      </w:r>
      <w:proofErr w:type="spellStart"/>
      <w:r w:rsidR="0001396D" w:rsidRPr="00186910">
        <w:rPr>
          <w:rFonts w:ascii="GHEA Grapalat" w:eastAsia="Calibri" w:hAnsi="GHEA Grapalat"/>
          <w:color w:val="000000"/>
          <w:sz w:val="24"/>
          <w:szCs w:val="24"/>
          <w:lang w:eastAsia="en-US"/>
        </w:rPr>
        <w:t>այաստանի</w:t>
      </w:r>
      <w:proofErr w:type="spellEnd"/>
      <w:r w:rsidR="0001396D" w:rsidRPr="00186910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 xml:space="preserve"> </w:t>
      </w:r>
      <w:r w:rsidR="0001396D"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Հ</w:t>
      </w:r>
      <w:proofErr w:type="spellStart"/>
      <w:r w:rsidR="0001396D" w:rsidRPr="00186910">
        <w:rPr>
          <w:rFonts w:ascii="GHEA Grapalat" w:eastAsia="Calibri" w:hAnsi="GHEA Grapalat"/>
          <w:color w:val="000000"/>
          <w:sz w:val="24"/>
          <w:szCs w:val="24"/>
          <w:lang w:eastAsia="en-US"/>
        </w:rPr>
        <w:t>անրապետության</w:t>
      </w:r>
      <w:proofErr w:type="spellEnd"/>
      <w:r w:rsidR="0001396D"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տարածքային կառավարման և ենթակառուցվածքների նախարարության պետական գույքի կառավարման կոմիտեի</w:t>
      </w:r>
      <w:r w:rsidR="0001396D" w:rsidRPr="00186910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 xml:space="preserve"> </w:t>
      </w:r>
      <w:r w:rsidR="0001396D"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նախագահին՝</w:t>
      </w:r>
      <w:r w:rsidR="00907836"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</w:t>
      </w:r>
    </w:p>
    <w:p w14:paraId="28F1B42A" w14:textId="45A9E21D" w:rsidR="00E20C16" w:rsidRDefault="00907836" w:rsidP="00BC4401">
      <w:pPr>
        <w:pStyle w:val="norm"/>
        <w:numPr>
          <w:ilvl w:val="0"/>
          <w:numId w:val="7"/>
        </w:numPr>
        <w:spacing w:line="360" w:lineRule="auto"/>
        <w:ind w:left="0" w:firstLine="90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սույն որոշումն ուժի մեջ մտնելուց հետո </w:t>
      </w:r>
      <w:r w:rsidR="00DC2D38"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մե</w:t>
      </w:r>
      <w:r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կամսյա ժամկետում</w:t>
      </w:r>
      <w:r w:rsidR="00DC2D38"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ապահովել սույն որոշման 1-ին կետում նշված </w:t>
      </w:r>
      <w:r w:rsidR="00BC4401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Անշարժ գույք 1-ի</w:t>
      </w:r>
      <w:r w:rsidR="00E20C16" w:rsidRPr="00186910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միակողմանի ընդունման և հաշվառման աշխատանքների կատարումը</w:t>
      </w:r>
      <w:r w:rsidR="00BC4401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,</w:t>
      </w:r>
    </w:p>
    <w:p w14:paraId="2154494E" w14:textId="446C48CE" w:rsidR="00BC4401" w:rsidRPr="00D16226" w:rsidRDefault="00264EA2" w:rsidP="005D1755">
      <w:pPr>
        <w:pStyle w:val="norm"/>
        <w:numPr>
          <w:ilvl w:val="0"/>
          <w:numId w:val="7"/>
        </w:numPr>
        <w:spacing w:line="360" w:lineRule="auto"/>
        <w:ind w:left="0" w:firstLine="90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սույն կետի 1-ին ենթակետում</w:t>
      </w:r>
      <w:r w:rsidR="005D175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նշված աշխատանքների ավարտից հետո քառամսյա ժամկետում միջոցներ ձեռնարկել սույն որոշման 1-ին կետում նշված Անշարժ գույք 1-ի և </w:t>
      </w:r>
      <w:r w:rsidR="005D175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Վայոց ձորի մարզ, համայնք Ջերմուկ ք․ </w:t>
      </w:r>
      <w:r w:rsidR="005D1755" w:rsidRPr="004E4AB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Շահումյան փողոց 7 </w:t>
      </w:r>
      <w:r w:rsidR="005D175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հասցեում գտնվող 0,7323 հա հողամասի ու դրա վրա կառուցված 2212,2 քառ․մետր մակերեսով դպրոցի, 15 քառ․մետր մակերեսով կաթսայատան, 12,64 քառ․մետր մակերեսով </w:t>
      </w:r>
      <w:r w:rsidR="005D1755" w:rsidRPr="005D1755">
        <w:rPr>
          <w:rFonts w:ascii="GHEA Grapalat" w:hAnsi="GHEA Grapalat"/>
          <w:bCs/>
          <w:kern w:val="32"/>
          <w:sz w:val="24"/>
          <w:szCs w:val="24"/>
          <w:lang w:val="hy-AM"/>
        </w:rPr>
        <w:t>(</w:t>
      </w:r>
      <w:r w:rsidR="005D1755">
        <w:rPr>
          <w:rFonts w:ascii="GHEA Grapalat" w:hAnsi="GHEA Grapalat"/>
          <w:bCs/>
          <w:kern w:val="32"/>
          <w:sz w:val="24"/>
          <w:szCs w:val="24"/>
          <w:lang w:val="hy-AM"/>
        </w:rPr>
        <w:t>20,22 խ․մ․, 42,13 գծամետր</w:t>
      </w:r>
      <w:r w:rsidR="005D1755" w:rsidRPr="005D1755">
        <w:rPr>
          <w:rFonts w:ascii="GHEA Grapalat" w:hAnsi="GHEA Grapalat"/>
          <w:bCs/>
          <w:kern w:val="32"/>
          <w:sz w:val="24"/>
          <w:szCs w:val="24"/>
          <w:lang w:val="hy-AM"/>
        </w:rPr>
        <w:t>)</w:t>
      </w:r>
      <w:r w:rsidR="005D175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պարսպի </w:t>
      </w:r>
      <w:r w:rsidR="005D1755" w:rsidRPr="004E4AB4">
        <w:rPr>
          <w:rFonts w:ascii="GHEA Grapalat" w:hAnsi="GHEA Grapalat"/>
          <w:bCs/>
          <w:kern w:val="32"/>
          <w:sz w:val="24"/>
          <w:szCs w:val="24"/>
          <w:lang w:val="pt-BR"/>
        </w:rPr>
        <w:t>(</w:t>
      </w:r>
      <w:r w:rsidR="00DB06BB" w:rsidRPr="000B6F45">
        <w:rPr>
          <w:rFonts w:ascii="GHEA Grapalat" w:hAnsi="GHEA Grapalat" w:cs="Arial Armenian"/>
          <w:sz w:val="24"/>
          <w:szCs w:val="24"/>
          <w:lang w:val="hy-AM"/>
        </w:rPr>
        <w:t>անշարժ գույքի նկատմամբ իրավունքների պետական գրանցման վկայական</w:t>
      </w:r>
      <w:r w:rsidR="00DB06BB" w:rsidRPr="004E4AB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bookmarkStart w:id="0" w:name="_GoBack"/>
      <w:bookmarkEnd w:id="0"/>
      <w:r w:rsidR="005D1755" w:rsidRPr="004E4AB4">
        <w:rPr>
          <w:rFonts w:ascii="GHEA Grapalat" w:hAnsi="GHEA Grapalat"/>
          <w:bCs/>
          <w:kern w:val="32"/>
          <w:sz w:val="24"/>
          <w:szCs w:val="24"/>
          <w:lang w:val="pt-BR"/>
        </w:rPr>
        <w:t>N</w:t>
      </w:r>
      <w:r w:rsidR="005D175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13062016-10-0006, </w:t>
      </w:r>
      <w:r w:rsidR="005D1755">
        <w:rPr>
          <w:rFonts w:ascii="GHEA Grapalat" w:hAnsi="GHEA Grapalat"/>
          <w:bCs/>
          <w:kern w:val="32"/>
          <w:sz w:val="24"/>
          <w:szCs w:val="24"/>
          <w:lang w:val="hy-AM"/>
        </w:rPr>
        <w:lastRenderedPageBreak/>
        <w:t>այսուհետ՝ Անշարժ գույք 2</w:t>
      </w:r>
      <w:r w:rsidR="005D1755" w:rsidRPr="004E4AB4">
        <w:rPr>
          <w:rFonts w:ascii="GHEA Grapalat" w:hAnsi="GHEA Grapalat"/>
          <w:bCs/>
          <w:kern w:val="32"/>
          <w:sz w:val="24"/>
          <w:szCs w:val="24"/>
          <w:lang w:val="pt-BR"/>
        </w:rPr>
        <w:t>)</w:t>
      </w:r>
      <w:r w:rsidR="00D1622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միավորման և որպես անշարժ գույքի մեկ միավոր գրանցման </w:t>
      </w:r>
      <w:r w:rsidR="005D175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D16226">
        <w:rPr>
          <w:rFonts w:ascii="GHEA Grapalat" w:hAnsi="GHEA Grapalat"/>
          <w:bCs/>
          <w:kern w:val="32"/>
          <w:sz w:val="24"/>
          <w:szCs w:val="24"/>
          <w:lang w:val="hy-AM"/>
        </w:rPr>
        <w:t>ուղղությամբ,</w:t>
      </w:r>
    </w:p>
    <w:p w14:paraId="1041465A" w14:textId="28E244BB" w:rsidR="00D16226" w:rsidRPr="00186910" w:rsidRDefault="00D16226" w:rsidP="005D1755">
      <w:pPr>
        <w:pStyle w:val="norm"/>
        <w:numPr>
          <w:ilvl w:val="0"/>
          <w:numId w:val="7"/>
        </w:numPr>
        <w:spacing w:line="360" w:lineRule="auto"/>
        <w:ind w:left="0" w:firstLine="90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Cs/>
          <w:kern w:val="32"/>
          <w:sz w:val="24"/>
          <w:szCs w:val="24"/>
          <w:lang w:val="hy-AM"/>
        </w:rPr>
        <w:t>սույն կետի 2-րդ ենթակետում նշված աշխատանքների ավարտից</w:t>
      </w:r>
      <w:r w:rsidR="00287C6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և Հայաստանի Հանրապետության կառավարության «Մինչև 2026 թվականը կառուցվող, հիմնանորոգվող կամ վերակառուցվող 300 դպրոցներ»-ի ծրագրի շրջանակներում </w:t>
      </w:r>
      <w:r w:rsidR="00287C67" w:rsidRPr="00287C67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287C67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Վայոց ձորի մարզի Ջերմուկի Մաքսիմ Գորկու անվան թիվ 1 հիմնական դպրոց</w:t>
      </w:r>
      <w:r w:rsidR="00287C67" w:rsidRPr="00287C67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="00287C6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պետական ոչ առևտրային կազմակերպությանն</w:t>
      </w:r>
      <w:r w:rsidR="002C058C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2C058C" w:rsidRPr="002C058C">
        <w:rPr>
          <w:rFonts w:ascii="GHEA Grapalat" w:hAnsi="GHEA Grapalat"/>
          <w:bCs/>
          <w:kern w:val="32"/>
          <w:sz w:val="24"/>
          <w:szCs w:val="24"/>
          <w:lang w:val="hy-AM"/>
        </w:rPr>
        <w:t>(</w:t>
      </w:r>
      <w:r w:rsidR="002C058C">
        <w:rPr>
          <w:rFonts w:ascii="GHEA Grapalat" w:hAnsi="GHEA Grapalat"/>
          <w:bCs/>
          <w:kern w:val="32"/>
          <w:sz w:val="24"/>
          <w:szCs w:val="24"/>
          <w:lang w:val="hy-AM"/>
        </w:rPr>
        <w:t>այսուհետ՝ Կազմակերպություն</w:t>
      </w:r>
      <w:r w:rsidR="002C058C" w:rsidRPr="002C058C">
        <w:rPr>
          <w:rFonts w:ascii="GHEA Grapalat" w:hAnsi="GHEA Grapalat"/>
          <w:bCs/>
          <w:kern w:val="32"/>
          <w:sz w:val="24"/>
          <w:szCs w:val="24"/>
          <w:lang w:val="hy-AM"/>
        </w:rPr>
        <w:t>)</w:t>
      </w:r>
      <w:r w:rsidR="00287C6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անհատույց օգտագործման իրավունքով ամրացված սույն կետի 2-րդ ենթակետում նշված Անշարժ գույք 2-ի </w:t>
      </w:r>
      <w:r w:rsidR="00D219A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վերանորոգման/հիմնանորոգման աշխատանքների ավարտից </w:t>
      </w:r>
      <w:r w:rsidR="00287C67">
        <w:rPr>
          <w:rFonts w:ascii="GHEA Grapalat" w:hAnsi="GHEA Grapalat"/>
          <w:bCs/>
          <w:kern w:val="32"/>
          <w:sz w:val="24"/>
          <w:szCs w:val="24"/>
          <w:lang w:val="hy-AM"/>
        </w:rPr>
        <w:t>հետո եռամսյա ժամկետում</w:t>
      </w:r>
      <w:r w:rsidR="002C058C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Կազմակերպության հետ կնքել 2018 թվականի մարտի 2-ին կնքված </w:t>
      </w:r>
      <w:r w:rsidR="002C058C" w:rsidRPr="002C058C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N </w:t>
      </w:r>
      <w:r w:rsidR="002C058C">
        <w:rPr>
          <w:rFonts w:ascii="GHEA Grapalat" w:hAnsi="GHEA Grapalat"/>
          <w:bCs/>
          <w:kern w:val="32"/>
          <w:sz w:val="24"/>
          <w:szCs w:val="24"/>
          <w:lang w:val="hy-AM"/>
        </w:rPr>
        <w:t>49/0018 անհատույց օգտագործման պայմանագրում սույն որոշումից բխող փոփոխություններ կատարելու մասին համաձայնագիր՝ դրանում նախատեսելով, որ համաձայնագրի նոտարական վավերացման և համաձայնագրից ծագող գույքային իրավունքների պետական գրանցման ծախսերը ենթակա են իրականացման Կազմակերպության միջոցների հաշվին։</w:t>
      </w:r>
      <w:r w:rsidR="00287C6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</w:p>
    <w:p w14:paraId="3F3D6852" w14:textId="77777777" w:rsidR="0001396D" w:rsidRPr="00211A4C" w:rsidRDefault="0001396D" w:rsidP="008A755E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</w:pPr>
    </w:p>
    <w:p w14:paraId="433AF3E0" w14:textId="77777777" w:rsidR="0001396D" w:rsidRPr="00DA55F7" w:rsidRDefault="0001396D" w:rsidP="0001396D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Հայաստանի Հանրապետության </w:t>
      </w:r>
    </w:p>
    <w:p w14:paraId="47AABB94" w14:textId="399D57C3" w:rsidR="009D162E" w:rsidRPr="00DA55F7" w:rsidRDefault="0001396D" w:rsidP="0001396D">
      <w:pPr>
        <w:rPr>
          <w:rFonts w:ascii="GHEA Grapalat" w:hAnsi="GHEA Grapalat"/>
          <w:sz w:val="24"/>
          <w:szCs w:val="24"/>
        </w:rPr>
      </w:pP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                </w:t>
      </w:r>
      <w:r w:rsidR="00264EA2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</w:t>
      </w: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վարչապետ                                             </w:t>
      </w: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 w:rsidRPr="00DA55F7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Ն. Փաշինյան</w:t>
      </w:r>
    </w:p>
    <w:sectPr w:rsidR="009D162E" w:rsidRPr="00DA55F7" w:rsidSect="000D12C6">
      <w:footerReference w:type="default" r:id="rId7"/>
      <w:pgSz w:w="11907" w:h="16840" w:code="9"/>
      <w:pgMar w:top="27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A64A8" w14:textId="77777777" w:rsidR="00D22A10" w:rsidRDefault="00D22A10">
      <w:pPr>
        <w:spacing w:after="0" w:line="240" w:lineRule="auto"/>
      </w:pPr>
      <w:r>
        <w:separator/>
      </w:r>
    </w:p>
  </w:endnote>
  <w:endnote w:type="continuationSeparator" w:id="0">
    <w:p w14:paraId="7AB1EFA9" w14:textId="77777777" w:rsidR="00D22A10" w:rsidRDefault="00D22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CA449" w14:textId="77777777" w:rsidR="00BE1678" w:rsidRDefault="00BE1678">
    <w:pPr>
      <w:pStyle w:val="Footer"/>
    </w:pPr>
  </w:p>
  <w:p w14:paraId="524769F9" w14:textId="77777777" w:rsidR="00BE1678" w:rsidRDefault="00BE1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844CB" w14:textId="77777777" w:rsidR="00D22A10" w:rsidRDefault="00D22A10">
      <w:pPr>
        <w:spacing w:after="0" w:line="240" w:lineRule="auto"/>
      </w:pPr>
      <w:r>
        <w:separator/>
      </w:r>
    </w:p>
  </w:footnote>
  <w:footnote w:type="continuationSeparator" w:id="0">
    <w:p w14:paraId="537C1B58" w14:textId="77777777" w:rsidR="00D22A10" w:rsidRDefault="00D22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1628F3"/>
    <w:multiLevelType w:val="hybridMultilevel"/>
    <w:tmpl w:val="63CE5ED4"/>
    <w:lvl w:ilvl="0" w:tplc="83D037E2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9B215B"/>
    <w:multiLevelType w:val="hybridMultilevel"/>
    <w:tmpl w:val="33187432"/>
    <w:lvl w:ilvl="0" w:tplc="D2B27092">
      <w:start w:val="1"/>
      <w:numFmt w:val="decimal"/>
      <w:lvlText w:val="%1)"/>
      <w:lvlJc w:val="left"/>
      <w:pPr>
        <w:ind w:left="99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4546BF"/>
    <w:multiLevelType w:val="hybridMultilevel"/>
    <w:tmpl w:val="25EAFA0E"/>
    <w:lvl w:ilvl="0" w:tplc="7410F6D6">
      <w:start w:val="1"/>
      <w:numFmt w:val="decimal"/>
      <w:lvlText w:val="%1)"/>
      <w:lvlJc w:val="left"/>
      <w:pPr>
        <w:ind w:left="126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E0"/>
    <w:rsid w:val="0001396D"/>
    <w:rsid w:val="00016FD6"/>
    <w:rsid w:val="000203D1"/>
    <w:rsid w:val="00031507"/>
    <w:rsid w:val="00035176"/>
    <w:rsid w:val="00036004"/>
    <w:rsid w:val="000538C0"/>
    <w:rsid w:val="00055CE0"/>
    <w:rsid w:val="0006451B"/>
    <w:rsid w:val="00066E03"/>
    <w:rsid w:val="000774CF"/>
    <w:rsid w:val="0008467F"/>
    <w:rsid w:val="00095211"/>
    <w:rsid w:val="000960B0"/>
    <w:rsid w:val="000B0EF1"/>
    <w:rsid w:val="000D12C6"/>
    <w:rsid w:val="000D495D"/>
    <w:rsid w:val="00104578"/>
    <w:rsid w:val="00105B9C"/>
    <w:rsid w:val="001124EC"/>
    <w:rsid w:val="00140424"/>
    <w:rsid w:val="00153A97"/>
    <w:rsid w:val="0016151D"/>
    <w:rsid w:val="00170F03"/>
    <w:rsid w:val="0017609A"/>
    <w:rsid w:val="001806FF"/>
    <w:rsid w:val="00184BB7"/>
    <w:rsid w:val="001861AD"/>
    <w:rsid w:val="00186910"/>
    <w:rsid w:val="00191EE7"/>
    <w:rsid w:val="001B6466"/>
    <w:rsid w:val="001C6ACD"/>
    <w:rsid w:val="001E0FB2"/>
    <w:rsid w:val="0020199B"/>
    <w:rsid w:val="00211A4C"/>
    <w:rsid w:val="002450B0"/>
    <w:rsid w:val="00264EA2"/>
    <w:rsid w:val="0027795B"/>
    <w:rsid w:val="00280399"/>
    <w:rsid w:val="00287C67"/>
    <w:rsid w:val="00293145"/>
    <w:rsid w:val="002B320A"/>
    <w:rsid w:val="002B61EC"/>
    <w:rsid w:val="002C058C"/>
    <w:rsid w:val="002F1D29"/>
    <w:rsid w:val="00321B52"/>
    <w:rsid w:val="00327A8A"/>
    <w:rsid w:val="00393E03"/>
    <w:rsid w:val="003D0E73"/>
    <w:rsid w:val="003D1DB7"/>
    <w:rsid w:val="004310EA"/>
    <w:rsid w:val="004424CD"/>
    <w:rsid w:val="00461DDC"/>
    <w:rsid w:val="004921AB"/>
    <w:rsid w:val="004963DE"/>
    <w:rsid w:val="004A2174"/>
    <w:rsid w:val="004C4BE0"/>
    <w:rsid w:val="004E4AB4"/>
    <w:rsid w:val="004F09B3"/>
    <w:rsid w:val="00555FA5"/>
    <w:rsid w:val="005638C6"/>
    <w:rsid w:val="0056429E"/>
    <w:rsid w:val="0057343D"/>
    <w:rsid w:val="00581DEF"/>
    <w:rsid w:val="005A1B97"/>
    <w:rsid w:val="005A1C1F"/>
    <w:rsid w:val="005B00F6"/>
    <w:rsid w:val="005D1755"/>
    <w:rsid w:val="005F6023"/>
    <w:rsid w:val="00660EFD"/>
    <w:rsid w:val="006651C7"/>
    <w:rsid w:val="006654B9"/>
    <w:rsid w:val="00671E1D"/>
    <w:rsid w:val="00676C80"/>
    <w:rsid w:val="006813E0"/>
    <w:rsid w:val="007239C5"/>
    <w:rsid w:val="007268E6"/>
    <w:rsid w:val="007349CB"/>
    <w:rsid w:val="00742929"/>
    <w:rsid w:val="0078734E"/>
    <w:rsid w:val="007D7C43"/>
    <w:rsid w:val="007F1518"/>
    <w:rsid w:val="0081009A"/>
    <w:rsid w:val="00836BC0"/>
    <w:rsid w:val="00887C82"/>
    <w:rsid w:val="00895CE5"/>
    <w:rsid w:val="008A755E"/>
    <w:rsid w:val="008B7EA3"/>
    <w:rsid w:val="008D64D1"/>
    <w:rsid w:val="00907836"/>
    <w:rsid w:val="00920458"/>
    <w:rsid w:val="00951117"/>
    <w:rsid w:val="00961E46"/>
    <w:rsid w:val="009816E4"/>
    <w:rsid w:val="009908F9"/>
    <w:rsid w:val="00995F9C"/>
    <w:rsid w:val="009C748B"/>
    <w:rsid w:val="009D1309"/>
    <w:rsid w:val="009D162E"/>
    <w:rsid w:val="00A02100"/>
    <w:rsid w:val="00A12408"/>
    <w:rsid w:val="00A1471A"/>
    <w:rsid w:val="00A97E80"/>
    <w:rsid w:val="00AA3594"/>
    <w:rsid w:val="00AC1223"/>
    <w:rsid w:val="00AD1F42"/>
    <w:rsid w:val="00B01923"/>
    <w:rsid w:val="00B14A90"/>
    <w:rsid w:val="00B567F5"/>
    <w:rsid w:val="00B66C56"/>
    <w:rsid w:val="00B94BB9"/>
    <w:rsid w:val="00B95BB4"/>
    <w:rsid w:val="00BC278E"/>
    <w:rsid w:val="00BC4401"/>
    <w:rsid w:val="00BE1678"/>
    <w:rsid w:val="00C256BD"/>
    <w:rsid w:val="00C31E06"/>
    <w:rsid w:val="00C32E9C"/>
    <w:rsid w:val="00C47254"/>
    <w:rsid w:val="00C67FB0"/>
    <w:rsid w:val="00C73DA9"/>
    <w:rsid w:val="00C824A1"/>
    <w:rsid w:val="00CF137D"/>
    <w:rsid w:val="00CF500B"/>
    <w:rsid w:val="00D16226"/>
    <w:rsid w:val="00D211E8"/>
    <w:rsid w:val="00D219AA"/>
    <w:rsid w:val="00D22A10"/>
    <w:rsid w:val="00D46F84"/>
    <w:rsid w:val="00D513DE"/>
    <w:rsid w:val="00D87C5C"/>
    <w:rsid w:val="00D917A8"/>
    <w:rsid w:val="00DA55F7"/>
    <w:rsid w:val="00DB06BB"/>
    <w:rsid w:val="00DC2D38"/>
    <w:rsid w:val="00DE5149"/>
    <w:rsid w:val="00E20C16"/>
    <w:rsid w:val="00E30AEC"/>
    <w:rsid w:val="00E41F65"/>
    <w:rsid w:val="00E61578"/>
    <w:rsid w:val="00EC1A3B"/>
    <w:rsid w:val="00EC45B9"/>
    <w:rsid w:val="00EE00E3"/>
    <w:rsid w:val="00F20A28"/>
    <w:rsid w:val="00F340FA"/>
    <w:rsid w:val="00F80D08"/>
    <w:rsid w:val="00F8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4075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162E"/>
  </w:style>
  <w:style w:type="paragraph" w:customStyle="1" w:styleId="mechtex">
    <w:name w:val="mechtex"/>
    <w:basedOn w:val="Normal"/>
    <w:link w:val="mechtexChar"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A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https://mul2-spm.gov.am/tasks/502012/oneclick?token=c28ec5b6f39d226517bfd12ff6ee6e8a</cp:keywords>
  <dc:description/>
  <cp:lastModifiedBy>Tatev Harutyunyan</cp:lastModifiedBy>
  <cp:revision>118</cp:revision>
  <dcterms:created xsi:type="dcterms:W3CDTF">2024-02-14T06:53:00Z</dcterms:created>
  <dcterms:modified xsi:type="dcterms:W3CDTF">2025-09-15T10:26:00Z</dcterms:modified>
</cp:coreProperties>
</file>