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1C81" w:rsidRDefault="00EF1C81" w:rsidP="009D7BF4">
      <w:pPr>
        <w:pStyle w:val="NormalWeb"/>
        <w:tabs>
          <w:tab w:val="left" w:pos="1170"/>
        </w:tabs>
        <w:spacing w:before="0" w:beforeAutospacing="0" w:after="0" w:afterAutospacing="0" w:line="360" w:lineRule="auto"/>
        <w:ind w:left="810" w:hanging="450"/>
        <w:jc w:val="center"/>
        <w:rPr>
          <w:rStyle w:val="Strong"/>
          <w:rFonts w:ascii="GHEA Grapalat" w:hAnsi="GHEA Grapalat"/>
          <w:lang w:val="hy-AM"/>
        </w:rPr>
      </w:pPr>
    </w:p>
    <w:p w:rsidR="009D7BF4" w:rsidRPr="00AA025D" w:rsidRDefault="009D7BF4" w:rsidP="009D7BF4">
      <w:pPr>
        <w:pStyle w:val="NormalWeb"/>
        <w:tabs>
          <w:tab w:val="left" w:pos="1170"/>
        </w:tabs>
        <w:spacing w:before="0" w:beforeAutospacing="0" w:after="0" w:afterAutospacing="0" w:line="360" w:lineRule="auto"/>
        <w:ind w:left="810" w:hanging="450"/>
        <w:jc w:val="center"/>
        <w:rPr>
          <w:rStyle w:val="Strong"/>
          <w:rFonts w:ascii="GHEA Grapalat" w:hAnsi="GHEA Grapalat"/>
          <w:lang w:val="hy-AM"/>
        </w:rPr>
      </w:pPr>
      <w:r w:rsidRPr="00AA025D">
        <w:rPr>
          <w:rStyle w:val="Strong"/>
          <w:rFonts w:ascii="GHEA Grapalat" w:hAnsi="GHEA Grapalat"/>
          <w:lang w:val="hy-AM"/>
        </w:rPr>
        <w:t>ՀԻՄՆԱՎՈՐՈՒՄ</w:t>
      </w:r>
    </w:p>
    <w:p w:rsidR="00D44690" w:rsidRPr="0090146B" w:rsidRDefault="00D44690" w:rsidP="00D44690">
      <w:pPr>
        <w:spacing w:after="0" w:line="360" w:lineRule="auto"/>
        <w:jc w:val="center"/>
        <w:rPr>
          <w:rFonts w:ascii="GHEA Grapalat" w:hAnsi="GHEA Grapalat"/>
          <w:b/>
          <w:sz w:val="24"/>
          <w:szCs w:val="24"/>
          <w:lang w:val="af-ZA"/>
        </w:rPr>
      </w:pPr>
      <w:r w:rsidRPr="0090146B">
        <w:rPr>
          <w:rFonts w:ascii="GHEA Grapalat" w:hAnsi="GHEA Grapalat"/>
          <w:b/>
          <w:sz w:val="24"/>
          <w:szCs w:val="24"/>
          <w:lang w:val="hy-AM"/>
        </w:rPr>
        <w:t>«</w:t>
      </w:r>
      <w:r w:rsidRPr="0090146B">
        <w:rPr>
          <w:rFonts w:ascii="GHEA Grapalat" w:hAnsi="GHEA Grapalat" w:cs="Sylfaen"/>
          <w:b/>
          <w:sz w:val="24"/>
          <w:szCs w:val="24"/>
          <w:lang w:val="hy-AM"/>
        </w:rPr>
        <w:t>Հայաստանի Հանրապետության 202</w:t>
      </w:r>
      <w:r w:rsidRPr="0090146B">
        <w:rPr>
          <w:rFonts w:ascii="GHEA Grapalat" w:hAnsi="GHEA Grapalat" w:cs="Sylfaen"/>
          <w:b/>
          <w:sz w:val="24"/>
          <w:szCs w:val="24"/>
        </w:rPr>
        <w:t>5</w:t>
      </w:r>
      <w:r w:rsidRPr="0090146B">
        <w:rPr>
          <w:rFonts w:ascii="GHEA Grapalat" w:hAnsi="GHEA Grapalat" w:cs="Sylfaen"/>
          <w:b/>
          <w:sz w:val="24"/>
          <w:szCs w:val="24"/>
          <w:lang w:val="hy-AM"/>
        </w:rPr>
        <w:t xml:space="preserve"> թվականի պետական բյուջե</w:t>
      </w:r>
      <w:r w:rsidRPr="0090146B">
        <w:rPr>
          <w:rFonts w:ascii="GHEA Grapalat" w:hAnsi="GHEA Grapalat" w:cs="Sylfaen"/>
          <w:b/>
          <w:sz w:val="24"/>
          <w:szCs w:val="24"/>
        </w:rPr>
        <w:t xml:space="preserve">ի </w:t>
      </w:r>
      <w:proofErr w:type="spellStart"/>
      <w:r w:rsidRPr="0090146B">
        <w:rPr>
          <w:rFonts w:ascii="GHEA Grapalat" w:hAnsi="GHEA Grapalat" w:cs="Sylfaen"/>
          <w:b/>
          <w:sz w:val="24"/>
          <w:szCs w:val="24"/>
        </w:rPr>
        <w:t>մասին</w:t>
      </w:r>
      <w:proofErr w:type="spellEnd"/>
      <w:r w:rsidRPr="0090146B">
        <w:rPr>
          <w:rFonts w:ascii="GHEA Grapalat" w:hAnsi="GHEA Grapalat" w:cs="Sylfaen"/>
          <w:b/>
          <w:sz w:val="24"/>
          <w:szCs w:val="24"/>
          <w:lang w:val="hy-AM"/>
        </w:rPr>
        <w:t xml:space="preserve">» օրենքում վերաբաշխում </w:t>
      </w:r>
      <w:r w:rsidRPr="0090146B">
        <w:rPr>
          <w:rFonts w:ascii="GHEA Grapalat" w:hAnsi="GHEA Grapalat" w:cs="Sylfaen"/>
          <w:b/>
          <w:sz w:val="24"/>
          <w:szCs w:val="24"/>
        </w:rPr>
        <w:t xml:space="preserve">և </w:t>
      </w:r>
      <w:proofErr w:type="spellStart"/>
      <w:r>
        <w:rPr>
          <w:rFonts w:ascii="GHEA Grapalat" w:hAnsi="GHEA Grapalat" w:cs="Sylfaen"/>
          <w:b/>
          <w:sz w:val="24"/>
          <w:szCs w:val="24"/>
        </w:rPr>
        <w:t>լրացում</w:t>
      </w:r>
      <w:proofErr w:type="spellEnd"/>
      <w:r w:rsidR="00164EBB">
        <w:rPr>
          <w:rFonts w:ascii="GHEA Grapalat" w:hAnsi="GHEA Grapalat" w:cs="Sylfaen"/>
          <w:b/>
          <w:sz w:val="24"/>
          <w:szCs w:val="24"/>
        </w:rPr>
        <w:t>,</w:t>
      </w:r>
      <w:r>
        <w:rPr>
          <w:rFonts w:ascii="GHEA Grapalat" w:hAnsi="GHEA Grapalat" w:cs="Sylfaen"/>
          <w:b/>
          <w:sz w:val="24"/>
          <w:szCs w:val="24"/>
        </w:rPr>
        <w:t xml:space="preserve"> </w:t>
      </w:r>
      <w:r w:rsidRPr="0090146B">
        <w:rPr>
          <w:rFonts w:ascii="GHEA Grapalat" w:hAnsi="GHEA Grapalat" w:cs="Sylfaen"/>
          <w:b/>
          <w:sz w:val="24"/>
          <w:szCs w:val="24"/>
          <w:lang w:val="hy-AM"/>
        </w:rPr>
        <w:t>Հայաստանի Հանրապետության կառավարության 202</w:t>
      </w:r>
      <w:r w:rsidRPr="0090146B">
        <w:rPr>
          <w:rFonts w:ascii="GHEA Grapalat" w:hAnsi="GHEA Grapalat" w:cs="Sylfaen"/>
          <w:b/>
          <w:sz w:val="24"/>
          <w:szCs w:val="24"/>
        </w:rPr>
        <w:t>4</w:t>
      </w:r>
      <w:r w:rsidRPr="0090146B">
        <w:rPr>
          <w:rFonts w:ascii="GHEA Grapalat" w:hAnsi="GHEA Grapalat" w:cs="Sylfaen"/>
          <w:b/>
          <w:sz w:val="24"/>
          <w:szCs w:val="24"/>
          <w:lang w:val="hy-AM"/>
        </w:rPr>
        <w:t xml:space="preserve"> թվականի դեկտեմբերի 2</w:t>
      </w:r>
      <w:r w:rsidRPr="0090146B">
        <w:rPr>
          <w:rFonts w:ascii="GHEA Grapalat" w:hAnsi="GHEA Grapalat" w:cs="Sylfaen"/>
          <w:b/>
          <w:sz w:val="24"/>
          <w:szCs w:val="24"/>
        </w:rPr>
        <w:t>7</w:t>
      </w:r>
      <w:r w:rsidRPr="0090146B">
        <w:rPr>
          <w:rFonts w:ascii="GHEA Grapalat" w:hAnsi="GHEA Grapalat" w:cs="Sylfaen"/>
          <w:b/>
          <w:sz w:val="24"/>
          <w:szCs w:val="24"/>
          <w:lang w:val="hy-AM"/>
        </w:rPr>
        <w:t>-ի N 2</w:t>
      </w:r>
      <w:r w:rsidRPr="0090146B">
        <w:rPr>
          <w:rFonts w:ascii="GHEA Grapalat" w:hAnsi="GHEA Grapalat" w:cs="Sylfaen"/>
          <w:b/>
          <w:sz w:val="24"/>
          <w:szCs w:val="24"/>
        </w:rPr>
        <w:t>060</w:t>
      </w:r>
      <w:r w:rsidRPr="0090146B">
        <w:rPr>
          <w:rFonts w:ascii="GHEA Grapalat" w:hAnsi="GHEA Grapalat" w:cs="Sylfaen"/>
          <w:b/>
          <w:sz w:val="24"/>
          <w:szCs w:val="24"/>
          <w:lang w:val="hy-AM"/>
        </w:rPr>
        <w:t>-Ն որոշման մեջ փոփոխություն</w:t>
      </w:r>
      <w:proofErr w:type="spellStart"/>
      <w:r w:rsidRPr="0090146B">
        <w:rPr>
          <w:rFonts w:ascii="GHEA Grapalat" w:hAnsi="GHEA Grapalat" w:cs="Sylfaen"/>
          <w:b/>
          <w:sz w:val="24"/>
          <w:szCs w:val="24"/>
        </w:rPr>
        <w:t>ներ</w:t>
      </w:r>
      <w:proofErr w:type="spellEnd"/>
      <w:r w:rsidRPr="0090146B">
        <w:rPr>
          <w:rFonts w:ascii="GHEA Grapalat" w:hAnsi="GHEA Grapalat" w:cs="Sylfaen"/>
          <w:b/>
          <w:sz w:val="24"/>
          <w:szCs w:val="24"/>
          <w:lang w:val="hy-AM"/>
        </w:rPr>
        <w:t xml:space="preserve"> և լրացում</w:t>
      </w:r>
      <w:proofErr w:type="spellStart"/>
      <w:r w:rsidRPr="0090146B">
        <w:rPr>
          <w:rFonts w:ascii="GHEA Grapalat" w:hAnsi="GHEA Grapalat" w:cs="Sylfaen"/>
          <w:b/>
          <w:sz w:val="24"/>
          <w:szCs w:val="24"/>
        </w:rPr>
        <w:t>ներ</w:t>
      </w:r>
      <w:proofErr w:type="spellEnd"/>
      <w:r w:rsidRPr="0090146B">
        <w:rPr>
          <w:rFonts w:ascii="GHEA Grapalat" w:hAnsi="GHEA Grapalat" w:cs="Sylfaen"/>
          <w:b/>
          <w:sz w:val="24"/>
          <w:szCs w:val="24"/>
          <w:lang w:val="hy-AM"/>
        </w:rPr>
        <w:t xml:space="preserve"> կատարելու </w:t>
      </w:r>
      <w:r>
        <w:rPr>
          <w:rFonts w:ascii="GHEA Grapalat" w:hAnsi="GHEA Grapalat" w:cs="Sylfaen"/>
          <w:b/>
          <w:sz w:val="24"/>
          <w:szCs w:val="24"/>
        </w:rPr>
        <w:t xml:space="preserve">և </w:t>
      </w:r>
      <w:proofErr w:type="spellStart"/>
      <w:r>
        <w:rPr>
          <w:rFonts w:ascii="GHEA Grapalat" w:hAnsi="GHEA Grapalat" w:cs="Sylfaen"/>
          <w:b/>
          <w:sz w:val="24"/>
          <w:szCs w:val="24"/>
        </w:rPr>
        <w:t>աշխատանքի</w:t>
      </w:r>
      <w:proofErr w:type="spellEnd"/>
      <w:r>
        <w:rPr>
          <w:rFonts w:ascii="GHEA Grapalat" w:hAnsi="GHEA Grapalat" w:cs="Sylfaen"/>
          <w:b/>
          <w:sz w:val="24"/>
          <w:szCs w:val="24"/>
        </w:rPr>
        <w:t xml:space="preserve"> և </w:t>
      </w:r>
      <w:proofErr w:type="spellStart"/>
      <w:r>
        <w:rPr>
          <w:rFonts w:ascii="GHEA Grapalat" w:hAnsi="GHEA Grapalat" w:cs="Sylfaen"/>
          <w:b/>
          <w:sz w:val="24"/>
          <w:szCs w:val="24"/>
        </w:rPr>
        <w:t>սոցիալական</w:t>
      </w:r>
      <w:proofErr w:type="spellEnd"/>
      <w:r>
        <w:rPr>
          <w:rFonts w:ascii="GHEA Grapalat" w:hAnsi="GHEA Grapalat" w:cs="Sylfaen"/>
          <w:b/>
          <w:sz w:val="24"/>
          <w:szCs w:val="24"/>
        </w:rPr>
        <w:t xml:space="preserve"> </w:t>
      </w:r>
      <w:proofErr w:type="spellStart"/>
      <w:r>
        <w:rPr>
          <w:rFonts w:ascii="GHEA Grapalat" w:hAnsi="GHEA Grapalat" w:cs="Sylfaen"/>
          <w:b/>
          <w:sz w:val="24"/>
          <w:szCs w:val="24"/>
        </w:rPr>
        <w:t>հարցերի</w:t>
      </w:r>
      <w:proofErr w:type="spellEnd"/>
      <w:r>
        <w:rPr>
          <w:rFonts w:ascii="GHEA Grapalat" w:hAnsi="GHEA Grapalat" w:cs="Sylfaen"/>
          <w:b/>
          <w:sz w:val="24"/>
          <w:szCs w:val="24"/>
        </w:rPr>
        <w:t xml:space="preserve"> </w:t>
      </w:r>
      <w:proofErr w:type="spellStart"/>
      <w:r>
        <w:rPr>
          <w:rFonts w:ascii="GHEA Grapalat" w:hAnsi="GHEA Grapalat" w:cs="Sylfaen"/>
          <w:b/>
          <w:sz w:val="24"/>
          <w:szCs w:val="24"/>
        </w:rPr>
        <w:t>նախարարությանը</w:t>
      </w:r>
      <w:proofErr w:type="spellEnd"/>
      <w:r>
        <w:rPr>
          <w:rFonts w:ascii="GHEA Grapalat" w:hAnsi="GHEA Grapalat" w:cs="Sylfaen"/>
          <w:b/>
          <w:sz w:val="24"/>
          <w:szCs w:val="24"/>
        </w:rPr>
        <w:t xml:space="preserve"> </w:t>
      </w:r>
      <w:proofErr w:type="spellStart"/>
      <w:r>
        <w:rPr>
          <w:rFonts w:ascii="GHEA Grapalat" w:hAnsi="GHEA Grapalat" w:cs="Sylfaen"/>
          <w:b/>
          <w:sz w:val="24"/>
          <w:szCs w:val="24"/>
        </w:rPr>
        <w:t>գումար</w:t>
      </w:r>
      <w:proofErr w:type="spellEnd"/>
      <w:r>
        <w:rPr>
          <w:rFonts w:ascii="GHEA Grapalat" w:hAnsi="GHEA Grapalat" w:cs="Sylfaen"/>
          <w:b/>
          <w:sz w:val="24"/>
          <w:szCs w:val="24"/>
        </w:rPr>
        <w:t xml:space="preserve"> </w:t>
      </w:r>
      <w:proofErr w:type="spellStart"/>
      <w:r>
        <w:rPr>
          <w:rFonts w:ascii="GHEA Grapalat" w:hAnsi="GHEA Grapalat" w:cs="Sylfaen"/>
          <w:b/>
          <w:sz w:val="24"/>
          <w:szCs w:val="24"/>
        </w:rPr>
        <w:t>հատկացնելու</w:t>
      </w:r>
      <w:proofErr w:type="spellEnd"/>
      <w:r>
        <w:rPr>
          <w:rFonts w:ascii="GHEA Grapalat" w:hAnsi="GHEA Grapalat" w:cs="Sylfaen"/>
          <w:b/>
          <w:sz w:val="24"/>
          <w:szCs w:val="24"/>
        </w:rPr>
        <w:t xml:space="preserve"> </w:t>
      </w:r>
      <w:r w:rsidRPr="0090146B">
        <w:rPr>
          <w:rFonts w:ascii="GHEA Grapalat" w:hAnsi="GHEA Grapalat" w:cs="Sylfaen"/>
          <w:b/>
          <w:sz w:val="24"/>
          <w:szCs w:val="24"/>
          <w:lang w:val="hy-AM"/>
        </w:rPr>
        <w:t>մասին</w:t>
      </w:r>
      <w:r w:rsidRPr="0090146B">
        <w:rPr>
          <w:rFonts w:ascii="GHEA Grapalat" w:hAnsi="GHEA Grapalat"/>
          <w:b/>
          <w:sz w:val="24"/>
          <w:szCs w:val="24"/>
          <w:lang w:val="af-ZA"/>
        </w:rPr>
        <w:t xml:space="preserve">» </w:t>
      </w:r>
      <w:r w:rsidRPr="0090146B">
        <w:rPr>
          <w:rFonts w:ascii="GHEA Grapalat" w:hAnsi="GHEA Grapalat"/>
          <w:b/>
          <w:sz w:val="24"/>
          <w:szCs w:val="24"/>
          <w:lang w:val="hy-AM"/>
        </w:rPr>
        <w:t xml:space="preserve">Հայաստանի Հանրապետության  </w:t>
      </w:r>
      <w:r w:rsidRPr="0090146B">
        <w:rPr>
          <w:rFonts w:ascii="GHEA Grapalat" w:hAnsi="GHEA Grapalat" w:cs="Arial"/>
          <w:b/>
          <w:bCs/>
          <w:sz w:val="24"/>
          <w:szCs w:val="24"/>
          <w:lang w:val="hy-AM"/>
        </w:rPr>
        <w:t>կառավարության որոշման</w:t>
      </w:r>
      <w:r w:rsidRPr="0090146B">
        <w:rPr>
          <w:rFonts w:ascii="GHEA Grapalat" w:hAnsi="GHEA Grapalat"/>
          <w:b/>
          <w:sz w:val="24"/>
          <w:szCs w:val="24"/>
          <w:lang w:val="af-ZA"/>
        </w:rPr>
        <w:t xml:space="preserve"> նախագծի </w:t>
      </w:r>
      <w:r w:rsidRPr="0090146B">
        <w:rPr>
          <w:rFonts w:ascii="GHEA Grapalat" w:hAnsi="GHEA Grapalat"/>
          <w:b/>
          <w:sz w:val="24"/>
          <w:szCs w:val="24"/>
          <w:lang w:val="hy-AM"/>
        </w:rPr>
        <w:t xml:space="preserve">ընդունման </w:t>
      </w:r>
      <w:r w:rsidRPr="0090146B">
        <w:rPr>
          <w:rFonts w:ascii="GHEA Grapalat" w:hAnsi="GHEA Grapalat"/>
          <w:b/>
          <w:sz w:val="24"/>
          <w:szCs w:val="24"/>
          <w:lang w:val="af-ZA"/>
        </w:rPr>
        <w:t>վերաբերյալ</w:t>
      </w:r>
    </w:p>
    <w:p w:rsidR="00F17AE7" w:rsidRDefault="00F17AE7" w:rsidP="00F17AE7">
      <w:pPr>
        <w:pStyle w:val="NormalWeb"/>
        <w:tabs>
          <w:tab w:val="left" w:pos="1170"/>
        </w:tabs>
        <w:spacing w:before="0" w:beforeAutospacing="0" w:after="0" w:afterAutospacing="0" w:line="276" w:lineRule="auto"/>
        <w:ind w:left="810" w:hanging="450"/>
        <w:jc w:val="center"/>
        <w:rPr>
          <w:rFonts w:ascii="GHEA Grapalat" w:hAnsi="GHEA Grapalat"/>
          <w:lang w:val="hy-AM"/>
        </w:rPr>
      </w:pPr>
    </w:p>
    <w:p w:rsidR="009D7BF4" w:rsidRPr="0006182D" w:rsidRDefault="009D7BF4" w:rsidP="009D7BF4">
      <w:pPr>
        <w:pStyle w:val="NormalWeb"/>
        <w:numPr>
          <w:ilvl w:val="0"/>
          <w:numId w:val="5"/>
        </w:numPr>
        <w:tabs>
          <w:tab w:val="left" w:pos="567"/>
          <w:tab w:val="left" w:pos="1170"/>
        </w:tabs>
        <w:spacing w:before="0" w:beforeAutospacing="0" w:after="0" w:afterAutospacing="0" w:line="360" w:lineRule="auto"/>
        <w:ind w:left="810" w:right="91" w:hanging="450"/>
        <w:rPr>
          <w:rFonts w:ascii="GHEA Grapalat" w:hAnsi="GHEA Grapalat"/>
          <w:b/>
          <w:color w:val="000000"/>
          <w:u w:val="single"/>
          <w:lang w:val="af-ZA"/>
        </w:rPr>
      </w:pPr>
      <w:r>
        <w:rPr>
          <w:rFonts w:ascii="GHEA Grapalat" w:hAnsi="GHEA Grapalat"/>
          <w:b/>
          <w:color w:val="000000"/>
          <w:u w:val="single"/>
          <w:lang w:val="hy-AM"/>
        </w:rPr>
        <w:t>Ընթացիկ իրավիճակը և իրավական ակտի ընդունման</w:t>
      </w:r>
      <w:r>
        <w:rPr>
          <w:rFonts w:ascii="GHEA Grapalat" w:hAnsi="GHEA Grapalat"/>
          <w:b/>
          <w:color w:val="000000"/>
          <w:u w:val="single"/>
          <w:lang w:val="af-ZA"/>
        </w:rPr>
        <w:t xml:space="preserve"> </w:t>
      </w:r>
      <w:r w:rsidRPr="00261334">
        <w:rPr>
          <w:rFonts w:ascii="GHEA Grapalat" w:hAnsi="GHEA Grapalat"/>
          <w:b/>
          <w:color w:val="000000"/>
          <w:u w:val="single"/>
          <w:lang w:val="hy-AM"/>
        </w:rPr>
        <w:t>անհրաժեշտություն</w:t>
      </w:r>
      <w:r>
        <w:rPr>
          <w:rFonts w:ascii="GHEA Grapalat" w:hAnsi="GHEA Grapalat"/>
          <w:b/>
          <w:color w:val="000000"/>
          <w:u w:val="single"/>
          <w:lang w:val="hy-AM"/>
        </w:rPr>
        <w:t>ը</w:t>
      </w:r>
    </w:p>
    <w:p w:rsidR="009D7BF4" w:rsidRDefault="0050561D" w:rsidP="009D7BF4">
      <w:pPr>
        <w:tabs>
          <w:tab w:val="left" w:pos="1170"/>
        </w:tabs>
        <w:spacing w:after="0" w:line="360"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ՀՀ կառավարության 2025 թվականի օգոստոսի 28-ի թիվ 1222-Ա որոշմամբ </w:t>
      </w:r>
      <w:r w:rsidRPr="0050561D">
        <w:rPr>
          <w:rFonts w:ascii="GHEA Grapalat" w:eastAsia="Times New Roman" w:hAnsi="GHEA Grapalat" w:cs="Times New Roman"/>
          <w:sz w:val="24"/>
          <w:szCs w:val="24"/>
          <w:lang w:val="af-ZA"/>
        </w:rPr>
        <w:t>(</w:t>
      </w:r>
      <w:r>
        <w:rPr>
          <w:rFonts w:ascii="GHEA Grapalat" w:eastAsia="Times New Roman" w:hAnsi="GHEA Grapalat" w:cs="Times New Roman"/>
          <w:sz w:val="24"/>
          <w:szCs w:val="24"/>
          <w:lang w:val="hy-AM"/>
        </w:rPr>
        <w:t>այսուհետ՝ Որոշում</w:t>
      </w:r>
      <w:r w:rsidRPr="0050561D">
        <w:rPr>
          <w:rFonts w:ascii="GHEA Grapalat" w:eastAsia="Times New Roman" w:hAnsi="GHEA Grapalat" w:cs="Times New Roman"/>
          <w:sz w:val="24"/>
          <w:szCs w:val="24"/>
          <w:lang w:val="af-ZA"/>
        </w:rPr>
        <w:t xml:space="preserve">) </w:t>
      </w:r>
      <w:r>
        <w:rPr>
          <w:rFonts w:ascii="GHEA Grapalat" w:eastAsia="Times New Roman" w:hAnsi="GHEA Grapalat" w:cs="Times New Roman"/>
          <w:sz w:val="24"/>
          <w:szCs w:val="24"/>
          <w:lang w:val="hy-AM"/>
        </w:rPr>
        <w:t xml:space="preserve">հաստատվել է </w:t>
      </w:r>
      <w:r w:rsidR="009D7BF4">
        <w:rPr>
          <w:rFonts w:ascii="GHEA Grapalat" w:eastAsia="Times New Roman" w:hAnsi="GHEA Grapalat" w:cs="Times New Roman"/>
          <w:sz w:val="24"/>
          <w:szCs w:val="24"/>
          <w:lang w:val="hy-AM"/>
        </w:rPr>
        <w:t>Ղ</w:t>
      </w:r>
      <w:r w:rsidR="009D7BF4" w:rsidRPr="009D7BF4">
        <w:rPr>
          <w:rFonts w:ascii="GHEA Grapalat" w:eastAsia="Times New Roman" w:hAnsi="GHEA Grapalat" w:cs="Times New Roman"/>
          <w:sz w:val="24"/>
          <w:szCs w:val="24"/>
          <w:lang w:val="hy-AM"/>
        </w:rPr>
        <w:t>արաբաղից բռնի տեղահանված առանձին ընտանիքների բնակարանային ապահովման պետական աջակց</w:t>
      </w:r>
      <w:r>
        <w:rPr>
          <w:rFonts w:ascii="GHEA Grapalat" w:eastAsia="Times New Roman" w:hAnsi="GHEA Grapalat" w:cs="Times New Roman"/>
          <w:sz w:val="24"/>
          <w:szCs w:val="24"/>
          <w:lang w:val="hy-AM"/>
        </w:rPr>
        <w:t xml:space="preserve">ության ծրագրի </w:t>
      </w:r>
      <w:r w:rsidRPr="0050561D">
        <w:rPr>
          <w:rFonts w:ascii="GHEA Grapalat" w:eastAsia="Times New Roman" w:hAnsi="GHEA Grapalat" w:cs="Times New Roman"/>
          <w:sz w:val="24"/>
          <w:szCs w:val="24"/>
          <w:lang w:val="af-ZA"/>
        </w:rPr>
        <w:t>(</w:t>
      </w:r>
      <w:r>
        <w:rPr>
          <w:rFonts w:ascii="GHEA Grapalat" w:eastAsia="Times New Roman" w:hAnsi="GHEA Grapalat" w:cs="Times New Roman"/>
          <w:sz w:val="24"/>
          <w:szCs w:val="24"/>
          <w:lang w:val="hy-AM"/>
        </w:rPr>
        <w:t>այսուհետ՝ Ծրագիր</w:t>
      </w:r>
      <w:r w:rsidRPr="0050561D">
        <w:rPr>
          <w:rFonts w:ascii="GHEA Grapalat" w:eastAsia="Times New Roman" w:hAnsi="GHEA Grapalat" w:cs="Times New Roman"/>
          <w:sz w:val="24"/>
          <w:szCs w:val="24"/>
          <w:lang w:val="af-ZA"/>
        </w:rPr>
        <w:t>)</w:t>
      </w:r>
      <w:r>
        <w:rPr>
          <w:rFonts w:ascii="GHEA Grapalat" w:eastAsia="Times New Roman" w:hAnsi="GHEA Grapalat" w:cs="Times New Roman"/>
          <w:sz w:val="24"/>
          <w:szCs w:val="24"/>
          <w:lang w:val="hy-AM"/>
        </w:rPr>
        <w:t xml:space="preserve"> շահառուների ցանկը</w:t>
      </w:r>
      <w:r w:rsidR="009D7BF4" w:rsidRPr="009D7BF4">
        <w:rPr>
          <w:rFonts w:ascii="GHEA Grapalat" w:eastAsia="Times New Roman" w:hAnsi="GHEA Grapalat" w:cs="Times New Roman"/>
          <w:sz w:val="24"/>
          <w:szCs w:val="24"/>
          <w:lang w:val="hy-AM"/>
        </w:rPr>
        <w:t xml:space="preserve"> </w:t>
      </w:r>
      <w:r w:rsidR="009D7BF4">
        <w:rPr>
          <w:rFonts w:ascii="GHEA Grapalat" w:eastAsia="Times New Roman" w:hAnsi="GHEA Grapalat" w:cs="Times New Roman"/>
          <w:sz w:val="24"/>
          <w:szCs w:val="24"/>
          <w:lang w:val="hy-AM"/>
        </w:rPr>
        <w:t>և</w:t>
      </w:r>
      <w:r w:rsidR="009D7BF4" w:rsidRPr="009D7BF4">
        <w:rPr>
          <w:rFonts w:ascii="GHEA Grapalat" w:eastAsia="Times New Roman" w:hAnsi="GHEA Grapalat" w:cs="Times New Roman"/>
          <w:sz w:val="24"/>
          <w:szCs w:val="24"/>
          <w:lang w:val="hy-AM"/>
        </w:rPr>
        <w:t xml:space="preserve"> աջակցության տրամադրման ընթացակարգը</w:t>
      </w:r>
      <w:r>
        <w:rPr>
          <w:rFonts w:ascii="GHEA Grapalat" w:eastAsia="Times New Roman" w:hAnsi="GHEA Grapalat" w:cs="Times New Roman"/>
          <w:sz w:val="24"/>
          <w:szCs w:val="24"/>
          <w:lang w:val="hy-AM"/>
        </w:rPr>
        <w:t>, որի</w:t>
      </w:r>
      <w:r w:rsidR="009D7BF4" w:rsidRPr="009D7BF4">
        <w:rPr>
          <w:rFonts w:ascii="GHEA Grapalat" w:eastAsia="Times New Roman" w:hAnsi="GHEA Grapalat" w:cs="Times New Roman"/>
          <w:sz w:val="24"/>
          <w:szCs w:val="24"/>
          <w:lang w:val="hy-AM"/>
        </w:rPr>
        <w:t xml:space="preserve"> </w:t>
      </w:r>
      <w:r w:rsidR="009D7BF4">
        <w:rPr>
          <w:rFonts w:ascii="GHEA Grapalat" w:eastAsia="Times New Roman" w:hAnsi="GHEA Grapalat" w:cs="Times New Roman"/>
          <w:sz w:val="24"/>
          <w:szCs w:val="24"/>
          <w:lang w:val="hy-AM"/>
        </w:rPr>
        <w:t xml:space="preserve">նպատակը </w:t>
      </w:r>
      <w:r w:rsidR="009D7BF4" w:rsidRPr="00A50BDC">
        <w:rPr>
          <w:rFonts w:ascii="GHEA Grapalat" w:eastAsia="Times New Roman" w:hAnsi="GHEA Grapalat" w:cs="Times New Roman"/>
          <w:sz w:val="24"/>
          <w:szCs w:val="24"/>
          <w:lang w:val="hy-AM"/>
        </w:rPr>
        <w:t>բնակարանային ապահով</w:t>
      </w:r>
      <w:r w:rsidR="009D7BF4">
        <w:rPr>
          <w:rFonts w:ascii="GHEA Grapalat" w:eastAsia="Times New Roman" w:hAnsi="GHEA Grapalat" w:cs="Times New Roman"/>
          <w:sz w:val="24"/>
          <w:szCs w:val="24"/>
          <w:lang w:val="hy-AM"/>
        </w:rPr>
        <w:t>ման</w:t>
      </w:r>
      <w:r w:rsidR="009D7BF4" w:rsidRPr="00A50BDC">
        <w:rPr>
          <w:rFonts w:ascii="GHEA Grapalat" w:eastAsia="Times New Roman" w:hAnsi="GHEA Grapalat" w:cs="Times New Roman"/>
          <w:sz w:val="24"/>
          <w:szCs w:val="24"/>
          <w:lang w:val="hy-AM"/>
        </w:rPr>
        <w:t xml:space="preserve"> պետական աջակցության տրամադրումն է </w:t>
      </w:r>
      <w:r w:rsidR="005A6842">
        <w:rPr>
          <w:rFonts w:ascii="GHEA Grapalat" w:eastAsia="Times New Roman" w:hAnsi="GHEA Grapalat" w:cs="Times New Roman"/>
          <w:sz w:val="24"/>
          <w:szCs w:val="24"/>
          <w:lang w:val="hy-AM"/>
        </w:rPr>
        <w:t xml:space="preserve">2020 թվականի պատերազմի հետևանքով </w:t>
      </w:r>
      <w:r w:rsidR="009D7BF4" w:rsidRPr="0028649D">
        <w:rPr>
          <w:rFonts w:ascii="GHEA Grapalat" w:eastAsia="Times New Roman" w:hAnsi="GHEA Grapalat" w:cs="Times New Roman"/>
          <w:sz w:val="24"/>
          <w:szCs w:val="24"/>
          <w:lang w:val="hy-AM"/>
        </w:rPr>
        <w:t>տեղահանված</w:t>
      </w:r>
      <w:r w:rsidR="009D7BF4">
        <w:rPr>
          <w:rFonts w:ascii="GHEA Grapalat" w:eastAsia="Times New Roman" w:hAnsi="GHEA Grapalat" w:cs="Times New Roman"/>
          <w:sz w:val="24"/>
          <w:szCs w:val="24"/>
          <w:lang w:val="hy-AM"/>
        </w:rPr>
        <w:t xml:space="preserve"> </w:t>
      </w:r>
      <w:r w:rsidR="009D7BF4" w:rsidRPr="001F4405">
        <w:rPr>
          <w:rFonts w:ascii="GHEA Grapalat" w:eastAsia="Times New Roman" w:hAnsi="GHEA Grapalat" w:cs="Times New Roman"/>
          <w:sz w:val="24"/>
          <w:szCs w:val="24"/>
          <w:lang w:val="hy-AM"/>
        </w:rPr>
        <w:t>մի խումբ անձանց</w:t>
      </w:r>
      <w:r w:rsidR="009D7BF4">
        <w:rPr>
          <w:rFonts w:ascii="GHEA Grapalat" w:eastAsia="Times New Roman" w:hAnsi="GHEA Grapalat" w:cs="Times New Roman"/>
          <w:sz w:val="24"/>
          <w:szCs w:val="24"/>
          <w:lang w:val="hy-AM"/>
        </w:rPr>
        <w:t>, մասնավորապես՝ պ</w:t>
      </w:r>
      <w:r w:rsidR="009D7BF4" w:rsidRPr="009D7BF4">
        <w:rPr>
          <w:rFonts w:ascii="GHEA Grapalat" w:eastAsia="Times New Roman" w:hAnsi="GHEA Grapalat" w:cs="Times New Roman"/>
          <w:sz w:val="24"/>
          <w:szCs w:val="24"/>
          <w:lang w:val="hy-AM"/>
        </w:rPr>
        <w:t>ատերազմական գործողությունների հետևանքով զոհված (մահացած) կամ անհայտ բացակայող ճանաչվա</w:t>
      </w:r>
      <w:r w:rsidR="009D7BF4">
        <w:rPr>
          <w:rFonts w:ascii="GHEA Grapalat" w:eastAsia="Times New Roman" w:hAnsi="GHEA Grapalat" w:cs="Times New Roman"/>
          <w:sz w:val="24"/>
          <w:szCs w:val="24"/>
          <w:lang w:val="hy-AM"/>
        </w:rPr>
        <w:t xml:space="preserve">ծ անձանց տեղահանված ընտանիքներին։ </w:t>
      </w:r>
      <w:r>
        <w:rPr>
          <w:rFonts w:ascii="GHEA Grapalat" w:hAnsi="GHEA Grapalat" w:cs="Sylfaen"/>
          <w:sz w:val="24"/>
          <w:szCs w:val="24"/>
          <w:lang w:val="hy-AM"/>
        </w:rPr>
        <w:t>Ծրագրի հաստատումը</w:t>
      </w:r>
      <w:r w:rsidR="009D7BF4">
        <w:rPr>
          <w:rFonts w:ascii="GHEA Grapalat" w:eastAsia="Times New Roman" w:hAnsi="GHEA Grapalat" w:cs="Times New Roman"/>
          <w:sz w:val="24"/>
          <w:szCs w:val="24"/>
          <w:lang w:val="hy-AM"/>
        </w:rPr>
        <w:t xml:space="preserve"> պայմանավորված է </w:t>
      </w:r>
      <w:r w:rsidR="009D7BF4" w:rsidRPr="0028649D">
        <w:rPr>
          <w:rFonts w:ascii="GHEA Grapalat" w:eastAsia="Times New Roman" w:hAnsi="GHEA Grapalat" w:cs="Times New Roman"/>
          <w:sz w:val="24"/>
          <w:szCs w:val="24"/>
          <w:lang w:val="hy-AM"/>
        </w:rPr>
        <w:t>տեղահանված ընտանիքներին աջակցության միջոցառումների</w:t>
      </w:r>
      <w:r w:rsidR="009D7BF4">
        <w:rPr>
          <w:rFonts w:ascii="GHEA Grapalat" w:eastAsia="Times New Roman" w:hAnsi="GHEA Grapalat" w:cs="Times New Roman"/>
          <w:sz w:val="24"/>
          <w:szCs w:val="24"/>
          <w:lang w:val="hy-AM"/>
        </w:rPr>
        <w:t xml:space="preserve"> շրջանակի ընդլայնմամբ։</w:t>
      </w:r>
    </w:p>
    <w:p w:rsidR="00C15806" w:rsidRDefault="006B7C6D" w:rsidP="006B7C6D">
      <w:pPr>
        <w:tabs>
          <w:tab w:val="left" w:pos="1170"/>
        </w:tabs>
        <w:spacing w:after="0" w:line="360"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Տեղահանումից հետո նշված ընտանիքները </w:t>
      </w:r>
      <w:r w:rsidRPr="00D40CE7">
        <w:rPr>
          <w:rFonts w:ascii="GHEA Grapalat" w:eastAsia="Times New Roman" w:hAnsi="GHEA Grapalat" w:cs="Times New Roman"/>
          <w:sz w:val="24"/>
          <w:szCs w:val="24"/>
          <w:lang w:val="hy-AM"/>
        </w:rPr>
        <w:t>«ԱՄԻՕ ԲԱՆԿ» ՓԲ ընկերության միջոցով</w:t>
      </w:r>
      <w:r>
        <w:rPr>
          <w:rFonts w:ascii="GHEA Grapalat" w:eastAsia="Times New Roman" w:hAnsi="GHEA Grapalat" w:cs="Times New Roman"/>
          <w:sz w:val="24"/>
          <w:szCs w:val="24"/>
          <w:lang w:val="hy-AM"/>
        </w:rPr>
        <w:t xml:space="preserve"> հիփոթեքային վարկավորմամբ ձեռք են բերել անշարժ գույք Հայաստանի Հանրապետությունում և սկսած 2023 թվականի սեպտեմբեր ամսից այդ վարկերի գծով ամսական մարումները չեն իրականացվում, ինչը կարող է հանգեցնել բանկի կողմից գրավի առարկա հանդիսացող գույքերի </w:t>
      </w:r>
      <w:r w:rsidR="00EE5EF1">
        <w:rPr>
          <w:rFonts w:ascii="GHEA Grapalat" w:eastAsia="Times New Roman" w:hAnsi="GHEA Grapalat" w:cs="Times New Roman"/>
          <w:sz w:val="24"/>
          <w:szCs w:val="24"/>
          <w:lang w:val="hy-AM"/>
        </w:rPr>
        <w:t>բռնագանձման հաշվին վարկային պարտավորությունների մարման գործընթացի։</w:t>
      </w:r>
    </w:p>
    <w:p w:rsidR="0050561D" w:rsidRPr="0050561D" w:rsidRDefault="0050561D" w:rsidP="006B7C6D">
      <w:pPr>
        <w:tabs>
          <w:tab w:val="left" w:pos="1170"/>
        </w:tabs>
        <w:spacing w:after="0" w:line="360"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Որոշման 3-րդ կետի 1-ին ենթակետի համաձայն՝ </w:t>
      </w:r>
      <w:r w:rsidRPr="0050561D">
        <w:rPr>
          <w:rFonts w:ascii="GHEA Grapalat" w:eastAsia="Times New Roman" w:hAnsi="GHEA Grapalat" w:cs="Times New Roman"/>
          <w:sz w:val="24"/>
          <w:szCs w:val="24"/>
          <w:lang w:val="hy-AM"/>
        </w:rPr>
        <w:t>Հայաստանի Հանրապետության աշխատանքի և սոցիալական հարցերի նախարարին</w:t>
      </w:r>
      <w:r>
        <w:rPr>
          <w:rFonts w:ascii="GHEA Grapalat" w:eastAsia="Times New Roman" w:hAnsi="GHEA Grapalat" w:cs="Times New Roman"/>
          <w:sz w:val="24"/>
          <w:szCs w:val="24"/>
          <w:lang w:val="hy-AM"/>
        </w:rPr>
        <w:t xml:space="preserve"> հանձնարարվել է որ</w:t>
      </w:r>
      <w:r w:rsidRPr="0050561D">
        <w:rPr>
          <w:rFonts w:ascii="GHEA Grapalat" w:eastAsia="Times New Roman" w:hAnsi="GHEA Grapalat" w:cs="Times New Roman"/>
          <w:sz w:val="24"/>
          <w:szCs w:val="24"/>
          <w:lang w:val="hy-AM"/>
        </w:rPr>
        <w:t xml:space="preserve">ոշումն ուժի մեջ մտնելուց հետո ծրագրի համար անհրաժեշտ ֆինանսական միջոցներ ապահովելու </w:t>
      </w:r>
      <w:r w:rsidRPr="0050561D">
        <w:rPr>
          <w:rFonts w:ascii="GHEA Grapalat" w:eastAsia="Times New Roman" w:hAnsi="GHEA Grapalat" w:cs="Times New Roman"/>
          <w:sz w:val="24"/>
          <w:szCs w:val="24"/>
          <w:lang w:val="hy-AM"/>
        </w:rPr>
        <w:lastRenderedPageBreak/>
        <w:t>նպատակով 15-օրյա ժամկետում Հայաստանի Հանրապետության կառավարության հաստատմանը ներկայացնել «Հայաստանի Հանրապետության 2025 թվականի պետական բյուջեի մասին» օրենքում վերաբաշխում, Հայաստանի Հանրապետության կառավարության 2024 թվականի դեկտեմբերի 27-ի N 2060-Ն որոշման մեջ փոփոխություններ կատարելու մասին» Հայաստանի Հանրապետության կառավարության որոշման նախագիծը</w:t>
      </w:r>
      <w:r>
        <w:rPr>
          <w:rFonts w:ascii="GHEA Grapalat" w:eastAsia="Times New Roman" w:hAnsi="GHEA Grapalat" w:cs="Times New Roman"/>
          <w:sz w:val="24"/>
          <w:szCs w:val="24"/>
          <w:lang w:val="hy-AM"/>
        </w:rPr>
        <w:t>։</w:t>
      </w:r>
    </w:p>
    <w:p w:rsidR="009D7BF4" w:rsidRDefault="009D7BF4" w:rsidP="009D7BF4">
      <w:pPr>
        <w:tabs>
          <w:tab w:val="left" w:pos="1170"/>
        </w:tabs>
        <w:spacing w:after="0" w:line="360" w:lineRule="auto"/>
        <w:ind w:firstLine="360"/>
        <w:jc w:val="both"/>
        <w:rPr>
          <w:rFonts w:ascii="GHEA Grapalat" w:eastAsia="Times New Roman" w:hAnsi="GHEA Grapalat" w:cs="Times New Roman"/>
          <w:sz w:val="24"/>
          <w:szCs w:val="24"/>
          <w:lang w:val="hy-AM"/>
        </w:rPr>
      </w:pPr>
    </w:p>
    <w:p w:rsidR="009D7BF4" w:rsidRPr="00261334" w:rsidRDefault="009D7BF4" w:rsidP="009D7BF4">
      <w:pPr>
        <w:pStyle w:val="NormalWeb"/>
        <w:numPr>
          <w:ilvl w:val="0"/>
          <w:numId w:val="5"/>
        </w:numPr>
        <w:tabs>
          <w:tab w:val="left" w:pos="1170"/>
        </w:tabs>
        <w:spacing w:before="0" w:beforeAutospacing="0" w:after="0" w:afterAutospacing="0" w:line="360" w:lineRule="auto"/>
        <w:ind w:left="810" w:right="91" w:hanging="450"/>
        <w:rPr>
          <w:rFonts w:ascii="GHEA Grapalat" w:hAnsi="GHEA Grapalat"/>
          <w:b/>
          <w:color w:val="000000"/>
          <w:u w:val="single"/>
        </w:rPr>
      </w:pPr>
      <w:r>
        <w:rPr>
          <w:rFonts w:ascii="GHEA Grapalat" w:hAnsi="GHEA Grapalat"/>
          <w:b/>
          <w:color w:val="000000"/>
          <w:u w:val="single"/>
          <w:lang w:val="hy-AM"/>
        </w:rPr>
        <w:t>Առաջարկվող կարգավորման բնույթը</w:t>
      </w:r>
    </w:p>
    <w:p w:rsidR="009D7BF4" w:rsidRDefault="0050561D" w:rsidP="002D2A50">
      <w:pPr>
        <w:tabs>
          <w:tab w:val="left" w:pos="1170"/>
        </w:tabs>
        <w:spacing w:after="0" w:line="360"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Ծրագրով նախատեսվում է</w:t>
      </w:r>
      <w:r w:rsidR="00D40CE7">
        <w:rPr>
          <w:rFonts w:ascii="GHEA Grapalat" w:eastAsia="Times New Roman" w:hAnsi="GHEA Grapalat" w:cs="Times New Roman"/>
          <w:sz w:val="24"/>
          <w:szCs w:val="24"/>
          <w:lang w:val="hy-AM"/>
        </w:rPr>
        <w:t xml:space="preserve"> </w:t>
      </w:r>
      <w:r w:rsidR="00D40CE7" w:rsidRPr="00D40CE7">
        <w:rPr>
          <w:rFonts w:ascii="GHEA Grapalat" w:eastAsia="Times New Roman" w:hAnsi="GHEA Grapalat" w:cs="Times New Roman"/>
          <w:sz w:val="24"/>
          <w:szCs w:val="24"/>
          <w:lang w:val="hy-AM"/>
        </w:rPr>
        <w:t>«ԱՄԻՕ ԲԱՆԿ» ՓԲ ընկերության միջոցով Ծրագրի՝ Հայաստանի Հանրապետության քաղաքացիություն ձեռք բերած շահառուներին տրամադրված հիփոթեքային վարկերի ամսական մարումները (մայր գումար և տոկոսագումար)</w:t>
      </w:r>
      <w:r w:rsidR="00D40CE7">
        <w:rPr>
          <w:rFonts w:ascii="GHEA Grapalat" w:eastAsia="Times New Roman" w:hAnsi="GHEA Grapalat" w:cs="Times New Roman"/>
          <w:sz w:val="24"/>
          <w:szCs w:val="24"/>
          <w:lang w:val="hy-AM"/>
        </w:rPr>
        <w:t xml:space="preserve"> իրականացնել</w:t>
      </w:r>
      <w:r w:rsidR="00D40CE7" w:rsidRPr="00D40CE7">
        <w:rPr>
          <w:rFonts w:ascii="GHEA Grapalat" w:eastAsia="Times New Roman" w:hAnsi="GHEA Grapalat" w:cs="Times New Roman"/>
          <w:sz w:val="24"/>
          <w:szCs w:val="24"/>
          <w:lang w:val="hy-AM"/>
        </w:rPr>
        <w:t xml:space="preserve"> Հայաստանի Հանրապետության պետական բյուջեի միջոցներով՝ վճարման ժամանակացույցերին համապատասխան։ </w:t>
      </w:r>
      <w:r w:rsidR="00D40CE7">
        <w:rPr>
          <w:rFonts w:ascii="GHEA Grapalat" w:eastAsia="Times New Roman" w:hAnsi="GHEA Grapalat" w:cs="Times New Roman"/>
          <w:sz w:val="24"/>
          <w:szCs w:val="24"/>
          <w:lang w:val="hy-AM"/>
        </w:rPr>
        <w:t>Ընդ որում,</w:t>
      </w:r>
      <w:r w:rsidR="00D40CE7" w:rsidRPr="00D40CE7">
        <w:rPr>
          <w:rFonts w:ascii="GHEA Grapalat" w:eastAsia="Times New Roman" w:hAnsi="GHEA Grapalat" w:cs="Times New Roman"/>
          <w:sz w:val="24"/>
          <w:szCs w:val="24"/>
          <w:lang w:val="hy-AM"/>
        </w:rPr>
        <w:t xml:space="preserve"> որոշման ընդունման պահին Հայաստանի Հանրապետության քաղաքացիություն չունեցող շահառուների համար հիփոթեքային վարկերի մարման գործընթացը կմեկնարկի Հայաստանի Հանրապետության քաղաքացիություն ձեռք բերելուց հետո՝ հաջորդ ամսվա 20-ից։ </w:t>
      </w:r>
      <w:r w:rsidR="009D7BF4" w:rsidRPr="000567B0">
        <w:rPr>
          <w:rFonts w:ascii="GHEA Grapalat" w:eastAsia="Times New Roman" w:hAnsi="GHEA Grapalat" w:cs="Times New Roman"/>
          <w:sz w:val="24"/>
          <w:szCs w:val="24"/>
          <w:lang w:val="hy-AM"/>
        </w:rPr>
        <w:t xml:space="preserve">  </w:t>
      </w:r>
    </w:p>
    <w:p w:rsidR="00B820DA" w:rsidRPr="00AD19E3" w:rsidRDefault="00B820DA" w:rsidP="002D2A50">
      <w:pPr>
        <w:tabs>
          <w:tab w:val="left" w:pos="1170"/>
        </w:tabs>
        <w:spacing w:after="0" w:line="360" w:lineRule="auto"/>
        <w:ind w:firstLine="360"/>
        <w:jc w:val="both"/>
        <w:rPr>
          <w:rFonts w:ascii="GHEA Grapalat" w:hAnsi="GHEA Grapalat"/>
          <w:sz w:val="24"/>
          <w:szCs w:val="24"/>
          <w:lang w:val="hy-AM"/>
        </w:rPr>
      </w:pPr>
    </w:p>
    <w:p w:rsidR="009D7BF4" w:rsidRDefault="009D7BF4" w:rsidP="009D7BF4">
      <w:pPr>
        <w:pStyle w:val="NormalWeb"/>
        <w:numPr>
          <w:ilvl w:val="0"/>
          <w:numId w:val="5"/>
        </w:numPr>
        <w:tabs>
          <w:tab w:val="left" w:pos="1170"/>
        </w:tabs>
        <w:spacing w:before="0" w:beforeAutospacing="0" w:after="0" w:afterAutospacing="0" w:line="360" w:lineRule="auto"/>
        <w:ind w:left="810" w:right="91" w:hanging="450"/>
        <w:rPr>
          <w:rFonts w:ascii="GHEA Grapalat" w:hAnsi="GHEA Grapalat"/>
          <w:b/>
          <w:color w:val="000000"/>
          <w:u w:val="single"/>
          <w:lang w:val="hy-AM"/>
        </w:rPr>
      </w:pPr>
      <w:r>
        <w:rPr>
          <w:rFonts w:ascii="GHEA Grapalat" w:hAnsi="GHEA Grapalat"/>
          <w:b/>
          <w:color w:val="000000"/>
          <w:u w:val="single"/>
          <w:lang w:val="hy-AM"/>
        </w:rPr>
        <w:t>Նախագծի մշակման գործընթացում ներգրավված ինստիտուտները, անձինք և նրանց դիրքորոշումը</w:t>
      </w:r>
    </w:p>
    <w:p w:rsidR="009D7BF4" w:rsidRDefault="009D7BF4" w:rsidP="009D7BF4">
      <w:pPr>
        <w:tabs>
          <w:tab w:val="left" w:pos="1170"/>
        </w:tabs>
        <w:spacing w:after="0" w:line="360"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Նախագիծը մշակվել է </w:t>
      </w:r>
      <w:r w:rsidRPr="00261334">
        <w:rPr>
          <w:rFonts w:ascii="GHEA Grapalat" w:eastAsia="Times New Roman" w:hAnsi="GHEA Grapalat" w:cs="Times New Roman"/>
          <w:sz w:val="24"/>
          <w:szCs w:val="24"/>
          <w:lang w:val="hy-AM"/>
        </w:rPr>
        <w:t>ՀՀ աշխատանքի և սոցիալական հարցերի նախարարությ</w:t>
      </w:r>
      <w:r>
        <w:rPr>
          <w:rFonts w:ascii="GHEA Grapalat" w:eastAsia="Times New Roman" w:hAnsi="GHEA Grapalat" w:cs="Times New Roman"/>
          <w:sz w:val="24"/>
          <w:szCs w:val="24"/>
          <w:lang w:val="hy-AM"/>
        </w:rPr>
        <w:t>ա</w:t>
      </w:r>
      <w:r w:rsidRPr="00261334">
        <w:rPr>
          <w:rFonts w:ascii="GHEA Grapalat" w:eastAsia="Times New Roman" w:hAnsi="GHEA Grapalat" w:cs="Times New Roman"/>
          <w:sz w:val="24"/>
          <w:szCs w:val="24"/>
          <w:lang w:val="hy-AM"/>
        </w:rPr>
        <w:t>ն</w:t>
      </w:r>
      <w:r>
        <w:rPr>
          <w:rFonts w:ascii="GHEA Grapalat" w:eastAsia="Times New Roman" w:hAnsi="GHEA Grapalat" w:cs="Times New Roman"/>
          <w:sz w:val="24"/>
          <w:szCs w:val="24"/>
          <w:lang w:val="hy-AM"/>
        </w:rPr>
        <w:t xml:space="preserve"> կողմից</w:t>
      </w:r>
      <w:r w:rsidRPr="00261334">
        <w:rPr>
          <w:rFonts w:ascii="GHEA Grapalat" w:eastAsia="Times New Roman" w:hAnsi="GHEA Grapalat" w:cs="Times New Roman"/>
          <w:sz w:val="24"/>
          <w:szCs w:val="24"/>
          <w:lang w:val="hy-AM"/>
        </w:rPr>
        <w:t>` շահագրգիռ գերատեսչությունների հետ համագործակցությամբ:</w:t>
      </w:r>
    </w:p>
    <w:p w:rsidR="009D7BF4" w:rsidRDefault="009D7BF4" w:rsidP="009D7BF4">
      <w:pPr>
        <w:tabs>
          <w:tab w:val="left" w:pos="1170"/>
        </w:tabs>
        <w:spacing w:after="0" w:line="360" w:lineRule="auto"/>
        <w:ind w:firstLine="360"/>
        <w:jc w:val="both"/>
        <w:rPr>
          <w:rFonts w:ascii="GHEA Grapalat" w:eastAsia="Times New Roman" w:hAnsi="GHEA Grapalat" w:cs="Times New Roman"/>
          <w:sz w:val="24"/>
          <w:szCs w:val="24"/>
          <w:lang w:val="hy-AM"/>
        </w:rPr>
      </w:pPr>
    </w:p>
    <w:p w:rsidR="009D7BF4" w:rsidRDefault="009D7BF4" w:rsidP="009D7BF4">
      <w:pPr>
        <w:pStyle w:val="NormalWeb"/>
        <w:numPr>
          <w:ilvl w:val="0"/>
          <w:numId w:val="5"/>
        </w:numPr>
        <w:tabs>
          <w:tab w:val="left" w:pos="1170"/>
        </w:tabs>
        <w:spacing w:before="0" w:beforeAutospacing="0" w:after="0" w:afterAutospacing="0" w:line="360" w:lineRule="auto"/>
        <w:ind w:left="810" w:right="91" w:hanging="450"/>
        <w:rPr>
          <w:rFonts w:ascii="GHEA Grapalat" w:hAnsi="GHEA Grapalat"/>
          <w:b/>
          <w:u w:val="single"/>
          <w:lang w:val="hy-AM"/>
        </w:rPr>
      </w:pPr>
      <w:r w:rsidRPr="00FE7726">
        <w:rPr>
          <w:rFonts w:ascii="GHEA Grapalat" w:hAnsi="GHEA Grapalat"/>
          <w:b/>
          <w:color w:val="000000"/>
          <w:u w:val="single"/>
          <w:lang w:val="hy-AM"/>
        </w:rPr>
        <w:t>Լրացուցիչ</w:t>
      </w:r>
      <w:r>
        <w:rPr>
          <w:rFonts w:ascii="GHEA Grapalat" w:hAnsi="GHEA Grapalat"/>
          <w:b/>
          <w:u w:val="single"/>
          <w:lang w:val="hy-AM"/>
        </w:rPr>
        <w:t xml:space="preserve"> ֆինանսական միջոցների անհրաժեշտության և պետական բյուջեի եկամուտներում և ծախսերում սպասվելիք փոփոխության մասին</w:t>
      </w:r>
    </w:p>
    <w:p w:rsidR="009D7BF4" w:rsidRDefault="00BF2221" w:rsidP="00AD1787">
      <w:pPr>
        <w:pStyle w:val="NormalWeb"/>
        <w:tabs>
          <w:tab w:val="left" w:pos="1170"/>
        </w:tabs>
        <w:spacing w:before="0" w:beforeAutospacing="0" w:after="0" w:afterAutospacing="0" w:line="360" w:lineRule="auto"/>
        <w:ind w:right="91" w:firstLine="630"/>
        <w:jc w:val="both"/>
        <w:rPr>
          <w:rFonts w:ascii="GHEA Grapalat" w:hAnsi="GHEA Grapalat"/>
          <w:lang w:val="hy-AM"/>
        </w:rPr>
      </w:pPr>
      <w:r>
        <w:rPr>
          <w:rFonts w:ascii="GHEA Grapalat" w:hAnsi="GHEA Grapalat"/>
          <w:color w:val="000000"/>
          <w:shd w:val="clear" w:color="auto" w:fill="FFFFFF"/>
          <w:lang w:val="hy-AM"/>
        </w:rPr>
        <w:t>«ԱՄԻՕ ԲԱՆԿ» ՓԲ ընկերության նկատմամբ ընդհանուր վարկային պարտավորության չափը կազմում է</w:t>
      </w:r>
      <w:r w:rsidR="00C84CB0">
        <w:rPr>
          <w:rFonts w:ascii="GHEA Grapalat" w:hAnsi="GHEA Grapalat"/>
          <w:color w:val="000000"/>
          <w:shd w:val="clear" w:color="auto" w:fill="FFFFFF"/>
          <w:lang w:val="hy-AM"/>
        </w:rPr>
        <w:t xml:space="preserve"> </w:t>
      </w:r>
      <w:r w:rsidR="003F24AF" w:rsidRPr="003F24AF">
        <w:rPr>
          <w:rFonts w:ascii="GHEA Grapalat" w:hAnsi="GHEA Grapalat"/>
          <w:b/>
          <w:color w:val="000000"/>
          <w:shd w:val="clear" w:color="auto" w:fill="FFFFFF"/>
          <w:lang w:val="hy-AM"/>
        </w:rPr>
        <w:t>2,748,446,424</w:t>
      </w:r>
      <w:r w:rsidR="009D7BF4">
        <w:rPr>
          <w:rFonts w:ascii="GHEA Grapalat" w:hAnsi="GHEA Grapalat"/>
          <w:color w:val="000000"/>
          <w:shd w:val="clear" w:color="auto" w:fill="FFFFFF"/>
          <w:lang w:val="hy-AM"/>
        </w:rPr>
        <w:t xml:space="preserve"> դրամ</w:t>
      </w:r>
      <w:r w:rsidR="003F24AF">
        <w:rPr>
          <w:rFonts w:ascii="GHEA Grapalat" w:hAnsi="GHEA Grapalat"/>
          <w:color w:val="000000"/>
          <w:shd w:val="clear" w:color="auto" w:fill="FFFFFF"/>
          <w:lang w:val="hy-AM"/>
        </w:rPr>
        <w:t xml:space="preserve">, ներառյալ 10 տարիների ընթացքում վճարվող տոկոսագումարները, որից 2025 թվականին մարումներ իրականացնելու նպատակով կպահանջվի շուրջ </w:t>
      </w:r>
      <w:r w:rsidR="003F24AF" w:rsidRPr="003F24AF">
        <w:rPr>
          <w:rFonts w:ascii="GHEA Grapalat" w:hAnsi="GHEA Grapalat"/>
          <w:b/>
          <w:color w:val="000000"/>
          <w:shd w:val="clear" w:color="auto" w:fill="FFFFFF"/>
          <w:lang w:val="hy-AM"/>
        </w:rPr>
        <w:t>12</w:t>
      </w:r>
      <w:r w:rsidR="00083124">
        <w:rPr>
          <w:rFonts w:ascii="GHEA Grapalat" w:hAnsi="GHEA Grapalat"/>
          <w:b/>
          <w:color w:val="000000"/>
          <w:shd w:val="clear" w:color="auto" w:fill="FFFFFF"/>
          <w:lang w:val="hy-AM"/>
        </w:rPr>
        <w:t>1,444,172</w:t>
      </w:r>
      <w:r w:rsidR="003F24AF">
        <w:rPr>
          <w:rFonts w:ascii="GHEA Grapalat" w:hAnsi="GHEA Grapalat"/>
          <w:color w:val="000000"/>
          <w:shd w:val="clear" w:color="auto" w:fill="FFFFFF"/>
          <w:lang w:val="hy-AM"/>
        </w:rPr>
        <w:t xml:space="preserve"> դրամ</w:t>
      </w:r>
      <w:r w:rsidR="00420B92">
        <w:rPr>
          <w:rFonts w:ascii="GHEA Grapalat" w:hAnsi="GHEA Grapalat"/>
          <w:color w:val="000000"/>
          <w:shd w:val="clear" w:color="auto" w:fill="FFFFFF"/>
          <w:lang w:val="hy-AM"/>
        </w:rPr>
        <w:t xml:space="preserve">՝ սկսած 2025 </w:t>
      </w:r>
      <w:r w:rsidR="00420B92">
        <w:rPr>
          <w:rFonts w:ascii="GHEA Grapalat" w:hAnsi="GHEA Grapalat"/>
          <w:color w:val="000000"/>
          <w:shd w:val="clear" w:color="auto" w:fill="FFFFFF"/>
          <w:lang w:val="hy-AM"/>
        </w:rPr>
        <w:lastRenderedPageBreak/>
        <w:t>թվականի սեպտեմբերի 20-ից</w:t>
      </w:r>
      <w:r w:rsidR="00AD1787">
        <w:rPr>
          <w:rFonts w:ascii="GHEA Grapalat" w:hAnsi="GHEA Grapalat"/>
          <w:color w:val="000000"/>
          <w:shd w:val="clear" w:color="auto" w:fill="FFFFFF"/>
          <w:lang w:val="hy-AM"/>
        </w:rPr>
        <w:t xml:space="preserve">, որը նախատեսվում է ապահովել </w:t>
      </w:r>
      <w:r w:rsidR="00AD1787" w:rsidRPr="00261334">
        <w:rPr>
          <w:rFonts w:ascii="GHEA Grapalat" w:hAnsi="GHEA Grapalat"/>
          <w:lang w:val="hy-AM"/>
        </w:rPr>
        <w:t>ՀՀ աշխատանքի և սոցիալական հարցերի նախարարությ</w:t>
      </w:r>
      <w:r w:rsidR="00AD1787">
        <w:rPr>
          <w:rFonts w:ascii="GHEA Grapalat" w:hAnsi="GHEA Grapalat"/>
          <w:lang w:val="hy-AM"/>
        </w:rPr>
        <w:t>ա</w:t>
      </w:r>
      <w:r w:rsidR="00AD1787" w:rsidRPr="00261334">
        <w:rPr>
          <w:rFonts w:ascii="GHEA Grapalat" w:hAnsi="GHEA Grapalat"/>
          <w:lang w:val="hy-AM"/>
        </w:rPr>
        <w:t>ն</w:t>
      </w:r>
      <w:r w:rsidR="00AD1787">
        <w:rPr>
          <w:rFonts w:ascii="GHEA Grapalat" w:hAnsi="GHEA Grapalat"/>
          <w:lang w:val="hy-AM"/>
        </w:rPr>
        <w:t xml:space="preserve"> 2025 թվականի բյուջեի միջոցների հաշվին՝ ներքին վերաբաշխման միջոցով։</w:t>
      </w:r>
    </w:p>
    <w:p w:rsidR="00A055E4" w:rsidRPr="00A055E4" w:rsidRDefault="00A055E4" w:rsidP="00A055E4">
      <w:pPr>
        <w:tabs>
          <w:tab w:val="left" w:pos="1080"/>
        </w:tabs>
        <w:spacing w:after="0" w:line="360" w:lineRule="auto"/>
        <w:ind w:firstLine="720"/>
        <w:jc w:val="both"/>
        <w:rPr>
          <w:rFonts w:ascii="GHEA Grapalat" w:eastAsia="Calibri" w:hAnsi="GHEA Grapalat" w:cs="Calibri"/>
          <w:iCs/>
          <w:sz w:val="24"/>
          <w:szCs w:val="24"/>
          <w:lang w:eastAsia="ru-RU"/>
        </w:rPr>
      </w:pPr>
      <w:proofErr w:type="spellStart"/>
      <w:r w:rsidRPr="00A055E4">
        <w:rPr>
          <w:rFonts w:ascii="GHEA Grapalat" w:eastAsia="Calibri" w:hAnsi="GHEA Grapalat" w:cs="Calibri"/>
          <w:iCs/>
          <w:sz w:val="24"/>
          <w:szCs w:val="24"/>
          <w:lang w:eastAsia="ru-RU"/>
        </w:rPr>
        <w:t>Այսպիսով</w:t>
      </w:r>
      <w:proofErr w:type="spellEnd"/>
      <w:r w:rsidRPr="00A055E4">
        <w:rPr>
          <w:rFonts w:ascii="GHEA Grapalat" w:eastAsia="Calibri" w:hAnsi="GHEA Grapalat" w:cs="Calibri"/>
          <w:iCs/>
          <w:sz w:val="24"/>
          <w:szCs w:val="24"/>
          <w:lang w:eastAsia="ru-RU"/>
        </w:rPr>
        <w:t xml:space="preserve">՝ </w:t>
      </w:r>
      <w:proofErr w:type="spellStart"/>
      <w:r w:rsidRPr="00A055E4">
        <w:rPr>
          <w:rFonts w:ascii="GHEA Grapalat" w:eastAsia="Calibri" w:hAnsi="GHEA Grapalat" w:cs="Calibri"/>
          <w:iCs/>
          <w:sz w:val="24"/>
          <w:szCs w:val="24"/>
          <w:lang w:eastAsia="ru-RU"/>
        </w:rPr>
        <w:t>նախագծով</w:t>
      </w:r>
      <w:proofErr w:type="spellEnd"/>
      <w:r w:rsidRPr="00A055E4">
        <w:rPr>
          <w:rFonts w:ascii="GHEA Grapalat" w:eastAsia="Calibri" w:hAnsi="GHEA Grapalat" w:cs="Calibri"/>
          <w:iCs/>
          <w:sz w:val="24"/>
          <w:szCs w:val="24"/>
          <w:lang w:eastAsia="ru-RU"/>
        </w:rPr>
        <w:t xml:space="preserve"> </w:t>
      </w:r>
      <w:proofErr w:type="spellStart"/>
      <w:r w:rsidRPr="00A055E4">
        <w:rPr>
          <w:rFonts w:ascii="GHEA Grapalat" w:eastAsia="Calibri" w:hAnsi="GHEA Grapalat" w:cs="Calibri"/>
          <w:iCs/>
          <w:sz w:val="24"/>
          <w:szCs w:val="24"/>
          <w:lang w:eastAsia="ru-RU"/>
        </w:rPr>
        <w:t>ավելացվող</w:t>
      </w:r>
      <w:proofErr w:type="spellEnd"/>
      <w:r w:rsidRPr="00A055E4">
        <w:rPr>
          <w:rFonts w:ascii="GHEA Grapalat" w:eastAsia="Calibri" w:hAnsi="GHEA Grapalat" w:cs="Calibri"/>
          <w:iCs/>
          <w:sz w:val="24"/>
          <w:szCs w:val="24"/>
          <w:lang w:eastAsia="ru-RU"/>
        </w:rPr>
        <w:t xml:space="preserve"> </w:t>
      </w:r>
      <w:proofErr w:type="spellStart"/>
      <w:r w:rsidRPr="00A055E4">
        <w:rPr>
          <w:rFonts w:ascii="GHEA Grapalat" w:eastAsia="Calibri" w:hAnsi="GHEA Grapalat" w:cs="Calibri"/>
          <w:iCs/>
          <w:sz w:val="24"/>
          <w:szCs w:val="24"/>
          <w:lang w:eastAsia="ru-RU"/>
        </w:rPr>
        <w:t>ֆինանսական</w:t>
      </w:r>
      <w:proofErr w:type="spellEnd"/>
      <w:r w:rsidRPr="00A055E4">
        <w:rPr>
          <w:rFonts w:ascii="GHEA Grapalat" w:eastAsia="Calibri" w:hAnsi="GHEA Grapalat" w:cs="Calibri"/>
          <w:iCs/>
          <w:sz w:val="24"/>
          <w:szCs w:val="24"/>
          <w:lang w:eastAsia="ru-RU"/>
        </w:rPr>
        <w:t xml:space="preserve"> </w:t>
      </w:r>
      <w:proofErr w:type="spellStart"/>
      <w:r w:rsidRPr="00A055E4">
        <w:rPr>
          <w:rFonts w:ascii="GHEA Grapalat" w:eastAsia="Calibri" w:hAnsi="GHEA Grapalat" w:cs="Calibri"/>
          <w:iCs/>
          <w:sz w:val="24"/>
          <w:szCs w:val="24"/>
          <w:lang w:eastAsia="ru-RU"/>
        </w:rPr>
        <w:t>միջոցի</w:t>
      </w:r>
      <w:proofErr w:type="spellEnd"/>
      <w:r w:rsidRPr="00A055E4">
        <w:rPr>
          <w:rFonts w:ascii="GHEA Grapalat" w:eastAsia="Calibri" w:hAnsi="GHEA Grapalat" w:cs="Calibri"/>
          <w:iCs/>
          <w:sz w:val="24"/>
          <w:szCs w:val="24"/>
          <w:lang w:eastAsia="ru-RU"/>
        </w:rPr>
        <w:t xml:space="preserve"> </w:t>
      </w:r>
      <w:proofErr w:type="spellStart"/>
      <w:r w:rsidRPr="00A055E4">
        <w:rPr>
          <w:rFonts w:ascii="GHEA Grapalat" w:eastAsia="Calibri" w:hAnsi="GHEA Grapalat" w:cs="Calibri"/>
          <w:iCs/>
          <w:sz w:val="24"/>
          <w:szCs w:val="24"/>
          <w:lang w:eastAsia="ru-RU"/>
        </w:rPr>
        <w:t>չափը</w:t>
      </w:r>
      <w:proofErr w:type="spellEnd"/>
      <w:r w:rsidRPr="00A055E4">
        <w:rPr>
          <w:rFonts w:ascii="GHEA Grapalat" w:eastAsia="Calibri" w:hAnsi="GHEA Grapalat" w:cs="Calibri"/>
          <w:iCs/>
          <w:sz w:val="24"/>
          <w:szCs w:val="24"/>
          <w:lang w:eastAsia="ru-RU"/>
        </w:rPr>
        <w:t xml:space="preserve"> </w:t>
      </w:r>
      <w:proofErr w:type="spellStart"/>
      <w:r w:rsidRPr="00A055E4">
        <w:rPr>
          <w:rFonts w:ascii="GHEA Grapalat" w:eastAsia="Calibri" w:hAnsi="GHEA Grapalat" w:cs="Calibri"/>
          <w:iCs/>
          <w:sz w:val="24"/>
          <w:szCs w:val="24"/>
          <w:lang w:eastAsia="ru-RU"/>
        </w:rPr>
        <w:t>կազմում</w:t>
      </w:r>
      <w:proofErr w:type="spellEnd"/>
      <w:r w:rsidRPr="00A055E4">
        <w:rPr>
          <w:rFonts w:ascii="GHEA Grapalat" w:eastAsia="Calibri" w:hAnsi="GHEA Grapalat" w:cs="Calibri"/>
          <w:iCs/>
          <w:sz w:val="24"/>
          <w:szCs w:val="24"/>
          <w:lang w:eastAsia="ru-RU"/>
        </w:rPr>
        <w:t xml:space="preserve"> է</w:t>
      </w:r>
      <w:r>
        <w:rPr>
          <w:rFonts w:ascii="GHEA Grapalat" w:eastAsia="Calibri" w:hAnsi="GHEA Grapalat" w:cs="Calibri"/>
          <w:iCs/>
          <w:sz w:val="24"/>
          <w:szCs w:val="24"/>
          <w:lang w:eastAsia="ru-RU"/>
        </w:rPr>
        <w:t xml:space="preserve"> 121,444.2</w:t>
      </w:r>
      <w:r w:rsidRPr="00A055E4">
        <w:rPr>
          <w:rFonts w:ascii="GHEA Grapalat" w:eastAsia="Calibri" w:hAnsi="GHEA Grapalat" w:cs="Calibri"/>
          <w:iCs/>
          <w:sz w:val="24"/>
          <w:szCs w:val="24"/>
          <w:lang w:eastAsia="ru-RU"/>
        </w:rPr>
        <w:t xml:space="preserve"> </w:t>
      </w:r>
      <w:proofErr w:type="spellStart"/>
      <w:r w:rsidRPr="00A055E4">
        <w:rPr>
          <w:rFonts w:ascii="GHEA Grapalat" w:eastAsia="Calibri" w:hAnsi="GHEA Grapalat" w:cs="Calibri"/>
          <w:iCs/>
          <w:sz w:val="24"/>
          <w:szCs w:val="24"/>
          <w:lang w:eastAsia="ru-RU"/>
        </w:rPr>
        <w:t>հազար</w:t>
      </w:r>
      <w:proofErr w:type="spellEnd"/>
      <w:r w:rsidRPr="00A055E4">
        <w:rPr>
          <w:rFonts w:ascii="GHEA Grapalat" w:eastAsia="Calibri" w:hAnsi="GHEA Grapalat" w:cs="Calibri"/>
          <w:iCs/>
          <w:sz w:val="24"/>
          <w:szCs w:val="24"/>
          <w:lang w:eastAsia="ru-RU"/>
        </w:rPr>
        <w:t xml:space="preserve"> </w:t>
      </w:r>
      <w:proofErr w:type="spellStart"/>
      <w:r w:rsidRPr="00A055E4">
        <w:rPr>
          <w:rFonts w:ascii="GHEA Grapalat" w:eastAsia="Calibri" w:hAnsi="GHEA Grapalat" w:cs="Calibri"/>
          <w:iCs/>
          <w:sz w:val="24"/>
          <w:szCs w:val="24"/>
          <w:lang w:eastAsia="ru-RU"/>
        </w:rPr>
        <w:t>դրամ</w:t>
      </w:r>
      <w:proofErr w:type="spellEnd"/>
      <w:r w:rsidRPr="00A055E4">
        <w:rPr>
          <w:rFonts w:ascii="GHEA Grapalat" w:eastAsia="Calibri" w:hAnsi="GHEA Grapalat" w:cs="Calibri"/>
          <w:iCs/>
          <w:sz w:val="24"/>
          <w:szCs w:val="24"/>
          <w:lang w:eastAsia="ru-RU"/>
        </w:rPr>
        <w:t xml:space="preserve">, </w:t>
      </w:r>
      <w:proofErr w:type="spellStart"/>
      <w:r w:rsidRPr="00A055E4">
        <w:rPr>
          <w:rFonts w:ascii="GHEA Grapalat" w:eastAsia="Calibri" w:hAnsi="GHEA Grapalat" w:cs="Calibri"/>
          <w:iCs/>
          <w:sz w:val="24"/>
          <w:szCs w:val="24"/>
          <w:lang w:eastAsia="ru-RU"/>
        </w:rPr>
        <w:t>որը</w:t>
      </w:r>
      <w:proofErr w:type="spellEnd"/>
      <w:r w:rsidRPr="00A055E4">
        <w:rPr>
          <w:rFonts w:ascii="GHEA Grapalat" w:eastAsia="Calibri" w:hAnsi="GHEA Grapalat" w:cs="Calibri"/>
          <w:iCs/>
          <w:sz w:val="24"/>
          <w:szCs w:val="24"/>
          <w:lang w:eastAsia="ru-RU"/>
        </w:rPr>
        <w:t xml:space="preserve"> </w:t>
      </w:r>
      <w:proofErr w:type="spellStart"/>
      <w:r w:rsidRPr="00A055E4">
        <w:rPr>
          <w:rFonts w:ascii="GHEA Grapalat" w:eastAsia="Calibri" w:hAnsi="GHEA Grapalat" w:cs="Calibri"/>
          <w:iCs/>
          <w:sz w:val="24"/>
          <w:szCs w:val="24"/>
          <w:lang w:eastAsia="ru-RU"/>
        </w:rPr>
        <w:t>առաջարկվում</w:t>
      </w:r>
      <w:proofErr w:type="spellEnd"/>
      <w:r w:rsidRPr="00A055E4">
        <w:rPr>
          <w:rFonts w:ascii="GHEA Grapalat" w:eastAsia="Calibri" w:hAnsi="GHEA Grapalat" w:cs="Calibri"/>
          <w:iCs/>
          <w:sz w:val="24"/>
          <w:szCs w:val="24"/>
          <w:lang w:eastAsia="ru-RU"/>
        </w:rPr>
        <w:t xml:space="preserve"> է </w:t>
      </w:r>
      <w:proofErr w:type="spellStart"/>
      <w:r w:rsidRPr="00A055E4">
        <w:rPr>
          <w:rFonts w:ascii="GHEA Grapalat" w:eastAsia="Calibri" w:hAnsi="GHEA Grapalat" w:cs="Calibri"/>
          <w:iCs/>
          <w:sz w:val="24"/>
          <w:szCs w:val="24"/>
          <w:lang w:eastAsia="ru-RU"/>
        </w:rPr>
        <w:t>նվազեցնել</w:t>
      </w:r>
      <w:proofErr w:type="spellEnd"/>
      <w:r w:rsidRPr="00A055E4">
        <w:rPr>
          <w:rFonts w:ascii="GHEA Grapalat" w:eastAsia="Calibri" w:hAnsi="GHEA Grapalat" w:cs="Calibri"/>
          <w:iCs/>
          <w:sz w:val="24"/>
          <w:szCs w:val="24"/>
          <w:lang w:eastAsia="ru-RU"/>
        </w:rPr>
        <w:t xml:space="preserve"> </w:t>
      </w:r>
      <w:r w:rsidRPr="00A055E4">
        <w:rPr>
          <w:rFonts w:ascii="GHEA Grapalat" w:eastAsia="Calibri" w:hAnsi="GHEA Grapalat" w:cs="GHEA Grapalat"/>
          <w:sz w:val="24"/>
          <w:szCs w:val="24"/>
          <w:lang w:val="es-ES" w:eastAsia="ru-RU"/>
        </w:rPr>
        <w:t xml:space="preserve">«1068. </w:t>
      </w:r>
      <w:r w:rsidRPr="00A055E4">
        <w:rPr>
          <w:rFonts w:ascii="GHEA Grapalat" w:eastAsia="Calibri" w:hAnsi="GHEA Grapalat" w:cs="GHEA Grapalat"/>
          <w:sz w:val="24"/>
          <w:szCs w:val="24"/>
          <w:lang w:val="hy-AM" w:eastAsia="ru-RU"/>
        </w:rPr>
        <w:t>Ժողովրդագրական վիճակի բարելավում</w:t>
      </w:r>
      <w:r w:rsidRPr="00A055E4">
        <w:rPr>
          <w:rFonts w:ascii="GHEA Grapalat" w:eastAsia="Calibri" w:hAnsi="GHEA Grapalat" w:cs="GHEA Grapalat"/>
          <w:sz w:val="24"/>
          <w:szCs w:val="24"/>
          <w:lang w:val="es-ES" w:eastAsia="ru-RU"/>
        </w:rPr>
        <w:t xml:space="preserve">» </w:t>
      </w:r>
      <w:proofErr w:type="spellStart"/>
      <w:r w:rsidRPr="00A055E4">
        <w:rPr>
          <w:rFonts w:ascii="GHEA Grapalat" w:eastAsia="Calibri" w:hAnsi="GHEA Grapalat" w:cs="GHEA Grapalat"/>
          <w:sz w:val="24"/>
          <w:szCs w:val="24"/>
          <w:lang w:val="es-ES" w:eastAsia="ru-RU"/>
        </w:rPr>
        <w:t>ծրագրի</w:t>
      </w:r>
      <w:proofErr w:type="spellEnd"/>
      <w:r w:rsidRPr="00A055E4">
        <w:rPr>
          <w:rFonts w:ascii="GHEA Grapalat" w:eastAsia="Calibri" w:hAnsi="GHEA Grapalat" w:cs="GHEA Grapalat"/>
          <w:sz w:val="24"/>
          <w:szCs w:val="24"/>
          <w:lang w:val="es-ES" w:eastAsia="ru-RU"/>
        </w:rPr>
        <w:t xml:space="preserve"> «12004. </w:t>
      </w:r>
      <w:r w:rsidRPr="00A055E4">
        <w:rPr>
          <w:rFonts w:ascii="GHEA Grapalat" w:eastAsia="Calibri" w:hAnsi="GHEA Grapalat" w:cs="Calibri"/>
          <w:sz w:val="24"/>
          <w:szCs w:val="24"/>
          <w:lang w:val="hy-AM" w:eastAsia="ru-RU"/>
        </w:rPr>
        <w:t>Դրամական աջակցություն ընտանիքում 3 և ավելի երեխա ունեցող ընտանիքներին</w:t>
      </w:r>
      <w:r w:rsidRPr="00A055E4">
        <w:rPr>
          <w:rFonts w:ascii="GHEA Grapalat" w:eastAsia="Calibri" w:hAnsi="GHEA Grapalat" w:cs="GHEA Grapalat"/>
          <w:sz w:val="24"/>
          <w:szCs w:val="24"/>
          <w:lang w:val="es-ES" w:eastAsia="ru-RU"/>
        </w:rPr>
        <w:t xml:space="preserve"> </w:t>
      </w:r>
      <w:r w:rsidRPr="00A055E4">
        <w:rPr>
          <w:rFonts w:ascii="GHEA Grapalat" w:eastAsia="Calibri" w:hAnsi="GHEA Grapalat" w:cs="Sylfaen"/>
          <w:sz w:val="24"/>
          <w:szCs w:val="24"/>
          <w:lang w:val="hy-AM" w:eastAsia="ru-RU"/>
        </w:rPr>
        <w:t>միջոցառման ազատ միջոցներից</w:t>
      </w:r>
      <w:r w:rsidRPr="00A055E4">
        <w:rPr>
          <w:rFonts w:ascii="GHEA Grapalat" w:eastAsia="Calibri" w:hAnsi="GHEA Grapalat" w:cs="Sylfaen"/>
          <w:sz w:val="24"/>
          <w:szCs w:val="24"/>
          <w:lang w:eastAsia="ru-RU"/>
        </w:rPr>
        <w:t xml:space="preserve">: </w:t>
      </w:r>
      <w:proofErr w:type="spellStart"/>
      <w:r w:rsidRPr="00A055E4">
        <w:rPr>
          <w:rFonts w:ascii="GHEA Grapalat" w:eastAsia="Calibri" w:hAnsi="GHEA Grapalat" w:cs="Sylfaen"/>
          <w:sz w:val="24"/>
          <w:szCs w:val="24"/>
          <w:lang w:eastAsia="ru-RU"/>
        </w:rPr>
        <w:t>Սույն</w:t>
      </w:r>
      <w:proofErr w:type="spellEnd"/>
      <w:r w:rsidRPr="00A055E4">
        <w:rPr>
          <w:rFonts w:ascii="GHEA Grapalat" w:eastAsia="Calibri" w:hAnsi="GHEA Grapalat" w:cs="Sylfaen"/>
          <w:sz w:val="24"/>
          <w:szCs w:val="24"/>
          <w:lang w:eastAsia="ru-RU"/>
        </w:rPr>
        <w:t xml:space="preserve"> </w:t>
      </w:r>
      <w:proofErr w:type="spellStart"/>
      <w:r w:rsidRPr="00A055E4">
        <w:rPr>
          <w:rFonts w:ascii="GHEA Grapalat" w:eastAsia="Calibri" w:hAnsi="GHEA Grapalat" w:cs="Sylfaen"/>
          <w:sz w:val="24"/>
          <w:szCs w:val="24"/>
          <w:lang w:eastAsia="ru-RU"/>
        </w:rPr>
        <w:t>միջոցառման</w:t>
      </w:r>
      <w:proofErr w:type="spellEnd"/>
      <w:r w:rsidRPr="00A055E4">
        <w:rPr>
          <w:rFonts w:ascii="GHEA Grapalat" w:eastAsia="Calibri" w:hAnsi="GHEA Grapalat" w:cs="Sylfaen"/>
          <w:sz w:val="24"/>
          <w:szCs w:val="24"/>
          <w:lang w:eastAsia="ru-RU"/>
        </w:rPr>
        <w:t xml:space="preserve"> </w:t>
      </w:r>
      <w:proofErr w:type="spellStart"/>
      <w:r w:rsidRPr="00A055E4">
        <w:rPr>
          <w:rFonts w:ascii="GHEA Grapalat" w:eastAsia="Calibri" w:hAnsi="GHEA Grapalat" w:cs="Sylfaen"/>
          <w:sz w:val="24"/>
          <w:szCs w:val="24"/>
          <w:lang w:eastAsia="ru-RU"/>
        </w:rPr>
        <w:t>գծով</w:t>
      </w:r>
      <w:proofErr w:type="spellEnd"/>
      <w:r w:rsidRPr="00A055E4">
        <w:rPr>
          <w:rFonts w:ascii="GHEA Grapalat" w:eastAsia="Calibri" w:hAnsi="GHEA Grapalat" w:cs="Sylfaen"/>
          <w:sz w:val="24"/>
          <w:szCs w:val="24"/>
          <w:lang w:val="hy-AM" w:eastAsia="ru-RU"/>
        </w:rPr>
        <w:t xml:space="preserve"> </w:t>
      </w:r>
      <w:r w:rsidRPr="00A055E4">
        <w:rPr>
          <w:rFonts w:ascii="GHEA Grapalat" w:eastAsia="Calibri" w:hAnsi="GHEA Grapalat" w:cs="Calibri"/>
          <w:sz w:val="24"/>
          <w:szCs w:val="24"/>
          <w:lang w:eastAsia="ru-RU"/>
        </w:rPr>
        <w:t>տ</w:t>
      </w:r>
      <w:r w:rsidRPr="00A055E4">
        <w:rPr>
          <w:rFonts w:ascii="GHEA Grapalat" w:eastAsia="Calibri" w:hAnsi="GHEA Grapalat" w:cs="Calibri"/>
          <w:sz w:val="24"/>
          <w:szCs w:val="24"/>
          <w:lang w:val="hy-AM" w:eastAsia="ru-RU"/>
        </w:rPr>
        <w:t xml:space="preserve">արեկան հաստատված/ճշտված բյուջեն </w:t>
      </w:r>
      <w:proofErr w:type="spellStart"/>
      <w:r w:rsidRPr="00A055E4">
        <w:rPr>
          <w:rFonts w:ascii="GHEA Grapalat" w:eastAsia="Calibri" w:hAnsi="GHEA Grapalat" w:cs="Calibri"/>
          <w:sz w:val="24"/>
          <w:szCs w:val="24"/>
          <w:lang w:eastAsia="ru-RU"/>
        </w:rPr>
        <w:t>կազմում</w:t>
      </w:r>
      <w:proofErr w:type="spellEnd"/>
      <w:r w:rsidRPr="00A055E4">
        <w:rPr>
          <w:rFonts w:ascii="GHEA Grapalat" w:eastAsia="Calibri" w:hAnsi="GHEA Grapalat" w:cs="Calibri"/>
          <w:sz w:val="24"/>
          <w:szCs w:val="24"/>
          <w:lang w:eastAsia="ru-RU"/>
        </w:rPr>
        <w:t xml:space="preserve"> </w:t>
      </w:r>
      <w:r w:rsidRPr="00A055E4">
        <w:rPr>
          <w:rFonts w:ascii="GHEA Grapalat" w:eastAsia="Calibri" w:hAnsi="GHEA Grapalat" w:cs="Calibri"/>
          <w:sz w:val="24"/>
          <w:szCs w:val="24"/>
          <w:lang w:val="hy-AM" w:eastAsia="ru-RU"/>
        </w:rPr>
        <w:t>է՝ 27,009,7 մլն դրամ, կանխատեսվող ծախսը կկազմի՝</w:t>
      </w:r>
      <w:r w:rsidR="003E4A97">
        <w:rPr>
          <w:rFonts w:ascii="GHEA Grapalat" w:eastAsia="Calibri" w:hAnsi="GHEA Grapalat" w:cs="Calibri"/>
          <w:sz w:val="24"/>
          <w:szCs w:val="24"/>
          <w:lang w:val="hy-AM" w:eastAsia="ru-RU"/>
        </w:rPr>
        <w:t xml:space="preserve"> 25,346</w:t>
      </w:r>
      <w:r w:rsidRPr="00A055E4">
        <w:rPr>
          <w:rFonts w:ascii="GHEA Grapalat" w:eastAsia="Calibri" w:hAnsi="GHEA Grapalat" w:cs="Calibri"/>
          <w:sz w:val="24"/>
          <w:szCs w:val="24"/>
          <w:lang w:val="hy-AM" w:eastAsia="ru-RU"/>
        </w:rPr>
        <w:t>.1 մլն դրամ (8 ամսվա ծախսին՝</w:t>
      </w:r>
      <w:r w:rsidR="003E4A97">
        <w:rPr>
          <w:rFonts w:ascii="GHEA Grapalat" w:eastAsia="Calibri" w:hAnsi="GHEA Grapalat" w:cs="Calibri"/>
          <w:sz w:val="24"/>
          <w:szCs w:val="24"/>
          <w:lang w:val="hy-AM" w:eastAsia="ru-RU"/>
        </w:rPr>
        <w:t xml:space="preserve"> 15,946.1</w:t>
      </w:r>
      <w:r w:rsidRPr="00A055E4">
        <w:rPr>
          <w:rFonts w:ascii="GHEA Grapalat" w:eastAsia="Calibri" w:hAnsi="GHEA Grapalat" w:cs="Calibri"/>
          <w:sz w:val="24"/>
          <w:szCs w:val="24"/>
          <w:lang w:val="hy-AM" w:eastAsia="ru-RU"/>
        </w:rPr>
        <w:t xml:space="preserve"> մլն դրամ + 4 ամսվա</w:t>
      </w:r>
      <w:r w:rsidR="00F969F1">
        <w:rPr>
          <w:rFonts w:ascii="GHEA Grapalat" w:eastAsia="Calibri" w:hAnsi="GHEA Grapalat" w:cs="Calibri"/>
          <w:sz w:val="24"/>
          <w:szCs w:val="24"/>
          <w:lang w:eastAsia="ru-RU"/>
        </w:rPr>
        <w:t xml:space="preserve"> </w:t>
      </w:r>
      <w:r w:rsidRPr="00A055E4">
        <w:rPr>
          <w:rFonts w:ascii="GHEA Grapalat" w:eastAsia="Calibri" w:hAnsi="GHEA Grapalat" w:cs="Calibri"/>
          <w:color w:val="000000"/>
          <w:sz w:val="24"/>
          <w:szCs w:val="24"/>
          <w:lang w:val="hy-AM" w:eastAsia="ru-RU"/>
        </w:rPr>
        <w:t>կանխատեսվող ծախսը՝</w:t>
      </w:r>
      <w:r w:rsidR="003E4A97">
        <w:rPr>
          <w:rFonts w:ascii="GHEA Grapalat" w:eastAsia="Calibri" w:hAnsi="GHEA Grapalat" w:cs="Calibri"/>
          <w:color w:val="000000"/>
          <w:sz w:val="24"/>
          <w:szCs w:val="24"/>
          <w:lang w:val="hy-AM" w:eastAsia="ru-RU"/>
        </w:rPr>
        <w:t xml:space="preserve">  9400.0</w:t>
      </w:r>
      <w:r w:rsidRPr="00A055E4">
        <w:rPr>
          <w:rFonts w:ascii="GHEA Grapalat" w:eastAsia="Calibri" w:hAnsi="GHEA Grapalat" w:cs="Calibri"/>
          <w:color w:val="000000"/>
          <w:sz w:val="24"/>
          <w:szCs w:val="24"/>
          <w:lang w:val="hy-AM" w:eastAsia="ru-RU"/>
        </w:rPr>
        <w:t xml:space="preserve"> մլն դրամ) կանխատեսվող ծախսի ազատ մնացորդը կամ տարբերությունը կկազմի՝</w:t>
      </w:r>
      <w:r w:rsidR="003E4A97">
        <w:rPr>
          <w:rFonts w:ascii="GHEA Grapalat" w:eastAsia="Calibri" w:hAnsi="GHEA Grapalat" w:cs="Calibri"/>
          <w:color w:val="000000"/>
          <w:sz w:val="24"/>
          <w:szCs w:val="24"/>
          <w:lang w:val="hy-AM" w:eastAsia="ru-RU"/>
        </w:rPr>
        <w:t xml:space="preserve"> 1,663</w:t>
      </w:r>
      <w:r w:rsidRPr="00A055E4">
        <w:rPr>
          <w:rFonts w:ascii="GHEA Grapalat" w:eastAsia="Calibri" w:hAnsi="GHEA Grapalat" w:cs="Calibri"/>
          <w:color w:val="000000"/>
          <w:sz w:val="24"/>
          <w:szCs w:val="24"/>
          <w:lang w:val="hy-AM" w:eastAsia="ru-RU"/>
        </w:rPr>
        <w:t>.6 մլն դրամ:</w:t>
      </w:r>
    </w:p>
    <w:p w:rsidR="00A055E4" w:rsidRPr="00A055E4" w:rsidRDefault="00A055E4" w:rsidP="00A055E4">
      <w:pPr>
        <w:spacing w:after="0" w:line="360" w:lineRule="auto"/>
        <w:ind w:firstLine="720"/>
        <w:jc w:val="both"/>
        <w:rPr>
          <w:rFonts w:ascii="GHEA Grapalat" w:eastAsia="Calibri" w:hAnsi="GHEA Grapalat" w:cs="Calibri"/>
          <w:color w:val="000000"/>
          <w:sz w:val="24"/>
          <w:szCs w:val="24"/>
          <w:lang w:val="hy-AM" w:eastAsia="ru-RU"/>
        </w:rPr>
      </w:pPr>
      <w:r w:rsidRPr="00A055E4">
        <w:rPr>
          <w:rFonts w:ascii="GHEA Grapalat" w:eastAsia="Calibri" w:hAnsi="GHEA Grapalat" w:cs="Calibri"/>
          <w:color w:val="000000"/>
          <w:sz w:val="24"/>
          <w:szCs w:val="24"/>
          <w:lang w:val="hy-AM" w:eastAsia="ru-RU"/>
        </w:rPr>
        <w:t>1068 ծրագրի 12004  միջոցառման գծով հաստատված բյուջեով նպաստառուների թվի</w:t>
      </w:r>
      <w:r w:rsidR="005E18EE">
        <w:rPr>
          <w:rFonts w:ascii="GHEA Grapalat" w:eastAsia="Calibri" w:hAnsi="GHEA Grapalat" w:cs="Calibri"/>
          <w:color w:val="000000"/>
          <w:sz w:val="24"/>
          <w:szCs w:val="24"/>
          <w:lang w:val="hy-AM" w:eastAsia="ru-RU"/>
        </w:rPr>
        <w:t xml:space="preserve"> 451</w:t>
      </w:r>
      <w:r w:rsidRPr="00A055E4">
        <w:rPr>
          <w:rFonts w:ascii="GHEA Grapalat" w:eastAsia="Calibri" w:hAnsi="GHEA Grapalat" w:cs="Calibri"/>
          <w:color w:val="000000"/>
          <w:sz w:val="24"/>
          <w:szCs w:val="24"/>
          <w:lang w:val="hy-AM" w:eastAsia="ru-RU"/>
        </w:rPr>
        <w:t>03 համեմատ Նախագծով առաջարկվող նպաստառուների թվի նվազման հիմնական պատճառ է հանդիսանում նոր ծնված երեխաների թվի նվազումը:  Միջոցառման պակասեցվող միջոցները հանգեցնում են արդյունքային ցուցանիշների փոփոխության՝ տարեկան ծրագրայինը նվազեցնել</w:t>
      </w:r>
      <w:r>
        <w:rPr>
          <w:rFonts w:ascii="GHEA Grapalat" w:eastAsia="Calibri" w:hAnsi="GHEA Grapalat" w:cs="Calibri"/>
          <w:color w:val="000000"/>
          <w:sz w:val="24"/>
          <w:szCs w:val="24"/>
          <w:lang w:val="hy-AM" w:eastAsia="ru-RU"/>
        </w:rPr>
        <w:t xml:space="preserve"> «</w:t>
      </w:r>
      <w:r w:rsidR="005E18EE">
        <w:rPr>
          <w:rFonts w:ascii="GHEA Grapalat" w:eastAsia="Calibri" w:hAnsi="GHEA Grapalat" w:cs="Calibri"/>
          <w:color w:val="000000"/>
          <w:sz w:val="24"/>
          <w:szCs w:val="24"/>
          <w:lang w:eastAsia="ru-RU"/>
        </w:rPr>
        <w:t>202</w:t>
      </w:r>
      <w:bookmarkStart w:id="0" w:name="_GoBack"/>
      <w:bookmarkEnd w:id="0"/>
      <w:r w:rsidRPr="00A055E4">
        <w:rPr>
          <w:rFonts w:ascii="GHEA Grapalat" w:eastAsia="Calibri" w:hAnsi="GHEA Grapalat" w:cs="Calibri"/>
          <w:color w:val="000000"/>
          <w:sz w:val="24"/>
          <w:szCs w:val="24"/>
          <w:lang w:val="hy-AM" w:eastAsia="ru-RU"/>
        </w:rPr>
        <w:t xml:space="preserve">» թվով: </w:t>
      </w:r>
    </w:p>
    <w:p w:rsidR="00A055E4" w:rsidRPr="00A055E4" w:rsidRDefault="00A055E4" w:rsidP="00A055E4">
      <w:pPr>
        <w:tabs>
          <w:tab w:val="left" w:pos="1080"/>
        </w:tabs>
        <w:spacing w:after="0" w:line="360" w:lineRule="auto"/>
        <w:ind w:firstLine="720"/>
        <w:jc w:val="both"/>
        <w:rPr>
          <w:rFonts w:ascii="GHEA Grapalat" w:eastAsia="Calibri" w:hAnsi="GHEA Grapalat" w:cs="Sylfaen"/>
          <w:sz w:val="24"/>
          <w:szCs w:val="24"/>
          <w:lang w:val="hy-AM" w:eastAsia="ru-RU"/>
        </w:rPr>
      </w:pPr>
      <w:r w:rsidRPr="00A055E4">
        <w:rPr>
          <w:rFonts w:ascii="GHEA Grapalat" w:eastAsia="Calibri" w:hAnsi="GHEA Grapalat" w:cs="Calibri"/>
          <w:color w:val="000000"/>
          <w:sz w:val="24"/>
          <w:szCs w:val="24"/>
          <w:lang w:val="hy-AM" w:eastAsia="ru-RU"/>
        </w:rPr>
        <w:t>Սույն միջոցառման գծով մինչև տարեվերջ լրացուցիչ ֆինանսական միջոցների պահանջ չի առաջանա:</w:t>
      </w:r>
    </w:p>
    <w:p w:rsidR="00D44690" w:rsidRDefault="00D44690" w:rsidP="00AD1787">
      <w:pPr>
        <w:pStyle w:val="NormalWeb"/>
        <w:tabs>
          <w:tab w:val="left" w:pos="1170"/>
        </w:tabs>
        <w:spacing w:before="0" w:beforeAutospacing="0" w:after="0" w:afterAutospacing="0" w:line="360" w:lineRule="auto"/>
        <w:ind w:right="91" w:firstLine="630"/>
        <w:jc w:val="both"/>
        <w:rPr>
          <w:rFonts w:ascii="GHEA Grapalat" w:hAnsi="GHEA Grapalat"/>
          <w:color w:val="000000"/>
          <w:shd w:val="clear" w:color="auto" w:fill="FFFFFF"/>
          <w:lang w:val="hy-AM"/>
        </w:rPr>
      </w:pPr>
    </w:p>
    <w:p w:rsidR="009D7BF4" w:rsidRDefault="009D7BF4" w:rsidP="009D7BF4">
      <w:pPr>
        <w:pStyle w:val="NormalWeb"/>
        <w:tabs>
          <w:tab w:val="left" w:pos="1170"/>
        </w:tabs>
        <w:spacing w:before="0" w:beforeAutospacing="0" w:after="0" w:afterAutospacing="0" w:line="360" w:lineRule="auto"/>
        <w:ind w:right="91" w:firstLine="630"/>
        <w:jc w:val="both"/>
        <w:rPr>
          <w:rFonts w:ascii="GHEA Grapalat" w:hAnsi="GHEA Grapalat"/>
          <w:color w:val="000000"/>
          <w:shd w:val="clear" w:color="auto" w:fill="FFFFFF"/>
          <w:lang w:val="hy-AM"/>
        </w:rPr>
      </w:pPr>
    </w:p>
    <w:p w:rsidR="009D7BF4" w:rsidRDefault="009D7BF4" w:rsidP="009D7BF4">
      <w:pPr>
        <w:pStyle w:val="NormalWeb"/>
        <w:numPr>
          <w:ilvl w:val="0"/>
          <w:numId w:val="5"/>
        </w:numPr>
        <w:tabs>
          <w:tab w:val="left" w:pos="1170"/>
        </w:tabs>
        <w:spacing w:before="0" w:beforeAutospacing="0" w:after="0" w:afterAutospacing="0" w:line="360" w:lineRule="auto"/>
        <w:ind w:left="810" w:right="91" w:hanging="450"/>
        <w:rPr>
          <w:rFonts w:ascii="GHEA Grapalat" w:hAnsi="GHEA Grapalat"/>
          <w:b/>
          <w:color w:val="000000"/>
          <w:u w:val="single"/>
          <w:lang w:val="hy-AM"/>
        </w:rPr>
      </w:pPr>
      <w:r>
        <w:rPr>
          <w:rFonts w:ascii="GHEA Grapalat" w:hAnsi="GHEA Grapalat"/>
          <w:b/>
          <w:color w:val="000000"/>
          <w:u w:val="single"/>
          <w:lang w:val="hy-AM"/>
        </w:rPr>
        <w:t>Ակնկալվող արդյունքը</w:t>
      </w:r>
    </w:p>
    <w:p w:rsidR="009D7BF4" w:rsidRDefault="001B15C1" w:rsidP="009D7BF4">
      <w:pPr>
        <w:tabs>
          <w:tab w:val="left" w:pos="1170"/>
        </w:tabs>
        <w:spacing w:after="0" w:line="360"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Ղարաբաղից տ</w:t>
      </w:r>
      <w:r w:rsidR="009D7BF4">
        <w:rPr>
          <w:rFonts w:ascii="GHEA Grapalat" w:eastAsia="Times New Roman" w:hAnsi="GHEA Grapalat" w:cs="Times New Roman"/>
          <w:sz w:val="24"/>
          <w:szCs w:val="24"/>
          <w:lang w:val="hy-AM"/>
        </w:rPr>
        <w:t>եղահանված</w:t>
      </w:r>
      <w:r w:rsidR="00BF2221">
        <w:rPr>
          <w:rFonts w:ascii="GHEA Grapalat" w:eastAsia="Times New Roman" w:hAnsi="GHEA Grapalat" w:cs="Times New Roman"/>
          <w:sz w:val="24"/>
          <w:szCs w:val="24"/>
          <w:lang w:val="hy-AM"/>
        </w:rPr>
        <w:t>՝ պ</w:t>
      </w:r>
      <w:r w:rsidR="00BF2221" w:rsidRPr="009D7BF4">
        <w:rPr>
          <w:rFonts w:ascii="GHEA Grapalat" w:eastAsia="Times New Roman" w:hAnsi="GHEA Grapalat" w:cs="Times New Roman"/>
          <w:sz w:val="24"/>
          <w:szCs w:val="24"/>
          <w:lang w:val="hy-AM"/>
        </w:rPr>
        <w:t>ատերազմական գործողությունների հետևանքով զոհված (մահացած) կամ անհայտ բացակայող ճանաչվա</w:t>
      </w:r>
      <w:r w:rsidR="00BF2221">
        <w:rPr>
          <w:rFonts w:ascii="GHEA Grapalat" w:eastAsia="Times New Roman" w:hAnsi="GHEA Grapalat" w:cs="Times New Roman"/>
          <w:sz w:val="24"/>
          <w:szCs w:val="24"/>
          <w:lang w:val="hy-AM"/>
        </w:rPr>
        <w:t>ծ անձանց</w:t>
      </w:r>
      <w:r w:rsidR="009D7BF4">
        <w:rPr>
          <w:rFonts w:ascii="GHEA Grapalat" w:eastAsia="Times New Roman" w:hAnsi="GHEA Grapalat" w:cs="Times New Roman"/>
          <w:sz w:val="24"/>
          <w:szCs w:val="24"/>
          <w:lang w:val="hy-AM"/>
        </w:rPr>
        <w:t xml:space="preserve"> </w:t>
      </w:r>
      <w:r w:rsidR="009D7BF4" w:rsidRPr="00A67B5B">
        <w:rPr>
          <w:rFonts w:ascii="GHEA Grapalat" w:eastAsia="Times New Roman" w:hAnsi="GHEA Grapalat" w:cs="Times New Roman"/>
          <w:sz w:val="24"/>
          <w:szCs w:val="24"/>
          <w:lang w:val="hy-AM"/>
        </w:rPr>
        <w:t>ընտանիքների</w:t>
      </w:r>
      <w:r w:rsidR="009D7BF4">
        <w:rPr>
          <w:rFonts w:ascii="GHEA Grapalat" w:eastAsia="Times New Roman" w:hAnsi="GHEA Grapalat" w:cs="Times New Roman"/>
          <w:sz w:val="24"/>
          <w:szCs w:val="24"/>
          <w:lang w:val="hy-AM"/>
        </w:rPr>
        <w:t xml:space="preserve"> համար բնակարանային հասանելիության ապահովումը։   </w:t>
      </w:r>
    </w:p>
    <w:p w:rsidR="009D7BF4" w:rsidRDefault="009D7BF4" w:rsidP="009D7BF4">
      <w:pPr>
        <w:tabs>
          <w:tab w:val="left" w:pos="1170"/>
        </w:tabs>
        <w:spacing w:after="0" w:line="360" w:lineRule="auto"/>
        <w:ind w:firstLine="360"/>
        <w:jc w:val="both"/>
        <w:rPr>
          <w:rFonts w:ascii="GHEA Grapalat" w:eastAsia="Times New Roman" w:hAnsi="GHEA Grapalat" w:cs="Times New Roman"/>
          <w:sz w:val="24"/>
          <w:szCs w:val="24"/>
          <w:lang w:val="hy-AM"/>
        </w:rPr>
      </w:pPr>
    </w:p>
    <w:p w:rsidR="009D7BF4" w:rsidRDefault="009D7BF4" w:rsidP="009D7BF4">
      <w:pPr>
        <w:pStyle w:val="NormalWeb"/>
        <w:numPr>
          <w:ilvl w:val="0"/>
          <w:numId w:val="5"/>
        </w:numPr>
        <w:tabs>
          <w:tab w:val="left" w:pos="1170"/>
        </w:tabs>
        <w:spacing w:before="0" w:beforeAutospacing="0" w:after="0" w:afterAutospacing="0" w:line="360" w:lineRule="auto"/>
        <w:ind w:left="810" w:right="91" w:hanging="450"/>
        <w:rPr>
          <w:rFonts w:ascii="GHEA Grapalat" w:hAnsi="GHEA Grapalat"/>
          <w:b/>
          <w:color w:val="000000"/>
          <w:u w:val="single"/>
          <w:lang w:val="hy-AM"/>
        </w:rPr>
      </w:pPr>
      <w:r w:rsidRPr="007D334C">
        <w:rPr>
          <w:rFonts w:ascii="GHEA Grapalat" w:hAnsi="GHEA Grapalat"/>
          <w:b/>
          <w:color w:val="000000"/>
          <w:u w:val="single"/>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9D7BF4" w:rsidRPr="00B320C4" w:rsidRDefault="009D7BF4" w:rsidP="009D7BF4">
      <w:pPr>
        <w:tabs>
          <w:tab w:val="left" w:pos="1170"/>
        </w:tabs>
        <w:spacing w:after="0" w:line="360" w:lineRule="auto"/>
        <w:ind w:firstLine="720"/>
        <w:jc w:val="both"/>
        <w:rPr>
          <w:rFonts w:ascii="GHEA Grapalat" w:eastAsia="Times New Roman" w:hAnsi="GHEA Grapalat" w:cs="Times New Roman"/>
          <w:sz w:val="24"/>
          <w:szCs w:val="24"/>
          <w:lang w:val="hy-AM"/>
        </w:rPr>
      </w:pPr>
      <w:r w:rsidRPr="00B320C4">
        <w:rPr>
          <w:rFonts w:ascii="GHEA Grapalat" w:eastAsia="Times New Roman" w:hAnsi="GHEA Grapalat" w:cs="Times New Roman"/>
          <w:sz w:val="24"/>
          <w:szCs w:val="24"/>
          <w:lang w:val="hy-AM"/>
        </w:rPr>
        <w:lastRenderedPageBreak/>
        <w:t>Նախագիծը բխում է</w:t>
      </w:r>
      <w:r w:rsidRPr="00B320C4">
        <w:rPr>
          <w:rFonts w:ascii="GHEA Grapalat" w:hAnsi="GHEA Grapalat" w:cs="Sylfaen"/>
          <w:b/>
          <w:bCs/>
          <w:sz w:val="24"/>
          <w:szCs w:val="24"/>
          <w:lang w:val="hy-AM"/>
        </w:rPr>
        <w:t xml:space="preserve"> </w:t>
      </w:r>
      <w:r w:rsidRPr="00B320C4">
        <w:rPr>
          <w:rFonts w:ascii="GHEA Grapalat" w:hAnsi="GHEA Grapalat" w:cs="Sylfaen"/>
          <w:bCs/>
          <w:sz w:val="24"/>
          <w:szCs w:val="24"/>
          <w:lang w:val="hy-AM"/>
        </w:rPr>
        <w:t>ՀՀ կառավարության 2021 թվականի օգոստոսի 18-ի թիվ 1363-Ա որոշման հավելվածով հաստատված՝</w:t>
      </w:r>
      <w:r w:rsidRPr="00B320C4">
        <w:rPr>
          <w:rFonts w:ascii="GHEA Grapalat" w:hAnsi="GHEA Grapalat" w:cs="Sylfaen"/>
          <w:b/>
          <w:bCs/>
          <w:sz w:val="24"/>
          <w:szCs w:val="24"/>
          <w:lang w:val="hy-AM"/>
        </w:rPr>
        <w:t xml:space="preserve"> </w:t>
      </w:r>
      <w:r w:rsidRPr="00B320C4">
        <w:rPr>
          <w:rFonts w:ascii="GHEA Grapalat" w:hAnsi="GHEA Grapalat" w:cs="Sylfaen"/>
          <w:bCs/>
          <w:sz w:val="24"/>
          <w:szCs w:val="24"/>
          <w:lang w:val="hy-AM"/>
        </w:rPr>
        <w:t>ՀՀ կ</w:t>
      </w:r>
      <w:r w:rsidRPr="00B320C4">
        <w:rPr>
          <w:rFonts w:ascii="GHEA Grapalat" w:eastAsia="Times New Roman" w:hAnsi="GHEA Grapalat" w:cs="Times New Roman"/>
          <w:sz w:val="24"/>
          <w:szCs w:val="24"/>
          <w:lang w:val="hy-AM"/>
        </w:rPr>
        <w:t xml:space="preserve">առավարության 2021-2026թթ. ծրագրի «1.2 ՂԱՐԱԲԱՂՅԱՆ ՀԻՄՆԱԽՆԴԻՐ» գլխի 1-ին պարբերության 1-ին մասից, այն է՝ </w:t>
      </w:r>
      <w:r w:rsidRPr="00B320C4">
        <w:rPr>
          <w:rFonts w:ascii="GHEA Grapalat" w:eastAsia="Times New Roman" w:hAnsi="GHEA Grapalat" w:cs="Times New Roman"/>
          <w:i/>
          <w:iCs/>
          <w:sz w:val="24"/>
          <w:szCs w:val="24"/>
          <w:lang w:val="hy-AM"/>
        </w:rPr>
        <w:t>«</w:t>
      </w:r>
      <w:r>
        <w:rPr>
          <w:rFonts w:ascii="GHEA Grapalat" w:eastAsia="Times New Roman" w:hAnsi="GHEA Grapalat" w:cs="Times New Roman"/>
          <w:i/>
          <w:iCs/>
          <w:sz w:val="24"/>
          <w:szCs w:val="24"/>
          <w:lang w:val="hy-AM"/>
        </w:rPr>
        <w:t>Ղ</w:t>
      </w:r>
      <w:r w:rsidR="00E75F62">
        <w:rPr>
          <w:rFonts w:ascii="GHEA Grapalat" w:eastAsia="Times New Roman" w:hAnsi="GHEA Grapalat" w:cs="Times New Roman"/>
          <w:i/>
          <w:iCs/>
          <w:sz w:val="24"/>
          <w:szCs w:val="24"/>
          <w:lang w:val="hy-AM"/>
        </w:rPr>
        <w:t>արաբաղի</w:t>
      </w:r>
      <w:r>
        <w:rPr>
          <w:rFonts w:ascii="GHEA Grapalat" w:eastAsia="Times New Roman" w:hAnsi="GHEA Grapalat" w:cs="Times New Roman"/>
          <w:i/>
          <w:iCs/>
          <w:sz w:val="24"/>
          <w:szCs w:val="24"/>
          <w:lang w:val="hy-AM"/>
        </w:rPr>
        <w:t xml:space="preserve"> </w:t>
      </w:r>
      <w:r w:rsidRPr="00B320C4">
        <w:rPr>
          <w:rFonts w:ascii="GHEA Grapalat" w:eastAsia="Times New Roman" w:hAnsi="GHEA Grapalat" w:cs="Times New Roman"/>
          <w:i/>
          <w:iCs/>
          <w:sz w:val="24"/>
          <w:szCs w:val="24"/>
          <w:lang w:val="hy-AM"/>
        </w:rPr>
        <w:t>հետպատերազմյան վերականգնումը, տնտեսական կյանքի աշխուժացումը, տեղահանված բնակչության սոցիալական խնդիրների լուծումը, մշակութային ու կրոնական ժառանգության պահպանումը լինելու են Կառավարության ուշադրության կենտրոնում:»</w:t>
      </w:r>
      <w:r w:rsidRPr="00B320C4">
        <w:rPr>
          <w:rFonts w:ascii="GHEA Grapalat" w:eastAsia="Times New Roman" w:hAnsi="GHEA Grapalat" w:cs="Times New Roman"/>
          <w:sz w:val="24"/>
          <w:szCs w:val="24"/>
          <w:lang w:val="hy-AM"/>
        </w:rPr>
        <w:t xml:space="preserve">, ինչպես նաև «4.6 ԱՇԽԱՏԱՆՔ ԵՎ ՍՈՑԻԱԼԱԿԱՆ ՊԱՇՏՊԱՆՈՒԹՅՈՒՆ» գլխի 1-ին պարբերության 4-րդ մասից, այն է՝ </w:t>
      </w:r>
      <w:r w:rsidRPr="00B320C4">
        <w:rPr>
          <w:rFonts w:ascii="GHEA Grapalat" w:eastAsia="Times New Roman" w:hAnsi="GHEA Grapalat" w:cs="Times New Roman"/>
          <w:i/>
          <w:iCs/>
          <w:sz w:val="24"/>
          <w:szCs w:val="24"/>
          <w:lang w:val="hy-AM"/>
        </w:rPr>
        <w:t>«Իրականացվելու են ծրագրեր՝ ուղղված կացարանի կարիք ունեցող ընտանիքների բնակարանային խնդիրների լուծմանը:»</w:t>
      </w:r>
      <w:r w:rsidRPr="00B320C4">
        <w:rPr>
          <w:rFonts w:ascii="GHEA Grapalat" w:eastAsia="Times New Roman" w:hAnsi="GHEA Grapalat" w:cs="Times New Roman"/>
          <w:sz w:val="24"/>
          <w:szCs w:val="24"/>
          <w:lang w:val="hy-AM"/>
        </w:rPr>
        <w:t>։</w:t>
      </w:r>
    </w:p>
    <w:p w:rsidR="009D7BF4" w:rsidRPr="00864CD4" w:rsidRDefault="009D7BF4" w:rsidP="009D7BF4">
      <w:pPr>
        <w:tabs>
          <w:tab w:val="left" w:pos="1170"/>
        </w:tabs>
        <w:spacing w:after="0" w:line="360" w:lineRule="auto"/>
        <w:ind w:firstLine="360"/>
        <w:jc w:val="both"/>
        <w:rPr>
          <w:lang w:val="hy-AM"/>
        </w:rPr>
      </w:pPr>
    </w:p>
    <w:p w:rsidR="00AB0AB4" w:rsidRPr="00AB0AB4" w:rsidRDefault="00AB0AB4" w:rsidP="009D7BF4">
      <w:pPr>
        <w:pStyle w:val="NormalWeb"/>
        <w:tabs>
          <w:tab w:val="left" w:pos="1170"/>
        </w:tabs>
        <w:spacing w:before="0" w:beforeAutospacing="0" w:after="0" w:afterAutospacing="0" w:line="276" w:lineRule="auto"/>
        <w:jc w:val="both"/>
        <w:rPr>
          <w:rFonts w:ascii="GHEA Grapalat" w:hAnsi="GHEA Grapalat"/>
          <w:lang w:val="hy-AM"/>
        </w:rPr>
      </w:pPr>
    </w:p>
    <w:sectPr w:rsidR="00AB0AB4" w:rsidRPr="00AB0AB4" w:rsidSect="009D7BF4">
      <w:pgSz w:w="11909" w:h="16834" w:code="9"/>
      <w:pgMar w:top="1152" w:right="1152" w:bottom="1152"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F2E1D"/>
    <w:multiLevelType w:val="hybridMultilevel"/>
    <w:tmpl w:val="32F2B86E"/>
    <w:lvl w:ilvl="0" w:tplc="40B6D260">
      <w:start w:val="1"/>
      <w:numFmt w:val="decimal"/>
      <w:lvlText w:val="%1)"/>
      <w:lvlJc w:val="left"/>
      <w:pPr>
        <w:ind w:left="945" w:hanging="36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1" w15:restartNumberingAfterBreak="0">
    <w:nsid w:val="15C31C31"/>
    <w:multiLevelType w:val="hybridMultilevel"/>
    <w:tmpl w:val="D4683212"/>
    <w:lvl w:ilvl="0" w:tplc="3E9A1506">
      <w:start w:val="1"/>
      <w:numFmt w:val="decimal"/>
      <w:lvlText w:val="%1."/>
      <w:lvlJc w:val="left"/>
      <w:pPr>
        <w:ind w:left="1035" w:hanging="45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2" w15:restartNumberingAfterBreak="0">
    <w:nsid w:val="203F3761"/>
    <w:multiLevelType w:val="hybridMultilevel"/>
    <w:tmpl w:val="686A22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5D94EDD"/>
    <w:multiLevelType w:val="hybridMultilevel"/>
    <w:tmpl w:val="E8E2A478"/>
    <w:lvl w:ilvl="0" w:tplc="0E9E07C2">
      <w:start w:val="1"/>
      <w:numFmt w:val="decimal"/>
      <w:lvlText w:val="%1."/>
      <w:lvlJc w:val="left"/>
      <w:pPr>
        <w:ind w:left="796" w:hanging="360"/>
      </w:pPr>
    </w:lvl>
    <w:lvl w:ilvl="1" w:tplc="04090019">
      <w:start w:val="1"/>
      <w:numFmt w:val="lowerLetter"/>
      <w:lvlText w:val="%2."/>
      <w:lvlJc w:val="left"/>
      <w:pPr>
        <w:ind w:left="1516" w:hanging="360"/>
      </w:pPr>
    </w:lvl>
    <w:lvl w:ilvl="2" w:tplc="0409001B">
      <w:start w:val="1"/>
      <w:numFmt w:val="lowerRoman"/>
      <w:lvlText w:val="%3."/>
      <w:lvlJc w:val="right"/>
      <w:pPr>
        <w:ind w:left="2236" w:hanging="180"/>
      </w:pPr>
    </w:lvl>
    <w:lvl w:ilvl="3" w:tplc="0409000F">
      <w:start w:val="1"/>
      <w:numFmt w:val="decimal"/>
      <w:lvlText w:val="%4."/>
      <w:lvlJc w:val="left"/>
      <w:pPr>
        <w:ind w:left="2956" w:hanging="360"/>
      </w:pPr>
    </w:lvl>
    <w:lvl w:ilvl="4" w:tplc="04090019">
      <w:start w:val="1"/>
      <w:numFmt w:val="lowerLetter"/>
      <w:lvlText w:val="%5."/>
      <w:lvlJc w:val="left"/>
      <w:pPr>
        <w:ind w:left="3676" w:hanging="360"/>
      </w:pPr>
    </w:lvl>
    <w:lvl w:ilvl="5" w:tplc="0409001B">
      <w:start w:val="1"/>
      <w:numFmt w:val="lowerRoman"/>
      <w:lvlText w:val="%6."/>
      <w:lvlJc w:val="right"/>
      <w:pPr>
        <w:ind w:left="4396" w:hanging="180"/>
      </w:pPr>
    </w:lvl>
    <w:lvl w:ilvl="6" w:tplc="0409000F">
      <w:start w:val="1"/>
      <w:numFmt w:val="decimal"/>
      <w:lvlText w:val="%7."/>
      <w:lvlJc w:val="left"/>
      <w:pPr>
        <w:ind w:left="5116" w:hanging="360"/>
      </w:pPr>
    </w:lvl>
    <w:lvl w:ilvl="7" w:tplc="04090019">
      <w:start w:val="1"/>
      <w:numFmt w:val="lowerLetter"/>
      <w:lvlText w:val="%8."/>
      <w:lvlJc w:val="left"/>
      <w:pPr>
        <w:ind w:left="5836" w:hanging="360"/>
      </w:pPr>
    </w:lvl>
    <w:lvl w:ilvl="8" w:tplc="0409001B">
      <w:start w:val="1"/>
      <w:numFmt w:val="lowerRoman"/>
      <w:lvlText w:val="%9."/>
      <w:lvlJc w:val="right"/>
      <w:pPr>
        <w:ind w:left="6556" w:hanging="180"/>
      </w:pPr>
    </w:lvl>
  </w:abstractNum>
  <w:abstractNum w:abstractNumId="4" w15:restartNumberingAfterBreak="0">
    <w:nsid w:val="5F883D0A"/>
    <w:multiLevelType w:val="hybridMultilevel"/>
    <w:tmpl w:val="C502889E"/>
    <w:lvl w:ilvl="0" w:tplc="61BA97B6">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15:restartNumberingAfterBreak="0">
    <w:nsid w:val="666D29B9"/>
    <w:multiLevelType w:val="hybridMultilevel"/>
    <w:tmpl w:val="F3882BE0"/>
    <w:lvl w:ilvl="0" w:tplc="AEBE2CD2">
      <w:start w:val="1"/>
      <w:numFmt w:val="decimal"/>
      <w:lvlText w:val="%1)"/>
      <w:lvlJc w:val="left"/>
      <w:pPr>
        <w:ind w:left="990" w:hanging="360"/>
      </w:pPr>
      <w:rPr>
        <w:rFonts w:eastAsia="Times New Roman" w:cs="Times New Roman"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num w:numId="1">
    <w:abstractNumId w:val="1"/>
  </w:num>
  <w:num w:numId="2">
    <w:abstractNumId w:val="4"/>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027B"/>
    <w:rsid w:val="00077CCB"/>
    <w:rsid w:val="00083124"/>
    <w:rsid w:val="00092C82"/>
    <w:rsid w:val="00164EBB"/>
    <w:rsid w:val="001B15C1"/>
    <w:rsid w:val="001D3CD6"/>
    <w:rsid w:val="00260055"/>
    <w:rsid w:val="00276479"/>
    <w:rsid w:val="002D2A50"/>
    <w:rsid w:val="002F5460"/>
    <w:rsid w:val="00337534"/>
    <w:rsid w:val="003E4A97"/>
    <w:rsid w:val="003F027B"/>
    <w:rsid w:val="003F24AF"/>
    <w:rsid w:val="00420B92"/>
    <w:rsid w:val="00462C06"/>
    <w:rsid w:val="00497BB7"/>
    <w:rsid w:val="004E4565"/>
    <w:rsid w:val="0050561D"/>
    <w:rsid w:val="0052656E"/>
    <w:rsid w:val="00532763"/>
    <w:rsid w:val="005A6842"/>
    <w:rsid w:val="005B7727"/>
    <w:rsid w:val="005E18EE"/>
    <w:rsid w:val="006B010E"/>
    <w:rsid w:val="006B7C6D"/>
    <w:rsid w:val="007B45E9"/>
    <w:rsid w:val="009A61E7"/>
    <w:rsid w:val="009C0360"/>
    <w:rsid w:val="009C0E21"/>
    <w:rsid w:val="009D2F48"/>
    <w:rsid w:val="009D7BF4"/>
    <w:rsid w:val="00A055E4"/>
    <w:rsid w:val="00A23D90"/>
    <w:rsid w:val="00AB0AB4"/>
    <w:rsid w:val="00AC4EAC"/>
    <w:rsid w:val="00AD1787"/>
    <w:rsid w:val="00B820DA"/>
    <w:rsid w:val="00B97BE7"/>
    <w:rsid w:val="00BF2221"/>
    <w:rsid w:val="00C15806"/>
    <w:rsid w:val="00C84CB0"/>
    <w:rsid w:val="00D0130A"/>
    <w:rsid w:val="00D40CE7"/>
    <w:rsid w:val="00D44690"/>
    <w:rsid w:val="00D469EE"/>
    <w:rsid w:val="00D5391A"/>
    <w:rsid w:val="00D87BF9"/>
    <w:rsid w:val="00DB7E80"/>
    <w:rsid w:val="00DF3DF6"/>
    <w:rsid w:val="00E32B7E"/>
    <w:rsid w:val="00E64759"/>
    <w:rsid w:val="00E75F62"/>
    <w:rsid w:val="00EB2E84"/>
    <w:rsid w:val="00EE5EF1"/>
    <w:rsid w:val="00EF1C81"/>
    <w:rsid w:val="00F17AE7"/>
    <w:rsid w:val="00F969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BC90BA"/>
  <w15:chartTrackingRefBased/>
  <w15:docId w15:val="{D28AC3F7-D7AD-436F-A051-69241F4EC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qFormat/>
    <w:rsid w:val="00F17AE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17AE7"/>
    <w:rPr>
      <w:b/>
      <w:bCs/>
    </w:rPr>
  </w:style>
  <w:style w:type="character" w:styleId="Emphasis">
    <w:name w:val="Emphasis"/>
    <w:basedOn w:val="DefaultParagraphFont"/>
    <w:uiPriority w:val="20"/>
    <w:qFormat/>
    <w:rsid w:val="00F17AE7"/>
    <w:rPr>
      <w:i/>
      <w:iC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F17AE7"/>
    <w:rPr>
      <w:rFonts w:ascii="Times New Roman" w:eastAsia="Times New Roman" w:hAnsi="Times New Roman" w:cs="Times New Roman"/>
      <w:sz w:val="24"/>
      <w:szCs w:val="24"/>
    </w:rPr>
  </w:style>
  <w:style w:type="table" w:styleId="TableGrid">
    <w:name w:val="Table Grid"/>
    <w:basedOn w:val="TableNormal"/>
    <w:uiPriority w:val="39"/>
    <w:rsid w:val="00497B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
    <w:basedOn w:val="Normal"/>
    <w:link w:val="ListParagraphChar"/>
    <w:uiPriority w:val="34"/>
    <w:qFormat/>
    <w:rsid w:val="001D3CD6"/>
    <w:pPr>
      <w:ind w:left="720"/>
      <w:contextualSpacing/>
    </w:pPr>
  </w:style>
  <w:style w:type="paragraph" w:styleId="BalloonText">
    <w:name w:val="Balloon Text"/>
    <w:basedOn w:val="Normal"/>
    <w:link w:val="BalloonTextChar"/>
    <w:uiPriority w:val="99"/>
    <w:semiHidden/>
    <w:unhideWhenUsed/>
    <w:rsid w:val="00DB7E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B7E80"/>
    <w:rPr>
      <w:rFonts w:ascii="Segoe UI" w:hAnsi="Segoe UI" w:cs="Segoe UI"/>
      <w:sz w:val="18"/>
      <w:szCs w:val="18"/>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
    <w:link w:val="ListParagraph"/>
    <w:uiPriority w:val="34"/>
    <w:qFormat/>
    <w:locked/>
    <w:rsid w:val="009D7B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1989147">
      <w:bodyDiv w:val="1"/>
      <w:marLeft w:val="0"/>
      <w:marRight w:val="0"/>
      <w:marTop w:val="0"/>
      <w:marBottom w:val="0"/>
      <w:divBdr>
        <w:top w:val="none" w:sz="0" w:space="0" w:color="auto"/>
        <w:left w:val="none" w:sz="0" w:space="0" w:color="auto"/>
        <w:bottom w:val="none" w:sz="0" w:space="0" w:color="auto"/>
        <w:right w:val="none" w:sz="0" w:space="0" w:color="auto"/>
      </w:divBdr>
    </w:div>
    <w:div w:id="1554737110">
      <w:bodyDiv w:val="1"/>
      <w:marLeft w:val="0"/>
      <w:marRight w:val="0"/>
      <w:marTop w:val="0"/>
      <w:marBottom w:val="0"/>
      <w:divBdr>
        <w:top w:val="none" w:sz="0" w:space="0" w:color="auto"/>
        <w:left w:val="none" w:sz="0" w:space="0" w:color="auto"/>
        <w:bottom w:val="none" w:sz="0" w:space="0" w:color="auto"/>
        <w:right w:val="none" w:sz="0" w:space="0" w:color="auto"/>
      </w:divBdr>
    </w:div>
    <w:div w:id="2003967477">
      <w:bodyDiv w:val="1"/>
      <w:marLeft w:val="0"/>
      <w:marRight w:val="0"/>
      <w:marTop w:val="0"/>
      <w:marBottom w:val="0"/>
      <w:divBdr>
        <w:top w:val="none" w:sz="0" w:space="0" w:color="auto"/>
        <w:left w:val="none" w:sz="0" w:space="0" w:color="auto"/>
        <w:bottom w:val="none" w:sz="0" w:space="0" w:color="auto"/>
        <w:right w:val="none" w:sz="0" w:space="0" w:color="auto"/>
      </w:divBdr>
    </w:div>
    <w:div w:id="2125340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4</Pages>
  <Words>794</Words>
  <Characters>4531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Gayane Gharagyozyan</dc:creator>
  <cp:keywords/>
  <dc:description/>
  <cp:lastModifiedBy>Gohar.Hayrapetyan</cp:lastModifiedBy>
  <cp:revision>8</cp:revision>
  <cp:lastPrinted>2025-07-15T10:50:00Z</cp:lastPrinted>
  <dcterms:created xsi:type="dcterms:W3CDTF">2025-09-08T10:15:00Z</dcterms:created>
  <dcterms:modified xsi:type="dcterms:W3CDTF">2025-09-11T11:41:00Z</dcterms:modified>
</cp:coreProperties>
</file>