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D3C9A" w14:textId="1C42B639" w:rsidR="002655B9" w:rsidRPr="00647478" w:rsidRDefault="002655B9" w:rsidP="002655B9">
      <w:pPr>
        <w:pStyle w:val="norm"/>
        <w:spacing w:line="360" w:lineRule="auto"/>
        <w:ind w:firstLine="284"/>
        <w:jc w:val="center"/>
        <w:rPr>
          <w:rFonts w:ascii="GHEA Grapalat" w:hAnsi="GHEA Grapalat"/>
          <w:b/>
          <w:sz w:val="24"/>
          <w:szCs w:val="24"/>
          <w:lang w:val="hy-AM" w:eastAsia="x-none"/>
        </w:rPr>
      </w:pPr>
      <w:r w:rsidRPr="00647478">
        <w:rPr>
          <w:rFonts w:ascii="GHEA Grapalat" w:hAnsi="GHEA Grapalat"/>
          <w:b/>
          <w:sz w:val="24"/>
          <w:szCs w:val="24"/>
          <w:lang w:val="hy-AM" w:eastAsia="x-none"/>
        </w:rPr>
        <w:t>ՀԻՄՆԱՎ</w:t>
      </w:r>
      <w:r w:rsidR="004C3A6A">
        <w:rPr>
          <w:rFonts w:ascii="GHEA Grapalat" w:hAnsi="GHEA Grapalat"/>
          <w:b/>
          <w:sz w:val="24"/>
          <w:szCs w:val="24"/>
          <w:lang w:val="hy-AM" w:eastAsia="x-none"/>
        </w:rPr>
        <w:t>ՈՐՈՒՄ</w:t>
      </w:r>
    </w:p>
    <w:p w14:paraId="55EB6809" w14:textId="77777777" w:rsidR="006A38DD" w:rsidRPr="006A38DD" w:rsidRDefault="00211D39" w:rsidP="006A38DD">
      <w:pPr>
        <w:shd w:val="clear" w:color="auto" w:fill="FFFFFF"/>
        <w:spacing w:after="0"/>
        <w:ind w:left="450" w:hanging="90"/>
        <w:jc w:val="center"/>
        <w:rPr>
          <w:rFonts w:ascii="GHEA Grapalat" w:eastAsia="Times New Roman" w:hAnsi="GHEA Grapalat" w:cs="Times New Roman"/>
          <w:b/>
          <w:bCs/>
          <w:sz w:val="24"/>
          <w:szCs w:val="24"/>
          <w:lang w:val="hy-AM" w:eastAsia="ru-RU"/>
        </w:rPr>
      </w:pPr>
      <w:r>
        <w:rPr>
          <w:rFonts w:ascii="GHEA Grapalat" w:eastAsia="Times New Roman" w:hAnsi="GHEA Grapalat"/>
          <w:b/>
          <w:bCs/>
          <w:sz w:val="24"/>
          <w:szCs w:val="24"/>
          <w:lang w:val="hy-AM" w:eastAsia="ru-RU"/>
        </w:rPr>
        <w:t>«</w:t>
      </w:r>
      <w:r w:rsidR="006A38DD" w:rsidRPr="006A38DD">
        <w:rPr>
          <w:rFonts w:ascii="GHEA Grapalat" w:eastAsia="Times New Roman" w:hAnsi="GHEA Grapalat" w:cs="Times New Roman"/>
          <w:b/>
          <w:bCs/>
          <w:sz w:val="24"/>
          <w:szCs w:val="24"/>
          <w:lang w:val="hy-AM" w:eastAsia="ru-RU"/>
        </w:rPr>
        <w:t>2024 ԵՎ 2025 ԹՎԱԿԱՆՆԵՐԻՆ ՀԱՅԱՍՏԱՆԻ ՀԱՆՐԱՊԵՏՈՒԹՅԱՆ  ԱՐԱԳԱԾՈՏՆԻ, ԱՐԱՐԱՏԻ, ԱՐՄԱՎԻՐԻ, ԳԵՂԱՐՔՈՒՆԻՔԻ, ԼՈՌՈՒ, ՇԻՐԱԿԻ,  ՏԱՎՈՒՇԻ ԵՎ ՍՅՈՒՆԻՔԻ ՄԱՐԶԵՐՈՒՄ ՏԵՂԱՑԱԾ ԿԱՐԿՈՒՏԻ</w:t>
      </w:r>
      <w:r w:rsidR="006A38DD" w:rsidRPr="006A38DD">
        <w:rPr>
          <w:rFonts w:ascii="GHEA Grapalat" w:eastAsia="Times New Roman" w:hAnsi="GHEA Grapalat" w:cs="Times New Roman"/>
          <w:b/>
          <w:color w:val="000000"/>
          <w:sz w:val="24"/>
          <w:szCs w:val="24"/>
          <w:lang w:val="hy-AM" w:eastAsia="ru-RU"/>
        </w:rPr>
        <w:t xml:space="preserve"> ՀԵՏԵՎԱՆՔՈՎ ՀՈՂՕԳՏԱԳՈՐԾՈՂՆԵՐԻՆ ՊԱՏՃԱՌՎԱԾ ՎՆԱՍՆԵՐԻ ՄԱՍՆԱԿԻ ՓՈԽՀԱՏՈՒՑՄԱՆ ՏՐԱՄԱԴՐՄԱՆ ԿԱՐԳԸ ՀԱՍՏԱՏԵԼՈՒ</w:t>
      </w:r>
      <w:r w:rsidR="006A38DD" w:rsidRPr="006A38DD">
        <w:rPr>
          <w:rFonts w:ascii="GHEA Grapalat" w:eastAsia="Times New Roman" w:hAnsi="GHEA Grapalat" w:cs="Times New Roman"/>
          <w:b/>
          <w:bCs/>
          <w:sz w:val="24"/>
          <w:szCs w:val="24"/>
          <w:lang w:val="hy-AM" w:eastAsia="ru-RU"/>
        </w:rPr>
        <w:t xml:space="preserve"> ՄԱՍԻՆ</w:t>
      </w:r>
    </w:p>
    <w:p w14:paraId="6BC920EB" w14:textId="4302FD82" w:rsidR="00211D39" w:rsidRPr="00211D39" w:rsidRDefault="00211D39" w:rsidP="00211D39">
      <w:pPr>
        <w:shd w:val="clear" w:color="auto" w:fill="FFFFFF"/>
        <w:spacing w:after="0"/>
        <w:ind w:left="450" w:hanging="90"/>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 ՀՀ ԿԱՌԱՎԱՐՈՒԹՅԱՆ ՈՐՈՇՄԱՆ ՆԱԽԱԳԾԻ</w:t>
      </w:r>
    </w:p>
    <w:p w14:paraId="3A89D054" w14:textId="77777777" w:rsidR="002655B9" w:rsidRPr="00647478" w:rsidRDefault="002655B9" w:rsidP="002655B9">
      <w:pPr>
        <w:pStyle w:val="norm"/>
        <w:spacing w:line="360" w:lineRule="auto"/>
        <w:ind w:firstLine="284"/>
        <w:jc w:val="center"/>
        <w:rPr>
          <w:rFonts w:ascii="GHEA Grapalat" w:hAnsi="GHEA Grapalat"/>
          <w:b/>
          <w:sz w:val="24"/>
          <w:szCs w:val="24"/>
          <w:lang w:val="hy-AM" w:eastAsia="x-none"/>
        </w:rPr>
      </w:pPr>
    </w:p>
    <w:p w14:paraId="443CB495" w14:textId="77777777" w:rsidR="002655B9" w:rsidRPr="0097556D" w:rsidRDefault="002655B9" w:rsidP="002655B9">
      <w:pPr>
        <w:pStyle w:val="norm"/>
        <w:spacing w:line="360" w:lineRule="auto"/>
        <w:ind w:firstLine="284"/>
        <w:rPr>
          <w:rFonts w:ascii="GHEA Grapalat" w:hAnsi="GHEA Grapalat"/>
          <w:b/>
          <w:sz w:val="24"/>
          <w:szCs w:val="24"/>
          <w:lang w:val="hy-AM" w:eastAsia="x-none"/>
        </w:rPr>
      </w:pPr>
    </w:p>
    <w:p w14:paraId="23B6FFFB" w14:textId="7FD287BF" w:rsidR="002655B9" w:rsidRPr="00647478" w:rsidRDefault="002655B9" w:rsidP="001B2381">
      <w:pPr>
        <w:pStyle w:val="norm"/>
        <w:spacing w:line="360" w:lineRule="auto"/>
        <w:ind w:firstLine="567"/>
        <w:rPr>
          <w:rFonts w:ascii="GHEA Grapalat" w:hAnsi="GHEA Grapalat"/>
          <w:sz w:val="24"/>
          <w:szCs w:val="24"/>
          <w:lang w:val="hy-AM" w:eastAsia="x-none"/>
        </w:rPr>
      </w:pPr>
      <w:r w:rsidRPr="00647478">
        <w:rPr>
          <w:rFonts w:ascii="GHEA Grapalat" w:hAnsi="GHEA Grapalat"/>
          <w:b/>
          <w:sz w:val="24"/>
          <w:szCs w:val="24"/>
          <w:lang w:val="af-ZA" w:eastAsia="x-none"/>
        </w:rPr>
        <w:t>Անհրաժեշտությունը</w:t>
      </w:r>
      <w:r w:rsidRPr="00647478">
        <w:rPr>
          <w:rFonts w:ascii="GHEA Grapalat" w:hAnsi="GHEA Grapalat"/>
          <w:b/>
          <w:sz w:val="24"/>
          <w:szCs w:val="24"/>
          <w:lang w:val="hy-AM" w:eastAsia="x-none"/>
        </w:rPr>
        <w:t>։</w:t>
      </w:r>
      <w:r w:rsidRPr="00647478">
        <w:rPr>
          <w:rFonts w:ascii="GHEA Grapalat" w:hAnsi="GHEA Grapalat"/>
          <w:sz w:val="24"/>
          <w:szCs w:val="24"/>
          <w:lang w:val="hy-AM" w:eastAsia="x-none"/>
        </w:rPr>
        <w:t xml:space="preserve"> </w:t>
      </w:r>
    </w:p>
    <w:p w14:paraId="4AAEA27F" w14:textId="30A7C80F" w:rsidR="009A0BB1" w:rsidRPr="00647478" w:rsidRDefault="00D13D8F" w:rsidP="0024756A">
      <w:pPr>
        <w:pStyle w:val="norm"/>
        <w:spacing w:line="360" w:lineRule="auto"/>
        <w:ind w:firstLine="567"/>
        <w:rPr>
          <w:rFonts w:ascii="GHEA Grapalat" w:hAnsi="GHEA Grapalat"/>
          <w:sz w:val="24"/>
          <w:szCs w:val="24"/>
          <w:lang w:val="hy-AM" w:eastAsia="x-none"/>
        </w:rPr>
      </w:pPr>
      <w:r w:rsidRPr="00647478">
        <w:rPr>
          <w:rFonts w:ascii="GHEA Grapalat" w:hAnsi="GHEA Grapalat"/>
          <w:sz w:val="24"/>
          <w:szCs w:val="24"/>
          <w:lang w:val="hy-AM" w:eastAsia="x-none"/>
        </w:rPr>
        <w:t xml:space="preserve">Սույն նախագծի </w:t>
      </w:r>
      <w:r w:rsidR="003851F2" w:rsidRPr="00647478">
        <w:rPr>
          <w:rFonts w:ascii="GHEA Grapalat" w:hAnsi="GHEA Grapalat"/>
          <w:sz w:val="24"/>
          <w:szCs w:val="24"/>
          <w:lang w:val="hy-AM" w:eastAsia="x-none"/>
        </w:rPr>
        <w:t xml:space="preserve">ընդունումը </w:t>
      </w:r>
      <w:r w:rsidRPr="00647478">
        <w:rPr>
          <w:rFonts w:ascii="GHEA Grapalat" w:hAnsi="GHEA Grapalat"/>
          <w:sz w:val="24"/>
          <w:szCs w:val="24"/>
          <w:lang w:val="hy-AM" w:eastAsia="x-none"/>
        </w:rPr>
        <w:t xml:space="preserve">պայմանավորված է </w:t>
      </w:r>
      <w:bookmarkStart w:id="0" w:name="_Hlk208328748"/>
      <w:r w:rsidR="006A38DD" w:rsidRPr="00F0611F">
        <w:rPr>
          <w:rFonts w:ascii="GHEA Grapalat" w:hAnsi="GHEA Grapalat"/>
          <w:sz w:val="24"/>
          <w:szCs w:val="24"/>
          <w:lang w:val="hy-AM"/>
        </w:rPr>
        <w:t xml:space="preserve">2024 և 2025 թվականներին Հայաստանի Հանրապետության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w:t>
      </w:r>
      <w:r w:rsidR="006A38DD">
        <w:rPr>
          <w:rFonts w:ascii="GHEA Grapalat" w:hAnsi="GHEA Grapalat"/>
          <w:sz w:val="24"/>
          <w:szCs w:val="24"/>
          <w:lang w:val="hy-AM"/>
        </w:rPr>
        <w:t xml:space="preserve">մասնակի </w:t>
      </w:r>
      <w:bookmarkEnd w:id="0"/>
      <w:r w:rsidR="0097556D">
        <w:rPr>
          <w:rFonts w:ascii="GHEA Grapalat" w:hAnsi="GHEA Grapalat"/>
          <w:sz w:val="24"/>
          <w:szCs w:val="24"/>
          <w:lang w:val="hy-AM" w:eastAsia="x-none"/>
        </w:rPr>
        <w:t>փոխհատուցում տրամադրելու</w:t>
      </w:r>
      <w:r w:rsidR="003851F2" w:rsidRPr="00647478">
        <w:rPr>
          <w:rFonts w:ascii="GHEA Grapalat" w:hAnsi="GHEA Grapalat"/>
          <w:sz w:val="24"/>
          <w:szCs w:val="24"/>
          <w:lang w:val="hy-AM" w:eastAsia="x-none"/>
        </w:rPr>
        <w:t xml:space="preserve"> և վնասը որոշակի չափով մեղմելու անհրաժեշտությամբ։</w:t>
      </w:r>
    </w:p>
    <w:p w14:paraId="10C3C01F" w14:textId="1C6CF694" w:rsidR="002655B9" w:rsidRPr="00647478" w:rsidRDefault="002655B9" w:rsidP="001B2381">
      <w:pPr>
        <w:pStyle w:val="BodyTextIndent"/>
        <w:spacing w:after="0" w:line="360" w:lineRule="auto"/>
        <w:ind w:left="0" w:firstLine="567"/>
        <w:jc w:val="both"/>
        <w:rPr>
          <w:rFonts w:ascii="GHEA Grapalat" w:hAnsi="GHEA Grapalat"/>
          <w:b/>
          <w:sz w:val="24"/>
          <w:szCs w:val="24"/>
          <w:lang w:val="hy-AM" w:eastAsia="en-US"/>
        </w:rPr>
      </w:pPr>
      <w:r w:rsidRPr="00647478">
        <w:rPr>
          <w:rFonts w:ascii="GHEA Grapalat" w:hAnsi="GHEA Grapalat"/>
          <w:b/>
          <w:sz w:val="24"/>
          <w:szCs w:val="24"/>
          <w:lang w:val="hy-AM" w:eastAsia="en-US"/>
        </w:rPr>
        <w:t>Ընթացիկ իրավիճակը և խնդիրները։</w:t>
      </w:r>
    </w:p>
    <w:p w14:paraId="4414CB71" w14:textId="77777777" w:rsidR="006A38DD" w:rsidRPr="006A38DD" w:rsidRDefault="006A38DD" w:rsidP="006A38DD">
      <w:pPr>
        <w:shd w:val="clear" w:color="auto" w:fill="FFFFFF"/>
        <w:spacing w:after="0" w:line="360" w:lineRule="auto"/>
        <w:ind w:firstLine="567"/>
        <w:contextualSpacing/>
        <w:jc w:val="both"/>
        <w:rPr>
          <w:rFonts w:ascii="GHEA Grapalat" w:eastAsia="Times New Roman" w:hAnsi="GHEA Grapalat" w:cs="Calibri"/>
          <w:color w:val="000000"/>
          <w:sz w:val="24"/>
          <w:szCs w:val="24"/>
          <w:lang w:val="hy-AM" w:eastAsia="ru-RU"/>
        </w:rPr>
      </w:pPr>
      <w:r w:rsidRPr="006A38DD">
        <w:rPr>
          <w:rFonts w:ascii="GHEA Grapalat" w:eastAsia="Times New Roman" w:hAnsi="GHEA Grapalat" w:cs="Calibri"/>
          <w:color w:val="000000"/>
          <w:sz w:val="24"/>
          <w:szCs w:val="24"/>
          <w:lang w:val="hy-AM" w:eastAsia="ru-RU"/>
        </w:rPr>
        <w:t xml:space="preserve">Պատճառված վնասի դիմաց հողօգտագործողներին մասնակի փոխհատուցման գումարների հաշվարկման համար հիմք են հանդիսացել Հայաստանի Հանրապետության կառավարության 2019 թվականի հոկտեմբերի 24-ի </w:t>
      </w:r>
      <w:r w:rsidRPr="006A38DD">
        <w:rPr>
          <w:rFonts w:ascii="GHEA Grapalat" w:eastAsia="Times New Roman" w:hAnsi="GHEA Grapalat" w:cs="Times New Roman"/>
          <w:color w:val="333333"/>
          <w:sz w:val="24"/>
          <w:szCs w:val="24"/>
          <w:shd w:val="clear" w:color="auto" w:fill="FFFFFF"/>
          <w:lang w:val="hy-AM"/>
        </w:rPr>
        <w:t>N 1485-Լ</w:t>
      </w:r>
      <w:r w:rsidRPr="006A38DD">
        <w:rPr>
          <w:rFonts w:ascii="GHEA Grapalat" w:eastAsia="Times New Roman" w:hAnsi="GHEA Grapalat" w:cs="Segoe UI"/>
          <w:b/>
          <w:bCs/>
          <w:color w:val="0A0A0A"/>
          <w:sz w:val="24"/>
          <w:szCs w:val="24"/>
          <w:bdr w:val="none" w:sz="0" w:space="0" w:color="auto" w:frame="1"/>
          <w:shd w:val="clear" w:color="auto" w:fill="FEFEFE"/>
          <w:lang w:val="hy-AM"/>
        </w:rPr>
        <w:t xml:space="preserve"> </w:t>
      </w:r>
      <w:r w:rsidRPr="006A38DD">
        <w:rPr>
          <w:rFonts w:ascii="GHEA Grapalat" w:eastAsia="Times New Roman" w:hAnsi="GHEA Grapalat" w:cs="Segoe UI"/>
          <w:color w:val="0A0A0A"/>
          <w:sz w:val="24"/>
          <w:szCs w:val="24"/>
          <w:bdr w:val="none" w:sz="0" w:space="0" w:color="auto" w:frame="1"/>
          <w:shd w:val="clear" w:color="auto" w:fill="FEFEFE"/>
          <w:lang w:val="hy-AM"/>
        </w:rPr>
        <w:t>որոշմամբ հաստատված «Գյուղատնտեսության ոլորտում ապահովագրական համակարգի ներդրման փորձնական ծրագրի իրականացման համար պետական աջակցության» ծրագրի շրջանակներում սահմանված ըստ մշակաբույսերի</w:t>
      </w:r>
      <w:r w:rsidRPr="006A38DD">
        <w:rPr>
          <w:rFonts w:ascii="GHEA Grapalat" w:eastAsia="Times New Roman" w:hAnsi="GHEA Grapalat" w:cs="Segoe UI"/>
          <w:b/>
          <w:bCs/>
          <w:color w:val="0A0A0A"/>
          <w:sz w:val="24"/>
          <w:szCs w:val="24"/>
          <w:bdr w:val="none" w:sz="0" w:space="0" w:color="auto" w:frame="1"/>
          <w:shd w:val="clear" w:color="auto" w:fill="FEFEFE"/>
          <w:lang w:val="hy-AM"/>
        </w:rPr>
        <w:t xml:space="preserve"> </w:t>
      </w:r>
      <w:r w:rsidRPr="006A38DD">
        <w:rPr>
          <w:rFonts w:ascii="GHEA Grapalat" w:eastAsia="Times New Roman" w:hAnsi="GHEA Grapalat" w:cs="Times New Roman"/>
          <w:kern w:val="24"/>
          <w:sz w:val="24"/>
          <w:szCs w:val="24"/>
          <w:lang w:val="hy-AM"/>
        </w:rPr>
        <w:t>ապահովագրական գումարի նվազագույն մակարդակի 70%-ը (այն մշակաբույսերը, որոնց համար սահմանված չէ ապահովագրական գումար հիմք է ընդունվել տվյալ մշակաբույսերի մշակության համար ծախսերի օպերատիվ միջինացված հաշվարկները), դրա նկատմամբ վնասի չափից ելնելով հաշվարկվել է վնասի հատուցման գումարը՝ նվազեցնելով ապահովագրական ընկերությունների կողմից չհատուցվող գումարը և ապահովագրավճարը։ Արդյունքում ստացվող գումարի  70% -ը կկազմի փոխհատուցվող գումարը։</w:t>
      </w:r>
    </w:p>
    <w:p w14:paraId="0A163625" w14:textId="79381DE6" w:rsidR="00CA72D5" w:rsidRPr="00187176" w:rsidRDefault="00CA72D5" w:rsidP="0024756A">
      <w:pPr>
        <w:shd w:val="clear" w:color="auto" w:fill="FFFFFF"/>
        <w:spacing w:line="360" w:lineRule="auto"/>
        <w:ind w:firstLine="567"/>
        <w:jc w:val="both"/>
        <w:rPr>
          <w:rFonts w:ascii="GHEA Grapalat" w:hAnsi="GHEA Grapalat" w:cstheme="minorHAnsi"/>
          <w:color w:val="000000"/>
          <w:sz w:val="24"/>
          <w:szCs w:val="24"/>
          <w:lang w:val="hy-AM" w:eastAsia="ru-RU"/>
        </w:rPr>
      </w:pPr>
      <w:r w:rsidRPr="0094455B">
        <w:rPr>
          <w:rFonts w:ascii="GHEA Grapalat" w:hAnsi="GHEA Grapalat" w:cstheme="minorHAnsi"/>
          <w:sz w:val="24"/>
          <w:szCs w:val="24"/>
          <w:lang w:val="hy-AM"/>
        </w:rPr>
        <w:t xml:space="preserve">Հաշվի առնելով, այն հանգամանքը, որ ակնկալվող բերքի </w:t>
      </w:r>
      <w:r w:rsidR="006A38DD" w:rsidRPr="006A38DD">
        <w:rPr>
          <w:rFonts w:ascii="GHEA Grapalat" w:hAnsi="GHEA Grapalat" w:cstheme="minorHAnsi"/>
          <w:sz w:val="24"/>
          <w:szCs w:val="24"/>
          <w:lang w:val="hy-AM"/>
        </w:rPr>
        <w:t>4</w:t>
      </w:r>
      <w:r w:rsidRPr="0094455B">
        <w:rPr>
          <w:rFonts w:ascii="GHEA Grapalat" w:hAnsi="GHEA Grapalat" w:cstheme="minorHAnsi"/>
          <w:sz w:val="24"/>
          <w:szCs w:val="24"/>
          <w:lang w:val="hy-AM"/>
        </w:rPr>
        <w:t xml:space="preserve">0%-ից ավելի կորուստը ունենում է էական ֆինանսական ազդեցություն հողօգտագործողների համար, ապա ներկայացվող նախագծով նախատեսված է </w:t>
      </w:r>
      <w:r w:rsidR="00DB07D3">
        <w:rPr>
          <w:rFonts w:ascii="GHEA Grapalat" w:hAnsi="GHEA Grapalat" w:cstheme="minorHAnsi"/>
          <w:sz w:val="24"/>
          <w:szCs w:val="24"/>
          <w:lang w:val="hy-AM"/>
        </w:rPr>
        <w:t>փոխհատուցում</w:t>
      </w:r>
      <w:r w:rsidRPr="0094455B">
        <w:rPr>
          <w:rFonts w:ascii="GHEA Grapalat" w:hAnsi="GHEA Grapalat" w:cstheme="minorHAnsi"/>
          <w:sz w:val="24"/>
          <w:szCs w:val="24"/>
          <w:lang w:val="hy-AM"/>
        </w:rPr>
        <w:t xml:space="preserve"> տրամադրել </w:t>
      </w:r>
      <w:r w:rsidR="00187176" w:rsidRPr="0094455B">
        <w:rPr>
          <w:rFonts w:ascii="GHEA Grapalat" w:hAnsi="GHEA Grapalat" w:cstheme="minorHAnsi"/>
          <w:sz w:val="24"/>
          <w:szCs w:val="24"/>
          <w:lang w:val="hy-AM"/>
        </w:rPr>
        <w:t xml:space="preserve">այն հողօգտագործողներին, որոնց ցանքատարածություններում և այգետարածքներում </w:t>
      </w:r>
      <w:r w:rsidR="00187176" w:rsidRPr="0094455B">
        <w:rPr>
          <w:rFonts w:ascii="GHEA Grapalat" w:hAnsi="GHEA Grapalat" w:cstheme="minorHAnsi"/>
          <w:sz w:val="24"/>
          <w:szCs w:val="24"/>
          <w:lang w:val="hy-AM"/>
        </w:rPr>
        <w:lastRenderedPageBreak/>
        <w:t xml:space="preserve">գյուղատնտեսական մշակաբույսերին կարկտահարության հասցրած վանսը կազմել է </w:t>
      </w:r>
      <w:r w:rsidR="001B043F">
        <w:rPr>
          <w:rFonts w:ascii="GHEA Grapalat" w:hAnsi="GHEA Grapalat" w:cstheme="minorHAnsi"/>
          <w:sz w:val="24"/>
          <w:szCs w:val="24"/>
          <w:u w:val="single"/>
          <w:lang w:val="hy-AM"/>
        </w:rPr>
        <w:t>4</w:t>
      </w:r>
      <w:r w:rsidR="00187176" w:rsidRPr="00BA2315">
        <w:rPr>
          <w:rFonts w:ascii="GHEA Grapalat" w:hAnsi="GHEA Grapalat" w:cstheme="minorHAnsi"/>
          <w:color w:val="000000"/>
          <w:sz w:val="24"/>
          <w:szCs w:val="24"/>
          <w:u w:val="single"/>
          <w:lang w:val="hy-AM" w:eastAsia="ru-RU"/>
        </w:rPr>
        <w:t>0-100</w:t>
      </w:r>
      <w:r w:rsidR="00187176" w:rsidRPr="0094455B">
        <w:rPr>
          <w:rFonts w:ascii="GHEA Grapalat" w:hAnsi="GHEA Grapalat" w:cstheme="minorHAnsi"/>
          <w:color w:val="000000"/>
          <w:sz w:val="24"/>
          <w:szCs w:val="24"/>
          <w:lang w:val="hy-AM" w:eastAsia="ru-RU"/>
        </w:rPr>
        <w:t xml:space="preserve"> %</w:t>
      </w:r>
      <w:r w:rsidR="00D079D5" w:rsidRPr="0094455B">
        <w:rPr>
          <w:rFonts w:ascii="GHEA Grapalat" w:hAnsi="GHEA Grapalat" w:cstheme="minorHAnsi"/>
          <w:color w:val="000000"/>
          <w:sz w:val="24"/>
          <w:szCs w:val="24"/>
          <w:lang w:val="hy-AM" w:eastAsia="ru-RU"/>
        </w:rPr>
        <w:t>:</w:t>
      </w:r>
    </w:p>
    <w:p w14:paraId="151D9729" w14:textId="3FD22ADA" w:rsidR="00246187" w:rsidRPr="00246187" w:rsidRDefault="003851F2" w:rsidP="0048032D">
      <w:pPr>
        <w:spacing w:after="0" w:line="360" w:lineRule="auto"/>
        <w:jc w:val="both"/>
        <w:rPr>
          <w:rFonts w:ascii="GHEA Grapalat" w:hAnsi="GHEA Grapalat"/>
          <w:sz w:val="24"/>
          <w:szCs w:val="24"/>
          <w:lang w:val="hy-AM"/>
        </w:rPr>
      </w:pPr>
      <w:r w:rsidRPr="00647478">
        <w:rPr>
          <w:rFonts w:ascii="GHEA Grapalat" w:hAnsi="GHEA Grapalat" w:cstheme="minorHAnsi"/>
          <w:sz w:val="24"/>
          <w:szCs w:val="24"/>
          <w:lang w:val="hy-AM"/>
        </w:rPr>
        <w:t xml:space="preserve"> </w:t>
      </w:r>
      <w:r w:rsidR="00137E1F" w:rsidRPr="00246187">
        <w:rPr>
          <w:rFonts w:ascii="GHEA Grapalat" w:hAnsi="GHEA Grapalat" w:cstheme="minorHAnsi"/>
          <w:sz w:val="24"/>
          <w:szCs w:val="24"/>
          <w:lang w:val="hy-AM"/>
        </w:rPr>
        <w:t xml:space="preserve">Համաձայն ՀՀ մարզպետների աշխատակազմերից տրամադրված տեղեկատվության, </w:t>
      </w:r>
      <w:r w:rsidR="006A38DD" w:rsidRPr="00246187">
        <w:rPr>
          <w:rFonts w:ascii="GHEA Grapalat" w:hAnsi="GHEA Grapalat" w:cstheme="minorHAnsi"/>
          <w:sz w:val="24"/>
          <w:szCs w:val="24"/>
          <w:lang w:val="hy-AM"/>
        </w:rPr>
        <w:t>2024</w:t>
      </w:r>
      <w:r w:rsidR="003C22DE" w:rsidRPr="00246187">
        <w:rPr>
          <w:rFonts w:ascii="GHEA Grapalat" w:hAnsi="GHEA Grapalat" w:cstheme="minorHAnsi"/>
          <w:sz w:val="24"/>
          <w:szCs w:val="24"/>
          <w:lang w:val="hy-AM"/>
        </w:rPr>
        <w:t xml:space="preserve"> թվականին</w:t>
      </w:r>
      <w:r w:rsidR="006A38DD" w:rsidRPr="00246187">
        <w:rPr>
          <w:rFonts w:ascii="GHEA Grapalat" w:hAnsi="GHEA Grapalat" w:cstheme="minorHAnsi"/>
          <w:sz w:val="24"/>
          <w:szCs w:val="24"/>
          <w:lang w:val="hy-AM"/>
        </w:rPr>
        <w:t xml:space="preserve"> </w:t>
      </w:r>
      <w:r w:rsidR="003C22DE" w:rsidRPr="00246187">
        <w:rPr>
          <w:rFonts w:ascii="GHEA Grapalat" w:hAnsi="GHEA Grapalat" w:cstheme="minorHAnsi"/>
          <w:sz w:val="24"/>
          <w:szCs w:val="24"/>
          <w:lang w:val="hy-AM"/>
        </w:rPr>
        <w:t xml:space="preserve">կարկտահարության հետևանքով </w:t>
      </w:r>
      <w:r w:rsidR="003C22DE" w:rsidRPr="00246187">
        <w:rPr>
          <w:rFonts w:ascii="GHEA Grapalat" w:hAnsi="GHEA Grapalat"/>
          <w:sz w:val="24"/>
          <w:szCs w:val="24"/>
          <w:lang w:val="hy-AM" w:eastAsia="x-none"/>
        </w:rPr>
        <w:t>Հայաստանի Հանրապետության Արագածոտնի, Արարատի, Արմավիրի, Գեղարքունիքի, Լոռու, Շիրակի և Սյունիքի մարզերում</w:t>
      </w:r>
      <w:r w:rsidR="003C22DE" w:rsidRPr="00246187">
        <w:rPr>
          <w:rFonts w:ascii="GHEA Grapalat" w:hAnsi="GHEA Grapalat" w:cstheme="minorHAnsi"/>
          <w:sz w:val="24"/>
          <w:szCs w:val="24"/>
          <w:lang w:val="hy-AM"/>
        </w:rPr>
        <w:t xml:space="preserve"> </w:t>
      </w:r>
      <w:r w:rsidR="003C22DE" w:rsidRPr="00246187">
        <w:rPr>
          <w:rFonts w:ascii="GHEA Grapalat" w:hAnsi="GHEA Grapalat"/>
          <w:sz w:val="24"/>
          <w:szCs w:val="24"/>
          <w:lang w:val="hy-AM" w:eastAsia="x-none"/>
        </w:rPr>
        <w:t>ընդհանուր վնասված ցանքատարածությունների և այգետարածքների մակերեսը կազմում է 12987,62 հա,</w:t>
      </w:r>
      <w:r w:rsidR="00246187" w:rsidRPr="00246187">
        <w:rPr>
          <w:rFonts w:ascii="GHEA Grapalat" w:hAnsi="GHEA Grapalat"/>
          <w:sz w:val="24"/>
          <w:szCs w:val="24"/>
          <w:lang w:val="hy-AM" w:eastAsia="x-none"/>
        </w:rPr>
        <w:t xml:space="preserve"> </w:t>
      </w:r>
      <w:r w:rsidR="00246187" w:rsidRPr="00246187">
        <w:rPr>
          <w:rFonts w:ascii="GHEA Grapalat" w:hAnsi="GHEA Grapalat"/>
          <w:sz w:val="24"/>
          <w:szCs w:val="24"/>
          <w:lang w:val="hy-AM"/>
        </w:rPr>
        <w:t>որոնց փոխհատուցման ենթակա</w:t>
      </w:r>
      <w:r w:rsidR="00A75547">
        <w:rPr>
          <w:rFonts w:ascii="GHEA Grapalat" w:hAnsi="GHEA Grapalat"/>
          <w:sz w:val="24"/>
          <w:szCs w:val="24"/>
          <w:lang w:val="hy-AM"/>
        </w:rPr>
        <w:t xml:space="preserve"> նախնական</w:t>
      </w:r>
      <w:r w:rsidR="00246187" w:rsidRPr="00246187">
        <w:rPr>
          <w:rFonts w:ascii="GHEA Grapalat" w:hAnsi="GHEA Grapalat"/>
          <w:sz w:val="24"/>
          <w:szCs w:val="24"/>
          <w:lang w:val="hy-AM"/>
        </w:rPr>
        <w:t xml:space="preserve"> ընդհանուր գումարը կկազմի 1,580,585,649</w:t>
      </w:r>
      <w:r w:rsidR="00246187" w:rsidRPr="00246187">
        <w:rPr>
          <w:rFonts w:ascii="Cambria Math" w:hAnsi="Cambria Math" w:cs="Cambria Math"/>
          <w:sz w:val="24"/>
          <w:szCs w:val="24"/>
          <w:lang w:val="hy-AM"/>
        </w:rPr>
        <w:t>․</w:t>
      </w:r>
      <w:r w:rsidR="00246187" w:rsidRPr="00246187">
        <w:rPr>
          <w:rFonts w:ascii="GHEA Grapalat" w:hAnsi="GHEA Grapalat"/>
          <w:sz w:val="24"/>
          <w:szCs w:val="24"/>
          <w:lang w:val="hy-AM"/>
        </w:rPr>
        <w:t>65 դրամ, որից՝</w:t>
      </w:r>
    </w:p>
    <w:p w14:paraId="2B3CAAE8" w14:textId="77777777" w:rsidR="00246187" w:rsidRPr="00246187" w:rsidRDefault="00246187" w:rsidP="0048032D">
      <w:pPr>
        <w:spacing w:after="0" w:line="360" w:lineRule="auto"/>
        <w:ind w:firstLine="567"/>
        <w:jc w:val="both"/>
        <w:rPr>
          <w:rFonts w:ascii="GHEA Grapalat" w:hAnsi="GHEA Grapalat"/>
          <w:sz w:val="24"/>
          <w:szCs w:val="24"/>
          <w:lang w:val="hy-AM"/>
        </w:rPr>
      </w:pPr>
      <w:r w:rsidRPr="00246187">
        <w:rPr>
          <w:rFonts w:ascii="GHEA Grapalat" w:hAnsi="GHEA Grapalat"/>
          <w:sz w:val="24"/>
          <w:szCs w:val="24"/>
          <w:lang w:val="hy-AM"/>
        </w:rPr>
        <w:t>1.</w:t>
      </w:r>
      <w:r w:rsidRPr="00246187">
        <w:rPr>
          <w:rFonts w:ascii="Calibri" w:hAnsi="Calibri" w:cs="Calibri"/>
          <w:sz w:val="24"/>
          <w:szCs w:val="24"/>
          <w:lang w:val="hy-AM"/>
        </w:rPr>
        <w:t>   </w:t>
      </w:r>
      <w:r w:rsidRPr="00246187">
        <w:rPr>
          <w:rFonts w:ascii="GHEA Grapalat" w:hAnsi="GHEA Grapalat"/>
          <w:sz w:val="24"/>
          <w:szCs w:val="24"/>
          <w:lang w:val="hy-AM"/>
        </w:rPr>
        <w:t xml:space="preserve"> Արարատում՝ 975</w:t>
      </w:r>
      <w:r w:rsidRPr="00246187">
        <w:rPr>
          <w:rFonts w:ascii="Cambria Math" w:hAnsi="Cambria Math" w:cs="Cambria Math"/>
          <w:sz w:val="24"/>
          <w:szCs w:val="24"/>
          <w:lang w:val="hy-AM"/>
        </w:rPr>
        <w:t>․</w:t>
      </w:r>
      <w:r w:rsidRPr="00246187">
        <w:rPr>
          <w:rFonts w:ascii="GHEA Grapalat" w:hAnsi="GHEA Grapalat"/>
          <w:sz w:val="24"/>
          <w:szCs w:val="24"/>
          <w:lang w:val="hy-AM"/>
        </w:rPr>
        <w:t>50 հա և 109,784,500</w:t>
      </w:r>
      <w:r w:rsidRPr="00246187">
        <w:rPr>
          <w:rFonts w:ascii="Cambria Math" w:hAnsi="Cambria Math" w:cs="Cambria Math"/>
          <w:sz w:val="24"/>
          <w:szCs w:val="24"/>
          <w:lang w:val="hy-AM"/>
        </w:rPr>
        <w:t>․</w:t>
      </w:r>
      <w:r w:rsidRPr="00246187">
        <w:rPr>
          <w:rFonts w:ascii="GHEA Grapalat" w:hAnsi="GHEA Grapalat"/>
          <w:sz w:val="24"/>
          <w:szCs w:val="24"/>
          <w:lang w:val="hy-AM"/>
        </w:rPr>
        <w:t>00 դրամ գումար,</w:t>
      </w:r>
    </w:p>
    <w:p w14:paraId="517543CC" w14:textId="77777777" w:rsidR="00246187" w:rsidRPr="00246187" w:rsidRDefault="00246187" w:rsidP="0048032D">
      <w:pPr>
        <w:spacing w:after="0" w:line="360" w:lineRule="auto"/>
        <w:ind w:firstLine="567"/>
        <w:jc w:val="both"/>
        <w:rPr>
          <w:rFonts w:ascii="GHEA Grapalat" w:hAnsi="GHEA Grapalat"/>
          <w:sz w:val="24"/>
          <w:szCs w:val="24"/>
          <w:lang w:val="hy-AM"/>
        </w:rPr>
      </w:pPr>
      <w:r w:rsidRPr="00246187">
        <w:rPr>
          <w:rFonts w:ascii="GHEA Grapalat" w:hAnsi="GHEA Grapalat"/>
          <w:sz w:val="24"/>
          <w:szCs w:val="24"/>
          <w:lang w:val="hy-AM"/>
        </w:rPr>
        <w:t>2.</w:t>
      </w:r>
      <w:r w:rsidRPr="00246187">
        <w:rPr>
          <w:rFonts w:ascii="Calibri" w:hAnsi="Calibri" w:cs="Calibri"/>
          <w:sz w:val="24"/>
          <w:szCs w:val="24"/>
          <w:lang w:val="hy-AM"/>
        </w:rPr>
        <w:t>  </w:t>
      </w:r>
      <w:r w:rsidRPr="00246187">
        <w:rPr>
          <w:rFonts w:ascii="GHEA Grapalat" w:hAnsi="GHEA Grapalat"/>
          <w:sz w:val="24"/>
          <w:szCs w:val="24"/>
          <w:lang w:val="hy-AM"/>
        </w:rPr>
        <w:t xml:space="preserve"> Արագածոտնում՝ 410</w:t>
      </w:r>
      <w:r w:rsidRPr="00246187">
        <w:rPr>
          <w:rFonts w:ascii="Cambria Math" w:hAnsi="Cambria Math" w:cs="Cambria Math"/>
          <w:sz w:val="24"/>
          <w:szCs w:val="24"/>
          <w:lang w:val="hy-AM"/>
        </w:rPr>
        <w:t>․</w:t>
      </w:r>
      <w:r w:rsidRPr="00246187">
        <w:rPr>
          <w:rFonts w:ascii="GHEA Grapalat" w:hAnsi="GHEA Grapalat"/>
          <w:sz w:val="24"/>
          <w:szCs w:val="24"/>
          <w:lang w:val="hy-AM"/>
        </w:rPr>
        <w:t>00 հա և 27,638,100</w:t>
      </w:r>
      <w:r w:rsidRPr="00246187">
        <w:rPr>
          <w:rFonts w:ascii="Cambria Math" w:hAnsi="Cambria Math" w:cs="Cambria Math"/>
          <w:sz w:val="24"/>
          <w:szCs w:val="24"/>
          <w:lang w:val="hy-AM"/>
        </w:rPr>
        <w:t>․</w:t>
      </w:r>
      <w:r w:rsidRPr="00246187">
        <w:rPr>
          <w:rFonts w:ascii="GHEA Grapalat" w:hAnsi="GHEA Grapalat"/>
          <w:sz w:val="24"/>
          <w:szCs w:val="24"/>
          <w:lang w:val="hy-AM"/>
        </w:rPr>
        <w:t>00 դրամ գումար,</w:t>
      </w:r>
    </w:p>
    <w:p w14:paraId="1AB6C7D2" w14:textId="77777777" w:rsidR="00246187" w:rsidRPr="00246187" w:rsidRDefault="00246187" w:rsidP="0048032D">
      <w:pPr>
        <w:spacing w:after="0" w:line="360" w:lineRule="auto"/>
        <w:ind w:firstLine="567"/>
        <w:jc w:val="both"/>
        <w:rPr>
          <w:rFonts w:ascii="GHEA Grapalat" w:hAnsi="GHEA Grapalat"/>
          <w:sz w:val="24"/>
          <w:szCs w:val="24"/>
          <w:lang w:val="hy-AM"/>
        </w:rPr>
      </w:pPr>
      <w:r w:rsidRPr="00246187">
        <w:rPr>
          <w:rFonts w:ascii="GHEA Grapalat" w:hAnsi="GHEA Grapalat"/>
          <w:sz w:val="24"/>
          <w:szCs w:val="24"/>
          <w:lang w:val="hy-AM"/>
        </w:rPr>
        <w:t>3.</w:t>
      </w:r>
      <w:r w:rsidRPr="00246187">
        <w:rPr>
          <w:rFonts w:ascii="Calibri" w:hAnsi="Calibri" w:cs="Calibri"/>
          <w:sz w:val="24"/>
          <w:szCs w:val="24"/>
          <w:lang w:val="hy-AM"/>
        </w:rPr>
        <w:t>  </w:t>
      </w:r>
      <w:r w:rsidRPr="00246187">
        <w:rPr>
          <w:rFonts w:ascii="GHEA Grapalat" w:hAnsi="GHEA Grapalat"/>
          <w:sz w:val="24"/>
          <w:szCs w:val="24"/>
          <w:lang w:val="hy-AM"/>
        </w:rPr>
        <w:t xml:space="preserve"> Արմավիրում՝ 4738</w:t>
      </w:r>
      <w:r w:rsidRPr="00246187">
        <w:rPr>
          <w:rFonts w:ascii="Cambria Math" w:hAnsi="Cambria Math" w:cs="Cambria Math"/>
          <w:sz w:val="24"/>
          <w:szCs w:val="24"/>
          <w:lang w:val="hy-AM"/>
        </w:rPr>
        <w:t>․</w:t>
      </w:r>
      <w:r w:rsidRPr="00246187">
        <w:rPr>
          <w:rFonts w:ascii="GHEA Grapalat" w:hAnsi="GHEA Grapalat"/>
          <w:sz w:val="24"/>
          <w:szCs w:val="24"/>
          <w:lang w:val="hy-AM"/>
        </w:rPr>
        <w:t>30 հա և 702,203,243</w:t>
      </w:r>
      <w:r w:rsidRPr="00246187">
        <w:rPr>
          <w:rFonts w:ascii="Cambria Math" w:hAnsi="Cambria Math" w:cs="Cambria Math"/>
          <w:sz w:val="24"/>
          <w:szCs w:val="24"/>
          <w:lang w:val="hy-AM"/>
        </w:rPr>
        <w:t>․</w:t>
      </w:r>
      <w:r w:rsidRPr="00246187">
        <w:rPr>
          <w:rFonts w:ascii="GHEA Grapalat" w:hAnsi="GHEA Grapalat"/>
          <w:sz w:val="24"/>
          <w:szCs w:val="24"/>
          <w:lang w:val="hy-AM"/>
        </w:rPr>
        <w:t>00 դրամ գումար,</w:t>
      </w:r>
    </w:p>
    <w:p w14:paraId="711C8D8A" w14:textId="77777777" w:rsidR="00246187" w:rsidRPr="00246187" w:rsidRDefault="00246187" w:rsidP="0048032D">
      <w:pPr>
        <w:spacing w:after="0" w:line="360" w:lineRule="auto"/>
        <w:ind w:firstLine="567"/>
        <w:jc w:val="both"/>
        <w:rPr>
          <w:rFonts w:ascii="GHEA Grapalat" w:hAnsi="GHEA Grapalat"/>
          <w:sz w:val="24"/>
          <w:szCs w:val="24"/>
          <w:lang w:val="hy-AM"/>
        </w:rPr>
      </w:pPr>
      <w:r w:rsidRPr="00246187">
        <w:rPr>
          <w:rFonts w:ascii="GHEA Grapalat" w:hAnsi="GHEA Grapalat"/>
          <w:sz w:val="24"/>
          <w:szCs w:val="24"/>
          <w:lang w:val="hy-AM"/>
        </w:rPr>
        <w:t>4.</w:t>
      </w:r>
      <w:r w:rsidRPr="00246187">
        <w:rPr>
          <w:rFonts w:ascii="Calibri" w:hAnsi="Calibri" w:cs="Calibri"/>
          <w:sz w:val="24"/>
          <w:szCs w:val="24"/>
          <w:lang w:val="hy-AM"/>
        </w:rPr>
        <w:t>  </w:t>
      </w:r>
      <w:r w:rsidRPr="00246187">
        <w:rPr>
          <w:rFonts w:ascii="GHEA Grapalat" w:hAnsi="GHEA Grapalat"/>
          <w:sz w:val="24"/>
          <w:szCs w:val="24"/>
          <w:lang w:val="hy-AM"/>
        </w:rPr>
        <w:t xml:space="preserve"> Լոռիում՝ 4385</w:t>
      </w:r>
      <w:r w:rsidRPr="00246187">
        <w:rPr>
          <w:rFonts w:ascii="Cambria Math" w:hAnsi="Cambria Math" w:cs="Cambria Math"/>
          <w:sz w:val="24"/>
          <w:szCs w:val="24"/>
          <w:lang w:val="hy-AM"/>
        </w:rPr>
        <w:t>․</w:t>
      </w:r>
      <w:r w:rsidRPr="00246187">
        <w:rPr>
          <w:rFonts w:ascii="GHEA Grapalat" w:hAnsi="GHEA Grapalat"/>
          <w:sz w:val="24"/>
          <w:szCs w:val="24"/>
          <w:lang w:val="hy-AM"/>
        </w:rPr>
        <w:t>39 հա և 646,707,864</w:t>
      </w:r>
      <w:r w:rsidRPr="00246187">
        <w:rPr>
          <w:rFonts w:ascii="Cambria Math" w:hAnsi="Cambria Math" w:cs="Cambria Math"/>
          <w:sz w:val="24"/>
          <w:szCs w:val="24"/>
          <w:lang w:val="hy-AM"/>
        </w:rPr>
        <w:t>․</w:t>
      </w:r>
      <w:r w:rsidRPr="00246187">
        <w:rPr>
          <w:rFonts w:ascii="GHEA Grapalat" w:hAnsi="GHEA Grapalat"/>
          <w:sz w:val="24"/>
          <w:szCs w:val="24"/>
          <w:lang w:val="hy-AM"/>
        </w:rPr>
        <w:t>67 դրամ գումար,</w:t>
      </w:r>
    </w:p>
    <w:p w14:paraId="6F6EE78F" w14:textId="77777777" w:rsidR="00246187" w:rsidRPr="00246187" w:rsidRDefault="00246187" w:rsidP="0048032D">
      <w:pPr>
        <w:spacing w:after="0" w:line="360" w:lineRule="auto"/>
        <w:ind w:firstLine="567"/>
        <w:jc w:val="both"/>
        <w:rPr>
          <w:rFonts w:ascii="GHEA Grapalat" w:hAnsi="GHEA Grapalat"/>
          <w:sz w:val="24"/>
          <w:szCs w:val="24"/>
          <w:lang w:val="hy-AM"/>
        </w:rPr>
      </w:pPr>
      <w:r w:rsidRPr="00246187">
        <w:rPr>
          <w:rFonts w:ascii="GHEA Grapalat" w:hAnsi="GHEA Grapalat"/>
          <w:sz w:val="24"/>
          <w:szCs w:val="24"/>
          <w:lang w:val="hy-AM"/>
        </w:rPr>
        <w:t>5.</w:t>
      </w:r>
      <w:r w:rsidRPr="00246187">
        <w:rPr>
          <w:rFonts w:ascii="Calibri" w:hAnsi="Calibri" w:cs="Calibri"/>
          <w:sz w:val="24"/>
          <w:szCs w:val="24"/>
          <w:lang w:val="hy-AM"/>
        </w:rPr>
        <w:t>  </w:t>
      </w:r>
      <w:r w:rsidRPr="00246187">
        <w:rPr>
          <w:rFonts w:ascii="GHEA Grapalat" w:hAnsi="GHEA Grapalat"/>
          <w:sz w:val="24"/>
          <w:szCs w:val="24"/>
          <w:lang w:val="hy-AM"/>
        </w:rPr>
        <w:t xml:space="preserve"> Շիրակում՝ 1598</w:t>
      </w:r>
      <w:r w:rsidRPr="00246187">
        <w:rPr>
          <w:rFonts w:ascii="Cambria Math" w:hAnsi="Cambria Math" w:cs="Cambria Math"/>
          <w:sz w:val="24"/>
          <w:szCs w:val="24"/>
          <w:lang w:val="hy-AM"/>
        </w:rPr>
        <w:t>․</w:t>
      </w:r>
      <w:r w:rsidRPr="00246187">
        <w:rPr>
          <w:rFonts w:ascii="GHEA Grapalat" w:hAnsi="GHEA Grapalat"/>
          <w:sz w:val="24"/>
          <w:szCs w:val="24"/>
          <w:lang w:val="hy-AM"/>
        </w:rPr>
        <w:t>73 հա և 59,578,470</w:t>
      </w:r>
      <w:r w:rsidRPr="00246187">
        <w:rPr>
          <w:rFonts w:ascii="Cambria Math" w:hAnsi="Cambria Math" w:cs="Cambria Math"/>
          <w:sz w:val="24"/>
          <w:szCs w:val="24"/>
          <w:lang w:val="hy-AM"/>
        </w:rPr>
        <w:t>․</w:t>
      </w:r>
      <w:r w:rsidRPr="00246187">
        <w:rPr>
          <w:rFonts w:ascii="GHEA Grapalat" w:hAnsi="GHEA Grapalat"/>
          <w:sz w:val="24"/>
          <w:szCs w:val="24"/>
          <w:lang w:val="hy-AM"/>
        </w:rPr>
        <w:t>98 դրամ գումար,</w:t>
      </w:r>
    </w:p>
    <w:p w14:paraId="0CB63FAE" w14:textId="77777777" w:rsidR="00246187" w:rsidRPr="00246187" w:rsidRDefault="00246187" w:rsidP="0048032D">
      <w:pPr>
        <w:spacing w:after="0" w:line="360" w:lineRule="auto"/>
        <w:ind w:firstLine="567"/>
        <w:jc w:val="both"/>
        <w:rPr>
          <w:rFonts w:ascii="GHEA Grapalat" w:hAnsi="GHEA Grapalat"/>
          <w:sz w:val="24"/>
          <w:szCs w:val="24"/>
          <w:lang w:val="hy-AM"/>
        </w:rPr>
      </w:pPr>
      <w:r w:rsidRPr="00246187">
        <w:rPr>
          <w:rFonts w:ascii="GHEA Grapalat" w:hAnsi="GHEA Grapalat"/>
          <w:sz w:val="24"/>
          <w:szCs w:val="24"/>
          <w:lang w:val="hy-AM"/>
        </w:rPr>
        <w:t>6.</w:t>
      </w:r>
      <w:r w:rsidRPr="00246187">
        <w:rPr>
          <w:rFonts w:ascii="Calibri" w:hAnsi="Calibri" w:cs="Calibri"/>
          <w:sz w:val="24"/>
          <w:szCs w:val="24"/>
          <w:lang w:val="hy-AM"/>
        </w:rPr>
        <w:t>  </w:t>
      </w:r>
      <w:r w:rsidRPr="00246187">
        <w:rPr>
          <w:rFonts w:ascii="GHEA Grapalat" w:hAnsi="GHEA Grapalat"/>
          <w:sz w:val="24"/>
          <w:szCs w:val="24"/>
          <w:lang w:val="hy-AM"/>
        </w:rPr>
        <w:t xml:space="preserve"> Գեղարքունիքում՝ 805</w:t>
      </w:r>
      <w:r w:rsidRPr="00246187">
        <w:rPr>
          <w:rFonts w:ascii="Cambria Math" w:hAnsi="Cambria Math" w:cs="Cambria Math"/>
          <w:sz w:val="24"/>
          <w:szCs w:val="24"/>
          <w:lang w:val="hy-AM"/>
        </w:rPr>
        <w:t>․</w:t>
      </w:r>
      <w:r w:rsidRPr="00246187">
        <w:rPr>
          <w:rFonts w:ascii="GHEA Grapalat" w:hAnsi="GHEA Grapalat"/>
          <w:sz w:val="24"/>
          <w:szCs w:val="24"/>
          <w:lang w:val="hy-AM"/>
        </w:rPr>
        <w:t>70 հա և</w:t>
      </w:r>
      <w:r w:rsidRPr="00246187">
        <w:rPr>
          <w:rFonts w:ascii="Calibri" w:hAnsi="Calibri" w:cs="Calibri"/>
          <w:sz w:val="24"/>
          <w:szCs w:val="24"/>
          <w:lang w:val="hy-AM"/>
        </w:rPr>
        <w:t> </w:t>
      </w:r>
      <w:r w:rsidRPr="00246187">
        <w:rPr>
          <w:rFonts w:ascii="GHEA Grapalat" w:hAnsi="GHEA Grapalat"/>
          <w:sz w:val="24"/>
          <w:szCs w:val="24"/>
          <w:lang w:val="hy-AM"/>
        </w:rPr>
        <w:t xml:space="preserve"> 28,779,261</w:t>
      </w:r>
      <w:r w:rsidRPr="00246187">
        <w:rPr>
          <w:rFonts w:ascii="Cambria Math" w:hAnsi="Cambria Math" w:cs="Cambria Math"/>
          <w:sz w:val="24"/>
          <w:szCs w:val="24"/>
          <w:lang w:val="hy-AM"/>
        </w:rPr>
        <w:t>․</w:t>
      </w:r>
      <w:r w:rsidRPr="00246187">
        <w:rPr>
          <w:rFonts w:ascii="GHEA Grapalat" w:hAnsi="GHEA Grapalat"/>
          <w:sz w:val="24"/>
          <w:szCs w:val="24"/>
          <w:lang w:val="hy-AM"/>
        </w:rPr>
        <w:t>00 դրամ գումար,</w:t>
      </w:r>
    </w:p>
    <w:p w14:paraId="46B5AAE3" w14:textId="77777777" w:rsidR="00246187" w:rsidRPr="00246187" w:rsidRDefault="00246187" w:rsidP="0048032D">
      <w:pPr>
        <w:spacing w:after="0" w:line="360" w:lineRule="auto"/>
        <w:ind w:firstLine="567"/>
        <w:jc w:val="both"/>
        <w:rPr>
          <w:rFonts w:ascii="GHEA Grapalat" w:hAnsi="GHEA Grapalat"/>
          <w:sz w:val="24"/>
          <w:szCs w:val="24"/>
          <w:lang w:val="hy-AM"/>
        </w:rPr>
      </w:pPr>
      <w:r w:rsidRPr="00246187">
        <w:rPr>
          <w:rFonts w:ascii="GHEA Grapalat" w:hAnsi="GHEA Grapalat"/>
          <w:sz w:val="24"/>
          <w:szCs w:val="24"/>
          <w:lang w:val="hy-AM"/>
        </w:rPr>
        <w:t>7.</w:t>
      </w:r>
      <w:r w:rsidRPr="00246187">
        <w:rPr>
          <w:rFonts w:ascii="Calibri" w:hAnsi="Calibri" w:cs="Calibri"/>
          <w:sz w:val="24"/>
          <w:szCs w:val="24"/>
          <w:lang w:val="hy-AM"/>
        </w:rPr>
        <w:t>  </w:t>
      </w:r>
      <w:r w:rsidRPr="00246187">
        <w:rPr>
          <w:rFonts w:ascii="GHEA Grapalat" w:hAnsi="GHEA Grapalat"/>
          <w:sz w:val="24"/>
          <w:szCs w:val="24"/>
          <w:lang w:val="hy-AM"/>
        </w:rPr>
        <w:t xml:space="preserve"> Սյունիքում՝ 74</w:t>
      </w:r>
      <w:r w:rsidRPr="00246187">
        <w:rPr>
          <w:rFonts w:ascii="Cambria Math" w:hAnsi="Cambria Math" w:cs="Cambria Math"/>
          <w:sz w:val="24"/>
          <w:szCs w:val="24"/>
          <w:lang w:val="hy-AM"/>
        </w:rPr>
        <w:t>․</w:t>
      </w:r>
      <w:r w:rsidRPr="00246187">
        <w:rPr>
          <w:rFonts w:ascii="GHEA Grapalat" w:hAnsi="GHEA Grapalat"/>
          <w:sz w:val="24"/>
          <w:szCs w:val="24"/>
          <w:lang w:val="hy-AM"/>
        </w:rPr>
        <w:t>00 հա և 5,894,210</w:t>
      </w:r>
      <w:r w:rsidRPr="00246187">
        <w:rPr>
          <w:rFonts w:ascii="Cambria Math" w:hAnsi="Cambria Math" w:cs="Cambria Math"/>
          <w:sz w:val="24"/>
          <w:szCs w:val="24"/>
          <w:lang w:val="hy-AM"/>
        </w:rPr>
        <w:t>․</w:t>
      </w:r>
      <w:r w:rsidRPr="00246187">
        <w:rPr>
          <w:rFonts w:ascii="GHEA Grapalat" w:hAnsi="GHEA Grapalat"/>
          <w:sz w:val="24"/>
          <w:szCs w:val="24"/>
          <w:lang w:val="hy-AM"/>
        </w:rPr>
        <w:t>00 դրամ գումար։</w:t>
      </w:r>
    </w:p>
    <w:p w14:paraId="2B81EB77" w14:textId="42540470" w:rsidR="0048032D" w:rsidRPr="0048032D" w:rsidRDefault="006A38DD" w:rsidP="00A75547">
      <w:pPr>
        <w:pStyle w:val="BodyTextIndent"/>
        <w:spacing w:after="0" w:line="360" w:lineRule="auto"/>
        <w:ind w:left="0" w:firstLine="567"/>
        <w:jc w:val="both"/>
        <w:rPr>
          <w:rFonts w:ascii="GHEA Grapalat" w:hAnsi="GHEA Grapalat"/>
          <w:sz w:val="24"/>
          <w:szCs w:val="24"/>
          <w:lang w:val="hy-AM" w:eastAsia="x-none"/>
        </w:rPr>
      </w:pPr>
      <w:r w:rsidRPr="00246187">
        <w:rPr>
          <w:rFonts w:ascii="GHEA Grapalat" w:hAnsi="GHEA Grapalat" w:cstheme="minorHAnsi"/>
          <w:sz w:val="24"/>
          <w:szCs w:val="24"/>
          <w:lang w:val="hy-AM"/>
        </w:rPr>
        <w:t>2025</w:t>
      </w:r>
      <w:r w:rsidR="00137E1F" w:rsidRPr="00246187">
        <w:rPr>
          <w:rFonts w:ascii="GHEA Grapalat" w:hAnsi="GHEA Grapalat" w:cstheme="minorHAnsi"/>
          <w:sz w:val="24"/>
          <w:szCs w:val="24"/>
          <w:lang w:val="hy-AM"/>
        </w:rPr>
        <w:t xml:space="preserve"> թվական</w:t>
      </w:r>
      <w:r w:rsidRPr="00246187">
        <w:rPr>
          <w:rFonts w:ascii="GHEA Grapalat" w:hAnsi="GHEA Grapalat" w:cstheme="minorHAnsi"/>
          <w:sz w:val="24"/>
          <w:szCs w:val="24"/>
          <w:lang w:val="hy-AM"/>
        </w:rPr>
        <w:t xml:space="preserve">ներին </w:t>
      </w:r>
      <w:bookmarkStart w:id="1" w:name="_Hlk208572635"/>
      <w:r w:rsidR="00137E1F" w:rsidRPr="00246187">
        <w:rPr>
          <w:rFonts w:ascii="GHEA Grapalat" w:hAnsi="GHEA Grapalat" w:cstheme="minorHAnsi"/>
          <w:sz w:val="24"/>
          <w:szCs w:val="24"/>
          <w:lang w:val="hy-AM"/>
        </w:rPr>
        <w:t xml:space="preserve">կարկտահարության հետևանքով </w:t>
      </w:r>
      <w:r w:rsidR="00137E1F" w:rsidRPr="00246187">
        <w:rPr>
          <w:rFonts w:ascii="GHEA Grapalat" w:hAnsi="GHEA Grapalat"/>
          <w:sz w:val="24"/>
          <w:szCs w:val="24"/>
          <w:lang w:val="hy-AM" w:eastAsia="x-none"/>
        </w:rPr>
        <w:t>Հայաստանի Հանրապետության Արագածոտնի, Արարատի, Արմավիրի, Գեղարքունիքի, Լոռու, Շիրակի և Տավուշի մարզերում</w:t>
      </w:r>
      <w:bookmarkEnd w:id="1"/>
      <w:r w:rsidR="00137E1F" w:rsidRPr="00246187">
        <w:rPr>
          <w:rFonts w:ascii="GHEA Grapalat" w:hAnsi="GHEA Grapalat"/>
          <w:sz w:val="24"/>
          <w:szCs w:val="24"/>
          <w:lang w:val="hy-AM" w:eastAsia="x-none"/>
        </w:rPr>
        <w:t xml:space="preserve"> ընդհանուր վնասված ցանքատարածությունների և այգետարածքների մակերեսը կազմում է </w:t>
      </w:r>
      <w:r w:rsidR="003C22DE" w:rsidRPr="00246187">
        <w:rPr>
          <w:rFonts w:ascii="GHEA Grapalat" w:hAnsi="GHEA Grapalat"/>
          <w:sz w:val="24"/>
          <w:szCs w:val="24"/>
          <w:lang w:val="hy-AM" w:eastAsia="x-none"/>
        </w:rPr>
        <w:t>11809,76</w:t>
      </w:r>
      <w:r w:rsidR="00137E1F" w:rsidRPr="00246187">
        <w:rPr>
          <w:rFonts w:ascii="GHEA Grapalat" w:hAnsi="GHEA Grapalat"/>
          <w:sz w:val="24"/>
          <w:szCs w:val="24"/>
          <w:lang w:val="hy-AM" w:eastAsia="x-none"/>
        </w:rPr>
        <w:t xml:space="preserve"> հա</w:t>
      </w:r>
      <w:r w:rsidR="0048032D">
        <w:rPr>
          <w:rFonts w:ascii="GHEA Grapalat" w:hAnsi="GHEA Grapalat"/>
          <w:sz w:val="24"/>
          <w:szCs w:val="24"/>
          <w:lang w:val="hy-AM" w:eastAsia="x-none"/>
        </w:rPr>
        <w:t xml:space="preserve"> </w:t>
      </w:r>
      <w:r w:rsidR="0048032D" w:rsidRPr="0048032D">
        <w:rPr>
          <w:rFonts w:ascii="GHEA Grapalat" w:hAnsi="GHEA Grapalat"/>
          <w:sz w:val="24"/>
          <w:szCs w:val="24"/>
          <w:lang w:val="hy-AM" w:eastAsia="x-none"/>
        </w:rPr>
        <w:t xml:space="preserve">որոնց փոխհատուցման ենթակա </w:t>
      </w:r>
      <w:r w:rsidR="00A75547">
        <w:rPr>
          <w:rFonts w:ascii="GHEA Grapalat" w:hAnsi="GHEA Grapalat"/>
          <w:sz w:val="24"/>
          <w:szCs w:val="24"/>
          <w:lang w:val="hy-AM" w:eastAsia="x-none"/>
        </w:rPr>
        <w:t xml:space="preserve">նախնական </w:t>
      </w:r>
      <w:r w:rsidR="0048032D" w:rsidRPr="0048032D">
        <w:rPr>
          <w:rFonts w:ascii="GHEA Grapalat" w:hAnsi="GHEA Grapalat"/>
          <w:sz w:val="24"/>
          <w:szCs w:val="24"/>
          <w:lang w:val="hy-AM" w:eastAsia="x-none"/>
        </w:rPr>
        <w:t xml:space="preserve">ընդհանուր գումարը կկազմի   870,101,321.04 դրամ, որից՝ </w:t>
      </w:r>
    </w:p>
    <w:p w14:paraId="323307A0" w14:textId="77777777" w:rsidR="0048032D" w:rsidRPr="0048032D" w:rsidRDefault="0048032D" w:rsidP="0048032D">
      <w:pPr>
        <w:pStyle w:val="BodyTextIndent"/>
        <w:spacing w:after="0" w:line="360" w:lineRule="auto"/>
        <w:ind w:left="0" w:firstLine="567"/>
        <w:jc w:val="both"/>
        <w:rPr>
          <w:rFonts w:ascii="GHEA Grapalat" w:hAnsi="GHEA Grapalat"/>
          <w:sz w:val="24"/>
          <w:szCs w:val="24"/>
          <w:lang w:val="hy-AM" w:eastAsia="x-none"/>
        </w:rPr>
      </w:pPr>
      <w:r w:rsidRPr="0048032D">
        <w:rPr>
          <w:rFonts w:ascii="GHEA Grapalat" w:hAnsi="GHEA Grapalat"/>
          <w:sz w:val="24"/>
          <w:szCs w:val="24"/>
          <w:lang w:val="hy-AM" w:eastAsia="x-none"/>
        </w:rPr>
        <w:t>1.    Արարատում՝ 2070.77 հա և 190,322,047.64 դրամ գումար,</w:t>
      </w:r>
    </w:p>
    <w:p w14:paraId="6AB86555" w14:textId="77777777" w:rsidR="0048032D" w:rsidRPr="0048032D" w:rsidRDefault="0048032D" w:rsidP="0048032D">
      <w:pPr>
        <w:pStyle w:val="BodyTextIndent"/>
        <w:spacing w:after="0" w:line="360" w:lineRule="auto"/>
        <w:ind w:left="0" w:firstLine="567"/>
        <w:jc w:val="both"/>
        <w:rPr>
          <w:rFonts w:ascii="GHEA Grapalat" w:hAnsi="GHEA Grapalat"/>
          <w:sz w:val="24"/>
          <w:szCs w:val="24"/>
          <w:lang w:val="hy-AM" w:eastAsia="x-none"/>
        </w:rPr>
      </w:pPr>
      <w:r w:rsidRPr="0048032D">
        <w:rPr>
          <w:rFonts w:ascii="GHEA Grapalat" w:hAnsi="GHEA Grapalat"/>
          <w:sz w:val="24"/>
          <w:szCs w:val="24"/>
          <w:lang w:val="hy-AM" w:eastAsia="x-none"/>
        </w:rPr>
        <w:t>2.   Արագածոտնում՝ 2252.84 հա և 198,419,076.18 դրամ գումար,</w:t>
      </w:r>
    </w:p>
    <w:p w14:paraId="3F145069" w14:textId="77777777" w:rsidR="0048032D" w:rsidRPr="0048032D" w:rsidRDefault="0048032D" w:rsidP="0048032D">
      <w:pPr>
        <w:pStyle w:val="BodyTextIndent"/>
        <w:spacing w:after="0" w:line="360" w:lineRule="auto"/>
        <w:ind w:left="0" w:firstLine="567"/>
        <w:jc w:val="both"/>
        <w:rPr>
          <w:rFonts w:ascii="GHEA Grapalat" w:hAnsi="GHEA Grapalat"/>
          <w:sz w:val="24"/>
          <w:szCs w:val="24"/>
          <w:lang w:val="hy-AM" w:eastAsia="x-none"/>
        </w:rPr>
      </w:pPr>
      <w:r w:rsidRPr="0048032D">
        <w:rPr>
          <w:rFonts w:ascii="GHEA Grapalat" w:hAnsi="GHEA Grapalat"/>
          <w:sz w:val="24"/>
          <w:szCs w:val="24"/>
          <w:lang w:val="hy-AM" w:eastAsia="x-none"/>
        </w:rPr>
        <w:t>3.   Արմավիրում՝ 2038.08 հա և 232,100,938.30 դրամ գումար,</w:t>
      </w:r>
    </w:p>
    <w:p w14:paraId="095DA084" w14:textId="77777777" w:rsidR="0048032D" w:rsidRPr="0048032D" w:rsidRDefault="0048032D" w:rsidP="0048032D">
      <w:pPr>
        <w:pStyle w:val="BodyTextIndent"/>
        <w:spacing w:after="0" w:line="360" w:lineRule="auto"/>
        <w:ind w:left="0" w:firstLine="567"/>
        <w:jc w:val="both"/>
        <w:rPr>
          <w:rFonts w:ascii="GHEA Grapalat" w:hAnsi="GHEA Grapalat"/>
          <w:sz w:val="24"/>
          <w:szCs w:val="24"/>
          <w:lang w:val="hy-AM" w:eastAsia="x-none"/>
        </w:rPr>
      </w:pPr>
      <w:r w:rsidRPr="0048032D">
        <w:rPr>
          <w:rFonts w:ascii="GHEA Grapalat" w:hAnsi="GHEA Grapalat"/>
          <w:sz w:val="24"/>
          <w:szCs w:val="24"/>
          <w:lang w:val="hy-AM" w:eastAsia="x-none"/>
        </w:rPr>
        <w:t>4.   Լոռիում 1380.21 հա և 75,542,936.00  դրամ գումար,</w:t>
      </w:r>
    </w:p>
    <w:p w14:paraId="67E3AFA8" w14:textId="77777777" w:rsidR="0048032D" w:rsidRPr="0048032D" w:rsidRDefault="0048032D" w:rsidP="0048032D">
      <w:pPr>
        <w:pStyle w:val="BodyTextIndent"/>
        <w:spacing w:after="0" w:line="360" w:lineRule="auto"/>
        <w:ind w:left="0" w:firstLine="567"/>
        <w:jc w:val="both"/>
        <w:rPr>
          <w:rFonts w:ascii="GHEA Grapalat" w:hAnsi="GHEA Grapalat"/>
          <w:sz w:val="24"/>
          <w:szCs w:val="24"/>
          <w:lang w:val="hy-AM" w:eastAsia="x-none"/>
        </w:rPr>
      </w:pPr>
      <w:r w:rsidRPr="0048032D">
        <w:rPr>
          <w:rFonts w:ascii="GHEA Grapalat" w:hAnsi="GHEA Grapalat"/>
          <w:sz w:val="24"/>
          <w:szCs w:val="24"/>
          <w:lang w:val="hy-AM" w:eastAsia="x-none"/>
        </w:rPr>
        <w:t>5.   Շիրակում՝ 3672.54 հա և  124,481,765.52 դրամ գումար,</w:t>
      </w:r>
    </w:p>
    <w:p w14:paraId="24D6B9B7" w14:textId="77777777" w:rsidR="0048032D" w:rsidRPr="0048032D" w:rsidRDefault="0048032D" w:rsidP="0048032D">
      <w:pPr>
        <w:pStyle w:val="BodyTextIndent"/>
        <w:spacing w:after="0" w:line="360" w:lineRule="auto"/>
        <w:ind w:left="0" w:firstLine="567"/>
        <w:jc w:val="both"/>
        <w:rPr>
          <w:rFonts w:ascii="GHEA Grapalat" w:hAnsi="GHEA Grapalat"/>
          <w:sz w:val="24"/>
          <w:szCs w:val="24"/>
          <w:lang w:val="hy-AM" w:eastAsia="x-none"/>
        </w:rPr>
      </w:pPr>
      <w:r w:rsidRPr="0048032D">
        <w:rPr>
          <w:rFonts w:ascii="GHEA Grapalat" w:hAnsi="GHEA Grapalat"/>
          <w:sz w:val="24"/>
          <w:szCs w:val="24"/>
          <w:lang w:val="hy-AM" w:eastAsia="x-none"/>
        </w:rPr>
        <w:t>6.   Գեղարքունիքում՝ 20.00 հա և   878,612.00 դրամ գումար,</w:t>
      </w:r>
    </w:p>
    <w:p w14:paraId="3418C681" w14:textId="66003B45" w:rsidR="00EA4660" w:rsidRPr="00246187" w:rsidRDefault="0048032D" w:rsidP="0048032D">
      <w:pPr>
        <w:pStyle w:val="BodyTextIndent"/>
        <w:spacing w:after="0" w:line="360" w:lineRule="auto"/>
        <w:ind w:left="0" w:firstLine="567"/>
        <w:jc w:val="both"/>
        <w:rPr>
          <w:rFonts w:ascii="GHEA Grapalat" w:hAnsi="GHEA Grapalat" w:cs="Calibri"/>
          <w:sz w:val="24"/>
          <w:szCs w:val="24"/>
          <w:lang w:val="hy-AM"/>
        </w:rPr>
      </w:pPr>
      <w:r w:rsidRPr="0048032D">
        <w:rPr>
          <w:rFonts w:ascii="GHEA Grapalat" w:hAnsi="GHEA Grapalat"/>
          <w:sz w:val="24"/>
          <w:szCs w:val="24"/>
          <w:lang w:val="hy-AM" w:eastAsia="x-none"/>
        </w:rPr>
        <w:t>7.   Տավուշում՝ 375.32 հա և 48,355,945.40 դրամ գումար։</w:t>
      </w:r>
    </w:p>
    <w:p w14:paraId="456E1AC4" w14:textId="0097A678" w:rsidR="003A050D" w:rsidRDefault="00A75547" w:rsidP="006A38DD">
      <w:pPr>
        <w:shd w:val="clear" w:color="auto" w:fill="FFFFFF"/>
        <w:tabs>
          <w:tab w:val="left" w:pos="990"/>
        </w:tabs>
        <w:spacing w:line="360" w:lineRule="auto"/>
        <w:ind w:firstLine="567"/>
        <w:jc w:val="both"/>
        <w:rPr>
          <w:rFonts w:ascii="GHEA Grapalat" w:hAnsi="GHEA Grapalat" w:cstheme="minorHAnsi"/>
          <w:color w:val="000000"/>
          <w:sz w:val="24"/>
          <w:szCs w:val="24"/>
          <w:lang w:val="hy-AM" w:eastAsia="ru-RU"/>
        </w:rPr>
      </w:pPr>
      <w:r>
        <w:rPr>
          <w:rFonts w:ascii="GHEA Grapalat" w:hAnsi="GHEA Grapalat" w:cstheme="minorHAnsi"/>
          <w:color w:val="000000"/>
          <w:sz w:val="24"/>
          <w:szCs w:val="24"/>
          <w:lang w:val="hy-AM" w:eastAsia="ru-RU"/>
        </w:rPr>
        <w:t>Հ</w:t>
      </w:r>
      <w:r w:rsidR="003C22DE">
        <w:rPr>
          <w:rFonts w:ascii="GHEA Grapalat" w:hAnsi="GHEA Grapalat" w:cstheme="minorHAnsi"/>
          <w:color w:val="000000"/>
          <w:sz w:val="24"/>
          <w:szCs w:val="24"/>
          <w:lang w:val="hy-AM" w:eastAsia="ru-RU"/>
        </w:rPr>
        <w:t>աշվի առնելով, որ վնասված, սակայն 2024 և 2025 թվականներին Բուսաբուծության աջակցության ծրագրերի շրջանակներում իրականացված հացահատիկային, հատիկաընդեղեն և կերային մշակաբույսերի ցանքարատածությունները համաձայն նախագծի չեն փոխհատուցվելու</w:t>
      </w:r>
      <w:r>
        <w:rPr>
          <w:rFonts w:ascii="GHEA Grapalat" w:hAnsi="GHEA Grapalat" w:cstheme="minorHAnsi"/>
          <w:color w:val="000000"/>
          <w:sz w:val="24"/>
          <w:szCs w:val="24"/>
          <w:lang w:val="hy-AM" w:eastAsia="ru-RU"/>
        </w:rPr>
        <w:t xml:space="preserve"> վերոնշյալ գումարները </w:t>
      </w:r>
      <w:r w:rsidR="00F04A78">
        <w:rPr>
          <w:rFonts w:ascii="GHEA Grapalat" w:hAnsi="GHEA Grapalat" w:cstheme="minorHAnsi"/>
          <w:color w:val="000000"/>
          <w:sz w:val="24"/>
          <w:szCs w:val="24"/>
          <w:lang w:val="hy-AM" w:eastAsia="ru-RU"/>
        </w:rPr>
        <w:t>փոփոխության կենթարկվեն</w:t>
      </w:r>
      <w:r w:rsidR="003C22DE">
        <w:rPr>
          <w:rFonts w:ascii="GHEA Grapalat" w:hAnsi="GHEA Grapalat" w:cstheme="minorHAnsi"/>
          <w:color w:val="000000"/>
          <w:sz w:val="24"/>
          <w:szCs w:val="24"/>
          <w:lang w:val="hy-AM" w:eastAsia="ru-RU"/>
        </w:rPr>
        <w:t>։</w:t>
      </w:r>
      <w:r w:rsidR="00E07039">
        <w:rPr>
          <w:rFonts w:ascii="GHEA Grapalat" w:hAnsi="GHEA Grapalat" w:cstheme="minorHAnsi"/>
          <w:color w:val="000000"/>
          <w:sz w:val="24"/>
          <w:szCs w:val="24"/>
          <w:lang w:val="hy-AM" w:eastAsia="ru-RU"/>
        </w:rPr>
        <w:t xml:space="preserve"> </w:t>
      </w:r>
    </w:p>
    <w:p w14:paraId="5C4ADF92" w14:textId="77777777" w:rsidR="006A38DD" w:rsidRPr="006A38DD" w:rsidRDefault="006A38DD" w:rsidP="006A38DD">
      <w:pPr>
        <w:shd w:val="clear" w:color="auto" w:fill="FFFFFF"/>
        <w:tabs>
          <w:tab w:val="left" w:pos="990"/>
        </w:tabs>
        <w:spacing w:line="360" w:lineRule="auto"/>
        <w:ind w:firstLine="567"/>
        <w:jc w:val="both"/>
        <w:rPr>
          <w:rFonts w:ascii="GHEA Grapalat" w:hAnsi="GHEA Grapalat" w:cstheme="minorHAnsi"/>
          <w:color w:val="000000"/>
          <w:sz w:val="24"/>
          <w:szCs w:val="24"/>
          <w:lang w:val="hy-AM" w:eastAsia="ru-RU"/>
        </w:rPr>
      </w:pPr>
    </w:p>
    <w:p w14:paraId="4BCF7668" w14:textId="390A91E8" w:rsidR="0054538E" w:rsidRPr="0054538E" w:rsidRDefault="002655B9" w:rsidP="0054538E">
      <w:pPr>
        <w:shd w:val="clear" w:color="auto" w:fill="FFFFFF"/>
        <w:spacing w:line="360" w:lineRule="auto"/>
        <w:ind w:firstLine="567"/>
        <w:jc w:val="both"/>
        <w:rPr>
          <w:rFonts w:ascii="GHEA Grapalat" w:hAnsi="GHEA Grapalat"/>
          <w:sz w:val="24"/>
          <w:szCs w:val="24"/>
          <w:lang w:val="hy-AM"/>
        </w:rPr>
      </w:pPr>
      <w:r w:rsidRPr="00647478">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647478">
        <w:rPr>
          <w:rFonts w:ascii="GHEA Grapalat" w:hAnsi="GHEA Grapalat"/>
          <w:sz w:val="24"/>
          <w:szCs w:val="24"/>
          <w:lang w:val="hy-AM"/>
        </w:rPr>
        <w:t xml:space="preserve"> </w:t>
      </w:r>
      <w:r w:rsidR="0054538E" w:rsidRPr="0054538E">
        <w:rPr>
          <w:rFonts w:ascii="GHEA Grapalat" w:eastAsia="Calibri" w:hAnsi="GHEA Grapalat" w:cs="Times New Roman"/>
          <w:sz w:val="24"/>
          <w:szCs w:val="24"/>
          <w:lang w:val="hy-AM"/>
        </w:rPr>
        <w:t xml:space="preserve"> </w:t>
      </w:r>
    </w:p>
    <w:p w14:paraId="70FE4081" w14:textId="77777777" w:rsidR="0054538E" w:rsidRPr="0054538E" w:rsidRDefault="0054538E" w:rsidP="0054538E">
      <w:pPr>
        <w:spacing w:after="0" w:line="360" w:lineRule="auto"/>
        <w:ind w:firstLine="284"/>
        <w:jc w:val="both"/>
        <w:rPr>
          <w:rFonts w:ascii="GHEA Grapalat" w:eastAsia="Calibri" w:hAnsi="GHEA Grapalat" w:cs="Times New Roman"/>
          <w:bCs/>
          <w:sz w:val="24"/>
          <w:szCs w:val="24"/>
          <w:lang w:val="hy-AM"/>
        </w:rPr>
      </w:pPr>
      <w:r w:rsidRPr="0054538E">
        <w:rPr>
          <w:rFonts w:ascii="GHEA Grapalat" w:eastAsia="Calibri" w:hAnsi="GHEA Grapalat" w:cs="Times New Roman"/>
          <w:bCs/>
          <w:sz w:val="24"/>
          <w:szCs w:val="24"/>
          <w:lang w:val="hy-AM"/>
        </w:rPr>
        <w:t>Հայաստանի վերափոխման ռազմավարություն 2050, 2-րդ գործողությունով՝ Պաշտպանված Հայաստան, կարևորվում է լիարժեք պայմանների ապահովումը Հայաստանի կենսական շահերի պաշտպանության, արտաքին ուժերի ռազմական և հիբրիդային սպառնալիքները, տեղեկատվական և կիբեր հարձակումները, ինչպես նաև բնածին, տեխնածին և մարդածին աղետների ռիսկերը կանխարգելելու, պատճառած կորուստները նվազեցնելու և արագ վերականգնվելու համար, մասնավորապես 2</w:t>
      </w:r>
      <w:r w:rsidRPr="0054538E">
        <w:rPr>
          <w:rFonts w:ascii="Cambria Math" w:eastAsia="Calibri" w:hAnsi="Cambria Math" w:cs="Cambria Math"/>
          <w:bCs/>
          <w:sz w:val="24"/>
          <w:szCs w:val="24"/>
          <w:lang w:val="hy-AM"/>
        </w:rPr>
        <w:t>․</w:t>
      </w:r>
      <w:r w:rsidRPr="0054538E">
        <w:rPr>
          <w:rFonts w:ascii="GHEA Grapalat" w:eastAsia="Calibri" w:hAnsi="GHEA Grapalat" w:cs="Times New Roman"/>
          <w:bCs/>
          <w:sz w:val="24"/>
          <w:szCs w:val="24"/>
          <w:lang w:val="hy-AM"/>
        </w:rPr>
        <w:t>4 կետ՝ Բնածին, տեխնածին և մարդածին աղետներին դիմակայելու բարձր պատրաստվածություն (էջ՝ 41)։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4-րդ գլխում կարևորվում է ռիսկերի  գնահատումը և կառավարումը, մասնավորապես</w:t>
      </w:r>
      <w:r w:rsidRPr="0054538E">
        <w:rPr>
          <w:rFonts w:ascii="GHEA Grapalat" w:eastAsia="MS Mincho" w:hAnsi="GHEA Grapalat" w:cs="MS Mincho"/>
          <w:bCs/>
          <w:sz w:val="24"/>
          <w:szCs w:val="24"/>
          <w:lang w:val="hy-AM"/>
        </w:rPr>
        <w:t xml:space="preserve">, </w:t>
      </w:r>
      <w:r w:rsidRPr="0054538E">
        <w:rPr>
          <w:rFonts w:ascii="GHEA Grapalat" w:eastAsia="Calibri" w:hAnsi="GHEA Grapalat" w:cs="Times New Roman"/>
          <w:bCs/>
          <w:sz w:val="24"/>
          <w:szCs w:val="24"/>
          <w:lang w:val="hy-AM"/>
        </w:rPr>
        <w:t xml:space="preserve"> «Ռիսկերի գնահատում և մեղմում» աղյուսակ 2-ի  շրջակա միջավայրի ռիսկեր ՇՄ1 տողում առանձնացված է «Եղանակային պայմանների փոփոխություն և անսովոր շատ անբարենպաստ բնակլիմայական պատահարներով տարիներ» ռիսկը </w:t>
      </w:r>
      <w:bookmarkStart w:id="2" w:name="_Hlk201748581"/>
      <w:r w:rsidRPr="0054538E">
        <w:rPr>
          <w:rFonts w:ascii="GHEA Grapalat" w:eastAsia="Calibri" w:hAnsi="GHEA Grapalat" w:cs="Times New Roman"/>
          <w:bCs/>
          <w:sz w:val="24"/>
          <w:szCs w:val="24"/>
          <w:lang w:val="hy-AM"/>
        </w:rPr>
        <w:t xml:space="preserve">(էջ՝ 93)։ </w:t>
      </w:r>
      <w:bookmarkEnd w:id="2"/>
    </w:p>
    <w:p w14:paraId="7A35B492" w14:textId="795D4204" w:rsidR="0024756A" w:rsidRPr="00647478" w:rsidRDefault="002655B9" w:rsidP="001B2381">
      <w:pPr>
        <w:ind w:left="282" w:firstLine="285"/>
        <w:rPr>
          <w:rFonts w:ascii="GHEA Grapalat" w:hAnsi="GHEA Grapalat"/>
          <w:b/>
          <w:sz w:val="24"/>
          <w:szCs w:val="24"/>
          <w:lang w:val="hy-AM"/>
        </w:rPr>
      </w:pPr>
      <w:r w:rsidRPr="00647478">
        <w:rPr>
          <w:rFonts w:ascii="GHEA Grapalat" w:hAnsi="GHEA Grapalat" w:cs="Arial"/>
          <w:b/>
          <w:sz w:val="24"/>
          <w:szCs w:val="24"/>
          <w:lang w:val="hy-AM"/>
        </w:rPr>
        <w:t>Կարգավորման</w:t>
      </w:r>
      <w:r w:rsidRPr="00647478">
        <w:rPr>
          <w:rFonts w:ascii="GHEA Grapalat" w:hAnsi="GHEA Grapalat"/>
          <w:b/>
          <w:sz w:val="24"/>
          <w:szCs w:val="24"/>
          <w:lang w:val="af-ZA"/>
        </w:rPr>
        <w:t xml:space="preserve"> </w:t>
      </w:r>
      <w:r w:rsidRPr="00647478">
        <w:rPr>
          <w:rFonts w:ascii="GHEA Grapalat" w:hAnsi="GHEA Grapalat"/>
          <w:b/>
          <w:sz w:val="24"/>
          <w:szCs w:val="24"/>
          <w:lang w:val="hy-AM"/>
        </w:rPr>
        <w:t>նպատակը</w:t>
      </w:r>
      <w:r w:rsidRPr="00647478">
        <w:rPr>
          <w:rFonts w:ascii="GHEA Grapalat" w:hAnsi="GHEA Grapalat"/>
          <w:b/>
          <w:sz w:val="24"/>
          <w:szCs w:val="24"/>
          <w:lang w:val="af-ZA"/>
        </w:rPr>
        <w:t xml:space="preserve"> </w:t>
      </w:r>
      <w:r w:rsidRPr="00647478">
        <w:rPr>
          <w:rFonts w:ascii="GHEA Grapalat" w:hAnsi="GHEA Grapalat"/>
          <w:b/>
          <w:sz w:val="24"/>
          <w:szCs w:val="24"/>
          <w:lang w:val="hy-AM"/>
        </w:rPr>
        <w:t>և</w:t>
      </w:r>
      <w:r w:rsidRPr="00647478">
        <w:rPr>
          <w:rFonts w:ascii="GHEA Grapalat" w:hAnsi="GHEA Grapalat"/>
          <w:b/>
          <w:sz w:val="24"/>
          <w:szCs w:val="24"/>
          <w:lang w:val="af-ZA"/>
        </w:rPr>
        <w:t xml:space="preserve"> </w:t>
      </w:r>
      <w:r w:rsidRPr="00647478">
        <w:rPr>
          <w:rFonts w:ascii="GHEA Grapalat" w:hAnsi="GHEA Grapalat"/>
          <w:b/>
          <w:sz w:val="24"/>
          <w:szCs w:val="24"/>
          <w:lang w:val="hy-AM"/>
        </w:rPr>
        <w:t>բնույթը։</w:t>
      </w:r>
    </w:p>
    <w:p w14:paraId="438F2123" w14:textId="77777777" w:rsidR="006A38DD" w:rsidRPr="006A38DD" w:rsidRDefault="006A38DD" w:rsidP="006A38DD">
      <w:pPr>
        <w:numPr>
          <w:ilvl w:val="0"/>
          <w:numId w:val="1"/>
        </w:numPr>
        <w:shd w:val="clear" w:color="auto" w:fill="FFFFFF"/>
        <w:spacing w:after="0" w:line="360" w:lineRule="auto"/>
        <w:ind w:left="0" w:firstLine="567"/>
        <w:contextualSpacing/>
        <w:jc w:val="both"/>
        <w:rPr>
          <w:rFonts w:ascii="GHEA Grapalat" w:eastAsia="Times New Roman" w:hAnsi="GHEA Grapalat" w:cs="Calibri"/>
          <w:color w:val="000000"/>
          <w:sz w:val="24"/>
          <w:szCs w:val="24"/>
          <w:lang w:val="hy-AM" w:eastAsia="ru-RU"/>
        </w:rPr>
      </w:pPr>
      <w:bookmarkStart w:id="3" w:name="_Hlk174226646"/>
      <w:r w:rsidRPr="006A38DD">
        <w:rPr>
          <w:rFonts w:ascii="GHEA Grapalat" w:eastAsia="Times New Roman" w:hAnsi="GHEA Grapalat" w:cs="Calibri"/>
          <w:color w:val="000000"/>
          <w:sz w:val="24"/>
          <w:szCs w:val="24"/>
          <w:lang w:val="hy-AM" w:eastAsia="ru-RU"/>
        </w:rPr>
        <w:t>Կարկուտի հետևանքով պատճառված վնասների դիմաց փոխհատուցումը տրամադրվում է այն հողօգտագործողներին</w:t>
      </w:r>
      <w:r w:rsidRPr="006A38DD">
        <w:rPr>
          <w:rFonts w:ascii="GHEA Grapalat" w:eastAsia="Times New Roman" w:hAnsi="GHEA Grapalat" w:cs="Times New Roman"/>
          <w:color w:val="191919"/>
          <w:sz w:val="24"/>
          <w:szCs w:val="24"/>
          <w:lang w:val="hy-AM"/>
        </w:rPr>
        <w:t xml:space="preserve"> (այսուհետ՝ շահառու)</w:t>
      </w:r>
      <w:r w:rsidRPr="006A38DD">
        <w:rPr>
          <w:rFonts w:ascii="GHEA Grapalat" w:eastAsia="Times New Roman" w:hAnsi="GHEA Grapalat" w:cs="Calibri"/>
          <w:color w:val="000000"/>
          <w:sz w:val="24"/>
          <w:szCs w:val="24"/>
          <w:lang w:val="hy-AM" w:eastAsia="ru-RU"/>
        </w:rPr>
        <w:t xml:space="preserve">, որոնց կողմից օգտագործվող ցանքատարածություններում և այգետարածքներում </w:t>
      </w:r>
      <w:bookmarkStart w:id="4" w:name="_Hlk175238701"/>
      <w:r w:rsidRPr="006A38DD">
        <w:rPr>
          <w:rFonts w:ascii="GHEA Grapalat" w:eastAsia="Times New Roman" w:hAnsi="GHEA Grapalat" w:cs="Calibri"/>
          <w:bCs/>
          <w:sz w:val="24"/>
          <w:szCs w:val="24"/>
          <w:lang w:val="hy-AM"/>
        </w:rPr>
        <w:t xml:space="preserve">Հայաստանի Հանրապետության կառավարության </w:t>
      </w:r>
      <w:r w:rsidRPr="006A38DD">
        <w:rPr>
          <w:rFonts w:ascii="GHEA Grapalat" w:eastAsia="Times New Roman" w:hAnsi="GHEA Grapalat" w:cs="Calibri"/>
          <w:sz w:val="24"/>
          <w:szCs w:val="24"/>
          <w:lang w:val="hy-AM"/>
        </w:rPr>
        <w:t xml:space="preserve">2011 թվականի նոյեմբերի 10-ի N 1582-Ն որոշման համաձայն </w:t>
      </w:r>
      <w:r w:rsidRPr="006A38DD">
        <w:rPr>
          <w:rFonts w:ascii="GHEA Grapalat" w:eastAsia="Times New Roman" w:hAnsi="GHEA Grapalat" w:cs="Verdana"/>
          <w:color w:val="191919"/>
          <w:sz w:val="24"/>
          <w:szCs w:val="24"/>
          <w:lang w:val="hy-AM"/>
        </w:rPr>
        <w:t>համայնքային</w:t>
      </w:r>
      <w:r w:rsidRPr="006A38DD">
        <w:rPr>
          <w:rFonts w:ascii="GHEA Grapalat" w:eastAsia="Times New Roman" w:hAnsi="GHEA Grapalat" w:cs="Times New Roman"/>
          <w:color w:val="191919"/>
          <w:sz w:val="24"/>
          <w:szCs w:val="24"/>
          <w:lang w:val="hy-AM"/>
        </w:rPr>
        <w:t xml:space="preserve"> </w:t>
      </w:r>
      <w:r w:rsidRPr="006A38DD">
        <w:rPr>
          <w:rFonts w:ascii="GHEA Grapalat" w:eastAsia="Times New Roman" w:hAnsi="GHEA Grapalat" w:cs="Verdana"/>
          <w:color w:val="191919"/>
          <w:sz w:val="24"/>
          <w:szCs w:val="24"/>
          <w:lang w:val="hy-AM"/>
        </w:rPr>
        <w:t>հանձնաժողովների</w:t>
      </w:r>
      <w:r w:rsidRPr="006A38DD">
        <w:rPr>
          <w:rFonts w:ascii="GHEA Grapalat" w:eastAsia="Times New Roman" w:hAnsi="GHEA Grapalat" w:cs="Times New Roman"/>
          <w:color w:val="191919"/>
          <w:sz w:val="24"/>
          <w:szCs w:val="24"/>
          <w:lang w:val="hy-AM"/>
        </w:rPr>
        <w:t xml:space="preserve"> </w:t>
      </w:r>
      <w:r w:rsidRPr="006A38DD">
        <w:rPr>
          <w:rFonts w:ascii="GHEA Grapalat" w:eastAsia="Times New Roman" w:hAnsi="GHEA Grapalat" w:cs="Verdana"/>
          <w:color w:val="191919"/>
          <w:sz w:val="24"/>
          <w:szCs w:val="24"/>
          <w:lang w:val="hy-AM"/>
        </w:rPr>
        <w:t>կողմից</w:t>
      </w:r>
      <w:r w:rsidRPr="006A38DD">
        <w:rPr>
          <w:rFonts w:ascii="GHEA Grapalat" w:eastAsia="Times New Roman" w:hAnsi="GHEA Grapalat" w:cs="Times New Roman"/>
          <w:color w:val="191919"/>
          <w:sz w:val="24"/>
          <w:szCs w:val="24"/>
          <w:lang w:val="hy-AM"/>
        </w:rPr>
        <w:t xml:space="preserve"> </w:t>
      </w:r>
      <w:r w:rsidRPr="006A38DD">
        <w:rPr>
          <w:rFonts w:ascii="GHEA Grapalat" w:eastAsia="Times New Roman" w:hAnsi="GHEA Grapalat" w:cs="Verdana"/>
          <w:color w:val="191919"/>
          <w:sz w:val="24"/>
          <w:szCs w:val="24"/>
          <w:lang w:val="hy-AM"/>
        </w:rPr>
        <w:t>կազմված</w:t>
      </w:r>
      <w:r w:rsidRPr="006A38DD">
        <w:rPr>
          <w:rFonts w:ascii="GHEA Grapalat" w:eastAsia="Times New Roman" w:hAnsi="GHEA Grapalat" w:cs="Times New Roman"/>
          <w:color w:val="191919"/>
          <w:sz w:val="24"/>
          <w:szCs w:val="24"/>
          <w:lang w:val="hy-AM"/>
        </w:rPr>
        <w:t xml:space="preserve">, </w:t>
      </w:r>
      <w:r w:rsidRPr="006A38DD">
        <w:rPr>
          <w:rFonts w:ascii="GHEA Grapalat" w:eastAsia="Times New Roman" w:hAnsi="GHEA Grapalat" w:cs="Verdana"/>
          <w:color w:val="191919"/>
          <w:sz w:val="24"/>
          <w:szCs w:val="24"/>
          <w:lang w:val="hy-AM"/>
        </w:rPr>
        <w:t>մարզային</w:t>
      </w:r>
      <w:r w:rsidRPr="006A38DD">
        <w:rPr>
          <w:rFonts w:ascii="GHEA Grapalat" w:eastAsia="Times New Roman" w:hAnsi="GHEA Grapalat" w:cs="Times New Roman"/>
          <w:color w:val="191919"/>
          <w:sz w:val="24"/>
          <w:szCs w:val="24"/>
          <w:lang w:val="hy-AM"/>
        </w:rPr>
        <w:t xml:space="preserve"> </w:t>
      </w:r>
      <w:r w:rsidRPr="006A38DD">
        <w:rPr>
          <w:rFonts w:ascii="GHEA Grapalat" w:eastAsia="Times New Roman" w:hAnsi="GHEA Grapalat" w:cs="Verdana"/>
          <w:color w:val="191919"/>
          <w:sz w:val="24"/>
          <w:szCs w:val="24"/>
          <w:lang w:val="hy-AM"/>
        </w:rPr>
        <w:t>հանձնաժողովներում</w:t>
      </w:r>
      <w:r w:rsidRPr="006A38DD">
        <w:rPr>
          <w:rFonts w:ascii="GHEA Grapalat" w:eastAsia="Times New Roman" w:hAnsi="GHEA Grapalat" w:cs="Times New Roman"/>
          <w:color w:val="191919"/>
          <w:sz w:val="24"/>
          <w:szCs w:val="24"/>
          <w:lang w:val="hy-AM"/>
        </w:rPr>
        <w:t xml:space="preserve"> </w:t>
      </w:r>
      <w:r w:rsidRPr="006A38DD">
        <w:rPr>
          <w:rFonts w:ascii="GHEA Grapalat" w:eastAsia="Times New Roman" w:hAnsi="GHEA Grapalat" w:cs="Verdana"/>
          <w:color w:val="191919"/>
          <w:sz w:val="24"/>
          <w:szCs w:val="24"/>
          <w:lang w:val="hy-AM"/>
        </w:rPr>
        <w:t>քննարկված</w:t>
      </w:r>
      <w:r w:rsidRPr="006A38DD">
        <w:rPr>
          <w:rFonts w:ascii="GHEA Grapalat" w:eastAsia="Times New Roman" w:hAnsi="GHEA Grapalat" w:cs="Times New Roman"/>
          <w:color w:val="191919"/>
          <w:sz w:val="24"/>
          <w:szCs w:val="24"/>
          <w:lang w:val="hy-AM"/>
        </w:rPr>
        <w:t>,</w:t>
      </w:r>
      <w:r w:rsidRPr="006A38DD">
        <w:rPr>
          <w:rFonts w:ascii="GHEA Grapalat" w:eastAsia="Times New Roman" w:hAnsi="GHEA Grapalat" w:cs="Calibri"/>
          <w:sz w:val="24"/>
          <w:szCs w:val="24"/>
          <w:lang w:val="hy-AM"/>
        </w:rPr>
        <w:t xml:space="preserve"> հանրապետական հանձնաժողովի կողմից ամփոփված</w:t>
      </w:r>
      <w:bookmarkEnd w:id="4"/>
      <w:r w:rsidRPr="006A38DD">
        <w:rPr>
          <w:rFonts w:ascii="GHEA Grapalat" w:eastAsia="Times New Roman" w:hAnsi="GHEA Grapalat" w:cs="Calibri"/>
          <w:sz w:val="24"/>
          <w:szCs w:val="24"/>
          <w:lang w:val="hy-AM"/>
        </w:rPr>
        <w:t xml:space="preserve"> և հրապարակված ակտերի հիման վրա գյուղատնտեսական մշակաբույսերին հասցված վնասը կազմել է</w:t>
      </w:r>
      <w:r w:rsidRPr="006A38DD">
        <w:rPr>
          <w:rFonts w:ascii="GHEA Grapalat" w:eastAsia="Times New Roman" w:hAnsi="GHEA Grapalat" w:cs="Calibri"/>
          <w:color w:val="000000"/>
          <w:sz w:val="24"/>
          <w:szCs w:val="24"/>
          <w:lang w:val="hy-AM" w:eastAsia="ru-RU"/>
        </w:rPr>
        <w:t xml:space="preserve"> 40-100 տոկոս։</w:t>
      </w:r>
    </w:p>
    <w:p w14:paraId="64F71387" w14:textId="77777777" w:rsidR="006A38DD" w:rsidRPr="006A38DD" w:rsidRDefault="006A38DD" w:rsidP="006A38DD">
      <w:pPr>
        <w:numPr>
          <w:ilvl w:val="0"/>
          <w:numId w:val="1"/>
        </w:numPr>
        <w:shd w:val="clear" w:color="auto" w:fill="FFFFFF"/>
        <w:spacing w:after="0" w:line="360" w:lineRule="auto"/>
        <w:ind w:left="0" w:firstLine="567"/>
        <w:contextualSpacing/>
        <w:jc w:val="both"/>
        <w:rPr>
          <w:rFonts w:ascii="GHEA Grapalat" w:eastAsia="Times New Roman" w:hAnsi="GHEA Grapalat" w:cs="Calibri"/>
          <w:color w:val="000000"/>
          <w:sz w:val="24"/>
          <w:szCs w:val="24"/>
          <w:lang w:val="hy-AM" w:eastAsia="ru-RU"/>
        </w:rPr>
      </w:pPr>
      <w:r w:rsidRPr="006A38DD">
        <w:rPr>
          <w:rFonts w:ascii="GHEA Grapalat" w:eastAsia="Times New Roman" w:hAnsi="GHEA Grapalat" w:cs="Calibri"/>
          <w:color w:val="000000"/>
          <w:sz w:val="24"/>
          <w:szCs w:val="24"/>
          <w:lang w:val="hy-AM" w:eastAsia="ru-RU"/>
        </w:rPr>
        <w:t xml:space="preserve">Պատճառված վնասի դիմաց հողօգտագործողներին մասնակի փոխհատուցման գումարների հաշվարկման համար հիմք են հանդիսացել Հայաստանի Հանրապետության կառավարության 2019 թվականի հոկտեմբերի 24-ի </w:t>
      </w:r>
      <w:r w:rsidRPr="006A38DD">
        <w:rPr>
          <w:rFonts w:ascii="GHEA Grapalat" w:eastAsia="Times New Roman" w:hAnsi="GHEA Grapalat" w:cs="Times New Roman"/>
          <w:color w:val="333333"/>
          <w:sz w:val="24"/>
          <w:szCs w:val="24"/>
          <w:shd w:val="clear" w:color="auto" w:fill="FFFFFF"/>
          <w:lang w:val="hy-AM"/>
        </w:rPr>
        <w:t>N 1485-Լ</w:t>
      </w:r>
      <w:r w:rsidRPr="006A38DD">
        <w:rPr>
          <w:rFonts w:ascii="GHEA Grapalat" w:eastAsia="Times New Roman" w:hAnsi="GHEA Grapalat" w:cs="Segoe UI"/>
          <w:b/>
          <w:bCs/>
          <w:color w:val="0A0A0A"/>
          <w:sz w:val="24"/>
          <w:szCs w:val="24"/>
          <w:bdr w:val="none" w:sz="0" w:space="0" w:color="auto" w:frame="1"/>
          <w:shd w:val="clear" w:color="auto" w:fill="FEFEFE"/>
          <w:lang w:val="hy-AM"/>
        </w:rPr>
        <w:t xml:space="preserve"> </w:t>
      </w:r>
      <w:r w:rsidRPr="006A38DD">
        <w:rPr>
          <w:rFonts w:ascii="GHEA Grapalat" w:eastAsia="Times New Roman" w:hAnsi="GHEA Grapalat" w:cs="Segoe UI"/>
          <w:color w:val="0A0A0A"/>
          <w:sz w:val="24"/>
          <w:szCs w:val="24"/>
          <w:bdr w:val="none" w:sz="0" w:space="0" w:color="auto" w:frame="1"/>
          <w:shd w:val="clear" w:color="auto" w:fill="FEFEFE"/>
          <w:lang w:val="hy-AM"/>
        </w:rPr>
        <w:t xml:space="preserve">որոշմամբ </w:t>
      </w:r>
      <w:r w:rsidRPr="006A38DD">
        <w:rPr>
          <w:rFonts w:ascii="GHEA Grapalat" w:eastAsia="Times New Roman" w:hAnsi="GHEA Grapalat" w:cs="Segoe UI"/>
          <w:color w:val="0A0A0A"/>
          <w:sz w:val="24"/>
          <w:szCs w:val="24"/>
          <w:bdr w:val="none" w:sz="0" w:space="0" w:color="auto" w:frame="1"/>
          <w:shd w:val="clear" w:color="auto" w:fill="FEFEFE"/>
          <w:lang w:val="hy-AM"/>
        </w:rPr>
        <w:lastRenderedPageBreak/>
        <w:t>հաստատված «Գյուղատնտեսության ոլորտում ապահովագրական համակարգի ներդրման փորձնական ծրագրի իրականացման համար պետական աջակցության» ծրագրի շրջանակներում սահմանված ըստ մշակաբույսերի</w:t>
      </w:r>
      <w:r w:rsidRPr="006A38DD">
        <w:rPr>
          <w:rFonts w:ascii="GHEA Grapalat" w:eastAsia="Times New Roman" w:hAnsi="GHEA Grapalat" w:cs="Segoe UI"/>
          <w:b/>
          <w:bCs/>
          <w:color w:val="0A0A0A"/>
          <w:sz w:val="24"/>
          <w:szCs w:val="24"/>
          <w:bdr w:val="none" w:sz="0" w:space="0" w:color="auto" w:frame="1"/>
          <w:shd w:val="clear" w:color="auto" w:fill="FEFEFE"/>
          <w:lang w:val="hy-AM"/>
        </w:rPr>
        <w:t xml:space="preserve"> </w:t>
      </w:r>
      <w:r w:rsidRPr="006A38DD">
        <w:rPr>
          <w:rFonts w:ascii="GHEA Grapalat" w:eastAsia="Times New Roman" w:hAnsi="GHEA Grapalat" w:cs="Times New Roman"/>
          <w:kern w:val="24"/>
          <w:sz w:val="24"/>
          <w:szCs w:val="24"/>
          <w:lang w:val="hy-AM"/>
        </w:rPr>
        <w:t>ապահովագրական գումարի նվազագույն մակարդակի 70%-ը (այն մշակաբույսերը, որոնց համար սահմանված չէ ապահովագրական գումար հիմք է ընդունվել տվյալ մշակաբույսերի մշակության համար ծախսերի օպերատիվ միջինացված հաշվարկները), դրա նկատմամբ վնասի չափից ելնելով հաշվարկվել է վնասի հատուցման գումարը՝ նվազեցնելով ապահովագրական ընկերությունների կողմից չհատուցվող գումարը և ապահովագրավճարը։ Արդյունքում ստացվող գումարի  70% -ը կկազմի փոխհատուցվող գումարը։</w:t>
      </w:r>
    </w:p>
    <w:bookmarkEnd w:id="3"/>
    <w:p w14:paraId="75B51DBF" w14:textId="77777777" w:rsidR="006A38DD" w:rsidRPr="006A38DD" w:rsidRDefault="006A38DD" w:rsidP="006A38DD">
      <w:pPr>
        <w:numPr>
          <w:ilvl w:val="0"/>
          <w:numId w:val="1"/>
        </w:numPr>
        <w:shd w:val="clear" w:color="auto" w:fill="FFFFFF"/>
        <w:spacing w:after="0" w:line="360" w:lineRule="auto"/>
        <w:ind w:left="0" w:firstLine="567"/>
        <w:jc w:val="both"/>
        <w:rPr>
          <w:rFonts w:ascii="GHEA Grapalat" w:eastAsia="Times New Roman" w:hAnsi="GHEA Grapalat" w:cs="Arial"/>
          <w:sz w:val="24"/>
          <w:szCs w:val="24"/>
          <w:lang w:val="hy-AM"/>
        </w:rPr>
      </w:pPr>
      <w:r w:rsidRPr="006A38DD">
        <w:rPr>
          <w:rFonts w:ascii="GHEA Grapalat" w:eastAsia="Times New Roman" w:hAnsi="GHEA Grapalat" w:cs="Arial"/>
          <w:sz w:val="24"/>
          <w:szCs w:val="24"/>
          <w:lang w:val="hy-AM"/>
        </w:rPr>
        <w:t xml:space="preserve">Շահառուները մինչև 2025 թվականի հոկտեմբերի 15-ը (ներառյալ) դիմում են համայնքի ղեկավարին՝ դիմումում նշելով կարգի 2-րդ կետին համապատասխանելիության և փոխհատուցում ստանալու մասին, ինչպես նաև նշելով կրած վնասի տեսակի, բնակության վայրի, բջջային հեռախոսահամարի, էլեկտրոնային փոստի հասցեի (առկայության դեպքում) և բանկային հաշվեհամարի վերաբերյալ տեղեկատվություն։ Դիմումին կից ներկայացվում են անձը հաստատող փաստաթղթի պատճենը, </w:t>
      </w:r>
      <w:r w:rsidRPr="006A38DD">
        <w:rPr>
          <w:rFonts w:ascii="GHEA Grapalat" w:eastAsia="MS Mincho" w:hAnsi="GHEA Grapalat" w:cs="MS Mincho"/>
          <w:sz w:val="24"/>
          <w:szCs w:val="24"/>
          <w:lang w:val="hy-AM"/>
        </w:rPr>
        <w:t>սեփականության իրավունքի գրանցման վկայականի (առկայության դեպքում) պատճենը կամ</w:t>
      </w:r>
      <w:r w:rsidRPr="006A38DD">
        <w:rPr>
          <w:rFonts w:ascii="GHEA Grapalat" w:eastAsia="Calibri" w:hAnsi="GHEA Grapalat" w:cs="Arial"/>
          <w:sz w:val="24"/>
          <w:szCs w:val="24"/>
          <w:lang w:val="hy-AM"/>
        </w:rPr>
        <w:t xml:space="preserve"> կարգին համապատասխան</w:t>
      </w:r>
      <w:r w:rsidRPr="006A38DD">
        <w:rPr>
          <w:rFonts w:ascii="GHEA Grapalat" w:eastAsia="Times New Roman" w:hAnsi="GHEA Grapalat" w:cs="Arial"/>
          <w:sz w:val="24"/>
          <w:szCs w:val="24"/>
          <w:lang w:val="hy-AM"/>
        </w:rPr>
        <w:t xml:space="preserve"> անշարժ գույքի օգտագործումը հիմնավորող կամ այլ փաստաթղթեր, ինչպես նաև հայտարարություն (հայտարարության ձևաչափը սահմանվում է համայնքի կողմից)՝ կարկուտի հետևանքով վնասված ցանքատարածությունը </w:t>
      </w:r>
      <w:bookmarkStart w:id="5" w:name="_Hlk208217439"/>
      <w:r w:rsidRPr="006A38DD">
        <w:rPr>
          <w:rFonts w:ascii="GHEA Grapalat" w:eastAsia="Times New Roman" w:hAnsi="GHEA Grapalat" w:cs="Arial"/>
          <w:sz w:val="24"/>
          <w:szCs w:val="24"/>
          <w:lang w:val="hy-AM"/>
        </w:rPr>
        <w:t>Հայաստանի Հանրապետության կառավարության 2024 թվականի մարտի 14-ի N 384-Լ որոշմամբ հաստատված բուսաբուծության աջակցության և Հայաստանի Հանրապետության կառավարության 2025 թվականի մարտի 27-ի N 356-Լ որոշմամբ հաստատված բուսաբուծության աջակցության 2025 թվականի ծրագրերի (այսուհետ՝ Ծրագրեր) շրջանակներում</w:t>
      </w:r>
      <w:bookmarkEnd w:id="5"/>
      <w:r w:rsidRPr="006A38DD">
        <w:rPr>
          <w:rFonts w:ascii="GHEA Grapalat" w:eastAsia="Times New Roman" w:hAnsi="GHEA Grapalat" w:cs="Arial"/>
          <w:sz w:val="24"/>
          <w:szCs w:val="24"/>
          <w:lang w:val="hy-AM"/>
        </w:rPr>
        <w:t xml:space="preserve"> իրականացված չլինելու վերաբերյալ: Դիմումը մերժվում է, եթե դիմումում ներկայացված տվյալները հավաստի չեն, կամ դիմումը կից փաստաթղթերով չի համապատասխանում կարգի պահանջներին, կամ դիմողը կարգի իմաստով չի հանդիսանում շահառու։ Դիմումի մերժման հիմք է հանդիսանում Ծրագրերի շահառու հանդիսանալը։ Դիմումը հաստատելու կամ մերժելու մասին համայնքի կողմից 5 աշխատանքային օրվա ընթացքում էլեկտրոնային հաղորդագրություն է ուղարկվում շահառուի հետադարձ կապի էլեկտրոնային փոստի հասցեին կամ բջջային հեռախոսահամարին։ Էլեկտրոնային հաղորդագրությունը պարունակում է դիմումատուի </w:t>
      </w:r>
      <w:r w:rsidRPr="006A38DD">
        <w:rPr>
          <w:rFonts w:ascii="GHEA Grapalat" w:eastAsia="Times New Roman" w:hAnsi="GHEA Grapalat" w:cs="Arial"/>
          <w:sz w:val="24"/>
          <w:szCs w:val="24"/>
          <w:lang w:val="hy-AM"/>
        </w:rPr>
        <w:lastRenderedPageBreak/>
        <w:t>տվյալները, դիմումը ներկայացնելու ամսաթիվը, հաստատումը կամ դիմումը մերժելու դեպքում՝ նաև մերժելու հիմքերը։</w:t>
      </w:r>
    </w:p>
    <w:p w14:paraId="40432452" w14:textId="77777777" w:rsidR="006A38DD" w:rsidRPr="006A38DD" w:rsidRDefault="006A38DD" w:rsidP="006A38DD">
      <w:pPr>
        <w:numPr>
          <w:ilvl w:val="0"/>
          <w:numId w:val="1"/>
        </w:numPr>
        <w:shd w:val="clear" w:color="auto" w:fill="FFFFFF"/>
        <w:spacing w:after="0" w:line="360" w:lineRule="auto"/>
        <w:ind w:left="0" w:firstLine="567"/>
        <w:jc w:val="both"/>
        <w:rPr>
          <w:rFonts w:ascii="GHEA Grapalat" w:eastAsia="Times New Roman" w:hAnsi="GHEA Grapalat" w:cs="Arial"/>
          <w:sz w:val="24"/>
          <w:szCs w:val="24"/>
          <w:lang w:val="hy-AM"/>
        </w:rPr>
      </w:pPr>
      <w:r w:rsidRPr="006A38DD">
        <w:rPr>
          <w:rFonts w:ascii="GHEA Grapalat" w:eastAsia="Times New Roman" w:hAnsi="GHEA Grapalat" w:cs="Arial"/>
          <w:sz w:val="24"/>
          <w:szCs w:val="24"/>
          <w:lang w:val="hy-AM"/>
        </w:rPr>
        <w:t>Համայնքային հանձնաժողովների կողմից մինչև հոկտեմբերի 30-ը (ներառյալ) ամփոփվում են ստացված դիմումները, վերստուգվում են համայնքային հանձնաժողովների կողմից կազմված ակտերն ու դիմումի տվյալները և կարգի 2-րդ կետի համապատասխան կազմվում են շահառուների վերաբերյալ ակտերը, որոնցում ներառվում է կարկուտի հետևանքով նրանց պատճառված վնասների վերաբերյալ համապատասխան տեղեկատվությունը։ Համայնքային հանձնաժողովների կողմից շահառուի տվյալները համեմատվում (համադրվում) են նաև բնակչության պետական ռեգիստրի, քաղաքացիական կացության ակտերի գրանցման մարմինների շտեմարանների տվյալների հետ։ Կազմված ակտերը պետք է պարունակեն նաև տեղեկատվություն շահառուների անձը հաստատող փաստաթղթի, բնակության վայրի, բջջային հեռախոսահամարի, էլեկտրոնային փոստի հասցեի (առկայության դեպքում) և բանկային հաշվեհամարի վերաբերյալ։ Ակտերը պետք է պարունակեն նաև տեղեկատվություն՝ հողամասի նպատակային և գործառնական նշանակության, անշարժ գույքի (հողամասի) նկատմամբ իրավունքի գրանցման վկայականի առկայության (առկայության դեպքում՝ վկայականի համար, տրման ամսաթիվ, սեփականատերերի և օգտագործողի վերաբերյալ տվյալներ) կամ բացակայության վերաբերյալ (բացակայության դեպքում համայնքի ղեկավարի կողմից տեղեկանքի առկայության մասին)։ Համայնքային հանձնաժողովի կողմից կազմվող և մարզային հանձնաժողովի քննարկմանը ներկայացվող ակտի ձևաչափը սահմանում է Հայաստանի Հանրապետության էկոնոմիկայի նախարարությունը (այսուհետ՝ Նախարարություն) և կարգի հաստատումից հետո 10 աշխատանքային օրվա ընթացքում տրամադրում համապատասխան մարզպետների աշխատակազմերին՝ համայնքներին տրամադրելու համար:</w:t>
      </w:r>
    </w:p>
    <w:p w14:paraId="78B84FA1" w14:textId="77777777" w:rsidR="002655B9" w:rsidRPr="00647478" w:rsidRDefault="002655B9" w:rsidP="0024756A">
      <w:pPr>
        <w:tabs>
          <w:tab w:val="left" w:pos="180"/>
        </w:tabs>
        <w:spacing w:line="360" w:lineRule="auto"/>
        <w:ind w:right="49" w:firstLine="567"/>
        <w:jc w:val="both"/>
        <w:rPr>
          <w:rFonts w:ascii="GHEA Grapalat" w:eastAsia="GHEA Grapalat" w:hAnsi="GHEA Grapalat" w:cs="GHEA Grapalat"/>
          <w:b/>
          <w:sz w:val="24"/>
          <w:szCs w:val="24"/>
          <w:lang w:val="hy-AM"/>
        </w:rPr>
      </w:pPr>
      <w:r w:rsidRPr="00647478">
        <w:rPr>
          <w:rFonts w:ascii="GHEA Grapalat" w:eastAsia="GHEA Grapalat" w:hAnsi="GHEA Grapalat" w:cs="Arial"/>
          <w:b/>
          <w:sz w:val="24"/>
          <w:szCs w:val="24"/>
          <w:lang w:val="hy-AM"/>
        </w:rPr>
        <w:t>Լրացուցիչ</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ֆինանսական</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միջոցների</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անհրաժեշտությունը</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և</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պետական</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բյուջեի</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եկամուտներում</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և</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ծախսերում</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սպասվելիք</w:t>
      </w:r>
      <w:r w:rsidRPr="00647478">
        <w:rPr>
          <w:rFonts w:ascii="GHEA Grapalat" w:eastAsia="GHEA Grapalat" w:hAnsi="GHEA Grapalat" w:cs="GHEA Grapalat"/>
          <w:b/>
          <w:sz w:val="24"/>
          <w:szCs w:val="24"/>
          <w:lang w:val="hy-AM"/>
        </w:rPr>
        <w:t xml:space="preserve"> </w:t>
      </w:r>
      <w:r w:rsidRPr="00647478">
        <w:rPr>
          <w:rFonts w:ascii="GHEA Grapalat" w:eastAsia="GHEA Grapalat" w:hAnsi="GHEA Grapalat" w:cs="Arial"/>
          <w:b/>
          <w:sz w:val="24"/>
          <w:szCs w:val="24"/>
          <w:lang w:val="hy-AM"/>
        </w:rPr>
        <w:t>փոփոխությունները</w:t>
      </w:r>
      <w:r w:rsidRPr="00647478">
        <w:rPr>
          <w:rFonts w:ascii="GHEA Grapalat" w:eastAsia="Cambria Math" w:hAnsi="GHEA Grapalat" w:cs="Cambria Math"/>
          <w:b/>
          <w:sz w:val="24"/>
          <w:szCs w:val="24"/>
          <w:lang w:val="hy-AM"/>
        </w:rPr>
        <w:t>։</w:t>
      </w:r>
    </w:p>
    <w:p w14:paraId="51D3CD05" w14:textId="17D48D83" w:rsidR="002655B9" w:rsidRDefault="002655B9" w:rsidP="0024756A">
      <w:pPr>
        <w:tabs>
          <w:tab w:val="left" w:pos="284"/>
          <w:tab w:val="left" w:pos="567"/>
        </w:tabs>
        <w:spacing w:line="360" w:lineRule="auto"/>
        <w:ind w:right="49" w:firstLine="567"/>
        <w:jc w:val="both"/>
        <w:rPr>
          <w:rFonts w:ascii="GHEA Grapalat" w:eastAsia="GHEA Grapalat" w:hAnsi="GHEA Grapalat" w:cs="GHEA Grapalat"/>
          <w:sz w:val="24"/>
          <w:szCs w:val="24"/>
          <w:lang w:val="hy-AM"/>
        </w:rPr>
      </w:pPr>
      <w:bookmarkStart w:id="6" w:name="_heading=h.gjdgxs"/>
      <w:bookmarkEnd w:id="6"/>
      <w:r w:rsidRPr="00647478">
        <w:rPr>
          <w:rFonts w:ascii="GHEA Grapalat" w:eastAsia="GHEA Grapalat" w:hAnsi="GHEA Grapalat" w:cs="GHEA Grapalat"/>
          <w:sz w:val="24"/>
          <w:szCs w:val="24"/>
          <w:lang w:val="hy-AM"/>
        </w:rPr>
        <w:t xml:space="preserve">Նախագծի ընդունման դեպքում Հայաստանի Հանրապետության պետական բյուջեի եկամուտների և ծախսերի մասով փոփոխություններ կառաջանան։ Ըստ այդմ՝ զուգահեռաբար ներկայացվում է առաջարկություն՝ նախագծով նախատեսված փոխհատուցման տրամադրման ֆինանսավորման նպատակով Հայաստանի </w:t>
      </w:r>
      <w:r w:rsidRPr="00647478">
        <w:rPr>
          <w:rFonts w:ascii="GHEA Grapalat" w:eastAsia="GHEA Grapalat" w:hAnsi="GHEA Grapalat" w:cs="GHEA Grapalat"/>
          <w:sz w:val="24"/>
          <w:szCs w:val="24"/>
          <w:lang w:val="hy-AM"/>
        </w:rPr>
        <w:lastRenderedPageBreak/>
        <w:t>Հանրապետության 202</w:t>
      </w:r>
      <w:r w:rsidR="0002087F">
        <w:rPr>
          <w:rFonts w:ascii="GHEA Grapalat" w:eastAsia="GHEA Grapalat" w:hAnsi="GHEA Grapalat" w:cs="GHEA Grapalat"/>
          <w:sz w:val="24"/>
          <w:szCs w:val="24"/>
          <w:lang w:val="hy-AM"/>
        </w:rPr>
        <w:t>5</w:t>
      </w:r>
      <w:r w:rsidRPr="00647478">
        <w:rPr>
          <w:rFonts w:ascii="GHEA Grapalat" w:eastAsia="GHEA Grapalat" w:hAnsi="GHEA Grapalat" w:cs="GHEA Grapalat"/>
          <w:sz w:val="24"/>
          <w:szCs w:val="24"/>
          <w:lang w:val="hy-AM"/>
        </w:rPr>
        <w:t xml:space="preserve"> թվականի պետական բյուջեում վերաբաշխում կատարելու վերաբերյալ: </w:t>
      </w:r>
    </w:p>
    <w:p w14:paraId="53B0F94A" w14:textId="73EBD74D" w:rsidR="004F1CB1" w:rsidRPr="00647478" w:rsidRDefault="004F1CB1" w:rsidP="0024756A">
      <w:pPr>
        <w:tabs>
          <w:tab w:val="left" w:pos="284"/>
          <w:tab w:val="left" w:pos="567"/>
        </w:tabs>
        <w:spacing w:line="360" w:lineRule="auto"/>
        <w:ind w:right="49" w:firstLine="567"/>
        <w:jc w:val="both"/>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Նախագծով նախատեսված ֆինանսական միջոցները կապահովվեն ՀՀ էկոնոմիկայի նախարարությանը ՀՀ պետական բյուջեով հատկացվող գումարների վերաբաշխումների միջոցով։</w:t>
      </w:r>
    </w:p>
    <w:p w14:paraId="456D2AA2" w14:textId="24EEBA3B" w:rsidR="002655B9" w:rsidRPr="00647478" w:rsidRDefault="002655B9" w:rsidP="0024756A">
      <w:pPr>
        <w:tabs>
          <w:tab w:val="left" w:pos="567"/>
          <w:tab w:val="left" w:pos="851"/>
        </w:tabs>
        <w:spacing w:line="360" w:lineRule="auto"/>
        <w:ind w:firstLine="567"/>
        <w:jc w:val="both"/>
        <w:rPr>
          <w:rFonts w:ascii="GHEA Grapalat" w:eastAsia="Times New Roman" w:hAnsi="GHEA Grapalat" w:cs="Times New Roman"/>
          <w:sz w:val="24"/>
          <w:szCs w:val="24"/>
          <w:lang w:val="af-ZA" w:eastAsia="ru-RU"/>
        </w:rPr>
      </w:pPr>
      <w:r w:rsidRPr="00647478">
        <w:rPr>
          <w:rFonts w:ascii="GHEA Grapalat" w:hAnsi="GHEA Grapalat"/>
          <w:b/>
          <w:sz w:val="24"/>
          <w:szCs w:val="24"/>
          <w:lang w:val="hy-AM"/>
        </w:rPr>
        <w:t>Նախագծի մշակման գործընթացում ներգրավված ինստիտուտները և անձինք։</w:t>
      </w:r>
      <w:r w:rsidRPr="00647478">
        <w:rPr>
          <w:rFonts w:ascii="GHEA Grapalat" w:hAnsi="GHEA Grapalat"/>
          <w:sz w:val="24"/>
          <w:szCs w:val="24"/>
          <w:lang w:val="af-ZA"/>
        </w:rPr>
        <w:t xml:space="preserve"> </w:t>
      </w:r>
      <w:r w:rsidR="0024756A">
        <w:rPr>
          <w:rFonts w:ascii="GHEA Grapalat" w:hAnsi="GHEA Grapalat"/>
          <w:sz w:val="24"/>
          <w:szCs w:val="24"/>
          <w:lang w:val="hy-AM"/>
        </w:rPr>
        <w:t xml:space="preserve">  </w:t>
      </w:r>
      <w:r w:rsidRPr="00647478">
        <w:rPr>
          <w:rFonts w:ascii="GHEA Grapalat" w:hAnsi="GHEA Grapalat" w:cs="Sylfaen"/>
          <w:sz w:val="24"/>
          <w:szCs w:val="24"/>
          <w:lang w:val="hy-AM" w:eastAsia="x-none"/>
        </w:rPr>
        <w:t>Սույն նախագիծը</w:t>
      </w:r>
      <w:r w:rsidRPr="00647478">
        <w:rPr>
          <w:rFonts w:ascii="GHEA Grapalat" w:hAnsi="GHEA Grapalat" w:cs="Sylfaen"/>
          <w:sz w:val="24"/>
          <w:szCs w:val="24"/>
          <w:lang w:val="af-ZA" w:eastAsia="x-none"/>
        </w:rPr>
        <w:t xml:space="preserve"> </w:t>
      </w:r>
      <w:r w:rsidRPr="00647478">
        <w:rPr>
          <w:rFonts w:ascii="GHEA Grapalat" w:hAnsi="GHEA Grapalat" w:cs="Sylfaen"/>
          <w:sz w:val="24"/>
          <w:szCs w:val="24"/>
          <w:lang w:val="hy-AM" w:eastAsia="x-none"/>
        </w:rPr>
        <w:t>մշակվել</w:t>
      </w:r>
      <w:r w:rsidRPr="00647478">
        <w:rPr>
          <w:rFonts w:ascii="GHEA Grapalat" w:hAnsi="GHEA Grapalat" w:cs="Sylfaen"/>
          <w:sz w:val="24"/>
          <w:szCs w:val="24"/>
          <w:lang w:val="af-ZA" w:eastAsia="x-none"/>
        </w:rPr>
        <w:t xml:space="preserve"> </w:t>
      </w:r>
      <w:r w:rsidRPr="00647478">
        <w:rPr>
          <w:rFonts w:ascii="GHEA Grapalat" w:hAnsi="GHEA Grapalat" w:cs="Sylfaen"/>
          <w:sz w:val="24"/>
          <w:szCs w:val="24"/>
          <w:lang w:val="hy-AM" w:eastAsia="x-none"/>
        </w:rPr>
        <w:t>է</w:t>
      </w:r>
      <w:r w:rsidRPr="00647478">
        <w:rPr>
          <w:rFonts w:ascii="GHEA Grapalat" w:hAnsi="GHEA Grapalat" w:cs="Sylfaen"/>
          <w:sz w:val="24"/>
          <w:szCs w:val="24"/>
          <w:lang w:val="af-ZA" w:eastAsia="x-none"/>
        </w:rPr>
        <w:t xml:space="preserve"> </w:t>
      </w:r>
      <w:r w:rsidRPr="00647478">
        <w:rPr>
          <w:rFonts w:ascii="GHEA Grapalat" w:hAnsi="GHEA Grapalat" w:cs="Sylfaen"/>
          <w:sz w:val="24"/>
          <w:szCs w:val="24"/>
          <w:lang w:val="hy-AM" w:eastAsia="x-none"/>
        </w:rPr>
        <w:t>Էկոնոմիկայի նախարարության</w:t>
      </w:r>
      <w:r w:rsidRPr="00647478">
        <w:rPr>
          <w:rFonts w:ascii="GHEA Grapalat" w:hAnsi="GHEA Grapalat" w:cs="Sylfaen"/>
          <w:sz w:val="24"/>
          <w:szCs w:val="24"/>
          <w:lang w:val="af-ZA" w:eastAsia="x-none"/>
        </w:rPr>
        <w:t xml:space="preserve"> </w:t>
      </w:r>
      <w:r w:rsidRPr="00647478">
        <w:rPr>
          <w:rFonts w:ascii="GHEA Grapalat" w:hAnsi="GHEA Grapalat"/>
          <w:sz w:val="24"/>
          <w:szCs w:val="24"/>
          <w:lang w:val="hy-AM"/>
        </w:rPr>
        <w:t>կողմից</w:t>
      </w:r>
      <w:r w:rsidRPr="00647478">
        <w:rPr>
          <w:rFonts w:ascii="GHEA Grapalat" w:hAnsi="GHEA Grapalat"/>
          <w:sz w:val="24"/>
          <w:szCs w:val="24"/>
          <w:lang w:val="af-ZA"/>
        </w:rPr>
        <w:t xml:space="preserve">: </w:t>
      </w:r>
    </w:p>
    <w:p w14:paraId="211BA40D" w14:textId="77777777" w:rsidR="00A27244" w:rsidRPr="00647478" w:rsidRDefault="002655B9" w:rsidP="0024756A">
      <w:pPr>
        <w:shd w:val="clear" w:color="auto" w:fill="FFFFFF"/>
        <w:spacing w:line="360" w:lineRule="auto"/>
        <w:ind w:firstLine="567"/>
        <w:jc w:val="both"/>
        <w:rPr>
          <w:rFonts w:ascii="GHEA Grapalat" w:hAnsi="GHEA Grapalat"/>
          <w:b/>
          <w:sz w:val="24"/>
          <w:szCs w:val="24"/>
          <w:lang w:val="hy-AM"/>
        </w:rPr>
      </w:pPr>
      <w:r w:rsidRPr="00647478">
        <w:rPr>
          <w:rFonts w:ascii="GHEA Grapalat" w:hAnsi="GHEA Grapalat"/>
          <w:b/>
          <w:sz w:val="24"/>
          <w:szCs w:val="24"/>
          <w:lang w:val="hy-AM"/>
        </w:rPr>
        <w:t>Ակն</w:t>
      </w:r>
      <w:r w:rsidRPr="00C65F00">
        <w:rPr>
          <w:rFonts w:ascii="GHEA Grapalat" w:hAnsi="GHEA Grapalat"/>
          <w:b/>
          <w:sz w:val="24"/>
          <w:szCs w:val="24"/>
          <w:lang w:val="hy-AM"/>
        </w:rPr>
        <w:t>կալվող</w:t>
      </w:r>
      <w:r w:rsidRPr="00647478">
        <w:rPr>
          <w:rFonts w:ascii="GHEA Grapalat" w:hAnsi="GHEA Grapalat"/>
          <w:b/>
          <w:sz w:val="24"/>
          <w:szCs w:val="24"/>
          <w:lang w:val="af-ZA"/>
        </w:rPr>
        <w:t xml:space="preserve"> </w:t>
      </w:r>
      <w:r w:rsidRPr="00C65F00">
        <w:rPr>
          <w:rFonts w:ascii="GHEA Grapalat" w:hAnsi="GHEA Grapalat"/>
          <w:b/>
          <w:sz w:val="24"/>
          <w:szCs w:val="24"/>
          <w:lang w:val="hy-AM"/>
        </w:rPr>
        <w:t>արդյունքը</w:t>
      </w:r>
      <w:r w:rsidRPr="00647478">
        <w:rPr>
          <w:rFonts w:ascii="GHEA Grapalat" w:hAnsi="GHEA Grapalat"/>
          <w:b/>
          <w:sz w:val="24"/>
          <w:szCs w:val="24"/>
          <w:lang w:val="hy-AM"/>
        </w:rPr>
        <w:t xml:space="preserve">։ </w:t>
      </w:r>
    </w:p>
    <w:p w14:paraId="08095F53" w14:textId="401921D8" w:rsidR="002655B9" w:rsidRPr="00647478" w:rsidRDefault="00A27244" w:rsidP="0024756A">
      <w:pPr>
        <w:shd w:val="clear" w:color="auto" w:fill="FFFFFF"/>
        <w:spacing w:line="360" w:lineRule="auto"/>
        <w:ind w:firstLine="567"/>
        <w:jc w:val="both"/>
        <w:rPr>
          <w:rFonts w:ascii="GHEA Grapalat" w:hAnsi="GHEA Grapalat"/>
          <w:sz w:val="24"/>
          <w:szCs w:val="24"/>
          <w:lang w:val="hy-AM"/>
        </w:rPr>
      </w:pPr>
      <w:r w:rsidRPr="00647478">
        <w:rPr>
          <w:rFonts w:ascii="GHEA Grapalat" w:hAnsi="GHEA Grapalat"/>
          <w:sz w:val="24"/>
          <w:szCs w:val="24"/>
          <w:lang w:val="hy-AM"/>
        </w:rPr>
        <w:t xml:space="preserve">Նախագծի ընդունման արդյունքում կարկուտի հասցված վնասների դիմաց տրամադրված </w:t>
      </w:r>
      <w:r w:rsidR="006250A7">
        <w:rPr>
          <w:rFonts w:ascii="GHEA Grapalat" w:hAnsi="GHEA Grapalat" w:cstheme="minorHAnsi"/>
          <w:sz w:val="24"/>
          <w:szCs w:val="24"/>
          <w:lang w:val="hy-AM"/>
        </w:rPr>
        <w:t>փոխհատուցման</w:t>
      </w:r>
      <w:r w:rsidRPr="00647478">
        <w:rPr>
          <w:rFonts w:ascii="GHEA Grapalat" w:hAnsi="GHEA Grapalat"/>
          <w:sz w:val="24"/>
          <w:szCs w:val="24"/>
          <w:lang w:val="hy-AM"/>
        </w:rPr>
        <w:t xml:space="preserve"> միջոցով հնարավոր կլինի հողօգտագործողների </w:t>
      </w:r>
      <w:r w:rsidR="00C65F00">
        <w:rPr>
          <w:rFonts w:ascii="GHEA Grapalat" w:hAnsi="GHEA Grapalat"/>
          <w:sz w:val="24"/>
          <w:szCs w:val="24"/>
          <w:lang w:val="hy-AM"/>
        </w:rPr>
        <w:t>համար</w:t>
      </w:r>
      <w:r w:rsidRPr="00647478">
        <w:rPr>
          <w:rFonts w:ascii="GHEA Grapalat" w:hAnsi="GHEA Grapalat"/>
          <w:sz w:val="24"/>
          <w:szCs w:val="24"/>
          <w:lang w:val="hy-AM"/>
        </w:rPr>
        <w:t xml:space="preserve"> որոշակի չափով մեղմել կրած ֆինանսական կորուստները և շարունակել գյուղատնտեսական գործունեությունը։</w:t>
      </w:r>
    </w:p>
    <w:sectPr w:rsidR="002655B9" w:rsidRPr="00647478" w:rsidSect="0048032D">
      <w:pgSz w:w="11906" w:h="16838"/>
      <w:pgMar w:top="851" w:right="566"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12169"/>
    <w:multiLevelType w:val="hybridMultilevel"/>
    <w:tmpl w:val="C78CF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941BC2"/>
    <w:multiLevelType w:val="hybridMultilevel"/>
    <w:tmpl w:val="1F06A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420B7C"/>
    <w:multiLevelType w:val="hybridMultilevel"/>
    <w:tmpl w:val="7312F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275709">
    <w:abstractNumId w:val="2"/>
  </w:num>
  <w:num w:numId="2" w16cid:durableId="172569949">
    <w:abstractNumId w:val="1"/>
  </w:num>
  <w:num w:numId="3" w16cid:durableId="1194660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9D9"/>
    <w:rsid w:val="0002087F"/>
    <w:rsid w:val="000460A6"/>
    <w:rsid w:val="00051BC4"/>
    <w:rsid w:val="000846B9"/>
    <w:rsid w:val="000C2A3A"/>
    <w:rsid w:val="000D7C4B"/>
    <w:rsid w:val="000E3352"/>
    <w:rsid w:val="00104DC4"/>
    <w:rsid w:val="00137E1F"/>
    <w:rsid w:val="00166578"/>
    <w:rsid w:val="00175CAD"/>
    <w:rsid w:val="00187176"/>
    <w:rsid w:val="001B043F"/>
    <w:rsid w:val="001B2381"/>
    <w:rsid w:val="001B2753"/>
    <w:rsid w:val="002027C2"/>
    <w:rsid w:val="00211D39"/>
    <w:rsid w:val="00213AB1"/>
    <w:rsid w:val="0023218F"/>
    <w:rsid w:val="00246187"/>
    <w:rsid w:val="0024756A"/>
    <w:rsid w:val="00251770"/>
    <w:rsid w:val="002565B8"/>
    <w:rsid w:val="002655B9"/>
    <w:rsid w:val="00276DA3"/>
    <w:rsid w:val="0028460E"/>
    <w:rsid w:val="00293795"/>
    <w:rsid w:val="002F13B1"/>
    <w:rsid w:val="0035741B"/>
    <w:rsid w:val="0037687A"/>
    <w:rsid w:val="003851F2"/>
    <w:rsid w:val="003A050D"/>
    <w:rsid w:val="003B50BC"/>
    <w:rsid w:val="003C22DE"/>
    <w:rsid w:val="003C7D88"/>
    <w:rsid w:val="003F5C5E"/>
    <w:rsid w:val="003F7FB2"/>
    <w:rsid w:val="0048032D"/>
    <w:rsid w:val="00495741"/>
    <w:rsid w:val="00497B1D"/>
    <w:rsid w:val="004C3A6A"/>
    <w:rsid w:val="004D1E1E"/>
    <w:rsid w:val="004F1CB1"/>
    <w:rsid w:val="00535811"/>
    <w:rsid w:val="0054538E"/>
    <w:rsid w:val="0056067E"/>
    <w:rsid w:val="005B4151"/>
    <w:rsid w:val="005C223C"/>
    <w:rsid w:val="005F7710"/>
    <w:rsid w:val="006250A7"/>
    <w:rsid w:val="00647478"/>
    <w:rsid w:val="006A38DD"/>
    <w:rsid w:val="006C1BC7"/>
    <w:rsid w:val="006D4DFB"/>
    <w:rsid w:val="00753C78"/>
    <w:rsid w:val="00753F6A"/>
    <w:rsid w:val="00760D38"/>
    <w:rsid w:val="007870E7"/>
    <w:rsid w:val="0080054A"/>
    <w:rsid w:val="00825149"/>
    <w:rsid w:val="00840FFD"/>
    <w:rsid w:val="008449C1"/>
    <w:rsid w:val="00850ACD"/>
    <w:rsid w:val="008870B0"/>
    <w:rsid w:val="008B2715"/>
    <w:rsid w:val="009155FF"/>
    <w:rsid w:val="00931CE4"/>
    <w:rsid w:val="0094455B"/>
    <w:rsid w:val="0095549E"/>
    <w:rsid w:val="00962BB2"/>
    <w:rsid w:val="0097556D"/>
    <w:rsid w:val="00996411"/>
    <w:rsid w:val="009A0BB1"/>
    <w:rsid w:val="009C593C"/>
    <w:rsid w:val="00A27244"/>
    <w:rsid w:val="00A619D9"/>
    <w:rsid w:val="00A73485"/>
    <w:rsid w:val="00A75547"/>
    <w:rsid w:val="00AA6913"/>
    <w:rsid w:val="00AB347C"/>
    <w:rsid w:val="00B96ECC"/>
    <w:rsid w:val="00BA2315"/>
    <w:rsid w:val="00C404CE"/>
    <w:rsid w:val="00C65F00"/>
    <w:rsid w:val="00CA72D5"/>
    <w:rsid w:val="00CB5D35"/>
    <w:rsid w:val="00CE7793"/>
    <w:rsid w:val="00D032B4"/>
    <w:rsid w:val="00D079D5"/>
    <w:rsid w:val="00D13D8F"/>
    <w:rsid w:val="00D14BD4"/>
    <w:rsid w:val="00D30123"/>
    <w:rsid w:val="00DB07D3"/>
    <w:rsid w:val="00DD1E33"/>
    <w:rsid w:val="00DF518D"/>
    <w:rsid w:val="00DF7C47"/>
    <w:rsid w:val="00E07039"/>
    <w:rsid w:val="00E463E2"/>
    <w:rsid w:val="00E6261E"/>
    <w:rsid w:val="00E7358A"/>
    <w:rsid w:val="00EA4660"/>
    <w:rsid w:val="00ED5E63"/>
    <w:rsid w:val="00F04A78"/>
    <w:rsid w:val="00F4358F"/>
    <w:rsid w:val="00F90E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D351"/>
  <w15:chartTrackingRefBased/>
  <w15:docId w15:val="{48EAAC58-E899-41CE-ABE9-C97AA61A3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2655B9"/>
    <w:rPr>
      <w:rFonts w:ascii="Arial Armenian" w:eastAsia="Times New Roman" w:hAnsi="Arial Armenian" w:cs="Times New Roman"/>
      <w:szCs w:val="20"/>
      <w:lang w:val="x-none" w:eastAsia="ru-RU"/>
    </w:rPr>
  </w:style>
  <w:style w:type="paragraph" w:customStyle="1" w:styleId="norm">
    <w:name w:val="norm"/>
    <w:basedOn w:val="Normal"/>
    <w:link w:val="normChar"/>
    <w:rsid w:val="002655B9"/>
    <w:pPr>
      <w:spacing w:after="0" w:line="480" w:lineRule="auto"/>
      <w:ind w:firstLine="709"/>
      <w:jc w:val="both"/>
    </w:pPr>
    <w:rPr>
      <w:rFonts w:ascii="Arial Armenian" w:eastAsia="Times New Roman" w:hAnsi="Arial Armenian" w:cs="Times New Roman"/>
      <w:szCs w:val="20"/>
      <w:lang w:val="x-none" w:eastAsia="ru-RU"/>
    </w:rPr>
  </w:style>
  <w:style w:type="paragraph" w:styleId="BodyTextIndent">
    <w:name w:val="Body Text Indent"/>
    <w:basedOn w:val="Normal"/>
    <w:link w:val="BodyTextIndentChar"/>
    <w:uiPriority w:val="99"/>
    <w:unhideWhenUsed/>
    <w:rsid w:val="002655B9"/>
    <w:pPr>
      <w:spacing w:after="120" w:line="240" w:lineRule="auto"/>
      <w:ind w:left="360"/>
    </w:pPr>
    <w:rPr>
      <w:rFonts w:ascii="Arial Armenian" w:eastAsia="Times New Roman" w:hAnsi="Arial Armenian" w:cs="Times New Roman"/>
      <w:sz w:val="20"/>
      <w:szCs w:val="20"/>
      <w:lang w:val="en-US" w:eastAsia="ru-RU"/>
    </w:rPr>
  </w:style>
  <w:style w:type="character" w:customStyle="1" w:styleId="BodyTextIndentChar">
    <w:name w:val="Body Text Indent Char"/>
    <w:basedOn w:val="DefaultParagraphFont"/>
    <w:link w:val="BodyTextIndent"/>
    <w:uiPriority w:val="99"/>
    <w:rsid w:val="002655B9"/>
    <w:rPr>
      <w:rFonts w:ascii="Arial Armenian" w:eastAsia="Times New Roman" w:hAnsi="Arial Armenian" w:cs="Times New Roman"/>
      <w:sz w:val="20"/>
      <w:szCs w:val="20"/>
      <w:lang w:val="en-US" w:eastAsia="ru-RU"/>
    </w:rPr>
  </w:style>
  <w:style w:type="paragraph" w:styleId="ListParagraph">
    <w:name w:val="List Paragraph"/>
    <w:aliases w:val="List Paragraph2,List Paragraph3,List Paragraph4,List Paragraph5,Абзац списка2,List_Paragraph,Multilevel para_II,List Paragraph-ExecSummary,Akapit z listą BS,List Paragraph 1,List Paragraph (numbered (a)),OBC Bullet,List Paragraph11"/>
    <w:basedOn w:val="Normal"/>
    <w:link w:val="ListParagraphChar"/>
    <w:uiPriority w:val="34"/>
    <w:qFormat/>
    <w:rsid w:val="00A27244"/>
    <w:pPr>
      <w:spacing w:after="0" w:line="240" w:lineRule="auto"/>
      <w:ind w:left="720"/>
      <w:contextualSpacing/>
    </w:pPr>
    <w:rPr>
      <w:rFonts w:ascii="Times New Roman" w:eastAsia="Times New Roman" w:hAnsi="Times New Roman" w:cs="Times New Roman"/>
      <w:sz w:val="20"/>
      <w:szCs w:val="20"/>
    </w:rPr>
  </w:style>
  <w:style w:type="character" w:customStyle="1" w:styleId="ListParagraphChar">
    <w:name w:val="List Paragraph Char"/>
    <w:aliases w:val="List Paragraph2 Char,List Paragraph3 Char,List Paragraph4 Char,List Paragraph5 Char,Абзац списка2 Char,List_Paragraph Char,Multilevel para_II Char,List Paragraph-ExecSummary Char,Akapit z listą BS Char,List Paragraph 1 Char"/>
    <w:link w:val="ListParagraph"/>
    <w:uiPriority w:val="34"/>
    <w:locked/>
    <w:rsid w:val="00A27244"/>
    <w:rPr>
      <w:rFonts w:ascii="Times New Roman" w:eastAsia="Times New Roman" w:hAnsi="Times New Roman" w:cs="Times New Roman"/>
      <w:sz w:val="20"/>
      <w:szCs w:val="20"/>
    </w:rPr>
  </w:style>
  <w:style w:type="paragraph" w:styleId="NormalWeb">
    <w:name w:val="Normal (Web)"/>
    <w:basedOn w:val="Normal"/>
    <w:uiPriority w:val="99"/>
    <w:unhideWhenUsed/>
    <w:rsid w:val="00A2724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15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5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767086">
      <w:bodyDiv w:val="1"/>
      <w:marLeft w:val="0"/>
      <w:marRight w:val="0"/>
      <w:marTop w:val="0"/>
      <w:marBottom w:val="0"/>
      <w:divBdr>
        <w:top w:val="none" w:sz="0" w:space="0" w:color="auto"/>
        <w:left w:val="none" w:sz="0" w:space="0" w:color="auto"/>
        <w:bottom w:val="none" w:sz="0" w:space="0" w:color="auto"/>
        <w:right w:val="none" w:sz="0" w:space="0" w:color="auto"/>
      </w:divBdr>
    </w:div>
    <w:div w:id="372929405">
      <w:bodyDiv w:val="1"/>
      <w:marLeft w:val="0"/>
      <w:marRight w:val="0"/>
      <w:marTop w:val="0"/>
      <w:marBottom w:val="0"/>
      <w:divBdr>
        <w:top w:val="none" w:sz="0" w:space="0" w:color="auto"/>
        <w:left w:val="none" w:sz="0" w:space="0" w:color="auto"/>
        <w:bottom w:val="none" w:sz="0" w:space="0" w:color="auto"/>
        <w:right w:val="none" w:sz="0" w:space="0" w:color="auto"/>
      </w:divBdr>
    </w:div>
    <w:div w:id="506749091">
      <w:bodyDiv w:val="1"/>
      <w:marLeft w:val="0"/>
      <w:marRight w:val="0"/>
      <w:marTop w:val="0"/>
      <w:marBottom w:val="0"/>
      <w:divBdr>
        <w:top w:val="none" w:sz="0" w:space="0" w:color="auto"/>
        <w:left w:val="none" w:sz="0" w:space="0" w:color="auto"/>
        <w:bottom w:val="none" w:sz="0" w:space="0" w:color="auto"/>
        <w:right w:val="none" w:sz="0" w:space="0" w:color="auto"/>
      </w:divBdr>
    </w:div>
    <w:div w:id="781608214">
      <w:bodyDiv w:val="1"/>
      <w:marLeft w:val="0"/>
      <w:marRight w:val="0"/>
      <w:marTop w:val="0"/>
      <w:marBottom w:val="0"/>
      <w:divBdr>
        <w:top w:val="none" w:sz="0" w:space="0" w:color="auto"/>
        <w:left w:val="none" w:sz="0" w:space="0" w:color="auto"/>
        <w:bottom w:val="none" w:sz="0" w:space="0" w:color="auto"/>
        <w:right w:val="none" w:sz="0" w:space="0" w:color="auto"/>
      </w:divBdr>
    </w:div>
    <w:div w:id="894008785">
      <w:bodyDiv w:val="1"/>
      <w:marLeft w:val="0"/>
      <w:marRight w:val="0"/>
      <w:marTop w:val="0"/>
      <w:marBottom w:val="0"/>
      <w:divBdr>
        <w:top w:val="none" w:sz="0" w:space="0" w:color="auto"/>
        <w:left w:val="none" w:sz="0" w:space="0" w:color="auto"/>
        <w:bottom w:val="none" w:sz="0" w:space="0" w:color="auto"/>
        <w:right w:val="none" w:sz="0" w:space="0" w:color="auto"/>
      </w:divBdr>
    </w:div>
    <w:div w:id="1028146354">
      <w:bodyDiv w:val="1"/>
      <w:marLeft w:val="0"/>
      <w:marRight w:val="0"/>
      <w:marTop w:val="0"/>
      <w:marBottom w:val="0"/>
      <w:divBdr>
        <w:top w:val="none" w:sz="0" w:space="0" w:color="auto"/>
        <w:left w:val="none" w:sz="0" w:space="0" w:color="auto"/>
        <w:bottom w:val="none" w:sz="0" w:space="0" w:color="auto"/>
        <w:right w:val="none" w:sz="0" w:space="0" w:color="auto"/>
      </w:divBdr>
    </w:div>
    <w:div w:id="1705517484">
      <w:bodyDiv w:val="1"/>
      <w:marLeft w:val="0"/>
      <w:marRight w:val="0"/>
      <w:marTop w:val="0"/>
      <w:marBottom w:val="0"/>
      <w:divBdr>
        <w:top w:val="none" w:sz="0" w:space="0" w:color="auto"/>
        <w:left w:val="none" w:sz="0" w:space="0" w:color="auto"/>
        <w:bottom w:val="none" w:sz="0" w:space="0" w:color="auto"/>
        <w:right w:val="none" w:sz="0" w:space="0" w:color="auto"/>
      </w:divBdr>
    </w:div>
    <w:div w:id="1706983002">
      <w:bodyDiv w:val="1"/>
      <w:marLeft w:val="0"/>
      <w:marRight w:val="0"/>
      <w:marTop w:val="0"/>
      <w:marBottom w:val="0"/>
      <w:divBdr>
        <w:top w:val="none" w:sz="0" w:space="0" w:color="auto"/>
        <w:left w:val="none" w:sz="0" w:space="0" w:color="auto"/>
        <w:bottom w:val="none" w:sz="0" w:space="0" w:color="auto"/>
        <w:right w:val="none" w:sz="0" w:space="0" w:color="auto"/>
      </w:divBdr>
    </w:div>
    <w:div w:id="2051564681">
      <w:bodyDiv w:val="1"/>
      <w:marLeft w:val="0"/>
      <w:marRight w:val="0"/>
      <w:marTop w:val="0"/>
      <w:marBottom w:val="0"/>
      <w:divBdr>
        <w:top w:val="none" w:sz="0" w:space="0" w:color="auto"/>
        <w:left w:val="none" w:sz="0" w:space="0" w:color="auto"/>
        <w:bottom w:val="none" w:sz="0" w:space="0" w:color="auto"/>
        <w:right w:val="none" w:sz="0" w:space="0" w:color="auto"/>
      </w:divBdr>
    </w:div>
    <w:div w:id="209600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1519</Words>
  <Characters>8660</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Varsik R. Martirosyan</cp:lastModifiedBy>
  <cp:revision>3</cp:revision>
  <cp:lastPrinted>2025-07-18T13:14:00Z</cp:lastPrinted>
  <dcterms:created xsi:type="dcterms:W3CDTF">2025-09-30T11:04:00Z</dcterms:created>
  <dcterms:modified xsi:type="dcterms:W3CDTF">2025-09-30T11:05:00Z</dcterms:modified>
</cp:coreProperties>
</file>