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020AF" w14:textId="77777777" w:rsidR="005B5602" w:rsidRPr="008E5D8F" w:rsidRDefault="005B5602" w:rsidP="00B65483">
      <w:pPr>
        <w:shd w:val="clear" w:color="auto" w:fill="FFFFFF"/>
        <w:spacing w:line="360" w:lineRule="auto"/>
        <w:ind w:firstLine="375"/>
        <w:jc w:val="center"/>
        <w:rPr>
          <w:rFonts w:ascii="GHEA Grapalat" w:hAnsi="GHEA Grapalat" w:cs="Sylfaen"/>
          <w:b/>
          <w:bCs/>
          <w:sz w:val="24"/>
          <w:szCs w:val="24"/>
          <w:lang w:val="hy-AM"/>
        </w:rPr>
      </w:pPr>
      <w:r w:rsidRPr="008E5D8F">
        <w:rPr>
          <w:rFonts w:ascii="GHEA Grapalat" w:hAnsi="GHEA Grapalat" w:cs="Sylfaen"/>
          <w:b/>
          <w:bCs/>
          <w:sz w:val="24"/>
          <w:szCs w:val="24"/>
          <w:lang w:val="hy-AM"/>
        </w:rPr>
        <w:t>ԱՄՓՈՓԱԹԵՐԹ</w:t>
      </w:r>
    </w:p>
    <w:p w14:paraId="5408DEA4" w14:textId="71F2BD2A" w:rsidR="008E5D8F" w:rsidRDefault="001A3D07" w:rsidP="00FB7FB0">
      <w:pPr>
        <w:shd w:val="clear" w:color="auto" w:fill="FFFFFF"/>
        <w:spacing w:line="276" w:lineRule="auto"/>
        <w:ind w:firstLine="375"/>
        <w:jc w:val="center"/>
        <w:rPr>
          <w:rFonts w:ascii="GHEA Grapalat" w:hAnsi="GHEA Grapalat" w:cs="Sylfaen"/>
          <w:b/>
          <w:sz w:val="24"/>
          <w:szCs w:val="24"/>
          <w:lang w:val="af-ZA" w:eastAsia="ru-RU"/>
        </w:rPr>
      </w:pPr>
      <w:bookmarkStart w:id="0" w:name="_Hlk139379094"/>
      <w:r w:rsidRPr="001A3D07">
        <w:rPr>
          <w:rFonts w:ascii="GHEA Grapalat" w:hAnsi="GHEA Grapalat" w:cs="Sylfaen"/>
          <w:b/>
          <w:sz w:val="24"/>
          <w:szCs w:val="24"/>
          <w:lang w:val="af-ZA" w:eastAsia="ru-RU"/>
        </w:rPr>
        <w:t>«</w:t>
      </w:r>
      <w:r w:rsidR="007F768E" w:rsidRPr="007F768E">
        <w:rPr>
          <w:rFonts w:ascii="GHEA Grapalat" w:hAnsi="GHEA Grapalat" w:cs="Sylfaen"/>
          <w:b/>
          <w:sz w:val="24"/>
          <w:szCs w:val="24"/>
          <w:lang w:val="hy-AM" w:eastAsia="ru-RU"/>
        </w:rPr>
        <w:t>2025 ԹՎԱԿԱՆԻՆ ԽԱՂՈՂԻ ՄԹԵՐՈՒՄՆԵՐ ԻՐԱԿԱՆԱՑՆՈՂ ՏՆՏԵՍԱՎԱՐՈՂՆԵՐԻՆ ԳՅՈՒՂԱՏՆՏԵՍԱԿԱՆ ՀՈՒՄՔԻ ՄԹԵՐՈՒՄՆԵՐԻ (ԳՆՈՒՄՆԵՐԻ) ՆՊԱՏԱԿՈՎ ՏՐԱՄԱԴՐՎՈՂ ՎԱՐԿԵՐԻ ՇՐՋԱՆԱԿՆԵՐՈՒՄ ԲՅՈՒՋԵՏԱՅԻՆ ԵՐԱՇԽԻՔՆԵՐԻ ՏՐԱՄԱԴՐՄԱՆ ԿԱՐԳԸ ՀԱՍՏԱՏԵԼՈՒ ՄԱՍԻՆ</w:t>
      </w:r>
      <w:r w:rsidRPr="001A3D07">
        <w:rPr>
          <w:rFonts w:ascii="GHEA Grapalat" w:hAnsi="GHEA Grapalat" w:cs="Sylfaen"/>
          <w:b/>
          <w:sz w:val="24"/>
          <w:szCs w:val="24"/>
          <w:lang w:val="af-ZA" w:eastAsia="ru-RU"/>
        </w:rPr>
        <w:t xml:space="preserve"> </w:t>
      </w:r>
      <w:r w:rsidR="00FB7FB0" w:rsidRPr="00FB7FB0">
        <w:rPr>
          <w:rFonts w:ascii="GHEA Grapalat" w:hAnsi="GHEA Grapalat" w:cs="Sylfaen"/>
          <w:b/>
          <w:sz w:val="24"/>
          <w:szCs w:val="24"/>
          <w:lang w:val="af-ZA" w:eastAsia="ru-RU"/>
        </w:rPr>
        <w:t xml:space="preserve">ԿԱՌԱՎԱՐՈՒԹՅԱՆ ՈՐՈՇՄԱՆ ՆԱԽԱԳԾԻ </w:t>
      </w:r>
    </w:p>
    <w:p w14:paraId="2BE67897" w14:textId="77777777" w:rsidR="00CE0132" w:rsidRPr="001D6011" w:rsidRDefault="00CE0132" w:rsidP="008E5D8F">
      <w:pPr>
        <w:shd w:val="clear" w:color="auto" w:fill="FFFFFF"/>
        <w:spacing w:line="276" w:lineRule="auto"/>
        <w:ind w:firstLine="375"/>
        <w:jc w:val="center"/>
        <w:rPr>
          <w:rFonts w:ascii="GHEA Grapalat" w:hAnsi="GHEA Grapalat"/>
          <w:b/>
          <w:sz w:val="16"/>
          <w:szCs w:val="16"/>
          <w:lang w:val="hy-AM"/>
        </w:rPr>
      </w:pPr>
    </w:p>
    <w:tbl>
      <w:tblPr>
        <w:tblW w:w="1539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
        <w:gridCol w:w="8"/>
        <w:gridCol w:w="9875"/>
        <w:gridCol w:w="2332"/>
        <w:gridCol w:w="3151"/>
      </w:tblGrid>
      <w:tr w:rsidR="00052366" w:rsidRPr="00FF6816" w14:paraId="23CF24A2" w14:textId="77777777" w:rsidTr="00013C0A">
        <w:trPr>
          <w:gridBefore w:val="4"/>
          <w:wBefore w:w="32" w:type="dxa"/>
          <w:tblCellSpacing w:w="0" w:type="dxa"/>
          <w:jc w:val="center"/>
        </w:trPr>
        <w:tc>
          <w:tcPr>
            <w:tcW w:w="12207" w:type="dxa"/>
            <w:gridSpan w:val="2"/>
            <w:vMerge w:val="restart"/>
            <w:tcBorders>
              <w:top w:val="outset" w:sz="6" w:space="0" w:color="auto"/>
              <w:left w:val="outset" w:sz="6" w:space="0" w:color="auto"/>
              <w:right w:val="outset" w:sz="6" w:space="0" w:color="auto"/>
            </w:tcBorders>
            <w:shd w:val="clear" w:color="auto" w:fill="D0D0D0"/>
          </w:tcPr>
          <w:p w14:paraId="11D35B81" w14:textId="4E725508" w:rsidR="00052366" w:rsidRDefault="00052366" w:rsidP="00052366">
            <w:pPr>
              <w:spacing w:line="360" w:lineRule="auto"/>
              <w:jc w:val="center"/>
              <w:rPr>
                <w:rFonts w:ascii="GHEA Grapalat" w:hAnsi="GHEA Grapalat"/>
                <w:sz w:val="24"/>
                <w:szCs w:val="24"/>
                <w:lang w:val="hy-AM"/>
              </w:rPr>
            </w:pPr>
            <w:bookmarkStart w:id="1" w:name="_Hlk198655137"/>
            <w:bookmarkEnd w:id="0"/>
            <w:r>
              <w:rPr>
                <w:rFonts w:ascii="GHEA Grapalat" w:hAnsi="GHEA Grapalat"/>
                <w:sz w:val="24"/>
                <w:szCs w:val="24"/>
                <w:lang w:val="hy-AM"/>
              </w:rPr>
              <w:t>1</w:t>
            </w:r>
            <w:r>
              <w:rPr>
                <w:rFonts w:ascii="Microsoft JhengHei" w:eastAsia="Microsoft JhengHei" w:hAnsi="Microsoft JhengHei" w:cs="Microsoft JhengHei" w:hint="eastAsia"/>
                <w:sz w:val="24"/>
                <w:szCs w:val="24"/>
                <w:lang w:val="hy-AM"/>
              </w:rPr>
              <w:t>․</w:t>
            </w:r>
            <w:r>
              <w:rPr>
                <w:rFonts w:ascii="GHEA Grapalat" w:hAnsi="GHEA Grapalat"/>
                <w:sz w:val="24"/>
                <w:szCs w:val="24"/>
                <w:lang w:val="hy-AM"/>
              </w:rPr>
              <w:t xml:space="preserve"> </w:t>
            </w:r>
            <w:r w:rsidRPr="00425822">
              <w:rPr>
                <w:rFonts w:ascii="GHEA Grapalat" w:hAnsi="GHEA Grapalat"/>
                <w:sz w:val="24"/>
                <w:szCs w:val="24"/>
                <w:lang w:val="hy-AM"/>
              </w:rPr>
              <w:t>Վարչապետի աշխատակազմի իրավաբանական վարչությ</w:t>
            </w:r>
            <w:r>
              <w:rPr>
                <w:rFonts w:ascii="GHEA Grapalat" w:hAnsi="GHEA Grapalat"/>
                <w:sz w:val="24"/>
                <w:szCs w:val="24"/>
                <w:lang w:val="hy-AM"/>
              </w:rPr>
              <w:t>ուն</w:t>
            </w:r>
            <w:r w:rsidRPr="00E37E3B">
              <w:rPr>
                <w:rFonts w:ascii="GHEA Grapalat" w:hAnsi="GHEA Grapalat"/>
                <w:sz w:val="24"/>
                <w:szCs w:val="24"/>
                <w:lang w:val="hy-AM"/>
              </w:rPr>
              <w:t xml:space="preserve"> </w:t>
            </w:r>
          </w:p>
        </w:tc>
        <w:tc>
          <w:tcPr>
            <w:tcW w:w="3151" w:type="dxa"/>
            <w:tcBorders>
              <w:top w:val="outset" w:sz="6" w:space="0" w:color="auto"/>
              <w:left w:val="outset" w:sz="6" w:space="0" w:color="auto"/>
              <w:bottom w:val="outset" w:sz="6" w:space="0" w:color="auto"/>
              <w:right w:val="outset" w:sz="6" w:space="0" w:color="auto"/>
            </w:tcBorders>
            <w:shd w:val="clear" w:color="auto" w:fill="D0D0D0"/>
          </w:tcPr>
          <w:p w14:paraId="746A0F05" w14:textId="71ED5A68" w:rsidR="00052366" w:rsidRPr="00745DF1" w:rsidRDefault="00052366" w:rsidP="00052366">
            <w:pPr>
              <w:spacing w:line="360" w:lineRule="auto"/>
              <w:jc w:val="center"/>
              <w:rPr>
                <w:rFonts w:ascii="GHEA Grapalat" w:hAnsi="GHEA Grapalat"/>
                <w:sz w:val="24"/>
                <w:szCs w:val="24"/>
                <w:lang w:val="hy-AM"/>
              </w:rPr>
            </w:pPr>
            <w:r>
              <w:rPr>
                <w:rFonts w:ascii="GHEA Grapalat" w:hAnsi="GHEA Grapalat"/>
                <w:sz w:val="24"/>
                <w:szCs w:val="24"/>
                <w:lang w:val="en-US"/>
              </w:rPr>
              <w:t>30.09.2025</w:t>
            </w:r>
            <w:r>
              <w:rPr>
                <w:rFonts w:ascii="GHEA Grapalat" w:hAnsi="GHEA Grapalat"/>
                <w:sz w:val="24"/>
                <w:szCs w:val="24"/>
                <w:lang w:val="hy-AM"/>
              </w:rPr>
              <w:t>թ</w:t>
            </w:r>
            <w:r>
              <w:rPr>
                <w:rFonts w:ascii="Cambria Math" w:hAnsi="Cambria Math" w:cs="Cambria Math"/>
                <w:sz w:val="24"/>
                <w:szCs w:val="24"/>
                <w:lang w:val="hy-AM"/>
              </w:rPr>
              <w:t>․</w:t>
            </w:r>
          </w:p>
        </w:tc>
      </w:tr>
      <w:tr w:rsidR="00052366" w14:paraId="273E65A9" w14:textId="77777777" w:rsidTr="00013C0A">
        <w:trPr>
          <w:gridBefore w:val="4"/>
          <w:wBefore w:w="32" w:type="dxa"/>
          <w:tblCellSpacing w:w="0" w:type="dxa"/>
          <w:jc w:val="center"/>
        </w:trPr>
        <w:tc>
          <w:tcPr>
            <w:tcW w:w="12207" w:type="dxa"/>
            <w:gridSpan w:val="2"/>
            <w:vMerge/>
            <w:tcBorders>
              <w:left w:val="outset" w:sz="6" w:space="0" w:color="auto"/>
              <w:bottom w:val="outset" w:sz="6" w:space="0" w:color="auto"/>
              <w:right w:val="outset" w:sz="6" w:space="0" w:color="auto"/>
            </w:tcBorders>
            <w:shd w:val="clear" w:color="auto" w:fill="FFFFFF"/>
            <w:vAlign w:val="center"/>
          </w:tcPr>
          <w:p w14:paraId="5CBD3164" w14:textId="77777777" w:rsidR="00052366" w:rsidRDefault="00052366" w:rsidP="00052366">
            <w:pPr>
              <w:spacing w:line="360" w:lineRule="auto"/>
              <w:jc w:val="center"/>
              <w:rPr>
                <w:rFonts w:ascii="GHEA Grapalat" w:hAnsi="GHEA Grapalat"/>
                <w:sz w:val="24"/>
                <w:szCs w:val="24"/>
                <w:lang w:val="hy-AM"/>
              </w:rPr>
            </w:pPr>
          </w:p>
        </w:tc>
        <w:tc>
          <w:tcPr>
            <w:tcW w:w="3151" w:type="dxa"/>
            <w:tcBorders>
              <w:top w:val="outset" w:sz="6" w:space="0" w:color="auto"/>
              <w:left w:val="outset" w:sz="6" w:space="0" w:color="auto"/>
              <w:bottom w:val="outset" w:sz="6" w:space="0" w:color="auto"/>
              <w:right w:val="outset" w:sz="6" w:space="0" w:color="auto"/>
            </w:tcBorders>
            <w:shd w:val="clear" w:color="auto" w:fill="D0D0D0"/>
          </w:tcPr>
          <w:p w14:paraId="611CC1A9" w14:textId="00E8BEE7" w:rsidR="00052366" w:rsidRPr="00745DF1" w:rsidRDefault="00052366" w:rsidP="001D6011">
            <w:pPr>
              <w:spacing w:line="360" w:lineRule="auto"/>
              <w:jc w:val="center"/>
              <w:rPr>
                <w:rFonts w:asciiTheme="minorHAnsi" w:eastAsia="MS Mincho" w:hAnsiTheme="minorHAnsi" w:cs="MS Mincho"/>
                <w:sz w:val="24"/>
                <w:szCs w:val="24"/>
                <w:lang w:val="hy-AM"/>
              </w:rPr>
            </w:pPr>
            <w:r w:rsidRPr="001D6011">
              <w:rPr>
                <w:rFonts w:ascii="GHEA Grapalat" w:hAnsi="GHEA Grapalat"/>
                <w:sz w:val="24"/>
                <w:szCs w:val="24"/>
                <w:lang w:val="hy-AM"/>
              </w:rPr>
              <w:t>N 02/16.20/31606-2025</w:t>
            </w:r>
          </w:p>
        </w:tc>
      </w:tr>
      <w:bookmarkEnd w:id="1"/>
      <w:tr w:rsidR="00052366" w:rsidRPr="00013C0A" w14:paraId="135C60D4" w14:textId="77777777" w:rsidTr="00013C0A">
        <w:trPr>
          <w:gridBefore w:val="4"/>
          <w:wBefore w:w="32" w:type="dxa"/>
          <w:tblCellSpacing w:w="0" w:type="dxa"/>
          <w:jc w:val="center"/>
        </w:trPr>
        <w:tc>
          <w:tcPr>
            <w:tcW w:w="9875" w:type="dxa"/>
            <w:tcBorders>
              <w:top w:val="outset" w:sz="6" w:space="0" w:color="auto"/>
              <w:left w:val="outset" w:sz="6" w:space="0" w:color="auto"/>
              <w:bottom w:val="outset" w:sz="6" w:space="0" w:color="auto"/>
              <w:right w:val="outset" w:sz="6" w:space="0" w:color="auto"/>
            </w:tcBorders>
            <w:shd w:val="clear" w:color="auto" w:fill="FFFFFF"/>
          </w:tcPr>
          <w:p w14:paraId="04D75D4E" w14:textId="68658DDF" w:rsidR="005A5106" w:rsidRPr="005A5106" w:rsidRDefault="001D6011" w:rsidP="001D6011">
            <w:pPr>
              <w:tabs>
                <w:tab w:val="left" w:pos="990"/>
              </w:tabs>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5A5106" w:rsidRPr="005A5106">
              <w:rPr>
                <w:rFonts w:ascii="GHEA Grapalat" w:hAnsi="GHEA Grapalat"/>
                <w:sz w:val="24"/>
                <w:szCs w:val="24"/>
                <w:lang w:val="hy-AM"/>
              </w:rPr>
              <w:t>Նախագծի 3-րդ կետով որոշմանը հետադարձ ուժ տալու մասով կարգավորումը ծանրակշիռ հիմնավորման կարիք ունի՝ իրավակարգավորիչ նշանակություն ունենալու տեսանկյունից:</w:t>
            </w:r>
          </w:p>
          <w:p w14:paraId="0419856E" w14:textId="124791B7" w:rsidR="00052366" w:rsidRPr="00A10E33" w:rsidRDefault="00052366" w:rsidP="00052366">
            <w:pPr>
              <w:tabs>
                <w:tab w:val="left" w:pos="990"/>
              </w:tabs>
              <w:spacing w:line="360" w:lineRule="auto"/>
              <w:ind w:firstLine="708"/>
              <w:jc w:val="both"/>
              <w:rPr>
                <w:rFonts w:ascii="GHEA Grapalat" w:hAnsi="GHEA Grapalat"/>
                <w:sz w:val="24"/>
                <w:szCs w:val="24"/>
                <w:lang w:val="hy-AM"/>
              </w:rPr>
            </w:pPr>
          </w:p>
        </w:tc>
        <w:tc>
          <w:tcPr>
            <w:tcW w:w="5483" w:type="dxa"/>
            <w:gridSpan w:val="2"/>
            <w:tcBorders>
              <w:top w:val="outset" w:sz="6" w:space="0" w:color="auto"/>
              <w:left w:val="outset" w:sz="6" w:space="0" w:color="auto"/>
              <w:bottom w:val="outset" w:sz="6" w:space="0" w:color="auto"/>
              <w:right w:val="outset" w:sz="6" w:space="0" w:color="auto"/>
            </w:tcBorders>
            <w:shd w:val="clear" w:color="auto" w:fill="FFFFFF"/>
          </w:tcPr>
          <w:p w14:paraId="60245DB8" w14:textId="46D54315" w:rsidR="00052366" w:rsidRDefault="00052366" w:rsidP="00052366">
            <w:pPr>
              <w:pStyle w:val="ListParagraph"/>
              <w:spacing w:line="360" w:lineRule="auto"/>
              <w:ind w:left="60" w:right="202" w:firstLine="90"/>
              <w:jc w:val="both"/>
              <w:rPr>
                <w:rFonts w:ascii="GHEA Grapalat" w:hAnsi="GHEA Grapalat" w:cs="Arial"/>
                <w:sz w:val="24"/>
                <w:szCs w:val="24"/>
                <w:shd w:val="clear" w:color="auto" w:fill="FFFFFF"/>
                <w:lang w:val="hy-AM"/>
              </w:rPr>
            </w:pPr>
            <w:r>
              <w:rPr>
                <w:rFonts w:ascii="GHEA Grapalat" w:hAnsi="GHEA Grapalat" w:cs="Sylfaen"/>
                <w:snapToGrid w:val="0"/>
                <w:sz w:val="24"/>
                <w:szCs w:val="24"/>
                <w:lang w:val="hy-AM" w:eastAsia="ru-RU"/>
              </w:rPr>
              <w:t xml:space="preserve">  </w:t>
            </w:r>
            <w:r w:rsidRPr="00425822">
              <w:rPr>
                <w:rFonts w:ascii="GHEA Grapalat" w:hAnsi="GHEA Grapalat" w:cs="Sylfaen"/>
                <w:snapToGrid w:val="0"/>
                <w:sz w:val="24"/>
                <w:szCs w:val="24"/>
                <w:lang w:val="hy-AM" w:eastAsia="ru-RU"/>
              </w:rPr>
              <w:t>Գյուղատնտեսական հումքի մթերումների (գնումների) նպատակով տրամադրվող վարկերի տոկոսադրույքների սուբսիդավորման ծրագ</w:t>
            </w:r>
            <w:r>
              <w:rPr>
                <w:rFonts w:ascii="GHEA Grapalat" w:hAnsi="GHEA Grapalat" w:cs="Sylfaen"/>
                <w:snapToGrid w:val="0"/>
                <w:sz w:val="24"/>
                <w:szCs w:val="24"/>
                <w:lang w:val="hy-AM" w:eastAsia="ru-RU"/>
              </w:rPr>
              <w:t>ի</w:t>
            </w:r>
            <w:r w:rsidRPr="00425822">
              <w:rPr>
                <w:rFonts w:ascii="GHEA Grapalat" w:hAnsi="GHEA Grapalat" w:cs="Sylfaen"/>
                <w:snapToGrid w:val="0"/>
                <w:sz w:val="24"/>
                <w:szCs w:val="24"/>
                <w:lang w:val="hy-AM" w:eastAsia="ru-RU"/>
              </w:rPr>
              <w:t>ր</w:t>
            </w:r>
            <w:r>
              <w:rPr>
                <w:rFonts w:ascii="GHEA Grapalat" w:hAnsi="GHEA Grapalat" w:cs="Sylfaen"/>
                <w:snapToGrid w:val="0"/>
                <w:sz w:val="24"/>
                <w:szCs w:val="24"/>
                <w:lang w:val="hy-AM" w:eastAsia="ru-RU"/>
              </w:rPr>
              <w:t xml:space="preserve">ը </w:t>
            </w:r>
            <w:r w:rsidRPr="00425822">
              <w:rPr>
                <w:rFonts w:ascii="GHEA Grapalat" w:hAnsi="GHEA Grapalat" w:cs="Sylfaen"/>
                <w:snapToGrid w:val="0"/>
                <w:sz w:val="24"/>
                <w:szCs w:val="24"/>
                <w:lang w:val="hy-AM" w:eastAsia="ru-RU"/>
              </w:rPr>
              <w:t>(</w:t>
            </w:r>
            <w:r>
              <w:rPr>
                <w:rFonts w:ascii="GHEA Grapalat" w:hAnsi="GHEA Grapalat" w:cs="Sylfaen"/>
                <w:snapToGrid w:val="0"/>
                <w:sz w:val="24"/>
                <w:szCs w:val="24"/>
                <w:lang w:val="hy-AM" w:eastAsia="ru-RU"/>
              </w:rPr>
              <w:t>այսուհետ՝ ծրագիր</w:t>
            </w:r>
            <w:r w:rsidRPr="00425822">
              <w:rPr>
                <w:rFonts w:ascii="GHEA Grapalat" w:hAnsi="GHEA Grapalat" w:cs="Sylfaen"/>
                <w:snapToGrid w:val="0"/>
                <w:sz w:val="24"/>
                <w:szCs w:val="24"/>
                <w:lang w:val="hy-AM" w:eastAsia="ru-RU"/>
              </w:rPr>
              <w:t xml:space="preserve">) </w:t>
            </w:r>
            <w:r>
              <w:rPr>
                <w:rFonts w:ascii="GHEA Grapalat" w:hAnsi="GHEA Grapalat" w:cs="Sylfaen"/>
                <w:snapToGrid w:val="0"/>
                <w:sz w:val="24"/>
                <w:szCs w:val="24"/>
                <w:lang w:val="hy-AM" w:eastAsia="ru-RU"/>
              </w:rPr>
              <w:t xml:space="preserve">  նպատակաուղղված է գ</w:t>
            </w:r>
            <w:r w:rsidRPr="00425822">
              <w:rPr>
                <w:rFonts w:ascii="GHEA Grapalat" w:hAnsi="GHEA Grapalat" w:cs="Sylfaen"/>
                <w:snapToGrid w:val="0"/>
                <w:sz w:val="24"/>
                <w:szCs w:val="24"/>
                <w:lang w:val="hy-AM" w:eastAsia="ru-RU"/>
              </w:rPr>
              <w:t>յուղատնտեսական հումքի</w:t>
            </w:r>
            <w:r>
              <w:rPr>
                <w:rFonts w:ascii="GHEA Grapalat" w:hAnsi="GHEA Grapalat" w:cs="Sylfaen"/>
                <w:snapToGrid w:val="0"/>
                <w:sz w:val="24"/>
                <w:szCs w:val="24"/>
                <w:lang w:val="hy-AM" w:eastAsia="ru-RU"/>
              </w:rPr>
              <w:t xml:space="preserve"> մթերումների կազմակերպման և մթերված հումքի արժեքը կարճ ժամկետում գյուղացիական տնտեսություններին վճարման հարցում տնտեսավարողներին աջակցելուն։ Մյուս կողմից </w:t>
            </w:r>
            <w:r w:rsidRPr="00807873">
              <w:rPr>
                <w:rFonts w:ascii="GHEA Grapalat" w:hAnsi="GHEA Grapalat" w:cs="Arial"/>
                <w:sz w:val="24"/>
                <w:szCs w:val="24"/>
                <w:shd w:val="clear" w:color="auto" w:fill="FFFFFF"/>
                <w:lang w:val="hy-AM"/>
              </w:rPr>
              <w:t>«Առևտրի և ծառայությունների մասին» օրենք</w:t>
            </w:r>
            <w:r>
              <w:rPr>
                <w:rFonts w:ascii="GHEA Grapalat" w:hAnsi="GHEA Grapalat" w:cs="Arial"/>
                <w:sz w:val="24"/>
                <w:szCs w:val="24"/>
                <w:shd w:val="clear" w:color="auto" w:fill="FFFFFF"/>
                <w:lang w:val="hy-AM"/>
              </w:rPr>
              <w:t xml:space="preserve">ի </w:t>
            </w:r>
            <w:r w:rsidRPr="00807873">
              <w:rPr>
                <w:rFonts w:ascii="GHEA Grapalat" w:hAnsi="GHEA Grapalat" w:cs="Arial"/>
                <w:sz w:val="24"/>
                <w:szCs w:val="24"/>
                <w:shd w:val="clear" w:color="auto" w:fill="FFFFFF"/>
                <w:lang w:val="hy-AM"/>
              </w:rPr>
              <w:t>9-րդ հոդվածի համաձայն ձեռք բեր</w:t>
            </w:r>
            <w:r>
              <w:rPr>
                <w:rFonts w:ascii="GHEA Grapalat" w:hAnsi="GHEA Grapalat" w:cs="Arial"/>
                <w:sz w:val="24"/>
                <w:szCs w:val="24"/>
                <w:shd w:val="clear" w:color="auto" w:fill="FFFFFF"/>
                <w:lang w:val="hy-AM"/>
              </w:rPr>
              <w:t>ված</w:t>
            </w:r>
            <w:r w:rsidRPr="00807873">
              <w:rPr>
                <w:rFonts w:ascii="GHEA Grapalat" w:hAnsi="GHEA Grapalat" w:cs="Arial"/>
                <w:sz w:val="24"/>
                <w:szCs w:val="24"/>
                <w:shd w:val="clear" w:color="auto" w:fill="FFFFFF"/>
                <w:lang w:val="hy-AM"/>
              </w:rPr>
              <w:t xml:space="preserve"> գյուղատնտեսական արտադրանք</w:t>
            </w:r>
            <w:r>
              <w:rPr>
                <w:rFonts w:ascii="GHEA Grapalat" w:hAnsi="GHEA Grapalat" w:cs="Arial"/>
                <w:sz w:val="24"/>
                <w:szCs w:val="24"/>
                <w:shd w:val="clear" w:color="auto" w:fill="FFFFFF"/>
                <w:lang w:val="hy-AM"/>
              </w:rPr>
              <w:t>ի</w:t>
            </w:r>
            <w:r w:rsidRPr="00807873">
              <w:rPr>
                <w:rFonts w:ascii="GHEA Grapalat" w:hAnsi="GHEA Grapalat" w:cs="Arial"/>
                <w:sz w:val="24"/>
                <w:szCs w:val="24"/>
                <w:shd w:val="clear" w:color="auto" w:fill="FFFFFF"/>
                <w:lang w:val="hy-AM"/>
              </w:rPr>
              <w:t xml:space="preserve"> հաշվարկային փաստաթղթերով կամ պայմանագրով նախատեսված վճարումները կատարվում են ոչ ուշ, քան մատակարարի կողմից հաշվարկային փաստաթղթերի </w:t>
            </w:r>
            <w:r w:rsidRPr="00807873">
              <w:rPr>
                <w:rFonts w:ascii="GHEA Grapalat" w:hAnsi="GHEA Grapalat" w:cs="Arial"/>
                <w:sz w:val="24"/>
                <w:szCs w:val="24"/>
                <w:shd w:val="clear" w:color="auto" w:fill="FFFFFF"/>
                <w:lang w:val="hy-AM"/>
              </w:rPr>
              <w:lastRenderedPageBreak/>
              <w:t>դուրսգրման, իսկ հաշվարկային փաստաթուղթ դուրս գրված չլինելու դեպքում՝ գյուղատնտեսական արտադրանքի մատակա</w:t>
            </w:r>
            <w:r>
              <w:rPr>
                <w:rFonts w:ascii="GHEA Grapalat" w:hAnsi="GHEA Grapalat" w:cs="Arial"/>
                <w:sz w:val="24"/>
                <w:szCs w:val="24"/>
                <w:shd w:val="clear" w:color="auto" w:fill="FFFFFF"/>
                <w:lang w:val="hy-AM"/>
              </w:rPr>
              <w:t>-</w:t>
            </w:r>
            <w:r w:rsidRPr="00807873">
              <w:rPr>
                <w:rFonts w:ascii="GHEA Grapalat" w:hAnsi="GHEA Grapalat" w:cs="Arial"/>
                <w:sz w:val="24"/>
                <w:szCs w:val="24"/>
                <w:shd w:val="clear" w:color="auto" w:fill="FFFFFF"/>
                <w:lang w:val="hy-AM"/>
              </w:rPr>
              <w:t>րարման պահից 30 օրացուցային օրվա ընթացքում</w:t>
            </w:r>
            <w:r>
              <w:rPr>
                <w:rFonts w:ascii="GHEA Grapalat" w:hAnsi="GHEA Grapalat" w:cs="Arial"/>
                <w:sz w:val="24"/>
                <w:szCs w:val="24"/>
                <w:shd w:val="clear" w:color="auto" w:fill="FFFFFF"/>
                <w:lang w:val="hy-AM"/>
              </w:rPr>
              <w:t>։</w:t>
            </w:r>
          </w:p>
          <w:p w14:paraId="6E2C51B4" w14:textId="77777777" w:rsidR="00052366" w:rsidRDefault="00052366" w:rsidP="00052366">
            <w:pPr>
              <w:pStyle w:val="ListParagraph"/>
              <w:spacing w:line="360" w:lineRule="auto"/>
              <w:ind w:left="60" w:right="202" w:firstLine="90"/>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 xml:space="preserve">  Ընթացիկ տարվա խաղողի մթերումներն սկսվել են սեպտեմբեր ամսից և մի շարք տնտեսավարողներ ծրագրից օգտվելու նպատակով արդեն իսկ դիմել են ֆինանսական կառույցներին։ Տեղեկացված լինելով, որ շրջանառության մեջ են դրվել ծրագրի շրջանակներում բյուջետային երաշխիքների տրամադրում նախատեսող Կառավարության որոշման նախագծերը՝ տնտեսավարողները ՖԿ-ներին են դիմել սեփական գրավով ապահովված չափը գերազանցող չափով վարկերի ստացման հայտեր, որոնք հաստատվել են կամ գտնվում են հաստատման փուլում։ ՖԿ-ները առաջին փուլով տրամադրում են հաստատված վարկերի միայն գրավով ապահովված մասի չափով միջոցներ, իսկ մնացած մասը՝ բյուջետային երաշխիքի տրամադրումից հետո։ </w:t>
            </w:r>
          </w:p>
          <w:p w14:paraId="62207CB0" w14:textId="35475BE1" w:rsidR="00052366" w:rsidRPr="00523734" w:rsidRDefault="00052366" w:rsidP="00052366">
            <w:pPr>
              <w:pStyle w:val="ListParagraph"/>
              <w:spacing w:line="360" w:lineRule="auto"/>
              <w:ind w:left="75" w:right="202" w:firstLine="270"/>
              <w:jc w:val="both"/>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lastRenderedPageBreak/>
              <w:t xml:space="preserve">Վերոգրյալից և մթերված խաղողի արժեքը կարճ ժամկետում խաղողագործներին վճարելու անհրաժեշտությունից ելնելով նախագծով նախատեսվում է, որ բյուջետային երաշխիքներ տրամադրվեն ծրագրի շրջանակներում </w:t>
            </w:r>
            <w:r w:rsidRPr="00804736">
              <w:rPr>
                <w:rFonts w:ascii="GHEA Grapalat" w:hAnsi="GHEA Grapalat" w:cs="Sylfaen"/>
                <w:snapToGrid w:val="0"/>
                <w:sz w:val="24"/>
                <w:szCs w:val="24"/>
                <w:lang w:val="hy-AM" w:eastAsia="ru-RU"/>
              </w:rPr>
              <w:t xml:space="preserve">2025 թվականի սեպտեմբերի 1-ից մինչև 2025 թվականի դեկտեմբերի 30-ը տրամադրվող վարկերի </w:t>
            </w:r>
            <w:r>
              <w:rPr>
                <w:rFonts w:ascii="GHEA Grapalat" w:hAnsi="GHEA Grapalat" w:cs="Sylfaen"/>
                <w:snapToGrid w:val="0"/>
                <w:sz w:val="24"/>
                <w:szCs w:val="24"/>
                <w:lang w:val="hy-AM" w:eastAsia="ru-RU"/>
              </w:rPr>
              <w:t>համար</w:t>
            </w:r>
            <w:r w:rsidRPr="00804736">
              <w:rPr>
                <w:rFonts w:ascii="GHEA Grapalat" w:hAnsi="GHEA Grapalat" w:cs="Sylfaen"/>
                <w:snapToGrid w:val="0"/>
                <w:sz w:val="24"/>
                <w:szCs w:val="24"/>
                <w:lang w:val="hy-AM" w:eastAsia="ru-RU"/>
              </w:rPr>
              <w:t xml:space="preserve">։ </w:t>
            </w:r>
          </w:p>
        </w:tc>
      </w:tr>
      <w:tr w:rsidR="00013C0A" w:rsidRPr="00745DF1" w14:paraId="732FD790" w14:textId="77777777" w:rsidTr="00013C0A">
        <w:trPr>
          <w:tblCellSpacing w:w="0" w:type="dxa"/>
          <w:jc w:val="center"/>
        </w:trPr>
        <w:tc>
          <w:tcPr>
            <w:tcW w:w="12239" w:type="dxa"/>
            <w:gridSpan w:val="6"/>
            <w:vMerge w:val="restart"/>
            <w:tcBorders>
              <w:top w:val="outset" w:sz="6" w:space="0" w:color="auto"/>
              <w:left w:val="outset" w:sz="6" w:space="0" w:color="auto"/>
              <w:right w:val="outset" w:sz="6" w:space="0" w:color="auto"/>
            </w:tcBorders>
            <w:shd w:val="clear" w:color="auto" w:fill="D0D0D0"/>
          </w:tcPr>
          <w:p w14:paraId="7A9895F6" w14:textId="50241AD8" w:rsidR="00013C0A" w:rsidRPr="00052366" w:rsidRDefault="00013C0A" w:rsidP="00837EFA">
            <w:pPr>
              <w:spacing w:line="360" w:lineRule="auto"/>
              <w:jc w:val="center"/>
              <w:rPr>
                <w:rFonts w:ascii="GHEA Grapalat" w:hAnsi="GHEA Grapalat" w:cs="GHEA Grapalat"/>
                <w:sz w:val="24"/>
                <w:szCs w:val="24"/>
                <w:lang w:val="hy-AM"/>
              </w:rPr>
            </w:pPr>
            <w:r w:rsidRPr="00052366">
              <w:rPr>
                <w:rFonts w:ascii="GHEA Grapalat" w:hAnsi="GHEA Grapalat" w:cs="GHEA Grapalat"/>
                <w:sz w:val="24"/>
                <w:szCs w:val="24"/>
                <w:lang w:val="hy-AM"/>
              </w:rPr>
              <w:lastRenderedPageBreak/>
              <w:t>2</w:t>
            </w:r>
            <w:r w:rsidRPr="00052366">
              <w:rPr>
                <w:rFonts w:ascii="Microsoft JhengHei" w:eastAsia="Microsoft JhengHei" w:hAnsi="Microsoft JhengHei" w:cs="Microsoft JhengHei" w:hint="eastAsia"/>
                <w:sz w:val="24"/>
                <w:szCs w:val="24"/>
                <w:lang w:val="hy-AM"/>
              </w:rPr>
              <w:t>․</w:t>
            </w:r>
            <w:r w:rsidRPr="00052366">
              <w:rPr>
                <w:rFonts w:ascii="GHEA Grapalat" w:hAnsi="GHEA Grapalat" w:cs="GHEA Grapalat"/>
                <w:sz w:val="24"/>
                <w:szCs w:val="24"/>
                <w:lang w:val="hy-AM"/>
              </w:rPr>
              <w:t xml:space="preserve"> </w:t>
            </w:r>
            <w:r>
              <w:rPr>
                <w:rFonts w:ascii="GHEA Grapalat" w:hAnsi="GHEA Grapalat" w:cs="GHEA Grapalat"/>
                <w:sz w:val="24"/>
                <w:szCs w:val="24"/>
                <w:lang w:val="hy-AM"/>
              </w:rPr>
              <w:t>Կենտրոնական բանկ</w:t>
            </w:r>
            <w:r w:rsidRPr="00052366">
              <w:rPr>
                <w:rFonts w:ascii="GHEA Grapalat" w:hAnsi="GHEA Grapalat" w:cs="GHEA Grapalat"/>
                <w:sz w:val="24"/>
                <w:szCs w:val="24"/>
                <w:lang w:val="hy-AM"/>
              </w:rPr>
              <w:t xml:space="preserve"> </w:t>
            </w:r>
          </w:p>
        </w:tc>
        <w:tc>
          <w:tcPr>
            <w:tcW w:w="3151" w:type="dxa"/>
            <w:tcBorders>
              <w:top w:val="outset" w:sz="6" w:space="0" w:color="auto"/>
              <w:left w:val="outset" w:sz="6" w:space="0" w:color="auto"/>
              <w:bottom w:val="outset" w:sz="6" w:space="0" w:color="auto"/>
              <w:right w:val="outset" w:sz="6" w:space="0" w:color="auto"/>
            </w:tcBorders>
            <w:shd w:val="clear" w:color="auto" w:fill="D0D0D0"/>
          </w:tcPr>
          <w:p w14:paraId="4ABDECBC" w14:textId="4ABBAB17" w:rsidR="00013C0A" w:rsidRPr="00745DF1" w:rsidRDefault="00013C0A" w:rsidP="00837EFA">
            <w:pPr>
              <w:spacing w:line="360" w:lineRule="auto"/>
              <w:jc w:val="center"/>
              <w:rPr>
                <w:rFonts w:ascii="GHEA Grapalat" w:hAnsi="GHEA Grapalat"/>
                <w:sz w:val="24"/>
                <w:szCs w:val="24"/>
                <w:lang w:val="hy-AM"/>
              </w:rPr>
            </w:pPr>
            <w:r>
              <w:rPr>
                <w:rFonts w:ascii="GHEA Grapalat" w:hAnsi="GHEA Grapalat"/>
                <w:sz w:val="24"/>
                <w:szCs w:val="24"/>
                <w:lang w:val="en-US"/>
              </w:rPr>
              <w:t>30</w:t>
            </w:r>
            <w:r>
              <w:rPr>
                <w:rFonts w:ascii="GHEA Grapalat" w:hAnsi="GHEA Grapalat"/>
                <w:sz w:val="24"/>
                <w:szCs w:val="24"/>
                <w:lang w:val="en-US"/>
              </w:rPr>
              <w:t>.09.2025</w:t>
            </w:r>
            <w:r>
              <w:rPr>
                <w:rFonts w:ascii="GHEA Grapalat" w:hAnsi="GHEA Grapalat"/>
                <w:sz w:val="24"/>
                <w:szCs w:val="24"/>
                <w:lang w:val="hy-AM"/>
              </w:rPr>
              <w:t>թ</w:t>
            </w:r>
            <w:r>
              <w:rPr>
                <w:rFonts w:ascii="Cambria Math" w:hAnsi="Cambria Math" w:cs="Cambria Math"/>
                <w:sz w:val="24"/>
                <w:szCs w:val="24"/>
                <w:lang w:val="hy-AM"/>
              </w:rPr>
              <w:t>․</w:t>
            </w:r>
          </w:p>
        </w:tc>
      </w:tr>
      <w:tr w:rsidR="00013C0A" w:rsidRPr="00745DF1" w14:paraId="3BE1F847" w14:textId="77777777" w:rsidTr="00013C0A">
        <w:trPr>
          <w:tblCellSpacing w:w="0" w:type="dxa"/>
          <w:jc w:val="center"/>
        </w:trPr>
        <w:tc>
          <w:tcPr>
            <w:tcW w:w="12239" w:type="dxa"/>
            <w:gridSpan w:val="6"/>
            <w:vMerge/>
            <w:tcBorders>
              <w:left w:val="outset" w:sz="6" w:space="0" w:color="auto"/>
              <w:bottom w:val="outset" w:sz="6" w:space="0" w:color="auto"/>
              <w:right w:val="outset" w:sz="6" w:space="0" w:color="auto"/>
            </w:tcBorders>
            <w:shd w:val="clear" w:color="auto" w:fill="FFFFFF"/>
            <w:vAlign w:val="center"/>
          </w:tcPr>
          <w:p w14:paraId="0D6DA567" w14:textId="77777777" w:rsidR="00013C0A" w:rsidRDefault="00013C0A" w:rsidP="00837EFA">
            <w:pPr>
              <w:spacing w:line="360" w:lineRule="auto"/>
              <w:jc w:val="center"/>
              <w:rPr>
                <w:rFonts w:ascii="GHEA Grapalat" w:hAnsi="GHEA Grapalat"/>
                <w:sz w:val="24"/>
                <w:szCs w:val="24"/>
                <w:lang w:val="hy-AM"/>
              </w:rPr>
            </w:pPr>
          </w:p>
        </w:tc>
        <w:tc>
          <w:tcPr>
            <w:tcW w:w="3151" w:type="dxa"/>
            <w:tcBorders>
              <w:top w:val="outset" w:sz="6" w:space="0" w:color="auto"/>
              <w:left w:val="outset" w:sz="6" w:space="0" w:color="auto"/>
              <w:bottom w:val="outset" w:sz="6" w:space="0" w:color="auto"/>
              <w:right w:val="outset" w:sz="6" w:space="0" w:color="auto"/>
            </w:tcBorders>
            <w:shd w:val="clear" w:color="auto" w:fill="D0D0D0"/>
          </w:tcPr>
          <w:p w14:paraId="426F1E16" w14:textId="36FAEAF1" w:rsidR="00013C0A" w:rsidRPr="00745DF1" w:rsidRDefault="00013C0A" w:rsidP="00837EFA">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Pr="00013C0A">
              <w:rPr>
                <w:rFonts w:ascii="GHEA Grapalat" w:hAnsi="GHEA Grapalat"/>
                <w:sz w:val="24"/>
                <w:szCs w:val="24"/>
              </w:rPr>
              <w:t>15.1-07/872-25</w:t>
            </w:r>
          </w:p>
        </w:tc>
      </w:tr>
      <w:tr w:rsidR="00013C0A" w:rsidRPr="00013C0A" w14:paraId="5BF4AE9D" w14:textId="77777777" w:rsidTr="00013C0A">
        <w:trPr>
          <w:gridBefore w:val="4"/>
          <w:wBefore w:w="32" w:type="dxa"/>
          <w:tblCellSpacing w:w="0" w:type="dxa"/>
          <w:jc w:val="center"/>
        </w:trPr>
        <w:tc>
          <w:tcPr>
            <w:tcW w:w="9875" w:type="dxa"/>
            <w:tcBorders>
              <w:top w:val="outset" w:sz="6" w:space="0" w:color="auto"/>
              <w:left w:val="outset" w:sz="6" w:space="0" w:color="auto"/>
              <w:bottom w:val="outset" w:sz="6" w:space="0" w:color="auto"/>
              <w:right w:val="outset" w:sz="6" w:space="0" w:color="auto"/>
            </w:tcBorders>
            <w:shd w:val="clear" w:color="auto" w:fill="FFFFFF"/>
          </w:tcPr>
          <w:p w14:paraId="11979240" w14:textId="613136E7" w:rsidR="00013C0A" w:rsidRPr="00013C0A" w:rsidRDefault="00013C0A" w:rsidP="00013C0A">
            <w:pPr>
              <w:tabs>
                <w:tab w:val="left" w:pos="990"/>
              </w:tabs>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Pr="00013C0A">
              <w:rPr>
                <w:rFonts w:ascii="GHEA Grapalat" w:hAnsi="GHEA Grapalat"/>
                <w:sz w:val="24"/>
                <w:szCs w:val="24"/>
                <w:lang w:val="hy-AM"/>
              </w:rPr>
              <w:t xml:space="preserve">1. Հաշվի առնելով այն հանգամանքը, որ «Բանկերի և բանկային գործունեության մասին» օրենքի իմաստով սահմանված՝ փոխկապակցված անձանց շրջանակը բավականին լայն է և պարունակում է սուբյեկտիվ դատողությունների հիման վրա որոշվող չափանիշներ, ուստի առաջարկում ենք «2025 թվականին խաղողի մթերումներ իրականացնող տնտեսավարողներին գյուղատնտեսական հումքի մթերումների (գնումների) նպատակով տրամադրվող վարկերի շրջանակներում բյուջետային երաշխիքների տրամադրման կարգը հաստատելու մասին» Կառավարության որոշման նախագծի (այսուհետ՝ Նախագիծ) հավելվածի  12-րդ կետի 6-րդ ենթակետում վերը նշված դրույթին հղում անելու փոխարեն սահմանել փոխկապակցված անձանց հստակ շրջանակը, ինչպես նաև վերջիններիս վերաբերյալ ներկայացման ենթակա տեղեկությունների ցանկը:    </w:t>
            </w:r>
            <w:r w:rsidRPr="00013C0A">
              <w:rPr>
                <w:rFonts w:ascii="GHEA Grapalat" w:hAnsi="GHEA Grapalat"/>
                <w:sz w:val="24"/>
                <w:szCs w:val="24"/>
                <w:lang w:val="hy-AM"/>
              </w:rPr>
              <w:tab/>
            </w:r>
          </w:p>
          <w:p w14:paraId="736139A8" w14:textId="77777777" w:rsidR="00D374CC" w:rsidRDefault="00013C0A" w:rsidP="00013C0A">
            <w:pPr>
              <w:tabs>
                <w:tab w:val="left" w:pos="990"/>
              </w:tabs>
              <w:spacing w:line="360" w:lineRule="auto"/>
              <w:jc w:val="both"/>
              <w:rPr>
                <w:rFonts w:ascii="GHEA Grapalat" w:hAnsi="GHEA Grapalat"/>
                <w:sz w:val="24"/>
                <w:szCs w:val="24"/>
                <w:lang w:val="hy-AM"/>
              </w:rPr>
            </w:pPr>
            <w:r w:rsidRPr="00013C0A">
              <w:rPr>
                <w:rFonts w:ascii="GHEA Grapalat" w:hAnsi="GHEA Grapalat"/>
                <w:sz w:val="24"/>
                <w:szCs w:val="24"/>
                <w:lang w:val="hy-AM"/>
              </w:rPr>
              <w:lastRenderedPageBreak/>
              <w:t xml:space="preserve">     2. Նախագծի 2-րդ կետի 5-րդ ենթակետով սահմանվում է, որ բյուջետային երաշխիքների հիման վրա վճարման պահանջ կարող է ներկայացվել վարկի գծով 90 օր և ավելի ժամկետանց պարտավորությունների առկայության դեպքում՝ մինչև բյուջետային երաշխիքի ժամկետի լրանալը՝ 2028 թվականի հունվարի 15-ից հետո: Հաշվի առնելով, որ բյուջետային երաշխիքները տրամադրվելու են 2025 թվականի սեպտեմբերի 1-ից մինչև 2025 թվականի դեկտեմբերի 30-ը ընկած ժամանակահատվածում՝ 27 ամիս ժամկետով, կարող է ստեղծվել իրավիճակ, երբ ֆինանսական կազմակերպությունները երաշխիքի վճարման պահանջ կկարողանան ներկայացնել միայն 2028 թվականի հունվարի 15-ից հետո՝ երաշխիքով սահմանված ժամկետների ավարտից  հետո, իսկ որոշ դեպքերում այդ վարկերի ժամկետանց օրերի քանակը մինչև նշված ժամկետի լրանալը կարող է զգալիորեն գերազանցել 90 օրը: Հետևաբար, առաջարկում ենք վերանայել վճարման պահանջի ներկայացման ժամկետը՝ ներկայացված դիտարկումների համատեքստում: </w:t>
            </w:r>
            <w:r w:rsidR="00D374CC">
              <w:rPr>
                <w:rFonts w:ascii="GHEA Grapalat" w:hAnsi="GHEA Grapalat"/>
                <w:sz w:val="24"/>
                <w:szCs w:val="24"/>
                <w:lang w:val="hy-AM"/>
              </w:rPr>
              <w:t xml:space="preserve">        </w:t>
            </w:r>
          </w:p>
          <w:p w14:paraId="655CBD00" w14:textId="3ED8710A" w:rsidR="00013C0A" w:rsidRPr="00013C0A" w:rsidRDefault="00D374CC" w:rsidP="00013C0A">
            <w:pPr>
              <w:tabs>
                <w:tab w:val="left" w:pos="990"/>
              </w:tabs>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013C0A" w:rsidRPr="00013C0A">
              <w:rPr>
                <w:rFonts w:ascii="GHEA Grapalat" w:hAnsi="GHEA Grapalat"/>
                <w:sz w:val="24"/>
                <w:szCs w:val="24"/>
                <w:lang w:val="hy-AM"/>
              </w:rPr>
              <w:t>3. Նախագծի հավելվածի  (այսուհետ՝ Հավելված) 2-րդ կետի 2-րդ ենթակետում նշվում է, որ «ունի դրական վարկային (վարկի համար դիմելու պահին նախորդող 12 ամիսների ընթացքում շահառուն և (կամ) իր հետ փոխկապակցված որևէ անձ չպետք է ունենա 90 օր և ավելի ժամկետով ժամկետանց վարկային պարտավորություն կամ «ոչ ստանդարտ» դասով դասակարգված վարկեր) պատմություն»: Հաշվի առնելով, որ ակտիվների դասակարգման չափանիշները, այդ թվում՝ «ոչ ստանդարտ» դասի սահմանվում են Հայաստանի Հանրապետության ֆինանսների նախարարի 2021 թվականի հունիսի 16-ի թիվ 2-Ն և Հայաստանի Հանրապետության կենտրոնական բանկի խորհրդի 2021 թվականի մարտի 30-ի թիվ 39-Ն համատեղ որոշմամբ (այսուհետ՝ Որոշում)՝ առաջարկում ենք հղում կատարել Որոշմանը:</w:t>
            </w:r>
          </w:p>
          <w:p w14:paraId="31CB93A0" w14:textId="5672B03C" w:rsidR="00013C0A" w:rsidRPr="00013C0A" w:rsidRDefault="00013C0A" w:rsidP="00013C0A">
            <w:pPr>
              <w:tabs>
                <w:tab w:val="left" w:pos="990"/>
              </w:tabs>
              <w:spacing w:line="360" w:lineRule="auto"/>
              <w:jc w:val="both"/>
              <w:rPr>
                <w:rFonts w:ascii="GHEA Grapalat" w:hAnsi="GHEA Grapalat"/>
                <w:sz w:val="24"/>
                <w:szCs w:val="24"/>
                <w:lang w:val="hy-AM"/>
              </w:rPr>
            </w:pPr>
            <w:r w:rsidRPr="00013C0A">
              <w:rPr>
                <w:rFonts w:ascii="GHEA Grapalat" w:hAnsi="GHEA Grapalat"/>
                <w:sz w:val="24"/>
                <w:szCs w:val="24"/>
                <w:lang w:val="hy-AM"/>
              </w:rPr>
              <w:lastRenderedPageBreak/>
              <w:t xml:space="preserve">      Ձեր ուշադրությունն ենք ցանկանում հրավիրել այն հանգամանքին, որ տրված կարգավորումից հստակ չէ արդյո՞ք այն դեպքում, երբ ակտիվի գծով առկա չէ 90 օր կամ ավելի ժամկետանցում, սակայն այլ հիմքերով այն դասակարգված է ավելի խիստ դասով, օրինակ՝ «կասկածելի», անձը կարող է համարվել ծրագրի շահառու:  </w:t>
            </w:r>
          </w:p>
          <w:p w14:paraId="627362C4" w14:textId="77777777" w:rsidR="00D374CC" w:rsidRDefault="00D374CC" w:rsidP="00013C0A">
            <w:pPr>
              <w:tabs>
                <w:tab w:val="left" w:pos="990"/>
              </w:tabs>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013C0A" w:rsidRPr="00013C0A">
              <w:rPr>
                <w:rFonts w:ascii="GHEA Grapalat" w:hAnsi="GHEA Grapalat"/>
                <w:sz w:val="24"/>
                <w:szCs w:val="24"/>
                <w:lang w:val="hy-AM"/>
              </w:rPr>
              <w:t xml:space="preserve">4. Հաշվի առնելով, որ ֆինանսական կազմակերպության կողմից հատկացված վարկի գծով պարտավորությունների ծավալում արդեն իսկ ներառված է վարկի բյուջետային երաշխիքով ապահովված մասը, ուստի առաջարկում ենք  Հավելվածի 8-րդ կետը վերաձևակերպել հետևյալ կերպ. </w:t>
            </w:r>
            <w:r w:rsidR="00013C0A" w:rsidRPr="00013C0A">
              <w:rPr>
                <w:rFonts w:ascii="GHEA Grapalat" w:hAnsi="GHEA Grapalat"/>
                <w:sz w:val="24"/>
                <w:szCs w:val="24"/>
                <w:lang w:val="hy-AM"/>
              </w:rPr>
              <w:tab/>
            </w:r>
            <w:r w:rsidR="00013C0A" w:rsidRPr="00013C0A">
              <w:rPr>
                <w:rFonts w:ascii="GHEA Grapalat" w:hAnsi="GHEA Grapalat"/>
                <w:sz w:val="24"/>
                <w:szCs w:val="24"/>
                <w:lang w:val="hy-AM"/>
              </w:rPr>
              <w:tab/>
            </w:r>
            <w:r w:rsidR="00013C0A" w:rsidRPr="00013C0A">
              <w:rPr>
                <w:rFonts w:ascii="GHEA Grapalat" w:hAnsi="GHEA Grapalat"/>
                <w:sz w:val="24"/>
                <w:szCs w:val="24"/>
                <w:lang w:val="hy-AM"/>
              </w:rPr>
              <w:tab/>
            </w:r>
            <w:r w:rsidR="00013C0A" w:rsidRPr="00013C0A">
              <w:rPr>
                <w:rFonts w:ascii="GHEA Grapalat" w:hAnsi="GHEA Grapalat"/>
                <w:sz w:val="24"/>
                <w:szCs w:val="24"/>
                <w:lang w:val="hy-AM"/>
              </w:rPr>
              <w:tab/>
            </w:r>
            <w:r w:rsidR="00013C0A" w:rsidRPr="00013C0A">
              <w:rPr>
                <w:rFonts w:ascii="GHEA Grapalat" w:hAnsi="GHEA Grapalat"/>
                <w:sz w:val="24"/>
                <w:szCs w:val="24"/>
                <w:lang w:val="hy-AM"/>
              </w:rPr>
              <w:tab/>
            </w:r>
            <w:r w:rsidR="00013C0A" w:rsidRPr="00013C0A">
              <w:rPr>
                <w:rFonts w:ascii="GHEA Grapalat" w:hAnsi="GHEA Grapalat"/>
                <w:sz w:val="24"/>
                <w:szCs w:val="24"/>
                <w:lang w:val="hy-AM"/>
              </w:rPr>
              <w:tab/>
            </w:r>
            <w:r w:rsidR="00013C0A" w:rsidRPr="00013C0A">
              <w:rPr>
                <w:rFonts w:ascii="GHEA Grapalat" w:hAnsi="GHEA Grapalat"/>
                <w:sz w:val="24"/>
                <w:szCs w:val="24"/>
                <w:lang w:val="hy-AM"/>
              </w:rPr>
              <w:tab/>
            </w:r>
            <w:r>
              <w:rPr>
                <w:rFonts w:ascii="GHEA Grapalat" w:hAnsi="GHEA Grapalat"/>
                <w:sz w:val="24"/>
                <w:szCs w:val="24"/>
                <w:lang w:val="hy-AM"/>
              </w:rPr>
              <w:t xml:space="preserve">           </w:t>
            </w:r>
          </w:p>
          <w:p w14:paraId="69EB26CE" w14:textId="6AEB868C" w:rsidR="00013C0A" w:rsidRPr="00013C0A" w:rsidRDefault="00D374CC" w:rsidP="00013C0A">
            <w:pPr>
              <w:tabs>
                <w:tab w:val="left" w:pos="990"/>
              </w:tabs>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013C0A" w:rsidRPr="00013C0A">
              <w:rPr>
                <w:rFonts w:ascii="GHEA Grapalat" w:hAnsi="GHEA Grapalat"/>
                <w:sz w:val="24"/>
                <w:szCs w:val="24"/>
                <w:lang w:val="hy-AM"/>
              </w:rPr>
              <w:t>«8.</w:t>
            </w:r>
            <w:bookmarkStart w:id="2" w:name="_Hlk210137960"/>
            <w:r w:rsidR="00013C0A" w:rsidRPr="00013C0A">
              <w:rPr>
                <w:rFonts w:ascii="GHEA Grapalat" w:hAnsi="GHEA Grapalat"/>
                <w:sz w:val="24"/>
                <w:szCs w:val="24"/>
                <w:lang w:val="hy-AM"/>
              </w:rPr>
              <w:t>Այն դեպքում, երբ 2025 թվականին տրամադրվող բյուջետային երաշխիքի շրջանակներում շահառուի կողմից ստանձնած վարկային պարտավորությունների չկատարման արդյունքում ՖԿ-ի կողմից գրավադրված գույքի նկատմամբ իրականացվում է իրացման գործողություն, ապա գույքի իրացման արդյունքում առաջացող գումարն ուղղվում է ՖԿ-ի կողմից հատկացված վարկի գծով պարտավորությունների մարմանը, այդ թվում՝ վարկի բյուջետային երաշխիքով ապահովված մասի մարմանը</w:t>
            </w:r>
            <w:bookmarkEnd w:id="2"/>
            <w:r w:rsidR="00013C0A" w:rsidRPr="00013C0A">
              <w:rPr>
                <w:rFonts w:ascii="GHEA Grapalat" w:hAnsi="GHEA Grapalat"/>
                <w:sz w:val="24"/>
                <w:szCs w:val="24"/>
                <w:lang w:val="hy-AM"/>
              </w:rPr>
              <w:t>:»:</w:t>
            </w:r>
          </w:p>
          <w:p w14:paraId="10EC94A3" w14:textId="7D3CAA30" w:rsidR="00013C0A" w:rsidRDefault="00013C0A" w:rsidP="00013C0A">
            <w:pPr>
              <w:tabs>
                <w:tab w:val="left" w:pos="990"/>
              </w:tabs>
              <w:spacing w:line="360" w:lineRule="auto"/>
              <w:jc w:val="both"/>
              <w:rPr>
                <w:rFonts w:ascii="GHEA Grapalat" w:hAnsi="GHEA Grapalat"/>
                <w:sz w:val="24"/>
                <w:szCs w:val="24"/>
                <w:lang w:val="hy-AM"/>
              </w:rPr>
            </w:pPr>
            <w:r w:rsidRPr="00013C0A">
              <w:rPr>
                <w:rFonts w:ascii="GHEA Grapalat" w:hAnsi="GHEA Grapalat"/>
                <w:sz w:val="24"/>
                <w:szCs w:val="24"/>
                <w:lang w:val="hy-AM"/>
              </w:rPr>
              <w:t xml:space="preserve">   5.  Հավելվածի 12-րդ կետի 1-ին ենթակետը առաջարկում ենք խմբագրել հետևյալ կերպ. «</w:t>
            </w:r>
            <w:bookmarkStart w:id="3" w:name="_Hlk210138190"/>
            <w:r w:rsidRPr="00013C0A">
              <w:rPr>
                <w:rFonts w:ascii="GHEA Grapalat" w:hAnsi="GHEA Grapalat"/>
                <w:sz w:val="24"/>
                <w:szCs w:val="24"/>
                <w:lang w:val="hy-AM"/>
              </w:rPr>
              <w:t>տեղեկանք ՖԿ-ից՝ վարկի չապահովված մասի և վարկի ապահովման միջոցի գնահատված շուկայական արժեքի վերաբերյալ</w:t>
            </w:r>
            <w:bookmarkEnd w:id="3"/>
            <w:r w:rsidRPr="00013C0A">
              <w:rPr>
                <w:rFonts w:ascii="GHEA Grapalat" w:hAnsi="GHEA Grapalat"/>
                <w:sz w:val="24"/>
                <w:szCs w:val="24"/>
                <w:lang w:val="hy-AM"/>
              </w:rPr>
              <w:t>»: Միևնույն ժամանակ 4-րդ ենթակետում առաջարկում ենք «ԱՌՔԱ վարկային բյուրոյից» բառերը փոխարինել «ԱՔՌԱ վարկային բյուրոյից» բառերով:</w:t>
            </w:r>
          </w:p>
        </w:tc>
        <w:tc>
          <w:tcPr>
            <w:tcW w:w="5483" w:type="dxa"/>
            <w:gridSpan w:val="2"/>
            <w:tcBorders>
              <w:top w:val="outset" w:sz="6" w:space="0" w:color="auto"/>
              <w:left w:val="outset" w:sz="6" w:space="0" w:color="auto"/>
              <w:bottom w:val="outset" w:sz="6" w:space="0" w:color="auto"/>
              <w:right w:val="outset" w:sz="6" w:space="0" w:color="auto"/>
            </w:tcBorders>
            <w:shd w:val="clear" w:color="auto" w:fill="FFFFFF"/>
          </w:tcPr>
          <w:p w14:paraId="1FA9FF70" w14:textId="77777777" w:rsidR="00013C0A" w:rsidRPr="00915445" w:rsidRDefault="00013C0A" w:rsidP="00013C0A">
            <w:pPr>
              <w:pStyle w:val="ListParagraph"/>
              <w:spacing w:line="360" w:lineRule="auto"/>
              <w:ind w:left="60" w:right="202" w:firstLine="90"/>
              <w:jc w:val="center"/>
              <w:rPr>
                <w:rFonts w:ascii="GHEA Grapalat" w:hAnsi="GHEA Grapalat"/>
                <w:sz w:val="24"/>
                <w:szCs w:val="24"/>
                <w:lang w:val="hy-AM"/>
              </w:rPr>
            </w:pPr>
            <w:r w:rsidRPr="00915445">
              <w:rPr>
                <w:rFonts w:ascii="GHEA Grapalat" w:hAnsi="GHEA Grapalat"/>
                <w:sz w:val="24"/>
                <w:szCs w:val="24"/>
                <w:lang w:val="hy-AM"/>
              </w:rPr>
              <w:lastRenderedPageBreak/>
              <w:t>1</w:t>
            </w:r>
            <w:r w:rsidRPr="00915445">
              <w:rPr>
                <w:rFonts w:ascii="MS Mincho" w:eastAsia="MS Mincho" w:hAnsi="MS Mincho" w:cs="MS Mincho" w:hint="eastAsia"/>
                <w:sz w:val="24"/>
                <w:szCs w:val="24"/>
                <w:lang w:val="hy-AM"/>
              </w:rPr>
              <w:t>․</w:t>
            </w:r>
            <w:r w:rsidRPr="00915445">
              <w:rPr>
                <w:rFonts w:ascii="GHEA Grapalat" w:hAnsi="GHEA Grapalat"/>
                <w:sz w:val="24"/>
                <w:szCs w:val="24"/>
                <w:lang w:val="hy-AM"/>
              </w:rPr>
              <w:t xml:space="preserve"> Չի ընդունվել։</w:t>
            </w:r>
          </w:p>
          <w:p w14:paraId="5DE122B6" w14:textId="46C2E396" w:rsidR="00D374CC" w:rsidRDefault="00013C0A" w:rsidP="00D374CC">
            <w:pPr>
              <w:pStyle w:val="ListParagraph"/>
              <w:spacing w:line="360" w:lineRule="auto"/>
              <w:ind w:left="60" w:right="202" w:firstLine="90"/>
              <w:jc w:val="both"/>
              <w:rPr>
                <w:rFonts w:ascii="GHEA Grapalat" w:hAnsi="GHEA Grapalat"/>
                <w:sz w:val="24"/>
                <w:szCs w:val="24"/>
                <w:lang w:val="hy-AM"/>
              </w:rPr>
            </w:pPr>
            <w:r w:rsidRPr="00915445">
              <w:rPr>
                <w:rFonts w:ascii="GHEA Grapalat" w:hAnsi="GHEA Grapalat"/>
                <w:sz w:val="24"/>
                <w:szCs w:val="24"/>
                <w:lang w:val="hy-AM"/>
              </w:rPr>
              <w:t xml:space="preserve">Նույն ձևակերպումով բյուջետային երաշխիքներ են տրամադրվել </w:t>
            </w:r>
            <w:r w:rsidRPr="00915445">
              <w:rPr>
                <w:rFonts w:ascii="GHEA Grapalat" w:hAnsi="GHEA Grapalat"/>
                <w:sz w:val="24"/>
                <w:szCs w:val="24"/>
                <w:lang w:val="hy-AM"/>
              </w:rPr>
              <w:t>2021-</w:t>
            </w:r>
            <w:r w:rsidR="001566F7">
              <w:rPr>
                <w:rFonts w:ascii="GHEA Grapalat" w:hAnsi="GHEA Grapalat"/>
                <w:sz w:val="24"/>
                <w:szCs w:val="24"/>
                <w:lang w:val="hy-AM"/>
              </w:rPr>
              <w:t xml:space="preserve">ից </w:t>
            </w:r>
            <w:r w:rsidRPr="00915445">
              <w:rPr>
                <w:rFonts w:ascii="GHEA Grapalat" w:hAnsi="GHEA Grapalat"/>
                <w:sz w:val="24"/>
                <w:szCs w:val="24"/>
                <w:lang w:val="hy-AM"/>
              </w:rPr>
              <w:t>202</w:t>
            </w:r>
            <w:r w:rsidRPr="00915445">
              <w:rPr>
                <w:rFonts w:ascii="GHEA Grapalat" w:hAnsi="GHEA Grapalat"/>
                <w:sz w:val="24"/>
                <w:szCs w:val="24"/>
                <w:lang w:val="hy-AM"/>
              </w:rPr>
              <w:t>4</w:t>
            </w:r>
            <w:r w:rsidRPr="00915445">
              <w:rPr>
                <w:rFonts w:ascii="GHEA Grapalat" w:hAnsi="GHEA Grapalat"/>
                <w:sz w:val="24"/>
                <w:szCs w:val="24"/>
                <w:lang w:val="hy-AM"/>
              </w:rPr>
              <w:t xml:space="preserve"> թվականներին</w:t>
            </w:r>
            <w:r w:rsidR="001566F7">
              <w:rPr>
                <w:rFonts w:ascii="GHEA Grapalat" w:hAnsi="GHEA Grapalat"/>
                <w:sz w:val="24"/>
                <w:szCs w:val="24"/>
                <w:lang w:val="hy-AM"/>
              </w:rPr>
              <w:t>՝</w:t>
            </w:r>
            <w:r w:rsidRPr="00915445">
              <w:rPr>
                <w:rFonts w:ascii="GHEA Grapalat" w:hAnsi="GHEA Grapalat"/>
                <w:sz w:val="24"/>
                <w:szCs w:val="24"/>
                <w:lang w:val="hy-AM"/>
              </w:rPr>
              <w:t xml:space="preserve"> Կառավարության 2021 թվականի հուլիսի 15-ի </w:t>
            </w:r>
            <w:r w:rsidRPr="00013C0A">
              <w:rPr>
                <w:rFonts w:ascii="GHEA Grapalat" w:hAnsi="GHEA Grapalat"/>
                <w:sz w:val="24"/>
                <w:szCs w:val="24"/>
                <w:lang w:val="hy-AM"/>
              </w:rPr>
              <w:t>N</w:t>
            </w:r>
            <w:r>
              <w:rPr>
                <w:rFonts w:ascii="GHEA Grapalat" w:hAnsi="GHEA Grapalat"/>
                <w:sz w:val="24"/>
                <w:szCs w:val="24"/>
                <w:lang w:val="hy-AM"/>
              </w:rPr>
              <w:t xml:space="preserve"> 1168-Լ և </w:t>
            </w:r>
            <w:r w:rsidR="001566F7">
              <w:rPr>
                <w:rFonts w:ascii="GHEA Grapalat" w:hAnsi="GHEA Grapalat"/>
                <w:sz w:val="24"/>
                <w:szCs w:val="24"/>
                <w:lang w:val="hy-AM"/>
              </w:rPr>
              <w:t>2023</w:t>
            </w:r>
            <w:r w:rsidR="005806D8">
              <w:rPr>
                <w:rFonts w:ascii="GHEA Grapalat" w:hAnsi="GHEA Grapalat"/>
                <w:sz w:val="24"/>
                <w:szCs w:val="24"/>
                <w:lang w:val="hy-AM"/>
              </w:rPr>
              <w:t xml:space="preserve"> թվականի</w:t>
            </w:r>
            <w:r w:rsidR="001566F7">
              <w:rPr>
                <w:rFonts w:ascii="GHEA Grapalat" w:hAnsi="GHEA Grapalat"/>
                <w:sz w:val="24"/>
                <w:szCs w:val="24"/>
                <w:lang w:val="hy-AM"/>
              </w:rPr>
              <w:t xml:space="preserve"> </w:t>
            </w:r>
            <w:r w:rsidR="00D374CC">
              <w:rPr>
                <w:rFonts w:ascii="GHEA Grapalat" w:hAnsi="GHEA Grapalat"/>
                <w:sz w:val="24"/>
                <w:szCs w:val="24"/>
                <w:lang w:val="hy-AM"/>
              </w:rPr>
              <w:t>սեպտեմբերի 7</w:t>
            </w:r>
            <w:r w:rsidR="00D374CC" w:rsidRPr="00D374CC">
              <w:rPr>
                <w:rFonts w:ascii="GHEA Grapalat" w:hAnsi="GHEA Grapalat"/>
                <w:sz w:val="24"/>
                <w:szCs w:val="24"/>
                <w:lang w:val="hy-AM"/>
              </w:rPr>
              <w:t>-ի N 1</w:t>
            </w:r>
            <w:r w:rsidR="00D374CC">
              <w:rPr>
                <w:rFonts w:ascii="GHEA Grapalat" w:hAnsi="GHEA Grapalat"/>
                <w:sz w:val="24"/>
                <w:szCs w:val="24"/>
                <w:lang w:val="hy-AM"/>
              </w:rPr>
              <w:t>530</w:t>
            </w:r>
            <w:r w:rsidR="00D374CC" w:rsidRPr="00D374CC">
              <w:rPr>
                <w:rFonts w:ascii="GHEA Grapalat" w:hAnsi="GHEA Grapalat"/>
                <w:sz w:val="24"/>
                <w:szCs w:val="24"/>
                <w:lang w:val="hy-AM"/>
              </w:rPr>
              <w:t>-Լ</w:t>
            </w:r>
            <w:r w:rsidR="00D374CC">
              <w:rPr>
                <w:rFonts w:ascii="GHEA Grapalat" w:hAnsi="GHEA Grapalat"/>
                <w:sz w:val="24"/>
                <w:szCs w:val="24"/>
                <w:lang w:val="hy-AM"/>
              </w:rPr>
              <w:t xml:space="preserve"> որոշումների հիման վրա և </w:t>
            </w:r>
            <w:r w:rsidR="00D374CC" w:rsidRPr="00013C0A">
              <w:rPr>
                <w:rFonts w:ascii="GHEA Grapalat" w:hAnsi="GHEA Grapalat"/>
                <w:sz w:val="24"/>
                <w:szCs w:val="24"/>
                <w:lang w:val="hy-AM"/>
              </w:rPr>
              <w:t>փոխկապակցված անձանց շրջանակ</w:t>
            </w:r>
            <w:r w:rsidR="00D374CC">
              <w:rPr>
                <w:rFonts w:ascii="GHEA Grapalat" w:hAnsi="GHEA Grapalat"/>
                <w:sz w:val="24"/>
                <w:szCs w:val="24"/>
                <w:lang w:val="hy-AM"/>
              </w:rPr>
              <w:t>ի վերաբերյալ սուբյեկտիվ դատողությունների հետ կապված խնդիրներ չեն առաջացել։</w:t>
            </w:r>
          </w:p>
          <w:p w14:paraId="22879B91" w14:textId="77777777" w:rsidR="00D374CC" w:rsidRDefault="00D374CC" w:rsidP="00D374CC">
            <w:pPr>
              <w:pStyle w:val="ListParagraph"/>
              <w:spacing w:line="360" w:lineRule="auto"/>
              <w:ind w:left="60" w:right="202" w:firstLine="90"/>
              <w:jc w:val="both"/>
              <w:rPr>
                <w:rFonts w:ascii="GHEA Grapalat" w:hAnsi="GHEA Grapalat"/>
                <w:sz w:val="24"/>
                <w:szCs w:val="24"/>
                <w:lang w:val="hy-AM"/>
              </w:rPr>
            </w:pPr>
          </w:p>
          <w:p w14:paraId="71D61294" w14:textId="77777777" w:rsidR="00D374CC" w:rsidRDefault="00D374CC" w:rsidP="00D374CC">
            <w:pPr>
              <w:pStyle w:val="ListParagraph"/>
              <w:spacing w:line="360" w:lineRule="auto"/>
              <w:ind w:left="60" w:right="202" w:firstLine="90"/>
              <w:jc w:val="both"/>
              <w:rPr>
                <w:rFonts w:ascii="GHEA Grapalat" w:hAnsi="GHEA Grapalat"/>
                <w:sz w:val="24"/>
                <w:szCs w:val="24"/>
                <w:lang w:val="hy-AM"/>
              </w:rPr>
            </w:pPr>
          </w:p>
          <w:p w14:paraId="08B805D9" w14:textId="77777777" w:rsidR="00D374CC" w:rsidRDefault="00D374CC" w:rsidP="00D374CC">
            <w:pPr>
              <w:pStyle w:val="ListParagraph"/>
              <w:spacing w:line="360" w:lineRule="auto"/>
              <w:ind w:left="60" w:right="202" w:firstLine="90"/>
              <w:jc w:val="both"/>
              <w:rPr>
                <w:rFonts w:ascii="GHEA Grapalat" w:hAnsi="GHEA Grapalat"/>
                <w:sz w:val="24"/>
                <w:szCs w:val="24"/>
                <w:lang w:val="hy-AM"/>
              </w:rPr>
            </w:pPr>
          </w:p>
          <w:p w14:paraId="190A3465" w14:textId="1519F2B4" w:rsidR="00D374CC" w:rsidRPr="00915445" w:rsidRDefault="00D374CC" w:rsidP="00D374CC">
            <w:pPr>
              <w:pStyle w:val="ListParagraph"/>
              <w:spacing w:line="360" w:lineRule="auto"/>
              <w:ind w:left="60" w:right="202" w:firstLine="90"/>
              <w:jc w:val="center"/>
              <w:rPr>
                <w:rFonts w:ascii="GHEA Grapalat" w:hAnsi="GHEA Grapalat"/>
                <w:sz w:val="24"/>
                <w:szCs w:val="24"/>
                <w:lang w:val="hy-AM"/>
              </w:rPr>
            </w:pPr>
            <w:r w:rsidRPr="00D374CC">
              <w:rPr>
                <w:rFonts w:ascii="GHEA Grapalat" w:hAnsi="GHEA Grapalat"/>
                <w:sz w:val="24"/>
                <w:szCs w:val="24"/>
                <w:lang w:val="hy-AM"/>
              </w:rPr>
              <w:t>2</w:t>
            </w:r>
            <w:r w:rsidRPr="00915445">
              <w:rPr>
                <w:rFonts w:ascii="MS Mincho" w:eastAsia="MS Mincho" w:hAnsi="MS Mincho" w:cs="MS Mincho" w:hint="eastAsia"/>
                <w:sz w:val="24"/>
                <w:szCs w:val="24"/>
                <w:lang w:val="hy-AM"/>
              </w:rPr>
              <w:t>․</w:t>
            </w:r>
            <w:r w:rsidRPr="00D374CC">
              <w:rPr>
                <w:rFonts w:ascii="GHEA Grapalat" w:hAnsi="GHEA Grapalat"/>
                <w:sz w:val="24"/>
                <w:szCs w:val="24"/>
                <w:lang w:val="hy-AM"/>
              </w:rPr>
              <w:t xml:space="preserve"> </w:t>
            </w:r>
            <w:r>
              <w:rPr>
                <w:rFonts w:ascii="GHEA Grapalat" w:hAnsi="GHEA Grapalat"/>
                <w:sz w:val="24"/>
                <w:szCs w:val="24"/>
                <w:lang w:val="hy-AM"/>
              </w:rPr>
              <w:t>Ը</w:t>
            </w:r>
            <w:r w:rsidRPr="00D374CC">
              <w:rPr>
                <w:rFonts w:ascii="GHEA Grapalat" w:hAnsi="GHEA Grapalat"/>
                <w:sz w:val="24"/>
                <w:szCs w:val="24"/>
                <w:lang w:val="hy-AM"/>
              </w:rPr>
              <w:t>նդունվել</w:t>
            </w:r>
            <w:r>
              <w:rPr>
                <w:rFonts w:ascii="GHEA Grapalat" w:hAnsi="GHEA Grapalat"/>
                <w:sz w:val="24"/>
                <w:szCs w:val="24"/>
                <w:lang w:val="hy-AM"/>
              </w:rPr>
              <w:t xml:space="preserve"> է</w:t>
            </w:r>
            <w:r w:rsidRPr="00915445">
              <w:rPr>
                <w:rFonts w:ascii="GHEA Grapalat" w:hAnsi="GHEA Grapalat"/>
                <w:sz w:val="24"/>
                <w:szCs w:val="24"/>
                <w:lang w:val="hy-AM"/>
              </w:rPr>
              <w:t>։</w:t>
            </w:r>
          </w:p>
          <w:p w14:paraId="2C70A0F4" w14:textId="77777777" w:rsidR="00D374CC" w:rsidRPr="00915445" w:rsidRDefault="00D374CC" w:rsidP="00D374CC">
            <w:pPr>
              <w:pStyle w:val="ListParagraph"/>
              <w:spacing w:line="360" w:lineRule="auto"/>
              <w:ind w:left="60" w:right="202" w:firstLine="90"/>
              <w:jc w:val="center"/>
              <w:rPr>
                <w:rFonts w:ascii="GHEA Grapalat" w:hAnsi="GHEA Grapalat"/>
                <w:sz w:val="24"/>
                <w:szCs w:val="24"/>
                <w:lang w:val="hy-AM"/>
              </w:rPr>
            </w:pPr>
          </w:p>
          <w:p w14:paraId="3976C3B9" w14:textId="77777777" w:rsidR="00D374CC" w:rsidRPr="00915445" w:rsidRDefault="00D374CC" w:rsidP="00D374CC">
            <w:pPr>
              <w:pStyle w:val="ListParagraph"/>
              <w:spacing w:line="360" w:lineRule="auto"/>
              <w:ind w:left="60" w:right="202" w:firstLine="90"/>
              <w:jc w:val="center"/>
              <w:rPr>
                <w:rFonts w:ascii="GHEA Grapalat" w:hAnsi="GHEA Grapalat"/>
                <w:sz w:val="24"/>
                <w:szCs w:val="24"/>
                <w:lang w:val="hy-AM"/>
              </w:rPr>
            </w:pPr>
          </w:p>
          <w:p w14:paraId="461F33B0" w14:textId="77777777" w:rsidR="00D374CC" w:rsidRPr="00915445" w:rsidRDefault="00D374CC" w:rsidP="00D374CC">
            <w:pPr>
              <w:pStyle w:val="ListParagraph"/>
              <w:spacing w:line="360" w:lineRule="auto"/>
              <w:ind w:left="60" w:right="202" w:firstLine="90"/>
              <w:jc w:val="center"/>
              <w:rPr>
                <w:rFonts w:ascii="GHEA Grapalat" w:hAnsi="GHEA Grapalat"/>
                <w:sz w:val="24"/>
                <w:szCs w:val="24"/>
                <w:lang w:val="hy-AM"/>
              </w:rPr>
            </w:pPr>
          </w:p>
          <w:p w14:paraId="70D80F03" w14:textId="77777777" w:rsidR="00D374CC" w:rsidRPr="00915445" w:rsidRDefault="00D374CC" w:rsidP="00D374CC">
            <w:pPr>
              <w:pStyle w:val="ListParagraph"/>
              <w:spacing w:line="360" w:lineRule="auto"/>
              <w:ind w:left="60" w:right="202" w:firstLine="90"/>
              <w:jc w:val="center"/>
              <w:rPr>
                <w:rFonts w:ascii="GHEA Grapalat" w:hAnsi="GHEA Grapalat"/>
                <w:sz w:val="24"/>
                <w:szCs w:val="24"/>
                <w:lang w:val="hy-AM"/>
              </w:rPr>
            </w:pPr>
          </w:p>
          <w:p w14:paraId="39623869" w14:textId="77777777" w:rsidR="00D374CC" w:rsidRPr="00915445" w:rsidRDefault="00D374CC" w:rsidP="00D374CC">
            <w:pPr>
              <w:pStyle w:val="ListParagraph"/>
              <w:spacing w:line="360" w:lineRule="auto"/>
              <w:ind w:left="60" w:right="202" w:firstLine="90"/>
              <w:jc w:val="center"/>
              <w:rPr>
                <w:rFonts w:ascii="GHEA Grapalat" w:hAnsi="GHEA Grapalat"/>
                <w:sz w:val="24"/>
                <w:szCs w:val="24"/>
                <w:lang w:val="hy-AM"/>
              </w:rPr>
            </w:pPr>
          </w:p>
          <w:p w14:paraId="0BD551F9" w14:textId="77777777" w:rsidR="00D374CC" w:rsidRPr="00915445" w:rsidRDefault="00D374CC" w:rsidP="00D374CC">
            <w:pPr>
              <w:pStyle w:val="ListParagraph"/>
              <w:spacing w:line="360" w:lineRule="auto"/>
              <w:ind w:left="60" w:right="202" w:firstLine="90"/>
              <w:jc w:val="center"/>
              <w:rPr>
                <w:rFonts w:ascii="GHEA Grapalat" w:hAnsi="GHEA Grapalat"/>
                <w:sz w:val="24"/>
                <w:szCs w:val="24"/>
                <w:lang w:val="hy-AM"/>
              </w:rPr>
            </w:pPr>
          </w:p>
          <w:p w14:paraId="1FAFABA5" w14:textId="77777777" w:rsidR="00D374CC" w:rsidRPr="00915445" w:rsidRDefault="00D374CC" w:rsidP="00D374CC">
            <w:pPr>
              <w:pStyle w:val="ListParagraph"/>
              <w:spacing w:line="360" w:lineRule="auto"/>
              <w:ind w:left="60" w:right="202" w:firstLine="90"/>
              <w:jc w:val="center"/>
              <w:rPr>
                <w:rFonts w:ascii="GHEA Grapalat" w:hAnsi="GHEA Grapalat"/>
                <w:sz w:val="24"/>
                <w:szCs w:val="24"/>
                <w:lang w:val="hy-AM"/>
              </w:rPr>
            </w:pPr>
          </w:p>
          <w:p w14:paraId="2EC1C304" w14:textId="77777777" w:rsidR="00D374CC" w:rsidRPr="00915445" w:rsidRDefault="00D374CC" w:rsidP="00D374CC">
            <w:pPr>
              <w:pStyle w:val="ListParagraph"/>
              <w:spacing w:line="360" w:lineRule="auto"/>
              <w:ind w:left="60" w:right="202" w:firstLine="90"/>
              <w:jc w:val="center"/>
              <w:rPr>
                <w:rFonts w:ascii="GHEA Grapalat" w:hAnsi="GHEA Grapalat"/>
                <w:sz w:val="24"/>
                <w:szCs w:val="24"/>
                <w:lang w:val="hy-AM"/>
              </w:rPr>
            </w:pPr>
          </w:p>
          <w:p w14:paraId="2CCFE04F" w14:textId="77777777" w:rsidR="00D374CC" w:rsidRPr="00915445" w:rsidRDefault="00D374CC" w:rsidP="00D374CC">
            <w:pPr>
              <w:pStyle w:val="ListParagraph"/>
              <w:spacing w:line="360" w:lineRule="auto"/>
              <w:ind w:left="60" w:right="202" w:firstLine="90"/>
              <w:jc w:val="center"/>
              <w:rPr>
                <w:rFonts w:ascii="GHEA Grapalat" w:hAnsi="GHEA Grapalat"/>
                <w:sz w:val="24"/>
                <w:szCs w:val="24"/>
                <w:lang w:val="hy-AM"/>
              </w:rPr>
            </w:pPr>
          </w:p>
          <w:p w14:paraId="637FFEEF" w14:textId="77777777" w:rsidR="00D374CC" w:rsidRPr="00915445" w:rsidRDefault="00D374CC" w:rsidP="00D374CC">
            <w:pPr>
              <w:pStyle w:val="ListParagraph"/>
              <w:spacing w:line="360" w:lineRule="auto"/>
              <w:ind w:left="60" w:right="202" w:firstLine="90"/>
              <w:jc w:val="center"/>
              <w:rPr>
                <w:rFonts w:ascii="GHEA Grapalat" w:hAnsi="GHEA Grapalat"/>
                <w:sz w:val="24"/>
                <w:szCs w:val="24"/>
                <w:lang w:val="hy-AM"/>
              </w:rPr>
            </w:pPr>
          </w:p>
          <w:p w14:paraId="5847B692" w14:textId="77777777" w:rsidR="00D374CC" w:rsidRPr="00915445" w:rsidRDefault="00D374CC" w:rsidP="00D374CC">
            <w:pPr>
              <w:pStyle w:val="ListParagraph"/>
              <w:spacing w:line="360" w:lineRule="auto"/>
              <w:ind w:left="60" w:right="202" w:firstLine="90"/>
              <w:jc w:val="center"/>
              <w:rPr>
                <w:rFonts w:ascii="GHEA Grapalat" w:hAnsi="GHEA Grapalat"/>
                <w:sz w:val="24"/>
                <w:szCs w:val="24"/>
                <w:lang w:val="hy-AM"/>
              </w:rPr>
            </w:pPr>
          </w:p>
          <w:p w14:paraId="1596A5F1" w14:textId="7E003720" w:rsidR="00D374CC" w:rsidRPr="00915445" w:rsidRDefault="00D374CC" w:rsidP="00D374CC">
            <w:pPr>
              <w:pStyle w:val="ListParagraph"/>
              <w:spacing w:line="360" w:lineRule="auto"/>
              <w:ind w:left="60" w:right="202" w:firstLine="90"/>
              <w:jc w:val="center"/>
              <w:rPr>
                <w:rFonts w:ascii="GHEA Grapalat" w:hAnsi="GHEA Grapalat"/>
                <w:sz w:val="24"/>
                <w:szCs w:val="24"/>
                <w:lang w:val="hy-AM"/>
              </w:rPr>
            </w:pPr>
            <w:r w:rsidRPr="00915445">
              <w:rPr>
                <w:rFonts w:ascii="GHEA Grapalat" w:hAnsi="GHEA Grapalat"/>
                <w:sz w:val="24"/>
                <w:szCs w:val="24"/>
                <w:lang w:val="hy-AM"/>
              </w:rPr>
              <w:t>3</w:t>
            </w:r>
            <w:r w:rsidRPr="00915445">
              <w:rPr>
                <w:rFonts w:ascii="MS Mincho" w:eastAsia="MS Mincho" w:hAnsi="MS Mincho" w:cs="MS Mincho" w:hint="eastAsia"/>
                <w:sz w:val="24"/>
                <w:szCs w:val="24"/>
                <w:lang w:val="hy-AM"/>
              </w:rPr>
              <w:t>․</w:t>
            </w:r>
            <w:r w:rsidRPr="00915445">
              <w:rPr>
                <w:rFonts w:ascii="GHEA Grapalat" w:hAnsi="GHEA Grapalat"/>
                <w:sz w:val="24"/>
                <w:szCs w:val="24"/>
                <w:lang w:val="hy-AM"/>
              </w:rPr>
              <w:t xml:space="preserve"> </w:t>
            </w:r>
            <w:r w:rsidRPr="00915445">
              <w:rPr>
                <w:rFonts w:ascii="GHEA Grapalat" w:hAnsi="GHEA Grapalat"/>
                <w:sz w:val="24"/>
                <w:szCs w:val="24"/>
                <w:lang w:val="hy-AM"/>
              </w:rPr>
              <w:t>Չի ը</w:t>
            </w:r>
            <w:r w:rsidRPr="00915445">
              <w:rPr>
                <w:rFonts w:ascii="GHEA Grapalat" w:hAnsi="GHEA Grapalat"/>
                <w:sz w:val="24"/>
                <w:szCs w:val="24"/>
                <w:lang w:val="hy-AM"/>
              </w:rPr>
              <w:t>նդունվել։</w:t>
            </w:r>
          </w:p>
          <w:p w14:paraId="6A152017" w14:textId="70055953" w:rsidR="00013C0A" w:rsidRPr="00915445" w:rsidRDefault="00D374CC" w:rsidP="00013C0A">
            <w:pPr>
              <w:pStyle w:val="ListParagraph"/>
              <w:spacing w:line="360" w:lineRule="auto"/>
              <w:ind w:left="60" w:right="202" w:firstLine="90"/>
              <w:jc w:val="both"/>
              <w:rPr>
                <w:rFonts w:ascii="GHEA Grapalat" w:hAnsi="GHEA Grapalat"/>
                <w:sz w:val="24"/>
                <w:szCs w:val="24"/>
                <w:lang w:val="hy-AM"/>
              </w:rPr>
            </w:pPr>
            <w:r w:rsidRPr="00915445">
              <w:rPr>
                <w:rFonts w:ascii="GHEA Grapalat" w:hAnsi="GHEA Grapalat"/>
                <w:sz w:val="24"/>
                <w:szCs w:val="24"/>
                <w:lang w:val="hy-AM"/>
              </w:rPr>
              <w:t xml:space="preserve">Հաշվի առնելով, որ դրական վարկային պատմության վերաբերյալ չափանիշների  հստակ սահմանումը </w:t>
            </w:r>
            <w:r w:rsidR="00915445" w:rsidRPr="00915445">
              <w:rPr>
                <w:rFonts w:ascii="GHEA Grapalat" w:hAnsi="GHEA Grapalat"/>
                <w:sz w:val="24"/>
                <w:szCs w:val="24"/>
                <w:lang w:val="hy-AM"/>
              </w:rPr>
              <w:t xml:space="preserve">ավելի մատչելի </w:t>
            </w:r>
            <w:r w:rsidRPr="00915445">
              <w:rPr>
                <w:rFonts w:ascii="GHEA Grapalat" w:hAnsi="GHEA Grapalat"/>
                <w:sz w:val="24"/>
                <w:szCs w:val="24"/>
                <w:lang w:val="hy-AM"/>
              </w:rPr>
              <w:t>է շահառուների</w:t>
            </w:r>
            <w:r w:rsidR="00915445" w:rsidRPr="00915445">
              <w:rPr>
                <w:rFonts w:ascii="GHEA Grapalat" w:hAnsi="GHEA Grapalat"/>
                <w:sz w:val="24"/>
                <w:szCs w:val="24"/>
                <w:lang w:val="hy-AM"/>
              </w:rPr>
              <w:t xml:space="preserve"> համար, քան այլ իրավական ակտի հղում կատարելը։</w:t>
            </w:r>
            <w:r w:rsidRPr="00915445">
              <w:rPr>
                <w:rFonts w:ascii="GHEA Grapalat" w:hAnsi="GHEA Grapalat"/>
                <w:sz w:val="24"/>
                <w:szCs w:val="24"/>
                <w:lang w:val="hy-AM"/>
              </w:rPr>
              <w:t xml:space="preserve"> </w:t>
            </w:r>
          </w:p>
          <w:p w14:paraId="1F0245E4" w14:textId="77777777" w:rsidR="00915445" w:rsidRPr="00915445" w:rsidRDefault="00915445" w:rsidP="00013C0A">
            <w:pPr>
              <w:pStyle w:val="ListParagraph"/>
              <w:spacing w:line="360" w:lineRule="auto"/>
              <w:ind w:left="60" w:right="202" w:firstLine="90"/>
              <w:jc w:val="both"/>
              <w:rPr>
                <w:rFonts w:ascii="GHEA Grapalat" w:hAnsi="GHEA Grapalat"/>
                <w:sz w:val="24"/>
                <w:szCs w:val="24"/>
                <w:lang w:val="hy-AM"/>
              </w:rPr>
            </w:pPr>
          </w:p>
          <w:p w14:paraId="711151E7" w14:textId="77777777" w:rsidR="00915445" w:rsidRPr="00915445" w:rsidRDefault="00915445" w:rsidP="00013C0A">
            <w:pPr>
              <w:pStyle w:val="ListParagraph"/>
              <w:spacing w:line="360" w:lineRule="auto"/>
              <w:ind w:left="60" w:right="202" w:firstLine="90"/>
              <w:jc w:val="both"/>
              <w:rPr>
                <w:rFonts w:ascii="GHEA Grapalat" w:hAnsi="GHEA Grapalat"/>
                <w:sz w:val="24"/>
                <w:szCs w:val="24"/>
                <w:lang w:val="hy-AM"/>
              </w:rPr>
            </w:pPr>
          </w:p>
          <w:p w14:paraId="07D35D12" w14:textId="77777777" w:rsidR="00915445" w:rsidRPr="00915445" w:rsidRDefault="00915445" w:rsidP="00013C0A">
            <w:pPr>
              <w:pStyle w:val="ListParagraph"/>
              <w:spacing w:line="360" w:lineRule="auto"/>
              <w:ind w:left="60" w:right="202" w:firstLine="90"/>
              <w:jc w:val="both"/>
              <w:rPr>
                <w:rFonts w:ascii="GHEA Grapalat" w:hAnsi="GHEA Grapalat"/>
                <w:sz w:val="24"/>
                <w:szCs w:val="24"/>
                <w:lang w:val="hy-AM"/>
              </w:rPr>
            </w:pPr>
          </w:p>
          <w:p w14:paraId="4A2A77DC" w14:textId="77777777" w:rsidR="00915445" w:rsidRPr="00915445" w:rsidRDefault="00915445" w:rsidP="00013C0A">
            <w:pPr>
              <w:pStyle w:val="ListParagraph"/>
              <w:spacing w:line="360" w:lineRule="auto"/>
              <w:ind w:left="60" w:right="202" w:firstLine="90"/>
              <w:jc w:val="both"/>
              <w:rPr>
                <w:rFonts w:ascii="GHEA Grapalat" w:hAnsi="GHEA Grapalat"/>
                <w:sz w:val="24"/>
                <w:szCs w:val="24"/>
                <w:lang w:val="hy-AM"/>
              </w:rPr>
            </w:pPr>
          </w:p>
          <w:p w14:paraId="2820EE54" w14:textId="77777777" w:rsidR="00915445" w:rsidRPr="00915445" w:rsidRDefault="00915445" w:rsidP="00013C0A">
            <w:pPr>
              <w:pStyle w:val="ListParagraph"/>
              <w:spacing w:line="360" w:lineRule="auto"/>
              <w:ind w:left="60" w:right="202" w:firstLine="90"/>
              <w:jc w:val="both"/>
              <w:rPr>
                <w:rFonts w:ascii="GHEA Grapalat" w:hAnsi="GHEA Grapalat"/>
                <w:sz w:val="24"/>
                <w:szCs w:val="24"/>
                <w:lang w:val="hy-AM"/>
              </w:rPr>
            </w:pPr>
          </w:p>
          <w:p w14:paraId="1CF66954" w14:textId="77777777" w:rsidR="00915445" w:rsidRPr="00915445" w:rsidRDefault="00915445" w:rsidP="00013C0A">
            <w:pPr>
              <w:pStyle w:val="ListParagraph"/>
              <w:spacing w:line="360" w:lineRule="auto"/>
              <w:ind w:left="60" w:right="202" w:firstLine="90"/>
              <w:jc w:val="both"/>
              <w:rPr>
                <w:rFonts w:ascii="GHEA Grapalat" w:hAnsi="GHEA Grapalat"/>
                <w:sz w:val="24"/>
                <w:szCs w:val="24"/>
                <w:lang w:val="hy-AM"/>
              </w:rPr>
            </w:pPr>
          </w:p>
          <w:p w14:paraId="36E4D90A" w14:textId="77777777" w:rsidR="00915445" w:rsidRPr="00915445" w:rsidRDefault="00915445" w:rsidP="00013C0A">
            <w:pPr>
              <w:pStyle w:val="ListParagraph"/>
              <w:spacing w:line="360" w:lineRule="auto"/>
              <w:ind w:left="60" w:right="202" w:firstLine="90"/>
              <w:jc w:val="both"/>
              <w:rPr>
                <w:rFonts w:ascii="GHEA Grapalat" w:hAnsi="GHEA Grapalat"/>
                <w:sz w:val="24"/>
                <w:szCs w:val="24"/>
                <w:lang w:val="hy-AM"/>
              </w:rPr>
            </w:pPr>
          </w:p>
          <w:p w14:paraId="017DB707" w14:textId="77777777" w:rsidR="00915445" w:rsidRPr="00915445" w:rsidRDefault="00915445" w:rsidP="00013C0A">
            <w:pPr>
              <w:pStyle w:val="ListParagraph"/>
              <w:spacing w:line="360" w:lineRule="auto"/>
              <w:ind w:left="60" w:right="202" w:firstLine="90"/>
              <w:jc w:val="both"/>
              <w:rPr>
                <w:rFonts w:ascii="GHEA Grapalat" w:hAnsi="GHEA Grapalat"/>
                <w:sz w:val="24"/>
                <w:szCs w:val="24"/>
                <w:lang w:val="hy-AM"/>
              </w:rPr>
            </w:pPr>
          </w:p>
          <w:p w14:paraId="7C98B4CA" w14:textId="77777777" w:rsidR="00915445" w:rsidRPr="00915445" w:rsidRDefault="00915445" w:rsidP="00013C0A">
            <w:pPr>
              <w:pStyle w:val="ListParagraph"/>
              <w:spacing w:line="360" w:lineRule="auto"/>
              <w:ind w:left="60" w:right="202" w:firstLine="90"/>
              <w:jc w:val="both"/>
              <w:rPr>
                <w:rFonts w:ascii="GHEA Grapalat" w:hAnsi="GHEA Grapalat"/>
                <w:sz w:val="24"/>
                <w:szCs w:val="24"/>
                <w:lang w:val="hy-AM"/>
              </w:rPr>
            </w:pPr>
          </w:p>
          <w:p w14:paraId="095CAF6F" w14:textId="2A5565CD" w:rsidR="00915445" w:rsidRDefault="00915445" w:rsidP="00915445">
            <w:pPr>
              <w:pStyle w:val="ListParagraph"/>
              <w:spacing w:line="360" w:lineRule="auto"/>
              <w:ind w:left="60" w:right="202" w:firstLine="90"/>
              <w:jc w:val="center"/>
              <w:rPr>
                <w:rFonts w:ascii="GHEA Grapalat" w:hAnsi="GHEA Grapalat"/>
                <w:sz w:val="24"/>
                <w:szCs w:val="24"/>
                <w:lang w:val="hy-AM"/>
              </w:rPr>
            </w:pPr>
            <w:r w:rsidRPr="00915445">
              <w:rPr>
                <w:rFonts w:ascii="GHEA Grapalat" w:hAnsi="GHEA Grapalat"/>
                <w:sz w:val="24"/>
                <w:szCs w:val="24"/>
                <w:lang w:val="hy-AM"/>
              </w:rPr>
              <w:t>4</w:t>
            </w:r>
            <w:r w:rsidRPr="00915445">
              <w:rPr>
                <w:rFonts w:ascii="MS Mincho" w:eastAsia="MS Mincho" w:hAnsi="MS Mincho" w:cs="MS Mincho" w:hint="eastAsia"/>
                <w:sz w:val="24"/>
                <w:szCs w:val="24"/>
                <w:lang w:val="hy-AM"/>
              </w:rPr>
              <w:t>․</w:t>
            </w:r>
            <w:r w:rsidRPr="00915445">
              <w:rPr>
                <w:rFonts w:ascii="GHEA Grapalat" w:hAnsi="GHEA Grapalat"/>
                <w:sz w:val="24"/>
                <w:szCs w:val="24"/>
                <w:lang w:val="hy-AM"/>
              </w:rPr>
              <w:t xml:space="preserve"> </w:t>
            </w:r>
            <w:r w:rsidRPr="00915445">
              <w:rPr>
                <w:rFonts w:ascii="GHEA Grapalat" w:hAnsi="GHEA Grapalat"/>
                <w:sz w:val="24"/>
                <w:szCs w:val="24"/>
                <w:lang w:val="hy-AM"/>
              </w:rPr>
              <w:t>Ը</w:t>
            </w:r>
            <w:r w:rsidRPr="00915445">
              <w:rPr>
                <w:rFonts w:ascii="GHEA Grapalat" w:hAnsi="GHEA Grapalat"/>
                <w:sz w:val="24"/>
                <w:szCs w:val="24"/>
                <w:lang w:val="hy-AM"/>
              </w:rPr>
              <w:t>նդունվել</w:t>
            </w:r>
            <w:r w:rsidRPr="00915445">
              <w:rPr>
                <w:rFonts w:ascii="GHEA Grapalat" w:hAnsi="GHEA Grapalat"/>
                <w:sz w:val="24"/>
                <w:szCs w:val="24"/>
                <w:lang w:val="hy-AM"/>
              </w:rPr>
              <w:t xml:space="preserve"> է</w:t>
            </w:r>
            <w:r w:rsidRPr="00915445">
              <w:rPr>
                <w:rFonts w:ascii="GHEA Grapalat" w:hAnsi="GHEA Grapalat"/>
                <w:sz w:val="24"/>
                <w:szCs w:val="24"/>
                <w:lang w:val="hy-AM"/>
              </w:rPr>
              <w:t>։</w:t>
            </w:r>
          </w:p>
          <w:p w14:paraId="06E4A337" w14:textId="77777777" w:rsidR="00915445" w:rsidRDefault="00915445" w:rsidP="00915445">
            <w:pPr>
              <w:pStyle w:val="ListParagraph"/>
              <w:spacing w:line="360" w:lineRule="auto"/>
              <w:ind w:left="60" w:right="202" w:firstLine="90"/>
              <w:jc w:val="center"/>
              <w:rPr>
                <w:rFonts w:ascii="GHEA Grapalat" w:hAnsi="GHEA Grapalat"/>
                <w:sz w:val="24"/>
                <w:szCs w:val="24"/>
                <w:lang w:val="hy-AM"/>
              </w:rPr>
            </w:pPr>
          </w:p>
          <w:p w14:paraId="5DBA4070" w14:textId="77777777" w:rsidR="00915445" w:rsidRDefault="00915445" w:rsidP="00915445">
            <w:pPr>
              <w:pStyle w:val="ListParagraph"/>
              <w:spacing w:line="360" w:lineRule="auto"/>
              <w:ind w:left="60" w:right="202" w:firstLine="90"/>
              <w:jc w:val="center"/>
              <w:rPr>
                <w:rFonts w:ascii="GHEA Grapalat" w:hAnsi="GHEA Grapalat"/>
                <w:sz w:val="24"/>
                <w:szCs w:val="24"/>
                <w:lang w:val="hy-AM"/>
              </w:rPr>
            </w:pPr>
          </w:p>
          <w:p w14:paraId="34251E70" w14:textId="77777777" w:rsidR="00915445" w:rsidRDefault="00915445" w:rsidP="00915445">
            <w:pPr>
              <w:pStyle w:val="ListParagraph"/>
              <w:spacing w:line="360" w:lineRule="auto"/>
              <w:ind w:left="60" w:right="202" w:firstLine="90"/>
              <w:jc w:val="center"/>
              <w:rPr>
                <w:rFonts w:ascii="GHEA Grapalat" w:hAnsi="GHEA Grapalat"/>
                <w:sz w:val="24"/>
                <w:szCs w:val="24"/>
                <w:lang w:val="hy-AM"/>
              </w:rPr>
            </w:pPr>
          </w:p>
          <w:p w14:paraId="15E22D38" w14:textId="77777777" w:rsidR="00915445" w:rsidRDefault="00915445" w:rsidP="00915445">
            <w:pPr>
              <w:pStyle w:val="ListParagraph"/>
              <w:spacing w:line="360" w:lineRule="auto"/>
              <w:ind w:left="60" w:right="202" w:firstLine="90"/>
              <w:jc w:val="center"/>
              <w:rPr>
                <w:rFonts w:ascii="GHEA Grapalat" w:hAnsi="GHEA Grapalat"/>
                <w:sz w:val="24"/>
                <w:szCs w:val="24"/>
                <w:lang w:val="hy-AM"/>
              </w:rPr>
            </w:pPr>
          </w:p>
          <w:p w14:paraId="4EA989FF" w14:textId="77777777" w:rsidR="00915445" w:rsidRDefault="00915445" w:rsidP="00915445">
            <w:pPr>
              <w:pStyle w:val="ListParagraph"/>
              <w:spacing w:line="360" w:lineRule="auto"/>
              <w:ind w:left="60" w:right="202" w:firstLine="90"/>
              <w:jc w:val="center"/>
              <w:rPr>
                <w:rFonts w:ascii="GHEA Grapalat" w:hAnsi="GHEA Grapalat"/>
                <w:sz w:val="24"/>
                <w:szCs w:val="24"/>
                <w:lang w:val="hy-AM"/>
              </w:rPr>
            </w:pPr>
          </w:p>
          <w:p w14:paraId="3713A68F" w14:textId="77777777" w:rsidR="00915445" w:rsidRDefault="00915445" w:rsidP="00915445">
            <w:pPr>
              <w:pStyle w:val="ListParagraph"/>
              <w:spacing w:line="360" w:lineRule="auto"/>
              <w:ind w:left="60" w:right="202" w:firstLine="90"/>
              <w:jc w:val="center"/>
              <w:rPr>
                <w:rFonts w:ascii="GHEA Grapalat" w:hAnsi="GHEA Grapalat"/>
                <w:sz w:val="24"/>
                <w:szCs w:val="24"/>
                <w:lang w:val="hy-AM"/>
              </w:rPr>
            </w:pPr>
          </w:p>
          <w:p w14:paraId="273B3706" w14:textId="77777777" w:rsidR="00915445" w:rsidRDefault="00915445" w:rsidP="00915445">
            <w:pPr>
              <w:pStyle w:val="ListParagraph"/>
              <w:spacing w:line="360" w:lineRule="auto"/>
              <w:ind w:left="60" w:right="202" w:firstLine="90"/>
              <w:jc w:val="center"/>
              <w:rPr>
                <w:rFonts w:ascii="GHEA Grapalat" w:hAnsi="GHEA Grapalat"/>
                <w:sz w:val="24"/>
                <w:szCs w:val="24"/>
                <w:lang w:val="hy-AM"/>
              </w:rPr>
            </w:pPr>
          </w:p>
          <w:p w14:paraId="02A37A2C" w14:textId="77777777" w:rsidR="00915445" w:rsidRDefault="00915445" w:rsidP="00915445">
            <w:pPr>
              <w:pStyle w:val="ListParagraph"/>
              <w:spacing w:line="360" w:lineRule="auto"/>
              <w:ind w:left="60" w:right="202" w:firstLine="90"/>
              <w:jc w:val="center"/>
              <w:rPr>
                <w:rFonts w:ascii="GHEA Grapalat" w:hAnsi="GHEA Grapalat"/>
                <w:sz w:val="24"/>
                <w:szCs w:val="24"/>
                <w:lang w:val="hy-AM"/>
              </w:rPr>
            </w:pPr>
          </w:p>
          <w:p w14:paraId="171A1045" w14:textId="77777777" w:rsidR="00915445" w:rsidRDefault="00915445" w:rsidP="00915445">
            <w:pPr>
              <w:pStyle w:val="ListParagraph"/>
              <w:spacing w:line="360" w:lineRule="auto"/>
              <w:ind w:left="60" w:right="202" w:firstLine="90"/>
              <w:jc w:val="center"/>
              <w:rPr>
                <w:rFonts w:ascii="GHEA Grapalat" w:hAnsi="GHEA Grapalat"/>
                <w:sz w:val="24"/>
                <w:szCs w:val="24"/>
                <w:lang w:val="hy-AM"/>
              </w:rPr>
            </w:pPr>
          </w:p>
          <w:p w14:paraId="39CFF158" w14:textId="0A6A4664" w:rsidR="00915445" w:rsidRPr="00915445" w:rsidRDefault="00915445" w:rsidP="00915445">
            <w:pPr>
              <w:pStyle w:val="ListParagraph"/>
              <w:spacing w:line="360" w:lineRule="auto"/>
              <w:ind w:left="60" w:right="202" w:firstLine="90"/>
              <w:jc w:val="center"/>
              <w:rPr>
                <w:rFonts w:ascii="GHEA Grapalat" w:hAnsi="GHEA Grapalat"/>
                <w:sz w:val="24"/>
                <w:szCs w:val="24"/>
                <w:lang w:val="hy-AM"/>
              </w:rPr>
            </w:pPr>
            <w:r w:rsidRPr="00915445">
              <w:rPr>
                <w:rFonts w:ascii="GHEA Grapalat" w:hAnsi="GHEA Grapalat"/>
                <w:sz w:val="24"/>
                <w:szCs w:val="24"/>
                <w:lang w:val="hy-AM"/>
              </w:rPr>
              <w:t>5</w:t>
            </w:r>
            <w:r w:rsidRPr="00915445">
              <w:rPr>
                <w:rFonts w:ascii="MS Mincho" w:eastAsia="MS Mincho" w:hAnsi="MS Mincho" w:cs="MS Mincho" w:hint="eastAsia"/>
                <w:sz w:val="24"/>
                <w:szCs w:val="24"/>
                <w:lang w:val="hy-AM"/>
              </w:rPr>
              <w:t>․</w:t>
            </w:r>
            <w:r w:rsidRPr="00915445">
              <w:rPr>
                <w:rFonts w:ascii="GHEA Grapalat" w:hAnsi="GHEA Grapalat"/>
                <w:sz w:val="24"/>
                <w:szCs w:val="24"/>
                <w:lang w:val="hy-AM"/>
              </w:rPr>
              <w:t xml:space="preserve"> Ընդունվել է։</w:t>
            </w:r>
          </w:p>
          <w:p w14:paraId="10ACFA5D" w14:textId="77777777" w:rsidR="00915445" w:rsidRPr="00915445" w:rsidRDefault="00915445" w:rsidP="00915445">
            <w:pPr>
              <w:spacing w:line="360" w:lineRule="auto"/>
              <w:ind w:right="202"/>
              <w:rPr>
                <w:rFonts w:ascii="GHEA Grapalat" w:hAnsi="GHEA Grapalat"/>
                <w:sz w:val="24"/>
                <w:szCs w:val="24"/>
                <w:lang w:val="hy-AM"/>
              </w:rPr>
            </w:pPr>
          </w:p>
          <w:p w14:paraId="5F0EF5B3" w14:textId="2530FD05" w:rsidR="00915445" w:rsidRPr="00915445" w:rsidRDefault="00915445" w:rsidP="00013C0A">
            <w:pPr>
              <w:pStyle w:val="ListParagraph"/>
              <w:spacing w:line="360" w:lineRule="auto"/>
              <w:ind w:left="60" w:right="202" w:firstLine="90"/>
              <w:jc w:val="both"/>
              <w:rPr>
                <w:rFonts w:ascii="GHEA Grapalat" w:hAnsi="GHEA Grapalat"/>
                <w:sz w:val="24"/>
                <w:szCs w:val="24"/>
                <w:lang w:val="hy-AM"/>
              </w:rPr>
            </w:pPr>
          </w:p>
        </w:tc>
      </w:tr>
      <w:tr w:rsidR="00052366" w:rsidRPr="00745DF1" w14:paraId="682D92B2" w14:textId="77777777" w:rsidTr="00013C0A">
        <w:trPr>
          <w:gridBefore w:val="1"/>
          <w:wBefore w:w="8" w:type="dxa"/>
          <w:tblCellSpacing w:w="0" w:type="dxa"/>
          <w:jc w:val="center"/>
        </w:trPr>
        <w:tc>
          <w:tcPr>
            <w:tcW w:w="12231" w:type="dxa"/>
            <w:gridSpan w:val="5"/>
            <w:vMerge w:val="restart"/>
            <w:tcBorders>
              <w:top w:val="outset" w:sz="6" w:space="0" w:color="auto"/>
              <w:left w:val="outset" w:sz="6" w:space="0" w:color="auto"/>
              <w:right w:val="outset" w:sz="6" w:space="0" w:color="auto"/>
            </w:tcBorders>
            <w:shd w:val="clear" w:color="auto" w:fill="D0D0D0"/>
          </w:tcPr>
          <w:p w14:paraId="5A8AAF86" w14:textId="0604F6B2" w:rsidR="00052366" w:rsidRPr="00052366" w:rsidRDefault="00B40799" w:rsidP="00052366">
            <w:pPr>
              <w:spacing w:line="360" w:lineRule="auto"/>
              <w:jc w:val="center"/>
              <w:rPr>
                <w:rFonts w:ascii="GHEA Grapalat" w:hAnsi="GHEA Grapalat" w:cs="GHEA Grapalat"/>
                <w:sz w:val="24"/>
                <w:szCs w:val="24"/>
                <w:lang w:val="hy-AM"/>
              </w:rPr>
            </w:pPr>
            <w:bookmarkStart w:id="4" w:name="_Hlk210136550"/>
            <w:r w:rsidRPr="00B40799">
              <w:rPr>
                <w:rFonts w:ascii="GHEA Grapalat" w:hAnsi="GHEA Grapalat" w:cs="GHEA Grapalat"/>
                <w:sz w:val="24"/>
                <w:szCs w:val="24"/>
                <w:lang w:val="hy-AM"/>
              </w:rPr>
              <w:lastRenderedPageBreak/>
              <w:t>3</w:t>
            </w:r>
            <w:r w:rsidR="00052366" w:rsidRPr="00B40799">
              <w:rPr>
                <w:rFonts w:ascii="MS Mincho" w:eastAsia="MS Mincho" w:hAnsi="MS Mincho" w:cs="MS Mincho" w:hint="eastAsia"/>
                <w:sz w:val="24"/>
                <w:szCs w:val="24"/>
                <w:lang w:val="hy-AM"/>
              </w:rPr>
              <w:t>․</w:t>
            </w:r>
            <w:r w:rsidR="00052366" w:rsidRPr="00052366">
              <w:rPr>
                <w:rFonts w:ascii="GHEA Grapalat" w:hAnsi="GHEA Grapalat" w:cs="GHEA Grapalat"/>
                <w:sz w:val="24"/>
                <w:szCs w:val="24"/>
                <w:lang w:val="hy-AM"/>
              </w:rPr>
              <w:t xml:space="preserve"> </w:t>
            </w:r>
            <w:r w:rsidR="00052366">
              <w:rPr>
                <w:rFonts w:ascii="GHEA Grapalat" w:hAnsi="GHEA Grapalat" w:cs="GHEA Grapalat"/>
                <w:sz w:val="24"/>
                <w:szCs w:val="24"/>
                <w:lang w:val="hy-AM"/>
              </w:rPr>
              <w:t>Արդարադատության</w:t>
            </w:r>
            <w:r w:rsidR="00052366" w:rsidRPr="00052366">
              <w:rPr>
                <w:rFonts w:ascii="GHEA Grapalat" w:hAnsi="GHEA Grapalat" w:cs="GHEA Grapalat"/>
                <w:sz w:val="24"/>
                <w:szCs w:val="24"/>
                <w:lang w:val="hy-AM"/>
              </w:rPr>
              <w:t xml:space="preserve"> </w:t>
            </w:r>
            <w:r w:rsidR="00052366">
              <w:rPr>
                <w:rFonts w:ascii="GHEA Grapalat" w:hAnsi="GHEA Grapalat" w:cs="GHEA Grapalat"/>
                <w:sz w:val="24"/>
                <w:szCs w:val="24"/>
                <w:lang w:val="hy-AM"/>
              </w:rPr>
              <w:t>նախարարություն</w:t>
            </w:r>
            <w:r w:rsidR="00052366" w:rsidRPr="00052366">
              <w:rPr>
                <w:rFonts w:ascii="GHEA Grapalat" w:hAnsi="GHEA Grapalat" w:cs="GHEA Grapalat"/>
                <w:sz w:val="24"/>
                <w:szCs w:val="24"/>
                <w:lang w:val="hy-AM"/>
              </w:rPr>
              <w:t xml:space="preserve"> </w:t>
            </w:r>
          </w:p>
        </w:tc>
        <w:tc>
          <w:tcPr>
            <w:tcW w:w="3151" w:type="dxa"/>
            <w:tcBorders>
              <w:top w:val="outset" w:sz="6" w:space="0" w:color="auto"/>
              <w:left w:val="outset" w:sz="6" w:space="0" w:color="auto"/>
              <w:bottom w:val="outset" w:sz="6" w:space="0" w:color="auto"/>
              <w:right w:val="outset" w:sz="6" w:space="0" w:color="auto"/>
            </w:tcBorders>
            <w:shd w:val="clear" w:color="auto" w:fill="D0D0D0"/>
          </w:tcPr>
          <w:p w14:paraId="157C9A06" w14:textId="77777777" w:rsidR="00052366" w:rsidRPr="00745DF1" w:rsidRDefault="00052366" w:rsidP="00052366">
            <w:pPr>
              <w:spacing w:line="360" w:lineRule="auto"/>
              <w:jc w:val="center"/>
              <w:rPr>
                <w:rFonts w:ascii="GHEA Grapalat" w:hAnsi="GHEA Grapalat"/>
                <w:sz w:val="24"/>
                <w:szCs w:val="24"/>
                <w:lang w:val="hy-AM"/>
              </w:rPr>
            </w:pPr>
            <w:r>
              <w:rPr>
                <w:rFonts w:ascii="GHEA Grapalat" w:hAnsi="GHEA Grapalat"/>
                <w:sz w:val="24"/>
                <w:szCs w:val="24"/>
                <w:lang w:val="en-US"/>
              </w:rPr>
              <w:t>11.09.2025</w:t>
            </w:r>
            <w:r>
              <w:rPr>
                <w:rFonts w:ascii="GHEA Grapalat" w:hAnsi="GHEA Grapalat"/>
                <w:sz w:val="24"/>
                <w:szCs w:val="24"/>
                <w:lang w:val="hy-AM"/>
              </w:rPr>
              <w:t>թ</w:t>
            </w:r>
            <w:r>
              <w:rPr>
                <w:rFonts w:ascii="Cambria Math" w:hAnsi="Cambria Math" w:cs="Cambria Math"/>
                <w:sz w:val="24"/>
                <w:szCs w:val="24"/>
                <w:lang w:val="hy-AM"/>
              </w:rPr>
              <w:t>․</w:t>
            </w:r>
          </w:p>
        </w:tc>
      </w:tr>
      <w:tr w:rsidR="00052366" w:rsidRPr="00745DF1" w14:paraId="25A9A8F2" w14:textId="77777777" w:rsidTr="00013C0A">
        <w:trPr>
          <w:gridBefore w:val="1"/>
          <w:wBefore w:w="8" w:type="dxa"/>
          <w:tblCellSpacing w:w="0" w:type="dxa"/>
          <w:jc w:val="center"/>
        </w:trPr>
        <w:tc>
          <w:tcPr>
            <w:tcW w:w="12231" w:type="dxa"/>
            <w:gridSpan w:val="5"/>
            <w:vMerge/>
            <w:tcBorders>
              <w:left w:val="outset" w:sz="6" w:space="0" w:color="auto"/>
              <w:bottom w:val="outset" w:sz="6" w:space="0" w:color="auto"/>
              <w:right w:val="outset" w:sz="6" w:space="0" w:color="auto"/>
            </w:tcBorders>
            <w:shd w:val="clear" w:color="auto" w:fill="FFFFFF"/>
            <w:vAlign w:val="center"/>
          </w:tcPr>
          <w:p w14:paraId="3761B18C" w14:textId="77777777" w:rsidR="00052366" w:rsidRDefault="00052366" w:rsidP="00052366">
            <w:pPr>
              <w:spacing w:line="360" w:lineRule="auto"/>
              <w:jc w:val="center"/>
              <w:rPr>
                <w:rFonts w:ascii="GHEA Grapalat" w:hAnsi="GHEA Grapalat"/>
                <w:sz w:val="24"/>
                <w:szCs w:val="24"/>
                <w:lang w:val="hy-AM"/>
              </w:rPr>
            </w:pPr>
          </w:p>
        </w:tc>
        <w:tc>
          <w:tcPr>
            <w:tcW w:w="3151" w:type="dxa"/>
            <w:tcBorders>
              <w:top w:val="outset" w:sz="6" w:space="0" w:color="auto"/>
              <w:left w:val="outset" w:sz="6" w:space="0" w:color="auto"/>
              <w:bottom w:val="outset" w:sz="6" w:space="0" w:color="auto"/>
              <w:right w:val="outset" w:sz="6" w:space="0" w:color="auto"/>
            </w:tcBorders>
            <w:shd w:val="clear" w:color="auto" w:fill="D0D0D0"/>
          </w:tcPr>
          <w:p w14:paraId="39E51D81" w14:textId="77777777" w:rsidR="00052366" w:rsidRPr="00745DF1" w:rsidRDefault="00052366" w:rsidP="00052366">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Pr="00937C77">
              <w:rPr>
                <w:rFonts w:ascii="GHEA Grapalat" w:hAnsi="GHEA Grapalat"/>
                <w:sz w:val="24"/>
                <w:szCs w:val="24"/>
              </w:rPr>
              <w:t>/27.3/40370-2025</w:t>
            </w:r>
          </w:p>
        </w:tc>
      </w:tr>
      <w:bookmarkEnd w:id="4"/>
      <w:tr w:rsidR="00052366" w:rsidRPr="00937C77" w14:paraId="734B8C44" w14:textId="77777777" w:rsidTr="00013C0A">
        <w:trPr>
          <w:gridBefore w:val="4"/>
          <w:wBefore w:w="32" w:type="dxa"/>
          <w:tblCellSpacing w:w="0" w:type="dxa"/>
          <w:jc w:val="center"/>
        </w:trPr>
        <w:tc>
          <w:tcPr>
            <w:tcW w:w="9875" w:type="dxa"/>
            <w:tcBorders>
              <w:top w:val="outset" w:sz="6" w:space="0" w:color="auto"/>
              <w:left w:val="outset" w:sz="6" w:space="0" w:color="auto"/>
              <w:bottom w:val="outset" w:sz="6" w:space="0" w:color="auto"/>
              <w:right w:val="outset" w:sz="6" w:space="0" w:color="auto"/>
            </w:tcBorders>
            <w:shd w:val="clear" w:color="auto" w:fill="FFFFFF"/>
          </w:tcPr>
          <w:p w14:paraId="6EAD247F" w14:textId="77777777" w:rsidR="00052366" w:rsidRPr="00523734" w:rsidRDefault="00052366" w:rsidP="00052366">
            <w:pPr>
              <w:tabs>
                <w:tab w:val="left" w:pos="990"/>
              </w:tabs>
              <w:spacing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lastRenderedPageBreak/>
              <w:t>1</w:t>
            </w:r>
            <w:r w:rsidRPr="00F765A2">
              <w:rPr>
                <w:rFonts w:ascii="GHEA Grapalat" w:hAnsi="GHEA Grapalat" w:cs="Sylfaen"/>
                <w:sz w:val="24"/>
                <w:szCs w:val="24"/>
                <w:lang w:val="hy-AM"/>
              </w:rPr>
              <w:t>)</w:t>
            </w:r>
            <w:r>
              <w:rPr>
                <w:rFonts w:ascii="GHEA Grapalat" w:hAnsi="GHEA Grapalat" w:cs="Sylfaen"/>
                <w:sz w:val="24"/>
                <w:szCs w:val="24"/>
                <w:lang w:val="hy-AM"/>
              </w:rPr>
              <w:t xml:space="preserve"> Նախագիծ 2-ով </w:t>
            </w:r>
            <w:r w:rsidRPr="002D55EE">
              <w:rPr>
                <w:rFonts w:ascii="GHEA Grapalat" w:hAnsi="GHEA Grapalat" w:cs="Sylfaen"/>
                <w:sz w:val="24"/>
                <w:szCs w:val="24"/>
                <w:lang w:val="hy-AM"/>
              </w:rPr>
              <w:t xml:space="preserve">հաստատված Հավելվածի </w:t>
            </w:r>
            <w:r w:rsidRPr="00F765A2">
              <w:rPr>
                <w:rFonts w:ascii="GHEA Grapalat" w:hAnsi="GHEA Grapalat" w:cs="Sylfaen"/>
                <w:sz w:val="24"/>
                <w:szCs w:val="24"/>
                <w:lang w:val="hy-AM"/>
              </w:rPr>
              <w:t>(</w:t>
            </w:r>
            <w:r>
              <w:rPr>
                <w:rFonts w:ascii="GHEA Grapalat" w:hAnsi="GHEA Grapalat" w:cs="Sylfaen"/>
                <w:sz w:val="24"/>
                <w:szCs w:val="24"/>
                <w:lang w:val="hy-AM"/>
              </w:rPr>
              <w:t>այսուհետ՝ Հավելված</w:t>
            </w:r>
            <w:r w:rsidRPr="00F765A2">
              <w:rPr>
                <w:rFonts w:ascii="GHEA Grapalat" w:hAnsi="GHEA Grapalat" w:cs="Sylfaen"/>
                <w:sz w:val="24"/>
                <w:szCs w:val="24"/>
                <w:lang w:val="hy-AM"/>
              </w:rPr>
              <w:t xml:space="preserve">) </w:t>
            </w:r>
            <w:r w:rsidRPr="002D55EE">
              <w:rPr>
                <w:rFonts w:ascii="GHEA Grapalat" w:hAnsi="GHEA Grapalat" w:cs="Sylfaen"/>
                <w:sz w:val="24"/>
                <w:szCs w:val="24"/>
                <w:lang w:val="hy-AM"/>
              </w:rPr>
              <w:t xml:space="preserve">գլուխների համարակալումն անհրաժեշտ է վերանայել, հիմք ընդունելով «Նորմատիվ իրավական ակտերի մասին» օրենքի-րդ հոդվածի 10-րդ մասը, համաձայն որի՝ </w:t>
            </w:r>
            <w:r w:rsidRPr="00523734">
              <w:rPr>
                <w:rFonts w:ascii="GHEA Grapalat" w:hAnsi="GHEA Grapalat" w:cs="Sylfaen"/>
                <w:sz w:val="24"/>
                <w:szCs w:val="24"/>
                <w:lang w:val="hy-AM"/>
              </w:rPr>
              <w:t>նորմատիվ իրավական ակտի բաժիններն ու գլուխները համարակալվում են արաբական թվանշաններով: 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p w14:paraId="035E09B0" w14:textId="77777777" w:rsidR="00052366" w:rsidRDefault="00052366" w:rsidP="00052366">
            <w:pPr>
              <w:tabs>
                <w:tab w:val="left" w:pos="990"/>
              </w:tabs>
              <w:spacing w:line="360" w:lineRule="auto"/>
              <w:ind w:firstLine="708"/>
              <w:jc w:val="both"/>
              <w:rPr>
                <w:rFonts w:ascii="GHEA Grapalat" w:hAnsi="GHEA Grapalat" w:cs="Sylfaen"/>
                <w:sz w:val="24"/>
                <w:szCs w:val="24"/>
                <w:lang w:val="hy-AM"/>
              </w:rPr>
            </w:pPr>
            <w:r w:rsidRPr="00F765A2">
              <w:rPr>
                <w:rFonts w:ascii="GHEA Grapalat" w:hAnsi="GHEA Grapalat" w:cs="Sylfaen"/>
                <w:sz w:val="24"/>
                <w:szCs w:val="24"/>
                <w:lang w:val="hy-AM"/>
              </w:rPr>
              <w:t>2)</w:t>
            </w:r>
            <w:r>
              <w:rPr>
                <w:rFonts w:ascii="GHEA Grapalat" w:hAnsi="GHEA Grapalat" w:cs="Sylfaen"/>
                <w:sz w:val="24"/>
                <w:szCs w:val="24"/>
                <w:lang w:val="hy-AM"/>
              </w:rPr>
              <w:t xml:space="preserve"> Հավելվածի 2-րդ կետի 1-ին ենթակետում «մթերումների» բառն անհրաժեշտ է փոխարինել «</w:t>
            </w:r>
            <w:bookmarkStart w:id="5" w:name="_Hlk208493466"/>
            <w:r w:rsidRPr="00F765A2">
              <w:rPr>
                <w:rFonts w:ascii="GHEA Grapalat" w:hAnsi="GHEA Grapalat" w:cs="Sylfaen"/>
                <w:sz w:val="24"/>
                <w:szCs w:val="24"/>
                <w:lang w:val="hy-AM"/>
              </w:rPr>
              <w:t>մթերումների (գնումների)</w:t>
            </w:r>
            <w:bookmarkEnd w:id="5"/>
            <w:r>
              <w:rPr>
                <w:rFonts w:ascii="GHEA Grapalat" w:hAnsi="GHEA Grapalat" w:cs="Sylfaen"/>
                <w:sz w:val="24"/>
                <w:szCs w:val="24"/>
                <w:lang w:val="hy-AM"/>
              </w:rPr>
              <w:t>» բառերով, հիմք ընդունելով Նախագիծ 2-ի և Հավելվածի վերնագրերը։</w:t>
            </w:r>
          </w:p>
          <w:p w14:paraId="49A647A1" w14:textId="77777777" w:rsidR="00052366" w:rsidRDefault="00052366" w:rsidP="00052366">
            <w:pPr>
              <w:tabs>
                <w:tab w:val="left" w:pos="990"/>
              </w:tabs>
              <w:spacing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t>3</w:t>
            </w:r>
            <w:r w:rsidRPr="0099289E">
              <w:rPr>
                <w:rFonts w:ascii="GHEA Grapalat" w:hAnsi="GHEA Grapalat" w:cs="Sylfaen"/>
                <w:sz w:val="24"/>
                <w:szCs w:val="24"/>
                <w:lang w:val="hy-AM"/>
              </w:rPr>
              <w:t xml:space="preserve">) </w:t>
            </w:r>
            <w:r>
              <w:rPr>
                <w:rFonts w:ascii="GHEA Grapalat" w:hAnsi="GHEA Grapalat" w:cs="Sylfaen"/>
                <w:sz w:val="24"/>
                <w:szCs w:val="24"/>
                <w:lang w:val="hy-AM"/>
              </w:rPr>
              <w:t>Հավելվածի 2-րդ կետի 2-րդ ենթակետում «կազմակերպություն» և Ձև 1-ում «կազմակերպության» բառերն առաջարկում ենք համապատասխանաբար փոխարինել «</w:t>
            </w:r>
            <w:bookmarkStart w:id="6" w:name="_Hlk208493638"/>
            <w:r>
              <w:rPr>
                <w:rFonts w:ascii="GHEA Grapalat" w:hAnsi="GHEA Grapalat" w:cs="Sylfaen"/>
                <w:sz w:val="24"/>
                <w:szCs w:val="24"/>
                <w:lang w:val="hy-AM"/>
              </w:rPr>
              <w:t>իրավաբանական անձ</w:t>
            </w:r>
            <w:bookmarkEnd w:id="6"/>
            <w:r>
              <w:rPr>
                <w:rFonts w:ascii="GHEA Grapalat" w:hAnsi="GHEA Grapalat" w:cs="Sylfaen"/>
                <w:sz w:val="24"/>
                <w:szCs w:val="24"/>
                <w:lang w:val="hy-AM"/>
              </w:rPr>
              <w:t xml:space="preserve">» բառերով, նկատի ունենալով </w:t>
            </w:r>
            <w:r w:rsidRPr="00512361">
              <w:rPr>
                <w:rFonts w:ascii="GHEA Grapalat" w:hAnsi="GHEA Grapalat" w:cs="Sylfaen"/>
                <w:sz w:val="24"/>
                <w:szCs w:val="24"/>
                <w:lang w:val="hy-AM"/>
              </w:rPr>
              <w:t>Հայաստանի Հանրապետության կառավարության 2019 թվականի փետրվարի 28-ի N 201-Լ որոշման</w:t>
            </w:r>
            <w:r>
              <w:rPr>
                <w:rFonts w:ascii="GHEA Grapalat" w:hAnsi="GHEA Grapalat" w:cs="Sylfaen"/>
                <w:sz w:val="24"/>
                <w:szCs w:val="24"/>
                <w:lang w:val="hy-AM"/>
              </w:rPr>
              <w:t xml:space="preserve"> 18-րդ կետը, համաձայն որի՝ </w:t>
            </w:r>
            <w:r w:rsidRPr="00523734">
              <w:rPr>
                <w:rFonts w:ascii="GHEA Grapalat" w:hAnsi="GHEA Grapalat" w:cs="Sylfaen"/>
                <w:sz w:val="24"/>
                <w:szCs w:val="24"/>
                <w:lang w:val="hy-AM"/>
              </w:rPr>
              <w:t>ծրագրի հիմնական նպատակը հանրապետության տարածքում գործող գյուղատնտեսական հումք մթերող իրավաբանական անձանց և անհատ ձեռնարկատերերին տրամադրվող նպատակային վարկերի տոկոսադրույքի սուբսիդավորման միջոցով վարկավորման մատչելիության մակարդակի բարձրացումն է:</w:t>
            </w:r>
          </w:p>
          <w:p w14:paraId="0B16C927" w14:textId="77777777" w:rsidR="00052366" w:rsidRDefault="00052366" w:rsidP="00052366">
            <w:pPr>
              <w:tabs>
                <w:tab w:val="left" w:pos="990"/>
              </w:tabs>
              <w:spacing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t>4</w:t>
            </w:r>
            <w:r w:rsidRPr="00617BDE">
              <w:rPr>
                <w:rFonts w:ascii="GHEA Grapalat" w:hAnsi="GHEA Grapalat" w:cs="Sylfaen"/>
                <w:sz w:val="24"/>
                <w:szCs w:val="24"/>
                <w:lang w:val="hy-AM"/>
              </w:rPr>
              <w:t xml:space="preserve">) </w:t>
            </w:r>
            <w:r>
              <w:rPr>
                <w:rFonts w:ascii="GHEA Grapalat" w:hAnsi="GHEA Grapalat" w:cs="Sylfaen"/>
                <w:sz w:val="24"/>
                <w:szCs w:val="24"/>
                <w:lang w:val="hy-AM"/>
              </w:rPr>
              <w:t>Նախագիծ 2-ի 12-րդ կետի 3-րդ ենթակետում «։» վերջակետն անհրաժեշտ է փոխարինել «</w:t>
            </w:r>
            <w:r w:rsidRPr="00851484">
              <w:rPr>
                <w:rFonts w:ascii="GHEA Grapalat" w:hAnsi="GHEA Grapalat" w:cs="Sylfaen"/>
                <w:sz w:val="24"/>
                <w:szCs w:val="24"/>
                <w:lang w:val="hy-AM"/>
              </w:rPr>
              <w:t>.</w:t>
            </w:r>
            <w:r>
              <w:rPr>
                <w:rFonts w:ascii="GHEA Grapalat" w:hAnsi="GHEA Grapalat" w:cs="Sylfaen"/>
                <w:sz w:val="24"/>
                <w:szCs w:val="24"/>
                <w:lang w:val="hy-AM"/>
              </w:rPr>
              <w:t>»միջակետով։</w:t>
            </w:r>
          </w:p>
          <w:p w14:paraId="2AAB5536" w14:textId="042F9299" w:rsidR="00052366" w:rsidRDefault="00052366" w:rsidP="00052366">
            <w:pPr>
              <w:tabs>
                <w:tab w:val="left" w:pos="990"/>
              </w:tabs>
              <w:spacing w:line="360" w:lineRule="auto"/>
              <w:ind w:firstLine="708"/>
              <w:jc w:val="both"/>
              <w:rPr>
                <w:rFonts w:ascii="GHEA Grapalat" w:hAnsi="GHEA Grapalat" w:cs="Sylfaen"/>
                <w:sz w:val="24"/>
                <w:szCs w:val="24"/>
                <w:lang w:val="hy-AM"/>
              </w:rPr>
            </w:pPr>
            <w:r w:rsidRPr="00045054">
              <w:rPr>
                <w:rFonts w:ascii="GHEA Grapalat" w:hAnsi="GHEA Grapalat" w:cs="Sylfaen"/>
                <w:sz w:val="24"/>
                <w:szCs w:val="24"/>
                <w:lang w:val="hy-AM"/>
              </w:rPr>
              <w:t>5) Նախագծի 3-րդ կետում հստակեցման նպատակով առաջարկում ենք «դեկտեմբերի» բառից առաջ լրացնել «2025 թվականի» բառերը։</w:t>
            </w:r>
          </w:p>
        </w:tc>
        <w:tc>
          <w:tcPr>
            <w:tcW w:w="5483" w:type="dxa"/>
            <w:gridSpan w:val="2"/>
            <w:tcBorders>
              <w:top w:val="outset" w:sz="6" w:space="0" w:color="auto"/>
              <w:left w:val="outset" w:sz="6" w:space="0" w:color="auto"/>
              <w:bottom w:val="outset" w:sz="6" w:space="0" w:color="auto"/>
              <w:right w:val="outset" w:sz="6" w:space="0" w:color="auto"/>
            </w:tcBorders>
            <w:shd w:val="clear" w:color="auto" w:fill="FFFFFF"/>
          </w:tcPr>
          <w:p w14:paraId="30179841"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1</w:t>
            </w:r>
            <w:r w:rsidRPr="004E0BED">
              <w:rPr>
                <w:rFonts w:ascii="GHEA Grapalat" w:hAnsi="GHEA Grapalat" w:cs="Sylfaen"/>
                <w:snapToGrid w:val="0"/>
                <w:sz w:val="24"/>
                <w:szCs w:val="24"/>
                <w:lang w:val="hy-AM" w:eastAsia="ru-RU"/>
              </w:rPr>
              <w:t xml:space="preserve">) </w:t>
            </w:r>
            <w:r>
              <w:rPr>
                <w:rFonts w:ascii="GHEA Grapalat" w:hAnsi="GHEA Grapalat" w:cs="Sylfaen"/>
                <w:snapToGrid w:val="0"/>
                <w:sz w:val="24"/>
                <w:szCs w:val="24"/>
                <w:lang w:val="hy-AM" w:eastAsia="ru-RU"/>
              </w:rPr>
              <w:t xml:space="preserve"> Ընդունվել է։</w:t>
            </w:r>
          </w:p>
          <w:p w14:paraId="1438B096"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5DDB1C18"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39D1A800"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3B26D554"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5BD2BC60"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3E9185F1"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6FCC4AEF" w14:textId="77777777" w:rsidR="00052366" w:rsidRPr="00523734"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2</w:t>
            </w:r>
            <w:r w:rsidRPr="004E0BED">
              <w:rPr>
                <w:rFonts w:ascii="GHEA Grapalat" w:hAnsi="GHEA Grapalat" w:cs="Sylfaen"/>
                <w:snapToGrid w:val="0"/>
                <w:sz w:val="24"/>
                <w:szCs w:val="24"/>
                <w:lang w:val="hy-AM" w:eastAsia="ru-RU"/>
              </w:rPr>
              <w:t>)</w:t>
            </w:r>
            <w:r>
              <w:rPr>
                <w:rFonts w:ascii="GHEA Grapalat" w:hAnsi="GHEA Grapalat" w:cs="Sylfaen"/>
                <w:snapToGrid w:val="0"/>
                <w:sz w:val="24"/>
                <w:szCs w:val="24"/>
                <w:lang w:val="hy-AM" w:eastAsia="ru-RU"/>
              </w:rPr>
              <w:t xml:space="preserve"> Ընդունվել է։</w:t>
            </w:r>
          </w:p>
          <w:p w14:paraId="0B63B19B" w14:textId="77777777" w:rsidR="00052366" w:rsidRPr="004E0BED"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0AA147AD" w14:textId="77777777" w:rsidR="00052366" w:rsidRPr="004E0BED"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68476C72" w14:textId="77777777" w:rsidR="00052366" w:rsidRPr="004E0BED"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r w:rsidRPr="004E0BED">
              <w:rPr>
                <w:rFonts w:ascii="GHEA Grapalat" w:hAnsi="GHEA Grapalat" w:cs="Sylfaen"/>
                <w:snapToGrid w:val="0"/>
                <w:sz w:val="24"/>
                <w:szCs w:val="24"/>
                <w:lang w:val="hy-AM" w:eastAsia="ru-RU"/>
              </w:rPr>
              <w:t>3) Ընդունվել է։</w:t>
            </w:r>
          </w:p>
          <w:p w14:paraId="17183EE3"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18314C68"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364CDF43"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3E1DF0FF"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1DB33072"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7E5635AA"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4C55BA10"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0FCFC2AB" w14:textId="77777777" w:rsidR="00052366" w:rsidRPr="00523734" w:rsidRDefault="00052366" w:rsidP="00052366">
            <w:pPr>
              <w:pStyle w:val="ListParagraph"/>
              <w:spacing w:line="360" w:lineRule="auto"/>
              <w:ind w:left="677" w:right="202"/>
              <w:jc w:val="center"/>
              <w:rPr>
                <w:rFonts w:ascii="GHEA Grapalat" w:hAnsi="GHEA Grapalat" w:cs="Sylfaen"/>
                <w:snapToGrid w:val="0"/>
                <w:sz w:val="24"/>
                <w:szCs w:val="24"/>
                <w:lang w:eastAsia="ru-RU"/>
              </w:rPr>
            </w:pPr>
            <w:r>
              <w:rPr>
                <w:rFonts w:ascii="GHEA Grapalat" w:hAnsi="GHEA Grapalat" w:cs="Sylfaen"/>
                <w:snapToGrid w:val="0"/>
                <w:sz w:val="24"/>
                <w:szCs w:val="24"/>
                <w:lang w:val="en-US" w:eastAsia="ru-RU"/>
              </w:rPr>
              <w:t>4) Ընդունվել է։</w:t>
            </w:r>
          </w:p>
          <w:p w14:paraId="306BDF35"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355EB9DD" w14:textId="77777777" w:rsidR="00052366" w:rsidRPr="00523734"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en-US" w:eastAsia="ru-RU"/>
              </w:rPr>
              <w:t>5) Ընդունվել է։</w:t>
            </w:r>
          </w:p>
          <w:p w14:paraId="09F0BB3B"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tc>
      </w:tr>
      <w:tr w:rsidR="00052366" w:rsidRPr="00745DF1" w14:paraId="51AE7B20" w14:textId="77777777" w:rsidTr="00013C0A">
        <w:trPr>
          <w:gridBefore w:val="2"/>
          <w:wBefore w:w="16" w:type="dxa"/>
          <w:tblCellSpacing w:w="0" w:type="dxa"/>
          <w:jc w:val="center"/>
        </w:trPr>
        <w:tc>
          <w:tcPr>
            <w:tcW w:w="12223" w:type="dxa"/>
            <w:gridSpan w:val="4"/>
            <w:vMerge w:val="restart"/>
            <w:tcBorders>
              <w:top w:val="outset" w:sz="6" w:space="0" w:color="auto"/>
              <w:left w:val="outset" w:sz="6" w:space="0" w:color="auto"/>
              <w:right w:val="outset" w:sz="6" w:space="0" w:color="auto"/>
            </w:tcBorders>
            <w:shd w:val="clear" w:color="auto" w:fill="D0D0D0"/>
          </w:tcPr>
          <w:p w14:paraId="18EA37F4" w14:textId="57BBEEB9" w:rsidR="00052366" w:rsidRDefault="00B40799" w:rsidP="00052366">
            <w:pPr>
              <w:spacing w:line="360" w:lineRule="auto"/>
              <w:jc w:val="center"/>
              <w:rPr>
                <w:rFonts w:ascii="GHEA Grapalat" w:hAnsi="GHEA Grapalat"/>
                <w:sz w:val="24"/>
                <w:szCs w:val="24"/>
                <w:lang w:val="hy-AM"/>
              </w:rPr>
            </w:pPr>
            <w:r>
              <w:rPr>
                <w:rFonts w:ascii="Microsoft JhengHei" w:eastAsia="Microsoft JhengHei" w:hAnsi="Microsoft JhengHei" w:cs="Microsoft JhengHei"/>
                <w:sz w:val="24"/>
                <w:szCs w:val="24"/>
                <w:lang w:val="hy-AM"/>
              </w:rPr>
              <w:lastRenderedPageBreak/>
              <w:t>4</w:t>
            </w:r>
            <w:r w:rsidR="00052366" w:rsidRPr="00052366">
              <w:rPr>
                <w:rFonts w:ascii="Microsoft JhengHei" w:eastAsia="Microsoft JhengHei" w:hAnsi="Microsoft JhengHei" w:cs="Microsoft JhengHei" w:hint="eastAsia"/>
                <w:sz w:val="24"/>
                <w:szCs w:val="24"/>
                <w:lang w:val="hy-AM"/>
              </w:rPr>
              <w:t>․</w:t>
            </w:r>
            <w:r w:rsidR="00052366">
              <w:rPr>
                <w:rFonts w:ascii="GHEA Grapalat" w:hAnsi="GHEA Grapalat"/>
                <w:sz w:val="24"/>
                <w:szCs w:val="24"/>
                <w:lang w:val="hy-AM"/>
              </w:rPr>
              <w:t xml:space="preserve"> </w:t>
            </w:r>
            <w:r w:rsidR="00052366" w:rsidRPr="00052366">
              <w:rPr>
                <w:rFonts w:ascii="GHEA Grapalat" w:hAnsi="GHEA Grapalat"/>
                <w:sz w:val="24"/>
                <w:szCs w:val="24"/>
                <w:lang w:val="hy-AM"/>
              </w:rPr>
              <w:t>Ֆինանսների</w:t>
            </w:r>
            <w:r w:rsidR="00052366">
              <w:rPr>
                <w:rFonts w:ascii="GHEA Grapalat" w:hAnsi="GHEA Grapalat"/>
                <w:sz w:val="24"/>
                <w:szCs w:val="24"/>
                <w:lang w:val="hy-AM"/>
              </w:rPr>
              <w:t xml:space="preserve"> </w:t>
            </w:r>
            <w:r w:rsidR="00052366" w:rsidRPr="00052366">
              <w:rPr>
                <w:rFonts w:ascii="GHEA Grapalat" w:hAnsi="GHEA Grapalat"/>
                <w:sz w:val="24"/>
                <w:szCs w:val="24"/>
                <w:lang w:val="hy-AM"/>
              </w:rPr>
              <w:t>նախարարություն</w:t>
            </w:r>
            <w:r w:rsidR="00052366">
              <w:rPr>
                <w:rFonts w:ascii="GHEA Grapalat" w:hAnsi="GHEA Grapalat"/>
                <w:sz w:val="24"/>
                <w:szCs w:val="24"/>
                <w:lang w:val="hy-AM"/>
              </w:rPr>
              <w:t xml:space="preserve"> </w:t>
            </w:r>
          </w:p>
        </w:tc>
        <w:tc>
          <w:tcPr>
            <w:tcW w:w="3151" w:type="dxa"/>
            <w:tcBorders>
              <w:top w:val="outset" w:sz="6" w:space="0" w:color="auto"/>
              <w:left w:val="outset" w:sz="6" w:space="0" w:color="auto"/>
              <w:bottom w:val="outset" w:sz="6" w:space="0" w:color="auto"/>
              <w:right w:val="outset" w:sz="6" w:space="0" w:color="auto"/>
            </w:tcBorders>
            <w:shd w:val="clear" w:color="auto" w:fill="D0D0D0"/>
          </w:tcPr>
          <w:p w14:paraId="6C714D47" w14:textId="065F609B" w:rsidR="00052366" w:rsidRPr="00745DF1" w:rsidRDefault="00052366" w:rsidP="00052366">
            <w:pPr>
              <w:spacing w:line="360" w:lineRule="auto"/>
              <w:jc w:val="center"/>
              <w:rPr>
                <w:rFonts w:ascii="GHEA Grapalat" w:hAnsi="GHEA Grapalat"/>
                <w:sz w:val="24"/>
                <w:szCs w:val="24"/>
                <w:lang w:val="hy-AM"/>
              </w:rPr>
            </w:pPr>
            <w:r>
              <w:rPr>
                <w:rFonts w:ascii="GHEA Grapalat" w:hAnsi="GHEA Grapalat"/>
                <w:sz w:val="24"/>
                <w:szCs w:val="24"/>
                <w:lang w:val="en-US"/>
              </w:rPr>
              <w:t>11.09.2025</w:t>
            </w:r>
            <w:r>
              <w:rPr>
                <w:rFonts w:ascii="GHEA Grapalat" w:hAnsi="GHEA Grapalat"/>
                <w:sz w:val="24"/>
                <w:szCs w:val="24"/>
                <w:lang w:val="hy-AM"/>
              </w:rPr>
              <w:t>թ</w:t>
            </w:r>
            <w:r>
              <w:rPr>
                <w:rFonts w:ascii="Cambria Math" w:hAnsi="Cambria Math" w:cs="Cambria Math"/>
                <w:sz w:val="24"/>
                <w:szCs w:val="24"/>
                <w:lang w:val="hy-AM"/>
              </w:rPr>
              <w:t>․</w:t>
            </w:r>
          </w:p>
        </w:tc>
      </w:tr>
      <w:tr w:rsidR="00052366" w:rsidRPr="00745DF1" w14:paraId="4EF352D2" w14:textId="77777777" w:rsidTr="00013C0A">
        <w:trPr>
          <w:gridBefore w:val="2"/>
          <w:wBefore w:w="16" w:type="dxa"/>
          <w:tblCellSpacing w:w="0" w:type="dxa"/>
          <w:jc w:val="center"/>
        </w:trPr>
        <w:tc>
          <w:tcPr>
            <w:tcW w:w="12223" w:type="dxa"/>
            <w:gridSpan w:val="4"/>
            <w:vMerge/>
            <w:tcBorders>
              <w:left w:val="outset" w:sz="6" w:space="0" w:color="auto"/>
              <w:bottom w:val="outset" w:sz="6" w:space="0" w:color="auto"/>
              <w:right w:val="outset" w:sz="6" w:space="0" w:color="auto"/>
            </w:tcBorders>
            <w:shd w:val="clear" w:color="auto" w:fill="FFFFFF"/>
            <w:vAlign w:val="center"/>
          </w:tcPr>
          <w:p w14:paraId="2DB66ED7" w14:textId="77777777" w:rsidR="00052366" w:rsidRDefault="00052366" w:rsidP="00052366">
            <w:pPr>
              <w:spacing w:line="360" w:lineRule="auto"/>
              <w:jc w:val="center"/>
              <w:rPr>
                <w:rFonts w:ascii="GHEA Grapalat" w:hAnsi="GHEA Grapalat"/>
                <w:sz w:val="24"/>
                <w:szCs w:val="24"/>
                <w:lang w:val="hy-AM"/>
              </w:rPr>
            </w:pPr>
          </w:p>
        </w:tc>
        <w:tc>
          <w:tcPr>
            <w:tcW w:w="3151" w:type="dxa"/>
            <w:tcBorders>
              <w:top w:val="outset" w:sz="6" w:space="0" w:color="auto"/>
              <w:left w:val="outset" w:sz="6" w:space="0" w:color="auto"/>
              <w:bottom w:val="outset" w:sz="6" w:space="0" w:color="auto"/>
              <w:right w:val="outset" w:sz="6" w:space="0" w:color="auto"/>
            </w:tcBorders>
            <w:shd w:val="clear" w:color="auto" w:fill="D0D0D0"/>
          </w:tcPr>
          <w:p w14:paraId="4AC6FD61" w14:textId="6BF1CCF1" w:rsidR="00052366" w:rsidRPr="00745DF1" w:rsidRDefault="00052366" w:rsidP="00052366">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Pr="00937C77">
              <w:rPr>
                <w:rFonts w:ascii="GHEA Grapalat" w:hAnsi="GHEA Grapalat"/>
                <w:sz w:val="24"/>
                <w:szCs w:val="24"/>
              </w:rPr>
              <w:t>01/11-4/20146-2025</w:t>
            </w:r>
          </w:p>
        </w:tc>
      </w:tr>
      <w:tr w:rsidR="00052366" w:rsidRPr="00013C0A" w14:paraId="13B86EBA" w14:textId="77777777" w:rsidTr="00013C0A">
        <w:trPr>
          <w:gridBefore w:val="4"/>
          <w:wBefore w:w="32" w:type="dxa"/>
          <w:tblCellSpacing w:w="0" w:type="dxa"/>
          <w:jc w:val="center"/>
        </w:trPr>
        <w:tc>
          <w:tcPr>
            <w:tcW w:w="9875" w:type="dxa"/>
            <w:tcBorders>
              <w:top w:val="outset" w:sz="6" w:space="0" w:color="auto"/>
              <w:left w:val="outset" w:sz="6" w:space="0" w:color="auto"/>
              <w:bottom w:val="outset" w:sz="6" w:space="0" w:color="auto"/>
              <w:right w:val="outset" w:sz="6" w:space="0" w:color="auto"/>
            </w:tcBorders>
            <w:shd w:val="clear" w:color="auto" w:fill="FFFFFF"/>
          </w:tcPr>
          <w:p w14:paraId="331DE387" w14:textId="77777777" w:rsidR="00052366" w:rsidRPr="0028554A" w:rsidRDefault="00052366" w:rsidP="00052366">
            <w:pPr>
              <w:spacing w:line="360" w:lineRule="auto"/>
              <w:ind w:firstLine="567"/>
              <w:jc w:val="both"/>
              <w:rPr>
                <w:rFonts w:ascii="GHEA Grapalat" w:hAnsi="GHEA Grapalat"/>
                <w:sz w:val="24"/>
                <w:szCs w:val="24"/>
                <w:lang w:val="hy-AM"/>
              </w:rPr>
            </w:pPr>
            <w:r w:rsidRPr="0028554A">
              <w:rPr>
                <w:rFonts w:ascii="GHEA Grapalat" w:hAnsi="GHEA Grapalat"/>
                <w:sz w:val="24"/>
                <w:szCs w:val="24"/>
                <w:lang w:val="hy-AM"/>
              </w:rPr>
              <w:t xml:space="preserve">«2025 թվականին խաղողի մթերումներ իրականացնող տնտեսավարողներին գյուղատնտեսական հումքի մթերումների (գնումների) նպատակով տրամադրվող վարկերի շրջանակներում բյուջետային երաշխիքների տրամադրման կարգը հաստատելու մասին» կառավարության որոշման նախագծի (այսուհետ՝ Նախագիծ) հիմնավորման 3-րդ կետի 1-ին ենթակետով նշված է, որ </w:t>
            </w:r>
            <w:r w:rsidRPr="0028554A">
              <w:rPr>
                <w:rFonts w:ascii="GHEA Grapalat" w:eastAsia="MingLiU-ExtB" w:hAnsi="GHEA Grapalat" w:cs="MingLiU-ExtB"/>
                <w:sz w:val="24"/>
                <w:szCs w:val="24"/>
                <w:lang w:val="hy-AM"/>
              </w:rPr>
              <w:t>«</w:t>
            </w:r>
            <w:r w:rsidRPr="0028554A">
              <w:rPr>
                <w:rFonts w:ascii="GHEA Grapalat" w:hAnsi="GHEA Grapalat"/>
                <w:sz w:val="24"/>
                <w:szCs w:val="24"/>
                <w:lang w:val="hy-AM"/>
              </w:rPr>
              <w:t>բյուջետային երաշխիքները տրամադրվում են Ծրագրի շրջանակներում խաղողի մթերումներ իրականացնող տնտեսավարողներին՝ 2025 թվականի սեպտեմբերի 1-ից մինչև 2025 թվականի դեկտեմբերի 30-ը տրամադրվող վարկերի համար, իսկ տրամադրվող բյուջետային երաշխիքի գումարը չպետք է գերազանցի ՖԿ-ի կողմից տրամադրվող վարկի գումարի 50%-ը, բայց ոչ ավելի, քան 2024 թվականին արտահանված արտադրանքի արժեքի չափը։»...:</w:t>
            </w:r>
          </w:p>
          <w:p w14:paraId="1CAE8F55" w14:textId="77777777" w:rsidR="00052366" w:rsidRPr="0028554A" w:rsidRDefault="00052366" w:rsidP="00052366">
            <w:pPr>
              <w:spacing w:line="360" w:lineRule="auto"/>
              <w:ind w:firstLine="567"/>
              <w:jc w:val="both"/>
              <w:rPr>
                <w:rFonts w:ascii="GHEA Grapalat" w:hAnsi="GHEA Grapalat"/>
                <w:sz w:val="24"/>
                <w:szCs w:val="24"/>
                <w:lang w:val="hy-AM"/>
              </w:rPr>
            </w:pPr>
            <w:r w:rsidRPr="0028554A">
              <w:rPr>
                <w:rFonts w:ascii="GHEA Grapalat" w:hAnsi="GHEA Grapalat"/>
                <w:sz w:val="24"/>
                <w:szCs w:val="24"/>
                <w:lang w:val="hy-AM"/>
              </w:rPr>
              <w:t>Վերոգրյալի կապակցությամբ հայտնում ենք, որ նախագծում և հիմնավորման մեջ հստակեցված չէ խաղողի մթերումներ իրականացնող տնտեսվարողների հնարավոր քանակը (կամ շրջանակը), որոնք կարող են դիմել ծրագրի շրջանակում երաշխիք ստանալու համար։ Տրամադրվելիք բյուջետային երաշխիքի ընդհանուր ծավալը հասկանալու, ինչպես նաև երաշխիքի տրամադրման պարագայում ներքոնշյալ ֆիսկալ կանոններին համապատասխանությունը հասկանալու համար անհրաժեշտ է ներկայացնել ծրագրի հնարավոր շահառուների կանխատեսվող քանակը։</w:t>
            </w:r>
          </w:p>
          <w:p w14:paraId="6FBD68D2" w14:textId="77777777" w:rsidR="00052366" w:rsidRPr="0028554A" w:rsidRDefault="00052366" w:rsidP="00052366">
            <w:pPr>
              <w:spacing w:line="360" w:lineRule="auto"/>
              <w:ind w:firstLine="567"/>
              <w:jc w:val="both"/>
              <w:rPr>
                <w:rFonts w:ascii="GHEA Grapalat" w:hAnsi="GHEA Grapalat"/>
                <w:sz w:val="24"/>
                <w:szCs w:val="24"/>
                <w:lang w:val="hy-AM"/>
              </w:rPr>
            </w:pPr>
            <w:r w:rsidRPr="0028554A">
              <w:rPr>
                <w:rFonts w:ascii="GHEA Grapalat" w:hAnsi="GHEA Grapalat"/>
                <w:sz w:val="24"/>
                <w:szCs w:val="24"/>
                <w:lang w:val="hy-AM"/>
              </w:rPr>
              <w:t>Նախագծի ընդունմամբ պետք է հաշվի առնվեն օրենսդրությամբ սահմանված հետև</w:t>
            </w:r>
            <w:r>
              <w:rPr>
                <w:rFonts w:ascii="GHEA Grapalat" w:hAnsi="GHEA Grapalat"/>
                <w:sz w:val="24"/>
                <w:szCs w:val="24"/>
                <w:lang w:val="hy-AM"/>
              </w:rPr>
              <w:t>յա</w:t>
            </w:r>
            <w:r w:rsidRPr="0028554A">
              <w:rPr>
                <w:rFonts w:ascii="GHEA Grapalat" w:hAnsi="GHEA Grapalat"/>
                <w:sz w:val="24"/>
                <w:szCs w:val="24"/>
                <w:lang w:val="hy-AM"/>
              </w:rPr>
              <w:t>լ ֆիսկալ կանոնները, մասնավորապես.</w:t>
            </w:r>
          </w:p>
          <w:p w14:paraId="506B424A" w14:textId="77777777" w:rsidR="00052366" w:rsidRPr="0028554A" w:rsidRDefault="00052366" w:rsidP="00052366">
            <w:pPr>
              <w:pStyle w:val="ListParagraph"/>
              <w:numPr>
                <w:ilvl w:val="0"/>
                <w:numId w:val="8"/>
              </w:numPr>
              <w:suppressAutoHyphens/>
              <w:spacing w:line="360" w:lineRule="auto"/>
              <w:ind w:left="495" w:firstLine="432"/>
              <w:jc w:val="both"/>
              <w:rPr>
                <w:rFonts w:ascii="GHEA Grapalat" w:hAnsi="GHEA Grapalat"/>
                <w:sz w:val="24"/>
                <w:szCs w:val="24"/>
                <w:lang w:val="hy-AM"/>
              </w:rPr>
            </w:pPr>
            <w:r w:rsidRPr="0028554A">
              <w:rPr>
                <w:rFonts w:ascii="GHEA Grapalat" w:hAnsi="GHEA Grapalat"/>
                <w:sz w:val="24"/>
                <w:szCs w:val="24"/>
                <w:lang w:val="hy-AM"/>
              </w:rPr>
              <w:lastRenderedPageBreak/>
              <w:t xml:space="preserve">Համաձայն «Պետական պարտքի մասին» ՀՀ օրենքի </w:t>
            </w:r>
            <w:r>
              <w:rPr>
                <w:rFonts w:ascii="GHEA Grapalat" w:hAnsi="GHEA Grapalat"/>
                <w:sz w:val="24"/>
                <w:szCs w:val="24"/>
                <w:lang w:val="hy-AM"/>
              </w:rPr>
              <w:t>23-րդ հոդվածի</w:t>
            </w:r>
            <w:r w:rsidRPr="0028554A">
              <w:rPr>
                <w:rFonts w:ascii="GHEA Grapalat" w:hAnsi="GHEA Grapalat"/>
                <w:sz w:val="24"/>
                <w:szCs w:val="24"/>
                <w:lang w:val="hy-AM"/>
              </w:rPr>
              <w:t xml:space="preserve"> 4-րդ մասի. «Պետական երաշխիքի գումարը երաշխիքի ստացման համար դիմելու պահին չպետք է գերազանցի երաշխիք</w:t>
            </w:r>
            <w:r>
              <w:rPr>
                <w:rFonts w:ascii="GHEA Grapalat" w:hAnsi="GHEA Grapalat"/>
                <w:sz w:val="24"/>
                <w:szCs w:val="24"/>
                <w:lang w:val="hy-AM"/>
              </w:rPr>
              <w:t xml:space="preserve"> ստացողի ակտիվների 20 տոկոսը:</w:t>
            </w:r>
            <w:r w:rsidRPr="0028554A">
              <w:rPr>
                <w:rFonts w:ascii="GHEA Grapalat" w:hAnsi="GHEA Grapalat"/>
                <w:sz w:val="24"/>
                <w:szCs w:val="24"/>
                <w:lang w:val="hy-AM"/>
              </w:rPr>
              <w:t>»,</w:t>
            </w:r>
          </w:p>
          <w:p w14:paraId="3DDAF06B" w14:textId="77777777" w:rsidR="00052366" w:rsidRPr="0028554A" w:rsidRDefault="00052366" w:rsidP="00052366">
            <w:pPr>
              <w:pStyle w:val="ListParagraph"/>
              <w:numPr>
                <w:ilvl w:val="0"/>
                <w:numId w:val="8"/>
              </w:numPr>
              <w:suppressAutoHyphens/>
              <w:spacing w:line="360" w:lineRule="auto"/>
              <w:ind w:left="495" w:firstLine="432"/>
              <w:jc w:val="both"/>
              <w:rPr>
                <w:rFonts w:ascii="GHEA Grapalat" w:hAnsi="GHEA Grapalat"/>
                <w:sz w:val="24"/>
                <w:szCs w:val="24"/>
                <w:lang w:val="hy-AM"/>
              </w:rPr>
            </w:pPr>
            <w:r w:rsidRPr="0028554A">
              <w:rPr>
                <w:rFonts w:ascii="GHEA Grapalat" w:hAnsi="GHEA Grapalat"/>
                <w:sz w:val="24"/>
                <w:szCs w:val="24"/>
                <w:lang w:val="hy-AM"/>
              </w:rPr>
              <w:t xml:space="preserve">Համաձայն «Պետական պարտքի մասին» ՀՀ օրենքի </w:t>
            </w:r>
            <w:r>
              <w:rPr>
                <w:rFonts w:ascii="GHEA Grapalat" w:hAnsi="GHEA Grapalat"/>
                <w:sz w:val="24"/>
                <w:szCs w:val="24"/>
                <w:lang w:val="hy-AM"/>
              </w:rPr>
              <w:t>23-րդ հոդվածի</w:t>
            </w:r>
            <w:r w:rsidRPr="0028554A">
              <w:rPr>
                <w:rFonts w:ascii="GHEA Grapalat" w:hAnsi="GHEA Grapalat"/>
                <w:sz w:val="24"/>
                <w:szCs w:val="24"/>
                <w:lang w:val="hy-AM"/>
              </w:rPr>
              <w:t xml:space="preserve"> 9-րդ մասի. «Որոշակի պահի դրությամբ տրամադրված և չմարված պետական երաշխիքների հանրագումարը չպետք է գերազանցի նախորդ տարվա համախառն ներքին արդյունքի 20 տոկոսը:»,</w:t>
            </w:r>
          </w:p>
          <w:p w14:paraId="1346030E" w14:textId="77777777" w:rsidR="00052366" w:rsidRPr="0028554A" w:rsidRDefault="00052366" w:rsidP="00052366">
            <w:pPr>
              <w:pStyle w:val="ListParagraph"/>
              <w:numPr>
                <w:ilvl w:val="0"/>
                <w:numId w:val="8"/>
              </w:numPr>
              <w:suppressAutoHyphens/>
              <w:spacing w:line="360" w:lineRule="auto"/>
              <w:ind w:left="495" w:firstLine="432"/>
              <w:jc w:val="both"/>
              <w:rPr>
                <w:rFonts w:ascii="GHEA Grapalat" w:hAnsi="GHEA Grapalat"/>
                <w:sz w:val="24"/>
                <w:szCs w:val="24"/>
                <w:lang w:val="hy-AM"/>
              </w:rPr>
            </w:pPr>
            <w:r w:rsidRPr="0028554A">
              <w:rPr>
                <w:rFonts w:ascii="GHEA Grapalat" w:hAnsi="GHEA Grapalat"/>
                <w:sz w:val="24"/>
                <w:szCs w:val="24"/>
                <w:lang w:val="hy-AM"/>
              </w:rPr>
              <w:t>Համաձայն «</w:t>
            </w:r>
            <w:r>
              <w:rPr>
                <w:rFonts w:ascii="GHEA Grapalat" w:hAnsi="GHEA Grapalat"/>
                <w:sz w:val="24"/>
                <w:szCs w:val="24"/>
                <w:lang w:val="hy-AM"/>
              </w:rPr>
              <w:t>Հայաստանի Հանրապետության բ</w:t>
            </w:r>
            <w:r w:rsidRPr="0028554A">
              <w:rPr>
                <w:rFonts w:ascii="GHEA Grapalat" w:hAnsi="GHEA Grapalat"/>
                <w:sz w:val="24"/>
                <w:szCs w:val="24"/>
                <w:lang w:val="hy-AM"/>
              </w:rPr>
              <w:t xml:space="preserve">յուջետային համակարգի մասին» ՀՀ օրենքի </w:t>
            </w:r>
            <w:r>
              <w:rPr>
                <w:rFonts w:ascii="GHEA Grapalat" w:hAnsi="GHEA Grapalat"/>
                <w:sz w:val="24"/>
                <w:szCs w:val="24"/>
                <w:lang w:val="hy-AM"/>
              </w:rPr>
              <w:t>11-րդ հոդվածի</w:t>
            </w:r>
            <w:r w:rsidRPr="0028554A">
              <w:rPr>
                <w:rFonts w:ascii="GHEA Grapalat" w:hAnsi="GHEA Grapalat"/>
                <w:sz w:val="24"/>
                <w:szCs w:val="24"/>
                <w:lang w:val="hy-AM"/>
              </w:rPr>
              <w:t xml:space="preserve"> 4-րդ մասի. «Տվյալ բյուջետային տարում երաշխավորվող պարտավորությունների ընդհանուր գումարը (բացառությամբ Հայաստանի Հանրապետության անունից կնքված միջազգային պայմանագրերով նախատեսված երաշխիքների) չի կարող գերազանցել նախորդ բյուջետային տարվա պետական բյուջեի հար</w:t>
            </w:r>
            <w:r>
              <w:rPr>
                <w:rFonts w:ascii="GHEA Grapalat" w:hAnsi="GHEA Grapalat"/>
                <w:sz w:val="24"/>
                <w:szCs w:val="24"/>
                <w:lang w:val="hy-AM"/>
              </w:rPr>
              <w:t>կային եկամուտների 10 տոկոսը:</w:t>
            </w:r>
            <w:r w:rsidRPr="0028554A">
              <w:rPr>
                <w:rFonts w:ascii="GHEA Grapalat" w:hAnsi="GHEA Grapalat"/>
                <w:sz w:val="24"/>
                <w:szCs w:val="24"/>
                <w:lang w:val="hy-AM"/>
              </w:rPr>
              <w:t>»:</w:t>
            </w:r>
          </w:p>
          <w:p w14:paraId="7FEFDCD1" w14:textId="77777777" w:rsidR="00052366" w:rsidRDefault="00052366" w:rsidP="00052366">
            <w:pPr>
              <w:shd w:val="clear" w:color="auto" w:fill="FFFFFF"/>
              <w:spacing w:line="360" w:lineRule="auto"/>
              <w:ind w:firstLine="375"/>
              <w:jc w:val="both"/>
              <w:rPr>
                <w:rFonts w:ascii="GHEA Grapalat" w:hAnsi="GHEA Grapalat"/>
                <w:color w:val="000000"/>
                <w:sz w:val="24"/>
                <w:szCs w:val="24"/>
                <w:lang w:val="hy-AM"/>
              </w:rPr>
            </w:pPr>
            <w:r w:rsidRPr="0028554A">
              <w:rPr>
                <w:rFonts w:ascii="GHEA Grapalat" w:hAnsi="GHEA Grapalat"/>
                <w:sz w:val="24"/>
                <w:szCs w:val="24"/>
                <w:lang w:val="hy-AM"/>
              </w:rPr>
              <w:t xml:space="preserve">Բացի այդ, Նախագծի 2-րդ կետի 5-րդ ենթակետով նախատեսվում է սահմանել, որ </w:t>
            </w:r>
            <w:r w:rsidRPr="0028554A">
              <w:rPr>
                <w:rFonts w:ascii="GHEA Grapalat" w:hAnsi="GHEA Grapalat"/>
                <w:color w:val="000000"/>
                <w:sz w:val="24"/>
                <w:szCs w:val="24"/>
                <w:lang w:val="hy-AM"/>
              </w:rPr>
              <w:t>բյուջետային երաշխիքների հիման վրա վճարման պահանջ կարող է ներկայացվել վարկի գծով 90 օր և ավելի ժամկետանց պարտավորությունների առկայության դեպքում՝ մինչև բյուջետային երաշխիքի ժամկետի լրանալը՝ 2028 թվականի հունվարի 15-ից հետո, իսկ 4-րդ ենթակետում նշված է, որ խաղողի վերամշակման գործունեություն իրականացնող յուրաքանչյուր շահառուին խաղողի մթերումների (գնումների) համար բյուջետային երաշխիքները տրամադրվում են առավելագույնը մինչ</w:t>
            </w:r>
            <w:r>
              <w:rPr>
                <w:rFonts w:ascii="GHEA Grapalat" w:hAnsi="GHEA Grapalat"/>
                <w:color w:val="000000"/>
                <w:sz w:val="24"/>
                <w:szCs w:val="24"/>
                <w:lang w:val="hy-AM"/>
              </w:rPr>
              <w:t>և քսանյոթ ամիս մարման ժամկետով:</w:t>
            </w:r>
          </w:p>
          <w:p w14:paraId="222B5A7B" w14:textId="586F79BF" w:rsidR="00052366" w:rsidRPr="00CF6CA1" w:rsidRDefault="00052366" w:rsidP="00052366">
            <w:pPr>
              <w:shd w:val="clear" w:color="auto" w:fill="FFFFFF"/>
              <w:spacing w:line="360" w:lineRule="auto"/>
              <w:ind w:firstLine="375"/>
              <w:jc w:val="both"/>
              <w:rPr>
                <w:rFonts w:ascii="GHEA Grapalat" w:hAnsi="GHEA Grapalat"/>
                <w:sz w:val="24"/>
                <w:szCs w:val="24"/>
                <w:lang w:val="hy-AM"/>
              </w:rPr>
            </w:pPr>
            <w:r>
              <w:rPr>
                <w:rFonts w:ascii="GHEA Grapalat" w:hAnsi="GHEA Grapalat"/>
                <w:color w:val="000000"/>
                <w:sz w:val="24"/>
                <w:szCs w:val="24"/>
                <w:lang w:val="hy-AM"/>
              </w:rPr>
              <w:t xml:space="preserve">Հարկ է նկատել, որ </w:t>
            </w:r>
            <w:r w:rsidRPr="0028554A">
              <w:rPr>
                <w:rFonts w:ascii="GHEA Grapalat" w:hAnsi="GHEA Grapalat"/>
                <w:color w:val="000000"/>
                <w:sz w:val="24"/>
                <w:szCs w:val="24"/>
                <w:lang w:val="hy-AM"/>
              </w:rPr>
              <w:t>բյուջետային երաշխիքը</w:t>
            </w:r>
            <w:r>
              <w:rPr>
                <w:rFonts w:ascii="GHEA Grapalat" w:hAnsi="GHEA Grapalat"/>
                <w:color w:val="000000"/>
                <w:sz w:val="24"/>
                <w:szCs w:val="24"/>
                <w:lang w:val="hy-AM"/>
              </w:rPr>
              <w:t>, օրինակ,</w:t>
            </w:r>
            <w:r w:rsidRPr="0028554A">
              <w:rPr>
                <w:rFonts w:ascii="GHEA Grapalat" w:hAnsi="GHEA Grapalat"/>
                <w:color w:val="000000"/>
                <w:sz w:val="24"/>
                <w:szCs w:val="24"/>
                <w:lang w:val="hy-AM"/>
              </w:rPr>
              <w:t xml:space="preserve"> 2025 թվականի հոկտեմբերի 1-ին </w:t>
            </w:r>
            <w:r>
              <w:rPr>
                <w:rFonts w:ascii="GHEA Grapalat" w:hAnsi="GHEA Grapalat"/>
                <w:color w:val="000000"/>
                <w:sz w:val="24"/>
                <w:szCs w:val="24"/>
                <w:lang w:val="hy-AM"/>
              </w:rPr>
              <w:t xml:space="preserve">թողարկվելու դեպքում </w:t>
            </w:r>
            <w:r w:rsidRPr="0028554A">
              <w:rPr>
                <w:rFonts w:ascii="GHEA Grapalat" w:hAnsi="GHEA Grapalat"/>
                <w:color w:val="000000"/>
                <w:sz w:val="24"/>
                <w:szCs w:val="24"/>
                <w:lang w:val="hy-AM"/>
              </w:rPr>
              <w:t xml:space="preserve">գործելու է մինչև 2028 թվականի հունվարի 1-ը (հաջորդող </w:t>
            </w:r>
            <w:r w:rsidRPr="0028554A">
              <w:rPr>
                <w:rFonts w:ascii="GHEA Grapalat" w:hAnsi="GHEA Grapalat"/>
                <w:color w:val="000000"/>
                <w:sz w:val="24"/>
                <w:szCs w:val="24"/>
                <w:lang w:val="hy-AM"/>
              </w:rPr>
              <w:lastRenderedPageBreak/>
              <w:t xml:space="preserve">աշխատանքային օրը), իսկ </w:t>
            </w:r>
            <w:r w:rsidRPr="00895782">
              <w:rPr>
                <w:rFonts w:ascii="GHEA Grapalat" w:hAnsi="GHEA Grapalat"/>
                <w:sz w:val="24"/>
                <w:szCs w:val="24"/>
                <w:lang w:val="hy-AM"/>
              </w:rPr>
              <w:t xml:space="preserve">Նախագծում առկա կարգավորմամբ ստացվում է, որ բյուջետային երաշխիքի հիման վրա վճարման պահանջ կարող է ներկայացվել 2028 թվականի հունվարի 15-ից հետո: </w:t>
            </w:r>
            <w:r>
              <w:rPr>
                <w:rFonts w:ascii="GHEA Grapalat" w:hAnsi="GHEA Grapalat"/>
                <w:sz w:val="24"/>
                <w:szCs w:val="24"/>
                <w:lang w:val="hy-AM"/>
              </w:rPr>
              <w:t>Նման պայմաններում երաշխիքով պահանջ ներկայացնելը կդառնա անհնարին, ուստի</w:t>
            </w:r>
            <w:r w:rsidRPr="0028554A">
              <w:rPr>
                <w:rFonts w:ascii="GHEA Grapalat" w:hAnsi="GHEA Grapalat"/>
                <w:sz w:val="24"/>
                <w:szCs w:val="24"/>
                <w:lang w:val="hy-AM"/>
              </w:rPr>
              <w:t xml:space="preserve"> առաջարկում ենք վերանայել Նախագծի 2-րդ կետի 5-րդ ենթակետում նշված «</w:t>
            </w:r>
            <w:r w:rsidRPr="0028554A">
              <w:rPr>
                <w:rFonts w:ascii="GHEA Grapalat" w:hAnsi="GHEA Grapalat"/>
                <w:color w:val="000000"/>
                <w:sz w:val="24"/>
                <w:szCs w:val="24"/>
                <w:lang w:val="hy-AM"/>
              </w:rPr>
              <w:t>2028 թվականի հունվարի 15-ից հետո</w:t>
            </w:r>
            <w:r w:rsidRPr="0028554A">
              <w:rPr>
                <w:rFonts w:ascii="GHEA Grapalat" w:hAnsi="GHEA Grapalat" w:cs="Arial"/>
                <w:color w:val="333333"/>
                <w:sz w:val="24"/>
                <w:szCs w:val="24"/>
                <w:shd w:val="clear" w:color="auto" w:fill="FFFFFF"/>
                <w:lang w:val="hy-AM"/>
              </w:rPr>
              <w:t>» ժամկետը:</w:t>
            </w:r>
            <w:r w:rsidRPr="0028554A">
              <w:rPr>
                <w:rFonts w:ascii="GHEA Grapalat" w:hAnsi="GHEA Grapalat"/>
                <w:sz w:val="24"/>
                <w:szCs w:val="24"/>
                <w:lang w:val="hy-AM"/>
              </w:rPr>
              <w:t xml:space="preserve"> </w:t>
            </w:r>
          </w:p>
        </w:tc>
        <w:tc>
          <w:tcPr>
            <w:tcW w:w="5483" w:type="dxa"/>
            <w:gridSpan w:val="2"/>
            <w:tcBorders>
              <w:top w:val="outset" w:sz="6" w:space="0" w:color="auto"/>
              <w:left w:val="outset" w:sz="6" w:space="0" w:color="auto"/>
              <w:bottom w:val="outset" w:sz="6" w:space="0" w:color="auto"/>
              <w:right w:val="outset" w:sz="6" w:space="0" w:color="auto"/>
            </w:tcBorders>
            <w:shd w:val="clear" w:color="auto" w:fill="FFFFFF"/>
          </w:tcPr>
          <w:p w14:paraId="0FFD2854"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0305D21C"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4C1682A7"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6ECBF5C9"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3D60DC40"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1DC6B4EB"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7B54E8AD"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5DABF5F3"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188E6F14"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08ABD22F"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395C5966" w14:textId="1A1F23B3"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Ընդունվել է։</w:t>
            </w:r>
          </w:p>
          <w:p w14:paraId="3E97C195"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5D817B4F"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6464664B"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177873D3"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36779129"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7A4CC401"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67BC209E"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Ընդունվել է։</w:t>
            </w:r>
          </w:p>
          <w:p w14:paraId="32188015"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384BF562"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1BF06EA0"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6B636526"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4552104D"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043DACA5"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3623415B"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66F5FFD9"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714503D6"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46692C88"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26E33E98"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4F380635"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070D733E"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618352A2"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2E2001EB" w14:textId="7777777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p w14:paraId="5EF53908" w14:textId="1C109E6B"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Ընդունվել է։</w:t>
            </w:r>
          </w:p>
          <w:p w14:paraId="743AED8F" w14:textId="1F3DD457" w:rsidR="00052366" w:rsidRDefault="00052366" w:rsidP="00052366">
            <w:pPr>
              <w:pStyle w:val="ListParagraph"/>
              <w:spacing w:line="360" w:lineRule="auto"/>
              <w:ind w:left="677" w:right="202"/>
              <w:jc w:val="center"/>
              <w:rPr>
                <w:rFonts w:ascii="GHEA Grapalat" w:hAnsi="GHEA Grapalat" w:cs="Sylfaen"/>
                <w:snapToGrid w:val="0"/>
                <w:sz w:val="24"/>
                <w:szCs w:val="24"/>
                <w:lang w:val="hy-AM" w:eastAsia="ru-RU"/>
              </w:rPr>
            </w:pPr>
          </w:p>
        </w:tc>
      </w:tr>
      <w:tr w:rsidR="00052366" w:rsidRPr="00A72285" w14:paraId="6B8F08EA" w14:textId="77777777" w:rsidTr="00013C0A">
        <w:trPr>
          <w:gridBefore w:val="4"/>
          <w:wBefore w:w="32" w:type="dxa"/>
          <w:tblCellSpacing w:w="0" w:type="dxa"/>
          <w:jc w:val="center"/>
        </w:trPr>
        <w:tc>
          <w:tcPr>
            <w:tcW w:w="12207" w:type="dxa"/>
            <w:gridSpan w:val="2"/>
            <w:vMerge w:val="restart"/>
            <w:tcBorders>
              <w:top w:val="outset" w:sz="6" w:space="0" w:color="auto"/>
              <w:left w:val="outset" w:sz="6" w:space="0" w:color="auto"/>
              <w:right w:val="outset" w:sz="6" w:space="0" w:color="auto"/>
            </w:tcBorders>
            <w:shd w:val="clear" w:color="auto" w:fill="D0D0D0"/>
          </w:tcPr>
          <w:p w14:paraId="021029F3" w14:textId="31048CFE" w:rsidR="00052366" w:rsidRDefault="00B40799" w:rsidP="00052366">
            <w:pPr>
              <w:spacing w:line="360" w:lineRule="auto"/>
              <w:jc w:val="center"/>
              <w:rPr>
                <w:rFonts w:ascii="GHEA Grapalat" w:hAnsi="GHEA Grapalat"/>
                <w:sz w:val="24"/>
                <w:szCs w:val="24"/>
                <w:lang w:val="hy-AM"/>
              </w:rPr>
            </w:pPr>
            <w:r>
              <w:rPr>
                <w:rFonts w:ascii="Microsoft JhengHei" w:eastAsia="Microsoft JhengHei" w:hAnsi="Microsoft JhengHei" w:cs="Microsoft JhengHei"/>
                <w:sz w:val="24"/>
                <w:szCs w:val="24"/>
                <w:lang w:val="hy-AM"/>
              </w:rPr>
              <w:lastRenderedPageBreak/>
              <w:t>5</w:t>
            </w:r>
            <w:r w:rsidR="00052366" w:rsidRPr="00E37E3B">
              <w:rPr>
                <w:rFonts w:ascii="Microsoft JhengHei" w:eastAsia="Microsoft JhengHei" w:hAnsi="Microsoft JhengHei" w:cs="Microsoft JhengHei" w:hint="eastAsia"/>
                <w:sz w:val="24"/>
                <w:szCs w:val="24"/>
                <w:lang w:val="hy-AM"/>
              </w:rPr>
              <w:t>․</w:t>
            </w:r>
            <w:r w:rsidR="00052366">
              <w:rPr>
                <w:rFonts w:ascii="MS Mincho" w:eastAsia="MS Mincho" w:hAnsi="MS Mincho" w:cs="MS Mincho"/>
                <w:sz w:val="24"/>
                <w:szCs w:val="24"/>
                <w:lang w:val="hy-AM"/>
              </w:rPr>
              <w:t xml:space="preserve"> </w:t>
            </w:r>
            <w:r w:rsidR="00052366">
              <w:rPr>
                <w:rFonts w:ascii="GHEA Grapalat" w:hAnsi="GHEA Grapalat"/>
                <w:sz w:val="24"/>
                <w:szCs w:val="24"/>
                <w:lang w:val="hy-AM"/>
              </w:rPr>
              <w:t>Տարածքային կառավարման և</w:t>
            </w:r>
            <w:r w:rsidR="00052366" w:rsidRPr="005B77D7">
              <w:rPr>
                <w:rFonts w:ascii="GHEA Grapalat" w:hAnsi="GHEA Grapalat"/>
                <w:sz w:val="24"/>
                <w:szCs w:val="24"/>
                <w:lang w:val="hy-AM"/>
              </w:rPr>
              <w:t xml:space="preserve"> ենթակառուցվածքների նախարար</w:t>
            </w:r>
            <w:r w:rsidR="00052366">
              <w:rPr>
                <w:rFonts w:ascii="GHEA Grapalat" w:hAnsi="GHEA Grapalat"/>
                <w:sz w:val="24"/>
                <w:szCs w:val="24"/>
                <w:lang w:val="hy-AM"/>
              </w:rPr>
              <w:t xml:space="preserve">ություն </w:t>
            </w:r>
          </w:p>
        </w:tc>
        <w:tc>
          <w:tcPr>
            <w:tcW w:w="3151" w:type="dxa"/>
            <w:tcBorders>
              <w:top w:val="outset" w:sz="6" w:space="0" w:color="auto"/>
              <w:left w:val="outset" w:sz="6" w:space="0" w:color="auto"/>
              <w:bottom w:val="outset" w:sz="6" w:space="0" w:color="auto"/>
              <w:right w:val="outset" w:sz="6" w:space="0" w:color="auto"/>
            </w:tcBorders>
            <w:shd w:val="clear" w:color="auto" w:fill="D0D0D0"/>
          </w:tcPr>
          <w:p w14:paraId="41260B5F" w14:textId="7BCA621B" w:rsidR="00052366" w:rsidRDefault="00052366" w:rsidP="00052366">
            <w:pPr>
              <w:spacing w:line="360" w:lineRule="auto"/>
              <w:jc w:val="center"/>
              <w:rPr>
                <w:rFonts w:ascii="GHEA Grapalat" w:hAnsi="GHEA Grapalat"/>
                <w:sz w:val="24"/>
                <w:szCs w:val="24"/>
                <w:lang w:val="hy-AM"/>
              </w:rPr>
            </w:pPr>
            <w:r>
              <w:rPr>
                <w:rFonts w:ascii="GHEA Grapalat" w:hAnsi="GHEA Grapalat"/>
                <w:sz w:val="24"/>
                <w:szCs w:val="24"/>
                <w:lang w:val="en-US"/>
              </w:rPr>
              <w:t>05.09.2025</w:t>
            </w:r>
            <w:r>
              <w:rPr>
                <w:rFonts w:ascii="GHEA Grapalat" w:hAnsi="GHEA Grapalat"/>
                <w:sz w:val="24"/>
                <w:szCs w:val="24"/>
                <w:lang w:val="hy-AM"/>
              </w:rPr>
              <w:t>թ</w:t>
            </w:r>
            <w:r>
              <w:rPr>
                <w:rFonts w:ascii="Cambria Math" w:hAnsi="Cambria Math" w:cs="Cambria Math"/>
                <w:sz w:val="24"/>
                <w:szCs w:val="24"/>
                <w:lang w:val="hy-AM"/>
              </w:rPr>
              <w:t>․</w:t>
            </w:r>
          </w:p>
        </w:tc>
      </w:tr>
      <w:tr w:rsidR="00052366" w:rsidRPr="00A72285" w14:paraId="24CCD101" w14:textId="77777777" w:rsidTr="00013C0A">
        <w:trPr>
          <w:gridBefore w:val="4"/>
          <w:wBefore w:w="32" w:type="dxa"/>
          <w:tblCellSpacing w:w="0" w:type="dxa"/>
          <w:jc w:val="center"/>
        </w:trPr>
        <w:tc>
          <w:tcPr>
            <w:tcW w:w="12207" w:type="dxa"/>
            <w:gridSpan w:val="2"/>
            <w:vMerge/>
            <w:tcBorders>
              <w:left w:val="outset" w:sz="6" w:space="0" w:color="auto"/>
              <w:bottom w:val="outset" w:sz="6" w:space="0" w:color="auto"/>
              <w:right w:val="outset" w:sz="6" w:space="0" w:color="auto"/>
            </w:tcBorders>
            <w:shd w:val="clear" w:color="auto" w:fill="FFFFFF"/>
            <w:vAlign w:val="center"/>
          </w:tcPr>
          <w:p w14:paraId="6955DBD6" w14:textId="77777777" w:rsidR="00052366" w:rsidRDefault="00052366" w:rsidP="00052366">
            <w:pPr>
              <w:spacing w:line="360" w:lineRule="auto"/>
              <w:jc w:val="center"/>
              <w:rPr>
                <w:rFonts w:ascii="GHEA Grapalat" w:hAnsi="GHEA Grapalat"/>
                <w:sz w:val="24"/>
                <w:szCs w:val="24"/>
                <w:lang w:val="hy-AM"/>
              </w:rPr>
            </w:pPr>
          </w:p>
        </w:tc>
        <w:tc>
          <w:tcPr>
            <w:tcW w:w="3151" w:type="dxa"/>
            <w:tcBorders>
              <w:top w:val="outset" w:sz="6" w:space="0" w:color="auto"/>
              <w:left w:val="outset" w:sz="6" w:space="0" w:color="auto"/>
              <w:bottom w:val="outset" w:sz="6" w:space="0" w:color="auto"/>
              <w:right w:val="outset" w:sz="6" w:space="0" w:color="auto"/>
            </w:tcBorders>
            <w:shd w:val="clear" w:color="auto" w:fill="D0D0D0"/>
          </w:tcPr>
          <w:p w14:paraId="1DDF9110" w14:textId="0EA547C9" w:rsidR="00052366" w:rsidRDefault="00052366" w:rsidP="00052366">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Pr="00937C77">
              <w:rPr>
                <w:rFonts w:ascii="GHEA Grapalat" w:hAnsi="GHEA Grapalat"/>
                <w:sz w:val="24"/>
                <w:szCs w:val="24"/>
              </w:rPr>
              <w:t>ԴԽ/15.3/30611-2025</w:t>
            </w:r>
          </w:p>
        </w:tc>
      </w:tr>
      <w:tr w:rsidR="00052366" w:rsidRPr="001A3D07" w14:paraId="4445E943" w14:textId="77777777" w:rsidTr="00013C0A">
        <w:trPr>
          <w:gridBefore w:val="4"/>
          <w:wBefore w:w="32" w:type="dxa"/>
          <w:tblCellSpacing w:w="0" w:type="dxa"/>
          <w:jc w:val="center"/>
        </w:trPr>
        <w:tc>
          <w:tcPr>
            <w:tcW w:w="9875" w:type="dxa"/>
            <w:tcBorders>
              <w:top w:val="outset" w:sz="6" w:space="0" w:color="auto"/>
              <w:left w:val="outset" w:sz="6" w:space="0" w:color="auto"/>
              <w:bottom w:val="outset" w:sz="6" w:space="0" w:color="auto"/>
              <w:right w:val="outset" w:sz="6" w:space="0" w:color="auto"/>
            </w:tcBorders>
            <w:shd w:val="clear" w:color="auto" w:fill="FFFFFF"/>
          </w:tcPr>
          <w:p w14:paraId="1C70F96A" w14:textId="1B88E7BB" w:rsidR="00052366" w:rsidRPr="00745DF1" w:rsidRDefault="00052366" w:rsidP="00052366">
            <w:pPr>
              <w:spacing w:line="360" w:lineRule="auto"/>
              <w:ind w:left="180" w:right="165" w:firstLine="135"/>
              <w:jc w:val="both"/>
              <w:rPr>
                <w:rFonts w:ascii="GHEA Grapalat" w:hAnsi="GHEA Grapalat"/>
                <w:color w:val="000000"/>
                <w:sz w:val="24"/>
                <w:szCs w:val="24"/>
                <w:lang w:val="hy-AM"/>
              </w:rPr>
            </w:pPr>
            <w:r>
              <w:rPr>
                <w:rFonts w:ascii="GHEA Grapalat" w:hAnsi="GHEA Grapalat"/>
                <w:color w:val="000000"/>
                <w:sz w:val="24"/>
                <w:szCs w:val="24"/>
                <w:lang w:val="hy-AM"/>
              </w:rPr>
              <w:t>Առաջարկություններ չկան։</w:t>
            </w:r>
          </w:p>
        </w:tc>
        <w:tc>
          <w:tcPr>
            <w:tcW w:w="5483" w:type="dxa"/>
            <w:gridSpan w:val="2"/>
            <w:tcBorders>
              <w:top w:val="outset" w:sz="6" w:space="0" w:color="auto"/>
              <w:left w:val="outset" w:sz="6" w:space="0" w:color="auto"/>
              <w:bottom w:val="outset" w:sz="6" w:space="0" w:color="auto"/>
              <w:right w:val="outset" w:sz="6" w:space="0" w:color="auto"/>
            </w:tcBorders>
            <w:shd w:val="clear" w:color="auto" w:fill="FFFFFF"/>
          </w:tcPr>
          <w:p w14:paraId="1DB85948" w14:textId="3945E602" w:rsidR="00052366" w:rsidRPr="009D23B1" w:rsidRDefault="00052366" w:rsidP="00052366">
            <w:pPr>
              <w:spacing w:line="360" w:lineRule="auto"/>
              <w:ind w:left="75" w:right="75" w:firstLine="270"/>
              <w:jc w:val="both"/>
              <w:rPr>
                <w:rFonts w:ascii="GHEA Grapalat" w:hAnsi="GHEA Grapalat"/>
                <w:sz w:val="24"/>
                <w:szCs w:val="24"/>
                <w:lang w:val="hy-AM"/>
              </w:rPr>
            </w:pPr>
          </w:p>
        </w:tc>
      </w:tr>
      <w:tr w:rsidR="00052366" w14:paraId="30B6E74E" w14:textId="77777777" w:rsidTr="00013C0A">
        <w:trPr>
          <w:gridBefore w:val="3"/>
          <w:wBefore w:w="24" w:type="dxa"/>
          <w:tblCellSpacing w:w="0" w:type="dxa"/>
          <w:jc w:val="center"/>
        </w:trPr>
        <w:tc>
          <w:tcPr>
            <w:tcW w:w="12215" w:type="dxa"/>
            <w:gridSpan w:val="3"/>
            <w:vMerge w:val="restart"/>
            <w:tcBorders>
              <w:top w:val="outset" w:sz="6" w:space="0" w:color="auto"/>
              <w:left w:val="outset" w:sz="6" w:space="0" w:color="auto"/>
              <w:right w:val="outset" w:sz="6" w:space="0" w:color="auto"/>
            </w:tcBorders>
            <w:shd w:val="clear" w:color="auto" w:fill="D0D0D0"/>
          </w:tcPr>
          <w:p w14:paraId="50315066" w14:textId="52F8A938" w:rsidR="00052366" w:rsidRDefault="00B40799" w:rsidP="00052366">
            <w:pPr>
              <w:spacing w:line="360" w:lineRule="auto"/>
              <w:jc w:val="center"/>
              <w:rPr>
                <w:rFonts w:ascii="GHEA Grapalat" w:hAnsi="GHEA Grapalat"/>
                <w:sz w:val="24"/>
                <w:szCs w:val="24"/>
                <w:lang w:val="hy-AM"/>
              </w:rPr>
            </w:pPr>
            <w:r>
              <w:rPr>
                <w:rFonts w:ascii="Microsoft JhengHei" w:eastAsia="Microsoft JhengHei" w:hAnsi="Microsoft JhengHei" w:cs="Microsoft JhengHei"/>
                <w:sz w:val="24"/>
                <w:szCs w:val="24"/>
                <w:lang w:val="hy-AM"/>
              </w:rPr>
              <w:t>6</w:t>
            </w:r>
            <w:r w:rsidR="00052366" w:rsidRPr="00052366">
              <w:rPr>
                <w:rFonts w:ascii="Microsoft JhengHei" w:eastAsia="Microsoft JhengHei" w:hAnsi="Microsoft JhengHei" w:cs="Microsoft JhengHei" w:hint="eastAsia"/>
                <w:sz w:val="24"/>
                <w:szCs w:val="24"/>
                <w:lang w:val="hy-AM"/>
              </w:rPr>
              <w:t>․</w:t>
            </w:r>
            <w:r w:rsidR="00052366">
              <w:rPr>
                <w:rFonts w:ascii="GHEA Grapalat" w:hAnsi="GHEA Grapalat"/>
                <w:sz w:val="24"/>
                <w:szCs w:val="24"/>
                <w:lang w:val="hy-AM"/>
              </w:rPr>
              <w:t xml:space="preserve"> Պետական եկամուտների կոմիտե</w:t>
            </w:r>
          </w:p>
        </w:tc>
        <w:tc>
          <w:tcPr>
            <w:tcW w:w="3151" w:type="dxa"/>
            <w:tcBorders>
              <w:top w:val="outset" w:sz="6" w:space="0" w:color="auto"/>
              <w:left w:val="outset" w:sz="6" w:space="0" w:color="auto"/>
              <w:bottom w:val="outset" w:sz="6" w:space="0" w:color="auto"/>
              <w:right w:val="outset" w:sz="6" w:space="0" w:color="auto"/>
            </w:tcBorders>
            <w:shd w:val="clear" w:color="auto" w:fill="D0D0D0"/>
          </w:tcPr>
          <w:p w14:paraId="0EE6361E" w14:textId="7C541185" w:rsidR="00052366" w:rsidRDefault="00052366" w:rsidP="00052366">
            <w:pPr>
              <w:spacing w:line="360" w:lineRule="auto"/>
              <w:jc w:val="center"/>
              <w:rPr>
                <w:rFonts w:ascii="GHEA Grapalat" w:hAnsi="GHEA Grapalat"/>
                <w:sz w:val="24"/>
                <w:szCs w:val="24"/>
                <w:lang w:val="hy-AM"/>
              </w:rPr>
            </w:pPr>
            <w:r>
              <w:rPr>
                <w:rFonts w:ascii="GHEA Grapalat" w:hAnsi="GHEA Grapalat"/>
                <w:sz w:val="24"/>
                <w:szCs w:val="24"/>
                <w:lang w:val="en-US"/>
              </w:rPr>
              <w:t>08.09.2025</w:t>
            </w:r>
            <w:r>
              <w:rPr>
                <w:rFonts w:ascii="GHEA Grapalat" w:hAnsi="GHEA Grapalat"/>
                <w:sz w:val="24"/>
                <w:szCs w:val="24"/>
                <w:lang w:val="hy-AM"/>
              </w:rPr>
              <w:t>թ</w:t>
            </w:r>
            <w:r>
              <w:rPr>
                <w:rFonts w:ascii="Cambria Math" w:hAnsi="Cambria Math" w:cs="Cambria Math"/>
                <w:sz w:val="24"/>
                <w:szCs w:val="24"/>
                <w:lang w:val="hy-AM"/>
              </w:rPr>
              <w:t>․</w:t>
            </w:r>
          </w:p>
        </w:tc>
      </w:tr>
      <w:tr w:rsidR="00052366" w14:paraId="4CE22B99" w14:textId="77777777" w:rsidTr="00013C0A">
        <w:trPr>
          <w:gridBefore w:val="3"/>
          <w:wBefore w:w="24" w:type="dxa"/>
          <w:tblCellSpacing w:w="0" w:type="dxa"/>
          <w:jc w:val="center"/>
        </w:trPr>
        <w:tc>
          <w:tcPr>
            <w:tcW w:w="12215" w:type="dxa"/>
            <w:gridSpan w:val="3"/>
            <w:vMerge/>
            <w:tcBorders>
              <w:left w:val="outset" w:sz="6" w:space="0" w:color="auto"/>
              <w:bottom w:val="outset" w:sz="6" w:space="0" w:color="auto"/>
              <w:right w:val="outset" w:sz="6" w:space="0" w:color="auto"/>
            </w:tcBorders>
            <w:shd w:val="clear" w:color="auto" w:fill="FFFFFF"/>
            <w:vAlign w:val="center"/>
          </w:tcPr>
          <w:p w14:paraId="73D45CF8" w14:textId="77777777" w:rsidR="00052366" w:rsidRDefault="00052366" w:rsidP="00052366">
            <w:pPr>
              <w:spacing w:line="360" w:lineRule="auto"/>
              <w:jc w:val="center"/>
              <w:rPr>
                <w:rFonts w:ascii="GHEA Grapalat" w:hAnsi="GHEA Grapalat"/>
                <w:sz w:val="24"/>
                <w:szCs w:val="24"/>
                <w:lang w:val="hy-AM"/>
              </w:rPr>
            </w:pPr>
          </w:p>
        </w:tc>
        <w:tc>
          <w:tcPr>
            <w:tcW w:w="3151" w:type="dxa"/>
            <w:tcBorders>
              <w:top w:val="outset" w:sz="6" w:space="0" w:color="auto"/>
              <w:left w:val="outset" w:sz="6" w:space="0" w:color="auto"/>
              <w:bottom w:val="outset" w:sz="6" w:space="0" w:color="auto"/>
              <w:right w:val="outset" w:sz="6" w:space="0" w:color="auto"/>
            </w:tcBorders>
            <w:shd w:val="clear" w:color="auto" w:fill="D0D0D0"/>
          </w:tcPr>
          <w:p w14:paraId="34FF9ACB" w14:textId="01946777" w:rsidR="00052366" w:rsidRDefault="00052366" w:rsidP="00052366">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Pr="00937C77">
              <w:rPr>
                <w:rFonts w:ascii="GHEA Grapalat" w:hAnsi="GHEA Grapalat"/>
                <w:sz w:val="24"/>
                <w:szCs w:val="24"/>
              </w:rPr>
              <w:t>01/3-3/55007-2025</w:t>
            </w:r>
          </w:p>
        </w:tc>
      </w:tr>
      <w:tr w:rsidR="00052366" w:rsidRPr="001A3D07" w14:paraId="6E20A0DE" w14:textId="77777777" w:rsidTr="00013C0A">
        <w:trPr>
          <w:gridBefore w:val="4"/>
          <w:wBefore w:w="32" w:type="dxa"/>
          <w:tblCellSpacing w:w="0" w:type="dxa"/>
          <w:jc w:val="center"/>
        </w:trPr>
        <w:tc>
          <w:tcPr>
            <w:tcW w:w="9875" w:type="dxa"/>
            <w:tcBorders>
              <w:top w:val="outset" w:sz="6" w:space="0" w:color="auto"/>
              <w:left w:val="outset" w:sz="6" w:space="0" w:color="auto"/>
              <w:bottom w:val="outset" w:sz="6" w:space="0" w:color="auto"/>
              <w:right w:val="outset" w:sz="6" w:space="0" w:color="auto"/>
            </w:tcBorders>
            <w:shd w:val="clear" w:color="auto" w:fill="FFFFFF"/>
          </w:tcPr>
          <w:p w14:paraId="65ADF99D" w14:textId="0B1C1C3A" w:rsidR="00052366" w:rsidRPr="00937C77" w:rsidRDefault="00052366" w:rsidP="00052366">
            <w:pPr>
              <w:spacing w:line="360" w:lineRule="auto"/>
              <w:ind w:left="180" w:right="165" w:firstLine="135"/>
              <w:jc w:val="both"/>
              <w:rPr>
                <w:rFonts w:ascii="GHEA Grapalat" w:hAnsi="GHEA Grapalat"/>
                <w:sz w:val="24"/>
                <w:szCs w:val="24"/>
                <w:lang w:val="hy-AM"/>
              </w:rPr>
            </w:pPr>
            <w:r>
              <w:rPr>
                <w:rFonts w:ascii="GHEA Grapalat" w:hAnsi="GHEA Grapalat"/>
                <w:color w:val="000000"/>
                <w:sz w:val="24"/>
                <w:szCs w:val="24"/>
                <w:lang w:val="hy-AM"/>
              </w:rPr>
              <w:t>Առաջարկություններ չկան։</w:t>
            </w:r>
          </w:p>
        </w:tc>
        <w:tc>
          <w:tcPr>
            <w:tcW w:w="5483" w:type="dxa"/>
            <w:gridSpan w:val="2"/>
            <w:tcBorders>
              <w:top w:val="outset" w:sz="6" w:space="0" w:color="auto"/>
              <w:left w:val="outset" w:sz="6" w:space="0" w:color="auto"/>
              <w:bottom w:val="outset" w:sz="6" w:space="0" w:color="auto"/>
              <w:right w:val="outset" w:sz="6" w:space="0" w:color="auto"/>
            </w:tcBorders>
            <w:shd w:val="clear" w:color="auto" w:fill="FFFFFF"/>
          </w:tcPr>
          <w:p w14:paraId="5E4DEA41" w14:textId="3DCD5F8B" w:rsidR="00052366" w:rsidRPr="009D23B1" w:rsidRDefault="00052366" w:rsidP="00052366">
            <w:pPr>
              <w:spacing w:line="360" w:lineRule="auto"/>
              <w:ind w:left="75" w:right="75" w:hanging="75"/>
              <w:jc w:val="both"/>
              <w:rPr>
                <w:rFonts w:ascii="GHEA Grapalat" w:hAnsi="GHEA Grapalat"/>
                <w:sz w:val="24"/>
                <w:szCs w:val="24"/>
                <w:lang w:val="hy-AM"/>
              </w:rPr>
            </w:pPr>
          </w:p>
        </w:tc>
      </w:tr>
    </w:tbl>
    <w:p w14:paraId="35650954" w14:textId="77777777" w:rsidR="006477CE" w:rsidRPr="005B5602" w:rsidRDefault="006477CE" w:rsidP="00AE3414">
      <w:pPr>
        <w:spacing w:line="360" w:lineRule="auto"/>
        <w:rPr>
          <w:lang w:val="hy-AM"/>
        </w:rPr>
      </w:pPr>
    </w:p>
    <w:sectPr w:rsidR="006477CE" w:rsidRPr="005B560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F008A" w14:textId="77777777" w:rsidR="006B2DC0" w:rsidRDefault="006B2DC0" w:rsidP="00AA7E14">
      <w:r>
        <w:separator/>
      </w:r>
    </w:p>
  </w:endnote>
  <w:endnote w:type="continuationSeparator" w:id="0">
    <w:p w14:paraId="2C6E1D80" w14:textId="77777777" w:rsidR="006B2DC0" w:rsidRDefault="006B2DC0"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ngLiU-ExtB">
    <w:panose1 w:val="02020500000000000000"/>
    <w:charset w:val="88"/>
    <w:family w:val="roman"/>
    <w:pitch w:val="variable"/>
    <w:sig w:usb0="8000002F" w:usb1="0A080008" w:usb2="00000010"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657AE" w14:textId="77777777" w:rsidR="006B2DC0" w:rsidRDefault="006B2DC0" w:rsidP="00AA7E14">
      <w:r>
        <w:separator/>
      </w:r>
    </w:p>
  </w:footnote>
  <w:footnote w:type="continuationSeparator" w:id="0">
    <w:p w14:paraId="36CB5F34" w14:textId="77777777" w:rsidR="006B2DC0" w:rsidRDefault="006B2DC0"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3EE0D10"/>
    <w:multiLevelType w:val="hybridMultilevel"/>
    <w:tmpl w:val="9042D7B0"/>
    <w:lvl w:ilvl="0" w:tplc="04090005">
      <w:start w:val="1"/>
      <w:numFmt w:val="bullet"/>
      <w:lvlText w:val=""/>
      <w:lvlJc w:val="left"/>
      <w:pPr>
        <w:ind w:left="1287" w:hanging="360"/>
      </w:pPr>
      <w:rPr>
        <w:rFonts w:ascii="Wingdings" w:hAnsi="Wingdings" w:hint="default"/>
      </w:rPr>
    </w:lvl>
    <w:lvl w:ilvl="1" w:tplc="042B0003" w:tentative="1">
      <w:start w:val="1"/>
      <w:numFmt w:val="bullet"/>
      <w:lvlText w:val="o"/>
      <w:lvlJc w:val="left"/>
      <w:pPr>
        <w:ind w:left="2007" w:hanging="360"/>
      </w:pPr>
      <w:rPr>
        <w:rFonts w:ascii="Courier New" w:hAnsi="Courier New" w:cs="Courier New" w:hint="default"/>
      </w:rPr>
    </w:lvl>
    <w:lvl w:ilvl="2" w:tplc="042B0005" w:tentative="1">
      <w:start w:val="1"/>
      <w:numFmt w:val="bullet"/>
      <w:lvlText w:val=""/>
      <w:lvlJc w:val="left"/>
      <w:pPr>
        <w:ind w:left="2727" w:hanging="360"/>
      </w:pPr>
      <w:rPr>
        <w:rFonts w:ascii="Wingdings" w:hAnsi="Wingdings" w:hint="default"/>
      </w:rPr>
    </w:lvl>
    <w:lvl w:ilvl="3" w:tplc="042B0001" w:tentative="1">
      <w:start w:val="1"/>
      <w:numFmt w:val="bullet"/>
      <w:lvlText w:val=""/>
      <w:lvlJc w:val="left"/>
      <w:pPr>
        <w:ind w:left="3447" w:hanging="360"/>
      </w:pPr>
      <w:rPr>
        <w:rFonts w:ascii="Symbol" w:hAnsi="Symbol" w:hint="default"/>
      </w:rPr>
    </w:lvl>
    <w:lvl w:ilvl="4" w:tplc="042B0003" w:tentative="1">
      <w:start w:val="1"/>
      <w:numFmt w:val="bullet"/>
      <w:lvlText w:val="o"/>
      <w:lvlJc w:val="left"/>
      <w:pPr>
        <w:ind w:left="4167" w:hanging="360"/>
      </w:pPr>
      <w:rPr>
        <w:rFonts w:ascii="Courier New" w:hAnsi="Courier New" w:cs="Courier New" w:hint="default"/>
      </w:rPr>
    </w:lvl>
    <w:lvl w:ilvl="5" w:tplc="042B0005" w:tentative="1">
      <w:start w:val="1"/>
      <w:numFmt w:val="bullet"/>
      <w:lvlText w:val=""/>
      <w:lvlJc w:val="left"/>
      <w:pPr>
        <w:ind w:left="4887" w:hanging="360"/>
      </w:pPr>
      <w:rPr>
        <w:rFonts w:ascii="Wingdings" w:hAnsi="Wingdings" w:hint="default"/>
      </w:rPr>
    </w:lvl>
    <w:lvl w:ilvl="6" w:tplc="042B0001" w:tentative="1">
      <w:start w:val="1"/>
      <w:numFmt w:val="bullet"/>
      <w:lvlText w:val=""/>
      <w:lvlJc w:val="left"/>
      <w:pPr>
        <w:ind w:left="5607" w:hanging="360"/>
      </w:pPr>
      <w:rPr>
        <w:rFonts w:ascii="Symbol" w:hAnsi="Symbol" w:hint="default"/>
      </w:rPr>
    </w:lvl>
    <w:lvl w:ilvl="7" w:tplc="042B0003" w:tentative="1">
      <w:start w:val="1"/>
      <w:numFmt w:val="bullet"/>
      <w:lvlText w:val="o"/>
      <w:lvlJc w:val="left"/>
      <w:pPr>
        <w:ind w:left="6327" w:hanging="360"/>
      </w:pPr>
      <w:rPr>
        <w:rFonts w:ascii="Courier New" w:hAnsi="Courier New" w:cs="Courier New" w:hint="default"/>
      </w:rPr>
    </w:lvl>
    <w:lvl w:ilvl="8" w:tplc="042B0005" w:tentative="1">
      <w:start w:val="1"/>
      <w:numFmt w:val="bullet"/>
      <w:lvlText w:val=""/>
      <w:lvlJc w:val="left"/>
      <w:pPr>
        <w:ind w:left="7047" w:hanging="360"/>
      </w:pPr>
      <w:rPr>
        <w:rFonts w:ascii="Wingdings" w:hAnsi="Wingdings" w:hint="default"/>
      </w:rPr>
    </w:lvl>
  </w:abstractNum>
  <w:abstractNum w:abstractNumId="3"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5"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6" w15:restartNumberingAfterBreak="0">
    <w:nsid w:val="60793C91"/>
    <w:multiLevelType w:val="hybridMultilevel"/>
    <w:tmpl w:val="47284640"/>
    <w:lvl w:ilvl="0" w:tplc="1CEE5F2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7"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6207978">
    <w:abstractNumId w:val="7"/>
  </w:num>
  <w:num w:numId="2" w16cid:durableId="699548702">
    <w:abstractNumId w:val="5"/>
  </w:num>
  <w:num w:numId="3" w16cid:durableId="99684815">
    <w:abstractNumId w:val="4"/>
  </w:num>
  <w:num w:numId="4" w16cid:durableId="781729650">
    <w:abstractNumId w:val="1"/>
  </w:num>
  <w:num w:numId="5" w16cid:durableId="1577008341">
    <w:abstractNumId w:val="0"/>
  </w:num>
  <w:num w:numId="6" w16cid:durableId="886768349">
    <w:abstractNumId w:val="3"/>
  </w:num>
  <w:num w:numId="7" w16cid:durableId="1656717047">
    <w:abstractNumId w:val="6"/>
  </w:num>
  <w:num w:numId="8" w16cid:durableId="10232152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06D35"/>
    <w:rsid w:val="000112B3"/>
    <w:rsid w:val="00013C0A"/>
    <w:rsid w:val="00023C6E"/>
    <w:rsid w:val="00024DD2"/>
    <w:rsid w:val="00030782"/>
    <w:rsid w:val="00033F42"/>
    <w:rsid w:val="00042020"/>
    <w:rsid w:val="00045054"/>
    <w:rsid w:val="00045C53"/>
    <w:rsid w:val="00051E39"/>
    <w:rsid w:val="00052366"/>
    <w:rsid w:val="00060AF9"/>
    <w:rsid w:val="000718ED"/>
    <w:rsid w:val="0009313C"/>
    <w:rsid w:val="000A088D"/>
    <w:rsid w:val="000A374D"/>
    <w:rsid w:val="000B3F55"/>
    <w:rsid w:val="000B71DD"/>
    <w:rsid w:val="000D747F"/>
    <w:rsid w:val="000F49C9"/>
    <w:rsid w:val="00101016"/>
    <w:rsid w:val="00102F7D"/>
    <w:rsid w:val="00106754"/>
    <w:rsid w:val="00123638"/>
    <w:rsid w:val="00130BA8"/>
    <w:rsid w:val="00133782"/>
    <w:rsid w:val="00133A36"/>
    <w:rsid w:val="0014167D"/>
    <w:rsid w:val="00151536"/>
    <w:rsid w:val="001558E7"/>
    <w:rsid w:val="001566F7"/>
    <w:rsid w:val="001649A7"/>
    <w:rsid w:val="00165EE2"/>
    <w:rsid w:val="001742B8"/>
    <w:rsid w:val="001908BA"/>
    <w:rsid w:val="001909B9"/>
    <w:rsid w:val="001952DE"/>
    <w:rsid w:val="001955D3"/>
    <w:rsid w:val="001975AD"/>
    <w:rsid w:val="001A08F2"/>
    <w:rsid w:val="001A3D07"/>
    <w:rsid w:val="001B6789"/>
    <w:rsid w:val="001B793D"/>
    <w:rsid w:val="001C3E92"/>
    <w:rsid w:val="001D249D"/>
    <w:rsid w:val="001D6011"/>
    <w:rsid w:val="001E62F9"/>
    <w:rsid w:val="001E7AB0"/>
    <w:rsid w:val="001F5A06"/>
    <w:rsid w:val="001F6992"/>
    <w:rsid w:val="00202324"/>
    <w:rsid w:val="00221F59"/>
    <w:rsid w:val="0022363D"/>
    <w:rsid w:val="0022586D"/>
    <w:rsid w:val="00227085"/>
    <w:rsid w:val="00231250"/>
    <w:rsid w:val="00234378"/>
    <w:rsid w:val="002463E5"/>
    <w:rsid w:val="00247A0E"/>
    <w:rsid w:val="00253A22"/>
    <w:rsid w:val="00253CEF"/>
    <w:rsid w:val="00265FFA"/>
    <w:rsid w:val="0027112E"/>
    <w:rsid w:val="00272DDA"/>
    <w:rsid w:val="00286A89"/>
    <w:rsid w:val="002A06C5"/>
    <w:rsid w:val="002A285B"/>
    <w:rsid w:val="002A78DA"/>
    <w:rsid w:val="002B7A24"/>
    <w:rsid w:val="002C23C6"/>
    <w:rsid w:val="002C5BB1"/>
    <w:rsid w:val="002D504F"/>
    <w:rsid w:val="002E24DC"/>
    <w:rsid w:val="002E286E"/>
    <w:rsid w:val="002E2D03"/>
    <w:rsid w:val="002E5012"/>
    <w:rsid w:val="002E51BC"/>
    <w:rsid w:val="002E56F3"/>
    <w:rsid w:val="002F5B42"/>
    <w:rsid w:val="002F5F1E"/>
    <w:rsid w:val="00302BE8"/>
    <w:rsid w:val="00306391"/>
    <w:rsid w:val="00306A9F"/>
    <w:rsid w:val="0031388B"/>
    <w:rsid w:val="00317323"/>
    <w:rsid w:val="00323978"/>
    <w:rsid w:val="00342A1D"/>
    <w:rsid w:val="00345DC7"/>
    <w:rsid w:val="00346723"/>
    <w:rsid w:val="003666C5"/>
    <w:rsid w:val="003674B3"/>
    <w:rsid w:val="003709CA"/>
    <w:rsid w:val="003719C3"/>
    <w:rsid w:val="003739CD"/>
    <w:rsid w:val="003747C8"/>
    <w:rsid w:val="003847AB"/>
    <w:rsid w:val="003850C9"/>
    <w:rsid w:val="00385539"/>
    <w:rsid w:val="00391DFB"/>
    <w:rsid w:val="003A2A2B"/>
    <w:rsid w:val="003A405C"/>
    <w:rsid w:val="003B0821"/>
    <w:rsid w:val="003B20DF"/>
    <w:rsid w:val="003B313D"/>
    <w:rsid w:val="003B7956"/>
    <w:rsid w:val="003D4195"/>
    <w:rsid w:val="003D4EF1"/>
    <w:rsid w:val="003D7E2A"/>
    <w:rsid w:val="003E13FF"/>
    <w:rsid w:val="003F35FC"/>
    <w:rsid w:val="003F44EE"/>
    <w:rsid w:val="00400764"/>
    <w:rsid w:val="00404308"/>
    <w:rsid w:val="0041092E"/>
    <w:rsid w:val="00421A27"/>
    <w:rsid w:val="00426D7E"/>
    <w:rsid w:val="00432AE8"/>
    <w:rsid w:val="004351E1"/>
    <w:rsid w:val="00442A19"/>
    <w:rsid w:val="00446A04"/>
    <w:rsid w:val="004646FC"/>
    <w:rsid w:val="00466DE1"/>
    <w:rsid w:val="00471972"/>
    <w:rsid w:val="0047638B"/>
    <w:rsid w:val="00486819"/>
    <w:rsid w:val="004915A5"/>
    <w:rsid w:val="0049302B"/>
    <w:rsid w:val="00494699"/>
    <w:rsid w:val="004A30C8"/>
    <w:rsid w:val="004A590E"/>
    <w:rsid w:val="004A642F"/>
    <w:rsid w:val="004C5020"/>
    <w:rsid w:val="004C5230"/>
    <w:rsid w:val="004C678D"/>
    <w:rsid w:val="004D2544"/>
    <w:rsid w:val="004E0B40"/>
    <w:rsid w:val="004E0BED"/>
    <w:rsid w:val="004F1CCC"/>
    <w:rsid w:val="004F1DAD"/>
    <w:rsid w:val="004F40B8"/>
    <w:rsid w:val="004F430D"/>
    <w:rsid w:val="004F76F6"/>
    <w:rsid w:val="00501558"/>
    <w:rsid w:val="00506106"/>
    <w:rsid w:val="005125B3"/>
    <w:rsid w:val="00516D7C"/>
    <w:rsid w:val="005208E5"/>
    <w:rsid w:val="005211EC"/>
    <w:rsid w:val="00523734"/>
    <w:rsid w:val="00541549"/>
    <w:rsid w:val="00543B4D"/>
    <w:rsid w:val="005531C8"/>
    <w:rsid w:val="00553893"/>
    <w:rsid w:val="005541FF"/>
    <w:rsid w:val="0055481B"/>
    <w:rsid w:val="00554A2C"/>
    <w:rsid w:val="005567B8"/>
    <w:rsid w:val="0056090F"/>
    <w:rsid w:val="00561E87"/>
    <w:rsid w:val="00563929"/>
    <w:rsid w:val="0057330B"/>
    <w:rsid w:val="005743F5"/>
    <w:rsid w:val="005759C2"/>
    <w:rsid w:val="005806D8"/>
    <w:rsid w:val="00585786"/>
    <w:rsid w:val="0058787A"/>
    <w:rsid w:val="005904D8"/>
    <w:rsid w:val="005A5106"/>
    <w:rsid w:val="005B178F"/>
    <w:rsid w:val="005B4879"/>
    <w:rsid w:val="005B5602"/>
    <w:rsid w:val="005B77D7"/>
    <w:rsid w:val="005C0430"/>
    <w:rsid w:val="005C044F"/>
    <w:rsid w:val="005C16A1"/>
    <w:rsid w:val="005C1EB3"/>
    <w:rsid w:val="005C31B3"/>
    <w:rsid w:val="005C320F"/>
    <w:rsid w:val="005D20A7"/>
    <w:rsid w:val="005D720A"/>
    <w:rsid w:val="005E554A"/>
    <w:rsid w:val="005F21AC"/>
    <w:rsid w:val="005F54F4"/>
    <w:rsid w:val="0060797A"/>
    <w:rsid w:val="00614019"/>
    <w:rsid w:val="006240AD"/>
    <w:rsid w:val="00627DA7"/>
    <w:rsid w:val="00633350"/>
    <w:rsid w:val="00633B89"/>
    <w:rsid w:val="00642A45"/>
    <w:rsid w:val="006477A9"/>
    <w:rsid w:val="006477CE"/>
    <w:rsid w:val="00650167"/>
    <w:rsid w:val="00660590"/>
    <w:rsid w:val="006613EA"/>
    <w:rsid w:val="006626FB"/>
    <w:rsid w:val="006652FB"/>
    <w:rsid w:val="00666BEA"/>
    <w:rsid w:val="00675766"/>
    <w:rsid w:val="006876C5"/>
    <w:rsid w:val="006979D7"/>
    <w:rsid w:val="006B2DC0"/>
    <w:rsid w:val="006B6051"/>
    <w:rsid w:val="006B6353"/>
    <w:rsid w:val="006D2757"/>
    <w:rsid w:val="006D4115"/>
    <w:rsid w:val="006E0DBC"/>
    <w:rsid w:val="006F3D68"/>
    <w:rsid w:val="006F732F"/>
    <w:rsid w:val="00712DAD"/>
    <w:rsid w:val="00714123"/>
    <w:rsid w:val="00715F7F"/>
    <w:rsid w:val="007177E6"/>
    <w:rsid w:val="00724404"/>
    <w:rsid w:val="007359FA"/>
    <w:rsid w:val="007446EC"/>
    <w:rsid w:val="00745DF1"/>
    <w:rsid w:val="00752179"/>
    <w:rsid w:val="0075217A"/>
    <w:rsid w:val="007545C0"/>
    <w:rsid w:val="00755CA3"/>
    <w:rsid w:val="00771F90"/>
    <w:rsid w:val="007822C6"/>
    <w:rsid w:val="0078554C"/>
    <w:rsid w:val="007856B5"/>
    <w:rsid w:val="00791D3A"/>
    <w:rsid w:val="007932D4"/>
    <w:rsid w:val="007A4BDE"/>
    <w:rsid w:val="007A57C2"/>
    <w:rsid w:val="007A6468"/>
    <w:rsid w:val="007A6780"/>
    <w:rsid w:val="007C0940"/>
    <w:rsid w:val="007C1AFB"/>
    <w:rsid w:val="007C3717"/>
    <w:rsid w:val="007C7DA5"/>
    <w:rsid w:val="007D2EF0"/>
    <w:rsid w:val="007D3CAB"/>
    <w:rsid w:val="007D7A8B"/>
    <w:rsid w:val="007E322A"/>
    <w:rsid w:val="007E43C5"/>
    <w:rsid w:val="007F1838"/>
    <w:rsid w:val="007F1B4F"/>
    <w:rsid w:val="007F1E08"/>
    <w:rsid w:val="007F2E83"/>
    <w:rsid w:val="007F625E"/>
    <w:rsid w:val="007F768E"/>
    <w:rsid w:val="00811263"/>
    <w:rsid w:val="00822196"/>
    <w:rsid w:val="008230E1"/>
    <w:rsid w:val="008302EF"/>
    <w:rsid w:val="008325D4"/>
    <w:rsid w:val="00833D00"/>
    <w:rsid w:val="008406AF"/>
    <w:rsid w:val="00850D6A"/>
    <w:rsid w:val="00861FDB"/>
    <w:rsid w:val="008651C1"/>
    <w:rsid w:val="00865759"/>
    <w:rsid w:val="00876E20"/>
    <w:rsid w:val="00884C15"/>
    <w:rsid w:val="008866C3"/>
    <w:rsid w:val="008A58F1"/>
    <w:rsid w:val="008A5D81"/>
    <w:rsid w:val="008B13A2"/>
    <w:rsid w:val="008B3E9C"/>
    <w:rsid w:val="008B4F8B"/>
    <w:rsid w:val="008B67EC"/>
    <w:rsid w:val="008C590D"/>
    <w:rsid w:val="008E3D56"/>
    <w:rsid w:val="008E43C0"/>
    <w:rsid w:val="008E5D8F"/>
    <w:rsid w:val="008E7691"/>
    <w:rsid w:val="008F297E"/>
    <w:rsid w:val="008F78A3"/>
    <w:rsid w:val="008F7CE3"/>
    <w:rsid w:val="009147EC"/>
    <w:rsid w:val="00915445"/>
    <w:rsid w:val="009226B6"/>
    <w:rsid w:val="00935E3F"/>
    <w:rsid w:val="00937C77"/>
    <w:rsid w:val="00945C30"/>
    <w:rsid w:val="00951B99"/>
    <w:rsid w:val="009540AF"/>
    <w:rsid w:val="00957A24"/>
    <w:rsid w:val="00957CBD"/>
    <w:rsid w:val="00963CCD"/>
    <w:rsid w:val="00965519"/>
    <w:rsid w:val="00966AFB"/>
    <w:rsid w:val="009706F7"/>
    <w:rsid w:val="00990039"/>
    <w:rsid w:val="009A23BA"/>
    <w:rsid w:val="009A57D2"/>
    <w:rsid w:val="009B2150"/>
    <w:rsid w:val="009B3352"/>
    <w:rsid w:val="009C1A37"/>
    <w:rsid w:val="009C33F8"/>
    <w:rsid w:val="009C6A23"/>
    <w:rsid w:val="009D19B0"/>
    <w:rsid w:val="009D23B1"/>
    <w:rsid w:val="009D6642"/>
    <w:rsid w:val="009E0AFF"/>
    <w:rsid w:val="009E33F9"/>
    <w:rsid w:val="009E466B"/>
    <w:rsid w:val="00A00A4A"/>
    <w:rsid w:val="00A03721"/>
    <w:rsid w:val="00A10E33"/>
    <w:rsid w:val="00A209B8"/>
    <w:rsid w:val="00A24F55"/>
    <w:rsid w:val="00A26476"/>
    <w:rsid w:val="00A31EFC"/>
    <w:rsid w:val="00A400B1"/>
    <w:rsid w:val="00A473BF"/>
    <w:rsid w:val="00A61F16"/>
    <w:rsid w:val="00A72285"/>
    <w:rsid w:val="00A73EEE"/>
    <w:rsid w:val="00A86134"/>
    <w:rsid w:val="00AA0E4B"/>
    <w:rsid w:val="00AA327A"/>
    <w:rsid w:val="00AA46EC"/>
    <w:rsid w:val="00AA7E14"/>
    <w:rsid w:val="00AB120F"/>
    <w:rsid w:val="00AB65B0"/>
    <w:rsid w:val="00AB7966"/>
    <w:rsid w:val="00AC1897"/>
    <w:rsid w:val="00AC49E1"/>
    <w:rsid w:val="00AC54DA"/>
    <w:rsid w:val="00AC5665"/>
    <w:rsid w:val="00AD7044"/>
    <w:rsid w:val="00AE3414"/>
    <w:rsid w:val="00AF28F7"/>
    <w:rsid w:val="00B07878"/>
    <w:rsid w:val="00B10A85"/>
    <w:rsid w:val="00B14A61"/>
    <w:rsid w:val="00B2197D"/>
    <w:rsid w:val="00B35473"/>
    <w:rsid w:val="00B35B15"/>
    <w:rsid w:val="00B40799"/>
    <w:rsid w:val="00B50F83"/>
    <w:rsid w:val="00B554E2"/>
    <w:rsid w:val="00B60372"/>
    <w:rsid w:val="00B607F2"/>
    <w:rsid w:val="00B60A20"/>
    <w:rsid w:val="00B62667"/>
    <w:rsid w:val="00B65483"/>
    <w:rsid w:val="00B70819"/>
    <w:rsid w:val="00B76931"/>
    <w:rsid w:val="00B82C62"/>
    <w:rsid w:val="00B83D32"/>
    <w:rsid w:val="00BB3BAF"/>
    <w:rsid w:val="00BB74B0"/>
    <w:rsid w:val="00BC2720"/>
    <w:rsid w:val="00BD101E"/>
    <w:rsid w:val="00BD49AB"/>
    <w:rsid w:val="00BD7443"/>
    <w:rsid w:val="00BD7CF6"/>
    <w:rsid w:val="00BE7528"/>
    <w:rsid w:val="00C062B6"/>
    <w:rsid w:val="00C072B5"/>
    <w:rsid w:val="00C07D6B"/>
    <w:rsid w:val="00C113F8"/>
    <w:rsid w:val="00C15BEA"/>
    <w:rsid w:val="00C16913"/>
    <w:rsid w:val="00C2010F"/>
    <w:rsid w:val="00C2099B"/>
    <w:rsid w:val="00C25E8B"/>
    <w:rsid w:val="00C3102F"/>
    <w:rsid w:val="00C317AC"/>
    <w:rsid w:val="00C31DFC"/>
    <w:rsid w:val="00C33507"/>
    <w:rsid w:val="00C35C3C"/>
    <w:rsid w:val="00C36060"/>
    <w:rsid w:val="00C40ABD"/>
    <w:rsid w:val="00C631F5"/>
    <w:rsid w:val="00C637E0"/>
    <w:rsid w:val="00C82B79"/>
    <w:rsid w:val="00C837A8"/>
    <w:rsid w:val="00C84103"/>
    <w:rsid w:val="00CA3F22"/>
    <w:rsid w:val="00CB58F2"/>
    <w:rsid w:val="00CB5920"/>
    <w:rsid w:val="00CB6EFA"/>
    <w:rsid w:val="00CE0132"/>
    <w:rsid w:val="00CE01FD"/>
    <w:rsid w:val="00CE3387"/>
    <w:rsid w:val="00CE3E87"/>
    <w:rsid w:val="00CE41D7"/>
    <w:rsid w:val="00CF6CA1"/>
    <w:rsid w:val="00D07FAC"/>
    <w:rsid w:val="00D1720E"/>
    <w:rsid w:val="00D22424"/>
    <w:rsid w:val="00D3532E"/>
    <w:rsid w:val="00D374CC"/>
    <w:rsid w:val="00D474B2"/>
    <w:rsid w:val="00D55BB0"/>
    <w:rsid w:val="00D7105E"/>
    <w:rsid w:val="00D7256A"/>
    <w:rsid w:val="00D72AB7"/>
    <w:rsid w:val="00D8327B"/>
    <w:rsid w:val="00D8339D"/>
    <w:rsid w:val="00D847DF"/>
    <w:rsid w:val="00D8655A"/>
    <w:rsid w:val="00D8722A"/>
    <w:rsid w:val="00D969D1"/>
    <w:rsid w:val="00DA0E12"/>
    <w:rsid w:val="00DA2F15"/>
    <w:rsid w:val="00DA6D3E"/>
    <w:rsid w:val="00DB0635"/>
    <w:rsid w:val="00DB1042"/>
    <w:rsid w:val="00DB2E1D"/>
    <w:rsid w:val="00DB385A"/>
    <w:rsid w:val="00DB5D05"/>
    <w:rsid w:val="00DB6E2D"/>
    <w:rsid w:val="00DB76C1"/>
    <w:rsid w:val="00DC2148"/>
    <w:rsid w:val="00DC6D8E"/>
    <w:rsid w:val="00DD3FE4"/>
    <w:rsid w:val="00DD4FC0"/>
    <w:rsid w:val="00DD7AA9"/>
    <w:rsid w:val="00DE0283"/>
    <w:rsid w:val="00E118BE"/>
    <w:rsid w:val="00E122DD"/>
    <w:rsid w:val="00E17474"/>
    <w:rsid w:val="00E2423B"/>
    <w:rsid w:val="00E37E3B"/>
    <w:rsid w:val="00E440CF"/>
    <w:rsid w:val="00E46455"/>
    <w:rsid w:val="00E47113"/>
    <w:rsid w:val="00E668C0"/>
    <w:rsid w:val="00E726A6"/>
    <w:rsid w:val="00E753E8"/>
    <w:rsid w:val="00E8485D"/>
    <w:rsid w:val="00E86B64"/>
    <w:rsid w:val="00EA13B7"/>
    <w:rsid w:val="00EA3983"/>
    <w:rsid w:val="00EC6751"/>
    <w:rsid w:val="00ED17C7"/>
    <w:rsid w:val="00EE014F"/>
    <w:rsid w:val="00EE58C0"/>
    <w:rsid w:val="00EF1326"/>
    <w:rsid w:val="00EF681B"/>
    <w:rsid w:val="00F0345D"/>
    <w:rsid w:val="00F05505"/>
    <w:rsid w:val="00F06C0A"/>
    <w:rsid w:val="00F07ED5"/>
    <w:rsid w:val="00F10884"/>
    <w:rsid w:val="00F125BF"/>
    <w:rsid w:val="00F16EA8"/>
    <w:rsid w:val="00F24B80"/>
    <w:rsid w:val="00F462BC"/>
    <w:rsid w:val="00F505D2"/>
    <w:rsid w:val="00F55CF4"/>
    <w:rsid w:val="00F57D99"/>
    <w:rsid w:val="00F61D69"/>
    <w:rsid w:val="00F77155"/>
    <w:rsid w:val="00F9005E"/>
    <w:rsid w:val="00F9757A"/>
    <w:rsid w:val="00FA1AF2"/>
    <w:rsid w:val="00FA2919"/>
    <w:rsid w:val="00FA3CBA"/>
    <w:rsid w:val="00FA441B"/>
    <w:rsid w:val="00FB7FB0"/>
    <w:rsid w:val="00FC4B71"/>
    <w:rsid w:val="00FC55EA"/>
    <w:rsid w:val="00FC57E2"/>
    <w:rsid w:val="00FD090E"/>
    <w:rsid w:val="00FD11C7"/>
    <w:rsid w:val="00FD4053"/>
    <w:rsid w:val="00FE50A4"/>
    <w:rsid w:val="00FE5C2C"/>
    <w:rsid w:val="00FE5EE1"/>
    <w:rsid w:val="00FF3E7C"/>
    <w:rsid w:val="00FF6816"/>
    <w:rsid w:val="00FF6D50"/>
    <w:rsid w:val="00FF7A2D"/>
    <w:rsid w:val="00FF7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761372649">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908</TotalTime>
  <Pages>9</Pages>
  <Words>1682</Words>
  <Characters>9594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https:/mul2.gov.am/tasks/891229/oneclick/Ampopatert.docx?token=f664d8cc1ae4ec2cb499c3ff1447df43</cp:keywords>
  <cp:lastModifiedBy>Gevorg V. Ghazaryan</cp:lastModifiedBy>
  <cp:revision>168</cp:revision>
  <cp:lastPrinted>2025-04-18T11:58:00Z</cp:lastPrinted>
  <dcterms:created xsi:type="dcterms:W3CDTF">2024-01-15T09:44:00Z</dcterms:created>
  <dcterms:modified xsi:type="dcterms:W3CDTF">2025-09-30T11:30:00Z</dcterms:modified>
</cp:coreProperties>
</file>