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27C" w14:textId="77777777" w:rsidR="00B252FE" w:rsidRPr="006C03B3" w:rsidRDefault="00B252FE" w:rsidP="006C54C5">
      <w:pPr>
        <w:shd w:val="clear" w:color="auto" w:fill="FFFFFF"/>
        <w:spacing w:after="0" w:line="240" w:lineRule="auto"/>
        <w:ind w:left="-630" w:firstLine="630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03B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ՆԱԽԱԳԻԾ</w:t>
      </w:r>
    </w:p>
    <w:p w14:paraId="0FF9ADC1" w14:textId="77777777" w:rsidR="00B252FE" w:rsidRDefault="00B252FE" w:rsidP="006C54C5">
      <w:pPr>
        <w:shd w:val="clear" w:color="auto" w:fill="FFFFFF"/>
        <w:spacing w:after="0" w:line="240" w:lineRule="auto"/>
        <w:ind w:left="-630" w:firstLine="630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</w:p>
    <w:p w14:paraId="788B7E95" w14:textId="77777777" w:rsidR="00692A08" w:rsidRPr="006C03B3" w:rsidRDefault="00692A08" w:rsidP="006C54C5">
      <w:pPr>
        <w:shd w:val="clear" w:color="auto" w:fill="FFFFFF"/>
        <w:spacing w:after="0" w:line="240" w:lineRule="auto"/>
        <w:ind w:left="-630" w:firstLine="630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6C03B3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</w:t>
      </w:r>
    </w:p>
    <w:p w14:paraId="5507CDD6" w14:textId="4724D86B" w:rsidR="00692A08" w:rsidRPr="006C03B3" w:rsidRDefault="00692A08" w:rsidP="006C54C5">
      <w:pPr>
        <w:shd w:val="clear" w:color="auto" w:fill="FFFFFF"/>
        <w:spacing w:after="0" w:line="240" w:lineRule="auto"/>
        <w:ind w:left="-630" w:firstLine="630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6C03B3">
        <w:rPr>
          <w:rFonts w:ascii="Courier New" w:eastAsia="Times New Roman" w:hAnsi="Courier New" w:cs="Courier New"/>
          <w:color w:val="000000"/>
          <w:sz w:val="28"/>
          <w:szCs w:val="28"/>
        </w:rPr>
        <w:t> </w:t>
      </w:r>
      <w:r w:rsidRPr="006C03B3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Օ Ր Ե Ն Ք Ը</w:t>
      </w:r>
    </w:p>
    <w:p w14:paraId="27705E84" w14:textId="77777777" w:rsidR="00692A08" w:rsidRPr="00692A08" w:rsidRDefault="00692A08" w:rsidP="006C54C5">
      <w:pPr>
        <w:shd w:val="clear" w:color="auto" w:fill="FFFFFF"/>
        <w:spacing w:after="0" w:line="240" w:lineRule="auto"/>
        <w:ind w:left="-630" w:firstLine="630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692A08">
        <w:rPr>
          <w:rFonts w:ascii="Courier New" w:eastAsia="Times New Roman" w:hAnsi="Courier New" w:cs="Courier New"/>
          <w:color w:val="000000"/>
          <w:sz w:val="21"/>
          <w:szCs w:val="21"/>
        </w:rPr>
        <w:t> </w:t>
      </w:r>
    </w:p>
    <w:p w14:paraId="1CE6A447" w14:textId="77777777" w:rsidR="00692A08" w:rsidRPr="00692A08" w:rsidRDefault="00692A08" w:rsidP="006C54C5">
      <w:pPr>
        <w:shd w:val="clear" w:color="auto" w:fill="FFFFFF"/>
        <w:spacing w:after="0" w:line="240" w:lineRule="auto"/>
        <w:ind w:left="-630" w:firstLine="630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692A08">
        <w:rPr>
          <w:rFonts w:ascii="Courier New" w:eastAsia="Times New Roman" w:hAnsi="Courier New" w:cs="Courier New"/>
          <w:color w:val="000000"/>
          <w:sz w:val="21"/>
          <w:szCs w:val="21"/>
        </w:rPr>
        <w:t> </w:t>
      </w:r>
    </w:p>
    <w:p w14:paraId="573905B8" w14:textId="5E630855" w:rsidR="00692A08" w:rsidRPr="00692A08" w:rsidRDefault="00692A08" w:rsidP="006C54C5">
      <w:pPr>
        <w:shd w:val="clear" w:color="auto" w:fill="FFFFFF"/>
        <w:spacing w:after="0" w:line="240" w:lineRule="auto"/>
        <w:ind w:left="-630" w:firstLine="63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252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«ՏԵԽՆԻԿԱԿԱՆ ԱՆՎՏԱՆԳՈՒԹՅԱՆ ԱՊԱՀՈՎՄԱՆ ՊԵՏԱԿԱՆ ԿԱՐԳԱՎՈՐՄԱՆ ՄԱՍԻՆ» ՕՐԵՆՔՈՒՄ ՓՈՓՈԽՈՒԹՅՈՒՆՆԵՐ</w:t>
      </w:r>
      <w:r w:rsidR="00B252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252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14:paraId="419D3A16" w14:textId="77777777" w:rsidR="00692A08" w:rsidRPr="00692A08" w:rsidRDefault="00692A08" w:rsidP="006C54C5">
      <w:pPr>
        <w:pStyle w:val="NormalWeb"/>
        <w:shd w:val="clear" w:color="auto" w:fill="FFFFFF"/>
        <w:spacing w:before="0" w:beforeAutospacing="0" w:after="0" w:afterAutospacing="0"/>
        <w:ind w:left="-630" w:firstLine="630"/>
        <w:jc w:val="both"/>
        <w:rPr>
          <w:rStyle w:val="Strong"/>
          <w:rFonts w:ascii="GHEA Grapalat" w:hAnsi="GHEA Grapalat"/>
          <w:color w:val="000000"/>
        </w:rPr>
      </w:pPr>
    </w:p>
    <w:p w14:paraId="47CA3A74" w14:textId="4B508E33" w:rsidR="006370E2" w:rsidRDefault="006370E2" w:rsidP="00B65BF3">
      <w:pPr>
        <w:pStyle w:val="NormalWeb"/>
        <w:shd w:val="clear" w:color="auto" w:fill="FFFFFF"/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/>
          <w:color w:val="000000"/>
          <w:lang w:val="hy-AM"/>
        </w:rPr>
      </w:pPr>
      <w:r w:rsidRPr="006370E2">
        <w:rPr>
          <w:rStyle w:val="Strong"/>
          <w:rFonts w:ascii="GHEA Grapalat" w:hAnsi="GHEA Grapalat"/>
          <w:color w:val="000000"/>
        </w:rPr>
        <w:t>Հոդված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370E2">
        <w:rPr>
          <w:rStyle w:val="Strong"/>
          <w:rFonts w:ascii="GHEA Grapalat" w:hAnsi="GHEA Grapalat"/>
          <w:color w:val="000000"/>
        </w:rPr>
        <w:t>1.</w:t>
      </w:r>
      <w:r w:rsidRPr="006370E2">
        <w:rPr>
          <w:rFonts w:ascii="Courier New" w:hAnsi="Courier New" w:cs="Courier New"/>
          <w:color w:val="000000"/>
        </w:rPr>
        <w:t> </w:t>
      </w:r>
      <w:r w:rsidRPr="006370E2">
        <w:rPr>
          <w:rFonts w:ascii="GHEA Grapalat" w:hAnsi="GHEA Grapalat" w:cs="GHEA Grapalat"/>
          <w:color w:val="000000"/>
        </w:rPr>
        <w:t>«Տեխնիկական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370E2">
        <w:rPr>
          <w:rFonts w:ascii="GHEA Grapalat" w:hAnsi="GHEA Grapalat" w:cs="GHEA Grapalat"/>
          <w:color w:val="000000"/>
        </w:rPr>
        <w:t>անվտանգության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370E2">
        <w:rPr>
          <w:rFonts w:ascii="GHEA Grapalat" w:hAnsi="GHEA Grapalat" w:cs="GHEA Grapalat"/>
          <w:color w:val="000000"/>
        </w:rPr>
        <w:t>ապահովման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370E2">
        <w:rPr>
          <w:rFonts w:ascii="GHEA Grapalat" w:hAnsi="GHEA Grapalat" w:cs="GHEA Grapalat"/>
          <w:color w:val="000000"/>
        </w:rPr>
        <w:t>պետական</w:t>
      </w:r>
      <w:r w:rsidRPr="006370E2">
        <w:rPr>
          <w:rFonts w:ascii="GHEA Grapalat" w:hAnsi="GHEA Grapalat"/>
          <w:color w:val="000000"/>
        </w:rPr>
        <w:t xml:space="preserve"> կարգավորման մասին» 2005 թվականի հոկտեմբերի 24-ի ՀՕ-204-Ն օրենքի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370E2">
        <w:rPr>
          <w:rFonts w:ascii="GHEA Grapalat" w:hAnsi="GHEA Grapalat"/>
          <w:color w:val="000000"/>
        </w:rPr>
        <w:t>(</w:t>
      </w:r>
      <w:r>
        <w:rPr>
          <w:rFonts w:ascii="GHEA Grapalat" w:hAnsi="GHEA Grapalat"/>
          <w:color w:val="000000"/>
          <w:lang w:val="hy-AM"/>
        </w:rPr>
        <w:t>այսուհետ՝ Օրենք</w:t>
      </w:r>
      <w:r w:rsidRPr="006370E2">
        <w:rPr>
          <w:rFonts w:ascii="GHEA Grapalat" w:hAnsi="GHEA Grapalat"/>
          <w:color w:val="000000"/>
        </w:rPr>
        <w:t>) 4-րդ հոդված</w:t>
      </w:r>
      <w:r w:rsidRPr="006370E2">
        <w:rPr>
          <w:rFonts w:ascii="GHEA Grapalat" w:hAnsi="GHEA Grapalat"/>
          <w:color w:val="000000"/>
          <w:lang w:val="hy-AM"/>
        </w:rPr>
        <w:t>ի</w:t>
      </w:r>
      <w:r w:rsidRPr="006370E2">
        <w:rPr>
          <w:rFonts w:ascii="GHEA Grapalat" w:hAnsi="GHEA Grapalat"/>
          <w:color w:val="000000"/>
        </w:rPr>
        <w:t xml:space="preserve"> 1-ին մասի</w:t>
      </w:r>
      <w:r w:rsidRPr="006370E2">
        <w:rPr>
          <w:rFonts w:ascii="GHEA Grapalat" w:hAnsi="GHEA Grapalat"/>
          <w:color w:val="000000"/>
          <w:lang w:val="hy-AM"/>
        </w:rPr>
        <w:t xml:space="preserve"> 12-րդ պարբերությունը</w:t>
      </w:r>
      <w:r w:rsidR="00B252FE">
        <w:rPr>
          <w:rFonts w:ascii="GHEA Grapalat" w:hAnsi="GHEA Grapalat"/>
          <w:color w:val="000000"/>
          <w:lang w:val="hy-AM"/>
        </w:rPr>
        <w:t>,</w:t>
      </w:r>
      <w:r w:rsidRPr="006370E2">
        <w:rPr>
          <w:rFonts w:ascii="GHEA Grapalat" w:hAnsi="GHEA Grapalat"/>
          <w:color w:val="000000"/>
          <w:lang w:val="hy-AM"/>
        </w:rPr>
        <w:t xml:space="preserve"> </w:t>
      </w:r>
      <w:r w:rsidR="00B252FE">
        <w:rPr>
          <w:rFonts w:ascii="GHEA Grapalat" w:hAnsi="GHEA Grapalat"/>
          <w:color w:val="000000"/>
          <w:lang w:val="hy-AM"/>
        </w:rPr>
        <w:t>16</w:t>
      </w:r>
      <w:r w:rsidR="00B252FE" w:rsidRPr="00D92B10">
        <w:rPr>
          <w:rFonts w:ascii="GHEA Grapalat" w:hAnsi="GHEA Grapalat"/>
          <w:color w:val="000000"/>
          <w:lang w:val="hy-AM"/>
        </w:rPr>
        <w:t>-րդ հոդված</w:t>
      </w:r>
      <w:r w:rsidR="00B252FE" w:rsidRPr="006370E2">
        <w:rPr>
          <w:rFonts w:ascii="GHEA Grapalat" w:hAnsi="GHEA Grapalat"/>
          <w:color w:val="000000"/>
          <w:lang w:val="hy-AM"/>
        </w:rPr>
        <w:t>ի</w:t>
      </w:r>
      <w:r w:rsidR="00B252FE" w:rsidRPr="00D92B10">
        <w:rPr>
          <w:rFonts w:ascii="GHEA Grapalat" w:hAnsi="GHEA Grapalat"/>
          <w:color w:val="000000"/>
          <w:lang w:val="hy-AM"/>
        </w:rPr>
        <w:t xml:space="preserve"> 1-ին մասի</w:t>
      </w:r>
      <w:r w:rsidR="00B252FE" w:rsidRPr="006370E2">
        <w:rPr>
          <w:rFonts w:ascii="GHEA Grapalat" w:hAnsi="GHEA Grapalat"/>
          <w:color w:val="000000"/>
          <w:lang w:val="hy-AM"/>
        </w:rPr>
        <w:t xml:space="preserve"> </w:t>
      </w:r>
      <w:r w:rsidR="00B252FE">
        <w:rPr>
          <w:rFonts w:ascii="GHEA Grapalat" w:hAnsi="GHEA Grapalat"/>
          <w:color w:val="000000"/>
          <w:lang w:val="hy-AM"/>
        </w:rPr>
        <w:t>«բ»</w:t>
      </w:r>
      <w:r w:rsidR="00B252FE" w:rsidRPr="006370E2">
        <w:rPr>
          <w:rFonts w:ascii="GHEA Grapalat" w:hAnsi="GHEA Grapalat"/>
          <w:color w:val="000000"/>
          <w:lang w:val="hy-AM"/>
        </w:rPr>
        <w:t xml:space="preserve"> </w:t>
      </w:r>
      <w:r w:rsidR="00B252FE">
        <w:rPr>
          <w:rFonts w:ascii="GHEA Grapalat" w:hAnsi="GHEA Grapalat"/>
          <w:color w:val="000000"/>
          <w:lang w:val="hy-AM"/>
        </w:rPr>
        <w:t>կետ</w:t>
      </w:r>
      <w:r w:rsidR="00B252FE" w:rsidRPr="006370E2">
        <w:rPr>
          <w:rFonts w:ascii="GHEA Grapalat" w:hAnsi="GHEA Grapalat"/>
          <w:color w:val="000000"/>
          <w:lang w:val="hy-AM"/>
        </w:rPr>
        <w:t>ը</w:t>
      </w:r>
      <w:r w:rsidR="00D61A06">
        <w:rPr>
          <w:rFonts w:ascii="GHEA Grapalat" w:hAnsi="GHEA Grapalat"/>
          <w:color w:val="000000"/>
          <w:lang w:val="hy-AM"/>
        </w:rPr>
        <w:t xml:space="preserve"> և</w:t>
      </w:r>
      <w:r w:rsidR="00A16B74">
        <w:rPr>
          <w:rFonts w:ascii="GHEA Grapalat" w:hAnsi="GHEA Grapalat"/>
          <w:color w:val="000000"/>
          <w:lang w:val="hy-AM"/>
        </w:rPr>
        <w:t xml:space="preserve"> </w:t>
      </w:r>
      <w:r w:rsidR="00B252FE">
        <w:rPr>
          <w:rFonts w:ascii="GHEA Grapalat" w:hAnsi="GHEA Grapalat"/>
          <w:color w:val="000000"/>
          <w:lang w:val="hy-AM"/>
        </w:rPr>
        <w:t xml:space="preserve">18-րդ հոդվածը </w:t>
      </w:r>
      <w:r>
        <w:rPr>
          <w:rFonts w:ascii="GHEA Grapalat" w:hAnsi="GHEA Grapalat"/>
          <w:color w:val="000000"/>
          <w:lang w:val="hy-AM"/>
        </w:rPr>
        <w:t>ճանաչել ուժը կորցրած։</w:t>
      </w:r>
    </w:p>
    <w:p w14:paraId="635E1E49" w14:textId="39ABE777" w:rsidR="006370E2" w:rsidRDefault="006370E2" w:rsidP="00B65BF3">
      <w:pPr>
        <w:pStyle w:val="NormalWeb"/>
        <w:shd w:val="clear" w:color="auto" w:fill="FFFFFF"/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/>
          <w:color w:val="000000"/>
          <w:lang w:val="hy-AM"/>
        </w:rPr>
      </w:pPr>
      <w:r w:rsidRPr="006370E2">
        <w:rPr>
          <w:rStyle w:val="Strong"/>
          <w:rFonts w:ascii="GHEA Grapalat" w:hAnsi="GHEA Grapalat"/>
          <w:color w:val="000000"/>
          <w:lang w:val="hy-AM"/>
        </w:rPr>
        <w:t>Հոդված</w:t>
      </w:r>
      <w:r>
        <w:rPr>
          <w:rStyle w:val="Strong"/>
          <w:rFonts w:ascii="GHEA Grapalat" w:hAnsi="GHEA Grapalat"/>
          <w:color w:val="000000"/>
          <w:lang w:val="hy-AM"/>
        </w:rPr>
        <w:t xml:space="preserve"> 2</w:t>
      </w:r>
      <w:r w:rsidRPr="006370E2">
        <w:rPr>
          <w:rStyle w:val="Strong"/>
          <w:rFonts w:ascii="GHEA Grapalat" w:hAnsi="GHEA Grapalat"/>
          <w:color w:val="000000"/>
          <w:lang w:val="hy-AM"/>
        </w:rPr>
        <w:t>.</w:t>
      </w:r>
      <w:r w:rsidRPr="006370E2">
        <w:rPr>
          <w:rFonts w:ascii="Courier New" w:hAnsi="Courier New" w:cs="Courier New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 xml:space="preserve"> Օրենքի</w:t>
      </w:r>
      <w:r w:rsidRPr="006370E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10</w:t>
      </w:r>
      <w:r w:rsidRPr="006370E2">
        <w:rPr>
          <w:rFonts w:ascii="GHEA Grapalat" w:hAnsi="GHEA Grapalat"/>
          <w:color w:val="000000"/>
          <w:lang w:val="hy-AM"/>
        </w:rPr>
        <w:t xml:space="preserve">-րդ հոդվածի </w:t>
      </w:r>
      <w:r>
        <w:rPr>
          <w:rFonts w:ascii="GHEA Grapalat" w:hAnsi="GHEA Grapalat"/>
          <w:color w:val="000000"/>
          <w:lang w:val="hy-AM"/>
        </w:rPr>
        <w:t>3</w:t>
      </w:r>
      <w:r w:rsidRPr="006370E2">
        <w:rPr>
          <w:rFonts w:ascii="GHEA Grapalat" w:hAnsi="GHEA Grapalat"/>
          <w:color w:val="000000"/>
          <w:lang w:val="hy-AM"/>
        </w:rPr>
        <w:t>-</w:t>
      </w:r>
      <w:r>
        <w:rPr>
          <w:rFonts w:ascii="GHEA Grapalat" w:hAnsi="GHEA Grapalat"/>
          <w:color w:val="000000"/>
          <w:lang w:val="hy-AM"/>
        </w:rPr>
        <w:t>րդ</w:t>
      </w:r>
      <w:r w:rsidR="00C57280">
        <w:rPr>
          <w:rFonts w:ascii="GHEA Grapalat" w:hAnsi="GHEA Grapalat"/>
          <w:color w:val="000000"/>
          <w:lang w:val="hy-AM"/>
        </w:rPr>
        <w:t xml:space="preserve"> և 11-րդ հոդվածի 1-ին</w:t>
      </w:r>
      <w:r w:rsidRPr="006370E2">
        <w:rPr>
          <w:rFonts w:ascii="GHEA Grapalat" w:hAnsi="GHEA Grapalat"/>
          <w:color w:val="000000"/>
          <w:lang w:val="hy-AM"/>
        </w:rPr>
        <w:t xml:space="preserve"> մաս</w:t>
      </w:r>
      <w:r w:rsidR="00C57280">
        <w:rPr>
          <w:rFonts w:ascii="GHEA Grapalat" w:hAnsi="GHEA Grapalat"/>
          <w:color w:val="000000"/>
          <w:lang w:val="hy-AM"/>
        </w:rPr>
        <w:t>եր</w:t>
      </w:r>
      <w:r w:rsidR="00D61A06">
        <w:rPr>
          <w:rFonts w:ascii="GHEA Grapalat" w:hAnsi="GHEA Grapalat"/>
          <w:color w:val="000000"/>
          <w:lang w:val="hy-AM"/>
        </w:rPr>
        <w:t>ից</w:t>
      </w:r>
      <w:r>
        <w:rPr>
          <w:rFonts w:ascii="GHEA Grapalat" w:hAnsi="GHEA Grapalat"/>
          <w:color w:val="000000"/>
          <w:lang w:val="hy-AM"/>
        </w:rPr>
        <w:t xml:space="preserve"> հանել «</w:t>
      </w:r>
      <w:r w:rsidRPr="006370E2">
        <w:rPr>
          <w:rFonts w:ascii="GHEA Grapalat" w:hAnsi="GHEA Grapalat"/>
          <w:color w:val="000000"/>
          <w:lang w:val="hy-AM"/>
        </w:rPr>
        <w:t>Տեխնիկական անվտանգության ազգային կենտրոնը և</w:t>
      </w:r>
      <w:r>
        <w:rPr>
          <w:rFonts w:ascii="GHEA Grapalat" w:hAnsi="GHEA Grapalat"/>
          <w:color w:val="000000"/>
          <w:lang w:val="hy-AM"/>
        </w:rPr>
        <w:t>»</w:t>
      </w:r>
      <w:r w:rsidR="00C57280">
        <w:rPr>
          <w:rFonts w:ascii="GHEA Grapalat" w:hAnsi="GHEA Grapalat"/>
          <w:color w:val="000000"/>
          <w:lang w:val="hy-AM"/>
        </w:rPr>
        <w:t>, 11-րդ հոդվածի 5-րդ</w:t>
      </w:r>
      <w:r w:rsidR="00C57280" w:rsidRPr="006370E2">
        <w:rPr>
          <w:rFonts w:ascii="GHEA Grapalat" w:hAnsi="GHEA Grapalat"/>
          <w:color w:val="000000"/>
          <w:lang w:val="hy-AM"/>
        </w:rPr>
        <w:t xml:space="preserve"> մաս</w:t>
      </w:r>
      <w:r w:rsidR="00D61A06">
        <w:rPr>
          <w:rFonts w:ascii="GHEA Grapalat" w:hAnsi="GHEA Grapalat"/>
          <w:color w:val="000000"/>
          <w:lang w:val="hy-AM"/>
        </w:rPr>
        <w:t>ից</w:t>
      </w:r>
      <w:r w:rsidR="00C57280">
        <w:rPr>
          <w:rFonts w:ascii="GHEA Grapalat" w:hAnsi="GHEA Grapalat"/>
          <w:color w:val="000000"/>
          <w:lang w:val="hy-AM"/>
        </w:rPr>
        <w:t>՝ «</w:t>
      </w:r>
      <w:r w:rsidR="00C57280" w:rsidRPr="006370E2">
        <w:rPr>
          <w:rFonts w:ascii="GHEA Grapalat" w:hAnsi="GHEA Grapalat"/>
          <w:color w:val="000000"/>
          <w:lang w:val="hy-AM"/>
        </w:rPr>
        <w:t>Տեխնիկական անվտանգության ազգային կենտրոն</w:t>
      </w:r>
      <w:r w:rsidR="00C57280">
        <w:rPr>
          <w:rFonts w:ascii="GHEA Grapalat" w:hAnsi="GHEA Grapalat"/>
          <w:color w:val="000000"/>
          <w:lang w:val="hy-AM"/>
        </w:rPr>
        <w:t>ի</w:t>
      </w:r>
      <w:r w:rsidR="00C57280" w:rsidRPr="006370E2">
        <w:rPr>
          <w:rFonts w:ascii="GHEA Grapalat" w:hAnsi="GHEA Grapalat"/>
          <w:color w:val="000000"/>
          <w:lang w:val="hy-AM"/>
        </w:rPr>
        <w:t xml:space="preserve"> </w:t>
      </w:r>
      <w:r w:rsidR="00C57280">
        <w:rPr>
          <w:rFonts w:ascii="GHEA Grapalat" w:hAnsi="GHEA Grapalat"/>
          <w:color w:val="000000"/>
          <w:lang w:val="hy-AM"/>
        </w:rPr>
        <w:t>կամ», իսկ 15-րդ հոդվածի 6-րդ</w:t>
      </w:r>
      <w:r w:rsidR="00C57280" w:rsidRPr="006370E2">
        <w:rPr>
          <w:rFonts w:ascii="GHEA Grapalat" w:hAnsi="GHEA Grapalat"/>
          <w:color w:val="000000"/>
          <w:lang w:val="hy-AM"/>
        </w:rPr>
        <w:t xml:space="preserve"> մաս</w:t>
      </w:r>
      <w:r w:rsidR="00D61A06">
        <w:rPr>
          <w:rFonts w:ascii="GHEA Grapalat" w:hAnsi="GHEA Grapalat"/>
          <w:color w:val="000000"/>
          <w:lang w:val="hy-AM"/>
        </w:rPr>
        <w:t>ից</w:t>
      </w:r>
      <w:r w:rsidR="00C57280">
        <w:rPr>
          <w:rFonts w:ascii="GHEA Grapalat" w:hAnsi="GHEA Grapalat"/>
          <w:color w:val="000000"/>
          <w:lang w:val="hy-AM"/>
        </w:rPr>
        <w:t xml:space="preserve">՝ «կամ </w:t>
      </w:r>
      <w:r w:rsidR="00C57280" w:rsidRPr="006370E2">
        <w:rPr>
          <w:rFonts w:ascii="GHEA Grapalat" w:hAnsi="GHEA Grapalat"/>
          <w:color w:val="000000"/>
          <w:lang w:val="hy-AM"/>
        </w:rPr>
        <w:t>Տեխնիկական անվտանգության ազգային կենտրոն</w:t>
      </w:r>
      <w:r w:rsidR="00C57280">
        <w:rPr>
          <w:rFonts w:ascii="GHEA Grapalat" w:hAnsi="GHEA Grapalat"/>
          <w:color w:val="000000"/>
          <w:lang w:val="hy-AM"/>
        </w:rPr>
        <w:t>» բառերը</w:t>
      </w:r>
      <w:r>
        <w:rPr>
          <w:rFonts w:ascii="GHEA Grapalat" w:hAnsi="GHEA Grapalat"/>
          <w:color w:val="000000"/>
          <w:lang w:val="hy-AM"/>
        </w:rPr>
        <w:t>։</w:t>
      </w:r>
    </w:p>
    <w:p w14:paraId="2232A7A4" w14:textId="26E0A7F9" w:rsidR="00B252FE" w:rsidRDefault="0031079B" w:rsidP="00B65BF3">
      <w:pPr>
        <w:pStyle w:val="NormalWeb"/>
        <w:shd w:val="clear" w:color="auto" w:fill="FFFFFF"/>
        <w:spacing w:before="0" w:beforeAutospacing="0" w:after="0" w:afterAutospacing="0" w:line="360" w:lineRule="auto"/>
        <w:ind w:left="-630" w:firstLine="630"/>
        <w:jc w:val="both"/>
        <w:rPr>
          <w:rFonts w:ascii="GHEA Grapalat" w:hAnsi="GHEA Grapalat"/>
          <w:color w:val="000000"/>
          <w:lang w:val="hy-AM"/>
        </w:rPr>
      </w:pPr>
      <w:r w:rsidRPr="006370E2">
        <w:rPr>
          <w:rStyle w:val="Strong"/>
          <w:rFonts w:ascii="GHEA Grapalat" w:hAnsi="GHEA Grapalat"/>
          <w:color w:val="000000"/>
          <w:lang w:val="hy-AM"/>
        </w:rPr>
        <w:t>Հոդված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B252FE">
        <w:rPr>
          <w:rStyle w:val="Strong"/>
          <w:rFonts w:ascii="GHEA Grapalat" w:hAnsi="GHEA Grapalat"/>
          <w:color w:val="000000"/>
          <w:lang w:val="hy-AM"/>
        </w:rPr>
        <w:t>3</w:t>
      </w:r>
      <w:r w:rsidRPr="006370E2">
        <w:rPr>
          <w:rStyle w:val="Strong"/>
          <w:rFonts w:ascii="GHEA Grapalat" w:hAnsi="GHEA Grapalat"/>
          <w:color w:val="000000"/>
          <w:lang w:val="hy-AM"/>
        </w:rPr>
        <w:t>.</w:t>
      </w:r>
      <w:r w:rsidRPr="006370E2">
        <w:rPr>
          <w:rFonts w:ascii="Courier New" w:hAnsi="Courier New" w:cs="Courier New"/>
          <w:color w:val="000000"/>
          <w:lang w:val="hy-AM"/>
        </w:rPr>
        <w:t> </w:t>
      </w:r>
      <w:r w:rsidR="00065C09" w:rsidRPr="006E4737">
        <w:rPr>
          <w:rFonts w:ascii="GHEA Grapalat" w:hAnsi="GHEA Grapalat"/>
          <w:color w:val="000000"/>
          <w:lang w:val="hy-AM"/>
        </w:rPr>
        <w:t>Սույն օրենքն ուժի մեջ է մտնում</w:t>
      </w:r>
      <w:r w:rsidR="005F0C1D">
        <w:rPr>
          <w:rFonts w:ascii="GHEA Grapalat" w:hAnsi="GHEA Grapalat"/>
          <w:color w:val="000000"/>
          <w:lang w:val="hy-AM"/>
        </w:rPr>
        <w:t xml:space="preserve"> 2025 թվականի նոյեմբերի 1-ից։</w:t>
      </w:r>
    </w:p>
    <w:p w14:paraId="7EBDE154" w14:textId="557A4960" w:rsidR="00116A1E" w:rsidRDefault="00116A1E" w:rsidP="006C54C5">
      <w:pPr>
        <w:pStyle w:val="NormalWeb"/>
        <w:shd w:val="clear" w:color="auto" w:fill="FFFFFF"/>
        <w:spacing w:before="0" w:beforeAutospacing="0" w:after="0" w:afterAutospacing="0"/>
        <w:ind w:left="-630" w:firstLine="630"/>
        <w:jc w:val="both"/>
        <w:rPr>
          <w:rFonts w:ascii="GHEA Grapalat" w:hAnsi="GHEA Grapalat"/>
          <w:lang w:val="hy-AM"/>
        </w:rPr>
      </w:pPr>
    </w:p>
    <w:p w14:paraId="4F5DDD70" w14:textId="5F04EB4D" w:rsidR="00116A1E" w:rsidRDefault="00116A1E" w:rsidP="006C54C5">
      <w:pPr>
        <w:pStyle w:val="NormalWeb"/>
        <w:shd w:val="clear" w:color="auto" w:fill="FFFFFF"/>
        <w:spacing w:before="0" w:beforeAutospacing="0" w:after="0" w:afterAutospacing="0"/>
        <w:ind w:left="-630" w:firstLine="630"/>
        <w:jc w:val="both"/>
        <w:rPr>
          <w:rFonts w:ascii="GHEA Grapalat" w:hAnsi="GHEA Grapalat"/>
          <w:lang w:val="hy-AM"/>
        </w:rPr>
      </w:pPr>
    </w:p>
    <w:p w14:paraId="5A823BBF" w14:textId="77777777" w:rsidR="00116A1E" w:rsidRDefault="00116A1E" w:rsidP="00B65BF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tbl>
      <w:tblPr>
        <w:tblW w:w="779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  <w:gridCol w:w="5635"/>
      </w:tblGrid>
      <w:tr w:rsidR="006C54C5" w:rsidRPr="006C03B3" w14:paraId="4ED9F793" w14:textId="77777777" w:rsidTr="006C54C5">
        <w:trPr>
          <w:trHeight w:val="837"/>
          <w:tblCellSpacing w:w="0" w:type="dxa"/>
        </w:trPr>
        <w:tc>
          <w:tcPr>
            <w:tcW w:w="10080" w:type="dxa"/>
            <w:shd w:val="clear" w:color="auto" w:fill="FFFFFF"/>
            <w:vAlign w:val="center"/>
            <w:hideMark/>
          </w:tcPr>
          <w:p w14:paraId="3C8B01F8" w14:textId="230952D8" w:rsidR="006C54C5" w:rsidRPr="006C03B3" w:rsidRDefault="006C54C5" w:rsidP="006C54C5">
            <w:pPr>
              <w:spacing w:before="100" w:beforeAutospacing="1" w:after="100" w:afterAutospacing="1" w:line="240" w:lineRule="auto"/>
              <w:ind w:left="-630" w:right="-5624"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C03B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Հանրապետության նախագահ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                                                           </w:t>
            </w:r>
            <w:r w:rsidRPr="006C03B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Վ. Խաչատուրյան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BD754B8" w14:textId="147270D2" w:rsidR="006C54C5" w:rsidRPr="006C03B3" w:rsidRDefault="006C54C5" w:rsidP="00255FF6">
            <w:pPr>
              <w:spacing w:after="0" w:line="240" w:lineRule="auto"/>
              <w:ind w:left="-630" w:firstLine="63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09830CA7" w14:textId="77777777" w:rsidR="006C54C5" w:rsidRPr="006C54C5" w:rsidRDefault="006C54C5" w:rsidP="006C54C5">
      <w:pPr>
        <w:pStyle w:val="NormalWeb"/>
        <w:shd w:val="clear" w:color="auto" w:fill="FFFFFF"/>
        <w:spacing w:before="0" w:beforeAutospacing="0" w:after="0" w:afterAutospacing="0"/>
        <w:ind w:left="-630" w:firstLine="630"/>
        <w:jc w:val="both"/>
        <w:rPr>
          <w:rFonts w:ascii="GHEA Grapalat" w:hAnsi="GHEA Grapalat"/>
          <w:color w:val="000000"/>
          <w:lang w:val="hy-AM"/>
        </w:rPr>
      </w:pPr>
    </w:p>
    <w:sectPr w:rsidR="006C54C5" w:rsidRPr="006C54C5" w:rsidSect="006C54C5">
      <w:pgSz w:w="12240" w:h="15840"/>
      <w:pgMar w:top="360" w:right="72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0E2"/>
    <w:rsid w:val="00007869"/>
    <w:rsid w:val="00046E57"/>
    <w:rsid w:val="00065C09"/>
    <w:rsid w:val="000F0ECB"/>
    <w:rsid w:val="00116A1E"/>
    <w:rsid w:val="00122B1F"/>
    <w:rsid w:val="0012447F"/>
    <w:rsid w:val="00220F2C"/>
    <w:rsid w:val="002441A4"/>
    <w:rsid w:val="00250A95"/>
    <w:rsid w:val="002A22E3"/>
    <w:rsid w:val="003014AD"/>
    <w:rsid w:val="00301D32"/>
    <w:rsid w:val="003056FB"/>
    <w:rsid w:val="0031079B"/>
    <w:rsid w:val="003C66BE"/>
    <w:rsid w:val="003D487F"/>
    <w:rsid w:val="0041261F"/>
    <w:rsid w:val="0046436B"/>
    <w:rsid w:val="005B0A24"/>
    <w:rsid w:val="005E094B"/>
    <w:rsid w:val="005F0C1D"/>
    <w:rsid w:val="005F10BF"/>
    <w:rsid w:val="006370E2"/>
    <w:rsid w:val="006529F2"/>
    <w:rsid w:val="00657FD5"/>
    <w:rsid w:val="00692A08"/>
    <w:rsid w:val="006C03B3"/>
    <w:rsid w:val="006C54C5"/>
    <w:rsid w:val="006E4737"/>
    <w:rsid w:val="00802C55"/>
    <w:rsid w:val="00823B4D"/>
    <w:rsid w:val="00882246"/>
    <w:rsid w:val="00896C97"/>
    <w:rsid w:val="009A29DD"/>
    <w:rsid w:val="009A68CB"/>
    <w:rsid w:val="009D2211"/>
    <w:rsid w:val="00A1132A"/>
    <w:rsid w:val="00A16B74"/>
    <w:rsid w:val="00A472F5"/>
    <w:rsid w:val="00A930E4"/>
    <w:rsid w:val="00B20756"/>
    <w:rsid w:val="00B252FE"/>
    <w:rsid w:val="00B65BF3"/>
    <w:rsid w:val="00B758B9"/>
    <w:rsid w:val="00C57280"/>
    <w:rsid w:val="00C65294"/>
    <w:rsid w:val="00C909C2"/>
    <w:rsid w:val="00D52B20"/>
    <w:rsid w:val="00D61A06"/>
    <w:rsid w:val="00D832B9"/>
    <w:rsid w:val="00D92B10"/>
    <w:rsid w:val="00DC2996"/>
    <w:rsid w:val="00E620B7"/>
    <w:rsid w:val="00EE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23203"/>
  <w15:docId w15:val="{49587AA8-EE7C-4775-B0AA-2AAB81EFF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30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3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370E2"/>
    <w:rPr>
      <w:b/>
      <w:bCs/>
    </w:rPr>
  </w:style>
  <w:style w:type="character" w:styleId="Emphasis">
    <w:name w:val="Emphasis"/>
    <w:basedOn w:val="DefaultParagraphFont"/>
    <w:uiPriority w:val="20"/>
    <w:qFormat/>
    <w:rsid w:val="0031079B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B20756"/>
    <w:pPr>
      <w:spacing w:after="160" w:line="259" w:lineRule="auto"/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1"/>
    <w:locked/>
    <w:rsid w:val="00B20756"/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20756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6E3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E3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930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681</Characters>
  <Application>Microsoft Office Word</Application>
  <DocSecurity>0</DocSecurity>
  <Lines>23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https://mul2.gov.am/tasks/1218361/oneclick?token=7d21fb5b27acb9e898dd61f8e45f3c33</cp:keywords>
  <cp:lastModifiedBy>Gohar Harutyunyan</cp:lastModifiedBy>
  <cp:revision>6</cp:revision>
  <cp:lastPrinted>2025-05-22T11:13:00Z</cp:lastPrinted>
  <dcterms:created xsi:type="dcterms:W3CDTF">2025-09-29T12:30:00Z</dcterms:created>
  <dcterms:modified xsi:type="dcterms:W3CDTF">2025-09-30T14:07:00Z</dcterms:modified>
</cp:coreProperties>
</file>