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FB0C5" w14:textId="77777777" w:rsidR="00F24EC6" w:rsidRDefault="00F24EC6" w:rsidP="00F24EC6">
      <w:pPr>
        <w:spacing w:after="0" w:line="360" w:lineRule="auto"/>
        <w:ind w:left="-630" w:right="715" w:firstLine="1084"/>
        <w:jc w:val="center"/>
        <w:rPr>
          <w:rFonts w:ascii="GHEA Grapalat" w:hAnsi="GHEA Grapalat" w:cs="Times New Roman"/>
          <w:b/>
          <w:bCs w:val="0"/>
          <w:i w:val="0"/>
          <w:sz w:val="24"/>
          <w:szCs w:val="24"/>
          <w:lang w:val="hy-AM" w:eastAsia="ru-RU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ՀԻՄՆԱՎՈՐՈՒՄ</w:t>
      </w:r>
    </w:p>
    <w:p w14:paraId="42BD3ED9" w14:textId="77777777" w:rsidR="00F24EC6" w:rsidRDefault="00F24EC6" w:rsidP="00F24EC6">
      <w:pPr>
        <w:spacing w:after="0" w:line="240" w:lineRule="auto"/>
        <w:ind w:left="-45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ՀԱՅԱՍՏԱՆԻ ՀԱՆՐԱՊԵՏՈՒԹՅԱՆ ԿԱՌԱՎԱՐՈՒԹՅԱՆ 2020 ԹՎԱԿԱՆԻ ԴԵԿՏԵՄԲԵՐԻ 3-Ի ԹԻՎ 2163-Ա ՈՐՈՇՄԱՆ</w:t>
      </w:r>
    </w:p>
    <w:p w14:paraId="7120D708" w14:textId="77777777" w:rsidR="00F24EC6" w:rsidRDefault="00F24EC6" w:rsidP="00F24EC6">
      <w:pPr>
        <w:spacing w:after="0" w:line="240" w:lineRule="auto"/>
        <w:ind w:left="-45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ՄԵՋ ՓՈՓՈԽՈՒԹՅՈՒՆՆԵՐ ԿԱՏԱՐԵԼՈՒ ՄԱՍԻՆ</w:t>
      </w:r>
    </w:p>
    <w:p w14:paraId="13E643B2" w14:textId="77777777" w:rsidR="00F24EC6" w:rsidRDefault="00F24EC6" w:rsidP="00F24EC6">
      <w:pPr>
        <w:spacing w:after="0" w:line="240" w:lineRule="auto"/>
        <w:ind w:left="-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14:paraId="03BFCBD3" w14:textId="77777777" w:rsidR="00F24EC6" w:rsidRDefault="00F24EC6" w:rsidP="00F24EC6">
      <w:pPr>
        <w:spacing w:after="0"/>
        <w:ind w:left="-630" w:right="715" w:firstLine="1084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</w:t>
      </w:r>
      <w:proofErr w:type="spellStart"/>
      <w:r>
        <w:rPr>
          <w:rFonts w:ascii="GHEA Grapalat" w:hAnsi="GHEA Grapalat"/>
          <w:b/>
          <w:i w:val="0"/>
          <w:sz w:val="24"/>
          <w:szCs w:val="24"/>
          <w:lang w:val="af-ZA"/>
        </w:rPr>
        <w:t>կառավարության</w:t>
      </w:r>
      <w:proofErr w:type="spellEnd"/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i w:val="0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i w:val="0"/>
          <w:sz w:val="24"/>
          <w:szCs w:val="24"/>
          <w:lang w:val="af-ZA"/>
        </w:rPr>
        <w:t>նախագծի</w:t>
      </w:r>
      <w:proofErr w:type="spellEnd"/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</w:p>
    <w:p w14:paraId="6FFB0E0E" w14:textId="77777777" w:rsidR="00F24EC6" w:rsidRDefault="00F24EC6" w:rsidP="00F24EC6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14:paraId="0D5715F7" w14:textId="77777777" w:rsidR="00F24EC6" w:rsidRDefault="00F24EC6" w:rsidP="00F24EC6">
      <w:pPr>
        <w:pStyle w:val="NormalWeb"/>
        <w:shd w:val="clear" w:color="auto" w:fill="FFFFFF"/>
        <w:spacing w:before="0" w:beforeAutospacing="0" w:after="0" w:afterAutospacing="0" w:line="360" w:lineRule="auto"/>
        <w:ind w:left="-540" w:firstLine="54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Ներկայացված նախագծով առաջարկվում է Հայաստանի Հանրապետության կառավարության 2020 թվականի դեկտեմբերի 3-ի «Գույք հետ վերցնելու և ամրացնելու, անհատույց սեփականության իրավունքով գույք նվիրաբերելու և Հայաստանի Հանրապետության Շիրակի մարզի Գյումրի քաղաքում «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Ռենեսանս</w:t>
      </w:r>
      <w:proofErr w:type="spellEnd"/>
      <w:r>
        <w:rPr>
          <w:rFonts w:ascii="GHEA Grapalat" w:hAnsi="GHEA Grapalat"/>
          <w:color w:val="000000" w:themeColor="text1"/>
          <w:lang w:val="hy-AM"/>
        </w:rPr>
        <w:t>» թաղամասի կառուցման ներդրումային ծրագրին հավանություն տալու մասին» թիվ 2163-Ա որոշման (այսուհետ՝ Որոշում) մեջ կատարել մի շարք փոփոխություններ։</w:t>
      </w:r>
    </w:p>
    <w:p w14:paraId="60F26757" w14:textId="77777777" w:rsidR="00F24EC6" w:rsidRDefault="00F24EC6" w:rsidP="00F24EC6">
      <w:pPr>
        <w:pStyle w:val="NormalWeb"/>
        <w:shd w:val="clear" w:color="auto" w:fill="FFFFFF"/>
        <w:spacing w:before="0" w:beforeAutospacing="0" w:after="0" w:afterAutospacing="0" w:line="360" w:lineRule="auto"/>
        <w:ind w:left="-540" w:firstLine="54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Որոշման 2-րդ և 3-րդ կետերի համաձայն օտարման առաջարկվող ՀՀ Շիրակի մարզի, Գյումրի քաղաքի, Ղարսի խճ. թիվ 25/1, 25/2, 25/3, 25/4 և 25/5 հասցեներում գտնվող պետական սեփականություն հանդիսացող 5 անվանում գույքը՝ (այսուհետ՝ Գույք) հետ է վերցվել Հայաստանի Հանրապետության պաշտպանության նախարարությունից և ամրացվել Կոմիտեին:</w:t>
      </w:r>
    </w:p>
    <w:p w14:paraId="4E7360CD" w14:textId="77777777" w:rsidR="00F24EC6" w:rsidRDefault="00F24EC6" w:rsidP="00F24EC6">
      <w:pPr>
        <w:pStyle w:val="NormalWeb"/>
        <w:shd w:val="clear" w:color="auto" w:fill="FFFFFF"/>
        <w:spacing w:before="0" w:beforeAutospacing="0" w:after="0" w:afterAutospacing="0" w:line="360" w:lineRule="auto"/>
        <w:ind w:left="-540" w:firstLine="54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bCs/>
          <w:lang w:val="hy-AM"/>
        </w:rPr>
        <w:t xml:space="preserve">Որոշման </w:t>
      </w:r>
      <w:r>
        <w:rPr>
          <w:rFonts w:ascii="GHEA Grapalat" w:hAnsi="GHEA Grapalat"/>
          <w:color w:val="000000" w:themeColor="text1"/>
          <w:lang w:val="hy-AM"/>
        </w:rPr>
        <w:t xml:space="preserve">մյուս կետերով հավանություն է տրվել քաղաքացիներ Արման Սահակյանի և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Վարտան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Սիրմակեսի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(այսուհետ միասին՝ ներդրող) կողմից ներկայացված՝ Հայաստանի Հանրապետության Շիրակի մարզի Գյումրի քաղաքում «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Ռենեսանս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» թաղամասի կառուցման ներդրումային ծրագրին (այսուհետ՝ ներդրումային ծրագիր)` և որոշում է կայացվել օտարման առաջարկվող Գույքը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ներդրողին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տրամադրել անհատույց սեփականության իրավունքով՝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նվիրաբերության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պայմանագրի (այսուհետ՝ պայմանագիր) հիման վրա որոշակի պարտավորությունների դիմաց, սակայն հետագայում ներդրողի հետ պայմանագիր չի կնքվել և ծրագիրն ըստ էության չի իրականացվել։</w:t>
      </w:r>
    </w:p>
    <w:p w14:paraId="3B557D67" w14:textId="77777777" w:rsidR="00F24EC6" w:rsidRDefault="00F24EC6" w:rsidP="00F24EC6">
      <w:pPr>
        <w:pStyle w:val="NormalWeb"/>
        <w:shd w:val="clear" w:color="auto" w:fill="FFFFFF"/>
        <w:spacing w:before="0" w:beforeAutospacing="0" w:after="0" w:afterAutospacing="0" w:line="360" w:lineRule="auto"/>
        <w:ind w:left="-540" w:firstLine="54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Ներկայացված նախագծով նախատեսվում է ուժը կորցրած ճանաչել  Որոշման կետերը՝ բացառությամբ 2-րդ և 3-րդ կետերի, որոնք կատարված են։</w:t>
      </w:r>
    </w:p>
    <w:p w14:paraId="59B8A598" w14:textId="77777777" w:rsidR="00F24EC6" w:rsidRDefault="00F24EC6" w:rsidP="00F24EC6">
      <w:pPr>
        <w:pStyle w:val="NormalWeb"/>
        <w:shd w:val="clear" w:color="auto" w:fill="FFFFFF"/>
        <w:spacing w:before="0" w:beforeAutospacing="0" w:after="0" w:afterAutospacing="0" w:line="360" w:lineRule="auto"/>
        <w:ind w:left="-540" w:firstLine="54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Որոշման կատարման ընթացքում Գույքը միավորվել և բաժանվել է 2 գույքային միավորների և ներկայումս հաշվառված են մարզ Շիրակ, համայնք Գյումրի ք. Կարսի խճուղի 25/1 և 25/2 հասցեներով։</w:t>
      </w:r>
    </w:p>
    <w:p w14:paraId="1BB59582" w14:textId="77777777" w:rsidR="00F24EC6" w:rsidRDefault="00F24EC6" w:rsidP="00F24EC6">
      <w:pPr>
        <w:pStyle w:val="NormalWeb"/>
        <w:tabs>
          <w:tab w:val="left" w:pos="0"/>
        </w:tabs>
        <w:spacing w:before="0" w:beforeAutospacing="0" w:after="0" w:afterAutospacing="0" w:line="360" w:lineRule="auto"/>
        <w:ind w:left="-630" w:firstLine="454"/>
        <w:jc w:val="both"/>
        <w:rPr>
          <w:rFonts w:ascii="GHEA Grapalat" w:hAnsi="GHEA Grapalat"/>
          <w:b/>
          <w:bCs/>
          <w:i/>
          <w:lang w:val="hy-AM"/>
        </w:rPr>
      </w:pPr>
      <w:r>
        <w:rPr>
          <w:rFonts w:ascii="GHEA Grapalat" w:hAnsi="GHEA Grapalat"/>
          <w:b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</w:t>
      </w:r>
      <w:r>
        <w:rPr>
          <w:rFonts w:ascii="GHEA Grapalat" w:hAnsi="GHEA Grapalat"/>
          <w:b/>
          <w:lang w:val="hy-AM"/>
        </w:rPr>
        <w:lastRenderedPageBreak/>
        <w:t xml:space="preserve">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Մարզ Շիրակ, համայնք Գյումրի ք. Կարսի խճուղի 25/1 շինություն և 25/2 հասցեներում գտնվող անշարժ գույքը Կոմիտեի հաշվեկշիռ թողնելուց հետո հնարավորություն </w:t>
      </w:r>
      <w:proofErr w:type="spellStart"/>
      <w:r>
        <w:rPr>
          <w:rFonts w:ascii="GHEA Grapalat" w:hAnsi="GHEA Grapalat"/>
          <w:b/>
          <w:lang w:val="hy-AM"/>
        </w:rPr>
        <w:t>կընձեռնվի</w:t>
      </w:r>
      <w:proofErr w:type="spellEnd"/>
      <w:r>
        <w:rPr>
          <w:rFonts w:ascii="GHEA Grapalat" w:hAnsi="GHEA Grapalat"/>
          <w:b/>
          <w:lang w:val="hy-AM"/>
        </w:rPr>
        <w:t xml:space="preserve"> այն հետագայում տնօրինել այլ նպատակներով, որը բխում է ՀՀ կառավարության 2021-2026թթ. ծրագրի պահանջներից։</w:t>
      </w:r>
    </w:p>
    <w:p w14:paraId="2035552D" w14:textId="77777777" w:rsidR="00F24EC6" w:rsidRDefault="00F24EC6" w:rsidP="00F24EC6">
      <w:pPr>
        <w:spacing w:after="0" w:line="360" w:lineRule="auto"/>
        <w:ind w:left="-709" w:firstLine="360"/>
        <w:jc w:val="both"/>
        <w:rPr>
          <w:rFonts w:ascii="GHEA Grapalat" w:hAnsi="GHEA Grapalat"/>
          <w:b/>
          <w:i w:val="0"/>
          <w:lang w:val="hy-AM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ՀԱՅԱՍՏԱՆԻ ՀԱՆՐԱՊԵՏՈՒԹՅԱՆ ԿԱՌԱՎԱՐՈՒԹՅԱՆ 2020 ԹՎԱԿԱՆԻ ԴԵԿՏԵՄԲԵՐԻ 3-Ի ԹԻՎ 2163-Ա ՈՐՈՇՄԱՆ ՄԵՋ ՓՈՓՈԽՈՒԹՅՈՒՆՆԵՐ ԿԱՏԱՐԵԼՈՒ ՄԱՍԻՆ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» 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14:paraId="1CF67DFB" w14:textId="0DD7BF39" w:rsidR="004A061E" w:rsidRPr="00F24EC6" w:rsidRDefault="004A061E" w:rsidP="00F24EC6">
      <w:pPr>
        <w:rPr>
          <w:lang w:val="hy-AM"/>
        </w:rPr>
      </w:pPr>
      <w:bookmarkStart w:id="0" w:name="_GoBack"/>
      <w:bookmarkEnd w:id="0"/>
    </w:p>
    <w:sectPr w:rsidR="004A061E" w:rsidRPr="00F24EC6" w:rsidSect="00D433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E0485"/>
    <w:multiLevelType w:val="hybridMultilevel"/>
    <w:tmpl w:val="119844E0"/>
    <w:lvl w:ilvl="0" w:tplc="B622E8EA">
      <w:start w:val="1"/>
      <w:numFmt w:val="decimal"/>
      <w:lvlText w:val="%1."/>
      <w:lvlJc w:val="left"/>
      <w:pPr>
        <w:ind w:left="1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04" w:hanging="360"/>
      </w:pPr>
    </w:lvl>
    <w:lvl w:ilvl="2" w:tplc="0419001B" w:tentative="1">
      <w:start w:val="1"/>
      <w:numFmt w:val="lowerRoman"/>
      <w:lvlText w:val="%3."/>
      <w:lvlJc w:val="right"/>
      <w:pPr>
        <w:ind w:left="1624" w:hanging="180"/>
      </w:pPr>
    </w:lvl>
    <w:lvl w:ilvl="3" w:tplc="0419000F" w:tentative="1">
      <w:start w:val="1"/>
      <w:numFmt w:val="decimal"/>
      <w:lvlText w:val="%4."/>
      <w:lvlJc w:val="left"/>
      <w:pPr>
        <w:ind w:left="2344" w:hanging="360"/>
      </w:pPr>
    </w:lvl>
    <w:lvl w:ilvl="4" w:tplc="04190019" w:tentative="1">
      <w:start w:val="1"/>
      <w:numFmt w:val="lowerLetter"/>
      <w:lvlText w:val="%5."/>
      <w:lvlJc w:val="left"/>
      <w:pPr>
        <w:ind w:left="3064" w:hanging="360"/>
      </w:pPr>
    </w:lvl>
    <w:lvl w:ilvl="5" w:tplc="0419001B" w:tentative="1">
      <w:start w:val="1"/>
      <w:numFmt w:val="lowerRoman"/>
      <w:lvlText w:val="%6."/>
      <w:lvlJc w:val="right"/>
      <w:pPr>
        <w:ind w:left="3784" w:hanging="180"/>
      </w:pPr>
    </w:lvl>
    <w:lvl w:ilvl="6" w:tplc="0419000F" w:tentative="1">
      <w:start w:val="1"/>
      <w:numFmt w:val="decimal"/>
      <w:lvlText w:val="%7."/>
      <w:lvlJc w:val="left"/>
      <w:pPr>
        <w:ind w:left="4504" w:hanging="360"/>
      </w:pPr>
    </w:lvl>
    <w:lvl w:ilvl="7" w:tplc="04190019" w:tentative="1">
      <w:start w:val="1"/>
      <w:numFmt w:val="lowerLetter"/>
      <w:lvlText w:val="%8."/>
      <w:lvlJc w:val="left"/>
      <w:pPr>
        <w:ind w:left="5224" w:hanging="360"/>
      </w:pPr>
    </w:lvl>
    <w:lvl w:ilvl="8" w:tplc="0419001B" w:tentative="1">
      <w:start w:val="1"/>
      <w:numFmt w:val="lowerRoman"/>
      <w:lvlText w:val="%9."/>
      <w:lvlJc w:val="right"/>
      <w:pPr>
        <w:ind w:left="594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E61"/>
    <w:rsid w:val="00017543"/>
    <w:rsid w:val="00084601"/>
    <w:rsid w:val="00087E98"/>
    <w:rsid w:val="00097E94"/>
    <w:rsid w:val="000F4EC7"/>
    <w:rsid w:val="000F5747"/>
    <w:rsid w:val="001012A9"/>
    <w:rsid w:val="0011540B"/>
    <w:rsid w:val="00135257"/>
    <w:rsid w:val="00146FFB"/>
    <w:rsid w:val="00147841"/>
    <w:rsid w:val="00165D66"/>
    <w:rsid w:val="00170D22"/>
    <w:rsid w:val="00177738"/>
    <w:rsid w:val="001B7DCF"/>
    <w:rsid w:val="001D6C7E"/>
    <w:rsid w:val="00252602"/>
    <w:rsid w:val="002715E6"/>
    <w:rsid w:val="00294E1D"/>
    <w:rsid w:val="002A495A"/>
    <w:rsid w:val="002A71CA"/>
    <w:rsid w:val="002A7F59"/>
    <w:rsid w:val="002B4EEB"/>
    <w:rsid w:val="002F0604"/>
    <w:rsid w:val="00331AEF"/>
    <w:rsid w:val="003578D0"/>
    <w:rsid w:val="00365E03"/>
    <w:rsid w:val="00393627"/>
    <w:rsid w:val="003B134C"/>
    <w:rsid w:val="00402E61"/>
    <w:rsid w:val="004844B0"/>
    <w:rsid w:val="004A061E"/>
    <w:rsid w:val="004A3FB6"/>
    <w:rsid w:val="004F5750"/>
    <w:rsid w:val="00546D5F"/>
    <w:rsid w:val="005613BF"/>
    <w:rsid w:val="00584542"/>
    <w:rsid w:val="005E3E77"/>
    <w:rsid w:val="005E592E"/>
    <w:rsid w:val="00614849"/>
    <w:rsid w:val="00634745"/>
    <w:rsid w:val="006462A2"/>
    <w:rsid w:val="00682083"/>
    <w:rsid w:val="00686346"/>
    <w:rsid w:val="006E056E"/>
    <w:rsid w:val="006F17A0"/>
    <w:rsid w:val="00720412"/>
    <w:rsid w:val="007368F7"/>
    <w:rsid w:val="007420FF"/>
    <w:rsid w:val="00766DBE"/>
    <w:rsid w:val="007746FC"/>
    <w:rsid w:val="007D4043"/>
    <w:rsid w:val="007F6F9D"/>
    <w:rsid w:val="00802AEB"/>
    <w:rsid w:val="00865AB9"/>
    <w:rsid w:val="00865B4D"/>
    <w:rsid w:val="00866861"/>
    <w:rsid w:val="008C0CBF"/>
    <w:rsid w:val="008D0544"/>
    <w:rsid w:val="008F0B0D"/>
    <w:rsid w:val="00962080"/>
    <w:rsid w:val="00990B1E"/>
    <w:rsid w:val="00991334"/>
    <w:rsid w:val="00997646"/>
    <w:rsid w:val="009B1E87"/>
    <w:rsid w:val="00A21448"/>
    <w:rsid w:val="00A53359"/>
    <w:rsid w:val="00A61250"/>
    <w:rsid w:val="00A77438"/>
    <w:rsid w:val="00B33B66"/>
    <w:rsid w:val="00B736BB"/>
    <w:rsid w:val="00B73945"/>
    <w:rsid w:val="00B9549B"/>
    <w:rsid w:val="00BB5C0D"/>
    <w:rsid w:val="00BB74A0"/>
    <w:rsid w:val="00C30103"/>
    <w:rsid w:val="00D04ED5"/>
    <w:rsid w:val="00D11D67"/>
    <w:rsid w:val="00D22D5B"/>
    <w:rsid w:val="00D41AEC"/>
    <w:rsid w:val="00D433AC"/>
    <w:rsid w:val="00D43513"/>
    <w:rsid w:val="00DE4414"/>
    <w:rsid w:val="00E1091D"/>
    <w:rsid w:val="00E4034B"/>
    <w:rsid w:val="00E75603"/>
    <w:rsid w:val="00EF4B04"/>
    <w:rsid w:val="00F24EC6"/>
    <w:rsid w:val="00F70126"/>
    <w:rsid w:val="00F90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483CC"/>
  <w15:chartTrackingRefBased/>
  <w15:docId w15:val="{367238DC-F130-4E82-AA8C-D7B3DEE7D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34B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4034B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4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4034B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331AE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331AE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323</Words>
  <Characters>2330</Characters>
  <Application>Microsoft Office Word</Application>
  <DocSecurity>0</DocSecurity>
  <Lines>46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https://mul2.gov.am/tasks/1209027/oneclick?token=8ed19ede6de3122ea35373fe645711ca</cp:keywords>
  <dc:description/>
  <cp:lastModifiedBy>Jemma Dadoyan</cp:lastModifiedBy>
  <cp:revision>29</cp:revision>
  <dcterms:created xsi:type="dcterms:W3CDTF">2025-01-03T07:48:00Z</dcterms:created>
  <dcterms:modified xsi:type="dcterms:W3CDTF">2025-10-03T11:34:00Z</dcterms:modified>
</cp:coreProperties>
</file>