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263C3" w:rsidRPr="009263C3" w:rsidRDefault="00B841E3" w:rsidP="009263C3">
      <w:pPr>
        <w:spacing w:line="360" w:lineRule="auto"/>
        <w:ind w:right="141"/>
        <w:jc w:val="center"/>
        <w:rPr>
          <w:rFonts w:ascii="GHEA Mariam" w:hAnsi="GHEA Mariam" w:cs="Sylfaen"/>
          <w:color w:val="000000"/>
          <w:sz w:val="24"/>
          <w:szCs w:val="24"/>
          <w:lang w:val="af-ZA"/>
        </w:rPr>
      </w:pPr>
      <w:r>
        <w:rPr>
          <w:rFonts w:ascii="GHEA Mariam" w:hAnsi="GHEA Mariam"/>
          <w:sz w:val="24"/>
          <w:szCs w:val="24"/>
        </w:rPr>
        <w:t>9</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263C3" w:rsidRPr="009263C3">
        <w:rPr>
          <w:rFonts w:ascii="GHEA Mariam" w:hAnsi="GHEA Mariam" w:cs="Sylfaen"/>
          <w:color w:val="000000"/>
          <w:sz w:val="24"/>
          <w:szCs w:val="24"/>
          <w:lang w:val="hy-AM"/>
        </w:rPr>
        <w:t xml:space="preserve">- </w:t>
      </w:r>
      <w:r w:rsidR="009263C3" w:rsidRPr="009263C3">
        <w:rPr>
          <w:rFonts w:ascii="GHEA Mariam" w:hAnsi="GHEA Mariam" w:cs="Sylfaen"/>
          <w:color w:val="000000"/>
          <w:sz w:val="24"/>
          <w:szCs w:val="24"/>
          <w:lang w:val="af-ZA"/>
        </w:rPr>
        <w:t>Ն</w:t>
      </w:r>
    </w:p>
    <w:p w:rsidR="009263C3" w:rsidRPr="009263C3" w:rsidRDefault="009263C3" w:rsidP="009263C3">
      <w:pPr>
        <w:spacing w:line="360" w:lineRule="auto"/>
        <w:ind w:right="141"/>
        <w:rPr>
          <w:rFonts w:ascii="GHEA Mariam" w:hAnsi="GHEA Mariam" w:cs="Sylfaen"/>
          <w:color w:val="000000"/>
          <w:sz w:val="18"/>
          <w:szCs w:val="18"/>
          <w:lang w:val="hy-AM"/>
        </w:rPr>
      </w:pPr>
    </w:p>
    <w:p w:rsidR="009263C3" w:rsidRPr="009263C3" w:rsidRDefault="009263C3" w:rsidP="009263C3">
      <w:pPr>
        <w:spacing w:line="360" w:lineRule="auto"/>
        <w:ind w:right="141"/>
        <w:rPr>
          <w:rFonts w:ascii="GHEA Mariam" w:hAnsi="GHEA Mariam" w:cs="Sylfaen"/>
          <w:color w:val="000000"/>
          <w:sz w:val="18"/>
          <w:szCs w:val="18"/>
          <w:lang w:val="hy-AM"/>
        </w:rPr>
      </w:pPr>
    </w:p>
    <w:p w:rsidR="009263C3" w:rsidRDefault="009263C3" w:rsidP="009263C3">
      <w:pPr>
        <w:pStyle w:val="NormalWeb"/>
        <w:shd w:val="clear" w:color="auto" w:fill="FFFFFF"/>
        <w:spacing w:before="0" w:beforeAutospacing="0" w:after="0" w:afterAutospacing="0"/>
        <w:jc w:val="center"/>
        <w:rPr>
          <w:rStyle w:val="Strong"/>
          <w:rFonts w:ascii="GHEA Mariam" w:hAnsi="GHEA Mariam"/>
          <w:b w:val="0"/>
          <w:color w:val="000000"/>
          <w:lang w:val="hy-AM"/>
        </w:rPr>
      </w:pPr>
      <w:bookmarkStart w:id="0" w:name="_Hlk118811973"/>
      <w:bookmarkStart w:id="1" w:name="_GoBack"/>
      <w:r w:rsidRPr="00C65ED0">
        <w:rPr>
          <w:rFonts w:ascii="GHEA Mariam" w:hAnsi="GHEA Mariam"/>
          <w:bCs/>
          <w:color w:val="000000"/>
          <w:spacing w:val="-8"/>
          <w:shd w:val="clear" w:color="auto" w:fill="FFFFFF"/>
          <w:lang w:val="hy-AM"/>
        </w:rPr>
        <w:t>ՀԱՅԱՍՏԱՆԻ ՀԱՆՐԱՊԵՏՈՒԹՅԱՆ ԿԱՌԱՎԱՐՈՒԹՅԱՆ 2010 ԹՎԱԿԱՆԻ</w:t>
      </w:r>
      <w:r w:rsidRPr="009263C3">
        <w:rPr>
          <w:rFonts w:ascii="GHEA Mariam" w:hAnsi="GHEA Mariam"/>
          <w:bCs/>
          <w:color w:val="000000"/>
          <w:shd w:val="clear" w:color="auto" w:fill="FFFFFF"/>
          <w:lang w:val="hy-AM"/>
        </w:rPr>
        <w:t xml:space="preserve"> ՀՈԿՏԵՄԲԵՐԻ 21-Ի N 1499-Ն ՈՐՈՇՄԱՆ ՄԵՋ ՓՈՓՈԽՈՒԹՅՈՒՆՆԵՐ ԿԱՏԱՐԵԼՈՒ </w:t>
      </w:r>
      <w:r w:rsidRPr="009263C3">
        <w:rPr>
          <w:rStyle w:val="Strong"/>
          <w:rFonts w:ascii="GHEA Mariam" w:hAnsi="GHEA Mariam"/>
          <w:b w:val="0"/>
          <w:color w:val="000000"/>
          <w:lang w:val="hy-AM"/>
        </w:rPr>
        <w:t>ՄԱՍԻՆ</w:t>
      </w:r>
    </w:p>
    <w:bookmarkEnd w:id="1"/>
    <w:p w:rsidR="009263C3" w:rsidRPr="009263C3" w:rsidRDefault="009263C3" w:rsidP="009263C3">
      <w:pPr>
        <w:pStyle w:val="NormalWeb"/>
        <w:shd w:val="clear" w:color="auto" w:fill="FFFFFF"/>
        <w:spacing w:before="0" w:beforeAutospacing="0" w:after="0" w:afterAutospacing="0"/>
        <w:jc w:val="center"/>
        <w:rPr>
          <w:rFonts w:ascii="GHEA Mariam" w:hAnsi="GHEA Mariam"/>
          <w:bCs/>
          <w:color w:val="000000"/>
          <w:shd w:val="clear" w:color="auto" w:fill="FFFFFF"/>
          <w:lang w:val="hy-AM"/>
        </w:rPr>
      </w:pPr>
      <w:r>
        <w:rPr>
          <w:rStyle w:val="Strong"/>
          <w:rFonts w:ascii="GHEA Mariam" w:hAnsi="GHEA Mariam"/>
          <w:b w:val="0"/>
          <w:color w:val="000000"/>
          <w:lang w:val="hy-AM"/>
        </w:rPr>
        <w:t>------------------------------------------------------------------------------------------------------</w:t>
      </w:r>
    </w:p>
    <w:bookmarkEnd w:id="0"/>
    <w:p w:rsidR="009263C3" w:rsidRDefault="009263C3" w:rsidP="009263C3">
      <w:pPr>
        <w:spacing w:line="360" w:lineRule="auto"/>
        <w:rPr>
          <w:rFonts w:ascii="Sylfaen" w:hAnsi="Sylfaen"/>
          <w:color w:val="000000"/>
          <w:sz w:val="21"/>
          <w:szCs w:val="21"/>
          <w:shd w:val="clear" w:color="auto" w:fill="FFFFFF"/>
          <w:lang w:val="hy-AM"/>
        </w:rPr>
      </w:pPr>
    </w:p>
    <w:p w:rsidR="009263C3" w:rsidRPr="00D7207D" w:rsidRDefault="009263C3" w:rsidP="009263C3">
      <w:pPr>
        <w:spacing w:line="360" w:lineRule="auto"/>
        <w:rPr>
          <w:rFonts w:ascii="GHEA Grapalat" w:hAnsi="GHEA Grapalat"/>
          <w:color w:val="000000"/>
          <w:shd w:val="clear" w:color="auto" w:fill="FFFFFF"/>
          <w:lang w:val="hy-AM"/>
        </w:rPr>
      </w:pPr>
    </w:p>
    <w:p w:rsidR="009263C3" w:rsidRPr="009263C3" w:rsidRDefault="009263C3" w:rsidP="009263C3">
      <w:pPr>
        <w:spacing w:line="360" w:lineRule="auto"/>
        <w:ind w:firstLine="709"/>
        <w:jc w:val="both"/>
        <w:rPr>
          <w:rStyle w:val="Emphasis"/>
          <w:rFonts w:ascii="GHEA Mariam" w:hAnsi="GHEA Mariam"/>
          <w:bCs/>
          <w:color w:val="000000"/>
          <w:sz w:val="24"/>
          <w:szCs w:val="24"/>
          <w:shd w:val="clear" w:color="auto" w:fill="FFFFFF"/>
          <w:lang w:val="hy-AM"/>
        </w:rPr>
      </w:pPr>
      <w:r w:rsidRPr="009263C3">
        <w:rPr>
          <w:rFonts w:ascii="GHEA Mariam" w:hAnsi="GHEA Mariam"/>
          <w:color w:val="000000"/>
          <w:sz w:val="24"/>
          <w:szCs w:val="24"/>
          <w:shd w:val="clear" w:color="auto" w:fill="FFFFFF"/>
          <w:lang w:val="hy-AM"/>
        </w:rPr>
        <w:t>Հիմք ընդունելով «Նորմատիվ իրավական ակտերի մասին» օրենքի 33-րդ հոդվածը՝ Հայաստանի Հանրապետության կառավարությունը</w:t>
      </w:r>
      <w:r>
        <w:rPr>
          <w:rFonts w:ascii="Calibri" w:hAnsi="Calibri" w:cs="Calibri"/>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ո</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ր</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ո</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շ</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ու</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մ</w:t>
      </w:r>
      <w:r>
        <w:rPr>
          <w:rStyle w:val="Emphasis"/>
          <w:rFonts w:ascii="GHEA Mariam" w:hAnsi="GHEA Mariam"/>
          <w:i w:val="0"/>
          <w:color w:val="000000"/>
          <w:sz w:val="24"/>
          <w:szCs w:val="24"/>
          <w:shd w:val="clear" w:color="auto" w:fill="FFFFFF"/>
          <w:lang w:val="hy-AM"/>
        </w:rPr>
        <w:t xml:space="preserve">   </w:t>
      </w:r>
      <w:r w:rsidRPr="009263C3">
        <w:rPr>
          <w:rStyle w:val="Emphasis"/>
          <w:rFonts w:ascii="GHEA Mariam" w:hAnsi="GHEA Mariam"/>
          <w:i w:val="0"/>
          <w:color w:val="000000"/>
          <w:sz w:val="24"/>
          <w:szCs w:val="24"/>
          <w:shd w:val="clear" w:color="auto" w:fill="FFFFFF"/>
          <w:lang w:val="hy-AM"/>
        </w:rPr>
        <w:t xml:space="preserve"> է.</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cs="Sylfaen"/>
          <w:color w:val="000000"/>
          <w:sz w:val="24"/>
          <w:szCs w:val="24"/>
          <w:shd w:val="clear" w:color="auto" w:fill="FFFFFF"/>
          <w:lang w:val="hy-AM"/>
        </w:rPr>
        <w:t>1.</w:t>
      </w:r>
      <w:r>
        <w:rPr>
          <w:rFonts w:ascii="GHEA Mariam" w:hAnsi="GHEA Mariam" w:cs="Sylfaen"/>
          <w:color w:val="000000"/>
          <w:sz w:val="24"/>
          <w:szCs w:val="24"/>
          <w:shd w:val="clear" w:color="auto" w:fill="FFFFFF"/>
          <w:lang w:val="hy-AM"/>
        </w:rPr>
        <w:t xml:space="preserve"> </w:t>
      </w:r>
      <w:r w:rsidRPr="009263C3">
        <w:rPr>
          <w:rFonts w:ascii="GHEA Mariam" w:hAnsi="GHEA Mariam" w:cs="Sylfaen"/>
          <w:color w:val="000000"/>
          <w:sz w:val="24"/>
          <w:szCs w:val="24"/>
          <w:shd w:val="clear" w:color="auto" w:fill="FFFFFF"/>
          <w:lang w:val="hy-AM"/>
        </w:rPr>
        <w:t>Հայաստանի</w:t>
      </w:r>
      <w:r w:rsidRPr="009263C3">
        <w:rPr>
          <w:rFonts w:ascii="GHEA Mariam" w:hAnsi="GHEA Mariam"/>
          <w:color w:val="000000"/>
          <w:sz w:val="24"/>
          <w:szCs w:val="24"/>
          <w:shd w:val="clear" w:color="auto" w:fill="FFFFFF"/>
          <w:lang w:val="hy-AM"/>
        </w:rPr>
        <w:t xml:space="preserve"> Հանրապետության կառավարության 2010 թվականի հոկ</w:t>
      </w:r>
      <w:r>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տեմ</w:t>
      </w:r>
      <w:r>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բերի 21-ի «</w:t>
      </w:r>
      <w:r w:rsidRPr="009263C3">
        <w:rPr>
          <w:rStyle w:val="Strong"/>
          <w:rFonts w:ascii="GHEA Mariam" w:hAnsi="GHEA Mariam"/>
          <w:b w:val="0"/>
          <w:color w:val="000000"/>
          <w:sz w:val="24"/>
          <w:szCs w:val="24"/>
          <w:shd w:val="clear" w:color="auto" w:fill="FFFFFF"/>
          <w:lang w:val="hy-AM"/>
        </w:rPr>
        <w:t>Կենդանիների, կենդանական ծագում ունեցող մթերքի, հումքի, կերերի, լրացակերերի, կերային խառնուրդների, կերային հավելումների, սննդամթերքի, սննդամթերքի հետ շփվող նյութերի և սննդային ու կենսաբանական ակտիվ հա</w:t>
      </w:r>
      <w:r w:rsidR="0011248F">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վելումների ներմուծման, արտահանման, հանրապետության տարածքում փո</w:t>
      </w:r>
      <w:r>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խադրման համար անասնաբուժական ուղեկցող փաստաթղթեր, անվտանգության սերտիֆիկատներ և համապատասխանության տեղեկանք տալու կարգը, անասնա</w:t>
      </w:r>
      <w:r>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բուժական ուղեկցող փաստաթղթերի, անվտանգության սերտիֆիկատների և հա</w:t>
      </w:r>
      <w:r>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մա</w:t>
      </w:r>
      <w:r>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պատասխանության տեղեկանքի ձևերը հաստատելու և Հայաստանի Հանրա</w:t>
      </w:r>
      <w:r>
        <w:rPr>
          <w:rStyle w:val="Strong"/>
          <w:rFonts w:ascii="GHEA Mariam" w:hAnsi="GHEA Mariam"/>
          <w:b w:val="0"/>
          <w:color w:val="000000"/>
          <w:sz w:val="24"/>
          <w:szCs w:val="24"/>
          <w:shd w:val="clear" w:color="auto" w:fill="FFFFFF"/>
          <w:lang w:val="hy-AM"/>
        </w:rPr>
        <w:softHyphen/>
      </w:r>
      <w:r w:rsidRPr="009263C3">
        <w:rPr>
          <w:rStyle w:val="Strong"/>
          <w:rFonts w:ascii="GHEA Mariam" w:hAnsi="GHEA Mariam"/>
          <w:b w:val="0"/>
          <w:color w:val="000000"/>
          <w:sz w:val="24"/>
          <w:szCs w:val="24"/>
          <w:shd w:val="clear" w:color="auto" w:fill="FFFFFF"/>
          <w:lang w:val="hy-AM"/>
        </w:rPr>
        <w:t>պետության կառավարության 2005 թվականի օգոստոսի 4-ի N 1241-Ն որոշումն ուժը կորցրած ճանաչելու մասին»</w:t>
      </w:r>
      <w:r w:rsidRPr="009263C3">
        <w:rPr>
          <w:rStyle w:val="Strong"/>
          <w:rFonts w:ascii="GHEA Mariam" w:hAnsi="GHEA Mariam"/>
          <w:color w:val="000000"/>
          <w:sz w:val="24"/>
          <w:szCs w:val="24"/>
          <w:shd w:val="clear" w:color="auto" w:fill="FFFFFF"/>
          <w:lang w:val="hy-AM"/>
        </w:rPr>
        <w:t xml:space="preserve"> </w:t>
      </w:r>
      <w:r w:rsidR="00B8713D" w:rsidRPr="00B8713D">
        <w:rPr>
          <w:rStyle w:val="Strong"/>
          <w:rFonts w:ascii="GHEA Mariam" w:hAnsi="GHEA Mariam"/>
          <w:color w:val="000000"/>
          <w:sz w:val="24"/>
          <w:szCs w:val="24"/>
          <w:shd w:val="clear" w:color="auto" w:fill="FFFFFF"/>
          <w:lang w:val="hy-AM" w:eastAsia="en-US"/>
        </w:rPr>
        <w:t>N</w:t>
      </w:r>
      <w:r w:rsidR="00B8713D">
        <w:rPr>
          <w:rStyle w:val="Strong"/>
          <w:rFonts w:ascii="GHEA Mariam" w:hAnsi="GHEA Mariam"/>
          <w:color w:val="000000"/>
          <w:sz w:val="24"/>
          <w:szCs w:val="24"/>
          <w:shd w:val="clear" w:color="auto" w:fill="FFFFFF"/>
          <w:lang w:val="hy-AM" w:eastAsia="en-US"/>
        </w:rPr>
        <w:t xml:space="preserve"> </w:t>
      </w:r>
      <w:r w:rsidRPr="009263C3">
        <w:rPr>
          <w:rStyle w:val="Strong"/>
          <w:rFonts w:ascii="GHEA Mariam" w:hAnsi="GHEA Mariam"/>
          <w:b w:val="0"/>
          <w:color w:val="000000"/>
          <w:sz w:val="24"/>
          <w:szCs w:val="24"/>
          <w:shd w:val="clear" w:color="auto" w:fill="FFFFFF"/>
          <w:lang w:val="hy-AM"/>
        </w:rPr>
        <w:t>1499-Ն</w:t>
      </w:r>
      <w:r w:rsidRPr="009263C3">
        <w:rPr>
          <w:rStyle w:val="Strong"/>
          <w:rFonts w:ascii="GHEA Mariam" w:hAnsi="GHEA Mariam"/>
          <w:color w:val="000000"/>
          <w:sz w:val="24"/>
          <w:szCs w:val="24"/>
          <w:shd w:val="clear" w:color="auto" w:fill="FFFFFF"/>
          <w:lang w:val="hy-AM"/>
        </w:rPr>
        <w:t xml:space="preserve"> </w:t>
      </w:r>
      <w:r w:rsidRPr="009263C3">
        <w:rPr>
          <w:rFonts w:ascii="GHEA Mariam" w:hAnsi="GHEA Mariam"/>
          <w:color w:val="000000"/>
          <w:sz w:val="24"/>
          <w:szCs w:val="24"/>
          <w:shd w:val="clear" w:color="auto" w:fill="FFFFFF"/>
          <w:lang w:val="hy-AM"/>
        </w:rPr>
        <w:t>որոշման մեջ կատարել հետևյալ փոփո</w:t>
      </w:r>
      <w:r>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խու</w:t>
      </w:r>
      <w:r w:rsidR="00B8713D">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թյուն</w:t>
      </w:r>
      <w:r w:rsidR="00B8713D">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 xml:space="preserve">ները. </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color w:val="000000"/>
          <w:sz w:val="24"/>
          <w:szCs w:val="24"/>
          <w:shd w:val="clear" w:color="auto" w:fill="FFFFFF"/>
          <w:lang w:val="hy-AM"/>
        </w:rPr>
        <w:lastRenderedPageBreak/>
        <w:t>1) որոշման և որոշման N 1 հավելվածի վերնագրերում, ինչպես նաև որոշման ամբողջ տեքստում «մթերքի, հումքի» բառերը փոխարինել «հումքի, մթերքի» բա</w:t>
      </w:r>
      <w:r>
        <w:rPr>
          <w:rFonts w:ascii="GHEA Mariam" w:hAnsi="GHEA Mariam"/>
          <w:color w:val="000000"/>
          <w:sz w:val="24"/>
          <w:szCs w:val="24"/>
          <w:shd w:val="clear" w:color="auto" w:fill="FFFFFF"/>
          <w:lang w:val="hy-AM"/>
        </w:rPr>
        <w:softHyphen/>
      </w:r>
      <w:r w:rsidRPr="009263C3">
        <w:rPr>
          <w:rFonts w:ascii="GHEA Mariam" w:hAnsi="GHEA Mariam"/>
          <w:color w:val="000000"/>
          <w:sz w:val="24"/>
          <w:szCs w:val="24"/>
          <w:shd w:val="clear" w:color="auto" w:fill="FFFFFF"/>
          <w:lang w:val="hy-AM"/>
        </w:rPr>
        <w:t>ռերով, իսկ «մթերքի և հումքի» բառերը փոխարինել «հումքի և մթերքի» բառերով</w:t>
      </w:r>
      <w:r w:rsidRPr="009263C3">
        <w:rPr>
          <w:rFonts w:ascii="Cambria Math" w:hAnsi="Cambria Math" w:cs="Cambria Math"/>
          <w:color w:val="000000"/>
          <w:sz w:val="24"/>
          <w:szCs w:val="24"/>
          <w:shd w:val="clear" w:color="auto" w:fill="FFFFFF"/>
          <w:lang w:val="hy-AM"/>
        </w:rPr>
        <w:t>․</w:t>
      </w:r>
    </w:p>
    <w:p w:rsidR="009263C3" w:rsidRPr="009263C3" w:rsidRDefault="009263C3" w:rsidP="009263C3">
      <w:pPr>
        <w:tabs>
          <w:tab w:val="left" w:pos="8295"/>
        </w:tabs>
        <w:spacing w:line="360" w:lineRule="auto"/>
        <w:ind w:firstLine="709"/>
        <w:jc w:val="both"/>
        <w:rPr>
          <w:rFonts w:ascii="GHEA Mariam" w:hAnsi="GHEA Mariam"/>
          <w:sz w:val="24"/>
          <w:szCs w:val="24"/>
          <w:lang w:val="hy-AM"/>
        </w:rPr>
      </w:pPr>
      <w:r w:rsidRPr="009263C3">
        <w:rPr>
          <w:rFonts w:ascii="GHEA Mariam" w:hAnsi="GHEA Mariam"/>
          <w:color w:val="000000"/>
          <w:sz w:val="24"/>
          <w:szCs w:val="24"/>
          <w:shd w:val="clear" w:color="auto" w:fill="FFFFFF"/>
          <w:lang w:val="hy-AM"/>
        </w:rPr>
        <w:t xml:space="preserve">2) </w:t>
      </w:r>
      <w:r w:rsidRPr="009263C3">
        <w:rPr>
          <w:rFonts w:ascii="GHEA Mariam" w:hAnsi="GHEA Mariam"/>
          <w:color w:val="000000" w:themeColor="text1"/>
          <w:sz w:val="24"/>
          <w:szCs w:val="24"/>
          <w:shd w:val="clear" w:color="auto" w:fill="FFFFFF"/>
          <w:lang w:val="hy-AM"/>
        </w:rPr>
        <w:t xml:space="preserve">որոշման N 1 հավելվածի </w:t>
      </w:r>
      <w:r w:rsidRPr="009263C3">
        <w:rPr>
          <w:rFonts w:ascii="GHEA Mariam" w:hAnsi="GHEA Mariam"/>
          <w:color w:val="000000"/>
          <w:sz w:val="24"/>
          <w:szCs w:val="24"/>
          <w:shd w:val="clear" w:color="auto" w:fill="FFFFFF"/>
          <w:lang w:val="hy-AM"/>
        </w:rPr>
        <w:t>6-րդ կետի 4.1-ին ենթակետը շարադրել հետևյալ խմբագրությամբ</w:t>
      </w:r>
      <w:r w:rsidR="0011248F">
        <w:rPr>
          <w:rFonts w:ascii="GHEA Mariam" w:hAnsi="GHEA Mariam"/>
          <w:color w:val="000000"/>
          <w:sz w:val="24"/>
          <w:szCs w:val="24"/>
          <w:shd w:val="clear" w:color="auto" w:fill="FFFFFF"/>
          <w:lang w:val="hy-AM"/>
        </w:rPr>
        <w:t>՝</w:t>
      </w:r>
      <w:r w:rsidRPr="009263C3">
        <w:rPr>
          <w:rFonts w:ascii="GHEA Mariam" w:hAnsi="GHEA Mariam"/>
          <w:color w:val="000000"/>
          <w:sz w:val="24"/>
          <w:szCs w:val="24"/>
          <w:shd w:val="clear" w:color="auto" w:fill="FFFFFF"/>
          <w:lang w:val="hy-AM"/>
        </w:rPr>
        <w:t xml:space="preserve"> </w:t>
      </w:r>
    </w:p>
    <w:p w:rsidR="009263C3" w:rsidRPr="009263C3" w:rsidRDefault="009263C3" w:rsidP="009263C3">
      <w:pPr>
        <w:tabs>
          <w:tab w:val="left" w:pos="8295"/>
        </w:tabs>
        <w:spacing w:line="360" w:lineRule="auto"/>
        <w:ind w:firstLine="709"/>
        <w:jc w:val="both"/>
        <w:rPr>
          <w:rFonts w:ascii="GHEA Mariam" w:hAnsi="GHEA Mariam"/>
          <w:sz w:val="24"/>
          <w:szCs w:val="24"/>
          <w:lang w:val="hy-AM"/>
        </w:rPr>
      </w:pPr>
      <w:r w:rsidRPr="009263C3">
        <w:rPr>
          <w:rFonts w:ascii="GHEA Mariam" w:hAnsi="GHEA Mariam"/>
          <w:color w:val="000000"/>
          <w:sz w:val="24"/>
          <w:szCs w:val="24"/>
          <w:shd w:val="clear" w:color="auto" w:fill="FFFFFF"/>
          <w:lang w:val="hy-AM"/>
        </w:rPr>
        <w:t>«4</w:t>
      </w:r>
      <w:r w:rsidRPr="009263C3">
        <w:rPr>
          <w:rFonts w:ascii="Cambria Math" w:hAnsi="Cambria Math" w:cs="Cambria Math"/>
          <w:color w:val="000000"/>
          <w:sz w:val="24"/>
          <w:szCs w:val="24"/>
          <w:shd w:val="clear" w:color="auto" w:fill="FFFFFF"/>
          <w:lang w:val="hy-AM"/>
        </w:rPr>
        <w:t>․</w:t>
      </w:r>
      <w:r w:rsidRPr="009263C3">
        <w:rPr>
          <w:rFonts w:ascii="GHEA Mariam" w:hAnsi="GHEA Mariam"/>
          <w:color w:val="000000"/>
          <w:sz w:val="24"/>
          <w:szCs w:val="24"/>
          <w:shd w:val="clear" w:color="auto" w:fill="FFFFFF"/>
          <w:lang w:val="hy-AM"/>
        </w:rPr>
        <w:t>1)</w:t>
      </w:r>
      <w:r w:rsidRPr="009263C3">
        <w:rPr>
          <w:rFonts w:ascii="GHEA Mariam" w:hAnsi="GHEA Mariam"/>
          <w:sz w:val="24"/>
          <w:szCs w:val="24"/>
          <w:lang w:val="hy-AM"/>
        </w:rPr>
        <w:t xml:space="preserve"> </w:t>
      </w:r>
      <w:r w:rsidRPr="009263C3">
        <w:rPr>
          <w:rFonts w:ascii="GHEA Mariam" w:hAnsi="GHEA Mariam"/>
          <w:bCs/>
          <w:sz w:val="24"/>
          <w:szCs w:val="24"/>
          <w:lang w:val="hy-AM"/>
        </w:rPr>
        <w:t>N 5 ձևի անասնաբուժական վկայականը տրվում է սպանդանոցային գործունեություն իրականացնող իրավաբանական անձի կամ անհատ ձեռնար</w:t>
      </w:r>
      <w:r>
        <w:rPr>
          <w:rFonts w:ascii="GHEA Mariam" w:hAnsi="GHEA Mariam"/>
          <w:bCs/>
          <w:sz w:val="24"/>
          <w:szCs w:val="24"/>
          <w:lang w:val="hy-AM"/>
        </w:rPr>
        <w:softHyphen/>
      </w:r>
      <w:r w:rsidRPr="009263C3">
        <w:rPr>
          <w:rFonts w:ascii="GHEA Mariam" w:hAnsi="GHEA Mariam"/>
          <w:bCs/>
          <w:sz w:val="24"/>
          <w:szCs w:val="24"/>
          <w:lang w:val="hy-AM"/>
        </w:rPr>
        <w:t>կա</w:t>
      </w:r>
      <w:r>
        <w:rPr>
          <w:rFonts w:ascii="GHEA Mariam" w:hAnsi="GHEA Mariam"/>
          <w:bCs/>
          <w:sz w:val="24"/>
          <w:szCs w:val="24"/>
          <w:lang w:val="hy-AM"/>
        </w:rPr>
        <w:softHyphen/>
      </w:r>
      <w:r w:rsidRPr="009263C3">
        <w:rPr>
          <w:rFonts w:ascii="GHEA Mariam" w:hAnsi="GHEA Mariam"/>
          <w:bCs/>
          <w:sz w:val="24"/>
          <w:szCs w:val="24"/>
          <w:lang w:val="hy-AM"/>
        </w:rPr>
        <w:t>տիրոջ կողմից տեղական արտադրության կամ ներմուծված կենդանու սպանդի հետևանքով ստացված կենդանական ծագման հումքի և մթերքի՝ Հայաստանի Հանրապետության տարածքով փոխադրման, վերամշակման (մշակման) կամ իրաց</w:t>
      </w:r>
      <w:r>
        <w:rPr>
          <w:rFonts w:ascii="GHEA Mariam" w:hAnsi="GHEA Mariam"/>
          <w:bCs/>
          <w:sz w:val="24"/>
          <w:szCs w:val="24"/>
          <w:lang w:val="hy-AM"/>
        </w:rPr>
        <w:softHyphen/>
      </w:r>
      <w:r w:rsidRPr="009263C3">
        <w:rPr>
          <w:rFonts w:ascii="GHEA Mariam" w:hAnsi="GHEA Mariam"/>
          <w:bCs/>
          <w:sz w:val="24"/>
          <w:szCs w:val="24"/>
          <w:lang w:val="hy-AM"/>
        </w:rPr>
        <w:t>ման (վաճառքի) համար</w:t>
      </w:r>
      <w:r w:rsidRPr="009263C3">
        <w:rPr>
          <w:rFonts w:ascii="GHEA Mariam" w:hAnsi="GHEA Mariam"/>
          <w:color w:val="000000"/>
          <w:sz w:val="24"/>
          <w:szCs w:val="24"/>
          <w:shd w:val="clear" w:color="auto" w:fill="FFFFFF"/>
          <w:lang w:val="hy-AM"/>
        </w:rPr>
        <w:t>.</w:t>
      </w:r>
      <w:r w:rsidRPr="009263C3">
        <w:rPr>
          <w:rFonts w:ascii="GHEA Mariam" w:hAnsi="GHEA Mariam"/>
          <w:sz w:val="24"/>
          <w:szCs w:val="24"/>
          <w:lang w:val="hy-AM"/>
        </w:rPr>
        <w:t>»</w:t>
      </w:r>
      <w:r w:rsidRPr="009263C3">
        <w:rPr>
          <w:rFonts w:ascii="Cambria Math" w:hAnsi="Cambria Math" w:cs="Cambria Math"/>
          <w:sz w:val="24"/>
          <w:szCs w:val="24"/>
          <w:lang w:val="hy-AM"/>
        </w:rPr>
        <w:t>․</w:t>
      </w:r>
      <w:r w:rsidRPr="009263C3">
        <w:rPr>
          <w:rFonts w:ascii="GHEA Mariam" w:hAnsi="GHEA Mariam"/>
          <w:sz w:val="24"/>
          <w:szCs w:val="24"/>
          <w:lang w:val="hy-AM"/>
        </w:rPr>
        <w:t xml:space="preserve">  </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color w:val="000000"/>
          <w:sz w:val="24"/>
          <w:szCs w:val="24"/>
          <w:shd w:val="clear" w:color="auto" w:fill="FFFFFF"/>
          <w:lang w:val="hy-AM"/>
        </w:rPr>
        <w:t>3) որոշման N 2 հավելվածի N 5 ձևի վերնագիրը շարադրել հետևյալ խմբագրությամբ</w:t>
      </w:r>
      <w:r>
        <w:rPr>
          <w:rFonts w:ascii="GHEA Mariam" w:hAnsi="GHEA Mariam"/>
          <w:color w:val="000000"/>
          <w:sz w:val="24"/>
          <w:szCs w:val="24"/>
          <w:shd w:val="clear" w:color="auto" w:fill="FFFFFF"/>
          <w:lang w:val="hy-AM"/>
        </w:rPr>
        <w:t>՝</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color w:val="000000"/>
          <w:sz w:val="24"/>
          <w:szCs w:val="24"/>
          <w:shd w:val="clear" w:color="auto" w:fill="FFFFFF"/>
          <w:lang w:val="hy-AM"/>
        </w:rPr>
        <w:t xml:space="preserve">«Սպանդանոցային ծագման տեղական արտադրության կամ ներմուծված կենդանու </w:t>
      </w:r>
      <w:r w:rsidRPr="009263C3">
        <w:rPr>
          <w:rFonts w:ascii="GHEA Mariam" w:hAnsi="GHEA Mariam"/>
          <w:bCs/>
          <w:sz w:val="24"/>
          <w:szCs w:val="24"/>
          <w:lang w:val="hy-AM"/>
        </w:rPr>
        <w:t>սպանդի հետևանքով</w:t>
      </w:r>
      <w:r w:rsidRPr="009263C3">
        <w:rPr>
          <w:rFonts w:ascii="GHEA Mariam" w:hAnsi="GHEA Mariam"/>
          <w:color w:val="000000"/>
          <w:sz w:val="24"/>
          <w:szCs w:val="24"/>
          <w:shd w:val="clear" w:color="auto" w:fill="FFFFFF"/>
          <w:lang w:val="hy-AM"/>
        </w:rPr>
        <w:t xml:space="preserve"> ստացված կենդանական ծագման հումքի և մթերքի՝ Հայաստանի Հանրապետության տարածքով փոխադրման, վերամշակման (մշակման) կամ իրացման (վաճառքի)»</w:t>
      </w:r>
      <w:r w:rsidRPr="009263C3">
        <w:rPr>
          <w:rFonts w:ascii="Cambria Math" w:hAnsi="Cambria Math" w:cs="Cambria Math"/>
          <w:color w:val="000000"/>
          <w:sz w:val="24"/>
          <w:szCs w:val="24"/>
          <w:shd w:val="clear" w:color="auto" w:fill="FFFFFF"/>
          <w:lang w:val="hy-AM"/>
        </w:rPr>
        <w:t>․</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color w:val="000000"/>
          <w:sz w:val="24"/>
          <w:szCs w:val="24"/>
          <w:shd w:val="clear" w:color="auto" w:fill="FFFFFF"/>
          <w:lang w:val="hy-AM"/>
        </w:rPr>
        <w:t>4) որոշման N 2 հավելվածի N 5 ձևում «</w:t>
      </w:r>
      <w:r w:rsidRPr="009263C3">
        <w:rPr>
          <w:rFonts w:ascii="GHEA Mariam" w:hAnsi="GHEA Mariam"/>
          <w:color w:val="000000"/>
          <w:sz w:val="24"/>
          <w:szCs w:val="24"/>
          <w:lang w:val="hy-AM"/>
        </w:rPr>
        <w:t>սպանդանոցային մորթի արդյունքում</w:t>
      </w:r>
      <w:r w:rsidRPr="009263C3">
        <w:rPr>
          <w:rFonts w:ascii="GHEA Mariam" w:hAnsi="GHEA Mariam"/>
          <w:color w:val="000000"/>
          <w:sz w:val="24"/>
          <w:szCs w:val="24"/>
          <w:shd w:val="clear" w:color="auto" w:fill="FFFFFF"/>
          <w:lang w:val="hy-AM"/>
        </w:rPr>
        <w:t>» բառերը փոխարինել «սպանդի հետևանքով» բառերով։</w:t>
      </w:r>
    </w:p>
    <w:p w:rsidR="009263C3" w:rsidRPr="009263C3" w:rsidRDefault="009263C3" w:rsidP="009263C3">
      <w:pPr>
        <w:tabs>
          <w:tab w:val="left" w:pos="8295"/>
        </w:tabs>
        <w:spacing w:line="360" w:lineRule="auto"/>
        <w:ind w:firstLine="709"/>
        <w:jc w:val="both"/>
        <w:rPr>
          <w:rFonts w:ascii="GHEA Mariam" w:hAnsi="GHEA Mariam"/>
          <w:color w:val="000000"/>
          <w:sz w:val="24"/>
          <w:szCs w:val="24"/>
          <w:shd w:val="clear" w:color="auto" w:fill="FFFFFF"/>
          <w:lang w:val="hy-AM"/>
        </w:rPr>
      </w:pPr>
      <w:r w:rsidRPr="009263C3">
        <w:rPr>
          <w:rFonts w:ascii="GHEA Mariam" w:hAnsi="GHEA Mariam"/>
          <w:bCs/>
          <w:color w:val="000000"/>
          <w:sz w:val="24"/>
          <w:szCs w:val="24"/>
          <w:lang w:val="hy-AM" w:eastAsia="en-US"/>
        </w:rPr>
        <w:t>2.</w:t>
      </w:r>
      <w:r w:rsidRPr="009263C3">
        <w:rPr>
          <w:rFonts w:ascii="GHEA Mariam" w:hAnsi="GHEA Mariam"/>
          <w:color w:val="000000"/>
          <w:sz w:val="24"/>
          <w:szCs w:val="24"/>
          <w:shd w:val="clear" w:color="auto" w:fill="FFFFFF"/>
          <w:lang w:val="hy-AM"/>
        </w:rPr>
        <w:t xml:space="preserve"> Սույն որոշումն ուժի մեջ է մտնում պաշտոնական հրապարակման օրվան հաջորդող տասներորդ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CD246E">
        <w:rPr>
          <w:rFonts w:ascii="GHEA Mariam" w:hAnsi="GHEA Mariam" w:cs="Arial Armenian"/>
          <w:sz w:val="24"/>
          <w:szCs w:val="24"/>
          <w:lang w:val="hy-AM"/>
        </w:rPr>
        <w:tab/>
      </w:r>
      <w:r w:rsidR="00CD246E">
        <w:rPr>
          <w:rFonts w:ascii="GHEA Mariam" w:hAnsi="GHEA Mariam" w:cs="Arial Armenian"/>
          <w:sz w:val="24"/>
          <w:szCs w:val="24"/>
          <w:lang w:val="hy-AM"/>
        </w:rPr>
        <w:tab/>
      </w:r>
      <w:r w:rsidR="00CD246E">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263C3">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9A9" w:rsidRDefault="001849A9">
      <w:r>
        <w:separator/>
      </w:r>
    </w:p>
  </w:endnote>
  <w:endnote w:type="continuationSeparator" w:id="0">
    <w:p w:rsidR="001849A9" w:rsidRDefault="00184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9A9" w:rsidRDefault="001849A9">
      <w:r>
        <w:separator/>
      </w:r>
    </w:p>
  </w:footnote>
  <w:footnote w:type="continuationSeparator" w:id="0">
    <w:p w:rsidR="001849A9" w:rsidRDefault="00184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713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48F"/>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49A9"/>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1EE"/>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3C3"/>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1E3"/>
    <w:rsid w:val="00B8452D"/>
    <w:rsid w:val="00B849FA"/>
    <w:rsid w:val="00B851A5"/>
    <w:rsid w:val="00B86E5E"/>
    <w:rsid w:val="00B870D3"/>
    <w:rsid w:val="00B8713D"/>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5ED0"/>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46E"/>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44"/>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9263C3"/>
    <w:rPr>
      <w:b/>
      <w:bCs/>
    </w:rPr>
  </w:style>
  <w:style w:type="character" w:styleId="Emphasis">
    <w:name w:val="Emphasis"/>
    <w:basedOn w:val="DefaultParagraphFont"/>
    <w:uiPriority w:val="20"/>
    <w:qFormat/>
    <w:rsid w:val="009263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216</cp:revision>
  <dcterms:created xsi:type="dcterms:W3CDTF">2022-03-23T13:26:00Z</dcterms:created>
  <dcterms:modified xsi:type="dcterms:W3CDTF">2025-10-07T05:44:00Z</dcterms:modified>
</cp:coreProperties>
</file>