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FC96FE" w14:textId="63DFE434" w:rsidR="00AC49C6" w:rsidRPr="0043079B" w:rsidRDefault="00AC49C6" w:rsidP="00AC49C6">
      <w:pPr>
        <w:shd w:val="clear" w:color="auto" w:fill="FFFFFF"/>
        <w:spacing w:after="0" w:line="240" w:lineRule="auto"/>
        <w:jc w:val="right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bookmarkStart w:id="0" w:name="h.j9r8dfe9hm4c"/>
      <w:bookmarkEnd w:id="0"/>
      <w:r w:rsidRPr="5D19F6A9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proofErr w:type="spellStart"/>
      <w:r w:rsidRPr="5D19F6A9">
        <w:rPr>
          <w:rFonts w:ascii="GHEA Grapalat" w:hAnsi="GHEA Grapalat" w:cs="Times New Roman"/>
          <w:b/>
          <w:bCs/>
          <w:sz w:val="24"/>
          <w:szCs w:val="24"/>
          <w:lang w:val="hy-AM"/>
        </w:rPr>
        <w:t>Ձև</w:t>
      </w:r>
      <w:proofErr w:type="spellEnd"/>
      <w:r w:rsidRPr="5D19F6A9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</w:t>
      </w:r>
      <w:r w:rsidR="007A2437" w:rsidRPr="0043079B">
        <w:rPr>
          <w:rFonts w:ascii="GHEA Grapalat" w:hAnsi="GHEA Grapalat" w:cs="Times New Roman"/>
          <w:b/>
          <w:bCs/>
          <w:sz w:val="24"/>
          <w:szCs w:val="24"/>
          <w:lang w:val="hy-AM"/>
        </w:rPr>
        <w:t>3</w:t>
      </w:r>
    </w:p>
    <w:p w14:paraId="7C6F1754" w14:textId="6A39D386" w:rsidR="001424A0" w:rsidRPr="007A2437" w:rsidRDefault="007A2437" w:rsidP="007A2437">
      <w:pPr>
        <w:pStyle w:val="Heading3"/>
        <w:keepNext w:val="0"/>
        <w:keepLines w:val="0"/>
        <w:spacing w:before="280" w:line="360" w:lineRule="auto"/>
        <w:jc w:val="center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>ՀԱՆՐԱՅԻՆ ՆԵՐԴՐՈՒՄԱՅԻՆ ԾՐԱԳՐԵՐԻ ՏՎՅԱԼՆԵՐԻ ԲԱԶԱՅԻ ԴԱՇՏԵՐԻ ՑԱՆԿԸ</w:t>
      </w:r>
    </w:p>
    <w:p w14:paraId="4CDEEFFE" w14:textId="689BD93B" w:rsidR="001424A0" w:rsidRPr="007A2437" w:rsidRDefault="007A2437" w:rsidP="001424A0">
      <w:pPr>
        <w:pStyle w:val="Heading3"/>
        <w:keepNext w:val="0"/>
        <w:keepLines w:val="0"/>
        <w:spacing w:before="280" w:line="360" w:lineRule="auto"/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</w:pPr>
      <w:bookmarkStart w:id="1" w:name="h.a2aoubobhmdc"/>
      <w:bookmarkEnd w:id="1"/>
      <w:r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 xml:space="preserve">Բաժին </w:t>
      </w:r>
      <w:r w:rsidRPr="0043079B"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 xml:space="preserve">1. </w:t>
      </w:r>
      <w:r w:rsidR="001424A0" w:rsidRPr="007A2437"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>Ծրագրի նույնականացում և հիմնական տվյալներ</w:t>
      </w:r>
    </w:p>
    <w:p w14:paraId="1FA9D47E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Ծրագրի նույնականացման համար</w:t>
      </w:r>
    </w:p>
    <w:p w14:paraId="5149AADB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Ծրագրի անվանումը</w:t>
      </w:r>
    </w:p>
    <w:p w14:paraId="122C7F89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Ծրագրի նպատակն ու հիմնավորումը</w:t>
      </w:r>
    </w:p>
    <w:p w14:paraId="5025546E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Ծրագրի տեսակը (վարկային, դրամաշնորհային, բյուջետային, ՊՄԳ և այլն)</w:t>
      </w:r>
    </w:p>
    <w:p w14:paraId="4324D980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Իրավասու մարմինը</w:t>
      </w:r>
    </w:p>
    <w:p w14:paraId="77B8DFA9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Ծրագրի իրականացման ոլորտը (տրանսպորտ, էներգետիկա, առողջապահություն, կրթություն և այլն)</w:t>
      </w:r>
    </w:p>
    <w:p w14:paraId="0A694046" w14:textId="4D81A828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Ծրագրի իրականացման </w:t>
      </w:r>
      <w:proofErr w:type="spellStart"/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ենթաոլորտը</w:t>
      </w:r>
      <w:proofErr w:type="spellEnd"/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 (օրինակ՝ ավտոճանապարհներ, վերականգնվող էներգիա</w:t>
      </w:r>
      <w:r w:rsidR="00637BDE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 և այլն</w:t>
      </w: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)</w:t>
      </w:r>
    </w:p>
    <w:p w14:paraId="02D363DF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Ծրագրի իրականացման վայրը (մարզ, համայնք, հասցե)</w:t>
      </w:r>
    </w:p>
    <w:p w14:paraId="02AB1C76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Ծրագրի կարգավիճակը (նախապատրաստման փուլ, իրականացվող, ավարտված, կասեցված և այլն)</w:t>
      </w:r>
    </w:p>
    <w:p w14:paraId="45DD43D9" w14:textId="7622BACC" w:rsidR="001424A0" w:rsidRPr="007A2437" w:rsidRDefault="007A2437" w:rsidP="001424A0">
      <w:pPr>
        <w:pStyle w:val="Heading3"/>
        <w:keepNext w:val="0"/>
        <w:keepLines w:val="0"/>
        <w:spacing w:before="280" w:line="360" w:lineRule="auto"/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</w:pPr>
      <w:bookmarkStart w:id="2" w:name="h.vmlksknadnn5"/>
      <w:bookmarkEnd w:id="2"/>
      <w:r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 xml:space="preserve">Բաժին </w:t>
      </w:r>
      <w:r>
        <w:rPr>
          <w:rFonts w:ascii="GHEA Grapalat" w:hAnsi="GHEA Grapalat" w:cs="Arial"/>
          <w:b/>
          <w:bCs/>
          <w:color w:val="auto"/>
          <w:sz w:val="26"/>
          <w:szCs w:val="26"/>
        </w:rPr>
        <w:t xml:space="preserve">2. </w:t>
      </w:r>
      <w:r w:rsidR="001424A0" w:rsidRPr="007A2437"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>Ժամկետներ և փուլեր</w:t>
      </w:r>
    </w:p>
    <w:p w14:paraId="5480BC44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Ծրագրի ներդրումային կոմիտեում քննարկումների ամսաթիվը (ամսաթվերը)</w:t>
      </w:r>
    </w:p>
    <w:p w14:paraId="69C34DC6" w14:textId="48083DEE" w:rsidR="001424A0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Ծրագրի մեկնարկի ամսաթիվը</w:t>
      </w:r>
    </w:p>
    <w:p w14:paraId="5538DB7F" w14:textId="071565A2" w:rsidR="00C53700" w:rsidRPr="007A2437" w:rsidRDefault="00C53700" w:rsidP="00C5370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Ծրագրի </w:t>
      </w:r>
      <w:r>
        <w:rPr>
          <w:rFonts w:ascii="GHEA Grapalat" w:hAnsi="GHEA Grapalat" w:cs="Arial"/>
          <w:color w:val="auto"/>
          <w:sz w:val="20"/>
          <w:szCs w:val="20"/>
          <w:lang w:val="hy-AM"/>
        </w:rPr>
        <w:t>ավարտի</w:t>
      </w: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 ամսաթիվը</w:t>
      </w:r>
    </w:p>
    <w:p w14:paraId="55CDBBB2" w14:textId="706A12DB" w:rsidR="00F04F0D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Կապալառուի (Մասնավոր գործընկերոջ) ընտրության հայտարարության ամսաթիվը</w:t>
      </w:r>
    </w:p>
    <w:p w14:paraId="1E3903A4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Շահագործման մեկնարկի ամսաթիվը</w:t>
      </w:r>
    </w:p>
    <w:p w14:paraId="12684ADE" w14:textId="7AD1DD54" w:rsidR="001424A0" w:rsidRPr="007A2437" w:rsidRDefault="007A2437" w:rsidP="001424A0">
      <w:pPr>
        <w:pStyle w:val="Heading3"/>
        <w:keepNext w:val="0"/>
        <w:keepLines w:val="0"/>
        <w:spacing w:before="280" w:line="360" w:lineRule="auto"/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</w:pPr>
      <w:bookmarkStart w:id="3" w:name="h.vn2gokxvtc02"/>
      <w:bookmarkEnd w:id="3"/>
      <w:r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 xml:space="preserve">Բաժին </w:t>
      </w:r>
      <w:r>
        <w:rPr>
          <w:rFonts w:ascii="GHEA Grapalat" w:hAnsi="GHEA Grapalat" w:cs="Arial"/>
          <w:b/>
          <w:bCs/>
          <w:color w:val="auto"/>
          <w:sz w:val="26"/>
          <w:szCs w:val="26"/>
        </w:rPr>
        <w:t xml:space="preserve">3. </w:t>
      </w:r>
      <w:r w:rsidR="001424A0" w:rsidRPr="007A2437"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>Ֆինանսական տվյալներ</w:t>
      </w:r>
    </w:p>
    <w:p w14:paraId="460CEDD5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Ծրագրի ընդհանուր բյուջեն</w:t>
      </w:r>
    </w:p>
    <w:p w14:paraId="790CCD48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Ծրագրով նախատեսված կապիտալ ծախսերը (հազ ՀՀ դրամով)</w:t>
      </w:r>
    </w:p>
    <w:p w14:paraId="7B2C393D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Ծրագրի ֆինանսավորման աղբյուրները (պետական բյուջե, վարկ, դրամաշնորհ, մասնավոր ներդրում և այլն)</w:t>
      </w:r>
    </w:p>
    <w:p w14:paraId="6A9CE38D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lastRenderedPageBreak/>
        <w:t>Ֆինանսավորման պայմանները (տոկոսադրույք, ժամկետներ, արտոնյալ շրջան և այլն)</w:t>
      </w:r>
    </w:p>
    <w:p w14:paraId="1FD284F2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Իրականացման փուլում փաստացի կատարված կապիտալ ծախսերը</w:t>
      </w:r>
    </w:p>
    <w:p w14:paraId="6A4300E4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Տրամադրված պետական աջակցության չափը</w:t>
      </w:r>
    </w:p>
    <w:p w14:paraId="278627E3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Պետական աջակցության տեսակները և դրանց չափերը</w:t>
      </w:r>
    </w:p>
    <w:p w14:paraId="60B4E902" w14:textId="1E2FBB5E" w:rsidR="001424A0" w:rsidRPr="007A2437" w:rsidRDefault="007A2437" w:rsidP="001424A0">
      <w:pPr>
        <w:pStyle w:val="Heading3"/>
        <w:keepNext w:val="0"/>
        <w:keepLines w:val="0"/>
        <w:spacing w:before="280" w:line="360" w:lineRule="auto"/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</w:pPr>
      <w:bookmarkStart w:id="4" w:name="h.ydbisdplkz5o"/>
      <w:bookmarkEnd w:id="4"/>
      <w:r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 xml:space="preserve">Բաժին </w:t>
      </w:r>
      <w:r>
        <w:rPr>
          <w:rFonts w:ascii="GHEA Grapalat" w:hAnsi="GHEA Grapalat" w:cs="Arial"/>
          <w:b/>
          <w:bCs/>
          <w:color w:val="auto"/>
          <w:sz w:val="26"/>
          <w:szCs w:val="26"/>
        </w:rPr>
        <w:t xml:space="preserve">4. </w:t>
      </w:r>
      <w:r w:rsidR="001424A0" w:rsidRPr="007A2437"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>Ծրագրի բովանդակային նկարագիր</w:t>
      </w:r>
    </w:p>
    <w:p w14:paraId="175BDEC0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Ծրագրի մանրամասն նկարագրությունը (ներառյալ՝ նպատակները, հիմնավորումը, սոցիալ-տնտեսական նշանակությունը)</w:t>
      </w:r>
    </w:p>
    <w:p w14:paraId="3A7D2A3E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Ծրագրի շրջանակներում նախատեսվող միջոցառումները</w:t>
      </w:r>
    </w:p>
    <w:p w14:paraId="6ECA52BB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Պլան-ժամանակացույցը</w:t>
      </w:r>
    </w:p>
    <w:p w14:paraId="62D4B157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Ծրագրի իրականացման եղանակը (ինքնուրույն իրականացում, ՊՄԳ, </w:t>
      </w:r>
      <w:proofErr w:type="spellStart"/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համաֆինանսավորում</w:t>
      </w:r>
      <w:proofErr w:type="spellEnd"/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 և այլն)</w:t>
      </w:r>
    </w:p>
    <w:p w14:paraId="14A4358B" w14:textId="6A759D68" w:rsidR="001424A0" w:rsidRPr="007A2437" w:rsidRDefault="007A2437" w:rsidP="001424A0">
      <w:pPr>
        <w:pStyle w:val="Heading3"/>
        <w:keepNext w:val="0"/>
        <w:keepLines w:val="0"/>
        <w:spacing w:before="280" w:line="360" w:lineRule="auto"/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</w:pPr>
      <w:bookmarkStart w:id="5" w:name="h.6ch8puljl582"/>
      <w:bookmarkEnd w:id="5"/>
      <w:r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 xml:space="preserve">Բաժին </w:t>
      </w:r>
      <w:r>
        <w:rPr>
          <w:rFonts w:ascii="GHEA Grapalat" w:hAnsi="GHEA Grapalat" w:cs="Arial"/>
          <w:b/>
          <w:bCs/>
          <w:color w:val="auto"/>
          <w:sz w:val="26"/>
          <w:szCs w:val="26"/>
        </w:rPr>
        <w:t xml:space="preserve">5. </w:t>
      </w:r>
      <w:r w:rsidR="001424A0" w:rsidRPr="007A2437"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>Կատարողականի ցուցանիշներ (</w:t>
      </w:r>
      <w:proofErr w:type="spellStart"/>
      <w:r w:rsidR="001424A0" w:rsidRPr="007A2437"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>Performance</w:t>
      </w:r>
      <w:proofErr w:type="spellEnd"/>
      <w:r w:rsidR="001424A0" w:rsidRPr="007A2437"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 xml:space="preserve"> </w:t>
      </w:r>
      <w:proofErr w:type="spellStart"/>
      <w:r w:rsidR="001424A0" w:rsidRPr="007A2437"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>Indicators</w:t>
      </w:r>
      <w:proofErr w:type="spellEnd"/>
      <w:r w:rsidR="001424A0" w:rsidRPr="007A2437"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>)</w:t>
      </w:r>
    </w:p>
    <w:p w14:paraId="7AA6CE4A" w14:textId="2D9432BC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Ակնկալվող արդյունքները (օրինակ՝ կառուցված ճանապարհ, ստեղծված աշխատատեղեր</w:t>
      </w:r>
      <w:r w:rsidR="00637BDE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 և այլն</w:t>
      </w: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)</w:t>
      </w:r>
    </w:p>
    <w:p w14:paraId="6C44E0F2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Հիմնական ցուցանիշներ (KPI)՝ բազային արժեք, թիրախային արժեք, փաստացի կատարում</w:t>
      </w:r>
    </w:p>
    <w:p w14:paraId="29768BB1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Ծառայության մատուցման հիմնական չափորոշիչները (որակի, հասանելիության և արդյունավետության պահանջներ)</w:t>
      </w:r>
    </w:p>
    <w:p w14:paraId="43D9CECE" w14:textId="23E89EC5" w:rsidR="001424A0" w:rsidRPr="007A2437" w:rsidRDefault="007A2437" w:rsidP="001424A0">
      <w:pPr>
        <w:pStyle w:val="Heading3"/>
        <w:keepNext w:val="0"/>
        <w:keepLines w:val="0"/>
        <w:spacing w:before="280" w:line="360" w:lineRule="auto"/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</w:pPr>
      <w:bookmarkStart w:id="6" w:name="h.evge05t2mko8"/>
      <w:bookmarkEnd w:id="6"/>
      <w:r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 xml:space="preserve">Բաժին </w:t>
      </w:r>
      <w:r>
        <w:rPr>
          <w:rFonts w:ascii="GHEA Grapalat" w:hAnsi="GHEA Grapalat" w:cs="Arial"/>
          <w:b/>
          <w:bCs/>
          <w:color w:val="auto"/>
          <w:sz w:val="26"/>
          <w:szCs w:val="26"/>
        </w:rPr>
        <w:t xml:space="preserve">5. </w:t>
      </w:r>
      <w:r w:rsidR="001424A0" w:rsidRPr="007A2437"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>Գնումներ</w:t>
      </w:r>
    </w:p>
    <w:p w14:paraId="15DF95F2" w14:textId="35B9B6BD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Գնումների </w:t>
      </w:r>
      <w:r w:rsidR="00725225">
        <w:rPr>
          <w:rFonts w:ascii="GHEA Grapalat" w:hAnsi="GHEA Grapalat" w:cs="Arial"/>
          <w:color w:val="auto"/>
          <w:sz w:val="20"/>
          <w:szCs w:val="20"/>
          <w:lang w:val="hy-AM"/>
        </w:rPr>
        <w:t>եղանակը</w:t>
      </w: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 (ՊՄԳ, բաց մրցույթ, երկփուլ մրցույթ և այլն)</w:t>
      </w:r>
    </w:p>
    <w:p w14:paraId="3D8827FA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Գնումների փաստաթղթերի փաթեթի հղումը</w:t>
      </w:r>
    </w:p>
    <w:p w14:paraId="2B726B1A" w14:textId="1E1E5D8E" w:rsidR="001424A0" w:rsidRPr="007A2437" w:rsidRDefault="0056487F" w:rsidP="001424A0">
      <w:pPr>
        <w:pStyle w:val="Heading3"/>
        <w:keepNext w:val="0"/>
        <w:keepLines w:val="0"/>
        <w:spacing w:before="280" w:line="360" w:lineRule="auto"/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</w:pPr>
      <w:bookmarkStart w:id="7" w:name="h.lfqyk2fs573j"/>
      <w:bookmarkEnd w:id="7"/>
      <w:r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 xml:space="preserve">Բաժին </w:t>
      </w:r>
      <w:r>
        <w:rPr>
          <w:rFonts w:ascii="GHEA Grapalat" w:hAnsi="GHEA Grapalat" w:cs="Arial"/>
          <w:b/>
          <w:bCs/>
          <w:color w:val="auto"/>
          <w:sz w:val="26"/>
          <w:szCs w:val="26"/>
        </w:rPr>
        <w:t xml:space="preserve">6. </w:t>
      </w:r>
      <w:r w:rsidR="001424A0" w:rsidRPr="007A2437"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>Կատարման և վերահսկման տվյալներ</w:t>
      </w:r>
    </w:p>
    <w:p w14:paraId="5F8390A5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Տեղեկատվություն ծրագրի ընթացիկ վիճակի մասին (պարբերական զեկույցներ, առկա խնդիրներ)</w:t>
      </w:r>
    </w:p>
    <w:p w14:paraId="1F6F7118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Եզրափակիչ գնահատման արդյունքներ </w:t>
      </w:r>
    </w:p>
    <w:p w14:paraId="11525620" w14:textId="37C03F15" w:rsidR="001424A0" w:rsidRPr="007A2437" w:rsidRDefault="0056487F" w:rsidP="001424A0">
      <w:pPr>
        <w:pStyle w:val="Heading3"/>
        <w:keepNext w:val="0"/>
        <w:keepLines w:val="0"/>
        <w:spacing w:before="280" w:line="360" w:lineRule="auto"/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</w:pPr>
      <w:bookmarkStart w:id="8" w:name="h.i329pij0ykt"/>
      <w:bookmarkEnd w:id="8"/>
      <w:r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 xml:space="preserve">Բաժին </w:t>
      </w:r>
      <w:r>
        <w:rPr>
          <w:rFonts w:ascii="GHEA Grapalat" w:hAnsi="GHEA Grapalat" w:cs="Arial"/>
          <w:b/>
          <w:bCs/>
          <w:color w:val="auto"/>
          <w:sz w:val="26"/>
          <w:szCs w:val="26"/>
        </w:rPr>
        <w:t xml:space="preserve">7. </w:t>
      </w:r>
      <w:r w:rsidR="001424A0" w:rsidRPr="007A2437"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>Հանրային հաղորդակցում և թափանցիկություն</w:t>
      </w:r>
    </w:p>
    <w:p w14:paraId="1EBECA24" w14:textId="06207AE9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lastRenderedPageBreak/>
        <w:t>Ծրագրի վերաբերյալ հանրային քննարկումների</w:t>
      </w:r>
      <w:r w:rsidR="0056487F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 (լսումների)</w:t>
      </w: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 անցկացում (</w:t>
      </w:r>
      <w:proofErr w:type="spellStart"/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ամսաթվեր</w:t>
      </w:r>
      <w:proofErr w:type="spellEnd"/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, </w:t>
      </w:r>
      <w:proofErr w:type="spellStart"/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ձևաչափ</w:t>
      </w:r>
      <w:proofErr w:type="spellEnd"/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, արձանագրություններ)</w:t>
      </w:r>
    </w:p>
    <w:p w14:paraId="185D899E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Հասարակությանը տրամադրված տեղեկություններ (բաց տվյալներ, հրապարակված փաստաթղթեր)</w:t>
      </w:r>
    </w:p>
    <w:p w14:paraId="57753143" w14:textId="22032870" w:rsidR="001424A0" w:rsidRPr="007A2437" w:rsidRDefault="0056487F" w:rsidP="001424A0">
      <w:pPr>
        <w:pStyle w:val="Heading3"/>
        <w:keepNext w:val="0"/>
        <w:keepLines w:val="0"/>
        <w:spacing w:before="280" w:line="360" w:lineRule="auto"/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</w:pPr>
      <w:bookmarkStart w:id="9" w:name="h.6ih3v05bsy7v"/>
      <w:bookmarkEnd w:id="9"/>
      <w:r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 xml:space="preserve">Բաժին </w:t>
      </w:r>
      <w:r>
        <w:rPr>
          <w:rFonts w:ascii="GHEA Grapalat" w:hAnsi="GHEA Grapalat" w:cs="Arial"/>
          <w:b/>
          <w:bCs/>
          <w:color w:val="auto"/>
          <w:sz w:val="26"/>
          <w:szCs w:val="26"/>
        </w:rPr>
        <w:t xml:space="preserve">8. </w:t>
      </w:r>
      <w:r w:rsidR="001424A0" w:rsidRPr="007A2437">
        <w:rPr>
          <w:rFonts w:ascii="GHEA Grapalat" w:hAnsi="GHEA Grapalat" w:cs="Arial"/>
          <w:b/>
          <w:bCs/>
          <w:color w:val="auto"/>
          <w:sz w:val="26"/>
          <w:szCs w:val="26"/>
          <w:lang w:val="hy-AM"/>
        </w:rPr>
        <w:t>Տեղեկատվության լրացուցիչ դաշտեր</w:t>
      </w:r>
    </w:p>
    <w:p w14:paraId="45EFC064" w14:textId="71EC3C0E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Ծրագրի կապը ՀՀ </w:t>
      </w:r>
      <w:proofErr w:type="spellStart"/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ռազմավարությունների</w:t>
      </w:r>
      <w:proofErr w:type="spellEnd"/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, </w:t>
      </w:r>
      <w:r w:rsidR="0007344B" w:rsidRPr="0007344B">
        <w:rPr>
          <w:rFonts w:ascii="GHEA Grapalat" w:eastAsia="Calibri" w:hAnsi="GHEA Grapalat" w:cs="Times New Roman"/>
          <w:color w:val="auto"/>
          <w:lang w:val="hy-AM"/>
          <w14:ligatures w14:val="none"/>
        </w:rPr>
        <w:t xml:space="preserve"> կառավարության ծրագրի, համապետական</w:t>
      </w:r>
      <w:r w:rsidR="0007344B">
        <w:rPr>
          <w:rFonts w:ascii="GHEA Grapalat" w:eastAsia="Calibri" w:hAnsi="GHEA Grapalat" w:cs="Times New Roman"/>
          <w:color w:val="auto"/>
          <w:lang w:val="hy-AM"/>
          <w14:ligatures w14:val="none"/>
        </w:rPr>
        <w:t xml:space="preserve"> </w:t>
      </w:r>
      <w:r w:rsidR="0007344B" w:rsidRPr="0007344B">
        <w:rPr>
          <w:rFonts w:ascii="GHEA Grapalat" w:eastAsia="Calibri" w:hAnsi="GHEA Grapalat" w:cs="Times New Roman"/>
          <w:color w:val="auto"/>
          <w:lang w:val="hy-AM"/>
          <w14:ligatures w14:val="none"/>
        </w:rPr>
        <w:t xml:space="preserve">կամ այլ </w:t>
      </w:r>
      <w:proofErr w:type="spellStart"/>
      <w:r w:rsidR="0007344B" w:rsidRPr="0007344B">
        <w:rPr>
          <w:rFonts w:ascii="GHEA Grapalat" w:eastAsia="Calibri" w:hAnsi="GHEA Grapalat" w:cs="Times New Roman"/>
          <w:color w:val="auto"/>
          <w:lang w:val="hy-AM"/>
          <w14:ligatures w14:val="none"/>
        </w:rPr>
        <w:t>ծրագրերի</w:t>
      </w: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և</w:t>
      </w:r>
      <w:proofErr w:type="spellEnd"/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 միջազգային պարտավորությունների հետ</w:t>
      </w:r>
    </w:p>
    <w:p w14:paraId="19B48922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Ծրագրի կապը ՄԱԿ-ի Կայուն զարգացման նպատակների (</w:t>
      </w:r>
      <w:proofErr w:type="spellStart"/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SDGs</w:t>
      </w:r>
      <w:proofErr w:type="spellEnd"/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) հետ</w:t>
      </w:r>
    </w:p>
    <w:p w14:paraId="3DFD97CC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>Ծրագրի փաստաթղթերի ամբողջական փաթեթի հղումը (պայմանագիր, տեխնիկական առաջադրանք, գնահատականներ)</w:t>
      </w:r>
    </w:p>
    <w:p w14:paraId="44B53AA9" w14:textId="77777777" w:rsidR="001424A0" w:rsidRPr="007A2437" w:rsidRDefault="001424A0" w:rsidP="001424A0">
      <w:pPr>
        <w:numPr>
          <w:ilvl w:val="0"/>
          <w:numId w:val="1"/>
        </w:numPr>
        <w:tabs>
          <w:tab w:val="left" w:pos="360"/>
          <w:tab w:val="left" w:pos="1080"/>
        </w:tabs>
        <w:spacing w:after="0" w:line="360" w:lineRule="auto"/>
        <w:ind w:left="1080"/>
        <w:rPr>
          <w:rFonts w:ascii="GHEA Grapalat" w:hAnsi="GHEA Grapalat" w:cs="Arial"/>
          <w:color w:val="auto"/>
          <w:sz w:val="20"/>
          <w:szCs w:val="20"/>
          <w:lang w:val="hy-AM"/>
        </w:rPr>
      </w:pPr>
      <w:r w:rsidRPr="007A2437">
        <w:rPr>
          <w:rFonts w:ascii="GHEA Grapalat" w:hAnsi="GHEA Grapalat" w:cs="Arial"/>
          <w:color w:val="auto"/>
          <w:sz w:val="20"/>
          <w:szCs w:val="20"/>
          <w:lang w:val="hy-AM"/>
        </w:rPr>
        <w:t xml:space="preserve">Այլ անհրաժեշտ տեղեկատվություն </w:t>
      </w:r>
    </w:p>
    <w:p w14:paraId="77983F28" w14:textId="77777777" w:rsidR="00E061D1" w:rsidRPr="007A2437" w:rsidRDefault="00E061D1">
      <w:pPr>
        <w:rPr>
          <w:rFonts w:ascii="GHEA Grapalat" w:hAnsi="GHEA Grapalat"/>
        </w:rPr>
      </w:pPr>
      <w:bookmarkStart w:id="10" w:name="_GoBack"/>
      <w:bookmarkEnd w:id="10"/>
    </w:p>
    <w:sectPr w:rsidR="00E061D1" w:rsidRPr="007A2437">
      <w:footerReference w:type="even" r:id="rId7"/>
      <w:footerReference w:type="default" r:id="rId8"/>
      <w:foot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84AD9" w14:textId="77777777" w:rsidR="00D16DF3" w:rsidRDefault="00D16DF3" w:rsidP="00826C78">
      <w:pPr>
        <w:spacing w:after="0" w:line="240" w:lineRule="auto"/>
      </w:pPr>
      <w:r>
        <w:separator/>
      </w:r>
    </w:p>
  </w:endnote>
  <w:endnote w:type="continuationSeparator" w:id="0">
    <w:p w14:paraId="665BFB55" w14:textId="77777777" w:rsidR="00D16DF3" w:rsidRDefault="00D16DF3" w:rsidP="00826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1400FE" w14:textId="30DCFC10" w:rsidR="00826C78" w:rsidRDefault="00826C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8BECD4D" wp14:editId="3ED8E28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934075" cy="323850"/>
              <wp:effectExtent l="0" t="0" r="9525" b="0"/>
              <wp:wrapNone/>
              <wp:docPr id="1351443341" name="Text Box 2" descr="INTERNAL. This information is accessible to ADB Management and Staff. It may be shared outside ADB with appropriate permission.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34075" cy="323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359253" w14:textId="2A3B4528" w:rsidR="00826C78" w:rsidRPr="00826C78" w:rsidRDefault="00826C78" w:rsidP="00826C78">
                          <w:pPr>
                            <w:spacing w:after="0"/>
                            <w:rPr>
                              <w:rFonts w:eastAsia="Aptos"/>
                              <w:noProof/>
                              <w:sz w:val="16"/>
                              <w:szCs w:val="16"/>
                            </w:rPr>
                          </w:pPr>
                          <w:r w:rsidRPr="00826C78">
                            <w:rPr>
                              <w:rFonts w:eastAsia="Aptos"/>
                              <w:noProof/>
                              <w:sz w:val="16"/>
                              <w:szCs w:val="16"/>
                            </w:rPr>
                            <w:t>INTERNAL. This information is accessible to ADB Management and Staff. It may be shared outside ADB with appropriate permission.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BECD4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TERNAL. This information is accessible to ADB Management and Staff. It may be shared outside ADB with appropriate permission." style="position:absolute;margin-left:0;margin-top:0;width:467.25pt;height:25.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" filled="f" stroked="f">
              <v:textbox style="mso-fit-shape-to-text:t" inset="0,0,0,15pt">
                <w:txbxContent>
                  <w:p w14:paraId="28359253" w14:textId="2A3B4528" w:rsidR="00826C78" w:rsidRPr="00826C78" w:rsidRDefault="00826C78" w:rsidP="00826C78">
                    <w:pPr>
                      <w:spacing w:after="0"/>
                      <w:rPr>
                        <w:rFonts w:eastAsia="Aptos"/>
                        <w:noProof/>
                        <w:sz w:val="16"/>
                        <w:szCs w:val="16"/>
                      </w:rPr>
                    </w:pPr>
                    <w:r w:rsidRPr="00826C78">
                      <w:rPr>
                        <w:rFonts w:eastAsia="Aptos"/>
                        <w:noProof/>
                        <w:sz w:val="16"/>
                        <w:szCs w:val="16"/>
                      </w:rPr>
                      <w:t>INTERNAL. This information is accessible to ADB Management and Staff. It may be shared outside ADB with appropriate permission.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C492C" w14:textId="1848476B" w:rsidR="00826C78" w:rsidRDefault="00826C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7E88001" wp14:editId="735F019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934075" cy="323850"/>
              <wp:effectExtent l="0" t="0" r="9525" b="0"/>
              <wp:wrapNone/>
              <wp:docPr id="486906144" name="Text Box 3" descr="INTERNAL. This information is accessible to ADB Management and Staff. It may be shared outside ADB with appropriate permission.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34075" cy="323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99B478" w14:textId="07753FA8" w:rsidR="00826C78" w:rsidRPr="00826C78" w:rsidRDefault="00826C78" w:rsidP="00826C78">
                          <w:pPr>
                            <w:spacing w:after="0"/>
                            <w:rPr>
                              <w:rFonts w:eastAsia="Aptos"/>
                              <w:noProof/>
                              <w:sz w:val="16"/>
                              <w:szCs w:val="16"/>
                            </w:rPr>
                          </w:pPr>
                          <w:r w:rsidRPr="00826C78">
                            <w:rPr>
                              <w:rFonts w:eastAsia="Aptos"/>
                              <w:noProof/>
                              <w:sz w:val="16"/>
                              <w:szCs w:val="16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E8800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INTERNAL. This information is accessible to ADB Management and Staff. It may be shared outside ADB with appropriate permission." style="position:absolute;margin-left:0;margin-top:0;width:467.25pt;height:25.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" filled="f" stroked="f">
              <v:textbox style="mso-fit-shape-to-text:t" inset="0,0,0,15pt">
                <w:txbxContent>
                  <w:p w14:paraId="3E99B478" w14:textId="07753FA8" w:rsidR="00826C78" w:rsidRPr="00826C78" w:rsidRDefault="00826C78" w:rsidP="00826C78">
                    <w:pPr>
                      <w:spacing w:after="0"/>
                      <w:rPr>
                        <w:rFonts w:eastAsia="Aptos"/>
                        <w:noProof/>
                        <w:sz w:val="16"/>
                        <w:szCs w:val="16"/>
                      </w:rPr>
                    </w:pPr>
                    <w:r w:rsidRPr="00826C78">
                      <w:rPr>
                        <w:rFonts w:eastAsia="Aptos"/>
                        <w:noProof/>
                        <w:sz w:val="16"/>
                        <w:szCs w:val="16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561C7" w14:textId="348E5C72" w:rsidR="00826C78" w:rsidRDefault="00826C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47D5CFA" wp14:editId="2CCE0EF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934075" cy="323850"/>
              <wp:effectExtent l="0" t="0" r="9525" b="0"/>
              <wp:wrapNone/>
              <wp:docPr id="391355163" name="Text Box 1" descr="INTERNAL. This information is accessible to ADB Management and Staff. It may be shared outside ADB with appropriate permission.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34075" cy="323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590088" w14:textId="43764F54" w:rsidR="00826C78" w:rsidRPr="00826C78" w:rsidRDefault="00826C78" w:rsidP="00826C78">
                          <w:pPr>
                            <w:spacing w:after="0"/>
                            <w:rPr>
                              <w:rFonts w:eastAsia="Aptos"/>
                              <w:noProof/>
                              <w:sz w:val="16"/>
                              <w:szCs w:val="16"/>
                            </w:rPr>
                          </w:pPr>
                          <w:r w:rsidRPr="00826C78">
                            <w:rPr>
                              <w:rFonts w:eastAsia="Aptos"/>
                              <w:noProof/>
                              <w:sz w:val="16"/>
                              <w:szCs w:val="16"/>
                            </w:rPr>
                            <w:t>INTERNAL. This information is accessible to ADB Management and Staff. It may be shared outside ADB with appropriate permission.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7D5CF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INTERNAL. This information is accessible to ADB Management and Staff. It may be shared outside ADB with appropriate permission." style="position:absolute;margin-left:0;margin-top:0;width:467.25pt;height:25.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" filled="f" stroked="f">
              <v:textbox style="mso-fit-shape-to-text:t" inset="0,0,0,15pt">
                <w:txbxContent>
                  <w:p w14:paraId="7A590088" w14:textId="43764F54" w:rsidR="00826C78" w:rsidRPr="00826C78" w:rsidRDefault="00826C78" w:rsidP="00826C78">
                    <w:pPr>
                      <w:spacing w:after="0"/>
                      <w:rPr>
                        <w:rFonts w:eastAsia="Aptos"/>
                        <w:noProof/>
                        <w:sz w:val="16"/>
                        <w:szCs w:val="16"/>
                      </w:rPr>
                    </w:pPr>
                    <w:r w:rsidRPr="00826C78">
                      <w:rPr>
                        <w:rFonts w:eastAsia="Aptos"/>
                        <w:noProof/>
                        <w:sz w:val="16"/>
                        <w:szCs w:val="16"/>
                      </w:rPr>
                      <w:t>INTERNAL. This information is accessible to ADB Management and Staff. It may be shared outside ADB with appropriate permission.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3138FA" w14:textId="77777777" w:rsidR="00D16DF3" w:rsidRDefault="00D16DF3" w:rsidP="00826C78">
      <w:pPr>
        <w:spacing w:after="0" w:line="240" w:lineRule="auto"/>
      </w:pPr>
      <w:r>
        <w:separator/>
      </w:r>
    </w:p>
  </w:footnote>
  <w:footnote w:type="continuationSeparator" w:id="0">
    <w:p w14:paraId="5310AFA7" w14:textId="77777777" w:rsidR="00D16DF3" w:rsidRDefault="00D16DF3" w:rsidP="00826C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color w:val="000000"/>
        <w:u w:val="none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color w:val="000000"/>
        <w:u w:val="none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2160" w:hanging="180"/>
      </w:pPr>
      <w:rPr>
        <w:color w:val="000000"/>
        <w:u w:val="none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color w:val="000000"/>
        <w:u w:val="none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color w:val="000000"/>
        <w:u w:val="none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4320" w:hanging="180"/>
      </w:pPr>
      <w:rPr>
        <w:color w:val="000000"/>
        <w:u w:val="none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color w:val="000000"/>
        <w:u w:val="none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color w:val="000000"/>
        <w:u w:val="none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480" w:hanging="180"/>
      </w:pPr>
      <w:rPr>
        <w:color w:val="000000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4A0"/>
    <w:rsid w:val="0007344B"/>
    <w:rsid w:val="001424A0"/>
    <w:rsid w:val="00156852"/>
    <w:rsid w:val="001B350D"/>
    <w:rsid w:val="00204859"/>
    <w:rsid w:val="002153A0"/>
    <w:rsid w:val="00412108"/>
    <w:rsid w:val="0043079B"/>
    <w:rsid w:val="00473342"/>
    <w:rsid w:val="004C0FD0"/>
    <w:rsid w:val="004E3DA8"/>
    <w:rsid w:val="0056487F"/>
    <w:rsid w:val="005A6647"/>
    <w:rsid w:val="005C610E"/>
    <w:rsid w:val="005D47C8"/>
    <w:rsid w:val="00624F49"/>
    <w:rsid w:val="00637BDE"/>
    <w:rsid w:val="00681312"/>
    <w:rsid w:val="00725225"/>
    <w:rsid w:val="007A2437"/>
    <w:rsid w:val="00826C78"/>
    <w:rsid w:val="008B6614"/>
    <w:rsid w:val="009F56F8"/>
    <w:rsid w:val="00AA6BC9"/>
    <w:rsid w:val="00AC49C6"/>
    <w:rsid w:val="00B747E6"/>
    <w:rsid w:val="00BD6C26"/>
    <w:rsid w:val="00C53700"/>
    <w:rsid w:val="00CA6C4B"/>
    <w:rsid w:val="00D16DF3"/>
    <w:rsid w:val="00E061D1"/>
    <w:rsid w:val="00F04F0D"/>
    <w:rsid w:val="1199DBE0"/>
    <w:rsid w:val="5D19F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D90758"/>
  <w15:chartTrackingRefBased/>
  <w15:docId w15:val="{51ECA237-40E6-48D9-A03A-470567314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4A0"/>
    <w:pPr>
      <w:spacing w:line="259" w:lineRule="auto"/>
    </w:pPr>
    <w:rPr>
      <w:rFonts w:ascii="Aptos" w:eastAsia="Times New Roman" w:hAnsi="Aptos" w:cs="Aptos"/>
      <w:color w:val="000000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24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24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424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24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24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24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24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24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24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24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24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424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24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24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24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24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24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24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24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24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24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24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24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24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24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24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24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24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24A0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826C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6C78"/>
    <w:rPr>
      <w:rFonts w:ascii="Aptos" w:eastAsia="Times New Roman" w:hAnsi="Aptos" w:cs="Aptos"/>
      <w:color w:val="000000"/>
      <w:kern w:val="0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A6C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C4B"/>
    <w:rPr>
      <w:rFonts w:ascii="Aptos" w:eastAsia="Times New Roman" w:hAnsi="Aptos" w:cs="Aptos"/>
      <w:color w:val="000000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Khachvankyan</dc:creator>
  <cp:keywords>https://mul2.gov.am/tasks/1228666/oneclick?token=1c6ade9e6b6ebe34256d36ff85fa2bbd</cp:keywords>
  <dc:description/>
  <cp:lastModifiedBy>Ալեքսանդր Աղբալյան</cp:lastModifiedBy>
  <cp:revision>6</cp:revision>
  <dcterms:created xsi:type="dcterms:W3CDTF">2025-10-21T10:41:00Z</dcterms:created>
  <dcterms:modified xsi:type="dcterms:W3CDTF">2025-10-21T13:35:00Z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17539b1b,508d638d,1d059920</vt:lpwstr>
  </property>
  <property fmtid="{D5CDD505-2E9C-101B-9397-08002B2CF9AE}" pid="3" name="ClassificationContentMarkingFooterFontProps">
    <vt:lpwstr>#000000,8,Aptos</vt:lpwstr>
  </property>
  <property fmtid="{D5CDD505-2E9C-101B-9397-08002B2CF9AE}" pid="4" name="ClassificationContentMarkingFooterText">
    <vt:lpwstr>INTERNAL. This information is accessible to ADB Management and Staff. It may be shared outside ADB with appropriate permission.</vt:lpwstr>
  </property>
  <property fmtid="{D5CDD505-2E9C-101B-9397-08002B2CF9AE}" pid="5" name="MSIP_Label_817d4574-7375-4d17-b29c-6e4c6df0fcb0_Enabled">
    <vt:lpwstr>true</vt:lpwstr>
  </property>
  <property fmtid="{D5CDD505-2E9C-101B-9397-08002B2CF9AE}" pid="6" name="MSIP_Label_817d4574-7375-4d17-b29c-6e4c6df0fcb0_SetDate">
    <vt:lpwstr>2025-09-04T14:29:08Z</vt:lpwstr>
  </property>
  <property fmtid="{D5CDD505-2E9C-101B-9397-08002B2CF9AE}" pid="7" name="MSIP_Label_817d4574-7375-4d17-b29c-6e4c6df0fcb0_Method">
    <vt:lpwstr>Standard</vt:lpwstr>
  </property>
  <property fmtid="{D5CDD505-2E9C-101B-9397-08002B2CF9AE}" pid="8" name="MSIP_Label_817d4574-7375-4d17-b29c-6e4c6df0fcb0_Name">
    <vt:lpwstr>ADB Internal</vt:lpwstr>
  </property>
  <property fmtid="{D5CDD505-2E9C-101B-9397-08002B2CF9AE}" pid="9" name="MSIP_Label_817d4574-7375-4d17-b29c-6e4c6df0fcb0_SiteId">
    <vt:lpwstr>9495d6bb-41c2-4c58-848f-92e52cf3d640</vt:lpwstr>
  </property>
  <property fmtid="{D5CDD505-2E9C-101B-9397-08002B2CF9AE}" pid="10" name="MSIP_Label_817d4574-7375-4d17-b29c-6e4c6df0fcb0_ActionId">
    <vt:lpwstr>c4802431-9044-4469-b184-17b5d3695a34</vt:lpwstr>
  </property>
  <property fmtid="{D5CDD505-2E9C-101B-9397-08002B2CF9AE}" pid="11" name="MSIP_Label_817d4574-7375-4d17-b29c-6e4c6df0fcb0_ContentBits">
    <vt:lpwstr>2</vt:lpwstr>
  </property>
  <property fmtid="{D5CDD505-2E9C-101B-9397-08002B2CF9AE}" pid="12" name="MSIP_Label_817d4574-7375-4d17-b29c-6e4c6df0fcb0_Tag">
    <vt:lpwstr>10, 3, 0, 2</vt:lpwstr>
  </property>
</Properties>
</file>