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827" w:rsidRPr="00ED327C" w:rsidRDefault="00B05827" w:rsidP="009277EF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lang w:val="hy-AM" w:eastAsia="en-US"/>
        </w:rPr>
      </w:pPr>
      <w:bookmarkStart w:id="0" w:name="_GoBack"/>
      <w:bookmarkEnd w:id="0"/>
      <w:r w:rsidRPr="00ED327C">
        <w:rPr>
          <w:rFonts w:ascii="GHEA Grapalat" w:hAnsi="GHEA Grapalat"/>
          <w:b/>
          <w:color w:val="000000"/>
          <w:lang w:val="hy-AM" w:eastAsia="en-US"/>
        </w:rPr>
        <w:t>ՀԻՄՆԱՎՈՐՈՒՄ</w:t>
      </w:r>
    </w:p>
    <w:p w:rsidR="00B05827" w:rsidRPr="00C64EB4" w:rsidRDefault="00B05827" w:rsidP="00C64EB4">
      <w:pPr>
        <w:pStyle w:val="mechtex"/>
        <w:rPr>
          <w:rFonts w:ascii="GHEA Grapalat" w:hAnsi="GHEA Grapalat"/>
          <w:b/>
          <w:bCs/>
          <w:sz w:val="24"/>
          <w:szCs w:val="24"/>
          <w:lang w:val="hy-AM"/>
        </w:rPr>
      </w:pPr>
      <w:r w:rsidRPr="00ED327C">
        <w:rPr>
          <w:rFonts w:ascii="GHEA Grapalat" w:hAnsi="GHEA Grapalat"/>
          <w:b/>
          <w:color w:val="000000"/>
          <w:lang w:val="hy-AM" w:eastAsia="en-US"/>
        </w:rPr>
        <w:t>«</w:t>
      </w:r>
      <w:r w:rsidR="00C64EB4" w:rsidRPr="003167A0">
        <w:rPr>
          <w:rStyle w:val="Strong"/>
          <w:rFonts w:ascii="GHEA Grapalat" w:hAnsi="GHEA Grapalat"/>
          <w:sz w:val="24"/>
          <w:szCs w:val="24"/>
          <w:lang w:val="hy-AM"/>
        </w:rPr>
        <w:t>ՀԱՅԱՍՏԱՆԻ ՀԱՆՐԱՊԵՏՈՒԹՅԱՆ ԿԱՌԱՎԱՐՈՒԹՅԱՆ 2023 ԹՎԱԿԱՆԻ  ՀՈՒԼԻՍԻ 6-Ի N 1125-Լ ՈՐՈՇՄԱՆ ՄԵՋ ՓՈՓՈԽՈՒԹՅՈՒՆ ԿԱՏԱՐԵԼՈՒ ՄԱՍԻՆ</w:t>
      </w:r>
      <w:r w:rsidRPr="00ED327C">
        <w:rPr>
          <w:rFonts w:ascii="GHEA Grapalat" w:hAnsi="GHEA Grapalat"/>
          <w:b/>
          <w:color w:val="000000"/>
          <w:lang w:val="hy-AM" w:eastAsia="en-US"/>
        </w:rPr>
        <w:t xml:space="preserve">» </w:t>
      </w:r>
    </w:p>
    <w:p w:rsidR="00B05827" w:rsidRPr="00ED327C" w:rsidRDefault="00B05827" w:rsidP="009277EF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lang w:val="hy-AM" w:eastAsia="en-US"/>
        </w:rPr>
      </w:pPr>
      <w:r w:rsidRPr="00ED327C">
        <w:rPr>
          <w:rFonts w:ascii="GHEA Grapalat" w:hAnsi="GHEA Grapalat"/>
          <w:b/>
          <w:color w:val="000000"/>
          <w:lang w:val="hy-AM" w:eastAsia="en-US"/>
        </w:rPr>
        <w:t xml:space="preserve">ՀԱՅԱՍՏԱՆԻ ՀԱՆՐԱՊԵՏՈՒԹՅԱՆ ԿԱՌԱՎԱՐՈՒԹՅԱՆ ՈՐՈՇՄԱՆ ՆԱԽԱԳԾԻ </w:t>
      </w:r>
    </w:p>
    <w:p w:rsidR="00B05827" w:rsidRDefault="00B05827" w:rsidP="00F4352E">
      <w:pPr>
        <w:shd w:val="clear" w:color="auto" w:fill="FFFFFF"/>
        <w:spacing w:line="360" w:lineRule="auto"/>
        <w:rPr>
          <w:rFonts w:ascii="GHEA Grapalat" w:hAnsi="GHEA Grapalat"/>
          <w:b/>
          <w:color w:val="000000"/>
          <w:lang w:val="hy-AM" w:eastAsia="en-US"/>
        </w:rPr>
      </w:pPr>
    </w:p>
    <w:p w:rsidR="00F4352E" w:rsidRPr="00FB7AA1" w:rsidRDefault="00F4352E" w:rsidP="00F4352E">
      <w:pPr>
        <w:shd w:val="clear" w:color="auto" w:fill="FFFFFF"/>
        <w:spacing w:line="360" w:lineRule="auto"/>
        <w:rPr>
          <w:rFonts w:ascii="GHEA Grapalat" w:hAnsi="GHEA Grapalat"/>
          <w:b/>
          <w:color w:val="000000"/>
          <w:lang w:val="hy-AM" w:eastAsia="en-US"/>
        </w:rPr>
      </w:pPr>
    </w:p>
    <w:p w:rsidR="00B05827" w:rsidRPr="00FB7AA1" w:rsidRDefault="00414E08" w:rsidP="009277EF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hAnsi="GHEA Grapalat"/>
          <w:b/>
          <w:color w:val="000000"/>
          <w:lang w:val="hy-AM" w:eastAsia="en-US"/>
        </w:rPr>
      </w:pPr>
      <w:r w:rsidRPr="00FB7AA1">
        <w:rPr>
          <w:rFonts w:ascii="GHEA Grapalat" w:hAnsi="GHEA Grapalat"/>
          <w:b/>
          <w:color w:val="000000"/>
          <w:lang w:val="hy-AM" w:eastAsia="en-US"/>
        </w:rPr>
        <w:t>Ընթացիկ իրավիճակը և իրավական ակտի ընդունման ա</w:t>
      </w:r>
      <w:r w:rsidR="00B05827" w:rsidRPr="00FB7AA1">
        <w:rPr>
          <w:rFonts w:ascii="GHEA Grapalat" w:hAnsi="GHEA Grapalat"/>
          <w:b/>
          <w:color w:val="000000"/>
          <w:lang w:val="hy-AM" w:eastAsia="en-US"/>
        </w:rPr>
        <w:t>նհրաժեշտությունը</w:t>
      </w:r>
    </w:p>
    <w:p w:rsidR="00B05827" w:rsidRPr="00ED19E3" w:rsidRDefault="00C64EB4" w:rsidP="00ED19E3">
      <w:pPr>
        <w:spacing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ED19E3">
        <w:rPr>
          <w:rFonts w:ascii="GHEA Grapalat" w:hAnsi="GHEA Grapalat"/>
          <w:color w:val="000000"/>
          <w:lang w:val="hy-AM"/>
        </w:rPr>
        <w:t>Թողարկման և վարկանիշավորման պետական աջակցության ծրագիրը</w:t>
      </w:r>
      <w:r w:rsidR="005E5D7D" w:rsidRPr="00ED19E3">
        <w:rPr>
          <w:rFonts w:ascii="GHEA Grapalat" w:hAnsi="GHEA Grapalat"/>
          <w:color w:val="000000"/>
          <w:lang w:val="hy-AM"/>
        </w:rPr>
        <w:t xml:space="preserve"> </w:t>
      </w:r>
      <w:r w:rsidR="00751C25" w:rsidRPr="00ED19E3">
        <w:rPr>
          <w:rFonts w:ascii="GHEA Grapalat" w:hAnsi="GHEA Grapalat"/>
          <w:color w:val="000000"/>
          <w:lang w:val="hy-AM"/>
        </w:rPr>
        <w:t xml:space="preserve">(այսուհետ՝ Ծրագիր) </w:t>
      </w:r>
      <w:r w:rsidR="00B05827" w:rsidRPr="00ED19E3">
        <w:rPr>
          <w:rFonts w:ascii="GHEA Grapalat" w:hAnsi="GHEA Grapalat"/>
          <w:color w:val="000000"/>
          <w:lang w:val="hy-AM"/>
        </w:rPr>
        <w:t>հավանության է արժանացել ՀՀ կառավարության</w:t>
      </w:r>
      <w:r w:rsidR="00520D59" w:rsidRPr="00ED19E3">
        <w:rPr>
          <w:rFonts w:ascii="GHEA Grapalat" w:hAnsi="GHEA Grapalat"/>
          <w:color w:val="000000"/>
          <w:lang w:val="hy-AM"/>
        </w:rPr>
        <w:t xml:space="preserve"> 202</w:t>
      </w:r>
      <w:r w:rsidRPr="00ED19E3">
        <w:rPr>
          <w:rFonts w:ascii="GHEA Grapalat" w:hAnsi="GHEA Grapalat"/>
          <w:color w:val="000000"/>
          <w:lang w:val="hy-AM"/>
        </w:rPr>
        <w:t>3</w:t>
      </w:r>
      <w:r w:rsidR="00520D59" w:rsidRPr="00ED19E3">
        <w:rPr>
          <w:rFonts w:ascii="GHEA Grapalat" w:hAnsi="GHEA Grapalat"/>
          <w:color w:val="000000"/>
          <w:lang w:val="hy-AM"/>
        </w:rPr>
        <w:t>թ</w:t>
      </w:r>
      <w:r w:rsidR="00520D59" w:rsidRPr="00ED19E3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="00520D59" w:rsidRPr="00ED19E3">
        <w:rPr>
          <w:rFonts w:ascii="GHEA Grapalat" w:hAnsi="GHEA Grapalat"/>
          <w:color w:val="000000"/>
          <w:lang w:val="hy-AM"/>
        </w:rPr>
        <w:t xml:space="preserve"> </w:t>
      </w:r>
      <w:r w:rsidRPr="00ED19E3">
        <w:rPr>
          <w:rFonts w:ascii="GHEA Grapalat" w:hAnsi="GHEA Grapalat" w:cs="GHEA Grapalat"/>
          <w:color w:val="000000"/>
          <w:lang w:val="hy-AM"/>
        </w:rPr>
        <w:t>հուլիսի</w:t>
      </w:r>
      <w:r w:rsidR="00520D59" w:rsidRPr="00ED19E3">
        <w:rPr>
          <w:rFonts w:ascii="GHEA Grapalat" w:hAnsi="GHEA Grapalat"/>
          <w:color w:val="000000"/>
          <w:lang w:val="hy-AM"/>
        </w:rPr>
        <w:t xml:space="preserve"> </w:t>
      </w:r>
      <w:r w:rsidRPr="00ED19E3">
        <w:rPr>
          <w:rFonts w:ascii="GHEA Grapalat" w:hAnsi="GHEA Grapalat"/>
          <w:color w:val="000000"/>
          <w:lang w:val="hy-AM"/>
        </w:rPr>
        <w:t>6</w:t>
      </w:r>
      <w:r w:rsidR="00520D59" w:rsidRPr="00ED19E3">
        <w:rPr>
          <w:rFonts w:ascii="GHEA Grapalat" w:hAnsi="GHEA Grapalat"/>
          <w:color w:val="000000"/>
          <w:lang w:val="hy-AM"/>
        </w:rPr>
        <w:t>-ի</w:t>
      </w:r>
      <w:r w:rsidR="00B05827" w:rsidRPr="00ED19E3">
        <w:rPr>
          <w:rFonts w:ascii="GHEA Grapalat" w:hAnsi="GHEA Grapalat"/>
          <w:color w:val="000000"/>
          <w:lang w:val="hy-AM"/>
        </w:rPr>
        <w:t xml:space="preserve"> թիվ </w:t>
      </w:r>
      <w:r w:rsidRPr="00ED19E3">
        <w:rPr>
          <w:rFonts w:ascii="GHEA Grapalat" w:hAnsi="GHEA Grapalat"/>
          <w:color w:val="000000"/>
          <w:lang w:val="hy-AM"/>
        </w:rPr>
        <w:t>11</w:t>
      </w:r>
      <w:r w:rsidR="00563EFA">
        <w:rPr>
          <w:rFonts w:ascii="GHEA Grapalat" w:hAnsi="GHEA Grapalat"/>
          <w:color w:val="000000"/>
          <w:lang w:val="hy-AM"/>
        </w:rPr>
        <w:t>2</w:t>
      </w:r>
      <w:r w:rsidRPr="00ED19E3">
        <w:rPr>
          <w:rFonts w:ascii="GHEA Grapalat" w:hAnsi="GHEA Grapalat"/>
          <w:color w:val="000000"/>
          <w:lang w:val="hy-AM"/>
        </w:rPr>
        <w:t>5</w:t>
      </w:r>
      <w:r w:rsidR="00B05827" w:rsidRPr="00ED19E3">
        <w:rPr>
          <w:rFonts w:ascii="GHEA Grapalat" w:hAnsi="GHEA Grapalat"/>
          <w:color w:val="000000"/>
          <w:lang w:val="hy-AM"/>
        </w:rPr>
        <w:t>-</w:t>
      </w:r>
      <w:r w:rsidR="00520D59" w:rsidRPr="00ED19E3">
        <w:rPr>
          <w:rFonts w:ascii="GHEA Grapalat" w:hAnsi="GHEA Grapalat"/>
          <w:color w:val="000000"/>
          <w:lang w:val="hy-AM"/>
        </w:rPr>
        <w:t>Լ</w:t>
      </w:r>
      <w:r w:rsidR="00B05827" w:rsidRPr="00ED19E3">
        <w:rPr>
          <w:rFonts w:ascii="GHEA Grapalat" w:hAnsi="GHEA Grapalat"/>
          <w:color w:val="000000"/>
          <w:lang w:val="hy-AM"/>
        </w:rPr>
        <w:t xml:space="preserve"> որոշմամբ</w:t>
      </w:r>
      <w:r w:rsidR="00520D59" w:rsidRPr="00ED19E3">
        <w:rPr>
          <w:rFonts w:ascii="GHEA Grapalat" w:hAnsi="GHEA Grapalat"/>
          <w:color w:val="000000"/>
          <w:lang w:val="hy-AM"/>
        </w:rPr>
        <w:t xml:space="preserve"> (այսուհետ՝ Որոշում)</w:t>
      </w:r>
      <w:r w:rsidR="00B05827" w:rsidRPr="00ED19E3">
        <w:rPr>
          <w:rFonts w:ascii="GHEA Grapalat" w:hAnsi="GHEA Grapalat"/>
          <w:color w:val="000000"/>
          <w:lang w:val="hy-AM"/>
        </w:rPr>
        <w:t>:</w:t>
      </w:r>
    </w:p>
    <w:p w:rsidR="00C64EB4" w:rsidRPr="00ED19E3" w:rsidRDefault="00A63806" w:rsidP="00ED19E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D19E3">
        <w:rPr>
          <w:rFonts w:ascii="GHEA Grapalat" w:hAnsi="GHEA Grapalat"/>
          <w:color w:val="000000"/>
          <w:lang w:val="hy-AM"/>
        </w:rPr>
        <w:t xml:space="preserve">Որոշման </w:t>
      </w:r>
      <w:r w:rsidRPr="00ED19E3">
        <w:rPr>
          <w:rFonts w:ascii="GHEA Grapalat" w:hAnsi="GHEA Grapalat"/>
          <w:lang w:val="hy-AM"/>
        </w:rPr>
        <w:t xml:space="preserve">համաձայն՝ </w:t>
      </w:r>
      <w:r w:rsidR="005D51CF" w:rsidRPr="00ED19E3">
        <w:rPr>
          <w:rFonts w:ascii="GHEA Grapalat" w:hAnsi="GHEA Grapalat"/>
          <w:lang w:val="hy-AM"/>
        </w:rPr>
        <w:t>Ծ</w:t>
      </w:r>
      <w:r w:rsidR="00AB59DA" w:rsidRPr="00ED19E3">
        <w:rPr>
          <w:rFonts w:ascii="GHEA Grapalat" w:hAnsi="GHEA Grapalat"/>
          <w:lang w:val="hy-AM"/>
        </w:rPr>
        <w:t>րագիրն</w:t>
      </w:r>
      <w:r w:rsidRPr="00ED19E3">
        <w:rPr>
          <w:rFonts w:ascii="GHEA Grapalat" w:hAnsi="GHEA Grapalat"/>
          <w:lang w:val="hy-AM"/>
        </w:rPr>
        <w:t xml:space="preserve"> ուղղված է </w:t>
      </w:r>
      <w:r w:rsidR="00C64EB4" w:rsidRPr="00ED19E3">
        <w:rPr>
          <w:rFonts w:ascii="GHEA Grapalat" w:hAnsi="GHEA Grapalat"/>
          <w:lang w:val="hy-AM"/>
        </w:rPr>
        <w:t>Հայաստանի Հանրապետության կապիտալի շուկային և դեպի տնտեսության իրական հատված ֆինանսավորման հոսքերին նոր լիցք հաղորդելուն</w:t>
      </w:r>
      <w:r w:rsidRPr="00ED19E3">
        <w:rPr>
          <w:rFonts w:ascii="GHEA Grapalat" w:hAnsi="GHEA Grapalat"/>
          <w:lang w:val="hy-AM"/>
        </w:rPr>
        <w:t xml:space="preserve">։ </w:t>
      </w:r>
    </w:p>
    <w:p w:rsidR="00751C25" w:rsidRPr="00ED19E3" w:rsidRDefault="00751C25" w:rsidP="00ED19E3">
      <w:pPr>
        <w:spacing w:line="360" w:lineRule="auto"/>
        <w:ind w:firstLine="567"/>
        <w:jc w:val="both"/>
        <w:rPr>
          <w:rFonts w:ascii="GHEA Grapalat" w:eastAsia="Microsoft JhengHei" w:hAnsi="GHEA Grapalat" w:cs="Microsoft JhengHei"/>
          <w:lang w:val="hy-AM"/>
        </w:rPr>
      </w:pPr>
      <w:r w:rsidRPr="00ED19E3">
        <w:rPr>
          <w:rFonts w:ascii="GHEA Grapalat" w:hAnsi="GHEA Grapalat"/>
          <w:lang w:val="hy-AM"/>
        </w:rPr>
        <w:t>Հարկ է նկատել, որ այդ թվում նաև Ծրագրի իրականացման շնորհիվ 2024</w:t>
      </w:r>
      <w:r w:rsidR="005D51CF" w:rsidRPr="00ED19E3">
        <w:rPr>
          <w:rFonts w:ascii="GHEA Grapalat" w:hAnsi="GHEA Grapalat"/>
          <w:lang w:val="hy-AM"/>
        </w:rPr>
        <w:t xml:space="preserve"> </w:t>
      </w:r>
      <w:r w:rsidR="005D51CF" w:rsidRPr="00ED19E3">
        <w:rPr>
          <w:rFonts w:ascii="GHEA Grapalat" w:hAnsi="GHEA Grapalat" w:cs="GHEA Grapalat"/>
          <w:lang w:val="hy-AM"/>
        </w:rPr>
        <w:t xml:space="preserve">թվականի </w:t>
      </w:r>
      <w:r w:rsidRPr="00ED19E3">
        <w:rPr>
          <w:rFonts w:ascii="GHEA Grapalat" w:eastAsia="Microsoft JhengHei" w:hAnsi="GHEA Grapalat" w:cs="Microsoft JhengHei"/>
          <w:lang w:val="hy-AM"/>
        </w:rPr>
        <w:t xml:space="preserve">արդյունքներով մեծ ակտիվություն է արձանագրվել </w:t>
      </w:r>
      <w:r w:rsidRPr="00ED19E3">
        <w:rPr>
          <w:rFonts w:ascii="GHEA Grapalat" w:hAnsi="GHEA Grapalat"/>
          <w:lang w:val="hy-AM"/>
        </w:rPr>
        <w:t>կորպորատիվ արժեթղթերի շուկայում</w:t>
      </w:r>
      <w:r w:rsidRPr="00ED19E3">
        <w:rPr>
          <w:rFonts w:ascii="GHEA Grapalat" w:hAnsi="GHEA Grapalat" w:cs="GHEA Grapalat"/>
          <w:lang w:val="hy-AM"/>
        </w:rPr>
        <w:t>։</w:t>
      </w:r>
      <w:r w:rsidRPr="00ED19E3">
        <w:rPr>
          <w:rFonts w:ascii="GHEA Grapalat" w:hAnsi="GHEA Grapalat"/>
          <w:lang w:val="hy-AM"/>
        </w:rPr>
        <w:t xml:space="preserve"> Մասնավորապես, Հայաստանի ֆոնդային բորսայում </w:t>
      </w:r>
      <w:r w:rsidRPr="00ED19E3">
        <w:rPr>
          <w:rFonts w:ascii="GHEA Grapalat" w:hAnsi="GHEA Grapalat" w:cs="GHEA Grapalat"/>
          <w:lang w:val="hy-AM"/>
        </w:rPr>
        <w:t>2024</w:t>
      </w:r>
      <w:r w:rsidR="005D51CF" w:rsidRPr="00ED19E3">
        <w:rPr>
          <w:rFonts w:ascii="GHEA Grapalat" w:hAnsi="GHEA Grapalat" w:cs="GHEA Grapalat"/>
          <w:lang w:val="hy-AM"/>
        </w:rPr>
        <w:t xml:space="preserve"> թվականի </w:t>
      </w:r>
      <w:r w:rsidRPr="00ED19E3">
        <w:rPr>
          <w:rFonts w:ascii="GHEA Grapalat" w:hAnsi="GHEA Grapalat" w:cs="GHEA Grapalat"/>
          <w:lang w:val="hy-AM"/>
        </w:rPr>
        <w:t>ընթացքում</w:t>
      </w:r>
      <w:r w:rsidRPr="00ED19E3">
        <w:rPr>
          <w:rFonts w:ascii="GHEA Grapalat" w:hAnsi="GHEA Grapalat"/>
          <w:lang w:val="hy-AM"/>
        </w:rPr>
        <w:t xml:space="preserve"> </w:t>
      </w:r>
      <w:r w:rsidRPr="00ED19E3">
        <w:rPr>
          <w:rFonts w:ascii="GHEA Grapalat" w:hAnsi="GHEA Grapalat" w:cs="GHEA Grapalat"/>
          <w:lang w:val="hy-AM"/>
        </w:rPr>
        <w:t>ցուցակվել</w:t>
      </w:r>
      <w:r w:rsidRPr="00ED19E3">
        <w:rPr>
          <w:rFonts w:ascii="GHEA Grapalat" w:hAnsi="GHEA Grapalat"/>
          <w:lang w:val="hy-AM"/>
        </w:rPr>
        <w:t xml:space="preserve"> </w:t>
      </w:r>
      <w:r w:rsidRPr="00ED19E3">
        <w:rPr>
          <w:rFonts w:ascii="GHEA Grapalat" w:hAnsi="GHEA Grapalat" w:cs="GHEA Grapalat"/>
          <w:lang w:val="hy-AM"/>
        </w:rPr>
        <w:t>և</w:t>
      </w:r>
      <w:r w:rsidRPr="00ED19E3">
        <w:rPr>
          <w:rFonts w:ascii="GHEA Grapalat" w:hAnsi="GHEA Grapalat"/>
          <w:lang w:val="hy-AM"/>
        </w:rPr>
        <w:t xml:space="preserve"> </w:t>
      </w:r>
      <w:r w:rsidRPr="00ED19E3">
        <w:rPr>
          <w:rFonts w:ascii="GHEA Grapalat" w:hAnsi="GHEA Grapalat" w:cs="GHEA Grapalat"/>
          <w:lang w:val="hy-AM"/>
        </w:rPr>
        <w:t>առևտրին</w:t>
      </w:r>
      <w:r w:rsidRPr="00ED19E3">
        <w:rPr>
          <w:rFonts w:ascii="GHEA Grapalat" w:hAnsi="GHEA Grapalat"/>
          <w:lang w:val="hy-AM"/>
        </w:rPr>
        <w:t xml:space="preserve"> </w:t>
      </w:r>
      <w:r w:rsidRPr="00ED19E3">
        <w:rPr>
          <w:rFonts w:ascii="GHEA Grapalat" w:hAnsi="GHEA Grapalat" w:cs="GHEA Grapalat"/>
          <w:lang w:val="hy-AM"/>
        </w:rPr>
        <w:t>են</w:t>
      </w:r>
      <w:r w:rsidRPr="00ED19E3">
        <w:rPr>
          <w:rFonts w:ascii="GHEA Grapalat" w:hAnsi="GHEA Grapalat"/>
          <w:lang w:val="hy-AM"/>
        </w:rPr>
        <w:t xml:space="preserve"> </w:t>
      </w:r>
      <w:r w:rsidRPr="00ED19E3">
        <w:rPr>
          <w:rFonts w:ascii="GHEA Grapalat" w:hAnsi="GHEA Grapalat" w:cs="GHEA Grapalat"/>
          <w:lang w:val="hy-AM"/>
        </w:rPr>
        <w:t>թույլատրվել</w:t>
      </w:r>
      <w:r w:rsidRPr="00ED19E3">
        <w:rPr>
          <w:rFonts w:ascii="GHEA Grapalat" w:hAnsi="GHEA Grapalat"/>
          <w:lang w:val="hy-AM"/>
        </w:rPr>
        <w:t xml:space="preserve"> 84 </w:t>
      </w:r>
      <w:r w:rsidRPr="00ED19E3">
        <w:rPr>
          <w:rFonts w:ascii="GHEA Grapalat" w:hAnsi="GHEA Grapalat" w:cs="GHEA Grapalat"/>
          <w:lang w:val="hy-AM"/>
        </w:rPr>
        <w:t>արժեթղթեր</w:t>
      </w:r>
      <w:r w:rsidRPr="00ED19E3">
        <w:rPr>
          <w:rFonts w:ascii="GHEA Grapalat" w:hAnsi="GHEA Grapalat"/>
          <w:lang w:val="hy-AM"/>
        </w:rPr>
        <w:t xml:space="preserve">, </w:t>
      </w:r>
      <w:r w:rsidRPr="00ED19E3">
        <w:rPr>
          <w:rFonts w:ascii="GHEA Grapalat" w:hAnsi="GHEA Grapalat" w:cs="GHEA Grapalat"/>
          <w:lang w:val="hy-AM"/>
        </w:rPr>
        <w:t>որի</w:t>
      </w:r>
      <w:r w:rsidRPr="00ED19E3">
        <w:rPr>
          <w:rFonts w:ascii="GHEA Grapalat" w:hAnsi="GHEA Grapalat"/>
          <w:lang w:val="hy-AM"/>
        </w:rPr>
        <w:t xml:space="preserve"> </w:t>
      </w:r>
      <w:r w:rsidRPr="00ED19E3">
        <w:rPr>
          <w:rFonts w:ascii="GHEA Grapalat" w:hAnsi="GHEA Grapalat" w:cs="GHEA Grapalat"/>
          <w:lang w:val="hy-AM"/>
        </w:rPr>
        <w:t>շնորհիվ</w:t>
      </w:r>
      <w:r w:rsidRPr="00ED19E3">
        <w:rPr>
          <w:rFonts w:ascii="GHEA Grapalat" w:hAnsi="GHEA Grapalat"/>
          <w:lang w:val="hy-AM"/>
        </w:rPr>
        <w:t xml:space="preserve"> 2023</w:t>
      </w:r>
      <w:r w:rsidR="005D51CF" w:rsidRPr="00ED19E3">
        <w:rPr>
          <w:rFonts w:ascii="GHEA Grapalat" w:hAnsi="GHEA Grapalat"/>
          <w:lang w:val="hy-AM"/>
        </w:rPr>
        <w:t xml:space="preserve"> թվականի</w:t>
      </w:r>
      <w:r w:rsidRPr="00ED19E3">
        <w:rPr>
          <w:rFonts w:ascii="GHEA Grapalat" w:hAnsi="GHEA Grapalat"/>
          <w:lang w:val="hy-AM"/>
        </w:rPr>
        <w:t xml:space="preserve"> </w:t>
      </w:r>
      <w:r w:rsidRPr="00ED19E3">
        <w:rPr>
          <w:rFonts w:ascii="GHEA Grapalat" w:hAnsi="GHEA Grapalat" w:cs="GHEA Grapalat"/>
          <w:lang w:val="hy-AM"/>
        </w:rPr>
        <w:t>համեմատ</w:t>
      </w:r>
      <w:r w:rsidRPr="00ED19E3">
        <w:rPr>
          <w:rFonts w:ascii="GHEA Grapalat" w:hAnsi="GHEA Grapalat"/>
          <w:lang w:val="hy-AM"/>
        </w:rPr>
        <w:t xml:space="preserve"> </w:t>
      </w:r>
      <w:r w:rsidRPr="00ED19E3">
        <w:rPr>
          <w:rFonts w:ascii="GHEA Grapalat" w:hAnsi="GHEA Grapalat" w:cs="GHEA Grapalat"/>
          <w:lang w:val="hy-AM"/>
        </w:rPr>
        <w:t>նոր</w:t>
      </w:r>
      <w:r w:rsidRPr="00ED19E3">
        <w:rPr>
          <w:rFonts w:ascii="GHEA Grapalat" w:hAnsi="GHEA Grapalat"/>
          <w:lang w:val="hy-AM"/>
        </w:rPr>
        <w:t xml:space="preserve"> </w:t>
      </w:r>
      <w:r w:rsidRPr="00ED19E3">
        <w:rPr>
          <w:rFonts w:ascii="GHEA Grapalat" w:hAnsi="GHEA Grapalat" w:cs="GHEA Grapalat"/>
          <w:lang w:val="hy-AM"/>
        </w:rPr>
        <w:t>ցուցակումների</w:t>
      </w:r>
      <w:r w:rsidRPr="00ED19E3">
        <w:rPr>
          <w:rFonts w:ascii="GHEA Grapalat" w:hAnsi="GHEA Grapalat"/>
          <w:lang w:val="hy-AM"/>
        </w:rPr>
        <w:t xml:space="preserve"> </w:t>
      </w:r>
      <w:r w:rsidRPr="00ED19E3">
        <w:rPr>
          <w:rFonts w:ascii="GHEA Grapalat" w:hAnsi="GHEA Grapalat" w:cs="GHEA Grapalat"/>
          <w:lang w:val="hy-AM"/>
        </w:rPr>
        <w:t>ծավալը</w:t>
      </w:r>
      <w:r w:rsidRPr="00ED19E3">
        <w:rPr>
          <w:rFonts w:ascii="GHEA Grapalat" w:hAnsi="GHEA Grapalat"/>
          <w:lang w:val="hy-AM"/>
        </w:rPr>
        <w:t xml:space="preserve"> 124%-</w:t>
      </w:r>
      <w:r w:rsidRPr="00ED19E3">
        <w:rPr>
          <w:rFonts w:ascii="GHEA Grapalat" w:hAnsi="GHEA Grapalat" w:cs="GHEA Grapalat"/>
          <w:lang w:val="hy-AM"/>
        </w:rPr>
        <w:t>ով</w:t>
      </w:r>
      <w:r w:rsidRPr="00ED19E3">
        <w:rPr>
          <w:rFonts w:ascii="GHEA Grapalat" w:hAnsi="GHEA Grapalat"/>
          <w:lang w:val="hy-AM"/>
        </w:rPr>
        <w:t xml:space="preserve"> </w:t>
      </w:r>
      <w:r w:rsidRPr="00ED19E3">
        <w:rPr>
          <w:rFonts w:ascii="GHEA Grapalat" w:hAnsi="GHEA Grapalat" w:cs="GHEA Grapalat"/>
          <w:lang w:val="hy-AM"/>
        </w:rPr>
        <w:t>աճել</w:t>
      </w:r>
      <w:r w:rsidRPr="00ED19E3">
        <w:rPr>
          <w:rFonts w:ascii="GHEA Grapalat" w:hAnsi="GHEA Grapalat"/>
          <w:lang w:val="hy-AM"/>
        </w:rPr>
        <w:t xml:space="preserve"> </w:t>
      </w:r>
      <w:r w:rsidRPr="00ED19E3">
        <w:rPr>
          <w:rFonts w:ascii="GHEA Grapalat" w:hAnsi="GHEA Grapalat" w:cs="GHEA Grapalat"/>
          <w:lang w:val="hy-AM"/>
        </w:rPr>
        <w:t>է։</w:t>
      </w:r>
      <w:r w:rsidRPr="00ED19E3">
        <w:rPr>
          <w:rFonts w:ascii="GHEA Grapalat" w:hAnsi="GHEA Grapalat"/>
          <w:lang w:val="hy-AM"/>
        </w:rPr>
        <w:t xml:space="preserve"> </w:t>
      </w:r>
    </w:p>
    <w:p w:rsidR="00424DEC" w:rsidRPr="00ED19E3" w:rsidRDefault="00C46215" w:rsidP="00ED19E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D19E3">
        <w:rPr>
          <w:rFonts w:ascii="GHEA Grapalat" w:hAnsi="GHEA Grapalat"/>
          <w:lang w:val="hy-AM"/>
        </w:rPr>
        <w:t>Ծրագրով</w:t>
      </w:r>
      <w:r w:rsidR="002C2CA9" w:rsidRPr="00ED19E3">
        <w:rPr>
          <w:rFonts w:ascii="GHEA Grapalat" w:hAnsi="GHEA Grapalat"/>
          <w:lang w:val="hy-AM"/>
        </w:rPr>
        <w:t xml:space="preserve"> 2025</w:t>
      </w:r>
      <w:r w:rsidR="005D51CF" w:rsidRPr="00ED19E3">
        <w:rPr>
          <w:rFonts w:ascii="GHEA Grapalat" w:hAnsi="GHEA Grapalat"/>
          <w:lang w:val="hy-AM"/>
        </w:rPr>
        <w:t xml:space="preserve"> </w:t>
      </w:r>
      <w:r w:rsidR="005D51CF" w:rsidRPr="00ED19E3">
        <w:rPr>
          <w:rFonts w:ascii="GHEA Grapalat" w:hAnsi="GHEA Grapalat" w:cs="GHEA Grapalat"/>
          <w:lang w:val="hy-AM"/>
        </w:rPr>
        <w:t>թվականի սեպտեմբերի 1-ի</w:t>
      </w:r>
      <w:r w:rsidR="002C2CA9" w:rsidRPr="00ED19E3">
        <w:rPr>
          <w:rFonts w:ascii="GHEA Grapalat" w:eastAsia="Microsoft JhengHei" w:hAnsi="GHEA Grapalat" w:cs="Microsoft JhengHei"/>
          <w:lang w:val="hy-AM"/>
        </w:rPr>
        <w:t xml:space="preserve"> դրությամբ</w:t>
      </w:r>
      <w:r w:rsidRPr="00ED19E3">
        <w:rPr>
          <w:rFonts w:ascii="GHEA Grapalat" w:hAnsi="GHEA Grapalat"/>
          <w:lang w:val="hy-AM"/>
        </w:rPr>
        <w:t xml:space="preserve"> արդեն իսկ օժանդակություն են ստացել</w:t>
      </w:r>
      <w:r w:rsidR="00424DEC" w:rsidRPr="00ED19E3">
        <w:rPr>
          <w:rFonts w:ascii="GHEA Grapalat" w:hAnsi="GHEA Grapalat"/>
          <w:lang w:val="hy-AM"/>
        </w:rPr>
        <w:t xml:space="preserve"> իրական հատվածի տարբեր ոլորտներ ներկայացնող թվով 5 ընկերություններ</w:t>
      </w:r>
      <w:r w:rsidRPr="00ED19E3">
        <w:rPr>
          <w:rFonts w:ascii="GHEA Grapalat" w:hAnsi="GHEA Grapalat"/>
          <w:lang w:val="hy-AM"/>
        </w:rPr>
        <w:t>։ Այդ ընկերությունների կողմից թողարկված պարտատոմսերի ընդհանուր ծավալը կազմել է</w:t>
      </w:r>
      <w:r w:rsidR="00424DEC" w:rsidRPr="00ED19E3">
        <w:rPr>
          <w:rFonts w:ascii="GHEA Grapalat" w:hAnsi="GHEA Grapalat"/>
          <w:lang w:val="hy-AM"/>
        </w:rPr>
        <w:t xml:space="preserve"> 18</w:t>
      </w:r>
      <w:r w:rsidR="00424DEC" w:rsidRPr="00ED19E3">
        <w:rPr>
          <w:rFonts w:ascii="GHEA Grapalat" w:eastAsia="Microsoft JhengHei" w:hAnsi="GHEA Grapalat" w:cs="Microsoft JhengHei"/>
          <w:lang w:val="hy-AM"/>
        </w:rPr>
        <w:t>,4 մլրդ</w:t>
      </w:r>
      <w:r w:rsidRPr="00ED19E3">
        <w:rPr>
          <w:rFonts w:ascii="GHEA Grapalat" w:eastAsia="Microsoft JhengHei" w:hAnsi="GHEA Grapalat" w:cs="Microsoft JhengHei"/>
          <w:lang w:val="hy-AM"/>
        </w:rPr>
        <w:t xml:space="preserve"> ՀՀ դրամ</w:t>
      </w:r>
      <w:r w:rsidR="00424DEC" w:rsidRPr="00ED19E3">
        <w:rPr>
          <w:rFonts w:ascii="GHEA Grapalat" w:hAnsi="GHEA Grapalat"/>
          <w:lang w:val="hy-AM"/>
        </w:rPr>
        <w:t>։</w:t>
      </w:r>
      <w:r w:rsidR="002C2CA9" w:rsidRPr="00ED19E3">
        <w:rPr>
          <w:rFonts w:ascii="GHEA Grapalat" w:hAnsi="GHEA Grapalat"/>
          <w:lang w:val="hy-AM"/>
        </w:rPr>
        <w:t xml:space="preserve"> Եվս</w:t>
      </w:r>
      <w:r w:rsidR="00424DEC" w:rsidRPr="00ED19E3">
        <w:rPr>
          <w:rFonts w:ascii="GHEA Grapalat" w:hAnsi="GHEA Grapalat"/>
          <w:lang w:val="hy-AM"/>
        </w:rPr>
        <w:t xml:space="preserve"> </w:t>
      </w:r>
      <w:r w:rsidR="002C2CA9" w:rsidRPr="00ED19E3">
        <w:rPr>
          <w:rFonts w:ascii="GHEA Grapalat" w:hAnsi="GHEA Grapalat"/>
          <w:lang w:val="hy-AM"/>
        </w:rPr>
        <w:t>8-10</w:t>
      </w:r>
      <w:r w:rsidR="005D51CF" w:rsidRPr="00ED19E3">
        <w:rPr>
          <w:rFonts w:ascii="GHEA Grapalat" w:hAnsi="GHEA Grapalat"/>
          <w:lang w:val="hy-AM"/>
        </w:rPr>
        <w:t xml:space="preserve"> ընկերություններ</w:t>
      </w:r>
      <w:r w:rsidR="002C2CA9" w:rsidRPr="00ED19E3">
        <w:rPr>
          <w:rFonts w:ascii="GHEA Grapalat" w:hAnsi="GHEA Grapalat"/>
          <w:lang w:val="hy-AM"/>
        </w:rPr>
        <w:t xml:space="preserve"> հետաքրքրված են Ծրագրի օժանդակության շրջանակներում պարտատոմսերի թողարկմամբ և գտնվում են գործընթացի տարբեր փուլերում։</w:t>
      </w:r>
    </w:p>
    <w:p w:rsidR="00424DEC" w:rsidRPr="00ED19E3" w:rsidRDefault="00424DEC" w:rsidP="00ED19E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D19E3">
        <w:rPr>
          <w:rFonts w:ascii="GHEA Grapalat" w:hAnsi="GHEA Grapalat"/>
          <w:lang w:val="hy-AM"/>
        </w:rPr>
        <w:t>Կարևոր է ընդգծել, որ պետական օժանդակությամբ կապիտալի շուկայի դուրս գալը հնարավորություն է ընձեռել ընկերություններին ֆինանսավորել աճի, նորարարության ու միջազգային շուկաներ մուտք գործելու իրենց ծրագրերը, իսկ ներդրողներին՝ դիվերսիֆիկացնել ներդրումները, գումարը ներդնելով իրենց հետաքրքիր ոլորտներում։</w:t>
      </w:r>
    </w:p>
    <w:p w:rsidR="00C46215" w:rsidRPr="00ED19E3" w:rsidRDefault="00C46215" w:rsidP="00ED19E3">
      <w:pPr>
        <w:spacing w:line="360" w:lineRule="auto"/>
        <w:ind w:firstLine="567"/>
        <w:jc w:val="both"/>
        <w:rPr>
          <w:rFonts w:ascii="GHEA Grapalat" w:eastAsia="Microsoft JhengHei" w:hAnsi="GHEA Grapalat" w:cs="Microsoft JhengHei"/>
          <w:lang w:val="hy-AM"/>
        </w:rPr>
      </w:pPr>
      <w:r w:rsidRPr="00ED19E3">
        <w:rPr>
          <w:rFonts w:ascii="GHEA Grapalat" w:eastAsia="Microsoft JhengHei" w:hAnsi="GHEA Grapalat" w:cs="Microsoft JhengHei"/>
          <w:lang w:val="hy-AM"/>
        </w:rPr>
        <w:t>Ծրագրի իրականացման արդյունքում տրված կարգավորումներում վեր են հանվել մի շարք խնդիրներ, որոնց ևս առաջարկվում է լուծում տալ սույն նախագծով։</w:t>
      </w:r>
    </w:p>
    <w:p w:rsidR="00C70539" w:rsidRPr="00ED19E3" w:rsidRDefault="00C46215" w:rsidP="00ED19E3">
      <w:pPr>
        <w:spacing w:line="360" w:lineRule="auto"/>
        <w:ind w:firstLine="567"/>
        <w:jc w:val="both"/>
        <w:rPr>
          <w:rFonts w:ascii="GHEA Grapalat" w:eastAsia="Microsoft JhengHei" w:hAnsi="GHEA Grapalat" w:cs="Microsoft JhengHei"/>
          <w:lang w:val="hy-AM"/>
        </w:rPr>
      </w:pPr>
      <w:r w:rsidRPr="00ED19E3">
        <w:rPr>
          <w:rFonts w:ascii="GHEA Grapalat" w:eastAsia="Microsoft JhengHei" w:hAnsi="GHEA Grapalat" w:cs="Microsoft JhengHei"/>
          <w:lang w:val="hy-AM"/>
        </w:rPr>
        <w:lastRenderedPageBreak/>
        <w:t>Մասնավորապես, Որոշմամբ բավարար որոշակիությամբ կարգավորված չէ պարտատոմսերի շրջանառության համար օժանդակություն ստանալու ընթացակարգը, բաժնետոմսերի օժանդակության գործիքի դեպքում՝ փոխհատուցվող ծախսերի շրջանակը</w:t>
      </w:r>
      <w:r w:rsidR="00D070DB" w:rsidRPr="00ED19E3">
        <w:rPr>
          <w:rFonts w:ascii="GHEA Grapalat" w:eastAsia="Microsoft JhengHei" w:hAnsi="GHEA Grapalat" w:cs="Microsoft JhengHei"/>
          <w:lang w:val="hy-AM"/>
        </w:rPr>
        <w:t xml:space="preserve"> (ներդրումային ծառայությունների ծախսերը փոխհատուցման ենթակա ծախսերի թվում ներառված չեն, մինչդեռ դրանք ամենամեծ ծախսերն են ընկերությունների համար կապիտալի շուկա դուրս գալ</w:t>
      </w:r>
      <w:r w:rsidR="005D51CF" w:rsidRPr="00ED19E3">
        <w:rPr>
          <w:rFonts w:ascii="GHEA Grapalat" w:eastAsia="Microsoft JhengHei" w:hAnsi="GHEA Grapalat" w:cs="Microsoft JhengHei"/>
          <w:lang w:val="hy-AM"/>
        </w:rPr>
        <w:t>իս</w:t>
      </w:r>
      <w:r w:rsidR="00D070DB" w:rsidRPr="00ED19E3">
        <w:rPr>
          <w:rFonts w:ascii="GHEA Grapalat" w:eastAsia="Microsoft JhengHei" w:hAnsi="GHEA Grapalat" w:cs="Microsoft JhengHei"/>
          <w:lang w:val="hy-AM"/>
        </w:rPr>
        <w:t>)</w:t>
      </w:r>
      <w:r w:rsidRPr="00ED19E3">
        <w:rPr>
          <w:rFonts w:ascii="GHEA Grapalat" w:eastAsia="Microsoft JhengHei" w:hAnsi="GHEA Grapalat" w:cs="Microsoft JhengHei"/>
          <w:lang w:val="hy-AM"/>
        </w:rPr>
        <w:t>, իսկ միջազգային վարկանիշային գործակալությունից վարկանիշի ստացման դեպքում՝</w:t>
      </w:r>
      <w:r w:rsidR="00FB7AA1" w:rsidRPr="00ED19E3">
        <w:rPr>
          <w:rFonts w:ascii="GHEA Grapalat" w:eastAsia="Microsoft JhengHei" w:hAnsi="GHEA Grapalat" w:cs="Microsoft JhengHei"/>
          <w:lang w:val="hy-AM"/>
        </w:rPr>
        <w:t xml:space="preserve"> </w:t>
      </w:r>
      <w:r w:rsidRPr="00ED19E3">
        <w:rPr>
          <w:rFonts w:ascii="GHEA Grapalat" w:eastAsia="Microsoft JhengHei" w:hAnsi="GHEA Grapalat" w:cs="Microsoft JhengHei"/>
          <w:lang w:val="hy-AM"/>
        </w:rPr>
        <w:t>սահմանված չէ փոխհատուցման առավելագույն չափ։</w:t>
      </w:r>
    </w:p>
    <w:p w:rsidR="00C70539" w:rsidRPr="00ED19E3" w:rsidRDefault="00C70539" w:rsidP="00ED19E3">
      <w:pPr>
        <w:spacing w:line="360" w:lineRule="auto"/>
        <w:ind w:firstLine="567"/>
        <w:jc w:val="both"/>
        <w:rPr>
          <w:rFonts w:ascii="GHEA Grapalat" w:eastAsia="Microsoft JhengHei" w:hAnsi="GHEA Grapalat" w:cs="Microsoft JhengHei"/>
          <w:lang w:val="hy-AM"/>
        </w:rPr>
      </w:pPr>
      <w:r w:rsidRPr="00ED19E3">
        <w:rPr>
          <w:rFonts w:ascii="GHEA Grapalat" w:eastAsia="Microsoft JhengHei" w:hAnsi="GHEA Grapalat" w:cs="Microsoft JhengHei"/>
          <w:lang w:val="hy-AM"/>
        </w:rPr>
        <w:t xml:space="preserve">Նախագծով առաջարկվում </w:t>
      </w:r>
      <w:r w:rsidR="005D51CF" w:rsidRPr="00ED19E3">
        <w:rPr>
          <w:rFonts w:ascii="GHEA Grapalat" w:eastAsia="Microsoft JhengHei" w:hAnsi="GHEA Grapalat" w:cs="Microsoft JhengHei"/>
          <w:lang w:val="hy-AM"/>
        </w:rPr>
        <w:t>են</w:t>
      </w:r>
      <w:r w:rsidRPr="00ED19E3">
        <w:rPr>
          <w:rFonts w:ascii="GHEA Grapalat" w:eastAsia="Microsoft JhengHei" w:hAnsi="GHEA Grapalat" w:cs="Microsoft JhengHei"/>
          <w:lang w:val="hy-AM"/>
        </w:rPr>
        <w:t xml:space="preserve"> վերոնշյալ խնդիրների լուծումները։</w:t>
      </w:r>
    </w:p>
    <w:p w:rsidR="00563EFA" w:rsidRDefault="00C46215" w:rsidP="00563EFA">
      <w:pPr>
        <w:spacing w:line="360" w:lineRule="auto"/>
        <w:ind w:firstLine="567"/>
        <w:jc w:val="both"/>
        <w:rPr>
          <w:rFonts w:ascii="GHEA Grapalat" w:eastAsia="Microsoft JhengHei" w:hAnsi="GHEA Grapalat" w:cs="Microsoft JhengHei"/>
          <w:lang w:val="hy-AM"/>
        </w:rPr>
      </w:pPr>
      <w:r w:rsidRPr="00ED19E3">
        <w:rPr>
          <w:rFonts w:ascii="GHEA Grapalat" w:eastAsia="Microsoft JhengHei" w:hAnsi="GHEA Grapalat" w:cs="Microsoft JhengHei"/>
          <w:lang w:val="hy-AM"/>
        </w:rPr>
        <w:t xml:space="preserve"> </w:t>
      </w:r>
      <w:r w:rsidR="00C70539" w:rsidRPr="00ED19E3">
        <w:rPr>
          <w:rFonts w:ascii="GHEA Grapalat" w:eastAsia="Microsoft JhengHei" w:hAnsi="GHEA Grapalat" w:cs="Microsoft JhengHei"/>
          <w:lang w:val="hy-AM"/>
        </w:rPr>
        <w:t xml:space="preserve">Բացի այդ, </w:t>
      </w:r>
      <w:r w:rsidR="00FB7AA1" w:rsidRPr="00ED19E3">
        <w:rPr>
          <w:rFonts w:ascii="GHEA Grapalat" w:eastAsia="Microsoft JhengHei" w:hAnsi="GHEA Grapalat" w:cs="Microsoft JhengHei"/>
          <w:lang w:val="hy-AM"/>
        </w:rPr>
        <w:t xml:space="preserve">նպատակ ունենալով խթանել կորպորատիվ կառավարման լավագույն սկզբունքների կիրառությունը Հայաստանում, հատկապես, կապիտալի շուկա դուրս գալու մտադրություն ունեցող ընկերությունների շրջանակում, առաջարկվում է որպես Ծրագրով օժանդակություն ստանալու նախապայման սահմանել Հայաստանի Հանրապետության էկոնոմիկայի նախարարի հրամանով հաստատված Կորպորատիվ կառավարման կանոնագրքին միանալու պահանջ։ </w:t>
      </w:r>
    </w:p>
    <w:p w:rsidR="00563EFA" w:rsidRDefault="00563EFA" w:rsidP="00563EFA">
      <w:pPr>
        <w:spacing w:line="360" w:lineRule="auto"/>
        <w:ind w:firstLine="567"/>
        <w:jc w:val="both"/>
        <w:rPr>
          <w:rFonts w:ascii="GHEA Grapalat" w:eastAsia="Microsoft JhengHei" w:hAnsi="GHEA Grapalat" w:cs="Microsoft JhengHei"/>
          <w:lang w:val="hy-AM"/>
        </w:rPr>
      </w:pPr>
      <w:r>
        <w:rPr>
          <w:rFonts w:ascii="GHEA Grapalat" w:eastAsia="Microsoft JhengHei" w:hAnsi="GHEA Grapalat" w:cs="Microsoft JhengHei"/>
          <w:lang w:val="hy-AM"/>
        </w:rPr>
        <w:t xml:space="preserve">Հարկ է նկատել, որ </w:t>
      </w:r>
      <w:r w:rsidRPr="00084CB4">
        <w:rPr>
          <w:rFonts w:ascii="GHEA Grapalat" w:hAnsi="GHEA Grapalat"/>
          <w:lang w:val="hy-AM"/>
        </w:rPr>
        <w:t>Կառավարությունը ընկերություններում արդիական կորպորատիվ կառավարման համակարգերի ներդրման խթանումը դիտարկում է որպես մասնավոր հատվածի կայուն զարգացման, ներդրումային վստահության բարձրացման</w:t>
      </w:r>
      <w:r>
        <w:rPr>
          <w:rFonts w:ascii="GHEA Grapalat" w:hAnsi="GHEA Grapalat"/>
          <w:lang w:val="hy-AM"/>
        </w:rPr>
        <w:t xml:space="preserve"> հետևաբար նաև կապիտալի շուկայի զարգացման</w:t>
      </w:r>
      <w:r w:rsidRPr="00084CB4">
        <w:rPr>
          <w:rFonts w:ascii="GHEA Grapalat" w:hAnsi="GHEA Grapalat"/>
          <w:lang w:val="hy-AM"/>
        </w:rPr>
        <w:t xml:space="preserve"> և երկարաժամկետ տնտեսական աճի խթանման առանցքային նախապայման։</w:t>
      </w:r>
      <w:r>
        <w:rPr>
          <w:rFonts w:ascii="GHEA Grapalat" w:hAnsi="GHEA Grapalat"/>
          <w:lang w:val="hy-AM"/>
        </w:rPr>
        <w:t xml:space="preserve"> </w:t>
      </w:r>
    </w:p>
    <w:p w:rsidR="00563EFA" w:rsidRDefault="00563EFA" w:rsidP="00563EF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Ընդ որում՝ Կորպորատիվ կառավարման կանոնագրքին հետևելու պահանջը կապիտալի շուկա դուրս եկած ընկերությունների համար նոր չի լինելու և  ֆինանսական և իրավական լրացուցիչ բեռ չի առաջացնելու, քանի որ կանոնագրքին հետևելու պահանջն ի սկզբանե սահմանված է Հայաստանի ֆոնդային բորսայի «Ա</w:t>
      </w:r>
      <w:r w:rsidRPr="00017BF5">
        <w:rPr>
          <w:rFonts w:ascii="GHEA Grapalat" w:hAnsi="GHEA Grapalat"/>
          <w:lang w:val="hy-AM"/>
        </w:rPr>
        <w:t xml:space="preserve">րժեթղթերի ցուցակման </w:t>
      </w:r>
      <w:r>
        <w:rPr>
          <w:rFonts w:ascii="GHEA Grapalat" w:hAnsi="GHEA Grapalat"/>
          <w:lang w:val="hy-AM"/>
        </w:rPr>
        <w:t>և</w:t>
      </w:r>
      <w:r w:rsidRPr="00017BF5">
        <w:rPr>
          <w:rFonts w:ascii="GHEA Grapalat" w:hAnsi="GHEA Grapalat"/>
          <w:lang w:val="hy-AM"/>
        </w:rPr>
        <w:t xml:space="preserve"> առեվտրին թույլատրման</w:t>
      </w:r>
      <w:r>
        <w:rPr>
          <w:rFonts w:ascii="GHEA Grapalat" w:hAnsi="GHEA Grapalat"/>
          <w:lang w:val="hy-AM"/>
        </w:rPr>
        <w:t xml:space="preserve"> </w:t>
      </w:r>
      <w:r w:rsidRPr="00017BF5">
        <w:rPr>
          <w:rFonts w:ascii="GHEA Grapalat" w:hAnsi="GHEA Grapalat"/>
          <w:lang w:val="hy-AM"/>
        </w:rPr>
        <w:t>կանոններ</w:t>
      </w:r>
      <w:r>
        <w:rPr>
          <w:rFonts w:ascii="GHEA Grapalat" w:hAnsi="GHEA Grapalat"/>
          <w:lang w:val="hy-AM"/>
        </w:rPr>
        <w:t>»-ի պայմաններով։ Իսկ Ծրագրում այդ պահանջի սահմանման նպատակն է լրացուցիչ վերահսկողական մեխանիզմ սահմանել Կանոնագրքին հետևելու պահանջի մասով։</w:t>
      </w:r>
    </w:p>
    <w:p w:rsidR="00563EFA" w:rsidRDefault="00563EFA" w:rsidP="00563EFA">
      <w:pPr>
        <w:spacing w:line="360" w:lineRule="auto"/>
        <w:ind w:firstLine="567"/>
        <w:jc w:val="both"/>
        <w:rPr>
          <w:rFonts w:ascii="GHEA Grapalat" w:eastAsia="Microsoft JhengHei" w:hAnsi="GHEA Grapalat" w:cs="Microsoft JhengHei"/>
          <w:lang w:val="hy-AM"/>
        </w:rPr>
      </w:pPr>
      <w:r>
        <w:rPr>
          <w:rFonts w:ascii="GHEA Grapalat" w:eastAsia="Microsoft JhengHei" w:hAnsi="GHEA Grapalat" w:cs="Microsoft JhengHei"/>
          <w:lang w:val="hy-AM"/>
        </w:rPr>
        <w:t>Բացի այդ</w:t>
      </w:r>
      <w:r w:rsidRPr="00ED19E3">
        <w:rPr>
          <w:rFonts w:ascii="GHEA Grapalat" w:eastAsia="Microsoft JhengHei" w:hAnsi="GHEA Grapalat" w:cs="Microsoft JhengHei"/>
          <w:lang w:val="hy-AM"/>
        </w:rPr>
        <w:t xml:space="preserve"> պետական աջակացության ծրագրով Կորպորատիվ կառավարման կանոնագրքին միանալը որպես չափորոշիչ սահմանելու անհրաժեշտությունը բխում է նաև  </w:t>
      </w:r>
      <w:r w:rsidRPr="00ED19E3">
        <w:rPr>
          <w:rFonts w:ascii="GHEA Grapalat" w:eastAsia="Microsoft JhengHei" w:hAnsi="GHEA Grapalat" w:cs="Microsoft JhengHei"/>
          <w:lang w:val="hy-AM"/>
        </w:rPr>
        <w:lastRenderedPageBreak/>
        <w:t>Հայաստանի Հանրապետության Հակակոռուպցիոն ռազմավարությունից և դրանից բխող 2023-2026 թվականների գործողությունների ծրագրից։</w:t>
      </w:r>
    </w:p>
    <w:p w:rsidR="00563EFA" w:rsidRPr="00ED19E3" w:rsidRDefault="00563EFA" w:rsidP="00563EFA">
      <w:pPr>
        <w:spacing w:line="360" w:lineRule="auto"/>
        <w:ind w:firstLine="567"/>
        <w:jc w:val="both"/>
        <w:rPr>
          <w:rFonts w:ascii="GHEA Grapalat" w:eastAsia="Microsoft JhengHei" w:hAnsi="GHEA Grapalat" w:cs="Microsoft JhengHei"/>
          <w:lang w:val="hy-AM"/>
        </w:rPr>
      </w:pPr>
    </w:p>
    <w:p w:rsidR="00180617" w:rsidRPr="00ED19E3" w:rsidRDefault="00180617" w:rsidP="00ED19E3">
      <w:pPr>
        <w:spacing w:line="360" w:lineRule="auto"/>
        <w:rPr>
          <w:rFonts w:ascii="GHEA Grapalat" w:hAnsi="GHEA Grapalat"/>
          <w:b/>
          <w:lang w:val="hy-AM"/>
        </w:rPr>
      </w:pPr>
    </w:p>
    <w:p w:rsidR="00B05827" w:rsidRPr="00ED19E3" w:rsidRDefault="002E75D1" w:rsidP="00ED19E3">
      <w:pPr>
        <w:spacing w:line="360" w:lineRule="auto"/>
        <w:rPr>
          <w:rFonts w:ascii="GHEA Grapalat" w:hAnsi="GHEA Grapalat"/>
          <w:b/>
          <w:lang w:val="hy-AM"/>
        </w:rPr>
      </w:pPr>
      <w:r w:rsidRPr="00ED19E3">
        <w:rPr>
          <w:rFonts w:ascii="GHEA Grapalat" w:hAnsi="GHEA Grapalat"/>
          <w:b/>
          <w:lang w:val="hy-AM"/>
        </w:rPr>
        <w:t>2</w:t>
      </w:r>
      <w:r w:rsidR="00B05827" w:rsidRPr="00ED19E3">
        <w:rPr>
          <w:rFonts w:ascii="GHEA Grapalat" w:hAnsi="GHEA Grapalat"/>
          <w:b/>
          <w:lang w:val="hy-AM"/>
        </w:rPr>
        <w:t>.</w:t>
      </w:r>
      <w:r w:rsidR="00B05827" w:rsidRPr="00ED19E3">
        <w:rPr>
          <w:rFonts w:ascii="GHEA Grapalat" w:hAnsi="GHEA Grapalat"/>
          <w:b/>
          <w:lang w:val="hy-AM"/>
        </w:rPr>
        <w:tab/>
      </w:r>
      <w:r w:rsidRPr="00ED19E3">
        <w:rPr>
          <w:rFonts w:ascii="GHEA Grapalat" w:hAnsi="GHEA Grapalat"/>
          <w:b/>
          <w:lang w:val="hy-AM"/>
        </w:rPr>
        <w:t>Առաջարկվող կարգավորման</w:t>
      </w:r>
      <w:r w:rsidR="00B05827" w:rsidRPr="00ED19E3">
        <w:rPr>
          <w:rFonts w:ascii="GHEA Grapalat" w:hAnsi="GHEA Grapalat"/>
          <w:b/>
          <w:lang w:val="hy-AM"/>
        </w:rPr>
        <w:t xml:space="preserve"> բնույթը</w:t>
      </w:r>
    </w:p>
    <w:p w:rsidR="00B05827" w:rsidRPr="00ED19E3" w:rsidRDefault="00DE7631" w:rsidP="00ED19E3">
      <w:pPr>
        <w:shd w:val="clear" w:color="auto" w:fill="FFFFFF"/>
        <w:spacing w:line="360" w:lineRule="auto"/>
        <w:ind w:firstLine="810"/>
        <w:contextualSpacing/>
        <w:jc w:val="both"/>
        <w:rPr>
          <w:rFonts w:ascii="GHEA Grapalat" w:eastAsia="Microsoft JhengHei" w:hAnsi="GHEA Grapalat" w:cs="Microsoft JhengHei"/>
          <w:lang w:val="hy-AM"/>
        </w:rPr>
      </w:pPr>
      <w:r w:rsidRPr="00ED19E3">
        <w:rPr>
          <w:rFonts w:ascii="GHEA Grapalat" w:hAnsi="GHEA Grapalat"/>
          <w:lang w:val="hy-AM"/>
        </w:rPr>
        <w:t>Նախագծով առաջարկվում է</w:t>
      </w:r>
      <w:r w:rsidRPr="00ED19E3">
        <w:rPr>
          <w:rFonts w:ascii="MS Mincho" w:eastAsia="MS Mincho" w:hAnsi="MS Mincho" w:cs="MS Mincho" w:hint="eastAsia"/>
          <w:lang w:val="hy-AM"/>
        </w:rPr>
        <w:t>․</w:t>
      </w:r>
    </w:p>
    <w:p w:rsidR="00DE7631" w:rsidRPr="00ED19E3" w:rsidRDefault="00DE7631" w:rsidP="00ED19E3">
      <w:pPr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rFonts w:ascii="GHEA Grapalat" w:eastAsia="Microsoft JhengHei" w:hAnsi="GHEA Grapalat" w:cs="Microsoft JhengHei"/>
          <w:lang w:val="hy-AM"/>
        </w:rPr>
      </w:pPr>
      <w:r w:rsidRPr="00ED19E3">
        <w:rPr>
          <w:rFonts w:ascii="GHEA Grapalat" w:eastAsia="Microsoft JhengHei" w:hAnsi="GHEA Grapalat" w:cs="Microsoft JhengHei"/>
          <w:lang w:val="hy-AM"/>
        </w:rPr>
        <w:t xml:space="preserve">Հայաստանի Հանրապետության էկոնոմիկայի նախարարի հրամանով հաստատված </w:t>
      </w:r>
      <w:r w:rsidR="005D51CF" w:rsidRPr="00ED19E3">
        <w:rPr>
          <w:rFonts w:ascii="GHEA Grapalat" w:eastAsia="Microsoft JhengHei" w:hAnsi="GHEA Grapalat" w:cs="Microsoft JhengHei"/>
          <w:lang w:val="hy-AM"/>
        </w:rPr>
        <w:t>Կ</w:t>
      </w:r>
      <w:r w:rsidRPr="00ED19E3">
        <w:rPr>
          <w:rFonts w:ascii="GHEA Grapalat" w:eastAsia="Microsoft JhengHei" w:hAnsi="GHEA Grapalat" w:cs="Microsoft JhengHei"/>
          <w:lang w:val="hy-AM"/>
        </w:rPr>
        <w:t>որպորատիվ կառավարման կանոնագրքին միացած լինելը սահմանել որպես Ծրագրով օժանդակություն ստանալու նախապայման։</w:t>
      </w:r>
    </w:p>
    <w:p w:rsidR="00DE7631" w:rsidRPr="00ED19E3" w:rsidRDefault="00DE7631" w:rsidP="00ED19E3">
      <w:pPr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rFonts w:ascii="GHEA Grapalat" w:eastAsia="Microsoft JhengHei" w:hAnsi="GHEA Grapalat" w:cs="Microsoft JhengHei"/>
          <w:lang w:val="hy-AM"/>
        </w:rPr>
      </w:pPr>
      <w:r w:rsidRPr="00ED19E3">
        <w:rPr>
          <w:rFonts w:ascii="GHEA Grapalat" w:eastAsia="Microsoft JhengHei" w:hAnsi="GHEA Grapalat" w:cs="Microsoft JhengHei"/>
          <w:lang w:val="hy-AM"/>
        </w:rPr>
        <w:t>Հստակեցնել պարտատոմսերի շրջանառության օժանդակության համար դիմելու և ստանալու ընթացակարգ</w:t>
      </w:r>
      <w:r w:rsidR="005D51CF" w:rsidRPr="00ED19E3">
        <w:rPr>
          <w:rFonts w:ascii="GHEA Grapalat" w:eastAsia="Microsoft JhengHei" w:hAnsi="GHEA Grapalat" w:cs="Microsoft JhengHei"/>
          <w:lang w:val="hy-AM"/>
        </w:rPr>
        <w:t>եր</w:t>
      </w:r>
      <w:r w:rsidRPr="00ED19E3">
        <w:rPr>
          <w:rFonts w:ascii="GHEA Grapalat" w:eastAsia="Microsoft JhengHei" w:hAnsi="GHEA Grapalat" w:cs="Microsoft JhengHei"/>
          <w:lang w:val="hy-AM"/>
        </w:rPr>
        <w:t>ը։</w:t>
      </w:r>
    </w:p>
    <w:p w:rsidR="00DE7631" w:rsidRPr="00ED19E3" w:rsidRDefault="00D070DB" w:rsidP="00ED19E3">
      <w:pPr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rFonts w:ascii="GHEA Grapalat" w:eastAsia="Microsoft JhengHei" w:hAnsi="GHEA Grapalat" w:cs="Microsoft JhengHei"/>
          <w:lang w:val="hy-AM"/>
        </w:rPr>
      </w:pPr>
      <w:r w:rsidRPr="00ED19E3">
        <w:rPr>
          <w:rFonts w:ascii="GHEA Grapalat" w:eastAsia="Microsoft JhengHei" w:hAnsi="GHEA Grapalat" w:cs="Microsoft JhengHei"/>
          <w:lang w:val="hy-AM"/>
        </w:rPr>
        <w:t>Բաժնետոմսերի թողարկման, տեղաբաշխման և ցուցակման գործիքի դեպքում փոխհատուցման ենթակա ծախսերի մեջ ներառել ներդրումային ծառայությունների ձեռքբերման ծախսը</w:t>
      </w:r>
      <w:r w:rsidRPr="00ED19E3">
        <w:rPr>
          <w:rFonts w:ascii="GHEA Grapalat" w:eastAsia="Microsoft YaHei" w:hAnsi="GHEA Grapalat" w:cs="Microsoft YaHei"/>
          <w:lang w:val="hy-AM"/>
        </w:rPr>
        <w:t>։</w:t>
      </w:r>
    </w:p>
    <w:p w:rsidR="00D070DB" w:rsidRPr="00ED19E3" w:rsidRDefault="00D070DB" w:rsidP="00ED19E3">
      <w:pPr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rFonts w:ascii="GHEA Grapalat" w:eastAsia="Microsoft JhengHei" w:hAnsi="GHEA Grapalat" w:cs="Microsoft JhengHei"/>
          <w:lang w:val="hy-AM"/>
        </w:rPr>
      </w:pPr>
      <w:r w:rsidRPr="00ED19E3">
        <w:rPr>
          <w:rFonts w:ascii="GHEA Grapalat" w:eastAsia="Microsoft YaHei" w:hAnsi="GHEA Grapalat" w:cs="Microsoft YaHei"/>
          <w:lang w:val="hy-AM"/>
        </w:rPr>
        <w:t>Միջազգային վարկանիշային գործակալություններից վարկանիշի ստացման ծախսի փոխհատուցման գործիքի դեպքում սահմանել փոխհատուցման ենթակա ծախսերի առավելագույն չափ՝ 50 մլն ՀՀ դրամ։</w:t>
      </w:r>
    </w:p>
    <w:p w:rsidR="00D070DB" w:rsidRPr="00ED19E3" w:rsidRDefault="00D070DB" w:rsidP="00ED19E3">
      <w:pPr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rFonts w:ascii="GHEA Grapalat" w:eastAsia="Microsoft JhengHei" w:hAnsi="GHEA Grapalat" w:cs="Microsoft JhengHei"/>
          <w:lang w:val="hy-AM"/>
        </w:rPr>
      </w:pPr>
      <w:r w:rsidRPr="00ED19E3">
        <w:rPr>
          <w:rFonts w:ascii="GHEA Grapalat" w:eastAsia="Microsoft YaHei" w:hAnsi="GHEA Grapalat" w:cs="Microsoft YaHei"/>
          <w:lang w:val="hy-AM"/>
        </w:rPr>
        <w:t>Կատարել այլ տեխնիկական բնույթի փոփոխություններ՝ Որոշմամբ տրված կարգավորումների հստակությունն ապահովելու նպատակով։</w:t>
      </w:r>
    </w:p>
    <w:p w:rsidR="00E40244" w:rsidRPr="00ED19E3" w:rsidRDefault="00E40244" w:rsidP="00ED19E3">
      <w:pPr>
        <w:shd w:val="clear" w:color="auto" w:fill="FFFFFF"/>
        <w:spacing w:line="360" w:lineRule="auto"/>
        <w:ind w:firstLine="810"/>
        <w:contextualSpacing/>
        <w:jc w:val="both"/>
        <w:rPr>
          <w:rFonts w:ascii="GHEA Grapalat" w:hAnsi="GHEA Grapalat"/>
          <w:lang w:val="hy-AM"/>
        </w:rPr>
      </w:pPr>
    </w:p>
    <w:p w:rsidR="00B05827" w:rsidRPr="00ED19E3" w:rsidRDefault="002E75D1" w:rsidP="00ED19E3">
      <w:pPr>
        <w:shd w:val="clear" w:color="auto" w:fill="FFFFFF"/>
        <w:spacing w:line="360" w:lineRule="auto"/>
        <w:jc w:val="both"/>
        <w:rPr>
          <w:rFonts w:ascii="GHEA Grapalat" w:hAnsi="GHEA Grapalat"/>
          <w:b/>
          <w:lang w:val="hy-AM"/>
        </w:rPr>
      </w:pPr>
      <w:r w:rsidRPr="00ED19E3">
        <w:rPr>
          <w:rFonts w:ascii="GHEA Grapalat" w:hAnsi="GHEA Grapalat"/>
          <w:b/>
          <w:lang w:val="hy-AM"/>
        </w:rPr>
        <w:t>3</w:t>
      </w:r>
      <w:r w:rsidR="00B05827" w:rsidRPr="00ED19E3">
        <w:rPr>
          <w:rFonts w:ascii="GHEA Grapalat" w:hAnsi="GHEA Grapalat"/>
          <w:b/>
          <w:lang w:val="hy-AM"/>
        </w:rPr>
        <w:t>.</w:t>
      </w:r>
      <w:r w:rsidR="00B05827" w:rsidRPr="00ED19E3">
        <w:rPr>
          <w:rFonts w:ascii="GHEA Grapalat" w:hAnsi="GHEA Grapalat"/>
          <w:b/>
          <w:lang w:val="hy-AM"/>
        </w:rPr>
        <w:tab/>
        <w:t>Նախագծի մշակման գործընթացում ներգրավված ինստիտուտները և անձինք</w:t>
      </w:r>
    </w:p>
    <w:p w:rsidR="00B05827" w:rsidRPr="00ED19E3" w:rsidRDefault="00B05827" w:rsidP="00ED19E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D19E3">
        <w:rPr>
          <w:rFonts w:ascii="GHEA Grapalat" w:hAnsi="GHEA Grapalat"/>
          <w:lang w:val="hy-AM"/>
        </w:rPr>
        <w:t xml:space="preserve">Նախագիծը մշակվել է </w:t>
      </w:r>
      <w:r w:rsidR="002E75D1" w:rsidRPr="00ED19E3">
        <w:rPr>
          <w:rFonts w:ascii="GHEA Grapalat" w:hAnsi="GHEA Grapalat"/>
          <w:lang w:val="hy-AM"/>
        </w:rPr>
        <w:t>ՀՀ էկոնոմիկայի նախարարության կողմից</w:t>
      </w:r>
      <w:r w:rsidRPr="00ED19E3">
        <w:rPr>
          <w:rFonts w:ascii="GHEA Grapalat" w:hAnsi="GHEA Grapalat"/>
          <w:lang w:val="hy-AM"/>
        </w:rPr>
        <w:t>:</w:t>
      </w:r>
    </w:p>
    <w:p w:rsidR="00967846" w:rsidRPr="00ED19E3" w:rsidRDefault="00967846" w:rsidP="00ED19E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B05827" w:rsidRPr="00ED19E3" w:rsidRDefault="002E75D1" w:rsidP="00ED19E3">
      <w:pPr>
        <w:tabs>
          <w:tab w:val="left" w:pos="720"/>
          <w:tab w:val="left" w:pos="1440"/>
          <w:tab w:val="left" w:pos="2160"/>
          <w:tab w:val="left" w:pos="2880"/>
          <w:tab w:val="right" w:pos="10206"/>
        </w:tabs>
        <w:spacing w:line="360" w:lineRule="auto"/>
        <w:rPr>
          <w:rFonts w:ascii="GHEA Grapalat" w:hAnsi="GHEA Grapalat"/>
          <w:b/>
          <w:lang w:val="hy-AM"/>
        </w:rPr>
      </w:pPr>
      <w:r w:rsidRPr="00ED19E3">
        <w:rPr>
          <w:rFonts w:ascii="GHEA Grapalat" w:hAnsi="GHEA Grapalat"/>
          <w:b/>
          <w:lang w:val="hy-AM"/>
        </w:rPr>
        <w:t>4</w:t>
      </w:r>
      <w:r w:rsidR="00B05827" w:rsidRPr="00ED19E3">
        <w:rPr>
          <w:rFonts w:ascii="GHEA Grapalat" w:hAnsi="GHEA Grapalat"/>
          <w:b/>
          <w:lang w:val="hy-AM"/>
        </w:rPr>
        <w:t>.</w:t>
      </w:r>
      <w:r w:rsidR="00B05827" w:rsidRPr="00ED19E3">
        <w:rPr>
          <w:rFonts w:ascii="GHEA Grapalat" w:hAnsi="GHEA Grapalat"/>
          <w:b/>
          <w:lang w:val="hy-AM"/>
        </w:rPr>
        <w:tab/>
        <w:t>Ակնկալվող արդյունքը</w:t>
      </w:r>
      <w:r w:rsidR="00BA5495" w:rsidRPr="00ED19E3">
        <w:rPr>
          <w:rFonts w:ascii="GHEA Grapalat" w:hAnsi="GHEA Grapalat"/>
          <w:b/>
          <w:lang w:val="hy-AM"/>
        </w:rPr>
        <w:tab/>
      </w:r>
    </w:p>
    <w:p w:rsidR="001548D4" w:rsidRPr="00ED19E3" w:rsidRDefault="002C2CA9" w:rsidP="00ED19E3">
      <w:pPr>
        <w:spacing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ED19E3">
        <w:rPr>
          <w:rFonts w:ascii="GHEA Grapalat" w:eastAsia="Tahoma" w:hAnsi="GHEA Grapalat" w:cs="Tahoma"/>
          <w:lang w:val="hy-AM"/>
        </w:rPr>
        <w:t>Նախագծի ընդունման արդյունքում կհստակեցվեն Ծրագրից օգտվելու պայմանները և ընթացակարգերը՝ Ծրագրի պոտենցիալ շահառուների և կիրառողների համար ապահովելով որոշակիություն և կանխատեսելիություն։</w:t>
      </w:r>
    </w:p>
    <w:p w:rsidR="005D51CF" w:rsidRPr="00ED19E3" w:rsidRDefault="005D51CF" w:rsidP="00ED19E3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548D4" w:rsidRPr="00ED19E3" w:rsidRDefault="001548D4" w:rsidP="00ED19E3">
      <w:pPr>
        <w:spacing w:line="360" w:lineRule="auto"/>
        <w:jc w:val="both"/>
        <w:rPr>
          <w:rFonts w:ascii="GHEA Grapalat" w:hAnsi="GHEA Grapalat"/>
          <w:lang w:val="hy-AM"/>
        </w:rPr>
      </w:pPr>
      <w:r w:rsidRPr="00ED19E3">
        <w:rPr>
          <w:rFonts w:ascii="GHEA Grapalat" w:hAnsi="GHEA Grapalat"/>
          <w:b/>
          <w:bCs/>
          <w:lang w:val="hy-AM"/>
        </w:rPr>
        <w:lastRenderedPageBreak/>
        <w:t>5</w:t>
      </w:r>
      <w:r w:rsidRPr="00ED19E3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ED19E3">
        <w:rPr>
          <w:rFonts w:ascii="GHEA Grapalat" w:eastAsia="Microsoft JhengHei" w:hAnsi="GHEA Grapalat" w:cs="Microsoft JhengHei"/>
          <w:lang w:val="hy-AM"/>
        </w:rPr>
        <w:t xml:space="preserve"> </w:t>
      </w:r>
      <w:r w:rsidRPr="00ED19E3">
        <w:rPr>
          <w:rFonts w:ascii="GHEA Grapalat" w:eastAsia="Microsoft JhengHei" w:hAnsi="GHEA Grapalat" w:cs="Microsoft JhengHei"/>
          <w:lang w:val="hy-AM"/>
        </w:rPr>
        <w:tab/>
      </w:r>
      <w:r w:rsidRPr="00ED19E3">
        <w:rPr>
          <w:rFonts w:ascii="GHEA Grapalat" w:hAnsi="GHEA Grapalat" w:cs="Sylfaen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ED19E3">
        <w:rPr>
          <w:rFonts w:ascii="MS Mincho" w:eastAsia="MS Mincho" w:hAnsi="MS Mincho" w:cs="MS Mincho" w:hint="eastAsia"/>
          <w:b/>
          <w:lang w:val="hy-AM"/>
        </w:rPr>
        <w:t>․</w:t>
      </w:r>
    </w:p>
    <w:p w:rsidR="005D51CF" w:rsidRPr="00ED19E3" w:rsidRDefault="005D51CF" w:rsidP="00ED19E3">
      <w:pPr>
        <w:spacing w:line="360" w:lineRule="auto"/>
        <w:ind w:firstLine="720"/>
        <w:jc w:val="both"/>
        <w:rPr>
          <w:rFonts w:ascii="GHEA Grapalat" w:eastAsia="Tahoma" w:hAnsi="GHEA Grapalat" w:cs="Tahoma"/>
          <w:lang w:val="hy-AM"/>
        </w:rPr>
      </w:pPr>
      <w:r w:rsidRPr="00ED19E3">
        <w:rPr>
          <w:rFonts w:ascii="GHEA Grapalat" w:eastAsia="Tahoma" w:hAnsi="GHEA Grapalat" w:cs="Tahoma"/>
          <w:lang w:val="hy-AM"/>
        </w:rPr>
        <w:t xml:space="preserve">Նախագծի ընդունման </w:t>
      </w:r>
      <w:r w:rsidR="00763D73" w:rsidRPr="00ED19E3">
        <w:rPr>
          <w:rFonts w:ascii="GHEA Grapalat" w:eastAsia="Tahoma" w:hAnsi="GHEA Grapalat" w:cs="Tahoma"/>
          <w:lang w:val="hy-AM"/>
        </w:rPr>
        <w:t>արդյունքում պետական բյուջեի եկամուտներում և ծախսերում փոփոխություններ չեն նախատեսվում։</w:t>
      </w:r>
    </w:p>
    <w:p w:rsidR="005D51CF" w:rsidRPr="00ED19E3" w:rsidRDefault="005D51CF" w:rsidP="00ED19E3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eastAsia="Tahoma" w:hAnsi="GHEA Grapalat" w:cs="Tahoma"/>
          <w:lang w:val="hy-AM"/>
        </w:rPr>
      </w:pPr>
    </w:p>
    <w:p w:rsidR="002E75D1" w:rsidRPr="00ED19E3" w:rsidRDefault="001548D4" w:rsidP="00ED19E3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ED19E3">
        <w:rPr>
          <w:rFonts w:ascii="GHEA Grapalat" w:hAnsi="GHEA Grapalat"/>
          <w:b/>
          <w:lang w:val="hy-AM"/>
        </w:rPr>
        <w:t>6</w:t>
      </w:r>
      <w:r w:rsidR="002E75D1" w:rsidRPr="00ED19E3">
        <w:rPr>
          <w:rFonts w:ascii="MS Mincho" w:eastAsia="MS Mincho" w:hAnsi="MS Mincho" w:cs="MS Mincho" w:hint="eastAsia"/>
          <w:b/>
          <w:lang w:val="hy-AM"/>
        </w:rPr>
        <w:t>․</w:t>
      </w:r>
      <w:r w:rsidR="002E75D1" w:rsidRPr="00ED19E3">
        <w:rPr>
          <w:rFonts w:ascii="GHEA Grapalat" w:hAnsi="GHEA Grapalat"/>
          <w:b/>
          <w:lang w:val="hy-AM"/>
        </w:rPr>
        <w:t xml:space="preserve"> </w:t>
      </w:r>
      <w:r w:rsidR="00B2130A" w:rsidRPr="00ED19E3">
        <w:rPr>
          <w:rFonts w:ascii="GHEA Grapalat" w:hAnsi="GHEA Grapalat"/>
          <w:b/>
          <w:lang w:val="hy-AM"/>
        </w:rPr>
        <w:tab/>
      </w:r>
      <w:r w:rsidR="002E75D1" w:rsidRPr="00ED19E3">
        <w:rPr>
          <w:rFonts w:ascii="GHEA Grapalat" w:hAnsi="GHEA Grapalat"/>
          <w:b/>
          <w:lang w:val="hy-AM"/>
        </w:rPr>
        <w:t xml:space="preserve">Կապը ռազմավարական փաստաթղթերի հետ </w:t>
      </w:r>
    </w:p>
    <w:p w:rsidR="0000583A" w:rsidRPr="00ED19E3" w:rsidRDefault="00ED327C" w:rsidP="00ED19E3">
      <w:pPr>
        <w:spacing w:line="360" w:lineRule="auto"/>
        <w:ind w:firstLine="630"/>
        <w:jc w:val="both"/>
        <w:rPr>
          <w:rFonts w:ascii="GHEA Grapalat" w:eastAsia="Microsoft JhengHei" w:hAnsi="GHEA Grapalat" w:cs="Microsoft JhengHei"/>
          <w:bCs/>
          <w:iCs/>
          <w:color w:val="00000A"/>
          <w:lang w:val="hy-AM"/>
        </w:rPr>
      </w:pPr>
      <w:r w:rsidRPr="00ED19E3">
        <w:rPr>
          <w:rFonts w:ascii="GHEA Grapalat" w:eastAsia="Calibri" w:hAnsi="GHEA Grapalat"/>
          <w:bCs/>
          <w:iCs/>
          <w:color w:val="00000A"/>
          <w:lang w:val="hy-AM"/>
        </w:rPr>
        <w:t xml:space="preserve">Նախագիծը </w:t>
      </w:r>
      <w:r w:rsidR="000D3101" w:rsidRPr="00ED19E3">
        <w:rPr>
          <w:rFonts w:ascii="GHEA Grapalat" w:eastAsia="Calibri" w:hAnsi="GHEA Grapalat"/>
          <w:bCs/>
          <w:iCs/>
          <w:color w:val="00000A"/>
          <w:lang w:val="hy-AM"/>
        </w:rPr>
        <w:t xml:space="preserve">բխում է Հայաստանի Հանրապետության կառավարության 2023 թվականի հոկտեմբերի 26-ի N 1871-Լ որոշմամբ հաստատված </w:t>
      </w:r>
      <w:r w:rsidR="000D3101" w:rsidRPr="00ED19E3">
        <w:rPr>
          <w:rFonts w:ascii="GHEA Grapalat" w:eastAsia="Microsoft JhengHei" w:hAnsi="GHEA Grapalat" w:cs="Microsoft JhengHei"/>
          <w:lang w:val="hy-AM"/>
        </w:rPr>
        <w:t>Հայաստանի Հանրապետության Հակակոռուպցիոն ռազմավարությունից բխող 2023-2026թթ. գործողությունների ծրագրի 4-րդ ռազմավարական նպատակի 4</w:t>
      </w:r>
      <w:r w:rsidR="000D3101" w:rsidRPr="00ED19E3">
        <w:rPr>
          <w:rFonts w:ascii="MS Mincho" w:eastAsia="MS Mincho" w:hAnsi="MS Mincho" w:cs="MS Mincho" w:hint="eastAsia"/>
          <w:lang w:val="hy-AM"/>
        </w:rPr>
        <w:t>․</w:t>
      </w:r>
      <w:r w:rsidR="000D3101" w:rsidRPr="00ED19E3">
        <w:rPr>
          <w:rFonts w:ascii="GHEA Grapalat" w:eastAsia="Microsoft JhengHei" w:hAnsi="GHEA Grapalat" w:cs="Microsoft JhengHei"/>
          <w:lang w:val="hy-AM"/>
        </w:rPr>
        <w:t>1 գործողությունից</w:t>
      </w:r>
      <w:r w:rsidR="008223D9" w:rsidRPr="00ED19E3">
        <w:rPr>
          <w:rFonts w:ascii="GHEA Grapalat" w:hAnsi="GHEA Grapalat"/>
          <w:lang w:val="hy-AM"/>
        </w:rPr>
        <w:t>, մասնավորապես, 2025</w:t>
      </w:r>
      <w:r w:rsidR="00E17AB1" w:rsidRPr="00ED19E3">
        <w:rPr>
          <w:rFonts w:ascii="GHEA Grapalat" w:hAnsi="GHEA Grapalat"/>
          <w:lang w:val="hy-AM"/>
        </w:rPr>
        <w:t xml:space="preserve"> </w:t>
      </w:r>
      <w:r w:rsidR="008223D9" w:rsidRPr="00ED19E3">
        <w:rPr>
          <w:rFonts w:ascii="GHEA Grapalat" w:hAnsi="GHEA Grapalat"/>
          <w:lang w:val="hy-AM"/>
        </w:rPr>
        <w:t>թ</w:t>
      </w:r>
      <w:r w:rsidR="00E17AB1" w:rsidRPr="00ED19E3">
        <w:rPr>
          <w:rFonts w:ascii="GHEA Grapalat" w:eastAsia="Microsoft JhengHei" w:hAnsi="GHEA Grapalat" w:cs="Microsoft JhengHei"/>
          <w:lang w:val="hy-AM"/>
        </w:rPr>
        <w:t>վականի</w:t>
      </w:r>
      <w:r w:rsidR="008223D9" w:rsidRPr="00ED19E3">
        <w:rPr>
          <w:rFonts w:ascii="GHEA Grapalat" w:eastAsia="Microsoft JhengHei" w:hAnsi="GHEA Grapalat" w:cs="Microsoft JhengHei"/>
          <w:lang w:val="hy-AM"/>
        </w:rPr>
        <w:t xml:space="preserve"> կատարողականի թիրախից, այն է՝ պետական աջակցության առնվազն մեկ ծրագրով Կորպորատիվ կառավարման կանոնագրքի կիրառությունը սահմանել որպես աջակցություն ստանալու չափանիշ։</w:t>
      </w:r>
    </w:p>
    <w:sectPr w:rsidR="0000583A" w:rsidRPr="00ED19E3">
      <w:footerReference w:type="default" r:id="rId8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069" w:rsidRDefault="00A03069">
      <w:r>
        <w:separator/>
      </w:r>
    </w:p>
  </w:endnote>
  <w:endnote w:type="continuationSeparator" w:id="0">
    <w:p w:rsidR="00A03069" w:rsidRDefault="00A03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069" w:rsidRDefault="00A03069">
      <w:r>
        <w:separator/>
      </w:r>
    </w:p>
  </w:footnote>
  <w:footnote w:type="continuationSeparator" w:id="0">
    <w:p w:rsidR="00A03069" w:rsidRDefault="00A03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83592"/>
    <w:multiLevelType w:val="hybridMultilevel"/>
    <w:tmpl w:val="4ABC6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65A13"/>
    <w:multiLevelType w:val="hybridMultilevel"/>
    <w:tmpl w:val="85F6CEC6"/>
    <w:lvl w:ilvl="0" w:tplc="1B20EEAC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F0C29"/>
    <w:multiLevelType w:val="hybridMultilevel"/>
    <w:tmpl w:val="644E9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09B0"/>
    <w:rsid w:val="000026B4"/>
    <w:rsid w:val="0000583A"/>
    <w:rsid w:val="000060BF"/>
    <w:rsid w:val="000070E1"/>
    <w:rsid w:val="00010950"/>
    <w:rsid w:val="00010CFC"/>
    <w:rsid w:val="00012EBE"/>
    <w:rsid w:val="00020622"/>
    <w:rsid w:val="0002568D"/>
    <w:rsid w:val="000309B2"/>
    <w:rsid w:val="000310F8"/>
    <w:rsid w:val="0004324D"/>
    <w:rsid w:val="00045380"/>
    <w:rsid w:val="000540A5"/>
    <w:rsid w:val="00056CD8"/>
    <w:rsid w:val="00072758"/>
    <w:rsid w:val="000729E5"/>
    <w:rsid w:val="00076A06"/>
    <w:rsid w:val="00081AD3"/>
    <w:rsid w:val="0008274C"/>
    <w:rsid w:val="000A5A4D"/>
    <w:rsid w:val="000B1275"/>
    <w:rsid w:val="000B14D5"/>
    <w:rsid w:val="000B65D2"/>
    <w:rsid w:val="000C195A"/>
    <w:rsid w:val="000C4FA4"/>
    <w:rsid w:val="000D1575"/>
    <w:rsid w:val="000D3101"/>
    <w:rsid w:val="000F2B88"/>
    <w:rsid w:val="000F5B59"/>
    <w:rsid w:val="00100F14"/>
    <w:rsid w:val="00102503"/>
    <w:rsid w:val="0010298D"/>
    <w:rsid w:val="00103D8B"/>
    <w:rsid w:val="00110400"/>
    <w:rsid w:val="001115E9"/>
    <w:rsid w:val="00111A16"/>
    <w:rsid w:val="0012110F"/>
    <w:rsid w:val="0012146F"/>
    <w:rsid w:val="001214D1"/>
    <w:rsid w:val="00123005"/>
    <w:rsid w:val="00124F63"/>
    <w:rsid w:val="00130744"/>
    <w:rsid w:val="00130870"/>
    <w:rsid w:val="00134BF7"/>
    <w:rsid w:val="001424F6"/>
    <w:rsid w:val="001442C0"/>
    <w:rsid w:val="001507B4"/>
    <w:rsid w:val="00150AE6"/>
    <w:rsid w:val="00151323"/>
    <w:rsid w:val="00152D24"/>
    <w:rsid w:val="001548D4"/>
    <w:rsid w:val="00156452"/>
    <w:rsid w:val="00164EB0"/>
    <w:rsid w:val="00165259"/>
    <w:rsid w:val="00165A14"/>
    <w:rsid w:val="00166C88"/>
    <w:rsid w:val="00174E3F"/>
    <w:rsid w:val="00180617"/>
    <w:rsid w:val="00182646"/>
    <w:rsid w:val="00183D61"/>
    <w:rsid w:val="001844C9"/>
    <w:rsid w:val="00185EDC"/>
    <w:rsid w:val="0019390B"/>
    <w:rsid w:val="0019794E"/>
    <w:rsid w:val="001A2AA9"/>
    <w:rsid w:val="001A5735"/>
    <w:rsid w:val="001A5DA2"/>
    <w:rsid w:val="001B6017"/>
    <w:rsid w:val="001B7357"/>
    <w:rsid w:val="001D3D0F"/>
    <w:rsid w:val="001D6A99"/>
    <w:rsid w:val="001E0965"/>
    <w:rsid w:val="001E1258"/>
    <w:rsid w:val="001E414A"/>
    <w:rsid w:val="001E4503"/>
    <w:rsid w:val="001F0AF8"/>
    <w:rsid w:val="00201431"/>
    <w:rsid w:val="002039BA"/>
    <w:rsid w:val="00224A73"/>
    <w:rsid w:val="0022708B"/>
    <w:rsid w:val="00227375"/>
    <w:rsid w:val="00231790"/>
    <w:rsid w:val="002323B3"/>
    <w:rsid w:val="00237D3B"/>
    <w:rsid w:val="00243CB5"/>
    <w:rsid w:val="0025137C"/>
    <w:rsid w:val="00253053"/>
    <w:rsid w:val="0025431C"/>
    <w:rsid w:val="00256937"/>
    <w:rsid w:val="0027184D"/>
    <w:rsid w:val="00277326"/>
    <w:rsid w:val="00294569"/>
    <w:rsid w:val="002A3B10"/>
    <w:rsid w:val="002A6AD8"/>
    <w:rsid w:val="002B38FD"/>
    <w:rsid w:val="002B41DC"/>
    <w:rsid w:val="002C2CA9"/>
    <w:rsid w:val="002C36AB"/>
    <w:rsid w:val="002D1DC5"/>
    <w:rsid w:val="002D473A"/>
    <w:rsid w:val="002D7C3D"/>
    <w:rsid w:val="002E34FA"/>
    <w:rsid w:val="002E7144"/>
    <w:rsid w:val="002E7599"/>
    <w:rsid w:val="002E75D1"/>
    <w:rsid w:val="002F18C5"/>
    <w:rsid w:val="002F2F83"/>
    <w:rsid w:val="002F308D"/>
    <w:rsid w:val="002F3B1A"/>
    <w:rsid w:val="00310C20"/>
    <w:rsid w:val="00313070"/>
    <w:rsid w:val="003225E6"/>
    <w:rsid w:val="00330205"/>
    <w:rsid w:val="00331CDA"/>
    <w:rsid w:val="00334BF3"/>
    <w:rsid w:val="003370DB"/>
    <w:rsid w:val="00340C9F"/>
    <w:rsid w:val="00343A73"/>
    <w:rsid w:val="003465F7"/>
    <w:rsid w:val="00351524"/>
    <w:rsid w:val="00352C52"/>
    <w:rsid w:val="00354196"/>
    <w:rsid w:val="0035797B"/>
    <w:rsid w:val="00361E23"/>
    <w:rsid w:val="00364B8E"/>
    <w:rsid w:val="0037293C"/>
    <w:rsid w:val="00373781"/>
    <w:rsid w:val="00374369"/>
    <w:rsid w:val="003747E5"/>
    <w:rsid w:val="00385A0E"/>
    <w:rsid w:val="00387FB1"/>
    <w:rsid w:val="00395A8B"/>
    <w:rsid w:val="003A0382"/>
    <w:rsid w:val="003A334C"/>
    <w:rsid w:val="003A395D"/>
    <w:rsid w:val="003B0F7E"/>
    <w:rsid w:val="003B2B6C"/>
    <w:rsid w:val="003B3CDC"/>
    <w:rsid w:val="003B7E50"/>
    <w:rsid w:val="003C2C41"/>
    <w:rsid w:val="003D62D3"/>
    <w:rsid w:val="003F00F0"/>
    <w:rsid w:val="003F5C83"/>
    <w:rsid w:val="003F7344"/>
    <w:rsid w:val="003F7EC9"/>
    <w:rsid w:val="00403942"/>
    <w:rsid w:val="00407185"/>
    <w:rsid w:val="00414E08"/>
    <w:rsid w:val="00417A47"/>
    <w:rsid w:val="00424DEC"/>
    <w:rsid w:val="00425FFD"/>
    <w:rsid w:val="00426C24"/>
    <w:rsid w:val="0044053C"/>
    <w:rsid w:val="0044334F"/>
    <w:rsid w:val="0044342F"/>
    <w:rsid w:val="00454F22"/>
    <w:rsid w:val="0046103A"/>
    <w:rsid w:val="004612A5"/>
    <w:rsid w:val="00490611"/>
    <w:rsid w:val="00490DBD"/>
    <w:rsid w:val="00494471"/>
    <w:rsid w:val="00494D20"/>
    <w:rsid w:val="00494DFF"/>
    <w:rsid w:val="004A3C93"/>
    <w:rsid w:val="004B0DAC"/>
    <w:rsid w:val="004B0F50"/>
    <w:rsid w:val="004B12E3"/>
    <w:rsid w:val="004B7FF9"/>
    <w:rsid w:val="004C634A"/>
    <w:rsid w:val="004D0BD6"/>
    <w:rsid w:val="004D61BB"/>
    <w:rsid w:val="004E5F1C"/>
    <w:rsid w:val="004E6148"/>
    <w:rsid w:val="004F144B"/>
    <w:rsid w:val="004F3862"/>
    <w:rsid w:val="004F3E7C"/>
    <w:rsid w:val="004F72A0"/>
    <w:rsid w:val="00500674"/>
    <w:rsid w:val="00502389"/>
    <w:rsid w:val="0051585F"/>
    <w:rsid w:val="005166A7"/>
    <w:rsid w:val="00516C83"/>
    <w:rsid w:val="00520D59"/>
    <w:rsid w:val="00523E79"/>
    <w:rsid w:val="00524B3B"/>
    <w:rsid w:val="00531A98"/>
    <w:rsid w:val="0053354D"/>
    <w:rsid w:val="00533BAC"/>
    <w:rsid w:val="00541C5C"/>
    <w:rsid w:val="0054381E"/>
    <w:rsid w:val="005448BE"/>
    <w:rsid w:val="00546E84"/>
    <w:rsid w:val="005542DB"/>
    <w:rsid w:val="005561C1"/>
    <w:rsid w:val="0056076F"/>
    <w:rsid w:val="00561BE2"/>
    <w:rsid w:val="00562430"/>
    <w:rsid w:val="00563EFA"/>
    <w:rsid w:val="00567F4C"/>
    <w:rsid w:val="00570504"/>
    <w:rsid w:val="005736BB"/>
    <w:rsid w:val="00585ABA"/>
    <w:rsid w:val="00586A2B"/>
    <w:rsid w:val="00586C0C"/>
    <w:rsid w:val="005A17E8"/>
    <w:rsid w:val="005A1847"/>
    <w:rsid w:val="005A2ADD"/>
    <w:rsid w:val="005B1DD9"/>
    <w:rsid w:val="005B7B65"/>
    <w:rsid w:val="005C0B1D"/>
    <w:rsid w:val="005C1E6F"/>
    <w:rsid w:val="005C2B3D"/>
    <w:rsid w:val="005C40B2"/>
    <w:rsid w:val="005C489B"/>
    <w:rsid w:val="005D1494"/>
    <w:rsid w:val="005D51CF"/>
    <w:rsid w:val="005D55DA"/>
    <w:rsid w:val="005E4D48"/>
    <w:rsid w:val="005E5D7D"/>
    <w:rsid w:val="005E65D2"/>
    <w:rsid w:val="005E7D7F"/>
    <w:rsid w:val="00600395"/>
    <w:rsid w:val="00600E97"/>
    <w:rsid w:val="006030C8"/>
    <w:rsid w:val="00605F28"/>
    <w:rsid w:val="00607A2C"/>
    <w:rsid w:val="0061345C"/>
    <w:rsid w:val="006145F0"/>
    <w:rsid w:val="006222E4"/>
    <w:rsid w:val="00622EDD"/>
    <w:rsid w:val="0063059A"/>
    <w:rsid w:val="00630754"/>
    <w:rsid w:val="00635404"/>
    <w:rsid w:val="006368B1"/>
    <w:rsid w:val="00641524"/>
    <w:rsid w:val="00641695"/>
    <w:rsid w:val="00643460"/>
    <w:rsid w:val="00646148"/>
    <w:rsid w:val="00652051"/>
    <w:rsid w:val="00653FCF"/>
    <w:rsid w:val="006545CF"/>
    <w:rsid w:val="00655597"/>
    <w:rsid w:val="00660714"/>
    <w:rsid w:val="00684070"/>
    <w:rsid w:val="00691C1A"/>
    <w:rsid w:val="006938E2"/>
    <w:rsid w:val="00693B50"/>
    <w:rsid w:val="006A3E9B"/>
    <w:rsid w:val="006A76B8"/>
    <w:rsid w:val="006B1B92"/>
    <w:rsid w:val="006B3F53"/>
    <w:rsid w:val="006D45FD"/>
    <w:rsid w:val="006F45FF"/>
    <w:rsid w:val="006F69A6"/>
    <w:rsid w:val="006F7866"/>
    <w:rsid w:val="00700275"/>
    <w:rsid w:val="0070659B"/>
    <w:rsid w:val="007100FB"/>
    <w:rsid w:val="007128A0"/>
    <w:rsid w:val="007159FC"/>
    <w:rsid w:val="00717E5A"/>
    <w:rsid w:val="00720590"/>
    <w:rsid w:val="00720613"/>
    <w:rsid w:val="00726230"/>
    <w:rsid w:val="007323A1"/>
    <w:rsid w:val="00734983"/>
    <w:rsid w:val="00737630"/>
    <w:rsid w:val="00745353"/>
    <w:rsid w:val="0074538B"/>
    <w:rsid w:val="00745396"/>
    <w:rsid w:val="00751C25"/>
    <w:rsid w:val="0075737B"/>
    <w:rsid w:val="00761C28"/>
    <w:rsid w:val="00763D73"/>
    <w:rsid w:val="0076786E"/>
    <w:rsid w:val="00767B65"/>
    <w:rsid w:val="00770FA1"/>
    <w:rsid w:val="007768E9"/>
    <w:rsid w:val="0078553A"/>
    <w:rsid w:val="007857DB"/>
    <w:rsid w:val="007933A8"/>
    <w:rsid w:val="00793531"/>
    <w:rsid w:val="00794FF8"/>
    <w:rsid w:val="007951E9"/>
    <w:rsid w:val="00795E84"/>
    <w:rsid w:val="007A4EBC"/>
    <w:rsid w:val="007A7406"/>
    <w:rsid w:val="007B5013"/>
    <w:rsid w:val="007B7F72"/>
    <w:rsid w:val="007C0BAF"/>
    <w:rsid w:val="007C0D20"/>
    <w:rsid w:val="007F221F"/>
    <w:rsid w:val="007F33DF"/>
    <w:rsid w:val="007F458A"/>
    <w:rsid w:val="00806DC6"/>
    <w:rsid w:val="00811D1E"/>
    <w:rsid w:val="00816391"/>
    <w:rsid w:val="00817848"/>
    <w:rsid w:val="008223D9"/>
    <w:rsid w:val="008233E6"/>
    <w:rsid w:val="00823C70"/>
    <w:rsid w:val="0082452D"/>
    <w:rsid w:val="008268D0"/>
    <w:rsid w:val="00831144"/>
    <w:rsid w:val="008317DF"/>
    <w:rsid w:val="00832983"/>
    <w:rsid w:val="008430E3"/>
    <w:rsid w:val="00854C1A"/>
    <w:rsid w:val="00862A3F"/>
    <w:rsid w:val="00865B83"/>
    <w:rsid w:val="00885BA1"/>
    <w:rsid w:val="00893474"/>
    <w:rsid w:val="00896C98"/>
    <w:rsid w:val="008A0F3E"/>
    <w:rsid w:val="008A37F1"/>
    <w:rsid w:val="008A528C"/>
    <w:rsid w:val="008A61C5"/>
    <w:rsid w:val="008B0A2F"/>
    <w:rsid w:val="008B4C6B"/>
    <w:rsid w:val="008F7D8D"/>
    <w:rsid w:val="00900D8D"/>
    <w:rsid w:val="00905452"/>
    <w:rsid w:val="00905E5B"/>
    <w:rsid w:val="00914760"/>
    <w:rsid w:val="00917166"/>
    <w:rsid w:val="0092779C"/>
    <w:rsid w:val="009277EF"/>
    <w:rsid w:val="009435E9"/>
    <w:rsid w:val="0094741B"/>
    <w:rsid w:val="009479DA"/>
    <w:rsid w:val="00950C57"/>
    <w:rsid w:val="00954255"/>
    <w:rsid w:val="009566E7"/>
    <w:rsid w:val="00957240"/>
    <w:rsid w:val="009572AB"/>
    <w:rsid w:val="00960DFD"/>
    <w:rsid w:val="00967846"/>
    <w:rsid w:val="009715F3"/>
    <w:rsid w:val="00973632"/>
    <w:rsid w:val="009865E7"/>
    <w:rsid w:val="00987639"/>
    <w:rsid w:val="009927AF"/>
    <w:rsid w:val="0099315C"/>
    <w:rsid w:val="009952AC"/>
    <w:rsid w:val="009A335E"/>
    <w:rsid w:val="009B2659"/>
    <w:rsid w:val="009B45FF"/>
    <w:rsid w:val="009D008D"/>
    <w:rsid w:val="009D2E75"/>
    <w:rsid w:val="009D5635"/>
    <w:rsid w:val="009D59D4"/>
    <w:rsid w:val="009D5C83"/>
    <w:rsid w:val="009E1EC0"/>
    <w:rsid w:val="009E6332"/>
    <w:rsid w:val="009F30B9"/>
    <w:rsid w:val="009F4756"/>
    <w:rsid w:val="009F6DF1"/>
    <w:rsid w:val="009F7FDF"/>
    <w:rsid w:val="00A03069"/>
    <w:rsid w:val="00A04779"/>
    <w:rsid w:val="00A06A21"/>
    <w:rsid w:val="00A06C60"/>
    <w:rsid w:val="00A10819"/>
    <w:rsid w:val="00A11F58"/>
    <w:rsid w:val="00A171D9"/>
    <w:rsid w:val="00A24F2A"/>
    <w:rsid w:val="00A3333F"/>
    <w:rsid w:val="00A36E3B"/>
    <w:rsid w:val="00A42C39"/>
    <w:rsid w:val="00A43D14"/>
    <w:rsid w:val="00A46C4C"/>
    <w:rsid w:val="00A54B85"/>
    <w:rsid w:val="00A5618A"/>
    <w:rsid w:val="00A63806"/>
    <w:rsid w:val="00A660C3"/>
    <w:rsid w:val="00A80A29"/>
    <w:rsid w:val="00A83BAE"/>
    <w:rsid w:val="00A92328"/>
    <w:rsid w:val="00A9292B"/>
    <w:rsid w:val="00A94C30"/>
    <w:rsid w:val="00AB0A47"/>
    <w:rsid w:val="00AB0C3B"/>
    <w:rsid w:val="00AB58E9"/>
    <w:rsid w:val="00AB59DA"/>
    <w:rsid w:val="00AC0137"/>
    <w:rsid w:val="00AC082C"/>
    <w:rsid w:val="00AC25B7"/>
    <w:rsid w:val="00AD1BD2"/>
    <w:rsid w:val="00AD23B7"/>
    <w:rsid w:val="00AD429C"/>
    <w:rsid w:val="00AD7479"/>
    <w:rsid w:val="00AD790D"/>
    <w:rsid w:val="00AE4139"/>
    <w:rsid w:val="00AE4432"/>
    <w:rsid w:val="00AE46CA"/>
    <w:rsid w:val="00AF42CE"/>
    <w:rsid w:val="00B0523B"/>
    <w:rsid w:val="00B0570E"/>
    <w:rsid w:val="00B05827"/>
    <w:rsid w:val="00B06C37"/>
    <w:rsid w:val="00B07DD0"/>
    <w:rsid w:val="00B16D78"/>
    <w:rsid w:val="00B176A6"/>
    <w:rsid w:val="00B17DB9"/>
    <w:rsid w:val="00B2130A"/>
    <w:rsid w:val="00B25599"/>
    <w:rsid w:val="00B277CA"/>
    <w:rsid w:val="00B3015E"/>
    <w:rsid w:val="00B36092"/>
    <w:rsid w:val="00B45475"/>
    <w:rsid w:val="00B46CD5"/>
    <w:rsid w:val="00B46D82"/>
    <w:rsid w:val="00B54ACE"/>
    <w:rsid w:val="00B55315"/>
    <w:rsid w:val="00B65C5F"/>
    <w:rsid w:val="00B66BC7"/>
    <w:rsid w:val="00B676D4"/>
    <w:rsid w:val="00B705EB"/>
    <w:rsid w:val="00B70FD5"/>
    <w:rsid w:val="00B715F1"/>
    <w:rsid w:val="00B77F61"/>
    <w:rsid w:val="00B87D32"/>
    <w:rsid w:val="00B93746"/>
    <w:rsid w:val="00B95A65"/>
    <w:rsid w:val="00BA0250"/>
    <w:rsid w:val="00BA5495"/>
    <w:rsid w:val="00BB4C85"/>
    <w:rsid w:val="00BB5E38"/>
    <w:rsid w:val="00BC4627"/>
    <w:rsid w:val="00BD1616"/>
    <w:rsid w:val="00BD6152"/>
    <w:rsid w:val="00BD6A1D"/>
    <w:rsid w:val="00BE04B8"/>
    <w:rsid w:val="00BE326B"/>
    <w:rsid w:val="00BF3D18"/>
    <w:rsid w:val="00BF49AA"/>
    <w:rsid w:val="00BF7BCB"/>
    <w:rsid w:val="00C178D1"/>
    <w:rsid w:val="00C22EEB"/>
    <w:rsid w:val="00C33296"/>
    <w:rsid w:val="00C37FEC"/>
    <w:rsid w:val="00C41050"/>
    <w:rsid w:val="00C41650"/>
    <w:rsid w:val="00C4238A"/>
    <w:rsid w:val="00C46215"/>
    <w:rsid w:val="00C52B17"/>
    <w:rsid w:val="00C62405"/>
    <w:rsid w:val="00C62452"/>
    <w:rsid w:val="00C64EB4"/>
    <w:rsid w:val="00C65701"/>
    <w:rsid w:val="00C70539"/>
    <w:rsid w:val="00C7359F"/>
    <w:rsid w:val="00C7562F"/>
    <w:rsid w:val="00C855D5"/>
    <w:rsid w:val="00C87391"/>
    <w:rsid w:val="00C8752F"/>
    <w:rsid w:val="00C9145A"/>
    <w:rsid w:val="00C91FCA"/>
    <w:rsid w:val="00C94658"/>
    <w:rsid w:val="00C96567"/>
    <w:rsid w:val="00CA2672"/>
    <w:rsid w:val="00CA489D"/>
    <w:rsid w:val="00CB2F93"/>
    <w:rsid w:val="00CC7EC2"/>
    <w:rsid w:val="00CD665C"/>
    <w:rsid w:val="00CD69FC"/>
    <w:rsid w:val="00CF3B73"/>
    <w:rsid w:val="00CF5E5F"/>
    <w:rsid w:val="00CF77DF"/>
    <w:rsid w:val="00D00F7C"/>
    <w:rsid w:val="00D04CBB"/>
    <w:rsid w:val="00D070DB"/>
    <w:rsid w:val="00D10B6E"/>
    <w:rsid w:val="00D12EB5"/>
    <w:rsid w:val="00D21365"/>
    <w:rsid w:val="00D2631E"/>
    <w:rsid w:val="00D313BE"/>
    <w:rsid w:val="00D316D4"/>
    <w:rsid w:val="00D322B2"/>
    <w:rsid w:val="00D3394D"/>
    <w:rsid w:val="00D358D3"/>
    <w:rsid w:val="00D36874"/>
    <w:rsid w:val="00D376DC"/>
    <w:rsid w:val="00D50C22"/>
    <w:rsid w:val="00D51779"/>
    <w:rsid w:val="00D53D28"/>
    <w:rsid w:val="00D57800"/>
    <w:rsid w:val="00D61F29"/>
    <w:rsid w:val="00D82570"/>
    <w:rsid w:val="00D84AFD"/>
    <w:rsid w:val="00D90420"/>
    <w:rsid w:val="00D9083C"/>
    <w:rsid w:val="00D92037"/>
    <w:rsid w:val="00D9470F"/>
    <w:rsid w:val="00D95312"/>
    <w:rsid w:val="00D957B1"/>
    <w:rsid w:val="00DA2DE5"/>
    <w:rsid w:val="00DA65C2"/>
    <w:rsid w:val="00DC3599"/>
    <w:rsid w:val="00DC71D0"/>
    <w:rsid w:val="00DD0DE8"/>
    <w:rsid w:val="00DD0EB2"/>
    <w:rsid w:val="00DD208E"/>
    <w:rsid w:val="00DD2DBE"/>
    <w:rsid w:val="00DD32C7"/>
    <w:rsid w:val="00DD51F0"/>
    <w:rsid w:val="00DD5ACD"/>
    <w:rsid w:val="00DD657A"/>
    <w:rsid w:val="00DE18B1"/>
    <w:rsid w:val="00DE2788"/>
    <w:rsid w:val="00DE717B"/>
    <w:rsid w:val="00DE7631"/>
    <w:rsid w:val="00DF13BD"/>
    <w:rsid w:val="00DF241A"/>
    <w:rsid w:val="00DF2580"/>
    <w:rsid w:val="00DF71CD"/>
    <w:rsid w:val="00E020A9"/>
    <w:rsid w:val="00E03B1D"/>
    <w:rsid w:val="00E0767F"/>
    <w:rsid w:val="00E115B6"/>
    <w:rsid w:val="00E17AB1"/>
    <w:rsid w:val="00E22846"/>
    <w:rsid w:val="00E22BBD"/>
    <w:rsid w:val="00E27298"/>
    <w:rsid w:val="00E2735D"/>
    <w:rsid w:val="00E27C74"/>
    <w:rsid w:val="00E35AF0"/>
    <w:rsid w:val="00E40244"/>
    <w:rsid w:val="00E42898"/>
    <w:rsid w:val="00E50AE7"/>
    <w:rsid w:val="00E511F6"/>
    <w:rsid w:val="00E53C3E"/>
    <w:rsid w:val="00E542B4"/>
    <w:rsid w:val="00E56DB6"/>
    <w:rsid w:val="00E61FC1"/>
    <w:rsid w:val="00E63A62"/>
    <w:rsid w:val="00E7365E"/>
    <w:rsid w:val="00E7651E"/>
    <w:rsid w:val="00E82A38"/>
    <w:rsid w:val="00E8679B"/>
    <w:rsid w:val="00E87A0D"/>
    <w:rsid w:val="00E916CC"/>
    <w:rsid w:val="00E93360"/>
    <w:rsid w:val="00E95583"/>
    <w:rsid w:val="00E965C6"/>
    <w:rsid w:val="00EB6D4D"/>
    <w:rsid w:val="00EB7434"/>
    <w:rsid w:val="00EB7C10"/>
    <w:rsid w:val="00EC3A16"/>
    <w:rsid w:val="00EC697D"/>
    <w:rsid w:val="00ED19E3"/>
    <w:rsid w:val="00ED1DF2"/>
    <w:rsid w:val="00ED327C"/>
    <w:rsid w:val="00ED3544"/>
    <w:rsid w:val="00EE4ECD"/>
    <w:rsid w:val="00EE5770"/>
    <w:rsid w:val="00EF34CC"/>
    <w:rsid w:val="00EF6D0C"/>
    <w:rsid w:val="00F03CF2"/>
    <w:rsid w:val="00F0662F"/>
    <w:rsid w:val="00F24791"/>
    <w:rsid w:val="00F32D69"/>
    <w:rsid w:val="00F4015A"/>
    <w:rsid w:val="00F40E30"/>
    <w:rsid w:val="00F4352E"/>
    <w:rsid w:val="00F52ED8"/>
    <w:rsid w:val="00F62D68"/>
    <w:rsid w:val="00F7496D"/>
    <w:rsid w:val="00F771A1"/>
    <w:rsid w:val="00F82778"/>
    <w:rsid w:val="00F93ACB"/>
    <w:rsid w:val="00F93AE3"/>
    <w:rsid w:val="00F965BF"/>
    <w:rsid w:val="00FB1B3E"/>
    <w:rsid w:val="00FB7AA1"/>
    <w:rsid w:val="00FC427E"/>
    <w:rsid w:val="00FC6E13"/>
    <w:rsid w:val="00FD4D86"/>
    <w:rsid w:val="00FD71A0"/>
    <w:rsid w:val="00FE2AFF"/>
    <w:rsid w:val="00FF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CCD87C-A113-40FE-B03F-8D4B50BD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582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582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AA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uiPriority w:val="99"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uiPriority w:val="99"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uiPriority w:val="99"/>
    <w:rsid w:val="005561C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075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30754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93474"/>
    <w:pPr>
      <w:spacing w:after="200" w:line="276" w:lineRule="auto"/>
      <w:ind w:left="720"/>
      <w:contextualSpacing/>
    </w:pPr>
    <w:rPr>
      <w:rFonts w:ascii="Calibri" w:eastAsia="SimSun" w:hAnsi="Calibri"/>
      <w:sz w:val="22"/>
      <w:szCs w:val="22"/>
      <w:lang w:val="en-US" w:eastAsia="en-US"/>
    </w:rPr>
  </w:style>
  <w:style w:type="character" w:styleId="Strong">
    <w:name w:val="Strong"/>
    <w:uiPriority w:val="22"/>
    <w:qFormat/>
    <w:rsid w:val="0046103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C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7C3D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Heading2Char">
    <w:name w:val="Heading 2 Char"/>
    <w:link w:val="Heading2"/>
    <w:uiPriority w:val="9"/>
    <w:rsid w:val="00B05827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link w:val="Heading3"/>
    <w:uiPriority w:val="9"/>
    <w:rsid w:val="00B05827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B05827"/>
  </w:style>
  <w:style w:type="paragraph" w:styleId="FootnoteText">
    <w:name w:val="footnote text"/>
    <w:basedOn w:val="Normal"/>
    <w:link w:val="FootnoteTextChar"/>
    <w:uiPriority w:val="99"/>
    <w:unhideWhenUsed/>
    <w:rsid w:val="00B05827"/>
    <w:rPr>
      <w:rFonts w:ascii="Calibri" w:eastAsia="Batang" w:hAnsi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rsid w:val="00B05827"/>
    <w:rPr>
      <w:rFonts w:eastAsia="Batang"/>
      <w:lang w:val="x-none" w:eastAsia="x-none"/>
    </w:rPr>
  </w:style>
  <w:style w:type="character" w:styleId="FootnoteReference">
    <w:name w:val="footnote reference"/>
    <w:uiPriority w:val="99"/>
    <w:semiHidden/>
    <w:unhideWhenUsed/>
    <w:rsid w:val="00B05827"/>
    <w:rPr>
      <w:vertAlign w:val="superscript"/>
    </w:rPr>
  </w:style>
  <w:style w:type="paragraph" w:styleId="Revision">
    <w:name w:val="Revision"/>
    <w:hidden/>
    <w:uiPriority w:val="99"/>
    <w:semiHidden/>
    <w:rsid w:val="00B05827"/>
    <w:rPr>
      <w:sz w:val="22"/>
      <w:szCs w:val="22"/>
    </w:rPr>
  </w:style>
  <w:style w:type="character" w:styleId="CommentReference">
    <w:name w:val="annotation reference"/>
    <w:uiPriority w:val="99"/>
    <w:semiHidden/>
    <w:unhideWhenUsed/>
    <w:rsid w:val="00B058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05827"/>
    <w:pPr>
      <w:spacing w:before="120" w:after="120" w:line="340" w:lineRule="atLeast"/>
      <w:jc w:val="both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582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5827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B05827"/>
    <w:rPr>
      <w:b/>
      <w:bCs/>
      <w:lang w:val="x-none" w:eastAsia="x-none"/>
    </w:rPr>
  </w:style>
  <w:style w:type="paragraph" w:styleId="TOCHeading">
    <w:name w:val="TOC Heading"/>
    <w:basedOn w:val="Heading1"/>
    <w:next w:val="Normal"/>
    <w:uiPriority w:val="39"/>
    <w:unhideWhenUsed/>
    <w:qFormat/>
    <w:rsid w:val="00B05827"/>
    <w:pPr>
      <w:keepLines/>
      <w:spacing w:before="240" w:line="259" w:lineRule="auto"/>
      <w:jc w:val="left"/>
      <w:outlineLvl w:val="9"/>
    </w:pPr>
    <w:rPr>
      <w:rFonts w:ascii="Calibri Light" w:hAnsi="Calibri Light"/>
      <w:color w:val="2F5496"/>
      <w:sz w:val="32"/>
      <w:szCs w:val="32"/>
      <w:lang w:val="x-none" w:eastAsia="x-none"/>
    </w:rPr>
  </w:style>
  <w:style w:type="paragraph" w:styleId="TOC2">
    <w:name w:val="toc 2"/>
    <w:basedOn w:val="Normal"/>
    <w:next w:val="Normal"/>
    <w:autoRedefine/>
    <w:uiPriority w:val="39"/>
    <w:unhideWhenUsed/>
    <w:rsid w:val="00B05827"/>
    <w:pPr>
      <w:tabs>
        <w:tab w:val="right" w:leader="dot" w:pos="9260"/>
      </w:tabs>
      <w:spacing w:before="120" w:after="120" w:line="340" w:lineRule="atLeast"/>
      <w:ind w:left="220"/>
    </w:pPr>
    <w:rPr>
      <w:rFonts w:ascii="Calibri" w:eastAsia="Calibri" w:hAnsi="Calibri"/>
      <w:sz w:val="22"/>
      <w:szCs w:val="22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B05827"/>
    <w:pPr>
      <w:tabs>
        <w:tab w:val="left" w:pos="2047"/>
        <w:tab w:val="right" w:leader="dot" w:pos="9260"/>
      </w:tabs>
      <w:spacing w:before="120" w:after="120" w:line="340" w:lineRule="atLeast"/>
      <w:ind w:left="440"/>
    </w:pPr>
    <w:rPr>
      <w:rFonts w:ascii="Calibri" w:eastAsia="Calibri" w:hAnsi="Calibri"/>
      <w:sz w:val="22"/>
      <w:szCs w:val="22"/>
      <w:lang w:val="en-US" w:eastAsia="en-US"/>
    </w:rPr>
  </w:style>
  <w:style w:type="numbering" w:customStyle="1" w:styleId="NoList2">
    <w:name w:val="No List2"/>
    <w:next w:val="NoList"/>
    <w:uiPriority w:val="99"/>
    <w:semiHidden/>
    <w:unhideWhenUsed/>
    <w:rsid w:val="00B05827"/>
  </w:style>
  <w:style w:type="table" w:styleId="TableGrid">
    <w:name w:val="Table Grid"/>
    <w:basedOn w:val="TableNormal"/>
    <w:uiPriority w:val="39"/>
    <w:rsid w:val="00B05827"/>
    <w:pPr>
      <w:ind w:left="2160"/>
    </w:pPr>
    <w:rPr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ps">
    <w:name w:val="hps"/>
    <w:rsid w:val="00B05827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05827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link w:val="z-TopofForm"/>
    <w:uiPriority w:val="99"/>
    <w:semiHidden/>
    <w:rsid w:val="00B05827"/>
    <w:rPr>
      <w:rFonts w:ascii="Arial" w:eastAsia="Times New Roman" w:hAnsi="Arial"/>
      <w:vanish/>
      <w:sz w:val="16"/>
      <w:szCs w:val="16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05827"/>
    <w:pPr>
      <w:spacing w:before="100" w:beforeAutospacing="1" w:after="100" w:afterAutospacing="1"/>
    </w:pPr>
    <w:rPr>
      <w:lang w:val="en-US" w:eastAsia="en-US"/>
    </w:rPr>
  </w:style>
  <w:style w:type="character" w:customStyle="1" w:styleId="A0">
    <w:name w:val="A0"/>
    <w:uiPriority w:val="99"/>
    <w:rsid w:val="00B05827"/>
    <w:rPr>
      <w:rFonts w:cs="Frutiger 45 Light"/>
      <w:color w:val="FFFFFF"/>
      <w:sz w:val="72"/>
      <w:szCs w:val="72"/>
    </w:rPr>
  </w:style>
  <w:style w:type="character" w:customStyle="1" w:styleId="A6">
    <w:name w:val="A6"/>
    <w:uiPriority w:val="99"/>
    <w:rsid w:val="00B05827"/>
    <w:rPr>
      <w:rFonts w:cs="Frutiger 45 Light"/>
      <w:color w:val="00447B"/>
      <w:sz w:val="20"/>
      <w:szCs w:val="20"/>
    </w:rPr>
  </w:style>
  <w:style w:type="character" w:customStyle="1" w:styleId="A7">
    <w:name w:val="A7"/>
    <w:uiPriority w:val="99"/>
    <w:rsid w:val="00B05827"/>
    <w:rPr>
      <w:rFonts w:cs="Frutiger 45 Light"/>
      <w:color w:val="221E1F"/>
      <w:sz w:val="10"/>
      <w:szCs w:val="10"/>
    </w:rPr>
  </w:style>
  <w:style w:type="paragraph" w:customStyle="1" w:styleId="Default">
    <w:name w:val="Default"/>
    <w:rsid w:val="00B05827"/>
    <w:pPr>
      <w:autoSpaceDE w:val="0"/>
      <w:autoSpaceDN w:val="0"/>
      <w:adjustRightInd w:val="0"/>
    </w:pPr>
    <w:rPr>
      <w:rFonts w:ascii="Frutiger 45 Light" w:hAnsi="Frutiger 45 Light" w:cs="Frutiger 45 Ligh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B05827"/>
    <w:rPr>
      <w:rFonts w:ascii="Times Armenian" w:hAnsi="Times Armenian"/>
      <w:color w:val="000066"/>
      <w:sz w:val="18"/>
      <w:lang w:val="x-none" w:eastAsia="x-none"/>
    </w:rPr>
  </w:style>
  <w:style w:type="character" w:customStyle="1" w:styleId="BodyTextChar">
    <w:name w:val="Body Text Char"/>
    <w:link w:val="BodyText"/>
    <w:rsid w:val="00B05827"/>
    <w:rPr>
      <w:rFonts w:ascii="Times Armenian" w:eastAsia="Times New Roman" w:hAnsi="Times Armenian"/>
      <w:color w:val="000066"/>
      <w:sz w:val="18"/>
      <w:szCs w:val="24"/>
      <w:lang w:val="x-none" w:eastAsia="x-none"/>
    </w:rPr>
  </w:style>
  <w:style w:type="paragraph" w:styleId="TOC1">
    <w:name w:val="toc 1"/>
    <w:basedOn w:val="Normal"/>
    <w:next w:val="Normal"/>
    <w:autoRedefine/>
    <w:uiPriority w:val="39"/>
    <w:unhideWhenUsed/>
    <w:rsid w:val="00B05827"/>
    <w:pPr>
      <w:spacing w:before="120" w:after="100" w:line="340" w:lineRule="atLeast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styleId="FollowedHyperlink">
    <w:name w:val="FollowedHyperlink"/>
    <w:uiPriority w:val="99"/>
    <w:semiHidden/>
    <w:unhideWhenUsed/>
    <w:rsid w:val="00B05827"/>
    <w:rPr>
      <w:color w:val="800080"/>
      <w:u w:val="single"/>
    </w:rPr>
  </w:style>
  <w:style w:type="character" w:customStyle="1" w:styleId="UnresolvedMention">
    <w:name w:val="Unresolved Mention"/>
    <w:uiPriority w:val="99"/>
    <w:semiHidden/>
    <w:unhideWhenUsed/>
    <w:rsid w:val="000026B4"/>
    <w:rPr>
      <w:color w:val="605E5C"/>
      <w:shd w:val="clear" w:color="auto" w:fill="E1DFDD"/>
    </w:rPr>
  </w:style>
  <w:style w:type="paragraph" w:customStyle="1" w:styleId="mechtex">
    <w:name w:val="mechtex"/>
    <w:basedOn w:val="Normal"/>
    <w:link w:val="mechtexChar"/>
    <w:uiPriority w:val="99"/>
    <w:qFormat/>
    <w:rsid w:val="00C64EB4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uiPriority w:val="99"/>
    <w:rsid w:val="00C64EB4"/>
    <w:rPr>
      <w:rFonts w:ascii="Arial Armenian" w:eastAsia="Times New Roman" w:hAnsi="Arial Armenian"/>
      <w:sz w:val="22"/>
      <w:lang w:eastAsia="ru-RU"/>
    </w:rPr>
  </w:style>
  <w:style w:type="character" w:customStyle="1" w:styleId="Heading4Char">
    <w:name w:val="Heading 4 Char"/>
    <w:link w:val="Heading4"/>
    <w:uiPriority w:val="9"/>
    <w:semiHidden/>
    <w:rsid w:val="00FB7AA1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548D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4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477B3-C968-436F-B7F5-51373966C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Arevik Miqaelyan</cp:lastModifiedBy>
  <cp:revision>2</cp:revision>
  <cp:lastPrinted>2019-11-06T11:08:00Z</cp:lastPrinted>
  <dcterms:created xsi:type="dcterms:W3CDTF">2025-10-29T12:56:00Z</dcterms:created>
  <dcterms:modified xsi:type="dcterms:W3CDTF">2025-10-29T12:56:00Z</dcterms:modified>
</cp:coreProperties>
</file>