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0A3" w:rsidRPr="00F82ED3" w:rsidRDefault="00F350A3" w:rsidP="009044FD">
      <w:pPr>
        <w:shd w:val="clear" w:color="auto" w:fill="FFFFFF"/>
        <w:spacing w:after="0" w:line="360" w:lineRule="auto"/>
        <w:ind w:firstLine="375"/>
        <w:jc w:val="center"/>
        <w:rPr>
          <w:rFonts w:ascii="GHEA Grapalat" w:eastAsia="Times New Roman" w:hAnsi="GHEA Grapalat" w:cs="Times New Roman"/>
          <w:b/>
          <w:color w:val="000000" w:themeColor="text1"/>
          <w:sz w:val="24"/>
          <w:szCs w:val="24"/>
          <w:lang w:val="hy-AM"/>
        </w:rPr>
      </w:pPr>
      <w:r w:rsidRPr="00F82ED3">
        <w:rPr>
          <w:rFonts w:ascii="GHEA Grapalat" w:eastAsia="Times New Roman" w:hAnsi="GHEA Grapalat" w:cs="Times New Roman"/>
          <w:b/>
          <w:color w:val="000000" w:themeColor="text1"/>
          <w:sz w:val="24"/>
          <w:szCs w:val="24"/>
          <w:lang w:val="hy-AM"/>
        </w:rPr>
        <w:t>ԱՄՓՈՓԱԹԵՐԹ</w:t>
      </w:r>
    </w:p>
    <w:p w:rsidR="005F664E" w:rsidRPr="00F82ED3" w:rsidRDefault="00987F49" w:rsidP="00987F49">
      <w:pPr>
        <w:tabs>
          <w:tab w:val="left" w:pos="1080"/>
        </w:tabs>
        <w:spacing w:after="0" w:line="360" w:lineRule="auto"/>
        <w:ind w:firstLine="720"/>
        <w:jc w:val="center"/>
        <w:rPr>
          <w:rFonts w:ascii="GHEA Grapalat" w:hAnsi="GHEA Grapalat" w:cs="Sylfaen"/>
          <w:b/>
          <w:sz w:val="24"/>
          <w:szCs w:val="24"/>
          <w:lang w:val="hy-AM"/>
        </w:rPr>
      </w:pPr>
      <w:r w:rsidRPr="00F82ED3">
        <w:rPr>
          <w:rFonts w:ascii="GHEA Grapalat" w:eastAsia="Times New Roman" w:hAnsi="GHEA Grapalat" w:cs="Times New Roman"/>
          <w:b/>
          <w:sz w:val="24"/>
          <w:szCs w:val="24"/>
          <w:lang w:val="hy-AM"/>
        </w:rPr>
        <w:t xml:space="preserve">«ՀԱՅԱUՏԱՆԻ ՀԱՆՐԱՊԵՏՈՒԹՅԱՆ ԿԱՌԱՎԱՐՈՒԹՅԱՆ 2011 ԹՎԱԿԱՆԻ ՄԱՅԻՍԻ 5-Ի N 665-Ն ՈՐՈՇՄԱՆ ՄԵՋ ԼՐԱՑՈՒՄՆԵՐ ԵՎ ՓՈՓՈԽՈՒԹՅՈՒՆՆԵՐ ԿԱՏԱՐԵԼՈՒ ՄԱՍԻՆ» </w:t>
      </w:r>
      <w:r w:rsidR="00E73914" w:rsidRPr="00F82ED3">
        <w:rPr>
          <w:rFonts w:ascii="GHEA Grapalat" w:eastAsia="Times New Roman" w:hAnsi="GHEA Grapalat" w:cs="Times New Roman"/>
          <w:b/>
          <w:sz w:val="24"/>
          <w:szCs w:val="24"/>
          <w:lang w:val="hy-AM"/>
        </w:rPr>
        <w:t>ՆԱԽԱԳԾԻ ԸՆԴՈՒՆՄԱՆ ՎԵՐԱԲԵՐՅԱԼ</w:t>
      </w:r>
    </w:p>
    <w:p w:rsidR="00F350A3" w:rsidRPr="00F82ED3" w:rsidRDefault="00F350A3" w:rsidP="009044FD">
      <w:pPr>
        <w:spacing w:line="360" w:lineRule="auto"/>
        <w:rPr>
          <w:rFonts w:ascii="GHEA Grapalat" w:eastAsia="GHEA Grapalat" w:hAnsi="GHEA Grapalat" w:cs="GHEA Grapalat"/>
          <w:b/>
          <w:sz w:val="24"/>
          <w:szCs w:val="24"/>
          <w:lang w:val="hy-AM"/>
        </w:rPr>
      </w:pPr>
    </w:p>
    <w:tbl>
      <w:tblPr>
        <w:tblStyle w:val="TableGrid"/>
        <w:tblW w:w="15309" w:type="dxa"/>
        <w:tblInd w:w="-459" w:type="dxa"/>
        <w:tblLook w:val="04A0" w:firstRow="1" w:lastRow="0" w:firstColumn="1" w:lastColumn="0" w:noHBand="0" w:noVBand="1"/>
      </w:tblPr>
      <w:tblGrid>
        <w:gridCol w:w="10173"/>
        <w:gridCol w:w="5136"/>
      </w:tblGrid>
      <w:tr w:rsidR="00F350A3" w:rsidRPr="00F82ED3" w:rsidTr="002A5026">
        <w:tc>
          <w:tcPr>
            <w:tcW w:w="10173" w:type="dxa"/>
          </w:tcPr>
          <w:p w:rsidR="00F350A3" w:rsidRPr="00F82ED3" w:rsidRDefault="00DB5A04" w:rsidP="009044FD">
            <w:pPr>
              <w:pStyle w:val="ListParagraph"/>
              <w:numPr>
                <w:ilvl w:val="0"/>
                <w:numId w:val="20"/>
              </w:numPr>
              <w:spacing w:line="360" w:lineRule="auto"/>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t>Կենտրոնական Բանկ</w:t>
            </w:r>
          </w:p>
        </w:tc>
        <w:tc>
          <w:tcPr>
            <w:tcW w:w="5136" w:type="dxa"/>
          </w:tcPr>
          <w:p w:rsidR="00F350A3" w:rsidRPr="00F82ED3" w:rsidRDefault="00987F49" w:rsidP="00987F49">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rPr>
              <w:t>14</w:t>
            </w:r>
            <w:r w:rsidR="005A654C" w:rsidRPr="00F82ED3">
              <w:rPr>
                <w:rFonts w:ascii="GHEA Grapalat" w:eastAsia="GHEA Grapalat" w:hAnsi="GHEA Grapalat" w:cs="GHEA Grapalat"/>
                <w:b/>
                <w:sz w:val="24"/>
                <w:szCs w:val="24"/>
                <w:lang w:val="hy-AM"/>
              </w:rPr>
              <w:t>.0</w:t>
            </w:r>
            <w:r w:rsidRPr="00F82ED3">
              <w:rPr>
                <w:rFonts w:ascii="GHEA Grapalat" w:eastAsia="GHEA Grapalat" w:hAnsi="GHEA Grapalat" w:cs="GHEA Grapalat"/>
                <w:b/>
                <w:sz w:val="24"/>
                <w:szCs w:val="24"/>
              </w:rPr>
              <w:t>5</w:t>
            </w:r>
            <w:r w:rsidR="00297641" w:rsidRPr="00F82ED3">
              <w:rPr>
                <w:rFonts w:ascii="GHEA Grapalat" w:eastAsia="GHEA Grapalat" w:hAnsi="GHEA Grapalat" w:cs="GHEA Grapalat"/>
                <w:b/>
                <w:sz w:val="24"/>
                <w:szCs w:val="24"/>
                <w:lang w:val="hy-AM"/>
              </w:rPr>
              <w:t>.202</w:t>
            </w:r>
            <w:r w:rsidRPr="00F82ED3">
              <w:rPr>
                <w:rFonts w:ascii="GHEA Grapalat" w:eastAsia="GHEA Grapalat" w:hAnsi="GHEA Grapalat" w:cs="GHEA Grapalat"/>
                <w:b/>
                <w:sz w:val="24"/>
                <w:szCs w:val="24"/>
              </w:rPr>
              <w:t>5</w:t>
            </w:r>
            <w:r w:rsidR="00297641" w:rsidRPr="00F82ED3">
              <w:rPr>
                <w:rFonts w:ascii="GHEA Grapalat" w:eastAsia="GHEA Grapalat" w:hAnsi="GHEA Grapalat" w:cs="GHEA Grapalat"/>
                <w:b/>
                <w:sz w:val="24"/>
                <w:szCs w:val="24"/>
                <w:lang w:val="hy-AM"/>
              </w:rPr>
              <w:t xml:space="preserve"> թիվ </w:t>
            </w:r>
            <w:r w:rsidRPr="00F82ED3">
              <w:rPr>
                <w:rFonts w:ascii="GHEA Grapalat" w:eastAsia="GHEA Grapalat" w:hAnsi="GHEA Grapalat" w:cs="GHEA Grapalat"/>
                <w:b/>
                <w:sz w:val="24"/>
                <w:szCs w:val="24"/>
                <w:lang w:val="hy-AM"/>
              </w:rPr>
              <w:t>15.1-07/419-25</w:t>
            </w:r>
          </w:p>
        </w:tc>
      </w:tr>
      <w:tr w:rsidR="00412317" w:rsidRPr="00983AC7" w:rsidTr="002A5026">
        <w:trPr>
          <w:trHeight w:val="2098"/>
        </w:trPr>
        <w:tc>
          <w:tcPr>
            <w:tcW w:w="10173" w:type="dxa"/>
          </w:tcPr>
          <w:p w:rsidR="00412317" w:rsidRPr="004B182B" w:rsidRDefault="00467461" w:rsidP="00F3628B">
            <w:pPr>
              <w:pStyle w:val="ListParagraph"/>
              <w:spacing w:line="360" w:lineRule="auto"/>
              <w:ind w:left="150" w:firstLine="570"/>
              <w:jc w:val="both"/>
              <w:rPr>
                <w:rFonts w:ascii="GHEA Grapalat" w:eastAsia="GHEA Grapalat" w:hAnsi="GHEA Grapalat" w:cs="GHEA Grapalat"/>
                <w:sz w:val="24"/>
                <w:szCs w:val="24"/>
                <w:lang w:val="hy-AM"/>
              </w:rPr>
            </w:pPr>
            <w:r w:rsidRPr="00467461">
              <w:rPr>
                <w:rFonts w:ascii="GHEA Grapalat" w:eastAsia="GHEA Grapalat" w:hAnsi="GHEA Grapalat" w:cs="GHEA Grapalat"/>
                <w:sz w:val="24"/>
                <w:szCs w:val="24"/>
                <w:lang w:val="hy-AM"/>
              </w:rPr>
              <w:t>Հայտնում ենք Ձեզ, որ «Հայաստանի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1-ին կետի 1-ին ենթակետի ե. պարբերությունում «բանկում» բառն անհրաժեշտ է փոխարինել «Հայաստանի Հանրապետության բանկերում» բառերով, ինչպես նաև ցանկը լրացնել «Հայաստանի Հանրապետության կենտրոնական բանկ» բառերով</w:t>
            </w:r>
            <w:r w:rsidR="004B182B">
              <w:rPr>
                <w:rFonts w:ascii="GHEA Grapalat" w:eastAsia="GHEA Grapalat" w:hAnsi="GHEA Grapalat" w:cs="GHEA Grapalat"/>
                <w:sz w:val="24"/>
                <w:szCs w:val="24"/>
                <w:lang w:val="hy-AM"/>
              </w:rPr>
              <w:t xml:space="preserve">: </w:t>
            </w:r>
          </w:p>
        </w:tc>
        <w:tc>
          <w:tcPr>
            <w:tcW w:w="5136" w:type="dxa"/>
          </w:tcPr>
          <w:p w:rsidR="00412317" w:rsidRPr="00F3628B" w:rsidRDefault="00CB0A0D" w:rsidP="00987F49">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t>Ընդունվել է։</w:t>
            </w:r>
          </w:p>
          <w:p w:rsidR="00987F49" w:rsidRPr="00F3628B" w:rsidRDefault="00987F49" w:rsidP="00987F49">
            <w:pPr>
              <w:spacing w:line="360" w:lineRule="auto"/>
              <w:jc w:val="both"/>
              <w:rPr>
                <w:rFonts w:ascii="GHEA Grapalat" w:eastAsia="GHEA Grapalat" w:hAnsi="GHEA Grapalat" w:cs="GHEA Grapalat"/>
                <w:sz w:val="24"/>
                <w:szCs w:val="24"/>
                <w:lang w:val="hy-AM"/>
              </w:rPr>
            </w:pPr>
            <w:r w:rsidRPr="00F3628B">
              <w:rPr>
                <w:rFonts w:ascii="GHEA Grapalat" w:eastAsia="GHEA Grapalat" w:hAnsi="GHEA Grapalat" w:cs="GHEA Grapalat"/>
                <w:sz w:val="24"/>
                <w:szCs w:val="24"/>
                <w:lang w:val="hy-AM"/>
              </w:rPr>
              <w:t>Նախագծի խնդրո առարկա դրույթը (լրամշակված նախագծի 1-ին կետի 3-րդ ենթակետի «դ» պարբերությունը) խմբագրվել է:</w:t>
            </w:r>
          </w:p>
        </w:tc>
      </w:tr>
      <w:tr w:rsidR="00987F49" w:rsidRPr="00983AC7" w:rsidTr="002A5026">
        <w:trPr>
          <w:trHeight w:val="1239"/>
        </w:trPr>
        <w:tc>
          <w:tcPr>
            <w:tcW w:w="10173" w:type="dxa"/>
          </w:tcPr>
          <w:p w:rsidR="00987F49" w:rsidRPr="00F82ED3" w:rsidRDefault="00F3628B" w:rsidP="00DB5A04">
            <w:pPr>
              <w:pStyle w:val="ListParagraph"/>
              <w:spacing w:line="360" w:lineRule="auto"/>
              <w:ind w:left="150" w:firstLine="570"/>
              <w:jc w:val="both"/>
              <w:rPr>
                <w:rFonts w:ascii="GHEA Grapalat" w:eastAsia="GHEA Grapalat" w:hAnsi="GHEA Grapalat" w:cs="GHEA Grapalat"/>
                <w:b/>
                <w:sz w:val="24"/>
                <w:szCs w:val="24"/>
                <w:lang w:val="hy-AM"/>
              </w:rPr>
            </w:pPr>
            <w:r w:rsidRPr="004B182B">
              <w:rPr>
                <w:rFonts w:ascii="GHEA Grapalat" w:eastAsia="GHEA Grapalat" w:hAnsi="GHEA Grapalat" w:cs="GHEA Grapalat"/>
                <w:sz w:val="24"/>
                <w:szCs w:val="24"/>
                <w:lang w:val="hy-AM"/>
              </w:rPr>
              <w:t>Միևնույն ժամանակ առաջարկում ենք շտկել Նախագծում և խմբագրման ռեժիմով (Track Change) ներկայացված տարբերակում առկա անհամապատասխանությունները (N 1 հավելվածի 3-րդ հոդվածի 2 կետը, 14.6-րդ կետի 9-րդ կետը, 15-րդ հոդվածի 2-րդ և 9-րդ կետերը, N 2 հավելվածի 10-րդ հոդվածի 1-րդ կետերը):</w:t>
            </w:r>
          </w:p>
        </w:tc>
        <w:tc>
          <w:tcPr>
            <w:tcW w:w="5136" w:type="dxa"/>
          </w:tcPr>
          <w:p w:rsidR="00987F49" w:rsidRPr="00292FD6" w:rsidRDefault="00AC50EF" w:rsidP="00AC50EF">
            <w:pPr>
              <w:spacing w:line="360" w:lineRule="auto"/>
              <w:jc w:val="center"/>
              <w:rPr>
                <w:rFonts w:ascii="GHEA Grapalat" w:eastAsia="GHEA Grapalat" w:hAnsi="GHEA Grapalat" w:cs="GHEA Grapalat"/>
                <w:b/>
                <w:sz w:val="24"/>
                <w:szCs w:val="24"/>
                <w:lang w:val="hy-AM"/>
              </w:rPr>
            </w:pPr>
            <w:r w:rsidRPr="00292FD6">
              <w:rPr>
                <w:rFonts w:ascii="GHEA Grapalat" w:eastAsia="GHEA Grapalat" w:hAnsi="GHEA Grapalat" w:cs="GHEA Grapalat"/>
                <w:b/>
                <w:sz w:val="24"/>
                <w:szCs w:val="24"/>
                <w:lang w:val="hy-AM"/>
              </w:rPr>
              <w:t>Ընդունվել է։</w:t>
            </w:r>
          </w:p>
          <w:p w:rsidR="00AC50EF" w:rsidRPr="00292FD6" w:rsidRDefault="00AC50EF" w:rsidP="00F3628B">
            <w:pPr>
              <w:spacing w:line="360" w:lineRule="auto"/>
              <w:jc w:val="both"/>
              <w:rPr>
                <w:rFonts w:ascii="GHEA Grapalat" w:eastAsia="GHEA Grapalat" w:hAnsi="GHEA Grapalat" w:cs="GHEA Grapalat"/>
                <w:sz w:val="24"/>
                <w:szCs w:val="24"/>
                <w:lang w:val="hy-AM"/>
              </w:rPr>
            </w:pPr>
            <w:r w:rsidRPr="00292FD6">
              <w:rPr>
                <w:rFonts w:ascii="GHEA Grapalat" w:eastAsia="GHEA Grapalat" w:hAnsi="GHEA Grapalat" w:cs="GHEA Grapalat"/>
                <w:sz w:val="24"/>
                <w:szCs w:val="24"/>
                <w:lang w:val="hy-AM"/>
              </w:rPr>
              <w:t>Նախագիծը և խմբագրական ռեժիմով տարբերակները համապատասխան</w:t>
            </w:r>
            <w:r w:rsidR="00F3628B">
              <w:rPr>
                <w:rFonts w:ascii="GHEA Grapalat" w:eastAsia="GHEA Grapalat" w:hAnsi="GHEA Grapalat" w:cs="GHEA Grapalat"/>
                <w:sz w:val="24"/>
                <w:szCs w:val="24"/>
                <w:lang w:val="hy-AM"/>
              </w:rPr>
              <w:t>եցվել են</w:t>
            </w:r>
            <w:r w:rsidRPr="00292FD6">
              <w:rPr>
                <w:rFonts w:ascii="GHEA Grapalat" w:eastAsia="GHEA Grapalat" w:hAnsi="GHEA Grapalat" w:cs="GHEA Grapalat"/>
                <w:sz w:val="24"/>
                <w:szCs w:val="24"/>
                <w:lang w:val="hy-AM"/>
              </w:rPr>
              <w:t>:</w:t>
            </w:r>
          </w:p>
        </w:tc>
      </w:tr>
      <w:tr w:rsidR="00AC50EF" w:rsidRPr="00F82ED3" w:rsidTr="002A5026">
        <w:trPr>
          <w:trHeight w:val="352"/>
        </w:trPr>
        <w:tc>
          <w:tcPr>
            <w:tcW w:w="10173" w:type="dxa"/>
          </w:tcPr>
          <w:p w:rsidR="00AC50EF" w:rsidRPr="00F82ED3" w:rsidRDefault="00AC50EF" w:rsidP="00AC50EF">
            <w:pPr>
              <w:pStyle w:val="ListParagraph"/>
              <w:numPr>
                <w:ilvl w:val="0"/>
                <w:numId w:val="20"/>
              </w:numPr>
              <w:spacing w:line="360" w:lineRule="auto"/>
              <w:rPr>
                <w:rFonts w:ascii="GHEA Grapalat" w:eastAsia="GHEA Grapalat" w:hAnsi="GHEA Grapalat" w:cs="GHEA Grapalat"/>
                <w:b/>
                <w:sz w:val="24"/>
                <w:szCs w:val="24"/>
              </w:rPr>
            </w:pPr>
            <w:proofErr w:type="spellStart"/>
            <w:r w:rsidRPr="00F82ED3">
              <w:rPr>
                <w:rFonts w:ascii="GHEA Grapalat" w:eastAsia="GHEA Grapalat" w:hAnsi="GHEA Grapalat" w:cs="GHEA Grapalat"/>
                <w:b/>
                <w:sz w:val="24"/>
                <w:szCs w:val="24"/>
              </w:rPr>
              <w:t>Առողջապահության</w:t>
            </w:r>
            <w:proofErr w:type="spellEnd"/>
            <w:r w:rsidRPr="00F82ED3">
              <w:rPr>
                <w:rFonts w:ascii="GHEA Grapalat" w:eastAsia="GHEA Grapalat" w:hAnsi="GHEA Grapalat" w:cs="GHEA Grapalat"/>
                <w:b/>
                <w:sz w:val="24"/>
                <w:szCs w:val="24"/>
              </w:rPr>
              <w:t xml:space="preserve"> </w:t>
            </w:r>
            <w:proofErr w:type="spellStart"/>
            <w:r w:rsidRPr="00F82ED3">
              <w:rPr>
                <w:rFonts w:ascii="GHEA Grapalat" w:eastAsia="GHEA Grapalat" w:hAnsi="GHEA Grapalat" w:cs="GHEA Grapalat"/>
                <w:b/>
                <w:sz w:val="24"/>
                <w:szCs w:val="24"/>
              </w:rPr>
              <w:t>նախարարություն</w:t>
            </w:r>
            <w:proofErr w:type="spellEnd"/>
          </w:p>
        </w:tc>
        <w:tc>
          <w:tcPr>
            <w:tcW w:w="5136" w:type="dxa"/>
          </w:tcPr>
          <w:p w:rsidR="00AC50EF" w:rsidRPr="00F82ED3" w:rsidRDefault="00AC50EF" w:rsidP="00AC50EF">
            <w:pPr>
              <w:spacing w:line="360" w:lineRule="auto"/>
              <w:jc w:val="center"/>
              <w:rPr>
                <w:rFonts w:ascii="GHEA Grapalat" w:eastAsia="GHEA Grapalat" w:hAnsi="GHEA Grapalat" w:cs="GHEA Grapalat"/>
                <w:b/>
                <w:sz w:val="24"/>
                <w:szCs w:val="24"/>
              </w:rPr>
            </w:pPr>
            <w:r w:rsidRPr="00F82ED3">
              <w:rPr>
                <w:rFonts w:ascii="GHEA Grapalat" w:eastAsia="GHEA Grapalat" w:hAnsi="GHEA Grapalat" w:cs="GHEA Grapalat"/>
                <w:b/>
                <w:sz w:val="24"/>
                <w:szCs w:val="24"/>
              </w:rPr>
              <w:t xml:space="preserve">22.04.2025 </w:t>
            </w:r>
            <w:proofErr w:type="spellStart"/>
            <w:r w:rsidRPr="00F82ED3">
              <w:rPr>
                <w:rFonts w:ascii="GHEA Grapalat" w:eastAsia="GHEA Grapalat" w:hAnsi="GHEA Grapalat" w:cs="GHEA Grapalat"/>
                <w:b/>
                <w:sz w:val="24"/>
                <w:szCs w:val="24"/>
              </w:rPr>
              <w:t>թիվ</w:t>
            </w:r>
            <w:proofErr w:type="spellEnd"/>
            <w:r w:rsidRPr="00F82ED3">
              <w:rPr>
                <w:rFonts w:ascii="GHEA Grapalat" w:eastAsia="GHEA Grapalat" w:hAnsi="GHEA Grapalat" w:cs="GHEA Grapalat"/>
                <w:b/>
                <w:sz w:val="24"/>
                <w:szCs w:val="24"/>
              </w:rPr>
              <w:t xml:space="preserve"> ԱԱ/ՊԳ.2/12768-2025</w:t>
            </w:r>
          </w:p>
        </w:tc>
      </w:tr>
      <w:tr w:rsidR="00AC50EF" w:rsidRPr="00F82ED3" w:rsidTr="002A5026">
        <w:trPr>
          <w:trHeight w:val="352"/>
        </w:trPr>
        <w:tc>
          <w:tcPr>
            <w:tcW w:w="10173" w:type="dxa"/>
          </w:tcPr>
          <w:p w:rsidR="00AC50EF" w:rsidRPr="00F82ED3" w:rsidRDefault="00AC50EF" w:rsidP="00292FD6">
            <w:pPr>
              <w:pStyle w:val="ListParagraph"/>
              <w:spacing w:line="360" w:lineRule="auto"/>
              <w:ind w:left="33" w:firstLine="687"/>
              <w:jc w:val="both"/>
              <w:rPr>
                <w:rFonts w:ascii="GHEA Grapalat" w:eastAsia="GHEA Grapalat" w:hAnsi="GHEA Grapalat" w:cs="GHEA Grapalat"/>
                <w:b/>
                <w:sz w:val="24"/>
                <w:szCs w:val="24"/>
              </w:rPr>
            </w:pPr>
            <w:r w:rsidRPr="00F82ED3">
              <w:rPr>
                <w:rFonts w:ascii="GHEA Grapalat" w:eastAsia="Times New Roman" w:hAnsi="GHEA Grapalat" w:cs="Times New Roman"/>
                <w:sz w:val="24"/>
                <w:szCs w:val="24"/>
                <w:lang w:val="hy-AM"/>
              </w:rPr>
              <w:t xml:space="preserve">«Հայաստանի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վերաբերյալ առաջարկում եմ </w:t>
            </w:r>
            <w:r w:rsidRPr="00F82ED3">
              <w:rPr>
                <w:rFonts w:ascii="GHEA Grapalat" w:eastAsia="Times New Roman" w:hAnsi="GHEA Grapalat" w:cs="Times New Roman"/>
                <w:sz w:val="24"/>
                <w:szCs w:val="24"/>
                <w:lang w:val="hy-AM"/>
              </w:rPr>
              <w:lastRenderedPageBreak/>
              <w:t>նախագծի 1-ին կետի 1-ին ենթակետի «ե» պարբերությունում  նոր շարադրվող 14.6-րդ կետի 20-րդ ենթակետում «առողջապահական հիմնարկում (հիվանդանոցներում, պոլիկլինիկաներում, դիսպանսերներում, ատամնաբուժարանում, լաբորատորիաներում).» բառերը փոխարինել «բժշկական օգնություն և սպասարկում իրականացնող կազմակերպությունում» բառերով:</w:t>
            </w:r>
          </w:p>
        </w:tc>
        <w:tc>
          <w:tcPr>
            <w:tcW w:w="5136" w:type="dxa"/>
          </w:tcPr>
          <w:p w:rsidR="00AC50EF" w:rsidRPr="00F82ED3" w:rsidRDefault="00AC50EF" w:rsidP="00AC50EF">
            <w:pPr>
              <w:spacing w:line="360" w:lineRule="auto"/>
              <w:jc w:val="center"/>
              <w:rPr>
                <w:rFonts w:ascii="GHEA Grapalat" w:eastAsia="GHEA Grapalat" w:hAnsi="GHEA Grapalat" w:cs="GHEA Grapalat"/>
                <w:b/>
                <w:sz w:val="24"/>
                <w:szCs w:val="24"/>
              </w:rPr>
            </w:pPr>
            <w:proofErr w:type="spellStart"/>
            <w:r w:rsidRPr="00F82ED3">
              <w:rPr>
                <w:rFonts w:ascii="GHEA Grapalat" w:eastAsia="GHEA Grapalat" w:hAnsi="GHEA Grapalat" w:cs="GHEA Grapalat"/>
                <w:b/>
                <w:sz w:val="24"/>
                <w:szCs w:val="24"/>
              </w:rPr>
              <w:lastRenderedPageBreak/>
              <w:t>Ընդունվել</w:t>
            </w:r>
            <w:proofErr w:type="spellEnd"/>
            <w:r w:rsidRPr="00F82ED3">
              <w:rPr>
                <w:rFonts w:ascii="GHEA Grapalat" w:eastAsia="GHEA Grapalat" w:hAnsi="GHEA Grapalat" w:cs="GHEA Grapalat"/>
                <w:b/>
                <w:sz w:val="24"/>
                <w:szCs w:val="24"/>
              </w:rPr>
              <w:t xml:space="preserve"> է։</w:t>
            </w:r>
          </w:p>
          <w:p w:rsidR="00AC50EF" w:rsidRPr="00F82ED3" w:rsidRDefault="00AC50EF" w:rsidP="00AC50EF">
            <w:pPr>
              <w:spacing w:line="360" w:lineRule="auto"/>
              <w:jc w:val="both"/>
              <w:rPr>
                <w:rFonts w:ascii="GHEA Grapalat" w:eastAsia="GHEA Grapalat" w:hAnsi="GHEA Grapalat" w:cs="GHEA Grapalat"/>
                <w:sz w:val="24"/>
                <w:szCs w:val="24"/>
              </w:rPr>
            </w:pPr>
            <w:proofErr w:type="spellStart"/>
            <w:r w:rsidRPr="00F82ED3">
              <w:rPr>
                <w:rFonts w:ascii="GHEA Grapalat" w:eastAsia="GHEA Grapalat" w:hAnsi="GHEA Grapalat" w:cs="GHEA Grapalat"/>
                <w:sz w:val="24"/>
                <w:szCs w:val="24"/>
              </w:rPr>
              <w:t>Նախագծի</w:t>
            </w:r>
            <w:proofErr w:type="spellEnd"/>
            <w:r w:rsidRPr="00F82ED3">
              <w:rPr>
                <w:rFonts w:ascii="GHEA Grapalat" w:eastAsia="GHEA Grapalat" w:hAnsi="GHEA Grapalat" w:cs="GHEA Grapalat"/>
                <w:sz w:val="24"/>
                <w:szCs w:val="24"/>
              </w:rPr>
              <w:t xml:space="preserve"> </w:t>
            </w:r>
            <w:proofErr w:type="spellStart"/>
            <w:r w:rsidRPr="00F82ED3">
              <w:rPr>
                <w:rFonts w:ascii="GHEA Grapalat" w:eastAsia="GHEA Grapalat" w:hAnsi="GHEA Grapalat" w:cs="GHEA Grapalat"/>
                <w:sz w:val="24"/>
                <w:szCs w:val="24"/>
              </w:rPr>
              <w:t>խնդրո</w:t>
            </w:r>
            <w:proofErr w:type="spellEnd"/>
            <w:r w:rsidRPr="00F82ED3">
              <w:rPr>
                <w:rFonts w:ascii="GHEA Grapalat" w:eastAsia="GHEA Grapalat" w:hAnsi="GHEA Grapalat" w:cs="GHEA Grapalat"/>
                <w:sz w:val="24"/>
                <w:szCs w:val="24"/>
              </w:rPr>
              <w:t xml:space="preserve"> </w:t>
            </w:r>
            <w:proofErr w:type="spellStart"/>
            <w:r w:rsidRPr="00F82ED3">
              <w:rPr>
                <w:rFonts w:ascii="GHEA Grapalat" w:eastAsia="GHEA Grapalat" w:hAnsi="GHEA Grapalat" w:cs="GHEA Grapalat"/>
                <w:sz w:val="24"/>
                <w:szCs w:val="24"/>
              </w:rPr>
              <w:t>առարկա</w:t>
            </w:r>
            <w:proofErr w:type="spellEnd"/>
            <w:r w:rsidRPr="00F82ED3">
              <w:rPr>
                <w:rFonts w:ascii="GHEA Grapalat" w:eastAsia="GHEA Grapalat" w:hAnsi="GHEA Grapalat" w:cs="GHEA Grapalat"/>
                <w:sz w:val="24"/>
                <w:szCs w:val="24"/>
              </w:rPr>
              <w:t xml:space="preserve"> </w:t>
            </w:r>
            <w:proofErr w:type="spellStart"/>
            <w:r w:rsidRPr="00F82ED3">
              <w:rPr>
                <w:rFonts w:ascii="GHEA Grapalat" w:eastAsia="GHEA Grapalat" w:hAnsi="GHEA Grapalat" w:cs="GHEA Grapalat"/>
                <w:sz w:val="24"/>
                <w:szCs w:val="24"/>
              </w:rPr>
              <w:t>դրույթը</w:t>
            </w:r>
            <w:proofErr w:type="spellEnd"/>
            <w:r w:rsidRPr="00F82ED3">
              <w:rPr>
                <w:rFonts w:ascii="GHEA Grapalat" w:eastAsia="GHEA Grapalat" w:hAnsi="GHEA Grapalat" w:cs="GHEA Grapalat"/>
                <w:sz w:val="24"/>
                <w:szCs w:val="24"/>
              </w:rPr>
              <w:t xml:space="preserve"> (</w:t>
            </w:r>
            <w:proofErr w:type="spellStart"/>
            <w:r w:rsidRPr="00F82ED3">
              <w:rPr>
                <w:rFonts w:ascii="GHEA Grapalat" w:eastAsia="GHEA Grapalat" w:hAnsi="GHEA Grapalat" w:cs="GHEA Grapalat"/>
                <w:sz w:val="24"/>
                <w:szCs w:val="24"/>
              </w:rPr>
              <w:t>լրամշակված</w:t>
            </w:r>
            <w:proofErr w:type="spellEnd"/>
            <w:r w:rsidRPr="00F82ED3">
              <w:rPr>
                <w:rFonts w:ascii="GHEA Grapalat" w:eastAsia="GHEA Grapalat" w:hAnsi="GHEA Grapalat" w:cs="GHEA Grapalat"/>
                <w:sz w:val="24"/>
                <w:szCs w:val="24"/>
              </w:rPr>
              <w:t xml:space="preserve"> </w:t>
            </w:r>
            <w:proofErr w:type="spellStart"/>
            <w:r w:rsidRPr="00F82ED3">
              <w:rPr>
                <w:rFonts w:ascii="GHEA Grapalat" w:eastAsia="GHEA Grapalat" w:hAnsi="GHEA Grapalat" w:cs="GHEA Grapalat"/>
                <w:sz w:val="24"/>
                <w:szCs w:val="24"/>
              </w:rPr>
              <w:t>նախագծի</w:t>
            </w:r>
            <w:proofErr w:type="spellEnd"/>
            <w:r w:rsidRPr="00F82ED3">
              <w:rPr>
                <w:rFonts w:ascii="GHEA Grapalat" w:eastAsia="GHEA Grapalat" w:hAnsi="GHEA Grapalat" w:cs="GHEA Grapalat"/>
                <w:sz w:val="24"/>
                <w:szCs w:val="24"/>
              </w:rPr>
              <w:t xml:space="preserve"> 1-ին </w:t>
            </w:r>
            <w:proofErr w:type="spellStart"/>
            <w:r w:rsidRPr="00F82ED3">
              <w:rPr>
                <w:rFonts w:ascii="GHEA Grapalat" w:eastAsia="GHEA Grapalat" w:hAnsi="GHEA Grapalat" w:cs="GHEA Grapalat"/>
                <w:sz w:val="24"/>
                <w:szCs w:val="24"/>
              </w:rPr>
              <w:t>կետի</w:t>
            </w:r>
            <w:proofErr w:type="spellEnd"/>
            <w:r w:rsidRPr="00F82ED3">
              <w:rPr>
                <w:rFonts w:ascii="GHEA Grapalat" w:eastAsia="GHEA Grapalat" w:hAnsi="GHEA Grapalat" w:cs="GHEA Grapalat"/>
                <w:sz w:val="24"/>
                <w:szCs w:val="24"/>
              </w:rPr>
              <w:t xml:space="preserve"> 3-րդ </w:t>
            </w:r>
            <w:proofErr w:type="spellStart"/>
            <w:r w:rsidRPr="00F82ED3">
              <w:rPr>
                <w:rFonts w:ascii="GHEA Grapalat" w:eastAsia="GHEA Grapalat" w:hAnsi="GHEA Grapalat" w:cs="GHEA Grapalat"/>
                <w:sz w:val="24"/>
                <w:szCs w:val="24"/>
              </w:rPr>
              <w:lastRenderedPageBreak/>
              <w:t>ենթակետի</w:t>
            </w:r>
            <w:proofErr w:type="spellEnd"/>
            <w:r w:rsidRPr="00F82ED3">
              <w:rPr>
                <w:rFonts w:ascii="GHEA Grapalat" w:eastAsia="GHEA Grapalat" w:hAnsi="GHEA Grapalat" w:cs="GHEA Grapalat"/>
                <w:sz w:val="24"/>
                <w:szCs w:val="24"/>
              </w:rPr>
              <w:t xml:space="preserve"> «դ» </w:t>
            </w:r>
            <w:proofErr w:type="spellStart"/>
            <w:r w:rsidRPr="00F82ED3">
              <w:rPr>
                <w:rFonts w:ascii="GHEA Grapalat" w:eastAsia="GHEA Grapalat" w:hAnsi="GHEA Grapalat" w:cs="GHEA Grapalat"/>
                <w:sz w:val="24"/>
                <w:szCs w:val="24"/>
              </w:rPr>
              <w:t>պարբերությունը</w:t>
            </w:r>
            <w:proofErr w:type="spellEnd"/>
            <w:r w:rsidRPr="00F82ED3">
              <w:rPr>
                <w:rFonts w:ascii="GHEA Grapalat" w:eastAsia="GHEA Grapalat" w:hAnsi="GHEA Grapalat" w:cs="GHEA Grapalat"/>
                <w:sz w:val="24"/>
                <w:szCs w:val="24"/>
              </w:rPr>
              <w:t xml:space="preserve">) </w:t>
            </w:r>
            <w:r w:rsidR="00F3628B">
              <w:rPr>
                <w:rFonts w:ascii="GHEA Grapalat" w:eastAsia="GHEA Grapalat" w:hAnsi="GHEA Grapalat" w:cs="GHEA Grapalat"/>
                <w:sz w:val="24"/>
                <w:szCs w:val="24"/>
                <w:lang w:val="hy-AM"/>
              </w:rPr>
              <w:t xml:space="preserve">առաջարկության հաշվառմամբ </w:t>
            </w:r>
            <w:proofErr w:type="spellStart"/>
            <w:r w:rsidRPr="00F82ED3">
              <w:rPr>
                <w:rFonts w:ascii="GHEA Grapalat" w:eastAsia="GHEA Grapalat" w:hAnsi="GHEA Grapalat" w:cs="GHEA Grapalat"/>
                <w:sz w:val="24"/>
                <w:szCs w:val="24"/>
              </w:rPr>
              <w:t>խմբագրվել</w:t>
            </w:r>
            <w:proofErr w:type="spellEnd"/>
            <w:r w:rsidRPr="00F82ED3">
              <w:rPr>
                <w:rFonts w:ascii="GHEA Grapalat" w:eastAsia="GHEA Grapalat" w:hAnsi="GHEA Grapalat" w:cs="GHEA Grapalat"/>
                <w:sz w:val="24"/>
                <w:szCs w:val="24"/>
              </w:rPr>
              <w:t xml:space="preserve"> է:</w:t>
            </w:r>
          </w:p>
          <w:p w:rsidR="00AC50EF" w:rsidRPr="00F82ED3" w:rsidRDefault="00AC50EF" w:rsidP="00AC50EF">
            <w:pPr>
              <w:spacing w:line="360" w:lineRule="auto"/>
              <w:jc w:val="both"/>
              <w:rPr>
                <w:rFonts w:ascii="GHEA Grapalat" w:eastAsia="GHEA Grapalat" w:hAnsi="GHEA Grapalat" w:cs="GHEA Grapalat"/>
                <w:b/>
                <w:sz w:val="24"/>
                <w:szCs w:val="24"/>
              </w:rPr>
            </w:pPr>
          </w:p>
        </w:tc>
      </w:tr>
      <w:tr w:rsidR="00AC50EF" w:rsidRPr="00F82ED3" w:rsidTr="002A5026">
        <w:trPr>
          <w:trHeight w:val="352"/>
        </w:trPr>
        <w:tc>
          <w:tcPr>
            <w:tcW w:w="10173" w:type="dxa"/>
          </w:tcPr>
          <w:p w:rsidR="00AC50EF" w:rsidRPr="00F82ED3" w:rsidRDefault="009F0A20" w:rsidP="00AC50EF">
            <w:pPr>
              <w:pStyle w:val="ListParagraph"/>
              <w:numPr>
                <w:ilvl w:val="0"/>
                <w:numId w:val="20"/>
              </w:numPr>
              <w:spacing w:line="360" w:lineRule="auto"/>
              <w:rPr>
                <w:rFonts w:ascii="GHEA Grapalat" w:eastAsia="GHEA Grapalat" w:hAnsi="GHEA Grapalat" w:cs="GHEA Grapalat"/>
                <w:b/>
                <w:sz w:val="24"/>
                <w:szCs w:val="24"/>
              </w:rPr>
            </w:pPr>
            <w:r w:rsidRPr="00F82ED3">
              <w:rPr>
                <w:rFonts w:ascii="GHEA Grapalat" w:eastAsia="GHEA Grapalat" w:hAnsi="GHEA Grapalat" w:cs="GHEA Grapalat"/>
                <w:b/>
                <w:sz w:val="24"/>
                <w:szCs w:val="24"/>
              </w:rPr>
              <w:lastRenderedPageBreak/>
              <w:t>Տ</w:t>
            </w:r>
            <w:r w:rsidRPr="00F82ED3">
              <w:rPr>
                <w:rFonts w:ascii="GHEA Grapalat" w:eastAsia="GHEA Grapalat" w:hAnsi="GHEA Grapalat" w:cs="GHEA Grapalat"/>
                <w:b/>
                <w:sz w:val="24"/>
                <w:szCs w:val="24"/>
                <w:lang w:val="hy-AM"/>
              </w:rPr>
              <w:t>արածքային կառավարման և ենթակառուցվածքների նախարարություն</w:t>
            </w:r>
          </w:p>
        </w:tc>
        <w:tc>
          <w:tcPr>
            <w:tcW w:w="5136" w:type="dxa"/>
          </w:tcPr>
          <w:p w:rsidR="00AC50EF" w:rsidRPr="00F82ED3" w:rsidRDefault="009F0A20" w:rsidP="00AC50EF">
            <w:pPr>
              <w:spacing w:line="360" w:lineRule="auto"/>
              <w:jc w:val="center"/>
              <w:rPr>
                <w:rFonts w:ascii="GHEA Grapalat" w:eastAsia="GHEA Grapalat" w:hAnsi="GHEA Grapalat" w:cs="GHEA Grapalat"/>
                <w:b/>
                <w:sz w:val="24"/>
                <w:szCs w:val="24"/>
              </w:rPr>
            </w:pPr>
            <w:r w:rsidRPr="00F82ED3">
              <w:rPr>
                <w:rFonts w:ascii="GHEA Grapalat" w:eastAsia="GHEA Grapalat" w:hAnsi="GHEA Grapalat" w:cs="GHEA Grapalat"/>
                <w:b/>
                <w:sz w:val="24"/>
                <w:szCs w:val="24"/>
              </w:rPr>
              <w:t xml:space="preserve">18.04.2025 </w:t>
            </w:r>
            <w:proofErr w:type="spellStart"/>
            <w:r w:rsidRPr="00F82ED3">
              <w:rPr>
                <w:rFonts w:ascii="GHEA Grapalat" w:eastAsia="GHEA Grapalat" w:hAnsi="GHEA Grapalat" w:cs="GHEA Grapalat"/>
                <w:b/>
                <w:sz w:val="24"/>
                <w:szCs w:val="24"/>
              </w:rPr>
              <w:t>թիվ</w:t>
            </w:r>
            <w:proofErr w:type="spellEnd"/>
            <w:r w:rsidRPr="00F82ED3">
              <w:rPr>
                <w:rFonts w:ascii="GHEA Grapalat" w:eastAsia="GHEA Grapalat" w:hAnsi="GHEA Grapalat" w:cs="GHEA Grapalat"/>
                <w:b/>
                <w:sz w:val="24"/>
                <w:szCs w:val="24"/>
              </w:rPr>
              <w:t xml:space="preserve"> ԴԽ/15</w:t>
            </w:r>
            <w:r w:rsidRPr="00F82ED3">
              <w:rPr>
                <w:rFonts w:ascii="MS Mincho" w:eastAsia="MS Mincho" w:hAnsi="MS Mincho" w:cs="MS Mincho" w:hint="eastAsia"/>
                <w:b/>
                <w:sz w:val="24"/>
                <w:szCs w:val="24"/>
              </w:rPr>
              <w:t>․</w:t>
            </w:r>
            <w:r w:rsidRPr="00F82ED3">
              <w:rPr>
                <w:rFonts w:ascii="GHEA Grapalat" w:eastAsia="GHEA Grapalat" w:hAnsi="GHEA Grapalat" w:cs="GHEA Grapalat"/>
                <w:b/>
                <w:sz w:val="24"/>
                <w:szCs w:val="24"/>
              </w:rPr>
              <w:t>2/13233-2025</w:t>
            </w:r>
          </w:p>
        </w:tc>
      </w:tr>
      <w:tr w:rsidR="009F0A20" w:rsidRPr="00F82ED3" w:rsidTr="002A5026">
        <w:trPr>
          <w:trHeight w:val="3138"/>
        </w:trPr>
        <w:tc>
          <w:tcPr>
            <w:tcW w:w="10173" w:type="dxa"/>
          </w:tcPr>
          <w:p w:rsidR="009F0A20" w:rsidRPr="00F82ED3" w:rsidRDefault="009F0A20" w:rsidP="009F0A20">
            <w:pPr>
              <w:pStyle w:val="ListParagraph"/>
              <w:spacing w:line="360" w:lineRule="auto"/>
              <w:ind w:left="33" w:firstLine="284"/>
              <w:jc w:val="both"/>
              <w:rPr>
                <w:rFonts w:ascii="GHEA Grapalat" w:eastAsia="Times New Roman" w:hAnsi="GHEA Grapalat" w:cs="Times New Roman"/>
                <w:sz w:val="24"/>
                <w:szCs w:val="24"/>
                <w:lang w:val="hy-AM"/>
              </w:rPr>
            </w:pPr>
            <w:r w:rsidRPr="00F82ED3">
              <w:rPr>
                <w:rFonts w:ascii="GHEA Grapalat" w:eastAsia="Times New Roman" w:hAnsi="GHEA Grapalat" w:cs="Times New Roman"/>
                <w:sz w:val="24"/>
                <w:szCs w:val="24"/>
                <w:lang w:val="hy-AM"/>
              </w:rPr>
              <w:t>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նախագիծը (այսուհետ՝ Նախագիծ) քննարկվել է ՀՀ տարածքային կառավարման և ենթակառուցվածքների նախարարությանը ենթակա մարմինների, ՀՀ մարզպետների աշխատակազմերի և Երևանի քաղաքապետարանի հետ։</w:t>
            </w:r>
          </w:p>
          <w:p w:rsidR="009F0A20" w:rsidRPr="00F82ED3" w:rsidRDefault="009F0A20" w:rsidP="009F0A20">
            <w:pPr>
              <w:pStyle w:val="ListParagraph"/>
              <w:spacing w:line="360" w:lineRule="auto"/>
              <w:ind w:left="33" w:firstLine="284"/>
              <w:jc w:val="both"/>
              <w:rPr>
                <w:rFonts w:ascii="GHEA Grapalat" w:eastAsia="GHEA Grapalat" w:hAnsi="GHEA Grapalat" w:cs="GHEA Grapalat"/>
                <w:b/>
                <w:sz w:val="24"/>
                <w:szCs w:val="24"/>
              </w:rPr>
            </w:pPr>
            <w:r w:rsidRPr="00F82ED3">
              <w:rPr>
                <w:rFonts w:ascii="GHEA Grapalat" w:eastAsia="Times New Roman" w:hAnsi="GHEA Grapalat" w:cs="Times New Roman"/>
                <w:sz w:val="24"/>
                <w:szCs w:val="24"/>
                <w:lang w:val="hy-AM"/>
              </w:rPr>
              <w:t>Քննարկման արդյունքներով առաջարկում ենք՝</w:t>
            </w:r>
          </w:p>
        </w:tc>
        <w:tc>
          <w:tcPr>
            <w:tcW w:w="5136" w:type="dxa"/>
          </w:tcPr>
          <w:p w:rsidR="009F0A20" w:rsidRPr="00F82ED3" w:rsidRDefault="009F0A20" w:rsidP="00AC50EF">
            <w:pPr>
              <w:spacing w:line="360" w:lineRule="auto"/>
              <w:jc w:val="center"/>
              <w:rPr>
                <w:rFonts w:ascii="GHEA Grapalat" w:eastAsia="GHEA Grapalat" w:hAnsi="GHEA Grapalat" w:cs="GHEA Grapalat"/>
                <w:b/>
                <w:sz w:val="24"/>
                <w:szCs w:val="24"/>
              </w:rPr>
            </w:pPr>
          </w:p>
        </w:tc>
      </w:tr>
      <w:tr w:rsidR="009F0A20" w:rsidRPr="00983AC7" w:rsidTr="002A5026">
        <w:trPr>
          <w:trHeight w:val="352"/>
        </w:trPr>
        <w:tc>
          <w:tcPr>
            <w:tcW w:w="10173" w:type="dxa"/>
          </w:tcPr>
          <w:p w:rsidR="009F0A20" w:rsidRPr="00F82ED3" w:rsidRDefault="009F0A20" w:rsidP="009F0A20">
            <w:pPr>
              <w:pStyle w:val="ListParagraph"/>
              <w:spacing w:line="360" w:lineRule="auto"/>
              <w:ind w:left="33" w:firstLine="284"/>
              <w:jc w:val="both"/>
              <w:rPr>
                <w:rFonts w:ascii="GHEA Grapalat" w:eastAsia="Times New Roman" w:hAnsi="GHEA Grapalat" w:cs="Times New Roman"/>
                <w:sz w:val="24"/>
                <w:szCs w:val="24"/>
                <w:lang w:val="hy-AM"/>
              </w:rPr>
            </w:pPr>
            <w:r w:rsidRPr="00F82ED3">
              <w:rPr>
                <w:rFonts w:ascii="GHEA Grapalat" w:eastAsia="Times New Roman" w:hAnsi="GHEA Grapalat" w:cs="Times New Roman"/>
                <w:sz w:val="24"/>
                <w:szCs w:val="24"/>
              </w:rPr>
              <w:t xml:space="preserve">1. </w:t>
            </w:r>
            <w:r w:rsidRPr="00F82ED3">
              <w:rPr>
                <w:rFonts w:ascii="GHEA Grapalat" w:eastAsia="Times New Roman" w:hAnsi="GHEA Grapalat" w:cs="Times New Roman"/>
                <w:sz w:val="24"/>
                <w:szCs w:val="24"/>
                <w:lang w:val="hy-AM"/>
              </w:rPr>
              <w:t>Նախագծի 1-ին կետը շարադրել հետևյալ խմբագրությամբ՝ «Հայաստանի Հանրապետության կառավարության 2011 թվականի մայիսի 5-ի «Պետական կենսաթոշակների մասին» Հայաստանի Հանրապետության օրենքի կիրարկումն ապահովելու մասին» N 665-Ն որոշման այսուհետ՝ Որոշում մեջ կատարել հետևյալ լրացումները և փոփոխությունները.»։</w:t>
            </w:r>
          </w:p>
        </w:tc>
        <w:tc>
          <w:tcPr>
            <w:tcW w:w="5136" w:type="dxa"/>
          </w:tcPr>
          <w:p w:rsidR="009F0A20" w:rsidRPr="00F82ED3" w:rsidRDefault="009F0A20" w:rsidP="00AC50EF">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t>Ընդունվել է ի գիտություն:</w:t>
            </w:r>
          </w:p>
          <w:p w:rsidR="009F0A20" w:rsidRPr="00F82ED3" w:rsidRDefault="009F0A20" w:rsidP="009F0A20">
            <w:pPr>
              <w:pStyle w:val="ListParagraph"/>
              <w:spacing w:line="360" w:lineRule="auto"/>
              <w:ind w:left="33" w:firstLine="284"/>
              <w:jc w:val="both"/>
              <w:rPr>
                <w:rFonts w:ascii="GHEA Grapalat" w:eastAsia="GHEA Grapalat" w:hAnsi="GHEA Grapalat" w:cs="GHEA Grapalat"/>
                <w:b/>
                <w:sz w:val="24"/>
                <w:szCs w:val="24"/>
                <w:lang w:val="hy-AM"/>
              </w:rPr>
            </w:pPr>
            <w:r w:rsidRPr="00F82ED3">
              <w:rPr>
                <w:rFonts w:ascii="GHEA Grapalat" w:eastAsia="Times New Roman" w:hAnsi="GHEA Grapalat" w:cs="Times New Roman"/>
                <w:sz w:val="24"/>
                <w:szCs w:val="24"/>
                <w:lang w:val="hy-AM"/>
              </w:rPr>
              <w:t>Խմբագրական բնույթի առաջարկը քննարկվել է և նպատակահարմար է գտնվել թողնել նախագծով առաջարկվող խմբագրությունը:</w:t>
            </w:r>
          </w:p>
        </w:tc>
      </w:tr>
      <w:tr w:rsidR="009F0A20" w:rsidRPr="00983AC7" w:rsidTr="002A5026">
        <w:trPr>
          <w:trHeight w:val="352"/>
        </w:trPr>
        <w:tc>
          <w:tcPr>
            <w:tcW w:w="10173" w:type="dxa"/>
          </w:tcPr>
          <w:p w:rsidR="009F0A20" w:rsidRPr="00F82ED3" w:rsidRDefault="009F0A20" w:rsidP="009F0A20">
            <w:pPr>
              <w:pStyle w:val="ListParagraph"/>
              <w:spacing w:line="360" w:lineRule="auto"/>
              <w:ind w:left="33" w:firstLine="284"/>
              <w:jc w:val="both"/>
              <w:rPr>
                <w:rFonts w:ascii="GHEA Grapalat" w:eastAsia="Times New Roman" w:hAnsi="GHEA Grapalat" w:cs="Times New Roman"/>
                <w:sz w:val="24"/>
                <w:szCs w:val="24"/>
                <w:lang w:val="hy-AM"/>
              </w:rPr>
            </w:pPr>
            <w:r w:rsidRPr="00292FD6">
              <w:rPr>
                <w:rFonts w:ascii="GHEA Grapalat" w:eastAsia="Times New Roman" w:hAnsi="GHEA Grapalat" w:cs="Times New Roman"/>
                <w:sz w:val="24"/>
                <w:szCs w:val="24"/>
                <w:lang w:val="hy-AM"/>
              </w:rPr>
              <w:lastRenderedPageBreak/>
              <w:t xml:space="preserve">2. </w:t>
            </w:r>
            <w:r w:rsidRPr="00F82ED3">
              <w:rPr>
                <w:rFonts w:ascii="GHEA Grapalat" w:eastAsia="Times New Roman" w:hAnsi="GHEA Grapalat" w:cs="Times New Roman"/>
                <w:sz w:val="24"/>
                <w:szCs w:val="24"/>
                <w:lang w:val="hy-AM"/>
              </w:rPr>
              <w:t>Նախագծի 1-ին կետի ե ենթակետում «14.6 կետի 18-րդ ենթակետում ավելացնել «համայնքապետարանում» բառը։</w:t>
            </w:r>
          </w:p>
        </w:tc>
        <w:tc>
          <w:tcPr>
            <w:tcW w:w="5136" w:type="dxa"/>
          </w:tcPr>
          <w:p w:rsidR="009F0A20" w:rsidRPr="00F82ED3" w:rsidRDefault="009F0A20" w:rsidP="00AC50EF">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t>Ընդունվել է:</w:t>
            </w:r>
          </w:p>
          <w:p w:rsidR="00F82ED3" w:rsidRPr="003C6F97" w:rsidRDefault="009F0A20" w:rsidP="00F82ED3">
            <w:pPr>
              <w:spacing w:line="360" w:lineRule="auto"/>
              <w:jc w:val="both"/>
              <w:rPr>
                <w:rFonts w:ascii="GHEA Grapalat" w:eastAsia="GHEA Grapalat" w:hAnsi="GHEA Grapalat" w:cs="GHEA Grapalat"/>
                <w:sz w:val="24"/>
                <w:szCs w:val="24"/>
                <w:lang w:val="hy-AM"/>
              </w:rPr>
            </w:pPr>
            <w:r w:rsidRPr="00F82ED3">
              <w:rPr>
                <w:rFonts w:ascii="GHEA Grapalat" w:eastAsia="GHEA Grapalat" w:hAnsi="GHEA Grapalat" w:cs="GHEA Grapalat"/>
                <w:sz w:val="24"/>
                <w:szCs w:val="24"/>
                <w:lang w:val="hy-AM"/>
              </w:rPr>
              <w:t xml:space="preserve">Նախագծի խնդրո առարկա դրույթը (լրամշակված նախագծի 1-ին կետի 3-րդ ենթակետի «դ» պարբերությունը) </w:t>
            </w:r>
            <w:r w:rsidR="00F3628B">
              <w:rPr>
                <w:rFonts w:ascii="GHEA Grapalat" w:eastAsia="GHEA Grapalat" w:hAnsi="GHEA Grapalat" w:cs="GHEA Grapalat"/>
                <w:sz w:val="24"/>
                <w:szCs w:val="24"/>
                <w:lang w:val="hy-AM"/>
              </w:rPr>
              <w:t xml:space="preserve">առաջարկության հաշվառմամբ </w:t>
            </w:r>
            <w:r w:rsidRPr="00F82ED3">
              <w:rPr>
                <w:rFonts w:ascii="GHEA Grapalat" w:eastAsia="GHEA Grapalat" w:hAnsi="GHEA Grapalat" w:cs="GHEA Grapalat"/>
                <w:sz w:val="24"/>
                <w:szCs w:val="24"/>
                <w:lang w:val="hy-AM"/>
              </w:rPr>
              <w:t>խմբագրվել է՝ ավելացվել է «համայնքի ղեկավարի աշխատակազմում, համայնքապետարանում» բառերով</w:t>
            </w:r>
            <w:r w:rsidR="00F82ED3" w:rsidRPr="00F82ED3">
              <w:rPr>
                <w:rFonts w:ascii="GHEA Grapalat" w:eastAsia="GHEA Grapalat" w:hAnsi="GHEA Grapalat" w:cs="GHEA Grapalat"/>
                <w:sz w:val="24"/>
                <w:szCs w:val="24"/>
                <w:lang w:val="hy-AM"/>
              </w:rPr>
              <w:t>՝ հաշվի առնելով «Տեղական ինքնակառավարման մասին» օրենքի ՀՕ-75, 30.06.1996 դրույթները:</w:t>
            </w:r>
          </w:p>
        </w:tc>
      </w:tr>
      <w:tr w:rsidR="00CB0A0D" w:rsidRPr="00F82ED3" w:rsidTr="002A5026">
        <w:tc>
          <w:tcPr>
            <w:tcW w:w="10173" w:type="dxa"/>
          </w:tcPr>
          <w:p w:rsidR="00CB0A0D" w:rsidRPr="00F82ED3" w:rsidRDefault="00F82ED3" w:rsidP="00F82ED3">
            <w:pPr>
              <w:pStyle w:val="ListParagraph"/>
              <w:numPr>
                <w:ilvl w:val="0"/>
                <w:numId w:val="20"/>
              </w:numPr>
              <w:spacing w:line="360" w:lineRule="auto"/>
              <w:rPr>
                <w:rFonts w:ascii="GHEA Grapalat" w:hAnsi="GHEA Grapalat" w:cs="Sylfaen"/>
                <w:sz w:val="24"/>
                <w:szCs w:val="24"/>
                <w:lang w:val="hy-AM"/>
              </w:rPr>
            </w:pPr>
            <w:r w:rsidRPr="00F82ED3">
              <w:rPr>
                <w:rFonts w:ascii="GHEA Grapalat" w:eastAsia="GHEA Grapalat" w:hAnsi="GHEA Grapalat" w:cs="GHEA Grapalat"/>
                <w:b/>
                <w:sz w:val="24"/>
                <w:szCs w:val="24"/>
                <w:lang w:val="hy-AM"/>
              </w:rPr>
              <w:t>Կրթության, գիտության, մշակույթի և սպորտի նախարարություն</w:t>
            </w:r>
          </w:p>
        </w:tc>
        <w:tc>
          <w:tcPr>
            <w:tcW w:w="5136" w:type="dxa"/>
          </w:tcPr>
          <w:p w:rsidR="00CB0A0D" w:rsidRPr="00F82ED3" w:rsidRDefault="00F82ED3" w:rsidP="001656A5">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t>18.</w:t>
            </w:r>
            <w:r w:rsidRPr="00F82ED3">
              <w:rPr>
                <w:rFonts w:ascii="GHEA Grapalat" w:eastAsia="GHEA Grapalat" w:hAnsi="GHEA Grapalat" w:cs="GHEA Grapalat"/>
                <w:b/>
                <w:sz w:val="24"/>
                <w:szCs w:val="24"/>
              </w:rPr>
              <w:t>04.2025</w:t>
            </w:r>
            <w:r w:rsidR="00CB0A0D" w:rsidRPr="00F82ED3">
              <w:rPr>
                <w:rFonts w:ascii="GHEA Grapalat" w:eastAsia="GHEA Grapalat" w:hAnsi="GHEA Grapalat" w:cs="GHEA Grapalat"/>
                <w:b/>
                <w:sz w:val="24"/>
                <w:szCs w:val="24"/>
                <w:lang w:val="hy-AM"/>
              </w:rPr>
              <w:t xml:space="preserve"> թիվ </w:t>
            </w:r>
            <w:r w:rsidRPr="00F82ED3">
              <w:rPr>
                <w:rFonts w:ascii="GHEA Grapalat" w:eastAsia="GHEA Grapalat" w:hAnsi="GHEA Grapalat" w:cs="GHEA Grapalat"/>
                <w:b/>
                <w:sz w:val="24"/>
                <w:szCs w:val="24"/>
                <w:lang w:val="hy-AM"/>
              </w:rPr>
              <w:t>01/16/11793-2025</w:t>
            </w:r>
          </w:p>
        </w:tc>
      </w:tr>
      <w:tr w:rsidR="00F82ED3" w:rsidRPr="00F82ED3" w:rsidTr="002A5026">
        <w:tc>
          <w:tcPr>
            <w:tcW w:w="10173" w:type="dxa"/>
          </w:tcPr>
          <w:p w:rsidR="00F82ED3" w:rsidRPr="00F82ED3" w:rsidRDefault="00F82ED3" w:rsidP="00F82ED3">
            <w:pPr>
              <w:spacing w:line="360" w:lineRule="auto"/>
              <w:ind w:firstLine="360"/>
              <w:jc w:val="both"/>
              <w:rPr>
                <w:rFonts w:ascii="GHEA Grapalat" w:hAnsi="GHEA Grapalat"/>
                <w:sz w:val="24"/>
                <w:szCs w:val="24"/>
                <w:lang w:val="hy-AM"/>
              </w:rPr>
            </w:pPr>
            <w:r w:rsidRPr="00F82ED3">
              <w:rPr>
                <w:rFonts w:ascii="GHEA Grapalat" w:hAnsi="GHEA Grapalat"/>
                <w:sz w:val="24"/>
                <w:szCs w:val="24"/>
                <w:lang w:val="hy-AM"/>
              </w:rPr>
              <w:t>«Հայաստանի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վերաբերյալ Կրթության, գիտության, մշակույթի և սպորտի նախարարությունը առաջարկություններ չունի:</w:t>
            </w:r>
          </w:p>
        </w:tc>
        <w:tc>
          <w:tcPr>
            <w:tcW w:w="5136" w:type="dxa"/>
          </w:tcPr>
          <w:p w:rsidR="00F82ED3" w:rsidRPr="00F82ED3" w:rsidRDefault="00F82ED3" w:rsidP="001656A5">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t>Ընդունվել է ի գիտություն։</w:t>
            </w:r>
          </w:p>
        </w:tc>
      </w:tr>
      <w:tr w:rsidR="00F82ED3" w:rsidRPr="00F82ED3" w:rsidTr="002A5026">
        <w:tc>
          <w:tcPr>
            <w:tcW w:w="10173" w:type="dxa"/>
          </w:tcPr>
          <w:p w:rsidR="00F82ED3" w:rsidRPr="00F82ED3" w:rsidRDefault="00F82ED3" w:rsidP="006E7683">
            <w:pPr>
              <w:pStyle w:val="ListParagraph"/>
              <w:numPr>
                <w:ilvl w:val="0"/>
                <w:numId w:val="20"/>
              </w:numPr>
              <w:spacing w:line="360" w:lineRule="auto"/>
              <w:rPr>
                <w:rFonts w:ascii="GHEA Grapalat" w:hAnsi="GHEA Grapalat" w:cs="Sylfaen"/>
                <w:sz w:val="24"/>
                <w:szCs w:val="24"/>
                <w:lang w:val="hy-AM"/>
              </w:rPr>
            </w:pPr>
            <w:r w:rsidRPr="00F82ED3">
              <w:rPr>
                <w:rFonts w:ascii="GHEA Grapalat" w:eastAsia="GHEA Grapalat" w:hAnsi="GHEA Grapalat" w:cs="GHEA Grapalat"/>
                <w:b/>
                <w:sz w:val="24"/>
                <w:szCs w:val="24"/>
                <w:lang w:val="hy-AM"/>
              </w:rPr>
              <w:t>Ֆինանսների նախարարություն</w:t>
            </w:r>
          </w:p>
        </w:tc>
        <w:tc>
          <w:tcPr>
            <w:tcW w:w="5136" w:type="dxa"/>
          </w:tcPr>
          <w:p w:rsidR="00F82ED3" w:rsidRPr="00F82ED3" w:rsidRDefault="00DF0BF8" w:rsidP="006E7683">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rPr>
              <w:t xml:space="preserve">25.04.2025 </w:t>
            </w:r>
            <w:proofErr w:type="spellStart"/>
            <w:r>
              <w:rPr>
                <w:rFonts w:ascii="GHEA Grapalat" w:eastAsia="GHEA Grapalat" w:hAnsi="GHEA Grapalat" w:cs="GHEA Grapalat"/>
                <w:b/>
                <w:sz w:val="24"/>
                <w:szCs w:val="24"/>
              </w:rPr>
              <w:t>թիվ</w:t>
            </w:r>
            <w:proofErr w:type="spellEnd"/>
            <w:r>
              <w:rPr>
                <w:rFonts w:ascii="GHEA Grapalat" w:eastAsia="GHEA Grapalat" w:hAnsi="GHEA Grapalat" w:cs="GHEA Grapalat"/>
                <w:b/>
                <w:sz w:val="24"/>
                <w:szCs w:val="24"/>
              </w:rPr>
              <w:t xml:space="preserve"> </w:t>
            </w:r>
            <w:r w:rsidRPr="00DF0BF8">
              <w:rPr>
                <w:rFonts w:ascii="GHEA Grapalat" w:eastAsia="GHEA Grapalat" w:hAnsi="GHEA Grapalat" w:cs="GHEA Grapalat"/>
                <w:b/>
                <w:sz w:val="24"/>
                <w:szCs w:val="24"/>
                <w:lang w:val="hy-AM"/>
              </w:rPr>
              <w:t>01/34-2/9336-2025</w:t>
            </w:r>
          </w:p>
        </w:tc>
      </w:tr>
      <w:tr w:rsidR="00DF0BF8" w:rsidRPr="00F82ED3" w:rsidTr="002A5026">
        <w:tc>
          <w:tcPr>
            <w:tcW w:w="10173" w:type="dxa"/>
          </w:tcPr>
          <w:p w:rsidR="00DF0BF8" w:rsidRPr="00F82ED3" w:rsidRDefault="00DF0BF8" w:rsidP="00DF0BF8">
            <w:pPr>
              <w:spacing w:line="360" w:lineRule="auto"/>
              <w:ind w:firstLine="567"/>
              <w:jc w:val="both"/>
              <w:rPr>
                <w:rFonts w:ascii="GHEA Grapalat" w:eastAsia="GHEA Grapalat" w:hAnsi="GHEA Grapalat" w:cs="GHEA Grapalat"/>
                <w:b/>
                <w:sz w:val="24"/>
                <w:szCs w:val="24"/>
                <w:lang w:val="hy-AM"/>
              </w:rPr>
            </w:pPr>
            <w:r w:rsidRPr="00DF0BF8">
              <w:rPr>
                <w:rFonts w:ascii="GHEA Grapalat" w:eastAsia="Times New Roman" w:hAnsi="GHEA Grapalat" w:cs="Sylfaen"/>
                <w:sz w:val="24"/>
                <w:szCs w:val="24"/>
                <w:lang w:val="hy-AM" w:eastAsia="ru-RU"/>
              </w:rPr>
              <w:t xml:space="preserve">Ձեր 09.04.2025թ. N ՆՄ/ԱԳ-1/9796-2025 գրությամբ ներկայացված՝ «Հայաստանի Հանրապետության կառավարության 2011 թվականի մայիսի 5-ի N 665-Ն որոշման մեջ </w:t>
            </w:r>
            <w:r w:rsidRPr="00DF0BF8">
              <w:rPr>
                <w:rFonts w:ascii="GHEA Grapalat" w:eastAsia="Times New Roman" w:hAnsi="GHEA Grapalat" w:cs="Sylfaen"/>
                <w:sz w:val="24"/>
                <w:szCs w:val="24"/>
                <w:lang w:val="hy-AM" w:eastAsia="ru-RU"/>
              </w:rPr>
              <w:lastRenderedPageBreak/>
              <w:t>լրացումներ և փոփոխություններ կատարելու մասին»» ՀՀ կառավարության որոշման նախագծի վերաբերյալ հայտնում ենք, որ մեր իրավասությունների շրջանակներում առաջարկություններ չունենք:</w:t>
            </w:r>
          </w:p>
        </w:tc>
        <w:tc>
          <w:tcPr>
            <w:tcW w:w="5136" w:type="dxa"/>
          </w:tcPr>
          <w:p w:rsidR="00DF0BF8" w:rsidRPr="00F82ED3" w:rsidRDefault="00DF0BF8" w:rsidP="006E7683">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lastRenderedPageBreak/>
              <w:t>Ընդունվել է ի գիտություն։</w:t>
            </w:r>
          </w:p>
        </w:tc>
      </w:tr>
      <w:tr w:rsidR="00DF0BF8" w:rsidRPr="00F82ED3" w:rsidTr="002A5026">
        <w:tc>
          <w:tcPr>
            <w:tcW w:w="10173" w:type="dxa"/>
          </w:tcPr>
          <w:p w:rsidR="00DF0BF8" w:rsidRPr="00F82ED3" w:rsidRDefault="00DF0BF8" w:rsidP="00DF0BF8">
            <w:pPr>
              <w:pStyle w:val="ListParagraph"/>
              <w:numPr>
                <w:ilvl w:val="0"/>
                <w:numId w:val="20"/>
              </w:num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rPr>
              <w:lastRenderedPageBreak/>
              <w:t>Ն</w:t>
            </w:r>
            <w:r w:rsidRPr="00DF0BF8">
              <w:rPr>
                <w:rFonts w:ascii="GHEA Grapalat" w:eastAsia="GHEA Grapalat" w:hAnsi="GHEA Grapalat" w:cs="GHEA Grapalat"/>
                <w:b/>
                <w:sz w:val="24"/>
                <w:szCs w:val="24"/>
                <w:lang w:val="hy-AM"/>
              </w:rPr>
              <w:t>երքին գործերի նախարարություն</w:t>
            </w:r>
          </w:p>
        </w:tc>
        <w:tc>
          <w:tcPr>
            <w:tcW w:w="5136" w:type="dxa"/>
          </w:tcPr>
          <w:p w:rsidR="00DF0BF8" w:rsidRPr="00DF0BF8" w:rsidRDefault="00DF0BF8" w:rsidP="006E7683">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21.04.2025 </w:t>
            </w:r>
            <w:proofErr w:type="spellStart"/>
            <w:r>
              <w:rPr>
                <w:rFonts w:ascii="GHEA Grapalat" w:eastAsia="GHEA Grapalat" w:hAnsi="GHEA Grapalat" w:cs="GHEA Grapalat"/>
                <w:b/>
                <w:sz w:val="24"/>
                <w:szCs w:val="24"/>
              </w:rPr>
              <w:t>թիվ</w:t>
            </w:r>
            <w:proofErr w:type="spellEnd"/>
            <w:r>
              <w:rPr>
                <w:rFonts w:ascii="GHEA Grapalat" w:eastAsia="GHEA Grapalat" w:hAnsi="GHEA Grapalat" w:cs="GHEA Grapalat"/>
                <w:b/>
                <w:sz w:val="24"/>
                <w:szCs w:val="24"/>
              </w:rPr>
              <w:t xml:space="preserve"> </w:t>
            </w:r>
            <w:r w:rsidRPr="00DF0BF8">
              <w:rPr>
                <w:rFonts w:ascii="GHEA Grapalat" w:eastAsia="GHEA Grapalat" w:hAnsi="GHEA Grapalat" w:cs="GHEA Grapalat"/>
                <w:b/>
                <w:sz w:val="24"/>
                <w:szCs w:val="24"/>
              </w:rPr>
              <w:t>43/6/104407-25</w:t>
            </w:r>
          </w:p>
        </w:tc>
      </w:tr>
      <w:tr w:rsidR="00DF0BF8" w:rsidRPr="00F82ED3" w:rsidTr="002A5026">
        <w:tc>
          <w:tcPr>
            <w:tcW w:w="10173" w:type="dxa"/>
          </w:tcPr>
          <w:p w:rsidR="00DF0BF8" w:rsidRPr="00DF0BF8" w:rsidRDefault="00DF0BF8" w:rsidP="00DF0BF8">
            <w:pPr>
              <w:spacing w:line="360" w:lineRule="auto"/>
              <w:ind w:firstLine="567"/>
              <w:jc w:val="both"/>
              <w:rPr>
                <w:rFonts w:ascii="GHEA Grapalat" w:eastAsia="GHEA Grapalat" w:hAnsi="GHEA Grapalat" w:cs="GHEA Grapalat"/>
                <w:b/>
                <w:sz w:val="24"/>
                <w:szCs w:val="24"/>
                <w:lang w:val="hy-AM"/>
              </w:rPr>
            </w:pPr>
            <w:r>
              <w:rPr>
                <w:rFonts w:ascii="GHEA Grapalat" w:eastAsia="Calibri" w:hAnsi="GHEA Grapalat" w:cs="Arial"/>
                <w:lang w:val="hy-AM" w:eastAsia="ru-RU"/>
              </w:rPr>
              <w:t xml:space="preserve">Ի </w:t>
            </w:r>
            <w:r w:rsidRPr="00DF0BF8">
              <w:rPr>
                <w:rFonts w:ascii="GHEA Grapalat" w:eastAsia="Times New Roman" w:hAnsi="GHEA Grapalat" w:cs="Sylfaen"/>
                <w:sz w:val="24"/>
                <w:szCs w:val="24"/>
                <w:lang w:val="hy-AM" w:eastAsia="ru-RU"/>
              </w:rPr>
              <w:t>պատասխան</w:t>
            </w:r>
            <w:r>
              <w:rPr>
                <w:rFonts w:ascii="GHEA Grapalat" w:eastAsia="Calibri" w:hAnsi="GHEA Grapalat" w:cs="Arial"/>
                <w:lang w:val="hy-AM" w:eastAsia="ru-RU"/>
              </w:rPr>
              <w:t xml:space="preserve"> Ձեր՝ 09.04.2025թ. թիվ </w:t>
            </w:r>
            <w:r>
              <w:rPr>
                <w:rFonts w:ascii="GHEA Grapalat" w:eastAsia="Calibri" w:hAnsi="GHEA Grapalat" w:cs="Times New Roman"/>
                <w:shd w:val="clear" w:color="auto" w:fill="FFFFFF"/>
                <w:lang w:val="hy-AM"/>
              </w:rPr>
              <w:t>ՆՄ/ԱԳ-1/9796-2025</w:t>
            </w:r>
            <w:r>
              <w:rPr>
                <w:rFonts w:ascii="GHEA Grapalat" w:eastAsia="Calibri" w:hAnsi="GHEA Grapalat" w:cs="Times New Roman"/>
                <w:lang w:val="hy-AM"/>
              </w:rPr>
              <w:t xml:space="preserve"> </w:t>
            </w:r>
            <w:r>
              <w:rPr>
                <w:rFonts w:ascii="GHEA Grapalat" w:eastAsia="Calibri" w:hAnsi="GHEA Grapalat" w:cs="Arial"/>
                <w:lang w:val="hy-AM" w:eastAsia="ru-RU"/>
              </w:rPr>
              <w:t xml:space="preserve">գրության` </w:t>
            </w:r>
            <w:r>
              <w:rPr>
                <w:rFonts w:ascii="GHEA Grapalat" w:eastAsia="Calibri" w:hAnsi="GHEA Grapalat" w:cs="Times New Roman"/>
                <w:shd w:val="clear" w:color="auto" w:fill="FFFFFF"/>
                <w:lang w:val="hy-AM"/>
              </w:rPr>
              <w:t>ՀՀ</w:t>
            </w:r>
            <w:r>
              <w:rPr>
                <w:rFonts w:ascii="GHEA Grapalat" w:eastAsia="Calibri" w:hAnsi="GHEA Grapalat" w:cs="Times New Roman"/>
                <w:shd w:val="clear" w:color="auto" w:fill="FFFFFF"/>
                <w:lang w:val="fr-FR"/>
              </w:rPr>
              <w:t xml:space="preserve"> </w:t>
            </w:r>
            <w:r>
              <w:rPr>
                <w:rFonts w:ascii="GHEA Grapalat" w:eastAsia="Calibri" w:hAnsi="GHEA Grapalat" w:cs="Times New Roman"/>
                <w:shd w:val="clear" w:color="auto" w:fill="FFFFFF"/>
                <w:lang w:val="hy-AM"/>
              </w:rPr>
              <w:t>ներքին գործերի</w:t>
            </w:r>
            <w:r>
              <w:rPr>
                <w:rFonts w:ascii="GHEA Grapalat" w:eastAsia="Calibri" w:hAnsi="GHEA Grapalat" w:cs="Times New Roman"/>
                <w:shd w:val="clear" w:color="auto" w:fill="FFFFFF"/>
                <w:lang w:val="fr-FR"/>
              </w:rPr>
              <w:t xml:space="preserve"> </w:t>
            </w:r>
            <w:r w:rsidRPr="00DF0BF8">
              <w:rPr>
                <w:rFonts w:ascii="GHEA Grapalat" w:eastAsia="Times New Roman" w:hAnsi="GHEA Grapalat" w:cs="Sylfaen"/>
                <w:sz w:val="24"/>
                <w:szCs w:val="24"/>
                <w:lang w:val="hy-AM" w:eastAsia="ru-RU"/>
              </w:rPr>
              <w:t>նախարարությունում ուսումնասիրվել է «Հայաստանի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նախագիծը, որի վերաբերյալ առաջարկություններ և առարկություններ չկան։</w:t>
            </w:r>
          </w:p>
        </w:tc>
        <w:tc>
          <w:tcPr>
            <w:tcW w:w="5136" w:type="dxa"/>
          </w:tcPr>
          <w:p w:rsidR="00DF0BF8" w:rsidRPr="00DF0BF8" w:rsidRDefault="00DF0BF8" w:rsidP="006E7683">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t>Ընդունվել է ի գիտություն։</w:t>
            </w:r>
          </w:p>
        </w:tc>
      </w:tr>
      <w:tr w:rsidR="00DF0BF8" w:rsidRPr="00DF0BF8" w:rsidTr="002A5026">
        <w:tc>
          <w:tcPr>
            <w:tcW w:w="10173" w:type="dxa"/>
          </w:tcPr>
          <w:p w:rsidR="00DF0BF8" w:rsidRPr="00DF0BF8" w:rsidRDefault="00DF0BF8" w:rsidP="00DF0BF8">
            <w:pPr>
              <w:pStyle w:val="ListParagraph"/>
              <w:numPr>
                <w:ilvl w:val="0"/>
                <w:numId w:val="20"/>
              </w:num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rPr>
              <w:t>Պ</w:t>
            </w:r>
            <w:r w:rsidRPr="00DF0BF8">
              <w:rPr>
                <w:rFonts w:ascii="GHEA Grapalat" w:eastAsia="GHEA Grapalat" w:hAnsi="GHEA Grapalat" w:cs="GHEA Grapalat"/>
                <w:b/>
                <w:sz w:val="24"/>
                <w:szCs w:val="24"/>
                <w:lang w:val="hy-AM"/>
              </w:rPr>
              <w:t>աշտպանության նախարարություն</w:t>
            </w:r>
          </w:p>
        </w:tc>
        <w:tc>
          <w:tcPr>
            <w:tcW w:w="5136" w:type="dxa"/>
          </w:tcPr>
          <w:p w:rsidR="00DF0BF8" w:rsidRPr="00DF0BF8" w:rsidRDefault="00DF0BF8" w:rsidP="00DF0BF8">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15.04.2025 </w:t>
            </w:r>
            <w:proofErr w:type="spellStart"/>
            <w:r>
              <w:rPr>
                <w:rFonts w:ascii="GHEA Grapalat" w:eastAsia="GHEA Grapalat" w:hAnsi="GHEA Grapalat" w:cs="GHEA Grapalat"/>
                <w:b/>
                <w:sz w:val="24"/>
                <w:szCs w:val="24"/>
              </w:rPr>
              <w:t>թիվ</w:t>
            </w:r>
            <w:proofErr w:type="spellEnd"/>
            <w:r>
              <w:rPr>
                <w:rFonts w:ascii="GHEA Grapalat" w:eastAsia="GHEA Grapalat" w:hAnsi="GHEA Grapalat" w:cs="GHEA Grapalat"/>
                <w:b/>
                <w:sz w:val="24"/>
                <w:szCs w:val="24"/>
              </w:rPr>
              <w:t xml:space="preserve"> </w:t>
            </w:r>
            <w:r w:rsidRPr="00DF0BF8">
              <w:rPr>
                <w:rFonts w:ascii="GHEA Grapalat" w:eastAsia="GHEA Grapalat" w:hAnsi="GHEA Grapalat" w:cs="GHEA Grapalat"/>
                <w:b/>
                <w:sz w:val="24"/>
                <w:szCs w:val="24"/>
              </w:rPr>
              <w:t>ՊՆ/510/4382-2025</w:t>
            </w:r>
          </w:p>
        </w:tc>
      </w:tr>
      <w:tr w:rsidR="00DF0BF8" w:rsidRPr="00F82ED3" w:rsidTr="002A5026">
        <w:tc>
          <w:tcPr>
            <w:tcW w:w="10173" w:type="dxa"/>
          </w:tcPr>
          <w:p w:rsidR="00DF0BF8" w:rsidRPr="00DF0BF8" w:rsidRDefault="00DF0BF8" w:rsidP="00DF0BF8">
            <w:pPr>
              <w:spacing w:line="360" w:lineRule="auto"/>
              <w:ind w:firstLine="567"/>
              <w:jc w:val="both"/>
              <w:rPr>
                <w:rFonts w:ascii="GHEA Grapalat" w:hAnsi="GHEA Grapalat"/>
                <w:lang w:val="hy-AM"/>
              </w:rPr>
            </w:pPr>
            <w:r w:rsidRPr="00DF0BF8">
              <w:rPr>
                <w:rFonts w:ascii="GHEA Grapalat" w:eastAsia="Times New Roman" w:hAnsi="GHEA Grapalat" w:cs="Sylfaen"/>
                <w:sz w:val="24"/>
                <w:szCs w:val="24"/>
                <w:lang w:val="hy-AM" w:eastAsia="ru-RU"/>
              </w:rPr>
              <w:t>2025 թվականի ապրիլի 9-ի Ձեր N ՆՄ/ԱԳ-1/9796-2025 գրության առնչությամբ հայտնում եմ, որ «Հայաստանի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վերաբերյալ դիտողություններ և առաջարկություններ չունենք:</w:t>
            </w:r>
          </w:p>
        </w:tc>
        <w:tc>
          <w:tcPr>
            <w:tcW w:w="5136" w:type="dxa"/>
          </w:tcPr>
          <w:p w:rsidR="00DF0BF8" w:rsidRPr="00DF0BF8" w:rsidRDefault="00DF0BF8" w:rsidP="006E7683">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t>Ընդունվել է ի գիտություն։</w:t>
            </w:r>
          </w:p>
        </w:tc>
      </w:tr>
      <w:tr w:rsidR="00DF0BF8" w:rsidRPr="00F82ED3" w:rsidTr="002A5026">
        <w:tc>
          <w:tcPr>
            <w:tcW w:w="10173" w:type="dxa"/>
          </w:tcPr>
          <w:p w:rsidR="00DF0BF8" w:rsidRPr="00DF0BF8" w:rsidRDefault="00DF0BF8" w:rsidP="00DF0BF8">
            <w:pPr>
              <w:pStyle w:val="ListParagraph"/>
              <w:numPr>
                <w:ilvl w:val="0"/>
                <w:numId w:val="20"/>
              </w:numPr>
              <w:spacing w:line="360" w:lineRule="auto"/>
              <w:rPr>
                <w:rFonts w:ascii="GHEA Grapalat" w:eastAsia="GHEA Grapalat" w:hAnsi="GHEA Grapalat" w:cs="GHEA Grapalat"/>
                <w:b/>
                <w:sz w:val="24"/>
                <w:szCs w:val="24"/>
                <w:lang w:val="hy-AM"/>
              </w:rPr>
            </w:pPr>
            <w:r w:rsidRPr="00DF0BF8">
              <w:rPr>
                <w:rFonts w:ascii="GHEA Grapalat" w:eastAsia="GHEA Grapalat" w:hAnsi="GHEA Grapalat" w:cs="GHEA Grapalat"/>
                <w:b/>
                <w:sz w:val="24"/>
                <w:szCs w:val="24"/>
                <w:lang w:val="hy-AM"/>
              </w:rPr>
              <w:t>Ազգային անվտանգության ծառայություն</w:t>
            </w:r>
            <w:r>
              <w:rPr>
                <w:rFonts w:ascii="GHEA Grapalat" w:eastAsia="GHEA Grapalat" w:hAnsi="GHEA Grapalat" w:cs="GHEA Grapalat"/>
                <w:b/>
                <w:sz w:val="24"/>
                <w:szCs w:val="24"/>
              </w:rPr>
              <w:t xml:space="preserve"> </w:t>
            </w:r>
          </w:p>
        </w:tc>
        <w:tc>
          <w:tcPr>
            <w:tcW w:w="5136" w:type="dxa"/>
          </w:tcPr>
          <w:p w:rsidR="00DF0BF8" w:rsidRPr="00DF0BF8" w:rsidRDefault="00DF0BF8" w:rsidP="006E7683">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21.04.2025 </w:t>
            </w:r>
            <w:proofErr w:type="spellStart"/>
            <w:r>
              <w:rPr>
                <w:rFonts w:ascii="GHEA Grapalat" w:eastAsia="GHEA Grapalat" w:hAnsi="GHEA Grapalat" w:cs="GHEA Grapalat"/>
                <w:b/>
                <w:sz w:val="24"/>
                <w:szCs w:val="24"/>
              </w:rPr>
              <w:t>թիվ</w:t>
            </w:r>
            <w:proofErr w:type="spellEnd"/>
            <w:r>
              <w:rPr>
                <w:rFonts w:ascii="GHEA Grapalat" w:eastAsia="GHEA Grapalat" w:hAnsi="GHEA Grapalat" w:cs="GHEA Grapalat"/>
                <w:b/>
                <w:sz w:val="24"/>
                <w:szCs w:val="24"/>
              </w:rPr>
              <w:t xml:space="preserve"> </w:t>
            </w:r>
            <w:r w:rsidRPr="00DF0BF8">
              <w:rPr>
                <w:rFonts w:ascii="GHEA Grapalat" w:eastAsia="GHEA Grapalat" w:hAnsi="GHEA Grapalat" w:cs="GHEA Grapalat"/>
                <w:b/>
                <w:sz w:val="24"/>
                <w:szCs w:val="24"/>
              </w:rPr>
              <w:t>11/494/</w:t>
            </w:r>
          </w:p>
        </w:tc>
      </w:tr>
      <w:tr w:rsidR="00DF0BF8" w:rsidRPr="00983AC7" w:rsidTr="002A5026">
        <w:tc>
          <w:tcPr>
            <w:tcW w:w="10173" w:type="dxa"/>
          </w:tcPr>
          <w:p w:rsidR="00DF0BF8" w:rsidRPr="00DF0BF8" w:rsidRDefault="00467461" w:rsidP="00F3628B">
            <w:pPr>
              <w:spacing w:line="360" w:lineRule="auto"/>
              <w:jc w:val="both"/>
              <w:rPr>
                <w:rFonts w:ascii="GHEA Grapalat" w:eastAsia="GHEA Grapalat" w:hAnsi="GHEA Grapalat" w:cs="GHEA Grapalat"/>
                <w:b/>
                <w:sz w:val="24"/>
                <w:szCs w:val="24"/>
                <w:lang w:val="hy-AM"/>
              </w:rPr>
            </w:pPr>
            <w:r w:rsidRPr="00467461">
              <w:rPr>
                <w:rFonts w:ascii="GHEA Grapalat" w:eastAsia="Times New Roman" w:hAnsi="GHEA Grapalat" w:cs="Sylfaen"/>
                <w:sz w:val="24"/>
                <w:szCs w:val="24"/>
                <w:lang w:val="hy-AM" w:eastAsia="ru-RU"/>
              </w:rPr>
              <w:t xml:space="preserve">«Հայաստանի Հանրապետության կառավարության 2011 թվականի մայիսի 5-ի N 665-Ն որոշման մեջ լրացումներ և փոփոխություններ կատարելու մասին» Կառավարության որոշման նախագծի 1-ին կետի 1-ին ենթակետի «իբ» պարբերությամբ նոր խմբագրությամբ </w:t>
            </w:r>
            <w:r w:rsidRPr="00467461">
              <w:rPr>
                <w:rFonts w:ascii="GHEA Grapalat" w:eastAsia="Times New Roman" w:hAnsi="GHEA Grapalat" w:cs="Sylfaen"/>
                <w:sz w:val="24"/>
                <w:szCs w:val="24"/>
                <w:lang w:val="hy-AM" w:eastAsia="ru-RU"/>
              </w:rPr>
              <w:lastRenderedPageBreak/>
              <w:t xml:space="preserve">է շարադրվում Կառավարության 2011 թվականի մայիսի 5-ի N 665-Ն որոշման 1-ին հավելվածի 78-րդ կետը: Նշված փոփոխության համաձայն՝ կենսաթոշակ նշանակող ստորաբաժանումը կենսաթոշակառուին կենսաթոշակի վկայականի փոխարեն տրամադրելու է տեղեկանք կենսաթոշակառու լինելու վերաբերյալ։ Նախագծի հիմնավորման համաձայն՝ Աշխատանքի և սոցիալական հարցերի նախարարության միասնական սոցիալական ծառայության կողմից արդեն իսկ տրամադրվում են կենսաթոշակի (նպաստի) իրավունքին առնչվող տեղեկանքներ՝ ծառայության բլանկով, առանց կնիքի և ստորագրության, որոնք գեներացվում են ինքնաշխատ եղանակով՝ QR կոդով և 16 նիշանոց հսկիչ համարով: Այդ տեղեկանքների վավերականությունը (իսկությունը) QR կոդի կամ 16 նիշանոց ունիկալ կոդի (հսկիչ համարի) միջոցով ստուգվում է ծառայության «online.ssa.am» հարթակում կամ ՀՀ պաշտոնական փաստաթղթերի վավերականության ստուգման՝ «e-verify.am» միասնական համակարգում: Այս կապակցությամբ անհրաժեշտ է նկատի ունենալ, որ ինքնաշխատ եղանակով գեներացվող տեղեկանքների տրամադրման համակարգը Ազգային անվտանգության ծառայությունում դեռևս ներդրված չէ, ինչով պայմանավորված` Ազգային անվտանգության ծառայության կենսաթոշակառուները ստիպված են լինելու յուրաքանչյուր անգամ դիմել և իրենց՝ կենսաթոշակառու հանդիսանալու հանգամանքը հավաստող տեղեկանքը ստանալ թղթային տարբերակով, ինչը լրացուցիչ դժվարություններ է առաջացնելու վերջիններիս համար, ինչպես նաև անհարկի ավելացնելու ծանրաբեռնվածությունը։ է ԱԱԾ </w:t>
            </w:r>
            <w:r w:rsidRPr="00467461">
              <w:rPr>
                <w:rFonts w:ascii="GHEA Grapalat" w:eastAsia="Times New Roman" w:hAnsi="GHEA Grapalat" w:cs="Sylfaen"/>
                <w:sz w:val="24"/>
                <w:szCs w:val="24"/>
                <w:lang w:val="hy-AM" w:eastAsia="ru-RU"/>
              </w:rPr>
              <w:lastRenderedPageBreak/>
              <w:t xml:space="preserve">համապատասխան ստորաբաժանման Ելնելով վերոգրյալից՝ անհրաժեշտ է Կառավարության 2011 թվականի մայիսի 5-ի N 665-Ն որոշման մեջ Ազգային անվտանգության ծառայության մասով կենսաթոշակի վկայականների տրամադրման գործող կարգավորումները այս փուլում թողնել անփոփոխ: </w:t>
            </w:r>
          </w:p>
        </w:tc>
        <w:tc>
          <w:tcPr>
            <w:tcW w:w="5136" w:type="dxa"/>
          </w:tcPr>
          <w:p w:rsidR="00DF0BF8" w:rsidRDefault="00F3628B" w:rsidP="00F3628B">
            <w:pPr>
              <w:spacing w:line="360" w:lineRule="auto"/>
              <w:jc w:val="center"/>
              <w:rPr>
                <w:rFonts w:ascii="GHEA Grapalat" w:eastAsia="GHEA Grapalat" w:hAnsi="GHEA Grapalat" w:cs="GHEA Grapalat"/>
                <w:b/>
                <w:sz w:val="24"/>
                <w:szCs w:val="24"/>
                <w:lang w:val="hy-AM"/>
              </w:rPr>
            </w:pPr>
            <w:r w:rsidRPr="00F82ED3">
              <w:rPr>
                <w:rFonts w:ascii="GHEA Grapalat" w:eastAsia="GHEA Grapalat" w:hAnsi="GHEA Grapalat" w:cs="GHEA Grapalat"/>
                <w:b/>
                <w:sz w:val="24"/>
                <w:szCs w:val="24"/>
                <w:lang w:val="hy-AM"/>
              </w:rPr>
              <w:lastRenderedPageBreak/>
              <w:t>Ընդունվել է ի գիտություն։</w:t>
            </w:r>
          </w:p>
          <w:p w:rsidR="00513052" w:rsidRDefault="00E35295" w:rsidP="00F3628B">
            <w:pPr>
              <w:spacing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Հարկ է նկատի ունենալ, որ </w:t>
            </w:r>
            <w:r w:rsidR="00F3628B" w:rsidRPr="00F3628B">
              <w:rPr>
                <w:rFonts w:ascii="GHEA Grapalat" w:eastAsia="Times New Roman" w:hAnsi="GHEA Grapalat" w:cs="Sylfaen"/>
                <w:sz w:val="24"/>
                <w:szCs w:val="24"/>
                <w:lang w:val="hy-AM" w:eastAsia="ru-RU"/>
              </w:rPr>
              <w:t>Միասնական սոցիալական ծառայության</w:t>
            </w:r>
            <w:r w:rsidR="00F3628B">
              <w:rPr>
                <w:rFonts w:ascii="GHEA Grapalat" w:eastAsia="GHEA Grapalat" w:hAnsi="GHEA Grapalat" w:cs="GHEA Grapalat"/>
                <w:b/>
                <w:sz w:val="24"/>
                <w:szCs w:val="24"/>
                <w:lang w:val="hy-AM"/>
              </w:rPr>
              <w:t xml:space="preserve"> </w:t>
            </w:r>
            <w:r w:rsidR="00F3628B" w:rsidRPr="00E35295">
              <w:rPr>
                <w:rFonts w:ascii="GHEA Grapalat" w:eastAsia="Times New Roman" w:hAnsi="GHEA Grapalat" w:cs="Sylfaen"/>
                <w:sz w:val="24"/>
                <w:szCs w:val="24"/>
                <w:lang w:val="hy-AM" w:eastAsia="ru-RU"/>
              </w:rPr>
              <w:t xml:space="preserve">բոլոր </w:t>
            </w:r>
            <w:r w:rsidR="00F3628B" w:rsidRPr="00E35295">
              <w:rPr>
                <w:rFonts w:ascii="GHEA Grapalat" w:eastAsia="Times New Roman" w:hAnsi="GHEA Grapalat" w:cs="Sylfaen"/>
                <w:sz w:val="24"/>
                <w:szCs w:val="24"/>
                <w:lang w:val="hy-AM" w:eastAsia="ru-RU"/>
              </w:rPr>
              <w:lastRenderedPageBreak/>
              <w:t>տարածքային կենտրոնների կողմից ապահովվում է</w:t>
            </w:r>
            <w:r w:rsidR="00F3628B">
              <w:rPr>
                <w:rFonts w:ascii="GHEA Grapalat" w:eastAsia="GHEA Grapalat" w:hAnsi="GHEA Grapalat" w:cs="GHEA Grapalat"/>
                <w:b/>
                <w:sz w:val="24"/>
                <w:szCs w:val="24"/>
                <w:lang w:val="hy-AM"/>
              </w:rPr>
              <w:t xml:space="preserve"> </w:t>
            </w:r>
            <w:r w:rsidR="00513052" w:rsidRPr="00467461">
              <w:rPr>
                <w:rFonts w:ascii="GHEA Grapalat" w:eastAsia="Times New Roman" w:hAnsi="GHEA Grapalat" w:cs="Sylfaen"/>
                <w:sz w:val="24"/>
                <w:szCs w:val="24"/>
                <w:lang w:val="hy-AM" w:eastAsia="ru-RU"/>
              </w:rPr>
              <w:t>ինքնաշխատ եղանակով՝ QR կոդով և 16 նիշանոց հսկիչ համարով</w:t>
            </w:r>
            <w:r>
              <w:rPr>
                <w:rFonts w:ascii="GHEA Grapalat" w:eastAsia="Times New Roman" w:hAnsi="GHEA Grapalat" w:cs="Sylfaen"/>
                <w:sz w:val="24"/>
                <w:szCs w:val="24"/>
                <w:lang w:val="hy-AM" w:eastAsia="ru-RU"/>
              </w:rPr>
              <w:t xml:space="preserve"> կամ դիմումի հիման վրա՝ ընդհանուր ընթացակարգով </w:t>
            </w:r>
            <w:r w:rsidR="00513052">
              <w:rPr>
                <w:rFonts w:ascii="GHEA Grapalat" w:eastAsia="Times New Roman" w:hAnsi="GHEA Grapalat" w:cs="Sylfaen"/>
                <w:sz w:val="24"/>
                <w:szCs w:val="24"/>
                <w:lang w:val="hy-AM" w:eastAsia="ru-RU"/>
              </w:rPr>
              <w:t xml:space="preserve">տեղեկանքների տրամադրումը։ </w:t>
            </w:r>
          </w:p>
          <w:p w:rsidR="00F3628B" w:rsidRPr="00F3628B" w:rsidRDefault="00513052" w:rsidP="00513052">
            <w:pPr>
              <w:spacing w:line="360" w:lineRule="auto"/>
              <w:jc w:val="both"/>
              <w:rPr>
                <w:rFonts w:ascii="GHEA Grapalat" w:eastAsia="GHEA Grapalat" w:hAnsi="GHEA Grapalat" w:cs="GHEA Grapalat"/>
                <w:sz w:val="24"/>
                <w:szCs w:val="24"/>
                <w:lang w:val="hy-AM"/>
              </w:rPr>
            </w:pPr>
            <w:r>
              <w:rPr>
                <w:rFonts w:ascii="GHEA Grapalat" w:eastAsia="Times New Roman" w:hAnsi="GHEA Grapalat" w:cs="Sylfaen"/>
                <w:sz w:val="24"/>
                <w:szCs w:val="24"/>
                <w:lang w:val="hy-AM" w:eastAsia="ru-RU"/>
              </w:rPr>
              <w:t>Այս դեպքում համապատասխան մարմինների, այդ թվում՝ Ազգային անվտանգության ծառայության կողմից կտրվեն միայն այն տեղեկանքները, որոնք</w:t>
            </w:r>
            <w:r w:rsidR="00E35295">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պահանջից ելնելով</w:t>
            </w:r>
            <w:r w:rsidR="00E35295">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պետք է տրամադրի հատկապես </w:t>
            </w:r>
            <w:r w:rsidR="00E35295">
              <w:rPr>
                <w:rFonts w:ascii="GHEA Grapalat" w:eastAsia="Times New Roman" w:hAnsi="GHEA Grapalat" w:cs="Sylfaen"/>
                <w:sz w:val="24"/>
                <w:szCs w:val="24"/>
                <w:lang w:val="hy-AM" w:eastAsia="ru-RU"/>
              </w:rPr>
              <w:t>տվյալ համապատասխան մարմնինը։</w:t>
            </w:r>
          </w:p>
        </w:tc>
      </w:tr>
      <w:tr w:rsidR="00DF0BF8" w:rsidRPr="00983AC7" w:rsidTr="002A5026">
        <w:tc>
          <w:tcPr>
            <w:tcW w:w="10173" w:type="dxa"/>
          </w:tcPr>
          <w:p w:rsidR="00F3628B" w:rsidRDefault="00F3628B" w:rsidP="00F3628B">
            <w:pPr>
              <w:spacing w:line="360" w:lineRule="auto"/>
              <w:jc w:val="both"/>
              <w:rPr>
                <w:rFonts w:ascii="GHEA Grapalat" w:eastAsia="Times New Roman" w:hAnsi="GHEA Grapalat" w:cs="Sylfaen"/>
                <w:sz w:val="24"/>
                <w:szCs w:val="24"/>
                <w:lang w:val="hy-AM" w:eastAsia="ru-RU"/>
              </w:rPr>
            </w:pPr>
            <w:r w:rsidRPr="00467461">
              <w:rPr>
                <w:rFonts w:ascii="GHEA Grapalat" w:eastAsia="Times New Roman" w:hAnsi="GHEA Grapalat" w:cs="Sylfaen"/>
                <w:sz w:val="24"/>
                <w:szCs w:val="24"/>
                <w:lang w:val="hy-AM" w:eastAsia="ru-RU"/>
              </w:rPr>
              <w:lastRenderedPageBreak/>
              <w:t>Միաժամանակ, նախագծի 1-ին կետի 1-ին ենթակետի «իբ» պարբերությամբ առաջարկվող փոփոխությունը պարզաբանման կարիք ունի։ Մասնավորապես, անհասկանալի է, թե ինչպես է զինծառայողի անձնական գործակցի փոփոխման պարագայում թոշակառուն դիմելու՝ կենսաթոշակի վերահաշվարկ իրականացնելու համար, եթե վերջինս չիմանա գործակցի փոփոխման մասին:</w:t>
            </w:r>
          </w:p>
          <w:p w:rsidR="00DF0BF8" w:rsidRPr="00EB6A09" w:rsidRDefault="00DF0BF8" w:rsidP="00EB6A09">
            <w:pPr>
              <w:spacing w:line="360" w:lineRule="auto"/>
              <w:ind w:firstLine="567"/>
              <w:jc w:val="both"/>
              <w:rPr>
                <w:rFonts w:ascii="GHEA Grapalat" w:eastAsia="GHEA Grapalat" w:hAnsi="GHEA Grapalat" w:cs="GHEA Grapalat"/>
                <w:b/>
                <w:sz w:val="24"/>
                <w:szCs w:val="24"/>
                <w:lang w:val="hy-AM"/>
              </w:rPr>
            </w:pPr>
          </w:p>
        </w:tc>
        <w:tc>
          <w:tcPr>
            <w:tcW w:w="5136" w:type="dxa"/>
          </w:tcPr>
          <w:p w:rsidR="00DF0BF8" w:rsidRPr="00EB6A09" w:rsidRDefault="00EB6A09" w:rsidP="00EB6A09">
            <w:pPr>
              <w:spacing w:line="360" w:lineRule="auto"/>
              <w:jc w:val="center"/>
              <w:rPr>
                <w:rFonts w:ascii="GHEA Grapalat" w:eastAsia="GHEA Grapalat" w:hAnsi="GHEA Grapalat" w:cs="GHEA Grapalat"/>
                <w:b/>
                <w:sz w:val="24"/>
                <w:szCs w:val="24"/>
                <w:lang w:val="hy-AM"/>
              </w:rPr>
            </w:pPr>
            <w:r w:rsidRPr="00EB6A09">
              <w:rPr>
                <w:rFonts w:ascii="GHEA Grapalat" w:eastAsia="GHEA Grapalat" w:hAnsi="GHEA Grapalat" w:cs="GHEA Grapalat"/>
                <w:b/>
                <w:sz w:val="24"/>
                <w:szCs w:val="24"/>
                <w:lang w:val="hy-AM"/>
              </w:rPr>
              <w:t>Ընդունվել է:</w:t>
            </w:r>
          </w:p>
          <w:p w:rsidR="00EB6A09" w:rsidRPr="00EB6A09" w:rsidRDefault="00EB6A09" w:rsidP="00EB6A09">
            <w:pPr>
              <w:spacing w:line="360" w:lineRule="auto"/>
              <w:jc w:val="both"/>
              <w:rPr>
                <w:rFonts w:ascii="GHEA Grapalat" w:eastAsia="Times New Roman" w:hAnsi="GHEA Grapalat" w:cs="Times New Roman"/>
                <w:color w:val="000000"/>
                <w:sz w:val="24"/>
                <w:szCs w:val="24"/>
                <w:lang w:val="hy-AM"/>
              </w:rPr>
            </w:pPr>
            <w:r w:rsidRPr="00F82ED3">
              <w:rPr>
                <w:rFonts w:ascii="GHEA Grapalat" w:eastAsia="GHEA Grapalat" w:hAnsi="GHEA Grapalat" w:cs="GHEA Grapalat"/>
                <w:sz w:val="24"/>
                <w:szCs w:val="24"/>
                <w:lang w:val="hy-AM"/>
              </w:rPr>
              <w:t>Նախագծի խնդրո առարկա դրույթը (լրամշակված նախագծի 1-ին կետի 3-րդ ենթակետի «</w:t>
            </w:r>
            <w:r w:rsidRPr="00EB6A09">
              <w:rPr>
                <w:rFonts w:ascii="GHEA Grapalat" w:eastAsia="GHEA Grapalat" w:hAnsi="GHEA Grapalat" w:cs="GHEA Grapalat"/>
                <w:sz w:val="24"/>
                <w:szCs w:val="24"/>
                <w:lang w:val="hy-AM"/>
              </w:rPr>
              <w:t>ժգ</w:t>
            </w:r>
            <w:r w:rsidRPr="00F82ED3">
              <w:rPr>
                <w:rFonts w:ascii="GHEA Grapalat" w:eastAsia="GHEA Grapalat" w:hAnsi="GHEA Grapalat" w:cs="GHEA Grapalat"/>
                <w:sz w:val="24"/>
                <w:szCs w:val="24"/>
                <w:lang w:val="hy-AM"/>
              </w:rPr>
              <w:t>» պարբերությունը)</w:t>
            </w:r>
            <w:r w:rsidRPr="00EB6A09">
              <w:rPr>
                <w:rFonts w:ascii="GHEA Grapalat" w:eastAsia="GHEA Grapalat" w:hAnsi="GHEA Grapalat" w:cs="GHEA Grapalat"/>
                <w:sz w:val="24"/>
                <w:szCs w:val="24"/>
                <w:lang w:val="hy-AM"/>
              </w:rPr>
              <w:t xml:space="preserve"> վերաբերում է </w:t>
            </w:r>
            <w:r w:rsidRPr="00EB6A09">
              <w:rPr>
                <w:rFonts w:ascii="GHEA Grapalat" w:eastAsia="Times New Roman" w:hAnsi="GHEA Grapalat" w:cs="Times New Roman"/>
                <w:color w:val="000000"/>
                <w:sz w:val="24"/>
                <w:szCs w:val="24"/>
                <w:lang w:val="hy-AM"/>
              </w:rPr>
              <w:t>կենսաթոշակը առանց կենսաթոշակառուի գրավոր դիմումի վերահաշվարկելուն և համապատասխանում է «Պետական կենսաթոշակների մասին» օրենքի  38-րդ հոդվածի 3-րդ մասի 1-ին կետին:</w:t>
            </w:r>
          </w:p>
          <w:p w:rsidR="00EB6A09" w:rsidRPr="00FF7EB5" w:rsidRDefault="00EB6A09" w:rsidP="0075521D">
            <w:pPr>
              <w:spacing w:line="360" w:lineRule="auto"/>
              <w:jc w:val="both"/>
              <w:rPr>
                <w:rFonts w:ascii="GHEA Grapalat" w:eastAsia="Times New Roman" w:hAnsi="GHEA Grapalat" w:cs="Sylfaen"/>
                <w:sz w:val="24"/>
                <w:szCs w:val="24"/>
                <w:lang w:val="hy-AM" w:eastAsia="ru-RU"/>
              </w:rPr>
            </w:pPr>
            <w:r w:rsidRPr="00EB6A09">
              <w:rPr>
                <w:rFonts w:ascii="GHEA Grapalat" w:eastAsia="Times New Roman" w:hAnsi="GHEA Grapalat" w:cs="Times New Roman"/>
                <w:color w:val="000000"/>
                <w:sz w:val="24"/>
                <w:szCs w:val="24"/>
                <w:lang w:val="hy-AM"/>
              </w:rPr>
              <w:t>Կենսաթոշակը անձնական գործակցի փոփոխության հաշվառմամբ վերահաշ</w:t>
            </w:r>
            <w:r w:rsidR="00FF7EB5" w:rsidRPr="00FF7EB5">
              <w:rPr>
                <w:rFonts w:ascii="GHEA Grapalat" w:eastAsia="Times New Roman" w:hAnsi="GHEA Grapalat" w:cs="Times New Roman"/>
                <w:color w:val="000000"/>
                <w:sz w:val="24"/>
                <w:szCs w:val="24"/>
                <w:lang w:val="hy-AM"/>
              </w:rPr>
              <w:t>-</w:t>
            </w:r>
            <w:r w:rsidRPr="00EB6A09">
              <w:rPr>
                <w:rFonts w:ascii="GHEA Grapalat" w:eastAsia="Times New Roman" w:hAnsi="GHEA Grapalat" w:cs="Times New Roman"/>
                <w:color w:val="000000"/>
                <w:sz w:val="24"/>
                <w:szCs w:val="24"/>
                <w:lang w:val="hy-AM"/>
              </w:rPr>
              <w:t xml:space="preserve">վարկվում է  «Պետական կենսաթոշակների մասին» օրենքի 38-րդ հոդվածի 3-րդ մասի 2-րդ </w:t>
            </w:r>
            <w:r w:rsidRPr="00FF7EB5">
              <w:rPr>
                <w:rFonts w:ascii="GHEA Grapalat" w:eastAsia="Times New Roman" w:hAnsi="GHEA Grapalat" w:cs="Sylfaen"/>
                <w:sz w:val="24"/>
                <w:szCs w:val="24"/>
                <w:lang w:val="hy-AM" w:eastAsia="ru-RU"/>
              </w:rPr>
              <w:t>կետի համաձայն, ի</w:t>
            </w:r>
            <w:r w:rsidR="0075521D" w:rsidRPr="00FF7EB5">
              <w:rPr>
                <w:rFonts w:ascii="GHEA Grapalat" w:eastAsia="Times New Roman" w:hAnsi="GHEA Grapalat" w:cs="Sylfaen"/>
                <w:sz w:val="24"/>
                <w:szCs w:val="24"/>
                <w:lang w:val="hy-AM" w:eastAsia="ru-RU"/>
              </w:rPr>
              <w:t xml:space="preserve">սկ </w:t>
            </w:r>
            <w:r w:rsidR="0075521D" w:rsidRPr="00FF7EB5">
              <w:rPr>
                <w:rFonts w:ascii="GHEA Grapalat" w:eastAsia="Times New Roman" w:hAnsi="GHEA Grapalat" w:cs="Sylfaen"/>
                <w:sz w:val="24"/>
                <w:szCs w:val="24"/>
                <w:lang w:val="hy-AM" w:eastAsia="ru-RU"/>
              </w:rPr>
              <w:lastRenderedPageBreak/>
              <w:t>համապատասխան կարգավոր</w:t>
            </w:r>
            <w:r w:rsidRPr="00FF7EB5">
              <w:rPr>
                <w:rFonts w:ascii="GHEA Grapalat" w:eastAsia="Times New Roman" w:hAnsi="GHEA Grapalat" w:cs="Sylfaen"/>
                <w:sz w:val="24"/>
                <w:szCs w:val="24"/>
                <w:lang w:val="hy-AM" w:eastAsia="ru-RU"/>
              </w:rPr>
              <w:t>ո</w:t>
            </w:r>
            <w:r w:rsidR="0075521D" w:rsidRPr="00FF7EB5">
              <w:rPr>
                <w:rFonts w:ascii="GHEA Grapalat" w:eastAsia="Times New Roman" w:hAnsi="GHEA Grapalat" w:cs="Sylfaen"/>
                <w:sz w:val="24"/>
                <w:szCs w:val="24"/>
                <w:lang w:val="hy-AM" w:eastAsia="ru-RU"/>
              </w:rPr>
              <w:t>ւ</w:t>
            </w:r>
            <w:r w:rsidRPr="00FF7EB5">
              <w:rPr>
                <w:rFonts w:ascii="GHEA Grapalat" w:eastAsia="Times New Roman" w:hAnsi="GHEA Grapalat" w:cs="Sylfaen"/>
                <w:sz w:val="24"/>
                <w:szCs w:val="24"/>
                <w:lang w:val="hy-AM" w:eastAsia="ru-RU"/>
              </w:rPr>
              <w:t xml:space="preserve">մները բերված են </w:t>
            </w:r>
            <w:r w:rsidR="00FF7EB5" w:rsidRPr="00FF7EB5">
              <w:rPr>
                <w:rFonts w:ascii="GHEA Grapalat" w:eastAsia="Times New Roman" w:hAnsi="GHEA Grapalat" w:cs="Sylfaen"/>
                <w:sz w:val="24"/>
                <w:szCs w:val="24"/>
                <w:lang w:val="hy-AM" w:eastAsia="ru-RU"/>
              </w:rPr>
              <w:t>Կ</w:t>
            </w:r>
            <w:r w:rsidRPr="00DF0BF8">
              <w:rPr>
                <w:rFonts w:ascii="GHEA Grapalat" w:eastAsia="Times New Roman" w:hAnsi="GHEA Grapalat" w:cs="Sylfaen"/>
                <w:sz w:val="24"/>
                <w:szCs w:val="24"/>
                <w:lang w:val="hy-AM" w:eastAsia="ru-RU"/>
              </w:rPr>
              <w:t>առավարության 2011 թվականի մայիսի 5-ի N 665-Ն որոշման</w:t>
            </w:r>
            <w:r w:rsidRPr="00EB6A09">
              <w:rPr>
                <w:rFonts w:ascii="GHEA Grapalat" w:eastAsia="Times New Roman" w:hAnsi="GHEA Grapalat" w:cs="Sylfaen"/>
                <w:sz w:val="24"/>
                <w:szCs w:val="24"/>
                <w:lang w:val="hy-AM" w:eastAsia="ru-RU"/>
              </w:rPr>
              <w:t xml:space="preserve"> </w:t>
            </w:r>
            <w:r w:rsidRPr="00DF0BF8">
              <w:rPr>
                <w:rFonts w:ascii="GHEA Grapalat" w:eastAsia="Times New Roman" w:hAnsi="GHEA Grapalat" w:cs="Sylfaen"/>
                <w:sz w:val="24"/>
                <w:szCs w:val="24"/>
                <w:lang w:val="hy-AM" w:eastAsia="ru-RU"/>
              </w:rPr>
              <w:t>N</w:t>
            </w:r>
            <w:r w:rsidRPr="00EB6A09">
              <w:rPr>
                <w:rFonts w:ascii="GHEA Grapalat" w:eastAsia="Times New Roman" w:hAnsi="GHEA Grapalat" w:cs="Sylfaen"/>
                <w:sz w:val="24"/>
                <w:szCs w:val="24"/>
                <w:lang w:val="hy-AM" w:eastAsia="ru-RU"/>
              </w:rPr>
              <w:t xml:space="preserve"> 1 հավելվածի 43-րդ կետի </w:t>
            </w:r>
            <w:r w:rsidR="0075521D" w:rsidRPr="0075521D">
              <w:rPr>
                <w:rFonts w:ascii="GHEA Grapalat" w:eastAsia="Times New Roman" w:hAnsi="GHEA Grapalat" w:cs="Sylfaen"/>
                <w:sz w:val="24"/>
                <w:szCs w:val="24"/>
                <w:lang w:val="hy-AM" w:eastAsia="ru-RU"/>
              </w:rPr>
              <w:t>3-րդ ենթակետու</w:t>
            </w:r>
            <w:r w:rsidR="0075521D" w:rsidRPr="002A5026">
              <w:rPr>
                <w:rFonts w:ascii="GHEA Grapalat" w:eastAsia="Times New Roman" w:hAnsi="GHEA Grapalat" w:cs="Sylfaen"/>
                <w:sz w:val="24"/>
                <w:szCs w:val="24"/>
                <w:lang w:val="hy-AM" w:eastAsia="ru-RU"/>
              </w:rPr>
              <w:t>մ</w:t>
            </w:r>
            <w:r w:rsidRPr="00FF7EB5">
              <w:rPr>
                <w:rFonts w:ascii="GHEA Grapalat" w:eastAsia="Times New Roman" w:hAnsi="GHEA Grapalat" w:cs="Sylfaen"/>
                <w:sz w:val="24"/>
                <w:szCs w:val="24"/>
                <w:lang w:val="hy-AM" w:eastAsia="ru-RU"/>
              </w:rPr>
              <w:t>:</w:t>
            </w:r>
            <w:r w:rsidR="00FF7EB5" w:rsidRPr="00FF7EB5">
              <w:rPr>
                <w:rFonts w:ascii="GHEA Grapalat" w:eastAsia="Times New Roman" w:hAnsi="GHEA Grapalat" w:cs="Sylfaen"/>
                <w:sz w:val="24"/>
                <w:szCs w:val="24"/>
                <w:lang w:val="hy-AM" w:eastAsia="ru-RU"/>
              </w:rPr>
              <w:t xml:space="preserve"> Անձնական գործակցի փոփոխության դեպքում առանց նոր անձնական գործակցի վերաբերյալ ներկայացված (դիմումին կցված) տեղեկատվության կենսաթոշակը վերահաշվարկել հնարավոր չէ:</w:t>
            </w:r>
          </w:p>
          <w:p w:rsidR="00292FD6" w:rsidRPr="00292FD6" w:rsidRDefault="00292FD6" w:rsidP="00292FD6">
            <w:pPr>
              <w:spacing w:line="360" w:lineRule="auto"/>
              <w:jc w:val="both"/>
              <w:rPr>
                <w:rFonts w:ascii="GHEA Grapalat" w:eastAsia="GHEA Grapalat" w:hAnsi="GHEA Grapalat" w:cs="GHEA Grapalat"/>
                <w:sz w:val="24"/>
                <w:szCs w:val="24"/>
                <w:lang w:val="hy-AM"/>
              </w:rPr>
            </w:pPr>
            <w:r w:rsidRPr="00FF7EB5">
              <w:rPr>
                <w:rFonts w:ascii="GHEA Grapalat" w:eastAsia="Times New Roman" w:hAnsi="GHEA Grapalat" w:cs="Sylfaen"/>
                <w:sz w:val="24"/>
                <w:szCs w:val="24"/>
                <w:lang w:val="hy-AM" w:eastAsia="ru-RU"/>
              </w:rPr>
              <w:t>Այս մասով հիմնավորումը խմբագրվել է:</w:t>
            </w:r>
          </w:p>
        </w:tc>
      </w:tr>
      <w:tr w:rsidR="00375B93" w:rsidRPr="00375B93" w:rsidTr="002A5026">
        <w:tc>
          <w:tcPr>
            <w:tcW w:w="10173" w:type="dxa"/>
          </w:tcPr>
          <w:p w:rsidR="00375B93" w:rsidRPr="00375B93" w:rsidRDefault="00375B93" w:rsidP="00375B93">
            <w:pPr>
              <w:pStyle w:val="ListParagraph"/>
              <w:numPr>
                <w:ilvl w:val="0"/>
                <w:numId w:val="20"/>
              </w:numPr>
              <w:spacing w:line="360" w:lineRule="auto"/>
              <w:jc w:val="both"/>
              <w:rPr>
                <w:rFonts w:ascii="GHEA Grapalat" w:eastAsia="Times New Roman" w:hAnsi="GHEA Grapalat" w:cs="Sylfaen"/>
                <w:b/>
                <w:sz w:val="24"/>
                <w:szCs w:val="24"/>
                <w:lang w:val="hy-AM" w:eastAsia="ru-RU"/>
              </w:rPr>
            </w:pPr>
            <w:r w:rsidRPr="00375B93">
              <w:rPr>
                <w:rFonts w:ascii="GHEA Grapalat" w:eastAsia="Times New Roman" w:hAnsi="GHEA Grapalat" w:cs="Sylfaen"/>
                <w:b/>
                <w:sz w:val="24"/>
                <w:szCs w:val="24"/>
                <w:lang w:val="hy-AM" w:eastAsia="ru-RU"/>
              </w:rPr>
              <w:lastRenderedPageBreak/>
              <w:t>Արդարադատության նախարարություն</w:t>
            </w:r>
          </w:p>
        </w:tc>
        <w:tc>
          <w:tcPr>
            <w:tcW w:w="5136" w:type="dxa"/>
          </w:tcPr>
          <w:p w:rsidR="00375B93" w:rsidRDefault="00375B93" w:rsidP="00EB6A09">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16.07.2025</w:t>
            </w:r>
          </w:p>
          <w:p w:rsidR="00375B93" w:rsidRPr="00EB6A09" w:rsidRDefault="00375B93" w:rsidP="00D02D5B">
            <w:pPr>
              <w:spacing w:line="360" w:lineRule="auto"/>
              <w:jc w:val="center"/>
              <w:rPr>
                <w:rFonts w:ascii="GHEA Grapalat" w:eastAsia="GHEA Grapalat" w:hAnsi="GHEA Grapalat" w:cs="GHEA Grapalat"/>
                <w:b/>
                <w:sz w:val="24"/>
                <w:szCs w:val="24"/>
                <w:lang w:val="hy-AM"/>
              </w:rPr>
            </w:pPr>
            <w:r w:rsidRPr="00375B93">
              <w:rPr>
                <w:rFonts w:ascii="GHEA Grapalat" w:eastAsia="GHEA Grapalat" w:hAnsi="GHEA Grapalat" w:cs="GHEA Grapalat"/>
                <w:b/>
                <w:sz w:val="24"/>
                <w:szCs w:val="24"/>
              </w:rPr>
              <w:t>/27.2/31663-2025</w:t>
            </w:r>
          </w:p>
        </w:tc>
      </w:tr>
      <w:tr w:rsidR="00375B93" w:rsidRPr="00983AC7" w:rsidTr="001D2865">
        <w:trPr>
          <w:trHeight w:val="51"/>
        </w:trPr>
        <w:tc>
          <w:tcPr>
            <w:tcW w:w="10173" w:type="dxa"/>
          </w:tcPr>
          <w:p w:rsidR="00375B93" w:rsidRPr="00703674" w:rsidRDefault="00375B93" w:rsidP="00375B93">
            <w:pPr>
              <w:spacing w:line="360" w:lineRule="auto"/>
              <w:ind w:right="65" w:firstLine="284"/>
              <w:jc w:val="both"/>
              <w:rPr>
                <w:rFonts w:ascii="GHEA Grapalat" w:hAnsi="GHEA Grapalat"/>
                <w:sz w:val="24"/>
                <w:szCs w:val="24"/>
                <w:lang w:val="hy-AM"/>
              </w:rPr>
            </w:pPr>
            <w:r w:rsidRPr="00703674">
              <w:rPr>
                <w:rFonts w:ascii="GHEA Grapalat" w:hAnsi="GHEA Grapalat" w:cs="Sylfaen"/>
                <w:bCs/>
                <w:iCs/>
                <w:sz w:val="24"/>
                <w:szCs w:val="24"/>
                <w:lang w:val="hy-AM"/>
              </w:rPr>
              <w:t xml:space="preserve">«Հայաստանի Հանրապետության կառավարության 2011 թվականի մայիսի 5-ի N 665-Ն որոշման մեջ լրացումներ և փոփոխություններ կատարելու մասին» ՀՀ կառավարության </w:t>
            </w:r>
            <w:r w:rsidRPr="00703674">
              <w:rPr>
                <w:rFonts w:ascii="GHEA Grapalat" w:hAnsi="GHEA Grapalat" w:cs="Sylfaen"/>
                <w:sz w:val="24"/>
                <w:szCs w:val="24"/>
                <w:lang w:val="hy-AM"/>
              </w:rPr>
              <w:t xml:space="preserve"> որոշման </w:t>
            </w:r>
            <w:r w:rsidRPr="00703674">
              <w:rPr>
                <w:rFonts w:ascii="GHEA Grapalat" w:hAnsi="GHEA Grapalat"/>
                <w:sz w:val="24"/>
                <w:szCs w:val="24"/>
                <w:lang w:val="hy-AM"/>
              </w:rPr>
              <w:t>նախագծի (այսուհետ՝ Նախագիծ) վերաբերյալ հայտնում ենք հետևյալը՝</w:t>
            </w:r>
          </w:p>
          <w:p w:rsidR="00375B93" w:rsidRPr="00703674" w:rsidRDefault="00375B93" w:rsidP="00375B93">
            <w:pPr>
              <w:pStyle w:val="NormalWeb"/>
              <w:shd w:val="clear" w:color="auto" w:fill="FFFFFF"/>
              <w:spacing w:before="0" w:beforeAutospacing="0" w:after="0" w:afterAutospacing="0" w:line="360" w:lineRule="auto"/>
              <w:ind w:right="65" w:firstLine="284"/>
              <w:jc w:val="both"/>
              <w:rPr>
                <w:rFonts w:ascii="GHEA Grapalat" w:hAnsi="GHEA Grapalat"/>
                <w:b/>
                <w:i/>
                <w:color w:val="000000"/>
                <w:lang w:val="hy-AM"/>
              </w:rPr>
            </w:pPr>
            <w:r w:rsidRPr="00703674">
              <w:rPr>
                <w:rFonts w:ascii="GHEA Grapalat" w:hAnsi="GHEA Grapalat"/>
                <w:lang w:val="hy-AM"/>
              </w:rPr>
              <w:t>1</w:t>
            </w:r>
            <w:r w:rsidRPr="00703674">
              <w:rPr>
                <w:rFonts w:ascii="Cambria Math" w:hAnsi="Cambria Math" w:cs="Cambria Math"/>
                <w:lang w:val="hy-AM"/>
              </w:rPr>
              <w:t>․</w:t>
            </w:r>
            <w:r w:rsidRPr="00703674">
              <w:rPr>
                <w:rFonts w:ascii="GHEA Grapalat" w:hAnsi="GHEA Grapalat"/>
                <w:color w:val="000000"/>
                <w:lang w:val="hy-AM"/>
              </w:rPr>
              <w:t xml:space="preserve"> Նախագծի 1-ին կետի 1-ին ենթակետով նախատեսվում է «Պետական կենսաթոշակների մասին» Հայաստանի Հանրապետության օրենքի կիրարկումն ապահովելու մասին» N 665-Ն որոշման այսուհետ՝ Որոշում 2)</w:t>
            </w:r>
            <w:r w:rsidRPr="00703674">
              <w:rPr>
                <w:rFonts w:ascii="GHEA Grapalat" w:hAnsi="GHEA Grapalat"/>
                <w:color w:val="000000"/>
                <w:lang w:val="hy-AM"/>
              </w:rPr>
              <w:tab/>
              <w:t xml:space="preserve">1-ին կետի 2-րդ ենթակետը « պահպանության ծառայությունը» բառերից հետո լրացնել «, որոնք իրենց </w:t>
            </w:r>
            <w:r w:rsidRPr="00703674">
              <w:rPr>
                <w:rFonts w:ascii="GHEA Grapalat" w:hAnsi="GHEA Grapalat"/>
                <w:color w:val="000000"/>
                <w:lang w:val="hy-AM"/>
              </w:rPr>
              <w:lastRenderedPageBreak/>
              <w:t xml:space="preserve">համակարգի կենսաթոշակ նշանակող ստորաբաժանումների համար վերադաս մարմինն են» բառերով, </w:t>
            </w:r>
            <w:r w:rsidRPr="00703674">
              <w:rPr>
                <w:rFonts w:ascii="GHEA Grapalat" w:hAnsi="GHEA Grapalat"/>
                <w:b/>
                <w:color w:val="000000"/>
                <w:lang w:val="hy-AM"/>
              </w:rPr>
              <w:t>որի արդյունքում ստացվում է,</w:t>
            </w:r>
            <w:r w:rsidRPr="00703674">
              <w:rPr>
                <w:rFonts w:ascii="GHEA Grapalat" w:hAnsi="GHEA Grapalat"/>
                <w:color w:val="000000"/>
                <w:lang w:val="hy-AM"/>
              </w:rPr>
              <w:t xml:space="preserve"> </w:t>
            </w:r>
            <w:r w:rsidRPr="00703674">
              <w:rPr>
                <w:rFonts w:ascii="GHEA Grapalat" w:hAnsi="GHEA Grapalat"/>
                <w:i/>
                <w:color w:val="000000"/>
                <w:lang w:val="hy-AM"/>
              </w:rPr>
              <w:t xml:space="preserve">որ կենսաթոշակ նշանակող իրավասու մարմիններն են Աշխատանքի և սոցիալական հարցերի նախարարության միասնական սոցիալական ծառայությունը, Պաշտպանության նախարարությունը, Արդարադատության նախարարությունը, Ներքին գործերի նախարարությունը, Ազգային անվտանգության ծառայությունը, Պետական պահպանության ծառայությունը, </w:t>
            </w:r>
            <w:r w:rsidRPr="00703674">
              <w:rPr>
                <w:rFonts w:ascii="GHEA Grapalat" w:hAnsi="GHEA Grapalat"/>
                <w:b/>
                <w:i/>
                <w:color w:val="000000"/>
                <w:lang w:val="hy-AM"/>
              </w:rPr>
              <w:t>որոնք իրենց համակարգի կենսաթոշակ նշանակող ստորաբաժանումների համար վերադաս մարմինն են։</w:t>
            </w:r>
          </w:p>
          <w:p w:rsidR="00375B93" w:rsidRPr="00703674" w:rsidRDefault="00375B93" w:rsidP="00375B93">
            <w:pPr>
              <w:shd w:val="clear" w:color="auto" w:fill="FFFFFF"/>
              <w:spacing w:line="360" w:lineRule="auto"/>
              <w:ind w:right="65" w:firstLine="284"/>
              <w:jc w:val="both"/>
              <w:rPr>
                <w:rFonts w:ascii="GHEA Grapalat" w:eastAsia="Times New Roman" w:hAnsi="GHEA Grapalat"/>
                <w:b/>
                <w:i/>
                <w:color w:val="000000"/>
                <w:sz w:val="24"/>
                <w:szCs w:val="24"/>
                <w:lang w:val="hy-AM"/>
              </w:rPr>
            </w:pPr>
            <w:r w:rsidRPr="00703674">
              <w:rPr>
                <w:rFonts w:ascii="GHEA Grapalat" w:eastAsia="Times New Roman" w:hAnsi="GHEA Grapalat"/>
                <w:b/>
                <w:i/>
                <w:color w:val="000000"/>
                <w:sz w:val="24"/>
                <w:szCs w:val="24"/>
                <w:lang w:val="hy-AM"/>
              </w:rPr>
              <w:tab/>
              <w:t>Նախագծին կից ներկայացված հիմնավորման համաձայն՝ Նախագծի նշված կարգավորման նպատակն է հստակեցնել, թե որ մարմինն է հանդիսանալու կենսաթոշակ նշանակող իրավասու մարմինների վերադաս մարմինը:</w:t>
            </w:r>
          </w:p>
          <w:p w:rsidR="00375B93" w:rsidRPr="00703674" w:rsidRDefault="00375B93" w:rsidP="00375B93">
            <w:pPr>
              <w:shd w:val="clear" w:color="auto" w:fill="FFFFFF"/>
              <w:spacing w:line="360" w:lineRule="auto"/>
              <w:ind w:right="65" w:firstLine="284"/>
              <w:jc w:val="both"/>
              <w:rPr>
                <w:rFonts w:ascii="GHEA Grapalat" w:eastAsia="Times New Roman" w:hAnsi="GHEA Grapalat"/>
                <w:color w:val="000000"/>
                <w:sz w:val="24"/>
                <w:szCs w:val="24"/>
                <w:lang w:val="hy-AM"/>
              </w:rPr>
            </w:pPr>
            <w:r w:rsidRPr="00703674">
              <w:rPr>
                <w:rFonts w:ascii="GHEA Grapalat" w:eastAsia="Times New Roman" w:hAnsi="GHEA Grapalat"/>
                <w:color w:val="000000"/>
                <w:sz w:val="24"/>
                <w:szCs w:val="24"/>
                <w:lang w:val="hy-AM"/>
              </w:rPr>
              <w:tab/>
              <w:t>«Պետական կենսաթոշակների մասին» օրենքի 51-րդ հոդվածով նախատեսված է կենսաթոշակ նշանակող ստորաբաժանման` կենսաթոշակին վերաբերող որոշումների վերադասության կարգով բողոքարկման հնարավորություն։</w:t>
            </w:r>
          </w:p>
          <w:p w:rsidR="00375B93" w:rsidRPr="00703674" w:rsidRDefault="00375B93" w:rsidP="00375B93">
            <w:pPr>
              <w:shd w:val="clear" w:color="auto" w:fill="FFFFFF"/>
              <w:spacing w:line="360" w:lineRule="auto"/>
              <w:ind w:right="65" w:firstLine="284"/>
              <w:jc w:val="both"/>
              <w:rPr>
                <w:rFonts w:ascii="GHEA Grapalat" w:eastAsia="Times New Roman" w:hAnsi="GHEA Grapalat"/>
                <w:color w:val="000000"/>
                <w:sz w:val="24"/>
                <w:szCs w:val="24"/>
                <w:lang w:val="hy-AM"/>
              </w:rPr>
            </w:pPr>
            <w:r w:rsidRPr="00703674">
              <w:rPr>
                <w:rFonts w:ascii="GHEA Grapalat" w:eastAsia="Times New Roman" w:hAnsi="GHEA Grapalat"/>
                <w:color w:val="000000"/>
                <w:sz w:val="24"/>
                <w:szCs w:val="24"/>
                <w:lang w:val="hy-AM"/>
              </w:rPr>
              <w:t>Որոշման 1-ին կետի 3-4.2-րդ ենթակետերով սահմանված են թե այս մարմիններից յուրաքանչյուրը որ համակարգում է իր համապատասխան (տարածքային) ստորաբաժանումների միջոցով  ապահովում կենսաթոշակների նշանակումն ու վճարումը:</w:t>
            </w:r>
          </w:p>
          <w:p w:rsidR="00375B93" w:rsidRPr="00703674" w:rsidRDefault="00375B93" w:rsidP="00375B93">
            <w:pPr>
              <w:shd w:val="clear" w:color="auto" w:fill="FFFFFF"/>
              <w:spacing w:line="360" w:lineRule="auto"/>
              <w:ind w:right="65" w:firstLine="284"/>
              <w:jc w:val="both"/>
              <w:rPr>
                <w:rFonts w:ascii="GHEA Grapalat" w:eastAsia="Times New Roman" w:hAnsi="GHEA Grapalat"/>
                <w:color w:val="000000"/>
                <w:sz w:val="24"/>
                <w:szCs w:val="24"/>
                <w:lang w:val="hy-AM"/>
              </w:rPr>
            </w:pPr>
            <w:r w:rsidRPr="00703674">
              <w:rPr>
                <w:rFonts w:ascii="GHEA Grapalat" w:eastAsia="Times New Roman" w:hAnsi="GHEA Grapalat"/>
                <w:color w:val="000000"/>
                <w:sz w:val="24"/>
                <w:szCs w:val="24"/>
                <w:lang w:val="hy-AM"/>
              </w:rPr>
              <w:t xml:space="preserve">Որոշման 1-ին կետի 5-րդ ենթակետի համաձայն՝ սույն կետի 4-րդ ենթակետում (զինվորական կենսաթոշակների մասով) նշված մարմինների՝ կենսաթոշակներ նշանակող </w:t>
            </w:r>
            <w:r w:rsidRPr="00703674">
              <w:rPr>
                <w:rFonts w:ascii="GHEA Grapalat" w:eastAsia="Times New Roman" w:hAnsi="GHEA Grapalat"/>
                <w:color w:val="000000"/>
                <w:sz w:val="24"/>
                <w:szCs w:val="24"/>
                <w:lang w:val="hy-AM"/>
              </w:rPr>
              <w:lastRenderedPageBreak/>
              <w:t>ու վճարումն ապահովող համապատասխան ստորաբաժանումների իրավասությունները սահմանում է այդ մարմնի ղեկավարը:</w:t>
            </w:r>
          </w:p>
          <w:p w:rsidR="00375B93" w:rsidRPr="00703674" w:rsidRDefault="00375B93" w:rsidP="00375B93">
            <w:pPr>
              <w:shd w:val="clear" w:color="auto" w:fill="FFFFFF"/>
              <w:spacing w:line="360" w:lineRule="auto"/>
              <w:ind w:right="65" w:firstLine="284"/>
              <w:jc w:val="both"/>
              <w:rPr>
                <w:rFonts w:ascii="GHEA Grapalat" w:eastAsia="Times New Roman" w:hAnsi="GHEA Grapalat"/>
                <w:color w:val="000000"/>
                <w:sz w:val="24"/>
                <w:szCs w:val="24"/>
                <w:lang w:val="hy-AM"/>
              </w:rPr>
            </w:pPr>
            <w:r w:rsidRPr="00703674">
              <w:rPr>
                <w:rFonts w:ascii="GHEA Grapalat" w:eastAsia="Times New Roman" w:hAnsi="GHEA Grapalat"/>
                <w:color w:val="000000"/>
                <w:sz w:val="24"/>
                <w:szCs w:val="24"/>
                <w:lang w:val="hy-AM"/>
              </w:rPr>
              <w:t>Նախագծի նշված կարգավորման համատեքստում անհրաժեշտ է, որ Նախագծին կից ներկայացված հիմնավորման մեջ հստակ բացահայտվի, թե ներկայումս որ մարմինն է հանդիսանում վերադաս մարմին կենսաթոշակ նշանակող ստորաբաժանումների որոշումների բողոքարկման գործընթացում: Կարևոր է պարզել նաև, թե գործնականում որ մարմիններին են անձինք դիմել նշված ակտերը բողոքարկելու նպատակով և արդյոք այդ գործընթացը ներկայումս իրականացնում են վերոնշյալ նախարարությունները, թե՝ ոչ:</w:t>
            </w:r>
          </w:p>
          <w:p w:rsidR="00375B93" w:rsidRPr="00703674" w:rsidRDefault="00375B93" w:rsidP="00375B93">
            <w:pPr>
              <w:shd w:val="clear" w:color="auto" w:fill="FFFFFF"/>
              <w:spacing w:line="360" w:lineRule="auto"/>
              <w:ind w:right="65" w:firstLine="284"/>
              <w:jc w:val="both"/>
              <w:rPr>
                <w:rFonts w:ascii="GHEA Grapalat" w:eastAsia="Times New Roman" w:hAnsi="GHEA Grapalat"/>
                <w:color w:val="000000"/>
                <w:sz w:val="24"/>
                <w:szCs w:val="24"/>
                <w:lang w:val="hy-AM"/>
              </w:rPr>
            </w:pPr>
            <w:r w:rsidRPr="00703674">
              <w:rPr>
                <w:rFonts w:ascii="GHEA Grapalat" w:eastAsia="Times New Roman" w:hAnsi="GHEA Grapalat"/>
                <w:color w:val="000000"/>
                <w:sz w:val="24"/>
                <w:szCs w:val="24"/>
                <w:lang w:val="hy-AM"/>
              </w:rPr>
              <w:t>Այս հանգամանքները կարևոր են, քանի որ դրանց հիման վրա պետք է հստակեցվի՝ արդյոք նշված նախարարությունները իրավասու են իրականացնել վերադասության կարգով ներկայացված բողոքների քննությունը, թե՞ այդ լիազորությունը պետք է իրականացնի ՀՀ աշխատանքի և սոցիալական հարցերի նախարարությունը՝ որպես նշված ոլորտում իրավասու մարմին:</w:t>
            </w:r>
          </w:p>
          <w:p w:rsidR="00375B93" w:rsidRPr="00375B93" w:rsidRDefault="00375B93" w:rsidP="001D2865">
            <w:pPr>
              <w:shd w:val="clear" w:color="auto" w:fill="FFFFFF"/>
              <w:spacing w:line="360" w:lineRule="auto"/>
              <w:ind w:right="65" w:firstLine="284"/>
              <w:jc w:val="both"/>
              <w:rPr>
                <w:rFonts w:ascii="GHEA Grapalat" w:eastAsia="Times New Roman" w:hAnsi="GHEA Grapalat" w:cs="Sylfaen"/>
                <w:b/>
                <w:sz w:val="24"/>
                <w:szCs w:val="24"/>
                <w:lang w:val="hy-AM" w:eastAsia="ru-RU"/>
              </w:rPr>
            </w:pPr>
            <w:r w:rsidRPr="00703674">
              <w:rPr>
                <w:rFonts w:ascii="GHEA Grapalat" w:eastAsia="Times New Roman" w:hAnsi="GHEA Grapalat"/>
                <w:color w:val="000000"/>
                <w:sz w:val="24"/>
                <w:szCs w:val="24"/>
                <w:lang w:val="hy-AM"/>
              </w:rPr>
              <w:t xml:space="preserve">Հիմք ընդունելով վերոգրյալը՝ գտնում ենք, որ Նախագծի նշված կարգավորումը ունի լրացուցիչ հիմնավորման և հստակեցման կարիք՝ առկա իրավիճակի և գործող կարգավորումների կիրառության համատեքստում։ </w:t>
            </w:r>
          </w:p>
        </w:tc>
        <w:tc>
          <w:tcPr>
            <w:tcW w:w="5136" w:type="dxa"/>
          </w:tcPr>
          <w:p w:rsidR="00375B93" w:rsidRDefault="0059428E" w:rsidP="00EB6A09">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 ի գիտություն։</w:t>
            </w:r>
          </w:p>
          <w:p w:rsidR="00375B93" w:rsidRDefault="005E3195" w:rsidP="005E3195">
            <w:pPr>
              <w:spacing w:line="360" w:lineRule="auto"/>
              <w:jc w:val="both"/>
              <w:rPr>
                <w:rFonts w:ascii="GHEA Grapalat" w:eastAsia="GHEA Grapalat" w:hAnsi="GHEA Grapalat" w:cs="GHEA Grapalat"/>
                <w:b/>
                <w:sz w:val="24"/>
                <w:szCs w:val="24"/>
                <w:lang w:val="hy-AM"/>
              </w:rPr>
            </w:pPr>
            <w:r>
              <w:rPr>
                <w:rFonts w:ascii="GHEA Grapalat" w:eastAsia="Times New Roman" w:hAnsi="GHEA Grapalat"/>
                <w:color w:val="000000"/>
                <w:sz w:val="24"/>
                <w:szCs w:val="24"/>
                <w:lang w:val="hy-AM"/>
              </w:rPr>
              <w:t>Ա</w:t>
            </w:r>
            <w:r w:rsidRPr="00703674">
              <w:rPr>
                <w:rFonts w:ascii="GHEA Grapalat" w:eastAsia="Times New Roman" w:hAnsi="GHEA Grapalat"/>
                <w:color w:val="000000"/>
                <w:sz w:val="24"/>
                <w:szCs w:val="24"/>
                <w:lang w:val="hy-AM"/>
              </w:rPr>
              <w:t>ռկա իրավիճակի և գործող կարգավորումների կիրառության համատեքստում</w:t>
            </w:r>
            <w:r>
              <w:rPr>
                <w:rFonts w:ascii="GHEA Grapalat" w:eastAsia="Times New Roman" w:hAnsi="GHEA Grapalat"/>
                <w:color w:val="000000"/>
                <w:sz w:val="24"/>
                <w:szCs w:val="24"/>
                <w:lang w:val="hy-AM"/>
              </w:rPr>
              <w:t xml:space="preserve"> </w:t>
            </w:r>
            <w:r w:rsidRPr="00703674">
              <w:rPr>
                <w:rFonts w:ascii="GHEA Grapalat" w:eastAsia="Times New Roman" w:hAnsi="GHEA Grapalat"/>
                <w:color w:val="000000"/>
                <w:sz w:val="24"/>
                <w:szCs w:val="24"/>
                <w:lang w:val="hy-AM"/>
              </w:rPr>
              <w:t>Նախագծի հիմնավոր</w:t>
            </w:r>
            <w:r>
              <w:rPr>
                <w:rFonts w:ascii="GHEA Grapalat" w:eastAsia="Times New Roman" w:hAnsi="GHEA Grapalat"/>
                <w:color w:val="000000"/>
                <w:sz w:val="24"/>
                <w:szCs w:val="24"/>
                <w:lang w:val="hy-AM"/>
              </w:rPr>
              <w:t>ումը լրամշակվել է</w:t>
            </w:r>
            <w:r>
              <w:rPr>
                <w:rFonts w:ascii="Cambria Math" w:eastAsia="Times New Roman" w:hAnsi="Cambria Math"/>
                <w:color w:val="000000"/>
                <w:sz w:val="24"/>
                <w:szCs w:val="24"/>
                <w:lang w:val="hy-AM"/>
              </w:rPr>
              <w:t xml:space="preserve">՝ </w:t>
            </w:r>
            <w:r>
              <w:rPr>
                <w:rFonts w:ascii="GHEA Grapalat" w:eastAsia="Times New Roman" w:hAnsi="GHEA Grapalat"/>
                <w:color w:val="000000"/>
                <w:sz w:val="24"/>
                <w:szCs w:val="24"/>
                <w:lang w:val="hy-AM"/>
              </w:rPr>
              <w:t>ներկայացնելով ներկայումս նախարարության և կենսաթոշակ նշանակող ստորաբաժանումների գործառույթները։</w:t>
            </w:r>
          </w:p>
        </w:tc>
      </w:tr>
      <w:tr w:rsidR="001D2865" w:rsidRPr="00983AC7" w:rsidTr="001D2865">
        <w:trPr>
          <w:trHeight w:val="51"/>
        </w:trPr>
        <w:tc>
          <w:tcPr>
            <w:tcW w:w="10173" w:type="dxa"/>
          </w:tcPr>
          <w:p w:rsidR="001D2865" w:rsidRPr="00703674" w:rsidRDefault="001D2865" w:rsidP="00375B93">
            <w:pPr>
              <w:spacing w:line="360" w:lineRule="auto"/>
              <w:ind w:right="65" w:firstLine="284"/>
              <w:jc w:val="both"/>
              <w:rPr>
                <w:rFonts w:ascii="GHEA Grapalat" w:hAnsi="GHEA Grapalat" w:cs="Sylfaen"/>
                <w:bCs/>
                <w:iCs/>
                <w:sz w:val="24"/>
                <w:szCs w:val="24"/>
                <w:lang w:val="hy-AM"/>
              </w:rPr>
            </w:pPr>
            <w:r w:rsidRPr="00703674">
              <w:rPr>
                <w:rFonts w:ascii="GHEA Grapalat" w:hAnsi="GHEA Grapalat"/>
                <w:sz w:val="24"/>
                <w:szCs w:val="24"/>
                <w:lang w:val="hy-AM"/>
              </w:rPr>
              <w:lastRenderedPageBreak/>
              <w:t>2.Առաջարկում ենք Նախագծի 1-ին կետի 3-րդ ենթակետի «ժթ» պարբերությունում առկա «կետերում» բառից հետո ավելացնել «առկա» բառը, իսկ «բառերով» բառը փոխարինել «բառերը» բառը։</w:t>
            </w:r>
          </w:p>
        </w:tc>
        <w:tc>
          <w:tcPr>
            <w:tcW w:w="5136" w:type="dxa"/>
          </w:tcPr>
          <w:p w:rsidR="001D2865" w:rsidRDefault="001D2865" w:rsidP="00D02D5B">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1D2865" w:rsidRPr="00D02D5B" w:rsidRDefault="001D2865" w:rsidP="003C240D">
            <w:pPr>
              <w:spacing w:line="360" w:lineRule="auto"/>
              <w:jc w:val="both"/>
              <w:rPr>
                <w:rFonts w:ascii="GHEA Grapalat" w:eastAsia="GHEA Grapalat" w:hAnsi="GHEA Grapalat" w:cs="GHEA Grapalat"/>
                <w:sz w:val="24"/>
                <w:szCs w:val="24"/>
                <w:lang w:val="hy-AM"/>
              </w:rPr>
            </w:pPr>
            <w:r w:rsidRPr="00D02D5B">
              <w:rPr>
                <w:rFonts w:ascii="GHEA Grapalat" w:eastAsia="GHEA Grapalat" w:hAnsi="GHEA Grapalat" w:cs="GHEA Grapalat"/>
                <w:sz w:val="24"/>
                <w:szCs w:val="24"/>
                <w:lang w:val="hy-AM"/>
              </w:rPr>
              <w:t>Նախագծ</w:t>
            </w:r>
            <w:r w:rsidR="003C240D">
              <w:rPr>
                <w:rFonts w:ascii="GHEA Grapalat" w:eastAsia="GHEA Grapalat" w:hAnsi="GHEA Grapalat" w:cs="GHEA Grapalat"/>
                <w:sz w:val="24"/>
                <w:szCs w:val="24"/>
                <w:lang w:val="hy-AM"/>
              </w:rPr>
              <w:t xml:space="preserve">ի </w:t>
            </w:r>
            <w:r w:rsidR="003C240D" w:rsidRPr="00703674">
              <w:rPr>
                <w:rFonts w:ascii="GHEA Grapalat" w:hAnsi="GHEA Grapalat"/>
                <w:sz w:val="24"/>
                <w:szCs w:val="24"/>
                <w:lang w:val="hy-AM"/>
              </w:rPr>
              <w:t>1-ին կետի 3-րդ ենթակետի «ժթ» պարբերություն</w:t>
            </w:r>
            <w:r w:rsidR="003C240D">
              <w:rPr>
                <w:rFonts w:ascii="GHEA Grapalat" w:eastAsia="GHEA Grapalat" w:hAnsi="GHEA Grapalat" w:cs="GHEA Grapalat"/>
                <w:sz w:val="24"/>
                <w:szCs w:val="24"/>
                <w:lang w:val="hy-AM"/>
              </w:rPr>
              <w:t>ը խմբագրվել է</w:t>
            </w:r>
            <w:r w:rsidRPr="00D02D5B">
              <w:rPr>
                <w:rFonts w:ascii="GHEA Grapalat" w:eastAsia="GHEA Grapalat" w:hAnsi="GHEA Grapalat" w:cs="GHEA Grapalat"/>
                <w:sz w:val="24"/>
                <w:szCs w:val="24"/>
                <w:lang w:val="hy-AM"/>
              </w:rPr>
              <w:t>։</w:t>
            </w:r>
          </w:p>
        </w:tc>
      </w:tr>
      <w:tr w:rsidR="001D2865" w:rsidRPr="00983AC7" w:rsidTr="001D2865">
        <w:trPr>
          <w:trHeight w:val="51"/>
        </w:trPr>
        <w:tc>
          <w:tcPr>
            <w:tcW w:w="10173" w:type="dxa"/>
          </w:tcPr>
          <w:p w:rsidR="001D2865" w:rsidRPr="00703674" w:rsidRDefault="001D2865" w:rsidP="00375B93">
            <w:pPr>
              <w:spacing w:line="360" w:lineRule="auto"/>
              <w:ind w:right="65" w:firstLine="284"/>
              <w:jc w:val="both"/>
              <w:rPr>
                <w:rFonts w:ascii="GHEA Grapalat" w:hAnsi="GHEA Grapalat" w:cs="Sylfaen"/>
                <w:bCs/>
                <w:iCs/>
                <w:sz w:val="24"/>
                <w:szCs w:val="24"/>
                <w:lang w:val="hy-AM"/>
              </w:rPr>
            </w:pPr>
            <w:r w:rsidRPr="00703674">
              <w:rPr>
                <w:rFonts w:ascii="GHEA Grapalat" w:hAnsi="GHEA Grapalat"/>
                <w:sz w:val="24"/>
                <w:szCs w:val="24"/>
                <w:lang w:val="hy-AM"/>
              </w:rPr>
              <w:lastRenderedPageBreak/>
              <w:t>3</w:t>
            </w:r>
            <w:r w:rsidRPr="00703674">
              <w:rPr>
                <w:rFonts w:ascii="Cambria Math" w:hAnsi="Cambria Math" w:cs="Cambria Math"/>
                <w:sz w:val="24"/>
                <w:szCs w:val="24"/>
                <w:lang w:val="hy-AM"/>
              </w:rPr>
              <w:t>․</w:t>
            </w:r>
            <w:r w:rsidRPr="00703674">
              <w:rPr>
                <w:rFonts w:ascii="GHEA Grapalat" w:hAnsi="GHEA Grapalat"/>
                <w:sz w:val="24"/>
                <w:szCs w:val="24"/>
                <w:lang w:val="hy-AM"/>
              </w:rPr>
              <w:t xml:space="preserve"> Նախագծի 1-ին կետի 4-րդ ենթակետի «դ» պարբերությունը խմբագրման կարիք ունի տեխնիկական վրիպակի առկայության պատճառով։</w:t>
            </w:r>
          </w:p>
        </w:tc>
        <w:tc>
          <w:tcPr>
            <w:tcW w:w="5136" w:type="dxa"/>
          </w:tcPr>
          <w:p w:rsidR="001D2865" w:rsidRDefault="001D2865" w:rsidP="003C240D">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1D2865" w:rsidRPr="003C240D" w:rsidRDefault="001D2865" w:rsidP="003C240D">
            <w:pPr>
              <w:spacing w:line="360" w:lineRule="auto"/>
              <w:jc w:val="both"/>
              <w:rPr>
                <w:rFonts w:ascii="GHEA Grapalat" w:eastAsia="GHEA Grapalat" w:hAnsi="GHEA Grapalat" w:cs="GHEA Grapalat"/>
                <w:sz w:val="24"/>
                <w:szCs w:val="24"/>
                <w:lang w:val="hy-AM"/>
              </w:rPr>
            </w:pPr>
            <w:r w:rsidRPr="003C240D">
              <w:rPr>
                <w:rFonts w:ascii="GHEA Grapalat" w:eastAsia="GHEA Grapalat" w:hAnsi="GHEA Grapalat" w:cs="GHEA Grapalat"/>
                <w:sz w:val="24"/>
                <w:szCs w:val="24"/>
                <w:lang w:val="hy-AM"/>
              </w:rPr>
              <w:t>Նախագծի 1-ին կետի 4-րդ ենթակետի «դ» պարբերությունը խմբագրվել է։</w:t>
            </w:r>
          </w:p>
        </w:tc>
      </w:tr>
      <w:tr w:rsidR="001D2865" w:rsidRPr="00983AC7" w:rsidTr="00375B93">
        <w:trPr>
          <w:trHeight w:val="70"/>
        </w:trPr>
        <w:tc>
          <w:tcPr>
            <w:tcW w:w="10173" w:type="dxa"/>
          </w:tcPr>
          <w:p w:rsidR="001D2865" w:rsidRPr="00703674" w:rsidRDefault="001D2865" w:rsidP="001D2865">
            <w:pPr>
              <w:spacing w:line="360" w:lineRule="auto"/>
              <w:ind w:right="65" w:firstLine="284"/>
              <w:jc w:val="both"/>
              <w:rPr>
                <w:rFonts w:ascii="GHEA Grapalat" w:hAnsi="GHEA Grapalat"/>
                <w:bCs/>
                <w:iCs/>
                <w:sz w:val="24"/>
                <w:szCs w:val="24"/>
                <w:lang w:val="hy-AM"/>
              </w:rPr>
            </w:pPr>
            <w:r w:rsidRPr="00703674">
              <w:rPr>
                <w:rFonts w:ascii="GHEA Grapalat" w:hAnsi="GHEA Grapalat"/>
                <w:bCs/>
                <w:iCs/>
                <w:sz w:val="24"/>
                <w:szCs w:val="24"/>
                <w:lang w:val="hy-AM"/>
              </w:rPr>
              <w:t>4</w:t>
            </w:r>
            <w:r w:rsidRPr="00703674">
              <w:rPr>
                <w:rFonts w:ascii="Cambria Math" w:hAnsi="Cambria Math" w:cs="Cambria Math"/>
                <w:bCs/>
                <w:iCs/>
                <w:sz w:val="24"/>
                <w:szCs w:val="24"/>
                <w:lang w:val="hy-AM"/>
              </w:rPr>
              <w:t>․</w:t>
            </w:r>
            <w:r w:rsidRPr="00703674">
              <w:rPr>
                <w:rFonts w:ascii="GHEA Grapalat" w:hAnsi="GHEA Grapalat"/>
                <w:bCs/>
                <w:iCs/>
                <w:sz w:val="24"/>
                <w:szCs w:val="24"/>
                <w:lang w:val="hy-AM"/>
              </w:rPr>
              <w:t xml:space="preserve"> Հայտնում ենք, որ Նախագծի 1-ին կետի 6-րդ ենթակետում առկա են մի շարք տեխնիկական վրիպակներ, ուստի առաջարկում ենք այն շարադրել հետևյալ խմբագրությամբ</w:t>
            </w:r>
            <w:r w:rsidRPr="00703674">
              <w:rPr>
                <w:rFonts w:ascii="Cambria Math" w:hAnsi="Cambria Math" w:cs="Cambria Math"/>
                <w:bCs/>
                <w:iCs/>
                <w:sz w:val="24"/>
                <w:szCs w:val="24"/>
                <w:lang w:val="hy-AM"/>
              </w:rPr>
              <w:t>․</w:t>
            </w:r>
          </w:p>
          <w:p w:rsidR="001D2865" w:rsidRPr="00703674" w:rsidRDefault="001D2865" w:rsidP="001D2865">
            <w:pPr>
              <w:spacing w:line="360" w:lineRule="auto"/>
              <w:ind w:right="65" w:firstLine="284"/>
              <w:jc w:val="both"/>
              <w:rPr>
                <w:rFonts w:ascii="GHEA Grapalat" w:hAnsi="GHEA Grapalat" w:cs="Sylfaen"/>
                <w:bCs/>
                <w:iCs/>
                <w:sz w:val="24"/>
                <w:szCs w:val="24"/>
                <w:lang w:val="hy-AM"/>
              </w:rPr>
            </w:pPr>
            <w:r w:rsidRPr="00703674">
              <w:rPr>
                <w:rFonts w:ascii="GHEA Grapalat" w:hAnsi="GHEA Grapalat"/>
                <w:bCs/>
                <w:i/>
                <w:iCs/>
                <w:sz w:val="24"/>
                <w:szCs w:val="24"/>
                <w:lang w:val="hy-AM"/>
              </w:rPr>
              <w:t xml:space="preserve">«N 6 հավելվածի աղյուսակի 1-ին տողի 3-րդ </w:t>
            </w:r>
            <w:r w:rsidRPr="00703674">
              <w:rPr>
                <w:rFonts w:ascii="GHEA Grapalat" w:hAnsi="GHEA Grapalat"/>
                <w:b/>
                <w:bCs/>
                <w:i/>
                <w:iCs/>
                <w:sz w:val="24"/>
                <w:szCs w:val="24"/>
                <w:lang w:val="hy-AM"/>
              </w:rPr>
              <w:t>սյունակում առկա «ավագ ջոկատավար,»</w:t>
            </w:r>
            <w:r w:rsidRPr="00703674">
              <w:rPr>
                <w:rFonts w:ascii="GHEA Grapalat" w:hAnsi="GHEA Grapalat"/>
                <w:bCs/>
                <w:i/>
                <w:iCs/>
                <w:sz w:val="24"/>
                <w:szCs w:val="24"/>
                <w:lang w:val="hy-AM"/>
              </w:rPr>
              <w:t xml:space="preserve"> բառերից հետո լրացնել «պիոներ ջոկատավար» </w:t>
            </w:r>
            <w:r w:rsidRPr="00703674">
              <w:rPr>
                <w:rFonts w:ascii="GHEA Grapalat" w:hAnsi="GHEA Grapalat"/>
                <w:b/>
                <w:bCs/>
                <w:i/>
                <w:iCs/>
                <w:sz w:val="24"/>
                <w:szCs w:val="24"/>
                <w:lang w:val="hy-AM"/>
              </w:rPr>
              <w:t>բառերը</w:t>
            </w:r>
            <w:r w:rsidRPr="00703674">
              <w:rPr>
                <w:rFonts w:ascii="GHEA Grapalat" w:hAnsi="GHEA Grapalat"/>
                <w:bCs/>
                <w:i/>
                <w:iCs/>
                <w:sz w:val="24"/>
                <w:szCs w:val="24"/>
                <w:lang w:val="hy-AM"/>
              </w:rPr>
              <w:t xml:space="preserve"> և սյունակից հանել «ուսումնադաստիարակչական (ուսումնական, դաստիարակչական), ուսումնաարտադրական մասի կամ արտադրական ուսուցման գծով տեղակալներ, արտադասարանական, արտադպրոցական աշխատանքների գծով» բառերը, իսկ </w:t>
            </w:r>
            <w:r w:rsidRPr="00703674">
              <w:rPr>
                <w:rFonts w:ascii="GHEA Grapalat" w:hAnsi="GHEA Grapalat"/>
                <w:b/>
                <w:bCs/>
                <w:i/>
                <w:iCs/>
                <w:sz w:val="24"/>
                <w:szCs w:val="24"/>
                <w:lang w:val="hy-AM"/>
              </w:rPr>
              <w:t>«դաստիարակչական),» բառից և կետադրական նշանից հետո առկա «,» կետադրական նշանը հանել</w:t>
            </w:r>
            <w:r w:rsidRPr="00703674">
              <w:rPr>
                <w:rFonts w:ascii="GHEA Grapalat" w:hAnsi="GHEA Grapalat" w:cs="Cambria Math"/>
                <w:b/>
                <w:bCs/>
                <w:i/>
                <w:iCs/>
                <w:sz w:val="24"/>
                <w:szCs w:val="24"/>
                <w:lang w:val="hy-AM"/>
              </w:rPr>
              <w:t>։»։</w:t>
            </w:r>
          </w:p>
        </w:tc>
        <w:tc>
          <w:tcPr>
            <w:tcW w:w="5136" w:type="dxa"/>
          </w:tcPr>
          <w:p w:rsidR="001D2865" w:rsidRDefault="001D2865"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1D2865" w:rsidRPr="00855494" w:rsidRDefault="001D2865" w:rsidP="001D2865">
            <w:pPr>
              <w:spacing w:line="360" w:lineRule="auto"/>
              <w:rPr>
                <w:rFonts w:ascii="GHEA Grapalat" w:eastAsia="GHEA Grapalat" w:hAnsi="GHEA Grapalat" w:cs="GHEA Grapalat"/>
                <w:sz w:val="24"/>
                <w:szCs w:val="24"/>
                <w:lang w:val="hy-AM"/>
              </w:rPr>
            </w:pPr>
            <w:r w:rsidRPr="00855494">
              <w:rPr>
                <w:rFonts w:ascii="GHEA Grapalat" w:hAnsi="GHEA Grapalat"/>
                <w:bCs/>
                <w:iCs/>
                <w:sz w:val="24"/>
                <w:szCs w:val="24"/>
                <w:lang w:val="hy-AM"/>
              </w:rPr>
              <w:t>Նախագծի 1-ին կետի 6-րդ ենթակետը խմբագրվել է։</w:t>
            </w:r>
          </w:p>
          <w:p w:rsidR="001D2865" w:rsidRDefault="001D2865" w:rsidP="00EB6A09">
            <w:pPr>
              <w:spacing w:line="360" w:lineRule="auto"/>
              <w:jc w:val="center"/>
              <w:rPr>
                <w:rFonts w:ascii="GHEA Grapalat" w:eastAsia="GHEA Grapalat" w:hAnsi="GHEA Grapalat" w:cs="GHEA Grapalat"/>
                <w:b/>
                <w:sz w:val="24"/>
                <w:szCs w:val="24"/>
                <w:lang w:val="hy-AM"/>
              </w:rPr>
            </w:pPr>
          </w:p>
        </w:tc>
      </w:tr>
      <w:tr w:rsidR="004F4349" w:rsidRPr="004F4349" w:rsidTr="00375B93">
        <w:trPr>
          <w:trHeight w:val="70"/>
        </w:trPr>
        <w:tc>
          <w:tcPr>
            <w:tcW w:w="10173" w:type="dxa"/>
          </w:tcPr>
          <w:p w:rsidR="004F4349" w:rsidRPr="004F4349" w:rsidRDefault="004F4349" w:rsidP="000A0A02">
            <w:pPr>
              <w:spacing w:line="360" w:lineRule="auto"/>
              <w:ind w:right="65" w:firstLine="284"/>
              <w:jc w:val="both"/>
              <w:rPr>
                <w:rFonts w:ascii="GHEA Grapalat" w:hAnsi="GHEA Grapalat"/>
                <w:b/>
                <w:bCs/>
                <w:iCs/>
                <w:sz w:val="24"/>
                <w:szCs w:val="24"/>
                <w:lang w:val="hy-AM"/>
              </w:rPr>
            </w:pPr>
            <w:r>
              <w:rPr>
                <w:rFonts w:ascii="GHEA Grapalat" w:eastAsia="Times New Roman" w:hAnsi="GHEA Grapalat" w:cs="Times New Roman"/>
                <w:b/>
                <w:sz w:val="24"/>
                <w:szCs w:val="24"/>
                <w:lang w:val="hy-AM"/>
              </w:rPr>
              <w:t>Վ</w:t>
            </w:r>
            <w:r w:rsidRPr="004F4349">
              <w:rPr>
                <w:rFonts w:ascii="GHEA Grapalat" w:eastAsia="Times New Roman" w:hAnsi="GHEA Grapalat" w:cs="Times New Roman"/>
                <w:b/>
                <w:sz w:val="24"/>
                <w:szCs w:val="24"/>
                <w:lang w:val="hy-AM"/>
              </w:rPr>
              <w:t xml:space="preserve">արչապետի աշխատակազմ </w:t>
            </w:r>
          </w:p>
        </w:tc>
        <w:tc>
          <w:tcPr>
            <w:tcW w:w="5136" w:type="dxa"/>
          </w:tcPr>
          <w:p w:rsidR="004F4349" w:rsidRDefault="004F4349" w:rsidP="000A0A02">
            <w:pPr>
              <w:spacing w:line="360" w:lineRule="auto"/>
              <w:ind w:right="65" w:firstLine="284"/>
              <w:jc w:val="center"/>
              <w:rPr>
                <w:rFonts w:ascii="GHEA Grapalat" w:hAnsi="GHEA Grapalat"/>
                <w:b/>
                <w:bCs/>
                <w:iCs/>
                <w:sz w:val="24"/>
                <w:szCs w:val="24"/>
                <w:lang w:val="hy-AM"/>
              </w:rPr>
            </w:pPr>
            <w:r w:rsidRPr="004F4349">
              <w:rPr>
                <w:rFonts w:ascii="GHEA Grapalat" w:hAnsi="GHEA Grapalat"/>
                <w:b/>
                <w:bCs/>
                <w:iCs/>
                <w:sz w:val="24"/>
                <w:szCs w:val="24"/>
                <w:lang w:val="hy-AM"/>
              </w:rPr>
              <w:t>15.08.2025</w:t>
            </w:r>
          </w:p>
          <w:p w:rsidR="004F4349" w:rsidRPr="004F4349" w:rsidRDefault="004F4349" w:rsidP="000A0A02">
            <w:pPr>
              <w:spacing w:line="360" w:lineRule="auto"/>
              <w:ind w:right="65" w:firstLine="284"/>
              <w:jc w:val="center"/>
              <w:rPr>
                <w:rFonts w:ascii="GHEA Grapalat" w:hAnsi="GHEA Grapalat"/>
                <w:b/>
                <w:bCs/>
                <w:iCs/>
                <w:sz w:val="24"/>
                <w:szCs w:val="24"/>
                <w:lang w:val="hy-AM"/>
              </w:rPr>
            </w:pPr>
            <w:r w:rsidRPr="004F4349">
              <w:rPr>
                <w:rFonts w:ascii="GHEA Grapalat" w:hAnsi="GHEA Grapalat"/>
                <w:b/>
                <w:bCs/>
                <w:iCs/>
                <w:sz w:val="24"/>
                <w:szCs w:val="24"/>
                <w:lang w:val="hy-AM"/>
              </w:rPr>
              <w:t>02/11.4/26748-2025</w:t>
            </w:r>
          </w:p>
        </w:tc>
      </w:tr>
      <w:tr w:rsidR="000A0A02" w:rsidRPr="004F4349" w:rsidTr="00375B93">
        <w:trPr>
          <w:trHeight w:val="70"/>
        </w:trPr>
        <w:tc>
          <w:tcPr>
            <w:tcW w:w="10173" w:type="dxa"/>
          </w:tcPr>
          <w:p w:rsidR="000A0A02" w:rsidRDefault="000A0A02" w:rsidP="000A0A02">
            <w:pPr>
              <w:spacing w:line="360" w:lineRule="auto"/>
              <w:ind w:right="65" w:firstLine="284"/>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Ս</w:t>
            </w:r>
            <w:r w:rsidRPr="004F4349">
              <w:rPr>
                <w:rFonts w:ascii="GHEA Grapalat" w:eastAsia="Times New Roman" w:hAnsi="GHEA Grapalat" w:cs="Times New Roman"/>
                <w:b/>
                <w:sz w:val="24"/>
                <w:szCs w:val="24"/>
                <w:lang w:val="hy-AM"/>
              </w:rPr>
              <w:t>ոցիալական հարցերի վարչություն</w:t>
            </w:r>
          </w:p>
        </w:tc>
        <w:tc>
          <w:tcPr>
            <w:tcW w:w="5136" w:type="dxa"/>
          </w:tcPr>
          <w:p w:rsidR="000A0A02" w:rsidRPr="004F4349" w:rsidRDefault="000A0A02" w:rsidP="004F4349">
            <w:pPr>
              <w:spacing w:line="360" w:lineRule="auto"/>
              <w:ind w:right="65" w:firstLine="284"/>
              <w:jc w:val="center"/>
              <w:rPr>
                <w:rFonts w:ascii="GHEA Grapalat" w:hAnsi="GHEA Grapalat"/>
                <w:b/>
                <w:bCs/>
                <w:iCs/>
                <w:sz w:val="24"/>
                <w:szCs w:val="24"/>
                <w:lang w:val="hy-AM"/>
              </w:rPr>
            </w:pP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1.</w:t>
            </w:r>
            <w:r w:rsidRPr="00C674A6">
              <w:rPr>
                <w:rFonts w:ascii="GHEA Grapalat" w:hAnsi="GHEA Grapalat"/>
                <w:bCs/>
                <w:iCs/>
                <w:sz w:val="24"/>
                <w:szCs w:val="24"/>
                <w:lang w:val="hy-AM"/>
              </w:rPr>
              <w:tab/>
              <w:t>1-ին կետի 4-րդ ենթակետի գ. պարբերությունն անհրաժեշտ է վերանայել՝ հիմք ընդունելով «Պետական կենսաթոշակների մասին» օրենքի 48.2-րդ հոդվածը՝ միաժամանակ.</w:t>
            </w:r>
          </w:p>
        </w:tc>
        <w:tc>
          <w:tcPr>
            <w:tcW w:w="5136" w:type="dxa"/>
          </w:tcPr>
          <w:p w:rsidR="00C674A6" w:rsidRDefault="00577799" w:rsidP="00CD6F7F">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CD6F7F" w:rsidRPr="00CD6F7F" w:rsidRDefault="00CD6F7F" w:rsidP="00CD6F7F">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Նախագծի </w:t>
            </w:r>
            <w:r w:rsidRPr="00CD6F7F">
              <w:rPr>
                <w:rFonts w:ascii="GHEA Grapalat" w:eastAsia="GHEA Grapalat" w:hAnsi="GHEA Grapalat" w:cs="GHEA Grapalat"/>
                <w:sz w:val="24"/>
                <w:szCs w:val="24"/>
                <w:lang w:val="hy-AM"/>
              </w:rPr>
              <w:t>1-ին կետի 4-րդ ենթակետի գ. պարբերություն</w:t>
            </w:r>
            <w:r>
              <w:rPr>
                <w:rFonts w:ascii="GHEA Grapalat" w:eastAsia="GHEA Grapalat" w:hAnsi="GHEA Grapalat" w:cs="GHEA Grapalat"/>
                <w:sz w:val="24"/>
                <w:szCs w:val="24"/>
                <w:lang w:val="hy-AM"/>
              </w:rPr>
              <w:t>ը խմբագրվել է։</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lastRenderedPageBreak/>
              <w:t>1.1</w:t>
            </w:r>
            <w:r w:rsidRPr="00C674A6">
              <w:rPr>
                <w:rFonts w:ascii="GHEA Grapalat" w:hAnsi="GHEA Grapalat"/>
                <w:bCs/>
                <w:iCs/>
                <w:sz w:val="24"/>
                <w:szCs w:val="24"/>
                <w:lang w:val="hy-AM"/>
              </w:rPr>
              <w:tab/>
              <w:t>Պարզաբանման կարիք ունի, թե ինչով է սահմանված մոնիթորինգ իրականացնելու կարգը.</w:t>
            </w:r>
          </w:p>
        </w:tc>
        <w:tc>
          <w:tcPr>
            <w:tcW w:w="5136" w:type="dxa"/>
          </w:tcPr>
          <w:p w:rsidR="00CD6F7F" w:rsidRDefault="00CD6F7F" w:rsidP="00CD6F7F">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C674A6" w:rsidRDefault="00CD6F7F" w:rsidP="00CD6F7F">
            <w:pPr>
              <w:spacing w:line="360" w:lineRule="auto"/>
              <w:jc w:val="both"/>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 xml:space="preserve">Նախագծի </w:t>
            </w:r>
            <w:r w:rsidRPr="00CD6F7F">
              <w:rPr>
                <w:rFonts w:ascii="GHEA Grapalat" w:eastAsia="GHEA Grapalat" w:hAnsi="GHEA Grapalat" w:cs="GHEA Grapalat"/>
                <w:sz w:val="24"/>
                <w:szCs w:val="24"/>
                <w:lang w:val="hy-AM"/>
              </w:rPr>
              <w:t>1-ին կետի 4-րդ ենթակետի գ. պարբերություն</w:t>
            </w:r>
            <w:r>
              <w:rPr>
                <w:rFonts w:ascii="GHEA Grapalat" w:eastAsia="GHEA Grapalat" w:hAnsi="GHEA Grapalat" w:cs="GHEA Grapalat"/>
                <w:sz w:val="24"/>
                <w:szCs w:val="24"/>
                <w:lang w:val="hy-AM"/>
              </w:rPr>
              <w:t>ը խմբագրվել է։</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1.2</w:t>
            </w:r>
            <w:r w:rsidRPr="00C674A6">
              <w:rPr>
                <w:rFonts w:ascii="GHEA Grapalat" w:hAnsi="GHEA Grapalat"/>
                <w:bCs/>
                <w:iCs/>
                <w:sz w:val="24"/>
                <w:szCs w:val="24"/>
                <w:lang w:val="hy-AM"/>
              </w:rPr>
              <w:tab/>
              <w:t>Նախատեսվում է ըստ անհրաժեշտության փաստաթղթերի հավաստիությունը ստուգել պետական մարմինների հարցումների դեպքում: Առաջարկում ենք քննարկել նաև այլ երկրներից հարցումների ստացման դեպքերը:</w:t>
            </w:r>
          </w:p>
        </w:tc>
        <w:tc>
          <w:tcPr>
            <w:tcW w:w="5136" w:type="dxa"/>
          </w:tcPr>
          <w:p w:rsidR="00CD6F7F" w:rsidRPr="00534BAD" w:rsidRDefault="00CD6F7F" w:rsidP="00534BAD">
            <w:pPr>
              <w:spacing w:line="360" w:lineRule="auto"/>
              <w:jc w:val="both"/>
              <w:rPr>
                <w:rFonts w:ascii="GHEA Grapalat" w:eastAsia="GHEA Grapalat" w:hAnsi="GHEA Grapalat" w:cs="GHEA Grapalat"/>
                <w:sz w:val="24"/>
                <w:szCs w:val="24"/>
                <w:lang w:val="hy-AM"/>
              </w:rPr>
            </w:pPr>
            <w:r w:rsidRPr="00534BAD">
              <w:rPr>
                <w:rFonts w:ascii="GHEA Grapalat" w:eastAsia="GHEA Grapalat" w:hAnsi="GHEA Grapalat" w:cs="GHEA Grapalat"/>
                <w:sz w:val="24"/>
                <w:szCs w:val="24"/>
                <w:lang w:val="hy-AM"/>
              </w:rPr>
              <w:t>Ընդունվել է ի գիտություն։</w:t>
            </w:r>
          </w:p>
          <w:p w:rsidR="00CD6F7F" w:rsidRPr="00534BAD" w:rsidRDefault="00CD6F7F" w:rsidP="00534BAD">
            <w:pPr>
              <w:spacing w:line="360" w:lineRule="auto"/>
              <w:jc w:val="both"/>
              <w:rPr>
                <w:rFonts w:ascii="GHEA Grapalat" w:eastAsia="GHEA Grapalat" w:hAnsi="GHEA Grapalat" w:cs="GHEA Grapalat"/>
                <w:sz w:val="24"/>
                <w:szCs w:val="24"/>
                <w:lang w:val="hy-AM"/>
              </w:rPr>
            </w:pPr>
            <w:r w:rsidRPr="00534BAD">
              <w:rPr>
                <w:rFonts w:ascii="GHEA Grapalat" w:eastAsia="GHEA Grapalat" w:hAnsi="GHEA Grapalat" w:cs="GHEA Grapalat"/>
                <w:sz w:val="24"/>
                <w:szCs w:val="24"/>
                <w:lang w:val="hy-AM"/>
              </w:rPr>
              <w:t xml:space="preserve"> </w:t>
            </w:r>
            <w:r w:rsidRPr="00CD6F7F">
              <w:rPr>
                <w:rFonts w:ascii="GHEA Grapalat" w:eastAsia="GHEA Grapalat" w:hAnsi="GHEA Grapalat" w:cs="GHEA Grapalat"/>
                <w:sz w:val="24"/>
                <w:szCs w:val="24"/>
                <w:lang w:val="hy-AM"/>
              </w:rPr>
              <w:t>Անձնական տվյալները փոխանակվում են միջպետական համաձայնագրերի</w:t>
            </w:r>
            <w:r>
              <w:rPr>
                <w:rFonts w:ascii="GHEA Grapalat" w:eastAsia="GHEA Grapalat" w:hAnsi="GHEA Grapalat" w:cs="GHEA Grapalat"/>
                <w:sz w:val="24"/>
                <w:szCs w:val="24"/>
                <w:lang w:val="hy-AM"/>
              </w:rPr>
              <w:t xml:space="preserve"> շրջանակում։</w:t>
            </w:r>
            <w:r w:rsidRPr="00534BAD">
              <w:rPr>
                <w:rFonts w:ascii="GHEA Grapalat" w:eastAsia="GHEA Grapalat" w:hAnsi="GHEA Grapalat" w:cs="GHEA Grapalat"/>
                <w:sz w:val="24"/>
                <w:szCs w:val="24"/>
                <w:lang w:val="hy-AM"/>
              </w:rPr>
              <w:t xml:space="preserve"> </w:t>
            </w:r>
          </w:p>
          <w:p w:rsidR="00F70DB5" w:rsidRPr="00CD6F7F" w:rsidRDefault="00CD6F7F" w:rsidP="00534BAD">
            <w:pPr>
              <w:spacing w:line="360" w:lineRule="auto"/>
              <w:jc w:val="both"/>
              <w:rPr>
                <w:rFonts w:ascii="GHEA Grapalat" w:eastAsia="GHEA Grapalat" w:hAnsi="GHEA Grapalat" w:cs="GHEA Grapalat"/>
                <w:sz w:val="24"/>
                <w:szCs w:val="24"/>
                <w:lang w:val="hy-AM"/>
              </w:rPr>
            </w:pPr>
            <w:r w:rsidRPr="00534BAD">
              <w:rPr>
                <w:rFonts w:ascii="GHEA Grapalat" w:eastAsia="GHEA Grapalat" w:hAnsi="GHEA Grapalat" w:cs="GHEA Grapalat"/>
                <w:sz w:val="24"/>
                <w:szCs w:val="24"/>
                <w:lang w:val="hy-AM"/>
              </w:rPr>
              <w:t xml:space="preserve">Ըստ այդմ, այլ պետություններ հարցումներ կատարվում են </w:t>
            </w:r>
            <w:r w:rsidR="00F70DB5" w:rsidRPr="00CD6F7F">
              <w:rPr>
                <w:rFonts w:ascii="GHEA Grapalat" w:eastAsia="GHEA Grapalat" w:hAnsi="GHEA Grapalat" w:cs="GHEA Grapalat"/>
                <w:sz w:val="24"/>
                <w:szCs w:val="24"/>
                <w:lang w:val="hy-AM"/>
              </w:rPr>
              <w:t>«Եվրասիական տնտեսական միության անդամ պետությունների աշխատողների կենսաթոշակային ապահովության մասին» համաձայնագրի անդամ պետություններ</w:t>
            </w:r>
            <w:r w:rsidR="00534BAD">
              <w:rPr>
                <w:rFonts w:ascii="GHEA Grapalat" w:eastAsia="GHEA Grapalat" w:hAnsi="GHEA Grapalat" w:cs="GHEA Grapalat"/>
                <w:sz w:val="24"/>
                <w:szCs w:val="24"/>
                <w:lang w:val="hy-AM"/>
              </w:rPr>
              <w:t xml:space="preserve">, </w:t>
            </w:r>
            <w:r w:rsidR="00534BAD" w:rsidRPr="00534BAD">
              <w:rPr>
                <w:rFonts w:ascii="GHEA Grapalat" w:eastAsia="GHEA Grapalat" w:hAnsi="GHEA Grapalat" w:cs="GHEA Grapalat"/>
                <w:sz w:val="24"/>
                <w:szCs w:val="24"/>
                <w:lang w:val="hy-AM"/>
              </w:rPr>
              <w:t xml:space="preserve">1992 թվականի մարտի 13-ի «Կենսաթոշակային ապահովության բնագավառում Անկախ պետությունների համագործակցության մասնակից պետությունների քաղաքացիների իրավունքների երաշխիքների մասին», . 1992 թվականի </w:t>
            </w:r>
            <w:r w:rsidR="00534BAD" w:rsidRPr="00534BAD">
              <w:rPr>
                <w:rFonts w:ascii="GHEA Grapalat" w:eastAsia="GHEA Grapalat" w:hAnsi="GHEA Grapalat" w:cs="GHEA Grapalat"/>
                <w:sz w:val="24"/>
                <w:szCs w:val="24"/>
                <w:lang w:val="hy-AM"/>
              </w:rPr>
              <w:lastRenderedPageBreak/>
              <w:t>մայիսի 15-ի «Անկախ պետությունների համագործակցության մասնակից պետությունների զինծառայողների և նրանց ընտանիքների անդամների կենսաթոշակային ապահովության և պետական ապահովագրության մասին», 1993 թվականի դեկտեմբերի 24-ի «Անկախ պետությունների համագործակցության մասնակից պետությունների ներքին գործերի մարմինների աշխատակիցների կենսաթոշակային ապահովման և պետական ապահովագրության կարգի մասին» համաձայնագրերի մասնակից պետություններ՝ այդ համաձայնագրերի շրջանակում։</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lastRenderedPageBreak/>
              <w:t>2.</w:t>
            </w:r>
            <w:r w:rsidRPr="00C674A6">
              <w:rPr>
                <w:rFonts w:ascii="GHEA Grapalat" w:hAnsi="GHEA Grapalat"/>
                <w:bCs/>
                <w:iCs/>
                <w:sz w:val="24"/>
                <w:szCs w:val="24"/>
                <w:lang w:val="hy-AM"/>
              </w:rPr>
              <w:tab/>
              <w:t>Պարզաբանման կարիք ունեն 1-ին կետի 4-րդ ենթակետի ժ. և ժգ. պարբերություններով նախատեսված կարգավորումները, դրանց համար հիմք հանդիսացող օրենքի կարգավորումը:</w:t>
            </w:r>
          </w:p>
        </w:tc>
        <w:tc>
          <w:tcPr>
            <w:tcW w:w="5136" w:type="dxa"/>
          </w:tcPr>
          <w:p w:rsidR="00C674A6" w:rsidRPr="00F81104" w:rsidRDefault="00F70DB5" w:rsidP="00F81104">
            <w:pPr>
              <w:spacing w:line="360" w:lineRule="auto"/>
              <w:jc w:val="center"/>
              <w:rPr>
                <w:rFonts w:ascii="GHEA Grapalat" w:eastAsia="GHEA Grapalat" w:hAnsi="GHEA Grapalat" w:cs="GHEA Grapalat"/>
                <w:b/>
                <w:sz w:val="24"/>
                <w:szCs w:val="24"/>
                <w:lang w:val="hy-AM"/>
              </w:rPr>
            </w:pPr>
            <w:r w:rsidRPr="00F81104">
              <w:rPr>
                <w:rFonts w:ascii="GHEA Grapalat" w:eastAsia="GHEA Grapalat" w:hAnsi="GHEA Grapalat" w:cs="GHEA Grapalat"/>
                <w:b/>
                <w:sz w:val="24"/>
                <w:szCs w:val="24"/>
                <w:lang w:val="hy-AM"/>
              </w:rPr>
              <w:t>Ընդունվել է ի գիտություն։</w:t>
            </w:r>
          </w:p>
          <w:p w:rsidR="00534BAD" w:rsidRDefault="00534BAD" w:rsidP="00F81104">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Որոշման 2-րդ հավելվածի </w:t>
            </w:r>
            <w:r w:rsidR="009F5114">
              <w:rPr>
                <w:rFonts w:ascii="GHEA Grapalat" w:eastAsia="GHEA Grapalat" w:hAnsi="GHEA Grapalat" w:cs="GHEA Grapalat"/>
                <w:sz w:val="24"/>
                <w:szCs w:val="24"/>
                <w:lang w:val="hy-AM"/>
              </w:rPr>
              <w:t xml:space="preserve">21.3-րդ կետը </w:t>
            </w:r>
            <w:r w:rsidR="0038224A">
              <w:rPr>
                <w:rFonts w:ascii="GHEA Grapalat" w:eastAsia="GHEA Grapalat" w:hAnsi="GHEA Grapalat" w:cs="GHEA Grapalat"/>
                <w:sz w:val="24"/>
                <w:szCs w:val="24"/>
                <w:lang w:val="hy-AM"/>
              </w:rPr>
              <w:t xml:space="preserve">(չաշխատելու պայմանով կենսաթոշակ նշանակելուց հետո </w:t>
            </w:r>
            <w:r w:rsidR="0038224A" w:rsidRPr="00F81104">
              <w:rPr>
                <w:rFonts w:ascii="GHEA Grapalat" w:eastAsia="GHEA Grapalat" w:hAnsi="GHEA Grapalat" w:cs="GHEA Grapalat"/>
                <w:sz w:val="24"/>
                <w:szCs w:val="24"/>
                <w:lang w:val="hy-AM"/>
              </w:rPr>
              <w:t xml:space="preserve">անհատ </w:t>
            </w:r>
            <w:r w:rsidR="0038224A" w:rsidRPr="00F81104">
              <w:rPr>
                <w:rFonts w:ascii="GHEA Grapalat" w:eastAsia="GHEA Grapalat" w:hAnsi="GHEA Grapalat" w:cs="GHEA Grapalat"/>
                <w:sz w:val="24"/>
                <w:szCs w:val="24"/>
                <w:lang w:val="hy-AM"/>
              </w:rPr>
              <w:lastRenderedPageBreak/>
              <w:t>ձեռնարկատիրոջ</w:t>
            </w:r>
            <w:r w:rsidR="0038224A">
              <w:rPr>
                <w:rFonts w:ascii="GHEA Grapalat" w:eastAsia="GHEA Grapalat" w:hAnsi="GHEA Grapalat" w:cs="GHEA Grapalat"/>
                <w:sz w:val="24"/>
                <w:szCs w:val="24"/>
                <w:lang w:val="hy-AM"/>
              </w:rPr>
              <w:t xml:space="preserve"> գործունեությունը</w:t>
            </w:r>
            <w:r w:rsidR="0038224A" w:rsidRPr="00F81104">
              <w:rPr>
                <w:rFonts w:ascii="GHEA Grapalat" w:eastAsia="GHEA Grapalat" w:hAnsi="GHEA Grapalat" w:cs="GHEA Grapalat"/>
                <w:sz w:val="24"/>
                <w:szCs w:val="24"/>
                <w:lang w:val="hy-AM"/>
              </w:rPr>
              <w:t xml:space="preserve"> անորոշ կամ որոշակի ժամկետով դադարեցրած ժամանակահատված</w:t>
            </w:r>
            <w:r w:rsidR="0038224A">
              <w:rPr>
                <w:rFonts w:ascii="GHEA Grapalat" w:eastAsia="GHEA Grapalat" w:hAnsi="GHEA Grapalat" w:cs="GHEA Grapalat"/>
                <w:sz w:val="24"/>
                <w:szCs w:val="24"/>
                <w:lang w:val="hy-AM"/>
              </w:rPr>
              <w:t xml:space="preserve">ում կենսաթոշակ ստանալու իրավունքը չի դադարում) </w:t>
            </w:r>
            <w:r w:rsidR="00BE11B6">
              <w:rPr>
                <w:rFonts w:ascii="GHEA Grapalat" w:eastAsia="GHEA Grapalat" w:hAnsi="GHEA Grapalat" w:cs="GHEA Grapalat"/>
                <w:sz w:val="24"/>
                <w:szCs w:val="24"/>
                <w:lang w:val="hy-AM"/>
              </w:rPr>
              <w:t>ապահովում է Օրենքի 41-րդ հոդվածի 1-ին մասի 4-րդ կետի կիրար</w:t>
            </w:r>
            <w:r w:rsidR="0038224A">
              <w:rPr>
                <w:rFonts w:ascii="GHEA Grapalat" w:eastAsia="GHEA Grapalat" w:hAnsi="GHEA Grapalat" w:cs="GHEA Grapalat"/>
                <w:sz w:val="24"/>
                <w:szCs w:val="24"/>
                <w:lang w:val="hy-AM"/>
              </w:rPr>
              <w:t>կ</w:t>
            </w:r>
            <w:r w:rsidR="00BE11B6">
              <w:rPr>
                <w:rFonts w:ascii="GHEA Grapalat" w:eastAsia="GHEA Grapalat" w:hAnsi="GHEA Grapalat" w:cs="GHEA Grapalat"/>
                <w:sz w:val="24"/>
                <w:szCs w:val="24"/>
                <w:lang w:val="hy-AM"/>
              </w:rPr>
              <w:t>ումը (չաշխատելու պայմանով կենսաթոշակ նշանակելուց հետո աշխատելու դեպքում կենսաթոշակ ստանալու իրավունքը դադարում է)։</w:t>
            </w:r>
          </w:p>
          <w:p w:rsidR="006C3099" w:rsidRDefault="00F81104" w:rsidP="0038224A">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Քանի որ</w:t>
            </w:r>
            <w:r w:rsidRPr="00F81104">
              <w:rPr>
                <w:rFonts w:ascii="GHEA Grapalat" w:eastAsia="GHEA Grapalat" w:hAnsi="GHEA Grapalat" w:cs="GHEA Grapalat"/>
                <w:sz w:val="24"/>
                <w:szCs w:val="24"/>
                <w:lang w:val="hy-AM"/>
              </w:rPr>
              <w:t xml:space="preserve"> անհատ ձեռնարկատիրոջ</w:t>
            </w:r>
            <w:r w:rsidR="008661C9">
              <w:rPr>
                <w:rFonts w:ascii="GHEA Grapalat" w:eastAsia="GHEA Grapalat" w:hAnsi="GHEA Grapalat" w:cs="GHEA Grapalat"/>
                <w:sz w:val="24"/>
                <w:szCs w:val="24"/>
                <w:lang w:val="hy-AM"/>
              </w:rPr>
              <w:t xml:space="preserve"> գործունեությունը</w:t>
            </w:r>
            <w:r w:rsidRPr="00F81104">
              <w:rPr>
                <w:rFonts w:ascii="GHEA Grapalat" w:eastAsia="GHEA Grapalat" w:hAnsi="GHEA Grapalat" w:cs="GHEA Grapalat"/>
                <w:sz w:val="24"/>
                <w:szCs w:val="24"/>
                <w:lang w:val="hy-AM"/>
              </w:rPr>
              <w:t xml:space="preserve"> անորոշ կամ որոշակի ժամկետով դադարեցրած ժամանակահատված</w:t>
            </w:r>
            <w:r w:rsidR="008661C9">
              <w:rPr>
                <w:rFonts w:ascii="GHEA Grapalat" w:eastAsia="GHEA Grapalat" w:hAnsi="GHEA Grapalat" w:cs="GHEA Grapalat"/>
                <w:sz w:val="24"/>
                <w:szCs w:val="24"/>
                <w:lang w:val="hy-AM"/>
              </w:rPr>
              <w:t xml:space="preserve">ը </w:t>
            </w:r>
            <w:r>
              <w:rPr>
                <w:rFonts w:ascii="GHEA Grapalat" w:eastAsia="GHEA Grapalat" w:hAnsi="GHEA Grapalat" w:cs="GHEA Grapalat"/>
                <w:sz w:val="24"/>
                <w:szCs w:val="24"/>
                <w:lang w:val="hy-AM"/>
              </w:rPr>
              <w:t>Օ</w:t>
            </w:r>
            <w:r w:rsidR="006C3099" w:rsidRPr="00534BAD">
              <w:rPr>
                <w:rFonts w:ascii="GHEA Grapalat" w:eastAsia="GHEA Grapalat" w:hAnsi="GHEA Grapalat" w:cs="GHEA Grapalat"/>
                <w:sz w:val="24"/>
                <w:szCs w:val="24"/>
                <w:lang w:val="hy-AM"/>
              </w:rPr>
              <w:t>րենքի 29-րդ հոդված</w:t>
            </w:r>
            <w:r>
              <w:rPr>
                <w:rFonts w:ascii="GHEA Grapalat" w:eastAsia="GHEA Grapalat" w:hAnsi="GHEA Grapalat" w:cs="GHEA Grapalat"/>
                <w:sz w:val="24"/>
                <w:szCs w:val="24"/>
                <w:lang w:val="hy-AM"/>
              </w:rPr>
              <w:t xml:space="preserve">ի </w:t>
            </w:r>
            <w:r w:rsidR="008661C9">
              <w:rPr>
                <w:rFonts w:ascii="GHEA Grapalat" w:eastAsia="GHEA Grapalat" w:hAnsi="GHEA Grapalat" w:cs="GHEA Grapalat"/>
                <w:sz w:val="24"/>
                <w:szCs w:val="24"/>
                <w:lang w:val="hy-AM"/>
              </w:rPr>
              <w:t xml:space="preserve">4-րդ մասի </w:t>
            </w:r>
            <w:r>
              <w:rPr>
                <w:rFonts w:ascii="GHEA Grapalat" w:eastAsia="GHEA Grapalat" w:hAnsi="GHEA Grapalat" w:cs="GHEA Grapalat"/>
                <w:sz w:val="24"/>
                <w:szCs w:val="24"/>
                <w:lang w:val="hy-AM"/>
              </w:rPr>
              <w:t xml:space="preserve">համաձայն՝ </w:t>
            </w:r>
            <w:r w:rsidR="008661C9">
              <w:rPr>
                <w:rFonts w:ascii="GHEA Grapalat" w:eastAsia="GHEA Grapalat" w:hAnsi="GHEA Grapalat" w:cs="GHEA Grapalat"/>
                <w:sz w:val="24"/>
                <w:szCs w:val="24"/>
                <w:lang w:val="hy-AM"/>
              </w:rPr>
              <w:t xml:space="preserve">չի հաշվառվում աշխատանքային ստաժում, նշանակում է </w:t>
            </w:r>
            <w:r w:rsidR="0038224A">
              <w:rPr>
                <w:rFonts w:ascii="GHEA Grapalat" w:eastAsia="GHEA Grapalat" w:hAnsi="GHEA Grapalat" w:cs="GHEA Grapalat"/>
                <w:sz w:val="24"/>
                <w:szCs w:val="24"/>
                <w:lang w:val="hy-AM"/>
              </w:rPr>
              <w:t>այն</w:t>
            </w:r>
            <w:r w:rsidR="008661C9">
              <w:rPr>
                <w:rFonts w:ascii="GHEA Grapalat" w:eastAsia="GHEA Grapalat" w:hAnsi="GHEA Grapalat" w:cs="GHEA Grapalat"/>
                <w:sz w:val="24"/>
                <w:szCs w:val="24"/>
                <w:lang w:val="hy-AM"/>
              </w:rPr>
              <w:t xml:space="preserve"> չի կարող համարվել աշխատե</w:t>
            </w:r>
            <w:r w:rsidR="0038224A">
              <w:rPr>
                <w:rFonts w:ascii="GHEA Grapalat" w:eastAsia="GHEA Grapalat" w:hAnsi="GHEA Grapalat" w:cs="GHEA Grapalat"/>
                <w:sz w:val="24"/>
                <w:szCs w:val="24"/>
                <w:lang w:val="hy-AM"/>
              </w:rPr>
              <w:t>լ</w:t>
            </w:r>
            <w:r w:rsidR="008661C9">
              <w:rPr>
                <w:rFonts w:ascii="GHEA Grapalat" w:eastAsia="GHEA Grapalat" w:hAnsi="GHEA Grapalat" w:cs="GHEA Grapalat"/>
                <w:sz w:val="24"/>
                <w:szCs w:val="24"/>
                <w:lang w:val="hy-AM"/>
              </w:rPr>
              <w:t>ու ժամանակ</w:t>
            </w:r>
            <w:r w:rsidR="0038224A">
              <w:rPr>
                <w:rFonts w:ascii="GHEA Grapalat" w:eastAsia="GHEA Grapalat" w:hAnsi="GHEA Grapalat" w:cs="GHEA Grapalat"/>
                <w:sz w:val="24"/>
                <w:szCs w:val="24"/>
                <w:lang w:val="hy-AM"/>
              </w:rPr>
              <w:t>ա</w:t>
            </w:r>
            <w:r w:rsidR="008661C9">
              <w:rPr>
                <w:rFonts w:ascii="GHEA Grapalat" w:eastAsia="GHEA Grapalat" w:hAnsi="GHEA Grapalat" w:cs="GHEA Grapalat"/>
                <w:sz w:val="24"/>
                <w:szCs w:val="24"/>
                <w:lang w:val="hy-AM"/>
              </w:rPr>
              <w:t>հատված</w:t>
            </w:r>
            <w:r w:rsidR="006C3099" w:rsidRPr="00534BAD">
              <w:rPr>
                <w:rFonts w:ascii="GHEA Grapalat" w:eastAsia="GHEA Grapalat" w:hAnsi="GHEA Grapalat" w:cs="GHEA Grapalat"/>
                <w:sz w:val="24"/>
                <w:szCs w:val="24"/>
                <w:lang w:val="hy-AM"/>
              </w:rPr>
              <w:t>։</w:t>
            </w:r>
          </w:p>
          <w:p w:rsidR="0038224A" w:rsidRPr="00534BAD" w:rsidRDefault="0038224A" w:rsidP="00832749">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Այս իրավական հիմքով Որոշման 2-րդ հավելվածի 21.3-րդ կետը բովանդակային </w:t>
            </w:r>
            <w:r>
              <w:rPr>
                <w:rFonts w:ascii="GHEA Grapalat" w:eastAsia="GHEA Grapalat" w:hAnsi="GHEA Grapalat" w:cs="GHEA Grapalat"/>
                <w:sz w:val="24"/>
                <w:szCs w:val="24"/>
                <w:lang w:val="hy-AM"/>
              </w:rPr>
              <w:lastRenderedPageBreak/>
              <w:t xml:space="preserve">առումով տեղափոխվել է Որոշման 1-ին հավելված՝ </w:t>
            </w:r>
            <w:r w:rsidR="00832749">
              <w:rPr>
                <w:rFonts w:ascii="GHEA Grapalat" w:eastAsia="GHEA Grapalat" w:hAnsi="GHEA Grapalat" w:cs="GHEA Grapalat"/>
                <w:sz w:val="24"/>
                <w:szCs w:val="24"/>
                <w:lang w:val="hy-AM"/>
              </w:rPr>
              <w:t>որպես կենսաթոշակ նշանակելու պայման (</w:t>
            </w:r>
            <w:r w:rsidR="00832749" w:rsidRPr="00832749">
              <w:rPr>
                <w:rFonts w:ascii="GHEA Grapalat" w:eastAsia="GHEA Grapalat" w:hAnsi="GHEA Grapalat" w:cs="GHEA Grapalat"/>
                <w:sz w:val="24"/>
                <w:szCs w:val="24"/>
                <w:lang w:val="hy-AM"/>
              </w:rPr>
              <w:t xml:space="preserve">1-ին կետի 4-րդ ենթակետի </w:t>
            </w:r>
            <w:r w:rsidR="00832749">
              <w:rPr>
                <w:rFonts w:ascii="GHEA Grapalat" w:eastAsia="GHEA Grapalat" w:hAnsi="GHEA Grapalat" w:cs="GHEA Grapalat"/>
                <w:sz w:val="24"/>
                <w:szCs w:val="24"/>
                <w:lang w:val="hy-AM"/>
              </w:rPr>
              <w:t>«</w:t>
            </w:r>
            <w:r w:rsidR="00832749" w:rsidRPr="00832749">
              <w:rPr>
                <w:rFonts w:ascii="GHEA Grapalat" w:eastAsia="GHEA Grapalat" w:hAnsi="GHEA Grapalat" w:cs="GHEA Grapalat"/>
                <w:sz w:val="24"/>
                <w:szCs w:val="24"/>
                <w:lang w:val="hy-AM"/>
              </w:rPr>
              <w:t>ժ</w:t>
            </w:r>
            <w:r w:rsidR="00832749">
              <w:rPr>
                <w:rFonts w:ascii="GHEA Grapalat" w:eastAsia="GHEA Grapalat" w:hAnsi="GHEA Grapalat" w:cs="GHEA Grapalat"/>
                <w:sz w:val="24"/>
                <w:szCs w:val="24"/>
                <w:lang w:val="hy-AM"/>
              </w:rPr>
              <w:t xml:space="preserve">» պարբերություն) և </w:t>
            </w:r>
            <w:r w:rsidR="00487F48">
              <w:rPr>
                <w:rFonts w:ascii="GHEA Grapalat" w:eastAsia="GHEA Grapalat" w:hAnsi="GHEA Grapalat" w:cs="GHEA Grapalat"/>
                <w:sz w:val="24"/>
                <w:szCs w:val="24"/>
                <w:lang w:val="hy-AM"/>
              </w:rPr>
              <w:t>կենսաթոշակ ստսնալու իրավունքը չդադարեցնելու պայման (</w:t>
            </w:r>
            <w:r w:rsidR="00487F48" w:rsidRPr="00832749">
              <w:rPr>
                <w:rFonts w:ascii="GHEA Grapalat" w:eastAsia="GHEA Grapalat" w:hAnsi="GHEA Grapalat" w:cs="GHEA Grapalat"/>
                <w:sz w:val="24"/>
                <w:szCs w:val="24"/>
                <w:lang w:val="hy-AM"/>
              </w:rPr>
              <w:t xml:space="preserve">1-ին կետի 4-րդ ենթակետի </w:t>
            </w:r>
            <w:r w:rsidR="00487F48">
              <w:rPr>
                <w:rFonts w:ascii="GHEA Grapalat" w:eastAsia="GHEA Grapalat" w:hAnsi="GHEA Grapalat" w:cs="GHEA Grapalat"/>
                <w:sz w:val="24"/>
                <w:szCs w:val="24"/>
                <w:lang w:val="hy-AM"/>
              </w:rPr>
              <w:t>«</w:t>
            </w:r>
            <w:r w:rsidR="00487F48" w:rsidRPr="00832749">
              <w:rPr>
                <w:rFonts w:ascii="GHEA Grapalat" w:eastAsia="GHEA Grapalat" w:hAnsi="GHEA Grapalat" w:cs="GHEA Grapalat"/>
                <w:sz w:val="24"/>
                <w:szCs w:val="24"/>
                <w:lang w:val="hy-AM"/>
              </w:rPr>
              <w:t>ժ</w:t>
            </w:r>
            <w:r w:rsidR="00487F48">
              <w:rPr>
                <w:rFonts w:ascii="GHEA Grapalat" w:eastAsia="GHEA Grapalat" w:hAnsi="GHEA Grapalat" w:cs="GHEA Grapalat"/>
                <w:sz w:val="24"/>
                <w:szCs w:val="24"/>
                <w:lang w:val="hy-AM"/>
              </w:rPr>
              <w:t>գ» պարբերություն)։</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lastRenderedPageBreak/>
              <w:t>3.</w:t>
            </w:r>
            <w:r w:rsidRPr="00C674A6">
              <w:rPr>
                <w:rFonts w:ascii="GHEA Grapalat" w:hAnsi="GHEA Grapalat"/>
                <w:bCs/>
                <w:iCs/>
                <w:sz w:val="24"/>
                <w:szCs w:val="24"/>
                <w:lang w:val="hy-AM"/>
              </w:rPr>
              <w:tab/>
              <w:t>1-ին կետի 5-րդ ենթակետի թ. պարբերությամբ լրացվող 43.1-ին կետի 5-րդ ենթակետում անհասկանալի է, թե բացի պաշտոնական տարբերակով տեղեկատվության ստուգումից, ինչ հնարավոր «այլ աղբյուր» գոյություն ունի:</w:t>
            </w:r>
          </w:p>
        </w:tc>
        <w:tc>
          <w:tcPr>
            <w:tcW w:w="5136" w:type="dxa"/>
          </w:tcPr>
          <w:p w:rsidR="00C674A6" w:rsidRDefault="00487F48"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487F48" w:rsidRDefault="00487F48" w:rsidP="00487F48">
            <w:pPr>
              <w:spacing w:line="360" w:lineRule="auto"/>
              <w:jc w:val="both"/>
              <w:rPr>
                <w:rFonts w:ascii="GHEA Grapalat" w:eastAsia="GHEA Grapalat" w:hAnsi="GHEA Grapalat" w:cs="GHEA Grapalat"/>
                <w:b/>
                <w:sz w:val="24"/>
                <w:szCs w:val="24"/>
                <w:lang w:val="hy-AM"/>
              </w:rPr>
            </w:pPr>
            <w:r w:rsidRPr="00487F48">
              <w:rPr>
                <w:rFonts w:ascii="GHEA Grapalat" w:eastAsia="GHEA Grapalat" w:hAnsi="GHEA Grapalat" w:cs="GHEA Grapalat"/>
                <w:sz w:val="24"/>
                <w:szCs w:val="24"/>
                <w:lang w:val="hy-AM"/>
              </w:rPr>
              <w:t xml:space="preserve">Նախագծի </w:t>
            </w:r>
            <w:r w:rsidRPr="00C674A6">
              <w:rPr>
                <w:rFonts w:ascii="GHEA Grapalat" w:hAnsi="GHEA Grapalat"/>
                <w:bCs/>
                <w:iCs/>
                <w:sz w:val="24"/>
                <w:szCs w:val="24"/>
                <w:lang w:val="hy-AM"/>
              </w:rPr>
              <w:t xml:space="preserve">1-ին կետի 5-րդ ենթակետի </w:t>
            </w:r>
            <w:r>
              <w:rPr>
                <w:rFonts w:ascii="GHEA Grapalat" w:hAnsi="GHEA Grapalat"/>
                <w:bCs/>
                <w:iCs/>
                <w:sz w:val="24"/>
                <w:szCs w:val="24"/>
                <w:lang w:val="hy-AM"/>
              </w:rPr>
              <w:t>«</w:t>
            </w:r>
            <w:r w:rsidRPr="00C674A6">
              <w:rPr>
                <w:rFonts w:ascii="GHEA Grapalat" w:hAnsi="GHEA Grapalat"/>
                <w:bCs/>
                <w:iCs/>
                <w:sz w:val="24"/>
                <w:szCs w:val="24"/>
                <w:lang w:val="hy-AM"/>
              </w:rPr>
              <w:t>թ</w:t>
            </w:r>
            <w:r>
              <w:rPr>
                <w:rFonts w:ascii="GHEA Grapalat" w:hAnsi="GHEA Grapalat"/>
                <w:bCs/>
                <w:iCs/>
                <w:sz w:val="24"/>
                <w:szCs w:val="24"/>
                <w:lang w:val="hy-AM"/>
              </w:rPr>
              <w:t>»</w:t>
            </w:r>
            <w:r w:rsidRPr="00C674A6">
              <w:rPr>
                <w:rFonts w:ascii="GHEA Grapalat" w:hAnsi="GHEA Grapalat"/>
                <w:bCs/>
                <w:iCs/>
                <w:sz w:val="24"/>
                <w:szCs w:val="24"/>
                <w:lang w:val="hy-AM"/>
              </w:rPr>
              <w:t xml:space="preserve"> պարբերությ</w:t>
            </w:r>
            <w:r>
              <w:rPr>
                <w:rFonts w:ascii="GHEA Grapalat" w:hAnsi="GHEA Grapalat"/>
                <w:bCs/>
                <w:iCs/>
                <w:sz w:val="24"/>
                <w:szCs w:val="24"/>
                <w:lang w:val="hy-AM"/>
              </w:rPr>
              <w:t xml:space="preserve">ունում «այլ աղբյուրների» բառերը փոխարինվել են </w:t>
            </w:r>
            <w:r w:rsidR="00441571">
              <w:rPr>
                <w:rFonts w:ascii="GHEA Grapalat" w:hAnsi="GHEA Grapalat"/>
                <w:bCs/>
                <w:iCs/>
                <w:sz w:val="24"/>
                <w:szCs w:val="24"/>
                <w:lang w:val="hy-AM"/>
              </w:rPr>
              <w:t>«այլ պաշտոնական աղբյուրների» բառերով։</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4.</w:t>
            </w:r>
            <w:r w:rsidRPr="00C674A6">
              <w:rPr>
                <w:rFonts w:ascii="GHEA Grapalat" w:hAnsi="GHEA Grapalat"/>
                <w:bCs/>
                <w:iCs/>
                <w:sz w:val="24"/>
                <w:szCs w:val="24"/>
                <w:lang w:val="hy-AM"/>
              </w:rPr>
              <w:tab/>
              <w:t>Իրավական առումով ևս մեկ անգամ անհրաժեշտ է քննարկել 1-ին կետի 5-րդ ենթակետի ժա. պարբերությամբ լրացվող 52.1-ին կետում նշված օրինակները թողնելու նպատակահարմարությունը:</w:t>
            </w:r>
          </w:p>
        </w:tc>
        <w:tc>
          <w:tcPr>
            <w:tcW w:w="5136" w:type="dxa"/>
          </w:tcPr>
          <w:p w:rsidR="00C674A6" w:rsidRDefault="00FB2F37"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p w:rsidR="00FB2F37" w:rsidRPr="003622F5" w:rsidRDefault="00AC2E4F" w:rsidP="00AC2E4F">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Դրույթի միատեսակ կիրառությունն ապահովելու և </w:t>
            </w:r>
            <w:r w:rsidR="00FB2F37" w:rsidRPr="003622F5">
              <w:rPr>
                <w:rFonts w:ascii="GHEA Grapalat" w:eastAsia="GHEA Grapalat" w:hAnsi="GHEA Grapalat" w:cs="GHEA Grapalat"/>
                <w:sz w:val="24"/>
                <w:szCs w:val="24"/>
                <w:lang w:val="hy-AM"/>
              </w:rPr>
              <w:t>իրավակիրառ պրակտիկայում առկա խնդիրներ</w:t>
            </w:r>
            <w:r>
              <w:rPr>
                <w:rFonts w:ascii="GHEA Grapalat" w:eastAsia="GHEA Grapalat" w:hAnsi="GHEA Grapalat" w:cs="GHEA Grapalat"/>
                <w:sz w:val="24"/>
                <w:szCs w:val="24"/>
                <w:lang w:val="hy-AM"/>
              </w:rPr>
              <w:t>ը նվազեցնելու տեսանկյուն</w:t>
            </w:r>
            <w:r w:rsidR="00FB2F37" w:rsidRPr="003622F5">
              <w:rPr>
                <w:rFonts w:ascii="GHEA Grapalat" w:eastAsia="GHEA Grapalat" w:hAnsi="GHEA Grapalat" w:cs="GHEA Grapalat"/>
                <w:sz w:val="24"/>
                <w:szCs w:val="24"/>
                <w:lang w:val="hy-AM"/>
              </w:rPr>
              <w:t xml:space="preserve">ից նպատակահարմար է նախագծում թողնել </w:t>
            </w:r>
            <w:r>
              <w:rPr>
                <w:rFonts w:ascii="GHEA Grapalat" w:eastAsia="GHEA Grapalat" w:hAnsi="GHEA Grapalat" w:cs="GHEA Grapalat"/>
                <w:sz w:val="24"/>
                <w:szCs w:val="24"/>
                <w:lang w:val="hy-AM"/>
              </w:rPr>
              <w:t>բերված</w:t>
            </w:r>
            <w:r w:rsidR="00FB2F37" w:rsidRPr="003622F5">
              <w:rPr>
                <w:rFonts w:ascii="GHEA Grapalat" w:eastAsia="GHEA Grapalat" w:hAnsi="GHEA Grapalat" w:cs="GHEA Grapalat"/>
                <w:sz w:val="24"/>
                <w:szCs w:val="24"/>
                <w:lang w:val="hy-AM"/>
              </w:rPr>
              <w:t xml:space="preserve"> օրինակները։</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lastRenderedPageBreak/>
              <w:t>5.</w:t>
            </w:r>
            <w:r w:rsidRPr="00C674A6">
              <w:rPr>
                <w:rFonts w:ascii="GHEA Grapalat" w:hAnsi="GHEA Grapalat"/>
                <w:bCs/>
                <w:iCs/>
                <w:sz w:val="24"/>
                <w:szCs w:val="24"/>
                <w:lang w:val="hy-AM"/>
              </w:rPr>
              <w:tab/>
              <w:t>1-ին կետի 7-րդ ենթակետում լրացվող բառերից հետո անհրաժեշտ է ավելացնել «,» կետադրական նշանը:</w:t>
            </w:r>
          </w:p>
        </w:tc>
        <w:tc>
          <w:tcPr>
            <w:tcW w:w="5136" w:type="dxa"/>
          </w:tcPr>
          <w:p w:rsidR="00C674A6" w:rsidRDefault="00FB2F37"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Ընդունվել է։ </w:t>
            </w:r>
          </w:p>
          <w:p w:rsidR="00FB2F37" w:rsidRPr="00AC2E4F" w:rsidRDefault="00FB2F37" w:rsidP="00AC2E4F">
            <w:pPr>
              <w:spacing w:line="360" w:lineRule="auto"/>
              <w:jc w:val="both"/>
              <w:rPr>
                <w:rFonts w:ascii="GHEA Grapalat" w:eastAsia="GHEA Grapalat" w:hAnsi="GHEA Grapalat" w:cs="GHEA Grapalat"/>
                <w:sz w:val="24"/>
                <w:szCs w:val="24"/>
                <w:lang w:val="hy-AM"/>
              </w:rPr>
            </w:pPr>
            <w:r w:rsidRPr="00AC2E4F">
              <w:rPr>
                <w:rFonts w:ascii="GHEA Grapalat" w:eastAsia="GHEA Grapalat" w:hAnsi="GHEA Grapalat" w:cs="GHEA Grapalat"/>
                <w:sz w:val="24"/>
                <w:szCs w:val="24"/>
                <w:lang w:val="hy-AM"/>
              </w:rPr>
              <w:t>Կատարվել է համապատասխան փոփոխությունը։</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6.</w:t>
            </w:r>
            <w:r w:rsidRPr="00C674A6">
              <w:rPr>
                <w:rFonts w:ascii="GHEA Grapalat" w:hAnsi="GHEA Grapalat"/>
                <w:bCs/>
                <w:iCs/>
                <w:sz w:val="24"/>
                <w:szCs w:val="24"/>
                <w:lang w:val="hy-AM"/>
              </w:rPr>
              <w:tab/>
              <w:t>Անհրաժեշտ է վերանայել 2-րդ կետով տրված հղումները, քանի որ վերջիններս ծրագրային գործիք ներդնելու անհրաժեշտություն չեն առաջացնում:</w:t>
            </w:r>
          </w:p>
        </w:tc>
        <w:tc>
          <w:tcPr>
            <w:tcW w:w="5136" w:type="dxa"/>
          </w:tcPr>
          <w:p w:rsidR="00C674A6" w:rsidRDefault="00B016AD"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B016AD" w:rsidRPr="00B016AD" w:rsidRDefault="00526799" w:rsidP="00B016AD">
            <w:pPr>
              <w:spacing w:line="360" w:lineRule="auto"/>
              <w:jc w:val="both"/>
              <w:rPr>
                <w:rFonts w:ascii="GHEA Grapalat" w:eastAsia="GHEA Grapalat" w:hAnsi="GHEA Grapalat" w:cs="GHEA Grapalat"/>
                <w:sz w:val="24"/>
                <w:szCs w:val="24"/>
                <w:lang w:val="hy-AM"/>
              </w:rPr>
            </w:pPr>
            <w:r>
              <w:rPr>
                <w:rFonts w:ascii="GHEA Grapalat" w:hAnsi="GHEA Grapalat"/>
                <w:bCs/>
                <w:iCs/>
                <w:sz w:val="24"/>
                <w:szCs w:val="24"/>
                <w:lang w:val="hy-AM"/>
              </w:rPr>
              <w:t xml:space="preserve">Նախագծի </w:t>
            </w:r>
            <w:r w:rsidR="00B016AD" w:rsidRPr="00C674A6">
              <w:rPr>
                <w:rFonts w:ascii="GHEA Grapalat" w:hAnsi="GHEA Grapalat"/>
                <w:bCs/>
                <w:iCs/>
                <w:sz w:val="24"/>
                <w:szCs w:val="24"/>
                <w:lang w:val="hy-AM"/>
              </w:rPr>
              <w:t>2-րդ կետով տրված հղումները</w:t>
            </w:r>
            <w:r w:rsidR="00B016AD">
              <w:rPr>
                <w:rFonts w:ascii="GHEA Grapalat" w:hAnsi="GHEA Grapalat"/>
                <w:bCs/>
                <w:iCs/>
                <w:sz w:val="24"/>
                <w:szCs w:val="24"/>
                <w:lang w:val="hy-AM"/>
              </w:rPr>
              <w:t xml:space="preserve"> վերանայվել են։</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7.</w:t>
            </w:r>
            <w:r w:rsidRPr="00C674A6">
              <w:rPr>
                <w:rFonts w:ascii="GHEA Grapalat" w:hAnsi="GHEA Grapalat"/>
                <w:bCs/>
                <w:iCs/>
                <w:sz w:val="24"/>
                <w:szCs w:val="24"/>
                <w:lang w:val="hy-AM"/>
              </w:rPr>
              <w:tab/>
              <w:t>Հաշվի առնելով նախագծի 2-րդ և 3-րդ կետերով նախատեսվող ծրագրային գործիք ներդնելու անհրաժեշտությունը՝ առաջարկում ենք նախագիծը քննարկել բարձր տեխնոլոգիական արդյունաբերություն նախարարության և Հայաստանի տեղեկատվական համակարգերի գործակալության հետ:</w:t>
            </w:r>
          </w:p>
        </w:tc>
        <w:tc>
          <w:tcPr>
            <w:tcW w:w="5136" w:type="dxa"/>
          </w:tcPr>
          <w:p w:rsidR="008A2F29" w:rsidRDefault="008A2F29" w:rsidP="008A2F29">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C674A6" w:rsidRDefault="008A2F29" w:rsidP="00696BD9">
            <w:pPr>
              <w:spacing w:line="360" w:lineRule="auto"/>
              <w:jc w:val="both"/>
              <w:rPr>
                <w:rFonts w:ascii="GHEA Grapalat" w:eastAsia="GHEA Grapalat" w:hAnsi="GHEA Grapalat" w:cs="GHEA Grapalat"/>
                <w:b/>
                <w:sz w:val="24"/>
                <w:szCs w:val="24"/>
                <w:lang w:val="hy-AM"/>
              </w:rPr>
            </w:pPr>
            <w:r>
              <w:rPr>
                <w:rFonts w:ascii="GHEA Grapalat" w:hAnsi="GHEA Grapalat"/>
                <w:bCs/>
                <w:iCs/>
                <w:sz w:val="24"/>
                <w:szCs w:val="24"/>
                <w:lang w:val="hy-AM"/>
              </w:rPr>
              <w:t>Ն</w:t>
            </w:r>
            <w:r w:rsidRPr="00C674A6">
              <w:rPr>
                <w:rFonts w:ascii="GHEA Grapalat" w:hAnsi="GHEA Grapalat"/>
                <w:bCs/>
                <w:iCs/>
                <w:sz w:val="24"/>
                <w:szCs w:val="24"/>
                <w:lang w:val="hy-AM"/>
              </w:rPr>
              <w:t xml:space="preserve">ախագիծը </w:t>
            </w:r>
            <w:r>
              <w:rPr>
                <w:rFonts w:ascii="GHEA Grapalat" w:hAnsi="GHEA Grapalat"/>
                <w:bCs/>
                <w:iCs/>
                <w:sz w:val="24"/>
                <w:szCs w:val="24"/>
                <w:lang w:val="hy-AM"/>
              </w:rPr>
              <w:t>կարծիքի է ուղրակվել Բ</w:t>
            </w:r>
            <w:r w:rsidRPr="00C674A6">
              <w:rPr>
                <w:rFonts w:ascii="GHEA Grapalat" w:hAnsi="GHEA Grapalat"/>
                <w:bCs/>
                <w:iCs/>
                <w:sz w:val="24"/>
                <w:szCs w:val="24"/>
                <w:lang w:val="hy-AM"/>
              </w:rPr>
              <w:t>արձր տեխնոլոգիական արդյունաբերություն նախարարությ</w:t>
            </w:r>
            <w:r w:rsidR="00696BD9">
              <w:rPr>
                <w:rFonts w:ascii="GHEA Grapalat" w:hAnsi="GHEA Grapalat"/>
                <w:bCs/>
                <w:iCs/>
                <w:sz w:val="24"/>
                <w:szCs w:val="24"/>
                <w:lang w:val="hy-AM"/>
              </w:rPr>
              <w:t>ուն</w:t>
            </w:r>
            <w:r w:rsidRPr="00C674A6">
              <w:rPr>
                <w:rFonts w:ascii="GHEA Grapalat" w:hAnsi="GHEA Grapalat"/>
                <w:bCs/>
                <w:iCs/>
                <w:sz w:val="24"/>
                <w:szCs w:val="24"/>
                <w:lang w:val="hy-AM"/>
              </w:rPr>
              <w:t xml:space="preserve"> և Հայաստանի տեղեկատվական համակարգերի </w:t>
            </w:r>
            <w:r w:rsidR="00696BD9">
              <w:rPr>
                <w:rFonts w:ascii="GHEA Grapalat" w:hAnsi="GHEA Grapalat"/>
                <w:bCs/>
                <w:iCs/>
                <w:sz w:val="24"/>
                <w:szCs w:val="24"/>
                <w:lang w:val="hy-AM"/>
              </w:rPr>
              <w:t>գործակալությու</w:t>
            </w:r>
            <w:r w:rsidRPr="00C674A6">
              <w:rPr>
                <w:rFonts w:ascii="GHEA Grapalat" w:hAnsi="GHEA Grapalat"/>
                <w:bCs/>
                <w:iCs/>
                <w:sz w:val="24"/>
                <w:szCs w:val="24"/>
                <w:lang w:val="hy-AM"/>
              </w:rPr>
              <w:t>ն:</w:t>
            </w: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8.</w:t>
            </w:r>
            <w:r w:rsidRPr="00C674A6">
              <w:rPr>
                <w:rFonts w:ascii="GHEA Grapalat" w:hAnsi="GHEA Grapalat"/>
                <w:bCs/>
                <w:iCs/>
                <w:sz w:val="24"/>
                <w:szCs w:val="24"/>
                <w:lang w:val="hy-AM"/>
              </w:rPr>
              <w:tab/>
              <w:t>Առաջարկում ենք վերանայել նախագծին կից հիմնավորումը</w:t>
            </w:r>
          </w:p>
        </w:tc>
        <w:tc>
          <w:tcPr>
            <w:tcW w:w="5136" w:type="dxa"/>
          </w:tcPr>
          <w:p w:rsidR="00C674A6" w:rsidRDefault="00C674A6" w:rsidP="00855494">
            <w:pPr>
              <w:spacing w:line="360" w:lineRule="auto"/>
              <w:jc w:val="center"/>
              <w:rPr>
                <w:rFonts w:ascii="GHEA Grapalat" w:eastAsia="GHEA Grapalat" w:hAnsi="GHEA Grapalat" w:cs="GHEA Grapalat"/>
                <w:b/>
                <w:sz w:val="24"/>
                <w:szCs w:val="24"/>
                <w:lang w:val="hy-AM"/>
              </w:rPr>
            </w:pPr>
          </w:p>
        </w:tc>
      </w:tr>
      <w:tr w:rsidR="00C674A6" w:rsidRPr="00983AC7"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8.1</w:t>
            </w:r>
            <w:r w:rsidRPr="00C674A6">
              <w:rPr>
                <w:rFonts w:ascii="GHEA Grapalat" w:hAnsi="GHEA Grapalat"/>
                <w:bCs/>
                <w:iCs/>
                <w:sz w:val="24"/>
                <w:szCs w:val="24"/>
                <w:lang w:val="hy-AM"/>
              </w:rPr>
              <w:tab/>
              <w:t>2-րդ բաժնում անդրադառնալով նախագծով առաջարկվող բոլոր կարգավորումներին: Օրինակ, նախագծի 1-ին կետի 5-րդ ենթակետի ե. պարբերությամբ 31-րդ կետի ուժը կորցրած ճանաչելը և այլն.</w:t>
            </w:r>
          </w:p>
        </w:tc>
        <w:tc>
          <w:tcPr>
            <w:tcW w:w="5136" w:type="dxa"/>
          </w:tcPr>
          <w:p w:rsidR="00C01647" w:rsidRDefault="00C01647" w:rsidP="00C01647">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C674A6" w:rsidRDefault="00C01647" w:rsidP="00C01647">
            <w:pPr>
              <w:spacing w:line="360" w:lineRule="auto"/>
              <w:jc w:val="both"/>
              <w:rPr>
                <w:rFonts w:ascii="GHEA Grapalat" w:eastAsia="GHEA Grapalat" w:hAnsi="GHEA Grapalat" w:cs="GHEA Grapalat"/>
                <w:b/>
                <w:sz w:val="24"/>
                <w:szCs w:val="24"/>
                <w:lang w:val="hy-AM"/>
              </w:rPr>
            </w:pPr>
            <w:r w:rsidRPr="00C01647">
              <w:rPr>
                <w:rFonts w:ascii="GHEA Grapalat" w:hAnsi="GHEA Grapalat"/>
                <w:bCs/>
                <w:iCs/>
                <w:sz w:val="24"/>
                <w:szCs w:val="24"/>
                <w:lang w:val="hy-AM"/>
              </w:rPr>
              <w:t xml:space="preserve">Հիմնավորման </w:t>
            </w:r>
            <w:r w:rsidRPr="00C674A6">
              <w:rPr>
                <w:rFonts w:ascii="GHEA Grapalat" w:hAnsi="GHEA Grapalat"/>
                <w:bCs/>
                <w:iCs/>
                <w:sz w:val="24"/>
                <w:szCs w:val="24"/>
                <w:lang w:val="hy-AM"/>
              </w:rPr>
              <w:t>2-րդ բաժ</w:t>
            </w:r>
            <w:r>
              <w:rPr>
                <w:rFonts w:ascii="GHEA Grapalat" w:hAnsi="GHEA Grapalat"/>
                <w:bCs/>
                <w:iCs/>
                <w:sz w:val="24"/>
                <w:szCs w:val="24"/>
                <w:lang w:val="hy-AM"/>
              </w:rPr>
              <w:t xml:space="preserve">ինը խմբագրվել է։ </w:t>
            </w:r>
          </w:p>
        </w:tc>
      </w:tr>
      <w:tr w:rsidR="00C674A6" w:rsidRPr="004F4349"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8.2</w:t>
            </w:r>
            <w:r w:rsidRPr="00C674A6">
              <w:rPr>
                <w:rFonts w:ascii="GHEA Grapalat" w:hAnsi="GHEA Grapalat"/>
                <w:bCs/>
                <w:iCs/>
                <w:sz w:val="24"/>
                <w:szCs w:val="24"/>
                <w:lang w:val="hy-AM"/>
              </w:rPr>
              <w:tab/>
              <w:t>վերացնելով տեխնիկական վրիպակները՝ տառասխալներ, կրկնություններ և այլն.</w:t>
            </w:r>
          </w:p>
        </w:tc>
        <w:tc>
          <w:tcPr>
            <w:tcW w:w="5136" w:type="dxa"/>
          </w:tcPr>
          <w:p w:rsidR="00C674A6" w:rsidRDefault="00C01647" w:rsidP="00C01647">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tc>
      </w:tr>
      <w:tr w:rsidR="00C674A6" w:rsidRPr="004F4349" w:rsidTr="00375B93">
        <w:trPr>
          <w:trHeight w:val="70"/>
        </w:trPr>
        <w:tc>
          <w:tcPr>
            <w:tcW w:w="10173" w:type="dxa"/>
          </w:tcPr>
          <w:p w:rsidR="00C674A6" w:rsidRPr="00703674" w:rsidRDefault="00C674A6" w:rsidP="001D2865">
            <w:pPr>
              <w:spacing w:line="360" w:lineRule="auto"/>
              <w:ind w:right="65" w:firstLine="284"/>
              <w:jc w:val="both"/>
              <w:rPr>
                <w:rFonts w:ascii="GHEA Grapalat" w:hAnsi="GHEA Grapalat"/>
                <w:bCs/>
                <w:iCs/>
                <w:sz w:val="24"/>
                <w:szCs w:val="24"/>
                <w:lang w:val="hy-AM"/>
              </w:rPr>
            </w:pPr>
            <w:r w:rsidRPr="00C674A6">
              <w:rPr>
                <w:rFonts w:ascii="GHEA Grapalat" w:hAnsi="GHEA Grapalat"/>
                <w:bCs/>
                <w:iCs/>
                <w:sz w:val="24"/>
                <w:szCs w:val="24"/>
                <w:lang w:val="hy-AM"/>
              </w:rPr>
              <w:t>8.3</w:t>
            </w:r>
            <w:r w:rsidRPr="00C674A6">
              <w:rPr>
                <w:rFonts w:ascii="GHEA Grapalat" w:hAnsi="GHEA Grapalat"/>
                <w:bCs/>
                <w:iCs/>
                <w:sz w:val="24"/>
                <w:szCs w:val="24"/>
                <w:lang w:val="hy-AM"/>
              </w:rPr>
              <w:tab/>
              <w:t>5-րդ բաժինը՝ հիմք ընդունելով նախագծի 1-ին կետի 7-րդ ենթակետը, 2-րդ և 3-րդ կետերը:</w:t>
            </w:r>
          </w:p>
        </w:tc>
        <w:tc>
          <w:tcPr>
            <w:tcW w:w="5136" w:type="dxa"/>
          </w:tcPr>
          <w:p w:rsidR="00C674A6" w:rsidRDefault="00C674A6" w:rsidP="00855494">
            <w:pPr>
              <w:spacing w:line="360" w:lineRule="auto"/>
              <w:jc w:val="center"/>
              <w:rPr>
                <w:rFonts w:ascii="GHEA Grapalat" w:eastAsia="GHEA Grapalat" w:hAnsi="GHEA Grapalat" w:cs="GHEA Grapalat"/>
                <w:b/>
                <w:sz w:val="24"/>
                <w:szCs w:val="24"/>
                <w:lang w:val="hy-AM"/>
              </w:rPr>
            </w:pPr>
          </w:p>
        </w:tc>
      </w:tr>
      <w:tr w:rsidR="000A0A02" w:rsidRPr="000A0A02" w:rsidTr="00375B93">
        <w:trPr>
          <w:trHeight w:val="70"/>
        </w:trPr>
        <w:tc>
          <w:tcPr>
            <w:tcW w:w="10173" w:type="dxa"/>
          </w:tcPr>
          <w:p w:rsidR="000A0A02" w:rsidRPr="000A0A02" w:rsidRDefault="000A0A02" w:rsidP="001D2865">
            <w:pPr>
              <w:spacing w:line="360" w:lineRule="auto"/>
              <w:ind w:right="65" w:firstLine="284"/>
              <w:jc w:val="both"/>
              <w:rPr>
                <w:rFonts w:ascii="GHEA Grapalat" w:hAnsi="GHEA Grapalat"/>
                <w:b/>
                <w:bCs/>
                <w:iCs/>
                <w:sz w:val="24"/>
                <w:szCs w:val="24"/>
                <w:lang w:val="hy-AM"/>
              </w:rPr>
            </w:pPr>
            <w:r>
              <w:rPr>
                <w:rFonts w:ascii="GHEA Grapalat" w:eastAsia="Times New Roman" w:hAnsi="GHEA Grapalat" w:cs="Times New Roman"/>
                <w:b/>
                <w:sz w:val="24"/>
                <w:szCs w:val="24"/>
                <w:lang w:val="hy-AM"/>
              </w:rPr>
              <w:lastRenderedPageBreak/>
              <w:t>Ք</w:t>
            </w:r>
            <w:r w:rsidRPr="000A0A02">
              <w:rPr>
                <w:rFonts w:ascii="GHEA Grapalat" w:eastAsia="Times New Roman" w:hAnsi="GHEA Grapalat" w:cs="Times New Roman"/>
                <w:b/>
                <w:sz w:val="24"/>
                <w:szCs w:val="24"/>
                <w:lang w:val="hy-AM"/>
              </w:rPr>
              <w:t>աղաքացիական ծառայության գրասենյակ</w:t>
            </w:r>
          </w:p>
        </w:tc>
        <w:tc>
          <w:tcPr>
            <w:tcW w:w="5136" w:type="dxa"/>
          </w:tcPr>
          <w:p w:rsidR="000A0A02" w:rsidRPr="000A0A02" w:rsidRDefault="000A0A02" w:rsidP="00855494">
            <w:pPr>
              <w:spacing w:line="360" w:lineRule="auto"/>
              <w:jc w:val="center"/>
              <w:rPr>
                <w:rFonts w:ascii="GHEA Grapalat" w:eastAsia="GHEA Grapalat" w:hAnsi="GHEA Grapalat" w:cs="GHEA Grapalat"/>
                <w:b/>
                <w:sz w:val="24"/>
                <w:szCs w:val="24"/>
                <w:lang w:val="hy-AM"/>
              </w:rPr>
            </w:pPr>
          </w:p>
        </w:tc>
      </w:tr>
      <w:tr w:rsidR="00FB2F37" w:rsidRPr="00983AC7" w:rsidTr="00375B93">
        <w:trPr>
          <w:trHeight w:val="70"/>
        </w:trPr>
        <w:tc>
          <w:tcPr>
            <w:tcW w:w="10173" w:type="dxa"/>
          </w:tcPr>
          <w:p w:rsidR="00FB2F37" w:rsidRPr="00FB2F37" w:rsidRDefault="00FB2F37" w:rsidP="00FB2F37">
            <w:pPr>
              <w:spacing w:line="360" w:lineRule="auto"/>
              <w:ind w:right="65"/>
              <w:jc w:val="both"/>
              <w:rPr>
                <w:rFonts w:ascii="GHEA Grapalat" w:hAnsi="GHEA Grapalat"/>
                <w:bCs/>
                <w:iCs/>
                <w:sz w:val="24"/>
                <w:szCs w:val="24"/>
                <w:lang w:val="hy-AM"/>
              </w:rPr>
            </w:pPr>
            <w:r>
              <w:rPr>
                <w:rFonts w:ascii="GHEA Grapalat" w:eastAsia="Times New Roman" w:hAnsi="GHEA Grapalat" w:cs="Times New Roman"/>
                <w:color w:val="000000"/>
                <w:sz w:val="24"/>
                <w:szCs w:val="24"/>
                <w:lang w:val="hy-AM"/>
              </w:rPr>
              <w:t xml:space="preserve">1. </w:t>
            </w:r>
            <w:r w:rsidRPr="00FB2F37">
              <w:rPr>
                <w:rFonts w:ascii="GHEA Grapalat" w:eastAsia="Times New Roman" w:hAnsi="GHEA Grapalat" w:cs="Times New Roman"/>
                <w:color w:val="000000"/>
                <w:sz w:val="24"/>
                <w:szCs w:val="24"/>
                <w:lang w:val="hy-AM"/>
              </w:rPr>
              <w:t>Նախագծի 1-ին կետի 4-րդ ենթակետի «դ</w:t>
            </w:r>
            <w:r w:rsidRPr="00FB2F37">
              <w:rPr>
                <w:rFonts w:ascii="Cambria Math" w:eastAsia="Times New Roman" w:hAnsi="Cambria Math" w:cs="Cambria Math"/>
                <w:color w:val="000000"/>
                <w:sz w:val="24"/>
                <w:szCs w:val="24"/>
                <w:lang w:val="hy-AM"/>
              </w:rPr>
              <w:t>»</w:t>
            </w:r>
            <w:r w:rsidRPr="00FB2F37">
              <w:rPr>
                <w:rFonts w:ascii="GHEA Grapalat" w:eastAsia="Times New Roman" w:hAnsi="GHEA Grapalat" w:cs="Times New Roman"/>
                <w:color w:val="000000"/>
                <w:sz w:val="24"/>
                <w:szCs w:val="24"/>
                <w:lang w:val="hy-AM"/>
              </w:rPr>
              <w:t xml:space="preserve"> պարբերության համաձայն՝</w:t>
            </w:r>
            <w:r w:rsidRPr="00FB2F37">
              <w:rPr>
                <w:rFonts w:ascii="Cambria Math" w:eastAsia="Times New Roman" w:hAnsi="Cambria Math" w:cs="Times New Roman"/>
                <w:color w:val="000000"/>
                <w:sz w:val="24"/>
                <w:szCs w:val="24"/>
                <w:lang w:val="hy-AM"/>
              </w:rPr>
              <w:t xml:space="preserve"> </w:t>
            </w:r>
            <w:r w:rsidRPr="00FB2F37">
              <w:rPr>
                <w:rFonts w:ascii="GHEA Grapalat" w:eastAsia="Times New Roman" w:hAnsi="GHEA Grapalat" w:cs="Times New Roman"/>
                <w:b/>
                <w:i/>
                <w:color w:val="000000"/>
                <w:sz w:val="24"/>
                <w:szCs w:val="24"/>
                <w:lang w:val="hy-AM"/>
              </w:rPr>
              <w:t xml:space="preserve">1992 թվականի հունվարի 1-ից մինչև 2004 թվականի հունվարի 1-ն ընկած ժամանակահատվածի համար սոցիալական վճարներ կատարելը կամ աշխատավարձ ստանալը հաստատող փաստաթուղթ չի պահանջվում, եթե անձն աշխատել է (զբաղեցրել է պաշտոն)՝ </w:t>
            </w:r>
            <w:r w:rsidRPr="00FB2F37">
              <w:rPr>
                <w:rFonts w:ascii="GHEA Grapalat" w:eastAsia="Times New Roman" w:hAnsi="GHEA Grapalat" w:cs="Times New Roman"/>
                <w:color w:val="000000"/>
                <w:sz w:val="24"/>
                <w:szCs w:val="24"/>
                <w:lang w:val="hy-AM"/>
              </w:rPr>
              <w:t>հիշյալ</w:t>
            </w:r>
            <w:r w:rsidRPr="00FB2F37">
              <w:rPr>
                <w:rFonts w:ascii="Calibri" w:eastAsia="Times New Roman" w:hAnsi="Calibri" w:cs="Calibri"/>
                <w:color w:val="000000"/>
                <w:sz w:val="24"/>
                <w:szCs w:val="24"/>
                <w:lang w:val="hy-AM"/>
              </w:rPr>
              <w:t> </w:t>
            </w:r>
            <w:r w:rsidRPr="00FB2F37">
              <w:rPr>
                <w:rFonts w:ascii="GHEA Grapalat" w:eastAsia="Times New Roman" w:hAnsi="GHEA Grapalat" w:cs="Calibri"/>
                <w:color w:val="000000"/>
                <w:sz w:val="24"/>
                <w:szCs w:val="24"/>
                <w:lang w:val="hy-AM"/>
              </w:rPr>
              <w:t>պարբերությունում թվարկված մարմիններում</w:t>
            </w:r>
            <w:r w:rsidRPr="00FB2F37">
              <w:rPr>
                <w:rFonts w:ascii="GHEA Grapalat" w:eastAsia="Times New Roman" w:hAnsi="GHEA Grapalat" w:cs="Times New Roman"/>
                <w:color w:val="000000"/>
                <w:sz w:val="24"/>
                <w:szCs w:val="24"/>
                <w:lang w:val="hy-AM"/>
              </w:rPr>
              <w:t>: Հաշվի առնելով կենսաթոշակային իրավունքի իրացման գործընթացում արձանագրված խնդիրները</w:t>
            </w:r>
            <w:r w:rsidRPr="00FB2F37">
              <w:rPr>
                <w:rFonts w:ascii="GHEA Grapalat" w:eastAsia="Times New Roman" w:hAnsi="GHEA Grapalat" w:cs="GHEA Grapalat"/>
                <w:color w:val="000000"/>
                <w:sz w:val="24"/>
                <w:szCs w:val="24"/>
                <w:lang w:val="hy-AM"/>
              </w:rPr>
              <w:t>՝</w:t>
            </w:r>
            <w:r w:rsidRPr="00FB2F37">
              <w:rPr>
                <w:rFonts w:ascii="GHEA Grapalat" w:eastAsia="Times New Roman" w:hAnsi="GHEA Grapalat" w:cs="Times New Roman"/>
                <w:color w:val="000000"/>
                <w:sz w:val="24"/>
                <w:szCs w:val="24"/>
                <w:lang w:val="hy-AM"/>
              </w:rPr>
              <w:t xml:space="preserve"> </w:t>
            </w:r>
            <w:r w:rsidRPr="00FB2F37">
              <w:rPr>
                <w:rFonts w:ascii="GHEA Grapalat" w:eastAsia="Times New Roman" w:hAnsi="GHEA Grapalat" w:cs="GHEA Grapalat"/>
                <w:color w:val="000000"/>
                <w:sz w:val="24"/>
                <w:szCs w:val="24"/>
                <w:lang w:val="hy-AM"/>
              </w:rPr>
              <w:t>առաջարկում</w:t>
            </w:r>
            <w:r w:rsidRPr="00FB2F37">
              <w:rPr>
                <w:rFonts w:ascii="GHEA Grapalat" w:eastAsia="Times New Roman" w:hAnsi="GHEA Grapalat" w:cs="Times New Roman"/>
                <w:color w:val="000000"/>
                <w:sz w:val="24"/>
                <w:szCs w:val="24"/>
                <w:lang w:val="hy-AM"/>
              </w:rPr>
              <w:t xml:space="preserve"> </w:t>
            </w:r>
            <w:r w:rsidRPr="00FB2F37">
              <w:rPr>
                <w:rFonts w:ascii="GHEA Grapalat" w:eastAsia="Times New Roman" w:hAnsi="GHEA Grapalat" w:cs="GHEA Grapalat"/>
                <w:color w:val="000000"/>
                <w:sz w:val="24"/>
                <w:szCs w:val="24"/>
                <w:lang w:val="hy-AM"/>
              </w:rPr>
              <w:t>ենք</w:t>
            </w:r>
            <w:r w:rsidRPr="00FB2F37">
              <w:rPr>
                <w:rFonts w:ascii="GHEA Grapalat" w:eastAsia="Times New Roman" w:hAnsi="GHEA Grapalat" w:cs="Times New Roman"/>
                <w:color w:val="000000"/>
                <w:sz w:val="24"/>
                <w:szCs w:val="24"/>
                <w:lang w:val="hy-AM"/>
              </w:rPr>
              <w:t xml:space="preserve"> </w:t>
            </w:r>
            <w:r w:rsidRPr="00FB2F37">
              <w:rPr>
                <w:rFonts w:ascii="GHEA Grapalat" w:eastAsia="Times New Roman" w:hAnsi="GHEA Grapalat" w:cs="GHEA Grapalat"/>
                <w:color w:val="000000"/>
                <w:sz w:val="24"/>
                <w:szCs w:val="24"/>
                <w:lang w:val="hy-AM"/>
              </w:rPr>
              <w:t xml:space="preserve">հստակեցնել </w:t>
            </w:r>
            <w:r w:rsidRPr="00FB2F37">
              <w:rPr>
                <w:rFonts w:ascii="GHEA Grapalat" w:eastAsia="Times New Roman" w:hAnsi="GHEA Grapalat" w:cs="GHEA Grapalat"/>
                <w:b/>
                <w:color w:val="000000"/>
                <w:sz w:val="24"/>
                <w:szCs w:val="24"/>
                <w:lang w:val="hy-AM"/>
              </w:rPr>
              <w:t>Քաղաքացիական</w:t>
            </w:r>
            <w:r w:rsidRPr="00FB2F37">
              <w:rPr>
                <w:rFonts w:ascii="GHEA Grapalat" w:eastAsia="Times New Roman" w:hAnsi="GHEA Grapalat" w:cs="Times New Roman"/>
                <w:b/>
                <w:color w:val="000000"/>
                <w:sz w:val="24"/>
                <w:szCs w:val="24"/>
                <w:lang w:val="hy-AM"/>
              </w:rPr>
              <w:t xml:space="preserve"> </w:t>
            </w:r>
            <w:r w:rsidRPr="00FB2F37">
              <w:rPr>
                <w:rFonts w:ascii="GHEA Grapalat" w:eastAsia="Times New Roman" w:hAnsi="GHEA Grapalat" w:cs="GHEA Grapalat"/>
                <w:b/>
                <w:color w:val="000000"/>
                <w:sz w:val="24"/>
                <w:szCs w:val="24"/>
                <w:lang w:val="hy-AM"/>
              </w:rPr>
              <w:t>ծառայության</w:t>
            </w:r>
            <w:r w:rsidRPr="00FB2F37">
              <w:rPr>
                <w:rFonts w:ascii="GHEA Grapalat" w:eastAsia="Times New Roman" w:hAnsi="GHEA Grapalat" w:cs="Times New Roman"/>
                <w:b/>
                <w:color w:val="000000"/>
                <w:sz w:val="24"/>
                <w:szCs w:val="24"/>
                <w:lang w:val="hy-AM"/>
              </w:rPr>
              <w:t xml:space="preserve"> </w:t>
            </w:r>
            <w:r w:rsidRPr="00FB2F37">
              <w:rPr>
                <w:rFonts w:ascii="GHEA Grapalat" w:eastAsia="Times New Roman" w:hAnsi="GHEA Grapalat" w:cs="GHEA Grapalat"/>
                <w:b/>
                <w:color w:val="000000"/>
                <w:sz w:val="24"/>
                <w:szCs w:val="24"/>
                <w:lang w:val="hy-AM"/>
              </w:rPr>
              <w:t>խորհուրդը</w:t>
            </w:r>
            <w:r w:rsidRPr="00FB2F37">
              <w:rPr>
                <w:rFonts w:ascii="GHEA Grapalat" w:eastAsia="Times New Roman" w:hAnsi="GHEA Grapalat" w:cs="GHEA Grapalat"/>
                <w:color w:val="000000"/>
                <w:sz w:val="24"/>
                <w:szCs w:val="24"/>
                <w:lang w:val="hy-AM"/>
              </w:rPr>
              <w:t xml:space="preserve"> նշված մարմինների ցանկում ներառված լինելու հարցը։</w:t>
            </w:r>
          </w:p>
        </w:tc>
        <w:tc>
          <w:tcPr>
            <w:tcW w:w="5136" w:type="dxa"/>
          </w:tcPr>
          <w:p w:rsidR="00FB2F37" w:rsidRDefault="00013CBA"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013CBA" w:rsidRPr="003B07FF" w:rsidRDefault="00013CBA" w:rsidP="00FE237D">
            <w:pPr>
              <w:spacing w:line="360" w:lineRule="auto"/>
              <w:jc w:val="both"/>
              <w:rPr>
                <w:rFonts w:ascii="GHEA Grapalat" w:eastAsia="GHEA Grapalat" w:hAnsi="GHEA Grapalat" w:cs="GHEA Grapalat"/>
                <w:sz w:val="24"/>
                <w:szCs w:val="24"/>
                <w:lang w:val="hy-AM"/>
              </w:rPr>
            </w:pPr>
            <w:r w:rsidRPr="003B07FF">
              <w:rPr>
                <w:rFonts w:ascii="GHEA Grapalat" w:eastAsia="GHEA Grapalat" w:hAnsi="GHEA Grapalat" w:cs="GHEA Grapalat"/>
                <w:sz w:val="24"/>
                <w:szCs w:val="24"/>
                <w:lang w:val="hy-AM"/>
              </w:rPr>
              <w:t>Նախագծի 1-ին ենթակետի «դ» պարբ</w:t>
            </w:r>
            <w:r w:rsidR="003B07FF">
              <w:rPr>
                <w:rFonts w:ascii="GHEA Grapalat" w:eastAsia="GHEA Grapalat" w:hAnsi="GHEA Grapalat" w:cs="GHEA Grapalat"/>
                <w:sz w:val="24"/>
                <w:szCs w:val="24"/>
                <w:lang w:val="hy-AM"/>
              </w:rPr>
              <w:t>ե</w:t>
            </w:r>
            <w:r w:rsidRPr="003B07FF">
              <w:rPr>
                <w:rFonts w:ascii="GHEA Grapalat" w:eastAsia="GHEA Grapalat" w:hAnsi="GHEA Grapalat" w:cs="GHEA Grapalat"/>
                <w:sz w:val="24"/>
                <w:szCs w:val="24"/>
                <w:lang w:val="hy-AM"/>
              </w:rPr>
              <w:t>րությա</w:t>
            </w:r>
            <w:r w:rsidR="003B07FF">
              <w:rPr>
                <w:rFonts w:ascii="GHEA Grapalat" w:eastAsia="GHEA Grapalat" w:hAnsi="GHEA Grapalat" w:cs="GHEA Grapalat"/>
                <w:sz w:val="24"/>
                <w:szCs w:val="24"/>
                <w:lang w:val="hy-AM"/>
              </w:rPr>
              <w:t>մբ լրացվող՝ Որոշման 1-ին հավելվածի 14.6</w:t>
            </w:r>
            <w:r w:rsidRPr="003B07FF">
              <w:rPr>
                <w:rFonts w:ascii="GHEA Grapalat" w:eastAsia="GHEA Grapalat" w:hAnsi="GHEA Grapalat" w:cs="GHEA Grapalat"/>
                <w:sz w:val="24"/>
                <w:szCs w:val="24"/>
                <w:lang w:val="hy-AM"/>
              </w:rPr>
              <w:t>-րդ կետ</w:t>
            </w:r>
            <w:r w:rsidR="00FE237D">
              <w:rPr>
                <w:rFonts w:ascii="GHEA Grapalat" w:eastAsia="GHEA Grapalat" w:hAnsi="GHEA Grapalat" w:cs="GHEA Grapalat"/>
                <w:sz w:val="24"/>
                <w:szCs w:val="24"/>
                <w:lang w:val="hy-AM"/>
              </w:rPr>
              <w:t xml:space="preserve">ը լրացվել է հետևյալ բովանդակությամբ նոր ենթակետով՝ «13) </w:t>
            </w:r>
            <w:r w:rsidR="00FE237D" w:rsidRPr="00FE237D">
              <w:rPr>
                <w:rFonts w:ascii="GHEA Grapalat" w:eastAsia="GHEA Grapalat" w:hAnsi="GHEA Grapalat" w:cs="GHEA Grapalat"/>
                <w:sz w:val="24"/>
                <w:szCs w:val="24"/>
                <w:lang w:val="hy-AM"/>
              </w:rPr>
              <w:t>Հայաստանի Հանրապետության օրենքներով ստեղծված մշտապես գործող մարմիններում»</w:t>
            </w:r>
            <w:r w:rsidR="00FE237D">
              <w:rPr>
                <w:rFonts w:ascii="GHEA Grapalat" w:eastAsia="GHEA Grapalat" w:hAnsi="GHEA Grapalat" w:cs="GHEA Grapalat"/>
                <w:sz w:val="24"/>
                <w:szCs w:val="24"/>
                <w:lang w:val="hy-AM"/>
              </w:rPr>
              <w:t xml:space="preserve"> և համարակալումը վերանայվել է։</w:t>
            </w:r>
          </w:p>
        </w:tc>
      </w:tr>
      <w:tr w:rsidR="000A0A02" w:rsidRPr="004F4349" w:rsidTr="00375B93">
        <w:trPr>
          <w:trHeight w:val="70"/>
        </w:trPr>
        <w:tc>
          <w:tcPr>
            <w:tcW w:w="10173" w:type="dxa"/>
          </w:tcPr>
          <w:p w:rsidR="000A0A02" w:rsidRPr="000A0A02" w:rsidRDefault="000A0A02" w:rsidP="000A0A02">
            <w:pPr>
              <w:spacing w:line="360" w:lineRule="auto"/>
              <w:ind w:right="65" w:firstLine="284"/>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lang w:val="hy-AM"/>
              </w:rPr>
              <w:t>Ի</w:t>
            </w:r>
            <w:r w:rsidRPr="000A0A02">
              <w:rPr>
                <w:rFonts w:ascii="GHEA Grapalat" w:eastAsia="Times New Roman" w:hAnsi="GHEA Grapalat" w:cs="Times New Roman"/>
                <w:b/>
                <w:sz w:val="24"/>
                <w:szCs w:val="24"/>
                <w:lang w:val="hy-AM"/>
              </w:rPr>
              <w:t>րավաբանական վարչություն</w:t>
            </w:r>
          </w:p>
        </w:tc>
        <w:tc>
          <w:tcPr>
            <w:tcW w:w="5136" w:type="dxa"/>
          </w:tcPr>
          <w:p w:rsidR="000A0A02" w:rsidRDefault="000A0A02" w:rsidP="00855494">
            <w:pPr>
              <w:spacing w:line="360" w:lineRule="auto"/>
              <w:jc w:val="center"/>
              <w:rPr>
                <w:rFonts w:ascii="GHEA Grapalat" w:eastAsia="GHEA Grapalat" w:hAnsi="GHEA Grapalat" w:cs="GHEA Grapalat"/>
                <w:b/>
                <w:sz w:val="24"/>
                <w:szCs w:val="24"/>
                <w:lang w:val="hy-AM"/>
              </w:rPr>
            </w:pPr>
          </w:p>
        </w:tc>
      </w:tr>
      <w:tr w:rsidR="00013CBA" w:rsidRPr="00983AC7" w:rsidTr="00375B93">
        <w:trPr>
          <w:trHeight w:val="70"/>
        </w:trPr>
        <w:tc>
          <w:tcPr>
            <w:tcW w:w="10173" w:type="dxa"/>
          </w:tcPr>
          <w:p w:rsidR="00013CBA" w:rsidRDefault="00013CBA" w:rsidP="00FB2F37">
            <w:pPr>
              <w:spacing w:line="360" w:lineRule="auto"/>
              <w:ind w:right="6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1. </w:t>
            </w:r>
            <w:r w:rsidR="00983AC7" w:rsidRPr="00983AC7">
              <w:rPr>
                <w:rFonts w:ascii="GHEA Grapalat" w:eastAsia="Times New Roman" w:hAnsi="GHEA Grapalat" w:cs="Times New Roman"/>
                <w:bCs/>
                <w:color w:val="000000"/>
                <w:sz w:val="24"/>
                <w:szCs w:val="24"/>
                <w:lang w:val="hy-AM"/>
              </w:rPr>
              <w:t xml:space="preserve">Նախագծի 1-ին կետի 4-րդ ենթակետի ե պարբերությամբ նախատեսվում է կարգը լրացնել նոր 14.7 կետով, որի 2-րդ ենթակետով Լեռնային Ղարաբաղի տարածքում աշխատող անձանց համար սահմանվում է սոցիալական վճարներ կատարելու կամ աշխատավարձ ստանալը հաստատող փաստաթուղթ ներկայացնելու պահանջից բացառություն 2004 թվականի հունվարի 1-ից մինչև 2014 թվականի հունվարի 1-ն ընկած ժամանակահատվածի համար, մինչդեռ «Պետական կենսաթոշակների մասին» օրենքի 32-րդ հոդվածի 1.1 մասի 2-րդ ենթակետով Կառավարությանը լիազորվում է նման </w:t>
            </w:r>
            <w:r w:rsidR="00983AC7" w:rsidRPr="00983AC7">
              <w:rPr>
                <w:rFonts w:ascii="GHEA Grapalat" w:eastAsia="Times New Roman" w:hAnsi="GHEA Grapalat" w:cs="Times New Roman"/>
                <w:bCs/>
                <w:color w:val="000000"/>
                <w:sz w:val="24"/>
                <w:szCs w:val="24"/>
                <w:lang w:val="hy-AM"/>
              </w:rPr>
              <w:lastRenderedPageBreak/>
              <w:t>բացառություն սահմանել 1992 թվականի հունվարի 1-ից մինչև 2013 թվականի հունվարի 1-ն ընկած ժամանակահատվածի համար։</w:t>
            </w:r>
          </w:p>
        </w:tc>
        <w:tc>
          <w:tcPr>
            <w:tcW w:w="5136" w:type="dxa"/>
          </w:tcPr>
          <w:p w:rsidR="00013CBA" w:rsidRDefault="00013CBA"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r w:rsidR="00A23624">
              <w:rPr>
                <w:rFonts w:ascii="GHEA Grapalat" w:eastAsia="GHEA Grapalat" w:hAnsi="GHEA Grapalat" w:cs="GHEA Grapalat"/>
                <w:b/>
                <w:sz w:val="24"/>
                <w:szCs w:val="24"/>
                <w:lang w:val="hy-AM"/>
              </w:rPr>
              <w:t xml:space="preserve"> ի գիտություն</w:t>
            </w:r>
            <w:r>
              <w:rPr>
                <w:rFonts w:ascii="GHEA Grapalat" w:eastAsia="GHEA Grapalat" w:hAnsi="GHEA Grapalat" w:cs="GHEA Grapalat"/>
                <w:b/>
                <w:sz w:val="24"/>
                <w:szCs w:val="24"/>
                <w:lang w:val="hy-AM"/>
              </w:rPr>
              <w:t>։</w:t>
            </w:r>
          </w:p>
          <w:p w:rsidR="00983AC7" w:rsidRPr="00983AC7" w:rsidRDefault="00983AC7" w:rsidP="00983AC7">
            <w:pPr>
              <w:spacing w:line="360" w:lineRule="auto"/>
              <w:jc w:val="both"/>
              <w:rPr>
                <w:rFonts w:ascii="GHEA Grapalat" w:eastAsia="GHEA Grapalat" w:hAnsi="GHEA Grapalat" w:cs="GHEA Grapalat"/>
                <w:sz w:val="24"/>
                <w:szCs w:val="24"/>
                <w:lang w:val="hy-AM"/>
              </w:rPr>
            </w:pPr>
            <w:r w:rsidRPr="00983AC7">
              <w:rPr>
                <w:rFonts w:ascii="GHEA Grapalat" w:eastAsia="GHEA Grapalat" w:hAnsi="GHEA Grapalat" w:cs="GHEA Grapalat"/>
                <w:sz w:val="24"/>
                <w:szCs w:val="24"/>
                <w:lang w:val="hy-AM"/>
              </w:rPr>
              <w:t>Նախագծի խնդրո առարկա դրույթը նախատեսվել է՝ հաշվի առնելով այն հանգամանքը, որ Լեռնային Ղարաբաղում անձնավորված հաշվառման համակարգը հարկային մարմնի կողմից ներդրվել և վարվել է 01.01.2024-ից (ՀՀ-ում՝ 01.01.2013)։</w:t>
            </w:r>
          </w:p>
          <w:p w:rsidR="00983AC7" w:rsidRPr="00983AC7" w:rsidRDefault="00983AC7" w:rsidP="00983AC7">
            <w:pPr>
              <w:spacing w:line="360" w:lineRule="auto"/>
              <w:jc w:val="both"/>
              <w:rPr>
                <w:rFonts w:ascii="GHEA Grapalat" w:eastAsia="GHEA Grapalat" w:hAnsi="GHEA Grapalat" w:cs="GHEA Grapalat"/>
                <w:sz w:val="24"/>
                <w:szCs w:val="24"/>
                <w:lang w:val="hy-AM"/>
              </w:rPr>
            </w:pPr>
            <w:r w:rsidRPr="00983AC7">
              <w:rPr>
                <w:rFonts w:ascii="GHEA Grapalat" w:eastAsia="GHEA Grapalat" w:hAnsi="GHEA Grapalat" w:cs="GHEA Grapalat"/>
                <w:sz w:val="24"/>
                <w:szCs w:val="24"/>
                <w:lang w:val="hy-AM"/>
              </w:rPr>
              <w:lastRenderedPageBreak/>
              <w:t>ԼՂ տարածքում ձեռք բերված ստաժը ՀՀ-ում կենսաթոշակ նշանակելիս հաշվի առնելու պայմանները հստակեցնելու նպատակով ընդունվել է 22.11.23 ՀՕ-380-Ն օրենքը։</w:t>
            </w:r>
          </w:p>
          <w:p w:rsidR="00983AC7" w:rsidRPr="00983AC7" w:rsidRDefault="00983AC7" w:rsidP="00983AC7">
            <w:pPr>
              <w:spacing w:line="360" w:lineRule="auto"/>
              <w:jc w:val="both"/>
              <w:rPr>
                <w:rFonts w:ascii="GHEA Grapalat" w:eastAsia="GHEA Grapalat" w:hAnsi="GHEA Grapalat" w:cs="GHEA Grapalat"/>
                <w:sz w:val="24"/>
                <w:szCs w:val="24"/>
                <w:lang w:val="hy-AM"/>
              </w:rPr>
            </w:pPr>
            <w:r w:rsidRPr="00983AC7">
              <w:rPr>
                <w:rFonts w:ascii="GHEA Grapalat" w:eastAsia="GHEA Grapalat" w:hAnsi="GHEA Grapalat" w:cs="GHEA Grapalat"/>
                <w:sz w:val="24"/>
                <w:szCs w:val="24"/>
                <w:lang w:val="hy-AM"/>
              </w:rPr>
              <w:t xml:space="preserve">Մասնավորապես, այդ օրենքով սահմանվեց, որ կենսաթոշակ նշանակելիս աշխատանքային ստաժում հաշվառվում են  Լեռնային Ղարաբաղի տարածքում ձեռք բերած աշխատանքային և այլ գործունեության, զինվորական ծառայության ժամանակահատվածները՝ Կառավարության սահմանած կարգով (29-րդ հոդվածի 1-ին մասի 5-րդ ենթակետ): Խնդրո առակա դրույթի կիրառմամբ Կառավարությունը սահմանել է Լեռնային Ղարաբաղի տարածքում ձեռք բերած աշխատանքային  գործունեության ժամանակահատվածները աշխատանքային ստաժում հաշվառման </w:t>
            </w:r>
            <w:r w:rsidRPr="00983AC7">
              <w:rPr>
                <w:rFonts w:ascii="GHEA Grapalat" w:eastAsia="GHEA Grapalat" w:hAnsi="GHEA Grapalat" w:cs="GHEA Grapalat"/>
                <w:sz w:val="24"/>
                <w:szCs w:val="24"/>
                <w:lang w:val="hy-AM"/>
              </w:rPr>
              <w:lastRenderedPageBreak/>
              <w:t>կարգը՝ ԼՂ առանձնահատկություններն հաշվի առնելով։</w:t>
            </w:r>
          </w:p>
          <w:p w:rsidR="00983AC7" w:rsidRPr="00983AC7" w:rsidRDefault="00983AC7" w:rsidP="00983AC7">
            <w:pPr>
              <w:spacing w:line="360" w:lineRule="auto"/>
              <w:jc w:val="both"/>
              <w:rPr>
                <w:rFonts w:ascii="GHEA Grapalat" w:eastAsia="GHEA Grapalat" w:hAnsi="GHEA Grapalat" w:cs="GHEA Grapalat"/>
                <w:sz w:val="24"/>
                <w:szCs w:val="24"/>
                <w:lang w:val="hy-AM"/>
              </w:rPr>
            </w:pPr>
            <w:r w:rsidRPr="00983AC7">
              <w:rPr>
                <w:rFonts w:ascii="GHEA Grapalat" w:eastAsia="GHEA Grapalat" w:hAnsi="GHEA Grapalat" w:cs="GHEA Grapalat"/>
                <w:sz w:val="24"/>
                <w:szCs w:val="24"/>
                <w:lang w:val="hy-AM"/>
              </w:rPr>
              <w:t>Ըստ այդմ, որոշմամբ սահմանվել են ԼՂ տարածքում ձեռք բերած աշխատանքային և այլ գործունեության ժամանակատավածներն աշխատանքային և զինվորական ծառայության ստաժներում հաշվառելու մի շարք առանձնահատկություններ (տե՛ս 1-ին հավելվածի 14.5-րդ կետը, 15-րդ կետի 3-րդ ենթակետը, 15.6-րդ ու 15.8-րդ կետերը, և այլն)։</w:t>
            </w:r>
          </w:p>
          <w:p w:rsidR="00790979" w:rsidRPr="00FE237D" w:rsidRDefault="00983AC7" w:rsidP="00983AC7">
            <w:pPr>
              <w:spacing w:line="360" w:lineRule="auto"/>
              <w:jc w:val="both"/>
              <w:rPr>
                <w:rFonts w:ascii="GHEA Grapalat" w:eastAsia="GHEA Grapalat" w:hAnsi="GHEA Grapalat" w:cs="GHEA Grapalat"/>
                <w:sz w:val="24"/>
                <w:szCs w:val="24"/>
                <w:lang w:val="hy-AM"/>
              </w:rPr>
            </w:pPr>
            <w:r w:rsidRPr="00983AC7">
              <w:rPr>
                <w:rFonts w:ascii="GHEA Grapalat" w:eastAsia="GHEA Grapalat" w:hAnsi="GHEA Grapalat" w:cs="GHEA Grapalat"/>
                <w:sz w:val="24"/>
                <w:szCs w:val="24"/>
                <w:lang w:val="hy-AM"/>
              </w:rPr>
              <w:t>Նախագծի խնդրո առարկա դրույթը նախատեսվել է վերոնշյալ իրավական հիմքով։</w:t>
            </w:r>
            <w:bookmarkStart w:id="0" w:name="_GoBack"/>
            <w:bookmarkEnd w:id="0"/>
          </w:p>
        </w:tc>
      </w:tr>
      <w:tr w:rsidR="008D6758" w:rsidRPr="008D6758" w:rsidTr="00375B93">
        <w:trPr>
          <w:trHeight w:val="70"/>
        </w:trPr>
        <w:tc>
          <w:tcPr>
            <w:tcW w:w="10173" w:type="dxa"/>
          </w:tcPr>
          <w:p w:rsidR="008D6758" w:rsidRPr="008D6758" w:rsidRDefault="008D6758" w:rsidP="008D6758">
            <w:pPr>
              <w:spacing w:line="360" w:lineRule="auto"/>
              <w:ind w:right="65"/>
              <w:jc w:val="center"/>
              <w:rPr>
                <w:rFonts w:ascii="GHEA Grapalat" w:eastAsia="Times New Roman" w:hAnsi="GHEA Grapalat" w:cs="Times New Roman"/>
                <w:b/>
                <w:bCs/>
                <w:color w:val="000000"/>
                <w:sz w:val="24"/>
                <w:szCs w:val="24"/>
                <w:lang w:val="hy-AM"/>
              </w:rPr>
            </w:pPr>
            <w:r w:rsidRPr="008D6758">
              <w:rPr>
                <w:rFonts w:ascii="GHEA Grapalat" w:eastAsia="Times New Roman" w:hAnsi="GHEA Grapalat" w:cs="Times New Roman"/>
                <w:b/>
                <w:bCs/>
                <w:color w:val="000000"/>
                <w:sz w:val="24"/>
                <w:szCs w:val="24"/>
                <w:lang w:val="hy-AM"/>
              </w:rPr>
              <w:lastRenderedPageBreak/>
              <w:t>Բարձր տեխնոլոգիական արդյունաբերության նախարարություն</w:t>
            </w:r>
          </w:p>
        </w:tc>
        <w:tc>
          <w:tcPr>
            <w:tcW w:w="5136" w:type="dxa"/>
          </w:tcPr>
          <w:p w:rsidR="008D6758" w:rsidRDefault="008D6758"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10.09.2025թ․</w:t>
            </w:r>
          </w:p>
          <w:p w:rsidR="008D6758" w:rsidRDefault="008D6758"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Թիվ </w:t>
            </w:r>
            <w:r w:rsidRPr="008D6758">
              <w:rPr>
                <w:rFonts w:ascii="GHEA Grapalat" w:eastAsia="GHEA Grapalat" w:hAnsi="GHEA Grapalat" w:cs="GHEA Grapalat"/>
                <w:b/>
                <w:sz w:val="24"/>
                <w:szCs w:val="24"/>
                <w:lang w:val="hy-AM"/>
              </w:rPr>
              <w:t>01/17.1/7822-2025</w:t>
            </w:r>
          </w:p>
        </w:tc>
      </w:tr>
      <w:tr w:rsidR="008D6758" w:rsidRPr="008D6758" w:rsidTr="00375B93">
        <w:trPr>
          <w:trHeight w:val="70"/>
        </w:trPr>
        <w:tc>
          <w:tcPr>
            <w:tcW w:w="10173" w:type="dxa"/>
          </w:tcPr>
          <w:p w:rsidR="008D6758" w:rsidRDefault="008D6758" w:rsidP="00FB2F37">
            <w:pPr>
              <w:spacing w:line="360" w:lineRule="auto"/>
              <w:ind w:right="65"/>
              <w:jc w:val="both"/>
              <w:rPr>
                <w:rFonts w:ascii="GHEA Grapalat" w:eastAsia="Times New Roman" w:hAnsi="GHEA Grapalat" w:cs="Times New Roman"/>
                <w:bCs/>
                <w:color w:val="000000"/>
                <w:sz w:val="24"/>
                <w:szCs w:val="24"/>
                <w:lang w:val="hy-AM"/>
              </w:rPr>
            </w:pPr>
            <w:r w:rsidRPr="008D6758">
              <w:rPr>
                <w:rFonts w:ascii="GHEA Grapalat" w:eastAsia="Times New Roman" w:hAnsi="GHEA Grapalat" w:cs="Times New Roman"/>
                <w:bCs/>
                <w:color w:val="000000"/>
                <w:sz w:val="24"/>
                <w:szCs w:val="24"/>
                <w:lang w:val="hy-AM"/>
              </w:rPr>
              <w:t xml:space="preserve">Ի պատասխան 2025 թվականի սեպտեմբերի 10-ի Ձեր թիվ ԱԹ/ԱԳ-1/25254-2025 գրության, ուսումնասիրելով «ՀՀ կառավարության 2011 թվականի մայիսի 5-ի N 665-Ն որոշման մեջ լրացումներ և փոփոխություններ կատարելու մասին» ՀՀ կառավարության </w:t>
            </w:r>
            <w:r w:rsidRPr="008D6758">
              <w:rPr>
                <w:rFonts w:ascii="GHEA Grapalat" w:eastAsia="Times New Roman" w:hAnsi="GHEA Grapalat" w:cs="Times New Roman"/>
                <w:bCs/>
                <w:color w:val="000000"/>
                <w:sz w:val="24"/>
                <w:szCs w:val="24"/>
                <w:lang w:val="hy-AM"/>
              </w:rPr>
              <w:lastRenderedPageBreak/>
              <w:t>որոշման նախագիծը, տեղեկացնում եմ, որ Հայաստանի Հանրապետության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5136" w:type="dxa"/>
          </w:tcPr>
          <w:p w:rsidR="008D6758" w:rsidRDefault="008D6758" w:rsidP="00855494">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 ի գիտություն։</w:t>
            </w:r>
          </w:p>
        </w:tc>
      </w:tr>
      <w:tr w:rsidR="008D6758" w:rsidRPr="008D6758" w:rsidTr="00375B93">
        <w:trPr>
          <w:trHeight w:val="70"/>
        </w:trPr>
        <w:tc>
          <w:tcPr>
            <w:tcW w:w="10173" w:type="dxa"/>
          </w:tcPr>
          <w:p w:rsidR="008D6758" w:rsidRPr="008D6758" w:rsidRDefault="008D6758" w:rsidP="008D6758">
            <w:pPr>
              <w:tabs>
                <w:tab w:val="left" w:pos="1875"/>
              </w:tabs>
              <w:spacing w:line="360" w:lineRule="auto"/>
              <w:ind w:right="65"/>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w:t>
            </w:r>
            <w:r w:rsidRPr="008D6758">
              <w:rPr>
                <w:rFonts w:ascii="GHEA Grapalat" w:eastAsia="Times New Roman" w:hAnsi="GHEA Grapalat" w:cs="Times New Roman"/>
                <w:b/>
                <w:bCs/>
                <w:color w:val="000000"/>
                <w:sz w:val="24"/>
                <w:szCs w:val="24"/>
                <w:lang w:val="hy-AM"/>
              </w:rPr>
              <w:t>Հայաստանի տեղեկատվական համակարգերի գործակալություն» հիմնադրամ</w:t>
            </w:r>
            <w:r w:rsidRPr="008D6758">
              <w:rPr>
                <w:rFonts w:ascii="GHEA Grapalat" w:eastAsia="Times New Roman" w:hAnsi="GHEA Grapalat" w:cs="Times New Roman"/>
                <w:b/>
                <w:bCs/>
                <w:color w:val="000000"/>
                <w:sz w:val="24"/>
                <w:szCs w:val="24"/>
                <w:lang w:val="hy-AM"/>
              </w:rPr>
              <w:tab/>
            </w:r>
          </w:p>
        </w:tc>
        <w:tc>
          <w:tcPr>
            <w:tcW w:w="5136" w:type="dxa"/>
          </w:tcPr>
          <w:p w:rsidR="008D6758" w:rsidRDefault="008D6758" w:rsidP="008D6758">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24.09.2025թ․,</w:t>
            </w:r>
          </w:p>
          <w:p w:rsidR="008D6758" w:rsidRPr="008D6758" w:rsidRDefault="008D6758" w:rsidP="008D6758">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lang w:val="hy-AM"/>
              </w:rPr>
              <w:t xml:space="preserve">Թիվ </w:t>
            </w:r>
            <w:r w:rsidRPr="008D6758">
              <w:rPr>
                <w:rFonts w:ascii="GHEA Grapalat" w:eastAsia="GHEA Grapalat" w:hAnsi="GHEA Grapalat" w:cs="GHEA Grapalat"/>
                <w:b/>
                <w:sz w:val="24"/>
                <w:szCs w:val="24"/>
              </w:rPr>
              <w:t>ՀՏՀԳ/1.212/09-2025</w:t>
            </w:r>
          </w:p>
          <w:p w:rsidR="008D6758" w:rsidRDefault="008D6758" w:rsidP="008D6758">
            <w:pPr>
              <w:spacing w:line="360" w:lineRule="auto"/>
              <w:jc w:val="center"/>
              <w:rPr>
                <w:rFonts w:ascii="GHEA Grapalat" w:eastAsia="GHEA Grapalat" w:hAnsi="GHEA Grapalat" w:cs="GHEA Grapalat"/>
                <w:b/>
                <w:sz w:val="24"/>
                <w:szCs w:val="24"/>
                <w:lang w:val="hy-AM"/>
              </w:rPr>
            </w:pPr>
          </w:p>
        </w:tc>
      </w:tr>
      <w:tr w:rsidR="008D6758" w:rsidRPr="008D6758" w:rsidTr="00375B93">
        <w:trPr>
          <w:trHeight w:val="70"/>
        </w:trPr>
        <w:tc>
          <w:tcPr>
            <w:tcW w:w="10173" w:type="dxa"/>
          </w:tcPr>
          <w:p w:rsidR="008D6758" w:rsidRDefault="008D6758" w:rsidP="008D6758">
            <w:pPr>
              <w:tabs>
                <w:tab w:val="left" w:pos="1875"/>
              </w:tabs>
              <w:spacing w:line="360" w:lineRule="auto"/>
              <w:ind w:right="65"/>
              <w:jc w:val="both"/>
              <w:rPr>
                <w:rFonts w:ascii="GHEA Grapalat" w:eastAsia="Times New Roman" w:hAnsi="GHEA Grapalat" w:cs="Times New Roman"/>
                <w:bCs/>
                <w:color w:val="000000"/>
                <w:sz w:val="24"/>
                <w:szCs w:val="24"/>
                <w:lang w:val="hy-AM"/>
              </w:rPr>
            </w:pPr>
            <w:r w:rsidRPr="008D6758">
              <w:rPr>
                <w:rFonts w:ascii="GHEA Grapalat" w:eastAsia="Times New Roman" w:hAnsi="GHEA Grapalat" w:cs="Times New Roman"/>
                <w:bCs/>
                <w:color w:val="000000"/>
                <w:sz w:val="24"/>
                <w:szCs w:val="24"/>
                <w:lang w:val="hy-AM"/>
              </w:rPr>
              <w:t>Ի պատասխան Ձեր N ԱԹ/ԱԳ-1/25254-2025 գրության</w:t>
            </w:r>
            <w:r>
              <w:rPr>
                <w:rFonts w:ascii="GHEA Grapalat" w:eastAsia="Times New Roman" w:hAnsi="GHEA Grapalat" w:cs="Times New Roman"/>
                <w:bCs/>
                <w:color w:val="000000"/>
                <w:sz w:val="24"/>
                <w:szCs w:val="24"/>
                <w:lang w:val="hy-AM"/>
              </w:rPr>
              <w:t xml:space="preserve"> </w:t>
            </w:r>
            <w:r w:rsidRPr="008D6758">
              <w:rPr>
                <w:rFonts w:ascii="GHEA Grapalat" w:eastAsia="Times New Roman" w:hAnsi="GHEA Grapalat" w:cs="Times New Roman"/>
                <w:bCs/>
                <w:color w:val="000000"/>
                <w:sz w:val="24"/>
                <w:szCs w:val="24"/>
                <w:lang w:val="hy-AM"/>
              </w:rPr>
              <w:t>«ՀՀ կառավարության 2011 թվականի մայիսի 5-ի N 665-Ն որոշման մեջ լրացումներ և փոփոխություններ կատարելու մասին» ՀՀ կառավարության որոշման</w:t>
            </w:r>
            <w:r>
              <w:rPr>
                <w:rFonts w:ascii="GHEA Grapalat" w:eastAsia="Times New Roman" w:hAnsi="GHEA Grapalat" w:cs="Times New Roman"/>
                <w:bCs/>
                <w:color w:val="000000"/>
                <w:sz w:val="24"/>
                <w:szCs w:val="24"/>
                <w:lang w:val="hy-AM"/>
              </w:rPr>
              <w:t xml:space="preserve"> նախագծի վերաբերյալ </w:t>
            </w:r>
            <w:r w:rsidRPr="008D6758">
              <w:rPr>
                <w:rFonts w:ascii="GHEA Grapalat" w:eastAsia="Times New Roman" w:hAnsi="GHEA Grapalat" w:cs="Times New Roman"/>
                <w:bCs/>
                <w:color w:val="000000"/>
                <w:sz w:val="24"/>
                <w:szCs w:val="24"/>
                <w:lang w:val="hy-AM"/>
              </w:rPr>
              <w:t>Հայաստանի տեղեկատվական համակարգերի գործակալություն» հիմնադրամ</w:t>
            </w:r>
            <w:r>
              <w:rPr>
                <w:rFonts w:ascii="GHEA Grapalat" w:eastAsia="Times New Roman" w:hAnsi="GHEA Grapalat" w:cs="Times New Roman"/>
                <w:bCs/>
                <w:color w:val="000000"/>
                <w:sz w:val="24"/>
                <w:szCs w:val="24"/>
                <w:lang w:val="hy-AM"/>
              </w:rPr>
              <w:t xml:space="preserve">ը </w:t>
            </w:r>
            <w:r w:rsidRPr="008D6758">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այսուհետ՝ ՀՏՀԳ</w:t>
            </w:r>
            <w:r w:rsidRPr="008D6758">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 xml:space="preserve"> առաջարկություններ կամ առարկություններ չունի։</w:t>
            </w:r>
          </w:p>
          <w:p w:rsidR="008D6758" w:rsidRPr="008D6758" w:rsidRDefault="008D6758" w:rsidP="008D6758">
            <w:pPr>
              <w:tabs>
                <w:tab w:val="left" w:pos="1875"/>
              </w:tabs>
              <w:spacing w:line="360" w:lineRule="auto"/>
              <w:ind w:right="6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Միաժամանակ, թվայնացման գործընթացի կարգավորման նպատակով օրենսդրական փոփոխությունների առաջարկներ մշակելու գործում ՀՏՀԳ-ն պատրաստ է համագործակցել նախարարության հետ՝ «Ստանալ կենսաթոշակ» կյանքի իրադարձության շրջանակում։</w:t>
            </w:r>
          </w:p>
        </w:tc>
        <w:tc>
          <w:tcPr>
            <w:tcW w:w="5136" w:type="dxa"/>
          </w:tcPr>
          <w:p w:rsidR="008D6758" w:rsidRDefault="008D6758" w:rsidP="008D6758">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tc>
      </w:tr>
    </w:tbl>
    <w:p w:rsidR="00F350A3" w:rsidRPr="00F82ED3" w:rsidRDefault="00F350A3" w:rsidP="00DF6EAD">
      <w:pPr>
        <w:spacing w:line="360" w:lineRule="auto"/>
        <w:jc w:val="both"/>
        <w:rPr>
          <w:rFonts w:ascii="GHEA Grapalat" w:eastAsia="GHEA Grapalat" w:hAnsi="GHEA Grapalat" w:cs="GHEA Grapalat"/>
          <w:b/>
          <w:sz w:val="24"/>
          <w:szCs w:val="24"/>
          <w:lang w:val="hy-AM"/>
        </w:rPr>
      </w:pPr>
    </w:p>
    <w:sectPr w:rsidR="00F350A3" w:rsidRPr="00F82ED3" w:rsidSect="00CC4436">
      <w:footerReference w:type="default" r:id="rId8"/>
      <w:pgSz w:w="16838" w:h="11906" w:orient="landscape" w:code="9"/>
      <w:pgMar w:top="851" w:right="1448"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285" w:rsidRDefault="00317285" w:rsidP="00794C75">
      <w:pPr>
        <w:spacing w:after="0" w:line="240" w:lineRule="auto"/>
      </w:pPr>
      <w:r>
        <w:separator/>
      </w:r>
    </w:p>
  </w:endnote>
  <w:endnote w:type="continuationSeparator" w:id="0">
    <w:p w:rsidR="00317285" w:rsidRDefault="00317285"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983AC7">
          <w:rPr>
            <w:noProof/>
          </w:rPr>
          <w:t>18</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285" w:rsidRDefault="00317285" w:rsidP="00794C75">
      <w:pPr>
        <w:spacing w:after="0" w:line="240" w:lineRule="auto"/>
      </w:pPr>
      <w:r>
        <w:separator/>
      </w:r>
    </w:p>
  </w:footnote>
  <w:footnote w:type="continuationSeparator" w:id="0">
    <w:p w:rsidR="00317285" w:rsidRDefault="00317285"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569A0"/>
    <w:multiLevelType w:val="hybridMultilevel"/>
    <w:tmpl w:val="A6825036"/>
    <w:lvl w:ilvl="0" w:tplc="31DA06DC">
      <w:start w:val="1"/>
      <w:numFmt w:val="decimal"/>
      <w:lvlText w:val="%1."/>
      <w:lvlJc w:val="left"/>
      <w:pPr>
        <w:ind w:left="644" w:hanging="360"/>
      </w:pPr>
      <w:rPr>
        <w:rFonts w:eastAsia="Times New Roman" w:cs="Times New Roman"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5" w15:restartNumberingAfterBreak="0">
    <w:nsid w:val="54237C6C"/>
    <w:multiLevelType w:val="hybridMultilevel"/>
    <w:tmpl w:val="B5BED56E"/>
    <w:lvl w:ilvl="0" w:tplc="0409000F">
      <w:start w:val="1"/>
      <w:numFmt w:val="decimal"/>
      <w:lvlText w:val="%1."/>
      <w:lvlJc w:val="left"/>
      <w:pPr>
        <w:ind w:left="117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F42BB6"/>
    <w:multiLevelType w:val="hybridMultilevel"/>
    <w:tmpl w:val="4F72557E"/>
    <w:lvl w:ilvl="0" w:tplc="477256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8"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4"/>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2"/>
  </w:num>
  <w:num w:numId="8">
    <w:abstractNumId w:val="20"/>
  </w:num>
  <w:num w:numId="9">
    <w:abstractNumId w:val="18"/>
  </w:num>
  <w:num w:numId="10">
    <w:abstractNumId w:val="10"/>
  </w:num>
  <w:num w:numId="11">
    <w:abstractNumId w:val="3"/>
  </w:num>
  <w:num w:numId="12">
    <w:abstractNumId w:val="13"/>
  </w:num>
  <w:num w:numId="13">
    <w:abstractNumId w:val="11"/>
  </w:num>
  <w:num w:numId="14">
    <w:abstractNumId w:val="5"/>
  </w:num>
  <w:num w:numId="15">
    <w:abstractNumId w:val="19"/>
  </w:num>
  <w:num w:numId="16">
    <w:abstractNumId w:val="6"/>
  </w:num>
  <w:num w:numId="17">
    <w:abstractNumId w:val="2"/>
  </w:num>
  <w:num w:numId="18">
    <w:abstractNumId w:val="9"/>
  </w:num>
  <w:num w:numId="19">
    <w:abstractNumId w:val="14"/>
  </w:num>
  <w:num w:numId="20">
    <w:abstractNumId w:val="16"/>
  </w:num>
  <w:num w:numId="21">
    <w:abstractNumId w:val="1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687E"/>
    <w:rsid w:val="00007085"/>
    <w:rsid w:val="00012CC5"/>
    <w:rsid w:val="00013CBA"/>
    <w:rsid w:val="00021383"/>
    <w:rsid w:val="0002527C"/>
    <w:rsid w:val="00027AD6"/>
    <w:rsid w:val="0003080F"/>
    <w:rsid w:val="0003230F"/>
    <w:rsid w:val="0003364A"/>
    <w:rsid w:val="000364D8"/>
    <w:rsid w:val="00040AA1"/>
    <w:rsid w:val="00042FF2"/>
    <w:rsid w:val="000434FF"/>
    <w:rsid w:val="000442D9"/>
    <w:rsid w:val="00051006"/>
    <w:rsid w:val="00056E10"/>
    <w:rsid w:val="00065882"/>
    <w:rsid w:val="00067089"/>
    <w:rsid w:val="00071DC1"/>
    <w:rsid w:val="0007243E"/>
    <w:rsid w:val="00077FA1"/>
    <w:rsid w:val="00084975"/>
    <w:rsid w:val="00084CD5"/>
    <w:rsid w:val="00087B68"/>
    <w:rsid w:val="0009426C"/>
    <w:rsid w:val="0009662D"/>
    <w:rsid w:val="00096E3B"/>
    <w:rsid w:val="00097540"/>
    <w:rsid w:val="000A0340"/>
    <w:rsid w:val="000A0894"/>
    <w:rsid w:val="000A0938"/>
    <w:rsid w:val="000A0A02"/>
    <w:rsid w:val="000A3FAE"/>
    <w:rsid w:val="000A465B"/>
    <w:rsid w:val="000A63E2"/>
    <w:rsid w:val="000C1A6F"/>
    <w:rsid w:val="000C7418"/>
    <w:rsid w:val="000D195C"/>
    <w:rsid w:val="000D3E1F"/>
    <w:rsid w:val="000D5B6F"/>
    <w:rsid w:val="000E05E8"/>
    <w:rsid w:val="000F2A93"/>
    <w:rsid w:val="00100707"/>
    <w:rsid w:val="001071CE"/>
    <w:rsid w:val="0011132A"/>
    <w:rsid w:val="00113C2A"/>
    <w:rsid w:val="00115AE5"/>
    <w:rsid w:val="00127858"/>
    <w:rsid w:val="001336A1"/>
    <w:rsid w:val="00133A26"/>
    <w:rsid w:val="00136A6D"/>
    <w:rsid w:val="001405D2"/>
    <w:rsid w:val="00140F27"/>
    <w:rsid w:val="00142B4D"/>
    <w:rsid w:val="00143BC4"/>
    <w:rsid w:val="00144F24"/>
    <w:rsid w:val="00146BE7"/>
    <w:rsid w:val="00146D3C"/>
    <w:rsid w:val="00161096"/>
    <w:rsid w:val="001656A5"/>
    <w:rsid w:val="00165C62"/>
    <w:rsid w:val="00175134"/>
    <w:rsid w:val="0017657D"/>
    <w:rsid w:val="00176E88"/>
    <w:rsid w:val="0018293B"/>
    <w:rsid w:val="00185C17"/>
    <w:rsid w:val="00187157"/>
    <w:rsid w:val="00192825"/>
    <w:rsid w:val="0019529F"/>
    <w:rsid w:val="00196746"/>
    <w:rsid w:val="00197F96"/>
    <w:rsid w:val="001A28AE"/>
    <w:rsid w:val="001A3002"/>
    <w:rsid w:val="001A3E44"/>
    <w:rsid w:val="001A6736"/>
    <w:rsid w:val="001B5378"/>
    <w:rsid w:val="001B7910"/>
    <w:rsid w:val="001C1830"/>
    <w:rsid w:val="001C2BAA"/>
    <w:rsid w:val="001D080E"/>
    <w:rsid w:val="001D0880"/>
    <w:rsid w:val="001D2865"/>
    <w:rsid w:val="001D5C2E"/>
    <w:rsid w:val="001E3B34"/>
    <w:rsid w:val="001E3F54"/>
    <w:rsid w:val="001E67E7"/>
    <w:rsid w:val="001F4E7C"/>
    <w:rsid w:val="00201A84"/>
    <w:rsid w:val="002071B6"/>
    <w:rsid w:val="00211036"/>
    <w:rsid w:val="00211406"/>
    <w:rsid w:val="00211CF8"/>
    <w:rsid w:val="002136A7"/>
    <w:rsid w:val="0021505A"/>
    <w:rsid w:val="00215A56"/>
    <w:rsid w:val="00220AF6"/>
    <w:rsid w:val="00226443"/>
    <w:rsid w:val="00233068"/>
    <w:rsid w:val="00233708"/>
    <w:rsid w:val="00243896"/>
    <w:rsid w:val="00244EAB"/>
    <w:rsid w:val="00246588"/>
    <w:rsid w:val="002465DF"/>
    <w:rsid w:val="00252BF6"/>
    <w:rsid w:val="00253367"/>
    <w:rsid w:val="00260751"/>
    <w:rsid w:val="00261CC2"/>
    <w:rsid w:val="00267781"/>
    <w:rsid w:val="00272556"/>
    <w:rsid w:val="00273451"/>
    <w:rsid w:val="00274E82"/>
    <w:rsid w:val="00274F9F"/>
    <w:rsid w:val="00275139"/>
    <w:rsid w:val="00275BB6"/>
    <w:rsid w:val="00285AE9"/>
    <w:rsid w:val="00286456"/>
    <w:rsid w:val="00287395"/>
    <w:rsid w:val="00287A94"/>
    <w:rsid w:val="00292FD6"/>
    <w:rsid w:val="002961F1"/>
    <w:rsid w:val="00297641"/>
    <w:rsid w:val="002A4401"/>
    <w:rsid w:val="002A4ED1"/>
    <w:rsid w:val="002A5026"/>
    <w:rsid w:val="002A70CD"/>
    <w:rsid w:val="002B0A41"/>
    <w:rsid w:val="002B0DCF"/>
    <w:rsid w:val="002B2A2C"/>
    <w:rsid w:val="002B6184"/>
    <w:rsid w:val="002B76F4"/>
    <w:rsid w:val="002C0D8C"/>
    <w:rsid w:val="002C4DD0"/>
    <w:rsid w:val="002D18EB"/>
    <w:rsid w:val="002D237E"/>
    <w:rsid w:val="002D25E1"/>
    <w:rsid w:val="002D2663"/>
    <w:rsid w:val="002D3672"/>
    <w:rsid w:val="002D3C26"/>
    <w:rsid w:val="002D4EE0"/>
    <w:rsid w:val="002D63E1"/>
    <w:rsid w:val="002E7037"/>
    <w:rsid w:val="002F0E9D"/>
    <w:rsid w:val="002F127F"/>
    <w:rsid w:val="002F6009"/>
    <w:rsid w:val="00310C7B"/>
    <w:rsid w:val="003117DB"/>
    <w:rsid w:val="003126DE"/>
    <w:rsid w:val="003135BD"/>
    <w:rsid w:val="003170FA"/>
    <w:rsid w:val="00317285"/>
    <w:rsid w:val="00317615"/>
    <w:rsid w:val="00317AA2"/>
    <w:rsid w:val="00325664"/>
    <w:rsid w:val="00331742"/>
    <w:rsid w:val="00331B60"/>
    <w:rsid w:val="003332B9"/>
    <w:rsid w:val="003364CA"/>
    <w:rsid w:val="00346DEC"/>
    <w:rsid w:val="003508BF"/>
    <w:rsid w:val="00352B5D"/>
    <w:rsid w:val="00353A86"/>
    <w:rsid w:val="003557C9"/>
    <w:rsid w:val="00361D51"/>
    <w:rsid w:val="003622F5"/>
    <w:rsid w:val="00363136"/>
    <w:rsid w:val="00364661"/>
    <w:rsid w:val="0036477C"/>
    <w:rsid w:val="00364B87"/>
    <w:rsid w:val="00371827"/>
    <w:rsid w:val="00375B93"/>
    <w:rsid w:val="00381996"/>
    <w:rsid w:val="0038224A"/>
    <w:rsid w:val="00384C84"/>
    <w:rsid w:val="003877FA"/>
    <w:rsid w:val="003905D9"/>
    <w:rsid w:val="0039076D"/>
    <w:rsid w:val="00392199"/>
    <w:rsid w:val="0039599B"/>
    <w:rsid w:val="00396170"/>
    <w:rsid w:val="003A1B95"/>
    <w:rsid w:val="003A26D4"/>
    <w:rsid w:val="003A563A"/>
    <w:rsid w:val="003B07FF"/>
    <w:rsid w:val="003B49BF"/>
    <w:rsid w:val="003B74F3"/>
    <w:rsid w:val="003B7601"/>
    <w:rsid w:val="003B7EED"/>
    <w:rsid w:val="003B7F98"/>
    <w:rsid w:val="003C240D"/>
    <w:rsid w:val="003C6F97"/>
    <w:rsid w:val="003D0401"/>
    <w:rsid w:val="003D60EE"/>
    <w:rsid w:val="003D7CE4"/>
    <w:rsid w:val="003E062E"/>
    <w:rsid w:val="003E205F"/>
    <w:rsid w:val="003E2B0F"/>
    <w:rsid w:val="003E34A4"/>
    <w:rsid w:val="003E7723"/>
    <w:rsid w:val="003F1E26"/>
    <w:rsid w:val="003F1E5A"/>
    <w:rsid w:val="003F67CD"/>
    <w:rsid w:val="00404D53"/>
    <w:rsid w:val="004079B0"/>
    <w:rsid w:val="00410B32"/>
    <w:rsid w:val="004118B9"/>
    <w:rsid w:val="00412317"/>
    <w:rsid w:val="004133D3"/>
    <w:rsid w:val="0042247F"/>
    <w:rsid w:val="004243F5"/>
    <w:rsid w:val="00426111"/>
    <w:rsid w:val="00430878"/>
    <w:rsid w:val="004309F7"/>
    <w:rsid w:val="004323D9"/>
    <w:rsid w:val="00433152"/>
    <w:rsid w:val="00435F23"/>
    <w:rsid w:val="004366EF"/>
    <w:rsid w:val="00441571"/>
    <w:rsid w:val="00442579"/>
    <w:rsid w:val="0044331A"/>
    <w:rsid w:val="00443BE9"/>
    <w:rsid w:val="0044784E"/>
    <w:rsid w:val="00456498"/>
    <w:rsid w:val="00457722"/>
    <w:rsid w:val="0046089F"/>
    <w:rsid w:val="0046172C"/>
    <w:rsid w:val="00467461"/>
    <w:rsid w:val="004677AB"/>
    <w:rsid w:val="0047020F"/>
    <w:rsid w:val="004733B5"/>
    <w:rsid w:val="00476539"/>
    <w:rsid w:val="00480250"/>
    <w:rsid w:val="004802A3"/>
    <w:rsid w:val="00487F48"/>
    <w:rsid w:val="00494FCC"/>
    <w:rsid w:val="00497C5F"/>
    <w:rsid w:val="004A02F6"/>
    <w:rsid w:val="004A3345"/>
    <w:rsid w:val="004B182B"/>
    <w:rsid w:val="004C2794"/>
    <w:rsid w:val="004C2B95"/>
    <w:rsid w:val="004C3307"/>
    <w:rsid w:val="004C6200"/>
    <w:rsid w:val="004C78F2"/>
    <w:rsid w:val="004D36C6"/>
    <w:rsid w:val="004E5EF4"/>
    <w:rsid w:val="004F01FB"/>
    <w:rsid w:val="004F370E"/>
    <w:rsid w:val="004F40B4"/>
    <w:rsid w:val="004F4349"/>
    <w:rsid w:val="004F58C7"/>
    <w:rsid w:val="004F7E8A"/>
    <w:rsid w:val="00502776"/>
    <w:rsid w:val="0050496E"/>
    <w:rsid w:val="00506AC9"/>
    <w:rsid w:val="00510B00"/>
    <w:rsid w:val="00513052"/>
    <w:rsid w:val="005171B1"/>
    <w:rsid w:val="00517488"/>
    <w:rsid w:val="00522337"/>
    <w:rsid w:val="0052288D"/>
    <w:rsid w:val="00523BC3"/>
    <w:rsid w:val="00524BB8"/>
    <w:rsid w:val="0052644F"/>
    <w:rsid w:val="00526799"/>
    <w:rsid w:val="005274A7"/>
    <w:rsid w:val="00534A15"/>
    <w:rsid w:val="00534BAD"/>
    <w:rsid w:val="00535C14"/>
    <w:rsid w:val="00535EAF"/>
    <w:rsid w:val="0055180E"/>
    <w:rsid w:val="00557F30"/>
    <w:rsid w:val="00565132"/>
    <w:rsid w:val="00565443"/>
    <w:rsid w:val="00566E3A"/>
    <w:rsid w:val="00567B42"/>
    <w:rsid w:val="0057206F"/>
    <w:rsid w:val="00572E0E"/>
    <w:rsid w:val="005742BA"/>
    <w:rsid w:val="00574B0E"/>
    <w:rsid w:val="005762B6"/>
    <w:rsid w:val="00577799"/>
    <w:rsid w:val="00581483"/>
    <w:rsid w:val="00582F63"/>
    <w:rsid w:val="00584E72"/>
    <w:rsid w:val="0059428E"/>
    <w:rsid w:val="005A2215"/>
    <w:rsid w:val="005A4A61"/>
    <w:rsid w:val="005A654C"/>
    <w:rsid w:val="005A680E"/>
    <w:rsid w:val="005A6E96"/>
    <w:rsid w:val="005A7B8C"/>
    <w:rsid w:val="005B051C"/>
    <w:rsid w:val="005B5429"/>
    <w:rsid w:val="005B61AC"/>
    <w:rsid w:val="005B6362"/>
    <w:rsid w:val="005B7945"/>
    <w:rsid w:val="005B7CB3"/>
    <w:rsid w:val="005C2CE5"/>
    <w:rsid w:val="005C30CF"/>
    <w:rsid w:val="005C6733"/>
    <w:rsid w:val="005C7ECD"/>
    <w:rsid w:val="005D0C81"/>
    <w:rsid w:val="005D1629"/>
    <w:rsid w:val="005D5035"/>
    <w:rsid w:val="005D7AEB"/>
    <w:rsid w:val="005E3195"/>
    <w:rsid w:val="005E4352"/>
    <w:rsid w:val="005F070A"/>
    <w:rsid w:val="005F0E79"/>
    <w:rsid w:val="005F664E"/>
    <w:rsid w:val="0060095E"/>
    <w:rsid w:val="006044C1"/>
    <w:rsid w:val="006052B3"/>
    <w:rsid w:val="006062BF"/>
    <w:rsid w:val="00614D09"/>
    <w:rsid w:val="00615AEF"/>
    <w:rsid w:val="00620721"/>
    <w:rsid w:val="00623286"/>
    <w:rsid w:val="00624489"/>
    <w:rsid w:val="00624862"/>
    <w:rsid w:val="00632688"/>
    <w:rsid w:val="00635504"/>
    <w:rsid w:val="00641938"/>
    <w:rsid w:val="00642964"/>
    <w:rsid w:val="00643B3B"/>
    <w:rsid w:val="00646970"/>
    <w:rsid w:val="00650788"/>
    <w:rsid w:val="00650B39"/>
    <w:rsid w:val="00650EB8"/>
    <w:rsid w:val="00653216"/>
    <w:rsid w:val="00661904"/>
    <w:rsid w:val="00662E1D"/>
    <w:rsid w:val="0066381D"/>
    <w:rsid w:val="006642CA"/>
    <w:rsid w:val="00664F03"/>
    <w:rsid w:val="0067043B"/>
    <w:rsid w:val="00670C68"/>
    <w:rsid w:val="0068194C"/>
    <w:rsid w:val="00682465"/>
    <w:rsid w:val="006851D2"/>
    <w:rsid w:val="00691F2E"/>
    <w:rsid w:val="00692AC7"/>
    <w:rsid w:val="00693375"/>
    <w:rsid w:val="00696BD9"/>
    <w:rsid w:val="006A000B"/>
    <w:rsid w:val="006A7D0A"/>
    <w:rsid w:val="006B04D0"/>
    <w:rsid w:val="006B09A6"/>
    <w:rsid w:val="006B6551"/>
    <w:rsid w:val="006C3099"/>
    <w:rsid w:val="006C4127"/>
    <w:rsid w:val="006C5BBB"/>
    <w:rsid w:val="006C6A20"/>
    <w:rsid w:val="006D2790"/>
    <w:rsid w:val="006E2857"/>
    <w:rsid w:val="006E2F91"/>
    <w:rsid w:val="006E6EC8"/>
    <w:rsid w:val="006F18A5"/>
    <w:rsid w:val="006F665E"/>
    <w:rsid w:val="006F701D"/>
    <w:rsid w:val="00702E2F"/>
    <w:rsid w:val="007077F8"/>
    <w:rsid w:val="007114E2"/>
    <w:rsid w:val="00720FF1"/>
    <w:rsid w:val="00727FB4"/>
    <w:rsid w:val="007439A6"/>
    <w:rsid w:val="00744982"/>
    <w:rsid w:val="00746FFC"/>
    <w:rsid w:val="00750184"/>
    <w:rsid w:val="00750568"/>
    <w:rsid w:val="00750629"/>
    <w:rsid w:val="00750E93"/>
    <w:rsid w:val="00752D6D"/>
    <w:rsid w:val="00752FCA"/>
    <w:rsid w:val="007532AB"/>
    <w:rsid w:val="0075408F"/>
    <w:rsid w:val="0075521D"/>
    <w:rsid w:val="0076271F"/>
    <w:rsid w:val="00767472"/>
    <w:rsid w:val="00770CB4"/>
    <w:rsid w:val="00773EE8"/>
    <w:rsid w:val="0078086C"/>
    <w:rsid w:val="00784790"/>
    <w:rsid w:val="00785822"/>
    <w:rsid w:val="00790979"/>
    <w:rsid w:val="00793CDA"/>
    <w:rsid w:val="00794C75"/>
    <w:rsid w:val="00795A41"/>
    <w:rsid w:val="007A36D1"/>
    <w:rsid w:val="007B15DE"/>
    <w:rsid w:val="007B1671"/>
    <w:rsid w:val="007B19A7"/>
    <w:rsid w:val="007C5E9A"/>
    <w:rsid w:val="007C7630"/>
    <w:rsid w:val="007D148E"/>
    <w:rsid w:val="007D1E06"/>
    <w:rsid w:val="007D3EB5"/>
    <w:rsid w:val="007D70C7"/>
    <w:rsid w:val="007E02CF"/>
    <w:rsid w:val="007E241A"/>
    <w:rsid w:val="007E46AE"/>
    <w:rsid w:val="007E51CF"/>
    <w:rsid w:val="007F14EA"/>
    <w:rsid w:val="007F36F9"/>
    <w:rsid w:val="0080445A"/>
    <w:rsid w:val="00813387"/>
    <w:rsid w:val="00816B6E"/>
    <w:rsid w:val="008172EE"/>
    <w:rsid w:val="008227F2"/>
    <w:rsid w:val="00825387"/>
    <w:rsid w:val="0082553C"/>
    <w:rsid w:val="008277FC"/>
    <w:rsid w:val="00827DC3"/>
    <w:rsid w:val="00832749"/>
    <w:rsid w:val="00833FA6"/>
    <w:rsid w:val="0083635B"/>
    <w:rsid w:val="0084292E"/>
    <w:rsid w:val="0084639B"/>
    <w:rsid w:val="00851BA8"/>
    <w:rsid w:val="00855494"/>
    <w:rsid w:val="00860B77"/>
    <w:rsid w:val="008635E3"/>
    <w:rsid w:val="00863BB9"/>
    <w:rsid w:val="008642FA"/>
    <w:rsid w:val="008661C9"/>
    <w:rsid w:val="00870318"/>
    <w:rsid w:val="008706B6"/>
    <w:rsid w:val="00871BFC"/>
    <w:rsid w:val="00872C04"/>
    <w:rsid w:val="008757AD"/>
    <w:rsid w:val="00875B6F"/>
    <w:rsid w:val="00880DAD"/>
    <w:rsid w:val="0088539F"/>
    <w:rsid w:val="00890339"/>
    <w:rsid w:val="008A0557"/>
    <w:rsid w:val="008A08C7"/>
    <w:rsid w:val="008A2385"/>
    <w:rsid w:val="008A2F29"/>
    <w:rsid w:val="008A53CC"/>
    <w:rsid w:val="008B0021"/>
    <w:rsid w:val="008B1749"/>
    <w:rsid w:val="008B3392"/>
    <w:rsid w:val="008B45A9"/>
    <w:rsid w:val="008B7A6C"/>
    <w:rsid w:val="008D14AD"/>
    <w:rsid w:val="008D183A"/>
    <w:rsid w:val="008D3FF8"/>
    <w:rsid w:val="008D51AA"/>
    <w:rsid w:val="008D5475"/>
    <w:rsid w:val="008D6758"/>
    <w:rsid w:val="008D70B4"/>
    <w:rsid w:val="008E04E8"/>
    <w:rsid w:val="008E3DFF"/>
    <w:rsid w:val="008E78F1"/>
    <w:rsid w:val="008F1253"/>
    <w:rsid w:val="008F1FFF"/>
    <w:rsid w:val="009007ED"/>
    <w:rsid w:val="009044FD"/>
    <w:rsid w:val="00911B9C"/>
    <w:rsid w:val="009220CD"/>
    <w:rsid w:val="00924144"/>
    <w:rsid w:val="00924F77"/>
    <w:rsid w:val="00927B3E"/>
    <w:rsid w:val="00930240"/>
    <w:rsid w:val="00930F50"/>
    <w:rsid w:val="00931AAC"/>
    <w:rsid w:val="0093333D"/>
    <w:rsid w:val="00934F3F"/>
    <w:rsid w:val="0094108B"/>
    <w:rsid w:val="00941312"/>
    <w:rsid w:val="009421B4"/>
    <w:rsid w:val="009442B0"/>
    <w:rsid w:val="00950DBC"/>
    <w:rsid w:val="00953556"/>
    <w:rsid w:val="009552AB"/>
    <w:rsid w:val="00955E95"/>
    <w:rsid w:val="00956C75"/>
    <w:rsid w:val="00960D80"/>
    <w:rsid w:val="00960F7D"/>
    <w:rsid w:val="00964C71"/>
    <w:rsid w:val="00966A66"/>
    <w:rsid w:val="00973659"/>
    <w:rsid w:val="009738AF"/>
    <w:rsid w:val="00973DCB"/>
    <w:rsid w:val="0097419D"/>
    <w:rsid w:val="0097496F"/>
    <w:rsid w:val="00974D7D"/>
    <w:rsid w:val="00975C18"/>
    <w:rsid w:val="00977DA9"/>
    <w:rsid w:val="0098238A"/>
    <w:rsid w:val="00983AC7"/>
    <w:rsid w:val="00983E53"/>
    <w:rsid w:val="009843FD"/>
    <w:rsid w:val="009848AD"/>
    <w:rsid w:val="00985443"/>
    <w:rsid w:val="00987098"/>
    <w:rsid w:val="00987F49"/>
    <w:rsid w:val="009962BB"/>
    <w:rsid w:val="009A00A2"/>
    <w:rsid w:val="009A17A7"/>
    <w:rsid w:val="009A3412"/>
    <w:rsid w:val="009A3DB4"/>
    <w:rsid w:val="009B3F69"/>
    <w:rsid w:val="009B54EF"/>
    <w:rsid w:val="009C2D2A"/>
    <w:rsid w:val="009C519D"/>
    <w:rsid w:val="009C5AC9"/>
    <w:rsid w:val="009D2ABD"/>
    <w:rsid w:val="009D3583"/>
    <w:rsid w:val="009E168D"/>
    <w:rsid w:val="009E28DD"/>
    <w:rsid w:val="009E29D8"/>
    <w:rsid w:val="009E3B57"/>
    <w:rsid w:val="009E5735"/>
    <w:rsid w:val="009E5EC7"/>
    <w:rsid w:val="009F02D0"/>
    <w:rsid w:val="009F0A20"/>
    <w:rsid w:val="009F0A41"/>
    <w:rsid w:val="009F1715"/>
    <w:rsid w:val="009F1BB6"/>
    <w:rsid w:val="009F22DB"/>
    <w:rsid w:val="009F2EF5"/>
    <w:rsid w:val="009F5114"/>
    <w:rsid w:val="009F7B97"/>
    <w:rsid w:val="00A0371C"/>
    <w:rsid w:val="00A03E91"/>
    <w:rsid w:val="00A06B33"/>
    <w:rsid w:val="00A07D9C"/>
    <w:rsid w:val="00A16E6A"/>
    <w:rsid w:val="00A17B79"/>
    <w:rsid w:val="00A2337F"/>
    <w:rsid w:val="00A234F0"/>
    <w:rsid w:val="00A23624"/>
    <w:rsid w:val="00A303D5"/>
    <w:rsid w:val="00A34422"/>
    <w:rsid w:val="00A34925"/>
    <w:rsid w:val="00A40769"/>
    <w:rsid w:val="00A4224D"/>
    <w:rsid w:val="00A43AB2"/>
    <w:rsid w:val="00A451D0"/>
    <w:rsid w:val="00A47D26"/>
    <w:rsid w:val="00A47ED9"/>
    <w:rsid w:val="00A55341"/>
    <w:rsid w:val="00A56C14"/>
    <w:rsid w:val="00A621AF"/>
    <w:rsid w:val="00A66763"/>
    <w:rsid w:val="00A66770"/>
    <w:rsid w:val="00A67A07"/>
    <w:rsid w:val="00A719E1"/>
    <w:rsid w:val="00A74827"/>
    <w:rsid w:val="00A80A4F"/>
    <w:rsid w:val="00A81286"/>
    <w:rsid w:val="00A87F4F"/>
    <w:rsid w:val="00A905C0"/>
    <w:rsid w:val="00A90CBD"/>
    <w:rsid w:val="00A93E49"/>
    <w:rsid w:val="00A97C8D"/>
    <w:rsid w:val="00AA5B12"/>
    <w:rsid w:val="00AA6E05"/>
    <w:rsid w:val="00AB2567"/>
    <w:rsid w:val="00AB4184"/>
    <w:rsid w:val="00AB5B6A"/>
    <w:rsid w:val="00AB60F0"/>
    <w:rsid w:val="00AC178C"/>
    <w:rsid w:val="00AC2E4F"/>
    <w:rsid w:val="00AC32A9"/>
    <w:rsid w:val="00AC3899"/>
    <w:rsid w:val="00AC3C25"/>
    <w:rsid w:val="00AC50EF"/>
    <w:rsid w:val="00AC56CE"/>
    <w:rsid w:val="00AD0FEC"/>
    <w:rsid w:val="00AD1EFB"/>
    <w:rsid w:val="00AD253B"/>
    <w:rsid w:val="00AD39A7"/>
    <w:rsid w:val="00AD45A8"/>
    <w:rsid w:val="00AD49B8"/>
    <w:rsid w:val="00AD5ADF"/>
    <w:rsid w:val="00AD715C"/>
    <w:rsid w:val="00AD7190"/>
    <w:rsid w:val="00AE03AB"/>
    <w:rsid w:val="00AE5C0B"/>
    <w:rsid w:val="00AE5D44"/>
    <w:rsid w:val="00AE7367"/>
    <w:rsid w:val="00AF1EA6"/>
    <w:rsid w:val="00AF50B9"/>
    <w:rsid w:val="00AF7531"/>
    <w:rsid w:val="00AF7D00"/>
    <w:rsid w:val="00B016AD"/>
    <w:rsid w:val="00B03FD4"/>
    <w:rsid w:val="00B04432"/>
    <w:rsid w:val="00B048F5"/>
    <w:rsid w:val="00B05201"/>
    <w:rsid w:val="00B0620E"/>
    <w:rsid w:val="00B07BFA"/>
    <w:rsid w:val="00B15124"/>
    <w:rsid w:val="00B170E4"/>
    <w:rsid w:val="00B23FC7"/>
    <w:rsid w:val="00B25691"/>
    <w:rsid w:val="00B30778"/>
    <w:rsid w:val="00B31A13"/>
    <w:rsid w:val="00B3647B"/>
    <w:rsid w:val="00B500CC"/>
    <w:rsid w:val="00B52615"/>
    <w:rsid w:val="00B52870"/>
    <w:rsid w:val="00B54058"/>
    <w:rsid w:val="00B61671"/>
    <w:rsid w:val="00B63D15"/>
    <w:rsid w:val="00B64ED2"/>
    <w:rsid w:val="00B67AB3"/>
    <w:rsid w:val="00B717AF"/>
    <w:rsid w:val="00B7495A"/>
    <w:rsid w:val="00B75506"/>
    <w:rsid w:val="00B8000C"/>
    <w:rsid w:val="00B80171"/>
    <w:rsid w:val="00B80791"/>
    <w:rsid w:val="00B90A5D"/>
    <w:rsid w:val="00B935E8"/>
    <w:rsid w:val="00B9383A"/>
    <w:rsid w:val="00B965A2"/>
    <w:rsid w:val="00BA0021"/>
    <w:rsid w:val="00BA3C36"/>
    <w:rsid w:val="00BA4A05"/>
    <w:rsid w:val="00BA5C92"/>
    <w:rsid w:val="00BB0C7C"/>
    <w:rsid w:val="00BB1135"/>
    <w:rsid w:val="00BB4254"/>
    <w:rsid w:val="00BB50B8"/>
    <w:rsid w:val="00BC02C0"/>
    <w:rsid w:val="00BC47D3"/>
    <w:rsid w:val="00BC72F3"/>
    <w:rsid w:val="00BC7CC2"/>
    <w:rsid w:val="00BE11B6"/>
    <w:rsid w:val="00BE1A0E"/>
    <w:rsid w:val="00BE1C07"/>
    <w:rsid w:val="00BE29E6"/>
    <w:rsid w:val="00BE5054"/>
    <w:rsid w:val="00BE51F2"/>
    <w:rsid w:val="00BE78BB"/>
    <w:rsid w:val="00BF09DC"/>
    <w:rsid w:val="00BF0BAA"/>
    <w:rsid w:val="00BF0D25"/>
    <w:rsid w:val="00C01647"/>
    <w:rsid w:val="00C029AF"/>
    <w:rsid w:val="00C02D63"/>
    <w:rsid w:val="00C1425B"/>
    <w:rsid w:val="00C15A73"/>
    <w:rsid w:val="00C243AC"/>
    <w:rsid w:val="00C30FD1"/>
    <w:rsid w:val="00C31F8E"/>
    <w:rsid w:val="00C400B0"/>
    <w:rsid w:val="00C411C9"/>
    <w:rsid w:val="00C45DDE"/>
    <w:rsid w:val="00C52862"/>
    <w:rsid w:val="00C52B1E"/>
    <w:rsid w:val="00C55406"/>
    <w:rsid w:val="00C61418"/>
    <w:rsid w:val="00C621F4"/>
    <w:rsid w:val="00C65DC8"/>
    <w:rsid w:val="00C66926"/>
    <w:rsid w:val="00C674A6"/>
    <w:rsid w:val="00C74BCE"/>
    <w:rsid w:val="00C8393F"/>
    <w:rsid w:val="00C909D5"/>
    <w:rsid w:val="00C91910"/>
    <w:rsid w:val="00C9621A"/>
    <w:rsid w:val="00C9735A"/>
    <w:rsid w:val="00CA02CC"/>
    <w:rsid w:val="00CA4423"/>
    <w:rsid w:val="00CA5C88"/>
    <w:rsid w:val="00CB0360"/>
    <w:rsid w:val="00CB0A0D"/>
    <w:rsid w:val="00CB230D"/>
    <w:rsid w:val="00CB6F72"/>
    <w:rsid w:val="00CC0BB6"/>
    <w:rsid w:val="00CC18BE"/>
    <w:rsid w:val="00CC3B4E"/>
    <w:rsid w:val="00CC4436"/>
    <w:rsid w:val="00CC75C5"/>
    <w:rsid w:val="00CD6F7F"/>
    <w:rsid w:val="00CD7A2E"/>
    <w:rsid w:val="00CE171A"/>
    <w:rsid w:val="00CE2742"/>
    <w:rsid w:val="00CE31DA"/>
    <w:rsid w:val="00CE6B88"/>
    <w:rsid w:val="00CE7EE7"/>
    <w:rsid w:val="00CF19B2"/>
    <w:rsid w:val="00D01979"/>
    <w:rsid w:val="00D02D5B"/>
    <w:rsid w:val="00D059D8"/>
    <w:rsid w:val="00D117B6"/>
    <w:rsid w:val="00D12D5D"/>
    <w:rsid w:val="00D16C82"/>
    <w:rsid w:val="00D200C0"/>
    <w:rsid w:val="00D20A05"/>
    <w:rsid w:val="00D20EB2"/>
    <w:rsid w:val="00D246B1"/>
    <w:rsid w:val="00D25AF9"/>
    <w:rsid w:val="00D27508"/>
    <w:rsid w:val="00D30B4C"/>
    <w:rsid w:val="00D441EF"/>
    <w:rsid w:val="00D46367"/>
    <w:rsid w:val="00D53A2C"/>
    <w:rsid w:val="00D608B8"/>
    <w:rsid w:val="00D61E4C"/>
    <w:rsid w:val="00D63FB7"/>
    <w:rsid w:val="00D66DB7"/>
    <w:rsid w:val="00D7586D"/>
    <w:rsid w:val="00D76CDB"/>
    <w:rsid w:val="00D821BE"/>
    <w:rsid w:val="00D826B8"/>
    <w:rsid w:val="00D90E80"/>
    <w:rsid w:val="00D92FC9"/>
    <w:rsid w:val="00D9479C"/>
    <w:rsid w:val="00D978B0"/>
    <w:rsid w:val="00DA1060"/>
    <w:rsid w:val="00DB1A3D"/>
    <w:rsid w:val="00DB261A"/>
    <w:rsid w:val="00DB394C"/>
    <w:rsid w:val="00DB547B"/>
    <w:rsid w:val="00DB5A04"/>
    <w:rsid w:val="00DB665A"/>
    <w:rsid w:val="00DC69F9"/>
    <w:rsid w:val="00DC723A"/>
    <w:rsid w:val="00DD0D0B"/>
    <w:rsid w:val="00DD27E8"/>
    <w:rsid w:val="00DD2BF0"/>
    <w:rsid w:val="00DE325B"/>
    <w:rsid w:val="00DE6BCE"/>
    <w:rsid w:val="00DE78DC"/>
    <w:rsid w:val="00DF0BF8"/>
    <w:rsid w:val="00DF4284"/>
    <w:rsid w:val="00DF4850"/>
    <w:rsid w:val="00DF6B78"/>
    <w:rsid w:val="00DF6EAD"/>
    <w:rsid w:val="00DF7CDF"/>
    <w:rsid w:val="00E00B77"/>
    <w:rsid w:val="00E051D5"/>
    <w:rsid w:val="00E057E6"/>
    <w:rsid w:val="00E0697C"/>
    <w:rsid w:val="00E10CF7"/>
    <w:rsid w:val="00E14D0C"/>
    <w:rsid w:val="00E21842"/>
    <w:rsid w:val="00E21CFD"/>
    <w:rsid w:val="00E23A94"/>
    <w:rsid w:val="00E31CED"/>
    <w:rsid w:val="00E324F6"/>
    <w:rsid w:val="00E32B6F"/>
    <w:rsid w:val="00E35295"/>
    <w:rsid w:val="00E35757"/>
    <w:rsid w:val="00E40A61"/>
    <w:rsid w:val="00E420C0"/>
    <w:rsid w:val="00E43A49"/>
    <w:rsid w:val="00E456EE"/>
    <w:rsid w:val="00E51F10"/>
    <w:rsid w:val="00E520A0"/>
    <w:rsid w:val="00E55888"/>
    <w:rsid w:val="00E57045"/>
    <w:rsid w:val="00E64804"/>
    <w:rsid w:val="00E67BE9"/>
    <w:rsid w:val="00E70D06"/>
    <w:rsid w:val="00E7191B"/>
    <w:rsid w:val="00E73914"/>
    <w:rsid w:val="00E7562D"/>
    <w:rsid w:val="00E84AE4"/>
    <w:rsid w:val="00E93A3F"/>
    <w:rsid w:val="00E93E36"/>
    <w:rsid w:val="00E9755F"/>
    <w:rsid w:val="00EA10B7"/>
    <w:rsid w:val="00EA3B15"/>
    <w:rsid w:val="00EA7410"/>
    <w:rsid w:val="00EB1423"/>
    <w:rsid w:val="00EB2546"/>
    <w:rsid w:val="00EB45B4"/>
    <w:rsid w:val="00EB49B9"/>
    <w:rsid w:val="00EB507C"/>
    <w:rsid w:val="00EB6A09"/>
    <w:rsid w:val="00EB7BC6"/>
    <w:rsid w:val="00EC0C30"/>
    <w:rsid w:val="00EC699B"/>
    <w:rsid w:val="00ED09A3"/>
    <w:rsid w:val="00ED2E69"/>
    <w:rsid w:val="00ED5C74"/>
    <w:rsid w:val="00EE307C"/>
    <w:rsid w:val="00EF2156"/>
    <w:rsid w:val="00F00C08"/>
    <w:rsid w:val="00F04E0E"/>
    <w:rsid w:val="00F052F2"/>
    <w:rsid w:val="00F05787"/>
    <w:rsid w:val="00F066E2"/>
    <w:rsid w:val="00F07A17"/>
    <w:rsid w:val="00F14F9A"/>
    <w:rsid w:val="00F15B24"/>
    <w:rsid w:val="00F16109"/>
    <w:rsid w:val="00F1644A"/>
    <w:rsid w:val="00F176BF"/>
    <w:rsid w:val="00F209E0"/>
    <w:rsid w:val="00F222AA"/>
    <w:rsid w:val="00F22C5F"/>
    <w:rsid w:val="00F23E3A"/>
    <w:rsid w:val="00F26FD5"/>
    <w:rsid w:val="00F30365"/>
    <w:rsid w:val="00F3093E"/>
    <w:rsid w:val="00F33755"/>
    <w:rsid w:val="00F3490A"/>
    <w:rsid w:val="00F350A3"/>
    <w:rsid w:val="00F3628B"/>
    <w:rsid w:val="00F377EC"/>
    <w:rsid w:val="00F463F5"/>
    <w:rsid w:val="00F467E7"/>
    <w:rsid w:val="00F53AFA"/>
    <w:rsid w:val="00F53FE6"/>
    <w:rsid w:val="00F54AF0"/>
    <w:rsid w:val="00F65E8C"/>
    <w:rsid w:val="00F70DB5"/>
    <w:rsid w:val="00F7226D"/>
    <w:rsid w:val="00F72524"/>
    <w:rsid w:val="00F72999"/>
    <w:rsid w:val="00F747F3"/>
    <w:rsid w:val="00F74C75"/>
    <w:rsid w:val="00F770E6"/>
    <w:rsid w:val="00F7736E"/>
    <w:rsid w:val="00F81104"/>
    <w:rsid w:val="00F82ED3"/>
    <w:rsid w:val="00F83716"/>
    <w:rsid w:val="00F84130"/>
    <w:rsid w:val="00F8634F"/>
    <w:rsid w:val="00FA1211"/>
    <w:rsid w:val="00FB04DF"/>
    <w:rsid w:val="00FB21E6"/>
    <w:rsid w:val="00FB2F37"/>
    <w:rsid w:val="00FB4172"/>
    <w:rsid w:val="00FB6C3A"/>
    <w:rsid w:val="00FC0F14"/>
    <w:rsid w:val="00FC38D3"/>
    <w:rsid w:val="00FC462C"/>
    <w:rsid w:val="00FC4956"/>
    <w:rsid w:val="00FD02BF"/>
    <w:rsid w:val="00FD1F8A"/>
    <w:rsid w:val="00FD31DA"/>
    <w:rsid w:val="00FD7201"/>
    <w:rsid w:val="00FE12F1"/>
    <w:rsid w:val="00FE22AB"/>
    <w:rsid w:val="00FE237D"/>
    <w:rsid w:val="00FE3644"/>
    <w:rsid w:val="00FE591E"/>
    <w:rsid w:val="00FE79FC"/>
    <w:rsid w:val="00FF310D"/>
    <w:rsid w:val="00FF4C13"/>
    <w:rsid w:val="00FF5632"/>
    <w:rsid w:val="00FF616C"/>
    <w:rsid w:val="00FF7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6A3419-7529-4890-A0D0-F427EF11C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uiPriority w:val="99"/>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uiPriority w:val="1"/>
    <w:qFormat/>
    <w:rsid w:val="00BA5C92"/>
    <w:pPr>
      <w:spacing w:after="0" w:line="240" w:lineRule="auto"/>
    </w:pPr>
  </w:style>
  <w:style w:type="character" w:styleId="CommentReference">
    <w:name w:val="annotation reference"/>
    <w:basedOn w:val="DefaultParagraphFont"/>
    <w:uiPriority w:val="99"/>
    <w:semiHidden/>
    <w:unhideWhenUsed/>
    <w:rsid w:val="00457722"/>
    <w:rPr>
      <w:sz w:val="16"/>
      <w:szCs w:val="16"/>
    </w:rPr>
  </w:style>
  <w:style w:type="paragraph" w:styleId="CommentText">
    <w:name w:val="annotation text"/>
    <w:basedOn w:val="Normal"/>
    <w:link w:val="CommentTextChar"/>
    <w:uiPriority w:val="99"/>
    <w:unhideWhenUsed/>
    <w:rsid w:val="00457722"/>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rsid w:val="00457722"/>
    <w:rPr>
      <w:rFonts w:ascii="Calibri" w:eastAsia="Times New Roman"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713271">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92957629">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5806136">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30836535">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49656008">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36051092">
      <w:bodyDiv w:val="1"/>
      <w:marLeft w:val="0"/>
      <w:marRight w:val="0"/>
      <w:marTop w:val="0"/>
      <w:marBottom w:val="0"/>
      <w:divBdr>
        <w:top w:val="none" w:sz="0" w:space="0" w:color="auto"/>
        <w:left w:val="none" w:sz="0" w:space="0" w:color="auto"/>
        <w:bottom w:val="none" w:sz="0" w:space="0" w:color="auto"/>
        <w:right w:val="none" w:sz="0" w:space="0" w:color="auto"/>
      </w:divBdr>
      <w:divsChild>
        <w:div w:id="1764910935">
          <w:marLeft w:val="0"/>
          <w:marRight w:val="0"/>
          <w:marTop w:val="0"/>
          <w:marBottom w:val="0"/>
          <w:divBdr>
            <w:top w:val="none" w:sz="0" w:space="0" w:color="auto"/>
            <w:left w:val="none" w:sz="0" w:space="0" w:color="auto"/>
            <w:bottom w:val="none" w:sz="0" w:space="0" w:color="auto"/>
            <w:right w:val="none" w:sz="0" w:space="0" w:color="auto"/>
          </w:divBdr>
          <w:divsChild>
            <w:div w:id="63140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88408381">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16391959">
      <w:bodyDiv w:val="1"/>
      <w:marLeft w:val="0"/>
      <w:marRight w:val="0"/>
      <w:marTop w:val="0"/>
      <w:marBottom w:val="0"/>
      <w:divBdr>
        <w:top w:val="none" w:sz="0" w:space="0" w:color="auto"/>
        <w:left w:val="none" w:sz="0" w:space="0" w:color="auto"/>
        <w:bottom w:val="none" w:sz="0" w:space="0" w:color="auto"/>
        <w:right w:val="none" w:sz="0" w:space="0" w:color="auto"/>
      </w:divBdr>
      <w:divsChild>
        <w:div w:id="1987078960">
          <w:marLeft w:val="0"/>
          <w:marRight w:val="0"/>
          <w:marTop w:val="0"/>
          <w:marBottom w:val="0"/>
          <w:divBdr>
            <w:top w:val="none" w:sz="0" w:space="0" w:color="auto"/>
            <w:left w:val="none" w:sz="0" w:space="0" w:color="auto"/>
            <w:bottom w:val="none" w:sz="0" w:space="0" w:color="auto"/>
            <w:right w:val="none" w:sz="0" w:space="0" w:color="auto"/>
          </w:divBdr>
        </w:div>
      </w:divsChild>
    </w:div>
    <w:div w:id="1718504483">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75727825">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08285782">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08845321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29204047">
      <w:bodyDiv w:val="1"/>
      <w:marLeft w:val="0"/>
      <w:marRight w:val="0"/>
      <w:marTop w:val="0"/>
      <w:marBottom w:val="0"/>
      <w:divBdr>
        <w:top w:val="none" w:sz="0" w:space="0" w:color="auto"/>
        <w:left w:val="none" w:sz="0" w:space="0" w:color="auto"/>
        <w:bottom w:val="none" w:sz="0" w:space="0" w:color="auto"/>
        <w:right w:val="none" w:sz="0" w:space="0" w:color="auto"/>
      </w:divBdr>
      <w:divsChild>
        <w:div w:id="1353413330">
          <w:marLeft w:val="0"/>
          <w:marRight w:val="0"/>
          <w:marTop w:val="0"/>
          <w:marBottom w:val="0"/>
          <w:divBdr>
            <w:top w:val="none" w:sz="0" w:space="0" w:color="auto"/>
            <w:left w:val="none" w:sz="0" w:space="0" w:color="auto"/>
            <w:bottom w:val="none" w:sz="0" w:space="0" w:color="auto"/>
            <w:right w:val="none" w:sz="0" w:space="0" w:color="auto"/>
          </w:divBdr>
          <w:divsChild>
            <w:div w:id="6921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D729F-9749-4485-8A60-E8782F329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3097</Words>
  <Characters>17658</Characters>
  <Application>Microsoft Office Word</Application>
  <DocSecurity>0</DocSecurity>
  <Lines>147</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dc:creator>
  <cp:keywords>https:/mul2-mss.gov.am/tasks/1982052/oneclick?token=c2dec96d1e1e2868dea15ff7787e9654</cp:keywords>
  <cp:lastModifiedBy>Khachik Davtyan</cp:lastModifiedBy>
  <cp:revision>3</cp:revision>
  <dcterms:created xsi:type="dcterms:W3CDTF">2025-09-24T10:43:00Z</dcterms:created>
  <dcterms:modified xsi:type="dcterms:W3CDTF">2025-10-28T13:51:00Z</dcterms:modified>
</cp:coreProperties>
</file>