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F94" w:rsidRDefault="00DD7F94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F94" w:rsidRDefault="00DD7F94" w:rsidP="00E042E5">
      <w:pPr>
        <w:jc w:val="center"/>
      </w:pPr>
    </w:p>
    <w:p w:rsidR="00DD7F94" w:rsidRDefault="00DD7F94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D7F94" w:rsidRDefault="00DD7F94" w:rsidP="00E042E5">
      <w:pPr>
        <w:pStyle w:val="mechtex"/>
        <w:rPr>
          <w:rFonts w:ascii="GHEA Mariam" w:hAnsi="GHEA Mariam"/>
          <w:b/>
        </w:rPr>
      </w:pPr>
    </w:p>
    <w:p w:rsidR="00DD7F94" w:rsidRDefault="00DD7F94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D7F94" w:rsidRPr="008E1B5A" w:rsidRDefault="00DD7F94" w:rsidP="00E042E5">
      <w:pPr>
        <w:jc w:val="center"/>
        <w:rPr>
          <w:rFonts w:ascii="GHEA Mariam" w:hAnsi="GHEA Mariam"/>
          <w:sz w:val="24"/>
          <w:szCs w:val="24"/>
        </w:rPr>
      </w:pPr>
    </w:p>
    <w:p w:rsidR="00DD7F94" w:rsidRPr="00691610" w:rsidRDefault="00DD7F94" w:rsidP="00E042E5">
      <w:pPr>
        <w:jc w:val="center"/>
        <w:rPr>
          <w:rFonts w:ascii="GHEA Mariam" w:hAnsi="GHEA Mariam"/>
          <w:sz w:val="12"/>
          <w:szCs w:val="24"/>
        </w:rPr>
      </w:pPr>
    </w:p>
    <w:p w:rsidR="00DD7F94" w:rsidRPr="008E1B5A" w:rsidRDefault="00DD7F94" w:rsidP="00E042E5">
      <w:pPr>
        <w:jc w:val="center"/>
        <w:rPr>
          <w:rFonts w:ascii="GHEA Mariam" w:hAnsi="GHEA Mariam"/>
          <w:sz w:val="24"/>
          <w:szCs w:val="24"/>
        </w:rPr>
      </w:pPr>
    </w:p>
    <w:p w:rsidR="00DD7F94" w:rsidRPr="00DD7F94" w:rsidRDefault="00DD7F94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="00834AEC"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DD7F94" w:rsidRDefault="00DD7F9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7F94" w:rsidRDefault="00DD7F9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7F94" w:rsidRPr="000F4671" w:rsidRDefault="00DD7F9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7F94" w:rsidRDefault="00DD7F94" w:rsidP="00DD7F94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DD7F94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ՀԱՆՐԱՊԵՏՈՒԹՅԱՆ ԿԱՌԱՎԱՐՈՒԹՅԱՆ 2023 ԹՎԱԿԱՆԻ  ՀՈՒԼԻՍԻ 6-Ի N 1125-Լ ՈՐՈՇՄԱՆ ՄԵՋ ՓՈՓՈԽՈՒԹՅՈՒՆ ԿԱՏԱՐԵԼՈՒ </w:t>
      </w:r>
    </w:p>
    <w:p w:rsidR="00DD7F94" w:rsidRPr="00DD7F94" w:rsidRDefault="00DD7F94" w:rsidP="00DD7F94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DD7F94">
        <w:rPr>
          <w:rStyle w:val="Strong"/>
          <w:rFonts w:ascii="GHEA Mariam" w:hAnsi="GHEA Mariam"/>
          <w:b w:val="0"/>
          <w:sz w:val="24"/>
          <w:szCs w:val="24"/>
          <w:lang w:val="hy-AM"/>
        </w:rPr>
        <w:t>Մ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D7F94">
        <w:rPr>
          <w:rStyle w:val="Strong"/>
          <w:rFonts w:ascii="GHEA Mariam" w:hAnsi="GHEA Mariam"/>
          <w:b w:val="0"/>
          <w:sz w:val="24"/>
          <w:szCs w:val="24"/>
          <w:lang w:val="hy-AM"/>
        </w:rPr>
        <w:t>Ա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D7F94">
        <w:rPr>
          <w:rStyle w:val="Strong"/>
          <w:rFonts w:ascii="GHEA Mariam" w:hAnsi="GHEA Mariam"/>
          <w:b w:val="0"/>
          <w:sz w:val="24"/>
          <w:szCs w:val="24"/>
          <w:lang w:val="hy-AM"/>
        </w:rPr>
        <w:t>Ս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D7F94">
        <w:rPr>
          <w:rStyle w:val="Strong"/>
          <w:rFonts w:ascii="GHEA Mariam" w:hAnsi="GHEA Mariam"/>
          <w:b w:val="0"/>
          <w:sz w:val="24"/>
          <w:szCs w:val="24"/>
          <w:lang w:val="hy-AM"/>
        </w:rPr>
        <w:t>Ի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D7F94">
        <w:rPr>
          <w:rStyle w:val="Strong"/>
          <w:rFonts w:ascii="GHEA Mariam" w:hAnsi="GHEA Mariam"/>
          <w:b w:val="0"/>
          <w:sz w:val="24"/>
          <w:szCs w:val="24"/>
          <w:lang w:val="hy-AM"/>
        </w:rPr>
        <w:t>Ն</w:t>
      </w:r>
    </w:p>
    <w:p w:rsidR="00DD7F94" w:rsidRPr="00DD7F94" w:rsidRDefault="00DD7F94" w:rsidP="00DD7F94">
      <w:pPr>
        <w:pStyle w:val="mechtex"/>
        <w:rPr>
          <w:rFonts w:ascii="GHEA Mariam" w:hAnsi="GHEA Mariam"/>
          <w:lang w:val="hy-AM" w:eastAsia="en-US"/>
        </w:rPr>
      </w:pPr>
      <w:r w:rsidRPr="00DD7F94"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DD7F94" w:rsidRDefault="00DD7F94" w:rsidP="00DD7F94">
      <w:pPr>
        <w:pStyle w:val="mechtex"/>
        <w:rPr>
          <w:rFonts w:ascii="GHEA Mariam" w:hAnsi="GHEA Mariam"/>
          <w:lang w:val="hy-AM"/>
        </w:rPr>
      </w:pPr>
    </w:p>
    <w:p w:rsidR="00DD7F94" w:rsidRPr="00DD7F94" w:rsidRDefault="00DD7F94" w:rsidP="00DD7F94">
      <w:pPr>
        <w:pStyle w:val="mechtex"/>
        <w:rPr>
          <w:rFonts w:ascii="GHEA Mariam" w:hAnsi="GHEA Mariam"/>
          <w:lang w:val="hy-AM"/>
        </w:rPr>
      </w:pPr>
    </w:p>
    <w:p w:rsidR="00DD7F94" w:rsidRPr="008E1B5A" w:rsidRDefault="00DD7F94" w:rsidP="00DD7F94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605E8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8605E8">
        <w:rPr>
          <w:rFonts w:ascii="GHEA Mariam" w:hAnsi="GHEA Mariam"/>
          <w:sz w:val="24"/>
          <w:szCs w:val="24"/>
          <w:lang w:val="hy-AM"/>
        </w:rPr>
        <w:t xml:space="preserve"> </w:t>
      </w:r>
      <w:r w:rsidRPr="008605E8">
        <w:rPr>
          <w:rFonts w:ascii="GHEA Mariam" w:hAnsi="GHEA Mariam" w:cs="Arial Armenian"/>
          <w:sz w:val="24"/>
          <w:szCs w:val="24"/>
          <w:lang w:val="hy-AM"/>
        </w:rPr>
        <w:t>«</w:t>
      </w:r>
      <w:r w:rsidRPr="008605E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605E8">
        <w:rPr>
          <w:rFonts w:ascii="GHEA Mariam" w:hAnsi="GHEA Mariam"/>
          <w:sz w:val="24"/>
          <w:szCs w:val="24"/>
          <w:lang w:val="hy-AM"/>
        </w:rPr>
        <w:t xml:space="preserve"> </w:t>
      </w:r>
      <w:r w:rsidRPr="008605E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605E8">
        <w:rPr>
          <w:rFonts w:ascii="GHEA Mariam" w:hAnsi="GHEA Mariam"/>
          <w:sz w:val="24"/>
          <w:szCs w:val="24"/>
          <w:lang w:val="hy-AM"/>
        </w:rPr>
        <w:t xml:space="preserve"> </w:t>
      </w:r>
      <w:r w:rsidRPr="008605E8">
        <w:rPr>
          <w:rFonts w:ascii="GHEA Mariam" w:hAnsi="GHEA Mariam" w:cs="Arial"/>
          <w:sz w:val="24"/>
          <w:szCs w:val="24"/>
          <w:lang w:val="hy-AM"/>
        </w:rPr>
        <w:t>ակտերի</w:t>
      </w:r>
      <w:r w:rsidRPr="008605E8">
        <w:rPr>
          <w:rFonts w:ascii="GHEA Mariam" w:hAnsi="GHEA Mariam"/>
          <w:sz w:val="24"/>
          <w:szCs w:val="24"/>
          <w:lang w:val="hy-AM"/>
        </w:rPr>
        <w:t xml:space="preserve"> </w:t>
      </w:r>
      <w:r w:rsidRPr="008605E8">
        <w:rPr>
          <w:rFonts w:ascii="GHEA Mariam" w:hAnsi="GHEA Mariam" w:cs="Arial"/>
          <w:sz w:val="24"/>
          <w:szCs w:val="24"/>
          <w:lang w:val="hy-AM"/>
        </w:rPr>
        <w:t>մասին</w:t>
      </w:r>
      <w:r w:rsidRPr="008605E8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8605E8">
        <w:rPr>
          <w:rFonts w:ascii="GHEA Mariam" w:hAnsi="GHEA Mariam" w:cs="Arial"/>
          <w:sz w:val="24"/>
          <w:szCs w:val="24"/>
          <w:lang w:val="hy-AM"/>
        </w:rPr>
        <w:t>օրենքի</w:t>
      </w:r>
      <w:r w:rsidRPr="008605E8">
        <w:rPr>
          <w:rFonts w:ascii="GHEA Mariam" w:hAnsi="GHEA Mariam"/>
          <w:sz w:val="24"/>
          <w:szCs w:val="24"/>
          <w:lang w:val="hy-AM"/>
        </w:rPr>
        <w:t xml:space="preserve"> 33-րդ և </w:t>
      </w:r>
      <w:r w:rsidRPr="00DD7F94">
        <w:rPr>
          <w:rFonts w:ascii="GHEA Mariam" w:hAnsi="GHEA Mariam"/>
          <w:spacing w:val="-8"/>
          <w:sz w:val="24"/>
          <w:szCs w:val="24"/>
          <w:lang w:val="hy-AM"/>
        </w:rPr>
        <w:t>34-</w:t>
      </w:r>
      <w:r w:rsidRPr="00DD7F9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D7F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D7F94">
        <w:rPr>
          <w:rFonts w:ascii="GHEA Mariam" w:hAnsi="GHEA Mariam" w:cs="Arial"/>
          <w:spacing w:val="-8"/>
          <w:sz w:val="24"/>
          <w:szCs w:val="24"/>
          <w:lang w:val="hy-AM"/>
        </w:rPr>
        <w:t>հոդվածների</w:t>
      </w:r>
      <w:r w:rsidRPr="00DD7F94">
        <w:rPr>
          <w:rFonts w:ascii="GHEA Mariam" w:hAnsi="GHEA Mariam"/>
          <w:spacing w:val="-8"/>
          <w:sz w:val="24"/>
          <w:szCs w:val="24"/>
          <w:lang w:val="hy-AM"/>
        </w:rPr>
        <w:t xml:space="preserve"> դրույթներով</w:t>
      </w:r>
      <w:r w:rsidRPr="00DD7F94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DD7F9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D7F94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DD7F94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D7F94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D7F94" w:rsidRPr="008605E8" w:rsidRDefault="00DD7F94" w:rsidP="00DD7F94">
      <w:pPr>
        <w:pStyle w:val="norm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8605E8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2023 թվականի հուլիսի 6-ի «Թողարկման և վարկանիշավորման պետական աջակցության ծրագիրը հաս</w:t>
      </w:r>
      <w:r w:rsidR="00834AEC">
        <w:rPr>
          <w:rFonts w:ascii="GHEA Mariam" w:hAnsi="GHEA Mariam" w:cs="Arial"/>
          <w:sz w:val="24"/>
          <w:szCs w:val="24"/>
          <w:lang w:val="hy-AM"/>
        </w:rPr>
        <w:softHyphen/>
      </w:r>
      <w:r w:rsidRPr="008605E8">
        <w:rPr>
          <w:rFonts w:ascii="GHEA Mariam" w:hAnsi="GHEA Mariam" w:cs="Arial"/>
          <w:sz w:val="24"/>
          <w:szCs w:val="24"/>
          <w:lang w:val="hy-AM"/>
        </w:rPr>
        <w:t>տատելու մասին» N 1125-Լ որոշման հավելվածը շարադրել նոր խմբա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605E8">
        <w:rPr>
          <w:rFonts w:ascii="GHEA Mariam" w:hAnsi="GHEA Mariam" w:cs="Arial"/>
          <w:sz w:val="24"/>
          <w:szCs w:val="24"/>
          <w:lang w:val="hy-AM"/>
        </w:rPr>
        <w:t>գրու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605E8">
        <w:rPr>
          <w:rFonts w:ascii="GHEA Mariam" w:hAnsi="GHEA Mariam" w:cs="Arial"/>
          <w:sz w:val="24"/>
          <w:szCs w:val="24"/>
          <w:lang w:val="hy-AM"/>
        </w:rPr>
        <w:t>թյա</w:t>
      </w:r>
      <w:r>
        <w:rPr>
          <w:rFonts w:ascii="GHEA Mariam" w:hAnsi="GHEA Mariam" w:cs="Arial"/>
          <w:sz w:val="24"/>
          <w:szCs w:val="24"/>
          <w:lang w:val="hy-AM"/>
        </w:rPr>
        <w:t>մբ՝</w:t>
      </w:r>
      <w:r w:rsidRPr="008605E8">
        <w:rPr>
          <w:rFonts w:ascii="GHEA Mariam" w:hAnsi="GHEA Mariam" w:cs="Arial"/>
          <w:sz w:val="24"/>
          <w:szCs w:val="24"/>
          <w:lang w:val="hy-AM"/>
        </w:rPr>
        <w:t xml:space="preserve"> համաձայն հավելվածի։</w:t>
      </w:r>
    </w:p>
    <w:p w:rsidR="00DD7F94" w:rsidRPr="008605E8" w:rsidRDefault="00DD7F94" w:rsidP="00DD7F94">
      <w:pPr>
        <w:pStyle w:val="norm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8605E8">
        <w:rPr>
          <w:rFonts w:ascii="GHEA Mariam" w:hAnsi="GHEA Mariam" w:cs="Arial"/>
          <w:sz w:val="24"/>
          <w:szCs w:val="24"/>
          <w:lang w:val="hy-AM"/>
        </w:rPr>
        <w:t>Սույն որոշումն ուժի մեջ է մտնում հրապարակմանը հաջորդող օրվանից։</w:t>
      </w:r>
    </w:p>
    <w:p w:rsidR="00DD7F94" w:rsidRPr="00DD7F94" w:rsidRDefault="00DD7F94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D7F94" w:rsidRPr="00B45A61" w:rsidRDefault="00DD7F94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D7F94" w:rsidRPr="00B45A61" w:rsidRDefault="00DD7F94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D7F94" w:rsidRPr="000F4671" w:rsidRDefault="00DD7F94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D7F94" w:rsidRPr="000F4671" w:rsidRDefault="00DD7F94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7F94" w:rsidRPr="000F4671" w:rsidRDefault="00DD7F94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834AE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D7F94" w:rsidRPr="000F4671" w:rsidRDefault="00DD7F94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="00000899">
        <w:rPr>
          <w:rFonts w:ascii="GHEA Mariam" w:hAnsi="GHEA Mariam"/>
          <w:sz w:val="24"/>
          <w:szCs w:val="24"/>
          <w:lang w:val="hy-AM"/>
        </w:rPr>
        <w:t xml:space="preserve">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834AEC">
        <w:rPr>
          <w:rFonts w:ascii="GHEA Mariam" w:hAnsi="GHEA Mariam" w:cs="Arial Armenian"/>
          <w:sz w:val="24"/>
          <w:szCs w:val="24"/>
          <w:lang w:val="fr-FR"/>
        </w:rPr>
        <w:tab/>
      </w:r>
      <w:r w:rsidR="00834AEC">
        <w:rPr>
          <w:rFonts w:ascii="GHEA Mariam" w:hAnsi="GHEA Mariam" w:cs="Arial Armenian"/>
          <w:sz w:val="24"/>
          <w:szCs w:val="24"/>
          <w:lang w:val="fr-FR"/>
        </w:rPr>
        <w:tab/>
      </w:r>
      <w:r w:rsidR="00834AEC">
        <w:rPr>
          <w:rFonts w:ascii="GHEA Mariam" w:hAnsi="GHEA Mariam" w:cs="Arial Armenian"/>
          <w:sz w:val="24"/>
          <w:szCs w:val="24"/>
          <w:lang w:val="fr-FR"/>
        </w:rPr>
        <w:tab/>
      </w:r>
      <w:r w:rsidR="00834AEC"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D7F94" w:rsidRPr="00834AEC" w:rsidRDefault="00DD7F94" w:rsidP="00834AEC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DD7F94" w:rsidRPr="00834AE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D7F94" w:rsidRPr="00834AEC" w:rsidRDefault="00DD7F9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C346E7">
        <w:rPr>
          <w:rFonts w:ascii="GHEA Mariam" w:hAnsi="GHEA Mariam"/>
          <w:spacing w:val="-8"/>
          <w:sz w:val="24"/>
          <w:szCs w:val="24"/>
          <w:lang w:val="hy-AM"/>
        </w:rPr>
        <w:t xml:space="preserve">            </w:t>
      </w:r>
      <w:r w:rsidRPr="00834AE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DD7F94" w:rsidRPr="00834AEC" w:rsidRDefault="00DD7F9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34AE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="00C346E7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834AEC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34AE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D7F94" w:rsidRPr="00834AEC" w:rsidRDefault="00DD7F9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34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4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4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4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4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4AE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C346E7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նոյ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4AEC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="00C346E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4AE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D7F94" w:rsidRPr="00834AEC" w:rsidRDefault="00DD7F94" w:rsidP="000D4CB0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p w:rsidR="00DD7F94" w:rsidRPr="00834AEC" w:rsidRDefault="00DD7F9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8"/>
          <w:szCs w:val="24"/>
          <w:lang w:val="hy-AM"/>
        </w:rPr>
      </w:pPr>
      <w:r w:rsidRPr="00834AE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D7F94" w:rsidRPr="00DD7F94" w:rsidRDefault="00DD7F94" w:rsidP="00DD7F94">
      <w:pPr>
        <w:tabs>
          <w:tab w:val="left" w:pos="993"/>
          <w:tab w:val="left" w:pos="1260"/>
        </w:tabs>
        <w:contextualSpacing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ab/>
        <w:t xml:space="preserve">                </w:t>
      </w:r>
      <w:r w:rsidR="00C346E7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     </w:t>
      </w:r>
      <w:r w:rsidRPr="00DD7F94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«</w:t>
      </w:r>
      <w:r w:rsidRPr="00DD7F94">
        <w:rPr>
          <w:rFonts w:ascii="GHEA Mariam" w:hAnsi="GHEA Mariam" w:cs="Sylfaen"/>
          <w:bCs/>
          <w:sz w:val="24"/>
          <w:szCs w:val="24"/>
          <w:lang w:val="hy-AM"/>
        </w:rPr>
        <w:t>Հավելված</w:t>
      </w:r>
    </w:p>
    <w:p w:rsidR="00DD7F94" w:rsidRPr="00DD7F94" w:rsidRDefault="00C346E7" w:rsidP="00DD7F94">
      <w:pPr>
        <w:tabs>
          <w:tab w:val="left" w:pos="993"/>
          <w:tab w:val="left" w:pos="1260"/>
        </w:tabs>
        <w:contextualSpacing/>
        <w:jc w:val="right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DD7F94" w:rsidRPr="00DD7F94">
        <w:rPr>
          <w:rFonts w:ascii="GHEA Mariam" w:hAnsi="GHEA Mariam" w:cs="Sylfaen"/>
          <w:bCs/>
          <w:sz w:val="24"/>
          <w:szCs w:val="24"/>
          <w:lang w:val="hy-AM"/>
        </w:rPr>
        <w:t>ՀՀ կառավարության 2023 թվականի</w:t>
      </w:r>
    </w:p>
    <w:p w:rsidR="00DD7F94" w:rsidRPr="00DD7F94" w:rsidRDefault="00C346E7" w:rsidP="00C346E7">
      <w:pPr>
        <w:tabs>
          <w:tab w:val="left" w:pos="993"/>
          <w:tab w:val="left" w:pos="1260"/>
        </w:tabs>
        <w:contextualSpacing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 xml:space="preserve">                                                                               </w:t>
      </w:r>
      <w:r w:rsidR="00DD7F94" w:rsidRPr="00DD7F94">
        <w:rPr>
          <w:rFonts w:ascii="GHEA Mariam" w:hAnsi="GHEA Mariam" w:cs="Sylfaen"/>
          <w:bCs/>
          <w:sz w:val="24"/>
          <w:szCs w:val="24"/>
          <w:lang w:val="hy-AM"/>
        </w:rPr>
        <w:t>հուլիսի 6-ի N 1125-Լ որոշման</w:t>
      </w:r>
    </w:p>
    <w:p w:rsidR="00DD7F94" w:rsidRPr="00F65665" w:rsidRDefault="00DD7F94" w:rsidP="00DD7F94">
      <w:pPr>
        <w:tabs>
          <w:tab w:val="left" w:pos="993"/>
          <w:tab w:val="left" w:pos="1260"/>
        </w:tabs>
        <w:spacing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D7F94" w:rsidRPr="00F65665" w:rsidRDefault="00DD7F94" w:rsidP="00DD7F94">
      <w:pPr>
        <w:tabs>
          <w:tab w:val="left" w:pos="993"/>
          <w:tab w:val="left" w:pos="1260"/>
        </w:tabs>
        <w:spacing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D7F94" w:rsidRPr="00DD7F94" w:rsidRDefault="00DD7F94" w:rsidP="00DD7F94">
      <w:pPr>
        <w:pStyle w:val="mechtex"/>
        <w:rPr>
          <w:rFonts w:ascii="GHEA Mariam" w:hAnsi="GHEA Mariam"/>
          <w:sz w:val="24"/>
          <w:lang w:val="hy-AM"/>
        </w:rPr>
      </w:pPr>
      <w:r w:rsidRPr="00DD7F94">
        <w:rPr>
          <w:rFonts w:ascii="GHEA Mariam" w:hAnsi="GHEA Mariam" w:cs="Sylfaen"/>
          <w:sz w:val="24"/>
          <w:lang w:val="hy-AM"/>
        </w:rPr>
        <w:t>ԹՈՂԱՐԿՄԱՆ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ԵՎ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ՎԱՐԿԱՆԻՇԱՎՈՐՄԱՆ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ՊԵՏԱԿԱՆ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ԱՋԱԿՑՈՒԹՅԱՆ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ԾՐԱԳԻՐ</w:t>
      </w:r>
    </w:p>
    <w:p w:rsidR="00DD7F94" w:rsidRDefault="00DD7F94" w:rsidP="00DD7F94">
      <w:pPr>
        <w:pStyle w:val="mechtex"/>
        <w:rPr>
          <w:rFonts w:ascii="Sylfaen" w:hAnsi="Sylfaen" w:cs="Calibri"/>
          <w:sz w:val="24"/>
          <w:lang w:val="hy-AM"/>
        </w:rPr>
      </w:pPr>
      <w:r w:rsidRPr="00DD7F94">
        <w:rPr>
          <w:rFonts w:ascii="Calibri" w:hAnsi="Calibri" w:cs="Calibri"/>
          <w:sz w:val="24"/>
          <w:lang w:val="hy-AM"/>
        </w:rPr>
        <w:t> </w:t>
      </w:r>
    </w:p>
    <w:p w:rsidR="00DD7F94" w:rsidRPr="00DD7F94" w:rsidRDefault="00DD7F94" w:rsidP="00DD7F94">
      <w:pPr>
        <w:pStyle w:val="mechtex"/>
        <w:rPr>
          <w:rFonts w:ascii="Sylfaen" w:hAnsi="Sylfaen"/>
          <w:sz w:val="6"/>
          <w:lang w:val="hy-AM"/>
        </w:rPr>
      </w:pPr>
    </w:p>
    <w:p w:rsidR="00DD7F94" w:rsidRPr="00DD7F94" w:rsidRDefault="00DD7F94" w:rsidP="00DD7F94">
      <w:pPr>
        <w:pStyle w:val="mechtex"/>
        <w:rPr>
          <w:rFonts w:ascii="GHEA Mariam" w:hAnsi="GHEA Mariam"/>
          <w:sz w:val="24"/>
          <w:lang w:val="hy-AM"/>
        </w:rPr>
      </w:pPr>
      <w:r w:rsidRPr="00DD7F94">
        <w:rPr>
          <w:rFonts w:ascii="GHEA Mariam" w:hAnsi="GHEA Mariam"/>
          <w:sz w:val="24"/>
          <w:lang w:val="hy-AM"/>
        </w:rPr>
        <w:t>1</w:t>
      </w:r>
      <w:r w:rsidRPr="00DD7F94">
        <w:rPr>
          <w:rFonts w:ascii="MS Mincho" w:eastAsia="MS Mincho" w:hAnsi="MS Mincho" w:cs="MS Mincho" w:hint="eastAsia"/>
          <w:sz w:val="24"/>
          <w:lang w:val="hy-AM"/>
        </w:rPr>
        <w:t>․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ԾՐԱԳՐԻ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ԵՎ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ՕԺԱՆԴԱԿՈՒԹՅԱՆ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ՆՊԱՏԱԿԸ</w:t>
      </w:r>
    </w:p>
    <w:p w:rsidR="00DD7F94" w:rsidRDefault="00DD7F94" w:rsidP="00DD7F94">
      <w:pPr>
        <w:pStyle w:val="mechtex"/>
        <w:rPr>
          <w:rFonts w:ascii="Sylfaen" w:hAnsi="Sylfaen" w:cs="Calibri"/>
          <w:sz w:val="30"/>
          <w:lang w:val="hy-AM"/>
        </w:rPr>
      </w:pPr>
      <w:r w:rsidRPr="00DD7F94">
        <w:rPr>
          <w:rFonts w:ascii="Calibri" w:hAnsi="Calibri" w:cs="Calibri"/>
          <w:sz w:val="24"/>
          <w:lang w:val="hy-AM"/>
        </w:rPr>
        <w:t> </w:t>
      </w:r>
    </w:p>
    <w:p w:rsidR="00DD7F94" w:rsidRPr="00DD7F94" w:rsidRDefault="00DD7F94" w:rsidP="00DD7F94">
      <w:pPr>
        <w:pStyle w:val="mechtex"/>
        <w:rPr>
          <w:rFonts w:ascii="Sylfaen" w:hAnsi="Sylfaen"/>
          <w:sz w:val="20"/>
          <w:lang w:val="hy-AM"/>
        </w:rPr>
      </w:pP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1. Թողարկման և վարկանիշավորման պետական աջակցության ծրագիրը (այսուհետ՝ ծրագիր) ուղղված է Հայաստանի Հանրապետության կապիտալի շուկային և դեպի տնտեսության իրական հատված ֆինանսավորման հոսքերին նոր լիցք հաղորդելուն։</w:t>
      </w:r>
    </w:p>
    <w:p w:rsidR="00DD7F94" w:rsidRPr="00DD7F94" w:rsidRDefault="00DD7F94" w:rsidP="00DD7F94">
      <w:pPr>
        <w:pStyle w:val="mechtex"/>
        <w:rPr>
          <w:rFonts w:ascii="Sylfaen" w:hAnsi="Sylfaen" w:cs="Calibri"/>
          <w:sz w:val="12"/>
          <w:lang w:val="hy-AM"/>
        </w:rPr>
      </w:pPr>
    </w:p>
    <w:p w:rsidR="00DD7F94" w:rsidRPr="00DD7F94" w:rsidRDefault="00DD7F94" w:rsidP="00DD7F94">
      <w:pPr>
        <w:pStyle w:val="mechtex"/>
        <w:rPr>
          <w:rFonts w:ascii="GHEA Mariam" w:hAnsi="GHEA Mariam"/>
          <w:sz w:val="24"/>
          <w:lang w:val="hy-AM"/>
        </w:rPr>
      </w:pPr>
      <w:r w:rsidRPr="00F65665">
        <w:rPr>
          <w:rFonts w:ascii="Calibri" w:hAnsi="Calibri" w:cs="Calibri"/>
          <w:lang w:val="hy-AM"/>
        </w:rPr>
        <w:t> </w:t>
      </w:r>
    </w:p>
    <w:p w:rsidR="00DD7F94" w:rsidRPr="00DD7F94" w:rsidRDefault="00DD7F94" w:rsidP="00DD7F94">
      <w:pPr>
        <w:pStyle w:val="mechtex"/>
        <w:rPr>
          <w:rFonts w:ascii="GHEA Mariam" w:hAnsi="GHEA Mariam"/>
          <w:sz w:val="24"/>
          <w:lang w:val="hy-AM"/>
        </w:rPr>
      </w:pPr>
      <w:r w:rsidRPr="00DD7F94">
        <w:rPr>
          <w:rFonts w:ascii="GHEA Mariam" w:hAnsi="GHEA Mariam"/>
          <w:bCs/>
          <w:sz w:val="24"/>
          <w:lang w:val="hy-AM"/>
        </w:rPr>
        <w:t>2</w:t>
      </w:r>
      <w:r w:rsidRPr="00DD7F94">
        <w:rPr>
          <w:rFonts w:ascii="MS Mincho" w:eastAsia="MS Mincho" w:hAnsi="MS Mincho" w:cs="MS Mincho" w:hint="eastAsia"/>
          <w:bCs/>
          <w:sz w:val="24"/>
          <w:lang w:val="hy-AM"/>
        </w:rPr>
        <w:t>․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ՇԱՀԱՌՈՒՆԵՐԻ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ՇՐՋԱՆԱԿԸ</w:t>
      </w:r>
    </w:p>
    <w:p w:rsidR="00DD7F94" w:rsidRPr="00DD7F94" w:rsidRDefault="00DD7F94" w:rsidP="00DD7F94">
      <w:pPr>
        <w:pStyle w:val="mechtex"/>
        <w:rPr>
          <w:rFonts w:ascii="Sylfaen" w:hAnsi="Sylfaen" w:cs="Calibri"/>
          <w:sz w:val="16"/>
          <w:lang w:val="hy-AM"/>
        </w:rPr>
      </w:pPr>
    </w:p>
    <w:p w:rsidR="00DD7F94" w:rsidRPr="00DD7F94" w:rsidRDefault="00DD7F94" w:rsidP="00DD7F94">
      <w:pPr>
        <w:pStyle w:val="mechtex"/>
        <w:rPr>
          <w:rFonts w:ascii="GHEA Mariam" w:hAnsi="GHEA Mariam"/>
          <w:sz w:val="24"/>
          <w:lang w:val="hy-AM"/>
        </w:rPr>
      </w:pPr>
      <w:r w:rsidRPr="00DD7F94">
        <w:rPr>
          <w:rFonts w:ascii="Calibri" w:hAnsi="Calibri" w:cs="Calibri"/>
          <w:sz w:val="24"/>
          <w:lang w:val="hy-AM"/>
        </w:rPr>
        <w:t> </w:t>
      </w: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2. Սույն հավելվածի 6-րդ կետի 1-ին ենթակետով նախատեսված` պար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տոմսերի թողարկման, տեղաբաշխման, բորսայում ցուցակման և շրջանառության համար օժանդակության գործիքի շրջանակներում շահառու կարող է լինել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տարածքում գրանցված և փաստացի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գործունեու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թյուն իրականացնող առևտրային կազմակերպությունը, որը սույն հավելվածն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ուժի մեջ մտնելուց հետո Հայաստանի Հանրապետությունում գործունեություն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իրա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կանացնող ֆոնդային բորսայում ցուցակել է իր կողմից թողարկված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պարտատոմսերը, եթե այդ պարտատոմսերն արտահայտված են դրամով, թողարկվել են առնվազն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36 ամիս շրջանառության ժամկետով, տեղաբաշխվել են հրապարակային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առաջարկի միջոցով և այդ պարտատոմսերը ցուցակվելուց հետո ունեն շուկա ստեղծող։</w:t>
      </w: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3. Սույն հավելվածի 6-րդ կետի 2-րդ ենթակետով նախատեսված` բաժնե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տոմսերի թողարկման, տեղաբաշխման և բորսայում ցուցակման համար օժան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դակությ</w:t>
      </w:r>
      <w:r w:rsidR="00694710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ն գործիքի շրջանակներում շահառու կարող է լինել Հայաստանի Հան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րա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պետության տարածքում գրանցված և փաստացի գործունեություն իրականաց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նող առևտրային կազմակերպությունը, որը սույն հավելվածն ուժի մեջ մտնելուց հետո թողարկել, տեղաբաշխել և Հայաստանի Հանրապետությունում գործու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նեություն իրականացնող ֆոնդային բորսայում ցուցակել է իր կողմից թողարկված բաժնետոմսերը, եթե բաժնետոմսերի տվյալ թողարկումը տեղաբաշխվել է հրա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պարակային առաջարկի միջոցով։</w:t>
      </w: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4. Սույն հավելվածի 6-րդ կետի 3-րդ ենթակետով նախատեսված միջազ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գային վարկանիշային գործակալություններից վարկանիշի ստացման և սպա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սարկման առաջին 12 ամս</w:t>
      </w:r>
      <w:r w:rsidR="00000899">
        <w:rPr>
          <w:rFonts w:ascii="GHEA Mariam" w:hAnsi="GHEA Mariam"/>
          <w:color w:val="000000"/>
          <w:sz w:val="24"/>
          <w:szCs w:val="24"/>
          <w:lang w:val="hy-AM"/>
        </w:rPr>
        <w:t>վա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ծախսերի փոխհատուցման գործիքի շրջա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նակներում շահառու կարող է լինել Հայաստանի Հանրապետության տարածքում գրանցված և փաստացի գործունեություն իրականացնող առևտրային կազմա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կերպությունը, որը սույն հավելվածն ուժի մեջ մտնելուց հետո «Ֆիթչ», «Մուդիզ», «Ստանդարտ ընդ Փուրզ» կամ «Սքոփ Ռեյթինգզ» միջազգային վարկանիշային գործակալու</w:t>
      </w:r>
      <w:r w:rsidR="000008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 w:rsidR="000008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ներից որևէ մեկից ստացել է ոչ պակաս, քան պետության սուվե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րեն վար</w:t>
      </w:r>
      <w:r w:rsidR="000008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կա</w:t>
      </w:r>
      <w:r w:rsidR="000008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նիշից երկու նիշ ցածր միջազգային վարկանիշ։</w:t>
      </w: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5. Սույն հավելվածի 2-4 կետերով նախատեսված օժանդակության գոր</w:t>
      </w:r>
      <w:r w:rsidR="00F35F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ծիքներով օժանդակություն ստացող շահառուները պետք է միացած լինեն Հայաս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տանի Հանրապետության էկոնոմիկայի նախարարի հրամանով հաստատ</w:t>
      </w:r>
      <w:r w:rsidR="00F35F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ված կորպորատիվ կառավարման կանոնագրքին։ Պարտատոմսերի թողարկման, տե</w:t>
      </w:r>
      <w:r w:rsidR="000008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ղա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բաշխման, բորսայում ցուցակման և շրջանառության համար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օժանդակու</w:t>
      </w:r>
      <w:r w:rsidR="00F35F99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թյան, ինչպես նաև միջազգային վարկանիշային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գործակալություններից վարկանիշի </w:t>
      </w:r>
      <w:r w:rsidRPr="00B30278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ստաց</w:t>
      </w:r>
      <w:r w:rsidR="00000899" w:rsidRPr="00B30278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B30278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ման և սպասարկման առաջին 12 ամս</w:t>
      </w:r>
      <w:r w:rsidR="00B30278" w:rsidRPr="00B30278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վա</w:t>
      </w:r>
      <w:r w:rsidRPr="00B30278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ծախսերի փոխհատուցման ծրագրերի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շահառու չեն կարող լինել Հայաստանի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տության կենտրոնական բանկի կողմից լիցենզավորված ֆինանսական կազմակերպությունները, «Հանրա</w:t>
      </w:r>
      <w:r w:rsidR="00F35F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յին ծա</w:t>
      </w:r>
      <w:r w:rsidR="00B3027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ռա</w:t>
      </w:r>
      <w:r w:rsidR="00B3027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յությունները կարգավորող մարմնի մասին» օրենքի իմաստով հանրային ծա</w:t>
      </w:r>
      <w:r w:rsidR="00B3027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ռա</w:t>
      </w:r>
      <w:r w:rsidR="00B3027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յությունների ոլորտում կարգավորվող գործունեություն իրականացնող ան</w:t>
      </w:r>
      <w:r w:rsidR="00F35F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ձինք, ինչպես նաև «Հայաստանի Հանրա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պետության ընդերքի մասին օրենսգիրք» օրենքի իմաստով ընդերքօգտա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գոր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ծողները, իսկ բաժնետոմսերի թողարկման, 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տեղաբաշխման և բորսայում ցուցակ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ման համար օժանդակության ծրագրի շահա</w:t>
      </w:r>
      <w:r w:rsidR="00F35F9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ռուներ չեն կարող լինել Հայաստանի Հանրապետության կենտրոնական բանկի կողմից լիցենզավորված ֆինանսական կազմակերպությունները։</w:t>
      </w:r>
    </w:p>
    <w:p w:rsidR="00DD7F94" w:rsidRDefault="00DD7F94" w:rsidP="00DD7F94">
      <w:pPr>
        <w:pStyle w:val="mechtex"/>
        <w:rPr>
          <w:rFonts w:ascii="GHEA Mariam" w:hAnsi="GHEA Mariam"/>
          <w:sz w:val="20"/>
          <w:lang w:val="hy-AM"/>
        </w:rPr>
      </w:pPr>
    </w:p>
    <w:p w:rsidR="00DD7F94" w:rsidRPr="00DD7F94" w:rsidRDefault="00DD7F94" w:rsidP="00DD7F94">
      <w:pPr>
        <w:pStyle w:val="mechtex"/>
        <w:rPr>
          <w:rFonts w:ascii="GHEA Mariam" w:hAnsi="GHEA Mariam"/>
          <w:sz w:val="14"/>
          <w:lang w:val="hy-AM"/>
        </w:rPr>
      </w:pPr>
    </w:p>
    <w:p w:rsidR="00DD7F94" w:rsidRPr="00DD7F94" w:rsidRDefault="00DD7F94" w:rsidP="00DD7F94">
      <w:pPr>
        <w:pStyle w:val="mechtex"/>
        <w:rPr>
          <w:rFonts w:ascii="GHEA Mariam" w:hAnsi="GHEA Mariam"/>
          <w:sz w:val="24"/>
          <w:lang w:val="hy-AM"/>
        </w:rPr>
      </w:pPr>
      <w:r w:rsidRPr="00DD7F94">
        <w:rPr>
          <w:rFonts w:ascii="GHEA Mariam" w:hAnsi="GHEA Mariam"/>
          <w:bCs/>
          <w:sz w:val="24"/>
          <w:lang w:val="hy-AM"/>
        </w:rPr>
        <w:t>3</w:t>
      </w:r>
      <w:r w:rsidRPr="00DD7F94">
        <w:rPr>
          <w:rFonts w:ascii="MS Mincho" w:eastAsia="MS Mincho" w:hAnsi="MS Mincho" w:cs="MS Mincho" w:hint="eastAsia"/>
          <w:bCs/>
          <w:sz w:val="24"/>
          <w:lang w:val="hy-AM"/>
        </w:rPr>
        <w:t>․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ՕԺԱՆԴԱԿՈՒԹՅԱՆ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ՁԵՎԵՐԸ</w:t>
      </w:r>
    </w:p>
    <w:p w:rsidR="00DD7F94" w:rsidRPr="00DD7F94" w:rsidRDefault="00DD7F94" w:rsidP="00DD7F94">
      <w:pPr>
        <w:pStyle w:val="mechtex"/>
        <w:rPr>
          <w:rFonts w:ascii="Sylfaen" w:hAnsi="Sylfaen" w:cs="Calibri"/>
          <w:sz w:val="18"/>
          <w:lang w:val="hy-AM"/>
        </w:rPr>
      </w:pPr>
      <w:r w:rsidRPr="00DD7F94">
        <w:rPr>
          <w:rFonts w:ascii="Calibri" w:hAnsi="Calibri" w:cs="Calibri"/>
          <w:sz w:val="24"/>
          <w:lang w:val="hy-AM"/>
        </w:rPr>
        <w:t> </w:t>
      </w:r>
    </w:p>
    <w:p w:rsidR="00DD7F94" w:rsidRPr="00DD7F94" w:rsidRDefault="00DD7F94" w:rsidP="00DD7F94">
      <w:pPr>
        <w:pStyle w:val="mechtex"/>
        <w:rPr>
          <w:rFonts w:ascii="Sylfaen" w:hAnsi="Sylfaen"/>
          <w:sz w:val="20"/>
          <w:lang w:val="hy-AM"/>
        </w:rPr>
      </w:pP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6. Սույն հավելվածի շրջանակներում կիրառվում են օժանդակության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հետևյալ գործիքները՝</w:t>
      </w: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1) պարտատոմսերի թողարկման, տեղաբաշխման, բորսայում ցուցակման և շրջանառության համար օժանդակություն.</w:t>
      </w: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2) բաժնետոմսերի թողարկման, տեղաբաշխման և բորսայում ցուցակման համար օժանդակություն.</w:t>
      </w: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3) միջազգային վարկանիշային գործակալություններից վարկանիշի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ստացման և</w:t>
      </w:r>
      <w:r w:rsidR="00BD109D">
        <w:rPr>
          <w:rFonts w:ascii="GHEA Mariam" w:hAnsi="GHEA Mariam"/>
          <w:color w:val="000000"/>
          <w:sz w:val="24"/>
          <w:szCs w:val="24"/>
          <w:lang w:val="hy-AM"/>
        </w:rPr>
        <w:t xml:space="preserve"> սպասարկման առաջին տասներկու ամ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ս</w:t>
      </w:r>
      <w:r w:rsidR="00BD109D">
        <w:rPr>
          <w:rFonts w:ascii="GHEA Mariam" w:hAnsi="GHEA Mariam"/>
          <w:color w:val="000000"/>
          <w:sz w:val="24"/>
          <w:szCs w:val="24"/>
          <w:lang w:val="hy-AM"/>
        </w:rPr>
        <w:t>վա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ծախսերի փոխհատուցում:</w:t>
      </w:r>
    </w:p>
    <w:p w:rsidR="00DD7F94" w:rsidRPr="00DD7F94" w:rsidRDefault="00DD7F94" w:rsidP="00DD7F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7</w:t>
      </w:r>
      <w:r w:rsidRPr="00DD7F94">
        <w:rPr>
          <w:rFonts w:ascii="MS Mincho" w:eastAsia="MS Mincho" w:hAnsi="MS Mincho" w:cs="MS Mincho" w:hint="eastAsia"/>
          <w:color w:val="000000"/>
          <w:spacing w:val="-8"/>
          <w:sz w:val="24"/>
          <w:szCs w:val="24"/>
          <w:lang w:val="hy-AM"/>
        </w:rPr>
        <w:t>․</w:t>
      </w:r>
      <w:r w:rsidRPr="00DD7F94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 xml:space="preserve">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Միևնույն շահառուն և իր հետ փոխկապակցված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կազմակերպությունները սույն հավելվածի 6-րդ կետով նախատեսված օժանդակության յուրաքանչյուր գոր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ծիքով կարող են  ներկայացնել հայտ և օժանդակություն ստանալ միայն մեկ անգամ: Սույն հավելվածի 6-րդ կետով սահմանված օժանդակության հայտերը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կարող են ներկայացվել մինչև 2026  թվականի մարտի 1-ը ներառյալ։ Սույն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հավելվածի 8-րդ կետի 2-րդ ենթակետով սահմանված օժանդակության ստացման հայտերը կարող են ներկայացվել 2026 թվականի մարտի 1-ից հետո, եթե մինչև այդ ժամանակահատվածը ներկայացված է եղել նույն կետի 1-ին ենթակետով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սահ</w:t>
      </w:r>
      <w:r w:rsidR="00A80729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մանված հայտը։ Կազմակերպությունների փոխկապակցվածությունը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որոշվում է «Ար</w:t>
      </w:r>
      <w:r w:rsidR="00A8072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ժեթղթերի շուկայի մասին» Հայաստանի Հանրապետության օրենքով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տես</w:t>
      </w:r>
      <w:r w:rsidR="00A8072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ված կարգով։</w:t>
      </w:r>
    </w:p>
    <w:p w:rsidR="00DD7F94" w:rsidRPr="00F65665" w:rsidRDefault="00DD7F94" w:rsidP="00DD7F9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6566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D7F94" w:rsidRPr="00DD7F94" w:rsidRDefault="00DD7F94" w:rsidP="00DD7F94">
      <w:pPr>
        <w:pStyle w:val="mechtex"/>
        <w:rPr>
          <w:rFonts w:ascii="GHEA Mariam" w:hAnsi="GHEA Mariam"/>
          <w:sz w:val="24"/>
          <w:lang w:val="hy-AM"/>
        </w:rPr>
      </w:pPr>
      <w:r w:rsidRPr="00DD7F94">
        <w:rPr>
          <w:rFonts w:ascii="GHEA Mariam" w:hAnsi="GHEA Mariam"/>
          <w:sz w:val="24"/>
          <w:lang w:val="hy-AM"/>
        </w:rPr>
        <w:t>4</w:t>
      </w:r>
      <w:r w:rsidRPr="00DD7F94">
        <w:rPr>
          <w:rFonts w:ascii="MS Mincho" w:eastAsia="MS Mincho" w:hAnsi="MS Mincho" w:cs="MS Mincho" w:hint="eastAsia"/>
          <w:sz w:val="24"/>
          <w:lang w:val="hy-AM"/>
        </w:rPr>
        <w:t>․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ՊԱՐՏԱՏՈՄՍԵՐԻ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z w:val="24"/>
          <w:lang w:val="hy-AM"/>
        </w:rPr>
        <w:t>ԹՈՂԱՐԿՄԱՆ</w:t>
      </w:r>
      <w:r w:rsidRPr="00DD7F94">
        <w:rPr>
          <w:rFonts w:ascii="GHEA Mariam" w:hAnsi="GHEA Mariam"/>
          <w:sz w:val="24"/>
          <w:lang w:val="hy-AM"/>
        </w:rPr>
        <w:t xml:space="preserve">, </w:t>
      </w:r>
      <w:r w:rsidRPr="00DD7F94">
        <w:rPr>
          <w:rFonts w:ascii="GHEA Mariam" w:hAnsi="GHEA Mariam" w:cs="Sylfaen"/>
          <w:sz w:val="24"/>
          <w:lang w:val="hy-AM"/>
        </w:rPr>
        <w:t>ՏԵՂԱԲԱՇԽՄԱՆ</w:t>
      </w:r>
      <w:r w:rsidRPr="00DD7F94">
        <w:rPr>
          <w:rFonts w:ascii="GHEA Mariam" w:hAnsi="GHEA Mariam"/>
          <w:sz w:val="24"/>
          <w:lang w:val="hy-AM"/>
        </w:rPr>
        <w:t xml:space="preserve">, </w:t>
      </w:r>
      <w:r w:rsidRPr="00DD7F94">
        <w:rPr>
          <w:rFonts w:ascii="GHEA Mariam" w:hAnsi="GHEA Mariam" w:cs="Sylfaen"/>
          <w:sz w:val="24"/>
          <w:lang w:val="hy-AM"/>
        </w:rPr>
        <w:t>ԲՈՐՍԱՅՈՒՄ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  <w:t xml:space="preserve">      </w:t>
      </w:r>
      <w:r w:rsidRPr="00DD7F94">
        <w:rPr>
          <w:rFonts w:ascii="GHEA Mariam" w:hAnsi="GHEA Mariam" w:cs="Sylfaen"/>
          <w:spacing w:val="-4"/>
          <w:sz w:val="24"/>
          <w:lang w:val="hy-AM"/>
        </w:rPr>
        <w:t>ՑՈՒՑԱԿՄԱՆ</w:t>
      </w:r>
      <w:r w:rsidRPr="00DD7F94">
        <w:rPr>
          <w:rFonts w:ascii="GHEA Mariam" w:hAnsi="GHEA Mariam"/>
          <w:spacing w:val="-4"/>
          <w:sz w:val="24"/>
          <w:lang w:val="hy-AM"/>
        </w:rPr>
        <w:t xml:space="preserve">  </w:t>
      </w:r>
      <w:r w:rsidRPr="00DD7F94">
        <w:rPr>
          <w:rFonts w:ascii="GHEA Mariam" w:hAnsi="GHEA Mariam" w:cs="Sylfaen"/>
          <w:spacing w:val="-4"/>
          <w:sz w:val="24"/>
          <w:lang w:val="hy-AM"/>
        </w:rPr>
        <w:t>ԵՎ</w:t>
      </w:r>
      <w:r w:rsidRPr="00DD7F94">
        <w:rPr>
          <w:rFonts w:ascii="GHEA Mariam" w:hAnsi="GHEA Mariam"/>
          <w:spacing w:val="-4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pacing w:val="-4"/>
          <w:sz w:val="24"/>
          <w:lang w:val="hy-AM"/>
        </w:rPr>
        <w:t>ՇՐՋԱՆԱՌՈՒԹՅԱՆ</w:t>
      </w:r>
      <w:r w:rsidRPr="00DD7F94">
        <w:rPr>
          <w:rFonts w:ascii="GHEA Mariam" w:hAnsi="GHEA Mariam"/>
          <w:spacing w:val="-4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pacing w:val="-4"/>
          <w:sz w:val="24"/>
          <w:lang w:val="hy-AM"/>
        </w:rPr>
        <w:t>ՀԱՄԱՐ</w:t>
      </w:r>
      <w:r w:rsidRPr="00DD7F94">
        <w:rPr>
          <w:rFonts w:ascii="GHEA Mariam" w:hAnsi="GHEA Mariam"/>
          <w:spacing w:val="-4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pacing w:val="-4"/>
          <w:sz w:val="24"/>
          <w:lang w:val="hy-AM"/>
        </w:rPr>
        <w:t>ՕԺԱՆԴԱԿՈՒԹՅԱՆ</w:t>
      </w:r>
      <w:r w:rsidRPr="00DD7F9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  <w:t xml:space="preserve">     </w:t>
      </w:r>
      <w:r w:rsidRPr="00DD7F94">
        <w:rPr>
          <w:rFonts w:ascii="GHEA Mariam" w:hAnsi="GHEA Mariam" w:cs="Sylfaen"/>
          <w:spacing w:val="-8"/>
          <w:sz w:val="24"/>
          <w:lang w:val="hy-AM"/>
        </w:rPr>
        <w:t>ԳՈՐԾԻՔԻ</w:t>
      </w:r>
      <w:r w:rsidRPr="00DD7F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pacing w:val="-8"/>
          <w:sz w:val="24"/>
          <w:lang w:val="hy-AM"/>
        </w:rPr>
        <w:t>ԲՈՎԱՆԴԱԿՈՒԹՅԱՆ</w:t>
      </w:r>
      <w:r w:rsidRPr="00DD7F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pacing w:val="-8"/>
          <w:sz w:val="24"/>
          <w:lang w:val="hy-AM"/>
        </w:rPr>
        <w:t>ՆԿԱՐԱԳՐՈՒԹՅՈՒՆԸ</w:t>
      </w:r>
      <w:r w:rsidRPr="00DD7F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pacing w:val="-8"/>
          <w:sz w:val="24"/>
          <w:lang w:val="hy-AM"/>
        </w:rPr>
        <w:t>ԵՎ</w:t>
      </w:r>
      <w:r w:rsidRPr="00DD7F9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spacing w:val="-8"/>
          <w:sz w:val="24"/>
          <w:lang w:val="hy-AM"/>
        </w:rPr>
        <w:t>ՉԱՓԵՐԸ</w:t>
      </w:r>
    </w:p>
    <w:p w:rsidR="00DD7F94" w:rsidRDefault="00DD7F94" w:rsidP="00DD7F94">
      <w:pPr>
        <w:pStyle w:val="mechtex"/>
        <w:rPr>
          <w:rFonts w:ascii="Sylfaen" w:hAnsi="Sylfaen" w:cs="Calibri"/>
          <w:sz w:val="24"/>
          <w:lang w:val="hy-AM"/>
        </w:rPr>
      </w:pPr>
      <w:r w:rsidRPr="00DD7F94">
        <w:rPr>
          <w:rFonts w:ascii="Calibri" w:hAnsi="Calibri" w:cs="Calibri"/>
          <w:sz w:val="24"/>
          <w:lang w:val="hy-AM"/>
        </w:rPr>
        <w:t> </w:t>
      </w:r>
    </w:p>
    <w:p w:rsidR="00DD7F94" w:rsidRPr="00DD7F94" w:rsidRDefault="00DD7F94" w:rsidP="00DD7F94">
      <w:pPr>
        <w:pStyle w:val="mechtex"/>
        <w:rPr>
          <w:rFonts w:ascii="Sylfaen" w:hAnsi="Sylfaen"/>
          <w:sz w:val="20"/>
          <w:lang w:val="hy-AM"/>
        </w:rPr>
      </w:pP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8. Շահառուներին տրամադրվում է սույն որոշումն ուժի մեջ մտնելուց հետո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ցուցակված պարտատոմսերի թողարկման, տեղաբաշխման, բորսայում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ցուցակման և 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շրջանառության համար օժանդակություն՝ յուրաքանչյուր շահառուի համար մեկ անգամ հետևյալ չափերով՝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1) պարտատոմսերի թողարկման, տեղաբաշխման և բորսայում ցուցակման գործընթացի ավարտից հետո շահառուին տրամադրվում է մեկանգամյա օժանդա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կություն՝ </w:t>
      </w:r>
      <w:r w:rsidRPr="00DD7F94">
        <w:rPr>
          <w:rFonts w:ascii="GHEA Mariam" w:hAnsi="GHEA Mariam"/>
          <w:sz w:val="24"/>
          <w:szCs w:val="24"/>
          <w:lang w:val="hy-AM"/>
        </w:rPr>
        <w:t xml:space="preserve">տեղաբաշխված պարտատոմսերի ծավալի (անվանական արժեքով հաշվարկված) 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2 տոկոսի չափով, սակայն ոչ ավելի, քան երեսուն միլիոն դրամ.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2) պարտատոմսերի շրջանառության յուրաքան</w:t>
      </w:r>
      <w:r w:rsidR="00D975BA">
        <w:rPr>
          <w:rFonts w:ascii="GHEA Mariam" w:hAnsi="GHEA Mariam"/>
          <w:color w:val="000000"/>
          <w:sz w:val="24"/>
          <w:szCs w:val="24"/>
          <w:lang w:val="hy-AM"/>
        </w:rPr>
        <w:t>չ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յուր տարվա ավարտից հետո շահառուին տրամադրվում է օժանդակություն՝ շրջանառության համար, </w:t>
      </w:r>
      <w:r w:rsidRPr="00DD7F94">
        <w:rPr>
          <w:rFonts w:ascii="GHEA Mariam" w:hAnsi="GHEA Mariam"/>
          <w:sz w:val="24"/>
          <w:szCs w:val="24"/>
          <w:lang w:val="hy-AM"/>
        </w:rPr>
        <w:t>տեղաբաշխված և փաստացի շրջանառության մեջ գտնվող պարտատոմսերի ծավալի (անվանական արժեքով հաշվարկված)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երեքական տոկոսի չափով  առաջին երեք տար</w:t>
      </w:r>
      <w:r w:rsidR="00195F5E">
        <w:rPr>
          <w:rFonts w:ascii="GHEA Mariam" w:hAnsi="GHEA Mariam"/>
          <w:color w:val="000000"/>
          <w:sz w:val="24"/>
          <w:szCs w:val="24"/>
          <w:lang w:val="hy-AM"/>
        </w:rPr>
        <w:t>վա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համար, սակայն ոչ ավել</w:t>
      </w:r>
      <w:r w:rsidR="00195F5E">
        <w:rPr>
          <w:rFonts w:ascii="GHEA Mariam" w:hAnsi="GHEA Mariam"/>
          <w:color w:val="000000"/>
          <w:sz w:val="24"/>
          <w:szCs w:val="24"/>
          <w:lang w:val="hy-AM"/>
        </w:rPr>
        <w:t>ի, քան քառասունհինգ միլիոն դրամ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՝ շրջանառության յուրաքանչյուր 12 ամս</w:t>
      </w:r>
      <w:r w:rsidR="00195F5E">
        <w:rPr>
          <w:rFonts w:ascii="GHEA Mariam" w:hAnsi="GHEA Mariam"/>
          <w:color w:val="000000"/>
          <w:sz w:val="24"/>
          <w:szCs w:val="24"/>
          <w:lang w:val="hy-AM"/>
        </w:rPr>
        <w:t>վա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համար: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9. Պարտատոմսերի թողարկման, տեղաբաշխման և բորսայում ցուցակման համար օժանդակություն ստանալու նպատակով շահառուն պետք է էլեկտրոնային եղանակով գրավոր հայտ ներկայացնի Հայաստանի Հանրապետության էկոնո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միկայի նախարարություն (այսուհետ՝ լիազոր մարմին)` կցելով հայտում պարու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նակվող տեղեկությունները հաստատող փաստաթղթերը։ Հայտերը ներկայաց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վում են սույն հավելվածի 8-րդ կետով սահմանված օժանդակության յուրաքանչյուր դեպքի համար։ </w:t>
      </w:r>
      <w:bookmarkStart w:id="0" w:name="_Hlk210048729"/>
      <w:r w:rsidRPr="00DD7F94">
        <w:rPr>
          <w:rFonts w:ascii="GHEA Mariam" w:hAnsi="GHEA Mariam"/>
          <w:color w:val="000000"/>
          <w:sz w:val="24"/>
          <w:szCs w:val="24"/>
          <w:lang w:val="hy-AM"/>
        </w:rPr>
        <w:t>Հավելվածի 8-րդ կետի 2-րդ ենթակետով սահմանված օժանդա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կությունը ստանալու համար հայտերը ներկայացվում են պարտատոմսի </w:t>
      </w:r>
      <w:r w:rsidRPr="00DD7F94">
        <w:rPr>
          <w:rFonts w:ascii="GHEA Mariam" w:hAnsi="GHEA Mariam"/>
          <w:sz w:val="24"/>
          <w:szCs w:val="24"/>
          <w:lang w:val="hy-AM"/>
        </w:rPr>
        <w:t>թողարկ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sz w:val="24"/>
          <w:szCs w:val="24"/>
          <w:lang w:val="hy-AM"/>
        </w:rPr>
        <w:t>ման օրվան հաջորդող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յուրաքանչյուր 12 ամսվա ավարտից հետո եռամսյա ժամկետում։ </w:t>
      </w:r>
      <w:bookmarkEnd w:id="0"/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Հայտերի և պայմանագրերի օրինակելի ձևերը հաստատվում են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էկոնոմիկայի նախարարի հրամանով։ Սույն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կետով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նախատեսված հայտը պետք է առնվազն պարունակի հետևյալ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տեղեկատվությունը՝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անվանումը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գործունեության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հասցեն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հեռախոսահամարը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էլեկտրոնային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փոստը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հարկ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վճարողի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հաշվառման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համարը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գործադիր</w:t>
      </w:r>
      <w:r w:rsidRPr="00DD7F94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մարմնի</w:t>
      </w:r>
      <w:r w:rsidRPr="00DD7F94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ղեկավարի</w:t>
      </w:r>
      <w:r w:rsidRPr="00DD7F94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անունը</w:t>
      </w:r>
      <w:r w:rsidRPr="00DD7F94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, </w:t>
      </w:r>
      <w:r w:rsidRPr="00DD7F94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ազգանունը</w:t>
      </w:r>
      <w:r w:rsidRPr="00DD7F94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և</w:t>
      </w:r>
      <w:r w:rsidRPr="00DD7F94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պաշտոնը</w:t>
      </w:r>
      <w:r w:rsidR="004A2363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տեսակը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դասը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lastRenderedPageBreak/>
        <w:t>պարտատոմսի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տարբերակիչ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ծածկագիրը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տեղաբաշխված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ծավալը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տեղաբաշխված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քանակը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անվանական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արժեքը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թողարկման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ամսաթիվը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մարման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ամսաթիվը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տեղաբաշխման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սկիզբը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տեղաբաշխման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ավարտը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արժեկտրոնի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եկամտաբերությունը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արժեկտրոնի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վճարման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պարբերականությունը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տեղեկատվություն յուրաքանչյուր արժեկտրոնի վճարման վերաբերյալ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ֆոնդային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բորսայի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անվանումը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ֆոնդային</w:t>
      </w:r>
      <w:r w:rsidRPr="00DD7F94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բորսայի</w:t>
      </w:r>
      <w:r w:rsidRPr="00DD7F94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ցուցակը</w:t>
      </w:r>
      <w:r w:rsidRPr="00DD7F94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կամ</w:t>
      </w:r>
      <w:r w:rsidRPr="00DD7F94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հարթակը</w:t>
      </w:r>
      <w:r w:rsidRPr="00DD7F94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, </w:t>
      </w:r>
      <w:r w:rsidRPr="00DD7F94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որտեղ</w:t>
      </w:r>
      <w:r w:rsidRPr="00DD7F94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պարտատոմսը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ցուցակված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է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ցուցակման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ամսաթիվը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ֆոնդային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բորսայի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կողմից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պարտատոմսին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շնորհված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հապավումը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պարտատոմսերի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շուկա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ստեղծող(ներ)ը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 xml:space="preserve">հայտատուի մասնակիցների ընդհանուր ժողովի որոշումը՝ 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Հայաստանի </w:t>
      </w:r>
      <w:r w:rsidRPr="00DD7F94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>Հանրապետության էկոնոմիկայի նախարարի հրամանով հաստատված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կորպորա</w:t>
      </w:r>
      <w:r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softHyphen/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տիվ կառավարման կանոնագրքին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 xml:space="preserve"> միանալու վերաբերյալ։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10. Լիազոր մարմինը սույն հավելվածի 9-րդ կետով նախատեսված հայտը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դիտարկում է 10 (տաս</w:t>
      </w:r>
      <w:r w:rsidR="004A23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) աշխատանքային օրվա ընթացքում։ Սույն հավելվածի 9-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րդ կետով նախատեսված հայտը կամ հայտին կցվող փաստաթղթերը թերի կամ ոչ ամբողջական լինելու դեպքում հայտը ներկայացնելու օրվանից հաշված տասն աշխատանքային օրվա ընթացքում էլեկտրոնային եղանակով վերադարձվում է հայտատուին՝ նշելով առկա թերությունները և սահմանելով թերությունների վերացման ժամկետ՝ հայտը էլեկտրոնային եղանակով վերադարձնելու օրվանից հաշվարկված առնվազն տասն աշխատանքային օր։ Սույն կետով նախատեսված կարգով վերադարձված հայտը սահմանված ժամկետում շահառուի կողմից կրկին 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ներկայացվելու դեպքում լիազոր մարմնի կողմից դիտարկվում է հայտը ստանալու օրվան հաջորդող տասն աշխատանքային օրվա ընթացքում։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11. Սույն հավելվածի 9-րդ կետով նախատեսված հայտի բավարարման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դեպքում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լիազոր մարմինն այդ մասին հայտի դիտարկման ժամկետում էլեկտրոնային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եղա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կով ծանուցում է շահառուին, որից հետո շահառուի հետ տասն աշխատանքային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օրվա ընթացքում կնքվում է օժանդակության տրամադրման վերաբերյալ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պայմա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նագիր, որով սահմանվում են օժանդակության գումարի փոխանցման կարգն ու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ժամկետները։ Հավելվածի 8-րդ կետի 2-րդ ենթակետով սահմանված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օժանդակու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թյունը ստանալու համար նոր պայմանագիր չի կնքվում, շահառուի հետ  տասն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աշխա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տանքային օրվա ընթացքում կնքվում է օժանդակության գումարի հաշվարկի վերաբերյալ համաձայնություն, որը կցվում է արդեն իսկ կնքված պայմանագրին՝ որպես հավելված։ Շահառուի կողմից սույն կետով նախատեսված պայմանագրի կնքման</w:t>
      </w:r>
      <w:r w:rsidR="00D975BA">
        <w:rPr>
          <w:rFonts w:ascii="GHEA Mariam" w:hAnsi="GHEA Mariam"/>
          <w:color w:val="000000"/>
          <w:sz w:val="24"/>
          <w:szCs w:val="24"/>
          <w:lang w:val="hy-AM"/>
        </w:rPr>
        <w:t xml:space="preserve"> ժամկետում պայմանագիրը կամ օժան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դակության գումարի հաշվարկի վերաբերյալ համաձայնություն չկնքելու կամ պայմանագրի կնքումից խուսափելու դեպքում օժանդակությունը չի տրամադրվում, իսկ շահառուն զրկվում է այդ պարտատոմսերի համար սույն օժանդակության գործիքի շրջանակներում կրկին հայտ ներկայացնելու հնարավորությունից։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12. Սույն հավելվածի 9-րդ կետով նախատեսված հայտը մերժվում է, եթե՝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1) սույն հավելվածով նախատեսված կարգով վերադարձված հայտի կամ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կից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ներկայացված փաստաթղթերի թերությունները չեն շտկվել սահմանված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ժամկետում </w:t>
      </w: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կամ կրկին ներկայացված հայտը կամ կից ներկայացված փաստաթղթերը թերի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են կամ ոչ ամբողջական.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2) հայտում կամ կից ներկայացված փաստաթղթերում ներկայացվել են անարժանահավատ կամ կեղծ տեղեկություններ.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3) հայտատուն կամ թողարկվող պարտատոմսերը չեն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համապատասխանում սույն հավելվածի պահանջներին։</w:t>
      </w:r>
    </w:p>
    <w:p w:rsidR="00DD7F94" w:rsidRPr="00DD7F94" w:rsidRDefault="00DD7F94" w:rsidP="00DD7F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13. Սույն հավելվածի 12-րդ կետով նախատեսված դեպքերում լիազոր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մարմինը հինգ աշխատանքային օրվա ընթացքում էլեկտրոնային եղանակով ծանուցում է հայտ ներկայացրած շահառուին հայտի մերժման մասին՝ նշելով մերժման հիմքը։</w:t>
      </w:r>
    </w:p>
    <w:p w:rsidR="00DD7F94" w:rsidRDefault="00DD7F94" w:rsidP="00DD7F94">
      <w:pPr>
        <w:pStyle w:val="mechtex"/>
        <w:rPr>
          <w:rFonts w:ascii="Sylfaen" w:hAnsi="Sylfaen" w:cs="Calibri"/>
          <w:lang w:val="hy-AM"/>
        </w:rPr>
      </w:pPr>
      <w:r w:rsidRPr="00F65665">
        <w:rPr>
          <w:rFonts w:ascii="Calibri" w:hAnsi="Calibri" w:cs="Calibri"/>
          <w:lang w:val="hy-AM"/>
        </w:rPr>
        <w:t> </w:t>
      </w:r>
    </w:p>
    <w:p w:rsidR="00DD7F94" w:rsidRPr="00DD7F94" w:rsidRDefault="00DD7F94" w:rsidP="00DD7F94">
      <w:pPr>
        <w:pStyle w:val="mechtex"/>
        <w:rPr>
          <w:rFonts w:ascii="Sylfaen" w:hAnsi="Sylfaen"/>
          <w:sz w:val="16"/>
          <w:lang w:val="hy-AM"/>
        </w:rPr>
      </w:pPr>
    </w:p>
    <w:p w:rsidR="00DD7F94" w:rsidRPr="00DD7F94" w:rsidRDefault="00DD7F94" w:rsidP="00DD7F94">
      <w:pPr>
        <w:pStyle w:val="mechtex"/>
        <w:rPr>
          <w:rFonts w:ascii="GHEA Mariam" w:hAnsi="GHEA Mariam"/>
          <w:sz w:val="24"/>
          <w:lang w:val="hy-AM"/>
        </w:rPr>
      </w:pPr>
      <w:r w:rsidRPr="00DD7F94">
        <w:rPr>
          <w:rFonts w:ascii="GHEA Mariam" w:hAnsi="GHEA Mariam"/>
          <w:bCs/>
          <w:sz w:val="24"/>
          <w:lang w:val="hy-AM"/>
        </w:rPr>
        <w:lastRenderedPageBreak/>
        <w:t>5</w:t>
      </w:r>
      <w:r w:rsidRPr="00DD7F94">
        <w:rPr>
          <w:rFonts w:ascii="MS Mincho" w:eastAsia="MS Mincho" w:hAnsi="MS Mincho" w:cs="MS Mincho" w:hint="eastAsia"/>
          <w:bCs/>
          <w:sz w:val="24"/>
          <w:lang w:val="hy-AM"/>
        </w:rPr>
        <w:t>․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ԲԱԺՆԵՏՈՄՍԵՐԻ</w:t>
      </w:r>
      <w:r>
        <w:rPr>
          <w:rFonts w:ascii="GHEA Mariam" w:hAnsi="GHEA Mariam" w:cs="Sylfaen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ԹՈՂԱՐԿՄԱՆ</w:t>
      </w:r>
      <w:r w:rsidRPr="00DD7F94">
        <w:rPr>
          <w:rFonts w:ascii="GHEA Mariam" w:hAnsi="GHEA Mariam"/>
          <w:bCs/>
          <w:sz w:val="24"/>
          <w:lang w:val="hy-AM"/>
        </w:rPr>
        <w:t xml:space="preserve">, </w:t>
      </w:r>
      <w:r w:rsidRPr="00DD7F94">
        <w:rPr>
          <w:rFonts w:ascii="GHEA Mariam" w:hAnsi="GHEA Mariam" w:cs="Sylfaen"/>
          <w:bCs/>
          <w:sz w:val="24"/>
          <w:lang w:val="hy-AM"/>
        </w:rPr>
        <w:t>ՏԵՂԱԲԱՇԽՄԱՆ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ԵՎ</w:t>
      </w:r>
      <w:r>
        <w:rPr>
          <w:rFonts w:ascii="GHEA Mariam" w:hAnsi="GHEA Mariam" w:cs="Sylfaen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ԲՈՐՍԱՅՈՒՄ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>
        <w:rPr>
          <w:rFonts w:ascii="GHEA Mariam" w:hAnsi="GHEA Mariam"/>
          <w:bCs/>
          <w:sz w:val="24"/>
          <w:lang w:val="hy-AM"/>
        </w:rPr>
        <w:br/>
        <w:t xml:space="preserve">   </w:t>
      </w:r>
      <w:r w:rsidRPr="00DD7F94">
        <w:rPr>
          <w:rFonts w:ascii="GHEA Mariam" w:hAnsi="GHEA Mariam" w:cs="Sylfaen"/>
          <w:bCs/>
          <w:spacing w:val="-8"/>
          <w:sz w:val="24"/>
          <w:lang w:val="hy-AM"/>
        </w:rPr>
        <w:t>ՑՈՒՑԱԿՄԱՆ</w:t>
      </w:r>
      <w:r w:rsidRPr="00DD7F9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pacing w:val="-8"/>
          <w:sz w:val="24"/>
          <w:lang w:val="hy-AM"/>
        </w:rPr>
        <w:t>ՀԱՄԱՐ</w:t>
      </w:r>
      <w:r w:rsidRPr="00DD7F9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pacing w:val="-8"/>
          <w:sz w:val="24"/>
          <w:lang w:val="hy-AM"/>
        </w:rPr>
        <w:t>ՕԺԱՆԴԱԿՈՒԹՅԱՆ</w:t>
      </w:r>
      <w:r w:rsidRPr="00DD7F9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pacing w:val="-8"/>
          <w:sz w:val="24"/>
          <w:lang w:val="hy-AM"/>
        </w:rPr>
        <w:t>ԳՈՐԾԻՔԻ</w:t>
      </w:r>
      <w:r w:rsidRPr="00DD7F9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pacing w:val="-8"/>
          <w:sz w:val="24"/>
          <w:lang w:val="hy-AM"/>
        </w:rPr>
        <w:t>ԲՈՎԱՆԴԱԿՈՒԹՅԱՆ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ՆԿԱՐԱԳՐՈՒԹՅՈՒՆԸ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ԵՎ</w:t>
      </w:r>
      <w:r w:rsidRPr="00DD7F94">
        <w:rPr>
          <w:rFonts w:ascii="GHEA Mariam" w:hAnsi="GHEA Mariam"/>
          <w:bCs/>
          <w:sz w:val="24"/>
          <w:lang w:val="hy-AM"/>
        </w:rPr>
        <w:t xml:space="preserve"> </w:t>
      </w:r>
      <w:r w:rsidRPr="00DD7F94">
        <w:rPr>
          <w:rFonts w:ascii="GHEA Mariam" w:hAnsi="GHEA Mariam" w:cs="Sylfaen"/>
          <w:bCs/>
          <w:sz w:val="24"/>
          <w:lang w:val="hy-AM"/>
        </w:rPr>
        <w:t>ՉԱՓԵՐԸ</w:t>
      </w:r>
    </w:p>
    <w:p w:rsidR="00DD7F94" w:rsidRDefault="00DD7F94" w:rsidP="00DD7F94">
      <w:pPr>
        <w:pStyle w:val="mechtex"/>
        <w:rPr>
          <w:rFonts w:ascii="Sylfaen" w:hAnsi="Sylfaen" w:cs="Calibri"/>
          <w:sz w:val="24"/>
          <w:lang w:val="hy-AM"/>
        </w:rPr>
      </w:pPr>
      <w:r w:rsidRPr="00DD7F94">
        <w:rPr>
          <w:rFonts w:ascii="Calibri" w:hAnsi="Calibri" w:cs="Calibri"/>
          <w:sz w:val="24"/>
          <w:lang w:val="hy-AM"/>
        </w:rPr>
        <w:t> </w:t>
      </w:r>
    </w:p>
    <w:p w:rsidR="00DD7F94" w:rsidRPr="00DD7F94" w:rsidRDefault="00DD7F94" w:rsidP="00DD7F94">
      <w:pPr>
        <w:pStyle w:val="mechtex"/>
        <w:rPr>
          <w:rFonts w:ascii="Sylfaen" w:hAnsi="Sylfaen"/>
          <w:sz w:val="18"/>
          <w:lang w:val="hy-AM"/>
        </w:rPr>
      </w:pP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14. Շահառուներին տրամադրվում է սույն որոշումն ուժի մեջ մտնելուց հետո թողարկված բաժնետոմսերի թողարկման, տեղաբաշխման և բորսայում ցուցակ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ման համար օժանդակություն յուրաքանչյուր շահառուի համար միայն մեկ անգամ, ընդ որում՝ փոխհատուցվում </w:t>
      </w:r>
      <w:r w:rsidR="0071490C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փաստացի կատարված և համապատաս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խան փաս</w:t>
      </w:r>
      <w:r w:rsidR="0071490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տաթղթերով հիմնավորված ծախսերի 80%-ը, սակայն ո</w:t>
      </w:r>
      <w:r w:rsidR="0071490C">
        <w:rPr>
          <w:rFonts w:ascii="GHEA Mariam" w:hAnsi="GHEA Mariam"/>
          <w:color w:val="000000"/>
          <w:sz w:val="24"/>
          <w:szCs w:val="24"/>
          <w:lang w:val="hy-AM"/>
        </w:rPr>
        <w:t>չ ավելի, քան հիսուն միլիոն դրամ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։ Նշված ծախսերը ներառում են արտաքին աուդիտի, ներդրումային, բան</w:t>
      </w:r>
      <w:r w:rsidR="0071490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կային և բորսայական ծառայությունների ծախսերը՝ կապված թողարկման, տեղա</w:t>
      </w:r>
      <w:r w:rsidR="0071490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բաշխման և բորսայում ցուցակման հետ։</w:t>
      </w: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15. Բաժնետոմսերի տեղաբաշխման միանվագ օժանդակություն ստանալու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նպատակով շահառուն պետք է էլեկտրոնային եղանակով գրավոր հայտ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ներկայացնի Հայաստանի Հանրապետության էկոնոմիկայի նախարարություն (այսուհետ՝ լիա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զոր մարմին)` կցելով հայտում պարունակվող տեղեկությունները հաստատող փաստաթղթերը, ինչպես նաև փաստացի կատարված ծախսերը հիմնավորող փաստաթղթերը։ Հայտերի և պայմանագրերի օրինակելի ձևերը հաստատվում են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էկոնոմիկայի նախարարի հրամանով։ Սույն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կետով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նախատեսված հայտը պետք է առնվազն պարունակի հետևյալ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տեղեկատվությունը՝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անվանումը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գործունեության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հասցեն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հեռախոսահամարը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էլեկտրոնային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փոստը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հարկ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վճարողի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հաշվառման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համարը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հայտատուի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գործադիր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մարմնի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ղեկավարի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անունը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,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ազգանունը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և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պաշտոնը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թողարկված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տեսակը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դասը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թողարկված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տարբերակիչ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ծածկագիրը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թողարկված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տեղաբաշխված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ծավալը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թողարկված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տեղաբաշխված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քանակը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140E0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թողարկված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անվանական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արժեքը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140E0D" w:rsidP="00DD7F94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D7F94"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բաժնետոմսերի</w:t>
      </w:r>
      <w:r w:rsidR="00DD7F94"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D7F94"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թողարկման</w:t>
      </w:r>
      <w:r w:rsidR="00DD7F94"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D7F94"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ամսաթիվը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140E0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lastRenderedPageBreak/>
        <w:t>բաժնետոմսերի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տեղաբաշխման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սկիզբը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140E0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տեղաբաշխման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ավարտը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140E0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ֆոնդային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բորսայի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անվանումը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140E0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ֆոնդային</w:t>
      </w:r>
      <w:r w:rsidRPr="00140E0D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բորսայի</w:t>
      </w:r>
      <w:r w:rsidRPr="00140E0D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ցուցակը</w:t>
      </w:r>
      <w:r w:rsidRPr="00140E0D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կամ</w:t>
      </w:r>
      <w:r w:rsidRPr="00140E0D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հարթակը</w:t>
      </w:r>
      <w:r w:rsidRPr="00140E0D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, </w:t>
      </w:r>
      <w:r w:rsidRPr="00140E0D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որտեղ</w:t>
      </w:r>
      <w:r w:rsidRPr="00140E0D">
        <w:rPr>
          <w:rFonts w:ascii="GHEA Mariam" w:eastAsia="Times New Roman" w:hAnsi="GHEA Mariam" w:cs="Times New Roman"/>
          <w:color w:val="000000"/>
          <w:spacing w:val="-2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2"/>
          <w:kern w:val="0"/>
          <w:sz w:val="24"/>
          <w:szCs w:val="24"/>
          <w:lang w:val="hy-AM"/>
          <w14:ligatures w14:val="none"/>
        </w:rPr>
        <w:t>բաժնետոմսը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ցու</w:t>
      </w:r>
      <w:r w:rsidR="004A2363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softHyphen/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ցակված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է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140E0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ցուցակման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ամսաթիվը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140E0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ֆոնդային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բորսայի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կողմից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բաժնետոմսին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շնորհված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հապավումը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DD7F94" w:rsidRDefault="00DD7F94" w:rsidP="00140E0D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բաժնետոմսերի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շուկա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ստեղծողը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(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ստեղծողները</w:t>
      </w:r>
      <w:r w:rsidRPr="00DD7F94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Pr="00DD7F94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։</w:t>
      </w: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16. Լիազոր մարմինը սույն հավելվածի 15-րդ կետով նախատեսված հայտը դիտարկում է տաս</w:t>
      </w:r>
      <w:r w:rsidR="00FB7801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աշխատանքային օրվա ընթացքում։</w:t>
      </w: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17. Սույն հավելվածի 15-րդ կետով նախատեսված հայտը կամ հայտին կցվող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փաստաթղթերը թերի կամ ոչ ամբողջական լինելու դեպքում հայտը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ներկայացնելու օրվանից հաշված տաս</w:t>
      </w:r>
      <w:r w:rsidR="00B63F12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աշխատանքային օրվա ընթացքում էլեկտրոնային եղա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նակով վերադարձվում է հայտատուին՝ նշելով առկա թերությունները և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սահմանելով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թերությունների վերացման ժամկետ՝ հայտը էլեկտրոնային եղանակով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վերադարձ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նելու օրվանից հաշվարկված առնվազն տասն աշխատանքային օր։ Սույն կետով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նախատեսված կարգով վերադարձված հայտը սահմանված ժամկետում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շահառուի կողմից կրկին ներկայացվելու դեպքում լիազոր մարմնի կողմից դիտարկվում է հայտն ստանալու օրվան հաջորդող տասն աշխատանքային օրվա ընթացքում։</w:t>
      </w:r>
    </w:p>
    <w:p w:rsidR="00DD7F94" w:rsidRPr="00DD7F94" w:rsidRDefault="00140E0D" w:rsidP="00140E0D">
      <w:pPr>
        <w:shd w:val="clear" w:color="auto" w:fill="FFFFFF"/>
        <w:tabs>
          <w:tab w:val="left" w:pos="90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32CC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18. </w:t>
      </w:r>
      <w:r w:rsidR="00DD7F94" w:rsidRPr="00B32CC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Սույն հավելվածի 15-րդ կետով նախատեսված հայտի բավարարման</w:t>
      </w:r>
      <w:r w:rsidR="00DD7F94"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դեպ</w:t>
      </w:r>
      <w:r w:rsidR="00B32CC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DD7F94" w:rsidRPr="00DD7F94">
        <w:rPr>
          <w:rFonts w:ascii="GHEA Mariam" w:hAnsi="GHEA Mariam"/>
          <w:color w:val="000000"/>
          <w:sz w:val="24"/>
          <w:szCs w:val="24"/>
          <w:lang w:val="hy-AM"/>
        </w:rPr>
        <w:t>քում լիազոր մարմինն այդ մասին հայտի դիտարկման ժամկետում էլեկտրոնային եղանակով ծանուցում է շահառուին, որից հետո շահառուի հետ տասն աշխա</w:t>
      </w:r>
      <w:r w:rsidR="00B32CC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DD7F94" w:rsidRPr="00DD7F94">
        <w:rPr>
          <w:rFonts w:ascii="GHEA Mariam" w:hAnsi="GHEA Mariam"/>
          <w:color w:val="000000"/>
          <w:sz w:val="24"/>
          <w:szCs w:val="24"/>
          <w:lang w:val="hy-AM"/>
        </w:rPr>
        <w:t>տան</w:t>
      </w:r>
      <w:r w:rsidR="00B32CC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DD7F94" w:rsidRPr="00DD7F94">
        <w:rPr>
          <w:rFonts w:ascii="GHEA Mariam" w:hAnsi="GHEA Mariam"/>
          <w:color w:val="000000"/>
          <w:sz w:val="24"/>
          <w:szCs w:val="24"/>
          <w:lang w:val="hy-AM"/>
        </w:rPr>
        <w:t>քային օրվա ընթացքում կնքվում է օժանդակության տրամադրման վերաբերյալ պայմանագիր, որով սահմանվում են օժանդակության գումարի փոխանցման կարգն ու ժամկետները։ Շահառուի կողմից սույն կետով նախատեսված պայմա</w:t>
      </w:r>
      <w:r w:rsidR="00B32CC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DD7F94"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նագրի կնքման ժամկետում պայմանագիրը չկնքելու կամ </w:t>
      </w:r>
      <w:r w:rsidR="00DD7F94"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պայմանագրի կնքումից խուսափելու դեպքում օժանդակությունը չի</w:t>
      </w:r>
      <w:r w:rsidR="00DD7F94"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տրամադրվում, իսկ շահառուն զրկվում է այդ բաժնետոմսերի համար սույն օժանդակության գործիքի շրջանակներում կրկին հայտ ներկայացնելու հնարավորությունից։</w:t>
      </w: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19. Սույն հավելվածի 15-րդ կետով նախատեսված հայտը մերժվում է, եթե՝</w:t>
      </w: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1) սույն հավելվածով նախատեսված կարգով վերադարձված հայտի կամ կից ներկայացված փաստաթղթերի թերությունները չեն շտկվել սահմանված ժամկետում կամ կրկին ներկայացված հայտը կամ կից ներկայացված փաստա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>թղթերը թերի են կամ ոչ ամբողջական.</w:t>
      </w: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2) հայտում կամ կից ներկայացված փաստաթղթերում ներկայացվել են անարժանահավատ կամ կեղծ տեղեկություններ.</w:t>
      </w: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D7F94">
        <w:rPr>
          <w:rFonts w:ascii="GHEA Mariam" w:hAnsi="GHEA Mariam"/>
          <w:color w:val="000000"/>
          <w:sz w:val="24"/>
          <w:szCs w:val="24"/>
          <w:lang w:val="hy-AM"/>
        </w:rPr>
        <w:t>3) հայտատուն չի համապատասխանում սույն հավելվածի պահանջներին։</w:t>
      </w:r>
    </w:p>
    <w:p w:rsidR="00DD7F94" w:rsidRPr="00DD7F94" w:rsidRDefault="00DD7F94" w:rsidP="00DD7F94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20. Սույն հավելվածի 19-րդ կետով նախատեսված դեպքերում լիազոր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մարմինը </w:t>
      </w:r>
      <w:r w:rsidRPr="0043522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5 (հինգ) աշխատանքային օրվա ընթացքում էլեկտրոնային եղանակով ծանուցում</w:t>
      </w:r>
      <w:r w:rsidRPr="00DD7F94">
        <w:rPr>
          <w:rFonts w:ascii="GHEA Mariam" w:hAnsi="GHEA Mariam"/>
          <w:color w:val="000000"/>
          <w:sz w:val="24"/>
          <w:szCs w:val="24"/>
          <w:lang w:val="hy-AM"/>
        </w:rPr>
        <w:t xml:space="preserve"> է հայտ ներկայացրած շահառուին հայտի մերժման մասին՝ նշելով մերժման հիմքը։</w:t>
      </w:r>
    </w:p>
    <w:p w:rsidR="00DD7F94" w:rsidRDefault="00DD7F94" w:rsidP="00140E0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40E0D" w:rsidRPr="00140E0D" w:rsidRDefault="00140E0D" w:rsidP="00140E0D">
      <w:pPr>
        <w:pStyle w:val="mechtex"/>
        <w:rPr>
          <w:rFonts w:ascii="GHEA Mariam" w:hAnsi="GHEA Mariam"/>
          <w:sz w:val="18"/>
          <w:szCs w:val="24"/>
          <w:lang w:val="hy-AM"/>
        </w:rPr>
      </w:pPr>
    </w:p>
    <w:p w:rsidR="00140E0D" w:rsidRDefault="00DD7F94" w:rsidP="00140E0D">
      <w:pPr>
        <w:pStyle w:val="mechtex"/>
        <w:rPr>
          <w:rFonts w:ascii="GHEA Mariam" w:hAnsi="GHEA Mariam" w:cs="Sylfaen"/>
          <w:bCs/>
          <w:sz w:val="24"/>
          <w:szCs w:val="24"/>
          <w:lang w:val="hy-AM"/>
        </w:rPr>
      </w:pP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6.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ՄԻՋԱԶԳԱՅԻՆ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ՎԱՐԿԱՆԻՇԱՅԻՆ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ԳՈՐԾԱԿԱԼՈՒԹՅՈՒՆՆԵՐԻՑ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ՎԱՐԿԱՆԻՇԻ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ՍՏԱՑՄԱՆ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ԵՎ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ՍՊԱՍԱՐԿՄԱՆ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ԱՌԱՋԻՆ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ՏԱՐՎԱ</w:t>
      </w:r>
    </w:p>
    <w:p w:rsidR="00DD7F94" w:rsidRPr="00140E0D" w:rsidRDefault="00DD7F94" w:rsidP="00140E0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ԾԱԽՍԵՐԻ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ՓՈԽՀԱՏՈՒՑՄԱՆ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ԳՈՐԾԻՔԻ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ԲՈՎԱՆԴԱԿՈՒԹՅԱՆ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ՆԿԱՐԱԳՐՈՒԹՅՈՒՆԸ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ԵՎ</w:t>
      </w:r>
      <w:r w:rsidRPr="00140E0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40E0D">
        <w:rPr>
          <w:rFonts w:ascii="GHEA Mariam" w:hAnsi="GHEA Mariam" w:cs="Sylfaen"/>
          <w:bCs/>
          <w:sz w:val="24"/>
          <w:szCs w:val="24"/>
          <w:lang w:val="hy-AM"/>
        </w:rPr>
        <w:t>ՉԱՓԵՐԸ</w:t>
      </w:r>
    </w:p>
    <w:p w:rsidR="00DD7F94" w:rsidRDefault="00DD7F94" w:rsidP="00140E0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40E0D" w:rsidRPr="00140E0D" w:rsidRDefault="00140E0D" w:rsidP="00140E0D">
      <w:pPr>
        <w:pStyle w:val="mechtex"/>
        <w:rPr>
          <w:rFonts w:ascii="GHEA Mariam" w:hAnsi="GHEA Mariam"/>
          <w:sz w:val="20"/>
          <w:szCs w:val="24"/>
          <w:lang w:val="hy-AM"/>
        </w:rPr>
      </w:pP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21. Շահառուն կարող է ստանալ Ֆիթչ (Fitch), Ստանդարտ ընդ փուրս (Standard and Poor's), Մուդիզ (Moody's) կամ Սքոփ Ռեյթինգզ (Scope Ratings) վարկանիշային գործակալություններից (այսուհետ՝ միջազգային վարկանիշային գործակալություններ) վարկանիշի ստացման և սպասարկման առաջին տարվա ծախսերի փոխհատուցում 50%-ի չափով, բայց ոչ ավելի, քան ընդհանուր հիսուն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միլիոն դրամ</w:t>
      </w:r>
      <w:bookmarkStart w:id="1" w:name="_GoBack"/>
      <w:bookmarkEnd w:id="1"/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։ Ընդ որում` փոխհատուցման ենթակա է ոչ պակաս, քան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 պետության սուվերեն վարկանիշից երկու նիշ ցածր վարկանիշը՝ բացառությամբ այն դեպքերի,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երբ տվյալ գործակալության կողմից հրապարակված սուվերեն վարկանիշ առկա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 չէ։ Արտարժույթով կատարված ծախսերը փոխհատուցվում են ծախսերի կատարման օրվա դրությամբ Հայաստանի Հանրապետության կենտրոնական բանկի կողմից սահմանված փոխարժեքով։ Շահառուի կողմից վարկանիշի ստացման օրվանից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սկսած 18 ամսվա ընթացքում պարտատոմսերի կամ բաժնետոմսերի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 հրապարակային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տեղաբաշխման և Հայաստանի Հանրապետությունում գործունեություն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 իրականաց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նող ֆոնդային բորսայում ցուցակման դեպքում շահառուին կտրամադրվի վար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կա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նիշային գործակալություններից վարկանիշի ստացման և սպասարկման առաջին 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տարվա ծախսերի 80%-ը (30%-ի հավելումը նախորդող 50%-ի), եթե պահպանվել են սույն հավելվածի համապատասխանաբար 2-րդ կամ 3-րդ կետով նախատեսված պահանջները։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z w:val="24"/>
          <w:szCs w:val="24"/>
          <w:lang w:val="hy-AM"/>
        </w:rPr>
        <w:t>22. Միջազգային վարկանիշային գործակալություններից վարկանիշի ստաց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ման և սպասարկման առաջին տարվա ծախսերի փոխհատուցում ստանալու նպատակով ցանկացած շահառու, որը փաստացի ստացել է վարկանիշը և կատա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րել է դրա դիմաց անհրաժեշտ վճարումները, պետք է էլեկտրոնային եղանակով գրավոր հայտ ներկայացնի լիազոր մարմին՝ կցելով հայտում պարու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նակվող տեղեկությունները հաստատող փաստաթղթերը։ Հայտերի և պայմանագրերի օրինակելի ձևերը հաստատվում են Հայաստանի Հանրապետության էկոնոմիկայի նախարարի հրամանով։ Սույն կետով նախատեսված հայտը պետք է առնվազն պարունակի հետևյալ տեղեկատվությունը՝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անվանումը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գործունեության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հասցեն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հեռախոսահամարը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էլեկտրոնային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փոստը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հայտատուի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հարկ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վճարողի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հաշվառման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համարը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հայտատուի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գործադիր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մարմնի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ղեկավարի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անունը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,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ազգանունը</w:t>
      </w:r>
      <w:r w:rsidRPr="00140E0D">
        <w:rPr>
          <w:rFonts w:ascii="GHEA Mariam" w:eastAsia="Times New Roman" w:hAnsi="GHEA Mariam" w:cs="Times New Roman"/>
          <w:color w:val="000000"/>
          <w:spacing w:val="-8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spacing w:val="-8"/>
          <w:kern w:val="0"/>
          <w:sz w:val="24"/>
          <w:szCs w:val="24"/>
          <w:lang w:val="hy-AM"/>
          <w14:ligatures w14:val="none"/>
        </w:rPr>
        <w:t>և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պաշտոնը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միջազգային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վարկանիշային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գործակալության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անվանումը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վարկանիշավորման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ամսաթիվը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ստացված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վարկանիշը՝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կցելով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հավաստող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փաստաթուղթը</w:t>
      </w:r>
      <w:r w:rsidR="004A2363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:rsidR="00DD7F94" w:rsidRPr="00140E0D" w:rsidRDefault="00DD7F94" w:rsidP="00140E0D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վարկանիշի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ստացման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սպասարկման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առաջին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տարվա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ծախսերը՝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կցելով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հավաստող</w:t>
      </w:r>
      <w:r w:rsidRPr="00140E0D">
        <w:rPr>
          <w:rFonts w:ascii="GHEA Mariam" w:eastAsia="Times New Roman" w:hAnsi="GHEA Mariam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140E0D">
        <w:rPr>
          <w:rFonts w:ascii="GHEA Mariam" w:eastAsia="Times New Roman" w:hAnsi="GHEA Mariam" w:cs="GHEA Grapalat"/>
          <w:color w:val="000000"/>
          <w:kern w:val="0"/>
          <w:sz w:val="24"/>
          <w:szCs w:val="24"/>
          <w:lang w:val="hy-AM"/>
          <w14:ligatures w14:val="none"/>
        </w:rPr>
        <w:t>փաստաթղթերը։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z w:val="24"/>
          <w:szCs w:val="24"/>
          <w:lang w:val="hy-AM"/>
        </w:rPr>
        <w:t>23. Լիազոր մարմինը սույն հավելվածի 22-րդ կետով նախատեսված հայտը դիտարկում է տասն աշխատանքային օրվա ընթացքում։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24. Սույն հավելվածի 22-րդ կետով նախատեսված հայտը կամ հայտին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 կցվող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փաստաթղթերը թերի կամ ոչ ամբողջական լինելու դեպքում սույն հավելվածի 22-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րդ կետով նախատեսված ժամկետում հայտն էլեկտրոնային եղանակով վերադարձ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վում է հայտատուին՝ նշելով առկա թերությունները և սահմանելով թերությունների վերացման ժամկետ՝ առնվազն տասն աշխատանքային օր։ Սույն կետով նախա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տես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ված կարգով վերադարձված հայտը սահմանված ժամկետում շահառուի կող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մից կրկին ներկայացվելու դեպքում լիազոր մարմնի կողմից դիտարկվում է տասն աշխատանքային օրվա ընթացքում։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z w:val="24"/>
          <w:szCs w:val="24"/>
          <w:lang w:val="hy-AM"/>
        </w:rPr>
        <w:t>25. Սույն հավելվածի 22-րդ կետով նախատեսված հայտի բավարարման դեպքում լիազոր մարմինն այդ մասին հայտի դիտարկման ժամկետում էլեկտրո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նային եղանակով ծանուցում է շահառուին, որից հետո շահառուի հետ տասն աշխա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տանքային օրվա ընթացքում կնքվում է օժանդակության տրամադրման վերա</w:t>
      </w:r>
      <w:r w:rsidR="004A236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բերյալ պայմանագիր, որով սահմանվում են օժանդակության գումարի փոխանցման կարգն ու ժամկետները։ Շահառուի կողմից սույն կետով նախա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տեսված պայմանագրի կնքման ժամկետում պայմանագիրը չկնքելու կամ պայ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մանագրի կնքումից խուսափելու դեպքում օժանդակությունը չի տրամադրվում։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z w:val="24"/>
          <w:szCs w:val="24"/>
          <w:lang w:val="hy-AM"/>
        </w:rPr>
        <w:t>26. Սույն հավելվածի 22-րդ կետով նախատեսված հայտը մերժվում է, եթե՝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z w:val="24"/>
          <w:szCs w:val="24"/>
          <w:lang w:val="hy-AM"/>
        </w:rPr>
        <w:t>1) սույն հավելվածով նախատեսված կարգով վերադարձված հայտի կամ կից ներկայացված փաստաթղթերի թերությունները չեն շտկվել սահմանված ժամկետում կամ կրկին ներկայացված հայտը կամ կից ներկայացված փաստա</w:t>
      </w:r>
      <w:r w:rsidR="00140E0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>թղթերը թերի են կամ ոչ ամբողջական.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z w:val="24"/>
          <w:szCs w:val="24"/>
          <w:lang w:val="hy-AM"/>
        </w:rPr>
        <w:t>2) հայտում կամ կից ներկայացված փաստաթղթերում ներկայացվել են անարժանահավատ կամ կեղծ տեղեկություններ.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40E0D">
        <w:rPr>
          <w:rFonts w:ascii="GHEA Mariam" w:hAnsi="GHEA Mariam"/>
          <w:color w:val="000000"/>
          <w:sz w:val="24"/>
          <w:szCs w:val="24"/>
          <w:lang w:val="hy-AM"/>
        </w:rPr>
        <w:t>3) հայտատուն չի  համապատասխանում սույն հավելվածի պահանջներին։</w:t>
      </w:r>
    </w:p>
    <w:p w:rsidR="00DD7F94" w:rsidRPr="00140E0D" w:rsidRDefault="00DD7F94" w:rsidP="00140E0D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</w:pP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27. Սույն հավելվածի 26-րդ կետով նախատեսված դեպքերում լիազոր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 մարմինը </w:t>
      </w:r>
      <w:r w:rsidRPr="00140E0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հինգ  աշխատանքային օրվա ընթացքում էլեկտրոնային եղանակով ծանուցում է</w:t>
      </w:r>
      <w:r w:rsidRPr="00140E0D">
        <w:rPr>
          <w:rFonts w:ascii="GHEA Mariam" w:hAnsi="GHEA Mariam"/>
          <w:color w:val="000000"/>
          <w:sz w:val="24"/>
          <w:szCs w:val="24"/>
          <w:lang w:val="hy-AM"/>
        </w:rPr>
        <w:t xml:space="preserve"> հայտ ներկայացրած շահառուին հայտի մերժման մասին՝ նշելով մերժման հիմքը։</w:t>
      </w:r>
      <w:r w:rsidRPr="00140E0D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»։</w:t>
      </w:r>
    </w:p>
    <w:p w:rsidR="00DD7F94" w:rsidRDefault="00DD7F94" w:rsidP="00DD7F94">
      <w:pPr>
        <w:shd w:val="clear" w:color="auto" w:fill="FFFFFF"/>
        <w:spacing w:line="360" w:lineRule="auto"/>
        <w:jc w:val="both"/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DD7F94" w:rsidRPr="000F1AB2" w:rsidRDefault="00DD7F94" w:rsidP="00DD7F9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D7F94" w:rsidRPr="00B32CC8" w:rsidRDefault="00DD7F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32CC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A23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32CC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7F94" w:rsidRPr="00B32CC8" w:rsidRDefault="00DD7F9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32CC8">
        <w:rPr>
          <w:rFonts w:ascii="GHEA Mariam" w:hAnsi="GHEA Mariam"/>
          <w:sz w:val="24"/>
          <w:szCs w:val="24"/>
          <w:lang w:val="hy-AM"/>
        </w:rPr>
        <w:t xml:space="preserve">  </w:t>
      </w:r>
      <w:r w:rsidRPr="00B32CC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DD7F94" w:rsidRDefault="00DD7F94" w:rsidP="00DD7F9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B32CC8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B32CC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B32CC8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="004A2363">
        <w:rPr>
          <w:rFonts w:ascii="GHEA Mariam" w:hAnsi="GHEA Mariam" w:cs="Arial Armenian"/>
          <w:sz w:val="24"/>
          <w:szCs w:val="24"/>
          <w:lang w:val="hy-AM"/>
        </w:rPr>
        <w:t xml:space="preserve">                          </w:t>
      </w:r>
      <w:r w:rsidRPr="00B32CC8">
        <w:rPr>
          <w:rFonts w:ascii="GHEA Mariam" w:hAnsi="GHEA Mariam" w:cs="Arial Armenian"/>
          <w:sz w:val="24"/>
          <w:szCs w:val="24"/>
          <w:lang w:val="hy-AM"/>
        </w:rPr>
        <w:t xml:space="preserve">     Ա</w:t>
      </w:r>
      <w:r w:rsidRPr="00B32CC8">
        <w:rPr>
          <w:rFonts w:ascii="GHEA Mariam" w:hAnsi="GHEA Mariam" w:cs="Sylfaen"/>
          <w:sz w:val="24"/>
          <w:szCs w:val="24"/>
          <w:lang w:val="hy-AM"/>
        </w:rPr>
        <w:t>.</w:t>
      </w:r>
      <w:r w:rsidRPr="00B32CC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32CC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DD7F94" w:rsidSect="004A2363">
      <w:pgSz w:w="11909" w:h="16834" w:code="9"/>
      <w:pgMar w:top="1134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F3B" w:rsidRDefault="00D90F3B">
      <w:r>
        <w:separator/>
      </w:r>
    </w:p>
  </w:endnote>
  <w:endnote w:type="continuationSeparator" w:id="0">
    <w:p w:rsidR="00D90F3B" w:rsidRDefault="00D90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75BA">
      <w:rPr>
        <w:noProof/>
        <w:sz w:val="18"/>
      </w:rPr>
      <w:t>KA-317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F3B" w:rsidRDefault="00D90F3B">
      <w:r>
        <w:separator/>
      </w:r>
    </w:p>
  </w:footnote>
  <w:footnote w:type="continuationSeparator" w:id="0">
    <w:p w:rsidR="00D90F3B" w:rsidRDefault="00D90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1AC4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B6794"/>
    <w:multiLevelType w:val="hybridMultilevel"/>
    <w:tmpl w:val="DB7E1BF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5DA96C64"/>
    <w:multiLevelType w:val="hybridMultilevel"/>
    <w:tmpl w:val="F384C16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6F0B4DC0"/>
    <w:multiLevelType w:val="hybridMultilevel"/>
    <w:tmpl w:val="ED22D41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71A52372"/>
    <w:multiLevelType w:val="hybridMultilevel"/>
    <w:tmpl w:val="06843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94"/>
    <w:rsid w:val="00000060"/>
    <w:rsid w:val="00000495"/>
    <w:rsid w:val="00000899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5BC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0D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F5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B6F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22E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05B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363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710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0C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29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EC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AC4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29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78"/>
    <w:rsid w:val="00B302BE"/>
    <w:rsid w:val="00B30DF2"/>
    <w:rsid w:val="00B30F54"/>
    <w:rsid w:val="00B310F1"/>
    <w:rsid w:val="00B31875"/>
    <w:rsid w:val="00B31E75"/>
    <w:rsid w:val="00B32843"/>
    <w:rsid w:val="00B32971"/>
    <w:rsid w:val="00B32CC8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3F12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09D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6E7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3B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5B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94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5F99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01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678B27-909C-422A-AAB9-41DA1AB5F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7F9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D7F9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D7F94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D7F94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DD7F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DD7F94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paragraph" w:styleId="BalloonText">
    <w:name w:val="Balloon Text"/>
    <w:basedOn w:val="Normal"/>
    <w:link w:val="BalloonTextChar"/>
    <w:rsid w:val="00D975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975B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2810</Words>
  <Characters>16019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https:/mul2.gov.am/tasks/1222773/oneclick?token=785cd9ef954af697ce63ed6f8db5eda8</cp:keywords>
  <dc:description/>
  <cp:lastModifiedBy>Anna Aloyan</cp:lastModifiedBy>
  <cp:revision>19</cp:revision>
  <cp:lastPrinted>2025-11-04T06:55:00Z</cp:lastPrinted>
  <dcterms:created xsi:type="dcterms:W3CDTF">2025-11-04T06:44:00Z</dcterms:created>
  <dcterms:modified xsi:type="dcterms:W3CDTF">2025-11-04T07:46:00Z</dcterms:modified>
</cp:coreProperties>
</file>