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F24CA" w14:textId="77777777" w:rsidR="00AE2534" w:rsidRDefault="00AE2534" w:rsidP="006652B3">
      <w:pPr>
        <w:spacing w:after="0" w:line="276" w:lineRule="auto"/>
        <w:ind w:left="-180" w:right="-180" w:firstLine="630"/>
        <w:jc w:val="center"/>
        <w:rPr>
          <w:rFonts w:ascii="GHEA Grapalat" w:hAnsi="GHEA Grapalat" w:cs="Sylfaen"/>
          <w:b/>
          <w:sz w:val="24"/>
          <w:szCs w:val="24"/>
        </w:rPr>
      </w:pPr>
      <w:r w:rsidRPr="0057755C">
        <w:rPr>
          <w:rFonts w:ascii="GHEA Grapalat" w:hAnsi="GHEA Grapalat" w:cs="Sylfaen"/>
          <w:b/>
          <w:sz w:val="24"/>
          <w:szCs w:val="24"/>
        </w:rPr>
        <w:t>ՀԻՄՆԱՎՈՐՈՒՄ</w:t>
      </w:r>
    </w:p>
    <w:p w14:paraId="65C04851" w14:textId="77777777" w:rsidR="007E22B5" w:rsidRPr="0057755C" w:rsidRDefault="007E22B5" w:rsidP="006652B3">
      <w:pPr>
        <w:spacing w:after="0" w:line="276" w:lineRule="auto"/>
        <w:ind w:left="-180" w:right="-180" w:firstLine="63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498BEFCE" w14:textId="77777777" w:rsidR="0057755C" w:rsidRPr="0057755C" w:rsidRDefault="00AE2534" w:rsidP="006652B3">
      <w:pPr>
        <w:shd w:val="clear" w:color="auto" w:fill="FFFFFF"/>
        <w:spacing w:after="0" w:line="276" w:lineRule="auto"/>
        <w:ind w:left="-180" w:right="-180" w:firstLine="63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57755C">
        <w:rPr>
          <w:rFonts w:ascii="GHEA Grapalat" w:eastAsia="Sylfaen" w:hAnsi="GHEA Grapalat" w:cs="Sylfaen"/>
          <w:b/>
          <w:sz w:val="24"/>
          <w:szCs w:val="24"/>
          <w:lang w:val="hy-AM"/>
        </w:rPr>
        <w:t>«</w:t>
      </w:r>
      <w:r w:rsidRPr="0057755C">
        <w:rPr>
          <w:rStyle w:val="Strong"/>
          <w:rFonts w:ascii="GHEA Grapalat" w:hAnsi="GHEA Grapalat"/>
          <w:sz w:val="24"/>
          <w:szCs w:val="24"/>
          <w:lang w:val="hy-AM"/>
        </w:rPr>
        <w:t>Հ</w:t>
      </w:r>
      <w:proofErr w:type="spellStart"/>
      <w:r w:rsidRPr="0057755C">
        <w:rPr>
          <w:rStyle w:val="Strong"/>
          <w:rFonts w:ascii="GHEA Grapalat" w:hAnsi="GHEA Grapalat"/>
          <w:sz w:val="24"/>
          <w:szCs w:val="24"/>
        </w:rPr>
        <w:t>այաստանի</w:t>
      </w:r>
      <w:proofErr w:type="spellEnd"/>
      <w:r w:rsidRPr="0057755C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57755C">
        <w:rPr>
          <w:rStyle w:val="Strong"/>
          <w:rFonts w:ascii="GHEA Grapalat" w:hAnsi="GHEA Grapalat"/>
          <w:sz w:val="24"/>
          <w:szCs w:val="24"/>
          <w:lang w:val="hy-AM"/>
        </w:rPr>
        <w:t>Հ</w:t>
      </w:r>
      <w:proofErr w:type="spellStart"/>
      <w:r w:rsidRPr="0057755C">
        <w:rPr>
          <w:rStyle w:val="Strong"/>
          <w:rFonts w:ascii="GHEA Grapalat" w:hAnsi="GHEA Grapalat"/>
          <w:sz w:val="24"/>
          <w:szCs w:val="24"/>
        </w:rPr>
        <w:t>անրապետության</w:t>
      </w:r>
      <w:proofErr w:type="spellEnd"/>
      <w:r w:rsidRPr="0057755C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7755C">
        <w:rPr>
          <w:rStyle w:val="Strong"/>
          <w:rFonts w:ascii="GHEA Grapalat" w:hAnsi="GHEA Grapalat"/>
          <w:sz w:val="24"/>
          <w:szCs w:val="24"/>
        </w:rPr>
        <w:t>կառավարությ</w:t>
      </w:r>
      <w:proofErr w:type="spellEnd"/>
      <w:r w:rsidRPr="0057755C">
        <w:rPr>
          <w:rStyle w:val="Strong"/>
          <w:rFonts w:ascii="GHEA Grapalat" w:hAnsi="GHEA Grapalat"/>
          <w:sz w:val="24"/>
          <w:szCs w:val="24"/>
          <w:lang w:val="hy-AM"/>
        </w:rPr>
        <w:t>ա</w:t>
      </w:r>
      <w:r w:rsidRPr="0057755C">
        <w:rPr>
          <w:rStyle w:val="Strong"/>
          <w:rFonts w:ascii="GHEA Grapalat" w:hAnsi="GHEA Grapalat"/>
          <w:sz w:val="24"/>
          <w:szCs w:val="24"/>
        </w:rPr>
        <w:t>ն</w:t>
      </w:r>
      <w:r w:rsidRPr="0057755C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57755C">
        <w:rPr>
          <w:rFonts w:ascii="GHEA Grapalat" w:hAnsi="GHEA Grapalat"/>
          <w:b/>
          <w:sz w:val="24"/>
          <w:szCs w:val="24"/>
          <w:lang w:val="fr-FR"/>
        </w:rPr>
        <w:t xml:space="preserve">2010 </w:t>
      </w:r>
      <w:proofErr w:type="spellStart"/>
      <w:r w:rsidRPr="0057755C">
        <w:rPr>
          <w:rFonts w:ascii="GHEA Grapalat" w:hAnsi="GHEA Grapalat" w:cs="Arial Unicode"/>
          <w:b/>
          <w:sz w:val="24"/>
          <w:szCs w:val="24"/>
        </w:rPr>
        <w:t>թվականի</w:t>
      </w:r>
      <w:proofErr w:type="spellEnd"/>
      <w:r w:rsidRPr="0057755C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14:paraId="566260C0" w14:textId="77777777" w:rsidR="0057755C" w:rsidRPr="0057755C" w:rsidRDefault="00AE2534" w:rsidP="006652B3">
      <w:pPr>
        <w:shd w:val="clear" w:color="auto" w:fill="FFFFFF"/>
        <w:spacing w:after="0" w:line="276" w:lineRule="auto"/>
        <w:ind w:left="-180" w:right="-180" w:firstLine="63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proofErr w:type="spellStart"/>
      <w:r w:rsidRPr="0057755C">
        <w:rPr>
          <w:rFonts w:ascii="GHEA Grapalat" w:hAnsi="GHEA Grapalat" w:cs="Arial Unicode"/>
          <w:b/>
          <w:sz w:val="24"/>
          <w:szCs w:val="24"/>
        </w:rPr>
        <w:t>սեպտեմբերի</w:t>
      </w:r>
      <w:proofErr w:type="spellEnd"/>
      <w:r w:rsidRPr="0057755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7755C">
        <w:rPr>
          <w:rFonts w:ascii="GHEA Grapalat" w:hAnsi="GHEA Grapalat"/>
          <w:b/>
          <w:sz w:val="24"/>
          <w:szCs w:val="24"/>
          <w:lang w:val="hy-AM"/>
        </w:rPr>
        <w:t xml:space="preserve">9-ի </w:t>
      </w:r>
      <w:r w:rsidRPr="0057755C">
        <w:rPr>
          <w:rFonts w:ascii="GHEA Grapalat" w:hAnsi="GHEA Grapalat"/>
          <w:b/>
          <w:sz w:val="24"/>
          <w:szCs w:val="24"/>
          <w:lang w:val="fr-FR"/>
        </w:rPr>
        <w:t>N 1251-</w:t>
      </w:r>
      <w:r w:rsidRPr="0057755C">
        <w:rPr>
          <w:rFonts w:ascii="GHEA Grapalat" w:hAnsi="GHEA Grapalat" w:cs="Arial Unicode"/>
          <w:b/>
          <w:sz w:val="24"/>
          <w:szCs w:val="24"/>
        </w:rPr>
        <w:t>Ն</w:t>
      </w:r>
      <w:r w:rsidRPr="0057755C">
        <w:rPr>
          <w:rFonts w:ascii="GHEA Grapalat" w:hAnsi="GHEA Grapalat" w:cs="Arial Unicode"/>
          <w:b/>
          <w:sz w:val="24"/>
          <w:szCs w:val="24"/>
          <w:lang w:val="hy-AM"/>
        </w:rPr>
        <w:t xml:space="preserve"> որոշման մեջ փոփոխություն կատարելու մասին</w:t>
      </w:r>
      <w:r w:rsidRPr="0057755C">
        <w:rPr>
          <w:rFonts w:ascii="GHEA Grapalat" w:hAnsi="GHEA Grapalat" w:cs="Sylfaen"/>
          <w:b/>
          <w:sz w:val="24"/>
          <w:szCs w:val="24"/>
          <w:lang w:val="hy-AM"/>
        </w:rPr>
        <w:t>»</w:t>
      </w:r>
    </w:p>
    <w:p w14:paraId="43531939" w14:textId="355DB7FC" w:rsidR="00AE2534" w:rsidRPr="003E11B1" w:rsidRDefault="00AE2534" w:rsidP="006652B3">
      <w:pPr>
        <w:shd w:val="clear" w:color="auto" w:fill="FFFFFF"/>
        <w:spacing w:after="0" w:line="276" w:lineRule="auto"/>
        <w:ind w:left="-180" w:right="-180" w:firstLine="63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7755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E11B1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57755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E11B1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57755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E11B1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57755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3E11B1" w:rsidRPr="003E11B1">
        <w:rPr>
          <w:rFonts w:ascii="GHEA Grapalat" w:hAnsi="GHEA Grapalat" w:cs="Sylfaen"/>
          <w:b/>
          <w:sz w:val="24"/>
          <w:szCs w:val="24"/>
          <w:lang w:val="hy-AM"/>
        </w:rPr>
        <w:t>նախագծի ը</w:t>
      </w:r>
      <w:r w:rsidR="003E11B1">
        <w:rPr>
          <w:rFonts w:ascii="GHEA Grapalat" w:hAnsi="GHEA Grapalat" w:cs="Sylfaen"/>
          <w:b/>
          <w:sz w:val="24"/>
          <w:szCs w:val="24"/>
          <w:lang w:val="hy-AM"/>
        </w:rPr>
        <w:t>նդունման</w:t>
      </w:r>
    </w:p>
    <w:p w14:paraId="65FB7041" w14:textId="77777777" w:rsidR="00AE2534" w:rsidRPr="0057755C" w:rsidRDefault="00AE2534" w:rsidP="006652B3">
      <w:pPr>
        <w:spacing w:line="276" w:lineRule="auto"/>
        <w:ind w:left="-180" w:right="-180" w:firstLine="63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57755C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</w:p>
    <w:p w14:paraId="7A0E5190" w14:textId="5B0AD347" w:rsidR="00AE2534" w:rsidRPr="006652B3" w:rsidRDefault="004F4443" w:rsidP="006652B3">
      <w:pPr>
        <w:spacing w:after="0" w:line="276" w:lineRule="auto"/>
        <w:ind w:left="-180" w:right="-180" w:firstLine="630"/>
        <w:jc w:val="both"/>
        <w:rPr>
          <w:rFonts w:ascii="Microsoft JhengHei" w:eastAsia="Microsoft JhengHei" w:hAnsi="Microsoft JhengHei" w:cs="Microsoft JhengHei"/>
          <w:b/>
          <w:sz w:val="24"/>
          <w:szCs w:val="24"/>
          <w:lang w:val="fr-FR"/>
        </w:rPr>
      </w:pPr>
      <w:r w:rsidRPr="0057755C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57755C">
        <w:rPr>
          <w:rFonts w:ascii="GHEA Grapalat" w:hAnsi="GHEA Grapalat" w:cs="Sylfaen"/>
          <w:b/>
          <w:sz w:val="24"/>
          <w:szCs w:val="24"/>
          <w:lang w:val="fr-FR"/>
        </w:rPr>
        <w:t xml:space="preserve">. </w:t>
      </w:r>
      <w:proofErr w:type="spellStart"/>
      <w:r w:rsidR="00AE2534" w:rsidRPr="0057755C">
        <w:rPr>
          <w:rFonts w:ascii="GHEA Grapalat" w:hAnsi="GHEA Grapalat" w:cs="Sylfaen"/>
          <w:b/>
          <w:sz w:val="24"/>
          <w:szCs w:val="24"/>
          <w:lang w:val="fr-FR"/>
        </w:rPr>
        <w:t>Ընթացիկ</w:t>
      </w:r>
      <w:proofErr w:type="spellEnd"/>
      <w:r w:rsidR="00AE2534" w:rsidRPr="0057755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AE2534" w:rsidRPr="0057755C">
        <w:rPr>
          <w:rFonts w:ascii="GHEA Grapalat" w:hAnsi="GHEA Grapalat" w:cs="Sylfaen"/>
          <w:b/>
          <w:sz w:val="24"/>
          <w:szCs w:val="24"/>
          <w:lang w:val="fr-FR"/>
        </w:rPr>
        <w:t>իրավիճակը</w:t>
      </w:r>
      <w:proofErr w:type="spellEnd"/>
      <w:r w:rsidR="00AE2534" w:rsidRPr="0057755C">
        <w:rPr>
          <w:rFonts w:ascii="GHEA Grapalat" w:hAnsi="GHEA Grapalat" w:cs="Sylfaen"/>
          <w:b/>
          <w:sz w:val="24"/>
          <w:szCs w:val="24"/>
          <w:lang w:val="fr-FR"/>
        </w:rPr>
        <w:t xml:space="preserve"> և </w:t>
      </w:r>
      <w:proofErr w:type="spellStart"/>
      <w:r w:rsidR="00AE2534" w:rsidRPr="0057755C">
        <w:rPr>
          <w:rFonts w:ascii="GHEA Grapalat" w:hAnsi="GHEA Grapalat" w:cs="Sylfaen"/>
          <w:b/>
          <w:sz w:val="24"/>
          <w:szCs w:val="24"/>
          <w:lang w:val="fr-FR"/>
        </w:rPr>
        <w:t>իրավական</w:t>
      </w:r>
      <w:proofErr w:type="spellEnd"/>
      <w:r w:rsidR="00AE2534" w:rsidRPr="0057755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AE2534" w:rsidRPr="0057755C">
        <w:rPr>
          <w:rFonts w:ascii="GHEA Grapalat" w:hAnsi="GHEA Grapalat" w:cs="Sylfaen"/>
          <w:b/>
          <w:sz w:val="24"/>
          <w:szCs w:val="24"/>
          <w:lang w:val="fr-FR"/>
        </w:rPr>
        <w:t>ակտի</w:t>
      </w:r>
      <w:proofErr w:type="spellEnd"/>
      <w:r w:rsidR="00AE2534" w:rsidRPr="0057755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AE2534" w:rsidRPr="0057755C">
        <w:rPr>
          <w:rFonts w:ascii="GHEA Grapalat" w:hAnsi="GHEA Grapalat" w:cs="Sylfaen"/>
          <w:b/>
          <w:sz w:val="24"/>
          <w:szCs w:val="24"/>
          <w:lang w:val="fr-FR"/>
        </w:rPr>
        <w:t>ընդունման</w:t>
      </w:r>
      <w:proofErr w:type="spellEnd"/>
      <w:r w:rsidR="00AE2534" w:rsidRPr="0057755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AE2534" w:rsidRPr="0057755C">
        <w:rPr>
          <w:rFonts w:ascii="GHEA Grapalat" w:hAnsi="GHEA Grapalat" w:cs="Sylfaen"/>
          <w:b/>
          <w:sz w:val="24"/>
          <w:szCs w:val="24"/>
          <w:lang w:val="fr-FR"/>
        </w:rPr>
        <w:t>անհրաժեշտությունը</w:t>
      </w:r>
      <w:proofErr w:type="spellEnd"/>
      <w:r w:rsidR="006652B3">
        <w:rPr>
          <w:rFonts w:ascii="Microsoft JhengHei" w:eastAsia="Microsoft JhengHei" w:hAnsi="Microsoft JhengHei" w:cs="Microsoft JhengHei"/>
          <w:b/>
          <w:sz w:val="24"/>
          <w:szCs w:val="24"/>
          <w:lang w:val="fr-FR"/>
        </w:rPr>
        <w:t>․</w:t>
      </w:r>
    </w:p>
    <w:p w14:paraId="48596CF7" w14:textId="77777777" w:rsidR="004F4443" w:rsidRPr="0057755C" w:rsidRDefault="004F4443" w:rsidP="006652B3">
      <w:pPr>
        <w:spacing w:after="0" w:line="276" w:lineRule="auto"/>
        <w:ind w:left="-180" w:right="-180" w:firstLine="630"/>
        <w:jc w:val="both"/>
        <w:rPr>
          <w:rFonts w:ascii="GHEA Grapalat" w:hAnsi="GHEA Grapalat" w:cs="Sylfaen"/>
          <w:b/>
          <w:sz w:val="16"/>
          <w:szCs w:val="16"/>
          <w:lang w:val="fr-FR"/>
        </w:rPr>
      </w:pPr>
    </w:p>
    <w:p w14:paraId="66C03301" w14:textId="77B8C066" w:rsidR="00E75EDF" w:rsidRPr="007B6E11" w:rsidRDefault="00AE2534" w:rsidP="006652B3">
      <w:pPr>
        <w:spacing w:after="0" w:line="276" w:lineRule="auto"/>
        <w:ind w:left="-180" w:right="-180" w:firstLine="63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B6E11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Նախագծի ընդունումը պայմանավորված է ՀՀ</w:t>
      </w:r>
      <w:r w:rsidR="003A1E99" w:rsidRPr="007B6E11">
        <w:rPr>
          <w:rFonts w:ascii="GHEA Grapalat" w:hAnsi="GHEA Grapalat"/>
          <w:color w:val="000000" w:themeColor="text1"/>
          <w:sz w:val="24"/>
          <w:szCs w:val="24"/>
          <w:lang w:val="fr-FR"/>
        </w:rPr>
        <w:t>-</w:t>
      </w:r>
      <w:r w:rsidR="003A1E99" w:rsidRPr="007B6E1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ում տրանսպորտային միջոցների գրանցման-հաշվառման </w:t>
      </w:r>
      <w:r w:rsidR="00E75EDF" w:rsidRPr="007B6E11">
        <w:rPr>
          <w:rFonts w:ascii="GHEA Grapalat" w:hAnsi="GHEA Grapalat"/>
          <w:color w:val="000000" w:themeColor="text1"/>
          <w:sz w:val="24"/>
          <w:szCs w:val="24"/>
          <w:lang w:val="hy-AM"/>
        </w:rPr>
        <w:t>գործընթացի լավարկման, այն հանրային պահանջարկին և</w:t>
      </w:r>
      <w:r w:rsidR="004F4443" w:rsidRPr="007B6E1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</w:t>
      </w:r>
      <w:r w:rsidR="004F4443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եխնոլոգիական</w:t>
      </w:r>
      <w:r w:rsidR="004F4443" w:rsidRPr="007B6E1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57716" w:rsidRPr="007B6E11">
        <w:rPr>
          <w:rFonts w:ascii="GHEA Grapalat" w:hAnsi="GHEA Grapalat"/>
          <w:color w:val="000000" w:themeColor="text1"/>
          <w:sz w:val="24"/>
          <w:szCs w:val="24"/>
          <w:lang w:val="hy-AM"/>
        </w:rPr>
        <w:t>զարգացումներին</w:t>
      </w:r>
      <w:r w:rsidR="00E75EDF" w:rsidRPr="007B6E1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համապատասխանեցնելու անհրաժեշտությամբ։</w:t>
      </w:r>
    </w:p>
    <w:p w14:paraId="4C0345FA" w14:textId="18C770D4" w:rsidR="00980FC5" w:rsidRPr="007B6E11" w:rsidRDefault="00667987" w:rsidP="006652B3">
      <w:pPr>
        <w:spacing w:after="0" w:line="276" w:lineRule="auto"/>
        <w:ind w:left="-180" w:right="-180" w:firstLine="63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B6E11">
        <w:rPr>
          <w:rFonts w:ascii="GHEA Grapalat" w:hAnsi="GHEA Grapalat"/>
          <w:color w:val="000000" w:themeColor="text1"/>
          <w:sz w:val="24"/>
          <w:szCs w:val="24"/>
          <w:lang w:val="hy-AM"/>
        </w:rPr>
        <w:t>Այսպես,</w:t>
      </w:r>
      <w:r w:rsidR="003B56ED" w:rsidRPr="007B6E1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«Ճանապարհային երթևեկության անվտանգության ապահովման մասին» օրենքի </w:t>
      </w:r>
      <w:r w:rsidR="00096AD0" w:rsidRPr="007B6E1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13-րդ հոդվածի 1-ին մասի համաձայն՝ </w:t>
      </w:r>
      <w:r w:rsidR="00096AD0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պետական գրանցման ենթակա տրանսպորտային միջոցների տեսակների ցանկը սահմանում է </w:t>
      </w:r>
      <w:r w:rsidR="00980FC5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="00096AD0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կառավարությունը:</w:t>
      </w:r>
    </w:p>
    <w:p w14:paraId="192FE2B3" w14:textId="2CDA59CB" w:rsidR="00680DAD" w:rsidRPr="007B6E11" w:rsidRDefault="00AE2534" w:rsidP="006652B3">
      <w:pPr>
        <w:spacing w:after="0" w:line="276" w:lineRule="auto"/>
        <w:ind w:left="-180" w:right="-180" w:firstLine="630"/>
        <w:contextualSpacing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7B6E1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կառավարության 2010 թվականի սեպտեմբերի 9-ի </w:t>
      </w:r>
      <w:r w:rsidR="007E22B5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Pr="007B6E1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1251-Ն որոշմամբ (այսուհետ՝ Որոշում) հաստատված </w:t>
      </w:r>
      <w:r w:rsidR="008D09C9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="008D09C9" w:rsidRPr="007B6E1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80FC5" w:rsidRPr="007B6E11">
        <w:rPr>
          <w:rFonts w:ascii="GHEA Grapalat" w:hAnsi="GHEA Grapalat"/>
          <w:color w:val="000000" w:themeColor="text1"/>
          <w:sz w:val="24"/>
          <w:szCs w:val="24"/>
          <w:lang w:val="hy-AM"/>
        </w:rPr>
        <w:t>1 հավելվածի 1-ին կետի համաձայն՝</w:t>
      </w:r>
      <w:r w:rsidR="00680DAD" w:rsidRPr="007B6E1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</w:t>
      </w:r>
      <w:r w:rsidR="00680DAD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ետական գրանցման ենթակա են ՀՀ ընդհանուր oգտագործման ավտոմոբիլային ճանապարհներով երթևեկելու համար նախատեսված</w:t>
      </w:r>
      <w:r w:rsidR="004F4443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 w:rsidR="00680DAD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50 սմ</w:t>
      </w:r>
      <w:r w:rsidR="00680DAD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vertAlign w:val="superscript"/>
          <w:lang w:val="hy-AM"/>
        </w:rPr>
        <w:t>3</w:t>
      </w:r>
      <w:r w:rsidR="00680DAD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-ից ավելի բանվորական ծավալով շարժիչ կամ</w:t>
      </w:r>
      <w:r w:rsidR="0057755C" w:rsidRPr="007B6E11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80DAD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4 </w:t>
      </w:r>
      <w:r w:rsidR="00680DAD" w:rsidRPr="007B6E11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կՎտ</w:t>
      </w:r>
      <w:r w:rsidR="00680DAD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-</w:t>
      </w:r>
      <w:r w:rsidR="00680DAD" w:rsidRPr="007B6E11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ից</w:t>
      </w:r>
      <w:r w:rsidR="00680DAD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80DAD" w:rsidRPr="007B6E11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ավելի</w:t>
      </w:r>
      <w:r w:rsidR="00680DAD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80DAD" w:rsidRPr="007B6E11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հզորությամբ</w:t>
      </w:r>
      <w:r w:rsidR="00680DAD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80DAD" w:rsidRPr="007B6E11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էլեկտրական</w:t>
      </w:r>
      <w:r w:rsidR="00680DAD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80DAD" w:rsidRPr="007B6E11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շարժիչ</w:t>
      </w:r>
      <w:r w:rsidR="00680DAD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80DAD" w:rsidRPr="007B6E11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ունեցող</w:t>
      </w:r>
      <w:r w:rsidR="00680DAD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80DAD" w:rsidRPr="007B6E11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="00680DAD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50 </w:t>
      </w:r>
      <w:r w:rsidR="00680DAD" w:rsidRPr="007B6E11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կմ</w:t>
      </w:r>
      <w:r w:rsidR="00680DAD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/</w:t>
      </w:r>
      <w:r w:rsidR="00680DAD" w:rsidRPr="007B6E11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ժ</w:t>
      </w:r>
      <w:r w:rsidR="00680DAD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-</w:t>
      </w:r>
      <w:r w:rsidR="00680DAD" w:rsidRPr="007B6E11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ից</w:t>
      </w:r>
      <w:r w:rsidR="00680DAD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80DAD" w:rsidRPr="007B6E11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ավելի</w:t>
      </w:r>
      <w:r w:rsidR="00680DAD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80DAD" w:rsidRPr="007B6E11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առավե</w:t>
      </w:r>
      <w:r w:rsidR="00680DAD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լագույն արագություն զարգացնող մոպեդները, մոտոցիկլները, տրիցիկլերը, քվադրիցիկլները, թեթև մարդատար ավտոմոբիլները, բեռնատար ավտոմոբիլները, ավտոբուսները և դրանց կցորդները (կիսակցորդները)։</w:t>
      </w:r>
    </w:p>
    <w:p w14:paraId="2013074A" w14:textId="364BBF7F" w:rsidR="0045261D" w:rsidRPr="007B6E11" w:rsidRDefault="00680DAD" w:rsidP="006652B3">
      <w:pPr>
        <w:spacing w:after="0" w:line="276" w:lineRule="auto"/>
        <w:ind w:left="-180" w:right="-180" w:firstLine="630"/>
        <w:contextualSpacing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Տեխնոլոգիական զարգացման ներկա պայմաններում միջազգային ավտոշուկայում</w:t>
      </w:r>
      <w:r w:rsidR="00FF76BA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, մասնավորապես</w:t>
      </w:r>
      <w:r w:rsidR="003E11B1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 w:rsidR="00FF76BA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էլեկտրոմոբիլների արտադրության բնագավառում,</w:t>
      </w:r>
      <w:r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հանդիպում են </w:t>
      </w:r>
      <w:r w:rsidR="004F4443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վերը նշված </w:t>
      </w:r>
      <w:r w:rsidR="00ED7C4E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տեխնիկական </w:t>
      </w:r>
      <w:r w:rsidR="004F4443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չափանիշն</w:t>
      </w:r>
      <w:r w:rsidR="00ED7C4E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երից ցածր տեխնիկական տվյալներով</w:t>
      </w:r>
      <w:r w:rsidR="004F4443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D7C4E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մոպեդներ, մոտոցիկլներ, տրիցիկլեր, քվադրիցիկլներ, թեթև մարդատար ավտոմոբիլներ, ավտոբուսներ)</w:t>
      </w:r>
      <w:r w:rsidR="0045261D" w:rsidRPr="007B6E1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14:paraId="7D11D982" w14:textId="3C9465E7" w:rsidR="001F223D" w:rsidRPr="0057755C" w:rsidRDefault="0045261D" w:rsidP="006652B3">
      <w:pPr>
        <w:spacing w:after="0" w:line="276" w:lineRule="auto"/>
        <w:ind w:left="-180" w:right="-180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57755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Ավելին, </w:t>
      </w:r>
      <w:r w:rsidR="004F4443" w:rsidRPr="0057755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</w:t>
      </w:r>
      <w:r w:rsidRPr="0057755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վրոպական երկրներում</w:t>
      </w:r>
      <w:r w:rsidR="00975164" w:rsidRPr="0057755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գործող ԵՄ-168/2013 հրահանգի պահանջների համաձայն</w:t>
      </w:r>
      <w:r w:rsidR="004F4443" w:rsidRPr="0057755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՝</w:t>
      </w:r>
      <w:r w:rsidR="00975164" w:rsidRPr="0057755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այդ երկրներում</w:t>
      </w:r>
      <w:r w:rsidRPr="0057755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975164" w:rsidRPr="0057755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պետական գրանցման </w:t>
      </w:r>
      <w:r w:rsidR="004F4443" w:rsidRPr="0057755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ենթակա </w:t>
      </w:r>
      <w:r w:rsidR="00975164" w:rsidRPr="0057755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են </w:t>
      </w:r>
      <w:r w:rsidR="00975164" w:rsidRPr="0057755C">
        <w:rPr>
          <w:rFonts w:ascii="GHEA Grapalat" w:hAnsi="GHEA Grapalat"/>
          <w:sz w:val="24"/>
          <w:szCs w:val="24"/>
          <w:lang w:val="hy-AM"/>
        </w:rPr>
        <w:t>0.25 կՎտ-ից ավելի հզորությամբ էլեկտրական շարժիչ ունեցող և 25 կմ/ժ-ից ավելի առավելագույն արագություն զարգացնող տրանսպորտային միջոցները</w:t>
      </w:r>
      <w:r w:rsidR="003E11B1">
        <w:rPr>
          <w:rFonts w:ascii="GHEA Grapalat" w:hAnsi="GHEA Grapalat"/>
          <w:sz w:val="24"/>
          <w:szCs w:val="24"/>
          <w:lang w:val="hy-AM"/>
        </w:rPr>
        <w:t>։</w:t>
      </w:r>
      <w:r w:rsidR="001F223D" w:rsidRPr="0057755C">
        <w:rPr>
          <w:rFonts w:ascii="GHEA Grapalat" w:hAnsi="GHEA Grapalat"/>
          <w:sz w:val="24"/>
          <w:szCs w:val="24"/>
          <w:lang w:val="hy-AM"/>
        </w:rPr>
        <w:t xml:space="preserve"> </w:t>
      </w:r>
      <w:r w:rsidR="003E11B1">
        <w:rPr>
          <w:rFonts w:ascii="GHEA Grapalat" w:hAnsi="GHEA Grapalat"/>
          <w:sz w:val="24"/>
          <w:szCs w:val="24"/>
          <w:lang w:val="hy-AM"/>
        </w:rPr>
        <w:t>Հ</w:t>
      </w:r>
      <w:r w:rsidR="001F223D" w:rsidRPr="0057755C">
        <w:rPr>
          <w:rFonts w:ascii="GHEA Grapalat" w:hAnsi="GHEA Grapalat"/>
          <w:sz w:val="24"/>
          <w:szCs w:val="24"/>
          <w:lang w:val="hy-AM"/>
        </w:rPr>
        <w:t>ետևաբար</w:t>
      </w:r>
      <w:r w:rsidR="003E11B1">
        <w:rPr>
          <w:rFonts w:ascii="GHEA Grapalat" w:hAnsi="GHEA Grapalat"/>
          <w:sz w:val="24"/>
          <w:szCs w:val="24"/>
          <w:lang w:val="hy-AM"/>
        </w:rPr>
        <w:t>,</w:t>
      </w:r>
      <w:r w:rsidR="001F223D" w:rsidRPr="0057755C">
        <w:rPr>
          <w:rFonts w:ascii="GHEA Grapalat" w:hAnsi="GHEA Grapalat"/>
          <w:sz w:val="24"/>
          <w:szCs w:val="24"/>
          <w:lang w:val="hy-AM"/>
        </w:rPr>
        <w:t xml:space="preserve"> ՀՀ-ում տրանսպորտային միջոցների պետական գրանցման և դրանց շահագործման օբյեկտիվ ակնկալիքն ապահովելու համար անհրաժեշտ է պետական գրանցման ենթակա տրանսպորտային միջոցների ցանկն ընդլայնել՝ նախ</w:t>
      </w:r>
      <w:r w:rsidR="00B65906" w:rsidRPr="0057755C">
        <w:rPr>
          <w:rFonts w:ascii="GHEA Grapalat" w:hAnsi="GHEA Grapalat"/>
          <w:sz w:val="24"/>
          <w:szCs w:val="24"/>
          <w:lang w:val="hy-AM"/>
        </w:rPr>
        <w:t>ա</w:t>
      </w:r>
      <w:r w:rsidR="001F223D" w:rsidRPr="0057755C">
        <w:rPr>
          <w:rFonts w:ascii="GHEA Grapalat" w:hAnsi="GHEA Grapalat"/>
          <w:sz w:val="24"/>
          <w:szCs w:val="24"/>
          <w:lang w:val="hy-AM"/>
        </w:rPr>
        <w:t xml:space="preserve">տեսելով այնպիսի տեխնիկական տվյալներ ունեցող տրանսպորտային միջոցների պետական գրանցում, որոնց շահագործման ակնկալիքը կարող է ունենալ հանրությունը՝ </w:t>
      </w:r>
      <w:r w:rsidR="004F4443" w:rsidRPr="0057755C">
        <w:rPr>
          <w:rFonts w:ascii="GHEA Grapalat" w:hAnsi="GHEA Grapalat"/>
          <w:sz w:val="24"/>
          <w:szCs w:val="24"/>
          <w:lang w:val="hy-AM"/>
        </w:rPr>
        <w:t>տ</w:t>
      </w:r>
      <w:r w:rsidR="004F4443" w:rsidRPr="0057755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եխնոլոգիական</w:t>
      </w:r>
      <w:r w:rsidR="004F4443" w:rsidRPr="0057755C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23D" w:rsidRPr="0057755C">
        <w:rPr>
          <w:rFonts w:ascii="GHEA Grapalat" w:hAnsi="GHEA Grapalat"/>
          <w:sz w:val="24"/>
          <w:szCs w:val="24"/>
          <w:lang w:val="hy-AM"/>
        </w:rPr>
        <w:t>զարգացման և միջազգային պահանջարկի հաշվառմամբ։</w:t>
      </w:r>
    </w:p>
    <w:p w14:paraId="01D96930" w14:textId="7F7EB677" w:rsidR="00FF76BA" w:rsidRPr="0057755C" w:rsidRDefault="00FF76BA" w:rsidP="006652B3">
      <w:pPr>
        <w:spacing w:after="0" w:line="276" w:lineRule="auto"/>
        <w:ind w:left="-180" w:right="-180" w:firstLine="630"/>
        <w:contextualSpacing/>
        <w:jc w:val="both"/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</w:pPr>
    </w:p>
    <w:p w14:paraId="0F1EE40C" w14:textId="49584108" w:rsidR="00AE2534" w:rsidRPr="006652B3" w:rsidRDefault="00AE2534" w:rsidP="006652B3">
      <w:pPr>
        <w:spacing w:after="0" w:line="276" w:lineRule="auto"/>
        <w:ind w:left="-180" w:right="-180" w:firstLine="630"/>
        <w:contextualSpacing/>
        <w:jc w:val="both"/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</w:pPr>
      <w:r w:rsidRPr="005775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57755C">
        <w:rPr>
          <w:rFonts w:ascii="Microsoft JhengHei" w:eastAsia="Microsoft JhengHei" w:hAnsi="Microsoft JhengHei" w:cs="Microsoft JhengHei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5775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7755C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  <w:r w:rsidR="006652B3"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>․</w:t>
      </w:r>
    </w:p>
    <w:p w14:paraId="066E3507" w14:textId="77777777" w:rsidR="004F4443" w:rsidRPr="0057755C" w:rsidRDefault="004F4443" w:rsidP="006652B3">
      <w:pPr>
        <w:spacing w:after="0" w:line="276" w:lineRule="auto"/>
        <w:ind w:left="-180" w:right="-180" w:firstLine="630"/>
        <w:contextualSpacing/>
        <w:jc w:val="both"/>
        <w:rPr>
          <w:rFonts w:ascii="GHEA Grapalat" w:hAnsi="GHEA Grapalat"/>
          <w:b/>
          <w:sz w:val="16"/>
          <w:szCs w:val="16"/>
          <w:lang w:val="hy-AM"/>
        </w:rPr>
      </w:pPr>
    </w:p>
    <w:p w14:paraId="29607F46" w14:textId="2EDA25F8" w:rsidR="00765CA5" w:rsidRDefault="00AE2534" w:rsidP="006652B3">
      <w:pPr>
        <w:shd w:val="clear" w:color="auto" w:fill="FFFFFF"/>
        <w:autoSpaceDE w:val="0"/>
        <w:autoSpaceDN w:val="0"/>
        <w:adjustRightInd w:val="0"/>
        <w:spacing w:after="0" w:line="276" w:lineRule="auto"/>
        <w:ind w:left="-180" w:right="-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57755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Նախագծով առաջարկվում է</w:t>
      </w:r>
      <w:r w:rsidR="004F4443" w:rsidRPr="0057755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ներկայիս </w:t>
      </w:r>
      <w:r w:rsidR="001F223D" w:rsidRPr="0057755C">
        <w:rPr>
          <w:rFonts w:ascii="GHEA Grapalat" w:hAnsi="GHEA Grapalat"/>
          <w:sz w:val="24"/>
          <w:szCs w:val="24"/>
          <w:lang w:val="hy-AM"/>
        </w:rPr>
        <w:t>4 կՎտ-ից ավելի հզորությամբ էլեկտրական շարժիչ և 50 կմ/ժ-ից ավելի առավելագույն արագություն զարգացն</w:t>
      </w:r>
      <w:r w:rsidR="004F4443" w:rsidRPr="0057755C">
        <w:rPr>
          <w:rFonts w:ascii="GHEA Grapalat" w:hAnsi="GHEA Grapalat"/>
          <w:sz w:val="24"/>
          <w:szCs w:val="24"/>
          <w:lang w:val="hy-AM"/>
        </w:rPr>
        <w:t xml:space="preserve">ելու հնարավորություն ունենալու </w:t>
      </w:r>
      <w:r w:rsidR="001F223D" w:rsidRPr="0057755C">
        <w:rPr>
          <w:rFonts w:ascii="GHEA Grapalat" w:hAnsi="GHEA Grapalat"/>
          <w:sz w:val="24"/>
          <w:szCs w:val="24"/>
          <w:lang w:val="hy-AM"/>
        </w:rPr>
        <w:lastRenderedPageBreak/>
        <w:t xml:space="preserve">տեխնիկական տվյալները փոխարինել </w:t>
      </w:r>
      <w:bookmarkStart w:id="0" w:name="_Hlk206148880"/>
      <w:r w:rsidR="001F223D" w:rsidRPr="0057755C">
        <w:rPr>
          <w:rFonts w:ascii="GHEA Grapalat" w:hAnsi="GHEA Grapalat"/>
          <w:sz w:val="24"/>
          <w:szCs w:val="24"/>
          <w:lang w:val="hy-AM"/>
        </w:rPr>
        <w:t xml:space="preserve">0.25 կՎտ-ից ավելի հզորությամբ էլեկտրական շարժիչ և 25 կմ/ժ-ից ավելի առավելագույն արագություն </w:t>
      </w:r>
      <w:r w:rsidR="004F4443" w:rsidRPr="0057755C">
        <w:rPr>
          <w:rFonts w:ascii="GHEA Grapalat" w:hAnsi="GHEA Grapalat"/>
          <w:sz w:val="24"/>
          <w:szCs w:val="24"/>
          <w:lang w:val="hy-AM"/>
        </w:rPr>
        <w:t xml:space="preserve">զարգացնելու հնարավորություն ունենալու </w:t>
      </w:r>
      <w:bookmarkEnd w:id="0"/>
      <w:r w:rsidR="001F223D" w:rsidRPr="0057755C">
        <w:rPr>
          <w:rFonts w:ascii="GHEA Grapalat" w:hAnsi="GHEA Grapalat"/>
          <w:sz w:val="24"/>
          <w:szCs w:val="24"/>
          <w:lang w:val="hy-AM"/>
        </w:rPr>
        <w:t>տեխնիկական տվյալներով։</w:t>
      </w:r>
    </w:p>
    <w:p w14:paraId="3ECEDD37" w14:textId="77777777" w:rsidR="002206B5" w:rsidRDefault="002206B5" w:rsidP="006652B3">
      <w:pPr>
        <w:shd w:val="clear" w:color="auto" w:fill="FFFFFF"/>
        <w:autoSpaceDE w:val="0"/>
        <w:autoSpaceDN w:val="0"/>
        <w:adjustRightInd w:val="0"/>
        <w:spacing w:after="0" w:line="276" w:lineRule="auto"/>
        <w:ind w:left="-180" w:right="-180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66483D55" w14:textId="1A44CE26" w:rsidR="00AE2534" w:rsidRPr="006652B3" w:rsidRDefault="004F4443" w:rsidP="006652B3">
      <w:pPr>
        <w:spacing w:after="0" w:line="276" w:lineRule="auto"/>
        <w:ind w:left="-180" w:right="-180" w:firstLine="630"/>
        <w:jc w:val="both"/>
        <w:rPr>
          <w:rFonts w:ascii="Microsoft JhengHei" w:eastAsia="Microsoft JhengHei" w:hAnsi="Microsoft JhengHei" w:cs="Microsoft JhengHei"/>
          <w:b/>
          <w:sz w:val="24"/>
          <w:szCs w:val="24"/>
          <w:lang w:val="fr-FR"/>
        </w:rPr>
      </w:pPr>
      <w:r w:rsidRPr="0057755C">
        <w:rPr>
          <w:rFonts w:ascii="GHEA Grapalat" w:hAnsi="GHEA Grapalat" w:cs="Sylfaen"/>
          <w:b/>
          <w:sz w:val="24"/>
          <w:szCs w:val="24"/>
          <w:lang w:val="hy-AM"/>
        </w:rPr>
        <w:t xml:space="preserve">3. </w:t>
      </w:r>
      <w:proofErr w:type="spellStart"/>
      <w:r w:rsidR="00AE2534" w:rsidRPr="0057755C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="00AE2534" w:rsidRPr="0057755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AE2534" w:rsidRPr="0057755C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="00AE2534" w:rsidRPr="0057755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AE2534" w:rsidRPr="0057755C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="00AE2534" w:rsidRPr="0057755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AE2534" w:rsidRPr="0057755C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="00AE2534" w:rsidRPr="0057755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AE2534" w:rsidRPr="0057755C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  <w:r w:rsidR="00AE2534" w:rsidRPr="0057755C">
        <w:rPr>
          <w:rFonts w:ascii="GHEA Grapalat" w:hAnsi="GHEA Grapalat" w:cs="Sylfaen"/>
          <w:b/>
          <w:sz w:val="24"/>
          <w:szCs w:val="24"/>
          <w:lang w:val="fr-FR"/>
        </w:rPr>
        <w:t xml:space="preserve"> և </w:t>
      </w:r>
      <w:proofErr w:type="spellStart"/>
      <w:r w:rsidR="00AE2534" w:rsidRPr="0057755C"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  <w:proofErr w:type="spellEnd"/>
      <w:r w:rsidR="006652B3">
        <w:rPr>
          <w:rFonts w:ascii="Microsoft JhengHei" w:eastAsia="Microsoft JhengHei" w:hAnsi="Microsoft JhengHei" w:cs="Microsoft JhengHei"/>
          <w:b/>
          <w:sz w:val="24"/>
          <w:szCs w:val="24"/>
          <w:lang w:val="fr-FR"/>
        </w:rPr>
        <w:t>․</w:t>
      </w:r>
    </w:p>
    <w:p w14:paraId="2DB67FD6" w14:textId="77777777" w:rsidR="004F4443" w:rsidRPr="0057755C" w:rsidRDefault="004F4443" w:rsidP="006652B3">
      <w:pPr>
        <w:spacing w:after="0" w:line="276" w:lineRule="auto"/>
        <w:ind w:left="-180" w:right="-180" w:firstLine="630"/>
        <w:jc w:val="both"/>
        <w:rPr>
          <w:rFonts w:ascii="GHEA Grapalat" w:hAnsi="GHEA Grapalat" w:cs="Sylfaen"/>
          <w:sz w:val="16"/>
          <w:szCs w:val="16"/>
          <w:lang w:val="fr-FR"/>
        </w:rPr>
      </w:pPr>
    </w:p>
    <w:p w14:paraId="7C65C0FD" w14:textId="6D770AC4" w:rsidR="00AE2534" w:rsidRDefault="00AE2534" w:rsidP="006652B3">
      <w:pPr>
        <w:spacing w:after="0" w:line="276" w:lineRule="auto"/>
        <w:ind w:left="-180" w:right="-180" w:firstLine="63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57755C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57755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7755C">
        <w:rPr>
          <w:rFonts w:ascii="GHEA Grapalat" w:hAnsi="GHEA Grapalat" w:cs="Sylfaen"/>
          <w:sz w:val="24"/>
          <w:szCs w:val="24"/>
          <w:lang w:val="fr-FR"/>
        </w:rPr>
        <w:t>մշակվել</w:t>
      </w:r>
      <w:proofErr w:type="spellEnd"/>
      <w:r w:rsidRPr="0057755C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Pr="0057755C">
        <w:rPr>
          <w:rFonts w:ascii="GHEA Grapalat" w:hAnsi="GHEA Grapalat" w:cs="Arian AMU"/>
          <w:sz w:val="24"/>
          <w:szCs w:val="24"/>
          <w:lang w:val="hy-AM"/>
        </w:rPr>
        <w:t>ՀՀ</w:t>
      </w:r>
      <w:r w:rsidRPr="0057755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7755C">
        <w:rPr>
          <w:rFonts w:ascii="GHEA Grapalat" w:hAnsi="GHEA Grapalat" w:cs="Sylfaen"/>
          <w:sz w:val="24"/>
          <w:szCs w:val="24"/>
          <w:lang w:val="hy-AM"/>
        </w:rPr>
        <w:t>ներքին գործերի նախարարության</w:t>
      </w:r>
      <w:r w:rsidR="005D31E2" w:rsidRPr="005775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gramStart"/>
      <w:r w:rsidRPr="0057755C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57755C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</w:p>
    <w:p w14:paraId="321FEBB9" w14:textId="77777777" w:rsidR="002206B5" w:rsidRPr="0057755C" w:rsidRDefault="002206B5" w:rsidP="006652B3">
      <w:pPr>
        <w:spacing w:after="0" w:line="276" w:lineRule="auto"/>
        <w:ind w:left="-180" w:right="-180" w:firstLine="63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66A9A551" w14:textId="5CA559ED" w:rsidR="00AE2534" w:rsidRPr="006652B3" w:rsidRDefault="00AE2534" w:rsidP="006652B3">
      <w:pPr>
        <w:shd w:val="clear" w:color="auto" w:fill="FFFFFF"/>
        <w:autoSpaceDE w:val="0"/>
        <w:autoSpaceDN w:val="0"/>
        <w:adjustRightInd w:val="0"/>
        <w:spacing w:after="0" w:line="276" w:lineRule="auto"/>
        <w:ind w:left="-180" w:right="-180" w:firstLine="630"/>
        <w:jc w:val="both"/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</w:pPr>
      <w:r w:rsidRPr="0057755C">
        <w:rPr>
          <w:rFonts w:ascii="GHEA Grapalat" w:hAnsi="GHEA Grapalat"/>
          <w:b/>
          <w:sz w:val="24"/>
          <w:szCs w:val="24"/>
          <w:lang w:val="hy-AM"/>
        </w:rPr>
        <w:t>4. Կապը ռազմավարական փաստաթղթերի հետ</w:t>
      </w:r>
      <w:r w:rsidR="006652B3"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>․</w:t>
      </w:r>
    </w:p>
    <w:p w14:paraId="0DF54A39" w14:textId="77777777" w:rsidR="004F4443" w:rsidRPr="0057755C" w:rsidRDefault="004F4443" w:rsidP="006652B3">
      <w:pPr>
        <w:shd w:val="clear" w:color="auto" w:fill="FFFFFF"/>
        <w:autoSpaceDE w:val="0"/>
        <w:autoSpaceDN w:val="0"/>
        <w:adjustRightInd w:val="0"/>
        <w:spacing w:after="0" w:line="276" w:lineRule="auto"/>
        <w:ind w:left="-180" w:right="-180" w:firstLine="630"/>
        <w:jc w:val="both"/>
        <w:rPr>
          <w:rFonts w:ascii="GHEA Grapalat" w:hAnsi="GHEA Grapalat"/>
          <w:sz w:val="16"/>
          <w:szCs w:val="16"/>
          <w:lang w:val="hy-AM"/>
        </w:rPr>
      </w:pPr>
    </w:p>
    <w:p w14:paraId="1537F490" w14:textId="37DFA835" w:rsidR="00AE2534" w:rsidRPr="0057755C" w:rsidRDefault="00AE2534" w:rsidP="006652B3">
      <w:pPr>
        <w:spacing w:after="0" w:line="276" w:lineRule="auto"/>
        <w:ind w:left="-180" w:right="-180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57755C">
        <w:rPr>
          <w:rFonts w:ascii="GHEA Grapalat" w:hAnsi="GHEA Grapalat"/>
          <w:sz w:val="24"/>
          <w:szCs w:val="24"/>
          <w:lang w:val="hy-AM"/>
        </w:rPr>
        <w:t xml:space="preserve">Նախագծի ընդունումը </w:t>
      </w:r>
      <w:r w:rsidR="003E11B1">
        <w:rPr>
          <w:rFonts w:ascii="GHEA Grapalat" w:hAnsi="GHEA Grapalat"/>
          <w:sz w:val="24"/>
          <w:szCs w:val="24"/>
          <w:lang w:val="hy-AM"/>
        </w:rPr>
        <w:t>բխում</w:t>
      </w:r>
      <w:r w:rsidR="00A532C3">
        <w:rPr>
          <w:rFonts w:ascii="GHEA Grapalat" w:hAnsi="GHEA Grapalat"/>
          <w:sz w:val="24"/>
          <w:szCs w:val="24"/>
          <w:lang w:val="hy-AM"/>
        </w:rPr>
        <w:t xml:space="preserve"> է ՀՀ կառավարության 2022 թվականի մայիսի 13-ի </w:t>
      </w:r>
      <w:r w:rsidR="00A532C3" w:rsidRPr="006652B3">
        <w:rPr>
          <w:rFonts w:ascii="GHEA Grapalat" w:hAnsi="GHEA Grapalat"/>
          <w:b/>
          <w:bCs/>
          <w:sz w:val="24"/>
          <w:szCs w:val="24"/>
          <w:lang w:val="hy-AM"/>
        </w:rPr>
        <w:t>«Հանրային կառավարման բարեփոխումների ռազմավարությունը, 2023-2025 թվականների ճանապարհային քարտեզը և արդյունքային շրջանակը հաստատելու մասին»</w:t>
      </w:r>
      <w:r w:rsidRPr="0057755C">
        <w:rPr>
          <w:rFonts w:ascii="GHEA Grapalat" w:hAnsi="GHEA Grapalat"/>
          <w:sz w:val="24"/>
          <w:szCs w:val="24"/>
          <w:lang w:val="hy-AM"/>
        </w:rPr>
        <w:t xml:space="preserve"> </w:t>
      </w:r>
      <w:r w:rsidR="00A532C3">
        <w:rPr>
          <w:rFonts w:ascii="GHEA Grapalat" w:hAnsi="GHEA Grapalat"/>
          <w:sz w:val="24"/>
          <w:szCs w:val="24"/>
          <w:lang w:val="hy-AM"/>
        </w:rPr>
        <w:t xml:space="preserve">թիվ 691-Լ որոշմամբ հաստատված 2-րդ հավելվածով </w:t>
      </w:r>
      <w:r w:rsidR="006652B3">
        <w:rPr>
          <w:rFonts w:ascii="GHEA Grapalat" w:hAnsi="GHEA Grapalat"/>
          <w:sz w:val="24"/>
          <w:szCs w:val="24"/>
          <w:lang w:val="hy-AM"/>
        </w:rPr>
        <w:t>նախատես</w:t>
      </w:r>
      <w:r w:rsidR="00A532C3">
        <w:rPr>
          <w:rFonts w:ascii="GHEA Grapalat" w:hAnsi="GHEA Grapalat"/>
          <w:sz w:val="24"/>
          <w:szCs w:val="24"/>
          <w:lang w:val="hy-AM"/>
        </w:rPr>
        <w:t>ված հ</w:t>
      </w:r>
      <w:r w:rsidR="00A532C3" w:rsidRPr="00A532C3">
        <w:rPr>
          <w:rFonts w:ascii="GHEA Grapalat" w:hAnsi="GHEA Grapalat"/>
          <w:sz w:val="24"/>
          <w:szCs w:val="24"/>
          <w:lang w:val="hy-AM"/>
        </w:rPr>
        <w:t>անրային կառավարման բարեփոխումների ռազմավարության 2023-2025 թվականների ճանապարհային քարտեզ</w:t>
      </w:r>
      <w:r w:rsidR="00A532C3">
        <w:rPr>
          <w:rFonts w:ascii="GHEA Grapalat" w:hAnsi="GHEA Grapalat"/>
          <w:sz w:val="24"/>
          <w:szCs w:val="24"/>
          <w:lang w:val="hy-AM"/>
        </w:rPr>
        <w:t xml:space="preserve">ի </w:t>
      </w:r>
      <w:r w:rsidR="006652B3" w:rsidRPr="006652B3">
        <w:rPr>
          <w:rFonts w:ascii="GHEA Grapalat" w:hAnsi="GHEA Grapalat"/>
          <w:b/>
          <w:bCs/>
          <w:sz w:val="24"/>
          <w:szCs w:val="24"/>
          <w:lang w:val="hy-AM"/>
        </w:rPr>
        <w:t>«Հ</w:t>
      </w:r>
      <w:r w:rsidR="00A532C3" w:rsidRPr="006652B3">
        <w:rPr>
          <w:rFonts w:ascii="GHEA Grapalat" w:hAnsi="GHEA Grapalat"/>
          <w:b/>
          <w:bCs/>
          <w:sz w:val="24"/>
          <w:szCs w:val="24"/>
          <w:lang w:val="hy-AM"/>
        </w:rPr>
        <w:t>անրությանը մատուցվող ծառայությունների որակի բարձրացում</w:t>
      </w:r>
      <w:r w:rsidR="006652B3" w:rsidRPr="006652B3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A532C3">
        <w:rPr>
          <w:rFonts w:ascii="GHEA Grapalat" w:hAnsi="GHEA Grapalat"/>
          <w:sz w:val="24"/>
          <w:szCs w:val="24"/>
          <w:lang w:val="hy-AM"/>
        </w:rPr>
        <w:t xml:space="preserve"> ռ</w:t>
      </w:r>
      <w:r w:rsidR="00A532C3" w:rsidRPr="00A532C3">
        <w:rPr>
          <w:rFonts w:ascii="GHEA Grapalat" w:hAnsi="GHEA Grapalat"/>
          <w:sz w:val="24"/>
          <w:szCs w:val="24"/>
          <w:lang w:val="hy-AM"/>
        </w:rPr>
        <w:t>ազմավարական նպատակ</w:t>
      </w:r>
      <w:r w:rsidR="00A532C3">
        <w:rPr>
          <w:rFonts w:ascii="GHEA Grapalat" w:hAnsi="GHEA Grapalat"/>
          <w:sz w:val="24"/>
          <w:szCs w:val="24"/>
          <w:lang w:val="hy-AM"/>
        </w:rPr>
        <w:t xml:space="preserve">ի </w:t>
      </w:r>
      <w:r w:rsidR="00A532C3" w:rsidRPr="006652B3">
        <w:rPr>
          <w:rFonts w:ascii="GHEA Grapalat" w:hAnsi="GHEA Grapalat"/>
          <w:b/>
          <w:bCs/>
          <w:sz w:val="24"/>
          <w:szCs w:val="24"/>
          <w:lang w:val="hy-AM"/>
        </w:rPr>
        <w:t>8-րդ</w:t>
      </w:r>
      <w:r w:rsidR="006652B3" w:rsidRPr="006652B3">
        <w:rPr>
          <w:rFonts w:ascii="GHEA Grapalat" w:hAnsi="GHEA Grapalat"/>
          <w:b/>
          <w:bCs/>
          <w:sz w:val="24"/>
          <w:szCs w:val="24"/>
          <w:lang w:val="hy-AM"/>
        </w:rPr>
        <w:t>՝</w:t>
      </w:r>
      <w:r w:rsidR="00A532C3">
        <w:rPr>
          <w:rFonts w:ascii="GHEA Grapalat" w:hAnsi="GHEA Grapalat"/>
          <w:sz w:val="24"/>
          <w:szCs w:val="24"/>
          <w:lang w:val="hy-AM"/>
        </w:rPr>
        <w:t xml:space="preserve"> «</w:t>
      </w:r>
      <w:r w:rsidR="00A532C3" w:rsidRPr="006652B3">
        <w:rPr>
          <w:rFonts w:ascii="GHEA Grapalat" w:hAnsi="GHEA Grapalat"/>
          <w:b/>
          <w:bCs/>
          <w:sz w:val="24"/>
          <w:szCs w:val="24"/>
          <w:lang w:val="hy-AM"/>
        </w:rPr>
        <w:t>Կյանքի փորձառություններից դուրս մնացած ծառայությունների ուսումնասիրություն՝ մատուցման նպատակահարմարության ու ձևի որոշման նպատակով</w:t>
      </w:r>
      <w:r w:rsidR="00A532C3">
        <w:rPr>
          <w:rFonts w:ascii="GHEA Grapalat" w:hAnsi="GHEA Grapalat"/>
          <w:sz w:val="24"/>
          <w:szCs w:val="24"/>
          <w:lang w:val="hy-AM"/>
        </w:rPr>
        <w:t>» կետից</w:t>
      </w:r>
      <w:r w:rsidR="00A90E14">
        <w:rPr>
          <w:rFonts w:ascii="GHEA Grapalat" w:hAnsi="GHEA Grapalat"/>
          <w:sz w:val="24"/>
          <w:szCs w:val="24"/>
          <w:lang w:val="hy-AM"/>
        </w:rPr>
        <w:t>։</w:t>
      </w:r>
    </w:p>
    <w:p w14:paraId="1732F8A4" w14:textId="77777777" w:rsidR="00765CA5" w:rsidRPr="0057755C" w:rsidRDefault="00765CA5" w:rsidP="006652B3">
      <w:pPr>
        <w:spacing w:after="0" w:line="276" w:lineRule="auto"/>
        <w:ind w:left="-180" w:right="-180" w:firstLine="630"/>
        <w:contextualSpacing/>
        <w:jc w:val="both"/>
        <w:rPr>
          <w:rFonts w:ascii="GHEA Grapalat" w:hAnsi="GHEA Grapalat"/>
          <w:sz w:val="20"/>
          <w:szCs w:val="20"/>
          <w:lang w:val="hy-AM"/>
        </w:rPr>
      </w:pPr>
    </w:p>
    <w:p w14:paraId="1EADED84" w14:textId="4E77B5EF" w:rsidR="00AE2534" w:rsidRPr="006652B3" w:rsidRDefault="00AE2534" w:rsidP="006652B3">
      <w:pPr>
        <w:pStyle w:val="NormalWeb"/>
        <w:spacing w:before="0" w:beforeAutospacing="0" w:after="0" w:afterAutospacing="0" w:line="276" w:lineRule="auto"/>
        <w:ind w:left="-180" w:right="-180" w:firstLine="630"/>
        <w:jc w:val="both"/>
        <w:rPr>
          <w:rFonts w:ascii="Microsoft JhengHei" w:eastAsia="Microsoft JhengHei" w:hAnsi="Microsoft JhengHei" w:cs="Microsoft JhengHei"/>
          <w:b/>
          <w:color w:val="000000"/>
          <w:lang w:val="hy-AM"/>
        </w:rPr>
      </w:pPr>
      <w:r w:rsidRPr="0057755C">
        <w:rPr>
          <w:rFonts w:ascii="GHEA Grapalat" w:hAnsi="GHEA Grapalat"/>
          <w:b/>
          <w:color w:val="000000"/>
          <w:lang w:val="hy-AM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  <w:r w:rsidR="006652B3">
        <w:rPr>
          <w:rFonts w:ascii="Microsoft JhengHei" w:eastAsia="Microsoft JhengHei" w:hAnsi="Microsoft JhengHei" w:cs="Microsoft JhengHei"/>
          <w:b/>
          <w:color w:val="000000"/>
          <w:lang w:val="hy-AM"/>
        </w:rPr>
        <w:t>․</w:t>
      </w:r>
    </w:p>
    <w:p w14:paraId="5BA02399" w14:textId="77777777" w:rsidR="004F4443" w:rsidRPr="0057755C" w:rsidRDefault="004F4443" w:rsidP="006652B3">
      <w:pPr>
        <w:pStyle w:val="NoSpacing"/>
        <w:spacing w:line="276" w:lineRule="auto"/>
        <w:ind w:left="-180" w:right="-180" w:firstLine="630"/>
        <w:jc w:val="both"/>
        <w:rPr>
          <w:rFonts w:ascii="GHEA Grapalat" w:hAnsi="GHEA Grapalat"/>
          <w:sz w:val="16"/>
          <w:szCs w:val="16"/>
          <w:lang w:val="hy-AM"/>
        </w:rPr>
      </w:pPr>
    </w:p>
    <w:p w14:paraId="76ED5FBC" w14:textId="2092B784" w:rsidR="00FF76BA" w:rsidRPr="0057755C" w:rsidRDefault="00FF76BA" w:rsidP="006652B3">
      <w:pPr>
        <w:pStyle w:val="NoSpacing"/>
        <w:spacing w:line="276" w:lineRule="auto"/>
        <w:ind w:left="-180" w:right="-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57755C">
        <w:rPr>
          <w:rFonts w:ascii="GHEA Grapalat" w:hAnsi="GHEA Grapalat"/>
          <w:sz w:val="24"/>
          <w:szCs w:val="24"/>
          <w:lang w:val="hy-AM"/>
        </w:rPr>
        <w:t>Նախագծի ընդունումը լրացուցիչ ֆինանսական միջոցների հատկացման, ինչպես նաև</w:t>
      </w:r>
      <w:r w:rsidR="003E11B1">
        <w:rPr>
          <w:rFonts w:ascii="GHEA Grapalat" w:hAnsi="GHEA Grapalat"/>
          <w:sz w:val="24"/>
          <w:szCs w:val="24"/>
          <w:lang w:val="hy-AM"/>
        </w:rPr>
        <w:t>՝</w:t>
      </w:r>
      <w:r w:rsidRPr="0057755C">
        <w:rPr>
          <w:rFonts w:ascii="GHEA Grapalat" w:hAnsi="GHEA Grapalat"/>
          <w:sz w:val="24"/>
          <w:szCs w:val="24"/>
          <w:lang w:val="hy-AM"/>
        </w:rPr>
        <w:t xml:space="preserve"> պետական բյուջեի եկամուտներում և ծախսերում փոփոխություններ կատարելու անհրաժեշտություն չի առաջացնելու, սակայն ենթադրվում է, որ </w:t>
      </w:r>
      <w:r w:rsidR="003E11B1">
        <w:rPr>
          <w:rFonts w:ascii="GHEA Grapalat" w:hAnsi="GHEA Grapalat"/>
          <w:sz w:val="24"/>
          <w:szCs w:val="24"/>
          <w:lang w:val="hy-AM"/>
        </w:rPr>
        <w:t xml:space="preserve">առաջարկվող </w:t>
      </w:r>
      <w:r w:rsidRPr="0057755C">
        <w:rPr>
          <w:rFonts w:ascii="GHEA Grapalat" w:hAnsi="GHEA Grapalat"/>
          <w:sz w:val="24"/>
          <w:szCs w:val="24"/>
          <w:lang w:val="hy-AM"/>
        </w:rPr>
        <w:t>տեխնիկական տվյալներով տրանսպորտային միջոցների գրանցման արդյունքում կավելանան համայնքային բյուջեների եկամուտները, որի չափն այս փուլում դժվար է կանխատեսել։</w:t>
      </w:r>
    </w:p>
    <w:p w14:paraId="60EA1D21" w14:textId="77777777" w:rsidR="00765CA5" w:rsidRPr="0057755C" w:rsidRDefault="00765CA5" w:rsidP="006652B3">
      <w:pPr>
        <w:spacing w:after="0" w:line="276" w:lineRule="auto"/>
        <w:ind w:left="-180" w:right="-180" w:firstLine="630"/>
        <w:jc w:val="both"/>
        <w:rPr>
          <w:rFonts w:ascii="GHEA Grapalat" w:hAnsi="GHEA Grapalat" w:cs="Sylfaen"/>
          <w:sz w:val="20"/>
          <w:szCs w:val="20"/>
          <w:lang w:val="hy-AM"/>
        </w:rPr>
      </w:pPr>
    </w:p>
    <w:p w14:paraId="0CE36E1A" w14:textId="393D58E0" w:rsidR="00AE2534" w:rsidRPr="006652B3" w:rsidRDefault="00AE2534" w:rsidP="006652B3">
      <w:pPr>
        <w:spacing w:after="0" w:line="276" w:lineRule="auto"/>
        <w:ind w:left="-180" w:right="-180" w:firstLine="630"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57755C">
        <w:rPr>
          <w:rFonts w:ascii="GHEA Grapalat" w:hAnsi="GHEA Grapalat" w:cs="Sylfaen"/>
          <w:b/>
          <w:bCs/>
          <w:sz w:val="24"/>
          <w:szCs w:val="24"/>
          <w:lang w:val="hy-AM"/>
        </w:rPr>
        <w:t>6</w:t>
      </w:r>
      <w:r w:rsidRPr="0057755C">
        <w:rPr>
          <w:rFonts w:ascii="GHEA Grapalat" w:hAnsi="GHEA Grapalat" w:cs="Sylfaen"/>
          <w:b/>
          <w:sz w:val="24"/>
          <w:szCs w:val="24"/>
          <w:lang w:val="fr-FR"/>
        </w:rPr>
        <w:t>.</w:t>
      </w:r>
      <w:r w:rsidR="004F4443" w:rsidRPr="0057755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57755C">
        <w:rPr>
          <w:rFonts w:ascii="GHEA Grapalat" w:hAnsi="GHEA Grapalat" w:cs="Sylfaen"/>
          <w:b/>
          <w:sz w:val="24"/>
          <w:szCs w:val="24"/>
          <w:lang w:val="fr-FR"/>
        </w:rPr>
        <w:t>Ակնկալվող</w:t>
      </w:r>
      <w:proofErr w:type="spellEnd"/>
      <w:r w:rsidRPr="0057755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57755C">
        <w:rPr>
          <w:rFonts w:ascii="GHEA Grapalat" w:hAnsi="GHEA Grapalat" w:cs="Sylfaen"/>
          <w:b/>
          <w:sz w:val="24"/>
          <w:szCs w:val="24"/>
          <w:lang w:val="fr-FR"/>
        </w:rPr>
        <w:t>արդյունքը</w:t>
      </w:r>
      <w:proofErr w:type="spellEnd"/>
      <w:r w:rsidR="006652B3">
        <w:rPr>
          <w:rFonts w:ascii="Microsoft JhengHei" w:eastAsia="Microsoft JhengHei" w:hAnsi="Microsoft JhengHei" w:cs="Microsoft JhengHei"/>
          <w:b/>
          <w:sz w:val="24"/>
          <w:szCs w:val="24"/>
          <w:lang w:val="fr-FR"/>
        </w:rPr>
        <w:t>․</w:t>
      </w:r>
    </w:p>
    <w:p w14:paraId="1223F9C6" w14:textId="77777777" w:rsidR="004F4443" w:rsidRPr="0057755C" w:rsidRDefault="004F4443" w:rsidP="006652B3">
      <w:pPr>
        <w:spacing w:after="0" w:line="276" w:lineRule="auto"/>
        <w:ind w:left="-180" w:right="-180" w:firstLine="630"/>
        <w:jc w:val="both"/>
        <w:rPr>
          <w:rFonts w:ascii="GHEA Grapalat" w:hAnsi="GHEA Grapalat" w:cs="Times Armenian"/>
          <w:sz w:val="16"/>
          <w:szCs w:val="16"/>
          <w:lang w:val="hy-AM"/>
        </w:rPr>
      </w:pPr>
    </w:p>
    <w:p w14:paraId="0C039A04" w14:textId="3CDCAE8E" w:rsidR="00AE2534" w:rsidRDefault="00AE2534" w:rsidP="006652B3">
      <w:pPr>
        <w:spacing w:after="0" w:line="276" w:lineRule="auto"/>
        <w:ind w:left="-180" w:right="-180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7755C">
        <w:rPr>
          <w:rFonts w:ascii="GHEA Grapalat" w:hAnsi="GHEA Grapalat" w:cs="Times Armenian"/>
          <w:sz w:val="24"/>
          <w:szCs w:val="24"/>
          <w:lang w:val="hy-AM"/>
        </w:rPr>
        <w:t>Նախագծի</w:t>
      </w:r>
      <w:r w:rsidRPr="0057755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7755C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57755C">
        <w:rPr>
          <w:rFonts w:ascii="GHEA Grapalat" w:hAnsi="GHEA Grapalat"/>
          <w:sz w:val="24"/>
          <w:szCs w:val="24"/>
          <w:lang w:val="hy-AM"/>
        </w:rPr>
        <w:t xml:space="preserve"> ակնկալվում է </w:t>
      </w:r>
      <w:r w:rsidR="00732D52" w:rsidRPr="0057755C">
        <w:rPr>
          <w:rFonts w:ascii="GHEA Grapalat" w:hAnsi="GHEA Grapalat"/>
          <w:sz w:val="24"/>
          <w:szCs w:val="24"/>
          <w:lang w:val="hy-AM"/>
        </w:rPr>
        <w:t xml:space="preserve">ՀՀ-ում պետական գրանցման ենթակա տրանսպորտային միջոցների </w:t>
      </w:r>
      <w:r w:rsidR="004A241F" w:rsidRPr="0057755C">
        <w:rPr>
          <w:rFonts w:ascii="GHEA Grapalat" w:hAnsi="GHEA Grapalat"/>
          <w:sz w:val="24"/>
          <w:szCs w:val="24"/>
          <w:lang w:val="hy-AM"/>
        </w:rPr>
        <w:t>տեխնիկական տվյալները</w:t>
      </w:r>
      <w:r w:rsidR="00732D52" w:rsidRPr="0057755C">
        <w:rPr>
          <w:rFonts w:ascii="GHEA Grapalat" w:hAnsi="GHEA Grapalat"/>
          <w:sz w:val="24"/>
          <w:szCs w:val="24"/>
          <w:lang w:val="hy-AM"/>
        </w:rPr>
        <w:t xml:space="preserve"> </w:t>
      </w:r>
      <w:r w:rsidR="004A241F" w:rsidRPr="0057755C">
        <w:rPr>
          <w:rFonts w:ascii="GHEA Grapalat" w:hAnsi="GHEA Grapalat"/>
          <w:sz w:val="24"/>
          <w:szCs w:val="24"/>
          <w:lang w:val="hy-AM"/>
        </w:rPr>
        <w:t>համապատասխանեցնել</w:t>
      </w:r>
      <w:r w:rsidR="00732D52" w:rsidRPr="0057755C">
        <w:rPr>
          <w:rFonts w:ascii="GHEA Grapalat" w:hAnsi="GHEA Grapalat"/>
          <w:sz w:val="24"/>
          <w:szCs w:val="24"/>
          <w:lang w:val="hy-AM"/>
        </w:rPr>
        <w:t xml:space="preserve"> միջազգային պահանջներին և ապ</w:t>
      </w:r>
      <w:r w:rsidR="00613389" w:rsidRPr="0057755C">
        <w:rPr>
          <w:rFonts w:ascii="GHEA Grapalat" w:hAnsi="GHEA Grapalat"/>
          <w:sz w:val="24"/>
          <w:szCs w:val="24"/>
          <w:lang w:val="hy-AM"/>
        </w:rPr>
        <w:t>ա</w:t>
      </w:r>
      <w:r w:rsidR="00732D52" w:rsidRPr="0057755C">
        <w:rPr>
          <w:rFonts w:ascii="GHEA Grapalat" w:hAnsi="GHEA Grapalat"/>
          <w:sz w:val="24"/>
          <w:szCs w:val="24"/>
          <w:lang w:val="hy-AM"/>
        </w:rPr>
        <w:t>հ</w:t>
      </w:r>
      <w:r w:rsidR="00613389" w:rsidRPr="0057755C">
        <w:rPr>
          <w:rFonts w:ascii="GHEA Grapalat" w:hAnsi="GHEA Grapalat"/>
          <w:sz w:val="24"/>
          <w:szCs w:val="24"/>
          <w:lang w:val="hy-AM"/>
        </w:rPr>
        <w:t>ո</w:t>
      </w:r>
      <w:r w:rsidR="00732D52" w:rsidRPr="0057755C">
        <w:rPr>
          <w:rFonts w:ascii="GHEA Grapalat" w:hAnsi="GHEA Grapalat"/>
          <w:sz w:val="24"/>
          <w:szCs w:val="24"/>
          <w:lang w:val="hy-AM"/>
        </w:rPr>
        <w:t xml:space="preserve">վել երթևեկության անվտանգությունը, քանի որ նախագծով առաջարկվող տեխնիկական տվյալներ ունեցող տրանսպորտային միջոցները </w:t>
      </w:r>
      <w:r w:rsidR="00613389" w:rsidRPr="0057755C"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r w:rsidR="00732D52" w:rsidRPr="0057755C">
        <w:rPr>
          <w:rFonts w:ascii="GHEA Grapalat" w:hAnsi="GHEA Grapalat"/>
          <w:sz w:val="24"/>
          <w:szCs w:val="24"/>
          <w:lang w:val="hy-AM"/>
        </w:rPr>
        <w:t>կարող են շահագործվել ՀՀ-ում առանց պետ</w:t>
      </w:r>
      <w:r w:rsidR="00613389" w:rsidRPr="0057755C">
        <w:rPr>
          <w:rFonts w:ascii="GHEA Grapalat" w:hAnsi="GHEA Grapalat"/>
          <w:sz w:val="24"/>
          <w:szCs w:val="24"/>
          <w:lang w:val="hy-AM"/>
        </w:rPr>
        <w:t>ա</w:t>
      </w:r>
      <w:r w:rsidR="00732D52" w:rsidRPr="0057755C">
        <w:rPr>
          <w:rFonts w:ascii="GHEA Grapalat" w:hAnsi="GHEA Grapalat"/>
          <w:sz w:val="24"/>
          <w:szCs w:val="24"/>
          <w:lang w:val="hy-AM"/>
        </w:rPr>
        <w:t xml:space="preserve">կան գրանցման և հաշվառման (առանց հաշվառման համարնիշերի և հաշվառման վկայագրի), ինչը երթևեկության անվտանգության </w:t>
      </w:r>
      <w:r w:rsidR="00613389" w:rsidRPr="0057755C">
        <w:rPr>
          <w:rFonts w:ascii="GHEA Grapalat" w:hAnsi="GHEA Grapalat"/>
          <w:sz w:val="24"/>
          <w:szCs w:val="24"/>
          <w:lang w:val="hy-AM"/>
        </w:rPr>
        <w:t>ապահովման տեսանկյունից կարող է առաջացնել</w:t>
      </w:r>
      <w:r w:rsidR="003E11B1" w:rsidRPr="003E11B1">
        <w:rPr>
          <w:rFonts w:ascii="GHEA Grapalat" w:hAnsi="GHEA Grapalat"/>
          <w:sz w:val="24"/>
          <w:szCs w:val="24"/>
          <w:lang w:val="hy-AM"/>
        </w:rPr>
        <w:t xml:space="preserve"> </w:t>
      </w:r>
      <w:r w:rsidR="003E11B1" w:rsidRPr="0057755C">
        <w:rPr>
          <w:rFonts w:ascii="GHEA Grapalat" w:hAnsi="GHEA Grapalat"/>
          <w:sz w:val="24"/>
          <w:szCs w:val="24"/>
          <w:lang w:val="hy-AM"/>
        </w:rPr>
        <w:t>մեծ ռիսկեր</w:t>
      </w:r>
      <w:r w:rsidRPr="005775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569CC85" w14:textId="554A47DC" w:rsidR="00473CF1" w:rsidRPr="0057755C" w:rsidRDefault="00AE2534" w:rsidP="006652B3">
      <w:pPr>
        <w:spacing w:after="0" w:line="276" w:lineRule="auto"/>
        <w:ind w:left="-180" w:right="-180" w:firstLine="630"/>
        <w:jc w:val="right"/>
        <w:rPr>
          <w:rFonts w:ascii="GHEA Grapalat" w:hAnsi="GHEA Grapalat"/>
          <w:sz w:val="24"/>
          <w:szCs w:val="24"/>
        </w:rPr>
      </w:pPr>
      <w:r w:rsidRPr="0057755C">
        <w:rPr>
          <w:rFonts w:ascii="GHEA Grapalat" w:hAnsi="GHEA Grapalat" w:cs="Sylfaen"/>
          <w:b/>
          <w:sz w:val="24"/>
          <w:szCs w:val="24"/>
        </w:rPr>
        <w:t>ՀՀ</w:t>
      </w:r>
      <w:r w:rsidRPr="0057755C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57755C">
        <w:rPr>
          <w:rFonts w:ascii="GHEA Grapalat" w:hAnsi="GHEA Grapalat" w:cs="Sylfaen"/>
          <w:b/>
          <w:sz w:val="24"/>
          <w:szCs w:val="24"/>
          <w:lang w:val="hy-AM"/>
        </w:rPr>
        <w:t>ներքին գործերի նախարարություն</w:t>
      </w:r>
    </w:p>
    <w:sectPr w:rsidR="00473CF1" w:rsidRPr="0057755C" w:rsidSect="006652B3">
      <w:pgSz w:w="12240" w:h="15840"/>
      <w:pgMar w:top="450" w:right="900" w:bottom="284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Sylfaen"/>
    <w:charset w:val="00"/>
    <w:family w:val="auto"/>
    <w:pitch w:val="variable"/>
    <w:sig w:usb0="A1003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B779F"/>
    <w:multiLevelType w:val="hybridMultilevel"/>
    <w:tmpl w:val="030E6B70"/>
    <w:lvl w:ilvl="0" w:tplc="40BCD3BC">
      <w:start w:val="3"/>
      <w:numFmt w:val="decimal"/>
      <w:lvlText w:val="%1."/>
      <w:lvlJc w:val="left"/>
      <w:pPr>
        <w:ind w:left="45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 w16cid:durableId="580913612">
    <w:abstractNumId w:val="0"/>
  </w:num>
  <w:num w:numId="2" w16cid:durableId="17359316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F38"/>
    <w:rsid w:val="000901A8"/>
    <w:rsid w:val="00096AD0"/>
    <w:rsid w:val="001F223D"/>
    <w:rsid w:val="00215384"/>
    <w:rsid w:val="002206B5"/>
    <w:rsid w:val="00224E0B"/>
    <w:rsid w:val="00331035"/>
    <w:rsid w:val="003A1E99"/>
    <w:rsid w:val="003B56ED"/>
    <w:rsid w:val="003E11B1"/>
    <w:rsid w:val="003E12F2"/>
    <w:rsid w:val="00451770"/>
    <w:rsid w:val="0045261D"/>
    <w:rsid w:val="00473CF1"/>
    <w:rsid w:val="004A241F"/>
    <w:rsid w:val="004B5693"/>
    <w:rsid w:val="004F4443"/>
    <w:rsid w:val="00557716"/>
    <w:rsid w:val="0057755C"/>
    <w:rsid w:val="005D31E2"/>
    <w:rsid w:val="00613389"/>
    <w:rsid w:val="006652B3"/>
    <w:rsid w:val="00667987"/>
    <w:rsid w:val="00680DAD"/>
    <w:rsid w:val="00732D52"/>
    <w:rsid w:val="00765CA5"/>
    <w:rsid w:val="007B6E11"/>
    <w:rsid w:val="007E22B5"/>
    <w:rsid w:val="00873710"/>
    <w:rsid w:val="008C3647"/>
    <w:rsid w:val="008D09C9"/>
    <w:rsid w:val="00975164"/>
    <w:rsid w:val="00980FC5"/>
    <w:rsid w:val="00984A2E"/>
    <w:rsid w:val="00A532C3"/>
    <w:rsid w:val="00A90E14"/>
    <w:rsid w:val="00AA46BC"/>
    <w:rsid w:val="00AC5FF6"/>
    <w:rsid w:val="00AE2534"/>
    <w:rsid w:val="00B25FCA"/>
    <w:rsid w:val="00B65906"/>
    <w:rsid w:val="00D76F38"/>
    <w:rsid w:val="00DD13B7"/>
    <w:rsid w:val="00DD1B14"/>
    <w:rsid w:val="00E75EDF"/>
    <w:rsid w:val="00EB1039"/>
    <w:rsid w:val="00ED7C4E"/>
    <w:rsid w:val="00EE1470"/>
    <w:rsid w:val="00FF627F"/>
    <w:rsid w:val="00FF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943B8"/>
  <w15:chartTrackingRefBased/>
  <w15:docId w15:val="{6C09A7E5-01E6-44E9-AAF9-DEDE22C1C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2534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AE2534"/>
    <w:rPr>
      <w:b/>
      <w:bCs/>
    </w:rPr>
  </w:style>
  <w:style w:type="paragraph" w:styleId="NormalWeb">
    <w:name w:val="Normal (Web)"/>
    <w:basedOn w:val="Normal"/>
    <w:uiPriority w:val="99"/>
    <w:unhideWhenUsed/>
    <w:rsid w:val="00AE25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Spacing">
    <w:name w:val="No Spacing"/>
    <w:uiPriority w:val="1"/>
    <w:qFormat/>
    <w:rsid w:val="00FF76BA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473</Words>
  <Characters>3807</Characters>
  <Application>Microsoft Office Word</Application>
  <DocSecurity>0</DocSecurity>
  <Lines>79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https://mul2.gov.am/tasks/1233924/oneclick?token=5782fefd494b3617b213143873139b14</cp:keywords>
  <dc:description/>
  <cp:lastModifiedBy>Ruslan Marandyan</cp:lastModifiedBy>
  <cp:revision>47</cp:revision>
  <dcterms:created xsi:type="dcterms:W3CDTF">2025-01-22T14:34:00Z</dcterms:created>
  <dcterms:modified xsi:type="dcterms:W3CDTF">2025-10-10T15:10:00Z</dcterms:modified>
</cp:coreProperties>
</file>