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FF1FDA0" w14:textId="77777777" w:rsidR="00FF2FEC" w:rsidRDefault="00FF2FEC" w:rsidP="00FF2FEC">
      <w:pPr>
        <w:tabs>
          <w:tab w:val="center" w:pos="2520"/>
        </w:tabs>
        <w:spacing w:after="0" w:line="240" w:lineRule="auto"/>
        <w:ind w:right="1980"/>
        <w:jc w:val="center"/>
        <w:rPr>
          <w:rFonts w:ascii="GHEA Grapalat" w:hAnsi="GHEA Grapalat"/>
          <w:b/>
          <w:color w:val="000000"/>
          <w:sz w:val="24"/>
          <w:szCs w:val="24"/>
          <w:lang w:val="en-US"/>
        </w:rPr>
      </w:pPr>
    </w:p>
    <w:p w14:paraId="7F399D8F" w14:textId="37101B3E" w:rsidR="004B734B" w:rsidRPr="00BB28CA" w:rsidRDefault="004B734B" w:rsidP="00FF2FEC">
      <w:pPr>
        <w:tabs>
          <w:tab w:val="center" w:pos="2520"/>
        </w:tabs>
        <w:spacing w:after="0" w:line="240" w:lineRule="auto"/>
        <w:ind w:right="1980"/>
        <w:jc w:val="center"/>
        <w:rPr>
          <w:rFonts w:ascii="GHEA Grapalat" w:hAnsi="GHEA Grapalat"/>
          <w:b/>
          <w:color w:val="000000"/>
          <w:sz w:val="24"/>
          <w:szCs w:val="24"/>
          <w:lang w:val="en-US"/>
        </w:rPr>
      </w:pPr>
      <w:r w:rsidRPr="00BB28CA">
        <w:rPr>
          <w:rFonts w:ascii="GHEA Grapalat" w:hAnsi="GHEA Grapalat"/>
          <w:b/>
          <w:color w:val="000000"/>
          <w:sz w:val="24"/>
          <w:szCs w:val="24"/>
          <w:lang w:val="en-US"/>
        </w:rPr>
        <w:t>ԱՄՓՈՓԱԹԵՐԹ</w:t>
      </w:r>
    </w:p>
    <w:p w14:paraId="436FD107" w14:textId="77777777" w:rsidR="00537016" w:rsidRDefault="00416219" w:rsidP="006064EA">
      <w:pPr>
        <w:shd w:val="clear" w:color="auto" w:fill="FFFFFF"/>
        <w:spacing w:after="0" w:line="240" w:lineRule="auto"/>
        <w:ind w:firstLine="540"/>
        <w:jc w:val="center"/>
        <w:rPr>
          <w:rFonts w:ascii="GHEA Grapalat" w:hAnsi="GHEA Grapalat"/>
          <w:b/>
          <w:bCs/>
          <w:sz w:val="24"/>
          <w:szCs w:val="24"/>
          <w:lang w:val="hy-AM"/>
        </w:rPr>
      </w:pPr>
      <w:r w:rsidRPr="00BB28CA">
        <w:rPr>
          <w:rFonts w:ascii="GHEA Grapalat" w:hAnsi="GHEA Grapalat"/>
          <w:b/>
          <w:bCs/>
          <w:sz w:val="24"/>
          <w:szCs w:val="24"/>
          <w:lang w:val="hy-AM"/>
        </w:rPr>
        <w:t>«Հայաստանի Հանրապետության կառավարության 20</w:t>
      </w:r>
      <w:r w:rsidR="00537016">
        <w:rPr>
          <w:rFonts w:ascii="GHEA Grapalat" w:hAnsi="GHEA Grapalat"/>
          <w:b/>
          <w:bCs/>
          <w:sz w:val="24"/>
          <w:szCs w:val="24"/>
          <w:lang w:val="hy-AM"/>
        </w:rPr>
        <w:t>10</w:t>
      </w:r>
      <w:r w:rsidRPr="00BB28CA">
        <w:rPr>
          <w:rFonts w:ascii="GHEA Grapalat" w:hAnsi="GHEA Grapalat"/>
          <w:b/>
          <w:bCs/>
          <w:sz w:val="24"/>
          <w:szCs w:val="24"/>
          <w:lang w:val="hy-AM"/>
        </w:rPr>
        <w:t xml:space="preserve"> թվականի </w:t>
      </w:r>
      <w:r w:rsidR="00537016">
        <w:rPr>
          <w:rFonts w:ascii="GHEA Grapalat" w:hAnsi="GHEA Grapalat"/>
          <w:b/>
          <w:bCs/>
          <w:sz w:val="24"/>
          <w:szCs w:val="24"/>
          <w:lang w:val="hy-AM"/>
        </w:rPr>
        <w:t>սեպտեմբերի</w:t>
      </w:r>
      <w:r w:rsidRPr="00BB28CA">
        <w:rPr>
          <w:rFonts w:ascii="GHEA Grapalat" w:hAnsi="GHEA Grapalat"/>
          <w:b/>
          <w:bCs/>
          <w:sz w:val="24"/>
          <w:szCs w:val="24"/>
          <w:lang w:val="hy-AM"/>
        </w:rPr>
        <w:t xml:space="preserve"> </w:t>
      </w:r>
      <w:r w:rsidR="00537016">
        <w:rPr>
          <w:rFonts w:ascii="GHEA Grapalat" w:hAnsi="GHEA Grapalat"/>
          <w:b/>
          <w:bCs/>
          <w:sz w:val="24"/>
          <w:szCs w:val="24"/>
          <w:lang w:val="hy-AM"/>
        </w:rPr>
        <w:t>9</w:t>
      </w:r>
      <w:r w:rsidRPr="00BB28CA">
        <w:rPr>
          <w:rFonts w:ascii="GHEA Grapalat" w:hAnsi="GHEA Grapalat"/>
          <w:b/>
          <w:bCs/>
          <w:sz w:val="24"/>
          <w:szCs w:val="24"/>
          <w:lang w:val="hy-AM"/>
        </w:rPr>
        <w:t xml:space="preserve">-ի </w:t>
      </w:r>
    </w:p>
    <w:p w14:paraId="26EB3BE3" w14:textId="77777777" w:rsidR="00537016" w:rsidRDefault="00416219" w:rsidP="006064EA">
      <w:pPr>
        <w:shd w:val="clear" w:color="auto" w:fill="FFFFFF"/>
        <w:spacing w:after="0" w:line="240" w:lineRule="auto"/>
        <w:ind w:firstLine="540"/>
        <w:jc w:val="center"/>
        <w:rPr>
          <w:rFonts w:ascii="GHEA Grapalat" w:hAnsi="GHEA Grapalat"/>
          <w:b/>
          <w:bCs/>
          <w:sz w:val="24"/>
          <w:szCs w:val="24"/>
          <w:lang w:val="hy-AM"/>
        </w:rPr>
      </w:pPr>
      <w:r w:rsidRPr="00BB28CA">
        <w:rPr>
          <w:rFonts w:ascii="GHEA Grapalat" w:hAnsi="GHEA Grapalat"/>
          <w:b/>
          <w:bCs/>
          <w:sz w:val="24"/>
          <w:szCs w:val="24"/>
          <w:lang w:val="hy-AM"/>
        </w:rPr>
        <w:t>N 12</w:t>
      </w:r>
      <w:r w:rsidR="00537016">
        <w:rPr>
          <w:rFonts w:ascii="GHEA Grapalat" w:hAnsi="GHEA Grapalat"/>
          <w:b/>
          <w:bCs/>
          <w:sz w:val="24"/>
          <w:szCs w:val="24"/>
          <w:lang w:val="hy-AM"/>
        </w:rPr>
        <w:t>5</w:t>
      </w:r>
      <w:r w:rsidRPr="00BB28CA">
        <w:rPr>
          <w:rFonts w:ascii="GHEA Grapalat" w:hAnsi="GHEA Grapalat"/>
          <w:b/>
          <w:bCs/>
          <w:sz w:val="24"/>
          <w:szCs w:val="24"/>
          <w:lang w:val="hy-AM"/>
        </w:rPr>
        <w:t>1-Ն որոշման մեջ փոփոխություն կատարելու մասին» ՀՀ կառավարության որոշ</w:t>
      </w:r>
      <w:r w:rsidR="00F74138" w:rsidRPr="00BB28CA">
        <w:rPr>
          <w:rFonts w:ascii="GHEA Grapalat" w:hAnsi="GHEA Grapalat"/>
          <w:b/>
          <w:bCs/>
          <w:sz w:val="24"/>
          <w:szCs w:val="24"/>
          <w:lang w:val="hy-AM"/>
        </w:rPr>
        <w:t>ման</w:t>
      </w:r>
      <w:r w:rsidRPr="00BB28CA">
        <w:rPr>
          <w:rFonts w:ascii="GHEA Grapalat" w:hAnsi="GHEA Grapalat"/>
          <w:b/>
          <w:bCs/>
          <w:sz w:val="24"/>
          <w:szCs w:val="24"/>
          <w:lang w:val="hy-AM"/>
        </w:rPr>
        <w:t xml:space="preserve"> </w:t>
      </w:r>
    </w:p>
    <w:p w14:paraId="6F4DC706" w14:textId="296540DE" w:rsidR="004B734B" w:rsidRPr="00BB28CA" w:rsidRDefault="00416219" w:rsidP="006064EA">
      <w:pPr>
        <w:shd w:val="clear" w:color="auto" w:fill="FFFFFF"/>
        <w:spacing w:after="0" w:line="240" w:lineRule="auto"/>
        <w:ind w:firstLine="540"/>
        <w:jc w:val="center"/>
        <w:rPr>
          <w:rFonts w:ascii="GHEA Grapalat" w:hAnsi="GHEA Grapalat"/>
          <w:b/>
          <w:bCs/>
          <w:color w:val="000000"/>
          <w:sz w:val="24"/>
          <w:szCs w:val="24"/>
          <w:lang w:val="hy-AM"/>
        </w:rPr>
      </w:pPr>
      <w:r w:rsidRPr="00BB28CA">
        <w:rPr>
          <w:rFonts w:ascii="GHEA Grapalat" w:hAnsi="GHEA Grapalat"/>
          <w:b/>
          <w:bCs/>
          <w:sz w:val="24"/>
          <w:szCs w:val="24"/>
          <w:lang w:val="hy-AM"/>
        </w:rPr>
        <w:t>նախագծ</w:t>
      </w:r>
      <w:r w:rsidR="004B734B" w:rsidRPr="00BB28CA">
        <w:rPr>
          <w:rFonts w:ascii="GHEA Grapalat" w:hAnsi="GHEA Grapalat"/>
          <w:b/>
          <w:bCs/>
          <w:color w:val="000000"/>
          <w:sz w:val="24"/>
          <w:szCs w:val="24"/>
          <w:lang w:val="hy-AM"/>
        </w:rPr>
        <w:t>ի վերաբերյալ ստացված դիտողությունների և առաջարկությունների</w:t>
      </w:r>
    </w:p>
    <w:p w14:paraId="15D92672" w14:textId="77777777" w:rsidR="004B734B" w:rsidRPr="00BB28CA" w:rsidRDefault="004B734B" w:rsidP="006064EA">
      <w:pPr>
        <w:shd w:val="clear" w:color="auto" w:fill="FFFFFF"/>
        <w:spacing w:after="0" w:line="240" w:lineRule="auto"/>
        <w:ind w:firstLine="540"/>
        <w:jc w:val="center"/>
        <w:rPr>
          <w:rFonts w:ascii="GHEA Grapalat" w:hAnsi="GHEA Grapalat"/>
          <w:b/>
          <w:bCs/>
          <w:color w:val="000000"/>
          <w:sz w:val="24"/>
          <w:szCs w:val="24"/>
          <w:lang w:val="hy-AM"/>
        </w:rPr>
      </w:pPr>
    </w:p>
    <w:tbl>
      <w:tblPr>
        <w:tblW w:w="16110" w:type="dxa"/>
        <w:tblInd w:w="-6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0080"/>
        <w:gridCol w:w="6030"/>
      </w:tblGrid>
      <w:tr w:rsidR="004B734B" w:rsidRPr="00BB28CA" w14:paraId="5CD39D31" w14:textId="77777777" w:rsidTr="009D049E">
        <w:trPr>
          <w:trHeight w:val="367"/>
        </w:trPr>
        <w:tc>
          <w:tcPr>
            <w:tcW w:w="10080" w:type="dxa"/>
            <w:vMerge w:val="restart"/>
            <w:shd w:val="clear" w:color="auto" w:fill="D9D9D9"/>
          </w:tcPr>
          <w:p w14:paraId="508B3C79" w14:textId="329469DC" w:rsidR="004B734B" w:rsidRPr="00BB28CA" w:rsidRDefault="00700EEB" w:rsidP="00BB28CA">
            <w:pPr>
              <w:spacing w:after="0" w:line="240" w:lineRule="auto"/>
              <w:ind w:hanging="375"/>
              <w:jc w:val="center"/>
              <w:rPr>
                <w:rFonts w:ascii="GHEA Grapalat" w:eastAsia="Microsoft Sans Serif" w:hAnsi="GHEA Grapalat" w:cs="Sylfaen"/>
                <w:b/>
                <w:bCs/>
                <w:color w:val="000000"/>
                <w:sz w:val="24"/>
                <w:szCs w:val="24"/>
                <w:lang w:val="hy-AM" w:eastAsia="en-US" w:bidi="en-US"/>
              </w:rPr>
            </w:pPr>
            <w:r w:rsidRPr="00BB28CA">
              <w:rPr>
                <w:rFonts w:ascii="GHEA Grapalat" w:hAnsi="GHEA Grapalat"/>
                <w:b/>
                <w:bCs/>
                <w:sz w:val="24"/>
                <w:szCs w:val="24"/>
                <w:lang w:val="hy-AM"/>
              </w:rPr>
              <w:t>ՀՀ պաշտպանության նախարարություն</w:t>
            </w:r>
            <w:r w:rsidRPr="00BB28CA">
              <w:rPr>
                <w:rFonts w:ascii="GHEA Grapalat" w:eastAsia="Microsoft Sans Serif" w:hAnsi="GHEA Grapalat" w:cs="Sylfaen"/>
                <w:b/>
                <w:bCs/>
                <w:color w:val="000000"/>
                <w:sz w:val="24"/>
                <w:szCs w:val="24"/>
                <w:lang w:val="hy-AM" w:eastAsia="en-US" w:bidi="en-US"/>
              </w:rPr>
              <w:t xml:space="preserve"> </w:t>
            </w:r>
          </w:p>
        </w:tc>
        <w:tc>
          <w:tcPr>
            <w:tcW w:w="6030" w:type="dxa"/>
            <w:shd w:val="clear" w:color="auto" w:fill="D9D9D9"/>
          </w:tcPr>
          <w:p w14:paraId="089BD1FD" w14:textId="15ABBEDB" w:rsidR="004B734B" w:rsidRPr="00BB28CA" w:rsidRDefault="001A4E16" w:rsidP="00BB28CA">
            <w:pPr>
              <w:spacing w:after="0" w:line="240" w:lineRule="auto"/>
              <w:jc w:val="center"/>
              <w:rPr>
                <w:rFonts w:ascii="GHEA Grapalat" w:eastAsia="MS Mincho" w:hAnsi="GHEA Grapalat" w:cs="MS Mincho"/>
                <w:b/>
                <w:color w:val="000000"/>
                <w:sz w:val="24"/>
                <w:szCs w:val="24"/>
                <w:lang w:val="hy-AM"/>
              </w:rPr>
            </w:pPr>
            <w:r w:rsidRPr="00BB28CA">
              <w:rPr>
                <w:rFonts w:ascii="GHEA Grapalat" w:hAnsi="GHEA Grapalat"/>
                <w:b/>
                <w:color w:val="000000"/>
                <w:sz w:val="24"/>
                <w:szCs w:val="24"/>
                <w:lang w:val="hy-AM"/>
              </w:rPr>
              <w:t>2</w:t>
            </w:r>
            <w:r w:rsidR="00700EEB" w:rsidRPr="00BB28CA">
              <w:rPr>
                <w:rFonts w:ascii="GHEA Grapalat" w:hAnsi="GHEA Grapalat"/>
                <w:b/>
                <w:color w:val="000000"/>
                <w:sz w:val="24"/>
                <w:szCs w:val="24"/>
                <w:lang w:val="hy-AM"/>
              </w:rPr>
              <w:t>1</w:t>
            </w:r>
            <w:r w:rsidR="00BA144A" w:rsidRPr="00BB28CA">
              <w:rPr>
                <w:rFonts w:ascii="GHEA Grapalat" w:eastAsia="Calibri" w:hAnsi="GHEA Grapalat" w:cs="Calibri"/>
                <w:kern w:val="2"/>
                <w:sz w:val="24"/>
                <w:szCs w:val="24"/>
                <w:lang w:val="hy-AM" w:eastAsia="en-US"/>
                <w14:ligatures w14:val="standardContextual"/>
              </w:rPr>
              <w:t>.</w:t>
            </w:r>
            <w:r w:rsidR="00D6202B" w:rsidRPr="00BB28CA">
              <w:rPr>
                <w:rFonts w:ascii="GHEA Grapalat" w:eastAsia="MS Mincho" w:hAnsi="GHEA Grapalat" w:cs="MS Mincho"/>
                <w:b/>
                <w:color w:val="000000"/>
                <w:sz w:val="24"/>
                <w:szCs w:val="24"/>
                <w:lang w:val="hy-AM"/>
              </w:rPr>
              <w:t>0</w:t>
            </w:r>
            <w:r w:rsidRPr="00BB28CA">
              <w:rPr>
                <w:rFonts w:ascii="GHEA Grapalat" w:eastAsia="MS Mincho" w:hAnsi="GHEA Grapalat" w:cs="MS Mincho"/>
                <w:b/>
                <w:color w:val="000000"/>
                <w:sz w:val="24"/>
                <w:szCs w:val="24"/>
                <w:lang w:val="hy-AM"/>
              </w:rPr>
              <w:t>8</w:t>
            </w:r>
            <w:r w:rsidR="00BA144A" w:rsidRPr="00BB28CA">
              <w:rPr>
                <w:rFonts w:ascii="GHEA Grapalat" w:eastAsia="Calibri" w:hAnsi="GHEA Grapalat" w:cs="Calibri"/>
                <w:kern w:val="2"/>
                <w:sz w:val="24"/>
                <w:szCs w:val="24"/>
                <w:lang w:val="hy-AM" w:eastAsia="en-US"/>
                <w14:ligatures w14:val="standardContextual"/>
              </w:rPr>
              <w:t>.</w:t>
            </w:r>
            <w:r w:rsidR="00D6202B" w:rsidRPr="00BB28CA">
              <w:rPr>
                <w:rFonts w:ascii="GHEA Grapalat" w:eastAsia="MS Mincho" w:hAnsi="GHEA Grapalat" w:cs="MS Mincho"/>
                <w:b/>
                <w:color w:val="000000"/>
                <w:sz w:val="24"/>
                <w:szCs w:val="24"/>
                <w:lang w:val="hy-AM"/>
              </w:rPr>
              <w:t>2025</w:t>
            </w:r>
          </w:p>
        </w:tc>
      </w:tr>
      <w:tr w:rsidR="004B734B" w:rsidRPr="00BB28CA" w14:paraId="59D7EA6D" w14:textId="77777777" w:rsidTr="009D049E">
        <w:trPr>
          <w:trHeight w:val="395"/>
        </w:trPr>
        <w:tc>
          <w:tcPr>
            <w:tcW w:w="10080" w:type="dxa"/>
            <w:vMerge/>
            <w:shd w:val="clear" w:color="auto" w:fill="D9D9D9"/>
          </w:tcPr>
          <w:p w14:paraId="3D42492D" w14:textId="77777777" w:rsidR="004B734B" w:rsidRPr="00BB28CA" w:rsidRDefault="004B734B" w:rsidP="00BB28CA">
            <w:pPr>
              <w:spacing w:after="0" w:line="240" w:lineRule="auto"/>
              <w:jc w:val="center"/>
              <w:rPr>
                <w:rFonts w:ascii="GHEA Grapalat" w:eastAsia="Microsoft Sans Serif" w:hAnsi="GHEA Grapalat" w:cs="Sylfaen"/>
                <w:color w:val="000000"/>
                <w:sz w:val="24"/>
                <w:szCs w:val="24"/>
                <w:lang w:val="hy-AM" w:eastAsia="en-US" w:bidi="en-US"/>
              </w:rPr>
            </w:pPr>
          </w:p>
        </w:tc>
        <w:tc>
          <w:tcPr>
            <w:tcW w:w="6030" w:type="dxa"/>
            <w:shd w:val="clear" w:color="auto" w:fill="D9D9D9"/>
          </w:tcPr>
          <w:p w14:paraId="32FE1E29" w14:textId="179264F8" w:rsidR="004B734B" w:rsidRPr="00BB28CA" w:rsidRDefault="00700EEB" w:rsidP="00BB28CA">
            <w:pPr>
              <w:spacing w:after="0" w:line="240" w:lineRule="auto"/>
              <w:jc w:val="center"/>
              <w:rPr>
                <w:rFonts w:ascii="GHEA Grapalat" w:hAnsi="GHEA Grapalat"/>
                <w:b/>
                <w:color w:val="000000"/>
                <w:sz w:val="24"/>
                <w:szCs w:val="24"/>
                <w:lang w:val="hy-AM"/>
              </w:rPr>
            </w:pPr>
            <w:r w:rsidRPr="00BB28CA">
              <w:rPr>
                <w:rFonts w:ascii="GHEA Grapalat" w:hAnsi="GHEA Grapalat"/>
                <w:b/>
                <w:color w:val="000000"/>
                <w:sz w:val="24"/>
                <w:szCs w:val="24"/>
                <w:lang w:val="hy-AM"/>
              </w:rPr>
              <w:t>ՊՆ/510/9806-2025</w:t>
            </w:r>
          </w:p>
        </w:tc>
      </w:tr>
      <w:tr w:rsidR="004B734B" w:rsidRPr="00BB28CA" w14:paraId="12ECAFE7" w14:textId="77777777" w:rsidTr="009D049E">
        <w:trPr>
          <w:trHeight w:val="260"/>
        </w:trPr>
        <w:tc>
          <w:tcPr>
            <w:tcW w:w="10080" w:type="dxa"/>
          </w:tcPr>
          <w:p w14:paraId="07306F5B" w14:textId="784478BE" w:rsidR="004B734B" w:rsidRPr="00BB28CA" w:rsidRDefault="00962BBB" w:rsidP="00BB28CA">
            <w:pPr>
              <w:pStyle w:val="ListParagraph"/>
              <w:tabs>
                <w:tab w:val="left" w:pos="615"/>
                <w:tab w:val="left" w:pos="975"/>
              </w:tabs>
              <w:spacing w:after="0" w:line="240" w:lineRule="auto"/>
              <w:ind w:left="0" w:right="-1" w:firstLine="255"/>
              <w:rPr>
                <w:rFonts w:ascii="GHEA Grapalat" w:hAnsi="GHEA Grapalat"/>
                <w:sz w:val="24"/>
                <w:szCs w:val="24"/>
                <w:lang w:val="hy-AM"/>
              </w:rPr>
            </w:pPr>
            <w:r w:rsidRPr="00BB28CA">
              <w:rPr>
                <w:rFonts w:ascii="GHEA Grapalat" w:hAnsi="GHEA Grapalat"/>
                <w:sz w:val="24"/>
                <w:szCs w:val="24"/>
                <w:lang w:val="hy-AM"/>
              </w:rPr>
              <w:t>Դիտողություններ և առաջարկություններ չկան</w:t>
            </w:r>
            <w:r w:rsidR="003C12FB" w:rsidRPr="00BB28CA">
              <w:rPr>
                <w:rFonts w:ascii="GHEA Grapalat" w:hAnsi="GHEA Grapalat"/>
                <w:sz w:val="24"/>
                <w:szCs w:val="24"/>
                <w:lang w:val="hy-AM"/>
              </w:rPr>
              <w:t>։</w:t>
            </w:r>
          </w:p>
        </w:tc>
        <w:tc>
          <w:tcPr>
            <w:tcW w:w="6030" w:type="dxa"/>
          </w:tcPr>
          <w:p w14:paraId="206A22FE" w14:textId="77777777" w:rsidR="00E75566" w:rsidRPr="00BB28CA" w:rsidRDefault="00D6202B" w:rsidP="00BB28CA">
            <w:pPr>
              <w:shd w:val="clear" w:color="auto" w:fill="FFFFFF"/>
              <w:spacing w:after="0" w:line="240" w:lineRule="auto"/>
              <w:jc w:val="center"/>
              <w:rPr>
                <w:rFonts w:ascii="GHEA Grapalat" w:hAnsi="GHEA Grapalat"/>
                <w:b/>
                <w:bCs/>
                <w:color w:val="000000"/>
                <w:sz w:val="24"/>
                <w:szCs w:val="24"/>
                <w:lang w:val="hy-AM"/>
              </w:rPr>
            </w:pPr>
            <w:r w:rsidRPr="00BB28CA">
              <w:rPr>
                <w:rFonts w:ascii="GHEA Grapalat" w:hAnsi="GHEA Grapalat"/>
                <w:b/>
                <w:bCs/>
                <w:color w:val="000000"/>
                <w:sz w:val="24"/>
                <w:szCs w:val="24"/>
                <w:lang w:val="hy-AM"/>
              </w:rPr>
              <w:t>Ընդունվել է ի գիտություն։</w:t>
            </w:r>
          </w:p>
          <w:p w14:paraId="682C9F6B" w14:textId="22EA9DC0" w:rsidR="003C12FB" w:rsidRPr="00BB28CA" w:rsidRDefault="003C12FB" w:rsidP="00BB28CA">
            <w:pPr>
              <w:shd w:val="clear" w:color="auto" w:fill="FFFFFF"/>
              <w:spacing w:after="0" w:line="240" w:lineRule="auto"/>
              <w:jc w:val="center"/>
              <w:rPr>
                <w:rFonts w:ascii="GHEA Grapalat" w:hAnsi="GHEA Grapalat"/>
                <w:b/>
                <w:bCs/>
                <w:color w:val="000000"/>
                <w:sz w:val="24"/>
                <w:szCs w:val="24"/>
                <w:lang w:val="hy-AM"/>
              </w:rPr>
            </w:pPr>
          </w:p>
        </w:tc>
      </w:tr>
      <w:tr w:rsidR="004B734B" w:rsidRPr="00BB28CA" w14:paraId="73CF43BA" w14:textId="77777777" w:rsidTr="009D049E">
        <w:trPr>
          <w:trHeight w:val="370"/>
        </w:trPr>
        <w:tc>
          <w:tcPr>
            <w:tcW w:w="10080" w:type="dxa"/>
            <w:vMerge w:val="restart"/>
            <w:shd w:val="clear" w:color="auto" w:fill="D9D9D9"/>
          </w:tcPr>
          <w:p w14:paraId="1D24F734" w14:textId="29404642" w:rsidR="004B734B" w:rsidRPr="00BB28CA" w:rsidRDefault="00A570B2" w:rsidP="00BB28CA">
            <w:pPr>
              <w:pStyle w:val="ListParagraph"/>
              <w:tabs>
                <w:tab w:val="left" w:pos="975"/>
              </w:tabs>
              <w:spacing w:after="0" w:line="240" w:lineRule="auto"/>
              <w:ind w:left="0" w:right="-1"/>
              <w:jc w:val="center"/>
              <w:rPr>
                <w:rFonts w:ascii="GHEA Grapalat" w:hAnsi="GHEA Grapalat"/>
                <w:b/>
                <w:bCs/>
                <w:sz w:val="24"/>
                <w:szCs w:val="24"/>
                <w:lang w:val="es-ES_tradnl"/>
              </w:rPr>
            </w:pPr>
            <w:r w:rsidRPr="00BB28CA">
              <w:rPr>
                <w:rFonts w:ascii="GHEA Grapalat" w:hAnsi="GHEA Grapalat"/>
                <w:b/>
                <w:bCs/>
                <w:sz w:val="24"/>
                <w:szCs w:val="24"/>
                <w:lang w:val="hy-AM"/>
              </w:rPr>
              <w:t>ՀՀ արդարադատության նախարարություն</w:t>
            </w:r>
          </w:p>
        </w:tc>
        <w:tc>
          <w:tcPr>
            <w:tcW w:w="6030" w:type="dxa"/>
            <w:shd w:val="clear" w:color="auto" w:fill="D9D9D9"/>
          </w:tcPr>
          <w:p w14:paraId="2E2C47E7" w14:textId="7C9361F6" w:rsidR="004B734B" w:rsidRPr="00BB28CA" w:rsidRDefault="003C12FB" w:rsidP="00BB28CA">
            <w:pPr>
              <w:spacing w:after="0" w:line="240" w:lineRule="auto"/>
              <w:jc w:val="center"/>
              <w:rPr>
                <w:rFonts w:ascii="GHEA Grapalat" w:eastAsia="MS Mincho" w:hAnsi="GHEA Grapalat" w:cs="MS Mincho"/>
                <w:b/>
                <w:color w:val="000000"/>
                <w:sz w:val="24"/>
                <w:szCs w:val="24"/>
                <w:lang w:val="es-ES_tradnl"/>
              </w:rPr>
            </w:pPr>
            <w:r w:rsidRPr="00BB28CA">
              <w:rPr>
                <w:rFonts w:ascii="GHEA Grapalat" w:eastAsia="MS Mincho" w:hAnsi="GHEA Grapalat" w:cs="MS Mincho"/>
                <w:b/>
                <w:color w:val="000000"/>
                <w:sz w:val="24"/>
                <w:szCs w:val="24"/>
                <w:lang w:val="es-ES_tradnl"/>
              </w:rPr>
              <w:t>28</w:t>
            </w:r>
            <w:r w:rsidRPr="00BB28CA">
              <w:rPr>
                <w:rFonts w:ascii="MS Mincho" w:eastAsia="MS Mincho" w:hAnsi="MS Mincho" w:cs="MS Mincho" w:hint="eastAsia"/>
                <w:b/>
                <w:color w:val="000000"/>
                <w:sz w:val="24"/>
                <w:szCs w:val="24"/>
                <w:lang w:val="es-ES_tradnl"/>
              </w:rPr>
              <w:t>․</w:t>
            </w:r>
            <w:r w:rsidRPr="00BB28CA">
              <w:rPr>
                <w:rFonts w:ascii="GHEA Grapalat" w:eastAsia="MS Mincho" w:hAnsi="GHEA Grapalat" w:cs="MS Mincho"/>
                <w:b/>
                <w:color w:val="000000"/>
                <w:sz w:val="24"/>
                <w:szCs w:val="24"/>
                <w:lang w:val="es-ES_tradnl"/>
              </w:rPr>
              <w:t>08</w:t>
            </w:r>
            <w:r w:rsidRPr="00BB28CA">
              <w:rPr>
                <w:rFonts w:ascii="MS Mincho" w:eastAsia="MS Mincho" w:hAnsi="MS Mincho" w:cs="MS Mincho" w:hint="eastAsia"/>
                <w:b/>
                <w:color w:val="000000"/>
                <w:sz w:val="24"/>
                <w:szCs w:val="24"/>
                <w:lang w:val="es-ES_tradnl"/>
              </w:rPr>
              <w:t>․</w:t>
            </w:r>
            <w:r w:rsidRPr="00BB28CA">
              <w:rPr>
                <w:rFonts w:ascii="GHEA Grapalat" w:eastAsia="MS Mincho" w:hAnsi="GHEA Grapalat" w:cs="MS Mincho"/>
                <w:b/>
                <w:color w:val="000000"/>
                <w:sz w:val="24"/>
                <w:szCs w:val="24"/>
                <w:lang w:val="es-ES_tradnl"/>
              </w:rPr>
              <w:t>2025</w:t>
            </w:r>
          </w:p>
        </w:tc>
      </w:tr>
      <w:tr w:rsidR="004B734B" w:rsidRPr="00BB28CA" w14:paraId="4E2A0BF8" w14:textId="77777777" w:rsidTr="009D049E">
        <w:trPr>
          <w:trHeight w:val="370"/>
        </w:trPr>
        <w:tc>
          <w:tcPr>
            <w:tcW w:w="10080" w:type="dxa"/>
            <w:vMerge/>
            <w:shd w:val="clear" w:color="auto" w:fill="D9D9D9"/>
          </w:tcPr>
          <w:p w14:paraId="71663C77" w14:textId="77777777" w:rsidR="004B734B" w:rsidRPr="00BB28CA" w:rsidRDefault="004B734B" w:rsidP="00BB28CA">
            <w:pPr>
              <w:pStyle w:val="ListParagraph"/>
              <w:tabs>
                <w:tab w:val="left" w:pos="975"/>
              </w:tabs>
              <w:spacing w:after="0" w:line="240" w:lineRule="auto"/>
              <w:ind w:left="0" w:right="-1"/>
              <w:jc w:val="center"/>
              <w:rPr>
                <w:rFonts w:ascii="GHEA Grapalat" w:hAnsi="GHEA Grapalat"/>
                <w:sz w:val="24"/>
                <w:szCs w:val="24"/>
                <w:lang w:val="es-ES_tradnl"/>
              </w:rPr>
            </w:pPr>
          </w:p>
        </w:tc>
        <w:tc>
          <w:tcPr>
            <w:tcW w:w="6030" w:type="dxa"/>
            <w:shd w:val="clear" w:color="auto" w:fill="D9D9D9"/>
          </w:tcPr>
          <w:p w14:paraId="7A2A91D8" w14:textId="3A98E9C6" w:rsidR="004B734B" w:rsidRPr="00BB28CA" w:rsidRDefault="003C12FB" w:rsidP="00BB28CA">
            <w:pPr>
              <w:spacing w:after="0" w:line="240" w:lineRule="auto"/>
              <w:jc w:val="center"/>
              <w:rPr>
                <w:rFonts w:ascii="GHEA Grapalat" w:eastAsia="MS Mincho" w:hAnsi="GHEA Grapalat" w:cs="MS Mincho"/>
                <w:b/>
                <w:color w:val="000000"/>
                <w:sz w:val="24"/>
                <w:szCs w:val="24"/>
                <w:lang w:val="hy-AM"/>
              </w:rPr>
            </w:pPr>
            <w:r w:rsidRPr="00BB28CA">
              <w:rPr>
                <w:rFonts w:ascii="GHEA Grapalat" w:hAnsi="GHEA Grapalat"/>
                <w:b/>
                <w:color w:val="000000"/>
                <w:sz w:val="24"/>
                <w:szCs w:val="24"/>
                <w:lang w:val="hy-AM"/>
              </w:rPr>
              <w:t>/10</w:t>
            </w:r>
            <w:r w:rsidRPr="00BB28CA">
              <w:rPr>
                <w:rFonts w:ascii="MS Mincho" w:eastAsia="MS Mincho" w:hAnsi="MS Mincho" w:cs="MS Mincho" w:hint="eastAsia"/>
                <w:b/>
                <w:color w:val="000000"/>
                <w:sz w:val="24"/>
                <w:szCs w:val="24"/>
                <w:lang w:val="hy-AM"/>
              </w:rPr>
              <w:t>․</w:t>
            </w:r>
            <w:r w:rsidRPr="00BB28CA">
              <w:rPr>
                <w:rFonts w:ascii="GHEA Grapalat" w:eastAsia="MS Mincho" w:hAnsi="GHEA Grapalat" w:cs="MS Mincho"/>
                <w:b/>
                <w:color w:val="000000"/>
                <w:sz w:val="24"/>
                <w:szCs w:val="24"/>
                <w:lang w:val="hy-AM"/>
              </w:rPr>
              <w:t>2/38319-2025</w:t>
            </w:r>
          </w:p>
        </w:tc>
      </w:tr>
      <w:tr w:rsidR="004B734B" w:rsidRPr="00BB28CA" w14:paraId="04FD6C21" w14:textId="77777777" w:rsidTr="009D049E">
        <w:trPr>
          <w:trHeight w:val="260"/>
        </w:trPr>
        <w:tc>
          <w:tcPr>
            <w:tcW w:w="10080" w:type="dxa"/>
          </w:tcPr>
          <w:p w14:paraId="7A9D1CD9" w14:textId="77777777" w:rsidR="003C12FB" w:rsidRPr="003C12FB" w:rsidRDefault="003C12FB" w:rsidP="00BB28CA">
            <w:pPr>
              <w:spacing w:after="0" w:line="240" w:lineRule="auto"/>
              <w:ind w:right="-32" w:firstLine="255"/>
              <w:jc w:val="both"/>
              <w:rPr>
                <w:rFonts w:ascii="GHEA Grapalat" w:hAnsi="GHEA Grapalat"/>
                <w:color w:val="000000"/>
                <w:sz w:val="24"/>
                <w:szCs w:val="24"/>
                <w:lang w:val="hy-AM"/>
              </w:rPr>
            </w:pPr>
            <w:r w:rsidRPr="003C12FB">
              <w:rPr>
                <w:rFonts w:ascii="GHEA Grapalat" w:hAnsi="GHEA Grapalat"/>
                <w:color w:val="000000"/>
                <w:sz w:val="24"/>
                <w:szCs w:val="24"/>
                <w:lang w:val="hy-AM"/>
              </w:rPr>
              <w:t>Ի պատասխան Ձեր՝ սույն թվականի օգոստոսի 19-ի թիվ 43/6/219497-25 գրության՝ հայտնում ենք, որ Արդարադատության նախարարությունն ուսումնասիրել է Հայաստանի Հանրապետության կառավարության 2010 թվականի սեպտեմբերի 9-ի N 1251-Ն որոշման մեջ փոփոխություն կատարելու մասին Կառավարության որոշման նախագիծը (այսուհետ՝ Նախագիծ), որի վերաբերյալ առաջարկություններ և դիտարկումներ առկա չեն։</w:t>
            </w:r>
          </w:p>
          <w:p w14:paraId="51517B46" w14:textId="77777777" w:rsidR="003C12FB" w:rsidRDefault="003C12FB" w:rsidP="009D049E">
            <w:pPr>
              <w:spacing w:after="0" w:line="240" w:lineRule="auto"/>
              <w:ind w:right="-32" w:firstLine="255"/>
              <w:jc w:val="both"/>
              <w:rPr>
                <w:rFonts w:ascii="GHEA Grapalat" w:hAnsi="GHEA Grapalat"/>
                <w:color w:val="000000"/>
                <w:sz w:val="24"/>
                <w:szCs w:val="24"/>
                <w:lang w:val="hy-AM"/>
              </w:rPr>
            </w:pPr>
            <w:r w:rsidRPr="003C12FB">
              <w:rPr>
                <w:rFonts w:ascii="GHEA Grapalat" w:hAnsi="GHEA Grapalat"/>
                <w:color w:val="000000"/>
                <w:sz w:val="24"/>
                <w:szCs w:val="24"/>
                <w:lang w:val="hy-AM"/>
              </w:rPr>
              <w:t>Միաժամանակ, հայտնում ենք, որ Նախագիծը «Նորմատիվ իրավական ակտերի մասին» օրենքի 6-րդ հոդվածով նախատեսված կարգով պետական-իրավական փորձաքննության ներկայացնելու դեպքում ԱՆ իրավական ակտերի փորձաքննության գործակալության կողմից դրա վերաբերյալ կտրամադրվի փորձագիտական եզրակացություն:</w:t>
            </w:r>
          </w:p>
          <w:p w14:paraId="0168446A" w14:textId="4FCAD75A" w:rsidR="009D049E" w:rsidRPr="00BB28CA" w:rsidRDefault="009D049E" w:rsidP="009D049E">
            <w:pPr>
              <w:spacing w:after="0" w:line="240" w:lineRule="auto"/>
              <w:ind w:right="-32" w:firstLine="255"/>
              <w:jc w:val="both"/>
              <w:rPr>
                <w:rFonts w:ascii="GHEA Grapalat" w:hAnsi="GHEA Grapalat"/>
                <w:color w:val="000000"/>
                <w:sz w:val="24"/>
                <w:szCs w:val="24"/>
                <w:lang w:val="hy-AM"/>
              </w:rPr>
            </w:pPr>
          </w:p>
        </w:tc>
        <w:tc>
          <w:tcPr>
            <w:tcW w:w="6030" w:type="dxa"/>
          </w:tcPr>
          <w:p w14:paraId="3636CFAB" w14:textId="77777777" w:rsidR="00412864" w:rsidRPr="00BB28CA" w:rsidRDefault="003C12FB" w:rsidP="00BB28CA">
            <w:pPr>
              <w:shd w:val="clear" w:color="auto" w:fill="FFFFFF"/>
              <w:spacing w:after="0" w:line="240" w:lineRule="auto"/>
              <w:jc w:val="center"/>
              <w:rPr>
                <w:rFonts w:ascii="GHEA Grapalat" w:hAnsi="GHEA Grapalat"/>
                <w:b/>
                <w:bCs/>
                <w:color w:val="000000"/>
                <w:sz w:val="24"/>
                <w:szCs w:val="24"/>
                <w:lang w:val="hy-AM"/>
              </w:rPr>
            </w:pPr>
            <w:r w:rsidRPr="00BB28CA">
              <w:rPr>
                <w:rFonts w:ascii="GHEA Grapalat" w:hAnsi="GHEA Grapalat"/>
                <w:b/>
                <w:bCs/>
                <w:color w:val="000000"/>
                <w:sz w:val="24"/>
                <w:szCs w:val="24"/>
                <w:lang w:val="hy-AM"/>
              </w:rPr>
              <w:t>Ընդունվել է ի գիտություն։</w:t>
            </w:r>
          </w:p>
          <w:p w14:paraId="18155227" w14:textId="59AF4E15" w:rsidR="003C12FB" w:rsidRPr="00BB28CA" w:rsidRDefault="003C12FB" w:rsidP="00BB28CA">
            <w:pPr>
              <w:shd w:val="clear" w:color="auto" w:fill="FFFFFF"/>
              <w:spacing w:after="0" w:line="240" w:lineRule="auto"/>
              <w:jc w:val="center"/>
              <w:rPr>
                <w:rFonts w:ascii="GHEA Grapalat" w:hAnsi="GHEA Grapalat"/>
                <w:b/>
                <w:bCs/>
                <w:color w:val="000000"/>
                <w:sz w:val="24"/>
                <w:szCs w:val="24"/>
                <w:lang w:val="hy-AM"/>
              </w:rPr>
            </w:pPr>
          </w:p>
        </w:tc>
      </w:tr>
      <w:tr w:rsidR="00C10CC6" w:rsidRPr="00BB28CA" w14:paraId="39E9E42A" w14:textId="77777777" w:rsidTr="009D049E">
        <w:trPr>
          <w:trHeight w:val="319"/>
        </w:trPr>
        <w:tc>
          <w:tcPr>
            <w:tcW w:w="10080" w:type="dxa"/>
            <w:vMerge w:val="restart"/>
            <w:shd w:val="clear" w:color="auto" w:fill="D9D9D9"/>
          </w:tcPr>
          <w:p w14:paraId="6AAEC374" w14:textId="73B870C9" w:rsidR="00C10CC6" w:rsidRPr="00BB28CA" w:rsidRDefault="003C12FB" w:rsidP="00BB28CA">
            <w:pPr>
              <w:spacing w:after="0" w:line="240" w:lineRule="auto"/>
              <w:ind w:right="-32" w:firstLine="165"/>
              <w:jc w:val="center"/>
              <w:rPr>
                <w:rFonts w:ascii="GHEA Grapalat" w:hAnsi="GHEA Grapalat"/>
                <w:b/>
                <w:bCs/>
                <w:sz w:val="24"/>
                <w:szCs w:val="24"/>
                <w:lang w:val="hy-AM"/>
              </w:rPr>
            </w:pPr>
            <w:r w:rsidRPr="00BB28CA">
              <w:rPr>
                <w:rFonts w:ascii="GHEA Grapalat" w:hAnsi="GHEA Grapalat"/>
                <w:b/>
                <w:bCs/>
                <w:kern w:val="2"/>
                <w:sz w:val="24"/>
                <w:szCs w:val="24"/>
                <w:lang w:val="hy-AM"/>
                <w14:ligatures w14:val="standardContextual"/>
              </w:rPr>
              <w:t>ՀՀ արտաքին գործերի նախարարություն</w:t>
            </w:r>
          </w:p>
        </w:tc>
        <w:tc>
          <w:tcPr>
            <w:tcW w:w="6030" w:type="dxa"/>
            <w:shd w:val="clear" w:color="auto" w:fill="D9D9D9"/>
          </w:tcPr>
          <w:p w14:paraId="4D8D1EF8" w14:textId="751FDAFE" w:rsidR="00C10CC6" w:rsidRPr="00BB28CA" w:rsidRDefault="003C12FB" w:rsidP="00BB28CA">
            <w:pPr>
              <w:spacing w:after="0" w:line="240" w:lineRule="auto"/>
              <w:jc w:val="center"/>
              <w:rPr>
                <w:rFonts w:ascii="GHEA Grapalat" w:eastAsia="MS Mincho" w:hAnsi="GHEA Grapalat" w:cs="MS Mincho"/>
                <w:b/>
                <w:color w:val="000000"/>
                <w:sz w:val="24"/>
                <w:szCs w:val="24"/>
                <w:lang w:val="hy-AM"/>
              </w:rPr>
            </w:pPr>
            <w:r w:rsidRPr="00BB28CA">
              <w:rPr>
                <w:rFonts w:ascii="GHEA Grapalat" w:eastAsia="MS Mincho" w:hAnsi="GHEA Grapalat" w:cs="MS Mincho"/>
                <w:b/>
                <w:color w:val="000000"/>
                <w:sz w:val="24"/>
                <w:szCs w:val="24"/>
                <w:lang w:val="hy-AM"/>
              </w:rPr>
              <w:t>28</w:t>
            </w:r>
            <w:r w:rsidRPr="00BB28CA">
              <w:rPr>
                <w:rFonts w:ascii="MS Mincho" w:eastAsia="MS Mincho" w:hAnsi="MS Mincho" w:cs="MS Mincho" w:hint="eastAsia"/>
                <w:b/>
                <w:color w:val="000000"/>
                <w:sz w:val="24"/>
                <w:szCs w:val="24"/>
                <w:lang w:val="hy-AM"/>
              </w:rPr>
              <w:t>․</w:t>
            </w:r>
            <w:r w:rsidRPr="00BB28CA">
              <w:rPr>
                <w:rFonts w:ascii="GHEA Grapalat" w:eastAsia="MS Mincho" w:hAnsi="GHEA Grapalat" w:cs="MS Mincho"/>
                <w:b/>
                <w:color w:val="000000"/>
                <w:sz w:val="24"/>
                <w:szCs w:val="24"/>
                <w:lang w:val="hy-AM"/>
              </w:rPr>
              <w:t>08</w:t>
            </w:r>
            <w:r w:rsidRPr="00BB28CA">
              <w:rPr>
                <w:rFonts w:ascii="MS Mincho" w:eastAsia="MS Mincho" w:hAnsi="MS Mincho" w:cs="MS Mincho" w:hint="eastAsia"/>
                <w:b/>
                <w:color w:val="000000"/>
                <w:sz w:val="24"/>
                <w:szCs w:val="24"/>
                <w:lang w:val="hy-AM"/>
              </w:rPr>
              <w:t>․</w:t>
            </w:r>
            <w:r w:rsidRPr="00BB28CA">
              <w:rPr>
                <w:rFonts w:ascii="GHEA Grapalat" w:eastAsia="MS Mincho" w:hAnsi="GHEA Grapalat" w:cs="MS Mincho"/>
                <w:b/>
                <w:color w:val="000000"/>
                <w:sz w:val="24"/>
                <w:szCs w:val="24"/>
                <w:lang w:val="hy-AM"/>
              </w:rPr>
              <w:t>2025</w:t>
            </w:r>
          </w:p>
        </w:tc>
      </w:tr>
      <w:tr w:rsidR="00C10CC6" w:rsidRPr="00BB28CA" w14:paraId="3C8A65A8" w14:textId="77777777" w:rsidTr="009D049E">
        <w:trPr>
          <w:trHeight w:val="360"/>
        </w:trPr>
        <w:tc>
          <w:tcPr>
            <w:tcW w:w="10080" w:type="dxa"/>
            <w:vMerge/>
            <w:shd w:val="clear" w:color="auto" w:fill="D9D9D9"/>
          </w:tcPr>
          <w:p w14:paraId="5CE2F174" w14:textId="77777777" w:rsidR="00C10CC6" w:rsidRPr="00BB28CA" w:rsidRDefault="00C10CC6" w:rsidP="00BB28CA">
            <w:pPr>
              <w:spacing w:after="0" w:line="240" w:lineRule="auto"/>
              <w:ind w:right="-32" w:firstLine="165"/>
              <w:jc w:val="center"/>
              <w:rPr>
                <w:rFonts w:ascii="GHEA Grapalat" w:hAnsi="GHEA Grapalat"/>
                <w:b/>
                <w:bCs/>
                <w:sz w:val="24"/>
                <w:szCs w:val="24"/>
                <w:lang w:val="hy-AM"/>
              </w:rPr>
            </w:pPr>
          </w:p>
        </w:tc>
        <w:tc>
          <w:tcPr>
            <w:tcW w:w="6030" w:type="dxa"/>
            <w:shd w:val="clear" w:color="auto" w:fill="D9D9D9"/>
          </w:tcPr>
          <w:p w14:paraId="0955D2F3" w14:textId="7F2A346B" w:rsidR="00C10CC6" w:rsidRPr="00BB28CA" w:rsidRDefault="003C12FB" w:rsidP="00BB28CA">
            <w:pPr>
              <w:spacing w:after="0" w:line="240" w:lineRule="auto"/>
              <w:jc w:val="center"/>
              <w:rPr>
                <w:rFonts w:ascii="GHEA Grapalat" w:eastAsia="MS Mincho" w:hAnsi="GHEA Grapalat" w:cs="MS Mincho"/>
                <w:b/>
                <w:color w:val="000000"/>
                <w:sz w:val="24"/>
                <w:szCs w:val="24"/>
                <w:lang w:val="hy-AM"/>
              </w:rPr>
            </w:pPr>
            <w:r w:rsidRPr="00BB28CA">
              <w:rPr>
                <w:rFonts w:ascii="GHEA Grapalat" w:eastAsia="MS Mincho" w:hAnsi="GHEA Grapalat" w:cs="MS Mincho"/>
                <w:b/>
                <w:color w:val="000000"/>
                <w:sz w:val="24"/>
                <w:szCs w:val="24"/>
                <w:lang w:val="hy-AM"/>
              </w:rPr>
              <w:t>1111/45997-25</w:t>
            </w:r>
          </w:p>
        </w:tc>
      </w:tr>
      <w:tr w:rsidR="003C12FB" w:rsidRPr="00BB28CA" w14:paraId="666D2738" w14:textId="77777777" w:rsidTr="009D049E">
        <w:trPr>
          <w:trHeight w:val="323"/>
        </w:trPr>
        <w:tc>
          <w:tcPr>
            <w:tcW w:w="10080" w:type="dxa"/>
          </w:tcPr>
          <w:p w14:paraId="3CA023A1" w14:textId="42600249" w:rsidR="003C12FB" w:rsidRPr="00BB28CA" w:rsidRDefault="003C12FB" w:rsidP="00BB28CA">
            <w:pPr>
              <w:tabs>
                <w:tab w:val="left" w:pos="851"/>
              </w:tabs>
              <w:spacing w:after="0" w:line="240" w:lineRule="auto"/>
              <w:ind w:firstLine="255"/>
              <w:jc w:val="both"/>
              <w:rPr>
                <w:rFonts w:ascii="GHEA Grapalat" w:eastAsia="Calibri" w:hAnsi="GHEA Grapalat" w:cs="Calibri"/>
                <w:kern w:val="2"/>
                <w:sz w:val="24"/>
                <w:szCs w:val="24"/>
                <w:lang w:val="hy-AM" w:eastAsia="en-US"/>
                <w14:ligatures w14:val="standardContextual"/>
              </w:rPr>
            </w:pPr>
            <w:r w:rsidRPr="00BB28CA">
              <w:rPr>
                <w:rFonts w:ascii="GHEA Grapalat" w:hAnsi="GHEA Grapalat"/>
                <w:sz w:val="24"/>
                <w:szCs w:val="24"/>
                <w:lang w:val="hy-AM"/>
              </w:rPr>
              <w:t>Դիտողություններ և առաջարկություններ չկան։</w:t>
            </w:r>
          </w:p>
        </w:tc>
        <w:tc>
          <w:tcPr>
            <w:tcW w:w="6030" w:type="dxa"/>
          </w:tcPr>
          <w:p w14:paraId="6FCD53C8" w14:textId="77777777" w:rsidR="003C12FB" w:rsidRDefault="003C12FB" w:rsidP="009D049E">
            <w:pPr>
              <w:shd w:val="clear" w:color="auto" w:fill="FFFFFF"/>
              <w:spacing w:after="0" w:line="240" w:lineRule="auto"/>
              <w:jc w:val="center"/>
              <w:rPr>
                <w:rFonts w:ascii="GHEA Grapalat" w:hAnsi="GHEA Grapalat"/>
                <w:b/>
                <w:bCs/>
                <w:color w:val="000000"/>
                <w:sz w:val="24"/>
                <w:szCs w:val="24"/>
                <w:lang w:val="hy-AM"/>
              </w:rPr>
            </w:pPr>
            <w:r w:rsidRPr="00BB28CA">
              <w:rPr>
                <w:rFonts w:ascii="GHEA Grapalat" w:hAnsi="GHEA Grapalat"/>
                <w:b/>
                <w:bCs/>
                <w:color w:val="000000"/>
                <w:sz w:val="24"/>
                <w:szCs w:val="24"/>
                <w:lang w:val="hy-AM"/>
              </w:rPr>
              <w:t>Ընդունվել է ի գիտություն։</w:t>
            </w:r>
          </w:p>
          <w:p w14:paraId="6683B96B" w14:textId="3FAC4B20" w:rsidR="00FF2FEC" w:rsidRPr="00BB28CA" w:rsidRDefault="00FF2FEC" w:rsidP="009D049E">
            <w:pPr>
              <w:shd w:val="clear" w:color="auto" w:fill="FFFFFF"/>
              <w:spacing w:after="0" w:line="240" w:lineRule="auto"/>
              <w:jc w:val="center"/>
              <w:rPr>
                <w:rFonts w:ascii="GHEA Grapalat" w:hAnsi="GHEA Grapalat"/>
                <w:b/>
                <w:bCs/>
                <w:color w:val="000000"/>
                <w:sz w:val="24"/>
                <w:szCs w:val="24"/>
                <w:lang w:val="hy-AM"/>
              </w:rPr>
            </w:pPr>
          </w:p>
        </w:tc>
      </w:tr>
      <w:tr w:rsidR="003C12FB" w:rsidRPr="00BB28CA" w14:paraId="29AE4ADF" w14:textId="77777777" w:rsidTr="009D049E">
        <w:trPr>
          <w:trHeight w:val="319"/>
        </w:trPr>
        <w:tc>
          <w:tcPr>
            <w:tcW w:w="10080" w:type="dxa"/>
            <w:vMerge w:val="restart"/>
            <w:shd w:val="clear" w:color="auto" w:fill="D9D9D9"/>
          </w:tcPr>
          <w:p w14:paraId="0929D152" w14:textId="5B78D2F5" w:rsidR="003C12FB" w:rsidRPr="00F22D08" w:rsidRDefault="003C12FB" w:rsidP="00BB28CA">
            <w:pPr>
              <w:spacing w:after="0" w:line="240" w:lineRule="auto"/>
              <w:ind w:right="-29" w:firstLine="158"/>
              <w:jc w:val="center"/>
              <w:rPr>
                <w:rFonts w:ascii="GHEA Grapalat" w:hAnsi="GHEA Grapalat"/>
                <w:b/>
                <w:bCs/>
                <w:sz w:val="24"/>
                <w:szCs w:val="24"/>
                <w:lang w:val="hy-AM"/>
              </w:rPr>
            </w:pPr>
            <w:bookmarkStart w:id="0" w:name="_Hlk193453910"/>
            <w:r w:rsidRPr="00F22D08">
              <w:rPr>
                <w:rFonts w:ascii="GHEA Grapalat" w:hAnsi="GHEA Grapalat"/>
                <w:b/>
                <w:bCs/>
                <w:sz w:val="24"/>
                <w:szCs w:val="24"/>
                <w:lang w:val="hy-AM"/>
              </w:rPr>
              <w:t>ՀՀ բարձր տեխնոլոգիական արդյունաբերության նախարարություն</w:t>
            </w:r>
          </w:p>
        </w:tc>
        <w:tc>
          <w:tcPr>
            <w:tcW w:w="6030" w:type="dxa"/>
            <w:shd w:val="clear" w:color="auto" w:fill="D9D9D9"/>
          </w:tcPr>
          <w:p w14:paraId="244FEFC6" w14:textId="34752CF3" w:rsidR="003C12FB" w:rsidRPr="00F22D08" w:rsidRDefault="00F22D08" w:rsidP="00BB28CA">
            <w:pPr>
              <w:spacing w:after="0" w:line="240" w:lineRule="auto"/>
              <w:jc w:val="center"/>
              <w:rPr>
                <w:rFonts w:ascii="GHEA Grapalat" w:eastAsia="MS Mincho" w:hAnsi="GHEA Grapalat" w:cs="MS Mincho"/>
                <w:b/>
                <w:color w:val="000000"/>
                <w:sz w:val="24"/>
                <w:szCs w:val="24"/>
                <w:lang w:val="hy-AM"/>
              </w:rPr>
            </w:pPr>
            <w:r w:rsidRPr="00F22D08">
              <w:rPr>
                <w:rFonts w:ascii="GHEA Grapalat" w:eastAsia="MS Mincho" w:hAnsi="GHEA Grapalat" w:cs="MS Mincho"/>
                <w:b/>
                <w:color w:val="000000"/>
                <w:sz w:val="24"/>
                <w:szCs w:val="24"/>
                <w:lang w:val="hy-AM"/>
              </w:rPr>
              <w:t>03</w:t>
            </w:r>
            <w:r w:rsidRPr="00F22D08">
              <w:rPr>
                <w:rFonts w:ascii="MS Mincho" w:eastAsia="MS Mincho" w:hAnsi="MS Mincho" w:cs="MS Mincho" w:hint="eastAsia"/>
                <w:b/>
                <w:color w:val="000000"/>
                <w:sz w:val="24"/>
                <w:szCs w:val="24"/>
                <w:lang w:val="hy-AM"/>
              </w:rPr>
              <w:t>․</w:t>
            </w:r>
            <w:r w:rsidRPr="00F22D08">
              <w:rPr>
                <w:rFonts w:ascii="GHEA Grapalat" w:eastAsia="MS Mincho" w:hAnsi="GHEA Grapalat" w:cs="MS Mincho"/>
                <w:b/>
                <w:color w:val="000000"/>
                <w:sz w:val="24"/>
                <w:szCs w:val="24"/>
                <w:lang w:val="hy-AM"/>
              </w:rPr>
              <w:t>09</w:t>
            </w:r>
            <w:r w:rsidRPr="00F22D08">
              <w:rPr>
                <w:rFonts w:ascii="MS Mincho" w:eastAsia="MS Mincho" w:hAnsi="MS Mincho" w:cs="MS Mincho" w:hint="eastAsia"/>
                <w:b/>
                <w:color w:val="000000"/>
                <w:sz w:val="24"/>
                <w:szCs w:val="24"/>
                <w:lang w:val="hy-AM"/>
              </w:rPr>
              <w:t>․</w:t>
            </w:r>
            <w:r w:rsidRPr="00F22D08">
              <w:rPr>
                <w:rFonts w:ascii="GHEA Grapalat" w:eastAsia="MS Mincho" w:hAnsi="GHEA Grapalat" w:cs="MS Mincho"/>
                <w:b/>
                <w:color w:val="000000"/>
                <w:sz w:val="24"/>
                <w:szCs w:val="24"/>
                <w:lang w:val="hy-AM"/>
              </w:rPr>
              <w:t>2025</w:t>
            </w:r>
          </w:p>
        </w:tc>
      </w:tr>
      <w:tr w:rsidR="003C12FB" w:rsidRPr="00BB28CA" w14:paraId="1E81C1D6" w14:textId="77777777" w:rsidTr="009D049E">
        <w:trPr>
          <w:trHeight w:val="70"/>
        </w:trPr>
        <w:tc>
          <w:tcPr>
            <w:tcW w:w="10080" w:type="dxa"/>
            <w:vMerge/>
            <w:shd w:val="clear" w:color="auto" w:fill="D9D9D9"/>
          </w:tcPr>
          <w:p w14:paraId="1E7B173B" w14:textId="77777777" w:rsidR="003C12FB" w:rsidRPr="00F22D08" w:rsidRDefault="003C12FB" w:rsidP="00BB28CA">
            <w:pPr>
              <w:spacing w:after="0" w:line="240" w:lineRule="auto"/>
              <w:ind w:right="-32" w:firstLine="165"/>
              <w:jc w:val="center"/>
              <w:rPr>
                <w:rFonts w:ascii="GHEA Grapalat" w:hAnsi="GHEA Grapalat"/>
                <w:b/>
                <w:bCs/>
                <w:sz w:val="24"/>
                <w:szCs w:val="24"/>
                <w:lang w:val="hy-AM"/>
              </w:rPr>
            </w:pPr>
          </w:p>
        </w:tc>
        <w:tc>
          <w:tcPr>
            <w:tcW w:w="6030" w:type="dxa"/>
            <w:shd w:val="clear" w:color="auto" w:fill="D9D9D9"/>
          </w:tcPr>
          <w:p w14:paraId="7336F5D4" w14:textId="35FB8A32" w:rsidR="003C12FB" w:rsidRPr="00F22D08" w:rsidRDefault="00F22D08" w:rsidP="00BB28CA">
            <w:pPr>
              <w:spacing w:after="0" w:line="240" w:lineRule="auto"/>
              <w:jc w:val="center"/>
              <w:rPr>
                <w:rFonts w:ascii="GHEA Grapalat" w:eastAsia="MS Mincho" w:hAnsi="GHEA Grapalat" w:cs="MS Mincho"/>
                <w:b/>
                <w:color w:val="000000"/>
                <w:sz w:val="24"/>
                <w:szCs w:val="24"/>
                <w:lang w:val="hy-AM"/>
              </w:rPr>
            </w:pPr>
            <w:r w:rsidRPr="00F22D08">
              <w:rPr>
                <w:rFonts w:ascii="GHEA Grapalat" w:eastAsia="MS Mincho" w:hAnsi="GHEA Grapalat" w:cs="MS Mincho"/>
                <w:b/>
                <w:color w:val="000000"/>
                <w:sz w:val="24"/>
                <w:szCs w:val="24"/>
                <w:lang w:val="hy-AM"/>
              </w:rPr>
              <w:t>01/17</w:t>
            </w:r>
            <w:r w:rsidRPr="00F22D08">
              <w:rPr>
                <w:rFonts w:ascii="MS Mincho" w:eastAsia="MS Mincho" w:hAnsi="MS Mincho" w:cs="MS Mincho" w:hint="eastAsia"/>
                <w:b/>
                <w:color w:val="000000"/>
                <w:sz w:val="24"/>
                <w:szCs w:val="24"/>
                <w:lang w:val="hy-AM"/>
              </w:rPr>
              <w:t>․</w:t>
            </w:r>
            <w:r w:rsidRPr="00F22D08">
              <w:rPr>
                <w:rFonts w:ascii="GHEA Grapalat" w:eastAsia="MS Mincho" w:hAnsi="GHEA Grapalat" w:cs="MS Mincho"/>
                <w:b/>
                <w:color w:val="000000"/>
                <w:sz w:val="24"/>
                <w:szCs w:val="24"/>
                <w:lang w:val="hy-AM"/>
              </w:rPr>
              <w:t>1/7360-2025</w:t>
            </w:r>
          </w:p>
        </w:tc>
      </w:tr>
      <w:bookmarkEnd w:id="0"/>
      <w:tr w:rsidR="003C12FB" w:rsidRPr="00BB28CA" w14:paraId="44E9B9C5" w14:textId="77777777" w:rsidTr="009D049E">
        <w:trPr>
          <w:trHeight w:val="260"/>
        </w:trPr>
        <w:tc>
          <w:tcPr>
            <w:tcW w:w="10080" w:type="dxa"/>
          </w:tcPr>
          <w:p w14:paraId="5250F1BC" w14:textId="11CD3704" w:rsidR="003C12FB" w:rsidRPr="00F22D08" w:rsidRDefault="00F22D08" w:rsidP="00F22D08">
            <w:pPr>
              <w:tabs>
                <w:tab w:val="left" w:pos="851"/>
              </w:tabs>
              <w:spacing w:line="240" w:lineRule="auto"/>
              <w:ind w:firstLine="255"/>
              <w:jc w:val="both"/>
              <w:rPr>
                <w:rFonts w:ascii="GHEA Grapalat" w:eastAsia="Calibri" w:hAnsi="GHEA Grapalat" w:cs="Calibri"/>
                <w:kern w:val="2"/>
                <w:sz w:val="24"/>
                <w:szCs w:val="24"/>
                <w:lang w:val="hy-AM" w:eastAsia="en-US"/>
                <w14:ligatures w14:val="standardContextual"/>
              </w:rPr>
            </w:pPr>
            <w:r w:rsidRPr="00F22D08">
              <w:rPr>
                <w:rFonts w:ascii="GHEA Grapalat" w:eastAsia="Calibri" w:hAnsi="GHEA Grapalat" w:cs="Calibri"/>
                <w:kern w:val="2"/>
                <w:sz w:val="24"/>
                <w:szCs w:val="24"/>
                <w:lang w:val="hy-AM" w:eastAsia="en-US"/>
                <w14:ligatures w14:val="standardContextual"/>
              </w:rPr>
              <w:t>Առաջարկություններ և դիտողություններ չկան։</w:t>
            </w:r>
          </w:p>
        </w:tc>
        <w:tc>
          <w:tcPr>
            <w:tcW w:w="6030" w:type="dxa"/>
          </w:tcPr>
          <w:p w14:paraId="259E521A" w14:textId="77777777" w:rsidR="00FF2FEC" w:rsidRPr="00F22D08" w:rsidRDefault="00FF2FEC" w:rsidP="00FF2FEC">
            <w:pPr>
              <w:shd w:val="clear" w:color="auto" w:fill="FFFFFF"/>
              <w:spacing w:after="0" w:line="240" w:lineRule="auto"/>
              <w:jc w:val="center"/>
              <w:rPr>
                <w:rFonts w:ascii="GHEA Grapalat" w:hAnsi="GHEA Grapalat"/>
                <w:b/>
                <w:bCs/>
                <w:color w:val="000000"/>
                <w:sz w:val="24"/>
                <w:szCs w:val="24"/>
                <w:lang w:val="hy-AM"/>
              </w:rPr>
            </w:pPr>
            <w:r w:rsidRPr="00F22D08">
              <w:rPr>
                <w:rFonts w:ascii="GHEA Grapalat" w:hAnsi="GHEA Grapalat"/>
                <w:b/>
                <w:bCs/>
                <w:color w:val="000000"/>
                <w:sz w:val="24"/>
                <w:szCs w:val="24"/>
                <w:lang w:val="hy-AM"/>
              </w:rPr>
              <w:t>Ընդունվել է ի գիտություն։</w:t>
            </w:r>
          </w:p>
          <w:p w14:paraId="0656A44C" w14:textId="372FDBBD" w:rsidR="003C12FB" w:rsidRPr="00F22D08" w:rsidRDefault="003C12FB" w:rsidP="00BB28CA">
            <w:pPr>
              <w:shd w:val="clear" w:color="auto" w:fill="FFFFFF"/>
              <w:spacing w:after="0" w:line="240" w:lineRule="auto"/>
              <w:rPr>
                <w:rFonts w:ascii="GHEA Grapalat" w:hAnsi="GHEA Grapalat"/>
                <w:b/>
                <w:color w:val="000000"/>
                <w:sz w:val="24"/>
                <w:szCs w:val="24"/>
                <w:lang w:val="hy-AM"/>
              </w:rPr>
            </w:pPr>
          </w:p>
        </w:tc>
      </w:tr>
      <w:tr w:rsidR="003C12FB" w:rsidRPr="00BB28CA" w14:paraId="01FC72FA" w14:textId="77777777" w:rsidTr="009D049E">
        <w:trPr>
          <w:trHeight w:val="319"/>
        </w:trPr>
        <w:tc>
          <w:tcPr>
            <w:tcW w:w="10080" w:type="dxa"/>
            <w:vMerge w:val="restart"/>
            <w:shd w:val="clear" w:color="auto" w:fill="D9D9D9"/>
          </w:tcPr>
          <w:p w14:paraId="211251BE" w14:textId="2233BBCF" w:rsidR="003C12FB" w:rsidRPr="00512272" w:rsidRDefault="003C12FB" w:rsidP="00BB28CA">
            <w:pPr>
              <w:spacing w:after="0" w:line="240" w:lineRule="auto"/>
              <w:ind w:right="-32" w:firstLine="165"/>
              <w:jc w:val="center"/>
              <w:rPr>
                <w:rFonts w:ascii="GHEA Grapalat" w:hAnsi="GHEA Grapalat"/>
                <w:b/>
                <w:bCs/>
                <w:sz w:val="24"/>
                <w:szCs w:val="24"/>
                <w:lang w:val="hy-AM"/>
              </w:rPr>
            </w:pPr>
            <w:r w:rsidRPr="00512272">
              <w:rPr>
                <w:rFonts w:ascii="GHEA Grapalat" w:hAnsi="GHEA Grapalat"/>
                <w:b/>
                <w:bCs/>
                <w:kern w:val="2"/>
                <w:sz w:val="24"/>
                <w:szCs w:val="24"/>
                <w:lang w:val="hy-AM"/>
                <w14:ligatures w14:val="standardContextual"/>
              </w:rPr>
              <w:t>ՀՀ ֆինանսների նախարարություն</w:t>
            </w:r>
          </w:p>
        </w:tc>
        <w:tc>
          <w:tcPr>
            <w:tcW w:w="6030" w:type="dxa"/>
            <w:shd w:val="clear" w:color="auto" w:fill="D9D9D9"/>
          </w:tcPr>
          <w:p w14:paraId="56D69AC6" w14:textId="75C29DA2" w:rsidR="003C12FB" w:rsidRPr="00512272" w:rsidRDefault="00512272" w:rsidP="00BB28CA">
            <w:pPr>
              <w:spacing w:after="0" w:line="240" w:lineRule="auto"/>
              <w:jc w:val="center"/>
              <w:rPr>
                <w:rFonts w:ascii="GHEA Grapalat" w:eastAsia="MS Mincho" w:hAnsi="GHEA Grapalat" w:cs="MS Mincho"/>
                <w:b/>
                <w:color w:val="000000"/>
                <w:sz w:val="24"/>
                <w:szCs w:val="24"/>
                <w:lang w:val="hy-AM"/>
              </w:rPr>
            </w:pPr>
            <w:r w:rsidRPr="00512272">
              <w:rPr>
                <w:rFonts w:ascii="GHEA Grapalat" w:eastAsia="MS Mincho" w:hAnsi="GHEA Grapalat" w:cs="MS Mincho"/>
                <w:b/>
                <w:color w:val="000000"/>
                <w:sz w:val="24"/>
                <w:szCs w:val="24"/>
                <w:lang w:val="hy-AM"/>
              </w:rPr>
              <w:t>10.09.2025</w:t>
            </w:r>
          </w:p>
        </w:tc>
      </w:tr>
      <w:tr w:rsidR="003C12FB" w:rsidRPr="00BB28CA" w14:paraId="3DF88479" w14:textId="77777777" w:rsidTr="009D049E">
        <w:trPr>
          <w:trHeight w:val="360"/>
        </w:trPr>
        <w:tc>
          <w:tcPr>
            <w:tcW w:w="10080" w:type="dxa"/>
            <w:vMerge/>
            <w:shd w:val="clear" w:color="auto" w:fill="D9D9D9"/>
          </w:tcPr>
          <w:p w14:paraId="4CD39A84" w14:textId="77777777" w:rsidR="003C12FB" w:rsidRPr="00512272" w:rsidRDefault="003C12FB" w:rsidP="00BB28CA">
            <w:pPr>
              <w:spacing w:after="0" w:line="240" w:lineRule="auto"/>
              <w:ind w:right="-32" w:firstLine="165"/>
              <w:jc w:val="center"/>
              <w:rPr>
                <w:rFonts w:ascii="GHEA Grapalat" w:hAnsi="GHEA Grapalat"/>
                <w:b/>
                <w:bCs/>
                <w:sz w:val="24"/>
                <w:szCs w:val="24"/>
                <w:lang w:val="hy-AM"/>
              </w:rPr>
            </w:pPr>
          </w:p>
        </w:tc>
        <w:tc>
          <w:tcPr>
            <w:tcW w:w="6030" w:type="dxa"/>
            <w:shd w:val="clear" w:color="auto" w:fill="D9D9D9"/>
          </w:tcPr>
          <w:p w14:paraId="6CDB8E8C" w14:textId="745B030F" w:rsidR="003C12FB" w:rsidRPr="00512272" w:rsidRDefault="00512272" w:rsidP="00BB28CA">
            <w:pPr>
              <w:spacing w:after="0" w:line="240" w:lineRule="auto"/>
              <w:jc w:val="center"/>
              <w:rPr>
                <w:rFonts w:ascii="GHEA Grapalat" w:eastAsia="MS Mincho" w:hAnsi="GHEA Grapalat" w:cs="MS Mincho"/>
                <w:b/>
                <w:color w:val="000000"/>
                <w:sz w:val="24"/>
                <w:szCs w:val="24"/>
                <w:lang w:val="hy-AM"/>
              </w:rPr>
            </w:pPr>
            <w:r w:rsidRPr="00512272">
              <w:rPr>
                <w:rFonts w:ascii="GHEA Grapalat" w:eastAsia="MS Mincho" w:hAnsi="GHEA Grapalat" w:cs="MS Mincho"/>
                <w:b/>
                <w:color w:val="000000"/>
                <w:sz w:val="24"/>
                <w:szCs w:val="24"/>
                <w:lang w:val="hy-AM"/>
              </w:rPr>
              <w:t>01/11-1/19431-2025</w:t>
            </w:r>
          </w:p>
        </w:tc>
      </w:tr>
      <w:tr w:rsidR="003C12FB" w:rsidRPr="00BB28CA" w14:paraId="6F1AD75E" w14:textId="77777777" w:rsidTr="009D049E">
        <w:trPr>
          <w:trHeight w:val="332"/>
        </w:trPr>
        <w:tc>
          <w:tcPr>
            <w:tcW w:w="10080" w:type="dxa"/>
          </w:tcPr>
          <w:p w14:paraId="2912B9DF" w14:textId="1C7B316C" w:rsidR="003C12FB" w:rsidRPr="00512272" w:rsidRDefault="00BB3FB3" w:rsidP="00BB3FB3">
            <w:pPr>
              <w:tabs>
                <w:tab w:val="left" w:pos="45"/>
              </w:tabs>
              <w:spacing w:after="0" w:line="240" w:lineRule="auto"/>
              <w:ind w:firstLine="255"/>
              <w:jc w:val="both"/>
              <w:rPr>
                <w:rFonts w:ascii="GHEA Grapalat" w:eastAsia="Calibri" w:hAnsi="GHEA Grapalat" w:cs="Calibri"/>
                <w:kern w:val="2"/>
                <w:sz w:val="24"/>
                <w:szCs w:val="24"/>
                <w:lang w:val="hy-AM" w:eastAsia="en-US"/>
                <w14:ligatures w14:val="standardContextual"/>
              </w:rPr>
            </w:pPr>
            <w:r w:rsidRPr="00512272">
              <w:rPr>
                <w:rFonts w:ascii="GHEA Grapalat" w:eastAsia="Calibri" w:hAnsi="GHEA Grapalat" w:cs="Calibri"/>
                <w:kern w:val="2"/>
                <w:sz w:val="24"/>
                <w:szCs w:val="24"/>
                <w:lang w:val="hy-AM" w:eastAsia="en-US"/>
                <w14:ligatures w14:val="standardContextual"/>
              </w:rPr>
              <w:t>Առաջարկություններ և դիտողություններ չկան։</w:t>
            </w:r>
          </w:p>
        </w:tc>
        <w:tc>
          <w:tcPr>
            <w:tcW w:w="6030" w:type="dxa"/>
          </w:tcPr>
          <w:p w14:paraId="62FCD003" w14:textId="77777777" w:rsidR="00FF2FEC" w:rsidRPr="00FF2FEC" w:rsidRDefault="00FF2FEC" w:rsidP="00FF2FEC">
            <w:pPr>
              <w:shd w:val="clear" w:color="auto" w:fill="FFFFFF"/>
              <w:spacing w:after="0" w:line="240" w:lineRule="auto"/>
              <w:jc w:val="center"/>
              <w:rPr>
                <w:rFonts w:ascii="GHEA Grapalat" w:hAnsi="GHEA Grapalat"/>
                <w:b/>
                <w:bCs/>
                <w:color w:val="000000"/>
                <w:sz w:val="24"/>
                <w:szCs w:val="24"/>
                <w:lang w:val="hy-AM"/>
              </w:rPr>
            </w:pPr>
            <w:r w:rsidRPr="00FF2FEC">
              <w:rPr>
                <w:rFonts w:ascii="GHEA Grapalat" w:hAnsi="GHEA Grapalat"/>
                <w:b/>
                <w:bCs/>
                <w:color w:val="000000"/>
                <w:sz w:val="24"/>
                <w:szCs w:val="24"/>
                <w:lang w:val="hy-AM"/>
              </w:rPr>
              <w:t>Ընդունվել է ի գիտություն։</w:t>
            </w:r>
          </w:p>
          <w:p w14:paraId="4E71641F" w14:textId="0CAE53DA" w:rsidR="009D049E" w:rsidRPr="00BB28CA" w:rsidRDefault="009D049E" w:rsidP="009D049E">
            <w:pPr>
              <w:shd w:val="clear" w:color="auto" w:fill="FFFFFF"/>
              <w:spacing w:after="0" w:line="240" w:lineRule="auto"/>
              <w:rPr>
                <w:rFonts w:ascii="GHEA Grapalat" w:hAnsi="GHEA Grapalat"/>
                <w:b/>
                <w:color w:val="000000"/>
                <w:sz w:val="24"/>
                <w:szCs w:val="24"/>
                <w:lang w:val="hy-AM"/>
              </w:rPr>
            </w:pPr>
          </w:p>
        </w:tc>
      </w:tr>
      <w:tr w:rsidR="003C12FB" w:rsidRPr="00BB28CA" w14:paraId="5692F8CD" w14:textId="77777777" w:rsidTr="009D049E">
        <w:trPr>
          <w:trHeight w:val="319"/>
        </w:trPr>
        <w:tc>
          <w:tcPr>
            <w:tcW w:w="10080" w:type="dxa"/>
            <w:vMerge w:val="restart"/>
            <w:tcBorders>
              <w:top w:val="single" w:sz="4" w:space="0" w:color="auto"/>
              <w:left w:val="single" w:sz="4" w:space="0" w:color="auto"/>
              <w:bottom w:val="single" w:sz="4" w:space="0" w:color="auto"/>
              <w:right w:val="single" w:sz="4" w:space="0" w:color="auto"/>
            </w:tcBorders>
            <w:shd w:val="clear" w:color="auto" w:fill="D9D9D9"/>
            <w:hideMark/>
          </w:tcPr>
          <w:p w14:paraId="209E3C7D" w14:textId="08CE0C40" w:rsidR="003C12FB" w:rsidRPr="00BB28CA" w:rsidRDefault="003C12FB" w:rsidP="00BB28CA">
            <w:pPr>
              <w:spacing w:after="0" w:line="240" w:lineRule="auto"/>
              <w:ind w:right="-29" w:firstLine="158"/>
              <w:jc w:val="center"/>
              <w:rPr>
                <w:rFonts w:ascii="GHEA Grapalat" w:hAnsi="GHEA Grapalat"/>
                <w:b/>
                <w:bCs/>
                <w:kern w:val="2"/>
                <w:sz w:val="24"/>
                <w:szCs w:val="24"/>
                <w:lang w:val="hy-AM"/>
                <w14:ligatures w14:val="standardContextual"/>
              </w:rPr>
            </w:pPr>
            <w:bookmarkStart w:id="1" w:name="_Hlk200010630"/>
            <w:r w:rsidRPr="00BB28CA">
              <w:rPr>
                <w:rFonts w:ascii="GHEA Grapalat" w:hAnsi="GHEA Grapalat"/>
                <w:b/>
                <w:bCs/>
                <w:kern w:val="2"/>
                <w:sz w:val="24"/>
                <w:szCs w:val="24"/>
                <w:lang w:val="hy-AM"/>
                <w14:ligatures w14:val="standardContextual"/>
              </w:rPr>
              <w:lastRenderedPageBreak/>
              <w:t>ՀՀ տարածքային կառավարման և ենթակառուցվածքների նախարարությոն</w:t>
            </w:r>
          </w:p>
        </w:tc>
        <w:tc>
          <w:tcPr>
            <w:tcW w:w="6030" w:type="dxa"/>
            <w:tcBorders>
              <w:top w:val="single" w:sz="4" w:space="0" w:color="auto"/>
              <w:left w:val="single" w:sz="4" w:space="0" w:color="auto"/>
              <w:bottom w:val="single" w:sz="4" w:space="0" w:color="auto"/>
              <w:right w:val="single" w:sz="4" w:space="0" w:color="auto"/>
            </w:tcBorders>
            <w:shd w:val="clear" w:color="auto" w:fill="D9D9D9"/>
          </w:tcPr>
          <w:p w14:paraId="7183564F" w14:textId="7A68F14A" w:rsidR="003C12FB" w:rsidRPr="00BB28CA" w:rsidRDefault="003C12FB" w:rsidP="00BB28CA">
            <w:pPr>
              <w:spacing w:after="0" w:line="240" w:lineRule="auto"/>
              <w:jc w:val="center"/>
              <w:rPr>
                <w:rFonts w:ascii="GHEA Grapalat" w:eastAsia="MS Mincho" w:hAnsi="GHEA Grapalat" w:cs="MS Mincho"/>
                <w:b/>
                <w:color w:val="000000"/>
                <w:kern w:val="2"/>
                <w:sz w:val="24"/>
                <w:szCs w:val="24"/>
                <w:lang w:val="hy-AM"/>
                <w14:ligatures w14:val="standardContextual"/>
              </w:rPr>
            </w:pPr>
            <w:r w:rsidRPr="00BB28CA">
              <w:rPr>
                <w:rFonts w:ascii="GHEA Grapalat" w:eastAsia="MS Mincho" w:hAnsi="GHEA Grapalat" w:cs="MS Mincho"/>
                <w:b/>
                <w:color w:val="000000"/>
                <w:kern w:val="2"/>
                <w:sz w:val="24"/>
                <w:szCs w:val="24"/>
                <w:lang w:val="hy-AM"/>
                <w14:ligatures w14:val="standardContextual"/>
              </w:rPr>
              <w:t>25</w:t>
            </w:r>
            <w:r w:rsidRPr="00BB28CA">
              <w:rPr>
                <w:rFonts w:ascii="MS Mincho" w:eastAsia="MS Mincho" w:hAnsi="MS Mincho" w:cs="MS Mincho" w:hint="eastAsia"/>
                <w:b/>
                <w:color w:val="000000"/>
                <w:kern w:val="2"/>
                <w:sz w:val="24"/>
                <w:szCs w:val="24"/>
                <w:lang w:val="hy-AM"/>
                <w14:ligatures w14:val="standardContextual"/>
              </w:rPr>
              <w:t>․</w:t>
            </w:r>
            <w:r w:rsidRPr="00BB28CA">
              <w:rPr>
                <w:rFonts w:ascii="GHEA Grapalat" w:eastAsia="MS Mincho" w:hAnsi="GHEA Grapalat" w:cs="MS Mincho"/>
                <w:b/>
                <w:color w:val="000000"/>
                <w:kern w:val="2"/>
                <w:sz w:val="24"/>
                <w:szCs w:val="24"/>
                <w:lang w:val="hy-AM"/>
                <w14:ligatures w14:val="standardContextual"/>
              </w:rPr>
              <w:t>08</w:t>
            </w:r>
            <w:r w:rsidRPr="00BB28CA">
              <w:rPr>
                <w:rFonts w:ascii="MS Mincho" w:eastAsia="MS Mincho" w:hAnsi="MS Mincho" w:cs="MS Mincho" w:hint="eastAsia"/>
                <w:b/>
                <w:color w:val="000000"/>
                <w:kern w:val="2"/>
                <w:sz w:val="24"/>
                <w:szCs w:val="24"/>
                <w:lang w:val="hy-AM"/>
                <w14:ligatures w14:val="standardContextual"/>
              </w:rPr>
              <w:t>․</w:t>
            </w:r>
            <w:r w:rsidRPr="00BB28CA">
              <w:rPr>
                <w:rFonts w:ascii="GHEA Grapalat" w:eastAsia="MS Mincho" w:hAnsi="GHEA Grapalat" w:cs="MS Mincho"/>
                <w:b/>
                <w:color w:val="000000"/>
                <w:kern w:val="2"/>
                <w:sz w:val="24"/>
                <w:szCs w:val="24"/>
                <w:lang w:val="hy-AM"/>
                <w14:ligatures w14:val="standardContextual"/>
              </w:rPr>
              <w:t>2025</w:t>
            </w:r>
          </w:p>
        </w:tc>
      </w:tr>
      <w:tr w:rsidR="003C12FB" w:rsidRPr="00BB28CA" w14:paraId="28FCA014" w14:textId="77777777" w:rsidTr="009D049E">
        <w:trPr>
          <w:trHeight w:val="360"/>
        </w:trPr>
        <w:tc>
          <w:tcPr>
            <w:tcW w:w="10080" w:type="dxa"/>
            <w:vMerge/>
            <w:tcBorders>
              <w:top w:val="single" w:sz="4" w:space="0" w:color="auto"/>
              <w:left w:val="single" w:sz="4" w:space="0" w:color="auto"/>
              <w:bottom w:val="single" w:sz="4" w:space="0" w:color="auto"/>
              <w:right w:val="single" w:sz="4" w:space="0" w:color="auto"/>
            </w:tcBorders>
            <w:vAlign w:val="center"/>
            <w:hideMark/>
          </w:tcPr>
          <w:p w14:paraId="5F5FC416" w14:textId="77777777" w:rsidR="003C12FB" w:rsidRPr="00BB28CA" w:rsidRDefault="003C12FB" w:rsidP="00BB28CA">
            <w:pPr>
              <w:spacing w:after="0" w:line="240" w:lineRule="auto"/>
              <w:rPr>
                <w:rFonts w:ascii="GHEA Grapalat" w:hAnsi="GHEA Grapalat"/>
                <w:b/>
                <w:bCs/>
                <w:kern w:val="2"/>
                <w:sz w:val="24"/>
                <w:szCs w:val="24"/>
                <w:lang w:val="hy-AM"/>
                <w14:ligatures w14:val="standardContextual"/>
              </w:rPr>
            </w:pPr>
          </w:p>
        </w:tc>
        <w:tc>
          <w:tcPr>
            <w:tcW w:w="6030" w:type="dxa"/>
            <w:tcBorders>
              <w:top w:val="single" w:sz="4" w:space="0" w:color="auto"/>
              <w:left w:val="single" w:sz="4" w:space="0" w:color="auto"/>
              <w:bottom w:val="single" w:sz="4" w:space="0" w:color="auto"/>
              <w:right w:val="single" w:sz="4" w:space="0" w:color="auto"/>
            </w:tcBorders>
            <w:shd w:val="clear" w:color="auto" w:fill="D9D9D9"/>
          </w:tcPr>
          <w:p w14:paraId="77F2643E" w14:textId="245C8CB4" w:rsidR="003C12FB" w:rsidRPr="00BB28CA" w:rsidRDefault="003C12FB" w:rsidP="00BB28CA">
            <w:pPr>
              <w:spacing w:after="0" w:line="240" w:lineRule="auto"/>
              <w:jc w:val="center"/>
              <w:rPr>
                <w:rFonts w:ascii="GHEA Grapalat" w:eastAsia="MS Mincho" w:hAnsi="GHEA Grapalat" w:cs="MS Mincho"/>
                <w:b/>
                <w:color w:val="000000"/>
                <w:kern w:val="2"/>
                <w:sz w:val="24"/>
                <w:szCs w:val="24"/>
                <w:lang w:val="hy-AM"/>
                <w14:ligatures w14:val="standardContextual"/>
              </w:rPr>
            </w:pPr>
            <w:r w:rsidRPr="00BB28CA">
              <w:rPr>
                <w:rFonts w:ascii="GHEA Grapalat" w:eastAsia="MS Mincho" w:hAnsi="GHEA Grapalat" w:cs="MS Mincho"/>
                <w:b/>
                <w:color w:val="000000"/>
                <w:kern w:val="2"/>
                <w:sz w:val="24"/>
                <w:szCs w:val="24"/>
                <w:lang w:val="hy-AM"/>
                <w14:ligatures w14:val="standardContextual"/>
              </w:rPr>
              <w:t>ԴԽ/25</w:t>
            </w:r>
            <w:r w:rsidRPr="00BB28CA">
              <w:rPr>
                <w:rFonts w:ascii="MS Mincho" w:eastAsia="MS Mincho" w:hAnsi="MS Mincho" w:cs="MS Mincho" w:hint="eastAsia"/>
                <w:b/>
                <w:color w:val="000000"/>
                <w:kern w:val="2"/>
                <w:sz w:val="24"/>
                <w:szCs w:val="24"/>
                <w:lang w:val="hy-AM"/>
                <w14:ligatures w14:val="standardContextual"/>
              </w:rPr>
              <w:t>․</w:t>
            </w:r>
            <w:r w:rsidRPr="00BB28CA">
              <w:rPr>
                <w:rFonts w:ascii="GHEA Grapalat" w:eastAsia="MS Mincho" w:hAnsi="GHEA Grapalat" w:cs="MS Mincho"/>
                <w:b/>
                <w:color w:val="000000"/>
                <w:kern w:val="2"/>
                <w:sz w:val="24"/>
                <w:szCs w:val="24"/>
                <w:lang w:val="hy-AM"/>
                <w14:ligatures w14:val="standardContextual"/>
              </w:rPr>
              <w:t>2/28508-2025</w:t>
            </w:r>
          </w:p>
        </w:tc>
      </w:tr>
      <w:bookmarkEnd w:id="1"/>
      <w:tr w:rsidR="003C12FB" w:rsidRPr="00BB28CA" w14:paraId="594A2F65" w14:textId="77777777" w:rsidTr="009D049E">
        <w:trPr>
          <w:trHeight w:val="260"/>
        </w:trPr>
        <w:tc>
          <w:tcPr>
            <w:tcW w:w="10080" w:type="dxa"/>
            <w:tcBorders>
              <w:top w:val="single" w:sz="4" w:space="0" w:color="auto"/>
              <w:left w:val="single" w:sz="4" w:space="0" w:color="auto"/>
              <w:bottom w:val="single" w:sz="4" w:space="0" w:color="auto"/>
              <w:right w:val="single" w:sz="4" w:space="0" w:color="auto"/>
            </w:tcBorders>
          </w:tcPr>
          <w:p w14:paraId="5518D0D1" w14:textId="2ED6D8B9" w:rsidR="003C12FB" w:rsidRPr="00BB28CA" w:rsidRDefault="003C12FB" w:rsidP="00BB28CA">
            <w:pPr>
              <w:tabs>
                <w:tab w:val="left" w:pos="851"/>
              </w:tabs>
              <w:spacing w:after="0" w:line="240" w:lineRule="auto"/>
              <w:ind w:left="135"/>
              <w:jc w:val="both"/>
              <w:rPr>
                <w:rFonts w:ascii="GHEA Grapalat" w:eastAsia="Calibri" w:hAnsi="GHEA Grapalat" w:cs="Calibri"/>
                <w:kern w:val="2"/>
                <w:sz w:val="24"/>
                <w:szCs w:val="24"/>
                <w:lang w:val="hy-AM" w:eastAsia="en-US"/>
                <w14:ligatures w14:val="standardContextual"/>
              </w:rPr>
            </w:pPr>
            <w:r w:rsidRPr="00BB28CA">
              <w:rPr>
                <w:rFonts w:ascii="GHEA Grapalat" w:eastAsia="Calibri" w:hAnsi="GHEA Grapalat" w:cs="Calibri"/>
                <w:kern w:val="2"/>
                <w:sz w:val="24"/>
                <w:szCs w:val="24"/>
                <w:lang w:val="hy-AM" w:eastAsia="en-US"/>
                <w14:ligatures w14:val="standardContextual"/>
              </w:rPr>
              <w:t>Առաջարկություններ չկան։</w:t>
            </w:r>
          </w:p>
        </w:tc>
        <w:tc>
          <w:tcPr>
            <w:tcW w:w="6030" w:type="dxa"/>
            <w:tcBorders>
              <w:top w:val="single" w:sz="4" w:space="0" w:color="auto"/>
              <w:left w:val="single" w:sz="4" w:space="0" w:color="auto"/>
              <w:bottom w:val="single" w:sz="4" w:space="0" w:color="auto"/>
              <w:right w:val="single" w:sz="4" w:space="0" w:color="auto"/>
            </w:tcBorders>
            <w:hideMark/>
          </w:tcPr>
          <w:p w14:paraId="7902C2EB" w14:textId="77777777" w:rsidR="003C12FB" w:rsidRDefault="003C12FB" w:rsidP="009D049E">
            <w:pPr>
              <w:shd w:val="clear" w:color="auto" w:fill="FFFFFF"/>
              <w:spacing w:after="0" w:line="240" w:lineRule="auto"/>
              <w:jc w:val="center"/>
              <w:rPr>
                <w:rFonts w:ascii="GHEA Grapalat" w:hAnsi="GHEA Grapalat"/>
                <w:b/>
                <w:bCs/>
                <w:color w:val="000000"/>
                <w:kern w:val="2"/>
                <w:sz w:val="24"/>
                <w:szCs w:val="24"/>
                <w:lang w:val="hy-AM"/>
                <w14:ligatures w14:val="standardContextual"/>
              </w:rPr>
            </w:pPr>
            <w:r w:rsidRPr="003C12FB">
              <w:rPr>
                <w:rFonts w:ascii="GHEA Grapalat" w:hAnsi="GHEA Grapalat"/>
                <w:b/>
                <w:bCs/>
                <w:color w:val="000000"/>
                <w:kern w:val="2"/>
                <w:sz w:val="24"/>
                <w:szCs w:val="24"/>
                <w:lang w:val="hy-AM"/>
                <w14:ligatures w14:val="standardContextual"/>
              </w:rPr>
              <w:t>Ընդունվել է ի գիտություն։</w:t>
            </w:r>
          </w:p>
          <w:p w14:paraId="340FB2C6" w14:textId="27767DA4" w:rsidR="00FF2FEC" w:rsidRPr="009D049E" w:rsidRDefault="00FF2FEC" w:rsidP="009D049E">
            <w:pPr>
              <w:shd w:val="clear" w:color="auto" w:fill="FFFFFF"/>
              <w:spacing w:after="0" w:line="240" w:lineRule="auto"/>
              <w:jc w:val="center"/>
              <w:rPr>
                <w:rFonts w:ascii="GHEA Grapalat" w:hAnsi="GHEA Grapalat"/>
                <w:b/>
                <w:bCs/>
                <w:color w:val="000000"/>
                <w:kern w:val="2"/>
                <w:sz w:val="24"/>
                <w:szCs w:val="24"/>
                <w:lang w:val="hy-AM"/>
                <w14:ligatures w14:val="standardContextual"/>
              </w:rPr>
            </w:pPr>
          </w:p>
        </w:tc>
      </w:tr>
      <w:tr w:rsidR="003C12FB" w:rsidRPr="00BB28CA" w14:paraId="2B727BC6" w14:textId="77777777" w:rsidTr="009D049E">
        <w:trPr>
          <w:trHeight w:val="319"/>
        </w:trPr>
        <w:tc>
          <w:tcPr>
            <w:tcW w:w="10080" w:type="dxa"/>
            <w:vMerge w:val="restart"/>
            <w:tcBorders>
              <w:top w:val="single" w:sz="4" w:space="0" w:color="auto"/>
              <w:left w:val="single" w:sz="4" w:space="0" w:color="auto"/>
              <w:bottom w:val="single" w:sz="4" w:space="0" w:color="auto"/>
              <w:right w:val="single" w:sz="4" w:space="0" w:color="auto"/>
            </w:tcBorders>
            <w:shd w:val="clear" w:color="auto" w:fill="D9D9D9"/>
            <w:hideMark/>
          </w:tcPr>
          <w:p w14:paraId="5E308351" w14:textId="31889930" w:rsidR="003C12FB" w:rsidRPr="002E6594" w:rsidRDefault="00BB28CA" w:rsidP="00BB28CA">
            <w:pPr>
              <w:spacing w:after="0" w:line="240" w:lineRule="auto"/>
              <w:ind w:right="-32" w:firstLine="165"/>
              <w:jc w:val="center"/>
              <w:rPr>
                <w:rFonts w:ascii="GHEA Grapalat" w:hAnsi="GHEA Grapalat"/>
                <w:b/>
                <w:bCs/>
                <w:kern w:val="2"/>
                <w:sz w:val="24"/>
                <w:szCs w:val="24"/>
                <w:lang w:val="hy-AM"/>
                <w14:ligatures w14:val="standardContextual"/>
              </w:rPr>
            </w:pPr>
            <w:bookmarkStart w:id="2" w:name="_Hlk201331784"/>
            <w:r w:rsidRPr="002E6594">
              <w:rPr>
                <w:rFonts w:ascii="GHEA Grapalat" w:hAnsi="GHEA Grapalat"/>
                <w:b/>
                <w:bCs/>
                <w:kern w:val="2"/>
                <w:sz w:val="24"/>
                <w:szCs w:val="24"/>
                <w:lang w:val="hy-AM"/>
                <w14:ligatures w14:val="standardContextual"/>
              </w:rPr>
              <w:t>ՀՀ էկոնոմիկայի նախարարություն</w:t>
            </w:r>
          </w:p>
        </w:tc>
        <w:tc>
          <w:tcPr>
            <w:tcW w:w="6030" w:type="dxa"/>
            <w:tcBorders>
              <w:top w:val="single" w:sz="4" w:space="0" w:color="auto"/>
              <w:left w:val="single" w:sz="4" w:space="0" w:color="auto"/>
              <w:bottom w:val="single" w:sz="4" w:space="0" w:color="auto"/>
              <w:right w:val="single" w:sz="4" w:space="0" w:color="auto"/>
            </w:tcBorders>
            <w:shd w:val="clear" w:color="auto" w:fill="D9D9D9"/>
          </w:tcPr>
          <w:p w14:paraId="062A9A6A" w14:textId="18ECF67B" w:rsidR="003C12FB" w:rsidRPr="002E6594" w:rsidRDefault="00FF28CB" w:rsidP="00BB28CA">
            <w:pPr>
              <w:spacing w:after="0" w:line="240" w:lineRule="auto"/>
              <w:jc w:val="center"/>
              <w:rPr>
                <w:rFonts w:ascii="GHEA Grapalat" w:eastAsia="MS Mincho" w:hAnsi="GHEA Grapalat" w:cs="MS Mincho"/>
                <w:b/>
                <w:color w:val="000000"/>
                <w:kern w:val="2"/>
                <w:sz w:val="24"/>
                <w:szCs w:val="24"/>
                <w:lang w:val="hy-AM"/>
                <w14:ligatures w14:val="standardContextual"/>
              </w:rPr>
            </w:pPr>
            <w:r w:rsidRPr="002E6594">
              <w:rPr>
                <w:rFonts w:ascii="GHEA Grapalat" w:eastAsia="MS Mincho" w:hAnsi="GHEA Grapalat" w:cs="MS Mincho"/>
                <w:b/>
                <w:color w:val="000000"/>
                <w:kern w:val="2"/>
                <w:sz w:val="24"/>
                <w:szCs w:val="24"/>
                <w:lang w:val="hy-AM"/>
                <w14:ligatures w14:val="standardContextual"/>
              </w:rPr>
              <w:t>2</w:t>
            </w:r>
            <w:r w:rsidR="002E6594" w:rsidRPr="002E6594">
              <w:rPr>
                <w:rFonts w:ascii="GHEA Grapalat" w:eastAsia="MS Mincho" w:hAnsi="GHEA Grapalat" w:cs="MS Mincho"/>
                <w:b/>
                <w:color w:val="000000"/>
                <w:kern w:val="2"/>
                <w:sz w:val="24"/>
                <w:szCs w:val="24"/>
                <w:lang w:val="hy-AM"/>
                <w14:ligatures w14:val="standardContextual"/>
              </w:rPr>
              <w:t>9</w:t>
            </w:r>
            <w:r w:rsidRPr="002E6594">
              <w:rPr>
                <w:rFonts w:ascii="MS Mincho" w:eastAsia="MS Mincho" w:hAnsi="MS Mincho" w:cs="MS Mincho" w:hint="eastAsia"/>
                <w:b/>
                <w:color w:val="000000"/>
                <w:kern w:val="2"/>
                <w:sz w:val="24"/>
                <w:szCs w:val="24"/>
                <w:lang w:val="hy-AM"/>
                <w14:ligatures w14:val="standardContextual"/>
              </w:rPr>
              <w:t>․</w:t>
            </w:r>
            <w:r w:rsidRPr="002E6594">
              <w:rPr>
                <w:rFonts w:ascii="GHEA Grapalat" w:eastAsia="MS Mincho" w:hAnsi="GHEA Grapalat" w:cs="MS Mincho"/>
                <w:b/>
                <w:color w:val="000000"/>
                <w:kern w:val="2"/>
                <w:sz w:val="24"/>
                <w:szCs w:val="24"/>
                <w:lang w:val="hy-AM"/>
                <w14:ligatures w14:val="standardContextual"/>
              </w:rPr>
              <w:t>08</w:t>
            </w:r>
            <w:r w:rsidRPr="002E6594">
              <w:rPr>
                <w:rFonts w:ascii="MS Mincho" w:eastAsia="MS Mincho" w:hAnsi="MS Mincho" w:cs="MS Mincho" w:hint="eastAsia"/>
                <w:b/>
                <w:color w:val="000000"/>
                <w:kern w:val="2"/>
                <w:sz w:val="24"/>
                <w:szCs w:val="24"/>
                <w:lang w:val="hy-AM"/>
                <w14:ligatures w14:val="standardContextual"/>
              </w:rPr>
              <w:t>․</w:t>
            </w:r>
            <w:r w:rsidRPr="002E6594">
              <w:rPr>
                <w:rFonts w:ascii="GHEA Grapalat" w:eastAsia="MS Mincho" w:hAnsi="GHEA Grapalat" w:cs="MS Mincho"/>
                <w:b/>
                <w:color w:val="000000"/>
                <w:kern w:val="2"/>
                <w:sz w:val="24"/>
                <w:szCs w:val="24"/>
                <w:lang w:val="hy-AM"/>
                <w14:ligatures w14:val="standardContextual"/>
              </w:rPr>
              <w:t>2025</w:t>
            </w:r>
          </w:p>
        </w:tc>
      </w:tr>
      <w:tr w:rsidR="003C12FB" w:rsidRPr="00BB28CA" w14:paraId="74C3B278" w14:textId="77777777" w:rsidTr="009D049E">
        <w:trPr>
          <w:trHeight w:val="360"/>
        </w:trPr>
        <w:tc>
          <w:tcPr>
            <w:tcW w:w="10080" w:type="dxa"/>
            <w:vMerge/>
            <w:tcBorders>
              <w:top w:val="single" w:sz="4" w:space="0" w:color="auto"/>
              <w:left w:val="single" w:sz="4" w:space="0" w:color="auto"/>
              <w:bottom w:val="single" w:sz="4" w:space="0" w:color="auto"/>
              <w:right w:val="single" w:sz="4" w:space="0" w:color="auto"/>
            </w:tcBorders>
            <w:vAlign w:val="center"/>
            <w:hideMark/>
          </w:tcPr>
          <w:p w14:paraId="6203154C" w14:textId="77777777" w:rsidR="003C12FB" w:rsidRPr="002E6594" w:rsidRDefault="003C12FB" w:rsidP="00BB28CA">
            <w:pPr>
              <w:spacing w:after="0" w:line="240" w:lineRule="auto"/>
              <w:rPr>
                <w:rFonts w:ascii="GHEA Grapalat" w:hAnsi="GHEA Grapalat"/>
                <w:b/>
                <w:bCs/>
                <w:kern w:val="2"/>
                <w:sz w:val="24"/>
                <w:szCs w:val="24"/>
                <w:lang w:val="hy-AM"/>
                <w14:ligatures w14:val="standardContextual"/>
              </w:rPr>
            </w:pPr>
          </w:p>
        </w:tc>
        <w:tc>
          <w:tcPr>
            <w:tcW w:w="6030" w:type="dxa"/>
            <w:tcBorders>
              <w:top w:val="single" w:sz="4" w:space="0" w:color="auto"/>
              <w:left w:val="single" w:sz="4" w:space="0" w:color="auto"/>
              <w:bottom w:val="single" w:sz="4" w:space="0" w:color="auto"/>
              <w:right w:val="single" w:sz="4" w:space="0" w:color="auto"/>
            </w:tcBorders>
            <w:shd w:val="clear" w:color="auto" w:fill="D9D9D9"/>
          </w:tcPr>
          <w:p w14:paraId="2B54F18F" w14:textId="21B718D2" w:rsidR="003C12FB" w:rsidRPr="002E6594" w:rsidRDefault="002E6594" w:rsidP="00BB28CA">
            <w:pPr>
              <w:spacing w:after="0" w:line="240" w:lineRule="auto"/>
              <w:jc w:val="center"/>
              <w:rPr>
                <w:rFonts w:ascii="GHEA Grapalat" w:eastAsia="MS Mincho" w:hAnsi="GHEA Grapalat" w:cs="MS Mincho"/>
                <w:b/>
                <w:color w:val="000000"/>
                <w:kern w:val="2"/>
                <w:sz w:val="24"/>
                <w:szCs w:val="24"/>
                <w:lang w:val="hy-AM"/>
                <w14:ligatures w14:val="standardContextual"/>
              </w:rPr>
            </w:pPr>
            <w:r w:rsidRPr="002E6594">
              <w:rPr>
                <w:rFonts w:ascii="GHEA Grapalat" w:eastAsia="MS Mincho" w:hAnsi="GHEA Grapalat" w:cs="MS Mincho"/>
                <w:b/>
                <w:color w:val="000000"/>
                <w:kern w:val="2"/>
                <w:sz w:val="24"/>
                <w:szCs w:val="24"/>
                <w:lang w:val="hy-AM"/>
                <w14:ligatures w14:val="standardContextual"/>
              </w:rPr>
              <w:t>01/19005-2025</w:t>
            </w:r>
          </w:p>
        </w:tc>
      </w:tr>
      <w:bookmarkEnd w:id="2"/>
      <w:tr w:rsidR="003C12FB" w:rsidRPr="000959E1" w14:paraId="72B90F00" w14:textId="77777777" w:rsidTr="00FF2FEC">
        <w:trPr>
          <w:trHeight w:val="6920"/>
        </w:trPr>
        <w:tc>
          <w:tcPr>
            <w:tcW w:w="10080" w:type="dxa"/>
            <w:tcBorders>
              <w:top w:val="single" w:sz="4" w:space="0" w:color="auto"/>
              <w:left w:val="single" w:sz="4" w:space="0" w:color="auto"/>
              <w:bottom w:val="single" w:sz="4" w:space="0" w:color="auto"/>
              <w:right w:val="single" w:sz="4" w:space="0" w:color="auto"/>
            </w:tcBorders>
          </w:tcPr>
          <w:p w14:paraId="3E81D258" w14:textId="77777777" w:rsidR="00C92B4D" w:rsidRPr="003C6621" w:rsidRDefault="00C92B4D" w:rsidP="00C92B4D">
            <w:pPr>
              <w:tabs>
                <w:tab w:val="left" w:pos="851"/>
              </w:tabs>
              <w:spacing w:after="0" w:line="240" w:lineRule="auto"/>
              <w:ind w:firstLine="165"/>
              <w:jc w:val="both"/>
              <w:rPr>
                <w:rFonts w:ascii="GHEA Grapalat" w:eastAsia="Calibri" w:hAnsi="GHEA Grapalat" w:cs="Calibri"/>
                <w:bCs/>
                <w:iCs/>
                <w:kern w:val="2"/>
                <w:sz w:val="24"/>
                <w:szCs w:val="24"/>
                <w:lang w:val="hy-AM" w:eastAsia="en-US"/>
                <w14:ligatures w14:val="standardContextual"/>
              </w:rPr>
            </w:pPr>
            <w:r w:rsidRPr="003C6621">
              <w:rPr>
                <w:rFonts w:ascii="GHEA Grapalat" w:eastAsia="Calibri" w:hAnsi="GHEA Grapalat" w:cs="Calibri"/>
                <w:bCs/>
                <w:iCs/>
                <w:kern w:val="2"/>
                <w:sz w:val="24"/>
                <w:szCs w:val="24"/>
                <w:lang w:val="hy-AM" w:eastAsia="en-US"/>
                <w14:ligatures w14:val="standardContextual"/>
              </w:rPr>
              <w:t>Ի պատասխան Ձեր ս.թ. օգոստոսի 19-ի N 43/6/219497-25 գրության՝ հայտնում եմ, որ «Հայաստանի Հանրապետության կառավարության 2010 թվականի սեպտեմբերի 9-ի N 1251-Ն որոշման մեջ փոփոխություն կատարելու մասին» ՀՀ կառավարության որոշման  նախագծի վերաբերյալ Էկոնոմիկայի նախարարությունը սկզբունքային դիտողություններ չունի։</w:t>
            </w:r>
          </w:p>
          <w:p w14:paraId="156F61D3" w14:textId="77777777" w:rsidR="00C92B4D" w:rsidRPr="003C6621" w:rsidRDefault="00C92B4D" w:rsidP="00C92B4D">
            <w:pPr>
              <w:tabs>
                <w:tab w:val="left" w:pos="851"/>
              </w:tabs>
              <w:spacing w:after="0" w:line="240" w:lineRule="auto"/>
              <w:ind w:firstLine="165"/>
              <w:jc w:val="both"/>
              <w:rPr>
                <w:rFonts w:ascii="GHEA Grapalat" w:eastAsia="Calibri" w:hAnsi="GHEA Grapalat" w:cs="Calibri"/>
                <w:iCs/>
                <w:kern w:val="2"/>
                <w:sz w:val="24"/>
                <w:szCs w:val="24"/>
                <w:lang w:val="hy-AM" w:eastAsia="en-US"/>
                <w14:ligatures w14:val="standardContextual"/>
              </w:rPr>
            </w:pPr>
            <w:r w:rsidRPr="003C6621">
              <w:rPr>
                <w:rFonts w:ascii="GHEA Grapalat" w:eastAsia="Calibri" w:hAnsi="GHEA Grapalat" w:cs="Calibri"/>
                <w:bCs/>
                <w:iCs/>
                <w:kern w:val="2"/>
                <w:sz w:val="24"/>
                <w:szCs w:val="24"/>
                <w:lang w:val="hy-AM" w:eastAsia="en-US"/>
                <w14:ligatures w14:val="standardContextual"/>
              </w:rPr>
              <w:t xml:space="preserve">Միևնույն ժամանակ տեղեկացնում եմ, որ Էկոնոմիկայի նախարարություն են դիմել </w:t>
            </w:r>
            <w:r w:rsidRPr="003C6621">
              <w:rPr>
                <w:rFonts w:ascii="GHEA Grapalat" w:eastAsia="Calibri" w:hAnsi="GHEA Grapalat" w:cs="Calibri"/>
                <w:iCs/>
                <w:kern w:val="2"/>
                <w:sz w:val="24"/>
                <w:szCs w:val="24"/>
                <w:lang w:val="hy-AM" w:eastAsia="en-US"/>
                <w14:ligatures w14:val="standardContextual"/>
              </w:rPr>
              <w:t xml:space="preserve">(գրավոր և բանավոր) բազմաթիվ քաղաքացիներ, որոնք մտահոգություն են հայտնում  Կառավարության վերը նշված որոշմամբ </w:t>
            </w:r>
            <w:r w:rsidRPr="003C6621">
              <w:rPr>
                <w:rFonts w:ascii="GHEA Grapalat" w:eastAsia="Calibri" w:hAnsi="GHEA Grapalat" w:cs="Calibri"/>
                <w:bCs/>
                <w:iCs/>
                <w:kern w:val="2"/>
                <w:sz w:val="24"/>
                <w:szCs w:val="24"/>
                <w:lang w:val="hy-AM" w:eastAsia="en-US"/>
                <w14:ligatures w14:val="standardContextual"/>
              </w:rPr>
              <w:t xml:space="preserve">(այսուհետ՝ Որոշում) </w:t>
            </w:r>
            <w:r w:rsidRPr="003C6621">
              <w:rPr>
                <w:rFonts w:ascii="GHEA Grapalat" w:eastAsia="Calibri" w:hAnsi="GHEA Grapalat" w:cs="Calibri"/>
                <w:iCs/>
                <w:kern w:val="2"/>
                <w:sz w:val="24"/>
                <w:szCs w:val="24"/>
                <w:lang w:val="hy-AM" w:eastAsia="en-US"/>
                <w14:ligatures w14:val="standardContextual"/>
              </w:rPr>
              <w:t xml:space="preserve">սահմանված՝ տրանսպորտային միջոցի սեփականության իրավունքի պետական գրանցման ընթացակարգի վերաբերյալ։ </w:t>
            </w:r>
          </w:p>
          <w:p w14:paraId="6D0885AF" w14:textId="77777777" w:rsidR="00C92B4D" w:rsidRPr="003C6621" w:rsidRDefault="00C92B4D" w:rsidP="00C92B4D">
            <w:pPr>
              <w:tabs>
                <w:tab w:val="left" w:pos="851"/>
              </w:tabs>
              <w:spacing w:after="0" w:line="240" w:lineRule="auto"/>
              <w:ind w:firstLine="165"/>
              <w:jc w:val="both"/>
              <w:rPr>
                <w:rFonts w:ascii="GHEA Grapalat" w:eastAsia="Calibri" w:hAnsi="GHEA Grapalat" w:cs="Calibri"/>
                <w:iCs/>
                <w:kern w:val="2"/>
                <w:sz w:val="24"/>
                <w:szCs w:val="24"/>
                <w:lang w:val="hy-AM" w:eastAsia="en-US"/>
                <w14:ligatures w14:val="standardContextual"/>
              </w:rPr>
            </w:pPr>
            <w:r w:rsidRPr="003C6621">
              <w:rPr>
                <w:rFonts w:ascii="GHEA Grapalat" w:eastAsia="Calibri" w:hAnsi="GHEA Grapalat" w:cs="Calibri"/>
                <w:iCs/>
                <w:kern w:val="2"/>
                <w:sz w:val="24"/>
                <w:szCs w:val="24"/>
                <w:lang w:val="hy-AM" w:eastAsia="en-US"/>
                <w14:ligatures w14:val="standardContextual"/>
              </w:rPr>
              <w:t xml:space="preserve">Վերջին տարիներին  Հայաստան են ներմուծվում մեծաքանակ թվով էլեկտրոմոբիլներ, սակայն, Որոշմամբ նշված ընթացակարգով հստակ սահմանված չեն տարբեր տեխնոլոգիկան կառուցվածքով շարժիչների հզորության սահմանման չափորոշիչները և այն փաստաթղթերը, որոնք կարող են հիմք ծառայել շարժիչի հզորության որոշման չափորոշիչների համար։      </w:t>
            </w:r>
          </w:p>
          <w:p w14:paraId="7AFD86F4" w14:textId="77777777" w:rsidR="00C92B4D" w:rsidRPr="003C6621" w:rsidRDefault="00C92B4D" w:rsidP="00C92B4D">
            <w:pPr>
              <w:tabs>
                <w:tab w:val="left" w:pos="851"/>
              </w:tabs>
              <w:spacing w:after="0" w:line="240" w:lineRule="auto"/>
              <w:ind w:firstLine="165"/>
              <w:jc w:val="both"/>
              <w:rPr>
                <w:rFonts w:ascii="GHEA Grapalat" w:eastAsia="Calibri" w:hAnsi="GHEA Grapalat" w:cs="Calibri"/>
                <w:iCs/>
                <w:kern w:val="2"/>
                <w:sz w:val="24"/>
                <w:szCs w:val="24"/>
                <w:lang w:val="hy-AM" w:eastAsia="en-US"/>
                <w14:ligatures w14:val="standardContextual"/>
              </w:rPr>
            </w:pPr>
            <w:r w:rsidRPr="003C6621">
              <w:rPr>
                <w:rFonts w:ascii="GHEA Grapalat" w:eastAsia="Calibri" w:hAnsi="GHEA Grapalat" w:cs="Calibri"/>
                <w:iCs/>
                <w:kern w:val="2"/>
                <w:sz w:val="24"/>
                <w:szCs w:val="24"/>
                <w:lang w:val="hy-AM" w:eastAsia="en-US"/>
                <w14:ligatures w14:val="standardContextual"/>
              </w:rPr>
              <w:t>Վերոգրյալի կապակցությամբ հայտնում եմ, որ տրանսպորտային միջոցի անձնագիրը,</w:t>
            </w:r>
            <w:r w:rsidRPr="003C6621">
              <w:rPr>
                <w:rFonts w:ascii="GHEA Grapalat" w:eastAsia="Calibri" w:hAnsi="GHEA Grapalat" w:cs="Calibri"/>
                <w:b/>
                <w:bCs/>
                <w:iCs/>
                <w:kern w:val="2"/>
                <w:sz w:val="24"/>
                <w:szCs w:val="24"/>
                <w:lang w:val="hy-AM" w:eastAsia="en-US"/>
                <w14:ligatures w14:val="standardContextual"/>
              </w:rPr>
              <w:t xml:space="preserve"> </w:t>
            </w:r>
            <w:r w:rsidRPr="003C6621">
              <w:rPr>
                <w:rFonts w:ascii="GHEA Grapalat" w:eastAsia="Calibri" w:hAnsi="GHEA Grapalat" w:cs="Calibri"/>
                <w:iCs/>
                <w:kern w:val="2"/>
                <w:sz w:val="24"/>
                <w:szCs w:val="24"/>
                <w:lang w:val="hy-AM" w:eastAsia="en-US"/>
                <w14:ligatures w14:val="standardContextual"/>
              </w:rPr>
              <w:t>այդ թվում՝ էլեկտրոնային անձնագիրը, նույնպես հանդիսանում է տրանսպորտային միջոցի  «տեխնիկական» փաստաթուղթ, իսկ Եվրասիական տնտեսական հանձնաժողովի կողմից ներդրված՝ տրանսպորտային միջոցի էլեկտրոնային անձնագրերի միասնական ձևերը սահմանող 2015 թվականի սեպտեմբերի 22-ի N 122 որոշմամբ հաստատված հավելվածներով սահմանված են տրանսպորտային միջոցի էլեկտրոնային անձնագրում նշվող տեղեկությունները (բնութագրերը), որոնք հաշվարկվում են համաձայն ՄՄ ՏԿ 018/2011 տեխնիկական կանոնակարգով սահմանված պահանջների:</w:t>
            </w:r>
          </w:p>
          <w:p w14:paraId="6B2F2C8F" w14:textId="77777777" w:rsidR="00C92B4D" w:rsidRPr="003C6621" w:rsidRDefault="00C92B4D" w:rsidP="00C92B4D">
            <w:pPr>
              <w:tabs>
                <w:tab w:val="left" w:pos="851"/>
              </w:tabs>
              <w:spacing w:after="0" w:line="240" w:lineRule="auto"/>
              <w:ind w:firstLine="165"/>
              <w:jc w:val="both"/>
              <w:rPr>
                <w:rFonts w:ascii="GHEA Grapalat" w:eastAsia="Calibri" w:hAnsi="GHEA Grapalat" w:cs="Calibri"/>
                <w:kern w:val="2"/>
                <w:sz w:val="24"/>
                <w:szCs w:val="24"/>
                <w:lang w:val="hy-AM" w:eastAsia="en-US"/>
                <w14:ligatures w14:val="standardContextual"/>
              </w:rPr>
            </w:pPr>
            <w:r w:rsidRPr="003C6621">
              <w:rPr>
                <w:rFonts w:ascii="GHEA Grapalat" w:eastAsia="Calibri" w:hAnsi="GHEA Grapalat" w:cs="Calibri"/>
                <w:iCs/>
                <w:kern w:val="2"/>
                <w:sz w:val="24"/>
                <w:szCs w:val="24"/>
                <w:lang w:val="hy-AM" w:eastAsia="en-US"/>
                <w14:ligatures w14:val="standardContextual"/>
              </w:rPr>
              <w:t>Հիմք ընդունելով վերոգրյալը՝ առաջարկում եմ քննարկել ներկայացված նախագծում ն</w:t>
            </w:r>
            <w:r w:rsidRPr="003C6621">
              <w:rPr>
                <w:rFonts w:ascii="GHEA Grapalat" w:eastAsia="Calibri" w:hAnsi="GHEA Grapalat" w:cs="Calibri"/>
                <w:bCs/>
                <w:iCs/>
                <w:kern w:val="2"/>
                <w:sz w:val="24"/>
                <w:szCs w:val="24"/>
                <w:lang w:val="hy-AM" w:eastAsia="en-US"/>
                <w14:ligatures w14:val="standardContextual"/>
              </w:rPr>
              <w:t xml:space="preserve">ախատեսել նաև դրույթներ, համաձայն որի՝ տրանսպորտային միջոցի սեփականության իրավունքի պետական գրանցում և պետական հաշվառում իրականացնելու համար տրանսպորտային միջոցի սեփականատերը կարող է ներկայացնել նաև տրանսպորտային միջոցի անձնագիր (այդ թվում՝ էլեկտրոնային անձնագիր) կամ տրանսպորտային միջոցի </w:t>
            </w:r>
            <w:r w:rsidRPr="003C6621">
              <w:rPr>
                <w:rFonts w:ascii="GHEA Grapalat" w:eastAsia="Calibri" w:hAnsi="GHEA Grapalat" w:cs="Calibri"/>
                <w:bCs/>
                <w:iCs/>
                <w:kern w:val="2"/>
                <w:sz w:val="24"/>
                <w:szCs w:val="24"/>
                <w:lang w:val="hy-AM" w:eastAsia="en-US"/>
                <w14:ligatures w14:val="standardContextual"/>
              </w:rPr>
              <w:lastRenderedPageBreak/>
              <w:t xml:space="preserve">տեսակի հաստատման վկայական կամ տրանսպորտային միջոցի կառուցվածքի անվտանգության մասին վկայական, որը հիմք կհանդիսանա տրանսպորտային միջոցի շարժիչի հզորությունը պարզելու համար։ Մասնավորապես, </w:t>
            </w:r>
            <w:r w:rsidRPr="003C6621">
              <w:rPr>
                <w:rFonts w:ascii="GHEA Grapalat" w:eastAsia="Calibri" w:hAnsi="GHEA Grapalat" w:cs="Calibri"/>
                <w:kern w:val="2"/>
                <w:sz w:val="24"/>
                <w:szCs w:val="24"/>
                <w:lang w:val="hy-AM" w:eastAsia="en-US"/>
                <w14:ligatures w14:val="standardContextual"/>
              </w:rPr>
              <w:t>Որոշման հավելված N 5-ի.</w:t>
            </w:r>
          </w:p>
          <w:p w14:paraId="0BCD55C6" w14:textId="77777777" w:rsidR="00C92B4D" w:rsidRPr="003C6621" w:rsidRDefault="00C92B4D" w:rsidP="00C92B4D">
            <w:pPr>
              <w:numPr>
                <w:ilvl w:val="0"/>
                <w:numId w:val="6"/>
              </w:numPr>
              <w:tabs>
                <w:tab w:val="left" w:pos="435"/>
              </w:tabs>
              <w:spacing w:after="0" w:line="240" w:lineRule="auto"/>
              <w:ind w:left="0" w:firstLine="255"/>
              <w:jc w:val="both"/>
              <w:rPr>
                <w:rFonts w:ascii="GHEA Grapalat" w:eastAsia="Calibri" w:hAnsi="GHEA Grapalat" w:cs="Calibri"/>
                <w:kern w:val="2"/>
                <w:sz w:val="24"/>
                <w:szCs w:val="24"/>
                <w:lang w:val="hy-AM" w:eastAsia="en-US"/>
                <w14:ligatures w14:val="standardContextual"/>
              </w:rPr>
            </w:pPr>
            <w:r w:rsidRPr="003C6621">
              <w:rPr>
                <w:rFonts w:ascii="GHEA Grapalat" w:eastAsia="Calibri" w:hAnsi="GHEA Grapalat" w:cs="Calibri"/>
                <w:kern w:val="2"/>
                <w:sz w:val="24"/>
                <w:szCs w:val="24"/>
                <w:lang w:val="hy-AM" w:eastAsia="en-US"/>
                <w14:ligatures w14:val="standardContextual"/>
              </w:rPr>
              <w:t>1-ին կետի 5-րդ ենթակետը շարադրել նոր խմբագրությամբ՝ հետևյալ բովանդակությամբ</w:t>
            </w:r>
            <w:r w:rsidRPr="003C6621">
              <w:rPr>
                <w:rFonts w:ascii="MS Mincho" w:eastAsia="MS Mincho" w:hAnsi="MS Mincho" w:cs="MS Mincho" w:hint="eastAsia"/>
                <w:kern w:val="2"/>
                <w:sz w:val="24"/>
                <w:szCs w:val="24"/>
                <w:lang w:val="hy-AM" w:eastAsia="en-US"/>
                <w14:ligatures w14:val="standardContextual"/>
              </w:rPr>
              <w:t>․</w:t>
            </w:r>
          </w:p>
          <w:p w14:paraId="5F604F17" w14:textId="77777777" w:rsidR="00C92B4D" w:rsidRPr="003C6621" w:rsidRDefault="00C92B4D" w:rsidP="00C92B4D">
            <w:pPr>
              <w:tabs>
                <w:tab w:val="left" w:pos="851"/>
              </w:tabs>
              <w:spacing w:after="0" w:line="240" w:lineRule="auto"/>
              <w:ind w:left="-15" w:firstLine="270"/>
              <w:jc w:val="both"/>
              <w:rPr>
                <w:rFonts w:ascii="GHEA Grapalat" w:eastAsia="Calibri" w:hAnsi="GHEA Grapalat" w:cs="Calibri"/>
                <w:kern w:val="2"/>
                <w:sz w:val="24"/>
                <w:szCs w:val="24"/>
                <w:lang w:val="hy-AM" w:eastAsia="en-US"/>
                <w14:ligatures w14:val="standardContextual"/>
              </w:rPr>
            </w:pPr>
            <w:r w:rsidRPr="003C6621">
              <w:rPr>
                <w:rFonts w:ascii="GHEA Grapalat" w:eastAsia="Calibri" w:hAnsi="GHEA Grapalat" w:cs="Calibri"/>
                <w:kern w:val="2"/>
                <w:sz w:val="24"/>
                <w:szCs w:val="24"/>
                <w:lang w:val="hy-AM" w:eastAsia="en-US"/>
                <w14:ligatures w14:val="standardContextual"/>
              </w:rPr>
              <w:t>«5) տրանսպորտային միջոցի տեխնիկական անձնագիր (այդ թվում՝ էլեկտրոնային անձնագիր) կամ տրանսպորտային միջոցի տեսակի հաստատման վկայական կամ տրանսպորտային միջոցի կառուցվածքի անվտանգության մասին վկայական կամ տրանսպորտային միջոցն արտադրող գործարանի ներկայացուցչության կողմից տրված տեղեկանք կամ տրանսպորտային միջոցների տեխնիկական զննություն անցկացնող կազմակերպության կողմից տրված տեղեկանք, եթե առանց տեխնիկական միջոցների կամ սարքավորումների հնարավոր չէ տեսնել կամ պարզել տրանսպորտային միջոցի համարակիր մասերի համարները կամ պարզել արտադրման տարեթիվը կամ շարժիչի հզորությունը.</w:t>
            </w:r>
          </w:p>
          <w:p w14:paraId="0CC70E1C" w14:textId="77777777" w:rsidR="00C92B4D" w:rsidRPr="003C6621" w:rsidRDefault="00C92B4D" w:rsidP="00C92B4D">
            <w:pPr>
              <w:numPr>
                <w:ilvl w:val="0"/>
                <w:numId w:val="6"/>
              </w:numPr>
              <w:tabs>
                <w:tab w:val="left" w:pos="435"/>
              </w:tabs>
              <w:spacing w:after="0" w:line="240" w:lineRule="auto"/>
              <w:ind w:left="-15" w:firstLine="270"/>
              <w:jc w:val="both"/>
              <w:rPr>
                <w:rFonts w:ascii="GHEA Grapalat" w:eastAsia="Calibri" w:hAnsi="GHEA Grapalat" w:cs="Calibri"/>
                <w:kern w:val="2"/>
                <w:sz w:val="24"/>
                <w:szCs w:val="24"/>
                <w:lang w:val="hy-AM" w:eastAsia="en-US"/>
                <w14:ligatures w14:val="standardContextual"/>
              </w:rPr>
            </w:pPr>
            <w:r w:rsidRPr="003C6621">
              <w:rPr>
                <w:rFonts w:ascii="GHEA Grapalat" w:eastAsia="Calibri" w:hAnsi="GHEA Grapalat" w:cs="Calibri"/>
                <w:kern w:val="2"/>
                <w:sz w:val="24"/>
                <w:szCs w:val="24"/>
                <w:lang w:val="hy-AM" w:eastAsia="en-US"/>
                <w14:ligatures w14:val="standardContextual"/>
              </w:rPr>
              <w:t>1-ին կետը լրացնել հետևյալ բովանդակությամբ նոր՝ 9-րդ ենթակետով.</w:t>
            </w:r>
          </w:p>
          <w:p w14:paraId="2E51ED99" w14:textId="79E6CAD3" w:rsidR="003C12FB" w:rsidRPr="003C6621" w:rsidRDefault="00C92B4D" w:rsidP="009D049E">
            <w:pPr>
              <w:tabs>
                <w:tab w:val="left" w:pos="851"/>
              </w:tabs>
              <w:spacing w:after="0" w:line="240" w:lineRule="auto"/>
              <w:ind w:left="-15" w:firstLine="270"/>
              <w:jc w:val="both"/>
              <w:rPr>
                <w:rFonts w:ascii="GHEA Grapalat" w:eastAsia="Calibri" w:hAnsi="GHEA Grapalat" w:cs="Calibri"/>
                <w:kern w:val="2"/>
                <w:sz w:val="24"/>
                <w:szCs w:val="24"/>
                <w:lang w:val="hy-AM" w:eastAsia="en-US"/>
                <w14:ligatures w14:val="standardContextual"/>
              </w:rPr>
            </w:pPr>
            <w:r w:rsidRPr="003C6621">
              <w:rPr>
                <w:rFonts w:ascii="GHEA Grapalat" w:eastAsia="Calibri" w:hAnsi="GHEA Grapalat" w:cs="Calibri"/>
                <w:kern w:val="2"/>
                <w:sz w:val="24"/>
                <w:szCs w:val="24"/>
                <w:lang w:val="hy-AM" w:eastAsia="en-US"/>
                <w14:ligatures w14:val="standardContextual"/>
              </w:rPr>
              <w:t>«9) տրանսպորտային միջոցի սեփականատիրոջ կողմից տրանսպորտային միջոցի տեխնիկական անձնագիր (այդ թվում՝ էլեկտրոնային անձնագիր) կամ տրանսպորտային միջոցի տեսակի հաստատման վկայական կամ տրանսպորտային միջոցի կառուցվածքի անվտանգության մասին վկայական ներկայացնելու դեպքում տրանսպորտային միջոցի շարժիչի հզորության համար հիմք է ընդունվում սույն ենթակետում նշված փաստաթղթում առկա հզորությունը։»:</w:t>
            </w:r>
          </w:p>
        </w:tc>
        <w:tc>
          <w:tcPr>
            <w:tcW w:w="6030" w:type="dxa"/>
            <w:tcBorders>
              <w:top w:val="single" w:sz="4" w:space="0" w:color="auto"/>
              <w:left w:val="single" w:sz="4" w:space="0" w:color="auto"/>
              <w:bottom w:val="single" w:sz="4" w:space="0" w:color="auto"/>
              <w:right w:val="single" w:sz="4" w:space="0" w:color="auto"/>
            </w:tcBorders>
          </w:tcPr>
          <w:p w14:paraId="46AA4326" w14:textId="0856CAF4" w:rsidR="000636B7" w:rsidRDefault="000636B7" w:rsidP="000636B7">
            <w:pPr>
              <w:shd w:val="clear" w:color="auto" w:fill="FFFFFF"/>
              <w:spacing w:after="0" w:line="240" w:lineRule="auto"/>
              <w:jc w:val="center"/>
              <w:rPr>
                <w:rFonts w:ascii="GHEA Grapalat" w:hAnsi="GHEA Grapalat"/>
                <w:b/>
                <w:bCs/>
                <w:color w:val="000000"/>
                <w:kern w:val="2"/>
                <w:sz w:val="24"/>
                <w:szCs w:val="24"/>
                <w:lang w:val="hy-AM"/>
                <w14:ligatures w14:val="standardContextual"/>
              </w:rPr>
            </w:pPr>
            <w:r>
              <w:rPr>
                <w:rFonts w:ascii="GHEA Grapalat" w:hAnsi="GHEA Grapalat"/>
                <w:b/>
                <w:bCs/>
                <w:color w:val="000000"/>
                <w:kern w:val="2"/>
                <w:sz w:val="24"/>
                <w:szCs w:val="24"/>
                <w:lang w:val="hy-AM"/>
                <w14:ligatures w14:val="standardContextual"/>
              </w:rPr>
              <w:lastRenderedPageBreak/>
              <w:t>Չի ընդունվ</w:t>
            </w:r>
            <w:r w:rsidR="000959E1">
              <w:rPr>
                <w:rFonts w:ascii="GHEA Grapalat" w:hAnsi="GHEA Grapalat"/>
                <w:b/>
                <w:bCs/>
                <w:color w:val="000000"/>
                <w:kern w:val="2"/>
                <w:sz w:val="24"/>
                <w:szCs w:val="24"/>
                <w:lang w:val="hy-AM"/>
                <w14:ligatures w14:val="standardContextual"/>
              </w:rPr>
              <w:t>ել</w:t>
            </w:r>
            <w:r w:rsidR="00E51E3D">
              <w:rPr>
                <w:rFonts w:ascii="GHEA Grapalat" w:hAnsi="GHEA Grapalat"/>
                <w:b/>
                <w:bCs/>
                <w:color w:val="000000"/>
                <w:kern w:val="2"/>
                <w:sz w:val="24"/>
                <w:szCs w:val="24"/>
                <w:lang w:val="hy-AM"/>
                <w14:ligatures w14:val="standardContextual"/>
              </w:rPr>
              <w:t>։</w:t>
            </w:r>
          </w:p>
          <w:p w14:paraId="5F3653C4" w14:textId="42386656" w:rsidR="000636B7" w:rsidRDefault="000636B7" w:rsidP="000636B7">
            <w:pPr>
              <w:shd w:val="clear" w:color="auto" w:fill="FFFFFF"/>
              <w:spacing w:after="0" w:line="240" w:lineRule="auto"/>
              <w:jc w:val="center"/>
              <w:rPr>
                <w:rFonts w:ascii="GHEA Grapalat" w:hAnsi="GHEA Grapalat"/>
                <w:b/>
                <w:bCs/>
                <w:color w:val="000000"/>
                <w:kern w:val="2"/>
                <w:sz w:val="24"/>
                <w:szCs w:val="24"/>
                <w:lang w:val="hy-AM"/>
                <w14:ligatures w14:val="standardContextual"/>
              </w:rPr>
            </w:pPr>
          </w:p>
          <w:p w14:paraId="08BACCCF" w14:textId="3C91CA50" w:rsidR="000636B7" w:rsidRDefault="000636B7" w:rsidP="000636B7">
            <w:pPr>
              <w:shd w:val="clear" w:color="auto" w:fill="FFFFFF"/>
              <w:spacing w:after="0" w:line="240" w:lineRule="auto"/>
              <w:ind w:firstLine="369"/>
              <w:jc w:val="both"/>
              <w:rPr>
                <w:rFonts w:ascii="GHEA Grapalat" w:hAnsi="GHEA Grapalat"/>
                <w:bCs/>
                <w:color w:val="000000"/>
                <w:kern w:val="2"/>
                <w:sz w:val="24"/>
                <w:szCs w:val="24"/>
                <w:lang w:val="hy-AM"/>
                <w14:ligatures w14:val="standardContextual"/>
              </w:rPr>
            </w:pPr>
            <w:r>
              <w:rPr>
                <w:rFonts w:ascii="GHEA Grapalat" w:hAnsi="GHEA Grapalat"/>
                <w:bCs/>
                <w:color w:val="000000"/>
                <w:kern w:val="2"/>
                <w:sz w:val="24"/>
                <w:szCs w:val="24"/>
                <w:lang w:val="hy-AM"/>
                <w14:ligatures w14:val="standardContextual"/>
              </w:rPr>
              <w:t>Ներկայացված առաջարկը դուրս է նախագծով կարգավորվող խնդրի շրջանակներից։</w:t>
            </w:r>
          </w:p>
          <w:p w14:paraId="3259E30F" w14:textId="77777777" w:rsidR="009D049E" w:rsidRDefault="000636B7" w:rsidP="00823DB2">
            <w:pPr>
              <w:shd w:val="clear" w:color="auto" w:fill="FFFFFF"/>
              <w:spacing w:after="0" w:line="240" w:lineRule="auto"/>
              <w:ind w:firstLine="369"/>
              <w:jc w:val="both"/>
              <w:rPr>
                <w:rFonts w:ascii="GHEA Grapalat" w:hAnsi="GHEA Grapalat" w:cs="Arial"/>
                <w:sz w:val="24"/>
                <w:szCs w:val="24"/>
                <w:shd w:val="clear" w:color="auto" w:fill="FFFFFF"/>
                <w:lang w:val="hy-AM"/>
              </w:rPr>
            </w:pPr>
            <w:r w:rsidRPr="00BA5268">
              <w:rPr>
                <w:rFonts w:ascii="GHEA Grapalat" w:hAnsi="GHEA Grapalat"/>
                <w:bCs/>
                <w:color w:val="000000"/>
                <w:kern w:val="2"/>
                <w:sz w:val="24"/>
                <w:szCs w:val="24"/>
                <w:lang w:val="hy-AM"/>
                <w14:ligatures w14:val="standardContextual"/>
              </w:rPr>
              <w:t xml:space="preserve">Այնուամենայնիվ, խնդիրը հայտնի է ՀՀ ՆԳՆ-ին և մեր գնահատմամբ առաջարկվող եղանակով նորմերի նախատեսման անհրաժեշտությունը բացակայում է, քանի որ «Նորմատիվ իրավական ակտերի մասին» օրենքի </w:t>
            </w:r>
            <w:r w:rsidRPr="00BA5268">
              <w:rPr>
                <w:rFonts w:ascii="GHEA Grapalat" w:hAnsi="GHEA Grapalat"/>
                <w:color w:val="000000"/>
                <w:sz w:val="24"/>
                <w:szCs w:val="24"/>
                <w:lang w:val="hy-AM"/>
              </w:rPr>
              <w:t xml:space="preserve">24-րդ հոդվածի 1-ին մասի համաձայն՝ </w:t>
            </w:r>
            <w:r w:rsidRPr="00BA5268">
              <w:rPr>
                <w:rFonts w:ascii="GHEA Grapalat" w:hAnsi="GHEA Grapalat"/>
                <w:color w:val="000000"/>
                <w:sz w:val="24"/>
                <w:szCs w:val="24"/>
                <w:shd w:val="clear" w:color="auto" w:fill="FFFFFF"/>
                <w:lang w:val="hy-AM"/>
              </w:rPr>
              <w:t>Եվրասիական տնտեսական միության Եվրասիական տնտեսական հանձնաժողովի նորմատիվ իրավական բնույթի ակտերը, «Եվրասիական տնտեսական միության մասին» միջազգային պայմանագրին համապատասխան, ՀՀ տարածքում ենթակա են անմիջական կիրառության, իսկ «Միջազգային պայմանագրերի մասին» օրենքի 3-րդ հոդվածի 2</w:t>
            </w:r>
            <w:r w:rsidRPr="00BA5268">
              <w:rPr>
                <w:rFonts w:ascii="GHEA Grapalat" w:hAnsi="GHEA Grapalat"/>
                <w:color w:val="000000"/>
                <w:sz w:val="24"/>
                <w:szCs w:val="24"/>
                <w:shd w:val="clear" w:color="auto" w:fill="FFFFFF"/>
                <w:lang w:val="hy-AM"/>
              </w:rPr>
              <w:noBreakHyphen/>
              <w:t xml:space="preserve">րդ մասի համաձայն՝ միջազգային պայմանագիրը ՀՀ իրավական համակարգի բաղկացուցիչ մասն է, իսկ </w:t>
            </w:r>
            <w:r w:rsidRPr="00BA5268">
              <w:rPr>
                <w:rFonts w:ascii="GHEA Grapalat" w:hAnsi="GHEA Grapalat" w:cs="Arial"/>
                <w:sz w:val="24"/>
                <w:szCs w:val="24"/>
                <w:shd w:val="clear" w:color="auto" w:fill="FFFFFF"/>
                <w:lang w:val="hy-AM"/>
              </w:rPr>
              <w:t xml:space="preserve">Եվրասիական տնտեսական հանձնաժողովի կոլեգիայի </w:t>
            </w:r>
            <w:r w:rsidRPr="00BA5268">
              <w:rPr>
                <w:rFonts w:ascii="GHEA Grapalat" w:hAnsi="GHEA Grapalat" w:cs="Sylfaen"/>
                <w:sz w:val="24"/>
                <w:szCs w:val="24"/>
                <w:lang w:val="hy-AM"/>
              </w:rPr>
              <w:t xml:space="preserve"> 2015 թվականի թիվ 122 որոշման</w:t>
            </w:r>
            <w:r w:rsidRPr="00BA5268">
              <w:rPr>
                <w:rFonts w:ascii="GHEA Grapalat" w:hAnsi="GHEA Grapalat"/>
                <w:color w:val="000000"/>
                <w:sz w:val="24"/>
                <w:szCs w:val="24"/>
                <w:shd w:val="clear" w:color="auto" w:fill="FFFFFF"/>
                <w:lang w:val="hy-AM"/>
              </w:rPr>
              <w:t xml:space="preserve"> </w:t>
            </w:r>
            <w:r w:rsidRPr="00BA5268">
              <w:rPr>
                <w:rFonts w:ascii="GHEA Grapalat" w:hAnsi="GHEA Grapalat" w:cs="Arial"/>
                <w:sz w:val="24"/>
                <w:szCs w:val="24"/>
                <w:shd w:val="clear" w:color="auto" w:fill="FFFFFF"/>
                <w:lang w:val="hy-AM"/>
              </w:rPr>
              <w:t>3.3-րդ կետ</w:t>
            </w:r>
            <w:r w:rsidRPr="00BA5268">
              <w:rPr>
                <w:rFonts w:ascii="GHEA Grapalat" w:hAnsi="GHEA Grapalat"/>
                <w:color w:val="000000"/>
                <w:sz w:val="24"/>
                <w:szCs w:val="24"/>
                <w:shd w:val="clear" w:color="auto" w:fill="FFFFFF"/>
                <w:lang w:val="hy-AM"/>
              </w:rPr>
              <w:t xml:space="preserve">ի համաձայն՝ ՀՀ-ն պետք է ապահովի՝ տրանսպորտային միջոցների </w:t>
            </w:r>
            <w:r w:rsidRPr="00BA5268">
              <w:rPr>
                <w:rFonts w:ascii="GHEA Grapalat" w:hAnsi="GHEA Grapalat"/>
                <w:sz w:val="24"/>
                <w:szCs w:val="24"/>
                <w:lang w:val="hy-AM"/>
              </w:rPr>
              <w:t xml:space="preserve">էլեկտրոնային անձնագիր կամ </w:t>
            </w:r>
            <w:r w:rsidR="00823DB2" w:rsidRPr="00BA5268">
              <w:rPr>
                <w:rFonts w:ascii="GHEA Grapalat" w:hAnsi="GHEA Grapalat"/>
                <w:sz w:val="24"/>
                <w:szCs w:val="24"/>
                <w:lang w:val="hy-AM"/>
              </w:rPr>
              <w:t xml:space="preserve">դրանք </w:t>
            </w:r>
            <w:r w:rsidRPr="00BA5268">
              <w:rPr>
                <w:rFonts w:ascii="GHEA Grapalat" w:hAnsi="GHEA Grapalat" w:cs="Arial"/>
                <w:sz w:val="24"/>
                <w:szCs w:val="24"/>
                <w:shd w:val="clear" w:color="auto" w:fill="FFFFFF"/>
                <w:lang w:val="hy-AM"/>
              </w:rPr>
              <w:t>պատրաստող կազմակերպության, ադմինիստրատորի կամ ազգային օպերատորի կնիքով</w:t>
            </w:r>
            <w:r w:rsidRPr="00BA5268">
              <w:rPr>
                <w:rFonts w:ascii="GHEA Grapalat" w:hAnsi="GHEA Grapalat" w:cs="Arial"/>
                <w:b/>
                <w:sz w:val="24"/>
                <w:szCs w:val="24"/>
                <w:shd w:val="clear" w:color="auto" w:fill="FFFFFF"/>
                <w:lang w:val="hy-AM"/>
              </w:rPr>
              <w:t xml:space="preserve"> </w:t>
            </w:r>
            <w:r w:rsidR="00823DB2" w:rsidRPr="00BA5268">
              <w:rPr>
                <w:rFonts w:ascii="GHEA Grapalat" w:hAnsi="GHEA Grapalat" w:cs="Arial"/>
                <w:sz w:val="24"/>
                <w:szCs w:val="24"/>
                <w:shd w:val="clear" w:color="auto" w:fill="FFFFFF"/>
                <w:lang w:val="hy-AM"/>
              </w:rPr>
              <w:t xml:space="preserve">հաստատված  քաղվածքի հիման վրա տրանսպորտային միջոցների՝ դրանցում նշված տեխնիկական (այդ թվում՝ շարժիչի հզորության </w:t>
            </w:r>
            <w:r w:rsidR="00823DB2" w:rsidRPr="00BA5268">
              <w:rPr>
                <w:rFonts w:ascii="GHEA Grapalat" w:hAnsi="GHEA Grapalat" w:cs="Arial"/>
                <w:sz w:val="24"/>
                <w:szCs w:val="24"/>
                <w:shd w:val="clear" w:color="auto" w:fill="FFFFFF"/>
                <w:lang w:val="hy-AM"/>
              </w:rPr>
              <w:lastRenderedPageBreak/>
              <w:t>մասին) տվյալների հիման վրա տրանսպորտային միջոցի հաշվառումը։</w:t>
            </w:r>
          </w:p>
          <w:p w14:paraId="1814D842" w14:textId="060EC295" w:rsidR="00BA5268" w:rsidRPr="00BA5268" w:rsidRDefault="00BA5268" w:rsidP="00823DB2">
            <w:pPr>
              <w:shd w:val="clear" w:color="auto" w:fill="FFFFFF"/>
              <w:spacing w:after="0" w:line="240" w:lineRule="auto"/>
              <w:ind w:firstLine="369"/>
              <w:jc w:val="both"/>
              <w:rPr>
                <w:rFonts w:ascii="GHEA Grapalat" w:hAnsi="GHEA Grapalat"/>
                <w:bCs/>
                <w:color w:val="000000"/>
                <w:kern w:val="2"/>
                <w:sz w:val="24"/>
                <w:szCs w:val="24"/>
                <w:lang w:val="hy-AM"/>
                <w14:ligatures w14:val="standardContextual"/>
              </w:rPr>
            </w:pPr>
            <w:r>
              <w:rPr>
                <w:rFonts w:ascii="GHEA Grapalat" w:hAnsi="GHEA Grapalat"/>
                <w:bCs/>
                <w:color w:val="000000"/>
                <w:kern w:val="2"/>
                <w:sz w:val="24"/>
                <w:szCs w:val="24"/>
                <w:lang w:val="hy-AM"/>
                <w14:ligatures w14:val="standardContextual"/>
              </w:rPr>
              <w:t>Միաժամանակ հարկ է նշել, որ ՆԳՆ-ում քննարկվում է հաշվառման գործողությունը կարգավորող իրավական ակտ</w:t>
            </w:r>
            <w:r w:rsidR="00E51E3D">
              <w:rPr>
                <w:rFonts w:ascii="GHEA Grapalat" w:hAnsi="GHEA Grapalat"/>
                <w:bCs/>
                <w:color w:val="000000"/>
                <w:kern w:val="2"/>
                <w:sz w:val="24"/>
                <w:szCs w:val="24"/>
                <w:lang w:val="hy-AM"/>
                <w14:ligatures w14:val="standardContextual"/>
              </w:rPr>
              <w:t>ով</w:t>
            </w:r>
            <w:r>
              <w:rPr>
                <w:rFonts w:ascii="GHEA Grapalat" w:hAnsi="GHEA Grapalat"/>
                <w:bCs/>
                <w:color w:val="000000"/>
                <w:kern w:val="2"/>
                <w:sz w:val="24"/>
                <w:szCs w:val="24"/>
                <w:lang w:val="hy-AM"/>
                <w14:ligatures w14:val="standardContextual"/>
              </w:rPr>
              <w:t xml:space="preserve"> տրանսպորտային միջոցների պետական հաշվառման իրականացումը բացառապես էլեկտրոնային անձնագի հիման վրա իրականացնելու մասին հարցը։</w:t>
            </w:r>
          </w:p>
        </w:tc>
      </w:tr>
      <w:tr w:rsidR="003C12FB" w:rsidRPr="00BB28CA" w14:paraId="564B4B96" w14:textId="77777777" w:rsidTr="009D049E">
        <w:trPr>
          <w:trHeight w:val="319"/>
        </w:trPr>
        <w:tc>
          <w:tcPr>
            <w:tcW w:w="10080" w:type="dxa"/>
            <w:vMerge w:val="restart"/>
            <w:tcBorders>
              <w:top w:val="single" w:sz="4" w:space="0" w:color="auto"/>
              <w:left w:val="single" w:sz="4" w:space="0" w:color="auto"/>
              <w:bottom w:val="single" w:sz="4" w:space="0" w:color="auto"/>
              <w:right w:val="single" w:sz="4" w:space="0" w:color="auto"/>
            </w:tcBorders>
            <w:shd w:val="clear" w:color="auto" w:fill="D9D9D9"/>
            <w:hideMark/>
          </w:tcPr>
          <w:p w14:paraId="18B180E2" w14:textId="373A881E" w:rsidR="003C12FB" w:rsidRPr="00BB28CA" w:rsidRDefault="00BB28CA" w:rsidP="00BB28CA">
            <w:pPr>
              <w:spacing w:after="0" w:line="240" w:lineRule="auto"/>
              <w:ind w:right="-32" w:firstLine="165"/>
              <w:jc w:val="center"/>
              <w:rPr>
                <w:rFonts w:ascii="GHEA Grapalat" w:hAnsi="GHEA Grapalat"/>
                <w:b/>
                <w:bCs/>
                <w:kern w:val="2"/>
                <w:sz w:val="24"/>
                <w:szCs w:val="24"/>
                <w:lang w:val="hy-AM"/>
                <w14:ligatures w14:val="standardContextual"/>
              </w:rPr>
            </w:pPr>
            <w:bookmarkStart w:id="3" w:name="_Hlk207283130"/>
            <w:r w:rsidRPr="00BB28CA">
              <w:rPr>
                <w:rFonts w:ascii="GHEA Grapalat" w:hAnsi="GHEA Grapalat"/>
                <w:b/>
                <w:bCs/>
                <w:kern w:val="2"/>
                <w:sz w:val="24"/>
                <w:szCs w:val="24"/>
                <w:lang w:val="hy-AM"/>
                <w14:ligatures w14:val="standardContextual"/>
              </w:rPr>
              <w:lastRenderedPageBreak/>
              <w:t xml:space="preserve">ՀՀ </w:t>
            </w:r>
            <w:r>
              <w:rPr>
                <w:rFonts w:ascii="GHEA Grapalat" w:hAnsi="GHEA Grapalat"/>
                <w:b/>
                <w:bCs/>
                <w:kern w:val="2"/>
                <w:sz w:val="24"/>
                <w:szCs w:val="24"/>
                <w:lang w:val="hy-AM"/>
                <w14:ligatures w14:val="standardContextual"/>
              </w:rPr>
              <w:t>ազգային անվտանգության ծառայություն</w:t>
            </w:r>
          </w:p>
        </w:tc>
        <w:tc>
          <w:tcPr>
            <w:tcW w:w="6030" w:type="dxa"/>
            <w:tcBorders>
              <w:top w:val="single" w:sz="4" w:space="0" w:color="auto"/>
              <w:left w:val="single" w:sz="4" w:space="0" w:color="auto"/>
              <w:bottom w:val="single" w:sz="4" w:space="0" w:color="auto"/>
              <w:right w:val="single" w:sz="4" w:space="0" w:color="auto"/>
            </w:tcBorders>
            <w:shd w:val="clear" w:color="auto" w:fill="D9D9D9"/>
          </w:tcPr>
          <w:p w14:paraId="6CAA249B" w14:textId="1C285EFF" w:rsidR="003C12FB" w:rsidRPr="00BB28CA" w:rsidRDefault="00BB28CA" w:rsidP="00BB28CA">
            <w:pPr>
              <w:spacing w:after="0" w:line="240" w:lineRule="auto"/>
              <w:jc w:val="center"/>
              <w:rPr>
                <w:rFonts w:ascii="GHEA Grapalat" w:eastAsia="MS Mincho" w:hAnsi="GHEA Grapalat" w:cs="MS Mincho"/>
                <w:b/>
                <w:color w:val="000000"/>
                <w:kern w:val="2"/>
                <w:sz w:val="24"/>
                <w:szCs w:val="24"/>
                <w:highlight w:val="yellow"/>
                <w:lang w:val="hy-AM"/>
                <w14:ligatures w14:val="standardContextual"/>
              </w:rPr>
            </w:pPr>
            <w:r w:rsidRPr="00BB28CA">
              <w:rPr>
                <w:rFonts w:ascii="GHEA Grapalat" w:eastAsia="MS Mincho" w:hAnsi="GHEA Grapalat" w:cs="MS Mincho"/>
                <w:b/>
                <w:color w:val="000000"/>
                <w:kern w:val="2"/>
                <w:sz w:val="24"/>
                <w:szCs w:val="24"/>
                <w:lang w:val="hy-AM"/>
                <w14:ligatures w14:val="standardContextual"/>
              </w:rPr>
              <w:t>2</w:t>
            </w:r>
            <w:r>
              <w:rPr>
                <w:rFonts w:ascii="GHEA Grapalat" w:eastAsia="MS Mincho" w:hAnsi="GHEA Grapalat" w:cs="MS Mincho"/>
                <w:b/>
                <w:color w:val="000000"/>
                <w:kern w:val="2"/>
                <w:sz w:val="24"/>
                <w:szCs w:val="24"/>
                <w:lang w:val="hy-AM"/>
                <w14:ligatures w14:val="standardContextual"/>
              </w:rPr>
              <w:t>6</w:t>
            </w:r>
            <w:r w:rsidRPr="00BB28CA">
              <w:rPr>
                <w:rFonts w:ascii="MS Mincho" w:eastAsia="MS Mincho" w:hAnsi="MS Mincho" w:cs="MS Mincho" w:hint="eastAsia"/>
                <w:b/>
                <w:color w:val="000000"/>
                <w:kern w:val="2"/>
                <w:sz w:val="24"/>
                <w:szCs w:val="24"/>
                <w:lang w:val="hy-AM"/>
                <w14:ligatures w14:val="standardContextual"/>
              </w:rPr>
              <w:t>․</w:t>
            </w:r>
            <w:r w:rsidRPr="00BB28CA">
              <w:rPr>
                <w:rFonts w:ascii="GHEA Grapalat" w:eastAsia="MS Mincho" w:hAnsi="GHEA Grapalat" w:cs="MS Mincho"/>
                <w:b/>
                <w:color w:val="000000"/>
                <w:kern w:val="2"/>
                <w:sz w:val="24"/>
                <w:szCs w:val="24"/>
                <w:lang w:val="hy-AM"/>
                <w14:ligatures w14:val="standardContextual"/>
              </w:rPr>
              <w:t>08</w:t>
            </w:r>
            <w:r w:rsidRPr="00BB28CA">
              <w:rPr>
                <w:rFonts w:ascii="MS Mincho" w:eastAsia="MS Mincho" w:hAnsi="MS Mincho" w:cs="MS Mincho" w:hint="eastAsia"/>
                <w:b/>
                <w:color w:val="000000"/>
                <w:kern w:val="2"/>
                <w:sz w:val="24"/>
                <w:szCs w:val="24"/>
                <w:lang w:val="hy-AM"/>
                <w14:ligatures w14:val="standardContextual"/>
              </w:rPr>
              <w:t>․</w:t>
            </w:r>
            <w:r w:rsidRPr="00BB28CA">
              <w:rPr>
                <w:rFonts w:ascii="GHEA Grapalat" w:eastAsia="MS Mincho" w:hAnsi="GHEA Grapalat" w:cs="MS Mincho"/>
                <w:b/>
                <w:color w:val="000000"/>
                <w:kern w:val="2"/>
                <w:sz w:val="24"/>
                <w:szCs w:val="24"/>
                <w:lang w:val="hy-AM"/>
                <w14:ligatures w14:val="standardContextual"/>
              </w:rPr>
              <w:t>2025</w:t>
            </w:r>
          </w:p>
        </w:tc>
      </w:tr>
      <w:tr w:rsidR="003C12FB" w:rsidRPr="00BB28CA" w14:paraId="3454E440" w14:textId="77777777" w:rsidTr="009D049E">
        <w:trPr>
          <w:trHeight w:val="360"/>
        </w:trPr>
        <w:tc>
          <w:tcPr>
            <w:tcW w:w="10080" w:type="dxa"/>
            <w:vMerge/>
            <w:tcBorders>
              <w:top w:val="single" w:sz="4" w:space="0" w:color="auto"/>
              <w:left w:val="single" w:sz="4" w:space="0" w:color="auto"/>
              <w:bottom w:val="single" w:sz="4" w:space="0" w:color="auto"/>
              <w:right w:val="single" w:sz="4" w:space="0" w:color="auto"/>
            </w:tcBorders>
            <w:vAlign w:val="center"/>
            <w:hideMark/>
          </w:tcPr>
          <w:p w14:paraId="219FAE4F" w14:textId="77777777" w:rsidR="003C12FB" w:rsidRPr="00BB28CA" w:rsidRDefault="003C12FB" w:rsidP="00BB28CA">
            <w:pPr>
              <w:spacing w:after="0" w:line="240" w:lineRule="auto"/>
              <w:rPr>
                <w:rFonts w:ascii="GHEA Grapalat" w:hAnsi="GHEA Grapalat"/>
                <w:b/>
                <w:bCs/>
                <w:kern w:val="2"/>
                <w:sz w:val="24"/>
                <w:szCs w:val="24"/>
                <w:highlight w:val="yellow"/>
                <w:lang w:val="hy-AM"/>
                <w14:ligatures w14:val="standardContextual"/>
              </w:rPr>
            </w:pPr>
          </w:p>
        </w:tc>
        <w:tc>
          <w:tcPr>
            <w:tcW w:w="6030" w:type="dxa"/>
            <w:tcBorders>
              <w:top w:val="single" w:sz="4" w:space="0" w:color="auto"/>
              <w:left w:val="single" w:sz="4" w:space="0" w:color="auto"/>
              <w:bottom w:val="single" w:sz="4" w:space="0" w:color="auto"/>
              <w:right w:val="single" w:sz="4" w:space="0" w:color="auto"/>
            </w:tcBorders>
            <w:shd w:val="clear" w:color="auto" w:fill="D9D9D9"/>
          </w:tcPr>
          <w:p w14:paraId="05EEC6FF" w14:textId="120A9452" w:rsidR="003C12FB" w:rsidRPr="00BB28CA" w:rsidRDefault="00BB28CA" w:rsidP="00BB28CA">
            <w:pPr>
              <w:spacing w:after="0" w:line="240" w:lineRule="auto"/>
              <w:jc w:val="center"/>
              <w:rPr>
                <w:rFonts w:ascii="GHEA Grapalat" w:eastAsia="MS Mincho" w:hAnsi="GHEA Grapalat" w:cs="MS Mincho"/>
                <w:b/>
                <w:color w:val="000000"/>
                <w:kern w:val="2"/>
                <w:sz w:val="24"/>
                <w:szCs w:val="24"/>
                <w:highlight w:val="yellow"/>
                <w:lang w:val="hy-AM"/>
                <w14:ligatures w14:val="standardContextual"/>
              </w:rPr>
            </w:pPr>
            <w:r w:rsidRPr="00BB28CA">
              <w:rPr>
                <w:rFonts w:ascii="GHEA Grapalat" w:eastAsia="MS Mincho" w:hAnsi="GHEA Grapalat" w:cs="MS Mincho"/>
                <w:b/>
                <w:color w:val="000000"/>
                <w:kern w:val="2"/>
                <w:sz w:val="24"/>
                <w:szCs w:val="24"/>
                <w:lang w:val="hy-AM"/>
                <w14:ligatures w14:val="standardContextual"/>
              </w:rPr>
              <w:t>11/1094</w:t>
            </w:r>
          </w:p>
        </w:tc>
      </w:tr>
      <w:bookmarkEnd w:id="3"/>
      <w:tr w:rsidR="00BB28CA" w:rsidRPr="00BB28CA" w14:paraId="5E3B020B" w14:textId="77777777" w:rsidTr="009D049E">
        <w:trPr>
          <w:trHeight w:val="260"/>
        </w:trPr>
        <w:tc>
          <w:tcPr>
            <w:tcW w:w="10080" w:type="dxa"/>
            <w:tcBorders>
              <w:top w:val="single" w:sz="4" w:space="0" w:color="auto"/>
              <w:left w:val="single" w:sz="4" w:space="0" w:color="auto"/>
              <w:bottom w:val="single" w:sz="4" w:space="0" w:color="auto"/>
              <w:right w:val="single" w:sz="4" w:space="0" w:color="auto"/>
            </w:tcBorders>
          </w:tcPr>
          <w:p w14:paraId="18BF7279" w14:textId="5F01ADC5" w:rsidR="00BB28CA" w:rsidRPr="00BB28CA" w:rsidRDefault="00BB28CA" w:rsidP="00BB28CA">
            <w:pPr>
              <w:shd w:val="clear" w:color="auto" w:fill="FFFFFF"/>
              <w:tabs>
                <w:tab w:val="left" w:pos="360"/>
                <w:tab w:val="left" w:pos="630"/>
                <w:tab w:val="left" w:pos="720"/>
              </w:tabs>
              <w:spacing w:after="0" w:line="240" w:lineRule="auto"/>
              <w:ind w:firstLine="165"/>
              <w:contextualSpacing/>
              <w:jc w:val="both"/>
              <w:rPr>
                <w:rFonts w:ascii="GHEA Grapalat" w:eastAsia="Calibri" w:hAnsi="GHEA Grapalat" w:cs="Sylfaen"/>
                <w:color w:val="000000"/>
                <w:sz w:val="24"/>
                <w:szCs w:val="24"/>
                <w:shd w:val="clear" w:color="auto" w:fill="FFFFFF"/>
                <w:lang w:val="hy-AM" w:eastAsia="en-US"/>
              </w:rPr>
            </w:pPr>
            <w:r w:rsidRPr="00BB28CA">
              <w:rPr>
                <w:rFonts w:ascii="GHEA Grapalat" w:eastAsia="Calibri" w:hAnsi="GHEA Grapalat" w:cs="Sylfaen"/>
                <w:color w:val="000000"/>
                <w:sz w:val="24"/>
                <w:szCs w:val="24"/>
                <w:shd w:val="clear" w:color="auto" w:fill="FFFFFF"/>
                <w:lang w:val="hy-AM" w:eastAsia="en-US"/>
              </w:rPr>
              <w:t>Առաջարկություններ չկան։</w:t>
            </w:r>
          </w:p>
        </w:tc>
        <w:tc>
          <w:tcPr>
            <w:tcW w:w="6030" w:type="dxa"/>
            <w:tcBorders>
              <w:top w:val="single" w:sz="4" w:space="0" w:color="auto"/>
              <w:left w:val="single" w:sz="4" w:space="0" w:color="auto"/>
              <w:bottom w:val="single" w:sz="4" w:space="0" w:color="auto"/>
              <w:right w:val="single" w:sz="4" w:space="0" w:color="auto"/>
            </w:tcBorders>
          </w:tcPr>
          <w:p w14:paraId="695B488D" w14:textId="77777777" w:rsidR="00BB28CA" w:rsidRDefault="00BB28CA" w:rsidP="009D049E">
            <w:pPr>
              <w:shd w:val="clear" w:color="auto" w:fill="FFFFFF"/>
              <w:spacing w:after="0" w:line="240" w:lineRule="auto"/>
              <w:jc w:val="center"/>
              <w:rPr>
                <w:rFonts w:ascii="GHEA Grapalat" w:hAnsi="GHEA Grapalat"/>
                <w:b/>
                <w:bCs/>
                <w:color w:val="000000"/>
                <w:kern w:val="2"/>
                <w:sz w:val="24"/>
                <w:szCs w:val="24"/>
                <w:lang w:val="hy-AM"/>
                <w14:ligatures w14:val="standardContextual"/>
              </w:rPr>
            </w:pPr>
            <w:r w:rsidRPr="003C12FB">
              <w:rPr>
                <w:rFonts w:ascii="GHEA Grapalat" w:hAnsi="GHEA Grapalat"/>
                <w:b/>
                <w:bCs/>
                <w:color w:val="000000"/>
                <w:kern w:val="2"/>
                <w:sz w:val="24"/>
                <w:szCs w:val="24"/>
                <w:lang w:val="hy-AM"/>
                <w14:ligatures w14:val="standardContextual"/>
              </w:rPr>
              <w:t>Ընդունվել է ի գիտություն։</w:t>
            </w:r>
          </w:p>
          <w:p w14:paraId="03974B93" w14:textId="5A73CC6E" w:rsidR="00FF2FEC" w:rsidRPr="009D049E" w:rsidRDefault="00FF2FEC" w:rsidP="009D049E">
            <w:pPr>
              <w:shd w:val="clear" w:color="auto" w:fill="FFFFFF"/>
              <w:spacing w:after="0" w:line="240" w:lineRule="auto"/>
              <w:jc w:val="center"/>
              <w:rPr>
                <w:rFonts w:ascii="GHEA Grapalat" w:hAnsi="GHEA Grapalat"/>
                <w:b/>
                <w:bCs/>
                <w:color w:val="000000"/>
                <w:kern w:val="2"/>
                <w:sz w:val="24"/>
                <w:szCs w:val="24"/>
                <w:lang w:val="hy-AM"/>
                <w14:ligatures w14:val="standardContextual"/>
              </w:rPr>
            </w:pPr>
          </w:p>
        </w:tc>
      </w:tr>
      <w:tr w:rsidR="00BB28CA" w:rsidRPr="00BB28CA" w14:paraId="5D4C7174" w14:textId="77777777" w:rsidTr="009D049E">
        <w:trPr>
          <w:trHeight w:val="319"/>
        </w:trPr>
        <w:tc>
          <w:tcPr>
            <w:tcW w:w="10080" w:type="dxa"/>
            <w:vMerge w:val="restart"/>
            <w:tcBorders>
              <w:top w:val="single" w:sz="4" w:space="0" w:color="auto"/>
              <w:left w:val="single" w:sz="4" w:space="0" w:color="auto"/>
              <w:bottom w:val="single" w:sz="4" w:space="0" w:color="auto"/>
              <w:right w:val="single" w:sz="4" w:space="0" w:color="auto"/>
            </w:tcBorders>
            <w:shd w:val="clear" w:color="auto" w:fill="D9D9D9"/>
            <w:hideMark/>
          </w:tcPr>
          <w:p w14:paraId="6CCF2850" w14:textId="7619C834" w:rsidR="00BB28CA" w:rsidRPr="00BB28CA" w:rsidRDefault="00BB28CA" w:rsidP="00BB28CA">
            <w:pPr>
              <w:spacing w:after="0" w:line="240" w:lineRule="auto"/>
              <w:ind w:right="-32" w:firstLine="165"/>
              <w:jc w:val="center"/>
              <w:rPr>
                <w:rFonts w:ascii="GHEA Grapalat" w:hAnsi="GHEA Grapalat"/>
                <w:b/>
                <w:bCs/>
                <w:kern w:val="2"/>
                <w:sz w:val="24"/>
                <w:szCs w:val="24"/>
                <w:highlight w:val="yellow"/>
                <w:lang w:val="hy-AM"/>
                <w14:ligatures w14:val="standardContextual"/>
              </w:rPr>
            </w:pPr>
            <w:r w:rsidRPr="00BB28CA">
              <w:rPr>
                <w:rFonts w:ascii="GHEA Grapalat" w:hAnsi="GHEA Grapalat"/>
                <w:b/>
                <w:bCs/>
                <w:kern w:val="2"/>
                <w:sz w:val="24"/>
                <w:szCs w:val="24"/>
                <w:lang w:val="hy-AM"/>
                <w14:ligatures w14:val="standardContextual"/>
              </w:rPr>
              <w:t>ՀՀ պետական եկամուտների կոմիտե</w:t>
            </w:r>
          </w:p>
        </w:tc>
        <w:tc>
          <w:tcPr>
            <w:tcW w:w="6030" w:type="dxa"/>
            <w:tcBorders>
              <w:top w:val="single" w:sz="4" w:space="0" w:color="auto"/>
              <w:left w:val="single" w:sz="4" w:space="0" w:color="auto"/>
              <w:bottom w:val="single" w:sz="4" w:space="0" w:color="auto"/>
              <w:right w:val="single" w:sz="4" w:space="0" w:color="auto"/>
            </w:tcBorders>
            <w:shd w:val="clear" w:color="auto" w:fill="D9D9D9"/>
          </w:tcPr>
          <w:p w14:paraId="624A73E1" w14:textId="23C3F5BE" w:rsidR="00BB28CA" w:rsidRPr="00BB28CA" w:rsidRDefault="00BB28CA" w:rsidP="00BB28CA">
            <w:pPr>
              <w:spacing w:after="0" w:line="240" w:lineRule="auto"/>
              <w:jc w:val="center"/>
              <w:rPr>
                <w:rFonts w:ascii="GHEA Grapalat" w:eastAsia="MS Mincho" w:hAnsi="GHEA Grapalat" w:cs="MS Mincho"/>
                <w:b/>
                <w:color w:val="000000"/>
                <w:kern w:val="2"/>
                <w:sz w:val="24"/>
                <w:szCs w:val="24"/>
                <w:highlight w:val="yellow"/>
                <w:lang w:val="hy-AM"/>
                <w14:ligatures w14:val="standardContextual"/>
              </w:rPr>
            </w:pPr>
            <w:r w:rsidRPr="00BB28CA">
              <w:rPr>
                <w:rFonts w:ascii="GHEA Grapalat" w:eastAsia="MS Mincho" w:hAnsi="GHEA Grapalat" w:cs="MS Mincho"/>
                <w:b/>
                <w:color w:val="000000"/>
                <w:kern w:val="2"/>
                <w:sz w:val="24"/>
                <w:szCs w:val="24"/>
                <w:lang w:val="hy-AM"/>
                <w14:ligatures w14:val="standardContextual"/>
              </w:rPr>
              <w:t>26</w:t>
            </w:r>
            <w:r w:rsidRPr="00BB28CA">
              <w:rPr>
                <w:rFonts w:ascii="MS Mincho" w:eastAsia="MS Mincho" w:hAnsi="MS Mincho" w:cs="MS Mincho" w:hint="eastAsia"/>
                <w:b/>
                <w:color w:val="000000"/>
                <w:kern w:val="2"/>
                <w:sz w:val="24"/>
                <w:szCs w:val="24"/>
                <w:lang w:val="hy-AM"/>
                <w14:ligatures w14:val="standardContextual"/>
              </w:rPr>
              <w:t>․</w:t>
            </w:r>
            <w:r w:rsidRPr="00BB28CA">
              <w:rPr>
                <w:rFonts w:ascii="GHEA Grapalat" w:eastAsia="MS Mincho" w:hAnsi="GHEA Grapalat" w:cs="MS Mincho"/>
                <w:b/>
                <w:color w:val="000000"/>
                <w:kern w:val="2"/>
                <w:sz w:val="24"/>
                <w:szCs w:val="24"/>
                <w:lang w:val="hy-AM"/>
                <w14:ligatures w14:val="standardContextual"/>
              </w:rPr>
              <w:t>08</w:t>
            </w:r>
            <w:r w:rsidRPr="00BB28CA">
              <w:rPr>
                <w:rFonts w:ascii="MS Mincho" w:eastAsia="MS Mincho" w:hAnsi="MS Mincho" w:cs="MS Mincho" w:hint="eastAsia"/>
                <w:b/>
                <w:color w:val="000000"/>
                <w:kern w:val="2"/>
                <w:sz w:val="24"/>
                <w:szCs w:val="24"/>
                <w:lang w:val="hy-AM"/>
                <w14:ligatures w14:val="standardContextual"/>
              </w:rPr>
              <w:t>․</w:t>
            </w:r>
            <w:r w:rsidRPr="00BB28CA">
              <w:rPr>
                <w:rFonts w:ascii="GHEA Grapalat" w:eastAsia="MS Mincho" w:hAnsi="GHEA Grapalat" w:cs="MS Mincho"/>
                <w:b/>
                <w:color w:val="000000"/>
                <w:kern w:val="2"/>
                <w:sz w:val="24"/>
                <w:szCs w:val="24"/>
                <w:lang w:val="hy-AM"/>
                <w14:ligatures w14:val="standardContextual"/>
              </w:rPr>
              <w:t>2025</w:t>
            </w:r>
          </w:p>
        </w:tc>
      </w:tr>
      <w:tr w:rsidR="00BB28CA" w:rsidRPr="00BB28CA" w14:paraId="06D299D0" w14:textId="77777777" w:rsidTr="009D049E">
        <w:trPr>
          <w:trHeight w:val="360"/>
        </w:trPr>
        <w:tc>
          <w:tcPr>
            <w:tcW w:w="10080" w:type="dxa"/>
            <w:vMerge/>
            <w:tcBorders>
              <w:top w:val="single" w:sz="4" w:space="0" w:color="auto"/>
              <w:left w:val="single" w:sz="4" w:space="0" w:color="auto"/>
              <w:bottom w:val="single" w:sz="4" w:space="0" w:color="auto"/>
              <w:right w:val="single" w:sz="4" w:space="0" w:color="auto"/>
            </w:tcBorders>
            <w:vAlign w:val="center"/>
            <w:hideMark/>
          </w:tcPr>
          <w:p w14:paraId="58A94C80" w14:textId="77777777" w:rsidR="00BB28CA" w:rsidRPr="00BB28CA" w:rsidRDefault="00BB28CA" w:rsidP="00BB28CA">
            <w:pPr>
              <w:spacing w:after="0" w:line="240" w:lineRule="auto"/>
              <w:rPr>
                <w:rFonts w:ascii="GHEA Grapalat" w:hAnsi="GHEA Grapalat"/>
                <w:b/>
                <w:bCs/>
                <w:kern w:val="2"/>
                <w:sz w:val="24"/>
                <w:szCs w:val="24"/>
                <w:highlight w:val="yellow"/>
                <w:lang w:val="hy-AM"/>
                <w14:ligatures w14:val="standardContextual"/>
              </w:rPr>
            </w:pPr>
          </w:p>
        </w:tc>
        <w:tc>
          <w:tcPr>
            <w:tcW w:w="6030" w:type="dxa"/>
            <w:tcBorders>
              <w:top w:val="single" w:sz="4" w:space="0" w:color="auto"/>
              <w:left w:val="single" w:sz="4" w:space="0" w:color="auto"/>
              <w:bottom w:val="single" w:sz="4" w:space="0" w:color="auto"/>
              <w:right w:val="single" w:sz="4" w:space="0" w:color="auto"/>
            </w:tcBorders>
            <w:shd w:val="clear" w:color="auto" w:fill="D9D9D9"/>
          </w:tcPr>
          <w:p w14:paraId="71E8B0C6" w14:textId="678274FF" w:rsidR="00BB28CA" w:rsidRPr="00BB28CA" w:rsidRDefault="00BB28CA" w:rsidP="00BB28CA">
            <w:pPr>
              <w:spacing w:after="0" w:line="240" w:lineRule="auto"/>
              <w:jc w:val="center"/>
              <w:rPr>
                <w:rFonts w:ascii="GHEA Grapalat" w:eastAsia="MS Mincho" w:hAnsi="GHEA Grapalat" w:cs="MS Mincho"/>
                <w:b/>
                <w:color w:val="000000"/>
                <w:kern w:val="2"/>
                <w:sz w:val="24"/>
                <w:szCs w:val="24"/>
                <w:highlight w:val="yellow"/>
                <w:lang w:val="hy-AM"/>
                <w14:ligatures w14:val="standardContextual"/>
              </w:rPr>
            </w:pPr>
            <w:r w:rsidRPr="00BB28CA">
              <w:rPr>
                <w:rFonts w:ascii="GHEA Grapalat" w:eastAsia="MS Mincho" w:hAnsi="GHEA Grapalat" w:cs="MS Mincho"/>
                <w:b/>
                <w:color w:val="000000"/>
                <w:kern w:val="2"/>
                <w:sz w:val="24"/>
                <w:szCs w:val="24"/>
                <w:lang w:val="hy-AM"/>
                <w14:ligatures w14:val="standardContextual"/>
              </w:rPr>
              <w:t>01/3-4/52819-2025</w:t>
            </w:r>
          </w:p>
        </w:tc>
      </w:tr>
      <w:tr w:rsidR="00BB28CA" w:rsidRPr="00BB28CA" w14:paraId="52C139A0" w14:textId="77777777" w:rsidTr="009D049E">
        <w:trPr>
          <w:trHeight w:val="260"/>
        </w:trPr>
        <w:tc>
          <w:tcPr>
            <w:tcW w:w="10080" w:type="dxa"/>
            <w:tcBorders>
              <w:top w:val="single" w:sz="4" w:space="0" w:color="auto"/>
              <w:left w:val="single" w:sz="4" w:space="0" w:color="auto"/>
              <w:bottom w:val="single" w:sz="4" w:space="0" w:color="auto"/>
              <w:right w:val="single" w:sz="4" w:space="0" w:color="auto"/>
            </w:tcBorders>
          </w:tcPr>
          <w:p w14:paraId="4CB9F307" w14:textId="222B6D54" w:rsidR="00BB28CA" w:rsidRPr="00BB28CA" w:rsidRDefault="00BB28CA" w:rsidP="00BB28CA">
            <w:pPr>
              <w:shd w:val="clear" w:color="auto" w:fill="FFFFFF"/>
              <w:tabs>
                <w:tab w:val="left" w:pos="360"/>
                <w:tab w:val="left" w:pos="630"/>
                <w:tab w:val="left" w:pos="720"/>
              </w:tabs>
              <w:spacing w:after="0" w:line="240" w:lineRule="auto"/>
              <w:ind w:firstLine="165"/>
              <w:contextualSpacing/>
              <w:jc w:val="both"/>
              <w:rPr>
                <w:rFonts w:ascii="GHEA Grapalat" w:eastAsia="Calibri" w:hAnsi="GHEA Grapalat" w:cs="Sylfaen"/>
                <w:color w:val="000000"/>
                <w:sz w:val="24"/>
                <w:szCs w:val="24"/>
                <w:shd w:val="clear" w:color="auto" w:fill="FFFFFF"/>
                <w:lang w:val="hy-AM" w:eastAsia="en-US"/>
              </w:rPr>
            </w:pPr>
            <w:r w:rsidRPr="00BB28CA">
              <w:rPr>
                <w:rFonts w:ascii="GHEA Grapalat" w:eastAsia="Calibri" w:hAnsi="GHEA Grapalat" w:cs="Sylfaen"/>
                <w:color w:val="000000"/>
                <w:sz w:val="24"/>
                <w:szCs w:val="24"/>
                <w:shd w:val="clear" w:color="auto" w:fill="FFFFFF"/>
                <w:lang w:val="hy-AM" w:eastAsia="en-US"/>
              </w:rPr>
              <w:t>Առաջարկություններ չկան։</w:t>
            </w:r>
          </w:p>
        </w:tc>
        <w:tc>
          <w:tcPr>
            <w:tcW w:w="6030" w:type="dxa"/>
            <w:tcBorders>
              <w:top w:val="single" w:sz="4" w:space="0" w:color="auto"/>
              <w:left w:val="single" w:sz="4" w:space="0" w:color="auto"/>
              <w:bottom w:val="single" w:sz="4" w:space="0" w:color="auto"/>
              <w:right w:val="single" w:sz="4" w:space="0" w:color="auto"/>
            </w:tcBorders>
          </w:tcPr>
          <w:p w14:paraId="59FAE643" w14:textId="77777777" w:rsidR="00BB28CA" w:rsidRDefault="00BB28CA" w:rsidP="009D049E">
            <w:pPr>
              <w:shd w:val="clear" w:color="auto" w:fill="FFFFFF"/>
              <w:spacing w:after="0" w:line="240" w:lineRule="auto"/>
              <w:jc w:val="center"/>
              <w:rPr>
                <w:rFonts w:ascii="GHEA Grapalat" w:hAnsi="GHEA Grapalat"/>
                <w:b/>
                <w:bCs/>
                <w:color w:val="000000"/>
                <w:kern w:val="2"/>
                <w:sz w:val="24"/>
                <w:szCs w:val="24"/>
                <w:lang w:val="hy-AM"/>
                <w14:ligatures w14:val="standardContextual"/>
              </w:rPr>
            </w:pPr>
            <w:r w:rsidRPr="003C12FB">
              <w:rPr>
                <w:rFonts w:ascii="GHEA Grapalat" w:hAnsi="GHEA Grapalat"/>
                <w:b/>
                <w:bCs/>
                <w:color w:val="000000"/>
                <w:kern w:val="2"/>
                <w:sz w:val="24"/>
                <w:szCs w:val="24"/>
                <w:lang w:val="hy-AM"/>
                <w14:ligatures w14:val="standardContextual"/>
              </w:rPr>
              <w:t>Ընդունվել է ի գիտություն։</w:t>
            </w:r>
          </w:p>
          <w:p w14:paraId="14AD2DC2" w14:textId="6567CEC2" w:rsidR="00FF2FEC" w:rsidRPr="009D049E" w:rsidRDefault="00FF2FEC" w:rsidP="009D049E">
            <w:pPr>
              <w:shd w:val="clear" w:color="auto" w:fill="FFFFFF"/>
              <w:spacing w:after="0" w:line="240" w:lineRule="auto"/>
              <w:jc w:val="center"/>
              <w:rPr>
                <w:rFonts w:ascii="GHEA Grapalat" w:hAnsi="GHEA Grapalat"/>
                <w:b/>
                <w:bCs/>
                <w:color w:val="000000"/>
                <w:kern w:val="2"/>
                <w:sz w:val="24"/>
                <w:szCs w:val="24"/>
                <w:lang w:val="hy-AM"/>
                <w14:ligatures w14:val="standardContextual"/>
              </w:rPr>
            </w:pPr>
          </w:p>
        </w:tc>
      </w:tr>
      <w:tr w:rsidR="00BB28CA" w:rsidRPr="00BB28CA" w14:paraId="640D21FA" w14:textId="77777777" w:rsidTr="009D049E">
        <w:trPr>
          <w:trHeight w:val="319"/>
        </w:trPr>
        <w:tc>
          <w:tcPr>
            <w:tcW w:w="10080" w:type="dxa"/>
            <w:vMerge w:val="restart"/>
            <w:tcBorders>
              <w:top w:val="single" w:sz="4" w:space="0" w:color="auto"/>
              <w:left w:val="single" w:sz="4" w:space="0" w:color="auto"/>
              <w:bottom w:val="single" w:sz="4" w:space="0" w:color="auto"/>
              <w:right w:val="single" w:sz="4" w:space="0" w:color="auto"/>
            </w:tcBorders>
            <w:shd w:val="clear" w:color="auto" w:fill="D9D9D9"/>
            <w:hideMark/>
          </w:tcPr>
          <w:p w14:paraId="58637A08" w14:textId="29BAE405" w:rsidR="00BB28CA" w:rsidRPr="00BB28CA" w:rsidRDefault="00BB28CA" w:rsidP="00BB28CA">
            <w:pPr>
              <w:spacing w:after="0" w:line="240" w:lineRule="auto"/>
              <w:ind w:right="-32" w:firstLine="165"/>
              <w:jc w:val="center"/>
              <w:rPr>
                <w:rFonts w:ascii="GHEA Grapalat" w:hAnsi="GHEA Grapalat"/>
                <w:b/>
                <w:bCs/>
                <w:kern w:val="2"/>
                <w:sz w:val="24"/>
                <w:szCs w:val="24"/>
                <w:highlight w:val="yellow"/>
                <w:lang w:val="hy-AM"/>
                <w14:ligatures w14:val="standardContextual"/>
              </w:rPr>
            </w:pPr>
            <w:bookmarkStart w:id="4" w:name="_Hlk210827701"/>
            <w:r w:rsidRPr="00BB28CA">
              <w:rPr>
                <w:rFonts w:ascii="GHEA Grapalat" w:hAnsi="GHEA Grapalat"/>
                <w:b/>
                <w:bCs/>
                <w:kern w:val="2"/>
                <w:sz w:val="24"/>
                <w:szCs w:val="24"/>
                <w:lang w:val="hy-AM"/>
                <w14:ligatures w14:val="standardContextual"/>
              </w:rPr>
              <w:t>ՀՀ պետական վերահսկողական ծառայություն</w:t>
            </w:r>
          </w:p>
        </w:tc>
        <w:tc>
          <w:tcPr>
            <w:tcW w:w="6030" w:type="dxa"/>
            <w:tcBorders>
              <w:top w:val="single" w:sz="4" w:space="0" w:color="auto"/>
              <w:left w:val="single" w:sz="4" w:space="0" w:color="auto"/>
              <w:bottom w:val="single" w:sz="4" w:space="0" w:color="auto"/>
              <w:right w:val="single" w:sz="4" w:space="0" w:color="auto"/>
            </w:tcBorders>
            <w:shd w:val="clear" w:color="auto" w:fill="D9D9D9"/>
          </w:tcPr>
          <w:p w14:paraId="7B4D6AF5" w14:textId="042F6DAA" w:rsidR="00BB28CA" w:rsidRPr="00BB28CA" w:rsidRDefault="002E062C" w:rsidP="00BB28CA">
            <w:pPr>
              <w:spacing w:after="0" w:line="240" w:lineRule="auto"/>
              <w:jc w:val="center"/>
              <w:rPr>
                <w:rFonts w:ascii="GHEA Grapalat" w:eastAsia="MS Mincho" w:hAnsi="GHEA Grapalat" w:cs="MS Mincho"/>
                <w:b/>
                <w:color w:val="000000"/>
                <w:kern w:val="2"/>
                <w:sz w:val="24"/>
                <w:szCs w:val="24"/>
                <w:highlight w:val="yellow"/>
                <w:lang w:val="hy-AM"/>
                <w14:ligatures w14:val="standardContextual"/>
              </w:rPr>
            </w:pPr>
            <w:r w:rsidRPr="002E062C">
              <w:rPr>
                <w:rFonts w:ascii="GHEA Grapalat" w:eastAsia="MS Mincho" w:hAnsi="GHEA Grapalat" w:cs="MS Mincho"/>
                <w:b/>
                <w:color w:val="000000"/>
                <w:kern w:val="2"/>
                <w:sz w:val="24"/>
                <w:szCs w:val="24"/>
                <w:lang w:val="hy-AM"/>
                <w14:ligatures w14:val="standardContextual"/>
              </w:rPr>
              <w:t>2</w:t>
            </w:r>
            <w:r>
              <w:rPr>
                <w:rFonts w:ascii="GHEA Grapalat" w:eastAsia="MS Mincho" w:hAnsi="GHEA Grapalat" w:cs="MS Mincho"/>
                <w:b/>
                <w:color w:val="000000"/>
                <w:kern w:val="2"/>
                <w:sz w:val="24"/>
                <w:szCs w:val="24"/>
                <w:lang w:val="hy-AM"/>
                <w14:ligatures w14:val="standardContextual"/>
              </w:rPr>
              <w:t>7</w:t>
            </w:r>
            <w:r w:rsidRPr="002E062C">
              <w:rPr>
                <w:rFonts w:ascii="MS Mincho" w:eastAsia="MS Mincho" w:hAnsi="MS Mincho" w:cs="MS Mincho" w:hint="eastAsia"/>
                <w:b/>
                <w:color w:val="000000"/>
                <w:kern w:val="2"/>
                <w:sz w:val="24"/>
                <w:szCs w:val="24"/>
                <w:lang w:val="hy-AM"/>
                <w14:ligatures w14:val="standardContextual"/>
              </w:rPr>
              <w:t>․</w:t>
            </w:r>
            <w:r w:rsidRPr="002E062C">
              <w:rPr>
                <w:rFonts w:ascii="GHEA Grapalat" w:eastAsia="MS Mincho" w:hAnsi="GHEA Grapalat" w:cs="MS Mincho"/>
                <w:b/>
                <w:color w:val="000000"/>
                <w:kern w:val="2"/>
                <w:sz w:val="24"/>
                <w:szCs w:val="24"/>
                <w:lang w:val="hy-AM"/>
                <w14:ligatures w14:val="standardContextual"/>
              </w:rPr>
              <w:t>08</w:t>
            </w:r>
            <w:r w:rsidRPr="002E062C">
              <w:rPr>
                <w:rFonts w:ascii="MS Mincho" w:eastAsia="MS Mincho" w:hAnsi="MS Mincho" w:cs="MS Mincho" w:hint="eastAsia"/>
                <w:b/>
                <w:color w:val="000000"/>
                <w:kern w:val="2"/>
                <w:sz w:val="24"/>
                <w:szCs w:val="24"/>
                <w:lang w:val="hy-AM"/>
                <w14:ligatures w14:val="standardContextual"/>
              </w:rPr>
              <w:t>․</w:t>
            </w:r>
            <w:r w:rsidRPr="002E062C">
              <w:rPr>
                <w:rFonts w:ascii="GHEA Grapalat" w:eastAsia="MS Mincho" w:hAnsi="GHEA Grapalat" w:cs="MS Mincho"/>
                <w:b/>
                <w:color w:val="000000"/>
                <w:kern w:val="2"/>
                <w:sz w:val="24"/>
                <w:szCs w:val="24"/>
                <w:lang w:val="hy-AM"/>
                <w14:ligatures w14:val="standardContextual"/>
              </w:rPr>
              <w:t>2025</w:t>
            </w:r>
          </w:p>
        </w:tc>
      </w:tr>
      <w:tr w:rsidR="00BB28CA" w:rsidRPr="00BB28CA" w14:paraId="31AD0CAB" w14:textId="77777777" w:rsidTr="009D049E">
        <w:trPr>
          <w:trHeight w:val="360"/>
        </w:trPr>
        <w:tc>
          <w:tcPr>
            <w:tcW w:w="10080" w:type="dxa"/>
            <w:vMerge/>
            <w:tcBorders>
              <w:top w:val="single" w:sz="4" w:space="0" w:color="auto"/>
              <w:left w:val="single" w:sz="4" w:space="0" w:color="auto"/>
              <w:bottom w:val="single" w:sz="4" w:space="0" w:color="auto"/>
              <w:right w:val="single" w:sz="4" w:space="0" w:color="auto"/>
            </w:tcBorders>
            <w:vAlign w:val="center"/>
            <w:hideMark/>
          </w:tcPr>
          <w:p w14:paraId="66DD6017" w14:textId="77777777" w:rsidR="00BB28CA" w:rsidRPr="00BB28CA" w:rsidRDefault="00BB28CA" w:rsidP="00BB28CA">
            <w:pPr>
              <w:spacing w:after="0" w:line="240" w:lineRule="auto"/>
              <w:rPr>
                <w:rFonts w:ascii="GHEA Grapalat" w:hAnsi="GHEA Grapalat"/>
                <w:b/>
                <w:bCs/>
                <w:kern w:val="2"/>
                <w:sz w:val="24"/>
                <w:szCs w:val="24"/>
                <w:highlight w:val="yellow"/>
                <w:lang w:val="hy-AM"/>
                <w14:ligatures w14:val="standardContextual"/>
              </w:rPr>
            </w:pPr>
          </w:p>
        </w:tc>
        <w:tc>
          <w:tcPr>
            <w:tcW w:w="6030" w:type="dxa"/>
            <w:tcBorders>
              <w:top w:val="single" w:sz="4" w:space="0" w:color="auto"/>
              <w:left w:val="single" w:sz="4" w:space="0" w:color="auto"/>
              <w:bottom w:val="single" w:sz="4" w:space="0" w:color="auto"/>
              <w:right w:val="single" w:sz="4" w:space="0" w:color="auto"/>
            </w:tcBorders>
            <w:shd w:val="clear" w:color="auto" w:fill="D9D9D9"/>
          </w:tcPr>
          <w:p w14:paraId="55BC3E40" w14:textId="28DBFCB4" w:rsidR="00BB28CA" w:rsidRPr="00BB28CA" w:rsidRDefault="002E062C" w:rsidP="00BB28CA">
            <w:pPr>
              <w:spacing w:after="0" w:line="240" w:lineRule="auto"/>
              <w:jc w:val="center"/>
              <w:rPr>
                <w:rFonts w:ascii="GHEA Grapalat" w:eastAsia="MS Mincho" w:hAnsi="GHEA Grapalat" w:cs="MS Mincho"/>
                <w:b/>
                <w:color w:val="000000"/>
                <w:kern w:val="2"/>
                <w:sz w:val="24"/>
                <w:szCs w:val="24"/>
                <w:highlight w:val="yellow"/>
                <w:lang w:val="hy-AM"/>
                <w14:ligatures w14:val="standardContextual"/>
              </w:rPr>
            </w:pPr>
            <w:r w:rsidRPr="002E062C">
              <w:rPr>
                <w:rFonts w:ascii="GHEA Grapalat" w:eastAsia="MS Mincho" w:hAnsi="GHEA Grapalat" w:cs="MS Mincho"/>
                <w:b/>
                <w:color w:val="000000"/>
                <w:kern w:val="2"/>
                <w:sz w:val="24"/>
                <w:szCs w:val="24"/>
                <w:lang w:val="hy-AM"/>
                <w14:ligatures w14:val="standardContextual"/>
              </w:rPr>
              <w:t>Ե/1828-25</w:t>
            </w:r>
          </w:p>
        </w:tc>
      </w:tr>
      <w:bookmarkEnd w:id="4"/>
      <w:tr w:rsidR="00BB28CA" w:rsidRPr="00BB28CA" w14:paraId="5D5CFE8D" w14:textId="77777777" w:rsidTr="009D049E">
        <w:trPr>
          <w:trHeight w:val="260"/>
        </w:trPr>
        <w:tc>
          <w:tcPr>
            <w:tcW w:w="10080" w:type="dxa"/>
            <w:tcBorders>
              <w:top w:val="single" w:sz="4" w:space="0" w:color="auto"/>
              <w:left w:val="single" w:sz="4" w:space="0" w:color="auto"/>
              <w:bottom w:val="single" w:sz="4" w:space="0" w:color="auto"/>
              <w:right w:val="single" w:sz="4" w:space="0" w:color="auto"/>
            </w:tcBorders>
          </w:tcPr>
          <w:p w14:paraId="59CC9A45" w14:textId="458A447B" w:rsidR="00BB28CA" w:rsidRPr="00BB28CA" w:rsidRDefault="002E062C" w:rsidP="002E062C">
            <w:pPr>
              <w:shd w:val="clear" w:color="auto" w:fill="FFFFFF"/>
              <w:tabs>
                <w:tab w:val="left" w:pos="360"/>
                <w:tab w:val="left" w:pos="630"/>
                <w:tab w:val="left" w:pos="720"/>
              </w:tabs>
              <w:spacing w:after="0" w:line="240" w:lineRule="auto"/>
              <w:ind w:firstLine="165"/>
              <w:contextualSpacing/>
              <w:jc w:val="both"/>
              <w:rPr>
                <w:rFonts w:ascii="GHEA Grapalat" w:eastAsia="Calibri" w:hAnsi="GHEA Grapalat" w:cs="Sylfaen"/>
                <w:color w:val="000000"/>
                <w:sz w:val="24"/>
                <w:szCs w:val="24"/>
                <w:shd w:val="clear" w:color="auto" w:fill="FFFFFF"/>
                <w:lang w:val="hy-AM" w:eastAsia="en-US"/>
              </w:rPr>
            </w:pPr>
            <w:r>
              <w:rPr>
                <w:rFonts w:ascii="GHEA Grapalat" w:eastAsia="Calibri" w:hAnsi="GHEA Grapalat" w:cs="Sylfaen"/>
                <w:color w:val="000000"/>
                <w:sz w:val="24"/>
                <w:szCs w:val="24"/>
                <w:shd w:val="clear" w:color="auto" w:fill="FFFFFF"/>
                <w:lang w:val="hy-AM" w:eastAsia="en-US"/>
              </w:rPr>
              <w:t>Ա</w:t>
            </w:r>
            <w:r w:rsidRPr="002E062C">
              <w:rPr>
                <w:rFonts w:ascii="GHEA Grapalat" w:eastAsia="Calibri" w:hAnsi="GHEA Grapalat" w:cs="Sylfaen"/>
                <w:color w:val="000000"/>
                <w:sz w:val="24"/>
                <w:szCs w:val="24"/>
                <w:shd w:val="clear" w:color="auto" w:fill="FFFFFF"/>
                <w:lang w:val="hy-AM" w:eastAsia="en-US"/>
              </w:rPr>
              <w:t xml:space="preserve">ռաջարկություններ և </w:t>
            </w:r>
            <w:r>
              <w:rPr>
                <w:rFonts w:ascii="GHEA Grapalat" w:eastAsia="Calibri" w:hAnsi="GHEA Grapalat" w:cs="Sylfaen"/>
                <w:color w:val="000000"/>
                <w:sz w:val="24"/>
                <w:szCs w:val="24"/>
                <w:shd w:val="clear" w:color="auto" w:fill="FFFFFF"/>
                <w:lang w:val="hy-AM" w:eastAsia="en-US"/>
              </w:rPr>
              <w:t>դ</w:t>
            </w:r>
            <w:r w:rsidRPr="002E062C">
              <w:rPr>
                <w:rFonts w:ascii="GHEA Grapalat" w:eastAsia="Calibri" w:hAnsi="GHEA Grapalat" w:cs="Sylfaen"/>
                <w:color w:val="000000"/>
                <w:sz w:val="24"/>
                <w:szCs w:val="24"/>
                <w:shd w:val="clear" w:color="auto" w:fill="FFFFFF"/>
                <w:lang w:val="hy-AM" w:eastAsia="en-US"/>
              </w:rPr>
              <w:t>իտողություններ չկան։</w:t>
            </w:r>
          </w:p>
        </w:tc>
        <w:tc>
          <w:tcPr>
            <w:tcW w:w="6030" w:type="dxa"/>
            <w:tcBorders>
              <w:top w:val="single" w:sz="4" w:space="0" w:color="auto"/>
              <w:left w:val="single" w:sz="4" w:space="0" w:color="auto"/>
              <w:bottom w:val="single" w:sz="4" w:space="0" w:color="auto"/>
              <w:right w:val="single" w:sz="4" w:space="0" w:color="auto"/>
            </w:tcBorders>
          </w:tcPr>
          <w:p w14:paraId="5761B9D8" w14:textId="77777777" w:rsidR="00BB28CA" w:rsidRDefault="002E062C" w:rsidP="009D049E">
            <w:pPr>
              <w:shd w:val="clear" w:color="auto" w:fill="FFFFFF"/>
              <w:spacing w:after="0" w:line="240" w:lineRule="auto"/>
              <w:jc w:val="center"/>
              <w:rPr>
                <w:rFonts w:ascii="GHEA Grapalat" w:hAnsi="GHEA Grapalat"/>
                <w:b/>
                <w:bCs/>
                <w:color w:val="000000"/>
                <w:kern w:val="2"/>
                <w:sz w:val="24"/>
                <w:szCs w:val="24"/>
                <w:lang w:val="hy-AM"/>
                <w14:ligatures w14:val="standardContextual"/>
              </w:rPr>
            </w:pPr>
            <w:r w:rsidRPr="002E062C">
              <w:rPr>
                <w:rFonts w:ascii="GHEA Grapalat" w:hAnsi="GHEA Grapalat"/>
                <w:b/>
                <w:bCs/>
                <w:color w:val="000000"/>
                <w:kern w:val="2"/>
                <w:sz w:val="24"/>
                <w:szCs w:val="24"/>
                <w:lang w:val="hy-AM"/>
                <w14:ligatures w14:val="standardContextual"/>
              </w:rPr>
              <w:t>Ընդունվել է ի գիտություն։</w:t>
            </w:r>
          </w:p>
          <w:p w14:paraId="19473F88" w14:textId="25FFE7AE" w:rsidR="00FF2FEC" w:rsidRPr="009D049E" w:rsidRDefault="00FF2FEC" w:rsidP="009D049E">
            <w:pPr>
              <w:shd w:val="clear" w:color="auto" w:fill="FFFFFF"/>
              <w:spacing w:after="0" w:line="240" w:lineRule="auto"/>
              <w:jc w:val="center"/>
              <w:rPr>
                <w:rFonts w:ascii="GHEA Grapalat" w:hAnsi="GHEA Grapalat"/>
                <w:b/>
                <w:bCs/>
                <w:color w:val="000000"/>
                <w:kern w:val="2"/>
                <w:sz w:val="24"/>
                <w:szCs w:val="24"/>
                <w:lang w:val="hy-AM"/>
                <w14:ligatures w14:val="standardContextual"/>
              </w:rPr>
            </w:pPr>
          </w:p>
        </w:tc>
      </w:tr>
      <w:tr w:rsidR="00BD193B" w:rsidRPr="00BB28CA" w14:paraId="263FD184" w14:textId="77777777" w:rsidTr="004F7425">
        <w:trPr>
          <w:trHeight w:val="319"/>
        </w:trPr>
        <w:tc>
          <w:tcPr>
            <w:tcW w:w="10080" w:type="dxa"/>
            <w:vMerge w:val="restart"/>
            <w:tcBorders>
              <w:top w:val="single" w:sz="4" w:space="0" w:color="auto"/>
              <w:left w:val="single" w:sz="4" w:space="0" w:color="auto"/>
              <w:bottom w:val="single" w:sz="4" w:space="0" w:color="auto"/>
              <w:right w:val="single" w:sz="4" w:space="0" w:color="auto"/>
            </w:tcBorders>
            <w:shd w:val="clear" w:color="auto" w:fill="D9D9D9"/>
            <w:hideMark/>
          </w:tcPr>
          <w:p w14:paraId="18B070B7" w14:textId="7887A652" w:rsidR="00BD193B" w:rsidRPr="001C15E7" w:rsidRDefault="00BD193B" w:rsidP="004F7425">
            <w:pPr>
              <w:spacing w:after="0" w:line="240" w:lineRule="auto"/>
              <w:ind w:right="-32" w:firstLine="165"/>
              <w:jc w:val="center"/>
              <w:rPr>
                <w:rFonts w:ascii="GHEA Grapalat" w:hAnsi="GHEA Grapalat"/>
                <w:b/>
                <w:bCs/>
                <w:kern w:val="2"/>
                <w:sz w:val="24"/>
                <w:szCs w:val="24"/>
                <w:highlight w:val="yellow"/>
                <w:lang w:val="hy-AM"/>
                <w14:ligatures w14:val="standardContextual"/>
              </w:rPr>
            </w:pPr>
            <w:r w:rsidRPr="001C15E7">
              <w:rPr>
                <w:rFonts w:ascii="GHEA Grapalat" w:hAnsi="GHEA Grapalat"/>
                <w:b/>
                <w:bCs/>
                <w:kern w:val="2"/>
                <w:sz w:val="24"/>
                <w:szCs w:val="24"/>
                <w:lang w:val="hy-AM"/>
                <w14:ligatures w14:val="standardContextual"/>
              </w:rPr>
              <w:t>ՀՀ արդարադատության նախարարություն</w:t>
            </w:r>
          </w:p>
        </w:tc>
        <w:tc>
          <w:tcPr>
            <w:tcW w:w="6030" w:type="dxa"/>
            <w:tcBorders>
              <w:top w:val="single" w:sz="4" w:space="0" w:color="auto"/>
              <w:left w:val="single" w:sz="4" w:space="0" w:color="auto"/>
              <w:bottom w:val="single" w:sz="4" w:space="0" w:color="auto"/>
              <w:right w:val="single" w:sz="4" w:space="0" w:color="auto"/>
            </w:tcBorders>
            <w:shd w:val="clear" w:color="auto" w:fill="D9D9D9"/>
          </w:tcPr>
          <w:p w14:paraId="43E0E862" w14:textId="0009B72B" w:rsidR="00BD193B" w:rsidRPr="001C15E7" w:rsidRDefault="001C15E7" w:rsidP="004F7425">
            <w:pPr>
              <w:spacing w:after="0" w:line="240" w:lineRule="auto"/>
              <w:jc w:val="center"/>
              <w:rPr>
                <w:rFonts w:ascii="GHEA Grapalat" w:eastAsia="MS Mincho" w:hAnsi="GHEA Grapalat" w:cs="MS Mincho"/>
                <w:b/>
                <w:color w:val="000000"/>
                <w:kern w:val="2"/>
                <w:sz w:val="24"/>
                <w:szCs w:val="24"/>
                <w:highlight w:val="yellow"/>
                <w:lang w:val="hy-AM"/>
                <w14:ligatures w14:val="standardContextual"/>
              </w:rPr>
            </w:pPr>
            <w:r w:rsidRPr="001C15E7">
              <w:rPr>
                <w:rFonts w:ascii="GHEA Grapalat" w:eastAsia="MS Mincho" w:hAnsi="GHEA Grapalat" w:cs="MS Mincho"/>
                <w:b/>
                <w:color w:val="000000"/>
                <w:kern w:val="2"/>
                <w:sz w:val="24"/>
                <w:szCs w:val="24"/>
                <w:lang w:val="hy-AM"/>
                <w14:ligatures w14:val="standardContextual"/>
              </w:rPr>
              <w:t>08</w:t>
            </w:r>
            <w:r w:rsidR="00BD193B" w:rsidRPr="001C15E7">
              <w:rPr>
                <w:rFonts w:ascii="MS Mincho" w:eastAsia="MS Mincho" w:hAnsi="MS Mincho" w:cs="MS Mincho" w:hint="eastAsia"/>
                <w:b/>
                <w:color w:val="000000"/>
                <w:kern w:val="2"/>
                <w:sz w:val="24"/>
                <w:szCs w:val="24"/>
                <w:lang w:val="hy-AM"/>
                <w14:ligatures w14:val="standardContextual"/>
              </w:rPr>
              <w:t>․</w:t>
            </w:r>
            <w:r w:rsidRPr="001C15E7">
              <w:rPr>
                <w:rFonts w:ascii="GHEA Grapalat" w:eastAsia="MS Mincho" w:hAnsi="GHEA Grapalat" w:cs="MS Mincho"/>
                <w:b/>
                <w:color w:val="000000"/>
                <w:kern w:val="2"/>
                <w:sz w:val="24"/>
                <w:szCs w:val="24"/>
                <w:lang w:val="hy-AM"/>
                <w14:ligatures w14:val="standardContextual"/>
              </w:rPr>
              <w:t>10</w:t>
            </w:r>
            <w:r w:rsidR="00BD193B" w:rsidRPr="001C15E7">
              <w:rPr>
                <w:rFonts w:ascii="MS Mincho" w:eastAsia="MS Mincho" w:hAnsi="MS Mincho" w:cs="MS Mincho" w:hint="eastAsia"/>
                <w:b/>
                <w:color w:val="000000"/>
                <w:kern w:val="2"/>
                <w:sz w:val="24"/>
                <w:szCs w:val="24"/>
                <w:lang w:val="hy-AM"/>
                <w14:ligatures w14:val="standardContextual"/>
              </w:rPr>
              <w:t>․</w:t>
            </w:r>
            <w:r w:rsidR="00BD193B" w:rsidRPr="001C15E7">
              <w:rPr>
                <w:rFonts w:ascii="GHEA Grapalat" w:eastAsia="MS Mincho" w:hAnsi="GHEA Grapalat" w:cs="MS Mincho"/>
                <w:b/>
                <w:color w:val="000000"/>
                <w:kern w:val="2"/>
                <w:sz w:val="24"/>
                <w:szCs w:val="24"/>
                <w:lang w:val="hy-AM"/>
                <w14:ligatures w14:val="standardContextual"/>
              </w:rPr>
              <w:t>2025</w:t>
            </w:r>
          </w:p>
        </w:tc>
      </w:tr>
      <w:tr w:rsidR="00BD193B" w:rsidRPr="00BB28CA" w14:paraId="607BEB28" w14:textId="77777777" w:rsidTr="004F7425">
        <w:trPr>
          <w:trHeight w:val="360"/>
        </w:trPr>
        <w:tc>
          <w:tcPr>
            <w:tcW w:w="10080" w:type="dxa"/>
            <w:vMerge/>
            <w:tcBorders>
              <w:top w:val="single" w:sz="4" w:space="0" w:color="auto"/>
              <w:left w:val="single" w:sz="4" w:space="0" w:color="auto"/>
              <w:bottom w:val="single" w:sz="4" w:space="0" w:color="auto"/>
              <w:right w:val="single" w:sz="4" w:space="0" w:color="auto"/>
            </w:tcBorders>
            <w:vAlign w:val="center"/>
            <w:hideMark/>
          </w:tcPr>
          <w:p w14:paraId="79558D97" w14:textId="77777777" w:rsidR="00BD193B" w:rsidRPr="001C15E7" w:rsidRDefault="00BD193B" w:rsidP="004F7425">
            <w:pPr>
              <w:spacing w:after="0" w:line="240" w:lineRule="auto"/>
              <w:rPr>
                <w:rFonts w:ascii="GHEA Grapalat" w:hAnsi="GHEA Grapalat"/>
                <w:b/>
                <w:bCs/>
                <w:kern w:val="2"/>
                <w:sz w:val="24"/>
                <w:szCs w:val="24"/>
                <w:highlight w:val="yellow"/>
                <w:lang w:val="hy-AM"/>
                <w14:ligatures w14:val="standardContextual"/>
              </w:rPr>
            </w:pPr>
          </w:p>
        </w:tc>
        <w:tc>
          <w:tcPr>
            <w:tcW w:w="6030" w:type="dxa"/>
            <w:tcBorders>
              <w:top w:val="single" w:sz="4" w:space="0" w:color="auto"/>
              <w:left w:val="single" w:sz="4" w:space="0" w:color="auto"/>
              <w:bottom w:val="single" w:sz="4" w:space="0" w:color="auto"/>
              <w:right w:val="single" w:sz="4" w:space="0" w:color="auto"/>
            </w:tcBorders>
            <w:shd w:val="clear" w:color="auto" w:fill="D9D9D9"/>
          </w:tcPr>
          <w:p w14:paraId="6225D57C" w14:textId="71EF479C" w:rsidR="00BD193B" w:rsidRPr="001C15E7" w:rsidRDefault="001C15E7" w:rsidP="004F7425">
            <w:pPr>
              <w:spacing w:after="0" w:line="240" w:lineRule="auto"/>
              <w:jc w:val="center"/>
              <w:rPr>
                <w:rFonts w:ascii="GHEA Grapalat" w:eastAsia="MS Mincho" w:hAnsi="GHEA Grapalat" w:cs="MS Mincho"/>
                <w:b/>
                <w:color w:val="000000"/>
                <w:kern w:val="2"/>
                <w:sz w:val="24"/>
                <w:szCs w:val="24"/>
                <w:highlight w:val="yellow"/>
                <w:lang w:val="hy-AM"/>
                <w14:ligatures w14:val="standardContextual"/>
              </w:rPr>
            </w:pPr>
            <w:r w:rsidRPr="001C15E7">
              <w:rPr>
                <w:rFonts w:ascii="GHEA Grapalat" w:eastAsia="MS Mincho" w:hAnsi="GHEA Grapalat" w:cs="MS Mincho"/>
                <w:b/>
                <w:color w:val="000000"/>
                <w:kern w:val="2"/>
                <w:sz w:val="24"/>
                <w:szCs w:val="24"/>
                <w:lang w:val="hy-AM"/>
                <w14:ligatures w14:val="standardContextual"/>
              </w:rPr>
              <w:t>/27</w:t>
            </w:r>
            <w:r w:rsidRPr="001C15E7">
              <w:rPr>
                <w:rFonts w:ascii="MS Mincho" w:eastAsia="MS Mincho" w:hAnsi="MS Mincho" w:cs="MS Mincho" w:hint="eastAsia"/>
                <w:b/>
                <w:color w:val="000000"/>
                <w:kern w:val="2"/>
                <w:sz w:val="24"/>
                <w:szCs w:val="24"/>
                <w:lang w:val="hy-AM"/>
                <w14:ligatures w14:val="standardContextual"/>
              </w:rPr>
              <w:t>․</w:t>
            </w:r>
            <w:r w:rsidRPr="001C15E7">
              <w:rPr>
                <w:rFonts w:ascii="GHEA Grapalat" w:eastAsia="MS Mincho" w:hAnsi="GHEA Grapalat" w:cs="MS Mincho"/>
                <w:b/>
                <w:color w:val="000000"/>
                <w:kern w:val="2"/>
                <w:sz w:val="24"/>
                <w:szCs w:val="24"/>
                <w:lang w:val="hy-AM"/>
                <w14:ligatures w14:val="standardContextual"/>
              </w:rPr>
              <w:t>1/44077-2025</w:t>
            </w:r>
          </w:p>
        </w:tc>
      </w:tr>
      <w:tr w:rsidR="00BD193B" w:rsidRPr="000959E1" w14:paraId="4D656A1A" w14:textId="77777777" w:rsidTr="009D049E">
        <w:trPr>
          <w:trHeight w:val="260"/>
        </w:trPr>
        <w:tc>
          <w:tcPr>
            <w:tcW w:w="10080" w:type="dxa"/>
            <w:tcBorders>
              <w:top w:val="single" w:sz="4" w:space="0" w:color="auto"/>
              <w:left w:val="single" w:sz="4" w:space="0" w:color="auto"/>
              <w:bottom w:val="single" w:sz="4" w:space="0" w:color="auto"/>
              <w:right w:val="single" w:sz="4" w:space="0" w:color="auto"/>
            </w:tcBorders>
          </w:tcPr>
          <w:p w14:paraId="323E0A39" w14:textId="77777777" w:rsidR="001C15E7" w:rsidRPr="003C6621" w:rsidRDefault="001C15E7" w:rsidP="001C15E7">
            <w:pPr>
              <w:shd w:val="clear" w:color="auto" w:fill="FFFFFF"/>
              <w:tabs>
                <w:tab w:val="left" w:pos="360"/>
                <w:tab w:val="left" w:pos="630"/>
                <w:tab w:val="left" w:pos="720"/>
              </w:tabs>
              <w:spacing w:after="0" w:line="240" w:lineRule="auto"/>
              <w:ind w:firstLine="165"/>
              <w:contextualSpacing/>
              <w:jc w:val="both"/>
              <w:rPr>
                <w:rFonts w:ascii="GHEA Grapalat" w:eastAsia="Calibri" w:hAnsi="GHEA Grapalat" w:cs="Sylfaen"/>
                <w:b/>
                <w:i/>
                <w:sz w:val="24"/>
                <w:szCs w:val="24"/>
                <w:shd w:val="clear" w:color="auto" w:fill="FFFFFF"/>
                <w:lang w:val="hy-AM" w:eastAsia="en-US"/>
              </w:rPr>
            </w:pPr>
            <w:r w:rsidRPr="003C6621">
              <w:rPr>
                <w:rFonts w:ascii="GHEA Grapalat" w:eastAsia="Calibri" w:hAnsi="GHEA Grapalat" w:cs="Sylfaen"/>
                <w:b/>
                <w:bCs/>
                <w:i/>
                <w:iCs/>
                <w:sz w:val="24"/>
                <w:szCs w:val="24"/>
                <w:shd w:val="clear" w:color="auto" w:fill="FFFFFF"/>
                <w:lang w:val="hy-AM" w:eastAsia="en-US"/>
              </w:rPr>
              <w:t>«Հայաստանի Հանրապետության կառավարության 2010 թվականի սեպտեմբերի 9-ի N 1251-Ն որոշման մեջ փոփոխություն կատարելու մասին» Հայաստանի Հանրապետության կառավարության որոշման նախագծի</w:t>
            </w:r>
            <w:r w:rsidRPr="003C6621">
              <w:rPr>
                <w:rFonts w:ascii="GHEA Grapalat" w:eastAsia="Calibri" w:hAnsi="GHEA Grapalat" w:cs="Sylfaen"/>
                <w:b/>
                <w:i/>
                <w:sz w:val="24"/>
                <w:szCs w:val="24"/>
                <w:shd w:val="clear" w:color="auto" w:fill="FFFFFF"/>
                <w:lang w:val="hy-AM" w:eastAsia="en-US"/>
              </w:rPr>
              <w:t xml:space="preserve"> (այսուհետ՝ Նախագիծ) վերաբերյալ հայտնում ենք հետևյալը՝ </w:t>
            </w:r>
          </w:p>
          <w:p w14:paraId="111AF34B" w14:textId="090BC274" w:rsidR="001C15E7" w:rsidRPr="003C6621" w:rsidRDefault="001C15E7" w:rsidP="001C15E7">
            <w:pPr>
              <w:shd w:val="clear" w:color="auto" w:fill="FFFFFF"/>
              <w:tabs>
                <w:tab w:val="left" w:pos="360"/>
                <w:tab w:val="left" w:pos="630"/>
                <w:tab w:val="left" w:pos="720"/>
              </w:tabs>
              <w:spacing w:after="0" w:line="240" w:lineRule="auto"/>
              <w:contextualSpacing/>
              <w:jc w:val="both"/>
              <w:rPr>
                <w:rFonts w:ascii="GHEA Grapalat" w:eastAsia="Calibri" w:hAnsi="GHEA Grapalat" w:cs="Sylfaen"/>
                <w:sz w:val="24"/>
                <w:szCs w:val="24"/>
                <w:shd w:val="clear" w:color="auto" w:fill="FFFFFF"/>
                <w:lang w:val="hy-AM" w:eastAsia="en-US"/>
              </w:rPr>
            </w:pPr>
            <w:r w:rsidRPr="003C6621">
              <w:rPr>
                <w:rFonts w:ascii="GHEA Grapalat" w:eastAsia="Calibri" w:hAnsi="GHEA Grapalat" w:cs="Sylfaen"/>
                <w:sz w:val="24"/>
                <w:szCs w:val="24"/>
                <w:shd w:val="clear" w:color="auto" w:fill="FFFFFF"/>
                <w:lang w:val="hy-AM" w:eastAsia="en-US"/>
              </w:rPr>
              <w:t>1</w:t>
            </w:r>
            <w:r w:rsidRPr="003C6621">
              <w:rPr>
                <w:rFonts w:ascii="MS Mincho" w:eastAsia="MS Mincho" w:hAnsi="MS Mincho" w:cs="MS Mincho"/>
                <w:sz w:val="24"/>
                <w:szCs w:val="24"/>
                <w:shd w:val="clear" w:color="auto" w:fill="FFFFFF"/>
                <w:lang w:val="hy-AM" w:eastAsia="en-US"/>
              </w:rPr>
              <w:t xml:space="preserve">․ </w:t>
            </w:r>
            <w:r w:rsidRPr="003C6621">
              <w:rPr>
                <w:rFonts w:ascii="GHEA Grapalat" w:eastAsia="Calibri" w:hAnsi="GHEA Grapalat" w:cs="Sylfaen"/>
                <w:sz w:val="24"/>
                <w:szCs w:val="24"/>
                <w:shd w:val="clear" w:color="auto" w:fill="FFFFFF"/>
                <w:lang w:val="hy-AM" w:eastAsia="en-US"/>
              </w:rPr>
              <w:t>Նկատի ունենալով «Նորմատիվ իրավական ակտերի մասին» օրենքի 23-րդ հոդվածի 2-րդ մասի կարգավորումը և հաշվի առնելով, որ Նախագծի 1-ին կետով նախատեսված փոփոխությունը պահանջում է հիմնավոր ժամանակահատված, որը հնարավորություն կտա հասցեատիրոջը իր վարքագիծը համապատասխանեցնելու սահմանված պահանջներին, նպատակահարմար է Որոշման ուժի մեջ մտնելու ժամկետը սահմանել ավելի ուշ՝ բավարար ժամանակ տրամադրելով և ապահովելով նոր պահանջների արդյունավետ, հստակ կիրառման նախադրյալները։</w:t>
            </w:r>
          </w:p>
          <w:p w14:paraId="51F43BC4" w14:textId="0669D217" w:rsidR="001C15E7" w:rsidRPr="003C6621" w:rsidRDefault="001C15E7" w:rsidP="001C15E7">
            <w:pPr>
              <w:shd w:val="clear" w:color="auto" w:fill="FFFFFF"/>
              <w:tabs>
                <w:tab w:val="left" w:pos="360"/>
                <w:tab w:val="left" w:pos="630"/>
                <w:tab w:val="left" w:pos="720"/>
              </w:tabs>
              <w:spacing w:after="0" w:line="240" w:lineRule="auto"/>
              <w:contextualSpacing/>
              <w:jc w:val="both"/>
              <w:rPr>
                <w:rFonts w:ascii="GHEA Grapalat" w:eastAsia="Calibri" w:hAnsi="GHEA Grapalat" w:cs="Sylfaen"/>
                <w:sz w:val="24"/>
                <w:szCs w:val="24"/>
                <w:shd w:val="clear" w:color="auto" w:fill="FFFFFF"/>
                <w:lang w:val="hy-AM" w:eastAsia="en-US"/>
              </w:rPr>
            </w:pPr>
            <w:r w:rsidRPr="003C6621">
              <w:rPr>
                <w:rFonts w:ascii="GHEA Grapalat" w:eastAsia="Calibri" w:hAnsi="GHEA Grapalat" w:cs="Sylfaen"/>
                <w:sz w:val="24"/>
                <w:szCs w:val="24"/>
                <w:shd w:val="clear" w:color="auto" w:fill="FFFFFF"/>
                <w:lang w:val="hy-AM" w:eastAsia="en-US"/>
              </w:rPr>
              <w:t>2</w:t>
            </w:r>
            <w:r w:rsidRPr="003C6621">
              <w:rPr>
                <w:rFonts w:ascii="MS Mincho" w:eastAsia="MS Mincho" w:hAnsi="MS Mincho" w:cs="MS Mincho"/>
                <w:sz w:val="24"/>
                <w:szCs w:val="24"/>
                <w:shd w:val="clear" w:color="auto" w:fill="FFFFFF"/>
                <w:lang w:val="hy-AM" w:eastAsia="en-US"/>
              </w:rPr>
              <w:t xml:space="preserve">․ </w:t>
            </w:r>
            <w:r w:rsidRPr="003C6621">
              <w:rPr>
                <w:rFonts w:ascii="GHEA Grapalat" w:eastAsia="Calibri" w:hAnsi="GHEA Grapalat" w:cs="Sylfaen"/>
                <w:sz w:val="24"/>
                <w:szCs w:val="24"/>
                <w:shd w:val="clear" w:color="auto" w:fill="FFFFFF"/>
                <w:lang w:val="hy-AM" w:eastAsia="en-US"/>
              </w:rPr>
              <w:t>Անդրադառնալով նախագծին կից ներկայացված հիմնավորմանը հարկ է նշել, որ հիմնավորումը բնորոշվում է որպես իրավական ակտի փաթեթի այնպիսի բաղադրատարր, որը պարզաբանում է այդ ակտի ընդունման նպատակը՝ իրավական կարգավորումները հավելելով ավելի լայն բացվածքով ներկայացված տեղեկատվությամբ և անհրաժեշտ այլ նշումներով, որոնք կարող են նաև նպաստել այդ ակտի իրավական կարգադրությունների ճիշտ ընկալմանը: Ըստ այդմ, իրավական ակտի ընդունման հիմնավորումը կատարում է երկու կարևորագույն գործառույթ. 1) իրավական ակտի նախագծման փուլում այն հիմք է դրա քննարկումների և հաստատումների (հավանությունների) համար, քանի որ պարզաբանում է այն նպատակը, որով պայմանավորված է իրավական ակտի ընդունումը, 2) իրավական ակտի գործողության ժամանակ այն ստանում է մեկնաբանողական դեր և նշանակություն, քանի որ հիմնավորման միջոցով հնարավոր է լինում բացահայտել օրենսդրի կամքը, այն մշակողների գաղափարները և սահմանված նորմերի հիմքերում ընկած մտքերը: Հետևաբար` իրավական ակտի պատշաճ հիմնավորումը կարող է լինել դրա հաջող ընդունման և հետագայում՝ նաև կիրառման գրավականը:</w:t>
            </w:r>
          </w:p>
          <w:p w14:paraId="21A5BEE6" w14:textId="77777777" w:rsidR="001C15E7" w:rsidRPr="003C6621" w:rsidRDefault="001C15E7" w:rsidP="001C15E7">
            <w:pPr>
              <w:shd w:val="clear" w:color="auto" w:fill="FFFFFF"/>
              <w:tabs>
                <w:tab w:val="left" w:pos="360"/>
                <w:tab w:val="left" w:pos="630"/>
                <w:tab w:val="left" w:pos="720"/>
              </w:tabs>
              <w:spacing w:after="0" w:line="240" w:lineRule="auto"/>
              <w:ind w:firstLine="165"/>
              <w:contextualSpacing/>
              <w:jc w:val="both"/>
              <w:rPr>
                <w:rFonts w:ascii="GHEA Grapalat" w:eastAsia="Calibri" w:hAnsi="GHEA Grapalat" w:cs="Sylfaen"/>
                <w:sz w:val="24"/>
                <w:szCs w:val="24"/>
                <w:shd w:val="clear" w:color="auto" w:fill="FFFFFF"/>
                <w:lang w:val="hy-AM" w:eastAsia="en-US"/>
              </w:rPr>
            </w:pPr>
            <w:r w:rsidRPr="003C6621">
              <w:rPr>
                <w:rFonts w:ascii="GHEA Grapalat" w:eastAsia="Calibri" w:hAnsi="GHEA Grapalat" w:cs="Sylfaen"/>
                <w:sz w:val="24"/>
                <w:szCs w:val="24"/>
                <w:shd w:val="clear" w:color="auto" w:fill="FFFFFF"/>
                <w:lang w:val="hy-AM" w:eastAsia="en-US"/>
              </w:rPr>
              <w:t xml:space="preserve">Հիմնավորման նպատակն է պարզաբանել, թե որն է նախագծի ընդունման կարիքը՝ ըստ անհրաժեշտության պատասխանելով հետևյալ հարցադրումներին. 1) հասարակական հարաբերությունների ո՞ր ոլորտի (խնդրի) կարգավորմանն է ուղղված նախագիծը, 2) ինչպիսի՞ իրավիճակ է ներկայումս տիրում տվյալ ոլորտի հասարակական հարաբերություններում, 3) ինչպիսի՞ իրավական կարգավորումներ են ներկայումս գործում հասարակական հարաբերությունների տվյալ ոլորտը կարգավորելու համար, 4) </w:t>
            </w:r>
            <w:r w:rsidRPr="003C6621">
              <w:rPr>
                <w:rFonts w:ascii="GHEA Grapalat" w:eastAsia="Calibri" w:hAnsi="GHEA Grapalat" w:cs="Sylfaen"/>
                <w:b/>
                <w:i/>
                <w:sz w:val="24"/>
                <w:szCs w:val="24"/>
                <w:shd w:val="clear" w:color="auto" w:fill="FFFFFF"/>
                <w:lang w:val="hy-AM" w:eastAsia="en-US"/>
              </w:rPr>
              <w:t>որո՞նք են այդ իրավական կարգավորումների խնդիրները կամ բացերը,</w:t>
            </w:r>
            <w:r w:rsidRPr="003C6621">
              <w:rPr>
                <w:rFonts w:ascii="GHEA Grapalat" w:eastAsia="Calibri" w:hAnsi="GHEA Grapalat" w:cs="Sylfaen"/>
                <w:sz w:val="24"/>
                <w:szCs w:val="24"/>
                <w:shd w:val="clear" w:color="auto" w:fill="FFFFFF"/>
                <w:lang w:val="hy-AM" w:eastAsia="en-US"/>
              </w:rPr>
              <w:t xml:space="preserve"> 5) համանման իրավական կարգավորման ի՞նչ տարբերակներ են առկա միջազգային փորձում, 6) </w:t>
            </w:r>
            <w:r w:rsidRPr="003C6621">
              <w:rPr>
                <w:rFonts w:ascii="GHEA Grapalat" w:eastAsia="Calibri" w:hAnsi="GHEA Grapalat" w:cs="Sylfaen"/>
                <w:sz w:val="24"/>
                <w:szCs w:val="24"/>
                <w:shd w:val="clear" w:color="auto" w:fill="FFFFFF"/>
                <w:lang w:val="hy-AM" w:eastAsia="en-US"/>
              </w:rPr>
              <w:lastRenderedPageBreak/>
              <w:t>համանման իրավական կարգավորման կապակցությամբ ի՞նչ առաջարկներ կան իրավունքի գիտության մեջ:</w:t>
            </w:r>
          </w:p>
          <w:p w14:paraId="6E993839" w14:textId="77777777" w:rsidR="001C15E7" w:rsidRPr="003C6621" w:rsidRDefault="001C15E7" w:rsidP="001C15E7">
            <w:pPr>
              <w:shd w:val="clear" w:color="auto" w:fill="FFFFFF"/>
              <w:tabs>
                <w:tab w:val="left" w:pos="360"/>
                <w:tab w:val="left" w:pos="630"/>
                <w:tab w:val="left" w:pos="720"/>
              </w:tabs>
              <w:spacing w:after="0" w:line="240" w:lineRule="auto"/>
              <w:ind w:firstLine="165"/>
              <w:contextualSpacing/>
              <w:jc w:val="both"/>
              <w:rPr>
                <w:rFonts w:ascii="GHEA Grapalat" w:eastAsia="Calibri" w:hAnsi="GHEA Grapalat" w:cs="Sylfaen"/>
                <w:sz w:val="24"/>
                <w:szCs w:val="24"/>
                <w:shd w:val="clear" w:color="auto" w:fill="FFFFFF"/>
                <w:lang w:val="hy-AM" w:eastAsia="en-US"/>
              </w:rPr>
            </w:pPr>
            <w:r w:rsidRPr="003C6621">
              <w:rPr>
                <w:rFonts w:ascii="GHEA Grapalat" w:eastAsia="Calibri" w:hAnsi="GHEA Grapalat" w:cs="Sylfaen"/>
                <w:sz w:val="24"/>
                <w:szCs w:val="24"/>
                <w:shd w:val="clear" w:color="auto" w:fill="FFFFFF"/>
                <w:lang w:val="hy-AM" w:eastAsia="en-US"/>
              </w:rPr>
              <w:t>Ելնելով վերոգրյալից՝ գտնում ենք, որ Նախագծի 1-ին կետով նախատեսվող կարգավորման անհրաժեշտությունը լրացուցիչ հիմնավորման կարիք ունի։</w:t>
            </w:r>
          </w:p>
          <w:p w14:paraId="6FDB0378" w14:textId="77777777" w:rsidR="00BD193B" w:rsidRPr="003C6621" w:rsidRDefault="00BD193B" w:rsidP="002E062C">
            <w:pPr>
              <w:shd w:val="clear" w:color="auto" w:fill="FFFFFF"/>
              <w:tabs>
                <w:tab w:val="left" w:pos="360"/>
                <w:tab w:val="left" w:pos="630"/>
                <w:tab w:val="left" w:pos="720"/>
              </w:tabs>
              <w:spacing w:after="0" w:line="240" w:lineRule="auto"/>
              <w:ind w:firstLine="165"/>
              <w:contextualSpacing/>
              <w:jc w:val="both"/>
              <w:rPr>
                <w:rFonts w:ascii="GHEA Grapalat" w:eastAsia="Calibri" w:hAnsi="GHEA Grapalat" w:cs="Sylfaen"/>
                <w:sz w:val="24"/>
                <w:szCs w:val="24"/>
                <w:shd w:val="clear" w:color="auto" w:fill="FFFFFF"/>
                <w:lang w:val="hy-AM" w:eastAsia="en-US"/>
              </w:rPr>
            </w:pPr>
          </w:p>
        </w:tc>
        <w:tc>
          <w:tcPr>
            <w:tcW w:w="6030" w:type="dxa"/>
            <w:tcBorders>
              <w:top w:val="single" w:sz="4" w:space="0" w:color="auto"/>
              <w:left w:val="single" w:sz="4" w:space="0" w:color="auto"/>
              <w:bottom w:val="single" w:sz="4" w:space="0" w:color="auto"/>
              <w:right w:val="single" w:sz="4" w:space="0" w:color="auto"/>
            </w:tcBorders>
          </w:tcPr>
          <w:p w14:paraId="39B1BA5B" w14:textId="77777777" w:rsidR="00902C1F" w:rsidRDefault="00902C1F" w:rsidP="009D049E">
            <w:pPr>
              <w:shd w:val="clear" w:color="auto" w:fill="FFFFFF"/>
              <w:spacing w:after="0" w:line="240" w:lineRule="auto"/>
              <w:jc w:val="center"/>
              <w:rPr>
                <w:rFonts w:ascii="GHEA Grapalat" w:hAnsi="GHEA Grapalat"/>
                <w:b/>
                <w:bCs/>
                <w:color w:val="000000"/>
                <w:kern w:val="2"/>
                <w:sz w:val="24"/>
                <w:szCs w:val="24"/>
                <w:lang w:val="hy-AM"/>
                <w14:ligatures w14:val="standardContextual"/>
              </w:rPr>
            </w:pPr>
          </w:p>
          <w:p w14:paraId="2C8ECE28" w14:textId="77777777" w:rsidR="00902C1F" w:rsidRDefault="00902C1F" w:rsidP="009D049E">
            <w:pPr>
              <w:shd w:val="clear" w:color="auto" w:fill="FFFFFF"/>
              <w:spacing w:after="0" w:line="240" w:lineRule="auto"/>
              <w:jc w:val="center"/>
              <w:rPr>
                <w:rFonts w:ascii="GHEA Grapalat" w:hAnsi="GHEA Grapalat"/>
                <w:b/>
                <w:bCs/>
                <w:color w:val="000000"/>
                <w:kern w:val="2"/>
                <w:sz w:val="24"/>
                <w:szCs w:val="24"/>
                <w:lang w:val="hy-AM"/>
                <w14:ligatures w14:val="standardContextual"/>
              </w:rPr>
            </w:pPr>
          </w:p>
          <w:p w14:paraId="631A270B" w14:textId="77777777" w:rsidR="000959E1" w:rsidRDefault="000959E1" w:rsidP="009D049E">
            <w:pPr>
              <w:shd w:val="clear" w:color="auto" w:fill="FFFFFF"/>
              <w:spacing w:after="0" w:line="240" w:lineRule="auto"/>
              <w:jc w:val="center"/>
              <w:rPr>
                <w:rFonts w:ascii="GHEA Grapalat" w:hAnsi="GHEA Grapalat"/>
                <w:b/>
                <w:bCs/>
                <w:color w:val="000000"/>
                <w:kern w:val="2"/>
                <w:sz w:val="24"/>
                <w:szCs w:val="24"/>
                <w:lang w:val="hy-AM"/>
                <w14:ligatures w14:val="standardContextual"/>
              </w:rPr>
            </w:pPr>
          </w:p>
          <w:p w14:paraId="5008A99C" w14:textId="77777777" w:rsidR="000959E1" w:rsidRDefault="000959E1" w:rsidP="009D049E">
            <w:pPr>
              <w:shd w:val="clear" w:color="auto" w:fill="FFFFFF"/>
              <w:spacing w:after="0" w:line="240" w:lineRule="auto"/>
              <w:jc w:val="center"/>
              <w:rPr>
                <w:rFonts w:ascii="GHEA Grapalat" w:hAnsi="GHEA Grapalat"/>
                <w:b/>
                <w:bCs/>
                <w:color w:val="000000"/>
                <w:kern w:val="2"/>
                <w:sz w:val="24"/>
                <w:szCs w:val="24"/>
                <w:lang w:val="hy-AM"/>
                <w14:ligatures w14:val="standardContextual"/>
              </w:rPr>
            </w:pPr>
          </w:p>
          <w:p w14:paraId="67035D51" w14:textId="7D58BAF1" w:rsidR="00BD193B" w:rsidRDefault="00902C1F" w:rsidP="009D049E">
            <w:pPr>
              <w:shd w:val="clear" w:color="auto" w:fill="FFFFFF"/>
              <w:spacing w:after="0" w:line="240" w:lineRule="auto"/>
              <w:jc w:val="center"/>
              <w:rPr>
                <w:rFonts w:ascii="GHEA Grapalat" w:hAnsi="GHEA Grapalat"/>
                <w:b/>
                <w:bCs/>
                <w:color w:val="000000"/>
                <w:kern w:val="2"/>
                <w:sz w:val="24"/>
                <w:szCs w:val="24"/>
                <w:lang w:val="hy-AM"/>
                <w14:ligatures w14:val="standardContextual"/>
              </w:rPr>
            </w:pPr>
            <w:r w:rsidRPr="002E062C">
              <w:rPr>
                <w:rFonts w:ascii="GHEA Grapalat" w:hAnsi="GHEA Grapalat"/>
                <w:b/>
                <w:bCs/>
                <w:color w:val="000000"/>
                <w:kern w:val="2"/>
                <w:sz w:val="24"/>
                <w:szCs w:val="24"/>
                <w:lang w:val="hy-AM"/>
                <w14:ligatures w14:val="standardContextual"/>
              </w:rPr>
              <w:t>Ընդունվել է</w:t>
            </w:r>
            <w:r w:rsidR="00E51E3D">
              <w:rPr>
                <w:rFonts w:ascii="GHEA Grapalat" w:hAnsi="GHEA Grapalat"/>
                <w:b/>
                <w:bCs/>
                <w:color w:val="000000"/>
                <w:kern w:val="2"/>
                <w:sz w:val="24"/>
                <w:szCs w:val="24"/>
                <w:lang w:val="hy-AM"/>
                <w14:ligatures w14:val="standardContextual"/>
              </w:rPr>
              <w:t>։</w:t>
            </w:r>
          </w:p>
          <w:p w14:paraId="58255099" w14:textId="77777777" w:rsidR="00902C1F" w:rsidRDefault="00902C1F" w:rsidP="009D049E">
            <w:pPr>
              <w:shd w:val="clear" w:color="auto" w:fill="FFFFFF"/>
              <w:spacing w:after="0" w:line="240" w:lineRule="auto"/>
              <w:jc w:val="center"/>
              <w:rPr>
                <w:rFonts w:ascii="GHEA Grapalat" w:hAnsi="GHEA Grapalat"/>
                <w:b/>
                <w:bCs/>
                <w:color w:val="000000"/>
                <w:kern w:val="2"/>
                <w:sz w:val="24"/>
                <w:szCs w:val="24"/>
                <w:lang w:val="hy-AM"/>
                <w14:ligatures w14:val="standardContextual"/>
              </w:rPr>
            </w:pPr>
          </w:p>
          <w:p w14:paraId="54190B96" w14:textId="4545F736" w:rsidR="00902C1F" w:rsidRPr="00711AAA" w:rsidRDefault="00902C1F" w:rsidP="000636B7">
            <w:pPr>
              <w:shd w:val="clear" w:color="auto" w:fill="FFFFFF"/>
              <w:spacing w:after="0" w:line="240" w:lineRule="auto"/>
              <w:ind w:firstLine="369"/>
              <w:jc w:val="both"/>
              <w:rPr>
                <w:rFonts w:ascii="GHEA Grapalat" w:hAnsi="GHEA Grapalat"/>
                <w:bCs/>
                <w:color w:val="000000"/>
                <w:kern w:val="2"/>
                <w:sz w:val="24"/>
                <w:szCs w:val="24"/>
                <w:lang w:val="hy-AM"/>
                <w14:ligatures w14:val="standardContextual"/>
              </w:rPr>
            </w:pPr>
            <w:r w:rsidRPr="00711AAA">
              <w:rPr>
                <w:rFonts w:ascii="GHEA Grapalat" w:hAnsi="GHEA Grapalat"/>
                <w:bCs/>
                <w:color w:val="000000"/>
                <w:kern w:val="2"/>
                <w:sz w:val="24"/>
                <w:szCs w:val="24"/>
                <w:lang w:val="hy-AM"/>
                <w14:ligatures w14:val="standardContextual"/>
              </w:rPr>
              <w:t>Նախագծի 2-րդ կետը լրամշակվել է՝ սահմանելով ուժի մեջ մտնելու ե</w:t>
            </w:r>
            <w:r w:rsidR="000959E1">
              <w:rPr>
                <w:rFonts w:ascii="GHEA Grapalat" w:hAnsi="GHEA Grapalat"/>
                <w:bCs/>
                <w:color w:val="000000"/>
                <w:kern w:val="2"/>
                <w:sz w:val="24"/>
                <w:szCs w:val="24"/>
                <w:lang w:val="hy-AM"/>
                <w14:ligatures w14:val="standardContextual"/>
              </w:rPr>
              <w:t>ռ</w:t>
            </w:r>
            <w:r w:rsidRPr="00711AAA">
              <w:rPr>
                <w:rFonts w:ascii="GHEA Grapalat" w:hAnsi="GHEA Grapalat"/>
                <w:bCs/>
                <w:color w:val="000000"/>
                <w:kern w:val="2"/>
                <w:sz w:val="24"/>
                <w:szCs w:val="24"/>
                <w:lang w:val="hy-AM"/>
                <w14:ligatures w14:val="standardContextual"/>
              </w:rPr>
              <w:t>ամսյա ժամկետ։</w:t>
            </w:r>
          </w:p>
          <w:p w14:paraId="07CC96BF" w14:textId="4EBFD6DB" w:rsidR="00711AAA" w:rsidRDefault="00711AAA" w:rsidP="009D049E">
            <w:pPr>
              <w:shd w:val="clear" w:color="auto" w:fill="FFFFFF"/>
              <w:spacing w:after="0" w:line="240" w:lineRule="auto"/>
              <w:jc w:val="center"/>
              <w:rPr>
                <w:rFonts w:ascii="GHEA Grapalat" w:hAnsi="GHEA Grapalat"/>
                <w:b/>
                <w:bCs/>
                <w:color w:val="000000"/>
                <w:kern w:val="2"/>
                <w:sz w:val="24"/>
                <w:szCs w:val="24"/>
                <w:lang w:val="hy-AM"/>
                <w14:ligatures w14:val="standardContextual"/>
              </w:rPr>
            </w:pPr>
          </w:p>
          <w:p w14:paraId="5A95B156" w14:textId="77777777" w:rsidR="00711AAA" w:rsidRDefault="00711AAA" w:rsidP="009D049E">
            <w:pPr>
              <w:shd w:val="clear" w:color="auto" w:fill="FFFFFF"/>
              <w:spacing w:after="0" w:line="240" w:lineRule="auto"/>
              <w:jc w:val="center"/>
              <w:rPr>
                <w:rFonts w:ascii="GHEA Grapalat" w:hAnsi="GHEA Grapalat"/>
                <w:b/>
                <w:bCs/>
                <w:color w:val="000000"/>
                <w:kern w:val="2"/>
                <w:sz w:val="24"/>
                <w:szCs w:val="24"/>
                <w:lang w:val="hy-AM"/>
                <w14:ligatures w14:val="standardContextual"/>
              </w:rPr>
            </w:pPr>
          </w:p>
          <w:p w14:paraId="79BD8180" w14:textId="77777777" w:rsidR="00711AAA" w:rsidRDefault="00711AAA" w:rsidP="009D049E">
            <w:pPr>
              <w:shd w:val="clear" w:color="auto" w:fill="FFFFFF"/>
              <w:spacing w:after="0" w:line="240" w:lineRule="auto"/>
              <w:jc w:val="center"/>
              <w:rPr>
                <w:rFonts w:ascii="GHEA Grapalat" w:hAnsi="GHEA Grapalat"/>
                <w:b/>
                <w:bCs/>
                <w:color w:val="000000"/>
                <w:kern w:val="2"/>
                <w:sz w:val="24"/>
                <w:szCs w:val="24"/>
                <w:lang w:val="hy-AM"/>
                <w14:ligatures w14:val="standardContextual"/>
              </w:rPr>
            </w:pPr>
          </w:p>
          <w:p w14:paraId="3224E57B" w14:textId="4C470445" w:rsidR="00711AAA" w:rsidRDefault="00711AAA" w:rsidP="009D049E">
            <w:pPr>
              <w:shd w:val="clear" w:color="auto" w:fill="FFFFFF"/>
              <w:spacing w:after="0" w:line="240" w:lineRule="auto"/>
              <w:jc w:val="center"/>
              <w:rPr>
                <w:rFonts w:ascii="GHEA Grapalat" w:hAnsi="GHEA Grapalat"/>
                <w:b/>
                <w:bCs/>
                <w:color w:val="000000"/>
                <w:kern w:val="2"/>
                <w:sz w:val="24"/>
                <w:szCs w:val="24"/>
                <w:lang w:val="hy-AM"/>
                <w14:ligatures w14:val="standardContextual"/>
              </w:rPr>
            </w:pPr>
            <w:r>
              <w:rPr>
                <w:rFonts w:ascii="GHEA Grapalat" w:hAnsi="GHEA Grapalat"/>
                <w:b/>
                <w:bCs/>
                <w:color w:val="000000"/>
                <w:kern w:val="2"/>
                <w:sz w:val="24"/>
                <w:szCs w:val="24"/>
                <w:lang w:val="hy-AM"/>
                <w14:ligatures w14:val="standardContextual"/>
              </w:rPr>
              <w:t>Չի ընդունվ</w:t>
            </w:r>
            <w:r w:rsidR="00E51E3D">
              <w:rPr>
                <w:rFonts w:ascii="GHEA Grapalat" w:hAnsi="GHEA Grapalat"/>
                <w:b/>
                <w:bCs/>
                <w:color w:val="000000"/>
                <w:kern w:val="2"/>
                <w:sz w:val="24"/>
                <w:szCs w:val="24"/>
                <w:lang w:val="hy-AM"/>
                <w14:ligatures w14:val="standardContextual"/>
              </w:rPr>
              <w:t>ել։</w:t>
            </w:r>
          </w:p>
          <w:p w14:paraId="02A2B2F0" w14:textId="77777777" w:rsidR="00711AAA" w:rsidRDefault="00711AAA" w:rsidP="009D049E">
            <w:pPr>
              <w:shd w:val="clear" w:color="auto" w:fill="FFFFFF"/>
              <w:spacing w:after="0" w:line="240" w:lineRule="auto"/>
              <w:jc w:val="center"/>
              <w:rPr>
                <w:rFonts w:ascii="GHEA Grapalat" w:hAnsi="GHEA Grapalat"/>
                <w:b/>
                <w:bCs/>
                <w:color w:val="000000"/>
                <w:kern w:val="2"/>
                <w:sz w:val="24"/>
                <w:szCs w:val="24"/>
                <w:lang w:val="hy-AM"/>
                <w14:ligatures w14:val="standardContextual"/>
              </w:rPr>
            </w:pPr>
          </w:p>
          <w:p w14:paraId="30A2759D" w14:textId="2D8AE09D" w:rsidR="00711AAA" w:rsidRPr="00711AAA" w:rsidRDefault="00711AAA" w:rsidP="000636B7">
            <w:pPr>
              <w:shd w:val="clear" w:color="auto" w:fill="FFFFFF"/>
              <w:spacing w:after="0" w:line="240" w:lineRule="auto"/>
              <w:ind w:firstLine="369"/>
              <w:jc w:val="both"/>
              <w:rPr>
                <w:rFonts w:ascii="GHEA Grapalat" w:hAnsi="GHEA Grapalat"/>
                <w:bCs/>
                <w:color w:val="000000"/>
                <w:kern w:val="2"/>
                <w:sz w:val="24"/>
                <w:szCs w:val="24"/>
                <w:lang w:val="hy-AM"/>
                <w14:ligatures w14:val="standardContextual"/>
              </w:rPr>
            </w:pPr>
            <w:r w:rsidRPr="00711AAA">
              <w:rPr>
                <w:rFonts w:ascii="GHEA Grapalat" w:hAnsi="GHEA Grapalat"/>
                <w:bCs/>
                <w:color w:val="000000"/>
                <w:kern w:val="2"/>
                <w:sz w:val="24"/>
                <w:szCs w:val="24"/>
                <w:lang w:val="hy-AM"/>
                <w14:ligatures w14:val="standardContextual"/>
              </w:rPr>
              <w:t>Մեր գնահատմամբ նախագիծ</w:t>
            </w:r>
            <w:r w:rsidR="000636B7">
              <w:rPr>
                <w:rFonts w:ascii="GHEA Grapalat" w:hAnsi="GHEA Grapalat"/>
                <w:bCs/>
                <w:color w:val="000000"/>
                <w:kern w:val="2"/>
                <w:sz w:val="24"/>
                <w:szCs w:val="24"/>
                <w:lang w:val="hy-AM"/>
                <w14:ligatures w14:val="standardContextual"/>
              </w:rPr>
              <w:t>ն</w:t>
            </w:r>
            <w:r w:rsidRPr="00711AAA">
              <w:rPr>
                <w:rFonts w:ascii="GHEA Grapalat" w:hAnsi="GHEA Grapalat"/>
                <w:bCs/>
                <w:color w:val="000000"/>
                <w:kern w:val="2"/>
                <w:sz w:val="24"/>
                <w:szCs w:val="24"/>
                <w:lang w:val="hy-AM"/>
                <w14:ligatures w14:val="standardContextual"/>
              </w:rPr>
              <w:t xml:space="preserve"> անհրաժետ և բավարար չափով հիմնավորված է։</w:t>
            </w:r>
          </w:p>
          <w:p w14:paraId="23618675" w14:textId="5647A9B8" w:rsidR="000636B7" w:rsidRDefault="00711AAA" w:rsidP="000636B7">
            <w:pPr>
              <w:shd w:val="clear" w:color="auto" w:fill="FFFFFF"/>
              <w:spacing w:after="0" w:line="240" w:lineRule="auto"/>
              <w:ind w:firstLine="369"/>
              <w:jc w:val="both"/>
              <w:rPr>
                <w:rFonts w:ascii="GHEA Grapalat" w:hAnsi="GHEA Grapalat"/>
                <w:bCs/>
                <w:color w:val="000000"/>
                <w:kern w:val="2"/>
                <w:sz w:val="24"/>
                <w:szCs w:val="24"/>
                <w:lang w:val="hy-AM"/>
                <w14:ligatures w14:val="standardContextual"/>
              </w:rPr>
            </w:pPr>
            <w:r w:rsidRPr="00711AAA">
              <w:rPr>
                <w:rFonts w:ascii="GHEA Grapalat" w:hAnsi="GHEA Grapalat"/>
                <w:bCs/>
                <w:color w:val="000000"/>
                <w:kern w:val="2"/>
                <w:sz w:val="24"/>
                <w:szCs w:val="24"/>
                <w:lang w:val="hy-AM"/>
                <w14:ligatures w14:val="standardContextual"/>
              </w:rPr>
              <w:t>Մասնավորապես</w:t>
            </w:r>
            <w:r>
              <w:rPr>
                <w:rFonts w:ascii="GHEA Grapalat" w:hAnsi="GHEA Grapalat"/>
                <w:bCs/>
                <w:color w:val="000000"/>
                <w:kern w:val="2"/>
                <w:sz w:val="24"/>
                <w:szCs w:val="24"/>
                <w:lang w:val="hy-AM"/>
                <w14:ligatures w14:val="standardContextual"/>
              </w:rPr>
              <w:t xml:space="preserve"> նախագծի հիմնավորման՝ </w:t>
            </w:r>
          </w:p>
          <w:p w14:paraId="3BF70FA5" w14:textId="7039E92A" w:rsidR="00711AAA" w:rsidRPr="000636B7" w:rsidRDefault="00711AAA" w:rsidP="00E51E3D">
            <w:pPr>
              <w:pStyle w:val="ListParagraph"/>
              <w:numPr>
                <w:ilvl w:val="0"/>
                <w:numId w:val="8"/>
              </w:numPr>
              <w:shd w:val="clear" w:color="auto" w:fill="FFFFFF"/>
              <w:spacing w:after="0" w:line="240" w:lineRule="auto"/>
              <w:ind w:left="-14" w:firstLine="383"/>
              <w:jc w:val="both"/>
              <w:rPr>
                <w:rFonts w:ascii="GHEA Grapalat" w:hAnsi="GHEA Grapalat"/>
                <w:bCs/>
                <w:color w:val="000000"/>
                <w:kern w:val="2"/>
                <w:sz w:val="24"/>
                <w:szCs w:val="24"/>
                <w:lang w:val="hy-AM"/>
                <w14:ligatures w14:val="standardContextual"/>
              </w:rPr>
            </w:pPr>
            <w:r w:rsidRPr="000636B7">
              <w:rPr>
                <w:rFonts w:ascii="GHEA Grapalat" w:hAnsi="GHEA Grapalat"/>
                <w:bCs/>
                <w:color w:val="000000"/>
                <w:kern w:val="2"/>
                <w:sz w:val="24"/>
                <w:szCs w:val="24"/>
                <w:lang w:val="hy-AM"/>
                <w14:ligatures w14:val="standardContextual"/>
              </w:rPr>
              <w:t>«</w:t>
            </w:r>
            <w:r w:rsidRPr="000636B7">
              <w:rPr>
                <w:rFonts w:ascii="GHEA Grapalat" w:hAnsi="GHEA Grapalat" w:cs="Sylfaen"/>
                <w:sz w:val="24"/>
                <w:szCs w:val="24"/>
                <w:lang w:val="fr-FR"/>
              </w:rPr>
              <w:t>Ընթացիկ իրավիճակը և իրավական ակտի ընդունման անհրաժեշտությունը</w:t>
            </w:r>
            <w:r w:rsidRPr="000636B7">
              <w:rPr>
                <w:rFonts w:ascii="GHEA Grapalat" w:hAnsi="GHEA Grapalat"/>
                <w:bCs/>
                <w:color w:val="000000"/>
                <w:kern w:val="2"/>
                <w:sz w:val="24"/>
                <w:szCs w:val="24"/>
                <w:lang w:val="hy-AM"/>
                <w14:ligatures w14:val="standardContextual"/>
              </w:rPr>
              <w:t>» վերտառությամբ կետով բացահայտված է խնդիրը և հիմնավորված նախագծով առաջարկվող լուծման անհրաժեշտությունը,</w:t>
            </w:r>
          </w:p>
          <w:p w14:paraId="3A1FC79F" w14:textId="7ECC68BE" w:rsidR="000636B7" w:rsidRPr="000636B7" w:rsidRDefault="000636B7" w:rsidP="00E51E3D">
            <w:pPr>
              <w:pStyle w:val="ListParagraph"/>
              <w:numPr>
                <w:ilvl w:val="0"/>
                <w:numId w:val="8"/>
              </w:numPr>
              <w:shd w:val="clear" w:color="auto" w:fill="FFFFFF"/>
              <w:spacing w:after="0" w:line="240" w:lineRule="auto"/>
              <w:ind w:left="0" w:firstLine="436"/>
              <w:jc w:val="both"/>
              <w:rPr>
                <w:rFonts w:ascii="GHEA Grapalat" w:hAnsi="GHEA Grapalat"/>
                <w:bCs/>
                <w:color w:val="000000"/>
                <w:kern w:val="2"/>
                <w:sz w:val="24"/>
                <w:szCs w:val="24"/>
                <w:lang w:val="hy-AM"/>
                <w14:ligatures w14:val="standardContextual"/>
              </w:rPr>
            </w:pPr>
            <w:r>
              <w:rPr>
                <w:rFonts w:ascii="GHEA Grapalat" w:hAnsi="GHEA Grapalat"/>
                <w:bCs/>
                <w:color w:val="000000"/>
                <w:kern w:val="2"/>
                <w:sz w:val="24"/>
                <w:szCs w:val="24"/>
                <w:lang w:val="hy-AM"/>
                <w14:ligatures w14:val="standardContextual"/>
              </w:rPr>
              <w:t>«</w:t>
            </w:r>
            <w:r w:rsidRPr="000636B7">
              <w:rPr>
                <w:rFonts w:ascii="GHEA Grapalat" w:hAnsi="GHEA Grapalat" w:cs="Sylfaen"/>
                <w:sz w:val="24"/>
                <w:szCs w:val="24"/>
                <w:lang w:val="fr-FR"/>
              </w:rPr>
              <w:t>Ակնկալվող արդյունքը</w:t>
            </w:r>
            <w:r>
              <w:rPr>
                <w:rFonts w:ascii="GHEA Grapalat" w:hAnsi="GHEA Grapalat"/>
                <w:bCs/>
                <w:color w:val="000000"/>
                <w:kern w:val="2"/>
                <w:sz w:val="24"/>
                <w:szCs w:val="24"/>
                <w:lang w:val="hy-AM"/>
                <w14:ligatures w14:val="standardContextual"/>
              </w:rPr>
              <w:t>» վերտառությամբ կետով բացահայտված է այն խնդիրը, որը կլուծվի նախագծի ընդունման արդյունքում։</w:t>
            </w:r>
          </w:p>
          <w:p w14:paraId="061F6610" w14:textId="22D762D3" w:rsidR="00711AAA" w:rsidRPr="00711AAA" w:rsidRDefault="00711AAA" w:rsidP="000636B7">
            <w:pPr>
              <w:shd w:val="clear" w:color="auto" w:fill="FFFFFF"/>
              <w:spacing w:after="0" w:line="240" w:lineRule="auto"/>
              <w:ind w:firstLine="369"/>
              <w:jc w:val="both"/>
              <w:rPr>
                <w:rFonts w:ascii="GHEA Grapalat" w:hAnsi="GHEA Grapalat"/>
                <w:bCs/>
                <w:color w:val="000000"/>
                <w:kern w:val="2"/>
                <w:sz w:val="24"/>
                <w:szCs w:val="24"/>
                <w:lang w:val="hy-AM"/>
                <w14:ligatures w14:val="standardContextual"/>
              </w:rPr>
            </w:pPr>
            <w:r w:rsidRPr="00711AAA">
              <w:rPr>
                <w:rFonts w:ascii="GHEA Grapalat" w:hAnsi="GHEA Grapalat"/>
                <w:bCs/>
                <w:color w:val="000000"/>
                <w:kern w:val="2"/>
                <w:sz w:val="24"/>
                <w:szCs w:val="24"/>
                <w:lang w:val="hy-AM"/>
                <w14:ligatures w14:val="standardContextual"/>
              </w:rPr>
              <w:t xml:space="preserve"> </w:t>
            </w:r>
          </w:p>
          <w:p w14:paraId="6F43D4A5" w14:textId="77777777" w:rsidR="00711AAA" w:rsidRDefault="00711AAA" w:rsidP="009D049E">
            <w:pPr>
              <w:shd w:val="clear" w:color="auto" w:fill="FFFFFF"/>
              <w:spacing w:after="0" w:line="240" w:lineRule="auto"/>
              <w:jc w:val="center"/>
              <w:rPr>
                <w:rFonts w:ascii="GHEA Grapalat" w:hAnsi="GHEA Grapalat"/>
                <w:b/>
                <w:bCs/>
                <w:color w:val="000000"/>
                <w:kern w:val="2"/>
                <w:sz w:val="24"/>
                <w:szCs w:val="24"/>
                <w:lang w:val="hy-AM"/>
                <w14:ligatures w14:val="standardContextual"/>
              </w:rPr>
            </w:pPr>
          </w:p>
          <w:p w14:paraId="28C475AE" w14:textId="77777777" w:rsidR="00711AAA" w:rsidRDefault="00711AAA" w:rsidP="009D049E">
            <w:pPr>
              <w:shd w:val="clear" w:color="auto" w:fill="FFFFFF"/>
              <w:spacing w:after="0" w:line="240" w:lineRule="auto"/>
              <w:jc w:val="center"/>
              <w:rPr>
                <w:rFonts w:ascii="GHEA Grapalat" w:hAnsi="GHEA Grapalat"/>
                <w:b/>
                <w:bCs/>
                <w:color w:val="000000"/>
                <w:kern w:val="2"/>
                <w:sz w:val="24"/>
                <w:szCs w:val="24"/>
                <w:lang w:val="hy-AM"/>
                <w14:ligatures w14:val="standardContextual"/>
              </w:rPr>
            </w:pPr>
          </w:p>
          <w:p w14:paraId="16F35B0B" w14:textId="77777777" w:rsidR="00711AAA" w:rsidRDefault="00711AAA" w:rsidP="009D049E">
            <w:pPr>
              <w:shd w:val="clear" w:color="auto" w:fill="FFFFFF"/>
              <w:spacing w:after="0" w:line="240" w:lineRule="auto"/>
              <w:jc w:val="center"/>
              <w:rPr>
                <w:rFonts w:ascii="GHEA Grapalat" w:hAnsi="GHEA Grapalat"/>
                <w:b/>
                <w:bCs/>
                <w:color w:val="000000"/>
                <w:kern w:val="2"/>
                <w:sz w:val="24"/>
                <w:szCs w:val="24"/>
                <w:lang w:val="hy-AM"/>
                <w14:ligatures w14:val="standardContextual"/>
              </w:rPr>
            </w:pPr>
          </w:p>
          <w:p w14:paraId="27D1F8D8" w14:textId="77777777" w:rsidR="00711AAA" w:rsidRDefault="00711AAA" w:rsidP="009D049E">
            <w:pPr>
              <w:shd w:val="clear" w:color="auto" w:fill="FFFFFF"/>
              <w:spacing w:after="0" w:line="240" w:lineRule="auto"/>
              <w:jc w:val="center"/>
              <w:rPr>
                <w:rFonts w:ascii="GHEA Grapalat" w:hAnsi="GHEA Grapalat"/>
                <w:b/>
                <w:bCs/>
                <w:color w:val="000000"/>
                <w:kern w:val="2"/>
                <w:sz w:val="24"/>
                <w:szCs w:val="24"/>
                <w:lang w:val="hy-AM"/>
                <w14:ligatures w14:val="standardContextual"/>
              </w:rPr>
            </w:pPr>
          </w:p>
          <w:p w14:paraId="40210263" w14:textId="10F87CA1" w:rsidR="00711AAA" w:rsidRPr="002E062C" w:rsidRDefault="00711AAA" w:rsidP="009D049E">
            <w:pPr>
              <w:shd w:val="clear" w:color="auto" w:fill="FFFFFF"/>
              <w:spacing w:after="0" w:line="240" w:lineRule="auto"/>
              <w:jc w:val="center"/>
              <w:rPr>
                <w:rFonts w:ascii="GHEA Grapalat" w:hAnsi="GHEA Grapalat"/>
                <w:b/>
                <w:bCs/>
                <w:color w:val="000000"/>
                <w:kern w:val="2"/>
                <w:sz w:val="24"/>
                <w:szCs w:val="24"/>
                <w:lang w:val="hy-AM"/>
                <w14:ligatures w14:val="standardContextual"/>
              </w:rPr>
            </w:pPr>
          </w:p>
        </w:tc>
      </w:tr>
    </w:tbl>
    <w:p w14:paraId="2CCD6E5F" w14:textId="3D442D77" w:rsidR="001C15E7" w:rsidRDefault="00711AAA" w:rsidP="005B374A">
      <w:pPr>
        <w:spacing w:after="0" w:line="360" w:lineRule="auto"/>
        <w:ind w:right="-606"/>
        <w:jc w:val="right"/>
        <w:rPr>
          <w:rFonts w:ascii="GHEA Grapalat" w:hAnsi="GHEA Grapalat"/>
          <w:b/>
          <w:iCs/>
          <w:color w:val="000000"/>
          <w:sz w:val="24"/>
          <w:szCs w:val="24"/>
          <w:lang w:val="hy-AM"/>
        </w:rPr>
      </w:pPr>
      <w:r>
        <w:rPr>
          <w:rFonts w:ascii="GHEA Grapalat" w:hAnsi="GHEA Grapalat"/>
          <w:b/>
          <w:iCs/>
          <w:color w:val="000000"/>
          <w:sz w:val="24"/>
          <w:szCs w:val="24"/>
          <w:lang w:val="hy-AM"/>
        </w:rPr>
        <w:t>-</w:t>
      </w:r>
    </w:p>
    <w:p w14:paraId="605DE565" w14:textId="77777777" w:rsidR="001C15E7" w:rsidRDefault="001C15E7" w:rsidP="005B374A">
      <w:pPr>
        <w:spacing w:after="0" w:line="360" w:lineRule="auto"/>
        <w:ind w:right="-606"/>
        <w:jc w:val="right"/>
        <w:rPr>
          <w:rFonts w:ascii="GHEA Grapalat" w:hAnsi="GHEA Grapalat"/>
          <w:b/>
          <w:iCs/>
          <w:color w:val="000000"/>
          <w:sz w:val="24"/>
          <w:szCs w:val="24"/>
          <w:lang w:val="hy-AM"/>
        </w:rPr>
      </w:pPr>
    </w:p>
    <w:p w14:paraId="75044EFA" w14:textId="77777777" w:rsidR="001C15E7" w:rsidRDefault="001C15E7" w:rsidP="005B374A">
      <w:pPr>
        <w:spacing w:after="0" w:line="360" w:lineRule="auto"/>
        <w:ind w:right="-606"/>
        <w:jc w:val="right"/>
        <w:rPr>
          <w:rFonts w:ascii="GHEA Grapalat" w:hAnsi="GHEA Grapalat"/>
          <w:b/>
          <w:iCs/>
          <w:color w:val="000000"/>
          <w:sz w:val="24"/>
          <w:szCs w:val="24"/>
          <w:lang w:val="hy-AM"/>
        </w:rPr>
      </w:pPr>
    </w:p>
    <w:p w14:paraId="212CD168" w14:textId="0D363E65" w:rsidR="006C5DE6" w:rsidRPr="005B374A" w:rsidRDefault="004B734B" w:rsidP="005B374A">
      <w:pPr>
        <w:spacing w:after="0" w:line="360" w:lineRule="auto"/>
        <w:ind w:right="-606"/>
        <w:jc w:val="right"/>
        <w:rPr>
          <w:rFonts w:ascii="GHEA Grapalat" w:hAnsi="GHEA Grapalat"/>
          <w:b/>
          <w:iCs/>
          <w:color w:val="000000"/>
          <w:sz w:val="24"/>
          <w:szCs w:val="24"/>
          <w:lang w:val="hy-AM"/>
        </w:rPr>
      </w:pPr>
      <w:r w:rsidRPr="00BB28CA">
        <w:rPr>
          <w:rFonts w:ascii="GHEA Grapalat" w:hAnsi="GHEA Grapalat"/>
          <w:b/>
          <w:iCs/>
          <w:color w:val="000000"/>
          <w:sz w:val="24"/>
          <w:szCs w:val="24"/>
          <w:lang w:val="hy-AM"/>
        </w:rPr>
        <w:t xml:space="preserve"> ՀՀ ներքին գործերի նախարարություն</w:t>
      </w:r>
    </w:p>
    <w:sectPr w:rsidR="006C5DE6" w:rsidRPr="005B374A" w:rsidSect="00FF2FEC">
      <w:pgSz w:w="16838" w:h="11906" w:orient="landscape"/>
      <w:pgMar w:top="270" w:right="1138" w:bottom="26" w:left="1138" w:header="720" w:footer="299"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NSimSun">
    <w:panose1 w:val="02010609030101010101"/>
    <w:charset w:val="86"/>
    <w:family w:val="modern"/>
    <w:pitch w:val="fixed"/>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Microsoft Sans Serif">
    <w:panose1 w:val="020B0604020202020204"/>
    <w:charset w:val="00"/>
    <w:family w:val="swiss"/>
    <w:pitch w:val="variable"/>
    <w:sig w:usb0="E5002EFF" w:usb1="C000605B" w:usb2="00000029" w:usb3="00000000" w:csb0="000101FF" w:csb1="00000000"/>
  </w:font>
  <w:font w:name="Sylfaen">
    <w:panose1 w:val="010A0502050306030303"/>
    <w:charset w:val="00"/>
    <w:family w:val="roman"/>
    <w:pitch w:val="variable"/>
    <w:sig w:usb0="040006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264D5E"/>
    <w:multiLevelType w:val="hybridMultilevel"/>
    <w:tmpl w:val="C6CE8512"/>
    <w:lvl w:ilvl="0" w:tplc="AE487FCC">
      <w:start w:val="1"/>
      <w:numFmt w:val="decimal"/>
      <w:lvlText w:val="%1."/>
      <w:lvlJc w:val="left"/>
      <w:pPr>
        <w:ind w:left="1004" w:hanging="360"/>
      </w:pPr>
      <w:rPr>
        <w:b w:val="0"/>
        <w:i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F6241B6"/>
    <w:multiLevelType w:val="hybridMultilevel"/>
    <w:tmpl w:val="25F0F010"/>
    <w:lvl w:ilvl="0" w:tplc="04090011">
      <w:start w:val="1"/>
      <w:numFmt w:val="decimal"/>
      <w:lvlText w:val="%1)"/>
      <w:lvlJc w:val="left"/>
      <w:pPr>
        <w:ind w:left="1260" w:hanging="360"/>
      </w:pPr>
    </w:lvl>
    <w:lvl w:ilvl="1" w:tplc="04090019">
      <w:start w:val="1"/>
      <w:numFmt w:val="lowerLetter"/>
      <w:lvlText w:val="%2."/>
      <w:lvlJc w:val="left"/>
      <w:pPr>
        <w:ind w:left="1980" w:hanging="360"/>
      </w:pPr>
    </w:lvl>
    <w:lvl w:ilvl="2" w:tplc="0409001B">
      <w:start w:val="1"/>
      <w:numFmt w:val="lowerRoman"/>
      <w:lvlText w:val="%3."/>
      <w:lvlJc w:val="right"/>
      <w:pPr>
        <w:ind w:left="2700" w:hanging="180"/>
      </w:pPr>
    </w:lvl>
    <w:lvl w:ilvl="3" w:tplc="0409000F">
      <w:start w:val="1"/>
      <w:numFmt w:val="decimal"/>
      <w:lvlText w:val="%4."/>
      <w:lvlJc w:val="left"/>
      <w:pPr>
        <w:ind w:left="3420" w:hanging="360"/>
      </w:pPr>
    </w:lvl>
    <w:lvl w:ilvl="4" w:tplc="04090019">
      <w:start w:val="1"/>
      <w:numFmt w:val="lowerLetter"/>
      <w:lvlText w:val="%5."/>
      <w:lvlJc w:val="left"/>
      <w:pPr>
        <w:ind w:left="4140" w:hanging="360"/>
      </w:pPr>
    </w:lvl>
    <w:lvl w:ilvl="5" w:tplc="0409001B">
      <w:start w:val="1"/>
      <w:numFmt w:val="lowerRoman"/>
      <w:lvlText w:val="%6."/>
      <w:lvlJc w:val="right"/>
      <w:pPr>
        <w:ind w:left="4860" w:hanging="180"/>
      </w:pPr>
    </w:lvl>
    <w:lvl w:ilvl="6" w:tplc="0409000F">
      <w:start w:val="1"/>
      <w:numFmt w:val="decimal"/>
      <w:lvlText w:val="%7."/>
      <w:lvlJc w:val="left"/>
      <w:pPr>
        <w:ind w:left="5580" w:hanging="360"/>
      </w:pPr>
    </w:lvl>
    <w:lvl w:ilvl="7" w:tplc="04090019">
      <w:start w:val="1"/>
      <w:numFmt w:val="lowerLetter"/>
      <w:lvlText w:val="%8."/>
      <w:lvlJc w:val="left"/>
      <w:pPr>
        <w:ind w:left="6300" w:hanging="360"/>
      </w:pPr>
    </w:lvl>
    <w:lvl w:ilvl="8" w:tplc="0409001B">
      <w:start w:val="1"/>
      <w:numFmt w:val="lowerRoman"/>
      <w:lvlText w:val="%9."/>
      <w:lvlJc w:val="right"/>
      <w:pPr>
        <w:ind w:left="7020" w:hanging="180"/>
      </w:pPr>
    </w:lvl>
  </w:abstractNum>
  <w:abstractNum w:abstractNumId="2" w15:restartNumberingAfterBreak="0">
    <w:nsid w:val="425757E4"/>
    <w:multiLevelType w:val="hybridMultilevel"/>
    <w:tmpl w:val="F0D4824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687055DE"/>
    <w:multiLevelType w:val="hybridMultilevel"/>
    <w:tmpl w:val="E986784E"/>
    <w:lvl w:ilvl="0" w:tplc="0409000F">
      <w:start w:val="1"/>
      <w:numFmt w:val="decimal"/>
      <w:lvlText w:val="%1."/>
      <w:lvlJc w:val="left"/>
      <w:pPr>
        <w:ind w:left="3905" w:hanging="360"/>
      </w:pPr>
    </w:lvl>
    <w:lvl w:ilvl="1" w:tplc="04090019">
      <w:start w:val="1"/>
      <w:numFmt w:val="lowerLetter"/>
      <w:lvlText w:val="%2."/>
      <w:lvlJc w:val="left"/>
      <w:pPr>
        <w:ind w:left="2149" w:hanging="360"/>
      </w:pPr>
    </w:lvl>
    <w:lvl w:ilvl="2" w:tplc="0409001B">
      <w:start w:val="1"/>
      <w:numFmt w:val="lowerRoman"/>
      <w:lvlText w:val="%3."/>
      <w:lvlJc w:val="right"/>
      <w:pPr>
        <w:ind w:left="2869" w:hanging="180"/>
      </w:pPr>
    </w:lvl>
    <w:lvl w:ilvl="3" w:tplc="0409000F">
      <w:start w:val="1"/>
      <w:numFmt w:val="decimal"/>
      <w:lvlText w:val="%4."/>
      <w:lvlJc w:val="left"/>
      <w:pPr>
        <w:ind w:left="3589" w:hanging="360"/>
      </w:pPr>
    </w:lvl>
    <w:lvl w:ilvl="4" w:tplc="04090019">
      <w:start w:val="1"/>
      <w:numFmt w:val="lowerLetter"/>
      <w:lvlText w:val="%5."/>
      <w:lvlJc w:val="left"/>
      <w:pPr>
        <w:ind w:left="4309" w:hanging="360"/>
      </w:pPr>
    </w:lvl>
    <w:lvl w:ilvl="5" w:tplc="0409001B">
      <w:start w:val="1"/>
      <w:numFmt w:val="lowerRoman"/>
      <w:lvlText w:val="%6."/>
      <w:lvlJc w:val="right"/>
      <w:pPr>
        <w:ind w:left="5029" w:hanging="180"/>
      </w:pPr>
    </w:lvl>
    <w:lvl w:ilvl="6" w:tplc="0409000F">
      <w:start w:val="1"/>
      <w:numFmt w:val="decimal"/>
      <w:lvlText w:val="%7."/>
      <w:lvlJc w:val="left"/>
      <w:pPr>
        <w:ind w:left="5749" w:hanging="360"/>
      </w:pPr>
    </w:lvl>
    <w:lvl w:ilvl="7" w:tplc="04090019">
      <w:start w:val="1"/>
      <w:numFmt w:val="lowerLetter"/>
      <w:lvlText w:val="%8."/>
      <w:lvlJc w:val="left"/>
      <w:pPr>
        <w:ind w:left="6469" w:hanging="360"/>
      </w:pPr>
    </w:lvl>
    <w:lvl w:ilvl="8" w:tplc="0409001B">
      <w:start w:val="1"/>
      <w:numFmt w:val="lowerRoman"/>
      <w:lvlText w:val="%9."/>
      <w:lvlJc w:val="right"/>
      <w:pPr>
        <w:ind w:left="7189" w:hanging="180"/>
      </w:pPr>
    </w:lvl>
  </w:abstractNum>
  <w:abstractNum w:abstractNumId="4" w15:restartNumberingAfterBreak="0">
    <w:nsid w:val="6BDE6327"/>
    <w:multiLevelType w:val="hybridMultilevel"/>
    <w:tmpl w:val="5352F882"/>
    <w:lvl w:ilvl="0" w:tplc="0409000F">
      <w:start w:val="1"/>
      <w:numFmt w:val="decimal"/>
      <w:lvlText w:val="%1."/>
      <w:lvlJc w:val="left"/>
      <w:pPr>
        <w:ind w:left="1170" w:hanging="360"/>
      </w:p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5" w15:restartNumberingAfterBreak="0">
    <w:nsid w:val="78B1001F"/>
    <w:multiLevelType w:val="hybridMultilevel"/>
    <w:tmpl w:val="7C764D5A"/>
    <w:lvl w:ilvl="0" w:tplc="28802C78">
      <w:start w:val="1"/>
      <w:numFmt w:val="decimal"/>
      <w:lvlText w:val="%1."/>
      <w:lvlJc w:val="left"/>
      <w:pPr>
        <w:ind w:left="729" w:hanging="360"/>
      </w:pPr>
      <w:rPr>
        <w:rFonts w:hint="default"/>
      </w:rPr>
    </w:lvl>
    <w:lvl w:ilvl="1" w:tplc="04090019" w:tentative="1">
      <w:start w:val="1"/>
      <w:numFmt w:val="lowerLetter"/>
      <w:lvlText w:val="%2."/>
      <w:lvlJc w:val="left"/>
      <w:pPr>
        <w:ind w:left="1449" w:hanging="360"/>
      </w:pPr>
    </w:lvl>
    <w:lvl w:ilvl="2" w:tplc="0409001B" w:tentative="1">
      <w:start w:val="1"/>
      <w:numFmt w:val="lowerRoman"/>
      <w:lvlText w:val="%3."/>
      <w:lvlJc w:val="right"/>
      <w:pPr>
        <w:ind w:left="2169" w:hanging="180"/>
      </w:pPr>
    </w:lvl>
    <w:lvl w:ilvl="3" w:tplc="0409000F" w:tentative="1">
      <w:start w:val="1"/>
      <w:numFmt w:val="decimal"/>
      <w:lvlText w:val="%4."/>
      <w:lvlJc w:val="left"/>
      <w:pPr>
        <w:ind w:left="2889" w:hanging="360"/>
      </w:pPr>
    </w:lvl>
    <w:lvl w:ilvl="4" w:tplc="04090019" w:tentative="1">
      <w:start w:val="1"/>
      <w:numFmt w:val="lowerLetter"/>
      <w:lvlText w:val="%5."/>
      <w:lvlJc w:val="left"/>
      <w:pPr>
        <w:ind w:left="3609" w:hanging="360"/>
      </w:pPr>
    </w:lvl>
    <w:lvl w:ilvl="5" w:tplc="0409001B" w:tentative="1">
      <w:start w:val="1"/>
      <w:numFmt w:val="lowerRoman"/>
      <w:lvlText w:val="%6."/>
      <w:lvlJc w:val="right"/>
      <w:pPr>
        <w:ind w:left="4329" w:hanging="180"/>
      </w:pPr>
    </w:lvl>
    <w:lvl w:ilvl="6" w:tplc="0409000F" w:tentative="1">
      <w:start w:val="1"/>
      <w:numFmt w:val="decimal"/>
      <w:lvlText w:val="%7."/>
      <w:lvlJc w:val="left"/>
      <w:pPr>
        <w:ind w:left="5049" w:hanging="360"/>
      </w:pPr>
    </w:lvl>
    <w:lvl w:ilvl="7" w:tplc="04090019" w:tentative="1">
      <w:start w:val="1"/>
      <w:numFmt w:val="lowerLetter"/>
      <w:lvlText w:val="%8."/>
      <w:lvlJc w:val="left"/>
      <w:pPr>
        <w:ind w:left="5769" w:hanging="360"/>
      </w:pPr>
    </w:lvl>
    <w:lvl w:ilvl="8" w:tplc="0409001B" w:tentative="1">
      <w:start w:val="1"/>
      <w:numFmt w:val="lowerRoman"/>
      <w:lvlText w:val="%9."/>
      <w:lvlJc w:val="right"/>
      <w:pPr>
        <w:ind w:left="6489" w:hanging="180"/>
      </w:pPr>
    </w:lvl>
  </w:abstractNum>
  <w:abstractNum w:abstractNumId="6" w15:restartNumberingAfterBreak="0">
    <w:nsid w:val="7B9E3A49"/>
    <w:multiLevelType w:val="hybridMultilevel"/>
    <w:tmpl w:val="1B34DFF4"/>
    <w:lvl w:ilvl="0" w:tplc="E6B08CC0">
      <w:numFmt w:val="bullet"/>
      <w:lvlText w:val="-"/>
      <w:lvlJc w:val="left"/>
      <w:pPr>
        <w:ind w:left="1143" w:hanging="360"/>
      </w:pPr>
      <w:rPr>
        <w:rFonts w:ascii="GHEA Grapalat" w:eastAsia="NSimSun" w:hAnsi="GHEA Grapalat" w:cs="Arial" w:hint="default"/>
        <w:color w:val="333333"/>
      </w:rPr>
    </w:lvl>
    <w:lvl w:ilvl="1" w:tplc="04090003" w:tentative="1">
      <w:start w:val="1"/>
      <w:numFmt w:val="bullet"/>
      <w:lvlText w:val="o"/>
      <w:lvlJc w:val="left"/>
      <w:pPr>
        <w:ind w:left="1863" w:hanging="360"/>
      </w:pPr>
      <w:rPr>
        <w:rFonts w:ascii="Courier New" w:hAnsi="Courier New" w:cs="Courier New" w:hint="default"/>
      </w:rPr>
    </w:lvl>
    <w:lvl w:ilvl="2" w:tplc="04090005" w:tentative="1">
      <w:start w:val="1"/>
      <w:numFmt w:val="bullet"/>
      <w:lvlText w:val=""/>
      <w:lvlJc w:val="left"/>
      <w:pPr>
        <w:ind w:left="2583" w:hanging="360"/>
      </w:pPr>
      <w:rPr>
        <w:rFonts w:ascii="Wingdings" w:hAnsi="Wingdings" w:hint="default"/>
      </w:rPr>
    </w:lvl>
    <w:lvl w:ilvl="3" w:tplc="04090001" w:tentative="1">
      <w:start w:val="1"/>
      <w:numFmt w:val="bullet"/>
      <w:lvlText w:val=""/>
      <w:lvlJc w:val="left"/>
      <w:pPr>
        <w:ind w:left="3303" w:hanging="360"/>
      </w:pPr>
      <w:rPr>
        <w:rFonts w:ascii="Symbol" w:hAnsi="Symbol" w:hint="default"/>
      </w:rPr>
    </w:lvl>
    <w:lvl w:ilvl="4" w:tplc="04090003" w:tentative="1">
      <w:start w:val="1"/>
      <w:numFmt w:val="bullet"/>
      <w:lvlText w:val="o"/>
      <w:lvlJc w:val="left"/>
      <w:pPr>
        <w:ind w:left="4023" w:hanging="360"/>
      </w:pPr>
      <w:rPr>
        <w:rFonts w:ascii="Courier New" w:hAnsi="Courier New" w:cs="Courier New" w:hint="default"/>
      </w:rPr>
    </w:lvl>
    <w:lvl w:ilvl="5" w:tplc="04090005" w:tentative="1">
      <w:start w:val="1"/>
      <w:numFmt w:val="bullet"/>
      <w:lvlText w:val=""/>
      <w:lvlJc w:val="left"/>
      <w:pPr>
        <w:ind w:left="4743" w:hanging="360"/>
      </w:pPr>
      <w:rPr>
        <w:rFonts w:ascii="Wingdings" w:hAnsi="Wingdings" w:hint="default"/>
      </w:rPr>
    </w:lvl>
    <w:lvl w:ilvl="6" w:tplc="04090001" w:tentative="1">
      <w:start w:val="1"/>
      <w:numFmt w:val="bullet"/>
      <w:lvlText w:val=""/>
      <w:lvlJc w:val="left"/>
      <w:pPr>
        <w:ind w:left="5463" w:hanging="360"/>
      </w:pPr>
      <w:rPr>
        <w:rFonts w:ascii="Symbol" w:hAnsi="Symbol" w:hint="default"/>
      </w:rPr>
    </w:lvl>
    <w:lvl w:ilvl="7" w:tplc="04090003" w:tentative="1">
      <w:start w:val="1"/>
      <w:numFmt w:val="bullet"/>
      <w:lvlText w:val="o"/>
      <w:lvlJc w:val="left"/>
      <w:pPr>
        <w:ind w:left="6183" w:hanging="360"/>
      </w:pPr>
      <w:rPr>
        <w:rFonts w:ascii="Courier New" w:hAnsi="Courier New" w:cs="Courier New" w:hint="default"/>
      </w:rPr>
    </w:lvl>
    <w:lvl w:ilvl="8" w:tplc="04090005" w:tentative="1">
      <w:start w:val="1"/>
      <w:numFmt w:val="bullet"/>
      <w:lvlText w:val=""/>
      <w:lvlJc w:val="left"/>
      <w:pPr>
        <w:ind w:left="6903" w:hanging="360"/>
      </w:pPr>
      <w:rPr>
        <w:rFonts w:ascii="Wingdings" w:hAnsi="Wingdings" w:hint="default"/>
      </w:rPr>
    </w:lvl>
  </w:abstractNum>
  <w:abstractNum w:abstractNumId="7" w15:restartNumberingAfterBreak="0">
    <w:nsid w:val="7FB51E0B"/>
    <w:multiLevelType w:val="hybridMultilevel"/>
    <w:tmpl w:val="FB2084AA"/>
    <w:lvl w:ilvl="0" w:tplc="3FE0F4E8">
      <w:start w:val="1"/>
      <w:numFmt w:val="decimal"/>
      <w:lvlText w:val="%1)"/>
      <w:lvlJc w:val="left"/>
      <w:pPr>
        <w:ind w:left="1260" w:hanging="360"/>
      </w:pPr>
      <w:rPr>
        <w:rFonts w:hint="default"/>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num w:numId="1" w16cid:durableId="136913910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32893989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24984591">
    <w:abstractNumId w:val="7"/>
  </w:num>
  <w:num w:numId="4" w16cid:durableId="444033688">
    <w:abstractNumId w:val="2"/>
  </w:num>
  <w:num w:numId="5" w16cid:durableId="73402422">
    <w:abstractNumId w:val="4"/>
  </w:num>
  <w:num w:numId="6" w16cid:durableId="795679830">
    <w:abstractNumId w:val="6"/>
  </w:num>
  <w:num w:numId="7" w16cid:durableId="998996315">
    <w:abstractNumId w:val="0"/>
  </w:num>
  <w:num w:numId="8" w16cid:durableId="51873719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938EC"/>
    <w:rsid w:val="00010D43"/>
    <w:rsid w:val="00017CD4"/>
    <w:rsid w:val="000208C4"/>
    <w:rsid w:val="00033099"/>
    <w:rsid w:val="000636B7"/>
    <w:rsid w:val="00064025"/>
    <w:rsid w:val="00065A25"/>
    <w:rsid w:val="00074FC6"/>
    <w:rsid w:val="00094DE9"/>
    <w:rsid w:val="000959E1"/>
    <w:rsid w:val="000A43D6"/>
    <w:rsid w:val="000D38AC"/>
    <w:rsid w:val="00144E31"/>
    <w:rsid w:val="00154B24"/>
    <w:rsid w:val="00172625"/>
    <w:rsid w:val="001750CE"/>
    <w:rsid w:val="001A0788"/>
    <w:rsid w:val="001A4E16"/>
    <w:rsid w:val="001B7706"/>
    <w:rsid w:val="001C15E7"/>
    <w:rsid w:val="001C4FC6"/>
    <w:rsid w:val="001D4477"/>
    <w:rsid w:val="001F5162"/>
    <w:rsid w:val="001F6E04"/>
    <w:rsid w:val="00226180"/>
    <w:rsid w:val="00260C93"/>
    <w:rsid w:val="00272A1C"/>
    <w:rsid w:val="002811F2"/>
    <w:rsid w:val="002912EE"/>
    <w:rsid w:val="002A5D67"/>
    <w:rsid w:val="002B56FA"/>
    <w:rsid w:val="002D0E46"/>
    <w:rsid w:val="002E062C"/>
    <w:rsid w:val="002E4031"/>
    <w:rsid w:val="002E6594"/>
    <w:rsid w:val="00307C55"/>
    <w:rsid w:val="00307F06"/>
    <w:rsid w:val="00325CCD"/>
    <w:rsid w:val="00344012"/>
    <w:rsid w:val="00352AB3"/>
    <w:rsid w:val="003535F5"/>
    <w:rsid w:val="003753A8"/>
    <w:rsid w:val="003B08C9"/>
    <w:rsid w:val="003B1654"/>
    <w:rsid w:val="003C12FB"/>
    <w:rsid w:val="003C6621"/>
    <w:rsid w:val="003D437C"/>
    <w:rsid w:val="003D6AF1"/>
    <w:rsid w:val="003F7D87"/>
    <w:rsid w:val="004001C6"/>
    <w:rsid w:val="00407023"/>
    <w:rsid w:val="00412864"/>
    <w:rsid w:val="00415869"/>
    <w:rsid w:val="00416219"/>
    <w:rsid w:val="004542DE"/>
    <w:rsid w:val="004772CC"/>
    <w:rsid w:val="004A531D"/>
    <w:rsid w:val="004B734B"/>
    <w:rsid w:val="004C7D2F"/>
    <w:rsid w:val="004E3301"/>
    <w:rsid w:val="004E6CCA"/>
    <w:rsid w:val="004F428F"/>
    <w:rsid w:val="005030DA"/>
    <w:rsid w:val="00512272"/>
    <w:rsid w:val="00517CD2"/>
    <w:rsid w:val="005204E1"/>
    <w:rsid w:val="00537016"/>
    <w:rsid w:val="00552A38"/>
    <w:rsid w:val="0055719D"/>
    <w:rsid w:val="00586786"/>
    <w:rsid w:val="005B176F"/>
    <w:rsid w:val="005B374A"/>
    <w:rsid w:val="005D3DE6"/>
    <w:rsid w:val="00602363"/>
    <w:rsid w:val="006064EA"/>
    <w:rsid w:val="006162EE"/>
    <w:rsid w:val="0062113E"/>
    <w:rsid w:val="00631E9F"/>
    <w:rsid w:val="00660A3F"/>
    <w:rsid w:val="00673F34"/>
    <w:rsid w:val="00680B1E"/>
    <w:rsid w:val="006938EC"/>
    <w:rsid w:val="006C5DE6"/>
    <w:rsid w:val="006D6858"/>
    <w:rsid w:val="006E78F5"/>
    <w:rsid w:val="00700EEB"/>
    <w:rsid w:val="00711AAA"/>
    <w:rsid w:val="007153F4"/>
    <w:rsid w:val="00721F8F"/>
    <w:rsid w:val="00752BDA"/>
    <w:rsid w:val="007A4859"/>
    <w:rsid w:val="007B5764"/>
    <w:rsid w:val="007D5502"/>
    <w:rsid w:val="00804702"/>
    <w:rsid w:val="00822854"/>
    <w:rsid w:val="00823DB2"/>
    <w:rsid w:val="00867476"/>
    <w:rsid w:val="008676A9"/>
    <w:rsid w:val="008B083E"/>
    <w:rsid w:val="008D1E38"/>
    <w:rsid w:val="008D5D27"/>
    <w:rsid w:val="008F32F3"/>
    <w:rsid w:val="00902635"/>
    <w:rsid w:val="00902C1F"/>
    <w:rsid w:val="00904E53"/>
    <w:rsid w:val="0091619B"/>
    <w:rsid w:val="00926220"/>
    <w:rsid w:val="00930B74"/>
    <w:rsid w:val="0093682A"/>
    <w:rsid w:val="009523B2"/>
    <w:rsid w:val="00962BBB"/>
    <w:rsid w:val="00986449"/>
    <w:rsid w:val="00997C08"/>
    <w:rsid w:val="009C7D5C"/>
    <w:rsid w:val="009D049E"/>
    <w:rsid w:val="009E1A29"/>
    <w:rsid w:val="009F2A35"/>
    <w:rsid w:val="00A51434"/>
    <w:rsid w:val="00A570B2"/>
    <w:rsid w:val="00A6597C"/>
    <w:rsid w:val="00A70A69"/>
    <w:rsid w:val="00A77821"/>
    <w:rsid w:val="00AA3675"/>
    <w:rsid w:val="00AD517D"/>
    <w:rsid w:val="00AE515C"/>
    <w:rsid w:val="00AF3E60"/>
    <w:rsid w:val="00B15E8F"/>
    <w:rsid w:val="00B226DE"/>
    <w:rsid w:val="00B421C8"/>
    <w:rsid w:val="00BA144A"/>
    <w:rsid w:val="00BA1938"/>
    <w:rsid w:val="00BA5268"/>
    <w:rsid w:val="00BA7DC6"/>
    <w:rsid w:val="00BB28CA"/>
    <w:rsid w:val="00BB361A"/>
    <w:rsid w:val="00BB3FB3"/>
    <w:rsid w:val="00BD193B"/>
    <w:rsid w:val="00C10CC6"/>
    <w:rsid w:val="00C22EFE"/>
    <w:rsid w:val="00C3195A"/>
    <w:rsid w:val="00C679E8"/>
    <w:rsid w:val="00C85BF5"/>
    <w:rsid w:val="00C92B4D"/>
    <w:rsid w:val="00CC5EDD"/>
    <w:rsid w:val="00D03045"/>
    <w:rsid w:val="00D17F99"/>
    <w:rsid w:val="00D26FFE"/>
    <w:rsid w:val="00D3369A"/>
    <w:rsid w:val="00D3609E"/>
    <w:rsid w:val="00D413BF"/>
    <w:rsid w:val="00D57146"/>
    <w:rsid w:val="00D6202B"/>
    <w:rsid w:val="00D62E37"/>
    <w:rsid w:val="00D64157"/>
    <w:rsid w:val="00D83C73"/>
    <w:rsid w:val="00DC66D9"/>
    <w:rsid w:val="00DD1981"/>
    <w:rsid w:val="00DD2EEF"/>
    <w:rsid w:val="00E3760F"/>
    <w:rsid w:val="00E51E3D"/>
    <w:rsid w:val="00E51F47"/>
    <w:rsid w:val="00E546EB"/>
    <w:rsid w:val="00E75566"/>
    <w:rsid w:val="00E801E8"/>
    <w:rsid w:val="00E972D3"/>
    <w:rsid w:val="00EA0F28"/>
    <w:rsid w:val="00ED28E2"/>
    <w:rsid w:val="00EE0519"/>
    <w:rsid w:val="00EE171B"/>
    <w:rsid w:val="00EE57ED"/>
    <w:rsid w:val="00EE7F9E"/>
    <w:rsid w:val="00F01AD4"/>
    <w:rsid w:val="00F20F11"/>
    <w:rsid w:val="00F22D08"/>
    <w:rsid w:val="00F6546B"/>
    <w:rsid w:val="00F74138"/>
    <w:rsid w:val="00F7575A"/>
    <w:rsid w:val="00FA3678"/>
    <w:rsid w:val="00FB0A6D"/>
    <w:rsid w:val="00FF28CB"/>
    <w:rsid w:val="00FF2FE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2A007D"/>
  <w15:chartTrackingRefBased/>
  <w15:docId w15:val="{06865B78-71CC-4C87-BBEB-920677569D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B734B"/>
    <w:pPr>
      <w:spacing w:after="200" w:line="276" w:lineRule="auto"/>
    </w:pPr>
    <w:rPr>
      <w:rFonts w:ascii="Calibri" w:eastAsia="Times New Roman" w:hAnsi="Calibri" w:cs="Times New Roman"/>
      <w:kern w:val="0"/>
      <w:sz w:val="22"/>
      <w:szCs w:val="22"/>
      <w:lang w:val="ru-RU" w:eastAsia="ru-RU"/>
      <w14:ligatures w14:val="none"/>
    </w:rPr>
  </w:style>
  <w:style w:type="paragraph" w:styleId="Heading1">
    <w:name w:val="heading 1"/>
    <w:basedOn w:val="Normal"/>
    <w:next w:val="Normal"/>
    <w:link w:val="Heading1Char"/>
    <w:uiPriority w:val="9"/>
    <w:qFormat/>
    <w:rsid w:val="006938EC"/>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6938EC"/>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6938EC"/>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6938EC"/>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6938EC"/>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6938E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938E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938E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938E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938EC"/>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6938EC"/>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6938EC"/>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6938EC"/>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6938EC"/>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6938E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938E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938E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938EC"/>
    <w:rPr>
      <w:rFonts w:eastAsiaTheme="majorEastAsia" w:cstheme="majorBidi"/>
      <w:color w:val="272727" w:themeColor="text1" w:themeTint="D8"/>
    </w:rPr>
  </w:style>
  <w:style w:type="paragraph" w:styleId="Title">
    <w:name w:val="Title"/>
    <w:basedOn w:val="Normal"/>
    <w:next w:val="Normal"/>
    <w:link w:val="TitleChar"/>
    <w:uiPriority w:val="10"/>
    <w:qFormat/>
    <w:rsid w:val="006938E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938E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938E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938E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938EC"/>
    <w:pPr>
      <w:spacing w:before="160"/>
      <w:jc w:val="center"/>
    </w:pPr>
    <w:rPr>
      <w:i/>
      <w:iCs/>
      <w:color w:val="404040" w:themeColor="text1" w:themeTint="BF"/>
    </w:rPr>
  </w:style>
  <w:style w:type="character" w:customStyle="1" w:styleId="QuoteChar">
    <w:name w:val="Quote Char"/>
    <w:basedOn w:val="DefaultParagraphFont"/>
    <w:link w:val="Quote"/>
    <w:uiPriority w:val="29"/>
    <w:rsid w:val="006938EC"/>
    <w:rPr>
      <w:i/>
      <w:iCs/>
      <w:color w:val="404040" w:themeColor="text1" w:themeTint="BF"/>
    </w:rPr>
  </w:style>
  <w:style w:type="paragraph" w:styleId="ListParagraph">
    <w:name w:val="List Paragraph"/>
    <w:aliases w:val="Akapit z listą BS,List Paragraph 1,List_Paragraph,Multilevel para_II,List Paragraph (numbered (a)),OBC Bullet,List Paragraph11,Normal numbered,Абзац списка1,Paragraphe de liste PBLH,Bullets,List Paragraph1,References,ECDC AF Paragraph"/>
    <w:basedOn w:val="Normal"/>
    <w:link w:val="ListParagraphChar"/>
    <w:uiPriority w:val="34"/>
    <w:qFormat/>
    <w:rsid w:val="006938EC"/>
    <w:pPr>
      <w:ind w:left="720"/>
      <w:contextualSpacing/>
    </w:pPr>
  </w:style>
  <w:style w:type="character" w:styleId="IntenseEmphasis">
    <w:name w:val="Intense Emphasis"/>
    <w:basedOn w:val="DefaultParagraphFont"/>
    <w:uiPriority w:val="21"/>
    <w:qFormat/>
    <w:rsid w:val="006938EC"/>
    <w:rPr>
      <w:i/>
      <w:iCs/>
      <w:color w:val="2F5496" w:themeColor="accent1" w:themeShade="BF"/>
    </w:rPr>
  </w:style>
  <w:style w:type="paragraph" w:styleId="IntenseQuote">
    <w:name w:val="Intense Quote"/>
    <w:basedOn w:val="Normal"/>
    <w:next w:val="Normal"/>
    <w:link w:val="IntenseQuoteChar"/>
    <w:uiPriority w:val="30"/>
    <w:qFormat/>
    <w:rsid w:val="006938EC"/>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6938EC"/>
    <w:rPr>
      <w:i/>
      <w:iCs/>
      <w:color w:val="2F5496" w:themeColor="accent1" w:themeShade="BF"/>
    </w:rPr>
  </w:style>
  <w:style w:type="character" w:styleId="IntenseReference">
    <w:name w:val="Intense Reference"/>
    <w:basedOn w:val="DefaultParagraphFont"/>
    <w:uiPriority w:val="32"/>
    <w:qFormat/>
    <w:rsid w:val="006938EC"/>
    <w:rPr>
      <w:b/>
      <w:bCs/>
      <w:smallCaps/>
      <w:color w:val="2F5496" w:themeColor="accent1" w:themeShade="BF"/>
      <w:spacing w:val="5"/>
    </w:rPr>
  </w:style>
  <w:style w:type="character" w:styleId="Strong">
    <w:name w:val="Strong"/>
    <w:qFormat/>
    <w:rsid w:val="004B734B"/>
    <w:rPr>
      <w:b/>
      <w:bCs/>
    </w:rPr>
  </w:style>
  <w:style w:type="paragraph" w:styleId="BodyText">
    <w:name w:val="Body Text"/>
    <w:basedOn w:val="Normal"/>
    <w:link w:val="BodyTextChar"/>
    <w:uiPriority w:val="99"/>
    <w:unhideWhenUsed/>
    <w:rsid w:val="004B734B"/>
    <w:pPr>
      <w:spacing w:after="120"/>
    </w:pPr>
  </w:style>
  <w:style w:type="character" w:customStyle="1" w:styleId="BodyTextChar">
    <w:name w:val="Body Text Char"/>
    <w:basedOn w:val="DefaultParagraphFont"/>
    <w:link w:val="BodyText"/>
    <w:uiPriority w:val="99"/>
    <w:rsid w:val="004B734B"/>
    <w:rPr>
      <w:rFonts w:ascii="Calibri" w:eastAsia="Times New Roman" w:hAnsi="Calibri" w:cs="Times New Roman"/>
      <w:kern w:val="0"/>
      <w:sz w:val="22"/>
      <w:szCs w:val="22"/>
      <w:lang w:val="ru-RU" w:eastAsia="ru-RU"/>
      <w14:ligatures w14:val="none"/>
    </w:rPr>
  </w:style>
  <w:style w:type="character" w:styleId="Hyperlink">
    <w:name w:val="Hyperlink"/>
    <w:uiPriority w:val="99"/>
    <w:unhideWhenUsed/>
    <w:rsid w:val="004B734B"/>
    <w:rPr>
      <w:color w:val="0000FF"/>
      <w:u w:val="single"/>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Абзац списка1 Char,Paragraphe de liste PBLH Char"/>
    <w:link w:val="ListParagraph"/>
    <w:uiPriority w:val="34"/>
    <w:qFormat/>
    <w:rsid w:val="006E78F5"/>
    <w:rPr>
      <w:rFonts w:ascii="Calibri" w:eastAsia="Times New Roman" w:hAnsi="Calibri" w:cs="Times New Roman"/>
      <w:kern w:val="0"/>
      <w:sz w:val="22"/>
      <w:szCs w:val="22"/>
      <w:lang w:val="ru-RU" w:eastAsia="ru-RU"/>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2893924">
      <w:bodyDiv w:val="1"/>
      <w:marLeft w:val="0"/>
      <w:marRight w:val="0"/>
      <w:marTop w:val="0"/>
      <w:marBottom w:val="0"/>
      <w:divBdr>
        <w:top w:val="none" w:sz="0" w:space="0" w:color="auto"/>
        <w:left w:val="none" w:sz="0" w:space="0" w:color="auto"/>
        <w:bottom w:val="none" w:sz="0" w:space="0" w:color="auto"/>
        <w:right w:val="none" w:sz="0" w:space="0" w:color="auto"/>
      </w:divBdr>
    </w:div>
    <w:div w:id="131334211">
      <w:bodyDiv w:val="1"/>
      <w:marLeft w:val="0"/>
      <w:marRight w:val="0"/>
      <w:marTop w:val="0"/>
      <w:marBottom w:val="0"/>
      <w:divBdr>
        <w:top w:val="none" w:sz="0" w:space="0" w:color="auto"/>
        <w:left w:val="none" w:sz="0" w:space="0" w:color="auto"/>
        <w:bottom w:val="none" w:sz="0" w:space="0" w:color="auto"/>
        <w:right w:val="none" w:sz="0" w:space="0" w:color="auto"/>
      </w:divBdr>
    </w:div>
    <w:div w:id="649210200">
      <w:bodyDiv w:val="1"/>
      <w:marLeft w:val="0"/>
      <w:marRight w:val="0"/>
      <w:marTop w:val="0"/>
      <w:marBottom w:val="0"/>
      <w:divBdr>
        <w:top w:val="none" w:sz="0" w:space="0" w:color="auto"/>
        <w:left w:val="none" w:sz="0" w:space="0" w:color="auto"/>
        <w:bottom w:val="none" w:sz="0" w:space="0" w:color="auto"/>
        <w:right w:val="none" w:sz="0" w:space="0" w:color="auto"/>
      </w:divBdr>
    </w:div>
    <w:div w:id="851261811">
      <w:bodyDiv w:val="1"/>
      <w:marLeft w:val="0"/>
      <w:marRight w:val="0"/>
      <w:marTop w:val="0"/>
      <w:marBottom w:val="0"/>
      <w:divBdr>
        <w:top w:val="none" w:sz="0" w:space="0" w:color="auto"/>
        <w:left w:val="none" w:sz="0" w:space="0" w:color="auto"/>
        <w:bottom w:val="none" w:sz="0" w:space="0" w:color="auto"/>
        <w:right w:val="none" w:sz="0" w:space="0" w:color="auto"/>
      </w:divBdr>
    </w:div>
    <w:div w:id="1078476444">
      <w:bodyDiv w:val="1"/>
      <w:marLeft w:val="0"/>
      <w:marRight w:val="0"/>
      <w:marTop w:val="0"/>
      <w:marBottom w:val="0"/>
      <w:divBdr>
        <w:top w:val="none" w:sz="0" w:space="0" w:color="auto"/>
        <w:left w:val="none" w:sz="0" w:space="0" w:color="auto"/>
        <w:bottom w:val="none" w:sz="0" w:space="0" w:color="auto"/>
        <w:right w:val="none" w:sz="0" w:space="0" w:color="auto"/>
      </w:divBdr>
    </w:div>
    <w:div w:id="1548374528">
      <w:bodyDiv w:val="1"/>
      <w:marLeft w:val="0"/>
      <w:marRight w:val="0"/>
      <w:marTop w:val="0"/>
      <w:marBottom w:val="0"/>
      <w:divBdr>
        <w:top w:val="none" w:sz="0" w:space="0" w:color="auto"/>
        <w:left w:val="none" w:sz="0" w:space="0" w:color="auto"/>
        <w:bottom w:val="none" w:sz="0" w:space="0" w:color="auto"/>
        <w:right w:val="none" w:sz="0" w:space="0" w:color="auto"/>
      </w:divBdr>
    </w:div>
    <w:div w:id="1721706851">
      <w:bodyDiv w:val="1"/>
      <w:marLeft w:val="0"/>
      <w:marRight w:val="0"/>
      <w:marTop w:val="0"/>
      <w:marBottom w:val="0"/>
      <w:divBdr>
        <w:top w:val="none" w:sz="0" w:space="0" w:color="auto"/>
        <w:left w:val="none" w:sz="0" w:space="0" w:color="auto"/>
        <w:bottom w:val="none" w:sz="0" w:space="0" w:color="auto"/>
        <w:right w:val="none" w:sz="0" w:space="0" w:color="auto"/>
      </w:divBdr>
    </w:div>
    <w:div w:id="17409827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735</TotalTime>
  <Pages>5</Pages>
  <Words>1149</Words>
  <Characters>8399</Characters>
  <Application>Microsoft Office Word</Application>
  <DocSecurity>0</DocSecurity>
  <Lines>245</Lines>
  <Paragraphs>83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9440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irav22</dc:creator>
  <cp:keywords>https://mul2.gov.am/tasks/1233924/oneclick?token=cb8de68cfcdd49772fb3f7994fb393b5</cp:keywords>
  <dc:description/>
  <cp:lastModifiedBy>Ruslan Marandyan</cp:lastModifiedBy>
  <cp:revision>63</cp:revision>
  <dcterms:created xsi:type="dcterms:W3CDTF">2025-03-14T06:32:00Z</dcterms:created>
  <dcterms:modified xsi:type="dcterms:W3CDTF">2025-10-10T15:11:00Z</dcterms:modified>
</cp:coreProperties>
</file>