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1D1" w:rsidRDefault="007151D1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1D1" w:rsidRDefault="007151D1" w:rsidP="00206B53">
      <w:pPr>
        <w:jc w:val="center"/>
      </w:pPr>
    </w:p>
    <w:p w:rsidR="007151D1" w:rsidRDefault="007151D1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151D1" w:rsidRDefault="007151D1" w:rsidP="00206B53">
      <w:pPr>
        <w:pStyle w:val="mechtex"/>
        <w:rPr>
          <w:rFonts w:ascii="GHEA Mariam" w:hAnsi="GHEA Mariam"/>
          <w:b/>
        </w:rPr>
      </w:pPr>
    </w:p>
    <w:p w:rsidR="007151D1" w:rsidRDefault="007151D1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51D1" w:rsidRPr="008E1B5A" w:rsidRDefault="007151D1" w:rsidP="00206B53">
      <w:pPr>
        <w:jc w:val="center"/>
        <w:rPr>
          <w:rFonts w:ascii="GHEA Mariam" w:hAnsi="GHEA Mariam"/>
          <w:sz w:val="24"/>
          <w:szCs w:val="24"/>
        </w:rPr>
      </w:pPr>
    </w:p>
    <w:p w:rsidR="007151D1" w:rsidRPr="008E1B5A" w:rsidRDefault="007151D1" w:rsidP="00206B53">
      <w:pPr>
        <w:jc w:val="center"/>
        <w:rPr>
          <w:rFonts w:ascii="GHEA Mariam" w:hAnsi="GHEA Mariam"/>
          <w:sz w:val="24"/>
          <w:szCs w:val="24"/>
        </w:rPr>
      </w:pPr>
    </w:p>
    <w:p w:rsidR="007151D1" w:rsidRPr="008E1B5A" w:rsidRDefault="007151D1" w:rsidP="00206B53">
      <w:pPr>
        <w:jc w:val="center"/>
        <w:rPr>
          <w:rFonts w:ascii="GHEA Mariam" w:hAnsi="GHEA Mariam"/>
          <w:sz w:val="24"/>
          <w:szCs w:val="24"/>
        </w:rPr>
      </w:pPr>
    </w:p>
    <w:p w:rsidR="007151D1" w:rsidRPr="007151D1" w:rsidRDefault="007151D1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00A81">
        <w:rPr>
          <w:rFonts w:ascii="GHEA Mariam" w:hAnsi="GHEA Mariam"/>
          <w:sz w:val="24"/>
          <w:szCs w:val="24"/>
        </w:rPr>
        <w:t xml:space="preserve">6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Լ</w:t>
      </w:r>
    </w:p>
    <w:p w:rsidR="007151D1" w:rsidRPr="00000A81" w:rsidRDefault="007151D1" w:rsidP="00206B53">
      <w:pPr>
        <w:jc w:val="center"/>
        <w:rPr>
          <w:rFonts w:ascii="GHEA Mariam" w:hAnsi="GHEA Mariam"/>
          <w:sz w:val="24"/>
          <w:szCs w:val="24"/>
        </w:rPr>
      </w:pPr>
    </w:p>
    <w:p w:rsidR="007151D1" w:rsidRPr="00000A81" w:rsidRDefault="007151D1" w:rsidP="00206B53">
      <w:pPr>
        <w:jc w:val="center"/>
        <w:rPr>
          <w:rFonts w:ascii="GHEA Mariam" w:hAnsi="GHEA Mariam"/>
          <w:sz w:val="24"/>
          <w:szCs w:val="24"/>
        </w:rPr>
      </w:pPr>
    </w:p>
    <w:p w:rsidR="007151D1" w:rsidRPr="008E1B5A" w:rsidRDefault="007151D1" w:rsidP="00206B53">
      <w:pPr>
        <w:jc w:val="center"/>
        <w:rPr>
          <w:rFonts w:ascii="GHEA Mariam" w:hAnsi="GHEA Mariam"/>
          <w:sz w:val="24"/>
          <w:szCs w:val="24"/>
        </w:rPr>
      </w:pPr>
    </w:p>
    <w:p w:rsidR="007151D1" w:rsidRPr="007151D1" w:rsidRDefault="007151D1" w:rsidP="007151D1">
      <w:pPr>
        <w:pStyle w:val="mechtex"/>
        <w:rPr>
          <w:rFonts w:ascii="GHEA Mariam" w:eastAsia="GHEA Grapalat" w:hAnsi="GHEA Mariam"/>
          <w:sz w:val="24"/>
          <w:szCs w:val="24"/>
        </w:rPr>
      </w:pPr>
      <w:r w:rsidRPr="007151D1">
        <w:rPr>
          <w:rFonts w:ascii="GHEA Mariam" w:eastAsia="GHEA Grapalat" w:hAnsi="GHEA Mariam" w:cs="Arial"/>
          <w:sz w:val="24"/>
          <w:szCs w:val="24"/>
        </w:rPr>
        <w:t>ՀԱՅԱՍՏԱՆԻ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ԿԱՌԱՎԱՐՈՒԹՅԱՆ</w:t>
      </w:r>
    </w:p>
    <w:p w:rsidR="007151D1" w:rsidRDefault="007151D1" w:rsidP="007151D1">
      <w:pPr>
        <w:pStyle w:val="mechtex"/>
        <w:rPr>
          <w:rFonts w:ascii="GHEA Mariam" w:hAnsi="GHEA Mariam"/>
          <w:sz w:val="24"/>
          <w:szCs w:val="24"/>
        </w:rPr>
      </w:pPr>
      <w:r w:rsidRPr="007151D1">
        <w:rPr>
          <w:rFonts w:ascii="GHEA Mariam" w:eastAsia="GHEA Grapalat" w:hAnsi="GHEA Mariam"/>
          <w:sz w:val="24"/>
          <w:szCs w:val="24"/>
        </w:rPr>
        <w:t xml:space="preserve"> 2023 </w:t>
      </w:r>
      <w:r w:rsidRPr="007151D1">
        <w:rPr>
          <w:rFonts w:ascii="GHEA Mariam" w:eastAsia="GHEA Grapalat" w:hAnsi="GHEA Mariam" w:cs="Arial"/>
          <w:sz w:val="24"/>
          <w:szCs w:val="24"/>
        </w:rPr>
        <w:t>ԹՎԱԿԱՆԻ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ՀՈԿՏԵՄԲԵՐԻ</w:t>
      </w:r>
      <w:r w:rsidRPr="007151D1">
        <w:rPr>
          <w:rFonts w:ascii="GHEA Mariam" w:eastAsia="GHEA Grapalat" w:hAnsi="GHEA Mariam"/>
          <w:sz w:val="24"/>
          <w:szCs w:val="24"/>
        </w:rPr>
        <w:t xml:space="preserve"> 5-</w:t>
      </w:r>
      <w:r w:rsidRPr="007151D1">
        <w:rPr>
          <w:rFonts w:ascii="GHEA Mariam" w:eastAsia="GHEA Grapalat" w:hAnsi="GHEA Mariam" w:cs="Arial"/>
          <w:sz w:val="24"/>
          <w:szCs w:val="24"/>
        </w:rPr>
        <w:t>Ի</w:t>
      </w:r>
      <w:r w:rsidRPr="007151D1">
        <w:rPr>
          <w:rFonts w:ascii="GHEA Mariam" w:eastAsia="GHEA Grapalat" w:hAnsi="GHEA Mariam"/>
          <w:sz w:val="24"/>
          <w:szCs w:val="24"/>
        </w:rPr>
        <w:t xml:space="preserve"> N 1717-</w:t>
      </w:r>
      <w:r w:rsidRPr="007151D1">
        <w:rPr>
          <w:rFonts w:ascii="GHEA Mariam" w:eastAsia="GHEA Grapalat" w:hAnsi="GHEA Mariam" w:cs="Arial"/>
          <w:sz w:val="24"/>
          <w:szCs w:val="24"/>
        </w:rPr>
        <w:t>Լ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hAnsi="GHEA Mariam" w:cs="Arial"/>
          <w:sz w:val="24"/>
          <w:szCs w:val="24"/>
        </w:rPr>
        <w:t>ՈՐՈՇՄԱՆ</w:t>
      </w:r>
      <w:r w:rsidRPr="007151D1">
        <w:rPr>
          <w:rFonts w:ascii="GHEA Mariam" w:hAnsi="GHEA Mariam"/>
          <w:sz w:val="24"/>
          <w:szCs w:val="24"/>
        </w:rPr>
        <w:t xml:space="preserve"> </w:t>
      </w:r>
    </w:p>
    <w:p w:rsidR="007151D1" w:rsidRDefault="007151D1" w:rsidP="007151D1">
      <w:pPr>
        <w:pStyle w:val="mechtex"/>
        <w:rPr>
          <w:rFonts w:ascii="GHEA Mariam" w:eastAsia="GHEA Grapalat" w:hAnsi="GHEA Mariam"/>
          <w:sz w:val="24"/>
          <w:szCs w:val="24"/>
        </w:rPr>
      </w:pPr>
      <w:r w:rsidRPr="007151D1">
        <w:rPr>
          <w:rFonts w:ascii="GHEA Mariam" w:hAnsi="GHEA Mariam" w:cs="Arial"/>
          <w:sz w:val="24"/>
          <w:szCs w:val="24"/>
        </w:rPr>
        <w:t>ՄԵՋ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7151D1">
        <w:rPr>
          <w:rFonts w:ascii="GHEA Mariam" w:hAnsi="GHEA Mariam" w:cs="Arial"/>
          <w:sz w:val="24"/>
          <w:szCs w:val="24"/>
        </w:rPr>
        <w:t>ԼՐԱՑՈՒՄ</w:t>
      </w:r>
      <w:r w:rsidRPr="007151D1">
        <w:rPr>
          <w:rFonts w:ascii="GHEA Mariam" w:hAnsi="GHEA Mariam"/>
          <w:sz w:val="24"/>
          <w:szCs w:val="24"/>
        </w:rPr>
        <w:t xml:space="preserve"> </w:t>
      </w:r>
      <w:r w:rsidRPr="007151D1">
        <w:rPr>
          <w:rFonts w:ascii="GHEA Mariam" w:hAnsi="GHEA Mariam" w:cs="Arial"/>
          <w:sz w:val="24"/>
          <w:szCs w:val="24"/>
        </w:rPr>
        <w:t>ԿԱՏԱՐԵԼՈՒ</w:t>
      </w:r>
      <w:r w:rsidRPr="007151D1">
        <w:rPr>
          <w:rFonts w:ascii="GHEA Mariam" w:hAnsi="GHEA Mariam"/>
          <w:sz w:val="24"/>
          <w:szCs w:val="24"/>
        </w:rPr>
        <w:t xml:space="preserve"> </w:t>
      </w:r>
      <w:r w:rsidRPr="007151D1">
        <w:rPr>
          <w:rFonts w:ascii="GHEA Mariam" w:hAnsi="GHEA Mariam" w:cs="Arial"/>
          <w:sz w:val="24"/>
          <w:szCs w:val="24"/>
        </w:rPr>
        <w:t>ՄԱՍԻՆ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</w:p>
    <w:p w:rsidR="007151D1" w:rsidRDefault="007151D1" w:rsidP="007151D1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r>
        <w:rPr>
          <w:rFonts w:ascii="GHEA Mariam" w:eastAsia="GHEA Grapalat" w:hAnsi="GHEA Mariam"/>
          <w:sz w:val="24"/>
          <w:szCs w:val="24"/>
          <w:lang w:val="hy-AM"/>
        </w:rPr>
        <w:t>-----------------------------------------------------------------------------------</w:t>
      </w:r>
    </w:p>
    <w:p w:rsidR="007151D1" w:rsidRPr="007151D1" w:rsidRDefault="007151D1" w:rsidP="007151D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151D1" w:rsidRPr="007151D1" w:rsidRDefault="007151D1" w:rsidP="007151D1">
      <w:pPr>
        <w:pStyle w:val="mechtex"/>
        <w:rPr>
          <w:rFonts w:ascii="GHEA Mariam" w:eastAsia="GHEA Grapalat" w:hAnsi="GHEA Mariam"/>
          <w:sz w:val="24"/>
          <w:szCs w:val="24"/>
        </w:rPr>
      </w:pPr>
    </w:p>
    <w:p w:rsidR="007151D1" w:rsidRPr="007151D1" w:rsidRDefault="007151D1" w:rsidP="007151D1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151D1">
        <w:rPr>
          <w:rFonts w:ascii="GHEA Mariam" w:eastAsia="GHEA Grapalat" w:hAnsi="GHEA Mariam" w:cs="Arial"/>
          <w:sz w:val="24"/>
          <w:szCs w:val="24"/>
        </w:rPr>
        <w:t>Հիմք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ընդունելով</w:t>
      </w:r>
      <w:r w:rsidRPr="007151D1">
        <w:rPr>
          <w:rFonts w:ascii="GHEA Mariam" w:eastAsia="GHEA Grapalat" w:hAnsi="GHEA Mariam"/>
          <w:sz w:val="24"/>
          <w:szCs w:val="24"/>
        </w:rPr>
        <w:t xml:space="preserve"> «</w:t>
      </w:r>
      <w:r w:rsidRPr="007151D1">
        <w:rPr>
          <w:rFonts w:ascii="GHEA Mariam" w:eastAsia="GHEA Grapalat" w:hAnsi="GHEA Mariam" w:cs="Arial"/>
          <w:sz w:val="24"/>
          <w:szCs w:val="24"/>
        </w:rPr>
        <w:t>Նորմատիվ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իրավական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ակտերի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մասին</w:t>
      </w:r>
      <w:r w:rsidRPr="007151D1">
        <w:rPr>
          <w:rFonts w:ascii="GHEA Mariam" w:eastAsia="GHEA Grapalat" w:hAnsi="GHEA Mariam"/>
          <w:sz w:val="24"/>
          <w:szCs w:val="24"/>
        </w:rPr>
        <w:t xml:space="preserve">» </w:t>
      </w:r>
      <w:r w:rsidRPr="007151D1">
        <w:rPr>
          <w:rFonts w:ascii="GHEA Mariam" w:eastAsia="GHEA Grapalat" w:hAnsi="GHEA Mariam" w:cs="Arial"/>
          <w:sz w:val="24"/>
          <w:szCs w:val="24"/>
        </w:rPr>
        <w:t>օրենքի</w:t>
      </w:r>
      <w:r w:rsidRPr="007151D1">
        <w:rPr>
          <w:rFonts w:ascii="GHEA Mariam" w:eastAsia="GHEA Grapalat" w:hAnsi="GHEA Mariam"/>
          <w:sz w:val="24"/>
          <w:szCs w:val="24"/>
        </w:rPr>
        <w:t xml:space="preserve"> 33–</w:t>
      </w:r>
      <w:r w:rsidRPr="007151D1">
        <w:rPr>
          <w:rFonts w:ascii="GHEA Mariam" w:eastAsia="GHEA Grapalat" w:hAnsi="GHEA Mariam" w:cs="Arial"/>
          <w:sz w:val="24"/>
          <w:szCs w:val="24"/>
        </w:rPr>
        <w:t>րդ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և</w:t>
      </w:r>
      <w:r w:rsidRPr="007151D1">
        <w:rPr>
          <w:rFonts w:ascii="GHEA Mariam" w:eastAsia="GHEA Grapalat" w:hAnsi="GHEA Mariam"/>
          <w:sz w:val="24"/>
          <w:szCs w:val="24"/>
        </w:rPr>
        <w:t xml:space="preserve"> 34-</w:t>
      </w:r>
      <w:r w:rsidRPr="007151D1">
        <w:rPr>
          <w:rFonts w:ascii="GHEA Mariam" w:eastAsia="GHEA Grapalat" w:hAnsi="GHEA Mariam" w:cs="Arial"/>
          <w:sz w:val="24"/>
          <w:szCs w:val="24"/>
        </w:rPr>
        <w:t>րդ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հոդվածների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պահանջները՝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151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151D1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7151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151D1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7151D1">
        <w:rPr>
          <w:rFonts w:ascii="GHEA Mariam" w:hAnsi="GHEA Mariam" w:cs="Sylfaen"/>
          <w:sz w:val="24"/>
          <w:szCs w:val="24"/>
          <w:lang w:val="de-DE"/>
        </w:rPr>
        <w:t>րությունը</w:t>
      </w:r>
      <w:r w:rsidRPr="007151D1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151D1">
        <w:rPr>
          <w:rFonts w:ascii="GHEA Mariam" w:hAnsi="GHEA Mariam" w:cs="Sylfaen"/>
          <w:sz w:val="24"/>
          <w:szCs w:val="24"/>
          <w:lang w:val="de-DE"/>
        </w:rPr>
        <w:t>ո</w:t>
      </w:r>
      <w:r w:rsidRPr="007151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151D1">
        <w:rPr>
          <w:rFonts w:ascii="GHEA Mariam" w:hAnsi="GHEA Mariam" w:cs="Sylfaen"/>
          <w:sz w:val="24"/>
          <w:szCs w:val="24"/>
          <w:lang w:val="de-DE"/>
        </w:rPr>
        <w:t>ր</w:t>
      </w:r>
      <w:r w:rsidRPr="007151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151D1">
        <w:rPr>
          <w:rFonts w:ascii="GHEA Mariam" w:hAnsi="GHEA Mariam" w:cs="Sylfaen"/>
          <w:sz w:val="24"/>
          <w:szCs w:val="24"/>
          <w:lang w:val="de-DE"/>
        </w:rPr>
        <w:t>ո</w:t>
      </w:r>
      <w:r w:rsidRPr="007151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151D1">
        <w:rPr>
          <w:rFonts w:ascii="GHEA Mariam" w:hAnsi="GHEA Mariam" w:cs="Sylfaen"/>
          <w:sz w:val="24"/>
          <w:szCs w:val="24"/>
          <w:lang w:val="de-DE"/>
        </w:rPr>
        <w:t>շ</w:t>
      </w:r>
      <w:r w:rsidRPr="007151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151D1">
        <w:rPr>
          <w:rFonts w:ascii="GHEA Mariam" w:hAnsi="GHEA Mariam" w:cs="Sylfaen"/>
          <w:sz w:val="24"/>
          <w:szCs w:val="24"/>
          <w:lang w:val="de-DE"/>
        </w:rPr>
        <w:t>ու</w:t>
      </w:r>
      <w:r w:rsidRPr="007151D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151D1">
        <w:rPr>
          <w:rFonts w:ascii="GHEA Mariam" w:hAnsi="GHEA Mariam" w:cs="Sylfaen"/>
          <w:sz w:val="24"/>
          <w:szCs w:val="24"/>
          <w:lang w:val="de-DE"/>
        </w:rPr>
        <w:t>մ</w:t>
      </w:r>
      <w:r w:rsidRPr="007151D1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151D1">
        <w:rPr>
          <w:rFonts w:ascii="GHEA Mariam" w:hAnsi="GHEA Mariam" w:cs="Sylfaen"/>
          <w:sz w:val="24"/>
          <w:szCs w:val="24"/>
          <w:lang w:val="de-DE"/>
        </w:rPr>
        <w:t>է</w:t>
      </w:r>
      <w:r w:rsidRPr="007151D1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151D1" w:rsidRPr="007151D1" w:rsidRDefault="007151D1" w:rsidP="007151D1">
      <w:pPr>
        <w:pStyle w:val="norm"/>
        <w:spacing w:line="360" w:lineRule="auto"/>
        <w:rPr>
          <w:rFonts w:ascii="GHEA Mariam" w:eastAsia="GHEA Grapalat" w:hAnsi="GHEA Mariam"/>
          <w:sz w:val="24"/>
          <w:szCs w:val="24"/>
          <w:lang w:val="de-DE"/>
        </w:rPr>
      </w:pP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1. </w:t>
      </w:r>
      <w:r w:rsidRPr="007151D1">
        <w:rPr>
          <w:rFonts w:ascii="GHEA Mariam" w:eastAsia="GHEA Grapalat" w:hAnsi="GHEA Mariam" w:cs="Arial"/>
          <w:sz w:val="24"/>
          <w:szCs w:val="24"/>
        </w:rPr>
        <w:t>Հայաստանի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կառավարության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2023 </w:t>
      </w:r>
      <w:r w:rsidRPr="007151D1">
        <w:rPr>
          <w:rFonts w:ascii="GHEA Mariam" w:eastAsia="GHEA Grapalat" w:hAnsi="GHEA Mariam" w:cs="Arial"/>
          <w:sz w:val="24"/>
          <w:szCs w:val="24"/>
        </w:rPr>
        <w:t>թվականի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հոկ</w:t>
      </w:r>
      <w:r w:rsidRPr="007151D1">
        <w:rPr>
          <w:rFonts w:ascii="GHEA Mariam" w:eastAsia="GHEA Grapalat" w:hAnsi="GHEA Mariam" w:cs="Arial"/>
          <w:sz w:val="24"/>
          <w:szCs w:val="24"/>
          <w:lang w:val="de-DE"/>
        </w:rPr>
        <w:softHyphen/>
      </w:r>
      <w:r w:rsidRPr="007151D1">
        <w:rPr>
          <w:rFonts w:ascii="GHEA Mariam" w:eastAsia="GHEA Grapalat" w:hAnsi="GHEA Mariam" w:cs="Arial"/>
          <w:sz w:val="24"/>
          <w:szCs w:val="24"/>
        </w:rPr>
        <w:t>տեմբերի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5-</w:t>
      </w:r>
      <w:r w:rsidRPr="007151D1">
        <w:rPr>
          <w:rFonts w:ascii="GHEA Mariam" w:eastAsia="GHEA Grapalat" w:hAnsi="GHEA Mariam" w:cs="Arial"/>
          <w:sz w:val="24"/>
          <w:szCs w:val="24"/>
        </w:rPr>
        <w:t>ի</w:t>
      </w:r>
      <w:r w:rsidRPr="007151D1">
        <w:rPr>
          <w:rFonts w:ascii="GHEA Mariam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>«</w:t>
      </w:r>
      <w:r w:rsidRPr="007151D1">
        <w:rPr>
          <w:rFonts w:ascii="GHEA Mariam" w:eastAsia="GHEA Grapalat" w:hAnsi="GHEA Mariam" w:cs="Arial"/>
          <w:sz w:val="24"/>
          <w:szCs w:val="24"/>
        </w:rPr>
        <w:t>Աղետների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ռիսկի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կառավարման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2023-2030 </w:t>
      </w:r>
      <w:r w:rsidRPr="007151D1">
        <w:rPr>
          <w:rFonts w:ascii="GHEA Mariam" w:eastAsia="GHEA Grapalat" w:hAnsi="GHEA Mariam" w:cs="Arial"/>
          <w:sz w:val="24"/>
          <w:szCs w:val="24"/>
        </w:rPr>
        <w:t>թվականների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ռազմա</w:t>
      </w:r>
      <w:r w:rsidRPr="007151D1">
        <w:rPr>
          <w:rFonts w:ascii="GHEA Mariam" w:eastAsia="GHEA Grapalat" w:hAnsi="GHEA Mariam" w:cs="Arial"/>
          <w:sz w:val="24"/>
          <w:szCs w:val="24"/>
          <w:lang w:val="de-DE"/>
        </w:rPr>
        <w:softHyphen/>
      </w:r>
      <w:r w:rsidRPr="007151D1">
        <w:rPr>
          <w:rFonts w:ascii="GHEA Mariam" w:eastAsia="GHEA Grapalat" w:hAnsi="GHEA Mariam" w:cs="Arial"/>
          <w:sz w:val="24"/>
          <w:szCs w:val="24"/>
        </w:rPr>
        <w:t>վարությունը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և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2023-2026 </w:t>
      </w:r>
      <w:r w:rsidRPr="007151D1">
        <w:rPr>
          <w:rFonts w:ascii="GHEA Mariam" w:eastAsia="GHEA Grapalat" w:hAnsi="GHEA Mariam" w:cs="Arial"/>
          <w:sz w:val="24"/>
          <w:szCs w:val="24"/>
        </w:rPr>
        <w:t>թվականների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գործողությունների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ծրագիրը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հաստա</w:t>
      </w:r>
      <w:r w:rsidRPr="007151D1">
        <w:rPr>
          <w:rFonts w:ascii="GHEA Mariam" w:eastAsia="GHEA Grapalat" w:hAnsi="GHEA Mariam" w:cs="Arial"/>
          <w:sz w:val="24"/>
          <w:szCs w:val="24"/>
          <w:lang w:val="de-DE"/>
        </w:rPr>
        <w:softHyphen/>
      </w:r>
      <w:r w:rsidRPr="007151D1">
        <w:rPr>
          <w:rFonts w:ascii="GHEA Mariam" w:eastAsia="GHEA Grapalat" w:hAnsi="GHEA Mariam" w:cs="Arial"/>
          <w:sz w:val="24"/>
          <w:szCs w:val="24"/>
        </w:rPr>
        <w:t>տելու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մասին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>» N 1717-</w:t>
      </w:r>
      <w:r w:rsidRPr="007151D1">
        <w:rPr>
          <w:rFonts w:ascii="GHEA Mariam" w:eastAsia="GHEA Grapalat" w:hAnsi="GHEA Mariam" w:cs="Arial"/>
          <w:sz w:val="24"/>
          <w:szCs w:val="24"/>
        </w:rPr>
        <w:t>Լ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որոշմամբ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հաստատված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N 1 </w:t>
      </w:r>
      <w:r w:rsidRPr="007151D1">
        <w:rPr>
          <w:rFonts w:ascii="GHEA Mariam" w:eastAsia="GHEA Grapalat" w:hAnsi="GHEA Mariam" w:cs="Arial"/>
          <w:sz w:val="24"/>
          <w:szCs w:val="24"/>
        </w:rPr>
        <w:t>հավելված</w:t>
      </w:r>
      <w:r>
        <w:rPr>
          <w:rFonts w:ascii="GHEA Mariam" w:eastAsia="GHEA Grapalat" w:hAnsi="GHEA Mariam" w:cs="Arial"/>
          <w:sz w:val="24"/>
          <w:szCs w:val="24"/>
        </w:rPr>
        <w:t>ը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լրացնել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հետևյալ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բովանդակությամբ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hy-AM"/>
        </w:rPr>
        <w:t xml:space="preserve">նոր՝ 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>49</w:t>
      </w:r>
      <w:r w:rsidRPr="007151D1">
        <w:rPr>
          <w:rFonts w:ascii="Cambria Math" w:eastAsia="Microsoft JhengHei" w:hAnsi="Cambria Math" w:cs="Cambria Math"/>
          <w:sz w:val="24"/>
          <w:szCs w:val="24"/>
          <w:lang w:val="de-DE"/>
        </w:rPr>
        <w:t>․</w:t>
      </w:r>
      <w:r w:rsidRPr="007151D1">
        <w:rPr>
          <w:rFonts w:ascii="GHEA Mariam" w:eastAsia="Microsoft JhengHei" w:hAnsi="GHEA Mariam" w:cs="Microsoft JhengHei"/>
          <w:sz w:val="24"/>
          <w:szCs w:val="24"/>
          <w:lang w:val="de-DE"/>
        </w:rPr>
        <w:t>1-</w:t>
      </w:r>
      <w:r w:rsidRPr="007151D1">
        <w:rPr>
          <w:rFonts w:ascii="GHEA Mariam" w:eastAsia="Microsoft JhengHei" w:hAnsi="GHEA Mariam" w:cs="Arial"/>
          <w:sz w:val="24"/>
          <w:szCs w:val="24"/>
        </w:rPr>
        <w:t>ին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կետ</w:t>
      </w:r>
      <w:r>
        <w:rPr>
          <w:rFonts w:ascii="GHEA Mariam" w:eastAsia="GHEA Grapalat" w:hAnsi="GHEA Mariam" w:cs="Arial"/>
          <w:sz w:val="24"/>
          <w:szCs w:val="24"/>
          <w:lang w:val="hy-AM"/>
        </w:rPr>
        <w:t>ով</w:t>
      </w:r>
      <w:r w:rsidRPr="007151D1">
        <w:rPr>
          <w:rFonts w:ascii="GHEA Mariam" w:eastAsia="GHEA Grapalat" w:hAnsi="GHEA Mariam"/>
          <w:sz w:val="24"/>
          <w:szCs w:val="24"/>
          <w:lang w:val="de-DE"/>
        </w:rPr>
        <w:t>.</w:t>
      </w:r>
    </w:p>
    <w:p w:rsidR="007151D1" w:rsidRPr="007151D1" w:rsidRDefault="007151D1" w:rsidP="007151D1">
      <w:pPr>
        <w:pStyle w:val="norm"/>
        <w:spacing w:line="360" w:lineRule="auto"/>
        <w:rPr>
          <w:rFonts w:ascii="GHEA Mariam" w:eastAsia="GHEA Grapalat" w:hAnsi="GHEA Mariam"/>
          <w:sz w:val="24"/>
          <w:szCs w:val="24"/>
        </w:rPr>
      </w:pPr>
      <w:r w:rsidRPr="007151D1">
        <w:rPr>
          <w:rFonts w:ascii="GHEA Mariam" w:eastAsia="GHEA Grapalat" w:hAnsi="GHEA Mariam"/>
          <w:sz w:val="24"/>
          <w:szCs w:val="24"/>
        </w:rPr>
        <w:t xml:space="preserve">«49.1. </w:t>
      </w:r>
      <w:r w:rsidRPr="007151D1">
        <w:rPr>
          <w:rFonts w:ascii="GHEA Mariam" w:eastAsia="GHEA Grapalat" w:hAnsi="GHEA Mariam" w:cs="Arial"/>
          <w:sz w:val="24"/>
          <w:szCs w:val="24"/>
        </w:rPr>
        <w:t>Ֆինանսների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նախարարությունը</w:t>
      </w:r>
      <w:r w:rsidRPr="007151D1">
        <w:rPr>
          <w:rFonts w:ascii="GHEA Mariam" w:eastAsia="GHEA Grapalat" w:hAnsi="GHEA Mariam"/>
          <w:sz w:val="24"/>
          <w:szCs w:val="24"/>
        </w:rPr>
        <w:t xml:space="preserve">, </w:t>
      </w:r>
      <w:r w:rsidRPr="007151D1">
        <w:rPr>
          <w:rFonts w:ascii="GHEA Mariam" w:eastAsia="GHEA Grapalat" w:hAnsi="GHEA Mariam" w:cs="Arial"/>
          <w:sz w:val="24"/>
          <w:szCs w:val="24"/>
        </w:rPr>
        <w:t>որը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մասնակցում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է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աղետների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ռիս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151D1">
        <w:rPr>
          <w:rFonts w:ascii="GHEA Mariam" w:eastAsia="GHEA Grapalat" w:hAnsi="GHEA Mariam" w:cs="Arial"/>
          <w:sz w:val="24"/>
          <w:szCs w:val="24"/>
        </w:rPr>
        <w:t>կերի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կառավարման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ռեսուրսների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պլանավորման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աշխատանքներին</w:t>
      </w:r>
      <w:r w:rsidRPr="007151D1">
        <w:rPr>
          <w:rFonts w:ascii="GHEA Mariam" w:eastAsia="GHEA Grapalat" w:hAnsi="GHEA Mariam"/>
          <w:sz w:val="24"/>
          <w:szCs w:val="24"/>
        </w:rPr>
        <w:t xml:space="preserve">, </w:t>
      </w:r>
      <w:r w:rsidRPr="007151D1">
        <w:rPr>
          <w:rFonts w:ascii="GHEA Mariam" w:eastAsia="GHEA Grapalat" w:hAnsi="GHEA Mariam" w:cs="Arial"/>
          <w:sz w:val="24"/>
          <w:szCs w:val="24"/>
        </w:rPr>
        <w:t>կազմակեր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151D1">
        <w:rPr>
          <w:rFonts w:ascii="GHEA Mariam" w:eastAsia="GHEA Grapalat" w:hAnsi="GHEA Mariam" w:cs="Arial"/>
          <w:sz w:val="24"/>
          <w:szCs w:val="24"/>
        </w:rPr>
        <w:t>պում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և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իրականացնում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է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աղետների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հետևանքների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վերացմանն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ուղղված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միջազ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151D1">
        <w:rPr>
          <w:rFonts w:ascii="GHEA Mariam" w:eastAsia="GHEA Grapalat" w:hAnsi="GHEA Mariam" w:cs="Arial"/>
          <w:sz w:val="24"/>
          <w:szCs w:val="24"/>
        </w:rPr>
        <w:t>գային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ֆինանսական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օգնության</w:t>
      </w:r>
      <w:r w:rsidRPr="007151D1">
        <w:rPr>
          <w:rFonts w:ascii="GHEA Mariam" w:eastAsia="GHEA Grapalat" w:hAnsi="GHEA Mariam"/>
          <w:sz w:val="24"/>
          <w:szCs w:val="24"/>
        </w:rPr>
        <w:t xml:space="preserve">, </w:t>
      </w:r>
      <w:r w:rsidRPr="007151D1">
        <w:rPr>
          <w:rFonts w:ascii="GHEA Mariam" w:eastAsia="GHEA Grapalat" w:hAnsi="GHEA Mariam" w:cs="Arial"/>
          <w:sz w:val="24"/>
          <w:szCs w:val="24"/>
        </w:rPr>
        <w:t>ինչպես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նաև</w:t>
      </w:r>
      <w:bookmarkStart w:id="0" w:name="_GoBack"/>
      <w:bookmarkEnd w:id="0"/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հետաղետային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վերականգնման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lastRenderedPageBreak/>
        <w:t>միջոցառումների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իրականացմանն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ուղղված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ֆինանսական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միջոցների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ներգրա</w:t>
      </w:r>
      <w:r>
        <w:rPr>
          <w:rFonts w:ascii="GHEA Mariam" w:eastAsia="GHEA Grapalat" w:hAnsi="GHEA Mariam" w:cs="Arial"/>
          <w:sz w:val="24"/>
          <w:szCs w:val="24"/>
        </w:rPr>
        <w:softHyphen/>
      </w:r>
      <w:r w:rsidRPr="007151D1">
        <w:rPr>
          <w:rFonts w:ascii="GHEA Mariam" w:eastAsia="GHEA Grapalat" w:hAnsi="GHEA Mariam" w:cs="Arial"/>
          <w:sz w:val="24"/>
          <w:szCs w:val="24"/>
        </w:rPr>
        <w:t>վումն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ու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կառավարումը՝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համագործակցելով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ոլորտում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ներգրավված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շահագրգիռ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pacing w:val="-4"/>
          <w:sz w:val="24"/>
          <w:szCs w:val="24"/>
        </w:rPr>
        <w:t>պետական</w:t>
      </w:r>
      <w:r w:rsidRPr="007151D1">
        <w:rPr>
          <w:rFonts w:ascii="GHEA Mariam" w:eastAsia="GHEA Grapalat" w:hAnsi="GHEA Mariam"/>
          <w:spacing w:val="-4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pacing w:val="-4"/>
          <w:sz w:val="24"/>
          <w:szCs w:val="24"/>
        </w:rPr>
        <w:t>մարմինների</w:t>
      </w:r>
      <w:r w:rsidRPr="007151D1">
        <w:rPr>
          <w:rFonts w:ascii="GHEA Mariam" w:eastAsia="GHEA Grapalat" w:hAnsi="GHEA Mariam"/>
          <w:spacing w:val="-4"/>
          <w:sz w:val="24"/>
          <w:szCs w:val="24"/>
        </w:rPr>
        <w:t xml:space="preserve">, </w:t>
      </w:r>
      <w:r w:rsidRPr="007151D1">
        <w:rPr>
          <w:rFonts w:ascii="GHEA Mariam" w:eastAsia="GHEA Grapalat" w:hAnsi="GHEA Mariam" w:cs="Arial"/>
          <w:spacing w:val="-4"/>
          <w:sz w:val="24"/>
          <w:szCs w:val="24"/>
        </w:rPr>
        <w:t>մասնավոր</w:t>
      </w:r>
      <w:r w:rsidRPr="007151D1">
        <w:rPr>
          <w:rFonts w:ascii="GHEA Mariam" w:eastAsia="GHEA Grapalat" w:hAnsi="GHEA Mariam"/>
          <w:spacing w:val="-4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pacing w:val="-4"/>
          <w:sz w:val="24"/>
          <w:szCs w:val="24"/>
        </w:rPr>
        <w:t>և</w:t>
      </w:r>
      <w:r w:rsidRPr="007151D1">
        <w:rPr>
          <w:rFonts w:ascii="GHEA Mariam" w:eastAsia="GHEA Grapalat" w:hAnsi="GHEA Mariam"/>
          <w:spacing w:val="-4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pacing w:val="-4"/>
          <w:sz w:val="24"/>
          <w:szCs w:val="24"/>
        </w:rPr>
        <w:t>միջազգային</w:t>
      </w:r>
      <w:r w:rsidRPr="007151D1">
        <w:rPr>
          <w:rFonts w:ascii="GHEA Mariam" w:eastAsia="GHEA Grapalat" w:hAnsi="GHEA Mariam"/>
          <w:spacing w:val="-4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pacing w:val="-4"/>
          <w:sz w:val="24"/>
          <w:szCs w:val="24"/>
        </w:rPr>
        <w:t>կազմակերպությունների</w:t>
      </w:r>
      <w:r w:rsidRPr="007151D1">
        <w:rPr>
          <w:rFonts w:ascii="GHEA Mariam" w:eastAsia="GHEA Grapalat" w:hAnsi="GHEA Mariam"/>
          <w:spacing w:val="-4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pacing w:val="-4"/>
          <w:sz w:val="24"/>
          <w:szCs w:val="24"/>
        </w:rPr>
        <w:t>հետ։</w:t>
      </w:r>
      <w:r w:rsidRPr="007151D1">
        <w:rPr>
          <w:rFonts w:ascii="GHEA Mariam" w:eastAsia="GHEA Grapalat" w:hAnsi="GHEA Mariam"/>
          <w:spacing w:val="-4"/>
          <w:sz w:val="24"/>
          <w:szCs w:val="24"/>
        </w:rPr>
        <w:t>»:</w:t>
      </w:r>
    </w:p>
    <w:p w:rsidR="001F225D" w:rsidRDefault="007151D1" w:rsidP="007151D1">
      <w:pPr>
        <w:pStyle w:val="norm"/>
        <w:spacing w:line="360" w:lineRule="auto"/>
        <w:rPr>
          <w:rFonts w:ascii="GHEA Mariam" w:eastAsia="GHEA Grapalat" w:hAnsi="GHEA Mariam"/>
          <w:sz w:val="24"/>
          <w:szCs w:val="24"/>
        </w:rPr>
      </w:pPr>
      <w:r w:rsidRPr="007151D1">
        <w:rPr>
          <w:rFonts w:ascii="GHEA Mariam" w:eastAsia="GHEA Grapalat" w:hAnsi="GHEA Mariam"/>
          <w:sz w:val="24"/>
          <w:szCs w:val="24"/>
        </w:rPr>
        <w:t xml:space="preserve">2. </w:t>
      </w:r>
      <w:r w:rsidRPr="007151D1">
        <w:rPr>
          <w:rFonts w:ascii="GHEA Mariam" w:eastAsia="GHEA Grapalat" w:hAnsi="GHEA Mariam" w:cs="Arial"/>
          <w:sz w:val="24"/>
          <w:szCs w:val="24"/>
        </w:rPr>
        <w:t>Սույն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որոշումն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ուժի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մեջ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է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մտնում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հրապարակմանը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հաջորդող</w:t>
      </w:r>
      <w:r w:rsidRPr="007151D1">
        <w:rPr>
          <w:rFonts w:ascii="GHEA Mariam" w:eastAsia="GHEA Grapalat" w:hAnsi="GHEA Mariam"/>
          <w:sz w:val="24"/>
          <w:szCs w:val="24"/>
        </w:rPr>
        <w:t xml:space="preserve"> </w:t>
      </w:r>
      <w:r w:rsidRPr="007151D1">
        <w:rPr>
          <w:rFonts w:ascii="GHEA Mariam" w:eastAsia="GHEA Grapalat" w:hAnsi="GHEA Mariam" w:cs="Arial"/>
          <w:sz w:val="24"/>
          <w:szCs w:val="24"/>
        </w:rPr>
        <w:t>օրվանից</w:t>
      </w:r>
      <w:r w:rsidRPr="007151D1">
        <w:rPr>
          <w:rFonts w:ascii="GHEA Mariam" w:eastAsia="GHEA Grapalat" w:hAnsi="GHEA Mariam"/>
          <w:sz w:val="24"/>
          <w:szCs w:val="24"/>
        </w:rPr>
        <w:t>:</w:t>
      </w:r>
    </w:p>
    <w:p w:rsidR="007151D1" w:rsidRDefault="007151D1" w:rsidP="007151D1">
      <w:pPr>
        <w:pStyle w:val="norm"/>
        <w:spacing w:line="360" w:lineRule="auto"/>
        <w:rPr>
          <w:rFonts w:ascii="GHEA Mariam" w:eastAsia="GHEA Grapalat" w:hAnsi="GHEA Mariam"/>
          <w:sz w:val="24"/>
          <w:szCs w:val="24"/>
        </w:rPr>
      </w:pPr>
    </w:p>
    <w:p w:rsidR="007151D1" w:rsidRDefault="007151D1" w:rsidP="007151D1">
      <w:pPr>
        <w:pStyle w:val="norm"/>
        <w:spacing w:line="360" w:lineRule="auto"/>
        <w:rPr>
          <w:rFonts w:ascii="GHEA Mariam" w:eastAsia="GHEA Grapalat" w:hAnsi="GHEA Mariam"/>
          <w:sz w:val="24"/>
          <w:szCs w:val="24"/>
        </w:rPr>
      </w:pPr>
    </w:p>
    <w:p w:rsidR="007151D1" w:rsidRPr="00FC14D1" w:rsidRDefault="007151D1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151D1" w:rsidRPr="00FC14D1" w:rsidRDefault="007151D1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151D1" w:rsidRPr="00FC14D1" w:rsidRDefault="007151D1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151D1" w:rsidRPr="007151D1" w:rsidRDefault="007151D1" w:rsidP="007151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7151D1" w:rsidRPr="007151D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6F5" w:rsidRDefault="003146F5">
      <w:r>
        <w:separator/>
      </w:r>
    </w:p>
  </w:endnote>
  <w:endnote w:type="continuationSeparator" w:id="0">
    <w:p w:rsidR="003146F5" w:rsidRDefault="00314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D5AEF" w:rsidRDefault="003146F5" w:rsidP="00BD5AE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D5AEF">
      <w:rPr>
        <w:noProof/>
      </w:rPr>
      <w:t>TK296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6F5" w:rsidRDefault="003146F5">
      <w:r>
        <w:separator/>
      </w:r>
    </w:p>
  </w:footnote>
  <w:footnote w:type="continuationSeparator" w:id="0">
    <w:p w:rsidR="003146F5" w:rsidRDefault="00314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1E9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1D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1E9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6F5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90A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1D1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AEF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24FA31-CF75-43C9-8274-83AC9A356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151D1"/>
    <w:rPr>
      <w:rFonts w:ascii="Arial Armenian" w:hAnsi="Arial Armenian"/>
      <w:sz w:val="22"/>
      <w:lang w:eastAsia="ru-RU"/>
    </w:rPr>
  </w:style>
  <w:style w:type="paragraph" w:customStyle="1" w:styleId="dec-date">
    <w:name w:val="dec-date"/>
    <w:basedOn w:val="Normal"/>
    <w:rsid w:val="007151D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en-US"/>
    </w:rPr>
  </w:style>
  <w:style w:type="character" w:customStyle="1" w:styleId="normChar">
    <w:name w:val="norm Char"/>
    <w:link w:val="norm"/>
    <w:rsid w:val="007151D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151D1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151D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2025-11-04T05:58:00Z</dcterms:created>
  <dcterms:modified xsi:type="dcterms:W3CDTF">2025-11-05T05:35:00Z</dcterms:modified>
</cp:coreProperties>
</file>