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56877" w14:textId="77777777" w:rsidR="008D35A1" w:rsidRPr="000571C4" w:rsidRDefault="00EB7845" w:rsidP="000571C4">
      <w:pPr>
        <w:pStyle w:val="mechtex"/>
        <w:spacing w:line="360" w:lineRule="auto"/>
        <w:rPr>
          <w:rFonts w:ascii="Calibri" w:hAnsi="Calibri" w:cs="Calibri"/>
          <w:sz w:val="24"/>
          <w:szCs w:val="24"/>
        </w:rPr>
      </w:pPr>
      <w:r w:rsidRPr="000571C4">
        <w:rPr>
          <w:rFonts w:ascii="Calibri" w:hAnsi="Calibri" w:cs="Calibri"/>
          <w:sz w:val="24"/>
          <w:szCs w:val="24"/>
        </w:rPr>
        <w:t> </w:t>
      </w:r>
    </w:p>
    <w:p w14:paraId="0EC2BF89" w14:textId="645D5150" w:rsidR="007A0D56" w:rsidRPr="000571C4" w:rsidRDefault="007A0D56" w:rsidP="000571C4">
      <w:pPr>
        <w:pStyle w:val="mechtex"/>
        <w:spacing w:line="360" w:lineRule="auto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0571C4">
        <w:rPr>
          <w:rFonts w:ascii="GHEA Grapalat" w:hAnsi="GHEA Grapalat" w:cs="Sylfaen"/>
          <w:b/>
          <w:bCs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CF991" wp14:editId="4CBC4939">
                <wp:simplePos x="0" y="0"/>
                <wp:positionH relativeFrom="column">
                  <wp:posOffset>4961255</wp:posOffset>
                </wp:positionH>
                <wp:positionV relativeFrom="paragraph">
                  <wp:posOffset>-513080</wp:posOffset>
                </wp:positionV>
                <wp:extent cx="1017270" cy="318135"/>
                <wp:effectExtent l="381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EFA87" w14:textId="77777777" w:rsidR="007A0D56" w:rsidRPr="00E83914" w:rsidRDefault="007A0D56" w:rsidP="007A0D56">
                            <w:pPr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83914"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  <w:t>ՆԱԽԱԳԻԾ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CF9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0.65pt;margin-top:-40.4pt;width:80.1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" filled="f" stroked="f">
                <v:textbox>
                  <w:txbxContent>
                    <w:p w14:paraId="77AEFA87" w14:textId="77777777" w:rsidR="007A0D56" w:rsidRPr="00E83914" w:rsidRDefault="007A0D56" w:rsidP="007A0D56">
                      <w:pPr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83914"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  <w:t>ՆԱԽԱԳԻԾ</w:t>
                      </w:r>
                    </w:p>
                  </w:txbxContent>
                </v:textbox>
              </v:shape>
            </w:pict>
          </mc:Fallback>
        </mc:AlternateContent>
      </w:r>
      <w:r w:rsidRPr="000571C4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0571C4">
        <w:rPr>
          <w:rFonts w:ascii="GHEA Grapalat" w:hAnsi="GHEA Grapalat" w:cs="Times Armenian"/>
          <w:b/>
          <w:noProof/>
          <w:sz w:val="24"/>
          <w:szCs w:val="24"/>
          <w:lang w:val="hy-AM"/>
        </w:rPr>
        <w:t>U</w:t>
      </w:r>
      <w:r w:rsidRPr="000571C4">
        <w:rPr>
          <w:rFonts w:ascii="GHEA Grapalat" w:hAnsi="GHEA Grapalat" w:cs="Sylfaen"/>
          <w:b/>
          <w:noProof/>
          <w:sz w:val="24"/>
          <w:szCs w:val="24"/>
          <w:lang w:val="hy-AM"/>
        </w:rPr>
        <w:t>ՏԱՆԻ ՀԱՆՐԱՊԵՏՈՒԹՅԱՆ</w:t>
      </w:r>
      <w:r w:rsidRPr="000571C4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ԿԱՌԱՎԱՐՈՒԹՅՈՒՆ</w:t>
      </w:r>
    </w:p>
    <w:p w14:paraId="603AA25D" w14:textId="332AC958" w:rsidR="007A0D56" w:rsidRPr="000571C4" w:rsidRDefault="007A0D56" w:rsidP="000571C4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</w:rPr>
      </w:pPr>
      <w:r w:rsidRPr="000571C4">
        <w:rPr>
          <w:rFonts w:ascii="GHEA Grapalat" w:hAnsi="GHEA Grapalat" w:cs="Sylfaen"/>
          <w:b/>
          <w:noProof/>
          <w:sz w:val="24"/>
          <w:szCs w:val="24"/>
        </w:rPr>
        <w:t>ՈՐՈՇՈՒՄ</w:t>
      </w:r>
    </w:p>
    <w:p w14:paraId="27D10F54" w14:textId="14B48AF6" w:rsidR="007A0D56" w:rsidRPr="00F64132" w:rsidRDefault="007A0D56" w:rsidP="000571C4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sz w:val="24"/>
          <w:szCs w:val="24"/>
        </w:rPr>
      </w:pPr>
      <w:r w:rsidRPr="000571C4">
        <w:rPr>
          <w:rFonts w:ascii="GHEA Grapalat" w:hAnsi="GHEA Grapalat" w:cs="Sylfaen"/>
          <w:b/>
          <w:noProof/>
          <w:sz w:val="24"/>
          <w:szCs w:val="24"/>
        </w:rPr>
        <w:t>«....» .................. 202</w:t>
      </w:r>
      <w:r w:rsidR="003863D0">
        <w:rPr>
          <w:rFonts w:ascii="GHEA Grapalat" w:hAnsi="GHEA Grapalat" w:cs="Sylfaen"/>
          <w:b/>
          <w:noProof/>
          <w:sz w:val="24"/>
          <w:szCs w:val="24"/>
        </w:rPr>
        <w:t>5</w:t>
      </w:r>
      <w:r w:rsidRPr="000571C4">
        <w:rPr>
          <w:rFonts w:ascii="GHEA Grapalat" w:hAnsi="GHEA Grapalat" w:cs="Sylfaen"/>
          <w:b/>
          <w:noProof/>
          <w:sz w:val="24"/>
          <w:szCs w:val="24"/>
        </w:rPr>
        <w:t xml:space="preserve">թ.     N </w:t>
      </w:r>
      <w:r w:rsidRPr="000571C4">
        <w:rPr>
          <w:rFonts w:ascii="GHEA Grapalat" w:hAnsi="GHEA Grapalat" w:cs="Times Armenian"/>
          <w:b/>
          <w:noProof/>
          <w:sz w:val="24"/>
          <w:szCs w:val="24"/>
        </w:rPr>
        <w:t xml:space="preserve">-   </w:t>
      </w:r>
      <w:r w:rsidR="00F64132">
        <w:rPr>
          <w:rFonts w:ascii="GHEA Grapalat" w:hAnsi="GHEA Grapalat" w:cs="Times Armenian"/>
          <w:b/>
          <w:noProof/>
          <w:sz w:val="24"/>
          <w:szCs w:val="24"/>
        </w:rPr>
        <w:t>Ա</w:t>
      </w:r>
    </w:p>
    <w:p w14:paraId="73E1F02E" w14:textId="77777777" w:rsidR="008D35A1" w:rsidRPr="000571C4" w:rsidRDefault="008D35A1" w:rsidP="000571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Hlk164792927"/>
    </w:p>
    <w:p w14:paraId="0B224BA2" w14:textId="4526E978" w:rsidR="00D47E6C" w:rsidRPr="000571C4" w:rsidRDefault="00C5488E" w:rsidP="000571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Times Armenian"/>
          <w:b/>
          <w:noProof/>
          <w:sz w:val="24"/>
          <w:szCs w:val="24"/>
        </w:rPr>
      </w:pPr>
      <w:r w:rsidRPr="000571C4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 2023 ԹՎԱԿԱՆԻ ՀՈՒՆԻՍԻ 16-Ի ԹԻՎ 962-Ա ՈՐՈՇՄԱՆ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ՄԵՋ </w:t>
      </w:r>
      <w:r w:rsidR="00EB7E09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 ԵՎ ԼՐԱՑՈՒՑՈՒՄ ԿԱՏԱՐԵԼՈՒ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bookmarkStart w:id="1" w:name="_Hlk176269158"/>
      <w:bookmarkStart w:id="2" w:name="_Hlk176266235"/>
      <w:r w:rsidR="0035013E" w:rsidRPr="003E6F48">
        <w:rPr>
          <w:rFonts w:ascii="GHEA Grapalat" w:eastAsia="Times New Roman" w:hAnsi="GHEA Grapalat" w:cs="Times New Roman"/>
          <w:b/>
          <w:bCs/>
          <w:sz w:val="24"/>
          <w:szCs w:val="24"/>
        </w:rPr>
        <w:t>Մ</w:t>
      </w:r>
      <w:r w:rsidR="0035013E" w:rsidRPr="000571C4">
        <w:rPr>
          <w:rFonts w:ascii="GHEA Grapalat" w:hAnsi="GHEA Grapalat" w:cs="Times Armenian"/>
          <w:b/>
          <w:noProof/>
          <w:sz w:val="24"/>
          <w:szCs w:val="24"/>
        </w:rPr>
        <w:t>ԱՍԻՆ</w:t>
      </w:r>
    </w:p>
    <w:bookmarkEnd w:id="1"/>
    <w:bookmarkEnd w:id="2"/>
    <w:p w14:paraId="213A17D2" w14:textId="77777777" w:rsidR="00D47E6C" w:rsidRPr="000571C4" w:rsidRDefault="00D47E6C" w:rsidP="000571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color w:val="000000"/>
          <w:sz w:val="24"/>
          <w:szCs w:val="24"/>
          <w:shd w:val="clear" w:color="auto" w:fill="FFFFFF"/>
        </w:rPr>
      </w:pPr>
    </w:p>
    <w:p w14:paraId="597DBC20" w14:textId="393E2B5C" w:rsidR="00EB7845" w:rsidRPr="000571C4" w:rsidRDefault="00831132" w:rsidP="0075247B">
      <w:pPr>
        <w:tabs>
          <w:tab w:val="left" w:pos="90"/>
          <w:tab w:val="left" w:pos="630"/>
          <w:tab w:val="left" w:pos="990"/>
          <w:tab w:val="left" w:pos="342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571C4">
        <w:rPr>
          <w:rFonts w:ascii="GHEA Grapalat" w:eastAsia="Times New Roman" w:hAnsi="GHEA Grapalat" w:cs="Times New Roman"/>
          <w:sz w:val="24"/>
          <w:szCs w:val="24"/>
        </w:rPr>
        <w:t xml:space="preserve">Հիմք ընդունելով </w:t>
      </w:r>
      <w:bookmarkEnd w:id="0"/>
      <w:r w:rsidR="00D47E6C" w:rsidRPr="000571C4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«Նորմատիվ իրավական ակտերի մասին» </w:t>
      </w:r>
      <w:r w:rsidR="003E6F48">
        <w:rPr>
          <w:rFonts w:ascii="GHEA Grapalat" w:eastAsia="Times New Roman" w:hAnsi="GHEA Grapalat" w:cs="Times New Roman"/>
          <w:sz w:val="24"/>
          <w:szCs w:val="24"/>
        </w:rPr>
        <w:t xml:space="preserve">Հայաստանի Հանրապետության </w:t>
      </w:r>
      <w:r w:rsidR="00D47E6C" w:rsidRPr="000571C4">
        <w:rPr>
          <w:rFonts w:ascii="GHEA Grapalat" w:eastAsia="Times New Roman" w:hAnsi="GHEA Grapalat" w:cs="Times New Roman"/>
          <w:sz w:val="24"/>
          <w:szCs w:val="24"/>
        </w:rPr>
        <w:t>օրենքի 33-րդ և 34-րդ հոդվածները</w:t>
      </w:r>
      <w:r w:rsidR="00EB7845" w:rsidRPr="000571C4">
        <w:rPr>
          <w:rFonts w:ascii="GHEA Grapalat" w:eastAsia="Times New Roman" w:hAnsi="GHEA Grapalat" w:cs="Times New Roman"/>
          <w:sz w:val="24"/>
          <w:szCs w:val="24"/>
        </w:rPr>
        <w:t>՝ Հայաստանի Հանրապետության կառավարությունը</w:t>
      </w:r>
      <w:r w:rsidR="00EB7845" w:rsidRPr="000571C4">
        <w:rPr>
          <w:rFonts w:ascii="Calibri" w:eastAsia="Times New Roman" w:hAnsi="Calibri" w:cs="Calibri"/>
          <w:sz w:val="24"/>
          <w:szCs w:val="24"/>
        </w:rPr>
        <w:t> </w:t>
      </w:r>
      <w:r w:rsidR="00EB7845" w:rsidRPr="000571C4">
        <w:rPr>
          <w:rFonts w:ascii="GHEA Grapalat" w:eastAsia="Times New Roman" w:hAnsi="GHEA Grapalat" w:cs="Times New Roman"/>
          <w:sz w:val="24"/>
          <w:szCs w:val="24"/>
        </w:rPr>
        <w:t>որոշում է.</w:t>
      </w:r>
    </w:p>
    <w:p w14:paraId="548649F6" w14:textId="0F0A0E45" w:rsidR="00D47E6C" w:rsidRPr="00BD618A" w:rsidRDefault="00D47E6C" w:rsidP="0075247B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3" w:name="_Hlk178955103"/>
      <w:r w:rsidRPr="00BD618A">
        <w:rPr>
          <w:rFonts w:ascii="GHEA Grapalat" w:eastAsia="Times New Roman" w:hAnsi="GHEA Grapalat" w:cs="Times New Roman"/>
          <w:sz w:val="24"/>
          <w:szCs w:val="24"/>
        </w:rPr>
        <w:t xml:space="preserve">Ուժը կորցրած ճանաչել </w:t>
      </w:r>
      <w:r w:rsidRPr="00BD618A">
        <w:rPr>
          <w:rFonts w:ascii="GHEA Grapalat" w:hAnsi="GHEA Grapalat"/>
          <w:sz w:val="24"/>
          <w:szCs w:val="24"/>
          <w:shd w:val="clear" w:color="auto" w:fill="FFFFFF"/>
        </w:rPr>
        <w:t>««Ռադիոիզոտոպների արտադրության կենտրոն» փակ բաժնետիրական ընկերությունը Հայաստանի Հանրապետության առողջապահության նախարարության «Վ. Ա. Ֆանարջյանի անվան ուռուցքաբանության ազգային կենտրոն» փակ բաժնետիրական ընկերությանը միացման ձևով վերակազմակերպելու մասին» Հ</w:t>
      </w:r>
      <w:r w:rsidR="00821917" w:rsidRPr="00BD618A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BD618A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821917" w:rsidRPr="00BD618A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BD618A">
        <w:rPr>
          <w:rFonts w:ascii="GHEA Grapalat" w:hAnsi="GHEA Grapalat"/>
          <w:sz w:val="24"/>
          <w:szCs w:val="24"/>
          <w:shd w:val="clear" w:color="auto" w:fill="FFFFFF"/>
        </w:rPr>
        <w:t xml:space="preserve"> կառավարության 2023 թվականի հունիսի 16-ի թիվ 962-Ա որոշման</w:t>
      </w:r>
      <w:r w:rsidR="00863A9D" w:rsidRPr="00BD618A">
        <w:rPr>
          <w:rFonts w:ascii="GHEA Grapalat" w:hAnsi="GHEA Grapalat"/>
          <w:sz w:val="24"/>
          <w:szCs w:val="24"/>
          <w:shd w:val="clear" w:color="auto" w:fill="FFFFFF"/>
        </w:rPr>
        <w:t xml:space="preserve"> (այսուհետ` Որոշում)</w:t>
      </w:r>
      <w:r w:rsidRPr="00BD618A">
        <w:rPr>
          <w:rFonts w:ascii="GHEA Grapalat" w:hAnsi="GHEA Grapalat"/>
          <w:sz w:val="24"/>
          <w:szCs w:val="24"/>
          <w:shd w:val="clear" w:color="auto" w:fill="FFFFFF"/>
        </w:rPr>
        <w:t xml:space="preserve"> 3-րդ կետը:</w:t>
      </w:r>
    </w:p>
    <w:p w14:paraId="318AE6E2" w14:textId="7E497923" w:rsidR="00863A9D" w:rsidRPr="00BD618A" w:rsidRDefault="00821917" w:rsidP="0075247B">
      <w:pPr>
        <w:pStyle w:val="ListParagraph"/>
        <w:numPr>
          <w:ilvl w:val="0"/>
          <w:numId w:val="1"/>
        </w:numPr>
        <w:shd w:val="clear" w:color="auto" w:fill="FFFFFF"/>
        <w:tabs>
          <w:tab w:val="left" w:pos="90"/>
        </w:tabs>
        <w:spacing w:after="0" w:line="360" w:lineRule="auto"/>
        <w:ind w:left="0" w:right="4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D618A">
        <w:rPr>
          <w:rFonts w:ascii="GHEA Grapalat" w:eastAsia="Times New Roman" w:hAnsi="GHEA Grapalat" w:cs="Times New Roman"/>
          <w:sz w:val="24"/>
          <w:szCs w:val="24"/>
        </w:rPr>
        <w:t>Որոշումը լրացնել</w:t>
      </w:r>
      <w:r w:rsidR="00863A9D" w:rsidRPr="00BD618A">
        <w:rPr>
          <w:rFonts w:ascii="GHEA Grapalat" w:eastAsia="Times New Roman" w:hAnsi="GHEA Grapalat" w:cs="Times New Roman"/>
          <w:sz w:val="24"/>
          <w:szCs w:val="24"/>
        </w:rPr>
        <w:t xml:space="preserve"> 4-րդ կետ</w:t>
      </w:r>
      <w:r w:rsidRPr="00BD618A">
        <w:rPr>
          <w:rFonts w:ascii="GHEA Grapalat" w:eastAsia="Times New Roman" w:hAnsi="GHEA Grapalat" w:cs="Times New Roman"/>
          <w:sz w:val="24"/>
          <w:szCs w:val="24"/>
        </w:rPr>
        <w:t>ով՝</w:t>
      </w:r>
      <w:r w:rsidR="00863A9D" w:rsidRPr="00BD618A">
        <w:rPr>
          <w:rFonts w:ascii="GHEA Grapalat" w:eastAsia="Times New Roman" w:hAnsi="GHEA Grapalat" w:cs="Times New Roman"/>
          <w:sz w:val="24"/>
          <w:szCs w:val="24"/>
        </w:rPr>
        <w:t xml:space="preserve"> հետևյալ խմբագրությամբ</w:t>
      </w:r>
      <w:r w:rsidRPr="00BD618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168EAAD" w14:textId="77777777" w:rsidR="00C5488E" w:rsidRPr="00BD618A" w:rsidRDefault="00863A9D" w:rsidP="00C5488E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BD618A">
        <w:rPr>
          <w:rFonts w:ascii="GHEA Grapalat" w:hAnsi="GHEA Grapalat"/>
          <w:lang w:val="hy-AM"/>
        </w:rPr>
        <w:t>«</w:t>
      </w:r>
      <w:r w:rsidR="00C5488E" w:rsidRPr="00BD618A">
        <w:rPr>
          <w:rFonts w:ascii="GHEA Grapalat" w:hAnsi="GHEA Grapalat"/>
          <w:lang w:val="hy-AM"/>
        </w:rPr>
        <w:t>4. Հայաստանի Հանրապետության առողջապահության նախարարին` մինչև 2026 թվականի ապրիլի 1-ը՝</w:t>
      </w:r>
    </w:p>
    <w:p w14:paraId="50FFBA26" w14:textId="77777777" w:rsidR="00C5488E" w:rsidRPr="00BD618A" w:rsidRDefault="00C5488E" w:rsidP="00C5488E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BD618A">
        <w:rPr>
          <w:rFonts w:ascii="GHEA Grapalat" w:hAnsi="GHEA Grapalat"/>
          <w:lang w:val="hy-AM"/>
        </w:rPr>
        <w:t>) ապահովել Հայաստանի Հանրապետության առողջապահության նախարարության «Վ.Ա.Ֆանարջյանի անվան ուռուցքաբանության ազգային կենտրոն» փակ բաժնետիրական ընկերության կանոնադրության փոփոխության պետական գրանցման գործընթացը.</w:t>
      </w:r>
    </w:p>
    <w:p w14:paraId="7D9532B2" w14:textId="77777777" w:rsidR="00C5488E" w:rsidRPr="00BD618A" w:rsidRDefault="00C5488E" w:rsidP="00C5488E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BD618A">
        <w:rPr>
          <w:rFonts w:ascii="GHEA Grapalat" w:hAnsi="GHEA Grapalat"/>
          <w:lang w:val="hy-AM"/>
        </w:rPr>
        <w:t>) ապահովել Հայաստանի Հանրապետության առողջապահության նախարարության «Ռադիոիզոտոպների արտադրության կենտրոն» փակ բաժնետիրական ընկերության գործունեության դադարման պետական գրանցումը»:</w:t>
      </w:r>
    </w:p>
    <w:p w14:paraId="20953D6A" w14:textId="5FC6D045" w:rsidR="00C5488E" w:rsidRDefault="00C5488E" w:rsidP="0075247B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7AE56453" w14:textId="77777777" w:rsidR="00C5488E" w:rsidRDefault="00C5488E" w:rsidP="0075247B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EC24A90" w14:textId="77777777" w:rsidR="00C5488E" w:rsidRDefault="00C5488E" w:rsidP="0075247B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EA3EA85" w14:textId="77777777" w:rsidR="00C5488E" w:rsidRDefault="00C5488E" w:rsidP="0075247B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bookmarkEnd w:id="3"/>
    <w:p w14:paraId="1EC2EF67" w14:textId="532B59E6" w:rsidR="006F3C24" w:rsidRPr="003369D9" w:rsidRDefault="005D6AAA" w:rsidP="00C5488E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3369D9">
        <w:rPr>
          <w:rFonts w:ascii="GHEA Grapalat" w:hAnsi="GHEA Grapalat"/>
          <w:lang w:val="hy-AM"/>
        </w:rPr>
        <w:t xml:space="preserve">3. </w:t>
      </w:r>
      <w:r w:rsidR="006F3C24" w:rsidRPr="003369D9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14:paraId="6F07AC83" w14:textId="6EDDECA1" w:rsidR="003369D9" w:rsidRDefault="003369D9" w:rsidP="000571C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52CBCC6E" w14:textId="6F6E802F" w:rsidR="00C5488E" w:rsidRDefault="00C5488E" w:rsidP="000571C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7D387E4F" w14:textId="77777777" w:rsidR="00C5488E" w:rsidRDefault="00C5488E" w:rsidP="000571C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27FD6A73" w14:textId="53A1535B" w:rsidR="007A0D56" w:rsidRPr="003369D9" w:rsidRDefault="007A0D56" w:rsidP="000571C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3369D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14:paraId="3FE998F7" w14:textId="24FC8AEF" w:rsidR="007A0D56" w:rsidRPr="003369D9" w:rsidRDefault="007A0D56" w:rsidP="000571C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3369D9">
        <w:rPr>
          <w:rFonts w:ascii="GHEA Grapalat" w:hAnsi="GHEA Grapalat" w:cs="Tahoma"/>
          <w:sz w:val="24"/>
          <w:szCs w:val="24"/>
          <w:lang w:val="hy-AM"/>
        </w:rPr>
        <w:t>ՎԱՐՉԱՊԵՏ</w:t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  <w:t xml:space="preserve">                      </w:t>
      </w:r>
      <w:r w:rsidR="00051E1E" w:rsidRPr="003369D9">
        <w:rPr>
          <w:rFonts w:ascii="GHEA Grapalat" w:hAnsi="GHEA Grapalat" w:cs="Tahoma"/>
          <w:sz w:val="24"/>
          <w:szCs w:val="24"/>
          <w:lang w:val="hy-AM"/>
        </w:rPr>
        <w:t xml:space="preserve">             </w:t>
      </w:r>
      <w:r w:rsidRPr="003369D9">
        <w:rPr>
          <w:rFonts w:ascii="GHEA Grapalat" w:hAnsi="GHEA Grapalat" w:cs="Tahoma"/>
          <w:sz w:val="24"/>
          <w:szCs w:val="24"/>
          <w:lang w:val="hy-AM"/>
        </w:rPr>
        <w:t xml:space="preserve">     ՆԻԿՈԼ ՓԱՇԻՆՅԱՆ</w:t>
      </w:r>
    </w:p>
    <w:p w14:paraId="72A54B0C" w14:textId="3E3690FA" w:rsidR="00650CAF" w:rsidRPr="00403504" w:rsidRDefault="00051E1E" w:rsidP="000571C4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0571C4">
        <w:rPr>
          <w:rFonts w:ascii="GHEA Grapalat" w:hAnsi="GHEA Grapalat" w:cs="Tahoma"/>
          <w:sz w:val="24"/>
          <w:szCs w:val="24"/>
          <w:lang w:val="hy-AM"/>
        </w:rPr>
        <w:t>ԵՐԵՎԱՆ</w:t>
      </w:r>
    </w:p>
    <w:sectPr w:rsidR="00650CAF" w:rsidRPr="00403504" w:rsidSect="00873D62">
      <w:pgSz w:w="12240" w:h="15840"/>
      <w:pgMar w:top="720" w:right="810" w:bottom="720" w:left="117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13BB6" w14:textId="77777777" w:rsidR="00E31B00" w:rsidRDefault="00E31B00" w:rsidP="006E0AF4">
      <w:pPr>
        <w:spacing w:after="0" w:line="240" w:lineRule="auto"/>
      </w:pPr>
      <w:r>
        <w:separator/>
      </w:r>
    </w:p>
  </w:endnote>
  <w:endnote w:type="continuationSeparator" w:id="0">
    <w:p w14:paraId="70AB820D" w14:textId="77777777" w:rsidR="00E31B00" w:rsidRDefault="00E31B00" w:rsidP="006E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CFAC0" w14:textId="77777777" w:rsidR="00E31B00" w:rsidRDefault="00E31B00" w:rsidP="006E0AF4">
      <w:pPr>
        <w:spacing w:after="0" w:line="240" w:lineRule="auto"/>
      </w:pPr>
      <w:r>
        <w:separator/>
      </w:r>
    </w:p>
  </w:footnote>
  <w:footnote w:type="continuationSeparator" w:id="0">
    <w:p w14:paraId="7D2F8496" w14:textId="77777777" w:rsidR="00E31B00" w:rsidRDefault="00E31B00" w:rsidP="006E0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A08"/>
    <w:multiLevelType w:val="hybridMultilevel"/>
    <w:tmpl w:val="59405238"/>
    <w:lvl w:ilvl="0" w:tplc="7172B00C">
      <w:start w:val="202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76E6B"/>
    <w:multiLevelType w:val="hybridMultilevel"/>
    <w:tmpl w:val="0B725E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47539"/>
    <w:multiLevelType w:val="hybridMultilevel"/>
    <w:tmpl w:val="56A6B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C3A49"/>
    <w:multiLevelType w:val="multilevel"/>
    <w:tmpl w:val="93F833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ACA25A5"/>
    <w:multiLevelType w:val="hybridMultilevel"/>
    <w:tmpl w:val="66AA03AA"/>
    <w:lvl w:ilvl="0" w:tplc="8E7A775C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054B4"/>
    <w:multiLevelType w:val="hybridMultilevel"/>
    <w:tmpl w:val="FB463766"/>
    <w:lvl w:ilvl="0" w:tplc="48427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676247"/>
    <w:multiLevelType w:val="hybridMultilevel"/>
    <w:tmpl w:val="37202FE6"/>
    <w:lvl w:ilvl="0" w:tplc="0409000F">
      <w:start w:val="4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05261"/>
    <w:multiLevelType w:val="hybridMultilevel"/>
    <w:tmpl w:val="E2B6E3EC"/>
    <w:lvl w:ilvl="0" w:tplc="886636DE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A5F708F"/>
    <w:multiLevelType w:val="hybridMultilevel"/>
    <w:tmpl w:val="C90A32C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0" w15:restartNumberingAfterBreak="0">
    <w:nsid w:val="7CEA75E3"/>
    <w:multiLevelType w:val="multilevel"/>
    <w:tmpl w:val="BA526E5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CC"/>
    <w:rsid w:val="000012E3"/>
    <w:rsid w:val="0001670C"/>
    <w:rsid w:val="00017447"/>
    <w:rsid w:val="00037391"/>
    <w:rsid w:val="00051BA4"/>
    <w:rsid w:val="00051E1E"/>
    <w:rsid w:val="0005401F"/>
    <w:rsid w:val="000566A5"/>
    <w:rsid w:val="000571C4"/>
    <w:rsid w:val="00081466"/>
    <w:rsid w:val="0008199B"/>
    <w:rsid w:val="000934FA"/>
    <w:rsid w:val="000D25D4"/>
    <w:rsid w:val="000E651A"/>
    <w:rsid w:val="000F26BA"/>
    <w:rsid w:val="000F2F04"/>
    <w:rsid w:val="000F57F7"/>
    <w:rsid w:val="001174BD"/>
    <w:rsid w:val="00124EE0"/>
    <w:rsid w:val="001271BF"/>
    <w:rsid w:val="00157CFF"/>
    <w:rsid w:val="00165B49"/>
    <w:rsid w:val="00171541"/>
    <w:rsid w:val="00186587"/>
    <w:rsid w:val="001A6FCA"/>
    <w:rsid w:val="001B0AE4"/>
    <w:rsid w:val="001B3F88"/>
    <w:rsid w:val="001C75AB"/>
    <w:rsid w:val="001C76C6"/>
    <w:rsid w:val="001E3F19"/>
    <w:rsid w:val="001E47D2"/>
    <w:rsid w:val="0020213B"/>
    <w:rsid w:val="00251AC0"/>
    <w:rsid w:val="002544E1"/>
    <w:rsid w:val="002740D5"/>
    <w:rsid w:val="00282844"/>
    <w:rsid w:val="002C136B"/>
    <w:rsid w:val="002C288B"/>
    <w:rsid w:val="002C2B07"/>
    <w:rsid w:val="002D122B"/>
    <w:rsid w:val="00301258"/>
    <w:rsid w:val="00321056"/>
    <w:rsid w:val="00323329"/>
    <w:rsid w:val="00327B00"/>
    <w:rsid w:val="003369D9"/>
    <w:rsid w:val="00346AF8"/>
    <w:rsid w:val="0035013E"/>
    <w:rsid w:val="003746DD"/>
    <w:rsid w:val="00377874"/>
    <w:rsid w:val="00383B3A"/>
    <w:rsid w:val="003863D0"/>
    <w:rsid w:val="00386E99"/>
    <w:rsid w:val="003A77A6"/>
    <w:rsid w:val="003E6F48"/>
    <w:rsid w:val="003F378C"/>
    <w:rsid w:val="003F5848"/>
    <w:rsid w:val="00403504"/>
    <w:rsid w:val="004052E5"/>
    <w:rsid w:val="00441D8D"/>
    <w:rsid w:val="0045493E"/>
    <w:rsid w:val="004945EE"/>
    <w:rsid w:val="004B7BB8"/>
    <w:rsid w:val="004C183F"/>
    <w:rsid w:val="004F08D9"/>
    <w:rsid w:val="004F14E2"/>
    <w:rsid w:val="004F3A26"/>
    <w:rsid w:val="004F6F6C"/>
    <w:rsid w:val="00515A75"/>
    <w:rsid w:val="00522A6F"/>
    <w:rsid w:val="005241B4"/>
    <w:rsid w:val="00546462"/>
    <w:rsid w:val="00550FE2"/>
    <w:rsid w:val="005B60DB"/>
    <w:rsid w:val="005C3684"/>
    <w:rsid w:val="005D0273"/>
    <w:rsid w:val="005D6AAA"/>
    <w:rsid w:val="005E387C"/>
    <w:rsid w:val="00617D87"/>
    <w:rsid w:val="0064656C"/>
    <w:rsid w:val="00650CAF"/>
    <w:rsid w:val="006A0CE7"/>
    <w:rsid w:val="006A5E9B"/>
    <w:rsid w:val="006A6D26"/>
    <w:rsid w:val="006C604D"/>
    <w:rsid w:val="006E0AF4"/>
    <w:rsid w:val="006E4A1D"/>
    <w:rsid w:val="006F3C24"/>
    <w:rsid w:val="007139C2"/>
    <w:rsid w:val="00717E3A"/>
    <w:rsid w:val="0075247B"/>
    <w:rsid w:val="0075557A"/>
    <w:rsid w:val="007A0D56"/>
    <w:rsid w:val="007A734A"/>
    <w:rsid w:val="007E48F0"/>
    <w:rsid w:val="007F3351"/>
    <w:rsid w:val="008019BA"/>
    <w:rsid w:val="00821917"/>
    <w:rsid w:val="008305FD"/>
    <w:rsid w:val="00831132"/>
    <w:rsid w:val="00841953"/>
    <w:rsid w:val="00863A9D"/>
    <w:rsid w:val="00866EDA"/>
    <w:rsid w:val="00873D62"/>
    <w:rsid w:val="008860F4"/>
    <w:rsid w:val="008B696C"/>
    <w:rsid w:val="008C4069"/>
    <w:rsid w:val="008D35A1"/>
    <w:rsid w:val="008E62DD"/>
    <w:rsid w:val="008E7DD6"/>
    <w:rsid w:val="009265EB"/>
    <w:rsid w:val="009278CC"/>
    <w:rsid w:val="009365C5"/>
    <w:rsid w:val="00952B25"/>
    <w:rsid w:val="00966526"/>
    <w:rsid w:val="009A3F05"/>
    <w:rsid w:val="009B57C7"/>
    <w:rsid w:val="009C2307"/>
    <w:rsid w:val="009C634E"/>
    <w:rsid w:val="009D068D"/>
    <w:rsid w:val="009E4F27"/>
    <w:rsid w:val="009E51A8"/>
    <w:rsid w:val="009F271B"/>
    <w:rsid w:val="009F665D"/>
    <w:rsid w:val="00A0554A"/>
    <w:rsid w:val="00A0686B"/>
    <w:rsid w:val="00A1197F"/>
    <w:rsid w:val="00A3685A"/>
    <w:rsid w:val="00A40D0B"/>
    <w:rsid w:val="00A60DA5"/>
    <w:rsid w:val="00AB56A7"/>
    <w:rsid w:val="00AD0982"/>
    <w:rsid w:val="00AE5C0D"/>
    <w:rsid w:val="00AF32A3"/>
    <w:rsid w:val="00AF4337"/>
    <w:rsid w:val="00AF5839"/>
    <w:rsid w:val="00B45CBE"/>
    <w:rsid w:val="00B647DF"/>
    <w:rsid w:val="00B7290C"/>
    <w:rsid w:val="00B75497"/>
    <w:rsid w:val="00B76B9A"/>
    <w:rsid w:val="00B77940"/>
    <w:rsid w:val="00B80FE6"/>
    <w:rsid w:val="00BB1E04"/>
    <w:rsid w:val="00BB56F1"/>
    <w:rsid w:val="00BC4D90"/>
    <w:rsid w:val="00BD2ACF"/>
    <w:rsid w:val="00BD618A"/>
    <w:rsid w:val="00BD6273"/>
    <w:rsid w:val="00BD7300"/>
    <w:rsid w:val="00C153DD"/>
    <w:rsid w:val="00C17A9A"/>
    <w:rsid w:val="00C17EB0"/>
    <w:rsid w:val="00C228B3"/>
    <w:rsid w:val="00C259F1"/>
    <w:rsid w:val="00C5062A"/>
    <w:rsid w:val="00C5488E"/>
    <w:rsid w:val="00C77730"/>
    <w:rsid w:val="00CA032E"/>
    <w:rsid w:val="00CB0C5D"/>
    <w:rsid w:val="00CC3C82"/>
    <w:rsid w:val="00CF1631"/>
    <w:rsid w:val="00D002A0"/>
    <w:rsid w:val="00D16905"/>
    <w:rsid w:val="00D25E61"/>
    <w:rsid w:val="00D47E6C"/>
    <w:rsid w:val="00D61B81"/>
    <w:rsid w:val="00D916ED"/>
    <w:rsid w:val="00D93E3C"/>
    <w:rsid w:val="00DE07A9"/>
    <w:rsid w:val="00DF0452"/>
    <w:rsid w:val="00DF662A"/>
    <w:rsid w:val="00E236B3"/>
    <w:rsid w:val="00E27559"/>
    <w:rsid w:val="00E27C58"/>
    <w:rsid w:val="00E31B00"/>
    <w:rsid w:val="00E4442C"/>
    <w:rsid w:val="00E5406E"/>
    <w:rsid w:val="00E56545"/>
    <w:rsid w:val="00E63BE4"/>
    <w:rsid w:val="00E66454"/>
    <w:rsid w:val="00EA18A9"/>
    <w:rsid w:val="00EA29CC"/>
    <w:rsid w:val="00EA2E3C"/>
    <w:rsid w:val="00EB7845"/>
    <w:rsid w:val="00EB7E09"/>
    <w:rsid w:val="00EE0CAB"/>
    <w:rsid w:val="00F17D64"/>
    <w:rsid w:val="00F577B4"/>
    <w:rsid w:val="00F64132"/>
    <w:rsid w:val="00F753A5"/>
    <w:rsid w:val="00F83518"/>
    <w:rsid w:val="00FB17B1"/>
    <w:rsid w:val="00FD7A05"/>
    <w:rsid w:val="00FE30F9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1CE14"/>
  <w15:chartTrackingRefBased/>
  <w15:docId w15:val="{FC084E30-E7F6-4622-861C-7C37A4E0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6E0AF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E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F4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F4"/>
    <w:rPr>
      <w:lang w:val="hy-AM"/>
    </w:rPr>
  </w:style>
  <w:style w:type="character" w:styleId="Strong">
    <w:name w:val="Strong"/>
    <w:basedOn w:val="DefaultParagraphFont"/>
    <w:uiPriority w:val="22"/>
    <w:qFormat/>
    <w:rsid w:val="006E0AF4"/>
    <w:rPr>
      <w:b/>
      <w:bCs/>
    </w:rPr>
  </w:style>
  <w:style w:type="table" w:styleId="TableGrid">
    <w:name w:val="Table Grid"/>
    <w:basedOn w:val="TableNormal"/>
    <w:uiPriority w:val="39"/>
    <w:rsid w:val="00494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664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4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6454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6454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E66454"/>
    <w:pPr>
      <w:spacing w:after="0" w:line="240" w:lineRule="auto"/>
    </w:pPr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454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866EDA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A0D56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7A0D5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8455-D4AE-403F-83EA-0CDAFA7E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Ghukasyan</dc:creator>
  <cp:keywords/>
  <dc:description/>
  <cp:lastModifiedBy>Hasmik Mnatsakanyan</cp:lastModifiedBy>
  <cp:revision>20</cp:revision>
  <cp:lastPrinted>2024-10-04T13:18:00Z</cp:lastPrinted>
  <dcterms:created xsi:type="dcterms:W3CDTF">2025-08-18T13:59:00Z</dcterms:created>
  <dcterms:modified xsi:type="dcterms:W3CDTF">2025-10-31T10:10:00Z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69439c4d-f6b5-48e8-9902-b62dd40ddd14</vt:lpwstr>
  </property>
</Properties>
</file>