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C02D7" w14:textId="77777777" w:rsidR="008F4DB9" w:rsidRPr="003D1F4D" w:rsidRDefault="00003A43" w:rsidP="004B1631">
      <w:pPr>
        <w:spacing w:after="0"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C55D3BD" w14:textId="77777777" w:rsidR="008F4DB9" w:rsidRPr="003D1F4D" w:rsidRDefault="00003A43" w:rsidP="004B1631">
      <w:pPr>
        <w:spacing w:after="0" w:line="276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>«««ՀԱՅԱՍՏԱՆԻ ՀԱՆՐԱՊԵՏՈՒԹՅԱՆ 2025 ԹՎԱԿԱՆԻ ՊԵՏԱԿԱՆ ԲՅՈՒՋԵԻ ՄԱՍԻՆ» ՕՐԵՆՔՈՒՄ ՎԵՐԱԲԱՇԽՈՒՄ, ՓՈՓՈԽՈՒԹՅՈՒՆ ԵՎ ԼՐԱՑՈՒՄ, ՀԱՅԱՍՏԱՆԻ ՀԱՆՐԱՊԵՏՈՒԹՅԱՆ ԿԱՌԱՎԱՐՈՒԹՅԱՆ 2024 ԹՎԱԿԱՆԻ ԴԵԿՏԵՄԲԵՐԻ 27-Ի N 2060-Ն ՈՐՈՇՄԱՆ ՄԵՋ ՓՈՓՈԽՈՒԹՅՈՒՆՆԵՐ ԵՎ ԼՐԱՑՈՒՄՆԵՐ ԿԱՏԱՐԵԼՈՒ ՄԱՍԻՆ»</w:t>
      </w:r>
      <w:r w:rsidRPr="003D1F4D">
        <w:rPr>
          <w:rFonts w:ascii="GHEA Grapalat" w:hAnsi="GHEA Grapalat"/>
          <w:sz w:val="24"/>
          <w:szCs w:val="24"/>
          <w:lang w:val="hy-AM"/>
        </w:rPr>
        <w:t xml:space="preserve"> </w:t>
      </w:r>
      <w:r w:rsidR="008F4DB9" w:rsidRPr="003D1F4D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 ՆԱԽԱԳԾԻ</w:t>
      </w:r>
    </w:p>
    <w:p w14:paraId="23A8C723" w14:textId="77777777" w:rsidR="008F4DB9" w:rsidRPr="003D1F4D" w:rsidRDefault="008F4DB9" w:rsidP="008F4DB9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794800DF" w14:textId="31AF3076" w:rsidR="004B1631" w:rsidRPr="003D1F4D" w:rsidRDefault="008F4DB9" w:rsidP="003D1F4D">
      <w:pPr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3D1F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1F4D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3D1F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1F4D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Pr="003D1F4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1F4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3D1F4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32A5DC6A" w14:textId="77777777" w:rsidR="008F4DB9" w:rsidRPr="00E85981" w:rsidRDefault="008F4DB9" w:rsidP="00E8598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sz w:val="24"/>
          <w:szCs w:val="24"/>
          <w:lang w:val="hy-AM"/>
        </w:rPr>
        <w:t>ՀՀ կառավարության «</w:t>
      </w:r>
      <w:r w:rsidR="00003A43" w:rsidRPr="003D1F4D">
        <w:rPr>
          <w:rFonts w:ascii="GHEA Grapalat" w:hAnsi="GHEA Grapalat"/>
          <w:sz w:val="24"/>
          <w:szCs w:val="24"/>
          <w:lang w:val="hy-AM"/>
        </w:rPr>
        <w:t xml:space="preserve">««Հայաստանի Հանրապետության 2025 թվականի պետական բյուջեի մասին» օրենքում վերաբաշխում, փոփոխություն և լրացում, </w:t>
      </w:r>
      <w:r w:rsidRPr="003D1F4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</w:t>
      </w:r>
      <w:r w:rsidRPr="00E85981">
        <w:rPr>
          <w:rFonts w:ascii="GHEA Grapalat" w:hAnsi="GHEA Grapalat"/>
          <w:sz w:val="24"/>
          <w:szCs w:val="24"/>
          <w:lang w:val="hy-AM"/>
        </w:rPr>
        <w:t>անի դեկտեմբերի 27-ի N 2060-Ն որոշման մեջ փոփոխություն</w:t>
      </w:r>
      <w:r w:rsidR="00003A43" w:rsidRPr="00E85981">
        <w:rPr>
          <w:rFonts w:ascii="GHEA Grapalat" w:hAnsi="GHEA Grapalat"/>
          <w:sz w:val="24"/>
          <w:szCs w:val="24"/>
          <w:lang w:val="hy-AM"/>
        </w:rPr>
        <w:t>ներ</w:t>
      </w:r>
      <w:r w:rsidRPr="00E85981">
        <w:rPr>
          <w:rFonts w:ascii="GHEA Grapalat" w:hAnsi="GHEA Grapalat"/>
          <w:sz w:val="24"/>
          <w:szCs w:val="24"/>
          <w:lang w:val="hy-AM"/>
        </w:rPr>
        <w:t xml:space="preserve"> և լրացումներ կատարելու մասին» որոշման նախագծի ընդունումը պայմանավորված է՝ ՀՀ </w:t>
      </w:r>
      <w:r w:rsidR="00B04E08" w:rsidRPr="00E85981">
        <w:rPr>
          <w:rFonts w:ascii="GHEA Grapalat" w:hAnsi="GHEA Grapalat"/>
          <w:sz w:val="24"/>
          <w:szCs w:val="24"/>
          <w:lang w:val="hy-AM"/>
        </w:rPr>
        <w:t xml:space="preserve">Շիրակի մարզպետի աշխատակազմի </w:t>
      </w:r>
      <w:r w:rsidRPr="00E85981">
        <w:rPr>
          <w:rFonts w:ascii="GHEA Grapalat" w:hAnsi="GHEA Grapalat"/>
          <w:sz w:val="24"/>
          <w:szCs w:val="24"/>
          <w:lang w:val="hy-AM"/>
        </w:rPr>
        <w:t>բնականոն աշխատանքներ</w:t>
      </w:r>
      <w:r w:rsidR="00B04E08" w:rsidRPr="00E85981">
        <w:rPr>
          <w:rFonts w:ascii="GHEA Grapalat" w:hAnsi="GHEA Grapalat"/>
          <w:sz w:val="24"/>
          <w:szCs w:val="24"/>
          <w:lang w:val="hy-AM"/>
        </w:rPr>
        <w:t>ի</w:t>
      </w:r>
      <w:r w:rsidRPr="00E85981">
        <w:rPr>
          <w:rFonts w:ascii="GHEA Grapalat" w:hAnsi="GHEA Grapalat"/>
          <w:sz w:val="24"/>
          <w:szCs w:val="24"/>
          <w:lang w:val="hy-AM"/>
        </w:rPr>
        <w:t xml:space="preserve"> ընթացքն ապահովելու անհրաժեշտությամբ:</w:t>
      </w:r>
    </w:p>
    <w:p w14:paraId="2005ABA5" w14:textId="77777777" w:rsidR="008F4DB9" w:rsidRPr="00E85981" w:rsidRDefault="008F4DB9" w:rsidP="00E8598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1496AA51" w14:textId="77777777" w:rsidR="008F4DB9" w:rsidRPr="00E85981" w:rsidRDefault="008F4DB9" w:rsidP="00E85981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85981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E85981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E85981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հարաբերությունների ներկա վիճակը և առկա խնդիրները.</w:t>
      </w:r>
    </w:p>
    <w:p w14:paraId="7310A2F0" w14:textId="52053A3F" w:rsidR="008F4DB9" w:rsidRPr="00E85981" w:rsidRDefault="002013A3" w:rsidP="00E8598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Հ</w:t>
      </w:r>
      <w:r w:rsidR="008F4DB9" w:rsidRPr="00E85981">
        <w:rPr>
          <w:rFonts w:ascii="GHEA Grapalat" w:hAnsi="GHEA Grapalat"/>
          <w:sz w:val="24"/>
          <w:szCs w:val="24"/>
          <w:lang w:val="hy-AM"/>
        </w:rPr>
        <w:t xml:space="preserve">ամաձայն Հայաստանի Հանրապետության կառավարության 2025 թվականի ապրիլի 23-ի N 483-Ա որոշման հավելված N 2-ի </w:t>
      </w:r>
      <w:r w:rsidR="00B04E08" w:rsidRPr="00E85981">
        <w:rPr>
          <w:rFonts w:ascii="GHEA Grapalat" w:hAnsi="GHEA Grapalat"/>
          <w:sz w:val="24"/>
          <w:szCs w:val="24"/>
          <w:lang w:val="hy-AM"/>
        </w:rPr>
        <w:t>36</w:t>
      </w:r>
      <w:r w:rsidR="008F4DB9" w:rsidRPr="00E85981">
        <w:rPr>
          <w:rFonts w:ascii="GHEA Grapalat" w:hAnsi="GHEA Grapalat"/>
          <w:sz w:val="24"/>
          <w:szCs w:val="24"/>
          <w:lang w:val="hy-AM"/>
        </w:rPr>
        <w:t xml:space="preserve">-րդ կետի՝ Հայաստանի Հանրապետության </w:t>
      </w:r>
      <w:r w:rsidR="00B04E08" w:rsidRPr="00E85981">
        <w:rPr>
          <w:rFonts w:ascii="GHEA Grapalat" w:hAnsi="GHEA Grapalat"/>
          <w:sz w:val="24"/>
          <w:szCs w:val="24"/>
          <w:lang w:val="hy-AM"/>
        </w:rPr>
        <w:t xml:space="preserve">Շիրակի մարզպետի աշխատակազմին </w:t>
      </w:r>
      <w:r w:rsidR="008F4DB9" w:rsidRPr="00E85981">
        <w:rPr>
          <w:rFonts w:ascii="GHEA Grapalat" w:hAnsi="GHEA Grapalat"/>
          <w:sz w:val="24"/>
          <w:szCs w:val="24"/>
          <w:lang w:val="hy-AM"/>
        </w:rPr>
        <w:t>է տրամադրվել «Volvo EX40 BEV» (Battery Electric Vehicle) (նույնականացման համար՝ YV1XZERR2S2513559) մակնիշի ավտոմեքենա, որի գործարկման նպատակով անհրաժեշտ է Էլեկտրակական մեքենաների լիցքավորման  կայան</w:t>
      </w:r>
      <w:r w:rsidR="00584D37" w:rsidRPr="00E85981">
        <w:rPr>
          <w:rFonts w:ascii="GHEA Grapalat" w:hAnsi="GHEA Grapalat"/>
          <w:sz w:val="24"/>
          <w:szCs w:val="24"/>
          <w:lang w:val="hy-AM"/>
        </w:rPr>
        <w:t>, նեերառյալ տեղադրման աշխատանքները՝</w:t>
      </w:r>
      <w:r w:rsidR="005551FB" w:rsidRPr="00E85981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208569804"/>
      <w:r w:rsidR="00B53B07" w:rsidRPr="00E85981">
        <w:rPr>
          <w:rFonts w:ascii="GHEA Grapalat" w:hAnsi="GHEA Grapalat"/>
          <w:sz w:val="24"/>
          <w:szCs w:val="24"/>
          <w:lang w:val="hy-AM"/>
        </w:rPr>
        <w:t>1.</w:t>
      </w:r>
      <w:r w:rsidR="005551FB" w:rsidRPr="00E85981">
        <w:rPr>
          <w:rFonts w:ascii="GHEA Grapalat" w:hAnsi="GHEA Grapalat"/>
          <w:sz w:val="24"/>
          <w:szCs w:val="24"/>
          <w:lang w:val="hy-AM"/>
        </w:rPr>
        <w:t>2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>4</w:t>
      </w:r>
      <w:r w:rsidR="005551FB" w:rsidRPr="00E85981">
        <w:rPr>
          <w:rFonts w:ascii="GHEA Grapalat" w:hAnsi="GHEA Grapalat"/>
          <w:sz w:val="24"/>
          <w:szCs w:val="24"/>
          <w:lang w:val="hy-AM"/>
        </w:rPr>
        <w:t>0.0 հազ</w:t>
      </w:r>
      <w:bookmarkEnd w:id="0"/>
      <w:r w:rsidR="00584D37" w:rsidRPr="00E859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5551FB" w:rsidRPr="00E85981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B04E08" w:rsidRPr="00E85981">
        <w:rPr>
          <w:rFonts w:ascii="GHEA Grapalat" w:hAnsi="GHEA Grapalat"/>
          <w:sz w:val="24"/>
          <w:szCs w:val="24"/>
          <w:lang w:val="hy-AM"/>
        </w:rPr>
        <w:t xml:space="preserve"> արժեքով</w:t>
      </w:r>
      <w:r w:rsidR="008F4DB9" w:rsidRPr="00E85981">
        <w:rPr>
          <w:rFonts w:ascii="GHEA Grapalat" w:hAnsi="GHEA Grapalat"/>
          <w:sz w:val="24"/>
          <w:szCs w:val="24"/>
          <w:lang w:val="hy-AM"/>
        </w:rPr>
        <w:t xml:space="preserve"> </w:t>
      </w:r>
      <w:r w:rsidR="00B04E08" w:rsidRPr="00E85981">
        <w:rPr>
          <w:rFonts w:ascii="GHEA Grapalat" w:hAnsi="GHEA Grapalat"/>
          <w:sz w:val="24"/>
          <w:szCs w:val="24"/>
          <w:lang w:val="hy-AM"/>
        </w:rPr>
        <w:t>։</w:t>
      </w:r>
    </w:p>
    <w:p w14:paraId="713C65CE" w14:textId="4DEF16AB" w:rsidR="00B53B07" w:rsidRPr="00E85981" w:rsidRDefault="002013A3" w:rsidP="00E8598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>ՀՀ Շիրակի մարզպետի աշխատակազմի կարիքների համար «Էլեկտրական մեքենաների վերալիցքավորման կայանների» ձեռքբերման նպատակով 26.08.2025 թվականին հայտարարվ</w:t>
      </w:r>
      <w:r w:rsidRPr="00E85981">
        <w:rPr>
          <w:rFonts w:ascii="GHEA Grapalat" w:hAnsi="GHEA Grapalat"/>
          <w:sz w:val="24"/>
          <w:szCs w:val="24"/>
          <w:lang w:val="hy-AM"/>
        </w:rPr>
        <w:t>ել է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 xml:space="preserve"> ՀՀ ՇՄԱ ԷԱՃԱՊՁԲ-2025/04 ծածկագրով մրցույթ</w:t>
      </w:r>
      <w:r w:rsidRPr="00E85981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 xml:space="preserve"> արդյունքում գնահատող հանձնա</w:t>
      </w:r>
      <w:r w:rsidRPr="00E85981">
        <w:rPr>
          <w:rFonts w:ascii="GHEA Grapalat" w:hAnsi="GHEA Grapalat"/>
          <w:sz w:val="24"/>
          <w:szCs w:val="24"/>
          <w:lang w:val="hy-AM"/>
        </w:rPr>
        <w:t>ժ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>ողովի 12</w:t>
      </w:r>
      <w:r w:rsidRPr="00E859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>09</w:t>
      </w:r>
      <w:r w:rsidRPr="00E859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 xml:space="preserve">2025 թվականի թիվ 3 որոշմամբ </w:t>
      </w:r>
      <w:r w:rsidR="00584D37" w:rsidRPr="00E85981">
        <w:rPr>
          <w:rFonts w:ascii="GHEA Grapalat" w:hAnsi="GHEA Grapalat"/>
          <w:sz w:val="24"/>
          <w:szCs w:val="24"/>
          <w:lang w:val="hy-AM"/>
        </w:rPr>
        <w:t xml:space="preserve">թվով վեց կազմակերպություններից 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 xml:space="preserve">հաղթող է ճանաչվել 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lastRenderedPageBreak/>
        <w:t>ամենացածր գին</w:t>
      </w:r>
      <w:r w:rsidRPr="00E85981">
        <w:rPr>
          <w:rFonts w:ascii="GHEA Grapalat" w:hAnsi="GHEA Grapalat"/>
          <w:sz w:val="24"/>
          <w:szCs w:val="24"/>
          <w:lang w:val="hy-AM"/>
        </w:rPr>
        <w:t>՝ 1,240</w:t>
      </w:r>
      <w:r w:rsidRPr="00E85981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85981">
        <w:rPr>
          <w:rFonts w:ascii="GHEA Grapalat" w:hAnsi="GHEA Grapalat"/>
          <w:sz w:val="24"/>
          <w:szCs w:val="24"/>
          <w:lang w:val="hy-AM"/>
        </w:rPr>
        <w:t>0 հազար դրամ,</w:t>
      </w:r>
      <w:r w:rsidR="00B53B07" w:rsidRPr="00E85981">
        <w:rPr>
          <w:rFonts w:ascii="GHEA Grapalat" w:hAnsi="GHEA Grapalat"/>
          <w:sz w:val="24"/>
          <w:szCs w:val="24"/>
          <w:lang w:val="hy-AM"/>
        </w:rPr>
        <w:t xml:space="preserve"> առաջարկած «ԱՐՄԵՅԹ ՍՏՈՒԴԻՈ» ՍՊԸ-ն</w:t>
      </w:r>
      <w:r w:rsidRPr="00E85981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DDF8BCE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Մրցույթը հաղթող կազմակերպությունը պարտավոր է մատակարարելու ստորև ներկայացված բնութագրին համապատասխան ապրանք և մրցույթի հրավերի պահանջին համապատասխան պետք է իրականացնի  «Էլեկտրամոբիլի լիցքա</w:t>
      </w:r>
      <w:r w:rsidRPr="00E85981">
        <w:rPr>
          <w:rFonts w:ascii="GHEA Grapalat" w:hAnsi="GHEA Grapalat"/>
          <w:sz w:val="24"/>
          <w:szCs w:val="24"/>
          <w:lang w:val="hy-AM"/>
        </w:rPr>
        <w:softHyphen/>
        <w:t>վորման կայանի» տեղադրման աշխատանքները։</w:t>
      </w:r>
    </w:p>
    <w:p w14:paraId="34034503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Լիցքավորման ստանդարտ՝ CCS 2 (Եվրոպական ԱՐԱԳ)</w:t>
      </w:r>
    </w:p>
    <w:p w14:paraId="7C7B6292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Լիցքավորման ռեժիմ՝ Plug and Play/RFID/APP</w:t>
      </w:r>
    </w:p>
    <w:p w14:paraId="24817D1E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Կապ՝ Bluetooth /WIFI/4G/</w:t>
      </w:r>
    </w:p>
    <w:p w14:paraId="16A9A7F7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Լիցքավորման հզորություն՝ 30 կՎտ</w:t>
      </w:r>
    </w:p>
    <w:p w14:paraId="059D6DD3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Մուտքի լարում՝ 323-480 Վակ 3P+PE</w:t>
      </w:r>
    </w:p>
    <w:p w14:paraId="038AE8E2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Մուտքի հոսանք՝ առավելագույնը 57 Ա</w:t>
      </w:r>
    </w:p>
    <w:p w14:paraId="0314E68B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Ելքի լարում՝ 150-1000 Վ դկ</w:t>
      </w:r>
    </w:p>
    <w:p w14:paraId="53DD1E10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Ելքի հոսանք՝ առավելագույնը 100 Ա</w:t>
      </w:r>
    </w:p>
    <w:p w14:paraId="64D73529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Լիցքավորիչի կարգավիճակի ցուցադրում՝ LCD</w:t>
      </w:r>
    </w:p>
    <w:p w14:paraId="2F1F6593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Մուտքից պաշտպանություն՝ IP54</w:t>
      </w:r>
    </w:p>
    <w:p w14:paraId="62887FA8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Աշխատանքային ջերմաստիճան՝ -40-ից մինչև 65</w:t>
      </w:r>
      <w:r w:rsidRPr="00E85981">
        <w:rPr>
          <w:rFonts w:ascii="Cambria Math" w:hAnsi="Cambria Math" w:cs="Cambria Math"/>
          <w:sz w:val="24"/>
          <w:szCs w:val="24"/>
          <w:lang w:val="hy-AM"/>
        </w:rPr>
        <w:t>℃</w:t>
      </w:r>
    </w:p>
    <w:p w14:paraId="29964645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Տեղադրում՝ սյան վրա ամրացված/պատի վրա</w:t>
      </w:r>
    </w:p>
    <w:p w14:paraId="051290AC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Ամրացված գնդակի մալուխի երկարություն՝ 5 մ</w:t>
      </w:r>
    </w:p>
    <w:p w14:paraId="3444D487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Սառեցման մեթոդ՝ հարկադիր օդ</w:t>
      </w:r>
    </w:p>
    <w:p w14:paraId="4F9A01CE" w14:textId="77777777" w:rsidR="00584D37" w:rsidRPr="00E85981" w:rsidRDefault="00584D37" w:rsidP="00E85981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Գործարանային երաշխիք – 1 տարի։</w:t>
      </w:r>
    </w:p>
    <w:p w14:paraId="1FE0E94B" w14:textId="62440F9B" w:rsidR="00584D37" w:rsidRPr="00E85981" w:rsidRDefault="00584D37" w:rsidP="00E8598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E85981">
        <w:rPr>
          <w:rFonts w:ascii="GHEA Grapalat" w:hAnsi="GHEA Grapalat"/>
          <w:sz w:val="24"/>
          <w:szCs w:val="24"/>
          <w:lang w:val="hy-AM"/>
        </w:rPr>
        <w:t>Բացի այդ, ՀՀ Շիրակի մարզպետի աշխատակազմի կարիքների համար ձեռք բերվող էլեկտրամոբիլի լիցքա</w:t>
      </w:r>
      <w:r w:rsidRPr="00E85981">
        <w:rPr>
          <w:rFonts w:ascii="GHEA Grapalat" w:hAnsi="GHEA Grapalat"/>
          <w:sz w:val="24"/>
          <w:szCs w:val="24"/>
          <w:lang w:val="hy-AM"/>
        </w:rPr>
        <w:softHyphen/>
        <w:t xml:space="preserve">վորման կայանի հզորությամբ պայմանավորված լիցքավորման ժամանակահատվածը տևում է ընդամենը երկուսից-երեք ժամ։ Արդյունքում կոմպենսացվում է էլեկտրաէներգիայի ծախսը, երբ էլեկտրաէներգիայի </w:t>
      </w:r>
      <w:r w:rsidRPr="00E85981">
        <w:rPr>
          <w:rFonts w:ascii="GHEA Grapalat" w:hAnsi="GHEA Grapalat"/>
          <w:sz w:val="24"/>
          <w:szCs w:val="24"/>
          <w:lang w:val="hy-AM"/>
        </w:rPr>
        <w:lastRenderedPageBreak/>
        <w:t>ավելի ցածր սակագնով՝ գիշերային ժամերի հաշվին լիցքավորման ժամանակահատվածը՝ տասից-տասնմեկ, համադրվում է  էլեկտրամոբիլի լիցքա</w:t>
      </w:r>
      <w:r w:rsidRPr="00E85981">
        <w:rPr>
          <w:rFonts w:ascii="GHEA Grapalat" w:hAnsi="GHEA Grapalat"/>
          <w:sz w:val="24"/>
          <w:szCs w:val="24"/>
          <w:lang w:val="hy-AM"/>
        </w:rPr>
        <w:softHyphen/>
        <w:t>վորման հզոր կայանի լիցքավորման ժամային տևողության հետ։</w:t>
      </w:r>
    </w:p>
    <w:p w14:paraId="1F94188C" w14:textId="10CEB109" w:rsidR="00F07229" w:rsidRPr="00E85981" w:rsidRDefault="00E85981" w:rsidP="00E85981">
      <w:pPr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F07229" w:rsidRPr="00E85981">
        <w:rPr>
          <w:rFonts w:ascii="GHEA Grapalat" w:hAnsi="GHEA Grapalat"/>
          <w:sz w:val="24"/>
          <w:szCs w:val="24"/>
          <w:lang w:val="hy-AM"/>
        </w:rPr>
        <w:t xml:space="preserve">Համեմատական տանելով ՀՀ 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>Գեղարքունիքի մարզպետի աշխատակազմի համար ձեռք բերված էլեկտրամոբիլի լիցքա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 xml:space="preserve">վորման 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կայանի գնի՝ 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300.0 հազար դրամի և մեր կողմից 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07229" w:rsidRPr="00E85981">
        <w:rPr>
          <w:rFonts w:ascii="GHEA Grapalat" w:hAnsi="GHEA Grapalat" w:cs="Sylfaen"/>
          <w:bCs/>
          <w:sz w:val="24"/>
          <w:szCs w:val="24"/>
          <w:lang w:val="hy-AM"/>
        </w:rPr>
        <w:t>ՇՄԱ ԷԱՃԱՊՁԲ-2025/04 ծած</w:t>
      </w:r>
      <w:r w:rsidR="00F07229" w:rsidRPr="00E85981">
        <w:rPr>
          <w:rFonts w:ascii="GHEA Grapalat" w:hAnsi="GHEA Grapalat" w:cs="Sylfaen"/>
          <w:bCs/>
          <w:sz w:val="24"/>
          <w:szCs w:val="24"/>
          <w:lang w:val="hy-AM"/>
        </w:rPr>
        <w:softHyphen/>
        <w:t xml:space="preserve">կագրով մրցույթի արդյունքում «ԱՐՄԵՅԹ ՍՏՈՒԴԻՈ» ՍՊԸ-ի շահած 1240,0 հազ դրամի 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>էլեկտրամոբիլի լիցքա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 xml:space="preserve">վորման 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կայանի գնային տարբերության </w:t>
      </w:r>
      <w:r w:rsidR="00F07229" w:rsidRPr="00E85981">
        <w:rPr>
          <w:rFonts w:ascii="GHEA Grapalat" w:hAnsi="GHEA Grapalat" w:cs="Sylfaen"/>
          <w:bCs/>
          <w:sz w:val="24"/>
          <w:szCs w:val="24"/>
          <w:lang w:val="hy-AM"/>
        </w:rPr>
        <w:t>միջև, հայտնում ենք, որ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մեր կողմից հայտարարված </w:t>
      </w:r>
      <w:r w:rsidR="00F07229" w:rsidRPr="00E85981">
        <w:rPr>
          <w:rFonts w:ascii="GHEA Grapalat" w:hAnsi="GHEA Grapalat" w:cs="Sylfaen"/>
          <w:bCs/>
          <w:sz w:val="24"/>
          <w:szCs w:val="24"/>
          <w:lang w:val="hy-AM"/>
        </w:rPr>
        <w:t>ՀՀ ՇՄԱ ԷԱՃԱՊՁԲ-2025/04 ծած</w:t>
      </w:r>
      <w:r w:rsidR="00F07229" w:rsidRPr="00E85981">
        <w:rPr>
          <w:rFonts w:ascii="GHEA Grapalat" w:hAnsi="GHEA Grapalat" w:cs="Sylfaen"/>
          <w:bCs/>
          <w:sz w:val="24"/>
          <w:szCs w:val="24"/>
          <w:lang w:val="hy-AM"/>
        </w:rPr>
        <w:softHyphen/>
        <w:t xml:space="preserve">կագրով մրցույթի հրավերում դրվել է պահանջ, որ 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>էլեկտրամոբիլի լիցքա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վորման կայանի տեղադրումը</w:t>
      </w:r>
      <w:r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սպասարկումը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պետք է իրականացվի մրցույթը շահած կազմակերպության կողմից, որից հետևում է, որ գնի մեջ ներառված է նաև կայանի տեղադրման </w:t>
      </w:r>
      <w:r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սպասարկման 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>գումարը, իսկ Գեղարքունիքի մարզպետի աշխատակազմի համար ձեռք բերված էլեկտրամոբիլի լիցքա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 xml:space="preserve">վորման 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>կայանի գնման գինը կազմել է 300,0 հազ</w:t>
      </w:r>
      <w:r w:rsidR="00F07229" w:rsidRPr="00E85981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F07229" w:rsidRPr="00E85981">
        <w:rPr>
          <w:rFonts w:ascii="GHEA Grapalat" w:hAnsi="GHEA Grapalat" w:cs="GHEA Grapalat"/>
          <w:color w:val="000000"/>
          <w:sz w:val="24"/>
          <w:szCs w:val="24"/>
          <w:lang w:val="hy-AM"/>
        </w:rPr>
        <w:t>դրամ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>, տեխնիկական վերազինման ծախսը կազմել է 600,0 հազ</w:t>
      </w:r>
      <w:r w:rsidR="00F07229" w:rsidRPr="00E85981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07229" w:rsidRPr="00E85981">
        <w:rPr>
          <w:rFonts w:ascii="GHEA Grapalat" w:hAnsi="GHEA Grapalat" w:cs="GHEA Grapalat"/>
          <w:color w:val="000000"/>
          <w:sz w:val="24"/>
          <w:szCs w:val="24"/>
          <w:lang w:val="hy-AM"/>
        </w:rPr>
        <w:t>դրամ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="00F07229" w:rsidRPr="00E85981">
        <w:rPr>
          <w:rFonts w:ascii="GHEA Grapalat" w:hAnsi="GHEA Grapalat" w:cs="GHEA Grapalat"/>
          <w:color w:val="000000"/>
          <w:sz w:val="24"/>
          <w:szCs w:val="24"/>
          <w:lang w:val="hy-AM"/>
        </w:rPr>
        <w:t>ընդամենը՝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900,0 </w:t>
      </w:r>
      <w:r w:rsidR="00F07229" w:rsidRPr="00E85981">
        <w:rPr>
          <w:rFonts w:ascii="GHEA Grapalat" w:hAnsi="GHEA Grapalat" w:cs="GHEA Grapalat"/>
          <w:color w:val="000000"/>
          <w:sz w:val="24"/>
          <w:szCs w:val="24"/>
          <w:lang w:val="hy-AM"/>
        </w:rPr>
        <w:t>հազ</w:t>
      </w:r>
      <w:r w:rsidR="00F07229" w:rsidRPr="00E85981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F07229" w:rsidRPr="00E8598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դրամ, որի մեջ ներառված չէ կայանի տեղադրման համար ծախսվող գումարը, իսկ </w:t>
      </w:r>
      <w:r w:rsidR="00F07229" w:rsidRPr="00E85981">
        <w:rPr>
          <w:rFonts w:ascii="GHEA Grapalat" w:eastAsia="GHEA Grapalat" w:hAnsi="GHEA Grapalat" w:cs="GHEA Grapalat"/>
          <w:sz w:val="24"/>
          <w:szCs w:val="24"/>
          <w:lang w:val="hy-AM"/>
        </w:rPr>
        <w:t>լիցքավորման ժամանակահատվածը տևում է ընդամենը տասից-տասնմեկ ժամ</w:t>
      </w:r>
      <w:r w:rsidR="00F07229" w:rsidRPr="00E85981">
        <w:rPr>
          <w:rFonts w:ascii="GHEA Grapalat" w:hAnsi="GHEA Grapalat" w:cs="GHEA Grapalat"/>
          <w:color w:val="000000"/>
          <w:sz w:val="24"/>
          <w:szCs w:val="24"/>
          <w:lang w:val="hy-AM"/>
        </w:rPr>
        <w:t>։</w:t>
      </w:r>
      <w:r w:rsidR="00F07229" w:rsidRPr="00E859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214BAB49" w14:textId="239D30E0" w:rsidR="008F4DB9" w:rsidRPr="003D1F4D" w:rsidRDefault="00BE10BE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206414772"/>
      <w:r w:rsidRPr="003D1F4D">
        <w:rPr>
          <w:rFonts w:ascii="GHEA Grapalat" w:hAnsi="GHEA Grapalat"/>
          <w:sz w:val="24"/>
          <w:szCs w:val="24"/>
          <w:lang w:val="hy-AM"/>
        </w:rPr>
        <w:t xml:space="preserve">Այսպիսով անհրաժեշտ </w:t>
      </w:r>
      <w:r w:rsidR="00B53B07" w:rsidRPr="003D1F4D">
        <w:rPr>
          <w:rFonts w:ascii="GHEA Grapalat" w:hAnsi="GHEA Grapalat"/>
          <w:sz w:val="24"/>
          <w:szCs w:val="24"/>
          <w:lang w:val="hy-AM"/>
        </w:rPr>
        <w:t xml:space="preserve">1.240.0 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 xml:space="preserve">հազար </w:t>
      </w:r>
      <w:r w:rsidR="005551FB" w:rsidRPr="003D1F4D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>դրամ գումարն առաջարկվում է վերաբաշխել ՀՀ տ</w:t>
      </w:r>
      <w:r w:rsidR="00003A43" w:rsidRPr="003D1F4D">
        <w:rPr>
          <w:rFonts w:ascii="GHEA Grapalat" w:hAnsi="GHEA Grapalat"/>
          <w:sz w:val="24"/>
          <w:szCs w:val="24"/>
          <w:lang w:val="hy-AM"/>
        </w:rPr>
        <w:t>ա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>րածքային կառավարման և ենթակառուցված</w:t>
      </w:r>
      <w:r w:rsidR="00003A43" w:rsidRPr="003D1F4D">
        <w:rPr>
          <w:rFonts w:ascii="GHEA Grapalat" w:hAnsi="GHEA Grapalat"/>
          <w:sz w:val="24"/>
          <w:szCs w:val="24"/>
          <w:lang w:val="hy-AM"/>
        </w:rPr>
        <w:t>ք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>ների նախարարության 1212 «Տարածքային զարգացում» ծրագրի  32001 «ՀՀ մարզերում առաջնահերթ լուծում պահանջող անհետաձգելի ծրագրերի իրականացում» միջոցառման ՀՀ կառավարության տողից</w:t>
      </w:r>
      <w:bookmarkEnd w:id="1"/>
      <w:r w:rsidR="00B04E08" w:rsidRPr="003D1F4D">
        <w:rPr>
          <w:rFonts w:ascii="GHEA Grapalat" w:hAnsi="GHEA Grapalat"/>
          <w:sz w:val="24"/>
          <w:szCs w:val="24"/>
          <w:lang w:val="hy-AM"/>
        </w:rPr>
        <w:t xml:space="preserve"> և հատկացն</w:t>
      </w:r>
      <w:r w:rsidR="00003A43" w:rsidRPr="003D1F4D">
        <w:rPr>
          <w:rFonts w:ascii="GHEA Grapalat" w:hAnsi="GHEA Grapalat"/>
          <w:sz w:val="24"/>
          <w:szCs w:val="24"/>
          <w:lang w:val="hy-AM"/>
        </w:rPr>
        <w:t>ել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 xml:space="preserve"> Շիրակի մարզպետի աշխատակազմի 1039 «ՀՀ Շիրակի մարզում տարածքային պետական կառավարում» ծրագրի 31001 «ՀՀ Շիրակ մարզպետի աշխատակազմի տեխնիկական հագեցվածության բարելավում» միջոցառմանը։</w:t>
      </w:r>
    </w:p>
    <w:p w14:paraId="1EFB9DF8" w14:textId="77777777" w:rsidR="00430D15" w:rsidRPr="003D1F4D" w:rsidRDefault="00430D15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5770D27" w14:textId="0340786C" w:rsidR="005678FD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D1F4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3D1F4D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3D1F4D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բնույթը.</w:t>
      </w:r>
    </w:p>
    <w:p w14:paraId="0D8C2C54" w14:textId="77777777" w:rsidR="008F4DB9" w:rsidRPr="003D1F4D" w:rsidRDefault="00B04E08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ընդունմամբ կապահովվի </w:t>
      </w:r>
      <w:r w:rsidR="008F4DB9" w:rsidRPr="003D1F4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ապրիլի 23-ի N 483-Ա որոշման հավելված N 2-ի </w:t>
      </w:r>
      <w:r w:rsidRPr="003D1F4D">
        <w:rPr>
          <w:rFonts w:ascii="GHEA Grapalat" w:hAnsi="GHEA Grapalat"/>
          <w:sz w:val="24"/>
          <w:szCs w:val="24"/>
          <w:lang w:val="hy-AM"/>
        </w:rPr>
        <w:t>3</w:t>
      </w:r>
      <w:r w:rsidR="00003A43" w:rsidRPr="003D1F4D">
        <w:rPr>
          <w:rFonts w:ascii="GHEA Grapalat" w:hAnsi="GHEA Grapalat"/>
          <w:sz w:val="24"/>
          <w:szCs w:val="24"/>
          <w:lang w:val="hy-AM"/>
        </w:rPr>
        <w:t>6</w:t>
      </w:r>
      <w:r w:rsidR="008F4DB9" w:rsidRPr="003D1F4D">
        <w:rPr>
          <w:rFonts w:ascii="GHEA Grapalat" w:hAnsi="GHEA Grapalat"/>
          <w:sz w:val="24"/>
          <w:szCs w:val="24"/>
          <w:lang w:val="hy-AM"/>
        </w:rPr>
        <w:t>-րդ կետով սահմանված տրանսպորտային միջոցի շահագործումը։</w:t>
      </w:r>
    </w:p>
    <w:p w14:paraId="558D3B80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630850E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>4</w:t>
      </w:r>
      <w:r w:rsidRPr="003D1F4D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Pr="003D1F4D">
        <w:rPr>
          <w:rFonts w:ascii="GHEA Grapalat" w:hAnsi="GHEA Grapalat"/>
          <w:b/>
          <w:sz w:val="24"/>
          <w:szCs w:val="24"/>
          <w:lang w:val="hy-AM"/>
        </w:rPr>
        <w:t xml:space="preserve">  Ակնկալվող</w:t>
      </w:r>
      <w:r w:rsidRPr="003D1F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1F4D">
        <w:rPr>
          <w:rFonts w:ascii="GHEA Grapalat" w:hAnsi="GHEA Grapalat"/>
          <w:b/>
          <w:sz w:val="24"/>
          <w:szCs w:val="24"/>
          <w:lang w:val="hy-AM"/>
        </w:rPr>
        <w:t>արդյունքները.</w:t>
      </w:r>
    </w:p>
    <w:p w14:paraId="2E6D1E9D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sz w:val="24"/>
          <w:szCs w:val="24"/>
          <w:lang w:val="hy-AM"/>
        </w:rPr>
        <w:lastRenderedPageBreak/>
        <w:t>Նախագծի հաստատմամբ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 xml:space="preserve"> ՀՀ Շիրակի մարզպետի աշխատակազմը հնարավորություն կունենա ձեռքբերելու</w:t>
      </w:r>
      <w:r w:rsidRPr="003D1F4D">
        <w:rPr>
          <w:rFonts w:ascii="GHEA Grapalat" w:hAnsi="GHEA Grapalat"/>
          <w:sz w:val="24"/>
          <w:szCs w:val="24"/>
          <w:lang w:val="hy-AM"/>
        </w:rPr>
        <w:t xml:space="preserve"> էլեկտրական մեքենայի վերալիցքավորման կայան</w:t>
      </w:r>
      <w:r w:rsidR="00B04E08" w:rsidRPr="003D1F4D">
        <w:rPr>
          <w:rFonts w:ascii="GHEA Grapalat" w:hAnsi="GHEA Grapalat"/>
          <w:sz w:val="24"/>
          <w:szCs w:val="24"/>
          <w:lang w:val="hy-AM"/>
        </w:rPr>
        <w:t>։</w:t>
      </w:r>
    </w:p>
    <w:p w14:paraId="2B3C2D2D" w14:textId="77777777" w:rsidR="008F4DB9" w:rsidRPr="003D1F4D" w:rsidRDefault="008F4DB9" w:rsidP="003D1F4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E9DDD68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ներգրաված ինստիտուտները և անձինք.</w:t>
      </w:r>
    </w:p>
    <w:p w14:paraId="4943B240" w14:textId="2BD25066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D1F4D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</w:t>
      </w:r>
      <w:r w:rsidR="00BE10BE" w:rsidRPr="003D1F4D">
        <w:rPr>
          <w:rFonts w:ascii="GHEA Grapalat" w:hAnsi="GHEA Grapalat"/>
          <w:bCs/>
          <w:sz w:val="24"/>
          <w:szCs w:val="24"/>
          <w:lang w:val="hy-AM"/>
        </w:rPr>
        <w:t xml:space="preserve"> և  ՀՀ Շիրակի մարզպետարանի </w:t>
      </w:r>
      <w:r w:rsidRPr="003D1F4D">
        <w:rPr>
          <w:rFonts w:ascii="GHEA Grapalat" w:hAnsi="GHEA Grapalat"/>
          <w:bCs/>
          <w:sz w:val="24"/>
          <w:szCs w:val="24"/>
          <w:lang w:val="hy-AM"/>
        </w:rPr>
        <w:t xml:space="preserve">կողմից: </w:t>
      </w:r>
    </w:p>
    <w:p w14:paraId="451A286D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78DBC03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33726D79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D1F4D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նվազեցում չի առաջացնում: </w:t>
      </w:r>
    </w:p>
    <w:p w14:paraId="47DE7F24" w14:textId="77777777" w:rsidR="000C0592" w:rsidRPr="003D1F4D" w:rsidRDefault="000C0592" w:rsidP="003D1F4D">
      <w:pPr>
        <w:spacing w:after="0" w:line="276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DC06D28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1A2872A6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CC2F8FD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ED6BB9A" w14:textId="77777777" w:rsidR="008F4DB9" w:rsidRPr="003D1F4D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3D1F4D">
        <w:rPr>
          <w:rFonts w:ascii="GHEA Grapalat" w:hAnsi="GHEA Grapalat"/>
          <w:sz w:val="24"/>
          <w:szCs w:val="24"/>
          <w:lang w:val="hy-AM"/>
        </w:rPr>
        <w:t>ռազմավարություններ.</w:t>
      </w:r>
    </w:p>
    <w:p w14:paraId="7B967009" w14:textId="2C1BA504" w:rsidR="00BE10BE" w:rsidRPr="00430D15" w:rsidRDefault="00BE10BE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D1F4D">
        <w:rPr>
          <w:rFonts w:ascii="GHEA Grapalat" w:hAnsi="GHEA Grapalat"/>
          <w:sz w:val="24"/>
          <w:szCs w:val="24"/>
          <w:lang w:val="hy-AM"/>
        </w:rPr>
        <w:t>Չկա</w:t>
      </w:r>
    </w:p>
    <w:p w14:paraId="0EE7FDE8" w14:textId="77777777" w:rsidR="008F4DB9" w:rsidRPr="00430D15" w:rsidRDefault="008F4DB9" w:rsidP="003D1F4D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7504639A" w14:textId="77777777" w:rsidR="00F12C76" w:rsidRPr="008F4DB9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8F4DB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820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6EE1"/>
    <w:rsid w:val="00003A43"/>
    <w:rsid w:val="000C0592"/>
    <w:rsid w:val="001623D5"/>
    <w:rsid w:val="00194188"/>
    <w:rsid w:val="002013A3"/>
    <w:rsid w:val="00304A19"/>
    <w:rsid w:val="003D1F4D"/>
    <w:rsid w:val="00406EE1"/>
    <w:rsid w:val="00430D15"/>
    <w:rsid w:val="004B1631"/>
    <w:rsid w:val="004C7E3A"/>
    <w:rsid w:val="005551FB"/>
    <w:rsid w:val="005678FD"/>
    <w:rsid w:val="00584D37"/>
    <w:rsid w:val="006A302B"/>
    <w:rsid w:val="006C0B77"/>
    <w:rsid w:val="008242FF"/>
    <w:rsid w:val="00870751"/>
    <w:rsid w:val="008F4DB9"/>
    <w:rsid w:val="00922C48"/>
    <w:rsid w:val="00A043C2"/>
    <w:rsid w:val="00B04E08"/>
    <w:rsid w:val="00B53B07"/>
    <w:rsid w:val="00B915B7"/>
    <w:rsid w:val="00BE10BE"/>
    <w:rsid w:val="00C400B7"/>
    <w:rsid w:val="00C47094"/>
    <w:rsid w:val="00D31912"/>
    <w:rsid w:val="00E4733F"/>
    <w:rsid w:val="00E85981"/>
    <w:rsid w:val="00EA59DF"/>
    <w:rsid w:val="00EE4070"/>
    <w:rsid w:val="00F02BBE"/>
    <w:rsid w:val="00F07229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5531B"/>
  <w15:docId w15:val="{D89B41BC-C55D-484B-B368-B2085CB22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6E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E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6E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6E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6E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6EE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6EE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6EE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6EE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6EE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E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6EE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6EE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6EE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6EE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6EE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6EE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6EE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06E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6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6EE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6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6E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6EE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406E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6EE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6EE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6EE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406EE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1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827</Words>
  <Characters>4714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17</cp:revision>
  <dcterms:created xsi:type="dcterms:W3CDTF">2025-08-15T13:07:00Z</dcterms:created>
  <dcterms:modified xsi:type="dcterms:W3CDTF">2025-11-05T08:01:00Z</dcterms:modified>
</cp:coreProperties>
</file>