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DD66" w14:textId="77777777" w:rsidR="00026568" w:rsidRPr="008D13A1" w:rsidRDefault="00026568" w:rsidP="008406C6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</w:rPr>
      </w:pPr>
    </w:p>
    <w:p w14:paraId="51F86F6A" w14:textId="77777777" w:rsidR="00336374" w:rsidRPr="008D13A1" w:rsidRDefault="008406C6" w:rsidP="00CF73AA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3A1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5235276" w14:textId="3C0CA593" w:rsidR="00334DE7" w:rsidRPr="008D13A1" w:rsidRDefault="00BC28E4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lang w:val="hy-AM"/>
        </w:rPr>
      </w:pPr>
      <w:r w:rsidRPr="00BC28E4">
        <w:rPr>
          <w:rFonts w:ascii="GHEA Grapalat" w:eastAsia="NSimSun" w:hAnsi="GHEA Grapalat" w:cs="Lucida Sans"/>
          <w:b/>
          <w:bCs/>
          <w:color w:val="000000"/>
          <w:kern w:val="2"/>
          <w:lang w:val="hy-AM" w:eastAsia="zh-CN" w:bidi="hi-IN"/>
        </w:rPr>
        <w:t>«</w:t>
      </w:r>
      <w:r w:rsidR="00A309B7" w:rsidRPr="00A309B7">
        <w:rPr>
          <w:rFonts w:ascii="GHEA Grapalat" w:hAnsi="GHEA Grapalat"/>
          <w:b/>
          <w:bCs/>
          <w:lang w:val="hy-AM"/>
        </w:rPr>
        <w:t>«ՀԱՅԱՍՏԱՆԻ ՀԱՆՐԱՊԵՏՈՒԹՅԱՆ 2025 ԹՎԱԿԱՆԻ ՊԵՏԱԿԱՆ ԲՅՈՒՋԵԻ ՄԱՍԻՆ» ՕՐԵՆՔՈՒՄ ՎԵՐԱԲԱՇԽՈՒՄ ԵՎ ՓՈՓՈԽՈՒԹՅՈՒՆՆԵՐ, ՀԱՅԱՍՏԱՆԻ ՀԱՆՐԱՊԵՏՈՒԹՅԱՆ ԿԱՌԱՎԱՐՈՒԹՅԱՆ 2024 ԹՎԱԿԱՆԻ ԴԵԿՏԵՄԲԵՐԻ 27-Ի N 2060-Ն ՈՐՈՇՄԱՆ ՄԵՋ ՓՈՓՈԽՈՒԹՅՈՒՆՆԵՐ ԿԱՏԱՐԵԼՈՒ ՄԱՍԻՆ</w:t>
      </w:r>
      <w:r w:rsidRPr="009B3A62">
        <w:rPr>
          <w:rFonts w:ascii="GHEA Grapalat" w:hAnsi="GHEA Grapalat"/>
          <w:b/>
          <w:bCs/>
          <w:lang w:val="hy-AM"/>
        </w:rPr>
        <w:t>»</w:t>
      </w:r>
      <w:r w:rsidRPr="009B3A62">
        <w:rPr>
          <w:rFonts w:ascii="GHEA Grapalat" w:hAnsi="GHEA Grapalat" w:cs="Sylfaen"/>
          <w:b/>
          <w:bCs/>
          <w:lang w:val="hy-AM"/>
        </w:rPr>
        <w:t xml:space="preserve">  ՀԱՅԱՍՏԱՆԻ</w:t>
      </w:r>
      <w:r w:rsidRPr="009B3A62">
        <w:rPr>
          <w:rFonts w:ascii="GHEA Grapalat" w:hAnsi="GHEA Grapalat" w:cs="Sylfaen"/>
          <w:b/>
          <w:lang w:val="hy-AM"/>
        </w:rPr>
        <w:t xml:space="preserve"> </w:t>
      </w:r>
      <w:r w:rsidR="00334DE7" w:rsidRPr="009B3A62">
        <w:rPr>
          <w:rFonts w:ascii="GHEA Grapalat" w:hAnsi="GHEA Grapalat" w:cs="Sylfaen"/>
          <w:b/>
          <w:lang w:val="hy-AM"/>
        </w:rPr>
        <w:t xml:space="preserve">ՀԱՆՐԱՊԵՏՈՒԹՅԱՆ ԿԱՌԱՎԱՐՈՒԹՅԱՆ ՈՐՈՇՄԱՆ </w:t>
      </w:r>
      <w:r w:rsidR="00334DE7" w:rsidRPr="008D13A1">
        <w:rPr>
          <w:rFonts w:ascii="GHEA Grapalat" w:hAnsi="GHEA Grapalat" w:cs="Sylfaen"/>
          <w:b/>
          <w:lang w:val="hy-AM"/>
        </w:rPr>
        <w:t>ՆԱԽԱԳԾԻ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ind w:firstLine="273"/>
        <w:jc w:val="center"/>
        <w:rPr>
          <w:rFonts w:ascii="GHEA Grapalat" w:hAnsi="GHEA Grapalat"/>
          <w:color w:val="000000"/>
          <w:lang w:val="af-ZA"/>
        </w:rPr>
      </w:pPr>
      <w:r w:rsidRPr="008D13A1">
        <w:rPr>
          <w:rFonts w:ascii="Calibri" w:hAnsi="Calibri" w:cs="Calibri"/>
          <w:color w:val="000000"/>
          <w:lang w:val="af-ZA"/>
        </w:rPr>
        <w:t>     </w:t>
      </w:r>
      <w:r w:rsidRPr="008D13A1">
        <w:rPr>
          <w:rFonts w:ascii="GHEA Grapalat" w:hAnsi="GHEA Grapalat" w:cs="Arial Unicode"/>
          <w:color w:val="000000"/>
          <w:lang w:val="af-ZA"/>
        </w:rPr>
        <w:t xml:space="preserve"> </w:t>
      </w:r>
      <w:r w:rsidRPr="008D13A1">
        <w:rPr>
          <w:rFonts w:ascii="Calibri" w:hAnsi="Calibri" w:cs="Calibri"/>
          <w:color w:val="000000"/>
          <w:lang w:val="af-ZA"/>
        </w:rPr>
        <w:t> </w:t>
      </w:r>
    </w:p>
    <w:tbl>
      <w:tblPr>
        <w:tblW w:w="140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6300"/>
      </w:tblGrid>
      <w:tr w:rsidR="00C213C0" w:rsidRPr="008D13A1" w14:paraId="0A91D4A6" w14:textId="77777777" w:rsidTr="00DD52E0">
        <w:trPr>
          <w:trHeight w:val="440"/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52FCEF" w14:textId="77777777" w:rsidR="00C213C0" w:rsidRPr="008D13A1" w:rsidRDefault="00C213C0" w:rsidP="00767D7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  <w:r w:rsidRPr="008D13A1">
              <w:rPr>
                <w:rFonts w:ascii="Calibri" w:hAnsi="Calibri" w:cs="Calibri"/>
                <w:b/>
                <w:color w:val="000000"/>
                <w:lang w:val="af-ZA"/>
              </w:rPr>
              <w:t> </w:t>
            </w:r>
          </w:p>
          <w:p w14:paraId="6D7829AF" w14:textId="721B8BCD" w:rsidR="00C213C0" w:rsidRPr="008D13A1" w:rsidRDefault="00C213C0" w:rsidP="00767D72">
            <w:pPr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lang w:val="af-ZA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>1</w:t>
            </w:r>
            <w:r w:rsidRPr="008D13A1">
              <w:rPr>
                <w:rFonts w:ascii="GHEA Grapalat" w:hAnsi="GHEA Grapalat" w:cs="Arial Unicode"/>
                <w:b/>
                <w:color w:val="000000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lang w:val="fr-FR"/>
              </w:rPr>
              <w:t>ֆինանսների</w:t>
            </w:r>
            <w:proofErr w:type="spellEnd"/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lang w:val="fr-FR"/>
              </w:rPr>
              <w:t>նախարարությ</w:t>
            </w:r>
            <w:proofErr w:type="spellEnd"/>
            <w:r w:rsidRPr="008D13A1">
              <w:rPr>
                <w:rFonts w:ascii="GHEA Grapalat" w:hAnsi="GHEA Grapalat"/>
                <w:b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lang w:val="fr-FR"/>
              </w:rPr>
              <w:t>ն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5E418A2" w14:textId="4DDC9EA5" w:rsidR="00C213C0" w:rsidRDefault="00E573AC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05</w:t>
            </w:r>
            <w:r w:rsidR="00C213C0" w:rsidRPr="008D13A1">
              <w:rPr>
                <w:rFonts w:ascii="GHEA Grapalat" w:hAnsi="GHEA Grapalat"/>
                <w:b/>
                <w:color w:val="000000"/>
              </w:rPr>
              <w:t>.</w:t>
            </w:r>
            <w:r>
              <w:rPr>
                <w:rFonts w:ascii="GHEA Grapalat" w:hAnsi="GHEA Grapalat"/>
                <w:b/>
                <w:color w:val="000000"/>
              </w:rPr>
              <w:t>11</w:t>
            </w:r>
            <w:r w:rsidR="00C213C0" w:rsidRPr="008D13A1">
              <w:rPr>
                <w:rFonts w:ascii="GHEA Grapalat" w:hAnsi="GHEA Grapalat"/>
                <w:b/>
                <w:color w:val="000000"/>
              </w:rPr>
              <w:t>.202</w:t>
            </w:r>
            <w:r w:rsidR="00C213C0">
              <w:rPr>
                <w:rFonts w:ascii="GHEA Grapalat" w:hAnsi="GHEA Grapalat"/>
                <w:b/>
                <w:color w:val="000000"/>
              </w:rPr>
              <w:t>5</w:t>
            </w:r>
            <w:r w:rsidR="00C213C0" w:rsidRPr="008D13A1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C213C0" w:rsidRPr="008D13A1" w14:paraId="0E68681B" w14:textId="77777777" w:rsidTr="00DD52E0">
        <w:trPr>
          <w:trHeight w:val="440"/>
          <w:tblCellSpacing w:w="0" w:type="dxa"/>
          <w:jc w:val="center"/>
        </w:trPr>
        <w:tc>
          <w:tcPr>
            <w:tcW w:w="77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9EAA8" w14:textId="77777777" w:rsidR="00C213C0" w:rsidRPr="008D13A1" w:rsidRDefault="00C213C0" w:rsidP="00767D72">
            <w:pPr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lang w:val="af-ZA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CFC196F" w14:textId="60D2474B" w:rsidR="00C213C0" w:rsidRDefault="00E573AC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573AC">
              <w:rPr>
                <w:rFonts w:ascii="GHEA Grapalat" w:hAnsi="GHEA Grapalat"/>
                <w:b/>
                <w:color w:val="000000"/>
              </w:rPr>
              <w:t>N 01/9-2/25012-2025</w:t>
            </w:r>
          </w:p>
        </w:tc>
      </w:tr>
      <w:tr w:rsidR="00C213C0" w:rsidRPr="008D13A1" w14:paraId="353F6FEC" w14:textId="77777777" w:rsidTr="00DD52E0">
        <w:trPr>
          <w:trHeight w:val="440"/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8960A" w14:textId="77777777" w:rsidR="00027C35" w:rsidRPr="00027C35" w:rsidRDefault="00027C35" w:rsidP="00337E61">
            <w:pPr>
              <w:tabs>
                <w:tab w:val="left" w:pos="7531"/>
              </w:tabs>
              <w:suppressAutoHyphens/>
              <w:spacing w:line="360" w:lineRule="auto"/>
              <w:ind w:left="150" w:right="165" w:firstLine="720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«Հայաստանի Հանրապետության 2025 թվականի պետական բյուջեի մասին» օրենքում վերաբաշխում և փոփոխություններ,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(այսուհետ՝ Նախագիծ) վերաբերյալ, որով առաջարկվում է ՀՀ 2025թ. պետական բյուջեով հաստատված Էկոնոմիկայի նախարարության կողմից իրականացվող մի շարք միջոցառումներից վերաբաշխում կատարելու միջոցով 985.0 մլն դրամ (որից 399.5 մլն դրամը՝ վարկային ծրագրի համաֆինանսավորման գումարներից) հատկացնել 1022 ծրագրի 12015 Կոնյակի սպիրտի արտահանման աջակցության ծրագրի շրջանակներում տրամադրվող </w:t>
            </w: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lastRenderedPageBreak/>
              <w:t>աջակցություն միջոցառմանը` վերջինիս շրջանակներում 2025թ. ապրիլի 1-ից առաջացող պարտավորությունների կատարման նպատակով, ինչպես նաև 1,597.9 մլն դրամով նվազեցնել բյուջեի պակասուրդը (վարկային միջոցների նվազեցման հաշվին), հայտնում ենք հետևյալը.</w:t>
            </w:r>
          </w:p>
          <w:p w14:paraId="0FF0BED3" w14:textId="77777777" w:rsidR="00027C35" w:rsidRPr="00027C35" w:rsidRDefault="00027C35" w:rsidP="00337E61">
            <w:pPr>
              <w:tabs>
                <w:tab w:val="left" w:pos="7531"/>
              </w:tabs>
              <w:suppressAutoHyphens/>
              <w:spacing w:line="360" w:lineRule="auto"/>
              <w:ind w:left="150" w:right="165" w:firstLine="720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t>ա/ Նախագծով ներկայացված նվազեցումները հնարավոր չէ կատարել դրանում ներառված ծախսային միջոցառումների՝ պայմանագրային պարտավորություններով ծանրաբեռնվածության պատճառով։</w:t>
            </w:r>
          </w:p>
          <w:p w14:paraId="579819A2" w14:textId="77777777" w:rsidR="00337E61" w:rsidRDefault="00027C35" w:rsidP="00337E61">
            <w:pPr>
              <w:tabs>
                <w:tab w:val="left" w:pos="7531"/>
              </w:tabs>
              <w:suppressAutoHyphens/>
              <w:spacing w:line="360" w:lineRule="auto"/>
              <w:ind w:left="150" w:right="165" w:firstLine="720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t>բ/ նկատի ունենալով հիմնավորման մեջ պահանջվող գումարի ֆինանսական գնահատականների բացակայությունը, հայտնում ենք, որ բացահայտման կարիք ունեն Նախագծով պահանջվող 985.0 մլն դրամ գումարի ձևավորման հիմքերը, մասնավորապես՝ արդյոք նշված պահանջը ձևավորվել է փաստացի իրավիճակի վերլուծությամբ թե այն ներառում է նաև մինչև տարեվերջ կանխատեսումներ:</w:t>
            </w:r>
          </w:p>
          <w:p w14:paraId="301AD41C" w14:textId="4CD30C9F" w:rsidR="00C213C0" w:rsidRPr="008D13A1" w:rsidRDefault="00027C35" w:rsidP="00337E61">
            <w:pPr>
              <w:tabs>
                <w:tab w:val="left" w:pos="7531"/>
              </w:tabs>
              <w:suppressAutoHyphens/>
              <w:spacing w:line="360" w:lineRule="auto"/>
              <w:ind w:left="150" w:right="165" w:firstLine="720"/>
              <w:jc w:val="both"/>
              <w:rPr>
                <w:rFonts w:ascii="Calibri" w:hAnsi="Calibri" w:cs="Calibri"/>
                <w:b/>
                <w:color w:val="000000"/>
                <w:lang w:val="af-ZA"/>
              </w:rPr>
            </w:pP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Ելնելով վերոգրյալից և հաշվի առնելով 2025թ. պետական բյուջեի վերաբաշխումների ներկայիս մակարդակը և մինչ տարեվերջ վերաբաշխումների տարեկան առավելագույն  սահմանաչափը գերազանցելու ռիսկերը, առաջարկում ենք վերաբաշխմամբ դիտարկել միայն առաջնահերթ հատկացման ենթակա (փաստացի ձևավորված պարտավորությունների </w:t>
            </w:r>
            <w:r w:rsidRPr="00027C35">
              <w:rPr>
                <w:rFonts w:ascii="GHEA Grapalat" w:eastAsia="Calibri" w:hAnsi="GHEA Grapalat" w:cs="Calibri"/>
                <w:color w:val="00000A"/>
                <w:lang w:val="hy-AM"/>
              </w:rPr>
              <w:lastRenderedPageBreak/>
              <w:t>առկայություն) գումարները, իսկ մնացած ծախսերին անդրադառնալ փաստացի պարտավորությունների ձևավորման արդյունքներով: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EE508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5E43B810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7C88F949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2E73C09C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05BDE2CF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46FB6C03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55CD0B81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316CFCB1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18779BAD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5E865A50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30B6F9CA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7BC70CA9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40A5C566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3DC1EFC2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2AFCDBAA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78E4186B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7C0BAFB8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13961C5A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6CFA0445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05B80D17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6783C479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59D196FE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3917157F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3227A915" w14:textId="77777777" w:rsidR="00153A3A" w:rsidRDefault="00153A3A" w:rsidP="00427DBC">
            <w:pPr>
              <w:spacing w:line="276" w:lineRule="auto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2A697E87" w14:textId="1BC0C5A4" w:rsidR="00C213C0" w:rsidRPr="00AC0767" w:rsidRDefault="00427DBC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AC0767">
              <w:rPr>
                <w:rFonts w:ascii="GHEA Grapalat" w:eastAsia="Calibri" w:hAnsi="GHEA Grapalat" w:cs="Calibri"/>
                <w:color w:val="00000A"/>
                <w:lang w:val="hy-AM"/>
              </w:rPr>
              <w:t>Ընդունվել է:</w:t>
            </w:r>
          </w:p>
          <w:p w14:paraId="4639EEEB" w14:textId="2594DE0C" w:rsidR="00335095" w:rsidRPr="00AC0767" w:rsidRDefault="00335095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AC0767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Նախագծով ներկայացված նվազեցումները </w:t>
            </w:r>
            <w:r w:rsidR="009E5DDC" w:rsidRPr="00AC0767">
              <w:rPr>
                <w:rFonts w:ascii="GHEA Grapalat" w:eastAsia="Calibri" w:hAnsi="GHEA Grapalat" w:cs="Calibri"/>
                <w:color w:val="00000A"/>
                <w:lang w:val="hy-AM"/>
              </w:rPr>
              <w:t>մուտքագրվել են</w:t>
            </w:r>
            <w:r w:rsidR="009E5DDC" w:rsidRPr="00AC0767">
              <w:rPr>
                <w:rFonts w:ascii="Calibri" w:eastAsia="Calibri" w:hAnsi="Calibri" w:cs="Calibri"/>
                <w:color w:val="00000A"/>
                <w:lang w:val="hy-AM"/>
              </w:rPr>
              <w:t> </w:t>
            </w:r>
            <w:r w:rsidR="009E5DDC" w:rsidRPr="00AC0767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 գանձապետական վճարահաշվարկային համակարգ։</w:t>
            </w:r>
          </w:p>
          <w:p w14:paraId="26FB7BE7" w14:textId="77777777" w:rsidR="009E5DDC" w:rsidRPr="00AC0767" w:rsidRDefault="009E5DDC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101B4149" w14:textId="49BFC7E2" w:rsidR="005C2633" w:rsidRDefault="009E5DDC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lang w:val="hy-AM"/>
              </w:rPr>
              <w:t>Ընդունվել է։</w:t>
            </w:r>
          </w:p>
          <w:p w14:paraId="52B588F4" w14:textId="1CA0B0D9" w:rsidR="00B535ED" w:rsidRDefault="00153A3A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lang w:val="hy-AM"/>
              </w:rPr>
              <w:t>Նախագծի հիմնավորման մեջ կատարվել է համապատասխան փոփոխությունը։</w:t>
            </w:r>
          </w:p>
          <w:p w14:paraId="23FD710E" w14:textId="77777777" w:rsidR="009E5DDC" w:rsidRPr="001110F4" w:rsidRDefault="009E5DDC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0FD39FB8" w14:textId="77777777" w:rsidR="006D231E" w:rsidRDefault="006D231E" w:rsidP="00E5027F">
            <w:pPr>
              <w:spacing w:line="276" w:lineRule="auto"/>
              <w:ind w:left="165" w:right="75"/>
              <w:jc w:val="both"/>
              <w:rPr>
                <w:rFonts w:ascii="GHEA Grapalat" w:hAnsi="GHEA Grapalat"/>
                <w:b/>
                <w:color w:val="000000"/>
              </w:rPr>
            </w:pPr>
          </w:p>
          <w:p w14:paraId="3BEEB461" w14:textId="77777777" w:rsidR="00153A3A" w:rsidRDefault="00153A3A" w:rsidP="00E5027F">
            <w:pPr>
              <w:spacing w:line="276" w:lineRule="auto"/>
              <w:ind w:left="165" w:right="75"/>
              <w:jc w:val="both"/>
              <w:rPr>
                <w:rFonts w:ascii="GHEA Grapalat" w:hAnsi="GHEA Grapalat"/>
                <w:b/>
                <w:color w:val="000000"/>
              </w:rPr>
            </w:pPr>
          </w:p>
          <w:p w14:paraId="17523AFA" w14:textId="77777777" w:rsidR="00153A3A" w:rsidRDefault="00153A3A" w:rsidP="00E5027F">
            <w:pPr>
              <w:spacing w:line="276" w:lineRule="auto"/>
              <w:ind w:left="165" w:right="75"/>
              <w:jc w:val="both"/>
              <w:rPr>
                <w:rFonts w:ascii="GHEA Grapalat" w:hAnsi="GHEA Grapalat"/>
                <w:b/>
                <w:color w:val="000000"/>
              </w:rPr>
            </w:pPr>
          </w:p>
          <w:p w14:paraId="3D5B8E54" w14:textId="77777777" w:rsidR="00153A3A" w:rsidRPr="00153A3A" w:rsidRDefault="00153A3A" w:rsidP="00E5027F">
            <w:pPr>
              <w:spacing w:line="276" w:lineRule="auto"/>
              <w:ind w:left="165" w:right="75"/>
              <w:jc w:val="both"/>
              <w:rPr>
                <w:rFonts w:ascii="GHEA Grapalat" w:hAnsi="GHEA Grapalat"/>
                <w:bCs/>
                <w:color w:val="000000"/>
              </w:rPr>
            </w:pPr>
          </w:p>
          <w:p w14:paraId="7267F366" w14:textId="77777777" w:rsidR="00914C31" w:rsidRDefault="00914C31" w:rsidP="00E5027F">
            <w:pPr>
              <w:spacing w:line="276" w:lineRule="auto"/>
              <w:ind w:left="165" w:right="75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  <w:p w14:paraId="10480047" w14:textId="2E684D3D" w:rsidR="00153A3A" w:rsidRPr="00153A3A" w:rsidRDefault="00153A3A" w:rsidP="00E5027F">
            <w:pPr>
              <w:spacing w:line="276" w:lineRule="auto"/>
              <w:ind w:left="165" w:right="75"/>
              <w:jc w:val="both"/>
              <w:rPr>
                <w:rFonts w:ascii="Sylfaen" w:eastAsia="MS Mincho" w:hAnsi="Sylfaen" w:cs="MS Mincho"/>
                <w:b/>
                <w:color w:val="000000"/>
              </w:rPr>
            </w:pPr>
            <w:r w:rsidRPr="00153A3A">
              <w:rPr>
                <w:rFonts w:ascii="GHEA Grapalat" w:eastAsia="Calibri" w:hAnsi="GHEA Grapalat" w:cs="Calibri"/>
                <w:color w:val="00000A"/>
                <w:lang w:val="hy-AM"/>
              </w:rPr>
              <w:t>Ընդունվել է ի գիտություն։</w:t>
            </w:r>
          </w:p>
        </w:tc>
      </w:tr>
    </w:tbl>
    <w:p w14:paraId="430F0F87" w14:textId="77777777" w:rsidR="007B424E" w:rsidRPr="00D52DC2" w:rsidRDefault="007B424E">
      <w:pPr>
        <w:rPr>
          <w:rFonts w:ascii="GHEA Grapalat" w:hAnsi="GHEA Grapalat"/>
          <w:lang w:val="hy-AM"/>
        </w:rPr>
      </w:pPr>
    </w:p>
    <w:sectPr w:rsidR="007B424E" w:rsidRPr="00D52DC2" w:rsidSect="00346517">
      <w:pgSz w:w="15840" w:h="12240" w:orient="landscape"/>
      <w:pgMar w:top="709" w:right="284" w:bottom="5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B428C"/>
    <w:multiLevelType w:val="hybridMultilevel"/>
    <w:tmpl w:val="77348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40D3C"/>
    <w:multiLevelType w:val="hybridMultilevel"/>
    <w:tmpl w:val="9006C8BC"/>
    <w:lvl w:ilvl="0" w:tplc="110E908A">
      <w:numFmt w:val="bullet"/>
      <w:lvlText w:val="-"/>
      <w:lvlJc w:val="left"/>
      <w:pPr>
        <w:ind w:left="90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49062251"/>
    <w:multiLevelType w:val="hybridMultilevel"/>
    <w:tmpl w:val="A5D68242"/>
    <w:lvl w:ilvl="0" w:tplc="31C6DE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E4B6074"/>
    <w:multiLevelType w:val="hybridMultilevel"/>
    <w:tmpl w:val="13F0664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5D80497F"/>
    <w:multiLevelType w:val="hybridMultilevel"/>
    <w:tmpl w:val="97004E6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6"/>
  </w:num>
  <w:num w:numId="2" w16cid:durableId="1132987939">
    <w:abstractNumId w:val="2"/>
  </w:num>
  <w:num w:numId="3" w16cid:durableId="37093593">
    <w:abstractNumId w:val="1"/>
  </w:num>
  <w:num w:numId="4" w16cid:durableId="332612294">
    <w:abstractNumId w:val="4"/>
  </w:num>
  <w:num w:numId="5" w16cid:durableId="1952662684">
    <w:abstractNumId w:val="3"/>
  </w:num>
  <w:num w:numId="6" w16cid:durableId="11714101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7264879">
    <w:abstractNumId w:val="5"/>
  </w:num>
  <w:num w:numId="8" w16cid:durableId="1063137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17F72"/>
    <w:rsid w:val="00026568"/>
    <w:rsid w:val="0002668E"/>
    <w:rsid w:val="00027C35"/>
    <w:rsid w:val="00031C41"/>
    <w:rsid w:val="0003339E"/>
    <w:rsid w:val="00033FD2"/>
    <w:rsid w:val="00037190"/>
    <w:rsid w:val="00040721"/>
    <w:rsid w:val="00044E34"/>
    <w:rsid w:val="00051342"/>
    <w:rsid w:val="00060165"/>
    <w:rsid w:val="000644C8"/>
    <w:rsid w:val="00065C7F"/>
    <w:rsid w:val="000713F0"/>
    <w:rsid w:val="00074131"/>
    <w:rsid w:val="00076578"/>
    <w:rsid w:val="000915CD"/>
    <w:rsid w:val="000A1025"/>
    <w:rsid w:val="000A6F32"/>
    <w:rsid w:val="000B670F"/>
    <w:rsid w:val="000C5D1E"/>
    <w:rsid w:val="000E0BA8"/>
    <w:rsid w:val="000E5063"/>
    <w:rsid w:val="000F69C7"/>
    <w:rsid w:val="000F7A2C"/>
    <w:rsid w:val="00106065"/>
    <w:rsid w:val="001110F4"/>
    <w:rsid w:val="00131E35"/>
    <w:rsid w:val="001331C4"/>
    <w:rsid w:val="001444A1"/>
    <w:rsid w:val="0014609C"/>
    <w:rsid w:val="00153A3A"/>
    <w:rsid w:val="00155637"/>
    <w:rsid w:val="00160FCB"/>
    <w:rsid w:val="00163EE6"/>
    <w:rsid w:val="0017011E"/>
    <w:rsid w:val="00175C71"/>
    <w:rsid w:val="001819E8"/>
    <w:rsid w:val="0018337A"/>
    <w:rsid w:val="001833E1"/>
    <w:rsid w:val="00186105"/>
    <w:rsid w:val="00192197"/>
    <w:rsid w:val="00193F9F"/>
    <w:rsid w:val="001958E0"/>
    <w:rsid w:val="001A0E1A"/>
    <w:rsid w:val="001A5FF2"/>
    <w:rsid w:val="001B2744"/>
    <w:rsid w:val="001C4165"/>
    <w:rsid w:val="001C4ED1"/>
    <w:rsid w:val="001C5844"/>
    <w:rsid w:val="001C75A0"/>
    <w:rsid w:val="001C790C"/>
    <w:rsid w:val="001D35BE"/>
    <w:rsid w:val="001D37F0"/>
    <w:rsid w:val="001D3EDB"/>
    <w:rsid w:val="001D44DE"/>
    <w:rsid w:val="001D70EE"/>
    <w:rsid w:val="001E41CD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90030"/>
    <w:rsid w:val="002948C8"/>
    <w:rsid w:val="00295938"/>
    <w:rsid w:val="0029756B"/>
    <w:rsid w:val="002A267F"/>
    <w:rsid w:val="002A46BC"/>
    <w:rsid w:val="002A51D6"/>
    <w:rsid w:val="002B3E24"/>
    <w:rsid w:val="002C2134"/>
    <w:rsid w:val="002C2621"/>
    <w:rsid w:val="002C34C7"/>
    <w:rsid w:val="002D08BB"/>
    <w:rsid w:val="002D7833"/>
    <w:rsid w:val="002E147A"/>
    <w:rsid w:val="002E1635"/>
    <w:rsid w:val="002F1D9D"/>
    <w:rsid w:val="002F5562"/>
    <w:rsid w:val="003034C7"/>
    <w:rsid w:val="00303529"/>
    <w:rsid w:val="003053C2"/>
    <w:rsid w:val="00315EB2"/>
    <w:rsid w:val="00334DE7"/>
    <w:rsid w:val="00335095"/>
    <w:rsid w:val="00336374"/>
    <w:rsid w:val="00336EC9"/>
    <w:rsid w:val="00337E61"/>
    <w:rsid w:val="003405F5"/>
    <w:rsid w:val="0034307D"/>
    <w:rsid w:val="00346517"/>
    <w:rsid w:val="00347767"/>
    <w:rsid w:val="0035418D"/>
    <w:rsid w:val="003574CE"/>
    <w:rsid w:val="003603FB"/>
    <w:rsid w:val="00363BAD"/>
    <w:rsid w:val="003650DE"/>
    <w:rsid w:val="00372B5C"/>
    <w:rsid w:val="00392712"/>
    <w:rsid w:val="00393A19"/>
    <w:rsid w:val="003962BF"/>
    <w:rsid w:val="003A7380"/>
    <w:rsid w:val="003C08CB"/>
    <w:rsid w:val="003D1565"/>
    <w:rsid w:val="003E0287"/>
    <w:rsid w:val="003E1C56"/>
    <w:rsid w:val="003E22A8"/>
    <w:rsid w:val="003E6C7D"/>
    <w:rsid w:val="003E6EF1"/>
    <w:rsid w:val="003F03F6"/>
    <w:rsid w:val="003F4CB7"/>
    <w:rsid w:val="003F773E"/>
    <w:rsid w:val="0040238E"/>
    <w:rsid w:val="00406631"/>
    <w:rsid w:val="00426E35"/>
    <w:rsid w:val="00427DBC"/>
    <w:rsid w:val="00434008"/>
    <w:rsid w:val="00434237"/>
    <w:rsid w:val="0043511A"/>
    <w:rsid w:val="00452030"/>
    <w:rsid w:val="004526C9"/>
    <w:rsid w:val="00460BE2"/>
    <w:rsid w:val="00466BD7"/>
    <w:rsid w:val="0047171D"/>
    <w:rsid w:val="0047473A"/>
    <w:rsid w:val="00481E74"/>
    <w:rsid w:val="004A1BEF"/>
    <w:rsid w:val="004B3CC1"/>
    <w:rsid w:val="004B4698"/>
    <w:rsid w:val="004C2311"/>
    <w:rsid w:val="004C605A"/>
    <w:rsid w:val="004C7767"/>
    <w:rsid w:val="004D08F5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0D09"/>
    <w:rsid w:val="0055129E"/>
    <w:rsid w:val="00551666"/>
    <w:rsid w:val="00552F7F"/>
    <w:rsid w:val="00556046"/>
    <w:rsid w:val="00561774"/>
    <w:rsid w:val="005619CE"/>
    <w:rsid w:val="005664A3"/>
    <w:rsid w:val="005715C5"/>
    <w:rsid w:val="00584A5F"/>
    <w:rsid w:val="005927D8"/>
    <w:rsid w:val="00595A73"/>
    <w:rsid w:val="005A30DC"/>
    <w:rsid w:val="005A4A87"/>
    <w:rsid w:val="005C2633"/>
    <w:rsid w:val="005C26CE"/>
    <w:rsid w:val="005D0A82"/>
    <w:rsid w:val="005D104D"/>
    <w:rsid w:val="005D22AD"/>
    <w:rsid w:val="005E06D0"/>
    <w:rsid w:val="005E72A4"/>
    <w:rsid w:val="005F1A3C"/>
    <w:rsid w:val="005F41F3"/>
    <w:rsid w:val="005F4EBE"/>
    <w:rsid w:val="0060221E"/>
    <w:rsid w:val="00602559"/>
    <w:rsid w:val="006073F6"/>
    <w:rsid w:val="006222A9"/>
    <w:rsid w:val="00632FC0"/>
    <w:rsid w:val="00654EF1"/>
    <w:rsid w:val="0065759C"/>
    <w:rsid w:val="00661ED6"/>
    <w:rsid w:val="00662449"/>
    <w:rsid w:val="006641E4"/>
    <w:rsid w:val="00665820"/>
    <w:rsid w:val="00675515"/>
    <w:rsid w:val="00675B4C"/>
    <w:rsid w:val="00680BB6"/>
    <w:rsid w:val="0068280F"/>
    <w:rsid w:val="00684A28"/>
    <w:rsid w:val="006A5E5E"/>
    <w:rsid w:val="006D231E"/>
    <w:rsid w:val="006E305D"/>
    <w:rsid w:val="006E7CD7"/>
    <w:rsid w:val="006F4331"/>
    <w:rsid w:val="00701180"/>
    <w:rsid w:val="00706634"/>
    <w:rsid w:val="007101E0"/>
    <w:rsid w:val="00733564"/>
    <w:rsid w:val="0074057A"/>
    <w:rsid w:val="00740BAA"/>
    <w:rsid w:val="00741F71"/>
    <w:rsid w:val="0074621B"/>
    <w:rsid w:val="00752204"/>
    <w:rsid w:val="007578A1"/>
    <w:rsid w:val="007657F8"/>
    <w:rsid w:val="00767D72"/>
    <w:rsid w:val="0077534D"/>
    <w:rsid w:val="007872A9"/>
    <w:rsid w:val="00791CDB"/>
    <w:rsid w:val="007A433E"/>
    <w:rsid w:val="007A6A58"/>
    <w:rsid w:val="007B38BE"/>
    <w:rsid w:val="007B424E"/>
    <w:rsid w:val="007C246A"/>
    <w:rsid w:val="007C3650"/>
    <w:rsid w:val="007D65FA"/>
    <w:rsid w:val="007F087A"/>
    <w:rsid w:val="007F23FC"/>
    <w:rsid w:val="007F5121"/>
    <w:rsid w:val="007F64AB"/>
    <w:rsid w:val="008110D0"/>
    <w:rsid w:val="00817339"/>
    <w:rsid w:val="008406C6"/>
    <w:rsid w:val="0084361D"/>
    <w:rsid w:val="00843E01"/>
    <w:rsid w:val="00845975"/>
    <w:rsid w:val="00846D12"/>
    <w:rsid w:val="00851A42"/>
    <w:rsid w:val="00862F4A"/>
    <w:rsid w:val="00867A28"/>
    <w:rsid w:val="008759C0"/>
    <w:rsid w:val="00881383"/>
    <w:rsid w:val="00887C46"/>
    <w:rsid w:val="00894668"/>
    <w:rsid w:val="00897A95"/>
    <w:rsid w:val="008A2842"/>
    <w:rsid w:val="008C06A8"/>
    <w:rsid w:val="008C377D"/>
    <w:rsid w:val="008C500B"/>
    <w:rsid w:val="008C7397"/>
    <w:rsid w:val="008C785C"/>
    <w:rsid w:val="008D13A1"/>
    <w:rsid w:val="008D4CCD"/>
    <w:rsid w:val="008F3F44"/>
    <w:rsid w:val="008F77C3"/>
    <w:rsid w:val="008F79A5"/>
    <w:rsid w:val="0090625B"/>
    <w:rsid w:val="00906592"/>
    <w:rsid w:val="00912576"/>
    <w:rsid w:val="00914C31"/>
    <w:rsid w:val="009257AC"/>
    <w:rsid w:val="00930595"/>
    <w:rsid w:val="0094298E"/>
    <w:rsid w:val="00943C45"/>
    <w:rsid w:val="00944DB4"/>
    <w:rsid w:val="00957A90"/>
    <w:rsid w:val="00957B2F"/>
    <w:rsid w:val="00962788"/>
    <w:rsid w:val="00966556"/>
    <w:rsid w:val="00967231"/>
    <w:rsid w:val="0097275A"/>
    <w:rsid w:val="00976AF7"/>
    <w:rsid w:val="00984008"/>
    <w:rsid w:val="009969C3"/>
    <w:rsid w:val="00997A9B"/>
    <w:rsid w:val="009A28B3"/>
    <w:rsid w:val="009A7818"/>
    <w:rsid w:val="009B2011"/>
    <w:rsid w:val="009B3A62"/>
    <w:rsid w:val="009C1CDA"/>
    <w:rsid w:val="009C54C1"/>
    <w:rsid w:val="009D219B"/>
    <w:rsid w:val="009D318E"/>
    <w:rsid w:val="009E5DDC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09B7"/>
    <w:rsid w:val="00A3163B"/>
    <w:rsid w:val="00A4461D"/>
    <w:rsid w:val="00A453BD"/>
    <w:rsid w:val="00A45BA1"/>
    <w:rsid w:val="00A52F15"/>
    <w:rsid w:val="00A5732F"/>
    <w:rsid w:val="00A70B54"/>
    <w:rsid w:val="00A742E5"/>
    <w:rsid w:val="00A83730"/>
    <w:rsid w:val="00A846BB"/>
    <w:rsid w:val="00A8662D"/>
    <w:rsid w:val="00A9089D"/>
    <w:rsid w:val="00A9134F"/>
    <w:rsid w:val="00AA1AFD"/>
    <w:rsid w:val="00AA64F3"/>
    <w:rsid w:val="00AB34E2"/>
    <w:rsid w:val="00AC0767"/>
    <w:rsid w:val="00AC4745"/>
    <w:rsid w:val="00AD01A5"/>
    <w:rsid w:val="00AD5D22"/>
    <w:rsid w:val="00AE5BD0"/>
    <w:rsid w:val="00AE6E77"/>
    <w:rsid w:val="00AF6390"/>
    <w:rsid w:val="00B05404"/>
    <w:rsid w:val="00B14729"/>
    <w:rsid w:val="00B22A40"/>
    <w:rsid w:val="00B23DC9"/>
    <w:rsid w:val="00B27F79"/>
    <w:rsid w:val="00B32828"/>
    <w:rsid w:val="00B33FC0"/>
    <w:rsid w:val="00B43183"/>
    <w:rsid w:val="00B508A4"/>
    <w:rsid w:val="00B535ED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9739B"/>
    <w:rsid w:val="00BB06BE"/>
    <w:rsid w:val="00BC28E4"/>
    <w:rsid w:val="00BC7A7F"/>
    <w:rsid w:val="00BD64BC"/>
    <w:rsid w:val="00BE3103"/>
    <w:rsid w:val="00BF0E07"/>
    <w:rsid w:val="00BF59DB"/>
    <w:rsid w:val="00C11A44"/>
    <w:rsid w:val="00C14275"/>
    <w:rsid w:val="00C14BD0"/>
    <w:rsid w:val="00C156F7"/>
    <w:rsid w:val="00C213C0"/>
    <w:rsid w:val="00C23062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85CD1"/>
    <w:rsid w:val="00C87895"/>
    <w:rsid w:val="00C953DB"/>
    <w:rsid w:val="00CA0321"/>
    <w:rsid w:val="00CA294E"/>
    <w:rsid w:val="00CA2A93"/>
    <w:rsid w:val="00CA3EBB"/>
    <w:rsid w:val="00CA7504"/>
    <w:rsid w:val="00CB0D4E"/>
    <w:rsid w:val="00CB199F"/>
    <w:rsid w:val="00CB597A"/>
    <w:rsid w:val="00CD15C3"/>
    <w:rsid w:val="00CD66A9"/>
    <w:rsid w:val="00CE0C32"/>
    <w:rsid w:val="00CE3A86"/>
    <w:rsid w:val="00CE65C6"/>
    <w:rsid w:val="00CE7A10"/>
    <w:rsid w:val="00CF1F6E"/>
    <w:rsid w:val="00CF2337"/>
    <w:rsid w:val="00CF4992"/>
    <w:rsid w:val="00CF4DE7"/>
    <w:rsid w:val="00CF73AA"/>
    <w:rsid w:val="00D030C3"/>
    <w:rsid w:val="00D14C4C"/>
    <w:rsid w:val="00D26044"/>
    <w:rsid w:val="00D34C52"/>
    <w:rsid w:val="00D43374"/>
    <w:rsid w:val="00D52B57"/>
    <w:rsid w:val="00D52DC2"/>
    <w:rsid w:val="00D6129F"/>
    <w:rsid w:val="00D66DE5"/>
    <w:rsid w:val="00D815D8"/>
    <w:rsid w:val="00D925B0"/>
    <w:rsid w:val="00D93275"/>
    <w:rsid w:val="00DA2FA3"/>
    <w:rsid w:val="00DA4DE3"/>
    <w:rsid w:val="00DD2E90"/>
    <w:rsid w:val="00DF1BAF"/>
    <w:rsid w:val="00DF36E4"/>
    <w:rsid w:val="00E048D3"/>
    <w:rsid w:val="00E05928"/>
    <w:rsid w:val="00E20487"/>
    <w:rsid w:val="00E271A5"/>
    <w:rsid w:val="00E30CE1"/>
    <w:rsid w:val="00E3208C"/>
    <w:rsid w:val="00E34C83"/>
    <w:rsid w:val="00E37FDA"/>
    <w:rsid w:val="00E47132"/>
    <w:rsid w:val="00E5027F"/>
    <w:rsid w:val="00E573AC"/>
    <w:rsid w:val="00E60DF6"/>
    <w:rsid w:val="00E66FFE"/>
    <w:rsid w:val="00E77074"/>
    <w:rsid w:val="00E8345A"/>
    <w:rsid w:val="00E837B3"/>
    <w:rsid w:val="00E86E31"/>
    <w:rsid w:val="00E8770A"/>
    <w:rsid w:val="00E90990"/>
    <w:rsid w:val="00E90C82"/>
    <w:rsid w:val="00E919D9"/>
    <w:rsid w:val="00E96091"/>
    <w:rsid w:val="00E97E18"/>
    <w:rsid w:val="00EA2157"/>
    <w:rsid w:val="00EA2AF3"/>
    <w:rsid w:val="00EB629F"/>
    <w:rsid w:val="00EB6400"/>
    <w:rsid w:val="00EC0EE2"/>
    <w:rsid w:val="00EC690B"/>
    <w:rsid w:val="00ED5986"/>
    <w:rsid w:val="00EF0125"/>
    <w:rsid w:val="00F157ED"/>
    <w:rsid w:val="00F236B5"/>
    <w:rsid w:val="00F24C77"/>
    <w:rsid w:val="00F30E55"/>
    <w:rsid w:val="00F323C5"/>
    <w:rsid w:val="00F523E7"/>
    <w:rsid w:val="00F52F26"/>
    <w:rsid w:val="00F654C5"/>
    <w:rsid w:val="00F77780"/>
    <w:rsid w:val="00F968FF"/>
    <w:rsid w:val="00FA7869"/>
    <w:rsid w:val="00FB41A1"/>
    <w:rsid w:val="00FB54C0"/>
    <w:rsid w:val="00FD0ADB"/>
    <w:rsid w:val="00FD3D86"/>
    <w:rsid w:val="00FD47DC"/>
    <w:rsid w:val="00FE5E25"/>
    <w:rsid w:val="00FF2910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FD3D8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Robert S. Mnacakanyan</cp:lastModifiedBy>
  <cp:revision>31</cp:revision>
  <cp:lastPrinted>2024-04-25T11:24:00Z</cp:lastPrinted>
  <dcterms:created xsi:type="dcterms:W3CDTF">2025-11-05T11:13:00Z</dcterms:created>
  <dcterms:modified xsi:type="dcterms:W3CDTF">2025-11-05T12:05:00Z</dcterms:modified>
</cp:coreProperties>
</file>