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752" w:rsidRDefault="00DD1752" w:rsidP="00DD1752">
      <w:pPr>
        <w:spacing w:after="0" w:line="276" w:lineRule="auto"/>
        <w:ind w:right="168"/>
        <w:jc w:val="center"/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  <w:t>ՀԻՄՆԱՎՈՐՈՒՄ</w:t>
      </w:r>
    </w:p>
    <w:p w:rsidR="00DD1752" w:rsidRDefault="00DD1752" w:rsidP="00DD1752">
      <w:pPr>
        <w:spacing w:after="0" w:line="276" w:lineRule="auto"/>
        <w:ind w:right="168"/>
        <w:jc w:val="center"/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</w:pPr>
    </w:p>
    <w:p w:rsidR="00DD1752" w:rsidRPr="008A2394" w:rsidRDefault="008A2394" w:rsidP="008A2394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8A2394">
        <w:rPr>
          <w:rFonts w:ascii="GHEA Grapalat" w:hAnsi="GHEA Grapalat"/>
          <w:b/>
          <w:sz w:val="24"/>
          <w:szCs w:val="24"/>
          <w:lang w:val="hy-AM"/>
        </w:rPr>
        <w:t>ՏՐԱՆՍՊՈՐՏԱՅԻՆ</w:t>
      </w:r>
      <w:r w:rsidRPr="008A239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A2394">
        <w:rPr>
          <w:rFonts w:ascii="GHEA Grapalat" w:hAnsi="GHEA Grapalat"/>
          <w:b/>
          <w:sz w:val="24"/>
          <w:szCs w:val="24"/>
          <w:lang w:val="hy-AM"/>
        </w:rPr>
        <w:t>ՄԻՋՈՑՆԵՐԸ</w:t>
      </w:r>
      <w:r w:rsidRPr="008A239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A2394">
        <w:rPr>
          <w:rFonts w:ascii="GHEA Grapalat" w:hAnsi="GHEA Grapalat"/>
          <w:b/>
          <w:sz w:val="24"/>
          <w:szCs w:val="24"/>
          <w:lang w:val="hy-AM"/>
        </w:rPr>
        <w:t>ՈՐՊԵՍ</w:t>
      </w:r>
      <w:r w:rsidRPr="008A239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A2394">
        <w:rPr>
          <w:rFonts w:ascii="GHEA Grapalat" w:hAnsi="GHEA Grapalat"/>
          <w:b/>
          <w:sz w:val="24"/>
          <w:szCs w:val="24"/>
          <w:lang w:val="hy-AM"/>
        </w:rPr>
        <w:t>ՆՎԻՐԱՏՎՈՒԹՅՈՒՆ</w:t>
      </w:r>
      <w:r w:rsidRPr="008A239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A2394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Pr="008A2394">
        <w:rPr>
          <w:rFonts w:ascii="GHEA Grapalat" w:hAnsi="GHEA Grapalat"/>
          <w:b/>
          <w:sz w:val="24"/>
          <w:szCs w:val="24"/>
          <w:lang w:val="pt-BR"/>
        </w:rPr>
        <w:t xml:space="preserve">, </w:t>
      </w:r>
      <w:r w:rsidRPr="008A2394">
        <w:rPr>
          <w:rFonts w:ascii="GHEA Grapalat" w:hAnsi="GHEA Grapalat"/>
          <w:b/>
          <w:sz w:val="24"/>
          <w:szCs w:val="24"/>
          <w:lang w:val="hy-AM"/>
        </w:rPr>
        <w:t xml:space="preserve"> ԱՄՐԱՑՆԵԼՈՒ</w:t>
      </w:r>
      <w:r w:rsidRPr="008A239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A2394">
        <w:rPr>
          <w:rFonts w:ascii="GHEA Grapalat" w:hAnsi="GHEA Grapalat"/>
          <w:b/>
          <w:sz w:val="24"/>
          <w:szCs w:val="24"/>
          <w:lang w:val="hy-AM"/>
        </w:rPr>
        <w:t>ԵՎ</w:t>
      </w:r>
      <w:r w:rsidRPr="008A239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A2394">
        <w:rPr>
          <w:rFonts w:ascii="GHEA Grapalat" w:hAnsi="GHEA Grapalat"/>
          <w:b/>
          <w:sz w:val="24"/>
          <w:szCs w:val="24"/>
          <w:lang w:val="hy-AM"/>
        </w:rPr>
        <w:t>ԱՆՀԱՏՈՒՅՑ ՕԳՏԱԳՈՐԾՄԱՆ ԻՐԱՎՈՒՆՔՈՎ ՀԱՆՁՆԵԼՈՒ</w:t>
      </w:r>
      <w:r w:rsidRPr="008A239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A2394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8A2394"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 </w:t>
      </w:r>
      <w:r w:rsidR="00DD1752" w:rsidRPr="008A2394"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  <w:t>ԿԱՌԱՎԱՐՈՒԹՅԱՆ ՈՐՈՇՄԱՆ ՆԱԽԱԳԾԻ (ԱՅՍՈՒՀԵՏ՝ ՆԱԽԱԳԻԾ)</w:t>
      </w:r>
    </w:p>
    <w:p w:rsidR="00DD1752" w:rsidRDefault="00DD1752" w:rsidP="00DD1752">
      <w:pPr>
        <w:spacing w:after="0" w:line="276" w:lineRule="auto"/>
        <w:ind w:right="168" w:firstLine="708"/>
        <w:jc w:val="center"/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</w:pPr>
    </w:p>
    <w:p w:rsidR="00DD1752" w:rsidRDefault="00DD1752" w:rsidP="00DD1752">
      <w:pPr>
        <w:pStyle w:val="ListParagraph"/>
        <w:numPr>
          <w:ilvl w:val="0"/>
          <w:numId w:val="1"/>
        </w:numPr>
        <w:tabs>
          <w:tab w:val="left" w:pos="851"/>
        </w:tabs>
        <w:spacing w:line="276" w:lineRule="auto"/>
        <w:ind w:left="-567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Անհրաժեշտությունը և առկա վիճակը</w:t>
      </w:r>
      <w:r>
        <w:rPr>
          <w:rFonts w:ascii="Cambria Math" w:hAnsi="Cambria Math" w:cs="Sylfaen"/>
          <w:b/>
          <w:sz w:val="24"/>
          <w:szCs w:val="24"/>
          <w:lang w:val="hy-AM"/>
        </w:rPr>
        <w:t>․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</w:p>
    <w:p w:rsidR="00EA319C" w:rsidRPr="00EA319C" w:rsidRDefault="00DD1752" w:rsidP="00EA319C">
      <w:pPr>
        <w:jc w:val="both"/>
        <w:rPr>
          <w:rFonts w:ascii="GHEA Grapalat" w:hAnsi="GHEA Grapalat"/>
          <w:sz w:val="24"/>
          <w:lang w:val="hy-AM"/>
        </w:rPr>
      </w:pPr>
      <w:bookmarkStart w:id="0" w:name="_Hlk199171802"/>
      <w:r w:rsidRPr="00EA319C">
        <w:rPr>
          <w:rFonts w:ascii="GHEA Grapalat" w:hAnsi="GHEA Grapalat"/>
          <w:sz w:val="24"/>
          <w:lang w:val="hy-AM"/>
        </w:rPr>
        <w:t xml:space="preserve"> Ի կատարումն ՀՀ Տարածքային կառավարման և ենթակառուցվածների նախարարի</w:t>
      </w:r>
    </w:p>
    <w:p w:rsidR="00DD1752" w:rsidRDefault="00DD1752" w:rsidP="00EA319C">
      <w:pPr>
        <w:tabs>
          <w:tab w:val="left" w:pos="0"/>
        </w:tabs>
        <w:ind w:left="-45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A319C">
        <w:rPr>
          <w:rFonts w:ascii="GHEA Grapalat" w:hAnsi="GHEA Grapalat"/>
          <w:sz w:val="24"/>
          <w:lang w:val="hy-AM"/>
        </w:rPr>
        <w:t>թիվ</w:t>
      </w:r>
      <w:r w:rsidRPr="00EA319C">
        <w:rPr>
          <w:rFonts w:ascii="GHEA Grapalat" w:hAnsi="GHEA Grapalat"/>
          <w:bCs/>
          <w:sz w:val="24"/>
          <w:lang w:val="pt-BR"/>
        </w:rPr>
        <w:t xml:space="preserve"> № ԴԽ/30.2/2</w:t>
      </w:r>
      <w:r w:rsidRPr="00EA319C">
        <w:rPr>
          <w:rFonts w:ascii="GHEA Grapalat" w:hAnsi="GHEA Grapalat"/>
          <w:bCs/>
          <w:sz w:val="24"/>
          <w:lang w:val="hy-AM"/>
        </w:rPr>
        <w:t>4664</w:t>
      </w:r>
      <w:r w:rsidRPr="00EA319C">
        <w:rPr>
          <w:rFonts w:ascii="GHEA Grapalat" w:hAnsi="GHEA Grapalat"/>
          <w:bCs/>
          <w:sz w:val="24"/>
          <w:lang w:val="pt-BR"/>
        </w:rPr>
        <w:t>-202</w:t>
      </w:r>
      <w:r w:rsidRPr="00EA319C">
        <w:rPr>
          <w:rFonts w:ascii="GHEA Grapalat" w:hAnsi="GHEA Grapalat"/>
          <w:bCs/>
          <w:sz w:val="24"/>
          <w:lang w:val="hy-AM"/>
        </w:rPr>
        <w:t>5</w:t>
      </w:r>
      <w:r w:rsidRPr="00EA319C">
        <w:rPr>
          <w:rFonts w:ascii="GHEA Grapalat" w:hAnsi="GHEA Grapalat"/>
          <w:bCs/>
          <w:sz w:val="24"/>
          <w:lang w:val="pt-BR"/>
        </w:rPr>
        <w:t xml:space="preserve">  հանձարարականի «</w:t>
      </w:r>
      <w:r w:rsidRPr="00EA319C">
        <w:rPr>
          <w:rFonts w:ascii="GHEA Grapalat" w:hAnsi="GHEA Grapalat"/>
          <w:bCs/>
          <w:sz w:val="24"/>
          <w:lang w:val="hy-AM"/>
        </w:rPr>
        <w:t>Ճանապարհային դեպարտամենտ</w:t>
      </w:r>
      <w:r w:rsidRPr="00EA319C">
        <w:rPr>
          <w:rFonts w:ascii="GHEA Grapalat" w:hAnsi="GHEA Grapalat"/>
          <w:bCs/>
          <w:sz w:val="24"/>
          <w:lang w:val="pt-BR"/>
        </w:rPr>
        <w:t>»</w:t>
      </w:r>
      <w:r w:rsidRPr="00EA319C">
        <w:rPr>
          <w:rFonts w:ascii="GHEA Grapalat" w:hAnsi="GHEA Grapalat"/>
          <w:bCs/>
          <w:sz w:val="24"/>
          <w:lang w:val="hy-AM"/>
        </w:rPr>
        <w:t xml:space="preserve"> հիմնադրամին (այսուհետ՝ Հիմադրամ ամրացված թվով 14 տրանսպորտային միջոցները անհրաժեշտ է հետ վերցնել  Հիմնադրամից և ամրացնել Կոմիտեին, իսկ Կոմիտեին ամրացված տրանսպորտային միջոցները համաձայն իրենց կողմից ներկայացված ցանկի անհատույց օգտագործման իրավունքով ամրացվեն Հիմադրամին։</w:t>
      </w:r>
      <w:r w:rsidRPr="00EA319C">
        <w:rPr>
          <w:rFonts w:ascii="GHEA Grapalat" w:hAnsi="GHEA Grapalat"/>
          <w:sz w:val="24"/>
          <w:lang w:val="hy-AM"/>
        </w:rPr>
        <w:t xml:space="preserve"> </w:t>
      </w:r>
      <w:r w:rsidRPr="00EA31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Ելնելով </w:t>
      </w:r>
      <w:r w:rsidRPr="00EA319C">
        <w:rPr>
          <w:rFonts w:ascii="GHEA Grapalat" w:eastAsia="Calibri" w:hAnsi="GHEA Grapalat" w:cs="Sylfaen"/>
          <w:bCs/>
          <w:sz w:val="24"/>
          <w:szCs w:val="24"/>
          <w:lang w:val="it-IT"/>
        </w:rPr>
        <w:t>«</w:t>
      </w:r>
      <w:r w:rsidRPr="00EA319C">
        <w:rPr>
          <w:rFonts w:ascii="GHEA Grapalat" w:eastAsia="Calibri" w:hAnsi="GHEA Grapalat" w:cs="Sylfaen"/>
          <w:bCs/>
          <w:sz w:val="24"/>
          <w:szCs w:val="24"/>
          <w:lang w:val="hy-AM"/>
        </w:rPr>
        <w:t>Ճանապարհային դեպարտամենտ</w:t>
      </w:r>
      <w:r w:rsidRPr="00EA319C">
        <w:rPr>
          <w:rFonts w:ascii="GHEA Grapalat" w:eastAsia="Calibri" w:hAnsi="GHEA Grapalat" w:cs="Sylfaen"/>
          <w:bCs/>
          <w:sz w:val="24"/>
          <w:szCs w:val="24"/>
          <w:lang w:val="it-IT"/>
        </w:rPr>
        <w:t>»</w:t>
      </w:r>
      <w:r w:rsidRPr="00EA319C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հիմնադրամի </w:t>
      </w:r>
      <w:r w:rsidRPr="00EA319C">
        <w:rPr>
          <w:rFonts w:ascii="GHEA Grapalat" w:eastAsia="Calibri" w:hAnsi="GHEA Grapalat" w:cs="Sylfaen"/>
          <w:bCs/>
          <w:sz w:val="24"/>
          <w:szCs w:val="24"/>
          <w:lang w:val="it-IT"/>
        </w:rPr>
        <w:t>(</w:t>
      </w:r>
      <w:r w:rsidRPr="00EA319C">
        <w:rPr>
          <w:rFonts w:ascii="GHEA Grapalat" w:eastAsia="Calibri" w:hAnsi="GHEA Grapalat" w:cs="Sylfaen"/>
          <w:bCs/>
          <w:sz w:val="24"/>
          <w:szCs w:val="24"/>
          <w:lang w:val="hy-AM"/>
        </w:rPr>
        <w:t>այսուհետ՝ Հիմնադրամ</w:t>
      </w:r>
      <w:r w:rsidRPr="00EA319C">
        <w:rPr>
          <w:rFonts w:ascii="GHEA Grapalat" w:eastAsia="Calibri" w:hAnsi="GHEA Grapalat" w:cs="Sylfaen"/>
          <w:bCs/>
          <w:sz w:val="24"/>
          <w:szCs w:val="24"/>
          <w:lang w:val="it-IT"/>
        </w:rPr>
        <w:t>)</w:t>
      </w:r>
      <w:r w:rsidRPr="00EA319C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EA319C">
        <w:rPr>
          <w:rFonts w:ascii="GHEA Grapalat" w:eastAsia="Calibri" w:hAnsi="GHEA Grapalat" w:cs="Sylfaen"/>
          <w:bCs/>
          <w:sz w:val="24"/>
          <w:szCs w:val="24"/>
          <w:lang w:val="it-IT"/>
        </w:rPr>
        <w:t xml:space="preserve">կանոնադրական </w:t>
      </w:r>
      <w:r w:rsidRPr="00EA319C">
        <w:rPr>
          <w:rFonts w:ascii="GHEA Grapalat" w:eastAsia="Calibri" w:hAnsi="GHEA Grapalat" w:cs="Sylfaen"/>
          <w:bCs/>
          <w:sz w:val="24"/>
          <w:szCs w:val="24"/>
          <w:lang w:val="hy-AM"/>
        </w:rPr>
        <w:t>նպատակներից</w:t>
      </w:r>
      <w:r w:rsidRPr="00EA319C">
        <w:rPr>
          <w:rFonts w:ascii="GHEA Grapalat" w:eastAsia="Calibri" w:hAnsi="GHEA Grapalat" w:cs="Sylfaen"/>
          <w:bCs/>
          <w:sz w:val="24"/>
          <w:szCs w:val="24"/>
          <w:lang w:val="it-IT"/>
        </w:rPr>
        <w:t xml:space="preserve">, ինչպես նաև հիմք ընդունելով </w:t>
      </w:r>
      <w:r w:rsidRPr="00EA319C">
        <w:rPr>
          <w:rFonts w:ascii="GHEA Grapalat" w:eastAsia="Calibri" w:hAnsi="GHEA Grapalat" w:cs="Sylfaen"/>
          <w:bCs/>
          <w:sz w:val="24"/>
          <w:szCs w:val="24"/>
          <w:lang w:val="hy-AM"/>
        </w:rPr>
        <w:t>Հ</w:t>
      </w:r>
      <w:r w:rsidRPr="00EA319C">
        <w:rPr>
          <w:rFonts w:ascii="GHEA Grapalat" w:eastAsia="Calibri" w:hAnsi="GHEA Grapalat" w:cs="Sylfaen"/>
          <w:bCs/>
          <w:sz w:val="24"/>
          <w:szCs w:val="24"/>
          <w:lang w:val="it-IT"/>
        </w:rPr>
        <w:t xml:space="preserve">իմնադրամի և </w:t>
      </w:r>
      <w:r w:rsidRPr="00EA319C">
        <w:rPr>
          <w:rFonts w:ascii="GHEA Grapalat" w:eastAsia="Calibri" w:hAnsi="GHEA Grapalat" w:cs="Sylfaen"/>
          <w:bCs/>
          <w:sz w:val="24"/>
          <w:szCs w:val="24"/>
          <w:lang w:val="hy-AM"/>
        </w:rPr>
        <w:t>ՀՀ տարածքային կառավարման և ենթակառուցվածքների նախարարության</w:t>
      </w:r>
      <w:r w:rsidRPr="00EA319C">
        <w:rPr>
          <w:rFonts w:ascii="GHEA Grapalat" w:eastAsia="Calibri" w:hAnsi="GHEA Grapalat" w:cs="Sylfaen"/>
          <w:bCs/>
          <w:sz w:val="24"/>
          <w:szCs w:val="24"/>
          <w:lang w:val="it-IT"/>
        </w:rPr>
        <w:t xml:space="preserve"> միջև կնքված դրամաշնորհի պայմանագրով նախատեսված միջոցառումները</w:t>
      </w:r>
      <w:r w:rsidRPr="00EA319C">
        <w:rPr>
          <w:rFonts w:ascii="GHEA Grapalat" w:eastAsia="Calibri" w:hAnsi="GHEA Grapalat" w:cs="Sylfaen"/>
          <w:bCs/>
          <w:sz w:val="24"/>
          <w:szCs w:val="24"/>
          <w:lang w:val="hy-AM"/>
        </w:rPr>
        <w:t>՝</w:t>
      </w:r>
      <w:r w:rsidRPr="00EA319C">
        <w:rPr>
          <w:rFonts w:ascii="GHEA Grapalat" w:eastAsia="Calibri" w:hAnsi="GHEA Grapalat" w:cs="Sylfaen"/>
          <w:bCs/>
          <w:sz w:val="24"/>
          <w:szCs w:val="24"/>
          <w:lang w:val="it-IT"/>
        </w:rPr>
        <w:t xml:space="preserve"> </w:t>
      </w:r>
      <w:r w:rsidRPr="00EA319C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Հիմնադրամի </w:t>
      </w:r>
      <w:r w:rsidRPr="00EA319C">
        <w:rPr>
          <w:rFonts w:ascii="GHEA Grapalat" w:eastAsia="Calibri" w:hAnsi="GHEA Grapalat" w:cs="Sylfaen"/>
          <w:bCs/>
          <w:sz w:val="24"/>
          <w:szCs w:val="24"/>
          <w:lang w:val="it-IT"/>
        </w:rPr>
        <w:t xml:space="preserve">գործունեության արդյունավետ և օպերատիվ կազմակերպման, Հիմնադրամի կողմից իրականացվող ծրագրերի շարունակական բարելավման համար կառուցվածքային ստորաբաժանումների բազմաթիվ </w:t>
      </w:r>
      <w:r w:rsidRPr="00EA319C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գործառույթների իրականացման նպատակով անհրաժեշտ են տրանսպորտային միջոցներ։ Դրանով պայմանավորված՝ առաջարկվում է Հիմնադրամի հաշվեկշռում առկա, Հիմնադրամին սեփականության իրավունքով պատկանող տրանսպորտային միջոցները (14 մեքենա) նվիրել Հայաստանի Հանրապետությանը, իսկ դրանց փոխարինման նպատակով Հիմնադրամին, </w:t>
      </w:r>
      <w:r w:rsidR="002F59C8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անհատույց օգտագործման իրավունքով հանձնել </w:t>
      </w:r>
      <w:r w:rsidRPr="00EA319C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համեմատաբար նոր թողարկման տարեթվերով </w:t>
      </w:r>
      <w:r w:rsidR="002F59C8">
        <w:rPr>
          <w:rFonts w:ascii="GHEA Grapalat" w:eastAsia="Calibri" w:hAnsi="GHEA Grapalat" w:cs="Sylfaen"/>
          <w:bCs/>
          <w:sz w:val="24"/>
          <w:szCs w:val="24"/>
          <w:lang w:val="hy-AM"/>
        </w:rPr>
        <w:t>մեքենաներ</w:t>
      </w:r>
      <w:r w:rsidRPr="00EA319C">
        <w:rPr>
          <w:rFonts w:ascii="GHEA Grapalat" w:eastAsia="Calibri" w:hAnsi="GHEA Grapalat" w:cs="Sylfaen"/>
          <w:bCs/>
          <w:sz w:val="24"/>
          <w:szCs w:val="24"/>
          <w:lang w:val="hy-AM"/>
        </w:rPr>
        <w:t>։</w:t>
      </w:r>
    </w:p>
    <w:p w:rsidR="00165852" w:rsidRDefault="00165852" w:rsidP="00165852">
      <w:pPr>
        <w:spacing w:after="0" w:line="276" w:lineRule="auto"/>
        <w:ind w:left="-567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E16349">
        <w:rPr>
          <w:rFonts w:ascii="GHEA Grapalat" w:hAnsi="GHEA Grapalat" w:cs="Cambria Math"/>
          <w:sz w:val="24"/>
          <w:szCs w:val="24"/>
          <w:lang w:val="hy-AM"/>
        </w:rPr>
        <w:t xml:space="preserve">Հյուսիս-հարավ ճանապարհային միջանցքի ներդրումային ծրագիր - Ծրագիր 1-ի և Ծրագիր 2-ի </w:t>
      </w:r>
      <w:r>
        <w:rPr>
          <w:rFonts w:ascii="GHEA Grapalat" w:hAnsi="GHEA Grapalat" w:cs="Cambria Math"/>
          <w:sz w:val="24"/>
          <w:szCs w:val="24"/>
          <w:lang w:val="hy-AM"/>
        </w:rPr>
        <w:t>ներքո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 xml:space="preserve"> ՀՀ տարածքային կառավարման և ենթակառուցվածքների նախարարության (նախկինում՝ ՀՀ տրանսպորտի և կապի նախարարություն,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այսուհետ՝ 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>Պատվիրատու) և «Կորսան Կորվիամ Կոնստրուկցիոն ԷՍ</w:t>
      </w:r>
      <w:r w:rsidRPr="00E16349">
        <w:rPr>
          <w:rFonts w:ascii="Cambria Math" w:hAnsi="Cambria Math" w:cs="Cambria Math"/>
          <w:sz w:val="24"/>
          <w:szCs w:val="24"/>
          <w:lang w:val="hy-AM"/>
        </w:rPr>
        <w:t>․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 xml:space="preserve"> Ա» ընկերության (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այսուհետ՝ 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>Կապալառու) միջև 27</w:t>
      </w:r>
      <w:r w:rsidRPr="00E16349">
        <w:rPr>
          <w:rFonts w:ascii="Cambria Math" w:hAnsi="Cambria Math" w:cs="Cambria Math"/>
          <w:sz w:val="24"/>
          <w:szCs w:val="24"/>
          <w:lang w:val="hy-AM"/>
        </w:rPr>
        <w:t>․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>04</w:t>
      </w:r>
      <w:r w:rsidRPr="00E16349">
        <w:rPr>
          <w:rFonts w:ascii="Cambria Math" w:hAnsi="Cambria Math" w:cs="Cambria Math"/>
          <w:sz w:val="24"/>
          <w:szCs w:val="24"/>
          <w:lang w:val="hy-AM"/>
        </w:rPr>
        <w:t>․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>2012 թվ</w:t>
      </w:r>
      <w:r>
        <w:rPr>
          <w:rFonts w:ascii="GHEA Grapalat" w:hAnsi="GHEA Grapalat" w:cs="Cambria Math"/>
          <w:sz w:val="24"/>
          <w:szCs w:val="24"/>
          <w:lang w:val="hy-AM"/>
        </w:rPr>
        <w:t>ականին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 xml:space="preserve"> կնքված թիվ T1-T2-CW-01 կապալի պայմանագրի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944681">
        <w:rPr>
          <w:rFonts w:ascii="GHEA Grapalat" w:hAnsi="GHEA Grapalat" w:cs="Cambria Math"/>
          <w:sz w:val="24"/>
          <w:szCs w:val="24"/>
          <w:lang w:val="hy-AM"/>
        </w:rPr>
        <w:t>(</w:t>
      </w:r>
      <w:r>
        <w:rPr>
          <w:rFonts w:ascii="GHEA Grapalat" w:hAnsi="GHEA Grapalat" w:cs="Cambria Math"/>
          <w:sz w:val="24"/>
          <w:szCs w:val="24"/>
          <w:lang w:val="hy-AM"/>
        </w:rPr>
        <w:t>այսուհետ՝ Պայմանագիր</w:t>
      </w:r>
      <w:r w:rsidRPr="00944681">
        <w:rPr>
          <w:rFonts w:ascii="GHEA Grapalat" w:hAnsi="GHEA Grapalat" w:cs="Cambria Math"/>
          <w:sz w:val="24"/>
          <w:szCs w:val="24"/>
          <w:lang w:val="hy-AM"/>
        </w:rPr>
        <w:t>)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 xml:space="preserve"> շրջանակներում իրականացված աշխատանքների ընթացքում ծագած վեճի կարգավորմանն ուղղված բանակցությունների արդյունքում, ինչպես նաև</w:t>
      </w:r>
      <w:r>
        <w:rPr>
          <w:rFonts w:ascii="GHEA Grapalat" w:hAnsi="GHEA Grapalat" w:cs="Cambria Math"/>
          <w:sz w:val="24"/>
          <w:szCs w:val="24"/>
          <w:lang w:val="hy-AM"/>
        </w:rPr>
        <w:t>՝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sz w:val="24"/>
          <w:szCs w:val="24"/>
          <w:lang w:val="hy-AM"/>
        </w:rPr>
        <w:t>Պ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 xml:space="preserve">այմանագրի դրույթների համաձայն՝ Պայմանագրի միջոցներով Ծրագրի համար 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lastRenderedPageBreak/>
        <w:t>Կապալառուի կողմից ձեռքբերված գույքը հանդիսանում է Պատվիրատուի սեփականությունը և ենթակա է փոխանցման վերջինիս։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Դրանով պայմանավորված՝ ա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 xml:space="preserve">նհրաժեշտություն է առաջացել ապահովել </w:t>
      </w:r>
      <w:r>
        <w:rPr>
          <w:rFonts w:ascii="GHEA Grapalat" w:hAnsi="GHEA Grapalat" w:cs="Cambria Math"/>
          <w:sz w:val="24"/>
          <w:szCs w:val="24"/>
          <w:lang w:val="hy-AM"/>
        </w:rPr>
        <w:t>Պայմանագրի շրջանակներում Կապալառուի կողմից ձեռքբերված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 xml:space="preserve"> գույքի հետագա տնօրինումը։</w:t>
      </w:r>
    </w:p>
    <w:p w:rsidR="00165852" w:rsidRDefault="00165852" w:rsidP="00165852">
      <w:pPr>
        <w:spacing w:after="0" w:line="276" w:lineRule="auto"/>
        <w:ind w:left="-567" w:firstLine="567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2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․ 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 xml:space="preserve">Հյուսիս-հարավ ճանապարհային միջանցքի ներդրումային ծրագիր- Ծրագիր 3-ի </w:t>
      </w:r>
      <w:r w:rsidRPr="00511EFB">
        <w:rPr>
          <w:rFonts w:ascii="GHEA Grapalat" w:hAnsi="GHEA Grapalat" w:cs="Cambria Math"/>
          <w:sz w:val="24"/>
          <w:szCs w:val="24"/>
          <w:lang w:val="hy-AM"/>
        </w:rPr>
        <w:t>(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>այսուհետ՝ Ծրագիր</w:t>
      </w:r>
      <w:r w:rsidRPr="00511EFB">
        <w:rPr>
          <w:rFonts w:ascii="GHEA Grapalat" w:hAnsi="GHEA Grapalat" w:cs="Cambria Math"/>
          <w:sz w:val="24"/>
          <w:szCs w:val="24"/>
          <w:lang w:val="hy-AM"/>
        </w:rPr>
        <w:t>)</w:t>
      </w:r>
      <w:r w:rsidRPr="00E16349">
        <w:rPr>
          <w:rFonts w:ascii="GHEA Grapalat" w:hAnsi="GHEA Grapalat" w:cs="Cambria Math"/>
          <w:sz w:val="24"/>
          <w:szCs w:val="24"/>
          <w:lang w:val="hy-AM"/>
        </w:rPr>
        <w:t xml:space="preserve"> շրջանակներում </w:t>
      </w:r>
      <w:r w:rsidRPr="00E16349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ՀՀ տարածքային կառավարման և ենթակառուցվածքների նախարարության (</w:t>
      </w:r>
      <w:r w:rsidRPr="008A7577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այսուհետ՝ Պատվիրատու) և «Սինոհիդրո Քորփորեյշն» ընկերության (այսուհետ՝ Կապալառու) միջև 25</w:t>
      </w:r>
      <w:r w:rsidRPr="008A7577">
        <w:rPr>
          <w:rFonts w:ascii="Cambria Math" w:eastAsia="Times New Roman" w:hAnsi="Cambria Math" w:cs="Cambria Math"/>
          <w:noProof/>
          <w:sz w:val="24"/>
          <w:szCs w:val="24"/>
          <w:lang w:val="hy-AM" w:eastAsia="ru-RU"/>
        </w:rPr>
        <w:t>․</w:t>
      </w:r>
      <w:r w:rsidRPr="008A7577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05</w:t>
      </w:r>
      <w:r w:rsidRPr="008A7577">
        <w:rPr>
          <w:rFonts w:ascii="Cambria Math" w:eastAsia="Times New Roman" w:hAnsi="Cambria Math" w:cs="Cambria Math"/>
          <w:noProof/>
          <w:sz w:val="24"/>
          <w:szCs w:val="24"/>
          <w:lang w:val="hy-AM" w:eastAsia="ru-RU"/>
        </w:rPr>
        <w:t>․</w:t>
      </w:r>
      <w:bookmarkStart w:id="1" w:name="_Hlk151459038"/>
      <w:r w:rsidRPr="008A7577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2016 թ</w:t>
      </w:r>
      <w:bookmarkEnd w:id="1"/>
      <w:r w:rsidRPr="008A7577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վականին կնքված թիվ T3-CW-01 պայմանագրի (այսուհետ՝ Պայմանագիր) շրջանակներում՝ Մ1, Թալին-Գյումրի ճանապարհի կմ71+500-կմ90+200 հատվածում (Թալին-Լանջիկ հատված) իրականացված աշխատանքների վերաբերյալ</w:t>
      </w:r>
      <w:r w:rsidRPr="00E16349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 կազմվել է հանձնման-ընդունման վկայագիր։ Պայմանագրի անբաժանելի մաս հանդիսացող Ծավալների ամփոփագիր-նախահաշվի և Ընդհանուր տեխնիկական մասնագրի (այսուհետ՝ Մասնագիր) համաձայն՝ Կապալառուն Պայմանագրի գումարների հաշվին ձեռք է բերել տրանսպորտային միջոցներ, որոնք օգտագործվել են Ծրագրի շրջանակներում իրականացվող աշխատանքների ընթացքում։ Մասնագրի 102</w:t>
      </w:r>
      <w:r w:rsidRPr="00E16349">
        <w:rPr>
          <w:rFonts w:ascii="Cambria Math" w:eastAsia="Times New Roman" w:hAnsi="Cambria Math" w:cs="Cambria Math"/>
          <w:noProof/>
          <w:sz w:val="24"/>
          <w:szCs w:val="24"/>
          <w:lang w:val="hy-AM" w:eastAsia="ru-RU"/>
        </w:rPr>
        <w:t>․</w:t>
      </w:r>
      <w:r w:rsidRPr="00E16349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3</w:t>
      </w:r>
      <w:r w:rsidRPr="00E16349">
        <w:rPr>
          <w:rFonts w:ascii="Cambria Math" w:eastAsia="Times New Roman" w:hAnsi="Cambria Math" w:cs="Cambria Math"/>
          <w:noProof/>
          <w:sz w:val="24"/>
          <w:szCs w:val="24"/>
          <w:lang w:val="hy-AM" w:eastAsia="ru-RU"/>
        </w:rPr>
        <w:t>․</w:t>
      </w:r>
      <w:r w:rsidRPr="00E16349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3 կետի համաձայն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՝</w:t>
      </w:r>
      <w:r w:rsidRPr="00E16349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 աշխատանքներն ավարտելուց և վկայագիրը կազմելուց հետո տրանսպորտային միջոցները պետք է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,</w:t>
      </w:r>
      <w:r w:rsidRPr="00E16349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 որպես սեփականություն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,</w:t>
      </w:r>
      <w:r w:rsidRPr="00E16349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 հանձնվեն Պատվիրատուին</w:t>
      </w:r>
      <w:r w:rsidRPr="00B35C4F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:</w:t>
      </w:r>
      <w:r w:rsidRPr="00E16349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 Կապալառուն գրությամբ Պատվիրատուին տեղեկացրել է աշխատանքներն ավարտելու և տրանսպորտային միջոցները հանձնելու անհրաժեշտության վերաբերյալ։</w:t>
      </w:r>
      <w:r w:rsidRPr="00E16349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</w:p>
    <w:p w:rsidR="00165852" w:rsidRPr="00EA319C" w:rsidRDefault="00165852" w:rsidP="00EA319C">
      <w:pPr>
        <w:tabs>
          <w:tab w:val="left" w:pos="0"/>
        </w:tabs>
        <w:ind w:left="-450"/>
        <w:jc w:val="both"/>
        <w:rPr>
          <w:rFonts w:ascii="GHEA Grapalat" w:hAnsi="GHEA Grapalat"/>
        </w:rPr>
      </w:pPr>
      <w:bookmarkStart w:id="2" w:name="_GoBack"/>
      <w:bookmarkEnd w:id="2"/>
    </w:p>
    <w:bookmarkEnd w:id="0"/>
    <w:p w:rsidR="00DD1752" w:rsidRPr="00EA319C" w:rsidRDefault="00DD1752" w:rsidP="00DD1752">
      <w:pPr>
        <w:pStyle w:val="ListParagraph"/>
        <w:numPr>
          <w:ilvl w:val="0"/>
          <w:numId w:val="1"/>
        </w:numPr>
        <w:tabs>
          <w:tab w:val="left" w:pos="851"/>
        </w:tabs>
        <w:spacing w:line="276" w:lineRule="auto"/>
        <w:ind w:left="-567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EA319C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EA31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A319C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EA319C">
        <w:rPr>
          <w:rFonts w:ascii="GHEA Grapalat" w:hAnsi="GHEA Grapalat"/>
          <w:b/>
          <w:sz w:val="24"/>
          <w:szCs w:val="24"/>
          <w:lang w:val="hy-AM"/>
        </w:rPr>
        <w:t xml:space="preserve"> և ակնկալվող արդյունքը</w:t>
      </w:r>
      <w:r w:rsidRPr="00EA319C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DD1752" w:rsidRDefault="00DD1752" w:rsidP="00DD1752">
      <w:pPr>
        <w:spacing w:after="0" w:line="276" w:lineRule="auto"/>
        <w:ind w:left="-567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 xml:space="preserve">Նախագծով առաջարկվում է համապատասխան մարմիններին՝ իրականացնել Հայաստանի Հանրապետության օրենսդրությամբ սահմանված կարգով գույքի գրանցման (հաշվառման), տեղափոխման հետ կապված ծախսերը, ինչպես նաև իրականացնել ըստ անհրաժեշտության տրանսպորտային միջոցների գույքահարկի գծով առկա հարկային պարտավորությունները: </w:t>
      </w:r>
    </w:p>
    <w:p w:rsidR="00DD1752" w:rsidRDefault="00DD1752" w:rsidP="00DD1752">
      <w:pPr>
        <w:spacing w:after="0" w:line="276" w:lineRule="auto"/>
        <w:ind w:left="-567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Նախագծի ընդունման արդյունքում կապահովվի Հիմնադրամի բնականոն գործունեությունը, պայմաններ կստեղծվեն առավել որակյալ աշխատանքի ապահովման ուղղությամբ։</w:t>
      </w:r>
    </w:p>
    <w:p w:rsidR="00DD1752" w:rsidRDefault="00DD1752" w:rsidP="00DD1752">
      <w:pPr>
        <w:pStyle w:val="ListParagraph"/>
        <w:numPr>
          <w:ilvl w:val="0"/>
          <w:numId w:val="1"/>
        </w:numPr>
        <w:tabs>
          <w:tab w:val="left" w:pos="851"/>
        </w:tabs>
        <w:spacing w:line="276" w:lineRule="auto"/>
        <w:ind w:left="-567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գործընթացում </w:t>
      </w:r>
      <w:r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ինստիտուտները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անձիք</w:t>
      </w:r>
      <w:r>
        <w:rPr>
          <w:rFonts w:ascii="Cambria Math" w:hAnsi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:rsidR="00DD1752" w:rsidRPr="00EF5A0F" w:rsidRDefault="00EF5A0F" w:rsidP="00EF5A0F">
      <w:pPr>
        <w:pStyle w:val="NormalWeb"/>
        <w:spacing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7F2337">
        <w:rPr>
          <w:rFonts w:ascii="GHEA Grapalat" w:hAnsi="GHEA Grapalat"/>
          <w:lang w:val="hy-AM"/>
        </w:rPr>
        <w:lastRenderedPageBreak/>
        <w:t xml:space="preserve">Ելնելով վերոգրյալից՝ Կոմիտեն մշակել է </w:t>
      </w:r>
      <w:r w:rsidRPr="007F2337">
        <w:rPr>
          <w:rFonts w:ascii="GHEA Grapalat" w:hAnsi="GHEA Grapalat"/>
          <w:i/>
          <w:color w:val="191919"/>
          <w:shd w:val="clear" w:color="auto" w:fill="FFFFFF"/>
        </w:rPr>
        <w:t>«</w:t>
      </w:r>
      <w:r w:rsidRPr="007F2337">
        <w:rPr>
          <w:rFonts w:ascii="GHEA Grapalat" w:hAnsi="GHEA Grapalat"/>
          <w:lang w:val="hy-AM"/>
        </w:rPr>
        <w:t>Տրանսպորտային</w:t>
      </w:r>
      <w:r w:rsidRPr="007F2337">
        <w:rPr>
          <w:rFonts w:ascii="GHEA Grapalat" w:hAnsi="GHEA Grapalat"/>
          <w:lang w:val="pt-BR"/>
        </w:rPr>
        <w:t xml:space="preserve"> </w:t>
      </w:r>
      <w:r w:rsidRPr="007F2337">
        <w:rPr>
          <w:rFonts w:ascii="GHEA Grapalat" w:hAnsi="GHEA Grapalat"/>
          <w:lang w:val="hy-AM"/>
        </w:rPr>
        <w:t>միջոցները</w:t>
      </w:r>
      <w:r w:rsidRPr="007F2337">
        <w:rPr>
          <w:rFonts w:ascii="GHEA Grapalat" w:hAnsi="GHEA Grapalat"/>
          <w:lang w:val="pt-BR"/>
        </w:rPr>
        <w:t xml:space="preserve"> </w:t>
      </w:r>
      <w:r w:rsidRPr="007F2337">
        <w:rPr>
          <w:rFonts w:ascii="GHEA Grapalat" w:hAnsi="GHEA Grapalat"/>
          <w:lang w:val="hy-AM"/>
        </w:rPr>
        <w:t>որպես</w:t>
      </w:r>
      <w:r w:rsidRPr="007F2337">
        <w:rPr>
          <w:rFonts w:ascii="GHEA Grapalat" w:hAnsi="GHEA Grapalat"/>
          <w:lang w:val="pt-BR"/>
        </w:rPr>
        <w:t xml:space="preserve"> </w:t>
      </w:r>
      <w:r w:rsidRPr="007F2337">
        <w:rPr>
          <w:rFonts w:ascii="GHEA Grapalat" w:hAnsi="GHEA Grapalat"/>
          <w:lang w:val="hy-AM"/>
        </w:rPr>
        <w:t>նվիրատվություն</w:t>
      </w:r>
      <w:r w:rsidRPr="007F2337">
        <w:rPr>
          <w:rFonts w:ascii="GHEA Grapalat" w:hAnsi="GHEA Grapalat"/>
          <w:lang w:val="pt-BR"/>
        </w:rPr>
        <w:t xml:space="preserve"> </w:t>
      </w:r>
      <w:r w:rsidRPr="007F2337">
        <w:rPr>
          <w:rFonts w:ascii="GHEA Grapalat" w:hAnsi="GHEA Grapalat"/>
          <w:lang w:val="hy-AM"/>
        </w:rPr>
        <w:t>ընդունելու</w:t>
      </w:r>
      <w:r w:rsidRPr="007F2337">
        <w:rPr>
          <w:rFonts w:ascii="GHEA Grapalat" w:hAnsi="GHEA Grapalat"/>
          <w:lang w:val="pt-BR"/>
        </w:rPr>
        <w:t xml:space="preserve">, </w:t>
      </w:r>
      <w:r w:rsidRPr="007F2337">
        <w:rPr>
          <w:rFonts w:ascii="GHEA Grapalat" w:hAnsi="GHEA Grapalat"/>
          <w:lang w:val="hy-AM"/>
        </w:rPr>
        <w:t>ամրացնելու</w:t>
      </w:r>
      <w:r w:rsidRPr="007F2337">
        <w:rPr>
          <w:rFonts w:ascii="GHEA Grapalat" w:hAnsi="GHEA Grapalat"/>
          <w:lang w:val="pt-BR"/>
        </w:rPr>
        <w:t xml:space="preserve"> </w:t>
      </w:r>
      <w:r w:rsidRPr="007F2337">
        <w:rPr>
          <w:rFonts w:ascii="GHEA Grapalat" w:hAnsi="GHEA Grapalat"/>
          <w:lang w:val="hy-AM"/>
        </w:rPr>
        <w:t>և անհատույց օգտագործման իրավունքով ամրացնելու</w:t>
      </w:r>
      <w:r w:rsidRPr="007F2337">
        <w:rPr>
          <w:rFonts w:ascii="GHEA Grapalat" w:hAnsi="GHEA Grapalat"/>
          <w:lang w:val="pt-BR"/>
        </w:rPr>
        <w:t xml:space="preserve"> </w:t>
      </w:r>
      <w:r w:rsidRPr="007F2337">
        <w:rPr>
          <w:rFonts w:ascii="GHEA Grapalat" w:hAnsi="GHEA Grapalat"/>
          <w:lang w:val="hy-AM"/>
        </w:rPr>
        <w:t>մասին</w:t>
      </w:r>
      <w:r w:rsidRPr="007F23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Pr="007F2337">
        <w:rPr>
          <w:rFonts w:ascii="GHEA Grapalat" w:hAnsi="GHEA Grapalat" w:cs="Sylfaen"/>
          <w:lang w:val="hy-AM"/>
        </w:rPr>
        <w:t>ՀՀ</w:t>
      </w:r>
      <w:r w:rsidRPr="007F2337">
        <w:rPr>
          <w:rFonts w:ascii="GHEA Grapalat" w:hAnsi="GHEA Grapalat"/>
          <w:lang w:val="hy-AM"/>
        </w:rPr>
        <w:t xml:space="preserve"> </w:t>
      </w:r>
      <w:r w:rsidRPr="007F2337">
        <w:rPr>
          <w:rFonts w:ascii="GHEA Grapalat" w:hAnsi="GHEA Grapalat" w:cs="Sylfaen"/>
          <w:lang w:val="hy-AM"/>
        </w:rPr>
        <w:t>կառավարության</w:t>
      </w:r>
      <w:r w:rsidRPr="007F2337">
        <w:rPr>
          <w:rFonts w:ascii="GHEA Grapalat" w:hAnsi="GHEA Grapalat"/>
          <w:lang w:val="hy-AM"/>
        </w:rPr>
        <w:t xml:space="preserve"> </w:t>
      </w:r>
      <w:r w:rsidRPr="007F2337">
        <w:rPr>
          <w:rFonts w:ascii="GHEA Grapalat" w:hAnsi="GHEA Grapalat" w:cs="Sylfaen"/>
          <w:lang w:val="hy-AM"/>
        </w:rPr>
        <w:t>որոշման</w:t>
      </w:r>
      <w:r w:rsidRPr="007F2337">
        <w:rPr>
          <w:rFonts w:ascii="GHEA Grapalat" w:hAnsi="GHEA Grapalat"/>
          <w:lang w:val="hy-AM"/>
        </w:rPr>
        <w:t xml:space="preserve"> </w:t>
      </w:r>
      <w:r w:rsidRPr="007F2337">
        <w:rPr>
          <w:rFonts w:ascii="GHEA Grapalat" w:hAnsi="GHEA Grapalat" w:cs="Sylfaen"/>
          <w:lang w:val="hy-AM"/>
        </w:rPr>
        <w:t>նախագիծ</w:t>
      </w:r>
      <w:r w:rsidRPr="007F2337">
        <w:rPr>
          <w:rFonts w:ascii="GHEA Grapalat" w:hAnsi="GHEA Grapalat"/>
          <w:lang w:val="hy-AM" w:eastAsia="ru-RU"/>
        </w:rPr>
        <w:t>։</w:t>
      </w:r>
    </w:p>
    <w:p w:rsidR="00DD1752" w:rsidRDefault="00DD1752" w:rsidP="00DD1752">
      <w:pPr>
        <w:spacing w:after="0" w:line="276" w:lineRule="auto"/>
        <w:ind w:left="-567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D1752" w:rsidRDefault="00DD1752" w:rsidP="00DD1752">
      <w:pPr>
        <w:spacing w:after="0" w:line="276" w:lineRule="auto"/>
        <w:ind w:left="-567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ՏԵՂԵԿԱՆՔ 1</w:t>
      </w:r>
    </w:p>
    <w:p w:rsidR="00DD1752" w:rsidRDefault="00DD1752" w:rsidP="00DD1752">
      <w:pPr>
        <w:spacing w:after="0" w:line="276" w:lineRule="auto"/>
        <w:ind w:left="-567" w:right="168" w:firstLine="708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3" w:name="_Hlk149840635"/>
      <w:r>
        <w:rPr>
          <w:rFonts w:ascii="GHEA Grapalat" w:hAnsi="GHEA Grapalat"/>
          <w:b/>
          <w:bCs/>
          <w:sz w:val="24"/>
          <w:szCs w:val="24"/>
          <w:lang w:val="hy-AM"/>
        </w:rPr>
        <w:t>Նախագծի ընդունման կապակցությամբ այլ իրավական ակտերում փոփոխություններ կամ լրացումներ կատարելու անհրաժեշտության վերաբերյալ</w:t>
      </w:r>
    </w:p>
    <w:p w:rsidR="00DD1752" w:rsidRDefault="00DD1752" w:rsidP="00DD1752">
      <w:pPr>
        <w:spacing w:after="0" w:line="276" w:lineRule="auto"/>
        <w:ind w:left="-567"/>
        <w:jc w:val="center"/>
        <w:rPr>
          <w:rFonts w:ascii="GHEA Grapalat" w:hAnsi="GHEA Grapalat"/>
          <w:sz w:val="24"/>
          <w:szCs w:val="24"/>
          <w:lang w:val="hy-AM"/>
        </w:rPr>
      </w:pPr>
    </w:p>
    <w:bookmarkEnd w:id="3"/>
    <w:p w:rsidR="00DD1752" w:rsidRDefault="00DD1752" w:rsidP="00DD1752">
      <w:pPr>
        <w:spacing w:after="0" w:line="276" w:lineRule="auto"/>
        <w:ind w:left="-567" w:firstLine="547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Նախագծի ընդունման կապակցությամբ այլ իրավական ակտերում փոփոխություններ կամ լրացումներ կատարելու անհրաժեշտություն չկա:</w:t>
      </w:r>
    </w:p>
    <w:p w:rsidR="00DD1752" w:rsidRDefault="00DD1752" w:rsidP="00EF5A0F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D1752" w:rsidRDefault="00DD1752" w:rsidP="00DD1752">
      <w:pPr>
        <w:ind w:left="-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ՏԵՂԵԿԱՆՔ 2</w:t>
      </w:r>
    </w:p>
    <w:p w:rsidR="00DD1752" w:rsidRDefault="00DD1752" w:rsidP="00DD1752">
      <w:pPr>
        <w:spacing w:line="276" w:lineRule="auto"/>
        <w:ind w:left="-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</w:r>
    </w:p>
    <w:p w:rsidR="00DD1752" w:rsidRDefault="00DD1752" w:rsidP="00DD1752">
      <w:pPr>
        <w:spacing w:after="0" w:line="276" w:lineRule="auto"/>
        <w:ind w:left="-567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:rsidR="00DD1752" w:rsidRDefault="00DD1752" w:rsidP="00DD1752">
      <w:pPr>
        <w:spacing w:after="0" w:line="276" w:lineRule="auto"/>
        <w:ind w:left="-567" w:firstLine="567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IRTEK Courier"/>
          <w:sz w:val="24"/>
          <w:szCs w:val="24"/>
          <w:lang w:val="hy-AM"/>
        </w:rPr>
        <w:t xml:space="preserve">Նախագծի ընդունման կապակցությամբ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Պետական գույքի կառավարման կոմիտեի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ծախսերի ավելացման անհրաժեշտություն կառաջանա՝ կապված </w:t>
      </w:r>
      <w:r>
        <w:rPr>
          <w:rFonts w:ascii="GHEA Grapalat" w:hAnsi="GHEA Grapalat" w:cs="Cambria Math"/>
          <w:sz w:val="24"/>
          <w:szCs w:val="24"/>
          <w:lang w:val="hy-AM"/>
        </w:rPr>
        <w:t>տրանսպորտային միջոցների գույքահարկի գծով պարտավորության կատարման անհրաժեշտությամբ։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</w:t>
      </w:r>
    </w:p>
    <w:p w:rsidR="00EF5A0F" w:rsidRDefault="00EF5A0F" w:rsidP="00DD1752">
      <w:pPr>
        <w:spacing w:after="0" w:line="276" w:lineRule="auto"/>
        <w:ind w:left="-567" w:firstLine="567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:rsidR="00EF5A0F" w:rsidRPr="00283B34" w:rsidRDefault="00EF5A0F" w:rsidP="00EF5A0F">
      <w:pPr>
        <w:spacing w:after="0" w:line="276" w:lineRule="auto"/>
        <w:ind w:left="-567" w:firstLine="567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283B34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</w:t>
      </w:r>
    </w:p>
    <w:p w:rsidR="00EF5A0F" w:rsidRDefault="00EF5A0F" w:rsidP="00DD1752">
      <w:pPr>
        <w:spacing w:after="0" w:line="276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F5A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D31E9"/>
    <w:multiLevelType w:val="hybridMultilevel"/>
    <w:tmpl w:val="2438E220"/>
    <w:lvl w:ilvl="0" w:tplc="6F162D9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3B2BE8"/>
    <w:multiLevelType w:val="hybridMultilevel"/>
    <w:tmpl w:val="E00E348C"/>
    <w:lvl w:ilvl="0" w:tplc="F03016BC">
      <w:start w:val="1"/>
      <w:numFmt w:val="decimal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7CC"/>
    <w:rsid w:val="00165852"/>
    <w:rsid w:val="002F59C8"/>
    <w:rsid w:val="004547CC"/>
    <w:rsid w:val="008A2394"/>
    <w:rsid w:val="00DD1752"/>
    <w:rsid w:val="00EA319C"/>
    <w:rsid w:val="00EF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0514C"/>
  <w15:chartTrackingRefBased/>
  <w15:docId w15:val="{73190D85-3D89-492A-824F-75484E111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752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D1752"/>
    <w:rPr>
      <w:lang w:val="en-GB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D1752"/>
    <w:pPr>
      <w:spacing w:after="0"/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5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745</Words>
  <Characters>4247</Characters>
  <Application>Microsoft Office Word</Application>
  <DocSecurity>0</DocSecurity>
  <Lines>35</Lines>
  <Paragraphs>9</Paragraphs>
  <ScaleCrop>false</ScaleCrop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https://mul2-spm.gov.am/tasks/513706/oneclick?token=15f979365b4ba9a1ed417677b9ff31e1</cp:keywords>
  <dc:description/>
  <cp:lastModifiedBy>Tatev Harutyunyan</cp:lastModifiedBy>
  <cp:revision>26</cp:revision>
  <dcterms:created xsi:type="dcterms:W3CDTF">2025-09-10T08:51:00Z</dcterms:created>
  <dcterms:modified xsi:type="dcterms:W3CDTF">2025-11-06T12:56:00Z</dcterms:modified>
</cp:coreProperties>
</file>