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BF442" w14:textId="3E7D606B" w:rsidR="003D2BA5" w:rsidRDefault="003D2BA5" w:rsidP="00787442">
      <w:pPr>
        <w:pStyle w:val="ListParagraph"/>
        <w:spacing w:after="0" w:line="360" w:lineRule="auto"/>
        <w:ind w:left="0"/>
        <w:jc w:val="center"/>
        <w:rPr>
          <w:rFonts w:ascii="GHEA Grapalat" w:hAnsi="GHEA Grapalat" w:cs="Arian AMU"/>
          <w:b/>
          <w:sz w:val="24"/>
          <w:szCs w:val="24"/>
          <w:shd w:val="clear" w:color="auto" w:fill="FFFFFF"/>
          <w:lang w:val="ru-RU"/>
        </w:rPr>
      </w:pPr>
      <w:r w:rsidRPr="00F81048">
        <w:rPr>
          <w:rFonts w:ascii="GHEA Grapalat" w:hAnsi="GHEA Grapalat" w:cs="Arian AMU"/>
          <w:b/>
          <w:sz w:val="24"/>
          <w:szCs w:val="24"/>
          <w:shd w:val="clear" w:color="auto" w:fill="FFFFFF"/>
          <w:lang w:val="ru-RU"/>
        </w:rPr>
        <w:t>ԱՄՓՈՓԱԹԵՐԹ</w:t>
      </w:r>
    </w:p>
    <w:p w14:paraId="6AE8B9DE" w14:textId="77777777" w:rsidR="00023306" w:rsidRPr="00F81048" w:rsidRDefault="00023306" w:rsidP="00787442">
      <w:pPr>
        <w:pStyle w:val="ListParagraph"/>
        <w:spacing w:after="0" w:line="360" w:lineRule="auto"/>
        <w:ind w:left="0"/>
        <w:jc w:val="center"/>
        <w:rPr>
          <w:rFonts w:ascii="GHEA Grapalat" w:hAnsi="GHEA Grapalat" w:cs="Arian AMU"/>
          <w:b/>
          <w:sz w:val="24"/>
          <w:szCs w:val="24"/>
          <w:shd w:val="clear" w:color="auto" w:fill="FFFFFF"/>
          <w:lang w:val="ru-RU"/>
        </w:rPr>
      </w:pPr>
    </w:p>
    <w:p w14:paraId="1C264EF0" w14:textId="4163D793" w:rsidR="008357DF" w:rsidRDefault="008357DF" w:rsidP="00787442">
      <w:pPr>
        <w:spacing w:line="360" w:lineRule="auto"/>
        <w:jc w:val="center"/>
        <w:rPr>
          <w:rFonts w:ascii="GHEA Grapalat" w:hAnsi="GHEA Grapalat" w:cs="Sylfaen"/>
          <w:b/>
          <w:lang w:val="hy-AM"/>
        </w:rPr>
      </w:pPr>
      <w:r w:rsidRPr="00F81048">
        <w:rPr>
          <w:rFonts w:ascii="GHEA Grapalat" w:hAnsi="GHEA Grapalat" w:cs="Sylfaen"/>
          <w:b/>
          <w:lang w:val="hy-AM"/>
        </w:rPr>
        <w:t xml:space="preserve">«ՀԱՅԱՍՏԱՆԻ ՀԱՆՐԱՊԵՏՈՒԹՅԱՆ ԴԱՏԱԿԱՆ ՕՐԵՆՍԳԻՐՔ» ՍԱՀՄԱՆԱԴՐԱԿԱՆ ՕՐԵՆՔՈՒՄ ՓՈՓՈԽՈՒԹՅՈՒՆՆԵՐ </w:t>
      </w:r>
      <w:r w:rsidR="00E9118D" w:rsidRPr="00F81048">
        <w:rPr>
          <w:rFonts w:ascii="GHEA Grapalat" w:hAnsi="GHEA Grapalat" w:cs="Sylfaen"/>
          <w:b/>
          <w:lang w:val="hy-AM"/>
        </w:rPr>
        <w:t xml:space="preserve">ԵՎ ԼՐԱՑՈՒՄՆԵՐ </w:t>
      </w:r>
      <w:r w:rsidRPr="00F81048">
        <w:rPr>
          <w:rFonts w:ascii="GHEA Grapalat" w:hAnsi="GHEA Grapalat" w:cs="Sylfaen"/>
          <w:b/>
          <w:lang w:val="hy-AM"/>
        </w:rPr>
        <w:t>ԿԱՏԱՐԵԼ</w:t>
      </w:r>
      <w:r w:rsidR="00CD3ADE">
        <w:rPr>
          <w:rFonts w:ascii="GHEA Grapalat" w:hAnsi="GHEA Grapalat" w:cs="Sylfaen"/>
          <w:b/>
          <w:lang w:val="hy-AM"/>
        </w:rPr>
        <w:t xml:space="preserve">ՈՒ ՄԱՍԻՆ» ՍԱՀՄԱՆԱԴՐԱԿԱՆ </w:t>
      </w:r>
      <w:r w:rsidRPr="00F81048">
        <w:rPr>
          <w:rFonts w:ascii="GHEA Grapalat" w:hAnsi="GHEA Grapalat" w:cs="Sylfaen"/>
          <w:b/>
          <w:lang w:val="hy-AM"/>
        </w:rPr>
        <w:t>ԵՎ ««ՀԱՆՐԱՅԻՆ ԾԱՌԱՅՈՒԹՅԱՆ ՄԱՍԻՆ»  ՕՐԵՆՔՈՒՄ ԼՐԱՑՈՒՄ ԿԱՏԱՐԵԼՈՒ ՄԱՍԻՆ» ՕՐԵՆՔՆԵՐԻ ՆԱԽԱԳԾԵՐԻ</w:t>
      </w:r>
    </w:p>
    <w:p w14:paraId="5A98B853" w14:textId="77777777" w:rsidR="00B05646" w:rsidRPr="00004779" w:rsidRDefault="00B05646" w:rsidP="00787442">
      <w:pPr>
        <w:spacing w:line="360" w:lineRule="auto"/>
        <w:jc w:val="center"/>
        <w:rPr>
          <w:rFonts w:ascii="GHEA Grapalat" w:hAnsi="GHEA Grapalat" w:cs="Sylfaen"/>
          <w:b/>
        </w:rPr>
      </w:pPr>
    </w:p>
    <w:tbl>
      <w:tblPr>
        <w:tblStyle w:val="TableGrid"/>
        <w:tblW w:w="13793" w:type="dxa"/>
        <w:tblInd w:w="-365" w:type="dxa"/>
        <w:tblLook w:val="04A0" w:firstRow="1" w:lastRow="0" w:firstColumn="1" w:lastColumn="0" w:noHBand="0" w:noVBand="1"/>
      </w:tblPr>
      <w:tblGrid>
        <w:gridCol w:w="7223"/>
        <w:gridCol w:w="4320"/>
        <w:gridCol w:w="2250"/>
      </w:tblGrid>
      <w:tr w:rsidR="003D2BA5" w:rsidRPr="00F81048" w14:paraId="0B7C7997" w14:textId="77777777" w:rsidTr="009E7A45">
        <w:trPr>
          <w:trHeight w:val="620"/>
        </w:trPr>
        <w:tc>
          <w:tcPr>
            <w:tcW w:w="1154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04AF0131" w14:textId="77777777" w:rsidR="003D2BA5" w:rsidRPr="00F81048" w:rsidRDefault="003D2BA5" w:rsidP="00787442">
            <w:pPr>
              <w:spacing w:line="360" w:lineRule="auto"/>
              <w:ind w:firstLine="720"/>
              <w:jc w:val="center"/>
              <w:rPr>
                <w:rFonts w:ascii="GHEA Grapalat" w:hAnsi="GHEA Grapalat"/>
                <w:b/>
                <w:shd w:val="clear" w:color="auto" w:fill="D9D9D9" w:themeFill="background1" w:themeFillShade="D9"/>
                <w:lang w:val="hy-AM"/>
              </w:rPr>
            </w:pPr>
            <w:bookmarkStart w:id="0" w:name="_GoBack"/>
            <w:bookmarkEnd w:id="0"/>
            <w:r w:rsidRPr="00F81048">
              <w:rPr>
                <w:rFonts w:ascii="GHEA Grapalat" w:hAnsi="GHEA Grapalat"/>
                <w:b/>
                <w:shd w:val="clear" w:color="auto" w:fill="D9D9D9" w:themeFill="background1" w:themeFillShade="D9"/>
                <w:lang w:val="en-US"/>
              </w:rPr>
              <w:t>1</w:t>
            </w:r>
            <w:r w:rsidRPr="00F81048">
              <w:rPr>
                <w:rFonts w:ascii="GHEA Grapalat" w:hAnsi="GHEA Grapalat"/>
                <w:b/>
                <w:shd w:val="clear" w:color="auto" w:fill="D9D9D9" w:themeFill="background1" w:themeFillShade="D9"/>
              </w:rPr>
              <w:t xml:space="preserve">. </w:t>
            </w:r>
            <w:r w:rsidR="008357DF" w:rsidRPr="00F81048">
              <w:rPr>
                <w:rFonts w:ascii="GHEA Grapalat" w:hAnsi="GHEA Grapalat"/>
                <w:b/>
                <w:shd w:val="clear" w:color="auto" w:fill="D9D9D9" w:themeFill="background1" w:themeFillShade="D9"/>
                <w:lang w:val="hy-AM"/>
              </w:rPr>
              <w:t>Գլխավոր դատախազություն</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CD6A86" w14:textId="77777777" w:rsidR="003D2BA5" w:rsidRPr="00F81048" w:rsidRDefault="00DC2461" w:rsidP="00787442">
            <w:pPr>
              <w:spacing w:line="360" w:lineRule="auto"/>
              <w:jc w:val="center"/>
              <w:rPr>
                <w:rFonts w:ascii="GHEA Grapalat" w:hAnsi="GHEA Grapalat"/>
                <w:b/>
                <w:shd w:val="clear" w:color="auto" w:fill="D9D9D9" w:themeFill="background1" w:themeFillShade="D9"/>
              </w:rPr>
            </w:pPr>
            <w:r w:rsidRPr="00F81048">
              <w:rPr>
                <w:rFonts w:ascii="GHEA Grapalat" w:hAnsi="GHEA Grapalat"/>
                <w:b/>
                <w:shd w:val="clear" w:color="auto" w:fill="D9D9D9" w:themeFill="background1" w:themeFillShade="D9"/>
                <w:lang w:val="en-US"/>
              </w:rPr>
              <w:t>15</w:t>
            </w:r>
            <w:r w:rsidR="00D763E3" w:rsidRPr="00F81048">
              <w:rPr>
                <w:rFonts w:ascii="GHEA Grapalat" w:hAnsi="GHEA Grapalat"/>
                <w:b/>
                <w:shd w:val="clear" w:color="auto" w:fill="D9D9D9" w:themeFill="background1" w:themeFillShade="D9"/>
              </w:rPr>
              <w:t>.</w:t>
            </w:r>
            <w:r w:rsidRPr="00F81048">
              <w:rPr>
                <w:rFonts w:ascii="GHEA Grapalat" w:hAnsi="GHEA Grapalat"/>
                <w:b/>
                <w:shd w:val="clear" w:color="auto" w:fill="D9D9D9" w:themeFill="background1" w:themeFillShade="D9"/>
                <w:lang w:val="en-US"/>
              </w:rPr>
              <w:t>01</w:t>
            </w:r>
            <w:r w:rsidR="00113BBF" w:rsidRPr="00F81048">
              <w:rPr>
                <w:rFonts w:ascii="GHEA Grapalat" w:hAnsi="GHEA Grapalat"/>
                <w:b/>
                <w:shd w:val="clear" w:color="auto" w:fill="D9D9D9" w:themeFill="background1" w:themeFillShade="D9"/>
              </w:rPr>
              <w:t>.202</w:t>
            </w:r>
            <w:r w:rsidRPr="00F81048">
              <w:rPr>
                <w:rFonts w:ascii="GHEA Grapalat" w:hAnsi="GHEA Grapalat"/>
                <w:b/>
                <w:shd w:val="clear" w:color="auto" w:fill="D9D9D9" w:themeFill="background1" w:themeFillShade="D9"/>
                <w:lang w:val="en-US"/>
              </w:rPr>
              <w:t>5</w:t>
            </w:r>
            <w:r w:rsidR="003D2BA5" w:rsidRPr="00F81048">
              <w:rPr>
                <w:rFonts w:ascii="GHEA Grapalat" w:hAnsi="GHEA Grapalat"/>
                <w:b/>
                <w:shd w:val="clear" w:color="auto" w:fill="D9D9D9" w:themeFill="background1" w:themeFillShade="D9"/>
              </w:rPr>
              <w:t>թ.</w:t>
            </w:r>
          </w:p>
        </w:tc>
      </w:tr>
      <w:tr w:rsidR="003D2BA5" w:rsidRPr="00F81048" w14:paraId="50343EBB" w14:textId="77777777" w:rsidTr="009E7A45">
        <w:trPr>
          <w:trHeight w:val="157"/>
        </w:trPr>
        <w:tc>
          <w:tcPr>
            <w:tcW w:w="1154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41514057" w14:textId="77777777" w:rsidR="003D2BA5" w:rsidRPr="00F81048" w:rsidRDefault="003D2BA5" w:rsidP="00787442">
            <w:pPr>
              <w:spacing w:line="360" w:lineRule="auto"/>
              <w:ind w:firstLine="720"/>
              <w:jc w:val="center"/>
              <w:rPr>
                <w:rFonts w:ascii="GHEA Grapalat" w:hAnsi="GHEA Grapalat"/>
                <w:b/>
                <w:shd w:val="clear" w:color="auto" w:fill="D9D9D9" w:themeFill="background1" w:themeFillShade="D9"/>
              </w:rPr>
            </w:pP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1E2311" w14:textId="77777777" w:rsidR="003D2BA5" w:rsidRPr="00F81048" w:rsidRDefault="00DC2461" w:rsidP="00787442">
            <w:pPr>
              <w:spacing w:line="360" w:lineRule="auto"/>
              <w:jc w:val="center"/>
              <w:rPr>
                <w:rFonts w:ascii="GHEA Grapalat" w:hAnsi="GHEA Grapalat"/>
                <w:b/>
                <w:shd w:val="clear" w:color="auto" w:fill="D9D9D9" w:themeFill="background1" w:themeFillShade="D9"/>
                <w:lang w:val="en-US"/>
              </w:rPr>
            </w:pPr>
            <w:r w:rsidRPr="00F81048">
              <w:rPr>
                <w:rFonts w:ascii="GHEA Grapalat" w:hAnsi="GHEA Grapalat"/>
                <w:b/>
                <w:shd w:val="clear" w:color="auto" w:fill="D9D9D9" w:themeFill="background1" w:themeFillShade="D9"/>
                <w:lang w:val="en-US"/>
              </w:rPr>
              <w:t>02//797-2025</w:t>
            </w:r>
          </w:p>
        </w:tc>
      </w:tr>
      <w:tr w:rsidR="003D2BA5" w:rsidRPr="00F81048" w14:paraId="3BCA0EE2" w14:textId="77777777" w:rsidTr="009E7A45">
        <w:trPr>
          <w:trHeight w:val="906"/>
        </w:trPr>
        <w:tc>
          <w:tcPr>
            <w:tcW w:w="7223" w:type="dxa"/>
            <w:tcBorders>
              <w:top w:val="single" w:sz="4" w:space="0" w:color="auto"/>
              <w:left w:val="single" w:sz="4" w:space="0" w:color="auto"/>
              <w:bottom w:val="single" w:sz="4" w:space="0" w:color="auto"/>
              <w:right w:val="single" w:sz="4" w:space="0" w:color="auto"/>
            </w:tcBorders>
          </w:tcPr>
          <w:p w14:paraId="7F5779ED" w14:textId="77777777" w:rsidR="00DC2461" w:rsidRPr="00F81048" w:rsidRDefault="00DC2461" w:rsidP="00787442">
            <w:pPr>
              <w:spacing w:line="360" w:lineRule="auto"/>
              <w:ind w:firstLine="567"/>
              <w:jc w:val="both"/>
              <w:rPr>
                <w:rFonts w:ascii="GHEA Grapalat" w:hAnsi="GHEA Grapalat"/>
                <w:lang w:val="hy-AM"/>
              </w:rPr>
            </w:pPr>
            <w:r w:rsidRPr="00F81048">
              <w:rPr>
                <w:rFonts w:ascii="GHEA Grapalat" w:hAnsi="GHEA Grapalat"/>
                <w:shd w:val="clear" w:color="auto" w:fill="FFFFFF"/>
                <w:lang w:val="hy-AM"/>
              </w:rPr>
              <w:t>«</w:t>
            </w:r>
            <w:r w:rsidRPr="00F81048">
              <w:rPr>
                <w:rFonts w:ascii="GHEA Grapalat" w:hAnsi="GHEA Grapalat"/>
                <w:lang w:val="hy-AM"/>
              </w:rPr>
              <w:t>««Հայաստանի Հանրապետության դատական օրենսգիրք» սահմանադրական օրենքում լրացումներ և փոփոխություններ կատարելու մասին» սահմանադրական օրենքում և հարակից օրենքներում լրացումներ և փոփոխություններ նախատեսող օրենքների նախագծերի վերաբերյալ դիտողություններ և առաջարկություններ չկան:</w:t>
            </w:r>
          </w:p>
          <w:p w14:paraId="59ED6BD0" w14:textId="77777777" w:rsidR="003B10B6" w:rsidRPr="00F81048" w:rsidRDefault="003B10B6" w:rsidP="00787442">
            <w:pPr>
              <w:spacing w:line="360" w:lineRule="auto"/>
              <w:contextualSpacing/>
              <w:jc w:val="both"/>
              <w:rPr>
                <w:rFonts w:ascii="GHEA Grapalat" w:hAnsi="GHEA Grapalat"/>
                <w:shd w:val="clear" w:color="auto" w:fill="FFFFFF"/>
                <w:lang w:val="hy-AM"/>
              </w:rPr>
            </w:pPr>
          </w:p>
        </w:tc>
        <w:tc>
          <w:tcPr>
            <w:tcW w:w="6570" w:type="dxa"/>
            <w:gridSpan w:val="2"/>
            <w:tcBorders>
              <w:top w:val="single" w:sz="4" w:space="0" w:color="auto"/>
              <w:left w:val="single" w:sz="4" w:space="0" w:color="auto"/>
              <w:bottom w:val="single" w:sz="4" w:space="0" w:color="auto"/>
              <w:right w:val="single" w:sz="4" w:space="0" w:color="auto"/>
            </w:tcBorders>
          </w:tcPr>
          <w:p w14:paraId="044DE801" w14:textId="77777777" w:rsidR="003D2BA5" w:rsidRPr="00F81048" w:rsidRDefault="00B15EA2" w:rsidP="00787442">
            <w:pPr>
              <w:spacing w:line="360" w:lineRule="auto"/>
              <w:ind w:firstLine="720"/>
              <w:jc w:val="center"/>
              <w:rPr>
                <w:rFonts w:ascii="GHEA Grapalat" w:hAnsi="GHEA Grapalat"/>
                <w:b/>
                <w:lang w:val="en-US"/>
              </w:rPr>
            </w:pPr>
            <w:r w:rsidRPr="00F81048">
              <w:rPr>
                <w:rFonts w:ascii="GHEA Grapalat" w:hAnsi="GHEA Grapalat"/>
                <w:b/>
                <w:lang w:val="en-US"/>
              </w:rPr>
              <w:t>Ընդունվել է</w:t>
            </w:r>
          </w:p>
        </w:tc>
      </w:tr>
      <w:tr w:rsidR="00327341" w:rsidRPr="00F81048" w14:paraId="21599980" w14:textId="77777777" w:rsidTr="009E7A45">
        <w:trPr>
          <w:trHeight w:val="620"/>
        </w:trPr>
        <w:tc>
          <w:tcPr>
            <w:tcW w:w="11543" w:type="dxa"/>
            <w:gridSpan w:val="2"/>
            <w:vMerge w:val="restart"/>
            <w:shd w:val="clear" w:color="auto" w:fill="D9D9D9" w:themeFill="background1" w:themeFillShade="D9"/>
          </w:tcPr>
          <w:p w14:paraId="51A9C77F" w14:textId="77777777" w:rsidR="00327341" w:rsidRPr="00F81048" w:rsidRDefault="00EF3259" w:rsidP="00787442">
            <w:pPr>
              <w:spacing w:line="360" w:lineRule="auto"/>
              <w:ind w:firstLine="720"/>
              <w:jc w:val="center"/>
              <w:rPr>
                <w:rFonts w:ascii="GHEA Grapalat" w:hAnsi="GHEA Grapalat"/>
                <w:b/>
                <w:shd w:val="clear" w:color="auto" w:fill="D9D9D9" w:themeFill="background1" w:themeFillShade="D9"/>
                <w:lang w:val="hy-AM"/>
              </w:rPr>
            </w:pPr>
            <w:r w:rsidRPr="00F81048">
              <w:rPr>
                <w:rFonts w:ascii="GHEA Grapalat" w:hAnsi="GHEA Grapalat"/>
                <w:b/>
                <w:shd w:val="clear" w:color="auto" w:fill="D9D9D9" w:themeFill="background1" w:themeFillShade="D9"/>
                <w:lang w:val="hy-AM"/>
              </w:rPr>
              <w:t>2.</w:t>
            </w:r>
            <w:r w:rsidR="003D7D17" w:rsidRPr="00F81048">
              <w:rPr>
                <w:rFonts w:ascii="GHEA Grapalat" w:hAnsi="GHEA Grapalat"/>
                <w:b/>
                <w:shd w:val="clear" w:color="auto" w:fill="D9D9D9" w:themeFill="background1" w:themeFillShade="D9"/>
                <w:lang w:val="hy-AM"/>
              </w:rPr>
              <w:t>Դատավորների ընդհանուր ժողովի էթիկայի և կարգապահական հարցերի հանձնաժողովի</w:t>
            </w:r>
          </w:p>
        </w:tc>
        <w:tc>
          <w:tcPr>
            <w:tcW w:w="2250" w:type="dxa"/>
            <w:shd w:val="clear" w:color="auto" w:fill="D9D9D9" w:themeFill="background1" w:themeFillShade="D9"/>
          </w:tcPr>
          <w:p w14:paraId="79573357" w14:textId="77777777" w:rsidR="00327341" w:rsidRPr="00F81048" w:rsidRDefault="00EF3259" w:rsidP="00787442">
            <w:pPr>
              <w:spacing w:line="360" w:lineRule="auto"/>
              <w:jc w:val="center"/>
              <w:rPr>
                <w:rFonts w:ascii="GHEA Grapalat" w:hAnsi="GHEA Grapalat"/>
                <w:b/>
                <w:shd w:val="clear" w:color="auto" w:fill="D9D9D9" w:themeFill="background1" w:themeFillShade="D9"/>
                <w:lang w:val="hy-AM"/>
              </w:rPr>
            </w:pPr>
            <w:r w:rsidRPr="00F81048">
              <w:rPr>
                <w:rFonts w:ascii="GHEA Grapalat" w:hAnsi="GHEA Grapalat"/>
                <w:b/>
                <w:shd w:val="clear" w:color="auto" w:fill="D9D9D9" w:themeFill="background1" w:themeFillShade="D9"/>
                <w:lang w:val="hy-AM"/>
              </w:rPr>
              <w:t>21.01.2025</w:t>
            </w:r>
          </w:p>
        </w:tc>
      </w:tr>
      <w:tr w:rsidR="00327341" w:rsidRPr="00F81048" w14:paraId="7186890D" w14:textId="77777777" w:rsidTr="009E7A45">
        <w:trPr>
          <w:trHeight w:val="157"/>
        </w:trPr>
        <w:tc>
          <w:tcPr>
            <w:tcW w:w="11543" w:type="dxa"/>
            <w:gridSpan w:val="2"/>
            <w:vMerge/>
            <w:shd w:val="clear" w:color="auto" w:fill="D9D9D9" w:themeFill="background1" w:themeFillShade="D9"/>
          </w:tcPr>
          <w:p w14:paraId="056297F3" w14:textId="77777777" w:rsidR="00327341" w:rsidRPr="00F81048" w:rsidRDefault="00327341" w:rsidP="00787442">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326BED97" w14:textId="77777777" w:rsidR="00327341" w:rsidRPr="00F81048" w:rsidRDefault="00EF3259" w:rsidP="00787442">
            <w:pPr>
              <w:spacing w:line="360" w:lineRule="auto"/>
              <w:jc w:val="center"/>
              <w:rPr>
                <w:rFonts w:ascii="GHEA Grapalat" w:hAnsi="GHEA Grapalat"/>
                <w:b/>
                <w:shd w:val="clear" w:color="auto" w:fill="D9D9D9" w:themeFill="background1" w:themeFillShade="D9"/>
                <w:lang w:val="hy-AM"/>
              </w:rPr>
            </w:pPr>
            <w:r w:rsidRPr="00F81048">
              <w:rPr>
                <w:rFonts w:ascii="GHEA Grapalat" w:hAnsi="GHEA Grapalat"/>
                <w:b/>
                <w:shd w:val="clear" w:color="auto" w:fill="D9D9D9" w:themeFill="background1" w:themeFillShade="D9"/>
                <w:lang w:val="hy-AM"/>
              </w:rPr>
              <w:t>ԴԴ/151-25</w:t>
            </w:r>
          </w:p>
        </w:tc>
      </w:tr>
      <w:tr w:rsidR="00327341" w:rsidRPr="00E9118D" w14:paraId="46A80A9F" w14:textId="77777777" w:rsidTr="009E7A45">
        <w:trPr>
          <w:trHeight w:val="906"/>
        </w:trPr>
        <w:tc>
          <w:tcPr>
            <w:tcW w:w="7223" w:type="dxa"/>
          </w:tcPr>
          <w:p w14:paraId="5144B7B3" w14:textId="77777777" w:rsidR="002816DE" w:rsidRDefault="002816DE" w:rsidP="00787442">
            <w:pPr>
              <w:spacing w:line="360" w:lineRule="auto"/>
              <w:contextualSpacing/>
              <w:jc w:val="both"/>
              <w:rPr>
                <w:rFonts w:ascii="GHEA Grapalat" w:hAnsi="GHEA Grapalat"/>
                <w:shd w:val="clear" w:color="auto" w:fill="FFFFFF"/>
              </w:rPr>
            </w:pPr>
            <w:r w:rsidRPr="002816DE">
              <w:rPr>
                <w:rFonts w:ascii="GHEA Grapalat" w:hAnsi="GHEA Grapalat"/>
                <w:shd w:val="clear" w:color="auto" w:fill="FFFFFF"/>
              </w:rPr>
              <w:lastRenderedPageBreak/>
              <w:t>««</w:t>
            </w:r>
            <w:r w:rsidRPr="002816DE">
              <w:rPr>
                <w:rFonts w:ascii="GHEA Grapalat" w:hAnsi="GHEA Grapalat"/>
                <w:shd w:val="clear" w:color="auto" w:fill="FFFFFF"/>
                <w:lang w:val="en-US"/>
              </w:rPr>
              <w:t>Հայաստանի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Հանրապետության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օրենսգիրք</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սահմանադրական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օրենքում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լրացումներ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և</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փոփոխություններ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կատարելու</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մասին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սահմանադրական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օրենքի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նախագծում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այսուհետ</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Նախագիծ</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խիստ</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կարևոր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և</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արժեքավոր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փոփոխություններ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են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նախաձեռնվել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Հանձնաժողովի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կազմում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դատավոր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չհանդիսացող</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անդամների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կազմի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վերջիններիս</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առաջադրման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և</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բարեվարքության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ստուգում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անցնելու</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Հանձնաժողովի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նիստի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իրավազորության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պրակտիկայի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ամփոփման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վերաբերյալ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տարեկան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զեկույց</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հրապարակելու</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և</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այլ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հարցերի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կապակցությամբ</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որոնք</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ոչ</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միայն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միտված</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են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Հանձնաժողովի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գործունեության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արդյունավետության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բարձրացմանը</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այլև</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դատավորների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կարգապահական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պատասխանատվության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ինստիտուտի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իրավական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կարգավորումների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կատարելագործմանը</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Այդուհանդերձ</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Նախագծում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առկա</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են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որոշ</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խնդիրներ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որոնք</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կարծում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ենք</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նպատակահարմար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է</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հաշվի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առնել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դրա</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հետագա</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լրամշակումների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փուլում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ուստի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առաջարկում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ենք</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նկատի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ունենալ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Հանձնաժողովի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հետևյալ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դիտարկումներն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ու</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lastRenderedPageBreak/>
              <w:t>առաջարկությունները</w:t>
            </w:r>
            <w:r w:rsidRPr="002816DE">
              <w:rPr>
                <w:rFonts w:ascii="GHEA Grapalat" w:hAnsi="GHEA Grapalat"/>
                <w:shd w:val="clear" w:color="auto" w:fill="FFFFFF"/>
              </w:rPr>
              <w:t xml:space="preserve">. </w:t>
            </w:r>
          </w:p>
          <w:p w14:paraId="54483128" w14:textId="31EB5CCA" w:rsidR="00327341" w:rsidRPr="002816DE" w:rsidRDefault="002816DE" w:rsidP="00787442">
            <w:pPr>
              <w:spacing w:line="360" w:lineRule="auto"/>
              <w:contextualSpacing/>
              <w:jc w:val="both"/>
              <w:rPr>
                <w:rFonts w:ascii="GHEA Grapalat" w:hAnsi="GHEA Grapalat"/>
                <w:shd w:val="clear" w:color="auto" w:fill="FFFFFF"/>
              </w:rPr>
            </w:pPr>
            <w:r w:rsidRPr="002816DE">
              <w:rPr>
                <w:rFonts w:ascii="GHEA Grapalat" w:hAnsi="GHEA Grapalat"/>
                <w:shd w:val="clear" w:color="auto" w:fill="FFFFFF"/>
              </w:rPr>
              <w:t xml:space="preserve">1. </w:t>
            </w:r>
            <w:r w:rsidRPr="002816DE">
              <w:rPr>
                <w:rFonts w:ascii="GHEA Grapalat" w:hAnsi="GHEA Grapalat"/>
                <w:shd w:val="clear" w:color="auto" w:fill="FFFFFF"/>
                <w:lang w:val="en-US"/>
              </w:rPr>
              <w:t>Նախագծի</w:t>
            </w:r>
            <w:r w:rsidRPr="002816DE">
              <w:rPr>
                <w:rFonts w:ascii="GHEA Grapalat" w:hAnsi="GHEA Grapalat"/>
                <w:shd w:val="clear" w:color="auto" w:fill="FFFFFF"/>
              </w:rPr>
              <w:t xml:space="preserve"> 3-</w:t>
            </w:r>
            <w:r w:rsidRPr="002816DE">
              <w:rPr>
                <w:rFonts w:ascii="GHEA Grapalat" w:hAnsi="GHEA Grapalat"/>
                <w:shd w:val="clear" w:color="auto" w:fill="FFFFFF"/>
                <w:lang w:val="en-US"/>
              </w:rPr>
              <w:t>րդ</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հոդվածի</w:t>
            </w:r>
            <w:r w:rsidRPr="002816DE">
              <w:rPr>
                <w:rFonts w:ascii="GHEA Grapalat" w:hAnsi="GHEA Grapalat"/>
                <w:shd w:val="clear" w:color="auto" w:fill="FFFFFF"/>
              </w:rPr>
              <w:t xml:space="preserve"> 2-</w:t>
            </w:r>
            <w:r w:rsidRPr="002816DE">
              <w:rPr>
                <w:rFonts w:ascii="GHEA Grapalat" w:hAnsi="GHEA Grapalat"/>
                <w:shd w:val="clear" w:color="auto" w:fill="FFFFFF"/>
                <w:lang w:val="en-US"/>
              </w:rPr>
              <w:t>րդ</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կետով</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նախատեսվել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է</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նոր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խմբագրությամբ</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շարադրել</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Հայաստանի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Հանրապետության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օրենսգիրք</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սահմանադրական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օրենքի</w:t>
            </w:r>
            <w:r w:rsidRPr="002816DE">
              <w:rPr>
                <w:rFonts w:ascii="GHEA Grapalat" w:hAnsi="GHEA Grapalat"/>
                <w:shd w:val="clear" w:color="auto" w:fill="FFFFFF"/>
              </w:rPr>
              <w:t xml:space="preserve"> 77-</w:t>
            </w:r>
            <w:r w:rsidRPr="002816DE">
              <w:rPr>
                <w:rFonts w:ascii="GHEA Grapalat" w:hAnsi="GHEA Grapalat"/>
                <w:shd w:val="clear" w:color="auto" w:fill="FFFFFF"/>
                <w:lang w:val="en-US"/>
              </w:rPr>
              <w:t>րդ</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հոդվածի</w:t>
            </w:r>
            <w:r w:rsidRPr="002816DE">
              <w:rPr>
                <w:rFonts w:ascii="GHEA Grapalat" w:hAnsi="GHEA Grapalat"/>
                <w:shd w:val="clear" w:color="auto" w:fill="FFFFFF"/>
              </w:rPr>
              <w:t xml:space="preserve"> 4-</w:t>
            </w:r>
            <w:r w:rsidRPr="002816DE">
              <w:rPr>
                <w:rFonts w:ascii="GHEA Grapalat" w:hAnsi="GHEA Grapalat"/>
                <w:shd w:val="clear" w:color="auto" w:fill="FFFFFF"/>
                <w:lang w:val="en-US"/>
              </w:rPr>
              <w:t>րդ</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մասը</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սահմանելով</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որ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Հանձնաժողովի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Դատավոր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անդամներից</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չորսն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ընտրվում</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են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առաջին</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ատյանի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դատարանի</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դատավորներից</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յուրաքանչյուր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մասնագիտացումից</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մեկ</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դատավոր</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մեկը</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վերաքննիչ</w:t>
            </w:r>
            <w:r w:rsidRPr="002816DE">
              <w:rPr>
                <w:rFonts w:ascii="GHEA Grapalat" w:hAnsi="GHEA Grapalat"/>
                <w:shd w:val="clear" w:color="auto" w:fill="FFFFFF"/>
              </w:rPr>
              <w:t xml:space="preserve"> </w:t>
            </w:r>
            <w:r w:rsidRPr="002816DE">
              <w:rPr>
                <w:rFonts w:ascii="GHEA Grapalat" w:hAnsi="GHEA Grapalat"/>
                <w:shd w:val="clear" w:color="auto" w:fill="FFFFFF"/>
                <w:lang w:val="en-US"/>
              </w:rPr>
              <w:t>դատարանների</w:t>
            </w:r>
            <w:r>
              <w:rPr>
                <w:rFonts w:ascii="GHEA Grapalat" w:hAnsi="GHEA Grapalat"/>
                <w:shd w:val="clear" w:color="auto" w:fill="FFFFFF"/>
              </w:rPr>
              <w:t xml:space="preserve"> </w:t>
            </w:r>
            <w:r w:rsidRPr="002816DE">
              <w:rPr>
                <w:rFonts w:ascii="GHEA Grapalat" w:hAnsi="GHEA Grapalat"/>
                <w:shd w:val="clear" w:color="auto" w:fill="FFFFFF"/>
              </w:rPr>
              <w:t xml:space="preserve"> դատավորներից, մեկը' Վճռաբեկ դատարանի դատավորներից:»: «Հայաստանի Հանրապետության դատական օրենսգիրք» սահմանադրական օրենքի 2-րդ, 20-րդ, 21-րդ, 24-րդ հոդվածների հիմքով' առաջին ատյանի դատարաններում առկա է հինգ առանձին մասնագիտացում' քրեական, քաղաքացիական, վարչական, սնանկության և հակակոռուպցիոն, որպիսի պայմաններում օբյեկտիվորեն հնարավոր չէ Հանձնաժողովի կազմում ապահովել առաջին ատյանի դատարանի դատավորների' </w:t>
            </w:r>
            <w:r w:rsidR="00023306">
              <w:rPr>
                <w:rFonts w:ascii="GHEA Grapalat" w:hAnsi="GHEA Grapalat"/>
                <w:shd w:val="clear" w:color="auto" w:fill="FFFFFF"/>
              </w:rPr>
              <w:t>բոլոր</w:t>
            </w:r>
            <w:r w:rsidRPr="002816DE">
              <w:rPr>
                <w:rFonts w:ascii="GHEA Grapalat" w:hAnsi="GHEA Grapalat"/>
                <w:shd w:val="clear" w:color="auto" w:fill="FFFFFF"/>
              </w:rPr>
              <w:t xml:space="preserve"> մասնագիտացումների ներկայացվածությունը, իսկ Նախագծով </w:t>
            </w:r>
            <w:r w:rsidRPr="002816DE">
              <w:rPr>
                <w:rFonts w:ascii="GHEA Grapalat" w:hAnsi="GHEA Grapalat"/>
                <w:shd w:val="clear" w:color="auto" w:fill="FFFFFF"/>
              </w:rPr>
              <w:lastRenderedPageBreak/>
              <w:t xml:space="preserve">սահմանված նման մոտեցումը կարող է գործնական խնդիրների հանգեցնել ինչպես Հանձնաժողովի' առաջին </w:t>
            </w:r>
            <w:r w:rsidR="00023306">
              <w:rPr>
                <w:rFonts w:ascii="GHEA Grapalat" w:hAnsi="GHEA Grapalat"/>
                <w:shd w:val="clear" w:color="auto" w:fill="FFFFFF"/>
              </w:rPr>
              <w:t>ատյանի</w:t>
            </w:r>
            <w:r w:rsidRPr="002816DE">
              <w:rPr>
                <w:rFonts w:ascii="GHEA Grapalat" w:hAnsi="GHEA Grapalat"/>
                <w:shd w:val="clear" w:color="auto" w:fill="FFFFFF"/>
              </w:rPr>
              <w:t xml:space="preserve"> դատարանների դատավոր անդամների ընտրության, այնպես էլ' Հանձնաժողովի կողմից իր գործառույթների արդյունավետ իրականացումն ապահովելու տեսանկյունից: Հատկանշական է, որ այս փոփոխության հիմնական </w:t>
            </w:r>
            <w:r w:rsidR="00023306">
              <w:rPr>
                <w:rFonts w:ascii="GHEA Grapalat" w:hAnsi="GHEA Grapalat"/>
                <w:shd w:val="clear" w:color="auto" w:fill="FFFFFF"/>
              </w:rPr>
              <w:t>նապաստակը</w:t>
            </w:r>
            <w:r w:rsidRPr="002816DE">
              <w:rPr>
                <w:rFonts w:ascii="GHEA Grapalat" w:hAnsi="GHEA Grapalat"/>
                <w:shd w:val="clear" w:color="auto" w:fill="FFFFFF"/>
              </w:rPr>
              <w:t xml:space="preserve"> Հանձնաժողովում յուրաքանչյուր մասնագիտացման դատավոր անդամի մասնակցությունն </w:t>
            </w:r>
            <w:r w:rsidR="00023306">
              <w:rPr>
                <w:rFonts w:ascii="GHEA Grapalat" w:hAnsi="GHEA Grapalat"/>
                <w:shd w:val="clear" w:color="auto" w:fill="FFFFFF"/>
              </w:rPr>
              <w:t>ապահովելն</w:t>
            </w:r>
            <w:r w:rsidRPr="002816DE">
              <w:rPr>
                <w:rFonts w:ascii="GHEA Grapalat" w:hAnsi="GHEA Grapalat"/>
                <w:shd w:val="clear" w:color="auto" w:fill="FFFFFF"/>
              </w:rPr>
              <w:t xml:space="preserve"> է, ինչը կարևորում ենք ինչպես Հանձնաժողովի արդյունավետ, որակյալ աշխատանքի ապահովման համար, այնպես էլ յուրաքանչյուր մասնագիտացման դատավորի ներգրավվածությունը Հանձնաժողովում ապահովելու առումով: Նման պայմաններում և, հաշվի առնելով, որ սնանկության մասնագիտացումը քաղաքացիական մասնագիտացման մեջ ընդգրկվող հատուկ ուղղություն է, իսկ Հակակոռուպցիոն դատարանին են ենթակա հակակոռուպցիոն քաղաքացիական և հակակոռուպցիոն քրեական գործերի քննությունը, ուստի, նպատակահարմար է վերանայել Նախագծի հիշյալ դրույթը' </w:t>
            </w:r>
            <w:r w:rsidRPr="002816DE">
              <w:rPr>
                <w:rFonts w:ascii="GHEA Grapalat" w:hAnsi="GHEA Grapalat"/>
                <w:shd w:val="clear" w:color="auto" w:fill="FFFFFF"/>
              </w:rPr>
              <w:lastRenderedPageBreak/>
              <w:t xml:space="preserve">նախատեսելով առաջին ատյանի դատարանի դատավորներից ընտրվող Հանձնաժողովի դատավոր անդամներից երեքի' առաջին ատյանի ընդհանուր իրավասության քրեական և քաղաքացիական դատարանների դատավորներից ու մասնագիտացված Վարչական դատարանի դատավորներից ընտրվելու պարտադիր պահանջ: Այդպիսի օրենսդրական կարգավորումը կապահովվի Հանձնաժողովում քրեական, քաղաքացիական և վարչական մասնագիտացմամբ դատավոր անդամի պարտադիր առկայությունը, ինչն էլ անհրաժեշտ է առաջարկվող փոփոխության նպատակին հասնելու' յուրաքանչյուր </w:t>
            </w:r>
            <w:r w:rsidR="00023306">
              <w:rPr>
                <w:rFonts w:ascii="GHEA Grapalat" w:hAnsi="GHEA Grapalat"/>
                <w:shd w:val="clear" w:color="auto" w:fill="FFFFFF"/>
              </w:rPr>
              <w:t>հիմնական</w:t>
            </w:r>
            <w:r w:rsidRPr="002816DE">
              <w:rPr>
                <w:rFonts w:ascii="GHEA Grapalat" w:hAnsi="GHEA Grapalat"/>
                <w:shd w:val="clear" w:color="auto" w:fill="FFFFFF"/>
              </w:rPr>
              <w:t xml:space="preserve"> մասնագիտացմամբ դատավորի ներգրավվածությունն ապահովելու համար, իսկ առաջին ատյանի դատարաններից ևս մեկ դատավոր անդամ կարող է ընտրվել կա'մ Սնանկության կամ </w:t>
            </w:r>
            <w:r w:rsidR="00023306">
              <w:rPr>
                <w:rFonts w:ascii="GHEA Grapalat" w:hAnsi="GHEA Grapalat"/>
                <w:shd w:val="clear" w:color="auto" w:fill="FFFFFF"/>
              </w:rPr>
              <w:t>Հակակոռուպցիոն</w:t>
            </w:r>
            <w:r w:rsidRPr="002816DE">
              <w:rPr>
                <w:rFonts w:ascii="GHEA Grapalat" w:hAnsi="GHEA Grapalat"/>
                <w:shd w:val="clear" w:color="auto" w:fill="FFFFFF"/>
              </w:rPr>
              <w:t xml:space="preserve"> դատարանների դատավորներից: Հակառակ դեպքում' </w:t>
            </w:r>
            <w:r w:rsidR="00023306">
              <w:rPr>
                <w:rFonts w:ascii="GHEA Grapalat" w:hAnsi="GHEA Grapalat"/>
                <w:shd w:val="clear" w:color="auto" w:fill="FFFFFF"/>
              </w:rPr>
              <w:t>Հանձնաժողովի</w:t>
            </w:r>
            <w:r w:rsidRPr="002816DE">
              <w:rPr>
                <w:rFonts w:ascii="GHEA Grapalat" w:hAnsi="GHEA Grapalat"/>
                <w:shd w:val="clear" w:color="auto" w:fill="FFFFFF"/>
              </w:rPr>
              <w:t xml:space="preserve"> կազմում կարող են ընդգրկվել քաղաքացիական, քրեական, սնանկության և հակակոռուպցիոն մասնագիտացմամբ դատավորներ, </w:t>
            </w:r>
            <w:r w:rsidRPr="002816DE">
              <w:rPr>
                <w:rFonts w:ascii="GHEA Grapalat" w:hAnsi="GHEA Grapalat"/>
                <w:shd w:val="clear" w:color="auto" w:fill="FFFFFF"/>
              </w:rPr>
              <w:lastRenderedPageBreak/>
              <w:t>արդյունքում' Հանձնաժողովում չլինի վարչական մասնագիտացմամբ դատավոր անդամ, ինչն էլ լուրջ բարդություն կստեղծի վարչական մասնագիտացմամբ դատավորների վերաբերյալ հաղորդումների քննարկման կապակցությամբ:</w:t>
            </w:r>
          </w:p>
        </w:tc>
        <w:tc>
          <w:tcPr>
            <w:tcW w:w="6570" w:type="dxa"/>
            <w:gridSpan w:val="2"/>
          </w:tcPr>
          <w:p w14:paraId="337861E2" w14:textId="57FB7B45" w:rsidR="005F028E" w:rsidRDefault="00CD1109" w:rsidP="0078744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266C7120" w14:textId="77777777" w:rsidR="005F028E" w:rsidRDefault="00CD1109" w:rsidP="00787442">
            <w:pPr>
              <w:spacing w:line="360" w:lineRule="auto"/>
              <w:ind w:firstLine="720"/>
              <w:jc w:val="both"/>
              <w:rPr>
                <w:rFonts w:ascii="GHEA Grapalat" w:hAnsi="GHEA Grapalat"/>
                <w:lang w:val="hy-AM"/>
              </w:rPr>
            </w:pPr>
            <w:r w:rsidRPr="002D2839">
              <w:rPr>
                <w:rFonts w:ascii="GHEA Grapalat" w:hAnsi="GHEA Grapalat"/>
                <w:lang w:val="hy-AM"/>
              </w:rPr>
              <w:t>Նախագծում</w:t>
            </w:r>
            <w:r w:rsidR="002D2839" w:rsidRPr="002D2839">
              <w:rPr>
                <w:rFonts w:ascii="GHEA Grapalat" w:hAnsi="GHEA Grapalat"/>
                <w:lang w:val="hy-AM"/>
              </w:rPr>
              <w:t xml:space="preserve"> կատարվել են համապատասխան հստակեցումները: </w:t>
            </w:r>
          </w:p>
          <w:p w14:paraId="5277EBEB" w14:textId="7517A045" w:rsidR="00E057A0" w:rsidRDefault="002D2839" w:rsidP="00787442">
            <w:pPr>
              <w:spacing w:line="360" w:lineRule="auto"/>
              <w:ind w:firstLine="720"/>
              <w:jc w:val="both"/>
              <w:rPr>
                <w:rFonts w:ascii="GHEA Grapalat" w:hAnsi="GHEA Grapalat"/>
                <w:lang w:val="hy-AM"/>
              </w:rPr>
            </w:pPr>
            <w:r w:rsidRPr="002D2839">
              <w:rPr>
                <w:rFonts w:ascii="GHEA Grapalat" w:hAnsi="GHEA Grapalat"/>
                <w:lang w:val="hy-AM"/>
              </w:rPr>
              <w:t xml:space="preserve">Մասնավորապես՝ </w:t>
            </w:r>
            <w:r w:rsidR="00E057A0" w:rsidRPr="00E057A0">
              <w:rPr>
                <w:rFonts w:ascii="GHEA Grapalat" w:hAnsi="GHEA Grapalat"/>
                <w:lang w:val="hy-AM"/>
              </w:rPr>
              <w:t>«Դատական օրենսգիրք» սահմանադրական օրենքի 95-րդ հոդվածի 1-ին մասի համաձայն՝ «</w:t>
            </w:r>
            <w:r w:rsidR="00A9613D">
              <w:rPr>
                <w:rFonts w:ascii="GHEA Grapalat" w:hAnsi="GHEA Grapalat"/>
                <w:lang w:val="hy-AM"/>
              </w:rPr>
              <w:t>դ</w:t>
            </w:r>
            <w:r w:rsidR="00765809" w:rsidRPr="00765809">
              <w:rPr>
                <w:rFonts w:ascii="GHEA Grapalat" w:hAnsi="GHEA Grapalat"/>
                <w:lang w:val="hy-AM"/>
              </w:rPr>
              <w:t xml:space="preserve">ատավորների թեկնածուների ցուցակի համալրումն իրականացվում է ըստ քրեական, քաղաքացիական, վարչական և հակակոռուպցիոն մասնագիտացումների: </w:t>
            </w:r>
            <w:r w:rsidR="00765809" w:rsidRPr="00C63B51">
              <w:rPr>
                <w:rFonts w:ascii="GHEA Grapalat" w:hAnsi="GHEA Grapalat"/>
                <w:b/>
                <w:lang w:val="hy-AM"/>
              </w:rPr>
              <w:t>Քաղաքացիական մասնագիտացման բաժնում ներառվում է նաև սնանկության մասնագիտացումը</w:t>
            </w:r>
            <w:r w:rsidR="00765809" w:rsidRPr="00765809">
              <w:rPr>
                <w:rFonts w:ascii="GHEA Grapalat" w:hAnsi="GHEA Grapalat"/>
                <w:lang w:val="hy-AM"/>
              </w:rPr>
              <w:t>: Հակակոռուպցիոն մասնագիտացման բաժնում ներառվում են կոռուպցիոն հանցագործությունների քննության և հակակոռուպցիոն քաղաքացիական գործերի քննության ենթաբաժինները:</w:t>
            </w:r>
            <w:r w:rsidR="00765809">
              <w:rPr>
                <w:rFonts w:ascii="GHEA Grapalat" w:hAnsi="GHEA Grapalat"/>
                <w:lang w:val="hy-AM"/>
              </w:rPr>
              <w:t>»</w:t>
            </w:r>
          </w:p>
          <w:p w14:paraId="741CAE84" w14:textId="77777777" w:rsidR="00C0101A" w:rsidRDefault="00304018" w:rsidP="00787442">
            <w:pPr>
              <w:spacing w:line="360" w:lineRule="auto"/>
              <w:ind w:firstLine="720"/>
              <w:jc w:val="both"/>
              <w:rPr>
                <w:rFonts w:ascii="GHEA Grapalat" w:hAnsi="GHEA Grapalat"/>
                <w:lang w:val="hy-AM"/>
              </w:rPr>
            </w:pPr>
            <w:r>
              <w:rPr>
                <w:rFonts w:ascii="GHEA Grapalat" w:hAnsi="GHEA Grapalat"/>
                <w:lang w:val="hy-AM"/>
              </w:rPr>
              <w:t xml:space="preserve">Նույն օրենսգրքի 166-րդ հոդվածի </w:t>
            </w:r>
            <w:r w:rsidR="00C63B51">
              <w:rPr>
                <w:rFonts w:ascii="GHEA Grapalat" w:hAnsi="GHEA Grapalat"/>
                <w:lang w:val="hy-AM"/>
              </w:rPr>
              <w:t>22-րդ մասով սահմանվել է</w:t>
            </w:r>
            <w:r w:rsidR="00621BDB">
              <w:rPr>
                <w:rFonts w:ascii="GHEA Grapalat" w:hAnsi="GHEA Grapalat"/>
                <w:lang w:val="hy-AM"/>
              </w:rPr>
              <w:t>, որ «</w:t>
            </w:r>
            <w:r w:rsidR="00621BDB" w:rsidRPr="00621BDB">
              <w:rPr>
                <w:rFonts w:ascii="GHEA Grapalat" w:hAnsi="GHEA Grapalat"/>
                <w:lang w:val="hy-AM"/>
              </w:rPr>
              <w:t xml:space="preserve">Բարձրագույն դատական խորհրդի առաջին կազմի կողմից իր լիազորությունների ստանձնման օրվանից հետո՝ եռամսյա ժամկետում, </w:t>
            </w:r>
            <w:r w:rsidR="00621BDB" w:rsidRPr="00621BDB">
              <w:rPr>
                <w:rFonts w:ascii="GHEA Grapalat" w:hAnsi="GHEA Grapalat"/>
                <w:lang w:val="hy-AM"/>
              </w:rPr>
              <w:lastRenderedPageBreak/>
              <w:t>առաջին ատյանի ընդհանուր իրավասության դատարանների քաղաքացիական մասնագիտացման դատավորները կարող են դիմել Բարձրագույն դատական խորհուրդ՝ սնանկության դատարանում դատավորի պաշտոնում նշանակվելու խնդրանքով: Առաջին ատյանի ընդհանուր իրավասության դատարանների դատավորների՝ սնանկության դատարան տեղափոխման դիմումներով Բարձրագույն դատական խորհուրդը դատավորների տեղափոխման հարցի վերաբերյալ որոշում է կայացնում և նրանց թեկնածությունները կարող է առաջարկել Հանրապետության նախագահին դիմումները ներկայացնելու վերջնաժամկետը լրանալուց հետո՝ մեկամսյա ժամկետում:</w:t>
            </w:r>
            <w:r w:rsidR="00621BDB">
              <w:rPr>
                <w:rFonts w:ascii="GHEA Grapalat" w:hAnsi="GHEA Grapalat"/>
                <w:lang w:val="hy-AM"/>
              </w:rPr>
              <w:t>»:</w:t>
            </w:r>
          </w:p>
          <w:p w14:paraId="27111428" w14:textId="1CC7EC40" w:rsidR="00225932" w:rsidRDefault="00225932" w:rsidP="00787442">
            <w:pPr>
              <w:spacing w:line="360" w:lineRule="auto"/>
              <w:ind w:firstLine="720"/>
              <w:jc w:val="both"/>
              <w:rPr>
                <w:rFonts w:ascii="GHEA Grapalat" w:hAnsi="GHEA Grapalat"/>
                <w:lang w:val="hy-AM"/>
              </w:rPr>
            </w:pPr>
            <w:r>
              <w:rPr>
                <w:rFonts w:ascii="GHEA Grapalat" w:hAnsi="GHEA Grapalat"/>
                <w:lang w:val="hy-AM"/>
              </w:rPr>
              <w:t>Բացի վերոնշյալը, ներկայումս սնա</w:t>
            </w:r>
            <w:r w:rsidR="00023306">
              <w:rPr>
                <w:rFonts w:ascii="GHEA Grapalat" w:hAnsi="GHEA Grapalat"/>
                <w:lang w:val="hy-AM"/>
              </w:rPr>
              <w:t>նկ</w:t>
            </w:r>
            <w:r>
              <w:rPr>
                <w:rFonts w:ascii="GHEA Grapalat" w:hAnsi="GHEA Grapalat"/>
                <w:lang w:val="hy-AM"/>
              </w:rPr>
              <w:t>ության գործերով բողոքների քննություն իրականացնում են Վերաքննիչ քաղաք</w:t>
            </w:r>
            <w:r w:rsidR="00720F28">
              <w:rPr>
                <w:rFonts w:ascii="GHEA Grapalat" w:hAnsi="GHEA Grapalat"/>
                <w:lang w:val="hy-AM"/>
              </w:rPr>
              <w:t xml:space="preserve">ացիական դատարանը և Վճռաբեկ դատարանի քաղաքացիական պալատը, որոնցից յուրաքանչյուրում գործունեություն են իրականացնում </w:t>
            </w:r>
            <w:r w:rsidR="00720F28">
              <w:rPr>
                <w:rFonts w:ascii="GHEA Grapalat" w:hAnsi="GHEA Grapalat"/>
                <w:lang w:val="hy-AM"/>
              </w:rPr>
              <w:lastRenderedPageBreak/>
              <w:t>քաղաքացիական մասնագիտացում ունեցող դատավորները:</w:t>
            </w:r>
          </w:p>
          <w:p w14:paraId="4735DAA7" w14:textId="5C2806AC" w:rsidR="00720F28" w:rsidRDefault="00720F28" w:rsidP="00787442">
            <w:pPr>
              <w:spacing w:line="360" w:lineRule="auto"/>
              <w:ind w:firstLine="720"/>
              <w:jc w:val="both"/>
              <w:rPr>
                <w:rFonts w:ascii="GHEA Grapalat" w:hAnsi="GHEA Grapalat"/>
                <w:shd w:val="clear" w:color="auto" w:fill="FFFFFF"/>
                <w:lang w:val="hy-AM"/>
              </w:rPr>
            </w:pPr>
            <w:r>
              <w:rPr>
                <w:rFonts w:ascii="GHEA Grapalat" w:hAnsi="GHEA Grapalat"/>
                <w:lang w:val="hy-AM"/>
              </w:rPr>
              <w:t>Ուստի վերոնշյալից հետևում է, որ քաղաքացիական մասնագիտացումը իր մեջ ներառում է նաև սնանկության ենթամասնագիտացումը, և նախագծում սահմանելով</w:t>
            </w:r>
            <w:r w:rsidR="003D50F3">
              <w:rPr>
                <w:rFonts w:ascii="GHEA Grapalat" w:hAnsi="GHEA Grapalat"/>
                <w:lang w:val="hy-AM"/>
              </w:rPr>
              <w:t>,</w:t>
            </w:r>
            <w:r>
              <w:rPr>
                <w:rFonts w:ascii="GHEA Grapalat" w:hAnsi="GHEA Grapalat"/>
                <w:lang w:val="hy-AM"/>
              </w:rPr>
              <w:t xml:space="preserve"> որ </w:t>
            </w:r>
            <w:r w:rsidR="003D50F3">
              <w:rPr>
                <w:rFonts w:ascii="GHEA Grapalat" w:hAnsi="GHEA Grapalat"/>
                <w:lang w:val="hy-AM"/>
              </w:rPr>
              <w:t xml:space="preserve">ԴԸԺ էթիկայի և կարգապահական հարցերի հանձնաժողովում դատավորներ են ընդգրկվում </w:t>
            </w:r>
            <w:r w:rsidR="005B166B" w:rsidRPr="005B166B">
              <w:rPr>
                <w:rFonts w:ascii="GHEA Grapalat" w:hAnsi="GHEA Grapalat"/>
                <w:shd w:val="clear" w:color="auto" w:fill="FFFFFF"/>
                <w:lang w:val="hy-AM"/>
              </w:rPr>
              <w:t>առաջին ատյանի դատարանի դատավորներից' յուրաքանչյուր մասնագիտացումից մեկ դատավոր</w:t>
            </w:r>
            <w:r w:rsidR="005B166B">
              <w:rPr>
                <w:rFonts w:ascii="GHEA Grapalat" w:hAnsi="GHEA Grapalat"/>
                <w:shd w:val="clear" w:color="auto" w:fill="FFFFFF"/>
                <w:lang w:val="hy-AM"/>
              </w:rPr>
              <w:t>, նշա</w:t>
            </w:r>
            <w:r w:rsidR="003D50F3">
              <w:rPr>
                <w:rFonts w:ascii="GHEA Grapalat" w:hAnsi="GHEA Grapalat"/>
                <w:shd w:val="clear" w:color="auto" w:fill="FFFFFF"/>
                <w:lang w:val="hy-AM"/>
              </w:rPr>
              <w:t xml:space="preserve">նակում է, որ հանձնաժողովում կարող է </w:t>
            </w:r>
            <w:r w:rsidR="00A9613D">
              <w:rPr>
                <w:rFonts w:ascii="GHEA Grapalat" w:hAnsi="GHEA Grapalat"/>
                <w:shd w:val="clear" w:color="auto" w:fill="FFFFFF"/>
                <w:lang w:val="hy-AM"/>
              </w:rPr>
              <w:t>ընդգրկվել</w:t>
            </w:r>
            <w:r w:rsidR="003D50F3">
              <w:rPr>
                <w:rFonts w:ascii="GHEA Grapalat" w:hAnsi="GHEA Grapalat"/>
                <w:shd w:val="clear" w:color="auto" w:fill="FFFFFF"/>
                <w:lang w:val="hy-AM"/>
              </w:rPr>
              <w:t xml:space="preserve"> է նաև քաղաքացիական մասնագիտացման դատավորը</w:t>
            </w:r>
            <w:r w:rsidR="00E54E8B">
              <w:rPr>
                <w:rFonts w:ascii="GHEA Grapalat" w:hAnsi="GHEA Grapalat"/>
                <w:shd w:val="clear" w:color="auto" w:fill="FFFFFF"/>
                <w:lang w:val="hy-AM"/>
              </w:rPr>
              <w:t>, որը կարող է լինել ինչպես քաղաքացիական գործեր քննող, այնպես էլ սնանկության ենթամասնագիտացում ունեցող և սնանկության գործեր քննող:</w:t>
            </w:r>
          </w:p>
          <w:p w14:paraId="7092B148" w14:textId="577A10CA" w:rsidR="00E54E8B" w:rsidRPr="005B166B" w:rsidRDefault="004853A5" w:rsidP="00787442">
            <w:pPr>
              <w:spacing w:line="360" w:lineRule="auto"/>
              <w:ind w:firstLine="720"/>
              <w:jc w:val="both"/>
              <w:rPr>
                <w:rFonts w:ascii="GHEA Grapalat" w:hAnsi="GHEA Grapalat"/>
                <w:lang w:val="hy-AM"/>
              </w:rPr>
            </w:pPr>
            <w:r>
              <w:rPr>
                <w:rFonts w:ascii="GHEA Grapalat" w:hAnsi="GHEA Grapalat"/>
                <w:shd w:val="clear" w:color="auto" w:fill="FFFFFF"/>
                <w:lang w:val="hy-AM"/>
              </w:rPr>
              <w:t>Ըստ այդ</w:t>
            </w:r>
            <w:r w:rsidR="002D2839">
              <w:rPr>
                <w:rFonts w:ascii="GHEA Grapalat" w:hAnsi="GHEA Grapalat"/>
                <w:shd w:val="clear" w:color="auto" w:fill="FFFFFF"/>
                <w:lang w:val="hy-AM"/>
              </w:rPr>
              <w:t>մ,</w:t>
            </w:r>
            <w:r>
              <w:rPr>
                <w:rFonts w:ascii="GHEA Grapalat" w:hAnsi="GHEA Grapalat"/>
                <w:shd w:val="clear" w:color="auto" w:fill="FFFFFF"/>
                <w:lang w:val="hy-AM"/>
              </w:rPr>
              <w:t xml:space="preserve"> նախագծում կատարվել են համապատասխան փոփոխություններ, և հստակեցվել է, որ քաղաքացիական մասնագիտացումը ներառում է նաև </w:t>
            </w:r>
            <w:r>
              <w:rPr>
                <w:rFonts w:ascii="GHEA Grapalat" w:hAnsi="GHEA Grapalat"/>
                <w:shd w:val="clear" w:color="auto" w:fill="FFFFFF"/>
                <w:lang w:val="hy-AM"/>
              </w:rPr>
              <w:lastRenderedPageBreak/>
              <w:t>սնանկության մասնագիտացումը:</w:t>
            </w:r>
          </w:p>
        </w:tc>
      </w:tr>
      <w:tr w:rsidR="00F81048" w:rsidRPr="00E9118D" w14:paraId="5822B7D1" w14:textId="77777777" w:rsidTr="009E7A45">
        <w:trPr>
          <w:trHeight w:val="906"/>
        </w:trPr>
        <w:tc>
          <w:tcPr>
            <w:tcW w:w="7223" w:type="dxa"/>
          </w:tcPr>
          <w:p w14:paraId="37AC4C28" w14:textId="542FAC01" w:rsidR="00F81048" w:rsidRPr="00C70FAE" w:rsidRDefault="002816DE" w:rsidP="00787442">
            <w:pPr>
              <w:spacing w:line="360" w:lineRule="auto"/>
              <w:contextualSpacing/>
              <w:jc w:val="both"/>
              <w:rPr>
                <w:rFonts w:ascii="GHEA Grapalat" w:hAnsi="GHEA Grapalat"/>
                <w:shd w:val="clear" w:color="auto" w:fill="FFFFFF"/>
                <w:lang w:val="hy-AM"/>
              </w:rPr>
            </w:pPr>
            <w:r w:rsidRPr="00C70FAE">
              <w:rPr>
                <w:rFonts w:ascii="GHEA Grapalat" w:hAnsi="GHEA Grapalat"/>
                <w:shd w:val="clear" w:color="auto" w:fill="FFFFFF"/>
                <w:lang w:val="hy-AM"/>
              </w:rPr>
              <w:lastRenderedPageBreak/>
              <w:t>2. Նախագծի 3-րդ հոդվածի 3-րդ կետով նախատեսվել է լրացնել «Հայաստանի Հանրապետության դատական օրենսգիրք» սահմանադրական օրենքի 77-րդ հոդվածը 5.1-րդ կետով' առաջին ատյանի դատարաններից Հանձնաժողովի անդամի ընտրության համար սահմանելով երեք տարվա աշխատանքային փորձի, երեք տարվա ընթացքում կարգապահական պատասխանատվության ենթարկված չլինելու և գործունեությունը գնահատված լինելու դեպքում' գնահատման վերջին արդյունքներով լավ կամ բարձր գնահատական ունենալու պահանջնե</w:t>
            </w:r>
            <w:r w:rsidR="00023306">
              <w:rPr>
                <w:rFonts w:ascii="GHEA Grapalat" w:hAnsi="GHEA Grapalat"/>
                <w:shd w:val="clear" w:color="auto" w:fill="FFFFFF"/>
                <w:lang w:val="hy-AM"/>
              </w:rPr>
              <w:t xml:space="preserve">ր: Մինչդեռ, Նախագիծն արդեն իսկ </w:t>
            </w:r>
            <w:r w:rsidRPr="00C70FAE">
              <w:rPr>
                <w:rFonts w:ascii="GHEA Grapalat" w:hAnsi="GHEA Grapalat"/>
                <w:shd w:val="clear" w:color="auto" w:fill="FFFFFF"/>
                <w:lang w:val="hy-AM"/>
              </w:rPr>
              <w:t xml:space="preserve">նախատեսել է Հանձնաժողովի կազմում վերաքննիչ դատարանների դատավորներից և Վճռաբեկ դատարանի դատավորներից մեկական անդամ ընտրելու կանոն: Այս </w:t>
            </w:r>
            <w:r w:rsidRPr="00C70FAE">
              <w:rPr>
                <w:rFonts w:ascii="GHEA Grapalat" w:hAnsi="GHEA Grapalat"/>
                <w:shd w:val="clear" w:color="auto" w:fill="FFFFFF"/>
                <w:lang w:val="hy-AM"/>
              </w:rPr>
              <w:lastRenderedPageBreak/>
              <w:t xml:space="preserve">առնչությամբ, հաշվի առնելով, որ ինչպես վերաքննիչ դատարանների, այնպես էլ Վճռաբեկ դատարանի առաջխաղացման ցուցակներում կարող են </w:t>
            </w:r>
            <w:r w:rsidR="00023306">
              <w:rPr>
                <w:rFonts w:ascii="GHEA Grapalat" w:hAnsi="GHEA Grapalat"/>
                <w:shd w:val="clear" w:color="auto" w:fill="FFFFFF"/>
                <w:lang w:val="hy-AM"/>
              </w:rPr>
              <w:t>ընդգրկվել</w:t>
            </w:r>
            <w:r w:rsidRPr="00C70FAE">
              <w:rPr>
                <w:rFonts w:ascii="GHEA Grapalat" w:hAnsi="GHEA Grapalat"/>
                <w:shd w:val="clear" w:color="auto" w:fill="FFFFFF"/>
                <w:lang w:val="hy-AM"/>
              </w:rPr>
              <w:t xml:space="preserve"> և նշված դատարանների դատավորի պաշտոնում նշանակվել իրավագիտության բնագավառում գիտական աստիճան և մասնագիտական աշխատանքի համապատասխան փորձառություն ունեցող անձինք, ավելին, կարգապահական պատասխանատվության կարող են ենթարկվել և գործունեության գնահատման ենթակա են ոչ միայն առաջին ատյանի, այլև' վերաքննիչ և վճռաբեկ դատարանների դատավորները, հետևաբար, կարծում ենք, որ նպատակահարմար է Հանձնաժողովի դատավոր անդամների համար նախատեսել Հանձնաժողովի կազմում ընտրվելու հավասար պայմաններ: Այլ կերպ ասած' Նախագծի 3-րդ հոդվածի 3-րդ կետով Հանձնաժողովի' առաջին ատյանի դատարաններից ընտրվող դատավոր անդամներին ներկայացվող պահանջները պետք է հավասարապես վերաբերեն վերաքննիչ և վճռաբեկ դատարաններից ընտրվող </w:t>
            </w:r>
            <w:r w:rsidRPr="00C70FAE">
              <w:rPr>
                <w:rFonts w:ascii="GHEA Grapalat" w:hAnsi="GHEA Grapalat"/>
                <w:shd w:val="clear" w:color="auto" w:fill="FFFFFF"/>
                <w:lang w:val="hy-AM"/>
              </w:rPr>
              <w:lastRenderedPageBreak/>
              <w:t xml:space="preserve">դատավորներին' դրանով իսկ ընդգծելով կոնկրետ նրանց որպես դատավոր առնվազն երեք տարի աշխատելու մասնագիտական փորձի առկայության անհրաժեշտությունը, ինչպիսի մոտեցումը պայմանավորված է Հանձնաժողովի գործունեության ընթացում ոչ միայն մասնագիտական, այլև' դատավորի պաշտոնում աշխատելու փորձառությունը: Միաժամանակ, կարծում են, որ կարգապահական տույժի կիրառման պայմանը կարելի է մեղմացնել' նախատեսելով վերջին մեկ կամ գոնե երկու տարվա ընթացքում կարգապահական պատասխանատվության ենթարկված </w:t>
            </w:r>
            <w:r w:rsidR="00023306">
              <w:rPr>
                <w:rFonts w:ascii="GHEA Grapalat" w:hAnsi="GHEA Grapalat"/>
                <w:shd w:val="clear" w:color="auto" w:fill="FFFFFF"/>
                <w:lang w:val="hy-AM"/>
              </w:rPr>
              <w:t>չլինելու</w:t>
            </w:r>
            <w:r w:rsidRPr="00C70FAE">
              <w:rPr>
                <w:rFonts w:ascii="GHEA Grapalat" w:hAnsi="GHEA Grapalat"/>
                <w:shd w:val="clear" w:color="auto" w:fill="FFFFFF"/>
                <w:lang w:val="hy-AM"/>
              </w:rPr>
              <w:t xml:space="preserve"> պայման' հաշվի առնելով այսպիսի խիստ պայմանի առկայության դեպքում անհրաժեշտ թվով թեկնածուների բավարար </w:t>
            </w:r>
            <w:r w:rsidR="00023306">
              <w:rPr>
                <w:rFonts w:ascii="GHEA Grapalat" w:hAnsi="GHEA Grapalat"/>
                <w:shd w:val="clear" w:color="auto" w:fill="FFFFFF"/>
                <w:lang w:val="hy-AM"/>
              </w:rPr>
              <w:t>չլինելու</w:t>
            </w:r>
            <w:r w:rsidRPr="00C70FAE">
              <w:rPr>
                <w:rFonts w:ascii="GHEA Grapalat" w:hAnsi="GHEA Grapalat"/>
                <w:shd w:val="clear" w:color="auto" w:fill="FFFFFF"/>
                <w:lang w:val="hy-AM"/>
              </w:rPr>
              <w:t xml:space="preserve"> ռիսկը, ինչպես նաև նպատակահարմար է պատասխանատվության ենթարկված լինելու պայմանը մասնավորեցնել' սահմանելով առավել խիստ' «Հայաստանի Հանրապետության դատական -</w:t>
            </w:r>
            <w:r w:rsidR="00023306">
              <w:rPr>
                <w:rFonts w:ascii="GHEA Grapalat" w:hAnsi="GHEA Grapalat"/>
                <w:shd w:val="clear" w:color="auto" w:fill="FFFFFF"/>
                <w:lang w:val="hy-AM"/>
              </w:rPr>
              <w:t>օրենսգիրք</w:t>
            </w:r>
            <w:r w:rsidRPr="00C70FAE">
              <w:rPr>
                <w:rFonts w:ascii="GHEA Grapalat" w:hAnsi="GHEA Grapalat"/>
                <w:shd w:val="clear" w:color="auto" w:fill="FFFFFF"/>
                <w:lang w:val="hy-AM"/>
              </w:rPr>
              <w:t xml:space="preserve">» սահմանադրական օրենքի 149-րդ հոդվածի 1-ին մասի 2-րդ և 3-րդ կետերով սահմանված տույժի տեսակով միայն </w:t>
            </w:r>
            <w:r w:rsidRPr="00C70FAE">
              <w:rPr>
                <w:rFonts w:ascii="GHEA Grapalat" w:hAnsi="GHEA Grapalat"/>
                <w:shd w:val="clear" w:color="auto" w:fill="FFFFFF"/>
                <w:lang w:val="hy-AM"/>
              </w:rPr>
              <w:lastRenderedPageBreak/>
              <w:t xml:space="preserve">կարգապահական պատասխանատվության ենթարկված լինելու պայման և </w:t>
            </w:r>
            <w:r w:rsidR="00023306">
              <w:rPr>
                <w:rFonts w:ascii="GHEA Grapalat" w:hAnsi="GHEA Grapalat"/>
                <w:shd w:val="clear" w:color="auto" w:fill="FFFFFF"/>
                <w:lang w:val="hy-AM"/>
              </w:rPr>
              <w:t>նախատեսելով նախազգուշացման տույժ</w:t>
            </w:r>
            <w:r w:rsidRPr="00C70FAE">
              <w:rPr>
                <w:rFonts w:ascii="GHEA Grapalat" w:hAnsi="GHEA Grapalat"/>
                <w:shd w:val="clear" w:color="auto" w:fill="FFFFFF"/>
                <w:lang w:val="hy-AM"/>
              </w:rPr>
              <w:t>ի տեսակով կարգապահական պատասխանատվության ենթարկված լինելու դեպքում դատավորի թեկնածությունն առաջադրելու հնարավորություն:</w:t>
            </w:r>
          </w:p>
        </w:tc>
        <w:tc>
          <w:tcPr>
            <w:tcW w:w="6570" w:type="dxa"/>
            <w:gridSpan w:val="2"/>
          </w:tcPr>
          <w:p w14:paraId="5531A65B" w14:textId="77777777" w:rsidR="00F81048" w:rsidRDefault="00083E97" w:rsidP="00787442">
            <w:pPr>
              <w:spacing w:line="360" w:lineRule="auto"/>
              <w:ind w:firstLine="720"/>
              <w:jc w:val="center"/>
              <w:rPr>
                <w:rFonts w:ascii="GHEA Grapalat" w:hAnsi="GHEA Grapalat"/>
                <w:b/>
                <w:lang w:val="hy-AM"/>
              </w:rPr>
            </w:pPr>
            <w:r>
              <w:rPr>
                <w:rFonts w:ascii="GHEA Grapalat" w:hAnsi="GHEA Grapalat"/>
                <w:b/>
                <w:lang w:val="hy-AM"/>
              </w:rPr>
              <w:lastRenderedPageBreak/>
              <w:t xml:space="preserve">Մասամբ է ընդունվել </w:t>
            </w:r>
          </w:p>
          <w:p w14:paraId="19786B57" w14:textId="77777777" w:rsidR="00765E50" w:rsidRPr="00765E50" w:rsidRDefault="00765E50" w:rsidP="00787442">
            <w:pPr>
              <w:spacing w:line="360" w:lineRule="auto"/>
              <w:ind w:firstLine="720"/>
              <w:jc w:val="center"/>
              <w:rPr>
                <w:rFonts w:ascii="GHEA Grapalat" w:hAnsi="GHEA Grapalat"/>
                <w:b/>
                <w:lang w:val="hy-AM"/>
              </w:rPr>
            </w:pPr>
          </w:p>
          <w:p w14:paraId="1E043E96" w14:textId="77777777" w:rsidR="00765E50" w:rsidRDefault="00765E50" w:rsidP="00787442">
            <w:pPr>
              <w:spacing w:line="360" w:lineRule="auto"/>
              <w:ind w:firstLine="720"/>
              <w:jc w:val="both"/>
              <w:rPr>
                <w:rFonts w:ascii="GHEA Grapalat" w:hAnsi="GHEA Grapalat"/>
                <w:lang w:val="hy-AM"/>
              </w:rPr>
            </w:pPr>
            <w:r w:rsidRPr="00765E50">
              <w:rPr>
                <w:rFonts w:ascii="GHEA Grapalat" w:hAnsi="GHEA Grapalat"/>
                <w:lang w:val="hy-AM"/>
              </w:rPr>
              <w:t>««Հայաստանի Հանրապետության դատական օրենսգիրք» սահմանադրական օրենքում լրացումներ և փոփոխություններ կատարելու մասին» սահմանադրական օրենքի նախագծի</w:t>
            </w:r>
            <w:r>
              <w:rPr>
                <w:rFonts w:ascii="GHEA Grapalat" w:hAnsi="GHEA Grapalat"/>
                <w:lang w:val="hy-AM"/>
              </w:rPr>
              <w:t xml:space="preserve"> 3-րդ հոդվածի 3-րդ կետով առաջարկվում է </w:t>
            </w:r>
            <w:r w:rsidRPr="00765E50">
              <w:rPr>
                <w:rFonts w:ascii="GHEA Grapalat" w:hAnsi="GHEA Grapalat"/>
                <w:lang w:val="hy-AM"/>
              </w:rPr>
              <w:t>««Հայաստանի Հանրապետության դատական օ</w:t>
            </w:r>
            <w:r w:rsidR="00437B50">
              <w:rPr>
                <w:rFonts w:ascii="GHEA Grapalat" w:hAnsi="GHEA Grapalat"/>
                <w:lang w:val="hy-AM"/>
              </w:rPr>
              <w:t xml:space="preserve">րենսգիրք» սահմանադրական օրենքի 77-րդ հոդվածը լրացնել 5.1-ին մասով, համաձայն որի « (...) </w:t>
            </w:r>
            <w:r w:rsidR="00437B50" w:rsidRPr="00437B50">
              <w:rPr>
                <w:rFonts w:ascii="GHEA Grapalat" w:hAnsi="GHEA Grapalat"/>
                <w:lang w:val="hy-AM"/>
              </w:rPr>
              <w:t xml:space="preserve">էթիկայի և կարգապահական հարցերի հանձնաժողովի անդամ կարող է ընտրվել այն դատավորը, </w:t>
            </w:r>
            <w:r w:rsidR="00437B50" w:rsidRPr="00437B50">
              <w:rPr>
                <w:rFonts w:ascii="GHEA Grapalat" w:hAnsi="GHEA Grapalat"/>
                <w:b/>
                <w:lang w:val="hy-AM"/>
              </w:rPr>
              <w:t xml:space="preserve">որն ունի դատավորի պաշտոնում առնվազն երեք տարվա աշխատանքային </w:t>
            </w:r>
            <w:r w:rsidR="00437B50" w:rsidRPr="00437B50">
              <w:rPr>
                <w:rFonts w:ascii="GHEA Grapalat" w:hAnsi="GHEA Grapalat"/>
                <w:b/>
                <w:lang w:val="hy-AM"/>
              </w:rPr>
              <w:lastRenderedPageBreak/>
              <w:t>փորձ,</w:t>
            </w:r>
            <w:r w:rsidR="00437B50">
              <w:rPr>
                <w:rFonts w:ascii="GHEA Grapalat" w:hAnsi="GHEA Grapalat"/>
                <w:lang w:val="hy-AM"/>
              </w:rPr>
              <w:t xml:space="preserve"> (...):</w:t>
            </w:r>
          </w:p>
          <w:p w14:paraId="7960F5B4" w14:textId="61D9ED1D" w:rsidR="00437B50" w:rsidRDefault="002C0BFC" w:rsidP="00787442">
            <w:pPr>
              <w:spacing w:line="360" w:lineRule="auto"/>
              <w:ind w:firstLine="720"/>
              <w:jc w:val="both"/>
              <w:rPr>
                <w:rFonts w:ascii="GHEA Grapalat" w:hAnsi="GHEA Grapalat"/>
                <w:lang w:val="hy-AM"/>
              </w:rPr>
            </w:pPr>
            <w:r>
              <w:rPr>
                <w:rFonts w:ascii="GHEA Grapalat" w:hAnsi="GHEA Grapalat"/>
                <w:lang w:val="hy-AM"/>
              </w:rPr>
              <w:t>Այսինքն, նախագծով ի սկզբանե առաջարկվել է ԴԸԺ էթիկայի և կարգապահական հարցերի դատավոր անդամներին ներկայացվող պահանջ սահմանել վերջինիս՝ դատավորի պաշտոնում առնվազն 3 տարի պաշտոնավարած լինելը:</w:t>
            </w:r>
          </w:p>
          <w:p w14:paraId="34BE5A73" w14:textId="180C971B" w:rsidR="00920BEE" w:rsidRDefault="002874E3" w:rsidP="00787442">
            <w:pPr>
              <w:spacing w:line="360" w:lineRule="auto"/>
              <w:ind w:firstLine="720"/>
              <w:jc w:val="both"/>
              <w:rPr>
                <w:rFonts w:ascii="GHEA Grapalat" w:hAnsi="GHEA Grapalat"/>
                <w:lang w:val="hy-AM"/>
              </w:rPr>
            </w:pPr>
            <w:r>
              <w:rPr>
                <w:rFonts w:ascii="GHEA Grapalat" w:hAnsi="GHEA Grapalat"/>
                <w:lang w:val="hy-AM"/>
              </w:rPr>
              <w:t xml:space="preserve">Միաժամանակ, ինչ վերաբերում է ԴԸԺ էթիկայի և կարգապահական հարցերի հանձնաժողովի դատավոր անդամ թեկնածուին նախագծով սահմանվող </w:t>
            </w:r>
            <w:r w:rsidR="00023306">
              <w:rPr>
                <w:rFonts w:ascii="GHEA Grapalat" w:hAnsi="GHEA Grapalat"/>
                <w:lang w:val="hy-AM"/>
              </w:rPr>
              <w:t>պահանջին</w:t>
            </w:r>
            <w:r>
              <w:rPr>
                <w:rFonts w:ascii="GHEA Grapalat" w:hAnsi="GHEA Grapalat"/>
                <w:lang w:val="hy-AM"/>
              </w:rPr>
              <w:t xml:space="preserve">, այն է՝ </w:t>
            </w:r>
            <w:r w:rsidRPr="00615D5C">
              <w:rPr>
                <w:rFonts w:ascii="GHEA Grapalat" w:hAnsi="GHEA Grapalat"/>
                <w:color w:val="000000"/>
                <w:szCs w:val="21"/>
                <w:lang w:val="hy-AM"/>
              </w:rPr>
              <w:t>վերջին երկու տարվա ընթացքում կարգապահական պատասխանատվության</w:t>
            </w:r>
            <w:r w:rsidRPr="008B3E00">
              <w:rPr>
                <w:rFonts w:ascii="GHEA Grapalat" w:hAnsi="GHEA Grapalat"/>
                <w:color w:val="000000"/>
                <w:szCs w:val="21"/>
                <w:lang w:val="hy-AM"/>
              </w:rPr>
              <w:t xml:space="preserve"> </w:t>
            </w:r>
            <w:r>
              <w:rPr>
                <w:rFonts w:ascii="GHEA Grapalat" w:hAnsi="GHEA Grapalat"/>
                <w:color w:val="000000"/>
                <w:szCs w:val="21"/>
                <w:lang w:val="hy-AM"/>
              </w:rPr>
              <w:t xml:space="preserve">ենթարկված չլինելը և դրանից բացառության նախատեսմանը, ապա հայտնում ենք, որ ԴԸԺ էթիկայի և կարգապահական հարցերի հանձնաժողովը այն մարմինն է, որի հիմնական գործառույթներից է դատավորին կարգապահական պատասխանատվության ենթարկելու վարույթ հարուցելը կամ դատավորին կարգապահական պատասխանատվության ենթարկելու համար </w:t>
            </w:r>
            <w:r>
              <w:rPr>
                <w:rFonts w:ascii="GHEA Grapalat" w:hAnsi="GHEA Grapalat"/>
                <w:color w:val="000000"/>
                <w:szCs w:val="21"/>
                <w:lang w:val="hy-AM"/>
              </w:rPr>
              <w:lastRenderedPageBreak/>
              <w:t>միջնորդությամբ Բարձրագույն դատական խորհրդին դիմելը:</w:t>
            </w:r>
            <w:r w:rsidR="0088228D">
              <w:rPr>
                <w:rFonts w:ascii="GHEA Grapalat" w:hAnsi="GHEA Grapalat"/>
                <w:color w:val="000000"/>
                <w:szCs w:val="21"/>
                <w:lang w:val="hy-AM"/>
              </w:rPr>
              <w:t xml:space="preserve"> </w:t>
            </w:r>
            <w:r>
              <w:rPr>
                <w:rFonts w:ascii="GHEA Grapalat" w:hAnsi="GHEA Grapalat"/>
                <w:lang w:val="hy-AM"/>
              </w:rPr>
              <w:t>Նման պայմաններում, ԴԸԺ էթիկայի և կարգապահական հարցերի հանձնաժողովի կազմում</w:t>
            </w:r>
            <w:r w:rsidR="00D75D17" w:rsidRPr="00615D5C">
              <w:rPr>
                <w:rFonts w:ascii="GHEA Grapalat" w:hAnsi="GHEA Grapalat"/>
                <w:lang w:val="hy-AM"/>
              </w:rPr>
              <w:t xml:space="preserve">, </w:t>
            </w:r>
            <w:r w:rsidR="00D75D17">
              <w:rPr>
                <w:rFonts w:ascii="GHEA Grapalat" w:hAnsi="GHEA Grapalat"/>
                <w:lang w:val="hy-AM"/>
              </w:rPr>
              <w:t>հատկապես ճիշտ ընկալման տեսանկյունից,</w:t>
            </w:r>
            <w:r>
              <w:rPr>
                <w:rFonts w:ascii="GHEA Grapalat" w:hAnsi="GHEA Grapalat"/>
                <w:lang w:val="hy-AM"/>
              </w:rPr>
              <w:t xml:space="preserve"> </w:t>
            </w:r>
            <w:r w:rsidR="00D75D17">
              <w:rPr>
                <w:rFonts w:ascii="GHEA Grapalat" w:hAnsi="GHEA Grapalat"/>
                <w:lang w:val="hy-AM"/>
              </w:rPr>
              <w:t xml:space="preserve">կարծում ենք՝ </w:t>
            </w:r>
            <w:r>
              <w:rPr>
                <w:rFonts w:ascii="GHEA Grapalat" w:hAnsi="GHEA Grapalat"/>
                <w:lang w:val="hy-AM"/>
              </w:rPr>
              <w:t xml:space="preserve">պետք է </w:t>
            </w:r>
            <w:r w:rsidR="00004779">
              <w:rPr>
                <w:rFonts w:ascii="GHEA Grapalat" w:hAnsi="GHEA Grapalat"/>
                <w:lang w:val="hy-AM"/>
              </w:rPr>
              <w:t>ընդգրկված</w:t>
            </w:r>
            <w:r>
              <w:rPr>
                <w:rFonts w:ascii="GHEA Grapalat" w:hAnsi="GHEA Grapalat"/>
                <w:lang w:val="hy-AM"/>
              </w:rPr>
              <w:t xml:space="preserve"> լինեն առնվազն այն դատավորները, որոնք կարգապահական պատասխանա</w:t>
            </w:r>
            <w:r w:rsidR="00920BEE">
              <w:rPr>
                <w:rFonts w:ascii="GHEA Grapalat" w:hAnsi="GHEA Grapalat"/>
                <w:lang w:val="hy-AM"/>
              </w:rPr>
              <w:t>տվության չեն</w:t>
            </w:r>
            <w:r>
              <w:rPr>
                <w:rFonts w:ascii="GHEA Grapalat" w:hAnsi="GHEA Grapalat"/>
                <w:lang w:val="hy-AM"/>
              </w:rPr>
              <w:t xml:space="preserve"> ենթարկվել, անկախ տույժի տեսակից:</w:t>
            </w:r>
          </w:p>
          <w:p w14:paraId="67F25E90" w14:textId="15FA0C80" w:rsidR="007612EC" w:rsidRPr="00437B50" w:rsidRDefault="007612EC" w:rsidP="00787442">
            <w:pPr>
              <w:spacing w:line="360" w:lineRule="auto"/>
              <w:ind w:firstLine="720"/>
              <w:jc w:val="both"/>
              <w:rPr>
                <w:rFonts w:ascii="GHEA Grapalat" w:hAnsi="GHEA Grapalat"/>
                <w:lang w:val="hy-AM"/>
              </w:rPr>
            </w:pPr>
            <w:r>
              <w:rPr>
                <w:rFonts w:ascii="GHEA Grapalat" w:hAnsi="GHEA Grapalat"/>
                <w:lang w:val="hy-AM"/>
              </w:rPr>
              <w:t>Առաջարկվող փոփոխությունների մյուս մասը ընդունվել է և նախագծում կատարվել են համապատասխան փոփոխությունները:</w:t>
            </w:r>
          </w:p>
        </w:tc>
      </w:tr>
      <w:tr w:rsidR="00F81048" w:rsidRPr="00E9118D" w14:paraId="24A2B8E1" w14:textId="77777777" w:rsidTr="009E7A45">
        <w:trPr>
          <w:trHeight w:val="906"/>
        </w:trPr>
        <w:tc>
          <w:tcPr>
            <w:tcW w:w="7223" w:type="dxa"/>
          </w:tcPr>
          <w:p w14:paraId="46F2B048" w14:textId="46FC62ED" w:rsidR="00F81048" w:rsidRPr="00C70FAE" w:rsidRDefault="002F11A0" w:rsidP="00787442">
            <w:pPr>
              <w:spacing w:line="360" w:lineRule="auto"/>
              <w:contextualSpacing/>
              <w:jc w:val="both"/>
              <w:rPr>
                <w:rFonts w:ascii="GHEA Grapalat" w:hAnsi="GHEA Grapalat"/>
                <w:shd w:val="clear" w:color="auto" w:fill="FFFFFF"/>
                <w:lang w:val="hy-AM"/>
              </w:rPr>
            </w:pPr>
            <w:r w:rsidRPr="00C70FAE">
              <w:rPr>
                <w:rFonts w:ascii="GHEA Grapalat" w:hAnsi="GHEA Grapalat"/>
                <w:shd w:val="clear" w:color="auto" w:fill="FFFFFF"/>
                <w:lang w:val="hy-AM"/>
              </w:rPr>
              <w:lastRenderedPageBreak/>
              <w:t xml:space="preserve">3. Նախագծի 6-րդ հոդվածի 2-րդ կետով նախատեսվել է լրացնել «Հայաստանի Հանրապետության դատական օրենսգիրք» սահմանադրական օրենքի 78-րդ հոդվածը 2.1-րդ կետով, որով նախատեսվել է դատավորի նկատմամբ </w:t>
            </w:r>
            <w:r w:rsidR="00004779">
              <w:rPr>
                <w:rFonts w:ascii="GHEA Grapalat" w:hAnsi="GHEA Grapalat"/>
                <w:shd w:val="clear" w:color="auto" w:fill="FFFFFF"/>
                <w:lang w:val="hy-AM"/>
              </w:rPr>
              <w:t>կարգապահական</w:t>
            </w:r>
            <w:r w:rsidRPr="00C70FAE">
              <w:rPr>
                <w:rFonts w:ascii="GHEA Grapalat" w:hAnsi="GHEA Grapalat"/>
                <w:shd w:val="clear" w:color="auto" w:fill="FFFFFF"/>
                <w:lang w:val="hy-AM"/>
              </w:rPr>
              <w:t xml:space="preserve"> վարույթ հարուցելու հարցի վերաբերյալ որոշումը Հանձնաժողովի անդամների առնվազն մեկ երրորդի կողմ քվեարկելու դեպքում ընդունված համարվելու կանոնը: Նման մոտեցմամբ դատավորի նկատմամբ կարգապահական վարույթ հարուցելու հարցի վերաբերյալ որոշումը կարող է ընդունվել Հանձնաժողովի առնվազն չորս անդամի կողմ քվեարկելու դեպքում, որը պակաս է ինչպես Հանձնաժողովի </w:t>
            </w:r>
            <w:r w:rsidRPr="00C70FAE">
              <w:rPr>
                <w:rFonts w:ascii="GHEA Grapalat" w:hAnsi="GHEA Grapalat"/>
                <w:shd w:val="clear" w:color="auto" w:fill="FFFFFF"/>
                <w:lang w:val="hy-AM"/>
              </w:rPr>
              <w:lastRenderedPageBreak/>
              <w:t xml:space="preserve">ընդհանուր թվի ձայների մեծամասնությունից, այնպես էլ' նիստի իրավազորության համար նախատեսված Հանձնաժողովի ինն անդամների թվի կեսից: Այսինքն' դատավորի նկատմամբ կարգապահական վարույթ կարող է նախաձեռնվել նաև այն դեպքում, երբ նշված հարցի կապակցությամբ դեմ է քվեարկել անգամ Հանձնաժողովի նիստին ներկա անդամների մեծամասնությունը, ինչը, բնականաբար, հակասում է կոլեգիալ մարմինների կողմից որոշումներ կայացնելու համընդհանուր սկզբունքներին և հակասում է Եվրոպական ստանդարտներին: Այս տեսանկյունից, Հանձնաժողովը տեղին է համարում նշել, որ Սահմանադրական դատարանը դեռևս 2017 թվականի նոյեմբերի 10-ին կայացված թիվ ՍԴՈ-1384 որոշմամբ, անդրադառնալով կոլեգիալ մարմինների քվորման հիմնախնդիրներին, արձանագրել է, որ կոլեգիալությունը կառավարման սկզբունք է, որի պայմաններում ղեկավարումն իրականացվում է մի խումբ լիազորված անձանց </w:t>
            </w:r>
            <w:r w:rsidR="00004779">
              <w:rPr>
                <w:rFonts w:ascii="GHEA Grapalat" w:hAnsi="GHEA Grapalat"/>
                <w:shd w:val="clear" w:color="auto" w:fill="FFFFFF"/>
                <w:lang w:val="hy-AM"/>
              </w:rPr>
              <w:t>կազմից</w:t>
            </w:r>
            <w:r w:rsidRPr="00C70FAE">
              <w:rPr>
                <w:rFonts w:ascii="GHEA Grapalat" w:hAnsi="GHEA Grapalat"/>
                <w:shd w:val="clear" w:color="auto" w:fill="FFFFFF"/>
                <w:lang w:val="hy-AM"/>
              </w:rPr>
              <w:t xml:space="preserve">: Կոլեգիալության կարգով որոշումների կայացումը ենթադրում է </w:t>
            </w:r>
            <w:r w:rsidRPr="00C70FAE">
              <w:rPr>
                <w:rFonts w:ascii="GHEA Grapalat" w:hAnsi="GHEA Grapalat"/>
                <w:shd w:val="clear" w:color="auto" w:fill="FFFFFF"/>
                <w:lang w:val="hy-AM"/>
              </w:rPr>
              <w:lastRenderedPageBreak/>
              <w:t xml:space="preserve">կարծիքների նախնական քննարկում և կոլեկտիվ քննարկման արդյունքում պաշտոնական փաստաթղթի մշակում ու ընդունում: (...) Կոլեգիալ կառավարման անհրաժեշտությունը, մասնավորապես, նպատակ ունի բազմակարծության ապահովման (2015թ. փոփոխություններով ՀՀ Սահմանադրության 8-րդ հոդված), սուբյեկտիվիզմի և կամայականության հաղթահարման, ինչպես նաև հանրության օբյեկտիվ շահերի առավել արտահայտման միջոցներով երաշխավորել տվյալ մարմնի առջև Սահմանադրությամբ և օրենքներով առաջադրված հանրային կարևորություն ունեցող գործառույթների արդյունավետ իրականացումը: (...) Սահմանադրական դատարանի գնահատմամբ (...) հավասարակշռությունը ենթադրում է կոլեգիալ մարմնի նիստերին տվյալ մարմնի անդամների անհրաժեշտ այնպիսի թվաքանակի ներկայություն, որը ճանաչելի կդարձնի տվյալ մարմինը որպես այդպիսին, կերաշխավորի նրա կողմից լեգիտիմ որոշումներ կայացնելու կարողունակությունը: Այսինքն' կոլեգիալ մարմնի նիստի իրավազորության առումով </w:t>
            </w:r>
            <w:r w:rsidRPr="00C70FAE">
              <w:rPr>
                <w:rFonts w:ascii="GHEA Grapalat" w:hAnsi="GHEA Grapalat"/>
                <w:shd w:val="clear" w:color="auto" w:fill="FFFFFF"/>
                <w:lang w:val="hy-AM"/>
              </w:rPr>
              <w:lastRenderedPageBreak/>
              <w:t xml:space="preserve">կոլեգիալ մարմնի նիստին տվյալ մարմնի անդամների ընդհանուր թվի առնվազն պարզ մեծամասնության ներկայությամբ է պայմանավորվում ժողովրդավարական պետությունում կոլեգիալ մարմնի լեգիտիմ գործունեությունը: (...) յուրաքանչյուր ներկայացուցչական մարմին, լինի դա խորհրդարան, թե' համայնքի ավագանի, իր լիազորություններն իրականացնելիս, այդ թվում որոշումներ ընդունելիս պետք է առաջնորդվի բացառապես իրավական և ժողովրդավարական պետության սկզբունքներով, իր գործունեությունն իրականացնի այնպես, որ հանրային իշխանության կոլեգիալ մարմնում Սահմանադրությամբ կամ օրենքով սահմանված քվորումի հիման վրա որոշումներն ընդունվեն բազմակարծության երաշխավորման ու տվյալ մարմնի իրավազորության առկայության պայմաններում: Սահմանադրական դատարանն արձանագրել է նաև, որ Հայաստանի Հանրապետությունում հանրային իշխանության կոլեգիալ մարմինների գործունեությունը կարգավորող մի շարք իրավական ակտերի (...) </w:t>
            </w:r>
            <w:r w:rsidR="00023306">
              <w:rPr>
                <w:rFonts w:ascii="GHEA Grapalat" w:hAnsi="GHEA Grapalat"/>
                <w:shd w:val="clear" w:color="auto" w:fill="FFFFFF"/>
                <w:lang w:val="hy-AM"/>
              </w:rPr>
              <w:t>իրավակարգավորումների</w:t>
            </w:r>
            <w:r w:rsidRPr="00C70FAE">
              <w:rPr>
                <w:rFonts w:ascii="GHEA Grapalat" w:hAnsi="GHEA Grapalat"/>
                <w:shd w:val="clear" w:color="auto" w:fill="FFFFFF"/>
                <w:lang w:val="hy-AM"/>
              </w:rPr>
              <w:t xml:space="preserve"> հիմքում ևս </w:t>
            </w:r>
            <w:r w:rsidRPr="00C70FAE">
              <w:rPr>
                <w:rFonts w:ascii="GHEA Grapalat" w:hAnsi="GHEA Grapalat"/>
                <w:shd w:val="clear" w:color="auto" w:fill="FFFFFF"/>
                <w:lang w:val="hy-AM"/>
              </w:rPr>
              <w:lastRenderedPageBreak/>
              <w:t>դրված է այն տրամաբանությունը, որ.</w:t>
            </w:r>
            <w:r w:rsidRPr="00C70FAE">
              <w:rPr>
                <w:lang w:val="hy-AM"/>
              </w:rPr>
              <w:t xml:space="preserve"> </w:t>
            </w:r>
            <w:r w:rsidRPr="00C70FAE">
              <w:rPr>
                <w:rFonts w:ascii="GHEA Grapalat" w:hAnsi="GHEA Grapalat"/>
                <w:shd w:val="clear" w:color="auto" w:fill="FFFFFF"/>
                <w:lang w:val="hy-AM"/>
              </w:rPr>
              <w:t xml:space="preserve">ա) կոլեգիալ մարմնի նիստն իրավազոր է, եթե նիստին </w:t>
            </w:r>
            <w:r w:rsidR="00023306">
              <w:rPr>
                <w:rFonts w:ascii="GHEA Grapalat" w:hAnsi="GHEA Grapalat"/>
                <w:shd w:val="clear" w:color="auto" w:fill="FFFFFF"/>
                <w:lang w:val="hy-AM"/>
              </w:rPr>
              <w:t>մասնակցում</w:t>
            </w:r>
            <w:r w:rsidRPr="00C70FAE">
              <w:rPr>
                <w:rFonts w:ascii="GHEA Grapalat" w:hAnsi="GHEA Grapalat"/>
                <w:shd w:val="clear" w:color="auto" w:fill="FFFFFF"/>
                <w:lang w:val="hy-AM"/>
              </w:rPr>
              <w:t xml:space="preserve"> է կոլեգիալ մարմնի անդամների ընդհանուր թվի մեծամասնությունը, բ) կոլեգիալ մարմինը որոշումներ ընդունում է նիստին ներկա անդամների ձայների մեծամասնությամբ կամ քվեարկության ավելի բարձր շեմով: Վերոշարադրյալից ելնելով' Հանձնաժողովի կողմից դատավորի նկատմամբ կարգապահական վարույթ հարուցելու որոշումների ընդունման գործընթացում Հանձնաժողովի, որպես կոլեգիալ մարմնի լեգիտիմությունը, բազմակարծությունն ապահովելու, սուբյեկտիվիզմի և կամայականության բացառման, ինչպես նաև դատավորի և դատարանի անկախությունը հարգելու և հեղինակությունը բարձր պահելու կարգապահական վարույթի իրականացման սկզբունքների երաշխավորման համատեքստում, նպատակահարմար է վերանայել Հանձնաժողովի կողմից դատավորի նկատմամբ կարգապահական վարույթ հարուցելու որոշումների ընդունման համար անհրաժեշտ ձայների նվազագույն շեմը' որպես </w:t>
            </w:r>
            <w:r w:rsidRPr="00C70FAE">
              <w:rPr>
                <w:rFonts w:ascii="GHEA Grapalat" w:hAnsi="GHEA Grapalat"/>
                <w:shd w:val="clear" w:color="auto" w:fill="FFFFFF"/>
                <w:lang w:val="hy-AM"/>
              </w:rPr>
              <w:lastRenderedPageBreak/>
              <w:t xml:space="preserve">այդպիսին նախատեսելով Հանձնաժողովի առնվազն 5 անդամի ձայնի առկայության նախապայման: Հակառակ դեպքում' Հանձնաժողովի ընդամենը 4 անդամի (ի դեպ, այդ անդամները կարող են լինել Հանձնաժողովի ոչ դատավոր անդամներ) կողմ ձայնով կարգապահական վարույթ հարուցվելու նվազ պայմանը կարող է հանգեցնել դատական իշխանության գործունեության անուղղակի և երբեմն չհիմնավորված միջամտության' հատկապես ընթացիկ գործերով, ինչը խոչընդոտելու է ժողովրդավարական և իրավական պետության զարգացմանը ու հակասելու է դատավորի անկախությունը երաշխավորող ինչպես սահմանադրական, այնպես էլ եվրոպական նորմերի հիմնարար դրույթներին: Հանձնաժողովի հիմնավորումներից ակնհայտ է, որ Նախագծում Հանձնաժողովի ձևավորման հիմքում դրվել է Վենետիկի հանձնաժողովի դրական մոտեցումն առ այն, որ դատավորին կարգապահական պատասխանատվության ենթարկելու </w:t>
            </w:r>
            <w:r w:rsidR="00023306">
              <w:rPr>
                <w:rFonts w:ascii="GHEA Grapalat" w:hAnsi="GHEA Grapalat"/>
                <w:shd w:val="clear" w:color="auto" w:fill="FFFFFF"/>
                <w:lang w:val="hy-AM"/>
              </w:rPr>
              <w:t>կոլեգիալ</w:t>
            </w:r>
            <w:r w:rsidRPr="00C70FAE">
              <w:rPr>
                <w:rFonts w:ascii="GHEA Grapalat" w:hAnsi="GHEA Grapalat"/>
                <w:shd w:val="clear" w:color="auto" w:fill="FFFFFF"/>
                <w:lang w:val="hy-AM"/>
              </w:rPr>
              <w:t xml:space="preserve"> մարմնում ապահովվում է դատավոր անդամների թվի մեծամասնություն: </w:t>
            </w:r>
            <w:r w:rsidRPr="00C70FAE">
              <w:rPr>
                <w:rFonts w:ascii="GHEA Grapalat" w:hAnsi="GHEA Grapalat"/>
                <w:shd w:val="clear" w:color="auto" w:fill="FFFFFF"/>
                <w:lang w:val="hy-AM"/>
              </w:rPr>
              <w:lastRenderedPageBreak/>
              <w:t xml:space="preserve">Սրանով նաև կարևորվել է այն հանգամանքը, որ կարգապահական վարույթն ամփոփող' առնվազն դատավորին կարգապահական պատասխանատվության ենթարկելու մասին միջնորդությամբ ԲԴԽ դիմելու մասին հարցի լուծման ժամանակ որոշիչ պետք է լինի Հանձնաժողովի անդամների ընդհանուր թվի մեծամասնության կարծիքը: Մինչդեռ Նախագծի 6-րդ հոդվածի 2-րդ կետով օրենքի լրացվող 2.1 մասում առաջարկվում է դատավորին կարգապահական պատասխանատվության ենթարկելու մասին միջնորդությամբ ԲԴԽ դիմելու մասին հարցը լուծել Հանձնաժողովի' նիստին մասնակցող անդամների ձայների մեծամասնությամբ, և ստացվում է, որ նվազագույն թվով անդամների մասնակցությամբ կայացած նիստում այս որոշումը կարող է կայացվել Հանձնաժողովի անդամների ընդհանուր թվի ոչ թե մեծամասնության, այլ' Հանձնաժողովի անդամների ընդամենը 1-2-րդի' հարցի վերաբերյալ կողմ </w:t>
            </w:r>
            <w:r w:rsidR="00023306">
              <w:rPr>
                <w:rFonts w:ascii="GHEA Grapalat" w:hAnsi="GHEA Grapalat"/>
                <w:shd w:val="clear" w:color="auto" w:fill="FFFFFF"/>
                <w:lang w:val="hy-AM"/>
              </w:rPr>
              <w:t>քվեարկելու</w:t>
            </w:r>
            <w:r w:rsidRPr="00C70FAE">
              <w:rPr>
                <w:rFonts w:ascii="GHEA Grapalat" w:hAnsi="GHEA Grapalat"/>
                <w:shd w:val="clear" w:color="auto" w:fill="FFFFFF"/>
                <w:lang w:val="hy-AM"/>
              </w:rPr>
              <w:t xml:space="preserve"> արդյունքում: Ընդ որում, ստացվում է, որ իրավազոր նիստում, որտեղ, օրինակ, մասնակցում է 9 անդամ, կարող է դասավորվել այնպես, որ </w:t>
            </w:r>
            <w:r w:rsidRPr="00C70FAE">
              <w:rPr>
                <w:rFonts w:ascii="GHEA Grapalat" w:hAnsi="GHEA Grapalat"/>
                <w:shd w:val="clear" w:color="auto" w:fill="FFFFFF"/>
                <w:lang w:val="hy-AM"/>
              </w:rPr>
              <w:lastRenderedPageBreak/>
              <w:t>նման որոշումը կայացվի 5 ոչ դատավոր անդամի կողմ ձայների արդյունքում' առանց Հանձնաժողովի դատավոր որևէ անդամի ձայնի, ինչպիսի մոտեցումը հակասում է ինչպես հիմնավորումներում</w:t>
            </w:r>
            <w:r w:rsidR="00FD5FE8" w:rsidRPr="00C70FAE">
              <w:rPr>
                <w:rFonts w:ascii="GHEA Grapalat" w:hAnsi="GHEA Grapalat"/>
                <w:shd w:val="clear" w:color="auto" w:fill="FFFFFF"/>
                <w:lang w:val="hy-AM"/>
              </w:rPr>
              <w:t xml:space="preserve"> մեջբերված եվրոպական չափանիշներին, կարծիքներին, այնպես էլ հետագայում լինելու է խնդրահարույց' ՄԻԵԴ-ում այս հիմքով բերված դիմումների շրջանակներում: Կարծում ենք, որ դատավորին կարգապահական պատասխանատվության ենթարկելու մասին միջնորդությամբ ԲԴԽ դիմելու մասին հարցի լուծման բոլոր դեպքերում այդ մասին որոշում կարող է ընդունվել, եթե դրան կողմ է քվեարկել Հանձնաժողովի անդամներից առնվազն 6 անդամ' անկախ նրանից, նիստին մաս</w:t>
            </w:r>
            <w:r w:rsidR="00023306">
              <w:rPr>
                <w:rFonts w:ascii="GHEA Grapalat" w:hAnsi="GHEA Grapalat"/>
                <w:shd w:val="clear" w:color="auto" w:fill="FFFFFF"/>
                <w:lang w:val="hy-AM"/>
              </w:rPr>
              <w:t>նակ</w:t>
            </w:r>
            <w:r w:rsidR="00FD5FE8" w:rsidRPr="00C70FAE">
              <w:rPr>
                <w:rFonts w:ascii="GHEA Grapalat" w:hAnsi="GHEA Grapalat"/>
                <w:shd w:val="clear" w:color="auto" w:fill="FFFFFF"/>
                <w:lang w:val="hy-AM"/>
              </w:rPr>
              <w:t xml:space="preserve">ցել է 9, 10, թե 11 անդամ: Նման պայմաններում անգամ Հանձնաժողովի 9 անդամի մասնակցությամբ կայացած նիստում նման որոշում կարող է կայացվել պարտադիր առնվազն մեկ դատավորի ձայնի հաշվառմամբ: Այս մոտեցումը կհամապատասխանի ինչպես Նախագծի հիմնավորումներում ներկայացված միջազգային կարծիքների և մոտեցումների դրական </w:t>
            </w:r>
            <w:r w:rsidR="00FD5FE8" w:rsidRPr="00C70FAE">
              <w:rPr>
                <w:rFonts w:ascii="GHEA Grapalat" w:hAnsi="GHEA Grapalat"/>
                <w:shd w:val="clear" w:color="auto" w:fill="FFFFFF"/>
                <w:lang w:val="hy-AM"/>
              </w:rPr>
              <w:lastRenderedPageBreak/>
              <w:t xml:space="preserve">արձագանքների պահանջներին, այնպես կհամապատասխանի Սահմանադրությամբ երաշխավորված դատավորների անկախության ու ինքնակառավարման սկզբունքներին' ապահովելով այն հնարավոր </w:t>
            </w:r>
            <w:r w:rsidR="00434A4E">
              <w:rPr>
                <w:rFonts w:ascii="GHEA Grapalat" w:hAnsi="GHEA Grapalat"/>
                <w:shd w:val="clear" w:color="auto" w:fill="FFFFFF"/>
                <w:lang w:val="hy-AM"/>
              </w:rPr>
              <w:t>ռիսկերը</w:t>
            </w:r>
            <w:r w:rsidR="00FD5FE8" w:rsidRPr="00C70FAE">
              <w:rPr>
                <w:rFonts w:ascii="GHEA Grapalat" w:hAnsi="GHEA Grapalat"/>
                <w:shd w:val="clear" w:color="auto" w:fill="FFFFFF"/>
                <w:lang w:val="hy-AM"/>
              </w:rPr>
              <w:t>, որոնք կարող են վրա հասնել վերևում նկարագրված իրավիճակներում:</w:t>
            </w:r>
          </w:p>
        </w:tc>
        <w:tc>
          <w:tcPr>
            <w:tcW w:w="6570" w:type="dxa"/>
            <w:gridSpan w:val="2"/>
          </w:tcPr>
          <w:p w14:paraId="70E2E648" w14:textId="58AA81E8" w:rsidR="00BD2045" w:rsidRDefault="00F72E12" w:rsidP="00434911">
            <w:pPr>
              <w:spacing w:line="360" w:lineRule="auto"/>
              <w:ind w:firstLine="720"/>
              <w:jc w:val="center"/>
              <w:rPr>
                <w:rFonts w:ascii="GHEA Grapalat" w:hAnsi="GHEA Grapalat"/>
                <w:b/>
                <w:lang w:val="hy-AM"/>
              </w:rPr>
            </w:pPr>
            <w:r>
              <w:rPr>
                <w:rFonts w:ascii="GHEA Grapalat" w:hAnsi="GHEA Grapalat"/>
                <w:b/>
                <w:lang w:val="hy-AM"/>
              </w:rPr>
              <w:lastRenderedPageBreak/>
              <w:t>Ընդունվել է մասամբ</w:t>
            </w:r>
          </w:p>
          <w:p w14:paraId="3967D8E1" w14:textId="445DA36F" w:rsidR="004109A9" w:rsidRPr="008F6543" w:rsidRDefault="00D82F66" w:rsidP="00787442">
            <w:pPr>
              <w:spacing w:line="360" w:lineRule="auto"/>
              <w:ind w:firstLine="720"/>
              <w:jc w:val="both"/>
              <w:rPr>
                <w:rFonts w:ascii="GHEA Grapalat" w:hAnsi="GHEA Grapalat"/>
                <w:i/>
                <w:lang w:val="hy-AM"/>
              </w:rPr>
            </w:pPr>
            <w:r>
              <w:rPr>
                <w:rFonts w:ascii="GHEA Grapalat" w:hAnsi="GHEA Grapalat"/>
                <w:lang w:val="hy-AM"/>
              </w:rPr>
              <w:t xml:space="preserve">Մինչ </w:t>
            </w:r>
            <w:r w:rsidRPr="00765E50">
              <w:rPr>
                <w:rFonts w:ascii="GHEA Grapalat" w:hAnsi="GHEA Grapalat"/>
                <w:lang w:val="hy-AM"/>
              </w:rPr>
              <w:t>««Հայաստանի Հանրապետության դատական օրենսգիրք» սահմանադրական օրենքում լրացումներ և փոփոխություններ կատարելու մասին» սահմանադրական օրենքի նախագծի</w:t>
            </w:r>
            <w:r w:rsidR="00B54D45">
              <w:rPr>
                <w:rFonts w:ascii="GHEA Grapalat" w:hAnsi="GHEA Grapalat"/>
                <w:lang w:val="hy-AM"/>
              </w:rPr>
              <w:t xml:space="preserve"> </w:t>
            </w:r>
            <w:r w:rsidR="00843F1F">
              <w:rPr>
                <w:rFonts w:ascii="GHEA Grapalat" w:hAnsi="GHEA Grapalat"/>
                <w:lang w:val="hy-AM"/>
              </w:rPr>
              <w:t xml:space="preserve">մշակումը, նախագծի հիմնական կարգավորումների վերաբերյալ </w:t>
            </w:r>
            <w:r w:rsidR="00023306">
              <w:rPr>
                <w:rFonts w:ascii="GHEA Grapalat" w:hAnsi="GHEA Grapalat"/>
                <w:lang w:val="hy-AM"/>
              </w:rPr>
              <w:t>հայեցակարգային</w:t>
            </w:r>
            <w:r w:rsidR="00843F1F">
              <w:rPr>
                <w:rFonts w:ascii="GHEA Grapalat" w:hAnsi="GHEA Grapalat"/>
                <w:lang w:val="hy-AM"/>
              </w:rPr>
              <w:t xml:space="preserve"> առաջարկները ներկայացվել են Վենետիկի հանձնաժողովի կարծիքին: Ի</w:t>
            </w:r>
            <w:r w:rsidR="004109A9">
              <w:rPr>
                <w:rFonts w:ascii="GHEA Grapalat" w:hAnsi="GHEA Grapalat"/>
                <w:lang w:val="hy-AM"/>
              </w:rPr>
              <w:t xml:space="preserve"> պատասխան նշված հայեցակարգային առաջարկների, Վենետիկի հանձնաժողովը</w:t>
            </w:r>
            <w:r w:rsidR="005D0A7F">
              <w:rPr>
                <w:rStyle w:val="FootnoteReference"/>
                <w:rFonts w:ascii="GHEA Grapalat" w:hAnsi="GHEA Grapalat"/>
                <w:lang w:val="hy-AM"/>
              </w:rPr>
              <w:footnoteReference w:id="1"/>
            </w:r>
            <w:r w:rsidR="005D0A7F" w:rsidRPr="008F4C84">
              <w:rPr>
                <w:rFonts w:ascii="GHEA Grapalat" w:hAnsi="GHEA Grapalat"/>
                <w:lang w:val="hy-AM"/>
              </w:rPr>
              <w:t xml:space="preserve"> </w:t>
            </w:r>
            <w:r w:rsidR="004109A9">
              <w:rPr>
                <w:rFonts w:ascii="GHEA Grapalat" w:hAnsi="GHEA Grapalat"/>
                <w:lang w:val="hy-AM"/>
              </w:rPr>
              <w:t xml:space="preserve"> ո</w:t>
            </w:r>
            <w:r w:rsidR="004109A9" w:rsidRPr="00BD347A">
              <w:rPr>
                <w:rFonts w:ascii="GHEA Grapalat" w:hAnsi="GHEA Grapalat"/>
                <w:lang w:val="hy-AM"/>
              </w:rPr>
              <w:t>ղջունել է</w:t>
            </w:r>
            <w:r w:rsidR="004109A9">
              <w:rPr>
                <w:rFonts w:ascii="GHEA Grapalat" w:hAnsi="GHEA Grapalat"/>
                <w:lang w:val="hy-AM"/>
              </w:rPr>
              <w:t xml:space="preserve"> Դ</w:t>
            </w:r>
            <w:r w:rsidR="004109A9" w:rsidRPr="003A58F2">
              <w:rPr>
                <w:rFonts w:ascii="GHEA Grapalat" w:hAnsi="GHEA Grapalat"/>
                <w:lang w:val="hy-AM"/>
              </w:rPr>
              <w:t xml:space="preserve">ատավորների </w:t>
            </w:r>
            <w:r w:rsidR="004109A9">
              <w:rPr>
                <w:rFonts w:ascii="GHEA Grapalat" w:hAnsi="GHEA Grapalat"/>
                <w:lang w:val="hy-AM"/>
              </w:rPr>
              <w:t>ընդհանուր</w:t>
            </w:r>
            <w:r w:rsidR="004109A9" w:rsidRPr="003A58F2">
              <w:rPr>
                <w:rFonts w:ascii="GHEA Grapalat" w:hAnsi="GHEA Grapalat"/>
                <w:lang w:val="hy-AM"/>
              </w:rPr>
              <w:t xml:space="preserve"> ժողովի էթիկայի </w:t>
            </w:r>
            <w:r w:rsidR="004109A9">
              <w:rPr>
                <w:rFonts w:ascii="GHEA Grapalat" w:hAnsi="GHEA Grapalat"/>
                <w:lang w:val="hy-AM"/>
              </w:rPr>
              <w:t>և</w:t>
            </w:r>
            <w:r w:rsidR="004109A9" w:rsidRPr="003A58F2">
              <w:rPr>
                <w:rFonts w:ascii="GHEA Grapalat" w:hAnsi="GHEA Grapalat"/>
                <w:lang w:val="hy-AM"/>
              </w:rPr>
              <w:t xml:space="preserve"> կարգապահական </w:t>
            </w:r>
            <w:r w:rsidR="004109A9">
              <w:rPr>
                <w:rFonts w:ascii="GHEA Grapalat" w:hAnsi="GHEA Grapalat"/>
                <w:lang w:val="hy-AM"/>
              </w:rPr>
              <w:t xml:space="preserve">հարցերի </w:t>
            </w:r>
            <w:r w:rsidR="004109A9" w:rsidRPr="003A58F2">
              <w:rPr>
                <w:rFonts w:ascii="GHEA Grapalat" w:hAnsi="GHEA Grapalat"/>
                <w:lang w:val="hy-AM"/>
              </w:rPr>
              <w:lastRenderedPageBreak/>
              <w:t>հանձնաժողովի</w:t>
            </w:r>
            <w:r w:rsidR="004109A9" w:rsidRPr="00BD347A">
              <w:rPr>
                <w:rFonts w:ascii="GHEA Grapalat" w:hAnsi="GHEA Grapalat"/>
                <w:lang w:val="hy-AM"/>
              </w:rPr>
              <w:t xml:space="preserve"> արդյունավետության բարձրացման</w:t>
            </w:r>
            <w:r w:rsidR="004109A9">
              <w:rPr>
                <w:rFonts w:ascii="GHEA Grapalat" w:hAnsi="GHEA Grapalat"/>
                <w:lang w:val="hy-AM"/>
              </w:rPr>
              <w:t>ն ուղղված փոփոխությունները՝ նշելով, որ</w:t>
            </w:r>
            <w:r w:rsidR="004109A9" w:rsidRPr="00BD347A">
              <w:rPr>
                <w:rFonts w:ascii="GHEA Grapalat" w:hAnsi="GHEA Grapalat"/>
                <w:lang w:val="hy-AM"/>
              </w:rPr>
              <w:t xml:space="preserve"> </w:t>
            </w:r>
            <w:r w:rsidR="004109A9">
              <w:rPr>
                <w:rFonts w:ascii="GHEA Grapalat" w:hAnsi="GHEA Grapalat"/>
                <w:lang w:val="hy-AM"/>
              </w:rPr>
              <w:t>հայեցակարգով ներկայացված փոփոխությունները</w:t>
            </w:r>
            <w:r w:rsidR="004109A9" w:rsidRPr="00BD347A">
              <w:rPr>
                <w:rFonts w:ascii="GHEA Grapalat" w:hAnsi="GHEA Grapalat"/>
                <w:lang w:val="hy-AM"/>
              </w:rPr>
              <w:t xml:space="preserve"> համահունչ </w:t>
            </w:r>
            <w:r w:rsidR="004109A9">
              <w:rPr>
                <w:rFonts w:ascii="GHEA Grapalat" w:hAnsi="GHEA Grapalat"/>
                <w:lang w:val="hy-AM"/>
              </w:rPr>
              <w:t>են</w:t>
            </w:r>
            <w:r w:rsidR="004109A9" w:rsidRPr="00BD347A">
              <w:rPr>
                <w:rFonts w:ascii="GHEA Grapalat" w:hAnsi="GHEA Grapalat"/>
                <w:lang w:val="hy-AM"/>
              </w:rPr>
              <w:t xml:space="preserve"> Վենետիկի հանձնաժողովի և </w:t>
            </w:r>
            <w:r w:rsidR="004109A9">
              <w:rPr>
                <w:rFonts w:ascii="GHEA Grapalat" w:hAnsi="GHEA Grapalat"/>
                <w:lang w:val="hy-AM"/>
              </w:rPr>
              <w:t>ԵԽ</w:t>
            </w:r>
            <w:r w:rsidR="004109A9" w:rsidRPr="001A787D">
              <w:rPr>
                <w:rFonts w:ascii="GHEA Grapalat" w:hAnsi="GHEA Grapalat"/>
                <w:lang w:val="hy-AM"/>
              </w:rPr>
              <w:t xml:space="preserve"> մարդու իրավունքների և իրավունքի գերակայության գլխավոր տնօրինության </w:t>
            </w:r>
            <w:r w:rsidR="004109A9" w:rsidRPr="00BD347A">
              <w:rPr>
                <w:rFonts w:ascii="GHEA Grapalat" w:hAnsi="GHEA Grapalat"/>
                <w:lang w:val="hy-AM"/>
              </w:rPr>
              <w:t xml:space="preserve">կողմից </w:t>
            </w:r>
            <w:r w:rsidR="004109A9">
              <w:rPr>
                <w:rFonts w:ascii="GHEA Grapalat" w:hAnsi="GHEA Grapalat"/>
                <w:lang w:val="hy-AM"/>
              </w:rPr>
              <w:t xml:space="preserve">նախկինում </w:t>
            </w:r>
            <w:r w:rsidR="004109A9" w:rsidRPr="00BD347A">
              <w:rPr>
                <w:rFonts w:ascii="GHEA Grapalat" w:hAnsi="GHEA Grapalat"/>
                <w:lang w:val="hy-AM"/>
              </w:rPr>
              <w:t xml:space="preserve">տրված առաջարկությանը` </w:t>
            </w:r>
            <w:r w:rsidR="004109A9">
              <w:rPr>
                <w:rFonts w:ascii="GHEA Grapalat" w:hAnsi="GHEA Grapalat"/>
                <w:lang w:val="hy-AM"/>
              </w:rPr>
              <w:t>բարձրացնելու նշված հանձնաժողովի</w:t>
            </w:r>
            <w:r w:rsidR="004109A9" w:rsidRPr="00BD347A">
              <w:rPr>
                <w:rFonts w:ascii="GHEA Grapalat" w:hAnsi="GHEA Grapalat"/>
                <w:lang w:val="hy-AM"/>
              </w:rPr>
              <w:t xml:space="preserve"> արդյունավետությունը, դրանով իսկ հնարավոր դարձնելով արդարադատության նախարարին հեռացնել դատավորների նկատմամբ կարգապահական գործեր հարուցելու </w:t>
            </w:r>
            <w:r w:rsidR="004109A9">
              <w:rPr>
                <w:rFonts w:ascii="GHEA Grapalat" w:hAnsi="GHEA Grapalat"/>
                <w:lang w:val="hy-AM"/>
              </w:rPr>
              <w:t>իրավասու սուբյեկտների շարքից</w:t>
            </w:r>
            <w:r w:rsidR="004109A9" w:rsidRPr="00BD347A">
              <w:rPr>
                <w:rFonts w:ascii="GHEA Grapalat" w:hAnsi="GHEA Grapalat"/>
                <w:lang w:val="hy-AM"/>
              </w:rPr>
              <w:t>:</w:t>
            </w:r>
            <w:r w:rsidR="004109A9" w:rsidRPr="0043364A">
              <w:rPr>
                <w:rFonts w:ascii="GHEA Grapalat" w:hAnsi="GHEA Grapalat"/>
                <w:lang w:val="hy-AM"/>
              </w:rPr>
              <w:t xml:space="preserve"> </w:t>
            </w:r>
            <w:r w:rsidR="004109A9">
              <w:rPr>
                <w:rFonts w:ascii="GHEA Grapalat" w:hAnsi="GHEA Grapalat"/>
                <w:lang w:val="hy-AM"/>
              </w:rPr>
              <w:t xml:space="preserve">Նույն կարծիքում Վենետիկի հանձնաժողովը նշել է, որ </w:t>
            </w:r>
            <w:r w:rsidR="004109A9" w:rsidRPr="003A58F2">
              <w:rPr>
                <w:rFonts w:ascii="GHEA Grapalat" w:hAnsi="GHEA Grapalat"/>
                <w:lang w:val="hy-AM"/>
              </w:rPr>
              <w:t xml:space="preserve">էթիկայի </w:t>
            </w:r>
            <w:r w:rsidR="004109A9">
              <w:rPr>
                <w:rFonts w:ascii="GHEA Grapalat" w:hAnsi="GHEA Grapalat"/>
                <w:lang w:val="hy-AM"/>
              </w:rPr>
              <w:t>և</w:t>
            </w:r>
            <w:r w:rsidR="004109A9" w:rsidRPr="003A58F2">
              <w:rPr>
                <w:rFonts w:ascii="GHEA Grapalat" w:hAnsi="GHEA Grapalat"/>
                <w:lang w:val="hy-AM"/>
              </w:rPr>
              <w:t xml:space="preserve"> կարգապահական </w:t>
            </w:r>
            <w:r w:rsidR="004109A9">
              <w:rPr>
                <w:rFonts w:ascii="GHEA Grapalat" w:hAnsi="GHEA Grapalat"/>
                <w:lang w:val="hy-AM"/>
              </w:rPr>
              <w:t xml:space="preserve">հարցերի </w:t>
            </w:r>
            <w:r w:rsidR="004109A9" w:rsidRPr="003A58F2">
              <w:rPr>
                <w:rFonts w:ascii="GHEA Grapalat" w:hAnsi="GHEA Grapalat"/>
                <w:lang w:val="hy-AM"/>
              </w:rPr>
              <w:t>հանձնաժողով</w:t>
            </w:r>
            <w:r w:rsidR="004109A9" w:rsidRPr="00067E1F">
              <w:rPr>
                <w:rFonts w:ascii="GHEA Grapalat" w:hAnsi="GHEA Grapalat"/>
                <w:lang w:val="hy-AM"/>
              </w:rPr>
              <w:t xml:space="preserve">ում արտաքին մասնակցության ընդլայնումը դրական փոփոխություն է, քանի որ այն ուղղված է </w:t>
            </w:r>
            <w:r w:rsidR="004109A9" w:rsidRPr="008F4C84">
              <w:rPr>
                <w:rFonts w:ascii="GHEA Grapalat" w:hAnsi="GHEA Grapalat"/>
                <w:lang w:val="hy-AM"/>
              </w:rPr>
              <w:t>«</w:t>
            </w:r>
            <w:r w:rsidR="004109A9">
              <w:rPr>
                <w:rFonts w:ascii="GHEA Grapalat" w:hAnsi="GHEA Grapalat"/>
                <w:lang w:val="hy-AM"/>
              </w:rPr>
              <w:t>կորպորատիվիզմի»</w:t>
            </w:r>
            <w:r w:rsidR="004109A9" w:rsidRPr="00067E1F">
              <w:rPr>
                <w:rFonts w:ascii="GHEA Grapalat" w:hAnsi="GHEA Grapalat"/>
                <w:lang w:val="hy-AM"/>
              </w:rPr>
              <w:t xml:space="preserve"> ռիսկի նվազեցմանը</w:t>
            </w:r>
            <w:r w:rsidR="004109A9">
              <w:rPr>
                <w:rFonts w:ascii="GHEA Grapalat" w:hAnsi="GHEA Grapalat"/>
                <w:lang w:val="hy-AM"/>
              </w:rPr>
              <w:t>:</w:t>
            </w:r>
            <w:r w:rsidR="004109A9" w:rsidRPr="0043364A">
              <w:rPr>
                <w:rFonts w:ascii="GHEA Grapalat" w:hAnsi="GHEA Grapalat"/>
                <w:lang w:val="hy-AM"/>
              </w:rPr>
              <w:t xml:space="preserve"> </w:t>
            </w:r>
            <w:r w:rsidR="004109A9" w:rsidRPr="008F6543">
              <w:rPr>
                <w:rFonts w:ascii="GHEA Grapalat" w:hAnsi="GHEA Grapalat"/>
                <w:i/>
                <w:lang w:val="hy-AM"/>
              </w:rPr>
              <w:t xml:space="preserve">Ավելին, Վենետիկի հանձնաժողովը կարևորել է նաև հանձնաժողովի քվորումի և որոշումների ընդունման </w:t>
            </w:r>
            <w:r w:rsidR="004109A9" w:rsidRPr="008F6543">
              <w:rPr>
                <w:rFonts w:ascii="GHEA Grapalat" w:hAnsi="GHEA Grapalat"/>
                <w:i/>
                <w:lang w:val="hy-AM"/>
              </w:rPr>
              <w:lastRenderedPageBreak/>
              <w:t xml:space="preserve">հարցերը՝ արձանագրելով, որ թե դատավոր անդամների, թե ոչ դատավոր անդամների </w:t>
            </w:r>
            <w:r w:rsidR="004109A9" w:rsidRPr="008F6543">
              <w:rPr>
                <w:rFonts w:ascii="Cambria Math" w:hAnsi="Cambria Math" w:cs="Cambria Math"/>
                <w:i/>
                <w:lang w:val="hy-AM"/>
              </w:rPr>
              <w:t>​​</w:t>
            </w:r>
            <w:r w:rsidR="004109A9" w:rsidRPr="008F6543">
              <w:rPr>
                <w:rFonts w:ascii="GHEA Grapalat" w:hAnsi="GHEA Grapalat"/>
                <w:i/>
                <w:lang w:val="hy-AM"/>
              </w:rPr>
              <w:t>արդյունավետ մասնակցության համար, կարող է տեղին լինել ապահովել, որ հանձնաժողովում որոշումները չընդունվեն բացառապես այդ խմբերից մեկի քվեարկությամբ:</w:t>
            </w:r>
          </w:p>
          <w:p w14:paraId="22C01517" w14:textId="15E7731B" w:rsidR="00FE67A0" w:rsidRDefault="00F12B5B" w:rsidP="00787442">
            <w:pPr>
              <w:spacing w:line="360" w:lineRule="auto"/>
              <w:ind w:firstLine="720"/>
              <w:jc w:val="both"/>
              <w:rPr>
                <w:rFonts w:ascii="GHEA Grapalat" w:hAnsi="GHEA Grapalat"/>
                <w:lang w:val="hy-AM"/>
              </w:rPr>
            </w:pPr>
            <w:r>
              <w:rPr>
                <w:rFonts w:ascii="GHEA Grapalat" w:hAnsi="GHEA Grapalat"/>
                <w:lang w:val="hy-AM"/>
              </w:rPr>
              <w:t>Այսինքն՝ Վենետիկի հանձնաժողովը իր կարծիքում նույնպես կա</w:t>
            </w:r>
            <w:r w:rsidR="00177ED1">
              <w:rPr>
                <w:rFonts w:ascii="GHEA Grapalat" w:hAnsi="GHEA Grapalat"/>
                <w:lang w:val="hy-AM"/>
              </w:rPr>
              <w:t>րևորել է քվորումի և որոշումների կայացման այնպիսի ընթացակարգի սահմանումը, որը</w:t>
            </w:r>
            <w:r w:rsidR="008B4793">
              <w:rPr>
                <w:rFonts w:ascii="GHEA Grapalat" w:hAnsi="GHEA Grapalat"/>
                <w:lang w:val="hy-AM"/>
              </w:rPr>
              <w:t xml:space="preserve"> հնարավորություն կտա և դատավոր անդամներին և դատավոր չհանդիսացող անդամներին ներգրավված լինել և իրենց քվեով իրենց դիրքորոշումը հայտնել կարգապահական վարույթ հարուցելու ընթացակարգում:</w:t>
            </w:r>
          </w:p>
          <w:p w14:paraId="6B377FB0" w14:textId="6DA3CED1" w:rsidR="008B4793" w:rsidRPr="00575A6B" w:rsidRDefault="008B4793" w:rsidP="00787442">
            <w:pPr>
              <w:spacing w:line="360" w:lineRule="auto"/>
              <w:ind w:firstLine="720"/>
              <w:jc w:val="both"/>
              <w:rPr>
                <w:rFonts w:ascii="GHEA Grapalat" w:hAnsi="GHEA Grapalat"/>
                <w:lang w:val="hy-AM"/>
              </w:rPr>
            </w:pPr>
            <w:r>
              <w:rPr>
                <w:rFonts w:ascii="GHEA Grapalat" w:hAnsi="GHEA Grapalat"/>
                <w:lang w:val="hy-AM"/>
              </w:rPr>
              <w:t xml:space="preserve">Ըստ այդմ, Նախագիծը մշակելիս որդեգրվել է այն մոտեցումը, որ </w:t>
            </w:r>
            <w:r w:rsidR="00575A6B" w:rsidRPr="00575A6B">
              <w:rPr>
                <w:rFonts w:ascii="GHEA Grapalat" w:hAnsi="GHEA Grapalat"/>
                <w:lang w:val="hy-AM"/>
              </w:rPr>
              <w:t xml:space="preserve">Դատավորի նկատմամբ կարգապահական վարույթ հարուցելու հարցը լուծելու կամ հարուցված կարգապահական վարույթի արդյունքում միջնորդությամբ Բարձրագույն դատական </w:t>
            </w:r>
            <w:r w:rsidR="00575A6B" w:rsidRPr="00575A6B">
              <w:rPr>
                <w:rFonts w:ascii="GHEA Grapalat" w:hAnsi="GHEA Grapalat"/>
                <w:lang w:val="hy-AM"/>
              </w:rPr>
              <w:lastRenderedPageBreak/>
              <w:t>խորհրդի դիմելու հարցը լուծելու համար Էթիկայի և կարգապահական հարցերի հանձնաժողովի նիստն իրավազոր է, եթե նիստին մասնակցում է հանձնաժողովի առնվազն ինը անդամ:</w:t>
            </w:r>
          </w:p>
          <w:p w14:paraId="1B413094" w14:textId="77777777" w:rsidR="002641D1" w:rsidRDefault="00E8013E" w:rsidP="00787442">
            <w:pPr>
              <w:spacing w:line="360" w:lineRule="auto"/>
              <w:ind w:firstLine="720"/>
              <w:jc w:val="both"/>
              <w:rPr>
                <w:rFonts w:ascii="GHEA Grapalat" w:hAnsi="GHEA Grapalat"/>
                <w:lang w:val="hy-AM"/>
              </w:rPr>
            </w:pPr>
            <w:r w:rsidRPr="00E8013E">
              <w:rPr>
                <w:rFonts w:ascii="GHEA Grapalat" w:hAnsi="GHEA Grapalat"/>
                <w:lang w:val="hy-AM"/>
              </w:rPr>
              <w:t>Միաժամանակ, նախագծով ամրագրվել է, որ Դատավորի նկատմամբ կարգապահական վարույթ հարուցելու հարցի վերաբերյալ որոշումն ընդունվում է, եթե դրան կողմ է քվեարկել հանձնաժողովի անդամների ընդհանուր թվի առնվազն մեկ երրորդը</w:t>
            </w:r>
            <w:r w:rsidR="003C29FC">
              <w:rPr>
                <w:rFonts w:ascii="GHEA Grapalat" w:hAnsi="GHEA Grapalat"/>
                <w:lang w:val="hy-AM"/>
              </w:rPr>
              <w:t xml:space="preserve">: </w:t>
            </w:r>
          </w:p>
          <w:p w14:paraId="49D0301F" w14:textId="4B683EE3" w:rsidR="00E8303E" w:rsidRDefault="002641D1" w:rsidP="00787442">
            <w:pPr>
              <w:spacing w:line="360" w:lineRule="auto"/>
              <w:ind w:firstLine="720"/>
              <w:jc w:val="both"/>
              <w:rPr>
                <w:rFonts w:ascii="GHEA Grapalat" w:hAnsi="GHEA Grapalat"/>
                <w:lang w:val="hy-AM"/>
              </w:rPr>
            </w:pPr>
            <w:r>
              <w:rPr>
                <w:rFonts w:ascii="GHEA Grapalat" w:hAnsi="GHEA Grapalat"/>
                <w:lang w:val="hy-AM"/>
              </w:rPr>
              <w:t>Ինչ վերաբերում է առաջարկի մյուս հատվածին, ապա հ</w:t>
            </w:r>
            <w:r w:rsidR="003C29FC">
              <w:rPr>
                <w:rFonts w:ascii="GHEA Grapalat" w:hAnsi="GHEA Grapalat"/>
                <w:lang w:val="hy-AM"/>
              </w:rPr>
              <w:t xml:space="preserve">արկ է նշել, որ </w:t>
            </w:r>
            <w:r>
              <w:rPr>
                <w:rFonts w:ascii="GHEA Grapalat" w:hAnsi="GHEA Grapalat"/>
                <w:lang w:val="hy-AM"/>
              </w:rPr>
              <w:t xml:space="preserve">Նախագծի լրամշակման արդյունքում սահմանվել է, որ </w:t>
            </w:r>
            <w:r w:rsidR="00AC519B">
              <w:rPr>
                <w:rFonts w:ascii="GHEA Grapalat" w:hAnsi="GHEA Grapalat"/>
                <w:lang w:val="hy-AM"/>
              </w:rPr>
              <w:t>հ</w:t>
            </w:r>
            <w:r w:rsidR="00AC519B" w:rsidRPr="00AC519B">
              <w:rPr>
                <w:rFonts w:ascii="GHEA Grapalat" w:hAnsi="GHEA Grapalat"/>
                <w:lang w:val="hy-AM"/>
              </w:rPr>
              <w:t>արուցված  կարգապահական վարույթի արդյունքում միջնորդությամբ Բարձրագույն դատական խորհրդին դիմելու հարցի վերաբերյալ որոշումն ընդուն</w:t>
            </w:r>
            <w:r>
              <w:rPr>
                <w:rFonts w:ascii="GHEA Grapalat" w:hAnsi="GHEA Grapalat"/>
                <w:lang w:val="hy-AM"/>
              </w:rPr>
              <w:t>վ</w:t>
            </w:r>
            <w:r w:rsidR="00AC519B" w:rsidRPr="00AC519B">
              <w:rPr>
                <w:rFonts w:ascii="GHEA Grapalat" w:hAnsi="GHEA Grapalat"/>
                <w:lang w:val="hy-AM"/>
              </w:rPr>
              <w:t>ում է հանձնաժողովի</w:t>
            </w:r>
            <w:r w:rsidR="00023306">
              <w:rPr>
                <w:rFonts w:ascii="GHEA Grapalat" w:hAnsi="GHEA Grapalat"/>
                <w:lang w:val="hy-AM"/>
              </w:rPr>
              <w:t xml:space="preserve"> </w:t>
            </w:r>
            <w:r w:rsidR="00AC519B" w:rsidRPr="00AC519B">
              <w:rPr>
                <w:rFonts w:ascii="GHEA Grapalat" w:hAnsi="GHEA Grapalat"/>
                <w:lang w:val="hy-AM"/>
              </w:rPr>
              <w:t>անդամների</w:t>
            </w:r>
            <w:r>
              <w:rPr>
                <w:rFonts w:ascii="GHEA Grapalat" w:hAnsi="GHEA Grapalat"/>
                <w:lang w:val="hy-AM"/>
              </w:rPr>
              <w:t xml:space="preserve"> ընդհանուր թվի</w:t>
            </w:r>
            <w:r w:rsidR="00AC519B" w:rsidRPr="00AC519B">
              <w:rPr>
                <w:rFonts w:ascii="GHEA Grapalat" w:hAnsi="GHEA Grapalat"/>
                <w:lang w:val="hy-AM"/>
              </w:rPr>
              <w:t xml:space="preserve"> ձայների մեծամասնությամբ:</w:t>
            </w:r>
          </w:p>
          <w:p w14:paraId="67618E73" w14:textId="3348A8B2" w:rsidR="008E3C36" w:rsidRPr="00AC519B" w:rsidRDefault="008E3C36" w:rsidP="00787442">
            <w:pPr>
              <w:spacing w:line="360" w:lineRule="auto"/>
              <w:ind w:firstLine="720"/>
              <w:jc w:val="both"/>
              <w:rPr>
                <w:rFonts w:ascii="GHEA Grapalat" w:hAnsi="GHEA Grapalat"/>
                <w:lang w:val="hy-AM"/>
              </w:rPr>
            </w:pPr>
          </w:p>
        </w:tc>
      </w:tr>
      <w:tr w:rsidR="00EA1B55" w:rsidRPr="00E9118D" w14:paraId="466B7993" w14:textId="77777777" w:rsidTr="009E7A45">
        <w:trPr>
          <w:trHeight w:val="906"/>
        </w:trPr>
        <w:tc>
          <w:tcPr>
            <w:tcW w:w="7223" w:type="dxa"/>
          </w:tcPr>
          <w:p w14:paraId="119B672F" w14:textId="2D26FF6C" w:rsidR="00EA1B55" w:rsidRPr="00C70FAE" w:rsidRDefault="00FD5FE8" w:rsidP="00787442">
            <w:pPr>
              <w:spacing w:line="360" w:lineRule="auto"/>
              <w:contextualSpacing/>
              <w:jc w:val="both"/>
              <w:rPr>
                <w:rFonts w:ascii="GHEA Grapalat" w:hAnsi="GHEA Grapalat"/>
                <w:shd w:val="clear" w:color="auto" w:fill="FFFFFF"/>
                <w:lang w:val="hy-AM"/>
              </w:rPr>
            </w:pPr>
            <w:r w:rsidRPr="00C70FAE">
              <w:rPr>
                <w:rFonts w:ascii="GHEA Grapalat" w:hAnsi="GHEA Grapalat"/>
                <w:shd w:val="clear" w:color="auto" w:fill="FFFFFF"/>
                <w:lang w:val="hy-AM"/>
              </w:rPr>
              <w:lastRenderedPageBreak/>
              <w:t>4. Նախագծի 6-րդ հոդվածի օրենքի 2.2-րդ մասի լրացմամբ առաջարկության մեջ նպատակահարմար է ներառել նաև հատուկ կարծիքներով առաջարկված հիմնավորումների մասին, քանի որ դրանք հանդիսանում են որոշումների անբաժանելի մասը և այս կերպ բարձրացված խնդիրներին զեկույցով անդրադարձը ևս կարող է ծառայել այն</w:t>
            </w:r>
            <w:r w:rsidR="00023306">
              <w:rPr>
                <w:rFonts w:ascii="GHEA Grapalat" w:hAnsi="GHEA Grapalat"/>
                <w:shd w:val="clear" w:color="auto" w:fill="FFFFFF"/>
                <w:lang w:val="hy-AM"/>
              </w:rPr>
              <w:t xml:space="preserve"> նպատակներին, հանուն որոնց Հանձն</w:t>
            </w:r>
            <w:r w:rsidRPr="00C70FAE">
              <w:rPr>
                <w:rFonts w:ascii="GHEA Grapalat" w:hAnsi="GHEA Grapalat"/>
                <w:shd w:val="clear" w:color="auto" w:fill="FFFFFF"/>
                <w:lang w:val="hy-AM"/>
              </w:rPr>
              <w:t>աժողովին տրվում է այս լիազորությունը:</w:t>
            </w:r>
          </w:p>
        </w:tc>
        <w:tc>
          <w:tcPr>
            <w:tcW w:w="6570" w:type="dxa"/>
            <w:gridSpan w:val="2"/>
          </w:tcPr>
          <w:p w14:paraId="5BB74594" w14:textId="77777777" w:rsidR="00EA1B55" w:rsidRDefault="0065335A" w:rsidP="00787442">
            <w:pPr>
              <w:spacing w:line="360" w:lineRule="auto"/>
              <w:ind w:firstLine="720"/>
              <w:jc w:val="center"/>
              <w:rPr>
                <w:rFonts w:ascii="GHEA Grapalat" w:hAnsi="GHEA Grapalat"/>
                <w:b/>
                <w:lang w:val="hy-AM"/>
              </w:rPr>
            </w:pPr>
            <w:r>
              <w:rPr>
                <w:rFonts w:ascii="GHEA Grapalat" w:hAnsi="GHEA Grapalat"/>
                <w:b/>
                <w:lang w:val="hy-AM"/>
              </w:rPr>
              <w:t>Ընդունվել է</w:t>
            </w:r>
          </w:p>
          <w:p w14:paraId="11D22894" w14:textId="128C3F3F" w:rsidR="0065335A" w:rsidRPr="0065335A" w:rsidRDefault="0065335A" w:rsidP="00787442">
            <w:pPr>
              <w:spacing w:line="360" w:lineRule="auto"/>
              <w:ind w:firstLine="720"/>
              <w:jc w:val="both"/>
              <w:rPr>
                <w:rFonts w:ascii="GHEA Grapalat" w:hAnsi="GHEA Grapalat"/>
                <w:lang w:val="hy-AM"/>
              </w:rPr>
            </w:pPr>
            <w:r w:rsidRPr="0065335A">
              <w:rPr>
                <w:rFonts w:ascii="GHEA Grapalat" w:hAnsi="GHEA Grapalat"/>
                <w:lang w:val="hy-AM"/>
              </w:rPr>
              <w:t>Նախագծում կատարվել են համապատասխան լրացումները:</w:t>
            </w:r>
          </w:p>
        </w:tc>
      </w:tr>
      <w:tr w:rsidR="00F81048" w:rsidRPr="00E9118D" w14:paraId="15950604" w14:textId="77777777" w:rsidTr="009E7A45">
        <w:trPr>
          <w:trHeight w:val="906"/>
        </w:trPr>
        <w:tc>
          <w:tcPr>
            <w:tcW w:w="7223" w:type="dxa"/>
          </w:tcPr>
          <w:p w14:paraId="2423E501" w14:textId="1C0644DB" w:rsidR="00F81048" w:rsidRPr="007D0814" w:rsidRDefault="00FD5FE8" w:rsidP="00787442">
            <w:pPr>
              <w:spacing w:line="360" w:lineRule="auto"/>
              <w:contextualSpacing/>
              <w:jc w:val="both"/>
              <w:rPr>
                <w:rFonts w:ascii="GHEA Grapalat" w:hAnsi="GHEA Grapalat"/>
                <w:shd w:val="clear" w:color="auto" w:fill="FFFFFF"/>
                <w:lang w:val="hy-AM"/>
              </w:rPr>
            </w:pPr>
            <w:r w:rsidRPr="00C70FAE">
              <w:rPr>
                <w:rFonts w:ascii="GHEA Grapalat" w:hAnsi="GHEA Grapalat"/>
                <w:shd w:val="clear" w:color="auto" w:fill="FFFFFF"/>
                <w:lang w:val="hy-AM"/>
              </w:rPr>
              <w:t>5. Միաժամանակ հարկ ենք համարում ընդգծել, որ հարկ</w:t>
            </w:r>
            <w:r w:rsidR="00D00C96">
              <w:rPr>
                <w:rFonts w:ascii="GHEA Grapalat" w:hAnsi="GHEA Grapalat"/>
                <w:shd w:val="clear" w:color="auto" w:fill="FFFFFF"/>
                <w:lang w:val="hy-AM"/>
              </w:rPr>
              <w:t xml:space="preserve"> է</w:t>
            </w:r>
            <w:r w:rsidRPr="00C70FAE">
              <w:rPr>
                <w:rFonts w:ascii="GHEA Grapalat" w:hAnsi="GHEA Grapalat"/>
                <w:shd w:val="clear" w:color="auto" w:fill="FFFFFF"/>
                <w:lang w:val="hy-AM"/>
              </w:rPr>
              <w:t xml:space="preserve"> սահմանել անցումային դրույթներ' կապված ներկայիս կազմով Հանձնաժողովի անդամի լիազորությունների օրենքով սահմանված ժամկետի լրացմամբ կամ վաղաժամկետ դադարեցվելու դեպքում Նախագծով առաջարկվող կարգով </w:t>
            </w:r>
            <w:r w:rsidRPr="00C70FAE">
              <w:rPr>
                <w:rFonts w:ascii="GHEA Grapalat" w:hAnsi="GHEA Grapalat"/>
                <w:shd w:val="clear" w:color="auto" w:fill="FFFFFF"/>
                <w:lang w:val="hy-AM"/>
              </w:rPr>
              <w:lastRenderedPageBreak/>
              <w:t xml:space="preserve">մասնագիտացված դատարաններից դատավոր անդամի ընտրության հետ կամ նախատեսել օրենքի 78-րդ հոդվածի 5-րդ մասի կանոնի ավելի հստակեցված կարգավորում: Հակառակ դեպքում' գործելու է «Հայաստանի Հանրապետության դատական օրենսգիրք» սահմանադրական օրենքի 77.1-րդ հոդվածի 5-րդ մասի պահանջը, որի համաձայն' Հանձնաժողովի անդամի թափուր տեղ առաջանալու դեպքում Հանձնաժողովի նախագահը յոթնօրյա ժամկետում դիմում է Վճռաբեկ դատարանի նախագահին' արտահերթ </w:t>
            </w:r>
            <w:r w:rsidR="00023306">
              <w:rPr>
                <w:rFonts w:ascii="GHEA Grapalat" w:hAnsi="GHEA Grapalat"/>
                <w:shd w:val="clear" w:color="auto" w:fill="FFFFFF"/>
                <w:lang w:val="hy-AM"/>
              </w:rPr>
              <w:t>Ընդհանուր</w:t>
            </w:r>
            <w:r w:rsidRPr="00C70FAE">
              <w:rPr>
                <w:rFonts w:ascii="GHEA Grapalat" w:hAnsi="GHEA Grapalat"/>
                <w:shd w:val="clear" w:color="auto" w:fill="FFFFFF"/>
                <w:lang w:val="hy-AM"/>
              </w:rPr>
              <w:t xml:space="preserve"> ժողով հրավիրելու և հանձնաժողովի նոր անդամի ընտրությ</w:t>
            </w:r>
            <w:r w:rsidRPr="007D0814">
              <w:rPr>
                <w:rFonts w:ascii="GHEA Grapalat" w:hAnsi="GHEA Grapalat"/>
                <w:shd w:val="clear" w:color="auto" w:fill="FFFFFF"/>
                <w:lang w:val="hy-AM"/>
              </w:rPr>
              <w:t>ունը կազմակերպելու համար: Այս կարգավորումից հետևում է, որ անգամ այս դեպքում օրենքը չի սահմանում ընտրության հստակ կարգ, ինչը պրակտիկայում վեճի առիթ է հանդիսանում հենց Ընդհանուր ժողովում, և չի բացառվում, որ արդյունքում կայացվող որոշումը չծառայի Նախագծով առաջարկվող փոփոխությունների նպատակներին:</w:t>
            </w:r>
          </w:p>
        </w:tc>
        <w:tc>
          <w:tcPr>
            <w:tcW w:w="6570" w:type="dxa"/>
            <w:gridSpan w:val="2"/>
          </w:tcPr>
          <w:p w14:paraId="47BCD676" w14:textId="77777777" w:rsidR="00F81048" w:rsidRDefault="004E3F9F" w:rsidP="00787442">
            <w:pPr>
              <w:spacing w:line="360" w:lineRule="auto"/>
              <w:ind w:firstLine="720"/>
              <w:jc w:val="center"/>
              <w:rPr>
                <w:rFonts w:ascii="GHEA Grapalat" w:hAnsi="GHEA Grapalat"/>
                <w:b/>
                <w:lang w:val="hy-AM"/>
              </w:rPr>
            </w:pPr>
            <w:r>
              <w:rPr>
                <w:rFonts w:ascii="GHEA Grapalat" w:hAnsi="GHEA Grapalat"/>
                <w:b/>
                <w:lang w:val="hy-AM"/>
              </w:rPr>
              <w:lastRenderedPageBreak/>
              <w:t xml:space="preserve">Ընդունվել է </w:t>
            </w:r>
          </w:p>
          <w:p w14:paraId="101520B9" w14:textId="05881CED" w:rsidR="00FF3A04" w:rsidRPr="00FF3A04" w:rsidRDefault="00FF3A04" w:rsidP="00787442">
            <w:pPr>
              <w:spacing w:line="360" w:lineRule="auto"/>
              <w:ind w:firstLine="720"/>
              <w:jc w:val="both"/>
              <w:rPr>
                <w:rFonts w:ascii="GHEA Grapalat" w:hAnsi="GHEA Grapalat"/>
                <w:lang w:val="hy-AM"/>
              </w:rPr>
            </w:pPr>
            <w:r w:rsidRPr="00FF3A04">
              <w:rPr>
                <w:rFonts w:ascii="GHEA Grapalat" w:hAnsi="GHEA Grapalat"/>
                <w:lang w:val="hy-AM"/>
              </w:rPr>
              <w:t>Նախագծում կատա</w:t>
            </w:r>
            <w:r>
              <w:rPr>
                <w:rFonts w:ascii="GHEA Grapalat" w:hAnsi="GHEA Grapalat"/>
                <w:lang w:val="hy-AM"/>
              </w:rPr>
              <w:t>րվել են համապատասխան փոփոխությունները</w:t>
            </w:r>
            <w:r w:rsidRPr="00FF3A04">
              <w:rPr>
                <w:rFonts w:ascii="GHEA Grapalat" w:hAnsi="GHEA Grapalat"/>
                <w:lang w:val="hy-AM"/>
              </w:rPr>
              <w:t>:</w:t>
            </w:r>
          </w:p>
        </w:tc>
      </w:tr>
      <w:tr w:rsidR="00327341" w:rsidRPr="00F81048" w14:paraId="3A3855C5" w14:textId="77777777" w:rsidTr="009E7A45">
        <w:trPr>
          <w:trHeight w:val="620"/>
        </w:trPr>
        <w:tc>
          <w:tcPr>
            <w:tcW w:w="11543" w:type="dxa"/>
            <w:gridSpan w:val="2"/>
            <w:vMerge w:val="restart"/>
            <w:shd w:val="clear" w:color="auto" w:fill="D9D9D9" w:themeFill="background1" w:themeFillShade="D9"/>
          </w:tcPr>
          <w:p w14:paraId="4F82370D" w14:textId="4821E80E" w:rsidR="00327341" w:rsidRPr="00F81048" w:rsidRDefault="00F30825" w:rsidP="00787442">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hy-AM"/>
              </w:rPr>
              <w:lastRenderedPageBreak/>
              <w:t>3</w:t>
            </w:r>
            <w:r w:rsidR="004F4937" w:rsidRPr="00F81048">
              <w:rPr>
                <w:rFonts w:ascii="GHEA Grapalat" w:hAnsi="GHEA Grapalat"/>
                <w:b/>
                <w:shd w:val="clear" w:color="auto" w:fill="D9D9D9" w:themeFill="background1" w:themeFillShade="D9"/>
                <w:lang w:val="hy-AM"/>
              </w:rPr>
              <w:t>.</w:t>
            </w:r>
            <w:r w:rsidR="002918CE" w:rsidRPr="00F81048">
              <w:rPr>
                <w:rFonts w:ascii="GHEA Grapalat" w:hAnsi="GHEA Grapalat"/>
                <w:b/>
                <w:shd w:val="clear" w:color="auto" w:fill="D9D9D9" w:themeFill="background1" w:themeFillShade="D9"/>
                <w:lang w:val="hy-AM"/>
              </w:rPr>
              <w:t>Ֆինանսների նախարարություն</w:t>
            </w:r>
          </w:p>
        </w:tc>
        <w:tc>
          <w:tcPr>
            <w:tcW w:w="2250" w:type="dxa"/>
            <w:shd w:val="clear" w:color="auto" w:fill="D9D9D9" w:themeFill="background1" w:themeFillShade="D9"/>
          </w:tcPr>
          <w:p w14:paraId="5186C4CA" w14:textId="77777777" w:rsidR="00327341" w:rsidRPr="00F81048" w:rsidRDefault="002918CE" w:rsidP="00787442">
            <w:pPr>
              <w:spacing w:line="360" w:lineRule="auto"/>
              <w:jc w:val="center"/>
              <w:rPr>
                <w:rFonts w:ascii="GHEA Grapalat" w:hAnsi="GHEA Grapalat"/>
                <w:b/>
                <w:shd w:val="clear" w:color="auto" w:fill="D9D9D9" w:themeFill="background1" w:themeFillShade="D9"/>
                <w:lang w:val="hy-AM"/>
              </w:rPr>
            </w:pPr>
            <w:r w:rsidRPr="00F81048">
              <w:rPr>
                <w:rFonts w:ascii="GHEA Grapalat" w:hAnsi="GHEA Grapalat"/>
                <w:b/>
                <w:shd w:val="clear" w:color="auto" w:fill="D9D9D9" w:themeFill="background1" w:themeFillShade="D9"/>
                <w:lang w:val="hy-AM"/>
              </w:rPr>
              <w:t>30.01.2025</w:t>
            </w:r>
          </w:p>
        </w:tc>
      </w:tr>
      <w:tr w:rsidR="00327341" w:rsidRPr="00F81048" w14:paraId="2E690A9C" w14:textId="77777777" w:rsidTr="009E7A45">
        <w:trPr>
          <w:trHeight w:val="157"/>
        </w:trPr>
        <w:tc>
          <w:tcPr>
            <w:tcW w:w="11543" w:type="dxa"/>
            <w:gridSpan w:val="2"/>
            <w:vMerge/>
            <w:shd w:val="clear" w:color="auto" w:fill="D9D9D9" w:themeFill="background1" w:themeFillShade="D9"/>
          </w:tcPr>
          <w:p w14:paraId="1E3F3EFC" w14:textId="77777777" w:rsidR="00327341" w:rsidRPr="00F81048" w:rsidRDefault="00327341" w:rsidP="00787442">
            <w:pPr>
              <w:spacing w:line="360" w:lineRule="auto"/>
              <w:ind w:firstLine="720"/>
              <w:jc w:val="center"/>
              <w:rPr>
                <w:rFonts w:ascii="GHEA Grapalat" w:hAnsi="GHEA Grapalat"/>
                <w:b/>
                <w:shd w:val="clear" w:color="auto" w:fill="D9D9D9" w:themeFill="background1" w:themeFillShade="D9"/>
                <w:lang w:val="hy-AM"/>
              </w:rPr>
            </w:pPr>
          </w:p>
        </w:tc>
        <w:tc>
          <w:tcPr>
            <w:tcW w:w="2250" w:type="dxa"/>
            <w:shd w:val="clear" w:color="auto" w:fill="D9D9D9" w:themeFill="background1" w:themeFillShade="D9"/>
          </w:tcPr>
          <w:p w14:paraId="7B6009E8" w14:textId="77777777" w:rsidR="00327341" w:rsidRPr="00F81048" w:rsidRDefault="002918CE" w:rsidP="00787442">
            <w:pPr>
              <w:spacing w:line="360" w:lineRule="auto"/>
              <w:jc w:val="center"/>
              <w:rPr>
                <w:rFonts w:ascii="GHEA Grapalat" w:hAnsi="GHEA Grapalat"/>
                <w:b/>
                <w:shd w:val="clear" w:color="auto" w:fill="D9D9D9" w:themeFill="background1" w:themeFillShade="D9"/>
                <w:lang w:val="hy-AM"/>
              </w:rPr>
            </w:pPr>
            <w:r w:rsidRPr="00F81048">
              <w:rPr>
                <w:rFonts w:ascii="GHEA Grapalat" w:hAnsi="GHEA Grapalat"/>
                <w:b/>
                <w:shd w:val="clear" w:color="auto" w:fill="D9D9D9" w:themeFill="background1" w:themeFillShade="D9"/>
                <w:lang w:val="hy-AM"/>
              </w:rPr>
              <w:t>01/11-1/1692-</w:t>
            </w:r>
            <w:r w:rsidRPr="00F81048">
              <w:rPr>
                <w:rFonts w:ascii="GHEA Grapalat" w:hAnsi="GHEA Grapalat"/>
                <w:b/>
                <w:shd w:val="clear" w:color="auto" w:fill="D9D9D9" w:themeFill="background1" w:themeFillShade="D9"/>
                <w:lang w:val="hy-AM"/>
              </w:rPr>
              <w:lastRenderedPageBreak/>
              <w:t>2025</w:t>
            </w:r>
          </w:p>
        </w:tc>
      </w:tr>
      <w:tr w:rsidR="00327341" w:rsidRPr="00E9118D" w14:paraId="11C72C3A" w14:textId="77777777" w:rsidTr="009E7A45">
        <w:trPr>
          <w:trHeight w:val="906"/>
        </w:trPr>
        <w:tc>
          <w:tcPr>
            <w:tcW w:w="7223" w:type="dxa"/>
          </w:tcPr>
          <w:p w14:paraId="0EC8C9EF" w14:textId="77777777"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lastRenderedPageBreak/>
              <w:t>ՀՀ</w:t>
            </w:r>
            <w:r w:rsidRPr="00F81048">
              <w:rPr>
                <w:rFonts w:ascii="GHEA Grapalat" w:hAnsi="GHEA Grapalat"/>
                <w:spacing w:val="-4"/>
                <w:sz w:val="24"/>
                <w:szCs w:val="24"/>
                <w:lang w:val="af-ZA"/>
              </w:rPr>
              <w:t xml:space="preserve"> </w:t>
            </w:r>
            <w:r w:rsidRPr="00F81048">
              <w:rPr>
                <w:rFonts w:ascii="GHEA Grapalat" w:hAnsi="GHEA Grapalat"/>
                <w:spacing w:val="-4"/>
                <w:sz w:val="24"/>
                <w:szCs w:val="24"/>
                <w:lang w:val="hy-AM"/>
              </w:rPr>
              <w:t>ֆինանսների</w:t>
            </w:r>
            <w:r w:rsidRPr="00F81048">
              <w:rPr>
                <w:rFonts w:ascii="GHEA Grapalat" w:hAnsi="GHEA Grapalat"/>
                <w:spacing w:val="-4"/>
                <w:sz w:val="24"/>
                <w:szCs w:val="24"/>
                <w:lang w:val="af-ZA"/>
              </w:rPr>
              <w:t xml:space="preserve"> </w:t>
            </w:r>
            <w:r w:rsidRPr="00F81048">
              <w:rPr>
                <w:rFonts w:ascii="GHEA Grapalat" w:hAnsi="GHEA Grapalat"/>
                <w:spacing w:val="-4"/>
                <w:sz w:val="24"/>
                <w:szCs w:val="24"/>
                <w:lang w:val="hy-AM"/>
              </w:rPr>
              <w:t>նախարարությունն</w:t>
            </w:r>
            <w:r w:rsidRPr="00F81048">
              <w:rPr>
                <w:rFonts w:ascii="GHEA Grapalat" w:hAnsi="GHEA Grapalat"/>
                <w:spacing w:val="-4"/>
                <w:sz w:val="24"/>
                <w:szCs w:val="24"/>
                <w:lang w:val="af-ZA"/>
              </w:rPr>
              <w:t xml:space="preserve"> </w:t>
            </w:r>
            <w:r w:rsidRPr="00F81048">
              <w:rPr>
                <w:rFonts w:ascii="GHEA Grapalat" w:hAnsi="GHEA Grapalat"/>
                <w:spacing w:val="-4"/>
                <w:sz w:val="24"/>
                <w:szCs w:val="24"/>
                <w:lang w:val="hy-AM"/>
              </w:rPr>
              <w:t>ուսումնասիրել</w:t>
            </w:r>
            <w:r w:rsidRPr="00F81048">
              <w:rPr>
                <w:rFonts w:ascii="GHEA Grapalat" w:hAnsi="GHEA Grapalat"/>
                <w:spacing w:val="-4"/>
                <w:sz w:val="24"/>
                <w:szCs w:val="24"/>
                <w:lang w:val="af-ZA"/>
              </w:rPr>
              <w:t xml:space="preserve"> </w:t>
            </w:r>
            <w:r w:rsidRPr="00F81048">
              <w:rPr>
                <w:rFonts w:ascii="GHEA Grapalat" w:hAnsi="GHEA Grapalat"/>
                <w:spacing w:val="-4"/>
                <w:sz w:val="24"/>
                <w:szCs w:val="24"/>
                <w:lang w:val="hy-AM"/>
              </w:rPr>
              <w:t>է «Հայաստանի Հանրապետության դատական օրենսգիրք» Հայաստանի Հանրապետության սահմանադրական օրենքում լրացումներ և փոփոխություններ կատարելու մասին» սահմանադրական օրենքի և հարակից օրենքներում փոփոխություններ և լրացումներ կատարելու մասին</w:t>
            </w:r>
            <w:r w:rsidRPr="00F81048">
              <w:rPr>
                <w:rFonts w:ascii="GHEA Grapalat" w:hAnsi="GHEA Grapalat"/>
                <w:color w:val="auto"/>
                <w:spacing w:val="-4"/>
                <w:sz w:val="24"/>
                <w:szCs w:val="24"/>
                <w:lang w:val="hy-AM"/>
              </w:rPr>
              <w:t xml:space="preserve"> </w:t>
            </w:r>
            <w:r w:rsidRPr="00F81048">
              <w:rPr>
                <w:rFonts w:ascii="GHEA Grapalat" w:hAnsi="GHEA Grapalat"/>
                <w:spacing w:val="-4"/>
                <w:sz w:val="24"/>
                <w:szCs w:val="24"/>
                <w:lang w:val="hy-AM"/>
              </w:rPr>
              <w:t>օրենքների նախագծերը և հայտնում է հետևյալը.</w:t>
            </w:r>
          </w:p>
          <w:p w14:paraId="47F77F56" w14:textId="77777777"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tab/>
              <w:t xml:space="preserve">1. «Հայաստանի Հանրապետության դատական օրենսգիրք» Հայաստանի Հանրապետության սահմանադրական օրենքում լրացումներ և փոփոխություններ կատարելու մասին» սահմանադրական օրենքի նախագծի 3-րդ հոդվածի համաձայն՝ </w:t>
            </w:r>
            <w:r w:rsidRPr="00F81048">
              <w:rPr>
                <w:rFonts w:ascii="GHEA Grapalat" w:eastAsia="Times New Roman" w:hAnsi="GHEA Grapalat"/>
                <w:spacing w:val="-4"/>
                <w:sz w:val="24"/>
                <w:szCs w:val="24"/>
                <w:lang w:val="hy-AM"/>
              </w:rPr>
              <w:t>Էթիկայի և կարգապահական հարցերի հանձնաժողովը կազմված է տասնմեկ անդամից, որոնցից վեցը` դատավոր անդամներ, իսկ հինգը` դատավոր չհանդիսացող անդամներ (գործող Օրենքով դատավոր չհանդիսացող անդամների թիվը երկուսն է):</w:t>
            </w:r>
          </w:p>
          <w:p w14:paraId="7CDCD1D7" w14:textId="77777777"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tab/>
              <w:t xml:space="preserve">«Հայաստանի Հանրապետության դատական օրենսգիրք» </w:t>
            </w:r>
            <w:r w:rsidRPr="00F81048">
              <w:rPr>
                <w:rFonts w:ascii="GHEA Grapalat" w:hAnsi="GHEA Grapalat"/>
                <w:spacing w:val="-4"/>
                <w:sz w:val="24"/>
                <w:szCs w:val="24"/>
                <w:lang w:val="hy-AM"/>
              </w:rPr>
              <w:lastRenderedPageBreak/>
              <w:t>ՀՀ սահմանադրական օրենքի 77-րդ հոդվածի 4-րդ մասի համաձայն՝ էթիկայի և կարգապահական հարցերի հանձնաժողովը կազմված է ութ անդամից, որոնցից վեցը` դատավոր անդամներ, իսկ երկուսը` դատավոր չհանդիսացող անդամներ: Դատավոր անդամներից երկուսն ընտրվում են մասնագիտացված դատարանների դատավորներից, երկուսը` առաջին ատյանի ընդհանուր իրավասության դատարանի դատավորներից՝ համապատասխանաբար քրեական և քաղաքացիական մասնագիտացմամբ, մեկը՝ վերաքննիչ դատարանների դատավորներից, մեկը՝ Վճռաբեկ դատարանի դատավորներից:</w:t>
            </w:r>
          </w:p>
          <w:p w14:paraId="3E6B2FE0" w14:textId="77777777"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tab/>
              <w:t>2020 թվականի հուլիսի 30-ի Դատավորների ընդհանուր ժողովի էթիկայի և կարգապահական հարցերի հանձնաժողովի, դատավորների գործունեության գնահատման հանձնաժողովի և ուսումնական հարցերի հանձնաժողովի դատավոր չհանդիսացող անդամին հատուցում վճարելու</w:t>
            </w:r>
            <w:r w:rsidRPr="00F81048">
              <w:rPr>
                <w:rFonts w:cs="Calibri"/>
                <w:spacing w:val="-4"/>
                <w:sz w:val="24"/>
                <w:szCs w:val="24"/>
                <w:lang w:val="hy-AM"/>
              </w:rPr>
              <w:t xml:space="preserve"> </w:t>
            </w:r>
            <w:r w:rsidRPr="00F81048">
              <w:rPr>
                <w:rFonts w:ascii="GHEA Grapalat" w:hAnsi="GHEA Grapalat" w:cs="GHEA Grapalat"/>
                <w:spacing w:val="-4"/>
                <w:sz w:val="24"/>
                <w:szCs w:val="24"/>
                <w:lang w:val="hy-AM"/>
              </w:rPr>
              <w:t>կարգը</w:t>
            </w:r>
            <w:r w:rsidRPr="00F81048">
              <w:rPr>
                <w:rFonts w:ascii="GHEA Grapalat" w:hAnsi="GHEA Grapalat"/>
                <w:spacing w:val="-4"/>
                <w:sz w:val="24"/>
                <w:szCs w:val="24"/>
                <w:lang w:val="hy-AM"/>
              </w:rPr>
              <w:t xml:space="preserve"> և չափը սահմանելու մասին» թիվ </w:t>
            </w:r>
            <w:r w:rsidRPr="00F81048">
              <w:rPr>
                <w:rFonts w:ascii="GHEA Grapalat" w:eastAsia="Times New Roman" w:hAnsi="GHEA Grapalat" w:cs="Times New Roman"/>
                <w:spacing w:val="-4"/>
                <w:sz w:val="24"/>
                <w:szCs w:val="24"/>
                <w:lang w:val="hy-AM"/>
              </w:rPr>
              <w:t xml:space="preserve">1282-Ն որոշման 1-ին կետի համաձայն՝ </w:t>
            </w:r>
            <w:r w:rsidRPr="00F81048">
              <w:rPr>
                <w:rFonts w:ascii="GHEA Grapalat" w:hAnsi="GHEA Grapalat"/>
                <w:spacing w:val="-4"/>
                <w:sz w:val="24"/>
                <w:szCs w:val="24"/>
                <w:lang w:val="hy-AM"/>
              </w:rPr>
              <w:t>դ</w:t>
            </w:r>
            <w:r w:rsidRPr="00F81048">
              <w:rPr>
                <w:rFonts w:ascii="GHEA Grapalat" w:eastAsia="Times New Roman" w:hAnsi="GHEA Grapalat" w:cs="Times New Roman"/>
                <w:spacing w:val="-4"/>
                <w:sz w:val="24"/>
                <w:szCs w:val="24"/>
                <w:lang w:val="hy-AM"/>
              </w:rPr>
              <w:t xml:space="preserve">ատավորների ընդհանուր ժողովի Էթիկայի և </w:t>
            </w:r>
            <w:r w:rsidRPr="00F81048">
              <w:rPr>
                <w:rFonts w:ascii="GHEA Grapalat" w:eastAsia="Times New Roman" w:hAnsi="GHEA Grapalat" w:cs="Times New Roman"/>
                <w:spacing w:val="-4"/>
                <w:sz w:val="24"/>
                <w:szCs w:val="24"/>
                <w:lang w:val="hy-AM"/>
              </w:rPr>
              <w:lastRenderedPageBreak/>
              <w:t>կարգապահական հարցերի հանձնաժողովի դատավոր չհանդիսացող անդամի գործունեության համար հատուցման ամսական չափ սահմանվել է «Պետական պաշտոններ և պետական ծառայության պաշտոններ զբաղեցնող անձանց վարձատրության մասին» Հայաստանի Հանրապետության օրենքին համապատասխան պետական պաշտոն և պետական ծառայության պաշտոն զբաղեցնող անձանց բազային աշխատավարձի յոթնապատիկի չափով:</w:t>
            </w:r>
          </w:p>
          <w:p w14:paraId="31186723" w14:textId="7477C3F6"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tab/>
              <w:t>Նախագծի ընդունումը հաջորդ բյուջետային տարիներին, 83,200.0 դրամ բազային աշխատավարձի պարագայում, կհանգեցնի տարեկան շուրջ 21.0 մլն դրամի հատկացման անհրաժեշտության (3*83</w:t>
            </w:r>
            <w:r w:rsidR="00C4145C" w:rsidRPr="00C4145C">
              <w:rPr>
                <w:rFonts w:ascii="GHEA Grapalat" w:hAnsi="GHEA Grapalat"/>
                <w:spacing w:val="-4"/>
                <w:sz w:val="24"/>
                <w:szCs w:val="24"/>
                <w:lang w:val="hy-AM"/>
              </w:rPr>
              <w:t xml:space="preserve"> </w:t>
            </w:r>
            <w:r w:rsidRPr="00F81048">
              <w:rPr>
                <w:rFonts w:ascii="GHEA Grapalat" w:hAnsi="GHEA Grapalat"/>
                <w:spacing w:val="-4"/>
                <w:sz w:val="24"/>
                <w:szCs w:val="24"/>
                <w:lang w:val="hy-AM"/>
              </w:rPr>
              <w:t>200*7*12):</w:t>
            </w:r>
          </w:p>
          <w:p w14:paraId="10397D7D" w14:textId="77777777"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tab/>
              <w:t>Ամփոփելով վերոգրյալը՝ առաջարկում ենք «Հայաստանի Հանրապետության դատական օրենսգիրք» ՀՀ սահմանադրական օրենքի 77-րդ հոդվածի 4-րդ մասի կարգավորումը թողնել անփոփոխ։</w:t>
            </w:r>
          </w:p>
        </w:tc>
        <w:tc>
          <w:tcPr>
            <w:tcW w:w="6570" w:type="dxa"/>
            <w:gridSpan w:val="2"/>
          </w:tcPr>
          <w:p w14:paraId="7AAB7474" w14:textId="56E6E073" w:rsidR="00327341" w:rsidRDefault="00D41353" w:rsidP="00787442">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723D71F1" w14:textId="77777777" w:rsidR="009A40E7" w:rsidRDefault="009A40E7" w:rsidP="00787442">
            <w:pPr>
              <w:spacing w:line="360" w:lineRule="auto"/>
              <w:ind w:firstLine="720"/>
              <w:jc w:val="center"/>
              <w:rPr>
                <w:rFonts w:ascii="GHEA Grapalat" w:hAnsi="GHEA Grapalat"/>
                <w:b/>
                <w:lang w:val="hy-AM"/>
              </w:rPr>
            </w:pPr>
          </w:p>
          <w:p w14:paraId="65410FB2" w14:textId="77777777" w:rsidR="00D41353" w:rsidRDefault="00A47B3B" w:rsidP="00787442">
            <w:pPr>
              <w:spacing w:line="360" w:lineRule="auto"/>
              <w:ind w:firstLine="720"/>
              <w:jc w:val="both"/>
              <w:rPr>
                <w:rFonts w:ascii="GHEA Grapalat" w:hAnsi="GHEA Grapalat"/>
                <w:lang w:val="hy-AM"/>
              </w:rPr>
            </w:pPr>
            <w:r w:rsidRPr="00A47B3B">
              <w:rPr>
                <w:rFonts w:ascii="GHEA Grapalat" w:hAnsi="GHEA Grapalat"/>
                <w:lang w:val="hy-AM"/>
              </w:rPr>
              <w:t>Նախագծի մշակումը բխում է</w:t>
            </w:r>
            <w:r>
              <w:rPr>
                <w:rFonts w:ascii="GHEA Grapalat" w:hAnsi="GHEA Grapalat"/>
                <w:lang w:val="hy-AM"/>
              </w:rPr>
              <w:t xml:space="preserve"> Կառավարության 2022 թվականի հուլիսի 21-ի</w:t>
            </w:r>
            <w:r w:rsidR="0074721C">
              <w:rPr>
                <w:rFonts w:ascii="GHEA Grapalat" w:hAnsi="GHEA Grapalat"/>
                <w:lang w:val="hy-AM"/>
              </w:rPr>
              <w:t xml:space="preserve"> 1133-Լ որոշմամբ հաստատված</w:t>
            </w:r>
            <w:r w:rsidRPr="00A47B3B">
              <w:rPr>
                <w:rFonts w:ascii="GHEA Grapalat" w:hAnsi="GHEA Grapalat"/>
                <w:lang w:val="hy-AM"/>
              </w:rPr>
              <w:t xml:space="preserve"> Հայաստանի Հանրապետության դատական և իրավական բարեփոխումների 2022-2026 թվականների ռազմավարությունից բխող գործողությունների ծրագրի 4-րդ նպատակի 9-րդ գործողությունից, որը նախատեսում է վերանայել դատավորների ընդհանուր ժողովի էթիկայի և կարգապահական հարցերի հանձնաժողովում ոչ դատավոր անդամների ձայների կշիռը:</w:t>
            </w:r>
          </w:p>
          <w:p w14:paraId="7F017A18" w14:textId="77777777" w:rsidR="006E1857" w:rsidRDefault="006E1857" w:rsidP="00787442">
            <w:pPr>
              <w:spacing w:line="360" w:lineRule="auto"/>
              <w:ind w:firstLine="720"/>
              <w:jc w:val="both"/>
              <w:rPr>
                <w:rFonts w:ascii="GHEA Grapalat" w:hAnsi="GHEA Grapalat"/>
                <w:lang w:val="hy-AM"/>
              </w:rPr>
            </w:pPr>
            <w:r>
              <w:rPr>
                <w:rFonts w:ascii="GHEA Grapalat" w:hAnsi="GHEA Grapalat"/>
                <w:lang w:val="hy-AM"/>
              </w:rPr>
              <w:t>Միաժամանակ, Վենետիկի հանձնաժողովը</w:t>
            </w:r>
            <w:r w:rsidRPr="006E1857">
              <w:rPr>
                <w:rFonts w:ascii="GHEA Grapalat" w:hAnsi="GHEA Grapalat"/>
                <w:lang w:val="hy-AM"/>
              </w:rPr>
              <w:t xml:space="preserve"> և Եվրոպայի խորհրդի մարդու իրավունքների և իրավունքի գե</w:t>
            </w:r>
            <w:r>
              <w:rPr>
                <w:rFonts w:ascii="GHEA Grapalat" w:hAnsi="GHEA Grapalat"/>
                <w:lang w:val="hy-AM"/>
              </w:rPr>
              <w:t>րակայության գլխավոր տնօրինությունը</w:t>
            </w:r>
            <w:r w:rsidRPr="006E1857">
              <w:rPr>
                <w:rFonts w:ascii="GHEA Grapalat" w:hAnsi="GHEA Grapalat"/>
                <w:lang w:val="hy-AM"/>
              </w:rPr>
              <w:t xml:space="preserve"> համատեղ կարծիքում  ողջունել է իշխանությունների կողմից բարեփոխումների հետևողական իրականացման և </w:t>
            </w:r>
            <w:r w:rsidRPr="006E1857">
              <w:rPr>
                <w:rFonts w:ascii="GHEA Grapalat" w:hAnsi="GHEA Grapalat"/>
                <w:lang w:val="hy-AM"/>
              </w:rPr>
              <w:lastRenderedPageBreak/>
              <w:t>Էթիկայի և կարգապահական հարցերի հանձնաժողովի արդյունավետությունը բարձրացնելու ուղղությամբ կատարվող ջանքերը (para. 17): Մասնավորապես նշվում է, որ առաջարկվող տարբերակով ոչ դատավոր անդամների թիվը ավելացնելը և երկուսից հինգ դարձնելը ողջունելի է և համընկնում է նախորդ գնահատականի հետ, որով դրական էր գնահատվել Էթիկայի և կարգապահական հարցերի հանձնաժողովում ոչ դատավոր անդամների ներկայությունը՝ դատական կորպորատիվիզմի ռիսկերը սահմանափակելու նպատակով (para. 19):</w:t>
            </w:r>
          </w:p>
          <w:p w14:paraId="088FDABD" w14:textId="6EC2F226" w:rsidR="009A40E7" w:rsidRPr="00A47B3B" w:rsidRDefault="009A40E7" w:rsidP="00787442">
            <w:pPr>
              <w:spacing w:line="360" w:lineRule="auto"/>
              <w:ind w:firstLine="720"/>
              <w:jc w:val="both"/>
              <w:rPr>
                <w:rFonts w:ascii="GHEA Grapalat" w:hAnsi="GHEA Grapalat"/>
                <w:lang w:val="hy-AM"/>
              </w:rPr>
            </w:pPr>
            <w:r>
              <w:rPr>
                <w:rFonts w:ascii="GHEA Grapalat" w:hAnsi="GHEA Grapalat"/>
                <w:lang w:val="hy-AM"/>
              </w:rPr>
              <w:t>Ուստի, «</w:t>
            </w:r>
            <w:r w:rsidRPr="005E2176">
              <w:rPr>
                <w:rFonts w:ascii="GHEA Grapalat" w:hAnsi="GHEA Grapalat" w:cs="Sylfaen"/>
                <w:lang w:val="hy-AM"/>
              </w:rPr>
              <w:t xml:space="preserve">«Հայաստանի Հանրապետության դատական օրենսգիրք» սահմանադրական օրենքում լրացումներ </w:t>
            </w:r>
            <w:r>
              <w:rPr>
                <w:rFonts w:ascii="GHEA Grapalat" w:hAnsi="GHEA Grapalat" w:cs="Sylfaen"/>
                <w:lang w:val="hy-AM"/>
              </w:rPr>
              <w:t>և</w:t>
            </w:r>
            <w:r w:rsidRPr="005E2176">
              <w:rPr>
                <w:rFonts w:ascii="GHEA Grapalat" w:hAnsi="GHEA Grapalat" w:cs="Sylfaen"/>
                <w:lang w:val="hy-AM"/>
              </w:rPr>
              <w:t xml:space="preserve"> փոփոխություններ կատարելու մասին» սահմանադրական օրենքի</w:t>
            </w:r>
            <w:r w:rsidR="00082A90">
              <w:rPr>
                <w:rFonts w:ascii="GHEA Grapalat" w:hAnsi="GHEA Grapalat" w:cs="Sylfaen"/>
                <w:lang w:val="hy-AM"/>
              </w:rPr>
              <w:t xml:space="preserve"> նախագծով առաջարկվող </w:t>
            </w:r>
            <w:r w:rsidR="003B07D4">
              <w:rPr>
                <w:rFonts w:ascii="GHEA Grapalat" w:hAnsi="GHEA Grapalat" w:cs="Sylfaen"/>
                <w:lang w:val="hy-AM"/>
              </w:rPr>
              <w:t xml:space="preserve">Դատավորներ ընդհանուր ժողովի Էթիկայի և կարգապահական հարցերի </w:t>
            </w:r>
            <w:r w:rsidR="00566C1A">
              <w:rPr>
                <w:rFonts w:ascii="GHEA Grapalat" w:hAnsi="GHEA Grapalat" w:cs="Sylfaen"/>
                <w:lang w:val="hy-AM"/>
              </w:rPr>
              <w:t xml:space="preserve">դատավոր չհանդիսացող անդամների թվի ավելացումը բխում է ինչպես </w:t>
            </w:r>
            <w:r w:rsidR="00566C1A">
              <w:rPr>
                <w:rFonts w:ascii="GHEA Grapalat" w:hAnsi="GHEA Grapalat" w:cs="Sylfaen"/>
                <w:lang w:val="hy-AM"/>
              </w:rPr>
              <w:lastRenderedPageBreak/>
              <w:t xml:space="preserve">Հայաստանի Հանրապետության դատական և իրավական բարեփոխումների 2022-2026 թվականի ռազմավարությունից բխող գործողությունների ծրագրից, այնպես էլ </w:t>
            </w:r>
            <w:r w:rsidR="00023306">
              <w:rPr>
                <w:rFonts w:ascii="GHEA Grapalat" w:hAnsi="GHEA Grapalat" w:cs="Sylfaen"/>
                <w:lang w:val="hy-AM"/>
              </w:rPr>
              <w:t>պետության՝ միջազգայնորեն ստանձ</w:t>
            </w:r>
            <w:r w:rsidR="00140ACE">
              <w:rPr>
                <w:rFonts w:ascii="GHEA Grapalat" w:hAnsi="GHEA Grapalat" w:cs="Sylfaen"/>
                <w:lang w:val="hy-AM"/>
              </w:rPr>
              <w:t>նած պարտավորություններից</w:t>
            </w:r>
            <w:r w:rsidR="00566C1A">
              <w:rPr>
                <w:rFonts w:ascii="GHEA Grapalat" w:hAnsi="GHEA Grapalat" w:cs="Sylfaen"/>
                <w:lang w:val="hy-AM"/>
              </w:rPr>
              <w:t>:</w:t>
            </w:r>
          </w:p>
        </w:tc>
      </w:tr>
      <w:tr w:rsidR="00337F4A" w:rsidRPr="00E9118D" w14:paraId="334DF328" w14:textId="77777777" w:rsidTr="009E7A45">
        <w:trPr>
          <w:trHeight w:val="906"/>
        </w:trPr>
        <w:tc>
          <w:tcPr>
            <w:tcW w:w="7223" w:type="dxa"/>
          </w:tcPr>
          <w:p w14:paraId="20F85CF4" w14:textId="77777777"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lastRenderedPageBreak/>
              <w:tab/>
              <w:t xml:space="preserve">2. Նախագծի 6-րդ հոդվածի 2-րդ մասի համաձայն՝ խորհրդատվական հանձնաժողովի կողմից </w:t>
            </w:r>
            <w:r w:rsidRPr="00F81048">
              <w:rPr>
                <w:rFonts w:ascii="GHEA Grapalat" w:hAnsi="GHEA Grapalat"/>
                <w:spacing w:val="-4"/>
                <w:sz w:val="24"/>
                <w:szCs w:val="24"/>
                <w:lang w:val="hy-AM"/>
              </w:rPr>
              <w:lastRenderedPageBreak/>
              <w:t>խորհրդատվությունը տրամադրվում է դիմումի հիման վրա՝ եզրակացության տեսքով: Դիմումները կարող են ներկայացվել անանուն և առանց դատավորին նույնականացնելու հնարավորության: Դիմումների, այդ թվում՝ անանուն և առանց դատավորին նույնականացնելու հնարավորության ներկայացման և գաղտնի խորհրդատվության տրամադրման կարգը սահմանվում է խորհրդատվական հանձնաժողովի գործունեության կարգով:</w:t>
            </w:r>
          </w:p>
          <w:p w14:paraId="7312B2BC" w14:textId="77777777" w:rsidR="00337F4A" w:rsidRPr="00F81048" w:rsidRDefault="00337F4A" w:rsidP="00787442">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F81048">
              <w:rPr>
                <w:rFonts w:ascii="GHEA Grapalat" w:hAnsi="GHEA Grapalat"/>
                <w:spacing w:val="-4"/>
                <w:sz w:val="24"/>
                <w:szCs w:val="24"/>
                <w:lang w:val="hy-AM"/>
              </w:rPr>
              <w:tab/>
              <w:t>Այս կապակցությամբ հայտնում ենք, որ ն</w:t>
            </w:r>
            <w:r w:rsidRPr="00F81048">
              <w:rPr>
                <w:rFonts w:ascii="GHEA Grapalat" w:eastAsia="Times New Roman" w:hAnsi="GHEA Grapalat" w:cs="Times New Roman"/>
                <w:spacing w:val="-4"/>
                <w:sz w:val="24"/>
                <w:szCs w:val="24"/>
                <w:lang w:val="hy-AM"/>
              </w:rPr>
              <w:t xml:space="preserve">ախագծին կից հիմնավորման համաձայն՝ միջազգային փորձի ուսումնասիրության արդյունքում պարզ է դառնում, որ դատավորներին </w:t>
            </w:r>
            <w:r w:rsidRPr="00F81048">
              <w:rPr>
                <w:rFonts w:ascii="GHEA Grapalat" w:hAnsi="GHEA Grapalat"/>
                <w:spacing w:val="-4"/>
                <w:sz w:val="24"/>
                <w:szCs w:val="24"/>
                <w:lang w:val="hy-AM"/>
              </w:rPr>
              <w:t>անանուն և առանց</w:t>
            </w:r>
            <w:r w:rsidRPr="00F81048">
              <w:rPr>
                <w:rFonts w:ascii="GHEA Grapalat" w:eastAsia="Times New Roman" w:hAnsi="GHEA Grapalat" w:cs="Times New Roman"/>
                <w:spacing w:val="-4"/>
                <w:sz w:val="24"/>
                <w:szCs w:val="24"/>
                <w:lang w:val="hy-AM"/>
              </w:rPr>
              <w:t xml:space="preserve"> խորհրդատվություն տրամադրելու կարգը առավել արդյունավետ կազմակերպելու համար անհրաժեշտ է ստեղծել էլեկտրոնային հարթակ, որը հնարավորություն կտա դատավորներին իրենց մուտքանվան և գաղտնաբառի միջոցով մուտք գործել հարթակ և ներկայացնել դիմում, ինչը նույնպես կհանգեցնի ՀՀ պետական բյուջեից լրացուցիչ միջոցների հատկացման անհրաժեշտության, որի </w:t>
            </w:r>
            <w:r w:rsidRPr="00F81048">
              <w:rPr>
                <w:rFonts w:ascii="GHEA Grapalat" w:eastAsia="Times New Roman" w:hAnsi="GHEA Grapalat" w:cs="Times New Roman"/>
                <w:spacing w:val="-4"/>
                <w:sz w:val="24"/>
                <w:szCs w:val="24"/>
                <w:lang w:val="hy-AM"/>
              </w:rPr>
              <w:lastRenderedPageBreak/>
              <w:t>գնահատականը հնարավոր չէ ներկայացնել</w:t>
            </w:r>
            <w:r w:rsidRPr="00F81048">
              <w:rPr>
                <w:rFonts w:ascii="GHEA Grapalat" w:hAnsi="GHEA Grapalat"/>
                <w:spacing w:val="-4"/>
                <w:sz w:val="24"/>
                <w:szCs w:val="24"/>
                <w:lang w:val="hy-AM"/>
              </w:rPr>
              <w:t>՝</w:t>
            </w:r>
            <w:r w:rsidRPr="00F81048">
              <w:rPr>
                <w:rFonts w:ascii="GHEA Grapalat" w:eastAsia="Times New Roman" w:hAnsi="GHEA Grapalat" w:cs="Times New Roman"/>
                <w:spacing w:val="-4"/>
                <w:sz w:val="24"/>
                <w:szCs w:val="24"/>
                <w:lang w:val="hy-AM"/>
              </w:rPr>
              <w:t xml:space="preserve"> տվյալների բացակայությամբ</w:t>
            </w:r>
            <w:r w:rsidRPr="00F81048">
              <w:rPr>
                <w:rFonts w:ascii="GHEA Grapalat" w:hAnsi="GHEA Grapalat"/>
                <w:spacing w:val="-4"/>
                <w:sz w:val="24"/>
                <w:szCs w:val="24"/>
                <w:lang w:val="hy-AM"/>
              </w:rPr>
              <w:t xml:space="preserve"> </w:t>
            </w:r>
            <w:r w:rsidRPr="00F81048">
              <w:rPr>
                <w:rFonts w:ascii="GHEA Grapalat" w:eastAsia="Times New Roman" w:hAnsi="GHEA Grapalat" w:cs="Times New Roman"/>
                <w:spacing w:val="-4"/>
                <w:sz w:val="24"/>
                <w:szCs w:val="24"/>
                <w:lang w:val="hy-AM"/>
              </w:rPr>
              <w:t>պայմանավորված:</w:t>
            </w:r>
          </w:p>
          <w:p w14:paraId="2F5FDC0C" w14:textId="77777777" w:rsidR="00337F4A" w:rsidRPr="00F81048" w:rsidRDefault="00337F4A" w:rsidP="00787442">
            <w:pPr>
              <w:spacing w:line="360" w:lineRule="auto"/>
              <w:ind w:right="124"/>
              <w:contextualSpacing/>
              <w:jc w:val="both"/>
              <w:rPr>
                <w:rFonts w:ascii="GHEA Grapalat" w:hAnsi="GHEA Grapalat"/>
                <w:shd w:val="clear" w:color="auto" w:fill="FFFFFF"/>
                <w:lang w:val="hy-AM"/>
              </w:rPr>
            </w:pPr>
          </w:p>
        </w:tc>
        <w:tc>
          <w:tcPr>
            <w:tcW w:w="6570" w:type="dxa"/>
            <w:gridSpan w:val="2"/>
          </w:tcPr>
          <w:p w14:paraId="1D3C6514" w14:textId="6224E9AA" w:rsidR="00F76B82" w:rsidRDefault="0078527C" w:rsidP="0078744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3D250EC7" w14:textId="77777777" w:rsidR="006B427C" w:rsidRDefault="006B427C" w:rsidP="00787442">
            <w:pPr>
              <w:spacing w:line="360" w:lineRule="auto"/>
              <w:ind w:firstLine="720"/>
              <w:jc w:val="center"/>
              <w:rPr>
                <w:rFonts w:ascii="GHEA Grapalat" w:hAnsi="GHEA Grapalat"/>
                <w:b/>
                <w:lang w:val="hy-AM"/>
              </w:rPr>
            </w:pPr>
          </w:p>
          <w:p w14:paraId="0B8974AE" w14:textId="71309A20" w:rsidR="009F2109" w:rsidRPr="009F2109" w:rsidRDefault="00871CF2" w:rsidP="00787442">
            <w:pPr>
              <w:spacing w:line="360" w:lineRule="auto"/>
              <w:ind w:firstLine="720"/>
              <w:jc w:val="both"/>
              <w:rPr>
                <w:rFonts w:ascii="GHEA Grapalat" w:hAnsi="GHEA Grapalat"/>
                <w:lang w:val="hy-AM"/>
              </w:rPr>
            </w:pPr>
            <w:r>
              <w:rPr>
                <w:rFonts w:ascii="GHEA Grapalat" w:hAnsi="GHEA Grapalat"/>
                <w:lang w:val="hy-AM"/>
              </w:rPr>
              <w:lastRenderedPageBreak/>
              <w:t>Նախագծերի փաթեթը լրամշակվել է, քննարկվող կարագվորումները հանվել են նախագծից:</w:t>
            </w:r>
          </w:p>
        </w:tc>
      </w:tr>
      <w:tr w:rsidR="00327341" w:rsidRPr="00F81048" w14:paraId="59CBB7F3" w14:textId="77777777" w:rsidTr="009E7A45">
        <w:trPr>
          <w:trHeight w:val="620"/>
        </w:trPr>
        <w:tc>
          <w:tcPr>
            <w:tcW w:w="11543" w:type="dxa"/>
            <w:gridSpan w:val="2"/>
            <w:vMerge w:val="restart"/>
            <w:shd w:val="clear" w:color="auto" w:fill="D9D9D9" w:themeFill="background1" w:themeFillShade="D9"/>
          </w:tcPr>
          <w:p w14:paraId="507604FF" w14:textId="47447B51" w:rsidR="00327341" w:rsidRPr="00F81048" w:rsidRDefault="00F30825" w:rsidP="007874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4</w:t>
            </w:r>
            <w:r w:rsidR="002918CE" w:rsidRPr="00F81048">
              <w:rPr>
                <w:rFonts w:ascii="GHEA Grapalat" w:hAnsi="GHEA Grapalat"/>
                <w:b/>
                <w:shd w:val="clear" w:color="auto" w:fill="D9D9D9" w:themeFill="background1" w:themeFillShade="D9"/>
                <w:lang w:val="hy-AM"/>
              </w:rPr>
              <w:t>.</w:t>
            </w:r>
            <w:r w:rsidR="002918CE" w:rsidRPr="00F81048">
              <w:t xml:space="preserve"> </w:t>
            </w:r>
            <w:r w:rsidR="002918CE" w:rsidRPr="00F81048">
              <w:rPr>
                <w:rFonts w:ascii="GHEA Grapalat" w:hAnsi="GHEA Grapalat"/>
                <w:b/>
                <w:shd w:val="clear" w:color="auto" w:fill="D9D9D9" w:themeFill="background1" w:themeFillShade="D9"/>
                <w:lang w:val="hy-AM"/>
              </w:rPr>
              <w:t>Կոռուպցիայի կանխարգելման հանձնաժողով</w:t>
            </w:r>
          </w:p>
        </w:tc>
        <w:tc>
          <w:tcPr>
            <w:tcW w:w="2250" w:type="dxa"/>
            <w:shd w:val="clear" w:color="auto" w:fill="D9D9D9" w:themeFill="background1" w:themeFillShade="D9"/>
          </w:tcPr>
          <w:p w14:paraId="5AAA7EB4" w14:textId="77777777" w:rsidR="00327341" w:rsidRPr="00F81048" w:rsidRDefault="002918CE" w:rsidP="00787442">
            <w:pPr>
              <w:spacing w:line="360" w:lineRule="auto"/>
              <w:jc w:val="center"/>
              <w:rPr>
                <w:rFonts w:ascii="GHEA Grapalat" w:hAnsi="GHEA Grapalat"/>
                <w:b/>
                <w:shd w:val="clear" w:color="auto" w:fill="D9D9D9" w:themeFill="background1" w:themeFillShade="D9"/>
                <w:lang w:val="hy-AM"/>
              </w:rPr>
            </w:pPr>
            <w:r w:rsidRPr="00F81048">
              <w:rPr>
                <w:rFonts w:ascii="GHEA Grapalat" w:hAnsi="GHEA Grapalat"/>
                <w:b/>
                <w:shd w:val="clear" w:color="auto" w:fill="D9D9D9" w:themeFill="background1" w:themeFillShade="D9"/>
                <w:lang w:val="hy-AM"/>
              </w:rPr>
              <w:t>02.02.2025</w:t>
            </w:r>
          </w:p>
        </w:tc>
      </w:tr>
      <w:tr w:rsidR="00327341" w:rsidRPr="00F81048" w14:paraId="7EB6C4F5" w14:textId="77777777" w:rsidTr="009E7A45">
        <w:trPr>
          <w:trHeight w:val="157"/>
        </w:trPr>
        <w:tc>
          <w:tcPr>
            <w:tcW w:w="11543" w:type="dxa"/>
            <w:gridSpan w:val="2"/>
            <w:vMerge/>
            <w:shd w:val="clear" w:color="auto" w:fill="D9D9D9" w:themeFill="background1" w:themeFillShade="D9"/>
          </w:tcPr>
          <w:p w14:paraId="775CC914" w14:textId="77777777" w:rsidR="00327341" w:rsidRPr="00F81048" w:rsidRDefault="00327341" w:rsidP="00787442">
            <w:pPr>
              <w:spacing w:line="360" w:lineRule="auto"/>
              <w:ind w:firstLine="720"/>
              <w:jc w:val="center"/>
              <w:rPr>
                <w:rFonts w:ascii="GHEA Grapalat" w:hAnsi="GHEA Grapalat"/>
                <w:b/>
                <w:shd w:val="clear" w:color="auto" w:fill="D9D9D9" w:themeFill="background1" w:themeFillShade="D9"/>
                <w:lang w:val="hy-AM"/>
              </w:rPr>
            </w:pPr>
          </w:p>
        </w:tc>
        <w:tc>
          <w:tcPr>
            <w:tcW w:w="2250" w:type="dxa"/>
            <w:shd w:val="clear" w:color="auto" w:fill="D9D9D9" w:themeFill="background1" w:themeFillShade="D9"/>
          </w:tcPr>
          <w:p w14:paraId="3D9B025F" w14:textId="77777777" w:rsidR="00327341" w:rsidRPr="00F81048" w:rsidRDefault="00337F4A" w:rsidP="00787442">
            <w:pPr>
              <w:spacing w:line="360" w:lineRule="auto"/>
              <w:jc w:val="center"/>
              <w:rPr>
                <w:rFonts w:ascii="GHEA Grapalat" w:hAnsi="GHEA Grapalat"/>
                <w:b/>
                <w:shd w:val="clear" w:color="auto" w:fill="D9D9D9" w:themeFill="background1" w:themeFillShade="D9"/>
                <w:lang w:val="hy-AM"/>
              </w:rPr>
            </w:pPr>
            <w:r w:rsidRPr="00F81048">
              <w:rPr>
                <w:rFonts w:ascii="GHEA Grapalat" w:hAnsi="GHEA Grapalat"/>
                <w:b/>
                <w:shd w:val="clear" w:color="auto" w:fill="D9D9D9" w:themeFill="background1" w:themeFillShade="D9"/>
                <w:lang w:val="hy-AM"/>
              </w:rPr>
              <w:t>01/380-2025</w:t>
            </w:r>
          </w:p>
        </w:tc>
      </w:tr>
      <w:tr w:rsidR="00327341" w:rsidRPr="00E9118D" w14:paraId="565D709D" w14:textId="77777777" w:rsidTr="009E7A45">
        <w:trPr>
          <w:trHeight w:val="906"/>
        </w:trPr>
        <w:tc>
          <w:tcPr>
            <w:tcW w:w="7223" w:type="dxa"/>
          </w:tcPr>
          <w:p w14:paraId="44AEF206" w14:textId="3576FFC7" w:rsidR="0025352D" w:rsidRPr="00F81048" w:rsidRDefault="0025352D" w:rsidP="00787442">
            <w:pPr>
              <w:spacing w:line="360" w:lineRule="auto"/>
              <w:contextualSpacing/>
              <w:jc w:val="both"/>
              <w:rPr>
                <w:rFonts w:ascii="GHEA Grapalat" w:hAnsi="GHEA Grapalat"/>
                <w:shd w:val="clear" w:color="auto" w:fill="FFFFFF"/>
                <w:lang w:val="hy-AM"/>
              </w:rPr>
            </w:pPr>
            <w:r w:rsidRPr="00F81048">
              <w:rPr>
                <w:rFonts w:ascii="GHEA Grapalat" w:hAnsi="GHEA Grapalat"/>
                <w:shd w:val="clear" w:color="auto" w:fill="FFFFFF"/>
                <w:lang w:val="hy-AM"/>
              </w:rPr>
              <w:t>Կոռուպցիայի կանխարգելման հանձնաժողովում ուսումնասիրվել է 2024 թվականի հունվարի 8-ին մուտքագրված Ձեր N 52147-2024 գրությամբ ներկայացված՝ ««Հայաստանի Հանրապետության դատական օրենսգիրք» սահմանադրական օրենքում լրացումներ և փոփոխություն</w:t>
            </w:r>
            <w:r w:rsidR="00023306">
              <w:rPr>
                <w:rFonts w:ascii="GHEA Grapalat" w:hAnsi="GHEA Grapalat"/>
                <w:shd w:val="clear" w:color="auto" w:fill="FFFFFF"/>
                <w:lang w:val="hy-AM"/>
              </w:rPr>
              <w:t>ն</w:t>
            </w:r>
            <w:r w:rsidRPr="00F81048">
              <w:rPr>
                <w:rFonts w:ascii="GHEA Grapalat" w:hAnsi="GHEA Grapalat"/>
                <w:shd w:val="clear" w:color="auto" w:fill="FFFFFF"/>
                <w:lang w:val="hy-AM"/>
              </w:rPr>
              <w:t>եր կատարելու մասին» սահմանադրական օրենքում և հարակից օրենքներում լրացումներ և փոփոխություններ նախատեսող օրենքների նախագծերը (այսուհետ՝ Նախագծերի փաթեթ), որի  վերաբերյալ ներկայացվում են հետևյալ  դիտարկումներն ու առաջարկությունները.</w:t>
            </w:r>
          </w:p>
          <w:p w14:paraId="0687B650" w14:textId="77777777" w:rsidR="0025352D" w:rsidRPr="00F81048" w:rsidRDefault="0025352D" w:rsidP="00787442">
            <w:pPr>
              <w:spacing w:line="360" w:lineRule="auto"/>
              <w:contextualSpacing/>
              <w:jc w:val="both"/>
              <w:rPr>
                <w:rFonts w:ascii="GHEA Grapalat" w:hAnsi="GHEA Grapalat"/>
                <w:shd w:val="clear" w:color="auto" w:fill="FFFFFF"/>
                <w:lang w:val="hy-AM"/>
              </w:rPr>
            </w:pPr>
            <w:r w:rsidRPr="00F81048">
              <w:rPr>
                <w:rFonts w:ascii="GHEA Grapalat" w:hAnsi="GHEA Grapalat"/>
                <w:shd w:val="clear" w:color="auto" w:fill="FFFFFF"/>
                <w:lang w:val="hy-AM"/>
              </w:rPr>
              <w:t>1)</w:t>
            </w:r>
            <w:r w:rsidRPr="00F81048">
              <w:rPr>
                <w:rFonts w:ascii="GHEA Grapalat" w:hAnsi="GHEA Grapalat"/>
                <w:shd w:val="clear" w:color="auto" w:fill="FFFFFF"/>
                <w:lang w:val="hy-AM"/>
              </w:rPr>
              <w:tab/>
              <w:t xml:space="preserve">Նախագծերի փաթեթի հիմնավորմամբ նշված է, որ Նախագծերի փաթեթով սահմանվում է Էթիկայի և կարգապահական հարցերի հանձնաժողովի դատավոր </w:t>
            </w:r>
            <w:r w:rsidRPr="00F81048">
              <w:rPr>
                <w:rFonts w:ascii="GHEA Grapalat" w:hAnsi="GHEA Grapalat"/>
                <w:shd w:val="clear" w:color="auto" w:fill="FFFFFF"/>
                <w:lang w:val="hy-AM"/>
              </w:rPr>
              <w:lastRenderedPageBreak/>
              <w:t>չհանդիսացող անդամների կողմից՝ ըստ պահանջի Կոռուպցիայի կանխարգելման հանձնաժողով իրավիճակային հայտարարագիր ներկայացնելու պահանջներ, ուստի անհրաժեշտություն է առաջացել նախատեսել թեկնածուների կողմից Դատավորների ընդհանուր ժողովի էթիկայի և կարգապահական հանձնաժողովի դատավոր չհանդիսացող անդամ ընտրվելու դեպքում  Կոռուպցիայի կանխարգելման հանձնաժողովի կողմից պահանջված դեպքերում իրավիճակային հայտարարագիր ներկայացնելու պարտավորություն:</w:t>
            </w:r>
          </w:p>
          <w:p w14:paraId="1F69BE48" w14:textId="77777777" w:rsidR="0025352D" w:rsidRPr="00F81048" w:rsidRDefault="0025352D" w:rsidP="00787442">
            <w:pPr>
              <w:spacing w:line="360" w:lineRule="auto"/>
              <w:contextualSpacing/>
              <w:jc w:val="both"/>
              <w:rPr>
                <w:rFonts w:ascii="GHEA Grapalat" w:hAnsi="GHEA Grapalat"/>
                <w:shd w:val="clear" w:color="auto" w:fill="FFFFFF"/>
                <w:lang w:val="hy-AM"/>
              </w:rPr>
            </w:pPr>
            <w:r w:rsidRPr="00F81048">
              <w:rPr>
                <w:rFonts w:ascii="GHEA Grapalat" w:hAnsi="GHEA Grapalat"/>
                <w:shd w:val="clear" w:color="auto" w:fill="FFFFFF"/>
                <w:lang w:val="hy-AM"/>
              </w:rPr>
              <w:t>Ի կատարումն նշվածի՝ առաջարկվում է «Հանրային ծառայության մասին» օրենքի 34-րդ հոդվածի 1.1.-ին մասում (կոլեգիալ գործադիր մարմնի անդամները)» բառերից հետո լրացնել « ,Դատավորների ընդհանուր ժողովի էթիկայի և կարգապահական հանձնաժողովի դատավոր չհանդիսացող անդամները,»  բառերով։ Այսինքն, առաջարկվող խմբագրությամբ առաջարկվում է հոդվածի նշված մասը շարադրել հետևյալ կերպ՝</w:t>
            </w:r>
          </w:p>
          <w:p w14:paraId="36B591DF" w14:textId="77777777" w:rsidR="0025352D" w:rsidRPr="00F81048" w:rsidRDefault="0025352D" w:rsidP="00787442">
            <w:pPr>
              <w:spacing w:line="360" w:lineRule="auto"/>
              <w:contextualSpacing/>
              <w:jc w:val="both"/>
              <w:rPr>
                <w:rFonts w:ascii="GHEA Grapalat" w:hAnsi="GHEA Grapalat"/>
                <w:shd w:val="clear" w:color="auto" w:fill="FFFFFF"/>
                <w:lang w:val="hy-AM"/>
              </w:rPr>
            </w:pPr>
            <w:r w:rsidRPr="00F81048">
              <w:rPr>
                <w:rFonts w:ascii="GHEA Grapalat" w:hAnsi="GHEA Grapalat"/>
                <w:shd w:val="clear" w:color="auto" w:fill="FFFFFF"/>
                <w:lang w:val="hy-AM"/>
              </w:rPr>
              <w:lastRenderedPageBreak/>
              <w:t>Սույն օրենքի իմաստով՝ հայտարարատու պաշտոնատար անձինք են համարվում նաև պետական և համայնքային ոչ առևտրային կազմակերպությունների, պետության կողմից հիմնադրված հիմնադրամների, 50 և ավելի տոկոս Հայաստանի Հանրապետության և համայնքի մասնակցությամբ առևտրային կազմակերպության գործադիր մարմնի ղեկավարները (կոլեգիալ գործադիր մարմնի անդամները), Դատավորների ընդհանուր ժողովի էթիկայի և կարգապահական հանձնաժողովի դատավոր չհանդիսացող անդամները, որոնք օրենսդրությամբ սահմանված հիմքերի առկայության դեպքում Կոռուպցիայի կանխարգելման հանձնաժողովի պահանջով ներկայացնում են գույքի, եկամուտների, շահերի և ծախսերի իրավիճակային հայտարարագիր:</w:t>
            </w:r>
          </w:p>
          <w:p w14:paraId="6EA9D6F3" w14:textId="77777777" w:rsidR="0025352D" w:rsidRPr="00F81048" w:rsidRDefault="0025352D" w:rsidP="00787442">
            <w:pPr>
              <w:spacing w:line="360" w:lineRule="auto"/>
              <w:contextualSpacing/>
              <w:jc w:val="both"/>
              <w:rPr>
                <w:rFonts w:ascii="GHEA Grapalat" w:hAnsi="GHEA Grapalat"/>
                <w:shd w:val="clear" w:color="auto" w:fill="FFFFFF"/>
                <w:lang w:val="hy-AM"/>
              </w:rPr>
            </w:pPr>
            <w:r w:rsidRPr="00F81048">
              <w:rPr>
                <w:rFonts w:ascii="GHEA Grapalat" w:hAnsi="GHEA Grapalat"/>
                <w:shd w:val="clear" w:color="auto" w:fill="FFFFFF"/>
                <w:lang w:val="hy-AM"/>
              </w:rPr>
              <w:t xml:space="preserve">Առաջարկվող փոփոխությունից, ինչպես նաև Նախագծերի փաթեթի հիմնավորումից հետևում է, որ Դատավորների ընդհանուր ժողովի էթիկայի և կարգապահական հանձնաժողովի դատավոր չհանդիսացող անդամների </w:t>
            </w:r>
            <w:r w:rsidRPr="00F81048">
              <w:rPr>
                <w:rFonts w:ascii="GHEA Grapalat" w:hAnsi="GHEA Grapalat"/>
                <w:shd w:val="clear" w:color="auto" w:fill="FFFFFF"/>
                <w:lang w:val="hy-AM"/>
              </w:rPr>
              <w:lastRenderedPageBreak/>
              <w:t xml:space="preserve">նկատմամբ առաջարկվում է սահմանել միայն «Հանրային ծառայության մասին» օրենքով նախատեսված՝ իրավիճակային հայտարարագիր ներկայացնելու պարտականություն, այլ ոչ թե նույն օրենքով սահմանված՝ պաշտոնի ստանձնման, դադարեցման, կամ ամենամյա տարեկան հայտարարագիր ներկայացնելու պարտականություն: </w:t>
            </w:r>
          </w:p>
          <w:p w14:paraId="04A8184D" w14:textId="663DFFBB" w:rsidR="0025352D" w:rsidRPr="00F81048" w:rsidRDefault="0025352D" w:rsidP="00787442">
            <w:pPr>
              <w:spacing w:line="360" w:lineRule="auto"/>
              <w:contextualSpacing/>
              <w:jc w:val="both"/>
              <w:rPr>
                <w:rFonts w:ascii="GHEA Grapalat" w:hAnsi="GHEA Grapalat"/>
                <w:shd w:val="clear" w:color="auto" w:fill="FFFFFF"/>
                <w:lang w:val="hy-AM"/>
              </w:rPr>
            </w:pPr>
            <w:r w:rsidRPr="00F81048">
              <w:rPr>
                <w:rFonts w:ascii="GHEA Grapalat" w:hAnsi="GHEA Grapalat"/>
                <w:shd w:val="clear" w:color="auto" w:fill="FFFFFF"/>
                <w:lang w:val="hy-AM"/>
              </w:rPr>
              <w:t xml:space="preserve">Մինչդեռ, ««Հայաստանի Հանրապետության դատական օրենսգիրք» սահմանադրական օրենքում լրացումներ և </w:t>
            </w:r>
            <w:r w:rsidR="00023306">
              <w:rPr>
                <w:rFonts w:ascii="GHEA Grapalat" w:hAnsi="GHEA Grapalat"/>
                <w:shd w:val="clear" w:color="auto" w:fill="FFFFFF"/>
                <w:lang w:val="hy-AM"/>
              </w:rPr>
              <w:t>փոփոխություններ</w:t>
            </w:r>
            <w:r w:rsidRPr="00F81048">
              <w:rPr>
                <w:rFonts w:ascii="GHEA Grapalat" w:hAnsi="GHEA Grapalat"/>
                <w:shd w:val="clear" w:color="auto" w:fill="FFFFFF"/>
                <w:lang w:val="hy-AM"/>
              </w:rPr>
              <w:t xml:space="preserve"> կատարելու մասին» սահմանադրական օրենքում լրացումներ և փոփոխություններ նախատեսող օրենքի նախագծի 3-րդ հոդվածի 4-րդ կետով առաջարկվում է Դատական օրենսգիրք սահմանադրական օրենքի 77-րդ հոդվածի 8-րդ մասը լրացնել հետևյալ բովանդակությամբ երկրորդ նախադասությամբ.</w:t>
            </w:r>
          </w:p>
          <w:p w14:paraId="3FB8E45D" w14:textId="77777777" w:rsidR="0025352D" w:rsidRPr="00F81048" w:rsidRDefault="0025352D" w:rsidP="00787442">
            <w:pPr>
              <w:spacing w:line="360" w:lineRule="auto"/>
              <w:contextualSpacing/>
              <w:jc w:val="both"/>
              <w:rPr>
                <w:rFonts w:ascii="GHEA Grapalat" w:hAnsi="GHEA Grapalat"/>
                <w:shd w:val="clear" w:color="auto" w:fill="FFFFFF"/>
                <w:lang w:val="hy-AM"/>
              </w:rPr>
            </w:pPr>
            <w:r w:rsidRPr="00F81048">
              <w:rPr>
                <w:rFonts w:ascii="GHEA Grapalat" w:hAnsi="GHEA Grapalat"/>
                <w:shd w:val="clear" w:color="auto" w:fill="FFFFFF"/>
                <w:lang w:val="hy-AM"/>
              </w:rPr>
              <w:t xml:space="preserve">«Ընդ որում, Էթիկայի և կարգապահական հարցերի հանձնաժողովի անդամ ընտրվելու օրվանից հետո մինչև իր լիազորությունների ժամկետի ավարտը դատավոր չհանդիսացող անդամը չի կարող Հայաստանի </w:t>
            </w:r>
            <w:r w:rsidRPr="00F81048">
              <w:rPr>
                <w:rFonts w:ascii="GHEA Grapalat" w:hAnsi="GHEA Grapalat"/>
                <w:shd w:val="clear" w:color="auto" w:fill="FFFFFF"/>
                <w:lang w:val="hy-AM"/>
              </w:rPr>
              <w:lastRenderedPageBreak/>
              <w:t>Հանրապետության ընդհանուր իրավասության, մասնագիտացված, վերաքննիչ դատարաններում և Վճռաբեկ դատարանում դատական ներկայացուցչություն իրականացնել, ինչպես նաև իր գործունեության ընթացքում և դրանից հետո պարտավոր է «Կոռուպցիայի կանխարգելման հանձնաժողովի մասին» օրենքով սահմանված դեպքում ներկայացնել գույքի, եկամուտների, շահերի և ծախսերի հայտարարագիր:».</w:t>
            </w:r>
          </w:p>
          <w:p w14:paraId="331DABF0" w14:textId="77777777" w:rsidR="00327341" w:rsidRPr="00F81048" w:rsidRDefault="0025352D" w:rsidP="00787442">
            <w:pPr>
              <w:spacing w:line="360" w:lineRule="auto"/>
              <w:contextualSpacing/>
              <w:jc w:val="both"/>
              <w:rPr>
                <w:rFonts w:ascii="GHEA Grapalat" w:hAnsi="GHEA Grapalat"/>
                <w:b/>
                <w:u w:val="single"/>
                <w:shd w:val="clear" w:color="auto" w:fill="FFFFFF"/>
                <w:lang w:val="hy-AM"/>
              </w:rPr>
            </w:pPr>
            <w:r w:rsidRPr="00F81048">
              <w:rPr>
                <w:rFonts w:ascii="GHEA Grapalat" w:hAnsi="GHEA Grapalat"/>
                <w:b/>
                <w:u w:val="single"/>
                <w:shd w:val="clear" w:color="auto" w:fill="FFFFFF"/>
                <w:lang w:val="hy-AM"/>
              </w:rPr>
              <w:t>Հարկ է նշել, որ առաջարկվող փոփոխությունը կարող է տարընկալման տեղիք տալ, ուստի գտնում ենք, որ անհրաժեշտ է լրացվող նախադասության «գույքի, եկամուտների, շահերի և ծախսերի» բառերից հետո ավելացնել «իրավիճակային» բառը:</w:t>
            </w:r>
          </w:p>
        </w:tc>
        <w:tc>
          <w:tcPr>
            <w:tcW w:w="6570" w:type="dxa"/>
            <w:gridSpan w:val="2"/>
          </w:tcPr>
          <w:p w14:paraId="031355AF" w14:textId="77777777" w:rsidR="00327341" w:rsidRDefault="00731F11" w:rsidP="0078744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1459DC19" w14:textId="316A589D" w:rsidR="007D50D1" w:rsidRPr="007D50D1" w:rsidRDefault="007D50D1" w:rsidP="00787442">
            <w:pPr>
              <w:spacing w:line="360" w:lineRule="auto"/>
              <w:ind w:firstLine="720"/>
              <w:jc w:val="both"/>
              <w:rPr>
                <w:rFonts w:ascii="GHEA Grapalat" w:hAnsi="GHEA Grapalat"/>
                <w:lang w:val="hy-AM"/>
              </w:rPr>
            </w:pPr>
            <w:r w:rsidRPr="007D50D1">
              <w:rPr>
                <w:rFonts w:ascii="GHEA Grapalat" w:hAnsi="GHEA Grapalat"/>
                <w:lang w:val="hy-AM"/>
              </w:rPr>
              <w:t>Նախագծում կատարվել են համապատասխան փոփոխությունները:</w:t>
            </w:r>
          </w:p>
        </w:tc>
      </w:tr>
      <w:tr w:rsidR="0025352D" w:rsidRPr="00E9118D" w14:paraId="7264CA5E" w14:textId="77777777" w:rsidTr="009E7A45">
        <w:trPr>
          <w:trHeight w:val="906"/>
        </w:trPr>
        <w:tc>
          <w:tcPr>
            <w:tcW w:w="7223" w:type="dxa"/>
          </w:tcPr>
          <w:p w14:paraId="59B62674" w14:textId="7EBF076D" w:rsidR="0025352D" w:rsidRPr="00731F11" w:rsidRDefault="00731F11" w:rsidP="00787442">
            <w:pPr>
              <w:shd w:val="clear" w:color="auto" w:fill="FFFFFF"/>
              <w:spacing w:line="360" w:lineRule="auto"/>
              <w:ind w:left="-52" w:firstLine="568"/>
              <w:jc w:val="both"/>
              <w:rPr>
                <w:rFonts w:ascii="GHEA Grapalat" w:hAnsi="GHEA Grapalat"/>
                <w:color w:val="000000"/>
                <w:shd w:val="clear" w:color="auto" w:fill="FFFFFF"/>
                <w:lang w:val="hy-AM"/>
              </w:rPr>
            </w:pPr>
            <w:r>
              <w:rPr>
                <w:rFonts w:ascii="GHEA Grapalat" w:hAnsi="GHEA Grapalat"/>
                <w:lang w:val="hy-AM"/>
              </w:rPr>
              <w:lastRenderedPageBreak/>
              <w:t xml:space="preserve">2. </w:t>
            </w:r>
            <w:r w:rsidR="0025352D" w:rsidRPr="00731F11">
              <w:rPr>
                <w:rFonts w:ascii="GHEA Grapalat" w:hAnsi="GHEA Grapalat"/>
                <w:lang w:val="hy-AM"/>
              </w:rPr>
              <w:t>Հաջորդիվ, հարկ է նշել, որ գործող «Հանրային ծառայության մասին» օրենքի 34-րդ հոդվածի 5.1-ին մասի համաձայն՝ «</w:t>
            </w:r>
            <w:r w:rsidR="0025352D" w:rsidRPr="00731F11">
              <w:rPr>
                <w:rFonts w:ascii="GHEA Grapalat" w:hAnsi="GHEA Grapalat"/>
                <w:color w:val="000000"/>
                <w:shd w:val="clear" w:color="auto" w:fill="FFFFFF"/>
                <w:lang w:val="hy-AM"/>
              </w:rPr>
              <w:t xml:space="preserve">Կոռուպցիայի կանխարգելման հանձնաժողովի մասին» օրենքով սահմանված դեպքերում անձինք մեկամսյա ժամկետում Կոռուպցիայի կանխարգելման հանձնաժողով են ներկայացնում գույքի, եկամուտների, շահերի և ծախսերի </w:t>
            </w:r>
            <w:r w:rsidR="0025352D" w:rsidRPr="00731F11">
              <w:rPr>
                <w:rFonts w:ascii="GHEA Grapalat" w:hAnsi="GHEA Grapalat"/>
                <w:color w:val="000000"/>
                <w:shd w:val="clear" w:color="auto" w:fill="FFFFFF"/>
                <w:lang w:val="hy-AM"/>
              </w:rPr>
              <w:lastRenderedPageBreak/>
              <w:t xml:space="preserve">իրավիճակային հայտարարագիր: Հայտարարատու պաշտոնատար անձը «Կոռուպցիայի կանխարգելման հանձնաժողովի մասին» օրենքով սահմանված դեպքում </w:t>
            </w:r>
            <w:r w:rsidR="0025352D" w:rsidRPr="00731F11">
              <w:rPr>
                <w:rFonts w:ascii="GHEA Grapalat" w:hAnsi="GHEA Grapalat"/>
                <w:b/>
                <w:bCs/>
                <w:color w:val="000000"/>
                <w:shd w:val="clear" w:color="auto" w:fill="FFFFFF"/>
                <w:lang w:val="hy-AM"/>
              </w:rPr>
              <w:t>պաշտոնեական պարտականությունների դադարեցումից հետո՝ երկու տարվա ընթացքում,</w:t>
            </w:r>
            <w:r w:rsidR="0025352D" w:rsidRPr="00731F11">
              <w:rPr>
                <w:rFonts w:ascii="GHEA Grapalat" w:hAnsi="GHEA Grapalat"/>
                <w:color w:val="000000"/>
                <w:shd w:val="clear" w:color="auto" w:fill="FFFFFF"/>
                <w:lang w:val="hy-AM"/>
              </w:rPr>
              <w:t xml:space="preserve"> Կոռուպցիայի կանխարգելման հանձնաժողով է ներկայացնում գույքի, եկամուտների, շահերի և ծախսերի իրավիճակային հայտարարագիր: Կոռուպցիայի կանխարգելման հանձնաժողովի պահանջով իրավիճակային հայտարարագիր չներկայացրած անձը համարվում է հայտարարագիր չներկայացրած կամ ժամկետի խախտմամբ ներկայացրած:</w:t>
            </w:r>
          </w:p>
          <w:p w14:paraId="3BEE0DCD" w14:textId="105BB28B" w:rsidR="0025352D" w:rsidRPr="00F81048" w:rsidRDefault="0025352D" w:rsidP="00787442">
            <w:pPr>
              <w:pStyle w:val="ListParagraph"/>
              <w:shd w:val="clear" w:color="auto" w:fill="FFFFFF"/>
              <w:spacing w:line="360" w:lineRule="auto"/>
              <w:ind w:left="0" w:firstLine="720"/>
              <w:jc w:val="both"/>
              <w:rPr>
                <w:rFonts w:ascii="GHEA Grapalat" w:hAnsi="GHEA Grapalat"/>
                <w:b/>
                <w:bCs/>
                <w:sz w:val="24"/>
                <w:szCs w:val="24"/>
                <w:u w:val="single"/>
                <w:lang w:val="hy-AM"/>
              </w:rPr>
            </w:pPr>
            <w:r w:rsidRPr="00F81048">
              <w:rPr>
                <w:rFonts w:ascii="GHEA Grapalat" w:hAnsi="GHEA Grapalat"/>
                <w:color w:val="000000"/>
                <w:sz w:val="24"/>
                <w:szCs w:val="24"/>
                <w:shd w:val="clear" w:color="auto" w:fill="FFFFFF"/>
                <w:lang w:val="hy-AM"/>
              </w:rPr>
              <w:t xml:space="preserve">Նշվածից հետևում է, որ գործող օրենսդրական կարգավորումների համաձայն՝ հայտարարատու պաշտոնատար անձինք պաշտոնեական պարտականությունների դադարից հետո օրենքով սահմանված դեպքում իրավիճակային հայտարարագիր ներկայացնելու պարտականություն կրում են պաշտոնեական պարտականությունների դադարեցումից հետո՝ երկու տարվա </w:t>
            </w:r>
            <w:r w:rsidRPr="00F81048">
              <w:rPr>
                <w:rFonts w:ascii="GHEA Grapalat" w:hAnsi="GHEA Grapalat"/>
                <w:color w:val="000000"/>
                <w:sz w:val="24"/>
                <w:szCs w:val="24"/>
                <w:shd w:val="clear" w:color="auto" w:fill="FFFFFF"/>
                <w:lang w:val="hy-AM"/>
              </w:rPr>
              <w:lastRenderedPageBreak/>
              <w:t xml:space="preserve">ընթացքում, այլ ոչ թե անորոշ ժամկետով, ինչը նշանակում է, որ Դատավորների ընդհանուր ժողովի </w:t>
            </w:r>
            <w:r w:rsidRPr="00F81048">
              <w:rPr>
                <w:rFonts w:ascii="GHEA Grapalat" w:hAnsi="GHEA Grapalat"/>
                <w:sz w:val="24"/>
                <w:szCs w:val="24"/>
                <w:lang w:val="hy-AM"/>
              </w:rPr>
              <w:t xml:space="preserve">էթիկայի և կարգապահական հանձնաժողովի դատավոր չհանդիսացող անդամին նույնպես պետք է առաջադրվի համանման պահանջ, մինչդեռ առաջարկվող լրացումով չի հստակեցվում, թե  </w:t>
            </w:r>
            <w:r w:rsidRPr="00F81048">
              <w:rPr>
                <w:rFonts w:ascii="GHEA Grapalat" w:hAnsi="GHEA Grapalat"/>
                <w:color w:val="000000"/>
                <w:sz w:val="24"/>
                <w:szCs w:val="24"/>
                <w:shd w:val="clear" w:color="auto" w:fill="FFFFFF"/>
                <w:lang w:val="hy-AM"/>
              </w:rPr>
              <w:t xml:space="preserve">Դատավորների ընդհանուր ժողովի </w:t>
            </w:r>
            <w:r w:rsidRPr="00F81048">
              <w:rPr>
                <w:rFonts w:ascii="GHEA Grapalat" w:hAnsi="GHEA Grapalat"/>
                <w:sz w:val="24"/>
                <w:szCs w:val="24"/>
                <w:lang w:val="hy-AM"/>
              </w:rPr>
              <w:t>էթիկայի և կարգապահական հանձնաժողովի դատավոր չհանդիսացող անդամը իր գործունեության ավարտից հետո</w:t>
            </w:r>
            <w:r w:rsidR="00023306">
              <w:rPr>
                <w:rFonts w:ascii="GHEA Grapalat" w:hAnsi="GHEA Grapalat"/>
                <w:b/>
                <w:bCs/>
                <w:sz w:val="24"/>
                <w:szCs w:val="24"/>
                <w:lang w:val="hy-AM"/>
              </w:rPr>
              <w:t>, որքան</w:t>
            </w:r>
            <w:r w:rsidRPr="00F81048">
              <w:rPr>
                <w:rFonts w:ascii="GHEA Grapalat" w:hAnsi="GHEA Grapalat"/>
                <w:sz w:val="24"/>
                <w:szCs w:val="24"/>
                <w:lang w:val="hy-AM"/>
              </w:rPr>
              <w:t xml:space="preserve"> ժամանակ է</w:t>
            </w:r>
            <w:r w:rsidRPr="00F81048">
              <w:rPr>
                <w:rFonts w:ascii="GHEA Grapalat" w:hAnsi="GHEA Grapalat"/>
                <w:b/>
                <w:bCs/>
                <w:sz w:val="24"/>
                <w:szCs w:val="24"/>
                <w:lang w:val="hy-AM"/>
              </w:rPr>
              <w:t xml:space="preserve"> </w:t>
            </w:r>
            <w:r w:rsidRPr="00F81048">
              <w:rPr>
                <w:rFonts w:ascii="GHEA Grapalat" w:hAnsi="GHEA Grapalat"/>
                <w:sz w:val="24"/>
                <w:szCs w:val="24"/>
                <w:lang w:val="hy-AM"/>
              </w:rPr>
              <w:t xml:space="preserve"> պարտավորվում «Կոռուպցիայի կանխարգելման հանձնաժողովի մասին» օրենքով սահմանված դեպքում ներկայացնել իրավիճակային հայտարարագիր, </w:t>
            </w:r>
            <w:r w:rsidRPr="00F81048">
              <w:rPr>
                <w:rFonts w:ascii="GHEA Grapalat" w:hAnsi="GHEA Grapalat"/>
                <w:b/>
                <w:bCs/>
                <w:sz w:val="24"/>
                <w:szCs w:val="24"/>
                <w:u w:val="single"/>
                <w:lang w:val="hy-AM"/>
              </w:rPr>
              <w:t xml:space="preserve">ուստի առաջարկվում է </w:t>
            </w:r>
            <w:r w:rsidRPr="00F81048">
              <w:rPr>
                <w:rFonts w:ascii="GHEA Grapalat" w:hAnsi="GHEA Grapalat" w:cstheme="minorHAnsi"/>
                <w:b/>
                <w:bCs/>
                <w:sz w:val="24"/>
                <w:szCs w:val="24"/>
                <w:u w:val="single"/>
                <w:lang w:val="hy-AM"/>
              </w:rPr>
              <w:t xml:space="preserve">««Հայաստանի Հանրապետության դատական օրենսգիրք» սահմանադրական օրենքում լրացումներ և </w:t>
            </w:r>
            <w:r w:rsidR="00023306">
              <w:rPr>
                <w:rFonts w:ascii="GHEA Grapalat" w:hAnsi="GHEA Grapalat" w:cstheme="minorHAnsi"/>
                <w:b/>
                <w:bCs/>
                <w:sz w:val="24"/>
                <w:szCs w:val="24"/>
                <w:u w:val="single"/>
                <w:lang w:val="hy-AM"/>
              </w:rPr>
              <w:t>փոփոխություններ</w:t>
            </w:r>
            <w:r w:rsidRPr="00F81048">
              <w:rPr>
                <w:rFonts w:ascii="GHEA Grapalat" w:hAnsi="GHEA Grapalat" w:cstheme="minorHAnsi"/>
                <w:b/>
                <w:bCs/>
                <w:sz w:val="24"/>
                <w:szCs w:val="24"/>
                <w:u w:val="single"/>
                <w:lang w:val="hy-AM"/>
              </w:rPr>
              <w:t xml:space="preserve"> կատարելու մասին» սահմանադրական օրենքում լրացումներ և փոփոխություններ նախատեսող օրեն</w:t>
            </w:r>
            <w:r w:rsidR="00023306">
              <w:rPr>
                <w:rFonts w:ascii="GHEA Grapalat" w:hAnsi="GHEA Grapalat" w:cstheme="minorHAnsi"/>
                <w:b/>
                <w:bCs/>
                <w:sz w:val="24"/>
                <w:szCs w:val="24"/>
                <w:u w:val="single"/>
                <w:lang w:val="hy-AM"/>
              </w:rPr>
              <w:t>ք</w:t>
            </w:r>
            <w:r w:rsidRPr="00F81048">
              <w:rPr>
                <w:rFonts w:ascii="GHEA Grapalat" w:hAnsi="GHEA Grapalat" w:cstheme="minorHAnsi"/>
                <w:b/>
                <w:bCs/>
                <w:sz w:val="24"/>
                <w:szCs w:val="24"/>
                <w:u w:val="single"/>
                <w:lang w:val="hy-AM"/>
              </w:rPr>
              <w:t>ի նախագծի 3-րդ հոդվածի 4-րդ կետում «</w:t>
            </w:r>
            <w:r w:rsidRPr="00F81048">
              <w:rPr>
                <w:rFonts w:ascii="GHEA Grapalat" w:hAnsi="GHEA Grapalat"/>
                <w:b/>
                <w:bCs/>
                <w:sz w:val="24"/>
                <w:szCs w:val="24"/>
                <w:u w:val="single"/>
                <w:lang w:val="hy-AM"/>
              </w:rPr>
              <w:t xml:space="preserve">ինչպես նաև իր գործունեության ընթացքում և դրանից հետո» բառերից հետո ավելացնել «՝ </w:t>
            </w:r>
            <w:r w:rsidRPr="00F81048">
              <w:rPr>
                <w:rFonts w:ascii="GHEA Grapalat" w:hAnsi="GHEA Grapalat"/>
                <w:b/>
                <w:bCs/>
                <w:sz w:val="24"/>
                <w:szCs w:val="24"/>
                <w:u w:val="single"/>
                <w:lang w:val="hy-AM"/>
              </w:rPr>
              <w:lastRenderedPageBreak/>
              <w:t xml:space="preserve">երկու տարվա ընթացքում» բառերը: </w:t>
            </w:r>
          </w:p>
        </w:tc>
        <w:tc>
          <w:tcPr>
            <w:tcW w:w="6570" w:type="dxa"/>
            <w:gridSpan w:val="2"/>
          </w:tcPr>
          <w:p w14:paraId="56362360" w14:textId="77777777" w:rsidR="0025352D" w:rsidRDefault="00DA0F1E" w:rsidP="00787442">
            <w:pPr>
              <w:spacing w:line="360" w:lineRule="auto"/>
              <w:ind w:firstLine="720"/>
              <w:jc w:val="center"/>
              <w:rPr>
                <w:rFonts w:ascii="GHEA Grapalat" w:hAnsi="GHEA Grapalat"/>
                <w:b/>
                <w:lang w:val="hy-AM"/>
              </w:rPr>
            </w:pPr>
            <w:r>
              <w:rPr>
                <w:rFonts w:ascii="GHEA Grapalat" w:hAnsi="GHEA Grapalat"/>
                <w:b/>
                <w:lang w:val="hy-AM"/>
              </w:rPr>
              <w:lastRenderedPageBreak/>
              <w:t xml:space="preserve">Ընդունվել </w:t>
            </w:r>
            <w:r w:rsidR="00731F11">
              <w:rPr>
                <w:rFonts w:ascii="GHEA Grapalat" w:hAnsi="GHEA Grapalat"/>
                <w:b/>
                <w:lang w:val="hy-AM"/>
              </w:rPr>
              <w:t>է</w:t>
            </w:r>
          </w:p>
          <w:p w14:paraId="36944D43" w14:textId="25C82ACE" w:rsidR="007D50D1" w:rsidRPr="007D50D1" w:rsidRDefault="007D50D1" w:rsidP="00787442">
            <w:pPr>
              <w:spacing w:line="360" w:lineRule="auto"/>
              <w:ind w:firstLine="720"/>
              <w:jc w:val="both"/>
              <w:rPr>
                <w:rFonts w:ascii="GHEA Grapalat" w:hAnsi="GHEA Grapalat"/>
                <w:lang w:val="hy-AM"/>
              </w:rPr>
            </w:pPr>
            <w:r w:rsidRPr="007D50D1">
              <w:rPr>
                <w:rFonts w:ascii="GHEA Grapalat" w:hAnsi="GHEA Grapalat"/>
                <w:lang w:val="hy-AM"/>
              </w:rPr>
              <w:t>Նախագծում կատար</w:t>
            </w:r>
            <w:r>
              <w:rPr>
                <w:rFonts w:ascii="GHEA Grapalat" w:hAnsi="GHEA Grapalat"/>
                <w:lang w:val="hy-AM"/>
              </w:rPr>
              <w:t>վել են համապատասխան լրացում</w:t>
            </w:r>
            <w:r w:rsidRPr="007D50D1">
              <w:rPr>
                <w:rFonts w:ascii="GHEA Grapalat" w:hAnsi="GHEA Grapalat"/>
                <w:lang w:val="hy-AM"/>
              </w:rPr>
              <w:t>ները:</w:t>
            </w:r>
          </w:p>
        </w:tc>
      </w:tr>
      <w:tr w:rsidR="0025352D" w:rsidRPr="00E9118D" w14:paraId="61773746" w14:textId="77777777" w:rsidTr="009E7A45">
        <w:trPr>
          <w:trHeight w:val="906"/>
        </w:trPr>
        <w:tc>
          <w:tcPr>
            <w:tcW w:w="7223" w:type="dxa"/>
          </w:tcPr>
          <w:p w14:paraId="1FB47FD9" w14:textId="2F43830C" w:rsidR="0025352D" w:rsidRPr="00F81048" w:rsidRDefault="000661E7" w:rsidP="00787442">
            <w:pPr>
              <w:pStyle w:val="ListParagraph"/>
              <w:shd w:val="clear" w:color="auto" w:fill="FFFFFF"/>
              <w:spacing w:after="0" w:line="360" w:lineRule="auto"/>
              <w:ind w:left="0"/>
              <w:jc w:val="both"/>
              <w:rPr>
                <w:rFonts w:ascii="GHEA Grapalat" w:hAnsi="GHEA Grapalat"/>
                <w:sz w:val="24"/>
                <w:szCs w:val="24"/>
                <w:lang w:val="hy-AM"/>
              </w:rPr>
            </w:pPr>
            <w:r>
              <w:rPr>
                <w:rFonts w:ascii="GHEA Grapalat" w:hAnsi="GHEA Grapalat" w:cstheme="minorHAnsi"/>
                <w:bCs/>
                <w:sz w:val="24"/>
                <w:szCs w:val="24"/>
                <w:lang w:val="hy-AM"/>
              </w:rPr>
              <w:lastRenderedPageBreak/>
              <w:t xml:space="preserve">         3. </w:t>
            </w:r>
            <w:r w:rsidR="0025352D" w:rsidRPr="00F81048">
              <w:rPr>
                <w:rFonts w:ascii="GHEA Grapalat" w:hAnsi="GHEA Grapalat" w:cstheme="minorHAnsi"/>
                <w:bCs/>
                <w:sz w:val="24"/>
                <w:szCs w:val="24"/>
                <w:lang w:val="hy-AM"/>
              </w:rPr>
              <w:t xml:space="preserve">««Հայաստանի Հանրապետության դատական օրենսգիրք» սահմանադրական օրենքում լրացումներ և </w:t>
            </w:r>
            <w:r w:rsidR="00023306">
              <w:rPr>
                <w:rFonts w:ascii="GHEA Grapalat" w:hAnsi="GHEA Grapalat" w:cstheme="minorHAnsi"/>
                <w:bCs/>
                <w:sz w:val="24"/>
                <w:szCs w:val="24"/>
                <w:lang w:val="hy-AM"/>
              </w:rPr>
              <w:t>փոփոխություններ</w:t>
            </w:r>
            <w:r w:rsidR="0025352D" w:rsidRPr="00F81048">
              <w:rPr>
                <w:rFonts w:ascii="GHEA Grapalat" w:hAnsi="GHEA Grapalat" w:cstheme="minorHAnsi"/>
                <w:bCs/>
                <w:sz w:val="24"/>
                <w:szCs w:val="24"/>
                <w:lang w:val="hy-AM"/>
              </w:rPr>
              <w:t xml:space="preserve"> կատարելու մասին» սահմանադրական օրենքում լրացումներ և փոփոխություններ նախատեսող օրենքի նախագծի 3-րդ հոդվածի 5-րդ կետով առաջարկվում է սահմանադրական օրենքի 77-րդ հոդվածը </w:t>
            </w:r>
            <w:r w:rsidR="0025352D" w:rsidRPr="00F81048">
              <w:rPr>
                <w:rFonts w:ascii="GHEA Grapalat" w:hAnsi="GHEA Grapalat"/>
                <w:sz w:val="24"/>
                <w:szCs w:val="24"/>
                <w:lang w:val="hy-AM"/>
              </w:rPr>
              <w:t>լրացնել հետևյալ բովանդակությամբ 8.1-ին մասով`</w:t>
            </w:r>
          </w:p>
          <w:p w14:paraId="6A995982" w14:textId="77777777" w:rsidR="0025352D" w:rsidRPr="00F81048" w:rsidRDefault="0025352D" w:rsidP="00787442">
            <w:pPr>
              <w:shd w:val="clear" w:color="auto" w:fill="FFFFFF"/>
              <w:spacing w:line="360" w:lineRule="auto"/>
              <w:ind w:firstLine="720"/>
              <w:jc w:val="both"/>
              <w:rPr>
                <w:rFonts w:ascii="GHEA Grapalat" w:hAnsi="GHEA Grapalat"/>
                <w:color w:val="000000"/>
                <w:lang w:val="hy-AM"/>
              </w:rPr>
            </w:pPr>
            <w:r w:rsidRPr="00F81048">
              <w:rPr>
                <w:rFonts w:ascii="GHEA Grapalat" w:hAnsi="GHEA Grapalat"/>
                <w:lang w:val="hy-AM"/>
              </w:rPr>
              <w:t xml:space="preserve">«8.1. </w:t>
            </w:r>
            <w:r w:rsidRPr="00F81048">
              <w:rPr>
                <w:rFonts w:ascii="GHEA Grapalat" w:hAnsi="GHEA Grapalat"/>
                <w:color w:val="000000"/>
                <w:lang w:val="hy-AM"/>
              </w:rPr>
              <w:t>Էթիկայի և կարգապահական հարցերի հանձնաժողովի դատավոր չհանդիսացող անդամի թեկնածուին առաջադրելու դիմումին կից Դատական դեպարտամենտ է ներկայացվում նաև նրա բարեվարքության վերաբերյալ հարցաթերթիկը:</w:t>
            </w:r>
            <w:r w:rsidRPr="00F81048">
              <w:rPr>
                <w:lang w:val="hy-AM"/>
              </w:rPr>
              <w:t xml:space="preserve"> </w:t>
            </w:r>
            <w:r w:rsidRPr="00F81048">
              <w:rPr>
                <w:rFonts w:ascii="GHEA Grapalat" w:hAnsi="GHEA Grapalat"/>
                <w:color w:val="000000"/>
                <w:lang w:val="hy-AM"/>
              </w:rPr>
              <w:t xml:space="preserve">Հարցաթերթիկը ստանալուց հետո` մեկօրյա ժամկետում, Դատական դեպարտամենտի ղեկավարը բարեվարքության վերաբերյալ հարցաթերթիկը ներկայացնում է Կոռուպցիայի կանխարգելման հանձնաժողով` </w:t>
            </w:r>
            <w:r w:rsidRPr="00F81048">
              <w:rPr>
                <w:rFonts w:ascii="GHEA Grapalat" w:hAnsi="GHEA Grapalat"/>
                <w:b/>
                <w:bCs/>
                <w:color w:val="000000"/>
                <w:lang w:val="hy-AM"/>
              </w:rPr>
              <w:t>տասնօրյա ժամկետում</w:t>
            </w:r>
            <w:r w:rsidRPr="00F81048">
              <w:rPr>
                <w:rFonts w:ascii="GHEA Grapalat" w:hAnsi="GHEA Grapalat"/>
                <w:color w:val="000000"/>
                <w:lang w:val="hy-AM"/>
              </w:rPr>
              <w:t xml:space="preserve"> խորհրդատվական եզրակացություն ստանալու նպատակով:</w:t>
            </w:r>
            <w:r w:rsidRPr="00F81048">
              <w:rPr>
                <w:lang w:val="hy-AM"/>
              </w:rPr>
              <w:t xml:space="preserve"> </w:t>
            </w:r>
            <w:r w:rsidRPr="00F81048">
              <w:rPr>
                <w:rFonts w:ascii="GHEA Grapalat" w:hAnsi="GHEA Grapalat"/>
                <w:lang w:val="hy-AM"/>
              </w:rPr>
              <w:t>Դ</w:t>
            </w:r>
            <w:r w:rsidRPr="00F81048">
              <w:rPr>
                <w:rFonts w:ascii="GHEA Grapalat" w:hAnsi="GHEA Grapalat"/>
                <w:color w:val="000000"/>
                <w:lang w:val="hy-AM"/>
              </w:rPr>
              <w:t xml:space="preserve">ատական դեպարտամենտի </w:t>
            </w:r>
            <w:r w:rsidRPr="00F81048">
              <w:rPr>
                <w:rFonts w:ascii="GHEA Grapalat" w:hAnsi="GHEA Grapalat"/>
                <w:color w:val="000000"/>
                <w:lang w:val="hy-AM"/>
              </w:rPr>
              <w:lastRenderedPageBreak/>
              <w:t>ղեկավարը թեկնածուի վերաբերյալ Կոռուպցիայի կանխարգելման հանձնաժողովի խորհրդատվական եզրակացությունն ստանալուց հետո այն տրամադրում է Ընդհանուր ժողովի անդամներին Ընդհանուր ժողովի նիստից առնվազն երեք օր առաջ:»:</w:t>
            </w:r>
          </w:p>
          <w:p w14:paraId="180BBA7A" w14:textId="3EE29DE3" w:rsidR="0025352D" w:rsidRPr="00F81048" w:rsidRDefault="0025352D" w:rsidP="00787442">
            <w:pPr>
              <w:shd w:val="clear" w:color="auto" w:fill="FFFFFF"/>
              <w:spacing w:line="360" w:lineRule="auto"/>
              <w:ind w:firstLine="720"/>
              <w:jc w:val="both"/>
              <w:rPr>
                <w:rFonts w:ascii="GHEA Grapalat" w:hAnsi="GHEA Grapalat"/>
                <w:b/>
                <w:bCs/>
                <w:color w:val="000000"/>
                <w:u w:val="single"/>
                <w:lang w:val="hy-AM"/>
              </w:rPr>
            </w:pPr>
            <w:r w:rsidRPr="00F81048">
              <w:rPr>
                <w:rFonts w:ascii="GHEA Grapalat" w:hAnsi="GHEA Grapalat"/>
                <w:color w:val="000000"/>
                <w:lang w:val="hy-AM"/>
              </w:rPr>
              <w:t xml:space="preserve">Հարկ է նշել, որ խորհրդատվական եզրակացություն տրամադրելու համար Կոռուպցիայի կանխարգելման հանձնաժողովն իրականացնում է «Կոռուպցիայի կանխարգելման մասին» օրենքով սահմանված՝ բազմաթիվ գործողություններ, այդ թվում նաև՝ հարցումներ մի շարք իրավասու մարմինների, դրանց կողմից տրամադրված պատասխանների ուսումնասիրություններ, համադրումներ արդեն իսկ առկա ձեռք բերված տվյալների հետ, որի արդյունավետ իրականացման համար, ուստիև՝ խորհրդատվական եզրակացության ամբողջականությունն ապահովելու համար գործնականում տասնօրյա ժամկետը չի կարող համարվել իրատեսական, </w:t>
            </w:r>
            <w:r w:rsidRPr="00F81048">
              <w:rPr>
                <w:rFonts w:ascii="GHEA Grapalat" w:hAnsi="GHEA Grapalat"/>
                <w:b/>
                <w:bCs/>
                <w:color w:val="000000"/>
                <w:u w:val="single"/>
                <w:lang w:val="hy-AM"/>
              </w:rPr>
              <w:t xml:space="preserve">ուստի առաջարկվում է </w:t>
            </w:r>
            <w:r w:rsidRPr="00F81048">
              <w:rPr>
                <w:rFonts w:ascii="GHEA Grapalat" w:hAnsi="GHEA Grapalat" w:cstheme="minorHAnsi"/>
                <w:b/>
                <w:bCs/>
                <w:u w:val="single"/>
                <w:lang w:val="hy-AM"/>
              </w:rPr>
              <w:t xml:space="preserve">««Հայաստանի Հանրապետության դատական օրենսգիրք» </w:t>
            </w:r>
            <w:r w:rsidRPr="00F81048">
              <w:rPr>
                <w:rFonts w:ascii="GHEA Grapalat" w:hAnsi="GHEA Grapalat" w:cstheme="minorHAnsi"/>
                <w:b/>
                <w:bCs/>
                <w:u w:val="single"/>
                <w:lang w:val="hy-AM"/>
              </w:rPr>
              <w:lastRenderedPageBreak/>
              <w:t xml:space="preserve">սահմանադրական օրենքում լրացումներ և </w:t>
            </w:r>
            <w:r w:rsidR="00434A4E">
              <w:rPr>
                <w:rFonts w:ascii="GHEA Grapalat" w:hAnsi="GHEA Grapalat" w:cstheme="minorHAnsi"/>
                <w:b/>
                <w:bCs/>
                <w:u w:val="single"/>
                <w:lang w:val="hy-AM"/>
              </w:rPr>
              <w:t>փոփոխություններ</w:t>
            </w:r>
            <w:r w:rsidRPr="00F81048">
              <w:rPr>
                <w:rFonts w:ascii="GHEA Grapalat" w:hAnsi="GHEA Grapalat" w:cstheme="minorHAnsi"/>
                <w:b/>
                <w:bCs/>
                <w:u w:val="single"/>
                <w:lang w:val="hy-AM"/>
              </w:rPr>
              <w:t xml:space="preserve"> կատարելու մասին» սահմանադրական օրենքում լրացումներ և փոփոխություններ նախատեսող օրենքի նախագծի 3-րդ հոդվածի 5-րդ կետում «տասնօրյա» բառը փոխարինել «քսանօրյա» բառով: </w:t>
            </w:r>
          </w:p>
        </w:tc>
        <w:tc>
          <w:tcPr>
            <w:tcW w:w="6570" w:type="dxa"/>
            <w:gridSpan w:val="2"/>
          </w:tcPr>
          <w:p w14:paraId="671B831A" w14:textId="77777777" w:rsidR="0025352D" w:rsidRDefault="009A7425" w:rsidP="0078744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14FDA387" w14:textId="457965C1" w:rsidR="007D50D1" w:rsidRPr="007D50D1" w:rsidRDefault="007D50D1" w:rsidP="00787442">
            <w:pPr>
              <w:spacing w:line="360" w:lineRule="auto"/>
              <w:ind w:firstLine="720"/>
              <w:jc w:val="both"/>
              <w:rPr>
                <w:rFonts w:ascii="GHEA Grapalat" w:hAnsi="GHEA Grapalat"/>
                <w:lang w:val="hy-AM"/>
              </w:rPr>
            </w:pPr>
            <w:r w:rsidRPr="007D50D1">
              <w:rPr>
                <w:rFonts w:ascii="GHEA Grapalat" w:hAnsi="GHEA Grapalat"/>
                <w:lang w:val="hy-AM"/>
              </w:rPr>
              <w:t>Նախագծում կատարվել են համապատասխան լրացումները:</w:t>
            </w:r>
          </w:p>
        </w:tc>
      </w:tr>
      <w:tr w:rsidR="00EA5335" w:rsidRPr="006326C0" w14:paraId="09161F42" w14:textId="77777777" w:rsidTr="009E7A45">
        <w:trPr>
          <w:trHeight w:val="620"/>
        </w:trPr>
        <w:tc>
          <w:tcPr>
            <w:tcW w:w="11543" w:type="dxa"/>
            <w:gridSpan w:val="2"/>
            <w:vMerge w:val="restart"/>
            <w:shd w:val="clear" w:color="auto" w:fill="D9D9D9" w:themeFill="background1" w:themeFillShade="D9"/>
          </w:tcPr>
          <w:p w14:paraId="35907257" w14:textId="79F92292" w:rsidR="00EA5335" w:rsidRPr="006326C0" w:rsidRDefault="009E7A45" w:rsidP="007874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lastRenderedPageBreak/>
              <w:t>5.</w:t>
            </w:r>
            <w:r w:rsidR="003C39ED">
              <w:rPr>
                <w:rFonts w:ascii="GHEA Grapalat" w:hAnsi="GHEA Grapalat"/>
                <w:b/>
                <w:shd w:val="clear" w:color="auto" w:fill="D9D9D9" w:themeFill="background1" w:themeFillShade="D9"/>
                <w:lang w:val="hy-AM"/>
              </w:rPr>
              <w:t xml:space="preserve">Բարձրագույն դատական խորհուրդ </w:t>
            </w:r>
          </w:p>
        </w:tc>
        <w:tc>
          <w:tcPr>
            <w:tcW w:w="2250" w:type="dxa"/>
            <w:shd w:val="clear" w:color="auto" w:fill="D9D9D9" w:themeFill="background1" w:themeFillShade="D9"/>
          </w:tcPr>
          <w:p w14:paraId="017F3B64" w14:textId="4A852972" w:rsidR="00EA5335" w:rsidRPr="00F81048" w:rsidRDefault="003C39ED" w:rsidP="00787442">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27.02.2025</w:t>
            </w:r>
          </w:p>
        </w:tc>
      </w:tr>
      <w:tr w:rsidR="00EA5335" w:rsidRPr="006326C0" w14:paraId="6CF9E2FC" w14:textId="77777777" w:rsidTr="009E7A45">
        <w:trPr>
          <w:trHeight w:val="157"/>
        </w:trPr>
        <w:tc>
          <w:tcPr>
            <w:tcW w:w="11543" w:type="dxa"/>
            <w:gridSpan w:val="2"/>
            <w:vMerge/>
            <w:shd w:val="clear" w:color="auto" w:fill="D9D9D9" w:themeFill="background1" w:themeFillShade="D9"/>
          </w:tcPr>
          <w:p w14:paraId="30B9D5BC" w14:textId="77777777" w:rsidR="00EA5335" w:rsidRPr="00F81048" w:rsidRDefault="00EA5335" w:rsidP="00787442">
            <w:pPr>
              <w:spacing w:line="360" w:lineRule="auto"/>
              <w:ind w:firstLine="720"/>
              <w:jc w:val="center"/>
              <w:rPr>
                <w:rFonts w:ascii="GHEA Grapalat" w:hAnsi="GHEA Grapalat"/>
                <w:b/>
                <w:shd w:val="clear" w:color="auto" w:fill="D9D9D9" w:themeFill="background1" w:themeFillShade="D9"/>
                <w:lang w:val="hy-AM"/>
              </w:rPr>
            </w:pPr>
          </w:p>
        </w:tc>
        <w:tc>
          <w:tcPr>
            <w:tcW w:w="2250" w:type="dxa"/>
            <w:shd w:val="clear" w:color="auto" w:fill="D9D9D9" w:themeFill="background1" w:themeFillShade="D9"/>
          </w:tcPr>
          <w:p w14:paraId="64495976" w14:textId="3DB2642C" w:rsidR="00EA5335" w:rsidRPr="00F81048" w:rsidRDefault="003C39ED" w:rsidP="00787442">
            <w:pPr>
              <w:spacing w:line="360" w:lineRule="auto"/>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ԴԴ-1 ԴԴ/1706-25</w:t>
            </w:r>
          </w:p>
        </w:tc>
      </w:tr>
      <w:tr w:rsidR="00EA5335" w:rsidRPr="00E9118D" w14:paraId="55D9993A" w14:textId="77777777" w:rsidTr="009E7A45">
        <w:trPr>
          <w:trHeight w:val="2542"/>
        </w:trPr>
        <w:tc>
          <w:tcPr>
            <w:tcW w:w="7223" w:type="dxa"/>
          </w:tcPr>
          <w:p w14:paraId="45526061" w14:textId="3D5B371F" w:rsidR="003C39ED" w:rsidRPr="00197E27" w:rsidRDefault="006326C0" w:rsidP="00787442">
            <w:pPr>
              <w:spacing w:line="360" w:lineRule="auto"/>
              <w:contextualSpacing/>
              <w:jc w:val="both"/>
              <w:rPr>
                <w:rFonts w:ascii="GHEA Grapalat" w:hAnsi="GHEA Grapalat"/>
                <w:shd w:val="clear" w:color="auto" w:fill="FFFFFF"/>
                <w:lang w:val="hy-AM"/>
              </w:rPr>
            </w:pPr>
            <w:r w:rsidRPr="00DD5917">
              <w:rPr>
                <w:rFonts w:ascii="GHEA Grapalat" w:hAnsi="GHEA Grapalat"/>
                <w:shd w:val="clear" w:color="auto" w:fill="FFFFFF"/>
                <w:lang w:val="hy-AM"/>
              </w:rPr>
              <w:t xml:space="preserve">««Հայաստանի Հանրապետության դատական օրենսգիրք» սահմանադրական օրենքում լրացումներ և փոփոխություններ կատարելու մասին», ««Դատական դեպարտամենտում </w:t>
            </w:r>
            <w:r w:rsidRPr="00197E27">
              <w:rPr>
                <w:rFonts w:ascii="GHEA Grapalat" w:hAnsi="GHEA Grapalat"/>
                <w:shd w:val="clear" w:color="auto" w:fill="FFFFFF"/>
                <w:lang w:val="hy-AM"/>
              </w:rPr>
              <w:t>ծառայության մասին» օրենքում փոփոխություն կատարելու մասին» և ««Հանրային ծառայության մասին» օրենքում լրացում կատարելու մասին» օրենքների նախագծերի վերաբերյալ</w:t>
            </w:r>
          </w:p>
          <w:p w14:paraId="2997DC32" w14:textId="77777777" w:rsidR="00B400AE" w:rsidRPr="00DD5917" w:rsidRDefault="006326C0" w:rsidP="00787442">
            <w:pPr>
              <w:spacing w:line="360" w:lineRule="auto"/>
              <w:contextualSpacing/>
              <w:jc w:val="both"/>
              <w:rPr>
                <w:rFonts w:ascii="GHEA Grapalat" w:hAnsi="GHEA Grapalat"/>
                <w:shd w:val="clear" w:color="auto" w:fill="FFFFFF"/>
                <w:lang w:val="hy-AM"/>
              </w:rPr>
            </w:pPr>
            <w:r w:rsidRPr="00DD5917">
              <w:rPr>
                <w:rFonts w:ascii="GHEA Grapalat" w:hAnsi="GHEA Grapalat"/>
                <w:shd w:val="clear" w:color="auto" w:fill="FFFFFF"/>
                <w:lang w:val="hy-AM"/>
              </w:rPr>
              <w:t xml:space="preserve"> 1. ««Հայաստանի Հանրապետության դատական օրենսգիրք» սահմանադրական օրենքում լրացումներ և փոփոխություններ կատարելու մասին» օրենքի նախագծի (այսուհետ' Նախագիծ) կապակցությամբ հարկ է նշել հետևյալը. </w:t>
            </w:r>
          </w:p>
          <w:p w14:paraId="4985E145" w14:textId="01F418F5" w:rsidR="00EA5335" w:rsidRPr="00DD5917" w:rsidRDefault="006326C0" w:rsidP="00787442">
            <w:pPr>
              <w:spacing w:line="360" w:lineRule="auto"/>
              <w:contextualSpacing/>
              <w:jc w:val="both"/>
              <w:rPr>
                <w:rFonts w:ascii="GHEA Grapalat" w:hAnsi="GHEA Grapalat"/>
                <w:shd w:val="clear" w:color="auto" w:fill="FFFFFF"/>
                <w:lang w:val="hy-AM"/>
              </w:rPr>
            </w:pPr>
            <w:r w:rsidRPr="00DD5917">
              <w:rPr>
                <w:rFonts w:ascii="GHEA Grapalat" w:hAnsi="GHEA Grapalat"/>
                <w:shd w:val="clear" w:color="auto" w:fill="FFFFFF"/>
                <w:lang w:val="hy-AM"/>
              </w:rPr>
              <w:t xml:space="preserve">1.1 Նախագծի 3-րդ հոդվածի 4-րդ կետով «Հայաստանի </w:t>
            </w:r>
            <w:r w:rsidRPr="00DD5917">
              <w:rPr>
                <w:rFonts w:ascii="GHEA Grapalat" w:hAnsi="GHEA Grapalat"/>
                <w:shd w:val="clear" w:color="auto" w:fill="FFFFFF"/>
                <w:lang w:val="hy-AM"/>
              </w:rPr>
              <w:lastRenderedPageBreak/>
              <w:t xml:space="preserve">Հանրապետության դատական օրենսգիրք» սահմանադրական օրենքի (այսուհետ' Օրենսգիրք) 77-րդ հոդվածի 8-րդ մասի վերաբերյալ լրացումն առաջարկվում է շարադրել հետևյալ խմբագրությամբ. «Ընդ որում, Էթիկայի և կարգապահական հարցերի հանձնաժողովի անդամ ընտրվելու օրվանից հետ մինչև իր լիազորությունների ժամկետի ավարտը </w:t>
            </w:r>
            <w:r w:rsidR="00023306">
              <w:rPr>
                <w:rFonts w:ascii="GHEA Grapalat" w:hAnsi="GHEA Grapalat"/>
                <w:shd w:val="clear" w:color="auto" w:fill="FFFFFF"/>
                <w:lang w:val="hy-AM"/>
              </w:rPr>
              <w:t>դատավոր</w:t>
            </w:r>
            <w:r w:rsidRPr="00DD5917">
              <w:rPr>
                <w:rFonts w:ascii="GHEA Grapalat" w:hAnsi="GHEA Grapalat"/>
                <w:shd w:val="clear" w:color="auto" w:fill="FFFFFF"/>
                <w:lang w:val="hy-AM"/>
              </w:rPr>
              <w:t xml:space="preserve"> չհանդիսացող անդամը չի կարող Հայաստանի Հանրապետության ընդհանուր իրավասության, վերաքննիչ դատարաններում և Վճռաբեկ դատարանում դատական ներկայացուցչություն իրականացնել, ինչպես նաև իր գործունեության ընթացքում և դրանից հետո պարտավոր է «Կոռուպցիայի կանխարգելման հանձնաժողովի մասին» օրենքով սահմանված դեպքում ներկայացնել գույքի, եկամուտների, շահերի և ծախսերի հայտարարագիր»: </w:t>
            </w:r>
            <w:r w:rsidRPr="003A7FB5">
              <w:rPr>
                <w:rFonts w:ascii="GHEA Grapalat" w:hAnsi="GHEA Grapalat"/>
                <w:shd w:val="clear" w:color="auto" w:fill="FFFFFF"/>
                <w:lang w:val="hy-AM"/>
              </w:rPr>
              <w:t xml:space="preserve">Հարկ է նկատել, որ վերոնշյալ ձևակերպումը խնդրահարույց է Հանձնաժողովի ոչ դատավոր անդամի' իր գործունեության ավարտից հետո Կոռուպցիայի կանխարգելման հանձնաժողովին գույքի, եկամուտների, շահերի և ծախսերի </w:t>
            </w:r>
            <w:r w:rsidRPr="003A7FB5">
              <w:rPr>
                <w:rFonts w:ascii="GHEA Grapalat" w:hAnsi="GHEA Grapalat"/>
                <w:shd w:val="clear" w:color="auto" w:fill="FFFFFF"/>
                <w:lang w:val="hy-AM"/>
              </w:rPr>
              <w:lastRenderedPageBreak/>
              <w:t>հայտարարագիր ներկայացնելու պարտավորվածություն ունենալու համատեքստում</w:t>
            </w:r>
            <w:r w:rsidRPr="00DD5917">
              <w:rPr>
                <w:rFonts w:ascii="GHEA Grapalat" w:hAnsi="GHEA Grapalat"/>
                <w:shd w:val="clear" w:color="auto" w:fill="FFFFFF"/>
                <w:lang w:val="hy-AM"/>
              </w:rPr>
              <w:t xml:space="preserve">: </w:t>
            </w:r>
            <w:r w:rsidRPr="003A7FB5">
              <w:rPr>
                <w:rFonts w:ascii="GHEA Grapalat" w:hAnsi="GHEA Grapalat"/>
                <w:shd w:val="clear" w:color="auto" w:fill="FFFFFF"/>
                <w:lang w:val="hy-AM"/>
              </w:rPr>
              <w:t xml:space="preserve">Միաժամանակ, հարկ է նկատել, որ այսկերպ Հանձնաժողովի ոչ դատավոր անդամի վրա է տարածվում նաև անհամաչափ պարտավորվածություն, ինչը չի բխում վերջինիս պաշտոնի առանձնահատկություններից (դատավորի պաշտոնը զբաղեցնող անձը իր պաշտոնավարման ավարտից հետո այլևս պարտավոր չէ </w:t>
            </w:r>
            <w:r w:rsidR="00023306">
              <w:rPr>
                <w:rFonts w:ascii="GHEA Grapalat" w:hAnsi="GHEA Grapalat"/>
                <w:shd w:val="clear" w:color="auto" w:fill="FFFFFF"/>
                <w:lang w:val="hy-AM"/>
              </w:rPr>
              <w:t>Կոռուպցիայի</w:t>
            </w:r>
            <w:r w:rsidRPr="003A7FB5">
              <w:rPr>
                <w:rFonts w:ascii="GHEA Grapalat" w:hAnsi="GHEA Grapalat"/>
                <w:shd w:val="clear" w:color="auto" w:fill="FFFFFF"/>
                <w:lang w:val="hy-AM"/>
              </w:rPr>
              <w:t xml:space="preserve"> կանխարգելման հանձնաժողովին ներկայացնել գույքի, </w:t>
            </w:r>
            <w:r w:rsidR="00023306">
              <w:rPr>
                <w:rFonts w:ascii="GHEA Grapalat" w:hAnsi="GHEA Grapalat"/>
                <w:shd w:val="clear" w:color="auto" w:fill="FFFFFF"/>
                <w:lang w:val="hy-AM"/>
              </w:rPr>
              <w:t>եկամուտների</w:t>
            </w:r>
            <w:r w:rsidRPr="003A7FB5">
              <w:rPr>
                <w:rFonts w:ascii="GHEA Grapalat" w:hAnsi="GHEA Grapalat"/>
                <w:shd w:val="clear" w:color="auto" w:fill="FFFFFF"/>
                <w:lang w:val="hy-AM"/>
              </w:rPr>
              <w:t xml:space="preserve">, շահերի և ծախսերի հայտարարագիր, ուստի նշված կանոնը ոչ դատավոր անդամի վրա տարածելն այս </w:t>
            </w:r>
            <w:r w:rsidR="00023306">
              <w:rPr>
                <w:rFonts w:ascii="GHEA Grapalat" w:hAnsi="GHEA Grapalat"/>
                <w:shd w:val="clear" w:color="auto" w:fill="FFFFFF"/>
                <w:lang w:val="hy-AM"/>
              </w:rPr>
              <w:t>համատեքստում</w:t>
            </w:r>
            <w:r w:rsidRPr="003A7FB5">
              <w:rPr>
                <w:rFonts w:ascii="GHEA Grapalat" w:hAnsi="GHEA Grapalat"/>
                <w:shd w:val="clear" w:color="auto" w:fill="FFFFFF"/>
                <w:lang w:val="hy-AM"/>
              </w:rPr>
              <w:t xml:space="preserve"> ևս չի բխում օրենքի տրամաբանությունից):</w:t>
            </w:r>
            <w:r w:rsidRPr="00DD5917">
              <w:rPr>
                <w:rFonts w:ascii="GHEA Grapalat" w:hAnsi="GHEA Grapalat"/>
                <w:shd w:val="clear" w:color="auto" w:fill="FFFFFF"/>
                <w:lang w:val="hy-AM"/>
              </w:rPr>
              <w:t xml:space="preserve"> </w:t>
            </w:r>
          </w:p>
        </w:tc>
        <w:tc>
          <w:tcPr>
            <w:tcW w:w="6570" w:type="dxa"/>
            <w:gridSpan w:val="2"/>
          </w:tcPr>
          <w:p w14:paraId="5C4D05EB" w14:textId="3E61BB90" w:rsidR="0045070E" w:rsidRDefault="00197E27" w:rsidP="00787442">
            <w:pPr>
              <w:spacing w:line="360" w:lineRule="auto"/>
              <w:ind w:firstLine="720"/>
              <w:jc w:val="center"/>
              <w:rPr>
                <w:rFonts w:ascii="GHEA Grapalat" w:hAnsi="GHEA Grapalat"/>
                <w:b/>
                <w:lang w:val="hy-AM"/>
              </w:rPr>
            </w:pPr>
            <w:r>
              <w:rPr>
                <w:rFonts w:ascii="GHEA Grapalat" w:hAnsi="GHEA Grapalat"/>
                <w:b/>
                <w:lang w:val="hy-AM"/>
              </w:rPr>
              <w:lastRenderedPageBreak/>
              <w:t xml:space="preserve">Մասամբ է ընդունվել </w:t>
            </w:r>
            <w:r w:rsidR="0045070E">
              <w:rPr>
                <w:rFonts w:ascii="GHEA Grapalat" w:hAnsi="GHEA Grapalat"/>
                <w:b/>
                <w:lang w:val="hy-AM"/>
              </w:rPr>
              <w:t xml:space="preserve"> </w:t>
            </w:r>
          </w:p>
          <w:p w14:paraId="1775C0E4" w14:textId="77777777" w:rsidR="00DD6D18" w:rsidRPr="00792AD2" w:rsidRDefault="00DD6D18" w:rsidP="00787442">
            <w:pPr>
              <w:spacing w:line="360" w:lineRule="auto"/>
              <w:ind w:firstLine="720"/>
              <w:jc w:val="center"/>
              <w:rPr>
                <w:rFonts w:ascii="GHEA Grapalat" w:hAnsi="GHEA Grapalat"/>
                <w:b/>
                <w:lang w:val="hy-AM"/>
              </w:rPr>
            </w:pPr>
          </w:p>
          <w:p w14:paraId="7736CF78" w14:textId="77777777" w:rsidR="0045070E" w:rsidRDefault="00DD6D18" w:rsidP="00787442">
            <w:pPr>
              <w:spacing w:line="360" w:lineRule="auto"/>
              <w:ind w:firstLine="720"/>
              <w:jc w:val="both"/>
              <w:rPr>
                <w:rFonts w:ascii="GHEA Grapalat" w:hAnsi="GHEA Grapalat"/>
                <w:lang w:val="hy-AM"/>
              </w:rPr>
            </w:pPr>
            <w:r w:rsidRPr="00DD6D18">
              <w:rPr>
                <w:rFonts w:ascii="GHEA Grapalat" w:hAnsi="GHEA Grapalat"/>
                <w:lang w:val="hy-AM"/>
              </w:rPr>
              <w:t>Կոռուպցիայի կանխարգելման հանձնաժողովի առաջարկությամբ նախագծում կատարվել է լրացում և սահմանվել է, որ իրավիճակային հայտարարագիր ըստ պահանջի կարող է ներկայացվել հանձնաժողովի դատավոր չհանդիսացող անդամի լիազորությ</w:t>
            </w:r>
            <w:r w:rsidR="00B031B5">
              <w:rPr>
                <w:rFonts w:ascii="GHEA Grapalat" w:hAnsi="GHEA Grapalat"/>
                <w:lang w:val="hy-AM"/>
              </w:rPr>
              <w:t>ունների ավարտից հետո երկու տարվա ընթացքում:</w:t>
            </w:r>
          </w:p>
          <w:p w14:paraId="301FFA7F" w14:textId="1C8BE513" w:rsidR="00B031B5" w:rsidRPr="00DD5917" w:rsidRDefault="00DD5917" w:rsidP="00787442">
            <w:pPr>
              <w:spacing w:line="360" w:lineRule="auto"/>
              <w:ind w:firstLine="720"/>
              <w:jc w:val="both"/>
              <w:rPr>
                <w:rFonts w:ascii="GHEA Grapalat" w:hAnsi="GHEA Grapalat"/>
                <w:lang w:val="hy-AM"/>
              </w:rPr>
            </w:pPr>
            <w:r>
              <w:rPr>
                <w:rFonts w:ascii="GHEA Grapalat" w:hAnsi="GHEA Grapalat"/>
                <w:lang w:val="hy-AM"/>
              </w:rPr>
              <w:t xml:space="preserve">Այսինքն, նախագծով ինչպես սահմանվել է ժամկետ իրավիճակային </w:t>
            </w:r>
            <w:r w:rsidR="00023306">
              <w:rPr>
                <w:rFonts w:ascii="GHEA Grapalat" w:hAnsi="GHEA Grapalat"/>
                <w:lang w:val="hy-AM"/>
              </w:rPr>
              <w:t>հայտարարագիր</w:t>
            </w:r>
            <w:r>
              <w:rPr>
                <w:rFonts w:ascii="GHEA Grapalat" w:hAnsi="GHEA Grapalat"/>
                <w:lang w:val="hy-AM"/>
              </w:rPr>
              <w:t xml:space="preserve"> ներկայացնելու, այնպես էլ պահպանվել է իրավիճակային </w:t>
            </w:r>
            <w:r>
              <w:rPr>
                <w:rFonts w:ascii="GHEA Grapalat" w:hAnsi="GHEA Grapalat"/>
                <w:lang w:val="hy-AM"/>
              </w:rPr>
              <w:lastRenderedPageBreak/>
              <w:t>հայտարարագիր ներկայացնելու տրամաբանությունը:</w:t>
            </w:r>
          </w:p>
        </w:tc>
      </w:tr>
      <w:tr w:rsidR="003C39ED" w:rsidRPr="00E9118D" w14:paraId="09A64C6D" w14:textId="77777777" w:rsidTr="009E7A45">
        <w:trPr>
          <w:trHeight w:val="906"/>
        </w:trPr>
        <w:tc>
          <w:tcPr>
            <w:tcW w:w="7223" w:type="dxa"/>
          </w:tcPr>
          <w:p w14:paraId="4E7E7CE6" w14:textId="0AB9BD4B" w:rsidR="003C39ED" w:rsidRPr="006326C0" w:rsidRDefault="003C39ED" w:rsidP="00787442">
            <w:pPr>
              <w:spacing w:line="360" w:lineRule="auto"/>
              <w:contextualSpacing/>
              <w:jc w:val="both"/>
              <w:rPr>
                <w:rFonts w:ascii="GHEA Grapalat" w:hAnsi="GHEA Grapalat"/>
                <w:shd w:val="clear" w:color="auto" w:fill="FFFFFF"/>
                <w:lang w:val="hy-AM"/>
              </w:rPr>
            </w:pPr>
            <w:r w:rsidRPr="006326C0">
              <w:rPr>
                <w:rFonts w:ascii="GHEA Grapalat" w:hAnsi="GHEA Grapalat"/>
                <w:shd w:val="clear" w:color="auto" w:fill="FFFFFF"/>
                <w:lang w:val="hy-AM"/>
              </w:rPr>
              <w:lastRenderedPageBreak/>
              <w:t xml:space="preserve">1.2 Նախագծի 3-րդ հոդվածով Օրենսգրքի 77-րդ հոդվածը լրացնող 10.2-րդ մասը սահմանելիս առաջարկվում է հաշվի առնել Օրենսգրքի 77-րդ հոդվածի 8-րդ մասով սահմանված' Էթիկայի և կարգապահական հարցերի հանձնաժողովի </w:t>
            </w:r>
            <w:r w:rsidR="00023306">
              <w:rPr>
                <w:rFonts w:ascii="GHEA Grapalat" w:hAnsi="GHEA Grapalat"/>
                <w:shd w:val="clear" w:color="auto" w:fill="FFFFFF"/>
                <w:lang w:val="hy-AM"/>
              </w:rPr>
              <w:t>դատավոր</w:t>
            </w:r>
            <w:r w:rsidRPr="006326C0">
              <w:rPr>
                <w:rFonts w:ascii="GHEA Grapalat" w:hAnsi="GHEA Grapalat"/>
                <w:shd w:val="clear" w:color="auto" w:fill="FFFFFF"/>
                <w:lang w:val="hy-AM"/>
              </w:rPr>
              <w:t xml:space="preserve"> չհանդիսացող անդամի թեկնածուին առաջադրվող պահանջների վերաբերյալ կանոնները' դրանում ներառելով </w:t>
            </w:r>
            <w:r w:rsidRPr="006326C0">
              <w:rPr>
                <w:rFonts w:ascii="GHEA Grapalat" w:hAnsi="GHEA Grapalat"/>
                <w:shd w:val="clear" w:color="auto" w:fill="FFFFFF"/>
                <w:lang w:val="hy-AM"/>
              </w:rPr>
              <w:lastRenderedPageBreak/>
              <w:t>Օրենսգրքի 112-րդ հոդվածի 1-ին մասի 1-ին, 2-րդ, 5- րդ և 6-րդ կետերով նախատեսված սահմանափակումները:</w:t>
            </w:r>
          </w:p>
        </w:tc>
        <w:tc>
          <w:tcPr>
            <w:tcW w:w="6570" w:type="dxa"/>
            <w:gridSpan w:val="2"/>
          </w:tcPr>
          <w:p w14:paraId="5409B6B0" w14:textId="192E6EA3" w:rsidR="003C39ED" w:rsidRDefault="00097D92" w:rsidP="00787442">
            <w:pPr>
              <w:spacing w:line="360" w:lineRule="auto"/>
              <w:ind w:firstLine="720"/>
              <w:jc w:val="center"/>
              <w:rPr>
                <w:rFonts w:ascii="GHEA Grapalat" w:hAnsi="GHEA Grapalat"/>
                <w:b/>
                <w:lang w:val="hy-AM"/>
              </w:rPr>
            </w:pPr>
            <w:r>
              <w:rPr>
                <w:rFonts w:ascii="GHEA Grapalat" w:hAnsi="GHEA Grapalat"/>
                <w:b/>
                <w:lang w:val="hy-AM"/>
              </w:rPr>
              <w:lastRenderedPageBreak/>
              <w:t xml:space="preserve">Ընդունվել է </w:t>
            </w:r>
          </w:p>
          <w:p w14:paraId="658A6735" w14:textId="2259CE5C" w:rsidR="00D50972" w:rsidRPr="002874E3" w:rsidRDefault="005E1619" w:rsidP="005E1619">
            <w:pPr>
              <w:spacing w:line="360" w:lineRule="auto"/>
              <w:ind w:firstLine="720"/>
              <w:jc w:val="both"/>
              <w:rPr>
                <w:rFonts w:ascii="GHEA Grapalat" w:hAnsi="GHEA Grapalat"/>
                <w:b/>
                <w:lang w:val="hy-AM"/>
              </w:rPr>
            </w:pPr>
            <w:r>
              <w:rPr>
                <w:rFonts w:ascii="GHEA Grapalat" w:hAnsi="GHEA Grapalat"/>
                <w:lang w:val="hy-AM"/>
              </w:rPr>
              <w:t>Նախագծերի փաթեթը լրամշակվել է, քննարկվող կարագվորումները հանվել են նախագծից:</w:t>
            </w:r>
          </w:p>
        </w:tc>
      </w:tr>
      <w:tr w:rsidR="003C39ED" w:rsidRPr="00E9118D" w14:paraId="2D42D41C" w14:textId="77777777" w:rsidTr="009E7A45">
        <w:trPr>
          <w:trHeight w:val="906"/>
        </w:trPr>
        <w:tc>
          <w:tcPr>
            <w:tcW w:w="7223" w:type="dxa"/>
          </w:tcPr>
          <w:p w14:paraId="3EF1014E" w14:textId="24CB38C5" w:rsidR="003C39ED" w:rsidRPr="006326C0" w:rsidRDefault="003C39ED" w:rsidP="00787442">
            <w:pPr>
              <w:spacing w:line="360" w:lineRule="auto"/>
              <w:contextualSpacing/>
              <w:jc w:val="both"/>
              <w:rPr>
                <w:rFonts w:ascii="GHEA Grapalat" w:hAnsi="GHEA Grapalat"/>
                <w:shd w:val="clear" w:color="auto" w:fill="FFFFFF"/>
                <w:lang w:val="hy-AM"/>
              </w:rPr>
            </w:pPr>
            <w:r w:rsidRPr="006326C0">
              <w:rPr>
                <w:rFonts w:ascii="GHEA Grapalat" w:hAnsi="GHEA Grapalat"/>
                <w:shd w:val="clear" w:color="auto" w:fill="FFFFFF"/>
                <w:lang w:val="hy-AM"/>
              </w:rPr>
              <w:lastRenderedPageBreak/>
              <w:t xml:space="preserve">1.3 Նախագծի 3-րդ հոդվածի 7-րդ կետով Օրենսգրքի 77-րդ հոդվածի 9.1-ին մասի 2-րդ կետում նշված «փաստացի գործունեություն» հասկացությունն </w:t>
            </w:r>
            <w:r w:rsidR="00023306">
              <w:rPr>
                <w:rFonts w:ascii="GHEA Grapalat" w:hAnsi="GHEA Grapalat"/>
                <w:shd w:val="clear" w:color="auto" w:fill="FFFFFF"/>
                <w:lang w:val="hy-AM"/>
              </w:rPr>
              <w:t>առաջարկվում</w:t>
            </w:r>
            <w:r w:rsidRPr="006326C0">
              <w:rPr>
                <w:rFonts w:ascii="GHEA Grapalat" w:hAnsi="GHEA Grapalat"/>
                <w:shd w:val="clear" w:color="auto" w:fill="FFFFFF"/>
                <w:lang w:val="hy-AM"/>
              </w:rPr>
              <w:t xml:space="preserve"> է հստակեցնել այն հաշվառմամբ, որպեսզի հստակ թվարկվեն այն պայմանական գործառույթները, որոնք պետք է իրականացված լինեն Էթիկայի և կարգապահական հարցերի հանձնաժողովի դատավոր չհանդիսացող անդամի թեկնածուի կողմից:</w:t>
            </w:r>
          </w:p>
        </w:tc>
        <w:tc>
          <w:tcPr>
            <w:tcW w:w="6570" w:type="dxa"/>
            <w:gridSpan w:val="2"/>
          </w:tcPr>
          <w:p w14:paraId="5DCBC16B" w14:textId="45BEC185" w:rsidR="00F72E12" w:rsidRDefault="00F72E12" w:rsidP="00787442">
            <w:pPr>
              <w:spacing w:line="360" w:lineRule="auto"/>
              <w:ind w:firstLine="720"/>
              <w:jc w:val="center"/>
              <w:rPr>
                <w:rFonts w:ascii="GHEA Grapalat" w:hAnsi="GHEA Grapalat"/>
                <w:b/>
                <w:lang w:val="hy-AM"/>
              </w:rPr>
            </w:pPr>
            <w:r>
              <w:rPr>
                <w:rFonts w:ascii="GHEA Grapalat" w:hAnsi="GHEA Grapalat"/>
                <w:b/>
                <w:lang w:val="hy-AM"/>
              </w:rPr>
              <w:t>Ընդունվել է</w:t>
            </w:r>
          </w:p>
          <w:p w14:paraId="4212D44C" w14:textId="5DE5CCCA" w:rsidR="00F72E12" w:rsidRPr="00F72E12" w:rsidRDefault="00F72E12" w:rsidP="00787442">
            <w:pPr>
              <w:spacing w:line="360" w:lineRule="auto"/>
              <w:ind w:firstLine="720"/>
              <w:jc w:val="center"/>
              <w:rPr>
                <w:rFonts w:ascii="GHEA Grapalat" w:hAnsi="GHEA Grapalat"/>
                <w:lang w:val="hy-AM"/>
              </w:rPr>
            </w:pPr>
            <w:r w:rsidRPr="00F72E12">
              <w:rPr>
                <w:rFonts w:ascii="GHEA Grapalat" w:hAnsi="GHEA Grapalat"/>
                <w:lang w:val="hy-AM"/>
              </w:rPr>
              <w:t>Նախագծ</w:t>
            </w:r>
            <w:r w:rsidR="00615D5C">
              <w:rPr>
                <w:rFonts w:ascii="GHEA Grapalat" w:hAnsi="GHEA Grapalat"/>
                <w:lang w:val="hy-AM"/>
              </w:rPr>
              <w:t xml:space="preserve">ում տվյալ </w:t>
            </w:r>
            <w:r w:rsidR="008D0D8B">
              <w:rPr>
                <w:rFonts w:ascii="GHEA Grapalat" w:hAnsi="GHEA Grapalat"/>
                <w:lang w:val="hy-AM"/>
              </w:rPr>
              <w:t>ձևակերպման</w:t>
            </w:r>
            <w:r w:rsidR="00615D5C">
              <w:rPr>
                <w:rFonts w:ascii="GHEA Grapalat" w:hAnsi="GHEA Grapalat"/>
                <w:lang w:val="hy-AM"/>
              </w:rPr>
              <w:t xml:space="preserve"> հետ </w:t>
            </w:r>
            <w:r w:rsidR="00D617D4">
              <w:rPr>
                <w:rFonts w:ascii="GHEA Grapalat" w:hAnsi="GHEA Grapalat"/>
                <w:lang w:val="hy-AM"/>
              </w:rPr>
              <w:t xml:space="preserve">կապված կարգավորումները լրամշակվել և հստակեցվել են: </w:t>
            </w:r>
          </w:p>
          <w:p w14:paraId="3ECBD8A4" w14:textId="1D3B4423" w:rsidR="001C2139" w:rsidRPr="003A08BC" w:rsidRDefault="001C2139" w:rsidP="00787442">
            <w:pPr>
              <w:spacing w:line="360" w:lineRule="auto"/>
              <w:ind w:firstLine="720"/>
              <w:jc w:val="both"/>
              <w:rPr>
                <w:rFonts w:ascii="GHEA Grapalat" w:hAnsi="GHEA Grapalat"/>
                <w:lang w:val="hy-AM"/>
              </w:rPr>
            </w:pPr>
          </w:p>
        </w:tc>
      </w:tr>
      <w:tr w:rsidR="003C39ED" w:rsidRPr="00E9118D" w14:paraId="6E90CF7B" w14:textId="77777777" w:rsidTr="009E7A45">
        <w:trPr>
          <w:trHeight w:val="906"/>
        </w:trPr>
        <w:tc>
          <w:tcPr>
            <w:tcW w:w="7223" w:type="dxa"/>
          </w:tcPr>
          <w:p w14:paraId="7EE7C9AB" w14:textId="279BA250" w:rsidR="003C39ED" w:rsidRPr="006326C0" w:rsidRDefault="003C39ED" w:rsidP="00787442">
            <w:pPr>
              <w:spacing w:line="360" w:lineRule="auto"/>
              <w:contextualSpacing/>
              <w:jc w:val="both"/>
              <w:rPr>
                <w:rFonts w:ascii="GHEA Grapalat" w:hAnsi="GHEA Grapalat"/>
                <w:shd w:val="clear" w:color="auto" w:fill="FFFFFF"/>
                <w:lang w:val="hy-AM"/>
              </w:rPr>
            </w:pPr>
            <w:r w:rsidRPr="006326C0">
              <w:rPr>
                <w:rFonts w:ascii="GHEA Grapalat" w:hAnsi="GHEA Grapalat"/>
                <w:shd w:val="clear" w:color="auto" w:fill="FFFFFF"/>
                <w:lang w:val="hy-AM"/>
              </w:rPr>
              <w:t xml:space="preserve">1.4 Հաշվի առնելով այն հանգամանքը, որ Նախագծի 3-րդ հոդվածի 5-րդ կետով Օրենսգրքի 77-րդ հոդվածը լրացնող 8.1-ին մասով սահմանված պահանջի համաձայն' Էթիկայի և կարգապահական հարցերի հանձնաժողովի ոչ դատավոր անդամի դիմումին կից Դատական դեպարտամենտ պետք է ներկայացվի նաև բարեվարքության վերաբերյալ հարցաթերթիկ' առաջարկվում է նշված կանոնը տարածել նաև Դատավորների ընդհանուր ժողովի խորհրդատվական </w:t>
            </w:r>
            <w:r w:rsidRPr="006326C0">
              <w:rPr>
                <w:rFonts w:ascii="GHEA Grapalat" w:hAnsi="GHEA Grapalat"/>
                <w:shd w:val="clear" w:color="auto" w:fill="FFFFFF"/>
                <w:lang w:val="hy-AM"/>
              </w:rPr>
              <w:lastRenderedPageBreak/>
              <w:t>հանձնաժողովի ոչ դատավոր անդամների դեպքում' հանձնաժողովների կազմավորման գործընթացում հետևողականություն և միասնական մոտեցում ապահովելու նպատակով: Միաժամանակ, առաջարկվում է Նախագծի 1-ին հոդվածում Օրենսգրքի վերնագիրը վերաշարադրել' հաշվի առնելով «Նորմատիվ իրավական ակտերի մասին» օրենքի 18-րդ հոդվածի 2-րդ մասով սահմանված կանոնը:</w:t>
            </w:r>
          </w:p>
        </w:tc>
        <w:tc>
          <w:tcPr>
            <w:tcW w:w="6570" w:type="dxa"/>
            <w:gridSpan w:val="2"/>
          </w:tcPr>
          <w:p w14:paraId="6A6E161E" w14:textId="2450D080" w:rsidR="00863AC5" w:rsidRDefault="00871D35" w:rsidP="0078744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1D30A759" w14:textId="356451D7" w:rsidR="00863AC5" w:rsidRPr="008B057E" w:rsidRDefault="00871D35" w:rsidP="00787442">
            <w:pPr>
              <w:spacing w:line="360" w:lineRule="auto"/>
              <w:ind w:firstLine="720"/>
              <w:jc w:val="both"/>
              <w:rPr>
                <w:rFonts w:ascii="GHEA Grapalat" w:hAnsi="GHEA Grapalat"/>
                <w:lang w:val="hy-AM"/>
              </w:rPr>
            </w:pPr>
            <w:r>
              <w:rPr>
                <w:rFonts w:ascii="GHEA Grapalat" w:hAnsi="GHEA Grapalat"/>
                <w:lang w:val="hy-AM"/>
              </w:rPr>
              <w:t>Նախագծերի փաթեթը լրամշակվել է, քննարկվող կարագվորումները հանվել են նախագծից:</w:t>
            </w:r>
          </w:p>
        </w:tc>
      </w:tr>
      <w:tr w:rsidR="003C39ED" w:rsidRPr="006326C0" w14:paraId="39E1D056" w14:textId="77777777" w:rsidTr="009E7A45">
        <w:trPr>
          <w:trHeight w:val="906"/>
        </w:trPr>
        <w:tc>
          <w:tcPr>
            <w:tcW w:w="7223" w:type="dxa"/>
          </w:tcPr>
          <w:p w14:paraId="000E1D51" w14:textId="699A7753" w:rsidR="003C39ED" w:rsidRPr="006326C0" w:rsidRDefault="003C39ED" w:rsidP="000E38AD">
            <w:pPr>
              <w:spacing w:line="360" w:lineRule="auto"/>
              <w:contextualSpacing/>
              <w:jc w:val="both"/>
              <w:rPr>
                <w:rFonts w:ascii="GHEA Grapalat" w:hAnsi="GHEA Grapalat"/>
                <w:shd w:val="clear" w:color="auto" w:fill="FFFFFF"/>
                <w:lang w:val="hy-AM"/>
              </w:rPr>
            </w:pPr>
            <w:r w:rsidRPr="006326C0">
              <w:rPr>
                <w:rFonts w:ascii="GHEA Grapalat" w:hAnsi="GHEA Grapalat"/>
                <w:shd w:val="clear" w:color="auto" w:fill="FFFFFF"/>
                <w:lang w:val="hy-AM"/>
              </w:rPr>
              <w:lastRenderedPageBreak/>
              <w:t xml:space="preserve">2. </w:t>
            </w:r>
            <w:r w:rsidR="00434A4E">
              <w:rPr>
                <w:rFonts w:ascii="GHEA Grapalat" w:hAnsi="GHEA Grapalat"/>
                <w:shd w:val="clear" w:color="auto" w:fill="FFFFFF"/>
                <w:lang w:val="hy-AM"/>
              </w:rPr>
              <w:t>««Հանրային ծառայության մասին»</w:t>
            </w:r>
            <w:r w:rsidRPr="006326C0">
              <w:rPr>
                <w:rFonts w:ascii="GHEA Grapalat" w:hAnsi="GHEA Grapalat"/>
                <w:shd w:val="clear" w:color="auto" w:fill="FFFFFF"/>
                <w:lang w:val="hy-AM"/>
              </w:rPr>
              <w:t xml:space="preserve"> օրենքում լրացում կատարելու մասին» օրենքների նախագծերի վերաբերյալ առաջարկություններ չկան:</w:t>
            </w:r>
          </w:p>
        </w:tc>
        <w:tc>
          <w:tcPr>
            <w:tcW w:w="6570" w:type="dxa"/>
            <w:gridSpan w:val="2"/>
          </w:tcPr>
          <w:p w14:paraId="38874EAB" w14:textId="7B1960A8" w:rsidR="003C39ED" w:rsidRPr="00F81048" w:rsidRDefault="0076727A" w:rsidP="00787442">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EA5335" w:rsidRPr="006326C0" w14:paraId="0DAB3719" w14:textId="77777777" w:rsidTr="009E7A45">
        <w:trPr>
          <w:trHeight w:val="620"/>
        </w:trPr>
        <w:tc>
          <w:tcPr>
            <w:tcW w:w="11543" w:type="dxa"/>
            <w:gridSpan w:val="2"/>
            <w:vMerge w:val="restart"/>
            <w:shd w:val="clear" w:color="auto" w:fill="D9D9D9" w:themeFill="background1" w:themeFillShade="D9"/>
          </w:tcPr>
          <w:p w14:paraId="17D81DAA" w14:textId="718CE2E1" w:rsidR="00EA5335" w:rsidRPr="00F81048" w:rsidRDefault="009E7A45" w:rsidP="007874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t>6.</w:t>
            </w:r>
            <w:r w:rsidR="00994ABB">
              <w:rPr>
                <w:rFonts w:ascii="GHEA Grapalat" w:hAnsi="GHEA Grapalat"/>
                <w:b/>
                <w:shd w:val="clear" w:color="auto" w:fill="D9D9D9" w:themeFill="background1" w:themeFillShade="D9"/>
                <w:lang w:val="hy-AM"/>
              </w:rPr>
              <w:t>Մարդու իրավունքների պաշտպան</w:t>
            </w:r>
          </w:p>
        </w:tc>
        <w:tc>
          <w:tcPr>
            <w:tcW w:w="2250" w:type="dxa"/>
            <w:shd w:val="clear" w:color="auto" w:fill="D9D9D9" w:themeFill="background1" w:themeFillShade="D9"/>
          </w:tcPr>
          <w:p w14:paraId="58F6C332" w14:textId="77777777" w:rsidR="00EA5335" w:rsidRPr="00F81048" w:rsidRDefault="00EA5335" w:rsidP="00787442">
            <w:pPr>
              <w:spacing w:line="360" w:lineRule="auto"/>
              <w:jc w:val="center"/>
              <w:rPr>
                <w:rFonts w:ascii="GHEA Grapalat" w:hAnsi="GHEA Grapalat"/>
                <w:b/>
                <w:shd w:val="clear" w:color="auto" w:fill="D9D9D9" w:themeFill="background1" w:themeFillShade="D9"/>
                <w:lang w:val="hy-AM"/>
              </w:rPr>
            </w:pPr>
          </w:p>
        </w:tc>
      </w:tr>
      <w:tr w:rsidR="00EA5335" w:rsidRPr="006326C0" w14:paraId="0542C499" w14:textId="77777777" w:rsidTr="009E7A45">
        <w:trPr>
          <w:trHeight w:val="157"/>
        </w:trPr>
        <w:tc>
          <w:tcPr>
            <w:tcW w:w="11543" w:type="dxa"/>
            <w:gridSpan w:val="2"/>
            <w:vMerge/>
            <w:shd w:val="clear" w:color="auto" w:fill="D9D9D9" w:themeFill="background1" w:themeFillShade="D9"/>
          </w:tcPr>
          <w:p w14:paraId="7C6D7D11" w14:textId="77777777" w:rsidR="00EA5335" w:rsidRPr="00F81048" w:rsidRDefault="00EA5335" w:rsidP="00787442">
            <w:pPr>
              <w:spacing w:line="360" w:lineRule="auto"/>
              <w:ind w:firstLine="720"/>
              <w:jc w:val="center"/>
              <w:rPr>
                <w:rFonts w:ascii="GHEA Grapalat" w:hAnsi="GHEA Grapalat"/>
                <w:b/>
                <w:shd w:val="clear" w:color="auto" w:fill="D9D9D9" w:themeFill="background1" w:themeFillShade="D9"/>
                <w:lang w:val="hy-AM"/>
              </w:rPr>
            </w:pPr>
          </w:p>
        </w:tc>
        <w:tc>
          <w:tcPr>
            <w:tcW w:w="2250" w:type="dxa"/>
            <w:shd w:val="clear" w:color="auto" w:fill="D9D9D9" w:themeFill="background1" w:themeFillShade="D9"/>
          </w:tcPr>
          <w:p w14:paraId="0F63DDDB" w14:textId="77777777" w:rsidR="00EA5335" w:rsidRPr="00F81048" w:rsidRDefault="00EA5335" w:rsidP="00787442">
            <w:pPr>
              <w:spacing w:line="360" w:lineRule="auto"/>
              <w:jc w:val="center"/>
              <w:rPr>
                <w:rFonts w:ascii="GHEA Grapalat" w:hAnsi="GHEA Grapalat"/>
                <w:b/>
                <w:shd w:val="clear" w:color="auto" w:fill="D9D9D9" w:themeFill="background1" w:themeFillShade="D9"/>
                <w:lang w:val="hy-AM"/>
              </w:rPr>
            </w:pPr>
          </w:p>
        </w:tc>
      </w:tr>
      <w:tr w:rsidR="00C02650" w:rsidRPr="006326C0" w14:paraId="3F4DD04D" w14:textId="77777777" w:rsidTr="009E7A45">
        <w:trPr>
          <w:trHeight w:val="906"/>
        </w:trPr>
        <w:tc>
          <w:tcPr>
            <w:tcW w:w="13793" w:type="dxa"/>
            <w:gridSpan w:val="3"/>
          </w:tcPr>
          <w:p w14:paraId="5FEE7C9A" w14:textId="77777777" w:rsidR="00C02650" w:rsidRDefault="00C02650" w:rsidP="00787442">
            <w:pPr>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Նախագծերի փաթեթը 08.01.2025թ.-ին թիվ //5214-2024 գրությամբ ուղարկվել է Մարդու իրավունքների պաշտպանին, սակայն նախագծերի փաթեթը Վարչապետի աշխատակազմ ներկայացնելու պահի դրությամբ կարծիք չի ներկայացվել:</w:t>
            </w:r>
          </w:p>
          <w:p w14:paraId="7ADE0866" w14:textId="77777777" w:rsidR="00EC61A2" w:rsidRDefault="00EC61A2" w:rsidP="00787442">
            <w:pPr>
              <w:spacing w:line="360" w:lineRule="auto"/>
              <w:ind w:firstLine="720"/>
              <w:jc w:val="both"/>
              <w:rPr>
                <w:rFonts w:ascii="GHEA Grapalat" w:hAnsi="GHEA Grapalat"/>
                <w:shd w:val="clear" w:color="auto" w:fill="FFFFFF"/>
                <w:lang w:val="hy-AM"/>
              </w:rPr>
            </w:pPr>
          </w:p>
          <w:p w14:paraId="1DD21E48" w14:textId="77777777" w:rsidR="00EC61A2" w:rsidRDefault="00EC61A2" w:rsidP="00787442">
            <w:pPr>
              <w:spacing w:line="360" w:lineRule="auto"/>
              <w:ind w:firstLine="720"/>
              <w:jc w:val="both"/>
              <w:rPr>
                <w:rFonts w:ascii="GHEA Grapalat" w:hAnsi="GHEA Grapalat"/>
                <w:shd w:val="clear" w:color="auto" w:fill="FFFFFF"/>
                <w:lang w:val="hy-AM"/>
              </w:rPr>
            </w:pPr>
          </w:p>
          <w:p w14:paraId="6873D8B7" w14:textId="00D96841" w:rsidR="00EC61A2" w:rsidRPr="00F81048" w:rsidRDefault="00EC61A2" w:rsidP="00787442">
            <w:pPr>
              <w:spacing w:line="360" w:lineRule="auto"/>
              <w:ind w:firstLine="720"/>
              <w:jc w:val="both"/>
              <w:rPr>
                <w:rFonts w:ascii="GHEA Grapalat" w:hAnsi="GHEA Grapalat"/>
                <w:b/>
                <w:lang w:val="hy-AM"/>
              </w:rPr>
            </w:pPr>
          </w:p>
        </w:tc>
      </w:tr>
      <w:tr w:rsidR="00EC61A2" w:rsidRPr="00F81048" w14:paraId="1C4273DD" w14:textId="77777777" w:rsidTr="009E7A45">
        <w:trPr>
          <w:trHeight w:val="620"/>
        </w:trPr>
        <w:tc>
          <w:tcPr>
            <w:tcW w:w="1154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51A48141" w14:textId="50EB48F1" w:rsidR="00EC61A2" w:rsidRPr="00A00515" w:rsidRDefault="009E7A45" w:rsidP="007874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lastRenderedPageBreak/>
              <w:t>7</w:t>
            </w:r>
            <w:r w:rsidR="00EC61A2" w:rsidRPr="00F81048">
              <w:rPr>
                <w:rFonts w:ascii="GHEA Grapalat" w:hAnsi="GHEA Grapalat"/>
                <w:b/>
                <w:shd w:val="clear" w:color="auto" w:fill="D9D9D9" w:themeFill="background1" w:themeFillShade="D9"/>
              </w:rPr>
              <w:t xml:space="preserve">. </w:t>
            </w:r>
            <w:r w:rsidR="00A00515">
              <w:rPr>
                <w:rFonts w:ascii="GHEA Grapalat" w:hAnsi="GHEA Grapalat"/>
                <w:b/>
                <w:shd w:val="clear" w:color="auto" w:fill="D9D9D9" w:themeFill="background1" w:themeFillShade="D9"/>
                <w:lang w:val="hy-AM"/>
              </w:rPr>
              <w:t>Վարչապետի աշխատակազմի իրավաբանական վարչություն</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FF8949" w14:textId="72225DF8" w:rsidR="00EC61A2" w:rsidRPr="00F81048" w:rsidRDefault="003246AB" w:rsidP="00787442">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hy-AM"/>
              </w:rPr>
              <w:t>29</w:t>
            </w:r>
            <w:r w:rsidR="00EC61A2" w:rsidRPr="00F81048">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05</w:t>
            </w:r>
            <w:r w:rsidR="00EC61A2" w:rsidRPr="00F81048">
              <w:rPr>
                <w:rFonts w:ascii="GHEA Grapalat" w:hAnsi="GHEA Grapalat"/>
                <w:b/>
                <w:shd w:val="clear" w:color="auto" w:fill="D9D9D9" w:themeFill="background1" w:themeFillShade="D9"/>
              </w:rPr>
              <w:t>.202</w:t>
            </w:r>
            <w:r w:rsidR="00EC61A2" w:rsidRPr="00F81048">
              <w:rPr>
                <w:rFonts w:ascii="GHEA Grapalat" w:hAnsi="GHEA Grapalat"/>
                <w:b/>
                <w:shd w:val="clear" w:color="auto" w:fill="D9D9D9" w:themeFill="background1" w:themeFillShade="D9"/>
                <w:lang w:val="en-US"/>
              </w:rPr>
              <w:t>5</w:t>
            </w:r>
            <w:r w:rsidR="00EC61A2" w:rsidRPr="00F81048">
              <w:rPr>
                <w:rFonts w:ascii="GHEA Grapalat" w:hAnsi="GHEA Grapalat"/>
                <w:b/>
                <w:shd w:val="clear" w:color="auto" w:fill="D9D9D9" w:themeFill="background1" w:themeFillShade="D9"/>
              </w:rPr>
              <w:t>թ.</w:t>
            </w:r>
          </w:p>
        </w:tc>
      </w:tr>
      <w:tr w:rsidR="00EC61A2" w:rsidRPr="00F81048" w14:paraId="21E6EDFC" w14:textId="77777777" w:rsidTr="009E7A45">
        <w:trPr>
          <w:trHeight w:val="157"/>
        </w:trPr>
        <w:tc>
          <w:tcPr>
            <w:tcW w:w="1154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3C639D8F" w14:textId="77777777" w:rsidR="00EC61A2" w:rsidRPr="00F81048" w:rsidRDefault="00EC61A2" w:rsidP="00787442">
            <w:pPr>
              <w:spacing w:line="360" w:lineRule="auto"/>
              <w:ind w:firstLine="720"/>
              <w:jc w:val="center"/>
              <w:rPr>
                <w:rFonts w:ascii="GHEA Grapalat" w:hAnsi="GHEA Grapalat"/>
                <w:b/>
                <w:shd w:val="clear" w:color="auto" w:fill="D9D9D9" w:themeFill="background1" w:themeFillShade="D9"/>
              </w:rPr>
            </w:pP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A03A3C" w14:textId="0E0060FC" w:rsidR="00EC61A2" w:rsidRPr="00F81048" w:rsidRDefault="003246AB" w:rsidP="00787442">
            <w:pPr>
              <w:spacing w:line="360" w:lineRule="auto"/>
              <w:jc w:val="center"/>
              <w:rPr>
                <w:rFonts w:ascii="GHEA Grapalat" w:hAnsi="GHEA Grapalat"/>
                <w:b/>
                <w:shd w:val="clear" w:color="auto" w:fill="D9D9D9" w:themeFill="background1" w:themeFillShade="D9"/>
                <w:lang w:val="en-US"/>
              </w:rPr>
            </w:pPr>
            <w:r w:rsidRPr="003246AB">
              <w:rPr>
                <w:rFonts w:ascii="GHEA Grapalat" w:hAnsi="GHEA Grapalat"/>
                <w:b/>
                <w:shd w:val="clear" w:color="auto" w:fill="D9D9D9" w:themeFill="background1" w:themeFillShade="D9"/>
                <w:lang w:val="en-US"/>
              </w:rPr>
              <w:t>02/10.39/17290-2025</w:t>
            </w:r>
          </w:p>
        </w:tc>
      </w:tr>
      <w:tr w:rsidR="00EC61A2" w:rsidRPr="00E9118D" w14:paraId="042A6D2E" w14:textId="77777777" w:rsidTr="009E7A45">
        <w:trPr>
          <w:trHeight w:val="906"/>
        </w:trPr>
        <w:tc>
          <w:tcPr>
            <w:tcW w:w="7223" w:type="dxa"/>
            <w:tcBorders>
              <w:top w:val="single" w:sz="4" w:space="0" w:color="auto"/>
              <w:left w:val="single" w:sz="4" w:space="0" w:color="auto"/>
              <w:bottom w:val="single" w:sz="4" w:space="0" w:color="auto"/>
              <w:right w:val="single" w:sz="4" w:space="0" w:color="auto"/>
            </w:tcBorders>
          </w:tcPr>
          <w:p w14:paraId="6A305283" w14:textId="3C7FDFC1" w:rsidR="00655446" w:rsidRPr="00F81048" w:rsidRDefault="00CE0CFE" w:rsidP="00787442">
            <w:pPr>
              <w:spacing w:line="360" w:lineRule="auto"/>
              <w:contextualSpacing/>
              <w:jc w:val="both"/>
              <w:rPr>
                <w:rFonts w:ascii="GHEA Grapalat" w:hAnsi="GHEA Grapalat"/>
                <w:shd w:val="clear" w:color="auto" w:fill="FFFFFF"/>
                <w:lang w:val="hy-AM"/>
              </w:rPr>
            </w:pPr>
            <w:r w:rsidRPr="00CE0CFE">
              <w:rPr>
                <w:rFonts w:ascii="GHEA Grapalat" w:hAnsi="GHEA Grapalat"/>
                <w:shd w:val="clear" w:color="auto" w:fill="FFFFFF"/>
                <w:lang w:val="hy-AM"/>
              </w:rPr>
              <w:t>«ՀՀ դատական օրենսգիրք սահմանադրական օրենքում լրացումներ և փոփոխություններ կատարելու մասին սահմանադրական օրենքի նախագծի 1-ին հոդվածով առաջարկվում է դատավորների ընդհանուր ժողովին վերապահել խորհրդատվական հանձնաժողով ստեղծելու լիազորություն, ինչը չի բխում Սահմանադրությամբ դատավորների ընդհանուր ժողովին վերապահված լիազորությունների շրջանակից: Հետևաբար՝  դատավորների ընդհանուր ժողովին վերապահվող լիազորությունը համադրելի չէ Սահմանադրության կարգավորումների հետ:</w:t>
            </w:r>
          </w:p>
        </w:tc>
        <w:tc>
          <w:tcPr>
            <w:tcW w:w="6570" w:type="dxa"/>
            <w:gridSpan w:val="2"/>
            <w:tcBorders>
              <w:top w:val="single" w:sz="4" w:space="0" w:color="auto"/>
              <w:left w:val="single" w:sz="4" w:space="0" w:color="auto"/>
              <w:bottom w:val="single" w:sz="4" w:space="0" w:color="auto"/>
              <w:right w:val="single" w:sz="4" w:space="0" w:color="auto"/>
            </w:tcBorders>
          </w:tcPr>
          <w:p w14:paraId="1E9CCCF6" w14:textId="47FF4245" w:rsidR="00391537" w:rsidRPr="00281815" w:rsidRDefault="000E38AD" w:rsidP="00787442">
            <w:pPr>
              <w:spacing w:line="360" w:lineRule="auto"/>
              <w:ind w:firstLine="720"/>
              <w:jc w:val="center"/>
              <w:rPr>
                <w:rFonts w:ascii="GHEA Grapalat" w:hAnsi="GHEA Grapalat"/>
                <w:b/>
                <w:lang w:val="hy-AM"/>
              </w:rPr>
            </w:pPr>
            <w:r>
              <w:rPr>
                <w:rFonts w:ascii="GHEA Grapalat" w:hAnsi="GHEA Grapalat"/>
                <w:b/>
                <w:lang w:val="hy-AM"/>
              </w:rPr>
              <w:t>Ընդունվել է</w:t>
            </w:r>
          </w:p>
          <w:p w14:paraId="5ADA4F8B" w14:textId="40B87F34" w:rsidR="00EC61A2" w:rsidRPr="00391537" w:rsidRDefault="00F77901" w:rsidP="00F77901">
            <w:pPr>
              <w:spacing w:line="360" w:lineRule="auto"/>
              <w:ind w:firstLine="567"/>
              <w:jc w:val="both"/>
              <w:rPr>
                <w:rFonts w:ascii="GHEA Grapalat" w:hAnsi="GHEA Grapalat"/>
                <w:b/>
                <w:lang w:val="hy-AM"/>
              </w:rPr>
            </w:pPr>
            <w:r>
              <w:rPr>
                <w:rFonts w:ascii="GHEA Grapalat" w:hAnsi="GHEA Grapalat"/>
                <w:lang w:val="hy-AM"/>
              </w:rPr>
              <w:t>Նախագծերի փաթեթը լրամշակվել է, քննարկվող կարագվորումները հանվել են նախագծից:</w:t>
            </w:r>
          </w:p>
        </w:tc>
      </w:tr>
      <w:tr w:rsidR="009E7A45" w:rsidRPr="00F81048" w14:paraId="6ACD22D5" w14:textId="77777777" w:rsidTr="009E7A45">
        <w:trPr>
          <w:trHeight w:val="620"/>
        </w:trPr>
        <w:tc>
          <w:tcPr>
            <w:tcW w:w="11543" w:type="dxa"/>
            <w:gridSpan w:val="2"/>
            <w:vMerge w:val="restart"/>
            <w:shd w:val="clear" w:color="auto" w:fill="D9D9D9" w:themeFill="background1" w:themeFillShade="D9"/>
          </w:tcPr>
          <w:p w14:paraId="4957047B" w14:textId="39E396F8" w:rsidR="009E7A45" w:rsidRPr="00F81048" w:rsidRDefault="003246AB" w:rsidP="0078744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8</w:t>
            </w:r>
            <w:r w:rsidRPr="00255A6F">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Վ</w:t>
            </w:r>
            <w:r w:rsidRPr="00255A6F">
              <w:rPr>
                <w:rFonts w:ascii="GHEA Grapalat" w:hAnsi="GHEA Grapalat"/>
                <w:b/>
                <w:shd w:val="clear" w:color="auto" w:fill="D9D9D9" w:themeFill="background1" w:themeFillShade="D9"/>
                <w:lang w:val="hy-AM"/>
              </w:rPr>
              <w:t>արչապետի աշխատակազմի քաղաքացիական ծառայության գրասենյակ</w:t>
            </w:r>
          </w:p>
        </w:tc>
        <w:tc>
          <w:tcPr>
            <w:tcW w:w="2250" w:type="dxa"/>
            <w:shd w:val="clear" w:color="auto" w:fill="D9D9D9" w:themeFill="background1" w:themeFillShade="D9"/>
          </w:tcPr>
          <w:p w14:paraId="2A53C584" w14:textId="361BCC24" w:rsidR="009E7A45" w:rsidRPr="00F81048" w:rsidRDefault="003246AB" w:rsidP="00787442">
            <w:pPr>
              <w:spacing w:line="360" w:lineRule="auto"/>
              <w:jc w:val="center"/>
              <w:rPr>
                <w:rFonts w:ascii="GHEA Grapalat" w:hAnsi="GHEA Grapalat"/>
                <w:b/>
                <w:shd w:val="clear" w:color="auto" w:fill="D9D9D9" w:themeFill="background1" w:themeFillShade="D9"/>
              </w:rPr>
            </w:pPr>
            <w:r w:rsidRPr="003246AB">
              <w:rPr>
                <w:rFonts w:ascii="GHEA Grapalat" w:hAnsi="GHEA Grapalat"/>
                <w:b/>
                <w:shd w:val="clear" w:color="auto" w:fill="D9D9D9" w:themeFill="background1" w:themeFillShade="D9"/>
                <w:lang w:val="en-US"/>
              </w:rPr>
              <w:t>29.05.2025թ.</w:t>
            </w:r>
          </w:p>
        </w:tc>
      </w:tr>
      <w:tr w:rsidR="009E7A45" w:rsidRPr="00F81048" w14:paraId="5EB2F63F" w14:textId="77777777" w:rsidTr="009E7A45">
        <w:trPr>
          <w:trHeight w:val="157"/>
        </w:trPr>
        <w:tc>
          <w:tcPr>
            <w:tcW w:w="11543" w:type="dxa"/>
            <w:gridSpan w:val="2"/>
            <w:vMerge/>
            <w:shd w:val="clear" w:color="auto" w:fill="D9D9D9" w:themeFill="background1" w:themeFillShade="D9"/>
          </w:tcPr>
          <w:p w14:paraId="5ABE22F7" w14:textId="77777777" w:rsidR="009E7A45" w:rsidRPr="00F81048" w:rsidRDefault="009E7A45" w:rsidP="00787442">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14:paraId="4B5032A0" w14:textId="65CD2B18" w:rsidR="009E7A45" w:rsidRPr="00F81048" w:rsidRDefault="003246AB" w:rsidP="00787442">
            <w:pPr>
              <w:spacing w:line="360" w:lineRule="auto"/>
              <w:jc w:val="center"/>
              <w:rPr>
                <w:rFonts w:ascii="GHEA Grapalat" w:hAnsi="GHEA Grapalat"/>
                <w:b/>
                <w:shd w:val="clear" w:color="auto" w:fill="D9D9D9" w:themeFill="background1" w:themeFillShade="D9"/>
                <w:lang w:val="en-US"/>
              </w:rPr>
            </w:pPr>
            <w:r w:rsidRPr="003246AB">
              <w:rPr>
                <w:rFonts w:ascii="GHEA Grapalat" w:hAnsi="GHEA Grapalat"/>
                <w:b/>
                <w:shd w:val="clear" w:color="auto" w:fill="D9D9D9" w:themeFill="background1" w:themeFillShade="D9"/>
                <w:lang w:val="en-US"/>
              </w:rPr>
              <w:t>02/10.39/17290-2025</w:t>
            </w:r>
          </w:p>
        </w:tc>
      </w:tr>
      <w:tr w:rsidR="003246AB" w:rsidRPr="003246AB" w14:paraId="1585E7FB" w14:textId="77777777" w:rsidTr="009E7A45">
        <w:trPr>
          <w:trHeight w:val="906"/>
        </w:trPr>
        <w:tc>
          <w:tcPr>
            <w:tcW w:w="7223" w:type="dxa"/>
          </w:tcPr>
          <w:p w14:paraId="706EA21D" w14:textId="3687954C" w:rsidR="003246AB" w:rsidRDefault="00F37226" w:rsidP="00787442">
            <w:pPr>
              <w:tabs>
                <w:tab w:val="left" w:pos="810"/>
                <w:tab w:val="left" w:pos="900"/>
                <w:tab w:val="left" w:pos="990"/>
              </w:tabs>
              <w:spacing w:line="360" w:lineRule="auto"/>
              <w:jc w:val="both"/>
              <w:rPr>
                <w:rFonts w:ascii="GHEA Grapalat" w:hAnsi="GHEA Grapalat"/>
                <w:lang w:val="hy-AM"/>
              </w:rPr>
            </w:pPr>
            <w:r>
              <w:rPr>
                <w:rFonts w:ascii="GHEA Grapalat" w:hAnsi="GHEA Grapalat"/>
                <w:color w:val="000000"/>
                <w:shd w:val="clear" w:color="auto" w:fill="FFFFFF"/>
                <w:lang w:val="hy-AM"/>
              </w:rPr>
              <w:t>1</w:t>
            </w:r>
            <w:r w:rsidR="003246AB">
              <w:rPr>
                <w:rFonts w:ascii="GHEA Grapalat" w:hAnsi="GHEA Grapalat"/>
                <w:color w:val="000000"/>
                <w:shd w:val="clear" w:color="auto" w:fill="FFFFFF"/>
                <w:lang w:val="hy-AM"/>
              </w:rPr>
              <w:t xml:space="preserve">. Միևնույն ժամանակ հայտնում ենք, որ </w:t>
            </w:r>
            <w:r w:rsidR="003246AB" w:rsidRPr="0041568C">
              <w:rPr>
                <w:rFonts w:ascii="GHEA Grapalat" w:hAnsi="GHEA Grapalat"/>
                <w:b/>
                <w:color w:val="000000"/>
                <w:shd w:val="clear" w:color="auto" w:fill="FFFFFF"/>
                <w:lang w:val="hy-AM"/>
              </w:rPr>
              <w:t>«</w:t>
            </w:r>
            <w:r w:rsidR="003246AB" w:rsidRPr="000569FE">
              <w:rPr>
                <w:rFonts w:ascii="GHEA Grapalat" w:hAnsi="GHEA Grapalat"/>
                <w:color w:val="000000"/>
                <w:shd w:val="clear" w:color="auto" w:fill="FFFFFF"/>
                <w:lang w:val="hy-AM"/>
              </w:rPr>
              <w:t xml:space="preserve">Հայաստանի Հանրապետության դատական օրենսգիրք» սահմանադրական </w:t>
            </w:r>
            <w:r w:rsidR="003246AB" w:rsidRPr="000569FE">
              <w:rPr>
                <w:rFonts w:ascii="GHEA Grapalat" w:hAnsi="GHEA Grapalat"/>
                <w:color w:val="000000"/>
                <w:shd w:val="clear" w:color="auto" w:fill="FFFFFF"/>
                <w:lang w:val="hy-AM"/>
              </w:rPr>
              <w:lastRenderedPageBreak/>
              <w:t>օրենքում լրացումներ և փոփոխություններ կատարելու մասին» և «Հանրային ծառայության մասին» օրենքում լրացում կատարելու մասին»  օրենքների նախագծերի</w:t>
            </w:r>
            <w:r w:rsidR="003246AB" w:rsidRPr="000569FE">
              <w:rPr>
                <w:rFonts w:ascii="GHEA Grapalat" w:hAnsi="GHEA Grapalat" w:cs="AK Courier"/>
                <w:color w:val="000000" w:themeColor="text1"/>
                <w:lang w:val="hy-AM"/>
              </w:rPr>
              <w:t xml:space="preserve"> </w:t>
            </w:r>
            <w:r w:rsidR="003246AB">
              <w:rPr>
                <w:rFonts w:ascii="GHEA Grapalat" w:hAnsi="GHEA Grapalat" w:cs="AK Courier"/>
                <w:color w:val="000000" w:themeColor="text1"/>
                <w:lang w:val="hy-AM"/>
              </w:rPr>
              <w:t xml:space="preserve">վերաբերյալ </w:t>
            </w:r>
            <w:r w:rsidR="003246AB" w:rsidRPr="00B46675">
              <w:rPr>
                <w:rFonts w:ascii="GHEA Grapalat" w:hAnsi="GHEA Grapalat"/>
                <w:lang w:val="hy-AM"/>
              </w:rPr>
              <w:t>Քաղաքացիական ծառայության գրասենյակը իր իրավասությունների շրջանակ</w:t>
            </w:r>
            <w:r w:rsidR="003246AB">
              <w:rPr>
                <w:rFonts w:ascii="GHEA Grapalat" w:hAnsi="GHEA Grapalat"/>
                <w:lang w:val="hy-AM"/>
              </w:rPr>
              <w:t>ներ</w:t>
            </w:r>
            <w:r w:rsidR="003246AB" w:rsidRPr="00B46675">
              <w:rPr>
                <w:rFonts w:ascii="GHEA Grapalat" w:hAnsi="GHEA Grapalat"/>
                <w:lang w:val="hy-AM"/>
              </w:rPr>
              <w:t>ում առաջարկություններ և (կամ) դիտողություններ չունի։</w:t>
            </w:r>
          </w:p>
          <w:p w14:paraId="5F4E19DC" w14:textId="77777777" w:rsidR="003246AB" w:rsidRPr="00AD4634" w:rsidRDefault="003246AB" w:rsidP="00787442">
            <w:pPr>
              <w:spacing w:line="360" w:lineRule="auto"/>
              <w:jc w:val="both"/>
              <w:rPr>
                <w:rFonts w:ascii="GHEA Grapalat" w:hAnsi="GHEA Grapalat"/>
                <w:color w:val="000000"/>
                <w:shd w:val="clear" w:color="auto" w:fill="FFFFFF"/>
                <w:lang w:val="hy-AM"/>
              </w:rPr>
            </w:pPr>
          </w:p>
          <w:p w14:paraId="5D485ADC" w14:textId="77777777" w:rsidR="003246AB" w:rsidRDefault="003246AB" w:rsidP="00787442">
            <w:pPr>
              <w:spacing w:line="360" w:lineRule="auto"/>
              <w:contextualSpacing/>
              <w:jc w:val="both"/>
              <w:rPr>
                <w:rFonts w:ascii="GHEA Grapalat" w:hAnsi="GHEA Grapalat"/>
                <w:shd w:val="clear" w:color="auto" w:fill="FFFFFF"/>
                <w:lang w:val="hy-AM"/>
              </w:rPr>
            </w:pPr>
          </w:p>
        </w:tc>
        <w:tc>
          <w:tcPr>
            <w:tcW w:w="6570" w:type="dxa"/>
            <w:gridSpan w:val="2"/>
          </w:tcPr>
          <w:p w14:paraId="3BD28004" w14:textId="7A02C1EE" w:rsidR="003246AB" w:rsidRPr="003246AB" w:rsidRDefault="003464D7" w:rsidP="00787442">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tc>
      </w:tr>
    </w:tbl>
    <w:p w14:paraId="1C8333DE" w14:textId="77CF7442" w:rsidR="00032EC3" w:rsidRPr="003464D7" w:rsidRDefault="00032EC3" w:rsidP="00787442">
      <w:pPr>
        <w:tabs>
          <w:tab w:val="left" w:pos="2386"/>
        </w:tabs>
        <w:spacing w:line="360" w:lineRule="auto"/>
        <w:rPr>
          <w:rFonts w:ascii="Sylfaen" w:hAnsi="Sylfaen"/>
          <w:lang w:val="hy-AM"/>
        </w:rPr>
      </w:pPr>
    </w:p>
    <w:sectPr w:rsidR="00032EC3" w:rsidRPr="003464D7" w:rsidSect="002F7581">
      <w:footerReference w:type="default" r:id="rId8"/>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A8127FA" w16cex:dateUtc="2025-07-07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A2C108" w16cid:durableId="5A8127F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356F9" w14:textId="77777777" w:rsidR="00352F12" w:rsidRDefault="00352F12" w:rsidP="00702964">
      <w:r>
        <w:separator/>
      </w:r>
    </w:p>
  </w:endnote>
  <w:endnote w:type="continuationSeparator" w:id="0">
    <w:p w14:paraId="596F1B49" w14:textId="77777777" w:rsidR="00352F12" w:rsidRDefault="00352F12"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84000EEF" w:usb1="5000000B" w:usb2="00000000" w:usb3="00000000" w:csb0="000001B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14:paraId="088F06B2" w14:textId="70D5A566" w:rsidR="006E4026" w:rsidRDefault="00FB547F">
        <w:pPr>
          <w:pStyle w:val="Footer"/>
          <w:jc w:val="right"/>
        </w:pPr>
        <w:r>
          <w:fldChar w:fldCharType="begin"/>
        </w:r>
        <w:r>
          <w:instrText xml:space="preserve"> PAGE   \* MERGEFORMAT </w:instrText>
        </w:r>
        <w:r>
          <w:fldChar w:fldCharType="separate"/>
        </w:r>
        <w:r w:rsidR="00E9118D">
          <w:rPr>
            <w:noProof/>
          </w:rPr>
          <w:t>1</w:t>
        </w:r>
        <w:r>
          <w:rPr>
            <w:noProof/>
          </w:rPr>
          <w:fldChar w:fldCharType="end"/>
        </w:r>
      </w:p>
    </w:sdtContent>
  </w:sdt>
  <w:p w14:paraId="7200879E" w14:textId="77777777" w:rsidR="006E4026" w:rsidRDefault="006E40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E7AD9" w14:textId="77777777" w:rsidR="00352F12" w:rsidRDefault="00352F12" w:rsidP="00702964">
      <w:r>
        <w:separator/>
      </w:r>
    </w:p>
  </w:footnote>
  <w:footnote w:type="continuationSeparator" w:id="0">
    <w:p w14:paraId="360177CB" w14:textId="77777777" w:rsidR="00352F12" w:rsidRDefault="00352F12" w:rsidP="00702964">
      <w:r>
        <w:continuationSeparator/>
      </w:r>
    </w:p>
  </w:footnote>
  <w:footnote w:id="1">
    <w:p w14:paraId="0A97A2EE" w14:textId="77777777" w:rsidR="005D0A7F" w:rsidRPr="003A58F2" w:rsidRDefault="005D0A7F" w:rsidP="005D0A7F">
      <w:pPr>
        <w:pStyle w:val="FootnoteText"/>
        <w:jc w:val="both"/>
        <w:rPr>
          <w:lang w:val="hy-AM"/>
        </w:rPr>
      </w:pPr>
      <w:r>
        <w:rPr>
          <w:rStyle w:val="FootnoteReference"/>
        </w:rPr>
        <w:footnoteRef/>
      </w:r>
      <w:r w:rsidRPr="003A58F2">
        <w:rPr>
          <w:lang w:val="hy-AM"/>
        </w:rPr>
        <w:t xml:space="preserve"> </w:t>
      </w:r>
      <w:r w:rsidRPr="003A58F2">
        <w:rPr>
          <w:rFonts w:ascii="GHEA Grapalat" w:hAnsi="GHEA Grapalat"/>
          <w:lang w:val="hy-AM"/>
        </w:rPr>
        <w:t>CDL-AD(2023)045-e Armenia - Joint opinion of the Venice Commission and the Directorate General of Human Rights and Rule of Law (DGI) of the Council of Europe on the Concept Paper concerning the reform of the Ethics and Disciplinary Commission of the General Assembly of Judges, adopted by the Venice Commission at its 137th Plenary Session (Venice, 15-16 December 2023), https://www.venice.coe.int/webforms/documents/?pdf=CDL-AD(2023)045-e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E521B"/>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A11142"/>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D2BA5"/>
    <w:rsid w:val="00000105"/>
    <w:rsid w:val="00000A83"/>
    <w:rsid w:val="00004779"/>
    <w:rsid w:val="00007B1C"/>
    <w:rsid w:val="0001082B"/>
    <w:rsid w:val="00011A9B"/>
    <w:rsid w:val="00014140"/>
    <w:rsid w:val="00021C10"/>
    <w:rsid w:val="00023306"/>
    <w:rsid w:val="0002362C"/>
    <w:rsid w:val="00024E91"/>
    <w:rsid w:val="000250E6"/>
    <w:rsid w:val="00032E13"/>
    <w:rsid w:val="00032EC3"/>
    <w:rsid w:val="000331E4"/>
    <w:rsid w:val="00034E28"/>
    <w:rsid w:val="0004225D"/>
    <w:rsid w:val="00043095"/>
    <w:rsid w:val="00044B4A"/>
    <w:rsid w:val="00045DBA"/>
    <w:rsid w:val="00053A4A"/>
    <w:rsid w:val="00053E6A"/>
    <w:rsid w:val="00055DD4"/>
    <w:rsid w:val="00057325"/>
    <w:rsid w:val="000613F3"/>
    <w:rsid w:val="00065848"/>
    <w:rsid w:val="000661E7"/>
    <w:rsid w:val="00071EB0"/>
    <w:rsid w:val="00073204"/>
    <w:rsid w:val="0008278A"/>
    <w:rsid w:val="00082A90"/>
    <w:rsid w:val="00083E97"/>
    <w:rsid w:val="00086297"/>
    <w:rsid w:val="0008795D"/>
    <w:rsid w:val="000913FB"/>
    <w:rsid w:val="00091691"/>
    <w:rsid w:val="000952FB"/>
    <w:rsid w:val="00096381"/>
    <w:rsid w:val="00096BC0"/>
    <w:rsid w:val="00097C68"/>
    <w:rsid w:val="00097D92"/>
    <w:rsid w:val="000A13CD"/>
    <w:rsid w:val="000B3E55"/>
    <w:rsid w:val="000B6A9D"/>
    <w:rsid w:val="000D3177"/>
    <w:rsid w:val="000D57D4"/>
    <w:rsid w:val="000D5A69"/>
    <w:rsid w:val="000E2232"/>
    <w:rsid w:val="000E38AD"/>
    <w:rsid w:val="000F1B1D"/>
    <w:rsid w:val="000F4D55"/>
    <w:rsid w:val="001001DB"/>
    <w:rsid w:val="00102FD4"/>
    <w:rsid w:val="00113BBF"/>
    <w:rsid w:val="001240FB"/>
    <w:rsid w:val="00125508"/>
    <w:rsid w:val="00126CF8"/>
    <w:rsid w:val="0013281E"/>
    <w:rsid w:val="0013681A"/>
    <w:rsid w:val="00140ACE"/>
    <w:rsid w:val="00140B02"/>
    <w:rsid w:val="00141307"/>
    <w:rsid w:val="0014158C"/>
    <w:rsid w:val="001421A1"/>
    <w:rsid w:val="001459E2"/>
    <w:rsid w:val="001473BE"/>
    <w:rsid w:val="00150400"/>
    <w:rsid w:val="00151A49"/>
    <w:rsid w:val="00151E1A"/>
    <w:rsid w:val="00154DC0"/>
    <w:rsid w:val="00155193"/>
    <w:rsid w:val="0016199E"/>
    <w:rsid w:val="00177ED1"/>
    <w:rsid w:val="00184CF2"/>
    <w:rsid w:val="0018571A"/>
    <w:rsid w:val="00186D85"/>
    <w:rsid w:val="001871BB"/>
    <w:rsid w:val="00192680"/>
    <w:rsid w:val="001940EC"/>
    <w:rsid w:val="00195150"/>
    <w:rsid w:val="0019752E"/>
    <w:rsid w:val="00197747"/>
    <w:rsid w:val="00197E27"/>
    <w:rsid w:val="001A2A2E"/>
    <w:rsid w:val="001A64CE"/>
    <w:rsid w:val="001A7D02"/>
    <w:rsid w:val="001B4D03"/>
    <w:rsid w:val="001C2139"/>
    <w:rsid w:val="001C426E"/>
    <w:rsid w:val="001D03A3"/>
    <w:rsid w:val="001D2329"/>
    <w:rsid w:val="001D60D4"/>
    <w:rsid w:val="001E1B8D"/>
    <w:rsid w:val="001E1D01"/>
    <w:rsid w:val="001E252A"/>
    <w:rsid w:val="001F1629"/>
    <w:rsid w:val="00200A16"/>
    <w:rsid w:val="00207C25"/>
    <w:rsid w:val="00215992"/>
    <w:rsid w:val="00217A97"/>
    <w:rsid w:val="002216E8"/>
    <w:rsid w:val="002218C6"/>
    <w:rsid w:val="00223839"/>
    <w:rsid w:val="00225932"/>
    <w:rsid w:val="002271F4"/>
    <w:rsid w:val="00231A6F"/>
    <w:rsid w:val="00234F35"/>
    <w:rsid w:val="002437A5"/>
    <w:rsid w:val="002437DE"/>
    <w:rsid w:val="00243F84"/>
    <w:rsid w:val="00246DF5"/>
    <w:rsid w:val="0025352D"/>
    <w:rsid w:val="00255A6F"/>
    <w:rsid w:val="002641D1"/>
    <w:rsid w:val="00267571"/>
    <w:rsid w:val="00274874"/>
    <w:rsid w:val="0027526A"/>
    <w:rsid w:val="0028010C"/>
    <w:rsid w:val="00280A6D"/>
    <w:rsid w:val="002812BE"/>
    <w:rsid w:val="002816DE"/>
    <w:rsid w:val="00286052"/>
    <w:rsid w:val="00286C30"/>
    <w:rsid w:val="002874E3"/>
    <w:rsid w:val="002918CE"/>
    <w:rsid w:val="002942EA"/>
    <w:rsid w:val="002960EA"/>
    <w:rsid w:val="002A76D8"/>
    <w:rsid w:val="002B353D"/>
    <w:rsid w:val="002B456A"/>
    <w:rsid w:val="002C0BFC"/>
    <w:rsid w:val="002C0E98"/>
    <w:rsid w:val="002C35F1"/>
    <w:rsid w:val="002C4D12"/>
    <w:rsid w:val="002D2839"/>
    <w:rsid w:val="002D386C"/>
    <w:rsid w:val="002D5916"/>
    <w:rsid w:val="002D6FC0"/>
    <w:rsid w:val="002D75C7"/>
    <w:rsid w:val="002F11A0"/>
    <w:rsid w:val="002F38F8"/>
    <w:rsid w:val="002F5B13"/>
    <w:rsid w:val="002F7081"/>
    <w:rsid w:val="002F7581"/>
    <w:rsid w:val="003005CC"/>
    <w:rsid w:val="00302489"/>
    <w:rsid w:val="00304018"/>
    <w:rsid w:val="0030542B"/>
    <w:rsid w:val="00311544"/>
    <w:rsid w:val="003129B8"/>
    <w:rsid w:val="0032175D"/>
    <w:rsid w:val="003246AB"/>
    <w:rsid w:val="003252D9"/>
    <w:rsid w:val="003258E2"/>
    <w:rsid w:val="00327341"/>
    <w:rsid w:val="00327F5E"/>
    <w:rsid w:val="003357BF"/>
    <w:rsid w:val="00337D9E"/>
    <w:rsid w:val="00337F4A"/>
    <w:rsid w:val="003464D7"/>
    <w:rsid w:val="00351377"/>
    <w:rsid w:val="00352F12"/>
    <w:rsid w:val="00354510"/>
    <w:rsid w:val="00356F62"/>
    <w:rsid w:val="00357622"/>
    <w:rsid w:val="003608FB"/>
    <w:rsid w:val="00360BD1"/>
    <w:rsid w:val="003622FB"/>
    <w:rsid w:val="00362BEF"/>
    <w:rsid w:val="0036742A"/>
    <w:rsid w:val="003679A5"/>
    <w:rsid w:val="00367CCA"/>
    <w:rsid w:val="00373654"/>
    <w:rsid w:val="003756F7"/>
    <w:rsid w:val="003815DC"/>
    <w:rsid w:val="00385892"/>
    <w:rsid w:val="00386C10"/>
    <w:rsid w:val="00391537"/>
    <w:rsid w:val="0039690F"/>
    <w:rsid w:val="00396CF6"/>
    <w:rsid w:val="003A08BC"/>
    <w:rsid w:val="003A347B"/>
    <w:rsid w:val="003A69BA"/>
    <w:rsid w:val="003A7FB5"/>
    <w:rsid w:val="003B07D4"/>
    <w:rsid w:val="003B10B6"/>
    <w:rsid w:val="003B4318"/>
    <w:rsid w:val="003B5C1A"/>
    <w:rsid w:val="003C29FC"/>
    <w:rsid w:val="003C30B8"/>
    <w:rsid w:val="003C39ED"/>
    <w:rsid w:val="003C4037"/>
    <w:rsid w:val="003D1D03"/>
    <w:rsid w:val="003D2BA5"/>
    <w:rsid w:val="003D50F3"/>
    <w:rsid w:val="003D53E3"/>
    <w:rsid w:val="003D5522"/>
    <w:rsid w:val="003D63A3"/>
    <w:rsid w:val="003D7D17"/>
    <w:rsid w:val="003E25B7"/>
    <w:rsid w:val="003F48B9"/>
    <w:rsid w:val="003F50AA"/>
    <w:rsid w:val="003F79D5"/>
    <w:rsid w:val="004021F3"/>
    <w:rsid w:val="00402278"/>
    <w:rsid w:val="00405D45"/>
    <w:rsid w:val="004104AA"/>
    <w:rsid w:val="004109A9"/>
    <w:rsid w:val="00412E8F"/>
    <w:rsid w:val="00420790"/>
    <w:rsid w:val="00421B65"/>
    <w:rsid w:val="00422081"/>
    <w:rsid w:val="00422D76"/>
    <w:rsid w:val="00423D4F"/>
    <w:rsid w:val="00424FE9"/>
    <w:rsid w:val="0042583B"/>
    <w:rsid w:val="00434911"/>
    <w:rsid w:val="00434A4E"/>
    <w:rsid w:val="00437B50"/>
    <w:rsid w:val="00442DA9"/>
    <w:rsid w:val="004450EA"/>
    <w:rsid w:val="0044673C"/>
    <w:rsid w:val="0045070E"/>
    <w:rsid w:val="004561D5"/>
    <w:rsid w:val="004615B7"/>
    <w:rsid w:val="00462015"/>
    <w:rsid w:val="004637AB"/>
    <w:rsid w:val="004721E6"/>
    <w:rsid w:val="0047505B"/>
    <w:rsid w:val="004853A5"/>
    <w:rsid w:val="00485C95"/>
    <w:rsid w:val="004872ED"/>
    <w:rsid w:val="00495C3A"/>
    <w:rsid w:val="004A1781"/>
    <w:rsid w:val="004A4718"/>
    <w:rsid w:val="004A6C96"/>
    <w:rsid w:val="004B1C2D"/>
    <w:rsid w:val="004B1F52"/>
    <w:rsid w:val="004B57E6"/>
    <w:rsid w:val="004C2FC0"/>
    <w:rsid w:val="004C7C2F"/>
    <w:rsid w:val="004D1208"/>
    <w:rsid w:val="004D69B3"/>
    <w:rsid w:val="004E11BB"/>
    <w:rsid w:val="004E3F9F"/>
    <w:rsid w:val="004E63C5"/>
    <w:rsid w:val="004F4937"/>
    <w:rsid w:val="005028FE"/>
    <w:rsid w:val="005056A8"/>
    <w:rsid w:val="005060BC"/>
    <w:rsid w:val="00515EFA"/>
    <w:rsid w:val="005323E9"/>
    <w:rsid w:val="00534984"/>
    <w:rsid w:val="00535E7F"/>
    <w:rsid w:val="00541441"/>
    <w:rsid w:val="00543415"/>
    <w:rsid w:val="00546E6D"/>
    <w:rsid w:val="00547F64"/>
    <w:rsid w:val="0055132B"/>
    <w:rsid w:val="0056020C"/>
    <w:rsid w:val="005603FB"/>
    <w:rsid w:val="005668FC"/>
    <w:rsid w:val="00566C1A"/>
    <w:rsid w:val="005738E2"/>
    <w:rsid w:val="0057393D"/>
    <w:rsid w:val="0057457A"/>
    <w:rsid w:val="00575A6B"/>
    <w:rsid w:val="005761DF"/>
    <w:rsid w:val="005835B7"/>
    <w:rsid w:val="00586DA7"/>
    <w:rsid w:val="005A230A"/>
    <w:rsid w:val="005A3047"/>
    <w:rsid w:val="005A40D8"/>
    <w:rsid w:val="005A5C3C"/>
    <w:rsid w:val="005B166B"/>
    <w:rsid w:val="005C0DFB"/>
    <w:rsid w:val="005C2C30"/>
    <w:rsid w:val="005C2EA0"/>
    <w:rsid w:val="005C4A9F"/>
    <w:rsid w:val="005D02F6"/>
    <w:rsid w:val="005D0A7F"/>
    <w:rsid w:val="005D3660"/>
    <w:rsid w:val="005D48B9"/>
    <w:rsid w:val="005D48CC"/>
    <w:rsid w:val="005E1619"/>
    <w:rsid w:val="005E2176"/>
    <w:rsid w:val="005E51E4"/>
    <w:rsid w:val="005E5E86"/>
    <w:rsid w:val="005F028E"/>
    <w:rsid w:val="005F4406"/>
    <w:rsid w:val="00602176"/>
    <w:rsid w:val="00607E58"/>
    <w:rsid w:val="00615D5C"/>
    <w:rsid w:val="00616F13"/>
    <w:rsid w:val="00621BDB"/>
    <w:rsid w:val="00630DCD"/>
    <w:rsid w:val="006326C0"/>
    <w:rsid w:val="00632C3E"/>
    <w:rsid w:val="00633849"/>
    <w:rsid w:val="00635A2A"/>
    <w:rsid w:val="0064027B"/>
    <w:rsid w:val="00641BC8"/>
    <w:rsid w:val="006430D4"/>
    <w:rsid w:val="00643AE8"/>
    <w:rsid w:val="00643BAD"/>
    <w:rsid w:val="006529BA"/>
    <w:rsid w:val="00653230"/>
    <w:rsid w:val="0065335A"/>
    <w:rsid w:val="00655446"/>
    <w:rsid w:val="00655749"/>
    <w:rsid w:val="00661A61"/>
    <w:rsid w:val="00672914"/>
    <w:rsid w:val="00680826"/>
    <w:rsid w:val="00681206"/>
    <w:rsid w:val="00685AD1"/>
    <w:rsid w:val="00694820"/>
    <w:rsid w:val="006A1A79"/>
    <w:rsid w:val="006A7375"/>
    <w:rsid w:val="006B427C"/>
    <w:rsid w:val="006B43CC"/>
    <w:rsid w:val="006B6506"/>
    <w:rsid w:val="006C3E37"/>
    <w:rsid w:val="006C7112"/>
    <w:rsid w:val="006C7567"/>
    <w:rsid w:val="006D050A"/>
    <w:rsid w:val="006D7425"/>
    <w:rsid w:val="006E1857"/>
    <w:rsid w:val="006E2C18"/>
    <w:rsid w:val="006E3F8F"/>
    <w:rsid w:val="006E4026"/>
    <w:rsid w:val="006E4400"/>
    <w:rsid w:val="006E5E90"/>
    <w:rsid w:val="006E77CD"/>
    <w:rsid w:val="006F0497"/>
    <w:rsid w:val="006F0C3A"/>
    <w:rsid w:val="006F27DD"/>
    <w:rsid w:val="006F3D13"/>
    <w:rsid w:val="006F40F4"/>
    <w:rsid w:val="006F4521"/>
    <w:rsid w:val="00701821"/>
    <w:rsid w:val="00702964"/>
    <w:rsid w:val="00703313"/>
    <w:rsid w:val="00717DA3"/>
    <w:rsid w:val="00720396"/>
    <w:rsid w:val="00720F28"/>
    <w:rsid w:val="00724C90"/>
    <w:rsid w:val="00731F11"/>
    <w:rsid w:val="00732266"/>
    <w:rsid w:val="00733112"/>
    <w:rsid w:val="00734939"/>
    <w:rsid w:val="00737612"/>
    <w:rsid w:val="00737907"/>
    <w:rsid w:val="007444DA"/>
    <w:rsid w:val="007451EE"/>
    <w:rsid w:val="0074721C"/>
    <w:rsid w:val="00750DB0"/>
    <w:rsid w:val="00755558"/>
    <w:rsid w:val="00755D1B"/>
    <w:rsid w:val="00757FA3"/>
    <w:rsid w:val="007612EC"/>
    <w:rsid w:val="007636A3"/>
    <w:rsid w:val="00764230"/>
    <w:rsid w:val="0076554B"/>
    <w:rsid w:val="007657CE"/>
    <w:rsid w:val="00765809"/>
    <w:rsid w:val="00765E50"/>
    <w:rsid w:val="0076619C"/>
    <w:rsid w:val="00766818"/>
    <w:rsid w:val="0076727A"/>
    <w:rsid w:val="007817DC"/>
    <w:rsid w:val="0078527C"/>
    <w:rsid w:val="007866DF"/>
    <w:rsid w:val="00787442"/>
    <w:rsid w:val="00792306"/>
    <w:rsid w:val="00792AD2"/>
    <w:rsid w:val="007A1C8F"/>
    <w:rsid w:val="007A2BA7"/>
    <w:rsid w:val="007A5AF5"/>
    <w:rsid w:val="007A6E38"/>
    <w:rsid w:val="007A6E42"/>
    <w:rsid w:val="007B0575"/>
    <w:rsid w:val="007C551E"/>
    <w:rsid w:val="007D0814"/>
    <w:rsid w:val="007D50D1"/>
    <w:rsid w:val="007D77BF"/>
    <w:rsid w:val="007D7A84"/>
    <w:rsid w:val="007D7DAC"/>
    <w:rsid w:val="007E0128"/>
    <w:rsid w:val="007E2E98"/>
    <w:rsid w:val="007F211D"/>
    <w:rsid w:val="007F43EC"/>
    <w:rsid w:val="007F4899"/>
    <w:rsid w:val="008006BC"/>
    <w:rsid w:val="00810032"/>
    <w:rsid w:val="008112B7"/>
    <w:rsid w:val="00811732"/>
    <w:rsid w:val="00814B73"/>
    <w:rsid w:val="008154A6"/>
    <w:rsid w:val="008159AA"/>
    <w:rsid w:val="008170D8"/>
    <w:rsid w:val="00817B15"/>
    <w:rsid w:val="00822ADE"/>
    <w:rsid w:val="00832793"/>
    <w:rsid w:val="008331D8"/>
    <w:rsid w:val="008335C7"/>
    <w:rsid w:val="008357DF"/>
    <w:rsid w:val="00835818"/>
    <w:rsid w:val="00841B93"/>
    <w:rsid w:val="008434EC"/>
    <w:rsid w:val="00843F1F"/>
    <w:rsid w:val="0084413E"/>
    <w:rsid w:val="00846111"/>
    <w:rsid w:val="008518F9"/>
    <w:rsid w:val="00854C64"/>
    <w:rsid w:val="00862A7F"/>
    <w:rsid w:val="00863AC5"/>
    <w:rsid w:val="0086433A"/>
    <w:rsid w:val="00864CED"/>
    <w:rsid w:val="008713AC"/>
    <w:rsid w:val="00871CF2"/>
    <w:rsid w:val="00871D35"/>
    <w:rsid w:val="00873A22"/>
    <w:rsid w:val="00877904"/>
    <w:rsid w:val="00881D0E"/>
    <w:rsid w:val="0088228D"/>
    <w:rsid w:val="008838A5"/>
    <w:rsid w:val="00883AEF"/>
    <w:rsid w:val="00884678"/>
    <w:rsid w:val="00885394"/>
    <w:rsid w:val="00886F51"/>
    <w:rsid w:val="00891CA3"/>
    <w:rsid w:val="008925DC"/>
    <w:rsid w:val="00893645"/>
    <w:rsid w:val="0089478E"/>
    <w:rsid w:val="008A19CB"/>
    <w:rsid w:val="008A20CD"/>
    <w:rsid w:val="008A3A7E"/>
    <w:rsid w:val="008A3D94"/>
    <w:rsid w:val="008A3DD0"/>
    <w:rsid w:val="008B057E"/>
    <w:rsid w:val="008B0594"/>
    <w:rsid w:val="008B289A"/>
    <w:rsid w:val="008B4793"/>
    <w:rsid w:val="008C1FF6"/>
    <w:rsid w:val="008C3754"/>
    <w:rsid w:val="008C500A"/>
    <w:rsid w:val="008C53DE"/>
    <w:rsid w:val="008D02EC"/>
    <w:rsid w:val="008D0D8B"/>
    <w:rsid w:val="008D1F6E"/>
    <w:rsid w:val="008E3C36"/>
    <w:rsid w:val="008E4353"/>
    <w:rsid w:val="008E695F"/>
    <w:rsid w:val="008F36A4"/>
    <w:rsid w:val="008F408B"/>
    <w:rsid w:val="008F5408"/>
    <w:rsid w:val="008F6543"/>
    <w:rsid w:val="008F6869"/>
    <w:rsid w:val="00900687"/>
    <w:rsid w:val="00900C4C"/>
    <w:rsid w:val="009016D4"/>
    <w:rsid w:val="009024E1"/>
    <w:rsid w:val="00902D27"/>
    <w:rsid w:val="0090427A"/>
    <w:rsid w:val="00904A4C"/>
    <w:rsid w:val="009135C5"/>
    <w:rsid w:val="009165A8"/>
    <w:rsid w:val="009208EA"/>
    <w:rsid w:val="00920BEE"/>
    <w:rsid w:val="00923425"/>
    <w:rsid w:val="009249BF"/>
    <w:rsid w:val="00933F44"/>
    <w:rsid w:val="00936A4C"/>
    <w:rsid w:val="009426C4"/>
    <w:rsid w:val="00944861"/>
    <w:rsid w:val="00945034"/>
    <w:rsid w:val="00945914"/>
    <w:rsid w:val="009514B3"/>
    <w:rsid w:val="009630BC"/>
    <w:rsid w:val="00963C48"/>
    <w:rsid w:val="00967C1B"/>
    <w:rsid w:val="0097241E"/>
    <w:rsid w:val="0097265D"/>
    <w:rsid w:val="009759BD"/>
    <w:rsid w:val="00977EC9"/>
    <w:rsid w:val="00981700"/>
    <w:rsid w:val="0099050E"/>
    <w:rsid w:val="00994ABB"/>
    <w:rsid w:val="00997ACD"/>
    <w:rsid w:val="009A2106"/>
    <w:rsid w:val="009A40E7"/>
    <w:rsid w:val="009A4E37"/>
    <w:rsid w:val="009A51F6"/>
    <w:rsid w:val="009A5225"/>
    <w:rsid w:val="009A7425"/>
    <w:rsid w:val="009B2D6A"/>
    <w:rsid w:val="009B2D6D"/>
    <w:rsid w:val="009B57D8"/>
    <w:rsid w:val="009B6060"/>
    <w:rsid w:val="009B655A"/>
    <w:rsid w:val="009C03AE"/>
    <w:rsid w:val="009C677D"/>
    <w:rsid w:val="009C7D49"/>
    <w:rsid w:val="009D4E35"/>
    <w:rsid w:val="009D617B"/>
    <w:rsid w:val="009D7DC7"/>
    <w:rsid w:val="009E09CD"/>
    <w:rsid w:val="009E5E04"/>
    <w:rsid w:val="009E7A45"/>
    <w:rsid w:val="009F2109"/>
    <w:rsid w:val="009F4C1F"/>
    <w:rsid w:val="009F4E8D"/>
    <w:rsid w:val="009F52D9"/>
    <w:rsid w:val="00A00515"/>
    <w:rsid w:val="00A10A80"/>
    <w:rsid w:val="00A10B1F"/>
    <w:rsid w:val="00A1609E"/>
    <w:rsid w:val="00A16257"/>
    <w:rsid w:val="00A254BC"/>
    <w:rsid w:val="00A25BC1"/>
    <w:rsid w:val="00A26CE5"/>
    <w:rsid w:val="00A30771"/>
    <w:rsid w:val="00A32767"/>
    <w:rsid w:val="00A353DF"/>
    <w:rsid w:val="00A3768D"/>
    <w:rsid w:val="00A37FCF"/>
    <w:rsid w:val="00A42893"/>
    <w:rsid w:val="00A42B35"/>
    <w:rsid w:val="00A4343E"/>
    <w:rsid w:val="00A47B3B"/>
    <w:rsid w:val="00A601C7"/>
    <w:rsid w:val="00A608C3"/>
    <w:rsid w:val="00A619CC"/>
    <w:rsid w:val="00A62F12"/>
    <w:rsid w:val="00A71D71"/>
    <w:rsid w:val="00A73D85"/>
    <w:rsid w:val="00A75D7E"/>
    <w:rsid w:val="00A75DD3"/>
    <w:rsid w:val="00A82316"/>
    <w:rsid w:val="00A8569A"/>
    <w:rsid w:val="00A95A76"/>
    <w:rsid w:val="00A9613D"/>
    <w:rsid w:val="00A96402"/>
    <w:rsid w:val="00A971DD"/>
    <w:rsid w:val="00A9741D"/>
    <w:rsid w:val="00A97D02"/>
    <w:rsid w:val="00AA0C11"/>
    <w:rsid w:val="00AA37E7"/>
    <w:rsid w:val="00AA442B"/>
    <w:rsid w:val="00AA5659"/>
    <w:rsid w:val="00AA7136"/>
    <w:rsid w:val="00AB6547"/>
    <w:rsid w:val="00AC2BD4"/>
    <w:rsid w:val="00AC394A"/>
    <w:rsid w:val="00AC519B"/>
    <w:rsid w:val="00AD0409"/>
    <w:rsid w:val="00AD4167"/>
    <w:rsid w:val="00AE0F64"/>
    <w:rsid w:val="00AE66E8"/>
    <w:rsid w:val="00AF47BE"/>
    <w:rsid w:val="00AF7C1B"/>
    <w:rsid w:val="00B031B5"/>
    <w:rsid w:val="00B05646"/>
    <w:rsid w:val="00B05F27"/>
    <w:rsid w:val="00B0619F"/>
    <w:rsid w:val="00B07F8E"/>
    <w:rsid w:val="00B1274D"/>
    <w:rsid w:val="00B151B3"/>
    <w:rsid w:val="00B15EA2"/>
    <w:rsid w:val="00B1782F"/>
    <w:rsid w:val="00B269F8"/>
    <w:rsid w:val="00B3369F"/>
    <w:rsid w:val="00B37E2A"/>
    <w:rsid w:val="00B400AE"/>
    <w:rsid w:val="00B403D6"/>
    <w:rsid w:val="00B42158"/>
    <w:rsid w:val="00B462AD"/>
    <w:rsid w:val="00B46FED"/>
    <w:rsid w:val="00B47A75"/>
    <w:rsid w:val="00B5143E"/>
    <w:rsid w:val="00B52632"/>
    <w:rsid w:val="00B545A2"/>
    <w:rsid w:val="00B54D45"/>
    <w:rsid w:val="00B54DEC"/>
    <w:rsid w:val="00B55E96"/>
    <w:rsid w:val="00B67F7A"/>
    <w:rsid w:val="00B71665"/>
    <w:rsid w:val="00B7305C"/>
    <w:rsid w:val="00B75663"/>
    <w:rsid w:val="00B75FCF"/>
    <w:rsid w:val="00B9090B"/>
    <w:rsid w:val="00B92CF5"/>
    <w:rsid w:val="00B962C7"/>
    <w:rsid w:val="00BA0A0F"/>
    <w:rsid w:val="00BA0BE4"/>
    <w:rsid w:val="00BA2F10"/>
    <w:rsid w:val="00BA3680"/>
    <w:rsid w:val="00BA69A7"/>
    <w:rsid w:val="00BB3476"/>
    <w:rsid w:val="00BB5A6C"/>
    <w:rsid w:val="00BC161B"/>
    <w:rsid w:val="00BC4F68"/>
    <w:rsid w:val="00BD06EC"/>
    <w:rsid w:val="00BD2045"/>
    <w:rsid w:val="00BD21BE"/>
    <w:rsid w:val="00BD6744"/>
    <w:rsid w:val="00BE5B0F"/>
    <w:rsid w:val="00BE6B58"/>
    <w:rsid w:val="00BF611C"/>
    <w:rsid w:val="00C0101A"/>
    <w:rsid w:val="00C0234D"/>
    <w:rsid w:val="00C02650"/>
    <w:rsid w:val="00C03286"/>
    <w:rsid w:val="00C06134"/>
    <w:rsid w:val="00C07C8E"/>
    <w:rsid w:val="00C161D4"/>
    <w:rsid w:val="00C336F6"/>
    <w:rsid w:val="00C33C9F"/>
    <w:rsid w:val="00C4145C"/>
    <w:rsid w:val="00C41C75"/>
    <w:rsid w:val="00C41F24"/>
    <w:rsid w:val="00C543A8"/>
    <w:rsid w:val="00C55CF3"/>
    <w:rsid w:val="00C61117"/>
    <w:rsid w:val="00C62AE8"/>
    <w:rsid w:val="00C63B51"/>
    <w:rsid w:val="00C660B4"/>
    <w:rsid w:val="00C70FAE"/>
    <w:rsid w:val="00C742E8"/>
    <w:rsid w:val="00C75281"/>
    <w:rsid w:val="00C77CCC"/>
    <w:rsid w:val="00C85F95"/>
    <w:rsid w:val="00C90B3F"/>
    <w:rsid w:val="00C9115E"/>
    <w:rsid w:val="00C92689"/>
    <w:rsid w:val="00C9345A"/>
    <w:rsid w:val="00C947D4"/>
    <w:rsid w:val="00CB019F"/>
    <w:rsid w:val="00CC2515"/>
    <w:rsid w:val="00CC273B"/>
    <w:rsid w:val="00CC5D77"/>
    <w:rsid w:val="00CD1109"/>
    <w:rsid w:val="00CD23D4"/>
    <w:rsid w:val="00CD3ADE"/>
    <w:rsid w:val="00CD7367"/>
    <w:rsid w:val="00CE0CFE"/>
    <w:rsid w:val="00CE3768"/>
    <w:rsid w:val="00CF07F5"/>
    <w:rsid w:val="00CF0B10"/>
    <w:rsid w:val="00CF3215"/>
    <w:rsid w:val="00CF4003"/>
    <w:rsid w:val="00CF43BF"/>
    <w:rsid w:val="00CF52CE"/>
    <w:rsid w:val="00D00C96"/>
    <w:rsid w:val="00D10206"/>
    <w:rsid w:val="00D10D94"/>
    <w:rsid w:val="00D11373"/>
    <w:rsid w:val="00D1609E"/>
    <w:rsid w:val="00D25697"/>
    <w:rsid w:val="00D36B0E"/>
    <w:rsid w:val="00D41353"/>
    <w:rsid w:val="00D42190"/>
    <w:rsid w:val="00D44764"/>
    <w:rsid w:val="00D449E1"/>
    <w:rsid w:val="00D467C4"/>
    <w:rsid w:val="00D474D9"/>
    <w:rsid w:val="00D50972"/>
    <w:rsid w:val="00D50BC7"/>
    <w:rsid w:val="00D50C71"/>
    <w:rsid w:val="00D534B3"/>
    <w:rsid w:val="00D57562"/>
    <w:rsid w:val="00D617D4"/>
    <w:rsid w:val="00D716DE"/>
    <w:rsid w:val="00D7325C"/>
    <w:rsid w:val="00D75183"/>
    <w:rsid w:val="00D7590B"/>
    <w:rsid w:val="00D75D17"/>
    <w:rsid w:val="00D763E3"/>
    <w:rsid w:val="00D82222"/>
    <w:rsid w:val="00D82F66"/>
    <w:rsid w:val="00D85CA6"/>
    <w:rsid w:val="00D86802"/>
    <w:rsid w:val="00D90E5F"/>
    <w:rsid w:val="00D92953"/>
    <w:rsid w:val="00D964D5"/>
    <w:rsid w:val="00DA0F1E"/>
    <w:rsid w:val="00DA1744"/>
    <w:rsid w:val="00DA627F"/>
    <w:rsid w:val="00DA668B"/>
    <w:rsid w:val="00DA6AC3"/>
    <w:rsid w:val="00DA7665"/>
    <w:rsid w:val="00DB081F"/>
    <w:rsid w:val="00DC2461"/>
    <w:rsid w:val="00DC36EB"/>
    <w:rsid w:val="00DC4A3A"/>
    <w:rsid w:val="00DD05FB"/>
    <w:rsid w:val="00DD37B3"/>
    <w:rsid w:val="00DD5125"/>
    <w:rsid w:val="00DD5650"/>
    <w:rsid w:val="00DD5917"/>
    <w:rsid w:val="00DD5E42"/>
    <w:rsid w:val="00DD6146"/>
    <w:rsid w:val="00DD6D09"/>
    <w:rsid w:val="00DD6D18"/>
    <w:rsid w:val="00DE3256"/>
    <w:rsid w:val="00DF47E6"/>
    <w:rsid w:val="00DF7BFD"/>
    <w:rsid w:val="00E005CF"/>
    <w:rsid w:val="00E02B92"/>
    <w:rsid w:val="00E041CC"/>
    <w:rsid w:val="00E057A0"/>
    <w:rsid w:val="00E1011B"/>
    <w:rsid w:val="00E1423B"/>
    <w:rsid w:val="00E27CA0"/>
    <w:rsid w:val="00E27CA9"/>
    <w:rsid w:val="00E27D5D"/>
    <w:rsid w:val="00E32CA6"/>
    <w:rsid w:val="00E407BF"/>
    <w:rsid w:val="00E435BD"/>
    <w:rsid w:val="00E439E9"/>
    <w:rsid w:val="00E473A7"/>
    <w:rsid w:val="00E47A34"/>
    <w:rsid w:val="00E5057A"/>
    <w:rsid w:val="00E52CF1"/>
    <w:rsid w:val="00E54E8B"/>
    <w:rsid w:val="00E5502A"/>
    <w:rsid w:val="00E5596B"/>
    <w:rsid w:val="00E640CE"/>
    <w:rsid w:val="00E66FA6"/>
    <w:rsid w:val="00E746DA"/>
    <w:rsid w:val="00E74C9F"/>
    <w:rsid w:val="00E8013E"/>
    <w:rsid w:val="00E8303E"/>
    <w:rsid w:val="00E85574"/>
    <w:rsid w:val="00E9118D"/>
    <w:rsid w:val="00E926D4"/>
    <w:rsid w:val="00E92C6E"/>
    <w:rsid w:val="00E93DA6"/>
    <w:rsid w:val="00E95D77"/>
    <w:rsid w:val="00E95E18"/>
    <w:rsid w:val="00EA1B55"/>
    <w:rsid w:val="00EA52D0"/>
    <w:rsid w:val="00EA5335"/>
    <w:rsid w:val="00EB40DC"/>
    <w:rsid w:val="00EB4F05"/>
    <w:rsid w:val="00EB5B8E"/>
    <w:rsid w:val="00EC1964"/>
    <w:rsid w:val="00EC483A"/>
    <w:rsid w:val="00EC61A2"/>
    <w:rsid w:val="00ED0560"/>
    <w:rsid w:val="00ED6D7E"/>
    <w:rsid w:val="00EF0D14"/>
    <w:rsid w:val="00EF3259"/>
    <w:rsid w:val="00EF37F9"/>
    <w:rsid w:val="00EF72D1"/>
    <w:rsid w:val="00F02F3C"/>
    <w:rsid w:val="00F03FDD"/>
    <w:rsid w:val="00F0659E"/>
    <w:rsid w:val="00F0698E"/>
    <w:rsid w:val="00F12B5B"/>
    <w:rsid w:val="00F16133"/>
    <w:rsid w:val="00F176D4"/>
    <w:rsid w:val="00F21F9D"/>
    <w:rsid w:val="00F23EC5"/>
    <w:rsid w:val="00F25FFA"/>
    <w:rsid w:val="00F30825"/>
    <w:rsid w:val="00F32D40"/>
    <w:rsid w:val="00F36B7D"/>
    <w:rsid w:val="00F36E6A"/>
    <w:rsid w:val="00F37226"/>
    <w:rsid w:val="00F37E26"/>
    <w:rsid w:val="00F520C3"/>
    <w:rsid w:val="00F56E34"/>
    <w:rsid w:val="00F61A17"/>
    <w:rsid w:val="00F6228B"/>
    <w:rsid w:val="00F72E12"/>
    <w:rsid w:val="00F76B82"/>
    <w:rsid w:val="00F77901"/>
    <w:rsid w:val="00F81048"/>
    <w:rsid w:val="00F816B5"/>
    <w:rsid w:val="00F82AD3"/>
    <w:rsid w:val="00F82E8C"/>
    <w:rsid w:val="00F8551C"/>
    <w:rsid w:val="00F922CC"/>
    <w:rsid w:val="00F923F5"/>
    <w:rsid w:val="00F92CBF"/>
    <w:rsid w:val="00F9772B"/>
    <w:rsid w:val="00FA76E2"/>
    <w:rsid w:val="00FA7A02"/>
    <w:rsid w:val="00FB2F62"/>
    <w:rsid w:val="00FB34EA"/>
    <w:rsid w:val="00FB547F"/>
    <w:rsid w:val="00FC0CC1"/>
    <w:rsid w:val="00FC718D"/>
    <w:rsid w:val="00FD26BD"/>
    <w:rsid w:val="00FD5FE8"/>
    <w:rsid w:val="00FE2639"/>
    <w:rsid w:val="00FE3394"/>
    <w:rsid w:val="00FE67A0"/>
    <w:rsid w:val="00FE7543"/>
    <w:rsid w:val="00FF3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0F02"/>
  <w15:docId w15:val="{EA477BEB-E030-4B4E-9710-15AFAD6D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character" w:styleId="Hyperlink">
    <w:name w:val="Hyperlink"/>
    <w:basedOn w:val="DefaultParagraphFont"/>
    <w:uiPriority w:val="99"/>
    <w:unhideWhenUsed/>
    <w:rsid w:val="009208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725778">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775833965">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45B203-6E8C-437D-8419-DD4F7D2BA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2702</TotalTime>
  <Pages>38</Pages>
  <Words>5899</Words>
  <Characters>33625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https://mul2-moj.gov.am/tasks/581790/oneclick/04.Summary_2023.docx?token=832b21aea7ac1c27cac4fd264c94dd61</cp:keywords>
  <cp:lastModifiedBy>Julia Ohanyan</cp:lastModifiedBy>
  <cp:revision>203</cp:revision>
  <dcterms:created xsi:type="dcterms:W3CDTF">2023-02-22T15:11:00Z</dcterms:created>
  <dcterms:modified xsi:type="dcterms:W3CDTF">2025-11-10T13:31:00Z</dcterms:modified>
</cp:coreProperties>
</file>