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B4E" w:rsidRDefault="006A3B4E" w:rsidP="00EC739A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1C7BB4" w:rsidRPr="00EB7209" w:rsidRDefault="00CD3A60" w:rsidP="00EC739A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EB7209">
        <w:rPr>
          <w:rFonts w:ascii="GHEA Grapalat" w:hAnsi="GHEA Grapalat"/>
          <w:b/>
          <w:sz w:val="24"/>
          <w:szCs w:val="24"/>
        </w:rPr>
        <w:t>ՀԻՄՆԱՎՈՐՈՒՄ</w:t>
      </w:r>
    </w:p>
    <w:p w:rsidR="006145EF" w:rsidRDefault="00553D2C" w:rsidP="002C401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553D2C">
        <w:rPr>
          <w:rFonts w:ascii="GHEA Grapalat" w:eastAsia="Calibri" w:hAnsi="GHEA Grapalat" w:cs="Times New Roman"/>
          <w:b/>
          <w:sz w:val="24"/>
          <w:szCs w:val="24"/>
        </w:rPr>
        <w:t>«</w:t>
      </w:r>
      <w:r w:rsidR="002C4012">
        <w:rPr>
          <w:rFonts w:ascii="GHEA Grapalat" w:hAnsi="GHEA Grapalat"/>
          <w:b/>
          <w:sz w:val="24"/>
          <w:szCs w:val="24"/>
        </w:rPr>
        <w:t>ՇԵՆՔԵՐԻ ԵՎ ՇԻՆՈՒԹՅՈՒՆՆԵՐԻ ՏԵԽՆԻԿԱԿԱՆ ՎԻՃԱԿԻ ՀԵՏԱԶՆՆՈՒԹՅԱՆ ԿԱՐԳԸ ՀԱՍՏԱՏԵԼՈՒ ՄԱՍԻՆ</w:t>
      </w:r>
      <w:r w:rsidR="00295931" w:rsidRPr="00CB7947">
        <w:rPr>
          <w:rFonts w:ascii="GHEA Grapalat" w:hAnsi="GHEA Grapalat" w:cs="GHEA Grapalat"/>
          <w:sz w:val="24"/>
          <w:szCs w:val="24"/>
        </w:rPr>
        <w:t>»</w:t>
      </w:r>
      <w:r w:rsidR="002C4012">
        <w:rPr>
          <w:rFonts w:ascii="GHEA Grapalat" w:hAnsi="GHEA Grapalat"/>
          <w:b/>
          <w:sz w:val="24"/>
          <w:szCs w:val="24"/>
        </w:rPr>
        <w:t xml:space="preserve"> </w:t>
      </w:r>
      <w:r w:rsidR="006145EF" w:rsidRPr="006145EF">
        <w:rPr>
          <w:rFonts w:ascii="GHEA Grapalat" w:hAnsi="GHEA Grapalat"/>
          <w:b/>
          <w:sz w:val="24"/>
          <w:szCs w:val="24"/>
        </w:rPr>
        <w:t>Հ</w:t>
      </w:r>
      <w:r w:rsidR="005E560A">
        <w:rPr>
          <w:rFonts w:ascii="GHEA Grapalat" w:hAnsi="GHEA Grapalat"/>
          <w:b/>
          <w:sz w:val="24"/>
          <w:szCs w:val="24"/>
          <w:lang w:val="hy-AM"/>
        </w:rPr>
        <w:t>Հ</w:t>
      </w:r>
      <w:r w:rsidR="006145EF" w:rsidRPr="006145EF">
        <w:rPr>
          <w:rFonts w:ascii="GHEA Grapalat" w:hAnsi="GHEA Grapalat"/>
          <w:b/>
          <w:sz w:val="24"/>
          <w:szCs w:val="24"/>
        </w:rPr>
        <w:t xml:space="preserve"> ԿԱՌԱՎԱՐՈՒԹՅԱՆ ՈՐՈՇՄԱՆ ՆԱԽԱԳԾԻ </w:t>
      </w:r>
    </w:p>
    <w:p w:rsidR="006145EF" w:rsidRDefault="006145EF" w:rsidP="004F72D5">
      <w:pPr>
        <w:spacing w:after="0" w:line="360" w:lineRule="auto"/>
        <w:ind w:right="26"/>
        <w:jc w:val="center"/>
        <w:rPr>
          <w:rFonts w:ascii="GHEA Grapalat" w:hAnsi="GHEA Grapalat"/>
          <w:b/>
          <w:sz w:val="24"/>
          <w:szCs w:val="24"/>
        </w:rPr>
      </w:pPr>
    </w:p>
    <w:p w:rsidR="00CD3A60" w:rsidRPr="00851EDE" w:rsidRDefault="00CD3A60" w:rsidP="00EA6B9F">
      <w:pPr>
        <w:pStyle w:val="ListParagraph"/>
        <w:numPr>
          <w:ilvl w:val="0"/>
          <w:numId w:val="1"/>
        </w:numPr>
        <w:tabs>
          <w:tab w:val="left" w:pos="90"/>
          <w:tab w:val="left" w:pos="270"/>
          <w:tab w:val="left" w:pos="990"/>
        </w:tabs>
        <w:spacing w:after="200" w:line="360" w:lineRule="auto"/>
        <w:ind w:left="-270" w:right="26" w:hanging="90"/>
        <w:jc w:val="both"/>
        <w:rPr>
          <w:rFonts w:ascii="GHEA Grapalat" w:hAnsi="GHEA Grapalat" w:cs="Sylfaen"/>
          <w:szCs w:val="24"/>
        </w:rPr>
      </w:pPr>
      <w:proofErr w:type="spellStart"/>
      <w:r w:rsidRPr="00851EDE">
        <w:rPr>
          <w:rFonts w:ascii="GHEA Grapalat" w:hAnsi="GHEA Grapalat" w:cs="GHEA Grapalat"/>
          <w:b/>
          <w:bCs/>
          <w:iCs/>
          <w:szCs w:val="24"/>
        </w:rPr>
        <w:t>Անհրաժեշտությունը</w:t>
      </w:r>
      <w:proofErr w:type="spellEnd"/>
    </w:p>
    <w:p w:rsidR="00CB7947" w:rsidRDefault="00CB7947" w:rsidP="00CB7947">
      <w:pPr>
        <w:spacing w:line="360" w:lineRule="auto"/>
        <w:ind w:left="-720" w:right="-301" w:firstLine="360"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CB7947"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պայմանավորված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է ՀՀ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վարչապետի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2023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օգոստոսի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3-ի </w:t>
      </w:r>
      <w:r w:rsidR="004325F1">
        <w:rPr>
          <w:rFonts w:ascii="GHEA Grapalat" w:hAnsi="GHEA Grapalat" w:cs="GHEA Grapalat"/>
          <w:sz w:val="24"/>
          <w:szCs w:val="24"/>
          <w:lang w:val="hy-AM"/>
        </w:rPr>
        <w:t xml:space="preserve">                   </w:t>
      </w:r>
      <w:r w:rsidRPr="00CB7947">
        <w:rPr>
          <w:rFonts w:ascii="GHEA Grapalat" w:hAnsi="GHEA Grapalat" w:cs="GHEA Grapalat"/>
          <w:sz w:val="24"/>
          <w:szCs w:val="24"/>
        </w:rPr>
        <w:t xml:space="preserve">N 804-Ա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հաստատված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«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»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օրենքում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փոփոխություններ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լրացումներ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կատարելու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» 2023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ապրիլի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13-ի ՀՕ-139-Ն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կիրարկումն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ապահովող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միջոցառումների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ցանկի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» </w:t>
      </w:r>
      <w:r w:rsidR="00553D2C">
        <w:rPr>
          <w:rFonts w:ascii="GHEA Grapalat" w:hAnsi="GHEA Grapalat" w:cs="GHEA Grapalat"/>
          <w:sz w:val="24"/>
          <w:szCs w:val="24"/>
        </w:rPr>
        <w:t>5</w:t>
      </w:r>
      <w:r w:rsidRPr="00CB7947">
        <w:rPr>
          <w:rFonts w:ascii="GHEA Grapalat" w:hAnsi="GHEA Grapalat" w:cs="GHEA Grapalat"/>
          <w:sz w:val="24"/>
          <w:szCs w:val="24"/>
        </w:rPr>
        <w:t xml:space="preserve">-րդ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կետով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նախատեսված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միջոցառման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կատարման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անհրաժեշտությամբ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: </w:t>
      </w:r>
    </w:p>
    <w:p w:rsidR="00CE50DA" w:rsidRPr="0021659C" w:rsidRDefault="00CE50DA" w:rsidP="00EC739A">
      <w:pPr>
        <w:spacing w:after="0" w:line="360" w:lineRule="auto"/>
        <w:ind w:right="26"/>
        <w:jc w:val="both"/>
        <w:rPr>
          <w:rFonts w:ascii="GHEA Grapalat" w:hAnsi="GHEA Grapalat" w:cs="GHEA Grapalat"/>
          <w:sz w:val="16"/>
          <w:szCs w:val="16"/>
          <w:lang w:val="hy-AM"/>
        </w:rPr>
      </w:pPr>
    </w:p>
    <w:p w:rsidR="0021659C" w:rsidRDefault="00CD3A60" w:rsidP="00EA6B9F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ind w:left="0" w:right="26"/>
        <w:jc w:val="both"/>
        <w:rPr>
          <w:rFonts w:ascii="GHEA Grapalat" w:hAnsi="GHEA Grapalat" w:cs="GHEA Grapalat"/>
          <w:b/>
          <w:bCs/>
          <w:iCs/>
        </w:rPr>
      </w:pPr>
      <w:proofErr w:type="spellStart"/>
      <w:r w:rsidRPr="007577CB">
        <w:rPr>
          <w:rFonts w:ascii="GHEA Grapalat" w:hAnsi="GHEA Grapalat" w:cs="GHEA Grapalat"/>
          <w:b/>
          <w:bCs/>
          <w:iCs/>
        </w:rPr>
        <w:t>Ընթացիկ</w:t>
      </w:r>
      <w:proofErr w:type="spellEnd"/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7577CB">
        <w:rPr>
          <w:rFonts w:ascii="GHEA Grapalat" w:hAnsi="GHEA Grapalat" w:cs="GHEA Grapalat"/>
          <w:b/>
          <w:bCs/>
          <w:iCs/>
        </w:rPr>
        <w:t>իրավիճակը</w:t>
      </w:r>
      <w:proofErr w:type="spellEnd"/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r w:rsidRPr="007577CB">
        <w:rPr>
          <w:rFonts w:ascii="GHEA Grapalat" w:hAnsi="GHEA Grapalat" w:cs="GHEA Grapalat"/>
          <w:b/>
          <w:bCs/>
          <w:iCs/>
        </w:rPr>
        <w:t>և</w:t>
      </w:r>
      <w:r w:rsidRPr="007577CB">
        <w:rPr>
          <w:rFonts w:ascii="GHEA Grapalat" w:hAnsi="GHEA Grapalat" w:cs="GHEA Grapalat"/>
          <w:b/>
          <w:bCs/>
          <w:iCs/>
          <w:lang w:val="fr-FR"/>
        </w:rPr>
        <w:t xml:space="preserve"> </w:t>
      </w:r>
      <w:proofErr w:type="spellStart"/>
      <w:r w:rsidRPr="007577CB">
        <w:rPr>
          <w:rFonts w:ascii="GHEA Grapalat" w:hAnsi="GHEA Grapalat" w:cs="GHEA Grapalat"/>
          <w:b/>
          <w:bCs/>
          <w:iCs/>
        </w:rPr>
        <w:t>խնդիրները</w:t>
      </w:r>
      <w:proofErr w:type="spellEnd"/>
    </w:p>
    <w:p w:rsidR="00295931" w:rsidRPr="00A602FA" w:rsidRDefault="00CB7947" w:rsidP="00A602FA">
      <w:pPr>
        <w:spacing w:line="360" w:lineRule="auto"/>
        <w:ind w:left="-720" w:right="-302" w:firstLine="360"/>
        <w:contextualSpacing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 w:rsidRPr="00CB7947">
        <w:rPr>
          <w:rFonts w:ascii="GHEA Grapalat" w:hAnsi="GHEA Grapalat" w:cs="GHEA Grapalat"/>
          <w:sz w:val="24"/>
          <w:szCs w:val="24"/>
        </w:rPr>
        <w:t>Ներկայումս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ՀՀ </w:t>
      </w:r>
      <w:proofErr w:type="spellStart"/>
      <w:r w:rsidRPr="00CB7947">
        <w:rPr>
          <w:rFonts w:ascii="GHEA Grapalat" w:hAnsi="GHEA Grapalat" w:cs="GHEA Grapalat"/>
          <w:sz w:val="24"/>
          <w:szCs w:val="24"/>
        </w:rPr>
        <w:t>տարածքում</w:t>
      </w:r>
      <w:proofErr w:type="spellEnd"/>
      <w:r w:rsidRPr="00CB7947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295931">
        <w:rPr>
          <w:rFonts w:ascii="GHEA Grapalat" w:hAnsi="GHEA Grapalat" w:cs="GHEA Grapalat"/>
          <w:sz w:val="24"/>
          <w:szCs w:val="24"/>
        </w:rPr>
        <w:t>շենքերի</w:t>
      </w:r>
      <w:proofErr w:type="spellEnd"/>
      <w:r w:rsidR="00295931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="00295931">
        <w:rPr>
          <w:rFonts w:ascii="GHEA Grapalat" w:hAnsi="GHEA Grapalat" w:cs="GHEA Grapalat"/>
          <w:sz w:val="24"/>
          <w:szCs w:val="24"/>
        </w:rPr>
        <w:t>շինությունների</w:t>
      </w:r>
      <w:proofErr w:type="spellEnd"/>
      <w:r w:rsidR="0029593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տեխնիկական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վիճակի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հետազննման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կարգը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սահմանված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է ՀՀ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2015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մարտի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19-ի N274-Ն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որոշմամբ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իսկ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վերջինիս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իրականացման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մանրամասն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մեթոդաբանությունը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՝ </w:t>
      </w:r>
      <w:r w:rsidR="00295931" w:rsidRPr="00295931">
        <w:rPr>
          <w:rFonts w:ascii="GHEA Grapalat" w:hAnsi="GHEA Grapalat" w:cs="GHEA Grapalat"/>
          <w:sz w:val="24"/>
          <w:szCs w:val="24"/>
          <w:lang w:val="af-ZA"/>
        </w:rPr>
        <w:t>ՀՀ քաղաքաշինության նախարարի 08.12.2009թ N282-Ն հրամանով</w:t>
      </w:r>
      <w:r w:rsidR="00295931">
        <w:rPr>
          <w:rFonts w:ascii="GHEA Grapalat" w:hAnsi="GHEA Grapalat" w:cs="GHEA Grapalat"/>
          <w:sz w:val="24"/>
          <w:szCs w:val="24"/>
          <w:lang w:val="af-ZA"/>
        </w:rPr>
        <w:t xml:space="preserve">՝  </w:t>
      </w:r>
      <w:r w:rsidR="00295931" w:rsidRPr="00295931">
        <w:rPr>
          <w:rFonts w:ascii="GHEA Grapalat" w:hAnsi="GHEA Grapalat" w:cs="GHEA Grapalat"/>
          <w:sz w:val="24"/>
          <w:szCs w:val="24"/>
        </w:rPr>
        <w:t>«</w:t>
      </w:r>
      <w:proofErr w:type="spellStart"/>
      <w:r w:rsidR="00295931" w:rsidRPr="00295931">
        <w:rPr>
          <w:rFonts w:ascii="GHEA Grapalat" w:hAnsi="GHEA Grapalat" w:cs="GHEA Grapalat"/>
          <w:bCs/>
          <w:sz w:val="24"/>
          <w:szCs w:val="24"/>
        </w:rPr>
        <w:t>Բնակելի</w:t>
      </w:r>
      <w:proofErr w:type="spellEnd"/>
      <w:r w:rsidR="00295931" w:rsidRPr="00295931">
        <w:rPr>
          <w:rFonts w:ascii="GHEA Grapalat" w:hAnsi="GHEA Grapalat" w:cs="GHEA Grapalat"/>
          <w:bCs/>
          <w:sz w:val="24"/>
          <w:szCs w:val="24"/>
        </w:rPr>
        <w:t xml:space="preserve">, </w:t>
      </w:r>
      <w:proofErr w:type="spellStart"/>
      <w:r w:rsidR="00295931" w:rsidRPr="00295931">
        <w:rPr>
          <w:rFonts w:ascii="GHEA Grapalat" w:hAnsi="GHEA Grapalat" w:cs="GHEA Grapalat"/>
          <w:bCs/>
          <w:sz w:val="24"/>
          <w:szCs w:val="24"/>
        </w:rPr>
        <w:t>հասարակական</w:t>
      </w:r>
      <w:proofErr w:type="spellEnd"/>
      <w:r w:rsidR="00295931" w:rsidRPr="00295931">
        <w:rPr>
          <w:rFonts w:ascii="GHEA Grapalat" w:hAnsi="GHEA Grapalat" w:cs="GHEA Grapalat"/>
          <w:bCs/>
          <w:sz w:val="24"/>
          <w:szCs w:val="24"/>
        </w:rPr>
        <w:t xml:space="preserve"> և </w:t>
      </w:r>
      <w:proofErr w:type="spellStart"/>
      <w:r w:rsidR="00295931" w:rsidRPr="00295931">
        <w:rPr>
          <w:rFonts w:ascii="GHEA Grapalat" w:hAnsi="GHEA Grapalat" w:cs="GHEA Grapalat"/>
          <w:bCs/>
          <w:sz w:val="24"/>
          <w:szCs w:val="24"/>
        </w:rPr>
        <w:t>արտադրական</w:t>
      </w:r>
      <w:proofErr w:type="spellEnd"/>
      <w:r w:rsidR="00295931" w:rsidRP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295931" w:rsidRPr="00295931">
        <w:rPr>
          <w:rFonts w:ascii="GHEA Grapalat" w:hAnsi="GHEA Grapalat" w:cs="GHEA Grapalat"/>
          <w:bCs/>
          <w:sz w:val="24"/>
          <w:szCs w:val="24"/>
        </w:rPr>
        <w:t>շենքերի</w:t>
      </w:r>
      <w:proofErr w:type="spellEnd"/>
      <w:r w:rsidR="00295931" w:rsidRP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295931" w:rsidRPr="00295931">
        <w:rPr>
          <w:rFonts w:ascii="GHEA Grapalat" w:hAnsi="GHEA Grapalat" w:cs="GHEA Grapalat"/>
          <w:bCs/>
          <w:sz w:val="24"/>
          <w:szCs w:val="24"/>
        </w:rPr>
        <w:t>ու</w:t>
      </w:r>
      <w:proofErr w:type="spellEnd"/>
      <w:r w:rsidR="00295931" w:rsidRP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295931" w:rsidRPr="00295931">
        <w:rPr>
          <w:rFonts w:ascii="GHEA Grapalat" w:hAnsi="GHEA Grapalat" w:cs="GHEA Grapalat"/>
          <w:bCs/>
          <w:sz w:val="24"/>
          <w:szCs w:val="24"/>
        </w:rPr>
        <w:t>շինությունների</w:t>
      </w:r>
      <w:proofErr w:type="spellEnd"/>
      <w:r w:rsidR="00295931" w:rsidRP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295931" w:rsidRPr="00295931">
        <w:rPr>
          <w:rFonts w:ascii="GHEA Grapalat" w:hAnsi="GHEA Grapalat" w:cs="GHEA Grapalat"/>
          <w:bCs/>
          <w:sz w:val="24"/>
          <w:szCs w:val="24"/>
        </w:rPr>
        <w:t>տեխնիկական</w:t>
      </w:r>
      <w:proofErr w:type="spellEnd"/>
      <w:r w:rsidR="00295931" w:rsidRP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295931" w:rsidRPr="00295931">
        <w:rPr>
          <w:rFonts w:ascii="GHEA Grapalat" w:hAnsi="GHEA Grapalat" w:cs="GHEA Grapalat"/>
          <w:bCs/>
          <w:sz w:val="24"/>
          <w:szCs w:val="24"/>
        </w:rPr>
        <w:t>վիճակի</w:t>
      </w:r>
      <w:proofErr w:type="spellEnd"/>
      <w:r w:rsidR="00295931" w:rsidRP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295931" w:rsidRPr="00295931">
        <w:rPr>
          <w:rFonts w:ascii="GHEA Grapalat" w:hAnsi="GHEA Grapalat" w:cs="GHEA Grapalat"/>
          <w:bCs/>
          <w:sz w:val="24"/>
          <w:szCs w:val="24"/>
        </w:rPr>
        <w:t>հետազննության</w:t>
      </w:r>
      <w:proofErr w:type="spellEnd"/>
      <w:r w:rsidR="00295931" w:rsidRPr="00295931">
        <w:rPr>
          <w:rFonts w:ascii="GHEA Grapalat" w:hAnsi="GHEA Grapalat" w:cs="GHEA Grapalat"/>
          <w:bCs/>
          <w:sz w:val="24"/>
          <w:szCs w:val="24"/>
        </w:rPr>
        <w:t xml:space="preserve"> և </w:t>
      </w:r>
      <w:proofErr w:type="spellStart"/>
      <w:r w:rsidR="00295931" w:rsidRPr="00295931">
        <w:rPr>
          <w:rFonts w:ascii="GHEA Grapalat" w:hAnsi="GHEA Grapalat" w:cs="GHEA Grapalat"/>
          <w:bCs/>
          <w:sz w:val="24"/>
          <w:szCs w:val="24"/>
        </w:rPr>
        <w:t>վկայագրավորման</w:t>
      </w:r>
      <w:proofErr w:type="spellEnd"/>
      <w:r w:rsidR="00295931" w:rsidRPr="00295931">
        <w:rPr>
          <w:rFonts w:ascii="GHEA Grapalat" w:hAnsi="GHEA Grapalat" w:cs="GHEA Grapalat"/>
          <w:bCs/>
          <w:sz w:val="24"/>
          <w:szCs w:val="24"/>
        </w:rPr>
        <w:t xml:space="preserve"> (</w:t>
      </w:r>
      <w:proofErr w:type="spellStart"/>
      <w:r w:rsidR="00295931" w:rsidRPr="00295931">
        <w:rPr>
          <w:rFonts w:ascii="GHEA Grapalat" w:hAnsi="GHEA Grapalat" w:cs="GHEA Grapalat"/>
          <w:bCs/>
          <w:sz w:val="24"/>
          <w:szCs w:val="24"/>
        </w:rPr>
        <w:t>անձնագրավորման</w:t>
      </w:r>
      <w:proofErr w:type="spellEnd"/>
      <w:r w:rsidR="00295931" w:rsidRPr="00295931">
        <w:rPr>
          <w:rFonts w:ascii="GHEA Grapalat" w:hAnsi="GHEA Grapalat" w:cs="GHEA Grapalat"/>
          <w:bCs/>
          <w:sz w:val="24"/>
          <w:szCs w:val="24"/>
        </w:rPr>
        <w:t xml:space="preserve">) </w:t>
      </w:r>
      <w:proofErr w:type="spellStart"/>
      <w:r w:rsidR="00295931" w:rsidRPr="00295931">
        <w:rPr>
          <w:rFonts w:ascii="GHEA Grapalat" w:hAnsi="GHEA Grapalat" w:cs="GHEA Grapalat"/>
          <w:bCs/>
          <w:sz w:val="24"/>
          <w:szCs w:val="24"/>
        </w:rPr>
        <w:t>մեթոդական</w:t>
      </w:r>
      <w:proofErr w:type="spellEnd"/>
      <w:r w:rsidR="00295931" w:rsidRP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295931" w:rsidRPr="00295931">
        <w:rPr>
          <w:rFonts w:ascii="GHEA Grapalat" w:hAnsi="GHEA Grapalat" w:cs="GHEA Grapalat"/>
          <w:bCs/>
          <w:sz w:val="24"/>
          <w:szCs w:val="24"/>
        </w:rPr>
        <w:t>ցուցումներով</w:t>
      </w:r>
      <w:proofErr w:type="spellEnd"/>
      <w:r w:rsidR="00295931" w:rsidRPr="00295931">
        <w:rPr>
          <w:rFonts w:ascii="GHEA Grapalat" w:hAnsi="GHEA Grapalat" w:cs="GHEA Grapalat"/>
          <w:bCs/>
          <w:sz w:val="24"/>
          <w:szCs w:val="24"/>
        </w:rPr>
        <w:t>»</w:t>
      </w:r>
      <w:r w:rsidR="00295931">
        <w:rPr>
          <w:rFonts w:ascii="GHEA Grapalat" w:hAnsi="GHEA Grapalat" w:cs="GHEA Grapalat"/>
          <w:bCs/>
          <w:sz w:val="24"/>
          <w:szCs w:val="24"/>
        </w:rPr>
        <w:t xml:space="preserve">, </w:t>
      </w:r>
      <w:proofErr w:type="spellStart"/>
      <w:r w:rsidR="00295931">
        <w:rPr>
          <w:rFonts w:ascii="GHEA Grapalat" w:hAnsi="GHEA Grapalat" w:cs="GHEA Grapalat"/>
          <w:bCs/>
          <w:sz w:val="24"/>
          <w:szCs w:val="24"/>
        </w:rPr>
        <w:t>որ</w:t>
      </w:r>
      <w:r w:rsidR="00A602FA">
        <w:rPr>
          <w:rFonts w:ascii="GHEA Grapalat" w:hAnsi="GHEA Grapalat" w:cs="GHEA Grapalat"/>
          <w:bCs/>
          <w:sz w:val="24"/>
          <w:szCs w:val="24"/>
        </w:rPr>
        <w:t>ը</w:t>
      </w:r>
      <w:proofErr w:type="spellEnd"/>
      <w:r w:rsid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295931">
        <w:rPr>
          <w:rFonts w:ascii="GHEA Grapalat" w:hAnsi="GHEA Grapalat" w:cs="GHEA Grapalat"/>
          <w:bCs/>
          <w:sz w:val="24"/>
          <w:szCs w:val="24"/>
        </w:rPr>
        <w:t>ներկայումս</w:t>
      </w:r>
      <w:proofErr w:type="spellEnd"/>
      <w:r w:rsid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295931">
        <w:rPr>
          <w:rFonts w:ascii="GHEA Grapalat" w:hAnsi="GHEA Grapalat" w:cs="GHEA Grapalat"/>
          <w:bCs/>
          <w:sz w:val="24"/>
          <w:szCs w:val="24"/>
        </w:rPr>
        <w:t>արդիականացվել</w:t>
      </w:r>
      <w:proofErr w:type="spellEnd"/>
      <w:r w:rsid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r w:rsidR="00A602FA">
        <w:rPr>
          <w:rFonts w:ascii="GHEA Grapalat" w:hAnsi="GHEA Grapalat" w:cs="GHEA Grapalat"/>
          <w:bCs/>
          <w:sz w:val="24"/>
          <w:szCs w:val="24"/>
        </w:rPr>
        <w:t>և</w:t>
      </w:r>
      <w:r w:rsid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295931">
        <w:rPr>
          <w:rFonts w:ascii="GHEA Grapalat" w:hAnsi="GHEA Grapalat" w:cs="GHEA Grapalat"/>
          <w:bCs/>
          <w:sz w:val="24"/>
          <w:szCs w:val="24"/>
        </w:rPr>
        <w:t>շրջանառվել</w:t>
      </w:r>
      <w:proofErr w:type="spellEnd"/>
      <w:r w:rsid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r w:rsidR="00A602FA">
        <w:rPr>
          <w:rFonts w:ascii="GHEA Grapalat" w:hAnsi="GHEA Grapalat" w:cs="GHEA Grapalat"/>
          <w:bCs/>
          <w:sz w:val="24"/>
          <w:szCs w:val="24"/>
        </w:rPr>
        <w:t>է</w:t>
      </w:r>
      <w:r w:rsid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295931">
        <w:rPr>
          <w:rFonts w:ascii="GHEA Grapalat" w:hAnsi="GHEA Grapalat" w:cs="GHEA Grapalat"/>
          <w:bCs/>
          <w:sz w:val="24"/>
          <w:szCs w:val="24"/>
        </w:rPr>
        <w:t>շահագրգիռ</w:t>
      </w:r>
      <w:proofErr w:type="spellEnd"/>
      <w:r w:rsid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295931">
        <w:rPr>
          <w:rFonts w:ascii="GHEA Grapalat" w:hAnsi="GHEA Grapalat" w:cs="GHEA Grapalat"/>
          <w:bCs/>
          <w:sz w:val="24"/>
          <w:szCs w:val="24"/>
        </w:rPr>
        <w:t>մարմիններ</w:t>
      </w:r>
      <w:proofErr w:type="spellEnd"/>
      <w:r w:rsidR="00A602FA">
        <w:rPr>
          <w:rFonts w:ascii="GHEA Grapalat" w:hAnsi="GHEA Grapalat" w:cs="GHEA Grapalat"/>
          <w:bCs/>
          <w:sz w:val="24"/>
          <w:szCs w:val="24"/>
        </w:rPr>
        <w:t>,</w:t>
      </w:r>
      <w:r w:rsid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r w:rsidR="00EC6EA1">
        <w:rPr>
          <w:rFonts w:ascii="GHEA Grapalat" w:hAnsi="GHEA Grapalat" w:cs="GHEA Grapalat"/>
          <w:bCs/>
          <w:sz w:val="24"/>
          <w:szCs w:val="24"/>
        </w:rPr>
        <w:t xml:space="preserve">ՀՀ </w:t>
      </w:r>
      <w:proofErr w:type="spellStart"/>
      <w:r w:rsidR="00EC6EA1">
        <w:rPr>
          <w:rFonts w:ascii="GHEA Grapalat" w:hAnsi="GHEA Grapalat" w:cs="GHEA Grapalat"/>
          <w:bCs/>
          <w:sz w:val="24"/>
          <w:szCs w:val="24"/>
        </w:rPr>
        <w:t>քաղաքաշինության</w:t>
      </w:r>
      <w:proofErr w:type="spellEnd"/>
      <w:r w:rsidR="00EC6EA1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EC6EA1">
        <w:rPr>
          <w:rFonts w:ascii="GHEA Grapalat" w:hAnsi="GHEA Grapalat" w:cs="GHEA Grapalat"/>
          <w:bCs/>
          <w:sz w:val="24"/>
          <w:szCs w:val="24"/>
        </w:rPr>
        <w:t>կոմիտեի</w:t>
      </w:r>
      <w:proofErr w:type="spellEnd"/>
      <w:r w:rsidR="00EC6EA1">
        <w:rPr>
          <w:rFonts w:ascii="GHEA Grapalat" w:hAnsi="GHEA Grapalat" w:cs="GHEA Grapalat"/>
          <w:bCs/>
          <w:sz w:val="24"/>
          <w:szCs w:val="24"/>
        </w:rPr>
        <w:t xml:space="preserve"> </w:t>
      </w:r>
      <w:r w:rsidR="00295931">
        <w:rPr>
          <w:rFonts w:ascii="GHEA Grapalat" w:hAnsi="GHEA Grapalat" w:cs="GHEA Grapalat"/>
          <w:bCs/>
          <w:sz w:val="24"/>
          <w:szCs w:val="24"/>
        </w:rPr>
        <w:t>17.10.2024թ N</w:t>
      </w:r>
      <w:r w:rsidR="00295931" w:rsidRPr="00EC6EA1">
        <w:rPr>
          <w:rFonts w:ascii="GHEA Grapalat" w:hAnsi="GHEA Grapalat" w:cs="GHEA Grapalat"/>
          <w:bCs/>
          <w:sz w:val="24"/>
          <w:szCs w:val="24"/>
        </w:rPr>
        <w:t xml:space="preserve">01/14.2/15711-2024 </w:t>
      </w:r>
      <w:proofErr w:type="spellStart"/>
      <w:r w:rsidR="00295931" w:rsidRPr="00EC6EA1">
        <w:rPr>
          <w:rFonts w:ascii="GHEA Grapalat" w:hAnsi="GHEA Grapalat" w:cs="GHEA Grapalat"/>
          <w:bCs/>
          <w:sz w:val="24"/>
          <w:szCs w:val="24"/>
        </w:rPr>
        <w:t>գրությամբ</w:t>
      </w:r>
      <w:proofErr w:type="spellEnd"/>
      <w:r w:rsidR="00295931" w:rsidRPr="00EC6EA1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295931">
        <w:rPr>
          <w:rFonts w:ascii="GHEA Grapalat" w:hAnsi="GHEA Grapalat" w:cs="GHEA Grapalat"/>
          <w:bCs/>
          <w:sz w:val="24"/>
          <w:szCs w:val="24"/>
        </w:rPr>
        <w:t>ներկայացվել</w:t>
      </w:r>
      <w:proofErr w:type="spellEnd"/>
      <w:r w:rsid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r w:rsidR="00A602FA">
        <w:rPr>
          <w:rFonts w:ascii="GHEA Grapalat" w:hAnsi="GHEA Grapalat" w:cs="GHEA Grapalat"/>
          <w:bCs/>
          <w:sz w:val="24"/>
          <w:szCs w:val="24"/>
        </w:rPr>
        <w:t xml:space="preserve">է </w:t>
      </w:r>
      <w:r w:rsidR="00295931">
        <w:rPr>
          <w:rFonts w:ascii="GHEA Grapalat" w:hAnsi="GHEA Grapalat" w:cs="GHEA Grapalat"/>
          <w:bCs/>
          <w:sz w:val="24"/>
          <w:szCs w:val="24"/>
        </w:rPr>
        <w:t xml:space="preserve">ՀՀ </w:t>
      </w:r>
      <w:proofErr w:type="spellStart"/>
      <w:r w:rsidR="00295931">
        <w:rPr>
          <w:rFonts w:ascii="GHEA Grapalat" w:hAnsi="GHEA Grapalat" w:cs="GHEA Grapalat"/>
          <w:bCs/>
          <w:sz w:val="24"/>
          <w:szCs w:val="24"/>
        </w:rPr>
        <w:t>արդարադատության</w:t>
      </w:r>
      <w:proofErr w:type="spellEnd"/>
      <w:r w:rsidR="00295931">
        <w:rPr>
          <w:rFonts w:ascii="GHEA Grapalat" w:hAnsi="GHEA Grapalat" w:cs="GHEA Grapalat"/>
          <w:bCs/>
          <w:sz w:val="24"/>
          <w:szCs w:val="24"/>
        </w:rPr>
        <w:t xml:space="preserve"> </w:t>
      </w:r>
      <w:proofErr w:type="spellStart"/>
      <w:r w:rsidR="00295931">
        <w:rPr>
          <w:rFonts w:ascii="GHEA Grapalat" w:hAnsi="GHEA Grapalat" w:cs="GHEA Grapalat"/>
          <w:bCs/>
          <w:sz w:val="24"/>
          <w:szCs w:val="24"/>
        </w:rPr>
        <w:t>նախարարություն</w:t>
      </w:r>
      <w:proofErr w:type="spellEnd"/>
      <w:r w:rsidR="00295931" w:rsidRPr="00295931">
        <w:rPr>
          <w:rFonts w:ascii="GHEA Grapalat" w:hAnsi="GHEA Grapalat" w:cs="GHEA Grapalat"/>
          <w:bCs/>
          <w:sz w:val="24"/>
          <w:szCs w:val="24"/>
        </w:rPr>
        <w:t>:</w:t>
      </w:r>
      <w:r w:rsidR="00295931" w:rsidRPr="00295931">
        <w:rPr>
          <w:rFonts w:ascii="GHEA Grapalat" w:hAnsi="GHEA Grapalat" w:cs="GHEA Grapalat"/>
          <w:b/>
          <w:bCs/>
          <w:sz w:val="24"/>
          <w:szCs w:val="24"/>
        </w:rPr>
        <w:t xml:space="preserve"> </w:t>
      </w:r>
    </w:p>
    <w:p w:rsidR="00A602FA" w:rsidRDefault="001A6F21" w:rsidP="00C43836">
      <w:pPr>
        <w:spacing w:line="360" w:lineRule="auto"/>
        <w:ind w:left="-720" w:right="-302" w:firstLine="360"/>
        <w:contextualSpacing/>
        <w:jc w:val="both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</w:rPr>
        <w:t xml:space="preserve">2024 </w:t>
      </w:r>
      <w:proofErr w:type="spellStart"/>
      <w:r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նոյեմբերի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7-ի </w:t>
      </w:r>
      <w:r w:rsidR="003E2C48">
        <w:rPr>
          <w:rFonts w:ascii="GHEA Grapalat" w:hAnsi="GHEA Grapalat" w:cs="GHEA Grapalat"/>
          <w:sz w:val="24"/>
          <w:szCs w:val="24"/>
        </w:rPr>
        <w:t>N</w:t>
      </w:r>
      <w:bookmarkStart w:id="0" w:name="_GoBack"/>
      <w:bookmarkEnd w:id="0"/>
      <w:r w:rsidRPr="001A6F21">
        <w:rPr>
          <w:rFonts w:ascii="GHEA Grapalat" w:hAnsi="GHEA Grapalat" w:cs="GHEA Grapalat"/>
          <w:sz w:val="24"/>
          <w:szCs w:val="24"/>
        </w:rPr>
        <w:t>//45030-2024</w:t>
      </w:r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գրությամբ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ներկայացված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փորձագիտական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եզրակացության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համաձայն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r w:rsidR="008F092F" w:rsidRPr="00295931">
        <w:rPr>
          <w:rFonts w:ascii="GHEA Grapalat" w:hAnsi="GHEA Grapalat" w:cs="GHEA Grapalat"/>
          <w:sz w:val="24"/>
          <w:szCs w:val="24"/>
        </w:rPr>
        <w:t>«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Բնակելի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հասարակական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արտադրական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շենքերի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շինությունների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տեխնիկական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վիճակի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հետազննության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անձնագրավորման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մեթոդաբանությունը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հաստատելու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նախարարի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2009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դեկտեմբերի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8-ի N 282-Ն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հրամանն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ուժը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կորցրած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ճանաչելու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8F092F" w:rsidRPr="00295931">
        <w:rPr>
          <w:rFonts w:ascii="GHEA Grapalat" w:hAnsi="GHEA Grapalat" w:cs="GHEA Grapalat"/>
          <w:bCs/>
          <w:sz w:val="24"/>
          <w:szCs w:val="24"/>
        </w:rPr>
        <w:t>»</w:t>
      </w:r>
      <w:r w:rsidRPr="001A6F21">
        <w:rPr>
          <w:rFonts w:ascii="GHEA Grapalat" w:hAnsi="GHEA Grapalat" w:cs="GHEA Grapalat"/>
          <w:sz w:val="24"/>
          <w:szCs w:val="24"/>
        </w:rPr>
        <w:t xml:space="preserve"> ՀՀ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կոմիտեի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նախագահի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հրամանի</w:t>
      </w:r>
      <w:proofErr w:type="spellEnd"/>
      <w:r w:rsidRPr="001A6F21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1A6F21">
        <w:rPr>
          <w:rFonts w:ascii="GHEA Grapalat" w:hAnsi="GHEA Grapalat" w:cs="GHEA Grapalat"/>
          <w:sz w:val="24"/>
          <w:szCs w:val="24"/>
        </w:rPr>
        <w:t>նախագ</w:t>
      </w:r>
      <w:r>
        <w:rPr>
          <w:rFonts w:ascii="GHEA Grapalat" w:hAnsi="GHEA Grapalat" w:cs="GHEA Grapalat"/>
          <w:sz w:val="24"/>
          <w:szCs w:val="24"/>
        </w:rPr>
        <w:t>ի</w:t>
      </w:r>
      <w:r w:rsidR="00A602FA">
        <w:rPr>
          <w:rFonts w:ascii="GHEA Grapalat" w:hAnsi="GHEA Grapalat" w:cs="GHEA Grapalat"/>
          <w:sz w:val="24"/>
          <w:szCs w:val="24"/>
        </w:rPr>
        <w:t>ծը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վերանայվել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է և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lastRenderedPageBreak/>
        <w:t>համապատասխանեցվել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</w:t>
      </w:r>
      <w:r w:rsidR="002C4012">
        <w:rPr>
          <w:rFonts w:ascii="GHEA Grapalat" w:hAnsi="GHEA Grapalat" w:cs="GHEA Grapalat"/>
          <w:sz w:val="24"/>
          <w:szCs w:val="24"/>
        </w:rPr>
        <w:t>&lt;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2C4012">
        <w:rPr>
          <w:rFonts w:ascii="GHEA Grapalat" w:hAnsi="GHEA Grapalat" w:cs="GHEA Grapalat"/>
          <w:sz w:val="24"/>
          <w:szCs w:val="24"/>
        </w:rPr>
        <w:t>&gt;</w:t>
      </w:r>
      <w:r w:rsid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10-րդ և 10.1-ին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հոդվածների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լիազորող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602FA">
        <w:rPr>
          <w:rFonts w:ascii="GHEA Grapalat" w:hAnsi="GHEA Grapalat" w:cs="GHEA Grapalat"/>
          <w:sz w:val="24"/>
          <w:szCs w:val="24"/>
        </w:rPr>
        <w:t>նորմերին</w:t>
      </w:r>
      <w:proofErr w:type="spellEnd"/>
      <w:r w:rsidR="00A602FA">
        <w:rPr>
          <w:rFonts w:ascii="GHEA Grapalat" w:hAnsi="GHEA Grapalat" w:cs="GHEA Grapalat"/>
          <w:sz w:val="24"/>
          <w:szCs w:val="24"/>
        </w:rPr>
        <w:t>:</w:t>
      </w:r>
    </w:p>
    <w:p w:rsidR="00A602FA" w:rsidRPr="00A602FA" w:rsidRDefault="00A602FA" w:rsidP="00A602FA">
      <w:pPr>
        <w:spacing w:line="360" w:lineRule="auto"/>
        <w:ind w:left="-720" w:right="-302" w:firstLine="360"/>
        <w:contextualSpacing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>
        <w:rPr>
          <w:rFonts w:ascii="GHEA Grapalat" w:hAnsi="GHEA Grapalat" w:cs="GHEA Grapalat"/>
          <w:sz w:val="24"/>
          <w:szCs w:val="24"/>
        </w:rPr>
        <w:t>Տվյալ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պարագայում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՝ </w:t>
      </w:r>
      <w:r w:rsidRPr="00A602FA">
        <w:rPr>
          <w:rFonts w:ascii="GHEA Grapalat" w:hAnsi="GHEA Grapalat" w:cs="GHEA Grapalat"/>
          <w:sz w:val="24"/>
          <w:szCs w:val="24"/>
        </w:rPr>
        <w:t xml:space="preserve">ՀՀ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2015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մարտի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19-ի N274-Ն </w:t>
      </w:r>
      <w:proofErr w:type="spellStart"/>
      <w:r>
        <w:rPr>
          <w:rFonts w:ascii="GHEA Grapalat" w:hAnsi="GHEA Grapalat" w:cs="GHEA Grapalat"/>
          <w:sz w:val="24"/>
          <w:szCs w:val="24"/>
        </w:rPr>
        <w:t>որոշման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և </w:t>
      </w:r>
      <w:r w:rsidRPr="00A602FA">
        <w:rPr>
          <w:rFonts w:ascii="GHEA Grapalat" w:hAnsi="GHEA Grapalat" w:cs="GHEA Grapalat"/>
          <w:sz w:val="24"/>
          <w:szCs w:val="24"/>
        </w:rPr>
        <w:t>«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Բնակելի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հասարակական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արտադրական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շենքերի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շինությունների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տեխնիկական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վիճակի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հետազննության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անձնագրավորման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մեթոդաբանությունը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հաստատելու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նախարարի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2009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դեկտեմբերի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8-ի N 282-Ն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հրամանն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ուժը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կորցրած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ճանաչելու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Pr="00A602FA">
        <w:rPr>
          <w:rFonts w:ascii="GHEA Grapalat" w:hAnsi="GHEA Grapalat" w:cs="GHEA Grapalat"/>
          <w:bCs/>
          <w:sz w:val="24"/>
          <w:szCs w:val="24"/>
        </w:rPr>
        <w:t>»</w:t>
      </w:r>
      <w:r w:rsidRPr="00A602FA">
        <w:rPr>
          <w:rFonts w:ascii="GHEA Grapalat" w:hAnsi="GHEA Grapalat" w:cs="GHEA Grapalat"/>
          <w:sz w:val="24"/>
          <w:szCs w:val="24"/>
        </w:rPr>
        <w:t xml:space="preserve"> ՀՀ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կոմիտեի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նախագահի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հրամանի</w:t>
      </w:r>
      <w:proofErr w:type="spellEnd"/>
      <w:r w:rsidRPr="00A602FA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Pr="00A602FA">
        <w:rPr>
          <w:rFonts w:ascii="GHEA Grapalat" w:hAnsi="GHEA Grapalat" w:cs="GHEA Grapalat"/>
          <w:sz w:val="24"/>
          <w:szCs w:val="24"/>
        </w:rPr>
        <w:t>նախագ</w:t>
      </w:r>
      <w:r>
        <w:rPr>
          <w:rFonts w:ascii="GHEA Grapalat" w:hAnsi="GHEA Grapalat" w:cs="GHEA Grapalat"/>
          <w:sz w:val="24"/>
          <w:szCs w:val="24"/>
        </w:rPr>
        <w:t>ծի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` </w:t>
      </w:r>
      <w:proofErr w:type="spellStart"/>
      <w:r>
        <w:rPr>
          <w:rFonts w:ascii="GHEA Grapalat" w:hAnsi="GHEA Grapalat" w:cs="GHEA Grapalat"/>
          <w:sz w:val="24"/>
          <w:szCs w:val="24"/>
        </w:rPr>
        <w:t>շենքերի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</w:rPr>
        <w:t>շինությունների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տեխնիկական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վիճակի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հետազննման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առնչվող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կարգավորումները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միավորվել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մեկ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փաստաթղթում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</w:rPr>
        <w:t>ներկայացվել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որպես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&lt;</w:t>
      </w:r>
      <w:proofErr w:type="spellStart"/>
      <w:r>
        <w:rPr>
          <w:rFonts w:ascii="GHEA Grapalat" w:hAnsi="GHEA Grapalat" w:cs="GHEA Grapalat"/>
          <w:sz w:val="24"/>
          <w:szCs w:val="24"/>
        </w:rPr>
        <w:t>Շենքերի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</w:rPr>
        <w:t>շինությունների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տեխնիկական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վիճակի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հետազննության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կարգը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հաստատելու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մասին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&gt;  ՀՀ </w:t>
      </w:r>
      <w:proofErr w:type="spellStart"/>
      <w:r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որոշման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նախագիծ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: </w:t>
      </w:r>
    </w:p>
    <w:p w:rsidR="00A602FA" w:rsidRDefault="00A602FA" w:rsidP="00C43836">
      <w:pPr>
        <w:spacing w:line="360" w:lineRule="auto"/>
        <w:ind w:left="-720" w:right="-302" w:firstLine="360"/>
        <w:contextualSpacing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>
        <w:rPr>
          <w:rFonts w:ascii="GHEA Grapalat" w:hAnsi="GHEA Grapalat" w:cs="GHEA Grapalat"/>
          <w:sz w:val="24"/>
          <w:szCs w:val="24"/>
        </w:rPr>
        <w:t>Փաստացի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՝ </w:t>
      </w:r>
      <w:proofErr w:type="spellStart"/>
      <w:r>
        <w:rPr>
          <w:rFonts w:ascii="GHEA Grapalat" w:hAnsi="GHEA Grapalat" w:cs="GHEA Grapalat"/>
          <w:sz w:val="24"/>
          <w:szCs w:val="24"/>
        </w:rPr>
        <w:t>ս</w:t>
      </w:r>
      <w:r w:rsidR="008F092F">
        <w:rPr>
          <w:rFonts w:ascii="GHEA Grapalat" w:hAnsi="GHEA Grapalat" w:cs="GHEA Grapalat"/>
          <w:sz w:val="24"/>
          <w:szCs w:val="24"/>
        </w:rPr>
        <w:t>ույն</w:t>
      </w:r>
      <w:proofErr w:type="spellEnd"/>
      <w:r w:rsidR="008F092F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8F092F"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 w:rsidR="008F092F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8F092F">
        <w:rPr>
          <w:rFonts w:ascii="GHEA Grapalat" w:hAnsi="GHEA Grapalat" w:cs="GHEA Grapalat"/>
          <w:sz w:val="24"/>
          <w:szCs w:val="24"/>
        </w:rPr>
        <w:t>հիմքում</w:t>
      </w:r>
      <w:proofErr w:type="spellEnd"/>
      <w:r w:rsidR="008F092F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դիտարկվել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2 </w:t>
      </w:r>
      <w:proofErr w:type="spellStart"/>
      <w:r>
        <w:rPr>
          <w:rFonts w:ascii="GHEA Grapalat" w:hAnsi="GHEA Grapalat" w:cs="GHEA Grapalat"/>
          <w:sz w:val="24"/>
          <w:szCs w:val="24"/>
        </w:rPr>
        <w:t>իրավական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ակտերի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կարգավորումներ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՝ ՀՀ </w:t>
      </w:r>
      <w:proofErr w:type="spellStart"/>
      <w:r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որոշման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և ՀՀ </w:t>
      </w:r>
      <w:proofErr w:type="spellStart"/>
      <w:r>
        <w:rPr>
          <w:rFonts w:ascii="GHEA Grapalat" w:hAnsi="GHEA Grapalat" w:cs="GHEA Grapalat"/>
          <w:sz w:val="24"/>
          <w:szCs w:val="24"/>
        </w:rPr>
        <w:t>քաղաքաշինության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նախարարի</w:t>
      </w:r>
      <w:proofErr w:type="spellEnd"/>
      <w:r w:rsidR="00F51B1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F51B12">
        <w:rPr>
          <w:rFonts w:ascii="GHEA Grapalat" w:hAnsi="GHEA Grapalat" w:cs="GHEA Grapalat"/>
          <w:sz w:val="24"/>
          <w:szCs w:val="24"/>
        </w:rPr>
        <w:t>հրամանի</w:t>
      </w:r>
      <w:proofErr w:type="spellEnd"/>
      <w:r>
        <w:rPr>
          <w:rFonts w:ascii="GHEA Grapalat" w:hAnsi="GHEA Grapalat" w:cs="GHEA Grapalat"/>
          <w:sz w:val="24"/>
          <w:szCs w:val="24"/>
        </w:rPr>
        <w:t>:</w:t>
      </w:r>
    </w:p>
    <w:p w:rsidR="00AD18A2" w:rsidRDefault="008F092F" w:rsidP="00AD18A2">
      <w:pPr>
        <w:spacing w:line="360" w:lineRule="auto"/>
        <w:ind w:left="-720" w:right="-302" w:firstLine="360"/>
        <w:contextualSpacing/>
        <w:jc w:val="both"/>
        <w:rPr>
          <w:rFonts w:ascii="GHEA Grapalat" w:hAnsi="GHEA Grapalat" w:cs="GHEA Grapalat"/>
          <w:sz w:val="24"/>
          <w:szCs w:val="24"/>
        </w:rPr>
      </w:pPr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հիմնական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կարգավորումները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նորմատիվ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բնույթի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</w:rPr>
        <w:t>վերաբերում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բնակելի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հասարակական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</w:rPr>
        <w:t>արտադրական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նշանակ</w:t>
      </w:r>
      <w:r>
        <w:rPr>
          <w:rFonts w:ascii="GHEA Grapalat" w:hAnsi="GHEA Grapalat" w:cs="GHEA Grapalat"/>
          <w:sz w:val="24"/>
          <w:szCs w:val="24"/>
        </w:rPr>
        <w:t>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շենքերի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տեխնիկական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վիճակի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հետազննման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գործընթացին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՝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բարձր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բարձրագույն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ռիսկայնության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օբյեկտների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շենքերի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դեպքում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սահմանելով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պարտադիր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պահանջ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զուգահեռաբար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՝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սկզբնական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գործիքային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հետազննման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կատարման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համար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՝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Շենքերի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շինությունների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տեխնիկական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վիճակի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հետազննման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գործընթացը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վերապահելով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գործունեության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համապատասխան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լիցենզիա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ունեցող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ֆիզիկական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իրավաբանական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անձանց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՝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հիմք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ընդունելով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&lt;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Լիցենզավորման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&gt;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օրենքի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դրույթները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>:</w:t>
      </w:r>
    </w:p>
    <w:p w:rsidR="00AD18A2" w:rsidRDefault="00AD18A2" w:rsidP="00AE7A28">
      <w:pPr>
        <w:spacing w:line="360" w:lineRule="auto"/>
        <w:ind w:left="-720" w:right="-302" w:firstLine="360"/>
        <w:contextualSpacing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>
        <w:rPr>
          <w:rFonts w:ascii="GHEA Grapalat" w:hAnsi="GHEA Grapalat" w:cs="GHEA Grapalat"/>
          <w:sz w:val="24"/>
          <w:szCs w:val="24"/>
        </w:rPr>
        <w:t>Նախագծով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նկարագրված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տարբեր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կոնստրուկտիվ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համակարգերով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շենքերի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</w:rPr>
        <w:t>շինությունների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տեխնիկական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վիճակի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հետազննման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առանձնահատկությունները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, </w:t>
      </w:r>
      <w:proofErr w:type="spellStart"/>
      <w:r>
        <w:rPr>
          <w:rFonts w:ascii="GHEA Grapalat" w:hAnsi="GHEA Grapalat" w:cs="GHEA Grapalat"/>
          <w:sz w:val="24"/>
          <w:szCs w:val="24"/>
        </w:rPr>
        <w:t>դրանց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ֆիզիկական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մաշվածության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</w:rPr>
        <w:t>վնասվածության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աստիճանների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գնահատականները</w:t>
      </w:r>
      <w:proofErr w:type="spellEnd"/>
      <w:r>
        <w:rPr>
          <w:rFonts w:ascii="GHEA Grapalat" w:hAnsi="GHEA Grapalat" w:cs="GHEA Grapalat"/>
          <w:sz w:val="24"/>
          <w:szCs w:val="24"/>
        </w:rPr>
        <w:t>:</w:t>
      </w:r>
    </w:p>
    <w:p w:rsidR="00AD18A2" w:rsidRPr="00481B76" w:rsidRDefault="00AD18A2" w:rsidP="00AD18A2">
      <w:pPr>
        <w:spacing w:line="360" w:lineRule="auto"/>
        <w:ind w:left="-720" w:right="-302" w:firstLine="360"/>
        <w:contextualSpacing/>
        <w:jc w:val="both"/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</w:pPr>
      <w:proofErr w:type="spellStart"/>
      <w:r>
        <w:rPr>
          <w:rFonts w:ascii="GHEA Grapalat" w:hAnsi="GHEA Grapalat" w:cs="GHEA Grapalat"/>
          <w:sz w:val="24"/>
          <w:szCs w:val="24"/>
        </w:rPr>
        <w:t>Նախագծով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ներկայացվել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նաև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 </w:t>
      </w:r>
      <w:proofErr w:type="spellStart"/>
      <w:r>
        <w:rPr>
          <w:rFonts w:ascii="GHEA Grapalat" w:hAnsi="GHEA Grapalat" w:cs="GHEA Grapalat"/>
          <w:sz w:val="24"/>
          <w:szCs w:val="24"/>
        </w:rPr>
        <w:t>շենքերի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Times New Roman" w:hAnsi="GHEA Grapalat" w:cs="Calibri"/>
          <w:color w:val="000000"/>
          <w:sz w:val="24"/>
          <w:szCs w:val="24"/>
          <w:lang w:val="ru-RU" w:eastAsia="ru-RU"/>
        </w:rPr>
        <w:t>կ</w:t>
      </w:r>
      <w:r w:rsidRPr="00AD18A2">
        <w:rPr>
          <w:rFonts w:ascii="GHEA Grapalat" w:eastAsia="Times New Roman" w:hAnsi="GHEA Grapalat" w:cs="Calibri"/>
          <w:color w:val="000000"/>
          <w:sz w:val="24"/>
          <w:szCs w:val="24"/>
          <w:lang w:val="ru-RU" w:eastAsia="ru-RU"/>
        </w:rPr>
        <w:t>ոնստրուկցիա</w:t>
      </w:r>
      <w:proofErr w:type="spellStart"/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ներ</w:t>
      </w:r>
      <w:proofErr w:type="spellEnd"/>
      <w:r w:rsidRPr="00AD18A2">
        <w:rPr>
          <w:rFonts w:ascii="GHEA Grapalat" w:eastAsia="Times New Roman" w:hAnsi="GHEA Grapalat" w:cs="Calibri"/>
          <w:color w:val="000000"/>
          <w:sz w:val="24"/>
          <w:szCs w:val="24"/>
          <w:lang w:val="ru-RU" w:eastAsia="ru-RU"/>
        </w:rPr>
        <w:t>ի, տարր</w:t>
      </w:r>
      <w:proofErr w:type="spellStart"/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եր</w:t>
      </w:r>
      <w:proofErr w:type="spellEnd"/>
      <w:r w:rsidRPr="00AD18A2">
        <w:rPr>
          <w:rFonts w:ascii="GHEA Grapalat" w:eastAsia="Times New Roman" w:hAnsi="GHEA Grapalat" w:cs="Calibri"/>
          <w:color w:val="000000"/>
          <w:sz w:val="24"/>
          <w:szCs w:val="24"/>
          <w:lang w:val="ru-RU" w:eastAsia="ru-RU"/>
        </w:rPr>
        <w:t>ի, համակարգ</w:t>
      </w:r>
      <w:proofErr w:type="spellStart"/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եր</w:t>
      </w:r>
      <w:proofErr w:type="spellEnd"/>
      <w:r>
        <w:rPr>
          <w:rFonts w:ascii="GHEA Grapalat" w:eastAsia="Times New Roman" w:hAnsi="GHEA Grapalat" w:cs="Calibri"/>
          <w:color w:val="000000"/>
          <w:sz w:val="24"/>
          <w:szCs w:val="24"/>
          <w:lang w:val="ru-RU" w:eastAsia="ru-RU"/>
        </w:rPr>
        <w:t>ի ֆիզիկական մաշվածությ</w:t>
      </w:r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ա</w:t>
      </w:r>
      <w:r w:rsidRPr="00AD18A2">
        <w:rPr>
          <w:rFonts w:ascii="GHEA Grapalat" w:eastAsia="Times New Roman" w:hAnsi="GHEA Grapalat" w:cs="Calibri"/>
          <w:color w:val="000000"/>
          <w:sz w:val="24"/>
          <w:szCs w:val="24"/>
          <w:lang w:val="ru-RU" w:eastAsia="ru-RU"/>
        </w:rPr>
        <w:t>ն աստիճան</w:t>
      </w:r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ի </w:t>
      </w:r>
      <w:proofErr w:type="spellStart"/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որոշման</w:t>
      </w:r>
      <w:proofErr w:type="spellEnd"/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բանաձևեր</w:t>
      </w:r>
      <w:proofErr w:type="spellEnd"/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, </w:t>
      </w:r>
      <w:proofErr w:type="spellStart"/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շենքերի</w:t>
      </w:r>
      <w:proofErr w:type="spellEnd"/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վերակառուցման</w:t>
      </w:r>
      <w:proofErr w:type="spellEnd"/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միջոցառումների</w:t>
      </w:r>
      <w:proofErr w:type="spellEnd"/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մասնագիտական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առաջարկներ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՝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կազմաքանդման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աշխատանքներից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ու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նորոգումից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մինչև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վերակառուցման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տեխնիկական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միջամտություններ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,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բնակելի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մակերեսների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շահագործման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պիտանելիության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չափորոշիչներ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(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ըստ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ծավալահատակագծային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լուծումների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,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lastRenderedPageBreak/>
        <w:t>հիգիենիկ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պայմանների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և </w:t>
      </w:r>
      <w:proofErr w:type="spellStart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այլն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),</w:t>
      </w:r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բնակելի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,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հասարակական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,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արտադրական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օբյեկտների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շենքերի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ու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շինությունների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(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այդ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թվում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`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ինժեներական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և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տրանսպորտային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ենթակառուցվածքների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)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տեխնիկական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վիճակի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հետազննության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եզրակացության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հիմնական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պահանջների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նկարագրություն</w:t>
      </w:r>
      <w:proofErr w:type="spellEnd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 xml:space="preserve"> և </w:t>
      </w:r>
      <w:proofErr w:type="spellStart"/>
      <w:r w:rsidR="00481B76" w:rsidRP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այլն</w:t>
      </w:r>
      <w:proofErr w:type="spellEnd"/>
      <w:r w:rsidR="00481B76">
        <w:rPr>
          <w:rFonts w:ascii="GHEA Grapalat" w:eastAsia="Times New Roman" w:hAnsi="GHEA Grapalat" w:cs="Calibri"/>
          <w:color w:val="000000"/>
          <w:sz w:val="24"/>
          <w:szCs w:val="24"/>
          <w:lang w:eastAsia="ru-RU"/>
        </w:rPr>
        <w:t>:</w:t>
      </w:r>
    </w:p>
    <w:p w:rsidR="00AD18A2" w:rsidRDefault="00AD18A2" w:rsidP="00AE7A28">
      <w:pPr>
        <w:spacing w:line="360" w:lineRule="auto"/>
        <w:ind w:left="-720" w:right="-302" w:firstLine="360"/>
        <w:contextualSpacing/>
        <w:jc w:val="both"/>
        <w:rPr>
          <w:rFonts w:ascii="GHEA Grapalat" w:hAnsi="GHEA Grapalat" w:cs="GHEA Grapalat"/>
          <w:sz w:val="24"/>
          <w:szCs w:val="24"/>
        </w:rPr>
      </w:pPr>
    </w:p>
    <w:p w:rsidR="00891973" w:rsidRDefault="00891973" w:rsidP="00AE7A28">
      <w:pPr>
        <w:spacing w:line="360" w:lineRule="auto"/>
        <w:ind w:left="-720" w:right="-302" w:firstLine="360"/>
        <w:contextualSpacing/>
        <w:jc w:val="both"/>
        <w:rPr>
          <w:rFonts w:ascii="GHEA Grapalat" w:hAnsi="GHEA Grapalat" w:cs="GHEA Grapalat"/>
          <w:sz w:val="24"/>
          <w:szCs w:val="24"/>
        </w:rPr>
      </w:pPr>
      <w:proofErr w:type="spellStart"/>
      <w:r>
        <w:rPr>
          <w:rFonts w:ascii="GHEA Grapalat" w:hAnsi="GHEA Grapalat" w:cs="GHEA Grapalat"/>
          <w:sz w:val="24"/>
          <w:szCs w:val="24"/>
        </w:rPr>
        <w:t>Նախագծի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ընդունումը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բյուջեի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եկամուտներում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GHEA Grapalat"/>
          <w:sz w:val="24"/>
          <w:szCs w:val="24"/>
        </w:rPr>
        <w:t>ծախսերում</w:t>
      </w:r>
      <w:proofErr w:type="spellEnd"/>
      <w:r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</w:rPr>
        <w:t>փոփոխությունների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չի</w:t>
      </w:r>
      <w:proofErr w:type="spellEnd"/>
      <w:r w:rsidR="00AD18A2">
        <w:rPr>
          <w:rFonts w:ascii="GHEA Grapalat" w:hAnsi="GHEA Grapalat" w:cs="GHEA Grapalat"/>
          <w:sz w:val="24"/>
          <w:szCs w:val="24"/>
        </w:rPr>
        <w:t xml:space="preserve"> </w:t>
      </w:r>
      <w:proofErr w:type="spellStart"/>
      <w:r w:rsidR="00AD18A2">
        <w:rPr>
          <w:rFonts w:ascii="GHEA Grapalat" w:hAnsi="GHEA Grapalat" w:cs="GHEA Grapalat"/>
          <w:sz w:val="24"/>
          <w:szCs w:val="24"/>
        </w:rPr>
        <w:t>հանգեցնում</w:t>
      </w:r>
      <w:proofErr w:type="spellEnd"/>
      <w:r>
        <w:rPr>
          <w:rFonts w:ascii="GHEA Grapalat" w:hAnsi="GHEA Grapalat" w:cs="GHEA Grapalat"/>
          <w:sz w:val="24"/>
          <w:szCs w:val="24"/>
        </w:rPr>
        <w:t>:</w:t>
      </w:r>
    </w:p>
    <w:p w:rsidR="00CC05E3" w:rsidRDefault="00C56F85" w:rsidP="00CC05E3">
      <w:pPr>
        <w:spacing w:after="0" w:line="360" w:lineRule="auto"/>
        <w:ind w:left="-270" w:right="-365" w:hanging="90"/>
        <w:jc w:val="both"/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</w:pPr>
      <w:r w:rsidRPr="00C56F85"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  <w:t>2.1 Կապը ռազմավարական փաստաթղթերի հետ</w:t>
      </w:r>
    </w:p>
    <w:p w:rsidR="00CC05E3" w:rsidRDefault="00CC05E3" w:rsidP="00CC05E3">
      <w:pPr>
        <w:spacing w:after="0" w:line="360" w:lineRule="auto"/>
        <w:ind w:left="-270" w:right="-365" w:hanging="90"/>
        <w:jc w:val="both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  <w:t xml:space="preserve">- </w:t>
      </w:r>
      <w:r w:rsidRPr="00A07168">
        <w:rPr>
          <w:rFonts w:ascii="GHEA Grapalat" w:hAnsi="GHEA Grapalat"/>
          <w:b/>
          <w:iCs/>
          <w:sz w:val="24"/>
          <w:szCs w:val="24"/>
        </w:rPr>
        <w:t>«</w:t>
      </w:r>
      <w:r w:rsidRPr="00A07168">
        <w:rPr>
          <w:rFonts w:ascii="GHEA Grapalat" w:eastAsia="Times New Roman" w:hAnsi="GHEA Grapalat" w:cs="Sylfaen"/>
          <w:b/>
          <w:sz w:val="24"/>
          <w:szCs w:val="24"/>
          <w:lang w:val="af-ZA"/>
        </w:rPr>
        <w:t>Քաղաքաշինության մասին</w:t>
      </w:r>
      <w:r w:rsidRPr="00A07168">
        <w:rPr>
          <w:rFonts w:ascii="GHEA Grapalat" w:hAnsi="GHEA Grapalat"/>
          <w:b/>
          <w:iCs/>
          <w:sz w:val="24"/>
          <w:szCs w:val="24"/>
          <w:lang w:val="hy-AM"/>
        </w:rPr>
        <w:t>»</w:t>
      </w:r>
      <w:r w:rsidRPr="00A07168">
        <w:rPr>
          <w:rFonts w:ascii="GHEA Grapalat" w:eastAsia="Times New Roman" w:hAnsi="GHEA Grapalat" w:cs="Sylfaen"/>
          <w:b/>
          <w:sz w:val="24"/>
          <w:szCs w:val="24"/>
          <w:lang w:val="af-ZA"/>
        </w:rPr>
        <w:t xml:space="preserve"> օրենք</w:t>
      </w:r>
    </w:p>
    <w:p w:rsidR="00CC05E3" w:rsidRDefault="00CC05E3" w:rsidP="00CC05E3">
      <w:pPr>
        <w:spacing w:after="0" w:line="360" w:lineRule="auto"/>
        <w:ind w:left="-270" w:right="-365" w:hanging="90"/>
        <w:jc w:val="both"/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</w:pPr>
      <w:r>
        <w:rPr>
          <w:rFonts w:ascii="GHEA Grapalat" w:hAnsi="GHEA Grapalat" w:cs="GHEA Grapalat"/>
          <w:b/>
          <w:noProof/>
          <w:spacing w:val="-2"/>
          <w:sz w:val="24"/>
          <w:szCs w:val="24"/>
          <w:lang w:val="af-ZA"/>
        </w:rPr>
        <w:t xml:space="preserve">Հոդված 10 </w:t>
      </w:r>
    </w:p>
    <w:p w:rsidR="00CC05E3" w:rsidRPr="00CC05E3" w:rsidRDefault="00CC05E3" w:rsidP="00CC05E3">
      <w:pPr>
        <w:spacing w:after="0" w:line="360" w:lineRule="auto"/>
        <w:ind w:left="-270" w:right="-365" w:hanging="90"/>
        <w:jc w:val="both"/>
        <w:rPr>
          <w:rFonts w:ascii="GHEA Grapalat" w:hAnsi="GHEA Grapalat" w:cs="GHEA Grapalat"/>
          <w:noProof/>
          <w:spacing w:val="-2"/>
          <w:sz w:val="24"/>
          <w:szCs w:val="24"/>
        </w:rPr>
      </w:pPr>
      <w:r w:rsidRPr="00CC05E3">
        <w:rPr>
          <w:rFonts w:ascii="GHEA Grapalat" w:hAnsi="GHEA Grapalat" w:cs="GHEA Grapalat"/>
          <w:noProof/>
          <w:spacing w:val="-2"/>
          <w:sz w:val="24"/>
          <w:szCs w:val="24"/>
        </w:rPr>
        <w:t>Կառավարությունը քաղաքաշինության</w:t>
      </w:r>
      <w:r w:rsidR="009A30BC">
        <w:rPr>
          <w:rFonts w:ascii="GHEA Grapalat" w:hAnsi="GHEA Grapalat" w:cs="GHEA Grapalat"/>
          <w:noProof/>
          <w:spacing w:val="-2"/>
          <w:sz w:val="24"/>
          <w:szCs w:val="24"/>
        </w:rPr>
        <w:t xml:space="preserve"> </w:t>
      </w:r>
      <w:r w:rsidRPr="00CC05E3">
        <w:rPr>
          <w:rFonts w:ascii="GHEA Grapalat" w:hAnsi="GHEA Grapalat" w:cs="GHEA Grapalat"/>
          <w:noProof/>
          <w:spacing w:val="-2"/>
          <w:sz w:val="24"/>
          <w:szCs w:val="24"/>
        </w:rPr>
        <w:t>բնագավառում հաստատում է շենքերի և շինությունների տեխնիկական վիճակի հետազննության և անձնագրավորման կարգերը</w:t>
      </w:r>
    </w:p>
    <w:p w:rsidR="00C56F85" w:rsidRPr="00CC05E3" w:rsidRDefault="00D83B11" w:rsidP="00EA6B9F">
      <w:pPr>
        <w:pStyle w:val="mechtex"/>
        <w:spacing w:line="360" w:lineRule="auto"/>
        <w:ind w:left="-810" w:firstLine="450"/>
        <w:jc w:val="both"/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</w:pPr>
      <w:r w:rsidRPr="00CC05E3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- </w:t>
      </w:r>
      <w:r w:rsidR="00C56F85" w:rsidRPr="00CC05E3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ՀՀ կառավարության </w:t>
      </w:r>
      <w:r w:rsidR="00CC05E3" w:rsidRPr="00CC05E3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2021 թվականի </w:t>
      </w:r>
      <w:r w:rsidR="00C56F85" w:rsidRPr="00CC05E3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ապրիլի 8-ի</w:t>
      </w:r>
      <w:r w:rsidRPr="00CC05E3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«</w:t>
      </w:r>
      <w:r w:rsidR="00C56F85" w:rsidRPr="00CC05E3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ՀՀ քաղաքաշինության բնագավառի ռազմավարական ծրագիրը և ծրագրի իրագործումն ապահովող միջոցառումների ցանկը հաստատելու մասին</w:t>
      </w:r>
      <w:r w:rsidRPr="00CC05E3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»</w:t>
      </w:r>
      <w:r w:rsidR="00C56F85" w:rsidRPr="00CC05E3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 xml:space="preserve"> </w:t>
      </w:r>
      <w:r w:rsidR="00EA6B9F" w:rsidRPr="00CC05E3">
        <w:rPr>
          <w:rFonts w:ascii="GHEA Grapalat" w:eastAsiaTheme="minorHAnsi" w:hAnsi="GHEA Grapalat"/>
          <w:b/>
          <w:bCs/>
          <w:sz w:val="24"/>
          <w:szCs w:val="24"/>
          <w:lang w:val="hy-AM" w:eastAsia="en-US"/>
        </w:rPr>
        <w:t xml:space="preserve">   </w:t>
      </w:r>
      <w:r w:rsidR="00C56F85" w:rsidRPr="00CC05E3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N</w:t>
      </w:r>
      <w:r w:rsidR="0040700E" w:rsidRPr="00CC05E3">
        <w:rPr>
          <w:rFonts w:ascii="GHEA Grapalat" w:eastAsiaTheme="minorHAnsi" w:hAnsi="GHEA Grapalat"/>
          <w:b/>
          <w:bCs/>
          <w:sz w:val="24"/>
          <w:szCs w:val="24"/>
          <w:lang w:val="hy-AM" w:eastAsia="en-US"/>
        </w:rPr>
        <w:t xml:space="preserve"> </w:t>
      </w:r>
      <w:r w:rsidR="00C56F85" w:rsidRPr="00CC05E3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531-Լ որոշում</w:t>
      </w:r>
    </w:p>
    <w:p w:rsidR="00090D96" w:rsidRPr="00CC05E3" w:rsidRDefault="00CC05E3" w:rsidP="00CC05E3">
      <w:pPr>
        <w:pStyle w:val="mechtex"/>
        <w:spacing w:line="360" w:lineRule="auto"/>
        <w:ind w:firstLine="450"/>
        <w:jc w:val="both"/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</w:pPr>
      <w:r w:rsidRPr="00CC05E3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Կետ 41</w:t>
      </w:r>
    </w:p>
    <w:p w:rsidR="00CC05E3" w:rsidRPr="000D5402" w:rsidRDefault="00CC05E3" w:rsidP="000D5402">
      <w:pPr>
        <w:pStyle w:val="mechtex"/>
        <w:spacing w:line="360" w:lineRule="auto"/>
        <w:ind w:left="-810" w:firstLine="450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 w:rsidRPr="00CC05E3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տարածքում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առկա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սեյսմիկ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ռիսկի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նվազեցման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բնակչության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անվտանգության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ապահովման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հիմնախնդրի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լուծումը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նախատեսվում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է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իրագործել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նոր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կառուցվող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գոյություն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ունեցող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շենքերի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ու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շինությունների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անձնագրավորման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սեյսմակայունության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ապահովման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կամ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սեյսմազինվածության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մակարդակի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բարձրացման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ինչպես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նաև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հասարակական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բնակելի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կառուցապատման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ծրագրերի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(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նախագծերի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)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սեյսմիկ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ռիսկի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գնահատման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(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այդ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թվում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՝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մեթոդաբանության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մշակման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)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միջոցով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>:</w:t>
      </w:r>
    </w:p>
    <w:p w:rsidR="0040700E" w:rsidRPr="00CC05E3" w:rsidRDefault="00CC05E3" w:rsidP="00CC05E3">
      <w:pPr>
        <w:pStyle w:val="mechtex"/>
        <w:spacing w:line="360" w:lineRule="auto"/>
        <w:ind w:left="180" w:firstLine="90"/>
        <w:jc w:val="left"/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</w:pPr>
      <w:r w:rsidRPr="00CC05E3">
        <w:rPr>
          <w:rFonts w:ascii="GHEA Grapalat" w:eastAsiaTheme="minorHAnsi" w:hAnsi="GHEA Grapalat"/>
          <w:b/>
          <w:bCs/>
          <w:sz w:val="24"/>
          <w:szCs w:val="24"/>
          <w:lang w:val="af-ZA" w:eastAsia="en-US"/>
        </w:rPr>
        <w:t>Կետ 46</w:t>
      </w:r>
    </w:p>
    <w:p w:rsidR="00CC05E3" w:rsidRPr="00CC05E3" w:rsidRDefault="00CC05E3" w:rsidP="00CC05E3">
      <w:pPr>
        <w:pStyle w:val="mechtex"/>
        <w:spacing w:line="360" w:lineRule="auto"/>
        <w:ind w:left="-270" w:firstLine="540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 w:rsidRPr="00CC05E3">
        <w:rPr>
          <w:rFonts w:ascii="GHEA Grapalat" w:hAnsi="GHEA Grapalat"/>
          <w:bCs/>
          <w:sz w:val="24"/>
          <w:szCs w:val="24"/>
        </w:rPr>
        <w:t>Տարբեր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նշանակության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շենքերի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ու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շինությունների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կառավարման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հուսալի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անվտանգ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շահագործման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սեյսմակայունության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բարձրացմանն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ուղղված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միջոցառումների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արդյունավետ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իրականացման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համակարգված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թիրախային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մոտեցումների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մշակման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նպատակով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նախատեսվում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է՝</w:t>
      </w:r>
    </w:p>
    <w:p w:rsidR="00CC05E3" w:rsidRDefault="00CC05E3" w:rsidP="00CC05E3">
      <w:pPr>
        <w:pStyle w:val="mechtex"/>
        <w:spacing w:line="360" w:lineRule="auto"/>
        <w:ind w:left="-270" w:firstLine="540"/>
        <w:jc w:val="both"/>
        <w:rPr>
          <w:rFonts w:ascii="GHEA Grapalat" w:hAnsi="GHEA Grapalat"/>
          <w:bCs/>
          <w:sz w:val="24"/>
          <w:szCs w:val="24"/>
        </w:rPr>
      </w:pPr>
      <w:r w:rsidRPr="00CC05E3">
        <w:rPr>
          <w:rFonts w:ascii="GHEA Grapalat" w:hAnsi="GHEA Grapalat"/>
          <w:bCs/>
          <w:sz w:val="24"/>
          <w:szCs w:val="24"/>
        </w:rPr>
        <w:lastRenderedPageBreak/>
        <w:t xml:space="preserve">1) 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շենքերի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շինությունների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փաստացի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481B76">
        <w:rPr>
          <w:rFonts w:ascii="GHEA Grapalat" w:hAnsi="GHEA Grapalat"/>
          <w:b/>
          <w:bCs/>
          <w:sz w:val="24"/>
          <w:szCs w:val="24"/>
        </w:rPr>
        <w:t>տեխնիկական</w:t>
      </w:r>
      <w:proofErr w:type="spellEnd"/>
      <w:r w:rsidRPr="00481B7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481B76">
        <w:rPr>
          <w:rFonts w:ascii="GHEA Grapalat" w:hAnsi="GHEA Grapalat"/>
          <w:b/>
          <w:bCs/>
          <w:sz w:val="24"/>
          <w:szCs w:val="24"/>
        </w:rPr>
        <w:t>վիճակի</w:t>
      </w:r>
      <w:proofErr w:type="spellEnd"/>
      <w:r w:rsidRPr="00481B7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481B76">
        <w:rPr>
          <w:rFonts w:ascii="GHEA Grapalat" w:hAnsi="GHEA Grapalat"/>
          <w:b/>
          <w:bCs/>
          <w:sz w:val="24"/>
          <w:szCs w:val="24"/>
        </w:rPr>
        <w:t>հետազննությունների</w:t>
      </w:r>
      <w:proofErr w:type="spellEnd"/>
      <w:r w:rsidRPr="00481B76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Pr="00481B76">
        <w:rPr>
          <w:rFonts w:ascii="GHEA Grapalat" w:hAnsi="GHEA Grapalat"/>
          <w:b/>
          <w:bCs/>
          <w:sz w:val="24"/>
          <w:szCs w:val="24"/>
        </w:rPr>
        <w:t>իրականացման</w:t>
      </w:r>
      <w:proofErr w:type="spellEnd"/>
      <w:r w:rsidRPr="00481B76">
        <w:rPr>
          <w:rFonts w:ascii="GHEA Grapalat" w:hAnsi="GHEA Grapalat"/>
          <w:b/>
          <w:bCs/>
          <w:sz w:val="24"/>
          <w:szCs w:val="24"/>
        </w:rPr>
        <w:t>,</w:t>
      </w:r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/>
          <w:bCs/>
          <w:sz w:val="24"/>
          <w:szCs w:val="24"/>
        </w:rPr>
        <w:t>անձնագրավորման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քանդման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գործընթացների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կանոնակարգում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՝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բնակելի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(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բազմաբնակարան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շենքերի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անհատական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բնակելի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տների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),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հասարակական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(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վարչական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առողջապահական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կրթական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մշակութային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մարզական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գյուղատնտեսական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գիտական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գիտակրթական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նշանակության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օբյեկտների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այլն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) և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արտադրական</w:t>
      </w:r>
      <w:proofErr w:type="spellEnd"/>
      <w:r w:rsidRPr="00CC05E3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CC05E3">
        <w:rPr>
          <w:rFonts w:ascii="GHEA Grapalat" w:hAnsi="GHEA Grapalat"/>
          <w:bCs/>
          <w:sz w:val="24"/>
          <w:szCs w:val="24"/>
        </w:rPr>
        <w:t>նշա</w:t>
      </w:r>
      <w:r w:rsidR="009A30BC">
        <w:rPr>
          <w:rFonts w:ascii="GHEA Grapalat" w:hAnsi="GHEA Grapalat"/>
          <w:bCs/>
          <w:sz w:val="24"/>
          <w:szCs w:val="24"/>
        </w:rPr>
        <w:t>նակության</w:t>
      </w:r>
      <w:proofErr w:type="spellEnd"/>
      <w:r w:rsid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A30BC">
        <w:rPr>
          <w:rFonts w:ascii="GHEA Grapalat" w:hAnsi="GHEA Grapalat"/>
          <w:bCs/>
          <w:sz w:val="24"/>
          <w:szCs w:val="24"/>
        </w:rPr>
        <w:t>օբյեկտների</w:t>
      </w:r>
      <w:proofErr w:type="spellEnd"/>
      <w:r w:rsid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="009A30BC">
        <w:rPr>
          <w:rFonts w:ascii="GHEA Grapalat" w:hAnsi="GHEA Grapalat"/>
          <w:bCs/>
          <w:sz w:val="24"/>
          <w:szCs w:val="24"/>
        </w:rPr>
        <w:t>ընդգրկմամբ</w:t>
      </w:r>
      <w:proofErr w:type="spellEnd"/>
      <w:r w:rsidR="009A30BC">
        <w:rPr>
          <w:rFonts w:ascii="GHEA Grapalat" w:hAnsi="GHEA Grapalat"/>
          <w:bCs/>
          <w:sz w:val="24"/>
          <w:szCs w:val="24"/>
        </w:rPr>
        <w:t>:</w:t>
      </w:r>
    </w:p>
    <w:p w:rsidR="009A30BC" w:rsidRPr="009A30BC" w:rsidRDefault="009A30BC" w:rsidP="00CC05E3">
      <w:pPr>
        <w:pStyle w:val="mechtex"/>
        <w:spacing w:line="360" w:lineRule="auto"/>
        <w:ind w:left="-270" w:firstLine="540"/>
        <w:jc w:val="both"/>
        <w:rPr>
          <w:rFonts w:ascii="GHEA Grapalat" w:hAnsi="GHEA Grapalat"/>
          <w:b/>
          <w:bCs/>
          <w:sz w:val="24"/>
          <w:szCs w:val="24"/>
        </w:rPr>
      </w:pPr>
      <w:r w:rsidRPr="009A30BC">
        <w:rPr>
          <w:rFonts w:ascii="GHEA Grapalat" w:hAnsi="GHEA Grapalat"/>
          <w:b/>
          <w:bCs/>
          <w:sz w:val="24"/>
          <w:szCs w:val="24"/>
        </w:rPr>
        <w:t xml:space="preserve">ՀՀ </w:t>
      </w:r>
      <w:proofErr w:type="spellStart"/>
      <w:r w:rsidRPr="009A30BC">
        <w:rPr>
          <w:rFonts w:ascii="GHEA Grapalat" w:hAnsi="GHEA Grapalat"/>
          <w:b/>
          <w:bCs/>
          <w:sz w:val="24"/>
          <w:szCs w:val="24"/>
        </w:rPr>
        <w:t>կառավարության</w:t>
      </w:r>
      <w:proofErr w:type="spellEnd"/>
      <w:r w:rsidRPr="009A30BC">
        <w:rPr>
          <w:rFonts w:ascii="GHEA Grapalat" w:hAnsi="GHEA Grapalat"/>
          <w:b/>
          <w:bCs/>
          <w:sz w:val="24"/>
          <w:szCs w:val="24"/>
        </w:rPr>
        <w:t xml:space="preserve"> 19.03.2015թ N596-Ն </w:t>
      </w:r>
      <w:proofErr w:type="spellStart"/>
      <w:r w:rsidRPr="009A30BC">
        <w:rPr>
          <w:rFonts w:ascii="GHEA Grapalat" w:hAnsi="GHEA Grapalat"/>
          <w:b/>
          <w:bCs/>
          <w:sz w:val="24"/>
          <w:szCs w:val="24"/>
        </w:rPr>
        <w:t>որոշում</w:t>
      </w:r>
      <w:proofErr w:type="spellEnd"/>
    </w:p>
    <w:p w:rsidR="009A30BC" w:rsidRPr="009A30BC" w:rsidRDefault="009A30BC" w:rsidP="00CC05E3">
      <w:pPr>
        <w:pStyle w:val="mechtex"/>
        <w:spacing w:line="360" w:lineRule="auto"/>
        <w:ind w:left="-270" w:firstLine="540"/>
        <w:jc w:val="both"/>
        <w:rPr>
          <w:rFonts w:ascii="GHEA Grapalat" w:hAnsi="GHEA Grapalat"/>
          <w:b/>
          <w:bCs/>
          <w:sz w:val="24"/>
          <w:szCs w:val="24"/>
        </w:rPr>
      </w:pPr>
      <w:r w:rsidRPr="009A30BC">
        <w:rPr>
          <w:rFonts w:ascii="GHEA Grapalat" w:hAnsi="GHEA Grapalat"/>
          <w:b/>
          <w:bCs/>
          <w:sz w:val="24"/>
          <w:szCs w:val="24"/>
        </w:rPr>
        <w:t xml:space="preserve">III </w:t>
      </w:r>
      <w:proofErr w:type="spellStart"/>
      <w:r w:rsidRPr="009A30BC">
        <w:rPr>
          <w:rFonts w:ascii="GHEA Grapalat" w:hAnsi="GHEA Grapalat"/>
          <w:b/>
          <w:bCs/>
          <w:sz w:val="24"/>
          <w:szCs w:val="24"/>
        </w:rPr>
        <w:t>գլուխ</w:t>
      </w:r>
      <w:proofErr w:type="spellEnd"/>
      <w:r w:rsidRPr="009A30BC">
        <w:rPr>
          <w:rFonts w:ascii="GHEA Grapalat" w:hAnsi="GHEA Grapalat"/>
          <w:b/>
          <w:bCs/>
          <w:sz w:val="24"/>
          <w:szCs w:val="24"/>
        </w:rPr>
        <w:t xml:space="preserve">, </w:t>
      </w:r>
      <w:proofErr w:type="spellStart"/>
      <w:r w:rsidRPr="009A30BC">
        <w:rPr>
          <w:rFonts w:ascii="GHEA Grapalat" w:hAnsi="GHEA Grapalat"/>
          <w:b/>
          <w:bCs/>
          <w:sz w:val="24"/>
          <w:szCs w:val="24"/>
        </w:rPr>
        <w:t>կետ</w:t>
      </w:r>
      <w:proofErr w:type="spellEnd"/>
      <w:r w:rsidRPr="009A30BC">
        <w:rPr>
          <w:rFonts w:ascii="GHEA Grapalat" w:hAnsi="GHEA Grapalat"/>
          <w:b/>
          <w:bCs/>
          <w:sz w:val="24"/>
          <w:szCs w:val="24"/>
        </w:rPr>
        <w:t xml:space="preserve"> 8</w:t>
      </w:r>
    </w:p>
    <w:p w:rsidR="009A30BC" w:rsidRDefault="009A30BC" w:rsidP="00CC05E3">
      <w:pPr>
        <w:pStyle w:val="mechtex"/>
        <w:spacing w:line="360" w:lineRule="auto"/>
        <w:ind w:left="-270" w:firstLine="540"/>
        <w:jc w:val="both"/>
        <w:rPr>
          <w:rFonts w:ascii="Calibri" w:hAnsi="Calibri" w:cs="Calibri"/>
          <w:bCs/>
          <w:sz w:val="24"/>
          <w:szCs w:val="24"/>
        </w:rPr>
      </w:pPr>
      <w:proofErr w:type="spellStart"/>
      <w:r w:rsidRPr="009A30BC">
        <w:rPr>
          <w:rFonts w:ascii="GHEA Grapalat" w:hAnsi="GHEA Grapalat"/>
          <w:bCs/>
          <w:sz w:val="24"/>
          <w:szCs w:val="24"/>
        </w:rPr>
        <w:t>Քաղաքաշինական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փաստաթղթերի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մշակումը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փորձաքննությունը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շինարարության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իրականացումը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շինարարության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որակի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տեխնիկական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հսկողությունը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ինժեներական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հետազննումը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շենքերի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ու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շինությունների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տեխնիկական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վիճակի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հետազննությունը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կարող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են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կատարել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միայն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համապատասխան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գործունեություն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իրականացնելու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լիցենզիա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ունեցող</w:t>
      </w:r>
      <w:proofErr w:type="spellEnd"/>
      <w:r w:rsidRPr="009A30BC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9A30BC">
        <w:rPr>
          <w:rFonts w:ascii="GHEA Grapalat" w:hAnsi="GHEA Grapalat"/>
          <w:bCs/>
          <w:sz w:val="24"/>
          <w:szCs w:val="24"/>
        </w:rPr>
        <w:t>անձինք</w:t>
      </w:r>
      <w:proofErr w:type="spellEnd"/>
      <w:r>
        <w:rPr>
          <w:rFonts w:ascii="GHEA Grapalat" w:hAnsi="GHEA Grapalat"/>
          <w:bCs/>
          <w:sz w:val="24"/>
          <w:szCs w:val="24"/>
        </w:rPr>
        <w:t>….:</w:t>
      </w:r>
      <w:r w:rsidRPr="009A30BC">
        <w:rPr>
          <w:rFonts w:ascii="Calibri" w:hAnsi="Calibri" w:cs="Calibri"/>
          <w:bCs/>
          <w:sz w:val="24"/>
          <w:szCs w:val="24"/>
        </w:rPr>
        <w:t> </w:t>
      </w:r>
    </w:p>
    <w:p w:rsidR="00726AE1" w:rsidRPr="00726AE1" w:rsidRDefault="00726AE1" w:rsidP="00CC05E3">
      <w:pPr>
        <w:pStyle w:val="mechtex"/>
        <w:spacing w:line="360" w:lineRule="auto"/>
        <w:ind w:left="-270" w:firstLine="54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726AE1">
        <w:rPr>
          <w:rFonts w:ascii="GHEA Grapalat" w:hAnsi="GHEA Grapalat"/>
          <w:b/>
          <w:bCs/>
          <w:sz w:val="24"/>
          <w:szCs w:val="24"/>
        </w:rPr>
        <w:t>Կետ</w:t>
      </w:r>
      <w:proofErr w:type="spellEnd"/>
      <w:r w:rsidRPr="00726AE1">
        <w:rPr>
          <w:rFonts w:ascii="GHEA Grapalat" w:hAnsi="GHEA Grapalat"/>
          <w:b/>
          <w:bCs/>
          <w:sz w:val="24"/>
          <w:szCs w:val="24"/>
        </w:rPr>
        <w:t xml:space="preserve"> 73</w:t>
      </w:r>
    </w:p>
    <w:p w:rsidR="00CC05E3" w:rsidRPr="00726AE1" w:rsidRDefault="00726AE1" w:rsidP="0040700E">
      <w:pPr>
        <w:pStyle w:val="mechtex"/>
        <w:spacing w:line="360" w:lineRule="auto"/>
        <w:ind w:left="-270" w:firstLine="540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 w:rsidRPr="00726AE1">
        <w:rPr>
          <w:rFonts w:ascii="GHEA Grapalat" w:hAnsi="GHEA Grapalat"/>
          <w:bCs/>
          <w:sz w:val="24"/>
          <w:szCs w:val="24"/>
        </w:rPr>
        <w:t>Նախագծային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կապալի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պայմանագրին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կցվում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են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`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վերակառուցվող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ուժեղացվող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,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վերականգնվող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օբյեկտների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դեպքում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նաև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`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դրանց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տեխնիկական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վիճակի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մասին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կառավարության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2015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մարտի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19-ի N 274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որոշմամբ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սահմանված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կարգով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կազմված</w:t>
      </w:r>
      <w:proofErr w:type="spellEnd"/>
      <w:r w:rsidRPr="00726AE1"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 w:rsidRPr="00726AE1">
        <w:rPr>
          <w:rFonts w:ascii="GHEA Grapalat" w:hAnsi="GHEA Grapalat"/>
          <w:bCs/>
          <w:sz w:val="24"/>
          <w:szCs w:val="24"/>
        </w:rPr>
        <w:t>եզրակացությունը</w:t>
      </w:r>
      <w:proofErr w:type="spellEnd"/>
      <w:r w:rsidR="0050213B">
        <w:rPr>
          <w:rFonts w:ascii="GHEA Grapalat" w:hAnsi="GHEA Grapalat"/>
          <w:bCs/>
          <w:sz w:val="24"/>
          <w:szCs w:val="24"/>
        </w:rPr>
        <w:t>….</w:t>
      </w:r>
      <w:r w:rsidR="00BC129A">
        <w:rPr>
          <w:rFonts w:ascii="GHEA Grapalat" w:hAnsi="GHEA Grapalat"/>
          <w:bCs/>
          <w:sz w:val="24"/>
          <w:szCs w:val="24"/>
        </w:rPr>
        <w:t>:</w:t>
      </w:r>
    </w:p>
    <w:p w:rsidR="00CD3A60" w:rsidRDefault="00CD3A60" w:rsidP="00EA6B9F">
      <w:pPr>
        <w:pStyle w:val="ListParagraph"/>
        <w:numPr>
          <w:ilvl w:val="0"/>
          <w:numId w:val="2"/>
        </w:numPr>
        <w:spacing w:line="360" w:lineRule="auto"/>
        <w:ind w:left="-270" w:right="26" w:hanging="90"/>
        <w:jc w:val="both"/>
        <w:rPr>
          <w:rFonts w:ascii="GHEA Grapalat" w:hAnsi="GHEA Grapalat" w:cs="GHEA Grapalat"/>
          <w:b/>
          <w:bCs/>
          <w:lang w:val="fr-FR"/>
        </w:rPr>
      </w:pPr>
      <w:r w:rsidRPr="00C56F85">
        <w:rPr>
          <w:rFonts w:ascii="GHEA Grapalat" w:hAnsi="GHEA Grapalat" w:cs="GHEA Grapalat"/>
          <w:b/>
          <w:bCs/>
          <w:lang w:val="hy-AM"/>
        </w:rPr>
        <w:t>Նախագծի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մշակման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գործընթացում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ներգրավված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ինստիտուտները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և</w:t>
      </w:r>
      <w:r>
        <w:rPr>
          <w:rFonts w:ascii="GHEA Grapalat" w:hAnsi="GHEA Grapalat" w:cs="GHEA Grapalat"/>
          <w:b/>
          <w:bCs/>
          <w:lang w:val="fr-FR"/>
        </w:rPr>
        <w:t xml:space="preserve"> </w:t>
      </w:r>
      <w:r w:rsidRPr="00C56F85">
        <w:rPr>
          <w:rFonts w:ascii="GHEA Grapalat" w:hAnsi="GHEA Grapalat" w:cs="GHEA Grapalat"/>
          <w:b/>
          <w:bCs/>
          <w:lang w:val="hy-AM"/>
        </w:rPr>
        <w:t>անձինք</w:t>
      </w:r>
    </w:p>
    <w:p w:rsidR="003374D3" w:rsidRDefault="003102DF" w:rsidP="00EA6B9F">
      <w:pPr>
        <w:shd w:val="clear" w:color="auto" w:fill="FFFFFF"/>
        <w:spacing w:after="0" w:line="360" w:lineRule="auto"/>
        <w:ind w:left="-540" w:firstLine="180"/>
        <w:jc w:val="both"/>
        <w:rPr>
          <w:rFonts w:ascii="GHEA Grapalat" w:hAnsi="GHEA Grapalat" w:cs="GHEA Grapalat"/>
          <w:sz w:val="24"/>
          <w:szCs w:val="24"/>
          <w:lang w:val="es-ES" w:eastAsia="ru-RU"/>
        </w:rPr>
      </w:pP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Նախագիծը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մշակվել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 xml:space="preserve"> է </w:t>
      </w:r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ՀՀ </w:t>
      </w:r>
      <w:proofErr w:type="spellStart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>քաղաքաշինության</w:t>
      </w:r>
      <w:proofErr w:type="spellEnd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>կոմիտեի</w:t>
      </w:r>
      <w:proofErr w:type="spellEnd"/>
      <w:r w:rsidR="00CD3A60" w:rsidRPr="00EF7048">
        <w:rPr>
          <w:rFonts w:ascii="GHEA Grapalat" w:hAnsi="GHEA Grapalat" w:cs="GHEA Grapalat"/>
          <w:sz w:val="24"/>
          <w:szCs w:val="24"/>
          <w:lang w:val="es-ES" w:eastAsia="ru-RU"/>
        </w:rPr>
        <w:t xml:space="preserve"> </w:t>
      </w:r>
      <w:proofErr w:type="spellStart"/>
      <w:r>
        <w:rPr>
          <w:rFonts w:ascii="GHEA Grapalat" w:hAnsi="GHEA Grapalat" w:cs="GHEA Grapalat"/>
          <w:sz w:val="24"/>
          <w:szCs w:val="24"/>
          <w:lang w:val="es-ES" w:eastAsia="ru-RU"/>
        </w:rPr>
        <w:t>կողմից</w:t>
      </w:r>
      <w:proofErr w:type="spellEnd"/>
      <w:r>
        <w:rPr>
          <w:rFonts w:ascii="GHEA Grapalat" w:hAnsi="GHEA Grapalat" w:cs="GHEA Grapalat"/>
          <w:sz w:val="24"/>
          <w:szCs w:val="24"/>
          <w:lang w:val="es-ES" w:eastAsia="ru-RU"/>
        </w:rPr>
        <w:t>:</w:t>
      </w:r>
    </w:p>
    <w:p w:rsidR="003374D3" w:rsidRPr="003102DF" w:rsidRDefault="003374D3" w:rsidP="00EA6B9F">
      <w:pPr>
        <w:shd w:val="clear" w:color="auto" w:fill="FFFFFF"/>
        <w:spacing w:after="0" w:line="360" w:lineRule="auto"/>
        <w:ind w:hanging="90"/>
        <w:jc w:val="both"/>
        <w:rPr>
          <w:rFonts w:ascii="GHEA Grapalat" w:hAnsi="GHEA Grapalat" w:cs="GHEA Grapalat"/>
          <w:sz w:val="16"/>
          <w:szCs w:val="16"/>
          <w:lang w:val="es-ES" w:eastAsia="ru-RU"/>
        </w:rPr>
      </w:pPr>
    </w:p>
    <w:p w:rsidR="00CD3A60" w:rsidRPr="003374D3" w:rsidRDefault="00CD3A60" w:rsidP="00EA6B9F">
      <w:pPr>
        <w:pStyle w:val="ListParagraph"/>
        <w:numPr>
          <w:ilvl w:val="0"/>
          <w:numId w:val="2"/>
        </w:numPr>
        <w:shd w:val="clear" w:color="auto" w:fill="FFFFFF"/>
        <w:spacing w:line="360" w:lineRule="auto"/>
        <w:ind w:left="-810" w:firstLine="450"/>
        <w:jc w:val="both"/>
        <w:rPr>
          <w:rFonts w:ascii="GHEA Grapalat" w:hAnsi="GHEA Grapalat" w:cs="GHEA Grapalat"/>
          <w:b/>
          <w:bCs/>
        </w:rPr>
      </w:pPr>
      <w:proofErr w:type="spellStart"/>
      <w:r w:rsidRPr="003374D3">
        <w:rPr>
          <w:rFonts w:ascii="GHEA Grapalat" w:hAnsi="GHEA Grapalat" w:cs="GHEA Grapalat"/>
          <w:b/>
          <w:bCs/>
        </w:rPr>
        <w:t>Ակնկալվող</w:t>
      </w:r>
      <w:proofErr w:type="spellEnd"/>
      <w:r w:rsidRPr="003374D3">
        <w:rPr>
          <w:rFonts w:ascii="GHEA Grapalat" w:hAnsi="GHEA Grapalat" w:cs="GHEA Grapalat"/>
          <w:b/>
          <w:bCs/>
          <w:lang w:val="fr-FR"/>
        </w:rPr>
        <w:t xml:space="preserve"> </w:t>
      </w:r>
      <w:proofErr w:type="spellStart"/>
      <w:r w:rsidRPr="003374D3">
        <w:rPr>
          <w:rFonts w:ascii="GHEA Grapalat" w:hAnsi="GHEA Grapalat" w:cs="GHEA Grapalat"/>
          <w:b/>
          <w:bCs/>
        </w:rPr>
        <w:t>արդյունքը</w:t>
      </w:r>
      <w:proofErr w:type="spellEnd"/>
    </w:p>
    <w:p w:rsidR="00AE7A28" w:rsidRPr="00CE1EB7" w:rsidRDefault="00CE1EB7" w:rsidP="001F0060">
      <w:pPr>
        <w:pStyle w:val="mechtex"/>
        <w:spacing w:line="360" w:lineRule="auto"/>
        <w:ind w:left="-810" w:firstLine="450"/>
        <w:jc w:val="both"/>
        <w:rPr>
          <w:rFonts w:ascii="GHEA Grapalat" w:eastAsiaTheme="minorHAnsi" w:hAnsi="GHEA Grapalat"/>
          <w:bCs/>
          <w:sz w:val="24"/>
          <w:szCs w:val="24"/>
          <w:lang w:eastAsia="en-US"/>
        </w:rPr>
      </w:pP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Շենքերի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և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շինությունների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 w:rsidR="007354BF">
        <w:rPr>
          <w:rFonts w:ascii="GHEA Grapalat" w:eastAsiaTheme="minorHAnsi" w:hAnsi="GHEA Grapalat"/>
          <w:bCs/>
          <w:sz w:val="24"/>
          <w:szCs w:val="24"/>
          <w:lang w:eastAsia="en-US"/>
        </w:rPr>
        <w:t>տեխնիկական</w:t>
      </w:r>
      <w:proofErr w:type="spellEnd"/>
      <w:r w:rsidR="007354BF"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 w:rsidR="007354BF">
        <w:rPr>
          <w:rFonts w:ascii="GHEA Grapalat" w:eastAsiaTheme="minorHAnsi" w:hAnsi="GHEA Grapalat"/>
          <w:bCs/>
          <w:sz w:val="24"/>
          <w:szCs w:val="24"/>
          <w:lang w:eastAsia="en-US"/>
        </w:rPr>
        <w:t>վիճակի</w:t>
      </w:r>
      <w:proofErr w:type="spellEnd"/>
      <w:r w:rsidR="007354BF"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 w:rsidR="007354BF">
        <w:rPr>
          <w:rFonts w:ascii="GHEA Grapalat" w:eastAsiaTheme="minorHAnsi" w:hAnsi="GHEA Grapalat"/>
          <w:bCs/>
          <w:sz w:val="24"/>
          <w:szCs w:val="24"/>
          <w:lang w:eastAsia="en-US"/>
        </w:rPr>
        <w:t>հետազննության</w:t>
      </w:r>
      <w:proofErr w:type="spellEnd"/>
      <w:r w:rsidR="007354BF"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կարգի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ընդունում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, </w:t>
      </w:r>
      <w:proofErr w:type="spellStart"/>
      <w:r w:rsidR="00481B76">
        <w:rPr>
          <w:rFonts w:ascii="GHEA Grapalat" w:eastAsiaTheme="minorHAnsi" w:hAnsi="GHEA Grapalat"/>
          <w:bCs/>
          <w:sz w:val="24"/>
          <w:szCs w:val="24"/>
          <w:lang w:eastAsia="en-US"/>
        </w:rPr>
        <w:t>գոյություն</w:t>
      </w:r>
      <w:proofErr w:type="spellEnd"/>
      <w:r w:rsidR="00481B76"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 w:rsidR="00481B76">
        <w:rPr>
          <w:rFonts w:ascii="GHEA Grapalat" w:eastAsiaTheme="minorHAnsi" w:hAnsi="GHEA Grapalat"/>
          <w:bCs/>
          <w:sz w:val="24"/>
          <w:szCs w:val="24"/>
          <w:lang w:eastAsia="en-US"/>
        </w:rPr>
        <w:t>ունեցող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eastAsiaTheme="minorHAnsi" w:hAnsi="GHEA Grapalat"/>
          <w:bCs/>
          <w:sz w:val="24"/>
          <w:szCs w:val="24"/>
          <w:lang w:eastAsia="en-US"/>
        </w:rPr>
        <w:t>շենքերի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 w:rsidR="00481B76">
        <w:rPr>
          <w:rFonts w:ascii="GHEA Grapalat" w:eastAsiaTheme="minorHAnsi" w:hAnsi="GHEA Grapalat"/>
          <w:bCs/>
          <w:sz w:val="24"/>
          <w:szCs w:val="24"/>
          <w:lang w:eastAsia="en-US"/>
        </w:rPr>
        <w:t>տեխնիկական</w:t>
      </w:r>
      <w:proofErr w:type="spellEnd"/>
      <w:r w:rsidR="00481B76"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 w:rsidR="00481B76">
        <w:rPr>
          <w:rFonts w:ascii="GHEA Grapalat" w:eastAsiaTheme="minorHAnsi" w:hAnsi="GHEA Grapalat"/>
          <w:bCs/>
          <w:sz w:val="24"/>
          <w:szCs w:val="24"/>
          <w:lang w:eastAsia="en-US"/>
        </w:rPr>
        <w:t>վիճակի</w:t>
      </w:r>
      <w:proofErr w:type="spellEnd"/>
      <w:r w:rsidR="00481B76"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 w:rsidR="00481B76">
        <w:rPr>
          <w:rFonts w:ascii="GHEA Grapalat" w:eastAsiaTheme="minorHAnsi" w:hAnsi="GHEA Grapalat"/>
          <w:bCs/>
          <w:sz w:val="24"/>
          <w:szCs w:val="24"/>
          <w:lang w:eastAsia="en-US"/>
        </w:rPr>
        <w:t>հետազննման</w:t>
      </w:r>
      <w:proofErr w:type="spellEnd"/>
      <w:r w:rsidR="00481B76"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 w:rsidR="00481B76">
        <w:rPr>
          <w:rFonts w:ascii="GHEA Grapalat" w:eastAsiaTheme="minorHAnsi" w:hAnsi="GHEA Grapalat"/>
          <w:bCs/>
          <w:sz w:val="24"/>
          <w:szCs w:val="24"/>
          <w:lang w:eastAsia="en-US"/>
        </w:rPr>
        <w:t>պատշաճ</w:t>
      </w:r>
      <w:proofErr w:type="spellEnd"/>
      <w:r w:rsidR="00481B76">
        <w:rPr>
          <w:rFonts w:ascii="GHEA Grapalat" w:eastAsiaTheme="minorHAnsi" w:hAnsi="GHEA Grapalat"/>
          <w:bCs/>
          <w:sz w:val="24"/>
          <w:szCs w:val="24"/>
          <w:lang w:eastAsia="en-US"/>
        </w:rPr>
        <w:t xml:space="preserve"> </w:t>
      </w:r>
      <w:proofErr w:type="spellStart"/>
      <w:r w:rsidR="00481B76">
        <w:rPr>
          <w:rFonts w:ascii="GHEA Grapalat" w:eastAsiaTheme="minorHAnsi" w:hAnsi="GHEA Grapalat"/>
          <w:bCs/>
          <w:sz w:val="24"/>
          <w:szCs w:val="24"/>
          <w:lang w:eastAsia="en-US"/>
        </w:rPr>
        <w:t>ապահովում</w:t>
      </w:r>
      <w:proofErr w:type="spellEnd"/>
      <w:r>
        <w:rPr>
          <w:rFonts w:ascii="GHEA Grapalat" w:eastAsiaTheme="minorHAnsi" w:hAnsi="GHEA Grapalat"/>
          <w:bCs/>
          <w:sz w:val="24"/>
          <w:szCs w:val="24"/>
          <w:lang w:eastAsia="en-US"/>
        </w:rPr>
        <w:t>:</w:t>
      </w:r>
    </w:p>
    <w:p w:rsidR="00AE7A28" w:rsidRDefault="00AE7A28" w:rsidP="001F0060">
      <w:pPr>
        <w:pStyle w:val="mechtex"/>
        <w:spacing w:line="360" w:lineRule="auto"/>
        <w:ind w:left="-810" w:firstLine="450"/>
        <w:jc w:val="both"/>
      </w:pPr>
    </w:p>
    <w:p w:rsidR="00AE7A28" w:rsidRDefault="00AE7A28" w:rsidP="001F0060">
      <w:pPr>
        <w:pStyle w:val="mechtex"/>
        <w:spacing w:line="360" w:lineRule="auto"/>
        <w:ind w:left="-810" w:firstLine="450"/>
        <w:jc w:val="both"/>
      </w:pPr>
    </w:p>
    <w:sectPr w:rsidR="00AE7A28" w:rsidSect="003102DF">
      <w:pgSz w:w="12240" w:h="15840"/>
      <w:pgMar w:top="630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B2C94"/>
    <w:multiLevelType w:val="hybridMultilevel"/>
    <w:tmpl w:val="D5385652"/>
    <w:lvl w:ilvl="0" w:tplc="692AE6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2" w15:restartNumberingAfterBreak="0">
    <w:nsid w:val="2DCF1F1E"/>
    <w:multiLevelType w:val="hybridMultilevel"/>
    <w:tmpl w:val="A1A26E50"/>
    <w:lvl w:ilvl="0" w:tplc="6D409E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D376FE88">
      <w:start w:val="1"/>
      <w:numFmt w:val="decimal"/>
      <w:lvlText w:val="%2)"/>
      <w:lvlJc w:val="left"/>
      <w:pPr>
        <w:ind w:left="1350" w:hanging="360"/>
      </w:pPr>
      <w:rPr>
        <w:rFonts w:ascii="GHEA Grapalat" w:eastAsia="Calibri" w:hAnsi="GHEA Grapalat" w:cs="GHEA Grapalat"/>
      </w:r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3C5D6BE7"/>
    <w:multiLevelType w:val="hybridMultilevel"/>
    <w:tmpl w:val="E56E45A8"/>
    <w:lvl w:ilvl="0" w:tplc="9AF06694">
      <w:start w:val="1"/>
      <w:numFmt w:val="decimal"/>
      <w:lvlText w:val="%1."/>
      <w:lvlJc w:val="left"/>
      <w:pPr>
        <w:ind w:left="1035" w:hanging="360"/>
      </w:pPr>
      <w:rPr>
        <w:rFonts w:cs="GHEA Grapalat"/>
        <w:b/>
        <w:i w:val="0"/>
      </w:r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A60"/>
    <w:rsid w:val="000028FF"/>
    <w:rsid w:val="00021592"/>
    <w:rsid w:val="00030BDA"/>
    <w:rsid w:val="000371C9"/>
    <w:rsid w:val="00041CAC"/>
    <w:rsid w:val="000539A5"/>
    <w:rsid w:val="00084565"/>
    <w:rsid w:val="00090D96"/>
    <w:rsid w:val="00095F91"/>
    <w:rsid w:val="000C6A3A"/>
    <w:rsid w:val="000D5402"/>
    <w:rsid w:val="00127237"/>
    <w:rsid w:val="00131C44"/>
    <w:rsid w:val="00155EF1"/>
    <w:rsid w:val="001A6F21"/>
    <w:rsid w:val="001C7BB4"/>
    <w:rsid w:val="001F0060"/>
    <w:rsid w:val="001F1DF4"/>
    <w:rsid w:val="0020172B"/>
    <w:rsid w:val="0021659C"/>
    <w:rsid w:val="002334A4"/>
    <w:rsid w:val="00295931"/>
    <w:rsid w:val="002A2EFC"/>
    <w:rsid w:val="002C4012"/>
    <w:rsid w:val="002C4F45"/>
    <w:rsid w:val="002D0BFC"/>
    <w:rsid w:val="003102DF"/>
    <w:rsid w:val="003238C0"/>
    <w:rsid w:val="003374D3"/>
    <w:rsid w:val="00342110"/>
    <w:rsid w:val="00356CF2"/>
    <w:rsid w:val="003E2C48"/>
    <w:rsid w:val="0040700E"/>
    <w:rsid w:val="004325F1"/>
    <w:rsid w:val="004558B0"/>
    <w:rsid w:val="00455BE4"/>
    <w:rsid w:val="00461F86"/>
    <w:rsid w:val="00481B76"/>
    <w:rsid w:val="0048512D"/>
    <w:rsid w:val="00497A23"/>
    <w:rsid w:val="004A2733"/>
    <w:rsid w:val="004A2A38"/>
    <w:rsid w:val="004F5369"/>
    <w:rsid w:val="004F67DF"/>
    <w:rsid w:val="004F72D5"/>
    <w:rsid w:val="0050213B"/>
    <w:rsid w:val="00504C49"/>
    <w:rsid w:val="00534B68"/>
    <w:rsid w:val="00541011"/>
    <w:rsid w:val="005419BD"/>
    <w:rsid w:val="005532B3"/>
    <w:rsid w:val="00553D2C"/>
    <w:rsid w:val="0059039F"/>
    <w:rsid w:val="005A3EC8"/>
    <w:rsid w:val="005E560A"/>
    <w:rsid w:val="00602949"/>
    <w:rsid w:val="006145EF"/>
    <w:rsid w:val="00641785"/>
    <w:rsid w:val="006417DF"/>
    <w:rsid w:val="00644F7B"/>
    <w:rsid w:val="00651147"/>
    <w:rsid w:val="00651D95"/>
    <w:rsid w:val="00683F82"/>
    <w:rsid w:val="00697881"/>
    <w:rsid w:val="006A3B4E"/>
    <w:rsid w:val="006A687D"/>
    <w:rsid w:val="006A7C3B"/>
    <w:rsid w:val="006D6783"/>
    <w:rsid w:val="00700B14"/>
    <w:rsid w:val="00726AE1"/>
    <w:rsid w:val="007307D7"/>
    <w:rsid w:val="007354BF"/>
    <w:rsid w:val="00754C5F"/>
    <w:rsid w:val="007A6515"/>
    <w:rsid w:val="007D0B3A"/>
    <w:rsid w:val="0080352C"/>
    <w:rsid w:val="0081134C"/>
    <w:rsid w:val="00811A8D"/>
    <w:rsid w:val="00820830"/>
    <w:rsid w:val="00851EDE"/>
    <w:rsid w:val="00854A97"/>
    <w:rsid w:val="0088221F"/>
    <w:rsid w:val="00891973"/>
    <w:rsid w:val="008D0223"/>
    <w:rsid w:val="008F092F"/>
    <w:rsid w:val="008F3D1B"/>
    <w:rsid w:val="00935A8C"/>
    <w:rsid w:val="009A30BC"/>
    <w:rsid w:val="009B0644"/>
    <w:rsid w:val="009C446C"/>
    <w:rsid w:val="009D7BF9"/>
    <w:rsid w:val="00A20646"/>
    <w:rsid w:val="00A3170E"/>
    <w:rsid w:val="00A465BA"/>
    <w:rsid w:val="00A602FA"/>
    <w:rsid w:val="00A94B22"/>
    <w:rsid w:val="00AA1C3B"/>
    <w:rsid w:val="00AD18A2"/>
    <w:rsid w:val="00AE7A28"/>
    <w:rsid w:val="00AF0385"/>
    <w:rsid w:val="00B14DF9"/>
    <w:rsid w:val="00B179A0"/>
    <w:rsid w:val="00B244FF"/>
    <w:rsid w:val="00B42D39"/>
    <w:rsid w:val="00B723D2"/>
    <w:rsid w:val="00B7455C"/>
    <w:rsid w:val="00BA255A"/>
    <w:rsid w:val="00BB6E94"/>
    <w:rsid w:val="00BC129A"/>
    <w:rsid w:val="00BE0C9F"/>
    <w:rsid w:val="00BF752D"/>
    <w:rsid w:val="00C02B28"/>
    <w:rsid w:val="00C234F7"/>
    <w:rsid w:val="00C37940"/>
    <w:rsid w:val="00C43836"/>
    <w:rsid w:val="00C56F85"/>
    <w:rsid w:val="00C661F9"/>
    <w:rsid w:val="00CB7947"/>
    <w:rsid w:val="00CC05E3"/>
    <w:rsid w:val="00CC6C18"/>
    <w:rsid w:val="00CD3A60"/>
    <w:rsid w:val="00CE1EB7"/>
    <w:rsid w:val="00CE50DA"/>
    <w:rsid w:val="00CF1E31"/>
    <w:rsid w:val="00CF4B28"/>
    <w:rsid w:val="00D37067"/>
    <w:rsid w:val="00D83B11"/>
    <w:rsid w:val="00DA01BB"/>
    <w:rsid w:val="00DB6C87"/>
    <w:rsid w:val="00DE34A9"/>
    <w:rsid w:val="00DE7F6B"/>
    <w:rsid w:val="00DF5234"/>
    <w:rsid w:val="00E046C3"/>
    <w:rsid w:val="00E05B04"/>
    <w:rsid w:val="00E16682"/>
    <w:rsid w:val="00E53CD7"/>
    <w:rsid w:val="00E54578"/>
    <w:rsid w:val="00E62A7F"/>
    <w:rsid w:val="00E67BA4"/>
    <w:rsid w:val="00E87157"/>
    <w:rsid w:val="00E947E0"/>
    <w:rsid w:val="00EA6B9F"/>
    <w:rsid w:val="00EB16B3"/>
    <w:rsid w:val="00EB7209"/>
    <w:rsid w:val="00EC018C"/>
    <w:rsid w:val="00EC6EA1"/>
    <w:rsid w:val="00EC739A"/>
    <w:rsid w:val="00EF7048"/>
    <w:rsid w:val="00F51B12"/>
    <w:rsid w:val="00F635F0"/>
    <w:rsid w:val="00F66405"/>
    <w:rsid w:val="00F902EC"/>
    <w:rsid w:val="00FC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ADE80"/>
  <w15:docId w15:val="{82DBF8CD-A70F-4928-BA5D-2D4B61699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7B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D3A6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link w:val="ListParagraph"/>
    <w:uiPriority w:val="34"/>
    <w:locked/>
    <w:rsid w:val="00AA1C3B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mechtexChar">
    <w:name w:val="mechtex Char"/>
    <w:link w:val="mechtex"/>
    <w:locked/>
    <w:rsid w:val="00C56F85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56F85"/>
    <w:pPr>
      <w:spacing w:after="0" w:line="240" w:lineRule="auto"/>
      <w:jc w:val="center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6625D2-ABCB-4593-869D-2DBF99662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937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r.adamyan</dc:creator>
  <cp:keywords>https://mul2-mud.gov.am/tasks/830240/oneclick?token=b38f29493a1b657ecb6fcabb821b81e8</cp:keywords>
  <dc:description/>
  <cp:lastModifiedBy>Ruzanna Adamyan</cp:lastModifiedBy>
  <cp:revision>46</cp:revision>
  <dcterms:created xsi:type="dcterms:W3CDTF">2024-05-23T05:15:00Z</dcterms:created>
  <dcterms:modified xsi:type="dcterms:W3CDTF">2025-03-12T06:10:00Z</dcterms:modified>
</cp:coreProperties>
</file>