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966F9" w14:textId="2E36876C" w:rsidR="004A76A0" w:rsidRPr="00AA225C" w:rsidRDefault="00E208CF" w:rsidP="00F429B2">
      <w:pPr>
        <w:jc w:val="center"/>
        <w:rPr>
          <w:b/>
          <w:bCs/>
          <w:sz w:val="24"/>
          <w:szCs w:val="24"/>
          <w:lang w:val="hy-AM"/>
        </w:rPr>
      </w:pPr>
      <w:r w:rsidRPr="00AA225C">
        <w:rPr>
          <w:b/>
          <w:bCs/>
          <w:sz w:val="24"/>
          <w:szCs w:val="24"/>
          <w:lang w:val="hy-AM"/>
        </w:rPr>
        <w:t>ԱՄՓՈՓԱԹԵՐԹ</w:t>
      </w:r>
    </w:p>
    <w:p w14:paraId="342FDDAB" w14:textId="6CDA9FDE" w:rsidR="00945A97" w:rsidRPr="00AA225C" w:rsidRDefault="00F86252" w:rsidP="00F429B2">
      <w:pPr>
        <w:jc w:val="center"/>
        <w:rPr>
          <w:b/>
          <w:bCs/>
          <w:sz w:val="24"/>
          <w:szCs w:val="24"/>
          <w:lang w:val="hy-AM"/>
        </w:rPr>
      </w:pPr>
      <w:r w:rsidRPr="00AA225C">
        <w:rPr>
          <w:b/>
          <w:bCs/>
          <w:sz w:val="24"/>
          <w:szCs w:val="24"/>
          <w:lang w:val="hy-AM"/>
        </w:rPr>
        <w:t>«Հայաստանի Հանրապետության կառավարության 2024 թվականի հունվարի 11-ի թիվ 53-Ն որոշման մեջ փոփոխություն կատարելու մասին» Հայաստանի Հանրապետության կառավարության որոշման նախագծի</w:t>
      </w:r>
    </w:p>
    <w:p w14:paraId="56AE4414" w14:textId="77777777" w:rsidR="00F86252" w:rsidRPr="00AA225C" w:rsidRDefault="00F86252" w:rsidP="00F429B2">
      <w:pPr>
        <w:jc w:val="center"/>
        <w:rPr>
          <w:b/>
          <w:bCs/>
          <w:sz w:val="24"/>
          <w:szCs w:val="24"/>
          <w:lang w:val="hy-AM"/>
        </w:rPr>
      </w:pPr>
    </w:p>
    <w:tbl>
      <w:tblPr>
        <w:tblStyle w:val="TableGrid"/>
        <w:tblW w:w="14215" w:type="dxa"/>
        <w:tblLook w:val="04A0" w:firstRow="1" w:lastRow="0" w:firstColumn="1" w:lastColumn="0" w:noHBand="0" w:noVBand="1"/>
      </w:tblPr>
      <w:tblGrid>
        <w:gridCol w:w="8275"/>
        <w:gridCol w:w="5940"/>
      </w:tblGrid>
      <w:tr w:rsidR="00B92605" w:rsidRPr="00AA225C" w14:paraId="57093300" w14:textId="77777777" w:rsidTr="00985214">
        <w:trPr>
          <w:trHeight w:val="609"/>
        </w:trPr>
        <w:tc>
          <w:tcPr>
            <w:tcW w:w="8275" w:type="dxa"/>
            <w:vMerge w:val="restart"/>
          </w:tcPr>
          <w:p w14:paraId="6A386495" w14:textId="39101B9B" w:rsidR="00B92605" w:rsidRPr="00AA225C" w:rsidRDefault="00DA7B3E" w:rsidP="00F429B2">
            <w:pPr>
              <w:spacing w:line="276" w:lineRule="auto"/>
              <w:jc w:val="center"/>
              <w:rPr>
                <w:b/>
                <w:bCs/>
                <w:sz w:val="24"/>
                <w:szCs w:val="24"/>
                <w:lang w:val="hy-AM"/>
              </w:rPr>
            </w:pPr>
            <w:r w:rsidRPr="00AA225C">
              <w:rPr>
                <w:b/>
                <w:bCs/>
                <w:sz w:val="24"/>
                <w:szCs w:val="24"/>
                <w:lang w:val="hy-AM"/>
              </w:rPr>
              <w:t xml:space="preserve">1. </w:t>
            </w:r>
            <w:r w:rsidR="00B92605" w:rsidRPr="00AA225C">
              <w:rPr>
                <w:b/>
                <w:bCs/>
                <w:sz w:val="24"/>
                <w:szCs w:val="24"/>
                <w:lang w:val="hy-AM"/>
              </w:rPr>
              <w:t>Ֆինանսների նախարարություն</w:t>
            </w:r>
          </w:p>
        </w:tc>
        <w:tc>
          <w:tcPr>
            <w:tcW w:w="5940" w:type="dxa"/>
          </w:tcPr>
          <w:p w14:paraId="785C5BE3" w14:textId="77777777" w:rsidR="00B92605" w:rsidRPr="00AA225C" w:rsidRDefault="00B92605" w:rsidP="00F429B2">
            <w:pPr>
              <w:widowControl w:val="0"/>
              <w:spacing w:line="276" w:lineRule="auto"/>
              <w:ind w:right="210"/>
              <w:contextualSpacing/>
              <w:jc w:val="right"/>
              <w:rPr>
                <w:rFonts w:cs="Calibri Cyr"/>
                <w:b/>
                <w:sz w:val="24"/>
                <w:szCs w:val="24"/>
                <w:lang w:val="hy-AM"/>
              </w:rPr>
            </w:pPr>
          </w:p>
          <w:p w14:paraId="0B5A0F4D" w14:textId="208DCED3" w:rsidR="00B92605" w:rsidRPr="00AA225C" w:rsidRDefault="00B92605" w:rsidP="00F429B2">
            <w:pPr>
              <w:widowControl w:val="0"/>
              <w:spacing w:line="276" w:lineRule="auto"/>
              <w:ind w:right="210"/>
              <w:contextualSpacing/>
              <w:jc w:val="center"/>
              <w:rPr>
                <w:rFonts w:cs="Calibri Cyr"/>
                <w:b/>
                <w:sz w:val="24"/>
                <w:szCs w:val="24"/>
                <w:lang w:val="hy-AM"/>
              </w:rPr>
            </w:pPr>
            <w:r w:rsidRPr="00AA225C">
              <w:rPr>
                <w:rFonts w:cs="Calibri Cyr"/>
                <w:b/>
                <w:sz w:val="24"/>
                <w:szCs w:val="24"/>
                <w:lang w:val="hy-AM"/>
              </w:rPr>
              <w:t xml:space="preserve"> </w:t>
            </w:r>
            <w:r w:rsidR="00AA225C" w:rsidRPr="00AA225C">
              <w:rPr>
                <w:rFonts w:cs="Calibri Cyr"/>
                <w:b/>
                <w:sz w:val="24"/>
                <w:szCs w:val="24"/>
                <w:lang w:val="hy-AM"/>
              </w:rPr>
              <w:t xml:space="preserve">27 </w:t>
            </w:r>
            <w:r w:rsidR="00F86252" w:rsidRPr="00AA225C">
              <w:rPr>
                <w:rFonts w:cs="Calibri Cyr"/>
                <w:b/>
                <w:sz w:val="24"/>
                <w:szCs w:val="24"/>
                <w:lang w:val="hy-AM"/>
              </w:rPr>
              <w:t>մարտի</w:t>
            </w:r>
            <w:r w:rsidRPr="00AA225C">
              <w:rPr>
                <w:rFonts w:cs="Calibri Cyr"/>
                <w:b/>
                <w:sz w:val="24"/>
                <w:szCs w:val="24"/>
                <w:lang w:val="hy-AM"/>
              </w:rPr>
              <w:t xml:space="preserve"> 202</w:t>
            </w:r>
            <w:r w:rsidR="00F86252" w:rsidRPr="00AA225C">
              <w:rPr>
                <w:rFonts w:cs="Calibri Cyr"/>
                <w:b/>
                <w:sz w:val="24"/>
                <w:szCs w:val="24"/>
                <w:lang w:val="hy-AM"/>
              </w:rPr>
              <w:t>5</w:t>
            </w:r>
            <w:r w:rsidR="00AA225C" w:rsidRPr="00AA225C">
              <w:rPr>
                <w:rFonts w:cs="Calibri Cyr"/>
                <w:b/>
                <w:sz w:val="24"/>
                <w:szCs w:val="24"/>
                <w:lang w:val="hy-AM"/>
              </w:rPr>
              <w:t>թ.</w:t>
            </w:r>
          </w:p>
          <w:p w14:paraId="107797DA" w14:textId="77777777" w:rsidR="00B92605" w:rsidRPr="00AA225C" w:rsidRDefault="00B92605" w:rsidP="00F429B2">
            <w:pPr>
              <w:spacing w:line="276" w:lineRule="auto"/>
              <w:jc w:val="center"/>
              <w:rPr>
                <w:b/>
                <w:bCs/>
                <w:sz w:val="24"/>
                <w:szCs w:val="24"/>
                <w:lang w:val="hy-AM"/>
              </w:rPr>
            </w:pPr>
          </w:p>
        </w:tc>
      </w:tr>
      <w:tr w:rsidR="00B92605" w:rsidRPr="00AA225C" w14:paraId="7149D5C8" w14:textId="77777777" w:rsidTr="00985214">
        <w:trPr>
          <w:trHeight w:val="839"/>
        </w:trPr>
        <w:tc>
          <w:tcPr>
            <w:tcW w:w="8275" w:type="dxa"/>
            <w:vMerge/>
          </w:tcPr>
          <w:p w14:paraId="1F26073D" w14:textId="77777777" w:rsidR="00B92605" w:rsidRPr="00AA225C" w:rsidRDefault="00B92605" w:rsidP="00F429B2">
            <w:pPr>
              <w:pStyle w:val="ListParagraph"/>
              <w:numPr>
                <w:ilvl w:val="0"/>
                <w:numId w:val="3"/>
              </w:numPr>
              <w:spacing w:line="276" w:lineRule="auto"/>
              <w:jc w:val="both"/>
              <w:rPr>
                <w:b/>
                <w:bCs/>
                <w:sz w:val="24"/>
                <w:szCs w:val="24"/>
                <w:lang w:val="hy-AM"/>
              </w:rPr>
            </w:pPr>
          </w:p>
        </w:tc>
        <w:tc>
          <w:tcPr>
            <w:tcW w:w="5940" w:type="dxa"/>
          </w:tcPr>
          <w:p w14:paraId="18CCDDB8" w14:textId="77777777" w:rsidR="00912148" w:rsidRPr="00AA225C" w:rsidRDefault="00912148" w:rsidP="00F429B2">
            <w:pPr>
              <w:widowControl w:val="0"/>
              <w:spacing w:line="276" w:lineRule="auto"/>
              <w:ind w:right="210"/>
              <w:contextualSpacing/>
              <w:jc w:val="center"/>
              <w:rPr>
                <w:rFonts w:cs="Calibri Cyr"/>
                <w:b/>
                <w:sz w:val="24"/>
                <w:szCs w:val="24"/>
                <w:highlight w:val="yellow"/>
              </w:rPr>
            </w:pPr>
          </w:p>
          <w:p w14:paraId="63ED96B2" w14:textId="77777777" w:rsidR="00AA225C" w:rsidRPr="00AA225C" w:rsidRDefault="00AA225C" w:rsidP="00F429B2">
            <w:pPr>
              <w:spacing w:line="276" w:lineRule="auto"/>
              <w:jc w:val="center"/>
              <w:rPr>
                <w:rFonts w:cs="Calibri Cyr"/>
                <w:b/>
                <w:sz w:val="24"/>
                <w:szCs w:val="24"/>
              </w:rPr>
            </w:pPr>
            <w:r w:rsidRPr="00AA225C">
              <w:rPr>
                <w:rFonts w:cs="Calibri Cyr"/>
                <w:b/>
                <w:sz w:val="24"/>
                <w:szCs w:val="24"/>
              </w:rPr>
              <w:t>№ 01/11-4/6739-2025</w:t>
            </w:r>
          </w:p>
          <w:p w14:paraId="10F06470" w14:textId="1DB28038" w:rsidR="00B92605" w:rsidRPr="00AA225C" w:rsidRDefault="00B92605" w:rsidP="00F429B2">
            <w:pPr>
              <w:widowControl w:val="0"/>
              <w:spacing w:line="276" w:lineRule="auto"/>
              <w:ind w:right="210"/>
              <w:contextualSpacing/>
              <w:jc w:val="center"/>
              <w:rPr>
                <w:rFonts w:cs="Calibri Cyr"/>
                <w:b/>
                <w:sz w:val="24"/>
                <w:szCs w:val="24"/>
              </w:rPr>
            </w:pPr>
          </w:p>
        </w:tc>
      </w:tr>
      <w:tr w:rsidR="00945A97" w:rsidRPr="00AA225C" w14:paraId="31A5D9EA" w14:textId="77777777" w:rsidTr="00985214">
        <w:trPr>
          <w:trHeight w:val="1340"/>
        </w:trPr>
        <w:tc>
          <w:tcPr>
            <w:tcW w:w="8275" w:type="dxa"/>
          </w:tcPr>
          <w:p w14:paraId="16F678AB" w14:textId="595409C5" w:rsidR="00945A97" w:rsidRPr="00AA225C" w:rsidRDefault="00AA225C" w:rsidP="00F429B2">
            <w:pPr>
              <w:spacing w:line="276" w:lineRule="auto"/>
              <w:ind w:left="-23" w:right="333"/>
              <w:jc w:val="both"/>
              <w:rPr>
                <w:sz w:val="24"/>
                <w:szCs w:val="24"/>
                <w:lang w:val="hy-AM"/>
              </w:rPr>
            </w:pPr>
            <w:r w:rsidRPr="00AA225C">
              <w:rPr>
                <w:sz w:val="24"/>
                <w:szCs w:val="24"/>
                <w:lang w:val="hy-AM"/>
              </w:rPr>
              <w:t xml:space="preserve">ՀՀ ֆինանսների նախարարությունն ուսումնասիրել է «Հայաստանի Հանրապետության </w:t>
            </w:r>
            <w:r>
              <w:rPr>
                <w:sz w:val="24"/>
                <w:szCs w:val="24"/>
                <w:lang w:val="hy-AM"/>
              </w:rPr>
              <w:t>կ</w:t>
            </w:r>
            <w:r w:rsidRPr="00AA225C">
              <w:rPr>
                <w:sz w:val="24"/>
                <w:szCs w:val="24"/>
                <w:lang w:val="hy-AM"/>
              </w:rPr>
              <w:t>առավարության 2024 թվականի հունվարի 11-ի թիվ 53-Ն որոշման մեջ փոփոխություն կատարելու մասին» ՀՀ կառավարության որոշման նախագիծը և հայտնում է, որ դիտողություններ և առաջարկություններ չունի:</w:t>
            </w:r>
          </w:p>
        </w:tc>
        <w:tc>
          <w:tcPr>
            <w:tcW w:w="5940" w:type="dxa"/>
          </w:tcPr>
          <w:p w14:paraId="7A2EA36E" w14:textId="63CB5849" w:rsidR="00945A97" w:rsidRPr="00AA225C" w:rsidRDefault="0096446F" w:rsidP="00F429B2">
            <w:pPr>
              <w:spacing w:line="276" w:lineRule="auto"/>
              <w:jc w:val="center"/>
              <w:rPr>
                <w:b/>
                <w:bCs/>
                <w:sz w:val="24"/>
                <w:szCs w:val="24"/>
                <w:lang w:val="hy-AM"/>
              </w:rPr>
            </w:pPr>
            <w:r w:rsidRPr="00AA225C">
              <w:rPr>
                <w:b/>
                <w:bCs/>
                <w:sz w:val="24"/>
                <w:szCs w:val="24"/>
                <w:lang w:val="hy-AM"/>
              </w:rPr>
              <w:t>Ընդունվել է</w:t>
            </w:r>
            <w:r w:rsidR="00F86252" w:rsidRPr="00AA225C">
              <w:rPr>
                <w:b/>
                <w:bCs/>
                <w:sz w:val="24"/>
                <w:szCs w:val="24"/>
                <w:lang w:val="hy-AM"/>
              </w:rPr>
              <w:t xml:space="preserve"> ի գիտություն</w:t>
            </w:r>
            <w:r w:rsidRPr="00AA225C">
              <w:rPr>
                <w:b/>
                <w:bCs/>
                <w:sz w:val="24"/>
                <w:szCs w:val="24"/>
                <w:lang w:val="hy-AM"/>
              </w:rPr>
              <w:t>.</w:t>
            </w:r>
          </w:p>
          <w:p w14:paraId="088000A8" w14:textId="0B06C92E" w:rsidR="0096446F" w:rsidRPr="00AA225C" w:rsidRDefault="0096446F" w:rsidP="00F429B2">
            <w:pPr>
              <w:spacing w:line="276" w:lineRule="auto"/>
              <w:jc w:val="both"/>
              <w:rPr>
                <w:sz w:val="24"/>
                <w:szCs w:val="24"/>
                <w:lang w:val="hy-AM"/>
              </w:rPr>
            </w:pPr>
          </w:p>
        </w:tc>
      </w:tr>
      <w:tr w:rsidR="00082302" w:rsidRPr="00AA225C" w14:paraId="0C710B9D" w14:textId="77777777" w:rsidTr="00985214">
        <w:trPr>
          <w:trHeight w:val="638"/>
        </w:trPr>
        <w:tc>
          <w:tcPr>
            <w:tcW w:w="8275" w:type="dxa"/>
            <w:vMerge w:val="restart"/>
          </w:tcPr>
          <w:p w14:paraId="5C253322" w14:textId="32598841" w:rsidR="00082302" w:rsidRPr="00AA225C" w:rsidRDefault="00DA7B3E" w:rsidP="00F429B2">
            <w:pPr>
              <w:spacing w:line="276" w:lineRule="auto"/>
              <w:jc w:val="center"/>
              <w:rPr>
                <w:b/>
                <w:bCs/>
                <w:sz w:val="24"/>
                <w:szCs w:val="24"/>
                <w:lang w:val="hy-AM"/>
              </w:rPr>
            </w:pPr>
            <w:r w:rsidRPr="00AA225C">
              <w:rPr>
                <w:b/>
                <w:bCs/>
                <w:sz w:val="24"/>
                <w:szCs w:val="24"/>
                <w:lang w:val="hy-AM"/>
              </w:rPr>
              <w:t xml:space="preserve">2. </w:t>
            </w:r>
            <w:r w:rsidR="00F86252" w:rsidRPr="00AA225C">
              <w:rPr>
                <w:b/>
                <w:bCs/>
                <w:sz w:val="24"/>
                <w:szCs w:val="24"/>
                <w:lang w:val="hy-AM"/>
              </w:rPr>
              <w:t xml:space="preserve">Էկոնոմիկայի </w:t>
            </w:r>
            <w:r w:rsidR="00082302" w:rsidRPr="00AA225C">
              <w:rPr>
                <w:b/>
                <w:bCs/>
                <w:sz w:val="24"/>
                <w:szCs w:val="24"/>
                <w:lang w:val="hy-AM"/>
              </w:rPr>
              <w:t>նախարարություն</w:t>
            </w:r>
          </w:p>
          <w:p w14:paraId="0664EB96" w14:textId="77777777" w:rsidR="00082302" w:rsidRPr="00AA225C" w:rsidRDefault="00082302" w:rsidP="00F429B2">
            <w:pPr>
              <w:pStyle w:val="ListParagraph"/>
              <w:spacing w:line="276" w:lineRule="auto"/>
              <w:jc w:val="both"/>
              <w:rPr>
                <w:b/>
                <w:bCs/>
                <w:sz w:val="24"/>
                <w:szCs w:val="24"/>
                <w:lang w:val="hy-AM"/>
              </w:rPr>
            </w:pPr>
          </w:p>
        </w:tc>
        <w:tc>
          <w:tcPr>
            <w:tcW w:w="5940" w:type="dxa"/>
          </w:tcPr>
          <w:p w14:paraId="56BBEECC" w14:textId="77777777" w:rsidR="00DA7B3E" w:rsidRPr="00AA225C" w:rsidRDefault="00DA7B3E" w:rsidP="00F429B2">
            <w:pPr>
              <w:spacing w:line="276" w:lineRule="auto"/>
              <w:jc w:val="center"/>
              <w:rPr>
                <w:b/>
                <w:bCs/>
                <w:sz w:val="24"/>
                <w:szCs w:val="24"/>
                <w:lang w:val="hy-AM"/>
              </w:rPr>
            </w:pPr>
          </w:p>
          <w:p w14:paraId="458F385F" w14:textId="77777777" w:rsidR="00082302" w:rsidRPr="00AA225C" w:rsidRDefault="0070207B" w:rsidP="00F429B2">
            <w:pPr>
              <w:spacing w:line="276" w:lineRule="auto"/>
              <w:jc w:val="center"/>
              <w:rPr>
                <w:b/>
                <w:bCs/>
                <w:sz w:val="24"/>
                <w:szCs w:val="24"/>
                <w:lang w:val="hy-AM"/>
              </w:rPr>
            </w:pPr>
            <w:r w:rsidRPr="00AA225C">
              <w:rPr>
                <w:b/>
                <w:bCs/>
                <w:sz w:val="24"/>
                <w:szCs w:val="24"/>
                <w:lang w:val="hy-AM"/>
              </w:rPr>
              <w:t xml:space="preserve">21 </w:t>
            </w:r>
            <w:r w:rsidR="00F86252" w:rsidRPr="00AA225C">
              <w:rPr>
                <w:b/>
                <w:bCs/>
                <w:sz w:val="24"/>
                <w:szCs w:val="24"/>
                <w:lang w:val="hy-AM"/>
              </w:rPr>
              <w:t>մարտի</w:t>
            </w:r>
            <w:r w:rsidR="00193E94" w:rsidRPr="00AA225C">
              <w:rPr>
                <w:b/>
                <w:bCs/>
                <w:sz w:val="24"/>
                <w:szCs w:val="24"/>
                <w:lang w:val="hy-AM"/>
              </w:rPr>
              <w:t xml:space="preserve"> 202</w:t>
            </w:r>
            <w:r w:rsidR="00F86252" w:rsidRPr="00AA225C">
              <w:rPr>
                <w:b/>
                <w:bCs/>
                <w:sz w:val="24"/>
                <w:szCs w:val="24"/>
                <w:lang w:val="hy-AM"/>
              </w:rPr>
              <w:t>5</w:t>
            </w:r>
            <w:r w:rsidRPr="00AA225C">
              <w:rPr>
                <w:b/>
                <w:bCs/>
                <w:sz w:val="24"/>
                <w:szCs w:val="24"/>
                <w:lang w:val="hy-AM"/>
              </w:rPr>
              <w:t>թ.</w:t>
            </w:r>
          </w:p>
          <w:p w14:paraId="68AE9402" w14:textId="527028C3" w:rsidR="00912148" w:rsidRPr="00AA225C" w:rsidRDefault="00912148" w:rsidP="00F429B2">
            <w:pPr>
              <w:spacing w:line="276" w:lineRule="auto"/>
              <w:jc w:val="center"/>
              <w:rPr>
                <w:b/>
                <w:bCs/>
                <w:sz w:val="24"/>
                <w:szCs w:val="24"/>
                <w:lang w:val="hy-AM"/>
              </w:rPr>
            </w:pPr>
          </w:p>
        </w:tc>
      </w:tr>
      <w:tr w:rsidR="00082302" w:rsidRPr="00AA225C" w14:paraId="1147D2C9" w14:textId="77777777" w:rsidTr="00985214">
        <w:trPr>
          <w:trHeight w:val="626"/>
        </w:trPr>
        <w:tc>
          <w:tcPr>
            <w:tcW w:w="8275" w:type="dxa"/>
            <w:vMerge/>
          </w:tcPr>
          <w:p w14:paraId="70C53B02" w14:textId="77777777" w:rsidR="00082302" w:rsidRPr="00AA225C" w:rsidRDefault="00082302" w:rsidP="00F429B2">
            <w:pPr>
              <w:spacing w:line="276" w:lineRule="auto"/>
              <w:jc w:val="both"/>
              <w:rPr>
                <w:b/>
                <w:bCs/>
                <w:sz w:val="24"/>
                <w:szCs w:val="24"/>
                <w:lang w:val="hy-AM"/>
              </w:rPr>
            </w:pPr>
          </w:p>
        </w:tc>
        <w:tc>
          <w:tcPr>
            <w:tcW w:w="5940" w:type="dxa"/>
          </w:tcPr>
          <w:p w14:paraId="308B97D0" w14:textId="77777777" w:rsidR="00DA7B3E" w:rsidRPr="00AA225C" w:rsidRDefault="00DA7B3E" w:rsidP="00F429B2">
            <w:pPr>
              <w:widowControl w:val="0"/>
              <w:spacing w:line="276" w:lineRule="auto"/>
              <w:jc w:val="center"/>
              <w:rPr>
                <w:rFonts w:cs="GHEA Grapalat"/>
                <w:color w:val="000000"/>
                <w:sz w:val="24"/>
                <w:szCs w:val="24"/>
              </w:rPr>
            </w:pPr>
          </w:p>
          <w:p w14:paraId="1246C08E" w14:textId="7578A62A" w:rsidR="00DA7B3E" w:rsidRPr="00AA225C" w:rsidRDefault="00DA7B3E" w:rsidP="00F429B2">
            <w:pPr>
              <w:widowControl w:val="0"/>
              <w:spacing w:line="276" w:lineRule="auto"/>
              <w:ind w:right="210"/>
              <w:contextualSpacing/>
              <w:jc w:val="center"/>
              <w:rPr>
                <w:rFonts w:cs="Calibri Cyr"/>
                <w:b/>
                <w:sz w:val="24"/>
                <w:szCs w:val="24"/>
                <w:lang w:val="hy-AM"/>
              </w:rPr>
            </w:pPr>
            <w:proofErr w:type="spellStart"/>
            <w:r w:rsidRPr="00AA225C">
              <w:rPr>
                <w:rFonts w:cs="Calibri Cyr"/>
                <w:b/>
                <w:sz w:val="24"/>
                <w:szCs w:val="24"/>
                <w:lang w:val="hy-AM"/>
              </w:rPr>
              <w:t>No</w:t>
            </w:r>
            <w:proofErr w:type="spellEnd"/>
            <w:r w:rsidRPr="00AA225C">
              <w:rPr>
                <w:rFonts w:cs="Calibri Cyr"/>
                <w:b/>
                <w:sz w:val="24"/>
                <w:szCs w:val="24"/>
                <w:lang w:val="hy-AM"/>
              </w:rPr>
              <w:t xml:space="preserve">  09</w:t>
            </w:r>
            <w:r w:rsidRPr="00AA225C">
              <w:rPr>
                <w:rFonts w:ascii="Cambria Math" w:hAnsi="Cambria Math" w:cs="Cambria Math"/>
                <w:b/>
                <w:sz w:val="24"/>
                <w:szCs w:val="24"/>
                <w:lang w:val="hy-AM"/>
              </w:rPr>
              <w:t>․</w:t>
            </w:r>
            <w:r w:rsidRPr="00AA225C">
              <w:rPr>
                <w:rFonts w:cs="Calibri Cyr"/>
                <w:b/>
                <w:sz w:val="24"/>
                <w:szCs w:val="24"/>
                <w:lang w:val="hy-AM"/>
              </w:rPr>
              <w:t>12</w:t>
            </w:r>
            <w:r w:rsidRPr="00AA225C">
              <w:rPr>
                <w:rFonts w:ascii="Cambria Math" w:hAnsi="Cambria Math" w:cs="Cambria Math"/>
                <w:b/>
                <w:sz w:val="24"/>
                <w:szCs w:val="24"/>
                <w:lang w:val="hy-AM"/>
              </w:rPr>
              <w:t>․</w:t>
            </w:r>
            <w:r w:rsidRPr="00AA225C">
              <w:rPr>
                <w:rFonts w:cs="Calibri Cyr"/>
                <w:b/>
                <w:sz w:val="24"/>
                <w:szCs w:val="24"/>
                <w:lang w:val="hy-AM"/>
              </w:rPr>
              <w:t>4/6139-2025</w:t>
            </w:r>
          </w:p>
          <w:p w14:paraId="5975A500" w14:textId="26593397" w:rsidR="00082302" w:rsidRPr="00AA225C" w:rsidRDefault="00082302" w:rsidP="00F429B2">
            <w:pPr>
              <w:spacing w:line="276" w:lineRule="auto"/>
              <w:jc w:val="center"/>
              <w:rPr>
                <w:b/>
                <w:bCs/>
                <w:sz w:val="24"/>
                <w:szCs w:val="24"/>
              </w:rPr>
            </w:pPr>
          </w:p>
        </w:tc>
      </w:tr>
      <w:tr w:rsidR="00945A97" w:rsidRPr="00AA225C" w14:paraId="66BA9C4B" w14:textId="77777777" w:rsidTr="00985214">
        <w:trPr>
          <w:trHeight w:val="1275"/>
        </w:trPr>
        <w:tc>
          <w:tcPr>
            <w:tcW w:w="8275" w:type="dxa"/>
          </w:tcPr>
          <w:p w14:paraId="42A5B847" w14:textId="555E9FE4" w:rsidR="00A575A1" w:rsidRPr="00AA225C" w:rsidRDefault="00AA225C" w:rsidP="00F429B2">
            <w:pPr>
              <w:spacing w:line="276" w:lineRule="auto"/>
              <w:ind w:right="295"/>
              <w:jc w:val="both"/>
              <w:rPr>
                <w:sz w:val="24"/>
                <w:szCs w:val="24"/>
                <w:lang w:val="hy-AM"/>
              </w:rPr>
            </w:pPr>
            <w:r w:rsidRPr="00AA225C">
              <w:rPr>
                <w:sz w:val="24"/>
                <w:szCs w:val="24"/>
                <w:lang w:val="hy-AM"/>
              </w:rPr>
              <w:lastRenderedPageBreak/>
              <w:t>Ի պատասխան Ձեր 2025 թվականի մարտի 12-ի թիվ 15.4-07/237-25 գրության՝ քննության առնելով «Հայաստանի Հանրապետության կառավարության 2024 թվականի հունվարի 11-ի թիվ 53-Ն որոշման մեջ փոփոխություն կատարելու մասին» ՀՀ կառավարության որոշման նախագիծը, որով ակնկալվում է ապահովել ՀՀ դրամի թողարկման պատշաճ գործընթացը, հայտնում ենք, որ Էկոնոմիկայի նախարարությունը իր իրավասության շրջանակում վերջինիս վերաբերյալ առաջարկություններ և առարկություններ չունի։</w:t>
            </w:r>
          </w:p>
        </w:tc>
        <w:tc>
          <w:tcPr>
            <w:tcW w:w="5940" w:type="dxa"/>
          </w:tcPr>
          <w:p w14:paraId="4DB88E76" w14:textId="77777777" w:rsidR="00F86252" w:rsidRPr="00AA225C" w:rsidRDefault="00F86252" w:rsidP="00F429B2">
            <w:pPr>
              <w:spacing w:line="276" w:lineRule="auto"/>
              <w:jc w:val="center"/>
              <w:rPr>
                <w:b/>
                <w:bCs/>
                <w:sz w:val="24"/>
                <w:szCs w:val="24"/>
                <w:lang w:val="hy-AM"/>
              </w:rPr>
            </w:pPr>
            <w:r w:rsidRPr="00AA225C">
              <w:rPr>
                <w:b/>
                <w:bCs/>
                <w:sz w:val="24"/>
                <w:szCs w:val="24"/>
                <w:lang w:val="hy-AM"/>
              </w:rPr>
              <w:t>Ընդունվել է ի գիտություն.</w:t>
            </w:r>
          </w:p>
          <w:p w14:paraId="670D96AF" w14:textId="77777777" w:rsidR="00362F13" w:rsidRPr="00AA225C" w:rsidRDefault="00362F13" w:rsidP="00F429B2">
            <w:pPr>
              <w:spacing w:line="276" w:lineRule="auto"/>
              <w:jc w:val="center"/>
              <w:rPr>
                <w:b/>
                <w:bCs/>
                <w:sz w:val="24"/>
                <w:szCs w:val="24"/>
                <w:lang w:val="hy-AM"/>
              </w:rPr>
            </w:pPr>
          </w:p>
          <w:p w14:paraId="20BA3EFC" w14:textId="77777777" w:rsidR="00362F13" w:rsidRPr="00AA225C" w:rsidRDefault="00362F13" w:rsidP="00F429B2">
            <w:pPr>
              <w:spacing w:line="276" w:lineRule="auto"/>
              <w:jc w:val="center"/>
              <w:rPr>
                <w:b/>
                <w:bCs/>
                <w:sz w:val="24"/>
                <w:szCs w:val="24"/>
                <w:lang w:val="hy-AM"/>
              </w:rPr>
            </w:pPr>
          </w:p>
          <w:p w14:paraId="6A779BE0" w14:textId="77777777" w:rsidR="00082302" w:rsidRPr="00AA225C" w:rsidRDefault="00082302" w:rsidP="00F429B2">
            <w:pPr>
              <w:spacing w:line="276" w:lineRule="auto"/>
              <w:ind w:left="360"/>
              <w:jc w:val="both"/>
              <w:rPr>
                <w:sz w:val="24"/>
                <w:szCs w:val="24"/>
                <w:lang w:val="hy-AM"/>
              </w:rPr>
            </w:pPr>
          </w:p>
          <w:p w14:paraId="6E5E85C6" w14:textId="77777777" w:rsidR="00082302" w:rsidRPr="00AA225C" w:rsidRDefault="00082302" w:rsidP="00F429B2">
            <w:pPr>
              <w:spacing w:line="276" w:lineRule="auto"/>
              <w:ind w:left="360"/>
              <w:jc w:val="both"/>
              <w:rPr>
                <w:sz w:val="24"/>
                <w:szCs w:val="24"/>
                <w:lang w:val="hy-AM"/>
              </w:rPr>
            </w:pPr>
          </w:p>
          <w:p w14:paraId="7634E48D" w14:textId="77777777" w:rsidR="00082302" w:rsidRPr="00AA225C" w:rsidRDefault="00082302" w:rsidP="00F429B2">
            <w:pPr>
              <w:spacing w:line="276" w:lineRule="auto"/>
              <w:ind w:left="360"/>
              <w:jc w:val="both"/>
              <w:rPr>
                <w:sz w:val="24"/>
                <w:szCs w:val="24"/>
                <w:lang w:val="hy-AM"/>
              </w:rPr>
            </w:pPr>
          </w:p>
          <w:p w14:paraId="0004BFC2" w14:textId="77777777" w:rsidR="00082302" w:rsidRPr="00AA225C" w:rsidRDefault="00082302" w:rsidP="00F429B2">
            <w:pPr>
              <w:spacing w:line="276" w:lineRule="auto"/>
              <w:ind w:left="360"/>
              <w:jc w:val="both"/>
              <w:rPr>
                <w:sz w:val="24"/>
                <w:szCs w:val="24"/>
                <w:lang w:val="hy-AM"/>
              </w:rPr>
            </w:pPr>
          </w:p>
          <w:p w14:paraId="6A9B6690" w14:textId="2BBA0B46" w:rsidR="00082302" w:rsidRPr="00AA225C" w:rsidRDefault="00082302" w:rsidP="00F429B2">
            <w:pPr>
              <w:spacing w:line="276" w:lineRule="auto"/>
              <w:jc w:val="both"/>
              <w:rPr>
                <w:b/>
                <w:bCs/>
                <w:sz w:val="24"/>
                <w:szCs w:val="24"/>
                <w:lang w:val="hy-AM"/>
              </w:rPr>
            </w:pPr>
          </w:p>
        </w:tc>
      </w:tr>
      <w:tr w:rsidR="00F86252" w:rsidRPr="00AA225C" w14:paraId="5104DF7E" w14:textId="77777777" w:rsidTr="00985214">
        <w:trPr>
          <w:trHeight w:val="609"/>
        </w:trPr>
        <w:tc>
          <w:tcPr>
            <w:tcW w:w="8275" w:type="dxa"/>
            <w:vMerge w:val="restart"/>
          </w:tcPr>
          <w:p w14:paraId="68309B07" w14:textId="10B81CD1" w:rsidR="00F86252" w:rsidRPr="00AA225C" w:rsidRDefault="00DA7B3E" w:rsidP="00F429B2">
            <w:pPr>
              <w:spacing w:line="276" w:lineRule="auto"/>
              <w:jc w:val="center"/>
              <w:rPr>
                <w:b/>
                <w:bCs/>
                <w:sz w:val="24"/>
                <w:szCs w:val="24"/>
                <w:lang w:val="hy-AM"/>
              </w:rPr>
            </w:pPr>
            <w:r w:rsidRPr="00AA225C">
              <w:rPr>
                <w:b/>
                <w:bCs/>
                <w:sz w:val="24"/>
                <w:szCs w:val="24"/>
                <w:lang w:val="hy-AM"/>
              </w:rPr>
              <w:t xml:space="preserve">3. </w:t>
            </w:r>
            <w:r w:rsidR="00F86252" w:rsidRPr="00AA225C">
              <w:rPr>
                <w:b/>
                <w:bCs/>
                <w:sz w:val="24"/>
                <w:szCs w:val="24"/>
                <w:lang w:val="hy-AM"/>
              </w:rPr>
              <w:t>Ազգային անվտանգության ծառայություն</w:t>
            </w:r>
          </w:p>
        </w:tc>
        <w:tc>
          <w:tcPr>
            <w:tcW w:w="5940" w:type="dxa"/>
          </w:tcPr>
          <w:p w14:paraId="2BB84A70" w14:textId="77777777" w:rsidR="00F86252" w:rsidRPr="00AA225C" w:rsidRDefault="00F86252" w:rsidP="00F429B2">
            <w:pPr>
              <w:widowControl w:val="0"/>
              <w:spacing w:line="276" w:lineRule="auto"/>
              <w:ind w:right="210"/>
              <w:contextualSpacing/>
              <w:jc w:val="right"/>
              <w:rPr>
                <w:rFonts w:cs="Calibri Cyr"/>
                <w:b/>
                <w:sz w:val="24"/>
                <w:szCs w:val="24"/>
                <w:lang w:val="hy-AM"/>
              </w:rPr>
            </w:pPr>
          </w:p>
          <w:p w14:paraId="580C7DEF" w14:textId="7F7F031C" w:rsidR="00F86252" w:rsidRPr="00AA225C" w:rsidRDefault="00F86252" w:rsidP="00F429B2">
            <w:pPr>
              <w:widowControl w:val="0"/>
              <w:spacing w:line="276" w:lineRule="auto"/>
              <w:ind w:right="210"/>
              <w:contextualSpacing/>
              <w:jc w:val="center"/>
              <w:rPr>
                <w:rFonts w:cs="Calibri Cyr"/>
                <w:b/>
                <w:sz w:val="24"/>
                <w:szCs w:val="24"/>
                <w:lang w:val="hy-AM"/>
              </w:rPr>
            </w:pPr>
            <w:r w:rsidRPr="00AA225C">
              <w:rPr>
                <w:rFonts w:cs="Calibri Cyr"/>
                <w:b/>
                <w:sz w:val="24"/>
                <w:szCs w:val="24"/>
                <w:lang w:val="hy-AM"/>
              </w:rPr>
              <w:t>12 դեկտեմբերի 2024թ.</w:t>
            </w:r>
          </w:p>
          <w:p w14:paraId="72480C18" w14:textId="77777777" w:rsidR="00F86252" w:rsidRPr="00AA225C" w:rsidRDefault="00F86252" w:rsidP="00F429B2">
            <w:pPr>
              <w:spacing w:line="276" w:lineRule="auto"/>
              <w:jc w:val="center"/>
              <w:rPr>
                <w:b/>
                <w:bCs/>
                <w:sz w:val="24"/>
                <w:szCs w:val="24"/>
                <w:lang w:val="hy-AM"/>
              </w:rPr>
            </w:pPr>
          </w:p>
        </w:tc>
      </w:tr>
      <w:tr w:rsidR="00F86252" w:rsidRPr="00AA225C" w14:paraId="7827341B" w14:textId="77777777" w:rsidTr="00985214">
        <w:trPr>
          <w:trHeight w:val="839"/>
        </w:trPr>
        <w:tc>
          <w:tcPr>
            <w:tcW w:w="8275" w:type="dxa"/>
            <w:vMerge/>
          </w:tcPr>
          <w:p w14:paraId="42FEB878" w14:textId="77777777" w:rsidR="00F86252" w:rsidRPr="00AA225C" w:rsidRDefault="00F86252" w:rsidP="00F429B2">
            <w:pPr>
              <w:pStyle w:val="ListParagraph"/>
              <w:numPr>
                <w:ilvl w:val="0"/>
                <w:numId w:val="3"/>
              </w:numPr>
              <w:spacing w:line="276" w:lineRule="auto"/>
              <w:jc w:val="both"/>
              <w:rPr>
                <w:b/>
                <w:bCs/>
                <w:sz w:val="24"/>
                <w:szCs w:val="24"/>
                <w:lang w:val="hy-AM"/>
              </w:rPr>
            </w:pPr>
          </w:p>
        </w:tc>
        <w:tc>
          <w:tcPr>
            <w:tcW w:w="5940" w:type="dxa"/>
          </w:tcPr>
          <w:p w14:paraId="64B10E3A" w14:textId="77777777" w:rsidR="00DA7B3E" w:rsidRPr="00AA225C" w:rsidRDefault="00DA7B3E" w:rsidP="00F429B2">
            <w:pPr>
              <w:widowControl w:val="0"/>
              <w:spacing w:line="276" w:lineRule="auto"/>
              <w:ind w:right="210"/>
              <w:contextualSpacing/>
              <w:jc w:val="center"/>
              <w:rPr>
                <w:rFonts w:cs="Calibri Cyr"/>
                <w:b/>
                <w:sz w:val="24"/>
                <w:szCs w:val="24"/>
                <w:lang w:val="hy-AM"/>
              </w:rPr>
            </w:pPr>
          </w:p>
          <w:p w14:paraId="40F7A950" w14:textId="5119C540" w:rsidR="00F86252" w:rsidRPr="00AA225C" w:rsidRDefault="00F86252" w:rsidP="00F429B2">
            <w:pPr>
              <w:widowControl w:val="0"/>
              <w:spacing w:line="276" w:lineRule="auto"/>
              <w:ind w:right="210"/>
              <w:contextualSpacing/>
              <w:jc w:val="center"/>
              <w:rPr>
                <w:rFonts w:cs="Calibri Cyr"/>
                <w:b/>
                <w:sz w:val="24"/>
                <w:szCs w:val="24"/>
                <w:lang w:val="hy-AM"/>
              </w:rPr>
            </w:pPr>
            <w:r w:rsidRPr="00AA225C">
              <w:rPr>
                <w:rFonts w:cs="Calibri Cyr"/>
                <w:b/>
                <w:sz w:val="24"/>
                <w:szCs w:val="24"/>
                <w:lang w:val="hy-AM"/>
              </w:rPr>
              <w:t>11/</w:t>
            </w:r>
            <w:r w:rsidR="00DA7B3E" w:rsidRPr="00AA225C">
              <w:rPr>
                <w:rFonts w:cs="Calibri Cyr"/>
                <w:b/>
                <w:sz w:val="24"/>
                <w:szCs w:val="24"/>
                <w:lang w:val="hy-AM"/>
              </w:rPr>
              <w:t>1699</w:t>
            </w:r>
          </w:p>
        </w:tc>
      </w:tr>
      <w:tr w:rsidR="00F86252" w:rsidRPr="00AA225C" w14:paraId="64BB7FFE" w14:textId="77777777" w:rsidTr="00985214">
        <w:trPr>
          <w:trHeight w:val="1340"/>
        </w:trPr>
        <w:tc>
          <w:tcPr>
            <w:tcW w:w="8275" w:type="dxa"/>
          </w:tcPr>
          <w:p w14:paraId="51224929" w14:textId="77777777" w:rsidR="00AA225C" w:rsidRPr="00AA225C" w:rsidRDefault="00AA225C" w:rsidP="00F429B2">
            <w:pPr>
              <w:widowControl w:val="0"/>
              <w:spacing w:line="276" w:lineRule="auto"/>
              <w:jc w:val="both"/>
              <w:rPr>
                <w:sz w:val="24"/>
                <w:szCs w:val="24"/>
                <w:lang w:val="hy-AM"/>
              </w:rPr>
            </w:pPr>
            <w:r w:rsidRPr="00AA225C">
              <w:rPr>
                <w:sz w:val="24"/>
                <w:szCs w:val="24"/>
                <w:lang w:val="hy-AM"/>
              </w:rPr>
              <w:t>«Հայաստանի Հանրապետության կառավարության 2024 թվականի հունվարի 11-ի թիվ 53-Ն որոշման մեջ փոփոխություն կատարելու մասին» Հայաստանի Հանրապետության կառավարության որոշման նախագծի վերաբերյալ առաջարկություններ չկան:</w:t>
            </w:r>
          </w:p>
          <w:p w14:paraId="0B9A1BC5" w14:textId="238C8F3B" w:rsidR="00F86252" w:rsidRPr="00BD3F95" w:rsidRDefault="00AA225C" w:rsidP="00F429B2">
            <w:pPr>
              <w:widowControl w:val="0"/>
              <w:spacing w:line="276" w:lineRule="auto"/>
              <w:jc w:val="both"/>
              <w:rPr>
                <w:b/>
                <w:bCs/>
                <w:sz w:val="24"/>
                <w:szCs w:val="24"/>
                <w:lang w:val="hy-AM"/>
              </w:rPr>
            </w:pPr>
            <w:r w:rsidRPr="00AA225C">
              <w:rPr>
                <w:sz w:val="24"/>
                <w:szCs w:val="24"/>
                <w:lang w:val="hy-AM"/>
              </w:rPr>
              <w:t>Միաժամանակ, առաջարկվում է նախագծի հետագա շրջանառությունն իրականացնել Կառավարության 2021 թվականի փետրվարի 25-ի N 252-Լ որոշման հավելվածի 14-րդ կետով սահմանված կարգով:</w:t>
            </w:r>
          </w:p>
        </w:tc>
        <w:tc>
          <w:tcPr>
            <w:tcW w:w="5940" w:type="dxa"/>
          </w:tcPr>
          <w:p w14:paraId="322809C4" w14:textId="77777777" w:rsidR="00F86252" w:rsidRPr="00AA225C" w:rsidRDefault="00F86252" w:rsidP="00F429B2">
            <w:pPr>
              <w:spacing w:line="276" w:lineRule="auto"/>
              <w:jc w:val="center"/>
              <w:rPr>
                <w:b/>
                <w:bCs/>
                <w:sz w:val="24"/>
                <w:szCs w:val="24"/>
                <w:lang w:val="hy-AM"/>
              </w:rPr>
            </w:pPr>
            <w:r w:rsidRPr="00AA225C">
              <w:rPr>
                <w:b/>
                <w:bCs/>
                <w:sz w:val="24"/>
                <w:szCs w:val="24"/>
                <w:lang w:val="hy-AM"/>
              </w:rPr>
              <w:t>Ընդունվել է ի գիտություն.</w:t>
            </w:r>
          </w:p>
          <w:p w14:paraId="450B7CB2" w14:textId="77777777" w:rsidR="00F86252" w:rsidRPr="00AA225C" w:rsidRDefault="00F86252" w:rsidP="00F429B2">
            <w:pPr>
              <w:spacing w:line="276" w:lineRule="auto"/>
              <w:jc w:val="both"/>
              <w:rPr>
                <w:sz w:val="24"/>
                <w:szCs w:val="24"/>
                <w:lang w:val="hy-AM"/>
              </w:rPr>
            </w:pPr>
          </w:p>
        </w:tc>
      </w:tr>
      <w:tr w:rsidR="00FB780B" w:rsidRPr="00AA225C" w14:paraId="6909D233" w14:textId="77777777" w:rsidTr="00985214">
        <w:trPr>
          <w:trHeight w:val="609"/>
        </w:trPr>
        <w:tc>
          <w:tcPr>
            <w:tcW w:w="8275" w:type="dxa"/>
            <w:vMerge w:val="restart"/>
          </w:tcPr>
          <w:p w14:paraId="7D4D06DA" w14:textId="503CF02E" w:rsidR="00FB780B" w:rsidRPr="00AA225C" w:rsidRDefault="00FB780B" w:rsidP="00F429B2">
            <w:pPr>
              <w:spacing w:line="276" w:lineRule="auto"/>
              <w:jc w:val="center"/>
              <w:rPr>
                <w:b/>
                <w:bCs/>
                <w:sz w:val="24"/>
                <w:szCs w:val="24"/>
                <w:lang w:val="hy-AM"/>
              </w:rPr>
            </w:pPr>
            <w:r>
              <w:rPr>
                <w:b/>
                <w:bCs/>
                <w:sz w:val="24"/>
                <w:szCs w:val="24"/>
              </w:rPr>
              <w:t>4</w:t>
            </w:r>
            <w:r w:rsidRPr="00AA225C">
              <w:rPr>
                <w:b/>
                <w:bCs/>
                <w:sz w:val="24"/>
                <w:szCs w:val="24"/>
                <w:lang w:val="hy-AM"/>
              </w:rPr>
              <w:t>. Ա</w:t>
            </w:r>
            <w:r>
              <w:rPr>
                <w:b/>
                <w:bCs/>
                <w:sz w:val="24"/>
                <w:szCs w:val="24"/>
                <w:lang w:val="hy-AM"/>
              </w:rPr>
              <w:t>րդարադատության նախարարություն</w:t>
            </w:r>
          </w:p>
        </w:tc>
        <w:tc>
          <w:tcPr>
            <w:tcW w:w="5940" w:type="dxa"/>
          </w:tcPr>
          <w:p w14:paraId="0F0CD880" w14:textId="77777777" w:rsidR="00FB780B" w:rsidRPr="00AA225C" w:rsidRDefault="00FB780B" w:rsidP="00F429B2">
            <w:pPr>
              <w:widowControl w:val="0"/>
              <w:spacing w:line="276" w:lineRule="auto"/>
              <w:ind w:right="210"/>
              <w:contextualSpacing/>
              <w:jc w:val="right"/>
              <w:rPr>
                <w:rFonts w:cs="Calibri Cyr"/>
                <w:b/>
                <w:sz w:val="24"/>
                <w:szCs w:val="24"/>
                <w:lang w:val="hy-AM"/>
              </w:rPr>
            </w:pPr>
          </w:p>
          <w:p w14:paraId="7ADA715A" w14:textId="7964AA49" w:rsidR="00FB780B" w:rsidRPr="00AA225C" w:rsidRDefault="00FB780B" w:rsidP="00F429B2">
            <w:pPr>
              <w:widowControl w:val="0"/>
              <w:spacing w:line="276" w:lineRule="auto"/>
              <w:ind w:right="210"/>
              <w:contextualSpacing/>
              <w:jc w:val="center"/>
              <w:rPr>
                <w:rFonts w:cs="Calibri Cyr"/>
                <w:b/>
                <w:sz w:val="24"/>
                <w:szCs w:val="24"/>
                <w:lang w:val="hy-AM"/>
              </w:rPr>
            </w:pPr>
            <w:r w:rsidRPr="00AA225C">
              <w:rPr>
                <w:rFonts w:cs="Calibri Cyr"/>
                <w:b/>
                <w:sz w:val="24"/>
                <w:szCs w:val="24"/>
                <w:lang w:val="hy-AM"/>
              </w:rPr>
              <w:t xml:space="preserve">  </w:t>
            </w:r>
            <w:r>
              <w:rPr>
                <w:rFonts w:cs="Calibri Cyr"/>
                <w:b/>
                <w:sz w:val="24"/>
                <w:szCs w:val="24"/>
              </w:rPr>
              <w:t xml:space="preserve">21 </w:t>
            </w:r>
            <w:r>
              <w:rPr>
                <w:rFonts w:cs="Calibri Cyr"/>
                <w:b/>
                <w:sz w:val="24"/>
                <w:szCs w:val="24"/>
                <w:lang w:val="hy-AM"/>
              </w:rPr>
              <w:t xml:space="preserve">ապրիլ </w:t>
            </w:r>
            <w:r w:rsidRPr="00AA225C">
              <w:rPr>
                <w:rFonts w:cs="Calibri Cyr"/>
                <w:b/>
                <w:sz w:val="24"/>
                <w:szCs w:val="24"/>
                <w:lang w:val="hy-AM"/>
              </w:rPr>
              <w:t>202</w:t>
            </w:r>
            <w:r>
              <w:rPr>
                <w:rFonts w:cs="Calibri Cyr"/>
                <w:b/>
                <w:sz w:val="24"/>
                <w:szCs w:val="24"/>
              </w:rPr>
              <w:t>5</w:t>
            </w:r>
            <w:r w:rsidRPr="00AA225C">
              <w:rPr>
                <w:rFonts w:cs="Calibri Cyr"/>
                <w:b/>
                <w:sz w:val="24"/>
                <w:szCs w:val="24"/>
                <w:lang w:val="hy-AM"/>
              </w:rPr>
              <w:t>թ.</w:t>
            </w:r>
          </w:p>
          <w:p w14:paraId="293B7525" w14:textId="77777777" w:rsidR="00FB780B" w:rsidRPr="00AA225C" w:rsidRDefault="00FB780B" w:rsidP="00F429B2">
            <w:pPr>
              <w:spacing w:line="276" w:lineRule="auto"/>
              <w:jc w:val="center"/>
              <w:rPr>
                <w:b/>
                <w:bCs/>
                <w:sz w:val="24"/>
                <w:szCs w:val="24"/>
                <w:lang w:val="hy-AM"/>
              </w:rPr>
            </w:pPr>
          </w:p>
        </w:tc>
      </w:tr>
      <w:tr w:rsidR="00FB780B" w:rsidRPr="00AA225C" w14:paraId="19AED097" w14:textId="77777777" w:rsidTr="00985214">
        <w:trPr>
          <w:trHeight w:val="839"/>
        </w:trPr>
        <w:tc>
          <w:tcPr>
            <w:tcW w:w="8275" w:type="dxa"/>
            <w:vMerge/>
          </w:tcPr>
          <w:p w14:paraId="38D1CC7D" w14:textId="77777777" w:rsidR="00FB780B" w:rsidRPr="00AA225C" w:rsidRDefault="00FB780B" w:rsidP="00F429B2">
            <w:pPr>
              <w:pStyle w:val="ListParagraph"/>
              <w:numPr>
                <w:ilvl w:val="0"/>
                <w:numId w:val="3"/>
              </w:numPr>
              <w:spacing w:line="276" w:lineRule="auto"/>
              <w:jc w:val="both"/>
              <w:rPr>
                <w:b/>
                <w:bCs/>
                <w:sz w:val="24"/>
                <w:szCs w:val="24"/>
                <w:lang w:val="hy-AM"/>
              </w:rPr>
            </w:pPr>
          </w:p>
        </w:tc>
        <w:tc>
          <w:tcPr>
            <w:tcW w:w="5940" w:type="dxa"/>
          </w:tcPr>
          <w:p w14:paraId="639EA8B5" w14:textId="77777777" w:rsidR="00FB780B" w:rsidRPr="00AA225C" w:rsidRDefault="00FB780B" w:rsidP="00F429B2">
            <w:pPr>
              <w:widowControl w:val="0"/>
              <w:spacing w:line="276" w:lineRule="auto"/>
              <w:ind w:right="210"/>
              <w:contextualSpacing/>
              <w:jc w:val="center"/>
              <w:rPr>
                <w:rFonts w:cs="Calibri Cyr"/>
                <w:b/>
                <w:sz w:val="24"/>
                <w:szCs w:val="24"/>
                <w:lang w:val="hy-AM"/>
              </w:rPr>
            </w:pPr>
          </w:p>
          <w:p w14:paraId="58BB04AA" w14:textId="102D9EC6" w:rsidR="00FB780B" w:rsidRPr="00AA225C" w:rsidRDefault="00FB780B" w:rsidP="00F429B2">
            <w:pPr>
              <w:widowControl w:val="0"/>
              <w:spacing w:line="276" w:lineRule="auto"/>
              <w:ind w:right="210"/>
              <w:contextualSpacing/>
              <w:jc w:val="center"/>
              <w:rPr>
                <w:rFonts w:cs="Calibri Cyr"/>
                <w:b/>
                <w:sz w:val="24"/>
                <w:szCs w:val="24"/>
                <w:lang w:val="hy-AM"/>
              </w:rPr>
            </w:pPr>
            <w:r w:rsidRPr="00FB780B">
              <w:rPr>
                <w:rFonts w:cs="Calibri Cyr"/>
                <w:b/>
                <w:sz w:val="24"/>
                <w:szCs w:val="24"/>
                <w:lang w:val="hy-AM"/>
              </w:rPr>
              <w:t>/27.1/16658-2025</w:t>
            </w:r>
          </w:p>
        </w:tc>
      </w:tr>
      <w:tr w:rsidR="00FB780B" w:rsidRPr="009C7D42" w14:paraId="71AC766B" w14:textId="77777777" w:rsidTr="00985214">
        <w:trPr>
          <w:trHeight w:val="1340"/>
        </w:trPr>
        <w:tc>
          <w:tcPr>
            <w:tcW w:w="8275" w:type="dxa"/>
          </w:tcPr>
          <w:p w14:paraId="2293DBE2" w14:textId="798222A7" w:rsidR="00FB780B" w:rsidRPr="00FB780B" w:rsidRDefault="00FB780B" w:rsidP="00F429B2">
            <w:pPr>
              <w:widowControl w:val="0"/>
              <w:spacing w:line="276" w:lineRule="auto"/>
              <w:jc w:val="both"/>
              <w:rPr>
                <w:b/>
                <w:bCs/>
                <w:sz w:val="24"/>
                <w:szCs w:val="24"/>
                <w:lang w:val="hy-AM"/>
              </w:rPr>
            </w:pPr>
            <w:r w:rsidRPr="00FB780B">
              <w:rPr>
                <w:noProof/>
                <w:sz w:val="24"/>
                <w:szCs w:val="24"/>
                <w:lang w:val="hy-AM"/>
              </w:rPr>
              <w:t>1.</w:t>
            </w:r>
            <w:r>
              <w:rPr>
                <w:noProof/>
                <w:sz w:val="24"/>
                <w:szCs w:val="24"/>
                <w:lang w:val="hy-AM"/>
              </w:rPr>
              <w:t xml:space="preserve"> </w:t>
            </w:r>
            <w:r w:rsidRPr="00FB780B">
              <w:rPr>
                <w:noProof/>
                <w:sz w:val="24"/>
                <w:szCs w:val="24"/>
                <w:lang w:val="hy-AM"/>
              </w:rPr>
              <w:t>«</w:t>
            </w:r>
            <w:r w:rsidRPr="00FB780B">
              <w:rPr>
                <w:rFonts w:cs="Sylfaen"/>
                <w:bCs/>
                <w:color w:val="000000"/>
                <w:sz w:val="24"/>
                <w:szCs w:val="24"/>
                <w:lang w:val="hy-AM"/>
              </w:rPr>
              <w:t>Հայաստանի</w:t>
            </w:r>
            <w:r w:rsidRPr="00FB780B">
              <w:rPr>
                <w:bCs/>
                <w:color w:val="000000"/>
                <w:sz w:val="24"/>
                <w:szCs w:val="24"/>
                <w:lang w:val="hy-AM"/>
              </w:rPr>
              <w:t xml:space="preserve"> </w:t>
            </w:r>
            <w:r w:rsidRPr="00FB780B">
              <w:rPr>
                <w:rFonts w:cs="Sylfaen"/>
                <w:bCs/>
                <w:color w:val="000000"/>
                <w:sz w:val="24"/>
                <w:szCs w:val="24"/>
                <w:lang w:val="hy-AM"/>
              </w:rPr>
              <w:t>Հանրապետության</w:t>
            </w:r>
            <w:r w:rsidRPr="00FB780B">
              <w:rPr>
                <w:bCs/>
                <w:color w:val="000000"/>
                <w:sz w:val="24"/>
                <w:szCs w:val="24"/>
                <w:lang w:val="hy-AM"/>
              </w:rPr>
              <w:t xml:space="preserve"> </w:t>
            </w:r>
            <w:r w:rsidRPr="00FB780B">
              <w:rPr>
                <w:rFonts w:cs="Sylfaen"/>
                <w:bCs/>
                <w:color w:val="000000"/>
                <w:sz w:val="24"/>
                <w:szCs w:val="24"/>
                <w:lang w:val="hy-AM"/>
              </w:rPr>
              <w:t>կառավարության</w:t>
            </w:r>
            <w:r w:rsidRPr="00FB780B">
              <w:rPr>
                <w:bCs/>
                <w:color w:val="000000"/>
                <w:sz w:val="24"/>
                <w:szCs w:val="24"/>
                <w:lang w:val="hy-AM"/>
              </w:rPr>
              <w:t xml:space="preserve"> 2024 </w:t>
            </w:r>
            <w:r w:rsidRPr="00FB780B">
              <w:rPr>
                <w:rFonts w:cs="Sylfaen"/>
                <w:bCs/>
                <w:color w:val="000000"/>
                <w:sz w:val="24"/>
                <w:szCs w:val="24"/>
                <w:lang w:val="hy-AM"/>
              </w:rPr>
              <w:t>թվականի</w:t>
            </w:r>
            <w:r w:rsidRPr="00FB780B">
              <w:rPr>
                <w:bCs/>
                <w:color w:val="000000"/>
                <w:sz w:val="24"/>
                <w:szCs w:val="24"/>
                <w:lang w:val="hy-AM"/>
              </w:rPr>
              <w:t xml:space="preserve"> </w:t>
            </w:r>
            <w:r w:rsidRPr="00FB780B">
              <w:rPr>
                <w:rFonts w:cs="Sylfaen"/>
                <w:bCs/>
                <w:color w:val="000000"/>
                <w:sz w:val="24"/>
                <w:szCs w:val="24"/>
                <w:lang w:val="hy-AM"/>
              </w:rPr>
              <w:t>հունվարի</w:t>
            </w:r>
            <w:r w:rsidRPr="00FB780B">
              <w:rPr>
                <w:bCs/>
                <w:color w:val="000000"/>
                <w:sz w:val="24"/>
                <w:szCs w:val="24"/>
                <w:lang w:val="hy-AM"/>
              </w:rPr>
              <w:t xml:space="preserve"> 11-</w:t>
            </w:r>
            <w:r w:rsidRPr="00FB780B">
              <w:rPr>
                <w:rFonts w:cs="Sylfaen"/>
                <w:bCs/>
                <w:color w:val="000000"/>
                <w:sz w:val="24"/>
                <w:szCs w:val="24"/>
                <w:lang w:val="hy-AM"/>
              </w:rPr>
              <w:t>ի</w:t>
            </w:r>
            <w:r w:rsidRPr="00FB780B">
              <w:rPr>
                <w:bCs/>
                <w:color w:val="000000"/>
                <w:sz w:val="24"/>
                <w:szCs w:val="24"/>
                <w:lang w:val="hy-AM"/>
              </w:rPr>
              <w:t xml:space="preserve"> </w:t>
            </w:r>
            <w:r w:rsidRPr="00FB780B">
              <w:rPr>
                <w:rFonts w:cs="Sylfaen"/>
                <w:bCs/>
                <w:color w:val="000000"/>
                <w:sz w:val="24"/>
                <w:szCs w:val="24"/>
                <w:lang w:val="hy-AM"/>
              </w:rPr>
              <w:t>թիվ</w:t>
            </w:r>
            <w:r w:rsidRPr="00FB780B">
              <w:rPr>
                <w:bCs/>
                <w:color w:val="000000"/>
                <w:sz w:val="24"/>
                <w:szCs w:val="24"/>
                <w:lang w:val="hy-AM"/>
              </w:rPr>
              <w:t xml:space="preserve"> 53-</w:t>
            </w:r>
            <w:r w:rsidRPr="00FB780B">
              <w:rPr>
                <w:rFonts w:cs="Sylfaen"/>
                <w:bCs/>
                <w:color w:val="000000"/>
                <w:sz w:val="24"/>
                <w:szCs w:val="24"/>
                <w:lang w:val="hy-AM"/>
              </w:rPr>
              <w:t>Ն</w:t>
            </w:r>
            <w:r w:rsidRPr="00FB780B">
              <w:rPr>
                <w:bCs/>
                <w:color w:val="000000"/>
                <w:sz w:val="24"/>
                <w:szCs w:val="24"/>
                <w:lang w:val="hy-AM"/>
              </w:rPr>
              <w:t xml:space="preserve"> </w:t>
            </w:r>
            <w:r w:rsidRPr="00FB780B">
              <w:rPr>
                <w:rFonts w:cs="Sylfaen"/>
                <w:bCs/>
                <w:color w:val="000000"/>
                <w:sz w:val="24"/>
                <w:szCs w:val="24"/>
                <w:lang w:val="hy-AM"/>
              </w:rPr>
              <w:t>որոշման</w:t>
            </w:r>
            <w:r w:rsidRPr="00FB780B">
              <w:rPr>
                <w:bCs/>
                <w:color w:val="000000"/>
                <w:sz w:val="24"/>
                <w:szCs w:val="24"/>
                <w:lang w:val="hy-AM"/>
              </w:rPr>
              <w:t xml:space="preserve"> </w:t>
            </w:r>
            <w:r w:rsidRPr="00FB780B">
              <w:rPr>
                <w:rFonts w:cs="Sylfaen"/>
                <w:bCs/>
                <w:color w:val="000000"/>
                <w:sz w:val="24"/>
                <w:szCs w:val="24"/>
                <w:lang w:val="hy-AM"/>
              </w:rPr>
              <w:t>մեջ</w:t>
            </w:r>
            <w:r w:rsidRPr="00FB780B">
              <w:rPr>
                <w:bCs/>
                <w:color w:val="000000"/>
                <w:sz w:val="24"/>
                <w:szCs w:val="24"/>
                <w:lang w:val="hy-AM"/>
              </w:rPr>
              <w:t xml:space="preserve"> </w:t>
            </w:r>
            <w:r w:rsidRPr="00FB780B">
              <w:rPr>
                <w:rFonts w:cs="Sylfaen"/>
                <w:bCs/>
                <w:color w:val="000000"/>
                <w:sz w:val="24"/>
                <w:szCs w:val="24"/>
                <w:lang w:val="hy-AM"/>
              </w:rPr>
              <w:t>փոփոխություն</w:t>
            </w:r>
            <w:r w:rsidRPr="00FB780B">
              <w:rPr>
                <w:bCs/>
                <w:color w:val="000000"/>
                <w:sz w:val="24"/>
                <w:szCs w:val="24"/>
                <w:lang w:val="hy-AM"/>
              </w:rPr>
              <w:t xml:space="preserve"> </w:t>
            </w:r>
            <w:r w:rsidRPr="00FB780B">
              <w:rPr>
                <w:rFonts w:cs="Sylfaen"/>
                <w:bCs/>
                <w:color w:val="000000"/>
                <w:sz w:val="24"/>
                <w:szCs w:val="24"/>
                <w:lang w:val="hy-AM"/>
              </w:rPr>
              <w:t>կատարելու</w:t>
            </w:r>
            <w:r w:rsidRPr="00FB780B">
              <w:rPr>
                <w:bCs/>
                <w:color w:val="000000"/>
                <w:sz w:val="24"/>
                <w:szCs w:val="24"/>
                <w:lang w:val="hy-AM"/>
              </w:rPr>
              <w:t xml:space="preserve"> </w:t>
            </w:r>
            <w:r w:rsidRPr="00FB780B">
              <w:rPr>
                <w:rFonts w:cs="Sylfaen"/>
                <w:bCs/>
                <w:color w:val="000000"/>
                <w:sz w:val="24"/>
                <w:szCs w:val="24"/>
                <w:lang w:val="hy-AM"/>
              </w:rPr>
              <w:t>մասին</w:t>
            </w:r>
            <w:r w:rsidRPr="00FB780B">
              <w:rPr>
                <w:sz w:val="24"/>
                <w:szCs w:val="24"/>
                <w:lang w:val="hy-AM"/>
              </w:rPr>
              <w:t xml:space="preserve">» </w:t>
            </w:r>
            <w:r w:rsidRPr="00FB780B">
              <w:rPr>
                <w:rFonts w:cs="Sylfaen"/>
                <w:noProof/>
                <w:sz w:val="24"/>
                <w:szCs w:val="24"/>
                <w:lang w:val="hy-AM"/>
              </w:rPr>
              <w:t>ՀՀ կառավարության</w:t>
            </w:r>
            <w:r w:rsidRPr="00FB780B">
              <w:rPr>
                <w:rFonts w:cs="Sylfaen"/>
                <w:sz w:val="24"/>
                <w:szCs w:val="24"/>
                <w:lang w:val="hy-AM"/>
              </w:rPr>
              <w:t xml:space="preserve"> որոշման նախագծի (այսուհետ՝ նախագիծ) նախաբանից անհրաժեշտ է հանել «</w:t>
            </w:r>
            <w:r w:rsidRPr="00FB780B">
              <w:rPr>
                <w:color w:val="000000"/>
                <w:sz w:val="24"/>
                <w:szCs w:val="24"/>
                <w:shd w:val="clear" w:color="auto" w:fill="FFFFFF"/>
                <w:lang w:val="hy-AM"/>
              </w:rPr>
              <w:t>«Պետական գաղտնիքի մասին» Հայաստանի Հանրապետության օրենքի 7-րդ հոդվածի 2-րդ մասի 1-ին կետով</w:t>
            </w:r>
            <w:r w:rsidRPr="00FB780B">
              <w:rPr>
                <w:rFonts w:cs="Sylfaen"/>
                <w:sz w:val="24"/>
                <w:szCs w:val="24"/>
                <w:lang w:val="hy-AM"/>
              </w:rPr>
              <w:t xml:space="preserve"> և» բառերը՝ նկատի ունենալով, որ հիմնական ակտում արդեն իսկ նշված է լիազորող նորմը:</w:t>
            </w:r>
          </w:p>
        </w:tc>
        <w:tc>
          <w:tcPr>
            <w:tcW w:w="5940" w:type="dxa"/>
          </w:tcPr>
          <w:p w14:paraId="1D6741EC" w14:textId="1B7EACF2" w:rsidR="00FB780B" w:rsidRDefault="00FB780B" w:rsidP="00F429B2">
            <w:pPr>
              <w:spacing w:line="276" w:lineRule="auto"/>
              <w:jc w:val="center"/>
              <w:rPr>
                <w:b/>
                <w:bCs/>
                <w:sz w:val="24"/>
                <w:szCs w:val="24"/>
                <w:lang w:val="hy-AM"/>
              </w:rPr>
            </w:pPr>
            <w:r w:rsidRPr="00AA225C">
              <w:rPr>
                <w:b/>
                <w:bCs/>
                <w:sz w:val="24"/>
                <w:szCs w:val="24"/>
                <w:lang w:val="hy-AM"/>
              </w:rPr>
              <w:t>Ընդունվել է.</w:t>
            </w:r>
          </w:p>
          <w:p w14:paraId="65BD8A8A" w14:textId="29D74604" w:rsidR="00E16CD0" w:rsidRPr="00AA225C" w:rsidRDefault="00E16CD0" w:rsidP="00F429B2">
            <w:pPr>
              <w:spacing w:line="276" w:lineRule="auto"/>
              <w:jc w:val="center"/>
              <w:rPr>
                <w:b/>
                <w:bCs/>
                <w:sz w:val="24"/>
                <w:szCs w:val="24"/>
                <w:lang w:val="hy-AM"/>
              </w:rPr>
            </w:pPr>
            <w:r w:rsidRPr="00770AF2">
              <w:rPr>
                <w:lang w:val="hy-AM"/>
              </w:rPr>
              <w:t>Նախագծում կատարվել է համապատասխան փոփոխություն:</w:t>
            </w:r>
          </w:p>
          <w:p w14:paraId="1D58C5E4" w14:textId="77777777" w:rsidR="00FB780B" w:rsidRPr="00AA225C" w:rsidRDefault="00FB780B" w:rsidP="00F429B2">
            <w:pPr>
              <w:spacing w:line="276" w:lineRule="auto"/>
              <w:jc w:val="both"/>
              <w:rPr>
                <w:sz w:val="24"/>
                <w:szCs w:val="24"/>
                <w:lang w:val="hy-AM"/>
              </w:rPr>
            </w:pPr>
          </w:p>
        </w:tc>
      </w:tr>
      <w:tr w:rsidR="00FB780B" w:rsidRPr="009C7D42" w14:paraId="34833E7A" w14:textId="77777777" w:rsidTr="00985214">
        <w:trPr>
          <w:trHeight w:val="1340"/>
        </w:trPr>
        <w:tc>
          <w:tcPr>
            <w:tcW w:w="8275" w:type="dxa"/>
          </w:tcPr>
          <w:p w14:paraId="2492BCD4" w14:textId="2CB9C9A4" w:rsidR="00FB780B" w:rsidRPr="00F429B2" w:rsidRDefault="00FB780B" w:rsidP="00F429B2">
            <w:pPr>
              <w:widowControl w:val="0"/>
              <w:spacing w:line="276" w:lineRule="auto"/>
              <w:jc w:val="both"/>
              <w:rPr>
                <w:noProof/>
                <w:sz w:val="24"/>
                <w:szCs w:val="24"/>
                <w:lang w:val="hy-AM"/>
              </w:rPr>
            </w:pPr>
            <w:r w:rsidRPr="00F429B2">
              <w:rPr>
                <w:noProof/>
                <w:sz w:val="24"/>
                <w:szCs w:val="24"/>
                <w:lang w:val="hy-AM"/>
              </w:rPr>
              <w:t>2. Նախագծի 1-ին կետում «օգոստոսի 30-ի» բառերն անհրաժեշտ է փոխարինել «հունվարի 11-ի» բառերով՝ նկատի ունենալով նախագծի վերնագրի պահանջները:</w:t>
            </w:r>
          </w:p>
          <w:p w14:paraId="2A8C4EA4" w14:textId="77777777" w:rsidR="00FB780B" w:rsidRPr="00FB780B" w:rsidRDefault="00FB780B" w:rsidP="00F429B2">
            <w:pPr>
              <w:widowControl w:val="0"/>
              <w:spacing w:line="276" w:lineRule="auto"/>
              <w:jc w:val="both"/>
              <w:rPr>
                <w:noProof/>
                <w:sz w:val="24"/>
                <w:szCs w:val="24"/>
                <w:lang w:val="hy-AM"/>
              </w:rPr>
            </w:pPr>
          </w:p>
        </w:tc>
        <w:tc>
          <w:tcPr>
            <w:tcW w:w="5940" w:type="dxa"/>
          </w:tcPr>
          <w:p w14:paraId="733F0F65" w14:textId="42A5BDDA" w:rsidR="00FB780B" w:rsidRDefault="00FB780B" w:rsidP="00F429B2">
            <w:pPr>
              <w:spacing w:line="276" w:lineRule="auto"/>
              <w:jc w:val="center"/>
              <w:rPr>
                <w:b/>
                <w:bCs/>
                <w:sz w:val="24"/>
                <w:szCs w:val="24"/>
                <w:lang w:val="hy-AM"/>
              </w:rPr>
            </w:pPr>
            <w:r w:rsidRPr="00AA225C">
              <w:rPr>
                <w:b/>
                <w:bCs/>
                <w:sz w:val="24"/>
                <w:szCs w:val="24"/>
                <w:lang w:val="hy-AM"/>
              </w:rPr>
              <w:t>Ընդունվել է.</w:t>
            </w:r>
          </w:p>
          <w:p w14:paraId="6B712916" w14:textId="6F422979" w:rsidR="00E16CD0" w:rsidRPr="00AA225C" w:rsidRDefault="00E16CD0" w:rsidP="00F429B2">
            <w:pPr>
              <w:spacing w:line="276" w:lineRule="auto"/>
              <w:jc w:val="center"/>
              <w:rPr>
                <w:b/>
                <w:bCs/>
                <w:sz w:val="24"/>
                <w:szCs w:val="24"/>
                <w:lang w:val="hy-AM"/>
              </w:rPr>
            </w:pPr>
            <w:r w:rsidRPr="00770AF2">
              <w:rPr>
                <w:lang w:val="hy-AM"/>
              </w:rPr>
              <w:t>Նախագծում կատարվել է համապատասխան փոփոխություն:</w:t>
            </w:r>
          </w:p>
          <w:p w14:paraId="63B1BBEC" w14:textId="77777777" w:rsidR="00FB780B" w:rsidRPr="00AA225C" w:rsidRDefault="00FB780B" w:rsidP="00F429B2">
            <w:pPr>
              <w:spacing w:line="276" w:lineRule="auto"/>
              <w:jc w:val="center"/>
              <w:rPr>
                <w:b/>
                <w:bCs/>
                <w:sz w:val="24"/>
                <w:szCs w:val="24"/>
                <w:lang w:val="hy-AM"/>
              </w:rPr>
            </w:pPr>
          </w:p>
        </w:tc>
      </w:tr>
      <w:tr w:rsidR="00F429B2" w:rsidRPr="009C7D42" w14:paraId="2DD57CDF" w14:textId="77777777" w:rsidTr="00985214">
        <w:trPr>
          <w:trHeight w:val="1340"/>
        </w:trPr>
        <w:tc>
          <w:tcPr>
            <w:tcW w:w="8275" w:type="dxa"/>
          </w:tcPr>
          <w:p w14:paraId="04E2CD85" w14:textId="77777777" w:rsidR="00F429B2" w:rsidRPr="00F429B2" w:rsidRDefault="00F429B2" w:rsidP="00F429B2">
            <w:pPr>
              <w:widowControl w:val="0"/>
              <w:spacing w:line="276" w:lineRule="auto"/>
              <w:jc w:val="both"/>
              <w:rPr>
                <w:noProof/>
                <w:sz w:val="24"/>
                <w:szCs w:val="24"/>
                <w:lang w:val="hy-AM"/>
              </w:rPr>
            </w:pPr>
            <w:r w:rsidRPr="00F429B2">
              <w:rPr>
                <w:noProof/>
                <w:sz w:val="24"/>
                <w:szCs w:val="24"/>
                <w:lang w:val="hy-AM"/>
              </w:rPr>
              <w:t>Միաժամանակ, նախագծի հիմնավորման համաձայն՝ «ՀՀ կառավարության 2024 թվականի հունվարի 11-ի թիվ 53-Ն որոշման Հավելվածի 37-րդ կետի համաձայն՝ պետական</w:t>
            </w:r>
            <w:r w:rsidRPr="00F429B2">
              <w:rPr>
                <w:rFonts w:ascii="Calibri" w:hAnsi="Calibri" w:cs="Calibri"/>
                <w:noProof/>
                <w:sz w:val="24"/>
                <w:szCs w:val="24"/>
                <w:lang w:val="hy-AM"/>
              </w:rPr>
              <w:t> </w:t>
            </w:r>
            <w:r w:rsidRPr="00F429B2">
              <w:rPr>
                <w:noProof/>
                <w:sz w:val="24"/>
                <w:szCs w:val="24"/>
                <w:lang w:val="hy-AM"/>
              </w:rPr>
              <w:t xml:space="preserve">գաղտնիքի շարքին են դասվել նաև ՀՀ կենտրոնական բանկի դրամական պահուստների վերաբերյալ տեղեկությունները՝ յուրաքանչյուր անվանական արժեքի համար, հայկական դրամի պատրաստման տեխնոլոգիայի և պաշտպանության առանձնակի հատկանիշների վերաբերյալ տեղեկությունները։ Այս կապակցությամբ հարկ է նշել, որ ՀՀ դրամանիշերի թողարկման մրցույթների անցկացման կամ պայմանագրերի կնքման գործընթացում տրամադրվող ՀՀ դրամանիշերի տեխնիկական բնութագրերը և կիրառվող պաշտպանական </w:t>
            </w:r>
            <w:r w:rsidRPr="00F429B2">
              <w:rPr>
                <w:noProof/>
                <w:sz w:val="24"/>
                <w:szCs w:val="24"/>
                <w:lang w:val="hy-AM"/>
              </w:rPr>
              <w:lastRenderedPageBreak/>
              <w:t>հատկանիշները չեն կարող հանդիսանալ գաղտնի տեղեկատվություն, քանզի դրանք հանդիսանում են տարբեր արտասահմանյան կազմակերպությունների կողմից մշակված հատկանիշներ, կիրառվում են բազմաթիվ երկրների դրամանիշերի վրա, ամբողջ աշխարհում հայտնի են ինչպես ոլորտում արտադրողներին, այնպես էլ փորձագետներին։ Ինչպես աշխարհում կիրառվող այլ դրամանիշերի դեպքում, ՀՀ դրամանիշերի դեպքում ևս դրանք հնարավոր է մասնագետների կողմից բացահայտել։ Հաշվի առնելով այն հանգամանքը, որ վերոնշյալ տեղեկատվությունը իր էությամբ և բնույթով պետական գաղտնիքի շարքին դասվող տեղեկատվություն չի, միջազգային գործընկերներին, տվյալ դեպքում՝ դրամահատարաններին տրամադրելու գործընթացը պետք է հնարավորինս անխոչընդոտ լինի՝ ապահովելու համար արժույթի թողարկման պատշաճ գործընթացը։»:</w:t>
            </w:r>
          </w:p>
          <w:p w14:paraId="0BF31E9E" w14:textId="77777777" w:rsidR="00F429B2" w:rsidRPr="00F429B2" w:rsidRDefault="00F429B2" w:rsidP="00F429B2">
            <w:pPr>
              <w:widowControl w:val="0"/>
              <w:spacing w:line="276" w:lineRule="auto"/>
              <w:jc w:val="both"/>
              <w:rPr>
                <w:noProof/>
                <w:sz w:val="24"/>
                <w:szCs w:val="24"/>
                <w:lang w:val="hy-AM"/>
              </w:rPr>
            </w:pPr>
            <w:r w:rsidRPr="00F429B2">
              <w:rPr>
                <w:noProof/>
                <w:sz w:val="24"/>
                <w:szCs w:val="24"/>
                <w:lang w:val="hy-AM"/>
              </w:rPr>
              <w:t>Այս առումով հարկ է նշել, որ «Կենտրոնական բանկի մասին» օրենքի 8-րդ հոդվածի 2-րդ մասի համաձայն՝ Կենտրոնական բանկն իրավունք ունի համագործակցելու այլ պետությունների ֆինանսական վերահսկողության մարմինների հետ: Այդ համագործակցության շրջանակներում Կենտրոնական բանկն իրավունք ունի առանց միջազգային պայմանագրի կամ այլ հուշագրի կնքման այլ պետությունների ֆինանսական վերահսկողության մարմիններից ստանալու ու նրանց տրամադրելու վերահսկողական տեղեկություններ` թեկուզև դրանք օրենքով պաշտպանվող գաղտնիք լինեն, պայմանով, որ տվյալ տեղեկությունն անհրաժեշտ լինի տվյալ մարմնին՝ օրենքով իր վրա դրված պարտականությունները կատարելու համար, ինչպես նաև տվյալ մարմինն ունենա վերահսկողական տեղեկությունների պաշտպանման համարժեք ռեժիմ:</w:t>
            </w:r>
          </w:p>
          <w:p w14:paraId="08EA48D3" w14:textId="1EF88DB0" w:rsidR="00F429B2" w:rsidRPr="00F429B2" w:rsidRDefault="00F429B2" w:rsidP="00F429B2">
            <w:pPr>
              <w:widowControl w:val="0"/>
              <w:spacing w:line="276" w:lineRule="auto"/>
              <w:jc w:val="both"/>
              <w:rPr>
                <w:noProof/>
                <w:sz w:val="24"/>
                <w:szCs w:val="24"/>
                <w:lang w:val="hy-AM"/>
              </w:rPr>
            </w:pPr>
            <w:r w:rsidRPr="00F429B2">
              <w:rPr>
                <w:noProof/>
                <w:sz w:val="24"/>
                <w:szCs w:val="24"/>
                <w:lang w:val="hy-AM"/>
              </w:rPr>
              <w:t>Այդ առումով, նկատի ունենալով, որ Օրենքով ՀՀ կենտրոնական բանկը միջազգային համագործակցության շրջանակներում ունի միջազգային գործընկերներին, տվյալ դեպքում՝ դրամահատարաններին տեղեկատվություն տրամադրելու հնարավորություն՝ առաջարկում ենք նախագծի հիմնավորման մեջ բացահայտել այն խնդիրները, որոնց լուծման նպատակով առաջարկվում է պետական</w:t>
            </w:r>
            <w:r w:rsidRPr="00F429B2">
              <w:rPr>
                <w:rFonts w:ascii="Calibri" w:hAnsi="Calibri" w:cs="Calibri"/>
                <w:noProof/>
                <w:sz w:val="24"/>
                <w:szCs w:val="24"/>
                <w:lang w:val="hy-AM"/>
              </w:rPr>
              <w:t> </w:t>
            </w:r>
            <w:r w:rsidRPr="00F429B2">
              <w:rPr>
                <w:noProof/>
                <w:sz w:val="24"/>
                <w:szCs w:val="24"/>
                <w:lang w:val="hy-AM"/>
              </w:rPr>
              <w:t>գաղտնիքի շարքից հանելՀ կենտրոնական բանկի դրամական պահուստների վերաբերյալ տեղեկությունները՝ յուրաքանչյուր անվանական արժեքի համար, հայկական դրամի պատրաստման տեխնոլոգիայի և պաշտպանության առանձնակի հատկանիշների վերաբերյալ տեղեկությունները:</w:t>
            </w:r>
          </w:p>
          <w:p w14:paraId="63089FCC" w14:textId="77777777" w:rsidR="00F429B2" w:rsidRPr="00F429B2" w:rsidRDefault="00F429B2" w:rsidP="00F429B2">
            <w:pPr>
              <w:widowControl w:val="0"/>
              <w:spacing w:line="276" w:lineRule="auto"/>
              <w:jc w:val="both"/>
              <w:rPr>
                <w:noProof/>
                <w:sz w:val="24"/>
                <w:szCs w:val="24"/>
                <w:lang w:val="hy-AM"/>
              </w:rPr>
            </w:pPr>
          </w:p>
        </w:tc>
        <w:tc>
          <w:tcPr>
            <w:tcW w:w="5940" w:type="dxa"/>
          </w:tcPr>
          <w:p w14:paraId="3C0BB41C" w14:textId="42DDE3FD" w:rsidR="00F429B2" w:rsidRPr="00AA225C" w:rsidRDefault="00F429B2" w:rsidP="00F429B2">
            <w:pPr>
              <w:spacing w:line="276" w:lineRule="auto"/>
              <w:jc w:val="center"/>
              <w:rPr>
                <w:b/>
                <w:bCs/>
                <w:sz w:val="24"/>
                <w:szCs w:val="24"/>
                <w:lang w:val="hy-AM"/>
              </w:rPr>
            </w:pPr>
            <w:r w:rsidRPr="00AA225C">
              <w:rPr>
                <w:b/>
                <w:bCs/>
                <w:sz w:val="24"/>
                <w:szCs w:val="24"/>
                <w:lang w:val="hy-AM"/>
              </w:rPr>
              <w:lastRenderedPageBreak/>
              <w:t>Ընդունվել է</w:t>
            </w:r>
            <w:r w:rsidRPr="00E16CD0">
              <w:rPr>
                <w:b/>
                <w:bCs/>
                <w:sz w:val="24"/>
                <w:szCs w:val="24"/>
                <w:lang w:val="hy-AM"/>
              </w:rPr>
              <w:t xml:space="preserve"> </w:t>
            </w:r>
            <w:r w:rsidR="0033489B">
              <w:rPr>
                <w:b/>
                <w:bCs/>
                <w:sz w:val="24"/>
                <w:szCs w:val="24"/>
                <w:lang w:val="hy-AM"/>
              </w:rPr>
              <w:t>մասնակի</w:t>
            </w:r>
            <w:r w:rsidRPr="00AA225C">
              <w:rPr>
                <w:b/>
                <w:bCs/>
                <w:sz w:val="24"/>
                <w:szCs w:val="24"/>
                <w:lang w:val="hy-AM"/>
              </w:rPr>
              <w:t>.</w:t>
            </w:r>
          </w:p>
          <w:p w14:paraId="56D48414" w14:textId="77777777" w:rsidR="00F429B2" w:rsidRDefault="00C67192" w:rsidP="00F429B2">
            <w:pPr>
              <w:spacing w:line="276" w:lineRule="auto"/>
              <w:jc w:val="center"/>
              <w:rPr>
                <w:lang w:val="hy-AM"/>
              </w:rPr>
            </w:pPr>
            <w:r>
              <w:rPr>
                <w:lang w:val="hy-AM"/>
              </w:rPr>
              <w:t xml:space="preserve">Ձեր կողմից </w:t>
            </w:r>
            <w:proofErr w:type="spellStart"/>
            <w:r>
              <w:rPr>
                <w:lang w:val="hy-AM"/>
              </w:rPr>
              <w:t>վկայակոչված</w:t>
            </w:r>
            <w:proofErr w:type="spellEnd"/>
            <w:r>
              <w:rPr>
                <w:lang w:val="hy-AM"/>
              </w:rPr>
              <w:t xml:space="preserve"> «Հայաստանի Հանրապետության կենտրոնական բանկի մասին» օրենքի </w:t>
            </w:r>
            <w:r w:rsidRPr="00C67192">
              <w:rPr>
                <w:lang w:val="hy-AM"/>
              </w:rPr>
              <w:t>8-</w:t>
            </w:r>
            <w:r>
              <w:rPr>
                <w:lang w:val="hy-AM"/>
              </w:rPr>
              <w:t>րդ</w:t>
            </w:r>
            <w:r w:rsidRPr="00C67192">
              <w:rPr>
                <w:lang w:val="hy-AM"/>
              </w:rPr>
              <w:t xml:space="preserve"> </w:t>
            </w:r>
            <w:r>
              <w:rPr>
                <w:lang w:val="hy-AM"/>
              </w:rPr>
              <w:t xml:space="preserve">հոդվածի </w:t>
            </w:r>
            <w:r w:rsidRPr="00C67192">
              <w:rPr>
                <w:lang w:val="hy-AM"/>
              </w:rPr>
              <w:t>2</w:t>
            </w:r>
            <w:r>
              <w:rPr>
                <w:lang w:val="hy-AM"/>
              </w:rPr>
              <w:t xml:space="preserve">-րդ մասը </w:t>
            </w:r>
            <w:r w:rsidR="00985214">
              <w:rPr>
                <w:lang w:val="hy-AM"/>
              </w:rPr>
              <w:t xml:space="preserve">նախագծի համատեքստում </w:t>
            </w:r>
            <w:r>
              <w:rPr>
                <w:lang w:val="hy-AM"/>
              </w:rPr>
              <w:t>կիրառելի չէ:</w:t>
            </w:r>
          </w:p>
          <w:p w14:paraId="31DBC4DD" w14:textId="77777777" w:rsidR="0033489B" w:rsidRPr="00AA225C" w:rsidRDefault="0033489B" w:rsidP="0033489B">
            <w:pPr>
              <w:spacing w:line="276" w:lineRule="auto"/>
              <w:jc w:val="center"/>
              <w:rPr>
                <w:b/>
                <w:bCs/>
                <w:sz w:val="24"/>
                <w:szCs w:val="24"/>
                <w:lang w:val="hy-AM"/>
              </w:rPr>
            </w:pPr>
            <w:r>
              <w:rPr>
                <w:lang w:val="hy-AM"/>
              </w:rPr>
              <w:t>Պահուստների մասով ն</w:t>
            </w:r>
            <w:r w:rsidRPr="00770AF2">
              <w:rPr>
                <w:lang w:val="hy-AM"/>
              </w:rPr>
              <w:t>ախագծ</w:t>
            </w:r>
            <w:r>
              <w:rPr>
                <w:lang w:val="hy-AM"/>
              </w:rPr>
              <w:t>ի հիմնավորման մեջ</w:t>
            </w:r>
            <w:r w:rsidRPr="00770AF2">
              <w:rPr>
                <w:lang w:val="hy-AM"/>
              </w:rPr>
              <w:t xml:space="preserve"> կատարվել է համապատասխան փոփոխություն:</w:t>
            </w:r>
          </w:p>
          <w:p w14:paraId="5CE73B29" w14:textId="33C16086" w:rsidR="0033489B" w:rsidRPr="00C67192" w:rsidRDefault="0033489B" w:rsidP="00F429B2">
            <w:pPr>
              <w:spacing w:line="276" w:lineRule="auto"/>
              <w:jc w:val="center"/>
              <w:rPr>
                <w:b/>
                <w:bCs/>
                <w:sz w:val="24"/>
                <w:szCs w:val="24"/>
                <w:lang w:val="hy-AM"/>
              </w:rPr>
            </w:pPr>
          </w:p>
        </w:tc>
      </w:tr>
      <w:tr w:rsidR="006370BF" w:rsidRPr="00AA225C" w14:paraId="256AFF81" w14:textId="77777777" w:rsidTr="0060556B">
        <w:trPr>
          <w:trHeight w:val="609"/>
        </w:trPr>
        <w:tc>
          <w:tcPr>
            <w:tcW w:w="8275" w:type="dxa"/>
            <w:vMerge w:val="restart"/>
          </w:tcPr>
          <w:p w14:paraId="09F707A4" w14:textId="280F2A60" w:rsidR="006370BF" w:rsidRDefault="006370BF" w:rsidP="006370BF">
            <w:pPr>
              <w:spacing w:line="276" w:lineRule="auto"/>
              <w:rPr>
                <w:b/>
                <w:bCs/>
                <w:sz w:val="24"/>
                <w:szCs w:val="24"/>
                <w:lang w:val="hy-AM"/>
              </w:rPr>
            </w:pPr>
          </w:p>
          <w:p w14:paraId="6DE40201" w14:textId="77777777" w:rsidR="006370BF" w:rsidRDefault="006370BF" w:rsidP="006370BF">
            <w:pPr>
              <w:spacing w:line="276" w:lineRule="auto"/>
              <w:rPr>
                <w:b/>
                <w:bCs/>
                <w:sz w:val="24"/>
                <w:szCs w:val="24"/>
                <w:lang w:val="hy-AM"/>
              </w:rPr>
            </w:pPr>
          </w:p>
          <w:p w14:paraId="5A08FBC4" w14:textId="68DF2EEC" w:rsidR="006370BF" w:rsidRPr="00AA225C" w:rsidRDefault="006370BF" w:rsidP="006370BF">
            <w:pPr>
              <w:spacing w:line="276" w:lineRule="auto"/>
              <w:jc w:val="center"/>
              <w:rPr>
                <w:b/>
                <w:bCs/>
                <w:sz w:val="24"/>
                <w:szCs w:val="24"/>
                <w:lang w:val="hy-AM"/>
              </w:rPr>
            </w:pPr>
            <w:r>
              <w:rPr>
                <w:b/>
                <w:bCs/>
                <w:sz w:val="24"/>
                <w:szCs w:val="24"/>
                <w:lang w:val="hy-AM"/>
              </w:rPr>
              <w:t>5. Հայաստանի Հանրապետության վարչապետի աշխատակազմ</w:t>
            </w:r>
          </w:p>
        </w:tc>
        <w:tc>
          <w:tcPr>
            <w:tcW w:w="5940" w:type="dxa"/>
          </w:tcPr>
          <w:p w14:paraId="25AF753B" w14:textId="77777777" w:rsidR="006370BF" w:rsidRPr="00AA225C" w:rsidRDefault="006370BF" w:rsidP="0060556B">
            <w:pPr>
              <w:widowControl w:val="0"/>
              <w:spacing w:line="276" w:lineRule="auto"/>
              <w:ind w:right="210"/>
              <w:contextualSpacing/>
              <w:jc w:val="right"/>
              <w:rPr>
                <w:rFonts w:cs="Calibri Cyr"/>
                <w:b/>
                <w:sz w:val="24"/>
                <w:szCs w:val="24"/>
                <w:lang w:val="hy-AM"/>
              </w:rPr>
            </w:pPr>
          </w:p>
          <w:p w14:paraId="5E12E707" w14:textId="328EA3D1" w:rsidR="006370BF" w:rsidRDefault="000A1BB4" w:rsidP="006370BF">
            <w:pPr>
              <w:widowControl w:val="0"/>
              <w:ind w:right="210"/>
              <w:contextualSpacing/>
              <w:jc w:val="center"/>
              <w:rPr>
                <w:rFonts w:cs="Calibri Cyr"/>
                <w:b/>
                <w:sz w:val="24"/>
                <w:szCs w:val="24"/>
                <w:lang w:val="hy-AM"/>
              </w:rPr>
            </w:pPr>
            <w:r>
              <w:rPr>
                <w:rFonts w:cs="Calibri Cyr"/>
                <w:b/>
                <w:sz w:val="24"/>
                <w:szCs w:val="24"/>
                <w:lang w:val="hy-AM"/>
              </w:rPr>
              <w:t>2 հուլիսի 2025թ.</w:t>
            </w:r>
          </w:p>
          <w:p w14:paraId="13FB2945" w14:textId="2708EEFF" w:rsidR="006370BF" w:rsidRPr="00AA225C" w:rsidRDefault="006370BF" w:rsidP="006370BF">
            <w:pPr>
              <w:widowControl w:val="0"/>
              <w:ind w:right="210"/>
              <w:contextualSpacing/>
              <w:jc w:val="center"/>
              <w:rPr>
                <w:b/>
                <w:bCs/>
                <w:sz w:val="24"/>
                <w:szCs w:val="24"/>
                <w:lang w:val="hy-AM"/>
              </w:rPr>
            </w:pPr>
          </w:p>
        </w:tc>
      </w:tr>
      <w:tr w:rsidR="006370BF" w:rsidRPr="00AA225C" w14:paraId="75B5FDC5" w14:textId="77777777" w:rsidTr="0060556B">
        <w:trPr>
          <w:trHeight w:val="839"/>
        </w:trPr>
        <w:tc>
          <w:tcPr>
            <w:tcW w:w="8275" w:type="dxa"/>
            <w:vMerge/>
          </w:tcPr>
          <w:p w14:paraId="14D8BDA0" w14:textId="77777777" w:rsidR="006370BF" w:rsidRPr="00AA225C" w:rsidRDefault="006370BF" w:rsidP="0060556B">
            <w:pPr>
              <w:pStyle w:val="ListParagraph"/>
              <w:numPr>
                <w:ilvl w:val="0"/>
                <w:numId w:val="3"/>
              </w:numPr>
              <w:spacing w:line="276" w:lineRule="auto"/>
              <w:jc w:val="both"/>
              <w:rPr>
                <w:b/>
                <w:bCs/>
                <w:sz w:val="24"/>
                <w:szCs w:val="24"/>
                <w:lang w:val="hy-AM"/>
              </w:rPr>
            </w:pPr>
          </w:p>
        </w:tc>
        <w:tc>
          <w:tcPr>
            <w:tcW w:w="5940" w:type="dxa"/>
          </w:tcPr>
          <w:p w14:paraId="59EF5AB8" w14:textId="77777777" w:rsidR="006370BF" w:rsidRPr="00AA225C" w:rsidRDefault="006370BF" w:rsidP="0060556B">
            <w:pPr>
              <w:widowControl w:val="0"/>
              <w:spacing w:line="276" w:lineRule="auto"/>
              <w:ind w:right="210"/>
              <w:contextualSpacing/>
              <w:jc w:val="center"/>
              <w:rPr>
                <w:rFonts w:cs="Calibri Cyr"/>
                <w:b/>
                <w:sz w:val="24"/>
                <w:szCs w:val="24"/>
                <w:lang w:val="hy-AM"/>
              </w:rPr>
            </w:pPr>
          </w:p>
          <w:p w14:paraId="4E783C81" w14:textId="27BD2777" w:rsidR="006370BF" w:rsidRPr="00AA225C" w:rsidRDefault="000A1BB4" w:rsidP="0060556B">
            <w:pPr>
              <w:widowControl w:val="0"/>
              <w:spacing w:line="276" w:lineRule="auto"/>
              <w:ind w:right="210"/>
              <w:contextualSpacing/>
              <w:jc w:val="center"/>
              <w:rPr>
                <w:rFonts w:cs="Calibri Cyr"/>
                <w:b/>
                <w:sz w:val="24"/>
                <w:szCs w:val="24"/>
                <w:lang w:val="hy-AM"/>
              </w:rPr>
            </w:pPr>
            <w:r w:rsidRPr="000A1BB4">
              <w:rPr>
                <w:rFonts w:cs="Calibri Cyr"/>
                <w:b/>
                <w:sz w:val="24"/>
                <w:szCs w:val="24"/>
                <w:lang w:val="hy-AM"/>
              </w:rPr>
              <w:t>№ 02/10.36/21400-2025</w:t>
            </w:r>
          </w:p>
        </w:tc>
      </w:tr>
      <w:tr w:rsidR="006370BF" w:rsidRPr="009C7D42" w14:paraId="30F64503" w14:textId="77777777" w:rsidTr="0060556B">
        <w:trPr>
          <w:trHeight w:val="1340"/>
        </w:trPr>
        <w:tc>
          <w:tcPr>
            <w:tcW w:w="8275" w:type="dxa"/>
          </w:tcPr>
          <w:p w14:paraId="55603DCB" w14:textId="20B101F2" w:rsidR="006370BF" w:rsidRPr="00BD3F95" w:rsidRDefault="006370BF" w:rsidP="0060556B">
            <w:pPr>
              <w:widowControl w:val="0"/>
              <w:spacing w:line="276" w:lineRule="auto"/>
              <w:jc w:val="both"/>
              <w:rPr>
                <w:b/>
                <w:bCs/>
                <w:sz w:val="24"/>
                <w:szCs w:val="24"/>
                <w:lang w:val="hy-AM"/>
              </w:rPr>
            </w:pPr>
            <w:r w:rsidRPr="006370BF">
              <w:rPr>
                <w:sz w:val="24"/>
                <w:szCs w:val="24"/>
                <w:lang w:val="hy-AM"/>
              </w:rPr>
              <w:t xml:space="preserve">Նախագծով առաջարկվում է ըստ գերատեսչական պատկանելության պետական գաղտնիքի շարքին դասվող տեղեկությունների ցանկից հանել ՀՀ կենտրոնական բանկի դրամական պահուստների վերաբերյալ տեղեկությունները՝ յուրաքանչյուր անվանական արժեքի համար, և հայկական դրամի պատրաստման տեխնոլոգիայի և պաշտպանության առանձնակի հատկանիշների վերաբերյալ տեղեկությունները։ Հարկ է նկատել, սակայն, որ նախագծին կից ներկայացված հիմնավորումներով ներկայացված է միայն հայկական դրամի պատրաստման տեխնոլոգիայի և պաշտպանության առանձնակի հատկանիշների վերաբերյալ տեղեկությունները  պետական գաղտնիքի շարքին դասվող տեղեկությունների ցանկից հանելու անհրաժեշտությունը: </w:t>
            </w:r>
            <w:proofErr w:type="spellStart"/>
            <w:r w:rsidRPr="006370BF">
              <w:rPr>
                <w:sz w:val="24"/>
                <w:szCs w:val="24"/>
                <w:lang w:val="hy-AM"/>
              </w:rPr>
              <w:t>Հետևաբար</w:t>
            </w:r>
            <w:proofErr w:type="spellEnd"/>
            <w:r w:rsidRPr="006370BF">
              <w:rPr>
                <w:sz w:val="24"/>
                <w:szCs w:val="24"/>
                <w:lang w:val="hy-AM"/>
              </w:rPr>
              <w:t>, լրացուցիչ հիմնավորման կարիք ունի ՀՀ կենտրոնական բանկի դրամական պահուստների վերաբերյալ տեղեկությունները նշված ցանկից հանելու առաջարկությունը՝ հաշվի առնելով, որ վերջիններիս շարքում կարող է ներառվել ՀՀ դրամական պահուստների վերաբերյալ ամենատարբեր տեղեկատվությունը։</w:t>
            </w:r>
          </w:p>
        </w:tc>
        <w:tc>
          <w:tcPr>
            <w:tcW w:w="5940" w:type="dxa"/>
          </w:tcPr>
          <w:p w14:paraId="682F794C" w14:textId="414D1C34" w:rsidR="006370BF" w:rsidRDefault="009C7D42" w:rsidP="0060556B">
            <w:pPr>
              <w:spacing w:line="276" w:lineRule="auto"/>
              <w:jc w:val="center"/>
              <w:rPr>
                <w:b/>
                <w:bCs/>
                <w:sz w:val="24"/>
                <w:szCs w:val="24"/>
                <w:lang w:val="hy-AM"/>
              </w:rPr>
            </w:pPr>
            <w:r>
              <w:rPr>
                <w:b/>
                <w:bCs/>
                <w:sz w:val="24"/>
                <w:szCs w:val="24"/>
                <w:lang w:val="hy-AM"/>
              </w:rPr>
              <w:t>Ընդունվել է.</w:t>
            </w:r>
          </w:p>
          <w:p w14:paraId="457D5572" w14:textId="36FA76AD" w:rsidR="009C7D42" w:rsidRPr="00AA225C" w:rsidRDefault="0033489B" w:rsidP="009C7D42">
            <w:pPr>
              <w:spacing w:line="276" w:lineRule="auto"/>
              <w:jc w:val="center"/>
              <w:rPr>
                <w:b/>
                <w:bCs/>
                <w:sz w:val="24"/>
                <w:szCs w:val="24"/>
                <w:lang w:val="hy-AM"/>
              </w:rPr>
            </w:pPr>
            <w:r>
              <w:rPr>
                <w:lang w:val="hy-AM"/>
              </w:rPr>
              <w:t>Պահուստների մասով ն</w:t>
            </w:r>
            <w:r w:rsidR="009C7D42" w:rsidRPr="00770AF2">
              <w:rPr>
                <w:lang w:val="hy-AM"/>
              </w:rPr>
              <w:t>ախագծ</w:t>
            </w:r>
            <w:r w:rsidR="009C7D42">
              <w:rPr>
                <w:lang w:val="hy-AM"/>
              </w:rPr>
              <w:t>ի հիմնավորման մեջ</w:t>
            </w:r>
            <w:r w:rsidR="009C7D42" w:rsidRPr="00770AF2">
              <w:rPr>
                <w:lang w:val="hy-AM"/>
              </w:rPr>
              <w:t xml:space="preserve"> կատարվել է համապատասխան փոփոխություն:</w:t>
            </w:r>
          </w:p>
          <w:p w14:paraId="1A009E8E" w14:textId="77777777" w:rsidR="009C7D42" w:rsidRPr="009C7D42" w:rsidRDefault="009C7D42" w:rsidP="0060556B">
            <w:pPr>
              <w:spacing w:line="276" w:lineRule="auto"/>
              <w:jc w:val="center"/>
              <w:rPr>
                <w:sz w:val="24"/>
                <w:szCs w:val="24"/>
                <w:lang w:val="hy-AM"/>
              </w:rPr>
            </w:pPr>
          </w:p>
          <w:p w14:paraId="004D4FAD" w14:textId="77777777" w:rsidR="006370BF" w:rsidRPr="00AA225C" w:rsidRDefault="006370BF" w:rsidP="0060556B">
            <w:pPr>
              <w:spacing w:line="276" w:lineRule="auto"/>
              <w:jc w:val="both"/>
              <w:rPr>
                <w:sz w:val="24"/>
                <w:szCs w:val="24"/>
                <w:lang w:val="hy-AM"/>
              </w:rPr>
            </w:pPr>
          </w:p>
        </w:tc>
      </w:tr>
    </w:tbl>
    <w:p w14:paraId="6BF1A761" w14:textId="77777777" w:rsidR="006370BF" w:rsidRDefault="006370BF" w:rsidP="00F429B2">
      <w:pPr>
        <w:jc w:val="center"/>
        <w:rPr>
          <w:b/>
          <w:bCs/>
          <w:sz w:val="24"/>
          <w:szCs w:val="24"/>
          <w:lang w:val="hy-AM"/>
        </w:rPr>
      </w:pPr>
    </w:p>
    <w:p w14:paraId="4C3C67A4" w14:textId="4A463621" w:rsidR="006370BF" w:rsidRPr="006370BF" w:rsidRDefault="006370BF" w:rsidP="00F429B2">
      <w:pPr>
        <w:jc w:val="center"/>
        <w:rPr>
          <w:lang w:val="hy-AM"/>
        </w:rPr>
      </w:pPr>
    </w:p>
    <w:p w14:paraId="04902987" w14:textId="77777777" w:rsidR="006370BF" w:rsidRPr="006370BF" w:rsidRDefault="006370BF" w:rsidP="00F429B2">
      <w:pPr>
        <w:jc w:val="center"/>
        <w:rPr>
          <w:lang w:val="hy-AM"/>
        </w:rPr>
      </w:pPr>
    </w:p>
    <w:p w14:paraId="76A67E09" w14:textId="77777777" w:rsidR="006370BF" w:rsidRPr="006370BF" w:rsidRDefault="006370BF" w:rsidP="00F429B2">
      <w:pPr>
        <w:jc w:val="center"/>
        <w:rPr>
          <w:lang w:val="hy-AM"/>
        </w:rPr>
      </w:pPr>
    </w:p>
    <w:p w14:paraId="25433280" w14:textId="77777777" w:rsidR="006370BF" w:rsidRPr="006370BF" w:rsidRDefault="006370BF" w:rsidP="00F429B2">
      <w:pPr>
        <w:jc w:val="center"/>
        <w:rPr>
          <w:lang w:val="hy-AM"/>
        </w:rPr>
      </w:pPr>
    </w:p>
    <w:p w14:paraId="6214CB39" w14:textId="77777777" w:rsidR="006370BF" w:rsidRPr="006370BF" w:rsidRDefault="006370BF" w:rsidP="00F429B2">
      <w:pPr>
        <w:jc w:val="center"/>
        <w:rPr>
          <w:lang w:val="hy-AM"/>
        </w:rPr>
      </w:pPr>
    </w:p>
    <w:p w14:paraId="7549C5F8" w14:textId="77777777" w:rsidR="006370BF" w:rsidRPr="006370BF" w:rsidRDefault="006370BF" w:rsidP="00F429B2">
      <w:pPr>
        <w:jc w:val="center"/>
        <w:rPr>
          <w:lang w:val="hy-AM"/>
        </w:rPr>
      </w:pPr>
    </w:p>
    <w:p w14:paraId="76156DEC" w14:textId="77777777" w:rsidR="006370BF" w:rsidRPr="006370BF" w:rsidRDefault="006370BF" w:rsidP="00F429B2">
      <w:pPr>
        <w:jc w:val="center"/>
        <w:rPr>
          <w:lang w:val="hy-AM"/>
        </w:rPr>
      </w:pPr>
    </w:p>
    <w:p w14:paraId="058B7EF9" w14:textId="5C2845BD" w:rsidR="006370BF" w:rsidRPr="006370BF" w:rsidRDefault="006370BF" w:rsidP="00F429B2">
      <w:pPr>
        <w:jc w:val="center"/>
        <w:rPr>
          <w:lang w:val="hy-AM"/>
        </w:rPr>
      </w:pPr>
    </w:p>
    <w:p w14:paraId="6A477C30" w14:textId="77777777" w:rsidR="006370BF" w:rsidRPr="00AA225C" w:rsidRDefault="006370BF" w:rsidP="00F429B2">
      <w:pPr>
        <w:jc w:val="center"/>
        <w:rPr>
          <w:b/>
          <w:bCs/>
          <w:sz w:val="24"/>
          <w:szCs w:val="24"/>
          <w:lang w:val="hy-AM"/>
        </w:rPr>
      </w:pPr>
    </w:p>
    <w:sectPr w:rsidR="006370BF" w:rsidRPr="00AA225C" w:rsidSect="00985214">
      <w:pgSz w:w="16838" w:h="11906" w:orient="landscape" w:code="9"/>
      <w:pgMar w:top="1361" w:right="1134" w:bottom="1361"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Cyr">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D51AE"/>
    <w:multiLevelType w:val="hybridMultilevel"/>
    <w:tmpl w:val="8F206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1D4E8A"/>
    <w:multiLevelType w:val="hybridMultilevel"/>
    <w:tmpl w:val="8F2068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910ADE"/>
    <w:multiLevelType w:val="hybridMultilevel"/>
    <w:tmpl w:val="802476B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FD7190"/>
    <w:multiLevelType w:val="hybridMultilevel"/>
    <w:tmpl w:val="06D2F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C16502"/>
    <w:multiLevelType w:val="hybridMultilevel"/>
    <w:tmpl w:val="898AF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2E140D"/>
    <w:multiLevelType w:val="hybridMultilevel"/>
    <w:tmpl w:val="308A9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392E44"/>
    <w:multiLevelType w:val="hybridMultilevel"/>
    <w:tmpl w:val="23B8B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C55C31"/>
    <w:multiLevelType w:val="hybridMultilevel"/>
    <w:tmpl w:val="EBA0D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993BA7"/>
    <w:multiLevelType w:val="hybridMultilevel"/>
    <w:tmpl w:val="D6C61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EA36F9"/>
    <w:multiLevelType w:val="hybridMultilevel"/>
    <w:tmpl w:val="BF76A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5351705">
    <w:abstractNumId w:val="5"/>
  </w:num>
  <w:num w:numId="2" w16cid:durableId="1344746220">
    <w:abstractNumId w:val="3"/>
  </w:num>
  <w:num w:numId="3" w16cid:durableId="1196314296">
    <w:abstractNumId w:val="0"/>
  </w:num>
  <w:num w:numId="4" w16cid:durableId="1662545193">
    <w:abstractNumId w:val="6"/>
  </w:num>
  <w:num w:numId="5" w16cid:durableId="1362587719">
    <w:abstractNumId w:val="4"/>
  </w:num>
  <w:num w:numId="6" w16cid:durableId="627207219">
    <w:abstractNumId w:val="1"/>
  </w:num>
  <w:num w:numId="7" w16cid:durableId="1210142053">
    <w:abstractNumId w:val="7"/>
  </w:num>
  <w:num w:numId="8" w16cid:durableId="819269713">
    <w:abstractNumId w:val="8"/>
  </w:num>
  <w:num w:numId="9" w16cid:durableId="212154429">
    <w:abstractNumId w:val="9"/>
  </w:num>
  <w:num w:numId="10" w16cid:durableId="6554998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CB8"/>
    <w:rsid w:val="00007A6E"/>
    <w:rsid w:val="00082302"/>
    <w:rsid w:val="000A1BB4"/>
    <w:rsid w:val="0018196F"/>
    <w:rsid w:val="00193E94"/>
    <w:rsid w:val="001F2CB8"/>
    <w:rsid w:val="002B0051"/>
    <w:rsid w:val="00301E8D"/>
    <w:rsid w:val="00315C5C"/>
    <w:rsid w:val="0033489B"/>
    <w:rsid w:val="00362F13"/>
    <w:rsid w:val="00365387"/>
    <w:rsid w:val="003E42A8"/>
    <w:rsid w:val="0040077B"/>
    <w:rsid w:val="004813C8"/>
    <w:rsid w:val="004A76A0"/>
    <w:rsid w:val="00510512"/>
    <w:rsid w:val="00543283"/>
    <w:rsid w:val="005868CB"/>
    <w:rsid w:val="00627FFE"/>
    <w:rsid w:val="006370BF"/>
    <w:rsid w:val="006C7E48"/>
    <w:rsid w:val="0070207B"/>
    <w:rsid w:val="00770AF2"/>
    <w:rsid w:val="007A4806"/>
    <w:rsid w:val="007F1022"/>
    <w:rsid w:val="00846161"/>
    <w:rsid w:val="00905D03"/>
    <w:rsid w:val="00912148"/>
    <w:rsid w:val="009269E1"/>
    <w:rsid w:val="00945A97"/>
    <w:rsid w:val="0096446F"/>
    <w:rsid w:val="00985214"/>
    <w:rsid w:val="009C7D42"/>
    <w:rsid w:val="00A575A1"/>
    <w:rsid w:val="00AA225C"/>
    <w:rsid w:val="00B06900"/>
    <w:rsid w:val="00B63E2B"/>
    <w:rsid w:val="00B92605"/>
    <w:rsid w:val="00BD3F95"/>
    <w:rsid w:val="00C67192"/>
    <w:rsid w:val="00CA3003"/>
    <w:rsid w:val="00D67D19"/>
    <w:rsid w:val="00DA7B3E"/>
    <w:rsid w:val="00E00791"/>
    <w:rsid w:val="00E16CD0"/>
    <w:rsid w:val="00E208CF"/>
    <w:rsid w:val="00E80BC2"/>
    <w:rsid w:val="00F429B2"/>
    <w:rsid w:val="00F47FF6"/>
    <w:rsid w:val="00F86252"/>
    <w:rsid w:val="00FB78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C10B"/>
  <w15:chartTrackingRefBased/>
  <w15:docId w15:val="{66759509-15E4-4195-BB16-9F6AA67FA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2C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2C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2CB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2CB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F2CB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F2CB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F2CB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F2CB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F2CB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C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2C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2CB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2CB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F2CB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F2CB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F2CB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F2CB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F2CB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F2C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C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C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CB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F2C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2CB8"/>
    <w:rPr>
      <w:i/>
      <w:iCs/>
      <w:color w:val="404040" w:themeColor="text1" w:themeTint="BF"/>
    </w:rPr>
  </w:style>
  <w:style w:type="paragraph" w:styleId="ListParagraph">
    <w:name w:val="List Paragraph"/>
    <w:basedOn w:val="Normal"/>
    <w:uiPriority w:val="34"/>
    <w:qFormat/>
    <w:rsid w:val="001F2CB8"/>
    <w:pPr>
      <w:ind w:left="720"/>
      <w:contextualSpacing/>
    </w:pPr>
  </w:style>
  <w:style w:type="character" w:styleId="IntenseEmphasis">
    <w:name w:val="Intense Emphasis"/>
    <w:basedOn w:val="DefaultParagraphFont"/>
    <w:uiPriority w:val="21"/>
    <w:qFormat/>
    <w:rsid w:val="001F2CB8"/>
    <w:rPr>
      <w:i/>
      <w:iCs/>
      <w:color w:val="0F4761" w:themeColor="accent1" w:themeShade="BF"/>
    </w:rPr>
  </w:style>
  <w:style w:type="paragraph" w:styleId="IntenseQuote">
    <w:name w:val="Intense Quote"/>
    <w:basedOn w:val="Normal"/>
    <w:next w:val="Normal"/>
    <w:link w:val="IntenseQuoteChar"/>
    <w:uiPriority w:val="30"/>
    <w:qFormat/>
    <w:rsid w:val="001F2C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2CB8"/>
    <w:rPr>
      <w:i/>
      <w:iCs/>
      <w:color w:val="0F4761" w:themeColor="accent1" w:themeShade="BF"/>
    </w:rPr>
  </w:style>
  <w:style w:type="character" w:styleId="IntenseReference">
    <w:name w:val="Intense Reference"/>
    <w:basedOn w:val="DefaultParagraphFont"/>
    <w:uiPriority w:val="32"/>
    <w:qFormat/>
    <w:rsid w:val="001F2CB8"/>
    <w:rPr>
      <w:b/>
      <w:bCs/>
      <w:smallCaps/>
      <w:color w:val="0F4761" w:themeColor="accent1" w:themeShade="BF"/>
      <w:spacing w:val="5"/>
    </w:rPr>
  </w:style>
  <w:style w:type="table" w:styleId="TableGrid">
    <w:name w:val="Table Grid"/>
    <w:basedOn w:val="TableNormal"/>
    <w:uiPriority w:val="39"/>
    <w:rsid w:val="00945A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9D276-A04F-4534-AB1B-6CDC7505F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6</Pages>
  <Words>921</Words>
  <Characters>5252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CBA</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Մկրտիչյան</dc:creator>
  <cp:keywords/>
  <dc:description/>
  <cp:lastModifiedBy>Անիտա Գրիգորյան</cp:lastModifiedBy>
  <cp:revision>28</cp:revision>
  <dcterms:created xsi:type="dcterms:W3CDTF">2024-12-19T08:16:00Z</dcterms:created>
  <dcterms:modified xsi:type="dcterms:W3CDTF">2025-07-15T11:37:00Z</dcterms:modified>
</cp:coreProperties>
</file>