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AA64E" w14:textId="77777777" w:rsidR="007C2CC6" w:rsidRPr="00692991" w:rsidRDefault="007C2CC6" w:rsidP="004F471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692991">
        <w:rPr>
          <w:rFonts w:ascii="GHEA Grapalat" w:eastAsia="Times New Roman" w:hAnsi="GHEA Grapalat"/>
          <w:b/>
          <w:iCs/>
          <w:noProof/>
          <w:sz w:val="24"/>
          <w:szCs w:val="24"/>
          <w:lang w:val="hy-AM"/>
        </w:rPr>
        <w:t>ՀԻՄՆԱՎՈՐՈՒՄ</w:t>
      </w:r>
    </w:p>
    <w:p w14:paraId="3D5AC73E" w14:textId="4D44D6EE" w:rsidR="007C2CC6" w:rsidRDefault="004C4F39" w:rsidP="004F471E">
      <w:pPr>
        <w:spacing w:after="0" w:line="360" w:lineRule="auto"/>
        <w:jc w:val="center"/>
        <w:rPr>
          <w:rFonts w:eastAsia="Times New Roman" w:cs="Calibri"/>
          <w:bCs/>
          <w:sz w:val="24"/>
          <w:szCs w:val="24"/>
          <w:lang w:val="hy-AM" w:eastAsia="ru-RU"/>
        </w:rPr>
      </w:pPr>
      <w:r w:rsidRPr="0069299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ՀԱՅԱՍՏԱՆԻ ՀԱՆՐԱՊԵՏՈՒԹՅԱՆ ԿԱՌԱՎԱՐՈՒԹՅԱՆ 2024 ԹՎԱԿԱՆԻ ՀՈՒՆՎԱՐԻ 11-Ի ԹԻՎ 53-Ն ՈՐՈՇՄԱՆ ՄԵՋ ՓՈՓՈԽՈՒԹՅՈՒՆ ԿԱՏԱՐԵԼՈՒ ՄԱՍԻՆ </w:t>
      </w:r>
      <w:r w:rsidR="007C2CC6" w:rsidRPr="0069299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7C2CC6" w:rsidRPr="00692991">
        <w:rPr>
          <w:rFonts w:ascii="GHEA Grapalat" w:eastAsia="Times New Roman" w:hAnsi="GHEA Grapalat"/>
          <w:b/>
          <w:iCs/>
          <w:noProof/>
          <w:sz w:val="24"/>
          <w:szCs w:val="24"/>
          <w:lang w:val="hy-AM"/>
        </w:rPr>
        <w:t xml:space="preserve">ՆԱԽԱԳԾԻ </w:t>
      </w:r>
      <w:r w:rsidR="007C2CC6" w:rsidRPr="0069299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="007C2CC6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64F6370F" w14:textId="77777777" w:rsidR="00692991" w:rsidRPr="004C4F39" w:rsidRDefault="00692991" w:rsidP="004F471E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5E9A653F" w14:textId="52A90F45" w:rsidR="007C2CC6" w:rsidRDefault="007C2CC6" w:rsidP="004F47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անհրաժեշտությունը.</w:t>
      </w:r>
    </w:p>
    <w:p w14:paraId="070B51A5" w14:textId="468A2007" w:rsidR="00647870" w:rsidRPr="00647870" w:rsidRDefault="00863989" w:rsidP="004F471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«Պետական գաղտնիքի մասին» օրենքի 7-րդ հոդվածի  2-րդ մասի 1-ին կետի համաձայն Հայաստանի Հանրապետության կառավարությունը 2024 թվականի հունվարի 11-ի «</w:t>
      </w:r>
      <w:r w:rsidRPr="00A51452">
        <w:rPr>
          <w:rFonts w:ascii="GHEA Grapalat" w:hAnsi="GHEA Grapalat"/>
          <w:bCs/>
          <w:sz w:val="24"/>
          <w:szCs w:val="24"/>
          <w:lang w:val="hy-AM"/>
        </w:rPr>
        <w:t>Ըստ գերատեսչական պատկանելության պետական գաղտնիքի շարքին դասվող տեղեկությունների ցանկը հաստատելու մասին»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թիվ 53-Ն որոշմամբ հաստատել է</w:t>
      </w:r>
      <w:r w:rsidRPr="00C458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63989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863989">
        <w:rPr>
          <w:rFonts w:cs="Calibri"/>
          <w:bCs/>
          <w:sz w:val="24"/>
          <w:szCs w:val="24"/>
          <w:lang w:val="hy-AM"/>
        </w:rPr>
        <w:t> </w:t>
      </w:r>
      <w:r w:rsidRPr="00863989">
        <w:rPr>
          <w:rFonts w:ascii="GHEA Grapalat" w:hAnsi="GHEA Grapalat"/>
          <w:bCs/>
          <w:sz w:val="24"/>
          <w:szCs w:val="24"/>
          <w:lang w:val="hy-AM"/>
        </w:rPr>
        <w:t>գաղտնիքի շարքին դասվող տեղեկությունների ցանկը՝ ըստ գերատեսչական պատկանելության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A16BDF">
        <w:rPr>
          <w:rFonts w:ascii="GHEA Grapalat" w:hAnsi="GHEA Grapalat"/>
          <w:bCs/>
          <w:sz w:val="24"/>
          <w:szCs w:val="24"/>
          <w:lang w:val="hy-AM"/>
        </w:rPr>
        <w:t>Թ</w:t>
      </w:r>
      <w:r w:rsidR="00A51452" w:rsidRPr="00A51452">
        <w:rPr>
          <w:rFonts w:ascii="GHEA Grapalat" w:hAnsi="GHEA Grapalat"/>
          <w:bCs/>
          <w:sz w:val="24"/>
          <w:szCs w:val="24"/>
          <w:lang w:val="hy-AM"/>
        </w:rPr>
        <w:t>իվ 53-Ն որոշման Հավելվածի 37-րդ կետի</w:t>
      </w:r>
      <w:r w:rsidR="003C0D8B">
        <w:rPr>
          <w:rFonts w:ascii="GHEA Grapalat" w:hAnsi="GHEA Grapalat"/>
          <w:bCs/>
          <w:sz w:val="24"/>
          <w:szCs w:val="24"/>
          <w:lang w:val="hy-AM"/>
        </w:rPr>
        <w:t xml:space="preserve"> համաձայն</w:t>
      </w:r>
      <w:r w:rsidR="00A51452">
        <w:rPr>
          <w:rFonts w:ascii="GHEA Grapalat" w:hAnsi="GHEA Grapalat"/>
          <w:bCs/>
          <w:sz w:val="24"/>
          <w:szCs w:val="24"/>
          <w:lang w:val="hy-AM"/>
        </w:rPr>
        <w:t>՝</w:t>
      </w:r>
      <w:r w:rsidR="00696176" w:rsidRPr="0069617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96176" w:rsidRPr="00863989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696176" w:rsidRPr="00863989">
        <w:rPr>
          <w:rFonts w:cs="Calibri"/>
          <w:bCs/>
          <w:sz w:val="24"/>
          <w:szCs w:val="24"/>
          <w:lang w:val="hy-AM"/>
        </w:rPr>
        <w:t> </w:t>
      </w:r>
      <w:r w:rsidR="00696176" w:rsidRPr="00863989">
        <w:rPr>
          <w:rFonts w:ascii="GHEA Grapalat" w:hAnsi="GHEA Grapalat"/>
          <w:bCs/>
          <w:sz w:val="24"/>
          <w:szCs w:val="24"/>
          <w:lang w:val="hy-AM"/>
        </w:rPr>
        <w:t xml:space="preserve">գաղտնիքի շարքին </w:t>
      </w:r>
      <w:r w:rsidR="00696176"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="00696176" w:rsidRPr="00863989">
        <w:rPr>
          <w:rFonts w:ascii="GHEA Grapalat" w:hAnsi="GHEA Grapalat"/>
          <w:bCs/>
          <w:sz w:val="24"/>
          <w:szCs w:val="24"/>
          <w:lang w:val="hy-AM"/>
        </w:rPr>
        <w:t>դասվ</w:t>
      </w:r>
      <w:r w:rsidR="00696176">
        <w:rPr>
          <w:rFonts w:ascii="GHEA Grapalat" w:hAnsi="GHEA Grapalat"/>
          <w:bCs/>
          <w:sz w:val="24"/>
          <w:szCs w:val="24"/>
          <w:lang w:val="hy-AM"/>
        </w:rPr>
        <w:t xml:space="preserve">ել նաև </w:t>
      </w:r>
      <w:r w:rsidR="0034751F" w:rsidRPr="0034751F">
        <w:rPr>
          <w:rFonts w:ascii="GHEA Grapalat" w:hAnsi="GHEA Grapalat"/>
          <w:bCs/>
          <w:sz w:val="24"/>
          <w:szCs w:val="24"/>
          <w:lang w:val="hy-AM"/>
        </w:rPr>
        <w:t>ՀՀ կենտրոնական բանկի դրամական պահուստների վերաբերյալ տեղեկությունները՝ յուրաքանչյուր անվանական արժեքի համար,</w:t>
      </w:r>
      <w:r w:rsidR="0034751F" w:rsidRPr="006B536F">
        <w:rPr>
          <w:rFonts w:eastAsia="Times New Roman"/>
          <w:color w:val="000000"/>
          <w:lang w:val="hy-AM"/>
        </w:rPr>
        <w:t xml:space="preserve"> </w:t>
      </w:r>
      <w:r w:rsidR="0010754C" w:rsidRPr="0010754C">
        <w:rPr>
          <w:rFonts w:ascii="GHEA Grapalat" w:hAnsi="GHEA Grapalat"/>
          <w:bCs/>
          <w:sz w:val="24"/>
          <w:szCs w:val="24"/>
          <w:lang w:val="hy-AM"/>
        </w:rPr>
        <w:t xml:space="preserve">հայկական </w:t>
      </w:r>
      <w:r w:rsidR="00696176" w:rsidRPr="00696176">
        <w:rPr>
          <w:rFonts w:ascii="GHEA Grapalat" w:hAnsi="GHEA Grapalat"/>
          <w:bCs/>
          <w:sz w:val="24"/>
          <w:szCs w:val="24"/>
          <w:lang w:val="hy-AM"/>
        </w:rPr>
        <w:t>դրամի պատրաստման տեխնոլոգիայի և պաշտպանության առանձնակի հատկանիշների</w:t>
      </w:r>
      <w:r w:rsidR="0069617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96176" w:rsidRPr="00696176">
        <w:rPr>
          <w:rFonts w:ascii="GHEA Grapalat" w:hAnsi="GHEA Grapalat"/>
          <w:bCs/>
          <w:sz w:val="24"/>
          <w:szCs w:val="24"/>
          <w:lang w:val="hy-AM"/>
        </w:rPr>
        <w:t>վերաբերյալ տեղեկությունները</w:t>
      </w:r>
      <w:r w:rsidR="00696176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647870">
        <w:rPr>
          <w:rFonts w:ascii="GHEA Grapalat" w:hAnsi="GHEA Grapalat"/>
          <w:bCs/>
          <w:sz w:val="24"/>
          <w:szCs w:val="24"/>
          <w:lang w:val="hy-AM"/>
        </w:rPr>
        <w:t xml:space="preserve">Այս կապակցությամբ հարկ է նշել, որ 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ՀՀ դրամանիշերի թողարկման մրցույթների անցկացման կամ պայմանագրերի կնքման գործընթացում տրամադրվող ՀՀ դրամանիշերի տեխնիկական բնութագրերը և կիրառվող պաշտպանական հատկանիշները չեն կարող հանդիսանալ գաղտնի</w:t>
      </w:r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 տեղեկատվություն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, քանզի դրանք հանդիսանում են տարբեր արտասահմանյան կազմակերպությունների կողմից մշակված հատկանիշներ, կիրառվում են բազմաթիվ երկրների դրամանիշերի վրա, </w:t>
      </w:r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ամբողջ աշխարհում 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հայտնի են </w:t>
      </w:r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ինչպես ոլորտում 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արտադրողներին</w:t>
      </w:r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, այնպես էլ 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փորձագետներին</w:t>
      </w:r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։ Ինչպես աշխարհում կիրառվող այլ դրամանիշերի դեպքում, ՀՀ դրամանիշերի դեպքում </w:t>
      </w:r>
      <w:proofErr w:type="spellStart"/>
      <w:r w:rsidR="00C458ED">
        <w:rPr>
          <w:rFonts w:ascii="GHEA Grapalat" w:hAnsi="GHEA Grapalat"/>
          <w:bCs/>
          <w:sz w:val="24"/>
          <w:szCs w:val="24"/>
          <w:lang w:val="hy-AM"/>
        </w:rPr>
        <w:t>ևս</w:t>
      </w:r>
      <w:proofErr w:type="spellEnd"/>
      <w:r w:rsidR="00C458ED">
        <w:rPr>
          <w:rFonts w:ascii="GHEA Grapalat" w:hAnsi="GHEA Grapalat"/>
          <w:bCs/>
          <w:sz w:val="24"/>
          <w:szCs w:val="24"/>
          <w:lang w:val="hy-AM"/>
        </w:rPr>
        <w:t xml:space="preserve"> դրանք հնարավոր է մասնագետների կողմից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 բացահայտել։</w:t>
      </w:r>
    </w:p>
    <w:p w14:paraId="5847DD6A" w14:textId="0E840803" w:rsidR="00647870" w:rsidRDefault="00C458ED" w:rsidP="004F471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է նաև այն հանգամանքը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, որ դրամանիշերի պաշտպանական հատկանիշները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հանրային նշանակություն ունեն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՝ իրական </w:t>
      </w:r>
      <w:proofErr w:type="spellStart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դրամանիշերը</w:t>
      </w:r>
      <w:proofErr w:type="spellEnd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lastRenderedPageBreak/>
        <w:t>կեղծերից</w:t>
      </w:r>
      <w:proofErr w:type="spellEnd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 տարանջատելու համար, ուստի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 դրանք հրապարակվում են լրատվամիջոցներո</w:t>
      </w:r>
      <w:r>
        <w:rPr>
          <w:rFonts w:ascii="GHEA Grapalat" w:hAnsi="GHEA Grapalat"/>
          <w:bCs/>
          <w:sz w:val="24"/>
          <w:szCs w:val="24"/>
          <w:lang w:val="hy-AM"/>
        </w:rPr>
        <w:t>վ</w:t>
      </w:r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proofErr w:type="spellStart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համացանցում</w:t>
      </w:r>
      <w:proofErr w:type="spellEnd"/>
      <w:r w:rsidR="00647870" w:rsidRPr="00647870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1D899E3" w14:textId="77777777" w:rsidR="003B727E" w:rsidRDefault="003B727E" w:rsidP="004F471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32B36D0" w14:textId="4B0DCFE6" w:rsidR="003B727E" w:rsidRDefault="003B727E" w:rsidP="003B727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B727E">
        <w:rPr>
          <w:rFonts w:ascii="GHEA Grapalat" w:hAnsi="GHEA Grapalat"/>
          <w:bCs/>
          <w:sz w:val="24"/>
          <w:szCs w:val="24"/>
          <w:lang w:val="hy-AM"/>
        </w:rPr>
        <w:t xml:space="preserve">ՀՀ դրամանիշերի թողարկման նպատակով անցկացվող մրցույթների հաղթող </w:t>
      </w:r>
      <w:proofErr w:type="spellStart"/>
      <w:r w:rsidRPr="003B727E">
        <w:rPr>
          <w:rFonts w:ascii="GHEA Grapalat" w:hAnsi="GHEA Grapalat"/>
          <w:bCs/>
          <w:sz w:val="24"/>
          <w:szCs w:val="24"/>
          <w:lang w:val="hy-AM"/>
        </w:rPr>
        <w:t>տպարանների</w:t>
      </w:r>
      <w:proofErr w:type="spellEnd"/>
      <w:r w:rsidRPr="003B727E">
        <w:rPr>
          <w:rFonts w:ascii="GHEA Grapalat" w:hAnsi="GHEA Grapalat"/>
          <w:bCs/>
          <w:sz w:val="24"/>
          <w:szCs w:val="24"/>
          <w:lang w:val="hy-AM"/>
        </w:rPr>
        <w:t>/</w:t>
      </w:r>
      <w:proofErr w:type="spellStart"/>
      <w:r w:rsidRPr="003B727E">
        <w:rPr>
          <w:rFonts w:ascii="GHEA Grapalat" w:hAnsi="GHEA Grapalat"/>
          <w:bCs/>
          <w:sz w:val="24"/>
          <w:szCs w:val="24"/>
          <w:lang w:val="hy-AM"/>
        </w:rPr>
        <w:t>դրամահատարանների</w:t>
      </w:r>
      <w:proofErr w:type="spellEnd"/>
      <w:r w:rsidRPr="003B727E">
        <w:rPr>
          <w:rFonts w:ascii="GHEA Grapalat" w:hAnsi="GHEA Grapalat"/>
          <w:bCs/>
          <w:sz w:val="24"/>
          <w:szCs w:val="24"/>
          <w:lang w:val="hy-AM"/>
        </w:rPr>
        <w:t xml:space="preserve"> հետ կնքվող պայմանագրերի մեջ հայկական դրամի պատրաստման տեխնոլոգիայի և պաշտպանության առանձնակի հատկանիշներից բացի նշվում է նաև յուրաքանչյուր անվանական արժեքի թողարկման ծավալները (</w:t>
      </w:r>
      <w:proofErr w:type="spellStart"/>
      <w:r w:rsidRPr="003B727E">
        <w:rPr>
          <w:rFonts w:ascii="GHEA Grapalat" w:hAnsi="GHEA Grapalat"/>
          <w:bCs/>
          <w:sz w:val="24"/>
          <w:szCs w:val="24"/>
          <w:lang w:val="hy-AM"/>
        </w:rPr>
        <w:t>քանակները</w:t>
      </w:r>
      <w:proofErr w:type="spellEnd"/>
      <w:r w:rsidRPr="003B727E">
        <w:rPr>
          <w:rFonts w:ascii="GHEA Grapalat" w:hAnsi="GHEA Grapalat"/>
          <w:bCs/>
          <w:sz w:val="24"/>
          <w:szCs w:val="24"/>
          <w:lang w:val="hy-AM"/>
        </w:rPr>
        <w:t xml:space="preserve">)՝ պայմանագրով նախատեսված ժամանակահատվածի (որպես կանոն առաջիկա 3 տարիների) համար։ Նշված թողարկումները համալրում են ՀՀ կենտրոնական բանկի դրամական պահուստները և յուրաքանչուր անվանական արժեքի համար թողարկվող  </w:t>
      </w:r>
      <w:proofErr w:type="spellStart"/>
      <w:r w:rsidRPr="003B727E">
        <w:rPr>
          <w:rFonts w:ascii="GHEA Grapalat" w:hAnsi="GHEA Grapalat"/>
          <w:bCs/>
          <w:sz w:val="24"/>
          <w:szCs w:val="24"/>
          <w:lang w:val="hy-AM"/>
        </w:rPr>
        <w:t>քանակները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ներկայումս հանդիսանում են գաղտնիք: </w:t>
      </w:r>
    </w:p>
    <w:p w14:paraId="3ABBA9D3" w14:textId="67A795D0" w:rsidR="00A51452" w:rsidRPr="004F471E" w:rsidRDefault="00C458ED" w:rsidP="004F471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 այն հանգամանքը, որ վերոնշյա</w:t>
      </w:r>
      <w:r w:rsidR="004F471E">
        <w:rPr>
          <w:rFonts w:ascii="GHEA Grapalat" w:hAnsi="GHEA Grapalat"/>
          <w:bCs/>
          <w:sz w:val="24"/>
          <w:szCs w:val="24"/>
          <w:lang w:val="hy-AM"/>
        </w:rPr>
        <w:t>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տեղեկատվությունը իր էությամբ և բնույթ</w:t>
      </w:r>
      <w:r w:rsidR="004F471E">
        <w:rPr>
          <w:rFonts w:ascii="GHEA Grapalat" w:hAnsi="GHEA Grapalat"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վ </w:t>
      </w:r>
      <w:r w:rsidR="00BB537E">
        <w:rPr>
          <w:rFonts w:ascii="GHEA Grapalat" w:hAnsi="GHEA Grapalat"/>
          <w:bCs/>
          <w:sz w:val="24"/>
          <w:szCs w:val="24"/>
          <w:lang w:val="hy-AM"/>
        </w:rPr>
        <w:t xml:space="preserve">պետական </w:t>
      </w:r>
      <w:r>
        <w:rPr>
          <w:rFonts w:ascii="GHEA Grapalat" w:hAnsi="GHEA Grapalat"/>
          <w:bCs/>
          <w:sz w:val="24"/>
          <w:szCs w:val="24"/>
          <w:lang w:val="hy-AM"/>
        </w:rPr>
        <w:t>գաղտնիքի շարքին դասվող տեղեկատվություն չի</w:t>
      </w:r>
      <w:r w:rsidR="004F471E">
        <w:rPr>
          <w:rFonts w:ascii="GHEA Grapalat" w:hAnsi="GHEA Grapalat"/>
          <w:bCs/>
          <w:sz w:val="24"/>
          <w:szCs w:val="24"/>
          <w:lang w:val="hy-AM"/>
        </w:rPr>
        <w:t xml:space="preserve">, միջազգային գործընկերներին, տվյալ դեպքում՝ </w:t>
      </w:r>
      <w:proofErr w:type="spellStart"/>
      <w:r w:rsidR="004F471E">
        <w:rPr>
          <w:rFonts w:ascii="GHEA Grapalat" w:hAnsi="GHEA Grapalat"/>
          <w:bCs/>
          <w:sz w:val="24"/>
          <w:szCs w:val="24"/>
          <w:lang w:val="hy-AM"/>
        </w:rPr>
        <w:t>դրամահատարաններին</w:t>
      </w:r>
      <w:proofErr w:type="spellEnd"/>
      <w:r w:rsidR="004F471E">
        <w:rPr>
          <w:rFonts w:ascii="GHEA Grapalat" w:hAnsi="GHEA Grapalat"/>
          <w:bCs/>
          <w:sz w:val="24"/>
          <w:szCs w:val="24"/>
          <w:lang w:val="hy-AM"/>
        </w:rPr>
        <w:t xml:space="preserve"> տրամադրելու գործընթացը պետք է հնարավորինս անխոչընդոտ լինի՝ ապահովելու համար արժույթի թողարկման պատշաճ գործընթացը։ Ստեղծված իրավիճակում </w:t>
      </w:r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>ՀՀ դրամանիշերի թողարկման նպատակով անցկացվող մրցույթները և այդ մրցույթների</w:t>
      </w:r>
      <w:r w:rsidR="004F471E">
        <w:rPr>
          <w:rFonts w:ascii="GHEA Grapalat" w:hAnsi="GHEA Grapalat"/>
          <w:bCs/>
          <w:sz w:val="24"/>
          <w:szCs w:val="24"/>
          <w:lang w:val="hy-AM"/>
        </w:rPr>
        <w:t>ն</w:t>
      </w:r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 xml:space="preserve"> հաղթող </w:t>
      </w:r>
      <w:proofErr w:type="spellStart"/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>տպարանների</w:t>
      </w:r>
      <w:proofErr w:type="spellEnd"/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>/</w:t>
      </w:r>
      <w:proofErr w:type="spellStart"/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>դրամահատարանների</w:t>
      </w:r>
      <w:proofErr w:type="spellEnd"/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 xml:space="preserve"> հետ պայմանագրերի կնքման գործընթացը խիստ բարդանում է և առաջացնում մի շարք լրջագույն խնդիրներ։</w:t>
      </w:r>
      <w:r w:rsidR="004F4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>Մասնավորապես</w:t>
      </w:r>
      <w:r w:rsidR="004F471E">
        <w:rPr>
          <w:rFonts w:ascii="GHEA Grapalat" w:hAnsi="GHEA Grapalat"/>
          <w:bCs/>
          <w:sz w:val="24"/>
          <w:szCs w:val="24"/>
          <w:lang w:val="hy-AM"/>
        </w:rPr>
        <w:t>,</w:t>
      </w:r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 xml:space="preserve"> այն բեր</w:t>
      </w:r>
      <w:r w:rsidR="004F471E">
        <w:rPr>
          <w:rFonts w:ascii="GHEA Grapalat" w:hAnsi="GHEA Grapalat"/>
          <w:bCs/>
          <w:sz w:val="24"/>
          <w:szCs w:val="24"/>
          <w:lang w:val="hy-AM"/>
        </w:rPr>
        <w:t>ել</w:t>
      </w:r>
      <w:r w:rsidR="004F471E" w:rsidRPr="004F471E">
        <w:rPr>
          <w:rFonts w:ascii="GHEA Grapalat" w:hAnsi="GHEA Grapalat"/>
          <w:bCs/>
          <w:sz w:val="24"/>
          <w:szCs w:val="24"/>
          <w:lang w:val="hy-AM"/>
        </w:rPr>
        <w:t xml:space="preserve">ու է արժույթի թողարկման գործընթացի ծախսերի և ժամկետների կտրուկ աճի, </w:t>
      </w:r>
      <w:r w:rsidR="004F471E">
        <w:rPr>
          <w:rFonts w:ascii="GHEA Grapalat" w:hAnsi="GHEA Grapalat"/>
          <w:bCs/>
          <w:sz w:val="24"/>
          <w:szCs w:val="24"/>
          <w:lang w:val="hy-AM"/>
        </w:rPr>
        <w:t xml:space="preserve">գործընթացների բարդացմամբ պայմանավորված գործընկերների հետ արդեն իսկ </w:t>
      </w:r>
      <w:proofErr w:type="spellStart"/>
      <w:r w:rsidR="004F471E">
        <w:rPr>
          <w:rFonts w:ascii="GHEA Grapalat" w:hAnsi="GHEA Grapalat"/>
          <w:bCs/>
          <w:sz w:val="24"/>
          <w:szCs w:val="24"/>
          <w:lang w:val="hy-AM"/>
        </w:rPr>
        <w:t>ձևավորված</w:t>
      </w:r>
      <w:proofErr w:type="spellEnd"/>
      <w:r w:rsidR="004F471E">
        <w:rPr>
          <w:rFonts w:ascii="GHEA Grapalat" w:hAnsi="GHEA Grapalat"/>
          <w:bCs/>
          <w:sz w:val="24"/>
          <w:szCs w:val="24"/>
          <w:lang w:val="hy-AM"/>
        </w:rPr>
        <w:t xml:space="preserve"> գործարար հարաբերությունների դադարեցման հնարավոր ռիսկի։ </w:t>
      </w:r>
    </w:p>
    <w:p w14:paraId="3E9AC50B" w14:textId="77777777" w:rsidR="007C2CC6" w:rsidRPr="00C76509" w:rsidRDefault="007C2CC6" w:rsidP="004F47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Կարգավորման նպատակը և բնույթը.</w:t>
      </w:r>
    </w:p>
    <w:p w14:paraId="76EBBE94" w14:textId="1D42D3B6" w:rsidR="00A51452" w:rsidRPr="00A51452" w:rsidRDefault="007C2CC6" w:rsidP="004F471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ախագծ</w:t>
      </w:r>
      <w:r w:rsidR="00A514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ով առաջարկվում </w:t>
      </w:r>
      <w:r w:rsidR="00A51452" w:rsidRPr="00A51452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Pr="00A514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51452" w:rsidRPr="00A51452">
        <w:rPr>
          <w:rFonts w:ascii="GHEA Grapalat" w:hAnsi="GHEA Grapalat"/>
          <w:bCs/>
          <w:sz w:val="24"/>
          <w:szCs w:val="24"/>
          <w:lang w:val="hy-AM"/>
        </w:rPr>
        <w:t>«Ըստ գերատեսչական պատկանելության պետական գաղտնիքի շարքին դասվող տեղեկությունների ցանկը հաստատելու մասին» թիվ 53-Ն որոշման Հավելվածի 37-րդ կետից հանել «</w:t>
      </w:r>
      <w:r w:rsidR="0034751F" w:rsidRPr="0034751F">
        <w:rPr>
          <w:rFonts w:ascii="GHEA Grapalat" w:hAnsi="GHEA Grapalat"/>
          <w:bCs/>
          <w:sz w:val="24"/>
          <w:szCs w:val="24"/>
          <w:lang w:val="hy-AM"/>
        </w:rPr>
        <w:t xml:space="preserve">ՀՀ կենտրոնական բանկի դրամական պահուստների վերաբերյալ տեղեկությունները՝ յուրաքանչյուր անվանական արժեքի համար, </w:t>
      </w:r>
      <w:r w:rsidR="00A51452" w:rsidRPr="00A51452">
        <w:rPr>
          <w:rFonts w:ascii="GHEA Grapalat" w:hAnsi="GHEA Grapalat"/>
          <w:bCs/>
          <w:sz w:val="24"/>
          <w:szCs w:val="24"/>
          <w:lang w:val="hy-AM"/>
        </w:rPr>
        <w:t xml:space="preserve">հայկական դրամի պատրաստման տեխնոլոգիայի և </w:t>
      </w:r>
      <w:r w:rsidR="00A51452" w:rsidRPr="00A51452">
        <w:rPr>
          <w:rFonts w:ascii="GHEA Grapalat" w:hAnsi="GHEA Grapalat"/>
          <w:bCs/>
          <w:sz w:val="24"/>
          <w:szCs w:val="24"/>
          <w:lang w:val="hy-AM"/>
        </w:rPr>
        <w:lastRenderedPageBreak/>
        <w:t>պաշտպանության առանձնակի հատկանիշների,» բառերը։</w:t>
      </w:r>
      <w:r w:rsidR="00DF30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F30F8" w:rsidRPr="00DF30F8">
        <w:rPr>
          <w:rFonts w:ascii="GHEA Grapalat" w:hAnsi="GHEA Grapalat"/>
          <w:bCs/>
          <w:sz w:val="24"/>
          <w:szCs w:val="24"/>
          <w:lang w:val="hy-AM"/>
        </w:rPr>
        <w:t>ՀՀ դրամանիշերի թողարկման նպատակով մրցույթների կազմակերպման համար հայկական դրամի պատրաստման տեխնոլոգիայի և պաշտպանության առանձնակի հատկանիշների վերաբերյալ տեղեկատվությունը պետական գաղտնիքի շարքում չդասվելու դեպքում անհրաժեշտություն է առաջանում այդ ցանկից հանել նաև «ՀՀ կենտրոնական բանկի դրամական պահուստների վերաբերյալ տեղեկությունները՝ յուրաքանչյուր անվանական արժեքի համար</w:t>
      </w:r>
      <w:r w:rsidR="00DF30F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C6611BB" w14:textId="7516E32E" w:rsidR="007C2CC6" w:rsidRPr="00A51452" w:rsidRDefault="007C2CC6" w:rsidP="004F47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5145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72C32379" w14:textId="21371965" w:rsidR="007C2CC6" w:rsidRPr="00C76509" w:rsidRDefault="007C2CC6" w:rsidP="004F471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</w:t>
      </w:r>
      <w:r w:rsidR="004F471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ապահովել ՀՀ դրամի թողարկման պատշաճ գործընթացի ապահովում։ </w:t>
      </w:r>
    </w:p>
    <w:p w14:paraId="4334D291" w14:textId="77777777" w:rsidR="007C2CC6" w:rsidRPr="00C76509" w:rsidRDefault="007C2CC6" w:rsidP="004F47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C7ED705" w14:textId="74DC0751" w:rsidR="007C2CC6" w:rsidRPr="008819B5" w:rsidRDefault="007C2CC6" w:rsidP="004F471E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8819B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Նախագիծը մշակվել է</w:t>
      </w:r>
      <w:r w:rsidR="008819B5" w:rsidRPr="008819B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Հայաստանի Հանրապետության կենտրոնական բանկի կողմից</w:t>
      </w:r>
      <w:r w:rsidRPr="008819B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14:paraId="090BCC90" w14:textId="77777777" w:rsidR="007C2CC6" w:rsidRPr="00EC7D00" w:rsidRDefault="007C2CC6" w:rsidP="004F47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24B35973" w14:textId="77777777" w:rsidR="007C2CC6" w:rsidRPr="00C76509" w:rsidRDefault="007C2CC6" w:rsidP="004F471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0F7B5FE8" w14:textId="77777777" w:rsidR="007C2CC6" w:rsidRPr="00A15A05" w:rsidRDefault="007C2CC6" w:rsidP="004F471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0B1AF391" w14:textId="77777777" w:rsidR="007C2CC6" w:rsidRDefault="007C2CC6" w:rsidP="004F471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F7AF3B0" w14:textId="0F23EDAC" w:rsidR="007C2CC6" w:rsidRPr="003D55C8" w:rsidRDefault="007C2CC6" w:rsidP="003D55C8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41040121" w14:textId="68CEAFEF" w:rsidR="003D55C8" w:rsidRPr="003D55C8" w:rsidRDefault="003D55C8" w:rsidP="003D55C8">
      <w:pPr>
        <w:spacing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Նախագ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ծ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ընդունումը բխում է ՀՀ կենտրոնական բանկի խորհրդի 2024 թվականի նոյեմբերի 26-ի ««Հայաստանի Հանրապետության կենտրոնական բանկի 2025-2027 թվականների ռազմավարությունը» հաստատելու մասին» թիվ 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192-Լ որոշմամբ հաստատված հավելվ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ծի «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Դրամավարկային քաղաքականություն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» բաժնում սահմանված նպատակներից</w:t>
      </w:r>
      <w:r w:rsidRPr="003D55C8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sectPr w:rsidR="003D55C8" w:rsidRPr="003D55C8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826"/>
    <w:multiLevelType w:val="hybridMultilevel"/>
    <w:tmpl w:val="572A3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9BF489E6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6261E3"/>
    <w:multiLevelType w:val="hybridMultilevel"/>
    <w:tmpl w:val="08144F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4B329D"/>
    <w:multiLevelType w:val="hybridMultilevel"/>
    <w:tmpl w:val="D34C8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521818">
    <w:abstractNumId w:val="1"/>
  </w:num>
  <w:num w:numId="2" w16cid:durableId="924415659">
    <w:abstractNumId w:val="2"/>
  </w:num>
  <w:num w:numId="3" w16cid:durableId="1260987435">
    <w:abstractNumId w:val="3"/>
  </w:num>
  <w:num w:numId="4" w16cid:durableId="109755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CC6"/>
    <w:rsid w:val="0010754C"/>
    <w:rsid w:val="0034751F"/>
    <w:rsid w:val="003B727E"/>
    <w:rsid w:val="003C0D8B"/>
    <w:rsid w:val="003D55C8"/>
    <w:rsid w:val="004A76A0"/>
    <w:rsid w:val="004C4F39"/>
    <w:rsid w:val="004F471E"/>
    <w:rsid w:val="00647870"/>
    <w:rsid w:val="00692991"/>
    <w:rsid w:val="00696176"/>
    <w:rsid w:val="006C7E48"/>
    <w:rsid w:val="007C2CC6"/>
    <w:rsid w:val="00863989"/>
    <w:rsid w:val="00872CF5"/>
    <w:rsid w:val="008732C0"/>
    <w:rsid w:val="008819B5"/>
    <w:rsid w:val="00905D03"/>
    <w:rsid w:val="00A16BDF"/>
    <w:rsid w:val="00A51452"/>
    <w:rsid w:val="00BB537E"/>
    <w:rsid w:val="00C458ED"/>
    <w:rsid w:val="00C92816"/>
    <w:rsid w:val="00D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1E5B8"/>
  <w15:chartTrackingRefBased/>
  <w15:docId w15:val="{BC4BC577-093A-4635-B8FC-F057CA492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CC6"/>
    <w:pPr>
      <w:spacing w:after="200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7C2CC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C2CC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Անիտա Գրիգորյան</cp:lastModifiedBy>
  <cp:revision>4</cp:revision>
  <dcterms:created xsi:type="dcterms:W3CDTF">2025-07-15T11:32:00Z</dcterms:created>
  <dcterms:modified xsi:type="dcterms:W3CDTF">2025-10-30T11:34:00Z</dcterms:modified>
</cp:coreProperties>
</file>