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4274BDFD" w:rsidR="00DB1B9A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ՓՈՓՈԽՈՒԹՅՈՒՆՆԵՐ ԵՎ ԼՐԱՑՈՒՄՆԵՐ ԿԱՏԱՐԵԼՈՒ ՄԱՍԻՆ </w:t>
      </w:r>
      <w:bookmarkEnd w:id="0"/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AA72DC" w:rsidRDefault="00CF0347" w:rsidP="00CE4B52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00A67BFD" w:rsidR="00226C69" w:rsidRPr="002B5E65" w:rsidRDefault="00700B2B" w:rsidP="002B5E65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4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7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-ի N 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060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B5E65" w:rsidRPr="00915038">
        <w:rPr>
          <w:rFonts w:ascii="GHEA Grapalat" w:hAnsi="GHEA Grapalat"/>
          <w:sz w:val="24"/>
          <w:szCs w:val="24"/>
          <w:lang w:val="hy-AM"/>
        </w:rPr>
        <w:t>հակատուբերկուլոզային դեղերի</w:t>
      </w:r>
      <w:r w:rsidR="002B5E65">
        <w:rPr>
          <w:rFonts w:ascii="GHEA Grapalat" w:hAnsi="GHEA Grapalat"/>
          <w:sz w:val="24"/>
          <w:szCs w:val="24"/>
          <w:lang w:val="hy-AM"/>
        </w:rPr>
        <w:t>, ինչպես նաև կողմնակի ազդեցության դեղերի</w:t>
      </w:r>
      <w:r w:rsidR="002B5E65" w:rsidRPr="00915038">
        <w:rPr>
          <w:rFonts w:ascii="GHEA Grapalat" w:hAnsi="GHEA Grapalat"/>
          <w:sz w:val="24"/>
          <w:szCs w:val="24"/>
          <w:lang w:val="hy-AM"/>
        </w:rPr>
        <w:t xml:space="preserve"> անընդմեջ մատակարարմամբ, բյուջետային միջոցների խնայողությամբ: </w:t>
      </w:r>
    </w:p>
    <w:p w14:paraId="555E2FCA" w14:textId="77777777" w:rsidR="00B859C9" w:rsidRPr="009A221C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9A221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A221C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9A221C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9A2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21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A2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21C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 w:rsidRPr="009A221C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4C663931" w14:textId="2F760726" w:rsidR="002B5E65" w:rsidRPr="009A221C" w:rsidRDefault="008C7E9E" w:rsidP="00956AE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A221C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 w:rsidRPr="009A221C">
        <w:rPr>
          <w:rFonts w:ascii="GHEA Grapalat" w:hAnsi="GHEA Grapalat"/>
          <w:sz w:val="24"/>
          <w:szCs w:val="24"/>
          <w:lang w:val="hy-AM"/>
        </w:rPr>
        <w:t>`</w:t>
      </w:r>
      <w:r w:rsidRPr="009A221C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AE8" w:rsidRPr="009A221C">
        <w:rPr>
          <w:rFonts w:ascii="GHEA Grapalat" w:hAnsi="GHEA Grapalat"/>
          <w:sz w:val="24"/>
          <w:szCs w:val="24"/>
          <w:lang w:val="hy-AM"/>
        </w:rPr>
        <w:t>«</w:t>
      </w:r>
      <w:r w:rsidR="00956AE8">
        <w:rPr>
          <w:rFonts w:ascii="GHEA Grapalat" w:hAnsi="GHEA Grapalat"/>
          <w:sz w:val="24"/>
          <w:szCs w:val="24"/>
          <w:lang w:val="hy-AM"/>
        </w:rPr>
        <w:t>Ինֆեկցիոն հիվանդությունների</w:t>
      </w:r>
      <w:r w:rsidR="00956AE8" w:rsidRPr="009A221C">
        <w:rPr>
          <w:rFonts w:ascii="GHEA Grapalat" w:hAnsi="GHEA Grapalat"/>
          <w:sz w:val="24"/>
          <w:szCs w:val="24"/>
          <w:lang w:val="hy-AM"/>
        </w:rPr>
        <w:t xml:space="preserve"> ազգային կենտրոն» </w:t>
      </w:r>
      <w:r w:rsidR="00956AE8" w:rsidRPr="00956AE8">
        <w:rPr>
          <w:rFonts w:ascii="GHEA Grapalat" w:hAnsi="GHEA Grapalat"/>
          <w:i/>
          <w:iCs/>
          <w:sz w:val="24"/>
          <w:szCs w:val="24"/>
          <w:lang w:val="hy-AM"/>
        </w:rPr>
        <w:t>(</w:t>
      </w:r>
      <w:r w:rsidRPr="00956AE8">
        <w:rPr>
          <w:rFonts w:ascii="GHEA Grapalat" w:hAnsi="GHEA Grapalat"/>
          <w:i/>
          <w:iCs/>
          <w:sz w:val="24"/>
          <w:szCs w:val="24"/>
          <w:lang w:val="hy-AM"/>
        </w:rPr>
        <w:t>«</w:t>
      </w:r>
      <w:r w:rsidR="002B5E65" w:rsidRPr="00956AE8">
        <w:rPr>
          <w:rFonts w:ascii="GHEA Grapalat" w:hAnsi="GHEA Grapalat"/>
          <w:i/>
          <w:iCs/>
          <w:sz w:val="24"/>
          <w:szCs w:val="24"/>
          <w:lang w:val="hy-AM"/>
        </w:rPr>
        <w:t>Թոքաբանության ազգային կենտրոն</w:t>
      </w:r>
      <w:r w:rsidRPr="00956AE8">
        <w:rPr>
          <w:rFonts w:ascii="GHEA Grapalat" w:hAnsi="GHEA Grapalat"/>
          <w:i/>
          <w:iCs/>
          <w:sz w:val="24"/>
          <w:szCs w:val="24"/>
          <w:lang w:val="hy-AM"/>
        </w:rPr>
        <w:t>»</w:t>
      </w:r>
      <w:r w:rsidR="00956AE8" w:rsidRPr="00956AE8">
        <w:rPr>
          <w:rFonts w:ascii="GHEA Grapalat" w:hAnsi="GHEA Grapalat"/>
          <w:i/>
          <w:iCs/>
          <w:sz w:val="24"/>
          <w:szCs w:val="24"/>
          <w:lang w:val="hy-AM"/>
        </w:rPr>
        <w:t xml:space="preserve"> ՓԲԸ</w:t>
      </w:r>
      <w:r w:rsidR="00956AE8">
        <w:rPr>
          <w:rFonts w:ascii="GHEA Grapalat" w:hAnsi="GHEA Grapalat"/>
          <w:i/>
          <w:iCs/>
          <w:sz w:val="24"/>
          <w:szCs w:val="24"/>
          <w:lang w:val="hy-AM"/>
        </w:rPr>
        <w:t xml:space="preserve">-ի իրավահաջորդ` </w:t>
      </w:r>
      <w:r w:rsidR="00956AE8" w:rsidRPr="00956AE8">
        <w:rPr>
          <w:rFonts w:ascii="GHEA Grapalat" w:hAnsi="GHEA Grapalat"/>
          <w:i/>
          <w:iCs/>
          <w:sz w:val="24"/>
          <w:szCs w:val="24"/>
          <w:lang w:val="hy-AM"/>
        </w:rPr>
        <w:t xml:space="preserve">ՀՀ կառավարության 29.05.2025թ. </w:t>
      </w:r>
      <w:r w:rsidR="00956AE8">
        <w:rPr>
          <w:rFonts w:ascii="GHEA Grapalat" w:hAnsi="GHEA Grapalat"/>
          <w:i/>
          <w:iCs/>
          <w:sz w:val="24"/>
          <w:szCs w:val="24"/>
          <w:lang w:val="hy-AM"/>
        </w:rPr>
        <w:t>«</w:t>
      </w:r>
      <w:r w:rsidR="00956AE8" w:rsidRPr="00956AE8">
        <w:rPr>
          <w:rFonts w:ascii="GHEA Grapalat" w:hAnsi="GHEA Grapalat"/>
          <w:i/>
          <w:iCs/>
          <w:sz w:val="24"/>
          <w:szCs w:val="24"/>
          <w:lang w:val="hy-AM"/>
        </w:rPr>
        <w:t>Հայաստանի Հանրապետության առողջապահության նախարարության «Թոքաբանության ազգային կենտրոն» փակ բաժնետիրական ընկերությունը Հայաստանի Հանրապետության առողջապահության նախարարության «Ինֆեկցիոն հիվանդությունների ազգային կենտրոն» փակ բաժնետիրական ընկերությանը միացման ձևով վերակազմակերպելու մասին</w:t>
      </w:r>
      <w:r w:rsidR="00956AE8">
        <w:rPr>
          <w:rFonts w:ascii="GHEA Grapalat" w:hAnsi="GHEA Grapalat"/>
          <w:i/>
          <w:iCs/>
          <w:sz w:val="24"/>
          <w:szCs w:val="24"/>
          <w:lang w:val="hy-AM"/>
        </w:rPr>
        <w:t>»</w:t>
      </w:r>
      <w:r w:rsidR="00956AE8" w:rsidRPr="00956AE8">
        <w:rPr>
          <w:rFonts w:ascii="GHEA Grapalat" w:hAnsi="GHEA Grapalat"/>
          <w:i/>
          <w:iCs/>
          <w:sz w:val="24"/>
          <w:szCs w:val="24"/>
          <w:lang w:val="hy-AM"/>
        </w:rPr>
        <w:t xml:space="preserve"> թիվ 656-Ա որոշմամբ)</w:t>
      </w:r>
      <w:r w:rsidR="00956AE8">
        <w:rPr>
          <w:rFonts w:ascii="GHEA Grapalat" w:hAnsi="GHEA Grapalat"/>
          <w:sz w:val="24"/>
          <w:szCs w:val="24"/>
          <w:lang w:val="hy-AM"/>
        </w:rPr>
        <w:t xml:space="preserve"> </w:t>
      </w:r>
      <w:r w:rsidR="00700B2B" w:rsidRPr="009A221C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9A221C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 w:rsidRPr="009A221C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9A221C">
        <w:rPr>
          <w:rFonts w:ascii="GHEA Grapalat" w:hAnsi="GHEA Grapalat"/>
          <w:sz w:val="24"/>
          <w:szCs w:val="24"/>
          <w:lang w:val="hy-AM"/>
        </w:rPr>
        <w:t xml:space="preserve">) </w:t>
      </w:r>
      <w:r w:rsidR="002B5E65" w:rsidRPr="009A221C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2B5E65" w:rsidRPr="009A221C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դեղերի, ինչպես նաև </w:t>
      </w:r>
      <w:r w:rsidR="002B5E65" w:rsidRPr="009A221C">
        <w:rPr>
          <w:rFonts w:ascii="GHEA Grapalat" w:hAnsi="GHEA Grapalat"/>
          <w:sz w:val="24"/>
          <w:szCs w:val="24"/>
          <w:lang w:val="hy-AM"/>
        </w:rPr>
        <w:t>կողմնակի ազդեցության դեղերի նպատակով Որոշման Հավելված 2-ով սահմանված միջազգային գնումների գործակալներին առաջարկվել է ներկայացնել գնային առաջարկներ, որոնք ավելի բարձր են եղել քան Ընկերությ</w:t>
      </w:r>
      <w:r w:rsidR="009A221C" w:rsidRPr="009A221C">
        <w:rPr>
          <w:rFonts w:ascii="GHEA Grapalat" w:hAnsi="GHEA Grapalat"/>
          <w:sz w:val="24"/>
          <w:szCs w:val="24"/>
          <w:lang w:val="hy-AM"/>
        </w:rPr>
        <w:t>ա</w:t>
      </w:r>
      <w:r w:rsidR="002B5E65" w:rsidRPr="009A221C">
        <w:rPr>
          <w:rFonts w:ascii="GHEA Grapalat" w:hAnsi="GHEA Grapalat"/>
          <w:sz w:val="24"/>
          <w:szCs w:val="24"/>
          <w:lang w:val="hy-AM"/>
        </w:rPr>
        <w:t xml:space="preserve">ն կողմից կազմակերպված գնման գործընթացի արդյունքում` կազմակերպությունների կողմից ներկայացված գնային առաջարկները: Համաձայն Որոշման 5-րդ կետի պահանջների` Ընկերության կողմից հակատուբերկուլոզային դեղերի, </w:t>
      </w:r>
      <w:r w:rsidR="002B5E65" w:rsidRPr="009A221C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2B5E65" w:rsidRPr="009A221C">
        <w:rPr>
          <w:rFonts w:ascii="GHEA Grapalat" w:hAnsi="GHEA Grapalat"/>
          <w:sz w:val="24"/>
          <w:szCs w:val="24"/>
          <w:lang w:val="hy-AM"/>
        </w:rPr>
        <w:t>կողմնակի ազդեցության դեղերի</w:t>
      </w:r>
      <w:r w:rsidR="002B5E65" w:rsidRPr="009A221C">
        <w:rPr>
          <w:rFonts w:ascii="GHEA Grapalat" w:hAnsi="GHEA Grapalat" w:cs="GHEA Grapalat"/>
          <w:sz w:val="24"/>
          <w:szCs w:val="24"/>
          <w:lang w:val="hy-AM"/>
        </w:rPr>
        <w:t xml:space="preserve"> գնման</w:t>
      </w:r>
      <w:r w:rsidR="002B5E65" w:rsidRPr="009A221C">
        <w:rPr>
          <w:rFonts w:ascii="GHEA Grapalat" w:hAnsi="GHEA Grapalat"/>
          <w:sz w:val="24"/>
          <w:szCs w:val="24"/>
          <w:lang w:val="hy-AM"/>
        </w:rPr>
        <w:t xml:space="preserve"> մրցակցային </w:t>
      </w:r>
      <w:r w:rsidR="002B5E65" w:rsidRPr="009A221C">
        <w:rPr>
          <w:rFonts w:ascii="GHEA Grapalat" w:hAnsi="GHEA Grapalat"/>
          <w:sz w:val="24"/>
          <w:szCs w:val="24"/>
          <w:lang w:val="hy-AM"/>
        </w:rPr>
        <w:lastRenderedPageBreak/>
        <w:t xml:space="preserve">ընթացակարգերի իրականացմանը զուգահեռ Առողջապահության նախարարությունը նախաձեռնել է սույն Նախագծի ընդունման գործընթաց, ըստ որի` Ընկերության կողմից կազմակերպվող մրցակցային գնման ընթացակարգի համար սահմանված դեղերի առավելագույն նախահաշվային գների հանրագումարը որպես դրամաշնորհ տրամադրվելու է Ընկերությանը: </w:t>
      </w:r>
    </w:p>
    <w:p w14:paraId="32AC4F79" w14:textId="481F0205" w:rsidR="00B859C9" w:rsidRPr="00C95B48" w:rsidRDefault="00B859C9" w:rsidP="003028FB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26FC87B3" w:rsidR="00DB1B9A" w:rsidRDefault="00DB1B9A" w:rsidP="003028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865B2" w:rsidRPr="00915038">
        <w:rPr>
          <w:rFonts w:ascii="GHEA Grapalat" w:hAnsi="GHEA Grapalat"/>
          <w:sz w:val="24"/>
          <w:szCs w:val="24"/>
          <w:lang w:val="hy-AM"/>
        </w:rPr>
        <w:t>հակատուբերկուլոզային դեղերի</w:t>
      </w:r>
      <w:r w:rsidR="00F865B2">
        <w:rPr>
          <w:rFonts w:ascii="GHEA Grapalat" w:hAnsi="GHEA Grapalat"/>
          <w:sz w:val="24"/>
          <w:szCs w:val="24"/>
          <w:lang w:val="hy-AM"/>
        </w:rPr>
        <w:t>, ինչպես նաև կողմնակի ազդեցության դեղերի</w:t>
      </w:r>
      <w:r w:rsidR="00F865B2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մատակարարման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6744E241" w:rsidR="00DB1B9A" w:rsidRPr="00D6194C" w:rsidRDefault="00700B2B" w:rsidP="003028FB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</w:t>
      </w:r>
      <w:r w:rsidR="00F865B2" w:rsidRPr="00915038">
        <w:rPr>
          <w:rFonts w:ascii="GHEA Grapalat" w:hAnsi="GHEA Grapalat"/>
          <w:sz w:val="24"/>
          <w:szCs w:val="24"/>
          <w:lang w:val="hy-AM"/>
        </w:rPr>
        <w:t>հակատուբերկուլոզային դեղերի</w:t>
      </w:r>
      <w:r w:rsidR="00F865B2">
        <w:rPr>
          <w:rFonts w:ascii="GHEA Grapalat" w:hAnsi="GHEA Grapalat"/>
          <w:sz w:val="24"/>
          <w:szCs w:val="24"/>
          <w:lang w:val="hy-AM"/>
        </w:rPr>
        <w:t>, ինչպես նաև կողմնակի ազդեցության դեղերի</w:t>
      </w:r>
      <w:r w:rsidR="00F865B2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մատակարարում</w:t>
      </w:r>
      <w:r w:rsidR="00D6194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2BDA24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0F6BA1B1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7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2060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B34B788" w14:textId="77777777" w:rsidR="00166445" w:rsidRPr="00F865B2" w:rsidRDefault="00166445" w:rsidP="0016644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F865B2">
        <w:rPr>
          <w:rFonts w:ascii="GHEA Grapalat" w:hAnsi="GHEA Grapalat"/>
          <w:lang w:val="pt-BR"/>
        </w:rPr>
        <w:t xml:space="preserve">Նախագծի ընդունումը բխում </w:t>
      </w:r>
      <w:r w:rsidRPr="00F865B2">
        <w:rPr>
          <w:rFonts w:ascii="GHEA Grapalat" w:hAnsi="GHEA Grapalat"/>
          <w:lang w:val="hy-AM"/>
        </w:rPr>
        <w:t>է ՀՀ առողջապահության համակարգի 2023-2026թթ. Ռազմավարությունից, մասնավորապես Ներածության 6-րդ կետի`</w:t>
      </w:r>
    </w:p>
    <w:p w14:paraId="7071AAB4" w14:textId="77777777" w:rsidR="00166445" w:rsidRPr="00F865B2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 w:rsidRPr="00F865B2">
        <w:rPr>
          <w:rFonts w:ascii="GHEA Grapalat" w:hAnsi="GHEA Grapalat"/>
          <w:lang w:val="hy-AM"/>
        </w:rPr>
        <w:t>6-րդ ենթակետից` ապահովել առողջապահության համակարգի արդյունավետ կառավարումը և ռուսուրսների ու կարողությունների համաչափ օգտագործումը,</w:t>
      </w:r>
    </w:p>
    <w:p w14:paraId="53AEB479" w14:textId="77777777" w:rsidR="00166445" w:rsidRPr="00F865B2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 w:rsidRPr="00F865B2">
        <w:rPr>
          <w:rFonts w:ascii="GHEA Grapalat" w:hAnsi="GHEA Grapalat"/>
          <w:lang w:val="hy-AM"/>
        </w:rPr>
        <w:t xml:space="preserve">8-րդ ենթակետից` ապահովել մատուցված բժշկական օգնության և սպասարկման իրական ծախսերի փոխհատուցումը և առողջապահության համակարգում ֆինանսական ռեսուրսների բաշխման և պլանավորման արդյունավետությունը: </w:t>
      </w:r>
      <w:r w:rsidRPr="00F865B2">
        <w:rPr>
          <w:rFonts w:ascii="GHEA Grapalat" w:hAnsi="GHEA Grapalat"/>
          <w:lang w:val="pt-BR"/>
        </w:rPr>
        <w:t xml:space="preserve"> </w:t>
      </w:r>
    </w:p>
    <w:p w14:paraId="6A3777F1" w14:textId="3DBA9D63" w:rsidR="00B37798" w:rsidRPr="00166445" w:rsidRDefault="00B37798" w:rsidP="00166445">
      <w:pPr>
        <w:pStyle w:val="ListParagraph"/>
        <w:spacing w:after="0" w:line="360" w:lineRule="auto"/>
        <w:ind w:left="0" w:firstLine="567"/>
        <w:jc w:val="both"/>
        <w:rPr>
          <w:sz w:val="24"/>
          <w:szCs w:val="24"/>
          <w:lang w:val="pt-BR"/>
        </w:rPr>
      </w:pPr>
    </w:p>
    <w:sectPr w:rsidR="00B37798" w:rsidRPr="00166445" w:rsidSect="00F865B2">
      <w:pgSz w:w="12240" w:h="15840"/>
      <w:pgMar w:top="850" w:right="1138" w:bottom="850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9549F"/>
    <w:rsid w:val="000F3BF4"/>
    <w:rsid w:val="00166445"/>
    <w:rsid w:val="00226C69"/>
    <w:rsid w:val="00293F9B"/>
    <w:rsid w:val="002B5E65"/>
    <w:rsid w:val="003028FB"/>
    <w:rsid w:val="00317745"/>
    <w:rsid w:val="00324503"/>
    <w:rsid w:val="003B3F8B"/>
    <w:rsid w:val="003D01F8"/>
    <w:rsid w:val="003F2DB7"/>
    <w:rsid w:val="004872C0"/>
    <w:rsid w:val="004E59D9"/>
    <w:rsid w:val="004F758F"/>
    <w:rsid w:val="00542AC6"/>
    <w:rsid w:val="00665E22"/>
    <w:rsid w:val="00700B2B"/>
    <w:rsid w:val="00790063"/>
    <w:rsid w:val="007B1DD2"/>
    <w:rsid w:val="007F245D"/>
    <w:rsid w:val="008C432A"/>
    <w:rsid w:val="008C7E9E"/>
    <w:rsid w:val="008E518E"/>
    <w:rsid w:val="009243A2"/>
    <w:rsid w:val="00956AE8"/>
    <w:rsid w:val="009A221C"/>
    <w:rsid w:val="00AA72DC"/>
    <w:rsid w:val="00B37798"/>
    <w:rsid w:val="00B45BA4"/>
    <w:rsid w:val="00B859C9"/>
    <w:rsid w:val="00BD3268"/>
    <w:rsid w:val="00C5389C"/>
    <w:rsid w:val="00C95B48"/>
    <w:rsid w:val="00CE4B52"/>
    <w:rsid w:val="00CF0347"/>
    <w:rsid w:val="00D6194C"/>
    <w:rsid w:val="00DB1B9A"/>
    <w:rsid w:val="00E35267"/>
    <w:rsid w:val="00E60A27"/>
    <w:rsid w:val="00F30664"/>
    <w:rsid w:val="00F865B2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https://mul2.gov.am/tasks/1240376/oneclick?token=2249d3f3d151538adb98bc8b24fc5d91</cp:keywords>
  <dc:description/>
  <cp:lastModifiedBy>Ruzanna Khanaganyan</cp:lastModifiedBy>
  <cp:revision>31</cp:revision>
  <dcterms:created xsi:type="dcterms:W3CDTF">2022-09-26T10:31:00Z</dcterms:created>
  <dcterms:modified xsi:type="dcterms:W3CDTF">2025-11-17T05:45:00Z</dcterms:modified>
</cp:coreProperties>
</file>