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E52DA" w:rsidRDefault="00040347" w:rsidP="009E52DA">
      <w:pPr>
        <w:spacing w:after="0" w:line="276" w:lineRule="auto"/>
        <w:rPr>
          <w:rFonts w:ascii="GHEA Grapalat" w:hAnsi="GHEA Grapalat" w:cs="Arial"/>
          <w:b/>
          <w:sz w:val="24"/>
          <w:szCs w:val="24"/>
          <w:lang w:val="hy-AM"/>
        </w:rPr>
      </w:pPr>
      <w:r>
        <w:rPr>
          <w:rFonts w:ascii="GHEA Grapalat" w:hAnsi="GHEA Grapalat" w:cs="Arial"/>
          <w:b/>
          <w:sz w:val="24"/>
          <w:szCs w:val="24"/>
          <w:lang w:val="hy-AM"/>
        </w:rPr>
        <w:t xml:space="preserve"> </w:t>
      </w:r>
    </w:p>
    <w:p w:rsidR="009E52DA" w:rsidRDefault="009E52DA" w:rsidP="009E52DA">
      <w:pPr>
        <w:spacing w:after="0" w:line="360" w:lineRule="auto"/>
        <w:jc w:val="center"/>
        <w:rPr>
          <w:rFonts w:ascii="GHEA Grapalat" w:hAnsi="GHEA Grapalat"/>
          <w:b/>
          <w:sz w:val="24"/>
          <w:szCs w:val="24"/>
          <w:lang w:val="hy-AM"/>
        </w:rPr>
      </w:pPr>
      <w:r>
        <w:rPr>
          <w:rFonts w:ascii="GHEA Grapalat" w:hAnsi="GHEA Grapalat" w:cs="Arial"/>
          <w:b/>
          <w:sz w:val="24"/>
          <w:szCs w:val="24"/>
          <w:lang w:val="hy-AM"/>
        </w:rPr>
        <w:t>ՀԻՄՆԱՎՈՐՈՒՄ</w:t>
      </w:r>
    </w:p>
    <w:p w:rsidR="009E52DA" w:rsidRPr="00D34BB1" w:rsidRDefault="00980E5A" w:rsidP="00D34BB1">
      <w:pPr>
        <w:spacing w:after="0" w:line="360" w:lineRule="auto"/>
        <w:jc w:val="center"/>
        <w:rPr>
          <w:rFonts w:ascii="GHEA Grapalat" w:hAnsi="GHEA Grapalat"/>
          <w:b/>
          <w:sz w:val="24"/>
          <w:szCs w:val="24"/>
          <w:lang w:val="hy-AM"/>
        </w:rPr>
      </w:pPr>
      <w:r w:rsidRPr="00980E5A">
        <w:rPr>
          <w:rFonts w:ascii="GHEA Grapalat" w:hAnsi="GHEA Grapalat"/>
          <w:b/>
          <w:sz w:val="24"/>
          <w:szCs w:val="24"/>
          <w:lang w:val="fr-FR"/>
        </w:rPr>
        <w:t>«</w:t>
      </w:r>
      <w:r w:rsidRPr="00980E5A">
        <w:rPr>
          <w:rFonts w:ascii="GHEA Grapalat" w:hAnsi="GHEA Grapalat"/>
          <w:b/>
          <w:sz w:val="24"/>
          <w:szCs w:val="24"/>
          <w:lang w:val="hy-AM"/>
        </w:rPr>
        <w:t>ԶԻՆՎՈՐԱԿԱՆ</w:t>
      </w:r>
      <w:r w:rsidRPr="00980E5A">
        <w:rPr>
          <w:rFonts w:ascii="GHEA Grapalat" w:hAnsi="GHEA Grapalat"/>
          <w:b/>
          <w:sz w:val="24"/>
          <w:szCs w:val="24"/>
          <w:lang w:val="fr-FR"/>
        </w:rPr>
        <w:t xml:space="preserve"> </w:t>
      </w:r>
      <w:r w:rsidRPr="00980E5A">
        <w:rPr>
          <w:rFonts w:ascii="GHEA Grapalat" w:hAnsi="GHEA Grapalat"/>
          <w:b/>
          <w:sz w:val="24"/>
          <w:szCs w:val="24"/>
          <w:lang w:val="hy-AM"/>
        </w:rPr>
        <w:t>ԾԱՌԱՅՈՒԹՅԱՆ</w:t>
      </w:r>
      <w:r w:rsidRPr="00980E5A">
        <w:rPr>
          <w:rFonts w:ascii="GHEA Grapalat" w:hAnsi="GHEA Grapalat"/>
          <w:b/>
          <w:sz w:val="24"/>
          <w:szCs w:val="24"/>
          <w:lang w:val="fr-FR"/>
        </w:rPr>
        <w:t xml:space="preserve"> </w:t>
      </w:r>
      <w:r w:rsidRPr="00980E5A">
        <w:rPr>
          <w:rFonts w:ascii="GHEA Grapalat" w:hAnsi="GHEA Grapalat"/>
          <w:b/>
          <w:sz w:val="24"/>
          <w:szCs w:val="24"/>
          <w:lang w:val="hy-AM"/>
        </w:rPr>
        <w:t>ԵՎ</w:t>
      </w:r>
      <w:r w:rsidRPr="00980E5A">
        <w:rPr>
          <w:rFonts w:ascii="GHEA Grapalat" w:hAnsi="GHEA Grapalat"/>
          <w:b/>
          <w:sz w:val="24"/>
          <w:szCs w:val="24"/>
          <w:lang w:val="fr-FR"/>
        </w:rPr>
        <w:t xml:space="preserve"> </w:t>
      </w:r>
      <w:r w:rsidRPr="00980E5A">
        <w:rPr>
          <w:rFonts w:ascii="GHEA Grapalat" w:hAnsi="GHEA Grapalat"/>
          <w:b/>
          <w:sz w:val="24"/>
          <w:szCs w:val="24"/>
          <w:lang w:val="hy-AM"/>
        </w:rPr>
        <w:t>ԶԻՆԾԱՌԱՅՈՂԻ</w:t>
      </w:r>
      <w:r w:rsidRPr="00980E5A">
        <w:rPr>
          <w:rFonts w:ascii="GHEA Grapalat" w:hAnsi="GHEA Grapalat"/>
          <w:b/>
          <w:sz w:val="24"/>
          <w:szCs w:val="24"/>
          <w:lang w:val="fr-FR"/>
        </w:rPr>
        <w:t xml:space="preserve"> </w:t>
      </w:r>
      <w:r w:rsidRPr="00980E5A">
        <w:rPr>
          <w:rFonts w:ascii="GHEA Grapalat" w:hAnsi="GHEA Grapalat"/>
          <w:b/>
          <w:sz w:val="24"/>
          <w:szCs w:val="24"/>
          <w:lang w:val="hy-AM"/>
        </w:rPr>
        <w:t>ԿԱՐԳԱՎԻՃԱԿԻ</w:t>
      </w:r>
      <w:r w:rsidRPr="00980E5A">
        <w:rPr>
          <w:rFonts w:ascii="GHEA Grapalat" w:hAnsi="GHEA Grapalat"/>
          <w:b/>
          <w:sz w:val="24"/>
          <w:szCs w:val="24"/>
          <w:lang w:val="fr-FR"/>
        </w:rPr>
        <w:t xml:space="preserve"> </w:t>
      </w:r>
      <w:r w:rsidRPr="00980E5A">
        <w:rPr>
          <w:rFonts w:ascii="GHEA Grapalat" w:hAnsi="GHEA Grapalat"/>
          <w:b/>
          <w:sz w:val="24"/>
          <w:szCs w:val="24"/>
          <w:lang w:val="hy-AM"/>
        </w:rPr>
        <w:t>ՄԱՍԻՆ</w:t>
      </w:r>
      <w:r w:rsidRPr="00980E5A">
        <w:rPr>
          <w:rFonts w:ascii="GHEA Grapalat" w:hAnsi="GHEA Grapalat"/>
          <w:b/>
          <w:sz w:val="24"/>
          <w:szCs w:val="24"/>
          <w:lang w:val="fr-FR"/>
        </w:rPr>
        <w:t>»</w:t>
      </w:r>
      <w:r>
        <w:rPr>
          <w:rFonts w:ascii="GHEA Grapalat" w:hAnsi="GHEA Grapalat"/>
          <w:b/>
          <w:sz w:val="24"/>
          <w:szCs w:val="24"/>
          <w:lang w:val="hy-AM"/>
        </w:rPr>
        <w:t xml:space="preserve"> </w:t>
      </w:r>
      <w:r w:rsidRPr="00980E5A">
        <w:rPr>
          <w:rFonts w:ascii="GHEA Grapalat" w:hAnsi="GHEA Grapalat"/>
          <w:b/>
          <w:sz w:val="24"/>
          <w:szCs w:val="24"/>
          <w:lang w:val="hy-AM"/>
        </w:rPr>
        <w:t>ՀԱՅԱՍՏԱՆԻ</w:t>
      </w:r>
      <w:r w:rsidRPr="00980E5A">
        <w:rPr>
          <w:rFonts w:ascii="GHEA Grapalat" w:hAnsi="GHEA Grapalat"/>
          <w:b/>
          <w:sz w:val="24"/>
          <w:szCs w:val="24"/>
          <w:lang w:val="fr-FR"/>
        </w:rPr>
        <w:t xml:space="preserve"> </w:t>
      </w:r>
      <w:r w:rsidRPr="00980E5A">
        <w:rPr>
          <w:rFonts w:ascii="GHEA Grapalat" w:hAnsi="GHEA Grapalat"/>
          <w:b/>
          <w:sz w:val="24"/>
          <w:szCs w:val="24"/>
          <w:lang w:val="hy-AM"/>
        </w:rPr>
        <w:t>ՀԱՆՐԱՊԵՏՈՒԹՅԱՆ</w:t>
      </w:r>
      <w:r w:rsidRPr="00980E5A">
        <w:rPr>
          <w:rFonts w:ascii="GHEA Grapalat" w:hAnsi="GHEA Grapalat"/>
          <w:b/>
          <w:sz w:val="24"/>
          <w:szCs w:val="24"/>
          <w:lang w:val="fr-FR"/>
        </w:rPr>
        <w:t xml:space="preserve"> </w:t>
      </w:r>
      <w:r w:rsidRPr="00980E5A">
        <w:rPr>
          <w:rFonts w:ascii="GHEA Grapalat" w:hAnsi="GHEA Grapalat"/>
          <w:b/>
          <w:sz w:val="24"/>
          <w:szCs w:val="24"/>
          <w:lang w:val="hy-AM"/>
        </w:rPr>
        <w:t>ՕՐԵՆՔՈՒՄ</w:t>
      </w:r>
      <w:r w:rsidRPr="00980E5A">
        <w:rPr>
          <w:rFonts w:ascii="GHEA Grapalat" w:hAnsi="GHEA Grapalat"/>
          <w:b/>
          <w:sz w:val="24"/>
          <w:szCs w:val="24"/>
          <w:lang w:val="fr-FR"/>
        </w:rPr>
        <w:t xml:space="preserve"> </w:t>
      </w:r>
      <w:r w:rsidRPr="00980E5A">
        <w:rPr>
          <w:rFonts w:ascii="GHEA Grapalat" w:hAnsi="GHEA Grapalat"/>
          <w:b/>
          <w:sz w:val="24"/>
          <w:szCs w:val="24"/>
          <w:lang w:val="hy-AM"/>
        </w:rPr>
        <w:t>ԼՐԱՑՈՒՄՆԵՐ</w:t>
      </w:r>
      <w:r w:rsidRPr="00980E5A">
        <w:rPr>
          <w:rFonts w:ascii="GHEA Grapalat" w:hAnsi="GHEA Grapalat"/>
          <w:b/>
          <w:sz w:val="24"/>
          <w:szCs w:val="24"/>
          <w:lang w:val="fr-FR"/>
        </w:rPr>
        <w:t xml:space="preserve"> </w:t>
      </w:r>
      <w:r w:rsidRPr="00980E5A">
        <w:rPr>
          <w:rFonts w:ascii="GHEA Grapalat" w:hAnsi="GHEA Grapalat"/>
          <w:b/>
          <w:sz w:val="24"/>
          <w:szCs w:val="24"/>
          <w:lang w:val="hy-AM"/>
        </w:rPr>
        <w:t>ԿԱՏԱՐԵԼՈՒ</w:t>
      </w:r>
      <w:r w:rsidR="00BC5B6A">
        <w:rPr>
          <w:rFonts w:ascii="GHEA Grapalat" w:hAnsi="GHEA Grapalat"/>
          <w:b/>
          <w:sz w:val="24"/>
          <w:szCs w:val="24"/>
          <w:lang w:val="hy-AM"/>
        </w:rPr>
        <w:t xml:space="preserve"> </w:t>
      </w:r>
      <w:r w:rsidRPr="00980E5A">
        <w:rPr>
          <w:rFonts w:ascii="GHEA Grapalat" w:hAnsi="GHEA Grapalat"/>
          <w:b/>
          <w:sz w:val="24"/>
          <w:szCs w:val="24"/>
          <w:lang w:val="hy-AM"/>
        </w:rPr>
        <w:t>ՄԱՍԻՆ</w:t>
      </w:r>
      <w:r>
        <w:rPr>
          <w:rFonts w:ascii="GHEA Grapalat" w:hAnsi="GHEA Grapalat"/>
          <w:b/>
          <w:sz w:val="24"/>
          <w:szCs w:val="24"/>
          <w:lang w:val="hy-AM"/>
        </w:rPr>
        <w:t xml:space="preserve"> </w:t>
      </w:r>
      <w:r>
        <w:rPr>
          <w:rFonts w:ascii="GHEA Grapalat" w:hAnsi="GHEA Grapalat" w:cs="Arial"/>
          <w:b/>
          <w:sz w:val="24"/>
          <w:szCs w:val="24"/>
          <w:lang w:val="hy-AM"/>
        </w:rPr>
        <w:t>ՕՐԵՆՔԻ</w:t>
      </w:r>
      <w:r w:rsidR="009E52DA">
        <w:rPr>
          <w:rFonts w:ascii="GHEA Grapalat" w:hAnsi="GHEA Grapalat" w:cs="Arial"/>
          <w:b/>
          <w:sz w:val="24"/>
          <w:szCs w:val="24"/>
          <w:lang w:val="hy-AM"/>
        </w:rPr>
        <w:t xml:space="preserve"> ՆԱԽԱԳԾԻ</w:t>
      </w:r>
      <w:r w:rsidR="009E52DA">
        <w:rPr>
          <w:rFonts w:ascii="GHEA Grapalat" w:hAnsi="GHEA Grapalat"/>
          <w:b/>
          <w:sz w:val="24"/>
          <w:szCs w:val="24"/>
          <w:lang w:val="hy-AM"/>
        </w:rPr>
        <w:t xml:space="preserve"> </w:t>
      </w:r>
    </w:p>
    <w:p w:rsidR="009E52DA" w:rsidRDefault="009E52DA" w:rsidP="009E52DA">
      <w:pPr>
        <w:spacing w:after="0" w:line="360" w:lineRule="auto"/>
        <w:jc w:val="center"/>
        <w:rPr>
          <w:rFonts w:ascii="GHEA Grapalat" w:hAnsi="GHEA Grapalat" w:cs="Arial"/>
          <w:b/>
          <w:sz w:val="12"/>
          <w:szCs w:val="24"/>
          <w:lang w:val="hy-AM"/>
        </w:rPr>
      </w:pPr>
    </w:p>
    <w:p w:rsidR="009E52DA" w:rsidRDefault="009E52DA" w:rsidP="009E52DA">
      <w:pPr>
        <w:pStyle w:val="ListParagraph"/>
        <w:numPr>
          <w:ilvl w:val="0"/>
          <w:numId w:val="1"/>
        </w:numPr>
        <w:tabs>
          <w:tab w:val="left" w:pos="900"/>
        </w:tabs>
        <w:spacing w:after="0" w:line="360" w:lineRule="auto"/>
        <w:ind w:left="0" w:firstLine="540"/>
        <w:jc w:val="both"/>
        <w:rPr>
          <w:rFonts w:ascii="GHEA Grapalat" w:hAnsi="GHEA Grapalat" w:cs="Arial"/>
          <w:b/>
          <w:sz w:val="24"/>
          <w:szCs w:val="24"/>
          <w:lang w:val="hy-AM"/>
        </w:rPr>
      </w:pPr>
      <w:r>
        <w:rPr>
          <w:rFonts w:ascii="GHEA Grapalat" w:hAnsi="GHEA Grapalat" w:cs="Arial"/>
          <w:b/>
          <w:sz w:val="24"/>
          <w:szCs w:val="24"/>
          <w:lang w:val="hy-AM"/>
        </w:rPr>
        <w:t>Իրավական</w:t>
      </w:r>
      <w:r>
        <w:rPr>
          <w:rFonts w:ascii="GHEA Grapalat" w:hAnsi="GHEA Grapalat"/>
          <w:b/>
          <w:sz w:val="24"/>
          <w:szCs w:val="24"/>
          <w:lang w:val="hy-AM"/>
        </w:rPr>
        <w:t xml:space="preserve"> </w:t>
      </w:r>
      <w:r>
        <w:rPr>
          <w:rFonts w:ascii="GHEA Grapalat" w:hAnsi="GHEA Grapalat" w:cs="Arial"/>
          <w:b/>
          <w:sz w:val="24"/>
          <w:szCs w:val="24"/>
          <w:lang w:val="hy-AM"/>
        </w:rPr>
        <w:t>ակտի</w:t>
      </w:r>
      <w:r>
        <w:rPr>
          <w:rFonts w:ascii="GHEA Grapalat" w:hAnsi="GHEA Grapalat"/>
          <w:b/>
          <w:sz w:val="24"/>
          <w:szCs w:val="24"/>
          <w:lang w:val="hy-AM"/>
        </w:rPr>
        <w:t xml:space="preserve"> </w:t>
      </w:r>
      <w:r>
        <w:rPr>
          <w:rFonts w:ascii="GHEA Grapalat" w:hAnsi="GHEA Grapalat" w:cs="Arial"/>
          <w:b/>
          <w:sz w:val="24"/>
          <w:szCs w:val="24"/>
          <w:lang w:val="hy-AM"/>
        </w:rPr>
        <w:t>ընդունման</w:t>
      </w:r>
      <w:r>
        <w:rPr>
          <w:rFonts w:ascii="GHEA Grapalat" w:hAnsi="GHEA Grapalat"/>
          <w:b/>
          <w:sz w:val="24"/>
          <w:szCs w:val="24"/>
          <w:lang w:val="hy-AM"/>
        </w:rPr>
        <w:t xml:space="preserve"> </w:t>
      </w:r>
      <w:r>
        <w:rPr>
          <w:rFonts w:ascii="GHEA Grapalat" w:hAnsi="GHEA Grapalat" w:cs="Arial"/>
          <w:b/>
          <w:sz w:val="24"/>
          <w:szCs w:val="24"/>
          <w:lang w:val="hy-AM"/>
        </w:rPr>
        <w:t>անհրաժեշտությունը.</w:t>
      </w:r>
    </w:p>
    <w:p w:rsidR="009E52DA" w:rsidRPr="00765A06" w:rsidRDefault="00980E5A" w:rsidP="00765A06">
      <w:pPr>
        <w:tabs>
          <w:tab w:val="left" w:pos="900"/>
        </w:tabs>
        <w:spacing w:after="0" w:line="360" w:lineRule="auto"/>
        <w:ind w:firstLine="540"/>
        <w:jc w:val="both"/>
        <w:rPr>
          <w:rStyle w:val="Strong"/>
          <w:rFonts w:ascii="GHEA Grapalat" w:hAnsi="GHEA Grapalat"/>
          <w:bCs w:val="0"/>
          <w:sz w:val="24"/>
          <w:szCs w:val="24"/>
          <w:lang w:val="fr-FR"/>
        </w:rPr>
      </w:pPr>
      <w:r w:rsidRPr="00980E5A">
        <w:rPr>
          <w:rFonts w:ascii="GHEA Grapalat" w:hAnsi="GHEA Grapalat"/>
          <w:sz w:val="24"/>
          <w:szCs w:val="24"/>
          <w:lang w:val="hy-AM"/>
        </w:rPr>
        <w:t>«</w:t>
      </w:r>
      <w:r>
        <w:rPr>
          <w:rFonts w:ascii="GHEA Grapalat" w:hAnsi="GHEA Grapalat"/>
          <w:sz w:val="24"/>
          <w:szCs w:val="24"/>
          <w:lang w:val="hy-AM"/>
        </w:rPr>
        <w:t>Զ</w:t>
      </w:r>
      <w:r w:rsidRPr="00980E5A">
        <w:rPr>
          <w:rFonts w:ascii="GHEA Grapalat" w:hAnsi="GHEA Grapalat"/>
          <w:sz w:val="24"/>
          <w:szCs w:val="24"/>
          <w:lang w:val="hy-AM"/>
        </w:rPr>
        <w:t xml:space="preserve">ինվորական ծառայության </w:t>
      </w:r>
      <w:r>
        <w:rPr>
          <w:rFonts w:ascii="GHEA Grapalat" w:hAnsi="GHEA Grapalat"/>
          <w:sz w:val="24"/>
          <w:szCs w:val="24"/>
          <w:lang w:val="hy-AM"/>
        </w:rPr>
        <w:t>և</w:t>
      </w:r>
      <w:r w:rsidRPr="00980E5A">
        <w:rPr>
          <w:rFonts w:ascii="GHEA Grapalat" w:hAnsi="GHEA Grapalat"/>
          <w:sz w:val="24"/>
          <w:szCs w:val="24"/>
          <w:lang w:val="hy-AM"/>
        </w:rPr>
        <w:t xml:space="preserve"> զինծառայողի կարգավիճակի մասին» օրենքում </w:t>
      </w:r>
      <w:r w:rsidR="00040347">
        <w:rPr>
          <w:rFonts w:ascii="GHEA Grapalat" w:hAnsi="GHEA Grapalat"/>
          <w:sz w:val="24"/>
          <w:szCs w:val="24"/>
          <w:lang w:val="hy-AM"/>
        </w:rPr>
        <w:t xml:space="preserve">փոփոխություններ և </w:t>
      </w:r>
      <w:r w:rsidRPr="00980E5A">
        <w:rPr>
          <w:rFonts w:ascii="GHEA Grapalat" w:hAnsi="GHEA Grapalat"/>
          <w:sz w:val="24"/>
          <w:szCs w:val="24"/>
          <w:lang w:val="hy-AM"/>
        </w:rPr>
        <w:t xml:space="preserve">լրացումներ կատարելու մասին օրենքի նախագծի </w:t>
      </w:r>
      <w:r w:rsidR="009E52DA">
        <w:rPr>
          <w:rFonts w:ascii="GHEA Grapalat" w:hAnsi="GHEA Grapalat"/>
          <w:sz w:val="24"/>
          <w:szCs w:val="24"/>
          <w:lang w:val="hy-AM"/>
        </w:rPr>
        <w:t xml:space="preserve">ընդունման անհրաժեշտությունը պայմանավորված </w:t>
      </w:r>
      <w:r w:rsidR="00562BFD">
        <w:rPr>
          <w:rFonts w:ascii="GHEA Grapalat" w:hAnsi="GHEA Grapalat"/>
          <w:sz w:val="24"/>
          <w:szCs w:val="24"/>
          <w:lang w:val="hy-AM"/>
        </w:rPr>
        <w:t xml:space="preserve">է </w:t>
      </w:r>
      <w:r w:rsidR="00040347">
        <w:rPr>
          <w:rFonts w:ascii="GHEA Grapalat" w:hAnsi="GHEA Grapalat"/>
          <w:sz w:val="24"/>
          <w:szCs w:val="24"/>
          <w:lang w:val="hy-AM"/>
        </w:rPr>
        <w:t xml:space="preserve">արդեն իսկ </w:t>
      </w:r>
      <w:r w:rsidR="00325C32">
        <w:rPr>
          <w:rFonts w:ascii="GHEA Grapalat" w:hAnsi="GHEA Grapalat"/>
          <w:sz w:val="24"/>
          <w:szCs w:val="24"/>
          <w:lang w:val="hy-AM"/>
        </w:rPr>
        <w:t xml:space="preserve">Շանհայ վարկանիշավորման ցանկի առաջին հինգ տասնյակի համալսարաններում սովորելու համար տարկետում ստացած քաղաքացիների գիտելիքները Հայաստանի Հանրապետությունում </w:t>
      </w:r>
      <w:r w:rsidR="00E72778" w:rsidRPr="00E72778">
        <w:rPr>
          <w:rFonts w:ascii="GHEA Grapalat" w:hAnsi="GHEA Grapalat"/>
          <w:sz w:val="24"/>
          <w:szCs w:val="24"/>
          <w:lang w:val="hy-AM"/>
        </w:rPr>
        <w:t xml:space="preserve">գիտության, տնտեսության,  քաղաքացիական ծառայության և այլ ոլորտներում </w:t>
      </w:r>
      <w:r w:rsidR="00325C32">
        <w:rPr>
          <w:rFonts w:ascii="GHEA Grapalat" w:hAnsi="GHEA Grapalat"/>
          <w:sz w:val="24"/>
          <w:szCs w:val="24"/>
          <w:lang w:val="hy-AM"/>
        </w:rPr>
        <w:t>օգտագործելու հնարավորության ընձեռմամբ</w:t>
      </w:r>
      <w:r w:rsidR="00923F95">
        <w:rPr>
          <w:rFonts w:ascii="GHEA Grapalat" w:hAnsi="GHEA Grapalat"/>
          <w:color w:val="000000"/>
          <w:sz w:val="24"/>
          <w:szCs w:val="24"/>
          <w:shd w:val="clear" w:color="auto" w:fill="FFFFFF"/>
          <w:lang w:val="hy-AM"/>
        </w:rPr>
        <w:t xml:space="preserve">: </w:t>
      </w:r>
    </w:p>
    <w:p w:rsidR="009E52DA" w:rsidRPr="009E52DA" w:rsidRDefault="009E52DA" w:rsidP="009E52DA">
      <w:pPr>
        <w:tabs>
          <w:tab w:val="left" w:pos="900"/>
          <w:tab w:val="left" w:pos="1260"/>
        </w:tabs>
        <w:spacing w:after="0" w:line="360" w:lineRule="auto"/>
        <w:ind w:firstLine="540"/>
        <w:jc w:val="both"/>
        <w:rPr>
          <w:b/>
          <w:bCs/>
          <w:color w:val="000000"/>
          <w:sz w:val="8"/>
          <w:shd w:val="clear" w:color="auto" w:fill="FFFFFF"/>
          <w:lang w:val="hy-AM"/>
        </w:rPr>
      </w:pPr>
    </w:p>
    <w:p w:rsidR="009E52DA" w:rsidRDefault="009E52DA" w:rsidP="009E52DA">
      <w:pPr>
        <w:pStyle w:val="ListParagraph"/>
        <w:numPr>
          <w:ilvl w:val="0"/>
          <w:numId w:val="1"/>
        </w:numPr>
        <w:tabs>
          <w:tab w:val="left" w:pos="900"/>
        </w:tabs>
        <w:spacing w:after="0" w:line="360" w:lineRule="auto"/>
        <w:ind w:left="0" w:firstLine="540"/>
        <w:rPr>
          <w:rFonts w:ascii="GHEA Grapalat" w:hAnsi="GHEA Grapalat" w:cs="Arial"/>
          <w:b/>
          <w:sz w:val="24"/>
          <w:szCs w:val="24"/>
          <w:lang w:val="hy-AM"/>
        </w:rPr>
      </w:pPr>
      <w:r>
        <w:rPr>
          <w:rFonts w:ascii="GHEA Grapalat" w:hAnsi="GHEA Grapalat" w:cs="Arial"/>
          <w:b/>
          <w:sz w:val="24"/>
          <w:szCs w:val="24"/>
          <w:lang w:val="hy-AM"/>
        </w:rPr>
        <w:t>Ընթացիկ</w:t>
      </w:r>
      <w:r>
        <w:rPr>
          <w:rFonts w:ascii="GHEA Grapalat" w:hAnsi="GHEA Grapalat"/>
          <w:b/>
          <w:sz w:val="24"/>
          <w:szCs w:val="24"/>
          <w:lang w:val="hy-AM"/>
        </w:rPr>
        <w:t xml:space="preserve"> </w:t>
      </w:r>
      <w:r>
        <w:rPr>
          <w:rFonts w:ascii="GHEA Grapalat" w:hAnsi="GHEA Grapalat" w:cs="Arial"/>
          <w:b/>
          <w:sz w:val="24"/>
          <w:szCs w:val="24"/>
          <w:lang w:val="hy-AM"/>
        </w:rPr>
        <w:t>իրավիճակը</w:t>
      </w:r>
      <w:r>
        <w:rPr>
          <w:rFonts w:ascii="GHEA Grapalat" w:hAnsi="GHEA Grapalat"/>
          <w:b/>
          <w:sz w:val="24"/>
          <w:szCs w:val="24"/>
          <w:lang w:val="hy-AM"/>
        </w:rPr>
        <w:t xml:space="preserve"> </w:t>
      </w:r>
      <w:r>
        <w:rPr>
          <w:rFonts w:ascii="GHEA Grapalat" w:hAnsi="GHEA Grapalat" w:cs="Arial"/>
          <w:b/>
          <w:sz w:val="24"/>
          <w:szCs w:val="24"/>
          <w:lang w:val="hy-AM"/>
        </w:rPr>
        <w:t>և</w:t>
      </w:r>
      <w:r>
        <w:rPr>
          <w:rFonts w:ascii="GHEA Grapalat" w:hAnsi="GHEA Grapalat"/>
          <w:b/>
          <w:sz w:val="24"/>
          <w:szCs w:val="24"/>
          <w:lang w:val="hy-AM"/>
        </w:rPr>
        <w:t xml:space="preserve"> </w:t>
      </w:r>
      <w:r>
        <w:rPr>
          <w:rFonts w:ascii="GHEA Grapalat" w:hAnsi="GHEA Grapalat" w:cs="Arial"/>
          <w:b/>
          <w:sz w:val="24"/>
          <w:szCs w:val="24"/>
          <w:lang w:val="hy-AM"/>
        </w:rPr>
        <w:t>խնդիրները.</w:t>
      </w:r>
    </w:p>
    <w:p w:rsidR="0060378F" w:rsidRPr="00A31EB3" w:rsidRDefault="0060378F" w:rsidP="00F4611B">
      <w:pPr>
        <w:spacing w:after="0"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Գ</w:t>
      </w:r>
      <w:r w:rsidRPr="0060378F">
        <w:rPr>
          <w:rFonts w:ascii="GHEA Grapalat" w:hAnsi="GHEA Grapalat"/>
          <w:color w:val="000000"/>
          <w:sz w:val="24"/>
          <w:szCs w:val="24"/>
          <w:shd w:val="clear" w:color="auto" w:fill="FFFFFF"/>
          <w:lang w:val="hy-AM"/>
        </w:rPr>
        <w:t>իտության և կրթության բնագավառներում նշանակալի նվաճումներ ունեցող քաղաքացիներին պարտադիր զինվորական ծառայության զորակոչից տարկետում տալու հետ կապված հարաբերությունները</w:t>
      </w:r>
      <w:r>
        <w:rPr>
          <w:rFonts w:ascii="GHEA Grapalat" w:hAnsi="GHEA Grapalat"/>
          <w:color w:val="000000"/>
          <w:sz w:val="24"/>
          <w:szCs w:val="24"/>
          <w:shd w:val="clear" w:color="auto" w:fill="FFFFFF"/>
          <w:lang w:val="hy-AM"/>
        </w:rPr>
        <w:t xml:space="preserve"> կարգավորվում են ՀՀ կառավարության 2018 թվականի ապրիլի 12-ի </w:t>
      </w:r>
      <w:r w:rsidRPr="0060378F">
        <w:rPr>
          <w:rFonts w:ascii="GHEA Grapalat" w:hAnsi="GHEA Grapalat"/>
          <w:color w:val="000000"/>
          <w:sz w:val="24"/>
          <w:szCs w:val="24"/>
          <w:shd w:val="clear" w:color="auto" w:fill="FFFFFF"/>
          <w:lang w:val="hy-AM"/>
        </w:rPr>
        <w:t xml:space="preserve">N </w:t>
      </w:r>
      <w:r>
        <w:rPr>
          <w:rFonts w:ascii="GHEA Grapalat" w:hAnsi="GHEA Grapalat"/>
          <w:color w:val="000000"/>
          <w:sz w:val="24"/>
          <w:szCs w:val="24"/>
          <w:shd w:val="clear" w:color="auto" w:fill="FFFFFF"/>
          <w:lang w:val="hy-AM"/>
        </w:rPr>
        <w:t>451-Ն որոշմամբ</w:t>
      </w:r>
      <w:r w:rsidR="00E55439" w:rsidRPr="00E55439">
        <w:rPr>
          <w:rFonts w:ascii="GHEA Grapalat" w:hAnsi="GHEA Grapalat"/>
          <w:color w:val="000000"/>
          <w:sz w:val="24"/>
          <w:szCs w:val="24"/>
          <w:shd w:val="clear" w:color="auto" w:fill="FFFFFF"/>
          <w:lang w:val="hy-AM"/>
        </w:rPr>
        <w:t xml:space="preserve"> (</w:t>
      </w:r>
      <w:r w:rsidR="00E55439">
        <w:rPr>
          <w:rFonts w:ascii="GHEA Grapalat" w:hAnsi="GHEA Grapalat"/>
          <w:color w:val="000000"/>
          <w:sz w:val="24"/>
          <w:szCs w:val="24"/>
          <w:shd w:val="clear" w:color="auto" w:fill="FFFFFF"/>
          <w:lang w:val="hy-AM"/>
        </w:rPr>
        <w:t>այսուհետ՝ կարգ</w:t>
      </w:r>
      <w:r w:rsidR="00E55439" w:rsidRPr="00E55439">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 որի հավելվածի 9.1-ին կետով որպես նվաճում է սահմանված </w:t>
      </w:r>
      <w:r w:rsidR="00D34BB1" w:rsidRPr="00D34BB1">
        <w:rPr>
          <w:rFonts w:ascii="GHEA Grapalat" w:hAnsi="GHEA Grapalat"/>
          <w:color w:val="000000"/>
          <w:sz w:val="24"/>
          <w:szCs w:val="24"/>
          <w:shd w:val="clear" w:color="auto" w:fill="FFFFFF"/>
          <w:lang w:val="hy-AM"/>
        </w:rPr>
        <w:t xml:space="preserve">աշխարհի լավագույն բարձրագույն ուսումնական հաստատությունների ակադեմիական վարկանիշավորման http://www.shanghairanking.com/# կայքի` պարտադիր զինվորական ծառայության զորակոչից տարկետում ստանալու համար դիմելու կամ դրան նախորդող տարվա համալսարանների ակադեմիական ընդհանուր (Academic Ranking of World Universities) ցանկի առաջին հինգ տասնյակում ընդգրկված հաստատություններում բակալավրի (դիպլոմավորված մասնագետի, ինտեգրացված)՝ ներառյալ տվյալ ուսումնական հաստատության նախապատրաստական ծրագրի մինչև մեկ տարի </w:t>
      </w:r>
      <w:r w:rsidR="00D34BB1" w:rsidRPr="00D34BB1">
        <w:rPr>
          <w:rFonts w:ascii="GHEA Grapalat" w:hAnsi="GHEA Grapalat"/>
          <w:color w:val="000000"/>
          <w:sz w:val="24"/>
          <w:szCs w:val="24"/>
          <w:shd w:val="clear" w:color="auto" w:fill="FFFFFF"/>
          <w:lang w:val="hy-AM"/>
        </w:rPr>
        <w:lastRenderedPageBreak/>
        <w:t>ժամկետով ուսումնառությունը (եթե նախապատրաստական ծրագիրը չի համարվում ինքնուրույն հանրակրթական կամ միջին մասնագիտական ծրագրի մաս), մագիստրատուրայի, ասպիրանտուրայի և այլ կրթական ծրագրերով առկա ուսուցմամբ սովորելու հանգամանքը</w:t>
      </w:r>
      <w:r>
        <w:rPr>
          <w:rFonts w:ascii="GHEA Grapalat" w:hAnsi="GHEA Grapalat"/>
          <w:color w:val="000000"/>
          <w:sz w:val="24"/>
          <w:szCs w:val="24"/>
          <w:shd w:val="clear" w:color="auto" w:fill="FFFFFF"/>
          <w:lang w:val="hy-AM"/>
        </w:rPr>
        <w:t>:</w:t>
      </w:r>
      <w:r w:rsidR="00383D23" w:rsidRPr="00383D23">
        <w:rPr>
          <w:rFonts w:ascii="GHEA Grapalat" w:eastAsia="Calibri" w:hAnsi="GHEA Grapalat" w:cs="Times New Roman"/>
          <w:sz w:val="24"/>
          <w:szCs w:val="24"/>
          <w:lang w:val="hy-AM"/>
        </w:rPr>
        <w:t xml:space="preserve"> </w:t>
      </w:r>
      <w:r w:rsidR="00383D23">
        <w:rPr>
          <w:rFonts w:ascii="GHEA Grapalat" w:eastAsia="Calibri" w:hAnsi="GHEA Grapalat" w:cs="Times New Roman"/>
          <w:sz w:val="24"/>
          <w:szCs w:val="24"/>
          <w:lang w:val="hy-AM"/>
        </w:rPr>
        <w:t xml:space="preserve">2018 թվականից նշված կարգը գործում է, և </w:t>
      </w:r>
      <w:r w:rsidR="00383D23" w:rsidRPr="00383D23">
        <w:rPr>
          <w:rFonts w:ascii="GHEA Grapalat" w:eastAsia="Calibri" w:hAnsi="GHEA Grapalat" w:cs="Times New Roman"/>
          <w:sz w:val="24"/>
          <w:szCs w:val="24"/>
          <w:lang w:val="hy-AM"/>
        </w:rPr>
        <w:t xml:space="preserve">Շանհայի վարկանիշավորման ցանկում ընդգրկված բուհերում սովորելու համար տարկետում է </w:t>
      </w:r>
      <w:r w:rsidR="00383D23">
        <w:rPr>
          <w:rFonts w:ascii="GHEA Grapalat" w:eastAsia="Calibri" w:hAnsi="GHEA Grapalat" w:cs="Times New Roman"/>
          <w:sz w:val="24"/>
          <w:szCs w:val="24"/>
          <w:lang w:val="hy-AM"/>
        </w:rPr>
        <w:t xml:space="preserve">արդեն իսկ </w:t>
      </w:r>
      <w:r w:rsidR="00383D23" w:rsidRPr="00383D23">
        <w:rPr>
          <w:rFonts w:ascii="GHEA Grapalat" w:eastAsia="Calibri" w:hAnsi="GHEA Grapalat" w:cs="Times New Roman"/>
          <w:sz w:val="24"/>
          <w:szCs w:val="24"/>
          <w:lang w:val="hy-AM"/>
        </w:rPr>
        <w:t xml:space="preserve">ստացել </w:t>
      </w:r>
      <w:r w:rsidR="00383D23">
        <w:rPr>
          <w:rFonts w:ascii="GHEA Grapalat" w:eastAsia="Calibri" w:hAnsi="GHEA Grapalat" w:cs="Times New Roman"/>
          <w:sz w:val="24"/>
          <w:szCs w:val="24"/>
          <w:lang w:val="hy-AM"/>
        </w:rPr>
        <w:t xml:space="preserve">է </w:t>
      </w:r>
      <w:r w:rsidR="00982B78" w:rsidRPr="00982B78">
        <w:rPr>
          <w:rFonts w:ascii="GHEA Grapalat" w:eastAsia="Calibri" w:hAnsi="GHEA Grapalat" w:cs="Times New Roman"/>
          <w:sz w:val="24"/>
          <w:szCs w:val="24"/>
          <w:lang w:val="hy-AM"/>
        </w:rPr>
        <w:t>650</w:t>
      </w:r>
      <w:r w:rsidR="00383D23" w:rsidRPr="00383D23">
        <w:rPr>
          <w:rFonts w:ascii="GHEA Grapalat" w:eastAsia="Calibri" w:hAnsi="GHEA Grapalat" w:cs="Times New Roman"/>
          <w:sz w:val="24"/>
          <w:szCs w:val="24"/>
          <w:lang w:val="hy-AM"/>
        </w:rPr>
        <w:t xml:space="preserve"> քաղաքացի տարբեր կրթական աստիճաններով, որոնցից </w:t>
      </w:r>
      <w:r w:rsidR="00982B78" w:rsidRPr="00982B78">
        <w:rPr>
          <w:rFonts w:ascii="GHEA Grapalat" w:eastAsia="Calibri" w:hAnsi="GHEA Grapalat" w:cs="Times New Roman"/>
          <w:sz w:val="24"/>
          <w:szCs w:val="24"/>
          <w:lang w:val="hy-AM"/>
        </w:rPr>
        <w:t>570</w:t>
      </w:r>
      <w:bookmarkStart w:id="0" w:name="_GoBack"/>
      <w:bookmarkEnd w:id="0"/>
      <w:r w:rsidR="00383D23" w:rsidRPr="00383D23">
        <w:rPr>
          <w:rFonts w:ascii="GHEA Grapalat" w:eastAsia="Calibri" w:hAnsi="GHEA Grapalat" w:cs="Times New Roman"/>
          <w:sz w:val="24"/>
          <w:szCs w:val="24"/>
          <w:lang w:val="hy-AM"/>
        </w:rPr>
        <w:t xml:space="preserve"> քաղաքացի ներկա դրությամբ </w:t>
      </w:r>
      <w:r w:rsidR="00383D23">
        <w:rPr>
          <w:rFonts w:ascii="GHEA Grapalat" w:eastAsia="Calibri" w:hAnsi="GHEA Grapalat" w:cs="Times New Roman"/>
          <w:sz w:val="24"/>
          <w:szCs w:val="24"/>
          <w:lang w:val="hy-AM"/>
        </w:rPr>
        <w:t>դեռ սովորում է և շարունակում է օգտվել</w:t>
      </w:r>
      <w:r w:rsidR="00383D23" w:rsidRPr="00383D23">
        <w:rPr>
          <w:rFonts w:ascii="GHEA Grapalat" w:eastAsia="Calibri" w:hAnsi="GHEA Grapalat" w:cs="Times New Roman"/>
          <w:sz w:val="24"/>
          <w:szCs w:val="24"/>
          <w:lang w:val="hy-AM"/>
        </w:rPr>
        <w:t xml:space="preserve"> տարկետման իրավունքից:</w:t>
      </w:r>
      <w:r w:rsidR="00A31EB3">
        <w:rPr>
          <w:rFonts w:ascii="GHEA Grapalat" w:eastAsia="Calibri" w:hAnsi="GHEA Grapalat" w:cs="Times New Roman"/>
          <w:sz w:val="24"/>
          <w:szCs w:val="24"/>
          <w:lang w:val="hy-AM"/>
        </w:rPr>
        <w:t xml:space="preserve"> Սակայն նշված քաղաքացիների Հայաստանի Հանրապետություն վերադարձ ապահովելու և նրանց ներուժը գիտության, տնտեսության,  քաղաքացիական ծառայության և այլ ոլորտներում օգտագործելու գործիքակազմերը կատարելագործելու անհրաժեշտություն ունեն:</w:t>
      </w:r>
      <w:r w:rsidR="00724AFF">
        <w:rPr>
          <w:rFonts w:ascii="GHEA Grapalat" w:eastAsia="Calibri" w:hAnsi="GHEA Grapalat" w:cs="Times New Roman"/>
          <w:sz w:val="24"/>
          <w:szCs w:val="24"/>
          <w:lang w:val="hy-AM"/>
        </w:rPr>
        <w:t xml:space="preserve"> </w:t>
      </w:r>
    </w:p>
    <w:p w:rsidR="008A5D05" w:rsidRPr="00727B4B" w:rsidRDefault="005348B9" w:rsidP="005348B9">
      <w:pPr>
        <w:spacing w:after="0" w:line="360" w:lineRule="auto"/>
        <w:ind w:firstLine="720"/>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Այսօր մարդկային կապիտալի կառավարման, բարձրորակ մասնագետների արտահոսքը կանխելու և տնտեսության տարբեր ճյուղերում ներգրավելու հետ կապված առկա են մի շարք մարտահրավեր, մասնավորապես.</w:t>
      </w:r>
    </w:p>
    <w:p w:rsidR="005A64FA" w:rsidRPr="005A64FA" w:rsidRDefault="00B0130B" w:rsidP="0014526E">
      <w:pPr>
        <w:numPr>
          <w:ilvl w:val="0"/>
          <w:numId w:val="4"/>
        </w:numPr>
        <w:spacing w:after="0" w:line="360" w:lineRule="auto"/>
        <w:jc w:val="both"/>
        <w:rPr>
          <w:rFonts w:ascii="GHEA Grapalat" w:eastAsia="Calibri" w:hAnsi="GHEA Grapalat" w:cs="Times New Roman"/>
          <w:sz w:val="24"/>
          <w:szCs w:val="24"/>
          <w:lang w:val="hy-AM"/>
        </w:rPr>
      </w:pPr>
      <w:r w:rsidRPr="005A64FA">
        <w:rPr>
          <w:rFonts w:ascii="GHEA Grapalat" w:eastAsia="Calibri" w:hAnsi="GHEA Grapalat" w:cs="Times New Roman"/>
          <w:sz w:val="24"/>
          <w:szCs w:val="24"/>
          <w:lang w:val="hy-AM"/>
        </w:rPr>
        <w:t>երիտասարդ մասնագետների՝ IT, բժիշկներ, ինժեներներ</w:t>
      </w:r>
      <w:r w:rsidR="005A64FA" w:rsidRPr="005A64FA">
        <w:rPr>
          <w:rFonts w:ascii="GHEA Grapalat" w:eastAsia="Calibri" w:hAnsi="GHEA Grapalat" w:cs="Times New Roman"/>
          <w:sz w:val="24"/>
          <w:szCs w:val="24"/>
          <w:lang w:val="hy-AM"/>
        </w:rPr>
        <w:t xml:space="preserve"> և այլ ոլորտների մասնագետների այլ երկրներում աշխատելու համար մեկնելը</w:t>
      </w:r>
      <w:r w:rsidRPr="005A64FA">
        <w:rPr>
          <w:rFonts w:ascii="GHEA Grapalat" w:eastAsia="Calibri" w:hAnsi="GHEA Grapalat" w:cs="Times New Roman"/>
          <w:sz w:val="24"/>
          <w:szCs w:val="24"/>
          <w:lang w:val="hy-AM"/>
        </w:rPr>
        <w:t xml:space="preserve"> բերում է աշխատուժի պակասի</w:t>
      </w:r>
      <w:r w:rsidR="005A64FA" w:rsidRPr="005A64FA">
        <w:rPr>
          <w:rFonts w:ascii="GHEA Grapalat" w:eastAsia="Calibri" w:hAnsi="GHEA Grapalat" w:cs="Times New Roman"/>
          <w:sz w:val="24"/>
          <w:szCs w:val="24"/>
          <w:lang w:val="hy-AM"/>
        </w:rPr>
        <w:t>,</w:t>
      </w:r>
      <w:r w:rsidR="0076632E" w:rsidRPr="005A64FA">
        <w:rPr>
          <w:rFonts w:ascii="GHEA Grapalat" w:eastAsia="Calibri" w:hAnsi="GHEA Grapalat" w:cs="Times New Roman"/>
          <w:sz w:val="24"/>
          <w:szCs w:val="24"/>
          <w:lang w:val="hy-AM"/>
        </w:rPr>
        <w:t xml:space="preserve"> </w:t>
      </w:r>
    </w:p>
    <w:p w:rsidR="00C32F46" w:rsidRPr="005A64FA" w:rsidRDefault="005A64FA" w:rsidP="0014526E">
      <w:pPr>
        <w:numPr>
          <w:ilvl w:val="0"/>
          <w:numId w:val="4"/>
        </w:numPr>
        <w:spacing w:after="0" w:line="360" w:lineRule="auto"/>
        <w:jc w:val="both"/>
        <w:rPr>
          <w:rFonts w:ascii="GHEA Grapalat" w:eastAsia="Calibri" w:hAnsi="GHEA Grapalat" w:cs="Times New Roman"/>
          <w:sz w:val="24"/>
          <w:szCs w:val="24"/>
          <w:lang w:val="hy-AM"/>
        </w:rPr>
      </w:pPr>
      <w:r w:rsidRPr="005A64FA">
        <w:rPr>
          <w:rFonts w:ascii="GHEA Grapalat" w:eastAsia="Calibri" w:hAnsi="GHEA Grapalat" w:cs="Times New Roman"/>
          <w:sz w:val="24"/>
          <w:szCs w:val="24"/>
          <w:lang w:val="hy-AM"/>
        </w:rPr>
        <w:t>ա</w:t>
      </w:r>
      <w:r w:rsidR="00B0130B" w:rsidRPr="005A64FA">
        <w:rPr>
          <w:rFonts w:ascii="GHEA Grapalat" w:eastAsia="Calibri" w:hAnsi="GHEA Grapalat" w:cs="Times New Roman"/>
          <w:sz w:val="24"/>
          <w:szCs w:val="24"/>
          <w:lang w:val="hy-AM"/>
        </w:rPr>
        <w:t xml:space="preserve">րտագաղթում են </w:t>
      </w:r>
      <w:r w:rsidR="00B0130B" w:rsidRPr="005A64FA">
        <w:rPr>
          <w:rFonts w:ascii="GHEA Grapalat" w:eastAsia="Calibri" w:hAnsi="GHEA Grapalat" w:cs="Times New Roman"/>
          <w:bCs/>
          <w:sz w:val="24"/>
          <w:szCs w:val="24"/>
          <w:lang w:val="hy-AM"/>
        </w:rPr>
        <w:t>ամենաշատ պոտենցիալ ունեցող կադրերը</w:t>
      </w:r>
      <w:r w:rsidR="00B0130B" w:rsidRPr="005A64FA">
        <w:rPr>
          <w:rFonts w:ascii="GHEA Grapalat" w:eastAsia="Calibri" w:hAnsi="GHEA Grapalat" w:cs="Times New Roman"/>
          <w:sz w:val="24"/>
          <w:szCs w:val="24"/>
          <w:lang w:val="hy-AM"/>
        </w:rPr>
        <w:t xml:space="preserve">՝ </w:t>
      </w:r>
      <w:r w:rsidR="0076632E" w:rsidRPr="005A64FA">
        <w:rPr>
          <w:rFonts w:ascii="GHEA Grapalat" w:eastAsia="Calibri" w:hAnsi="GHEA Grapalat" w:cs="Times New Roman"/>
          <w:sz w:val="24"/>
          <w:szCs w:val="24"/>
          <w:lang w:val="hy-AM"/>
        </w:rPr>
        <w:t xml:space="preserve">որակյալ </w:t>
      </w:r>
      <w:r w:rsidR="00B0130B" w:rsidRPr="005A64FA">
        <w:rPr>
          <w:rFonts w:ascii="GHEA Grapalat" w:eastAsia="Calibri" w:hAnsi="GHEA Grapalat" w:cs="Times New Roman"/>
          <w:sz w:val="24"/>
          <w:szCs w:val="24"/>
          <w:lang w:val="hy-AM"/>
        </w:rPr>
        <w:t xml:space="preserve">կրթություն ստացած, </w:t>
      </w:r>
      <w:r w:rsidR="0076632E" w:rsidRPr="005A64FA">
        <w:rPr>
          <w:rFonts w:ascii="GHEA Grapalat" w:eastAsia="Calibri" w:hAnsi="GHEA Grapalat" w:cs="Times New Roman"/>
          <w:sz w:val="24"/>
          <w:szCs w:val="24"/>
          <w:lang w:val="hy-AM"/>
        </w:rPr>
        <w:t xml:space="preserve">օտար </w:t>
      </w:r>
      <w:r w:rsidR="00B0130B" w:rsidRPr="005A64FA">
        <w:rPr>
          <w:rFonts w:ascii="GHEA Grapalat" w:eastAsia="Calibri" w:hAnsi="GHEA Grapalat" w:cs="Times New Roman"/>
          <w:sz w:val="24"/>
          <w:szCs w:val="24"/>
          <w:lang w:val="hy-AM"/>
        </w:rPr>
        <w:t>լեզուներ</w:t>
      </w:r>
      <w:r w:rsidR="0076632E" w:rsidRPr="005A64FA">
        <w:rPr>
          <w:rFonts w:ascii="GHEA Grapalat" w:eastAsia="Calibri" w:hAnsi="GHEA Grapalat" w:cs="Times New Roman"/>
          <w:sz w:val="24"/>
          <w:szCs w:val="24"/>
          <w:lang w:val="hy-AM"/>
        </w:rPr>
        <w:t>ի տիրապետող</w:t>
      </w:r>
      <w:r w:rsidR="00B0130B" w:rsidRPr="005A64FA">
        <w:rPr>
          <w:rFonts w:ascii="GHEA Grapalat" w:eastAsia="Calibri" w:hAnsi="GHEA Grapalat" w:cs="Times New Roman"/>
          <w:sz w:val="24"/>
          <w:szCs w:val="24"/>
          <w:lang w:val="hy-AM"/>
        </w:rPr>
        <w:t>, միջազգային</w:t>
      </w:r>
      <w:r w:rsidR="0076632E" w:rsidRPr="005A64FA">
        <w:rPr>
          <w:rFonts w:ascii="GHEA Grapalat" w:eastAsia="Calibri" w:hAnsi="GHEA Grapalat" w:cs="Times New Roman"/>
          <w:sz w:val="24"/>
          <w:szCs w:val="24"/>
          <w:lang w:val="hy-AM"/>
        </w:rPr>
        <w:t xml:space="preserve"> լավագույն փորձին ծանոթ</w:t>
      </w:r>
      <w:r w:rsidR="00B0130B" w:rsidRPr="005A64FA">
        <w:rPr>
          <w:rFonts w:ascii="GHEA Grapalat" w:eastAsia="Calibri" w:hAnsi="GHEA Grapalat" w:cs="Times New Roman"/>
          <w:sz w:val="24"/>
          <w:szCs w:val="24"/>
          <w:lang w:val="hy-AM"/>
        </w:rPr>
        <w:t>։</w:t>
      </w:r>
    </w:p>
    <w:p w:rsidR="009E52DA" w:rsidRPr="006618EE" w:rsidRDefault="009E52DA" w:rsidP="004C6CD3">
      <w:pPr>
        <w:tabs>
          <w:tab w:val="left" w:pos="900"/>
        </w:tabs>
        <w:spacing w:after="0" w:line="360" w:lineRule="auto"/>
        <w:rPr>
          <w:rFonts w:ascii="GHEA Grapalat" w:hAnsi="GHEA Grapalat"/>
          <w:sz w:val="8"/>
          <w:szCs w:val="24"/>
          <w:lang w:val="hy-AM"/>
        </w:rPr>
      </w:pPr>
    </w:p>
    <w:p w:rsidR="009E52DA" w:rsidRDefault="009E52DA" w:rsidP="009E52DA">
      <w:pPr>
        <w:pStyle w:val="ListParagraph"/>
        <w:numPr>
          <w:ilvl w:val="0"/>
          <w:numId w:val="1"/>
        </w:numPr>
        <w:tabs>
          <w:tab w:val="left" w:pos="900"/>
        </w:tabs>
        <w:spacing w:after="0" w:line="360" w:lineRule="auto"/>
        <w:ind w:left="0" w:firstLine="540"/>
        <w:jc w:val="both"/>
        <w:rPr>
          <w:rFonts w:ascii="GHEA Grapalat" w:hAnsi="GHEA Grapalat"/>
          <w:b/>
          <w:sz w:val="24"/>
          <w:szCs w:val="24"/>
          <w:lang w:val="hy-AM"/>
        </w:rPr>
      </w:pPr>
      <w:r>
        <w:rPr>
          <w:rFonts w:ascii="GHEA Grapalat" w:hAnsi="GHEA Grapalat" w:cs="Arial"/>
          <w:b/>
          <w:sz w:val="24"/>
          <w:szCs w:val="24"/>
          <w:lang w:val="hy-AM"/>
        </w:rPr>
        <w:t>Ակնկալվող</w:t>
      </w:r>
      <w:r>
        <w:rPr>
          <w:rFonts w:ascii="GHEA Grapalat" w:hAnsi="GHEA Grapalat"/>
          <w:b/>
          <w:sz w:val="24"/>
          <w:szCs w:val="24"/>
          <w:lang w:val="hy-AM"/>
        </w:rPr>
        <w:t xml:space="preserve"> արդյունքը.</w:t>
      </w:r>
    </w:p>
    <w:p w:rsidR="00415F37" w:rsidRDefault="009E52DA" w:rsidP="009E52DA">
      <w:pPr>
        <w:pStyle w:val="ListParagraph"/>
        <w:tabs>
          <w:tab w:val="left" w:pos="900"/>
        </w:tabs>
        <w:spacing w:after="0" w:line="360" w:lineRule="auto"/>
        <w:ind w:left="0" w:firstLine="540"/>
        <w:jc w:val="both"/>
        <w:rPr>
          <w:rFonts w:ascii="GHEA Grapalat" w:hAnsi="GHEA Grapalat" w:cs="Arial"/>
          <w:sz w:val="24"/>
          <w:szCs w:val="24"/>
          <w:lang w:val="hy-AM"/>
        </w:rPr>
      </w:pPr>
      <w:r>
        <w:rPr>
          <w:rFonts w:ascii="GHEA Grapalat" w:hAnsi="GHEA Grapalat" w:cs="Arial"/>
          <w:sz w:val="24"/>
          <w:szCs w:val="24"/>
          <w:lang w:val="hy-AM"/>
        </w:rPr>
        <w:t>Նախագծ</w:t>
      </w:r>
      <w:r w:rsidR="00415F37">
        <w:rPr>
          <w:rFonts w:ascii="GHEA Grapalat" w:hAnsi="GHEA Grapalat" w:cs="Arial"/>
          <w:sz w:val="24"/>
          <w:szCs w:val="24"/>
          <w:lang w:val="hy-AM"/>
        </w:rPr>
        <w:t>ի</w:t>
      </w:r>
      <w:r>
        <w:rPr>
          <w:rFonts w:ascii="GHEA Grapalat" w:hAnsi="GHEA Grapalat" w:cs="Arial"/>
          <w:sz w:val="24"/>
          <w:szCs w:val="24"/>
          <w:lang w:val="hy-AM"/>
        </w:rPr>
        <w:t xml:space="preserve"> ընդունմամբ </w:t>
      </w:r>
      <w:r w:rsidR="00415F37">
        <w:rPr>
          <w:rFonts w:ascii="GHEA Grapalat" w:hAnsi="GHEA Grapalat" w:cs="Arial"/>
          <w:sz w:val="24"/>
          <w:szCs w:val="24"/>
          <w:lang w:val="hy-AM"/>
        </w:rPr>
        <w:t xml:space="preserve">պարտադիր զինվորական ծառայության զորակոչից տարկետում ստանալու նոր համակարգ կձևավորվի, </w:t>
      </w:r>
      <w:r w:rsidR="00072111">
        <w:rPr>
          <w:rFonts w:ascii="GHEA Grapalat" w:hAnsi="GHEA Grapalat" w:cs="Arial"/>
          <w:sz w:val="24"/>
          <w:szCs w:val="24"/>
          <w:lang w:val="hy-AM"/>
        </w:rPr>
        <w:t>որի միջոցով տարկետում կտրամադրվի</w:t>
      </w:r>
      <w:r w:rsidR="00415F37">
        <w:rPr>
          <w:rFonts w:ascii="GHEA Grapalat" w:hAnsi="GHEA Grapalat" w:cs="Arial"/>
          <w:sz w:val="24"/>
          <w:szCs w:val="24"/>
          <w:lang w:val="hy-AM"/>
        </w:rPr>
        <w:t xml:space="preserve"> </w:t>
      </w:r>
      <w:r w:rsidR="00072111" w:rsidRPr="00072111">
        <w:rPr>
          <w:rFonts w:ascii="GHEA Grapalat" w:eastAsia="Calibri" w:hAnsi="GHEA Grapalat" w:cs="Times New Roman"/>
          <w:sz w:val="24"/>
          <w:szCs w:val="24"/>
          <w:lang w:val="hy-AM"/>
        </w:rPr>
        <w:t xml:space="preserve">աշխարհի լավագույն բարձրագույն ուսումնական հաստատությունների ակադեմիական վարկանիշավորման http://www.shanghairanking.com/# կայքի` Academic Ranking of World Universities ցանկի առաջին հինգ տասնյակում ընդգրկված </w:t>
      </w:r>
      <w:r w:rsidR="00072111" w:rsidRPr="00072111">
        <w:rPr>
          <w:rFonts w:ascii="GHEA Grapalat" w:eastAsia="Calibri" w:hAnsi="GHEA Grapalat" w:cs="Times New Roman"/>
          <w:sz w:val="24"/>
          <w:szCs w:val="24"/>
          <w:lang w:val="hy-AM"/>
        </w:rPr>
        <w:lastRenderedPageBreak/>
        <w:t>հաստատություններում բակալավրի (դիպլոմավորված մասնագետի, ինտեգրացված)՝ մագիստրատուրայի, ասպիրանտուրայի և այլ կրթական ծրագրերով առկա ուսուցմամբ սովորելու  և Հայաստանի Հանրապետության կառավարության կողմից նշված ոլորտում և վայրում աշխատելու համար</w:t>
      </w:r>
      <w:r w:rsidR="00072111">
        <w:rPr>
          <w:rFonts w:ascii="GHEA Grapalat" w:eastAsia="Calibri" w:hAnsi="GHEA Grapalat" w:cs="Times New Roman"/>
          <w:sz w:val="24"/>
          <w:szCs w:val="24"/>
          <w:lang w:val="hy-AM"/>
        </w:rPr>
        <w:t>: Նշվածի արդյունքում տրամադրվող տարկետումները կունենան հստակ նպատակ և</w:t>
      </w:r>
      <w:r w:rsidR="00072111" w:rsidRPr="00072111">
        <w:rPr>
          <w:rFonts w:ascii="GHEA Grapalat" w:eastAsia="Calibri" w:hAnsi="GHEA Grapalat" w:cs="Times New Roman"/>
          <w:sz w:val="24"/>
          <w:szCs w:val="24"/>
          <w:lang w:val="hy-AM"/>
        </w:rPr>
        <w:t xml:space="preserve"> </w:t>
      </w:r>
      <w:r w:rsidR="00415F37">
        <w:rPr>
          <w:rFonts w:ascii="GHEA Grapalat" w:hAnsi="GHEA Grapalat" w:cs="Arial"/>
          <w:sz w:val="24"/>
          <w:szCs w:val="24"/>
          <w:lang w:val="hy-AM"/>
        </w:rPr>
        <w:t xml:space="preserve">ուղղված կլինի </w:t>
      </w:r>
      <w:r w:rsidR="00072111">
        <w:rPr>
          <w:rFonts w:ascii="GHEA Grapalat" w:hAnsi="GHEA Grapalat" w:cs="Arial"/>
          <w:sz w:val="24"/>
          <w:szCs w:val="24"/>
          <w:lang w:val="hy-AM"/>
        </w:rPr>
        <w:t xml:space="preserve">մարդկային ներուժի </w:t>
      </w:r>
      <w:r w:rsidR="00072111" w:rsidRPr="00072111">
        <w:rPr>
          <w:rFonts w:ascii="GHEA Grapalat" w:hAnsi="GHEA Grapalat" w:cs="Arial"/>
          <w:sz w:val="24"/>
          <w:szCs w:val="24"/>
          <w:lang w:val="hy-AM"/>
        </w:rPr>
        <w:t>գիտության, տնտեսության և այլ ոլորտներում օգտագործելու</w:t>
      </w:r>
      <w:r w:rsidR="00072111">
        <w:rPr>
          <w:rFonts w:ascii="GHEA Grapalat" w:hAnsi="GHEA Grapalat" w:cs="Arial"/>
          <w:sz w:val="24"/>
          <w:szCs w:val="24"/>
          <w:lang w:val="hy-AM"/>
        </w:rPr>
        <w:t xml:space="preserve">ն: </w:t>
      </w:r>
      <w:r w:rsidR="00415F37" w:rsidRPr="00415F37">
        <w:rPr>
          <w:rFonts w:ascii="GHEA Grapalat" w:hAnsi="GHEA Grapalat" w:cs="Arial"/>
          <w:sz w:val="24"/>
          <w:szCs w:val="24"/>
          <w:lang w:val="hy-AM"/>
        </w:rPr>
        <w:t>Հայաստանի Հանրապետություն վերադարձ ապահովելու և նրանց ներուժը գիտության, տնտեսության</w:t>
      </w:r>
      <w:r w:rsidR="00724AFF">
        <w:rPr>
          <w:rFonts w:ascii="GHEA Grapalat" w:hAnsi="GHEA Grapalat" w:cs="Arial"/>
          <w:sz w:val="24"/>
          <w:szCs w:val="24"/>
          <w:lang w:val="hy-AM"/>
        </w:rPr>
        <w:t xml:space="preserve"> </w:t>
      </w:r>
      <w:r w:rsidR="00415F37" w:rsidRPr="00415F37">
        <w:rPr>
          <w:rFonts w:ascii="GHEA Grapalat" w:hAnsi="GHEA Grapalat" w:cs="Arial"/>
          <w:sz w:val="24"/>
          <w:szCs w:val="24"/>
          <w:lang w:val="hy-AM"/>
        </w:rPr>
        <w:t>և այլ ոլորտներում օգտագործելու գործիքակազմերը կատարելագործելու</w:t>
      </w:r>
      <w:r w:rsidR="00072111">
        <w:rPr>
          <w:rFonts w:ascii="GHEA Grapalat" w:hAnsi="GHEA Grapalat" w:cs="Arial"/>
          <w:sz w:val="24"/>
          <w:szCs w:val="24"/>
          <w:lang w:val="hy-AM"/>
        </w:rPr>
        <w:t xml:space="preserve"> նպատակով առաջարկվող փոփոխությունները կտարածվեն նաև </w:t>
      </w:r>
      <w:r w:rsidR="00072111" w:rsidRPr="00415F37">
        <w:rPr>
          <w:rFonts w:ascii="GHEA Grapalat" w:eastAsia="Calibri" w:hAnsi="GHEA Grapalat" w:cs="Times New Roman"/>
          <w:sz w:val="24"/>
          <w:szCs w:val="24"/>
          <w:lang w:val="hy-AM"/>
        </w:rPr>
        <w:t xml:space="preserve">Հայաստանի Հանրապետության կառավարության 2018 թվականի ապրիլի 12-ի N 451-Ն որոշման հավելվածի 9.1-ին կետով սահմանված նվաճումների հիման վրա պարտադիր զինվորական ծառայության զորակոչից տարկետում ստացած և ուսումը ավարտած </w:t>
      </w:r>
      <w:r w:rsidR="00072111">
        <w:rPr>
          <w:rFonts w:ascii="GHEA Grapalat" w:eastAsia="Calibri" w:hAnsi="GHEA Grapalat" w:cs="Times New Roman"/>
          <w:sz w:val="24"/>
          <w:szCs w:val="24"/>
          <w:lang w:val="hy-AM"/>
        </w:rPr>
        <w:t>քաղաքացիների վրա</w:t>
      </w:r>
      <w:r w:rsidR="00415F37">
        <w:rPr>
          <w:rFonts w:ascii="GHEA Grapalat" w:hAnsi="GHEA Grapalat" w:cs="Arial"/>
          <w:sz w:val="24"/>
          <w:szCs w:val="24"/>
          <w:lang w:val="hy-AM"/>
        </w:rPr>
        <w:t>:</w:t>
      </w:r>
      <w:r w:rsidR="00415F37" w:rsidRPr="00415F37">
        <w:rPr>
          <w:rFonts w:ascii="GHEA Grapalat" w:hAnsi="GHEA Grapalat" w:cs="Arial"/>
          <w:sz w:val="24"/>
          <w:szCs w:val="24"/>
          <w:lang w:val="hy-AM"/>
        </w:rPr>
        <w:t xml:space="preserve"> </w:t>
      </w:r>
    </w:p>
    <w:p w:rsidR="00724AFF" w:rsidRPr="00B9570F" w:rsidRDefault="00724AFF" w:rsidP="00072111">
      <w:pPr>
        <w:pStyle w:val="ListParagraph"/>
        <w:tabs>
          <w:tab w:val="left" w:pos="900"/>
        </w:tabs>
        <w:spacing w:after="0" w:line="360" w:lineRule="auto"/>
        <w:ind w:left="0" w:firstLine="540"/>
        <w:jc w:val="both"/>
        <w:rPr>
          <w:rFonts w:ascii="GHEA Grapalat" w:hAnsi="GHEA Grapalat" w:cs="Arial"/>
          <w:sz w:val="24"/>
          <w:szCs w:val="24"/>
          <w:lang w:val="hy-AM"/>
        </w:rPr>
      </w:pPr>
      <w:r w:rsidRPr="00B9570F">
        <w:rPr>
          <w:rFonts w:ascii="GHEA Grapalat" w:hAnsi="GHEA Grapalat" w:cs="Arial"/>
          <w:sz w:val="24"/>
          <w:szCs w:val="24"/>
          <w:lang w:val="hy-AM"/>
        </w:rPr>
        <w:t xml:space="preserve">Մասնավորապես սույն օրենսդրական փոփոխությունից հետո համապատասխան </w:t>
      </w:r>
      <w:r w:rsidR="00072111" w:rsidRPr="00B9570F">
        <w:rPr>
          <w:rFonts w:ascii="GHEA Grapalat" w:hAnsi="GHEA Grapalat" w:cs="Arial"/>
          <w:sz w:val="24"/>
          <w:szCs w:val="24"/>
          <w:lang w:val="hy-AM"/>
        </w:rPr>
        <w:t xml:space="preserve">ենթաօրենսդրական ակտերով սահմանվելու է, որ նշված հիմքով </w:t>
      </w:r>
      <w:r w:rsidRPr="00B9570F">
        <w:rPr>
          <w:rFonts w:ascii="GHEA Grapalat" w:hAnsi="GHEA Grapalat" w:cs="Arial"/>
          <w:sz w:val="24"/>
          <w:szCs w:val="24"/>
          <w:lang w:val="hy-AM"/>
        </w:rPr>
        <w:t>պարտադիր զինվորական ծառայության զորակոչից տարկետում ստացած և ուսումը ավարտած քաղաքացիներ որպես պարտավորություն են ունենալու Հայաստանի Հանրապետություն վերադառնալու և նախատեսվող կարգով աշխատելու</w:t>
      </w:r>
      <w:r w:rsidR="00072111" w:rsidRPr="00B9570F">
        <w:rPr>
          <w:rFonts w:ascii="GHEA Grapalat" w:hAnsi="GHEA Grapalat" w:cs="Arial"/>
          <w:sz w:val="24"/>
          <w:szCs w:val="24"/>
          <w:lang w:val="hy-AM"/>
        </w:rPr>
        <w:t xml:space="preserve">, որի համար ևս </w:t>
      </w:r>
      <w:r w:rsidR="00C97147" w:rsidRPr="00B9570F">
        <w:rPr>
          <w:rFonts w:ascii="GHEA Grapalat" w:hAnsi="GHEA Grapalat" w:cs="Arial"/>
          <w:sz w:val="24"/>
          <w:szCs w:val="24"/>
          <w:lang w:val="hy-AM"/>
        </w:rPr>
        <w:t xml:space="preserve">զինվորական ծառայության զորակոչից </w:t>
      </w:r>
      <w:r w:rsidRPr="00B9570F">
        <w:rPr>
          <w:rFonts w:ascii="GHEA Grapalat" w:hAnsi="GHEA Grapalat" w:cs="Arial"/>
          <w:sz w:val="24"/>
          <w:szCs w:val="24"/>
          <w:lang w:val="hy-AM"/>
        </w:rPr>
        <w:t xml:space="preserve">տարկետում </w:t>
      </w:r>
      <w:r w:rsidRPr="005A64FA">
        <w:rPr>
          <w:rFonts w:ascii="GHEA Grapalat" w:hAnsi="GHEA Grapalat" w:cs="Arial"/>
          <w:sz w:val="24"/>
          <w:szCs w:val="24"/>
          <w:lang w:val="hy-AM"/>
        </w:rPr>
        <w:t>ստանալու</w:t>
      </w:r>
      <w:r w:rsidR="0076632E" w:rsidRPr="005A64FA">
        <w:rPr>
          <w:rFonts w:ascii="GHEA Grapalat" w:hAnsi="GHEA Grapalat" w:cs="Arial"/>
          <w:sz w:val="24"/>
          <w:szCs w:val="24"/>
          <w:lang w:val="hy-AM"/>
        </w:rPr>
        <w:t xml:space="preserve"> և պարտադիր զինվորական ծառայություն</w:t>
      </w:r>
      <w:r w:rsidR="002D2A6C" w:rsidRPr="005A64FA">
        <w:rPr>
          <w:rFonts w:ascii="GHEA Grapalat" w:hAnsi="GHEA Grapalat" w:cs="Arial"/>
          <w:sz w:val="24"/>
          <w:szCs w:val="24"/>
          <w:lang w:val="hy-AM"/>
        </w:rPr>
        <w:t>ից ազատվելու</w:t>
      </w:r>
      <w:r w:rsidR="00B9570F" w:rsidRPr="005A64FA">
        <w:rPr>
          <w:rFonts w:ascii="GHEA Grapalat" w:hAnsi="GHEA Grapalat" w:cs="Arial"/>
          <w:sz w:val="24"/>
          <w:szCs w:val="24"/>
          <w:lang w:val="hy-AM"/>
        </w:rPr>
        <w:t xml:space="preserve"> </w:t>
      </w:r>
      <w:r w:rsidR="00B9570F" w:rsidRPr="00B9570F">
        <w:rPr>
          <w:rFonts w:ascii="GHEA Grapalat" w:hAnsi="GHEA Grapalat" w:cs="Arial"/>
          <w:sz w:val="24"/>
          <w:szCs w:val="24"/>
          <w:lang w:val="hy-AM"/>
        </w:rPr>
        <w:t>համակարգ կգործի</w:t>
      </w:r>
      <w:r w:rsidRPr="00B9570F">
        <w:rPr>
          <w:rFonts w:ascii="GHEA Grapalat" w:hAnsi="GHEA Grapalat" w:cs="Arial"/>
          <w:sz w:val="24"/>
          <w:szCs w:val="24"/>
          <w:lang w:val="hy-AM"/>
        </w:rPr>
        <w:t xml:space="preserve">: Համապատասխան փոփոխություններ են կատարվելու նաև Հայաստանի Հանրապետություն </w:t>
      </w:r>
      <w:r w:rsidR="00B9570F" w:rsidRPr="00B9570F">
        <w:rPr>
          <w:rFonts w:ascii="GHEA Grapalat" w:hAnsi="GHEA Grapalat" w:cs="Arial"/>
          <w:sz w:val="24"/>
          <w:szCs w:val="24"/>
          <w:lang w:val="hy-AM"/>
        </w:rPr>
        <w:t xml:space="preserve">կառավարության </w:t>
      </w:r>
      <w:r w:rsidRPr="00B9570F">
        <w:rPr>
          <w:rFonts w:ascii="GHEA Grapalat" w:hAnsi="GHEA Grapalat" w:cs="Arial"/>
          <w:sz w:val="24"/>
          <w:szCs w:val="24"/>
          <w:lang w:val="hy-AM"/>
        </w:rPr>
        <w:t xml:space="preserve">2019 թվականի փետրվարի 15-ի N 89-Ն որոշման մեջ, որով ևս սահմանվելու է, որ </w:t>
      </w:r>
      <w:r w:rsidR="00B9570F" w:rsidRPr="00B9570F">
        <w:rPr>
          <w:rFonts w:ascii="GHEA Grapalat" w:hAnsi="GHEA Grapalat" w:cs="Arial"/>
          <w:sz w:val="24"/>
          <w:szCs w:val="24"/>
          <w:lang w:val="hy-AM"/>
        </w:rPr>
        <w:t xml:space="preserve">նշված հիմքով </w:t>
      </w:r>
      <w:r w:rsidR="00C97147" w:rsidRPr="00B9570F">
        <w:rPr>
          <w:rFonts w:ascii="GHEA Grapalat" w:hAnsi="GHEA Grapalat" w:cs="Arial"/>
          <w:sz w:val="24"/>
          <w:szCs w:val="24"/>
          <w:lang w:val="hy-AM"/>
        </w:rPr>
        <w:t>պարտադիր զինվորական ծառայության զորակոչից տարկետում ստացած քաղաքացին կարող է ազատվել պարտադիր զինվորական ծառայությունից միայն նախատեսվող կարգով արդեն աշխատելու համար տարկետում ստանալուց և սահմանված ժամկետներով աշխատելուց հետո միայն:</w:t>
      </w:r>
      <w:r w:rsidR="00072111" w:rsidRPr="00B9570F">
        <w:rPr>
          <w:rFonts w:ascii="GHEA Grapalat" w:hAnsi="GHEA Grapalat" w:cs="Arial"/>
          <w:sz w:val="24"/>
          <w:szCs w:val="24"/>
          <w:lang w:val="hy-AM"/>
        </w:rPr>
        <w:t xml:space="preserve"> </w:t>
      </w:r>
      <w:r w:rsidR="00B9570F" w:rsidRPr="00B9570F">
        <w:rPr>
          <w:rFonts w:ascii="GHEA Grapalat" w:hAnsi="GHEA Grapalat" w:cs="Arial"/>
          <w:sz w:val="24"/>
          <w:szCs w:val="24"/>
          <w:lang w:val="hy-AM"/>
        </w:rPr>
        <w:t xml:space="preserve">Սույն օրենսդրական փոփոխությունից հետո </w:t>
      </w:r>
      <w:r w:rsidR="00072111" w:rsidRPr="00B9570F">
        <w:rPr>
          <w:rFonts w:ascii="GHEA Grapalat" w:hAnsi="GHEA Grapalat" w:cs="Arial"/>
          <w:sz w:val="24"/>
          <w:szCs w:val="24"/>
          <w:lang w:val="hy-AM"/>
        </w:rPr>
        <w:t xml:space="preserve">փոփոխություններ են կատարվելու նաև </w:t>
      </w:r>
      <w:r w:rsidR="00072111" w:rsidRPr="00B9570F">
        <w:rPr>
          <w:rFonts w:ascii="GHEA Grapalat" w:hAnsi="GHEA Grapalat" w:cs="Arial"/>
          <w:sz w:val="24"/>
          <w:szCs w:val="24"/>
          <w:lang w:val="hy-AM"/>
        </w:rPr>
        <w:lastRenderedPageBreak/>
        <w:t>Հանրապետության կառավարության 2018 թվականի ապրիլի 12-ի N 451-Ն որոշման մեջ, որով հավելվածի 9.1-ին կետով</w:t>
      </w:r>
      <w:r w:rsidR="00B9570F" w:rsidRPr="00B9570F">
        <w:rPr>
          <w:rFonts w:ascii="GHEA Grapalat" w:hAnsi="GHEA Grapalat" w:cs="Arial"/>
          <w:sz w:val="24"/>
          <w:szCs w:val="24"/>
          <w:lang w:val="hy-AM"/>
        </w:rPr>
        <w:t xml:space="preserve"> սահմանված նվաճումների հիման վրա տարկետում այլևս չի տրամադրվի:</w:t>
      </w:r>
    </w:p>
    <w:p w:rsidR="00050BA8" w:rsidRDefault="00050BA8" w:rsidP="009E52DA">
      <w:pPr>
        <w:pStyle w:val="ListParagraph"/>
        <w:tabs>
          <w:tab w:val="left" w:pos="900"/>
        </w:tabs>
        <w:spacing w:after="0" w:line="360" w:lineRule="auto"/>
        <w:ind w:left="0" w:firstLine="540"/>
        <w:jc w:val="both"/>
        <w:rPr>
          <w:rFonts w:ascii="GHEA Grapalat" w:hAnsi="GHEA Grapalat" w:cs="Arial"/>
          <w:sz w:val="24"/>
          <w:szCs w:val="24"/>
          <w:lang w:val="hy-AM"/>
        </w:rPr>
      </w:pPr>
      <w:r>
        <w:rPr>
          <w:rFonts w:ascii="GHEA Grapalat" w:hAnsi="GHEA Grapalat" w:cs="Arial"/>
          <w:sz w:val="24"/>
          <w:szCs w:val="24"/>
          <w:lang w:val="hy-AM"/>
        </w:rPr>
        <w:t xml:space="preserve">Համացանցում առկա բաց տվյալների ուսումնասիրության արդյունքում պարզ է դառնում, պետության կողմից </w:t>
      </w:r>
      <w:r w:rsidR="00102518">
        <w:rPr>
          <w:rFonts w:ascii="GHEA Grapalat" w:hAnsi="GHEA Grapalat" w:cs="Arial"/>
          <w:sz w:val="24"/>
          <w:szCs w:val="24"/>
          <w:lang w:val="hy-AM"/>
        </w:rPr>
        <w:t>աշխարհի</w:t>
      </w:r>
      <w:r>
        <w:rPr>
          <w:rFonts w:ascii="GHEA Grapalat" w:hAnsi="GHEA Grapalat" w:cs="Arial"/>
          <w:sz w:val="24"/>
          <w:szCs w:val="24"/>
          <w:lang w:val="hy-AM"/>
        </w:rPr>
        <w:t xml:space="preserve"> առաջատար համալսարաններում մեկ մասնագետ </w:t>
      </w:r>
      <w:r w:rsidR="00880A22">
        <w:rPr>
          <w:rFonts w:ascii="GHEA Grapalat" w:hAnsi="GHEA Grapalat" w:cs="Arial"/>
          <w:sz w:val="24"/>
          <w:szCs w:val="24"/>
          <w:lang w:val="hy-AM"/>
        </w:rPr>
        <w:t>պատրաստելը</w:t>
      </w:r>
      <w:r>
        <w:rPr>
          <w:rFonts w:ascii="GHEA Grapalat" w:hAnsi="GHEA Grapalat" w:cs="Arial"/>
          <w:sz w:val="24"/>
          <w:szCs w:val="24"/>
          <w:lang w:val="hy-AM"/>
        </w:rPr>
        <w:t xml:space="preserve"> մեծ գումարներ են կազմում, մասնավորապես</w:t>
      </w:r>
      <w:r w:rsidR="00880A22" w:rsidRPr="00880A22">
        <w:rPr>
          <w:rFonts w:ascii="GHEA Grapalat" w:hAnsi="GHEA Grapalat" w:cs="Arial"/>
          <w:sz w:val="24"/>
          <w:szCs w:val="24"/>
          <w:lang w:val="hy-AM"/>
        </w:rPr>
        <w:t xml:space="preserve"> (</w:t>
      </w:r>
      <w:r w:rsidR="00880A22">
        <w:rPr>
          <w:rFonts w:ascii="GHEA Grapalat" w:hAnsi="GHEA Grapalat" w:cs="Arial"/>
          <w:sz w:val="24"/>
          <w:szCs w:val="24"/>
          <w:lang w:val="hy-AM"/>
        </w:rPr>
        <w:t>ներառված չեն կեցության և այլ ծախսեր</w:t>
      </w:r>
      <w:r w:rsidR="00880A22" w:rsidRPr="00880A22">
        <w:rPr>
          <w:rFonts w:ascii="GHEA Grapalat" w:hAnsi="GHEA Grapalat" w:cs="Arial"/>
          <w:sz w:val="24"/>
          <w:szCs w:val="24"/>
          <w:lang w:val="hy-AM"/>
        </w:rPr>
        <w:t>)</w:t>
      </w:r>
      <w:r>
        <w:rPr>
          <w:rFonts w:ascii="GHEA Grapalat" w:hAnsi="GHEA Grapalat" w:cs="Arial"/>
          <w:sz w:val="24"/>
          <w:szCs w:val="24"/>
          <w:lang w:val="hy-AM"/>
        </w:rPr>
        <w:t>.</w:t>
      </w:r>
    </w:p>
    <w:tbl>
      <w:tblPr>
        <w:tblStyle w:val="TableGrid"/>
        <w:tblW w:w="0" w:type="auto"/>
        <w:tblLook w:val="04A0" w:firstRow="1" w:lastRow="0" w:firstColumn="1" w:lastColumn="0" w:noHBand="0" w:noVBand="1"/>
      </w:tblPr>
      <w:tblGrid>
        <w:gridCol w:w="2337"/>
        <w:gridCol w:w="2337"/>
        <w:gridCol w:w="2338"/>
        <w:gridCol w:w="2338"/>
      </w:tblGrid>
      <w:tr w:rsidR="00050BA8" w:rsidRPr="00982B78" w:rsidTr="003B1DC4">
        <w:tc>
          <w:tcPr>
            <w:tcW w:w="9350" w:type="dxa"/>
            <w:gridSpan w:val="4"/>
          </w:tcPr>
          <w:p w:rsidR="00050BA8" w:rsidRDefault="00050BA8" w:rsidP="00E72778">
            <w:pPr>
              <w:pStyle w:val="ListParagraph"/>
              <w:tabs>
                <w:tab w:val="left" w:pos="900"/>
              </w:tabs>
              <w:spacing w:line="360" w:lineRule="auto"/>
              <w:ind w:left="0"/>
              <w:jc w:val="both"/>
              <w:rPr>
                <w:rFonts w:ascii="GHEA Grapalat" w:hAnsi="GHEA Grapalat" w:cs="Arial"/>
                <w:sz w:val="24"/>
                <w:szCs w:val="24"/>
                <w:lang w:val="hy-AM"/>
              </w:rPr>
            </w:pPr>
            <w:r w:rsidRPr="00050BA8">
              <w:rPr>
                <w:rFonts w:ascii="GHEA Grapalat" w:hAnsi="GHEA Grapalat" w:cs="Arial"/>
                <w:b/>
                <w:bCs/>
                <w:sz w:val="24"/>
                <w:szCs w:val="24"/>
                <w:lang w:val="hy-AM"/>
              </w:rPr>
              <w:t>Մեկ մասնագետի վրա միջին ծախսերը՝ (բակալավրիատի 4 տարվա ընթացքում)</w:t>
            </w:r>
          </w:p>
        </w:tc>
      </w:tr>
      <w:tr w:rsidR="00050BA8" w:rsidTr="00F73E8E">
        <w:tc>
          <w:tcPr>
            <w:tcW w:w="2337" w:type="dxa"/>
            <w:vAlign w:val="center"/>
          </w:tcPr>
          <w:p w:rsidR="00050BA8" w:rsidRPr="00050BA8" w:rsidRDefault="00050BA8" w:rsidP="00050BA8">
            <w:pPr>
              <w:spacing w:line="240" w:lineRule="auto"/>
              <w:jc w:val="center"/>
              <w:rPr>
                <w:rFonts w:ascii="Times New Roman" w:eastAsia="Times New Roman" w:hAnsi="Times New Roman" w:cs="Times New Roman"/>
                <w:b/>
                <w:bCs/>
                <w:sz w:val="24"/>
                <w:szCs w:val="24"/>
              </w:rPr>
            </w:pPr>
            <w:proofErr w:type="spellStart"/>
            <w:r w:rsidRPr="00050BA8">
              <w:rPr>
                <w:rFonts w:ascii="Times New Roman" w:eastAsia="Times New Roman" w:hAnsi="Times New Roman" w:cs="Times New Roman"/>
                <w:b/>
                <w:bCs/>
                <w:sz w:val="24"/>
                <w:szCs w:val="24"/>
              </w:rPr>
              <w:t>Երկիր</w:t>
            </w:r>
            <w:proofErr w:type="spellEnd"/>
          </w:p>
        </w:tc>
        <w:tc>
          <w:tcPr>
            <w:tcW w:w="2337" w:type="dxa"/>
            <w:vAlign w:val="center"/>
          </w:tcPr>
          <w:p w:rsidR="00050BA8" w:rsidRPr="00050BA8" w:rsidRDefault="00050BA8" w:rsidP="00050BA8">
            <w:pPr>
              <w:spacing w:line="240" w:lineRule="auto"/>
              <w:jc w:val="center"/>
              <w:rPr>
                <w:rFonts w:ascii="Times New Roman" w:eastAsia="Times New Roman" w:hAnsi="Times New Roman" w:cs="Times New Roman"/>
                <w:b/>
                <w:bCs/>
                <w:sz w:val="24"/>
                <w:szCs w:val="24"/>
              </w:rPr>
            </w:pPr>
            <w:proofErr w:type="spellStart"/>
            <w:r w:rsidRPr="00050BA8">
              <w:rPr>
                <w:rFonts w:ascii="Times New Roman" w:eastAsia="Times New Roman" w:hAnsi="Times New Roman" w:cs="Times New Roman"/>
                <w:b/>
                <w:bCs/>
                <w:sz w:val="24"/>
                <w:szCs w:val="24"/>
              </w:rPr>
              <w:t>Համալսարաններ</w:t>
            </w:r>
            <w:proofErr w:type="spellEnd"/>
            <w:r w:rsidRPr="00050BA8">
              <w:rPr>
                <w:rFonts w:ascii="Times New Roman" w:eastAsia="Times New Roman" w:hAnsi="Times New Roman" w:cs="Times New Roman"/>
                <w:b/>
                <w:bCs/>
                <w:sz w:val="24"/>
                <w:szCs w:val="24"/>
              </w:rPr>
              <w:t xml:space="preserve"> (</w:t>
            </w:r>
            <w:proofErr w:type="spellStart"/>
            <w:r w:rsidRPr="00050BA8">
              <w:rPr>
                <w:rFonts w:ascii="Times New Roman" w:eastAsia="Times New Roman" w:hAnsi="Times New Roman" w:cs="Times New Roman"/>
                <w:b/>
                <w:bCs/>
                <w:sz w:val="24"/>
                <w:szCs w:val="24"/>
              </w:rPr>
              <w:t>օրինակներ</w:t>
            </w:r>
            <w:proofErr w:type="spellEnd"/>
            <w:r w:rsidRPr="00050BA8">
              <w:rPr>
                <w:rFonts w:ascii="Times New Roman" w:eastAsia="Times New Roman" w:hAnsi="Times New Roman" w:cs="Times New Roman"/>
                <w:b/>
                <w:bCs/>
                <w:sz w:val="24"/>
                <w:szCs w:val="24"/>
              </w:rPr>
              <w:t>)</w:t>
            </w:r>
          </w:p>
        </w:tc>
        <w:tc>
          <w:tcPr>
            <w:tcW w:w="2338" w:type="dxa"/>
            <w:vAlign w:val="center"/>
          </w:tcPr>
          <w:p w:rsidR="00050BA8" w:rsidRPr="00050BA8" w:rsidRDefault="00050BA8" w:rsidP="00050BA8">
            <w:pPr>
              <w:spacing w:line="240" w:lineRule="auto"/>
              <w:jc w:val="center"/>
              <w:rPr>
                <w:rFonts w:ascii="Times New Roman" w:eastAsia="Times New Roman" w:hAnsi="Times New Roman" w:cs="Times New Roman"/>
                <w:b/>
                <w:bCs/>
                <w:sz w:val="24"/>
                <w:szCs w:val="24"/>
              </w:rPr>
            </w:pPr>
            <w:proofErr w:type="spellStart"/>
            <w:r w:rsidRPr="00050BA8">
              <w:rPr>
                <w:rFonts w:ascii="Times New Roman" w:eastAsia="Times New Roman" w:hAnsi="Times New Roman" w:cs="Times New Roman"/>
                <w:b/>
                <w:bCs/>
                <w:sz w:val="24"/>
                <w:szCs w:val="24"/>
              </w:rPr>
              <w:t>Ընդհանուր</w:t>
            </w:r>
            <w:proofErr w:type="spellEnd"/>
            <w:r w:rsidRPr="00050BA8">
              <w:rPr>
                <w:rFonts w:ascii="Times New Roman" w:eastAsia="Times New Roman" w:hAnsi="Times New Roman" w:cs="Times New Roman"/>
                <w:b/>
                <w:bCs/>
                <w:sz w:val="24"/>
                <w:szCs w:val="24"/>
              </w:rPr>
              <w:t xml:space="preserve"> </w:t>
            </w:r>
            <w:proofErr w:type="spellStart"/>
            <w:r w:rsidRPr="00050BA8">
              <w:rPr>
                <w:rFonts w:ascii="Times New Roman" w:eastAsia="Times New Roman" w:hAnsi="Times New Roman" w:cs="Times New Roman"/>
                <w:b/>
                <w:bCs/>
                <w:sz w:val="24"/>
                <w:szCs w:val="24"/>
              </w:rPr>
              <w:t>ծախսեր</w:t>
            </w:r>
            <w:proofErr w:type="spellEnd"/>
            <w:r w:rsidRPr="00050BA8">
              <w:rPr>
                <w:rFonts w:ascii="Times New Roman" w:eastAsia="Times New Roman" w:hAnsi="Times New Roman" w:cs="Times New Roman"/>
                <w:b/>
                <w:bCs/>
                <w:sz w:val="24"/>
                <w:szCs w:val="24"/>
              </w:rPr>
              <w:t xml:space="preserve"> (4 </w:t>
            </w:r>
            <w:proofErr w:type="spellStart"/>
            <w:r w:rsidRPr="00050BA8">
              <w:rPr>
                <w:rFonts w:ascii="Times New Roman" w:eastAsia="Times New Roman" w:hAnsi="Times New Roman" w:cs="Times New Roman"/>
                <w:b/>
                <w:bCs/>
                <w:sz w:val="24"/>
                <w:szCs w:val="24"/>
              </w:rPr>
              <w:t>տարի</w:t>
            </w:r>
            <w:proofErr w:type="spellEnd"/>
            <w:r w:rsidRPr="00050BA8">
              <w:rPr>
                <w:rFonts w:ascii="Times New Roman" w:eastAsia="Times New Roman" w:hAnsi="Times New Roman" w:cs="Times New Roman"/>
                <w:b/>
                <w:bCs/>
                <w:sz w:val="24"/>
                <w:szCs w:val="24"/>
              </w:rPr>
              <w:t>)</w:t>
            </w:r>
          </w:p>
        </w:tc>
        <w:tc>
          <w:tcPr>
            <w:tcW w:w="2338" w:type="dxa"/>
            <w:vAlign w:val="center"/>
          </w:tcPr>
          <w:p w:rsidR="00050BA8" w:rsidRPr="00050BA8" w:rsidRDefault="00050BA8" w:rsidP="00050BA8">
            <w:pPr>
              <w:spacing w:line="240" w:lineRule="auto"/>
              <w:jc w:val="center"/>
              <w:rPr>
                <w:rFonts w:ascii="Times New Roman" w:eastAsia="Times New Roman" w:hAnsi="Times New Roman" w:cs="Times New Roman"/>
                <w:b/>
                <w:bCs/>
                <w:sz w:val="24"/>
                <w:szCs w:val="24"/>
              </w:rPr>
            </w:pPr>
            <w:proofErr w:type="spellStart"/>
            <w:r w:rsidRPr="00050BA8">
              <w:rPr>
                <w:rFonts w:ascii="Times New Roman" w:eastAsia="Times New Roman" w:hAnsi="Times New Roman" w:cs="Times New Roman"/>
                <w:b/>
                <w:bCs/>
                <w:sz w:val="24"/>
                <w:szCs w:val="24"/>
              </w:rPr>
              <w:t>Տարեկան</w:t>
            </w:r>
            <w:proofErr w:type="spellEnd"/>
            <w:r w:rsidRPr="00050BA8">
              <w:rPr>
                <w:rFonts w:ascii="Times New Roman" w:eastAsia="Times New Roman" w:hAnsi="Times New Roman" w:cs="Times New Roman"/>
                <w:b/>
                <w:bCs/>
                <w:sz w:val="24"/>
                <w:szCs w:val="24"/>
              </w:rPr>
              <w:t xml:space="preserve"> </w:t>
            </w:r>
            <w:proofErr w:type="spellStart"/>
            <w:r w:rsidRPr="00050BA8">
              <w:rPr>
                <w:rFonts w:ascii="Times New Roman" w:eastAsia="Times New Roman" w:hAnsi="Times New Roman" w:cs="Times New Roman"/>
                <w:b/>
                <w:bCs/>
                <w:sz w:val="24"/>
                <w:szCs w:val="24"/>
              </w:rPr>
              <w:t>ծախս</w:t>
            </w:r>
            <w:proofErr w:type="spellEnd"/>
          </w:p>
        </w:tc>
      </w:tr>
      <w:tr w:rsidR="00050BA8" w:rsidTr="00F73E8E">
        <w:tc>
          <w:tcPr>
            <w:tcW w:w="2337" w:type="dxa"/>
            <w:vAlign w:val="center"/>
          </w:tcPr>
          <w:p w:rsidR="00050BA8" w:rsidRPr="00050BA8" w:rsidRDefault="00050BA8" w:rsidP="00050BA8">
            <w:pPr>
              <w:spacing w:line="240" w:lineRule="auto"/>
              <w:rPr>
                <w:rFonts w:ascii="Times New Roman" w:eastAsia="Times New Roman" w:hAnsi="Times New Roman" w:cs="Times New Roman"/>
                <w:sz w:val="24"/>
                <w:szCs w:val="24"/>
              </w:rPr>
            </w:pPr>
            <w:r w:rsidRPr="00050BA8">
              <w:rPr>
                <w:rFonts w:ascii="Segoe UI Symbol" w:eastAsia="Times New Roman" w:hAnsi="Segoe UI Symbol" w:cs="Segoe UI Symbol"/>
                <w:sz w:val="24"/>
                <w:szCs w:val="24"/>
              </w:rPr>
              <w:t>🇺🇸</w:t>
            </w:r>
            <w:r w:rsidRPr="00050BA8">
              <w:rPr>
                <w:rFonts w:ascii="Times New Roman" w:eastAsia="Times New Roman" w:hAnsi="Times New Roman" w:cs="Times New Roman"/>
                <w:sz w:val="24"/>
                <w:szCs w:val="24"/>
              </w:rPr>
              <w:t xml:space="preserve"> ԱՄՆ</w:t>
            </w:r>
          </w:p>
        </w:tc>
        <w:tc>
          <w:tcPr>
            <w:tcW w:w="2337" w:type="dxa"/>
            <w:vAlign w:val="center"/>
          </w:tcPr>
          <w:p w:rsidR="00050BA8" w:rsidRPr="00050BA8" w:rsidRDefault="00050BA8" w:rsidP="00050BA8">
            <w:pPr>
              <w:spacing w:line="240" w:lineRule="auto"/>
              <w:rPr>
                <w:rFonts w:ascii="Times New Roman" w:eastAsia="Times New Roman" w:hAnsi="Times New Roman" w:cs="Times New Roman"/>
                <w:sz w:val="24"/>
                <w:szCs w:val="24"/>
              </w:rPr>
            </w:pPr>
            <w:r w:rsidRPr="00050BA8">
              <w:rPr>
                <w:rFonts w:ascii="Times New Roman" w:eastAsia="Times New Roman" w:hAnsi="Times New Roman" w:cs="Times New Roman"/>
                <w:sz w:val="24"/>
                <w:szCs w:val="24"/>
              </w:rPr>
              <w:t>Harvard, MIT, Stanford</w:t>
            </w:r>
          </w:p>
        </w:tc>
        <w:tc>
          <w:tcPr>
            <w:tcW w:w="2338" w:type="dxa"/>
            <w:vAlign w:val="center"/>
          </w:tcPr>
          <w:p w:rsidR="00050BA8" w:rsidRPr="00050BA8" w:rsidRDefault="00050BA8" w:rsidP="00050BA8">
            <w:pPr>
              <w:spacing w:line="240" w:lineRule="auto"/>
              <w:rPr>
                <w:rFonts w:ascii="Times New Roman" w:eastAsia="Times New Roman" w:hAnsi="Times New Roman" w:cs="Times New Roman"/>
                <w:sz w:val="24"/>
                <w:szCs w:val="24"/>
              </w:rPr>
            </w:pPr>
            <w:r w:rsidRPr="00050BA8">
              <w:rPr>
                <w:rFonts w:ascii="Times New Roman" w:eastAsia="Times New Roman" w:hAnsi="Times New Roman" w:cs="Times New Roman"/>
                <w:b/>
                <w:bCs/>
                <w:sz w:val="24"/>
                <w:szCs w:val="24"/>
              </w:rPr>
              <w:t>$250,000 – $350,000</w:t>
            </w:r>
          </w:p>
        </w:tc>
        <w:tc>
          <w:tcPr>
            <w:tcW w:w="2338" w:type="dxa"/>
            <w:vAlign w:val="center"/>
          </w:tcPr>
          <w:p w:rsidR="00050BA8" w:rsidRPr="00050BA8" w:rsidRDefault="00050BA8" w:rsidP="00050BA8">
            <w:pPr>
              <w:spacing w:line="240" w:lineRule="auto"/>
              <w:rPr>
                <w:rFonts w:ascii="Times New Roman" w:eastAsia="Times New Roman" w:hAnsi="Times New Roman" w:cs="Times New Roman"/>
                <w:sz w:val="24"/>
                <w:szCs w:val="24"/>
              </w:rPr>
            </w:pPr>
            <w:r w:rsidRPr="00050BA8">
              <w:rPr>
                <w:rFonts w:ascii="Times New Roman" w:eastAsia="Times New Roman" w:hAnsi="Times New Roman" w:cs="Times New Roman"/>
                <w:sz w:val="24"/>
                <w:szCs w:val="24"/>
              </w:rPr>
              <w:t>$60,000 – $90,000</w:t>
            </w:r>
          </w:p>
        </w:tc>
      </w:tr>
      <w:tr w:rsidR="00050BA8" w:rsidTr="00F73E8E">
        <w:tc>
          <w:tcPr>
            <w:tcW w:w="2337" w:type="dxa"/>
            <w:vAlign w:val="center"/>
          </w:tcPr>
          <w:p w:rsidR="00050BA8" w:rsidRPr="00050BA8" w:rsidRDefault="00050BA8" w:rsidP="00050BA8">
            <w:pPr>
              <w:spacing w:line="240" w:lineRule="auto"/>
              <w:rPr>
                <w:rFonts w:ascii="Times New Roman" w:eastAsia="Times New Roman" w:hAnsi="Times New Roman" w:cs="Times New Roman"/>
                <w:sz w:val="24"/>
                <w:szCs w:val="24"/>
              </w:rPr>
            </w:pPr>
            <w:r w:rsidRPr="00050BA8">
              <w:rPr>
                <w:rFonts w:ascii="Segoe UI Symbol" w:eastAsia="Times New Roman" w:hAnsi="Segoe UI Symbol" w:cs="Segoe UI Symbol"/>
                <w:sz w:val="24"/>
                <w:szCs w:val="24"/>
              </w:rPr>
              <w:t>🇬🇧</w:t>
            </w:r>
            <w:r w:rsidRPr="00050BA8">
              <w:rPr>
                <w:rFonts w:ascii="Times New Roman" w:eastAsia="Times New Roman" w:hAnsi="Times New Roman" w:cs="Times New Roman"/>
                <w:sz w:val="24"/>
                <w:szCs w:val="24"/>
              </w:rPr>
              <w:t xml:space="preserve"> </w:t>
            </w:r>
            <w:proofErr w:type="spellStart"/>
            <w:r w:rsidRPr="00050BA8">
              <w:rPr>
                <w:rFonts w:ascii="Times New Roman" w:eastAsia="Times New Roman" w:hAnsi="Times New Roman" w:cs="Times New Roman"/>
                <w:sz w:val="24"/>
                <w:szCs w:val="24"/>
              </w:rPr>
              <w:t>Մեծ</w:t>
            </w:r>
            <w:proofErr w:type="spellEnd"/>
            <w:r w:rsidRPr="00050BA8">
              <w:rPr>
                <w:rFonts w:ascii="Times New Roman" w:eastAsia="Times New Roman" w:hAnsi="Times New Roman" w:cs="Times New Roman"/>
                <w:sz w:val="24"/>
                <w:szCs w:val="24"/>
              </w:rPr>
              <w:t xml:space="preserve"> </w:t>
            </w:r>
            <w:proofErr w:type="spellStart"/>
            <w:r w:rsidRPr="00050BA8">
              <w:rPr>
                <w:rFonts w:ascii="Times New Roman" w:eastAsia="Times New Roman" w:hAnsi="Times New Roman" w:cs="Times New Roman"/>
                <w:sz w:val="24"/>
                <w:szCs w:val="24"/>
              </w:rPr>
              <w:t>Բրիտանիա</w:t>
            </w:r>
            <w:proofErr w:type="spellEnd"/>
          </w:p>
        </w:tc>
        <w:tc>
          <w:tcPr>
            <w:tcW w:w="2337" w:type="dxa"/>
            <w:vAlign w:val="center"/>
          </w:tcPr>
          <w:p w:rsidR="00050BA8" w:rsidRPr="00050BA8" w:rsidRDefault="00050BA8" w:rsidP="00050BA8">
            <w:pPr>
              <w:spacing w:line="240" w:lineRule="auto"/>
              <w:rPr>
                <w:rFonts w:ascii="Times New Roman" w:eastAsia="Times New Roman" w:hAnsi="Times New Roman" w:cs="Times New Roman"/>
                <w:sz w:val="24"/>
                <w:szCs w:val="24"/>
              </w:rPr>
            </w:pPr>
            <w:r w:rsidRPr="00050BA8">
              <w:rPr>
                <w:rFonts w:ascii="Times New Roman" w:eastAsia="Times New Roman" w:hAnsi="Times New Roman" w:cs="Times New Roman"/>
                <w:sz w:val="24"/>
                <w:szCs w:val="24"/>
              </w:rPr>
              <w:t>Oxford, Cambridge</w:t>
            </w:r>
          </w:p>
        </w:tc>
        <w:tc>
          <w:tcPr>
            <w:tcW w:w="2338" w:type="dxa"/>
            <w:vAlign w:val="center"/>
          </w:tcPr>
          <w:p w:rsidR="00050BA8" w:rsidRPr="00050BA8" w:rsidRDefault="00050BA8" w:rsidP="00050BA8">
            <w:pPr>
              <w:spacing w:line="240" w:lineRule="auto"/>
              <w:rPr>
                <w:rFonts w:ascii="Times New Roman" w:eastAsia="Times New Roman" w:hAnsi="Times New Roman" w:cs="Times New Roman"/>
                <w:sz w:val="24"/>
                <w:szCs w:val="24"/>
              </w:rPr>
            </w:pPr>
            <w:r w:rsidRPr="00050BA8">
              <w:rPr>
                <w:rFonts w:ascii="Times New Roman" w:eastAsia="Times New Roman" w:hAnsi="Times New Roman" w:cs="Times New Roman"/>
                <w:b/>
                <w:bCs/>
                <w:sz w:val="24"/>
                <w:szCs w:val="24"/>
              </w:rPr>
              <w:t>$180,000 – $240,000</w:t>
            </w:r>
          </w:p>
        </w:tc>
        <w:tc>
          <w:tcPr>
            <w:tcW w:w="2338" w:type="dxa"/>
            <w:vAlign w:val="center"/>
          </w:tcPr>
          <w:p w:rsidR="00050BA8" w:rsidRPr="00050BA8" w:rsidRDefault="00050BA8" w:rsidP="00050BA8">
            <w:pPr>
              <w:spacing w:line="240" w:lineRule="auto"/>
              <w:rPr>
                <w:rFonts w:ascii="Times New Roman" w:eastAsia="Times New Roman" w:hAnsi="Times New Roman" w:cs="Times New Roman"/>
                <w:sz w:val="24"/>
                <w:szCs w:val="24"/>
              </w:rPr>
            </w:pPr>
            <w:r w:rsidRPr="00050BA8">
              <w:rPr>
                <w:rFonts w:ascii="Times New Roman" w:eastAsia="Times New Roman" w:hAnsi="Times New Roman" w:cs="Times New Roman"/>
                <w:sz w:val="24"/>
                <w:szCs w:val="24"/>
              </w:rPr>
              <w:t>$45,000 – $60,000</w:t>
            </w:r>
          </w:p>
        </w:tc>
      </w:tr>
      <w:tr w:rsidR="00050BA8" w:rsidTr="00F73E8E">
        <w:tc>
          <w:tcPr>
            <w:tcW w:w="2337" w:type="dxa"/>
            <w:vAlign w:val="center"/>
          </w:tcPr>
          <w:p w:rsidR="00050BA8" w:rsidRPr="00050BA8" w:rsidRDefault="00050BA8" w:rsidP="00050BA8">
            <w:pPr>
              <w:spacing w:line="240" w:lineRule="auto"/>
              <w:rPr>
                <w:rFonts w:ascii="Times New Roman" w:eastAsia="Times New Roman" w:hAnsi="Times New Roman" w:cs="Times New Roman"/>
                <w:sz w:val="24"/>
                <w:szCs w:val="24"/>
              </w:rPr>
            </w:pPr>
            <w:r w:rsidRPr="00050BA8">
              <w:rPr>
                <w:rFonts w:ascii="Segoe UI Symbol" w:eastAsia="Times New Roman" w:hAnsi="Segoe UI Symbol" w:cs="Segoe UI Symbol"/>
                <w:sz w:val="24"/>
                <w:szCs w:val="24"/>
              </w:rPr>
              <w:t>🇩🇪</w:t>
            </w:r>
            <w:r w:rsidRPr="00050BA8">
              <w:rPr>
                <w:rFonts w:ascii="Times New Roman" w:eastAsia="Times New Roman" w:hAnsi="Times New Roman" w:cs="Times New Roman"/>
                <w:sz w:val="24"/>
                <w:szCs w:val="24"/>
              </w:rPr>
              <w:t xml:space="preserve"> </w:t>
            </w:r>
            <w:proofErr w:type="spellStart"/>
            <w:r w:rsidRPr="00050BA8">
              <w:rPr>
                <w:rFonts w:ascii="Times New Roman" w:eastAsia="Times New Roman" w:hAnsi="Times New Roman" w:cs="Times New Roman"/>
                <w:sz w:val="24"/>
                <w:szCs w:val="24"/>
              </w:rPr>
              <w:t>Գերմանիա</w:t>
            </w:r>
            <w:proofErr w:type="spellEnd"/>
          </w:p>
        </w:tc>
        <w:tc>
          <w:tcPr>
            <w:tcW w:w="2337" w:type="dxa"/>
            <w:vAlign w:val="center"/>
          </w:tcPr>
          <w:p w:rsidR="00050BA8" w:rsidRPr="00050BA8" w:rsidRDefault="00050BA8" w:rsidP="00050BA8">
            <w:pPr>
              <w:spacing w:line="240" w:lineRule="auto"/>
              <w:rPr>
                <w:rFonts w:ascii="Times New Roman" w:eastAsia="Times New Roman" w:hAnsi="Times New Roman" w:cs="Times New Roman"/>
                <w:sz w:val="24"/>
                <w:szCs w:val="24"/>
              </w:rPr>
            </w:pPr>
            <w:r w:rsidRPr="00050BA8">
              <w:rPr>
                <w:rFonts w:ascii="Times New Roman" w:eastAsia="Times New Roman" w:hAnsi="Times New Roman" w:cs="Times New Roman"/>
                <w:sz w:val="24"/>
                <w:szCs w:val="24"/>
              </w:rPr>
              <w:t>TUM, Heidelberg</w:t>
            </w:r>
          </w:p>
        </w:tc>
        <w:tc>
          <w:tcPr>
            <w:tcW w:w="2338" w:type="dxa"/>
            <w:vAlign w:val="center"/>
          </w:tcPr>
          <w:p w:rsidR="00050BA8" w:rsidRPr="00050BA8" w:rsidRDefault="00050BA8" w:rsidP="00050BA8">
            <w:pPr>
              <w:spacing w:line="240" w:lineRule="auto"/>
              <w:rPr>
                <w:rFonts w:ascii="Times New Roman" w:eastAsia="Times New Roman" w:hAnsi="Times New Roman" w:cs="Times New Roman"/>
                <w:sz w:val="24"/>
                <w:szCs w:val="24"/>
              </w:rPr>
            </w:pPr>
            <w:r w:rsidRPr="00050BA8">
              <w:rPr>
                <w:rFonts w:ascii="Times New Roman" w:eastAsia="Times New Roman" w:hAnsi="Times New Roman" w:cs="Times New Roman"/>
                <w:b/>
                <w:bCs/>
                <w:sz w:val="24"/>
                <w:szCs w:val="24"/>
              </w:rPr>
              <w:t>$35,000 – $60,000</w:t>
            </w:r>
          </w:p>
        </w:tc>
        <w:tc>
          <w:tcPr>
            <w:tcW w:w="2338" w:type="dxa"/>
            <w:vAlign w:val="center"/>
          </w:tcPr>
          <w:p w:rsidR="00050BA8" w:rsidRPr="00050BA8" w:rsidRDefault="00050BA8" w:rsidP="00050BA8">
            <w:pPr>
              <w:spacing w:line="240" w:lineRule="auto"/>
              <w:rPr>
                <w:rFonts w:ascii="Times New Roman" w:eastAsia="Times New Roman" w:hAnsi="Times New Roman" w:cs="Times New Roman"/>
                <w:sz w:val="24"/>
                <w:szCs w:val="24"/>
              </w:rPr>
            </w:pPr>
            <w:r w:rsidRPr="00050BA8">
              <w:rPr>
                <w:rFonts w:ascii="Times New Roman" w:eastAsia="Times New Roman" w:hAnsi="Times New Roman" w:cs="Times New Roman"/>
                <w:sz w:val="24"/>
                <w:szCs w:val="24"/>
              </w:rPr>
              <w:t>$9,000 – $15,000</w:t>
            </w:r>
          </w:p>
        </w:tc>
      </w:tr>
      <w:tr w:rsidR="00050BA8" w:rsidTr="00F73E8E">
        <w:tc>
          <w:tcPr>
            <w:tcW w:w="2337" w:type="dxa"/>
            <w:vAlign w:val="center"/>
          </w:tcPr>
          <w:p w:rsidR="00050BA8" w:rsidRPr="00050BA8" w:rsidRDefault="00050BA8" w:rsidP="00050BA8">
            <w:pPr>
              <w:spacing w:line="240" w:lineRule="auto"/>
              <w:rPr>
                <w:rFonts w:ascii="Times New Roman" w:eastAsia="Times New Roman" w:hAnsi="Times New Roman" w:cs="Times New Roman"/>
                <w:sz w:val="24"/>
                <w:szCs w:val="24"/>
              </w:rPr>
            </w:pPr>
            <w:r w:rsidRPr="00050BA8">
              <w:rPr>
                <w:rFonts w:ascii="Segoe UI Symbol" w:eastAsia="Times New Roman" w:hAnsi="Segoe UI Symbol" w:cs="Segoe UI Symbol"/>
                <w:sz w:val="24"/>
                <w:szCs w:val="24"/>
              </w:rPr>
              <w:t>🇨🇭</w:t>
            </w:r>
            <w:r w:rsidRPr="00050BA8">
              <w:rPr>
                <w:rFonts w:ascii="Times New Roman" w:eastAsia="Times New Roman" w:hAnsi="Times New Roman" w:cs="Times New Roman"/>
                <w:sz w:val="24"/>
                <w:szCs w:val="24"/>
              </w:rPr>
              <w:t xml:space="preserve"> </w:t>
            </w:r>
            <w:proofErr w:type="spellStart"/>
            <w:r w:rsidRPr="00050BA8">
              <w:rPr>
                <w:rFonts w:ascii="Times New Roman" w:eastAsia="Times New Roman" w:hAnsi="Times New Roman" w:cs="Times New Roman"/>
                <w:sz w:val="24"/>
                <w:szCs w:val="24"/>
              </w:rPr>
              <w:t>Շվեյցարիա</w:t>
            </w:r>
            <w:proofErr w:type="spellEnd"/>
          </w:p>
        </w:tc>
        <w:tc>
          <w:tcPr>
            <w:tcW w:w="2337" w:type="dxa"/>
            <w:vAlign w:val="center"/>
          </w:tcPr>
          <w:p w:rsidR="00050BA8" w:rsidRPr="00050BA8" w:rsidRDefault="00050BA8" w:rsidP="00050BA8">
            <w:pPr>
              <w:spacing w:line="240" w:lineRule="auto"/>
              <w:rPr>
                <w:rFonts w:ascii="Times New Roman" w:eastAsia="Times New Roman" w:hAnsi="Times New Roman" w:cs="Times New Roman"/>
                <w:sz w:val="24"/>
                <w:szCs w:val="24"/>
              </w:rPr>
            </w:pPr>
            <w:r w:rsidRPr="00050BA8">
              <w:rPr>
                <w:rFonts w:ascii="Times New Roman" w:eastAsia="Times New Roman" w:hAnsi="Times New Roman" w:cs="Times New Roman"/>
                <w:sz w:val="24"/>
                <w:szCs w:val="24"/>
              </w:rPr>
              <w:t>ETH Zurich, EPFL</w:t>
            </w:r>
          </w:p>
        </w:tc>
        <w:tc>
          <w:tcPr>
            <w:tcW w:w="2338" w:type="dxa"/>
            <w:vAlign w:val="center"/>
          </w:tcPr>
          <w:p w:rsidR="00050BA8" w:rsidRPr="00050BA8" w:rsidRDefault="00050BA8" w:rsidP="00050BA8">
            <w:pPr>
              <w:spacing w:line="240" w:lineRule="auto"/>
              <w:rPr>
                <w:rFonts w:ascii="Times New Roman" w:eastAsia="Times New Roman" w:hAnsi="Times New Roman" w:cs="Times New Roman"/>
                <w:sz w:val="24"/>
                <w:szCs w:val="24"/>
              </w:rPr>
            </w:pPr>
            <w:r w:rsidRPr="00050BA8">
              <w:rPr>
                <w:rFonts w:ascii="Times New Roman" w:eastAsia="Times New Roman" w:hAnsi="Times New Roman" w:cs="Times New Roman"/>
                <w:b/>
                <w:bCs/>
                <w:sz w:val="24"/>
                <w:szCs w:val="24"/>
              </w:rPr>
              <w:t>$60,000 – $80,000</w:t>
            </w:r>
          </w:p>
        </w:tc>
        <w:tc>
          <w:tcPr>
            <w:tcW w:w="2338" w:type="dxa"/>
            <w:vAlign w:val="center"/>
          </w:tcPr>
          <w:p w:rsidR="00050BA8" w:rsidRPr="00050BA8" w:rsidRDefault="00050BA8" w:rsidP="00050BA8">
            <w:pPr>
              <w:spacing w:line="240" w:lineRule="auto"/>
              <w:rPr>
                <w:rFonts w:ascii="Times New Roman" w:eastAsia="Times New Roman" w:hAnsi="Times New Roman" w:cs="Times New Roman"/>
                <w:sz w:val="24"/>
                <w:szCs w:val="24"/>
              </w:rPr>
            </w:pPr>
            <w:r w:rsidRPr="00050BA8">
              <w:rPr>
                <w:rFonts w:ascii="Times New Roman" w:eastAsia="Times New Roman" w:hAnsi="Times New Roman" w:cs="Times New Roman"/>
                <w:sz w:val="24"/>
                <w:szCs w:val="24"/>
              </w:rPr>
              <w:t>$15,000 – $20,000</w:t>
            </w:r>
          </w:p>
        </w:tc>
      </w:tr>
      <w:tr w:rsidR="00050BA8" w:rsidTr="00F73E8E">
        <w:tc>
          <w:tcPr>
            <w:tcW w:w="2337" w:type="dxa"/>
            <w:vAlign w:val="center"/>
          </w:tcPr>
          <w:p w:rsidR="00050BA8" w:rsidRPr="00050BA8" w:rsidRDefault="00050BA8" w:rsidP="00050BA8">
            <w:pPr>
              <w:spacing w:line="240" w:lineRule="auto"/>
              <w:rPr>
                <w:rFonts w:ascii="Times New Roman" w:eastAsia="Times New Roman" w:hAnsi="Times New Roman" w:cs="Times New Roman"/>
                <w:sz w:val="24"/>
                <w:szCs w:val="24"/>
              </w:rPr>
            </w:pPr>
            <w:r w:rsidRPr="00050BA8">
              <w:rPr>
                <w:rFonts w:ascii="Segoe UI Symbol" w:eastAsia="Times New Roman" w:hAnsi="Segoe UI Symbol" w:cs="Segoe UI Symbol"/>
                <w:sz w:val="24"/>
                <w:szCs w:val="24"/>
              </w:rPr>
              <w:t>🇨🇳</w:t>
            </w:r>
            <w:r w:rsidRPr="00050BA8">
              <w:rPr>
                <w:rFonts w:ascii="Times New Roman" w:eastAsia="Times New Roman" w:hAnsi="Times New Roman" w:cs="Times New Roman"/>
                <w:sz w:val="24"/>
                <w:szCs w:val="24"/>
              </w:rPr>
              <w:t xml:space="preserve"> </w:t>
            </w:r>
            <w:proofErr w:type="spellStart"/>
            <w:r w:rsidRPr="00050BA8">
              <w:rPr>
                <w:rFonts w:ascii="Times New Roman" w:eastAsia="Times New Roman" w:hAnsi="Times New Roman" w:cs="Times New Roman"/>
                <w:sz w:val="24"/>
                <w:szCs w:val="24"/>
              </w:rPr>
              <w:t>Չինաստան</w:t>
            </w:r>
            <w:proofErr w:type="spellEnd"/>
          </w:p>
        </w:tc>
        <w:tc>
          <w:tcPr>
            <w:tcW w:w="2337" w:type="dxa"/>
            <w:vAlign w:val="center"/>
          </w:tcPr>
          <w:p w:rsidR="00050BA8" w:rsidRPr="00050BA8" w:rsidRDefault="00050BA8" w:rsidP="00050BA8">
            <w:pPr>
              <w:spacing w:line="240" w:lineRule="auto"/>
              <w:rPr>
                <w:rFonts w:ascii="Times New Roman" w:eastAsia="Times New Roman" w:hAnsi="Times New Roman" w:cs="Times New Roman"/>
                <w:sz w:val="24"/>
                <w:szCs w:val="24"/>
              </w:rPr>
            </w:pPr>
            <w:r w:rsidRPr="00050BA8">
              <w:rPr>
                <w:rFonts w:ascii="Times New Roman" w:eastAsia="Times New Roman" w:hAnsi="Times New Roman" w:cs="Times New Roman"/>
                <w:sz w:val="24"/>
                <w:szCs w:val="24"/>
              </w:rPr>
              <w:t>Tsinghua, Peking University</w:t>
            </w:r>
          </w:p>
        </w:tc>
        <w:tc>
          <w:tcPr>
            <w:tcW w:w="2338" w:type="dxa"/>
            <w:vAlign w:val="center"/>
          </w:tcPr>
          <w:p w:rsidR="00050BA8" w:rsidRPr="00050BA8" w:rsidRDefault="00050BA8" w:rsidP="00050BA8">
            <w:pPr>
              <w:spacing w:line="240" w:lineRule="auto"/>
              <w:rPr>
                <w:rFonts w:ascii="Times New Roman" w:eastAsia="Times New Roman" w:hAnsi="Times New Roman" w:cs="Times New Roman"/>
                <w:sz w:val="24"/>
                <w:szCs w:val="24"/>
              </w:rPr>
            </w:pPr>
            <w:r w:rsidRPr="00050BA8">
              <w:rPr>
                <w:rFonts w:ascii="Times New Roman" w:eastAsia="Times New Roman" w:hAnsi="Times New Roman" w:cs="Times New Roman"/>
                <w:b/>
                <w:bCs/>
                <w:sz w:val="24"/>
                <w:szCs w:val="24"/>
              </w:rPr>
              <w:t>$25,000 – $50,000</w:t>
            </w:r>
          </w:p>
        </w:tc>
        <w:tc>
          <w:tcPr>
            <w:tcW w:w="2338" w:type="dxa"/>
            <w:vAlign w:val="center"/>
          </w:tcPr>
          <w:p w:rsidR="00050BA8" w:rsidRPr="00050BA8" w:rsidRDefault="00050BA8" w:rsidP="00050BA8">
            <w:pPr>
              <w:spacing w:line="240" w:lineRule="auto"/>
              <w:rPr>
                <w:rFonts w:ascii="Times New Roman" w:eastAsia="Times New Roman" w:hAnsi="Times New Roman" w:cs="Times New Roman"/>
                <w:sz w:val="24"/>
                <w:szCs w:val="24"/>
              </w:rPr>
            </w:pPr>
            <w:r w:rsidRPr="00050BA8">
              <w:rPr>
                <w:rFonts w:ascii="Times New Roman" w:eastAsia="Times New Roman" w:hAnsi="Times New Roman" w:cs="Times New Roman"/>
                <w:sz w:val="24"/>
                <w:szCs w:val="24"/>
              </w:rPr>
              <w:t>$6,000 – $12,000</w:t>
            </w:r>
          </w:p>
        </w:tc>
      </w:tr>
      <w:tr w:rsidR="00050BA8" w:rsidTr="00F73E8E">
        <w:tc>
          <w:tcPr>
            <w:tcW w:w="2337" w:type="dxa"/>
            <w:vAlign w:val="center"/>
          </w:tcPr>
          <w:p w:rsidR="00050BA8" w:rsidRPr="00050BA8" w:rsidRDefault="00050BA8" w:rsidP="00050BA8">
            <w:pPr>
              <w:spacing w:line="240" w:lineRule="auto"/>
              <w:rPr>
                <w:rFonts w:ascii="Times New Roman" w:eastAsia="Times New Roman" w:hAnsi="Times New Roman" w:cs="Times New Roman"/>
                <w:sz w:val="24"/>
                <w:szCs w:val="24"/>
              </w:rPr>
            </w:pPr>
            <w:r w:rsidRPr="00050BA8">
              <w:rPr>
                <w:rFonts w:ascii="Segoe UI Symbol" w:eastAsia="Times New Roman" w:hAnsi="Segoe UI Symbol" w:cs="Segoe UI Symbol"/>
                <w:sz w:val="24"/>
                <w:szCs w:val="24"/>
              </w:rPr>
              <w:t>🇫🇷</w:t>
            </w:r>
            <w:r w:rsidRPr="00050BA8">
              <w:rPr>
                <w:rFonts w:ascii="Times New Roman" w:eastAsia="Times New Roman" w:hAnsi="Times New Roman" w:cs="Times New Roman"/>
                <w:sz w:val="24"/>
                <w:szCs w:val="24"/>
              </w:rPr>
              <w:t xml:space="preserve"> </w:t>
            </w:r>
            <w:proofErr w:type="spellStart"/>
            <w:r w:rsidRPr="00050BA8">
              <w:rPr>
                <w:rFonts w:ascii="Times New Roman" w:eastAsia="Times New Roman" w:hAnsi="Times New Roman" w:cs="Times New Roman"/>
                <w:sz w:val="24"/>
                <w:szCs w:val="24"/>
              </w:rPr>
              <w:t>Ֆրանսիա</w:t>
            </w:r>
            <w:proofErr w:type="spellEnd"/>
          </w:p>
        </w:tc>
        <w:tc>
          <w:tcPr>
            <w:tcW w:w="2337" w:type="dxa"/>
            <w:vAlign w:val="center"/>
          </w:tcPr>
          <w:p w:rsidR="00050BA8" w:rsidRPr="00050BA8" w:rsidRDefault="00050BA8" w:rsidP="00050BA8">
            <w:pPr>
              <w:spacing w:line="240" w:lineRule="auto"/>
              <w:rPr>
                <w:rFonts w:ascii="Times New Roman" w:eastAsia="Times New Roman" w:hAnsi="Times New Roman" w:cs="Times New Roman"/>
                <w:sz w:val="24"/>
                <w:szCs w:val="24"/>
              </w:rPr>
            </w:pPr>
            <w:r w:rsidRPr="00050BA8">
              <w:rPr>
                <w:rFonts w:ascii="Times New Roman" w:eastAsia="Times New Roman" w:hAnsi="Times New Roman" w:cs="Times New Roman"/>
                <w:sz w:val="24"/>
                <w:szCs w:val="24"/>
              </w:rPr>
              <w:t xml:space="preserve">Sorbonne, </w:t>
            </w:r>
            <w:proofErr w:type="spellStart"/>
            <w:r w:rsidRPr="00050BA8">
              <w:rPr>
                <w:rFonts w:ascii="Times New Roman" w:eastAsia="Times New Roman" w:hAnsi="Times New Roman" w:cs="Times New Roman"/>
                <w:sz w:val="24"/>
                <w:szCs w:val="24"/>
              </w:rPr>
              <w:t>École</w:t>
            </w:r>
            <w:proofErr w:type="spellEnd"/>
            <w:r w:rsidRPr="00050BA8">
              <w:rPr>
                <w:rFonts w:ascii="Times New Roman" w:eastAsia="Times New Roman" w:hAnsi="Times New Roman" w:cs="Times New Roman"/>
                <w:sz w:val="24"/>
                <w:szCs w:val="24"/>
              </w:rPr>
              <w:t xml:space="preserve"> </w:t>
            </w:r>
            <w:proofErr w:type="spellStart"/>
            <w:r w:rsidRPr="00050BA8">
              <w:rPr>
                <w:rFonts w:ascii="Times New Roman" w:eastAsia="Times New Roman" w:hAnsi="Times New Roman" w:cs="Times New Roman"/>
                <w:sz w:val="24"/>
                <w:szCs w:val="24"/>
              </w:rPr>
              <w:t>Polytechnique</w:t>
            </w:r>
            <w:proofErr w:type="spellEnd"/>
          </w:p>
        </w:tc>
        <w:tc>
          <w:tcPr>
            <w:tcW w:w="2338" w:type="dxa"/>
            <w:vAlign w:val="center"/>
          </w:tcPr>
          <w:p w:rsidR="00050BA8" w:rsidRPr="00050BA8" w:rsidRDefault="00050BA8" w:rsidP="00050BA8">
            <w:pPr>
              <w:spacing w:line="240" w:lineRule="auto"/>
              <w:rPr>
                <w:rFonts w:ascii="Times New Roman" w:eastAsia="Times New Roman" w:hAnsi="Times New Roman" w:cs="Times New Roman"/>
                <w:sz w:val="24"/>
                <w:szCs w:val="24"/>
              </w:rPr>
            </w:pPr>
            <w:r w:rsidRPr="00050BA8">
              <w:rPr>
                <w:rFonts w:ascii="Times New Roman" w:eastAsia="Times New Roman" w:hAnsi="Times New Roman" w:cs="Times New Roman"/>
                <w:b/>
                <w:bCs/>
                <w:sz w:val="24"/>
                <w:szCs w:val="24"/>
              </w:rPr>
              <w:t>$30,000 – $50,000</w:t>
            </w:r>
          </w:p>
        </w:tc>
        <w:tc>
          <w:tcPr>
            <w:tcW w:w="2338" w:type="dxa"/>
            <w:vAlign w:val="center"/>
          </w:tcPr>
          <w:p w:rsidR="00050BA8" w:rsidRPr="00050BA8" w:rsidRDefault="00050BA8" w:rsidP="00050BA8">
            <w:pPr>
              <w:spacing w:line="240" w:lineRule="auto"/>
              <w:rPr>
                <w:rFonts w:ascii="Times New Roman" w:eastAsia="Times New Roman" w:hAnsi="Times New Roman" w:cs="Times New Roman"/>
                <w:sz w:val="24"/>
                <w:szCs w:val="24"/>
              </w:rPr>
            </w:pPr>
            <w:r w:rsidRPr="00050BA8">
              <w:rPr>
                <w:rFonts w:ascii="Times New Roman" w:eastAsia="Times New Roman" w:hAnsi="Times New Roman" w:cs="Times New Roman"/>
                <w:sz w:val="24"/>
                <w:szCs w:val="24"/>
              </w:rPr>
              <w:t>$7,000 – $12,000</w:t>
            </w:r>
          </w:p>
        </w:tc>
      </w:tr>
      <w:tr w:rsidR="00050BA8" w:rsidTr="00F73E8E">
        <w:tc>
          <w:tcPr>
            <w:tcW w:w="2337" w:type="dxa"/>
            <w:vAlign w:val="center"/>
          </w:tcPr>
          <w:p w:rsidR="00050BA8" w:rsidRPr="00050BA8" w:rsidRDefault="00050BA8" w:rsidP="00050BA8">
            <w:pPr>
              <w:spacing w:line="240" w:lineRule="auto"/>
              <w:rPr>
                <w:rFonts w:ascii="Times New Roman" w:eastAsia="Times New Roman" w:hAnsi="Times New Roman" w:cs="Times New Roman"/>
                <w:sz w:val="24"/>
                <w:szCs w:val="24"/>
              </w:rPr>
            </w:pPr>
            <w:r w:rsidRPr="00050BA8">
              <w:rPr>
                <w:rFonts w:ascii="Segoe UI Symbol" w:eastAsia="Times New Roman" w:hAnsi="Segoe UI Symbol" w:cs="Segoe UI Symbol"/>
                <w:sz w:val="24"/>
                <w:szCs w:val="24"/>
              </w:rPr>
              <w:t>🇸🇪</w:t>
            </w:r>
            <w:r w:rsidRPr="00050BA8">
              <w:rPr>
                <w:rFonts w:ascii="Times New Roman" w:eastAsia="Times New Roman" w:hAnsi="Times New Roman" w:cs="Times New Roman"/>
                <w:sz w:val="24"/>
                <w:szCs w:val="24"/>
              </w:rPr>
              <w:t xml:space="preserve"> </w:t>
            </w:r>
            <w:proofErr w:type="spellStart"/>
            <w:r w:rsidRPr="00050BA8">
              <w:rPr>
                <w:rFonts w:ascii="Times New Roman" w:eastAsia="Times New Roman" w:hAnsi="Times New Roman" w:cs="Times New Roman"/>
                <w:sz w:val="24"/>
                <w:szCs w:val="24"/>
              </w:rPr>
              <w:t>Շվեդիա</w:t>
            </w:r>
            <w:proofErr w:type="spellEnd"/>
          </w:p>
        </w:tc>
        <w:tc>
          <w:tcPr>
            <w:tcW w:w="2337" w:type="dxa"/>
            <w:vAlign w:val="center"/>
          </w:tcPr>
          <w:p w:rsidR="00050BA8" w:rsidRPr="00050BA8" w:rsidRDefault="00050BA8" w:rsidP="00050BA8">
            <w:pPr>
              <w:spacing w:line="240" w:lineRule="auto"/>
              <w:rPr>
                <w:rFonts w:ascii="Times New Roman" w:eastAsia="Times New Roman" w:hAnsi="Times New Roman" w:cs="Times New Roman"/>
                <w:sz w:val="24"/>
                <w:szCs w:val="24"/>
              </w:rPr>
            </w:pPr>
            <w:r w:rsidRPr="00050BA8">
              <w:rPr>
                <w:rFonts w:ascii="Times New Roman" w:eastAsia="Times New Roman" w:hAnsi="Times New Roman" w:cs="Times New Roman"/>
                <w:sz w:val="24"/>
                <w:szCs w:val="24"/>
              </w:rPr>
              <w:t>KTH, Lund University</w:t>
            </w:r>
          </w:p>
        </w:tc>
        <w:tc>
          <w:tcPr>
            <w:tcW w:w="2338" w:type="dxa"/>
            <w:vAlign w:val="center"/>
          </w:tcPr>
          <w:p w:rsidR="00050BA8" w:rsidRPr="00050BA8" w:rsidRDefault="00050BA8" w:rsidP="00050BA8">
            <w:pPr>
              <w:spacing w:line="240" w:lineRule="auto"/>
              <w:rPr>
                <w:rFonts w:ascii="Times New Roman" w:eastAsia="Times New Roman" w:hAnsi="Times New Roman" w:cs="Times New Roman"/>
                <w:sz w:val="24"/>
                <w:szCs w:val="24"/>
              </w:rPr>
            </w:pPr>
            <w:r w:rsidRPr="00050BA8">
              <w:rPr>
                <w:rFonts w:ascii="Times New Roman" w:eastAsia="Times New Roman" w:hAnsi="Times New Roman" w:cs="Times New Roman"/>
                <w:b/>
                <w:bCs/>
                <w:sz w:val="24"/>
                <w:szCs w:val="24"/>
              </w:rPr>
              <w:t>$35,000 – $60,000</w:t>
            </w:r>
          </w:p>
        </w:tc>
        <w:tc>
          <w:tcPr>
            <w:tcW w:w="2338" w:type="dxa"/>
            <w:vAlign w:val="center"/>
          </w:tcPr>
          <w:p w:rsidR="00050BA8" w:rsidRPr="00050BA8" w:rsidRDefault="00050BA8" w:rsidP="00050BA8">
            <w:pPr>
              <w:spacing w:line="240" w:lineRule="auto"/>
              <w:rPr>
                <w:rFonts w:ascii="Times New Roman" w:eastAsia="Times New Roman" w:hAnsi="Times New Roman" w:cs="Times New Roman"/>
                <w:sz w:val="24"/>
                <w:szCs w:val="24"/>
              </w:rPr>
            </w:pPr>
            <w:r w:rsidRPr="00050BA8">
              <w:rPr>
                <w:rFonts w:ascii="Times New Roman" w:eastAsia="Times New Roman" w:hAnsi="Times New Roman" w:cs="Times New Roman"/>
                <w:sz w:val="24"/>
                <w:szCs w:val="24"/>
              </w:rPr>
              <w:t>$9,000 – $15,000</w:t>
            </w:r>
          </w:p>
        </w:tc>
      </w:tr>
    </w:tbl>
    <w:p w:rsidR="00050BA8" w:rsidRDefault="00B527DF" w:rsidP="009E52DA">
      <w:pPr>
        <w:pStyle w:val="ListParagraph"/>
        <w:tabs>
          <w:tab w:val="left" w:pos="900"/>
        </w:tabs>
        <w:spacing w:after="0" w:line="360" w:lineRule="auto"/>
        <w:ind w:left="0" w:firstLine="540"/>
        <w:jc w:val="both"/>
        <w:rPr>
          <w:rFonts w:ascii="GHEA Grapalat" w:hAnsi="GHEA Grapalat" w:cs="Arial"/>
          <w:sz w:val="24"/>
          <w:szCs w:val="24"/>
          <w:lang w:val="hy-AM"/>
        </w:rPr>
      </w:pPr>
      <w:r>
        <w:rPr>
          <w:rFonts w:ascii="GHEA Grapalat" w:hAnsi="GHEA Grapalat" w:cs="Arial"/>
          <w:sz w:val="24"/>
          <w:szCs w:val="24"/>
          <w:lang w:val="hy-AM"/>
        </w:rPr>
        <w:t xml:space="preserve">Առաջարկվող տարկետման նոր համակարգով հնարավորություն է ընձեռնվում առանձ պետության կողմից ֆինանսական լրացուցիչ ներդրումների </w:t>
      </w:r>
      <w:r w:rsidRPr="00B527DF">
        <w:rPr>
          <w:rFonts w:ascii="GHEA Grapalat" w:hAnsi="GHEA Grapalat" w:cs="Arial"/>
          <w:sz w:val="24"/>
          <w:szCs w:val="24"/>
          <w:lang w:val="hy-AM"/>
        </w:rPr>
        <w:t>գիտության, տնտեսության,  քաղաքացիական ծառայության և այլ ոլորտներում</w:t>
      </w:r>
      <w:r>
        <w:rPr>
          <w:rFonts w:ascii="GHEA Grapalat" w:hAnsi="GHEA Grapalat" w:cs="Arial"/>
          <w:sz w:val="24"/>
          <w:szCs w:val="24"/>
          <w:lang w:val="hy-AM"/>
        </w:rPr>
        <w:t xml:space="preserve"> ներգրավել մասնագետների:</w:t>
      </w:r>
    </w:p>
    <w:p w:rsidR="00FF0F06" w:rsidRPr="00FF0F06" w:rsidRDefault="00FF0F06" w:rsidP="00FF0F06">
      <w:pPr>
        <w:pStyle w:val="ListParagraph"/>
        <w:numPr>
          <w:ilvl w:val="0"/>
          <w:numId w:val="1"/>
        </w:numPr>
        <w:tabs>
          <w:tab w:val="left" w:pos="990"/>
        </w:tabs>
        <w:spacing w:after="0" w:line="360" w:lineRule="auto"/>
        <w:jc w:val="both"/>
        <w:rPr>
          <w:rFonts w:ascii="GHEA Grapalat" w:eastAsia="Calibri" w:hAnsi="GHEA Grapalat" w:cs="Times New Roman"/>
          <w:sz w:val="24"/>
          <w:szCs w:val="24"/>
          <w:lang w:val="hy-AM"/>
        </w:rPr>
      </w:pPr>
      <w:r w:rsidRPr="00FF0F06">
        <w:rPr>
          <w:rFonts w:ascii="GHEA Grapalat" w:eastAsia="Calibri" w:hAnsi="GHEA Grapalat" w:cs="Arial"/>
          <w:b/>
          <w:sz w:val="24"/>
          <w:szCs w:val="24"/>
          <w:lang w:val="hy-AM"/>
        </w:rPr>
        <w:t>Նախագծի</w:t>
      </w:r>
      <w:r w:rsidRPr="00FF0F06">
        <w:rPr>
          <w:rFonts w:ascii="GHEA Grapalat" w:eastAsia="Calibri" w:hAnsi="GHEA Grapalat" w:cs="Times New Roman"/>
          <w:b/>
          <w:sz w:val="24"/>
          <w:szCs w:val="24"/>
          <w:lang w:val="hy-AM"/>
        </w:rPr>
        <w:t xml:space="preserve"> մշակման գործընթացում ներգրավված ինստիտուտները և անձինք.</w:t>
      </w:r>
    </w:p>
    <w:p w:rsidR="00FF0F06" w:rsidRPr="00FF0F06" w:rsidRDefault="00FF0F06" w:rsidP="00FF0F06">
      <w:pPr>
        <w:tabs>
          <w:tab w:val="left" w:pos="720"/>
          <w:tab w:val="left" w:pos="990"/>
        </w:tabs>
        <w:spacing w:after="0" w:line="360" w:lineRule="auto"/>
        <w:ind w:firstLine="720"/>
        <w:rPr>
          <w:rFonts w:ascii="GHEA Grapalat" w:eastAsia="Calibri" w:hAnsi="GHEA Grapalat" w:cs="Times New Roman"/>
          <w:sz w:val="24"/>
          <w:szCs w:val="24"/>
          <w:lang w:val="hy-AM"/>
        </w:rPr>
      </w:pPr>
      <w:r w:rsidRPr="00FF0F06">
        <w:rPr>
          <w:rFonts w:ascii="GHEA Grapalat" w:eastAsia="Calibri" w:hAnsi="GHEA Grapalat" w:cs="Times New Roman"/>
          <w:sz w:val="24"/>
          <w:szCs w:val="24"/>
          <w:lang w:val="hy-AM"/>
        </w:rPr>
        <w:t>Կրթության, գիտության, մշակույթի և սպորտի նախարարություն:</w:t>
      </w:r>
    </w:p>
    <w:p w:rsidR="005A0846" w:rsidRPr="005A0846" w:rsidRDefault="005A0846" w:rsidP="005A0846">
      <w:pPr>
        <w:pStyle w:val="ListParagraph"/>
        <w:numPr>
          <w:ilvl w:val="0"/>
          <w:numId w:val="5"/>
        </w:numPr>
        <w:tabs>
          <w:tab w:val="left" w:pos="900"/>
        </w:tabs>
        <w:rPr>
          <w:rFonts w:ascii="GHEA Grapalat" w:eastAsia="Calibri" w:hAnsi="GHEA Grapalat" w:cs="Times New Roman"/>
          <w:b/>
          <w:sz w:val="24"/>
          <w:szCs w:val="24"/>
          <w:lang w:val="hy-AM"/>
        </w:rPr>
      </w:pPr>
      <w:r w:rsidRPr="005A0846">
        <w:rPr>
          <w:rFonts w:ascii="GHEA Grapalat" w:eastAsia="Calibri" w:hAnsi="GHEA Grapalat" w:cs="Times New Roman"/>
          <w:b/>
          <w:sz w:val="24"/>
          <w:szCs w:val="24"/>
          <w:lang w:val="hy-AM"/>
        </w:rPr>
        <w:t xml:space="preserve">«Կապը ռազմավարական փաստաթղթերի հետ. Հայաստանի վերափոխման ռազմավարություն 2050, Կառավարության 2021-2026թթ. ծրագիր, ոլորտային և/կամ այլ ռազմավարություններ». </w:t>
      </w:r>
    </w:p>
    <w:p w:rsidR="00FF0F06" w:rsidRPr="005A0846" w:rsidRDefault="005A0846" w:rsidP="005A0846">
      <w:pPr>
        <w:pStyle w:val="ListParagraph"/>
        <w:tabs>
          <w:tab w:val="left" w:pos="900"/>
        </w:tabs>
        <w:spacing w:after="0" w:line="360" w:lineRule="auto"/>
        <w:ind w:left="0" w:firstLine="540"/>
        <w:jc w:val="both"/>
        <w:rPr>
          <w:rFonts w:ascii="GHEA Grapalat" w:hAnsi="GHEA Grapalat" w:cs="Arial"/>
          <w:sz w:val="24"/>
          <w:szCs w:val="24"/>
          <w:lang w:val="hy-AM"/>
        </w:rPr>
      </w:pPr>
      <w:r w:rsidRPr="005A0846">
        <w:rPr>
          <w:rFonts w:ascii="GHEA Grapalat" w:eastAsia="Calibri" w:hAnsi="GHEA Grapalat" w:cs="Times New Roman"/>
          <w:sz w:val="24"/>
          <w:szCs w:val="24"/>
          <w:lang w:val="hy-AM"/>
        </w:rPr>
        <w:lastRenderedPageBreak/>
        <w:t>ՀՀ կառավարության որոշման նախագծի ընդունումը բխում է Հայաստանի մինչև 2050թ. վերափոխման ռազմավարության 1-ին «Կիրթ և կարողունակ քաղաքացի» ունենալու մեգանպատակից</w:t>
      </w:r>
      <w:r w:rsidR="00337191">
        <w:rPr>
          <w:rFonts w:ascii="GHEA Grapalat" w:eastAsia="Calibri" w:hAnsi="GHEA Grapalat" w:cs="Times New Roman"/>
          <w:sz w:val="24"/>
          <w:szCs w:val="24"/>
          <w:lang w:val="hy-AM"/>
        </w:rPr>
        <w:t>:</w:t>
      </w:r>
    </w:p>
    <w:sectPr w:rsidR="00FF0F06" w:rsidRPr="005A084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0F23E1"/>
    <w:multiLevelType w:val="hybridMultilevel"/>
    <w:tmpl w:val="7794F166"/>
    <w:lvl w:ilvl="0" w:tplc="939C734A">
      <w:start w:val="1"/>
      <w:numFmt w:val="decimal"/>
      <w:lvlText w:val="%1."/>
      <w:lvlJc w:val="left"/>
      <w:pPr>
        <w:ind w:left="900" w:hanging="360"/>
      </w:pPr>
      <w:rPr>
        <w:rFonts w:cstheme="minorBidi"/>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1" w15:restartNumberingAfterBreak="0">
    <w:nsid w:val="134166FA"/>
    <w:multiLevelType w:val="hybridMultilevel"/>
    <w:tmpl w:val="10E09D66"/>
    <w:lvl w:ilvl="0" w:tplc="835E293A">
      <w:start w:val="5"/>
      <w:numFmt w:val="decimal"/>
      <w:lvlText w:val="%1."/>
      <w:lvlJc w:val="left"/>
      <w:pPr>
        <w:ind w:left="900" w:hanging="360"/>
      </w:pPr>
      <w:rPr>
        <w:rFonts w:hint="default"/>
        <w:b/>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15:restartNumberingAfterBreak="0">
    <w:nsid w:val="1DFF013C"/>
    <w:multiLevelType w:val="hybridMultilevel"/>
    <w:tmpl w:val="7794F166"/>
    <w:lvl w:ilvl="0" w:tplc="939C734A">
      <w:start w:val="1"/>
      <w:numFmt w:val="decimal"/>
      <w:lvlText w:val="%1."/>
      <w:lvlJc w:val="left"/>
      <w:pPr>
        <w:ind w:left="900" w:hanging="360"/>
      </w:pPr>
      <w:rPr>
        <w:rFonts w:cstheme="minorBidi"/>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3" w15:restartNumberingAfterBreak="0">
    <w:nsid w:val="60AF7512"/>
    <w:multiLevelType w:val="multilevel"/>
    <w:tmpl w:val="05ACE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7D69"/>
    <w:rsid w:val="000119D9"/>
    <w:rsid w:val="00040347"/>
    <w:rsid w:val="00043C3E"/>
    <w:rsid w:val="00050BA8"/>
    <w:rsid w:val="00070D21"/>
    <w:rsid w:val="00072111"/>
    <w:rsid w:val="00073A29"/>
    <w:rsid w:val="000E7D69"/>
    <w:rsid w:val="000F7AC6"/>
    <w:rsid w:val="00102518"/>
    <w:rsid w:val="002D2A6C"/>
    <w:rsid w:val="00320D1F"/>
    <w:rsid w:val="00325C32"/>
    <w:rsid w:val="00337191"/>
    <w:rsid w:val="00383D23"/>
    <w:rsid w:val="00415F37"/>
    <w:rsid w:val="00420351"/>
    <w:rsid w:val="0045061F"/>
    <w:rsid w:val="00462768"/>
    <w:rsid w:val="004C2123"/>
    <w:rsid w:val="004C6CD3"/>
    <w:rsid w:val="004E6370"/>
    <w:rsid w:val="00506586"/>
    <w:rsid w:val="005348B9"/>
    <w:rsid w:val="00534D01"/>
    <w:rsid w:val="00562BFD"/>
    <w:rsid w:val="00564FDF"/>
    <w:rsid w:val="00570309"/>
    <w:rsid w:val="005A0846"/>
    <w:rsid w:val="005A64FA"/>
    <w:rsid w:val="0060378F"/>
    <w:rsid w:val="00660B99"/>
    <w:rsid w:val="006618EE"/>
    <w:rsid w:val="00724AFF"/>
    <w:rsid w:val="00727B4B"/>
    <w:rsid w:val="00765A06"/>
    <w:rsid w:val="0076632E"/>
    <w:rsid w:val="007C17F4"/>
    <w:rsid w:val="00803A19"/>
    <w:rsid w:val="00822960"/>
    <w:rsid w:val="00840C69"/>
    <w:rsid w:val="00880A22"/>
    <w:rsid w:val="008A083B"/>
    <w:rsid w:val="008A5D05"/>
    <w:rsid w:val="008C6622"/>
    <w:rsid w:val="00923F95"/>
    <w:rsid w:val="00980E5A"/>
    <w:rsid w:val="00982B78"/>
    <w:rsid w:val="009B689B"/>
    <w:rsid w:val="009E52DA"/>
    <w:rsid w:val="00A31EB3"/>
    <w:rsid w:val="00AA77CA"/>
    <w:rsid w:val="00B0130B"/>
    <w:rsid w:val="00B450FE"/>
    <w:rsid w:val="00B527DF"/>
    <w:rsid w:val="00B605B0"/>
    <w:rsid w:val="00B9570F"/>
    <w:rsid w:val="00BC5B6A"/>
    <w:rsid w:val="00C032BE"/>
    <w:rsid w:val="00C32F46"/>
    <w:rsid w:val="00C97147"/>
    <w:rsid w:val="00D34BB1"/>
    <w:rsid w:val="00DE146F"/>
    <w:rsid w:val="00E55439"/>
    <w:rsid w:val="00E72778"/>
    <w:rsid w:val="00EE231A"/>
    <w:rsid w:val="00F25F23"/>
    <w:rsid w:val="00F4611B"/>
    <w:rsid w:val="00FF0F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4F02B02-DA75-4CEE-95E3-F2916A224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52DA"/>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sid w:val="009E52DA"/>
    <w:rPr>
      <w:color w:val="0000FF"/>
      <w:u w:val="single"/>
    </w:rPr>
  </w:style>
  <w:style w:type="character" w:customStyle="1" w:styleId="ListParagraphChar">
    <w:name w:val="List Paragraph Char"/>
    <w:aliases w:val="Akapit z listą BS Char,List Paragraph 1 Char"/>
    <w:link w:val="ListParagraph"/>
    <w:uiPriority w:val="34"/>
    <w:locked/>
    <w:rsid w:val="009E52DA"/>
  </w:style>
  <w:style w:type="paragraph" w:styleId="ListParagraph">
    <w:name w:val="List Paragraph"/>
    <w:aliases w:val="Akapit z listą BS,List Paragraph 1"/>
    <w:basedOn w:val="Normal"/>
    <w:link w:val="ListParagraphChar"/>
    <w:uiPriority w:val="34"/>
    <w:qFormat/>
    <w:rsid w:val="009E52DA"/>
    <w:pPr>
      <w:ind w:left="720"/>
      <w:contextualSpacing/>
    </w:pPr>
  </w:style>
  <w:style w:type="character" w:styleId="Strong">
    <w:name w:val="Strong"/>
    <w:basedOn w:val="DefaultParagraphFont"/>
    <w:uiPriority w:val="22"/>
    <w:qFormat/>
    <w:rsid w:val="009E52DA"/>
    <w:rPr>
      <w:b/>
      <w:bCs/>
    </w:rPr>
  </w:style>
  <w:style w:type="table" w:styleId="TableGrid">
    <w:name w:val="Table Grid"/>
    <w:basedOn w:val="TableNormal"/>
    <w:uiPriority w:val="39"/>
    <w:rsid w:val="00050B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0865253">
      <w:bodyDiv w:val="1"/>
      <w:marLeft w:val="0"/>
      <w:marRight w:val="0"/>
      <w:marTop w:val="0"/>
      <w:marBottom w:val="0"/>
      <w:divBdr>
        <w:top w:val="none" w:sz="0" w:space="0" w:color="auto"/>
        <w:left w:val="none" w:sz="0" w:space="0" w:color="auto"/>
        <w:bottom w:val="none" w:sz="0" w:space="0" w:color="auto"/>
        <w:right w:val="none" w:sz="0" w:space="0" w:color="auto"/>
      </w:divBdr>
    </w:div>
    <w:div w:id="325788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F7C118-EFD9-4DAA-8D31-CDF3B84E5B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5</Pages>
  <Words>965</Words>
  <Characters>5501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Malkhasyan</dc:creator>
  <cp:keywords/>
  <dc:description/>
  <cp:lastModifiedBy>User</cp:lastModifiedBy>
  <cp:revision>9</cp:revision>
  <dcterms:created xsi:type="dcterms:W3CDTF">2025-11-13T11:26:00Z</dcterms:created>
  <dcterms:modified xsi:type="dcterms:W3CDTF">2025-11-18T11:02:00Z</dcterms:modified>
</cp:coreProperties>
</file>