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EE0E9" w14:textId="77777777" w:rsidR="00104578" w:rsidRDefault="00104578" w:rsidP="0001396D">
      <w:pPr>
        <w:spacing w:after="0" w:line="240" w:lineRule="auto"/>
        <w:ind w:left="144" w:right="144"/>
        <w:jc w:val="right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u w:val="single"/>
          <w:lang w:val="pt-BR" w:eastAsia="ru-RU"/>
        </w:rPr>
      </w:pPr>
    </w:p>
    <w:p w14:paraId="1814FCBF" w14:textId="3F0F5BBB" w:rsidR="0001396D" w:rsidRDefault="0001396D" w:rsidP="0001396D">
      <w:pPr>
        <w:spacing w:after="0" w:line="240" w:lineRule="auto"/>
        <w:ind w:left="144" w:right="144"/>
        <w:jc w:val="right"/>
        <w:rPr>
          <w:rFonts w:ascii="GHEA Grapalat" w:eastAsia="Times New Roman" w:hAnsi="GHEA Grapalat" w:cs="Arial"/>
          <w:b/>
          <w:bCs/>
          <w:kern w:val="32"/>
          <w:sz w:val="24"/>
          <w:szCs w:val="24"/>
          <w:u w:val="single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u w:val="single"/>
          <w:lang w:val="pt-BR" w:eastAsia="ru-RU"/>
        </w:rPr>
        <w:t>ՆԱԽԱԳԻԾ</w:t>
      </w:r>
    </w:p>
    <w:p w14:paraId="7830F111" w14:textId="77777777" w:rsidR="0001396D" w:rsidRDefault="0001396D" w:rsidP="0001396D">
      <w:pPr>
        <w:spacing w:after="0" w:line="240" w:lineRule="auto"/>
        <w:ind w:left="144" w:right="144"/>
        <w:jc w:val="both"/>
        <w:rPr>
          <w:rFonts w:ascii="GHEA Grapalat" w:eastAsia="Times New Roman" w:hAnsi="GHEA Grapalat" w:cs="Arial"/>
          <w:bCs/>
          <w:kern w:val="32"/>
          <w:sz w:val="20"/>
          <w:szCs w:val="20"/>
          <w:lang w:val="pt-BR" w:eastAsia="ru-RU"/>
        </w:rPr>
      </w:pPr>
    </w:p>
    <w:p w14:paraId="089D1689" w14:textId="77777777" w:rsidR="0001396D" w:rsidRDefault="0001396D" w:rsidP="0001396D">
      <w:pPr>
        <w:spacing w:after="0" w:line="36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ՀԱՅԱՍՏԱՆԻ ՀԱՆՐԱՊԵՏՈւԹՅԱՆ ԿԱՌԱՎԱՐՈւԹՅՈւՆ</w:t>
      </w:r>
    </w:p>
    <w:p w14:paraId="0D7634E7" w14:textId="77777777" w:rsidR="0001396D" w:rsidRDefault="0001396D" w:rsidP="0001396D">
      <w:pPr>
        <w:spacing w:after="0" w:line="360" w:lineRule="auto"/>
        <w:ind w:left="144" w:right="144"/>
        <w:jc w:val="center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ՈՐՈՇՈւՄ</w:t>
      </w:r>
    </w:p>
    <w:p w14:paraId="0AD83F10" w14:textId="77777777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</w:pPr>
    </w:p>
    <w:p w14:paraId="24F804AF" w14:textId="715E187F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ՙ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__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՚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_____________202</w:t>
      </w:r>
      <w:r w:rsidR="00F87870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5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թ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. N ____-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Ա</w:t>
      </w:r>
    </w:p>
    <w:p w14:paraId="59D86612" w14:textId="77777777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</w:p>
    <w:p w14:paraId="7CBB3DC8" w14:textId="03229864" w:rsidR="00F87870" w:rsidRDefault="00BE1772" w:rsidP="00F87870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/>
          <w:sz w:val="24"/>
          <w:szCs w:val="24"/>
          <w:lang w:val="pt-BR"/>
        </w:rPr>
        <w:t>ԳՈՒՅՔԸ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ՀԵՏ ՎԵՐՑՆԵԼՈՒ, ԱՄՐԱՑՆԵԼՈՒ ԵՎ </w:t>
      </w:r>
      <w:r>
        <w:rPr>
          <w:rFonts w:ascii="GHEA Grapalat" w:hAnsi="GHEA Grapalat" w:cs="Arial"/>
          <w:b/>
          <w:sz w:val="24"/>
          <w:szCs w:val="24"/>
        </w:rPr>
        <w:t>ԱՆՀԱՏՈՒՅՑ</w:t>
      </w:r>
      <w:r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sz w:val="24"/>
          <w:szCs w:val="24"/>
        </w:rPr>
        <w:t>ՕԳՏԱԳՈՐԾՄԱՆ</w:t>
      </w:r>
      <w:r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sz w:val="24"/>
          <w:szCs w:val="24"/>
        </w:rPr>
        <w:t>ԻՐԱՎՈՒՆՔՈՎ</w:t>
      </w:r>
      <w:r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ԱՄՐԱՑՆ</w:t>
      </w:r>
      <w:r>
        <w:rPr>
          <w:rFonts w:ascii="GHEA Grapalat" w:hAnsi="GHEA Grapalat" w:cs="Arial"/>
          <w:b/>
          <w:sz w:val="24"/>
          <w:szCs w:val="24"/>
        </w:rPr>
        <w:t>ԵԼՈՒ</w:t>
      </w:r>
      <w:r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kern w:val="32"/>
          <w:sz w:val="24"/>
          <w:szCs w:val="24"/>
          <w:lang w:val="pt-BR"/>
        </w:rPr>
        <w:t>Մ</w:t>
      </w:r>
      <w:r>
        <w:rPr>
          <w:rFonts w:ascii="GHEA Grapalat" w:hAnsi="GHEA Grapalat" w:cs="Arial Armenian"/>
          <w:b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kern w:val="32"/>
          <w:sz w:val="24"/>
          <w:szCs w:val="24"/>
          <w:lang w:val="pt-BR"/>
        </w:rPr>
        <w:t>ՍԻՆ</w:t>
      </w:r>
    </w:p>
    <w:p w14:paraId="19E94671" w14:textId="77777777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</w:p>
    <w:p w14:paraId="1EA7BD78" w14:textId="48E05E25" w:rsidR="0068115A" w:rsidRPr="000E658B" w:rsidRDefault="0001396D" w:rsidP="0068115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</w:pPr>
      <w:r w:rsidRPr="008A755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  </w:t>
      </w:r>
      <w:r w:rsidR="0068115A" w:rsidRPr="000E658B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Հիմք ընդունելով «Պետական գույքի կառավարման մասին» օրենքի </w:t>
      </w:r>
      <w:r w:rsidR="0068115A" w:rsidRPr="000E658B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 xml:space="preserve">6-րդ հոդվածի 1-ին կետը, «Կառավարչական իրավահարաբերությունների կարգավորման մասին» օրենքի 5-րդ հոդվածի 5-րդ, 6-րդ և 7-րդ մասերը, </w:t>
      </w:r>
      <w:r w:rsidR="007E2BEC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 xml:space="preserve">9-րդ հոդվածի 5-րդ մասը </w:t>
      </w:r>
      <w:r w:rsidR="0068115A" w:rsidRPr="000E658B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>«Պետական ոչ առևտրային կազմակերպությունների մասին» օրենքի 5-րդ հոդվածի 1-ին մասը</w:t>
      </w:r>
      <w:r w:rsidR="0068115A" w:rsidRPr="000E658B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՝ Հայաստանի Հանրապետության կառավարությունը որոշում է.</w:t>
      </w:r>
      <w:r w:rsidR="007E2BEC" w:rsidRPr="007E2BEC">
        <w:rPr>
          <w:rFonts w:ascii="Verdana" w:hAnsi="Verdana"/>
          <w:color w:val="191919"/>
          <w:sz w:val="18"/>
          <w:szCs w:val="18"/>
          <w:shd w:val="clear" w:color="auto" w:fill="FFFFFF"/>
          <w:lang w:val="pt-BR"/>
        </w:rPr>
        <w:t xml:space="preserve"> </w:t>
      </w:r>
    </w:p>
    <w:p w14:paraId="241C6AA7" w14:textId="6554B06A" w:rsidR="0068115A" w:rsidRPr="007E2BEC" w:rsidRDefault="001501BE" w:rsidP="001501B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1</w:t>
      </w:r>
      <w:r>
        <w:rPr>
          <w:rFonts w:ascii="Microsoft JhengHei" w:eastAsia="Microsoft JhengHei" w:hAnsi="Microsoft JhengHei" w:cs="Microsoft JhengHei"/>
          <w:bCs/>
          <w:kern w:val="32"/>
          <w:sz w:val="24"/>
          <w:szCs w:val="24"/>
          <w:lang w:val="pt-BR" w:eastAsia="ru-RU"/>
        </w:rPr>
        <w:t xml:space="preserve">․ </w:t>
      </w:r>
      <w:r w:rsidR="0068115A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Հայաստանի Հանրապետության սեփականություն հանդիսացող </w:t>
      </w:r>
      <w:r w:rsidR="00BE1772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«Գետափ գյուղի աշունը» (</w:t>
      </w:r>
      <w:r w:rsidR="00E85B49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 xml:space="preserve">Հեղինակ՝ </w:t>
      </w:r>
      <w:r w:rsidR="00BE1772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Առաքել Առաքելյան, </w:t>
      </w:r>
      <w:r w:rsidR="00E85B49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>ստեղծման ժամանակը՝ 1960-1970-ական թթ.,</w:t>
      </w:r>
      <w:r w:rsidR="00E85B49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 w:rsidR="00E85B49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>չափերը՝ 70</w:t>
      </w:r>
      <w:r w:rsidR="00E85B49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x</w:t>
      </w:r>
      <w:r w:rsidR="00E85B49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>96 սմ</w:t>
      </w:r>
      <w:r w:rsidR="00E85B49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, կտավ</w:t>
      </w:r>
      <w:r w:rsidR="00E85B49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>՝</w:t>
      </w:r>
      <w:r w:rsidR="00E85B49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յուղաներկ</w:t>
      </w:r>
      <w:r w:rsidR="00E85B49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>, գեղանկարչական</w:t>
      </w:r>
      <w:r w:rsidR="00BE1772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) </w:t>
      </w:r>
      <w:r w:rsidR="005C3B03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400 000 </w:t>
      </w:r>
      <w:r w:rsidR="00E85B49" w:rsidRPr="00E85B49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(</w:t>
      </w:r>
      <w:r w:rsidR="00E85B49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չորս հարյու</w:t>
      </w:r>
      <w:r w:rsidR="006E5336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ր</w:t>
      </w:r>
      <w:r w:rsidR="00E85B49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հազար) </w:t>
      </w:r>
      <w:r w:rsidR="005C3B03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ՀՀ դրամ գնահատված արժեքով </w:t>
      </w:r>
      <w:r w:rsidR="00BE1772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և «Աշտարակի հին կամուրջը» (</w:t>
      </w:r>
      <w:r w:rsidR="006E5336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 xml:space="preserve">Հեղինակ՝ </w:t>
      </w:r>
      <w:r w:rsidR="006E5336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Սիրանուշ Գևորգյան,</w:t>
      </w:r>
      <w:r w:rsidR="006E5336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 xml:space="preserve"> ստեղծման ժամանակը՝ 1959-1960 թթ., չափերը՝</w:t>
      </w:r>
      <w:r w:rsidR="006E5336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 w:rsidR="006E5336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>83</w:t>
      </w:r>
      <w:r w:rsidR="006E5336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x</w:t>
      </w:r>
      <w:r w:rsidR="006E5336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>124 սմ</w:t>
      </w:r>
      <w:r w:rsidR="006E5336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, կտավ</w:t>
      </w:r>
      <w:r w:rsidR="006E5336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>՝</w:t>
      </w:r>
      <w:r w:rsidR="006E5336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յուղաներկ</w:t>
      </w:r>
      <w:r w:rsidR="006E5336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>, գեղանկարչական</w:t>
      </w:r>
      <w:r w:rsidR="00BE1772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)</w:t>
      </w:r>
      <w:r w:rsidR="005C3B03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 w:rsidR="006E5336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150 000</w:t>
      </w:r>
      <w:r w:rsidR="005C3B03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 w:rsidR="006E5336" w:rsidRPr="00E85B49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(</w:t>
      </w:r>
      <w:r w:rsidR="006E5336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հարյու</w:t>
      </w:r>
      <w:r w:rsidR="006E5336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>ր հիսուն</w:t>
      </w:r>
      <w:r w:rsidR="006E5336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հազար)</w:t>
      </w:r>
      <w:r w:rsidR="006E5336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 w:rsidR="005C3B03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ՀՀ դրամ գնահատված արժեքով </w:t>
      </w:r>
      <w:r w:rsidR="007E2BEC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գեղանկարները </w:t>
      </w:r>
      <w:r w:rsidR="0068115A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(այսուհետ՝ </w:t>
      </w:r>
      <w:r w:rsidR="005C3B03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Գույքեր</w:t>
      </w:r>
      <w:r w:rsidR="0068115A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) հետ վերցնել Հայաստանի Հանրապետության </w:t>
      </w:r>
      <w:r w:rsidR="005C3B03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Ազգային ժողովի աշխատակազմից</w:t>
      </w:r>
      <w:r w:rsidR="0068115A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և ամրացնել Հայաստանի Հանրապետության </w:t>
      </w:r>
      <w:r w:rsidR="005C3B03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կրթության, գիտության, մշակույթի և սպորտի </w:t>
      </w:r>
      <w:r w:rsidR="0068115A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նախարարությանը։</w:t>
      </w:r>
    </w:p>
    <w:p w14:paraId="4A19471D" w14:textId="7BCBDD16" w:rsidR="00506006" w:rsidRPr="001501BE" w:rsidRDefault="001501BE" w:rsidP="001501B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2</w:t>
      </w:r>
      <w:r>
        <w:rPr>
          <w:rFonts w:ascii="Microsoft JhengHei" w:eastAsia="Microsoft JhengHei" w:hAnsi="Microsoft JhengHei" w:cs="Microsoft JhengHei"/>
          <w:bCs/>
          <w:kern w:val="32"/>
          <w:sz w:val="24"/>
          <w:szCs w:val="24"/>
          <w:lang w:val="pt-BR" w:eastAsia="ru-RU"/>
        </w:rPr>
        <w:t xml:space="preserve">․ </w:t>
      </w:r>
      <w:r w:rsidR="000E658B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Սույն որոշման 1-ին կետում նշված </w:t>
      </w:r>
      <w:r w:rsidR="005C3B03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Գույքերը</w:t>
      </w:r>
      <w:r w:rsidR="000E658B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անհատույց անժամկետ օգտագործման իրավունքով ամրացնել </w:t>
      </w:r>
      <w:r w:rsidR="005C3B03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«Հայաստանի ազգային պատկերասրահ» </w:t>
      </w:r>
      <w:r w:rsidR="000E658B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պետական ոչ առևտրային կազմակերպությանը այսուհետ՝ Կազմակերպություն։</w:t>
      </w:r>
    </w:p>
    <w:p w14:paraId="00B7E4DA" w14:textId="2D1C57B3" w:rsidR="00471100" w:rsidRPr="001501BE" w:rsidRDefault="001501BE" w:rsidP="001501B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3</w:t>
      </w:r>
      <w:r>
        <w:rPr>
          <w:rFonts w:ascii="Microsoft JhengHei" w:eastAsia="Microsoft JhengHei" w:hAnsi="Microsoft JhengHei" w:cs="Microsoft JhengHei"/>
          <w:bCs/>
          <w:kern w:val="32"/>
          <w:sz w:val="24"/>
          <w:szCs w:val="24"/>
          <w:lang w:val="pt-BR" w:eastAsia="ru-RU"/>
        </w:rPr>
        <w:t xml:space="preserve">․   </w:t>
      </w:r>
      <w:r w:rsidR="00471100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Հայաստանի Հանրապետության կրթության, գիտության, մշակույթի և սպորտի նախարարին և Հայաստանի Հանրապետության Ազգային ժողովի աշխատակազմի ղեկավարին համատեղ</w:t>
      </w:r>
      <w:r w:rsidR="001F79CE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սույն որոշումն ուժի մեջ մտնելուց հետո մեկամսյա ժամկետում</w:t>
      </w:r>
      <w:r w:rsidR="00471100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Հայաստանի Հանրապետության օրենսդրությամբ սահմանված կարգով ապահովել Գույքերի հանձնման-ընդունման աշխատանքների կատարումը</w:t>
      </w:r>
      <w:r w:rsidR="00506006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,</w:t>
      </w:r>
    </w:p>
    <w:p w14:paraId="19785934" w14:textId="357D2E08" w:rsidR="001501BE" w:rsidRPr="001501BE" w:rsidRDefault="001501BE" w:rsidP="0053368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</w:pPr>
      <w:r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lastRenderedPageBreak/>
        <w:t>4</w:t>
      </w:r>
      <w:r w:rsidRPr="001501BE">
        <w:rPr>
          <w:rFonts w:ascii="Microsoft JhengHei" w:eastAsia="Microsoft JhengHei" w:hAnsi="Microsoft JhengHei" w:cs="Microsoft JhengHei" w:hint="eastAsia"/>
          <w:bCs/>
          <w:kern w:val="32"/>
          <w:sz w:val="24"/>
          <w:szCs w:val="24"/>
          <w:lang w:val="pt-BR" w:eastAsia="ru-RU"/>
        </w:rPr>
        <w:t>․</w:t>
      </w:r>
      <w:r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 w:rsidR="005C3B03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Հայաստանի Հանրապետության տարածքային կառավարման և ենթակառուցվածքների նախարարության պետական գույքի կառավարման կոմիտեի (այսուհետ՝ Կոմիտե)</w:t>
      </w:r>
      <w:r w:rsidR="0068115A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նախագահին՝</w:t>
      </w:r>
      <w:r w:rsidR="00506006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 w:rsidR="0068115A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սույն </w:t>
      </w:r>
      <w:r w:rsidR="00955A11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որոշման</w:t>
      </w:r>
      <w:r w:rsidR="0068115A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 w:rsidR="00955A11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3-րդ</w:t>
      </w:r>
      <w:r w:rsidR="0068115A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կետում նշված աշխատանքների ավարտից հետո երկամսյա ժամկետում Կազմակերպության հետ կնքել սույն որոշման</w:t>
      </w:r>
      <w:r w:rsidR="00533688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 </w:t>
      </w:r>
      <w:r w:rsidR="0068115A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1-ին կետում նշված </w:t>
      </w:r>
      <w:r w:rsidR="005C3B03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Գույքերի</w:t>
      </w:r>
      <w:r w:rsidR="0068115A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անհատույց օգտագործման պայմանագ</w:t>
      </w:r>
      <w:r w:rsidR="00D90A38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ի</w:t>
      </w:r>
      <w:r w:rsidR="0068115A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ր</w:t>
      </w:r>
      <w:r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՝</w:t>
      </w:r>
      <w:r w:rsidR="0068115A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(այսուհետ՝ պայմանագ</w:t>
      </w:r>
      <w:r w:rsidR="00D90A38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ի</w:t>
      </w:r>
      <w:r w:rsidR="0068115A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ր)</w:t>
      </w:r>
      <w:r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դրանում նախատեսելով, որ Գույքեր</w:t>
      </w:r>
      <w:r w:rsidR="00533688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ի</w:t>
      </w:r>
      <w:r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հանձնումը Կազմակերպությանն իրականացվելու է Հայաստանի Հանրապետության կրթության, գիտության, մշակույթի և սպորտի նախարարության կողմից։</w:t>
      </w:r>
    </w:p>
    <w:p w14:paraId="59D50870" w14:textId="68337163" w:rsidR="006E5336" w:rsidRDefault="00471100" w:rsidP="001501BE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bCs/>
          <w:kern w:val="32"/>
          <w:sz w:val="24"/>
          <w:szCs w:val="24"/>
          <w:lang w:val="pt-BR" w:eastAsia="ru-RU"/>
        </w:rPr>
      </w:pPr>
      <w:r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5</w:t>
      </w:r>
      <w:r w:rsidR="0068115A" w:rsidRPr="001501BE">
        <w:rPr>
          <w:rFonts w:ascii="Microsoft JhengHei" w:eastAsia="Microsoft JhengHei" w:hAnsi="Microsoft JhengHei" w:cs="Microsoft JhengHei" w:hint="eastAsia"/>
          <w:bCs/>
          <w:kern w:val="32"/>
          <w:sz w:val="24"/>
          <w:szCs w:val="24"/>
          <w:lang w:val="pt-BR" w:eastAsia="ru-RU"/>
        </w:rPr>
        <w:t>․</w:t>
      </w:r>
      <w:r w:rsidR="0068115A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 w:rsidR="00D90A38"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ab/>
      </w:r>
      <w:r w:rsidR="00D90A38" w:rsidRPr="00955A11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Հայաստանի Հանրապետության կրթության, գիտության, մշակույթի և սպորտի նախարարին՝</w:t>
      </w:r>
      <w:r w:rsidR="00D90A38" w:rsidRPr="00955A11">
        <w:rPr>
          <w:rFonts w:ascii="Calibri" w:eastAsia="Times New Roman" w:hAnsi="Calibri" w:cs="Calibri"/>
          <w:bCs/>
          <w:kern w:val="32"/>
          <w:sz w:val="24"/>
          <w:szCs w:val="24"/>
          <w:lang w:val="pt-BR" w:eastAsia="ru-RU"/>
        </w:rPr>
        <w:t> </w:t>
      </w:r>
      <w:r w:rsidR="00D90A38" w:rsidRPr="00955A11">
        <w:rPr>
          <w:rFonts w:ascii="GHEA Grapalat" w:eastAsia="Times New Roman" w:hAnsi="GHEA Grapalat" w:cs="GHEA Grapalat"/>
          <w:bCs/>
          <w:kern w:val="32"/>
          <w:sz w:val="24"/>
          <w:szCs w:val="24"/>
          <w:lang w:val="pt-BR" w:eastAsia="ru-RU"/>
        </w:rPr>
        <w:t>սույն</w:t>
      </w:r>
      <w:r w:rsidR="00D90A38" w:rsidRPr="00955A11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 w:rsidR="00D90A38" w:rsidRPr="00955A11">
        <w:rPr>
          <w:rFonts w:ascii="GHEA Grapalat" w:eastAsia="Times New Roman" w:hAnsi="GHEA Grapalat" w:cs="GHEA Grapalat"/>
          <w:bCs/>
          <w:kern w:val="32"/>
          <w:sz w:val="24"/>
          <w:szCs w:val="24"/>
          <w:lang w:val="pt-BR" w:eastAsia="ru-RU"/>
        </w:rPr>
        <w:t>որոշման</w:t>
      </w:r>
      <w:r w:rsidR="00D90A38" w:rsidRPr="00955A11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4-</w:t>
      </w:r>
      <w:r w:rsidR="00D90A38" w:rsidRPr="00955A11">
        <w:rPr>
          <w:rFonts w:ascii="GHEA Grapalat" w:eastAsia="Times New Roman" w:hAnsi="GHEA Grapalat" w:cs="GHEA Grapalat"/>
          <w:bCs/>
          <w:kern w:val="32"/>
          <w:sz w:val="24"/>
          <w:szCs w:val="24"/>
          <w:lang w:val="pt-BR" w:eastAsia="ru-RU"/>
        </w:rPr>
        <w:t>րդ</w:t>
      </w:r>
      <w:r w:rsidR="00D90A38" w:rsidRPr="00955A11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 w:rsidR="00D90A38" w:rsidRPr="00955A11">
        <w:rPr>
          <w:rFonts w:ascii="GHEA Grapalat" w:eastAsia="Times New Roman" w:hAnsi="GHEA Grapalat" w:cs="GHEA Grapalat"/>
          <w:bCs/>
          <w:kern w:val="32"/>
          <w:sz w:val="24"/>
          <w:szCs w:val="24"/>
          <w:lang w:val="pt-BR" w:eastAsia="ru-RU"/>
        </w:rPr>
        <w:t>կետում</w:t>
      </w:r>
      <w:r w:rsidR="00D90A38" w:rsidRPr="00955A11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 w:rsidR="00D90A38" w:rsidRPr="00955A11">
        <w:rPr>
          <w:rFonts w:ascii="GHEA Grapalat" w:eastAsia="Times New Roman" w:hAnsi="GHEA Grapalat" w:cs="GHEA Grapalat"/>
          <w:bCs/>
          <w:kern w:val="32"/>
          <w:sz w:val="24"/>
          <w:szCs w:val="24"/>
          <w:lang w:val="pt-BR" w:eastAsia="ru-RU"/>
        </w:rPr>
        <w:t>նշված</w:t>
      </w:r>
      <w:r w:rsidR="00D90A38" w:rsidRPr="00955A11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 w:rsidR="00D90A38" w:rsidRPr="00955A11">
        <w:rPr>
          <w:rFonts w:ascii="GHEA Grapalat" w:eastAsia="Times New Roman" w:hAnsi="GHEA Grapalat" w:cs="GHEA Grapalat"/>
          <w:bCs/>
          <w:kern w:val="32"/>
          <w:sz w:val="24"/>
          <w:szCs w:val="24"/>
          <w:lang w:val="pt-BR" w:eastAsia="ru-RU"/>
        </w:rPr>
        <w:t>պայմանագրի</w:t>
      </w:r>
      <w:r w:rsidR="00D90A38" w:rsidRPr="00955A11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 w:rsidR="00D90A38" w:rsidRPr="00955A11">
        <w:rPr>
          <w:rFonts w:ascii="GHEA Grapalat" w:eastAsia="Times New Roman" w:hAnsi="GHEA Grapalat" w:cs="GHEA Grapalat"/>
          <w:bCs/>
          <w:kern w:val="32"/>
          <w:sz w:val="24"/>
          <w:szCs w:val="24"/>
          <w:lang w:val="pt-BR" w:eastAsia="ru-RU"/>
        </w:rPr>
        <w:t>կնքումից</w:t>
      </w:r>
      <w:r w:rsidR="00D90A38" w:rsidRPr="00955A11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 w:rsidR="00D90A38" w:rsidRPr="00955A11">
        <w:rPr>
          <w:rFonts w:ascii="GHEA Grapalat" w:eastAsia="Times New Roman" w:hAnsi="GHEA Grapalat" w:cs="GHEA Grapalat"/>
          <w:bCs/>
          <w:kern w:val="32"/>
          <w:sz w:val="24"/>
          <w:szCs w:val="24"/>
          <w:lang w:val="pt-BR" w:eastAsia="ru-RU"/>
        </w:rPr>
        <w:t>հետո</w:t>
      </w:r>
      <w:r w:rsidR="00D90A38" w:rsidRPr="00955A11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, </w:t>
      </w:r>
      <w:r w:rsidR="00D90A38" w:rsidRPr="00955A11">
        <w:rPr>
          <w:rFonts w:ascii="GHEA Grapalat" w:eastAsia="Times New Roman" w:hAnsi="GHEA Grapalat" w:cs="GHEA Grapalat"/>
          <w:bCs/>
          <w:kern w:val="32"/>
          <w:sz w:val="24"/>
          <w:szCs w:val="24"/>
          <w:lang w:val="pt-BR" w:eastAsia="ru-RU"/>
        </w:rPr>
        <w:t>մեկամսյա</w:t>
      </w:r>
      <w:r w:rsidR="00D90A38" w:rsidRPr="00955A11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 w:rsidR="00D90A38" w:rsidRPr="00955A11">
        <w:rPr>
          <w:rFonts w:ascii="GHEA Grapalat" w:eastAsia="Times New Roman" w:hAnsi="GHEA Grapalat" w:cs="GHEA Grapalat"/>
          <w:bCs/>
          <w:kern w:val="32"/>
          <w:sz w:val="24"/>
          <w:szCs w:val="24"/>
          <w:lang w:val="pt-BR" w:eastAsia="ru-RU"/>
        </w:rPr>
        <w:t>ժամկետում</w:t>
      </w:r>
      <w:r w:rsidR="00D90A38" w:rsidRPr="00955A11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 w:rsidR="00D90A38" w:rsidRPr="00955A11">
        <w:rPr>
          <w:rFonts w:ascii="GHEA Grapalat" w:eastAsia="Times New Roman" w:hAnsi="GHEA Grapalat" w:cs="GHEA Grapalat"/>
          <w:bCs/>
          <w:kern w:val="32"/>
          <w:sz w:val="24"/>
          <w:szCs w:val="24"/>
          <w:lang w:val="pt-BR" w:eastAsia="ru-RU"/>
        </w:rPr>
        <w:t>իրականացնել</w:t>
      </w:r>
      <w:r w:rsidR="00D90A38" w:rsidRPr="00955A11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 w:rsidR="00D90A38" w:rsidRPr="00955A11">
        <w:rPr>
          <w:rFonts w:ascii="GHEA Grapalat" w:eastAsia="Times New Roman" w:hAnsi="GHEA Grapalat" w:cs="GHEA Grapalat"/>
          <w:bCs/>
          <w:kern w:val="32"/>
          <w:sz w:val="24"/>
          <w:szCs w:val="24"/>
          <w:lang w:val="pt-BR" w:eastAsia="ru-RU"/>
        </w:rPr>
        <w:t>Գույքերի</w:t>
      </w:r>
      <w:r w:rsidR="00D90A38" w:rsidRPr="00955A11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 w:rsidR="00D90A38" w:rsidRPr="00955A11">
        <w:rPr>
          <w:rFonts w:ascii="GHEA Grapalat" w:eastAsia="Times New Roman" w:hAnsi="GHEA Grapalat" w:cs="GHEA Grapalat"/>
          <w:bCs/>
          <w:kern w:val="32"/>
          <w:sz w:val="24"/>
          <w:szCs w:val="24"/>
          <w:lang w:val="pt-BR" w:eastAsia="ru-RU"/>
        </w:rPr>
        <w:t>հանձնումը</w:t>
      </w:r>
      <w:r w:rsidR="00D90A38" w:rsidRPr="00955A11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 w:rsidR="00D90A38" w:rsidRPr="00955A11">
        <w:rPr>
          <w:rFonts w:ascii="GHEA Grapalat" w:eastAsia="Times New Roman" w:hAnsi="GHEA Grapalat" w:cs="GHEA Grapalat"/>
          <w:bCs/>
          <w:kern w:val="32"/>
          <w:sz w:val="24"/>
          <w:szCs w:val="24"/>
          <w:lang w:val="pt-BR" w:eastAsia="ru-RU"/>
        </w:rPr>
        <w:t>Կազմակերպությանը</w:t>
      </w:r>
      <w:r w:rsidR="00BB4405">
        <w:rPr>
          <w:rFonts w:ascii="GHEA Grapalat" w:eastAsia="Times New Roman" w:hAnsi="GHEA Grapalat" w:cs="GHEA Grapalat"/>
          <w:bCs/>
          <w:kern w:val="32"/>
          <w:sz w:val="24"/>
          <w:szCs w:val="24"/>
          <w:lang w:val="pt-BR" w:eastAsia="ru-RU"/>
        </w:rPr>
        <w:t>,</w:t>
      </w:r>
      <w:r w:rsidR="006E5336">
        <w:rPr>
          <w:rFonts w:ascii="GHEA Grapalat" w:eastAsia="Times New Roman" w:hAnsi="GHEA Grapalat" w:cs="GHEA Grapalat"/>
          <w:bCs/>
          <w:kern w:val="32"/>
          <w:sz w:val="24"/>
          <w:szCs w:val="24"/>
          <w:lang w:val="pt-BR" w:eastAsia="ru-RU"/>
        </w:rPr>
        <w:t xml:space="preserve"> </w:t>
      </w:r>
      <w:r w:rsidR="006E5336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>վերջինիս՝ իր միջոցների հաշվին ապահովել Գույքերի</w:t>
      </w:r>
      <w:r w:rsidR="006E5336" w:rsidRPr="006E5336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 xml:space="preserve"> </w:t>
      </w:r>
      <w:r w:rsidR="00BB4405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 xml:space="preserve">տեղափոխումը </w:t>
      </w:r>
      <w:r w:rsidR="006E5336" w:rsidRPr="00955A11">
        <w:rPr>
          <w:rFonts w:ascii="GHEA Grapalat" w:eastAsia="Times New Roman" w:hAnsi="GHEA Grapalat" w:cs="GHEA Grapalat"/>
          <w:bCs/>
          <w:kern w:val="32"/>
          <w:sz w:val="24"/>
          <w:szCs w:val="24"/>
          <w:lang w:val="pt-BR" w:eastAsia="ru-RU"/>
        </w:rPr>
        <w:t>քաղաք</w:t>
      </w:r>
      <w:r w:rsidR="006E5336" w:rsidRPr="00955A11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 w:rsidR="006E5336" w:rsidRPr="00955A11">
        <w:rPr>
          <w:rFonts w:ascii="GHEA Grapalat" w:eastAsia="Times New Roman" w:hAnsi="GHEA Grapalat" w:cs="GHEA Grapalat"/>
          <w:bCs/>
          <w:kern w:val="32"/>
          <w:sz w:val="24"/>
          <w:szCs w:val="24"/>
          <w:lang w:val="pt-BR" w:eastAsia="ru-RU"/>
        </w:rPr>
        <w:t>Երևան</w:t>
      </w:r>
      <w:r w:rsidR="006E5336" w:rsidRPr="00955A11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 w:rsidR="006E5336" w:rsidRPr="00955A11">
        <w:rPr>
          <w:rFonts w:ascii="GHEA Grapalat" w:eastAsia="Times New Roman" w:hAnsi="GHEA Grapalat" w:cs="GHEA Grapalat"/>
          <w:bCs/>
          <w:kern w:val="32"/>
          <w:sz w:val="24"/>
          <w:szCs w:val="24"/>
          <w:lang w:val="pt-BR" w:eastAsia="ru-RU"/>
        </w:rPr>
        <w:t>Արամի</w:t>
      </w:r>
      <w:r w:rsidR="006E5336" w:rsidRPr="00955A11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 w:rsidR="006E5336" w:rsidRPr="00955A11">
        <w:rPr>
          <w:rFonts w:ascii="GHEA Grapalat" w:eastAsia="Times New Roman" w:hAnsi="GHEA Grapalat" w:cs="GHEA Grapalat"/>
          <w:bCs/>
          <w:kern w:val="32"/>
          <w:sz w:val="24"/>
          <w:szCs w:val="24"/>
          <w:lang w:val="pt-BR" w:eastAsia="ru-RU"/>
        </w:rPr>
        <w:t>փողոց</w:t>
      </w:r>
      <w:r w:rsidR="006E5336" w:rsidRPr="00955A11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1 </w:t>
      </w:r>
      <w:r w:rsidR="006E5336" w:rsidRPr="00955A11">
        <w:rPr>
          <w:rFonts w:ascii="GHEA Grapalat" w:eastAsia="Times New Roman" w:hAnsi="GHEA Grapalat" w:cs="GHEA Grapalat"/>
          <w:bCs/>
          <w:kern w:val="32"/>
          <w:sz w:val="24"/>
          <w:szCs w:val="24"/>
          <w:lang w:val="pt-BR" w:eastAsia="ru-RU"/>
        </w:rPr>
        <w:t>շենք</w:t>
      </w:r>
      <w:r w:rsidR="006E5336" w:rsidRPr="00955A11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 w:rsidR="006E5336" w:rsidRPr="00955A11">
        <w:rPr>
          <w:rFonts w:ascii="GHEA Grapalat" w:eastAsia="Times New Roman" w:hAnsi="GHEA Grapalat" w:cs="GHEA Grapalat"/>
          <w:bCs/>
          <w:kern w:val="32"/>
          <w:sz w:val="24"/>
          <w:szCs w:val="24"/>
          <w:lang w:val="pt-BR" w:eastAsia="ru-RU"/>
        </w:rPr>
        <w:t>հասցեում</w:t>
      </w:r>
      <w:r w:rsidR="006E5336" w:rsidRPr="00955A11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 w:rsidR="006E5336" w:rsidRPr="00955A11">
        <w:rPr>
          <w:rFonts w:ascii="GHEA Grapalat" w:eastAsia="Times New Roman" w:hAnsi="GHEA Grapalat" w:cs="GHEA Grapalat"/>
          <w:bCs/>
          <w:kern w:val="32"/>
          <w:sz w:val="24"/>
          <w:szCs w:val="24"/>
          <w:lang w:val="pt-BR" w:eastAsia="ru-RU"/>
        </w:rPr>
        <w:t>գտնվող</w:t>
      </w:r>
      <w:r w:rsidR="006E5336" w:rsidRPr="00955A11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 w:rsidR="006E5336" w:rsidRPr="00955A11">
        <w:rPr>
          <w:rFonts w:ascii="GHEA Grapalat" w:eastAsia="Times New Roman" w:hAnsi="GHEA Grapalat" w:cs="GHEA Grapalat"/>
          <w:bCs/>
          <w:kern w:val="32"/>
          <w:sz w:val="24"/>
          <w:szCs w:val="24"/>
          <w:lang w:val="pt-BR" w:eastAsia="ru-RU"/>
        </w:rPr>
        <w:t>տարածք</w:t>
      </w:r>
      <w:r w:rsidR="006E5336">
        <w:rPr>
          <w:rFonts w:ascii="GHEA Grapalat" w:eastAsia="Times New Roman" w:hAnsi="GHEA Grapalat" w:cs="GHEA Grapalat"/>
          <w:bCs/>
          <w:kern w:val="32"/>
          <w:sz w:val="24"/>
          <w:szCs w:val="24"/>
          <w:lang w:val="hy-AM" w:eastAsia="ru-RU"/>
        </w:rPr>
        <w:t>:</w:t>
      </w:r>
      <w:r w:rsidR="006E5336" w:rsidRPr="00955A11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</w:p>
    <w:p w14:paraId="08C2D18C" w14:textId="452FE79B" w:rsidR="001501BE" w:rsidRPr="001501BE" w:rsidRDefault="001501BE" w:rsidP="001501B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</w:pPr>
      <w:r w:rsidRPr="001501B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</w:p>
    <w:p w14:paraId="433AF3E0" w14:textId="3DB2A077" w:rsidR="0001396D" w:rsidRPr="00DA55F7" w:rsidRDefault="0001396D" w:rsidP="0001396D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</w:pPr>
      <w:r w:rsidRPr="00DA55F7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 xml:space="preserve">Հայաստանի Հանրապետության </w:t>
      </w:r>
    </w:p>
    <w:p w14:paraId="47AABB94" w14:textId="77777777" w:rsidR="009D162E" w:rsidRDefault="0001396D" w:rsidP="0001396D">
      <w:pPr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</w:pPr>
      <w:r w:rsidRPr="00DA55F7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 xml:space="preserve">                 վարչապետ                                             </w:t>
      </w:r>
      <w:r w:rsidRPr="00DA55F7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hy-AM" w:eastAsia="x-none"/>
        </w:rPr>
        <w:t xml:space="preserve">        </w:t>
      </w:r>
      <w:r w:rsidRPr="00DA55F7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 xml:space="preserve"> Ն. Փաշինյան</w:t>
      </w:r>
    </w:p>
    <w:p w14:paraId="1F032598" w14:textId="77777777" w:rsidR="00BB4405" w:rsidRDefault="00BB4405" w:rsidP="00BB4405">
      <w:pPr>
        <w:ind w:firstLine="720"/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</w:pPr>
    </w:p>
    <w:p w14:paraId="7AA6ED2E" w14:textId="2CADB4F0" w:rsidR="00955A11" w:rsidRDefault="00BB4405" w:rsidP="00BB4405">
      <w:pPr>
        <w:ind w:firstLine="720"/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</w:pPr>
      <w:r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>Երևան</w:t>
      </w:r>
    </w:p>
    <w:p w14:paraId="41E91027" w14:textId="77777777" w:rsidR="00955A11" w:rsidRDefault="00955A11" w:rsidP="0001396D">
      <w:pPr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</w:pPr>
    </w:p>
    <w:sectPr w:rsidR="00955A11" w:rsidSect="000D12C6">
      <w:footerReference w:type="default" r:id="rId7"/>
      <w:pgSz w:w="11907" w:h="16840" w:code="9"/>
      <w:pgMar w:top="270" w:right="1138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7287FA" w14:textId="77777777" w:rsidR="00E3456B" w:rsidRDefault="00E3456B">
      <w:pPr>
        <w:spacing w:after="0" w:line="240" w:lineRule="auto"/>
      </w:pPr>
      <w:r>
        <w:separator/>
      </w:r>
    </w:p>
  </w:endnote>
  <w:endnote w:type="continuationSeparator" w:id="0">
    <w:p w14:paraId="79686E1D" w14:textId="77777777" w:rsidR="00E3456B" w:rsidRDefault="00E34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CA449" w14:textId="77777777" w:rsidR="00BE1678" w:rsidRDefault="00BE1678">
    <w:pPr>
      <w:pStyle w:val="a3"/>
    </w:pPr>
  </w:p>
  <w:p w14:paraId="524769F9" w14:textId="77777777" w:rsidR="00BE1678" w:rsidRDefault="00BE167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1EB0F" w14:textId="77777777" w:rsidR="00E3456B" w:rsidRDefault="00E3456B">
      <w:pPr>
        <w:spacing w:after="0" w:line="240" w:lineRule="auto"/>
      </w:pPr>
      <w:r>
        <w:separator/>
      </w:r>
    </w:p>
  </w:footnote>
  <w:footnote w:type="continuationSeparator" w:id="0">
    <w:p w14:paraId="30922BA9" w14:textId="77777777" w:rsidR="00E3456B" w:rsidRDefault="00E345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50E51"/>
    <w:multiLevelType w:val="hybridMultilevel"/>
    <w:tmpl w:val="00003D64"/>
    <w:lvl w:ilvl="0" w:tplc="F9EA107E">
      <w:start w:val="1"/>
      <w:numFmt w:val="decimal"/>
      <w:lvlText w:val="%1."/>
      <w:lvlJc w:val="left"/>
      <w:pPr>
        <w:ind w:left="981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0530" w:hanging="360"/>
      </w:pPr>
    </w:lvl>
    <w:lvl w:ilvl="2" w:tplc="0409001B">
      <w:start w:val="1"/>
      <w:numFmt w:val="lowerRoman"/>
      <w:lvlText w:val="%3."/>
      <w:lvlJc w:val="right"/>
      <w:pPr>
        <w:ind w:left="11250" w:hanging="180"/>
      </w:pPr>
    </w:lvl>
    <w:lvl w:ilvl="3" w:tplc="0409000F">
      <w:start w:val="1"/>
      <w:numFmt w:val="decimal"/>
      <w:lvlText w:val="%4."/>
      <w:lvlJc w:val="left"/>
      <w:pPr>
        <w:ind w:left="11970" w:hanging="360"/>
      </w:pPr>
    </w:lvl>
    <w:lvl w:ilvl="4" w:tplc="04090019">
      <w:start w:val="1"/>
      <w:numFmt w:val="lowerLetter"/>
      <w:lvlText w:val="%5."/>
      <w:lvlJc w:val="left"/>
      <w:pPr>
        <w:ind w:left="12690" w:hanging="360"/>
      </w:pPr>
    </w:lvl>
    <w:lvl w:ilvl="5" w:tplc="0409001B">
      <w:start w:val="1"/>
      <w:numFmt w:val="lowerRoman"/>
      <w:lvlText w:val="%6."/>
      <w:lvlJc w:val="right"/>
      <w:pPr>
        <w:ind w:left="13410" w:hanging="180"/>
      </w:pPr>
    </w:lvl>
    <w:lvl w:ilvl="6" w:tplc="0409000F">
      <w:start w:val="1"/>
      <w:numFmt w:val="decimal"/>
      <w:lvlText w:val="%7."/>
      <w:lvlJc w:val="left"/>
      <w:pPr>
        <w:ind w:left="14130" w:hanging="360"/>
      </w:pPr>
    </w:lvl>
    <w:lvl w:ilvl="7" w:tplc="04090019">
      <w:start w:val="1"/>
      <w:numFmt w:val="lowerLetter"/>
      <w:lvlText w:val="%8."/>
      <w:lvlJc w:val="left"/>
      <w:pPr>
        <w:ind w:left="14850" w:hanging="360"/>
      </w:pPr>
    </w:lvl>
    <w:lvl w:ilvl="8" w:tplc="0409001B">
      <w:start w:val="1"/>
      <w:numFmt w:val="lowerRoman"/>
      <w:lvlText w:val="%9."/>
      <w:lvlJc w:val="right"/>
      <w:pPr>
        <w:ind w:left="15570" w:hanging="180"/>
      </w:pPr>
    </w:lvl>
  </w:abstractNum>
  <w:abstractNum w:abstractNumId="1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807F1C"/>
    <w:multiLevelType w:val="hybridMultilevel"/>
    <w:tmpl w:val="A82C3A34"/>
    <w:lvl w:ilvl="0" w:tplc="0D90AFA4">
      <w:start w:val="1"/>
      <w:numFmt w:val="decimal"/>
      <w:lvlText w:val="%1)"/>
      <w:lvlJc w:val="left"/>
      <w:pPr>
        <w:ind w:left="144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B9B215B"/>
    <w:multiLevelType w:val="hybridMultilevel"/>
    <w:tmpl w:val="33187432"/>
    <w:lvl w:ilvl="0" w:tplc="D2B27092">
      <w:start w:val="1"/>
      <w:numFmt w:val="decimal"/>
      <w:lvlText w:val="%1)"/>
      <w:lvlJc w:val="left"/>
      <w:pPr>
        <w:ind w:left="99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5F811F94"/>
    <w:multiLevelType w:val="hybridMultilevel"/>
    <w:tmpl w:val="FAF890FE"/>
    <w:lvl w:ilvl="0" w:tplc="FE106E18">
      <w:start w:val="1"/>
      <w:numFmt w:val="decimal"/>
      <w:lvlText w:val="%1)"/>
      <w:lvlJc w:val="left"/>
      <w:pPr>
        <w:ind w:left="63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4546BF"/>
    <w:multiLevelType w:val="hybridMultilevel"/>
    <w:tmpl w:val="25EAFA0E"/>
    <w:lvl w:ilvl="0" w:tplc="7410F6D6">
      <w:start w:val="1"/>
      <w:numFmt w:val="decimal"/>
      <w:lvlText w:val="%1)"/>
      <w:lvlJc w:val="left"/>
      <w:pPr>
        <w:ind w:left="126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7C9F358E"/>
    <w:multiLevelType w:val="hybridMultilevel"/>
    <w:tmpl w:val="0C883CC0"/>
    <w:lvl w:ilvl="0" w:tplc="EB3A99EA">
      <w:start w:val="1"/>
      <w:numFmt w:val="decimal"/>
      <w:lvlText w:val="%1)"/>
      <w:lvlJc w:val="left"/>
      <w:pPr>
        <w:ind w:left="126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20098205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3182458">
    <w:abstractNumId w:val="2"/>
  </w:num>
  <w:num w:numId="3" w16cid:durableId="1310210699">
    <w:abstractNumId w:val="4"/>
  </w:num>
  <w:num w:numId="4" w16cid:durableId="12797934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8324591">
    <w:abstractNumId w:val="5"/>
  </w:num>
  <w:num w:numId="6" w16cid:durableId="1563952520">
    <w:abstractNumId w:val="3"/>
  </w:num>
  <w:num w:numId="7" w16cid:durableId="151344579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BE0"/>
    <w:rsid w:val="0001396D"/>
    <w:rsid w:val="000203D1"/>
    <w:rsid w:val="00031507"/>
    <w:rsid w:val="00035176"/>
    <w:rsid w:val="00036004"/>
    <w:rsid w:val="00053060"/>
    <w:rsid w:val="000538C0"/>
    <w:rsid w:val="00055CE0"/>
    <w:rsid w:val="00056B9E"/>
    <w:rsid w:val="0006451B"/>
    <w:rsid w:val="00066E03"/>
    <w:rsid w:val="000707FF"/>
    <w:rsid w:val="000774CF"/>
    <w:rsid w:val="0008467F"/>
    <w:rsid w:val="000960B0"/>
    <w:rsid w:val="000B0EF1"/>
    <w:rsid w:val="000D12C6"/>
    <w:rsid w:val="000D6DAD"/>
    <w:rsid w:val="000E658B"/>
    <w:rsid w:val="00104578"/>
    <w:rsid w:val="00105B9C"/>
    <w:rsid w:val="001124EC"/>
    <w:rsid w:val="00140424"/>
    <w:rsid w:val="001501BE"/>
    <w:rsid w:val="00153A97"/>
    <w:rsid w:val="001554C2"/>
    <w:rsid w:val="0016151D"/>
    <w:rsid w:val="00170F03"/>
    <w:rsid w:val="0017609A"/>
    <w:rsid w:val="001806FF"/>
    <w:rsid w:val="00184BB7"/>
    <w:rsid w:val="001861AD"/>
    <w:rsid w:val="00191EE7"/>
    <w:rsid w:val="001C6ACD"/>
    <w:rsid w:val="001E0FB2"/>
    <w:rsid w:val="001E511B"/>
    <w:rsid w:val="001F79CE"/>
    <w:rsid w:val="0020199B"/>
    <w:rsid w:val="00211A4C"/>
    <w:rsid w:val="00222DFF"/>
    <w:rsid w:val="002347FB"/>
    <w:rsid w:val="0027795B"/>
    <w:rsid w:val="00280399"/>
    <w:rsid w:val="00293145"/>
    <w:rsid w:val="002B320A"/>
    <w:rsid w:val="002B61EC"/>
    <w:rsid w:val="002F1D29"/>
    <w:rsid w:val="00321B52"/>
    <w:rsid w:val="00327A8A"/>
    <w:rsid w:val="00374147"/>
    <w:rsid w:val="00380610"/>
    <w:rsid w:val="00393E03"/>
    <w:rsid w:val="003D0E73"/>
    <w:rsid w:val="003D1DB7"/>
    <w:rsid w:val="003D3C19"/>
    <w:rsid w:val="003E7437"/>
    <w:rsid w:val="00430CD5"/>
    <w:rsid w:val="004310EA"/>
    <w:rsid w:val="0043139E"/>
    <w:rsid w:val="004424CD"/>
    <w:rsid w:val="00442971"/>
    <w:rsid w:val="00461DDC"/>
    <w:rsid w:val="00471100"/>
    <w:rsid w:val="004921AB"/>
    <w:rsid w:val="004963DE"/>
    <w:rsid w:val="004A2174"/>
    <w:rsid w:val="004A2920"/>
    <w:rsid w:val="004C4BE0"/>
    <w:rsid w:val="004F09B3"/>
    <w:rsid w:val="00506006"/>
    <w:rsid w:val="00510EAF"/>
    <w:rsid w:val="00533688"/>
    <w:rsid w:val="00555FA5"/>
    <w:rsid w:val="005638C6"/>
    <w:rsid w:val="0056429E"/>
    <w:rsid w:val="0057343D"/>
    <w:rsid w:val="00573682"/>
    <w:rsid w:val="005A1B97"/>
    <w:rsid w:val="005A1C1F"/>
    <w:rsid w:val="005C3B03"/>
    <w:rsid w:val="005F6023"/>
    <w:rsid w:val="00624938"/>
    <w:rsid w:val="00660EFD"/>
    <w:rsid w:val="006651C7"/>
    <w:rsid w:val="006654B9"/>
    <w:rsid w:val="00671E1D"/>
    <w:rsid w:val="00673374"/>
    <w:rsid w:val="00676C80"/>
    <w:rsid w:val="0068115A"/>
    <w:rsid w:val="006813E0"/>
    <w:rsid w:val="006E5336"/>
    <w:rsid w:val="007239C5"/>
    <w:rsid w:val="007268E6"/>
    <w:rsid w:val="007349CB"/>
    <w:rsid w:val="00742929"/>
    <w:rsid w:val="00752E9E"/>
    <w:rsid w:val="0078734E"/>
    <w:rsid w:val="007938F1"/>
    <w:rsid w:val="007D7C43"/>
    <w:rsid w:val="007E2BEC"/>
    <w:rsid w:val="007F1518"/>
    <w:rsid w:val="0081009A"/>
    <w:rsid w:val="00836BC0"/>
    <w:rsid w:val="00851C17"/>
    <w:rsid w:val="00887C82"/>
    <w:rsid w:val="00894AC9"/>
    <w:rsid w:val="00895CE5"/>
    <w:rsid w:val="008A755E"/>
    <w:rsid w:val="008B7EA3"/>
    <w:rsid w:val="008D64D1"/>
    <w:rsid w:val="00907836"/>
    <w:rsid w:val="00920458"/>
    <w:rsid w:val="00951117"/>
    <w:rsid w:val="00955A11"/>
    <w:rsid w:val="00961E46"/>
    <w:rsid w:val="00964993"/>
    <w:rsid w:val="009816E4"/>
    <w:rsid w:val="009908F9"/>
    <w:rsid w:val="00995F9C"/>
    <w:rsid w:val="009A0CAC"/>
    <w:rsid w:val="009B421D"/>
    <w:rsid w:val="009C748B"/>
    <w:rsid w:val="009D1309"/>
    <w:rsid w:val="009D162E"/>
    <w:rsid w:val="00A02100"/>
    <w:rsid w:val="00A02F72"/>
    <w:rsid w:val="00A06AAD"/>
    <w:rsid w:val="00A076C6"/>
    <w:rsid w:val="00A12408"/>
    <w:rsid w:val="00A1471A"/>
    <w:rsid w:val="00A875BF"/>
    <w:rsid w:val="00A97E80"/>
    <w:rsid w:val="00AA3594"/>
    <w:rsid w:val="00AC1223"/>
    <w:rsid w:val="00AD1F42"/>
    <w:rsid w:val="00AD6925"/>
    <w:rsid w:val="00B01923"/>
    <w:rsid w:val="00B14A90"/>
    <w:rsid w:val="00B567F5"/>
    <w:rsid w:val="00B66C56"/>
    <w:rsid w:val="00B810B9"/>
    <w:rsid w:val="00B8163F"/>
    <w:rsid w:val="00B94BB9"/>
    <w:rsid w:val="00B95BB4"/>
    <w:rsid w:val="00B96F8E"/>
    <w:rsid w:val="00BB0C41"/>
    <w:rsid w:val="00BB4405"/>
    <w:rsid w:val="00BC278E"/>
    <w:rsid w:val="00BE1678"/>
    <w:rsid w:val="00BE1772"/>
    <w:rsid w:val="00C160ED"/>
    <w:rsid w:val="00C256BD"/>
    <w:rsid w:val="00C31E06"/>
    <w:rsid w:val="00C32E9C"/>
    <w:rsid w:val="00C41BEC"/>
    <w:rsid w:val="00C47254"/>
    <w:rsid w:val="00C67FB0"/>
    <w:rsid w:val="00C73DA9"/>
    <w:rsid w:val="00C824A1"/>
    <w:rsid w:val="00CD6E8C"/>
    <w:rsid w:val="00CE5CB8"/>
    <w:rsid w:val="00CF137D"/>
    <w:rsid w:val="00CF500B"/>
    <w:rsid w:val="00D211E8"/>
    <w:rsid w:val="00D378ED"/>
    <w:rsid w:val="00D46F84"/>
    <w:rsid w:val="00D513DE"/>
    <w:rsid w:val="00D55A12"/>
    <w:rsid w:val="00D87C5C"/>
    <w:rsid w:val="00D90A38"/>
    <w:rsid w:val="00D917A8"/>
    <w:rsid w:val="00DA55F7"/>
    <w:rsid w:val="00DB1BEC"/>
    <w:rsid w:val="00DC2D38"/>
    <w:rsid w:val="00DE5149"/>
    <w:rsid w:val="00E1109E"/>
    <w:rsid w:val="00E20C16"/>
    <w:rsid w:val="00E30AEC"/>
    <w:rsid w:val="00E3456B"/>
    <w:rsid w:val="00E41F65"/>
    <w:rsid w:val="00E4434A"/>
    <w:rsid w:val="00E61578"/>
    <w:rsid w:val="00E85B49"/>
    <w:rsid w:val="00EC1A3B"/>
    <w:rsid w:val="00EC45B9"/>
    <w:rsid w:val="00ED0CFE"/>
    <w:rsid w:val="00EE00E3"/>
    <w:rsid w:val="00EF7A77"/>
    <w:rsid w:val="00F20A28"/>
    <w:rsid w:val="00F340FA"/>
    <w:rsid w:val="00F439F2"/>
    <w:rsid w:val="00F657E8"/>
    <w:rsid w:val="00F80D08"/>
    <w:rsid w:val="00F87870"/>
    <w:rsid w:val="00FA6DFA"/>
    <w:rsid w:val="00FC202D"/>
    <w:rsid w:val="00FD2CE1"/>
    <w:rsid w:val="00FF0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24075"/>
  <w15:chartTrackingRefBased/>
  <w15:docId w15:val="{7991B9C3-1798-497A-B788-466929615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9D16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9D162E"/>
  </w:style>
  <w:style w:type="paragraph" w:customStyle="1" w:styleId="mechtex">
    <w:name w:val="mechtex"/>
    <w:basedOn w:val="a"/>
    <w:link w:val="mechtexChar"/>
    <w:rsid w:val="00C73DA9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C73DA9"/>
    <w:rPr>
      <w:rFonts w:ascii="Arial Armenian" w:eastAsia="Times New Roman" w:hAnsi="Arial Armenian" w:cs="Times New Roman"/>
      <w:lang w:eastAsia="ru-RU"/>
    </w:rPr>
  </w:style>
  <w:style w:type="paragraph" w:customStyle="1" w:styleId="norm">
    <w:name w:val="norm"/>
    <w:basedOn w:val="a"/>
    <w:link w:val="normChar"/>
    <w:qFormat/>
    <w:rsid w:val="00327A8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327A8A"/>
    <w:rPr>
      <w:rFonts w:ascii="Arial Armenian" w:eastAsia="Times New Roman" w:hAnsi="Arial Armenian" w:cs="Times New Roman"/>
      <w:szCs w:val="20"/>
      <w:lang w:eastAsia="ru-RU"/>
    </w:rPr>
  </w:style>
  <w:style w:type="paragraph" w:styleId="a5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34"/>
    <w:unhideWhenUsed/>
    <w:qFormat/>
    <w:rsid w:val="008A7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395</Words>
  <Characters>2254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Khakhamyan</dc:creator>
  <cp:keywords>https://mul2-spm.gov.am/tasks/515781/oneclick?token=79198fbe3ab222fe5b4e8ed26bff13f9</cp:keywords>
  <dc:description/>
  <cp:lastModifiedBy>User</cp:lastModifiedBy>
  <cp:revision>11</cp:revision>
  <dcterms:created xsi:type="dcterms:W3CDTF">2025-10-09T11:13:00Z</dcterms:created>
  <dcterms:modified xsi:type="dcterms:W3CDTF">2025-10-27T05:47:00Z</dcterms:modified>
</cp:coreProperties>
</file>