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800BE2" w14:textId="77777777" w:rsidR="00D62FD7" w:rsidRPr="005D5C86" w:rsidRDefault="00D62FD7" w:rsidP="00E4719F">
      <w:pPr>
        <w:jc w:val="center"/>
        <w:rPr>
          <w:rFonts w:ascii="GHEA Grapalat" w:hAnsi="GHEA Grapalat" w:cs="Sylfaen"/>
          <w:b/>
          <w:color w:val="000000" w:themeColor="text1"/>
          <w:sz w:val="24"/>
          <w:szCs w:val="24"/>
          <w:shd w:val="clear" w:color="auto" w:fill="FFFFFF"/>
          <w:lang w:val="hy-AM"/>
        </w:rPr>
      </w:pPr>
      <w:r w:rsidRPr="005D5C86">
        <w:rPr>
          <w:rFonts w:ascii="GHEA Grapalat" w:hAnsi="GHEA Grapalat" w:cs="Sylfaen"/>
          <w:b/>
          <w:color w:val="000000" w:themeColor="text1"/>
          <w:sz w:val="24"/>
          <w:szCs w:val="24"/>
          <w:shd w:val="clear" w:color="auto" w:fill="FFFFFF"/>
          <w:lang w:val="hy-AM"/>
        </w:rPr>
        <w:t>ՀԻՄՆԱՎՈՐՈՒՄ</w:t>
      </w:r>
    </w:p>
    <w:p w14:paraId="785E498B" w14:textId="34CECC73" w:rsidR="003555A4" w:rsidRPr="005D5C86" w:rsidRDefault="003555A4" w:rsidP="00E4719F">
      <w:pPr>
        <w:shd w:val="clear" w:color="auto" w:fill="FFFFFF"/>
        <w:spacing w:after="0"/>
        <w:jc w:val="center"/>
        <w:rPr>
          <w:rFonts w:ascii="GHEA Grapalat" w:eastAsia="Times New Roman" w:hAnsi="GHEA Grapalat" w:cs="Times New Roman"/>
          <w:b/>
          <w:bCs/>
          <w:color w:val="000000"/>
          <w:sz w:val="24"/>
          <w:szCs w:val="24"/>
          <w:lang w:val="hy-AM"/>
        </w:rPr>
      </w:pPr>
      <w:r w:rsidRPr="005D5C86">
        <w:rPr>
          <w:rFonts w:ascii="GHEA Grapalat" w:eastAsia="Times New Roman" w:hAnsi="GHEA Grapalat" w:cs="Times New Roman"/>
          <w:b/>
          <w:bCs/>
          <w:color w:val="000000"/>
          <w:sz w:val="24"/>
          <w:szCs w:val="24"/>
          <w:lang w:val="hy-AM"/>
        </w:rPr>
        <w:t xml:space="preserve">«ՀԱՅԱՍՏԱՆԻ ՀԱՆՐԱՊԵՏՈՒԹՅԱՆ ԿԱՌԱՎԱՐՈՒԹՅԱՆ 2023 ԹՎԱԿԱՆԻ </w:t>
      </w:r>
    </w:p>
    <w:p w14:paraId="5A54D549" w14:textId="016106D0" w:rsidR="00D62FD7" w:rsidRPr="005D5C86" w:rsidRDefault="003555A4" w:rsidP="00E4719F">
      <w:pPr>
        <w:shd w:val="clear" w:color="auto" w:fill="FFFFFF"/>
        <w:spacing w:after="0"/>
        <w:jc w:val="center"/>
        <w:rPr>
          <w:rFonts w:ascii="GHEA Grapalat" w:eastAsia="Times New Roman" w:hAnsi="GHEA Grapalat" w:cs="Times New Roman"/>
          <w:color w:val="000000"/>
          <w:sz w:val="24"/>
          <w:szCs w:val="24"/>
          <w:lang w:val="hy-AM"/>
        </w:rPr>
      </w:pPr>
      <w:r w:rsidRPr="005D5C86">
        <w:rPr>
          <w:rFonts w:ascii="GHEA Grapalat" w:eastAsia="Times New Roman" w:hAnsi="GHEA Grapalat" w:cs="Times New Roman"/>
          <w:b/>
          <w:bCs/>
          <w:color w:val="000000"/>
          <w:sz w:val="24"/>
          <w:szCs w:val="24"/>
          <w:lang w:val="hy-AM"/>
        </w:rPr>
        <w:t>ՕԳՈՍՏՈՍԻ 24-Ի N 1450-Լ ՈՐՈՇՄԱՆ ՄԵՋ ՓՈՓՈԽՈՒԹՅՈՒՆ ԿԱՏԱՐԵԼՈՒ ՄԱՍԻՆ»</w:t>
      </w:r>
      <w:r w:rsidRPr="005D5C86">
        <w:rPr>
          <w:rFonts w:ascii="GHEA Grapalat" w:eastAsia="Times New Roman" w:hAnsi="GHEA Grapalat" w:cs="Times New Roman"/>
          <w:color w:val="000000"/>
          <w:sz w:val="24"/>
          <w:szCs w:val="24"/>
          <w:lang w:val="hy-AM"/>
        </w:rPr>
        <w:t xml:space="preserve"> </w:t>
      </w:r>
      <w:r w:rsidRPr="005D5C86">
        <w:rPr>
          <w:rFonts w:ascii="GHEA Grapalat" w:eastAsia="Times New Roman" w:hAnsi="GHEA Grapalat" w:cs="Times New Roman"/>
          <w:b/>
          <w:bCs/>
          <w:color w:val="000000"/>
          <w:sz w:val="24"/>
          <w:szCs w:val="24"/>
          <w:lang w:val="hy-AM"/>
        </w:rPr>
        <w:t xml:space="preserve">ՀԱՅԱՍՏԱՆԻ ՀԱՆՐԱՊԵՏՈՒԹՅԱՆ ԿԱՌԱՎԱՐՈՒԹՅԱՆ ՈՐՈՇՄԱՆ </w:t>
      </w:r>
      <w:r w:rsidR="00D62FD7" w:rsidRPr="005D5C86">
        <w:rPr>
          <w:rFonts w:ascii="GHEA Grapalat" w:hAnsi="GHEA Grapalat" w:cs="Sylfaen"/>
          <w:b/>
          <w:color w:val="000000" w:themeColor="text1"/>
          <w:sz w:val="24"/>
          <w:szCs w:val="24"/>
          <w:shd w:val="clear" w:color="auto" w:fill="FFFFFF"/>
          <w:lang w:val="hy-AM"/>
        </w:rPr>
        <w:t>ՆԱԽԱԳԾԻ ԸՆԴՈՒՆՄԱՆ ՎԵՐԱԲԵՐՅԱԼ</w:t>
      </w:r>
    </w:p>
    <w:p w14:paraId="038738DA" w14:textId="77777777" w:rsidR="009103D5" w:rsidRPr="005D5C86" w:rsidRDefault="009103D5" w:rsidP="00E4719F">
      <w:pPr>
        <w:pStyle w:val="BodyText3"/>
        <w:spacing w:after="0" w:line="276" w:lineRule="auto"/>
        <w:ind w:left="180" w:firstLine="540"/>
        <w:jc w:val="center"/>
        <w:rPr>
          <w:rFonts w:ascii="GHEA Grapalat" w:eastAsia="Calibri" w:hAnsi="GHEA Grapalat"/>
          <w:b/>
          <w:sz w:val="24"/>
          <w:szCs w:val="24"/>
          <w:lang w:val="fr-FR"/>
        </w:rPr>
      </w:pPr>
    </w:p>
    <w:p w14:paraId="759CA2D0" w14:textId="3D9B1CFE" w:rsidR="00D62FD7" w:rsidRPr="00FA063A" w:rsidRDefault="00CC2843" w:rsidP="00E4719F">
      <w:pPr>
        <w:pStyle w:val="NormalWeb"/>
        <w:widowControl w:val="0"/>
        <w:numPr>
          <w:ilvl w:val="0"/>
          <w:numId w:val="1"/>
        </w:numPr>
        <w:spacing w:before="0" w:beforeAutospacing="0" w:after="0" w:afterAutospacing="0" w:line="276" w:lineRule="auto"/>
        <w:ind w:left="0" w:firstLine="426"/>
        <w:jc w:val="both"/>
        <w:rPr>
          <w:rFonts w:ascii="GHEA Grapalat" w:eastAsiaTheme="minorHAnsi" w:hAnsi="GHEA Grapalat" w:cs="Sylfaen"/>
          <w:b/>
          <w:color w:val="000000" w:themeColor="text1"/>
          <w:shd w:val="clear" w:color="auto" w:fill="FFFFFF"/>
          <w:lang w:val="hy-AM"/>
        </w:rPr>
      </w:pPr>
      <w:r w:rsidRPr="005D5C86">
        <w:rPr>
          <w:rFonts w:ascii="GHEA Grapalat" w:eastAsiaTheme="minorHAnsi" w:hAnsi="GHEA Grapalat" w:cs="Sylfaen"/>
          <w:b/>
          <w:color w:val="000000" w:themeColor="text1"/>
          <w:shd w:val="clear" w:color="auto" w:fill="FFFFFF"/>
          <w:lang w:val="hy-AM"/>
        </w:rPr>
        <w:t>Նախագծի ընդունման</w:t>
      </w:r>
      <w:r w:rsidR="00D62FD7" w:rsidRPr="005D5C86">
        <w:rPr>
          <w:rFonts w:ascii="GHEA Grapalat" w:eastAsiaTheme="minorHAnsi" w:hAnsi="GHEA Grapalat" w:cs="Sylfaen"/>
          <w:b/>
          <w:color w:val="000000" w:themeColor="text1"/>
          <w:shd w:val="clear" w:color="auto" w:fill="FFFFFF"/>
          <w:lang w:val="hy-AM"/>
        </w:rPr>
        <w:t xml:space="preserve"> անհրաժեշտությունը և նպատակը</w:t>
      </w:r>
      <w:r w:rsidR="006F23B8" w:rsidRPr="005D5C86">
        <w:rPr>
          <w:rFonts w:ascii="Cambria Math" w:eastAsiaTheme="minorHAnsi" w:hAnsi="Cambria Math" w:cs="Cambria Math"/>
          <w:b/>
          <w:color w:val="000000" w:themeColor="text1"/>
          <w:shd w:val="clear" w:color="auto" w:fill="FFFFFF"/>
          <w:lang w:val="hy-AM"/>
        </w:rPr>
        <w:t>․</w:t>
      </w:r>
    </w:p>
    <w:p w14:paraId="6BD9A99E" w14:textId="760BF1D8" w:rsidR="00FA063A" w:rsidRPr="004B5B63" w:rsidRDefault="00FA063A" w:rsidP="00E4719F">
      <w:pPr>
        <w:spacing w:before="100" w:beforeAutospacing="1" w:after="0"/>
        <w:ind w:firstLine="450"/>
        <w:contextualSpacing/>
        <w:jc w:val="both"/>
        <w:rPr>
          <w:rFonts w:ascii="GHEA Grapalat" w:eastAsia="Times New Roman" w:hAnsi="GHEA Grapalat" w:cs="Times New Roman"/>
          <w:sz w:val="24"/>
          <w:szCs w:val="24"/>
          <w:lang w:val="hy-AM"/>
        </w:rPr>
      </w:pPr>
      <w:r w:rsidRPr="00FA063A">
        <w:rPr>
          <w:rFonts w:ascii="GHEA Grapalat" w:eastAsia="Times New Roman" w:hAnsi="GHEA Grapalat" w:cs="Times New Roman"/>
          <w:sz w:val="24"/>
          <w:szCs w:val="24"/>
          <w:lang w:val="hy-AM"/>
        </w:rPr>
        <w:t xml:space="preserve">ՀՀ կառավարության 2023 թվականի օգոստոսի 24-ի «Ներդրումների ներգրավման ծրագիրը հաստատելու մասին» N 1450-Լ որոշմամբ նախատեսված է ներդրումային քաղաքականության մշտադիտարկման և գնահատման համակարգ նախագծելու և ներդնելու անհրաժեշտությունը։ </w:t>
      </w:r>
      <w:r w:rsidRPr="004B5B63">
        <w:rPr>
          <w:rFonts w:ascii="GHEA Grapalat" w:eastAsia="Times New Roman" w:hAnsi="GHEA Grapalat" w:cs="Times New Roman"/>
          <w:sz w:val="24"/>
          <w:szCs w:val="24"/>
          <w:lang w:val="hy-AM"/>
        </w:rPr>
        <w:t xml:space="preserve">Համաձայն հիշյալ որոշման՝ </w:t>
      </w:r>
      <w:r w:rsidR="00E82121">
        <w:rPr>
          <w:rFonts w:ascii="GHEA Grapalat" w:eastAsia="Times New Roman" w:hAnsi="GHEA Grapalat" w:cs="Times New Roman"/>
          <w:sz w:val="24"/>
          <w:szCs w:val="24"/>
          <w:lang w:val="hy-AM"/>
        </w:rPr>
        <w:t xml:space="preserve">տվյալ </w:t>
      </w:r>
      <w:r w:rsidRPr="004B5B63">
        <w:rPr>
          <w:rFonts w:ascii="GHEA Grapalat" w:eastAsia="Times New Roman" w:hAnsi="GHEA Grapalat" w:cs="Times New Roman"/>
          <w:sz w:val="24"/>
          <w:szCs w:val="24"/>
          <w:lang w:val="hy-AM"/>
        </w:rPr>
        <w:t>համակարգի ստեղծման գործընթացը ենթադրում է՝</w:t>
      </w:r>
    </w:p>
    <w:p w14:paraId="7F55B070" w14:textId="77777777" w:rsidR="002D2F10" w:rsidRPr="002D2F10" w:rsidRDefault="002D2F10" w:rsidP="00E4719F">
      <w:pPr>
        <w:pStyle w:val="ListParagraph"/>
        <w:shd w:val="clear" w:color="auto" w:fill="FFFFFF"/>
        <w:spacing w:after="0"/>
        <w:ind w:left="90" w:firstLine="270"/>
        <w:jc w:val="both"/>
        <w:rPr>
          <w:rFonts w:ascii="GHEA Grapalat" w:eastAsia="Times New Roman" w:hAnsi="GHEA Grapalat" w:cs="Times New Roman"/>
          <w:color w:val="000000"/>
          <w:sz w:val="24"/>
          <w:szCs w:val="24"/>
          <w:lang w:val="hy-AM"/>
        </w:rPr>
      </w:pPr>
      <w:r w:rsidRPr="002D2F10">
        <w:rPr>
          <w:rFonts w:ascii="GHEA Grapalat" w:eastAsia="Times New Roman" w:hAnsi="GHEA Grapalat" w:cs="Times New Roman"/>
          <w:color w:val="000000"/>
          <w:sz w:val="24"/>
          <w:szCs w:val="24"/>
          <w:lang w:val="hy-AM"/>
        </w:rPr>
        <w:t>1) մշակել համապատասխան իրավական դաշտ, որը կսահմանի համակարգի նպատակները, դերակատարներին, նրանց գործառույթները, պատասխանատվության շրջանակը, փոխհարաբերությունները, հավաքագրվող տվյալների շրջանակը և տվյալների հոսքերի կառավարումը</w:t>
      </w:r>
      <w:r w:rsidRPr="002D2F10">
        <w:rPr>
          <w:rFonts w:ascii="Cambria Math" w:eastAsia="Times New Roman" w:hAnsi="Cambria Math" w:cs="Cambria Math"/>
          <w:color w:val="000000"/>
          <w:sz w:val="24"/>
          <w:szCs w:val="24"/>
          <w:lang w:val="hy-AM"/>
        </w:rPr>
        <w:t>․</w:t>
      </w:r>
    </w:p>
    <w:p w14:paraId="4A59BF13" w14:textId="77777777" w:rsidR="002D2F10" w:rsidRPr="00152C35" w:rsidRDefault="002D2F10" w:rsidP="00E4719F">
      <w:pPr>
        <w:pStyle w:val="ListParagraph"/>
        <w:shd w:val="clear" w:color="auto" w:fill="FFFFFF"/>
        <w:spacing w:after="0"/>
        <w:ind w:left="90" w:firstLine="270"/>
        <w:jc w:val="both"/>
        <w:rPr>
          <w:rFonts w:ascii="GHEA Grapalat" w:eastAsia="Times New Roman" w:hAnsi="GHEA Grapalat" w:cs="Times New Roman"/>
          <w:color w:val="000000"/>
          <w:sz w:val="24"/>
          <w:szCs w:val="24"/>
          <w:lang w:val="hy-AM"/>
        </w:rPr>
      </w:pPr>
      <w:r w:rsidRPr="002D2F10">
        <w:rPr>
          <w:rFonts w:ascii="GHEA Grapalat" w:eastAsia="Times New Roman" w:hAnsi="GHEA Grapalat" w:cs="Times New Roman"/>
          <w:color w:val="000000"/>
          <w:sz w:val="24"/>
          <w:szCs w:val="24"/>
          <w:lang w:val="hy-AM"/>
        </w:rPr>
        <w:t xml:space="preserve">2) մշակել ներդրումային քաղաքականության իրականացման քայլերի հերթականությունը, սահմանել մշտադիտարկման և գնահատման վերջնական, միջանկյալ և ուղղակի արդյունքները, այդ արդյունքներին հասնելու ցուցանիշները, ցուցանիշների ելակետային և թիրախային արժեքները։ Առաջարկվող համակարգի ստեղծման համար Կառավարությունը </w:t>
      </w:r>
      <w:r w:rsidRPr="00152C35">
        <w:rPr>
          <w:rFonts w:ascii="GHEA Grapalat" w:eastAsia="Times New Roman" w:hAnsi="GHEA Grapalat" w:cs="Times New Roman"/>
          <w:color w:val="000000"/>
          <w:sz w:val="24"/>
          <w:szCs w:val="24"/>
          <w:lang w:val="hy-AM"/>
        </w:rPr>
        <w:t>պետք է քայլեր ձեռնարկի ստեղծելու անհրաժեշտ և հավաստի տվյալների բազա։</w:t>
      </w:r>
    </w:p>
    <w:p w14:paraId="4DFF25FD" w14:textId="6741F2CA" w:rsidR="00127EAC" w:rsidRPr="00E82121" w:rsidRDefault="00152C35" w:rsidP="00E4719F">
      <w:pPr>
        <w:pStyle w:val="ListParagraph"/>
        <w:shd w:val="clear" w:color="auto" w:fill="FFFFFF"/>
        <w:spacing w:after="0"/>
        <w:ind w:left="90" w:firstLine="270"/>
        <w:jc w:val="both"/>
        <w:rPr>
          <w:rFonts w:ascii="GHEA Grapalat" w:eastAsia="Times New Roman" w:hAnsi="GHEA Grapalat" w:cs="Times New Roman"/>
          <w:color w:val="000000"/>
          <w:sz w:val="24"/>
          <w:szCs w:val="24"/>
          <w:lang w:val="hy-AM"/>
        </w:rPr>
      </w:pPr>
      <w:r w:rsidRPr="00020D36">
        <w:rPr>
          <w:rFonts w:ascii="GHEA Grapalat" w:hAnsi="GHEA Grapalat"/>
          <w:sz w:val="24"/>
          <w:szCs w:val="24"/>
          <w:lang w:val="hy-AM"/>
        </w:rPr>
        <w:t xml:space="preserve">Այս նպատակով ներդրումների ներգրավման ծրագրով նախատեսվել է նաև </w:t>
      </w:r>
      <w:r w:rsidRPr="00020D36">
        <w:rPr>
          <w:rStyle w:val="Strong"/>
          <w:rFonts w:ascii="GHEA Grapalat" w:hAnsi="GHEA Grapalat"/>
          <w:b w:val="0"/>
          <w:bCs w:val="0"/>
          <w:sz w:val="24"/>
          <w:szCs w:val="24"/>
          <w:lang w:val="hy-AM"/>
        </w:rPr>
        <w:t xml:space="preserve">ներդրումների ռեեստրի </w:t>
      </w:r>
      <w:r w:rsidRPr="00020D36">
        <w:rPr>
          <w:rFonts w:ascii="GHEA Grapalat" w:hAnsi="GHEA Grapalat"/>
          <w:sz w:val="24"/>
          <w:szCs w:val="24"/>
          <w:lang w:val="hy-AM"/>
        </w:rPr>
        <w:t>ստեղծումը, որը պետք է դառնա ներդրումային քաղաքականության մշտադիտարկման և գնահատման համակարգի վերլուծական հիմքը։</w:t>
      </w:r>
      <w:r w:rsidRPr="00152C35">
        <w:rPr>
          <w:rFonts w:ascii="GHEA Grapalat" w:hAnsi="GHEA Grapalat"/>
          <w:sz w:val="24"/>
          <w:szCs w:val="24"/>
          <w:lang w:val="hy-AM"/>
        </w:rPr>
        <w:t xml:space="preserve"> Մասնավորապես, ինչպես ներկայացված է նշված ծրագրով,</w:t>
      </w:r>
      <w:r>
        <w:rPr>
          <w:lang w:val="hy-AM"/>
        </w:rPr>
        <w:t xml:space="preserve"> </w:t>
      </w:r>
      <w:r>
        <w:rPr>
          <w:rFonts w:ascii="GHEA Grapalat" w:eastAsia="Times New Roman" w:hAnsi="GHEA Grapalat" w:cs="Times New Roman"/>
          <w:color w:val="000000"/>
          <w:sz w:val="24"/>
          <w:szCs w:val="24"/>
          <w:lang w:val="hy-AM"/>
        </w:rPr>
        <w:t>ն</w:t>
      </w:r>
      <w:r w:rsidR="00FA063A" w:rsidRPr="00FA063A">
        <w:rPr>
          <w:rFonts w:ascii="GHEA Grapalat" w:eastAsia="Times New Roman" w:hAnsi="GHEA Grapalat" w:cs="Times New Roman"/>
          <w:color w:val="000000"/>
          <w:sz w:val="24"/>
          <w:szCs w:val="24"/>
          <w:lang w:val="hy-AM"/>
        </w:rPr>
        <w:t xml:space="preserve">երդրումային քաղաքականության արդյունավետ մշտադիտարկման և գնահատման համար անհրաժեշտ է նաև ստեղծել և գործարկել ներդրողների ամբողջական բազա (ներդրումների ռեեստր), </w:t>
      </w:r>
      <w:r w:rsidR="00172210" w:rsidRPr="00172210">
        <w:rPr>
          <w:rFonts w:ascii="GHEA Grapalat" w:eastAsia="Times New Roman" w:hAnsi="GHEA Grapalat" w:cs="Times New Roman"/>
          <w:color w:val="000000"/>
          <w:sz w:val="24"/>
          <w:szCs w:val="24"/>
          <w:lang w:val="hy-AM"/>
        </w:rPr>
        <w:t>որը կբարելավի Հայաստանի Հանրապետության վիճակագրական կոմիտեի և Կենտրոնական բանկի կողմից վարվող ներդրումների վիճակագրության ամբողջականությունը, ինչպես նաև կօգտագործվի ոլորտային քաղաքականության մշակման, ներդրումների խթանման մշտադիտարկման և գնահատման, ինչպես նաև օտարերկրյա կապիտալով ընկերությունների՝ տնտեսության վրա ընդհանուր ազդեցության վերլուծության համար։</w:t>
      </w:r>
      <w:r w:rsidR="00E82121">
        <w:rPr>
          <w:rFonts w:ascii="GHEA Grapalat" w:eastAsia="Times New Roman" w:hAnsi="GHEA Grapalat" w:cs="Times New Roman"/>
          <w:color w:val="000000"/>
          <w:sz w:val="24"/>
          <w:szCs w:val="24"/>
          <w:lang w:val="hy-AM"/>
        </w:rPr>
        <w:t xml:space="preserve"> </w:t>
      </w:r>
      <w:r w:rsidR="00E82121" w:rsidRPr="00E82121">
        <w:rPr>
          <w:rFonts w:ascii="GHEA Grapalat" w:eastAsia="Times New Roman" w:hAnsi="GHEA Grapalat" w:cs="Times New Roman"/>
          <w:color w:val="000000"/>
          <w:sz w:val="24"/>
          <w:szCs w:val="24"/>
          <w:lang w:val="hy-AM"/>
        </w:rPr>
        <w:t xml:space="preserve">Այսինքն, </w:t>
      </w:r>
      <w:r w:rsidR="00C05FDB">
        <w:rPr>
          <w:rFonts w:ascii="GHEA Grapalat" w:eastAsia="Times New Roman" w:hAnsi="GHEA Grapalat" w:cs="Times New Roman"/>
          <w:color w:val="000000"/>
          <w:sz w:val="24"/>
          <w:szCs w:val="24"/>
          <w:lang w:val="hy-AM"/>
        </w:rPr>
        <w:t>տվյալ</w:t>
      </w:r>
      <w:r w:rsidR="00FA063A" w:rsidRPr="00E82121">
        <w:rPr>
          <w:rFonts w:ascii="GHEA Grapalat" w:eastAsia="Times New Roman" w:hAnsi="GHEA Grapalat" w:cs="Times New Roman"/>
          <w:color w:val="000000"/>
          <w:sz w:val="24"/>
          <w:szCs w:val="24"/>
          <w:lang w:val="hy-AM"/>
        </w:rPr>
        <w:t xml:space="preserve"> ռեեստրը</w:t>
      </w:r>
      <w:r w:rsidR="00E82121" w:rsidRPr="00E82121">
        <w:rPr>
          <w:rFonts w:ascii="GHEA Grapalat" w:eastAsia="Times New Roman" w:hAnsi="GHEA Grapalat" w:cs="Times New Roman"/>
          <w:color w:val="000000"/>
          <w:sz w:val="24"/>
          <w:szCs w:val="24"/>
          <w:lang w:val="hy-AM"/>
        </w:rPr>
        <w:t>, ի թիվս այլնի,</w:t>
      </w:r>
      <w:r w:rsidR="00FA063A" w:rsidRPr="00E82121">
        <w:rPr>
          <w:rFonts w:ascii="GHEA Grapalat" w:eastAsia="Times New Roman" w:hAnsi="GHEA Grapalat" w:cs="Times New Roman"/>
          <w:color w:val="000000"/>
          <w:sz w:val="24"/>
          <w:szCs w:val="24"/>
          <w:lang w:val="hy-AM"/>
        </w:rPr>
        <w:t xml:space="preserve"> պետք է </w:t>
      </w:r>
      <w:r w:rsidR="00D56E2E" w:rsidRPr="00E82121">
        <w:rPr>
          <w:rFonts w:ascii="GHEA Grapalat" w:eastAsia="Times New Roman" w:hAnsi="GHEA Grapalat" w:cs="Times New Roman"/>
          <w:color w:val="000000"/>
          <w:sz w:val="24"/>
          <w:szCs w:val="24"/>
          <w:lang w:val="hy-AM"/>
        </w:rPr>
        <w:t xml:space="preserve">օգտագործվի </w:t>
      </w:r>
      <w:r w:rsidR="00FA063A" w:rsidRPr="00E82121">
        <w:rPr>
          <w:rFonts w:ascii="GHEA Grapalat" w:eastAsia="Times New Roman" w:hAnsi="GHEA Grapalat" w:cs="Times New Roman"/>
          <w:color w:val="000000"/>
          <w:sz w:val="24"/>
          <w:szCs w:val="24"/>
          <w:lang w:val="hy-AM"/>
        </w:rPr>
        <w:t>ներդրումների խթանման արդյունքների մշտադիտարկման և գնահատման նպատակներով։</w:t>
      </w:r>
    </w:p>
    <w:p w14:paraId="53740032" w14:textId="680C29D0" w:rsidR="00E82121" w:rsidRDefault="00FB686F" w:rsidP="00E4719F">
      <w:pPr>
        <w:pStyle w:val="ListParagraph"/>
        <w:shd w:val="clear" w:color="auto" w:fill="FFFFFF"/>
        <w:spacing w:after="0"/>
        <w:ind w:left="90" w:firstLine="270"/>
        <w:jc w:val="both"/>
        <w:rPr>
          <w:rFonts w:ascii="GHEA Grapalat" w:hAnsi="GHEA Grapalat"/>
          <w:sz w:val="24"/>
          <w:szCs w:val="24"/>
          <w:lang w:val="hy-AM"/>
        </w:rPr>
      </w:pPr>
      <w:r>
        <w:rPr>
          <w:rFonts w:ascii="GHEA Grapalat" w:hAnsi="GHEA Grapalat"/>
          <w:sz w:val="24"/>
          <w:szCs w:val="24"/>
          <w:lang w:val="hy-AM"/>
        </w:rPr>
        <w:lastRenderedPageBreak/>
        <w:t>Այսպիսով, ն</w:t>
      </w:r>
      <w:r w:rsidR="00C05FDB" w:rsidRPr="00020D36">
        <w:rPr>
          <w:rFonts w:ascii="GHEA Grapalat" w:hAnsi="GHEA Grapalat"/>
          <w:sz w:val="24"/>
          <w:szCs w:val="24"/>
          <w:lang w:val="hy-AM"/>
        </w:rPr>
        <w:t xml:space="preserve">երդրումային քաղաքականության վերլուծության և գնահատման համար անհրաժեշտ է, որ ներդրումային տվյալները լինեն ամբողջական, ճշգրիտ և կանոնակարգված, ինչը հնարավոր կլինի միայն ռեեստրի լիարժեք գործարկումից հետո։ </w:t>
      </w:r>
      <w:r w:rsidR="00C05FDB">
        <w:rPr>
          <w:rFonts w:ascii="GHEA Grapalat" w:eastAsia="Times New Roman" w:hAnsi="GHEA Grapalat" w:cs="Times New Roman"/>
          <w:color w:val="000000"/>
          <w:sz w:val="24"/>
          <w:szCs w:val="24"/>
          <w:lang w:val="hy-AM"/>
        </w:rPr>
        <w:t>Հետևապես</w:t>
      </w:r>
      <w:r w:rsidR="00C05FDB">
        <w:rPr>
          <w:rFonts w:ascii="Cambria Math" w:eastAsia="Times New Roman" w:hAnsi="Cambria Math" w:cs="Times New Roman"/>
          <w:color w:val="000000"/>
          <w:sz w:val="24"/>
          <w:szCs w:val="24"/>
          <w:lang w:val="hy-AM"/>
        </w:rPr>
        <w:t>,</w:t>
      </w:r>
      <w:r w:rsidR="00FA063A" w:rsidRPr="00020D36">
        <w:rPr>
          <w:rFonts w:ascii="GHEA Grapalat" w:eastAsia="Times New Roman" w:hAnsi="GHEA Grapalat" w:cs="Times New Roman"/>
          <w:color w:val="000000"/>
          <w:sz w:val="24"/>
          <w:szCs w:val="24"/>
          <w:lang w:val="hy-AM"/>
        </w:rPr>
        <w:t xml:space="preserve"> ներդրումների մշտադիտարկման և գնահատման համակարգի լիարժեք ներդրումն անհնար է մինչև ներդրումների ռեեստրի ձևավորումն ու գործարկումը</w:t>
      </w:r>
      <w:r>
        <w:rPr>
          <w:rFonts w:ascii="GHEA Grapalat" w:eastAsia="Times New Roman" w:hAnsi="GHEA Grapalat" w:cs="Times New Roman"/>
          <w:color w:val="000000"/>
          <w:sz w:val="24"/>
          <w:szCs w:val="24"/>
          <w:lang w:val="hy-AM"/>
        </w:rPr>
        <w:t>։</w:t>
      </w:r>
    </w:p>
    <w:p w14:paraId="2D6916FB" w14:textId="35AD0920" w:rsidR="00127EAC" w:rsidRPr="00020D36" w:rsidRDefault="00EE2258" w:rsidP="00E4719F">
      <w:pPr>
        <w:pStyle w:val="ListParagraph"/>
        <w:shd w:val="clear" w:color="auto" w:fill="FFFFFF"/>
        <w:spacing w:after="0"/>
        <w:ind w:left="90" w:firstLine="270"/>
        <w:jc w:val="both"/>
        <w:rPr>
          <w:rFonts w:ascii="GHEA Grapalat" w:eastAsia="Times New Roman" w:hAnsi="GHEA Grapalat" w:cs="Times New Roman"/>
          <w:color w:val="000000"/>
          <w:sz w:val="24"/>
          <w:szCs w:val="24"/>
          <w:lang w:val="hy-AM"/>
        </w:rPr>
      </w:pPr>
      <w:r w:rsidRPr="00020D36">
        <w:rPr>
          <w:rFonts w:ascii="GHEA Grapalat" w:hAnsi="GHEA Grapalat"/>
          <w:sz w:val="24"/>
          <w:szCs w:val="24"/>
          <w:lang w:val="hy-AM"/>
        </w:rPr>
        <w:t>Այլ խոսքով, ն</w:t>
      </w:r>
      <w:r w:rsidR="001510B4" w:rsidRPr="00020D36">
        <w:rPr>
          <w:rFonts w:ascii="GHEA Grapalat" w:hAnsi="GHEA Grapalat"/>
          <w:sz w:val="24"/>
          <w:szCs w:val="24"/>
          <w:lang w:val="hy-AM"/>
        </w:rPr>
        <w:t>երդրումների մշտադիտարկման և գնահատման համակարգի ներդրումն առանց ներդրումների ռեեստրի տվյալների գործնականում հնարավոր չէ</w:t>
      </w:r>
      <w:r w:rsidR="00485C8D">
        <w:rPr>
          <w:rFonts w:ascii="GHEA Grapalat" w:hAnsi="GHEA Grapalat"/>
          <w:sz w:val="24"/>
          <w:szCs w:val="24"/>
          <w:lang w:val="hy-AM"/>
        </w:rPr>
        <w:t xml:space="preserve"> ապահովել</w:t>
      </w:r>
      <w:r w:rsidR="001510B4" w:rsidRPr="00020D36">
        <w:rPr>
          <w:rFonts w:ascii="GHEA Grapalat" w:hAnsi="GHEA Grapalat"/>
          <w:sz w:val="24"/>
          <w:szCs w:val="24"/>
          <w:lang w:val="hy-AM"/>
        </w:rPr>
        <w:t>, քանի որ վերջինս է ապահովելու համակարգի վերլուծական և վիճակագրական հենքը</w:t>
      </w:r>
      <w:r w:rsidRPr="00020D36">
        <w:rPr>
          <w:rFonts w:ascii="GHEA Grapalat" w:hAnsi="GHEA Grapalat"/>
          <w:sz w:val="24"/>
          <w:szCs w:val="24"/>
          <w:lang w:val="hy-AM"/>
        </w:rPr>
        <w:t>, ա</w:t>
      </w:r>
      <w:r w:rsidR="001510B4" w:rsidRPr="00020D36">
        <w:rPr>
          <w:rFonts w:ascii="GHEA Grapalat" w:hAnsi="GHEA Grapalat"/>
          <w:sz w:val="24"/>
          <w:szCs w:val="24"/>
          <w:lang w:val="hy-AM"/>
        </w:rPr>
        <w:t>ռանց ռեեստրի ստեղծման և անհրաժեշտ տվյալների կուտակման հնարավոր չի լինի ձևավորել ներդրումային գործընթացների ամբողջական պատկերը և գնահատել պետական քաղաքականության արդյունավետությունը։</w:t>
      </w:r>
    </w:p>
    <w:p w14:paraId="59AF31C2" w14:textId="7381F414" w:rsidR="00CF0FA2" w:rsidRPr="00CF0FA2" w:rsidRDefault="008F693A" w:rsidP="00CF0FA2">
      <w:pPr>
        <w:pStyle w:val="ListParagraph"/>
        <w:shd w:val="clear" w:color="auto" w:fill="FFFFFF"/>
        <w:spacing w:after="0"/>
        <w:ind w:left="90" w:firstLine="270"/>
        <w:jc w:val="both"/>
        <w:rPr>
          <w:rFonts w:ascii="GHEA Grapalat" w:hAnsi="GHEA Grapalat"/>
          <w:sz w:val="24"/>
          <w:szCs w:val="24"/>
          <w:lang w:val="hy-AM"/>
        </w:rPr>
      </w:pPr>
      <w:r>
        <w:rPr>
          <w:rFonts w:ascii="GHEA Grapalat" w:eastAsia="Times New Roman" w:hAnsi="GHEA Grapalat" w:cs="Times New Roman"/>
          <w:color w:val="000000"/>
          <w:sz w:val="24"/>
          <w:szCs w:val="24"/>
          <w:lang w:val="hy-AM"/>
        </w:rPr>
        <w:t xml:space="preserve">Համաձայն միջազգային փորձի </w:t>
      </w:r>
      <w:r w:rsidR="00CB439A" w:rsidRPr="00CB439A">
        <w:rPr>
          <w:rFonts w:ascii="GHEA Grapalat" w:eastAsia="Times New Roman" w:hAnsi="GHEA Grapalat" w:cs="Times New Roman"/>
          <w:color w:val="000000"/>
          <w:sz w:val="24"/>
          <w:szCs w:val="24"/>
          <w:lang w:val="hy-AM"/>
        </w:rPr>
        <w:t xml:space="preserve">ներդրումային մոնիթորինգի և գնահատման արդյունավետ համակարգ ունեցող երկրները նախ ստեղծում են </w:t>
      </w:r>
      <w:r w:rsidR="00CB439A">
        <w:rPr>
          <w:rFonts w:ascii="GHEA Grapalat" w:eastAsia="Times New Roman" w:hAnsi="GHEA Grapalat" w:cs="Times New Roman"/>
          <w:color w:val="000000"/>
          <w:sz w:val="24"/>
          <w:szCs w:val="24"/>
          <w:lang w:val="hy-AM"/>
        </w:rPr>
        <w:t>ներդրում</w:t>
      </w:r>
      <w:r w:rsidR="00B7268E">
        <w:rPr>
          <w:rFonts w:ascii="GHEA Grapalat" w:eastAsia="Times New Roman" w:hAnsi="GHEA Grapalat" w:cs="Times New Roman"/>
          <w:color w:val="000000"/>
          <w:sz w:val="24"/>
          <w:szCs w:val="24"/>
          <w:lang w:val="hy-AM"/>
        </w:rPr>
        <w:t>ների</w:t>
      </w:r>
      <w:r w:rsidR="00CB439A">
        <w:rPr>
          <w:rFonts w:ascii="GHEA Grapalat" w:eastAsia="Times New Roman" w:hAnsi="GHEA Grapalat" w:cs="Times New Roman"/>
          <w:color w:val="000000"/>
          <w:sz w:val="24"/>
          <w:szCs w:val="24"/>
          <w:lang w:val="hy-AM"/>
        </w:rPr>
        <w:t xml:space="preserve"> ռե</w:t>
      </w:r>
      <w:r w:rsidR="00B7268E">
        <w:rPr>
          <w:rFonts w:ascii="GHEA Grapalat" w:eastAsia="Times New Roman" w:hAnsi="GHEA Grapalat" w:cs="Times New Roman"/>
          <w:color w:val="000000"/>
          <w:sz w:val="24"/>
          <w:szCs w:val="24"/>
          <w:lang w:val="hy-AM"/>
        </w:rPr>
        <w:t>ե</w:t>
      </w:r>
      <w:r w:rsidR="00CB439A">
        <w:rPr>
          <w:rFonts w:ascii="GHEA Grapalat" w:eastAsia="Times New Roman" w:hAnsi="GHEA Grapalat" w:cs="Times New Roman"/>
          <w:color w:val="000000"/>
          <w:sz w:val="24"/>
          <w:szCs w:val="24"/>
          <w:lang w:val="hy-AM"/>
        </w:rPr>
        <w:t>ստր</w:t>
      </w:r>
      <w:r w:rsidR="00CB439A" w:rsidRPr="00CB439A">
        <w:rPr>
          <w:rFonts w:ascii="GHEA Grapalat" w:eastAsia="Times New Roman" w:hAnsi="GHEA Grapalat" w:cs="Times New Roman"/>
          <w:color w:val="000000"/>
          <w:sz w:val="24"/>
          <w:szCs w:val="24"/>
          <w:lang w:val="hy-AM"/>
        </w:rPr>
        <w:t xml:space="preserve"> կամ </w:t>
      </w:r>
      <w:r w:rsidR="00CB439A">
        <w:rPr>
          <w:rFonts w:ascii="GHEA Grapalat" w:eastAsia="Times New Roman" w:hAnsi="GHEA Grapalat" w:cs="Times New Roman"/>
          <w:color w:val="000000"/>
          <w:sz w:val="24"/>
          <w:szCs w:val="24"/>
          <w:lang w:val="hy-AM"/>
        </w:rPr>
        <w:t xml:space="preserve">ներդրումների </w:t>
      </w:r>
      <w:r w:rsidR="00CB439A" w:rsidRPr="00CF0FA2">
        <w:rPr>
          <w:rFonts w:ascii="GHEA Grapalat" w:eastAsia="Times New Roman" w:hAnsi="GHEA Grapalat" w:cs="Times New Roman"/>
          <w:color w:val="000000"/>
          <w:sz w:val="24"/>
          <w:szCs w:val="24"/>
          <w:lang w:val="hy-AM"/>
        </w:rPr>
        <w:t>տվյալների բազա՝ որպես տվյալների կենտրոնացված հիմք։</w:t>
      </w:r>
      <w:r w:rsidR="00CF0FA2" w:rsidRPr="00CF0FA2">
        <w:rPr>
          <w:rFonts w:ascii="GHEA Grapalat" w:eastAsia="Times New Roman" w:hAnsi="GHEA Grapalat" w:cs="Times New Roman"/>
          <w:color w:val="000000"/>
          <w:sz w:val="24"/>
          <w:szCs w:val="24"/>
          <w:lang w:val="hy-AM"/>
        </w:rPr>
        <w:t xml:space="preserve"> </w:t>
      </w:r>
      <w:r w:rsidR="00BD0B07">
        <w:rPr>
          <w:rFonts w:ascii="GHEA Grapalat" w:eastAsia="Times New Roman" w:hAnsi="GHEA Grapalat" w:cs="Times New Roman"/>
          <w:color w:val="000000"/>
          <w:sz w:val="24"/>
          <w:szCs w:val="24"/>
          <w:lang w:val="hy-AM"/>
        </w:rPr>
        <w:t>Որպես օրինակ</w:t>
      </w:r>
      <w:r w:rsidR="00CF0FA2" w:rsidRPr="00CF0FA2">
        <w:rPr>
          <w:rFonts w:ascii="GHEA Grapalat" w:eastAsia="Times New Roman" w:hAnsi="GHEA Grapalat" w:cs="Times New Roman"/>
          <w:color w:val="000000"/>
          <w:sz w:val="24"/>
          <w:szCs w:val="24"/>
          <w:lang w:val="hy-AM"/>
        </w:rPr>
        <w:t>՝ Ղազախստանում</w:t>
      </w:r>
      <w:r w:rsidR="00CF0FA2" w:rsidRPr="00CF0FA2">
        <w:rPr>
          <w:rFonts w:ascii="GHEA Grapalat" w:hAnsi="GHEA Grapalat"/>
          <w:color w:val="000000"/>
          <w:sz w:val="24"/>
          <w:szCs w:val="24"/>
          <w:lang w:val="hy-AM"/>
        </w:rPr>
        <w:t xml:space="preserve"> բ</w:t>
      </w:r>
      <w:r w:rsidR="00CF0FA2" w:rsidRPr="00CF0FA2">
        <w:rPr>
          <w:rFonts w:ascii="GHEA Grapalat" w:hAnsi="GHEA Grapalat"/>
          <w:sz w:val="24"/>
          <w:szCs w:val="24"/>
          <w:lang w:val="hy-AM"/>
        </w:rPr>
        <w:t xml:space="preserve">ոլոր պետական աջակցություն ստացող ներդրումային ծրագրերը գրանցվում </w:t>
      </w:r>
      <w:r w:rsidR="00CF0FA2" w:rsidRPr="00B7268E">
        <w:rPr>
          <w:rFonts w:ascii="GHEA Grapalat" w:hAnsi="GHEA Grapalat"/>
          <w:sz w:val="24"/>
          <w:szCs w:val="24"/>
          <w:lang w:val="hy-AM"/>
        </w:rPr>
        <w:t xml:space="preserve">են </w:t>
      </w:r>
      <w:r w:rsidR="00CF0FA2" w:rsidRPr="00B7268E">
        <w:rPr>
          <w:rStyle w:val="Strong"/>
          <w:rFonts w:ascii="GHEA Grapalat" w:hAnsi="GHEA Grapalat"/>
          <w:b w:val="0"/>
          <w:bCs w:val="0"/>
          <w:sz w:val="24"/>
          <w:szCs w:val="24"/>
          <w:lang w:val="hy-AM"/>
        </w:rPr>
        <w:t>Unified Investment Register</w:t>
      </w:r>
      <w:r w:rsidR="00CF0FA2" w:rsidRPr="00B7268E">
        <w:rPr>
          <w:rFonts w:ascii="GHEA Grapalat" w:hAnsi="GHEA Grapalat"/>
          <w:b/>
          <w:bCs/>
          <w:sz w:val="24"/>
          <w:szCs w:val="24"/>
          <w:lang w:val="hy-AM"/>
        </w:rPr>
        <w:t>-</w:t>
      </w:r>
      <w:r w:rsidR="00CF0FA2" w:rsidRPr="00B7268E">
        <w:rPr>
          <w:rFonts w:ascii="GHEA Grapalat" w:hAnsi="GHEA Grapalat"/>
          <w:sz w:val="24"/>
          <w:szCs w:val="24"/>
          <w:lang w:val="hy-AM"/>
        </w:rPr>
        <w:t>ում։ Գործում է կենտրոնացված թվային հարթակ՝ պետական մարմինների միջև տվյալների փոխանակման</w:t>
      </w:r>
      <w:r w:rsidR="00CF0FA2" w:rsidRPr="00CF0FA2">
        <w:rPr>
          <w:rFonts w:ascii="GHEA Grapalat" w:hAnsi="GHEA Grapalat"/>
          <w:sz w:val="24"/>
          <w:szCs w:val="24"/>
          <w:lang w:val="hy-AM"/>
        </w:rPr>
        <w:t xml:space="preserve"> համար։ Ռեեստրն իր մեջ ներառում է ոչ միայն ներդրողներին, այլ նաև արտոնությունների տեսակները (հարկային, մաքսային, հողային)։ Տվյալները օգտագործվում են քաղաքականության գնահատման և ներդրումային ռազմավարության</w:t>
      </w:r>
      <w:r w:rsidR="00CF0FA2" w:rsidRPr="009C3369">
        <w:rPr>
          <w:rFonts w:ascii="GHEA Grapalat" w:hAnsi="GHEA Grapalat"/>
          <w:lang w:val="hy-AM"/>
        </w:rPr>
        <w:t xml:space="preserve"> թարմացման համար։</w:t>
      </w:r>
      <w:r w:rsidR="00CF0FA2" w:rsidRPr="00CF0FA2">
        <w:rPr>
          <w:rFonts w:ascii="GHEA Grapalat" w:hAnsi="GHEA Grapalat"/>
          <w:lang w:val="hy-AM"/>
        </w:rPr>
        <w:t xml:space="preserve"> </w:t>
      </w:r>
      <w:r w:rsidR="00CF0FA2" w:rsidRPr="00CF0FA2">
        <w:rPr>
          <w:rFonts w:ascii="GHEA Grapalat" w:hAnsi="GHEA Grapalat"/>
          <w:sz w:val="24"/>
          <w:szCs w:val="24"/>
          <w:lang w:val="hy-AM"/>
        </w:rPr>
        <w:t>Էստոնիա</w:t>
      </w:r>
      <w:r w:rsidR="00CF0FA2">
        <w:rPr>
          <w:rFonts w:ascii="GHEA Grapalat" w:hAnsi="GHEA Grapalat"/>
          <w:sz w:val="24"/>
          <w:szCs w:val="24"/>
          <w:lang w:val="hy-AM"/>
        </w:rPr>
        <w:t>յում</w:t>
      </w:r>
      <w:r w:rsidR="00CF0FA2" w:rsidRPr="00CF0FA2">
        <w:rPr>
          <w:rFonts w:ascii="GHEA Grapalat" w:hAnsi="GHEA Grapalat"/>
          <w:sz w:val="24"/>
          <w:szCs w:val="24"/>
          <w:lang w:val="hy-AM"/>
        </w:rPr>
        <w:t xml:space="preserve"> </w:t>
      </w:r>
      <w:r w:rsidR="00CF0FA2">
        <w:rPr>
          <w:rFonts w:ascii="GHEA Grapalat" w:hAnsi="GHEA Grapalat"/>
          <w:sz w:val="24"/>
          <w:szCs w:val="24"/>
          <w:lang w:val="hy-AM"/>
        </w:rPr>
        <w:t>բ</w:t>
      </w:r>
      <w:r w:rsidR="00CF0FA2" w:rsidRPr="00CF0FA2">
        <w:rPr>
          <w:rFonts w:ascii="GHEA Grapalat" w:hAnsi="GHEA Grapalat"/>
          <w:sz w:val="24"/>
          <w:szCs w:val="24"/>
          <w:lang w:val="hy-AM"/>
        </w:rPr>
        <w:t xml:space="preserve">ոլոր ներդրումները գրանցվում են միասնական e-Registry հարթակում։ Տվյալները ինքնաշխատ եղանակով կապվում են հարկային, բիզնես գրանցման և սոցիալական ապահովագրության տվյալների բազաների հետ։ Արտոնությունների վերահսկողությունն իրականացվում է էլեկտրոնային </w:t>
      </w:r>
      <w:r w:rsidR="00BD0B07">
        <w:rPr>
          <w:rFonts w:ascii="GHEA Grapalat" w:hAnsi="GHEA Grapalat"/>
          <w:sz w:val="24"/>
          <w:szCs w:val="24"/>
          <w:lang w:val="hy-AM"/>
        </w:rPr>
        <w:t>եղանակով</w:t>
      </w:r>
      <w:r w:rsidR="00CF0FA2" w:rsidRPr="00CF0FA2">
        <w:rPr>
          <w:rFonts w:ascii="GHEA Grapalat" w:hAnsi="GHEA Grapalat"/>
          <w:sz w:val="24"/>
          <w:szCs w:val="24"/>
          <w:lang w:val="hy-AM"/>
        </w:rPr>
        <w:t>։ Բոլոր տվյալները հասանելի են պետական մարմիններին իրական ժամանակում։</w:t>
      </w:r>
    </w:p>
    <w:p w14:paraId="2A7180EF" w14:textId="407AA4B9" w:rsidR="00127EAC" w:rsidRPr="00485C8D" w:rsidRDefault="00FA063A" w:rsidP="00E4719F">
      <w:pPr>
        <w:pStyle w:val="ListParagraph"/>
        <w:shd w:val="clear" w:color="auto" w:fill="FFFFFF"/>
        <w:spacing w:after="0"/>
        <w:ind w:left="90" w:firstLine="270"/>
        <w:jc w:val="both"/>
        <w:rPr>
          <w:rFonts w:ascii="GHEA Grapalat" w:eastAsia="Times New Roman" w:hAnsi="GHEA Grapalat" w:cs="Times New Roman"/>
          <w:color w:val="000000"/>
          <w:sz w:val="24"/>
          <w:szCs w:val="24"/>
          <w:lang w:val="hy-AM"/>
        </w:rPr>
      </w:pPr>
      <w:r w:rsidRPr="00FA063A">
        <w:rPr>
          <w:rFonts w:ascii="GHEA Grapalat" w:eastAsia="Times New Roman" w:hAnsi="GHEA Grapalat" w:cs="Times New Roman"/>
          <w:color w:val="000000"/>
          <w:sz w:val="24"/>
          <w:szCs w:val="24"/>
          <w:lang w:val="hy-AM"/>
        </w:rPr>
        <w:t>Համաձայն ՀՀ կառավարության 2024 թվականի դեկտեմբերի 19-ի «Հայաստանի Հանրապետության կառավարության 2023 թվականի օգոստոսի 24-ի N 1450-Լ որոշման մեջ փոփոխություններ և լրացումներ կատարելու մասին» N 1993-Լ որոշման՝ «Օտարերկրյա ներդրումների ռեեստրի (վարչական ռեգիստր) ստեղծում» միջոցառման ժամկետը երկարաձգվել է մինչև 2026 թվականի դեկտեմբեր ամիսը։</w:t>
      </w:r>
      <w:r w:rsidR="00485C8D">
        <w:rPr>
          <w:rFonts w:ascii="GHEA Grapalat" w:eastAsia="Times New Roman" w:hAnsi="GHEA Grapalat" w:cs="Times New Roman"/>
          <w:color w:val="000000"/>
          <w:sz w:val="24"/>
          <w:szCs w:val="24"/>
          <w:lang w:val="hy-AM"/>
        </w:rPr>
        <w:t xml:space="preserve"> </w:t>
      </w:r>
      <w:r w:rsidRPr="00485C8D">
        <w:rPr>
          <w:rFonts w:ascii="GHEA Grapalat" w:eastAsia="Times New Roman" w:hAnsi="GHEA Grapalat" w:cs="Times New Roman"/>
          <w:color w:val="000000"/>
          <w:sz w:val="24"/>
          <w:szCs w:val="24"/>
          <w:lang w:val="hy-AM"/>
        </w:rPr>
        <w:t>Հետևաբար, ներդրումների մշտադիտարկման և գնահատման համակարգի ներդրման աշխատանքները հնարավոր կլինի սկսել և ավարտին հասցնել միայն ռեեստրի ամբողջական ստեղծումից և տվյալների հավաք</w:t>
      </w:r>
      <w:r w:rsidR="004B5B63" w:rsidRPr="00485C8D">
        <w:rPr>
          <w:rFonts w:ascii="GHEA Grapalat" w:eastAsia="Times New Roman" w:hAnsi="GHEA Grapalat" w:cs="Times New Roman"/>
          <w:color w:val="000000"/>
          <w:sz w:val="24"/>
          <w:szCs w:val="24"/>
          <w:lang w:val="hy-AM"/>
        </w:rPr>
        <w:t>ագրումից</w:t>
      </w:r>
      <w:r w:rsidRPr="00485C8D">
        <w:rPr>
          <w:rFonts w:ascii="GHEA Grapalat" w:eastAsia="Times New Roman" w:hAnsi="GHEA Grapalat" w:cs="Times New Roman"/>
          <w:color w:val="000000"/>
          <w:sz w:val="24"/>
          <w:szCs w:val="24"/>
          <w:lang w:val="hy-AM"/>
        </w:rPr>
        <w:t xml:space="preserve"> հետո։</w:t>
      </w:r>
    </w:p>
    <w:p w14:paraId="323D3588" w14:textId="5ABED893" w:rsidR="00F96DAE" w:rsidRDefault="00FA063A" w:rsidP="00E4719F">
      <w:pPr>
        <w:pStyle w:val="ListParagraph"/>
        <w:shd w:val="clear" w:color="auto" w:fill="FFFFFF"/>
        <w:spacing w:after="0"/>
        <w:ind w:left="90" w:firstLine="270"/>
        <w:jc w:val="both"/>
        <w:rPr>
          <w:rFonts w:ascii="GHEA Grapalat" w:eastAsia="Times New Roman" w:hAnsi="GHEA Grapalat" w:cs="Times New Roman"/>
          <w:color w:val="000000"/>
          <w:sz w:val="24"/>
          <w:szCs w:val="24"/>
          <w:lang w:val="hy-AM"/>
        </w:rPr>
      </w:pPr>
      <w:r w:rsidRPr="006534EC">
        <w:rPr>
          <w:rFonts w:ascii="GHEA Grapalat" w:eastAsia="Times New Roman" w:hAnsi="GHEA Grapalat" w:cs="Times New Roman"/>
          <w:color w:val="000000"/>
          <w:sz w:val="24"/>
          <w:szCs w:val="24"/>
          <w:lang w:val="hy-AM"/>
        </w:rPr>
        <w:t>Վերոգրյալից ելնելով՝ նպատակահարմար է «Ներդրումների, այդ թվում՝ արտոնությունների մշտադիտարկման և գնահատման համակարգի ներդրում» միջոցառման վերջնաժամկետը երկարաձգել մինչև 202</w:t>
      </w:r>
      <w:r w:rsidR="00706F7B">
        <w:rPr>
          <w:rFonts w:ascii="GHEA Grapalat" w:eastAsia="Times New Roman" w:hAnsi="GHEA Grapalat" w:cs="Times New Roman"/>
          <w:color w:val="000000"/>
          <w:sz w:val="24"/>
          <w:szCs w:val="24"/>
          <w:lang w:val="hy-AM"/>
        </w:rPr>
        <w:t>6</w:t>
      </w:r>
      <w:r w:rsidRPr="006534EC">
        <w:rPr>
          <w:rFonts w:ascii="GHEA Grapalat" w:eastAsia="Times New Roman" w:hAnsi="GHEA Grapalat" w:cs="Times New Roman"/>
          <w:color w:val="000000"/>
          <w:sz w:val="24"/>
          <w:szCs w:val="24"/>
          <w:lang w:val="hy-AM"/>
        </w:rPr>
        <w:t xml:space="preserve"> թվականի դեկտեմբեր ամիսը, </w:t>
      </w:r>
      <w:r w:rsidR="006534EC" w:rsidRPr="006534EC">
        <w:rPr>
          <w:rFonts w:ascii="GHEA Grapalat" w:eastAsia="Times New Roman" w:hAnsi="GHEA Grapalat" w:cs="Times New Roman"/>
          <w:color w:val="000000"/>
          <w:sz w:val="24"/>
          <w:szCs w:val="24"/>
          <w:lang w:val="hy-AM"/>
        </w:rPr>
        <w:t xml:space="preserve">ինչը կապահովի աշխատանքների տրամաբանական հաջորդականությունը, համակարգի լիարժեք և արդյունավետ ներդրումը, </w:t>
      </w:r>
      <w:r w:rsidR="006534EC" w:rsidRPr="006534EC">
        <w:rPr>
          <w:rFonts w:ascii="GHEA Grapalat" w:eastAsia="Times New Roman" w:hAnsi="GHEA Grapalat" w:cs="Times New Roman"/>
          <w:color w:val="000000"/>
          <w:sz w:val="24"/>
          <w:szCs w:val="24"/>
          <w:lang w:val="hy-AM"/>
        </w:rPr>
        <w:lastRenderedPageBreak/>
        <w:t>ինչպես նաև ներդրումային քաղաքականության արդյունքների օբյեկտիվ գնահատման համար անհրաժեշտ տվյալների և վերլուծական հիմքի առկայությունը։</w:t>
      </w:r>
    </w:p>
    <w:p w14:paraId="3F6D3CD0" w14:textId="68ABDFF7" w:rsidR="00806606" w:rsidRPr="00015279" w:rsidRDefault="00806606" w:rsidP="00E4719F">
      <w:pPr>
        <w:pStyle w:val="ListParagraph"/>
        <w:shd w:val="clear" w:color="auto" w:fill="FFFFFF"/>
        <w:spacing w:after="0"/>
        <w:ind w:left="90" w:firstLine="270"/>
        <w:jc w:val="both"/>
        <w:rPr>
          <w:rFonts w:ascii="GHEA Grapalat" w:eastAsia="MS Mincho" w:hAnsi="GHEA Grapalat" w:cs="Courier New"/>
          <w:sz w:val="24"/>
          <w:szCs w:val="24"/>
          <w:lang w:val="hy-AM"/>
        </w:rPr>
      </w:pPr>
      <w:r w:rsidRPr="00E4719F">
        <w:rPr>
          <w:rFonts w:ascii="GHEA Grapalat" w:eastAsia="Times New Roman" w:hAnsi="GHEA Grapalat" w:cs="Times New Roman"/>
          <w:color w:val="000000"/>
          <w:sz w:val="24"/>
          <w:szCs w:val="24"/>
          <w:lang w:val="hy-AM"/>
        </w:rPr>
        <w:t xml:space="preserve">Բացի այդ, հարկ է նկատել, որ </w:t>
      </w:r>
      <w:r w:rsidR="007042E8" w:rsidRPr="00E4719F">
        <w:rPr>
          <w:rFonts w:ascii="GHEA Grapalat" w:eastAsia="Times New Roman" w:hAnsi="GHEA Grapalat" w:cs="Times New Roman"/>
          <w:color w:val="000000"/>
          <w:sz w:val="24"/>
          <w:szCs w:val="24"/>
          <w:lang w:val="hy-AM"/>
        </w:rPr>
        <w:t xml:space="preserve">Էկոնոմիկայի նախարարության կողմից ներկայումս մշակվող </w:t>
      </w:r>
      <w:r w:rsidR="00F96DAE" w:rsidRPr="00E4719F">
        <w:rPr>
          <w:rFonts w:ascii="GHEA Grapalat" w:eastAsia="Times New Roman" w:hAnsi="GHEA Grapalat" w:cs="Times New Roman"/>
          <w:color w:val="000000"/>
          <w:sz w:val="24"/>
          <w:szCs w:val="24"/>
          <w:lang w:val="hy-AM"/>
        </w:rPr>
        <w:t>«Ներդրումների մասին» օրենքի նախագծո</w:t>
      </w:r>
      <w:r w:rsidR="00B15DCF" w:rsidRPr="00E4719F">
        <w:rPr>
          <w:rFonts w:ascii="GHEA Grapalat" w:eastAsia="Times New Roman" w:hAnsi="GHEA Grapalat" w:cs="Times New Roman"/>
          <w:color w:val="000000"/>
          <w:sz w:val="24"/>
          <w:szCs w:val="24"/>
          <w:lang w:val="hy-AM"/>
        </w:rPr>
        <w:t>վ</w:t>
      </w:r>
      <w:r w:rsidR="00F96DAE" w:rsidRPr="00E4719F">
        <w:rPr>
          <w:rFonts w:ascii="GHEA Grapalat" w:eastAsia="Times New Roman" w:hAnsi="GHEA Grapalat" w:cs="Times New Roman"/>
          <w:color w:val="000000"/>
          <w:sz w:val="24"/>
          <w:szCs w:val="24"/>
          <w:lang w:val="hy-AM"/>
        </w:rPr>
        <w:t xml:space="preserve"> նախատեսվում է Կառավարությանը վերապահել </w:t>
      </w:r>
      <w:r w:rsidR="00F96DAE" w:rsidRPr="00E4719F">
        <w:rPr>
          <w:rFonts w:ascii="GHEA Grapalat" w:eastAsia="Times New Roman" w:hAnsi="GHEA Grapalat" w:cs="Times New Roman"/>
          <w:sz w:val="24"/>
          <w:szCs w:val="24"/>
          <w:lang w:val="hy-AM"/>
        </w:rPr>
        <w:t>ներդրումների, այդ թվում՝ ներդրումային խթանների մշտադիտարկման և գնահատման համակարգի մեթոդաբանությունը</w:t>
      </w:r>
      <w:r w:rsidR="00F96DAE" w:rsidRPr="00E4719F">
        <w:rPr>
          <w:rFonts w:ascii="GHEA Grapalat" w:eastAsia="MS Mincho" w:hAnsi="GHEA Grapalat" w:cs="MS Mincho"/>
          <w:sz w:val="24"/>
          <w:szCs w:val="24"/>
          <w:lang w:val="hy-AM"/>
        </w:rPr>
        <w:t xml:space="preserve"> </w:t>
      </w:r>
      <w:r w:rsidR="00F96DAE" w:rsidRPr="00E4719F">
        <w:rPr>
          <w:rFonts w:ascii="GHEA Grapalat" w:eastAsia="MS Mincho" w:hAnsi="GHEA Grapalat" w:cs="Courier New"/>
          <w:sz w:val="24"/>
          <w:szCs w:val="24"/>
          <w:lang w:val="hy-AM"/>
        </w:rPr>
        <w:t>հաստատելու լիազորությունը</w:t>
      </w:r>
      <w:r w:rsidR="00B15DCF" w:rsidRPr="00E4719F">
        <w:rPr>
          <w:rFonts w:ascii="GHEA Grapalat" w:eastAsia="MS Mincho" w:hAnsi="GHEA Grapalat" w:cs="Courier New"/>
          <w:sz w:val="24"/>
          <w:szCs w:val="24"/>
          <w:lang w:val="hy-AM"/>
        </w:rPr>
        <w:t>։</w:t>
      </w:r>
      <w:r w:rsidR="00821AEF" w:rsidRPr="00E4719F">
        <w:rPr>
          <w:rFonts w:ascii="GHEA Grapalat" w:eastAsia="MS Mincho" w:hAnsi="GHEA Grapalat" w:cs="Courier New"/>
          <w:sz w:val="24"/>
          <w:szCs w:val="24"/>
          <w:lang w:val="hy-AM"/>
        </w:rPr>
        <w:t xml:space="preserve"> Այսինքն, </w:t>
      </w:r>
      <w:r w:rsidR="00821AEF" w:rsidRPr="00E4719F">
        <w:rPr>
          <w:rFonts w:ascii="GHEA Grapalat" w:eastAsia="Times New Roman" w:hAnsi="GHEA Grapalat" w:cs="Times New Roman"/>
          <w:sz w:val="24"/>
          <w:szCs w:val="24"/>
          <w:lang w:val="hy-AM"/>
        </w:rPr>
        <w:t>ներդրումային խթանների մշտադիտարկման և գնահատման համակարգի մեթոդաբանությունը</w:t>
      </w:r>
      <w:r w:rsidR="00275E91" w:rsidRPr="00E4719F">
        <w:rPr>
          <w:rFonts w:ascii="GHEA Grapalat" w:eastAsia="Times New Roman" w:hAnsi="GHEA Grapalat" w:cs="Times New Roman"/>
          <w:sz w:val="24"/>
          <w:szCs w:val="24"/>
          <w:lang w:val="hy-AM"/>
        </w:rPr>
        <w:t xml:space="preserve"> Կառավարության կողմից</w:t>
      </w:r>
      <w:r w:rsidR="00821AEF" w:rsidRPr="00E4719F">
        <w:rPr>
          <w:rFonts w:ascii="GHEA Grapalat" w:eastAsia="Times New Roman" w:hAnsi="GHEA Grapalat" w:cs="Times New Roman"/>
          <w:sz w:val="24"/>
          <w:szCs w:val="24"/>
          <w:lang w:val="hy-AM"/>
        </w:rPr>
        <w:t xml:space="preserve"> կարող է հաստատվել </w:t>
      </w:r>
      <w:r w:rsidR="00821AEF" w:rsidRPr="00E4719F">
        <w:rPr>
          <w:rFonts w:ascii="GHEA Grapalat" w:hAnsi="GHEA Grapalat" w:cs="Tahoma"/>
          <w:spacing w:val="-4"/>
          <w:sz w:val="24"/>
          <w:szCs w:val="24"/>
          <w:lang w:val="af-ZA"/>
        </w:rPr>
        <w:t xml:space="preserve">միայն </w:t>
      </w:r>
      <w:r w:rsidR="00A65715" w:rsidRPr="00E4719F">
        <w:rPr>
          <w:rFonts w:ascii="GHEA Grapalat" w:hAnsi="GHEA Grapalat" w:cs="Tahoma"/>
          <w:spacing w:val="-4"/>
          <w:sz w:val="24"/>
          <w:szCs w:val="24"/>
          <w:lang w:val="hy-AM"/>
        </w:rPr>
        <w:t xml:space="preserve">լիազորող նորմի </w:t>
      </w:r>
      <w:r w:rsidR="00A65715" w:rsidRPr="00E4719F">
        <w:rPr>
          <w:rFonts w:ascii="GHEA Grapalat" w:hAnsi="GHEA Grapalat" w:cs="Tahoma"/>
          <w:spacing w:val="-4"/>
          <w:sz w:val="24"/>
          <w:szCs w:val="24"/>
          <w:lang w:val="af-ZA"/>
        </w:rPr>
        <w:t xml:space="preserve">օրենքով </w:t>
      </w:r>
      <w:r w:rsidR="00821AEF" w:rsidRPr="00E4719F">
        <w:rPr>
          <w:rFonts w:ascii="GHEA Grapalat" w:hAnsi="GHEA Grapalat" w:cs="Tahoma"/>
          <w:spacing w:val="-4"/>
          <w:sz w:val="24"/>
          <w:szCs w:val="24"/>
          <w:lang w:val="af-ZA"/>
        </w:rPr>
        <w:t xml:space="preserve">հստակ </w:t>
      </w:r>
      <w:r w:rsidR="00A65715" w:rsidRPr="00E4719F">
        <w:rPr>
          <w:rFonts w:ascii="GHEA Grapalat" w:hAnsi="GHEA Grapalat" w:cs="Tahoma"/>
          <w:spacing w:val="-4"/>
          <w:sz w:val="24"/>
          <w:szCs w:val="24"/>
          <w:lang w:val="hy-AM"/>
        </w:rPr>
        <w:t xml:space="preserve"> </w:t>
      </w:r>
      <w:r w:rsidR="00821AEF" w:rsidRPr="00E4719F">
        <w:rPr>
          <w:rFonts w:ascii="GHEA Grapalat" w:hAnsi="GHEA Grapalat" w:cs="Tahoma"/>
          <w:spacing w:val="-4"/>
          <w:sz w:val="24"/>
          <w:szCs w:val="24"/>
          <w:lang w:val="af-ZA"/>
        </w:rPr>
        <w:t xml:space="preserve">նախատեսված դեպքում, </w:t>
      </w:r>
      <w:r w:rsidR="00821AEF" w:rsidRPr="00E4719F">
        <w:rPr>
          <w:rFonts w:ascii="GHEA Grapalat" w:hAnsi="GHEA Grapalat" w:cs="Tahoma"/>
          <w:spacing w:val="-4"/>
          <w:sz w:val="24"/>
          <w:szCs w:val="24"/>
          <w:lang w:val="hy-AM"/>
        </w:rPr>
        <w:t>հետևապես քանի դեռ</w:t>
      </w:r>
      <w:r w:rsidR="00821AEF" w:rsidRPr="00E4719F">
        <w:rPr>
          <w:rFonts w:ascii="GHEA Grapalat" w:hAnsi="GHEA Grapalat" w:cs="Tahoma"/>
          <w:spacing w:val="-4"/>
          <w:sz w:val="24"/>
          <w:szCs w:val="24"/>
          <w:lang w:val="af-ZA"/>
        </w:rPr>
        <w:t xml:space="preserve"> </w:t>
      </w:r>
      <w:r w:rsidR="00821AEF" w:rsidRPr="00E4719F">
        <w:rPr>
          <w:rFonts w:ascii="GHEA Grapalat" w:eastAsia="Times New Roman" w:hAnsi="GHEA Grapalat" w:cs="Times New Roman"/>
          <w:sz w:val="24"/>
          <w:szCs w:val="24"/>
          <w:lang w:val="hy-AM"/>
        </w:rPr>
        <w:t xml:space="preserve">ներդրումային խթանների մշտադիտարկման և գնահատման համակարգի մեթոդաբանության վերաբերյալ </w:t>
      </w:r>
      <w:r w:rsidR="00821AEF" w:rsidRPr="00E4719F">
        <w:rPr>
          <w:rFonts w:ascii="GHEA Grapalat" w:hAnsi="GHEA Grapalat" w:cs="Tahoma"/>
          <w:spacing w:val="-4"/>
          <w:sz w:val="24"/>
          <w:szCs w:val="24"/>
          <w:lang w:val="af-ZA"/>
        </w:rPr>
        <w:t>ենթաօրենսդրական նորմատիվ իրավական ակտ ընդունելու լիազորությունը ուղղակիորեն օրենքով</w:t>
      </w:r>
      <w:r w:rsidR="00275E91" w:rsidRPr="00E4719F">
        <w:rPr>
          <w:rFonts w:ascii="GHEA Grapalat" w:hAnsi="GHEA Grapalat" w:cs="Tahoma"/>
          <w:spacing w:val="-4"/>
          <w:sz w:val="24"/>
          <w:szCs w:val="24"/>
          <w:lang w:val="af-ZA"/>
        </w:rPr>
        <w:t xml:space="preserve"> նախատեսված </w:t>
      </w:r>
      <w:r w:rsidR="00275E91" w:rsidRPr="00E4719F">
        <w:rPr>
          <w:rFonts w:ascii="GHEA Grapalat" w:hAnsi="GHEA Grapalat" w:cs="Tahoma"/>
          <w:spacing w:val="-4"/>
          <w:sz w:val="24"/>
          <w:szCs w:val="24"/>
          <w:lang w:val="hy-AM"/>
        </w:rPr>
        <w:t>չէ</w:t>
      </w:r>
      <w:r w:rsidR="00821AEF" w:rsidRPr="00E4719F">
        <w:rPr>
          <w:rFonts w:ascii="GHEA Grapalat" w:hAnsi="GHEA Grapalat" w:cs="Tahoma"/>
          <w:spacing w:val="-4"/>
          <w:sz w:val="24"/>
          <w:szCs w:val="24"/>
          <w:lang w:val="hy-AM"/>
        </w:rPr>
        <w:t xml:space="preserve">, </w:t>
      </w:r>
      <w:r w:rsidR="00015279" w:rsidRPr="00E4719F">
        <w:rPr>
          <w:rFonts w:ascii="GHEA Grapalat" w:eastAsia="Times New Roman" w:hAnsi="GHEA Grapalat" w:cs="Times New Roman"/>
          <w:color w:val="000000"/>
          <w:sz w:val="24"/>
          <w:szCs w:val="24"/>
          <w:lang w:val="hy-AM"/>
        </w:rPr>
        <w:t xml:space="preserve">ներդրումների, այդ թվում՝ արտոնությունների մշտադիտարկման և գնահատման համակարգի ստեղծումը </w:t>
      </w:r>
      <w:r w:rsidR="005E1058" w:rsidRPr="00E4719F">
        <w:rPr>
          <w:rFonts w:ascii="GHEA Grapalat" w:eastAsia="Times New Roman" w:hAnsi="GHEA Grapalat" w:cs="Times New Roman"/>
          <w:color w:val="000000"/>
          <w:sz w:val="24"/>
          <w:szCs w:val="24"/>
          <w:lang w:val="hy-AM"/>
        </w:rPr>
        <w:t>լիազորող նորմի բացակայության</w:t>
      </w:r>
      <w:r w:rsidR="00015279" w:rsidRPr="00E4719F">
        <w:rPr>
          <w:rFonts w:ascii="GHEA Grapalat" w:eastAsia="Times New Roman" w:hAnsi="GHEA Grapalat" w:cs="Times New Roman"/>
          <w:color w:val="000000"/>
          <w:sz w:val="24"/>
          <w:szCs w:val="24"/>
          <w:lang w:val="hy-AM"/>
        </w:rPr>
        <w:t xml:space="preserve"> հիմքով ևս հնարավոր չէ իրականացնել։</w:t>
      </w:r>
    </w:p>
    <w:p w14:paraId="4DABBF23" w14:textId="77777777" w:rsidR="00FA063A" w:rsidRPr="00DD3AEF" w:rsidRDefault="00FA063A" w:rsidP="00E4719F">
      <w:pPr>
        <w:pStyle w:val="NormalWeb"/>
        <w:widowControl w:val="0"/>
        <w:spacing w:before="0" w:beforeAutospacing="0" w:after="0" w:afterAutospacing="0" w:line="276" w:lineRule="auto"/>
        <w:jc w:val="both"/>
        <w:rPr>
          <w:rFonts w:ascii="GHEA Grapalat" w:eastAsiaTheme="minorHAnsi" w:hAnsi="GHEA Grapalat" w:cs="Sylfaen"/>
          <w:b/>
          <w:color w:val="000000" w:themeColor="text1"/>
          <w:shd w:val="clear" w:color="auto" w:fill="FFFFFF"/>
          <w:lang w:val="hy-AM"/>
        </w:rPr>
      </w:pPr>
    </w:p>
    <w:p w14:paraId="635D9DAF" w14:textId="170ACF77" w:rsidR="002A453F" w:rsidRPr="005D5C86" w:rsidRDefault="001F3389" w:rsidP="00E4719F">
      <w:pPr>
        <w:shd w:val="clear" w:color="auto" w:fill="FFFFFF"/>
        <w:spacing w:after="0"/>
        <w:ind w:firstLine="450"/>
        <w:jc w:val="both"/>
        <w:rPr>
          <w:rFonts w:ascii="GHEA Grapalat" w:eastAsia="Calibri" w:hAnsi="GHEA Grapalat" w:cs="Times New Roman"/>
          <w:b/>
          <w:bCs/>
          <w:color w:val="000000"/>
          <w:sz w:val="24"/>
          <w:szCs w:val="24"/>
          <w:lang w:val="hy-AM"/>
        </w:rPr>
      </w:pPr>
      <w:r w:rsidRPr="005D5C86">
        <w:rPr>
          <w:rFonts w:ascii="GHEA Grapalat" w:eastAsia="Calibri" w:hAnsi="GHEA Grapalat" w:cs="Times New Roman"/>
          <w:b/>
          <w:bCs/>
          <w:color w:val="000000"/>
          <w:sz w:val="24"/>
          <w:szCs w:val="24"/>
          <w:lang w:val="hy-AM"/>
        </w:rPr>
        <w:t>2</w:t>
      </w:r>
      <w:r w:rsidR="002A453F" w:rsidRPr="005D5C86">
        <w:rPr>
          <w:rFonts w:ascii="Cambria Math" w:eastAsia="Calibri" w:hAnsi="Cambria Math" w:cs="Cambria Math"/>
          <w:b/>
          <w:bCs/>
          <w:color w:val="000000"/>
          <w:sz w:val="24"/>
          <w:szCs w:val="24"/>
          <w:lang w:val="hy-AM"/>
        </w:rPr>
        <w:t>․</w:t>
      </w:r>
      <w:r w:rsidR="002A453F" w:rsidRPr="005D5C86">
        <w:rPr>
          <w:rFonts w:ascii="GHEA Grapalat" w:eastAsia="Calibri" w:hAnsi="GHEA Grapalat" w:cs="Times New Roman"/>
          <w:b/>
          <w:bCs/>
          <w:color w:val="000000"/>
          <w:sz w:val="24"/>
          <w:szCs w:val="24"/>
          <w:lang w:val="hy-AM"/>
        </w:rPr>
        <w:t xml:space="preserve"> </w:t>
      </w:r>
      <w:r w:rsidR="0000447A" w:rsidRPr="005D5C86">
        <w:rPr>
          <w:rFonts w:ascii="GHEA Grapalat" w:eastAsia="Calibri" w:hAnsi="GHEA Grapalat" w:cs="Times New Roman"/>
          <w:b/>
          <w:bCs/>
          <w:color w:val="000000"/>
          <w:sz w:val="24"/>
          <w:szCs w:val="24"/>
          <w:lang w:val="hy-AM"/>
        </w:rPr>
        <w:t>Նախագծի մշակման գործընթացում ներգրավված ինստիտուտները և անձիք</w:t>
      </w:r>
      <w:r w:rsidR="0000447A" w:rsidRPr="005D5C86">
        <w:rPr>
          <w:rFonts w:ascii="Cambria Math" w:eastAsia="Calibri" w:hAnsi="Cambria Math" w:cs="Cambria Math"/>
          <w:b/>
          <w:bCs/>
          <w:color w:val="000000"/>
          <w:sz w:val="24"/>
          <w:szCs w:val="24"/>
          <w:lang w:val="hy-AM"/>
        </w:rPr>
        <w:t>․</w:t>
      </w:r>
    </w:p>
    <w:p w14:paraId="6EBD2304" w14:textId="5C3F80EC" w:rsidR="00174BF9" w:rsidRDefault="0000447A" w:rsidP="00E4719F">
      <w:pPr>
        <w:shd w:val="clear" w:color="auto" w:fill="FFFFFF"/>
        <w:spacing w:after="0"/>
        <w:ind w:left="90" w:firstLine="360"/>
        <w:jc w:val="both"/>
        <w:rPr>
          <w:rFonts w:ascii="GHEA Grapalat" w:hAnsi="GHEA Grapalat"/>
          <w:sz w:val="24"/>
          <w:szCs w:val="24"/>
          <w:lang w:val="hy-AM"/>
        </w:rPr>
      </w:pPr>
      <w:r w:rsidRPr="005D5C86">
        <w:rPr>
          <w:rFonts w:ascii="GHEA Grapalat" w:hAnsi="GHEA Grapalat"/>
          <w:sz w:val="24"/>
          <w:szCs w:val="24"/>
          <w:lang w:val="hy-AM"/>
        </w:rPr>
        <w:t>Նախագիծը մշակվել է Էկոնոմիկայի նախարարության կողմից:</w:t>
      </w:r>
    </w:p>
    <w:p w14:paraId="0B41D1A7" w14:textId="77777777" w:rsidR="00485C8D" w:rsidRDefault="00485C8D" w:rsidP="00E4719F">
      <w:pPr>
        <w:shd w:val="clear" w:color="auto" w:fill="FFFFFF"/>
        <w:spacing w:after="0"/>
        <w:ind w:left="90" w:firstLine="360"/>
        <w:jc w:val="both"/>
        <w:rPr>
          <w:rFonts w:ascii="GHEA Grapalat" w:hAnsi="GHEA Grapalat"/>
          <w:sz w:val="24"/>
          <w:szCs w:val="24"/>
          <w:lang w:val="hy-AM"/>
        </w:rPr>
      </w:pPr>
    </w:p>
    <w:p w14:paraId="5A622940" w14:textId="19EAB3C5" w:rsidR="00130685" w:rsidRPr="00174BF9" w:rsidRDefault="00130685" w:rsidP="00E4719F">
      <w:pPr>
        <w:shd w:val="clear" w:color="auto" w:fill="FFFFFF"/>
        <w:spacing w:after="0"/>
        <w:jc w:val="both"/>
        <w:rPr>
          <w:rFonts w:ascii="GHEA Grapalat" w:hAnsi="GHEA Grapalat"/>
          <w:sz w:val="6"/>
          <w:szCs w:val="6"/>
          <w:lang w:val="hy-AM"/>
        </w:rPr>
      </w:pPr>
    </w:p>
    <w:p w14:paraId="5FE4EE5E" w14:textId="23B6C0F4" w:rsidR="0000447A" w:rsidRPr="005D5C86" w:rsidRDefault="001F3389" w:rsidP="00E4719F">
      <w:pPr>
        <w:tabs>
          <w:tab w:val="left" w:pos="1620"/>
        </w:tabs>
        <w:ind w:left="90" w:firstLine="360"/>
        <w:jc w:val="both"/>
        <w:rPr>
          <w:rFonts w:ascii="GHEA Grapalat" w:eastAsia="Times New Roman" w:hAnsi="GHEA Grapalat" w:cs="Sylfaen"/>
          <w:sz w:val="24"/>
          <w:szCs w:val="24"/>
          <w:lang w:val="hy-AM"/>
        </w:rPr>
      </w:pPr>
      <w:r w:rsidRPr="005D5C86">
        <w:rPr>
          <w:rFonts w:ascii="GHEA Grapalat" w:eastAsia="Times New Roman" w:hAnsi="GHEA Grapalat" w:cs="Sylfaen"/>
          <w:b/>
          <w:sz w:val="24"/>
          <w:szCs w:val="24"/>
          <w:lang w:val="hy-AM"/>
        </w:rPr>
        <w:t>3</w:t>
      </w:r>
      <w:r w:rsidR="0000447A" w:rsidRPr="005D5C86">
        <w:rPr>
          <w:rFonts w:ascii="Cambria Math" w:eastAsia="Times New Roman" w:hAnsi="Cambria Math" w:cs="Cambria Math"/>
          <w:b/>
          <w:sz w:val="24"/>
          <w:szCs w:val="24"/>
          <w:lang w:val="hy-AM"/>
        </w:rPr>
        <w:t>․</w:t>
      </w:r>
      <w:r w:rsidR="0000447A" w:rsidRPr="005D5C86">
        <w:rPr>
          <w:rFonts w:ascii="GHEA Grapalat" w:eastAsia="Times New Roman" w:hAnsi="GHEA Grapalat" w:cs="Cambria Math"/>
          <w:b/>
          <w:sz w:val="24"/>
          <w:szCs w:val="24"/>
          <w:lang w:val="hy-AM"/>
        </w:rPr>
        <w:t xml:space="preserve"> </w:t>
      </w:r>
      <w:r w:rsidR="0000447A" w:rsidRPr="005D5C86">
        <w:rPr>
          <w:rFonts w:ascii="GHEA Grapalat" w:hAnsi="GHEA Grapalat"/>
          <w:b/>
          <w:sz w:val="24"/>
          <w:szCs w:val="24"/>
          <w:lang w:val="hy-AM"/>
        </w:rPr>
        <w:t xml:space="preserve">Իրավական ակտի </w:t>
      </w:r>
      <w:r w:rsidR="0000447A" w:rsidRPr="005D5C86">
        <w:rPr>
          <w:rFonts w:ascii="GHEA Grapalat" w:hAnsi="GHEA Grapalat"/>
          <w:b/>
          <w:noProof/>
          <w:sz w:val="24"/>
          <w:szCs w:val="24"/>
          <w:lang w:val="hy-AM"/>
        </w:rPr>
        <w:t xml:space="preserve">ընդունման </w:t>
      </w:r>
      <w:r w:rsidR="0000447A" w:rsidRPr="005D5C86">
        <w:rPr>
          <w:rFonts w:ascii="GHEA Grapalat" w:hAnsi="GHEA Grapalat"/>
          <w:b/>
          <w:bCs/>
          <w:iCs/>
          <w:noProof/>
          <w:sz w:val="24"/>
          <w:szCs w:val="24"/>
          <w:lang w:val="hy-AM"/>
        </w:rPr>
        <w:t>կապակցությամբ պետական կամ տեղական ինքնակառավարման մարմնի բյուջեում եկամուտների և ծախսերի էական ավելացման կամ նվազեցման մասին</w:t>
      </w:r>
      <w:r w:rsidR="0000447A" w:rsidRPr="005D5C86">
        <w:rPr>
          <w:rFonts w:ascii="Cambria Math" w:eastAsia="MS Gothic" w:hAnsi="Cambria Math" w:cs="Cambria Math"/>
          <w:sz w:val="24"/>
          <w:szCs w:val="24"/>
          <w:lang w:val="hy-AM"/>
        </w:rPr>
        <w:t>․</w:t>
      </w:r>
    </w:p>
    <w:p w14:paraId="572C0714" w14:textId="3CD66B49" w:rsidR="001D7531" w:rsidRDefault="0000447A" w:rsidP="00E4719F">
      <w:pPr>
        <w:tabs>
          <w:tab w:val="left" w:pos="1620"/>
        </w:tabs>
        <w:ind w:left="90" w:firstLine="360"/>
        <w:jc w:val="both"/>
        <w:rPr>
          <w:rFonts w:ascii="GHEA Grapalat" w:eastAsia="Times New Roman" w:hAnsi="GHEA Grapalat" w:cs="GHEA Grapalat"/>
          <w:sz w:val="24"/>
          <w:szCs w:val="24"/>
          <w:lang w:val="hy-AM" w:eastAsia="ru-RU"/>
        </w:rPr>
      </w:pPr>
      <w:r w:rsidRPr="005D5C86">
        <w:rPr>
          <w:rFonts w:ascii="GHEA Grapalat" w:eastAsia="Times New Roman" w:hAnsi="GHEA Grapalat" w:cs="Sylfaen"/>
          <w:sz w:val="24"/>
          <w:szCs w:val="24"/>
          <w:lang w:val="hy-AM" w:eastAsia="ru-RU"/>
        </w:rPr>
        <w:t>Նախագծի</w:t>
      </w:r>
      <w:r w:rsidRPr="005D5C86">
        <w:rPr>
          <w:rFonts w:ascii="GHEA Grapalat" w:eastAsia="Times New Roman" w:hAnsi="GHEA Grapalat" w:cs="GHEA Grapalat"/>
          <w:sz w:val="24"/>
          <w:szCs w:val="24"/>
          <w:lang w:val="hy-AM" w:eastAsia="ru-RU"/>
        </w:rPr>
        <w:t xml:space="preserve"> </w:t>
      </w:r>
      <w:r w:rsidRPr="005D5C86">
        <w:rPr>
          <w:rFonts w:ascii="GHEA Grapalat" w:eastAsia="Times New Roman" w:hAnsi="GHEA Grapalat" w:cs="Sylfaen"/>
          <w:sz w:val="24"/>
          <w:szCs w:val="24"/>
          <w:lang w:val="hy-AM" w:eastAsia="ru-RU"/>
        </w:rPr>
        <w:t>ընդունման</w:t>
      </w:r>
      <w:r w:rsidRPr="005D5C86">
        <w:rPr>
          <w:rFonts w:ascii="GHEA Grapalat" w:eastAsia="Times New Roman" w:hAnsi="GHEA Grapalat" w:cs="GHEA Grapalat"/>
          <w:sz w:val="24"/>
          <w:szCs w:val="24"/>
          <w:lang w:val="hy-AM" w:eastAsia="ru-RU"/>
        </w:rPr>
        <w:t xml:space="preserve"> </w:t>
      </w:r>
      <w:r w:rsidRPr="005D5C86">
        <w:rPr>
          <w:rFonts w:ascii="GHEA Grapalat" w:eastAsia="Times New Roman" w:hAnsi="GHEA Grapalat" w:cs="Sylfaen"/>
          <w:sz w:val="24"/>
          <w:szCs w:val="24"/>
          <w:lang w:val="hy-AM" w:eastAsia="ru-RU"/>
        </w:rPr>
        <w:t>արդյունքում</w:t>
      </w:r>
      <w:r w:rsidRPr="005D5C86">
        <w:rPr>
          <w:rFonts w:ascii="GHEA Grapalat" w:eastAsia="Times New Roman" w:hAnsi="GHEA Grapalat" w:cs="GHEA Grapalat"/>
          <w:sz w:val="24"/>
          <w:szCs w:val="24"/>
          <w:lang w:val="hy-AM" w:eastAsia="ru-RU"/>
        </w:rPr>
        <w:t xml:space="preserve"> </w:t>
      </w:r>
      <w:r w:rsidRPr="005D5C86">
        <w:rPr>
          <w:rFonts w:ascii="GHEA Grapalat" w:eastAsia="Times New Roman" w:hAnsi="GHEA Grapalat" w:cs="Sylfaen"/>
          <w:sz w:val="24"/>
          <w:szCs w:val="24"/>
          <w:lang w:val="hy-AM"/>
        </w:rPr>
        <w:t xml:space="preserve">ՀՀ պետական բյուջեի եկամուտների </w:t>
      </w:r>
      <w:r w:rsidRPr="005D5C86">
        <w:rPr>
          <w:rFonts w:ascii="GHEA Grapalat" w:eastAsia="Times New Roman" w:hAnsi="GHEA Grapalat" w:cs="GHEA Grapalat"/>
          <w:sz w:val="24"/>
          <w:szCs w:val="24"/>
          <w:lang w:val="hy-AM" w:eastAsia="ru-RU"/>
        </w:rPr>
        <w:t xml:space="preserve">նվազեցում և </w:t>
      </w:r>
      <w:r w:rsidR="009E6279" w:rsidRPr="005D5C86">
        <w:rPr>
          <w:rFonts w:ascii="GHEA Grapalat" w:eastAsia="Times New Roman" w:hAnsi="GHEA Grapalat" w:cs="GHEA Grapalat"/>
          <w:sz w:val="24"/>
          <w:szCs w:val="24"/>
          <w:lang w:val="hy-AM" w:eastAsia="ru-RU"/>
        </w:rPr>
        <w:t xml:space="preserve">ծախսերի </w:t>
      </w:r>
      <w:r w:rsidRPr="005D5C86">
        <w:rPr>
          <w:rFonts w:ascii="GHEA Grapalat" w:eastAsia="Times New Roman" w:hAnsi="GHEA Grapalat" w:cs="GHEA Grapalat"/>
          <w:sz w:val="24"/>
          <w:szCs w:val="24"/>
          <w:lang w:val="hy-AM" w:eastAsia="ru-RU"/>
        </w:rPr>
        <w:t>ավելացում չի նախատեսվում։</w:t>
      </w:r>
    </w:p>
    <w:p w14:paraId="08DE91FC" w14:textId="77777777" w:rsidR="00130685" w:rsidRPr="00130685" w:rsidRDefault="00130685" w:rsidP="00E4719F">
      <w:pPr>
        <w:tabs>
          <w:tab w:val="left" w:pos="1620"/>
        </w:tabs>
        <w:ind w:left="90" w:firstLine="360"/>
        <w:jc w:val="both"/>
        <w:rPr>
          <w:rFonts w:ascii="GHEA Grapalat" w:eastAsia="Times New Roman" w:hAnsi="GHEA Grapalat" w:cs="GHEA Grapalat"/>
          <w:sz w:val="6"/>
          <w:szCs w:val="6"/>
          <w:lang w:val="hy-AM" w:eastAsia="ru-RU"/>
        </w:rPr>
      </w:pPr>
    </w:p>
    <w:p w14:paraId="4F185DCF" w14:textId="30CE06BF" w:rsidR="00A05301" w:rsidRPr="005D5C86" w:rsidRDefault="001F3389" w:rsidP="00E4719F">
      <w:pPr>
        <w:tabs>
          <w:tab w:val="left" w:pos="1620"/>
        </w:tabs>
        <w:ind w:firstLine="450"/>
        <w:jc w:val="both"/>
        <w:rPr>
          <w:rFonts w:ascii="GHEA Grapalat" w:eastAsia="Times New Roman" w:hAnsi="GHEA Grapalat" w:cs="Sylfaen"/>
          <w:sz w:val="24"/>
          <w:szCs w:val="24"/>
          <w:lang w:val="hy-AM"/>
        </w:rPr>
      </w:pPr>
      <w:r w:rsidRPr="005D5C86">
        <w:rPr>
          <w:rFonts w:ascii="GHEA Grapalat" w:eastAsia="Times New Roman" w:hAnsi="GHEA Grapalat" w:cs="Sylfaen"/>
          <w:b/>
          <w:sz w:val="24"/>
          <w:szCs w:val="24"/>
          <w:lang w:val="hy-AM"/>
        </w:rPr>
        <w:t>4</w:t>
      </w:r>
      <w:r w:rsidR="00A05301" w:rsidRPr="005D5C86">
        <w:rPr>
          <w:rFonts w:ascii="Cambria Math" w:eastAsia="Times New Roman" w:hAnsi="Cambria Math" w:cs="Cambria Math"/>
          <w:b/>
          <w:sz w:val="24"/>
          <w:szCs w:val="24"/>
          <w:lang w:val="hy-AM"/>
        </w:rPr>
        <w:t>․</w:t>
      </w:r>
      <w:r w:rsidR="00A05301" w:rsidRPr="005D5C86">
        <w:rPr>
          <w:rFonts w:ascii="GHEA Grapalat" w:eastAsia="Times New Roman" w:hAnsi="GHEA Grapalat" w:cs="Sylfaen"/>
          <w:b/>
          <w:sz w:val="24"/>
          <w:szCs w:val="24"/>
          <w:lang w:val="hy-AM"/>
        </w:rPr>
        <w:t xml:space="preserve"> </w:t>
      </w:r>
      <w:r w:rsidR="00A05301" w:rsidRPr="005D5C86">
        <w:rPr>
          <w:rFonts w:ascii="GHEA Grapalat" w:eastAsia="Times New Roman"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FA11AB0" w14:textId="03796101" w:rsidR="00E9276C" w:rsidRPr="005D5C86" w:rsidRDefault="00A05301" w:rsidP="00E4719F">
      <w:pPr>
        <w:tabs>
          <w:tab w:val="left" w:pos="1620"/>
        </w:tabs>
        <w:ind w:firstLine="450"/>
        <w:jc w:val="both"/>
        <w:rPr>
          <w:rFonts w:ascii="GHEA Grapalat" w:eastAsia="Times New Roman" w:hAnsi="GHEA Grapalat" w:cs="Sylfaen"/>
          <w:sz w:val="24"/>
          <w:szCs w:val="24"/>
          <w:lang w:val="hy-AM"/>
        </w:rPr>
      </w:pPr>
      <w:r w:rsidRPr="005D5C86">
        <w:rPr>
          <w:rFonts w:ascii="GHEA Grapalat" w:hAnsi="GHEA Grapalat"/>
          <w:sz w:val="24"/>
          <w:szCs w:val="24"/>
          <w:lang w:val="hy-AM"/>
        </w:rPr>
        <w:t>Նախագծի ընդունումը չի բխում ՀՀ կառավարության 18.11.2021թ. «Հայաստանի Հանրապետության կառավարության 2021-2026 թվականների գործունեության միջոցառումների ծրագրից։</w:t>
      </w:r>
    </w:p>
    <w:sectPr w:rsidR="00E9276C" w:rsidRPr="005D5C86" w:rsidSect="004120D8">
      <w:footerReference w:type="default" r:id="rId7"/>
      <w:pgSz w:w="12240" w:h="15840"/>
      <w:pgMar w:top="1080" w:right="720" w:bottom="1440" w:left="99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EEA248" w14:textId="77777777" w:rsidR="001C2A6E" w:rsidRDefault="001C2A6E" w:rsidP="00E71335">
      <w:pPr>
        <w:spacing w:after="0" w:line="240" w:lineRule="auto"/>
      </w:pPr>
      <w:r>
        <w:separator/>
      </w:r>
    </w:p>
  </w:endnote>
  <w:endnote w:type="continuationSeparator" w:id="0">
    <w:p w14:paraId="6B667131" w14:textId="77777777" w:rsidR="001C2A6E" w:rsidRDefault="001C2A6E" w:rsidP="00E713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21638101"/>
      <w:docPartObj>
        <w:docPartGallery w:val="Page Numbers (Bottom of Page)"/>
        <w:docPartUnique/>
      </w:docPartObj>
    </w:sdtPr>
    <w:sdtEndPr>
      <w:rPr>
        <w:noProof/>
      </w:rPr>
    </w:sdtEndPr>
    <w:sdtContent>
      <w:p w14:paraId="4C4CDFEB" w14:textId="275FD52E" w:rsidR="00E71335" w:rsidRDefault="00E7133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747C7C" w14:textId="77777777" w:rsidR="00E71335" w:rsidRDefault="00E713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9EA404" w14:textId="77777777" w:rsidR="001C2A6E" w:rsidRDefault="001C2A6E" w:rsidP="00E71335">
      <w:pPr>
        <w:spacing w:after="0" w:line="240" w:lineRule="auto"/>
      </w:pPr>
      <w:r>
        <w:separator/>
      </w:r>
    </w:p>
  </w:footnote>
  <w:footnote w:type="continuationSeparator" w:id="0">
    <w:p w14:paraId="48CBAA96" w14:textId="77777777" w:rsidR="001C2A6E" w:rsidRDefault="001C2A6E" w:rsidP="00E713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F384A"/>
    <w:multiLevelType w:val="multilevel"/>
    <w:tmpl w:val="66ECE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C81700"/>
    <w:multiLevelType w:val="hybridMultilevel"/>
    <w:tmpl w:val="C5E0C332"/>
    <w:lvl w:ilvl="0" w:tplc="CD40875E">
      <w:start w:val="14"/>
      <w:numFmt w:val="bullet"/>
      <w:lvlText w:val="-"/>
      <w:lvlJc w:val="left"/>
      <w:pPr>
        <w:ind w:left="-195" w:hanging="360"/>
      </w:pPr>
      <w:rPr>
        <w:rFonts w:ascii="GHEA Grapalat" w:eastAsia="Times New Roman" w:hAnsi="GHEA Grapalat" w:cs="Times New Roman" w:hint="default"/>
      </w:rPr>
    </w:lvl>
    <w:lvl w:ilvl="1" w:tplc="04090003" w:tentative="1">
      <w:start w:val="1"/>
      <w:numFmt w:val="bullet"/>
      <w:lvlText w:val="o"/>
      <w:lvlJc w:val="left"/>
      <w:pPr>
        <w:ind w:left="525" w:hanging="360"/>
      </w:pPr>
      <w:rPr>
        <w:rFonts w:ascii="Courier New" w:hAnsi="Courier New" w:cs="Courier New" w:hint="default"/>
      </w:rPr>
    </w:lvl>
    <w:lvl w:ilvl="2" w:tplc="04090005" w:tentative="1">
      <w:start w:val="1"/>
      <w:numFmt w:val="bullet"/>
      <w:lvlText w:val=""/>
      <w:lvlJc w:val="left"/>
      <w:pPr>
        <w:ind w:left="1245" w:hanging="360"/>
      </w:pPr>
      <w:rPr>
        <w:rFonts w:ascii="Wingdings" w:hAnsi="Wingdings" w:hint="default"/>
      </w:rPr>
    </w:lvl>
    <w:lvl w:ilvl="3" w:tplc="04090001" w:tentative="1">
      <w:start w:val="1"/>
      <w:numFmt w:val="bullet"/>
      <w:lvlText w:val=""/>
      <w:lvlJc w:val="left"/>
      <w:pPr>
        <w:ind w:left="1965" w:hanging="360"/>
      </w:pPr>
      <w:rPr>
        <w:rFonts w:ascii="Symbol" w:hAnsi="Symbol" w:hint="default"/>
      </w:rPr>
    </w:lvl>
    <w:lvl w:ilvl="4" w:tplc="04090003" w:tentative="1">
      <w:start w:val="1"/>
      <w:numFmt w:val="bullet"/>
      <w:lvlText w:val="o"/>
      <w:lvlJc w:val="left"/>
      <w:pPr>
        <w:ind w:left="2685" w:hanging="360"/>
      </w:pPr>
      <w:rPr>
        <w:rFonts w:ascii="Courier New" w:hAnsi="Courier New" w:cs="Courier New" w:hint="default"/>
      </w:rPr>
    </w:lvl>
    <w:lvl w:ilvl="5" w:tplc="04090005" w:tentative="1">
      <w:start w:val="1"/>
      <w:numFmt w:val="bullet"/>
      <w:lvlText w:val=""/>
      <w:lvlJc w:val="left"/>
      <w:pPr>
        <w:ind w:left="3405" w:hanging="360"/>
      </w:pPr>
      <w:rPr>
        <w:rFonts w:ascii="Wingdings" w:hAnsi="Wingdings" w:hint="default"/>
      </w:rPr>
    </w:lvl>
    <w:lvl w:ilvl="6" w:tplc="04090001" w:tentative="1">
      <w:start w:val="1"/>
      <w:numFmt w:val="bullet"/>
      <w:lvlText w:val=""/>
      <w:lvlJc w:val="left"/>
      <w:pPr>
        <w:ind w:left="4125" w:hanging="360"/>
      </w:pPr>
      <w:rPr>
        <w:rFonts w:ascii="Symbol" w:hAnsi="Symbol" w:hint="default"/>
      </w:rPr>
    </w:lvl>
    <w:lvl w:ilvl="7" w:tplc="04090003" w:tentative="1">
      <w:start w:val="1"/>
      <w:numFmt w:val="bullet"/>
      <w:lvlText w:val="o"/>
      <w:lvlJc w:val="left"/>
      <w:pPr>
        <w:ind w:left="4845" w:hanging="360"/>
      </w:pPr>
      <w:rPr>
        <w:rFonts w:ascii="Courier New" w:hAnsi="Courier New" w:cs="Courier New" w:hint="default"/>
      </w:rPr>
    </w:lvl>
    <w:lvl w:ilvl="8" w:tplc="04090005" w:tentative="1">
      <w:start w:val="1"/>
      <w:numFmt w:val="bullet"/>
      <w:lvlText w:val=""/>
      <w:lvlJc w:val="left"/>
      <w:pPr>
        <w:ind w:left="5565" w:hanging="360"/>
      </w:pPr>
      <w:rPr>
        <w:rFonts w:ascii="Wingdings" w:hAnsi="Wingdings" w:hint="default"/>
      </w:rPr>
    </w:lvl>
  </w:abstractNum>
  <w:abstractNum w:abstractNumId="2" w15:restartNumberingAfterBreak="0">
    <w:nsid w:val="38F308F3"/>
    <w:multiLevelType w:val="hybridMultilevel"/>
    <w:tmpl w:val="40C40B48"/>
    <w:lvl w:ilvl="0" w:tplc="324254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992517C"/>
    <w:multiLevelType w:val="multilevel"/>
    <w:tmpl w:val="7D56B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3363CF"/>
    <w:multiLevelType w:val="multilevel"/>
    <w:tmpl w:val="BCD007EE"/>
    <w:lvl w:ilvl="0">
      <w:start w:val="1"/>
      <w:numFmt w:val="decimal"/>
      <w:lvlText w:val="%1."/>
      <w:lvlJc w:val="left"/>
      <w:pPr>
        <w:ind w:left="360" w:hanging="360"/>
      </w:pPr>
      <w:rPr>
        <w:rFonts w:ascii="GHEA Grapalat" w:hAnsi="GHEA Grapalat"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abstractNum w:abstractNumId="5" w15:restartNumberingAfterBreak="0">
    <w:nsid w:val="50FE57E1"/>
    <w:multiLevelType w:val="hybridMultilevel"/>
    <w:tmpl w:val="B4A0CB34"/>
    <w:lvl w:ilvl="0" w:tplc="51B0362C">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6" w15:restartNumberingAfterBreak="0">
    <w:nsid w:val="512D02ED"/>
    <w:multiLevelType w:val="multilevel"/>
    <w:tmpl w:val="EE96B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CB2DD5"/>
    <w:multiLevelType w:val="hybridMultilevel"/>
    <w:tmpl w:val="C9AA3CD8"/>
    <w:lvl w:ilvl="0" w:tplc="BEA2E864">
      <w:start w:val="1"/>
      <w:numFmt w:val="decimal"/>
      <w:lvlText w:val="%1)"/>
      <w:lvlJc w:val="left"/>
      <w:pPr>
        <w:ind w:left="1359" w:hanging="360"/>
      </w:pPr>
      <w:rPr>
        <w:sz w:val="24"/>
        <w:szCs w:val="24"/>
      </w:r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8" w15:restartNumberingAfterBreak="0">
    <w:nsid w:val="747A41F3"/>
    <w:multiLevelType w:val="multilevel"/>
    <w:tmpl w:val="8D6E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6"/>
  </w:num>
  <w:num w:numId="6">
    <w:abstractNumId w:val="8"/>
  </w:num>
  <w:num w:numId="7">
    <w:abstractNumId w:val="2"/>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2FD7"/>
    <w:rsid w:val="0000447A"/>
    <w:rsid w:val="00015279"/>
    <w:rsid w:val="00020D36"/>
    <w:rsid w:val="00026F43"/>
    <w:rsid w:val="00032EC8"/>
    <w:rsid w:val="00046615"/>
    <w:rsid w:val="000614C3"/>
    <w:rsid w:val="00065FE4"/>
    <w:rsid w:val="00071CA1"/>
    <w:rsid w:val="0008678A"/>
    <w:rsid w:val="000D4C30"/>
    <w:rsid w:val="000E1EB2"/>
    <w:rsid w:val="000E5B3B"/>
    <w:rsid w:val="000F3D3C"/>
    <w:rsid w:val="00115C6E"/>
    <w:rsid w:val="00127EAC"/>
    <w:rsid w:val="00130685"/>
    <w:rsid w:val="00133E40"/>
    <w:rsid w:val="001510B4"/>
    <w:rsid w:val="00152C35"/>
    <w:rsid w:val="00164F56"/>
    <w:rsid w:val="00172210"/>
    <w:rsid w:val="0017245F"/>
    <w:rsid w:val="00174BF9"/>
    <w:rsid w:val="00182DFB"/>
    <w:rsid w:val="00184812"/>
    <w:rsid w:val="001A1F54"/>
    <w:rsid w:val="001A61A4"/>
    <w:rsid w:val="001C2A6E"/>
    <w:rsid w:val="001D7531"/>
    <w:rsid w:val="001F3389"/>
    <w:rsid w:val="00202074"/>
    <w:rsid w:val="00203440"/>
    <w:rsid w:val="00210697"/>
    <w:rsid w:val="002110B5"/>
    <w:rsid w:val="002450DD"/>
    <w:rsid w:val="00254C80"/>
    <w:rsid w:val="00275E91"/>
    <w:rsid w:val="0028261D"/>
    <w:rsid w:val="002A453F"/>
    <w:rsid w:val="002B61B1"/>
    <w:rsid w:val="002D2F10"/>
    <w:rsid w:val="002D3471"/>
    <w:rsid w:val="002D6C9C"/>
    <w:rsid w:val="002D769A"/>
    <w:rsid w:val="002E13BD"/>
    <w:rsid w:val="002F1E5D"/>
    <w:rsid w:val="002F5540"/>
    <w:rsid w:val="00331742"/>
    <w:rsid w:val="00332A31"/>
    <w:rsid w:val="003555A4"/>
    <w:rsid w:val="00383530"/>
    <w:rsid w:val="003959B6"/>
    <w:rsid w:val="003967C5"/>
    <w:rsid w:val="003A2300"/>
    <w:rsid w:val="003C0A99"/>
    <w:rsid w:val="003E4972"/>
    <w:rsid w:val="003F4FF6"/>
    <w:rsid w:val="00400914"/>
    <w:rsid w:val="004031FB"/>
    <w:rsid w:val="004120D8"/>
    <w:rsid w:val="004445F5"/>
    <w:rsid w:val="00450D84"/>
    <w:rsid w:val="00454DC9"/>
    <w:rsid w:val="004630FD"/>
    <w:rsid w:val="00485C8D"/>
    <w:rsid w:val="00487AF3"/>
    <w:rsid w:val="004B5B63"/>
    <w:rsid w:val="004C324F"/>
    <w:rsid w:val="004E42DF"/>
    <w:rsid w:val="004E7A16"/>
    <w:rsid w:val="004F5836"/>
    <w:rsid w:val="004F5BFC"/>
    <w:rsid w:val="00526C52"/>
    <w:rsid w:val="005343C1"/>
    <w:rsid w:val="00561461"/>
    <w:rsid w:val="00562E5D"/>
    <w:rsid w:val="00565B39"/>
    <w:rsid w:val="00585A9A"/>
    <w:rsid w:val="00586466"/>
    <w:rsid w:val="00594BD3"/>
    <w:rsid w:val="005A2117"/>
    <w:rsid w:val="005C0AA1"/>
    <w:rsid w:val="005D5C86"/>
    <w:rsid w:val="005E1058"/>
    <w:rsid w:val="006014D2"/>
    <w:rsid w:val="006027E8"/>
    <w:rsid w:val="00633E41"/>
    <w:rsid w:val="00645319"/>
    <w:rsid w:val="006534EC"/>
    <w:rsid w:val="00663B80"/>
    <w:rsid w:val="00674389"/>
    <w:rsid w:val="006753E2"/>
    <w:rsid w:val="00693CD7"/>
    <w:rsid w:val="006B00BD"/>
    <w:rsid w:val="006F23B8"/>
    <w:rsid w:val="007042E8"/>
    <w:rsid w:val="00706F7B"/>
    <w:rsid w:val="0070793D"/>
    <w:rsid w:val="007168CF"/>
    <w:rsid w:val="00732D27"/>
    <w:rsid w:val="0076117D"/>
    <w:rsid w:val="00767AEF"/>
    <w:rsid w:val="00773255"/>
    <w:rsid w:val="007807B4"/>
    <w:rsid w:val="00787A1C"/>
    <w:rsid w:val="007B21EF"/>
    <w:rsid w:val="007B60ED"/>
    <w:rsid w:val="007B69DF"/>
    <w:rsid w:val="007C401F"/>
    <w:rsid w:val="007D4361"/>
    <w:rsid w:val="007F31E9"/>
    <w:rsid w:val="007F69A3"/>
    <w:rsid w:val="00806606"/>
    <w:rsid w:val="00821AEF"/>
    <w:rsid w:val="00834140"/>
    <w:rsid w:val="00852950"/>
    <w:rsid w:val="00857ED8"/>
    <w:rsid w:val="00872705"/>
    <w:rsid w:val="00882D5C"/>
    <w:rsid w:val="00886243"/>
    <w:rsid w:val="00886F79"/>
    <w:rsid w:val="00895D47"/>
    <w:rsid w:val="008B489F"/>
    <w:rsid w:val="008D28BB"/>
    <w:rsid w:val="008D490E"/>
    <w:rsid w:val="008F693A"/>
    <w:rsid w:val="009023F0"/>
    <w:rsid w:val="0090513D"/>
    <w:rsid w:val="009103D5"/>
    <w:rsid w:val="00910506"/>
    <w:rsid w:val="00921FCD"/>
    <w:rsid w:val="0094088F"/>
    <w:rsid w:val="00945CDE"/>
    <w:rsid w:val="009509AB"/>
    <w:rsid w:val="009D4884"/>
    <w:rsid w:val="009E6279"/>
    <w:rsid w:val="009E6AE6"/>
    <w:rsid w:val="009F608B"/>
    <w:rsid w:val="00A05301"/>
    <w:rsid w:val="00A329E5"/>
    <w:rsid w:val="00A5114C"/>
    <w:rsid w:val="00A52E91"/>
    <w:rsid w:val="00A65715"/>
    <w:rsid w:val="00A74C36"/>
    <w:rsid w:val="00A75D4A"/>
    <w:rsid w:val="00AA4F65"/>
    <w:rsid w:val="00AB5113"/>
    <w:rsid w:val="00AB58B9"/>
    <w:rsid w:val="00AB631E"/>
    <w:rsid w:val="00AB74D3"/>
    <w:rsid w:val="00AC606E"/>
    <w:rsid w:val="00AD70C0"/>
    <w:rsid w:val="00AF1FB4"/>
    <w:rsid w:val="00AF77D9"/>
    <w:rsid w:val="00B15DCF"/>
    <w:rsid w:val="00B1630D"/>
    <w:rsid w:val="00B34785"/>
    <w:rsid w:val="00B4243D"/>
    <w:rsid w:val="00B57C48"/>
    <w:rsid w:val="00B57FA9"/>
    <w:rsid w:val="00B61C93"/>
    <w:rsid w:val="00B7268E"/>
    <w:rsid w:val="00B83D19"/>
    <w:rsid w:val="00B90E3D"/>
    <w:rsid w:val="00B92834"/>
    <w:rsid w:val="00B972B2"/>
    <w:rsid w:val="00BA495F"/>
    <w:rsid w:val="00BA655D"/>
    <w:rsid w:val="00BB4EDE"/>
    <w:rsid w:val="00BB79AE"/>
    <w:rsid w:val="00BC1ADC"/>
    <w:rsid w:val="00BD0B07"/>
    <w:rsid w:val="00BD376B"/>
    <w:rsid w:val="00BF606A"/>
    <w:rsid w:val="00C00070"/>
    <w:rsid w:val="00C05FDB"/>
    <w:rsid w:val="00C254CF"/>
    <w:rsid w:val="00C518EA"/>
    <w:rsid w:val="00C531DF"/>
    <w:rsid w:val="00C67E67"/>
    <w:rsid w:val="00C925E1"/>
    <w:rsid w:val="00C94409"/>
    <w:rsid w:val="00C97E0E"/>
    <w:rsid w:val="00CA4CBB"/>
    <w:rsid w:val="00CB30B9"/>
    <w:rsid w:val="00CB439A"/>
    <w:rsid w:val="00CC17D3"/>
    <w:rsid w:val="00CC24A8"/>
    <w:rsid w:val="00CC2843"/>
    <w:rsid w:val="00CD0BC9"/>
    <w:rsid w:val="00CD1709"/>
    <w:rsid w:val="00CD37F6"/>
    <w:rsid w:val="00CF0FA2"/>
    <w:rsid w:val="00CF31C0"/>
    <w:rsid w:val="00D20E71"/>
    <w:rsid w:val="00D460ED"/>
    <w:rsid w:val="00D51DA0"/>
    <w:rsid w:val="00D55C47"/>
    <w:rsid w:val="00D56E2E"/>
    <w:rsid w:val="00D60FC1"/>
    <w:rsid w:val="00D62D83"/>
    <w:rsid w:val="00D62FD7"/>
    <w:rsid w:val="00DC08B7"/>
    <w:rsid w:val="00DD3AEF"/>
    <w:rsid w:val="00DD5207"/>
    <w:rsid w:val="00DD6C1F"/>
    <w:rsid w:val="00DF65FC"/>
    <w:rsid w:val="00E14152"/>
    <w:rsid w:val="00E3193E"/>
    <w:rsid w:val="00E4719F"/>
    <w:rsid w:val="00E71335"/>
    <w:rsid w:val="00E82121"/>
    <w:rsid w:val="00E9276C"/>
    <w:rsid w:val="00EA18F5"/>
    <w:rsid w:val="00EC5E52"/>
    <w:rsid w:val="00EC7CFD"/>
    <w:rsid w:val="00ED4C5D"/>
    <w:rsid w:val="00EE2258"/>
    <w:rsid w:val="00F26F94"/>
    <w:rsid w:val="00F63675"/>
    <w:rsid w:val="00F96DAE"/>
    <w:rsid w:val="00FA063A"/>
    <w:rsid w:val="00FB3B0F"/>
    <w:rsid w:val="00FB686F"/>
    <w:rsid w:val="00FC3E01"/>
    <w:rsid w:val="00FC57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D22A7"/>
  <w15:docId w15:val="{6AE20BF6-1E37-4FA2-BBD6-928222554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FD7"/>
    <w:pPr>
      <w:spacing w:after="200" w:line="276" w:lineRule="auto"/>
      <w:jc w:val="left"/>
    </w:pPr>
  </w:style>
  <w:style w:type="paragraph" w:styleId="Heading2">
    <w:name w:val="heading 2"/>
    <w:basedOn w:val="Normal"/>
    <w:link w:val="Heading2Char"/>
    <w:uiPriority w:val="9"/>
    <w:qFormat/>
    <w:rsid w:val="00CF0FA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D62FD7"/>
    <w:pPr>
      <w:spacing w:before="100" w:beforeAutospacing="1" w:after="100" w:afterAutospacing="1" w:line="240" w:lineRule="auto"/>
    </w:pPr>
    <w:rPr>
      <w:rFonts w:ascii="Times New Roman" w:eastAsia="Times New Roman" w:hAnsi="Times New Roman" w:cs="Times New Roman"/>
      <w:sz w:val="24"/>
      <w:szCs w:val="24"/>
    </w:rPr>
  </w:style>
  <w:style w:type="paragraph" w:styleId="BodyText3">
    <w:name w:val="Body Text 3"/>
    <w:basedOn w:val="Normal"/>
    <w:link w:val="BodyText3Char"/>
    <w:rsid w:val="00D62FD7"/>
    <w:pPr>
      <w:spacing w:after="120" w:line="240" w:lineRule="auto"/>
    </w:pPr>
    <w:rPr>
      <w:rFonts w:ascii="Arial Armenian" w:eastAsia="Times New Roman" w:hAnsi="Arial Armenian" w:cs="Times New Roman"/>
      <w:sz w:val="16"/>
      <w:szCs w:val="16"/>
    </w:rPr>
  </w:style>
  <w:style w:type="character" w:customStyle="1" w:styleId="BodyText3Char">
    <w:name w:val="Body Text 3 Char"/>
    <w:basedOn w:val="DefaultParagraphFont"/>
    <w:link w:val="BodyText3"/>
    <w:rsid w:val="00D62FD7"/>
    <w:rPr>
      <w:rFonts w:ascii="Arial Armenian" w:eastAsia="Times New Roman" w:hAnsi="Arial Armenian" w:cs="Times New Roman"/>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D62FD7"/>
    <w:rPr>
      <w:rFonts w:ascii="Times New Roman" w:eastAsia="Times New Roman" w:hAnsi="Times New Roman" w:cs="Times New Roman"/>
      <w:sz w:val="24"/>
      <w:szCs w:val="24"/>
    </w:rPr>
  </w:style>
  <w:style w:type="character" w:styleId="Strong">
    <w:name w:val="Strong"/>
    <w:basedOn w:val="DefaultParagraphFont"/>
    <w:uiPriority w:val="22"/>
    <w:qFormat/>
    <w:rsid w:val="006F23B8"/>
    <w:rPr>
      <w:b/>
      <w:bCs/>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2A453F"/>
    <w:pPr>
      <w:ind w:left="720"/>
      <w:contextualSpacing/>
    </w:p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6B00BD"/>
  </w:style>
  <w:style w:type="paragraph" w:styleId="Header">
    <w:name w:val="header"/>
    <w:basedOn w:val="Normal"/>
    <w:link w:val="HeaderChar"/>
    <w:uiPriority w:val="99"/>
    <w:unhideWhenUsed/>
    <w:rsid w:val="00E713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1335"/>
  </w:style>
  <w:style w:type="paragraph" w:styleId="Footer">
    <w:name w:val="footer"/>
    <w:basedOn w:val="Normal"/>
    <w:link w:val="FooterChar"/>
    <w:uiPriority w:val="99"/>
    <w:unhideWhenUsed/>
    <w:rsid w:val="00E713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1335"/>
  </w:style>
  <w:style w:type="character" w:customStyle="1" w:styleId="Heading2Char">
    <w:name w:val="Heading 2 Char"/>
    <w:basedOn w:val="DefaultParagraphFont"/>
    <w:link w:val="Heading2"/>
    <w:uiPriority w:val="9"/>
    <w:rsid w:val="00CF0FA2"/>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5292133">
      <w:bodyDiv w:val="1"/>
      <w:marLeft w:val="0"/>
      <w:marRight w:val="0"/>
      <w:marTop w:val="0"/>
      <w:marBottom w:val="0"/>
      <w:divBdr>
        <w:top w:val="none" w:sz="0" w:space="0" w:color="auto"/>
        <w:left w:val="none" w:sz="0" w:space="0" w:color="auto"/>
        <w:bottom w:val="none" w:sz="0" w:space="0" w:color="auto"/>
        <w:right w:val="none" w:sz="0" w:space="0" w:color="auto"/>
      </w:divBdr>
    </w:div>
    <w:div w:id="286354517">
      <w:bodyDiv w:val="1"/>
      <w:marLeft w:val="0"/>
      <w:marRight w:val="0"/>
      <w:marTop w:val="0"/>
      <w:marBottom w:val="0"/>
      <w:divBdr>
        <w:top w:val="none" w:sz="0" w:space="0" w:color="auto"/>
        <w:left w:val="none" w:sz="0" w:space="0" w:color="auto"/>
        <w:bottom w:val="none" w:sz="0" w:space="0" w:color="auto"/>
        <w:right w:val="none" w:sz="0" w:space="0" w:color="auto"/>
      </w:divBdr>
    </w:div>
    <w:div w:id="781923964">
      <w:bodyDiv w:val="1"/>
      <w:marLeft w:val="0"/>
      <w:marRight w:val="0"/>
      <w:marTop w:val="0"/>
      <w:marBottom w:val="0"/>
      <w:divBdr>
        <w:top w:val="none" w:sz="0" w:space="0" w:color="auto"/>
        <w:left w:val="none" w:sz="0" w:space="0" w:color="auto"/>
        <w:bottom w:val="none" w:sz="0" w:space="0" w:color="auto"/>
        <w:right w:val="none" w:sz="0" w:space="0" w:color="auto"/>
      </w:divBdr>
    </w:div>
    <w:div w:id="843012065">
      <w:bodyDiv w:val="1"/>
      <w:marLeft w:val="0"/>
      <w:marRight w:val="0"/>
      <w:marTop w:val="0"/>
      <w:marBottom w:val="0"/>
      <w:divBdr>
        <w:top w:val="none" w:sz="0" w:space="0" w:color="auto"/>
        <w:left w:val="none" w:sz="0" w:space="0" w:color="auto"/>
        <w:bottom w:val="none" w:sz="0" w:space="0" w:color="auto"/>
        <w:right w:val="none" w:sz="0" w:space="0" w:color="auto"/>
      </w:divBdr>
    </w:div>
    <w:div w:id="1144470772">
      <w:bodyDiv w:val="1"/>
      <w:marLeft w:val="0"/>
      <w:marRight w:val="0"/>
      <w:marTop w:val="0"/>
      <w:marBottom w:val="0"/>
      <w:divBdr>
        <w:top w:val="none" w:sz="0" w:space="0" w:color="auto"/>
        <w:left w:val="none" w:sz="0" w:space="0" w:color="auto"/>
        <w:bottom w:val="none" w:sz="0" w:space="0" w:color="auto"/>
        <w:right w:val="none" w:sz="0" w:space="0" w:color="auto"/>
      </w:divBdr>
    </w:div>
    <w:div w:id="1651399474">
      <w:bodyDiv w:val="1"/>
      <w:marLeft w:val="0"/>
      <w:marRight w:val="0"/>
      <w:marTop w:val="0"/>
      <w:marBottom w:val="0"/>
      <w:divBdr>
        <w:top w:val="none" w:sz="0" w:space="0" w:color="auto"/>
        <w:left w:val="none" w:sz="0" w:space="0" w:color="auto"/>
        <w:bottom w:val="none" w:sz="0" w:space="0" w:color="auto"/>
        <w:right w:val="none" w:sz="0" w:space="0" w:color="auto"/>
      </w:divBdr>
    </w:div>
    <w:div w:id="1738700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3</Pages>
  <Words>931</Words>
  <Characters>5313</Characters>
  <Application>Microsoft Office Word</Application>
  <DocSecurity>0</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Seyran A. Hakobyan</dc:creator>
  <cp:keywords>https://mul2-mineconomy.gov.am/tasks/863526/oneclick?token=f948aea6a2fdd22d2ac9b94af2ce7c7f</cp:keywords>
  <dc:description/>
  <cp:lastModifiedBy>Sona H. Grigoryan</cp:lastModifiedBy>
  <cp:revision>68</cp:revision>
  <cp:lastPrinted>2024-06-18T07:23:00Z</cp:lastPrinted>
  <dcterms:created xsi:type="dcterms:W3CDTF">2025-08-11T12:02:00Z</dcterms:created>
  <dcterms:modified xsi:type="dcterms:W3CDTF">2025-11-19T07:04:00Z</dcterms:modified>
</cp:coreProperties>
</file>