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1728" w:type="dxa"/>
        <w:tblInd w:w="-1189" w:type="dxa"/>
        <w:tblLook w:val="04A0" w:firstRow="1" w:lastRow="0" w:firstColumn="1" w:lastColumn="0" w:noHBand="0" w:noVBand="1"/>
      </w:tblPr>
      <w:tblGrid>
        <w:gridCol w:w="7781"/>
        <w:gridCol w:w="3947"/>
      </w:tblGrid>
      <w:tr w:rsidR="00A7255C" w:rsidRPr="00FA1BE3" w14:paraId="4B02A300" w14:textId="77777777" w:rsidTr="00935C4A">
        <w:trPr>
          <w:trHeight w:val="1520"/>
        </w:trPr>
        <w:tc>
          <w:tcPr>
            <w:tcW w:w="11728" w:type="dxa"/>
            <w:gridSpan w:val="2"/>
            <w:hideMark/>
          </w:tcPr>
          <w:p w14:paraId="0FAC8C05" w14:textId="77777777" w:rsidR="00BF6437" w:rsidRPr="00FA1BE3" w:rsidRDefault="00A7255C" w:rsidP="00BF6437">
            <w:pPr>
              <w:jc w:val="center"/>
              <w:rPr>
                <w:rFonts w:ascii="GHEA Grapalat" w:hAnsi="GHEA Grapalat"/>
                <w:b/>
                <w:bCs/>
                <w:sz w:val="24"/>
                <w:szCs w:val="24"/>
              </w:rPr>
            </w:pPr>
            <w:r w:rsidRPr="00FA1BE3">
              <w:rPr>
                <w:rFonts w:ascii="GHEA Grapalat" w:hAnsi="GHEA Grapalat"/>
                <w:b/>
                <w:bCs/>
                <w:sz w:val="24"/>
                <w:szCs w:val="24"/>
              </w:rPr>
              <w:t xml:space="preserve">ԱՄՓՈՓԱԹԵՐԹ                                                                                                                                                                                                                                                                                                                                                                                                              </w:t>
            </w:r>
          </w:p>
          <w:p w14:paraId="14167F98" w14:textId="77777777" w:rsidR="00BF6437" w:rsidRPr="00FA1BE3" w:rsidRDefault="00BF6437" w:rsidP="00BF6437">
            <w:pPr>
              <w:jc w:val="center"/>
              <w:rPr>
                <w:rFonts w:ascii="GHEA Grapalat" w:hAnsi="GHEA Grapalat"/>
                <w:b/>
                <w:bCs/>
                <w:sz w:val="24"/>
                <w:szCs w:val="24"/>
              </w:rPr>
            </w:pPr>
          </w:p>
          <w:p w14:paraId="0A3B9483" w14:textId="6FCD5B97" w:rsidR="003D4753" w:rsidRPr="00FA1BE3" w:rsidRDefault="006C4AE1" w:rsidP="003D4753">
            <w:pPr>
              <w:spacing w:after="160" w:line="360" w:lineRule="auto"/>
              <w:jc w:val="center"/>
              <w:rPr>
                <w:rFonts w:ascii="GHEA Grapalat" w:eastAsia="GHEA Grapalat" w:hAnsi="GHEA Grapalat" w:cs="GHEA Grapalat"/>
                <w:b/>
                <w:sz w:val="24"/>
                <w:szCs w:val="24"/>
                <w:lang w:val="hy-AM"/>
              </w:rPr>
            </w:pPr>
            <w:r w:rsidRPr="006C4AE1">
              <w:rPr>
                <w:rFonts w:ascii="GHEA Grapalat" w:eastAsia="GHEA Grapalat" w:hAnsi="GHEA Grapalat" w:cs="GHEA Grapalat"/>
                <w:b/>
                <w:sz w:val="24"/>
                <w:szCs w:val="24"/>
              </w:rPr>
              <w:t xml:space="preserve">«ՀԱՅԱՍՏԱՆԻ ՀԱՆՐԱՊԵՏՈՒԹՅԱՆ ԿԱՌԱՎԱՐՈՒԹՅԱՆ 2004 ԹՎԱԿԱՆԻ ՕԳՈՍՏՈՍԻ 19-Ի «ՀԱՅԱՍՏԱՆԻ ՀԱՆՐԱՊԵՏՈՒԹՅԱՆ ԳՈՐԾԱԴԻՐ ԻՇԽԱՆՈՒԹՅԱՆ ՈՐՈՇ ՄԱՐՄԻՆՆԵՐԻ և ՀԱՅԱՍՏԱՆԻ ՀԱՆՐԱՊԵՏՈՒԹՅԱՆ ԿԵՆՏՐՈՆԱԿԱՆ ԲԱՆԿԻ </w:t>
            </w:r>
            <w:proofErr w:type="spellStart"/>
            <w:r w:rsidRPr="006C4AE1">
              <w:rPr>
                <w:rFonts w:ascii="GHEA Grapalat" w:eastAsia="GHEA Grapalat" w:hAnsi="GHEA Grapalat" w:cs="GHEA Grapalat"/>
                <w:b/>
                <w:sz w:val="24"/>
                <w:szCs w:val="24"/>
              </w:rPr>
              <w:t>ՄԻՋև</w:t>
            </w:r>
            <w:proofErr w:type="spellEnd"/>
            <w:r w:rsidRPr="006C4AE1">
              <w:rPr>
                <w:rFonts w:ascii="GHEA Grapalat" w:eastAsia="GHEA Grapalat" w:hAnsi="GHEA Grapalat" w:cs="GHEA Grapalat"/>
                <w:b/>
                <w:sz w:val="24"/>
                <w:szCs w:val="24"/>
              </w:rPr>
              <w:t xml:space="preserve"> ՏԵՂԵԿԱՏՎՈՒԹՅՈՒՆ ՓՈԽԱՆԱԿԵԼՈՒ ՄԱՍԻՆ» N1354-Ն ՈՐՈՇՄԱՆ ՄԵՋ ԼՐԱՑՈՒՄ ԿԱՏԱՐԵԼՈՒ ՄԱՍԻՆ» ԿԱՌԱՎԱՐՈՒԹՅԱՆ ՈՐՈՇՄԱՆ</w:t>
            </w:r>
            <w:r>
              <w:rPr>
                <w:rFonts w:ascii="GHEA Grapalat" w:eastAsia="GHEA Grapalat" w:hAnsi="GHEA Grapalat" w:cs="GHEA Grapalat"/>
                <w:b/>
                <w:sz w:val="24"/>
                <w:szCs w:val="24"/>
                <w:lang w:val="hy-AM"/>
              </w:rPr>
              <w:t xml:space="preserve"> </w:t>
            </w:r>
            <w:r w:rsidR="003D4753" w:rsidRPr="00FA1BE3">
              <w:rPr>
                <w:rFonts w:ascii="GHEA Grapalat" w:eastAsia="GHEA Grapalat" w:hAnsi="GHEA Grapalat" w:cs="GHEA Grapalat"/>
                <w:b/>
                <w:sz w:val="24"/>
                <w:szCs w:val="24"/>
                <w:lang w:val="hy-AM"/>
              </w:rPr>
              <w:t>ՆԱԽԱԳԾԻ</w:t>
            </w:r>
          </w:p>
          <w:p w14:paraId="21B5802B" w14:textId="37AB87C1" w:rsidR="00315932" w:rsidRPr="00FA1BE3" w:rsidRDefault="00315932" w:rsidP="00BF6437">
            <w:pPr>
              <w:jc w:val="center"/>
              <w:rPr>
                <w:rFonts w:ascii="GHEA Grapalat" w:hAnsi="GHEA Grapalat"/>
                <w:b/>
                <w:bCs/>
                <w:sz w:val="24"/>
                <w:szCs w:val="24"/>
              </w:rPr>
            </w:pPr>
          </w:p>
        </w:tc>
      </w:tr>
      <w:tr w:rsidR="00A7255C" w:rsidRPr="00FA1BE3" w14:paraId="3BF298C7" w14:textId="77777777" w:rsidTr="00935C4A">
        <w:trPr>
          <w:trHeight w:val="300"/>
        </w:trPr>
        <w:tc>
          <w:tcPr>
            <w:tcW w:w="7781" w:type="dxa"/>
            <w:vMerge w:val="restart"/>
            <w:shd w:val="clear" w:color="auto" w:fill="A6A6A6" w:themeFill="background1" w:themeFillShade="A6"/>
            <w:hideMark/>
          </w:tcPr>
          <w:p w14:paraId="3F340560" w14:textId="68FAB99C" w:rsidR="00CA0EB9" w:rsidRPr="006C4AE1" w:rsidRDefault="00A7255C" w:rsidP="006475F5">
            <w:pPr>
              <w:spacing w:line="360" w:lineRule="auto"/>
              <w:rPr>
                <w:rFonts w:ascii="GHEA Grapalat" w:eastAsia="Times New Roman" w:hAnsi="GHEA Grapalat" w:cs="Times New Roman"/>
                <w:sz w:val="24"/>
                <w:szCs w:val="24"/>
                <w:lang w:val="hy-AM" w:eastAsia="ru-RU"/>
              </w:rPr>
            </w:pPr>
            <w:r w:rsidRPr="00FA1BE3">
              <w:rPr>
                <w:rFonts w:ascii="GHEA Grapalat" w:hAnsi="GHEA Grapalat"/>
                <w:sz w:val="24"/>
                <w:szCs w:val="24"/>
              </w:rPr>
              <w:t>1</w:t>
            </w:r>
            <w:r w:rsidRPr="00FA1BE3">
              <w:rPr>
                <w:rFonts w:ascii="Cambria Math" w:hAnsi="Cambria Math" w:cs="Cambria Math"/>
                <w:sz w:val="24"/>
                <w:szCs w:val="24"/>
              </w:rPr>
              <w:t>․</w:t>
            </w:r>
            <w:r w:rsidR="009405EF" w:rsidRPr="00FA1BE3">
              <w:rPr>
                <w:rFonts w:ascii="GHEA Grapalat" w:hAnsi="GHEA Grapalat"/>
                <w:sz w:val="24"/>
                <w:szCs w:val="24"/>
              </w:rPr>
              <w:t xml:space="preserve"> </w:t>
            </w:r>
            <w:r w:rsidR="006C4AE1">
              <w:rPr>
                <w:rFonts w:ascii="GHEA Grapalat" w:hAnsi="GHEA Grapalat"/>
                <w:sz w:val="24"/>
                <w:szCs w:val="24"/>
                <w:lang w:val="hy-AM"/>
              </w:rPr>
              <w:t>Ֆինանսների նախարարություն</w:t>
            </w:r>
          </w:p>
          <w:p w14:paraId="49BF0D90" w14:textId="77777777" w:rsidR="00A7255C" w:rsidRPr="00FA1BE3" w:rsidRDefault="00A7255C" w:rsidP="006475F5">
            <w:pPr>
              <w:spacing w:line="360" w:lineRule="auto"/>
              <w:jc w:val="center"/>
              <w:rPr>
                <w:rFonts w:ascii="GHEA Grapalat" w:hAnsi="GHEA Grapalat"/>
                <w:sz w:val="24"/>
                <w:szCs w:val="24"/>
              </w:rPr>
            </w:pPr>
          </w:p>
        </w:tc>
        <w:tc>
          <w:tcPr>
            <w:tcW w:w="3947" w:type="dxa"/>
            <w:shd w:val="clear" w:color="auto" w:fill="A6A6A6" w:themeFill="background1" w:themeFillShade="A6"/>
            <w:noWrap/>
          </w:tcPr>
          <w:p w14:paraId="41783769" w14:textId="57EF15CE" w:rsidR="00A7255C" w:rsidRPr="00FA1BE3" w:rsidRDefault="006C4AE1" w:rsidP="006475F5">
            <w:pPr>
              <w:spacing w:line="360" w:lineRule="auto"/>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25</w:t>
            </w:r>
            <w:r w:rsidRPr="00FA1BE3">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val="hy-AM" w:eastAsia="ru-RU"/>
              </w:rPr>
              <w:t>օգոստոս</w:t>
            </w:r>
            <w:r w:rsidRPr="00FA1BE3">
              <w:rPr>
                <w:rFonts w:ascii="GHEA Grapalat" w:eastAsia="Times New Roman" w:hAnsi="GHEA Grapalat" w:cs="Times New Roman"/>
                <w:sz w:val="24"/>
                <w:szCs w:val="24"/>
                <w:lang w:eastAsia="ru-RU"/>
              </w:rPr>
              <w:t xml:space="preserve"> 202</w:t>
            </w:r>
            <w:r>
              <w:rPr>
                <w:rFonts w:ascii="GHEA Grapalat" w:eastAsia="Times New Roman" w:hAnsi="GHEA Grapalat" w:cs="Times New Roman"/>
                <w:sz w:val="24"/>
                <w:szCs w:val="24"/>
                <w:lang w:eastAsia="ru-RU"/>
              </w:rPr>
              <w:t>5</w:t>
            </w:r>
          </w:p>
        </w:tc>
      </w:tr>
      <w:tr w:rsidR="00A7255C" w:rsidRPr="00FA1BE3" w14:paraId="29E3859D" w14:textId="77777777" w:rsidTr="00935C4A">
        <w:trPr>
          <w:trHeight w:val="300"/>
        </w:trPr>
        <w:tc>
          <w:tcPr>
            <w:tcW w:w="7781" w:type="dxa"/>
            <w:vMerge/>
            <w:tcBorders>
              <w:bottom w:val="single" w:sz="4" w:space="0" w:color="auto"/>
            </w:tcBorders>
            <w:shd w:val="clear" w:color="auto" w:fill="A6A6A6" w:themeFill="background1" w:themeFillShade="A6"/>
            <w:hideMark/>
          </w:tcPr>
          <w:p w14:paraId="64DBD7C4" w14:textId="77777777" w:rsidR="00A7255C" w:rsidRPr="00FA1BE3" w:rsidRDefault="00A7255C" w:rsidP="006475F5">
            <w:pPr>
              <w:spacing w:line="360" w:lineRule="auto"/>
              <w:rPr>
                <w:rFonts w:ascii="GHEA Grapalat" w:hAnsi="GHEA Grapalat"/>
                <w:sz w:val="24"/>
                <w:szCs w:val="24"/>
              </w:rPr>
            </w:pPr>
          </w:p>
        </w:tc>
        <w:tc>
          <w:tcPr>
            <w:tcW w:w="3947" w:type="dxa"/>
            <w:tcBorders>
              <w:bottom w:val="single" w:sz="4" w:space="0" w:color="auto"/>
            </w:tcBorders>
            <w:shd w:val="clear" w:color="auto" w:fill="A6A6A6" w:themeFill="background1" w:themeFillShade="A6"/>
            <w:noWrap/>
          </w:tcPr>
          <w:p w14:paraId="60F1735C" w14:textId="39600D75" w:rsidR="00A7255C" w:rsidRPr="006C4AE1" w:rsidRDefault="006C4AE1" w:rsidP="006475F5">
            <w:pPr>
              <w:spacing w:line="360" w:lineRule="auto"/>
              <w:rPr>
                <w:rFonts w:ascii="GHEA Grapalat" w:hAnsi="GHEA Grapalat"/>
                <w:sz w:val="24"/>
                <w:szCs w:val="24"/>
              </w:rPr>
            </w:pPr>
            <w:r w:rsidRPr="006C4AE1">
              <w:rPr>
                <w:rFonts w:ascii="GHEA Grapalat" w:hAnsi="GHEA Grapalat"/>
                <w:sz w:val="24"/>
                <w:szCs w:val="24"/>
              </w:rPr>
              <w:t>01/11-4/18718-2025</w:t>
            </w:r>
          </w:p>
        </w:tc>
      </w:tr>
      <w:tr w:rsidR="00A7255C" w:rsidRPr="006C4AE1" w14:paraId="3FAA00EB" w14:textId="77777777" w:rsidTr="00935C4A">
        <w:trPr>
          <w:trHeight w:val="2550"/>
        </w:trPr>
        <w:tc>
          <w:tcPr>
            <w:tcW w:w="7781" w:type="dxa"/>
          </w:tcPr>
          <w:p w14:paraId="6380BD4E" w14:textId="6A39BF56" w:rsidR="006C4AE1" w:rsidRPr="00FA1BE3" w:rsidRDefault="006C4AE1" w:rsidP="006C4AE1">
            <w:pPr>
              <w:widowControl w:val="0"/>
              <w:spacing w:line="360" w:lineRule="auto"/>
              <w:ind w:right="-180" w:firstLine="720"/>
              <w:jc w:val="both"/>
              <w:textAlignment w:val="baseline"/>
              <w:rPr>
                <w:rFonts w:ascii="GHEA Grapalat" w:eastAsia="GHEA Grapalat" w:hAnsi="GHEA Grapalat" w:cs="GHEA Grapalat"/>
                <w:sz w:val="24"/>
                <w:szCs w:val="24"/>
                <w:lang w:val="hy-AM"/>
              </w:rPr>
            </w:pPr>
          </w:p>
          <w:p w14:paraId="18898ECF" w14:textId="76E9434C" w:rsidR="00214212" w:rsidRPr="006C4AE1" w:rsidRDefault="006C4AE1" w:rsidP="001C1C5F">
            <w:pPr>
              <w:pStyle w:val="ListParagraph"/>
              <w:widowControl w:val="0"/>
              <w:numPr>
                <w:ilvl w:val="0"/>
                <w:numId w:val="13"/>
              </w:numPr>
              <w:spacing w:after="0" w:line="360" w:lineRule="auto"/>
              <w:ind w:right="105"/>
              <w:jc w:val="both"/>
              <w:textAlignment w:val="baseline"/>
              <w:rPr>
                <w:rFonts w:eastAsia="GHEA Grapalat" w:cs="GHEA Grapalat"/>
                <w:sz w:val="24"/>
                <w:szCs w:val="24"/>
                <w:lang w:val="hy-AM"/>
              </w:rPr>
            </w:pPr>
            <w:r w:rsidRPr="006C4AE1">
              <w:rPr>
                <w:rFonts w:eastAsia="GHEA Grapalat" w:cs="GHEA Grapalat"/>
                <w:sz w:val="24"/>
                <w:szCs w:val="24"/>
                <w:lang w:val="hy-AM"/>
              </w:rPr>
              <w:t>Ֆինանսների նախարարությունն ուսումնասիրել է «Հայաստանի Հանրապետության կառավարության 2004 թվականի օգոստոսի 19-ի N 1354-Ն որոշման մեջ լրացում կատարելու մասին» Հայաստանի Հանրապետության կառավարության որոշման նախագիծը և հայտնում է, որ դիտողություններ և առաջարկություններ չունի:</w:t>
            </w:r>
          </w:p>
        </w:tc>
        <w:tc>
          <w:tcPr>
            <w:tcW w:w="3947" w:type="dxa"/>
            <w:noWrap/>
          </w:tcPr>
          <w:p w14:paraId="397E0660" w14:textId="77777777" w:rsidR="00E7198D" w:rsidRDefault="00E7198D" w:rsidP="006C4AE1">
            <w:pPr>
              <w:spacing w:line="360" w:lineRule="auto"/>
              <w:jc w:val="both"/>
              <w:rPr>
                <w:sz w:val="24"/>
                <w:szCs w:val="24"/>
                <w:lang w:val="hy-AM"/>
              </w:rPr>
            </w:pPr>
          </w:p>
          <w:p w14:paraId="70386C92" w14:textId="46E86B66" w:rsidR="006C4AE1" w:rsidRPr="001C1C5F" w:rsidRDefault="006C4AE1" w:rsidP="001C1C5F">
            <w:pPr>
              <w:spacing w:line="360" w:lineRule="auto"/>
              <w:jc w:val="both"/>
              <w:rPr>
                <w:rFonts w:ascii="GHEA Grapalat" w:hAnsi="GHEA Grapalat"/>
                <w:sz w:val="24"/>
                <w:szCs w:val="24"/>
                <w:lang w:val="hy-AM"/>
              </w:rPr>
            </w:pPr>
            <w:r w:rsidRPr="001C1C5F">
              <w:rPr>
                <w:rFonts w:ascii="GHEA Grapalat" w:hAnsi="GHEA Grapalat"/>
                <w:sz w:val="24"/>
                <w:szCs w:val="24"/>
                <w:lang w:val="hy-AM"/>
              </w:rPr>
              <w:t xml:space="preserve">Ընդունվել է ի գիտություն։ </w:t>
            </w:r>
          </w:p>
        </w:tc>
      </w:tr>
      <w:tr w:rsidR="00A7255C" w:rsidRPr="00FA1BE3" w14:paraId="0D0A3B0F" w14:textId="77777777" w:rsidTr="00935C4A">
        <w:trPr>
          <w:trHeight w:val="300"/>
        </w:trPr>
        <w:tc>
          <w:tcPr>
            <w:tcW w:w="7781" w:type="dxa"/>
            <w:vMerge w:val="restart"/>
            <w:shd w:val="clear" w:color="auto" w:fill="A6A6A6" w:themeFill="background1" w:themeFillShade="A6"/>
            <w:noWrap/>
          </w:tcPr>
          <w:p w14:paraId="77F21627" w14:textId="568873DA" w:rsidR="00A7255C" w:rsidRPr="00FA1BE3" w:rsidRDefault="00CA0EB9" w:rsidP="006475F5">
            <w:pPr>
              <w:spacing w:line="360" w:lineRule="auto"/>
              <w:rPr>
                <w:rFonts w:ascii="GHEA Grapalat" w:eastAsia="Times New Roman" w:hAnsi="GHEA Grapalat" w:cs="Times New Roman"/>
                <w:sz w:val="24"/>
                <w:szCs w:val="24"/>
                <w:lang w:val="hy-AM" w:eastAsia="ru-RU"/>
              </w:rPr>
            </w:pPr>
            <w:r w:rsidRPr="00FA1BE3">
              <w:rPr>
                <w:rFonts w:ascii="GHEA Grapalat" w:eastAsia="Times New Roman" w:hAnsi="GHEA Grapalat" w:cs="Times New Roman"/>
                <w:sz w:val="24"/>
                <w:szCs w:val="24"/>
                <w:lang w:val="hy-AM" w:eastAsia="ru-RU"/>
              </w:rPr>
              <w:t>2</w:t>
            </w:r>
            <w:r w:rsidRPr="00FA1BE3">
              <w:rPr>
                <w:rFonts w:ascii="Cambria Math" w:eastAsia="Times New Roman" w:hAnsi="Cambria Math" w:cs="Cambria Math"/>
                <w:sz w:val="24"/>
                <w:szCs w:val="24"/>
                <w:lang w:val="hy-AM" w:eastAsia="ru-RU"/>
              </w:rPr>
              <w:t>․</w:t>
            </w:r>
            <w:r w:rsidRPr="00FA1BE3">
              <w:rPr>
                <w:rFonts w:ascii="GHEA Grapalat" w:eastAsia="Times New Roman" w:hAnsi="GHEA Grapalat" w:cs="Times New Roman"/>
                <w:sz w:val="24"/>
                <w:szCs w:val="24"/>
                <w:lang w:val="hy-AM" w:eastAsia="ru-RU"/>
              </w:rPr>
              <w:t xml:space="preserve"> </w:t>
            </w:r>
            <w:r w:rsidR="006C4AE1">
              <w:rPr>
                <w:rFonts w:ascii="GHEA Grapalat" w:hAnsi="GHEA Grapalat"/>
                <w:sz w:val="24"/>
                <w:szCs w:val="24"/>
                <w:lang w:val="hy-AM"/>
              </w:rPr>
              <w:t>Պետական եկամուտների կոմիտե</w:t>
            </w:r>
          </w:p>
        </w:tc>
        <w:tc>
          <w:tcPr>
            <w:tcW w:w="3947" w:type="dxa"/>
            <w:shd w:val="clear" w:color="auto" w:fill="A6A6A6" w:themeFill="background1" w:themeFillShade="A6"/>
            <w:noWrap/>
          </w:tcPr>
          <w:p w14:paraId="1D48CDC2" w14:textId="33CD1298" w:rsidR="00A7255C" w:rsidRPr="00FA1BE3" w:rsidRDefault="006C4AE1" w:rsidP="006475F5">
            <w:pPr>
              <w:spacing w:line="360" w:lineRule="auto"/>
              <w:rPr>
                <w:rFonts w:ascii="GHEA Grapalat" w:hAnsi="GHEA Grapalat"/>
                <w:sz w:val="24"/>
                <w:szCs w:val="24"/>
              </w:rPr>
            </w:pPr>
            <w:r>
              <w:rPr>
                <w:rFonts w:ascii="GHEA Grapalat" w:eastAsia="Times New Roman" w:hAnsi="GHEA Grapalat" w:cs="Times New Roman"/>
                <w:sz w:val="24"/>
                <w:szCs w:val="24"/>
                <w:lang w:eastAsia="ru-RU"/>
              </w:rPr>
              <w:t>26</w:t>
            </w:r>
            <w:r w:rsidRPr="00FA1BE3">
              <w:rPr>
                <w:rFonts w:ascii="GHEA Grapalat" w:eastAsia="Times New Roman" w:hAnsi="GHEA Grapalat" w:cs="Times New Roman"/>
                <w:sz w:val="24"/>
                <w:szCs w:val="24"/>
                <w:lang w:eastAsia="ru-RU"/>
              </w:rPr>
              <w:t xml:space="preserve"> </w:t>
            </w:r>
            <w:r>
              <w:rPr>
                <w:rFonts w:ascii="GHEA Grapalat" w:eastAsia="Times New Roman" w:hAnsi="GHEA Grapalat" w:cs="Times New Roman"/>
                <w:sz w:val="24"/>
                <w:szCs w:val="24"/>
                <w:lang w:val="hy-AM" w:eastAsia="ru-RU"/>
              </w:rPr>
              <w:t>օգոստոս</w:t>
            </w:r>
            <w:r w:rsidRPr="00FA1BE3">
              <w:rPr>
                <w:rFonts w:ascii="GHEA Grapalat" w:eastAsia="Times New Roman" w:hAnsi="GHEA Grapalat" w:cs="Times New Roman"/>
                <w:sz w:val="24"/>
                <w:szCs w:val="24"/>
                <w:lang w:eastAsia="ru-RU"/>
              </w:rPr>
              <w:t xml:space="preserve"> 202</w:t>
            </w:r>
            <w:r>
              <w:rPr>
                <w:rFonts w:ascii="GHEA Grapalat" w:eastAsia="Times New Roman" w:hAnsi="GHEA Grapalat" w:cs="Times New Roman"/>
                <w:sz w:val="24"/>
                <w:szCs w:val="24"/>
                <w:lang w:eastAsia="ru-RU"/>
              </w:rPr>
              <w:t>5</w:t>
            </w:r>
          </w:p>
        </w:tc>
      </w:tr>
      <w:tr w:rsidR="00A7255C" w:rsidRPr="00FA1BE3" w14:paraId="402ACBD2" w14:textId="77777777" w:rsidTr="00935C4A">
        <w:trPr>
          <w:trHeight w:val="330"/>
        </w:trPr>
        <w:tc>
          <w:tcPr>
            <w:tcW w:w="7781" w:type="dxa"/>
            <w:vMerge/>
            <w:shd w:val="clear" w:color="auto" w:fill="A6A6A6" w:themeFill="background1" w:themeFillShade="A6"/>
          </w:tcPr>
          <w:p w14:paraId="5C886F09" w14:textId="77777777" w:rsidR="00A7255C" w:rsidRPr="00FA1BE3" w:rsidRDefault="00A7255C" w:rsidP="006475F5">
            <w:pPr>
              <w:spacing w:line="360" w:lineRule="auto"/>
              <w:rPr>
                <w:rFonts w:ascii="GHEA Grapalat" w:hAnsi="GHEA Grapalat"/>
                <w:sz w:val="24"/>
                <w:szCs w:val="24"/>
              </w:rPr>
            </w:pPr>
          </w:p>
        </w:tc>
        <w:tc>
          <w:tcPr>
            <w:tcW w:w="3947" w:type="dxa"/>
            <w:shd w:val="clear" w:color="auto" w:fill="A6A6A6" w:themeFill="background1" w:themeFillShade="A6"/>
            <w:noWrap/>
          </w:tcPr>
          <w:p w14:paraId="79189C22" w14:textId="28B58580" w:rsidR="00A7255C" w:rsidRPr="00FA1BE3" w:rsidRDefault="006C4AE1" w:rsidP="006475F5">
            <w:pPr>
              <w:spacing w:line="360" w:lineRule="auto"/>
              <w:rPr>
                <w:rFonts w:ascii="GHEA Grapalat" w:hAnsi="GHEA Grapalat"/>
                <w:sz w:val="24"/>
                <w:szCs w:val="24"/>
              </w:rPr>
            </w:pPr>
            <w:r w:rsidRPr="006C4AE1">
              <w:rPr>
                <w:rFonts w:ascii="GHEA Grapalat" w:hAnsi="GHEA Grapalat"/>
                <w:sz w:val="24"/>
                <w:szCs w:val="24"/>
              </w:rPr>
              <w:t>01/3-4/52319-2025</w:t>
            </w:r>
          </w:p>
        </w:tc>
      </w:tr>
      <w:tr w:rsidR="00A7255C" w:rsidRPr="006C4AE1" w14:paraId="6986660A" w14:textId="77777777" w:rsidTr="00935C4A">
        <w:trPr>
          <w:trHeight w:val="782"/>
        </w:trPr>
        <w:tc>
          <w:tcPr>
            <w:tcW w:w="7781" w:type="dxa"/>
            <w:noWrap/>
          </w:tcPr>
          <w:p w14:paraId="44DA20B7" w14:textId="2E59E9BB" w:rsidR="00992879" w:rsidRPr="00FA1BE3" w:rsidRDefault="006C4AE1" w:rsidP="00214212">
            <w:pPr>
              <w:pStyle w:val="ListParagraph"/>
              <w:spacing w:after="0" w:line="360" w:lineRule="auto"/>
              <w:jc w:val="both"/>
              <w:rPr>
                <w:sz w:val="24"/>
                <w:szCs w:val="24"/>
                <w:lang w:val="hy-AM"/>
              </w:rPr>
            </w:pPr>
            <w:r w:rsidRPr="006C4AE1">
              <w:rPr>
                <w:sz w:val="24"/>
                <w:szCs w:val="24"/>
                <w:lang w:val="hy-AM"/>
              </w:rPr>
              <w:t>1.</w:t>
            </w:r>
            <w:r w:rsidRPr="006C4AE1">
              <w:rPr>
                <w:sz w:val="24"/>
                <w:szCs w:val="24"/>
                <w:lang w:val="hy-AM"/>
              </w:rPr>
              <w:tab/>
              <w:t>Նախագծի վերաբերյալ առաջարկություններ չկան։</w:t>
            </w:r>
          </w:p>
        </w:tc>
        <w:tc>
          <w:tcPr>
            <w:tcW w:w="3947" w:type="dxa"/>
            <w:noWrap/>
          </w:tcPr>
          <w:p w14:paraId="7F25D5C2" w14:textId="7C86A1AA" w:rsidR="00214212" w:rsidRPr="001C1C5F" w:rsidRDefault="006C4AE1" w:rsidP="001C1C5F">
            <w:pPr>
              <w:spacing w:line="360" w:lineRule="auto"/>
              <w:rPr>
                <w:rFonts w:ascii="GHEA Grapalat" w:hAnsi="GHEA Grapalat"/>
                <w:sz w:val="24"/>
                <w:szCs w:val="24"/>
                <w:lang w:val="hy-AM"/>
              </w:rPr>
            </w:pPr>
            <w:r w:rsidRPr="001C1C5F">
              <w:rPr>
                <w:rFonts w:ascii="GHEA Grapalat" w:hAnsi="GHEA Grapalat"/>
                <w:sz w:val="24"/>
                <w:szCs w:val="24"/>
                <w:lang w:val="hy-AM"/>
              </w:rPr>
              <w:t>Ընդունվել է ի գիտություն։</w:t>
            </w:r>
          </w:p>
        </w:tc>
      </w:tr>
      <w:tr w:rsidR="00935C4A" w:rsidRPr="00FA1BE3" w14:paraId="04AD3E8A" w14:textId="77777777" w:rsidTr="00935C4A">
        <w:trPr>
          <w:trHeight w:val="300"/>
        </w:trPr>
        <w:tc>
          <w:tcPr>
            <w:tcW w:w="7781" w:type="dxa"/>
            <w:vMerge w:val="restart"/>
            <w:shd w:val="clear" w:color="auto" w:fill="AEAAAA" w:themeFill="background2" w:themeFillShade="BF"/>
            <w:noWrap/>
          </w:tcPr>
          <w:p w14:paraId="790A2771" w14:textId="11F8E2A9" w:rsidR="00935C4A" w:rsidRPr="00935C4A" w:rsidRDefault="00935C4A" w:rsidP="0089325F">
            <w:pPr>
              <w:spacing w:line="360" w:lineRule="auto"/>
              <w:rPr>
                <w:rFonts w:ascii="GHEA Grapalat" w:hAnsi="GHEA Grapalat"/>
                <w:sz w:val="24"/>
                <w:szCs w:val="24"/>
                <w:lang w:val="hy-AM"/>
              </w:rPr>
            </w:pPr>
            <w:r w:rsidRPr="00935C4A">
              <w:rPr>
                <w:rFonts w:ascii="GHEA Grapalat" w:hAnsi="GHEA Grapalat"/>
                <w:sz w:val="24"/>
                <w:szCs w:val="24"/>
                <w:lang w:val="hy-AM"/>
              </w:rPr>
              <w:t>2</w:t>
            </w:r>
            <w:r w:rsidRPr="00935C4A">
              <w:rPr>
                <w:rFonts w:ascii="Cambria Math" w:hAnsi="Cambria Math" w:cs="Cambria Math"/>
                <w:sz w:val="24"/>
                <w:szCs w:val="24"/>
                <w:lang w:val="hy-AM"/>
              </w:rPr>
              <w:t>․</w:t>
            </w:r>
            <w:r w:rsidRPr="00935C4A">
              <w:rPr>
                <w:rFonts w:ascii="GHEA Grapalat" w:hAnsi="GHEA Grapalat"/>
                <w:sz w:val="24"/>
                <w:szCs w:val="24"/>
                <w:lang w:val="hy-AM"/>
              </w:rPr>
              <w:t xml:space="preserve"> </w:t>
            </w:r>
            <w:r>
              <w:rPr>
                <w:rFonts w:ascii="GHEA Grapalat" w:hAnsi="GHEA Grapalat"/>
                <w:sz w:val="24"/>
                <w:szCs w:val="24"/>
                <w:lang w:val="hy-AM"/>
              </w:rPr>
              <w:t>Արդարադատության նախարարություն</w:t>
            </w:r>
          </w:p>
        </w:tc>
        <w:tc>
          <w:tcPr>
            <w:tcW w:w="3947" w:type="dxa"/>
            <w:shd w:val="clear" w:color="auto" w:fill="AEAAAA" w:themeFill="background2" w:themeFillShade="BF"/>
            <w:noWrap/>
          </w:tcPr>
          <w:p w14:paraId="15980966" w14:textId="26C2E4C0" w:rsidR="00935C4A" w:rsidRPr="00935C4A" w:rsidRDefault="00935C4A" w:rsidP="0089325F">
            <w:pPr>
              <w:spacing w:line="360" w:lineRule="auto"/>
              <w:rPr>
                <w:rFonts w:ascii="GHEA Grapalat" w:hAnsi="GHEA Grapalat"/>
                <w:sz w:val="24"/>
                <w:szCs w:val="24"/>
                <w:lang w:val="hy-AM"/>
              </w:rPr>
            </w:pPr>
            <w:r>
              <w:rPr>
                <w:rFonts w:ascii="GHEA Grapalat" w:hAnsi="GHEA Grapalat"/>
                <w:sz w:val="24"/>
                <w:szCs w:val="24"/>
                <w:lang w:val="hy-AM"/>
              </w:rPr>
              <w:t>15 սեպտեմբերի</w:t>
            </w:r>
            <w:r w:rsidRPr="00935C4A">
              <w:rPr>
                <w:rFonts w:ascii="GHEA Grapalat" w:hAnsi="GHEA Grapalat"/>
                <w:sz w:val="24"/>
                <w:szCs w:val="24"/>
                <w:lang w:val="hy-AM"/>
              </w:rPr>
              <w:t xml:space="preserve"> 2025</w:t>
            </w:r>
          </w:p>
        </w:tc>
      </w:tr>
      <w:tr w:rsidR="00935C4A" w:rsidRPr="00FA1BE3" w14:paraId="27ED3B26" w14:textId="77777777" w:rsidTr="00935C4A">
        <w:trPr>
          <w:trHeight w:val="330"/>
        </w:trPr>
        <w:tc>
          <w:tcPr>
            <w:tcW w:w="7781" w:type="dxa"/>
            <w:vMerge/>
          </w:tcPr>
          <w:p w14:paraId="0544D541" w14:textId="77777777" w:rsidR="00935C4A" w:rsidRPr="00935C4A" w:rsidRDefault="00935C4A" w:rsidP="0089325F">
            <w:pPr>
              <w:spacing w:line="360" w:lineRule="auto"/>
              <w:rPr>
                <w:rFonts w:ascii="GHEA Grapalat" w:hAnsi="GHEA Grapalat"/>
                <w:sz w:val="24"/>
                <w:szCs w:val="24"/>
                <w:lang w:val="hy-AM"/>
              </w:rPr>
            </w:pPr>
          </w:p>
        </w:tc>
        <w:tc>
          <w:tcPr>
            <w:tcW w:w="3947" w:type="dxa"/>
            <w:shd w:val="clear" w:color="auto" w:fill="AEAAAA" w:themeFill="background2" w:themeFillShade="BF"/>
            <w:noWrap/>
          </w:tcPr>
          <w:p w14:paraId="3CB5DD07" w14:textId="675CE049" w:rsidR="00935C4A" w:rsidRPr="00935C4A" w:rsidRDefault="00935C4A" w:rsidP="0089325F">
            <w:pPr>
              <w:spacing w:line="360" w:lineRule="auto"/>
              <w:rPr>
                <w:rFonts w:ascii="GHEA Grapalat" w:hAnsi="GHEA Grapalat"/>
                <w:sz w:val="24"/>
                <w:szCs w:val="24"/>
                <w:lang w:val="hy-AM"/>
              </w:rPr>
            </w:pPr>
            <w:r w:rsidRPr="00935C4A">
              <w:rPr>
                <w:rFonts w:ascii="GHEA Grapalat" w:hAnsi="GHEA Grapalat"/>
                <w:sz w:val="24"/>
                <w:szCs w:val="24"/>
                <w:lang w:val="hy-AM"/>
              </w:rPr>
              <w:t>/27.1/41037-2025</w:t>
            </w:r>
          </w:p>
        </w:tc>
      </w:tr>
      <w:tr w:rsidR="00935C4A" w:rsidRPr="00935C4A" w14:paraId="1666E85A" w14:textId="77777777" w:rsidTr="00935C4A">
        <w:trPr>
          <w:trHeight w:val="782"/>
        </w:trPr>
        <w:tc>
          <w:tcPr>
            <w:tcW w:w="7781" w:type="dxa"/>
            <w:noWrap/>
          </w:tcPr>
          <w:p w14:paraId="15BDDFC1" w14:textId="77777777" w:rsidR="00935C4A" w:rsidRPr="00256FEB" w:rsidRDefault="00935C4A" w:rsidP="001C1C5F">
            <w:pPr>
              <w:shd w:val="clear" w:color="auto" w:fill="FFFFFF"/>
              <w:spacing w:line="360" w:lineRule="auto"/>
              <w:ind w:right="105" w:firstLine="284"/>
              <w:jc w:val="both"/>
              <w:rPr>
                <w:rFonts w:ascii="GHEA Grapalat" w:hAnsi="GHEA Grapalat"/>
                <w:sz w:val="24"/>
                <w:szCs w:val="24"/>
                <w:lang w:val="hy-AM"/>
              </w:rPr>
            </w:pPr>
            <w:r w:rsidRPr="00935C4A">
              <w:rPr>
                <w:rFonts w:ascii="GHEA Grapalat" w:hAnsi="GHEA Grapalat"/>
                <w:sz w:val="24"/>
                <w:szCs w:val="24"/>
                <w:lang w:val="hy-AM"/>
              </w:rPr>
              <w:t>1.</w:t>
            </w:r>
            <w:r w:rsidRPr="00935C4A">
              <w:rPr>
                <w:rFonts w:ascii="GHEA Grapalat" w:hAnsi="GHEA Grapalat"/>
                <w:sz w:val="24"/>
                <w:szCs w:val="24"/>
                <w:lang w:val="hy-AM"/>
              </w:rPr>
              <w:tab/>
            </w:r>
            <w:r w:rsidRPr="00256FEB">
              <w:rPr>
                <w:rFonts w:ascii="GHEA Grapalat" w:hAnsi="GHEA Grapalat"/>
                <w:sz w:val="24"/>
                <w:szCs w:val="24"/>
                <w:lang w:val="hy-AM"/>
              </w:rPr>
              <w:t>«</w:t>
            </w:r>
            <w:r w:rsidRPr="00256FEB">
              <w:rPr>
                <w:rFonts w:ascii="GHEA Grapalat" w:hAnsi="GHEA Grapalat"/>
                <w:bCs/>
                <w:sz w:val="24"/>
                <w:szCs w:val="24"/>
                <w:bdr w:val="none" w:sz="0" w:space="0" w:color="auto" w:frame="1"/>
                <w:lang w:val="hy-AM"/>
              </w:rPr>
              <w:t xml:space="preserve">Հայաստանի Հանրապետության կառավարության 2004 թվականի օգոստոսի 19-Ի N 1354-Ն որոշման (այսուհետ՝ Որոշում) նախաբանում որպես լիազորող նորմ նշված է Հայաստանի Հանրապետության Սահմանադրության 146-րդ հոդվածի 4-րդ մասը, որի համաձայն՝ </w:t>
            </w:r>
            <w:r w:rsidRPr="00256FEB">
              <w:rPr>
                <w:rFonts w:ascii="GHEA Grapalat" w:hAnsi="GHEA Grapalat"/>
                <w:bCs/>
                <w:i/>
                <w:sz w:val="24"/>
                <w:szCs w:val="24"/>
                <w:bdr w:val="none" w:sz="0" w:space="0" w:color="auto" w:frame="1"/>
                <w:lang w:val="hy-AM"/>
              </w:rPr>
              <w:t xml:space="preserve">Կառավարության լիազորությունները սահմանվում են Սահմանադրությամբ և օրենքներով: </w:t>
            </w:r>
            <w:r w:rsidRPr="00256FEB">
              <w:rPr>
                <w:rFonts w:ascii="GHEA Grapalat" w:hAnsi="GHEA Grapalat"/>
                <w:bCs/>
                <w:i/>
                <w:sz w:val="24"/>
                <w:szCs w:val="24"/>
                <w:bdr w:val="none" w:sz="0" w:space="0" w:color="auto" w:frame="1"/>
                <w:lang w:val="hy-AM"/>
              </w:rPr>
              <w:lastRenderedPageBreak/>
              <w:t>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w:t>
            </w:r>
          </w:p>
          <w:p w14:paraId="303DA404" w14:textId="77777777" w:rsidR="00935C4A" w:rsidRPr="00256FEB" w:rsidRDefault="00935C4A" w:rsidP="00935C4A">
            <w:pPr>
              <w:spacing w:line="360" w:lineRule="auto"/>
              <w:ind w:firstLine="567"/>
              <w:jc w:val="both"/>
              <w:rPr>
                <w:rFonts w:ascii="GHEA Grapalat" w:hAnsi="GHEA Grapalat"/>
                <w:b/>
                <w:i/>
                <w:color w:val="000000"/>
                <w:sz w:val="24"/>
                <w:szCs w:val="24"/>
                <w:shd w:val="clear" w:color="auto" w:fill="FFFFFF"/>
                <w:lang w:val="hy-AM"/>
              </w:rPr>
            </w:pPr>
            <w:r w:rsidRPr="00256FEB">
              <w:rPr>
                <w:rFonts w:ascii="GHEA Grapalat" w:eastAsia="MS Gothic" w:hAnsi="GHEA Grapalat" w:cs="Arial"/>
                <w:sz w:val="24"/>
                <w:szCs w:val="24"/>
                <w:lang w:val="hy-AM"/>
              </w:rPr>
              <w:t>Այս առումով հարկ ենք համարում անդրադառնալ</w:t>
            </w:r>
            <w:r w:rsidRPr="00256FEB">
              <w:rPr>
                <w:rFonts w:ascii="GHEA Grapalat" w:hAnsi="GHEA Grapalat" w:cs="GHEA Grapalat"/>
                <w:b/>
                <w:bCs/>
                <w:color w:val="000000" w:themeColor="text1"/>
                <w:sz w:val="24"/>
                <w:szCs w:val="24"/>
                <w:lang w:val="hy-AM"/>
              </w:rPr>
              <w:t xml:space="preserve"> </w:t>
            </w:r>
            <w:r w:rsidRPr="00256FEB">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պահանջին, համաձայն որի՝ </w:t>
            </w:r>
            <w:r w:rsidRPr="00256FEB">
              <w:rPr>
                <w:rFonts w:ascii="GHEA Grapalat" w:hAnsi="GHEA Grapalat"/>
                <w:i/>
                <w:color w:val="000000"/>
                <w:sz w:val="24"/>
                <w:szCs w:val="24"/>
                <w:shd w:val="clear" w:color="auto" w:fill="FFFFFF"/>
                <w:lang w:val="hy-AM"/>
              </w:rPr>
              <w:t>ենթաօրենսդրական նորմատիվ</w:t>
            </w:r>
            <w:r w:rsidRPr="00256FEB">
              <w:rPr>
                <w:rFonts w:ascii="GHEA Grapalat" w:hAnsi="GHEA Grapalat"/>
                <w:color w:val="000000"/>
                <w:sz w:val="24"/>
                <w:szCs w:val="24"/>
                <w:shd w:val="clear" w:color="auto" w:fill="FFFFFF"/>
                <w:lang w:val="hy-AM"/>
              </w:rPr>
              <w:t xml:space="preserve"> </w:t>
            </w:r>
            <w:r w:rsidRPr="00256FEB">
              <w:rPr>
                <w:rFonts w:ascii="GHEA Grapalat" w:hAnsi="GHEA Grapalat"/>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7C9EA12" w14:textId="77777777" w:rsidR="00935C4A" w:rsidRPr="00256FEB" w:rsidRDefault="00935C4A" w:rsidP="00935C4A">
            <w:pPr>
              <w:spacing w:line="360" w:lineRule="auto"/>
              <w:ind w:firstLine="567"/>
              <w:jc w:val="both"/>
              <w:rPr>
                <w:rFonts w:ascii="GHEA Grapalat" w:hAnsi="GHEA Grapalat" w:cs="GHEA Grapalat"/>
                <w:b/>
                <w:bCs/>
                <w:color w:val="000000" w:themeColor="text1"/>
                <w:sz w:val="24"/>
                <w:szCs w:val="24"/>
                <w:lang w:val="hy-AM"/>
              </w:rPr>
            </w:pPr>
            <w:r w:rsidRPr="00256FEB">
              <w:rPr>
                <w:rFonts w:ascii="GHEA Grapalat" w:eastAsia="Arial Unicode MS" w:hAnsi="GHEA Grapalat" w:cs="Arial Unicode MS"/>
                <w:bCs/>
                <w:sz w:val="24"/>
                <w:szCs w:val="24"/>
                <w:lang w:val="hy-AM"/>
              </w:rPr>
              <w:t>Հայաստանի Հանրապետության</w:t>
            </w:r>
            <w:r w:rsidRPr="00256FEB">
              <w:rPr>
                <w:rFonts w:ascii="GHEA Grapalat" w:eastAsia="Arial Unicode MS" w:hAnsi="GHEA Grapalat" w:cs="Arial Unicode MS"/>
                <w:sz w:val="24"/>
                <w:szCs w:val="24"/>
                <w:lang w:val="hy-AM"/>
              </w:rPr>
              <w:t xml:space="preserve"> </w:t>
            </w:r>
            <w:r w:rsidRPr="00256FEB">
              <w:rPr>
                <w:rFonts w:ascii="GHEA Grapalat" w:hAnsi="GHEA Grapalat"/>
                <w:color w:val="000000"/>
                <w:sz w:val="24"/>
                <w:szCs w:val="24"/>
                <w:shd w:val="clear" w:color="auto" w:fill="FFFFFF"/>
                <w:lang w:val="hy-AM"/>
              </w:rPr>
              <w:t>Սահմանադրության 6-րդ հոդվածի 2-րդ մասի համաձայն</w:t>
            </w:r>
            <w:r w:rsidRPr="00256FEB">
              <w:rPr>
                <w:rFonts w:ascii="GHEA Grapalat" w:hAnsi="GHEA Grapalat"/>
                <w:b/>
                <w:i/>
                <w:color w:val="000000"/>
                <w:sz w:val="24"/>
                <w:szCs w:val="24"/>
                <w:shd w:val="clear" w:color="auto" w:fill="FFFFFF"/>
                <w:lang w:val="hy-AM"/>
              </w:rPr>
              <w:t xml:space="preserve">՝ </w:t>
            </w:r>
            <w:r w:rsidRPr="00256FEB">
              <w:rPr>
                <w:rFonts w:ascii="GHEA Grapalat" w:hAnsi="GHEA Grapalat"/>
                <w:i/>
                <w:color w:val="000000"/>
                <w:sz w:val="24"/>
                <w:szCs w:val="24"/>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28258C5B" w14:textId="77777777" w:rsidR="00935C4A" w:rsidRPr="00256FEB" w:rsidRDefault="00935C4A" w:rsidP="00935C4A">
            <w:pPr>
              <w:spacing w:line="360" w:lineRule="auto"/>
              <w:ind w:firstLine="567"/>
              <w:jc w:val="both"/>
              <w:rPr>
                <w:rFonts w:ascii="GHEA Grapalat" w:hAnsi="GHEA Grapalat" w:cs="Sylfaen"/>
                <w:color w:val="000000"/>
                <w:sz w:val="24"/>
                <w:szCs w:val="24"/>
                <w:shd w:val="clear" w:color="auto" w:fill="FFFFFF"/>
                <w:lang w:val="hy-AM"/>
              </w:rPr>
            </w:pPr>
            <w:r w:rsidRPr="00256FEB">
              <w:rPr>
                <w:rFonts w:ascii="GHEA Grapalat" w:hAnsi="GHEA Grapalat"/>
                <w:color w:val="000000"/>
                <w:sz w:val="24"/>
                <w:szCs w:val="24"/>
                <w:shd w:val="clear" w:color="auto" w:fill="FFFFFF"/>
                <w:lang w:val="hy-AM"/>
              </w:rPr>
              <w:t xml:space="preserve">Տվյալ դեպքում Որոշման նախաբանում նշված դրույթը ուղղակի լիազորություն չի վերապահում </w:t>
            </w:r>
            <w:r w:rsidRPr="00256FEB">
              <w:rPr>
                <w:rFonts w:ascii="GHEA Grapalat" w:hAnsi="GHEA Grapalat"/>
                <w:bCs/>
                <w:sz w:val="24"/>
                <w:szCs w:val="24"/>
                <w:bdr w:val="none" w:sz="0" w:space="0" w:color="auto" w:frame="1"/>
                <w:lang w:val="hy-AM"/>
              </w:rPr>
              <w:t>Հայաստանի Հանրապետության</w:t>
            </w:r>
            <w:r w:rsidRPr="00256FEB">
              <w:rPr>
                <w:rFonts w:ascii="GHEA Grapalat" w:hAnsi="GHEA Grapalat" w:cs="Sylfaen"/>
                <w:color w:val="000000" w:themeColor="text1"/>
                <w:sz w:val="24"/>
                <w:szCs w:val="24"/>
                <w:shd w:val="clear" w:color="auto" w:fill="FFFFFF"/>
                <w:lang w:val="hy-AM"/>
              </w:rPr>
              <w:t xml:space="preserve"> կառավարությանը հաստատելու (այդ թվում Որոշման մեջ փոփոխություններ կատարելու համար)</w:t>
            </w:r>
            <w:r w:rsidRPr="00256FEB">
              <w:rPr>
                <w:rFonts w:ascii="GHEA Grapalat" w:hAnsi="GHEA Grapalat"/>
                <w:color w:val="000000" w:themeColor="text1"/>
                <w:sz w:val="24"/>
                <w:szCs w:val="24"/>
                <w:shd w:val="clear" w:color="auto" w:fill="FFFFFF"/>
                <w:lang w:val="hy-AM"/>
              </w:rPr>
              <w:t xml:space="preserve"> </w:t>
            </w:r>
            <w:r>
              <w:rPr>
                <w:rFonts w:ascii="GHEA Grapalat" w:hAnsi="GHEA Grapalat" w:cs="Sylfaen"/>
                <w:sz w:val="24"/>
                <w:szCs w:val="24"/>
                <w:lang w:val="hy-AM"/>
              </w:rPr>
              <w:t>համապատասխան իրավական ակտը</w:t>
            </w:r>
            <w:r w:rsidRPr="00256FEB">
              <w:rPr>
                <w:rFonts w:ascii="GHEA Grapalat" w:hAnsi="GHEA Grapalat" w:cs="Sylfaen"/>
                <w:sz w:val="24"/>
                <w:szCs w:val="24"/>
                <w:lang w:val="hy-AM"/>
              </w:rPr>
              <w:t>:</w:t>
            </w:r>
          </w:p>
          <w:p w14:paraId="5302DFF8" w14:textId="0E4005BD" w:rsidR="00935C4A" w:rsidRPr="00FA1BE3" w:rsidRDefault="00935C4A" w:rsidP="00935C4A">
            <w:pPr>
              <w:spacing w:line="360" w:lineRule="auto"/>
              <w:ind w:firstLine="567"/>
              <w:jc w:val="both"/>
              <w:rPr>
                <w:sz w:val="24"/>
                <w:szCs w:val="24"/>
                <w:lang w:val="hy-AM"/>
              </w:rPr>
            </w:pPr>
            <w:r w:rsidRPr="00256FEB">
              <w:rPr>
                <w:rFonts w:ascii="GHEA Grapalat" w:hAnsi="GHEA Grapalat"/>
                <w:color w:val="000000"/>
                <w:sz w:val="24"/>
                <w:szCs w:val="24"/>
                <w:shd w:val="clear" w:color="auto" w:fill="FFFFFF"/>
                <w:lang w:val="hy-AM"/>
              </w:rPr>
              <w:t xml:space="preserve">Ելնելով վերոգրյալից </w:t>
            </w:r>
            <w:r>
              <w:rPr>
                <w:rFonts w:ascii="GHEA Grapalat" w:hAnsi="GHEA Grapalat"/>
                <w:color w:val="000000"/>
                <w:sz w:val="24"/>
                <w:szCs w:val="24"/>
                <w:shd w:val="clear" w:color="auto" w:fill="FFFFFF"/>
                <w:lang w:val="hy-AM"/>
              </w:rPr>
              <w:t>հայտնում ենք, որ անհրաժեշտ է</w:t>
            </w:r>
            <w:r w:rsidRPr="00256FEB">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Որոշման, ինչպես նաև </w:t>
            </w:r>
            <w:r w:rsidRPr="00256FEB">
              <w:rPr>
                <w:rFonts w:ascii="GHEA Grapalat" w:hAnsi="GHEA Grapalat"/>
                <w:color w:val="000000"/>
                <w:sz w:val="24"/>
                <w:szCs w:val="24"/>
                <w:shd w:val="clear" w:color="auto" w:fill="FFFFFF"/>
                <w:lang w:val="hy-AM"/>
              </w:rPr>
              <w:t xml:space="preserve">Նախագծի նախաբանում հղում կատարել այն իրավական ակտին, որը թույլ կտա </w:t>
            </w:r>
            <w:r w:rsidRPr="00256FEB">
              <w:rPr>
                <w:rFonts w:ascii="GHEA Grapalat" w:hAnsi="GHEA Grapalat"/>
                <w:bCs/>
                <w:sz w:val="24"/>
                <w:szCs w:val="24"/>
                <w:bdr w:val="none" w:sz="0" w:space="0" w:color="auto" w:frame="1"/>
                <w:lang w:val="hy-AM"/>
              </w:rPr>
              <w:t>Հայաստանի Հանրապետության</w:t>
            </w:r>
            <w:r w:rsidRPr="00256FEB">
              <w:rPr>
                <w:rFonts w:ascii="GHEA Grapalat" w:hAnsi="GHEA Grapalat" w:cs="Sylfaen"/>
                <w:color w:val="000000" w:themeColor="text1"/>
                <w:sz w:val="24"/>
                <w:szCs w:val="24"/>
                <w:shd w:val="clear" w:color="auto" w:fill="FFFFFF"/>
                <w:lang w:val="hy-AM"/>
              </w:rPr>
              <w:t xml:space="preserve"> </w:t>
            </w:r>
            <w:r w:rsidRPr="00256FEB">
              <w:rPr>
                <w:rFonts w:ascii="GHEA Grapalat" w:hAnsi="GHEA Grapalat"/>
                <w:color w:val="000000"/>
                <w:sz w:val="24"/>
                <w:szCs w:val="24"/>
                <w:shd w:val="clear" w:color="auto" w:fill="FFFFFF"/>
                <w:lang w:val="hy-AM"/>
              </w:rPr>
              <w:t>կառավարությանը հաստատելու Նախագծով առաջարկվող կարգավորումները:</w:t>
            </w:r>
            <w:r w:rsidRPr="00256FEB">
              <w:rPr>
                <w:rFonts w:ascii="Arial" w:hAnsi="Arial" w:cs="Arial"/>
                <w:color w:val="000000"/>
                <w:sz w:val="24"/>
                <w:szCs w:val="24"/>
                <w:shd w:val="clear" w:color="auto" w:fill="FFFFFF"/>
                <w:lang w:val="hy-AM"/>
              </w:rPr>
              <w:t> </w:t>
            </w:r>
          </w:p>
        </w:tc>
        <w:tc>
          <w:tcPr>
            <w:tcW w:w="3947" w:type="dxa"/>
            <w:noWrap/>
          </w:tcPr>
          <w:p w14:paraId="30570BA8" w14:textId="3B3566E8" w:rsidR="00935C4A" w:rsidRPr="00AF32F1" w:rsidRDefault="00293038" w:rsidP="00AF32F1">
            <w:pPr>
              <w:spacing w:line="360" w:lineRule="auto"/>
              <w:jc w:val="both"/>
              <w:rPr>
                <w:rFonts w:ascii="GHEA Grapalat" w:hAnsi="GHEA Grapalat"/>
                <w:sz w:val="24"/>
                <w:szCs w:val="24"/>
                <w:lang w:val="hy-AM"/>
              </w:rPr>
            </w:pPr>
            <w:r w:rsidRPr="00AF32F1">
              <w:rPr>
                <w:rFonts w:ascii="GHEA Grapalat" w:hAnsi="GHEA Grapalat"/>
                <w:sz w:val="24"/>
                <w:szCs w:val="24"/>
                <w:lang w:val="hy-AM"/>
              </w:rPr>
              <w:lastRenderedPageBreak/>
              <w:t>Ընդունվել է ի գիտություն</w:t>
            </w:r>
          </w:p>
        </w:tc>
      </w:tr>
      <w:tr w:rsidR="00935C4A" w:rsidRPr="00935C4A" w14:paraId="0D00033B" w14:textId="77777777" w:rsidTr="00935C4A">
        <w:trPr>
          <w:trHeight w:val="782"/>
        </w:trPr>
        <w:tc>
          <w:tcPr>
            <w:tcW w:w="7781" w:type="dxa"/>
            <w:noWrap/>
          </w:tcPr>
          <w:p w14:paraId="413F0F74" w14:textId="5FAA625B" w:rsidR="00935C4A" w:rsidRPr="00256FEB" w:rsidRDefault="00935C4A" w:rsidP="00935C4A">
            <w:pPr>
              <w:spacing w:line="360" w:lineRule="auto"/>
              <w:ind w:firstLine="567"/>
              <w:jc w:val="both"/>
              <w:rPr>
                <w:rFonts w:ascii="GHEA Grapalat" w:hAnsi="GHEA Grapalat"/>
                <w:color w:val="000000"/>
                <w:sz w:val="24"/>
                <w:szCs w:val="24"/>
                <w:shd w:val="clear" w:color="auto" w:fill="FFFFFF"/>
                <w:lang w:val="hy-AM"/>
              </w:rPr>
            </w:pPr>
            <w:r w:rsidRPr="00935C4A">
              <w:rPr>
                <w:rFonts w:ascii="GHEA Grapalat" w:hAnsi="GHEA Grapalat"/>
                <w:sz w:val="24"/>
                <w:szCs w:val="24"/>
                <w:lang w:val="hy-AM"/>
              </w:rPr>
              <w:lastRenderedPageBreak/>
              <w:t>2</w:t>
            </w:r>
            <w:r w:rsidRPr="00935C4A">
              <w:rPr>
                <w:rFonts w:ascii="Cambria Math" w:hAnsi="Cambria Math" w:cs="Cambria Math"/>
                <w:sz w:val="24"/>
                <w:szCs w:val="24"/>
                <w:lang w:val="hy-AM"/>
              </w:rPr>
              <w:t>․</w:t>
            </w:r>
            <w:r>
              <w:rPr>
                <w:rFonts w:ascii="Cambria Math" w:hAnsi="Cambria Math"/>
                <w:sz w:val="24"/>
                <w:szCs w:val="24"/>
                <w:lang w:val="hy-AM"/>
              </w:rPr>
              <w:t xml:space="preserve">  </w:t>
            </w:r>
            <w:r w:rsidRPr="00256FEB">
              <w:rPr>
                <w:rFonts w:ascii="GHEA Grapalat" w:hAnsi="GHEA Grapalat"/>
                <w:color w:val="000000"/>
                <w:sz w:val="24"/>
                <w:szCs w:val="24"/>
                <w:shd w:val="clear" w:color="auto" w:fill="FFFFFF"/>
                <w:lang w:val="hy-AM"/>
              </w:rPr>
              <w:t xml:space="preserve">Միևնույն ժամանակ հայտնում ենք, որ </w:t>
            </w:r>
            <w:r w:rsidRPr="00256FEB">
              <w:rPr>
                <w:rFonts w:ascii="GHEA Grapalat" w:hAnsi="GHEA Grapalat"/>
                <w:sz w:val="24"/>
                <w:szCs w:val="24"/>
                <w:lang w:val="hy-AM"/>
              </w:rPr>
              <w:t xml:space="preserve">Նախագծի 1-ին կետում </w:t>
            </w:r>
            <w:r w:rsidRPr="00256FEB">
              <w:rPr>
                <w:rFonts w:ascii="GHEA Grapalat" w:hAnsi="GHEA Grapalat"/>
                <w:i/>
                <w:sz w:val="24"/>
                <w:szCs w:val="24"/>
                <w:lang w:val="hy-AM"/>
              </w:rPr>
              <w:t>«տողի»</w:t>
            </w:r>
            <w:r w:rsidRPr="00256FEB">
              <w:rPr>
                <w:rFonts w:ascii="GHEA Grapalat" w:hAnsi="GHEA Grapalat"/>
                <w:sz w:val="24"/>
                <w:szCs w:val="24"/>
                <w:lang w:val="hy-AM"/>
              </w:rPr>
              <w:t xml:space="preserve"> բառն անհրաժեշտ է փոխարինել </w:t>
            </w:r>
            <w:r w:rsidRPr="00256FEB">
              <w:rPr>
                <w:rFonts w:ascii="GHEA Grapalat" w:hAnsi="GHEA Grapalat"/>
                <w:i/>
                <w:sz w:val="24"/>
                <w:szCs w:val="24"/>
                <w:lang w:val="hy-AM"/>
              </w:rPr>
              <w:t>«կետի»</w:t>
            </w:r>
            <w:r w:rsidRPr="00256FEB">
              <w:rPr>
                <w:rFonts w:ascii="GHEA Grapalat" w:hAnsi="GHEA Grapalat"/>
                <w:sz w:val="24"/>
                <w:szCs w:val="24"/>
                <w:lang w:val="hy-AM"/>
              </w:rPr>
              <w:t xml:space="preserve"> բառով՝ նկատի ունենալով «Նորմատիվ իրավական ակտերի մասին» օրենքի 14-րդ հոդվածի 5-րդ մասի պահանջները:</w:t>
            </w:r>
          </w:p>
          <w:p w14:paraId="2B40A6BD" w14:textId="04B7C4DC" w:rsidR="00935C4A" w:rsidRPr="00256FEB" w:rsidRDefault="00935C4A" w:rsidP="00935C4A">
            <w:pPr>
              <w:shd w:val="clear" w:color="auto" w:fill="FFFFFF"/>
              <w:spacing w:line="360" w:lineRule="auto"/>
              <w:ind w:firstLine="284"/>
              <w:jc w:val="both"/>
              <w:rPr>
                <w:rFonts w:ascii="GHEA Grapalat" w:hAnsi="GHEA Grapalat"/>
                <w:bCs/>
                <w:sz w:val="24"/>
                <w:szCs w:val="24"/>
                <w:lang w:val="hy-AM"/>
              </w:rPr>
            </w:pPr>
            <w:r w:rsidRPr="00256FEB">
              <w:rPr>
                <w:rFonts w:ascii="GHEA Grapalat" w:hAnsi="GHEA Grapalat"/>
                <w:bCs/>
                <w:sz w:val="24"/>
                <w:szCs w:val="24"/>
                <w:lang w:val="hy-AM"/>
              </w:rPr>
              <w:tab/>
            </w:r>
          </w:p>
          <w:p w14:paraId="21C928EE" w14:textId="6A497314" w:rsidR="00935C4A" w:rsidRPr="00935C4A" w:rsidRDefault="00935C4A" w:rsidP="0089325F">
            <w:pPr>
              <w:pStyle w:val="ListParagraph"/>
              <w:spacing w:after="0" w:line="360" w:lineRule="auto"/>
              <w:jc w:val="both"/>
              <w:rPr>
                <w:rFonts w:ascii="Cambria Math" w:hAnsi="Cambria Math"/>
                <w:sz w:val="24"/>
                <w:szCs w:val="24"/>
                <w:lang w:val="hy-AM"/>
              </w:rPr>
            </w:pPr>
          </w:p>
        </w:tc>
        <w:tc>
          <w:tcPr>
            <w:tcW w:w="3947" w:type="dxa"/>
            <w:noWrap/>
          </w:tcPr>
          <w:p w14:paraId="3D33F30D" w14:textId="6EAC7231" w:rsidR="00935C4A" w:rsidRPr="001C1C5F" w:rsidRDefault="00B20703" w:rsidP="001C1C5F">
            <w:pPr>
              <w:spacing w:line="360" w:lineRule="auto"/>
              <w:rPr>
                <w:rFonts w:ascii="GHEA Grapalat" w:hAnsi="GHEA Grapalat"/>
                <w:sz w:val="24"/>
                <w:szCs w:val="24"/>
              </w:rPr>
            </w:pPr>
            <w:r w:rsidRPr="001C1C5F">
              <w:rPr>
                <w:rFonts w:ascii="GHEA Grapalat" w:hAnsi="GHEA Grapalat"/>
                <w:sz w:val="24"/>
                <w:szCs w:val="24"/>
                <w:lang w:val="hy-AM"/>
              </w:rPr>
              <w:t>Ընդունվել է</w:t>
            </w:r>
          </w:p>
        </w:tc>
      </w:tr>
      <w:tr w:rsidR="00935C4A" w:rsidRPr="00935C4A" w14:paraId="7B2752E3" w14:textId="77777777" w:rsidTr="00935C4A">
        <w:trPr>
          <w:trHeight w:val="782"/>
        </w:trPr>
        <w:tc>
          <w:tcPr>
            <w:tcW w:w="7781" w:type="dxa"/>
            <w:noWrap/>
          </w:tcPr>
          <w:p w14:paraId="7CCC7DC4" w14:textId="7BA82BFD" w:rsidR="00935C4A" w:rsidRDefault="00935C4A" w:rsidP="00935C4A">
            <w:pPr>
              <w:spacing w:line="360" w:lineRule="auto"/>
              <w:ind w:firstLine="567"/>
              <w:jc w:val="both"/>
              <w:rPr>
                <w:sz w:val="24"/>
                <w:szCs w:val="24"/>
                <w:lang w:val="hy-AM"/>
              </w:rPr>
            </w:pPr>
            <w:r>
              <w:rPr>
                <w:rFonts w:ascii="GHEA Grapalat" w:hAnsi="GHEA Grapalat"/>
                <w:bCs/>
                <w:sz w:val="24"/>
                <w:szCs w:val="24"/>
                <w:lang w:val="hy-AM"/>
              </w:rPr>
              <w:t>3</w:t>
            </w:r>
            <w:r>
              <w:rPr>
                <w:rFonts w:ascii="Cambria Math" w:hAnsi="Cambria Math"/>
                <w:bCs/>
                <w:sz w:val="24"/>
                <w:szCs w:val="24"/>
                <w:lang w:val="hy-AM"/>
              </w:rPr>
              <w:t>․</w:t>
            </w:r>
            <w:r>
              <w:rPr>
                <w:rFonts w:ascii="GHEA Grapalat" w:hAnsi="GHEA Grapalat"/>
                <w:bCs/>
                <w:sz w:val="24"/>
                <w:szCs w:val="24"/>
                <w:lang w:val="hy-AM"/>
              </w:rPr>
              <w:t xml:space="preserve"> </w:t>
            </w:r>
            <w:r w:rsidRPr="00256FEB">
              <w:rPr>
                <w:rFonts w:ascii="GHEA Grapalat" w:hAnsi="GHEA Grapalat"/>
                <w:bCs/>
                <w:sz w:val="24"/>
                <w:szCs w:val="24"/>
                <w:lang w:val="hy-AM"/>
              </w:rPr>
              <w:t>Նշվածից զատ, Նախագծի նույն կետում առաջարկում ենք նախատեսել կարգավորում հատուկ այն դեպքերի համար, երբ ֆիզիկական անձը չունի հանրային ծառայության համարանիշ (</w:t>
            </w:r>
            <w:bookmarkStart w:id="0" w:name="_Hlk208994755"/>
            <w:r w:rsidRPr="00256FEB">
              <w:rPr>
                <w:rFonts w:ascii="GHEA Grapalat" w:hAnsi="GHEA Grapalat"/>
                <w:bCs/>
                <w:sz w:val="24"/>
                <w:szCs w:val="24"/>
                <w:lang w:val="hy-AM"/>
              </w:rPr>
              <w:t>տեղեկանք հանրային ծառայությունների համարանիշ հատկացնելու վերաբերյալ</w:t>
            </w:r>
            <w:bookmarkEnd w:id="0"/>
            <w:r w:rsidRPr="00256FEB">
              <w:rPr>
                <w:rFonts w:ascii="GHEA Grapalat" w:hAnsi="GHEA Grapalat"/>
                <w:bCs/>
                <w:sz w:val="24"/>
                <w:szCs w:val="24"/>
                <w:lang w:val="hy-AM"/>
              </w:rPr>
              <w:t>):</w:t>
            </w:r>
          </w:p>
        </w:tc>
        <w:tc>
          <w:tcPr>
            <w:tcW w:w="3947" w:type="dxa"/>
            <w:noWrap/>
          </w:tcPr>
          <w:p w14:paraId="4C01C675" w14:textId="00141499" w:rsidR="00935C4A" w:rsidRPr="001C1C5F" w:rsidRDefault="00B20703" w:rsidP="001C1C5F">
            <w:pPr>
              <w:spacing w:line="360" w:lineRule="auto"/>
              <w:rPr>
                <w:rFonts w:ascii="GHEA Grapalat" w:hAnsi="GHEA Grapalat"/>
                <w:sz w:val="24"/>
                <w:szCs w:val="24"/>
                <w:lang w:val="hy-AM"/>
              </w:rPr>
            </w:pPr>
            <w:r w:rsidRPr="001C1C5F">
              <w:rPr>
                <w:rFonts w:ascii="GHEA Grapalat" w:hAnsi="GHEA Grapalat"/>
                <w:sz w:val="24"/>
                <w:szCs w:val="24"/>
                <w:lang w:val="hy-AM"/>
              </w:rPr>
              <w:t>Ընդունվել է</w:t>
            </w:r>
          </w:p>
        </w:tc>
      </w:tr>
    </w:tbl>
    <w:p w14:paraId="0B839723" w14:textId="006AC754" w:rsidR="004319CB" w:rsidRPr="00FA1BE3" w:rsidRDefault="004319CB" w:rsidP="006475F5">
      <w:pPr>
        <w:spacing w:after="0" w:line="360" w:lineRule="auto"/>
        <w:jc w:val="both"/>
        <w:rPr>
          <w:rFonts w:ascii="GHEA Grapalat" w:hAnsi="GHEA Grapalat"/>
          <w:sz w:val="24"/>
          <w:szCs w:val="24"/>
          <w:lang w:val="hy-AM"/>
        </w:rPr>
      </w:pPr>
    </w:p>
    <w:sectPr w:rsidR="004319CB" w:rsidRPr="00FA1BE3" w:rsidSect="007129E8">
      <w:pgSz w:w="12240" w:h="15840"/>
      <w:pgMar w:top="567" w:right="1440" w:bottom="15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E7A" w14:textId="77777777" w:rsidR="00FA3E62" w:rsidRDefault="00FA3E62" w:rsidP="00086080">
      <w:pPr>
        <w:spacing w:after="0" w:line="240" w:lineRule="auto"/>
      </w:pPr>
      <w:r>
        <w:separator/>
      </w:r>
    </w:p>
  </w:endnote>
  <w:endnote w:type="continuationSeparator" w:id="0">
    <w:p w14:paraId="50B768BA" w14:textId="77777777" w:rsidR="00FA3E62" w:rsidRDefault="00FA3E62" w:rsidP="00086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9BF23A" w14:textId="77777777" w:rsidR="00FA3E62" w:rsidRDefault="00FA3E62" w:rsidP="00086080">
      <w:pPr>
        <w:spacing w:after="0" w:line="240" w:lineRule="auto"/>
      </w:pPr>
      <w:r>
        <w:separator/>
      </w:r>
    </w:p>
  </w:footnote>
  <w:footnote w:type="continuationSeparator" w:id="0">
    <w:p w14:paraId="0E28EBD0" w14:textId="77777777" w:rsidR="00FA3E62" w:rsidRDefault="00FA3E62" w:rsidP="00086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13353"/>
    <w:multiLevelType w:val="hybridMultilevel"/>
    <w:tmpl w:val="5128E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D0003"/>
    <w:multiLevelType w:val="hybridMultilevel"/>
    <w:tmpl w:val="9828B2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E437D3"/>
    <w:multiLevelType w:val="hybridMultilevel"/>
    <w:tmpl w:val="B560D2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C07855"/>
    <w:multiLevelType w:val="hybridMultilevel"/>
    <w:tmpl w:val="658C4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6A158D"/>
    <w:multiLevelType w:val="hybridMultilevel"/>
    <w:tmpl w:val="FFC84B7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445F44"/>
    <w:multiLevelType w:val="hybridMultilevel"/>
    <w:tmpl w:val="A0F6985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3E5A9F"/>
    <w:multiLevelType w:val="hybridMultilevel"/>
    <w:tmpl w:val="9828B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3473EE"/>
    <w:multiLevelType w:val="hybridMultilevel"/>
    <w:tmpl w:val="74E888D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A7C2CD0"/>
    <w:multiLevelType w:val="hybridMultilevel"/>
    <w:tmpl w:val="F49C84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6B40D3A"/>
    <w:multiLevelType w:val="hybridMultilevel"/>
    <w:tmpl w:val="F49C8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A76A3D"/>
    <w:multiLevelType w:val="hybridMultilevel"/>
    <w:tmpl w:val="467C52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F0B3AD2"/>
    <w:multiLevelType w:val="hybridMultilevel"/>
    <w:tmpl w:val="1494DA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56C0DD5"/>
    <w:multiLevelType w:val="hybridMultilevel"/>
    <w:tmpl w:val="658C4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BB1306"/>
    <w:multiLevelType w:val="hybridMultilevel"/>
    <w:tmpl w:val="762CF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0"/>
  </w:num>
  <w:num w:numId="4">
    <w:abstractNumId w:val="2"/>
  </w:num>
  <w:num w:numId="5">
    <w:abstractNumId w:val="4"/>
  </w:num>
  <w:num w:numId="6">
    <w:abstractNumId w:val="9"/>
  </w:num>
  <w:num w:numId="7">
    <w:abstractNumId w:val="8"/>
  </w:num>
  <w:num w:numId="8">
    <w:abstractNumId w:val="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 w:numId="12">
    <w:abstractNumId w:val="5"/>
  </w:num>
  <w:num w:numId="13">
    <w:abstractNumId w:val="3"/>
  </w:num>
  <w:num w:numId="14">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1E8"/>
    <w:rsid w:val="000319FD"/>
    <w:rsid w:val="0003650D"/>
    <w:rsid w:val="00053936"/>
    <w:rsid w:val="00063E96"/>
    <w:rsid w:val="00066B26"/>
    <w:rsid w:val="000708F8"/>
    <w:rsid w:val="00086080"/>
    <w:rsid w:val="000911D6"/>
    <w:rsid w:val="00097873"/>
    <w:rsid w:val="000B3793"/>
    <w:rsid w:val="000C38E7"/>
    <w:rsid w:val="000C6A52"/>
    <w:rsid w:val="000E5F15"/>
    <w:rsid w:val="00103DC7"/>
    <w:rsid w:val="00110FE9"/>
    <w:rsid w:val="001257AA"/>
    <w:rsid w:val="001367A5"/>
    <w:rsid w:val="001513CB"/>
    <w:rsid w:val="0015685E"/>
    <w:rsid w:val="0017240B"/>
    <w:rsid w:val="001877DF"/>
    <w:rsid w:val="001A0CF8"/>
    <w:rsid w:val="001A3115"/>
    <w:rsid w:val="001C1C5F"/>
    <w:rsid w:val="001C434D"/>
    <w:rsid w:val="001E63A9"/>
    <w:rsid w:val="001E6FE9"/>
    <w:rsid w:val="001F1B08"/>
    <w:rsid w:val="002032E3"/>
    <w:rsid w:val="002058A8"/>
    <w:rsid w:val="00214212"/>
    <w:rsid w:val="00215B2D"/>
    <w:rsid w:val="00215BB5"/>
    <w:rsid w:val="00240953"/>
    <w:rsid w:val="0027483E"/>
    <w:rsid w:val="00292942"/>
    <w:rsid w:val="00293038"/>
    <w:rsid w:val="002B148E"/>
    <w:rsid w:val="002D211E"/>
    <w:rsid w:val="002E2365"/>
    <w:rsid w:val="00313EDD"/>
    <w:rsid w:val="00314CEE"/>
    <w:rsid w:val="00315932"/>
    <w:rsid w:val="003402FC"/>
    <w:rsid w:val="0036309A"/>
    <w:rsid w:val="003712CD"/>
    <w:rsid w:val="003901B8"/>
    <w:rsid w:val="003A25AE"/>
    <w:rsid w:val="003D4753"/>
    <w:rsid w:val="003E7856"/>
    <w:rsid w:val="003F332A"/>
    <w:rsid w:val="00401F2B"/>
    <w:rsid w:val="004025A2"/>
    <w:rsid w:val="00410E12"/>
    <w:rsid w:val="004319CB"/>
    <w:rsid w:val="004445B0"/>
    <w:rsid w:val="00452DD1"/>
    <w:rsid w:val="00457A0C"/>
    <w:rsid w:val="00480584"/>
    <w:rsid w:val="00483BD4"/>
    <w:rsid w:val="00484075"/>
    <w:rsid w:val="0049022D"/>
    <w:rsid w:val="004916B5"/>
    <w:rsid w:val="00496549"/>
    <w:rsid w:val="004A1C12"/>
    <w:rsid w:val="004A3FC3"/>
    <w:rsid w:val="004B5F98"/>
    <w:rsid w:val="004C1013"/>
    <w:rsid w:val="004D0A2B"/>
    <w:rsid w:val="004D2435"/>
    <w:rsid w:val="004E16F7"/>
    <w:rsid w:val="004F09CF"/>
    <w:rsid w:val="00504539"/>
    <w:rsid w:val="00527521"/>
    <w:rsid w:val="0057430F"/>
    <w:rsid w:val="00576BAA"/>
    <w:rsid w:val="005A1237"/>
    <w:rsid w:val="005A7573"/>
    <w:rsid w:val="005A770D"/>
    <w:rsid w:val="005B68DF"/>
    <w:rsid w:val="005C19D9"/>
    <w:rsid w:val="005D1128"/>
    <w:rsid w:val="005D574E"/>
    <w:rsid w:val="005D6E64"/>
    <w:rsid w:val="005E75AD"/>
    <w:rsid w:val="005F152C"/>
    <w:rsid w:val="006030AF"/>
    <w:rsid w:val="006475F5"/>
    <w:rsid w:val="00650DC7"/>
    <w:rsid w:val="00660FBD"/>
    <w:rsid w:val="00686881"/>
    <w:rsid w:val="00691B4D"/>
    <w:rsid w:val="006A6BA6"/>
    <w:rsid w:val="006A7288"/>
    <w:rsid w:val="006B0E61"/>
    <w:rsid w:val="006B4BA5"/>
    <w:rsid w:val="006C4AE1"/>
    <w:rsid w:val="006D5077"/>
    <w:rsid w:val="006E0FDA"/>
    <w:rsid w:val="007102F1"/>
    <w:rsid w:val="00710A0A"/>
    <w:rsid w:val="007129E8"/>
    <w:rsid w:val="0072219F"/>
    <w:rsid w:val="00762631"/>
    <w:rsid w:val="0076264E"/>
    <w:rsid w:val="00781FE0"/>
    <w:rsid w:val="00793283"/>
    <w:rsid w:val="007B3C5F"/>
    <w:rsid w:val="007B4B0B"/>
    <w:rsid w:val="007C3269"/>
    <w:rsid w:val="007C4937"/>
    <w:rsid w:val="007D59AF"/>
    <w:rsid w:val="007D6C2F"/>
    <w:rsid w:val="007E2B5A"/>
    <w:rsid w:val="007E4C12"/>
    <w:rsid w:val="0083041A"/>
    <w:rsid w:val="00842A2B"/>
    <w:rsid w:val="0084641D"/>
    <w:rsid w:val="008635FD"/>
    <w:rsid w:val="008661EB"/>
    <w:rsid w:val="00887958"/>
    <w:rsid w:val="00893614"/>
    <w:rsid w:val="00893C76"/>
    <w:rsid w:val="00894F88"/>
    <w:rsid w:val="008B6783"/>
    <w:rsid w:val="008B756C"/>
    <w:rsid w:val="008D56D3"/>
    <w:rsid w:val="008F3EBF"/>
    <w:rsid w:val="009237E0"/>
    <w:rsid w:val="00924611"/>
    <w:rsid w:val="00925AE4"/>
    <w:rsid w:val="00935626"/>
    <w:rsid w:val="00935C4A"/>
    <w:rsid w:val="009405EF"/>
    <w:rsid w:val="0094313A"/>
    <w:rsid w:val="00945362"/>
    <w:rsid w:val="00951D87"/>
    <w:rsid w:val="00952BEF"/>
    <w:rsid w:val="0095582E"/>
    <w:rsid w:val="009569CA"/>
    <w:rsid w:val="00967C7C"/>
    <w:rsid w:val="00984787"/>
    <w:rsid w:val="00992879"/>
    <w:rsid w:val="0099502B"/>
    <w:rsid w:val="009A2F71"/>
    <w:rsid w:val="009A564D"/>
    <w:rsid w:val="009D0282"/>
    <w:rsid w:val="009D3D86"/>
    <w:rsid w:val="009F2CC9"/>
    <w:rsid w:val="009F4346"/>
    <w:rsid w:val="00A26D9B"/>
    <w:rsid w:val="00A30E06"/>
    <w:rsid w:val="00A411D9"/>
    <w:rsid w:val="00A47EB6"/>
    <w:rsid w:val="00A70B32"/>
    <w:rsid w:val="00A7255C"/>
    <w:rsid w:val="00A87C99"/>
    <w:rsid w:val="00A90162"/>
    <w:rsid w:val="00A95B07"/>
    <w:rsid w:val="00A96A6A"/>
    <w:rsid w:val="00AA18DB"/>
    <w:rsid w:val="00AB3CDE"/>
    <w:rsid w:val="00AE4216"/>
    <w:rsid w:val="00AF32F1"/>
    <w:rsid w:val="00AF417E"/>
    <w:rsid w:val="00B20703"/>
    <w:rsid w:val="00B20EAE"/>
    <w:rsid w:val="00B700A6"/>
    <w:rsid w:val="00B70BE8"/>
    <w:rsid w:val="00B72053"/>
    <w:rsid w:val="00B72485"/>
    <w:rsid w:val="00B74EA5"/>
    <w:rsid w:val="00B81AE7"/>
    <w:rsid w:val="00B91284"/>
    <w:rsid w:val="00BB0F2F"/>
    <w:rsid w:val="00BC25B1"/>
    <w:rsid w:val="00BE0ACA"/>
    <w:rsid w:val="00BF61E8"/>
    <w:rsid w:val="00BF6437"/>
    <w:rsid w:val="00BF679D"/>
    <w:rsid w:val="00C01A1F"/>
    <w:rsid w:val="00C034AD"/>
    <w:rsid w:val="00C20376"/>
    <w:rsid w:val="00C23CA3"/>
    <w:rsid w:val="00C44F52"/>
    <w:rsid w:val="00C5137A"/>
    <w:rsid w:val="00C80AD3"/>
    <w:rsid w:val="00C839F3"/>
    <w:rsid w:val="00C84927"/>
    <w:rsid w:val="00CA0EB9"/>
    <w:rsid w:val="00CA3E25"/>
    <w:rsid w:val="00CC6201"/>
    <w:rsid w:val="00CD6580"/>
    <w:rsid w:val="00CF0392"/>
    <w:rsid w:val="00CF14A6"/>
    <w:rsid w:val="00CF41A5"/>
    <w:rsid w:val="00CF7B83"/>
    <w:rsid w:val="00D22679"/>
    <w:rsid w:val="00D30AC3"/>
    <w:rsid w:val="00D35B23"/>
    <w:rsid w:val="00D4708E"/>
    <w:rsid w:val="00D56537"/>
    <w:rsid w:val="00D5790E"/>
    <w:rsid w:val="00D8178A"/>
    <w:rsid w:val="00D91531"/>
    <w:rsid w:val="00DA12B6"/>
    <w:rsid w:val="00DA487C"/>
    <w:rsid w:val="00DF478B"/>
    <w:rsid w:val="00E0105C"/>
    <w:rsid w:val="00E2556D"/>
    <w:rsid w:val="00E31310"/>
    <w:rsid w:val="00E34FCB"/>
    <w:rsid w:val="00E351A7"/>
    <w:rsid w:val="00E35284"/>
    <w:rsid w:val="00E374CA"/>
    <w:rsid w:val="00E40DE2"/>
    <w:rsid w:val="00E47F67"/>
    <w:rsid w:val="00E57BD8"/>
    <w:rsid w:val="00E65030"/>
    <w:rsid w:val="00E7198D"/>
    <w:rsid w:val="00F1209D"/>
    <w:rsid w:val="00F75FC8"/>
    <w:rsid w:val="00F83A97"/>
    <w:rsid w:val="00F94BB1"/>
    <w:rsid w:val="00FA1BE3"/>
    <w:rsid w:val="00FA3E62"/>
    <w:rsid w:val="00FB10E6"/>
    <w:rsid w:val="00FC31EE"/>
    <w:rsid w:val="00FC566E"/>
    <w:rsid w:val="00FE16F7"/>
    <w:rsid w:val="00FE2DC0"/>
    <w:rsid w:val="00FE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B4E29"/>
  <w15:docId w15:val="{E9ECF0F7-A8E0-4422-A1F9-B32B89779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2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List Paragraph (numbered (a)),List_Paragraph,Multilevel para_II,Akapit z listą BS,Indent Paragraph,Bullet OFM,Bullets,List Paragraph1,Table/Figure Heading,En tête 1,ADB paragraph numbering,123 List Paragraph,Celula,Ha"/>
    <w:basedOn w:val="Normal"/>
    <w:link w:val="ListParagraphChar"/>
    <w:uiPriority w:val="34"/>
    <w:qFormat/>
    <w:rsid w:val="0057430F"/>
    <w:pPr>
      <w:spacing w:after="200" w:line="276" w:lineRule="auto"/>
      <w:ind w:left="720"/>
    </w:pPr>
    <w:rPr>
      <w:rFonts w:ascii="GHEA Grapalat" w:eastAsia="Calibri" w:hAnsi="GHEA Grapalat" w:cs="Times New Roman"/>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Table/Figure Heading Char,En tête 1 Char"/>
    <w:link w:val="ListParagraph"/>
    <w:uiPriority w:val="34"/>
    <w:qFormat/>
    <w:locked/>
    <w:rsid w:val="0057430F"/>
    <w:rPr>
      <w:rFonts w:ascii="GHEA Grapalat" w:eastAsia="Calibri" w:hAnsi="GHEA Grapalat" w:cs="Times New Roman"/>
    </w:rPr>
  </w:style>
  <w:style w:type="paragraph" w:styleId="BalloonText">
    <w:name w:val="Balloon Text"/>
    <w:basedOn w:val="Normal"/>
    <w:link w:val="BalloonTextChar"/>
    <w:uiPriority w:val="99"/>
    <w:semiHidden/>
    <w:unhideWhenUsed/>
    <w:rsid w:val="001877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7DF"/>
    <w:rPr>
      <w:rFonts w:ascii="Segoe UI" w:hAnsi="Segoe UI" w:cs="Segoe UI"/>
      <w:sz w:val="18"/>
      <w:szCs w:val="18"/>
    </w:rPr>
  </w:style>
  <w:style w:type="paragraph" w:customStyle="1" w:styleId="Default">
    <w:name w:val="Default"/>
    <w:rsid w:val="000C38E7"/>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CommentReference">
    <w:name w:val="annotation reference"/>
    <w:basedOn w:val="DefaultParagraphFont"/>
    <w:uiPriority w:val="99"/>
    <w:unhideWhenUsed/>
    <w:rsid w:val="00E57BD8"/>
    <w:rPr>
      <w:sz w:val="16"/>
      <w:szCs w:val="16"/>
    </w:rPr>
  </w:style>
  <w:style w:type="paragraph" w:styleId="CommentText">
    <w:name w:val="annotation text"/>
    <w:basedOn w:val="Normal"/>
    <w:link w:val="CommentTextChar"/>
    <w:uiPriority w:val="99"/>
    <w:unhideWhenUsed/>
    <w:rsid w:val="00E57BD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E57B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1284"/>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9128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086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080"/>
  </w:style>
  <w:style w:type="paragraph" w:styleId="Footer">
    <w:name w:val="footer"/>
    <w:basedOn w:val="Normal"/>
    <w:link w:val="FooterChar"/>
    <w:uiPriority w:val="99"/>
    <w:unhideWhenUsed/>
    <w:rsid w:val="00086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080"/>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Обычный (веб)"/>
    <w:basedOn w:val="Normal"/>
    <w:link w:val="NormalWebChar"/>
    <w:uiPriority w:val="99"/>
    <w:unhideWhenUsed/>
    <w:qFormat/>
    <w:rsid w:val="005A770D"/>
    <w:rPr>
      <w:rFonts w:ascii="Times New Roman" w:hAnsi="Times New Roman" w:cs="Times New Roman"/>
      <w:sz w:val="24"/>
      <w:szCs w:val="24"/>
    </w:rPr>
  </w:style>
  <w:style w:type="character" w:styleId="Hyperlink">
    <w:name w:val="Hyperlink"/>
    <w:basedOn w:val="DefaultParagraphFont"/>
    <w:uiPriority w:val="99"/>
    <w:unhideWhenUsed/>
    <w:rsid w:val="005A770D"/>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Обычный (веб) Char"/>
    <w:link w:val="NormalWeb"/>
    <w:uiPriority w:val="99"/>
    <w:locked/>
    <w:rsid w:val="005A1237"/>
    <w:rPr>
      <w:rFonts w:ascii="Times New Roman" w:hAnsi="Times New Roman" w:cs="Times New Roman"/>
      <w:sz w:val="24"/>
      <w:szCs w:val="24"/>
    </w:rPr>
  </w:style>
  <w:style w:type="character" w:customStyle="1" w:styleId="FootnoteTextChar">
    <w:name w:val="Footnote Text Char"/>
    <w:aliases w:val="single space Char,ft Char,ALTS FOOTNOTE Char,fn Char,Footnote Text Char Char Char,FOOTNOTES Char,ADB Char,Fußnote Char,footnote text Char Char,Footnote Text Char1 Char Char,Footnote Text Char2 Char Char,f Char,footnote text Char1"/>
    <w:basedOn w:val="DefaultParagraphFont"/>
    <w:link w:val="FootnoteText"/>
    <w:uiPriority w:val="99"/>
    <w:semiHidden/>
    <w:locked/>
    <w:rsid w:val="00A96A6A"/>
    <w:rPr>
      <w:rFonts w:ascii="Arial" w:eastAsia="Times New Roman" w:hAnsi="Arial" w:cs="Times New Roman"/>
      <w:sz w:val="18"/>
      <w:szCs w:val="20"/>
    </w:rPr>
  </w:style>
  <w:style w:type="paragraph" w:styleId="FootnoteText">
    <w:name w:val="footnote text"/>
    <w:aliases w:val="single space,ft,ALTS FOOTNOTE,fn,Footnote Text Char Char,FOOTNOTES,ADB,Fußnote,footnote text Char,Footnote Text Char1 Char,Footnote Text Char2 Char,f,footnote text,Geneva 9,Font: Geneva 9,ft1,12pt"/>
    <w:basedOn w:val="Normal"/>
    <w:link w:val="FootnoteTextChar"/>
    <w:uiPriority w:val="99"/>
    <w:semiHidden/>
    <w:unhideWhenUsed/>
    <w:qFormat/>
    <w:rsid w:val="00A96A6A"/>
    <w:pPr>
      <w:spacing w:after="0" w:line="240" w:lineRule="auto"/>
      <w:ind w:left="187" w:hanging="187"/>
      <w:jc w:val="both"/>
    </w:pPr>
    <w:rPr>
      <w:rFonts w:ascii="Arial" w:eastAsia="Times New Roman" w:hAnsi="Arial" w:cs="Times New Roman"/>
      <w:sz w:val="18"/>
      <w:szCs w:val="20"/>
    </w:rPr>
  </w:style>
  <w:style w:type="character" w:customStyle="1" w:styleId="FootnoteTextChar1">
    <w:name w:val="Footnote Text Char1"/>
    <w:basedOn w:val="DefaultParagraphFont"/>
    <w:uiPriority w:val="99"/>
    <w:semiHidden/>
    <w:rsid w:val="00A96A6A"/>
    <w:rPr>
      <w:sz w:val="20"/>
      <w:szCs w:val="20"/>
    </w:rPr>
  </w:style>
  <w:style w:type="character" w:styleId="FootnoteReference">
    <w:name w:val="footnote reference"/>
    <w:aliases w:val="ftref,16 Point,Superscript 6 Point,Ref,de nota al pie"/>
    <w:basedOn w:val="DefaultParagraphFont"/>
    <w:uiPriority w:val="99"/>
    <w:semiHidden/>
    <w:unhideWhenUsed/>
    <w:rsid w:val="00A96A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10026">
      <w:bodyDiv w:val="1"/>
      <w:marLeft w:val="0"/>
      <w:marRight w:val="0"/>
      <w:marTop w:val="0"/>
      <w:marBottom w:val="0"/>
      <w:divBdr>
        <w:top w:val="none" w:sz="0" w:space="0" w:color="auto"/>
        <w:left w:val="none" w:sz="0" w:space="0" w:color="auto"/>
        <w:bottom w:val="none" w:sz="0" w:space="0" w:color="auto"/>
        <w:right w:val="none" w:sz="0" w:space="0" w:color="auto"/>
      </w:divBdr>
    </w:div>
    <w:div w:id="176310199">
      <w:bodyDiv w:val="1"/>
      <w:marLeft w:val="0"/>
      <w:marRight w:val="0"/>
      <w:marTop w:val="0"/>
      <w:marBottom w:val="0"/>
      <w:divBdr>
        <w:top w:val="none" w:sz="0" w:space="0" w:color="auto"/>
        <w:left w:val="none" w:sz="0" w:space="0" w:color="auto"/>
        <w:bottom w:val="none" w:sz="0" w:space="0" w:color="auto"/>
        <w:right w:val="none" w:sz="0" w:space="0" w:color="auto"/>
      </w:divBdr>
    </w:div>
    <w:div w:id="187371875">
      <w:bodyDiv w:val="1"/>
      <w:marLeft w:val="0"/>
      <w:marRight w:val="0"/>
      <w:marTop w:val="0"/>
      <w:marBottom w:val="0"/>
      <w:divBdr>
        <w:top w:val="none" w:sz="0" w:space="0" w:color="auto"/>
        <w:left w:val="none" w:sz="0" w:space="0" w:color="auto"/>
        <w:bottom w:val="none" w:sz="0" w:space="0" w:color="auto"/>
        <w:right w:val="none" w:sz="0" w:space="0" w:color="auto"/>
      </w:divBdr>
      <w:divsChild>
        <w:div w:id="716708133">
          <w:marLeft w:val="0"/>
          <w:marRight w:val="0"/>
          <w:marTop w:val="0"/>
          <w:marBottom w:val="0"/>
          <w:divBdr>
            <w:top w:val="none" w:sz="0" w:space="0" w:color="auto"/>
            <w:left w:val="none" w:sz="0" w:space="0" w:color="auto"/>
            <w:bottom w:val="none" w:sz="0" w:space="0" w:color="auto"/>
            <w:right w:val="none" w:sz="0" w:space="0" w:color="auto"/>
          </w:divBdr>
          <w:divsChild>
            <w:div w:id="199086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22442">
      <w:bodyDiv w:val="1"/>
      <w:marLeft w:val="0"/>
      <w:marRight w:val="0"/>
      <w:marTop w:val="0"/>
      <w:marBottom w:val="0"/>
      <w:divBdr>
        <w:top w:val="none" w:sz="0" w:space="0" w:color="auto"/>
        <w:left w:val="none" w:sz="0" w:space="0" w:color="auto"/>
        <w:bottom w:val="none" w:sz="0" w:space="0" w:color="auto"/>
        <w:right w:val="none" w:sz="0" w:space="0" w:color="auto"/>
      </w:divBdr>
    </w:div>
    <w:div w:id="439841963">
      <w:bodyDiv w:val="1"/>
      <w:marLeft w:val="0"/>
      <w:marRight w:val="0"/>
      <w:marTop w:val="0"/>
      <w:marBottom w:val="0"/>
      <w:divBdr>
        <w:top w:val="none" w:sz="0" w:space="0" w:color="auto"/>
        <w:left w:val="none" w:sz="0" w:space="0" w:color="auto"/>
        <w:bottom w:val="none" w:sz="0" w:space="0" w:color="auto"/>
        <w:right w:val="none" w:sz="0" w:space="0" w:color="auto"/>
      </w:divBdr>
    </w:div>
    <w:div w:id="661667610">
      <w:bodyDiv w:val="1"/>
      <w:marLeft w:val="0"/>
      <w:marRight w:val="0"/>
      <w:marTop w:val="0"/>
      <w:marBottom w:val="0"/>
      <w:divBdr>
        <w:top w:val="none" w:sz="0" w:space="0" w:color="auto"/>
        <w:left w:val="none" w:sz="0" w:space="0" w:color="auto"/>
        <w:bottom w:val="none" w:sz="0" w:space="0" w:color="auto"/>
        <w:right w:val="none" w:sz="0" w:space="0" w:color="auto"/>
      </w:divBdr>
    </w:div>
    <w:div w:id="670985033">
      <w:bodyDiv w:val="1"/>
      <w:marLeft w:val="0"/>
      <w:marRight w:val="0"/>
      <w:marTop w:val="0"/>
      <w:marBottom w:val="0"/>
      <w:divBdr>
        <w:top w:val="none" w:sz="0" w:space="0" w:color="auto"/>
        <w:left w:val="none" w:sz="0" w:space="0" w:color="auto"/>
        <w:bottom w:val="none" w:sz="0" w:space="0" w:color="auto"/>
        <w:right w:val="none" w:sz="0" w:space="0" w:color="auto"/>
      </w:divBdr>
    </w:div>
    <w:div w:id="672605800">
      <w:bodyDiv w:val="1"/>
      <w:marLeft w:val="0"/>
      <w:marRight w:val="0"/>
      <w:marTop w:val="0"/>
      <w:marBottom w:val="0"/>
      <w:divBdr>
        <w:top w:val="none" w:sz="0" w:space="0" w:color="auto"/>
        <w:left w:val="none" w:sz="0" w:space="0" w:color="auto"/>
        <w:bottom w:val="none" w:sz="0" w:space="0" w:color="auto"/>
        <w:right w:val="none" w:sz="0" w:space="0" w:color="auto"/>
      </w:divBdr>
      <w:divsChild>
        <w:div w:id="1889414765">
          <w:marLeft w:val="0"/>
          <w:marRight w:val="0"/>
          <w:marTop w:val="0"/>
          <w:marBottom w:val="0"/>
          <w:divBdr>
            <w:top w:val="none" w:sz="0" w:space="0" w:color="auto"/>
            <w:left w:val="none" w:sz="0" w:space="0" w:color="auto"/>
            <w:bottom w:val="none" w:sz="0" w:space="0" w:color="auto"/>
            <w:right w:val="none" w:sz="0" w:space="0" w:color="auto"/>
          </w:divBdr>
          <w:divsChild>
            <w:div w:id="169380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61287">
      <w:bodyDiv w:val="1"/>
      <w:marLeft w:val="0"/>
      <w:marRight w:val="0"/>
      <w:marTop w:val="0"/>
      <w:marBottom w:val="0"/>
      <w:divBdr>
        <w:top w:val="none" w:sz="0" w:space="0" w:color="auto"/>
        <w:left w:val="none" w:sz="0" w:space="0" w:color="auto"/>
        <w:bottom w:val="none" w:sz="0" w:space="0" w:color="auto"/>
        <w:right w:val="none" w:sz="0" w:space="0" w:color="auto"/>
      </w:divBdr>
    </w:div>
    <w:div w:id="1098137442">
      <w:bodyDiv w:val="1"/>
      <w:marLeft w:val="0"/>
      <w:marRight w:val="0"/>
      <w:marTop w:val="0"/>
      <w:marBottom w:val="0"/>
      <w:divBdr>
        <w:top w:val="none" w:sz="0" w:space="0" w:color="auto"/>
        <w:left w:val="none" w:sz="0" w:space="0" w:color="auto"/>
        <w:bottom w:val="none" w:sz="0" w:space="0" w:color="auto"/>
        <w:right w:val="none" w:sz="0" w:space="0" w:color="auto"/>
      </w:divBdr>
    </w:div>
    <w:div w:id="1199122396">
      <w:bodyDiv w:val="1"/>
      <w:marLeft w:val="0"/>
      <w:marRight w:val="0"/>
      <w:marTop w:val="0"/>
      <w:marBottom w:val="0"/>
      <w:divBdr>
        <w:top w:val="none" w:sz="0" w:space="0" w:color="auto"/>
        <w:left w:val="none" w:sz="0" w:space="0" w:color="auto"/>
        <w:bottom w:val="none" w:sz="0" w:space="0" w:color="auto"/>
        <w:right w:val="none" w:sz="0" w:space="0" w:color="auto"/>
      </w:divBdr>
    </w:div>
    <w:div w:id="1250116972">
      <w:bodyDiv w:val="1"/>
      <w:marLeft w:val="0"/>
      <w:marRight w:val="0"/>
      <w:marTop w:val="0"/>
      <w:marBottom w:val="0"/>
      <w:divBdr>
        <w:top w:val="none" w:sz="0" w:space="0" w:color="auto"/>
        <w:left w:val="none" w:sz="0" w:space="0" w:color="auto"/>
        <w:bottom w:val="none" w:sz="0" w:space="0" w:color="auto"/>
        <w:right w:val="none" w:sz="0" w:space="0" w:color="auto"/>
      </w:divBdr>
    </w:div>
    <w:div w:id="1290477321">
      <w:bodyDiv w:val="1"/>
      <w:marLeft w:val="0"/>
      <w:marRight w:val="0"/>
      <w:marTop w:val="0"/>
      <w:marBottom w:val="0"/>
      <w:divBdr>
        <w:top w:val="none" w:sz="0" w:space="0" w:color="auto"/>
        <w:left w:val="none" w:sz="0" w:space="0" w:color="auto"/>
        <w:bottom w:val="none" w:sz="0" w:space="0" w:color="auto"/>
        <w:right w:val="none" w:sz="0" w:space="0" w:color="auto"/>
      </w:divBdr>
    </w:div>
    <w:div w:id="1562863063">
      <w:bodyDiv w:val="1"/>
      <w:marLeft w:val="0"/>
      <w:marRight w:val="0"/>
      <w:marTop w:val="0"/>
      <w:marBottom w:val="0"/>
      <w:divBdr>
        <w:top w:val="none" w:sz="0" w:space="0" w:color="auto"/>
        <w:left w:val="none" w:sz="0" w:space="0" w:color="auto"/>
        <w:bottom w:val="none" w:sz="0" w:space="0" w:color="auto"/>
        <w:right w:val="none" w:sz="0" w:space="0" w:color="auto"/>
      </w:divBdr>
    </w:div>
    <w:div w:id="1579753309">
      <w:bodyDiv w:val="1"/>
      <w:marLeft w:val="0"/>
      <w:marRight w:val="0"/>
      <w:marTop w:val="0"/>
      <w:marBottom w:val="0"/>
      <w:divBdr>
        <w:top w:val="none" w:sz="0" w:space="0" w:color="auto"/>
        <w:left w:val="none" w:sz="0" w:space="0" w:color="auto"/>
        <w:bottom w:val="none" w:sz="0" w:space="0" w:color="auto"/>
        <w:right w:val="none" w:sz="0" w:space="0" w:color="auto"/>
      </w:divBdr>
    </w:div>
    <w:div w:id="1726756174">
      <w:bodyDiv w:val="1"/>
      <w:marLeft w:val="0"/>
      <w:marRight w:val="0"/>
      <w:marTop w:val="0"/>
      <w:marBottom w:val="0"/>
      <w:divBdr>
        <w:top w:val="none" w:sz="0" w:space="0" w:color="auto"/>
        <w:left w:val="none" w:sz="0" w:space="0" w:color="auto"/>
        <w:bottom w:val="none" w:sz="0" w:space="0" w:color="auto"/>
        <w:right w:val="none" w:sz="0" w:space="0" w:color="auto"/>
      </w:divBdr>
    </w:div>
    <w:div w:id="1882090116">
      <w:bodyDiv w:val="1"/>
      <w:marLeft w:val="0"/>
      <w:marRight w:val="0"/>
      <w:marTop w:val="0"/>
      <w:marBottom w:val="0"/>
      <w:divBdr>
        <w:top w:val="none" w:sz="0" w:space="0" w:color="auto"/>
        <w:left w:val="none" w:sz="0" w:space="0" w:color="auto"/>
        <w:bottom w:val="none" w:sz="0" w:space="0" w:color="auto"/>
        <w:right w:val="none" w:sz="0" w:space="0" w:color="auto"/>
      </w:divBdr>
      <w:divsChild>
        <w:div w:id="1023288716">
          <w:marLeft w:val="0"/>
          <w:marRight w:val="0"/>
          <w:marTop w:val="0"/>
          <w:marBottom w:val="0"/>
          <w:divBdr>
            <w:top w:val="none" w:sz="0" w:space="0" w:color="auto"/>
            <w:left w:val="none" w:sz="0" w:space="0" w:color="auto"/>
            <w:bottom w:val="none" w:sz="0" w:space="0" w:color="auto"/>
            <w:right w:val="none" w:sz="0" w:space="0" w:color="auto"/>
          </w:divBdr>
          <w:divsChild>
            <w:div w:id="126730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15480">
      <w:bodyDiv w:val="1"/>
      <w:marLeft w:val="0"/>
      <w:marRight w:val="0"/>
      <w:marTop w:val="0"/>
      <w:marBottom w:val="0"/>
      <w:divBdr>
        <w:top w:val="none" w:sz="0" w:space="0" w:color="auto"/>
        <w:left w:val="none" w:sz="0" w:space="0" w:color="auto"/>
        <w:bottom w:val="none" w:sz="0" w:space="0" w:color="auto"/>
        <w:right w:val="none" w:sz="0" w:space="0" w:color="auto"/>
      </w:divBdr>
    </w:div>
    <w:div w:id="2001615486">
      <w:bodyDiv w:val="1"/>
      <w:marLeft w:val="0"/>
      <w:marRight w:val="0"/>
      <w:marTop w:val="0"/>
      <w:marBottom w:val="0"/>
      <w:divBdr>
        <w:top w:val="none" w:sz="0" w:space="0" w:color="auto"/>
        <w:left w:val="none" w:sz="0" w:space="0" w:color="auto"/>
        <w:bottom w:val="none" w:sz="0" w:space="0" w:color="auto"/>
        <w:right w:val="none" w:sz="0" w:space="0" w:color="auto"/>
      </w:divBdr>
    </w:div>
    <w:div w:id="2112698320">
      <w:bodyDiv w:val="1"/>
      <w:marLeft w:val="0"/>
      <w:marRight w:val="0"/>
      <w:marTop w:val="0"/>
      <w:marBottom w:val="0"/>
      <w:divBdr>
        <w:top w:val="none" w:sz="0" w:space="0" w:color="auto"/>
        <w:left w:val="none" w:sz="0" w:space="0" w:color="auto"/>
        <w:bottom w:val="none" w:sz="0" w:space="0" w:color="auto"/>
        <w:right w:val="none" w:sz="0" w:space="0" w:color="auto"/>
      </w:divBdr>
    </w:div>
    <w:div w:id="2116560429">
      <w:bodyDiv w:val="1"/>
      <w:marLeft w:val="0"/>
      <w:marRight w:val="0"/>
      <w:marTop w:val="0"/>
      <w:marBottom w:val="0"/>
      <w:divBdr>
        <w:top w:val="none" w:sz="0" w:space="0" w:color="auto"/>
        <w:left w:val="none" w:sz="0" w:space="0" w:color="auto"/>
        <w:bottom w:val="none" w:sz="0" w:space="0" w:color="auto"/>
        <w:right w:val="none" w:sz="0" w:space="0" w:color="auto"/>
      </w:divBdr>
      <w:divsChild>
        <w:div w:id="1663585093">
          <w:marLeft w:val="0"/>
          <w:marRight w:val="0"/>
          <w:marTop w:val="0"/>
          <w:marBottom w:val="0"/>
          <w:divBdr>
            <w:top w:val="none" w:sz="0" w:space="0" w:color="auto"/>
            <w:left w:val="none" w:sz="0" w:space="0" w:color="auto"/>
            <w:bottom w:val="none" w:sz="0" w:space="0" w:color="auto"/>
            <w:right w:val="none" w:sz="0" w:space="0" w:color="auto"/>
          </w:divBdr>
          <w:divsChild>
            <w:div w:id="8484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EBA5E-C1C8-4AAE-A6DC-0AB60DA7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490</Words>
  <Characters>2797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A. Musheghyan</dc:creator>
  <cp:keywords>https:/mul2-mineconomy.gov.am/tasks/307654/oneclick/ampop (3) (2) (2) (1).docx?token=ce531117be3546abff3f887c6e55d9a2</cp:keywords>
  <dc:description/>
  <cp:lastModifiedBy>Artak K. Chilingaryan</cp:lastModifiedBy>
  <cp:revision>9</cp:revision>
  <cp:lastPrinted>2021-07-19T06:37:00Z</cp:lastPrinted>
  <dcterms:created xsi:type="dcterms:W3CDTF">2025-09-17T05:18:00Z</dcterms:created>
  <dcterms:modified xsi:type="dcterms:W3CDTF">2025-09-17T07:05:00Z</dcterms:modified>
</cp:coreProperties>
</file>