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874A3" w14:textId="1DE9EEF2"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ՀԱՅԱՍՏԱՆԻ ՀԱՆՐԱՊԵՏՈՒԹՅԱՆ</w:t>
      </w:r>
    </w:p>
    <w:p w14:paraId="364874A4" w14:textId="067C5CE2" w:rsidR="00656680" w:rsidRPr="0070159F" w:rsidRDefault="004A681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 xml:space="preserve"> </w:t>
      </w:r>
    </w:p>
    <w:p w14:paraId="364874A5"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ՍՆԱՆԿՈՒԹՅԱՆ ՕՐԵՆՍԳԻՐՔ</w:t>
      </w:r>
    </w:p>
    <w:p w14:paraId="364874A6"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74A7"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ԲԱԺԻՆ 1</w:t>
      </w:r>
    </w:p>
    <w:p w14:paraId="364874A8"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ԸՆԴՀԱՆՈՒՐ ԴՐՈՒՅԹՆԵՐ</w:t>
      </w:r>
    </w:p>
    <w:p w14:paraId="364874A9"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74AB"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ՀԻՄՆԱԿԱՆ ԴՐՈՒՅԹՆԵՐ</w:t>
      </w:r>
    </w:p>
    <w:p w14:paraId="364874AC" w14:textId="77777777" w:rsidR="00656680" w:rsidRPr="0070159F" w:rsidRDefault="00656680">
      <w:pPr>
        <w:spacing w:after="0" w:line="276" w:lineRule="auto"/>
        <w:jc w:val="center"/>
        <w:rPr>
          <w:rFonts w:ascii="GHEA Grapalat" w:eastAsia="GHEA Grapalat" w:hAnsi="GHEA Grapalat" w:cs="GHEA Grapalat"/>
          <w:sz w:val="24"/>
          <w:szCs w:val="24"/>
        </w:rPr>
      </w:pPr>
    </w:p>
    <w:p w14:paraId="57697CB9" w14:textId="1DF09133" w:rsidR="005D4AE6" w:rsidRPr="0070159F" w:rsidRDefault="005D4AE6" w:rsidP="000D5FDB">
      <w:pPr>
        <w:pStyle w:val="Heading2"/>
      </w:pPr>
      <w:bookmarkStart w:id="0" w:name="_heading=h.30j0zll" w:colFirst="0" w:colLast="0"/>
      <w:bookmarkEnd w:id="0"/>
      <w:r w:rsidRPr="0070159F">
        <w:t xml:space="preserve">Օրենսգրքի կարգավորման առարկան և գործողության սահմանները </w:t>
      </w:r>
    </w:p>
    <w:p w14:paraId="7044D76A" w14:textId="77777777" w:rsidR="00174A5F" w:rsidRPr="0070159F" w:rsidRDefault="00174A5F" w:rsidP="00174A5F">
      <w:pPr>
        <w:rPr>
          <w:rFonts w:ascii="GHEA Grapalat" w:hAnsi="GHEA Grapalat"/>
          <w:sz w:val="24"/>
          <w:szCs w:val="24"/>
        </w:rPr>
      </w:pPr>
    </w:p>
    <w:p w14:paraId="04E29F5A" w14:textId="5DE66B3C" w:rsidR="005D4AE6" w:rsidRPr="0070159F" w:rsidRDefault="005D4AE6" w:rsidP="005D4AE6">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օրենսգիրքը կարգավորում է իրավաբանական և ֆիզիկական անձանց սնանկության և սնանկության վտանգի հետ կապված հարաբերությունները, ինչպես նաև  սնանկության գործի վարման և դրա շրջանակում առանձին քաղաքացիական գործերի քննության հետ կապված հարաբերություններ։ </w:t>
      </w:r>
    </w:p>
    <w:p w14:paraId="0507E085" w14:textId="75258C15" w:rsidR="005D4AE6" w:rsidRPr="0070159F" w:rsidRDefault="005D4AE6" w:rsidP="005D4AE6">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Բանկերի, վարկային կազմակերպությունների, ներդրումային ընկերությունների, ներդրումային ֆոնդի կառավարիչների, ներդրումային ֆոնդերի և ապահովագրական ընկերությունների, կրիպտոակտիվներով ծառայություններ մատուցող անձի սնանկության  բնագավառի հարաբերությունները կարգավորվում են «Բանկերի, վարկային կազմակերպությունների, ներդրումային ընկերությունների, ներդրումային ֆոնդի կառավարիչների, ներդրումային ֆոնդերի և ապահովագրական ընկերությունների սնանկության մասին» օրենքով: </w:t>
      </w:r>
    </w:p>
    <w:p w14:paraId="5D12C406" w14:textId="59559E84" w:rsidR="00DE60FB" w:rsidRPr="00D0099D" w:rsidRDefault="005D4AE6" w:rsidP="00D0099D">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Սնանկության և սնանկության վտանգի վարույթներով սույն օրենսգրքով նախատեսված գործողությունները, գործի քննությունը կամ առանձին դատավարական գործողությունն իրականացվում է դրանց կատարման ժամանակ գործող օրենքով:</w:t>
      </w:r>
      <w:bookmarkStart w:id="1" w:name="_heading=h.yyj5f0jefgp7" w:colFirst="0" w:colLast="0"/>
      <w:bookmarkEnd w:id="1"/>
    </w:p>
    <w:p w14:paraId="364874C0" w14:textId="77777777" w:rsidR="00656680" w:rsidRPr="0070159F" w:rsidRDefault="00656680" w:rsidP="00D0099D">
      <w:pPr>
        <w:spacing w:after="0" w:line="276" w:lineRule="auto"/>
        <w:jc w:val="both"/>
        <w:rPr>
          <w:rFonts w:ascii="GHEA Grapalat" w:eastAsia="GHEA Grapalat" w:hAnsi="GHEA Grapalat" w:cs="GHEA Grapalat"/>
          <w:b/>
          <w:sz w:val="24"/>
          <w:szCs w:val="24"/>
          <w:highlight w:val="white"/>
        </w:rPr>
      </w:pPr>
    </w:p>
    <w:p w14:paraId="364874C1" w14:textId="1488B144" w:rsidR="00656680" w:rsidRPr="0070159F" w:rsidRDefault="00F26E22">
      <w:pPr>
        <w:pStyle w:val="Heading2"/>
      </w:pPr>
      <w:bookmarkStart w:id="2" w:name="_Ref193366328"/>
      <w:r w:rsidRPr="0070159F">
        <w:t xml:space="preserve">Օրենսգրքում օգտագործվող հիմնական հասկացությունները </w:t>
      </w:r>
      <w:bookmarkEnd w:id="2"/>
    </w:p>
    <w:p w14:paraId="364874C2"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color w:val="000000"/>
          <w:sz w:val="24"/>
          <w:szCs w:val="24"/>
        </w:rPr>
      </w:pPr>
    </w:p>
    <w:p w14:paraId="51481A22" w14:textId="13CE9D6C" w:rsidR="004F17D9" w:rsidRPr="0070159F" w:rsidRDefault="00F26E22" w:rsidP="004F17D9">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004F17D9" w:rsidRPr="0070159F">
        <w:rPr>
          <w:rFonts w:ascii="GHEA Grapalat" w:eastAsia="GHEA Grapalat" w:hAnsi="GHEA Grapalat" w:cs="GHEA Grapalat"/>
          <w:color w:val="000000"/>
          <w:sz w:val="24"/>
          <w:szCs w:val="24"/>
        </w:rPr>
        <w:t>Սույն օրենսգրքում օգտագործվող հիմնական հասկացություններն կիրառվում են հետևյալ իմաստով</w:t>
      </w:r>
      <w:r w:rsidR="004F17D9" w:rsidRPr="0070159F">
        <w:rPr>
          <w:rFonts w:ascii="Cambria Math" w:eastAsia="Cambria Math" w:hAnsi="Cambria Math" w:cs="Cambria Math"/>
          <w:color w:val="000000"/>
          <w:sz w:val="24"/>
          <w:szCs w:val="24"/>
        </w:rPr>
        <w:t>․</w:t>
      </w:r>
    </w:p>
    <w:p w14:paraId="561F664A"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անվճարունակություն`</w:t>
      </w:r>
      <w:r w:rsidRPr="0070159F">
        <w:rPr>
          <w:rFonts w:ascii="GHEA Grapalat" w:eastAsia="GHEA Grapalat" w:hAnsi="GHEA Grapalat" w:cs="GHEA Grapalat"/>
          <w:color w:val="000000"/>
          <w:sz w:val="24"/>
          <w:szCs w:val="24"/>
        </w:rPr>
        <w:t xml:space="preserve"> փաստացի կամ հաշվեկշռային անվճարունակություն.</w:t>
      </w:r>
    </w:p>
    <w:p w14:paraId="0DA3F9DB" w14:textId="11C82D80"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lastRenderedPageBreak/>
        <w:t>փաստացի անվճարունակություն՝</w:t>
      </w:r>
      <w:r w:rsidRPr="0070159F">
        <w:rPr>
          <w:rFonts w:ascii="GHEA Grapalat" w:eastAsia="GHEA Grapalat" w:hAnsi="GHEA Grapalat" w:cs="GHEA Grapalat"/>
          <w:color w:val="000000"/>
          <w:sz w:val="24"/>
          <w:szCs w:val="24"/>
        </w:rPr>
        <w:t xml:space="preserve"> իրավիճակ, որի պայմաններում պարտապանը ունի  սույն օրենսգրքով սահմանված չափով </w:t>
      </w:r>
      <w:r w:rsidR="00304695" w:rsidRPr="0070159F">
        <w:rPr>
          <w:rFonts w:ascii="GHEA Grapalat" w:eastAsia="GHEA Grapalat" w:hAnsi="GHEA Grapalat" w:cs="GHEA Grapalat"/>
          <w:color w:val="000000"/>
          <w:sz w:val="24"/>
          <w:szCs w:val="24"/>
        </w:rPr>
        <w:t xml:space="preserve">և ժամկետով </w:t>
      </w:r>
      <w:r w:rsidRPr="0070159F">
        <w:rPr>
          <w:rFonts w:ascii="GHEA Grapalat" w:eastAsia="GHEA Grapalat" w:hAnsi="GHEA Grapalat" w:cs="GHEA Grapalat"/>
          <w:color w:val="000000"/>
          <w:sz w:val="24"/>
          <w:szCs w:val="24"/>
        </w:rPr>
        <w:t>անվիճելի վճարային դրամական պարտավորությունների</w:t>
      </w:r>
      <w:r w:rsidR="00E209A5"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կետանց</w:t>
      </w:r>
      <w:r w:rsidRPr="0070159F">
        <w:rPr>
          <w:rFonts w:ascii="Cambria Math" w:eastAsia="Microsoft JhengHei" w:hAnsi="Cambria Math" w:cs="Cambria Math"/>
          <w:color w:val="000000"/>
          <w:sz w:val="24"/>
          <w:szCs w:val="24"/>
        </w:rPr>
        <w:t>․</w:t>
      </w:r>
    </w:p>
    <w:p w14:paraId="66B4F948"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հաշվեկշռային անվճարունակություն՝</w:t>
      </w:r>
      <w:r w:rsidRPr="0070159F">
        <w:rPr>
          <w:rFonts w:ascii="GHEA Grapalat" w:eastAsia="GHEA Grapalat" w:hAnsi="GHEA Grapalat" w:cs="GHEA Grapalat"/>
          <w:color w:val="000000"/>
          <w:sz w:val="24"/>
          <w:szCs w:val="24"/>
        </w:rPr>
        <w:t xml:space="preserve"> իրավիճակ, որի պայմաններում հաշվապահական հաշվառման կանոնների հիման վրա կատարված գնահատմամբ պարտապանի պարտավորությունները գերազանցում են պարտապանի ակտիվների արժեքը</w:t>
      </w:r>
      <w:r w:rsidRPr="0070159F">
        <w:rPr>
          <w:rFonts w:ascii="Cambria Math" w:eastAsia="Microsoft JhengHei" w:hAnsi="Cambria Math" w:cs="Cambria Math"/>
          <w:color w:val="000000"/>
          <w:sz w:val="24"/>
          <w:szCs w:val="24"/>
        </w:rPr>
        <w:t>․</w:t>
      </w:r>
    </w:p>
    <w:p w14:paraId="47CC3E3C" w14:textId="77777777" w:rsidR="004F17D9" w:rsidRPr="0070159F" w:rsidRDefault="004F17D9" w:rsidP="007D0E6E">
      <w:pPr>
        <w:numPr>
          <w:ilvl w:val="0"/>
          <w:numId w:val="107"/>
        </w:numPr>
        <w:pBdr>
          <w:top w:val="nil"/>
          <w:left w:val="nil"/>
          <w:bottom w:val="nil"/>
          <w:right w:val="nil"/>
          <w:between w:val="nil"/>
        </w:pBdr>
        <w:spacing w:after="0" w:line="240"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վճարում կատարելու պարտապանի փաստացի անկարողություն՝</w:t>
      </w:r>
      <w:r w:rsidRPr="0070159F">
        <w:rPr>
          <w:rFonts w:ascii="GHEA Grapalat" w:eastAsia="GHEA Grapalat" w:hAnsi="GHEA Grapalat" w:cs="GHEA Grapalat"/>
          <w:b/>
          <w:color w:val="000000"/>
          <w:sz w:val="24"/>
          <w:szCs w:val="24"/>
          <w:u w:val="single"/>
        </w:rPr>
        <w:t xml:space="preserve"> </w:t>
      </w:r>
      <w:r w:rsidRPr="0070159F">
        <w:rPr>
          <w:rFonts w:ascii="GHEA Grapalat" w:eastAsia="GHEA Grapalat" w:hAnsi="GHEA Grapalat" w:cs="GHEA Grapalat"/>
          <w:color w:val="000000"/>
          <w:sz w:val="24"/>
          <w:szCs w:val="24"/>
        </w:rPr>
        <w:t>դրամական միջոցների, սպասվող դրամական մուտքերի, եկամուտների, արագ իրացվող գույքի և այլ ակտիվների անբավարարությամբ կամ բացակայությամբ, ինչպես նաև պարտապանից անկախ այլ հանգամանքներով պայմանավորված ֆինանսական դժվարություն, որի արդյունքում պարտապանը չի կարող կատարել սույն օրենսգրքով նախատեսված չափով անվիճելի վճարային պարտավորությունը</w:t>
      </w:r>
      <w:r w:rsidRPr="0070159F">
        <w:rPr>
          <w:rFonts w:ascii="Cambria Math" w:eastAsia="Microsoft JhengHei" w:hAnsi="Cambria Math" w:cs="Cambria Math"/>
          <w:color w:val="000000"/>
          <w:sz w:val="24"/>
          <w:szCs w:val="24"/>
        </w:rPr>
        <w:t>․</w:t>
      </w:r>
    </w:p>
    <w:p w14:paraId="017C600A" w14:textId="77777777" w:rsidR="004F17D9" w:rsidRPr="0070159F" w:rsidRDefault="004F17D9" w:rsidP="007D0E6E">
      <w:pPr>
        <w:numPr>
          <w:ilvl w:val="0"/>
          <w:numId w:val="107"/>
        </w:numPr>
        <w:pBdr>
          <w:top w:val="nil"/>
          <w:left w:val="nil"/>
          <w:bottom w:val="nil"/>
          <w:right w:val="nil"/>
          <w:between w:val="nil"/>
        </w:pBdr>
        <w:spacing w:after="0" w:line="240"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կամավոր սնանկության դիմում՝ </w:t>
      </w:r>
      <w:r w:rsidRPr="0070159F">
        <w:rPr>
          <w:rFonts w:ascii="GHEA Grapalat" w:eastAsia="GHEA Grapalat" w:hAnsi="GHEA Grapalat" w:cs="GHEA Grapalat"/>
          <w:color w:val="000000"/>
          <w:sz w:val="24"/>
          <w:szCs w:val="24"/>
        </w:rPr>
        <w:t>սեփական նախաձեռնությամբ սնանկ ճանաչվելու համար</w:t>
      </w:r>
      <w:r w:rsidRPr="0070159F">
        <w:rPr>
          <w:rFonts w:ascii="GHEA Grapalat" w:hAnsi="GHEA Grapalat"/>
          <w:color w:val="000000"/>
          <w:sz w:val="24"/>
          <w:szCs w:val="24"/>
        </w:rPr>
        <w:t xml:space="preserve"> </w:t>
      </w:r>
      <w:r w:rsidRPr="0070159F">
        <w:rPr>
          <w:rFonts w:ascii="GHEA Grapalat" w:eastAsia="GHEA Grapalat" w:hAnsi="GHEA Grapalat" w:cs="GHEA Grapalat"/>
          <w:color w:val="000000"/>
          <w:sz w:val="24"/>
          <w:szCs w:val="24"/>
        </w:rPr>
        <w:t>անվճարունակ պարտապանի կողմից Սնանկության դատարան ներկայացվող դիմում</w:t>
      </w:r>
      <w:r w:rsidRPr="0070159F">
        <w:rPr>
          <w:rFonts w:ascii="Cambria Math" w:eastAsia="Microsoft JhengHei" w:hAnsi="Cambria Math" w:cs="Cambria Math"/>
          <w:color w:val="000000"/>
          <w:sz w:val="24"/>
          <w:szCs w:val="24"/>
        </w:rPr>
        <w:t>․</w:t>
      </w:r>
    </w:p>
    <w:p w14:paraId="1B7D03C0"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bCs/>
          <w:color w:val="000000"/>
          <w:sz w:val="24"/>
          <w:szCs w:val="24"/>
        </w:rPr>
      </w:pPr>
      <w:r w:rsidRPr="0070159F">
        <w:rPr>
          <w:rFonts w:ascii="GHEA Grapalat" w:eastAsia="GHEA Grapalat" w:hAnsi="GHEA Grapalat" w:cs="GHEA Grapalat"/>
          <w:b/>
          <w:color w:val="000000"/>
          <w:sz w:val="24"/>
          <w:szCs w:val="24"/>
        </w:rPr>
        <w:t xml:space="preserve">հարկադրված սնանկության դիմում՝ </w:t>
      </w:r>
      <w:r w:rsidRPr="0070159F">
        <w:rPr>
          <w:rFonts w:ascii="GHEA Grapalat" w:eastAsia="GHEA Grapalat" w:hAnsi="GHEA Grapalat" w:cs="GHEA Grapalat"/>
          <w:bCs/>
          <w:color w:val="000000"/>
          <w:sz w:val="24"/>
          <w:szCs w:val="24"/>
        </w:rPr>
        <w:t>պարտատիրոջ կողմից անվճարունակ պարտապանին սնանկ ճանաչելու համար Սնանկության դատարան ներկայացվող դիմում</w:t>
      </w:r>
      <w:r w:rsidRPr="0070159F">
        <w:rPr>
          <w:rFonts w:ascii="Cambria Math" w:eastAsia="MS Mincho" w:hAnsi="Cambria Math" w:cs="Cambria Math"/>
          <w:bCs/>
          <w:color w:val="000000"/>
          <w:sz w:val="24"/>
          <w:szCs w:val="24"/>
        </w:rPr>
        <w:t>․</w:t>
      </w:r>
      <w:r w:rsidRPr="0070159F">
        <w:rPr>
          <w:rFonts w:ascii="GHEA Grapalat" w:eastAsia="GHEA Grapalat" w:hAnsi="GHEA Grapalat" w:cs="GHEA Grapalat"/>
          <w:bCs/>
          <w:color w:val="000000"/>
          <w:sz w:val="24"/>
          <w:szCs w:val="24"/>
        </w:rPr>
        <w:t xml:space="preserve"> </w:t>
      </w:r>
    </w:p>
    <w:p w14:paraId="2605A55C"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bCs/>
          <w:color w:val="000000"/>
          <w:sz w:val="24"/>
          <w:szCs w:val="24"/>
        </w:rPr>
      </w:pPr>
      <w:r w:rsidRPr="0070159F">
        <w:rPr>
          <w:rFonts w:ascii="GHEA Grapalat" w:eastAsia="GHEA Grapalat" w:hAnsi="GHEA Grapalat" w:cs="GHEA Grapalat"/>
          <w:b/>
          <w:color w:val="000000"/>
          <w:sz w:val="24"/>
          <w:szCs w:val="24"/>
        </w:rPr>
        <w:t xml:space="preserve">սնանկության գործ` </w:t>
      </w:r>
      <w:r w:rsidRPr="0070159F">
        <w:rPr>
          <w:rFonts w:ascii="GHEA Grapalat" w:eastAsia="GHEA Grapalat" w:hAnsi="GHEA Grapalat" w:cs="GHEA Grapalat"/>
          <w:bCs/>
          <w:color w:val="000000"/>
          <w:sz w:val="24"/>
          <w:szCs w:val="24"/>
        </w:rPr>
        <w:t xml:space="preserve">կամավոր կամ հարկադրված սնանկության դիմումի հիման վրա Սնանկության դատարանում քննվող գործ. </w:t>
      </w:r>
    </w:p>
    <w:p w14:paraId="41A579C6"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bCs/>
          <w:color w:val="000000"/>
          <w:sz w:val="24"/>
          <w:szCs w:val="24"/>
        </w:rPr>
      </w:pPr>
      <w:r w:rsidRPr="0070159F">
        <w:rPr>
          <w:rFonts w:ascii="GHEA Grapalat" w:eastAsia="GHEA Grapalat" w:hAnsi="GHEA Grapalat" w:cs="GHEA Grapalat"/>
          <w:b/>
          <w:color w:val="000000"/>
          <w:sz w:val="24"/>
          <w:szCs w:val="24"/>
        </w:rPr>
        <w:t>Դատարան՝</w:t>
      </w:r>
      <w:r w:rsidRPr="0070159F">
        <w:rPr>
          <w:rFonts w:ascii="GHEA Grapalat" w:eastAsia="GHEA Grapalat" w:hAnsi="GHEA Grapalat" w:cs="GHEA Grapalat"/>
          <w:bCs/>
          <w:color w:val="000000"/>
          <w:sz w:val="24"/>
          <w:szCs w:val="24"/>
        </w:rPr>
        <w:t xml:space="preserve"> Սնանկության դատարան. </w:t>
      </w:r>
    </w:p>
    <w:p w14:paraId="043D7DBB"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սնանկության վարույթ՝ </w:t>
      </w:r>
      <w:r w:rsidRPr="0070159F">
        <w:rPr>
          <w:rFonts w:ascii="GHEA Grapalat" w:eastAsia="GHEA Grapalat" w:hAnsi="GHEA Grapalat" w:cs="GHEA Grapalat"/>
          <w:bCs/>
          <w:color w:val="000000"/>
          <w:sz w:val="24"/>
          <w:szCs w:val="24"/>
        </w:rPr>
        <w:t xml:space="preserve">կամավոր կամ հարկադրված սնանկության            դիմումը վարույթ ընդունելուց մինչև սնանկության վարույթն ավարտելու մասին վճռի կայացումը սույն օրենսգրքով սահմանված գործողությունների ամբողջականություն.                </w:t>
      </w:r>
    </w:p>
    <w:p w14:paraId="460D342B" w14:textId="6408F34C" w:rsidR="004F17D9" w:rsidRPr="0070159F" w:rsidRDefault="001F71F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 </w:t>
      </w:r>
      <w:r w:rsidR="004F17D9" w:rsidRPr="0070159F">
        <w:rPr>
          <w:rFonts w:ascii="GHEA Grapalat" w:eastAsia="GHEA Grapalat" w:hAnsi="GHEA Grapalat" w:cs="GHEA Grapalat"/>
          <w:b/>
          <w:color w:val="000000"/>
          <w:sz w:val="24"/>
          <w:szCs w:val="24"/>
        </w:rPr>
        <w:t>ֆինանսական առողջացման վարույթ՝</w:t>
      </w:r>
      <w:r w:rsidR="004F17D9" w:rsidRPr="0070159F">
        <w:rPr>
          <w:rFonts w:ascii="GHEA Grapalat" w:eastAsia="GHEA Grapalat" w:hAnsi="GHEA Grapalat" w:cs="GHEA Grapalat"/>
          <w:color w:val="000000"/>
          <w:sz w:val="24"/>
          <w:szCs w:val="24"/>
        </w:rPr>
        <w:t xml:space="preserve"> պարտապանի վճարունակության վերականգնմանն ուղղված վարույթ, որն իրականացվում է սույն օրենսգրքով սահմանված կարգով հաստատված ֆինանսական առողջացման ծրագրի հիման վրա</w:t>
      </w:r>
      <w:r w:rsidR="004F17D9" w:rsidRPr="0070159F">
        <w:rPr>
          <w:rFonts w:ascii="Cambria Math" w:eastAsia="Cambria Math" w:hAnsi="Cambria Math" w:cs="Cambria Math"/>
          <w:color w:val="000000"/>
          <w:sz w:val="24"/>
          <w:szCs w:val="24"/>
        </w:rPr>
        <w:t>․</w:t>
      </w:r>
    </w:p>
    <w:p w14:paraId="0397292C" w14:textId="358344B7" w:rsidR="004F17D9" w:rsidRPr="0070159F" w:rsidRDefault="001F71F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 </w:t>
      </w:r>
      <w:r w:rsidR="004F17D9" w:rsidRPr="0070159F">
        <w:rPr>
          <w:rFonts w:ascii="GHEA Grapalat" w:eastAsia="GHEA Grapalat" w:hAnsi="GHEA Grapalat" w:cs="GHEA Grapalat"/>
          <w:b/>
          <w:color w:val="000000"/>
          <w:sz w:val="24"/>
          <w:szCs w:val="24"/>
        </w:rPr>
        <w:t>ֆինանսական առողջացման ծրագիր՝</w:t>
      </w:r>
      <w:r w:rsidR="004F17D9" w:rsidRPr="0070159F">
        <w:rPr>
          <w:rFonts w:ascii="GHEA Grapalat" w:eastAsia="GHEA Grapalat" w:hAnsi="GHEA Grapalat" w:cs="GHEA Grapalat"/>
          <w:color w:val="000000"/>
          <w:sz w:val="24"/>
          <w:szCs w:val="24"/>
        </w:rPr>
        <w:t xml:space="preserve"> փաստաթուղթ, որով նախատեսվում է պարտապանի վճարունակությունը վերականգնելու նպատակով նրա նկատմամբ կիրառվող, օրենքով չարգելված միջոցառումների համալիր և որը </w:t>
      </w:r>
      <w:r w:rsidR="004F17D9" w:rsidRPr="0070159F">
        <w:rPr>
          <w:rFonts w:ascii="GHEA Grapalat" w:eastAsia="GHEA Grapalat" w:hAnsi="GHEA Grapalat" w:cs="GHEA Grapalat"/>
          <w:color w:val="000000"/>
          <w:sz w:val="24"/>
          <w:szCs w:val="24"/>
        </w:rPr>
        <w:lastRenderedPageBreak/>
        <w:t>հիմք է հանդիսանում ֆինանսական առողջացման վարույթի իրականացման համար</w:t>
      </w:r>
      <w:r w:rsidR="004F17D9" w:rsidRPr="0070159F">
        <w:rPr>
          <w:rFonts w:ascii="Cambria Math" w:eastAsia="Cambria Math" w:hAnsi="Cambria Math" w:cs="Cambria Math"/>
          <w:color w:val="000000"/>
          <w:sz w:val="24"/>
          <w:szCs w:val="24"/>
        </w:rPr>
        <w:t>․</w:t>
      </w:r>
    </w:p>
    <w:p w14:paraId="59131E67"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լուծարման վարույթ՝ </w:t>
      </w:r>
      <w:r w:rsidRPr="0070159F">
        <w:rPr>
          <w:rFonts w:ascii="GHEA Grapalat" w:eastAsia="GHEA Grapalat" w:hAnsi="GHEA Grapalat" w:cs="GHEA Grapalat"/>
          <w:color w:val="000000"/>
          <w:sz w:val="24"/>
          <w:szCs w:val="24"/>
        </w:rPr>
        <w:t>պարտապան իրավաբանական անձի ակտիվների հավաքագրման, տնօրինման և ակտիվների իրացումից ստացված գումարը պարտատերերին բաշխմանն ուղղված վարույթ</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w:t>
      </w:r>
    </w:p>
    <w:p w14:paraId="4D822FB5" w14:textId="77777777" w:rsidR="004F17D9" w:rsidRPr="0070159F" w:rsidRDefault="00DD6D63"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sdt>
        <w:sdtPr>
          <w:rPr>
            <w:rFonts w:ascii="GHEA Grapalat" w:hAnsi="GHEA Grapalat"/>
            <w:sz w:val="24"/>
            <w:szCs w:val="24"/>
          </w:rPr>
          <w:tag w:val="goog_rdk_108"/>
          <w:id w:val="873493340"/>
        </w:sdtPr>
        <w:sdtEndPr/>
        <w:sdtContent/>
      </w:sdt>
      <w:sdt>
        <w:sdtPr>
          <w:rPr>
            <w:rFonts w:ascii="GHEA Grapalat" w:hAnsi="GHEA Grapalat"/>
            <w:sz w:val="24"/>
            <w:szCs w:val="24"/>
          </w:rPr>
          <w:tag w:val="goog_rdk_109"/>
          <w:id w:val="-2052147441"/>
        </w:sdtPr>
        <w:sdtEndPr/>
        <w:sdtContent/>
      </w:sdt>
      <w:r w:rsidR="004F17D9" w:rsidRPr="0070159F">
        <w:rPr>
          <w:rFonts w:ascii="GHEA Grapalat" w:eastAsia="GHEA Grapalat" w:hAnsi="GHEA Grapalat" w:cs="GHEA Grapalat"/>
          <w:b/>
          <w:color w:val="000000"/>
          <w:sz w:val="24"/>
          <w:szCs w:val="24"/>
        </w:rPr>
        <w:t xml:space="preserve">գույքի վաճառքի վարույթ՝ </w:t>
      </w:r>
      <w:r w:rsidR="004F17D9" w:rsidRPr="0070159F">
        <w:rPr>
          <w:rFonts w:ascii="GHEA Grapalat" w:eastAsia="GHEA Grapalat" w:hAnsi="GHEA Grapalat" w:cs="GHEA Grapalat"/>
          <w:color w:val="000000"/>
          <w:sz w:val="24"/>
          <w:szCs w:val="24"/>
        </w:rPr>
        <w:t>ֆիզիկական անձ պարտապանի ակտիվների հավաքագրման, տնօրինման և ակտիվների իրացումից ստացված գումարը պարտատերերին բաշխմանն ուղղված վարույթ</w:t>
      </w:r>
      <w:r w:rsidR="004F17D9" w:rsidRPr="0070159F">
        <w:rPr>
          <w:rFonts w:ascii="Cambria Math" w:eastAsia="Cambria Math" w:hAnsi="Cambria Math" w:cs="Cambria Math"/>
          <w:color w:val="000000"/>
          <w:sz w:val="24"/>
          <w:szCs w:val="24"/>
        </w:rPr>
        <w:t>․</w:t>
      </w:r>
    </w:p>
    <w:p w14:paraId="166D07E0"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բաշխման ծրագիր</w:t>
      </w:r>
      <w:r w:rsidRPr="0070159F">
        <w:rPr>
          <w:rFonts w:ascii="GHEA Grapalat" w:eastAsia="GHEA Grapalat" w:hAnsi="GHEA Grapalat" w:cs="GHEA Grapalat"/>
          <w:color w:val="000000"/>
          <w:sz w:val="24"/>
          <w:szCs w:val="24"/>
        </w:rPr>
        <w:t xml:space="preserve">՝ սույն օրենսգրքով սահմանված դեպքերում պարտապանի սնանկության հատուկ հաշվին առկա գումարները բաշխելու նպատակով լիազոր մարմնի սահմանած ձևին համապատասխան կառավարչի կողմից կազմված ծրագիր. </w:t>
      </w:r>
    </w:p>
    <w:p w14:paraId="6FD3DD09"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սնանկության վտանգ՝ </w:t>
      </w:r>
      <w:r w:rsidRPr="0070159F">
        <w:rPr>
          <w:rFonts w:ascii="GHEA Grapalat" w:eastAsia="GHEA Grapalat" w:hAnsi="GHEA Grapalat" w:cs="GHEA Grapalat"/>
          <w:color w:val="000000"/>
          <w:sz w:val="24"/>
          <w:szCs w:val="24"/>
        </w:rPr>
        <w:t xml:space="preserve">պարտապանի ընթացիկ ֆինանսական վիճակի, դրամական միջոցների հոսքերի կանխատեսումների և ընդհանուր տնտեսական վիճակի գնահատման վրա հիմնված ողջամիտ հավանականություն, որ պարտապանը առաջիկա 12 ամիսների ընթացքում կհամարվի </w:t>
      </w:r>
      <w:sdt>
        <w:sdtPr>
          <w:rPr>
            <w:rFonts w:ascii="GHEA Grapalat" w:hAnsi="GHEA Grapalat"/>
            <w:sz w:val="24"/>
            <w:szCs w:val="24"/>
          </w:rPr>
          <w:tag w:val="goog_rdk_110"/>
          <w:id w:val="-1749686468"/>
        </w:sdtPr>
        <w:sdtEndPr/>
        <w:sdtContent/>
      </w:sdt>
      <w:r w:rsidRPr="0070159F">
        <w:rPr>
          <w:rFonts w:ascii="GHEA Grapalat" w:eastAsia="GHEA Grapalat" w:hAnsi="GHEA Grapalat" w:cs="GHEA Grapalat"/>
          <w:color w:val="000000"/>
          <w:sz w:val="24"/>
          <w:szCs w:val="24"/>
        </w:rPr>
        <w:t>անվճարունակ.</w:t>
      </w:r>
    </w:p>
    <w:p w14:paraId="2DD3991B"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կանխարգելիչ վերակառուցման վարույթ՝</w:t>
      </w:r>
      <w:r w:rsidRPr="0070159F">
        <w:rPr>
          <w:rFonts w:ascii="GHEA Grapalat" w:eastAsia="GHEA Grapalat" w:hAnsi="GHEA Grapalat" w:cs="GHEA Grapalat"/>
          <w:color w:val="000000"/>
          <w:sz w:val="24"/>
          <w:szCs w:val="24"/>
        </w:rPr>
        <w:t xml:space="preserve"> պարտապանի սնանկության վտանգի դեպքում, սույն օրենսգրքով սահմանված կարգով վերակառուցման ծրագրի հիման վրա իրականացվող վարույթ, որն ուղղված է պարտապանի սնանկությունը կանխելուն.</w:t>
      </w:r>
    </w:p>
    <w:p w14:paraId="29A57DF2"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վերակառուցման ծրագիր՝</w:t>
      </w:r>
      <w:r w:rsidRPr="0070159F">
        <w:rPr>
          <w:rFonts w:ascii="GHEA Grapalat" w:eastAsia="GHEA Grapalat" w:hAnsi="GHEA Grapalat" w:cs="GHEA Grapalat"/>
          <w:color w:val="000000"/>
          <w:sz w:val="24"/>
          <w:szCs w:val="24"/>
        </w:rPr>
        <w:t xml:space="preserve"> փաստաթուղթ, որով նախատեսվում է պարտապանի կանխարգելիչ վերակառուցումը և որը հիմք է հանդիսանում կանխարգելիչ վերակառուցման վարույթի իրականացման համար.</w:t>
      </w:r>
    </w:p>
    <w:p w14:paraId="4CDD7E49" w14:textId="1F8E7662"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կանխարգելիչ վերակառուցում՝</w:t>
      </w:r>
      <w:r w:rsidRPr="0070159F">
        <w:rPr>
          <w:rFonts w:ascii="GHEA Grapalat" w:eastAsia="GHEA Grapalat" w:hAnsi="GHEA Grapalat" w:cs="GHEA Grapalat"/>
          <w:color w:val="000000"/>
          <w:sz w:val="24"/>
          <w:szCs w:val="24"/>
        </w:rPr>
        <w:t xml:space="preserve"> վերակառուցման ծրագրով նախատեսված միջոցառումների համալիր, ներառյալ պարտապանի ակտիվների և պարտավորությունների կազմի, պայմանների կամ կառուցվածքի փոփոխությունը, կամ պարտապանի կապիտալի կառուցվածքի որևէ այլ մասի փոփոխությունը, պարտապանի ակտիվների կամ ձեռնարկության վաճառքը.</w:t>
      </w:r>
    </w:p>
    <w:p w14:paraId="68429A66"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պարտատերերի շահերի լավագույն պաշտպանվածություն՝</w:t>
      </w:r>
      <w:r w:rsidRPr="0070159F">
        <w:rPr>
          <w:rFonts w:ascii="GHEA Grapalat" w:eastAsia="GHEA Grapalat" w:hAnsi="GHEA Grapalat" w:cs="GHEA Grapalat"/>
          <w:color w:val="000000"/>
          <w:sz w:val="24"/>
          <w:szCs w:val="24"/>
        </w:rPr>
        <w:t xml:space="preserve"> իրավիճակ, որի պայմաններում ոչ մի պարտատեր սնանկության վարույթների, ներառյալ՝ ֆինանսական առողջացման վարույթի, ինչպես նաև կանխարգելիչ վերակառուցման վարույթի շրջանակներում ավելի  քիչ գումար չի ստանա, </w:t>
      </w:r>
      <w:r w:rsidRPr="0070159F">
        <w:rPr>
          <w:rFonts w:ascii="GHEA Grapalat" w:eastAsia="GHEA Grapalat" w:hAnsi="GHEA Grapalat" w:cs="GHEA Grapalat"/>
          <w:color w:val="000000"/>
          <w:sz w:val="24"/>
          <w:szCs w:val="24"/>
        </w:rPr>
        <w:lastRenderedPageBreak/>
        <w:t>քան այն գումարը, որը նա ողջամտորեն կստանար սովորական լուծարման վարույթի դեպքում.</w:t>
      </w:r>
    </w:p>
    <w:p w14:paraId="5E2A19C3"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 վերակառուցման ծրագրում ներառված պարտատերեր՝</w:t>
      </w:r>
      <w:r w:rsidRPr="0070159F">
        <w:rPr>
          <w:rFonts w:ascii="GHEA Grapalat" w:eastAsia="GHEA Grapalat" w:hAnsi="GHEA Grapalat" w:cs="GHEA Grapalat"/>
          <w:color w:val="000000"/>
          <w:sz w:val="24"/>
          <w:szCs w:val="24"/>
        </w:rPr>
        <w:t xml:space="preserve"> պարտատերեր, որոնց պահանջների վրա տարածվում է վերակառուցման ծրագիրը.</w:t>
      </w:r>
    </w:p>
    <w:p w14:paraId="102B3E76" w14:textId="0E28BB1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նոր ֆինանսավորում՝ </w:t>
      </w:r>
      <w:r w:rsidRPr="0070159F">
        <w:rPr>
          <w:rFonts w:ascii="GHEA Grapalat" w:eastAsia="GHEA Grapalat" w:hAnsi="GHEA Grapalat" w:cs="GHEA Grapalat"/>
          <w:color w:val="000000"/>
          <w:sz w:val="24"/>
          <w:szCs w:val="24"/>
        </w:rPr>
        <w:t xml:space="preserve">վերակառուցման </w:t>
      </w:r>
      <w:r w:rsidR="00A6245D" w:rsidRPr="0070159F">
        <w:rPr>
          <w:rFonts w:ascii="GHEA Grapalat" w:eastAsia="GHEA Grapalat" w:hAnsi="GHEA Grapalat" w:cs="GHEA Grapalat"/>
          <w:color w:val="000000"/>
          <w:sz w:val="24"/>
          <w:szCs w:val="24"/>
        </w:rPr>
        <w:t xml:space="preserve">ծրագրով </w:t>
      </w:r>
      <w:r w:rsidRPr="0070159F">
        <w:rPr>
          <w:rFonts w:ascii="GHEA Grapalat" w:eastAsia="GHEA Grapalat" w:hAnsi="GHEA Grapalat" w:cs="GHEA Grapalat"/>
          <w:color w:val="000000"/>
          <w:sz w:val="24"/>
          <w:szCs w:val="24"/>
        </w:rPr>
        <w:t>կամ ֆինանսական առողջացման ծրագրով նախատեսված՝ ծրագրի իրականացման համար տրամադրվող ֆինանսավորում.</w:t>
      </w:r>
    </w:p>
    <w:p w14:paraId="6607E891"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միջանկյալ ֆինանսավորում`</w:t>
      </w:r>
      <w:r w:rsidRPr="0070159F">
        <w:rPr>
          <w:rFonts w:ascii="GHEA Grapalat" w:eastAsia="GHEA Grapalat" w:hAnsi="GHEA Grapalat" w:cs="GHEA Grapalat"/>
          <w:color w:val="000000"/>
          <w:sz w:val="24"/>
          <w:szCs w:val="24"/>
        </w:rPr>
        <w:t xml:space="preserve"> ցանկացած նոր ֆինանսական միջոցների տրամադրում վերակառուցման մորատորիումի ընթացքում, որը ողջամտորեն և անմիջապես անհրաժեշտ է պարտապանի ձեռնարկատիրական գործունեությունը շարունակելու կամ պարտապանի ձեռնարկության արժեքը պահպանելու կամ բարձրացնելու համար.</w:t>
      </w:r>
    </w:p>
    <w:p w14:paraId="5871E940" w14:textId="1F7E8426"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 </w:t>
      </w:r>
      <w:sdt>
        <w:sdtPr>
          <w:rPr>
            <w:rFonts w:ascii="GHEA Grapalat" w:hAnsi="GHEA Grapalat"/>
            <w:sz w:val="24"/>
            <w:szCs w:val="24"/>
          </w:rPr>
          <w:tag w:val="goog_rdk_114"/>
          <w:id w:val="1149145073"/>
        </w:sdtPr>
        <w:sdtEndPr/>
        <w:sdtContent/>
      </w:sdt>
      <w:r w:rsidRPr="0070159F">
        <w:rPr>
          <w:rFonts w:ascii="GHEA Grapalat" w:eastAsia="GHEA Grapalat" w:hAnsi="GHEA Grapalat" w:cs="GHEA Grapalat"/>
          <w:b/>
          <w:color w:val="000000"/>
          <w:sz w:val="24"/>
          <w:szCs w:val="24"/>
        </w:rPr>
        <w:t>պահանջ՝</w:t>
      </w:r>
      <w:r w:rsidRPr="0070159F">
        <w:rPr>
          <w:rFonts w:ascii="GHEA Grapalat" w:eastAsia="GHEA Grapalat" w:hAnsi="GHEA Grapalat" w:cs="GHEA Grapalat"/>
          <w:color w:val="000000"/>
          <w:sz w:val="24"/>
          <w:szCs w:val="24"/>
        </w:rPr>
        <w:t xml:space="preserve"> </w:t>
      </w:r>
      <w:r w:rsidR="00074B98" w:rsidRPr="0070159F">
        <w:rPr>
          <w:rFonts w:ascii="GHEA Grapalat" w:eastAsia="GHEA Grapalat" w:hAnsi="GHEA Grapalat" w:cs="GHEA Grapalat"/>
          <w:color w:val="000000"/>
          <w:sz w:val="24"/>
          <w:szCs w:val="24"/>
        </w:rPr>
        <w:t xml:space="preserve">պարտապանի նկատմամբ դրամական պարտավորության, իսկ սույն օրենսգրքով նախատեսված դեպքում ոչ դրամական պարտավորության հիման վրա պարտատիրոջը պատկանող </w:t>
      </w:r>
      <w:r w:rsidRPr="0070159F">
        <w:rPr>
          <w:rFonts w:ascii="GHEA Grapalat" w:eastAsia="GHEA Grapalat" w:hAnsi="GHEA Grapalat" w:cs="GHEA Grapalat"/>
          <w:color w:val="000000"/>
          <w:sz w:val="24"/>
          <w:szCs w:val="24"/>
        </w:rPr>
        <w:t xml:space="preserve"> չապահովված կամ ապահովված պահանջ.</w:t>
      </w:r>
    </w:p>
    <w:p w14:paraId="250E2FA4" w14:textId="70D3B9F4"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ապահովված պահանջ՝</w:t>
      </w:r>
      <w:r w:rsidRPr="0070159F">
        <w:rPr>
          <w:rFonts w:ascii="GHEA Grapalat" w:eastAsia="GHEA Grapalat" w:hAnsi="GHEA Grapalat" w:cs="GHEA Grapalat"/>
          <w:color w:val="000000"/>
          <w:sz w:val="24"/>
          <w:szCs w:val="24"/>
        </w:rPr>
        <w:t xml:space="preserve"> պահանջ, որն </w:t>
      </w:r>
      <w:r w:rsidR="001F1B00">
        <w:rPr>
          <w:rFonts w:ascii="GHEA Grapalat" w:eastAsia="GHEA Grapalat" w:hAnsi="GHEA Grapalat" w:cs="GHEA Grapalat"/>
          <w:color w:val="000000"/>
          <w:sz w:val="24"/>
          <w:szCs w:val="24"/>
        </w:rPr>
        <w:t xml:space="preserve">ծանրաբեռնված է ապահովված իրավունքով, այդ թվում՝ </w:t>
      </w:r>
      <w:r w:rsidRPr="0070159F">
        <w:rPr>
          <w:rFonts w:ascii="GHEA Grapalat" w:eastAsia="GHEA Grapalat" w:hAnsi="GHEA Grapalat" w:cs="GHEA Grapalat"/>
          <w:color w:val="000000"/>
          <w:sz w:val="24"/>
          <w:szCs w:val="24"/>
        </w:rPr>
        <w:t>ապահովված է պարտքի դիմաց որպես ապահովման միջոց տրամադրված գրավով, երաշխիքով կամ երաշխավորությամբ.</w:t>
      </w:r>
    </w:p>
    <w:p w14:paraId="2C4675EE"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 ապահովված պարտատեր՝</w:t>
      </w:r>
      <w:r w:rsidRPr="0070159F">
        <w:rPr>
          <w:rFonts w:ascii="GHEA Grapalat" w:eastAsia="GHEA Grapalat" w:hAnsi="GHEA Grapalat" w:cs="GHEA Grapalat"/>
          <w:color w:val="000000"/>
          <w:sz w:val="24"/>
          <w:szCs w:val="24"/>
        </w:rPr>
        <w:t xml:space="preserve"> պարտատեր, որն ունի ապահովված պահանջ. </w:t>
      </w:r>
    </w:p>
    <w:p w14:paraId="2626ECA7"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b/>
          <w:color w:val="000000"/>
          <w:sz w:val="24"/>
          <w:szCs w:val="24"/>
        </w:rPr>
        <w:t>չապահովված պահանջներ</w:t>
      </w:r>
      <w:r w:rsidRPr="0070159F">
        <w:rPr>
          <w:rFonts w:ascii="GHEA Grapalat" w:eastAsia="GHEA Grapalat" w:hAnsi="GHEA Grapalat" w:cs="GHEA Grapalat"/>
          <w:color w:val="000000"/>
          <w:sz w:val="24"/>
          <w:szCs w:val="24"/>
        </w:rPr>
        <w:t>՝ ապահովված իրավունքով չծանրաբեռնված բոլոր պահանջները կամ ապահովված պահանջների չապահովված մասերը.</w:t>
      </w:r>
    </w:p>
    <w:p w14:paraId="3E517731"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 չապահովված պարտատեր՝</w:t>
      </w:r>
      <w:r w:rsidRPr="0070159F">
        <w:rPr>
          <w:rFonts w:ascii="GHEA Grapalat" w:eastAsia="GHEA Grapalat" w:hAnsi="GHEA Grapalat" w:cs="GHEA Grapalat"/>
          <w:color w:val="000000"/>
          <w:sz w:val="24"/>
          <w:szCs w:val="24"/>
        </w:rPr>
        <w:t xml:space="preserve"> չապահովված պահանջ ունեցող պարտատեր.</w:t>
      </w:r>
    </w:p>
    <w:p w14:paraId="5656794D"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b/>
          <w:color w:val="000000"/>
          <w:sz w:val="24"/>
          <w:szCs w:val="24"/>
        </w:rPr>
        <w:t xml:space="preserve">մորատորիում՝ </w:t>
      </w:r>
      <w:r w:rsidRPr="0070159F">
        <w:rPr>
          <w:rFonts w:ascii="GHEA Grapalat" w:eastAsia="GHEA Grapalat" w:hAnsi="GHEA Grapalat" w:cs="GHEA Grapalat"/>
          <w:color w:val="000000"/>
          <w:sz w:val="24"/>
          <w:szCs w:val="24"/>
        </w:rPr>
        <w:t>սույն օրենսգրքով նախատեսված դեպքերում և կարգով կիրառվող սահմանափակումներ, որոնք ուղղված են պարտապանի գույքային զանգվածի և պարտավորությունների չափի անփոփոխելիությունը ապահովելուն.</w:t>
      </w:r>
    </w:p>
    <w:p w14:paraId="4E786B65" w14:textId="5EBDBA9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համարժեք պաշտպանություն՝</w:t>
      </w:r>
      <w:r w:rsidRPr="0070159F">
        <w:rPr>
          <w:rFonts w:ascii="GHEA Grapalat" w:eastAsia="GHEA Grapalat" w:hAnsi="GHEA Grapalat" w:cs="GHEA Grapalat"/>
          <w:color w:val="000000"/>
          <w:sz w:val="24"/>
          <w:szCs w:val="24"/>
        </w:rPr>
        <w:t xml:space="preserve"> սույն օրենսգրքով նախատեսված դեպքերում ֆինանսական առողջացման ծրագրով</w:t>
      </w:r>
      <w:r w:rsidR="005B3333" w:rsidRPr="0070159F">
        <w:rPr>
          <w:rFonts w:ascii="GHEA Grapalat" w:eastAsia="GHEA Grapalat" w:hAnsi="GHEA Grapalat" w:cs="GHEA Grapalat"/>
          <w:color w:val="000000"/>
          <w:sz w:val="24"/>
          <w:szCs w:val="24"/>
        </w:rPr>
        <w:t xml:space="preserve"> կամ վերակառուցման ծրագրով</w:t>
      </w:r>
      <w:r w:rsidRPr="0070159F">
        <w:rPr>
          <w:rFonts w:ascii="GHEA Grapalat" w:eastAsia="GHEA Grapalat" w:hAnsi="GHEA Grapalat" w:cs="GHEA Grapalat"/>
          <w:color w:val="000000"/>
          <w:sz w:val="24"/>
          <w:szCs w:val="24"/>
        </w:rPr>
        <w:t xml:space="preserve"> նախատեսված՝ ապահովված պարտատիրոջ պահանջի ապահովման միջոցի արժեքի պահպանմանն ու նրա շահերի պաշտպանությանն ուղղված միջոցառումների ամբողջություն.</w:t>
      </w:r>
    </w:p>
    <w:p w14:paraId="7CBCD528"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lastRenderedPageBreak/>
        <w:t>պարտատեր՝</w:t>
      </w:r>
      <w:r w:rsidRPr="0070159F">
        <w:rPr>
          <w:rFonts w:ascii="GHEA Grapalat" w:eastAsia="GHEA Grapalat" w:hAnsi="GHEA Grapalat" w:cs="GHEA Grapalat"/>
          <w:color w:val="000000"/>
          <w:sz w:val="24"/>
          <w:szCs w:val="24"/>
        </w:rPr>
        <w:t xml:space="preserve"> ֆիզիկական կամ իրավաբանական անձ, կամ պետություն կամ համայնք, որը պարտապանի նկատմամբ ունի պահանջ.</w:t>
      </w:r>
    </w:p>
    <w:p w14:paraId="734A6D11"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հաստատված պահանջներով պարտատեր՝</w:t>
      </w:r>
      <w:r w:rsidRPr="0070159F">
        <w:rPr>
          <w:rFonts w:ascii="GHEA Grapalat" w:eastAsia="GHEA Grapalat" w:hAnsi="GHEA Grapalat" w:cs="GHEA Grapalat"/>
          <w:color w:val="000000"/>
          <w:sz w:val="24"/>
          <w:szCs w:val="24"/>
        </w:rPr>
        <w:t xml:space="preserve"> պարտատեր, որի սույն օրենսգրքով սահմանված կարգով ներկայացված պահանջը գրանցվել է դատարանում.</w:t>
      </w:r>
    </w:p>
    <w:p w14:paraId="09472A07" w14:textId="77777777" w:rsidR="004F17D9" w:rsidRPr="0070159F" w:rsidRDefault="00DD6D63"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sdt>
        <w:sdtPr>
          <w:rPr>
            <w:rFonts w:ascii="GHEA Grapalat" w:hAnsi="GHEA Grapalat"/>
            <w:sz w:val="24"/>
            <w:szCs w:val="24"/>
          </w:rPr>
          <w:tag w:val="goog_rdk_134"/>
          <w:id w:val="776892582"/>
        </w:sdtPr>
        <w:sdtEndPr/>
        <w:sdtContent/>
      </w:sdt>
      <w:sdt>
        <w:sdtPr>
          <w:rPr>
            <w:rFonts w:ascii="GHEA Grapalat" w:hAnsi="GHEA Grapalat"/>
            <w:sz w:val="24"/>
            <w:szCs w:val="24"/>
          </w:rPr>
          <w:tag w:val="goog_rdk_135"/>
          <w:id w:val="-1573900241"/>
        </w:sdtPr>
        <w:sdtEndPr/>
        <w:sdtContent/>
      </w:sdt>
      <w:r w:rsidR="004F17D9" w:rsidRPr="0070159F">
        <w:rPr>
          <w:rFonts w:ascii="GHEA Grapalat" w:eastAsia="GHEA Grapalat" w:hAnsi="GHEA Grapalat" w:cs="GHEA Grapalat"/>
          <w:b/>
          <w:color w:val="000000"/>
          <w:sz w:val="24"/>
          <w:szCs w:val="24"/>
        </w:rPr>
        <w:t>պարտատերերի դասեր՝</w:t>
      </w:r>
      <w:r w:rsidR="004F17D9" w:rsidRPr="0070159F">
        <w:rPr>
          <w:rFonts w:ascii="GHEA Grapalat" w:eastAsia="GHEA Grapalat" w:hAnsi="GHEA Grapalat" w:cs="GHEA Grapalat"/>
          <w:color w:val="000000"/>
          <w:sz w:val="24"/>
          <w:szCs w:val="24"/>
        </w:rPr>
        <w:t xml:space="preserve"> կանխարգելիչ վերակառուցման կամ ֆինանսական առողջացման ծրագրով սույն օրենսգրքով սահմանված պահանջներին համապատասխան առանձնացված պարտատերերի խմբեր՝ ծրագրի քվեարկությանը մասնակցելու համար.</w:t>
      </w:r>
    </w:p>
    <w:p w14:paraId="0A2403F8"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 </w:t>
      </w:r>
      <w:sdt>
        <w:sdtPr>
          <w:rPr>
            <w:rFonts w:ascii="GHEA Grapalat" w:hAnsi="GHEA Grapalat"/>
            <w:sz w:val="24"/>
            <w:szCs w:val="24"/>
          </w:rPr>
          <w:tag w:val="goog_rdk_136"/>
          <w:id w:val="-2009896792"/>
        </w:sdtPr>
        <w:sdtEndPr/>
        <w:sdtContent/>
      </w:sdt>
      <w:sdt>
        <w:sdtPr>
          <w:rPr>
            <w:rFonts w:ascii="GHEA Grapalat" w:hAnsi="GHEA Grapalat"/>
            <w:sz w:val="24"/>
            <w:szCs w:val="24"/>
          </w:rPr>
          <w:tag w:val="goog_rdk_137"/>
          <w:id w:val="-1505548674"/>
        </w:sdtPr>
        <w:sdtEndPr/>
        <w:sdtContent/>
      </w:sdt>
      <w:r w:rsidRPr="0070159F">
        <w:rPr>
          <w:rFonts w:ascii="GHEA Grapalat" w:eastAsia="GHEA Grapalat" w:hAnsi="GHEA Grapalat" w:cs="GHEA Grapalat"/>
          <w:b/>
          <w:color w:val="000000"/>
          <w:sz w:val="24"/>
          <w:szCs w:val="24"/>
        </w:rPr>
        <w:t>պարտապան՝</w:t>
      </w:r>
      <w:r w:rsidRPr="0070159F">
        <w:rPr>
          <w:rFonts w:ascii="GHEA Grapalat" w:eastAsia="GHEA Grapalat" w:hAnsi="GHEA Grapalat" w:cs="GHEA Grapalat"/>
          <w:color w:val="000000"/>
          <w:sz w:val="24"/>
          <w:szCs w:val="24"/>
        </w:rPr>
        <w:t xml:space="preserve"> ֆիզիկական կամ իրավաբանական անձ, որի մասով հարուցվել է սնանկության վարույթ կամ կանխարգելիչ վերակառուցման վարույթ</w:t>
      </w:r>
      <w:r w:rsidRPr="0070159F">
        <w:rPr>
          <w:rFonts w:ascii="GHEA Grapalat" w:hAnsi="GHEA Grapalat"/>
          <w:sz w:val="24"/>
          <w:szCs w:val="24"/>
        </w:rPr>
        <w:t>,</w:t>
      </w:r>
      <w:r w:rsidRPr="0070159F">
        <w:rPr>
          <w:rFonts w:ascii="GHEA Grapalat" w:eastAsia="GHEA Grapalat" w:hAnsi="GHEA Grapalat" w:cs="GHEA Grapalat"/>
          <w:color w:val="000000"/>
          <w:sz w:val="24"/>
          <w:szCs w:val="24"/>
        </w:rPr>
        <w:t xml:space="preserve"> </w:t>
      </w:r>
      <w:sdt>
        <w:sdtPr>
          <w:rPr>
            <w:rFonts w:ascii="GHEA Grapalat" w:hAnsi="GHEA Grapalat"/>
            <w:sz w:val="24"/>
            <w:szCs w:val="24"/>
          </w:rPr>
          <w:tag w:val="goog_rdk_141"/>
          <w:id w:val="-56519135"/>
        </w:sdtPr>
        <w:sdtEndPr/>
        <w:sdtContent/>
      </w:sdt>
      <w:sdt>
        <w:sdtPr>
          <w:rPr>
            <w:rFonts w:ascii="GHEA Grapalat" w:hAnsi="GHEA Grapalat"/>
            <w:sz w:val="24"/>
            <w:szCs w:val="24"/>
          </w:rPr>
          <w:tag w:val="goog_rdk_142"/>
          <w:id w:val="-1862668010"/>
        </w:sdtPr>
        <w:sdtEndPr/>
        <w:sdtContent/>
      </w:sdt>
      <w:r w:rsidRPr="0070159F">
        <w:rPr>
          <w:rFonts w:ascii="GHEA Grapalat" w:eastAsia="GHEA Grapalat" w:hAnsi="GHEA Grapalat" w:cs="GHEA Grapalat"/>
          <w:color w:val="000000"/>
          <w:sz w:val="24"/>
          <w:szCs w:val="24"/>
        </w:rPr>
        <w:t>բացառությամբ Հայաստանի Հանրապետության, համայնքի, Հայաստանի Հանրապետության կենտրոնական բանկի (այսուհետ՝ Կենտրոնական բանկ), «Հայաստանի Հանրապետության պաշտպանության ժամանակ զինծառայողների կյանքին կամ առողջությանը պատճառված վնասների հատուցման մասին» օրենքի հիման վրա ստեղծված հատուցման հիմնադրամի</w:t>
      </w:r>
      <w:r w:rsidRPr="0070159F">
        <w:rPr>
          <w:rFonts w:ascii="Cambria Math" w:eastAsia="Microsoft JhengHei" w:hAnsi="Cambria Math" w:cs="Cambria Math"/>
          <w:color w:val="000000"/>
          <w:sz w:val="24"/>
          <w:szCs w:val="24"/>
        </w:rPr>
        <w:t>․</w:t>
      </w:r>
    </w:p>
    <w:p w14:paraId="22B90821"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b/>
          <w:color w:val="000000"/>
          <w:sz w:val="24"/>
          <w:szCs w:val="24"/>
        </w:rPr>
        <w:t>պարտապանի ղեկավար՝</w:t>
      </w:r>
      <w:r w:rsidRPr="0070159F">
        <w:rPr>
          <w:rFonts w:ascii="GHEA Grapalat" w:eastAsia="GHEA Grapalat" w:hAnsi="GHEA Grapalat" w:cs="GHEA Grapalat"/>
          <w:color w:val="000000"/>
          <w:sz w:val="24"/>
          <w:szCs w:val="24"/>
        </w:rPr>
        <w:t xml:space="preserve"> պարտապան իրավաբանական անձի միանձնյա գործադիր մարմին կամ կոլեգիալ գործադիր մարմնի ղեկավար.</w:t>
      </w:r>
    </w:p>
    <w:p w14:paraId="2F7994F5"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 պարտատերերի խորհուրդ՝</w:t>
      </w:r>
      <w:r w:rsidRPr="0070159F">
        <w:rPr>
          <w:rFonts w:ascii="GHEA Grapalat" w:eastAsia="GHEA Grapalat" w:hAnsi="GHEA Grapalat" w:cs="GHEA Grapalat"/>
          <w:color w:val="000000"/>
          <w:sz w:val="24"/>
          <w:szCs w:val="24"/>
        </w:rPr>
        <w:t xml:space="preserve"> պարտատերերի ներկայացուցչական մարմին, որը ձևավորվում է սույն օրենսգրքով սահմանված կարգով և դեպքերում.</w:t>
      </w:r>
    </w:p>
    <w:p w14:paraId="665452F8"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b/>
          <w:color w:val="000000"/>
          <w:sz w:val="24"/>
          <w:szCs w:val="24"/>
        </w:rPr>
      </w:pPr>
      <w:r w:rsidRPr="0070159F">
        <w:rPr>
          <w:rFonts w:ascii="GHEA Grapalat" w:eastAsia="GHEA Grapalat" w:hAnsi="GHEA Grapalat" w:cs="GHEA Grapalat"/>
          <w:b/>
          <w:color w:val="000000"/>
          <w:sz w:val="24"/>
          <w:szCs w:val="24"/>
        </w:rPr>
        <w:t xml:space="preserve">պարտատերերի ժողով՝ </w:t>
      </w:r>
      <w:r w:rsidRPr="0070159F">
        <w:rPr>
          <w:rFonts w:ascii="GHEA Grapalat" w:eastAsia="GHEA Grapalat" w:hAnsi="GHEA Grapalat" w:cs="GHEA Grapalat"/>
          <w:color w:val="000000"/>
          <w:sz w:val="24"/>
          <w:szCs w:val="24"/>
        </w:rPr>
        <w:t>սույն օրենսգրքին համապատասխան գործող և քվեարկելու ձայնի իրավունք ունեցող պարտատերերից կազմված մարմին.</w:t>
      </w:r>
    </w:p>
    <w:p w14:paraId="4BFFD760"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 կառավարիչ՝</w:t>
      </w:r>
      <w:r w:rsidRPr="0070159F">
        <w:rPr>
          <w:rFonts w:ascii="GHEA Grapalat" w:eastAsia="GHEA Grapalat" w:hAnsi="GHEA Grapalat" w:cs="GHEA Grapalat"/>
          <w:color w:val="000000"/>
          <w:sz w:val="24"/>
          <w:szCs w:val="24"/>
        </w:rPr>
        <w:t xml:space="preserve"> լիազոր մարմնում որպես սնանկության գործով կառավարիչ հաշվառված ֆիզիկական կամ իրավաբանական անձ.</w:t>
      </w:r>
    </w:p>
    <w:p w14:paraId="30F64B34"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լիազոր մարմին՝</w:t>
      </w:r>
      <w:r w:rsidRPr="0070159F">
        <w:rPr>
          <w:rFonts w:ascii="GHEA Grapalat" w:eastAsia="GHEA Grapalat" w:hAnsi="GHEA Grapalat" w:cs="GHEA Grapalat"/>
          <w:color w:val="000000"/>
          <w:sz w:val="24"/>
          <w:szCs w:val="24"/>
        </w:rPr>
        <w:t xml:space="preserve"> Արդարադատության նախարարություն.</w:t>
      </w:r>
    </w:p>
    <w:p w14:paraId="73AFCEBF" w14:textId="30AC08F5"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պալատ՝</w:t>
      </w:r>
      <w:r w:rsidRPr="0070159F">
        <w:rPr>
          <w:rFonts w:ascii="GHEA Grapalat" w:eastAsia="GHEA Grapalat" w:hAnsi="GHEA Grapalat" w:cs="GHEA Grapalat"/>
          <w:color w:val="000000"/>
          <w:sz w:val="24"/>
          <w:szCs w:val="24"/>
        </w:rPr>
        <w:t xml:space="preserve"> սնանկության գործով կառավարիչների մասնագիտական, անկախ, ինքնակառավարվող, ոչ առևտրային իրավաբանական անձ, որի ստեղծման և գործունեության առանձնահատկությունները սահմանվում են սույն օրենսգրքով.</w:t>
      </w:r>
    </w:p>
    <w:p w14:paraId="3A9B72D1"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 պարտապանի հետ փոխկապակցված անձինք՝ </w:t>
      </w:r>
    </w:p>
    <w:p w14:paraId="78909876" w14:textId="77777777" w:rsidR="004F17D9" w:rsidRPr="0070159F" w:rsidRDefault="004F17D9" w:rsidP="004F17D9">
      <w:pPr>
        <w:pBdr>
          <w:top w:val="nil"/>
          <w:left w:val="nil"/>
          <w:bottom w:val="nil"/>
          <w:right w:val="nil"/>
          <w:between w:val="nil"/>
        </w:pBdr>
        <w:shd w:val="clear" w:color="auto" w:fill="FFFFFF"/>
        <w:spacing w:after="0" w:line="276" w:lineRule="auto"/>
        <w:ind w:left="81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lastRenderedPageBreak/>
        <w:t xml:space="preserve">ա. պարտապանի նկատմամբ Հայաստանի Հանրապետության օրենսդրությամբ սահմանված հիմնական, դուստր կամ կախյալ իրավաբանական անձը. </w:t>
      </w:r>
    </w:p>
    <w:p w14:paraId="5E35CD38" w14:textId="77777777" w:rsidR="004F17D9" w:rsidRPr="0070159F" w:rsidRDefault="004F17D9" w:rsidP="004F17D9">
      <w:pPr>
        <w:pBdr>
          <w:top w:val="nil"/>
          <w:left w:val="nil"/>
          <w:bottom w:val="nil"/>
          <w:right w:val="nil"/>
          <w:between w:val="nil"/>
        </w:pBdr>
        <w:shd w:val="clear" w:color="auto" w:fill="FFFFFF"/>
        <w:spacing w:after="0" w:line="276" w:lineRule="auto"/>
        <w:ind w:left="81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բ. պարտապանի ղեկավարը, ինչպես նաև տնօրենների խորհրդի (դիտորդ խորհրդի) անդամը, պարտապանի կոլեգիալ գործադիր մարմնի անդամը, գլխավոր հաշվապահը (հաշվապահը), ինչպես նաև սնանկ ճանաչելու դիմում ներկայացնելու պահից վերջին մեկ տարվա ընթացքում նշված պաշտոններից ազատված անձը. </w:t>
      </w:r>
    </w:p>
    <w:p w14:paraId="510EBBFA" w14:textId="77777777" w:rsidR="004F17D9" w:rsidRPr="0070159F" w:rsidRDefault="004F17D9" w:rsidP="004F17D9">
      <w:pPr>
        <w:pBdr>
          <w:top w:val="nil"/>
          <w:left w:val="nil"/>
          <w:bottom w:val="nil"/>
          <w:right w:val="nil"/>
          <w:between w:val="nil"/>
        </w:pBdr>
        <w:shd w:val="clear" w:color="auto" w:fill="FFFFFF"/>
        <w:spacing w:after="0" w:line="276" w:lineRule="auto"/>
        <w:ind w:left="81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գ. պարտապանի կանոնադրական (բաժնեհավաք, փայահավաք) կապիտալի 20 և ավելի տոկոսին տիրապետող անձը. </w:t>
      </w:r>
    </w:p>
    <w:p w14:paraId="3D4E4F78" w14:textId="77777777" w:rsidR="004F17D9" w:rsidRPr="0070159F" w:rsidRDefault="004F17D9" w:rsidP="004F17D9">
      <w:pPr>
        <w:pBdr>
          <w:top w:val="nil"/>
          <w:left w:val="nil"/>
          <w:bottom w:val="nil"/>
          <w:right w:val="nil"/>
          <w:between w:val="nil"/>
        </w:pBdr>
        <w:shd w:val="clear" w:color="auto" w:fill="FFFFFF"/>
        <w:spacing w:after="0" w:line="276" w:lineRule="auto"/>
        <w:ind w:left="81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դ. պարտապանին կատարման համար պարտադիր ցուցումներ տալու կամ նրա որոշումները կանխորոշելու հնարավորություն ունեցող անձը կամ մարմնի անդամը</w:t>
      </w:r>
      <w:r w:rsidRPr="0070159F">
        <w:rPr>
          <w:rFonts w:ascii="Cambria Math" w:eastAsia="MS Mincho" w:hAnsi="Cambria Math" w:cs="Cambria Math"/>
          <w:bCs/>
          <w:color w:val="000000"/>
          <w:sz w:val="24"/>
          <w:szCs w:val="24"/>
        </w:rPr>
        <w:t>․</w:t>
      </w:r>
      <w:r w:rsidRPr="0070159F">
        <w:rPr>
          <w:rFonts w:ascii="GHEA Grapalat" w:eastAsia="GHEA Grapalat" w:hAnsi="GHEA Grapalat" w:cs="GHEA Grapalat"/>
          <w:bCs/>
          <w:color w:val="000000"/>
          <w:sz w:val="24"/>
          <w:szCs w:val="24"/>
        </w:rPr>
        <w:t xml:space="preserve"> </w:t>
      </w:r>
    </w:p>
    <w:p w14:paraId="004B8CC8" w14:textId="77777777" w:rsidR="004F17D9" w:rsidRPr="0070159F" w:rsidRDefault="004F17D9" w:rsidP="004F17D9">
      <w:pPr>
        <w:pBdr>
          <w:top w:val="nil"/>
          <w:left w:val="nil"/>
          <w:bottom w:val="nil"/>
          <w:right w:val="nil"/>
          <w:between w:val="nil"/>
        </w:pBdr>
        <w:shd w:val="clear" w:color="auto" w:fill="FFFFFF"/>
        <w:spacing w:after="0" w:line="276" w:lineRule="auto"/>
        <w:ind w:left="81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ե. անձը, որը «բ»-ից «դ» կետերում նշված ֆիզիկական անձանց հետ գտնվում է «զ» կետով սահմանված հարաբերությունների մեջ, իսկ «գ» կամ «դ» կետերի հիմքով իրավաբանական անձի փոխկապակցվածության դեպքում` նաև այդ անձի`«բ» կետում նշված պաշտոն զբաղեցնող ֆիզիկական անձը</w:t>
      </w:r>
      <w:r w:rsidRPr="0070159F">
        <w:rPr>
          <w:rFonts w:ascii="Cambria Math" w:eastAsia="MS Mincho" w:hAnsi="Cambria Math" w:cs="Cambria Math"/>
          <w:bCs/>
          <w:color w:val="000000"/>
          <w:sz w:val="24"/>
          <w:szCs w:val="24"/>
        </w:rPr>
        <w:t>․</w:t>
      </w:r>
      <w:r w:rsidRPr="0070159F">
        <w:rPr>
          <w:rFonts w:ascii="GHEA Grapalat" w:eastAsia="GHEA Grapalat" w:hAnsi="GHEA Grapalat" w:cs="GHEA Grapalat"/>
          <w:bCs/>
          <w:color w:val="000000"/>
          <w:sz w:val="24"/>
          <w:szCs w:val="24"/>
        </w:rPr>
        <w:t xml:space="preserve"> </w:t>
      </w:r>
    </w:p>
    <w:p w14:paraId="6D64947E" w14:textId="77777777" w:rsidR="004F17D9" w:rsidRPr="0070159F" w:rsidRDefault="004F17D9" w:rsidP="004F17D9">
      <w:pPr>
        <w:pBdr>
          <w:top w:val="nil"/>
          <w:left w:val="nil"/>
          <w:bottom w:val="nil"/>
          <w:right w:val="nil"/>
          <w:between w:val="nil"/>
        </w:pBdr>
        <w:shd w:val="clear" w:color="auto" w:fill="FFFFFF"/>
        <w:spacing w:after="0" w:line="276" w:lineRule="auto"/>
        <w:ind w:left="81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զ. ֆիզիկական անձ պարտապանի դեպքում նրա ամուսինը, նրանց հետ երկու աստիճան ուղիղ վերընթաց և վայրընթաց ազգակցական կապերի մեջ գտնվող անձինք, եղբայրը, քույրը և նրանց հետ ուղիղ վայրընթաց ազգակցական կապերի մեջ գտնվող անձինք, ամուսնու եղբայրը, քույրը</w:t>
      </w:r>
      <w:r w:rsidRPr="0070159F">
        <w:rPr>
          <w:rFonts w:ascii="Cambria Math" w:eastAsia="MS Mincho" w:hAnsi="Cambria Math" w:cs="Cambria Math"/>
          <w:bCs/>
          <w:color w:val="000000"/>
          <w:sz w:val="24"/>
          <w:szCs w:val="24"/>
        </w:rPr>
        <w:t>․</w:t>
      </w:r>
      <w:r w:rsidRPr="0070159F">
        <w:rPr>
          <w:rFonts w:ascii="GHEA Grapalat" w:eastAsia="GHEA Grapalat" w:hAnsi="GHEA Grapalat" w:cs="GHEA Grapalat"/>
          <w:bCs/>
          <w:color w:val="000000"/>
          <w:sz w:val="24"/>
          <w:szCs w:val="24"/>
        </w:rPr>
        <w:t xml:space="preserve"> </w:t>
      </w:r>
    </w:p>
    <w:p w14:paraId="46A19CB0" w14:textId="3B1EC0EA"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կառավարչի և պարտատերերի հետ փոխկապակցված անձինք`</w:t>
      </w:r>
      <w:r w:rsidRPr="0070159F">
        <w:rPr>
          <w:rFonts w:ascii="GHEA Grapalat" w:eastAsia="GHEA Grapalat" w:hAnsi="GHEA Grapalat" w:cs="GHEA Grapalat"/>
          <w:bCs/>
          <w:color w:val="000000"/>
          <w:sz w:val="24"/>
          <w:szCs w:val="24"/>
        </w:rPr>
        <w:t xml:space="preserve"> սույն հոդվածի 1-ին մասի 4</w:t>
      </w:r>
      <w:r w:rsidR="000925B6" w:rsidRPr="0070159F">
        <w:rPr>
          <w:rFonts w:ascii="GHEA Grapalat" w:eastAsia="GHEA Grapalat" w:hAnsi="GHEA Grapalat" w:cs="GHEA Grapalat"/>
          <w:bCs/>
          <w:color w:val="000000"/>
          <w:sz w:val="24"/>
          <w:szCs w:val="24"/>
        </w:rPr>
        <w:t>0</w:t>
      </w:r>
      <w:r w:rsidRPr="0070159F">
        <w:rPr>
          <w:rFonts w:ascii="GHEA Grapalat" w:eastAsia="GHEA Grapalat" w:hAnsi="GHEA Grapalat" w:cs="GHEA Grapalat"/>
          <w:bCs/>
          <w:color w:val="000000"/>
          <w:sz w:val="24"/>
          <w:szCs w:val="24"/>
        </w:rPr>
        <w:t>-րդ կետի «բ»-ից «զ» կետերով սահմանված անձինք, եթե սույն օրենսգրքով այլ բան նախատեսված չէ.</w:t>
      </w:r>
    </w:p>
    <w:p w14:paraId="4104D7FD"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hAnsi="GHEA Grapalat"/>
          <w:sz w:val="24"/>
          <w:szCs w:val="24"/>
        </w:rPr>
      </w:pPr>
      <w:r w:rsidRPr="0070159F">
        <w:rPr>
          <w:rFonts w:ascii="GHEA Grapalat" w:eastAsia="GHEA Grapalat" w:hAnsi="GHEA Grapalat" w:cs="GHEA Grapalat"/>
          <w:b/>
          <w:color w:val="000000"/>
          <w:sz w:val="24"/>
          <w:szCs w:val="24"/>
        </w:rPr>
        <w:t xml:space="preserve">Գերփոքր ձեռնարկատիրության սուբյեկտներ՝ </w:t>
      </w:r>
      <w:r w:rsidRPr="0070159F">
        <w:rPr>
          <w:rFonts w:ascii="GHEA Grapalat" w:eastAsia="GHEA Grapalat" w:hAnsi="GHEA Grapalat" w:cs="GHEA Grapalat"/>
          <w:color w:val="000000"/>
          <w:sz w:val="24"/>
          <w:szCs w:val="24"/>
        </w:rPr>
        <w:t>«Փոքր և միջին ձեռնարկատիրության պետական աջակցության մասին» օրենքի 2-րդ հոդվածի 1-ին մասի 1-ին կետով նախատեսված՝ գերփոքր առևտրային կազմակերպություններ և անհատ ձեռնարկատերեր.</w:t>
      </w:r>
      <w:r w:rsidRPr="0070159F">
        <w:rPr>
          <w:rFonts w:ascii="GHEA Grapalat" w:hAnsi="GHEA Grapalat"/>
          <w:sz w:val="24"/>
          <w:szCs w:val="24"/>
        </w:rPr>
        <w:t xml:space="preserve"> </w:t>
      </w:r>
    </w:p>
    <w:p w14:paraId="63CB2DD5" w14:textId="0DA2E637" w:rsidR="00E209A5"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hAnsi="GHEA Grapalat"/>
          <w:sz w:val="24"/>
          <w:szCs w:val="24"/>
        </w:rPr>
      </w:pP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b/>
          <w:bCs/>
          <w:color w:val="000000"/>
          <w:sz w:val="24"/>
          <w:szCs w:val="24"/>
        </w:rPr>
        <w:t>պարտքից ազատում՝</w:t>
      </w:r>
      <w:r w:rsidRPr="0070159F">
        <w:rPr>
          <w:rFonts w:ascii="GHEA Grapalat" w:eastAsia="GHEA Grapalat" w:hAnsi="GHEA Grapalat" w:cs="GHEA Grapalat"/>
          <w:color w:val="000000"/>
          <w:sz w:val="24"/>
          <w:szCs w:val="24"/>
        </w:rPr>
        <w:t xml:space="preserve"> պարտապան ֆիզիկական անձի՝ մարման ենթակա պարտքերի գծով պարտատերերի  պարտավորությունների դադարում,  սնանկության վարույթի ընթացքում </w:t>
      </w:r>
      <w:r w:rsidR="00B809C3">
        <w:rPr>
          <w:rFonts w:ascii="GHEA Grapalat" w:eastAsia="GHEA Grapalat" w:hAnsi="GHEA Grapalat" w:cs="GHEA Grapalat"/>
          <w:color w:val="000000"/>
          <w:sz w:val="24"/>
          <w:szCs w:val="24"/>
        </w:rPr>
        <w:t>գույքի</w:t>
      </w:r>
      <w:r w:rsidRPr="0070159F">
        <w:rPr>
          <w:rFonts w:ascii="GHEA Grapalat" w:eastAsia="GHEA Grapalat" w:hAnsi="GHEA Grapalat" w:cs="GHEA Grapalat"/>
          <w:color w:val="000000"/>
          <w:sz w:val="24"/>
          <w:szCs w:val="24"/>
        </w:rPr>
        <w:t xml:space="preserve"> վաճառքի կամ ֆինանսական առողջացման դրական ելքի արդյունքում.</w:t>
      </w:r>
    </w:p>
    <w:p w14:paraId="71DEECC2" w14:textId="334B1E03"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hAnsi="GHEA Grapalat"/>
          <w:sz w:val="24"/>
          <w:szCs w:val="24"/>
        </w:rPr>
      </w:pPr>
      <w:r w:rsidRPr="0070159F">
        <w:rPr>
          <w:rFonts w:ascii="GHEA Grapalat" w:eastAsia="GHEA Grapalat" w:hAnsi="GHEA Grapalat" w:cs="GHEA Grapalat"/>
          <w:b/>
          <w:bCs/>
          <w:color w:val="000000"/>
          <w:sz w:val="24"/>
          <w:szCs w:val="24"/>
        </w:rPr>
        <w:lastRenderedPageBreak/>
        <w:t>ձեռնարկության նախապես փաթեթավորված վաճառքի վարույթ</w:t>
      </w:r>
      <w:r w:rsidRPr="0070159F">
        <w:rPr>
          <w:rFonts w:ascii="GHEA Grapalat" w:eastAsia="GHEA Grapalat" w:hAnsi="GHEA Grapalat" w:cs="GHEA Grapalat"/>
          <w:color w:val="000000"/>
          <w:sz w:val="24"/>
          <w:szCs w:val="24"/>
        </w:rPr>
        <w:t xml:space="preserve">՝ սույն օրենսգրքով սահմանված կարգով իրականացվող վարույթ, որն ուղղված է պարտապանի ձեռնարկությունը վաճառելուն. </w:t>
      </w:r>
    </w:p>
    <w:p w14:paraId="102DC53E" w14:textId="235B5C56"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hAnsi="GHEA Grapalat"/>
          <w:sz w:val="24"/>
          <w:szCs w:val="24"/>
        </w:rPr>
      </w:pPr>
      <w:r w:rsidRPr="0070159F">
        <w:rPr>
          <w:rFonts w:ascii="GHEA Grapalat" w:eastAsia="GHEA Grapalat" w:hAnsi="GHEA Grapalat" w:cs="GHEA Grapalat"/>
          <w:color w:val="000000"/>
          <w:sz w:val="24"/>
          <w:szCs w:val="24"/>
        </w:rPr>
        <w:t xml:space="preserve"> </w:t>
      </w:r>
      <w:r w:rsidR="00075105" w:rsidRPr="008D5C11">
        <w:rPr>
          <w:rFonts w:ascii="GHEA Grapalat" w:eastAsia="GHEA Grapalat" w:hAnsi="GHEA Grapalat" w:cs="GHEA Grapalat"/>
          <w:b/>
          <w:color w:val="000000"/>
          <w:sz w:val="24"/>
          <w:szCs w:val="24"/>
        </w:rPr>
        <w:t>Նոր իրավաբանական անձի ստեղծման վարույթ</w:t>
      </w:r>
      <w:r w:rsidRPr="0070159F">
        <w:rPr>
          <w:rFonts w:ascii="GHEA Grapalat" w:eastAsia="GHEA Grapalat" w:hAnsi="GHEA Grapalat" w:cs="GHEA Grapalat"/>
          <w:b/>
          <w:bCs/>
          <w:color w:val="000000"/>
          <w:sz w:val="24"/>
          <w:szCs w:val="24"/>
        </w:rPr>
        <w:t>՝</w:t>
      </w:r>
      <w:r w:rsidRPr="0070159F">
        <w:rPr>
          <w:rFonts w:ascii="GHEA Grapalat" w:eastAsia="GHEA Grapalat" w:hAnsi="GHEA Grapalat" w:cs="GHEA Grapalat"/>
          <w:color w:val="000000"/>
          <w:sz w:val="24"/>
          <w:szCs w:val="24"/>
        </w:rPr>
        <w:t xml:space="preserve">  սույն օրենսգրքով սահմանված կարգով պարտապանի առանձնացման ձևով վերակազմակերպում և այդ վերակազմակերպման արդյունքում հիմնադրվող (նոր ստեղծվող) իրավաբանական անձի բաժնեմասի վաճառք։ </w:t>
      </w:r>
    </w:p>
    <w:p w14:paraId="46F48B41" w14:textId="55F835C8"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hAnsi="GHEA Grapalat"/>
          <w:sz w:val="24"/>
          <w:szCs w:val="24"/>
        </w:rPr>
      </w:pP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b/>
          <w:bCs/>
          <w:color w:val="000000"/>
          <w:sz w:val="24"/>
          <w:szCs w:val="24"/>
        </w:rPr>
        <w:t>Սնանկության վարույթի առանձին ընթացակարգ՝</w:t>
      </w:r>
      <w:r w:rsidRPr="0070159F">
        <w:rPr>
          <w:rFonts w:ascii="GHEA Grapalat" w:eastAsia="GHEA Grapalat" w:hAnsi="GHEA Grapalat" w:cs="GHEA Grapalat"/>
          <w:color w:val="000000"/>
          <w:sz w:val="24"/>
          <w:szCs w:val="24"/>
        </w:rPr>
        <w:t xml:space="preserve"> սնանկ ճանաչելու հարցի լուծման, սնանկ ճանաչելուց հետո մինչև սնանկության գործի ավարտը ընկած ժամանակահատվածում նախատեսված հարցերի, ինչպես նաև սնանկության վարույթին </w:t>
      </w:r>
      <w:r w:rsidR="00B809C3">
        <w:rPr>
          <w:rFonts w:ascii="GHEA Grapalat" w:eastAsia="GHEA Grapalat" w:hAnsi="GHEA Grapalat" w:cs="GHEA Grapalat"/>
          <w:color w:val="000000"/>
          <w:sz w:val="24"/>
          <w:szCs w:val="24"/>
        </w:rPr>
        <w:t>առնչվող</w:t>
      </w:r>
      <w:r w:rsidRPr="0070159F">
        <w:rPr>
          <w:rFonts w:ascii="GHEA Grapalat" w:eastAsia="GHEA Grapalat" w:hAnsi="GHEA Grapalat" w:cs="GHEA Grapalat"/>
          <w:color w:val="000000"/>
          <w:sz w:val="24"/>
          <w:szCs w:val="24"/>
        </w:rPr>
        <w:t xml:space="preserve"> հարցերի լուծման օրենքով նախատեսված ինքնուրույն դատական վարույթներից յուրաքանչյուրը, որոնք ներառվում է միևնույն սնանկության գործի շրջանակում</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w:t>
      </w:r>
    </w:p>
    <w:p w14:paraId="2E8F0B24"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hAnsi="GHEA Grapalat"/>
          <w:sz w:val="24"/>
          <w:szCs w:val="24"/>
        </w:rPr>
      </w:pPr>
      <w:r w:rsidRPr="0070159F">
        <w:rPr>
          <w:rFonts w:ascii="GHEA Grapalat" w:eastAsia="GHEA Grapalat" w:hAnsi="GHEA Grapalat" w:cs="GHEA Grapalat"/>
          <w:b/>
          <w:bCs/>
          <w:color w:val="000000"/>
          <w:sz w:val="24"/>
          <w:szCs w:val="24"/>
        </w:rPr>
        <w:t>Եզրափակիչ դատական ակտ՝</w:t>
      </w:r>
      <w:r w:rsidRPr="0070159F">
        <w:rPr>
          <w:rFonts w:ascii="GHEA Grapalat" w:eastAsia="GHEA Grapalat" w:hAnsi="GHEA Grapalat" w:cs="GHEA Grapalat"/>
          <w:color w:val="000000"/>
          <w:sz w:val="24"/>
          <w:szCs w:val="24"/>
        </w:rPr>
        <w:t xml:space="preserve"> </w:t>
      </w:r>
    </w:p>
    <w:p w14:paraId="40AB2557" w14:textId="4F55E9B9" w:rsidR="004F17D9" w:rsidRPr="0070159F" w:rsidRDefault="004F17D9" w:rsidP="004F17D9">
      <w:pPr>
        <w:pBdr>
          <w:top w:val="nil"/>
          <w:left w:val="nil"/>
          <w:bottom w:val="nil"/>
          <w:right w:val="nil"/>
          <w:between w:val="nil"/>
        </w:pBdr>
        <w:shd w:val="clear" w:color="auto" w:fill="FFFFFF"/>
        <w:spacing w:after="0" w:line="276" w:lineRule="auto"/>
        <w:ind w:left="81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ա</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Սնանկության դատարանի վճիռը, գործի վարույթը կարճելու, դիմումն առանց քննության թողնելու, պահանջների վերջնական ցուցակը հաստատելու, գույքի իրացումը թույլատրելու, սնանկության վարույթի առանձին ընթացակարգի ընթացքը </w:t>
      </w:r>
      <w:r w:rsidR="00B809C3">
        <w:rPr>
          <w:rFonts w:ascii="GHEA Grapalat" w:eastAsia="GHEA Grapalat" w:hAnsi="GHEA Grapalat" w:cs="GHEA Grapalat"/>
          <w:color w:val="000000"/>
          <w:sz w:val="24"/>
          <w:szCs w:val="24"/>
        </w:rPr>
        <w:t>եզրափակող</w:t>
      </w:r>
      <w:r w:rsidRPr="0070159F">
        <w:rPr>
          <w:rFonts w:ascii="GHEA Grapalat" w:eastAsia="GHEA Grapalat" w:hAnsi="GHEA Grapalat" w:cs="GHEA Grapalat"/>
          <w:color w:val="000000"/>
          <w:sz w:val="24"/>
          <w:szCs w:val="24"/>
        </w:rPr>
        <w:t xml:space="preserve"> այլ որոշումները</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w:t>
      </w:r>
    </w:p>
    <w:p w14:paraId="00C45C77" w14:textId="77777777" w:rsidR="004F17D9" w:rsidRPr="0070159F" w:rsidRDefault="004F17D9" w:rsidP="004F17D9">
      <w:pPr>
        <w:pBdr>
          <w:top w:val="nil"/>
          <w:left w:val="nil"/>
          <w:bottom w:val="nil"/>
          <w:right w:val="nil"/>
          <w:between w:val="nil"/>
        </w:pBdr>
        <w:shd w:val="clear" w:color="auto" w:fill="FFFFFF"/>
        <w:spacing w:after="0" w:line="276" w:lineRule="auto"/>
        <w:ind w:left="81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բ</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վերաքննիչ դատարանի՝ Սնանկության դատարանի եզրափակիչ դատական ակտերի դեմ բերված բողոքի քննության արդյունքով կայացրած, ինչպես նաև վերաքննիչ բողոքի ընդունումը մերժելու և վերաքննիչ վարույթը կարճելու մասին որոշումները. </w:t>
      </w:r>
    </w:p>
    <w:p w14:paraId="081BFD40" w14:textId="77777777" w:rsidR="004F17D9" w:rsidRPr="0070159F" w:rsidRDefault="004F17D9" w:rsidP="004F17D9">
      <w:pPr>
        <w:pBdr>
          <w:top w:val="nil"/>
          <w:left w:val="nil"/>
          <w:bottom w:val="nil"/>
          <w:right w:val="nil"/>
          <w:between w:val="nil"/>
        </w:pBdr>
        <w:shd w:val="clear" w:color="auto" w:fill="FFFFFF"/>
        <w:spacing w:after="0" w:line="276" w:lineRule="auto"/>
        <w:ind w:left="810"/>
        <w:jc w:val="both"/>
        <w:rPr>
          <w:rFonts w:ascii="GHEA Grapalat" w:hAnsi="GHEA Grapalat"/>
          <w:sz w:val="24"/>
          <w:szCs w:val="24"/>
        </w:rPr>
      </w:pPr>
      <w:r w:rsidRPr="0070159F">
        <w:rPr>
          <w:rFonts w:ascii="GHEA Grapalat" w:eastAsia="GHEA Grapalat" w:hAnsi="GHEA Grapalat" w:cs="GHEA Grapalat"/>
          <w:color w:val="000000"/>
          <w:sz w:val="24"/>
          <w:szCs w:val="24"/>
        </w:rPr>
        <w:t>գ</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Վճռաբեկ դատարանի՝ վերաքննիչ դատարանի եզրափակիչ դատական ակտերի դեմ բերված բողոքի քննության արդյունքով կայացրած, ինչպես նաև վճռաբեկ բողոքն առանց քննության թողնելու, վճռաբեկ բողոքը վարույթ ընդունելը մերժելու և վճռաբեկ վարույթը կարճելու մասին որոշումները: </w:t>
      </w:r>
      <w:sdt>
        <w:sdtPr>
          <w:rPr>
            <w:rFonts w:ascii="GHEA Grapalat" w:hAnsi="GHEA Grapalat"/>
            <w:sz w:val="24"/>
            <w:szCs w:val="24"/>
          </w:rPr>
          <w:tag w:val="goog_rdk_207"/>
          <w:id w:val="1358181041"/>
          <w:showingPlcHdr/>
        </w:sdtPr>
        <w:sdtEndPr/>
        <w:sdtContent>
          <w:r w:rsidRPr="0070159F">
            <w:rPr>
              <w:rFonts w:ascii="GHEA Grapalat" w:hAnsi="GHEA Grapalat"/>
              <w:sz w:val="24"/>
              <w:szCs w:val="24"/>
            </w:rPr>
            <w:t xml:space="preserve">     </w:t>
          </w:r>
        </w:sdtContent>
      </w:sdt>
    </w:p>
    <w:p w14:paraId="34CF46AF" w14:textId="77777777" w:rsidR="004F17D9" w:rsidRPr="0070159F" w:rsidRDefault="004F17D9" w:rsidP="007D0E6E">
      <w:pPr>
        <w:numPr>
          <w:ilvl w:val="0"/>
          <w:numId w:val="107"/>
        </w:numPr>
        <w:pBdr>
          <w:top w:val="nil"/>
          <w:left w:val="nil"/>
          <w:bottom w:val="nil"/>
          <w:right w:val="nil"/>
          <w:between w:val="nil"/>
        </w:pBdr>
        <w:tabs>
          <w:tab w:val="left" w:pos="851"/>
        </w:tabs>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 միջանկյալ դատական ակտ՝</w:t>
      </w:r>
      <w:r w:rsidRPr="0070159F">
        <w:rPr>
          <w:rFonts w:ascii="GHEA Grapalat" w:eastAsia="GHEA Grapalat" w:hAnsi="GHEA Grapalat" w:cs="GHEA Grapalat"/>
          <w:color w:val="000000"/>
          <w:sz w:val="24"/>
          <w:szCs w:val="24"/>
        </w:rPr>
        <w:t xml:space="preserve"> եզրափակիչ դատական ակտ չհանդիսացող դատարանի այլ որոշումը.</w:t>
      </w:r>
    </w:p>
    <w:p w14:paraId="72C64980" w14:textId="52C57851" w:rsidR="00BF6E9B"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 </w:t>
      </w:r>
      <w:r w:rsidR="00BF6E9B" w:rsidRPr="0070159F">
        <w:rPr>
          <w:rFonts w:ascii="GHEA Grapalat" w:eastAsia="GHEA Grapalat" w:hAnsi="GHEA Grapalat" w:cs="GHEA Grapalat"/>
          <w:b/>
          <w:color w:val="000000"/>
          <w:sz w:val="24"/>
          <w:szCs w:val="24"/>
        </w:rPr>
        <w:t xml:space="preserve">անբողոքարկելի դատական ակտ՝ </w:t>
      </w:r>
      <w:r w:rsidR="00BF6E9B" w:rsidRPr="0070159F">
        <w:rPr>
          <w:rFonts w:ascii="GHEA Grapalat" w:eastAsia="GHEA Grapalat" w:hAnsi="GHEA Grapalat" w:cs="GHEA Grapalat"/>
          <w:bCs/>
          <w:color w:val="000000"/>
          <w:sz w:val="24"/>
          <w:szCs w:val="24"/>
        </w:rPr>
        <w:t>դատական ակտ, որի բողոքարկման ժամկետը լրացել է, կամ որը ենթակա չէ բողոքարկման</w:t>
      </w:r>
      <w:r w:rsidR="00BA061E" w:rsidRPr="0070159F">
        <w:rPr>
          <w:rFonts w:ascii="Cambria Math" w:eastAsia="GHEA Grapalat" w:hAnsi="Cambria Math" w:cs="Cambria Math"/>
          <w:bCs/>
          <w:color w:val="000000"/>
          <w:sz w:val="24"/>
          <w:szCs w:val="24"/>
        </w:rPr>
        <w:t>․</w:t>
      </w:r>
      <w:r w:rsidR="00BF6E9B" w:rsidRPr="0070159F">
        <w:rPr>
          <w:rFonts w:ascii="GHEA Grapalat" w:eastAsia="GHEA Grapalat" w:hAnsi="GHEA Grapalat" w:cs="GHEA Grapalat"/>
          <w:bCs/>
          <w:color w:val="000000"/>
          <w:sz w:val="24"/>
          <w:szCs w:val="24"/>
        </w:rPr>
        <w:t xml:space="preserve"> </w:t>
      </w:r>
    </w:p>
    <w:p w14:paraId="0ED78307" w14:textId="0A4ACDD0"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օտարերկրյա սնանկության վարույթ՝</w:t>
      </w:r>
      <w:r w:rsidRPr="0070159F">
        <w:rPr>
          <w:rFonts w:ascii="GHEA Grapalat" w:eastAsia="GHEA Grapalat" w:hAnsi="GHEA Grapalat" w:cs="GHEA Grapalat"/>
          <w:color w:val="000000"/>
          <w:sz w:val="24"/>
          <w:szCs w:val="24"/>
        </w:rPr>
        <w:t xml:space="preserve"> օտարերկրյա պետության սնանկության օրենքի համաձայն իրականացվող  սնանկության վարույթ. </w:t>
      </w:r>
    </w:p>
    <w:p w14:paraId="7CCA5E65"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 </w:t>
      </w:r>
      <w:r w:rsidRPr="0070159F">
        <w:rPr>
          <w:rFonts w:ascii="GHEA Grapalat" w:eastAsia="GHEA Grapalat" w:hAnsi="GHEA Grapalat" w:cs="GHEA Grapalat"/>
          <w:b/>
          <w:color w:val="000000"/>
          <w:sz w:val="24"/>
          <w:szCs w:val="24"/>
        </w:rPr>
        <w:t>օտարերկրյա հիմնական սնանկության վարույթ՝</w:t>
      </w:r>
      <w:r w:rsidRPr="0070159F">
        <w:rPr>
          <w:rFonts w:ascii="GHEA Grapalat" w:eastAsia="GHEA Grapalat" w:hAnsi="GHEA Grapalat" w:cs="GHEA Grapalat"/>
          <w:color w:val="000000"/>
          <w:sz w:val="24"/>
          <w:szCs w:val="24"/>
        </w:rPr>
        <w:t xml:space="preserve"> օտարերկրյա սնանկության վարույթ, որը տեղի է ունենում այն պետությունում, որտեղ գտնվում է պարտապանի հիմնական շահերի կենտրոնը.</w:t>
      </w:r>
    </w:p>
    <w:p w14:paraId="7A944FBF" w14:textId="7464C34C"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օտարերկրյա ոչ հիմնական սնանկության վարույթ՝</w:t>
      </w:r>
      <w:r w:rsidRPr="0070159F">
        <w:rPr>
          <w:rFonts w:ascii="GHEA Grapalat" w:eastAsia="GHEA Grapalat" w:hAnsi="GHEA Grapalat" w:cs="GHEA Grapalat"/>
          <w:b/>
          <w:i/>
          <w:color w:val="000000"/>
          <w:sz w:val="24"/>
          <w:szCs w:val="24"/>
        </w:rPr>
        <w:t xml:space="preserve"> </w:t>
      </w:r>
      <w:r w:rsidRPr="0070159F">
        <w:rPr>
          <w:rFonts w:ascii="GHEA Grapalat" w:eastAsia="GHEA Grapalat" w:hAnsi="GHEA Grapalat" w:cs="GHEA Grapalat"/>
          <w:color w:val="000000"/>
          <w:sz w:val="24"/>
          <w:szCs w:val="24"/>
        </w:rPr>
        <w:t>օտարերկրյա հիմնական սնանկության վարույթ չհամարվող օտարերկրյա սնանկության վարույթ, որը տեղի է ունենում այն պետությունում, որտեղ պարտապանն ունի սույն հոդվածի 1-ին մասի 5</w:t>
      </w:r>
      <w:r w:rsidR="00FF3D76" w:rsidRPr="0070159F">
        <w:rPr>
          <w:rFonts w:ascii="GHEA Grapalat" w:eastAsia="GHEA Grapalat" w:hAnsi="GHEA Grapalat" w:cs="GHEA Grapalat"/>
          <w:color w:val="000000"/>
          <w:sz w:val="24"/>
          <w:szCs w:val="24"/>
        </w:rPr>
        <w:t>5</w:t>
      </w:r>
      <w:r w:rsidRPr="0070159F">
        <w:rPr>
          <w:rFonts w:ascii="GHEA Grapalat" w:eastAsia="GHEA Grapalat" w:hAnsi="GHEA Grapalat" w:cs="GHEA Grapalat"/>
          <w:color w:val="000000"/>
          <w:sz w:val="24"/>
          <w:szCs w:val="24"/>
        </w:rPr>
        <w:t>-րդ կետով սահմանված հաստատություն.</w:t>
      </w:r>
    </w:p>
    <w:p w14:paraId="26C44F25"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 օտարերկրյա ներկայացուցիչ՝</w:t>
      </w:r>
      <w:r w:rsidRPr="0070159F">
        <w:rPr>
          <w:rFonts w:ascii="GHEA Grapalat" w:eastAsia="GHEA Grapalat" w:hAnsi="GHEA Grapalat" w:cs="GHEA Grapalat"/>
          <w:b/>
          <w:i/>
          <w:color w:val="000000"/>
          <w:sz w:val="24"/>
          <w:szCs w:val="24"/>
        </w:rPr>
        <w:t xml:space="preserve"> </w:t>
      </w:r>
      <w:r w:rsidRPr="0070159F">
        <w:rPr>
          <w:rFonts w:ascii="GHEA Grapalat" w:eastAsia="GHEA Grapalat" w:hAnsi="GHEA Grapalat" w:cs="GHEA Grapalat"/>
          <w:color w:val="000000"/>
          <w:sz w:val="24"/>
          <w:szCs w:val="24"/>
        </w:rPr>
        <w:t>անձ կամ մարմին, ներառյալ ժամանակավոր հիմունքներով նշանակված, ով լիազորված է օտարերկրյա սնանկության վարույթում իրականացնելու պարտապանի ֆինանսական առողջացման կամ լուծարման գործընթացները, կամ հանդես գալու որպես օտարերկրյա սնանկության վարույթի ներկայացուցիչ.</w:t>
      </w:r>
    </w:p>
    <w:p w14:paraId="541D028D"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 օտարերկրյա դատարան՝</w:t>
      </w:r>
      <w:r w:rsidRPr="0070159F">
        <w:rPr>
          <w:rFonts w:ascii="GHEA Grapalat" w:eastAsia="GHEA Grapalat" w:hAnsi="GHEA Grapalat" w:cs="GHEA Grapalat"/>
          <w:color w:val="000000"/>
          <w:sz w:val="24"/>
          <w:szCs w:val="24"/>
        </w:rPr>
        <w:t xml:space="preserve"> օտարերկրյա սնանկության դատարան կամ այլ իրավասու մարմին, որն իրավասու է իրականացնելու օտարերկրյա սնանկության գործերի վարումը.</w:t>
      </w:r>
    </w:p>
    <w:p w14:paraId="77F7B954" w14:textId="77777777" w:rsidR="004F17D9" w:rsidRPr="0070159F" w:rsidRDefault="004F17D9" w:rsidP="007D0E6E">
      <w:pPr>
        <w:numPr>
          <w:ilvl w:val="0"/>
          <w:numId w:val="107"/>
        </w:num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
          <w:color w:val="000000"/>
          <w:sz w:val="24"/>
          <w:szCs w:val="24"/>
        </w:rPr>
        <w:t xml:space="preserve"> հաստատություն՝</w:t>
      </w:r>
      <w:r w:rsidRPr="0070159F">
        <w:rPr>
          <w:rFonts w:ascii="GHEA Grapalat" w:eastAsia="GHEA Grapalat" w:hAnsi="GHEA Grapalat" w:cs="GHEA Grapalat"/>
          <w:color w:val="000000"/>
          <w:sz w:val="24"/>
          <w:szCs w:val="24"/>
        </w:rPr>
        <w:t xml:space="preserve"> գործողության վայր, որտեղ պարտապանը իրականացնում է կայուն տնտեսական գործունեություն՝ մարդկային ռեսուրսներով և ապրանքներով կամ ծառայություններով: </w:t>
      </w:r>
    </w:p>
    <w:p w14:paraId="758DD11C" w14:textId="77777777" w:rsidR="004F17D9" w:rsidRPr="0070159F" w:rsidRDefault="004F17D9" w:rsidP="004F17D9">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Սույն օրենսգրքում օգտագործվող մյուս հասկացությունները և տերմինները կիրառվում են սույն օրենսգրքով, Հայաստանի Հանրապետության քաղաքացիական դատավարության օրենսգրքով, այլ օրենքներով և իրավական ակտերով սահմանված իմաստով:</w:t>
      </w:r>
    </w:p>
    <w:p w14:paraId="36487500" w14:textId="5C9C1A47" w:rsidR="00656680" w:rsidRPr="0070159F" w:rsidRDefault="00656680" w:rsidP="004F17D9">
      <w:pPr>
        <w:shd w:val="clear" w:color="auto" w:fill="FFFFFF"/>
        <w:spacing w:after="0" w:line="276" w:lineRule="auto"/>
        <w:ind w:firstLine="720"/>
        <w:jc w:val="both"/>
        <w:rPr>
          <w:rFonts w:ascii="GHEA Grapalat" w:eastAsia="GHEA Grapalat" w:hAnsi="GHEA Grapalat" w:cs="GHEA Grapalat"/>
          <w:sz w:val="24"/>
          <w:szCs w:val="24"/>
        </w:rPr>
      </w:pPr>
    </w:p>
    <w:p w14:paraId="36487501" w14:textId="08C63E45" w:rsidR="00656680" w:rsidRPr="0070159F" w:rsidRDefault="00CA0489">
      <w:pPr>
        <w:pStyle w:val="Heading2"/>
        <w:rPr>
          <w:color w:val="auto"/>
        </w:rPr>
      </w:pPr>
      <w:bookmarkStart w:id="3" w:name="_Ref193367870"/>
      <w:bookmarkStart w:id="4" w:name="_Hlk192091796"/>
      <w:bookmarkStart w:id="5" w:name="_Hlk195543919"/>
      <w:r w:rsidRPr="0070159F">
        <w:rPr>
          <w:color w:val="auto"/>
        </w:rPr>
        <w:t xml:space="preserve"> </w:t>
      </w:r>
      <w:bookmarkStart w:id="6" w:name="_Ref208310990"/>
      <w:r w:rsidR="00F26E22" w:rsidRPr="0070159F">
        <w:rPr>
          <w:color w:val="auto"/>
        </w:rPr>
        <w:t xml:space="preserve">Պարտապան </w:t>
      </w:r>
      <w:r w:rsidR="00F26E22" w:rsidRPr="0070159F">
        <w:rPr>
          <w:rFonts w:eastAsia="Arial" w:cs="Arial"/>
          <w:color w:val="auto"/>
        </w:rPr>
        <w:t>իրավաբանական</w:t>
      </w:r>
      <w:r w:rsidR="004360DB" w:rsidRPr="0070159F">
        <w:rPr>
          <w:rFonts w:eastAsia="Arial" w:cs="Arial"/>
          <w:color w:val="auto"/>
        </w:rPr>
        <w:t xml:space="preserve"> </w:t>
      </w:r>
      <w:r w:rsidR="00F26E22" w:rsidRPr="0070159F">
        <w:rPr>
          <w:rFonts w:eastAsia="Arial" w:cs="Arial"/>
          <w:color w:val="auto"/>
        </w:rPr>
        <w:t>անձ</w:t>
      </w:r>
      <w:r w:rsidR="00F26E22" w:rsidRPr="0070159F">
        <w:rPr>
          <w:color w:val="auto"/>
        </w:rPr>
        <w:t>ի անվճարունակության հատկանիշները և սնանկ ճանաչելու հիմքերը</w:t>
      </w:r>
      <w:bookmarkEnd w:id="3"/>
      <w:bookmarkEnd w:id="6"/>
    </w:p>
    <w:p w14:paraId="4D0299E6" w14:textId="77777777" w:rsidR="00B65DE0" w:rsidRPr="0070159F" w:rsidRDefault="00B65DE0" w:rsidP="00B65DE0">
      <w:pPr>
        <w:rPr>
          <w:rFonts w:ascii="GHEA Grapalat" w:hAnsi="GHEA Grapalat"/>
          <w:sz w:val="24"/>
          <w:szCs w:val="24"/>
        </w:rPr>
      </w:pPr>
    </w:p>
    <w:bookmarkEnd w:id="4"/>
    <w:p w14:paraId="36487502" w14:textId="77777777" w:rsidR="00656680" w:rsidRPr="0070159F" w:rsidRDefault="00F26E22">
      <w:pPr>
        <w:spacing w:after="0" w:line="240" w:lineRule="auto"/>
        <w:ind w:firstLine="720"/>
        <w:jc w:val="both"/>
        <w:rPr>
          <w:rFonts w:ascii="GHEA Grapalat" w:eastAsia="Quattrocento Sans" w:hAnsi="GHEA Grapalat" w:cs="Quattrocento Sans"/>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Պարտապան իրավաբանական անձը համարվում է անվճարունակ՝</w:t>
      </w:r>
      <w:r w:rsidRPr="0070159F">
        <w:rPr>
          <w:sz w:val="24"/>
          <w:szCs w:val="24"/>
        </w:rPr>
        <w:t> </w:t>
      </w:r>
    </w:p>
    <w:p w14:paraId="36487503" w14:textId="10F6C257" w:rsidR="00656680" w:rsidRPr="0070159F" w:rsidRDefault="00F26E22">
      <w:pPr>
        <w:spacing w:after="0" w:line="240" w:lineRule="auto"/>
        <w:ind w:firstLine="720"/>
        <w:jc w:val="both"/>
        <w:rPr>
          <w:rFonts w:ascii="GHEA Grapalat" w:eastAsia="Quattrocento Sans" w:hAnsi="GHEA Grapalat" w:cs="Quattrocento Sans"/>
          <w:sz w:val="24"/>
          <w:szCs w:val="24"/>
        </w:rPr>
      </w:pPr>
      <w:r w:rsidRPr="0070159F">
        <w:rPr>
          <w:rFonts w:ascii="GHEA Grapalat" w:eastAsia="GHEA Grapalat" w:hAnsi="GHEA Grapalat" w:cs="GHEA Grapalat"/>
          <w:sz w:val="24"/>
          <w:szCs w:val="24"/>
        </w:rPr>
        <w:t xml:space="preserve">1) եթե թույլ է տվել օրենքով սահմանված նվազագույն աշխատավարձի </w:t>
      </w:r>
      <w:r w:rsidR="003F40DB">
        <w:rPr>
          <w:rFonts w:ascii="GHEA Grapalat" w:eastAsia="GHEA Grapalat" w:hAnsi="GHEA Grapalat" w:cs="GHEA Grapalat"/>
          <w:sz w:val="24"/>
          <w:szCs w:val="24"/>
        </w:rPr>
        <w:t>հինգ</w:t>
      </w:r>
      <w:r w:rsidRPr="0070159F">
        <w:rPr>
          <w:rFonts w:ascii="GHEA Grapalat" w:eastAsia="GHEA Grapalat" w:hAnsi="GHEA Grapalat" w:cs="GHEA Grapalat"/>
          <w:sz w:val="24"/>
          <w:szCs w:val="24"/>
        </w:rPr>
        <w:t>հազարապատիկը գերազանցող անվիճելի վճարային պարտավորությունների</w:t>
      </w:r>
      <w:r w:rsidR="009C3E2F" w:rsidRPr="0070159F">
        <w:rPr>
          <w:rFonts w:ascii="GHEA Grapalat" w:eastAsia="GHEA Grapalat" w:hAnsi="GHEA Grapalat" w:cs="GHEA Grapalat"/>
          <w:sz w:val="24"/>
          <w:szCs w:val="24"/>
        </w:rPr>
        <w:t xml:space="preserve"> եռամսյա</w:t>
      </w:r>
      <w:r w:rsidRPr="0070159F">
        <w:rPr>
          <w:rFonts w:ascii="GHEA Grapalat" w:eastAsia="GHEA Grapalat" w:hAnsi="GHEA Grapalat" w:cs="GHEA Grapalat"/>
          <w:sz w:val="24"/>
          <w:szCs w:val="24"/>
        </w:rPr>
        <w:t xml:space="preserve">  կամ ավելի ժամկետով կետանց (փաստացի անվճարունակություն), կամ</w:t>
      </w:r>
      <w:r w:rsidRPr="0070159F">
        <w:rPr>
          <w:sz w:val="24"/>
          <w:szCs w:val="24"/>
        </w:rPr>
        <w:t> </w:t>
      </w:r>
    </w:p>
    <w:p w14:paraId="36487504" w14:textId="5CE9B66D" w:rsidR="00656680" w:rsidRPr="0070159F" w:rsidRDefault="00F26E22">
      <w:pPr>
        <w:spacing w:after="0" w:line="240" w:lineRule="auto"/>
        <w:ind w:firstLine="720"/>
        <w:jc w:val="both"/>
        <w:rPr>
          <w:rFonts w:ascii="GHEA Grapalat" w:eastAsia="Quattrocento Sans" w:hAnsi="GHEA Grapalat" w:cs="Quattrocento Sans"/>
          <w:sz w:val="24"/>
          <w:szCs w:val="24"/>
        </w:rPr>
      </w:pPr>
      <w:r w:rsidRPr="0070159F">
        <w:rPr>
          <w:rFonts w:ascii="GHEA Grapalat" w:eastAsia="GHEA Grapalat" w:hAnsi="GHEA Grapalat" w:cs="GHEA Grapalat"/>
          <w:sz w:val="24"/>
          <w:szCs w:val="24"/>
        </w:rPr>
        <w:t>2) եթե հաշվապահական հաշվառման կանոնների հիման վրա կատարված գնահատմամբ պարտապանի պարտավորություններ</w:t>
      </w:r>
      <w:r w:rsidR="002220FF" w:rsidRPr="0070159F">
        <w:rPr>
          <w:rFonts w:ascii="GHEA Grapalat" w:eastAsia="GHEA Grapalat" w:hAnsi="GHEA Grapalat" w:cs="GHEA Grapalat"/>
          <w:sz w:val="24"/>
          <w:szCs w:val="24"/>
        </w:rPr>
        <w:t>ը</w:t>
      </w:r>
      <w:r w:rsidRPr="0070159F">
        <w:rPr>
          <w:rFonts w:ascii="GHEA Grapalat" w:eastAsia="GHEA Grapalat" w:hAnsi="GHEA Grapalat" w:cs="GHEA Grapalat"/>
          <w:sz w:val="24"/>
          <w:szCs w:val="24"/>
        </w:rPr>
        <w:t xml:space="preserve"> գերազանցում են պարտապանի ակտիվների արժեքը (հաշվեկշռային անվճարունակություն)</w:t>
      </w:r>
      <w:r w:rsidR="001F5D76" w:rsidRPr="0070159F">
        <w:rPr>
          <w:rFonts w:ascii="GHEA Grapalat" w:eastAsia="GHEA Grapalat" w:hAnsi="GHEA Grapalat" w:cs="GHEA Grapalat"/>
          <w:sz w:val="24"/>
          <w:szCs w:val="24"/>
        </w:rPr>
        <w:t>:</w:t>
      </w:r>
    </w:p>
    <w:p w14:paraId="36487505" w14:textId="0248B023" w:rsidR="00656680" w:rsidRPr="0070159F" w:rsidRDefault="00F26E22">
      <w:pPr>
        <w:spacing w:after="0" w:line="240" w:lineRule="auto"/>
        <w:ind w:firstLine="720"/>
        <w:jc w:val="both"/>
        <w:rPr>
          <w:rFonts w:ascii="GHEA Grapalat" w:eastAsia="Quattrocento Sans" w:hAnsi="GHEA Grapalat" w:cs="Quattrocento Sans"/>
          <w:sz w:val="24"/>
          <w:szCs w:val="24"/>
        </w:rPr>
      </w:pPr>
      <w:r w:rsidRPr="0070159F">
        <w:rPr>
          <w:rFonts w:ascii="GHEA Grapalat" w:eastAsia="GHEA Grapalat" w:hAnsi="GHEA Grapalat" w:cs="GHEA Grapalat"/>
          <w:sz w:val="24"/>
          <w:szCs w:val="24"/>
        </w:rPr>
        <w:lastRenderedPageBreak/>
        <w:t xml:space="preserve">2. Անվճարունակ իրավաբանական անձ պարտապանը </w:t>
      </w:r>
      <w:r w:rsidR="00AD77AB"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վճռով կարող է սնանկ ճանաչվել՝</w:t>
      </w:r>
      <w:r w:rsidRPr="0070159F">
        <w:rPr>
          <w:sz w:val="24"/>
          <w:szCs w:val="24"/>
        </w:rPr>
        <w:t> </w:t>
      </w:r>
    </w:p>
    <w:p w14:paraId="36487506" w14:textId="31DDFC5E" w:rsidR="00656680" w:rsidRPr="0070159F" w:rsidRDefault="00F26E22">
      <w:pPr>
        <w:spacing w:after="0" w:line="240" w:lineRule="auto"/>
        <w:ind w:firstLine="720"/>
        <w:jc w:val="both"/>
        <w:rPr>
          <w:rFonts w:ascii="GHEA Grapalat" w:eastAsia="GHEA Grapalat" w:hAnsi="GHEA Grapalat" w:cs="GHEA Grapalat"/>
          <w:sz w:val="24"/>
          <w:szCs w:val="24"/>
          <w:u w:val="single"/>
        </w:rPr>
      </w:pPr>
      <w:r w:rsidRPr="0070159F">
        <w:rPr>
          <w:rFonts w:ascii="GHEA Grapalat" w:eastAsia="GHEA Grapalat" w:hAnsi="GHEA Grapalat" w:cs="GHEA Grapalat"/>
          <w:sz w:val="24"/>
          <w:szCs w:val="24"/>
        </w:rPr>
        <w:t xml:space="preserve">1) սույն հոդվածի 1-ին մասի 1-ին </w:t>
      </w:r>
      <w:r w:rsidR="00B809C3">
        <w:rPr>
          <w:rFonts w:ascii="GHEA Grapalat" w:eastAsia="GHEA Grapalat" w:hAnsi="GHEA Grapalat" w:cs="GHEA Grapalat"/>
          <w:sz w:val="24"/>
          <w:szCs w:val="24"/>
        </w:rPr>
        <w:t>կետով</w:t>
      </w:r>
      <w:r w:rsidRPr="0070159F">
        <w:rPr>
          <w:rFonts w:ascii="GHEA Grapalat" w:eastAsia="GHEA Grapalat" w:hAnsi="GHEA Grapalat" w:cs="GHEA Grapalat"/>
          <w:sz w:val="24"/>
          <w:szCs w:val="24"/>
        </w:rPr>
        <w:t xml:space="preserve"> նախատեսված հիմքով՝ հարկադրված սնանկության դիմումի հիման վրա, եթե վճռի կայացման պահին պարտապանի կետանցը՝ պայմանավորված վճարում կատարելու պարտապանի փաստացի անկարողությամբ, շարունակվում է</w:t>
      </w:r>
      <w:r w:rsidR="00090BF0" w:rsidRPr="0070159F">
        <w:rPr>
          <w:rFonts w:ascii="GHEA Grapalat" w:eastAsia="GHEA Grapalat" w:hAnsi="GHEA Grapalat" w:cs="GHEA Grapalat"/>
          <w:sz w:val="24"/>
          <w:szCs w:val="24"/>
        </w:rPr>
        <w:t>.</w:t>
      </w:r>
    </w:p>
    <w:p w14:paraId="36487507" w14:textId="7A72B3C4" w:rsidR="00656680" w:rsidRPr="0070159F" w:rsidRDefault="00F26E22">
      <w:pPr>
        <w:spacing w:after="0" w:line="240" w:lineRule="auto"/>
        <w:ind w:firstLine="720"/>
        <w:jc w:val="both"/>
        <w:rPr>
          <w:rFonts w:ascii="GHEA Grapalat" w:hAnsi="GHEA Grapalat"/>
          <w:sz w:val="24"/>
          <w:szCs w:val="24"/>
        </w:rPr>
      </w:pPr>
      <w:r w:rsidRPr="0070159F">
        <w:rPr>
          <w:rFonts w:ascii="GHEA Grapalat" w:eastAsia="GHEA Grapalat" w:hAnsi="GHEA Grapalat" w:cs="GHEA Grapalat"/>
          <w:sz w:val="24"/>
          <w:szCs w:val="24"/>
        </w:rPr>
        <w:t>2) սույն հոդվածի 1-ին մասի 2-րդ կետով նախատեսված հիմքով՝ կամավոր սնանկության դիմումի հիման վրա։</w:t>
      </w:r>
      <w:r w:rsidRPr="0070159F">
        <w:rPr>
          <w:sz w:val="24"/>
          <w:szCs w:val="24"/>
        </w:rPr>
        <w:t> </w:t>
      </w:r>
    </w:p>
    <w:p w14:paraId="4BB69F36" w14:textId="35F4D8C4" w:rsidR="00C55DF5" w:rsidRPr="0070159F" w:rsidRDefault="00F26E22">
      <w:pPr>
        <w:spacing w:after="0" w:line="240"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Հարկադրված սնանկության դիմումի դեպքում, ենթադրվում է, որ պարտապան իրավաբանական անձի կետանցը պայմանավորված է վերջինիս կողմից վճարում կատարելու փաստացի անկարողությամբ, քանի դեռ հակառակն ապացուցված չէ։</w:t>
      </w:r>
      <w:r w:rsidR="008E6A10" w:rsidRPr="0070159F">
        <w:rPr>
          <w:rFonts w:ascii="GHEA Grapalat" w:eastAsia="GHEA Grapalat" w:hAnsi="GHEA Grapalat" w:cs="GHEA Grapalat"/>
          <w:sz w:val="24"/>
          <w:szCs w:val="24"/>
        </w:rPr>
        <w:t xml:space="preserve"> </w:t>
      </w:r>
      <w:r w:rsidR="00B95DA9" w:rsidRPr="0070159F">
        <w:rPr>
          <w:rFonts w:ascii="GHEA Grapalat" w:eastAsia="GHEA Grapalat" w:hAnsi="GHEA Grapalat" w:cs="GHEA Grapalat"/>
          <w:sz w:val="24"/>
          <w:szCs w:val="24"/>
        </w:rPr>
        <w:t>Վճարում կատարելու փաստացի կարողության վերաբերյալ պարտապանի կողմից ապացույցներ ներկայացվելու դեպքում Սնանկության դատարանը իրավունք ունի գործի քննությունը հետաձգելու՝ տրամադրելով մինչև վեցամսյա ժամկետ պարտապանի պարտավորության կատարման կամ կողմերի միջև հաշտության համար։ Գործի քննությունը վերսկսելուց հետո պարտավորությունը կատարված չլինելու կամ կողմերի միջև հաշտություն ձեռք բերված չլինելու դեպքում, դատարանը հաստատված է համարում, որ պարտավորության կետանցը պայմանավորված է պարտապանի կողմից վճարում կատարելու փաստացի անկարողությամբ։</w:t>
      </w:r>
    </w:p>
    <w:p w14:paraId="3648750C" w14:textId="7D115E31" w:rsidR="00656680" w:rsidRPr="0070159F" w:rsidRDefault="00F26E22">
      <w:pPr>
        <w:spacing w:after="0" w:line="240"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Բաժնետիրական ընկերության կամ </w:t>
      </w:r>
      <w:r w:rsidR="00126478" w:rsidRPr="0070159F">
        <w:rPr>
          <w:rFonts w:ascii="GHEA Grapalat" w:eastAsia="GHEA Grapalat" w:hAnsi="GHEA Grapalat" w:cs="GHEA Grapalat"/>
          <w:sz w:val="24"/>
          <w:szCs w:val="24"/>
        </w:rPr>
        <w:t>ս</w:t>
      </w:r>
      <w:r w:rsidRPr="0070159F">
        <w:rPr>
          <w:rFonts w:ascii="GHEA Grapalat" w:eastAsia="GHEA Grapalat" w:hAnsi="GHEA Grapalat" w:cs="GHEA Grapalat"/>
          <w:sz w:val="24"/>
          <w:szCs w:val="24"/>
        </w:rPr>
        <w:t>ահմանափակ պատասխանատվությամբ ընկերության հաշվեկշռային անվճարունակության հիմքով սեփական սնանկության ճանաչման դիմում կարող է ներկայացվել՝ Ընկերության զուտ ակտիվների արժեքը</w:t>
      </w:r>
      <w:r w:rsidR="00E942D8"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 բացասական մեծություն կազմելու դեպքերում համապատասխանաբար «Բաժնետիրական ընկերությունների մասին» օրենքով կամ</w:t>
      </w:r>
      <w:r w:rsidR="004360DB" w:rsidRPr="0070159F">
        <w:rPr>
          <w:rFonts w:ascii="GHEA Grapalat" w:eastAsia="GHEA Grapalat" w:hAnsi="GHEA Grapalat"/>
          <w:sz w:val="24"/>
          <w:szCs w:val="24"/>
        </w:rPr>
        <w:t xml:space="preserve"> </w:t>
      </w:r>
      <w:r w:rsidRPr="0070159F">
        <w:rPr>
          <w:rFonts w:ascii="GHEA Grapalat" w:eastAsia="GHEA Grapalat" w:hAnsi="GHEA Grapalat" w:cs="GHEA Grapalat"/>
          <w:sz w:val="24"/>
          <w:szCs w:val="24"/>
        </w:rPr>
        <w:t>«Սահմանափա</w:t>
      </w:r>
      <w:r w:rsidR="00CA724E" w:rsidRPr="0070159F">
        <w:rPr>
          <w:rFonts w:ascii="GHEA Grapalat" w:eastAsia="GHEA Grapalat" w:hAnsi="GHEA Grapalat" w:cs="GHEA Grapalat"/>
          <w:sz w:val="24"/>
          <w:szCs w:val="24"/>
        </w:rPr>
        <w:t>կ</w:t>
      </w:r>
      <w:r w:rsidRPr="0070159F">
        <w:rPr>
          <w:rFonts w:ascii="GHEA Grapalat" w:eastAsia="GHEA Grapalat" w:hAnsi="GHEA Grapalat" w:cs="GHEA Grapalat"/>
          <w:sz w:val="24"/>
          <w:szCs w:val="24"/>
        </w:rPr>
        <w:t xml:space="preserve"> պատասխանատվությամբ</w:t>
      </w:r>
      <w:r w:rsidR="004360DB" w:rsidRPr="0070159F">
        <w:rPr>
          <w:rFonts w:ascii="GHEA Grapalat" w:eastAsia="GHEA Grapalat" w:hAnsi="GHEA Grapalat"/>
          <w:sz w:val="24"/>
          <w:szCs w:val="24"/>
        </w:rPr>
        <w:t xml:space="preserve"> </w:t>
      </w:r>
      <w:r w:rsidRPr="0070159F">
        <w:rPr>
          <w:rFonts w:ascii="GHEA Grapalat" w:eastAsia="GHEA Grapalat" w:hAnsi="GHEA Grapalat" w:cs="GHEA Grapalat"/>
          <w:sz w:val="24"/>
          <w:szCs w:val="24"/>
        </w:rPr>
        <w:t>ընկերությունների մասին» օրենքով</w:t>
      </w:r>
      <w:r w:rsidR="004360DB" w:rsidRPr="0070159F">
        <w:rPr>
          <w:rFonts w:ascii="GHEA Grapalat" w:eastAsia="GHEA Grapalat" w:hAnsi="GHEA Grapalat"/>
          <w:sz w:val="24"/>
          <w:szCs w:val="24"/>
        </w:rPr>
        <w:t xml:space="preserve"> </w:t>
      </w:r>
      <w:r w:rsidRPr="0070159F">
        <w:rPr>
          <w:rFonts w:ascii="GHEA Grapalat" w:eastAsia="GHEA Grapalat" w:hAnsi="GHEA Grapalat" w:cs="GHEA Grapalat"/>
          <w:sz w:val="24"/>
          <w:szCs w:val="24"/>
        </w:rPr>
        <w:t>սահմանված ընթացակարգը պահպանելուց հետո:</w:t>
      </w:r>
    </w:p>
    <w:p w14:paraId="578EBEA6" w14:textId="77777777" w:rsidR="00C55DF5" w:rsidRPr="0070159F" w:rsidRDefault="00C55DF5">
      <w:pPr>
        <w:spacing w:after="0" w:line="240" w:lineRule="auto"/>
        <w:ind w:firstLine="720"/>
        <w:jc w:val="both"/>
        <w:rPr>
          <w:rFonts w:ascii="GHEA Grapalat" w:eastAsia="Quattrocento Sans" w:hAnsi="GHEA Grapalat" w:cs="Quattrocento Sans"/>
          <w:sz w:val="24"/>
          <w:szCs w:val="24"/>
        </w:rPr>
      </w:pPr>
    </w:p>
    <w:p w14:paraId="3648750D" w14:textId="77777777" w:rsidR="00656680" w:rsidRPr="0070159F" w:rsidRDefault="00F26E22">
      <w:pPr>
        <w:pStyle w:val="Heading2"/>
        <w:rPr>
          <w:color w:val="auto"/>
        </w:rPr>
      </w:pPr>
      <w:bookmarkStart w:id="7" w:name="_Ref193467926"/>
      <w:r w:rsidRPr="0070159F">
        <w:rPr>
          <w:color w:val="auto"/>
        </w:rPr>
        <w:t xml:space="preserve">Պարտապան </w:t>
      </w:r>
      <w:r w:rsidRPr="0070159F">
        <w:rPr>
          <w:rFonts w:eastAsia="Arial" w:cs="Arial"/>
          <w:color w:val="auto"/>
        </w:rPr>
        <w:t>ֆիզիկական անձ</w:t>
      </w:r>
      <w:r w:rsidRPr="0070159F">
        <w:rPr>
          <w:color w:val="auto"/>
        </w:rPr>
        <w:t>ի անվճարունակության հատկանիշները և սնանկ ճանաչելու հիմքերը</w:t>
      </w:r>
      <w:bookmarkEnd w:id="7"/>
    </w:p>
    <w:p w14:paraId="5542FBFA" w14:textId="77777777" w:rsidR="002F5080" w:rsidRPr="0070159F" w:rsidRDefault="002F5080" w:rsidP="002F5080">
      <w:pPr>
        <w:rPr>
          <w:rFonts w:ascii="GHEA Grapalat" w:hAnsi="GHEA Grapalat"/>
          <w:sz w:val="24"/>
          <w:szCs w:val="24"/>
        </w:rPr>
      </w:pPr>
    </w:p>
    <w:p w14:paraId="3648750E" w14:textId="2118A964" w:rsidR="00656680" w:rsidRPr="0070159F" w:rsidRDefault="00F26E22">
      <w:pPr>
        <w:spacing w:after="0" w:line="240" w:lineRule="auto"/>
        <w:ind w:firstLine="720"/>
        <w:jc w:val="both"/>
        <w:rPr>
          <w:rFonts w:ascii="GHEA Grapalat" w:eastAsia="Quattrocento Sans" w:hAnsi="GHEA Grapalat" w:cs="Quattrocento Sans"/>
          <w:sz w:val="24"/>
          <w:szCs w:val="24"/>
        </w:rPr>
      </w:pPr>
      <w:r w:rsidRPr="0070159F">
        <w:rPr>
          <w:rFonts w:ascii="GHEA Grapalat" w:eastAsia="GHEA Grapalat" w:hAnsi="GHEA Grapalat" w:cs="GHEA Grapalat"/>
          <w:sz w:val="24"/>
          <w:szCs w:val="24"/>
        </w:rPr>
        <w:t>1.</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Պարտապան ֆիզիկական անձը համարվում է անվճարունակ, եթե թույլ է տվել օրենքով սահմանված նվազագույն աշխատավարձի </w:t>
      </w:r>
      <w:r w:rsidR="003F40DB">
        <w:rPr>
          <w:rFonts w:ascii="GHEA Grapalat" w:eastAsia="GHEA Grapalat" w:hAnsi="GHEA Grapalat" w:cs="GHEA Grapalat"/>
          <w:bCs/>
          <w:sz w:val="24"/>
          <w:szCs w:val="24"/>
        </w:rPr>
        <w:t>հինգ</w:t>
      </w:r>
      <w:r w:rsidRPr="0070159F">
        <w:rPr>
          <w:rFonts w:ascii="GHEA Grapalat" w:eastAsia="GHEA Grapalat" w:hAnsi="GHEA Grapalat" w:cs="GHEA Grapalat"/>
          <w:sz w:val="24"/>
          <w:szCs w:val="24"/>
        </w:rPr>
        <w:t xml:space="preserve">հազարապատիկը գերազանցող անվիճելի վճարային պարտավորությունների </w:t>
      </w:r>
      <w:r w:rsidR="009C3E2F" w:rsidRPr="0070159F">
        <w:rPr>
          <w:rFonts w:ascii="GHEA Grapalat" w:eastAsia="GHEA Grapalat" w:hAnsi="GHEA Grapalat" w:cs="GHEA Grapalat"/>
          <w:sz w:val="24"/>
          <w:szCs w:val="24"/>
        </w:rPr>
        <w:t xml:space="preserve"> եռամսյա</w:t>
      </w:r>
      <w:r w:rsidRPr="0070159F">
        <w:rPr>
          <w:rFonts w:ascii="GHEA Grapalat" w:eastAsia="GHEA Grapalat" w:hAnsi="GHEA Grapalat" w:cs="GHEA Grapalat"/>
          <w:sz w:val="24"/>
          <w:szCs w:val="24"/>
        </w:rPr>
        <w:t xml:space="preserve"> կամ ավելի ժամկետով կետանց (փաստացի անվճարունակություն)։</w:t>
      </w:r>
      <w:r w:rsidR="004360DB" w:rsidRPr="0070159F">
        <w:rPr>
          <w:rFonts w:ascii="GHEA Grapalat" w:hAnsi="GHEA Grapalat"/>
          <w:sz w:val="24"/>
          <w:szCs w:val="24"/>
        </w:rPr>
        <w:t xml:space="preserve"> </w:t>
      </w:r>
    </w:p>
    <w:p w14:paraId="3648750F" w14:textId="501DD556" w:rsidR="00656680" w:rsidRPr="0070159F" w:rsidRDefault="00F26E22">
      <w:pPr>
        <w:spacing w:after="0" w:line="240" w:lineRule="auto"/>
        <w:ind w:firstLine="720"/>
        <w:jc w:val="both"/>
        <w:rPr>
          <w:rFonts w:ascii="GHEA Grapalat" w:eastAsia="Quattrocento Sans" w:hAnsi="GHEA Grapalat" w:cs="Quattrocento Sans"/>
          <w:sz w:val="24"/>
          <w:szCs w:val="24"/>
        </w:rPr>
      </w:pPr>
      <w:r w:rsidRPr="0070159F">
        <w:rPr>
          <w:rFonts w:ascii="GHEA Grapalat" w:eastAsia="GHEA Grapalat" w:hAnsi="GHEA Grapalat" w:cs="GHEA Grapalat"/>
          <w:sz w:val="24"/>
          <w:szCs w:val="24"/>
        </w:rPr>
        <w:t xml:space="preserve">2. Անվճարունակ ֆիզիկական անձ պարտապանը </w:t>
      </w:r>
      <w:r w:rsidR="00982BFC"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դատարանի վճռով կարող է սնանկ ճանաչվել, եթե վճռի կայացման պահին պարտապանի </w:t>
      </w:r>
      <w:r w:rsidRPr="0070159F">
        <w:rPr>
          <w:rFonts w:ascii="GHEA Grapalat" w:eastAsia="GHEA Grapalat" w:hAnsi="GHEA Grapalat" w:cs="GHEA Grapalat"/>
          <w:sz w:val="24"/>
          <w:szCs w:val="24"/>
        </w:rPr>
        <w:lastRenderedPageBreak/>
        <w:t>կետանցը՝ պայմանավորված վճարում կատարելու պարտապանի փաստացի անկարողությամբ, շարունակվում է՝ հարկադրված սնանկության դիմումի հիման վրա կամ կամավոր սնանկության դիմումի հիման վրա։</w:t>
      </w:r>
      <w:r w:rsidR="004360DB" w:rsidRPr="0070159F">
        <w:rPr>
          <w:rFonts w:ascii="GHEA Grapalat" w:hAnsi="GHEA Grapalat"/>
          <w:sz w:val="24"/>
          <w:szCs w:val="24"/>
        </w:rPr>
        <w:t xml:space="preserve"> </w:t>
      </w:r>
    </w:p>
    <w:p w14:paraId="1ED6325A" w14:textId="77777777" w:rsidR="00C55DF5" w:rsidRPr="0070159F" w:rsidRDefault="00F26E22">
      <w:pPr>
        <w:spacing w:after="0" w:line="240"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Cambria Math" w:hAnsi="GHEA Grapalat" w:cs="Cambria Math"/>
          <w:sz w:val="24"/>
          <w:szCs w:val="24"/>
        </w:rPr>
        <w:t xml:space="preserve"> </w:t>
      </w:r>
      <w:r w:rsidRPr="0070159F">
        <w:rPr>
          <w:rFonts w:ascii="GHEA Grapalat" w:eastAsia="GHEA Grapalat" w:hAnsi="GHEA Grapalat" w:cs="GHEA Grapalat"/>
          <w:sz w:val="24"/>
          <w:szCs w:val="24"/>
        </w:rPr>
        <w:t>Հարկադրված սնանկության դիմումի դեպքում, ենթադրվում է, որ պարտապան ֆիզիկական անձի կետանցը պայմանավորված է վերջինիս կողմից վճարում կատարելու փաստացի անկարողությամբ, քանի դեռ հակառակն ապացուցված չէ։</w:t>
      </w:r>
      <w:r w:rsidR="00A15241" w:rsidRPr="0070159F">
        <w:rPr>
          <w:rFonts w:ascii="GHEA Grapalat" w:eastAsia="GHEA Grapalat" w:hAnsi="GHEA Grapalat" w:cs="GHEA Grapalat"/>
          <w:sz w:val="24"/>
          <w:szCs w:val="24"/>
        </w:rPr>
        <w:t xml:space="preserve"> </w:t>
      </w:r>
      <w:r w:rsidR="00055C6A" w:rsidRPr="0070159F">
        <w:rPr>
          <w:rFonts w:ascii="GHEA Grapalat" w:eastAsia="GHEA Grapalat" w:hAnsi="GHEA Grapalat" w:cs="GHEA Grapalat"/>
          <w:sz w:val="24"/>
          <w:szCs w:val="24"/>
        </w:rPr>
        <w:t>Վճարում կատարելու փաստացի կարողության վերաբերյալ պարտապանի կողմից ապացույցներ ներկայացվելու դեպքում  Սնանկության դատարանը իրավունք ունի գործի քննությունը հետաձգելու՝ տրամադրելով մինչև վեցամսյա ժամկետ պարտապանի պարտավորության կատարման կամ կողմերի միջև հաշտության համար։ Գործի քննությունը վերսկսելուց հետո պարտավորությունը կատարված չլինելու կամ կողմերի միջև հաշտություն ձեռք բերված չլինելու դեպքում, դատարանը հաստատված է համարում, որ պարտավորության կետանցը պայմանավորված է պարտապանի կողմից վճարում կատարելու փաստացի անկարողությամբ։</w:t>
      </w:r>
    </w:p>
    <w:p w14:paraId="4EF481E6" w14:textId="7AA6C21B" w:rsidR="00545D7A" w:rsidRDefault="00F26E22" w:rsidP="005206BE">
      <w:pPr>
        <w:spacing w:after="0" w:line="240"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GHEA Grapalat" w:eastAsia="Microsoft JhengHei" w:hAnsi="GHEA Grapalat" w:cs="Microsoft JhengHei"/>
          <w:sz w:val="24"/>
          <w:szCs w:val="24"/>
        </w:rPr>
        <w:t xml:space="preserve"> </w:t>
      </w:r>
      <w:bookmarkStart w:id="8" w:name="_Hlk192091782"/>
      <w:r w:rsidRPr="0070159F">
        <w:rPr>
          <w:rFonts w:ascii="GHEA Grapalat" w:eastAsia="GHEA Grapalat" w:hAnsi="GHEA Grapalat" w:cs="GHEA Grapalat"/>
          <w:sz w:val="24"/>
          <w:szCs w:val="24"/>
        </w:rPr>
        <w:t>Կամավոր սնանկության դիմումի դեպքում, պարտապան ֆիզիկական անձը պետք է ապացուցի, որ</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կետանցը պայմանավորված է իր կողմից վճարում կատարելու փաստացի անկարողությամբ։</w:t>
      </w:r>
      <w:r w:rsidR="005206BE" w:rsidRPr="0070159F">
        <w:rPr>
          <w:rFonts w:ascii="GHEA Grapalat" w:eastAsia="GHEA Grapalat" w:hAnsi="GHEA Grapalat" w:cs="GHEA Grapalat"/>
          <w:sz w:val="24"/>
          <w:szCs w:val="24"/>
        </w:rPr>
        <w:t xml:space="preserve"> </w:t>
      </w:r>
    </w:p>
    <w:p w14:paraId="0C7FFD4B" w14:textId="5F9C0DA4" w:rsidR="00251B2B" w:rsidRDefault="00584FBA" w:rsidP="00251B2B">
      <w:pPr>
        <w:tabs>
          <w:tab w:val="left" w:pos="720"/>
        </w:tabs>
        <w:spacing w:after="0" w:line="276" w:lineRule="auto"/>
        <w:jc w:val="both"/>
        <w:rPr>
          <w:rFonts w:ascii="GHEA Grapalat" w:hAnsi="GHEA Grapalat"/>
          <w:sz w:val="24"/>
          <w:szCs w:val="24"/>
        </w:rPr>
      </w:pPr>
      <w:r>
        <w:rPr>
          <w:rFonts w:ascii="GHEA Grapalat" w:eastAsia="GHEA Grapalat" w:hAnsi="GHEA Grapalat" w:cs="GHEA Grapalat"/>
          <w:sz w:val="24"/>
          <w:szCs w:val="24"/>
        </w:rPr>
        <w:tab/>
      </w:r>
      <w:r w:rsidR="00251B2B" w:rsidRPr="009E6FA0">
        <w:rPr>
          <w:rFonts w:ascii="GHEA Grapalat" w:eastAsia="GHEA Grapalat" w:hAnsi="GHEA Grapalat" w:cs="GHEA Grapalat"/>
          <w:sz w:val="24"/>
          <w:szCs w:val="24"/>
        </w:rPr>
        <w:t>5</w:t>
      </w:r>
      <w:r w:rsidR="00251B2B" w:rsidRPr="009E6FA0">
        <w:rPr>
          <w:rFonts w:ascii="Microsoft JhengHei" w:eastAsia="Microsoft JhengHei" w:hAnsi="Microsoft JhengHei" w:cs="Microsoft JhengHei"/>
          <w:sz w:val="24"/>
          <w:szCs w:val="24"/>
        </w:rPr>
        <w:t xml:space="preserve">․ </w:t>
      </w:r>
      <w:r w:rsidR="00251B2B" w:rsidRPr="009E6FA0">
        <w:rPr>
          <w:rFonts w:ascii="GHEA Grapalat" w:hAnsi="GHEA Grapalat"/>
          <w:sz w:val="24"/>
          <w:szCs w:val="24"/>
        </w:rPr>
        <w:t>Դատարանը կարող է մերժել ֆիզիկական անձ պարտապանի կամավոր սնանկության դիմումը, եթե դիմումի քննության արդյունքներով պարզվում է, որ պարտապանը իր գործողություններով նպաստել է սեփական անվճարունակության առաջացմանը։</w:t>
      </w:r>
    </w:p>
    <w:p w14:paraId="43DCD4F6" w14:textId="00C4357B" w:rsidR="00452703" w:rsidRPr="00AB338B" w:rsidRDefault="00584FBA" w:rsidP="00452703">
      <w:pPr>
        <w:tabs>
          <w:tab w:val="left" w:pos="720"/>
        </w:tabs>
        <w:spacing w:after="0"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ab/>
      </w:r>
      <w:r w:rsidR="00452703" w:rsidRPr="009E6FA0">
        <w:rPr>
          <w:rFonts w:ascii="GHEA Grapalat" w:eastAsia="GHEA Grapalat" w:hAnsi="GHEA Grapalat" w:cs="GHEA Grapalat"/>
          <w:color w:val="000000"/>
          <w:sz w:val="24"/>
          <w:szCs w:val="24"/>
        </w:rPr>
        <w:t>6</w:t>
      </w:r>
      <w:r w:rsidR="00452703" w:rsidRPr="009E6FA0">
        <w:rPr>
          <w:rFonts w:ascii="Microsoft JhengHei" w:eastAsia="Microsoft JhengHei" w:hAnsi="Microsoft JhengHei" w:cs="Microsoft JhengHei"/>
          <w:color w:val="000000"/>
          <w:sz w:val="24"/>
          <w:szCs w:val="24"/>
        </w:rPr>
        <w:t xml:space="preserve">․ </w:t>
      </w:r>
      <w:r w:rsidR="00452703" w:rsidRPr="009E6FA0">
        <w:rPr>
          <w:rFonts w:ascii="GHEA Grapalat" w:hAnsi="GHEA Grapalat"/>
          <w:sz w:val="24"/>
          <w:szCs w:val="24"/>
        </w:rPr>
        <w:t xml:space="preserve">Դատարանը </w:t>
      </w:r>
      <w:r w:rsidR="00452703" w:rsidRPr="009E6FA0">
        <w:rPr>
          <w:rFonts w:ascii="GHEA Grapalat" w:eastAsia="GHEA Grapalat" w:hAnsi="GHEA Grapalat" w:cs="GHEA Grapalat"/>
          <w:color w:val="000000"/>
          <w:sz w:val="24"/>
          <w:szCs w:val="24"/>
        </w:rPr>
        <w:t>սույն հոդվածի 5-րդ մասով նախատեսված որոշ</w:t>
      </w:r>
      <w:r w:rsidR="00452703">
        <w:rPr>
          <w:rFonts w:ascii="GHEA Grapalat" w:eastAsia="GHEA Grapalat" w:hAnsi="GHEA Grapalat" w:cs="GHEA Grapalat"/>
          <w:color w:val="000000"/>
          <w:sz w:val="24"/>
          <w:szCs w:val="24"/>
        </w:rPr>
        <w:t xml:space="preserve">ումը </w:t>
      </w:r>
      <w:r w:rsidR="005C6007">
        <w:rPr>
          <w:rFonts w:ascii="GHEA Grapalat" w:eastAsia="GHEA Grapalat" w:hAnsi="GHEA Grapalat" w:cs="GHEA Grapalat"/>
          <w:color w:val="000000"/>
          <w:sz w:val="24"/>
          <w:szCs w:val="24"/>
        </w:rPr>
        <w:t xml:space="preserve">կարող է </w:t>
      </w:r>
      <w:r w:rsidR="00452703" w:rsidRPr="009E6FA0">
        <w:rPr>
          <w:rFonts w:ascii="GHEA Grapalat" w:eastAsia="GHEA Grapalat" w:hAnsi="GHEA Grapalat" w:cs="GHEA Grapalat"/>
          <w:color w:val="000000"/>
          <w:sz w:val="24"/>
          <w:szCs w:val="24"/>
        </w:rPr>
        <w:t>կայաց</w:t>
      </w:r>
      <w:r w:rsidR="00452703">
        <w:rPr>
          <w:rFonts w:ascii="GHEA Grapalat" w:eastAsia="GHEA Grapalat" w:hAnsi="GHEA Grapalat" w:cs="GHEA Grapalat"/>
          <w:color w:val="000000"/>
          <w:sz w:val="24"/>
          <w:szCs w:val="24"/>
        </w:rPr>
        <w:t>ն</w:t>
      </w:r>
      <w:r w:rsidR="005C6007">
        <w:rPr>
          <w:rFonts w:ascii="GHEA Grapalat" w:eastAsia="GHEA Grapalat" w:hAnsi="GHEA Grapalat" w:cs="GHEA Grapalat"/>
          <w:color w:val="000000"/>
          <w:sz w:val="24"/>
          <w:szCs w:val="24"/>
        </w:rPr>
        <w:t>ել</w:t>
      </w:r>
      <w:r w:rsidR="00452703">
        <w:rPr>
          <w:rFonts w:ascii="GHEA Grapalat" w:eastAsia="GHEA Grapalat" w:hAnsi="GHEA Grapalat" w:cs="GHEA Grapalat"/>
          <w:color w:val="000000"/>
          <w:sz w:val="24"/>
          <w:szCs w:val="24"/>
        </w:rPr>
        <w:t>, եթե</w:t>
      </w:r>
      <w:r w:rsidR="00452703" w:rsidRPr="009E6FA0">
        <w:rPr>
          <w:rFonts w:ascii="GHEA Grapalat" w:eastAsia="GHEA Grapalat" w:hAnsi="GHEA Grapalat" w:cs="GHEA Grapalat"/>
          <w:color w:val="000000"/>
          <w:sz w:val="24"/>
          <w:szCs w:val="24"/>
        </w:rPr>
        <w:t xml:space="preserve"> </w:t>
      </w:r>
      <w:r w:rsidR="00452703" w:rsidRPr="009E6FA0">
        <w:rPr>
          <w:rFonts w:ascii="GHEA Grapalat" w:hAnsi="GHEA Grapalat"/>
          <w:sz w:val="24"/>
          <w:szCs w:val="24"/>
        </w:rPr>
        <w:t xml:space="preserve">սույն օրեսգրքի </w:t>
      </w:r>
      <w:r w:rsidR="00452703">
        <w:rPr>
          <w:rFonts w:ascii="GHEA Grapalat" w:hAnsi="GHEA Grapalat"/>
          <w:sz w:val="24"/>
          <w:szCs w:val="24"/>
        </w:rPr>
        <w:t>267</w:t>
      </w:r>
      <w:r w:rsidR="00452703" w:rsidRPr="009E6FA0">
        <w:rPr>
          <w:rFonts w:ascii="GHEA Grapalat" w:hAnsi="GHEA Grapalat"/>
          <w:sz w:val="24"/>
          <w:szCs w:val="24"/>
        </w:rPr>
        <w:t>-րդ հոդվածով նախատեսված</w:t>
      </w:r>
      <w:r w:rsidR="00452703">
        <w:rPr>
          <w:rFonts w:ascii="GHEA Grapalat" w:hAnsi="GHEA Grapalat"/>
          <w:sz w:val="24"/>
          <w:szCs w:val="24"/>
        </w:rPr>
        <w:t xml:space="preserve"> փաստաթղթերից ակնհայտորեն բխում է, որ</w:t>
      </w:r>
      <w:r w:rsidR="00452703" w:rsidRPr="009E6FA0">
        <w:rPr>
          <w:rFonts w:ascii="GHEA Grapalat" w:hAnsi="GHEA Grapalat"/>
          <w:sz w:val="24"/>
          <w:szCs w:val="24"/>
        </w:rPr>
        <w:t xml:space="preserve"> </w:t>
      </w:r>
      <w:r w:rsidR="00452703" w:rsidRPr="009E6FA0">
        <w:rPr>
          <w:rFonts w:ascii="GHEA Grapalat" w:eastAsia="GHEA Grapalat" w:hAnsi="GHEA Grapalat" w:cs="GHEA Grapalat"/>
          <w:color w:val="000000"/>
          <w:sz w:val="24"/>
          <w:szCs w:val="24"/>
        </w:rPr>
        <w:t xml:space="preserve">ֆիզիկական անձի անվճարունակությունը </w:t>
      </w:r>
      <w:r w:rsidR="00452703" w:rsidRPr="009E6FA0">
        <w:rPr>
          <w:rFonts w:ascii="GHEA Grapalat" w:hAnsi="GHEA Grapalat"/>
          <w:sz w:val="24"/>
          <w:szCs w:val="24"/>
        </w:rPr>
        <w:t>սույն օրեսգրքի 198-րդ հոդվածով նախատեսված կասկածելի գործարքների</w:t>
      </w:r>
      <w:r w:rsidR="00452703" w:rsidRPr="009E6FA0">
        <w:rPr>
          <w:rFonts w:ascii="GHEA Grapalat" w:eastAsia="GHEA Grapalat" w:hAnsi="GHEA Grapalat" w:cs="GHEA Grapalat"/>
          <w:color w:val="000000"/>
          <w:sz w:val="24"/>
          <w:szCs w:val="24"/>
        </w:rPr>
        <w:t xml:space="preserve"> հետևանք է։</w:t>
      </w:r>
    </w:p>
    <w:bookmarkEnd w:id="8"/>
    <w:p w14:paraId="19D850AE" w14:textId="77777777" w:rsidR="00126478" w:rsidRPr="0070159F" w:rsidRDefault="00126478" w:rsidP="00D0099D">
      <w:pPr>
        <w:spacing w:after="0" w:line="240" w:lineRule="auto"/>
        <w:jc w:val="both"/>
        <w:rPr>
          <w:rFonts w:ascii="GHEA Grapalat" w:eastAsia="Quattrocento Sans" w:hAnsi="GHEA Grapalat" w:cs="Quattrocento Sans"/>
          <w:sz w:val="24"/>
          <w:szCs w:val="24"/>
        </w:rPr>
      </w:pPr>
    </w:p>
    <w:p w14:paraId="36487513" w14:textId="21018452" w:rsidR="00656680" w:rsidRPr="0070159F" w:rsidRDefault="00F26E22">
      <w:pPr>
        <w:pStyle w:val="Heading2"/>
        <w:rPr>
          <w:color w:val="auto"/>
        </w:rPr>
      </w:pPr>
      <w:bookmarkStart w:id="9" w:name="_Ref193390643"/>
      <w:r w:rsidRPr="0070159F">
        <w:rPr>
          <w:color w:val="auto"/>
        </w:rPr>
        <w:t>Վճարային պարտավորության անվիճելիությունը</w:t>
      </w:r>
      <w:bookmarkEnd w:id="9"/>
    </w:p>
    <w:p w14:paraId="36487514" w14:textId="77777777" w:rsidR="00656680" w:rsidRPr="0070159F" w:rsidRDefault="00656680">
      <w:pPr>
        <w:spacing w:after="0" w:line="276" w:lineRule="auto"/>
        <w:ind w:left="1080"/>
        <w:jc w:val="both"/>
        <w:rPr>
          <w:rFonts w:ascii="GHEA Grapalat" w:eastAsia="GHEA Grapalat" w:hAnsi="GHEA Grapalat" w:cs="GHEA Grapalat"/>
          <w:sz w:val="24"/>
          <w:szCs w:val="24"/>
        </w:rPr>
      </w:pPr>
    </w:p>
    <w:p w14:paraId="36487515" w14:textId="4FEC04D3" w:rsidR="00656680" w:rsidRPr="0070159F" w:rsidRDefault="00F26E22" w:rsidP="002220FF">
      <w:pPr>
        <w:spacing w:after="0" w:line="276" w:lineRule="auto"/>
        <w:ind w:firstLine="426"/>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Վճարային պարտավորությունն անվիճելի է, եթե `</w:t>
      </w:r>
    </w:p>
    <w:p w14:paraId="36487516" w14:textId="662E72C0" w:rsidR="00656680" w:rsidRPr="0070159F" w:rsidRDefault="00F26E22">
      <w:pPr>
        <w:spacing w:after="0" w:line="276" w:lineRule="auto"/>
        <w:ind w:firstLine="375"/>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 xml:space="preserve">1) վճարային պարտավորությունը ճանաչված է օրինական ուժի մեջ մտած վճռով կամ դատավճռով, բացակայում է հաշվանցի հնարավորությունը, և </w:t>
      </w:r>
      <w:r w:rsidRPr="0070159F">
        <w:rPr>
          <w:rFonts w:ascii="GHEA Grapalat" w:eastAsia="GHEA Grapalat" w:hAnsi="GHEA Grapalat" w:cs="GHEA Grapalat"/>
          <w:bCs/>
          <w:sz w:val="24"/>
          <w:szCs w:val="24"/>
        </w:rPr>
        <w:t>պարտատիրոջ համար կատարողական վարույթ</w:t>
      </w:r>
      <w:r w:rsidR="00126478" w:rsidRPr="0070159F">
        <w:rPr>
          <w:rFonts w:ascii="GHEA Grapalat" w:eastAsia="GHEA Grapalat" w:hAnsi="GHEA Grapalat" w:cs="GHEA Grapalat"/>
          <w:bCs/>
          <w:sz w:val="24"/>
          <w:szCs w:val="24"/>
        </w:rPr>
        <w:t>ն</w:t>
      </w:r>
      <w:r w:rsidRPr="0070159F">
        <w:rPr>
          <w:rFonts w:ascii="GHEA Grapalat" w:eastAsia="GHEA Grapalat" w:hAnsi="GHEA Grapalat" w:cs="GHEA Grapalat"/>
          <w:bCs/>
          <w:sz w:val="24"/>
          <w:szCs w:val="24"/>
        </w:rPr>
        <w:t xml:space="preserve"> ավարտվել է բացասական ելքով, այն է` պարտատիրոջ պահանջը չի կատարվել և կատարողական վարույթը ավարտվել է պարտատիրոջ հետ չկապված որևէ հիմքով</w:t>
      </w:r>
      <w:r w:rsidR="001F5D76" w:rsidRPr="0070159F">
        <w:rPr>
          <w:rFonts w:ascii="GHEA Grapalat" w:eastAsia="GHEA Grapalat" w:hAnsi="GHEA Grapalat" w:cs="GHEA Grapalat"/>
          <w:bCs/>
          <w:sz w:val="24"/>
          <w:szCs w:val="24"/>
        </w:rPr>
        <w:t>.</w:t>
      </w:r>
    </w:p>
    <w:p w14:paraId="36487519" w14:textId="5D2197F2" w:rsidR="00656680" w:rsidRPr="0070159F" w:rsidRDefault="00584FBA">
      <w:pPr>
        <w:shd w:val="clear" w:color="auto" w:fill="FFFFFF"/>
        <w:spacing w:after="0" w:line="276" w:lineRule="auto"/>
        <w:ind w:firstLine="375"/>
        <w:jc w:val="both"/>
        <w:rPr>
          <w:rFonts w:ascii="GHEA Grapalat" w:eastAsia="GHEA Grapalat" w:hAnsi="GHEA Grapalat" w:cs="GHEA Grapalat"/>
          <w:strike/>
          <w:sz w:val="24"/>
          <w:szCs w:val="24"/>
        </w:rPr>
      </w:pPr>
      <w:r>
        <w:rPr>
          <w:rFonts w:ascii="GHEA Grapalat" w:eastAsia="GHEA Grapalat" w:hAnsi="GHEA Grapalat" w:cs="GHEA Grapalat"/>
          <w:sz w:val="24"/>
          <w:szCs w:val="24"/>
        </w:rPr>
        <w:lastRenderedPageBreak/>
        <w:t>2</w:t>
      </w:r>
      <w:r w:rsidR="00F26E22" w:rsidRPr="0070159F">
        <w:rPr>
          <w:rFonts w:ascii="GHEA Grapalat" w:eastAsia="GHEA Grapalat" w:hAnsi="GHEA Grapalat" w:cs="GHEA Grapalat"/>
          <w:sz w:val="24"/>
          <w:szCs w:val="24"/>
        </w:rPr>
        <w:t xml:space="preserve">) պահանջը բխում է օրենքով սահմանված հարկեր, տուրքեր, այլ պարտադիր վճարներ վճարելու պարտապանի պարտավորությունից, որը հիմնված է անբողոքարկելի դարձած վարչական ակտի վրա, </w:t>
      </w:r>
      <w:r w:rsidR="00F26E22" w:rsidRPr="0070159F">
        <w:rPr>
          <w:rFonts w:ascii="GHEA Grapalat" w:eastAsia="Merriweather" w:hAnsi="GHEA Grapalat" w:cs="Merriweather"/>
          <w:sz w:val="24"/>
          <w:szCs w:val="24"/>
        </w:rPr>
        <w:t>բացակայում է հաշվանցի հնարավորությունը</w:t>
      </w:r>
      <w:r w:rsidR="00F26E22" w:rsidRPr="0070159F">
        <w:rPr>
          <w:rFonts w:ascii="GHEA Grapalat" w:eastAsia="GHEA Grapalat" w:hAnsi="GHEA Grapalat" w:cs="GHEA Grapalat"/>
          <w:sz w:val="24"/>
          <w:szCs w:val="24"/>
        </w:rPr>
        <w:t>, պարտատերը դիմել է այդ ակտի հարկադիր կատարման և պարտատիրոջ համար կատարողական վարույթը ավարտվել է բացասական ելքով, այն է` պարտատիրոջ պահանջը չի կատարվել և կատարողական վարույթը ավարտվել է պարտատիրոջ հետ չկապված որևէ հիմքով</w:t>
      </w:r>
      <w:r w:rsidR="005D4740" w:rsidRPr="0070159F">
        <w:rPr>
          <w:rFonts w:ascii="GHEA Grapalat" w:eastAsia="GHEA Grapalat" w:hAnsi="GHEA Grapalat" w:cs="GHEA Grapalat"/>
          <w:sz w:val="24"/>
          <w:szCs w:val="24"/>
        </w:rPr>
        <w:t>։</w:t>
      </w:r>
    </w:p>
    <w:bookmarkEnd w:id="5"/>
    <w:p w14:paraId="5791BBDC" w14:textId="6B05E2A6" w:rsidR="00C812DA" w:rsidRPr="00D0099D" w:rsidRDefault="00C812DA" w:rsidP="00D0099D">
      <w:pPr>
        <w:spacing w:after="0" w:line="276" w:lineRule="auto"/>
        <w:ind w:firstLine="375"/>
        <w:jc w:val="both"/>
        <w:rPr>
          <w:rFonts w:ascii="GHEA Grapalat" w:eastAsia="GHEA Grapalat" w:hAnsi="GHEA Grapalat" w:cs="GHEA Grapalat"/>
          <w:sz w:val="24"/>
          <w:szCs w:val="24"/>
        </w:rPr>
      </w:pPr>
    </w:p>
    <w:p w14:paraId="36487521" w14:textId="7FC91F4E"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 xml:space="preserve">ՍՆԱՆԿՈՒԹՅԱՆ </w:t>
      </w:r>
      <w:r w:rsidR="00095455">
        <w:rPr>
          <w:rFonts w:eastAsia="GHEA Grapalat" w:cs="GHEA Grapalat"/>
          <w:szCs w:val="24"/>
        </w:rPr>
        <w:t xml:space="preserve">ՎԱՐՈՒՅԹԻ </w:t>
      </w:r>
      <w:r w:rsidR="0097023D" w:rsidRPr="0070159F">
        <w:rPr>
          <w:rFonts w:eastAsia="GHEA Grapalat" w:cs="GHEA Grapalat"/>
          <w:szCs w:val="24"/>
        </w:rPr>
        <w:t xml:space="preserve"> </w:t>
      </w:r>
      <w:r w:rsidRPr="0070159F">
        <w:rPr>
          <w:rFonts w:eastAsia="GHEA Grapalat" w:cs="GHEA Grapalat"/>
          <w:szCs w:val="24"/>
        </w:rPr>
        <w:t xml:space="preserve"> ՍԿԶԲՈՒՆՔՆԵՐԸ</w:t>
      </w:r>
    </w:p>
    <w:p w14:paraId="36487522" w14:textId="77777777" w:rsidR="00656680" w:rsidRPr="0070159F" w:rsidRDefault="00656680">
      <w:pPr>
        <w:spacing w:after="0" w:line="276" w:lineRule="auto"/>
        <w:jc w:val="center"/>
        <w:rPr>
          <w:rFonts w:ascii="GHEA Grapalat" w:eastAsia="GHEA Grapalat" w:hAnsi="GHEA Grapalat" w:cs="GHEA Grapalat"/>
          <w:sz w:val="24"/>
          <w:szCs w:val="24"/>
        </w:rPr>
      </w:pPr>
    </w:p>
    <w:p w14:paraId="36487523" w14:textId="77777777" w:rsidR="00656680" w:rsidRPr="0070159F" w:rsidRDefault="00F26E22">
      <w:pPr>
        <w:pStyle w:val="Heading2"/>
      </w:pPr>
      <w:r w:rsidRPr="0070159F">
        <w:rPr>
          <w:highlight w:val="white"/>
        </w:rPr>
        <w:t xml:space="preserve">Պարտատերերի </w:t>
      </w:r>
      <w:r w:rsidRPr="0070159F">
        <w:t>հավասարության սկզբունքը</w:t>
      </w:r>
    </w:p>
    <w:p w14:paraId="36487524"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color w:val="000000"/>
          <w:sz w:val="24"/>
          <w:szCs w:val="24"/>
          <w:highlight w:val="white"/>
        </w:rPr>
      </w:pPr>
    </w:p>
    <w:p w14:paraId="147C91DC" w14:textId="77777777" w:rsidR="00EB40C5"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highlight w:val="white"/>
        </w:rPr>
      </w:pPr>
      <w:r w:rsidRPr="0070159F">
        <w:rPr>
          <w:rFonts w:ascii="GHEA Grapalat" w:eastAsia="GHEA Grapalat" w:hAnsi="GHEA Grapalat" w:cs="GHEA Grapalat"/>
          <w:color w:val="000000"/>
          <w:sz w:val="24"/>
          <w:szCs w:val="24"/>
          <w:highlight w:val="white"/>
        </w:rPr>
        <w:t>1</w:t>
      </w:r>
      <w:r w:rsidRPr="0070159F">
        <w:rPr>
          <w:rFonts w:ascii="Cambria Math" w:eastAsia="Microsoft JhengHei" w:hAnsi="Cambria Math" w:cs="Cambria Math"/>
          <w:color w:val="000000"/>
          <w:sz w:val="24"/>
          <w:szCs w:val="24"/>
          <w:highlight w:val="white"/>
        </w:rPr>
        <w:t>․</w:t>
      </w:r>
      <w:r w:rsidRPr="0070159F">
        <w:rPr>
          <w:rFonts w:ascii="GHEA Grapalat" w:eastAsia="GHEA Grapalat" w:hAnsi="GHEA Grapalat" w:cs="GHEA Grapalat"/>
          <w:color w:val="000000"/>
          <w:sz w:val="24"/>
          <w:szCs w:val="24"/>
          <w:highlight w:val="white"/>
        </w:rPr>
        <w:t xml:space="preserve"> Սնանկության վարույթներն իրականացվում են </w:t>
      </w:r>
      <w:r w:rsidRPr="0070159F">
        <w:rPr>
          <w:rFonts w:ascii="GHEA Grapalat" w:eastAsia="GHEA Grapalat" w:hAnsi="GHEA Grapalat" w:cs="GHEA Grapalat"/>
          <w:color w:val="000000"/>
          <w:sz w:val="24"/>
          <w:szCs w:val="24"/>
        </w:rPr>
        <w:t xml:space="preserve">միևնույն </w:t>
      </w:r>
      <w:r w:rsidR="00F73E6D" w:rsidRPr="0070159F">
        <w:rPr>
          <w:rFonts w:ascii="GHEA Grapalat" w:eastAsia="GHEA Grapalat" w:hAnsi="GHEA Grapalat" w:cs="GHEA Grapalat"/>
          <w:color w:val="000000"/>
          <w:sz w:val="24"/>
          <w:szCs w:val="24"/>
        </w:rPr>
        <w:t>հերթի</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highlight w:val="white"/>
        </w:rPr>
        <w:t xml:space="preserve">բոլոր պարտատերերի հավասարության սկզբունքի հիման վրա: </w:t>
      </w:r>
    </w:p>
    <w:p w14:paraId="36487525" w14:textId="3D60F66A" w:rsidR="00656680" w:rsidRPr="0070159F" w:rsidRDefault="00EB40C5">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highlight w:val="white"/>
        </w:rPr>
        <w:t xml:space="preserve">2. </w:t>
      </w:r>
      <w:r w:rsidR="00F26E22" w:rsidRPr="0070159F">
        <w:rPr>
          <w:rFonts w:ascii="GHEA Grapalat" w:eastAsia="GHEA Grapalat" w:hAnsi="GHEA Grapalat" w:cs="GHEA Grapalat"/>
          <w:color w:val="000000"/>
          <w:sz w:val="24"/>
          <w:szCs w:val="24"/>
          <w:highlight w:val="white"/>
        </w:rPr>
        <w:t xml:space="preserve">Սնանկության գործերով </w:t>
      </w:r>
      <w:r w:rsidR="00F26E22" w:rsidRPr="0070159F">
        <w:rPr>
          <w:rFonts w:ascii="GHEA Grapalat" w:eastAsia="GHEA Grapalat" w:hAnsi="GHEA Grapalat" w:cs="GHEA Grapalat"/>
          <w:color w:val="000000"/>
          <w:sz w:val="24"/>
          <w:szCs w:val="24"/>
        </w:rPr>
        <w:t xml:space="preserve">միևնույն </w:t>
      </w:r>
      <w:r w:rsidR="00F73E6D" w:rsidRPr="0070159F">
        <w:rPr>
          <w:rFonts w:ascii="GHEA Grapalat" w:eastAsia="GHEA Grapalat" w:hAnsi="GHEA Grapalat" w:cs="GHEA Grapalat"/>
          <w:color w:val="000000"/>
          <w:sz w:val="24"/>
          <w:szCs w:val="24"/>
        </w:rPr>
        <w:t>հերթի</w:t>
      </w:r>
      <w:r w:rsidR="00F26E22" w:rsidRPr="0070159F">
        <w:rPr>
          <w:rFonts w:ascii="GHEA Grapalat" w:eastAsia="GHEA Grapalat" w:hAnsi="GHEA Grapalat" w:cs="GHEA Grapalat"/>
          <w:color w:val="000000"/>
          <w:sz w:val="24"/>
          <w:szCs w:val="24"/>
        </w:rPr>
        <w:t xml:space="preserve"> պարտատերերին տրվում են հավասար հնարավորություններ՝ մասնակցելու վարույթին և ստանալու նույն </w:t>
      </w:r>
      <w:r w:rsidR="00F73E6D" w:rsidRPr="0070159F">
        <w:rPr>
          <w:rFonts w:ascii="GHEA Grapalat" w:eastAsia="GHEA Grapalat" w:hAnsi="GHEA Grapalat" w:cs="GHEA Grapalat"/>
          <w:color w:val="000000"/>
          <w:sz w:val="24"/>
          <w:szCs w:val="24"/>
        </w:rPr>
        <w:t>հերթի</w:t>
      </w:r>
      <w:r w:rsidR="004360DB" w:rsidRPr="0070159F">
        <w:rPr>
          <w:rFonts w:ascii="GHEA Grapalat" w:eastAsia="GHEA Grapalat" w:hAnsi="GHEA Grapalat" w:cs="GHEA Grapalat"/>
          <w:color w:val="000000"/>
          <w:sz w:val="24"/>
          <w:szCs w:val="24"/>
        </w:rPr>
        <w:t xml:space="preserve"> </w:t>
      </w:r>
      <w:r w:rsidR="00F26E22" w:rsidRPr="0070159F">
        <w:rPr>
          <w:rFonts w:ascii="GHEA Grapalat" w:eastAsia="GHEA Grapalat" w:hAnsi="GHEA Grapalat" w:cs="GHEA Grapalat"/>
          <w:color w:val="000000"/>
          <w:sz w:val="24"/>
          <w:szCs w:val="24"/>
        </w:rPr>
        <w:t>պարտատերերին հասանելի ակտիվներից իրենց պահանջներին համամասնորեն վճարումներ:</w:t>
      </w:r>
    </w:p>
    <w:p w14:paraId="36487526"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color w:val="000000"/>
          <w:sz w:val="24"/>
          <w:szCs w:val="24"/>
        </w:rPr>
      </w:pPr>
    </w:p>
    <w:p w14:paraId="36487527" w14:textId="77777777" w:rsidR="00656680" w:rsidRPr="0070159F" w:rsidRDefault="00F26E22">
      <w:pPr>
        <w:pStyle w:val="Heading2"/>
      </w:pPr>
      <w:r w:rsidRPr="0070159F">
        <w:t>Ակտիվների արդարացի բաշխման սկզբունքը</w:t>
      </w:r>
    </w:p>
    <w:p w14:paraId="36487528"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b/>
          <w:color w:val="000000"/>
          <w:sz w:val="24"/>
          <w:szCs w:val="24"/>
        </w:rPr>
      </w:pPr>
    </w:p>
    <w:p w14:paraId="36487529" w14:textId="3C136078"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highlight w:val="white"/>
        </w:rPr>
        <w:t>1</w:t>
      </w:r>
      <w:r w:rsidRPr="0070159F">
        <w:rPr>
          <w:rFonts w:ascii="Cambria Math" w:eastAsia="Microsoft JhengHei" w:hAnsi="Cambria Math" w:cs="Cambria Math"/>
          <w:color w:val="000000"/>
          <w:sz w:val="24"/>
          <w:szCs w:val="24"/>
          <w:highlight w:val="white"/>
        </w:rPr>
        <w:t>․</w:t>
      </w:r>
      <w:r w:rsidRPr="0070159F">
        <w:rPr>
          <w:rFonts w:ascii="GHEA Grapalat" w:eastAsia="GHEA Grapalat" w:hAnsi="GHEA Grapalat" w:cs="GHEA Grapalat"/>
          <w:color w:val="000000"/>
          <w:sz w:val="24"/>
          <w:szCs w:val="24"/>
          <w:highlight w:val="white"/>
        </w:rPr>
        <w:t xml:space="preserve"> Սնանկության վարույթով </w:t>
      </w:r>
      <w:r w:rsidR="009D3281" w:rsidRPr="0070159F">
        <w:rPr>
          <w:rFonts w:ascii="GHEA Grapalat" w:eastAsia="GHEA Grapalat" w:hAnsi="GHEA Grapalat" w:cs="GHEA Grapalat"/>
          <w:color w:val="000000"/>
          <w:sz w:val="24"/>
          <w:szCs w:val="24"/>
        </w:rPr>
        <w:t xml:space="preserve">պարտապանի ակտիվները պետք է արդարացի բաշխվեն </w:t>
      </w:r>
      <w:r w:rsidRPr="0070159F">
        <w:rPr>
          <w:rFonts w:ascii="GHEA Grapalat" w:eastAsia="GHEA Grapalat" w:hAnsi="GHEA Grapalat" w:cs="GHEA Grapalat"/>
          <w:color w:val="000000"/>
          <w:sz w:val="24"/>
          <w:szCs w:val="24"/>
        </w:rPr>
        <w:t>պարտատերեր</w:t>
      </w:r>
      <w:r w:rsidR="00F73E6D" w:rsidRPr="0070159F">
        <w:rPr>
          <w:rFonts w:ascii="GHEA Grapalat" w:eastAsia="GHEA Grapalat" w:hAnsi="GHEA Grapalat" w:cs="GHEA Grapalat"/>
          <w:color w:val="000000"/>
          <w:sz w:val="24"/>
          <w:szCs w:val="24"/>
        </w:rPr>
        <w:t>ին</w:t>
      </w:r>
      <w:r w:rsidRPr="0070159F">
        <w:rPr>
          <w:rFonts w:ascii="GHEA Grapalat" w:eastAsia="GHEA Grapalat" w:hAnsi="GHEA Grapalat" w:cs="GHEA Grapalat"/>
          <w:color w:val="000000"/>
          <w:sz w:val="24"/>
          <w:szCs w:val="24"/>
        </w:rPr>
        <w:t xml:space="preserve">՝ սույն օրենսգրքով սահմանված առաջնահերթություններին համապատասխան: </w:t>
      </w:r>
    </w:p>
    <w:p w14:paraId="3648752A"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color w:val="000000"/>
          <w:sz w:val="24"/>
          <w:szCs w:val="24"/>
        </w:rPr>
      </w:pPr>
    </w:p>
    <w:p w14:paraId="3648752B" w14:textId="77777777" w:rsidR="00656680" w:rsidRPr="0070159F" w:rsidRDefault="00F26E22">
      <w:pPr>
        <w:pStyle w:val="Heading2"/>
      </w:pPr>
      <w:r w:rsidRPr="0070159F">
        <w:t>Պարտատերերի ընդհանուր շահերի բավարարման և կամայականության արգելման սկզբունքը</w:t>
      </w:r>
    </w:p>
    <w:p w14:paraId="3648752C"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b/>
          <w:color w:val="000000"/>
          <w:sz w:val="24"/>
          <w:szCs w:val="24"/>
        </w:rPr>
      </w:pPr>
    </w:p>
    <w:p w14:paraId="06183DB4" w14:textId="77777777" w:rsidR="00EB40C5"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highlight w:val="white"/>
        </w:rPr>
        <w:t>1</w:t>
      </w:r>
      <w:r w:rsidRPr="0070159F">
        <w:rPr>
          <w:rFonts w:ascii="Cambria Math" w:eastAsia="Microsoft JhengHei" w:hAnsi="Cambria Math" w:cs="Cambria Math"/>
          <w:color w:val="000000"/>
          <w:sz w:val="24"/>
          <w:szCs w:val="24"/>
          <w:highlight w:val="white"/>
        </w:rPr>
        <w:t>․</w:t>
      </w:r>
      <w:r w:rsidRPr="0070159F">
        <w:rPr>
          <w:rFonts w:ascii="GHEA Grapalat" w:eastAsia="GHEA Grapalat" w:hAnsi="GHEA Grapalat" w:cs="GHEA Grapalat"/>
          <w:color w:val="000000"/>
          <w:sz w:val="24"/>
          <w:szCs w:val="24"/>
          <w:highlight w:val="white"/>
        </w:rPr>
        <w:t xml:space="preserve"> Սնանկության վարույթով </w:t>
      </w:r>
      <w:r w:rsidRPr="0070159F">
        <w:rPr>
          <w:rFonts w:ascii="GHEA Grapalat" w:eastAsia="GHEA Grapalat" w:hAnsi="GHEA Grapalat" w:cs="GHEA Grapalat"/>
          <w:color w:val="000000"/>
          <w:sz w:val="24"/>
          <w:szCs w:val="24"/>
        </w:rPr>
        <w:t xml:space="preserve">պահանջվում է բոլոր պարտատերերի ընդհանուր շահերը պաշտպանել մեկ պարտատիրոջ կողմից իրականացվող անհատական գործողություններից: </w:t>
      </w:r>
    </w:p>
    <w:p w14:paraId="23B484ED" w14:textId="77777777" w:rsidR="00D47FC3" w:rsidRPr="0070159F" w:rsidRDefault="00EB40C5" w:rsidP="00D47FC3">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D47FC3" w:rsidRPr="0070159F">
        <w:rPr>
          <w:rFonts w:ascii="GHEA Grapalat" w:eastAsia="GHEA Grapalat" w:hAnsi="GHEA Grapalat" w:cs="GHEA Grapalat"/>
          <w:color w:val="000000"/>
          <w:sz w:val="24"/>
          <w:szCs w:val="24"/>
        </w:rPr>
        <w:t>Պարտատերը և պարտապանը չեն կարող իրականացնել պարտատերերի ընդհանուր շահերին վնաս պատճառող անհատական գործողություններ։</w:t>
      </w:r>
    </w:p>
    <w:p w14:paraId="3648752E" w14:textId="6E3435BE" w:rsidR="00656680" w:rsidRPr="0070159F" w:rsidRDefault="00656680" w:rsidP="00D0099D">
      <w:pPr>
        <w:shd w:val="clear" w:color="auto" w:fill="FFFFFF"/>
        <w:spacing w:after="0" w:line="276" w:lineRule="auto"/>
        <w:jc w:val="both"/>
        <w:rPr>
          <w:rFonts w:ascii="GHEA Grapalat" w:eastAsia="GHEA Grapalat" w:hAnsi="GHEA Grapalat" w:cs="GHEA Grapalat"/>
          <w:color w:val="000000"/>
          <w:sz w:val="24"/>
          <w:szCs w:val="24"/>
        </w:rPr>
      </w:pPr>
    </w:p>
    <w:p w14:paraId="3648752F" w14:textId="77777777" w:rsidR="00656680" w:rsidRPr="0070159F" w:rsidRDefault="00F26E22">
      <w:pPr>
        <w:pStyle w:val="Heading2"/>
      </w:pPr>
      <w:r w:rsidRPr="0070159F">
        <w:t>Բարեխղճության սկզբունքը</w:t>
      </w:r>
    </w:p>
    <w:p w14:paraId="36487530"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color w:val="000000"/>
          <w:sz w:val="24"/>
          <w:szCs w:val="24"/>
        </w:rPr>
      </w:pPr>
    </w:p>
    <w:p w14:paraId="36487531" w14:textId="77777777"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Սնանկության գործին մասնակցող անձինք պետք է օգտվեն իրենց իրավունքներից և կատարեն իրենց պարտականությունները բարեխղճորեն:</w:t>
      </w:r>
    </w:p>
    <w:p w14:paraId="36487532" w14:textId="21B861D4"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Սույն օրենսգրքով նախատեսված իրավունքների կամ այլ հնարավորությունների չարաշահում թույլ տված անձանց նկատմամբ կիրառվում են չարաշահմանը համաչափ` դատական սանկցիաներ կամ օրենքով նախատեսված իրավական ներգործության այլ միջոցներ:</w:t>
      </w:r>
    </w:p>
    <w:p w14:paraId="36487533" w14:textId="77777777" w:rsidR="00656680" w:rsidRPr="0070159F" w:rsidRDefault="00656680">
      <w:pPr>
        <w:shd w:val="clear" w:color="auto" w:fill="FFFFFF"/>
        <w:spacing w:after="0" w:line="276" w:lineRule="auto"/>
        <w:jc w:val="both"/>
        <w:rPr>
          <w:rFonts w:ascii="GHEA Grapalat" w:eastAsia="GHEA Grapalat" w:hAnsi="GHEA Grapalat" w:cs="GHEA Grapalat"/>
          <w:sz w:val="24"/>
          <w:szCs w:val="24"/>
        </w:rPr>
      </w:pPr>
    </w:p>
    <w:p w14:paraId="36487534" w14:textId="77777777" w:rsidR="00656680" w:rsidRPr="0070159F" w:rsidRDefault="00F26E22">
      <w:pPr>
        <w:pStyle w:val="Heading2"/>
        <w:rPr>
          <w:highlight w:val="white"/>
        </w:rPr>
      </w:pPr>
      <w:r w:rsidRPr="0070159F">
        <w:rPr>
          <w:highlight w:val="white"/>
        </w:rPr>
        <w:t>Արդյունավետության սկզբունքը</w:t>
      </w:r>
    </w:p>
    <w:p w14:paraId="36487535" w14:textId="77777777" w:rsidR="00656680" w:rsidRPr="0070159F" w:rsidRDefault="00656680">
      <w:pPr>
        <w:shd w:val="clear" w:color="auto" w:fill="FFFFFF"/>
        <w:spacing w:after="0" w:line="276" w:lineRule="auto"/>
        <w:jc w:val="both"/>
        <w:rPr>
          <w:rFonts w:ascii="GHEA Grapalat" w:eastAsia="GHEA Grapalat" w:hAnsi="GHEA Grapalat" w:cs="GHEA Grapalat"/>
          <w:color w:val="000000"/>
          <w:sz w:val="24"/>
          <w:szCs w:val="24"/>
        </w:rPr>
      </w:pPr>
    </w:p>
    <w:p w14:paraId="36487536" w14:textId="2F649508"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highlight w:val="white"/>
        </w:rPr>
        <w:t>1</w:t>
      </w:r>
      <w:r w:rsidRPr="0070159F">
        <w:rPr>
          <w:rFonts w:ascii="Cambria Math" w:eastAsia="Microsoft JhengHei" w:hAnsi="Cambria Math" w:cs="Cambria Math"/>
          <w:color w:val="000000"/>
          <w:sz w:val="24"/>
          <w:szCs w:val="24"/>
          <w:highlight w:val="white"/>
        </w:rPr>
        <w:t>․</w:t>
      </w:r>
      <w:r w:rsidRPr="0070159F">
        <w:rPr>
          <w:rFonts w:ascii="GHEA Grapalat" w:eastAsia="GHEA Grapalat" w:hAnsi="GHEA Grapalat" w:cs="GHEA Grapalat"/>
          <w:color w:val="000000"/>
          <w:sz w:val="24"/>
          <w:szCs w:val="24"/>
          <w:highlight w:val="white"/>
        </w:rPr>
        <w:t xml:space="preserve"> Սնանկության վարույթի</w:t>
      </w:r>
      <w:r w:rsidRPr="0070159F">
        <w:rPr>
          <w:rFonts w:ascii="GHEA Grapalat" w:eastAsia="GHEA Grapalat" w:hAnsi="GHEA Grapalat" w:cs="GHEA Grapalat"/>
          <w:color w:val="000000"/>
          <w:sz w:val="24"/>
          <w:szCs w:val="24"/>
        </w:rPr>
        <w:t xml:space="preserve"> շրջանակներում կարող են կիրառվել միայն</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այնպիսի միջոցներ, որոնք թույլ են տալիս նվազագույն միջոցներով առավելագույնս հասնել վարույթի նպատակին։</w:t>
      </w:r>
    </w:p>
    <w:p w14:paraId="36487537"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b/>
          <w:color w:val="000000"/>
          <w:sz w:val="24"/>
          <w:szCs w:val="24"/>
        </w:rPr>
      </w:pPr>
    </w:p>
    <w:p w14:paraId="36487538" w14:textId="77777777" w:rsidR="00656680" w:rsidRPr="0070159F" w:rsidRDefault="00F26E22">
      <w:pPr>
        <w:pStyle w:val="Heading2"/>
      </w:pPr>
      <w:r w:rsidRPr="0070159F">
        <w:t>Պարտապանի գույքի արագ իրացման սկզբունքը</w:t>
      </w:r>
    </w:p>
    <w:p w14:paraId="36487539"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b/>
          <w:color w:val="000000"/>
          <w:sz w:val="24"/>
          <w:szCs w:val="24"/>
        </w:rPr>
      </w:pPr>
    </w:p>
    <w:p w14:paraId="3648753A" w14:textId="700A9FC6"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Սնանկության վարույթներում պարտապանի գույքի վաճառքը պետք է իրականացվի այնպես, որպեսզի ապահովվի դրա հնարավորինս արագ վերադարձը </w:t>
      </w:r>
      <w:r w:rsidR="00C020D0" w:rsidRPr="0070159F">
        <w:rPr>
          <w:rFonts w:ascii="GHEA Grapalat" w:eastAsia="GHEA Grapalat" w:hAnsi="GHEA Grapalat" w:cs="GHEA Grapalat"/>
          <w:color w:val="000000"/>
          <w:sz w:val="24"/>
          <w:szCs w:val="24"/>
        </w:rPr>
        <w:t>քաղաքացիական</w:t>
      </w:r>
      <w:r w:rsidRPr="0070159F">
        <w:rPr>
          <w:rFonts w:ascii="GHEA Grapalat" w:eastAsia="GHEA Grapalat" w:hAnsi="GHEA Grapalat" w:cs="GHEA Grapalat"/>
          <w:color w:val="000000"/>
          <w:sz w:val="24"/>
          <w:szCs w:val="24"/>
        </w:rPr>
        <w:t xml:space="preserve"> շրջանառության։ </w:t>
      </w:r>
    </w:p>
    <w:p w14:paraId="3648753B"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color w:val="000000"/>
          <w:sz w:val="24"/>
          <w:szCs w:val="24"/>
        </w:rPr>
      </w:pPr>
    </w:p>
    <w:p w14:paraId="3648753C" w14:textId="77777777" w:rsidR="00656680" w:rsidRPr="0070159F" w:rsidRDefault="00F26E22">
      <w:pPr>
        <w:pStyle w:val="Heading2"/>
      </w:pPr>
      <w:r w:rsidRPr="0070159F">
        <w:t xml:space="preserve">Թափանցիկության և տեղեկատվության մատչելիության սկզբունքը </w:t>
      </w:r>
    </w:p>
    <w:p w14:paraId="3648753D"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b/>
          <w:color w:val="000000"/>
          <w:sz w:val="24"/>
          <w:szCs w:val="24"/>
        </w:rPr>
      </w:pPr>
    </w:p>
    <w:p w14:paraId="3648753E" w14:textId="0CB88178" w:rsidR="00656680" w:rsidRPr="0070159F" w:rsidRDefault="00F26E22">
      <w:pPr>
        <w:spacing w:after="0" w:line="276" w:lineRule="auto"/>
        <w:ind w:firstLine="720"/>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t>1</w:t>
      </w:r>
      <w:r w:rsidRPr="0070159F">
        <w:rPr>
          <w:rFonts w:ascii="Cambria Math" w:eastAsia="Microsoft JhengHei" w:hAnsi="Cambria Math" w:cs="Cambria Math"/>
          <w:sz w:val="24"/>
          <w:szCs w:val="24"/>
          <w:highlight w:val="white"/>
        </w:rPr>
        <w:t>․</w:t>
      </w:r>
      <w:r w:rsidRPr="0070159F">
        <w:rPr>
          <w:rFonts w:ascii="GHEA Grapalat" w:eastAsia="GHEA Grapalat" w:hAnsi="GHEA Grapalat" w:cs="GHEA Grapalat"/>
          <w:sz w:val="24"/>
          <w:szCs w:val="24"/>
          <w:highlight w:val="white"/>
        </w:rPr>
        <w:t xml:space="preserve"> Սնանկության վարույթների վերաբերյալ տեղեկատվությունը պետք է հասանելի լինի դրանցում ներգրավված անձանց՝ նպաստելով այդ անձանց օրինական շահերի պաշտպանությանն ու սնանկության վարույթի նպատակների իրագործմանը։ Բացառություն է կազմում այն </w:t>
      </w:r>
      <w:r w:rsidRPr="0070159F">
        <w:rPr>
          <w:rFonts w:ascii="Cambria Math" w:eastAsia="Cambria Math" w:hAnsi="Cambria Math" w:cs="Cambria Math"/>
          <w:sz w:val="24"/>
          <w:szCs w:val="24"/>
          <w:highlight w:val="white"/>
        </w:rPr>
        <w:t>​​</w:t>
      </w:r>
      <w:r w:rsidRPr="0070159F">
        <w:rPr>
          <w:rFonts w:ascii="GHEA Grapalat" w:eastAsia="GHEA Grapalat" w:hAnsi="GHEA Grapalat" w:cs="GHEA Grapalat"/>
          <w:sz w:val="24"/>
          <w:szCs w:val="24"/>
          <w:highlight w:val="white"/>
        </w:rPr>
        <w:t>տեղեկատվությունը, որի</w:t>
      </w:r>
      <w:r w:rsidR="004360DB" w:rsidRPr="0070159F">
        <w:rPr>
          <w:rFonts w:ascii="GHEA Grapalat" w:eastAsia="GHEA Grapalat" w:hAnsi="GHEA Grapalat" w:cs="GHEA Grapalat"/>
          <w:sz w:val="24"/>
          <w:szCs w:val="24"/>
          <w:highlight w:val="white"/>
        </w:rPr>
        <w:t xml:space="preserve"> </w:t>
      </w:r>
      <w:r w:rsidRPr="0070159F">
        <w:rPr>
          <w:rFonts w:ascii="GHEA Grapalat" w:eastAsia="GHEA Grapalat" w:hAnsi="GHEA Grapalat" w:cs="GHEA Grapalat"/>
          <w:sz w:val="24"/>
          <w:szCs w:val="24"/>
          <w:highlight w:val="white"/>
        </w:rPr>
        <w:t xml:space="preserve">հրապարակման, պահպանման և տրամադրման մասով օրենքով նախատեսված են սահմանափակումներ, ինչպես նաև այն տեղեկատվությունը, որի </w:t>
      </w:r>
      <w:r w:rsidR="00F13A8F">
        <w:rPr>
          <w:rFonts w:ascii="GHEA Grapalat" w:eastAsia="GHEA Grapalat" w:hAnsi="GHEA Grapalat" w:cs="GHEA Grapalat"/>
          <w:sz w:val="24"/>
          <w:szCs w:val="24"/>
          <w:highlight w:val="white"/>
        </w:rPr>
        <w:t>առանց սահմանափակումների</w:t>
      </w:r>
      <w:r w:rsidR="00F13A8F" w:rsidRPr="0070159F">
        <w:rPr>
          <w:rFonts w:ascii="GHEA Grapalat" w:eastAsia="GHEA Grapalat" w:hAnsi="GHEA Grapalat" w:cs="GHEA Grapalat"/>
          <w:sz w:val="24"/>
          <w:szCs w:val="24"/>
          <w:highlight w:val="white"/>
        </w:rPr>
        <w:t xml:space="preserve"> </w:t>
      </w:r>
      <w:r w:rsidRPr="0070159F">
        <w:rPr>
          <w:rFonts w:ascii="GHEA Grapalat" w:eastAsia="GHEA Grapalat" w:hAnsi="GHEA Grapalat" w:cs="GHEA Grapalat"/>
          <w:sz w:val="24"/>
          <w:szCs w:val="24"/>
          <w:highlight w:val="white"/>
        </w:rPr>
        <w:t>բացահայտումը կարող է վնասել պարտապանի կամ պարտատիրոջ օրինական շահերին։</w:t>
      </w:r>
    </w:p>
    <w:p w14:paraId="3648753F" w14:textId="102B2A42" w:rsidR="00656680" w:rsidRPr="0070159F" w:rsidRDefault="00F26E22">
      <w:pPr>
        <w:spacing w:after="0" w:line="276" w:lineRule="auto"/>
        <w:ind w:firstLine="720"/>
        <w:jc w:val="both"/>
        <w:rPr>
          <w:rFonts w:ascii="GHEA Grapalat" w:eastAsia="GHEA Grapalat" w:hAnsi="GHEA Grapalat" w:cs="GHEA Grapalat"/>
          <w:color w:val="333333"/>
          <w:sz w:val="24"/>
          <w:szCs w:val="24"/>
        </w:rPr>
      </w:pPr>
      <w:r w:rsidRPr="0070159F">
        <w:rPr>
          <w:rFonts w:ascii="GHEA Grapalat" w:eastAsia="GHEA Grapalat" w:hAnsi="GHEA Grapalat" w:cs="GHEA Grapalat"/>
          <w:sz w:val="24"/>
          <w:szCs w:val="24"/>
          <w:highlight w:val="white"/>
        </w:rPr>
        <w:lastRenderedPageBreak/>
        <w:t>2</w:t>
      </w:r>
      <w:r w:rsidRPr="0070159F">
        <w:rPr>
          <w:rFonts w:ascii="Cambria Math" w:eastAsia="Microsoft JhengHei" w:hAnsi="Cambria Math" w:cs="Cambria Math"/>
          <w:sz w:val="24"/>
          <w:szCs w:val="24"/>
          <w:highlight w:val="white"/>
        </w:rPr>
        <w:t>․</w:t>
      </w:r>
      <w:r w:rsidRPr="0070159F">
        <w:rPr>
          <w:rFonts w:ascii="GHEA Grapalat" w:eastAsia="GHEA Grapalat" w:hAnsi="GHEA Grapalat" w:cs="GHEA Grapalat"/>
          <w:sz w:val="24"/>
          <w:szCs w:val="24"/>
          <w:highlight w:val="white"/>
        </w:rPr>
        <w:t xml:space="preserve"> Սնանկության վարույթներով </w:t>
      </w:r>
      <w:r w:rsidRPr="0070159F">
        <w:rPr>
          <w:rFonts w:ascii="GHEA Grapalat" w:eastAsia="GHEA Grapalat" w:hAnsi="GHEA Grapalat" w:cs="GHEA Grapalat"/>
          <w:sz w:val="24"/>
          <w:szCs w:val="24"/>
        </w:rPr>
        <w:t xml:space="preserve">կառավարիչները պետք է ապահովեն, որ պարտատերերի պահանջներին վերաբերող բոլոր փաստաթղթերը, </w:t>
      </w:r>
      <w:r w:rsidR="00556B95"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 ուղարկված բոլոր հաշվետվությունները</w:t>
      </w:r>
      <w:r w:rsidRPr="0070159F">
        <w:rPr>
          <w:rFonts w:ascii="GHEA Grapalat" w:hAnsi="GHEA Grapalat"/>
          <w:sz w:val="24"/>
          <w:szCs w:val="24"/>
        </w:rPr>
        <w:t xml:space="preserve"> </w:t>
      </w:r>
      <w:r w:rsidRPr="0070159F">
        <w:rPr>
          <w:rFonts w:ascii="GHEA Grapalat" w:eastAsia="GHEA Grapalat" w:hAnsi="GHEA Grapalat" w:cs="GHEA Grapalat"/>
          <w:sz w:val="24"/>
          <w:szCs w:val="24"/>
        </w:rPr>
        <w:t>հասանելի լինեն վարույթի մասնակիցներին, բացառությամբ այն հաշվետվությունների, որոնք բացառապես վերաբերում են այլ պարտատիրոջ պահանջներին</w:t>
      </w:r>
      <w:r w:rsidR="000D291F" w:rsidRPr="0070159F">
        <w:rPr>
          <w:rFonts w:ascii="GHEA Grapalat" w:eastAsia="GHEA Grapalat" w:hAnsi="GHEA Grapalat" w:cs="GHEA Grapalat"/>
          <w:sz w:val="24"/>
          <w:szCs w:val="24"/>
        </w:rPr>
        <w:t xml:space="preserve">, կամ որոնց մասով </w:t>
      </w:r>
      <w:r w:rsidR="00B809C3">
        <w:rPr>
          <w:rFonts w:ascii="GHEA Grapalat" w:eastAsia="GHEA Grapalat" w:hAnsi="GHEA Grapalat" w:cs="GHEA Grapalat"/>
          <w:sz w:val="24"/>
          <w:szCs w:val="24"/>
        </w:rPr>
        <w:t>հասանելիության</w:t>
      </w:r>
      <w:r w:rsidR="000D291F" w:rsidRPr="0070159F">
        <w:rPr>
          <w:rFonts w:ascii="GHEA Grapalat" w:eastAsia="GHEA Grapalat" w:hAnsi="GHEA Grapalat" w:cs="GHEA Grapalat"/>
          <w:sz w:val="24"/>
          <w:szCs w:val="24"/>
        </w:rPr>
        <w:t xml:space="preserve"> սահմանափակումը բխում է գույքի </w:t>
      </w:r>
      <w:r w:rsidR="0048630C" w:rsidRPr="0070159F">
        <w:rPr>
          <w:rFonts w:ascii="GHEA Grapalat" w:eastAsia="GHEA Grapalat" w:hAnsi="GHEA Grapalat" w:cs="GHEA Grapalat"/>
          <w:sz w:val="24"/>
          <w:szCs w:val="24"/>
        </w:rPr>
        <w:t>պատշաճ իրացման</w:t>
      </w:r>
      <w:r w:rsidR="000D291F" w:rsidRPr="0070159F">
        <w:rPr>
          <w:rFonts w:ascii="GHEA Grapalat" w:eastAsia="GHEA Grapalat" w:hAnsi="GHEA Grapalat" w:cs="GHEA Grapalat"/>
          <w:sz w:val="24"/>
          <w:szCs w:val="24"/>
        </w:rPr>
        <w:t xml:space="preserve"> անհրաժեշտությունից</w:t>
      </w:r>
      <w:r w:rsidRPr="0070159F">
        <w:rPr>
          <w:rFonts w:ascii="GHEA Grapalat" w:eastAsia="GHEA Grapalat" w:hAnsi="GHEA Grapalat" w:cs="GHEA Grapalat"/>
          <w:sz w:val="24"/>
          <w:szCs w:val="24"/>
        </w:rPr>
        <w:t>։</w:t>
      </w:r>
    </w:p>
    <w:p w14:paraId="36487540"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b/>
          <w:color w:val="000000"/>
          <w:sz w:val="24"/>
          <w:szCs w:val="24"/>
          <w:highlight w:val="white"/>
        </w:rPr>
      </w:pPr>
    </w:p>
    <w:p w14:paraId="36487541" w14:textId="748FA88E" w:rsidR="00656680" w:rsidRPr="0070159F" w:rsidRDefault="00603A5F">
      <w:pPr>
        <w:pStyle w:val="Heading2"/>
      </w:pPr>
      <w:r w:rsidRPr="0070159F">
        <w:rPr>
          <w:highlight w:val="white"/>
        </w:rPr>
        <w:t>Կանխարգելիչ վերակառուցման</w:t>
      </w:r>
      <w:r w:rsidR="00F26E22" w:rsidRPr="0070159F">
        <w:rPr>
          <w:highlight w:val="white"/>
        </w:rPr>
        <w:t xml:space="preserve"> վարույթի</w:t>
      </w:r>
      <w:r w:rsidR="00F26E22" w:rsidRPr="0070159F">
        <w:t xml:space="preserve"> հասանելիությունը և հավասարակշռվածությունը</w:t>
      </w:r>
    </w:p>
    <w:p w14:paraId="36487542"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color w:val="000000"/>
          <w:sz w:val="24"/>
          <w:szCs w:val="24"/>
        </w:rPr>
      </w:pPr>
    </w:p>
    <w:p w14:paraId="36487543" w14:textId="1E5BE351"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003D53D8"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 xml:space="preserve">վտանգի առկայության դեպքում </w:t>
      </w:r>
      <w:r w:rsidR="003D53D8" w:rsidRPr="0070159F">
        <w:rPr>
          <w:rFonts w:ascii="GHEA Grapalat" w:eastAsia="GHEA Grapalat" w:hAnsi="GHEA Grapalat" w:cs="GHEA Grapalat"/>
          <w:color w:val="000000"/>
          <w:sz w:val="24"/>
          <w:szCs w:val="24"/>
        </w:rPr>
        <w:t>կանխարգելիչ վերակառուցման</w:t>
      </w:r>
      <w:r w:rsidRPr="0070159F">
        <w:rPr>
          <w:rFonts w:ascii="GHEA Grapalat" w:eastAsia="GHEA Grapalat" w:hAnsi="GHEA Grapalat" w:cs="GHEA Grapalat"/>
          <w:color w:val="000000"/>
          <w:sz w:val="24"/>
          <w:szCs w:val="24"/>
        </w:rPr>
        <w:t xml:space="preserve"> վարույթը պետք է</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հասանելի լինի՝ թույլ տալու պարտապաններին վերակազմավորել իրենց պարտքերը վաղ փուլում՝ նախքան պարտապանների կետանցը։ </w:t>
      </w:r>
    </w:p>
    <w:p w14:paraId="36487544" w14:textId="697427E8"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00556B95" w:rsidRPr="0070159F">
        <w:rPr>
          <w:rFonts w:ascii="GHEA Grapalat" w:eastAsia="GHEA Grapalat" w:hAnsi="GHEA Grapalat" w:cs="GHEA Grapalat"/>
          <w:color w:val="000000"/>
          <w:sz w:val="24"/>
          <w:szCs w:val="24"/>
        </w:rPr>
        <w:t>Կանխարգելիչ վերակառուցման</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վարույթի հասանելիությունը պետք է հավասարակշռված լինի և չի կարող այն աստիճան վաղ սկսվել, որը պարտապանին թույլ կտա չարաշահել տվյալ վարույթով առաջարկվող պաշտպանությունը։</w:t>
      </w:r>
      <w:r w:rsidR="004360DB" w:rsidRPr="0070159F">
        <w:rPr>
          <w:rFonts w:ascii="GHEA Grapalat" w:eastAsia="GHEA Grapalat" w:hAnsi="GHEA Grapalat" w:cs="GHEA Grapalat"/>
          <w:sz w:val="24"/>
          <w:szCs w:val="24"/>
        </w:rPr>
        <w:t xml:space="preserve">    </w:t>
      </w:r>
    </w:p>
    <w:p w14:paraId="36487545" w14:textId="4171BE26" w:rsidR="00656680" w:rsidRPr="0070159F" w:rsidRDefault="004360DB">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t xml:space="preserve">    </w:t>
      </w:r>
    </w:p>
    <w:p w14:paraId="36487546" w14:textId="77777777" w:rsidR="00656680" w:rsidRPr="0070159F" w:rsidRDefault="00F26E22">
      <w:pPr>
        <w:pStyle w:val="Heading2"/>
      </w:pPr>
      <w:r w:rsidRPr="0070159F">
        <w:t>Տնօրինչականությունը</w:t>
      </w:r>
    </w:p>
    <w:p w14:paraId="36487547" w14:textId="77777777" w:rsidR="00656680" w:rsidRPr="0070159F" w:rsidRDefault="00656680">
      <w:pPr>
        <w:rPr>
          <w:rFonts w:ascii="GHEA Grapalat" w:hAnsi="GHEA Grapalat"/>
          <w:sz w:val="24"/>
          <w:szCs w:val="24"/>
        </w:rPr>
      </w:pPr>
    </w:p>
    <w:p w14:paraId="36487548" w14:textId="77777777"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Սնանկության դատարանը սնանկության վարույթը հարուցում է միայն սույն օրենսգրքով սահմանված կարգով ներկայացված դիմումի հիման վրա:</w:t>
      </w:r>
    </w:p>
    <w:p w14:paraId="36487549" w14:textId="2753F8A7"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Գործին մասնակցող անձն իրականացնում է իր իրավունքները, տնօրինում է դատական պաշտպանության միջոցները և եղանակները սեփական հայեցողությամբ՝ օրենքով սահմանված կարգով:</w:t>
      </w:r>
    </w:p>
    <w:p w14:paraId="3648754A" w14:textId="77777777" w:rsidR="00656680" w:rsidRPr="0070159F" w:rsidRDefault="00656680">
      <w:pPr>
        <w:shd w:val="clear" w:color="auto" w:fill="FFFFFF"/>
        <w:spacing w:after="0" w:line="276" w:lineRule="auto"/>
        <w:jc w:val="both"/>
        <w:rPr>
          <w:rFonts w:ascii="GHEA Grapalat" w:eastAsia="GHEA Grapalat" w:hAnsi="GHEA Grapalat" w:cs="GHEA Grapalat"/>
          <w:color w:val="000000"/>
          <w:sz w:val="24"/>
          <w:szCs w:val="24"/>
        </w:rPr>
      </w:pPr>
    </w:p>
    <w:p w14:paraId="3648754B" w14:textId="77777777" w:rsidR="00656680" w:rsidRPr="0070159F" w:rsidRDefault="00F26E22">
      <w:pPr>
        <w:pStyle w:val="Heading2"/>
      </w:pPr>
      <w:r w:rsidRPr="0070159F">
        <w:t>Մրցակցությունը</w:t>
      </w:r>
    </w:p>
    <w:p w14:paraId="3648754C" w14:textId="77777777" w:rsidR="00656680" w:rsidRPr="0070159F" w:rsidRDefault="00656680">
      <w:pPr>
        <w:rPr>
          <w:rFonts w:ascii="GHEA Grapalat" w:hAnsi="GHEA Grapalat"/>
          <w:sz w:val="24"/>
          <w:szCs w:val="24"/>
        </w:rPr>
      </w:pPr>
    </w:p>
    <w:p w14:paraId="3648754D" w14:textId="77777777"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Սնանկության գործերով դատավարությունն իրականացվում է գործին մասնակցող անձանց մրցակցության հիման վրա, բացառությամբ սույն օրենսգրքով նախատեսված դեպքերի:</w:t>
      </w:r>
    </w:p>
    <w:p w14:paraId="36487554" w14:textId="451C161B"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2. Սնանկության դատարանը, պահպանելով անկախություն և անաչառություն, վարում է դատավարությունը, անհրաժեշտության դեպքում սույն օրենսգրքով սահմանված կարգով գործի քննության ընթացքում գործին մասնակցող անձանց պարզաբանում է նրանց իրավունքները և պարտականությունները, նախազգուշացնում է դատավարական գործողությունները կատարելու կամ չկատարելու հետևանքների մասին, պայմաններ է ստեղծում գործի փաստական հանգամանքները պարզելու, ապացույցները բազմակողմանի, լրիվ և օբյեկտիվ հետազոտելու համար:</w:t>
      </w:r>
    </w:p>
    <w:p w14:paraId="5A7B5585" w14:textId="77777777" w:rsidR="00436843" w:rsidRPr="0070159F" w:rsidRDefault="00436843">
      <w:pPr>
        <w:shd w:val="clear" w:color="auto" w:fill="FFFFFF"/>
        <w:spacing w:after="0" w:line="276" w:lineRule="auto"/>
        <w:jc w:val="both"/>
        <w:rPr>
          <w:rFonts w:ascii="GHEA Grapalat" w:eastAsia="GHEA Grapalat" w:hAnsi="GHEA Grapalat" w:cs="GHEA Grapalat"/>
          <w:color w:val="000000"/>
          <w:sz w:val="24"/>
          <w:szCs w:val="24"/>
        </w:rPr>
      </w:pPr>
    </w:p>
    <w:p w14:paraId="36487555" w14:textId="77777777" w:rsidR="00656680" w:rsidRPr="0070159F" w:rsidRDefault="00F26E22">
      <w:pPr>
        <w:pStyle w:val="Heading2"/>
      </w:pPr>
      <w:r w:rsidRPr="0070159F">
        <w:t>Դատավարության լեզուն</w:t>
      </w:r>
    </w:p>
    <w:p w14:paraId="36487556" w14:textId="77777777" w:rsidR="00656680" w:rsidRPr="0070159F" w:rsidRDefault="00656680">
      <w:pPr>
        <w:rPr>
          <w:rFonts w:ascii="GHEA Grapalat" w:hAnsi="GHEA Grapalat"/>
          <w:sz w:val="24"/>
          <w:szCs w:val="24"/>
        </w:rPr>
      </w:pPr>
    </w:p>
    <w:p w14:paraId="36487557" w14:textId="5969ABE1"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Սնանկության գործեր քննելիս դատավարության լեզուն հայերենն է:</w:t>
      </w:r>
    </w:p>
    <w:p w14:paraId="36487558" w14:textId="13EC9C70" w:rsidR="00656680" w:rsidRPr="0070159F" w:rsidRDefault="00900EC1">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F26E22" w:rsidRPr="0070159F">
        <w:rPr>
          <w:rFonts w:ascii="GHEA Grapalat" w:eastAsia="GHEA Grapalat" w:hAnsi="GHEA Grapalat" w:cs="GHEA Grapalat"/>
          <w:color w:val="000000"/>
          <w:sz w:val="24"/>
          <w:szCs w:val="24"/>
        </w:rPr>
        <w:t>Գործին մասնակցող անձինք դատավարական բոլոր փաստաթղթերը ներկայացնում են հայերեն կամ այլ լեզվով՝ հայերեն պատշաճ թարգմանությամբ: Նշված պահանջը չպահպանելու դեպքում դատավարական փաստաթղթերը դատարանը չի քննարկում կամ չի թույլատրում, իսկ սույն օրենսգրքով նախատեսված դեպքերում վերադարձնում է դրանք ներկայացրած անձանց:</w:t>
      </w:r>
    </w:p>
    <w:p w14:paraId="36487559" w14:textId="5A65E2DC"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Գործին մասնակցող անձինք իրավունք ունեն դատարանում հանդես գալու իրենց նախընտրած լեզվով, եթե ապահովում են հայերեն թարգմանությունը:</w:t>
      </w:r>
    </w:p>
    <w:p w14:paraId="3648755A" w14:textId="330AB262"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Գործին մասնակցող անձին Սնանկության դատարանը պետական միջոցների հաշվին ապահովում է թարգմանչի ծառայություններով, եթե համապատասխան անձը չի տիրապետում հայերենին, և գործին մասնակցող անձն ապացուցում է, որ բավարար միջոցներ չունի վճարովի թարգմանություն ապահովելու համար:</w:t>
      </w:r>
    </w:p>
    <w:p w14:paraId="3648755B" w14:textId="3B934DB2"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Լսողական կամ խոսակցական խանգարումներ ունեցող անձինք, սույն հոդվածի դրույթներին համապատասխան, դատարանում ապահովվում են գործի նյութերին ծանոթանալու, սույն օրենսգրքով սահմանված այլ իրավունքներից օգտվելու և պարտականություններ կրելու հնարավորությամբ` սուրդոթարգմանչի միջոցով:</w:t>
      </w:r>
    </w:p>
    <w:p w14:paraId="3648755C" w14:textId="77777777"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 Տեսողական խանգարումներ ունեցող անձանց համար, սույն հոդվածի դրույթներին համապատասխան, ապահովվում է դատական ակտերի հասանելիությունը` մատչելի եղանակով:</w:t>
      </w:r>
    </w:p>
    <w:p w14:paraId="402E1D09" w14:textId="2C53E249" w:rsidR="005F0856" w:rsidRPr="0070159F" w:rsidRDefault="00F26E22" w:rsidP="00436843">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7. Հայաստանի Հանրապետության հաշվին թարգմանչի ծառայություններ մատուցելու անհրաժեշտություն առաջանալիս սույն հոդվածի 4-6-րդ մասերով նախատեսված </w:t>
      </w:r>
      <w:r w:rsidRPr="0070159F">
        <w:rPr>
          <w:rFonts w:ascii="GHEA Grapalat" w:eastAsia="GHEA Grapalat" w:hAnsi="GHEA Grapalat" w:cs="GHEA Grapalat"/>
          <w:color w:val="000000"/>
          <w:sz w:val="24"/>
          <w:szCs w:val="24"/>
        </w:rPr>
        <w:lastRenderedPageBreak/>
        <w:t>դեպքերում Սնանկության դատարանի որոշման հիման վրա թարգմանիչ</w:t>
      </w:r>
      <w:r w:rsidR="000458F3" w:rsidRPr="0070159F">
        <w:rPr>
          <w:rFonts w:ascii="GHEA Grapalat" w:eastAsia="GHEA Grapalat" w:hAnsi="GHEA Grapalat" w:cs="GHEA Grapalat"/>
          <w:color w:val="000000"/>
          <w:sz w:val="24"/>
          <w:szCs w:val="24"/>
        </w:rPr>
        <w:t>, տեսողական սահմանափակումների պատճառով հաշմանդամություն ունեցող անձի օգնականի ծառայություններ մատուցող անձ</w:t>
      </w:r>
      <w:r w:rsidR="000458F3" w:rsidRPr="0070159F">
        <w:rPr>
          <w:rFonts w:ascii="GHEA Grapalat" w:eastAsia="GHEA Grapalat" w:hAnsi="GHEA Grapalat" w:cs="GHEA Grapalat"/>
          <w:b/>
          <w:bCs/>
          <w:color w:val="000000"/>
          <w:sz w:val="24"/>
          <w:szCs w:val="24"/>
        </w:rPr>
        <w:t xml:space="preserve"> </w:t>
      </w:r>
      <w:r w:rsidRPr="0070159F">
        <w:rPr>
          <w:rFonts w:ascii="GHEA Grapalat" w:eastAsia="GHEA Grapalat" w:hAnsi="GHEA Grapalat" w:cs="GHEA Grapalat"/>
          <w:color w:val="000000"/>
          <w:sz w:val="24"/>
          <w:szCs w:val="24"/>
        </w:rPr>
        <w:t xml:space="preserve">նշանակելու կարգը, թարգմանչի վարձատրության չափը և կարգը սահմանվում են </w:t>
      </w:r>
      <w:r w:rsidR="001F5D76" w:rsidRPr="0070159F">
        <w:rPr>
          <w:rFonts w:ascii="GHEA Grapalat" w:eastAsia="GHEA Grapalat" w:hAnsi="GHEA Grapalat" w:cs="GHEA Grapalat"/>
          <w:color w:val="000000"/>
          <w:sz w:val="24"/>
          <w:szCs w:val="24"/>
        </w:rPr>
        <w:t xml:space="preserve">Հայաստանի Հանրապետության կառավարության (այսուհետ՝ Կառավարություն) </w:t>
      </w:r>
      <w:r w:rsidRPr="0070159F">
        <w:rPr>
          <w:rFonts w:ascii="GHEA Grapalat" w:eastAsia="GHEA Grapalat" w:hAnsi="GHEA Grapalat" w:cs="GHEA Grapalat"/>
          <w:color w:val="000000"/>
          <w:sz w:val="24"/>
          <w:szCs w:val="24"/>
        </w:rPr>
        <w:t>որոշմամբ։</w:t>
      </w:r>
    </w:p>
    <w:p w14:paraId="6F1F2417" w14:textId="77777777" w:rsidR="00B74FE5" w:rsidRPr="0070159F" w:rsidRDefault="00B74FE5" w:rsidP="00436843">
      <w:pPr>
        <w:shd w:val="clear" w:color="auto" w:fill="FFFFFF"/>
        <w:spacing w:after="0" w:line="276" w:lineRule="auto"/>
        <w:jc w:val="both"/>
        <w:rPr>
          <w:rFonts w:ascii="GHEA Grapalat" w:eastAsia="GHEA Grapalat" w:hAnsi="GHEA Grapalat" w:cs="GHEA Grapalat"/>
          <w:color w:val="000000"/>
          <w:sz w:val="24"/>
          <w:szCs w:val="24"/>
        </w:rPr>
      </w:pPr>
    </w:p>
    <w:p w14:paraId="2E2DDF8E" w14:textId="6CAF4BFC" w:rsidR="00B74FE5" w:rsidRPr="0070159F" w:rsidRDefault="00B74FE5" w:rsidP="00E74D7C">
      <w:pPr>
        <w:pStyle w:val="Heading2"/>
        <w:rPr>
          <w:rFonts w:eastAsia="GHEA Grapalat"/>
        </w:rPr>
      </w:pPr>
      <w:r w:rsidRPr="0070159F">
        <w:rPr>
          <w:rFonts w:eastAsia="GHEA Grapalat"/>
        </w:rPr>
        <w:t xml:space="preserve">Դատական վարույթի հրապարակայնությունը </w:t>
      </w:r>
    </w:p>
    <w:p w14:paraId="2ECD67DB" w14:textId="77777777" w:rsidR="002406D2" w:rsidRPr="0070159F" w:rsidRDefault="002406D2" w:rsidP="002406D2">
      <w:pPr>
        <w:rPr>
          <w:rFonts w:ascii="GHEA Grapalat" w:hAnsi="GHEA Grapalat"/>
          <w:sz w:val="24"/>
          <w:szCs w:val="24"/>
        </w:rPr>
      </w:pPr>
    </w:p>
    <w:p w14:paraId="30E62507" w14:textId="77777777" w:rsidR="00B74FE5" w:rsidRPr="0070159F" w:rsidRDefault="00B74FE5" w:rsidP="00B74FE5">
      <w:p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Սնանկության գործը քննվում է դռնբաց դատական նիստում, բացառությամբ օրենքով նախատեսված դեպքերի: </w:t>
      </w:r>
    </w:p>
    <w:p w14:paraId="08273A3D" w14:textId="77777777" w:rsidR="00B74FE5" w:rsidRPr="0070159F" w:rsidRDefault="00B74FE5" w:rsidP="00B74FE5">
      <w:p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Դատավարության մասնակիցների մասնավոր կյանքի, ներառյալ՝ առևտրային գաղտնիքի, անչափահասների կամ արդարադատության շահերի, ինչպես նաև պետական անվտանգության, հասարակական կարգի կամ բարոյականության պաշտպանության նպատակով դատարանը գործին մասնակցող անձի միջնորդությամբ կամ իր նախաձեռնությամբ դատական վարույթը կամ դրա մի մասը կարող է անցկացնել դռնփակ: </w:t>
      </w:r>
    </w:p>
    <w:p w14:paraId="63F1EE94" w14:textId="77777777" w:rsidR="00B74FE5" w:rsidRPr="0070159F" w:rsidRDefault="00B74FE5" w:rsidP="00B74FE5">
      <w:p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Դատական վարույթը կամ դրա մի մասը դռնփակ անցկացնելու հարցը լուծվում է դռնփակության պայմաններում: </w:t>
      </w:r>
    </w:p>
    <w:p w14:paraId="535A9B5A" w14:textId="00A46709" w:rsidR="00B74FE5" w:rsidRPr="0070159F" w:rsidRDefault="00B74FE5" w:rsidP="00B74FE5">
      <w:p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Դատական վարույթը կամ դրա մի մասը դռնփակ անցկացնելու մասին</w:t>
      </w:r>
      <w:r w:rsidR="005429C1"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 դատարանը կայացնում է որոշում: </w:t>
      </w:r>
    </w:p>
    <w:p w14:paraId="5606A1A3" w14:textId="77777777" w:rsidR="00B74FE5" w:rsidRPr="0070159F" w:rsidRDefault="00B74FE5" w:rsidP="00B74FE5">
      <w:p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5. Դռնփակ դատական նիստում գործի քննությունն իրականացվում է սույն օրենսգրքով սահմանված կանոնների պահպանմամբ: Դատական վարույթը կամ դրա մի մասը դռնփակ նիստում քննելու դեպքում դատական նիստին իրավունք ունեն ներկա լինելու դատական նիստերի քարտուղարը, գործին մասնակցող անձինք, նրանց ներկայացուցիչները, դատական կարգադրիչները, իսկ անհրաժեշտության դեպքում՝ նաև վկան, փորձագետը, մասնագետը և թարգմանիչը: Նշված անձինք դատարանի կողմից ստորագրություն վերցնելու միջոցով նախազգուշացվում են օրենքով պահպանվող գաղտնի տեղեկությունները չհրապարակելու և սահմանված կարգի խախտմամբ օգտագործելու համար պատասխանատվության մասին: </w:t>
      </w:r>
    </w:p>
    <w:p w14:paraId="5773D12A" w14:textId="77777777" w:rsidR="00B74FE5" w:rsidRPr="0070159F" w:rsidRDefault="00B74FE5" w:rsidP="00B74FE5">
      <w:p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6. Դռնփակ դատական նիստում տեսաձայնային հեռահաղորդակցության միջոցների կիրառումն արգելվում է: </w:t>
      </w:r>
    </w:p>
    <w:p w14:paraId="112C2821" w14:textId="77777777" w:rsidR="00B74FE5" w:rsidRPr="0070159F" w:rsidRDefault="00B74FE5" w:rsidP="00B74FE5">
      <w:p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7. Դատարանի՝ եզրափակիչ, իսկ սույն օրենսգրքով կամ Բարձրագույն դատական խորհրդի որոշմամբ նախատեսված դեպքերում նաև այլ դատական ակտերը հրապարակվում են դատական իշխանության պաշտոնական կայքի միջոցով: </w:t>
      </w:r>
    </w:p>
    <w:p w14:paraId="660C34BB" w14:textId="77777777" w:rsidR="00B74FE5" w:rsidRPr="0070159F" w:rsidRDefault="00B74FE5" w:rsidP="00B74FE5">
      <w:p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8. Դատական վարույթը կամ դրա մասը դռնփակ անցկացվելու դեպքում դատական իշխանության պաշտոնական կայքում հրապարակվում է եզրափակիչ դատական ակտի եզրափակիչ մասը, բացառությամբ այն դեպքերի, երբ այն պարունակում է օրենքով պահպանվող գաղտնիք: Եզրափակիչ դատական ակտի՝ օրենքով պահպանվող գաղտնիք պարունակող եզրափակիչ մասը հրապարակվում է դռնփակ նիստում: </w:t>
      </w:r>
    </w:p>
    <w:p w14:paraId="7D4FD35B" w14:textId="77777777" w:rsidR="00B74FE5" w:rsidRPr="0070159F" w:rsidRDefault="00B74FE5" w:rsidP="00B74FE5">
      <w:p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9. Դատական վարույթը կամ դրա մի մասը դատարանի որոշմամբ դռնփակ անցկացվելու դեպքում տվյալ գործի հետագա քննությունն այլ դատական ատյաններում կատարվում է դռնփակ, բացառությամբ այն դեպքերի, երբ դատարանն իր նախաձեռնությամբ կամ կողմի միջնորդությամբ որոշում է կայացնում գործի քննությունը դռնբաց իրականացնելու վերաբերյալ:</w:t>
      </w:r>
    </w:p>
    <w:p w14:paraId="7737AE7D" w14:textId="77777777" w:rsidR="00B74FE5" w:rsidRPr="0070159F" w:rsidRDefault="00B74FE5" w:rsidP="00436843">
      <w:pPr>
        <w:shd w:val="clear" w:color="auto" w:fill="FFFFFF"/>
        <w:spacing w:after="0" w:line="276" w:lineRule="auto"/>
        <w:jc w:val="both"/>
        <w:rPr>
          <w:rFonts w:ascii="GHEA Grapalat" w:eastAsia="GHEA Grapalat" w:hAnsi="GHEA Grapalat" w:cs="GHEA Grapalat"/>
          <w:color w:val="000000"/>
          <w:sz w:val="24"/>
          <w:szCs w:val="24"/>
        </w:rPr>
      </w:pPr>
    </w:p>
    <w:p w14:paraId="36487562" w14:textId="77777777" w:rsidR="00656680" w:rsidRPr="0070159F" w:rsidRDefault="00656680">
      <w:pPr>
        <w:shd w:val="clear" w:color="auto" w:fill="FFFFFF"/>
        <w:spacing w:after="0" w:line="276" w:lineRule="auto"/>
        <w:jc w:val="both"/>
        <w:rPr>
          <w:rFonts w:ascii="GHEA Grapalat" w:eastAsia="GHEA Grapalat" w:hAnsi="GHEA Grapalat" w:cs="GHEA Grapalat"/>
          <w:color w:val="000000"/>
          <w:sz w:val="24"/>
          <w:szCs w:val="24"/>
        </w:rPr>
      </w:pPr>
    </w:p>
    <w:p w14:paraId="36487565" w14:textId="583CE92B"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 xml:space="preserve">ԳՈՐԾԵՐԻ ԵՆԹԱԿԱՅՈՒԹՅՈՒՆԸ ԵՎ ԴԱՏԱՐԱՆԻ </w:t>
      </w:r>
      <w:r w:rsidR="005E086F" w:rsidRPr="0070159F">
        <w:rPr>
          <w:szCs w:val="24"/>
        </w:rPr>
        <w:t>ԿԱԶՄԸ</w:t>
      </w:r>
    </w:p>
    <w:p w14:paraId="39F4F86D" w14:textId="77777777" w:rsidR="00E74D7C" w:rsidRPr="0070159F" w:rsidRDefault="00E74D7C" w:rsidP="00E74D7C">
      <w:pPr>
        <w:rPr>
          <w:rFonts w:ascii="GHEA Grapalat" w:hAnsi="GHEA Grapalat"/>
          <w:sz w:val="24"/>
          <w:szCs w:val="24"/>
        </w:rPr>
      </w:pPr>
    </w:p>
    <w:p w14:paraId="36487566" w14:textId="77777777" w:rsidR="00656680" w:rsidRPr="0070159F" w:rsidRDefault="00F26E22">
      <w:pPr>
        <w:pStyle w:val="Heading2"/>
      </w:pPr>
      <w:r w:rsidRPr="0070159F">
        <w:t>Սնանկության գործերի ենթակայությունը</w:t>
      </w:r>
    </w:p>
    <w:p w14:paraId="36487567" w14:textId="77777777" w:rsidR="00656680" w:rsidRPr="0070159F" w:rsidRDefault="00656680">
      <w:pPr>
        <w:spacing w:after="0" w:line="276" w:lineRule="auto"/>
        <w:ind w:left="360"/>
        <w:rPr>
          <w:rFonts w:ascii="GHEA Grapalat" w:eastAsia="GHEA Grapalat" w:hAnsi="GHEA Grapalat" w:cs="GHEA Grapalat"/>
          <w:color w:val="000000"/>
          <w:sz w:val="24"/>
          <w:szCs w:val="24"/>
        </w:rPr>
      </w:pPr>
    </w:p>
    <w:p w14:paraId="36487568" w14:textId="77777777" w:rsidR="00656680" w:rsidRPr="0070159F" w:rsidRDefault="00F26E22">
      <w:pPr>
        <w:spacing w:after="0" w:line="276" w:lineRule="auto"/>
        <w:ind w:left="360"/>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Սնանկության բոլոր գործերը ենթակա են Սնանկության դատարանին։</w:t>
      </w:r>
    </w:p>
    <w:p w14:paraId="36487569" w14:textId="77777777" w:rsidR="00656680" w:rsidRPr="0070159F" w:rsidRDefault="00656680">
      <w:pPr>
        <w:spacing w:after="0" w:line="276" w:lineRule="auto"/>
        <w:ind w:left="360"/>
        <w:rPr>
          <w:rFonts w:ascii="GHEA Grapalat" w:eastAsia="GHEA Grapalat" w:hAnsi="GHEA Grapalat" w:cs="GHEA Grapalat"/>
          <w:color w:val="000000"/>
          <w:sz w:val="24"/>
          <w:szCs w:val="24"/>
        </w:rPr>
      </w:pPr>
    </w:p>
    <w:p w14:paraId="3648756A" w14:textId="2C54E6AB" w:rsidR="00656680" w:rsidRPr="0070159F" w:rsidRDefault="0072436B">
      <w:pPr>
        <w:pStyle w:val="Heading2"/>
        <w:rPr>
          <w:rFonts w:eastAsia="GHEA Grapalat"/>
        </w:rPr>
      </w:pPr>
      <w:r w:rsidRPr="0070159F">
        <w:t xml:space="preserve"> </w:t>
      </w:r>
      <w:r w:rsidR="00F26E22" w:rsidRPr="0070159F">
        <w:t>Քաղաքացիական գործերի ենթակայությունը</w:t>
      </w:r>
    </w:p>
    <w:p w14:paraId="3648756B" w14:textId="77777777" w:rsidR="00656680" w:rsidRPr="0070159F" w:rsidRDefault="00656680">
      <w:pPr>
        <w:spacing w:after="0" w:line="276" w:lineRule="auto"/>
        <w:ind w:left="360"/>
        <w:rPr>
          <w:rFonts w:ascii="GHEA Grapalat" w:eastAsia="GHEA Grapalat" w:hAnsi="GHEA Grapalat" w:cs="GHEA Grapalat"/>
          <w:color w:val="000000"/>
          <w:sz w:val="24"/>
          <w:szCs w:val="24"/>
        </w:rPr>
      </w:pPr>
    </w:p>
    <w:p w14:paraId="3648756C" w14:textId="645D0B54" w:rsidR="00656680" w:rsidRPr="0070159F" w:rsidRDefault="00F26E22">
      <w:pPr>
        <w:spacing w:after="0" w:line="276" w:lineRule="auto"/>
        <w:ind w:firstLine="360"/>
        <w:jc w:val="both"/>
        <w:rPr>
          <w:rFonts w:ascii="GHEA Grapalat" w:eastAsia="GHEA Grapalat" w:hAnsi="GHEA Grapalat" w:cs="GHEA Grapalat"/>
          <w:bCs/>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bCs/>
          <w:color w:val="000000"/>
          <w:sz w:val="24"/>
          <w:szCs w:val="24"/>
        </w:rPr>
        <w:t xml:space="preserve">Քաղաքացիական գործը ենթակա է Սնանկության դատարանին, եթե </w:t>
      </w:r>
      <w:r w:rsidR="002F5080" w:rsidRPr="0070159F">
        <w:rPr>
          <w:rFonts w:ascii="GHEA Grapalat" w:eastAsia="GHEA Grapalat" w:hAnsi="GHEA Grapalat" w:cs="GHEA Grapalat"/>
          <w:bCs/>
          <w:color w:val="000000"/>
          <w:sz w:val="24"/>
          <w:szCs w:val="24"/>
        </w:rPr>
        <w:t>գործը</w:t>
      </w:r>
      <w:r w:rsidRPr="0070159F">
        <w:rPr>
          <w:rFonts w:ascii="GHEA Grapalat" w:eastAsia="GHEA Grapalat" w:hAnsi="GHEA Grapalat" w:cs="GHEA Grapalat"/>
          <w:bCs/>
          <w:color w:val="000000"/>
          <w:sz w:val="24"/>
          <w:szCs w:val="24"/>
        </w:rPr>
        <w:t xml:space="preserve"> բխում է</w:t>
      </w:r>
      <w:r w:rsidRPr="0070159F">
        <w:rPr>
          <w:rFonts w:ascii="Cambria Math" w:eastAsia="Microsoft JhengHei" w:hAnsi="Cambria Math" w:cs="Cambria Math"/>
          <w:bCs/>
          <w:color w:val="000000"/>
          <w:sz w:val="24"/>
          <w:szCs w:val="24"/>
        </w:rPr>
        <w:t>․</w:t>
      </w:r>
      <w:r w:rsidRPr="0070159F">
        <w:rPr>
          <w:rFonts w:ascii="GHEA Grapalat" w:eastAsia="GHEA Grapalat" w:hAnsi="GHEA Grapalat" w:cs="GHEA Grapalat"/>
          <w:bCs/>
          <w:color w:val="000000"/>
          <w:sz w:val="24"/>
          <w:szCs w:val="24"/>
        </w:rPr>
        <w:t xml:space="preserve"> </w:t>
      </w:r>
    </w:p>
    <w:p w14:paraId="3648756D" w14:textId="77777777" w:rsidR="00656680" w:rsidRPr="0070159F" w:rsidRDefault="00F26E22" w:rsidP="000D5FDB">
      <w:pPr>
        <w:numPr>
          <w:ilvl w:val="0"/>
          <w:numId w:val="4"/>
        </w:numPr>
        <w:spacing w:after="0" w:line="276" w:lineRule="auto"/>
        <w:jc w:val="both"/>
        <w:rPr>
          <w:rFonts w:ascii="GHEA Grapalat" w:eastAsia="Cambria Math" w:hAnsi="GHEA Grapalat" w:cs="Cambria Math"/>
          <w:bCs/>
          <w:color w:val="000000"/>
          <w:sz w:val="24"/>
          <w:szCs w:val="24"/>
        </w:rPr>
      </w:pPr>
      <w:r w:rsidRPr="0070159F">
        <w:rPr>
          <w:rFonts w:ascii="GHEA Grapalat" w:eastAsia="GHEA Grapalat" w:hAnsi="GHEA Grapalat" w:cs="GHEA Grapalat"/>
          <w:bCs/>
          <w:color w:val="000000"/>
          <w:sz w:val="24"/>
          <w:szCs w:val="24"/>
        </w:rPr>
        <w:t>սնանկ ճանաչված պարտապանի գույքի կազմում ներառված գույքի կամ իրավունքների առնչությամբ ծագած և պարտատերերի պահանջների բավարարման հնարավորության վրա ազդող վեճից</w:t>
      </w:r>
      <w:r w:rsidRPr="0070159F">
        <w:rPr>
          <w:rFonts w:ascii="Cambria Math" w:eastAsia="Microsoft JhengHei" w:hAnsi="Cambria Math" w:cs="Cambria Math"/>
          <w:bCs/>
          <w:color w:val="000000"/>
          <w:sz w:val="24"/>
          <w:szCs w:val="24"/>
        </w:rPr>
        <w:t>․</w:t>
      </w:r>
    </w:p>
    <w:p w14:paraId="3648756E" w14:textId="1FAC112E" w:rsidR="00656680" w:rsidRPr="0070159F" w:rsidRDefault="00F26E22" w:rsidP="000D5FDB">
      <w:pPr>
        <w:numPr>
          <w:ilvl w:val="0"/>
          <w:numId w:val="4"/>
        </w:numPr>
        <w:spacing w:after="0" w:line="276" w:lineRule="auto"/>
        <w:jc w:val="both"/>
        <w:rPr>
          <w:rFonts w:ascii="GHEA Grapalat" w:eastAsia="Cambria Math" w:hAnsi="GHEA Grapalat" w:cs="Cambria Math"/>
          <w:bCs/>
          <w:color w:val="000000"/>
          <w:sz w:val="24"/>
          <w:szCs w:val="24"/>
        </w:rPr>
      </w:pPr>
      <w:r w:rsidRPr="0070159F">
        <w:rPr>
          <w:rFonts w:ascii="GHEA Grapalat" w:eastAsia="GHEA Grapalat" w:hAnsi="GHEA Grapalat" w:cs="GHEA Grapalat"/>
          <w:bCs/>
          <w:color w:val="000000"/>
          <w:sz w:val="24"/>
          <w:szCs w:val="24"/>
        </w:rPr>
        <w:t>երրորդ անձին պատկանող ապահովված իրավունքի առարկայի առնչությամբ ծագած և սնանկ ճանաչելու հարցի լուծման կամ պարտատերերի պահանջների բավարարման հնարավորության վրա ազդող վեճից</w:t>
      </w:r>
      <w:r w:rsidRPr="0070159F">
        <w:rPr>
          <w:rFonts w:ascii="Cambria Math" w:eastAsia="Microsoft JhengHei" w:hAnsi="Cambria Math" w:cs="Cambria Math"/>
          <w:bCs/>
          <w:color w:val="000000"/>
          <w:sz w:val="24"/>
          <w:szCs w:val="24"/>
        </w:rPr>
        <w:t>․</w:t>
      </w:r>
    </w:p>
    <w:p w14:paraId="3648756F" w14:textId="77777777" w:rsidR="00656680" w:rsidRPr="0070159F" w:rsidRDefault="00F26E22" w:rsidP="000D5FDB">
      <w:pPr>
        <w:numPr>
          <w:ilvl w:val="0"/>
          <w:numId w:val="4"/>
        </w:numPr>
        <w:spacing w:after="0" w:line="276" w:lineRule="auto"/>
        <w:jc w:val="both"/>
        <w:rPr>
          <w:rFonts w:ascii="GHEA Grapalat" w:eastAsia="Cambria Math" w:hAnsi="GHEA Grapalat" w:cs="Cambria Math"/>
          <w:bCs/>
          <w:color w:val="000000"/>
          <w:sz w:val="24"/>
          <w:szCs w:val="24"/>
        </w:rPr>
      </w:pPr>
      <w:r w:rsidRPr="0070159F">
        <w:rPr>
          <w:rFonts w:ascii="GHEA Grapalat" w:eastAsia="GHEA Grapalat" w:hAnsi="GHEA Grapalat" w:cs="GHEA Grapalat"/>
          <w:bCs/>
          <w:color w:val="000000"/>
          <w:sz w:val="24"/>
          <w:szCs w:val="24"/>
        </w:rPr>
        <w:lastRenderedPageBreak/>
        <w:t>պարտապանի և պարտատիրոջ մասնակցությամբ կնքված, ներառյալ` պարտավորությունների կատարման ապահովման միջոցների պայմանագրերի առնչությամբ ծագած և սնանկ ճանաչելու հարցի լուծման կամ պարտատերերի պահանջների բավարարման հնարավորության վրա ազդող վեճից</w:t>
      </w:r>
      <w:r w:rsidRPr="0070159F">
        <w:rPr>
          <w:rFonts w:ascii="Cambria Math" w:eastAsia="Microsoft JhengHei" w:hAnsi="Cambria Math" w:cs="Cambria Math"/>
          <w:bCs/>
          <w:color w:val="000000"/>
          <w:sz w:val="24"/>
          <w:szCs w:val="24"/>
        </w:rPr>
        <w:t>․</w:t>
      </w:r>
    </w:p>
    <w:p w14:paraId="36487570" w14:textId="6DC6E97C" w:rsidR="00656680" w:rsidRPr="0070159F" w:rsidRDefault="00DD6D63" w:rsidP="000D5FDB">
      <w:pPr>
        <w:numPr>
          <w:ilvl w:val="0"/>
          <w:numId w:val="4"/>
        </w:numPr>
        <w:spacing w:after="0" w:line="276" w:lineRule="auto"/>
        <w:jc w:val="both"/>
        <w:rPr>
          <w:rFonts w:ascii="GHEA Grapalat" w:eastAsia="GHEA Grapalat" w:hAnsi="GHEA Grapalat" w:cs="GHEA Grapalat"/>
          <w:bCs/>
          <w:color w:val="000000"/>
          <w:sz w:val="24"/>
          <w:szCs w:val="24"/>
        </w:rPr>
      </w:pPr>
      <w:sdt>
        <w:sdtPr>
          <w:rPr>
            <w:rFonts w:ascii="GHEA Grapalat" w:hAnsi="GHEA Grapalat"/>
            <w:bCs/>
            <w:sz w:val="24"/>
            <w:szCs w:val="24"/>
          </w:rPr>
          <w:tag w:val="goog_rdk_420"/>
          <w:id w:val="-1236088931"/>
        </w:sdtPr>
        <w:sdtEndPr/>
        <w:sdtContent/>
      </w:sdt>
      <w:sdt>
        <w:sdtPr>
          <w:rPr>
            <w:rFonts w:ascii="GHEA Grapalat" w:hAnsi="GHEA Grapalat"/>
            <w:bCs/>
            <w:sz w:val="24"/>
            <w:szCs w:val="24"/>
          </w:rPr>
          <w:tag w:val="goog_rdk_421"/>
          <w:id w:val="1224794008"/>
        </w:sdtPr>
        <w:sdtEndPr/>
        <w:sdtContent/>
      </w:sdt>
      <w:r w:rsidR="00F26E22" w:rsidRPr="0070159F">
        <w:rPr>
          <w:rFonts w:ascii="GHEA Grapalat" w:eastAsia="GHEA Grapalat" w:hAnsi="GHEA Grapalat" w:cs="GHEA Grapalat"/>
          <w:bCs/>
          <w:color w:val="000000"/>
          <w:sz w:val="24"/>
          <w:szCs w:val="24"/>
        </w:rPr>
        <w:t xml:space="preserve">կառավարչի իր կամ վարույթի այլ մասնակցի անունից </w:t>
      </w:r>
      <w:r w:rsidR="00B809C3">
        <w:rPr>
          <w:rFonts w:ascii="GHEA Grapalat" w:eastAsia="GHEA Grapalat" w:hAnsi="GHEA Grapalat" w:cs="GHEA Grapalat"/>
          <w:bCs/>
          <w:color w:val="000000"/>
          <w:sz w:val="24"/>
          <w:szCs w:val="24"/>
        </w:rPr>
        <w:t>դատական</w:t>
      </w:r>
      <w:r w:rsidR="00F26E22" w:rsidRPr="0070159F">
        <w:rPr>
          <w:rFonts w:ascii="GHEA Grapalat" w:eastAsia="GHEA Grapalat" w:hAnsi="GHEA Grapalat" w:cs="GHEA Grapalat"/>
          <w:bCs/>
          <w:color w:val="000000"/>
          <w:sz w:val="24"/>
          <w:szCs w:val="24"/>
        </w:rPr>
        <w:t xml:space="preserve"> կարգով լուծման ենթակա հարցից</w:t>
      </w:r>
      <w:r w:rsidR="00F26E22" w:rsidRPr="0070159F">
        <w:rPr>
          <w:rFonts w:ascii="Cambria Math" w:eastAsia="Microsoft JhengHei" w:hAnsi="Cambria Math" w:cs="Cambria Math"/>
          <w:bCs/>
          <w:color w:val="000000"/>
          <w:sz w:val="24"/>
          <w:szCs w:val="24"/>
        </w:rPr>
        <w:t>․</w:t>
      </w:r>
    </w:p>
    <w:p w14:paraId="36487571" w14:textId="77777777" w:rsidR="00656680" w:rsidRPr="0070159F" w:rsidRDefault="00F26E22" w:rsidP="000D5FDB">
      <w:pPr>
        <w:numPr>
          <w:ilvl w:val="0"/>
          <w:numId w:val="4"/>
        </w:numPr>
        <w:spacing w:after="0" w:line="276" w:lineRule="auto"/>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պարտապանի կարգավիճակ չունեցող անձի կողմից աճուրդի իրավաչափությունը վիճարկելու վերաբերյալ վեճից</w:t>
      </w:r>
      <w:r w:rsidRPr="0070159F">
        <w:rPr>
          <w:rFonts w:ascii="Cambria Math" w:eastAsia="Microsoft JhengHei" w:hAnsi="Cambria Math" w:cs="Cambria Math"/>
          <w:bCs/>
          <w:color w:val="000000"/>
          <w:sz w:val="24"/>
          <w:szCs w:val="24"/>
        </w:rPr>
        <w:t>․</w:t>
      </w:r>
    </w:p>
    <w:p w14:paraId="36487572" w14:textId="77777777" w:rsidR="00656680" w:rsidRPr="0070159F" w:rsidRDefault="00F26E22" w:rsidP="000D5FDB">
      <w:pPr>
        <w:numPr>
          <w:ilvl w:val="0"/>
          <w:numId w:val="4"/>
        </w:numPr>
        <w:spacing w:after="0" w:line="276" w:lineRule="auto"/>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սույն օրենսգրքով նախատեսված այլ վեճից։</w:t>
      </w:r>
    </w:p>
    <w:p w14:paraId="36487573" w14:textId="059C09C7" w:rsidR="00656680" w:rsidRPr="0070159F" w:rsidRDefault="00F26E22">
      <w:pPr>
        <w:spacing w:after="0" w:line="276" w:lineRule="auto"/>
        <w:ind w:firstLine="36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2</w:t>
      </w:r>
      <w:r w:rsidRPr="0070159F">
        <w:rPr>
          <w:rFonts w:ascii="Cambria Math" w:eastAsia="Microsoft JhengHei" w:hAnsi="Cambria Math" w:cs="Cambria Math"/>
          <w:bCs/>
          <w:color w:val="000000"/>
          <w:sz w:val="24"/>
          <w:szCs w:val="24"/>
        </w:rPr>
        <w:t>․</w:t>
      </w:r>
      <w:r w:rsidRPr="0070159F">
        <w:rPr>
          <w:rFonts w:ascii="GHEA Grapalat" w:eastAsia="GHEA Grapalat" w:hAnsi="GHEA Grapalat" w:cs="GHEA Grapalat"/>
          <w:bCs/>
          <w:color w:val="000000"/>
          <w:sz w:val="24"/>
          <w:szCs w:val="24"/>
        </w:rPr>
        <w:t xml:space="preserve"> Քաղաքացիական գործը համարվում է սույն հոդվածի 1-ին մասի 1-ին կետին համապատասխանող նաև այն դեպքում, երբ պարտապանը սնանկ է ճանաչվել քաղաքացիական գործի հարուցումից հետո</w:t>
      </w:r>
      <w:r w:rsidR="00242C9A" w:rsidRPr="0070159F">
        <w:rPr>
          <w:rFonts w:ascii="GHEA Grapalat" w:eastAsia="GHEA Grapalat" w:hAnsi="GHEA Grapalat" w:cs="GHEA Grapalat"/>
          <w:color w:val="000000"/>
          <w:sz w:val="24"/>
          <w:szCs w:val="24"/>
        </w:rPr>
        <w:t>։</w:t>
      </w:r>
    </w:p>
    <w:p w14:paraId="36487574" w14:textId="546A8755" w:rsidR="00656680" w:rsidRPr="0070159F" w:rsidRDefault="00F26E22">
      <w:pPr>
        <w:spacing w:after="0" w:line="276" w:lineRule="auto"/>
        <w:ind w:firstLine="36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3</w:t>
      </w:r>
      <w:r w:rsidRPr="0070159F">
        <w:rPr>
          <w:rFonts w:ascii="Cambria Math" w:eastAsia="Microsoft JhengHei" w:hAnsi="Cambria Math" w:cs="Cambria Math"/>
          <w:bCs/>
          <w:color w:val="000000"/>
          <w:sz w:val="24"/>
          <w:szCs w:val="24"/>
        </w:rPr>
        <w:t>․</w:t>
      </w:r>
      <w:r w:rsidRPr="0070159F">
        <w:rPr>
          <w:rFonts w:ascii="GHEA Grapalat" w:eastAsia="GHEA Grapalat" w:hAnsi="GHEA Grapalat" w:cs="GHEA Grapalat"/>
          <w:bCs/>
          <w:color w:val="000000"/>
          <w:sz w:val="24"/>
          <w:szCs w:val="24"/>
        </w:rPr>
        <w:t xml:space="preserve"> Սույն հոդվածի 1-ին մասում նախատեսված քաղաքացիական գործը բոլոր դեպքերում ենթակա չէ Սնանկության դատարանին, եթե</w:t>
      </w:r>
      <w:r w:rsidRPr="0070159F">
        <w:rPr>
          <w:rFonts w:ascii="Cambria Math" w:eastAsia="Microsoft JhengHei" w:hAnsi="Cambria Math" w:cs="Cambria Math"/>
          <w:bCs/>
          <w:color w:val="000000"/>
          <w:sz w:val="24"/>
          <w:szCs w:val="24"/>
        </w:rPr>
        <w:t>․</w:t>
      </w:r>
    </w:p>
    <w:p w14:paraId="36487575" w14:textId="3C6BCF58" w:rsidR="00656680" w:rsidRPr="0070159F" w:rsidRDefault="00CD2B49" w:rsidP="000D5FDB">
      <w:pPr>
        <w:numPr>
          <w:ilvl w:val="0"/>
          <w:numId w:val="5"/>
        </w:numPr>
        <w:spacing w:after="0" w:line="276" w:lineRule="auto"/>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այն վերաբերում է </w:t>
      </w:r>
      <w:r w:rsidR="00F26E22" w:rsidRPr="0070159F">
        <w:rPr>
          <w:rFonts w:ascii="GHEA Grapalat" w:eastAsia="GHEA Grapalat" w:hAnsi="GHEA Grapalat" w:cs="GHEA Grapalat"/>
          <w:bCs/>
          <w:color w:val="000000"/>
          <w:sz w:val="24"/>
          <w:szCs w:val="24"/>
        </w:rPr>
        <w:t>«Ապօրինի ծագում ունեցող գույքի բռնագանձման» մասին օրենքի հիման վրա ներկայացվող հայցին</w:t>
      </w:r>
      <w:r w:rsidR="00F26E22" w:rsidRPr="0070159F">
        <w:rPr>
          <w:rFonts w:ascii="Cambria Math" w:eastAsia="Microsoft JhengHei" w:hAnsi="Cambria Math" w:cs="Cambria Math"/>
          <w:bCs/>
          <w:color w:val="000000"/>
          <w:sz w:val="24"/>
          <w:szCs w:val="24"/>
        </w:rPr>
        <w:t>․</w:t>
      </w:r>
    </w:p>
    <w:p w14:paraId="36487576" w14:textId="77777777" w:rsidR="00656680" w:rsidRPr="0070159F" w:rsidRDefault="00F26E22" w:rsidP="000D5FDB">
      <w:pPr>
        <w:numPr>
          <w:ilvl w:val="0"/>
          <w:numId w:val="5"/>
        </w:numPr>
        <w:spacing w:after="0" w:line="276" w:lineRule="auto"/>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սույն օրենսգիրքը նախատեսում է տվյալ հարցի քննության այլ ընթացակարգ կամ բացառում է սնանկության վարույթի ընթացքում այդ հարցի քննարկման հնարավորությունը։ </w:t>
      </w:r>
    </w:p>
    <w:p w14:paraId="36487577" w14:textId="77777777" w:rsidR="00656680" w:rsidRPr="0070159F" w:rsidRDefault="00F26E22">
      <w:pPr>
        <w:spacing w:after="0" w:line="276" w:lineRule="auto"/>
        <w:ind w:firstLine="36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3</w:t>
      </w:r>
      <w:r w:rsidRPr="0070159F">
        <w:rPr>
          <w:rFonts w:ascii="Cambria Math" w:eastAsia="Microsoft JhengHei" w:hAnsi="Cambria Math" w:cs="Cambria Math"/>
          <w:bCs/>
          <w:color w:val="000000"/>
          <w:sz w:val="24"/>
          <w:szCs w:val="24"/>
        </w:rPr>
        <w:t>․</w:t>
      </w:r>
      <w:r w:rsidRPr="0070159F">
        <w:rPr>
          <w:rFonts w:ascii="GHEA Grapalat" w:eastAsia="GHEA Grapalat" w:hAnsi="GHEA Grapalat" w:cs="GHEA Grapalat"/>
          <w:bCs/>
          <w:color w:val="000000"/>
          <w:sz w:val="24"/>
          <w:szCs w:val="24"/>
        </w:rPr>
        <w:t xml:space="preserve"> Սնանկության դատարանին ենթակա քաղաքացիական գործը քննվում է նույն սնանկության վարույթի շրջանակում որպես առանձին քաղաքացիական գործ (այսուհետ` առանձին քաղաքացիական գործ)։</w:t>
      </w:r>
    </w:p>
    <w:p w14:paraId="0DBB85D3" w14:textId="0F8BC6DB" w:rsidR="00301BF4" w:rsidRPr="0070159F" w:rsidRDefault="00301BF4" w:rsidP="00301BF4">
      <w:pPr>
        <w:pStyle w:val="NormalWeb"/>
        <w:shd w:val="clear" w:color="auto" w:fill="FFFFFF"/>
        <w:spacing w:before="0" w:beforeAutospacing="0" w:after="0" w:afterAutospacing="0"/>
        <w:ind w:firstLine="375"/>
        <w:jc w:val="both"/>
        <w:rPr>
          <w:rFonts w:ascii="GHEA Grapalat" w:hAnsi="GHEA Grapalat"/>
          <w:color w:val="000000"/>
        </w:rPr>
      </w:pPr>
      <w:r w:rsidRPr="0070159F">
        <w:rPr>
          <w:rFonts w:ascii="GHEA Grapalat" w:hAnsi="GHEA Grapalat"/>
          <w:color w:val="000000"/>
        </w:rPr>
        <w:t>4. Սնանկության դատարանը ենթակայության կանոնների պահպանմամբ իր վարույթ ընդունած առանձին քաղաքացիական գործը պետք է քննի ըստ էության, թեկուզև դրա հարուցումից հետո սնանկության գործը ավարտվել է՝ բացառությամբ այն դեպքի, եթե առկա են այդ գործի վարույթը կարճելու կամ հայցն առանց քննության թողնելու հիմքերը։</w:t>
      </w:r>
    </w:p>
    <w:p w14:paraId="36487579" w14:textId="77777777" w:rsidR="00656680" w:rsidRPr="0070159F" w:rsidRDefault="00656680">
      <w:pPr>
        <w:spacing w:after="0"/>
        <w:rPr>
          <w:rFonts w:ascii="GHEA Grapalat" w:eastAsia="GHEA Grapalat" w:hAnsi="GHEA Grapalat" w:cs="GHEA Grapalat"/>
          <w:b/>
          <w:bCs/>
          <w:sz w:val="24"/>
          <w:szCs w:val="24"/>
        </w:rPr>
      </w:pPr>
    </w:p>
    <w:p w14:paraId="3648757A" w14:textId="4E6642B5" w:rsidR="00656680" w:rsidRPr="0070159F" w:rsidRDefault="00F26E22">
      <w:pPr>
        <w:pStyle w:val="Heading2"/>
        <w:rPr>
          <w:rFonts w:eastAsia="GHEA Grapalat"/>
          <w:b w:val="0"/>
        </w:rPr>
      </w:pPr>
      <w:r w:rsidRPr="0070159F">
        <w:rPr>
          <w:rFonts w:eastAsia="GHEA Grapalat"/>
        </w:rPr>
        <w:t xml:space="preserve">Առանձին քաղաքացիական գործի հանձնումը </w:t>
      </w:r>
      <w:r w:rsidR="003869A2" w:rsidRPr="0070159F">
        <w:rPr>
          <w:rFonts w:eastAsia="GHEA Grapalat"/>
        </w:rPr>
        <w:t xml:space="preserve">Սնանկության </w:t>
      </w:r>
      <w:r w:rsidR="00125E8B" w:rsidRPr="0070159F">
        <w:rPr>
          <w:rFonts w:eastAsia="GHEA Grapalat"/>
        </w:rPr>
        <w:t>դ</w:t>
      </w:r>
      <w:r w:rsidRPr="0070159F">
        <w:rPr>
          <w:rFonts w:eastAsia="GHEA Grapalat"/>
        </w:rPr>
        <w:t>ատարանից այլ դատարան</w:t>
      </w:r>
    </w:p>
    <w:p w14:paraId="3648757B" w14:textId="77777777" w:rsidR="00656680" w:rsidRPr="0070159F" w:rsidRDefault="00656680">
      <w:pPr>
        <w:spacing w:after="0"/>
        <w:ind w:firstLine="360"/>
        <w:jc w:val="both"/>
        <w:rPr>
          <w:rFonts w:ascii="GHEA Grapalat" w:eastAsia="GHEA Grapalat" w:hAnsi="GHEA Grapalat" w:cs="GHEA Grapalat"/>
          <w:b/>
          <w:sz w:val="24"/>
          <w:szCs w:val="24"/>
        </w:rPr>
      </w:pPr>
    </w:p>
    <w:p w14:paraId="3648757D" w14:textId="3FC67778" w:rsidR="00656680" w:rsidRPr="0070159F" w:rsidRDefault="00301BF4">
      <w:pPr>
        <w:pStyle w:val="NormalWeb"/>
        <w:shd w:val="clear" w:color="auto" w:fill="FFFFFF"/>
        <w:spacing w:before="0" w:beforeAutospacing="0" w:after="0" w:afterAutospacing="0"/>
        <w:ind w:firstLine="375"/>
        <w:jc w:val="both"/>
        <w:rPr>
          <w:rFonts w:ascii="GHEA Grapalat" w:hAnsi="GHEA Grapalat"/>
          <w:color w:val="000000"/>
        </w:rPr>
      </w:pPr>
      <w:r w:rsidRPr="0070159F">
        <w:rPr>
          <w:rFonts w:ascii="GHEA Grapalat" w:hAnsi="GHEA Grapalat"/>
          <w:color w:val="000000"/>
        </w:rPr>
        <w:t>1</w:t>
      </w:r>
      <w:r w:rsidR="00F26E22" w:rsidRPr="0070159F">
        <w:rPr>
          <w:rFonts w:ascii="GHEA Grapalat" w:hAnsi="GHEA Grapalat"/>
          <w:color w:val="000000"/>
        </w:rPr>
        <w:t>. Սնանկության դատարանը առանձին քաղաքացիական գործը հանձնում է այլ դատարանի քննության</w:t>
      </w:r>
      <w:r w:rsidR="00C15E90" w:rsidRPr="0070159F">
        <w:rPr>
          <w:rFonts w:ascii="GHEA Grapalat" w:eastAsia="GHEA Grapalat" w:hAnsi="GHEA Grapalat" w:cs="GHEA Grapalat"/>
          <w:color w:val="000000"/>
        </w:rPr>
        <w:t>ը,</w:t>
      </w:r>
      <w:r w:rsidR="00F26E22" w:rsidRPr="0070159F">
        <w:rPr>
          <w:rFonts w:ascii="GHEA Grapalat" w:hAnsi="GHEA Grapalat"/>
          <w:color w:val="000000"/>
        </w:rPr>
        <w:t xml:space="preserve"> եթե գործը քննելիս պարզվել է, որ այն վարույթ է ընդունվել առանձին քաղաքացիական գործերի ենթակայության կանոնների խախտմամբ:</w:t>
      </w:r>
    </w:p>
    <w:p w14:paraId="3648757E" w14:textId="069DCEBC" w:rsidR="00656680" w:rsidRPr="0070159F" w:rsidRDefault="00301BF4">
      <w:pPr>
        <w:pStyle w:val="NormalWeb"/>
        <w:shd w:val="clear" w:color="auto" w:fill="FFFFFF"/>
        <w:spacing w:before="0" w:beforeAutospacing="0" w:after="0" w:afterAutospacing="0"/>
        <w:ind w:firstLine="375"/>
        <w:jc w:val="both"/>
        <w:rPr>
          <w:rFonts w:ascii="GHEA Grapalat" w:hAnsi="GHEA Grapalat"/>
          <w:color w:val="000000"/>
        </w:rPr>
      </w:pPr>
      <w:r w:rsidRPr="0070159F">
        <w:rPr>
          <w:rFonts w:ascii="GHEA Grapalat" w:hAnsi="GHEA Grapalat"/>
          <w:color w:val="000000"/>
        </w:rPr>
        <w:lastRenderedPageBreak/>
        <w:t>2</w:t>
      </w:r>
      <w:r w:rsidR="00F26E22" w:rsidRPr="0070159F">
        <w:rPr>
          <w:rFonts w:ascii="GHEA Grapalat" w:hAnsi="GHEA Grapalat"/>
          <w:color w:val="000000"/>
        </w:rPr>
        <w:t>. Գործն այլ դատարանի քննությանը հանձնելու մասին կայացվում է որոշում:</w:t>
      </w:r>
    </w:p>
    <w:p w14:paraId="36487580" w14:textId="77777777" w:rsidR="00656680" w:rsidRPr="0070159F" w:rsidRDefault="00656680" w:rsidP="002F5080">
      <w:pPr>
        <w:spacing w:after="0"/>
        <w:rPr>
          <w:rFonts w:ascii="GHEA Grapalat" w:eastAsia="GHEA Grapalat" w:hAnsi="GHEA Grapalat" w:cs="GHEA Grapalat"/>
          <w:color w:val="000000"/>
          <w:sz w:val="24"/>
          <w:szCs w:val="24"/>
        </w:rPr>
      </w:pPr>
    </w:p>
    <w:p w14:paraId="36487581" w14:textId="77777777" w:rsidR="00656680" w:rsidRPr="0070159F" w:rsidRDefault="00F26E22">
      <w:pPr>
        <w:pStyle w:val="Heading2"/>
        <w:rPr>
          <w:rFonts w:eastAsia="GHEA Grapalat"/>
          <w:b w:val="0"/>
        </w:rPr>
      </w:pPr>
      <w:r w:rsidRPr="0070159F">
        <w:rPr>
          <w:rFonts w:eastAsia="GHEA Grapalat"/>
        </w:rPr>
        <w:t xml:space="preserve">Ենթակայության մասին վեճերը </w:t>
      </w:r>
    </w:p>
    <w:p w14:paraId="36487582" w14:textId="77777777" w:rsidR="00656680" w:rsidRPr="0070159F" w:rsidRDefault="00656680">
      <w:pPr>
        <w:spacing w:after="0"/>
        <w:ind w:left="567"/>
        <w:rPr>
          <w:rFonts w:ascii="GHEA Grapalat" w:eastAsia="GHEA Grapalat" w:hAnsi="GHEA Grapalat" w:cs="GHEA Grapalat"/>
          <w:b/>
          <w:sz w:val="24"/>
          <w:szCs w:val="24"/>
        </w:rPr>
      </w:pPr>
    </w:p>
    <w:p w14:paraId="36487583" w14:textId="77777777" w:rsidR="00656680" w:rsidRPr="0070159F" w:rsidRDefault="00F26E22" w:rsidP="000D5FDB">
      <w:pPr>
        <w:numPr>
          <w:ilvl w:val="0"/>
          <w:numId w:val="6"/>
        </w:numPr>
        <w:tabs>
          <w:tab w:val="left" w:pos="851"/>
        </w:tabs>
        <w:spacing w:after="0" w:line="276" w:lineRule="auto"/>
        <w:ind w:left="0"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Ընդհանուր իրավասության դատարանից քաղաքացիական գործ ստանալու դեպքում Սնանկության դատարանը յոթնօրյա ժամկետում որոշում է կայացնում այն վարույթ ընդունելու կամ գործը </w:t>
      </w:r>
      <w:sdt>
        <w:sdtPr>
          <w:rPr>
            <w:rFonts w:ascii="GHEA Grapalat" w:hAnsi="GHEA Grapalat"/>
            <w:sz w:val="24"/>
            <w:szCs w:val="24"/>
          </w:rPr>
          <w:tag w:val="goog_rdk_424"/>
          <w:id w:val="1504706979"/>
        </w:sdtPr>
        <w:sdtEndPr/>
        <w:sdtContent/>
      </w:sdt>
      <w:sdt>
        <w:sdtPr>
          <w:rPr>
            <w:rFonts w:ascii="GHEA Grapalat" w:hAnsi="GHEA Grapalat"/>
            <w:sz w:val="24"/>
            <w:szCs w:val="24"/>
          </w:rPr>
          <w:tag w:val="goog_rdk_425"/>
          <w:id w:val="640998882"/>
        </w:sdtPr>
        <w:sdtEndPr/>
        <w:sdtContent/>
      </w:sdt>
      <w:r w:rsidRPr="0070159F">
        <w:rPr>
          <w:rFonts w:ascii="GHEA Grapalat" w:eastAsia="GHEA Grapalat" w:hAnsi="GHEA Grapalat" w:cs="GHEA Grapalat"/>
          <w:color w:val="000000"/>
          <w:sz w:val="24"/>
          <w:szCs w:val="24"/>
        </w:rPr>
        <w:t xml:space="preserve">Վճռաբեկ դատարանի քաղաքացիական պալատ ուղարկելու մասին, եթե համաձայն չէ գործի ենթակայությանը: </w:t>
      </w:r>
    </w:p>
    <w:p w14:paraId="36487584" w14:textId="77777777" w:rsidR="00656680" w:rsidRPr="0070159F" w:rsidRDefault="00F26E22" w:rsidP="000D5FDB">
      <w:pPr>
        <w:numPr>
          <w:ilvl w:val="0"/>
          <w:numId w:val="6"/>
        </w:numPr>
        <w:tabs>
          <w:tab w:val="left" w:pos="851"/>
        </w:tabs>
        <w:spacing w:after="0" w:line="276" w:lineRule="auto"/>
        <w:ind w:left="0"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Հակակոռուպցիոն դատարանից քաղաքացիական գործ ստանալու դեպքում Սնանկության դատարանը յոթնօրյա ժամկետում որոշում է կայացնում այն վարույթ ընդունելու կամ գործը Վճռաբեկ դատարան ուղարկելու մասին, եթե համաձայն չէ գործի ենթակայությանը։</w:t>
      </w:r>
    </w:p>
    <w:p w14:paraId="36487585" w14:textId="77777777" w:rsidR="00656680" w:rsidRPr="0070159F" w:rsidRDefault="00F26E22" w:rsidP="000D5FDB">
      <w:pPr>
        <w:numPr>
          <w:ilvl w:val="0"/>
          <w:numId w:val="6"/>
        </w:numPr>
        <w:tabs>
          <w:tab w:val="left" w:pos="851"/>
        </w:tabs>
        <w:spacing w:after="0" w:line="276" w:lineRule="auto"/>
        <w:ind w:left="0"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Դատարանը ենթակայության հարցի որոշման համար կայացված որոշումը ուղարկում է գործին մասնակցող անձանց, որոնք այն ստանալու պահից եռօրյա ժամկետում կարող են գործի ենթակայության վերաբերյալ դիրքորոշում ներկայացնել Վճռաբեկ դատարան։</w:t>
      </w:r>
    </w:p>
    <w:p w14:paraId="36487586" w14:textId="77777777" w:rsidR="00656680" w:rsidRPr="0070159F" w:rsidRDefault="00F26E22" w:rsidP="000D5FDB">
      <w:pPr>
        <w:numPr>
          <w:ilvl w:val="0"/>
          <w:numId w:val="6"/>
        </w:numPr>
        <w:tabs>
          <w:tab w:val="left" w:pos="851"/>
        </w:tabs>
        <w:spacing w:after="0" w:line="276" w:lineRule="auto"/>
        <w:ind w:left="0"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Սույն հոդվածի 1-ին մասով նախատեսված դեպքում Վճռաբեկ դատարանի քաղաքացիական պալատը գործը Վճռաբեկ դատարանում ստանալու պահից հնգօրյա ժամկետում որոշում է գործի ենթակայությունը: </w:t>
      </w:r>
    </w:p>
    <w:p w14:paraId="36487587" w14:textId="77777777" w:rsidR="00656680" w:rsidRPr="0070159F" w:rsidRDefault="00F26E22">
      <w:pPr>
        <w:spacing w:after="0"/>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2-րդ մասով նախատեսված դեպքում Վճռաբեկ դատարանի նախագահը և Վճռաբեկ դատարանի բոլոր պալատների նախագահները գործը Վճռաբեկ դատարանում ստանալու պահից տասնօրյա ժամկետում որոշում են գործի ենթակայությունը:</w:t>
      </w:r>
    </w:p>
    <w:p w14:paraId="36487588" w14:textId="77777777" w:rsidR="00656680" w:rsidRPr="0070159F" w:rsidRDefault="00F26E22">
      <w:pPr>
        <w:pStyle w:val="NormalWeb"/>
        <w:shd w:val="clear" w:color="auto" w:fill="FFFFFF"/>
        <w:spacing w:before="0" w:beforeAutospacing="0" w:after="0" w:afterAutospacing="0"/>
        <w:ind w:firstLine="567"/>
        <w:jc w:val="both"/>
        <w:rPr>
          <w:rFonts w:ascii="GHEA Grapalat" w:eastAsia="GHEA Grapalat" w:hAnsi="GHEA Grapalat" w:cs="GHEA Grapalat"/>
          <w:color w:val="000000"/>
        </w:rPr>
      </w:pPr>
      <w:r w:rsidRPr="0070159F">
        <w:rPr>
          <w:rFonts w:ascii="GHEA Grapalat" w:eastAsia="GHEA Grapalat" w:hAnsi="GHEA Grapalat" w:cs="GHEA Grapalat"/>
          <w:color w:val="000000"/>
        </w:rPr>
        <w:t>6. Սույն հոդվածի 5-րդ մասով նախատեսված որոշումն ընդունելու համար Վճռաբեկ դատարանի նախագահը հրավիրում է նիստ՝ իր և Վճռաբեկ դատարանի բոլոր պալատների նախագահների մասնակցությամբ, որն իրավազոր է, եթե դրան մասնակցում են նիստին մասնակցելու իրավունք ունեցող բոլոր անձինք:</w:t>
      </w:r>
    </w:p>
    <w:p w14:paraId="36487589" w14:textId="77777777" w:rsidR="00656680" w:rsidRPr="0070159F" w:rsidRDefault="00F26E22">
      <w:pPr>
        <w:pStyle w:val="NormalWeb"/>
        <w:shd w:val="clear" w:color="auto" w:fill="FFFFFF"/>
        <w:spacing w:before="0" w:beforeAutospacing="0" w:after="0" w:afterAutospacing="0"/>
        <w:ind w:firstLine="567"/>
        <w:jc w:val="both"/>
        <w:rPr>
          <w:rFonts w:ascii="GHEA Grapalat" w:eastAsia="GHEA Grapalat" w:hAnsi="GHEA Grapalat" w:cs="GHEA Grapalat"/>
          <w:color w:val="000000"/>
        </w:rPr>
      </w:pPr>
      <w:r w:rsidRPr="0070159F">
        <w:rPr>
          <w:rFonts w:ascii="GHEA Grapalat" w:eastAsia="GHEA Grapalat" w:hAnsi="GHEA Grapalat" w:cs="GHEA Grapalat"/>
          <w:color w:val="000000"/>
        </w:rPr>
        <w:t>7. Սույն հոդվածի 5-րդ մասով նախատեսված որոշումն ընդունվում է նիստին ներկա անձանց ընդհանուր թվի ձայների մեծամասնությամբ: Քվեարկելիս ձեռնպահ մնալ չի թույլատրվում: Որոշմանը կողմ քվեարկած դատավորների կազմից և նրանց կողմից որոշված դատավորը կազմում է որոշման նախագիծը:</w:t>
      </w:r>
    </w:p>
    <w:p w14:paraId="3648758A" w14:textId="77777777" w:rsidR="00656680" w:rsidRPr="0070159F" w:rsidRDefault="00F26E22">
      <w:pPr>
        <w:spacing w:after="0"/>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8</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հոդվածով սահմանված կարգով որոշված դատարանը համարվում է իրավասու դատարան:</w:t>
      </w:r>
    </w:p>
    <w:p w14:paraId="494DCDA6" w14:textId="77777777" w:rsidR="002F5080" w:rsidRPr="0070159F" w:rsidRDefault="002F5080">
      <w:pPr>
        <w:spacing w:after="0"/>
        <w:ind w:firstLine="567"/>
        <w:jc w:val="both"/>
        <w:rPr>
          <w:rFonts w:ascii="GHEA Grapalat" w:eastAsia="GHEA Grapalat" w:hAnsi="GHEA Grapalat" w:cs="GHEA Grapalat"/>
          <w:color w:val="000000"/>
          <w:sz w:val="24"/>
          <w:szCs w:val="24"/>
        </w:rPr>
      </w:pPr>
    </w:p>
    <w:p w14:paraId="4A3D3C86" w14:textId="77777777" w:rsidR="002F5080" w:rsidRPr="0070159F" w:rsidRDefault="002F5080" w:rsidP="002F5080">
      <w:pPr>
        <w:pStyle w:val="Heading2"/>
        <w:ind w:left="735"/>
        <w:rPr>
          <w:b w:val="0"/>
          <w:bCs/>
        </w:rPr>
      </w:pPr>
      <w:r w:rsidRPr="0070159F">
        <w:rPr>
          <w:bCs/>
        </w:rPr>
        <w:lastRenderedPageBreak/>
        <w:t>Դատարանի կազմը</w:t>
      </w:r>
    </w:p>
    <w:p w14:paraId="2A47B906" w14:textId="77777777" w:rsidR="002F5080" w:rsidRPr="0070159F" w:rsidRDefault="002F5080" w:rsidP="002F5080">
      <w:pPr>
        <w:spacing w:after="0"/>
        <w:ind w:firstLine="567"/>
        <w:jc w:val="both"/>
        <w:rPr>
          <w:rFonts w:ascii="GHEA Grapalat" w:hAnsi="GHEA Grapalat"/>
          <w:b/>
          <w:bCs/>
          <w:sz w:val="24"/>
          <w:szCs w:val="24"/>
        </w:rPr>
      </w:pPr>
    </w:p>
    <w:p w14:paraId="1C91D494" w14:textId="77777777" w:rsidR="002F5080" w:rsidRPr="0070159F" w:rsidRDefault="002F5080" w:rsidP="002F5080">
      <w:pPr>
        <w:spacing w:after="0"/>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Սնանկության գործը դատավորը վարում է միանձնյա։</w:t>
      </w:r>
    </w:p>
    <w:p w14:paraId="2194EA7D" w14:textId="77777777" w:rsidR="002F5080" w:rsidRPr="0070159F" w:rsidRDefault="002F5080" w:rsidP="002F5080">
      <w:pPr>
        <w:spacing w:after="0"/>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Առանձին քաղաքացիական գործը քննում է սնանկության գործը վարող դատավորը։</w:t>
      </w:r>
    </w:p>
    <w:p w14:paraId="68F48424" w14:textId="77777777" w:rsidR="002F5080" w:rsidRPr="0070159F" w:rsidRDefault="002F5080" w:rsidP="002F5080">
      <w:pPr>
        <w:spacing w:after="0"/>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Սնանկության գործը միանձնյա վարելիս և առանձին քաղաքացիական գործը քննելիս դատավորը գործում է որպես դատարան։</w:t>
      </w:r>
    </w:p>
    <w:p w14:paraId="077E44E7" w14:textId="77777777" w:rsidR="002F5080" w:rsidRPr="0070159F" w:rsidRDefault="002F5080" w:rsidP="002F5080">
      <w:pPr>
        <w:spacing w:after="0"/>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Վերաքննիչ դատարանն Սնանկության դատարանի եզրափակիչ դատական ակտերի դեմ ներկայացված վերաքննիչ բողոքները քննում և դրանց վերաբերյալ որոշումները կայացնում է կոլեգիալ` երեք դատավորի կազմով՝ բացառությամբ սույն հոդվածի 5-րդ մասով նախատեսված դեպքերի։</w:t>
      </w:r>
    </w:p>
    <w:p w14:paraId="12261402" w14:textId="77777777" w:rsidR="002F5080" w:rsidRPr="0070159F" w:rsidRDefault="002F5080" w:rsidP="002F5080">
      <w:pPr>
        <w:spacing w:after="0"/>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Սնանկության դատարանի պարզեցված վարույթի կարգով կայացված եզրափակիչ դատական ակտերի, վճարման կարգադրությունների և միջանկյալ դատական ակտերի դեմ ներկայացված վերաքննիչ բողոքները քննվում և դրանց վերաբերյալ որոշումները կայացվում են միանձնյա։ </w:t>
      </w:r>
    </w:p>
    <w:p w14:paraId="59DA4C25" w14:textId="77777777" w:rsidR="002F5080" w:rsidRPr="0070159F" w:rsidRDefault="002F5080" w:rsidP="002F5080">
      <w:pPr>
        <w:spacing w:after="0"/>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Վճռաբեկ դատարանում վճռաբեկ բողոքը վարույթ ընդունելու, վճռաբեկ բողոքը վերադարձնելու, վճռաբեկ բողոքի ընդունումը մերժելու, վճռաբեկ բողոքն առանց քննության թողնելու հարցը լուծվում է նիստին ներկա դատավորների ձայների ընդհանուր թվի մեծամասնությամբ, իսկ վճռաբեկ բողոքը քննվում է Վճռաբեկ դատարանի քաղաքացիական պալատի դատական կազմի դատավորների ընդհանուր թվի մեծամասնությամբ:</w:t>
      </w:r>
    </w:p>
    <w:p w14:paraId="26A802DB" w14:textId="77777777" w:rsidR="002F5080" w:rsidRPr="0070159F" w:rsidRDefault="002F5080" w:rsidP="002F5080">
      <w:pPr>
        <w:spacing w:after="0"/>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7</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Սնանկության դատարանում գործի քննությունը, իսկ Վերաքննիչ և Վճռաբեկ դատարաններում բողոքի քննությունն անցկացվում են դատարանի անփոփոխ կազմով, բացառությամբ սույն օրենսգրքով նախատեսված դեպքերի: </w:t>
      </w:r>
    </w:p>
    <w:p w14:paraId="1682561D" w14:textId="285C1C75" w:rsidR="002F5080" w:rsidRPr="0070159F" w:rsidRDefault="002F5080" w:rsidP="002F5080">
      <w:pPr>
        <w:spacing w:after="0"/>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8</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Պարտապանին սնանկ ճանաչելու մասին վճռի կայացումից հետո սնանկության գործով կայացված դատական ակտը բեկանվելու (վերացվելու) և նոր քննության ուղարկվելու դեպքում գործը (հարցը) քննում է Սնանկության դատարանի նույն դատավորը, եթե առկա չեն ինքնաբացարկի հիմքեր։</w:t>
      </w:r>
    </w:p>
    <w:p w14:paraId="212E661C" w14:textId="29F5EBB7" w:rsidR="002F5080" w:rsidRPr="0070159F" w:rsidRDefault="002F5080" w:rsidP="002F5080">
      <w:pPr>
        <w:spacing w:after="0"/>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9</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Այն դեպքում, երբ</w:t>
      </w:r>
      <w:r w:rsidRPr="0070159F">
        <w:rPr>
          <w:rFonts w:ascii="GHEA Grapalat" w:hAnsi="GHEA Grapalat"/>
          <w:b/>
          <w:bCs/>
          <w:sz w:val="24"/>
          <w:szCs w:val="24"/>
        </w:rPr>
        <w:t xml:space="preserve"> </w:t>
      </w:r>
      <w:r w:rsidRPr="0070159F">
        <w:rPr>
          <w:rFonts w:ascii="GHEA Grapalat" w:eastAsia="GHEA Grapalat" w:hAnsi="GHEA Grapalat" w:cs="GHEA Grapalat"/>
          <w:color w:val="000000"/>
          <w:sz w:val="24"/>
          <w:szCs w:val="24"/>
        </w:rPr>
        <w:t>առանձին քաղաքացիական գործով առկա է ինքնաբացարկի հիմք կամ այդ գործով կայացված դատական ակտը բեկանվել և գործը ուղարկվել է նոր քննության, առանձին քաղաքացիական գործը քննվում է Սնանկության դատարանի այլ դատավորի կողմից։</w:t>
      </w:r>
    </w:p>
    <w:p w14:paraId="0C101645" w14:textId="1C1129B3" w:rsidR="002F5080" w:rsidRPr="0070159F" w:rsidRDefault="002F5080" w:rsidP="002F5080">
      <w:pPr>
        <w:spacing w:after="0"/>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10</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Դատարանի կազմը փոխվելու կամ կազմում փոփոխության դեպքում կայացվում է գործը (բողոքը) վարույթ ընդունելու մասին որոշում:</w:t>
      </w:r>
    </w:p>
    <w:p w14:paraId="6032FD3A" w14:textId="6AB0731B" w:rsidR="002F5080" w:rsidRPr="0070159F" w:rsidRDefault="002F5080" w:rsidP="002F5080">
      <w:pPr>
        <w:spacing w:after="0"/>
        <w:ind w:firstLine="567"/>
        <w:jc w:val="both"/>
        <w:rPr>
          <w:rFonts w:ascii="GHEA Grapalat" w:eastAsia="GHEA Grapalat" w:hAnsi="GHEA Grapalat" w:cs="GHEA Grapalat"/>
          <w:color w:val="000000"/>
          <w:sz w:val="24"/>
          <w:szCs w:val="24"/>
        </w:rPr>
      </w:pPr>
    </w:p>
    <w:p w14:paraId="1F2981B3" w14:textId="519050A7" w:rsidR="002F5080" w:rsidRPr="0070159F" w:rsidRDefault="00EA54CE" w:rsidP="002F5080">
      <w:pPr>
        <w:spacing w:after="0"/>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1</w:t>
      </w:r>
      <w:r w:rsidR="00C03086" w:rsidRPr="00C03086">
        <w:rPr>
          <w:rFonts w:ascii="GHEA Grapalat" w:eastAsia="GHEA Grapalat" w:hAnsi="GHEA Grapalat" w:cs="GHEA Grapalat"/>
          <w:color w:val="000000"/>
          <w:sz w:val="24"/>
          <w:szCs w:val="24"/>
        </w:rPr>
        <w:t>1</w:t>
      </w:r>
      <w:r w:rsidR="002F5080" w:rsidRPr="0070159F">
        <w:rPr>
          <w:rFonts w:ascii="Cambria Math" w:eastAsia="Microsoft JhengHei" w:hAnsi="Cambria Math" w:cs="Cambria Math"/>
          <w:color w:val="000000"/>
          <w:sz w:val="24"/>
          <w:szCs w:val="24"/>
        </w:rPr>
        <w:t>․</w:t>
      </w:r>
      <w:r w:rsidR="004360DB" w:rsidRPr="0070159F">
        <w:rPr>
          <w:rFonts w:ascii="GHEA Grapalat" w:eastAsia="GHEA Grapalat" w:hAnsi="GHEA Grapalat" w:cs="GHEA Grapalat"/>
          <w:color w:val="000000"/>
          <w:sz w:val="24"/>
          <w:szCs w:val="24"/>
        </w:rPr>
        <w:t xml:space="preserve"> </w:t>
      </w:r>
      <w:r w:rsidR="002F5080" w:rsidRPr="0070159F">
        <w:rPr>
          <w:rFonts w:ascii="GHEA Grapalat" w:eastAsia="GHEA Grapalat" w:hAnsi="GHEA Grapalat" w:cs="GHEA Grapalat"/>
          <w:color w:val="000000"/>
          <w:sz w:val="24"/>
          <w:szCs w:val="24"/>
        </w:rPr>
        <w:t xml:space="preserve">Դատարանի կազմը փոխվելու կամ դատական կազմում փոփոխության դեպքերում գործը (բողոքը) վարույթ ընդունելու հետ միաժամանակ դատարանը որոշում է կայացնում գործի (բողոքի) քննությունն սկզբից սկսելու կամ գործի (բողոքի) քննությունն ընդհատման պահից շարունակելու մասին, </w:t>
      </w:r>
      <w:r w:rsidR="002E15C0" w:rsidRPr="002E15C0">
        <w:rPr>
          <w:rFonts w:ascii="GHEA Grapalat" w:eastAsia="GHEA Grapalat" w:hAnsi="GHEA Grapalat" w:cs="GHEA Grapalat"/>
          <w:color w:val="000000"/>
          <w:sz w:val="24"/>
          <w:szCs w:val="24"/>
        </w:rPr>
        <w:t xml:space="preserve">իսկ Սնանկության դատարանում դատաքննությունն ավարտված լինելու դեպքում` դատաքննության փուլից վերսկսելու մասին, բացառությամբ այն դեպքի, երբ առկա է գործի (բողոքի) քննությունն սկզբից սկսելու անհրաժեշտություն: </w:t>
      </w:r>
      <w:r w:rsidR="002E15C0">
        <w:rPr>
          <w:rFonts w:ascii="GHEA Grapalat" w:eastAsia="GHEA Grapalat" w:hAnsi="GHEA Grapalat" w:cs="GHEA Grapalat"/>
          <w:color w:val="000000"/>
          <w:sz w:val="24"/>
          <w:szCs w:val="24"/>
        </w:rPr>
        <w:t>Դ</w:t>
      </w:r>
      <w:r w:rsidR="002E15C0" w:rsidRPr="002E15C0">
        <w:rPr>
          <w:rFonts w:ascii="GHEA Grapalat" w:eastAsia="GHEA Grapalat" w:hAnsi="GHEA Grapalat" w:cs="GHEA Grapalat"/>
          <w:color w:val="000000"/>
          <w:sz w:val="24"/>
          <w:szCs w:val="24"/>
        </w:rPr>
        <w:t>ատարանը կարող է փոփոխել իր որոշումը, եթե գործին մասնակցող անձը դատարանի որոշման կայացումից հետո մեկամսյա ժամկետում ներկայացնում է այդ մասին պատճառաբանված միջնորդություն։</w:t>
      </w:r>
    </w:p>
    <w:p w14:paraId="16616B86" w14:textId="287300EB" w:rsidR="002F5080" w:rsidRPr="0070159F" w:rsidRDefault="00EA54CE" w:rsidP="002F5080">
      <w:pPr>
        <w:spacing w:after="0"/>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00C03086" w:rsidRPr="00C03086">
        <w:rPr>
          <w:rFonts w:ascii="GHEA Grapalat" w:eastAsia="GHEA Grapalat" w:hAnsi="GHEA Grapalat" w:cs="GHEA Grapalat"/>
          <w:color w:val="000000"/>
          <w:sz w:val="24"/>
          <w:szCs w:val="24"/>
        </w:rPr>
        <w:t>2</w:t>
      </w:r>
      <w:r w:rsidR="002F5080" w:rsidRPr="0070159F">
        <w:rPr>
          <w:rFonts w:ascii="Cambria Math" w:eastAsia="Microsoft JhengHei" w:hAnsi="Cambria Math" w:cs="Cambria Math"/>
          <w:color w:val="000000"/>
          <w:sz w:val="24"/>
          <w:szCs w:val="24"/>
        </w:rPr>
        <w:t>․</w:t>
      </w:r>
      <w:r w:rsidR="002F5080" w:rsidRPr="0070159F">
        <w:rPr>
          <w:rFonts w:ascii="GHEA Grapalat" w:eastAsia="GHEA Grapalat" w:hAnsi="GHEA Grapalat" w:cs="GHEA Grapalat"/>
          <w:color w:val="000000"/>
          <w:sz w:val="24"/>
          <w:szCs w:val="24"/>
        </w:rPr>
        <w:t xml:space="preserve"> Եթե սույն հոդվածով նախատեսված կարգով գործի (բողոքի) քննությունը շարունակվում է ընդհատման պահից, սակայն գործի (բողոքի) քննության համար սույն օրենսգրքով սահմանված և մնացած ժամկետը պակաս է մեկ ամսից, ապա այդ ժամկետը երկարաձգվում է մեկ ամսով, իսկ եթե տվյալ գործի (բողոքի) քննության համար սույն օրենսգրքով նախատեսված ժամկետը մեկ ամիս է կամ պակաս է մեկ ամսից, ապա տվյալ գործի (բողոքի) քննության համար՝ սույն օրենսգրքով նախատեսված ժամկետով:</w:t>
      </w:r>
    </w:p>
    <w:p w14:paraId="3266AFB3" w14:textId="44DDF300" w:rsidR="002F5080" w:rsidRPr="0070159F" w:rsidRDefault="00EA54CE" w:rsidP="002F5080">
      <w:pPr>
        <w:spacing w:after="0"/>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w:t>
      </w:r>
      <w:r w:rsidR="00C03086">
        <w:rPr>
          <w:rFonts w:ascii="GHEA Grapalat" w:eastAsia="GHEA Grapalat" w:hAnsi="GHEA Grapalat" w:cs="GHEA Grapalat"/>
          <w:color w:val="000000"/>
          <w:sz w:val="24"/>
          <w:szCs w:val="24"/>
        </w:rPr>
        <w:t>3.</w:t>
      </w:r>
      <w:r w:rsidR="002F5080" w:rsidRPr="0070159F">
        <w:rPr>
          <w:rFonts w:ascii="GHEA Grapalat" w:eastAsia="GHEA Grapalat" w:hAnsi="GHEA Grapalat" w:cs="GHEA Grapalat"/>
          <w:color w:val="000000"/>
          <w:sz w:val="24"/>
          <w:szCs w:val="24"/>
        </w:rPr>
        <w:t xml:space="preserve"> Գործի (բողոքի) քննությունն ընդհատման պահից շարունակելու մասին որոշում կայացվելու դեպքում գործի (բողոքի) քննությունը շարունակվում է գործի (բողոքի) քննության ընդհատման՝ դատարանի կազմը փոխվելու կամ դատական կազմում փոփոխության պահից:</w:t>
      </w:r>
    </w:p>
    <w:p w14:paraId="286F2C76" w14:textId="11C01A8C" w:rsidR="002F5080" w:rsidRPr="0070159F" w:rsidRDefault="00EA54CE" w:rsidP="002F5080">
      <w:pPr>
        <w:spacing w:after="0"/>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w:t>
      </w:r>
      <w:r w:rsidR="00C03086">
        <w:rPr>
          <w:rFonts w:ascii="GHEA Grapalat" w:eastAsia="GHEA Grapalat" w:hAnsi="GHEA Grapalat" w:cs="GHEA Grapalat"/>
          <w:color w:val="000000"/>
          <w:sz w:val="24"/>
          <w:szCs w:val="24"/>
        </w:rPr>
        <w:t>4</w:t>
      </w:r>
      <w:r w:rsidR="002F5080" w:rsidRPr="0070159F">
        <w:rPr>
          <w:rFonts w:ascii="Cambria Math" w:eastAsia="Microsoft JhengHei" w:hAnsi="Cambria Math" w:cs="Cambria Math"/>
          <w:color w:val="000000"/>
          <w:sz w:val="24"/>
          <w:szCs w:val="24"/>
        </w:rPr>
        <w:t>․</w:t>
      </w:r>
      <w:r w:rsidR="002F5080" w:rsidRPr="0070159F">
        <w:rPr>
          <w:rFonts w:ascii="GHEA Grapalat" w:eastAsia="GHEA Grapalat" w:hAnsi="GHEA Grapalat" w:cs="GHEA Grapalat"/>
          <w:color w:val="000000"/>
          <w:sz w:val="24"/>
          <w:szCs w:val="24"/>
        </w:rPr>
        <w:t xml:space="preserve"> Գործի (բողոքի) քննությունն ընդհատման պահից շարունակելու մասին որոշում կայացվելու դեպքում մինչև գործի (բողոքի) քննության ընդհատման պահն ավարտված դատավարական ժամկետները չեն վերսկսվում, իսկ սնանկության վարույթի մասնակիցները չեն կարող կատարել այնպիսի գործողություններ, որոնց կատարման ժամկետը լրացել է մինչև գործի (բողոքի) քննության ընդհատման պահը:</w:t>
      </w:r>
    </w:p>
    <w:p w14:paraId="4C097AD1" w14:textId="11C734A5" w:rsidR="002F5080" w:rsidRPr="0070159F" w:rsidRDefault="00EA54CE" w:rsidP="002F5080">
      <w:pPr>
        <w:spacing w:after="0"/>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w:t>
      </w:r>
      <w:r w:rsidR="00C03086">
        <w:rPr>
          <w:rFonts w:ascii="GHEA Grapalat" w:eastAsia="GHEA Grapalat" w:hAnsi="GHEA Grapalat" w:cs="GHEA Grapalat"/>
          <w:color w:val="000000"/>
          <w:sz w:val="24"/>
          <w:szCs w:val="24"/>
        </w:rPr>
        <w:t>5</w:t>
      </w:r>
      <w:r w:rsidR="002F5080" w:rsidRPr="0070159F">
        <w:rPr>
          <w:rFonts w:ascii="Cambria Math" w:eastAsia="Microsoft JhengHei" w:hAnsi="Cambria Math" w:cs="Cambria Math"/>
          <w:color w:val="000000"/>
          <w:sz w:val="24"/>
          <w:szCs w:val="24"/>
        </w:rPr>
        <w:t>․</w:t>
      </w:r>
      <w:r w:rsidR="002F5080" w:rsidRPr="0070159F">
        <w:rPr>
          <w:rFonts w:ascii="GHEA Grapalat" w:eastAsia="GHEA Grapalat" w:hAnsi="GHEA Grapalat" w:cs="GHEA Grapalat"/>
          <w:color w:val="000000"/>
          <w:sz w:val="24"/>
          <w:szCs w:val="24"/>
        </w:rPr>
        <w:t xml:space="preserve"> Գործի (բողոքի) քննությունն ընդհատման պահից շարունակվելու դեպքում մինչև գործի (բողոքի) քննության ընդհատման պահը կատարված գործողությունները կամ ընդունված որոշումները պարտադիր են և ունեն իրավական ուժ այնպես, ինչպես դատարանի կազմի կամ դատական կազմում փոփոխություն տեղի չունենալու դեպքում:</w:t>
      </w:r>
    </w:p>
    <w:p w14:paraId="22B97680" w14:textId="223B51DE" w:rsidR="002F5080" w:rsidRPr="0070159F" w:rsidRDefault="00EA54CE" w:rsidP="002F5080">
      <w:pPr>
        <w:spacing w:after="0"/>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w:t>
      </w:r>
      <w:r w:rsidR="00C03086">
        <w:rPr>
          <w:rFonts w:ascii="GHEA Grapalat" w:eastAsia="GHEA Grapalat" w:hAnsi="GHEA Grapalat" w:cs="GHEA Grapalat"/>
          <w:color w:val="000000"/>
          <w:sz w:val="24"/>
          <w:szCs w:val="24"/>
        </w:rPr>
        <w:t>6</w:t>
      </w:r>
      <w:r w:rsidR="002F5080" w:rsidRPr="0070159F">
        <w:rPr>
          <w:rFonts w:ascii="GHEA Grapalat" w:eastAsia="GHEA Grapalat" w:hAnsi="GHEA Grapalat" w:cs="GHEA Grapalat"/>
          <w:color w:val="000000"/>
          <w:sz w:val="24"/>
          <w:szCs w:val="24"/>
        </w:rPr>
        <w:t>. Կոլեգիալ կազմով որոշումներն ընդունվում են դատական կազմի դատավորների ընդհանուր թվի ձայների մեծամասնությամբ, Վճռաբեկ դատարանում` քաղաքացիական պալատի դատական կազմի դատավորների ընդհանուր թվի ձայների մեծամասնությամբ:</w:t>
      </w:r>
    </w:p>
    <w:p w14:paraId="4003C66B" w14:textId="58C086C4" w:rsidR="002F5080" w:rsidRPr="0070159F" w:rsidRDefault="00EA54CE" w:rsidP="002F5080">
      <w:pPr>
        <w:pStyle w:val="NormalWeb"/>
        <w:shd w:val="clear" w:color="auto" w:fill="FFFFFF"/>
        <w:spacing w:before="0" w:beforeAutospacing="0" w:after="0" w:afterAutospacing="0"/>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1</w:t>
      </w:r>
      <w:r w:rsidR="00C03086">
        <w:rPr>
          <w:rFonts w:ascii="GHEA Grapalat" w:eastAsia="GHEA Grapalat" w:hAnsi="GHEA Grapalat" w:cs="GHEA Grapalat"/>
          <w:color w:val="000000"/>
        </w:rPr>
        <w:t>7</w:t>
      </w:r>
      <w:r w:rsidR="002F5080" w:rsidRPr="0070159F">
        <w:rPr>
          <w:rFonts w:ascii="GHEA Grapalat" w:eastAsia="GHEA Grapalat" w:hAnsi="GHEA Grapalat" w:cs="GHEA Grapalat"/>
          <w:color w:val="000000"/>
        </w:rPr>
        <w:t>. Գործի կոլեգիալ քննության ժամանակ դատավորն իրավունք չունի ձեռնպահ մնալու քվեարկելուց:</w:t>
      </w:r>
    </w:p>
    <w:p w14:paraId="6BDFE05E" w14:textId="6CFEF43A" w:rsidR="002F5080" w:rsidRPr="0070159F" w:rsidRDefault="00EA54CE" w:rsidP="002F5080">
      <w:pPr>
        <w:pStyle w:val="NormalWeb"/>
        <w:shd w:val="clear" w:color="auto" w:fill="FFFFFF"/>
        <w:spacing w:before="0" w:beforeAutospacing="0" w:after="0" w:afterAutospacing="0"/>
        <w:ind w:firstLine="567"/>
        <w:jc w:val="both"/>
        <w:rPr>
          <w:rFonts w:ascii="GHEA Grapalat" w:eastAsia="GHEA Grapalat" w:hAnsi="GHEA Grapalat" w:cs="GHEA Grapalat"/>
          <w:color w:val="000000"/>
        </w:rPr>
      </w:pPr>
      <w:r>
        <w:rPr>
          <w:rFonts w:ascii="GHEA Grapalat" w:eastAsia="GHEA Grapalat" w:hAnsi="GHEA Grapalat" w:cs="GHEA Grapalat"/>
          <w:color w:val="000000"/>
        </w:rPr>
        <w:t>1</w:t>
      </w:r>
      <w:r w:rsidR="00C03086">
        <w:rPr>
          <w:rFonts w:ascii="GHEA Grapalat" w:eastAsia="GHEA Grapalat" w:hAnsi="GHEA Grapalat" w:cs="GHEA Grapalat"/>
          <w:color w:val="000000"/>
        </w:rPr>
        <w:t>8</w:t>
      </w:r>
      <w:r w:rsidR="002F5080" w:rsidRPr="0070159F">
        <w:rPr>
          <w:rFonts w:ascii="GHEA Grapalat" w:eastAsia="GHEA Grapalat" w:hAnsi="GHEA Grapalat" w:cs="GHEA Grapalat"/>
          <w:color w:val="000000"/>
        </w:rPr>
        <w:t>. Մեծամասնության կարծիքին չհամաձայնվող դատավորի հատուկ կարծիք ունենալու մասին նրա ստորագրությամբ նշում է կատարվում դատական ակտում: Հատուկ կարծիքն այն ներկայացրած դատավորի ստորագրությամբ կցվում է դատական ակտին։</w:t>
      </w:r>
    </w:p>
    <w:p w14:paraId="06AF6CC4" w14:textId="0BEC4BE9" w:rsidR="002F5080" w:rsidRPr="0070159F" w:rsidRDefault="00EA54CE" w:rsidP="002F5080">
      <w:pPr>
        <w:pStyle w:val="NormalWeb"/>
        <w:shd w:val="clear" w:color="auto" w:fill="FFFFFF"/>
        <w:spacing w:before="0" w:beforeAutospacing="0" w:after="0" w:afterAutospacing="0"/>
        <w:ind w:firstLine="567"/>
        <w:jc w:val="both"/>
        <w:rPr>
          <w:rFonts w:ascii="GHEA Grapalat" w:eastAsia="GHEA Grapalat" w:hAnsi="GHEA Grapalat" w:cs="GHEA Grapalat"/>
          <w:color w:val="000000"/>
        </w:rPr>
      </w:pPr>
      <w:r>
        <w:rPr>
          <w:rFonts w:ascii="GHEA Grapalat" w:eastAsia="GHEA Grapalat" w:hAnsi="GHEA Grapalat" w:cs="GHEA Grapalat"/>
          <w:color w:val="000000"/>
        </w:rPr>
        <w:t>1</w:t>
      </w:r>
      <w:r w:rsidR="00C03086">
        <w:rPr>
          <w:rFonts w:ascii="GHEA Grapalat" w:eastAsia="GHEA Grapalat" w:hAnsi="GHEA Grapalat" w:cs="GHEA Grapalat"/>
          <w:color w:val="000000"/>
        </w:rPr>
        <w:t>9</w:t>
      </w:r>
      <w:r w:rsidR="002F5080" w:rsidRPr="0070159F">
        <w:rPr>
          <w:rFonts w:ascii="GHEA Grapalat" w:eastAsia="GHEA Grapalat" w:hAnsi="GHEA Grapalat" w:cs="GHEA Grapalat"/>
          <w:color w:val="000000"/>
        </w:rPr>
        <w:t>. Հատուկ կարծիքը կարող է վերաբերել դատական ակտի ինչպես պատճառաբանական, այնպես էլ եզրափակիչ մասին:</w:t>
      </w:r>
    </w:p>
    <w:p w14:paraId="12EC3D00" w14:textId="0328E06C" w:rsidR="002F5080" w:rsidRPr="0070159F" w:rsidRDefault="00C03086" w:rsidP="002F5080">
      <w:pPr>
        <w:pStyle w:val="NormalWeb"/>
        <w:shd w:val="clear" w:color="auto" w:fill="FFFFFF"/>
        <w:spacing w:before="0" w:beforeAutospacing="0" w:after="0" w:afterAutospacing="0"/>
        <w:ind w:firstLine="567"/>
        <w:jc w:val="both"/>
        <w:rPr>
          <w:rFonts w:ascii="GHEA Grapalat" w:eastAsia="GHEA Grapalat" w:hAnsi="GHEA Grapalat" w:cs="GHEA Grapalat"/>
          <w:color w:val="000000"/>
        </w:rPr>
      </w:pPr>
      <w:r>
        <w:rPr>
          <w:rFonts w:ascii="GHEA Grapalat" w:eastAsia="GHEA Grapalat" w:hAnsi="GHEA Grapalat" w:cs="GHEA Grapalat"/>
          <w:color w:val="000000"/>
        </w:rPr>
        <w:t>20</w:t>
      </w:r>
      <w:r w:rsidR="002F5080" w:rsidRPr="0070159F">
        <w:rPr>
          <w:rFonts w:ascii="GHEA Grapalat" w:eastAsia="GHEA Grapalat" w:hAnsi="GHEA Grapalat" w:cs="GHEA Grapalat"/>
          <w:color w:val="000000"/>
        </w:rPr>
        <w:t>. Հատուկ կարծիքը հրապարակվում է դատական ակտի հրապարակումից հետո՝ տասնօրյա ժամկետում:</w:t>
      </w:r>
    </w:p>
    <w:p w14:paraId="3648758C" w14:textId="77777777" w:rsidR="00656680" w:rsidRPr="0070159F" w:rsidRDefault="00656680" w:rsidP="002F5080">
      <w:pPr>
        <w:spacing w:after="0"/>
        <w:jc w:val="both"/>
        <w:rPr>
          <w:rFonts w:ascii="GHEA Grapalat" w:hAnsi="GHEA Grapalat"/>
          <w:b/>
          <w:bCs/>
          <w:sz w:val="24"/>
          <w:szCs w:val="24"/>
        </w:rPr>
      </w:pPr>
    </w:p>
    <w:p w14:paraId="364875A5" w14:textId="77777777" w:rsidR="00656680" w:rsidRPr="0070159F" w:rsidRDefault="00F26E22">
      <w:pPr>
        <w:pStyle w:val="Heading2"/>
        <w:rPr>
          <w:b w:val="0"/>
          <w:bCs/>
        </w:rPr>
      </w:pPr>
      <w:r w:rsidRPr="0070159F">
        <w:rPr>
          <w:bCs/>
        </w:rPr>
        <w:t>Դատավորին բացարկ հայտնելը և դատավորի ինքնաբացարկը</w:t>
      </w:r>
    </w:p>
    <w:p w14:paraId="364875A6" w14:textId="77777777" w:rsidR="00656680" w:rsidRPr="0070159F" w:rsidRDefault="00656680">
      <w:pPr>
        <w:spacing w:after="0"/>
        <w:ind w:left="567"/>
        <w:rPr>
          <w:rFonts w:ascii="GHEA Grapalat" w:hAnsi="GHEA Grapalat"/>
          <w:b/>
          <w:bCs/>
          <w:sz w:val="24"/>
          <w:szCs w:val="24"/>
        </w:rPr>
      </w:pPr>
    </w:p>
    <w:p w14:paraId="364875A7" w14:textId="77777777" w:rsidR="00656680" w:rsidRPr="0070159F" w:rsidRDefault="00F26E22">
      <w:pPr>
        <w:spacing w:after="0"/>
        <w:ind w:firstLine="567"/>
        <w:jc w:val="both"/>
        <w:rPr>
          <w:rFonts w:ascii="GHEA Grapalat" w:hAnsi="GHEA Grapalat"/>
          <w:b/>
          <w:bCs/>
          <w:sz w:val="24"/>
          <w:szCs w:val="24"/>
        </w:rPr>
      </w:pPr>
      <w:r w:rsidRPr="0070159F">
        <w:rPr>
          <w:rFonts w:ascii="GHEA Grapalat" w:hAnsi="GHEA Grapalat"/>
          <w:color w:val="000000"/>
          <w:sz w:val="24"/>
          <w:szCs w:val="24"/>
          <w:shd w:val="clear" w:color="auto" w:fill="FFFFFF"/>
        </w:rPr>
        <w:t>1. Դատավորին կարող է բացարկ հայտնվել, կամ դատավորը սեփական նախաձեռնությամբ պարտավոր է ինքնաբացարկ հայտնել «Հայաստանի Հանրապետության դատական օրենսգիրք» սահմանադրական օրենքով սահմանված հիմքերով:</w:t>
      </w:r>
    </w:p>
    <w:p w14:paraId="364875A8" w14:textId="77777777" w:rsidR="00656680" w:rsidRPr="0070159F" w:rsidRDefault="00656680">
      <w:pPr>
        <w:spacing w:after="0"/>
        <w:ind w:left="567"/>
        <w:rPr>
          <w:rFonts w:ascii="GHEA Grapalat" w:hAnsi="GHEA Grapalat"/>
          <w:b/>
          <w:bCs/>
          <w:sz w:val="24"/>
          <w:szCs w:val="24"/>
        </w:rPr>
      </w:pPr>
    </w:p>
    <w:p w14:paraId="364875A9" w14:textId="77777777" w:rsidR="00656680" w:rsidRPr="0070159F" w:rsidRDefault="00F26E22">
      <w:pPr>
        <w:pStyle w:val="Heading2"/>
        <w:rPr>
          <w:b w:val="0"/>
          <w:bCs/>
        </w:rPr>
      </w:pPr>
      <w:r w:rsidRPr="0070159F">
        <w:rPr>
          <w:bCs/>
        </w:rPr>
        <w:t>Ինքնաբացարկ և բացարկ ներկայացնելու և լուծելու կարգը</w:t>
      </w:r>
    </w:p>
    <w:p w14:paraId="364875AA" w14:textId="77777777" w:rsidR="00656680" w:rsidRPr="0070159F" w:rsidRDefault="00656680">
      <w:pPr>
        <w:spacing w:after="0"/>
        <w:ind w:left="567"/>
        <w:jc w:val="both"/>
        <w:rPr>
          <w:rFonts w:ascii="GHEA Grapalat" w:hAnsi="GHEA Grapalat"/>
          <w:color w:val="000000"/>
          <w:sz w:val="24"/>
          <w:szCs w:val="24"/>
          <w:shd w:val="clear" w:color="auto" w:fill="FFFFFF"/>
        </w:rPr>
      </w:pPr>
    </w:p>
    <w:p w14:paraId="364875AB" w14:textId="77777777" w:rsidR="00656680" w:rsidRPr="0070159F" w:rsidRDefault="00F26E22">
      <w:pPr>
        <w:spacing w:after="0"/>
        <w:ind w:firstLine="567"/>
        <w:jc w:val="both"/>
        <w:rPr>
          <w:rFonts w:ascii="GHEA Grapalat" w:hAnsi="GHEA Grapalat"/>
          <w:color w:val="000000"/>
          <w:sz w:val="24"/>
          <w:szCs w:val="24"/>
          <w:shd w:val="clear" w:color="auto" w:fill="FFFFFF"/>
        </w:rPr>
      </w:pPr>
      <w:r w:rsidRPr="0070159F">
        <w:rPr>
          <w:rFonts w:ascii="GHEA Grapalat" w:hAnsi="GHEA Grapalat"/>
          <w:color w:val="000000"/>
          <w:sz w:val="24"/>
          <w:szCs w:val="24"/>
          <w:shd w:val="clear" w:color="auto" w:fill="FFFFFF"/>
        </w:rPr>
        <w:t>1</w:t>
      </w:r>
      <w:r w:rsidRPr="0070159F">
        <w:rPr>
          <w:rFonts w:ascii="Cambria Math" w:eastAsia="Microsoft JhengHei" w:hAnsi="Cambria Math" w:cs="Cambria Math"/>
          <w:color w:val="000000"/>
          <w:sz w:val="24"/>
          <w:szCs w:val="24"/>
          <w:shd w:val="clear" w:color="auto" w:fill="FFFFFF"/>
        </w:rPr>
        <w:t>․</w:t>
      </w:r>
      <w:r w:rsidRPr="0070159F">
        <w:rPr>
          <w:rFonts w:ascii="GHEA Grapalat" w:hAnsi="GHEA Grapalat"/>
          <w:color w:val="000000"/>
          <w:sz w:val="24"/>
          <w:szCs w:val="24"/>
          <w:shd w:val="clear" w:color="auto" w:fill="FFFFFF"/>
        </w:rPr>
        <w:t xml:space="preserve"> Ինքնաբացարկ և բացարկ ներկայացնելու և լուծելու կարգի նկատմամբ կիրառվում են Հայաստանի Հանրապետության քաղաքացիական դատավարության օրենսգրքի ինքնաբացարկ և բացարկ ներկայացնելու և լուծելու հարաբերությունները կարգավորող նորմերը։</w:t>
      </w:r>
    </w:p>
    <w:p w14:paraId="72F42B52" w14:textId="77777777" w:rsidR="008635DA" w:rsidRPr="0070159F" w:rsidRDefault="008635DA">
      <w:pPr>
        <w:spacing w:after="0"/>
        <w:ind w:firstLine="567"/>
        <w:jc w:val="both"/>
        <w:rPr>
          <w:rFonts w:ascii="GHEA Grapalat" w:hAnsi="GHEA Grapalat"/>
          <w:color w:val="000000"/>
          <w:sz w:val="24"/>
          <w:szCs w:val="24"/>
          <w:shd w:val="clear" w:color="auto" w:fill="FFFFFF"/>
        </w:rPr>
      </w:pPr>
    </w:p>
    <w:p w14:paraId="364875AC"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75AE"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 xml:space="preserve">ՍՆԱՆԿՈՒԹՅԱՆ ՎԱՐՈՒՅԹԻ </w:t>
      </w:r>
      <w:sdt>
        <w:sdtPr>
          <w:rPr>
            <w:szCs w:val="24"/>
          </w:rPr>
          <w:tag w:val="goog_rdk_409"/>
          <w:id w:val="107007085"/>
        </w:sdtPr>
        <w:sdtEndPr/>
        <w:sdtContent/>
      </w:sdt>
      <w:r w:rsidRPr="0070159F">
        <w:rPr>
          <w:rFonts w:eastAsia="GHEA Grapalat" w:cs="GHEA Grapalat"/>
          <w:szCs w:val="24"/>
        </w:rPr>
        <w:t>ՄԱՍՆԱԿԻՑՆԵՐԸ</w:t>
      </w:r>
    </w:p>
    <w:p w14:paraId="364875AF" w14:textId="77777777" w:rsidR="00656680" w:rsidRPr="0070159F" w:rsidRDefault="00656680">
      <w:pPr>
        <w:spacing w:after="0" w:line="276" w:lineRule="auto"/>
        <w:jc w:val="center"/>
        <w:rPr>
          <w:rFonts w:ascii="GHEA Grapalat" w:eastAsia="GHEA Grapalat" w:hAnsi="GHEA Grapalat" w:cs="GHEA Grapalat"/>
          <w:sz w:val="24"/>
          <w:szCs w:val="24"/>
          <w:lang w:val="en-US"/>
        </w:rPr>
      </w:pPr>
    </w:p>
    <w:p w14:paraId="5C06A008" w14:textId="025E0D06" w:rsidR="0063643F" w:rsidRPr="0070159F" w:rsidRDefault="003746FD" w:rsidP="003746FD">
      <w:pPr>
        <w:pStyle w:val="Heading2"/>
      </w:pPr>
      <w:r w:rsidRPr="0070159F">
        <w:t>Վարույթի մասնակիցները</w:t>
      </w:r>
    </w:p>
    <w:p w14:paraId="7FAA28EF" w14:textId="77777777" w:rsidR="002F5080" w:rsidRPr="0070159F" w:rsidRDefault="002F5080" w:rsidP="002F5080">
      <w:pPr>
        <w:rPr>
          <w:rFonts w:ascii="GHEA Grapalat" w:hAnsi="GHEA Grapalat"/>
          <w:sz w:val="24"/>
          <w:szCs w:val="24"/>
        </w:rPr>
      </w:pPr>
    </w:p>
    <w:p w14:paraId="05364181" w14:textId="5A04902E" w:rsidR="0063643F" w:rsidRPr="0070159F" w:rsidRDefault="0063643F" w:rsidP="007D0E6E">
      <w:pPr>
        <w:pStyle w:val="ListParagraph"/>
        <w:numPr>
          <w:ilvl w:val="0"/>
          <w:numId w:val="79"/>
        </w:numPr>
        <w:tabs>
          <w:tab w:val="left" w:pos="993"/>
        </w:tabs>
        <w:spacing w:line="259" w:lineRule="auto"/>
        <w:ind w:left="0" w:firstLine="567"/>
        <w:jc w:val="both"/>
        <w:rPr>
          <w:rFonts w:ascii="GHEA Grapalat" w:hAnsi="GHEA Grapalat"/>
          <w:sz w:val="24"/>
          <w:szCs w:val="24"/>
        </w:rPr>
      </w:pPr>
      <w:r w:rsidRPr="0070159F">
        <w:rPr>
          <w:rFonts w:ascii="GHEA Grapalat" w:hAnsi="GHEA Grapalat"/>
          <w:sz w:val="24"/>
          <w:szCs w:val="24"/>
        </w:rPr>
        <w:t>Սնանկության վարույթի մասնակիցներն են</w:t>
      </w:r>
      <w:r w:rsidRPr="0070159F">
        <w:rPr>
          <w:rFonts w:ascii="Cambria Math" w:eastAsia="Microsoft JhengHei" w:hAnsi="Cambria Math" w:cs="Cambria Math"/>
          <w:sz w:val="24"/>
          <w:szCs w:val="24"/>
        </w:rPr>
        <w:t>․</w:t>
      </w:r>
    </w:p>
    <w:p w14:paraId="0D7BA93D" w14:textId="77777777" w:rsidR="0063643F" w:rsidRPr="0070159F" w:rsidRDefault="0063643F" w:rsidP="007D0E6E">
      <w:pPr>
        <w:pStyle w:val="ListParagraph"/>
        <w:numPr>
          <w:ilvl w:val="0"/>
          <w:numId w:val="80"/>
        </w:numPr>
        <w:tabs>
          <w:tab w:val="left" w:pos="993"/>
        </w:tabs>
        <w:spacing w:line="259" w:lineRule="auto"/>
        <w:ind w:left="0" w:firstLine="567"/>
        <w:jc w:val="both"/>
        <w:rPr>
          <w:rFonts w:ascii="GHEA Grapalat" w:hAnsi="GHEA Grapalat"/>
          <w:sz w:val="24"/>
          <w:szCs w:val="24"/>
        </w:rPr>
      </w:pPr>
      <w:r w:rsidRPr="0070159F">
        <w:rPr>
          <w:rFonts w:ascii="GHEA Grapalat" w:hAnsi="GHEA Grapalat"/>
          <w:sz w:val="24"/>
          <w:szCs w:val="24"/>
        </w:rPr>
        <w:t>գործին մասնակցող անձինք, նրանց ներկայացուցիչները.</w:t>
      </w:r>
    </w:p>
    <w:p w14:paraId="5C18458D" w14:textId="77777777" w:rsidR="0063643F" w:rsidRPr="0070159F" w:rsidRDefault="0063643F" w:rsidP="007D0E6E">
      <w:pPr>
        <w:pStyle w:val="ListParagraph"/>
        <w:numPr>
          <w:ilvl w:val="0"/>
          <w:numId w:val="80"/>
        </w:numPr>
        <w:tabs>
          <w:tab w:val="left" w:pos="993"/>
        </w:tabs>
        <w:spacing w:after="0" w:line="259" w:lineRule="auto"/>
        <w:ind w:left="0" w:firstLine="567"/>
        <w:jc w:val="both"/>
        <w:rPr>
          <w:rFonts w:ascii="GHEA Grapalat" w:hAnsi="GHEA Grapalat"/>
          <w:sz w:val="24"/>
          <w:szCs w:val="24"/>
        </w:rPr>
      </w:pPr>
      <w:r w:rsidRPr="0070159F">
        <w:rPr>
          <w:rFonts w:ascii="GHEA Grapalat" w:hAnsi="GHEA Grapalat"/>
          <w:sz w:val="24"/>
          <w:szCs w:val="24"/>
        </w:rPr>
        <w:t>սնանկության վարույթին օժանդակող անձինք՝ վկան, փորձագետը, մասնագետը, թարգմանիչը և այլ անձինք։</w:t>
      </w:r>
    </w:p>
    <w:p w14:paraId="2A311B80" w14:textId="77777777" w:rsidR="0063643F" w:rsidRPr="0070159F" w:rsidRDefault="0063643F" w:rsidP="007D0E6E">
      <w:pPr>
        <w:pStyle w:val="ListParagraph"/>
        <w:numPr>
          <w:ilvl w:val="0"/>
          <w:numId w:val="79"/>
        </w:numPr>
        <w:tabs>
          <w:tab w:val="left" w:pos="993"/>
        </w:tabs>
        <w:spacing w:after="0" w:line="259" w:lineRule="auto"/>
        <w:ind w:left="0" w:firstLine="567"/>
        <w:jc w:val="both"/>
        <w:rPr>
          <w:rFonts w:ascii="GHEA Grapalat" w:hAnsi="GHEA Grapalat"/>
          <w:sz w:val="24"/>
          <w:szCs w:val="24"/>
        </w:rPr>
      </w:pPr>
      <w:r w:rsidRPr="0070159F">
        <w:rPr>
          <w:rFonts w:ascii="GHEA Grapalat" w:hAnsi="GHEA Grapalat"/>
          <w:sz w:val="24"/>
          <w:szCs w:val="24"/>
        </w:rPr>
        <w:lastRenderedPageBreak/>
        <w:t>Սնանկության վարույթի առանձին ընթացակարգերի մասնակիցների շրջանակը կանխորոշվում է սույն օրենսգրքով նախատեսված կարգավորումներով։</w:t>
      </w:r>
    </w:p>
    <w:p w14:paraId="2B0C3AE7" w14:textId="77777777" w:rsidR="003746FD" w:rsidRPr="0070159F" w:rsidRDefault="003746FD" w:rsidP="005206BE">
      <w:pPr>
        <w:tabs>
          <w:tab w:val="left" w:pos="993"/>
        </w:tabs>
        <w:spacing w:after="0"/>
        <w:jc w:val="both"/>
        <w:rPr>
          <w:rFonts w:ascii="GHEA Grapalat" w:hAnsi="GHEA Grapalat"/>
          <w:sz w:val="24"/>
          <w:szCs w:val="24"/>
        </w:rPr>
      </w:pPr>
    </w:p>
    <w:p w14:paraId="1D980A84" w14:textId="05F12602" w:rsidR="003746FD" w:rsidRPr="0070159F" w:rsidRDefault="00850026" w:rsidP="00A9158D">
      <w:pPr>
        <w:pStyle w:val="Heading2"/>
      </w:pPr>
      <w:r w:rsidRPr="0070159F">
        <w:t>Վարութային իրավունակությունը և գործունակությունը</w:t>
      </w:r>
    </w:p>
    <w:p w14:paraId="7097C05A" w14:textId="77777777" w:rsidR="002F5080" w:rsidRPr="0070159F" w:rsidRDefault="002F5080" w:rsidP="002F5080">
      <w:pPr>
        <w:rPr>
          <w:rFonts w:ascii="GHEA Grapalat" w:hAnsi="GHEA Grapalat"/>
          <w:sz w:val="24"/>
          <w:szCs w:val="24"/>
        </w:rPr>
      </w:pPr>
    </w:p>
    <w:p w14:paraId="336CD5A1" w14:textId="77777777" w:rsidR="0063643F" w:rsidRPr="0070159F" w:rsidRDefault="0063643F" w:rsidP="007D0E6E">
      <w:pPr>
        <w:pStyle w:val="ListParagraph"/>
        <w:numPr>
          <w:ilvl w:val="0"/>
          <w:numId w:val="98"/>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t>Իրավունքներ ունենալու և պարտականություններ կրելու ունակությունը ճանաչվում է բոլոր ֆիզիկական և իրավաբանական անձանց համար հավասարապես:</w:t>
      </w:r>
    </w:p>
    <w:p w14:paraId="714C40F3" w14:textId="77777777" w:rsidR="0063643F" w:rsidRPr="0070159F" w:rsidRDefault="0063643F" w:rsidP="007D0E6E">
      <w:pPr>
        <w:pStyle w:val="ListParagraph"/>
        <w:numPr>
          <w:ilvl w:val="0"/>
          <w:numId w:val="98"/>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t>Հայաստանի Հանրապետությունը և համայնքները սույն օրենսգրքով կարգավորվող հարաբերություններում հանդես են գալիս ֆիզիկական և իրավաբանական անձանց հետ հավասար հիմունքներով, բացառությամբ սույն օրենսգրքով նախատեսված դեպքերի։</w:t>
      </w:r>
    </w:p>
    <w:p w14:paraId="1564A4B7" w14:textId="77777777" w:rsidR="0063643F" w:rsidRPr="0070159F" w:rsidRDefault="0063643F" w:rsidP="007D0E6E">
      <w:pPr>
        <w:pStyle w:val="ListParagraph"/>
        <w:numPr>
          <w:ilvl w:val="0"/>
          <w:numId w:val="98"/>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t>Իրավաբանական անձանց համար սույն օրենսգրքով սահմանված դրույթները վերաբերում են նաև հիմնարկներին, եթե նրանք օրենքի համաձայն վիճելի իրավահարաբերությանը մասնակցում են իրենց անունից:</w:t>
      </w:r>
    </w:p>
    <w:p w14:paraId="510FAC76" w14:textId="05EB492A" w:rsidR="0063643F" w:rsidRPr="0070159F" w:rsidRDefault="0063643F" w:rsidP="007D0E6E">
      <w:pPr>
        <w:pStyle w:val="ListParagraph"/>
        <w:numPr>
          <w:ilvl w:val="0"/>
          <w:numId w:val="98"/>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t>Ֆիզիկական և իրավաբանական անձինք օժտված են իրենց գործողություններով իրենց իրավունքներն իրականացնելու և պարտականությունները կատարելու ունակությամբ։</w:t>
      </w:r>
      <w:r w:rsidR="00E74D7C" w:rsidRPr="0070159F">
        <w:rPr>
          <w:rFonts w:ascii="GHEA Grapalat" w:hAnsi="GHEA Grapalat"/>
          <w:sz w:val="24"/>
          <w:szCs w:val="24"/>
        </w:rPr>
        <w:t xml:space="preserve"> </w:t>
      </w:r>
    </w:p>
    <w:p w14:paraId="61581C9B" w14:textId="77777777" w:rsidR="0063643F" w:rsidRPr="0070159F" w:rsidRDefault="0063643F" w:rsidP="007D0E6E">
      <w:pPr>
        <w:pStyle w:val="ListParagraph"/>
        <w:numPr>
          <w:ilvl w:val="0"/>
          <w:numId w:val="98"/>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t>Գործունակությունն իրավաբանական անձանց համար ծագում է պետական գրանցման, իսկ հիմնարկների համար՝ ստեղծման պահից:</w:t>
      </w:r>
    </w:p>
    <w:p w14:paraId="0C4E5C2D" w14:textId="77777777" w:rsidR="0063643F" w:rsidRPr="0070159F" w:rsidRDefault="0063643F" w:rsidP="007D0E6E">
      <w:pPr>
        <w:pStyle w:val="ListParagraph"/>
        <w:numPr>
          <w:ilvl w:val="0"/>
          <w:numId w:val="98"/>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t>Գործունակությունը ֆիզիկական անձանց համար ծագում է Հայաստանի Հանրապետության քաղաքացիական օրենսգրքով նախատեսված կարգով լրիվ գործունակություն ձեռք բերելու պահից:</w:t>
      </w:r>
    </w:p>
    <w:p w14:paraId="00DBCB1E" w14:textId="77777777" w:rsidR="002F5080" w:rsidRPr="0070159F" w:rsidRDefault="002F5080" w:rsidP="002F5080">
      <w:pPr>
        <w:pStyle w:val="ListParagraph"/>
        <w:tabs>
          <w:tab w:val="left" w:pos="142"/>
          <w:tab w:val="left" w:pos="851"/>
        </w:tabs>
        <w:spacing w:line="259" w:lineRule="auto"/>
        <w:ind w:left="567"/>
        <w:jc w:val="both"/>
        <w:rPr>
          <w:rFonts w:ascii="GHEA Grapalat" w:hAnsi="GHEA Grapalat"/>
          <w:sz w:val="24"/>
          <w:szCs w:val="24"/>
        </w:rPr>
      </w:pPr>
    </w:p>
    <w:p w14:paraId="69393665" w14:textId="0F21DA9D" w:rsidR="00E062F7" w:rsidRPr="0070159F" w:rsidRDefault="00EA7022" w:rsidP="00EA7022">
      <w:pPr>
        <w:pStyle w:val="Heading2"/>
      </w:pPr>
      <w:r w:rsidRPr="0070159F">
        <w:t>Գործին մասնակցող անձանց կազմը</w:t>
      </w:r>
    </w:p>
    <w:p w14:paraId="7EC09BDF" w14:textId="77777777" w:rsidR="0063643F" w:rsidRPr="0070159F" w:rsidRDefault="0063643F" w:rsidP="0063643F">
      <w:pPr>
        <w:tabs>
          <w:tab w:val="left" w:pos="993"/>
        </w:tabs>
        <w:spacing w:after="0"/>
        <w:jc w:val="both"/>
        <w:rPr>
          <w:rFonts w:ascii="GHEA Grapalat" w:hAnsi="GHEA Grapalat"/>
          <w:sz w:val="24"/>
          <w:szCs w:val="24"/>
        </w:rPr>
      </w:pPr>
    </w:p>
    <w:p w14:paraId="750E1740" w14:textId="77777777" w:rsidR="0063643F" w:rsidRPr="0070159F" w:rsidRDefault="0063643F" w:rsidP="007D0E6E">
      <w:pPr>
        <w:pStyle w:val="ListParagraph"/>
        <w:numPr>
          <w:ilvl w:val="0"/>
          <w:numId w:val="81"/>
        </w:numPr>
        <w:tabs>
          <w:tab w:val="left" w:pos="993"/>
        </w:tabs>
        <w:spacing w:after="0" w:line="259" w:lineRule="auto"/>
        <w:ind w:left="0" w:firstLine="567"/>
        <w:jc w:val="both"/>
        <w:rPr>
          <w:rFonts w:ascii="GHEA Grapalat" w:hAnsi="GHEA Grapalat"/>
          <w:sz w:val="24"/>
          <w:szCs w:val="24"/>
        </w:rPr>
      </w:pPr>
      <w:r w:rsidRPr="0070159F">
        <w:rPr>
          <w:rFonts w:ascii="GHEA Grapalat" w:hAnsi="GHEA Grapalat"/>
          <w:sz w:val="24"/>
          <w:szCs w:val="24"/>
        </w:rPr>
        <w:t>Գործին մասնակցող անձինք են</w:t>
      </w:r>
      <w:r w:rsidRPr="0070159F">
        <w:rPr>
          <w:rFonts w:ascii="Cambria Math" w:eastAsia="Microsoft JhengHei" w:hAnsi="Cambria Math" w:cs="Cambria Math"/>
          <w:sz w:val="24"/>
          <w:szCs w:val="24"/>
        </w:rPr>
        <w:t>․</w:t>
      </w:r>
    </w:p>
    <w:p w14:paraId="389EE3C4" w14:textId="77777777" w:rsidR="0063643F" w:rsidRPr="0070159F" w:rsidRDefault="0063643F" w:rsidP="007D0E6E">
      <w:pPr>
        <w:pStyle w:val="ListParagraph"/>
        <w:numPr>
          <w:ilvl w:val="0"/>
          <w:numId w:val="82"/>
        </w:numPr>
        <w:tabs>
          <w:tab w:val="left" w:pos="993"/>
        </w:tabs>
        <w:spacing w:after="0" w:line="259" w:lineRule="auto"/>
        <w:ind w:left="0" w:firstLine="567"/>
        <w:jc w:val="both"/>
        <w:rPr>
          <w:rFonts w:ascii="GHEA Grapalat" w:hAnsi="GHEA Grapalat"/>
          <w:sz w:val="24"/>
          <w:szCs w:val="24"/>
        </w:rPr>
      </w:pPr>
      <w:r w:rsidRPr="0070159F">
        <w:rPr>
          <w:rFonts w:ascii="GHEA Grapalat" w:hAnsi="GHEA Grapalat"/>
          <w:sz w:val="24"/>
          <w:szCs w:val="24"/>
        </w:rPr>
        <w:t>կողմերը</w:t>
      </w:r>
      <w:r w:rsidRPr="0070159F">
        <w:rPr>
          <w:rFonts w:ascii="GHEA Grapalat" w:eastAsia="MS Mincho" w:hAnsi="GHEA Grapalat" w:cs="MS Mincho"/>
          <w:sz w:val="24"/>
          <w:szCs w:val="24"/>
        </w:rPr>
        <w:t>.</w:t>
      </w:r>
    </w:p>
    <w:p w14:paraId="4294B73C" w14:textId="77777777" w:rsidR="0063643F" w:rsidRPr="0070159F" w:rsidRDefault="0063643F" w:rsidP="007D0E6E">
      <w:pPr>
        <w:pStyle w:val="ListParagraph"/>
        <w:numPr>
          <w:ilvl w:val="0"/>
          <w:numId w:val="82"/>
        </w:numPr>
        <w:tabs>
          <w:tab w:val="left" w:pos="993"/>
        </w:tabs>
        <w:spacing w:after="0" w:line="259" w:lineRule="auto"/>
        <w:ind w:left="0" w:firstLine="567"/>
        <w:jc w:val="both"/>
        <w:rPr>
          <w:rFonts w:ascii="GHEA Grapalat" w:hAnsi="GHEA Grapalat"/>
          <w:sz w:val="24"/>
          <w:szCs w:val="24"/>
        </w:rPr>
      </w:pPr>
      <w:r w:rsidRPr="0070159F">
        <w:rPr>
          <w:rFonts w:ascii="GHEA Grapalat" w:hAnsi="GHEA Grapalat"/>
          <w:sz w:val="24"/>
          <w:szCs w:val="24"/>
        </w:rPr>
        <w:t>կառավարիչը.</w:t>
      </w:r>
    </w:p>
    <w:p w14:paraId="04EB7C83" w14:textId="2A072279" w:rsidR="00EA7022" w:rsidRPr="0070159F" w:rsidRDefault="0063643F" w:rsidP="007D0E6E">
      <w:pPr>
        <w:pStyle w:val="ListParagraph"/>
        <w:numPr>
          <w:ilvl w:val="0"/>
          <w:numId w:val="82"/>
        </w:numPr>
        <w:tabs>
          <w:tab w:val="left" w:pos="993"/>
        </w:tabs>
        <w:spacing w:after="0" w:line="259" w:lineRule="auto"/>
        <w:ind w:left="0" w:firstLine="567"/>
        <w:jc w:val="both"/>
        <w:rPr>
          <w:rFonts w:ascii="GHEA Grapalat" w:hAnsi="GHEA Grapalat"/>
          <w:sz w:val="24"/>
          <w:szCs w:val="24"/>
        </w:rPr>
      </w:pPr>
      <w:r w:rsidRPr="0070159F">
        <w:rPr>
          <w:rFonts w:ascii="GHEA Grapalat" w:hAnsi="GHEA Grapalat"/>
          <w:sz w:val="24"/>
          <w:szCs w:val="24"/>
        </w:rPr>
        <w:t>շահագրգիռ անձինք և մարմիններ</w:t>
      </w:r>
      <w:r w:rsidR="00E22D91" w:rsidRPr="0070159F">
        <w:rPr>
          <w:rFonts w:ascii="GHEA Grapalat" w:eastAsia="GHEA Grapalat" w:hAnsi="GHEA Grapalat" w:cs="GHEA Grapalat"/>
          <w:color w:val="000000"/>
          <w:sz w:val="24"/>
          <w:szCs w:val="24"/>
        </w:rPr>
        <w:t>ը։</w:t>
      </w:r>
    </w:p>
    <w:p w14:paraId="1956F60A" w14:textId="77777777" w:rsidR="00A9158D" w:rsidRPr="0070159F" w:rsidRDefault="00A9158D" w:rsidP="00A9158D">
      <w:pPr>
        <w:pStyle w:val="ListParagraph"/>
        <w:tabs>
          <w:tab w:val="left" w:pos="993"/>
        </w:tabs>
        <w:spacing w:after="0" w:line="259" w:lineRule="auto"/>
        <w:ind w:left="567"/>
        <w:jc w:val="both"/>
        <w:rPr>
          <w:rFonts w:ascii="GHEA Grapalat" w:hAnsi="GHEA Grapalat"/>
          <w:sz w:val="24"/>
          <w:szCs w:val="24"/>
        </w:rPr>
      </w:pPr>
    </w:p>
    <w:p w14:paraId="4E2D94D8" w14:textId="21AABE6E" w:rsidR="00EA7022" w:rsidRPr="0070159F" w:rsidRDefault="000170B9" w:rsidP="000170B9">
      <w:pPr>
        <w:pStyle w:val="Heading2"/>
      </w:pPr>
      <w:r w:rsidRPr="0070159F">
        <w:t>Կողմերը</w:t>
      </w:r>
    </w:p>
    <w:p w14:paraId="4C279A04" w14:textId="77777777" w:rsidR="0063643F" w:rsidRPr="0070159F" w:rsidRDefault="0063643F" w:rsidP="0063643F">
      <w:pPr>
        <w:pStyle w:val="ListParagraph"/>
        <w:tabs>
          <w:tab w:val="left" w:pos="993"/>
        </w:tabs>
        <w:ind w:left="567"/>
        <w:jc w:val="both"/>
        <w:rPr>
          <w:rFonts w:ascii="GHEA Grapalat" w:hAnsi="GHEA Grapalat"/>
          <w:sz w:val="24"/>
          <w:szCs w:val="24"/>
        </w:rPr>
      </w:pPr>
    </w:p>
    <w:p w14:paraId="20D6DBEE" w14:textId="77777777" w:rsidR="0063643F" w:rsidRPr="0070159F" w:rsidRDefault="0063643F" w:rsidP="007D0E6E">
      <w:pPr>
        <w:pStyle w:val="ListParagraph"/>
        <w:numPr>
          <w:ilvl w:val="0"/>
          <w:numId w:val="95"/>
        </w:numPr>
        <w:tabs>
          <w:tab w:val="left" w:pos="993"/>
        </w:tabs>
        <w:spacing w:line="259" w:lineRule="auto"/>
        <w:ind w:left="0" w:firstLine="567"/>
        <w:jc w:val="both"/>
        <w:rPr>
          <w:rFonts w:ascii="GHEA Grapalat" w:hAnsi="GHEA Grapalat"/>
          <w:sz w:val="24"/>
          <w:szCs w:val="24"/>
        </w:rPr>
      </w:pPr>
      <w:r w:rsidRPr="0070159F">
        <w:rPr>
          <w:rFonts w:ascii="GHEA Grapalat" w:hAnsi="GHEA Grapalat"/>
          <w:sz w:val="24"/>
          <w:szCs w:val="24"/>
        </w:rPr>
        <w:t>Սնանկության վարույթի կողմերն են պարտապանը և պարտատերը։</w:t>
      </w:r>
    </w:p>
    <w:p w14:paraId="6DBFEFEE" w14:textId="77777777" w:rsidR="0063643F" w:rsidRPr="0070159F" w:rsidRDefault="0063643F" w:rsidP="007D0E6E">
      <w:pPr>
        <w:pStyle w:val="ListParagraph"/>
        <w:numPr>
          <w:ilvl w:val="0"/>
          <w:numId w:val="95"/>
        </w:numPr>
        <w:tabs>
          <w:tab w:val="left" w:pos="993"/>
        </w:tabs>
        <w:spacing w:line="259" w:lineRule="auto"/>
        <w:ind w:left="0" w:firstLine="567"/>
        <w:jc w:val="both"/>
        <w:rPr>
          <w:rFonts w:ascii="GHEA Grapalat" w:hAnsi="GHEA Grapalat"/>
          <w:sz w:val="24"/>
          <w:szCs w:val="24"/>
        </w:rPr>
      </w:pPr>
      <w:r w:rsidRPr="0070159F">
        <w:rPr>
          <w:rFonts w:ascii="GHEA Grapalat" w:hAnsi="GHEA Grapalat"/>
          <w:sz w:val="24"/>
          <w:szCs w:val="24"/>
        </w:rPr>
        <w:lastRenderedPageBreak/>
        <w:t>Ֆիզիկական կամ իրավաբանական անձը ձեռք է բերում պարտապանի կարգավիճակ սնանկության վարույթի հարուցման պահից։</w:t>
      </w:r>
    </w:p>
    <w:p w14:paraId="0D0EF9D7" w14:textId="2D67A658" w:rsidR="00BC6EF4" w:rsidRPr="0070159F" w:rsidRDefault="00BC6EF4" w:rsidP="007D0E6E">
      <w:pPr>
        <w:numPr>
          <w:ilvl w:val="0"/>
          <w:numId w:val="95"/>
        </w:numPr>
        <w:pBdr>
          <w:top w:val="nil"/>
          <w:left w:val="nil"/>
          <w:bottom w:val="nil"/>
          <w:right w:val="nil"/>
          <w:between w:val="nil"/>
        </w:pBdr>
        <w:tabs>
          <w:tab w:val="left" w:pos="993"/>
        </w:tabs>
        <w:spacing w:after="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Որևէ պահանջի մասով երրորդ անձ գրավատուն, երաշխավորը և երաշխիք տվող անձը այդ պահանջի մասով ունեն պարտապանի համար սահմանված բոլոր դատավարական իրավունքները և պարտականությունները</w:t>
      </w:r>
      <w:r w:rsidR="005E6DF7" w:rsidRPr="0070159F">
        <w:rPr>
          <w:rFonts w:ascii="GHEA Grapalat" w:eastAsia="GHEA Grapalat" w:hAnsi="GHEA Grapalat" w:cs="GHEA Grapalat"/>
          <w:color w:val="000000"/>
          <w:sz w:val="24"/>
          <w:szCs w:val="24"/>
        </w:rPr>
        <w:t xml:space="preserve"> (եթե սույն օրենսգրքով այլ բան սահմանված չէ)</w:t>
      </w:r>
      <w:r w:rsidRPr="0070159F">
        <w:rPr>
          <w:rFonts w:ascii="GHEA Grapalat" w:eastAsia="GHEA Grapalat" w:hAnsi="GHEA Grapalat" w:cs="GHEA Grapalat"/>
          <w:color w:val="000000"/>
          <w:sz w:val="24"/>
          <w:szCs w:val="24"/>
        </w:rPr>
        <w:t>, և հանդիսանում են այդ պահանջին առնչվող՝ պարտապանին ուղղված ծանուցումների հասցեատեր։</w:t>
      </w:r>
    </w:p>
    <w:p w14:paraId="12936DB2" w14:textId="24ADAD0E" w:rsidR="00BC6EF4" w:rsidRPr="0070159F" w:rsidRDefault="00BC6EF4" w:rsidP="007D0E6E">
      <w:pPr>
        <w:numPr>
          <w:ilvl w:val="0"/>
          <w:numId w:val="95"/>
        </w:numPr>
        <w:pBdr>
          <w:top w:val="nil"/>
          <w:left w:val="nil"/>
          <w:bottom w:val="nil"/>
          <w:right w:val="nil"/>
          <w:between w:val="nil"/>
        </w:pBdr>
        <w:tabs>
          <w:tab w:val="left" w:pos="993"/>
        </w:tabs>
        <w:spacing w:after="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Սույն օրենսգրքով նախատեսված՝ պարտապանի</w:t>
      </w:r>
      <w:r w:rsidR="001F3B48" w:rsidRPr="0070159F">
        <w:rPr>
          <w:rFonts w:ascii="GHEA Grapalat" w:eastAsia="GHEA Grapalat" w:hAnsi="GHEA Grapalat" w:cs="GHEA Grapalat"/>
          <w:color w:val="000000"/>
          <w:sz w:val="24"/>
          <w:szCs w:val="24"/>
        </w:rPr>
        <w:t xml:space="preserve"> և նրա գույքի</w:t>
      </w:r>
      <w:r w:rsidRPr="0070159F">
        <w:rPr>
          <w:rFonts w:ascii="GHEA Grapalat" w:eastAsia="GHEA Grapalat" w:hAnsi="GHEA Grapalat" w:cs="GHEA Grapalat"/>
          <w:color w:val="000000"/>
          <w:sz w:val="24"/>
          <w:szCs w:val="24"/>
        </w:rPr>
        <w:t xml:space="preserve"> նկատմամբ իրականացվող գործողությունները կարող են իրականացվել նաև երրորդ անձ գրավատուի</w:t>
      </w:r>
      <w:r w:rsidR="001F3B48" w:rsidRPr="0070159F">
        <w:rPr>
          <w:rFonts w:ascii="GHEA Grapalat" w:eastAsia="GHEA Grapalat" w:hAnsi="GHEA Grapalat" w:cs="GHEA Grapalat"/>
          <w:color w:val="000000"/>
          <w:sz w:val="24"/>
          <w:szCs w:val="24"/>
        </w:rPr>
        <w:t xml:space="preserve"> և</w:t>
      </w:r>
      <w:r w:rsidRPr="0070159F">
        <w:rPr>
          <w:rFonts w:ascii="GHEA Grapalat" w:eastAsia="GHEA Grapalat" w:hAnsi="GHEA Grapalat" w:cs="GHEA Grapalat"/>
          <w:color w:val="000000"/>
          <w:sz w:val="24"/>
          <w:szCs w:val="24"/>
        </w:rPr>
        <w:t xml:space="preserve"> երաշխավորի </w:t>
      </w:r>
      <w:r w:rsidR="001F3B48" w:rsidRPr="0070159F">
        <w:rPr>
          <w:rFonts w:ascii="GHEA Grapalat" w:eastAsia="GHEA Grapalat" w:hAnsi="GHEA Grapalat" w:cs="GHEA Grapalat"/>
          <w:color w:val="000000"/>
          <w:sz w:val="24"/>
          <w:szCs w:val="24"/>
        </w:rPr>
        <w:t xml:space="preserve">և նրանց՝ սույն օրենսգրքով սահմանված կարգով կառավարման ենթակա գույքի </w:t>
      </w:r>
      <w:r w:rsidRPr="0070159F">
        <w:rPr>
          <w:rFonts w:ascii="GHEA Grapalat" w:eastAsia="GHEA Grapalat" w:hAnsi="GHEA Grapalat" w:cs="GHEA Grapalat"/>
          <w:color w:val="000000"/>
          <w:sz w:val="24"/>
          <w:szCs w:val="24"/>
        </w:rPr>
        <w:t xml:space="preserve">նկատմամբ, եթե այդ գործողությունը բխում է սնանկության վարույթի շահերից, </w:t>
      </w:r>
      <w:r w:rsidR="001F3B48" w:rsidRPr="0070159F">
        <w:rPr>
          <w:rFonts w:ascii="GHEA Grapalat" w:eastAsia="GHEA Grapalat" w:hAnsi="GHEA Grapalat" w:cs="GHEA Grapalat"/>
          <w:color w:val="000000"/>
          <w:sz w:val="24"/>
          <w:szCs w:val="24"/>
        </w:rPr>
        <w:t xml:space="preserve">և </w:t>
      </w:r>
      <w:r w:rsidRPr="0070159F">
        <w:rPr>
          <w:rFonts w:ascii="GHEA Grapalat" w:eastAsia="GHEA Grapalat" w:hAnsi="GHEA Grapalat" w:cs="GHEA Grapalat"/>
          <w:color w:val="000000"/>
          <w:sz w:val="24"/>
          <w:szCs w:val="24"/>
        </w:rPr>
        <w:t>նման գործողության չկատարումը կդժվարացնի կամ անհնար կդարձնի վարույթի՝ սույն օրենսգրքով սահմանված սկզբունքներին համապատասխան իրականացումը, կամ կնվազեցնի պարտատերերի պահանջների բավարարման հնարավորությունը։</w:t>
      </w:r>
    </w:p>
    <w:p w14:paraId="3DB827DC" w14:textId="50E7DA18" w:rsidR="008635DA" w:rsidRPr="00D0099D" w:rsidRDefault="00594B83" w:rsidP="008635DA">
      <w:pPr>
        <w:pStyle w:val="ListParagraph"/>
        <w:numPr>
          <w:ilvl w:val="0"/>
          <w:numId w:val="95"/>
        </w:numPr>
        <w:tabs>
          <w:tab w:val="left" w:pos="993"/>
        </w:tabs>
        <w:spacing w:line="259" w:lineRule="auto"/>
        <w:ind w:left="0" w:firstLine="567"/>
        <w:jc w:val="both"/>
        <w:rPr>
          <w:rFonts w:ascii="GHEA Grapalat" w:hAnsi="GHEA Grapalat"/>
          <w:sz w:val="24"/>
          <w:szCs w:val="24"/>
        </w:rPr>
      </w:pPr>
      <w:r w:rsidRPr="0070159F">
        <w:rPr>
          <w:rFonts w:ascii="GHEA Grapalat" w:hAnsi="GHEA Grapalat"/>
          <w:sz w:val="24"/>
          <w:szCs w:val="24"/>
        </w:rPr>
        <w:t xml:space="preserve">Պահանջ ներկայացրած </w:t>
      </w:r>
      <w:r w:rsidR="0063643F" w:rsidRPr="0070159F">
        <w:rPr>
          <w:rFonts w:ascii="GHEA Grapalat" w:hAnsi="GHEA Grapalat"/>
          <w:sz w:val="24"/>
          <w:szCs w:val="24"/>
        </w:rPr>
        <w:t>անձը</w:t>
      </w:r>
      <w:r w:rsidRPr="0070159F">
        <w:rPr>
          <w:rFonts w:ascii="GHEA Grapalat" w:hAnsi="GHEA Grapalat" w:cs="Times New Roman"/>
          <w:sz w:val="24"/>
          <w:szCs w:val="24"/>
        </w:rPr>
        <w:t xml:space="preserve"> </w:t>
      </w:r>
      <w:r w:rsidRPr="0070159F">
        <w:rPr>
          <w:rFonts w:ascii="GHEA Grapalat" w:hAnsi="GHEA Grapalat"/>
          <w:sz w:val="24"/>
          <w:szCs w:val="24"/>
        </w:rPr>
        <w:t>պահանջը սույն օրենսգրքով սահմանված կարգով հաստատված համարվելու պահից</w:t>
      </w:r>
      <w:r w:rsidR="0063643F" w:rsidRPr="0070159F">
        <w:rPr>
          <w:rFonts w:ascii="GHEA Grapalat" w:hAnsi="GHEA Grapalat"/>
          <w:sz w:val="24"/>
          <w:szCs w:val="24"/>
        </w:rPr>
        <w:t xml:space="preserve"> ձեռք է բերում պարտատիրոջ կարգավիճակ</w:t>
      </w:r>
      <w:r w:rsidR="005206BE" w:rsidRPr="0070159F">
        <w:rPr>
          <w:rFonts w:ascii="GHEA Grapalat" w:hAnsi="GHEA Grapalat"/>
          <w:sz w:val="24"/>
          <w:szCs w:val="24"/>
        </w:rPr>
        <w:t>:</w:t>
      </w:r>
    </w:p>
    <w:p w14:paraId="4EFD22BF" w14:textId="5BC34E9F" w:rsidR="00527444" w:rsidRPr="0070159F" w:rsidRDefault="00527444" w:rsidP="00527444">
      <w:pPr>
        <w:pStyle w:val="Heading2"/>
      </w:pPr>
      <w:r w:rsidRPr="0070159F">
        <w:t>Կառավարիչը</w:t>
      </w:r>
    </w:p>
    <w:p w14:paraId="5B23B94F" w14:textId="77777777" w:rsidR="00905901" w:rsidRPr="0070159F" w:rsidRDefault="00905901" w:rsidP="00905901">
      <w:pPr>
        <w:rPr>
          <w:rFonts w:ascii="GHEA Grapalat" w:hAnsi="GHEA Grapalat"/>
          <w:sz w:val="24"/>
          <w:szCs w:val="24"/>
        </w:rPr>
      </w:pPr>
    </w:p>
    <w:p w14:paraId="5CA6FA46" w14:textId="18DF7261" w:rsidR="00527444" w:rsidRPr="0070159F" w:rsidRDefault="00B205DB" w:rsidP="00527444">
      <w:pPr>
        <w:tabs>
          <w:tab w:val="left" w:pos="993"/>
        </w:tabs>
        <w:spacing w:after="0"/>
        <w:contextualSpacing/>
        <w:jc w:val="both"/>
        <w:rPr>
          <w:rFonts w:ascii="GHEA Grapalat" w:hAnsi="GHEA Grapalat"/>
          <w:sz w:val="24"/>
          <w:szCs w:val="24"/>
        </w:rPr>
      </w:pPr>
      <w:r w:rsidRPr="0070159F">
        <w:rPr>
          <w:rFonts w:ascii="GHEA Grapalat" w:hAnsi="GHEA Grapalat"/>
          <w:sz w:val="24"/>
          <w:szCs w:val="24"/>
        </w:rPr>
        <w:t xml:space="preserve">     </w:t>
      </w:r>
      <w:r w:rsidR="00527444" w:rsidRPr="0070159F">
        <w:rPr>
          <w:rFonts w:ascii="GHEA Grapalat" w:hAnsi="GHEA Grapalat"/>
          <w:sz w:val="24"/>
          <w:szCs w:val="24"/>
        </w:rPr>
        <w:t>1</w:t>
      </w:r>
      <w:r w:rsidR="00527444" w:rsidRPr="0070159F">
        <w:rPr>
          <w:rFonts w:ascii="Cambria Math" w:eastAsia="Microsoft JhengHei" w:hAnsi="Cambria Math" w:cs="Cambria Math"/>
          <w:sz w:val="24"/>
          <w:szCs w:val="24"/>
        </w:rPr>
        <w:t>․</w:t>
      </w:r>
      <w:r w:rsidR="00527444" w:rsidRPr="0070159F">
        <w:rPr>
          <w:rFonts w:ascii="GHEA Grapalat" w:hAnsi="GHEA Grapalat"/>
          <w:sz w:val="24"/>
          <w:szCs w:val="24"/>
        </w:rPr>
        <w:t xml:space="preserve"> Անձը սնանկության վարույթում կառավարչի կարգավիճակ ձեռք է բերում դատարանի որոշմամբ կառավարիչ նշանակվելու պահից։</w:t>
      </w:r>
    </w:p>
    <w:p w14:paraId="44AA0109"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Մինչև պարտապանին սնանկ ճանաչելու մասին վճիռն ուժի մեջ մտնելը սնանկության գործով կառավարիչը`</w:t>
      </w:r>
    </w:p>
    <w:p w14:paraId="48F68013"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 xml:space="preserve">1) </w:t>
      </w:r>
      <w:r w:rsidRPr="0070159F">
        <w:rPr>
          <w:rFonts w:ascii="GHEA Grapalat" w:eastAsia="GHEA Grapalat" w:hAnsi="GHEA Grapalat" w:cs="GHEA Grapalat"/>
          <w:sz w:val="24"/>
          <w:szCs w:val="24"/>
        </w:rPr>
        <w:t>Կառավարության որոշմամբ սահմանված՝ միասնական էլեկտրոնային տեղեկատվական համակարգի միջոցով տեղեկատվություն ստանալու կարգին համապատասխան պարտապանի մասին տեղեկատվություն է ձեռք բերում այլ մարմիններից և անձանցից.</w:t>
      </w:r>
    </w:p>
    <w:p w14:paraId="339C2F85"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սնանկության դիմում ներկայացրած անձի առաջարկով կամ իր նախաձեռնությամբ կարող է դիմել դատարան՝ պարտապանի կ</w:t>
      </w:r>
      <w:r w:rsidRPr="0070159F">
        <w:rPr>
          <w:rFonts w:ascii="GHEA Grapalat" w:eastAsia="GHEA Grapalat" w:hAnsi="GHEA Grapalat" w:cs="GHEA Grapalat"/>
          <w:color w:val="000000"/>
          <w:sz w:val="24"/>
          <w:szCs w:val="24"/>
          <w:highlight w:val="white"/>
        </w:rPr>
        <w:t xml:space="preserve">ամ նրա տիրապետման կամ օգտագործման ներքո գտնվող գույքի, </w:t>
      </w:r>
      <w:r w:rsidRPr="0070159F">
        <w:rPr>
          <w:rFonts w:ascii="GHEA Grapalat" w:eastAsia="GHEA Grapalat" w:hAnsi="GHEA Grapalat" w:cs="GHEA Grapalat"/>
          <w:color w:val="000000"/>
          <w:sz w:val="24"/>
          <w:szCs w:val="24"/>
        </w:rPr>
        <w:t xml:space="preserve">դրամական միջոցների նկատմամբ արգելանք կիրառելու, պարտապանին որոշակի գործողություններ </w:t>
      </w:r>
      <w:r w:rsidRPr="0070159F">
        <w:rPr>
          <w:rFonts w:ascii="GHEA Grapalat" w:eastAsia="GHEA Grapalat" w:hAnsi="GHEA Grapalat" w:cs="GHEA Grapalat"/>
          <w:color w:val="000000"/>
          <w:sz w:val="24"/>
          <w:szCs w:val="24"/>
        </w:rPr>
        <w:lastRenderedPageBreak/>
        <w:t>կատարելու կամ որոշակի գործողություններ կատարելուց ձեռնպահ մնալուն պարտավորեցնելու մասին միջնորդությամբ, եթե նման միջնորդություն չներկայացնելը կարող է նվազեցնել պարտատերերի պահանջների բավարարման հնարավորությունը։</w:t>
      </w:r>
    </w:p>
    <w:p w14:paraId="09D7DA43"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Պարտապանին սնանկ ճանաչելու մասին վճիռն ուժի մեջ մտնելուց հետո կառավարիչը`</w:t>
      </w:r>
    </w:p>
    <w:p w14:paraId="38DCE0C1" w14:textId="77777777" w:rsidR="00B205DB" w:rsidRPr="0070159F" w:rsidRDefault="00B205DB" w:rsidP="00B205DB">
      <w:pPr>
        <w:shd w:val="clear" w:color="auto" w:fill="FFFFFF"/>
        <w:spacing w:after="0" w:line="276" w:lineRule="auto"/>
        <w:ind w:firstLine="375"/>
        <w:jc w:val="both"/>
        <w:rPr>
          <w:rFonts w:ascii="GHEA Grapalat" w:hAnsi="GHEA Grapalat"/>
          <w:color w:val="000000"/>
          <w:sz w:val="24"/>
          <w:szCs w:val="24"/>
        </w:rPr>
      </w:pPr>
      <w:r w:rsidRPr="0070159F">
        <w:rPr>
          <w:rFonts w:ascii="GHEA Grapalat" w:eastAsia="GHEA Grapalat" w:hAnsi="GHEA Grapalat" w:cs="GHEA Grapalat"/>
          <w:color w:val="000000"/>
          <w:sz w:val="24"/>
          <w:szCs w:val="24"/>
        </w:rPr>
        <w:t>1) միջոցներ է ձեռնարկում պարտապանի գույքի, դրամական միջոցների և փաստաթղթերի հայտնաբերման ուղղությամբ</w:t>
      </w:r>
      <w:r w:rsidRPr="0070159F">
        <w:rPr>
          <w:rFonts w:ascii="GHEA Grapalat" w:hAnsi="GHEA Grapalat"/>
          <w:color w:val="000000"/>
          <w:sz w:val="24"/>
          <w:szCs w:val="24"/>
        </w:rPr>
        <w:t xml:space="preserve">, </w:t>
      </w:r>
      <w:r w:rsidRPr="0070159F">
        <w:rPr>
          <w:rFonts w:ascii="GHEA Grapalat" w:eastAsia="GHEA Grapalat" w:hAnsi="GHEA Grapalat" w:cs="GHEA Grapalat"/>
          <w:sz w:val="24"/>
          <w:szCs w:val="24"/>
        </w:rPr>
        <w:t>կազմակերպում է սնանկության վարույթի գույքի գույքագրումը, գնահատումը, միջոցներ է ձեռնարկում պարտապանին պատկանող գույքի պահպանության ապահովման համար.</w:t>
      </w:r>
    </w:p>
    <w:p w14:paraId="0CA73098"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օրենքով սահմանված կարգով դիմում է շարժական գույքի նկատմամբ կիրառված սահմանափակումները գրանցելու համար.</w:t>
      </w:r>
    </w:p>
    <w:p w14:paraId="050000F4"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3) դիմում է դատարան՝ պարտապանի կ</w:t>
      </w:r>
      <w:r w:rsidRPr="0070159F">
        <w:rPr>
          <w:rFonts w:ascii="GHEA Grapalat" w:eastAsia="GHEA Grapalat" w:hAnsi="GHEA Grapalat" w:cs="GHEA Grapalat"/>
          <w:color w:val="000000"/>
          <w:sz w:val="24"/>
          <w:szCs w:val="24"/>
          <w:highlight w:val="white"/>
        </w:rPr>
        <w:t xml:space="preserve">ամ նրա տիրապետման կամ օգտագործման ներքո գտնվող գույքի, </w:t>
      </w:r>
      <w:r w:rsidRPr="0070159F">
        <w:rPr>
          <w:rFonts w:ascii="GHEA Grapalat" w:eastAsia="GHEA Grapalat" w:hAnsi="GHEA Grapalat" w:cs="GHEA Grapalat"/>
          <w:color w:val="000000"/>
          <w:sz w:val="24"/>
          <w:szCs w:val="24"/>
        </w:rPr>
        <w:t>դրամական միջոցների, հաշվապահական և այլ փաստաթղթերի նկատմամբ հետախուզում հայտարարելու, դրանց նկատմամբ արգելանք կիրառելու, պարտապանին կամ գույքը</w:t>
      </w:r>
      <w:r w:rsidRPr="0070159F">
        <w:rPr>
          <w:rFonts w:ascii="GHEA Grapalat" w:eastAsia="GHEA Grapalat" w:hAnsi="GHEA Grapalat" w:cs="GHEA Grapalat"/>
          <w:sz w:val="24"/>
          <w:szCs w:val="24"/>
        </w:rPr>
        <w:t xml:space="preserve"> փաստացի տիրապետող անձին այդ գույքի նկատմամբ որոշակի գործողություններ կատարելուն կամ որոշակի գործողություններ կատարելուց ձեռնպահ մնալուն պարտավորեցնելու կամ գույքը կառավարչին հանձնելու մասին միջնորդությամբ, եթե դա բխում է սնանկության վարույթն օրենքին համապատասխան իրականացնելու նպատակից</w:t>
      </w:r>
      <w:r w:rsidRPr="0070159F">
        <w:rPr>
          <w:rFonts w:ascii="Cambria Math" w:eastAsia="Microsoft JhengHei" w:hAnsi="Cambria Math" w:cs="Cambria Math"/>
          <w:sz w:val="24"/>
          <w:szCs w:val="24"/>
        </w:rPr>
        <w:t>․</w:t>
      </w:r>
    </w:p>
    <w:p w14:paraId="6C3139EC"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դիմում է դատարան՝ պարտապանին կամ նրա ղեկավարին կամ պարտապանի աշխատակցին որոշակի գործողություններ կատարելուն կամ որոշակի գործողություններ կատարելուց ձեռնպահ մնալուն պարտավորեցնելու միջնորդությամբ, եթե վերջիններս չեն կատարել սույն օրենսգրքով սահմանված իրենց պարտականությունները, կամ նման միջնորդությունը բխում է սնանկության վարույթն օրենքին համապատասխան իրականացնելու նպատակից</w:t>
      </w:r>
      <w:r w:rsidRPr="0070159F">
        <w:rPr>
          <w:rFonts w:ascii="Cambria Math" w:eastAsia="Microsoft JhengHei" w:hAnsi="Cambria Math" w:cs="Cambria Math"/>
          <w:sz w:val="24"/>
          <w:szCs w:val="24"/>
        </w:rPr>
        <w:t>․</w:t>
      </w:r>
    </w:p>
    <w:p w14:paraId="37881629"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իր կամ պարտապանի անունից դիմում է դատարաններ` դատական կարգով լուծում պահանջող այլ հարցերով,</w:t>
      </w:r>
    </w:p>
    <w:p w14:paraId="7AC6ED72"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 xml:space="preserve">6) </w:t>
      </w:r>
      <w:r w:rsidRPr="0070159F">
        <w:rPr>
          <w:rFonts w:ascii="GHEA Grapalat" w:eastAsia="GHEA Grapalat" w:hAnsi="GHEA Grapalat" w:cs="GHEA Grapalat"/>
          <w:sz w:val="24"/>
          <w:szCs w:val="24"/>
        </w:rPr>
        <w:t>ներգրավվում է պարտապանի այն դատավարություններում, որոնցում վերջինս հանդես է գալիս որպես հայցվոր, պատասխանող կամ երրորդ անձ,</w:t>
      </w:r>
    </w:p>
    <w:p w14:paraId="3C90245A"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կնքում է պարտապանի գույքի կառավարմանն ուղղված պայմանագրերը, առուվաճառքի, կամ սույն օրենսգրքով սահմանված դեպքերում՝ այլ ձևով օտարման պայմանագրերը,</w:t>
      </w:r>
    </w:p>
    <w:p w14:paraId="00CF66F1"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8</w:t>
      </w: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sz w:val="24"/>
          <w:szCs w:val="24"/>
        </w:rPr>
        <w:t>պարտապանին պատկանող գույքի և դրամական միջոցների վրա դատարանի որոշման հիման վրա արգելանք դնելու կամ արգելանքը հանելու նպատակով դիմում է համապատասխան իրավասություն ունեցող մարմնին,</w:t>
      </w:r>
    </w:p>
    <w:p w14:paraId="2FACE1A6" w14:textId="77777777" w:rsidR="00B205DB" w:rsidRPr="0070159F" w:rsidRDefault="00B205DB" w:rsidP="00B205DB">
      <w:pPr>
        <w:shd w:val="clear" w:color="auto" w:fill="FFFFFF"/>
        <w:spacing w:after="0" w:line="276" w:lineRule="auto"/>
        <w:ind w:firstLine="375"/>
        <w:jc w:val="both"/>
        <w:rPr>
          <w:rFonts w:ascii="GHEA Grapalat" w:hAnsi="GHEA Grapalat"/>
          <w:sz w:val="24"/>
          <w:szCs w:val="24"/>
        </w:rPr>
      </w:pPr>
      <w:r w:rsidRPr="0070159F">
        <w:rPr>
          <w:rFonts w:ascii="GHEA Grapalat" w:eastAsia="GHEA Grapalat" w:hAnsi="GHEA Grapalat" w:cs="GHEA Grapalat"/>
          <w:sz w:val="24"/>
          <w:szCs w:val="24"/>
        </w:rPr>
        <w:t>9</w:t>
      </w: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sz w:val="24"/>
          <w:szCs w:val="24"/>
        </w:rPr>
        <w:t>իր կողմից ներկայացված միջնորդությունների հիման վրա կայացված դատական ակտերի կատարումն ապահովելու նպատակով դիմում է ներկայացնում հարկադիր կատարումն ապահովող մարմնին,</w:t>
      </w:r>
    </w:p>
    <w:p w14:paraId="16597CB1"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 վերլուծում է պարտապանի ֆինանսական վիճակը, սնանկության պատճառները, անհրաժեշտության դեպքում այդ նպատակով ներգրավում է համապատասխան մասնագետներ,</w:t>
      </w:r>
    </w:p>
    <w:p w14:paraId="02115A0C"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 Հայաստանի Հանրապետությունում գործող բանկերից մեկում պարտապանի անունով բացում է սնանկության հատուկ հաշիվ և դրան է հաշվեգրում պարտապանի անունով ստացվող բոլոր դրամական միջոցները.</w:t>
      </w:r>
    </w:p>
    <w:p w14:paraId="6EB841FB"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12) իր կողմից վարվող բոլոր գործերով կազմակերպվող էլեկտրոնային աճուրդների մասնակիցներից գանձման ենթակա գումարները հավաքելու նպատակով Հայաստանի Հանրապետությունում գործող բանկերից մեկում իր անունով բացում է մեկ դրամային հաշիվ, որն ունի սնանկության հատուկ հաշվի կարգավիճակ, և աճուրդի ավարտից հետո յուրաքանչյուր գույքի մասով մուտքագրված գումարները փոխանցում է այդ գույքի վերաբերյալ համապատասխան սնանկության գործով բացված սնանկության հատուկ հաշվին.</w:t>
      </w:r>
    </w:p>
    <w:p w14:paraId="2DC8248C"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13) Կառավարության որոշմամբ սահմանված՝ միասնական էլեկտրոնային տեղեկատվական համակարգի միջոցով տեղեկատվություն ստանալու կարգին համապատասխան տեղեկատվություն է ձեռք բերում այլ մարմիններից և անձանցից</w:t>
      </w:r>
      <w:r w:rsidRPr="0070159F">
        <w:rPr>
          <w:rFonts w:ascii="Cambria Math" w:eastAsia="Microsoft JhengHei" w:hAnsi="Cambria Math" w:cs="Cambria Math"/>
          <w:sz w:val="24"/>
          <w:szCs w:val="24"/>
        </w:rPr>
        <w:t>․</w:t>
      </w:r>
    </w:p>
    <w:p w14:paraId="722EE673"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14) սույն օրենսգրքով սահմանված կարգով կազմում է գույքի վաճառքի ծրագիր, կազմակերպում է պարտապանի գույքի հրապարակային սակարկություններով,  ուղղակի վաճառքով կամ այլ ձևով օտարման գործընթացը</w:t>
      </w:r>
      <w:r w:rsidRPr="0070159F">
        <w:rPr>
          <w:rFonts w:ascii="Cambria Math" w:eastAsia="Microsoft JhengHei" w:hAnsi="Cambria Math" w:cs="Cambria Math"/>
          <w:sz w:val="24"/>
          <w:szCs w:val="24"/>
        </w:rPr>
        <w:t>․</w:t>
      </w:r>
    </w:p>
    <w:p w14:paraId="0C4BB095"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15) իր լիազորությունների կատարումը պատշաճ ապահովելու նպատակով կարող է ներգրավել, իսկ լիազոր մարմնի որոշմամբ սահմանված չափանիշներին համապատասխանող պարտապանի դեպքում պարտավոր է ներգրավել համապատասխան մասնագիտացված կազմակերպություններ կամ մասնագետների և այլ աշխատակիցների և նրանց վարձատրել պարտապանի հաշվին.</w:t>
      </w:r>
    </w:p>
    <w:p w14:paraId="4EC1FFB2"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16) սույն օրենսգրքով սահմանված կարգով որոշում է կայացնում պարտապանի աշխատողների հետ կնքված աշխատանքային պայմանագրերը լուծելու և </w:t>
      </w:r>
      <w:r w:rsidRPr="0070159F">
        <w:rPr>
          <w:rFonts w:ascii="GHEA Grapalat" w:eastAsia="GHEA Grapalat" w:hAnsi="GHEA Grapalat" w:cs="GHEA Grapalat"/>
          <w:sz w:val="24"/>
          <w:szCs w:val="24"/>
        </w:rPr>
        <w:lastRenderedPageBreak/>
        <w:t>աշխատանքային պայմանագրեր կնքելու, աշխատողներին կարգապահական պատասխանատվության ենթարկելու կամ խրախուսման մասին,</w:t>
      </w:r>
    </w:p>
    <w:p w14:paraId="037B3904"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17) վարում է պարտատերերի պահանջների գրանցամատյանը.</w:t>
      </w:r>
    </w:p>
    <w:p w14:paraId="294710C4" w14:textId="77777777" w:rsidR="00B205DB" w:rsidRPr="0070159F" w:rsidRDefault="00B205DB" w:rsidP="00B205DB">
      <w:pPr>
        <w:shd w:val="clear" w:color="auto" w:fill="FFFFFF"/>
        <w:spacing w:after="0" w:line="276" w:lineRule="auto"/>
        <w:ind w:firstLine="375"/>
        <w:jc w:val="both"/>
        <w:rPr>
          <w:rFonts w:ascii="GHEA Grapalat" w:hAnsi="GHEA Grapalat"/>
          <w:sz w:val="24"/>
          <w:szCs w:val="24"/>
        </w:rPr>
      </w:pPr>
      <w:r w:rsidRPr="0070159F">
        <w:rPr>
          <w:rFonts w:ascii="GHEA Grapalat" w:eastAsia="GHEA Grapalat" w:hAnsi="GHEA Grapalat" w:cs="GHEA Grapalat"/>
          <w:sz w:val="24"/>
          <w:szCs w:val="24"/>
        </w:rPr>
        <w:t xml:space="preserve">18) </w:t>
      </w:r>
      <w:r w:rsidRPr="0070159F">
        <w:rPr>
          <w:rFonts w:ascii="GHEA Grapalat" w:eastAsia="GHEA Grapalat" w:hAnsi="GHEA Grapalat" w:cs="GHEA Grapalat"/>
          <w:color w:val="000000"/>
          <w:sz w:val="24"/>
          <w:szCs w:val="24"/>
        </w:rPr>
        <w:t xml:space="preserve">սույն օրենսգրքով նախատեսված դեպքերում </w:t>
      </w:r>
      <w:r w:rsidRPr="0070159F">
        <w:rPr>
          <w:rFonts w:ascii="GHEA Grapalat" w:eastAsia="GHEA Grapalat" w:hAnsi="GHEA Grapalat" w:cs="GHEA Grapalat"/>
          <w:sz w:val="24"/>
          <w:szCs w:val="24"/>
        </w:rPr>
        <w:t>իր նախաձեռնությամբ կամ պարտապանի նկատմամբ գրանցված պահանջների 5 տոկոսից ավելի ունեցող պարտատերերի պահանջով հրավիրում է պարտատերերի ժողով և նախագահում է այն</w:t>
      </w:r>
      <w:r w:rsidRPr="0070159F">
        <w:rPr>
          <w:rFonts w:ascii="GHEA Grapalat" w:eastAsia="Cambria Math" w:hAnsi="GHEA Grapalat" w:cs="Cambria Math"/>
          <w:sz w:val="24"/>
          <w:szCs w:val="24"/>
        </w:rPr>
        <w:t xml:space="preserve">, </w:t>
      </w:r>
      <w:r w:rsidRPr="0070159F">
        <w:rPr>
          <w:rFonts w:ascii="GHEA Grapalat" w:eastAsia="GHEA Grapalat" w:hAnsi="GHEA Grapalat" w:cs="GHEA Grapalat"/>
          <w:sz w:val="24"/>
          <w:szCs w:val="24"/>
        </w:rPr>
        <w:t xml:space="preserve">բացառությամբ սույն օրենսգրքով նախատեսված դեպքերի, </w:t>
      </w: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sz w:val="24"/>
          <w:szCs w:val="24"/>
        </w:rPr>
        <w:t xml:space="preserve">կազմակերպում և անցկացնում է պարտատերերի առաջին և հերթական ժողովները, </w:t>
      </w:r>
      <w:r w:rsidRPr="0070159F">
        <w:rPr>
          <w:rFonts w:ascii="Cambria Math" w:eastAsia="Microsoft JhengHei" w:hAnsi="Cambria Math" w:cs="Cambria Math"/>
          <w:sz w:val="24"/>
          <w:szCs w:val="24"/>
        </w:rPr>
        <w:t>․</w:t>
      </w:r>
    </w:p>
    <w:p w14:paraId="265AFF87"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19) ֆինանսական առողջացման ծրագիր հաստատված լինելու դեպքում հսկողություն է իրականացնում պարտապանի տնտեսական գործունեության նկատմամբ, ֆինանսական առողջացման ծրագրին համապատասխան կատարում է գումարների բաշխում, իրականացնում է ֆինանսական առողջացման ծրագրով և սույն օրենսգրքով նախատեսված՝ իր կողմից կատարման ենթակա այլ գործողություններ</w:t>
      </w:r>
      <w:r w:rsidRPr="0070159F">
        <w:rPr>
          <w:rFonts w:ascii="Cambria Math" w:eastAsia="Microsoft JhengHei" w:hAnsi="Cambria Math" w:cs="Cambria Math"/>
          <w:sz w:val="24"/>
          <w:szCs w:val="24"/>
        </w:rPr>
        <w:t>․</w:t>
      </w:r>
    </w:p>
    <w:p w14:paraId="0C09AD19" w14:textId="77777777" w:rsidR="00B205DB" w:rsidRPr="0070159F" w:rsidRDefault="00B205DB" w:rsidP="00B205DB">
      <w:pPr>
        <w:shd w:val="clear" w:color="auto" w:fill="FFFFFF"/>
        <w:spacing w:after="0" w:line="276" w:lineRule="auto"/>
        <w:ind w:firstLine="375"/>
        <w:jc w:val="both"/>
        <w:rPr>
          <w:rFonts w:ascii="GHEA Grapalat" w:hAnsi="GHEA Grapalat"/>
          <w:sz w:val="24"/>
          <w:szCs w:val="24"/>
        </w:rPr>
      </w:pPr>
      <w:r w:rsidRPr="0070159F">
        <w:rPr>
          <w:rFonts w:ascii="GHEA Grapalat" w:eastAsia="GHEA Grapalat" w:hAnsi="GHEA Grapalat" w:cs="GHEA Grapalat"/>
          <w:sz w:val="24"/>
          <w:szCs w:val="24"/>
        </w:rPr>
        <w:t>20) պարտապանի գործունեության վերսկսման ժամանակահատվածում հսկողություն է իրականացնում պարտապանի տնտեսական գործունեության նկատմամբ, կատարում է գումարների բաշխում, և սույն օրենսգրքով նախատեսված՝ իր կողմից կատարման ենթակա այլ գործողություններ</w:t>
      </w:r>
      <w:r w:rsidRPr="0070159F">
        <w:rPr>
          <w:rFonts w:ascii="Cambria Math" w:eastAsia="Microsoft JhengHei" w:hAnsi="Cambria Math" w:cs="Cambria Math"/>
          <w:sz w:val="24"/>
          <w:szCs w:val="24"/>
        </w:rPr>
        <w:t>․</w:t>
      </w:r>
    </w:p>
    <w:p w14:paraId="6A423D65"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21) կազմում է գումարների բաշխման ծրագիր և դրանց համապատասխան կատարում է գումարների բաշխում</w:t>
      </w:r>
      <w:r w:rsidRPr="0070159F">
        <w:rPr>
          <w:rFonts w:ascii="Cambria Math" w:eastAsia="Microsoft JhengHei" w:hAnsi="Cambria Math" w:cs="Cambria Math"/>
          <w:sz w:val="24"/>
          <w:szCs w:val="24"/>
        </w:rPr>
        <w:t>․</w:t>
      </w:r>
    </w:p>
    <w:p w14:paraId="0A3A3711"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22) սնանկության վարույթն օրենքին համապատասխան իրականացնելու նպատակով իր կամ օրենքով նախատեսված այլ միջոցներից իրականացնում է վարչական ծախսեր և ստանում է դրանց փոխհատուցում</w:t>
      </w:r>
      <w:r w:rsidRPr="0070159F">
        <w:rPr>
          <w:rFonts w:ascii="Cambria Math" w:eastAsia="Microsoft JhengHei" w:hAnsi="Cambria Math" w:cs="Cambria Math"/>
          <w:sz w:val="24"/>
          <w:szCs w:val="24"/>
        </w:rPr>
        <w:t>․</w:t>
      </w:r>
    </w:p>
    <w:p w14:paraId="765F45D0" w14:textId="77777777" w:rsidR="00B205DB" w:rsidRPr="0070159F" w:rsidRDefault="00B205DB" w:rsidP="00B205DB">
      <w:pPr>
        <w:shd w:val="clear" w:color="auto" w:fill="FFFFFF"/>
        <w:spacing w:after="0" w:line="276" w:lineRule="auto"/>
        <w:ind w:firstLine="375"/>
        <w:jc w:val="both"/>
        <w:rPr>
          <w:rFonts w:ascii="GHEA Grapalat" w:eastAsia="Cambria Math" w:hAnsi="GHEA Grapalat" w:cs="Cambria Math"/>
          <w:sz w:val="24"/>
          <w:szCs w:val="24"/>
        </w:rPr>
      </w:pPr>
      <w:r w:rsidRPr="0070159F">
        <w:rPr>
          <w:rFonts w:ascii="GHEA Grapalat" w:eastAsia="GHEA Grapalat" w:hAnsi="GHEA Grapalat" w:cs="GHEA Grapalat"/>
          <w:sz w:val="24"/>
          <w:szCs w:val="24"/>
        </w:rPr>
        <w:t>23) սնանկության վարույթում գումար ստանալու իրավասություն ունեցող՝ բանկային հաշվեհամար չտրամադրած անձանց հասանելիք դրամական միջոցները այդ միջոցների հաշվին դեպոնացնում է նոտարի դեպոզիտ հաշվին՝ այդ մասին ծանուցումը գումարը ստանալու իրավասություն ունեցող անձի հաշվին ուղարկելով կամ հրապարակելով սույն օրենսգրքով սահմանված կարգով</w:t>
      </w:r>
      <w:r w:rsidRPr="0070159F">
        <w:rPr>
          <w:rFonts w:ascii="Cambria Math" w:eastAsia="Cambria Math" w:hAnsi="Cambria Math" w:cs="Cambria Math"/>
          <w:sz w:val="24"/>
          <w:szCs w:val="24"/>
        </w:rPr>
        <w:t>․</w:t>
      </w:r>
    </w:p>
    <w:p w14:paraId="40063712"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24) օրենքով սահմանված գործառույթներն իրականացնելու նպատակով առանց լիազորագրի հանդես է գալիս պարտապանի անունից.</w:t>
      </w:r>
    </w:p>
    <w:p w14:paraId="497B86C7"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25) իրականացնում է օրենքով նախատեսված իր լիազորություններից և իրավասություններից բխող այլ գործողություններ։</w:t>
      </w:r>
    </w:p>
    <w:p w14:paraId="22EE66F2" w14:textId="77777777" w:rsidR="00B205DB" w:rsidRPr="0070159F" w:rsidRDefault="00B205DB" w:rsidP="00B205DB">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Կառավարիչն իրավունք ունի՝</w:t>
      </w:r>
    </w:p>
    <w:p w14:paraId="2EF025E9"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1) պարտապանից (պարտապանի ղեկավարից, աշխատակիցներից) պահանջել և ստանալ պարտապանի բոլոր տեսակի փաստաթղթերը, պարտապանի ակտիվների, պարտավորությունների և գործունեության վերաբերյալ բացատրություններ, պարզաբանումներ,</w:t>
      </w:r>
    </w:p>
    <w:p w14:paraId="4DEB26DF"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իր լիազորությունների կատարումը պատշաճ ապահովելու նպատակով ներգրավել մասնագետներ, մասնագիտացված կազմակերպություններ, այլ աշխատակիցներ՝ նրանց վարձատրելով սույն օրենսգրքով սահմանված կարգով,</w:t>
      </w:r>
    </w:p>
    <w:p w14:paraId="513F20F0"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բոլոր պետական մարմիններից, համայնքներից, ցանկացած իրավաբանական, ֆիզիկական և այլ անձից պահանջել և ստանալ պարտապանին, սնանկության վարույթի ակտիվներին և պարտավորություններին առնչվող ցանկացած տեղեկատվություն,</w:t>
      </w:r>
    </w:p>
    <w:p w14:paraId="7DDF6E8D" w14:textId="578B4B6B"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բոլոր բանկերից պահանջել և ստանալ պարտապանի դրամական միջոցների, այլ ակտիվների և պարտավորությունների, բանկային հաշիվների, դրանց շարժի և մնացորդների վերաբերյալ ցանկացած տեղեկատվություն</w:t>
      </w:r>
      <w:r w:rsidR="00E13D33">
        <w:rPr>
          <w:rFonts w:ascii="GHEA Grapalat" w:eastAsia="GHEA Grapalat" w:hAnsi="GHEA Grapalat" w:cs="GHEA Grapalat"/>
          <w:color w:val="000000"/>
          <w:sz w:val="24"/>
          <w:szCs w:val="24"/>
        </w:rPr>
        <w:t>,</w:t>
      </w:r>
      <w:r w:rsidR="00E13D33" w:rsidRPr="00E13D33">
        <w:rPr>
          <w:rFonts w:ascii="Segoe UI" w:hAnsi="Segoe UI" w:cs="Segoe UI"/>
          <w:sz w:val="18"/>
          <w:szCs w:val="18"/>
        </w:rPr>
        <w:t xml:space="preserve"> </w:t>
      </w:r>
      <w:r w:rsidR="00E13D33" w:rsidRPr="00E13D33">
        <w:rPr>
          <w:rFonts w:ascii="GHEA Grapalat" w:eastAsia="GHEA Grapalat" w:hAnsi="GHEA Grapalat" w:cs="GHEA Grapalat"/>
          <w:color w:val="000000"/>
          <w:sz w:val="24"/>
          <w:szCs w:val="24"/>
        </w:rPr>
        <w:t>բացառությամբ սնանկ ճանաչելու մասին դիմումը վարույթ ընդունելու օրվան նախորդող 5 տար</w:t>
      </w:r>
      <w:r w:rsidR="009D347D">
        <w:rPr>
          <w:rFonts w:ascii="GHEA Grapalat" w:eastAsia="GHEA Grapalat" w:hAnsi="GHEA Grapalat" w:cs="GHEA Grapalat"/>
          <w:color w:val="000000"/>
          <w:sz w:val="24"/>
          <w:szCs w:val="24"/>
        </w:rPr>
        <w:t>ուց</w:t>
      </w:r>
      <w:r w:rsidR="00E13D33" w:rsidRPr="00E13D33">
        <w:rPr>
          <w:rFonts w:ascii="GHEA Grapalat" w:eastAsia="GHEA Grapalat" w:hAnsi="GHEA Grapalat" w:cs="GHEA Grapalat"/>
          <w:color w:val="000000"/>
          <w:sz w:val="24"/>
          <w:szCs w:val="24"/>
        </w:rPr>
        <w:t xml:space="preserve"> ավել ժամկետում կատարված գործարքների</w:t>
      </w:r>
      <w:r w:rsidRPr="0070159F">
        <w:rPr>
          <w:rFonts w:ascii="GHEA Grapalat" w:eastAsia="GHEA Grapalat" w:hAnsi="GHEA Grapalat" w:cs="GHEA Grapalat"/>
          <w:color w:val="000000"/>
          <w:sz w:val="24"/>
          <w:szCs w:val="24"/>
        </w:rPr>
        <w:t>,</w:t>
      </w:r>
    </w:p>
    <w:p w14:paraId="7FA10F7B"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իրավաբանական անձից պահանջել և ստանալ այդ իրավաբանական անձում պարտապանի բաժնեմասը (բաժնետոմսը, փայը և այլն) գնահատելու համար անհրաժեշտ և բավարար ցանկացած տեղեկատվություն,</w:t>
      </w:r>
    </w:p>
    <w:p w14:paraId="60DBD00D"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 օրենքով սահմանված իր լիազորություններն իրականացնելու նպատակով լիազորագիր տալ այլ անձի, ընդ որում՝ սույն հոդվածի 3-րդ մասի 13-24-րդ կետերում սահմանված լիազորությունները կարող է տրվել միայն լիազոր մարմնում հաշվառված՝ վերջին հինգ տարիների ընթացքում առնվազն երեք տարի որպես կառավարիչ աշխատած անձին,</w:t>
      </w:r>
    </w:p>
    <w:p w14:paraId="6BC971FD" w14:textId="77777777" w:rsidR="00B205DB" w:rsidRPr="0070159F" w:rsidRDefault="00B205DB" w:rsidP="00B205DB">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7) ստանալ սույն օրենսգրքով սահմանված աջակցություն,</w:t>
      </w:r>
    </w:p>
    <w:p w14:paraId="2A26ED00" w14:textId="77777777" w:rsidR="00B205DB" w:rsidRPr="0070159F" w:rsidRDefault="00B205DB" w:rsidP="00B205DB">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8) ունի օրենքով սահմանված այլ իրավունքներ:</w:t>
      </w:r>
    </w:p>
    <w:p w14:paraId="325ED6AB" w14:textId="77777777" w:rsidR="00B205DB" w:rsidRPr="0070159F" w:rsidRDefault="00B205DB" w:rsidP="00B205DB">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Կառավարիչը պարտավոր է՝</w:t>
      </w:r>
    </w:p>
    <w:p w14:paraId="7B5E2467"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գործին մասնակցող անձի կողմից գործի նյութերին ծանոթանալու վերաբերյալ դիմումն ստանալու օրվանից մեկշաբաթյա ժամկետում նյութերը տրամադրել դիմողին՝ ծանոթանալու և պատճենելու համար,</w:t>
      </w:r>
    </w:p>
    <w:p w14:paraId="65A76BCB" w14:textId="517D4244"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գործին մասնակցող անձի կողմից տեղեկատվություն ստանալու վերաբերյալ դիմումն ստանալու օրվանից մեկշաբաթյա ժամկետում տրամադրել իր </w:t>
      </w:r>
      <w:r w:rsidR="00B809C3">
        <w:rPr>
          <w:rFonts w:ascii="GHEA Grapalat" w:eastAsia="GHEA Grapalat" w:hAnsi="GHEA Grapalat" w:cs="GHEA Grapalat"/>
          <w:color w:val="000000"/>
          <w:sz w:val="24"/>
          <w:szCs w:val="24"/>
        </w:rPr>
        <w:t>տիրապետման</w:t>
      </w:r>
      <w:r w:rsidRPr="0070159F">
        <w:rPr>
          <w:rFonts w:ascii="GHEA Grapalat" w:eastAsia="GHEA Grapalat" w:hAnsi="GHEA Grapalat" w:cs="GHEA Grapalat"/>
          <w:color w:val="000000"/>
          <w:sz w:val="24"/>
          <w:szCs w:val="24"/>
        </w:rPr>
        <w:t xml:space="preserve"> տակ գտնվող տեղեկատվությունը,</w:t>
      </w:r>
    </w:p>
    <w:p w14:paraId="62DF25A2"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3) սնանկության վարույթին առնչվող դիմում ստանալու օրվանից մեկշաբաթյա ժամկետում պատասխանել այդ դիմումին, </w:t>
      </w:r>
    </w:p>
    <w:p w14:paraId="25B39E5B"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 xml:space="preserve">4) այլ անձանց կողմից օրենքով սահմանված կարգով ժողովի հրավիրման </w:t>
      </w:r>
      <w:r w:rsidRPr="0070159F">
        <w:rPr>
          <w:rFonts w:ascii="GHEA Grapalat" w:eastAsia="GHEA Grapalat" w:hAnsi="GHEA Grapalat" w:cs="GHEA Grapalat"/>
          <w:sz w:val="24"/>
          <w:szCs w:val="24"/>
        </w:rPr>
        <w:t>նախաձեռնության մասին տեղեկացվելուց հետո հրավիրել պարտատերերի ժողով՝ այն նշանակելով ոչ ուշ, քան երկու շաբաթվա ընթացքում,</w:t>
      </w:r>
    </w:p>
    <w:p w14:paraId="76CECF1D" w14:textId="37136744"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սնանկության վարույթում նոր առաջացած հարկային պարտավորությունների վերաբերյալ տեղեկատվություն տրամադրել պետական եկամուտների կոմիտեին,</w:t>
      </w:r>
    </w:p>
    <w:p w14:paraId="76EC855E" w14:textId="77777777"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6) օրենքով սահմանված կարգով ապահովել պարտապանի արխիվացման ենթակա փաստաթղթերի արխիվացումը, </w:t>
      </w:r>
    </w:p>
    <w:p w14:paraId="6AC54E79" w14:textId="2936BADC"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7) </w:t>
      </w:r>
      <w:r w:rsidR="00CD2B49" w:rsidRPr="00CD2B49">
        <w:rPr>
          <w:rFonts w:ascii="GHEA Grapalat" w:eastAsia="GHEA Grapalat" w:hAnsi="GHEA Grapalat" w:cs="GHEA Grapalat"/>
          <w:color w:val="000000"/>
          <w:sz w:val="24"/>
          <w:szCs w:val="24"/>
        </w:rPr>
        <w:t xml:space="preserve">կատարել </w:t>
      </w:r>
      <w:r w:rsidRPr="0070159F">
        <w:rPr>
          <w:rFonts w:ascii="GHEA Grapalat" w:eastAsia="GHEA Grapalat" w:hAnsi="GHEA Grapalat" w:cs="GHEA Grapalat"/>
          <w:color w:val="000000"/>
          <w:sz w:val="24"/>
          <w:szCs w:val="24"/>
        </w:rPr>
        <w:t xml:space="preserve">օրենքով </w:t>
      </w:r>
      <w:r w:rsidR="00CD2B49">
        <w:rPr>
          <w:rFonts w:ascii="GHEA Grapalat" w:eastAsia="GHEA Grapalat" w:hAnsi="GHEA Grapalat" w:cs="GHEA Grapalat"/>
          <w:color w:val="000000"/>
          <w:sz w:val="24"/>
          <w:szCs w:val="24"/>
        </w:rPr>
        <w:t>նախատեսված</w:t>
      </w:r>
      <w:r w:rsidR="00CD2B49"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այլ պարտականություններ:</w:t>
      </w:r>
    </w:p>
    <w:p w14:paraId="2E606461" w14:textId="3F3024DF" w:rsidR="00B205DB" w:rsidRPr="0070159F" w:rsidRDefault="00B205DB"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 Սույն օրենսգրքով սահմանված կառավարչի լիազորությունների շրջանակներում կառավարչի կամ պարտապանի անունից դատարաններ ներկայացվող հայցադիմումների, դիմումների, վերաքննիչ և վճռաբեկ բողոքների համար կառավարիչն ու պարտապանը ազատվում են պետական տուրքի վճարումներից</w:t>
      </w:r>
      <w:r w:rsidR="004578F6" w:rsidRPr="004578F6">
        <w:rPr>
          <w:rFonts w:ascii="GHEA Grapalat" w:eastAsia="GHEA Grapalat" w:hAnsi="GHEA Grapalat" w:cs="GHEA Grapalat"/>
          <w:color w:val="000000"/>
          <w:sz w:val="24"/>
          <w:szCs w:val="24"/>
        </w:rPr>
        <w:t xml:space="preserve">՝ Պետական տուրքի մասին օրենքով սահմանված </w:t>
      </w:r>
      <w:r w:rsidR="004578F6">
        <w:rPr>
          <w:rFonts w:ascii="GHEA Grapalat" w:eastAsia="GHEA Grapalat" w:hAnsi="GHEA Grapalat" w:cs="GHEA Grapalat"/>
          <w:color w:val="000000"/>
          <w:sz w:val="24"/>
          <w:szCs w:val="24"/>
        </w:rPr>
        <w:t>դեպքում</w:t>
      </w:r>
      <w:r w:rsidRPr="004578F6">
        <w:rPr>
          <w:rFonts w:ascii="GHEA Grapalat" w:eastAsia="GHEA Grapalat" w:hAnsi="GHEA Grapalat" w:cs="GHEA Grapalat"/>
          <w:color w:val="000000"/>
          <w:sz w:val="24"/>
          <w:szCs w:val="24"/>
        </w:rPr>
        <w:t>:</w:t>
      </w:r>
      <w:r w:rsidRPr="0070159F">
        <w:rPr>
          <w:rFonts w:ascii="GHEA Grapalat" w:eastAsia="GHEA Grapalat" w:hAnsi="GHEA Grapalat" w:cs="GHEA Grapalat"/>
          <w:color w:val="000000"/>
          <w:sz w:val="24"/>
          <w:szCs w:val="24"/>
        </w:rPr>
        <w:t xml:space="preserve"> </w:t>
      </w:r>
    </w:p>
    <w:p w14:paraId="4A2FFC2A" w14:textId="69A6BCAF" w:rsidR="00B205DB" w:rsidRPr="0070159F" w:rsidRDefault="00B205DB" w:rsidP="00D0099D">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7. Սույն օրենսգրքով այլ բան սահմանված չլինելու դեպքում իր լիազորություններն իրականացնելիս կառավարիչը գործում է պարտապանի անունից և իր պատասխանատվությամբ:</w:t>
      </w:r>
    </w:p>
    <w:p w14:paraId="194E50C4" w14:textId="098C791B" w:rsidR="00B205DB" w:rsidRPr="0070159F" w:rsidRDefault="00F603A5" w:rsidP="00B205DB">
      <w:pP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hAnsi="GHEA Grapalat"/>
          <w:sz w:val="24"/>
          <w:szCs w:val="24"/>
        </w:rPr>
        <w:t>8</w:t>
      </w:r>
      <w:r w:rsidR="00B205DB" w:rsidRPr="0070159F">
        <w:rPr>
          <w:rFonts w:ascii="Cambria Math" w:eastAsia="Microsoft JhengHei" w:hAnsi="Cambria Math" w:cs="Cambria Math"/>
          <w:sz w:val="24"/>
          <w:szCs w:val="24"/>
        </w:rPr>
        <w:t>․</w:t>
      </w:r>
      <w:r w:rsidR="00B205DB" w:rsidRPr="0070159F">
        <w:rPr>
          <w:rFonts w:ascii="GHEA Grapalat" w:hAnsi="GHEA Grapalat"/>
          <w:sz w:val="24"/>
          <w:szCs w:val="24"/>
        </w:rPr>
        <w:t xml:space="preserve"> Կառավարչի լիազորությունները դադարեցվում են պարտապանին սնանկ ճանաչելու մասին վճռի բեկանման և պարտապանի սնանկությունն ավարտելու մասին վճռի ուժի մեջ մտնելու պահից, սույն օրենսգրքով նախատեսված այլ դեպքերում։</w:t>
      </w:r>
    </w:p>
    <w:p w14:paraId="6C7D1DF5" w14:textId="77777777" w:rsidR="00B205DB" w:rsidRPr="0070159F" w:rsidRDefault="00B205DB" w:rsidP="00B205DB">
      <w:pPr>
        <w:rPr>
          <w:rFonts w:ascii="GHEA Grapalat" w:hAnsi="GHEA Grapalat"/>
          <w:sz w:val="24"/>
          <w:szCs w:val="24"/>
        </w:rPr>
      </w:pPr>
    </w:p>
    <w:p w14:paraId="3BDC8608" w14:textId="4907427B" w:rsidR="005E4448" w:rsidRPr="0070159F" w:rsidRDefault="005E4448" w:rsidP="005E4448">
      <w:pPr>
        <w:pStyle w:val="Heading2"/>
      </w:pPr>
      <w:r w:rsidRPr="0070159F">
        <w:t>Շահագրգիռ անձինք և մարմինները</w:t>
      </w:r>
    </w:p>
    <w:p w14:paraId="2C3A9149" w14:textId="77777777" w:rsidR="005E4448" w:rsidRPr="0070159F" w:rsidRDefault="005E4448" w:rsidP="005E4448">
      <w:pPr>
        <w:rPr>
          <w:rFonts w:ascii="GHEA Grapalat" w:hAnsi="GHEA Grapalat"/>
          <w:sz w:val="24"/>
          <w:szCs w:val="24"/>
        </w:rPr>
      </w:pPr>
    </w:p>
    <w:p w14:paraId="550BFCEF" w14:textId="4B2F75D7" w:rsidR="0063643F" w:rsidRPr="0070159F" w:rsidRDefault="0063643F" w:rsidP="007D0E6E">
      <w:pPr>
        <w:pStyle w:val="ListParagraph"/>
        <w:numPr>
          <w:ilvl w:val="0"/>
          <w:numId w:val="97"/>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t>Սնանկության վարույթի շրջանակում շահագրգիռ անձինք և մարմիններն այն սուբյեկտներն են, որոն</w:t>
      </w:r>
      <w:r w:rsidR="00E22205" w:rsidRPr="0070159F">
        <w:rPr>
          <w:rFonts w:ascii="GHEA Grapalat" w:hAnsi="GHEA Grapalat"/>
          <w:sz w:val="24"/>
          <w:szCs w:val="24"/>
        </w:rPr>
        <w:t>ց</w:t>
      </w:r>
      <w:r w:rsidRPr="0070159F">
        <w:rPr>
          <w:rFonts w:ascii="GHEA Grapalat" w:hAnsi="GHEA Grapalat"/>
          <w:sz w:val="24"/>
          <w:szCs w:val="24"/>
        </w:rPr>
        <w:t xml:space="preserve"> մասնակցությունը նախատեսված </w:t>
      </w:r>
      <w:r w:rsidR="002859DE" w:rsidRPr="0070159F">
        <w:rPr>
          <w:rFonts w:ascii="GHEA Grapalat" w:eastAsia="GHEA Grapalat" w:hAnsi="GHEA Grapalat" w:cs="GHEA Grapalat"/>
          <w:color w:val="000000"/>
          <w:sz w:val="24"/>
          <w:szCs w:val="24"/>
        </w:rPr>
        <w:t>է</w:t>
      </w:r>
      <w:r w:rsidRPr="0070159F">
        <w:rPr>
          <w:rFonts w:ascii="GHEA Grapalat" w:hAnsi="GHEA Grapalat"/>
          <w:sz w:val="24"/>
          <w:szCs w:val="24"/>
        </w:rPr>
        <w:t xml:space="preserve"> </w:t>
      </w:r>
      <w:r w:rsidR="006324E2" w:rsidRPr="0070159F">
        <w:rPr>
          <w:rFonts w:ascii="GHEA Grapalat" w:hAnsi="GHEA Grapalat"/>
          <w:sz w:val="24"/>
          <w:szCs w:val="24"/>
        </w:rPr>
        <w:t xml:space="preserve">սույն օրենսգրքով </w:t>
      </w:r>
      <w:r w:rsidRPr="0070159F">
        <w:rPr>
          <w:rFonts w:ascii="GHEA Grapalat" w:hAnsi="GHEA Grapalat"/>
          <w:sz w:val="24"/>
          <w:szCs w:val="24"/>
        </w:rPr>
        <w:t>կամ սնանկության վարույթի տվյալ ընթացակարգը ուղղակիորեն առնչվում է նրանց իրավունքներին և պարտականություններին կամ լիազորություններին, այդ թվում</w:t>
      </w:r>
      <w:r w:rsidRPr="0070159F">
        <w:rPr>
          <w:rFonts w:ascii="Cambria Math" w:eastAsia="Microsoft JhengHei" w:hAnsi="Cambria Math" w:cs="Cambria Math"/>
          <w:sz w:val="24"/>
          <w:szCs w:val="24"/>
        </w:rPr>
        <w:t>․</w:t>
      </w:r>
      <w:r w:rsidRPr="0070159F">
        <w:rPr>
          <w:rFonts w:ascii="GHEA Grapalat" w:hAnsi="GHEA Grapalat"/>
          <w:sz w:val="24"/>
          <w:szCs w:val="24"/>
        </w:rPr>
        <w:tab/>
      </w:r>
    </w:p>
    <w:p w14:paraId="47F35190" w14:textId="77777777" w:rsidR="0063643F" w:rsidRPr="0070159F" w:rsidRDefault="0063643F" w:rsidP="007D0E6E">
      <w:pPr>
        <w:pStyle w:val="ListParagraph"/>
        <w:numPr>
          <w:ilvl w:val="0"/>
          <w:numId w:val="96"/>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t>Գլխավոր դատախազությունը.</w:t>
      </w:r>
    </w:p>
    <w:p w14:paraId="5C8CDB00" w14:textId="77777777" w:rsidR="0063643F" w:rsidRPr="0070159F" w:rsidRDefault="0063643F" w:rsidP="007D0E6E">
      <w:pPr>
        <w:pStyle w:val="ListParagraph"/>
        <w:numPr>
          <w:ilvl w:val="0"/>
          <w:numId w:val="96"/>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t>Պետական եկամուտների կոմիտեն.</w:t>
      </w:r>
    </w:p>
    <w:p w14:paraId="22BA791A" w14:textId="77777777" w:rsidR="0063643F" w:rsidRPr="0070159F" w:rsidRDefault="0063643F" w:rsidP="007D0E6E">
      <w:pPr>
        <w:pStyle w:val="ListParagraph"/>
        <w:numPr>
          <w:ilvl w:val="0"/>
          <w:numId w:val="96"/>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t>Համայնքի ղեկավարը:</w:t>
      </w:r>
    </w:p>
    <w:p w14:paraId="0D3984F8" w14:textId="2284F9E3" w:rsidR="006D2263" w:rsidRPr="0070159F" w:rsidRDefault="00D06C99" w:rsidP="00D06C99">
      <w:pPr>
        <w:tabs>
          <w:tab w:val="left" w:pos="851"/>
        </w:tabs>
        <w:spacing w:after="0"/>
        <w:jc w:val="both"/>
        <w:rPr>
          <w:rFonts w:ascii="GHEA Grapalat" w:hAnsi="GHEA Grapalat"/>
          <w:sz w:val="24"/>
          <w:szCs w:val="24"/>
        </w:rPr>
      </w:pPr>
      <w:r w:rsidRPr="0070159F">
        <w:rPr>
          <w:rFonts w:ascii="GHEA Grapalat" w:hAnsi="GHEA Grapalat"/>
          <w:sz w:val="24"/>
          <w:szCs w:val="24"/>
        </w:rPr>
        <w:lastRenderedPageBreak/>
        <w:t xml:space="preserve">        </w:t>
      </w:r>
      <w:r w:rsidR="006D2263" w:rsidRPr="0070159F">
        <w:rPr>
          <w:rFonts w:ascii="GHEA Grapalat" w:hAnsi="GHEA Grapalat"/>
          <w:sz w:val="24"/>
          <w:szCs w:val="24"/>
        </w:rPr>
        <w:t>2</w:t>
      </w:r>
      <w:r w:rsidR="006D2263" w:rsidRPr="0070159F">
        <w:rPr>
          <w:rFonts w:ascii="Cambria Math" w:hAnsi="Cambria Math" w:cs="Cambria Math"/>
          <w:sz w:val="24"/>
          <w:szCs w:val="24"/>
        </w:rPr>
        <w:t>․</w:t>
      </w:r>
      <w:r w:rsidR="006D2263" w:rsidRPr="0070159F">
        <w:rPr>
          <w:rFonts w:ascii="GHEA Grapalat" w:hAnsi="GHEA Grapalat"/>
          <w:sz w:val="24"/>
          <w:szCs w:val="24"/>
        </w:rPr>
        <w:t xml:space="preserve"> Սույն հոդվածի 1-ին մասում նշված անձինք գործին մասնակցող անձ են համարվում և դատավարական կարգավիճակ են ստանում սնանկության վարույթի տվյալ ընթացակարգը ուղղակիորեն իրենց իրավունքներին և պարտականություններին կամ լիազորություններին առնչվելու մասին սնանկության դատարանի և գործին մասնակցող անձանց համար բացահայտելու պահից</w:t>
      </w:r>
      <w:r w:rsidR="004109BD" w:rsidRPr="0070159F">
        <w:rPr>
          <w:rFonts w:ascii="GHEA Grapalat" w:eastAsia="GHEA Grapalat" w:hAnsi="GHEA Grapalat" w:cs="GHEA Grapalat"/>
          <w:sz w:val="24"/>
          <w:szCs w:val="24"/>
        </w:rPr>
        <w:t>։</w:t>
      </w:r>
    </w:p>
    <w:p w14:paraId="00FC2D77" w14:textId="5677837A" w:rsidR="0069481A" w:rsidRPr="0070159F" w:rsidRDefault="0069481A" w:rsidP="0069481A">
      <w:pPr>
        <w:pStyle w:val="ListParagraph"/>
        <w:tabs>
          <w:tab w:val="left" w:pos="851"/>
        </w:tabs>
        <w:spacing w:after="0" w:line="259" w:lineRule="auto"/>
        <w:ind w:left="567"/>
        <w:jc w:val="both"/>
        <w:rPr>
          <w:rFonts w:ascii="GHEA Grapalat" w:hAnsi="GHEA Grapalat"/>
          <w:sz w:val="24"/>
          <w:szCs w:val="24"/>
        </w:rPr>
      </w:pPr>
    </w:p>
    <w:p w14:paraId="41FBCCCA" w14:textId="77777777" w:rsidR="006D2263" w:rsidRPr="0070159F" w:rsidRDefault="006D2263" w:rsidP="0069481A">
      <w:pPr>
        <w:pStyle w:val="ListParagraph"/>
        <w:tabs>
          <w:tab w:val="left" w:pos="851"/>
        </w:tabs>
        <w:spacing w:after="0" w:line="259" w:lineRule="auto"/>
        <w:ind w:left="567"/>
        <w:jc w:val="both"/>
        <w:rPr>
          <w:rFonts w:ascii="GHEA Grapalat" w:hAnsi="GHEA Grapalat"/>
          <w:sz w:val="24"/>
          <w:szCs w:val="24"/>
        </w:rPr>
      </w:pPr>
    </w:p>
    <w:p w14:paraId="1F7A2835" w14:textId="0F61233D" w:rsidR="0069481A" w:rsidRPr="0070159F" w:rsidRDefault="0069481A" w:rsidP="0069481A">
      <w:pPr>
        <w:pStyle w:val="Heading2"/>
      </w:pPr>
      <w:r w:rsidRPr="0070159F">
        <w:t>Գործին մասնակցող անձանց վարութային, այդ թվում՝ դատավարական</w:t>
      </w:r>
      <w:r w:rsidR="004360DB" w:rsidRPr="0070159F">
        <w:t xml:space="preserve"> </w:t>
      </w:r>
      <w:r w:rsidRPr="0070159F">
        <w:t>իրավունքները և պարտականություններ</w:t>
      </w:r>
      <w:r w:rsidR="005C61BD" w:rsidRPr="0070159F">
        <w:t>ը</w:t>
      </w:r>
    </w:p>
    <w:p w14:paraId="66C495B6" w14:textId="77777777" w:rsidR="0063643F" w:rsidRPr="0070159F" w:rsidRDefault="0063643F" w:rsidP="0063643F">
      <w:pPr>
        <w:pStyle w:val="ListParagraph"/>
        <w:tabs>
          <w:tab w:val="left" w:pos="851"/>
        </w:tabs>
        <w:spacing w:after="0"/>
        <w:ind w:left="567"/>
        <w:jc w:val="both"/>
        <w:rPr>
          <w:rFonts w:ascii="GHEA Grapalat" w:hAnsi="GHEA Grapalat"/>
          <w:sz w:val="24"/>
          <w:szCs w:val="24"/>
        </w:rPr>
      </w:pPr>
    </w:p>
    <w:p w14:paraId="257FD6C3" w14:textId="77777777" w:rsidR="0063643F" w:rsidRPr="0070159F" w:rsidRDefault="0063643F" w:rsidP="007D0E6E">
      <w:pPr>
        <w:pStyle w:val="ListParagraph"/>
        <w:numPr>
          <w:ilvl w:val="0"/>
          <w:numId w:val="83"/>
        </w:numPr>
        <w:tabs>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Sylfaen"/>
          <w:sz w:val="24"/>
          <w:szCs w:val="24"/>
        </w:rPr>
        <w:t>Գործին</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մասնակցող</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անձինք</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սույն</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օրենսգրքի</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և</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այլ</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օրենքների</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պահանջների</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պահպանմամբ</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իրավունք</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ունեն</w:t>
      </w:r>
      <w:r w:rsidRPr="0070159F">
        <w:rPr>
          <w:rFonts w:ascii="GHEA Grapalat" w:eastAsia="MS Mincho" w:hAnsi="GHEA Grapalat" w:cs="MS Mincho"/>
          <w:sz w:val="24"/>
          <w:szCs w:val="24"/>
        </w:rPr>
        <w:t>`</w:t>
      </w:r>
    </w:p>
    <w:p w14:paraId="345EB45B" w14:textId="77777777" w:rsidR="0063643F" w:rsidRPr="0070159F" w:rsidRDefault="0063643F" w:rsidP="007D0E6E">
      <w:pPr>
        <w:pStyle w:val="ListParagraph"/>
        <w:numPr>
          <w:ilvl w:val="0"/>
          <w:numId w:val="84"/>
        </w:numPr>
        <w:tabs>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Sylfaen"/>
          <w:sz w:val="24"/>
          <w:szCs w:val="24"/>
        </w:rPr>
        <w:t>ծանոթանալու</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վարույթի</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նյութերին</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ստանալու</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դրանց</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պատճենները</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գործի</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նյութերից</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անելու</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քաղվածքներ</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լուսանկարներ</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լուսապատճեններ</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և</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պատճեններ</w:t>
      </w:r>
      <w:r w:rsidRPr="0070159F">
        <w:rPr>
          <w:rFonts w:ascii="GHEA Grapalat" w:eastAsia="MS Mincho" w:hAnsi="GHEA Grapalat" w:cs="MS Mincho"/>
          <w:sz w:val="24"/>
          <w:szCs w:val="24"/>
        </w:rPr>
        <w:t>.</w:t>
      </w:r>
    </w:p>
    <w:p w14:paraId="3039E5C5" w14:textId="77777777" w:rsidR="0063643F" w:rsidRPr="0070159F" w:rsidRDefault="0063643F" w:rsidP="007D0E6E">
      <w:pPr>
        <w:pStyle w:val="ListParagraph"/>
        <w:numPr>
          <w:ilvl w:val="0"/>
          <w:numId w:val="84"/>
        </w:numPr>
        <w:tabs>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հայտնելու բացարկներ.</w:t>
      </w:r>
    </w:p>
    <w:p w14:paraId="383080D2" w14:textId="77777777" w:rsidR="0063643F" w:rsidRPr="0070159F" w:rsidRDefault="0063643F" w:rsidP="007D0E6E">
      <w:pPr>
        <w:pStyle w:val="ListParagraph"/>
        <w:numPr>
          <w:ilvl w:val="0"/>
          <w:numId w:val="84"/>
        </w:numPr>
        <w:tabs>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մասնակցելու վարութային գործողություններին.</w:t>
      </w:r>
    </w:p>
    <w:p w14:paraId="37CAD25B" w14:textId="77777777" w:rsidR="0063643F" w:rsidRPr="0070159F" w:rsidRDefault="0063643F" w:rsidP="007D0E6E">
      <w:pPr>
        <w:pStyle w:val="ListParagraph"/>
        <w:numPr>
          <w:ilvl w:val="0"/>
          <w:numId w:val="84"/>
        </w:numPr>
        <w:tabs>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Sylfaen"/>
          <w:sz w:val="24"/>
          <w:szCs w:val="24"/>
        </w:rPr>
        <w:t>ներկայացնելու դիմումներ, ապացույցներ և բացատրություններ, անելու միջնորդություններ.</w:t>
      </w:r>
    </w:p>
    <w:p w14:paraId="7AF4AD45" w14:textId="77777777" w:rsidR="0063643F" w:rsidRPr="0070159F" w:rsidRDefault="0063643F" w:rsidP="007D0E6E">
      <w:pPr>
        <w:pStyle w:val="ListParagraph"/>
        <w:numPr>
          <w:ilvl w:val="0"/>
          <w:numId w:val="84"/>
        </w:numPr>
        <w:tabs>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Sylfaen"/>
          <w:sz w:val="24"/>
          <w:szCs w:val="24"/>
        </w:rPr>
        <w:t>վարույթի ընթացքում</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ծագող</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բոլոր</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հարցերի</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վերաբերյալ</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ներկայացնելու</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իրենց</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փաստարկները</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և</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դիրքորոշումը</w:t>
      </w:r>
      <w:r w:rsidRPr="0070159F">
        <w:rPr>
          <w:rFonts w:ascii="GHEA Grapalat" w:eastAsia="MS Mincho" w:hAnsi="GHEA Grapalat" w:cs="MS Mincho"/>
          <w:sz w:val="24"/>
          <w:szCs w:val="24"/>
        </w:rPr>
        <w:t xml:space="preserve">, ներառյալ </w:t>
      </w:r>
      <w:r w:rsidRPr="0070159F">
        <w:rPr>
          <w:rFonts w:ascii="GHEA Grapalat" w:eastAsia="MS Mincho" w:hAnsi="GHEA Grapalat" w:cs="Sylfaen"/>
          <w:sz w:val="24"/>
          <w:szCs w:val="24"/>
        </w:rPr>
        <w:t>վարույթի մյուս մասնակիցների միջնորդությունների</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և</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փաստարկների</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վերաբերյալ.</w:t>
      </w:r>
    </w:p>
    <w:p w14:paraId="17A82375" w14:textId="77777777" w:rsidR="0063643F" w:rsidRPr="0070159F" w:rsidRDefault="0063643F" w:rsidP="007D0E6E">
      <w:pPr>
        <w:pStyle w:val="ListParagraph"/>
        <w:numPr>
          <w:ilvl w:val="0"/>
          <w:numId w:val="84"/>
        </w:numPr>
        <w:tabs>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բ</w:t>
      </w:r>
      <w:r w:rsidRPr="0070159F">
        <w:rPr>
          <w:rFonts w:ascii="GHEA Grapalat" w:eastAsia="MS Mincho" w:hAnsi="GHEA Grapalat" w:cs="Sylfaen"/>
          <w:sz w:val="24"/>
          <w:szCs w:val="24"/>
        </w:rPr>
        <w:t>ողոքարկելու</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կառավարչի որոշումները, գործողությունները (անգործությունները), դատարանի կողմից կայացված ակտերը.</w:t>
      </w:r>
    </w:p>
    <w:p w14:paraId="28650EDB" w14:textId="77777777" w:rsidR="0063643F" w:rsidRPr="0070159F" w:rsidRDefault="0063643F" w:rsidP="007D0E6E">
      <w:pPr>
        <w:pStyle w:val="ListParagraph"/>
        <w:numPr>
          <w:ilvl w:val="0"/>
          <w:numId w:val="84"/>
        </w:numPr>
        <w:tabs>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Sylfaen"/>
          <w:sz w:val="24"/>
          <w:szCs w:val="24"/>
        </w:rPr>
        <w:t>կատարելու</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սույն</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օրենսգրքով</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կամ</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այլ</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օրենքներով</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նախատեսված</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այլ</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դատավարական</w:t>
      </w:r>
      <w:r w:rsidRPr="0070159F">
        <w:rPr>
          <w:rFonts w:ascii="GHEA Grapalat" w:eastAsia="MS Mincho" w:hAnsi="GHEA Grapalat" w:cs="MS Mincho"/>
          <w:sz w:val="24"/>
          <w:szCs w:val="24"/>
        </w:rPr>
        <w:t xml:space="preserve"> </w:t>
      </w:r>
      <w:r w:rsidRPr="0070159F">
        <w:rPr>
          <w:rFonts w:ascii="GHEA Grapalat" w:eastAsia="MS Mincho" w:hAnsi="GHEA Grapalat" w:cs="Sylfaen"/>
          <w:sz w:val="24"/>
          <w:szCs w:val="24"/>
        </w:rPr>
        <w:t>գործողություններ</w:t>
      </w:r>
      <w:r w:rsidRPr="0070159F">
        <w:rPr>
          <w:rFonts w:ascii="GHEA Grapalat" w:eastAsia="MS Mincho" w:hAnsi="GHEA Grapalat" w:cs="MS Mincho"/>
          <w:sz w:val="24"/>
          <w:szCs w:val="24"/>
        </w:rPr>
        <w:t>:</w:t>
      </w:r>
    </w:p>
    <w:p w14:paraId="724A48A5" w14:textId="07F2C73E" w:rsidR="0063643F" w:rsidRPr="0070159F" w:rsidRDefault="0063643F" w:rsidP="007D0E6E">
      <w:pPr>
        <w:pStyle w:val="ListParagraph"/>
        <w:numPr>
          <w:ilvl w:val="0"/>
          <w:numId w:val="83"/>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Գործին մասնակցող անձինք վարութային գործողությունների ընթացքում պարտավոր են ենթարկվել դատարանի և կառավարչի օրինական կարգադրություններին և բարեխղճորեն կատարել իրենց պարտականությունները և տրված հանձնարարությունը։</w:t>
      </w:r>
    </w:p>
    <w:p w14:paraId="282AC37A" w14:textId="77777777" w:rsidR="00905901" w:rsidRPr="0070159F" w:rsidRDefault="00905901" w:rsidP="00905901">
      <w:pPr>
        <w:pStyle w:val="ListParagraph"/>
        <w:tabs>
          <w:tab w:val="left" w:pos="993"/>
        </w:tabs>
        <w:spacing w:line="259" w:lineRule="auto"/>
        <w:ind w:left="567"/>
        <w:jc w:val="both"/>
        <w:rPr>
          <w:rFonts w:ascii="GHEA Grapalat" w:eastAsia="MS Mincho" w:hAnsi="GHEA Grapalat" w:cs="MS Mincho"/>
          <w:sz w:val="24"/>
          <w:szCs w:val="24"/>
        </w:rPr>
      </w:pPr>
    </w:p>
    <w:p w14:paraId="1BC80563" w14:textId="71EF21C7" w:rsidR="0063643F" w:rsidRPr="0070159F" w:rsidRDefault="0094783F" w:rsidP="00953017">
      <w:pPr>
        <w:pStyle w:val="Heading2"/>
        <w:rPr>
          <w:rFonts w:eastAsia="MS Mincho" w:cs="MS Mincho"/>
        </w:rPr>
      </w:pPr>
      <w:r w:rsidRPr="0070159F">
        <w:rPr>
          <w:rFonts w:eastAsia="MS Mincho" w:cs="MS Mincho"/>
        </w:rPr>
        <w:t>Սնանկության վարույթի մասնակիցների իրավահաջորդությունը</w:t>
      </w:r>
    </w:p>
    <w:p w14:paraId="5A085F00" w14:textId="77777777" w:rsidR="0094783F" w:rsidRPr="0070159F" w:rsidRDefault="0094783F" w:rsidP="0094783F">
      <w:pPr>
        <w:rPr>
          <w:rFonts w:ascii="GHEA Grapalat" w:hAnsi="GHEA Grapalat"/>
          <w:sz w:val="24"/>
          <w:szCs w:val="24"/>
        </w:rPr>
      </w:pPr>
    </w:p>
    <w:p w14:paraId="63835784" w14:textId="06FA3E27" w:rsidR="0063643F" w:rsidRPr="0070159F" w:rsidRDefault="0063643F" w:rsidP="007D0E6E">
      <w:pPr>
        <w:pStyle w:val="ListParagraph"/>
        <w:numPr>
          <w:ilvl w:val="0"/>
          <w:numId w:val="93"/>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lastRenderedPageBreak/>
        <w:t>Սնանկության դատական վարույթի ընթացքում մասնակիցներից մեկի դուրս գալու դեպքում (քաղաքացու մահ, իրավաբանական անձի կամ վարչական մարմնի վերակազմակերպում, պարտատիրոջ կողմից պահանջի զիջում</w:t>
      </w:r>
      <w:r w:rsidR="006832E1" w:rsidRPr="0070159F">
        <w:rPr>
          <w:rFonts w:ascii="GHEA Grapalat" w:hAnsi="GHEA Grapalat"/>
          <w:sz w:val="24"/>
          <w:szCs w:val="24"/>
        </w:rPr>
        <w:t xml:space="preserve"> և այլն</w:t>
      </w:r>
      <w:r w:rsidRPr="0070159F">
        <w:rPr>
          <w:rFonts w:ascii="GHEA Grapalat" w:hAnsi="GHEA Grapalat"/>
          <w:sz w:val="24"/>
          <w:szCs w:val="24"/>
        </w:rPr>
        <w:t>) կառավարիչ</w:t>
      </w:r>
      <w:r w:rsidR="00D16D3B" w:rsidRPr="0070159F">
        <w:rPr>
          <w:rFonts w:ascii="GHEA Grapalat" w:eastAsia="GHEA Grapalat" w:hAnsi="GHEA Grapalat" w:cs="GHEA Grapalat"/>
          <w:color w:val="000000"/>
          <w:sz w:val="24"/>
          <w:szCs w:val="24"/>
        </w:rPr>
        <w:t xml:space="preserve">ը </w:t>
      </w:r>
      <w:r w:rsidRPr="0070159F">
        <w:rPr>
          <w:rFonts w:ascii="GHEA Grapalat" w:hAnsi="GHEA Grapalat"/>
          <w:sz w:val="24"/>
          <w:szCs w:val="24"/>
        </w:rPr>
        <w:t>իսկ դատավարության փուլում՝ դատավորը որոշում է կայացնում գործին մասնակցող անձին նրա իրավահաջորդով փոխարինելու վերաբերյալ:</w:t>
      </w:r>
    </w:p>
    <w:p w14:paraId="40C157C4" w14:textId="77777777" w:rsidR="0063643F" w:rsidRPr="0070159F" w:rsidRDefault="0063643F" w:rsidP="007D0E6E">
      <w:pPr>
        <w:pStyle w:val="ListParagraph"/>
        <w:numPr>
          <w:ilvl w:val="0"/>
          <w:numId w:val="93"/>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t xml:space="preserve">Իրավահաջորդությունը հնարավոր է վարույթի ցանկացած փուլում: </w:t>
      </w:r>
    </w:p>
    <w:p w14:paraId="5450DADC" w14:textId="676BC004" w:rsidR="0063643F" w:rsidRPr="0070159F" w:rsidRDefault="0063643F" w:rsidP="007D0E6E">
      <w:pPr>
        <w:pStyle w:val="ListParagraph"/>
        <w:numPr>
          <w:ilvl w:val="0"/>
          <w:numId w:val="93"/>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t>Վարույթից, այդ թվում՝ դատական վարույթից, պարտատիրոջ դուրս գալու դեպքում պարտատիրոջ փոխարինումը տեղի է ունենում պարտատիրոջ իրավահաջորդի միջնորդությամ</w:t>
      </w:r>
      <w:r w:rsidR="005547DE" w:rsidRPr="0070159F">
        <w:rPr>
          <w:rFonts w:ascii="GHEA Grapalat" w:eastAsia="GHEA Grapalat" w:hAnsi="GHEA Grapalat" w:cs="GHEA Grapalat"/>
          <w:color w:val="000000"/>
          <w:sz w:val="24"/>
          <w:szCs w:val="24"/>
        </w:rPr>
        <w:t>բ:</w:t>
      </w:r>
    </w:p>
    <w:p w14:paraId="3CE90FE6" w14:textId="77777777" w:rsidR="0063643F" w:rsidRPr="0070159F" w:rsidRDefault="0063643F" w:rsidP="007D0E6E">
      <w:pPr>
        <w:pStyle w:val="ListParagraph"/>
        <w:numPr>
          <w:ilvl w:val="0"/>
          <w:numId w:val="93"/>
        </w:numPr>
        <w:tabs>
          <w:tab w:val="left" w:pos="851"/>
        </w:tabs>
        <w:spacing w:after="0" w:line="259" w:lineRule="auto"/>
        <w:ind w:left="0" w:firstLine="567"/>
        <w:jc w:val="both"/>
        <w:rPr>
          <w:rFonts w:ascii="GHEA Grapalat" w:hAnsi="GHEA Grapalat"/>
          <w:sz w:val="24"/>
          <w:szCs w:val="24"/>
        </w:rPr>
      </w:pPr>
      <w:r w:rsidRPr="0070159F">
        <w:rPr>
          <w:rFonts w:ascii="GHEA Grapalat" w:hAnsi="GHEA Grapalat"/>
          <w:sz w:val="24"/>
          <w:szCs w:val="24"/>
        </w:rPr>
        <w:t>Այն բոլոր գործողությունները, որոնք կատարվել են վարույթի ընթացքում մինչև իրավահաջորդի` վարույթին ներգրավվելը, նրա համար պարտադիր են այնքանով, որքանով դրանք պարտադիր կլինեին այն անձի համար, որին փոխարինել է իրավահաջորդը:</w:t>
      </w:r>
    </w:p>
    <w:p w14:paraId="24D0590D" w14:textId="77777777" w:rsidR="002E737D" w:rsidRPr="0070159F" w:rsidRDefault="002E737D" w:rsidP="002E737D">
      <w:pPr>
        <w:pStyle w:val="ListParagraph"/>
        <w:tabs>
          <w:tab w:val="left" w:pos="851"/>
        </w:tabs>
        <w:spacing w:after="0" w:line="259" w:lineRule="auto"/>
        <w:ind w:left="567"/>
        <w:jc w:val="both"/>
        <w:rPr>
          <w:rFonts w:ascii="GHEA Grapalat" w:hAnsi="GHEA Grapalat"/>
          <w:sz w:val="24"/>
          <w:szCs w:val="24"/>
        </w:rPr>
      </w:pPr>
    </w:p>
    <w:p w14:paraId="20C7F12C" w14:textId="55652D84" w:rsidR="002E737D" w:rsidRPr="0070159F" w:rsidRDefault="002E737D" w:rsidP="002E737D">
      <w:pPr>
        <w:pStyle w:val="Heading2"/>
      </w:pPr>
      <w:r w:rsidRPr="0070159F">
        <w:t>Վարույթին օժանդակող անձինք</w:t>
      </w:r>
    </w:p>
    <w:p w14:paraId="5413CC8F" w14:textId="77777777" w:rsidR="0063643F" w:rsidRPr="0070159F" w:rsidRDefault="0063643F" w:rsidP="0063643F">
      <w:pPr>
        <w:pStyle w:val="ListParagraph"/>
        <w:tabs>
          <w:tab w:val="left" w:pos="993"/>
        </w:tabs>
        <w:ind w:left="567"/>
        <w:jc w:val="both"/>
        <w:rPr>
          <w:rFonts w:ascii="GHEA Grapalat" w:eastAsia="MS Mincho" w:hAnsi="GHEA Grapalat" w:cs="MS Mincho"/>
          <w:sz w:val="24"/>
          <w:szCs w:val="24"/>
        </w:rPr>
      </w:pPr>
    </w:p>
    <w:p w14:paraId="5DA216F1" w14:textId="6805C908" w:rsidR="0063643F" w:rsidRPr="0070159F" w:rsidRDefault="0063643F" w:rsidP="007D0E6E">
      <w:pPr>
        <w:pStyle w:val="ListParagraph"/>
        <w:numPr>
          <w:ilvl w:val="0"/>
          <w:numId w:val="92"/>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Կառավարիչը վարույթի արդյունավետ իրականացման նպատակով իրավունք ունի պարտապանի հաշվին ներգրավելու վարույթին օժանդակող անձանց (փորձագետների, մասնագետների, թարգմանիչների, սուրդոթարգմանիչների, պահառուների և օժանդակ բնույթի գործողություններ կատարող այլ անձանց)</w:t>
      </w:r>
      <w:r w:rsidR="00817027" w:rsidRPr="0070159F">
        <w:rPr>
          <w:rFonts w:ascii="GHEA Grapalat" w:hAnsi="GHEA Grapalat"/>
          <w:sz w:val="24"/>
          <w:szCs w:val="24"/>
        </w:rPr>
        <w:t xml:space="preserve"> </w:t>
      </w:r>
      <w:sdt>
        <w:sdtPr>
          <w:rPr>
            <w:rFonts w:ascii="GHEA Grapalat" w:hAnsi="GHEA Grapalat"/>
            <w:sz w:val="24"/>
            <w:szCs w:val="24"/>
          </w:rPr>
          <w:tag w:val="goog_rdk_305"/>
          <w:id w:val="-472532050"/>
        </w:sdtPr>
        <w:sdtEndPr/>
        <w:sdtContent/>
      </w:sdt>
      <w:r w:rsidR="00817027" w:rsidRPr="0070159F">
        <w:rPr>
          <w:rFonts w:ascii="GHEA Grapalat" w:eastAsia="GHEA Grapalat" w:hAnsi="GHEA Grapalat" w:cs="GHEA Grapalat"/>
          <w:color w:val="000000"/>
          <w:sz w:val="24"/>
          <w:szCs w:val="24"/>
        </w:rPr>
        <w:t>։</w:t>
      </w:r>
    </w:p>
    <w:p w14:paraId="2E571550" w14:textId="77777777" w:rsidR="0063643F" w:rsidRPr="0070159F" w:rsidRDefault="0063643F" w:rsidP="007D0E6E">
      <w:pPr>
        <w:pStyle w:val="ListParagraph"/>
        <w:numPr>
          <w:ilvl w:val="0"/>
          <w:numId w:val="92"/>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Վարույթին օժանդակող անձինք վարութային գործողությունների ընթացքում պարտավոր են ենթարկվել կառավարչի օրինական կարգադրություններին և բարեխղճորեն կատարել իրենց տրված հանձնարարությունը։</w:t>
      </w:r>
    </w:p>
    <w:p w14:paraId="00CC9EF3" w14:textId="77777777" w:rsidR="002E737D" w:rsidRPr="0070159F" w:rsidRDefault="002E737D" w:rsidP="002E737D">
      <w:pPr>
        <w:pStyle w:val="ListParagraph"/>
        <w:tabs>
          <w:tab w:val="left" w:pos="993"/>
        </w:tabs>
        <w:spacing w:line="259" w:lineRule="auto"/>
        <w:ind w:left="567"/>
        <w:jc w:val="both"/>
        <w:rPr>
          <w:rFonts w:ascii="GHEA Grapalat" w:eastAsia="MS Mincho" w:hAnsi="GHEA Grapalat" w:cs="MS Mincho"/>
          <w:sz w:val="24"/>
          <w:szCs w:val="24"/>
        </w:rPr>
      </w:pPr>
    </w:p>
    <w:p w14:paraId="5C3D970A" w14:textId="63166799" w:rsidR="002E737D" w:rsidRPr="0070159F" w:rsidRDefault="00252595" w:rsidP="00252595">
      <w:pPr>
        <w:pStyle w:val="Heading2"/>
        <w:rPr>
          <w:rFonts w:eastAsia="MS Mincho" w:cs="MS Mincho"/>
        </w:rPr>
      </w:pPr>
      <w:r w:rsidRPr="0070159F">
        <w:rPr>
          <w:rFonts w:eastAsia="MS Mincho" w:cs="MS Mincho"/>
        </w:rPr>
        <w:t>Վկա</w:t>
      </w:r>
    </w:p>
    <w:p w14:paraId="5DD957E8" w14:textId="77777777" w:rsidR="0063643F" w:rsidRPr="0070159F" w:rsidRDefault="0063643F" w:rsidP="0063643F">
      <w:pPr>
        <w:pStyle w:val="ListParagraph"/>
        <w:tabs>
          <w:tab w:val="left" w:pos="993"/>
        </w:tabs>
        <w:ind w:firstLine="567"/>
        <w:jc w:val="both"/>
        <w:rPr>
          <w:rFonts w:ascii="GHEA Grapalat" w:eastAsia="MS Mincho" w:hAnsi="GHEA Grapalat" w:cs="MS Mincho"/>
          <w:sz w:val="24"/>
          <w:szCs w:val="24"/>
        </w:rPr>
      </w:pPr>
      <w:r w:rsidRPr="0070159F">
        <w:rPr>
          <w:rFonts w:eastAsia="MS Mincho"/>
          <w:sz w:val="24"/>
          <w:szCs w:val="24"/>
        </w:rPr>
        <w:t> </w:t>
      </w:r>
    </w:p>
    <w:p w14:paraId="33BAD498" w14:textId="77777777" w:rsidR="0063643F" w:rsidRPr="0070159F" w:rsidRDefault="0063643F" w:rsidP="007D0E6E">
      <w:pPr>
        <w:pStyle w:val="ListParagraph"/>
        <w:numPr>
          <w:ilvl w:val="0"/>
          <w:numId w:val="91"/>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Վկա կարող է լինել ցանկացած ֆիզիկական անձ, որին կարող է հայտնի լինել տվյալ գործի լուծման համար նշանակություն ունեցող որևէ փաստի մասին տեղեկություն։</w:t>
      </w:r>
    </w:p>
    <w:p w14:paraId="217A8C42" w14:textId="4C0320F9" w:rsidR="0063643F" w:rsidRPr="0070159F" w:rsidRDefault="00AC0724" w:rsidP="007D0E6E">
      <w:pPr>
        <w:pStyle w:val="ListParagraph"/>
        <w:numPr>
          <w:ilvl w:val="0"/>
          <w:numId w:val="91"/>
        </w:numPr>
        <w:tabs>
          <w:tab w:val="left" w:pos="142"/>
          <w:tab w:val="left" w:pos="993"/>
        </w:tabs>
        <w:spacing w:after="0" w:line="259" w:lineRule="auto"/>
        <w:jc w:val="both"/>
        <w:rPr>
          <w:rFonts w:ascii="GHEA Grapalat" w:eastAsia="MS Mincho" w:hAnsi="GHEA Grapalat" w:cs="MS Mincho"/>
          <w:sz w:val="24"/>
          <w:szCs w:val="24"/>
        </w:rPr>
      </w:pPr>
      <w:r w:rsidRPr="0070159F">
        <w:rPr>
          <w:rFonts w:ascii="GHEA Grapalat" w:eastAsia="MS Mincho" w:hAnsi="GHEA Grapalat" w:cs="MS Mincho"/>
          <w:sz w:val="24"/>
          <w:szCs w:val="24"/>
        </w:rPr>
        <w:t>Որպես վկա չեն կարող հարցաքննվել`</w:t>
      </w:r>
    </w:p>
    <w:p w14:paraId="07224ED8" w14:textId="77AD34E2" w:rsidR="0063643F" w:rsidRPr="0070159F" w:rsidRDefault="0063643F" w:rsidP="007D0E6E">
      <w:pPr>
        <w:pStyle w:val="ListParagraph"/>
        <w:numPr>
          <w:ilvl w:val="0"/>
          <w:numId w:val="94"/>
        </w:numPr>
        <w:tabs>
          <w:tab w:val="left" w:pos="142"/>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 xml:space="preserve">ներկայացուցիչը` գործի այն փաստերի առնչությամբ, որոնք նրան հայտնի են դարձել վստահորդին իրավաբանական ծառայություններ մատուցելիս, եթե այլ </w:t>
      </w:r>
      <w:r w:rsidRPr="0070159F">
        <w:rPr>
          <w:rFonts w:ascii="GHEA Grapalat" w:eastAsia="MS Mincho" w:hAnsi="GHEA Grapalat" w:cs="MS Mincho"/>
          <w:sz w:val="24"/>
          <w:szCs w:val="24"/>
        </w:rPr>
        <w:lastRenderedPageBreak/>
        <w:t>բան նախատեսված չէ ներկայացուցչի և ներկայացվող անձի փոխադարձ համաձայնությամբ.</w:t>
      </w:r>
    </w:p>
    <w:p w14:paraId="4A3779ED" w14:textId="77777777" w:rsidR="0063643F" w:rsidRPr="0070159F" w:rsidRDefault="0063643F" w:rsidP="007D0E6E">
      <w:pPr>
        <w:pStyle w:val="ListParagraph"/>
        <w:numPr>
          <w:ilvl w:val="0"/>
          <w:numId w:val="94"/>
        </w:numPr>
        <w:tabs>
          <w:tab w:val="left" w:pos="142"/>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փաստաբանները` պարզելու համար տեղեկություններ, որոնք նրանց կարող են հայտնի լինել` կապված իրավաբանական օգնության դիմելու կամ նման օգնություն ցույց տալու հետ, եթե այլ բան նախատեսված չէ փաստաբանի և վստահորդի փոխադարձ համաձայնությամբ.</w:t>
      </w:r>
    </w:p>
    <w:p w14:paraId="2CA419A4" w14:textId="4F857670" w:rsidR="0063643F" w:rsidRPr="0070159F" w:rsidRDefault="0063643F" w:rsidP="007D0E6E">
      <w:pPr>
        <w:pStyle w:val="ListParagraph"/>
        <w:numPr>
          <w:ilvl w:val="0"/>
          <w:numId w:val="94"/>
        </w:numPr>
        <w:tabs>
          <w:tab w:val="left" w:pos="142"/>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դատավորը, արբիտրը կամ հաշտարարը` իր կողմից կամ իր մասնակցությամբ քննված որևէ գործի վերաբերող քննարկումների առնչությամբ.</w:t>
      </w:r>
    </w:p>
    <w:p w14:paraId="2E7883FE" w14:textId="49EE1D9A" w:rsidR="0063643F" w:rsidRPr="0070159F" w:rsidRDefault="0063643F" w:rsidP="007D0E6E">
      <w:pPr>
        <w:pStyle w:val="ListParagraph"/>
        <w:numPr>
          <w:ilvl w:val="0"/>
          <w:numId w:val="94"/>
        </w:numPr>
        <w:tabs>
          <w:tab w:val="left" w:pos="142"/>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Մրցակցության պաշտպանության հանձնաժողովի անդամը՝ իր լիազորությունների իրականացման ժամանակահատվածում և դրանից հետո՝ պաշտոնավարման ընթացքում Մրցակցության պաշտպանության հանձնաժողովի կողմից իրականացված վարչական վարույթի առնչությամբ։</w:t>
      </w:r>
    </w:p>
    <w:p w14:paraId="1EE5989A" w14:textId="77777777" w:rsidR="00AC0724" w:rsidRPr="0070159F" w:rsidRDefault="00AC0724" w:rsidP="00714B4F">
      <w:pPr>
        <w:pStyle w:val="ListParagraph"/>
        <w:tabs>
          <w:tab w:val="left" w:pos="142"/>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2. Դատարանում որպես վկա ցուցմունք տալուց որոշակի հարցերին չպատասխանելու իրավունք ունեն`</w:t>
      </w:r>
    </w:p>
    <w:p w14:paraId="3B2C3996" w14:textId="3FF115FE" w:rsidR="00AC0724" w:rsidRPr="0070159F" w:rsidRDefault="00AC0724" w:rsidP="00714B4F">
      <w:pPr>
        <w:pStyle w:val="ListParagraph"/>
        <w:tabs>
          <w:tab w:val="left" w:pos="142"/>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1)</w:t>
      </w:r>
      <w:r w:rsidRPr="0070159F">
        <w:rPr>
          <w:rFonts w:ascii="GHEA Grapalat" w:eastAsia="MS Mincho" w:hAnsi="GHEA Grapalat" w:cs="MS Mincho"/>
          <w:sz w:val="24"/>
          <w:szCs w:val="24"/>
        </w:rPr>
        <w:tab/>
        <w:t>անձինք` իրենց, իրենց ամուսնու կամ մերձավոր ազգականների` ծնողի, զավակի, որդեգրողի, որդեգրվածի, հարազատ կամ ոչ հարազատ (համահայր կամ համամայր) եղբոր կամ քրոջ, պապի, տատի, թոռան, ամուսնու ծնողի կամ զավակի ամուսնու վերաբերյալ, եթե ողջամտորեն ենթադրելի է, որ այն հետագայում կարող է օգտագործվել իր կամ նրանց դեմ.</w:t>
      </w:r>
    </w:p>
    <w:p w14:paraId="26EB9D00" w14:textId="3F3D5F69" w:rsidR="00AC0724" w:rsidRPr="0070159F" w:rsidRDefault="00AC0724" w:rsidP="00714B4F">
      <w:pPr>
        <w:pStyle w:val="ListParagraph"/>
        <w:tabs>
          <w:tab w:val="left" w:pos="142"/>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2)</w:t>
      </w:r>
      <w:r w:rsidRPr="0070159F">
        <w:rPr>
          <w:rFonts w:ascii="GHEA Grapalat" w:eastAsia="MS Mincho" w:hAnsi="GHEA Grapalat" w:cs="MS Mincho"/>
          <w:sz w:val="24"/>
          <w:szCs w:val="24"/>
        </w:rPr>
        <w:tab/>
        <w:t>լրագրողները` գործի փաստերին վերաբերող այն տեղեկությունների առնչությամբ, որոնցով կարող է բացահայտվել այդ տեղեկությունների աղբյուրը։</w:t>
      </w:r>
    </w:p>
    <w:p w14:paraId="6CBEF8BB" w14:textId="1624EB7E" w:rsidR="00AC0724" w:rsidRPr="0070159F" w:rsidRDefault="00AC0724" w:rsidP="00714B4F">
      <w:pPr>
        <w:pStyle w:val="ListParagraph"/>
        <w:tabs>
          <w:tab w:val="left" w:pos="142"/>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 xml:space="preserve">3. </w:t>
      </w:r>
      <w:r w:rsidR="0063643F" w:rsidRPr="0070159F">
        <w:rPr>
          <w:rFonts w:ascii="GHEA Grapalat" w:eastAsia="MS Mincho" w:hAnsi="GHEA Grapalat" w:cs="MS Mincho"/>
          <w:sz w:val="24"/>
          <w:szCs w:val="24"/>
        </w:rPr>
        <w:t>Եթե որպես վկա ցուցմունք տալուց հրաժարվելու իրավունքի շուրջ ծագում է վեճ, ապա առաջին ատյանի դատարանը որոշում է կայացնում դրա վերաբերյալ, որը պարտադիր է դատավարության մասնակիցների համար։</w:t>
      </w:r>
    </w:p>
    <w:p w14:paraId="04286825" w14:textId="0AA46277" w:rsidR="00252595" w:rsidRPr="0070159F" w:rsidRDefault="00057CAD" w:rsidP="005206BE">
      <w:pPr>
        <w:pStyle w:val="ListParagraph"/>
        <w:tabs>
          <w:tab w:val="left" w:pos="142"/>
          <w:tab w:val="left" w:pos="993"/>
        </w:tabs>
        <w:spacing w:after="0"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 xml:space="preserve">4. </w:t>
      </w:r>
      <w:r w:rsidR="0063643F" w:rsidRPr="0070159F">
        <w:rPr>
          <w:rFonts w:ascii="GHEA Grapalat" w:eastAsia="MS Mincho" w:hAnsi="GHEA Grapalat" w:cs="MS Mincho"/>
          <w:sz w:val="24"/>
          <w:szCs w:val="24"/>
        </w:rPr>
        <w:t>Վկայի կողմից սուտ ցուցմունք տալը կամ ցուցմունք տալուց հրաժարվելը առաջացնում է Հայաստանի Հանրապետության քրեական օրենսգրքով նախատեսված պատասխանատվություն:</w:t>
      </w:r>
    </w:p>
    <w:p w14:paraId="48526E55" w14:textId="77777777" w:rsidR="005206BE" w:rsidRPr="0070159F" w:rsidRDefault="005206BE" w:rsidP="005206BE">
      <w:pPr>
        <w:pStyle w:val="ListParagraph"/>
        <w:tabs>
          <w:tab w:val="left" w:pos="142"/>
          <w:tab w:val="left" w:pos="993"/>
        </w:tabs>
        <w:spacing w:after="0" w:line="259" w:lineRule="auto"/>
        <w:ind w:left="0" w:firstLine="567"/>
        <w:jc w:val="both"/>
        <w:rPr>
          <w:rFonts w:ascii="GHEA Grapalat" w:eastAsia="MS Mincho" w:hAnsi="GHEA Grapalat" w:cs="MS Mincho"/>
          <w:sz w:val="24"/>
          <w:szCs w:val="24"/>
        </w:rPr>
      </w:pPr>
    </w:p>
    <w:p w14:paraId="01AB085C" w14:textId="099B4F61" w:rsidR="00252595" w:rsidRDefault="00252595" w:rsidP="00252595">
      <w:pPr>
        <w:pStyle w:val="Heading2"/>
        <w:rPr>
          <w:rFonts w:eastAsia="MS Mincho" w:cs="MS Mincho"/>
        </w:rPr>
      </w:pPr>
      <w:r w:rsidRPr="0070159F">
        <w:rPr>
          <w:rFonts w:eastAsia="MS Mincho" w:cs="MS Mincho"/>
        </w:rPr>
        <w:t>Փորձագետը</w:t>
      </w:r>
    </w:p>
    <w:p w14:paraId="250DC796" w14:textId="77777777" w:rsidR="00D0099D" w:rsidRPr="00D0099D" w:rsidRDefault="00D0099D" w:rsidP="00D0099D"/>
    <w:p w14:paraId="1B4650E8" w14:textId="77777777" w:rsidR="0063643F" w:rsidRPr="0070159F" w:rsidRDefault="0063643F" w:rsidP="007D0E6E">
      <w:pPr>
        <w:pStyle w:val="ListParagraph"/>
        <w:numPr>
          <w:ilvl w:val="0"/>
          <w:numId w:val="88"/>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Փորձագետն այն անձն է, որը կառավարչի հանձնարարությամբ փորձաքննություն է իրականացնում հատուկ գիտելիքներ պահանջող հարցերի վերաբերյալ։</w:t>
      </w:r>
    </w:p>
    <w:p w14:paraId="739AA6D9" w14:textId="77777777" w:rsidR="0063643F" w:rsidRPr="0070159F" w:rsidRDefault="0063643F" w:rsidP="007D0E6E">
      <w:pPr>
        <w:pStyle w:val="ListParagraph"/>
        <w:numPr>
          <w:ilvl w:val="0"/>
          <w:numId w:val="88"/>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 xml:space="preserve">Որպես փորձագետ կարող է հանդես գալ համապատասխան կրթություն, ունակություն, հմտություն կամ փորձ, իսկ օրենքով նախատեսված դեպքում` նաև </w:t>
      </w:r>
      <w:r w:rsidRPr="0070159F">
        <w:rPr>
          <w:rFonts w:ascii="GHEA Grapalat" w:eastAsia="MS Mincho" w:hAnsi="GHEA Grapalat" w:cs="MS Mincho"/>
          <w:sz w:val="24"/>
          <w:szCs w:val="24"/>
        </w:rPr>
        <w:lastRenderedPageBreak/>
        <w:t>որակավորում (թույլտվություն, լիցենզիա, արտոնագիր և այլն) ունեցող, վարույթով չշահագրգռված գործունակ ֆիզիկական անձը:</w:t>
      </w:r>
    </w:p>
    <w:p w14:paraId="0EFFD97B" w14:textId="77777777" w:rsidR="0063643F" w:rsidRPr="0070159F" w:rsidRDefault="0063643F" w:rsidP="007D0E6E">
      <w:pPr>
        <w:pStyle w:val="ListParagraph"/>
        <w:numPr>
          <w:ilvl w:val="0"/>
          <w:numId w:val="88"/>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Փորձագետն իրավունք ունի ստանալու փորձաքննության անցկացման համար անհրաժեշտ նյութեր սնանկության վարույթից, ինչպես նաև կառավարչից պահանջելու ապահովել փորձաքննության կատարման ընթացքը, եթե առկա են դրա ընթացքը խոչընդոտող հանգամանքներ։</w:t>
      </w:r>
    </w:p>
    <w:p w14:paraId="084706E6" w14:textId="77777777" w:rsidR="0063643F" w:rsidRPr="0070159F" w:rsidRDefault="0063643F" w:rsidP="007D0E6E">
      <w:pPr>
        <w:pStyle w:val="ListParagraph"/>
        <w:numPr>
          <w:ilvl w:val="0"/>
          <w:numId w:val="88"/>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Փորձագետը պարտավոր է փորձաքննության անցկացման համար անհրաժեշտ նյութերն ստանալուց հետո՝ մեկամսյա ժամկետում, օբյեկտիվ և ամբողջական եզրակացություն տալ իրեն առաջադրված հարցերի վերաբերյալ։ Փորձագետի պատճառաբանված միջնորդությամբ նշված ժամկետը կառավարչի որոշմամբ կարող է յուրաքանչյուր անգամ երկարաձգվել մինչև մեկ ամիս ժամկետով:</w:t>
      </w:r>
    </w:p>
    <w:p w14:paraId="27E05669" w14:textId="77777777" w:rsidR="0063643F" w:rsidRPr="0070159F" w:rsidRDefault="0063643F" w:rsidP="007D0E6E">
      <w:pPr>
        <w:pStyle w:val="ListParagraph"/>
        <w:numPr>
          <w:ilvl w:val="0"/>
          <w:numId w:val="88"/>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Փորձագետը պարտավոր է հրաժարվել փորձաքննություն կատարելուց, իսկ կառավարիչը՝ դադարեցնել փորձաքննությունը, եթե փորձագետը.</w:t>
      </w:r>
    </w:p>
    <w:p w14:paraId="645FBE1A" w14:textId="77777777" w:rsidR="0063643F" w:rsidRPr="0070159F" w:rsidRDefault="0063643F" w:rsidP="007D0E6E">
      <w:pPr>
        <w:pStyle w:val="ListParagraph"/>
        <w:numPr>
          <w:ilvl w:val="0"/>
          <w:numId w:val="89"/>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չունի անհրաժեշտ գիտելիքներ կամ հմտություններ.</w:t>
      </w:r>
    </w:p>
    <w:p w14:paraId="480CE1FB" w14:textId="7234F43C" w:rsidR="0063643F" w:rsidRPr="0070159F" w:rsidRDefault="0063643F" w:rsidP="007D0E6E">
      <w:pPr>
        <w:pStyle w:val="ListParagraph"/>
        <w:numPr>
          <w:ilvl w:val="0"/>
          <w:numId w:val="89"/>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 xml:space="preserve">շահագրգռված է </w:t>
      </w:r>
      <w:r w:rsidR="00E22205" w:rsidRPr="0070159F">
        <w:rPr>
          <w:rFonts w:ascii="GHEA Grapalat" w:eastAsia="MS Mincho" w:hAnsi="GHEA Grapalat" w:cs="MS Mincho"/>
          <w:sz w:val="24"/>
          <w:szCs w:val="24"/>
        </w:rPr>
        <w:t xml:space="preserve">սնանկության </w:t>
      </w:r>
      <w:r w:rsidRPr="0070159F">
        <w:rPr>
          <w:rFonts w:ascii="GHEA Grapalat" w:eastAsia="MS Mincho" w:hAnsi="GHEA Grapalat" w:cs="MS Mincho"/>
          <w:sz w:val="24"/>
          <w:szCs w:val="24"/>
        </w:rPr>
        <w:t>վարույթով</w:t>
      </w:r>
      <w:r w:rsidRPr="0070159F">
        <w:rPr>
          <w:rFonts w:ascii="Cambria Math" w:eastAsia="Microsoft JhengHei" w:hAnsi="Cambria Math" w:cs="Cambria Math"/>
          <w:sz w:val="24"/>
          <w:szCs w:val="24"/>
        </w:rPr>
        <w:t>․</w:t>
      </w:r>
    </w:p>
    <w:p w14:paraId="314641A9" w14:textId="5E3DF9C7" w:rsidR="0063643F" w:rsidRPr="0070159F" w:rsidRDefault="0063643F" w:rsidP="007D0E6E">
      <w:pPr>
        <w:pStyle w:val="ListParagraph"/>
        <w:numPr>
          <w:ilvl w:val="0"/>
          <w:numId w:val="89"/>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 xml:space="preserve">անաչառ չէ </w:t>
      </w:r>
      <w:r w:rsidR="00E22205" w:rsidRPr="0070159F">
        <w:rPr>
          <w:rFonts w:ascii="GHEA Grapalat" w:eastAsia="MS Mincho" w:hAnsi="GHEA Grapalat" w:cs="MS Mincho"/>
          <w:sz w:val="24"/>
          <w:szCs w:val="24"/>
        </w:rPr>
        <w:t xml:space="preserve">սնանկության </w:t>
      </w:r>
      <w:r w:rsidRPr="0070159F">
        <w:rPr>
          <w:rFonts w:ascii="GHEA Grapalat" w:eastAsia="MS Mincho" w:hAnsi="GHEA Grapalat" w:cs="MS Mincho"/>
          <w:sz w:val="24"/>
          <w:szCs w:val="24"/>
        </w:rPr>
        <w:t>վարույթի մասնակիցների նկատմամբ։</w:t>
      </w:r>
    </w:p>
    <w:p w14:paraId="6F51C450" w14:textId="77777777" w:rsidR="0063643F" w:rsidRPr="0070159F" w:rsidRDefault="0063643F" w:rsidP="007D0E6E">
      <w:pPr>
        <w:pStyle w:val="ListParagraph"/>
        <w:numPr>
          <w:ilvl w:val="0"/>
          <w:numId w:val="90"/>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Փորձագետը պարտավոր է եզրակացության հետ գրավոր հայտարարություն տալ սնանկության վարույթով իր շահագրգռվածության բացակայության, վարույթի մասնակիցների հանդեպ իր անաչառության, ինչպես նաև կեղծ եզրակացություն տալու համար քրեական պատասխանատվության մասին տեղյակ լինելու վերաբերյալ։</w:t>
      </w:r>
    </w:p>
    <w:p w14:paraId="2EE51BB0" w14:textId="77777777" w:rsidR="0063643F" w:rsidRPr="0070159F" w:rsidRDefault="0063643F" w:rsidP="007D0E6E">
      <w:pPr>
        <w:pStyle w:val="ListParagraph"/>
        <w:numPr>
          <w:ilvl w:val="0"/>
          <w:numId w:val="90"/>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Փորձագետի եզրակացության պարզ կամ ամբողջական չլինելու դեպքում կառավարիչը կարող է նշանակել լրացուցիչ փորձաքննություն՝ դրա կատարումը հանձնարարելով միևնույն կամ մեկ այլ փորձագետի։</w:t>
      </w:r>
    </w:p>
    <w:p w14:paraId="2663F4B3" w14:textId="77777777" w:rsidR="0063643F" w:rsidRPr="0070159F" w:rsidRDefault="0063643F" w:rsidP="007D0E6E">
      <w:pPr>
        <w:pStyle w:val="ListParagraph"/>
        <w:numPr>
          <w:ilvl w:val="0"/>
          <w:numId w:val="90"/>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Կառավարիչը կարող է միևնույն հարցերի վերաբերյալ նշանակել կրկնակի փորձաքննություն, եթե փորձաքննությունը չի ավարտվել սույն հոդվածի 5-րդ մասով նախատեսված հիմքերով, կամ այդ հիմքերն ի հայտ են եկել փորձաքննության ավարտից հետո, կամ առկա են հիմնավոր կասկածներ փորձագետի եզրակացության հիմնավորվածության վերաբերյալ։ Կրկնակի փորձաքննության կատարումը հանձնարարվում է այլ փորձագետի։</w:t>
      </w:r>
    </w:p>
    <w:p w14:paraId="63AF2E9F" w14:textId="6816E4EB" w:rsidR="0063643F" w:rsidRPr="0070159F" w:rsidRDefault="0063643F" w:rsidP="007D0E6E">
      <w:pPr>
        <w:pStyle w:val="ListParagraph"/>
        <w:numPr>
          <w:ilvl w:val="0"/>
          <w:numId w:val="90"/>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 xml:space="preserve">Գործին մասնակցող անձի ներկայացրած փորձագետի եզրակացությունն իր ապացուցողական նշանակությամբ հավասարազոր է </w:t>
      </w:r>
      <w:r w:rsidR="00895666" w:rsidRPr="0070159F">
        <w:rPr>
          <w:rFonts w:ascii="GHEA Grapalat" w:eastAsia="MS Mincho" w:hAnsi="GHEA Grapalat" w:cs="MS Mincho"/>
          <w:sz w:val="24"/>
          <w:szCs w:val="24"/>
        </w:rPr>
        <w:t>Սնանկության</w:t>
      </w:r>
      <w:r w:rsidRPr="0070159F">
        <w:rPr>
          <w:rFonts w:ascii="GHEA Grapalat" w:eastAsia="MS Mincho" w:hAnsi="GHEA Grapalat" w:cs="MS Mincho"/>
          <w:sz w:val="24"/>
          <w:szCs w:val="24"/>
        </w:rPr>
        <w:t xml:space="preserve"> դատարանի որոշմամբ նշանակված փորձաքննության արդյունքով ստացված փորձագետի եզրակացությանը, եթե այն տված փորձագետը դատարանի առջև գրավոր հաստատում է եզրակացությունը` նախազգուշացվելով կեղծ եզրակացություն տալու համար քրեական պատասխանատվության մասին։</w:t>
      </w:r>
    </w:p>
    <w:p w14:paraId="529C816C" w14:textId="77777777" w:rsidR="0063643F" w:rsidRPr="0070159F" w:rsidRDefault="0063643F" w:rsidP="007D0E6E">
      <w:pPr>
        <w:pStyle w:val="ListParagraph"/>
        <w:numPr>
          <w:ilvl w:val="0"/>
          <w:numId w:val="90"/>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lastRenderedPageBreak/>
        <w:t>Դատական քննության ընթացքում փորձագետի ներգրավման հետ կապված հարաբերությունների վրա տարածվում է Հայաստանի Հանրապետության քաղաքացիական դատավարությամբ օրենսգրքով սահմանված կարգավորումները։</w:t>
      </w:r>
    </w:p>
    <w:p w14:paraId="0FC7D7A8" w14:textId="77777777" w:rsidR="00252595" w:rsidRPr="0070159F" w:rsidRDefault="00252595" w:rsidP="00252595">
      <w:pPr>
        <w:pStyle w:val="ListParagraph"/>
        <w:tabs>
          <w:tab w:val="left" w:pos="993"/>
        </w:tabs>
        <w:spacing w:line="259" w:lineRule="auto"/>
        <w:ind w:left="567"/>
        <w:jc w:val="both"/>
        <w:rPr>
          <w:rFonts w:ascii="GHEA Grapalat" w:eastAsia="MS Mincho" w:hAnsi="GHEA Grapalat" w:cs="MS Mincho"/>
          <w:sz w:val="24"/>
          <w:szCs w:val="24"/>
        </w:rPr>
      </w:pPr>
    </w:p>
    <w:p w14:paraId="07029D19" w14:textId="0EF49773" w:rsidR="00252595" w:rsidRPr="0070159F" w:rsidRDefault="00C05E6E" w:rsidP="00C05E6E">
      <w:pPr>
        <w:pStyle w:val="Heading2"/>
        <w:rPr>
          <w:rFonts w:eastAsia="MS Mincho" w:cs="MS Mincho"/>
        </w:rPr>
      </w:pPr>
      <w:r w:rsidRPr="0070159F">
        <w:rPr>
          <w:rFonts w:eastAsia="MS Mincho" w:cs="MS Mincho"/>
        </w:rPr>
        <w:t>Մասնագետը</w:t>
      </w:r>
    </w:p>
    <w:p w14:paraId="591DE925" w14:textId="77777777" w:rsidR="0063643F" w:rsidRPr="0070159F" w:rsidRDefault="0063643F" w:rsidP="0063643F">
      <w:pPr>
        <w:pStyle w:val="ListParagraph"/>
        <w:tabs>
          <w:tab w:val="left" w:pos="993"/>
        </w:tabs>
        <w:ind w:left="567"/>
        <w:jc w:val="both"/>
        <w:rPr>
          <w:rFonts w:ascii="GHEA Grapalat" w:eastAsia="MS Mincho" w:hAnsi="GHEA Grapalat" w:cs="MS Mincho"/>
          <w:sz w:val="24"/>
          <w:szCs w:val="24"/>
        </w:rPr>
      </w:pPr>
      <w:r w:rsidRPr="0070159F">
        <w:rPr>
          <w:rFonts w:eastAsia="MS Mincho"/>
          <w:sz w:val="24"/>
          <w:szCs w:val="24"/>
        </w:rPr>
        <w:t> </w:t>
      </w:r>
    </w:p>
    <w:p w14:paraId="7BD773B0" w14:textId="77777777" w:rsidR="0063643F" w:rsidRPr="0070159F" w:rsidRDefault="0063643F" w:rsidP="007D0E6E">
      <w:pPr>
        <w:pStyle w:val="ListParagraph"/>
        <w:numPr>
          <w:ilvl w:val="0"/>
          <w:numId w:val="86"/>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Մասնագետը տեսական կամ կիրառական գիտելիքներ ունեցող ֆիզիկական անձ է, որին կառավարիչը ներգրավում է վարութային գործողությունների իրականացմանը՝ որոշակի մասնագիտական հարցերի վերաբերյալ առանց նախնական հետազոտությունների իրականացման բացատրություններ տալու համար:</w:t>
      </w:r>
    </w:p>
    <w:p w14:paraId="137E1695" w14:textId="77777777" w:rsidR="0063643F" w:rsidRPr="0070159F" w:rsidRDefault="0063643F" w:rsidP="007D0E6E">
      <w:pPr>
        <w:pStyle w:val="ListParagraph"/>
        <w:numPr>
          <w:ilvl w:val="0"/>
          <w:numId w:val="86"/>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Որպես մասնագետ կարող է հանդես գալ համապատասխան կրթություն, ունակություն, հմտություն կամ փորձ, իսկ օրենքով նախատեսված դեպքում` նաև որակավորում (թույլտվություն, լիցենզիա, արտոնագիր և այլն) ունեցող, վարույթով չշահագրգռված գործունակ ֆիզիկական անձը:</w:t>
      </w:r>
    </w:p>
    <w:p w14:paraId="67351E7B" w14:textId="771E775B" w:rsidR="0063643F" w:rsidRPr="0070159F" w:rsidRDefault="0063643F" w:rsidP="007D0E6E">
      <w:pPr>
        <w:pStyle w:val="ListParagraph"/>
        <w:numPr>
          <w:ilvl w:val="0"/>
          <w:numId w:val="86"/>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Կառավարի</w:t>
      </w:r>
      <w:r w:rsidR="00411A7B" w:rsidRPr="0070159F">
        <w:rPr>
          <w:rFonts w:ascii="GHEA Grapalat" w:eastAsia="GHEA Grapalat" w:hAnsi="GHEA Grapalat" w:cs="GHEA Grapalat"/>
          <w:color w:val="000000"/>
          <w:sz w:val="24"/>
          <w:szCs w:val="24"/>
        </w:rPr>
        <w:t>չը</w:t>
      </w:r>
      <w:r w:rsidRPr="0070159F">
        <w:rPr>
          <w:rFonts w:ascii="GHEA Grapalat" w:eastAsia="MS Mincho" w:hAnsi="GHEA Grapalat" w:cs="MS Mincho"/>
          <w:sz w:val="24"/>
          <w:szCs w:val="24"/>
        </w:rPr>
        <w:t xml:space="preserve"> մասնագետից բացատրություններ չի վերցնում, եթե պարզվում է, որ մասնագետը</w:t>
      </w:r>
      <w:r w:rsidRPr="0070159F">
        <w:rPr>
          <w:rFonts w:ascii="Cambria Math" w:eastAsia="Microsoft JhengHei" w:hAnsi="Cambria Math" w:cs="Cambria Math"/>
          <w:sz w:val="24"/>
          <w:szCs w:val="24"/>
        </w:rPr>
        <w:t>․</w:t>
      </w:r>
    </w:p>
    <w:p w14:paraId="7BDF320A" w14:textId="77777777" w:rsidR="0063643F" w:rsidRPr="0070159F" w:rsidRDefault="0063643F" w:rsidP="007D0E6E">
      <w:pPr>
        <w:pStyle w:val="ListParagraph"/>
        <w:numPr>
          <w:ilvl w:val="0"/>
          <w:numId w:val="87"/>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չունի անհրաժեշտ գիտելիքներ կամ հմտություններ.</w:t>
      </w:r>
    </w:p>
    <w:p w14:paraId="3C8FB646" w14:textId="5BE74094" w:rsidR="0063643F" w:rsidRPr="0070159F" w:rsidRDefault="0063643F" w:rsidP="007D0E6E">
      <w:pPr>
        <w:pStyle w:val="ListParagraph"/>
        <w:numPr>
          <w:ilvl w:val="0"/>
          <w:numId w:val="87"/>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 xml:space="preserve">շահագրգռված է </w:t>
      </w:r>
      <w:r w:rsidR="00E22205" w:rsidRPr="0070159F">
        <w:rPr>
          <w:rFonts w:ascii="GHEA Grapalat" w:eastAsia="MS Mincho" w:hAnsi="GHEA Grapalat" w:cs="MS Mincho"/>
          <w:sz w:val="24"/>
          <w:szCs w:val="24"/>
        </w:rPr>
        <w:t xml:space="preserve">սնանկության </w:t>
      </w:r>
      <w:r w:rsidRPr="0070159F">
        <w:rPr>
          <w:rFonts w:ascii="GHEA Grapalat" w:eastAsia="MS Mincho" w:hAnsi="GHEA Grapalat" w:cs="MS Mincho"/>
          <w:sz w:val="24"/>
          <w:szCs w:val="24"/>
        </w:rPr>
        <w:t>վարույթով</w:t>
      </w:r>
      <w:r w:rsidRPr="0070159F">
        <w:rPr>
          <w:rFonts w:ascii="Cambria Math" w:eastAsia="Microsoft JhengHei" w:hAnsi="Cambria Math" w:cs="Cambria Math"/>
          <w:sz w:val="24"/>
          <w:szCs w:val="24"/>
        </w:rPr>
        <w:t>․</w:t>
      </w:r>
    </w:p>
    <w:p w14:paraId="70507305" w14:textId="45B0043E" w:rsidR="0063643F" w:rsidRPr="0070159F" w:rsidRDefault="0063643F" w:rsidP="007D0E6E">
      <w:pPr>
        <w:pStyle w:val="ListParagraph"/>
        <w:numPr>
          <w:ilvl w:val="0"/>
          <w:numId w:val="87"/>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 xml:space="preserve">անաչառ չէ </w:t>
      </w:r>
      <w:r w:rsidR="00E22205" w:rsidRPr="0070159F">
        <w:rPr>
          <w:rFonts w:ascii="GHEA Grapalat" w:eastAsia="MS Mincho" w:hAnsi="GHEA Grapalat" w:cs="MS Mincho"/>
          <w:sz w:val="24"/>
          <w:szCs w:val="24"/>
        </w:rPr>
        <w:t xml:space="preserve">սնանկության </w:t>
      </w:r>
      <w:r w:rsidRPr="0070159F">
        <w:rPr>
          <w:rFonts w:ascii="GHEA Grapalat" w:eastAsia="MS Mincho" w:hAnsi="GHEA Grapalat" w:cs="MS Mincho"/>
          <w:sz w:val="24"/>
          <w:szCs w:val="24"/>
        </w:rPr>
        <w:t>վարույթի մասնակիցների նկատմամբ։</w:t>
      </w:r>
    </w:p>
    <w:p w14:paraId="59596D9E" w14:textId="77777777" w:rsidR="0063643F" w:rsidRPr="0070159F" w:rsidRDefault="0063643F" w:rsidP="007D0E6E">
      <w:pPr>
        <w:pStyle w:val="ListParagraph"/>
        <w:numPr>
          <w:ilvl w:val="0"/>
          <w:numId w:val="86"/>
        </w:numPr>
        <w:tabs>
          <w:tab w:val="left" w:pos="993"/>
        </w:tabs>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Կառավարիչը նախազգուշացնում է մասնագետին սուտ բացատրություն տալու համար քրեական պատասխանատվության մասին՝ դրա վերաբերյալ ստորագրություն վերցնելով մասնագետից:</w:t>
      </w:r>
    </w:p>
    <w:p w14:paraId="644B07DD" w14:textId="6897F7E1" w:rsidR="0063643F" w:rsidRPr="0070159F" w:rsidRDefault="0063643F" w:rsidP="007D0E6E">
      <w:pPr>
        <w:pStyle w:val="ListParagraph"/>
        <w:numPr>
          <w:ilvl w:val="0"/>
          <w:numId w:val="86"/>
        </w:numPr>
        <w:spacing w:line="259" w:lineRule="auto"/>
        <w:ind w:left="0" w:firstLine="567"/>
        <w:jc w:val="both"/>
        <w:rPr>
          <w:rFonts w:ascii="GHEA Grapalat" w:eastAsia="MS Mincho" w:hAnsi="GHEA Grapalat" w:cs="MS Mincho"/>
          <w:sz w:val="24"/>
          <w:szCs w:val="24"/>
        </w:rPr>
      </w:pPr>
      <w:r w:rsidRPr="0070159F">
        <w:rPr>
          <w:rFonts w:ascii="GHEA Grapalat" w:eastAsia="MS Mincho" w:hAnsi="GHEA Grapalat" w:cs="MS Mincho"/>
          <w:sz w:val="24"/>
          <w:szCs w:val="24"/>
        </w:rPr>
        <w:t>Դատական նիստերի ընթացքում մասնագետի ներգրավման հետ կապված հարաբերությունների վրա տարածվում է Հայաստանի Հանրապետության քաղաքացիական դատավարությամբ օրենսգրքով սահմանված կարգավորումները։</w:t>
      </w:r>
    </w:p>
    <w:p w14:paraId="26D3E5EC" w14:textId="77777777" w:rsidR="005206BE" w:rsidRPr="0070159F" w:rsidRDefault="005206BE" w:rsidP="005206BE">
      <w:pPr>
        <w:pStyle w:val="ListParagraph"/>
        <w:spacing w:line="259" w:lineRule="auto"/>
        <w:ind w:left="567"/>
        <w:jc w:val="both"/>
        <w:rPr>
          <w:rFonts w:ascii="GHEA Grapalat" w:eastAsia="MS Mincho" w:hAnsi="GHEA Grapalat" w:cs="MS Mincho"/>
          <w:sz w:val="24"/>
          <w:szCs w:val="24"/>
        </w:rPr>
      </w:pPr>
    </w:p>
    <w:p w14:paraId="4863D35F" w14:textId="5D117A5A" w:rsidR="0063643F" w:rsidRPr="0070159F" w:rsidRDefault="00DC0EC7" w:rsidP="00DC0EC7">
      <w:pPr>
        <w:pStyle w:val="Heading2"/>
      </w:pPr>
      <w:r w:rsidRPr="0070159F">
        <w:t>Թարգմանիչը</w:t>
      </w:r>
    </w:p>
    <w:p w14:paraId="78335312" w14:textId="77777777" w:rsidR="00DC0EC7" w:rsidRPr="0070159F" w:rsidRDefault="00DC0EC7" w:rsidP="00DC0EC7">
      <w:pPr>
        <w:rPr>
          <w:rFonts w:ascii="GHEA Grapalat" w:hAnsi="GHEA Grapalat"/>
          <w:sz w:val="24"/>
          <w:szCs w:val="24"/>
        </w:rPr>
      </w:pPr>
    </w:p>
    <w:p w14:paraId="38B0CF09" w14:textId="77777777" w:rsidR="0063643F" w:rsidRPr="0070159F" w:rsidRDefault="0063643F" w:rsidP="007D0E6E">
      <w:pPr>
        <w:pStyle w:val="ListParagraph"/>
        <w:numPr>
          <w:ilvl w:val="0"/>
          <w:numId w:val="85"/>
        </w:numPr>
        <w:tabs>
          <w:tab w:val="left" w:pos="993"/>
        </w:tabs>
        <w:spacing w:after="0" w:line="259" w:lineRule="auto"/>
        <w:ind w:left="0" w:firstLine="567"/>
        <w:jc w:val="both"/>
        <w:rPr>
          <w:rFonts w:ascii="GHEA Grapalat" w:hAnsi="GHEA Grapalat"/>
          <w:sz w:val="24"/>
          <w:szCs w:val="24"/>
        </w:rPr>
      </w:pPr>
      <w:r w:rsidRPr="0070159F">
        <w:rPr>
          <w:rFonts w:ascii="GHEA Grapalat" w:hAnsi="GHEA Grapalat"/>
          <w:sz w:val="24"/>
          <w:szCs w:val="24"/>
        </w:rPr>
        <w:t>Թարգմանիչ կարող է լինել սնանկության վարույթով չշահագրգռված այն գործունակ ֆիզիկական անձը, որը տիրապետում է թարգմանության համար անհրաժեշտ լեզուների և ունի Հայաստանի Հանրապետության քաղաքացիական դատավարության օրենսգրքով պետության հաշվին տրամադրվող թարգմանչի համար նախատեսված որակավորում:</w:t>
      </w:r>
    </w:p>
    <w:p w14:paraId="720358D8" w14:textId="77777777" w:rsidR="0063643F" w:rsidRPr="0070159F" w:rsidRDefault="0063643F" w:rsidP="007D0E6E">
      <w:pPr>
        <w:pStyle w:val="ListParagraph"/>
        <w:numPr>
          <w:ilvl w:val="0"/>
          <w:numId w:val="85"/>
        </w:numPr>
        <w:tabs>
          <w:tab w:val="left" w:pos="993"/>
        </w:tabs>
        <w:spacing w:after="0" w:line="259" w:lineRule="auto"/>
        <w:ind w:left="0" w:firstLine="567"/>
        <w:jc w:val="both"/>
        <w:rPr>
          <w:rFonts w:ascii="GHEA Grapalat" w:hAnsi="GHEA Grapalat"/>
          <w:sz w:val="24"/>
          <w:szCs w:val="24"/>
        </w:rPr>
      </w:pPr>
      <w:r w:rsidRPr="0070159F">
        <w:rPr>
          <w:rFonts w:ascii="GHEA Grapalat" w:hAnsi="GHEA Grapalat"/>
          <w:sz w:val="24"/>
          <w:szCs w:val="24"/>
        </w:rPr>
        <w:lastRenderedPageBreak/>
        <w:t>Կառավարիչը կարող է ներգրավել թարգմանչի՝ իր ձեռք բերած օտարալեզու նյութերը հայերեն թարգմանելու, ինչպես նաև վարույթի հայերեն չիմացող սուբյեկտների հետ հաղորդակցվելու համար, եթե վերջիններս չեն ապահովում հայերեն թարգմանություն։</w:t>
      </w:r>
    </w:p>
    <w:p w14:paraId="057448BD" w14:textId="77777777" w:rsidR="0063643F" w:rsidRPr="0070159F" w:rsidRDefault="0063643F" w:rsidP="007D0E6E">
      <w:pPr>
        <w:pStyle w:val="ListParagraph"/>
        <w:numPr>
          <w:ilvl w:val="0"/>
          <w:numId w:val="85"/>
        </w:numPr>
        <w:tabs>
          <w:tab w:val="left" w:pos="993"/>
        </w:tabs>
        <w:spacing w:after="0" w:line="259" w:lineRule="auto"/>
        <w:ind w:left="0" w:firstLine="567"/>
        <w:jc w:val="both"/>
        <w:rPr>
          <w:rFonts w:ascii="GHEA Grapalat" w:hAnsi="GHEA Grapalat"/>
          <w:sz w:val="24"/>
          <w:szCs w:val="24"/>
        </w:rPr>
      </w:pPr>
      <w:r w:rsidRPr="0070159F">
        <w:rPr>
          <w:rFonts w:ascii="GHEA Grapalat" w:hAnsi="GHEA Grapalat"/>
          <w:sz w:val="24"/>
          <w:szCs w:val="24"/>
        </w:rPr>
        <w:t>Կառավարիչը նախազգուշացնում է թարգմանչին սխալ թարգմանություն կատարելու համար քրեական պատասխանատվության մասին՝ դրա վերաբերյալ ստորագրություն վերցնելով թարգմանչից:</w:t>
      </w:r>
    </w:p>
    <w:p w14:paraId="59172E49" w14:textId="77777777" w:rsidR="0063643F" w:rsidRPr="0070159F" w:rsidRDefault="0063643F" w:rsidP="007D0E6E">
      <w:pPr>
        <w:pStyle w:val="ListParagraph"/>
        <w:numPr>
          <w:ilvl w:val="0"/>
          <w:numId w:val="85"/>
        </w:numPr>
        <w:tabs>
          <w:tab w:val="left" w:pos="993"/>
        </w:tabs>
        <w:spacing w:after="0" w:line="259" w:lineRule="auto"/>
        <w:ind w:left="0" w:firstLine="567"/>
        <w:jc w:val="both"/>
        <w:rPr>
          <w:rFonts w:ascii="GHEA Grapalat" w:hAnsi="GHEA Grapalat"/>
          <w:sz w:val="24"/>
          <w:szCs w:val="24"/>
        </w:rPr>
      </w:pPr>
      <w:r w:rsidRPr="0070159F">
        <w:rPr>
          <w:rFonts w:ascii="GHEA Grapalat" w:hAnsi="GHEA Grapalat"/>
          <w:sz w:val="24"/>
          <w:szCs w:val="24"/>
        </w:rPr>
        <w:t>Կառավարիչը, դատավորը, վկան, փորձագետը կամ դատական նիստերի քարտուղարն իրավունք չունեն ստանձնելու թարգմանչի պարտականություններ: Գործին մասնակցող անձինք կամ նրանց ներկայացուցիչները կարող են ստանձնել թարգմանչի պարտականություններ, եթե նրանց միջև չկա շահերի հակասություն:</w:t>
      </w:r>
    </w:p>
    <w:p w14:paraId="67AA4EB4" w14:textId="525CC1D9" w:rsidR="009F7E73" w:rsidRPr="0070159F" w:rsidRDefault="0063643F" w:rsidP="007D0E6E">
      <w:pPr>
        <w:pStyle w:val="ListParagraph"/>
        <w:numPr>
          <w:ilvl w:val="0"/>
          <w:numId w:val="85"/>
        </w:numPr>
        <w:tabs>
          <w:tab w:val="left" w:pos="993"/>
        </w:tabs>
        <w:spacing w:after="0" w:line="259" w:lineRule="auto"/>
        <w:ind w:left="0" w:firstLine="567"/>
        <w:jc w:val="both"/>
        <w:rPr>
          <w:rFonts w:ascii="GHEA Grapalat" w:eastAsia="MS Mincho" w:hAnsi="GHEA Grapalat" w:cs="MS Mincho"/>
          <w:sz w:val="24"/>
          <w:szCs w:val="24"/>
        </w:rPr>
      </w:pPr>
      <w:bookmarkStart w:id="10" w:name="_Hlk191839047"/>
      <w:r w:rsidRPr="0070159F">
        <w:rPr>
          <w:rFonts w:ascii="GHEA Grapalat" w:hAnsi="GHEA Grapalat"/>
          <w:sz w:val="24"/>
          <w:szCs w:val="24"/>
        </w:rPr>
        <w:t xml:space="preserve">Դատական նիստերի ընթացքում թարգմանչի ներգրավման հետ կապված </w:t>
      </w:r>
      <w:bookmarkEnd w:id="10"/>
      <w:r w:rsidRPr="0070159F">
        <w:rPr>
          <w:rFonts w:ascii="GHEA Grapalat" w:eastAsia="MS Mincho" w:hAnsi="GHEA Grapalat" w:cs="MS Mincho"/>
          <w:sz w:val="24"/>
          <w:szCs w:val="24"/>
        </w:rPr>
        <w:t>հարաբերությունների վրա տարածվում է Հայաստանի Հանրապետության քաղաքացիական դատավարությամբ օրենսգրքով սահմանված կարգավորումները։</w:t>
      </w:r>
    </w:p>
    <w:p w14:paraId="7F514D82" w14:textId="77777777" w:rsidR="009F7E73" w:rsidRPr="0070159F" w:rsidRDefault="009F7E73" w:rsidP="009F7E73">
      <w:pPr>
        <w:rPr>
          <w:rFonts w:ascii="GHEA Grapalat" w:hAnsi="GHEA Grapalat"/>
          <w:sz w:val="24"/>
          <w:szCs w:val="24"/>
        </w:rPr>
      </w:pPr>
    </w:p>
    <w:p w14:paraId="364875EB" w14:textId="36D58113" w:rsidR="00656680" w:rsidRPr="0070159F" w:rsidRDefault="00F26E22" w:rsidP="000D5FDB">
      <w:pPr>
        <w:pStyle w:val="Heading1"/>
        <w:numPr>
          <w:ilvl w:val="0"/>
          <w:numId w:val="2"/>
        </w:numPr>
        <w:spacing w:before="0" w:after="0"/>
        <w:rPr>
          <w:rFonts w:eastAsia="GHEA Grapalat" w:cs="GHEA Grapalat"/>
          <w:szCs w:val="24"/>
        </w:rPr>
      </w:pPr>
      <w:r w:rsidRPr="0070159F">
        <w:rPr>
          <w:rFonts w:eastAsia="GHEA Grapalat" w:cs="GHEA Grapalat"/>
          <w:szCs w:val="24"/>
        </w:rPr>
        <w:t>ՆԵՐԿԱՅԱՑՈՒՑՉՈՒԹՅՈՒՆԸ</w:t>
      </w:r>
    </w:p>
    <w:p w14:paraId="364875EC" w14:textId="77777777" w:rsidR="00656680" w:rsidRPr="0070159F" w:rsidRDefault="00656680">
      <w:pPr>
        <w:spacing w:after="0" w:line="276" w:lineRule="auto"/>
        <w:jc w:val="center"/>
        <w:rPr>
          <w:rFonts w:ascii="GHEA Grapalat" w:eastAsia="GHEA Grapalat" w:hAnsi="GHEA Grapalat" w:cs="GHEA Grapalat"/>
          <w:sz w:val="24"/>
          <w:szCs w:val="24"/>
        </w:rPr>
      </w:pPr>
    </w:p>
    <w:p w14:paraId="2F3FBCAA" w14:textId="04ADCB23" w:rsidR="00BC17B0" w:rsidRPr="0070159F" w:rsidRDefault="00BC17B0" w:rsidP="00BC17B0">
      <w:pPr>
        <w:pStyle w:val="Heading2"/>
        <w:rPr>
          <w:rFonts w:eastAsia="GHEA Grapalat"/>
          <w:kern w:val="0"/>
        </w:rPr>
      </w:pPr>
      <w:r w:rsidRPr="0070159F">
        <w:t>Գործի</w:t>
      </w:r>
      <w:r w:rsidRPr="0070159F">
        <w:rPr>
          <w:rFonts w:eastAsia="GHEA Grapalat"/>
          <w:kern w:val="0"/>
        </w:rPr>
        <w:t xml:space="preserve"> վարումը ներկայացուցչի միջոցով</w:t>
      </w:r>
    </w:p>
    <w:p w14:paraId="5D0C0D40" w14:textId="77777777" w:rsidR="00BC17B0" w:rsidRPr="0070159F" w:rsidRDefault="00BC17B0" w:rsidP="00BC17B0">
      <w:pPr>
        <w:rPr>
          <w:rFonts w:ascii="GHEA Grapalat" w:hAnsi="GHEA Grapalat"/>
          <w:sz w:val="24"/>
          <w:szCs w:val="24"/>
        </w:rPr>
      </w:pPr>
    </w:p>
    <w:p w14:paraId="3B358AFE" w14:textId="5F4F1F60" w:rsidR="00BC17B0" w:rsidRPr="0070159F" w:rsidRDefault="00BC17B0" w:rsidP="007D0E6E">
      <w:pPr>
        <w:numPr>
          <w:ilvl w:val="0"/>
          <w:numId w:val="63"/>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Սնանկության վարույթի շրջանակում գործին մասնակցող անձը կարող է դատարանում,</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կառավարչի հետ հարաբերություններում, պարտատերերի ժողովում, պարտատերերի խորհրդում իր գործը վարել անձամբ կամ ներկայացուցչի միջոցով</w:t>
      </w:r>
      <w:r w:rsidR="00777B91" w:rsidRPr="0070159F">
        <w:rPr>
          <w:rFonts w:ascii="GHEA Grapalat" w:eastAsia="GHEA Grapalat" w:hAnsi="GHEA Grapalat" w:cs="GHEA Grapalat"/>
          <w:sz w:val="24"/>
          <w:szCs w:val="24"/>
        </w:rPr>
        <w:t>՝ բացառությամբ կառավարչի այն լիազորությունների, որոնց վերալիազորումը նախատեսված չէ սույն օրենսգրքով</w:t>
      </w:r>
      <w:r w:rsidR="00652EC2" w:rsidRPr="0070159F">
        <w:rPr>
          <w:rFonts w:ascii="GHEA Grapalat" w:eastAsia="GHEA Grapalat" w:hAnsi="GHEA Grapalat" w:cs="GHEA Grapalat"/>
          <w:sz w:val="24"/>
          <w:szCs w:val="24"/>
        </w:rPr>
        <w:t>:</w:t>
      </w:r>
    </w:p>
    <w:p w14:paraId="102205D2" w14:textId="77777777" w:rsidR="00BC17B0" w:rsidRPr="0070159F" w:rsidRDefault="00BC17B0" w:rsidP="007D0E6E">
      <w:pPr>
        <w:numPr>
          <w:ilvl w:val="0"/>
          <w:numId w:val="63"/>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Անձնական մասնակցությունը գործին չի զրկում գործին մասնակցող անձին՝ այդ գործով ներկայացուցիչ ունենալու իրավունքից։ </w:t>
      </w:r>
    </w:p>
    <w:p w14:paraId="04461113" w14:textId="77777777" w:rsidR="00BC17B0" w:rsidRPr="0070159F" w:rsidRDefault="00BC17B0" w:rsidP="007D0E6E">
      <w:pPr>
        <w:numPr>
          <w:ilvl w:val="0"/>
          <w:numId w:val="63"/>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Գործին մասնակցող անձը կարող է ինքնուրույն կատարել բոլոր վարութային գործողությունները նաև այն ժամանակ, երբ տվյալ գործը վարելու համար լիազորել է մեկ կամ մի քանի ներկայացուցչի։</w:t>
      </w:r>
    </w:p>
    <w:p w14:paraId="0F09B9D5" w14:textId="17F2F4B9" w:rsidR="00BC17B0" w:rsidRPr="0070159F" w:rsidRDefault="00BC17B0" w:rsidP="007D0E6E">
      <w:pPr>
        <w:numPr>
          <w:ilvl w:val="0"/>
          <w:numId w:val="63"/>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Ներկայացուցչի կատարած վարութային գործողությունները գործի</w:t>
      </w:r>
      <w:r w:rsidR="004F1C54" w:rsidRPr="0070159F">
        <w:rPr>
          <w:rFonts w:ascii="GHEA Grapalat" w:eastAsia="GHEA Grapalat" w:hAnsi="GHEA Grapalat" w:cs="GHEA Grapalat"/>
          <w:sz w:val="24"/>
          <w:szCs w:val="24"/>
        </w:rPr>
        <w:t>ն</w:t>
      </w:r>
      <w:r w:rsidRPr="0070159F">
        <w:rPr>
          <w:rFonts w:ascii="GHEA Grapalat" w:eastAsia="GHEA Grapalat" w:hAnsi="GHEA Grapalat" w:cs="GHEA Grapalat"/>
          <w:sz w:val="24"/>
          <w:szCs w:val="24"/>
        </w:rPr>
        <w:t xml:space="preserve"> մասնակցող անձի համար նույնքան պարտադիր են, որքան այն դեպքում, երբ գործին մասնակցող անձն ինքը դրանք կատարեր։</w:t>
      </w:r>
    </w:p>
    <w:p w14:paraId="032ACF23" w14:textId="0F8A588F" w:rsidR="00BC17B0" w:rsidRPr="0070159F" w:rsidRDefault="00BC17B0" w:rsidP="007D0E6E">
      <w:pPr>
        <w:numPr>
          <w:ilvl w:val="0"/>
          <w:numId w:val="63"/>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Եթե սնանկության վարույթի մասնակիցը պետք է կատարի այնպիսի գործողություններ, որոնք օրենքով կամ կատարման ենթակա ակտով կարող է կատարել միայն անձամբ, ապա նա իրավունք չունի գործելու ներկայացուցչի միջոցո</w:t>
      </w:r>
      <w:r w:rsidR="00567525" w:rsidRPr="0070159F">
        <w:rPr>
          <w:rFonts w:ascii="GHEA Grapalat" w:eastAsia="GHEA Grapalat" w:hAnsi="GHEA Grapalat" w:cs="GHEA Grapalat"/>
          <w:sz w:val="24"/>
          <w:szCs w:val="24"/>
        </w:rPr>
        <w:t>վ։</w:t>
      </w:r>
    </w:p>
    <w:p w14:paraId="1C593261" w14:textId="77777777" w:rsidR="00BC17B0" w:rsidRPr="0070159F" w:rsidRDefault="00BC17B0" w:rsidP="007D0E6E">
      <w:pPr>
        <w:numPr>
          <w:ilvl w:val="0"/>
          <w:numId w:val="63"/>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Ներկայացուցչության նկատմամբ կիրառվում են Հայաստանի Հանրապետության քաղաքացիական օրենսգրքի՝ ներկայացուցչության մասին դրույթները, սույն օրենսգրքով սահմանված առանձնահատկությունների հաշվառմամբ:</w:t>
      </w:r>
    </w:p>
    <w:p w14:paraId="439AD1B9" w14:textId="77777777" w:rsidR="00BC17B0" w:rsidRPr="0070159F" w:rsidRDefault="00BC17B0" w:rsidP="00BC17B0">
      <w:pPr>
        <w:spacing w:after="0" w:line="276" w:lineRule="auto"/>
        <w:rPr>
          <w:rFonts w:ascii="GHEA Grapalat" w:eastAsia="GHEA Grapalat" w:hAnsi="GHEA Grapalat" w:cs="GHEA Grapalat"/>
          <w:b/>
          <w:sz w:val="24"/>
          <w:szCs w:val="24"/>
        </w:rPr>
      </w:pPr>
    </w:p>
    <w:p w14:paraId="06566D06" w14:textId="527DEA85" w:rsidR="00BC17B0" w:rsidRPr="0070159F" w:rsidRDefault="00BC17B0" w:rsidP="00BC17B0">
      <w:pPr>
        <w:pStyle w:val="Heading2"/>
        <w:rPr>
          <w:rFonts w:eastAsia="GHEA Grapalat"/>
          <w:kern w:val="0"/>
        </w:rPr>
      </w:pPr>
      <w:r w:rsidRPr="0070159F">
        <w:rPr>
          <w:rFonts w:eastAsia="GHEA Grapalat"/>
          <w:kern w:val="0"/>
        </w:rPr>
        <w:t>Ի պաշտոնե ներկայացուցիչները</w:t>
      </w:r>
    </w:p>
    <w:p w14:paraId="40177BDD" w14:textId="77777777" w:rsidR="00BC17B0" w:rsidRPr="0070159F" w:rsidRDefault="00BC17B0" w:rsidP="00BC17B0">
      <w:pPr>
        <w:rPr>
          <w:rFonts w:ascii="GHEA Grapalat" w:hAnsi="GHEA Grapalat"/>
          <w:sz w:val="24"/>
          <w:szCs w:val="24"/>
        </w:rPr>
      </w:pPr>
    </w:p>
    <w:p w14:paraId="3CA14563" w14:textId="3C3EBC1E" w:rsidR="00BC17B0" w:rsidRPr="0070159F" w:rsidRDefault="00F549BC" w:rsidP="00BC17B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BC17B0" w:rsidRPr="0070159F">
        <w:rPr>
          <w:rFonts w:ascii="GHEA Grapalat" w:eastAsia="GHEA Grapalat" w:hAnsi="GHEA Grapalat" w:cs="GHEA Grapalat"/>
          <w:sz w:val="24"/>
          <w:szCs w:val="24"/>
        </w:rPr>
        <w:t>Սույն հոդվածի 2-8-րդ մասերով նախատեսված անձինք համարվում են գործին մասնակցող անձի ի պաշտոնե ներկայացուցիչներ։</w:t>
      </w:r>
    </w:p>
    <w:p w14:paraId="11EFC860" w14:textId="2768F198" w:rsidR="00BC17B0" w:rsidRPr="0070159F" w:rsidRDefault="00F549BC" w:rsidP="00BC17B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BC17B0" w:rsidRPr="0070159F">
        <w:rPr>
          <w:rFonts w:ascii="GHEA Grapalat" w:eastAsia="GHEA Grapalat" w:hAnsi="GHEA Grapalat" w:cs="GHEA Grapalat"/>
          <w:sz w:val="24"/>
          <w:szCs w:val="24"/>
        </w:rPr>
        <w:t xml:space="preserve">Մինչև սնանկ ճանաչելու մասին վճիռն օրինական ուժի մեջ մտնելը իրավաբանական անձի գործերը վարում է </w:t>
      </w:r>
      <w:r w:rsidR="007A1181" w:rsidRPr="0070159F">
        <w:rPr>
          <w:rFonts w:ascii="GHEA Grapalat" w:eastAsia="GHEA Grapalat" w:hAnsi="GHEA Grapalat" w:cs="GHEA Grapalat"/>
          <w:sz w:val="24"/>
          <w:szCs w:val="24"/>
        </w:rPr>
        <w:t xml:space="preserve">ղեկավարը </w:t>
      </w:r>
      <w:r w:rsidR="00BC17B0" w:rsidRPr="0070159F">
        <w:rPr>
          <w:rFonts w:ascii="GHEA Grapalat" w:eastAsia="GHEA Grapalat" w:hAnsi="GHEA Grapalat" w:cs="GHEA Grapalat"/>
          <w:sz w:val="24"/>
          <w:szCs w:val="24"/>
        </w:rPr>
        <w:t>կամ օրենքով կամ իրավաբանական անձի կանոնադրությամբ իրավաբանական անձը ներկայացնելու լիազորությամբ օժտված անձը։</w:t>
      </w:r>
    </w:p>
    <w:p w14:paraId="36E6C372" w14:textId="661B9ED0" w:rsidR="00BC17B0" w:rsidRPr="0070159F" w:rsidRDefault="00F549BC" w:rsidP="00BC17B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BC17B0" w:rsidRPr="0070159F">
        <w:rPr>
          <w:rFonts w:ascii="GHEA Grapalat" w:eastAsia="GHEA Grapalat" w:hAnsi="GHEA Grapalat" w:cs="GHEA Grapalat"/>
          <w:bCs/>
          <w:sz w:val="24"/>
          <w:szCs w:val="24"/>
        </w:rPr>
        <w:t xml:space="preserve">Սնանկ ճանաչելու մասին վճիռն օրինական ուժի մեջ մտնելուց հետո իրավաբանական անձի գործերը վարում է կառավարիչը, իսկ օրենքով նախատեսված բացառիկ դեպքերում՝ </w:t>
      </w:r>
      <w:r w:rsidR="007A1181" w:rsidRPr="0070159F">
        <w:rPr>
          <w:rFonts w:ascii="GHEA Grapalat" w:eastAsia="GHEA Grapalat" w:hAnsi="GHEA Grapalat" w:cs="GHEA Grapalat"/>
          <w:bCs/>
          <w:sz w:val="24"/>
          <w:szCs w:val="24"/>
        </w:rPr>
        <w:t xml:space="preserve">ղեկավարը </w:t>
      </w:r>
      <w:r w:rsidR="00BC17B0" w:rsidRPr="0070159F">
        <w:rPr>
          <w:rFonts w:ascii="GHEA Grapalat" w:eastAsia="GHEA Grapalat" w:hAnsi="GHEA Grapalat" w:cs="GHEA Grapalat"/>
          <w:bCs/>
          <w:sz w:val="24"/>
          <w:szCs w:val="24"/>
        </w:rPr>
        <w:t>կամ օրենքով կամ իրավաբանական անձի կանոնադրությամբ իրավաբանական անձը ներկայացնելու լիազորությամբ օժտված անձը։</w:t>
      </w:r>
    </w:p>
    <w:p w14:paraId="4DE4CB93" w14:textId="2AB4BFFA" w:rsidR="00BC17B0" w:rsidRPr="0070159F" w:rsidRDefault="00F549BC" w:rsidP="00BC17B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BC17B0" w:rsidRPr="0070159F">
        <w:rPr>
          <w:rFonts w:ascii="GHEA Grapalat" w:eastAsia="GHEA Grapalat" w:hAnsi="GHEA Grapalat" w:cs="GHEA Grapalat"/>
          <w:sz w:val="24"/>
          <w:szCs w:val="24"/>
        </w:rPr>
        <w:t>Սնանկության վարույթում ներգրավված և պարտապան չհանդիսացող իրավաբանական անձի գործերը վարում են օրենքով կամ իրավաբանական անձի կանոնադրությամբ իրավաբանական անձը ներկայացնելու լիազորությամբ օժտված անձինք:</w:t>
      </w:r>
    </w:p>
    <w:p w14:paraId="5D62941A" w14:textId="78B6CB04" w:rsidR="00BC17B0" w:rsidRPr="0070159F" w:rsidRDefault="00F549BC" w:rsidP="00BC17B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BC17B0" w:rsidRPr="0070159F">
        <w:rPr>
          <w:rFonts w:ascii="GHEA Grapalat" w:eastAsia="GHEA Grapalat" w:hAnsi="GHEA Grapalat" w:cs="GHEA Grapalat"/>
          <w:sz w:val="24"/>
          <w:szCs w:val="24"/>
        </w:rPr>
        <w:t>Հայաստանի Հանրապետությանն իրենց իրավասության սահմաններում սնանկության վարույթում ներկայացնում են պետական համապատասխան մարմինները՝ այդ մարմնի ղեկավարի կամ նրա տեղակալի միջոցով:</w:t>
      </w:r>
    </w:p>
    <w:p w14:paraId="29D89126" w14:textId="304E0E29" w:rsidR="00BC17B0" w:rsidRPr="0070159F" w:rsidRDefault="00F549BC" w:rsidP="00BC17B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BC17B0" w:rsidRPr="0070159F">
        <w:rPr>
          <w:rFonts w:ascii="GHEA Grapalat" w:eastAsia="GHEA Grapalat" w:hAnsi="GHEA Grapalat" w:cs="GHEA Grapalat"/>
          <w:sz w:val="24"/>
          <w:szCs w:val="24"/>
        </w:rPr>
        <w:t>Որպես համայնքի ներկայացուցիչ` իր իրավասության սահմաններում ի պաշտոնե հանդես է գալիս համայնքի ղեկավարը կամ նրա տեղակալը:</w:t>
      </w:r>
    </w:p>
    <w:p w14:paraId="74452143" w14:textId="424357D1" w:rsidR="00BC17B0" w:rsidRPr="0070159F" w:rsidRDefault="00F549BC" w:rsidP="00BC17B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7</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BC17B0" w:rsidRPr="0070159F">
        <w:rPr>
          <w:rFonts w:ascii="GHEA Grapalat" w:eastAsia="GHEA Grapalat" w:hAnsi="GHEA Grapalat" w:cs="GHEA Grapalat"/>
          <w:sz w:val="24"/>
          <w:szCs w:val="24"/>
        </w:rPr>
        <w:t>Այն գործով, որին պետք է մասնակցեր օրենքով սահմանված կարգով անհայտ բացակայող ճանաչված անձը, որպես նրա ներկայացուցիչ հանդես է գալիս նրա գույքի հավատարմագրային կառավարիչ նշանակված անձը:</w:t>
      </w:r>
    </w:p>
    <w:p w14:paraId="1B1A0BF7" w14:textId="445A3A3B" w:rsidR="00BC17B0" w:rsidRPr="0070159F" w:rsidRDefault="00F549BC" w:rsidP="00BC17B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BC17B0" w:rsidRPr="0070159F">
        <w:rPr>
          <w:rFonts w:ascii="GHEA Grapalat" w:eastAsia="GHEA Grapalat" w:hAnsi="GHEA Grapalat" w:cs="GHEA Grapalat"/>
          <w:sz w:val="24"/>
          <w:szCs w:val="24"/>
        </w:rPr>
        <w:t>Այն գործով, որին պետք է մասնակցեր մահացած կամ մահացած ճանաչված անձի ժառանգը, եթե ժառանգությունը դեռևս ոչ ոք չի ընդունել, որպես ժառանգի ներկայացուցիչ հանդես է գալիս ժառանգական գույքի պահպանման և կառավարման համար նշանակված անձը:</w:t>
      </w:r>
    </w:p>
    <w:p w14:paraId="5149C9B0" w14:textId="77777777" w:rsidR="00BC17B0" w:rsidRPr="0070159F" w:rsidRDefault="00BC17B0" w:rsidP="00BC17B0">
      <w:pPr>
        <w:spacing w:after="0" w:line="276" w:lineRule="auto"/>
        <w:jc w:val="both"/>
        <w:rPr>
          <w:rFonts w:ascii="GHEA Grapalat" w:eastAsia="GHEA Grapalat" w:hAnsi="GHEA Grapalat" w:cs="GHEA Grapalat"/>
          <w:sz w:val="24"/>
          <w:szCs w:val="24"/>
        </w:rPr>
      </w:pPr>
    </w:p>
    <w:p w14:paraId="3A4C1EE8" w14:textId="1F6C69FB" w:rsidR="00BC17B0" w:rsidRPr="0070159F" w:rsidRDefault="00BC17B0" w:rsidP="00BC17B0">
      <w:pPr>
        <w:pStyle w:val="Heading2"/>
        <w:rPr>
          <w:rFonts w:eastAsia="GHEA Grapalat"/>
          <w:kern w:val="0"/>
        </w:rPr>
      </w:pPr>
      <w:r w:rsidRPr="0070159F">
        <w:rPr>
          <w:rFonts w:eastAsia="GHEA Grapalat"/>
          <w:kern w:val="0"/>
        </w:rPr>
        <w:t>Օրինական ներկայացուցիչները</w:t>
      </w:r>
    </w:p>
    <w:p w14:paraId="0D593E5B" w14:textId="77777777" w:rsidR="00BC17B0" w:rsidRPr="0070159F" w:rsidRDefault="00BC17B0" w:rsidP="00BC17B0">
      <w:pPr>
        <w:rPr>
          <w:rFonts w:ascii="GHEA Grapalat" w:hAnsi="GHEA Grapalat"/>
          <w:sz w:val="24"/>
          <w:szCs w:val="24"/>
        </w:rPr>
      </w:pPr>
    </w:p>
    <w:p w14:paraId="154A83C0" w14:textId="0E2E0DAC" w:rsidR="00BC17B0" w:rsidRPr="0070159F" w:rsidRDefault="00F549BC" w:rsidP="00BC17B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BC17B0" w:rsidRPr="0070159F">
        <w:rPr>
          <w:rFonts w:ascii="GHEA Grapalat" w:eastAsia="GHEA Grapalat" w:hAnsi="GHEA Grapalat" w:cs="GHEA Grapalat"/>
          <w:sz w:val="24"/>
          <w:szCs w:val="24"/>
        </w:rPr>
        <w:t>Անչափահասի, սահմանափակ գործունակ կամ անգործունակ ճանաչված անձի անունից սնանկության վարույթում հանդես է գալիս նրա օրինական ներկայացուցիչը՝ ծնողը (որդեգրողը), հոգաբարձուն կամ խնամակալը:</w:t>
      </w:r>
    </w:p>
    <w:p w14:paraId="66AD0B94" w14:textId="26577D7B" w:rsidR="00BC17B0" w:rsidRPr="0070159F" w:rsidRDefault="00F549BC" w:rsidP="00BC17B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BC17B0" w:rsidRPr="0070159F">
        <w:rPr>
          <w:rFonts w:ascii="GHEA Grapalat" w:eastAsia="GHEA Grapalat" w:hAnsi="GHEA Grapalat" w:cs="GHEA Grapalat"/>
          <w:sz w:val="24"/>
          <w:szCs w:val="24"/>
        </w:rPr>
        <w:t>Օրենքով սահմանված դեպքերում սնանկության վարույթում որպես օրինական ներկայացուցիչ կարող են հանդես գալ նման լիազորություն ունեցող այլ անձինք:</w:t>
      </w:r>
    </w:p>
    <w:p w14:paraId="17A21AC3" w14:textId="77777777" w:rsidR="00BC17B0" w:rsidRPr="0070159F" w:rsidRDefault="00BC17B0" w:rsidP="00BC17B0">
      <w:pPr>
        <w:spacing w:after="0" w:line="276" w:lineRule="auto"/>
        <w:rPr>
          <w:rFonts w:ascii="GHEA Grapalat" w:eastAsia="GHEA Grapalat" w:hAnsi="GHEA Grapalat" w:cs="GHEA Grapalat"/>
          <w:sz w:val="24"/>
          <w:szCs w:val="24"/>
        </w:rPr>
      </w:pPr>
    </w:p>
    <w:p w14:paraId="3C265E80" w14:textId="00AED77E" w:rsidR="00BC17B0" w:rsidRPr="0070159F" w:rsidRDefault="00BC17B0" w:rsidP="00BC17B0">
      <w:pPr>
        <w:pStyle w:val="Heading2"/>
        <w:rPr>
          <w:rFonts w:eastAsia="GHEA Grapalat"/>
          <w:kern w:val="0"/>
        </w:rPr>
      </w:pPr>
      <w:r w:rsidRPr="0070159F">
        <w:rPr>
          <w:rFonts w:eastAsia="GHEA Grapalat"/>
          <w:kern w:val="0"/>
        </w:rPr>
        <w:t>Գործի վարումն ի պաշտոնե և օրինական ներկայացուցչի կողմից այլ անձի հանձնարարելը</w:t>
      </w:r>
    </w:p>
    <w:p w14:paraId="6F6A7668" w14:textId="77777777" w:rsidR="00BC17B0" w:rsidRPr="0070159F" w:rsidRDefault="00BC17B0" w:rsidP="00BC17B0">
      <w:pPr>
        <w:rPr>
          <w:rFonts w:ascii="GHEA Grapalat" w:hAnsi="GHEA Grapalat"/>
          <w:sz w:val="24"/>
          <w:szCs w:val="24"/>
        </w:rPr>
      </w:pPr>
    </w:p>
    <w:p w14:paraId="27043456" w14:textId="70B43B0D" w:rsidR="00BC17B0" w:rsidRDefault="00BC17B0" w:rsidP="00BC17B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Ի պաշտոնե և օրինական ներկայացուցիչը կարող է գործի վարումը սույն օրենսգրքով սահմանված կարգով հանձնարարել իր կողմից որպես ներկայացուցիչ ընտրված մեկ կամ մի քանի անձի։</w:t>
      </w:r>
    </w:p>
    <w:p w14:paraId="7C638F22" w14:textId="77777777" w:rsidR="005942AC" w:rsidRDefault="005942AC" w:rsidP="00BC17B0">
      <w:pPr>
        <w:spacing w:after="0" w:line="276" w:lineRule="auto"/>
        <w:jc w:val="both"/>
        <w:rPr>
          <w:rFonts w:ascii="GHEA Grapalat" w:eastAsia="GHEA Grapalat" w:hAnsi="GHEA Grapalat" w:cs="GHEA Grapalat"/>
          <w:sz w:val="24"/>
          <w:szCs w:val="24"/>
        </w:rPr>
      </w:pPr>
    </w:p>
    <w:p w14:paraId="7C0BB804" w14:textId="77777777" w:rsidR="005942AC" w:rsidRDefault="005942AC" w:rsidP="00BC17B0">
      <w:pPr>
        <w:spacing w:after="0" w:line="276" w:lineRule="auto"/>
        <w:jc w:val="both"/>
        <w:rPr>
          <w:rFonts w:ascii="GHEA Grapalat" w:eastAsia="GHEA Grapalat" w:hAnsi="GHEA Grapalat" w:cs="GHEA Grapalat"/>
          <w:sz w:val="24"/>
          <w:szCs w:val="24"/>
        </w:rPr>
      </w:pPr>
    </w:p>
    <w:p w14:paraId="480329EA" w14:textId="77777777" w:rsidR="005942AC" w:rsidRPr="0070159F" w:rsidRDefault="005942AC" w:rsidP="00BC17B0">
      <w:pPr>
        <w:spacing w:after="0" w:line="276" w:lineRule="auto"/>
        <w:jc w:val="both"/>
        <w:rPr>
          <w:rFonts w:ascii="GHEA Grapalat" w:eastAsia="GHEA Grapalat" w:hAnsi="GHEA Grapalat" w:cs="GHEA Grapalat"/>
          <w:sz w:val="24"/>
          <w:szCs w:val="24"/>
        </w:rPr>
      </w:pPr>
    </w:p>
    <w:p w14:paraId="66DC05DC" w14:textId="77777777" w:rsidR="00BC17B0" w:rsidRPr="0070159F" w:rsidRDefault="00BC17B0" w:rsidP="00BC17B0">
      <w:pPr>
        <w:spacing w:after="0" w:line="276" w:lineRule="auto"/>
        <w:rPr>
          <w:rFonts w:ascii="GHEA Grapalat" w:eastAsia="GHEA Grapalat" w:hAnsi="GHEA Grapalat" w:cs="GHEA Grapalat"/>
          <w:b/>
          <w:sz w:val="24"/>
          <w:szCs w:val="24"/>
        </w:rPr>
      </w:pPr>
    </w:p>
    <w:p w14:paraId="4459A810" w14:textId="1BCEC804" w:rsidR="00BC17B0" w:rsidRPr="0070159F" w:rsidRDefault="00BC17B0" w:rsidP="00BC17B0">
      <w:pPr>
        <w:pStyle w:val="Heading2"/>
        <w:rPr>
          <w:rFonts w:eastAsia="GHEA Grapalat"/>
          <w:kern w:val="0"/>
        </w:rPr>
      </w:pPr>
      <w:bookmarkStart w:id="11" w:name="_Ref193360644"/>
      <w:r w:rsidRPr="0070159F">
        <w:rPr>
          <w:rFonts w:eastAsia="GHEA Grapalat"/>
          <w:kern w:val="0"/>
        </w:rPr>
        <w:t>Որպես ներկայացուցիչ հանդես գալու իրավունք ունեցող անձինք</w:t>
      </w:r>
      <w:bookmarkEnd w:id="11"/>
    </w:p>
    <w:p w14:paraId="6504C8A5" w14:textId="77777777" w:rsidR="00BC17B0" w:rsidRPr="0070159F" w:rsidRDefault="00BC17B0" w:rsidP="00BC17B0">
      <w:pPr>
        <w:rPr>
          <w:rFonts w:ascii="GHEA Grapalat" w:hAnsi="GHEA Grapalat"/>
          <w:sz w:val="24"/>
          <w:szCs w:val="24"/>
        </w:rPr>
      </w:pPr>
    </w:p>
    <w:p w14:paraId="3E914B19" w14:textId="77777777" w:rsidR="00BC17B0" w:rsidRPr="0070159F" w:rsidRDefault="00BC17B0" w:rsidP="007D0E6E">
      <w:pPr>
        <w:numPr>
          <w:ilvl w:val="0"/>
          <w:numId w:val="64"/>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Դատարանում ներկայացուցչությունն իրականացնում են փաստաբանները, այդ թվում՝ օրենքով սահմանված կարգով հավատարմագրված օտարերկրյա փաստաբանները։</w:t>
      </w:r>
    </w:p>
    <w:p w14:paraId="66FADD64" w14:textId="0B20E1CC" w:rsidR="00BC17B0" w:rsidRPr="0070159F" w:rsidRDefault="00BC17B0" w:rsidP="007D0E6E">
      <w:pPr>
        <w:numPr>
          <w:ilvl w:val="0"/>
          <w:numId w:val="64"/>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lastRenderedPageBreak/>
        <w:t xml:space="preserve">Դատարանում ներկայացուցիչ կարող են լինել նաև </w:t>
      </w:r>
      <w:r w:rsidR="0094458A" w:rsidRPr="0070159F">
        <w:rPr>
          <w:rFonts w:ascii="GHEA Grapalat" w:eastAsia="GHEA Grapalat" w:hAnsi="GHEA Grapalat" w:cs="GHEA Grapalat"/>
          <w:sz w:val="24"/>
          <w:szCs w:val="24"/>
        </w:rPr>
        <w:t xml:space="preserve">Հայաստանի Հանրապետության </w:t>
      </w:r>
      <w:r w:rsidR="0094458A" w:rsidRPr="0070159F">
        <w:rPr>
          <w:rFonts w:ascii="GHEA Grapalat" w:eastAsia="GHEA Grapalat" w:hAnsi="GHEA Grapalat" w:cs="GHEA Grapalat"/>
          <w:bCs/>
          <w:sz w:val="24"/>
          <w:szCs w:val="24"/>
        </w:rPr>
        <w:t>ք</w:t>
      </w:r>
      <w:r w:rsidRPr="0070159F">
        <w:rPr>
          <w:rFonts w:ascii="GHEA Grapalat" w:eastAsia="GHEA Grapalat" w:hAnsi="GHEA Grapalat" w:cs="GHEA Grapalat"/>
          <w:bCs/>
          <w:sz w:val="24"/>
          <w:szCs w:val="24"/>
        </w:rPr>
        <w:t>աղաքացիակա</w:t>
      </w:r>
      <w:r w:rsidR="007725F8" w:rsidRPr="0070159F">
        <w:rPr>
          <w:rFonts w:ascii="GHEA Grapalat" w:eastAsia="GHEA Grapalat" w:hAnsi="GHEA Grapalat" w:cs="GHEA Grapalat"/>
          <w:sz w:val="24"/>
          <w:szCs w:val="24"/>
        </w:rPr>
        <w:t xml:space="preserve">ն </w:t>
      </w:r>
      <w:r w:rsidRPr="0070159F">
        <w:rPr>
          <w:rFonts w:ascii="GHEA Grapalat" w:eastAsia="GHEA Grapalat" w:hAnsi="GHEA Grapalat" w:cs="GHEA Grapalat"/>
          <w:bCs/>
          <w:sz w:val="24"/>
          <w:szCs w:val="24"/>
        </w:rPr>
        <w:t>դատավարության օրենսգրքով սահմանված՝ դատարանում ներկայացուցչություն իրականացնելու լիազորություն ունեցող այլ անձինք։</w:t>
      </w:r>
    </w:p>
    <w:p w14:paraId="410C20F7" w14:textId="77777777" w:rsidR="00BC17B0" w:rsidRPr="0070159F" w:rsidRDefault="00BC17B0" w:rsidP="007D0E6E">
      <w:pPr>
        <w:numPr>
          <w:ilvl w:val="0"/>
          <w:numId w:val="64"/>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Սնանկության վարույթի շրջանակում այլ գործընթացներում ներկայացուցչությունն իրականացնում են գործին մասնակցող անձի կողմից ընտրված անձինք։</w:t>
      </w:r>
    </w:p>
    <w:p w14:paraId="09598331" w14:textId="77777777" w:rsidR="00BC17B0" w:rsidRPr="0070159F" w:rsidRDefault="00BC17B0" w:rsidP="007D0E6E">
      <w:pPr>
        <w:numPr>
          <w:ilvl w:val="0"/>
          <w:numId w:val="64"/>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Միևնույն անձը գործի քննության ընթացքում կարող է լինել այդ գործին մասնակցող երկու կամ ավելի անձանց ներկայացուցիչ, եթե նրանց շահերի միջև չկա հակասություն։</w:t>
      </w:r>
    </w:p>
    <w:p w14:paraId="56917326" w14:textId="77777777" w:rsidR="00BC17B0" w:rsidRPr="0070159F" w:rsidRDefault="00BC17B0" w:rsidP="00BC17B0">
      <w:pPr>
        <w:pStyle w:val="ListParagraph"/>
        <w:spacing w:after="0" w:line="276" w:lineRule="auto"/>
        <w:ind w:left="360"/>
        <w:jc w:val="both"/>
        <w:rPr>
          <w:rFonts w:ascii="GHEA Grapalat" w:eastAsia="GHEA Grapalat" w:hAnsi="GHEA Grapalat" w:cs="GHEA Grapalat"/>
          <w:b/>
          <w:sz w:val="24"/>
          <w:szCs w:val="24"/>
        </w:rPr>
      </w:pPr>
    </w:p>
    <w:p w14:paraId="0F408D38" w14:textId="388161CB" w:rsidR="00BC17B0" w:rsidRPr="0070159F" w:rsidRDefault="00BC17B0" w:rsidP="00BC17B0">
      <w:pPr>
        <w:pStyle w:val="Heading2"/>
        <w:rPr>
          <w:rFonts w:eastAsia="GHEA Grapalat"/>
        </w:rPr>
      </w:pPr>
      <w:bookmarkStart w:id="12" w:name="_Ref193361015"/>
      <w:r w:rsidRPr="0070159F">
        <w:rPr>
          <w:rFonts w:eastAsia="GHEA Grapalat"/>
        </w:rPr>
        <w:t>Որպես ներկայացուցիչ հանդես գալու արգելքը</w:t>
      </w:r>
      <w:bookmarkEnd w:id="12"/>
    </w:p>
    <w:p w14:paraId="4A0AB203" w14:textId="77777777" w:rsidR="00BC17B0" w:rsidRPr="0070159F" w:rsidRDefault="00BC17B0" w:rsidP="00BC17B0">
      <w:pPr>
        <w:spacing w:after="0" w:line="276" w:lineRule="auto"/>
        <w:rPr>
          <w:rFonts w:ascii="GHEA Grapalat" w:eastAsia="GHEA Grapalat" w:hAnsi="GHEA Grapalat" w:cs="GHEA Grapalat"/>
          <w:bCs/>
          <w:sz w:val="24"/>
          <w:szCs w:val="24"/>
        </w:rPr>
      </w:pPr>
    </w:p>
    <w:p w14:paraId="6F853716" w14:textId="77777777" w:rsidR="00BC17B0" w:rsidRPr="0070159F" w:rsidRDefault="00BC17B0" w:rsidP="007D0E6E">
      <w:pPr>
        <w:numPr>
          <w:ilvl w:val="0"/>
          <w:numId w:val="65"/>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Սնանկության վարույթում ներկայացուցիչներ չեն կարող լինել օրենքով սահմանված կարգով որպես ներկայացուցիչ հանդես գալու իրավունք չունեցող անձինք, ինչպես նաև այն անձինք, որոնք մասնակցում են տվյալ գործի քննությանը որպես դատական նիստերի քարտուղար, թարգմանիչ, փորձագետ, մասնագետ, վկա կամ մասնակցել են տվյալ գործի քննությանը՝ որպես հակառակ կողմի ներկայացուցիչ:</w:t>
      </w:r>
    </w:p>
    <w:p w14:paraId="4502D6CA" w14:textId="77777777" w:rsidR="00BC17B0" w:rsidRPr="0070159F" w:rsidRDefault="00BC17B0" w:rsidP="00BC17B0">
      <w:pPr>
        <w:pStyle w:val="ListParagraph"/>
        <w:spacing w:after="0" w:line="276" w:lineRule="auto"/>
        <w:rPr>
          <w:rFonts w:ascii="GHEA Grapalat" w:eastAsia="GHEA Grapalat" w:hAnsi="GHEA Grapalat" w:cs="GHEA Grapalat"/>
          <w:b/>
          <w:sz w:val="24"/>
          <w:szCs w:val="24"/>
        </w:rPr>
      </w:pPr>
    </w:p>
    <w:p w14:paraId="2E663510" w14:textId="4F9FEAE3" w:rsidR="00BC17B0" w:rsidRPr="0070159F" w:rsidRDefault="00BC17B0" w:rsidP="00BC17B0">
      <w:pPr>
        <w:pStyle w:val="Heading2"/>
        <w:rPr>
          <w:rFonts w:eastAsia="GHEA Grapalat"/>
        </w:rPr>
      </w:pPr>
      <w:r w:rsidRPr="0070159F">
        <w:rPr>
          <w:rFonts w:eastAsia="GHEA Grapalat"/>
        </w:rPr>
        <w:t>Ներկայացուցչին գործի քննությունից հեռացնելը</w:t>
      </w:r>
    </w:p>
    <w:p w14:paraId="148FFDD0" w14:textId="77777777" w:rsidR="00BC17B0" w:rsidRPr="0070159F" w:rsidRDefault="00BC17B0" w:rsidP="00BC17B0">
      <w:pPr>
        <w:rPr>
          <w:rFonts w:ascii="GHEA Grapalat" w:hAnsi="GHEA Grapalat"/>
          <w:sz w:val="24"/>
          <w:szCs w:val="24"/>
        </w:rPr>
      </w:pPr>
    </w:p>
    <w:p w14:paraId="26AE088E" w14:textId="259B041D" w:rsidR="00BC17B0" w:rsidRPr="0070159F" w:rsidRDefault="00BC17B0" w:rsidP="007D0E6E">
      <w:pPr>
        <w:numPr>
          <w:ilvl w:val="0"/>
          <w:numId w:val="66"/>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Սույն օրենսգրքի </w:t>
      </w:r>
      <w:r w:rsidR="00DA7968" w:rsidRPr="0070159F">
        <w:rPr>
          <w:rFonts w:ascii="GHEA Grapalat" w:eastAsia="GHEA Grapalat" w:hAnsi="GHEA Grapalat" w:cs="GHEA Grapalat"/>
          <w:bCs/>
          <w:sz w:val="24"/>
          <w:szCs w:val="24"/>
        </w:rPr>
        <w:fldChar w:fldCharType="begin"/>
      </w:r>
      <w:r w:rsidR="00DA7968" w:rsidRPr="0070159F">
        <w:rPr>
          <w:rFonts w:ascii="GHEA Grapalat" w:eastAsia="GHEA Grapalat" w:hAnsi="GHEA Grapalat" w:cs="GHEA Grapalat"/>
          <w:bCs/>
          <w:sz w:val="24"/>
          <w:szCs w:val="24"/>
        </w:rPr>
        <w:instrText xml:space="preserve"> REF _Ref193360644 \n \h </w:instrText>
      </w:r>
      <w:r w:rsidR="00C11C81" w:rsidRPr="0070159F">
        <w:rPr>
          <w:rFonts w:ascii="GHEA Grapalat" w:eastAsia="GHEA Grapalat" w:hAnsi="GHEA Grapalat" w:cs="GHEA Grapalat"/>
          <w:bCs/>
          <w:sz w:val="24"/>
          <w:szCs w:val="24"/>
        </w:rPr>
        <w:instrText xml:space="preserve"> \* MERGEFORMAT </w:instrText>
      </w:r>
      <w:r w:rsidR="00DA7968" w:rsidRPr="0070159F">
        <w:rPr>
          <w:rFonts w:ascii="GHEA Grapalat" w:eastAsia="GHEA Grapalat" w:hAnsi="GHEA Grapalat" w:cs="GHEA Grapalat"/>
          <w:bCs/>
          <w:sz w:val="24"/>
          <w:szCs w:val="24"/>
        </w:rPr>
      </w:r>
      <w:r w:rsidR="00DA7968" w:rsidRPr="0070159F">
        <w:rPr>
          <w:rFonts w:ascii="GHEA Grapalat" w:eastAsia="GHEA Grapalat" w:hAnsi="GHEA Grapalat" w:cs="GHEA Grapalat"/>
          <w:bCs/>
          <w:sz w:val="24"/>
          <w:szCs w:val="24"/>
        </w:rPr>
        <w:fldChar w:fldCharType="separate"/>
      </w:r>
      <w:r w:rsidR="005942AC">
        <w:rPr>
          <w:rFonts w:ascii="GHEA Grapalat" w:eastAsia="GHEA Grapalat" w:hAnsi="GHEA Grapalat" w:cs="GHEA Grapalat"/>
          <w:bCs/>
          <w:sz w:val="24"/>
          <w:szCs w:val="24"/>
        </w:rPr>
        <w:t>42</w:t>
      </w:r>
      <w:r w:rsidR="00DA7968" w:rsidRPr="0070159F">
        <w:rPr>
          <w:rFonts w:ascii="GHEA Grapalat" w:eastAsia="GHEA Grapalat" w:hAnsi="GHEA Grapalat" w:cs="GHEA Grapalat"/>
          <w:bCs/>
          <w:sz w:val="24"/>
          <w:szCs w:val="24"/>
        </w:rPr>
        <w:fldChar w:fldCharType="end"/>
      </w:r>
      <w:r w:rsidR="00DA7968" w:rsidRPr="0070159F">
        <w:rPr>
          <w:rFonts w:ascii="GHEA Grapalat" w:eastAsia="GHEA Grapalat" w:hAnsi="GHEA Grapalat" w:cs="GHEA Grapalat"/>
          <w:bCs/>
          <w:sz w:val="24"/>
          <w:szCs w:val="24"/>
        </w:rPr>
        <w:t xml:space="preserve">-րդ </w:t>
      </w:r>
      <w:r w:rsidR="00953017" w:rsidRPr="0070159F">
        <w:rPr>
          <w:rFonts w:ascii="GHEA Grapalat" w:eastAsia="GHEA Grapalat" w:hAnsi="GHEA Grapalat" w:cs="GHEA Grapalat"/>
          <w:bCs/>
          <w:sz w:val="24"/>
          <w:szCs w:val="24"/>
        </w:rPr>
        <w:t xml:space="preserve">և </w:t>
      </w:r>
      <w:r w:rsidR="001860CD" w:rsidRPr="0070159F">
        <w:rPr>
          <w:rFonts w:ascii="GHEA Grapalat" w:eastAsia="GHEA Grapalat" w:hAnsi="GHEA Grapalat" w:cs="GHEA Grapalat"/>
          <w:bCs/>
          <w:sz w:val="24"/>
          <w:szCs w:val="24"/>
        </w:rPr>
        <w:fldChar w:fldCharType="begin"/>
      </w:r>
      <w:r w:rsidR="001860CD" w:rsidRPr="0070159F">
        <w:rPr>
          <w:rFonts w:ascii="GHEA Grapalat" w:eastAsia="GHEA Grapalat" w:hAnsi="GHEA Grapalat" w:cs="GHEA Grapalat"/>
          <w:bCs/>
          <w:sz w:val="24"/>
          <w:szCs w:val="24"/>
        </w:rPr>
        <w:instrText xml:space="preserve"> REF _Ref193361015 \n \h </w:instrText>
      </w:r>
      <w:r w:rsidR="00C11C81" w:rsidRPr="0070159F">
        <w:rPr>
          <w:rFonts w:ascii="GHEA Grapalat" w:eastAsia="GHEA Grapalat" w:hAnsi="GHEA Grapalat" w:cs="GHEA Grapalat"/>
          <w:bCs/>
          <w:sz w:val="24"/>
          <w:szCs w:val="24"/>
        </w:rPr>
        <w:instrText xml:space="preserve"> \* MERGEFORMAT </w:instrText>
      </w:r>
      <w:r w:rsidR="001860CD" w:rsidRPr="0070159F">
        <w:rPr>
          <w:rFonts w:ascii="GHEA Grapalat" w:eastAsia="GHEA Grapalat" w:hAnsi="GHEA Grapalat" w:cs="GHEA Grapalat"/>
          <w:bCs/>
          <w:sz w:val="24"/>
          <w:szCs w:val="24"/>
        </w:rPr>
      </w:r>
      <w:r w:rsidR="001860CD" w:rsidRPr="0070159F">
        <w:rPr>
          <w:rFonts w:ascii="GHEA Grapalat" w:eastAsia="GHEA Grapalat" w:hAnsi="GHEA Grapalat" w:cs="GHEA Grapalat"/>
          <w:bCs/>
          <w:sz w:val="24"/>
          <w:szCs w:val="24"/>
        </w:rPr>
        <w:fldChar w:fldCharType="separate"/>
      </w:r>
      <w:r w:rsidR="005942AC">
        <w:rPr>
          <w:rFonts w:ascii="GHEA Grapalat" w:eastAsia="GHEA Grapalat" w:hAnsi="GHEA Grapalat" w:cs="GHEA Grapalat"/>
          <w:bCs/>
          <w:sz w:val="24"/>
          <w:szCs w:val="24"/>
        </w:rPr>
        <w:t>43</w:t>
      </w:r>
      <w:r w:rsidR="001860CD" w:rsidRPr="0070159F">
        <w:rPr>
          <w:rFonts w:ascii="GHEA Grapalat" w:eastAsia="GHEA Grapalat" w:hAnsi="GHEA Grapalat" w:cs="GHEA Grapalat"/>
          <w:bCs/>
          <w:sz w:val="24"/>
          <w:szCs w:val="24"/>
        </w:rPr>
        <w:fldChar w:fldCharType="end"/>
      </w:r>
      <w:r w:rsidR="00953017" w:rsidRPr="0070159F">
        <w:rPr>
          <w:rFonts w:ascii="GHEA Grapalat" w:eastAsia="GHEA Grapalat" w:hAnsi="GHEA Grapalat" w:cs="GHEA Grapalat"/>
          <w:bCs/>
          <w:sz w:val="24"/>
          <w:szCs w:val="24"/>
        </w:rPr>
        <w:t xml:space="preserve">-րդ </w:t>
      </w:r>
      <w:r w:rsidRPr="0070159F">
        <w:rPr>
          <w:rFonts w:ascii="GHEA Grapalat" w:eastAsia="GHEA Grapalat" w:hAnsi="GHEA Grapalat" w:cs="GHEA Grapalat"/>
          <w:bCs/>
          <w:sz w:val="24"/>
          <w:szCs w:val="24"/>
        </w:rPr>
        <w:t>հոդվածներով սահմանված պահանջների խախտմամբ ներկայացուցչություն իրականացնող անձին դատարանը հեռացնում է գործի քննությունից:</w:t>
      </w:r>
    </w:p>
    <w:p w14:paraId="7D8AFC4F" w14:textId="77777777" w:rsidR="00BC17B0" w:rsidRPr="0070159F" w:rsidRDefault="00BC17B0" w:rsidP="007D0E6E">
      <w:pPr>
        <w:numPr>
          <w:ilvl w:val="0"/>
          <w:numId w:val="66"/>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Մինչև գործի քննությունից հեռացվելը ներկայացուցչի կատարած գործողությունները պարտադիր են գործին մասնակցող անձի համար, եթե նա հավանություն է տալիս այդ գործողություններին:</w:t>
      </w:r>
    </w:p>
    <w:p w14:paraId="6CA5E7BA" w14:textId="77777777" w:rsidR="00BC17B0" w:rsidRPr="0070159F" w:rsidRDefault="00BC17B0" w:rsidP="00BC17B0">
      <w:pPr>
        <w:pStyle w:val="ListParagraph"/>
        <w:spacing w:after="0" w:line="276" w:lineRule="auto"/>
        <w:rPr>
          <w:rFonts w:ascii="GHEA Grapalat" w:eastAsia="GHEA Grapalat" w:hAnsi="GHEA Grapalat" w:cs="GHEA Grapalat"/>
          <w:b/>
          <w:sz w:val="24"/>
          <w:szCs w:val="24"/>
        </w:rPr>
      </w:pPr>
    </w:p>
    <w:p w14:paraId="3BD1D236" w14:textId="369AD338" w:rsidR="00BC17B0" w:rsidRPr="0070159F" w:rsidRDefault="00BC17B0" w:rsidP="00BC17B0">
      <w:pPr>
        <w:pStyle w:val="Heading2"/>
        <w:rPr>
          <w:rFonts w:eastAsia="GHEA Grapalat"/>
        </w:rPr>
      </w:pPr>
      <w:r w:rsidRPr="0070159F">
        <w:rPr>
          <w:rFonts w:eastAsia="GHEA Grapalat"/>
        </w:rPr>
        <w:t>Ներկայացուցչի լիազորությունները հավաստող փաստաթղթերը</w:t>
      </w:r>
    </w:p>
    <w:p w14:paraId="62AB3B2B" w14:textId="77777777" w:rsidR="00BC17B0" w:rsidRPr="0070159F" w:rsidRDefault="00BC17B0" w:rsidP="00BC17B0">
      <w:pPr>
        <w:rPr>
          <w:rFonts w:ascii="GHEA Grapalat" w:hAnsi="GHEA Grapalat"/>
          <w:sz w:val="24"/>
          <w:szCs w:val="24"/>
        </w:rPr>
      </w:pPr>
    </w:p>
    <w:p w14:paraId="0B22003C" w14:textId="77777777" w:rsidR="00BC17B0" w:rsidRPr="0070159F" w:rsidRDefault="00BC17B0" w:rsidP="007D0E6E">
      <w:pPr>
        <w:numPr>
          <w:ilvl w:val="0"/>
          <w:numId w:val="67"/>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lastRenderedPageBreak/>
        <w:t>Գործին մասնակցող անձի ներկայացուցչի լիազորությունները հավաստվում են.</w:t>
      </w:r>
    </w:p>
    <w:p w14:paraId="326FA3B6" w14:textId="77777777" w:rsidR="00BC17B0" w:rsidRPr="0070159F" w:rsidRDefault="00BC17B0" w:rsidP="007D0E6E">
      <w:pPr>
        <w:numPr>
          <w:ilvl w:val="0"/>
          <w:numId w:val="68"/>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Ֆիզիկական անձի՝ ոչ փաստաբանին տված լիազորագրով՝ վավերացված նոտարի կամ օրենքով նման իրավասություն ունեցող պաշտոնատար անձի կողմից.</w:t>
      </w:r>
    </w:p>
    <w:p w14:paraId="7FE85382" w14:textId="77777777" w:rsidR="00BC17B0" w:rsidRPr="0070159F" w:rsidRDefault="00BC17B0" w:rsidP="007D0E6E">
      <w:pPr>
        <w:numPr>
          <w:ilvl w:val="0"/>
          <w:numId w:val="68"/>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իրավաբանական անձի գործադիր մարմնի ղեկավարի կամ կանոնադրությամբ այդ իրավաբանական անձին առանց լիազորագրի ներկայացնելու իրավունք ունեցող անձի, պետական մարմնի ղեկավարի կամ նրա տեղակալի, ինչպես նաև համայնքի ղեկավարի կամ նրա տեղակալի, վարչական շրջանի ղեկավարի` աշխատանքային հարաբերությունների մեջ գտնվող անձին՝ հասարակ գրավոր ձևով տրված լիազորագրով.</w:t>
      </w:r>
    </w:p>
    <w:p w14:paraId="0ED88CA1" w14:textId="77777777" w:rsidR="00BC17B0" w:rsidRPr="0070159F" w:rsidRDefault="00BC17B0" w:rsidP="007D0E6E">
      <w:pPr>
        <w:numPr>
          <w:ilvl w:val="0"/>
          <w:numId w:val="68"/>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Փաստաբանին հասարակ գրավոր ձևով տրված լիազորագրով։</w:t>
      </w:r>
    </w:p>
    <w:p w14:paraId="2497AD45" w14:textId="77777777" w:rsidR="00BC17B0" w:rsidRPr="0070159F" w:rsidRDefault="00BC17B0" w:rsidP="007D0E6E">
      <w:pPr>
        <w:numPr>
          <w:ilvl w:val="0"/>
          <w:numId w:val="67"/>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Դատական նիստին ներկայացուցչի հետ գործին մասնակցող անձն իրավունք ունի իր ներկայացուցչի լիազորությունները հաստատելու դատարանի առջև՝ բանավոր սահմանելով ներկայացուցչի լիազորությունների ծավալը:</w:t>
      </w:r>
    </w:p>
    <w:p w14:paraId="69DEED0E" w14:textId="77777777" w:rsidR="00BC17B0" w:rsidRPr="0070159F" w:rsidRDefault="00BC17B0" w:rsidP="007D0E6E">
      <w:pPr>
        <w:numPr>
          <w:ilvl w:val="0"/>
          <w:numId w:val="67"/>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Օրինական և ի պաշտոնե ներկայացուցչի լիազորությունները հաստատվում են նրա կարգավիճակը հավաստող համապատասխան փաստաթղթերով:</w:t>
      </w:r>
    </w:p>
    <w:p w14:paraId="28392CBF" w14:textId="77777777" w:rsidR="00BC17B0" w:rsidRPr="0070159F" w:rsidRDefault="00BC17B0" w:rsidP="007D0E6E">
      <w:pPr>
        <w:numPr>
          <w:ilvl w:val="0"/>
          <w:numId w:val="67"/>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Սույն հոդվածում նշված փաստաթղթերի բնօրինակները դատարանի ստուգելուց հետո կարող են վերադարձվել այն ներկայացրած անձին՝ դատարանի հաստատած պատճենները կցելով գործի նյութերին:</w:t>
      </w:r>
    </w:p>
    <w:p w14:paraId="60E6F8D0" w14:textId="77777777" w:rsidR="00BC17B0" w:rsidRPr="0070159F" w:rsidRDefault="00BC17B0" w:rsidP="00BC17B0">
      <w:pPr>
        <w:pStyle w:val="ListParagraph"/>
        <w:spacing w:after="0" w:line="276" w:lineRule="auto"/>
        <w:ind w:left="1365"/>
        <w:rPr>
          <w:rFonts w:ascii="GHEA Grapalat" w:eastAsia="GHEA Grapalat" w:hAnsi="GHEA Grapalat" w:cs="GHEA Grapalat"/>
          <w:b/>
          <w:sz w:val="24"/>
          <w:szCs w:val="24"/>
        </w:rPr>
      </w:pPr>
    </w:p>
    <w:p w14:paraId="2CD31572" w14:textId="61A70E93" w:rsidR="00BC17B0" w:rsidRPr="0070159F" w:rsidRDefault="00BC17B0" w:rsidP="00BC17B0">
      <w:pPr>
        <w:pStyle w:val="Heading2"/>
        <w:rPr>
          <w:rFonts w:eastAsia="GHEA Grapalat"/>
        </w:rPr>
      </w:pPr>
      <w:r w:rsidRPr="0070159F">
        <w:rPr>
          <w:rFonts w:eastAsia="GHEA Grapalat"/>
        </w:rPr>
        <w:t>Ներկայացուցչի լիազորությունները՝ ըստ լիազորագրի</w:t>
      </w:r>
    </w:p>
    <w:p w14:paraId="5E8FE80B" w14:textId="77777777" w:rsidR="00BC17B0" w:rsidRPr="0070159F" w:rsidRDefault="00BC17B0" w:rsidP="00BC17B0">
      <w:pPr>
        <w:rPr>
          <w:rFonts w:ascii="GHEA Grapalat" w:hAnsi="GHEA Grapalat"/>
          <w:sz w:val="24"/>
          <w:szCs w:val="24"/>
        </w:rPr>
      </w:pPr>
    </w:p>
    <w:p w14:paraId="16B7860C" w14:textId="77777777" w:rsidR="00BC17B0" w:rsidRPr="0070159F" w:rsidRDefault="00BC17B0" w:rsidP="007D0E6E">
      <w:pPr>
        <w:numPr>
          <w:ilvl w:val="0"/>
          <w:numId w:val="69"/>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Սնանկության վարույթին մասնակցելու լիազորագիրը ներկայացուցչին իրավունք է տալիս ներկայացվողի անունից կատարելու ցանկացած վարութային գործողություն, բացառությամբ.</w:t>
      </w:r>
    </w:p>
    <w:p w14:paraId="199E272B" w14:textId="77777777" w:rsidR="00BC17B0" w:rsidRPr="0070159F" w:rsidRDefault="00BC17B0" w:rsidP="007D0E6E">
      <w:pPr>
        <w:numPr>
          <w:ilvl w:val="0"/>
          <w:numId w:val="70"/>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կամավոր կամ հարկադրված սնանկության դիմում ներկայացնելու.</w:t>
      </w:r>
    </w:p>
    <w:p w14:paraId="36AD28B4" w14:textId="476A264D" w:rsidR="00FD2BFE" w:rsidRDefault="00FD2BFE" w:rsidP="00FD2BFE">
      <w:pPr>
        <w:numPr>
          <w:ilvl w:val="0"/>
          <w:numId w:val="70"/>
        </w:numPr>
        <w:spacing w:after="0" w:line="276" w:lineRule="auto"/>
        <w:jc w:val="both"/>
        <w:rPr>
          <w:rFonts w:ascii="GHEA Grapalat" w:eastAsia="GHEA Grapalat" w:hAnsi="GHEA Grapalat" w:cs="GHEA Grapalat"/>
          <w:bCs/>
          <w:sz w:val="24"/>
          <w:szCs w:val="24"/>
        </w:rPr>
      </w:pPr>
      <w:r>
        <w:rPr>
          <w:rFonts w:ascii="GHEA Grapalat" w:eastAsia="GHEA Grapalat" w:hAnsi="GHEA Grapalat" w:cs="GHEA Grapalat"/>
          <w:bCs/>
          <w:color w:val="000000"/>
          <w:sz w:val="24"/>
          <w:szCs w:val="24"/>
        </w:rPr>
        <w:t>ֆ</w:t>
      </w:r>
      <w:r w:rsidRPr="0070159F">
        <w:rPr>
          <w:rFonts w:ascii="GHEA Grapalat" w:eastAsia="GHEA Grapalat" w:hAnsi="GHEA Grapalat" w:cs="GHEA Grapalat"/>
          <w:bCs/>
          <w:color w:val="000000"/>
          <w:sz w:val="24"/>
          <w:szCs w:val="24"/>
        </w:rPr>
        <w:t>ինանսական առողջացման ծրագիր ներկայացնելու</w:t>
      </w:r>
      <w:r>
        <w:rPr>
          <w:rFonts w:ascii="GHEA Grapalat" w:eastAsia="GHEA Grapalat" w:hAnsi="GHEA Grapalat" w:cs="GHEA Grapalat"/>
          <w:bCs/>
          <w:color w:val="000000"/>
          <w:sz w:val="24"/>
          <w:szCs w:val="24"/>
        </w:rPr>
        <w:t>.</w:t>
      </w:r>
    </w:p>
    <w:p w14:paraId="635167EC" w14:textId="10B624C4" w:rsidR="00BC17B0" w:rsidRPr="0070159F" w:rsidRDefault="00BC17B0" w:rsidP="007D0E6E">
      <w:pPr>
        <w:numPr>
          <w:ilvl w:val="0"/>
          <w:numId w:val="70"/>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պահանջի զիջման պայմանագիր կնքելու</w:t>
      </w:r>
      <w:r w:rsidRPr="0070159F">
        <w:rPr>
          <w:rFonts w:ascii="GHEA Grapalat" w:eastAsia="GHEA Grapalat" w:hAnsi="GHEA Grapalat" w:cs="GHEA Grapalat"/>
          <w:bCs/>
          <w:sz w:val="24"/>
          <w:szCs w:val="24"/>
          <w:lang w:val="ru-RU"/>
        </w:rPr>
        <w:t>.</w:t>
      </w:r>
    </w:p>
    <w:p w14:paraId="450CB7A1" w14:textId="77777777" w:rsidR="00BC17B0" w:rsidRPr="0070159F" w:rsidRDefault="00BC17B0" w:rsidP="007D0E6E">
      <w:pPr>
        <w:numPr>
          <w:ilvl w:val="0"/>
          <w:numId w:val="70"/>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պահանջից հրաժարվելու</w:t>
      </w:r>
      <w:r w:rsidRPr="0070159F">
        <w:rPr>
          <w:rFonts w:ascii="Cambria Math" w:eastAsia="Microsoft JhengHei" w:hAnsi="Cambria Math" w:cs="Cambria Math"/>
          <w:bCs/>
          <w:sz w:val="24"/>
          <w:szCs w:val="24"/>
        </w:rPr>
        <w:t>․</w:t>
      </w:r>
    </w:p>
    <w:p w14:paraId="13ED6EBD" w14:textId="580001D0" w:rsidR="00BC17B0" w:rsidRPr="0070159F" w:rsidRDefault="00BC17B0" w:rsidP="007D0E6E">
      <w:pPr>
        <w:numPr>
          <w:ilvl w:val="0"/>
          <w:numId w:val="70"/>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lastRenderedPageBreak/>
        <w:t>պարտատերերի պահանջների հերթականությունը կամ համամասնությունը փոփոխելու կամ այդ մասին համաձայնություն կնքելու</w:t>
      </w:r>
      <w:r w:rsidR="003437BB" w:rsidRPr="0070159F">
        <w:rPr>
          <w:rFonts w:ascii="GHEA Grapalat" w:eastAsia="GHEA Grapalat" w:hAnsi="GHEA Grapalat" w:cs="GHEA Grapalat"/>
          <w:sz w:val="24"/>
          <w:szCs w:val="24"/>
        </w:rPr>
        <w:t>.</w:t>
      </w:r>
    </w:p>
    <w:p w14:paraId="16BDF492" w14:textId="77777777" w:rsidR="00BC17B0" w:rsidRPr="0070159F" w:rsidRDefault="00BC17B0" w:rsidP="007D0E6E">
      <w:pPr>
        <w:numPr>
          <w:ilvl w:val="0"/>
          <w:numId w:val="70"/>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lang w:val="en-US"/>
        </w:rPr>
        <w:t>h</w:t>
      </w:r>
      <w:r w:rsidRPr="0070159F">
        <w:rPr>
          <w:rFonts w:ascii="GHEA Grapalat" w:eastAsia="GHEA Grapalat" w:hAnsi="GHEA Grapalat" w:cs="GHEA Grapalat"/>
          <w:bCs/>
          <w:sz w:val="24"/>
          <w:szCs w:val="24"/>
        </w:rPr>
        <w:t>աշտության վերաբերյալ համաձայնություն կնքելու</w:t>
      </w:r>
      <w:r w:rsidRPr="0070159F">
        <w:rPr>
          <w:rFonts w:ascii="GHEA Grapalat" w:eastAsia="GHEA Grapalat" w:hAnsi="GHEA Grapalat" w:cs="GHEA Grapalat"/>
          <w:bCs/>
          <w:sz w:val="24"/>
          <w:szCs w:val="24"/>
          <w:lang w:val="ru-RU"/>
        </w:rPr>
        <w:t>.</w:t>
      </w:r>
    </w:p>
    <w:p w14:paraId="105C4974" w14:textId="77777777" w:rsidR="00BC17B0" w:rsidRPr="0070159F" w:rsidRDefault="00BC17B0" w:rsidP="007D0E6E">
      <w:pPr>
        <w:numPr>
          <w:ilvl w:val="0"/>
          <w:numId w:val="70"/>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լիազորություններն այլ անձի փոխանցելու (վերալիազորում կատարելու).</w:t>
      </w:r>
    </w:p>
    <w:p w14:paraId="3F7A9466" w14:textId="77777777" w:rsidR="00BC17B0" w:rsidRPr="0070159F" w:rsidRDefault="00BC17B0" w:rsidP="007D0E6E">
      <w:pPr>
        <w:numPr>
          <w:ilvl w:val="0"/>
          <w:numId w:val="70"/>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ծանուցումները և վարութային փաստաթղթերն ստանալու.</w:t>
      </w:r>
    </w:p>
    <w:p w14:paraId="5C9BDBCE" w14:textId="77777777" w:rsidR="00BC17B0" w:rsidRPr="0070159F" w:rsidRDefault="00BC17B0" w:rsidP="007D0E6E">
      <w:pPr>
        <w:numPr>
          <w:ilvl w:val="0"/>
          <w:numId w:val="70"/>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սնանկության վարույթի ընթացքում որոշումները, գործողություններն ու անգործությունը կամ դատական ակտը բողոքարկելու:</w:t>
      </w:r>
    </w:p>
    <w:p w14:paraId="624C4400" w14:textId="77777777" w:rsidR="00BC17B0" w:rsidRPr="0070159F" w:rsidRDefault="00BC17B0" w:rsidP="007D0E6E">
      <w:pPr>
        <w:numPr>
          <w:ilvl w:val="0"/>
          <w:numId w:val="69"/>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Սույն հոդվածի 1-ին մասում թվարկված գործողություններից յուրաքանչյուրի կատարման համար ներկայացվողի տված լիազորագրում պետք է ուղղակիորեն նախատեսված լինի ներկայացուցչի այդ լիազորությունը:</w:t>
      </w:r>
    </w:p>
    <w:p w14:paraId="22D9AFDC" w14:textId="77777777" w:rsidR="00BC17B0" w:rsidRPr="0070159F" w:rsidRDefault="00BC17B0" w:rsidP="007D0E6E">
      <w:pPr>
        <w:numPr>
          <w:ilvl w:val="0"/>
          <w:numId w:val="69"/>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Սույն հոդվածի 1-ին մասով նախատեսված սահմանափակումները չեն տարածվում ի պաշտոնե և օրինական ներկայացուցիչների վրա, որոնք գործի մասնակիցներին ներկայացնում են նրանց իրավունքների ողջ ծավալով։</w:t>
      </w:r>
    </w:p>
    <w:p w14:paraId="143C4811" w14:textId="01FD159A" w:rsidR="00BC17B0" w:rsidRPr="0070159F" w:rsidRDefault="00BC17B0" w:rsidP="007D0E6E">
      <w:pPr>
        <w:numPr>
          <w:ilvl w:val="0"/>
          <w:numId w:val="69"/>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Լիազորագիր տված և այն հետագայում վերացրած գործին մասնակցող անձը պարտավոր է լիազորագրի վերացման մասին անհապաղ տեղեկացնել դատարանին և կառավարչին: Մինչև լիազորագրի վերացման մասին տեղեկացնելը ներկայացուցչի կատարած դատավարական գործողությունները պարտադիր են գործին մասնակցող անձի համար:</w:t>
      </w:r>
    </w:p>
    <w:p w14:paraId="67A5700B" w14:textId="0BD6E82F" w:rsidR="00BC17B0" w:rsidRPr="0070159F" w:rsidRDefault="00BC17B0" w:rsidP="007D0E6E">
      <w:pPr>
        <w:numPr>
          <w:ilvl w:val="0"/>
          <w:numId w:val="69"/>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Այն դեպքում երբ որևէ հիմքով դադարում է ի պաշտոնե կամ օրինական ներկայացուցիչների լիազորությունները, վերջիններս պետք է անհապաղ տեղեկացնեն այդ մասին դատարանին և կառավարչին։ </w:t>
      </w:r>
    </w:p>
    <w:p w14:paraId="7A30075E" w14:textId="77777777" w:rsidR="00BC17B0" w:rsidRPr="0070159F" w:rsidRDefault="00BC17B0">
      <w:pPr>
        <w:spacing w:after="0" w:line="276" w:lineRule="auto"/>
        <w:jc w:val="center"/>
        <w:rPr>
          <w:rFonts w:ascii="GHEA Grapalat" w:eastAsia="GHEA Grapalat" w:hAnsi="GHEA Grapalat" w:cs="GHEA Grapalat"/>
          <w:sz w:val="24"/>
          <w:szCs w:val="24"/>
        </w:rPr>
      </w:pPr>
    </w:p>
    <w:p w14:paraId="364875F0" w14:textId="53A75D3A" w:rsidR="00656680" w:rsidRPr="0070159F" w:rsidRDefault="00F26E22" w:rsidP="000D5FDB">
      <w:pPr>
        <w:pStyle w:val="Heading1"/>
        <w:numPr>
          <w:ilvl w:val="0"/>
          <w:numId w:val="2"/>
        </w:numPr>
        <w:spacing w:before="0" w:after="0"/>
        <w:rPr>
          <w:szCs w:val="24"/>
        </w:rPr>
      </w:pPr>
      <w:r w:rsidRPr="0070159F">
        <w:rPr>
          <w:szCs w:val="24"/>
        </w:rPr>
        <w:t xml:space="preserve"> </w:t>
      </w:r>
      <w:r w:rsidRPr="0070159F">
        <w:rPr>
          <w:rFonts w:eastAsia="GHEA Grapalat" w:cs="GHEA Grapalat"/>
          <w:szCs w:val="24"/>
        </w:rPr>
        <w:t>ԱՊԱՑՈՒՑՈՒՄԸ</w:t>
      </w:r>
    </w:p>
    <w:p w14:paraId="364875F1"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75F4" w14:textId="77777777" w:rsidR="00656680" w:rsidRPr="0070159F" w:rsidRDefault="00F26E22">
      <w:pPr>
        <w:pStyle w:val="Heading2"/>
      </w:pPr>
      <w:r w:rsidRPr="0070159F">
        <w:t>Ապացուցման ընդհանուր կանոնները</w:t>
      </w:r>
    </w:p>
    <w:p w14:paraId="364875F5" w14:textId="77777777" w:rsidR="00656680" w:rsidRPr="0070159F" w:rsidRDefault="00656680">
      <w:pPr>
        <w:rPr>
          <w:rFonts w:ascii="GHEA Grapalat" w:eastAsia="GHEA Grapalat" w:hAnsi="GHEA Grapalat" w:cs="GHEA Grapalat"/>
          <w:color w:val="000000"/>
          <w:sz w:val="24"/>
          <w:szCs w:val="24"/>
          <w:highlight w:val="white"/>
        </w:rPr>
      </w:pPr>
    </w:p>
    <w:p w14:paraId="6EB4FBC5" w14:textId="5438A2FF" w:rsidR="00156D81" w:rsidRPr="00D0099D" w:rsidRDefault="00F26E22" w:rsidP="00D0099D">
      <w:pPr>
        <w:numPr>
          <w:ilvl w:val="0"/>
          <w:numId w:val="7"/>
        </w:numPr>
        <w:tabs>
          <w:tab w:val="left" w:pos="851"/>
        </w:tabs>
        <w:spacing w:after="0" w:line="276" w:lineRule="auto"/>
        <w:ind w:left="0" w:firstLine="567"/>
        <w:jc w:val="both"/>
        <w:rPr>
          <w:rFonts w:ascii="GHEA Grapalat" w:eastAsia="GHEA Grapalat" w:hAnsi="GHEA Grapalat" w:cs="GHEA Grapalat"/>
          <w:color w:val="000000"/>
          <w:sz w:val="24"/>
          <w:szCs w:val="24"/>
          <w:highlight w:val="white"/>
        </w:rPr>
      </w:pPr>
      <w:r w:rsidRPr="0070159F">
        <w:rPr>
          <w:rFonts w:ascii="GHEA Grapalat" w:eastAsia="GHEA Grapalat" w:hAnsi="GHEA Grapalat" w:cs="GHEA Grapalat"/>
          <w:color w:val="000000"/>
          <w:sz w:val="24"/>
          <w:szCs w:val="24"/>
          <w:highlight w:val="white"/>
        </w:rPr>
        <w:t>Սնանկության վարույթում ապացուցման</w:t>
      </w:r>
      <w:r w:rsidR="004360DB" w:rsidRPr="0070159F">
        <w:rPr>
          <w:rFonts w:ascii="GHEA Grapalat" w:eastAsia="GHEA Grapalat" w:hAnsi="GHEA Grapalat" w:cs="GHEA Grapalat"/>
          <w:color w:val="000000"/>
          <w:sz w:val="24"/>
          <w:szCs w:val="24"/>
          <w:highlight w:val="white"/>
        </w:rPr>
        <w:t xml:space="preserve"> </w:t>
      </w:r>
      <w:r w:rsidRPr="0070159F">
        <w:rPr>
          <w:rFonts w:ascii="GHEA Grapalat" w:eastAsia="GHEA Grapalat" w:hAnsi="GHEA Grapalat" w:cs="GHEA Grapalat"/>
          <w:color w:val="000000"/>
          <w:sz w:val="24"/>
          <w:szCs w:val="24"/>
          <w:highlight w:val="white"/>
        </w:rPr>
        <w:t>հետ կապված հարաբերությունների վրա տարածվում են Հայաստանի Հանրապետության քաղաքացիական դատավարության օրենսգրքի 8-րդ գլխի նորմերը սույն օրենսգրքով սահմանված առանձնահատկությունների հաշվառմամբ։</w:t>
      </w:r>
    </w:p>
    <w:p w14:paraId="77A65636" w14:textId="77777777" w:rsidR="00211817" w:rsidRPr="0070159F" w:rsidRDefault="00211817">
      <w:pPr>
        <w:tabs>
          <w:tab w:val="left" w:pos="851"/>
        </w:tabs>
        <w:spacing w:after="0" w:line="276" w:lineRule="auto"/>
        <w:ind w:left="567"/>
        <w:jc w:val="both"/>
        <w:rPr>
          <w:rFonts w:ascii="GHEA Grapalat" w:eastAsia="GHEA Grapalat" w:hAnsi="GHEA Grapalat" w:cs="GHEA Grapalat"/>
          <w:color w:val="000000"/>
          <w:sz w:val="24"/>
          <w:szCs w:val="24"/>
          <w:highlight w:val="white"/>
        </w:rPr>
      </w:pPr>
    </w:p>
    <w:p w14:paraId="364875F9" w14:textId="77777777" w:rsidR="00656680" w:rsidRPr="0070159F" w:rsidRDefault="00F26E22">
      <w:pPr>
        <w:pStyle w:val="Heading2"/>
        <w:rPr>
          <w:highlight w:val="white"/>
        </w:rPr>
      </w:pPr>
      <w:r w:rsidRPr="0070159F">
        <w:rPr>
          <w:rFonts w:eastAsia="GHEA Grapalat"/>
          <w:highlight w:val="white"/>
        </w:rPr>
        <w:lastRenderedPageBreak/>
        <w:t>Ապացույց ներկայացնելը</w:t>
      </w:r>
      <w:r w:rsidRPr="0070159F">
        <w:t xml:space="preserve"> </w:t>
      </w:r>
    </w:p>
    <w:p w14:paraId="364875FA" w14:textId="77777777" w:rsidR="00656680" w:rsidRPr="0070159F" w:rsidRDefault="00656680">
      <w:pPr>
        <w:tabs>
          <w:tab w:val="left" w:pos="851"/>
        </w:tabs>
        <w:spacing w:after="0" w:line="276" w:lineRule="auto"/>
        <w:ind w:left="567"/>
        <w:jc w:val="both"/>
        <w:rPr>
          <w:rFonts w:ascii="GHEA Grapalat" w:eastAsia="GHEA Grapalat" w:hAnsi="GHEA Grapalat" w:cs="GHEA Grapalat"/>
          <w:color w:val="000000"/>
          <w:sz w:val="24"/>
          <w:szCs w:val="24"/>
          <w:highlight w:val="white"/>
        </w:rPr>
      </w:pPr>
    </w:p>
    <w:p w14:paraId="364875FB" w14:textId="42E15B92" w:rsidR="00656680" w:rsidRPr="0070159F" w:rsidRDefault="00F26E22" w:rsidP="000D5FDB">
      <w:pPr>
        <w:numPr>
          <w:ilvl w:val="0"/>
          <w:numId w:val="8"/>
        </w:numPr>
        <w:tabs>
          <w:tab w:val="left" w:pos="851"/>
        </w:tabs>
        <w:spacing w:after="0" w:line="276" w:lineRule="auto"/>
        <w:ind w:left="0"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t>Ապացույցները ներկայացվում են սնանկության վարույթի մասնակիցների կողմից սնանկության վարույթի առանձին ընթացակարգը նախաձեռնելու դիմումի և դրա վերաբերյալ դիրքորոշմանը կից, եթե այլ ժամկետ նախատեսված չէ սույն օրենսգրքով։</w:t>
      </w:r>
      <w:r w:rsidR="004360DB" w:rsidRPr="0070159F">
        <w:rPr>
          <w:rFonts w:ascii="GHEA Grapalat" w:eastAsia="GHEA Grapalat" w:hAnsi="GHEA Grapalat" w:cs="GHEA Grapalat"/>
          <w:sz w:val="24"/>
          <w:szCs w:val="24"/>
        </w:rPr>
        <w:t xml:space="preserve">     </w:t>
      </w:r>
    </w:p>
    <w:p w14:paraId="523A70EF" w14:textId="77777777" w:rsidR="001A1016" w:rsidRPr="0070159F" w:rsidRDefault="00F26E22" w:rsidP="001A1016">
      <w:pPr>
        <w:numPr>
          <w:ilvl w:val="0"/>
          <w:numId w:val="8"/>
        </w:numPr>
        <w:tabs>
          <w:tab w:val="left" w:pos="851"/>
        </w:tabs>
        <w:spacing w:after="0" w:line="276" w:lineRule="auto"/>
        <w:ind w:left="0"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Սույն հոդվածի 1-ին մասով նախատեսված ժամկետից հետո ներկայացված ապացույցը կարող է ընդունվել, եթե առկա չէ սնանկության վարույթի առանձին ընթացակարգը եզրափակող դատական ակտ և ապացույց ներկայացնող անձը հիմնավորում է սահմանված ժամկետում ապացույց ներկայացնելու իր կամքից անկախ հանգամանքների առկայությունը։</w:t>
      </w:r>
    </w:p>
    <w:p w14:paraId="342BAE42" w14:textId="512EB7C3" w:rsidR="00A42B24" w:rsidRPr="0070159F" w:rsidRDefault="001A1016" w:rsidP="00A42B24">
      <w:pPr>
        <w:tabs>
          <w:tab w:val="left" w:pos="851"/>
        </w:tabs>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ab/>
      </w:r>
      <w:r w:rsidR="00B159DE" w:rsidRPr="0070159F">
        <w:rPr>
          <w:rFonts w:ascii="GHEA Grapalat" w:eastAsia="GHEA Grapalat" w:hAnsi="GHEA Grapalat" w:cs="GHEA Grapalat"/>
          <w:color w:val="000000"/>
          <w:sz w:val="24"/>
          <w:szCs w:val="24"/>
        </w:rPr>
        <w:t>3</w:t>
      </w:r>
      <w:r w:rsidR="00B159DE" w:rsidRPr="0070159F">
        <w:rPr>
          <w:rFonts w:ascii="Cambria Math" w:eastAsia="Microsoft JhengHei" w:hAnsi="Cambria Math" w:cs="Cambria Math"/>
          <w:color w:val="000000"/>
          <w:sz w:val="24"/>
          <w:szCs w:val="24"/>
        </w:rPr>
        <w:t>․</w:t>
      </w:r>
      <w:r w:rsidR="00B159DE" w:rsidRPr="0070159F">
        <w:rPr>
          <w:rFonts w:ascii="GHEA Grapalat" w:eastAsia="Microsoft JhengHei" w:hAnsi="GHEA Grapalat" w:cs="Microsoft JhengHei"/>
          <w:color w:val="000000"/>
          <w:sz w:val="24"/>
          <w:szCs w:val="24"/>
        </w:rPr>
        <w:t xml:space="preserve"> </w:t>
      </w:r>
      <w:r w:rsidR="00F26E22" w:rsidRPr="0070159F">
        <w:rPr>
          <w:rFonts w:ascii="GHEA Grapalat" w:eastAsia="GHEA Grapalat" w:hAnsi="GHEA Grapalat" w:cs="GHEA Grapalat"/>
          <w:color w:val="000000"/>
          <w:sz w:val="24"/>
          <w:szCs w:val="24"/>
        </w:rPr>
        <w:t>Եթե առկա է վկայակոչված հանգամանքի առկայությունը հաստատող օրինական ուժի մեջ մտած դատական ակտ, ապա դատարան կարող է ներկայացվել միայն տվյալ դատական ակտի</w:t>
      </w:r>
      <w:r w:rsidR="00A42B24" w:rsidRPr="0070159F">
        <w:rPr>
          <w:rFonts w:ascii="GHEA Grapalat" w:eastAsia="GHEA Grapalat" w:hAnsi="GHEA Grapalat" w:cs="GHEA Grapalat"/>
          <w:color w:val="000000"/>
          <w:sz w:val="24"/>
          <w:szCs w:val="24"/>
        </w:rPr>
        <w:t xml:space="preserve">, </w:t>
      </w:r>
      <w:r w:rsidR="007075DB" w:rsidRPr="0070159F">
        <w:rPr>
          <w:rFonts w:ascii="GHEA Grapalat" w:eastAsia="GHEA Grapalat" w:hAnsi="GHEA Grapalat" w:cs="GHEA Grapalat"/>
          <w:color w:val="000000"/>
          <w:sz w:val="24"/>
          <w:szCs w:val="24"/>
        </w:rPr>
        <w:t>տվյալները</w:t>
      </w:r>
      <w:r w:rsidR="00A42B24" w:rsidRPr="0070159F">
        <w:rPr>
          <w:rFonts w:ascii="GHEA Grapalat" w:eastAsia="Times New Roman" w:hAnsi="GHEA Grapalat"/>
          <w:sz w:val="24"/>
          <w:szCs w:val="24"/>
        </w:rPr>
        <w:t xml:space="preserve"> </w:t>
      </w:r>
      <w:r w:rsidR="00A42B24" w:rsidRPr="0070159F">
        <w:rPr>
          <w:rFonts w:ascii="GHEA Grapalat" w:eastAsia="GHEA Grapalat" w:hAnsi="GHEA Grapalat" w:cs="GHEA Grapalat"/>
          <w:color w:val="000000"/>
          <w:sz w:val="24"/>
          <w:szCs w:val="24"/>
        </w:rPr>
        <w:t>բացառությամբ, եթե գործը քննվել է դռնփակ:</w:t>
      </w:r>
    </w:p>
    <w:p w14:paraId="09CEFF79" w14:textId="610E659E" w:rsidR="00E53517" w:rsidRPr="00D0099D" w:rsidRDefault="001A1016" w:rsidP="00D0099D">
      <w:pPr>
        <w:tabs>
          <w:tab w:val="left" w:pos="851"/>
        </w:tabs>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ab/>
      </w:r>
      <w:r w:rsidR="00B159DE" w:rsidRPr="0070159F">
        <w:rPr>
          <w:rFonts w:ascii="GHEA Grapalat" w:eastAsia="GHEA Grapalat" w:hAnsi="GHEA Grapalat" w:cs="GHEA Grapalat"/>
          <w:color w:val="000000"/>
          <w:sz w:val="24"/>
          <w:szCs w:val="24"/>
          <w:highlight w:val="white"/>
        </w:rPr>
        <w:t>4</w:t>
      </w:r>
      <w:r w:rsidR="00B159DE" w:rsidRPr="0070159F">
        <w:rPr>
          <w:rFonts w:ascii="Cambria Math" w:eastAsia="Microsoft JhengHei" w:hAnsi="Cambria Math" w:cs="Cambria Math"/>
          <w:color w:val="000000"/>
          <w:sz w:val="24"/>
          <w:szCs w:val="24"/>
          <w:highlight w:val="white"/>
        </w:rPr>
        <w:t>․</w:t>
      </w:r>
      <w:r w:rsidR="00B159DE" w:rsidRPr="0070159F">
        <w:rPr>
          <w:rFonts w:ascii="GHEA Grapalat" w:eastAsia="Microsoft JhengHei" w:hAnsi="GHEA Grapalat" w:cs="Microsoft JhengHei"/>
          <w:color w:val="000000"/>
          <w:sz w:val="24"/>
          <w:szCs w:val="24"/>
          <w:highlight w:val="white"/>
        </w:rPr>
        <w:t xml:space="preserve"> </w:t>
      </w:r>
      <w:r w:rsidR="00F26E22" w:rsidRPr="0070159F">
        <w:rPr>
          <w:rFonts w:ascii="GHEA Grapalat" w:eastAsia="GHEA Grapalat" w:hAnsi="GHEA Grapalat" w:cs="GHEA Grapalat"/>
          <w:color w:val="000000"/>
          <w:sz w:val="24"/>
          <w:szCs w:val="24"/>
          <w:highlight w:val="white"/>
        </w:rPr>
        <w:t>Սնանկության գործում կամ առանձին քաղաքացիական գործի շրջանակում էական համարվող փաստի առկայությունը կամ բացակայությունը պարզելիս սնանկության վարույթի մասնակիցը ազատվում է այդ փաստի վերաբերյալ ապացույց ներկայացնելու պարտականությունից, եթե այն արդեն իսկ ներկայացվել է այդ գործերից որևէ մեկով։</w:t>
      </w:r>
    </w:p>
    <w:p w14:paraId="50A3C164" w14:textId="77777777" w:rsidR="00E53517" w:rsidRPr="0070159F" w:rsidRDefault="00E53517">
      <w:pPr>
        <w:spacing w:after="0" w:line="276" w:lineRule="auto"/>
        <w:jc w:val="center"/>
        <w:rPr>
          <w:rFonts w:ascii="GHEA Grapalat" w:eastAsia="GHEA Grapalat" w:hAnsi="GHEA Grapalat" w:cs="GHEA Grapalat"/>
          <w:b/>
          <w:sz w:val="24"/>
          <w:szCs w:val="24"/>
        </w:rPr>
      </w:pPr>
    </w:p>
    <w:p w14:paraId="36487605" w14:textId="2BF7B8B3" w:rsidR="00656680" w:rsidRPr="0070159F" w:rsidRDefault="00F26E22" w:rsidP="000D5FDB">
      <w:pPr>
        <w:pStyle w:val="Heading1"/>
        <w:numPr>
          <w:ilvl w:val="0"/>
          <w:numId w:val="2"/>
        </w:numPr>
        <w:spacing w:before="0" w:after="0"/>
        <w:rPr>
          <w:szCs w:val="24"/>
        </w:rPr>
      </w:pPr>
      <w:r w:rsidRPr="0070159F">
        <w:rPr>
          <w:szCs w:val="24"/>
        </w:rPr>
        <w:t xml:space="preserve"> </w:t>
      </w:r>
      <w:r w:rsidRPr="0070159F">
        <w:rPr>
          <w:rFonts w:eastAsia="GHEA Grapalat" w:cs="GHEA Grapalat"/>
          <w:szCs w:val="24"/>
        </w:rPr>
        <w:t>ՀԱՂՈՐԴԱԿՑՈՒԹՅԱՆ ԿԱՐԳԸ ԵՎ ՏԵՂԵԿՈՒԹՅՈՒՆՆԵՐԻ ՄԱՏՉԵԼԻՈՒԹՅՈՒՆԸ</w:t>
      </w:r>
    </w:p>
    <w:p w14:paraId="36487606" w14:textId="77777777" w:rsidR="00656680" w:rsidRPr="0070159F" w:rsidRDefault="00656680">
      <w:pPr>
        <w:shd w:val="clear" w:color="auto" w:fill="FFFFFF"/>
        <w:spacing w:after="0" w:line="240" w:lineRule="auto"/>
        <w:ind w:firstLine="375"/>
        <w:rPr>
          <w:rFonts w:ascii="GHEA Grapalat" w:eastAsia="Merriweather" w:hAnsi="GHEA Grapalat" w:cs="Merriweather"/>
          <w:color w:val="000000"/>
          <w:sz w:val="24"/>
          <w:szCs w:val="24"/>
        </w:rPr>
      </w:pPr>
    </w:p>
    <w:p w14:paraId="36487607" w14:textId="77777777" w:rsidR="00656680" w:rsidRPr="0070159F" w:rsidRDefault="00F26E22">
      <w:pPr>
        <w:pStyle w:val="Heading2"/>
      </w:pPr>
      <w:r w:rsidRPr="0070159F">
        <w:t>Սնանկության վարույթի փաստաթղթերն ուղարկելու (հանձնելու) եղանակները</w:t>
      </w:r>
    </w:p>
    <w:p w14:paraId="36487608" w14:textId="77777777" w:rsidR="00656680" w:rsidRPr="0070159F" w:rsidRDefault="00656680">
      <w:pPr>
        <w:rPr>
          <w:rFonts w:ascii="GHEA Grapalat" w:hAnsi="GHEA Grapalat"/>
          <w:sz w:val="24"/>
          <w:szCs w:val="24"/>
        </w:rPr>
      </w:pPr>
    </w:p>
    <w:p w14:paraId="1A0B9C8B" w14:textId="192E3F5D" w:rsidR="006F7AFC" w:rsidRPr="0070159F" w:rsidRDefault="00F26E22" w:rsidP="006F7AF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w:t>
      </w:r>
      <w:r w:rsidR="00FD2BFE">
        <w:rPr>
          <w:rFonts w:ascii="GHEA Grapalat" w:eastAsia="GHEA Grapalat" w:hAnsi="GHEA Grapalat" w:cs="GHEA Grapalat"/>
          <w:color w:val="000000"/>
          <w:sz w:val="24"/>
          <w:szCs w:val="24"/>
        </w:rPr>
        <w:t xml:space="preserve">Եթե սույն օրենսգրքով այլ բան նախատեսված չէ, ապա </w:t>
      </w:r>
      <w:r w:rsidR="004D5730" w:rsidRPr="0070159F">
        <w:rPr>
          <w:rFonts w:ascii="GHEA Grapalat" w:eastAsia="GHEA Grapalat" w:hAnsi="GHEA Grapalat" w:cs="GHEA Grapalat"/>
          <w:color w:val="000000"/>
          <w:sz w:val="24"/>
          <w:szCs w:val="24"/>
        </w:rPr>
        <w:t>Դա</w:t>
      </w:r>
      <w:r w:rsidR="006F7AFC" w:rsidRPr="0070159F">
        <w:rPr>
          <w:rFonts w:ascii="GHEA Grapalat" w:eastAsia="GHEA Grapalat" w:hAnsi="GHEA Grapalat" w:cs="GHEA Grapalat"/>
          <w:color w:val="000000"/>
          <w:sz w:val="24"/>
          <w:szCs w:val="24"/>
        </w:rPr>
        <w:t>տարանի և գործին մասնակցող անձանց կողմից սնանկության վարույթի փաստաթղթերը դրանց հասցեատերերին ուղարկվում (տրամադրվում) են հետևյալ եղանակներով.</w:t>
      </w:r>
    </w:p>
    <w:p w14:paraId="4A813DDD" w14:textId="77777777" w:rsidR="006F7AFC" w:rsidRPr="0070159F" w:rsidRDefault="006F7AFC" w:rsidP="006F7AF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սնանկության գործընթացի էլեկտրոնային </w:t>
      </w:r>
      <w:sdt>
        <w:sdtPr>
          <w:rPr>
            <w:rFonts w:ascii="GHEA Grapalat" w:hAnsi="GHEA Grapalat"/>
            <w:sz w:val="24"/>
            <w:szCs w:val="24"/>
          </w:rPr>
          <w:tag w:val="goog_rdk_469"/>
          <w:id w:val="-1305161727"/>
        </w:sdtPr>
        <w:sdtEndPr/>
        <w:sdtContent/>
      </w:sdt>
      <w:r w:rsidRPr="0070159F">
        <w:rPr>
          <w:rFonts w:ascii="GHEA Grapalat" w:eastAsia="GHEA Grapalat" w:hAnsi="GHEA Grapalat" w:cs="GHEA Grapalat"/>
          <w:color w:val="000000"/>
          <w:sz w:val="24"/>
          <w:szCs w:val="24"/>
        </w:rPr>
        <w:t>հարթակով.</w:t>
      </w:r>
    </w:p>
    <w:p w14:paraId="5B2F180E" w14:textId="77777777" w:rsidR="006F7AFC" w:rsidRPr="0070159F" w:rsidRDefault="006F7AFC" w:rsidP="006F7AF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փաստաթուղթն ուղարկողի և հասցեատիրոջ միջև գործող էլեկտրոնային </w:t>
      </w:r>
      <w:sdt>
        <w:sdtPr>
          <w:rPr>
            <w:rFonts w:ascii="GHEA Grapalat" w:hAnsi="GHEA Grapalat"/>
            <w:sz w:val="24"/>
            <w:szCs w:val="24"/>
          </w:rPr>
          <w:tag w:val="goog_rdk_470"/>
          <w:id w:val="-2128309808"/>
        </w:sdtPr>
        <w:sdtEndPr/>
        <w:sdtContent/>
      </w:sdt>
      <w:sdt>
        <w:sdtPr>
          <w:rPr>
            <w:rFonts w:ascii="GHEA Grapalat" w:hAnsi="GHEA Grapalat"/>
            <w:sz w:val="24"/>
            <w:szCs w:val="24"/>
          </w:rPr>
          <w:tag w:val="goog_rdk_471"/>
          <w:id w:val="916984373"/>
        </w:sdtPr>
        <w:sdtEndPr/>
        <w:sdtContent/>
      </w:sdt>
      <w:r w:rsidRPr="0070159F">
        <w:rPr>
          <w:rFonts w:ascii="GHEA Grapalat" w:eastAsia="GHEA Grapalat" w:hAnsi="GHEA Grapalat" w:cs="GHEA Grapalat"/>
          <w:color w:val="000000"/>
          <w:sz w:val="24"/>
          <w:szCs w:val="24"/>
        </w:rPr>
        <w:t>փաստաթղթաշրջանառության համակարգով.</w:t>
      </w:r>
    </w:p>
    <w:p w14:paraId="2E47F8B1" w14:textId="1BD1F771" w:rsidR="006F7AFC" w:rsidRPr="0070159F" w:rsidRDefault="006F7AFC" w:rsidP="00D0099D">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3) </w:t>
      </w:r>
      <w:r w:rsidR="00FD2BFE" w:rsidRPr="00340786">
        <w:rPr>
          <w:rFonts w:ascii="GHEA Grapalat" w:eastAsia="Tahoma" w:hAnsi="GHEA Grapalat" w:cs="Tahoma"/>
          <w:sz w:val="24"/>
          <w:szCs w:val="24"/>
        </w:rPr>
        <w:t>«Ինտերնետով հրապարակային և անհատական ծանուցման մասին» օրենքի 10-րդ հոդվածով սահմանված կարգով</w:t>
      </w:r>
      <w:r w:rsidRPr="0070159F">
        <w:rPr>
          <w:rFonts w:ascii="GHEA Grapalat" w:eastAsia="GHEA Grapalat" w:hAnsi="GHEA Grapalat" w:cs="GHEA Grapalat"/>
          <w:color w:val="000000"/>
          <w:sz w:val="24"/>
          <w:szCs w:val="24"/>
        </w:rPr>
        <w:t>։</w:t>
      </w:r>
    </w:p>
    <w:p w14:paraId="1A1C6E40" w14:textId="7666D74C" w:rsidR="006F7AFC" w:rsidRPr="0070159F" w:rsidRDefault="006F7AFC" w:rsidP="006F7AF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FD2BFE">
        <w:rPr>
          <w:rFonts w:ascii="GHEA Grapalat" w:eastAsia="GHEA Grapalat" w:hAnsi="GHEA Grapalat" w:cs="GHEA Grapalat"/>
          <w:color w:val="000000"/>
          <w:sz w:val="24"/>
          <w:szCs w:val="24"/>
        </w:rPr>
        <w:t>Սույն հոդվածի 1-ին մասի 1-3-րդ կետերում նշված</w:t>
      </w:r>
      <w:r w:rsidR="00FD2BFE" w:rsidRPr="0070159F">
        <w:rPr>
          <w:rFonts w:ascii="GHEA Grapalat" w:hAnsi="GHEA Grapalat"/>
          <w:sz w:val="24"/>
          <w:szCs w:val="24"/>
        </w:rPr>
        <w:t xml:space="preserve"> </w:t>
      </w:r>
      <w:r w:rsidR="00FD2BFE" w:rsidRPr="0070159F">
        <w:rPr>
          <w:rFonts w:ascii="GHEA Grapalat" w:eastAsia="GHEA Grapalat" w:hAnsi="GHEA Grapalat" w:cs="GHEA Grapalat"/>
          <w:color w:val="000000"/>
          <w:sz w:val="24"/>
          <w:szCs w:val="24"/>
        </w:rPr>
        <w:t>յուրաքանչյուր հաջորդ եղանակը կիրառվում է նախորդ եղանակի կիրառման անհնարինության դեպքում</w:t>
      </w:r>
      <w:r w:rsidR="00FD2BFE" w:rsidRPr="0070159F" w:rsidDel="00FD2BFE">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w:t>
      </w:r>
    </w:p>
    <w:p w14:paraId="4FBE5FD2" w14:textId="577C0469" w:rsidR="006F7AFC" w:rsidRPr="0070159F" w:rsidRDefault="006F7AFC" w:rsidP="006F7AF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Սնանկության վարույթի փաստաթղթերը կարող են տրամադրվել առձեռն, եթե հասցեատերն այդ նպատակով ներկայացել է փաստաթուղթն </w:t>
      </w:r>
      <w:sdt>
        <w:sdtPr>
          <w:rPr>
            <w:rFonts w:ascii="GHEA Grapalat" w:hAnsi="GHEA Grapalat"/>
            <w:sz w:val="24"/>
            <w:szCs w:val="24"/>
          </w:rPr>
          <w:tag w:val="goog_rdk_473"/>
          <w:id w:val="1134522657"/>
        </w:sdtPr>
        <w:sdtEndPr/>
        <w:sdtContent/>
      </w:sdt>
      <w:r w:rsidRPr="0070159F">
        <w:rPr>
          <w:rFonts w:ascii="GHEA Grapalat" w:eastAsia="GHEA Grapalat" w:hAnsi="GHEA Grapalat" w:cs="GHEA Grapalat"/>
          <w:color w:val="000000"/>
          <w:sz w:val="24"/>
          <w:szCs w:val="24"/>
        </w:rPr>
        <w:t>ուղարկողին։</w:t>
      </w:r>
    </w:p>
    <w:p w14:paraId="556EDB92" w14:textId="1833F241" w:rsidR="006F7AFC" w:rsidRPr="0070159F" w:rsidRDefault="006F7AFC" w:rsidP="006F7AF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4. Սնանկության վարույթի մասնակիցների միջև կնքված՝ վարույթին առնչվող պայմանագրերի կողմ հանդիսացող անձի միջնորդությամբ այդ պայմանագրի բոլոր մասնակիցների նկատմամբ կարող է կիրառել պայմանագրով նախատեսված ծանուցման կարգը, եթե այդ պայմանագրով ուղղակիորեն նախատեսված է նման հնարավորություն: Սույն դրույթը կիրառվում է նաև այն դեպքերում, երբ նման հնարավորություն նախատեսված է իրավաբանական անձի կանոնադրությամբ կամ արժեթղթեր թողարկողի </w:t>
      </w:r>
      <w:sdt>
        <w:sdtPr>
          <w:rPr>
            <w:rFonts w:ascii="GHEA Grapalat" w:hAnsi="GHEA Grapalat"/>
            <w:sz w:val="24"/>
            <w:szCs w:val="24"/>
          </w:rPr>
          <w:tag w:val="goog_rdk_474"/>
          <w:id w:val="597373334"/>
        </w:sdtPr>
        <w:sdtEndPr/>
        <w:sdtContent/>
      </w:sdt>
      <w:r w:rsidRPr="0070159F">
        <w:rPr>
          <w:rFonts w:ascii="GHEA Grapalat" w:eastAsia="GHEA Grapalat" w:hAnsi="GHEA Grapalat" w:cs="GHEA Grapalat"/>
          <w:color w:val="000000"/>
          <w:sz w:val="24"/>
          <w:szCs w:val="24"/>
        </w:rPr>
        <w:t>ազդագրով։</w:t>
      </w:r>
    </w:p>
    <w:p w14:paraId="2F04CAF2" w14:textId="420DFC1D" w:rsidR="007A5974" w:rsidRDefault="006F7AFC" w:rsidP="006F7AFC">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159F">
        <w:rPr>
          <w:rFonts w:ascii="GHEA Grapalat" w:eastAsia="Times New Roman" w:hAnsi="GHEA Grapalat" w:cs="Times New Roman"/>
          <w:color w:val="000000"/>
          <w:sz w:val="24"/>
          <w:szCs w:val="24"/>
        </w:rPr>
        <w:t>5</w:t>
      </w:r>
      <w:r w:rsidRPr="0070159F">
        <w:rPr>
          <w:rFonts w:ascii="Cambria Math" w:eastAsia="Times New Roman" w:hAnsi="Cambria Math" w:cs="Cambria Math"/>
          <w:color w:val="000000"/>
          <w:sz w:val="24"/>
          <w:szCs w:val="24"/>
        </w:rPr>
        <w:t>․</w:t>
      </w:r>
      <w:r w:rsidRPr="0070159F">
        <w:rPr>
          <w:rFonts w:ascii="GHEA Grapalat" w:eastAsia="Times New Roman" w:hAnsi="GHEA Grapalat" w:cs="Times New Roman"/>
          <w:color w:val="000000"/>
          <w:sz w:val="24"/>
          <w:szCs w:val="24"/>
        </w:rPr>
        <w:t xml:space="preserve"> </w:t>
      </w:r>
      <w:r w:rsidR="007A5974">
        <w:rPr>
          <w:rFonts w:ascii="GHEA Grapalat" w:eastAsia="Times New Roman" w:hAnsi="GHEA Grapalat" w:cs="Times New Roman"/>
          <w:color w:val="000000"/>
          <w:sz w:val="24"/>
          <w:szCs w:val="24"/>
        </w:rPr>
        <w:t xml:space="preserve">Դատարանի և անշարժ </w:t>
      </w:r>
      <w:r w:rsidR="007A5974" w:rsidRPr="007A5974">
        <w:rPr>
          <w:rFonts w:ascii="GHEA Grapalat" w:eastAsia="Times New Roman" w:hAnsi="GHEA Grapalat" w:cs="Times New Roman"/>
          <w:color w:val="000000"/>
          <w:sz w:val="24"/>
          <w:szCs w:val="24"/>
        </w:rPr>
        <w:t>գույքի նկատմամբ իրավունքների պետական գրա</w:t>
      </w:r>
      <w:r w:rsidR="007A5974">
        <w:rPr>
          <w:rFonts w:ascii="GHEA Grapalat" w:eastAsia="Times New Roman" w:hAnsi="GHEA Grapalat" w:cs="Times New Roman"/>
          <w:color w:val="000000"/>
          <w:sz w:val="24"/>
          <w:szCs w:val="24"/>
        </w:rPr>
        <w:t>նցումն իրականացնող պետական մարմ</w:t>
      </w:r>
      <w:r w:rsidR="007A5974" w:rsidRPr="007A5974">
        <w:rPr>
          <w:rFonts w:ascii="GHEA Grapalat" w:eastAsia="Times New Roman" w:hAnsi="GHEA Grapalat" w:cs="Times New Roman"/>
          <w:color w:val="000000"/>
          <w:sz w:val="24"/>
          <w:szCs w:val="24"/>
        </w:rPr>
        <w:t>նի</w:t>
      </w:r>
      <w:r w:rsidR="007A5974">
        <w:rPr>
          <w:rFonts w:ascii="GHEA Grapalat" w:eastAsia="Times New Roman" w:hAnsi="GHEA Grapalat" w:cs="Times New Roman"/>
          <w:color w:val="000000"/>
          <w:sz w:val="24"/>
          <w:szCs w:val="24"/>
        </w:rPr>
        <w:t xml:space="preserve"> միջև փաստաթղթերի փոխանակումը, այդ թվում՝ սնանկության վարույթի ընթացքում անշարժ գույքի նկատմամբ սահմանափակումների կիրառումը և վերացումը, իրականացվում է</w:t>
      </w:r>
      <w:r w:rsidR="007A5974" w:rsidRPr="007A5974">
        <w:rPr>
          <w:rFonts w:ascii="GHEA Grapalat" w:eastAsia="Times New Roman" w:hAnsi="GHEA Grapalat" w:cs="Times New Roman"/>
          <w:color w:val="000000"/>
          <w:sz w:val="24"/>
          <w:szCs w:val="24"/>
        </w:rPr>
        <w:t xml:space="preserve"> էլեկտրոնային եղանակով: Էլեկտրոնային փաստաթղթերին ներկայացվող պահանջները </w:t>
      </w:r>
      <w:r w:rsidR="007A5974">
        <w:rPr>
          <w:rFonts w:ascii="GHEA Grapalat" w:eastAsia="Times New Roman" w:hAnsi="GHEA Grapalat" w:cs="Times New Roman"/>
          <w:color w:val="000000"/>
          <w:sz w:val="24"/>
          <w:szCs w:val="24"/>
        </w:rPr>
        <w:t>և</w:t>
      </w:r>
      <w:r w:rsidR="007A5974" w:rsidRPr="007A5974">
        <w:rPr>
          <w:rFonts w:ascii="GHEA Grapalat" w:eastAsia="Times New Roman" w:hAnsi="GHEA Grapalat" w:cs="Times New Roman"/>
          <w:color w:val="000000"/>
          <w:sz w:val="24"/>
          <w:szCs w:val="24"/>
        </w:rPr>
        <w:t xml:space="preserve"> ներկայացման կարգը սահմանում է </w:t>
      </w:r>
      <w:r w:rsidR="007A5974">
        <w:rPr>
          <w:rFonts w:ascii="GHEA Grapalat" w:eastAsia="Times New Roman" w:hAnsi="GHEA Grapalat" w:cs="Times New Roman"/>
          <w:color w:val="000000"/>
          <w:sz w:val="24"/>
          <w:szCs w:val="24"/>
        </w:rPr>
        <w:t>Կ</w:t>
      </w:r>
      <w:r w:rsidR="007A5974" w:rsidRPr="007A5974">
        <w:rPr>
          <w:rFonts w:ascii="GHEA Grapalat" w:eastAsia="Times New Roman" w:hAnsi="GHEA Grapalat" w:cs="Times New Roman"/>
          <w:color w:val="000000"/>
          <w:sz w:val="24"/>
          <w:szCs w:val="24"/>
        </w:rPr>
        <w:t>առավարությունը:</w:t>
      </w:r>
    </w:p>
    <w:p w14:paraId="18EA598A" w14:textId="3B1470F1" w:rsidR="006F7AFC" w:rsidRPr="0070159F" w:rsidRDefault="007A5974" w:rsidP="006F7AFC">
      <w:pPr>
        <w:shd w:val="clear" w:color="auto" w:fill="FFFFFF"/>
        <w:spacing w:after="0" w:line="24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color w:val="000000"/>
          <w:sz w:val="24"/>
          <w:szCs w:val="24"/>
        </w:rPr>
        <w:t xml:space="preserve">6. </w:t>
      </w:r>
      <w:r w:rsidR="006F7AFC" w:rsidRPr="0070159F">
        <w:rPr>
          <w:rFonts w:ascii="GHEA Grapalat" w:eastAsia="Times New Roman" w:hAnsi="GHEA Grapalat" w:cs="Times New Roman"/>
          <w:color w:val="000000"/>
          <w:sz w:val="24"/>
          <w:szCs w:val="24"/>
        </w:rPr>
        <w:t xml:space="preserve">Դատարանը և կառավարիչը սնանկության վարույթի փաստաթղթերը դրանց հասցեատերերին չեն </w:t>
      </w:r>
      <w:sdt>
        <w:sdtPr>
          <w:rPr>
            <w:rFonts w:ascii="GHEA Grapalat" w:hAnsi="GHEA Grapalat"/>
            <w:sz w:val="24"/>
            <w:szCs w:val="24"/>
          </w:rPr>
          <w:tag w:val="goog_rdk_313"/>
          <w:id w:val="-775342714"/>
        </w:sdtPr>
        <w:sdtEndPr/>
        <w:sdtContent/>
      </w:sdt>
      <w:r w:rsidR="006F7AFC" w:rsidRPr="0070159F">
        <w:rPr>
          <w:rFonts w:ascii="GHEA Grapalat" w:eastAsia="GHEA Grapalat" w:hAnsi="GHEA Grapalat" w:cs="GHEA Grapalat"/>
          <w:color w:val="000000"/>
          <w:sz w:val="24"/>
          <w:szCs w:val="24"/>
        </w:rPr>
        <w:t>ուղարկում</w:t>
      </w:r>
      <w:r w:rsidR="006F7AFC" w:rsidRPr="0070159F">
        <w:rPr>
          <w:rFonts w:ascii="GHEA Grapalat" w:eastAsia="Times New Roman" w:hAnsi="GHEA Grapalat" w:cs="Times New Roman"/>
          <w:color w:val="000000"/>
          <w:sz w:val="24"/>
          <w:szCs w:val="24"/>
        </w:rPr>
        <w:t xml:space="preserve"> (տրամադրում), քանի դեռ նրան ծանուցելը կարող է խոչընդոտել, անհնարին դարձնել սնանկության վարույթը կամ էական վնաս հասցնել սնանկության վարույթի այլ մասնակիցներին։</w:t>
      </w:r>
    </w:p>
    <w:p w14:paraId="36487612" w14:textId="7179D361" w:rsidR="00656680" w:rsidRPr="0070159F" w:rsidRDefault="00656680" w:rsidP="006F7AFC">
      <w:pPr>
        <w:shd w:val="clear" w:color="auto" w:fill="FFFFFF"/>
        <w:spacing w:after="0" w:line="276" w:lineRule="auto"/>
        <w:ind w:firstLine="375"/>
        <w:jc w:val="both"/>
        <w:rPr>
          <w:rFonts w:ascii="GHEA Grapalat" w:eastAsia="GHEA Grapalat" w:hAnsi="GHEA Grapalat" w:cs="GHEA Grapalat"/>
          <w:color w:val="000000"/>
          <w:sz w:val="24"/>
          <w:szCs w:val="24"/>
        </w:rPr>
      </w:pPr>
    </w:p>
    <w:p w14:paraId="36487613" w14:textId="77777777" w:rsidR="00656680" w:rsidRPr="0070159F" w:rsidRDefault="00F26E22">
      <w:pPr>
        <w:pStyle w:val="Heading2"/>
      </w:pPr>
      <w:r w:rsidRPr="0070159F">
        <w:t>Էլեկտրոնային հաղորդակցությունը</w:t>
      </w:r>
    </w:p>
    <w:p w14:paraId="36487614" w14:textId="77777777" w:rsidR="00656680" w:rsidRPr="0070159F" w:rsidRDefault="00656680">
      <w:pPr>
        <w:rPr>
          <w:rFonts w:ascii="GHEA Grapalat" w:hAnsi="GHEA Grapalat"/>
          <w:sz w:val="24"/>
          <w:szCs w:val="24"/>
        </w:rPr>
      </w:pPr>
    </w:p>
    <w:p w14:paraId="35A8A0E4" w14:textId="28409D27"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sidRPr="00942821">
        <w:rPr>
          <w:rFonts w:ascii="GHEA Grapalat" w:eastAsia="GHEA Grapalat" w:hAnsi="GHEA Grapalat" w:cs="GHEA Grapalat"/>
          <w:color w:val="000000"/>
          <w:sz w:val="24"/>
          <w:szCs w:val="24"/>
        </w:rPr>
        <w:t>1</w:t>
      </w:r>
      <w:r w:rsidRPr="00942821">
        <w:rPr>
          <w:rFonts w:ascii="Cambria Math" w:eastAsia="GHEA Grapalat" w:hAnsi="Cambria Math" w:cs="Cambria Math"/>
          <w:color w:val="000000"/>
          <w:sz w:val="24"/>
          <w:szCs w:val="24"/>
        </w:rPr>
        <w:t>․</w:t>
      </w:r>
      <w:r w:rsidRPr="00942821">
        <w:rPr>
          <w:rFonts w:ascii="GHEA Grapalat" w:eastAsia="GHEA Grapalat" w:hAnsi="GHEA Grapalat" w:cs="GHEA Grapalat"/>
          <w:color w:val="000000"/>
          <w:sz w:val="24"/>
          <w:szCs w:val="24"/>
        </w:rPr>
        <w:t xml:space="preserve"> Դատարանը և </w:t>
      </w:r>
      <w:r w:rsidR="00E160A8">
        <w:rPr>
          <w:rFonts w:ascii="GHEA Grapalat" w:eastAsia="GHEA Grapalat" w:hAnsi="GHEA Grapalat" w:cs="GHEA Grapalat"/>
          <w:color w:val="000000"/>
          <w:sz w:val="24"/>
          <w:szCs w:val="24"/>
        </w:rPr>
        <w:t>գործին մասնակցող անձինք</w:t>
      </w:r>
      <w:r w:rsidRPr="00942821">
        <w:rPr>
          <w:rFonts w:ascii="GHEA Grapalat" w:eastAsia="GHEA Grapalat" w:hAnsi="GHEA Grapalat" w:cs="GHEA Grapalat"/>
          <w:color w:val="000000"/>
          <w:sz w:val="24"/>
          <w:szCs w:val="24"/>
        </w:rPr>
        <w:t xml:space="preserve"> սնանկության գործընթացի էլեկտրոնային համակարգից օգտվում են սույն օրենսգրքով սահմանված կարգով, իսկ սույն օրենսգրքով կարգավորված չլինելու դեպքում՝ Հայաստանի Հանրապետության քաղաքացիական դատավարության օրենսգրքով սահմանված՝ դատարանի և դատավարության մասնակիցների համար սահմանված կարգով։ Սույն հոդվածի նորմերը տարածվում են էլեկտրոնային համակարգի միջոցով դատարանի, սնանկության գործով կառավարիչների, պարտապանի, պարտատերերի, ինչպես նաև սնանկության վարույթով շահագրգիռ այլ անձանց կողմից (որոնց </w:t>
      </w:r>
      <w:r w:rsidRPr="00942821">
        <w:rPr>
          <w:rFonts w:ascii="GHEA Grapalat" w:eastAsia="GHEA Grapalat" w:hAnsi="GHEA Grapalat" w:cs="GHEA Grapalat"/>
          <w:color w:val="000000"/>
          <w:sz w:val="24"/>
          <w:szCs w:val="24"/>
        </w:rPr>
        <w:lastRenderedPageBreak/>
        <w:t>իրավունքներին ու օրինական շահերին առնչվում կամ կարող է առնչվել սնանկության վարույթը, այդ թվում՝ գրավատու, երաշխավոր, երաշխիք տված անձ և այլն) իրականացվող գործողությունների վրա:</w:t>
      </w:r>
    </w:p>
    <w:p w14:paraId="213109B2" w14:textId="77777777"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sidRPr="00942821">
        <w:rPr>
          <w:rFonts w:ascii="GHEA Grapalat" w:eastAsia="GHEA Grapalat" w:hAnsi="GHEA Grapalat" w:cs="GHEA Grapalat"/>
          <w:color w:val="000000"/>
          <w:sz w:val="24"/>
          <w:szCs w:val="24"/>
        </w:rPr>
        <w:t>2. Էլեկտրոնային համակարգի միջոցով պատշաճորեն և էլեկտրոնային համակարգի կողմից տրամադրվող գործիքակազմին համապատասխան կատարված գործողությունն առաջացնում է նույն հետևանքները, ինչ կառաջացներ սույն օրենքով սահմանված ընդհանուր կարգով իրականացված համանման գործողությունը։</w:t>
      </w:r>
    </w:p>
    <w:p w14:paraId="714DB459" w14:textId="557F3F35"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sidRPr="00942821">
        <w:rPr>
          <w:rFonts w:ascii="GHEA Grapalat" w:eastAsia="GHEA Grapalat" w:hAnsi="GHEA Grapalat" w:cs="GHEA Grapalat"/>
          <w:color w:val="000000"/>
          <w:sz w:val="24"/>
          <w:szCs w:val="24"/>
        </w:rPr>
        <w:t>3. Էլեկտրոնային համակարգի միջոցով չեն կարող կատարվել այնպիսի գործողություններ, որոնց կատարումը էլեկտրոնային համակարգի միջոցով տեխնիկական տեսանկյունից անհնարին է։ Նման անհնարինությունը չի կարող գնահատվել որպես անձի դատավարական իրավունքների սահմանափակում՝ հաշվի առնելով այն հանգամանքը, որ համապատասխան գործողությունը կարող է կատարվել սույն օրեն</w:t>
      </w:r>
      <w:r w:rsidR="00E160A8">
        <w:rPr>
          <w:rFonts w:ascii="GHEA Grapalat" w:eastAsia="GHEA Grapalat" w:hAnsi="GHEA Grapalat" w:cs="GHEA Grapalat"/>
          <w:color w:val="000000"/>
          <w:sz w:val="24"/>
          <w:szCs w:val="24"/>
        </w:rPr>
        <w:t>սգր</w:t>
      </w:r>
      <w:r w:rsidRPr="00942821">
        <w:rPr>
          <w:rFonts w:ascii="GHEA Grapalat" w:eastAsia="GHEA Grapalat" w:hAnsi="GHEA Grapalat" w:cs="GHEA Grapalat"/>
          <w:color w:val="000000"/>
          <w:sz w:val="24"/>
          <w:szCs w:val="24"/>
        </w:rPr>
        <w:t>քով սահմանված ընդհանուր կարգով։</w:t>
      </w:r>
    </w:p>
    <w:p w14:paraId="4D0CAD7F" w14:textId="77777777"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sidRPr="00942821">
        <w:rPr>
          <w:rFonts w:ascii="GHEA Grapalat" w:eastAsia="GHEA Grapalat" w:hAnsi="GHEA Grapalat" w:cs="GHEA Grapalat"/>
          <w:color w:val="000000"/>
          <w:sz w:val="24"/>
          <w:szCs w:val="24"/>
        </w:rPr>
        <w:t>4. Պարտապանի գույքի վերաբերյալ էլեկտրոնային համակարգի միջոցով իրականացված հարցման՝ էլեկտրոնային համակարգի հավաստած պատասխանը հավասարեցվում է տեղեկությունը տնօրինող համապատասխան մարմնից ստացված պատասխանին:</w:t>
      </w:r>
    </w:p>
    <w:p w14:paraId="247ACEE3" w14:textId="27A17120"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sidRPr="00942821">
        <w:rPr>
          <w:rFonts w:ascii="GHEA Grapalat" w:eastAsia="GHEA Grapalat" w:hAnsi="GHEA Grapalat" w:cs="GHEA Grapalat"/>
          <w:color w:val="000000"/>
          <w:sz w:val="24"/>
          <w:szCs w:val="24"/>
        </w:rPr>
        <w:t xml:space="preserve">5. Սնանկության էլեկտրոնային համակարգն օգտագործող անձ է համարվում այն ֆիզիկական </w:t>
      </w:r>
      <w:r w:rsidR="00E160A8">
        <w:rPr>
          <w:rFonts w:ascii="GHEA Grapalat" w:eastAsia="GHEA Grapalat" w:hAnsi="GHEA Grapalat" w:cs="GHEA Grapalat"/>
          <w:color w:val="000000"/>
          <w:sz w:val="24"/>
          <w:szCs w:val="24"/>
        </w:rPr>
        <w:t xml:space="preserve">անձը, </w:t>
      </w:r>
      <w:r w:rsidRPr="00942821">
        <w:rPr>
          <w:rFonts w:ascii="GHEA Grapalat" w:eastAsia="GHEA Grapalat" w:hAnsi="GHEA Grapalat" w:cs="GHEA Grapalat"/>
          <w:color w:val="000000"/>
          <w:sz w:val="24"/>
          <w:szCs w:val="24"/>
        </w:rPr>
        <w:t xml:space="preserve">որը սնանկության գործի շրջանակներում առնվազն մեկ անգամ էլեկտրոնային համակարգի միջոցով կատարել է որևէ գործողություն </w:t>
      </w:r>
      <w:r w:rsidR="00E160A8">
        <w:rPr>
          <w:rFonts w:ascii="GHEA Grapalat" w:eastAsia="GHEA Grapalat" w:hAnsi="GHEA Grapalat" w:cs="GHEA Grapalat"/>
          <w:color w:val="000000"/>
          <w:sz w:val="24"/>
          <w:szCs w:val="24"/>
        </w:rPr>
        <w:t>և</w:t>
      </w:r>
      <w:r w:rsidRPr="00942821">
        <w:rPr>
          <w:rFonts w:ascii="GHEA Grapalat" w:eastAsia="GHEA Grapalat" w:hAnsi="GHEA Grapalat" w:cs="GHEA Grapalat"/>
          <w:color w:val="000000"/>
          <w:sz w:val="24"/>
          <w:szCs w:val="24"/>
        </w:rPr>
        <w:t xml:space="preserve"> հետագայում գործը քննող դատարանին տեղյակ չի պահել էլեկտրոնային համակարգից օգտվելու անհնարինության մասին:</w:t>
      </w:r>
    </w:p>
    <w:p w14:paraId="165FA58C" w14:textId="77777777"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sidRPr="00942821">
        <w:rPr>
          <w:rFonts w:ascii="GHEA Grapalat" w:eastAsia="GHEA Grapalat" w:hAnsi="GHEA Grapalat" w:cs="GHEA Grapalat"/>
          <w:color w:val="000000"/>
          <w:sz w:val="24"/>
          <w:szCs w:val="24"/>
        </w:rPr>
        <w:t>6. Իրավաբանական անձինք, անհատ ձեռնարկատերերը, պետական և տեղական ինքնակառավարման մարմինները, ներկայացուցիչ հանդիսացող փաստաբանները, կառավարիչները, նոտարները և արտոնագրված հաշտարարները համարվում են համակարգն օգտագործող անձինք՝ անկախ էլեկտրոնային համակարգի միջոցով առնվազն մեկ անգամ որևէ գործողություն կատարած լինելուց կամ չլինելուց։</w:t>
      </w:r>
    </w:p>
    <w:p w14:paraId="6E5E9F7C" w14:textId="4FD10F39"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7. </w:t>
      </w:r>
      <w:r w:rsidRPr="00942821">
        <w:rPr>
          <w:rFonts w:ascii="GHEA Grapalat" w:eastAsia="GHEA Grapalat" w:hAnsi="GHEA Grapalat" w:cs="GHEA Grapalat"/>
          <w:color w:val="000000"/>
          <w:sz w:val="24"/>
          <w:szCs w:val="24"/>
        </w:rPr>
        <w:t>Փաստաթուղը համարվում է սնանկության էլեկտրոնային համակարգն օգտագործող անձին ուղարկված, եթե այն կազմվել է Համակարգի կողմից տրամադրվող գործիքակազմին և առաջադրվող պահանջներին համապատասխան, պարունակում է սույն օրենսգրքով սահմանված տեղեկատվությունը և Համակարգի միջոցով հասանելի է դարձել Համակարգն օգտագործող անձին։</w:t>
      </w:r>
    </w:p>
    <w:p w14:paraId="3F1937A8" w14:textId="660F8CD7"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8</w:t>
      </w:r>
      <w:r w:rsidRPr="00942821">
        <w:rPr>
          <w:rFonts w:ascii="Cambria Math" w:eastAsia="GHEA Grapalat" w:hAnsi="Cambria Math" w:cs="Cambria Math"/>
          <w:color w:val="000000"/>
          <w:sz w:val="24"/>
          <w:szCs w:val="24"/>
        </w:rPr>
        <w:t>․</w:t>
      </w:r>
      <w:r w:rsidRPr="00942821">
        <w:rPr>
          <w:rFonts w:ascii="GHEA Grapalat" w:eastAsia="GHEA Grapalat" w:hAnsi="GHEA Grapalat" w:cs="GHEA Grapalat"/>
          <w:color w:val="000000"/>
          <w:sz w:val="24"/>
          <w:szCs w:val="24"/>
        </w:rPr>
        <w:t xml:space="preserve"> Էլեկտրոնային հարթակը կարող է ներառել նաև՝</w:t>
      </w:r>
    </w:p>
    <w:p w14:paraId="4578F92E" w14:textId="77777777"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sidRPr="00942821">
        <w:rPr>
          <w:rFonts w:ascii="GHEA Grapalat" w:eastAsia="GHEA Grapalat" w:hAnsi="GHEA Grapalat" w:cs="GHEA Grapalat"/>
          <w:color w:val="000000"/>
          <w:sz w:val="24"/>
          <w:szCs w:val="24"/>
        </w:rPr>
        <w:lastRenderedPageBreak/>
        <w:t>1) վարույթի մասնակցի կողմից դիմումներ, միջնորդություններ, դիրքորոշումներ և այլ փաստաթղթեր ներկայացնելու հնարավորությունը.</w:t>
      </w:r>
    </w:p>
    <w:p w14:paraId="4CFC28AF" w14:textId="77777777"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sidRPr="00942821">
        <w:rPr>
          <w:rFonts w:ascii="GHEA Grapalat" w:eastAsia="GHEA Grapalat" w:hAnsi="GHEA Grapalat" w:cs="GHEA Grapalat"/>
          <w:color w:val="000000"/>
          <w:sz w:val="24"/>
          <w:szCs w:val="24"/>
        </w:rPr>
        <w:t>2) վարույթում որևէ նոր նյութի ավելացման (ներառյալ վարույթի այլ մասնակիցների կողմից) մասին վարույթի մասնակցի անհապաղ ծանուցումը համակարգի ներսում, ինչպես նաև վարույթի մասնակցի նշած էլեկտրոնային փոստով,</w:t>
      </w:r>
    </w:p>
    <w:p w14:paraId="00B1ACA7" w14:textId="77777777"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sidRPr="00942821">
        <w:rPr>
          <w:rFonts w:ascii="GHEA Grapalat" w:eastAsia="GHEA Grapalat" w:hAnsi="GHEA Grapalat" w:cs="GHEA Grapalat"/>
          <w:color w:val="000000"/>
          <w:sz w:val="24"/>
          <w:szCs w:val="24"/>
        </w:rPr>
        <w:t>3) վճարումներ կատարելու հնարավորություն,</w:t>
      </w:r>
    </w:p>
    <w:p w14:paraId="3B39256F" w14:textId="77777777"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sidRPr="00942821">
        <w:rPr>
          <w:rFonts w:ascii="GHEA Grapalat" w:eastAsia="GHEA Grapalat" w:hAnsi="GHEA Grapalat" w:cs="GHEA Grapalat"/>
          <w:color w:val="000000"/>
          <w:sz w:val="24"/>
          <w:szCs w:val="24"/>
        </w:rPr>
        <w:t>4) տեսաձայնային կապով դատական նիստերին մասնակցության հնարավորություն,</w:t>
      </w:r>
    </w:p>
    <w:p w14:paraId="1A5DF7F5" w14:textId="77777777"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sidRPr="00942821">
        <w:rPr>
          <w:rFonts w:ascii="GHEA Grapalat" w:eastAsia="GHEA Grapalat" w:hAnsi="GHEA Grapalat" w:cs="GHEA Grapalat"/>
          <w:color w:val="000000"/>
          <w:sz w:val="24"/>
          <w:szCs w:val="24"/>
        </w:rPr>
        <w:t>5) դատարանի և կառավարչի համար պետական տեղեկատվական բազաներին հասանելիության հնարավորություն,</w:t>
      </w:r>
    </w:p>
    <w:p w14:paraId="21FE2EC6" w14:textId="77777777"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sidRPr="00942821">
        <w:rPr>
          <w:rFonts w:ascii="GHEA Grapalat" w:eastAsia="GHEA Grapalat" w:hAnsi="GHEA Grapalat" w:cs="GHEA Grapalat"/>
          <w:color w:val="000000"/>
          <w:sz w:val="24"/>
          <w:szCs w:val="24"/>
        </w:rPr>
        <w:t>6) պարտատերերի ժողովի և խորհրդի նիստերի հրավիրման և անցկացման հնարավորություն,</w:t>
      </w:r>
    </w:p>
    <w:p w14:paraId="2F552152" w14:textId="77777777"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sidRPr="00942821">
        <w:rPr>
          <w:rFonts w:ascii="GHEA Grapalat" w:eastAsia="GHEA Grapalat" w:hAnsi="GHEA Grapalat" w:cs="GHEA Grapalat"/>
          <w:color w:val="000000"/>
          <w:sz w:val="24"/>
          <w:szCs w:val="24"/>
        </w:rPr>
        <w:t>7) կառավարչի թեկնածուի ընտրության և ներկայացման հնարավորություն։</w:t>
      </w:r>
    </w:p>
    <w:p w14:paraId="6FEC13E3" w14:textId="3983CA0F" w:rsidR="00942821" w:rsidRPr="00942821" w:rsidRDefault="00942821" w:rsidP="00942821">
      <w:pP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9</w:t>
      </w:r>
      <w:r w:rsidRPr="00942821">
        <w:rPr>
          <w:rFonts w:ascii="GHEA Grapalat" w:eastAsia="GHEA Grapalat" w:hAnsi="GHEA Grapalat" w:cs="GHEA Grapalat"/>
          <w:color w:val="000000"/>
          <w:sz w:val="24"/>
          <w:szCs w:val="24"/>
        </w:rPr>
        <w:t>. Պարտատերերի ժողովը կարող է անցկացվել էլեկտրոնային համակարգի միջոցով, եթե ժողովին մասնակցելու իրավասություն ունեցող բոլոր անձինք հանդիսանում են էլեկտրոնային համակարգն օգտագործողներ։ Անկախ ժողովի անցկացման եղանակից (առկա կամ հեռավար)՝ ժողովի հրավիրման մասին ծանուցումն էլեկտրոնային համակարգն օգտագործողներին կարող է ուղարկվել էլեկտրոնային համակարգի միջոցով։</w:t>
      </w:r>
    </w:p>
    <w:p w14:paraId="428A3ECC" w14:textId="77777777" w:rsidR="00D0099D" w:rsidRDefault="00942821" w:rsidP="00D0099D">
      <w:pP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10</w:t>
      </w:r>
      <w:r w:rsidRPr="00942821">
        <w:rPr>
          <w:rFonts w:ascii="Cambria Math" w:eastAsia="GHEA Grapalat" w:hAnsi="Cambria Math" w:cs="Cambria Math"/>
          <w:color w:val="000000"/>
          <w:sz w:val="24"/>
          <w:szCs w:val="24"/>
        </w:rPr>
        <w:t>․</w:t>
      </w:r>
      <w:r w:rsidRPr="00942821">
        <w:rPr>
          <w:rFonts w:ascii="GHEA Grapalat" w:eastAsia="GHEA Grapalat" w:hAnsi="GHEA Grapalat" w:cs="GHEA Grapalat"/>
          <w:color w:val="000000"/>
          <w:sz w:val="24"/>
          <w:szCs w:val="24"/>
        </w:rPr>
        <w:t xml:space="preserve"> Եթե պարտապանը, պարտատերերը, ինչպես նաև սնանկության վարույթով շահագրգիռ այլ անձինք էլեկտրոնային համակարգն օգտագործող անձինք են, ապա կառավարիչը սույն օրենքով սահմանված իր գործառույթներն իրականացնում է էլեկտրոնային եղանակով՝ էլեկտրոնային համակարգի կողմից տրամադրվող գործիքակազմին համահունչ եղանակով, եթե օրենքով այլ բան նախատեսված չէ։ Եթե պարտապանը, պարտատերը կամ սնանկության վարույթով շահագրգիռ այլ անձը էլեկտրոնային համակարգն օգտագործող անձ չէ, ապա սնանկության վարույթում նրան հասցեագրված դատավարական և այլ փաստաթղթերն ուղարկվում են սույն օրենսգրքով սահմանված ընդհանուր կարգով։</w:t>
      </w:r>
    </w:p>
    <w:p w14:paraId="3648761E" w14:textId="06A99272" w:rsidR="00656680" w:rsidRPr="00D0099D" w:rsidRDefault="00942821" w:rsidP="00D0099D">
      <w:pPr>
        <w:pStyle w:val="ListParagraph"/>
        <w:numPr>
          <w:ilvl w:val="0"/>
          <w:numId w:val="90"/>
        </w:numPr>
        <w:shd w:val="clear" w:color="auto" w:fill="FFFFFF"/>
        <w:spacing w:after="0" w:line="276" w:lineRule="auto"/>
        <w:ind w:left="0" w:firstLine="450"/>
        <w:jc w:val="both"/>
        <w:rPr>
          <w:rFonts w:ascii="GHEA Grapalat" w:eastAsia="GHEA Grapalat" w:hAnsi="GHEA Grapalat" w:cs="GHEA Grapalat"/>
          <w:color w:val="000000"/>
          <w:sz w:val="24"/>
          <w:szCs w:val="24"/>
        </w:rPr>
      </w:pPr>
      <w:r w:rsidRPr="00D0099D">
        <w:rPr>
          <w:rFonts w:ascii="GHEA Grapalat" w:eastAsia="GHEA Grapalat" w:hAnsi="GHEA Grapalat" w:cs="GHEA Grapalat"/>
          <w:color w:val="000000"/>
          <w:sz w:val="24"/>
          <w:szCs w:val="24"/>
        </w:rPr>
        <w:t>Էլեկտրոնային հարթակի օգտատիրոջ կողմից հարթակից օգտվելու և հարթակի վարման կարգը սահմանում է Կառավարությունը։</w:t>
      </w:r>
    </w:p>
    <w:p w14:paraId="2A65181A" w14:textId="77777777" w:rsidR="00D0099D" w:rsidRPr="00D0099D" w:rsidRDefault="00D0099D" w:rsidP="00D0099D">
      <w:pPr>
        <w:shd w:val="clear" w:color="auto" w:fill="FFFFFF"/>
        <w:spacing w:after="0" w:line="276" w:lineRule="auto"/>
        <w:ind w:left="360"/>
        <w:jc w:val="both"/>
        <w:rPr>
          <w:rFonts w:ascii="GHEA Grapalat" w:eastAsia="GHEA Grapalat" w:hAnsi="GHEA Grapalat" w:cs="GHEA Grapalat"/>
          <w:color w:val="000000"/>
          <w:sz w:val="24"/>
          <w:szCs w:val="24"/>
        </w:rPr>
      </w:pPr>
    </w:p>
    <w:p w14:paraId="36487624" w14:textId="65E26639" w:rsidR="00656680" w:rsidRPr="0070159F" w:rsidRDefault="00F26E22" w:rsidP="00922BBA">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color w:val="000000"/>
          <w:sz w:val="24"/>
          <w:szCs w:val="24"/>
        </w:rPr>
        <w:t> </w:t>
      </w:r>
    </w:p>
    <w:p w14:paraId="36487625" w14:textId="77777777" w:rsidR="00656680" w:rsidRPr="0070159F" w:rsidRDefault="00F26E22">
      <w:pPr>
        <w:pStyle w:val="Heading2"/>
      </w:pPr>
      <w:r w:rsidRPr="0070159F">
        <w:lastRenderedPageBreak/>
        <w:t>Պատշաճ ծանուցումը</w:t>
      </w:r>
    </w:p>
    <w:p w14:paraId="36487626" w14:textId="77777777" w:rsidR="00656680" w:rsidRPr="0070159F" w:rsidRDefault="00656680">
      <w:pPr>
        <w:rPr>
          <w:rFonts w:ascii="GHEA Grapalat" w:hAnsi="GHEA Grapalat"/>
          <w:sz w:val="24"/>
          <w:szCs w:val="24"/>
        </w:rPr>
      </w:pPr>
    </w:p>
    <w:p w14:paraId="2ED76169" w14:textId="77777777" w:rsidR="00922BBA" w:rsidRPr="0070159F" w:rsidRDefault="00922BBA" w:rsidP="00922BBA">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Սնանկության վարույթի փաստաթղթերը համարվում են պատշաճ կարգով հանձնված, եթե դրանք ուղարկվել, տրամադրվել կամ հանձնվել են սույն գլխով սահմանված կարգով, իսկ դրանց հասցեատերերը համարվում են պատշաճ ծանուցված՝</w:t>
      </w:r>
    </w:p>
    <w:p w14:paraId="17C0C4FA" w14:textId="5EF4800E" w:rsidR="00922BBA" w:rsidRPr="0070159F" w:rsidRDefault="00922BBA" w:rsidP="00922BBA">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w:t>
      </w:r>
      <w:r w:rsidR="00914C90" w:rsidRPr="00914C90">
        <w:rPr>
          <w:rFonts w:ascii="GHEA Grapalat" w:eastAsia="GHEA Grapalat" w:hAnsi="GHEA Grapalat" w:cs="GHEA Grapalat"/>
          <w:color w:val="000000"/>
          <w:sz w:val="24"/>
          <w:szCs w:val="24"/>
        </w:rPr>
        <w:t xml:space="preserve">սնանկության էլեկտրոնային </w:t>
      </w:r>
      <w:r w:rsidR="00E160A8">
        <w:rPr>
          <w:rFonts w:ascii="GHEA Grapalat" w:eastAsia="GHEA Grapalat" w:hAnsi="GHEA Grapalat" w:cs="GHEA Grapalat"/>
          <w:color w:val="000000"/>
          <w:sz w:val="24"/>
          <w:szCs w:val="24"/>
        </w:rPr>
        <w:t>համակարգի միջոցով ծանուցման դեպքում՝</w:t>
      </w:r>
      <w:r w:rsidR="00914C90" w:rsidRPr="00914C90">
        <w:rPr>
          <w:rFonts w:ascii="GHEA Grapalat" w:eastAsia="GHEA Grapalat" w:hAnsi="GHEA Grapalat" w:cs="GHEA Grapalat"/>
          <w:color w:val="000000"/>
          <w:sz w:val="24"/>
          <w:szCs w:val="24"/>
        </w:rPr>
        <w:t xml:space="preserve"> փաստաթուղը իրեն հասանելի դառնալու պահից երեք աշխատանքային օր հետո</w:t>
      </w:r>
      <w:r w:rsidRPr="0070159F">
        <w:rPr>
          <w:rFonts w:ascii="GHEA Grapalat" w:eastAsia="GHEA Grapalat" w:hAnsi="GHEA Grapalat" w:cs="GHEA Grapalat"/>
          <w:color w:val="000000"/>
          <w:sz w:val="24"/>
          <w:szCs w:val="24"/>
        </w:rPr>
        <w:t>.</w:t>
      </w:r>
    </w:p>
    <w:p w14:paraId="59515767" w14:textId="1CDF02A6" w:rsidR="00922BBA" w:rsidRPr="0070159F" w:rsidRDefault="00922BBA" w:rsidP="00922BBA">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914C90" w:rsidRPr="00914C90">
        <w:rPr>
          <w:rFonts w:ascii="GHEA Grapalat" w:eastAsia="GHEA Grapalat" w:hAnsi="GHEA Grapalat" w:cs="GHEA Grapalat"/>
          <w:color w:val="000000"/>
          <w:sz w:val="24"/>
          <w:szCs w:val="24"/>
        </w:rPr>
        <w:t>էլեկտրոնային փաստաթղթաշրջանառության համակարգի միջոցով</w:t>
      </w:r>
      <w:r w:rsidR="00E160A8" w:rsidRPr="00E160A8">
        <w:rPr>
          <w:rFonts w:ascii="GHEA Grapalat" w:eastAsia="GHEA Grapalat" w:hAnsi="GHEA Grapalat" w:cs="GHEA Grapalat"/>
          <w:color w:val="000000"/>
          <w:sz w:val="24"/>
          <w:szCs w:val="24"/>
        </w:rPr>
        <w:t xml:space="preserve"> </w:t>
      </w:r>
      <w:r w:rsidR="00E160A8">
        <w:rPr>
          <w:rFonts w:ascii="GHEA Grapalat" w:eastAsia="GHEA Grapalat" w:hAnsi="GHEA Grapalat" w:cs="GHEA Grapalat"/>
          <w:color w:val="000000"/>
          <w:sz w:val="24"/>
          <w:szCs w:val="24"/>
        </w:rPr>
        <w:t>ծանուցման դեպքում՝</w:t>
      </w:r>
      <w:r w:rsidR="00914C90" w:rsidRPr="00914C90">
        <w:rPr>
          <w:rFonts w:ascii="GHEA Grapalat" w:eastAsia="GHEA Grapalat" w:hAnsi="GHEA Grapalat" w:cs="GHEA Grapalat"/>
          <w:color w:val="000000"/>
          <w:sz w:val="24"/>
          <w:szCs w:val="24"/>
        </w:rPr>
        <w:t xml:space="preserve"> </w:t>
      </w:r>
      <w:r w:rsidR="00E160A8" w:rsidRPr="00914C90">
        <w:rPr>
          <w:rFonts w:ascii="GHEA Grapalat" w:eastAsia="GHEA Grapalat" w:hAnsi="GHEA Grapalat" w:cs="GHEA Grapalat"/>
          <w:color w:val="000000"/>
          <w:sz w:val="24"/>
          <w:szCs w:val="24"/>
        </w:rPr>
        <w:t xml:space="preserve">փաստաթուղթն </w:t>
      </w:r>
      <w:r w:rsidR="00914C90" w:rsidRPr="00914C90">
        <w:rPr>
          <w:rFonts w:ascii="GHEA Grapalat" w:eastAsia="GHEA Grapalat" w:hAnsi="GHEA Grapalat" w:cs="GHEA Grapalat"/>
          <w:color w:val="000000"/>
          <w:sz w:val="24"/>
          <w:szCs w:val="24"/>
        </w:rPr>
        <w:t>ուղարկելու հաջորդ օրը</w:t>
      </w:r>
      <w:r w:rsidR="00914C90">
        <w:rPr>
          <w:rFonts w:ascii="GHEA Grapalat" w:eastAsia="GHEA Grapalat" w:hAnsi="GHEA Grapalat" w:cs="GHEA Grapalat"/>
          <w:color w:val="000000"/>
          <w:sz w:val="24"/>
          <w:szCs w:val="24"/>
        </w:rPr>
        <w:t>.</w:t>
      </w:r>
    </w:p>
    <w:p w14:paraId="2092E72E" w14:textId="281AD63F" w:rsidR="00922BBA" w:rsidRPr="0070159F" w:rsidRDefault="00922BBA" w:rsidP="00914C9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փաստաթուղթն առձեռն հանձնվելու օրը.</w:t>
      </w:r>
    </w:p>
    <w:p w14:paraId="3EBBA49B" w14:textId="25DB3E2F" w:rsidR="00922BBA" w:rsidRPr="0070159F" w:rsidRDefault="00922BBA" w:rsidP="00922BBA">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4) </w:t>
      </w:r>
      <w:r w:rsidR="00914C90" w:rsidRPr="00914C90">
        <w:rPr>
          <w:rFonts w:ascii="GHEA Grapalat" w:eastAsia="GHEA Grapalat" w:hAnsi="GHEA Grapalat" w:cs="GHEA Grapalat"/>
          <w:color w:val="000000"/>
          <w:sz w:val="24"/>
          <w:szCs w:val="24"/>
        </w:rPr>
        <w:t>«Ինտերնետով հրապարակային և անհատական ծանուցման մասին» օրենքի 10-րդ հոդվածով սահմանված կարգով</w:t>
      </w:r>
      <w:r w:rsidR="006A7171">
        <w:rPr>
          <w:rFonts w:ascii="GHEA Grapalat" w:eastAsia="GHEA Grapalat" w:hAnsi="GHEA Grapalat" w:cs="GHEA Grapalat"/>
          <w:color w:val="000000"/>
          <w:sz w:val="24"/>
          <w:szCs w:val="24"/>
        </w:rPr>
        <w:t xml:space="preserve"> ծանուցման դեպքում՝ դրանով սահմանված օրը</w:t>
      </w:r>
      <w:r w:rsidR="00914C90">
        <w:rPr>
          <w:rFonts w:ascii="GHEA Grapalat" w:eastAsia="GHEA Grapalat" w:hAnsi="GHEA Grapalat" w:cs="GHEA Grapalat"/>
          <w:color w:val="000000"/>
          <w:sz w:val="24"/>
          <w:szCs w:val="24"/>
        </w:rPr>
        <w:t>:</w:t>
      </w:r>
    </w:p>
    <w:p w14:paraId="42339C8F" w14:textId="50A3F346" w:rsidR="00914C90" w:rsidRDefault="00914C90" w:rsidP="005C275B">
      <w:pPr>
        <w:shd w:val="clear" w:color="auto" w:fill="FFFFFF"/>
        <w:spacing w:after="0" w:line="276" w:lineRule="auto"/>
        <w:ind w:firstLine="375"/>
        <w:jc w:val="both"/>
        <w:rPr>
          <w:rFonts w:ascii="GHEA Grapalat" w:hAnsi="GHEA Grapalat"/>
          <w:color w:val="000000"/>
          <w:sz w:val="24"/>
          <w:szCs w:val="24"/>
        </w:rPr>
      </w:pPr>
      <w:bookmarkStart w:id="13" w:name="_GoBack"/>
      <w:bookmarkEnd w:id="13"/>
      <w:r>
        <w:rPr>
          <w:rFonts w:ascii="GHEA Grapalat" w:eastAsia="GHEA Grapalat" w:hAnsi="GHEA Grapalat" w:cs="GHEA Grapalat"/>
          <w:color w:val="000000"/>
          <w:sz w:val="24"/>
          <w:szCs w:val="24"/>
        </w:rPr>
        <w:t>2. Սնանկության էլեկտրոնային համակարգ</w:t>
      </w:r>
      <w:r w:rsidRPr="007460FB">
        <w:rPr>
          <w:rFonts w:ascii="GHEA Grapalat" w:eastAsia="GHEA Grapalat" w:hAnsi="GHEA Grapalat" w:cs="GHEA Grapalat"/>
          <w:color w:val="000000"/>
          <w:sz w:val="24"/>
          <w:szCs w:val="24"/>
        </w:rPr>
        <w:t>ի միջոցով հասանելի դարձած փաստաթղթեր (նյութեր) են համարվում այն փաստաթղթերը, որոնք առկա են էլեկտրոնային եղանակով վարվող գործի նյութերում և տեղադրվել են Համակարգն օգտագործող անձի անձնական էջում, որը հավաստվում է Համակարգի կողմից, և դրանք հնարավոր է դիտել ու ներբեռնել Համակարգի միջոցով։ Համակարգն օգտագործող անձին որևէ փաստաթուղթ (նյութ) հասանելի դառնալու դեպքում Համակարգն օգտագործող անձն անմիջապես տեղեկացվում է Համակարգում մուտքագրված անձի բջջային հեռախոսահամարին կարճ հաղորդագրություն ուղարկելու միջոցով: Համակարգն օգտագործող անձին որևէ փաստաթուղթ (նյութ) հասանելի դառնալու դեպքում Համակարգն օգտագործող անձն անմիջապես տեղեկացվում է Համակարգում մուտքագրված անձի բջջային հեռախոսահամարին կարճ հաղորդագրություն ուղարկելու միջոցով:</w:t>
      </w:r>
    </w:p>
    <w:p w14:paraId="3C5B1EB1" w14:textId="488AFAC4" w:rsidR="001847C7" w:rsidRPr="0070159F" w:rsidRDefault="00914C90" w:rsidP="005C275B">
      <w:pPr>
        <w:shd w:val="clear" w:color="auto" w:fill="FFFFFF"/>
        <w:spacing w:after="0" w:line="276" w:lineRule="auto"/>
        <w:ind w:firstLine="375"/>
        <w:jc w:val="both"/>
        <w:rPr>
          <w:rFonts w:ascii="GHEA Grapalat" w:hAnsi="GHEA Grapalat"/>
          <w:color w:val="000000"/>
          <w:sz w:val="24"/>
          <w:szCs w:val="24"/>
        </w:rPr>
      </w:pPr>
      <w:r>
        <w:rPr>
          <w:rFonts w:ascii="GHEA Grapalat" w:hAnsi="GHEA Grapalat"/>
          <w:color w:val="000000"/>
          <w:sz w:val="24"/>
          <w:szCs w:val="24"/>
        </w:rPr>
        <w:t>3</w:t>
      </w:r>
      <w:r w:rsidR="001847C7" w:rsidRPr="0070159F">
        <w:rPr>
          <w:rFonts w:ascii="GHEA Grapalat" w:hAnsi="GHEA Grapalat"/>
          <w:color w:val="000000"/>
          <w:sz w:val="24"/>
          <w:szCs w:val="24"/>
        </w:rPr>
        <w:t>. Գործին մասնակցող անձինք պարտավոր են դատարանին և կառավարչին անհապաղ հայտնել սնանկության վարույթի հարուցումից հետո իրենց հասցեի, ներառյալ էլեկտրոնային փոստի հասցեի փոփոխության մասին: Նման հաղորդման բացակայության դեպքում փաստաթուղթը հասցեատիրոջ վերջին հայտնի հասցեով, էլեկտրոնային փոստի հասցեով  ուղարկվելու ուժով համարվում է պատշաճ հանձնված:</w:t>
      </w:r>
    </w:p>
    <w:p w14:paraId="344900E0" w14:textId="16C31B61" w:rsidR="00637B26" w:rsidRPr="0070159F" w:rsidRDefault="00914C90" w:rsidP="005C275B">
      <w:pPr>
        <w:shd w:val="clear" w:color="auto" w:fill="FFFFFF"/>
        <w:spacing w:after="0" w:line="276" w:lineRule="auto"/>
        <w:ind w:firstLine="375"/>
        <w:jc w:val="both"/>
        <w:rPr>
          <w:rFonts w:ascii="GHEA Grapalat" w:hAnsi="GHEA Grapalat"/>
          <w:color w:val="000000"/>
          <w:sz w:val="24"/>
          <w:szCs w:val="24"/>
        </w:rPr>
      </w:pPr>
      <w:r>
        <w:rPr>
          <w:rFonts w:ascii="GHEA Grapalat" w:hAnsi="GHEA Grapalat"/>
          <w:color w:val="000000"/>
          <w:sz w:val="24"/>
          <w:szCs w:val="24"/>
        </w:rPr>
        <w:lastRenderedPageBreak/>
        <w:t>4</w:t>
      </w:r>
      <w:r w:rsidR="00637B26" w:rsidRPr="0070159F">
        <w:rPr>
          <w:rFonts w:ascii="GHEA Grapalat" w:hAnsi="GHEA Grapalat"/>
          <w:color w:val="000000"/>
          <w:sz w:val="24"/>
          <w:szCs w:val="24"/>
        </w:rPr>
        <w:t xml:space="preserve">. Անկախ սույն գլխով սահմանված կարգավորումներից, եթե սույն օրենսգրքով որպես ծանուցման եղանակ նախատեսված է </w:t>
      </w:r>
      <w:r w:rsidR="00B93B09" w:rsidRPr="0070159F">
        <w:rPr>
          <w:rFonts w:ascii="GHEA Grapalat" w:hAnsi="GHEA Grapalat"/>
          <w:color w:val="000000"/>
          <w:sz w:val="24"/>
          <w:szCs w:val="24"/>
        </w:rPr>
        <w:t>ծ</w:t>
      </w:r>
      <w:r w:rsidR="00637B26" w:rsidRPr="0070159F">
        <w:rPr>
          <w:rFonts w:ascii="GHEA Grapalat" w:hAnsi="GHEA Grapalat"/>
          <w:color w:val="000000"/>
          <w:sz w:val="24"/>
          <w:szCs w:val="24"/>
        </w:rPr>
        <w:t xml:space="preserve">անուցման հրապարակում </w:t>
      </w:r>
      <w:r w:rsidR="00637B26" w:rsidRPr="0070159F">
        <w:rPr>
          <w:rFonts w:ascii="GHEA Grapalat" w:eastAsia="GHEA Grapalat" w:hAnsi="GHEA Grapalat" w:cs="GHEA Grapalat"/>
          <w:color w:val="000000"/>
          <w:sz w:val="24"/>
          <w:szCs w:val="24"/>
        </w:rPr>
        <w:t>Հայաստանի Հանրապետության հրապարակային ծանուցումների պաշտոնական ինտերնետային կայքում</w:t>
      </w:r>
      <w:r w:rsidR="00637B26" w:rsidRPr="0070159F">
        <w:rPr>
          <w:rFonts w:ascii="GHEA Grapalat" w:hAnsi="GHEA Grapalat"/>
          <w:color w:val="000000"/>
          <w:sz w:val="24"/>
          <w:szCs w:val="24"/>
        </w:rPr>
        <w:t xml:space="preserve">, ապա ծանուցման հասցեատերերը համարվում են ծանուցված՝ </w:t>
      </w:r>
      <w:r w:rsidR="00B809C3">
        <w:rPr>
          <w:rFonts w:ascii="GHEA Grapalat" w:hAnsi="GHEA Grapalat"/>
          <w:color w:val="000000"/>
          <w:sz w:val="24"/>
          <w:szCs w:val="24"/>
        </w:rPr>
        <w:t>հայտարարության</w:t>
      </w:r>
      <w:r w:rsidR="00637B26" w:rsidRPr="0070159F">
        <w:rPr>
          <w:rFonts w:ascii="GHEA Grapalat" w:hAnsi="GHEA Grapalat"/>
          <w:color w:val="000000"/>
          <w:sz w:val="24"/>
          <w:szCs w:val="24"/>
        </w:rPr>
        <w:t xml:space="preserve"> հրապարակման հաջորդ օրը։</w:t>
      </w:r>
    </w:p>
    <w:p w14:paraId="3648762E" w14:textId="75BF0621" w:rsidR="00656680" w:rsidRPr="0070159F" w:rsidRDefault="00F26E22" w:rsidP="005C275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color w:val="000000"/>
          <w:sz w:val="24"/>
          <w:szCs w:val="24"/>
        </w:rPr>
        <w:t> </w:t>
      </w:r>
    </w:p>
    <w:p w14:paraId="3648762F" w14:textId="77777777" w:rsidR="00656680" w:rsidRPr="0070159F" w:rsidRDefault="00F26E22">
      <w:pPr>
        <w:pStyle w:val="Heading2"/>
      </w:pPr>
      <w:r w:rsidRPr="0070159F">
        <w:t>Սնանկության վարույթի նյութերի մատչելիությունը</w:t>
      </w:r>
    </w:p>
    <w:p w14:paraId="661ED2ED" w14:textId="77777777" w:rsidR="002F5080" w:rsidRPr="0070159F" w:rsidRDefault="002F5080" w:rsidP="002F5080">
      <w:pPr>
        <w:rPr>
          <w:rFonts w:ascii="GHEA Grapalat" w:hAnsi="GHEA Grapalat"/>
          <w:sz w:val="24"/>
          <w:szCs w:val="24"/>
        </w:rPr>
      </w:pPr>
    </w:p>
    <w:p w14:paraId="3FCEF513" w14:textId="0838A687" w:rsidR="00050170" w:rsidRPr="0070159F" w:rsidRDefault="00F26E22" w:rsidP="0005017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w:t>
      </w:r>
      <w:r w:rsidR="00050170" w:rsidRPr="0070159F">
        <w:rPr>
          <w:rFonts w:ascii="GHEA Grapalat" w:eastAsia="GHEA Grapalat" w:hAnsi="GHEA Grapalat" w:cs="GHEA Grapalat"/>
          <w:color w:val="000000"/>
          <w:sz w:val="24"/>
          <w:szCs w:val="24"/>
        </w:rPr>
        <w:t xml:space="preserve">Սնանկության վարույթի նյութերը կարող են ստեղծվել և պահվել թղթային կամ այլ նյութական կրիչով կամ էլեկտրոնային ձևով։ Սնանկության վարույթի հետ կապված գործավարության կարգը սահմանվում է լիազոր մարմնի </w:t>
      </w:r>
      <w:r w:rsidR="00587F31" w:rsidRPr="0070159F">
        <w:rPr>
          <w:rFonts w:ascii="GHEA Grapalat" w:eastAsia="GHEA Grapalat" w:hAnsi="GHEA Grapalat" w:cs="GHEA Grapalat"/>
          <w:color w:val="000000"/>
          <w:sz w:val="24"/>
          <w:szCs w:val="24"/>
        </w:rPr>
        <w:t>ենթաօրենսդրական նորմատիվ իրավական ակտով</w:t>
      </w:r>
      <w:r w:rsidR="006324E2" w:rsidRPr="0070159F">
        <w:rPr>
          <w:rFonts w:ascii="GHEA Grapalat" w:eastAsia="GHEA Grapalat" w:hAnsi="GHEA Grapalat" w:cs="GHEA Grapalat"/>
          <w:color w:val="000000"/>
          <w:sz w:val="24"/>
          <w:szCs w:val="24"/>
        </w:rPr>
        <w:t>:</w:t>
      </w:r>
    </w:p>
    <w:p w14:paraId="019CBC83" w14:textId="77777777" w:rsidR="00050170" w:rsidRPr="0070159F" w:rsidRDefault="00050170" w:rsidP="0005017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Սնանկության վարույթի մասնակիցներին հասանելի են սնանկության վարույթի բոլոր նյութերը, բացառությամբ սույն օրենսգրքով նախատեսված դեպքերի։</w:t>
      </w:r>
    </w:p>
    <w:p w14:paraId="74F8A290" w14:textId="104A83AE" w:rsidR="00050170" w:rsidRPr="0070159F" w:rsidRDefault="00050170" w:rsidP="0005017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Պետական կամ օրենքով պահպանվող այլ գաղտնիք պարունակող տեղեկությունների պաշտպանության նպատակով </w:t>
      </w:r>
      <w:r w:rsidR="003E6C1F">
        <w:rPr>
          <w:rFonts w:ascii="GHEA Grapalat" w:eastAsia="GHEA Grapalat" w:hAnsi="GHEA Grapalat" w:cs="GHEA Grapalat"/>
          <w:color w:val="000000"/>
          <w:sz w:val="24"/>
          <w:szCs w:val="24"/>
        </w:rPr>
        <w:t>լիազոր մարմինը</w:t>
      </w:r>
      <w:r w:rsidR="003E6C1F"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կարող է սահմանել փաստաթղթերի և տվյալների ցանկ, որոնք չեն տրամադրվում սնանկության վարույթի մասնակիցներին՝ պայմանով, որ դա չի խոչընդոտում վերջիններիս կողմից սնանկության վարույթում իրենց իրավունքների իրացումը կամ պարտականությունների կատարումը։</w:t>
      </w:r>
    </w:p>
    <w:p w14:paraId="01815844" w14:textId="77777777" w:rsidR="00050170" w:rsidRPr="0070159F" w:rsidRDefault="00050170" w:rsidP="0005017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Սնանկության վարույթի մյուս սուբյեկտներն իրավունք ունեն ծանոթանալու վարույթի նյութերին այնքանով, որքանով դա անհրաժեշտ է վարույթում իրենց իրավունքներն իրացնելու և պարտականությունները կատարելու նպատակով։</w:t>
      </w:r>
    </w:p>
    <w:p w14:paraId="5A23E193" w14:textId="77777777" w:rsidR="00050170" w:rsidRPr="0070159F" w:rsidRDefault="00050170" w:rsidP="0005017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Սնանկության վարույթի՝ պետական գաղտնիք պարունակող նյութերն ամբողջ ծավալով կամ դրանց մի մասը, կառավարչին և սնանկության վարույթի մյուս սուբյեկտներին չեն տրամադրվում, եթե առկա է պետական գաղտնիք պարունակող տեղեկությունների տարածման վտանգ: Սնանկության վարույթի՝ պետական գաղտնիք պարունակող նյութերը կառավարչին և սնանկության վարույթի մասնակիցներին տրամադրվում են, իսկ սնանկության վարույթի մյուս սուբյեկտները դրանց ծանոթանում են «Պետական գաղտնիքի մասին» օրենքով սահմանված կարգով:</w:t>
      </w:r>
    </w:p>
    <w:p w14:paraId="2D919913" w14:textId="77777777" w:rsidR="00050170" w:rsidRPr="0070159F" w:rsidRDefault="00050170" w:rsidP="0005017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6. Սնանկության վարույթի վերաբերյալ հետևյալ տեղեկությունները հանրամատչելի են, բացառությամբ պետական կամ օրենքով պահպանվող այլ գաղտնիք պարունակող տեղեկությունների.</w:t>
      </w:r>
    </w:p>
    <w:p w14:paraId="45AA3695" w14:textId="77777777" w:rsidR="00050170" w:rsidRPr="0070159F" w:rsidRDefault="00050170" w:rsidP="0005017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սնանկության վարույթում կայացված դատական ակտերը</w:t>
      </w:r>
      <w:r w:rsidRPr="0070159F">
        <w:rPr>
          <w:rFonts w:ascii="Cambria Math" w:eastAsia="Microsoft JhengHei" w:hAnsi="Cambria Math" w:cs="Cambria Math"/>
          <w:color w:val="000000"/>
          <w:sz w:val="24"/>
          <w:szCs w:val="24"/>
        </w:rPr>
        <w:t>․</w:t>
      </w:r>
    </w:p>
    <w:p w14:paraId="2DFCD350" w14:textId="77777777" w:rsidR="00050170" w:rsidRPr="0070159F" w:rsidRDefault="00050170" w:rsidP="0005017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պարտապանի և պարտատերերի անունները (անվանումները).</w:t>
      </w:r>
    </w:p>
    <w:p w14:paraId="57436E17" w14:textId="77777777" w:rsidR="00050170" w:rsidRPr="0070159F" w:rsidRDefault="00050170" w:rsidP="0005017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կառավարչի անունը և ազգանունը։</w:t>
      </w:r>
    </w:p>
    <w:p w14:paraId="3648763C" w14:textId="3A3B2C91" w:rsidR="00656680" w:rsidRPr="0070159F" w:rsidRDefault="00050170" w:rsidP="0005017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7. Սնանկության վարույթի մասնակիցները և վարույթով շահագրգռված այլ անձինք ինչպես վարույթի ընթացքում, այնպես էլ դրա ավարտից հետո պարտավոր են այլ անձանց չփոխանցել սնանկության վարույթի վերաբերյալ իրենց հայտնի դարձած </w:t>
      </w:r>
      <w:r w:rsidR="00624F32" w:rsidRPr="00624F32">
        <w:rPr>
          <w:rFonts w:ascii="GHEA Grapalat" w:eastAsia="GHEA Grapalat" w:hAnsi="GHEA Grapalat" w:cs="GHEA Grapalat"/>
          <w:color w:val="000000"/>
          <w:sz w:val="24"/>
          <w:szCs w:val="24"/>
        </w:rPr>
        <w:t xml:space="preserve">օրենքով պահպանվող գաղտնիք պարունակող </w:t>
      </w:r>
      <w:r w:rsidR="00624F32">
        <w:rPr>
          <w:rFonts w:ascii="GHEA Grapalat" w:eastAsia="GHEA Grapalat" w:hAnsi="GHEA Grapalat" w:cs="GHEA Grapalat"/>
          <w:color w:val="000000"/>
          <w:sz w:val="24"/>
          <w:szCs w:val="24"/>
        </w:rPr>
        <w:t>տեղեկությունները</w:t>
      </w:r>
      <w:r w:rsidRPr="0070159F">
        <w:rPr>
          <w:rFonts w:ascii="GHEA Grapalat" w:eastAsia="GHEA Grapalat" w:hAnsi="GHEA Grapalat" w:cs="GHEA Grapalat"/>
          <w:color w:val="000000"/>
          <w:sz w:val="24"/>
          <w:szCs w:val="24"/>
        </w:rPr>
        <w:t xml:space="preserve">։ </w:t>
      </w:r>
    </w:p>
    <w:p w14:paraId="3648763D"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763F"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ՍՆԱՆԿՈՒԹՅԱՆ ՎԱՐՈՒՅԹԻ ԾԱԽՍԵՐԸ</w:t>
      </w:r>
    </w:p>
    <w:p w14:paraId="36487640" w14:textId="77777777" w:rsidR="00656680" w:rsidRPr="0070159F" w:rsidRDefault="00656680">
      <w:pPr>
        <w:spacing w:after="0" w:line="276" w:lineRule="auto"/>
        <w:jc w:val="center"/>
        <w:rPr>
          <w:rFonts w:ascii="GHEA Grapalat" w:eastAsia="GHEA Grapalat" w:hAnsi="GHEA Grapalat" w:cs="GHEA Grapalat"/>
          <w:sz w:val="24"/>
          <w:szCs w:val="24"/>
        </w:rPr>
      </w:pPr>
    </w:p>
    <w:p w14:paraId="6C64F070" w14:textId="3CDE9A0B" w:rsidR="00282CBA" w:rsidRPr="0070159F" w:rsidRDefault="00F26E22" w:rsidP="00282CBA">
      <w:pPr>
        <w:pStyle w:val="Heading2"/>
      </w:pPr>
      <w:bookmarkStart w:id="14" w:name="_Ref208317068"/>
      <w:r w:rsidRPr="0070159F">
        <w:t>Ս</w:t>
      </w:r>
      <w:r w:rsidR="00282CBA" w:rsidRPr="0070159F">
        <w:t>նանկության վարույթի ծախսերը</w:t>
      </w:r>
      <w:bookmarkEnd w:id="14"/>
    </w:p>
    <w:p w14:paraId="3249C8CF" w14:textId="77777777" w:rsidR="006D328B" w:rsidRPr="0070159F" w:rsidRDefault="006D328B" w:rsidP="00282CBA">
      <w:pPr>
        <w:spacing w:after="0" w:line="240" w:lineRule="auto"/>
        <w:ind w:firstLine="708"/>
        <w:jc w:val="both"/>
        <w:rPr>
          <w:rFonts w:ascii="GHEA Grapalat" w:eastAsia="Times New Roman" w:hAnsi="GHEA Grapalat" w:cs="Times New Roman"/>
          <w:color w:val="000000"/>
          <w:sz w:val="24"/>
          <w:szCs w:val="24"/>
          <w:lang w:val="en-US"/>
        </w:rPr>
      </w:pPr>
    </w:p>
    <w:p w14:paraId="08A3165C" w14:textId="7B32B619" w:rsidR="00F15392" w:rsidRPr="0070159F" w:rsidRDefault="00F15392" w:rsidP="00F1539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Սնանկության վարույթի ծախսերը բաղկացած են</w:t>
      </w:r>
      <w:r w:rsidR="00AF4033" w:rsidRPr="0070159F">
        <w:rPr>
          <w:rFonts w:ascii="GHEA Grapalat" w:eastAsia="GHEA Grapalat" w:hAnsi="GHEA Grapalat" w:cs="GHEA Grapalat"/>
          <w:sz w:val="24"/>
          <w:szCs w:val="24"/>
        </w:rPr>
        <w:t xml:space="preserve"> վարույթի կազմակերպման համար անհրաժեշտ և </w:t>
      </w:r>
      <w:r w:rsidR="00FA5B73" w:rsidRPr="0070159F">
        <w:rPr>
          <w:rFonts w:ascii="GHEA Grapalat" w:eastAsia="GHEA Grapalat" w:hAnsi="GHEA Grapalat" w:cs="GHEA Grapalat"/>
          <w:sz w:val="24"/>
          <w:szCs w:val="24"/>
        </w:rPr>
        <w:t xml:space="preserve">վարույթի ընթացքում ձևավորվող </w:t>
      </w:r>
      <w:r w:rsidR="00AF4033" w:rsidRPr="0070159F">
        <w:rPr>
          <w:rFonts w:ascii="GHEA Grapalat" w:eastAsia="GHEA Grapalat" w:hAnsi="GHEA Grapalat" w:cs="GHEA Grapalat"/>
          <w:sz w:val="24"/>
          <w:szCs w:val="24"/>
        </w:rPr>
        <w:t>ծախսերից</w:t>
      </w:r>
      <w:r w:rsidR="00D3506C" w:rsidRPr="0070159F">
        <w:rPr>
          <w:rFonts w:ascii="GHEA Grapalat" w:eastAsia="GHEA Grapalat" w:hAnsi="GHEA Grapalat" w:cs="Cambria Math"/>
          <w:sz w:val="24"/>
          <w:szCs w:val="24"/>
        </w:rPr>
        <w:t>։</w:t>
      </w:r>
    </w:p>
    <w:p w14:paraId="739D69D0" w14:textId="555BE01E" w:rsidR="00F15392" w:rsidRPr="0070159F" w:rsidRDefault="002F18CF" w:rsidP="00F15392">
      <w:pPr>
        <w:spacing w:after="0" w:line="276" w:lineRule="auto"/>
        <w:ind w:firstLine="708"/>
        <w:jc w:val="both"/>
        <w:rPr>
          <w:rFonts w:ascii="GHEA Grapalat" w:eastAsia="Microsoft JhengHei" w:hAnsi="GHEA Grapalat" w:cs="Cambria Math"/>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D3506C" w:rsidRPr="0070159F">
        <w:rPr>
          <w:rFonts w:ascii="GHEA Grapalat" w:eastAsia="GHEA Grapalat" w:hAnsi="GHEA Grapalat" w:cs="GHEA Grapalat"/>
          <w:sz w:val="24"/>
          <w:szCs w:val="24"/>
        </w:rPr>
        <w:t>Վ</w:t>
      </w:r>
      <w:r w:rsidRPr="0070159F">
        <w:rPr>
          <w:rFonts w:ascii="GHEA Grapalat" w:eastAsia="GHEA Grapalat" w:hAnsi="GHEA Grapalat" w:cs="GHEA Grapalat"/>
          <w:sz w:val="24"/>
          <w:szCs w:val="24"/>
        </w:rPr>
        <w:t xml:space="preserve">արույթի </w:t>
      </w:r>
      <w:r w:rsidR="00E95B74" w:rsidRPr="0070159F">
        <w:rPr>
          <w:rFonts w:ascii="GHEA Grapalat" w:eastAsia="GHEA Grapalat" w:hAnsi="GHEA Grapalat" w:cs="GHEA Grapalat"/>
          <w:sz w:val="24"/>
          <w:szCs w:val="24"/>
        </w:rPr>
        <w:t>կազմակերպման համար անհրաժեշտ ծախսեր</w:t>
      </w:r>
      <w:r w:rsidRPr="0070159F">
        <w:rPr>
          <w:rFonts w:ascii="GHEA Grapalat" w:eastAsia="GHEA Grapalat" w:hAnsi="GHEA Grapalat" w:cs="GHEA Grapalat"/>
          <w:sz w:val="24"/>
          <w:szCs w:val="24"/>
        </w:rPr>
        <w:t>ի մեջ ներառվ</w:t>
      </w:r>
      <w:r w:rsidR="00206954">
        <w:rPr>
          <w:rFonts w:ascii="GHEA Grapalat" w:eastAsia="GHEA Grapalat" w:hAnsi="GHEA Grapalat" w:cs="GHEA Grapalat"/>
          <w:sz w:val="24"/>
          <w:szCs w:val="24"/>
        </w:rPr>
        <w:t xml:space="preserve">ող ծախսերը </w:t>
      </w:r>
      <w:r w:rsidR="00F9631B">
        <w:rPr>
          <w:rFonts w:ascii="GHEA Grapalat" w:eastAsia="GHEA Grapalat" w:hAnsi="GHEA Grapalat" w:cs="GHEA Grapalat"/>
          <w:sz w:val="24"/>
          <w:szCs w:val="24"/>
        </w:rPr>
        <w:t xml:space="preserve"> </w:t>
      </w:r>
      <w:r w:rsidR="00F90787">
        <w:rPr>
          <w:rFonts w:ascii="GHEA Grapalat" w:eastAsia="GHEA Grapalat" w:hAnsi="GHEA Grapalat" w:cs="GHEA Grapalat"/>
          <w:sz w:val="24"/>
          <w:szCs w:val="24"/>
        </w:rPr>
        <w:t>բավարարվում են հետևյալ հերթերով</w:t>
      </w:r>
      <w:r w:rsidR="00D3506C" w:rsidRPr="0070159F">
        <w:rPr>
          <w:rFonts w:ascii="Cambria Math" w:eastAsia="Microsoft JhengHei" w:hAnsi="Cambria Math" w:cs="Cambria Math"/>
          <w:sz w:val="24"/>
          <w:szCs w:val="24"/>
        </w:rPr>
        <w:t>․</w:t>
      </w:r>
    </w:p>
    <w:p w14:paraId="78F138B6" w14:textId="7DC0F40D" w:rsidR="00F15392" w:rsidRPr="0070159F" w:rsidRDefault="004D5048" w:rsidP="00F1539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F15392" w:rsidRPr="0070159F">
        <w:rPr>
          <w:rFonts w:ascii="GHEA Grapalat" w:eastAsia="GHEA Grapalat" w:hAnsi="GHEA Grapalat" w:cs="GHEA Grapalat"/>
          <w:sz w:val="24"/>
          <w:szCs w:val="24"/>
        </w:rPr>
        <w:t>)</w:t>
      </w:r>
      <w:r w:rsidR="00F90787">
        <w:rPr>
          <w:rFonts w:ascii="GHEA Grapalat" w:eastAsia="GHEA Grapalat" w:hAnsi="GHEA Grapalat" w:cs="GHEA Grapalat"/>
          <w:sz w:val="24"/>
          <w:szCs w:val="24"/>
        </w:rPr>
        <w:t xml:space="preserve"> հարկային պարտավորություն համարվող</w:t>
      </w:r>
      <w:r w:rsidR="00F15392" w:rsidRPr="0070159F">
        <w:rPr>
          <w:rFonts w:ascii="GHEA Grapalat" w:eastAsia="GHEA Grapalat" w:hAnsi="GHEA Grapalat" w:cs="GHEA Grapalat"/>
          <w:sz w:val="24"/>
          <w:szCs w:val="24"/>
        </w:rPr>
        <w:t xml:space="preserve"> վարչական ծախսեր</w:t>
      </w:r>
      <w:r w:rsidR="00B21793" w:rsidRPr="0070159F">
        <w:rPr>
          <w:rFonts w:ascii="GHEA Grapalat" w:eastAsia="GHEA Grapalat" w:hAnsi="GHEA Grapalat" w:cs="GHEA Grapalat"/>
          <w:sz w:val="24"/>
          <w:szCs w:val="24"/>
        </w:rPr>
        <w:t>ը</w:t>
      </w:r>
      <w:r w:rsidR="00F15392" w:rsidRPr="0070159F">
        <w:rPr>
          <w:rFonts w:ascii="Cambria Math" w:eastAsia="Microsoft JhengHei" w:hAnsi="Cambria Math" w:cs="Cambria Math"/>
          <w:sz w:val="24"/>
          <w:szCs w:val="24"/>
        </w:rPr>
        <w:t>․</w:t>
      </w:r>
    </w:p>
    <w:p w14:paraId="0B059A1F" w14:textId="5ADECBC0" w:rsidR="00A133D7" w:rsidRDefault="004D5048" w:rsidP="00F1539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00F15392" w:rsidRPr="0070159F">
        <w:rPr>
          <w:rFonts w:ascii="GHEA Grapalat" w:eastAsia="GHEA Grapalat" w:hAnsi="GHEA Grapalat" w:cs="GHEA Grapalat"/>
          <w:sz w:val="24"/>
          <w:szCs w:val="24"/>
        </w:rPr>
        <w:t>) կառավարչի վարձատրություն</w:t>
      </w:r>
      <w:r w:rsidR="00B21793" w:rsidRPr="0070159F">
        <w:rPr>
          <w:rFonts w:ascii="GHEA Grapalat" w:eastAsia="GHEA Grapalat" w:hAnsi="GHEA Grapalat" w:cs="GHEA Grapalat"/>
          <w:sz w:val="24"/>
          <w:szCs w:val="24"/>
        </w:rPr>
        <w:t>ը</w:t>
      </w:r>
      <w:r w:rsidR="00B0711E">
        <w:rPr>
          <w:rFonts w:ascii="GHEA Grapalat" w:eastAsia="GHEA Grapalat" w:hAnsi="GHEA Grapalat" w:cs="GHEA Grapalat"/>
          <w:sz w:val="24"/>
          <w:szCs w:val="24"/>
        </w:rPr>
        <w:t>.</w:t>
      </w:r>
    </w:p>
    <w:p w14:paraId="52FE9C66" w14:textId="250346B0" w:rsidR="00F90787" w:rsidRPr="00B0711E" w:rsidRDefault="00F90787" w:rsidP="00F15392">
      <w:pPr>
        <w:spacing w:after="0" w:line="276"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sidRPr="00624F32">
        <w:rPr>
          <w:rFonts w:ascii="GHEA Grapalat" w:eastAsia="GHEA Grapalat" w:hAnsi="GHEA Grapalat" w:cs="GHEA Grapalat"/>
          <w:sz w:val="24"/>
          <w:szCs w:val="24"/>
        </w:rPr>
        <w:t xml:space="preserve">) </w:t>
      </w:r>
      <w:r w:rsidR="00B0711E">
        <w:rPr>
          <w:rFonts w:ascii="GHEA Grapalat" w:eastAsia="GHEA Grapalat" w:hAnsi="GHEA Grapalat" w:cs="GHEA Grapalat"/>
          <w:sz w:val="24"/>
          <w:szCs w:val="24"/>
        </w:rPr>
        <w:t>այլ վարչական ծախսերը։</w:t>
      </w:r>
    </w:p>
    <w:p w14:paraId="4D403CF0" w14:textId="14A4F8A1" w:rsidR="00A133D7" w:rsidRPr="0070159F" w:rsidRDefault="004D5048" w:rsidP="00A133D7">
      <w:pPr>
        <w:spacing w:after="0" w:line="276" w:lineRule="auto"/>
        <w:ind w:firstLine="708"/>
        <w:jc w:val="both"/>
        <w:rPr>
          <w:rFonts w:ascii="GHEA Grapalat" w:eastAsia="GHEA Grapalat" w:hAnsi="GHEA Grapalat" w:cs="GHEA Grapalat"/>
          <w:sz w:val="24"/>
          <w:szCs w:val="24"/>
        </w:rPr>
      </w:pPr>
      <w:r w:rsidRPr="0070159F">
        <w:rPr>
          <w:rFonts w:ascii="GHEA Grapalat" w:eastAsia="Microsoft JhengHei" w:hAnsi="GHEA Grapalat" w:cs="Cambria Math"/>
          <w:sz w:val="24"/>
          <w:szCs w:val="24"/>
        </w:rPr>
        <w:t>3</w:t>
      </w:r>
      <w:r w:rsidRPr="0070159F">
        <w:rPr>
          <w:rFonts w:ascii="Cambria Math" w:eastAsia="Microsoft JhengHei" w:hAnsi="Cambria Math" w:cs="Cambria Math"/>
          <w:sz w:val="24"/>
          <w:szCs w:val="24"/>
        </w:rPr>
        <w:t>․</w:t>
      </w:r>
      <w:r w:rsidR="009B7A7D" w:rsidRPr="0070159F">
        <w:rPr>
          <w:rFonts w:ascii="GHEA Grapalat" w:eastAsia="Microsoft JhengHei" w:hAnsi="GHEA Grapalat" w:cs="Cambria Math"/>
          <w:sz w:val="24"/>
          <w:szCs w:val="24"/>
        </w:rPr>
        <w:t xml:space="preserve"> Վ</w:t>
      </w:r>
      <w:r w:rsidR="00A133D7" w:rsidRPr="0070159F">
        <w:rPr>
          <w:rFonts w:ascii="GHEA Grapalat" w:eastAsia="Microsoft JhengHei" w:hAnsi="GHEA Grapalat" w:cs="Cambria Math"/>
          <w:sz w:val="24"/>
          <w:szCs w:val="24"/>
        </w:rPr>
        <w:t>արույթի ընթացքում ձևավորվող ծախսերի</w:t>
      </w:r>
      <w:r w:rsidR="009B7A7D" w:rsidRPr="0070159F">
        <w:rPr>
          <w:rFonts w:ascii="GHEA Grapalat" w:eastAsia="Microsoft JhengHei" w:hAnsi="GHEA Grapalat" w:cs="Cambria Math"/>
          <w:sz w:val="24"/>
          <w:szCs w:val="24"/>
        </w:rPr>
        <w:t xml:space="preserve"> </w:t>
      </w:r>
      <w:r w:rsidR="0030029A" w:rsidRPr="0070159F">
        <w:rPr>
          <w:rFonts w:ascii="GHEA Grapalat" w:eastAsia="Microsoft JhengHei" w:hAnsi="GHEA Grapalat" w:cs="Cambria Math"/>
          <w:sz w:val="24"/>
          <w:szCs w:val="24"/>
        </w:rPr>
        <w:t>մեջ ներառվ</w:t>
      </w:r>
      <w:r w:rsidR="000247E7">
        <w:rPr>
          <w:rFonts w:ascii="GHEA Grapalat" w:eastAsia="Microsoft JhengHei" w:hAnsi="GHEA Grapalat" w:cs="Cambria Math"/>
          <w:sz w:val="24"/>
          <w:szCs w:val="24"/>
        </w:rPr>
        <w:t>ող ծախսերը բավարարվում են հետևյալ հերթերով</w:t>
      </w:r>
      <w:r w:rsidR="0030029A" w:rsidRPr="003F453C">
        <w:rPr>
          <w:rFonts w:ascii="Cambria Math" w:eastAsia="Microsoft JhengHei" w:hAnsi="Cambria Math" w:cs="Cambria Math"/>
          <w:sz w:val="24"/>
          <w:szCs w:val="24"/>
        </w:rPr>
        <w:t>․</w:t>
      </w:r>
    </w:p>
    <w:p w14:paraId="708A6DB4" w14:textId="009FCE9B" w:rsidR="00482289" w:rsidRPr="0070159F" w:rsidRDefault="00E009F7" w:rsidP="001A040A">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964AA4" w:rsidRPr="0070159F">
        <w:rPr>
          <w:rFonts w:ascii="GHEA Grapalat" w:eastAsia="GHEA Grapalat" w:hAnsi="GHEA Grapalat" w:cs="GHEA Grapalat"/>
          <w:sz w:val="24"/>
          <w:szCs w:val="24"/>
        </w:rPr>
        <w:t>)</w:t>
      </w:r>
      <w:r w:rsidR="002A186C" w:rsidRPr="0070159F">
        <w:rPr>
          <w:rFonts w:ascii="GHEA Grapalat" w:eastAsia="GHEA Grapalat" w:hAnsi="GHEA Grapalat" w:cs="GHEA Grapalat"/>
          <w:sz w:val="24"/>
          <w:szCs w:val="24"/>
        </w:rPr>
        <w:t xml:space="preserve"> </w:t>
      </w:r>
      <w:r w:rsidR="00964AA4" w:rsidRPr="0070159F">
        <w:rPr>
          <w:rFonts w:ascii="GHEA Grapalat" w:eastAsia="GHEA Grapalat" w:hAnsi="GHEA Grapalat" w:cs="GHEA Grapalat"/>
          <w:sz w:val="24"/>
          <w:szCs w:val="24"/>
        </w:rPr>
        <w:t>նոր կամ միջանկյալ ֆինանսավորում տրամադրած պարտատերերի պահանջները, ներառյալ այն անձանց պահանջները, որոնք վարկ են տրամադրել կամ պարտապանի պարտատոմսեր կամ մուրհակներ են ձեռք բերել դատարանի հաստատած ֆինանսական առողջացման ծրագրի իրականացման շրջանակներում, եթե ֆինանսական առողջացման ծրագրով տվյալ պահանջը ապահովված չէ գույքի գրավով</w:t>
      </w:r>
      <w:r w:rsidRPr="0070159F">
        <w:rPr>
          <w:rFonts w:ascii="GHEA Grapalat" w:eastAsia="GHEA Grapalat" w:hAnsi="GHEA Grapalat" w:cs="GHEA Grapalat"/>
          <w:sz w:val="24"/>
          <w:szCs w:val="24"/>
        </w:rPr>
        <w:t>,</w:t>
      </w:r>
    </w:p>
    <w:p w14:paraId="69BC21DA" w14:textId="2206226D" w:rsidR="00AC5E6A" w:rsidRPr="00D0099D" w:rsidRDefault="00DD6D63" w:rsidP="00D0099D">
      <w:pPr>
        <w:shd w:val="clear" w:color="auto" w:fill="FFFFFF"/>
        <w:spacing w:after="0" w:line="276" w:lineRule="auto"/>
        <w:ind w:firstLine="708"/>
        <w:jc w:val="both"/>
        <w:rPr>
          <w:rFonts w:ascii="GHEA Grapalat" w:eastAsia="GHEA Grapalat" w:hAnsi="GHEA Grapalat" w:cs="GHEA Grapalat"/>
          <w:color w:val="000000"/>
          <w:sz w:val="24"/>
          <w:szCs w:val="24"/>
        </w:rPr>
      </w:pPr>
      <w:sdt>
        <w:sdtPr>
          <w:rPr>
            <w:rFonts w:ascii="GHEA Grapalat" w:hAnsi="GHEA Grapalat"/>
            <w:sz w:val="24"/>
            <w:szCs w:val="24"/>
          </w:rPr>
          <w:tag w:val="goog_rdk_645"/>
          <w:id w:val="-1164770313"/>
        </w:sdtPr>
        <w:sdtEndPr/>
        <w:sdtContent>
          <w:r w:rsidR="00AC5E6A" w:rsidRPr="0070159F">
            <w:rPr>
              <w:rFonts w:ascii="GHEA Grapalat" w:hAnsi="GHEA Grapalat"/>
              <w:sz w:val="24"/>
              <w:szCs w:val="24"/>
            </w:rPr>
            <w:t>2</w:t>
          </w:r>
        </w:sdtContent>
      </w:sdt>
      <w:r w:rsidR="00AC5E6A" w:rsidRPr="0070159F">
        <w:rPr>
          <w:rFonts w:ascii="GHEA Grapalat" w:eastAsia="GHEA Grapalat" w:hAnsi="GHEA Grapalat" w:cs="GHEA Grapalat"/>
          <w:color w:val="000000"/>
          <w:sz w:val="24"/>
          <w:szCs w:val="24"/>
        </w:rPr>
        <w:t>) դատական ծախսերը,</w:t>
      </w:r>
    </w:p>
    <w:p w14:paraId="4486D248" w14:textId="11B2EBD3" w:rsidR="00964AA4" w:rsidRPr="0070159F" w:rsidRDefault="00AB3F54" w:rsidP="001A040A">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3</w:t>
      </w:r>
      <w:r w:rsidR="00964AA4" w:rsidRPr="0070159F">
        <w:rPr>
          <w:rFonts w:ascii="GHEA Grapalat" w:eastAsia="GHEA Grapalat" w:hAnsi="GHEA Grapalat" w:cs="GHEA Grapalat"/>
          <w:sz w:val="24"/>
          <w:szCs w:val="24"/>
        </w:rPr>
        <w:t xml:space="preserve">) այն քաղաքացիների պահանջները, որոնց առջև պարտապանը պատասխանատվություն է կրում նրանց կյանքին կամ առողջությանը վնաս </w:t>
      </w:r>
      <w:r w:rsidR="00964AA4" w:rsidRPr="0070159F">
        <w:rPr>
          <w:rFonts w:ascii="GHEA Grapalat" w:eastAsia="GHEA Grapalat" w:hAnsi="GHEA Grapalat" w:cs="GHEA Grapalat"/>
          <w:sz w:val="24"/>
          <w:szCs w:val="24"/>
        </w:rPr>
        <w:lastRenderedPageBreak/>
        <w:t>պատճառելու համար` համապատասխան պարբերական վճարումների կապիտալացման հաշվարկի միջոցով</w:t>
      </w:r>
      <w:r w:rsidR="003E10DF" w:rsidRPr="0070159F">
        <w:rPr>
          <w:rFonts w:ascii="GHEA Grapalat" w:eastAsia="GHEA Grapalat" w:hAnsi="GHEA Grapalat" w:cs="GHEA Grapalat"/>
          <w:sz w:val="24"/>
          <w:szCs w:val="24"/>
        </w:rPr>
        <w:t>, եթե</w:t>
      </w:r>
      <w:r w:rsidR="005D2F9E" w:rsidRPr="0070159F">
        <w:rPr>
          <w:rFonts w:ascii="GHEA Grapalat" w:eastAsia="GHEA Grapalat" w:hAnsi="GHEA Grapalat" w:cs="GHEA Grapalat"/>
          <w:sz w:val="24"/>
          <w:szCs w:val="24"/>
        </w:rPr>
        <w:t xml:space="preserve"> վնասը պատճառվել է </w:t>
      </w:r>
      <w:r w:rsidR="0067377C" w:rsidRPr="0070159F">
        <w:rPr>
          <w:rFonts w:ascii="GHEA Grapalat" w:eastAsia="GHEA Grapalat" w:hAnsi="GHEA Grapalat" w:cs="GHEA Grapalat"/>
          <w:sz w:val="24"/>
          <w:szCs w:val="24"/>
        </w:rPr>
        <w:t xml:space="preserve">պարտապանին սնանկ ճանաչելու մասին </w:t>
      </w:r>
      <w:r w:rsidR="00807327" w:rsidRPr="0070159F">
        <w:rPr>
          <w:rFonts w:ascii="GHEA Grapalat" w:eastAsia="GHEA Grapalat" w:hAnsi="GHEA Grapalat" w:cs="GHEA Grapalat"/>
          <w:sz w:val="24"/>
          <w:szCs w:val="24"/>
        </w:rPr>
        <w:t xml:space="preserve">վճիռն </w:t>
      </w:r>
      <w:r w:rsidR="00375CCB" w:rsidRPr="0070159F">
        <w:rPr>
          <w:rFonts w:ascii="GHEA Grapalat" w:eastAsia="GHEA Grapalat" w:hAnsi="GHEA Grapalat" w:cs="GHEA Grapalat"/>
          <w:sz w:val="24"/>
          <w:szCs w:val="24"/>
        </w:rPr>
        <w:t xml:space="preserve">օրինական </w:t>
      </w:r>
      <w:r w:rsidR="00807327" w:rsidRPr="0070159F">
        <w:rPr>
          <w:rFonts w:ascii="GHEA Grapalat" w:eastAsia="GHEA Grapalat" w:hAnsi="GHEA Grapalat" w:cs="GHEA Grapalat"/>
          <w:sz w:val="24"/>
          <w:szCs w:val="24"/>
        </w:rPr>
        <w:t>ուժի մեջ մտնելուց հետո</w:t>
      </w:r>
      <w:r w:rsidR="00964AA4" w:rsidRPr="0070159F">
        <w:rPr>
          <w:rFonts w:ascii="GHEA Grapalat" w:eastAsia="GHEA Grapalat" w:hAnsi="GHEA Grapalat" w:cs="GHEA Grapalat"/>
          <w:sz w:val="24"/>
          <w:szCs w:val="24"/>
        </w:rPr>
        <w:t xml:space="preserve">, ինչպես նաև պարտապան քաղաքացու նկատմամբ ալիմենտների գծով պահանջները (երեխա, անաշխատունակ ծնող, անաշխատունակ ամուսին)՝ պարտապանին սնանկ ճանաչելու մասին դատարանի որոշման օրինական ուժի մեջ մտնելու օրվան </w:t>
      </w:r>
      <w:r w:rsidR="006756E4" w:rsidRPr="0070159F">
        <w:rPr>
          <w:rFonts w:ascii="GHEA Grapalat" w:eastAsia="GHEA Grapalat" w:hAnsi="GHEA Grapalat" w:cs="GHEA Grapalat"/>
          <w:sz w:val="24"/>
          <w:szCs w:val="24"/>
        </w:rPr>
        <w:t>հաջորդող</w:t>
      </w:r>
      <w:r w:rsidR="00964AA4" w:rsidRPr="0070159F">
        <w:rPr>
          <w:rFonts w:ascii="GHEA Grapalat" w:eastAsia="GHEA Grapalat" w:hAnsi="GHEA Grapalat" w:cs="GHEA Grapalat"/>
          <w:sz w:val="24"/>
          <w:szCs w:val="24"/>
        </w:rPr>
        <w:t xml:space="preserve"> ժամանակահատվածում</w:t>
      </w:r>
      <w:r w:rsidR="00161EE0" w:rsidRPr="0070159F">
        <w:rPr>
          <w:rFonts w:ascii="GHEA Grapalat" w:eastAsia="Microsoft JhengHei" w:hAnsi="GHEA Grapalat" w:cs="Microsoft JhengHei"/>
          <w:sz w:val="24"/>
          <w:szCs w:val="24"/>
        </w:rPr>
        <w:t>,</w:t>
      </w:r>
    </w:p>
    <w:p w14:paraId="5431E896" w14:textId="6520C4EB" w:rsidR="00AF4390" w:rsidRPr="00D0099D" w:rsidRDefault="00A94B25" w:rsidP="00D0099D">
      <w:pPr>
        <w:shd w:val="clear" w:color="auto" w:fill="FFFFFF"/>
        <w:spacing w:after="0" w:line="276" w:lineRule="auto"/>
        <w:ind w:firstLine="708"/>
        <w:jc w:val="both"/>
        <w:rPr>
          <w:rFonts w:ascii="GHEA Grapalat" w:eastAsia="Cambria Math" w:hAnsi="GHEA Grapalat" w:cs="Cambria Math"/>
          <w:color w:val="000000"/>
          <w:sz w:val="24"/>
          <w:szCs w:val="24"/>
        </w:rPr>
      </w:pPr>
      <w:r w:rsidRPr="0070159F">
        <w:rPr>
          <w:rFonts w:ascii="GHEA Grapalat" w:eastAsia="GHEA Grapalat" w:hAnsi="GHEA Grapalat" w:cs="GHEA Grapalat"/>
          <w:sz w:val="24"/>
          <w:szCs w:val="24"/>
        </w:rPr>
        <w:t>4</w:t>
      </w:r>
      <w:r w:rsidR="00964AA4" w:rsidRPr="0070159F">
        <w:rPr>
          <w:rFonts w:ascii="GHEA Grapalat" w:eastAsia="GHEA Grapalat" w:hAnsi="GHEA Grapalat" w:cs="GHEA Grapalat"/>
          <w:sz w:val="24"/>
          <w:szCs w:val="24"/>
        </w:rPr>
        <w:t xml:space="preserve">) </w:t>
      </w:r>
      <w:r w:rsidR="00EB2C09" w:rsidRPr="0070159F">
        <w:rPr>
          <w:rFonts w:ascii="GHEA Grapalat" w:eastAsia="GHEA Grapalat" w:hAnsi="GHEA Grapalat" w:cs="GHEA Grapalat"/>
          <w:sz w:val="24"/>
          <w:szCs w:val="24"/>
        </w:rPr>
        <w:t xml:space="preserve">պարտապանի հետ կնքված </w:t>
      </w:r>
      <w:r w:rsidR="00964AA4" w:rsidRPr="0070159F">
        <w:rPr>
          <w:rFonts w:ascii="GHEA Grapalat" w:eastAsia="GHEA Grapalat" w:hAnsi="GHEA Grapalat" w:cs="GHEA Grapalat"/>
          <w:sz w:val="24"/>
          <w:szCs w:val="24"/>
        </w:rPr>
        <w:t>աշխատանքային պայմանագրերից բխող պահանջները, որոնք առաջացել են պարտապանին սնանկ ճանաչելու մասին վճիռն օրինական ուժի մեջ մտնելու</w:t>
      </w:r>
      <w:r w:rsidR="00E7617F" w:rsidRPr="0070159F">
        <w:rPr>
          <w:rFonts w:ascii="GHEA Grapalat" w:eastAsia="GHEA Grapalat" w:hAnsi="GHEA Grapalat" w:cs="GHEA Grapalat"/>
          <w:sz w:val="24"/>
          <w:szCs w:val="24"/>
        </w:rPr>
        <w:t>ց հետո</w:t>
      </w:r>
      <w:r w:rsidR="00964AA4" w:rsidRPr="0070159F">
        <w:rPr>
          <w:rFonts w:ascii="GHEA Grapalat" w:eastAsia="GHEA Grapalat" w:hAnsi="GHEA Grapalat" w:cs="GHEA Grapalat"/>
          <w:sz w:val="24"/>
          <w:szCs w:val="24"/>
        </w:rPr>
        <w:t xml:space="preserve">, դրանց համապատասխան հաշվարկված </w:t>
      </w:r>
      <w:r w:rsidR="00071A4B" w:rsidRPr="0070159F">
        <w:rPr>
          <w:rFonts w:ascii="GHEA Grapalat" w:eastAsia="GHEA Grapalat" w:hAnsi="GHEA Grapalat" w:cs="GHEA Grapalat"/>
          <w:sz w:val="24"/>
          <w:szCs w:val="24"/>
        </w:rPr>
        <w:t>հարկեր</w:t>
      </w:r>
      <w:r w:rsidR="00A603A4" w:rsidRPr="0070159F">
        <w:rPr>
          <w:rFonts w:ascii="GHEA Grapalat" w:eastAsia="GHEA Grapalat" w:hAnsi="GHEA Grapalat" w:cs="GHEA Grapalat"/>
          <w:sz w:val="24"/>
          <w:szCs w:val="24"/>
        </w:rPr>
        <w:t>ը</w:t>
      </w:r>
      <w:r w:rsidR="00071A4B" w:rsidRPr="0070159F">
        <w:rPr>
          <w:rFonts w:ascii="GHEA Grapalat" w:eastAsia="GHEA Grapalat" w:hAnsi="GHEA Grapalat" w:cs="GHEA Grapalat"/>
          <w:sz w:val="24"/>
          <w:szCs w:val="24"/>
        </w:rPr>
        <w:t xml:space="preserve"> և պարտադիր այլ վճարներ</w:t>
      </w:r>
      <w:r w:rsidR="00A603A4" w:rsidRPr="0070159F">
        <w:rPr>
          <w:rFonts w:ascii="GHEA Grapalat" w:eastAsia="GHEA Grapalat" w:hAnsi="GHEA Grapalat" w:cs="GHEA Grapalat"/>
          <w:sz w:val="24"/>
          <w:szCs w:val="24"/>
        </w:rPr>
        <w:t>ը,</w:t>
      </w:r>
      <w:r w:rsidR="00964AA4" w:rsidRPr="0070159F">
        <w:rPr>
          <w:rFonts w:ascii="GHEA Grapalat" w:eastAsia="GHEA Grapalat" w:hAnsi="GHEA Grapalat" w:cs="GHEA Grapalat"/>
          <w:sz w:val="24"/>
          <w:szCs w:val="24"/>
        </w:rPr>
        <w:t xml:space="preserve"> </w:t>
      </w:r>
      <w:r w:rsidR="00F37A5A" w:rsidRPr="0070159F">
        <w:rPr>
          <w:rFonts w:ascii="GHEA Grapalat" w:eastAsia="GHEA Grapalat" w:hAnsi="GHEA Grapalat" w:cs="GHEA Grapalat"/>
          <w:sz w:val="24"/>
          <w:szCs w:val="24"/>
        </w:rPr>
        <w:t xml:space="preserve">նույն ժամանակ առաջացած </w:t>
      </w:r>
      <w:r w:rsidR="00964AA4" w:rsidRPr="0070159F">
        <w:rPr>
          <w:rFonts w:ascii="GHEA Grapalat" w:eastAsia="GHEA Grapalat" w:hAnsi="GHEA Grapalat" w:cs="GHEA Grapalat"/>
          <w:color w:val="000000"/>
          <w:sz w:val="24"/>
          <w:szCs w:val="24"/>
        </w:rPr>
        <w:t>հեղինակային պայմանագրերով վարձատրությունների վճարումները</w:t>
      </w:r>
      <w:r w:rsidR="001A040A" w:rsidRPr="0070159F">
        <w:rPr>
          <w:rFonts w:ascii="GHEA Grapalat" w:eastAsia="Cambria Math" w:hAnsi="GHEA Grapalat" w:cs="Cambria Math"/>
          <w:color w:val="000000"/>
          <w:sz w:val="24"/>
          <w:szCs w:val="24"/>
        </w:rPr>
        <w:t>,</w:t>
      </w:r>
    </w:p>
    <w:p w14:paraId="39A01F73" w14:textId="74FCF211" w:rsidR="00AF4390" w:rsidRPr="0070159F" w:rsidRDefault="00D0099D" w:rsidP="00AF4390">
      <w:pPr>
        <w:spacing w:after="0" w:line="276"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5</w:t>
      </w:r>
      <w:r w:rsidR="00AF4390" w:rsidRPr="0070159F">
        <w:rPr>
          <w:rFonts w:ascii="GHEA Grapalat" w:eastAsia="GHEA Grapalat" w:hAnsi="GHEA Grapalat" w:cs="GHEA Grapalat"/>
          <w:sz w:val="24"/>
          <w:szCs w:val="24"/>
        </w:rPr>
        <w:t xml:space="preserve">) պարտապանին սնանկ ճանաչելու մասին վճիռն օրինական ուժի մեջ մտնելուց հետո՝ դատարանի թույլտվությամբ առաջացած՝ </w:t>
      </w:r>
      <w:r w:rsidR="00C93A58" w:rsidRPr="0070159F">
        <w:rPr>
          <w:rFonts w:ascii="GHEA Grapalat" w:eastAsia="GHEA Grapalat" w:hAnsi="GHEA Grapalat" w:cs="GHEA Grapalat"/>
          <w:sz w:val="24"/>
          <w:szCs w:val="24"/>
        </w:rPr>
        <w:t xml:space="preserve">այլ </w:t>
      </w:r>
      <w:r w:rsidR="00A245C1" w:rsidRPr="0070159F">
        <w:rPr>
          <w:rFonts w:ascii="GHEA Grapalat" w:eastAsia="GHEA Grapalat" w:hAnsi="GHEA Grapalat" w:cs="GHEA Grapalat"/>
          <w:sz w:val="24"/>
          <w:szCs w:val="24"/>
        </w:rPr>
        <w:t>պարտավորություններ</w:t>
      </w:r>
      <w:r w:rsidR="00AF4390" w:rsidRPr="0070159F">
        <w:rPr>
          <w:rFonts w:ascii="GHEA Grapalat" w:eastAsia="GHEA Grapalat" w:hAnsi="GHEA Grapalat" w:cs="GHEA Grapalat"/>
          <w:sz w:val="24"/>
          <w:szCs w:val="24"/>
        </w:rPr>
        <w:t>, բացառությամբ սույն մասի 1-ին կետում նշված պահանջների,</w:t>
      </w:r>
    </w:p>
    <w:p w14:paraId="09A24678" w14:textId="1ECB50B8" w:rsidR="00356F0A" w:rsidRPr="0070159F" w:rsidRDefault="00546F4C" w:rsidP="0040078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4</w:t>
      </w:r>
      <w:r w:rsidR="00AC5E6A" w:rsidRPr="0070159F">
        <w:rPr>
          <w:rFonts w:ascii="Cambria Math" w:eastAsia="Cambria Math" w:hAnsi="Cambria Math" w:cs="Cambria Math"/>
          <w:color w:val="000000"/>
          <w:sz w:val="24"/>
          <w:szCs w:val="24"/>
        </w:rPr>
        <w:t>․</w:t>
      </w:r>
      <w:r w:rsidR="00400783" w:rsidRPr="0070159F">
        <w:rPr>
          <w:rFonts w:ascii="GHEA Grapalat" w:eastAsia="Cambria Math" w:hAnsi="GHEA Grapalat" w:cs="Cambria Math"/>
          <w:color w:val="000000"/>
          <w:sz w:val="24"/>
          <w:szCs w:val="24"/>
        </w:rPr>
        <w:t xml:space="preserve"> </w:t>
      </w:r>
      <w:r w:rsidR="00400783" w:rsidRPr="0070159F">
        <w:rPr>
          <w:rFonts w:ascii="GHEA Grapalat" w:eastAsia="GHEA Grapalat" w:hAnsi="GHEA Grapalat" w:cs="GHEA Grapalat"/>
          <w:sz w:val="24"/>
          <w:szCs w:val="24"/>
        </w:rPr>
        <w:t xml:space="preserve">Սնանկության վարույթի ծախսերը </w:t>
      </w:r>
      <w:r w:rsidR="00A70BD2" w:rsidRPr="0070159F">
        <w:rPr>
          <w:rFonts w:ascii="GHEA Grapalat" w:eastAsia="GHEA Grapalat" w:hAnsi="GHEA Grapalat" w:cs="GHEA Grapalat"/>
          <w:sz w:val="24"/>
          <w:szCs w:val="24"/>
        </w:rPr>
        <w:t>կատարվում</w:t>
      </w:r>
      <w:r w:rsidR="00356F0A" w:rsidRPr="0070159F">
        <w:rPr>
          <w:rFonts w:ascii="GHEA Grapalat" w:eastAsia="GHEA Grapalat" w:hAnsi="GHEA Grapalat" w:cs="GHEA Grapalat"/>
          <w:sz w:val="24"/>
          <w:szCs w:val="24"/>
        </w:rPr>
        <w:t xml:space="preserve"> են հետևյալ հաջորդականությամբ</w:t>
      </w:r>
    </w:p>
    <w:p w14:paraId="7B26FDBA" w14:textId="3D035684" w:rsidR="00072E32" w:rsidRPr="0070159F" w:rsidRDefault="00D313EC" w:rsidP="0040078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r w:rsidR="00400783" w:rsidRPr="0070159F">
        <w:rPr>
          <w:rFonts w:ascii="GHEA Grapalat" w:eastAsia="GHEA Grapalat" w:hAnsi="GHEA Grapalat" w:cs="GHEA Grapalat"/>
          <w:sz w:val="24"/>
          <w:szCs w:val="24"/>
        </w:rPr>
        <w:t>վարույթի կազմակերպման համար անհրաժեշտ</w:t>
      </w:r>
      <w:r w:rsidR="00072E32" w:rsidRPr="0070159F">
        <w:rPr>
          <w:rFonts w:ascii="GHEA Grapalat" w:eastAsia="GHEA Grapalat" w:hAnsi="GHEA Grapalat" w:cs="GHEA Grapalat"/>
          <w:sz w:val="24"/>
          <w:szCs w:val="24"/>
        </w:rPr>
        <w:t xml:space="preserve"> ծախսերը,</w:t>
      </w:r>
    </w:p>
    <w:p w14:paraId="228974DB" w14:textId="205926FC" w:rsidR="00400783" w:rsidRPr="0070159F" w:rsidRDefault="00950255" w:rsidP="0040078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w:t>
      </w:r>
      <w:r w:rsidR="00400783" w:rsidRPr="0070159F">
        <w:rPr>
          <w:rFonts w:ascii="GHEA Grapalat" w:eastAsia="GHEA Grapalat" w:hAnsi="GHEA Grapalat" w:cs="GHEA Grapalat"/>
          <w:sz w:val="24"/>
          <w:szCs w:val="24"/>
        </w:rPr>
        <w:t>վարույթի ընթացքում ձևավորվող ծախսեր</w:t>
      </w:r>
      <w:r w:rsidR="00400783" w:rsidRPr="0070159F">
        <w:rPr>
          <w:rFonts w:ascii="GHEA Grapalat" w:eastAsia="GHEA Grapalat" w:hAnsi="GHEA Grapalat" w:cs="Cambria Math"/>
          <w:sz w:val="24"/>
          <w:szCs w:val="24"/>
        </w:rPr>
        <w:t>։</w:t>
      </w:r>
    </w:p>
    <w:p w14:paraId="1A6F53CC" w14:textId="2F92A2F4" w:rsidR="00AC5E6A" w:rsidRPr="0070159F" w:rsidRDefault="00950255" w:rsidP="00C63325">
      <w:pPr>
        <w:shd w:val="clear" w:color="auto" w:fill="FFFFFF"/>
        <w:spacing w:after="0" w:line="276" w:lineRule="auto"/>
        <w:ind w:firstLine="708"/>
        <w:jc w:val="both"/>
        <w:rPr>
          <w:rFonts w:ascii="GHEA Grapalat" w:eastAsia="GHEA Grapalat" w:hAnsi="GHEA Grapalat" w:cs="GHEA Grapalat"/>
          <w:color w:val="000000"/>
          <w:sz w:val="24"/>
          <w:szCs w:val="24"/>
        </w:rPr>
      </w:pPr>
      <w:r w:rsidRPr="0070159F">
        <w:rPr>
          <w:rFonts w:ascii="GHEA Grapalat" w:eastAsia="Cambria Math" w:hAnsi="GHEA Grapalat" w:cs="Cambria Math"/>
          <w:color w:val="000000"/>
          <w:sz w:val="24"/>
          <w:szCs w:val="24"/>
        </w:rPr>
        <w:t>5.</w:t>
      </w:r>
      <w:r w:rsidR="00DA3595" w:rsidRPr="0070159F">
        <w:rPr>
          <w:rFonts w:ascii="GHEA Grapalat" w:eastAsia="Cambria Math" w:hAnsi="GHEA Grapalat" w:cs="Cambria Math"/>
          <w:color w:val="000000"/>
          <w:sz w:val="24"/>
          <w:szCs w:val="24"/>
        </w:rPr>
        <w:t xml:space="preserve"> </w:t>
      </w:r>
      <w:r w:rsidR="00AC5E6A" w:rsidRPr="0070159F">
        <w:rPr>
          <w:rFonts w:ascii="GHEA Grapalat" w:eastAsia="Cambria Math" w:hAnsi="GHEA Grapalat" w:cs="Cambria Math"/>
          <w:color w:val="000000"/>
          <w:sz w:val="24"/>
          <w:szCs w:val="24"/>
        </w:rPr>
        <w:t xml:space="preserve"> </w:t>
      </w:r>
      <w:r w:rsidR="00714F47" w:rsidRPr="0070159F">
        <w:rPr>
          <w:rFonts w:ascii="GHEA Grapalat" w:eastAsia="Microsoft JhengHei" w:hAnsi="GHEA Grapalat" w:cs="Cambria Math"/>
          <w:sz w:val="24"/>
          <w:szCs w:val="24"/>
        </w:rPr>
        <w:t>Վարույթի ընթացքում ձևավորվող</w:t>
      </w:r>
      <w:r w:rsidR="00B0711E">
        <w:rPr>
          <w:rFonts w:ascii="GHEA Grapalat" w:eastAsia="Microsoft JhengHei" w:hAnsi="GHEA Grapalat" w:cs="Cambria Math"/>
          <w:sz w:val="24"/>
          <w:szCs w:val="24"/>
        </w:rPr>
        <w:t>, ինչպես նաև վարույթի կազմակերպման համար անհրաժեշտ</w:t>
      </w:r>
      <w:r w:rsidR="00714F47" w:rsidRPr="0070159F">
        <w:rPr>
          <w:rFonts w:ascii="GHEA Grapalat" w:eastAsia="Microsoft JhengHei" w:hAnsi="GHEA Grapalat" w:cs="Cambria Math"/>
          <w:sz w:val="24"/>
          <w:szCs w:val="24"/>
        </w:rPr>
        <w:t xml:space="preserve"> ի </w:t>
      </w:r>
      <w:r w:rsidR="00033CCA">
        <w:rPr>
          <w:rFonts w:ascii="GHEA Grapalat" w:eastAsia="GHEA Grapalat" w:hAnsi="GHEA Grapalat" w:cs="GHEA Grapalat"/>
          <w:color w:val="000000"/>
          <w:sz w:val="24"/>
          <w:szCs w:val="24"/>
        </w:rPr>
        <w:t>յ</w:t>
      </w:r>
      <w:r w:rsidR="00AC5E6A" w:rsidRPr="0070159F">
        <w:rPr>
          <w:rFonts w:ascii="GHEA Grapalat" w:eastAsia="GHEA Grapalat" w:hAnsi="GHEA Grapalat" w:cs="GHEA Grapalat"/>
          <w:color w:val="000000"/>
          <w:sz w:val="24"/>
          <w:szCs w:val="24"/>
        </w:rPr>
        <w:t xml:space="preserve">ուրաքանչյուր հերթի </w:t>
      </w:r>
      <w:r w:rsidR="00FD007F">
        <w:rPr>
          <w:rFonts w:ascii="GHEA Grapalat" w:eastAsia="GHEA Grapalat" w:hAnsi="GHEA Grapalat" w:cs="GHEA Grapalat"/>
          <w:color w:val="000000"/>
          <w:sz w:val="24"/>
          <w:szCs w:val="24"/>
        </w:rPr>
        <w:t xml:space="preserve">ծախս </w:t>
      </w:r>
      <w:r w:rsidR="00AC5E6A" w:rsidRPr="0070159F">
        <w:rPr>
          <w:rFonts w:ascii="GHEA Grapalat" w:eastAsia="GHEA Grapalat" w:hAnsi="GHEA Grapalat" w:cs="GHEA Grapalat"/>
          <w:color w:val="000000"/>
          <w:sz w:val="24"/>
          <w:szCs w:val="24"/>
        </w:rPr>
        <w:t xml:space="preserve"> բավարարվում է նախորդ հերթի </w:t>
      </w:r>
      <w:r w:rsidR="00FD007F">
        <w:rPr>
          <w:rFonts w:ascii="GHEA Grapalat" w:eastAsia="GHEA Grapalat" w:hAnsi="GHEA Grapalat" w:cs="GHEA Grapalat"/>
          <w:color w:val="000000"/>
          <w:sz w:val="24"/>
          <w:szCs w:val="24"/>
        </w:rPr>
        <w:t xml:space="preserve">ծախսերն </w:t>
      </w:r>
      <w:r w:rsidR="00AC5E6A" w:rsidRPr="0070159F">
        <w:rPr>
          <w:rFonts w:ascii="GHEA Grapalat" w:eastAsia="GHEA Grapalat" w:hAnsi="GHEA Grapalat" w:cs="GHEA Grapalat"/>
          <w:color w:val="000000"/>
          <w:sz w:val="24"/>
          <w:szCs w:val="24"/>
        </w:rPr>
        <w:t xml:space="preserve"> ամբողջությամբ բավարարվելուց հետո։</w:t>
      </w:r>
    </w:p>
    <w:p w14:paraId="3BEE70B5" w14:textId="7E46FDA0" w:rsidR="00AC5E6A" w:rsidRPr="0070159F" w:rsidRDefault="00DA3595" w:rsidP="00C63325">
      <w:pPr>
        <w:shd w:val="clear" w:color="auto" w:fill="FFFFFF"/>
        <w:spacing w:after="0" w:line="276" w:lineRule="auto"/>
        <w:ind w:firstLine="63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w:t>
      </w:r>
      <w:r w:rsidR="00AC5E6A" w:rsidRPr="0070159F">
        <w:rPr>
          <w:rFonts w:ascii="Cambria Math" w:eastAsia="Microsoft JhengHei" w:hAnsi="Cambria Math" w:cs="Cambria Math"/>
          <w:color w:val="000000"/>
          <w:sz w:val="24"/>
          <w:szCs w:val="24"/>
        </w:rPr>
        <w:t>․</w:t>
      </w:r>
      <w:r w:rsidR="00AC5E6A" w:rsidRPr="0070159F">
        <w:rPr>
          <w:rFonts w:ascii="GHEA Grapalat" w:eastAsia="Microsoft JhengHei" w:hAnsi="GHEA Grapalat" w:cs="Microsoft JhengHei"/>
          <w:color w:val="000000"/>
          <w:sz w:val="24"/>
          <w:szCs w:val="24"/>
        </w:rPr>
        <w:t xml:space="preserve"> </w:t>
      </w:r>
      <w:r w:rsidR="00AC5E6A" w:rsidRPr="0070159F">
        <w:rPr>
          <w:rFonts w:ascii="GHEA Grapalat" w:eastAsia="GHEA Grapalat" w:hAnsi="GHEA Grapalat" w:cs="GHEA Grapalat"/>
          <w:color w:val="000000"/>
          <w:sz w:val="24"/>
          <w:szCs w:val="24"/>
        </w:rPr>
        <w:t xml:space="preserve">Եթե որևէ հերթի </w:t>
      </w:r>
      <w:r w:rsidR="0084128E">
        <w:rPr>
          <w:rFonts w:ascii="GHEA Grapalat" w:eastAsia="GHEA Grapalat" w:hAnsi="GHEA Grapalat" w:cs="GHEA Grapalat"/>
          <w:color w:val="000000"/>
          <w:sz w:val="24"/>
          <w:szCs w:val="24"/>
        </w:rPr>
        <w:t xml:space="preserve">ծախսի </w:t>
      </w:r>
      <w:r w:rsidR="00AC5E6A" w:rsidRPr="0070159F">
        <w:rPr>
          <w:rFonts w:ascii="GHEA Grapalat" w:eastAsia="GHEA Grapalat" w:hAnsi="GHEA Grapalat" w:cs="GHEA Grapalat"/>
          <w:color w:val="000000"/>
          <w:sz w:val="24"/>
          <w:szCs w:val="24"/>
        </w:rPr>
        <w:t xml:space="preserve"> բավարարմանն ուղղվող գումարը չի բավականացնում տվյալ հերթի բոլոր </w:t>
      </w:r>
      <w:r w:rsidR="0084128E">
        <w:rPr>
          <w:rFonts w:ascii="GHEA Grapalat" w:eastAsia="GHEA Grapalat" w:hAnsi="GHEA Grapalat" w:cs="GHEA Grapalat"/>
          <w:color w:val="000000"/>
          <w:sz w:val="24"/>
          <w:szCs w:val="24"/>
        </w:rPr>
        <w:t xml:space="preserve">ծախսերը </w:t>
      </w:r>
      <w:r w:rsidR="0084128E" w:rsidRPr="0070159F">
        <w:rPr>
          <w:rFonts w:ascii="GHEA Grapalat" w:eastAsia="GHEA Grapalat" w:hAnsi="GHEA Grapalat" w:cs="GHEA Grapalat"/>
          <w:color w:val="000000"/>
          <w:sz w:val="24"/>
          <w:szCs w:val="24"/>
        </w:rPr>
        <w:t xml:space="preserve"> </w:t>
      </w:r>
      <w:r w:rsidR="00AC5E6A" w:rsidRPr="0070159F">
        <w:rPr>
          <w:rFonts w:ascii="GHEA Grapalat" w:eastAsia="GHEA Grapalat" w:hAnsi="GHEA Grapalat" w:cs="GHEA Grapalat"/>
          <w:color w:val="000000"/>
          <w:sz w:val="24"/>
          <w:szCs w:val="24"/>
        </w:rPr>
        <w:t xml:space="preserve">բավարարելու համար, ապա տվյալ հերթի </w:t>
      </w:r>
      <w:r w:rsidR="0084128E">
        <w:rPr>
          <w:rFonts w:ascii="GHEA Grapalat" w:eastAsia="GHEA Grapalat" w:hAnsi="GHEA Grapalat" w:cs="GHEA Grapalat"/>
          <w:color w:val="000000"/>
          <w:sz w:val="24"/>
          <w:szCs w:val="24"/>
        </w:rPr>
        <w:t xml:space="preserve">ծախսերի </w:t>
      </w:r>
      <w:r w:rsidR="00AC5E6A" w:rsidRPr="0070159F">
        <w:rPr>
          <w:rFonts w:ascii="GHEA Grapalat" w:eastAsia="GHEA Grapalat" w:hAnsi="GHEA Grapalat" w:cs="GHEA Grapalat"/>
          <w:color w:val="000000"/>
          <w:sz w:val="24"/>
          <w:szCs w:val="24"/>
        </w:rPr>
        <w:t xml:space="preserve">բավարարումը կատարվում է այդ </w:t>
      </w:r>
      <w:r w:rsidR="0084128E">
        <w:rPr>
          <w:rFonts w:ascii="GHEA Grapalat" w:eastAsia="GHEA Grapalat" w:hAnsi="GHEA Grapalat" w:cs="GHEA Grapalat"/>
          <w:color w:val="000000"/>
          <w:sz w:val="24"/>
          <w:szCs w:val="24"/>
        </w:rPr>
        <w:t>ծախսերի</w:t>
      </w:r>
      <w:r w:rsidR="0084128E" w:rsidRPr="0070159F">
        <w:rPr>
          <w:rFonts w:ascii="GHEA Grapalat" w:eastAsia="GHEA Grapalat" w:hAnsi="GHEA Grapalat" w:cs="GHEA Grapalat"/>
          <w:color w:val="000000"/>
          <w:sz w:val="24"/>
          <w:szCs w:val="24"/>
        </w:rPr>
        <w:t xml:space="preserve"> </w:t>
      </w:r>
      <w:r w:rsidR="00AC5E6A" w:rsidRPr="0070159F">
        <w:rPr>
          <w:rFonts w:ascii="GHEA Grapalat" w:eastAsia="GHEA Grapalat" w:hAnsi="GHEA Grapalat" w:cs="GHEA Grapalat"/>
          <w:color w:val="000000"/>
          <w:sz w:val="24"/>
          <w:szCs w:val="24"/>
        </w:rPr>
        <w:t xml:space="preserve">հանրագումարի մեջ յուրաքանչյուր </w:t>
      </w:r>
      <w:r w:rsidR="0084128E">
        <w:rPr>
          <w:rFonts w:ascii="GHEA Grapalat" w:eastAsia="GHEA Grapalat" w:hAnsi="GHEA Grapalat" w:cs="GHEA Grapalat"/>
          <w:color w:val="000000"/>
          <w:sz w:val="24"/>
          <w:szCs w:val="24"/>
        </w:rPr>
        <w:t>ծախսի</w:t>
      </w:r>
      <w:r w:rsidR="0084128E" w:rsidRPr="0070159F">
        <w:rPr>
          <w:rFonts w:ascii="GHEA Grapalat" w:eastAsia="GHEA Grapalat" w:hAnsi="GHEA Grapalat" w:cs="GHEA Grapalat"/>
          <w:color w:val="000000"/>
          <w:sz w:val="24"/>
          <w:szCs w:val="24"/>
        </w:rPr>
        <w:t xml:space="preserve"> </w:t>
      </w:r>
      <w:r w:rsidR="00AC5E6A" w:rsidRPr="0070159F">
        <w:rPr>
          <w:rFonts w:ascii="GHEA Grapalat" w:eastAsia="GHEA Grapalat" w:hAnsi="GHEA Grapalat" w:cs="GHEA Grapalat"/>
          <w:color w:val="000000"/>
          <w:sz w:val="24"/>
          <w:szCs w:val="24"/>
        </w:rPr>
        <w:t>տեսակարար կշռին համապատասխան չափով։</w:t>
      </w:r>
    </w:p>
    <w:p w14:paraId="59198A8A" w14:textId="274EDFD7" w:rsidR="00F15392" w:rsidRPr="0070159F" w:rsidRDefault="00F15392" w:rsidP="00F15392">
      <w:pPr>
        <w:spacing w:after="0" w:line="276" w:lineRule="auto"/>
        <w:ind w:firstLine="708"/>
        <w:jc w:val="both"/>
        <w:rPr>
          <w:rFonts w:ascii="GHEA Grapalat" w:eastAsia="GHEA Grapalat" w:hAnsi="GHEA Grapalat" w:cs="GHEA Grapalat"/>
          <w:sz w:val="24"/>
          <w:szCs w:val="24"/>
        </w:rPr>
      </w:pPr>
    </w:p>
    <w:p w14:paraId="6775C509" w14:textId="760BD46A" w:rsidR="00437FAE" w:rsidRPr="0070159F" w:rsidRDefault="00437FAE" w:rsidP="00E74D7C">
      <w:pPr>
        <w:spacing w:after="0" w:line="276" w:lineRule="auto"/>
        <w:jc w:val="both"/>
        <w:rPr>
          <w:rFonts w:ascii="GHEA Grapalat" w:eastAsia="GHEA Grapalat" w:hAnsi="GHEA Grapalat" w:cs="GHEA Grapalat"/>
          <w:sz w:val="24"/>
          <w:szCs w:val="24"/>
        </w:rPr>
      </w:pPr>
    </w:p>
    <w:p w14:paraId="36487662" w14:textId="047CDFA9" w:rsidR="00656680" w:rsidRPr="0070159F" w:rsidRDefault="001F745C">
      <w:pPr>
        <w:pStyle w:val="Heading2"/>
      </w:pPr>
      <w:bookmarkStart w:id="15" w:name="_Ref193361410"/>
      <w:r>
        <w:rPr>
          <w:rFonts w:eastAsia="GHEA Grapalat"/>
        </w:rPr>
        <w:t>Հարկային պարտավորություն համարվող</w:t>
      </w:r>
      <w:r w:rsidRPr="0070159F">
        <w:rPr>
          <w:rFonts w:eastAsia="GHEA Grapalat"/>
        </w:rPr>
        <w:t xml:space="preserve"> վարչական ծախսեր</w:t>
      </w:r>
      <w:r>
        <w:rPr>
          <w:rFonts w:eastAsia="GHEA Grapalat"/>
        </w:rPr>
        <w:t xml:space="preserve">ը և այլ </w:t>
      </w:r>
      <w:r>
        <w:t>վ</w:t>
      </w:r>
      <w:r w:rsidR="00633DE6" w:rsidRPr="0070159F">
        <w:t>արչական ծախսերը</w:t>
      </w:r>
      <w:bookmarkEnd w:id="15"/>
    </w:p>
    <w:p w14:paraId="0EB2A5C6" w14:textId="768E6336" w:rsidR="00633DE6" w:rsidRPr="0070159F" w:rsidRDefault="00633DE6" w:rsidP="00633DE6">
      <w:pPr>
        <w:rPr>
          <w:rFonts w:ascii="GHEA Grapalat" w:hAnsi="GHEA Grapalat"/>
          <w:sz w:val="24"/>
          <w:szCs w:val="24"/>
        </w:rPr>
      </w:pPr>
    </w:p>
    <w:p w14:paraId="37E98FA2" w14:textId="63BDED1C" w:rsidR="00576C5D" w:rsidRPr="0070159F" w:rsidRDefault="00576C5D" w:rsidP="00576C5D">
      <w:pPr>
        <w:spacing w:after="0" w:line="276" w:lineRule="auto"/>
        <w:ind w:firstLine="708"/>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lastRenderedPageBreak/>
        <w:t>1</w:t>
      </w:r>
      <w:r>
        <w:rPr>
          <w:rFonts w:ascii="MS Mincho" w:eastAsia="MS Mincho" w:hAnsi="MS Mincho" w:cs="MS Mincho"/>
          <w:color w:val="000000"/>
          <w:sz w:val="24"/>
          <w:szCs w:val="24"/>
        </w:rPr>
        <w:t>․</w:t>
      </w:r>
      <w:r w:rsidRPr="00576C5D">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Հարկային պարտավորություն համարվող</w:t>
      </w:r>
      <w:r w:rsidRPr="0070159F">
        <w:rPr>
          <w:rFonts w:ascii="GHEA Grapalat" w:eastAsia="GHEA Grapalat" w:hAnsi="GHEA Grapalat" w:cs="GHEA Grapalat"/>
          <w:sz w:val="24"/>
          <w:szCs w:val="24"/>
        </w:rPr>
        <w:t xml:space="preserve"> վարչական ծախսեր</w:t>
      </w:r>
      <w:r>
        <w:rPr>
          <w:rFonts w:ascii="GHEA Grapalat" w:eastAsia="GHEA Grapalat" w:hAnsi="GHEA Grapalat" w:cs="GHEA Grapalat"/>
          <w:sz w:val="24"/>
          <w:szCs w:val="24"/>
        </w:rPr>
        <w:t xml:space="preserve"> են համարվում </w:t>
      </w:r>
      <w:r>
        <w:rPr>
          <w:rFonts w:ascii="MS Mincho" w:eastAsia="MS Mincho" w:hAnsi="MS Mincho" w:cs="MS Mincho"/>
          <w:color w:val="000000"/>
          <w:sz w:val="24"/>
          <w:szCs w:val="24"/>
        </w:rPr>
        <w:t xml:space="preserve"> </w:t>
      </w:r>
      <w:r w:rsidRPr="0070159F">
        <w:rPr>
          <w:rFonts w:ascii="GHEA Grapalat" w:eastAsia="GHEA Grapalat" w:hAnsi="GHEA Grapalat" w:cs="GHEA Grapalat"/>
          <w:color w:val="000000"/>
          <w:sz w:val="24"/>
          <w:szCs w:val="24"/>
        </w:rPr>
        <w:t>պարտապանին սնանկ ճանաչելու մասին դատարանի վճիռն օրինական ուժի մեջ մտնելուց հետո պարտապանի</w:t>
      </w:r>
      <w:r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color w:val="000000"/>
          <w:sz w:val="24"/>
          <w:szCs w:val="24"/>
        </w:rPr>
        <w:t>գույքի իրացումից ծագող հարկային պարտավորությունները</w:t>
      </w:r>
      <w:r>
        <w:rPr>
          <w:rFonts w:ascii="GHEA Grapalat" w:eastAsia="GHEA Grapalat" w:hAnsi="GHEA Grapalat" w:cs="GHEA Grapalat"/>
          <w:color w:val="000000"/>
          <w:sz w:val="24"/>
          <w:szCs w:val="24"/>
        </w:rPr>
        <w:t>,</w:t>
      </w:r>
      <w:r w:rsidRPr="004578F6">
        <w:t xml:space="preserve"> </w:t>
      </w:r>
      <w:r w:rsidRPr="004578F6">
        <w:rPr>
          <w:rFonts w:ascii="GHEA Grapalat" w:eastAsia="GHEA Grapalat" w:hAnsi="GHEA Grapalat" w:cs="GHEA Grapalat"/>
          <w:color w:val="000000"/>
          <w:sz w:val="24"/>
          <w:szCs w:val="24"/>
        </w:rPr>
        <w:t>ինչպես նաև սնանկության վարույթում առաջացած` ավելացված արժեքի հարկի և  ակցիզային հարկի հարկային պարտավորությունների գծով պահանջները</w:t>
      </w:r>
      <w:r>
        <w:rPr>
          <w:rFonts w:ascii="GHEA Grapalat" w:eastAsia="GHEA Grapalat" w:hAnsi="GHEA Grapalat" w:cs="GHEA Grapalat"/>
          <w:color w:val="000000"/>
          <w:sz w:val="24"/>
          <w:szCs w:val="24"/>
        </w:rPr>
        <w:t>.</w:t>
      </w:r>
    </w:p>
    <w:p w14:paraId="1BCA59B2" w14:textId="4010199A" w:rsidR="00687EE3" w:rsidRDefault="00C81552" w:rsidP="00687EE3">
      <w:pPr>
        <w:spacing w:after="0" w:line="276" w:lineRule="auto"/>
        <w:ind w:firstLine="708"/>
        <w:jc w:val="both"/>
        <w:rPr>
          <w:rFonts w:ascii="GHEA Grapalat" w:eastAsia="GHEA Grapalat" w:hAnsi="GHEA Grapalat" w:cs="GHEA Grapalat"/>
          <w:sz w:val="24"/>
          <w:szCs w:val="24"/>
        </w:rPr>
      </w:pPr>
      <w:r>
        <w:rPr>
          <w:rFonts w:ascii="GHEA Grapalat" w:eastAsia="Times New Roman" w:hAnsi="GHEA Grapalat" w:cs="Times New Roman"/>
          <w:color w:val="000000"/>
          <w:sz w:val="24"/>
          <w:szCs w:val="24"/>
        </w:rPr>
        <w:t>2</w:t>
      </w:r>
      <w:r w:rsidR="00687EE3" w:rsidRPr="0070159F">
        <w:rPr>
          <w:rFonts w:ascii="Cambria Math" w:eastAsia="Times New Roman" w:hAnsi="Cambria Math" w:cs="Cambria Math"/>
          <w:color w:val="000000"/>
          <w:sz w:val="24"/>
          <w:szCs w:val="24"/>
        </w:rPr>
        <w:t>․</w:t>
      </w:r>
      <w:r w:rsidR="00687EE3" w:rsidRPr="0070159F">
        <w:rPr>
          <w:rFonts w:ascii="GHEA Grapalat" w:eastAsia="Times New Roman" w:hAnsi="GHEA Grapalat" w:cs="Times New Roman"/>
          <w:color w:val="000000"/>
          <w:sz w:val="24"/>
          <w:szCs w:val="24"/>
        </w:rPr>
        <w:t xml:space="preserve"> </w:t>
      </w:r>
      <w:r w:rsidR="00687EE3" w:rsidRPr="0070159F">
        <w:rPr>
          <w:rFonts w:ascii="GHEA Grapalat" w:eastAsia="GHEA Grapalat" w:hAnsi="GHEA Grapalat" w:cs="GHEA Grapalat"/>
          <w:sz w:val="24"/>
          <w:szCs w:val="24"/>
        </w:rPr>
        <w:t>Վարչական</w:t>
      </w:r>
      <w:r w:rsidR="00576C5D">
        <w:rPr>
          <w:rFonts w:ascii="GHEA Grapalat" w:eastAsia="GHEA Grapalat" w:hAnsi="GHEA Grapalat" w:cs="GHEA Grapalat"/>
          <w:sz w:val="24"/>
          <w:szCs w:val="24"/>
        </w:rPr>
        <w:t xml:space="preserve"> այլ</w:t>
      </w:r>
      <w:r w:rsidR="00687EE3" w:rsidRPr="0070159F">
        <w:rPr>
          <w:rFonts w:ascii="GHEA Grapalat" w:eastAsia="GHEA Grapalat" w:hAnsi="GHEA Grapalat" w:cs="GHEA Grapalat"/>
          <w:sz w:val="24"/>
          <w:szCs w:val="24"/>
        </w:rPr>
        <w:t xml:space="preserve"> ծախս են համարվում պարտապանին սնանկ ճանաչելու մասին դիմումը վարույթ ընդունելուց հետո կառավարչի կողմից կամ նրա համաձայնությամբ, սույն օրենսգրքին համապատասխան կատարված՝ անհրաժեշտ, ողջամիտ և հիմնավորված ծախսերը, այդ թվում՝</w:t>
      </w:r>
    </w:p>
    <w:p w14:paraId="3CDFD390" w14:textId="40EFFA01"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հայտարարությունների, ծանուցումների, այլ փաստաթղթերի հրապարակման կամ առաքման, սնանկության հատուկ հաշվի բացման և սպասարկման համար կատարված ծախսերը</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p>
    <w:p w14:paraId="71C4033E" w14:textId="77777777"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վարույթի ընթացիկ աշխատանքների կազմակերպման նպատակով կատարված գրասենյակային և տնտեսական ծախսերը</w:t>
      </w:r>
      <w:r w:rsidRPr="0070159F">
        <w:rPr>
          <w:rFonts w:ascii="Cambria Math" w:eastAsia="Microsoft JhengHei" w:hAnsi="Cambria Math" w:cs="Cambria Math"/>
          <w:sz w:val="24"/>
          <w:szCs w:val="24"/>
        </w:rPr>
        <w:t>․</w:t>
      </w:r>
    </w:p>
    <w:p w14:paraId="07BD49C1" w14:textId="77777777"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պարտապանի գույքի հայտնաբերման, գույքագրման աշխատանքների կազմակերպման և անցկացման, գույքի կարգավիճակի հստակեցման և գույքը գնահատման նախապատրաստելու, գույքի պահպանման, գնահատման, վաճառքի, գույքը այլ անձի տիրապետումից հետ պահանջելու, գույքն այլ անձի փոխանցելու համար կատարվող ծախսերը</w:t>
      </w:r>
      <w:r w:rsidRPr="0070159F">
        <w:rPr>
          <w:rFonts w:ascii="Cambria Math" w:eastAsia="Microsoft JhengHei" w:hAnsi="Cambria Math" w:cs="Cambria Math"/>
          <w:sz w:val="24"/>
          <w:szCs w:val="24"/>
        </w:rPr>
        <w:t>․</w:t>
      </w:r>
    </w:p>
    <w:p w14:paraId="03C317B5" w14:textId="77777777" w:rsidR="00687EE3" w:rsidRPr="0070159F" w:rsidRDefault="00687EE3" w:rsidP="00687EE3">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4) կառավարչի հետ կնքված աշխատանքային կամ քաղաքացիաիրավական պայմանագրերի հիման վրա աշխատողների աշխատավարձը (վարձատրությունը) և դրան համապատասխան հարկերն ու պարտադիր այլ վճարները</w:t>
      </w:r>
      <w:r w:rsidRPr="0070159F">
        <w:rPr>
          <w:rFonts w:ascii="Cambria Math" w:eastAsia="Microsoft JhengHei" w:hAnsi="Cambria Math" w:cs="Cambria Math"/>
          <w:sz w:val="24"/>
          <w:szCs w:val="24"/>
        </w:rPr>
        <w:t>․</w:t>
      </w:r>
    </w:p>
    <w:p w14:paraId="6E711CC5" w14:textId="77777777"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կառավարչի օգնականի վարձատրությունը (վարձատրության փոխհատուցումը)</w:t>
      </w:r>
      <w:r w:rsidRPr="0070159F">
        <w:rPr>
          <w:rFonts w:ascii="Cambria Math" w:eastAsia="Microsoft JhengHei" w:hAnsi="Cambria Math" w:cs="Cambria Math"/>
          <w:sz w:val="24"/>
          <w:szCs w:val="24"/>
        </w:rPr>
        <w:t>․</w:t>
      </w:r>
    </w:p>
    <w:p w14:paraId="04699D3E" w14:textId="77777777"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 սնանկության վարույթում ներգրավված մասնագետների վարձատրությունը կամ գնված ծառայությունների արժեքը</w:t>
      </w:r>
      <w:r w:rsidRPr="0070159F">
        <w:rPr>
          <w:rFonts w:ascii="Cambria Math" w:eastAsia="Microsoft JhengHei" w:hAnsi="Cambria Math" w:cs="Cambria Math"/>
          <w:sz w:val="24"/>
          <w:szCs w:val="24"/>
        </w:rPr>
        <w:t>․</w:t>
      </w:r>
    </w:p>
    <w:p w14:paraId="62C207BF" w14:textId="77777777"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պարտապանի փաստաթղթերի արխիվացման ծախսերը</w:t>
      </w:r>
      <w:r w:rsidRPr="0070159F">
        <w:rPr>
          <w:rFonts w:ascii="Cambria Math" w:eastAsia="Microsoft JhengHei" w:hAnsi="Cambria Math" w:cs="Cambria Math"/>
          <w:sz w:val="24"/>
          <w:szCs w:val="24"/>
        </w:rPr>
        <w:t>․</w:t>
      </w:r>
    </w:p>
    <w:p w14:paraId="48B01B61" w14:textId="2C978BF5"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8) սույն հոդվածի </w:t>
      </w:r>
      <w:r w:rsidR="007567DD">
        <w:rPr>
          <w:rFonts w:ascii="GHEA Grapalat" w:eastAsia="GHEA Grapalat" w:hAnsi="GHEA Grapalat" w:cs="GHEA Grapalat"/>
          <w:sz w:val="24"/>
          <w:szCs w:val="24"/>
        </w:rPr>
        <w:t>3</w:t>
      </w:r>
      <w:r w:rsidRPr="0070159F">
        <w:rPr>
          <w:rFonts w:ascii="GHEA Grapalat" w:eastAsia="GHEA Grapalat" w:hAnsi="GHEA Grapalat" w:cs="GHEA Grapalat"/>
          <w:sz w:val="24"/>
          <w:szCs w:val="24"/>
        </w:rPr>
        <w:t xml:space="preserve">-րդ, </w:t>
      </w:r>
      <w:r w:rsidR="007567DD">
        <w:rPr>
          <w:rFonts w:ascii="GHEA Grapalat" w:eastAsia="GHEA Grapalat" w:hAnsi="GHEA Grapalat" w:cs="GHEA Grapalat"/>
          <w:sz w:val="24"/>
          <w:szCs w:val="24"/>
        </w:rPr>
        <w:t>4</w:t>
      </w:r>
      <w:r w:rsidRPr="0070159F">
        <w:rPr>
          <w:rFonts w:ascii="GHEA Grapalat" w:eastAsia="GHEA Grapalat" w:hAnsi="GHEA Grapalat" w:cs="GHEA Grapalat"/>
          <w:sz w:val="24"/>
          <w:szCs w:val="24"/>
        </w:rPr>
        <w:t xml:space="preserve">-րդ և </w:t>
      </w:r>
      <w:r w:rsidR="007567DD">
        <w:rPr>
          <w:rFonts w:ascii="GHEA Grapalat" w:eastAsia="GHEA Grapalat" w:hAnsi="GHEA Grapalat" w:cs="GHEA Grapalat"/>
          <w:sz w:val="24"/>
          <w:szCs w:val="24"/>
        </w:rPr>
        <w:t>5</w:t>
      </w:r>
      <w:r w:rsidRPr="0070159F">
        <w:rPr>
          <w:rFonts w:ascii="GHEA Grapalat" w:eastAsia="GHEA Grapalat" w:hAnsi="GHEA Grapalat" w:cs="GHEA Grapalat"/>
          <w:sz w:val="24"/>
          <w:szCs w:val="24"/>
        </w:rPr>
        <w:t>-րդ մասերին համապատասխանող այլ ծախսերը։</w:t>
      </w:r>
    </w:p>
    <w:p w14:paraId="27172EC8" w14:textId="71C1FC49" w:rsidR="00687EE3" w:rsidRPr="0070159F" w:rsidRDefault="007567DD" w:rsidP="00687EE3">
      <w:pPr>
        <w:spacing w:after="0" w:line="276"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sidR="00687EE3" w:rsidRPr="0070159F">
        <w:rPr>
          <w:rFonts w:ascii="Cambria Math" w:eastAsia="Cambria Math" w:hAnsi="Cambria Math" w:cs="Cambria Math"/>
          <w:sz w:val="24"/>
          <w:szCs w:val="24"/>
        </w:rPr>
        <w:t>․</w:t>
      </w:r>
      <w:r w:rsidR="00687EE3" w:rsidRPr="0070159F">
        <w:rPr>
          <w:rFonts w:ascii="GHEA Grapalat" w:eastAsia="GHEA Grapalat" w:hAnsi="GHEA Grapalat" w:cs="GHEA Grapalat"/>
          <w:sz w:val="24"/>
          <w:szCs w:val="24"/>
        </w:rPr>
        <w:t xml:space="preserve"> </w:t>
      </w:r>
      <w:r w:rsidR="001F745C">
        <w:rPr>
          <w:rFonts w:ascii="GHEA Grapalat" w:eastAsia="GHEA Grapalat" w:hAnsi="GHEA Grapalat" w:cs="GHEA Grapalat"/>
          <w:sz w:val="24"/>
          <w:szCs w:val="24"/>
        </w:rPr>
        <w:t>Այլ վ</w:t>
      </w:r>
      <w:r w:rsidR="00687EE3" w:rsidRPr="0070159F">
        <w:rPr>
          <w:rFonts w:ascii="GHEA Grapalat" w:eastAsia="GHEA Grapalat" w:hAnsi="GHEA Grapalat" w:cs="GHEA Grapalat"/>
          <w:sz w:val="24"/>
          <w:szCs w:val="24"/>
        </w:rPr>
        <w:t xml:space="preserve">արչական ծախսը համարվում է անհրաժեշտ, եթե դրա չկատարումը կդժվարացնի կամ անհնար կդարձնի սնանկության վարույթի կամ դրա մաս կազմող որևէ գործընթացի հետագա իրականացումը, կամ կխախտի որևէ անձի </w:t>
      </w:r>
      <w:r w:rsidR="00687EE3" w:rsidRPr="0070159F">
        <w:rPr>
          <w:rFonts w:ascii="GHEA Grapalat" w:eastAsia="GHEA Grapalat" w:hAnsi="GHEA Grapalat" w:cs="GHEA Grapalat"/>
          <w:sz w:val="24"/>
          <w:szCs w:val="24"/>
        </w:rPr>
        <w:lastRenderedPageBreak/>
        <w:t xml:space="preserve">իրավունքները, կամ դրա իրականացումը պայմանավորված է այլ օբյեկտիվ անհրաժեշտությամբ։ </w:t>
      </w:r>
    </w:p>
    <w:p w14:paraId="3F6A80A1" w14:textId="08C7E5B8" w:rsidR="00687EE3" w:rsidRPr="0070159F" w:rsidRDefault="007567DD" w:rsidP="00687EE3">
      <w:pPr>
        <w:spacing w:after="0" w:line="276"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4</w:t>
      </w:r>
      <w:r w:rsidR="00687EE3" w:rsidRPr="0070159F">
        <w:rPr>
          <w:rFonts w:ascii="Cambria Math" w:eastAsia="Cambria Math" w:hAnsi="Cambria Math" w:cs="Cambria Math"/>
          <w:sz w:val="24"/>
          <w:szCs w:val="24"/>
        </w:rPr>
        <w:t>․</w:t>
      </w:r>
      <w:r w:rsidR="00687EE3" w:rsidRPr="0070159F">
        <w:rPr>
          <w:rFonts w:ascii="GHEA Grapalat" w:eastAsia="GHEA Grapalat" w:hAnsi="GHEA Grapalat" w:cs="GHEA Grapalat"/>
          <w:sz w:val="24"/>
          <w:szCs w:val="24"/>
        </w:rPr>
        <w:t xml:space="preserve"> </w:t>
      </w:r>
      <w:r w:rsidR="001F745C">
        <w:rPr>
          <w:rFonts w:ascii="GHEA Grapalat" w:eastAsia="GHEA Grapalat" w:hAnsi="GHEA Grapalat" w:cs="GHEA Grapalat"/>
          <w:sz w:val="24"/>
          <w:szCs w:val="24"/>
        </w:rPr>
        <w:t>Այլ վ</w:t>
      </w:r>
      <w:r w:rsidR="00687EE3" w:rsidRPr="0070159F">
        <w:rPr>
          <w:rFonts w:ascii="GHEA Grapalat" w:eastAsia="GHEA Grapalat" w:hAnsi="GHEA Grapalat" w:cs="GHEA Grapalat"/>
          <w:sz w:val="24"/>
          <w:szCs w:val="24"/>
        </w:rPr>
        <w:t xml:space="preserve">արչական ծախսը համարվում է ողջամիտ, եթե դրա չափը համապատասխանում է համանման գնման (ապրանքի, ծառայության, աշխատանքի և այլն) համար սահմանված գներին, իսկ գներ սահմանված չլինելու դեպքում` այն շուկայում գործող համանման գնման գները չի գերազանցում քսանից ավելի տոկոսով։ </w:t>
      </w:r>
    </w:p>
    <w:p w14:paraId="73D56F63" w14:textId="47E2EDCC" w:rsidR="00687EE3" w:rsidRPr="0070159F" w:rsidRDefault="007567DD" w:rsidP="00687EE3">
      <w:pPr>
        <w:spacing w:after="0" w:line="276"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5</w:t>
      </w:r>
      <w:r w:rsidR="00687EE3" w:rsidRPr="0070159F">
        <w:rPr>
          <w:rFonts w:ascii="Cambria Math" w:eastAsia="Cambria Math" w:hAnsi="Cambria Math" w:cs="Cambria Math"/>
          <w:sz w:val="24"/>
          <w:szCs w:val="24"/>
        </w:rPr>
        <w:t>․</w:t>
      </w:r>
      <w:r w:rsidR="00687EE3" w:rsidRPr="0070159F">
        <w:rPr>
          <w:rFonts w:ascii="GHEA Grapalat" w:eastAsia="GHEA Grapalat" w:hAnsi="GHEA Grapalat" w:cs="GHEA Grapalat"/>
          <w:sz w:val="24"/>
          <w:szCs w:val="24"/>
        </w:rPr>
        <w:t xml:space="preserve"> </w:t>
      </w:r>
      <w:r w:rsidR="001F745C">
        <w:rPr>
          <w:rFonts w:ascii="GHEA Grapalat" w:eastAsia="GHEA Grapalat" w:hAnsi="GHEA Grapalat" w:cs="GHEA Grapalat"/>
          <w:sz w:val="24"/>
          <w:szCs w:val="24"/>
        </w:rPr>
        <w:t>Այլ վ</w:t>
      </w:r>
      <w:r w:rsidR="00687EE3" w:rsidRPr="0070159F">
        <w:rPr>
          <w:rFonts w:ascii="GHEA Grapalat" w:eastAsia="GHEA Grapalat" w:hAnsi="GHEA Grapalat" w:cs="GHEA Grapalat"/>
          <w:sz w:val="24"/>
          <w:szCs w:val="24"/>
        </w:rPr>
        <w:t xml:space="preserve">արչական ծախսը համարվում է հիմնավորված, եթե այն կատարվել է, կամ ենթակա է կատարման և առկա է  հաստատող գրավոր ապացույց։ </w:t>
      </w:r>
    </w:p>
    <w:p w14:paraId="5E1F0D11" w14:textId="67C97D01" w:rsidR="00687EE3" w:rsidRPr="0070159F" w:rsidRDefault="007567DD" w:rsidP="00687EE3">
      <w:pPr>
        <w:spacing w:after="0" w:line="276"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6</w:t>
      </w:r>
      <w:r w:rsidR="00687EE3" w:rsidRPr="0070159F">
        <w:rPr>
          <w:rFonts w:ascii="Cambria Math" w:eastAsia="Cambria Math" w:hAnsi="Cambria Math" w:cs="Cambria Math"/>
          <w:sz w:val="24"/>
          <w:szCs w:val="24"/>
        </w:rPr>
        <w:t>․</w:t>
      </w:r>
      <w:r w:rsidR="00687EE3" w:rsidRPr="0070159F">
        <w:rPr>
          <w:rFonts w:ascii="GHEA Grapalat" w:eastAsia="GHEA Grapalat" w:hAnsi="GHEA Grapalat" w:cs="GHEA Grapalat"/>
          <w:sz w:val="24"/>
          <w:szCs w:val="24"/>
        </w:rPr>
        <w:t xml:space="preserve"> Սույն օրենսգրքի իմաստով գույքի կարգավիճակի հստակեցման և գույքը գնահատման նախապատրաստելու համար անհրաժեշտ վարչական ծախս է համարվում այնպիսի ծախսը, որի չիրականացման դեպքում գույքը վաճառքի ներկայացնելը հնարավոր չի լինի, կամ էականորեն կնվազեցնի դրա վաճառքի գինը կամ հնարավորությունը (գույքին առնչվող փաստաթղթերի բացակայության դեպքում դրանց վերականգնում, փաստաթղթերում սխալների առկայության դեպքում դրանց շտկում, անշարժ գույքի կազմում առկա՝ սեփականության վկայականում չարտացոլված կառույցների չափագրում, անշարժ գույքի տեղադիրքի հստակեցում և այլն)։ </w:t>
      </w:r>
    </w:p>
    <w:p w14:paraId="4DDB9AA2" w14:textId="16B34335" w:rsidR="00633DE6" w:rsidRPr="0070159F" w:rsidRDefault="00633DE6" w:rsidP="009718B9">
      <w:pPr>
        <w:spacing w:after="0" w:line="276" w:lineRule="auto"/>
        <w:ind w:firstLine="708"/>
        <w:jc w:val="both"/>
        <w:rPr>
          <w:rFonts w:ascii="GHEA Grapalat" w:eastAsia="Times New Roman" w:hAnsi="GHEA Grapalat"/>
          <w:color w:val="000000"/>
          <w:sz w:val="24"/>
          <w:szCs w:val="24"/>
        </w:rPr>
      </w:pPr>
      <w:r w:rsidRPr="0070159F">
        <w:rPr>
          <w:rFonts w:eastAsia="Times New Roman"/>
          <w:color w:val="000000"/>
          <w:sz w:val="24"/>
          <w:szCs w:val="24"/>
        </w:rPr>
        <w:t> </w:t>
      </w:r>
    </w:p>
    <w:p w14:paraId="7CC8232C" w14:textId="77777777" w:rsidR="00633DE6" w:rsidRPr="0070159F" w:rsidRDefault="00633DE6" w:rsidP="00720E9C">
      <w:pPr>
        <w:pStyle w:val="Heading2"/>
      </w:pPr>
      <w:r w:rsidRPr="0070159F">
        <w:t>Վարչական ծախսերի կատարման կարգը</w:t>
      </w:r>
    </w:p>
    <w:p w14:paraId="4E909BEC" w14:textId="77777777" w:rsidR="00957E5C" w:rsidRPr="0070159F" w:rsidRDefault="00957E5C" w:rsidP="00957E5C">
      <w:pPr>
        <w:rPr>
          <w:rFonts w:ascii="GHEA Grapalat" w:hAnsi="GHEA Grapalat"/>
          <w:sz w:val="24"/>
          <w:szCs w:val="24"/>
        </w:rPr>
      </w:pPr>
    </w:p>
    <w:p w14:paraId="190ED5E9" w14:textId="158CBB67"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Կառավարիչը </w:t>
      </w:r>
      <w:r w:rsidR="008E2BBB">
        <w:rPr>
          <w:rFonts w:ascii="GHEA Grapalat" w:eastAsia="GHEA Grapalat" w:hAnsi="GHEA Grapalat" w:cs="GHEA Grapalat"/>
          <w:sz w:val="24"/>
          <w:szCs w:val="24"/>
        </w:rPr>
        <w:t xml:space="preserve">այլ </w:t>
      </w:r>
      <w:r w:rsidRPr="0070159F">
        <w:rPr>
          <w:rFonts w:ascii="GHEA Grapalat" w:eastAsia="GHEA Grapalat" w:hAnsi="GHEA Grapalat" w:cs="GHEA Grapalat"/>
          <w:sz w:val="24"/>
          <w:szCs w:val="24"/>
        </w:rPr>
        <w:t>վարչական ծախսերն իրականացնում է սույն օրենսգրքի</w:t>
      </w:r>
      <w:r w:rsidR="00720E9C" w:rsidRPr="0070159F">
        <w:rPr>
          <w:rFonts w:ascii="GHEA Grapalat" w:eastAsia="GHEA Grapalat" w:hAnsi="GHEA Grapalat" w:cs="GHEA Grapalat"/>
          <w:sz w:val="24"/>
          <w:szCs w:val="24"/>
        </w:rPr>
        <w:t xml:space="preserve"> </w:t>
      </w:r>
      <w:r w:rsidR="00720E9C" w:rsidRPr="0070159F">
        <w:rPr>
          <w:rFonts w:ascii="GHEA Grapalat" w:eastAsia="GHEA Grapalat" w:hAnsi="GHEA Grapalat" w:cs="GHEA Grapalat"/>
          <w:sz w:val="24"/>
          <w:szCs w:val="24"/>
        </w:rPr>
        <w:fldChar w:fldCharType="begin"/>
      </w:r>
      <w:r w:rsidR="00720E9C" w:rsidRPr="0070159F">
        <w:rPr>
          <w:rFonts w:ascii="GHEA Grapalat" w:eastAsia="GHEA Grapalat" w:hAnsi="GHEA Grapalat" w:cs="GHEA Grapalat"/>
          <w:sz w:val="24"/>
          <w:szCs w:val="24"/>
        </w:rPr>
        <w:instrText xml:space="preserve"> REF _Ref193361410 \r \h </w:instrText>
      </w:r>
      <w:r w:rsidR="00BB011F" w:rsidRPr="0070159F">
        <w:rPr>
          <w:rFonts w:ascii="GHEA Grapalat" w:eastAsia="GHEA Grapalat" w:hAnsi="GHEA Grapalat" w:cs="GHEA Grapalat"/>
          <w:sz w:val="24"/>
          <w:szCs w:val="24"/>
        </w:rPr>
        <w:instrText xml:space="preserve"> \* MERGEFORMAT </w:instrText>
      </w:r>
      <w:r w:rsidR="00720E9C" w:rsidRPr="0070159F">
        <w:rPr>
          <w:rFonts w:ascii="GHEA Grapalat" w:eastAsia="GHEA Grapalat" w:hAnsi="GHEA Grapalat" w:cs="GHEA Grapalat"/>
          <w:sz w:val="24"/>
          <w:szCs w:val="24"/>
        </w:rPr>
      </w:r>
      <w:r w:rsidR="00720E9C"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54</w:t>
      </w:r>
      <w:r w:rsidR="00720E9C"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հոդվածի </w:t>
      </w:r>
      <w:r w:rsidR="007567DD">
        <w:rPr>
          <w:rFonts w:ascii="GHEA Grapalat" w:eastAsia="GHEA Grapalat" w:hAnsi="GHEA Grapalat" w:cs="GHEA Grapalat"/>
          <w:sz w:val="24"/>
          <w:szCs w:val="24"/>
        </w:rPr>
        <w:t>3</w:t>
      </w:r>
      <w:r w:rsidRPr="0070159F">
        <w:rPr>
          <w:rFonts w:ascii="GHEA Grapalat" w:eastAsia="GHEA Grapalat" w:hAnsi="GHEA Grapalat" w:cs="GHEA Grapalat"/>
          <w:sz w:val="24"/>
          <w:szCs w:val="24"/>
        </w:rPr>
        <w:t xml:space="preserve">-րդ, </w:t>
      </w:r>
      <w:r w:rsidR="007567DD">
        <w:rPr>
          <w:rFonts w:ascii="GHEA Grapalat" w:eastAsia="GHEA Grapalat" w:hAnsi="GHEA Grapalat" w:cs="GHEA Grapalat"/>
          <w:sz w:val="24"/>
          <w:szCs w:val="24"/>
        </w:rPr>
        <w:t>4</w:t>
      </w:r>
      <w:r w:rsidRPr="0070159F">
        <w:rPr>
          <w:rFonts w:ascii="GHEA Grapalat" w:eastAsia="GHEA Grapalat" w:hAnsi="GHEA Grapalat" w:cs="GHEA Grapalat"/>
          <w:sz w:val="24"/>
          <w:szCs w:val="24"/>
        </w:rPr>
        <w:t xml:space="preserve">-րդ և </w:t>
      </w:r>
      <w:r w:rsidR="007567DD">
        <w:rPr>
          <w:rFonts w:ascii="GHEA Grapalat" w:eastAsia="GHEA Grapalat" w:hAnsi="GHEA Grapalat" w:cs="GHEA Grapalat"/>
          <w:sz w:val="24"/>
          <w:szCs w:val="24"/>
        </w:rPr>
        <w:t>5</w:t>
      </w:r>
      <w:r w:rsidRPr="0070159F">
        <w:rPr>
          <w:rFonts w:ascii="GHEA Grapalat" w:eastAsia="GHEA Grapalat" w:hAnsi="GHEA Grapalat" w:cs="GHEA Grapalat"/>
          <w:sz w:val="24"/>
          <w:szCs w:val="24"/>
        </w:rPr>
        <w:t xml:space="preserve">-րդ մասերի պահանջներին համապատասխան՝ առանց սույն հոդվածով սահմանված կարգով համաձայնեցնելու կամ սույն հոդվածով </w:t>
      </w:r>
      <w:r w:rsidR="00B809C3">
        <w:rPr>
          <w:rFonts w:ascii="GHEA Grapalat" w:eastAsia="GHEA Grapalat" w:hAnsi="GHEA Grapalat" w:cs="GHEA Grapalat"/>
          <w:sz w:val="24"/>
          <w:szCs w:val="24"/>
        </w:rPr>
        <w:t>սահմանված</w:t>
      </w:r>
      <w:r w:rsidRPr="0070159F">
        <w:rPr>
          <w:rFonts w:ascii="GHEA Grapalat" w:eastAsia="GHEA Grapalat" w:hAnsi="GHEA Grapalat" w:cs="GHEA Grapalat"/>
          <w:sz w:val="24"/>
          <w:szCs w:val="24"/>
        </w:rPr>
        <w:t xml:space="preserve"> կարգով համաձայնեցնելով</w:t>
      </w:r>
      <w:r w:rsidR="00BB011F" w:rsidRPr="0070159F">
        <w:rPr>
          <w:rFonts w:ascii="GHEA Grapalat" w:eastAsia="GHEA Grapalat" w:hAnsi="GHEA Grapalat" w:cs="GHEA Grapalat"/>
          <w:sz w:val="24"/>
          <w:szCs w:val="24"/>
        </w:rPr>
        <w:t>:</w:t>
      </w:r>
    </w:p>
    <w:p w14:paraId="6930FF45" w14:textId="77337AC5" w:rsidR="00687EE3" w:rsidRPr="0070159F" w:rsidRDefault="00687EE3" w:rsidP="00687EE3">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Կառավարիչը առանց համաձայնեցման</w:t>
      </w:r>
      <w:r w:rsidR="00B23B5E">
        <w:rPr>
          <w:rFonts w:ascii="GHEA Grapalat" w:eastAsia="GHEA Grapalat" w:hAnsi="GHEA Grapalat" w:cs="GHEA Grapalat"/>
          <w:sz w:val="24"/>
          <w:szCs w:val="24"/>
        </w:rPr>
        <w:t xml:space="preserve"> </w:t>
      </w:r>
      <w:r w:rsidR="009D09EF">
        <w:rPr>
          <w:rFonts w:ascii="GHEA Grapalat" w:eastAsia="GHEA Grapalat" w:hAnsi="GHEA Grapalat" w:cs="GHEA Grapalat"/>
          <w:sz w:val="24"/>
          <w:szCs w:val="24"/>
        </w:rPr>
        <w:t xml:space="preserve">կատարում է </w:t>
      </w:r>
      <w:r w:rsidR="00335F82" w:rsidRPr="0070159F">
        <w:rPr>
          <w:rFonts w:ascii="GHEA Grapalat" w:eastAsia="GHEA Grapalat" w:hAnsi="GHEA Grapalat" w:cs="GHEA Grapalat"/>
          <w:sz w:val="24"/>
          <w:szCs w:val="24"/>
        </w:rPr>
        <w:t xml:space="preserve">սույն օրենսգրքի </w:t>
      </w:r>
      <w:r w:rsidR="00335F82" w:rsidRPr="0070159F">
        <w:rPr>
          <w:rFonts w:ascii="GHEA Grapalat" w:eastAsia="GHEA Grapalat" w:hAnsi="GHEA Grapalat" w:cs="GHEA Grapalat"/>
          <w:sz w:val="24"/>
          <w:szCs w:val="24"/>
        </w:rPr>
        <w:fldChar w:fldCharType="begin"/>
      </w:r>
      <w:r w:rsidR="00335F82" w:rsidRPr="0070159F">
        <w:rPr>
          <w:rFonts w:ascii="GHEA Grapalat" w:eastAsia="GHEA Grapalat" w:hAnsi="GHEA Grapalat" w:cs="GHEA Grapalat"/>
          <w:sz w:val="24"/>
          <w:szCs w:val="24"/>
        </w:rPr>
        <w:instrText xml:space="preserve"> REF _Ref193361410 \r \h  \* MERGEFORMAT </w:instrText>
      </w:r>
      <w:r w:rsidR="00335F82" w:rsidRPr="0070159F">
        <w:rPr>
          <w:rFonts w:ascii="GHEA Grapalat" w:eastAsia="GHEA Grapalat" w:hAnsi="GHEA Grapalat" w:cs="GHEA Grapalat"/>
          <w:sz w:val="24"/>
          <w:szCs w:val="24"/>
        </w:rPr>
      </w:r>
      <w:r w:rsidR="00335F82"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54</w:t>
      </w:r>
      <w:r w:rsidR="00335F82" w:rsidRPr="0070159F">
        <w:rPr>
          <w:rFonts w:ascii="GHEA Grapalat" w:eastAsia="GHEA Grapalat" w:hAnsi="GHEA Grapalat" w:cs="GHEA Grapalat"/>
          <w:sz w:val="24"/>
          <w:szCs w:val="24"/>
        </w:rPr>
        <w:fldChar w:fldCharType="end"/>
      </w:r>
      <w:r w:rsidR="00335F82" w:rsidRPr="0070159F">
        <w:rPr>
          <w:rFonts w:ascii="GHEA Grapalat" w:eastAsia="GHEA Grapalat" w:hAnsi="GHEA Grapalat" w:cs="GHEA Grapalat"/>
          <w:sz w:val="24"/>
          <w:szCs w:val="24"/>
        </w:rPr>
        <w:t>-րդ հոդվածի</w:t>
      </w:r>
      <w:r w:rsidR="00335F82">
        <w:rPr>
          <w:rFonts w:ascii="GHEA Grapalat" w:eastAsia="GHEA Grapalat" w:hAnsi="GHEA Grapalat" w:cs="GHEA Grapalat"/>
          <w:sz w:val="24"/>
          <w:szCs w:val="24"/>
        </w:rPr>
        <w:t xml:space="preserve"> 1-ին մասով նախատեսված </w:t>
      </w:r>
      <w:r w:rsidR="008E2BBB">
        <w:rPr>
          <w:rFonts w:ascii="GHEA Grapalat" w:eastAsia="GHEA Grapalat" w:hAnsi="GHEA Grapalat" w:cs="GHEA Grapalat"/>
          <w:sz w:val="24"/>
          <w:szCs w:val="24"/>
        </w:rPr>
        <w:t xml:space="preserve">հարկային պարտավորություն համարվող </w:t>
      </w:r>
      <w:r w:rsidR="00335F82">
        <w:rPr>
          <w:rFonts w:ascii="GHEA Grapalat" w:eastAsia="GHEA Grapalat" w:hAnsi="GHEA Grapalat" w:cs="GHEA Grapalat"/>
          <w:sz w:val="24"/>
          <w:szCs w:val="24"/>
        </w:rPr>
        <w:t>վարչական ծախ</w:t>
      </w:r>
      <w:r w:rsidR="00F46220">
        <w:rPr>
          <w:rFonts w:ascii="GHEA Grapalat" w:eastAsia="GHEA Grapalat" w:hAnsi="GHEA Grapalat" w:cs="GHEA Grapalat"/>
          <w:sz w:val="24"/>
          <w:szCs w:val="24"/>
        </w:rPr>
        <w:t>եր</w:t>
      </w:r>
      <w:r w:rsidR="00B6598E">
        <w:rPr>
          <w:rFonts w:ascii="GHEA Grapalat" w:eastAsia="GHEA Grapalat" w:hAnsi="GHEA Grapalat" w:cs="GHEA Grapalat"/>
          <w:sz w:val="24"/>
          <w:szCs w:val="24"/>
        </w:rPr>
        <w:t>ը</w:t>
      </w:r>
      <w:r w:rsidR="00E76CD2">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 </w:t>
      </w:r>
      <w:r w:rsidR="00E76CD2" w:rsidRPr="0070159F">
        <w:rPr>
          <w:rFonts w:ascii="GHEA Grapalat" w:eastAsia="GHEA Grapalat" w:hAnsi="GHEA Grapalat" w:cs="GHEA Grapalat"/>
          <w:sz w:val="24"/>
          <w:szCs w:val="24"/>
        </w:rPr>
        <w:t>Կառավարիչը առանց համաձայնեցման</w:t>
      </w:r>
      <w:r w:rsidR="00E76CD2">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իրավունք ունի կատարել</w:t>
      </w:r>
      <w:r w:rsidRPr="0070159F">
        <w:rPr>
          <w:rFonts w:ascii="Cambria Math" w:eastAsia="Microsoft JhengHei" w:hAnsi="Cambria Math" w:cs="Cambria Math"/>
          <w:sz w:val="24"/>
          <w:szCs w:val="24"/>
        </w:rPr>
        <w:t>․</w:t>
      </w:r>
    </w:p>
    <w:p w14:paraId="17BDD9AD" w14:textId="667BA209" w:rsidR="00687EE3" w:rsidRPr="0070159F" w:rsidRDefault="00687EE3" w:rsidP="00687EE3">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1) սույն օրենսգրքի</w:t>
      </w:r>
      <w:r w:rsidR="00720E9C" w:rsidRPr="0070159F">
        <w:rPr>
          <w:rFonts w:ascii="GHEA Grapalat" w:eastAsia="GHEA Grapalat" w:hAnsi="GHEA Grapalat" w:cs="GHEA Grapalat"/>
          <w:sz w:val="24"/>
          <w:szCs w:val="24"/>
        </w:rPr>
        <w:t xml:space="preserve"> </w:t>
      </w:r>
      <w:r w:rsidR="00720E9C" w:rsidRPr="0070159F">
        <w:rPr>
          <w:rFonts w:ascii="GHEA Grapalat" w:eastAsia="GHEA Grapalat" w:hAnsi="GHEA Grapalat" w:cs="GHEA Grapalat"/>
          <w:sz w:val="24"/>
          <w:szCs w:val="24"/>
        </w:rPr>
        <w:fldChar w:fldCharType="begin"/>
      </w:r>
      <w:r w:rsidR="00720E9C" w:rsidRPr="0070159F">
        <w:rPr>
          <w:rFonts w:ascii="GHEA Grapalat" w:eastAsia="GHEA Grapalat" w:hAnsi="GHEA Grapalat" w:cs="GHEA Grapalat"/>
          <w:sz w:val="24"/>
          <w:szCs w:val="24"/>
        </w:rPr>
        <w:instrText xml:space="preserve"> REF _Ref193361410 \r \h </w:instrText>
      </w:r>
      <w:r w:rsidR="00BB011F" w:rsidRPr="0070159F">
        <w:rPr>
          <w:rFonts w:ascii="GHEA Grapalat" w:eastAsia="GHEA Grapalat" w:hAnsi="GHEA Grapalat" w:cs="GHEA Grapalat"/>
          <w:sz w:val="24"/>
          <w:szCs w:val="24"/>
        </w:rPr>
        <w:instrText xml:space="preserve"> \* MERGEFORMAT </w:instrText>
      </w:r>
      <w:r w:rsidR="00720E9C" w:rsidRPr="0070159F">
        <w:rPr>
          <w:rFonts w:ascii="GHEA Grapalat" w:eastAsia="GHEA Grapalat" w:hAnsi="GHEA Grapalat" w:cs="GHEA Grapalat"/>
          <w:sz w:val="24"/>
          <w:szCs w:val="24"/>
        </w:rPr>
      </w:r>
      <w:r w:rsidR="00720E9C"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54</w:t>
      </w:r>
      <w:r w:rsidR="00720E9C" w:rsidRPr="0070159F">
        <w:rPr>
          <w:rFonts w:ascii="GHEA Grapalat" w:eastAsia="GHEA Grapalat" w:hAnsi="GHEA Grapalat" w:cs="GHEA Grapalat"/>
          <w:sz w:val="24"/>
          <w:szCs w:val="24"/>
        </w:rPr>
        <w:fldChar w:fldCharType="end"/>
      </w:r>
      <w:r w:rsidR="00720E9C" w:rsidRPr="0070159F">
        <w:rPr>
          <w:rFonts w:ascii="GHEA Grapalat" w:eastAsia="GHEA Grapalat" w:hAnsi="GHEA Grapalat" w:cs="GHEA Grapalat"/>
          <w:sz w:val="24"/>
          <w:szCs w:val="24"/>
        </w:rPr>
        <w:t>-</w:t>
      </w:r>
      <w:r w:rsidR="00A9158D" w:rsidRPr="0070159F">
        <w:rPr>
          <w:rFonts w:ascii="GHEA Grapalat" w:eastAsia="GHEA Grapalat" w:hAnsi="GHEA Grapalat" w:cs="GHEA Grapalat"/>
          <w:sz w:val="24"/>
          <w:szCs w:val="24"/>
        </w:rPr>
        <w:t>րդ հոդվածի</w:t>
      </w:r>
      <w:r w:rsidRPr="0070159F">
        <w:rPr>
          <w:rFonts w:ascii="GHEA Grapalat" w:eastAsia="GHEA Grapalat" w:hAnsi="GHEA Grapalat" w:cs="GHEA Grapalat"/>
          <w:sz w:val="24"/>
          <w:szCs w:val="24"/>
        </w:rPr>
        <w:t xml:space="preserve"> </w:t>
      </w:r>
      <w:r w:rsidR="007567DD">
        <w:rPr>
          <w:rFonts w:ascii="GHEA Grapalat" w:eastAsia="GHEA Grapalat" w:hAnsi="GHEA Grapalat" w:cs="GHEA Grapalat"/>
          <w:sz w:val="24"/>
          <w:szCs w:val="24"/>
        </w:rPr>
        <w:t xml:space="preserve">2-րդ </w:t>
      </w:r>
      <w:r w:rsidRPr="0070159F">
        <w:rPr>
          <w:rFonts w:ascii="GHEA Grapalat" w:eastAsia="GHEA Grapalat" w:hAnsi="GHEA Grapalat" w:cs="GHEA Grapalat"/>
          <w:sz w:val="24"/>
          <w:szCs w:val="24"/>
        </w:rPr>
        <w:t xml:space="preserve">մասի 1-ին կետով նախատեսված </w:t>
      </w:r>
      <w:r w:rsidR="004E5717">
        <w:rPr>
          <w:rFonts w:ascii="GHEA Grapalat" w:eastAsia="GHEA Grapalat" w:hAnsi="GHEA Grapalat" w:cs="GHEA Grapalat"/>
          <w:sz w:val="24"/>
          <w:szCs w:val="24"/>
        </w:rPr>
        <w:t xml:space="preserve">այլ </w:t>
      </w:r>
      <w:r w:rsidRPr="0070159F">
        <w:rPr>
          <w:rFonts w:ascii="GHEA Grapalat" w:eastAsia="GHEA Grapalat" w:hAnsi="GHEA Grapalat" w:cs="GHEA Grapalat"/>
          <w:sz w:val="24"/>
          <w:szCs w:val="24"/>
        </w:rPr>
        <w:t>վարչական ծախսերը</w:t>
      </w:r>
      <w:r w:rsidRPr="0070159F">
        <w:rPr>
          <w:rFonts w:ascii="Cambria Math" w:eastAsia="Microsoft JhengHei" w:hAnsi="Cambria Math" w:cs="Cambria Math"/>
          <w:sz w:val="24"/>
          <w:szCs w:val="24"/>
        </w:rPr>
        <w:t>․</w:t>
      </w:r>
    </w:p>
    <w:p w14:paraId="695492FE" w14:textId="287A45B2" w:rsidR="00687EE3" w:rsidRPr="0070159F" w:rsidRDefault="00687EE3" w:rsidP="00687EE3">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lastRenderedPageBreak/>
        <w:t xml:space="preserve">2) սույն օրենսգրքի </w:t>
      </w:r>
      <w:r w:rsidR="00BB011F" w:rsidRPr="0070159F">
        <w:rPr>
          <w:rFonts w:ascii="GHEA Grapalat" w:eastAsia="GHEA Grapalat" w:hAnsi="GHEA Grapalat" w:cs="GHEA Grapalat"/>
          <w:sz w:val="24"/>
          <w:szCs w:val="24"/>
        </w:rPr>
        <w:fldChar w:fldCharType="begin"/>
      </w:r>
      <w:r w:rsidR="00BB011F" w:rsidRPr="0070159F">
        <w:rPr>
          <w:rFonts w:ascii="GHEA Grapalat" w:eastAsia="GHEA Grapalat" w:hAnsi="GHEA Grapalat" w:cs="GHEA Grapalat"/>
          <w:sz w:val="24"/>
          <w:szCs w:val="24"/>
        </w:rPr>
        <w:instrText xml:space="preserve"> REF _Ref193361410 \r \h  \* MERGEFORMAT </w:instrText>
      </w:r>
      <w:r w:rsidR="00BB011F" w:rsidRPr="0070159F">
        <w:rPr>
          <w:rFonts w:ascii="GHEA Grapalat" w:eastAsia="GHEA Grapalat" w:hAnsi="GHEA Grapalat" w:cs="GHEA Grapalat"/>
          <w:sz w:val="24"/>
          <w:szCs w:val="24"/>
        </w:rPr>
      </w:r>
      <w:r w:rsidR="00BB011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54</w:t>
      </w:r>
      <w:r w:rsidR="00BB011F" w:rsidRPr="0070159F">
        <w:rPr>
          <w:rFonts w:ascii="GHEA Grapalat" w:eastAsia="GHEA Grapalat" w:hAnsi="GHEA Grapalat" w:cs="GHEA Grapalat"/>
          <w:sz w:val="24"/>
          <w:szCs w:val="24"/>
        </w:rPr>
        <w:fldChar w:fldCharType="end"/>
      </w:r>
      <w:r w:rsidR="00A9158D" w:rsidRPr="0070159F">
        <w:rPr>
          <w:rFonts w:ascii="GHEA Grapalat" w:eastAsia="GHEA Grapalat" w:hAnsi="GHEA Grapalat" w:cs="GHEA Grapalat"/>
          <w:sz w:val="24"/>
          <w:szCs w:val="24"/>
        </w:rPr>
        <w:t xml:space="preserve">-րդ հոդվածի </w:t>
      </w:r>
      <w:r w:rsidR="007567DD">
        <w:rPr>
          <w:rFonts w:ascii="GHEA Grapalat" w:eastAsia="GHEA Grapalat" w:hAnsi="GHEA Grapalat" w:cs="GHEA Grapalat"/>
          <w:sz w:val="24"/>
          <w:szCs w:val="24"/>
        </w:rPr>
        <w:t xml:space="preserve">2-րդ </w:t>
      </w:r>
      <w:r w:rsidRPr="0070159F">
        <w:rPr>
          <w:rFonts w:ascii="GHEA Grapalat" w:eastAsia="GHEA Grapalat" w:hAnsi="GHEA Grapalat" w:cs="GHEA Grapalat"/>
          <w:sz w:val="24"/>
          <w:szCs w:val="24"/>
        </w:rPr>
        <w:t xml:space="preserve">մասի 2-րդ կետով նախատեսված </w:t>
      </w:r>
      <w:r w:rsidR="004E5717">
        <w:rPr>
          <w:rFonts w:ascii="GHEA Grapalat" w:eastAsia="GHEA Grapalat" w:hAnsi="GHEA Grapalat" w:cs="GHEA Grapalat"/>
          <w:sz w:val="24"/>
          <w:szCs w:val="24"/>
        </w:rPr>
        <w:t xml:space="preserve">այլ </w:t>
      </w:r>
      <w:r w:rsidRPr="0070159F">
        <w:rPr>
          <w:rFonts w:ascii="GHEA Grapalat" w:eastAsia="GHEA Grapalat" w:hAnsi="GHEA Grapalat" w:cs="GHEA Grapalat"/>
          <w:sz w:val="24"/>
          <w:szCs w:val="24"/>
        </w:rPr>
        <w:t>վարչական ծախսերը, եթե դրանք ամբողջ վարույթի ընթացքում չեն գերազանցում օրենքով սահմանված նվազագույն աշխատավարձի հարյուրապատիկը</w:t>
      </w:r>
      <w:r w:rsidRPr="0070159F">
        <w:rPr>
          <w:rFonts w:ascii="Cambria Math" w:eastAsia="Microsoft JhengHei" w:hAnsi="Cambria Math" w:cs="Cambria Math"/>
          <w:sz w:val="24"/>
          <w:szCs w:val="24"/>
        </w:rPr>
        <w:t>․</w:t>
      </w:r>
    </w:p>
    <w:p w14:paraId="6C980F9C" w14:textId="5CEF7171" w:rsidR="00687EE3" w:rsidRPr="0070159F" w:rsidRDefault="00687EE3" w:rsidP="00687EE3">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3) սույն օրենսգրքի</w:t>
      </w:r>
      <w:r w:rsidR="00BB011F" w:rsidRPr="0070159F">
        <w:rPr>
          <w:rFonts w:ascii="GHEA Grapalat" w:eastAsia="GHEA Grapalat" w:hAnsi="GHEA Grapalat" w:cs="GHEA Grapalat"/>
          <w:sz w:val="24"/>
          <w:szCs w:val="24"/>
        </w:rPr>
        <w:t xml:space="preserve"> </w:t>
      </w:r>
      <w:r w:rsidR="00BB011F" w:rsidRPr="0070159F">
        <w:rPr>
          <w:rFonts w:ascii="GHEA Grapalat" w:eastAsia="GHEA Grapalat" w:hAnsi="GHEA Grapalat" w:cs="GHEA Grapalat"/>
          <w:sz w:val="24"/>
          <w:szCs w:val="24"/>
        </w:rPr>
        <w:fldChar w:fldCharType="begin"/>
      </w:r>
      <w:r w:rsidR="00BB011F" w:rsidRPr="0070159F">
        <w:rPr>
          <w:rFonts w:ascii="GHEA Grapalat" w:eastAsia="GHEA Grapalat" w:hAnsi="GHEA Grapalat" w:cs="GHEA Grapalat"/>
          <w:sz w:val="24"/>
          <w:szCs w:val="24"/>
        </w:rPr>
        <w:instrText xml:space="preserve"> REF _Ref193361410 \r \h  \* MERGEFORMAT </w:instrText>
      </w:r>
      <w:r w:rsidR="00BB011F" w:rsidRPr="0070159F">
        <w:rPr>
          <w:rFonts w:ascii="GHEA Grapalat" w:eastAsia="GHEA Grapalat" w:hAnsi="GHEA Grapalat" w:cs="GHEA Grapalat"/>
          <w:sz w:val="24"/>
          <w:szCs w:val="24"/>
        </w:rPr>
      </w:r>
      <w:r w:rsidR="00BB011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54</w:t>
      </w:r>
      <w:r w:rsidR="00BB011F" w:rsidRPr="0070159F">
        <w:rPr>
          <w:rFonts w:ascii="GHEA Grapalat" w:eastAsia="GHEA Grapalat" w:hAnsi="GHEA Grapalat" w:cs="GHEA Grapalat"/>
          <w:sz w:val="24"/>
          <w:szCs w:val="24"/>
        </w:rPr>
        <w:fldChar w:fldCharType="end"/>
      </w:r>
      <w:r w:rsidR="00A9158D" w:rsidRPr="0070159F">
        <w:rPr>
          <w:rFonts w:ascii="GHEA Grapalat" w:eastAsia="GHEA Grapalat" w:hAnsi="GHEA Grapalat" w:cs="GHEA Grapalat"/>
          <w:sz w:val="24"/>
          <w:szCs w:val="24"/>
        </w:rPr>
        <w:t xml:space="preserve">-րդ հոդվածի </w:t>
      </w:r>
      <w:r w:rsidR="007567DD">
        <w:rPr>
          <w:rFonts w:ascii="GHEA Grapalat" w:eastAsia="GHEA Grapalat" w:hAnsi="GHEA Grapalat" w:cs="GHEA Grapalat"/>
          <w:sz w:val="24"/>
          <w:szCs w:val="24"/>
        </w:rPr>
        <w:t xml:space="preserve">2-րդ </w:t>
      </w:r>
      <w:r w:rsidRPr="0070159F">
        <w:rPr>
          <w:rFonts w:ascii="GHEA Grapalat" w:eastAsia="GHEA Grapalat" w:hAnsi="GHEA Grapalat" w:cs="GHEA Grapalat"/>
          <w:sz w:val="24"/>
          <w:szCs w:val="24"/>
        </w:rPr>
        <w:t xml:space="preserve">մասի 3-րդ, 6-րդ և 7-րդ կետերով նախատեսված </w:t>
      </w:r>
      <w:r w:rsidR="004E5717">
        <w:rPr>
          <w:rFonts w:ascii="GHEA Grapalat" w:eastAsia="GHEA Grapalat" w:hAnsi="GHEA Grapalat" w:cs="GHEA Grapalat"/>
          <w:sz w:val="24"/>
          <w:szCs w:val="24"/>
        </w:rPr>
        <w:t xml:space="preserve">այլ </w:t>
      </w:r>
      <w:r w:rsidRPr="0070159F">
        <w:rPr>
          <w:rFonts w:ascii="GHEA Grapalat" w:eastAsia="GHEA Grapalat" w:hAnsi="GHEA Grapalat" w:cs="GHEA Grapalat"/>
          <w:sz w:val="24"/>
          <w:szCs w:val="24"/>
        </w:rPr>
        <w:t>վարչական ծախսերը, եթե յուրաքանչյուր կետով նախատեսված ծախսը ամբողջ վարույթի ընթացքում չի գերազանցում օրենքով սահմանված նվազագույն աշխատավարձի երկուհարյուրապատիկը</w:t>
      </w:r>
      <w:r w:rsidRPr="0070159F">
        <w:rPr>
          <w:rFonts w:ascii="Cambria Math" w:eastAsia="Microsoft JhengHei" w:hAnsi="Cambria Math" w:cs="Cambria Math"/>
          <w:sz w:val="24"/>
          <w:szCs w:val="24"/>
        </w:rPr>
        <w:t>․</w:t>
      </w:r>
    </w:p>
    <w:p w14:paraId="209BBEBF" w14:textId="6F48500C"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սույն օրենսգրքի </w:t>
      </w:r>
      <w:r w:rsidR="00BB011F" w:rsidRPr="0070159F">
        <w:rPr>
          <w:rFonts w:ascii="GHEA Grapalat" w:eastAsia="GHEA Grapalat" w:hAnsi="GHEA Grapalat" w:cs="GHEA Grapalat"/>
          <w:sz w:val="24"/>
          <w:szCs w:val="24"/>
        </w:rPr>
        <w:fldChar w:fldCharType="begin"/>
      </w:r>
      <w:r w:rsidR="00BB011F" w:rsidRPr="0070159F">
        <w:rPr>
          <w:rFonts w:ascii="GHEA Grapalat" w:eastAsia="GHEA Grapalat" w:hAnsi="GHEA Grapalat" w:cs="GHEA Grapalat"/>
          <w:sz w:val="24"/>
          <w:szCs w:val="24"/>
        </w:rPr>
        <w:instrText xml:space="preserve"> REF _Ref193361410 \r \h  \* MERGEFORMAT </w:instrText>
      </w:r>
      <w:r w:rsidR="00BB011F" w:rsidRPr="0070159F">
        <w:rPr>
          <w:rFonts w:ascii="GHEA Grapalat" w:eastAsia="GHEA Grapalat" w:hAnsi="GHEA Grapalat" w:cs="GHEA Grapalat"/>
          <w:sz w:val="24"/>
          <w:szCs w:val="24"/>
        </w:rPr>
      </w:r>
      <w:r w:rsidR="00BB011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54</w:t>
      </w:r>
      <w:r w:rsidR="00BB011F" w:rsidRPr="0070159F">
        <w:rPr>
          <w:rFonts w:ascii="GHEA Grapalat" w:eastAsia="GHEA Grapalat" w:hAnsi="GHEA Grapalat" w:cs="GHEA Grapalat"/>
          <w:sz w:val="24"/>
          <w:szCs w:val="24"/>
        </w:rPr>
        <w:fldChar w:fldCharType="end"/>
      </w:r>
      <w:r w:rsidR="00A9158D" w:rsidRPr="0070159F">
        <w:rPr>
          <w:rFonts w:ascii="GHEA Grapalat" w:eastAsia="GHEA Grapalat" w:hAnsi="GHEA Grapalat" w:cs="GHEA Grapalat"/>
          <w:sz w:val="24"/>
          <w:szCs w:val="24"/>
        </w:rPr>
        <w:t xml:space="preserve">-րդ հոդվածի </w:t>
      </w:r>
      <w:r w:rsidR="007567DD">
        <w:rPr>
          <w:rFonts w:ascii="GHEA Grapalat" w:eastAsia="GHEA Grapalat" w:hAnsi="GHEA Grapalat" w:cs="GHEA Grapalat"/>
          <w:sz w:val="24"/>
          <w:szCs w:val="24"/>
        </w:rPr>
        <w:t xml:space="preserve">2-րդ </w:t>
      </w:r>
      <w:r w:rsidRPr="0070159F">
        <w:rPr>
          <w:rFonts w:ascii="GHEA Grapalat" w:eastAsia="GHEA Grapalat" w:hAnsi="GHEA Grapalat" w:cs="GHEA Grapalat"/>
          <w:sz w:val="24"/>
          <w:szCs w:val="24"/>
        </w:rPr>
        <w:t xml:space="preserve">մասի 5-րդ կետով նախատեսված </w:t>
      </w:r>
      <w:r w:rsidR="004E5717">
        <w:rPr>
          <w:rFonts w:ascii="GHEA Grapalat" w:eastAsia="GHEA Grapalat" w:hAnsi="GHEA Grapalat" w:cs="GHEA Grapalat"/>
          <w:sz w:val="24"/>
          <w:szCs w:val="24"/>
        </w:rPr>
        <w:t xml:space="preserve">այլ </w:t>
      </w:r>
      <w:r w:rsidRPr="0070159F">
        <w:rPr>
          <w:rFonts w:ascii="GHEA Grapalat" w:eastAsia="GHEA Grapalat" w:hAnsi="GHEA Grapalat" w:cs="GHEA Grapalat"/>
          <w:sz w:val="24"/>
          <w:szCs w:val="24"/>
        </w:rPr>
        <w:t xml:space="preserve">վարչական ծախսը, եթե այն սնանկության վարույթի յուրաքանչյուր ամսվա համար չի գերազանցում «Նվազագույն ամսական աշխատավարձի մասին» օրենքի 1-ին հոդվածով սահմանված </w:t>
      </w:r>
      <w:sdt>
        <w:sdtPr>
          <w:rPr>
            <w:rFonts w:ascii="GHEA Grapalat" w:hAnsi="GHEA Grapalat"/>
            <w:sz w:val="24"/>
            <w:szCs w:val="24"/>
          </w:rPr>
          <w:tag w:val="goog_rdk_523"/>
          <w:id w:val="-2110729319"/>
        </w:sdtPr>
        <w:sdtEndPr/>
        <w:sdtContent/>
      </w:sdt>
      <w:sdt>
        <w:sdtPr>
          <w:rPr>
            <w:rFonts w:ascii="GHEA Grapalat" w:hAnsi="GHEA Grapalat"/>
            <w:sz w:val="24"/>
            <w:szCs w:val="24"/>
          </w:rPr>
          <w:tag w:val="goog_rdk_524"/>
          <w:id w:val="-287209231"/>
        </w:sdtPr>
        <w:sdtEndPr/>
        <w:sdtContent/>
      </w:sdt>
      <w:r w:rsidRPr="0070159F">
        <w:rPr>
          <w:rFonts w:ascii="GHEA Grapalat" w:eastAsia="GHEA Grapalat" w:hAnsi="GHEA Grapalat" w:cs="GHEA Grapalat"/>
          <w:sz w:val="24"/>
          <w:szCs w:val="24"/>
          <w:highlight w:val="white"/>
        </w:rPr>
        <w:t>չափ</w:t>
      </w:r>
      <w:r w:rsidRPr="0070159F">
        <w:rPr>
          <w:rFonts w:ascii="GHEA Grapalat" w:eastAsia="GHEA Grapalat" w:hAnsi="GHEA Grapalat" w:cs="GHEA Grapalat"/>
          <w:sz w:val="24"/>
          <w:szCs w:val="24"/>
        </w:rPr>
        <w:t>ի 1/3-ը.</w:t>
      </w:r>
    </w:p>
    <w:p w14:paraId="11F16E98" w14:textId="77777777"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սույն կետի 1-4 մասերում չնշված վարչական ծախսերը, որոնց հանրագումարը ամբողջ վարույթի ընթացքում չի գերազանցում օրենքով սահմանված նվազագույն աշխատավարձի հարյուրապատիկը։</w:t>
      </w:r>
    </w:p>
    <w:p w14:paraId="762C8273" w14:textId="77777777"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 2-րդ մասում չնշված, ինչպես նաև այդ մասի 2-5-րդ կետերում նշված սահմանաչափերը գերազանցող վարչական ծախսերը կարող են իրականացվել միայն սույն հոդվածով սահմանված կարգով համաձայնեցվելու դեպքում։</w:t>
      </w:r>
    </w:p>
    <w:p w14:paraId="24956FB0" w14:textId="77777777"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Կառավարիչը իր կողմից կազմված վարչական ծախսերի նախահաշիվը ուղարկում է պարտապանին և պարտատերերին՝ ներկայացնելով վարչական ծախսը կատարելու անհրաժեշտության հիմնավորումները,  վարչական ծախսի հնարավոր չափը, ինչպես նաև սույն օրենսգրքի կարգավորումների համաձայն այդ ծախսերը իրականացնելու դեպքում այդ ծախսերի կատարման և փոխհատուցման աղբյուրները։</w:t>
      </w:r>
    </w:p>
    <w:p w14:paraId="13EA7ACC" w14:textId="77777777"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Եթե սույն հոդվածի 4-րդ մասում նշված անձանցից որևէ մեկը նախահաշիվն ստանալու օրվանից մեկշաբաթյա ժամկետում կառավարչին է ներկայացնում նախահաշվի վերաբերյալ առարկություն, ապա կառավարիչը դիմում է դատարան՝ առարկված ծախսի իրականացումը թույլատրելու մասին միջնորդությամբ՝ միջնորդությունը և կից փաստաթղթերը նախապես ուղարկելով առարկություն ներկայացրած անձանց։ </w:t>
      </w:r>
    </w:p>
    <w:p w14:paraId="25759F01" w14:textId="77777777"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Անկախ սույն հոդվածի կարգավորումներից, կառավարիչն իրավունք ունի պարտատերերի առաջին կամ հերթական ժողովի օրակարգում ներառել սնանկության վարույթում իր կողմից իրականացման ենթակա վարչական ծախսերի </w:t>
      </w:r>
      <w:r w:rsidRPr="0070159F">
        <w:rPr>
          <w:rFonts w:ascii="GHEA Grapalat" w:eastAsia="GHEA Grapalat" w:hAnsi="GHEA Grapalat" w:cs="GHEA Grapalat"/>
          <w:sz w:val="24"/>
          <w:szCs w:val="24"/>
        </w:rPr>
        <w:lastRenderedPageBreak/>
        <w:t>նախահաշիվը՝ ներկայացնելով ծախսերը կատարելու անհրաժեշտության հիմնավորումները, վարչական ծախսերի հնարավոր չափը, ինչպես նաև սույն օրենսգրքի կարգավորումների համաձայն այդ ծախսերը իրականացնելու դեպքում այդ ծախսերի կատարման և փոխհատուցման աղբյուրները։ Ժողովի կողմից վարչական ծախսերի նախահաշվին հավանություն տալու (հաստատելու) դեպքում կառավարիչն իրավունք ունի ծախսերը իրականացնել ժողովի որոշմանը համապատասխան։ Ժողովի որոշմամբ ծախսերի նախահաշվին կամ դրա մի մասին համաձայնություն չտալու (չհաստատելու) դեպքում կառավարիչն իրավունք ունի դիմել դատարան՝ չհամաձայնեցված ծախսի իրականացումը թույլատրելու մասին միջնորդությամբ՝ միջնորդությունը և կից փաստաթղթերը նախապես ուղարկելով պարտապանին և ժողովին մասնակցած պարտատերերին։</w:t>
      </w:r>
    </w:p>
    <w:p w14:paraId="2C61BA5D" w14:textId="024D2CA2"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 5-րդ և 6-րդ մասերում նշված միջնորդության քննարկման արդյունքում դատարանը կայացնում է որոշում՝ ծախսի կատարումը ամբողջությամբ կամ մասնակի թույլատրելու մասին, եթե այդ ծախսի ամբողջությամբ կամ մասնակի կատարումը բխում է սույն օրենսգրքի</w:t>
      </w:r>
      <w:r w:rsidR="00BB011F" w:rsidRPr="0070159F">
        <w:rPr>
          <w:rFonts w:ascii="GHEA Grapalat" w:eastAsia="GHEA Grapalat" w:hAnsi="GHEA Grapalat" w:cs="GHEA Grapalat"/>
          <w:sz w:val="24"/>
          <w:szCs w:val="24"/>
        </w:rPr>
        <w:t xml:space="preserve"> </w:t>
      </w:r>
      <w:r w:rsidR="00BB011F" w:rsidRPr="0070159F">
        <w:rPr>
          <w:rFonts w:ascii="GHEA Grapalat" w:eastAsia="GHEA Grapalat" w:hAnsi="GHEA Grapalat" w:cs="GHEA Grapalat"/>
          <w:sz w:val="24"/>
          <w:szCs w:val="24"/>
        </w:rPr>
        <w:fldChar w:fldCharType="begin"/>
      </w:r>
      <w:r w:rsidR="00BB011F" w:rsidRPr="0070159F">
        <w:rPr>
          <w:rFonts w:ascii="GHEA Grapalat" w:eastAsia="GHEA Grapalat" w:hAnsi="GHEA Grapalat" w:cs="GHEA Grapalat"/>
          <w:sz w:val="24"/>
          <w:szCs w:val="24"/>
        </w:rPr>
        <w:instrText xml:space="preserve"> REF _Ref193361410 \r \h  \* MERGEFORMAT </w:instrText>
      </w:r>
      <w:r w:rsidR="00BB011F" w:rsidRPr="0070159F">
        <w:rPr>
          <w:rFonts w:ascii="GHEA Grapalat" w:eastAsia="GHEA Grapalat" w:hAnsi="GHEA Grapalat" w:cs="GHEA Grapalat"/>
          <w:sz w:val="24"/>
          <w:szCs w:val="24"/>
        </w:rPr>
      </w:r>
      <w:r w:rsidR="00BB011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54</w:t>
      </w:r>
      <w:r w:rsidR="00BB011F" w:rsidRPr="0070159F">
        <w:rPr>
          <w:rFonts w:ascii="GHEA Grapalat" w:eastAsia="GHEA Grapalat" w:hAnsi="GHEA Grapalat" w:cs="GHEA Grapalat"/>
          <w:sz w:val="24"/>
          <w:szCs w:val="24"/>
        </w:rPr>
        <w:fldChar w:fldCharType="end"/>
      </w:r>
      <w:r w:rsidR="00BB011F" w:rsidRPr="0070159F">
        <w:rPr>
          <w:rFonts w:ascii="GHEA Grapalat" w:eastAsia="GHEA Grapalat" w:hAnsi="GHEA Grapalat" w:cs="GHEA Grapalat"/>
          <w:sz w:val="24"/>
          <w:szCs w:val="24"/>
        </w:rPr>
        <w:t>-</w:t>
      </w:r>
      <w:r w:rsidR="00A9158D" w:rsidRPr="0070159F">
        <w:rPr>
          <w:rFonts w:ascii="GHEA Grapalat" w:eastAsia="GHEA Grapalat" w:hAnsi="GHEA Grapalat" w:cs="GHEA Grapalat"/>
          <w:sz w:val="24"/>
          <w:szCs w:val="24"/>
        </w:rPr>
        <w:t xml:space="preserve">րդ </w:t>
      </w:r>
      <w:r w:rsidRPr="0070159F">
        <w:rPr>
          <w:rFonts w:ascii="GHEA Grapalat" w:eastAsia="GHEA Grapalat" w:hAnsi="GHEA Grapalat" w:cs="GHEA Grapalat"/>
          <w:sz w:val="24"/>
          <w:szCs w:val="24"/>
        </w:rPr>
        <w:t xml:space="preserve">հոդվածի </w:t>
      </w:r>
      <w:r w:rsidR="00F603A5">
        <w:rPr>
          <w:rFonts w:ascii="GHEA Grapalat" w:eastAsia="GHEA Grapalat" w:hAnsi="GHEA Grapalat" w:cs="GHEA Grapalat"/>
          <w:sz w:val="24"/>
          <w:szCs w:val="24"/>
        </w:rPr>
        <w:t>3-5-րդ</w:t>
      </w:r>
      <w:r w:rsidRPr="0070159F">
        <w:rPr>
          <w:rFonts w:ascii="GHEA Grapalat" w:eastAsia="GHEA Grapalat" w:hAnsi="GHEA Grapalat" w:cs="GHEA Grapalat"/>
          <w:sz w:val="24"/>
          <w:szCs w:val="24"/>
        </w:rPr>
        <w:t xml:space="preserve"> մասերի պահանջներից։ Հակառակ դեպքում որոշում է կայացնում այդ ծախսի կատարումը չթույլատրելու մասին։ Ծախսերի իրականացման աղբյուրը սույն օրենսգրքի պահանջներին չհամապատասխանելու վերաբերյալ առարկություն ներկայացված լինելու դեպքում դատարանը լուծում է նաև այդ հարցը՝ կառավարչին պարտավորեցնելով նախահաշվում կատարել համապատասխան փոփոխություն։ </w:t>
      </w:r>
    </w:p>
    <w:p w14:paraId="3C3742D3" w14:textId="77777777"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Կառավարչի կողմից ներկայացվող վարչական ծախսերի նախահաշիվը պարտապանի կամ պարտատերերի կողմից կարող է առարկվել (այդ թվում՝ նախահաշվի քննարկման նպատակով հրավիրված ժողովում) միայն անհրաժեշտ կամ ողջամիտ չլինելու, կամ ծախսերի իրականացման աղբյուրը սույն օրենսգրքի պահանջներին չհամապատասխանելու հիմքերով։</w:t>
      </w:r>
    </w:p>
    <w:p w14:paraId="2F0B659B" w14:textId="0A91687E"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9. Վարչական ծախսը համարվում է համաձայնեցված, եթե սույն հոդվածի 5-րդ մասում նշված ժամկետում որևէ մեկը կառավարչին չի ներկայացնում ծախսերի նախահաշվի վերաբերյալ առարկություն, կամ ներկայացված առարկությունը այդ ծախսին չի </w:t>
      </w:r>
      <w:r w:rsidR="00B809C3">
        <w:rPr>
          <w:rFonts w:ascii="GHEA Grapalat" w:eastAsia="GHEA Grapalat" w:hAnsi="GHEA Grapalat" w:cs="GHEA Grapalat"/>
          <w:sz w:val="24"/>
          <w:szCs w:val="24"/>
        </w:rPr>
        <w:t>վերաբեր</w:t>
      </w:r>
      <w:r w:rsidRPr="0070159F">
        <w:rPr>
          <w:rFonts w:ascii="GHEA Grapalat" w:eastAsia="GHEA Grapalat" w:hAnsi="GHEA Grapalat" w:cs="GHEA Grapalat"/>
          <w:sz w:val="24"/>
          <w:szCs w:val="24"/>
        </w:rPr>
        <w:t>ում, կամ սույն հոդվածի 6-րդ մասում նշված դեպքում պարտատերերի ժողովը հաստատել է ծախսերի նախահաշիվը, կամ պարտատերերի ժողովը ծախսերի նախահաշվին համաձայնություն չի տվել մասնակի (համաձայնություն տված մասով), կամ սույն հոդվածի 7-րդ մասում նշված դեպքում՝ դատարանի որոշմամբ հաստատված մասով։</w:t>
      </w:r>
    </w:p>
    <w:p w14:paraId="6345B3B0" w14:textId="77777777"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10</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Համաձայնեցված ծախսերը ներառող բաշխման ծրագիրը այդ ծախսերի մասով կարող է առարկվել միայն այդ ծախսերին համապատասխան աշխատանքները կատարված չլինելու հիմքով, իսկ եթե ծախսը համաձայնեցված, բայց դեռևս կատարված չէ, ապա՝ այդ ծախսի կատարման անհրաժեշտությունը վերանալու հիմքով։</w:t>
      </w:r>
    </w:p>
    <w:p w14:paraId="040B529D" w14:textId="1B3A8796"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Անկախ սույն հոդվածում նշված կարգավորումներից, կառավարիչն իրավունք ունի իրականացնել օբյեկտիվ անհրաժեշտությամբ պայմանավորված՝ անհետաձգելի ծախսը՝ այդ մասին տեղեկացնելով դատարանին և պարտատերերին։ Անհետաձգելի է համարվում այն ծախսը, որի հրատապ չիրականացումը կարող է վտանգավոր լինել մարդկանց կյանքի կամ </w:t>
      </w:r>
      <w:r w:rsidR="00B809C3">
        <w:rPr>
          <w:rFonts w:ascii="GHEA Grapalat" w:eastAsia="GHEA Grapalat" w:hAnsi="GHEA Grapalat" w:cs="GHEA Grapalat"/>
          <w:sz w:val="24"/>
          <w:szCs w:val="24"/>
        </w:rPr>
        <w:t>առողջության</w:t>
      </w:r>
      <w:r w:rsidRPr="0070159F">
        <w:rPr>
          <w:rFonts w:ascii="GHEA Grapalat" w:eastAsia="GHEA Grapalat" w:hAnsi="GHEA Grapalat" w:cs="GHEA Grapalat"/>
          <w:sz w:val="24"/>
          <w:szCs w:val="24"/>
        </w:rPr>
        <w:t xml:space="preserve"> համար, խախտել անձանց իրավունքները, առաջացնել այնպիսի հետևանքներ, որոնց արդյունքում կնվազի պարտապանի գույքի արժեքը։ </w:t>
      </w:r>
    </w:p>
    <w:p w14:paraId="416D052F" w14:textId="679D0E6A" w:rsidR="00687EE3" w:rsidRPr="0070159F" w:rsidRDefault="00687EE3" w:rsidP="00687EE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Բացառությամբ անհետաձգելի վարչական ծախսերի, վարչական ծախսը չի կարող կատարվել, եթե դրա կատարման հետևանքով ակնկալվող արդյունքը տնտեսապես արդարացված չէ։ Սույն մասով նախատեսված կարգավորումը չի գործում, եթե </w:t>
      </w:r>
      <w:r w:rsidR="00B809C3">
        <w:rPr>
          <w:rFonts w:ascii="GHEA Grapalat" w:eastAsia="GHEA Grapalat" w:hAnsi="GHEA Grapalat" w:cs="GHEA Grapalat"/>
          <w:sz w:val="24"/>
          <w:szCs w:val="24"/>
        </w:rPr>
        <w:t>պարտատերը</w:t>
      </w:r>
      <w:r w:rsidRPr="0070159F">
        <w:rPr>
          <w:rFonts w:ascii="GHEA Grapalat" w:eastAsia="GHEA Grapalat" w:hAnsi="GHEA Grapalat" w:cs="GHEA Grapalat"/>
          <w:sz w:val="24"/>
          <w:szCs w:val="24"/>
        </w:rPr>
        <w:t xml:space="preserve"> տվյալ վարչական ծախսը կատարելու համար անհրաժեշտ գումարը վճարում է սնանկության հատուկ հաշվին։</w:t>
      </w:r>
    </w:p>
    <w:p w14:paraId="7DF887BE" w14:textId="532E41DB" w:rsidR="00687EE3" w:rsidRPr="0070159F" w:rsidRDefault="00687EE3" w:rsidP="00A9158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Կառավարիչը պատասխանատվություն չի կրում այն գործողությունը չկատարելու կամ ոչ պատշաճ կատարելու համար, որի համար վարչական ծախսի կատարումը սույն հոդվածով սահմանված կարգով չի թույլատրվել կամ սնանկության վարույթում առկա չեն եղել բավարար միջոցներ այդ գործողությունը կատարելու համար, կառավարիչն այդ մասին տեղեկացրել է պարտատերերին, սակայն որևէ մեկը այդ ծախսն իրականացնելու համար սնանկության հատուկ հաշվին գումար չի վճարել։</w:t>
      </w:r>
    </w:p>
    <w:p w14:paraId="4E6F4E18" w14:textId="26DF6645" w:rsidR="006324E2" w:rsidRPr="00D0099D" w:rsidRDefault="00587F31" w:rsidP="00D0099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14</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Սնանկ չճանաչված պարտապանի մասով կառավարչի կատարած վարչական ծախսերի հարցը լուծվում է սույն օրենսգրքով սահմանված կարգով՝ դատական ակտով։</w:t>
      </w:r>
    </w:p>
    <w:p w14:paraId="158FA654" w14:textId="77777777" w:rsidR="00633DE6" w:rsidRPr="0070159F" w:rsidRDefault="00633DE6" w:rsidP="00E74D7C">
      <w:pPr>
        <w:pStyle w:val="NormalWeb"/>
        <w:shd w:val="clear" w:color="auto" w:fill="FFFFFF"/>
        <w:spacing w:before="0" w:beforeAutospacing="0" w:after="0" w:afterAutospacing="0"/>
        <w:jc w:val="both"/>
        <w:rPr>
          <w:rFonts w:ascii="GHEA Grapalat" w:hAnsi="GHEA Grapalat"/>
        </w:rPr>
      </w:pPr>
    </w:p>
    <w:p w14:paraId="27C3E89F" w14:textId="6B6FE9EE" w:rsidR="00905901" w:rsidRPr="0070159F" w:rsidRDefault="00633DE6" w:rsidP="00905901">
      <w:pPr>
        <w:pStyle w:val="Heading2"/>
      </w:pPr>
      <w:r w:rsidRPr="0070159F">
        <w:t>Վարչական ծախսերի կատարման աղբյուրները</w:t>
      </w:r>
    </w:p>
    <w:p w14:paraId="0626BC2E" w14:textId="77777777" w:rsidR="00A9158D" w:rsidRPr="0070159F" w:rsidRDefault="00A9158D" w:rsidP="00A9158D">
      <w:pPr>
        <w:rPr>
          <w:rFonts w:ascii="GHEA Grapalat" w:hAnsi="GHEA Grapalat"/>
          <w:sz w:val="24"/>
          <w:szCs w:val="24"/>
        </w:rPr>
      </w:pPr>
    </w:p>
    <w:p w14:paraId="16E12205" w14:textId="77777777" w:rsidR="00984184" w:rsidRPr="0070159F" w:rsidRDefault="00984184" w:rsidP="00984184">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Վարչական ծախսերը վճարվում են</w:t>
      </w:r>
      <w:r w:rsidRPr="0070159F">
        <w:rPr>
          <w:rFonts w:ascii="Cambria Math" w:eastAsia="Microsoft JhengHei" w:hAnsi="Cambria Math" w:cs="Cambria Math"/>
          <w:sz w:val="24"/>
          <w:szCs w:val="24"/>
        </w:rPr>
        <w:t>․</w:t>
      </w:r>
    </w:p>
    <w:p w14:paraId="55E2D143" w14:textId="77777777" w:rsidR="00984184" w:rsidRPr="0070159F" w:rsidRDefault="00984184" w:rsidP="007D0E6E">
      <w:pPr>
        <w:pStyle w:val="ListParagraph"/>
        <w:numPr>
          <w:ilvl w:val="0"/>
          <w:numId w:val="75"/>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պարտապանի միջոցներից</w:t>
      </w:r>
      <w:r w:rsidRPr="0070159F">
        <w:rPr>
          <w:rFonts w:ascii="Cambria Math" w:eastAsia="Microsoft JhengHei" w:hAnsi="Cambria Math" w:cs="Cambria Math"/>
          <w:sz w:val="24"/>
          <w:szCs w:val="24"/>
        </w:rPr>
        <w:t>․</w:t>
      </w:r>
    </w:p>
    <w:p w14:paraId="7982E10F" w14:textId="77777777" w:rsidR="00984184" w:rsidRPr="0070159F" w:rsidRDefault="00984184" w:rsidP="007D0E6E">
      <w:pPr>
        <w:pStyle w:val="ListParagraph"/>
        <w:numPr>
          <w:ilvl w:val="0"/>
          <w:numId w:val="75"/>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այլ անձի կողմից սնանկության հատուկ հաշվին մուտքագրված վճարից։</w:t>
      </w:r>
    </w:p>
    <w:p w14:paraId="2D0107F8" w14:textId="77777777" w:rsidR="00984184" w:rsidRPr="0070159F" w:rsidRDefault="00984184" w:rsidP="0098418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2. Եթե սնանկության վարույթում որևէ գործողություն կատարելը աննպատակահարմար է (անհնար է դրական արդյունքի հասնել, կամ կատարման հետևանքով ակնկալվող արդյունքը տնտեսապես արդարացված չէ և այլն), և կառավարիչը դրա վերաբերյալ հիմնավորումները ուղարկում է պարտատերերին, ապա պարտատերն իրավունք ունի կառավարչից  պահանջել այդ գործողության կատարում՝ սնանկության հատուկ հաշվին վճարելով տվյալ գործողության կատարման և դրա հետևանքով սպասվող ծախսերի չափով գումար:</w:t>
      </w:r>
    </w:p>
    <w:p w14:paraId="1B9B70F7" w14:textId="4E1BCC33" w:rsidR="00984184" w:rsidRPr="0070159F" w:rsidRDefault="00984184" w:rsidP="0098418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Վարչական ծախս կատարելու նպատակով</w:t>
      </w:r>
      <w:r w:rsidRPr="0070159F" w:rsidDel="00F37228">
        <w:rPr>
          <w:rFonts w:ascii="GHEA Grapalat" w:eastAsia="GHEA Grapalat" w:hAnsi="GHEA Grapalat" w:cs="GHEA Grapalat"/>
          <w:sz w:val="24"/>
          <w:szCs w:val="24"/>
        </w:rPr>
        <w:t xml:space="preserve"> </w:t>
      </w:r>
      <w:r w:rsidR="002E20DC" w:rsidRPr="0070159F">
        <w:rPr>
          <w:rFonts w:ascii="GHEA Grapalat" w:eastAsia="GHEA Grapalat" w:hAnsi="GHEA Grapalat" w:cs="GHEA Grapalat"/>
          <w:sz w:val="24"/>
          <w:szCs w:val="24"/>
        </w:rPr>
        <w:t>գործին մասնակցող անձի</w:t>
      </w:r>
      <w:r w:rsidRPr="0070159F">
        <w:rPr>
          <w:rFonts w:ascii="GHEA Grapalat" w:eastAsia="GHEA Grapalat" w:hAnsi="GHEA Grapalat" w:cs="GHEA Grapalat"/>
          <w:sz w:val="24"/>
          <w:szCs w:val="24"/>
        </w:rPr>
        <w:t xml:space="preserve"> կողմից վճարված գումարի չօգտագործված մասը վերադարձվում է այն վճարած անձին համապատասխան գործողության ավարտից հետո, որի իրականացման համար վճարվել էր գումարը։</w:t>
      </w:r>
    </w:p>
    <w:p w14:paraId="35496C3A" w14:textId="6FB0A71F" w:rsidR="00984184" w:rsidRPr="0070159F" w:rsidRDefault="00984184" w:rsidP="0098418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Եթե գործողությունը, որի կատարման համար </w:t>
      </w:r>
      <w:r w:rsidR="006D1613" w:rsidRPr="0070159F">
        <w:rPr>
          <w:rFonts w:ascii="GHEA Grapalat" w:eastAsia="GHEA Grapalat" w:hAnsi="GHEA Grapalat" w:cs="GHEA Grapalat"/>
          <w:sz w:val="24"/>
          <w:szCs w:val="24"/>
        </w:rPr>
        <w:t xml:space="preserve">գործին մասնակցող անձը </w:t>
      </w:r>
      <w:r w:rsidRPr="0070159F">
        <w:rPr>
          <w:rFonts w:ascii="GHEA Grapalat" w:eastAsia="GHEA Grapalat" w:hAnsi="GHEA Grapalat" w:cs="GHEA Grapalat"/>
          <w:sz w:val="24"/>
          <w:szCs w:val="24"/>
        </w:rPr>
        <w:t xml:space="preserve">գումար է վճարել սնանկության հատուկ հաշվին, ավարտվում է հաջողությամբ (դրա արդյունքում ավելանում է պարտապանի ակտիվը, կամ հետ է բերվում ակտիվ, կամ կանխվում է դրա նվազեցումը, և այլն), ապա վճարի օգտագործված մասը համարվում է վարչական ծախս և այն վճարած անձին է վերադարձվում սույն օրենսգրքով սահմանված կարգով։ Հակառակ դեպքում </w:t>
      </w:r>
      <w:r w:rsidR="009245B0" w:rsidRPr="0070159F">
        <w:rPr>
          <w:rFonts w:ascii="GHEA Grapalat" w:eastAsia="GHEA Grapalat" w:hAnsi="GHEA Grapalat" w:cs="GHEA Grapalat"/>
          <w:sz w:val="24"/>
          <w:szCs w:val="24"/>
        </w:rPr>
        <w:t xml:space="preserve">գործին մասնակցող անձի </w:t>
      </w:r>
      <w:r w:rsidRPr="0070159F">
        <w:rPr>
          <w:rFonts w:ascii="GHEA Grapalat" w:eastAsia="GHEA Grapalat" w:hAnsi="GHEA Grapalat" w:cs="GHEA Grapalat"/>
          <w:sz w:val="24"/>
          <w:szCs w:val="24"/>
        </w:rPr>
        <w:t>կողմից վճարված գումարը վարչական ծախս չի համարվում և վերադարձման ենթակա չէ։</w:t>
      </w:r>
    </w:p>
    <w:p w14:paraId="5CC9C542" w14:textId="77777777" w:rsidR="00984184" w:rsidRPr="0070159F" w:rsidRDefault="00984184" w:rsidP="0098418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Եթե վարչական ծախս կատարելու համար գումար վճարած անձը գրավոր հրաժարվում է այդ գումարի մասով պահանջի իրավունքից, ապա այդ գումարը նրան վերադարձման ենթակա չէ։</w:t>
      </w:r>
    </w:p>
    <w:p w14:paraId="337C948D" w14:textId="77777777" w:rsidR="00984184" w:rsidRPr="0070159F" w:rsidRDefault="00984184" w:rsidP="00984184">
      <w:pPr>
        <w:spacing w:after="0" w:line="276" w:lineRule="auto"/>
        <w:ind w:firstLine="708"/>
        <w:jc w:val="both"/>
        <w:rPr>
          <w:rFonts w:ascii="GHEA Grapalat" w:eastAsia="GHEA Grapalat" w:hAnsi="GHEA Grapalat" w:cs="GHEA Grapalat"/>
          <w:sz w:val="24"/>
          <w:szCs w:val="24"/>
        </w:rPr>
      </w:pPr>
    </w:p>
    <w:p w14:paraId="7A761639" w14:textId="45D19235" w:rsidR="00387D67" w:rsidRPr="0070159F" w:rsidRDefault="00387D67" w:rsidP="00387D67">
      <w:pPr>
        <w:pStyle w:val="Heading2"/>
        <w:rPr>
          <w:rFonts w:eastAsia="GHEA Grapalat"/>
        </w:rPr>
      </w:pPr>
      <w:r w:rsidRPr="0070159F">
        <w:rPr>
          <w:rFonts w:eastAsia="GHEA Grapalat"/>
        </w:rPr>
        <w:t>Վարչական ծախսերի վճարման կարգը</w:t>
      </w:r>
    </w:p>
    <w:p w14:paraId="0B44AE7D" w14:textId="77777777" w:rsidR="001A6B9B" w:rsidRPr="0070159F" w:rsidRDefault="001A6B9B" w:rsidP="001A6B9B">
      <w:pPr>
        <w:rPr>
          <w:rFonts w:ascii="GHEA Grapalat" w:hAnsi="GHEA Grapalat"/>
          <w:sz w:val="24"/>
          <w:szCs w:val="24"/>
          <w:highlight w:val="white"/>
        </w:rPr>
      </w:pPr>
    </w:p>
    <w:p w14:paraId="0B6B436F" w14:textId="3AF27F22" w:rsidR="0089352D" w:rsidRPr="0070159F" w:rsidRDefault="0089352D" w:rsidP="0089352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w:t>
      </w:r>
      <w:r w:rsidR="00551014" w:rsidRPr="0070159F">
        <w:rPr>
          <w:rFonts w:ascii="GHEA Grapalat" w:eastAsia="GHEA Grapalat" w:hAnsi="GHEA Grapalat" w:cs="GHEA Grapalat"/>
          <w:sz w:val="24"/>
          <w:szCs w:val="24"/>
        </w:rPr>
        <w:t xml:space="preserve">Սույն օրենսգրքի </w:t>
      </w:r>
      <w:r w:rsidR="00551014" w:rsidRPr="0070159F">
        <w:rPr>
          <w:rFonts w:ascii="GHEA Grapalat" w:eastAsia="GHEA Grapalat" w:hAnsi="GHEA Grapalat" w:cs="GHEA Grapalat"/>
          <w:sz w:val="24"/>
          <w:szCs w:val="24"/>
        </w:rPr>
        <w:fldChar w:fldCharType="begin"/>
      </w:r>
      <w:r w:rsidR="00551014" w:rsidRPr="0070159F">
        <w:rPr>
          <w:rFonts w:ascii="GHEA Grapalat" w:eastAsia="GHEA Grapalat" w:hAnsi="GHEA Grapalat" w:cs="GHEA Grapalat"/>
          <w:sz w:val="24"/>
          <w:szCs w:val="24"/>
        </w:rPr>
        <w:instrText xml:space="preserve"> REF _Ref193361410 \r \h  \* MERGEFORMAT </w:instrText>
      </w:r>
      <w:r w:rsidR="00551014" w:rsidRPr="0070159F">
        <w:rPr>
          <w:rFonts w:ascii="GHEA Grapalat" w:eastAsia="GHEA Grapalat" w:hAnsi="GHEA Grapalat" w:cs="GHEA Grapalat"/>
          <w:sz w:val="24"/>
          <w:szCs w:val="24"/>
        </w:rPr>
      </w:r>
      <w:r w:rsidR="00551014"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54</w:t>
      </w:r>
      <w:r w:rsidR="00551014" w:rsidRPr="0070159F">
        <w:rPr>
          <w:rFonts w:ascii="GHEA Grapalat" w:eastAsia="GHEA Grapalat" w:hAnsi="GHEA Grapalat" w:cs="GHEA Grapalat"/>
          <w:sz w:val="24"/>
          <w:szCs w:val="24"/>
        </w:rPr>
        <w:fldChar w:fldCharType="end"/>
      </w:r>
      <w:r w:rsidR="00551014" w:rsidRPr="0070159F">
        <w:rPr>
          <w:rFonts w:ascii="GHEA Grapalat" w:eastAsia="GHEA Grapalat" w:hAnsi="GHEA Grapalat" w:cs="GHEA Grapalat"/>
          <w:sz w:val="24"/>
          <w:szCs w:val="24"/>
        </w:rPr>
        <w:t xml:space="preserve">-րդ հոդվածի </w:t>
      </w:r>
      <w:r w:rsidR="00B53EF2">
        <w:rPr>
          <w:rFonts w:ascii="GHEA Grapalat" w:eastAsia="GHEA Grapalat" w:hAnsi="GHEA Grapalat" w:cs="GHEA Grapalat"/>
          <w:sz w:val="24"/>
          <w:szCs w:val="24"/>
        </w:rPr>
        <w:t>1-ին</w:t>
      </w:r>
      <w:r w:rsidR="00551014">
        <w:rPr>
          <w:rFonts w:ascii="GHEA Grapalat" w:eastAsia="GHEA Grapalat" w:hAnsi="GHEA Grapalat" w:cs="GHEA Grapalat"/>
          <w:sz w:val="24"/>
          <w:szCs w:val="24"/>
        </w:rPr>
        <w:t xml:space="preserve"> </w:t>
      </w:r>
      <w:r w:rsidR="00551014" w:rsidRPr="0070159F">
        <w:rPr>
          <w:rFonts w:ascii="GHEA Grapalat" w:eastAsia="GHEA Grapalat" w:hAnsi="GHEA Grapalat" w:cs="GHEA Grapalat"/>
          <w:sz w:val="24"/>
          <w:szCs w:val="24"/>
        </w:rPr>
        <w:t xml:space="preserve"> մաս</w:t>
      </w:r>
      <w:r w:rsidR="00B53EF2">
        <w:rPr>
          <w:rFonts w:ascii="GHEA Grapalat" w:eastAsia="GHEA Grapalat" w:hAnsi="GHEA Grapalat" w:cs="GHEA Grapalat"/>
          <w:sz w:val="24"/>
          <w:szCs w:val="24"/>
        </w:rPr>
        <w:t>ով</w:t>
      </w:r>
      <w:r w:rsidR="00E54A6C">
        <w:rPr>
          <w:rFonts w:ascii="GHEA Grapalat" w:eastAsia="GHEA Grapalat" w:hAnsi="GHEA Grapalat" w:cs="GHEA Grapalat"/>
          <w:sz w:val="24"/>
          <w:szCs w:val="24"/>
        </w:rPr>
        <w:t xml:space="preserve"> նախատեսված հարկային պարտավորություն համարվող վարչական ծախերը </w:t>
      </w:r>
      <w:r w:rsidR="004B6BA1">
        <w:rPr>
          <w:rFonts w:ascii="GHEA Grapalat" w:eastAsia="GHEA Grapalat" w:hAnsi="GHEA Grapalat" w:cs="GHEA Grapalat"/>
          <w:sz w:val="24"/>
          <w:szCs w:val="24"/>
        </w:rPr>
        <w:t xml:space="preserve">վճարվում են </w:t>
      </w:r>
      <w:r w:rsidR="00E54A6C">
        <w:rPr>
          <w:rFonts w:ascii="GHEA Grapalat" w:eastAsia="GHEA Grapalat" w:hAnsi="GHEA Grapalat" w:cs="GHEA Grapalat"/>
          <w:sz w:val="24"/>
          <w:szCs w:val="24"/>
        </w:rPr>
        <w:t xml:space="preserve"> անմիջապես</w:t>
      </w:r>
      <w:r w:rsidR="004B6BA1">
        <w:rPr>
          <w:rFonts w:ascii="GHEA Grapalat" w:eastAsia="GHEA Grapalat" w:hAnsi="GHEA Grapalat" w:cs="GHEA Grapalat"/>
          <w:sz w:val="24"/>
          <w:szCs w:val="24"/>
        </w:rPr>
        <w:t xml:space="preserve">՝ </w:t>
      </w:r>
      <w:r w:rsidR="00E54A6C" w:rsidRPr="0070159F">
        <w:rPr>
          <w:rFonts w:ascii="GHEA Grapalat" w:eastAsia="GHEA Grapalat" w:hAnsi="GHEA Grapalat" w:cs="GHEA Grapalat"/>
          <w:color w:val="000000"/>
          <w:sz w:val="24"/>
          <w:szCs w:val="24"/>
        </w:rPr>
        <w:t>գույքի իրացումից</w:t>
      </w:r>
      <w:r w:rsidR="00E54A6C">
        <w:rPr>
          <w:rFonts w:ascii="GHEA Grapalat" w:eastAsia="GHEA Grapalat" w:hAnsi="GHEA Grapalat" w:cs="GHEA Grapalat"/>
          <w:color w:val="000000"/>
          <w:sz w:val="24"/>
          <w:szCs w:val="24"/>
        </w:rPr>
        <w:t xml:space="preserve"> ստացված միջոցներից</w:t>
      </w:r>
      <w:r w:rsidR="00E54A6C">
        <w:rPr>
          <w:rFonts w:ascii="GHEA Grapalat" w:eastAsia="GHEA Grapalat" w:hAnsi="GHEA Grapalat" w:cs="GHEA Grapalat"/>
          <w:sz w:val="24"/>
          <w:szCs w:val="24"/>
        </w:rPr>
        <w:t>։</w:t>
      </w:r>
      <w:r w:rsidR="00E54A6C"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Սույն օրենսգրքի</w:t>
      </w:r>
      <w:r w:rsidR="00BB011F" w:rsidRPr="0070159F">
        <w:rPr>
          <w:rFonts w:ascii="GHEA Grapalat" w:eastAsia="GHEA Grapalat" w:hAnsi="GHEA Grapalat" w:cs="GHEA Grapalat"/>
          <w:sz w:val="24"/>
          <w:szCs w:val="24"/>
        </w:rPr>
        <w:t xml:space="preserve"> </w:t>
      </w:r>
      <w:r w:rsidR="00BB011F" w:rsidRPr="0070159F">
        <w:rPr>
          <w:rFonts w:ascii="GHEA Grapalat" w:eastAsia="GHEA Grapalat" w:hAnsi="GHEA Grapalat" w:cs="GHEA Grapalat"/>
          <w:sz w:val="24"/>
          <w:szCs w:val="24"/>
        </w:rPr>
        <w:fldChar w:fldCharType="begin"/>
      </w:r>
      <w:r w:rsidR="00BB011F" w:rsidRPr="0070159F">
        <w:rPr>
          <w:rFonts w:ascii="GHEA Grapalat" w:eastAsia="GHEA Grapalat" w:hAnsi="GHEA Grapalat" w:cs="GHEA Grapalat"/>
          <w:sz w:val="24"/>
          <w:szCs w:val="24"/>
        </w:rPr>
        <w:instrText xml:space="preserve"> REF _Ref193361410 \r \h  \* MERGEFORMAT </w:instrText>
      </w:r>
      <w:r w:rsidR="00BB011F" w:rsidRPr="0070159F">
        <w:rPr>
          <w:rFonts w:ascii="GHEA Grapalat" w:eastAsia="GHEA Grapalat" w:hAnsi="GHEA Grapalat" w:cs="GHEA Grapalat"/>
          <w:sz w:val="24"/>
          <w:szCs w:val="24"/>
        </w:rPr>
      </w:r>
      <w:r w:rsidR="00BB011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54</w:t>
      </w:r>
      <w:r w:rsidR="00BB011F" w:rsidRPr="0070159F">
        <w:rPr>
          <w:rFonts w:ascii="GHEA Grapalat" w:eastAsia="GHEA Grapalat" w:hAnsi="GHEA Grapalat" w:cs="GHEA Grapalat"/>
          <w:sz w:val="24"/>
          <w:szCs w:val="24"/>
        </w:rPr>
        <w:fldChar w:fldCharType="end"/>
      </w:r>
      <w:r w:rsidR="00A9158D" w:rsidRPr="0070159F">
        <w:rPr>
          <w:rFonts w:ascii="GHEA Grapalat" w:eastAsia="GHEA Grapalat" w:hAnsi="GHEA Grapalat" w:cs="GHEA Grapalat"/>
          <w:sz w:val="24"/>
          <w:szCs w:val="24"/>
        </w:rPr>
        <w:t xml:space="preserve">-րդ հոդվածի </w:t>
      </w:r>
      <w:r w:rsidR="00F30DB3">
        <w:rPr>
          <w:rFonts w:ascii="GHEA Grapalat" w:eastAsia="GHEA Grapalat" w:hAnsi="GHEA Grapalat" w:cs="GHEA Grapalat"/>
          <w:sz w:val="24"/>
          <w:szCs w:val="24"/>
        </w:rPr>
        <w:t xml:space="preserve">2-րդ </w:t>
      </w:r>
      <w:r w:rsidRPr="0070159F">
        <w:rPr>
          <w:rFonts w:ascii="GHEA Grapalat" w:eastAsia="GHEA Grapalat" w:hAnsi="GHEA Grapalat" w:cs="GHEA Grapalat"/>
          <w:sz w:val="24"/>
          <w:szCs w:val="24"/>
        </w:rPr>
        <w:t xml:space="preserve"> մասի 1-ին, 2-րդ, 5-րդ, 7-րդ կետերով սահմանված </w:t>
      </w:r>
      <w:r w:rsidR="00E54A6C">
        <w:rPr>
          <w:rFonts w:ascii="GHEA Grapalat" w:eastAsia="GHEA Grapalat" w:hAnsi="GHEA Grapalat" w:cs="GHEA Grapalat"/>
          <w:sz w:val="24"/>
          <w:szCs w:val="24"/>
        </w:rPr>
        <w:t xml:space="preserve">այլ </w:t>
      </w:r>
      <w:r w:rsidRPr="0070159F">
        <w:rPr>
          <w:rFonts w:ascii="GHEA Grapalat" w:eastAsia="GHEA Grapalat" w:hAnsi="GHEA Grapalat" w:cs="GHEA Grapalat"/>
          <w:sz w:val="24"/>
          <w:szCs w:val="24"/>
        </w:rPr>
        <w:t>վարչական ծախսերը վճարվում են բաշխման ծրագրով բաշխման ենթակա գումարներից՝ պարտատերերին վճարվող գումարների համամասնությանը համապատասխան։</w:t>
      </w:r>
    </w:p>
    <w:p w14:paraId="2D06AEF9" w14:textId="2B350FE8" w:rsidR="0089352D" w:rsidRPr="0070159F" w:rsidRDefault="0089352D" w:rsidP="0089352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օրենսգրքի</w:t>
      </w:r>
      <w:r w:rsidR="00BB011F" w:rsidRPr="0070159F">
        <w:rPr>
          <w:rFonts w:ascii="GHEA Grapalat" w:eastAsia="GHEA Grapalat" w:hAnsi="GHEA Grapalat" w:cs="GHEA Grapalat"/>
          <w:sz w:val="24"/>
          <w:szCs w:val="24"/>
        </w:rPr>
        <w:t xml:space="preserve"> </w:t>
      </w:r>
      <w:r w:rsidR="00BB011F" w:rsidRPr="0070159F">
        <w:rPr>
          <w:rFonts w:ascii="GHEA Grapalat" w:eastAsia="GHEA Grapalat" w:hAnsi="GHEA Grapalat" w:cs="GHEA Grapalat"/>
          <w:sz w:val="24"/>
          <w:szCs w:val="24"/>
        </w:rPr>
        <w:fldChar w:fldCharType="begin"/>
      </w:r>
      <w:r w:rsidR="00BB011F" w:rsidRPr="0070159F">
        <w:rPr>
          <w:rFonts w:ascii="GHEA Grapalat" w:eastAsia="GHEA Grapalat" w:hAnsi="GHEA Grapalat" w:cs="GHEA Grapalat"/>
          <w:sz w:val="24"/>
          <w:szCs w:val="24"/>
        </w:rPr>
        <w:instrText xml:space="preserve"> REF _Ref193361410 \r \h  \* MERGEFORMAT </w:instrText>
      </w:r>
      <w:r w:rsidR="00BB011F" w:rsidRPr="0070159F">
        <w:rPr>
          <w:rFonts w:ascii="GHEA Grapalat" w:eastAsia="GHEA Grapalat" w:hAnsi="GHEA Grapalat" w:cs="GHEA Grapalat"/>
          <w:sz w:val="24"/>
          <w:szCs w:val="24"/>
        </w:rPr>
      </w:r>
      <w:r w:rsidR="00BB011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54</w:t>
      </w:r>
      <w:r w:rsidR="00BB011F" w:rsidRPr="0070159F">
        <w:rPr>
          <w:rFonts w:ascii="GHEA Grapalat" w:eastAsia="GHEA Grapalat" w:hAnsi="GHEA Grapalat" w:cs="GHEA Grapalat"/>
          <w:sz w:val="24"/>
          <w:szCs w:val="24"/>
        </w:rPr>
        <w:fldChar w:fldCharType="end"/>
      </w:r>
      <w:r w:rsidR="00A9158D" w:rsidRPr="0070159F">
        <w:rPr>
          <w:rFonts w:ascii="GHEA Grapalat" w:eastAsia="GHEA Grapalat" w:hAnsi="GHEA Grapalat" w:cs="GHEA Grapalat"/>
          <w:sz w:val="24"/>
          <w:szCs w:val="24"/>
        </w:rPr>
        <w:t xml:space="preserve">-րդ հոդվածի </w:t>
      </w:r>
      <w:r w:rsidR="00F30DB3">
        <w:rPr>
          <w:rFonts w:ascii="GHEA Grapalat" w:eastAsia="GHEA Grapalat" w:hAnsi="GHEA Grapalat" w:cs="GHEA Grapalat"/>
          <w:sz w:val="24"/>
          <w:szCs w:val="24"/>
        </w:rPr>
        <w:t xml:space="preserve">2-րդ </w:t>
      </w:r>
      <w:r w:rsidRPr="0070159F">
        <w:rPr>
          <w:rFonts w:ascii="GHEA Grapalat" w:eastAsia="GHEA Grapalat" w:hAnsi="GHEA Grapalat" w:cs="GHEA Grapalat"/>
          <w:sz w:val="24"/>
          <w:szCs w:val="24"/>
        </w:rPr>
        <w:t>մասի 3-րդ կետով սահմանված վարչական ծախսերը վճարվում են այն պարտատիրոջը վճարվող գումարներից, որին պետք է բաշխվեն այդ գույքի վաճառքից ստացված միջոցները։</w:t>
      </w:r>
    </w:p>
    <w:p w14:paraId="74736264" w14:textId="53ADC50A" w:rsidR="0089352D" w:rsidRPr="0070159F" w:rsidRDefault="0089352D" w:rsidP="0089352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օրենսգրքի </w:t>
      </w:r>
      <w:r w:rsidR="00BB011F" w:rsidRPr="0070159F">
        <w:rPr>
          <w:rFonts w:ascii="GHEA Grapalat" w:eastAsia="GHEA Grapalat" w:hAnsi="GHEA Grapalat" w:cs="GHEA Grapalat"/>
          <w:sz w:val="24"/>
          <w:szCs w:val="24"/>
        </w:rPr>
        <w:fldChar w:fldCharType="begin"/>
      </w:r>
      <w:r w:rsidR="00BB011F" w:rsidRPr="0070159F">
        <w:rPr>
          <w:rFonts w:ascii="GHEA Grapalat" w:eastAsia="GHEA Grapalat" w:hAnsi="GHEA Grapalat" w:cs="GHEA Grapalat"/>
          <w:sz w:val="24"/>
          <w:szCs w:val="24"/>
        </w:rPr>
        <w:instrText xml:space="preserve"> REF _Ref193361410 \r \h </w:instrText>
      </w:r>
      <w:r w:rsidR="00AD763C" w:rsidRPr="0070159F">
        <w:rPr>
          <w:rFonts w:ascii="GHEA Grapalat" w:eastAsia="GHEA Grapalat" w:hAnsi="GHEA Grapalat" w:cs="GHEA Grapalat"/>
          <w:sz w:val="24"/>
          <w:szCs w:val="24"/>
        </w:rPr>
        <w:instrText xml:space="preserve"> \* MERGEFORMAT </w:instrText>
      </w:r>
      <w:r w:rsidR="00BB011F" w:rsidRPr="0070159F">
        <w:rPr>
          <w:rFonts w:ascii="GHEA Grapalat" w:eastAsia="GHEA Grapalat" w:hAnsi="GHEA Grapalat" w:cs="GHEA Grapalat"/>
          <w:sz w:val="24"/>
          <w:szCs w:val="24"/>
        </w:rPr>
      </w:r>
      <w:r w:rsidR="00BB011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54</w:t>
      </w:r>
      <w:r w:rsidR="00BB011F" w:rsidRPr="0070159F">
        <w:rPr>
          <w:rFonts w:ascii="GHEA Grapalat" w:eastAsia="GHEA Grapalat" w:hAnsi="GHEA Grapalat" w:cs="GHEA Grapalat"/>
          <w:sz w:val="24"/>
          <w:szCs w:val="24"/>
        </w:rPr>
        <w:fldChar w:fldCharType="end"/>
      </w:r>
      <w:r w:rsidR="00A9158D" w:rsidRPr="0070159F">
        <w:rPr>
          <w:rFonts w:ascii="GHEA Grapalat" w:eastAsia="GHEA Grapalat" w:hAnsi="GHEA Grapalat" w:cs="GHEA Grapalat"/>
          <w:sz w:val="24"/>
          <w:szCs w:val="24"/>
        </w:rPr>
        <w:t xml:space="preserve">-րդ հոդվածի </w:t>
      </w:r>
      <w:r w:rsidR="00F30DB3">
        <w:rPr>
          <w:rFonts w:ascii="GHEA Grapalat" w:eastAsia="GHEA Grapalat" w:hAnsi="GHEA Grapalat" w:cs="GHEA Grapalat"/>
          <w:sz w:val="24"/>
          <w:szCs w:val="24"/>
        </w:rPr>
        <w:t xml:space="preserve">2-րդ </w:t>
      </w:r>
      <w:r w:rsidRPr="0070159F">
        <w:rPr>
          <w:rFonts w:ascii="GHEA Grapalat" w:eastAsia="GHEA Grapalat" w:hAnsi="GHEA Grapalat" w:cs="GHEA Grapalat"/>
          <w:sz w:val="24"/>
          <w:szCs w:val="24"/>
        </w:rPr>
        <w:t>մասի 4-րդ և 6-րդ կետերով սահմանված վարչական ծախսերը վճարվում են այն պարտատիրոջը վճարվող գումարներից, որին առնչվում են այդ կետով կատարված աշխատանքները։</w:t>
      </w:r>
    </w:p>
    <w:p w14:paraId="099291AA" w14:textId="77777777" w:rsidR="0089352D" w:rsidRPr="0070159F" w:rsidRDefault="0089352D" w:rsidP="0089352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Եթե ծախսը առնչվում է բոլոր պարտատերերին, կամ հնարավոր չէ որոշել, թե այն որ պարտատիրոջն է առնչվում, ապա այն վճարվում է բաշխման ծրագրով բաշխման ենթակա գումարներից՝ պարտատերերին վճարվող գումարների համամասնությանը համապատասխան։</w:t>
      </w:r>
    </w:p>
    <w:p w14:paraId="56EAD9A2" w14:textId="51212DC8" w:rsidR="0089352D" w:rsidRPr="0070159F" w:rsidRDefault="0089352D" w:rsidP="0089352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Եթե պարտապանի սնանկության հատուկ հաշվում առկա են միջոցներ, ապա կառավարիչն իրավունք ունի այդ միջոցների հաշվին, սույն հոդվածի պահանջներին համապատասխան իրականացնել վարչական ծախսերը, ինչպես նաև իրեն կամ վարչական ծախսերի կատարման համար կանխավճար վճարած անձին վերադարձնել իր կամ այդ անձի միջոցներով կատարված վարչական ծախսերի գումարը՝ այդ մասին տեղեկացնելով դատարանին և </w:t>
      </w:r>
      <w:r w:rsidR="00DB4ABD" w:rsidRPr="0070159F">
        <w:rPr>
          <w:rFonts w:ascii="GHEA Grapalat" w:eastAsia="GHEA Grapalat" w:hAnsi="GHEA Grapalat" w:cs="GHEA Grapalat"/>
          <w:sz w:val="24"/>
          <w:szCs w:val="24"/>
        </w:rPr>
        <w:t>գործին մասնակցող անձանց</w:t>
      </w:r>
      <w:r w:rsidRPr="0070159F">
        <w:rPr>
          <w:rFonts w:ascii="GHEA Grapalat" w:eastAsia="GHEA Grapalat" w:hAnsi="GHEA Grapalat" w:cs="GHEA Grapalat"/>
          <w:sz w:val="24"/>
          <w:szCs w:val="24"/>
        </w:rPr>
        <w:t>։</w:t>
      </w:r>
    </w:p>
    <w:p w14:paraId="0AAC0282" w14:textId="77777777" w:rsidR="0089352D" w:rsidRPr="0070159F" w:rsidRDefault="0089352D" w:rsidP="0089352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Չմատուցված ծառայության (ապրանքի, աշխատանքի և այլ) համար բաշխման ծրագրով նախատեսված գումարը ենթակա է դեպոնացման սնանկության հատուկ հաշվում, իսկ ծառայությունը չմատուցվելու դեպքում այն ենթակա է բաշխման ընդհանուր կարգով։</w:t>
      </w:r>
    </w:p>
    <w:p w14:paraId="03E8E2DD" w14:textId="77777777" w:rsidR="0089352D" w:rsidRPr="0070159F" w:rsidRDefault="0089352D" w:rsidP="0089352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Չմատուցված ծառայության (ապրանքի, աշխատանքի և այլ) համար վճարում կատարելու դեպքում այդ ծառայությունը (ապրանքը, աշխատանքը և այլ) չստանալու ռիսկը կրում է կառավարիչը, իսկ եթե դրա համար վճարվել է պարտապանի կամ վարույթի այլ մասնակցի միջոցներից, ապա կառավարիչը պարտավոր է իր միջոցներից փոխհատուցել վճարված գումարը։</w:t>
      </w:r>
    </w:p>
    <w:p w14:paraId="1853DD27" w14:textId="0C3A954D" w:rsidR="0089352D" w:rsidRPr="0070159F" w:rsidRDefault="0089352D" w:rsidP="0089352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 Սույն հոդվածի 1-4</w:t>
      </w:r>
      <w:r w:rsidR="00F603A5">
        <w:rPr>
          <w:rFonts w:ascii="GHEA Grapalat" w:eastAsia="GHEA Grapalat" w:hAnsi="GHEA Grapalat" w:cs="GHEA Grapalat"/>
          <w:sz w:val="24"/>
          <w:szCs w:val="24"/>
        </w:rPr>
        <w:t>-րդ</w:t>
      </w:r>
      <w:r w:rsidRPr="0070159F">
        <w:rPr>
          <w:rFonts w:ascii="GHEA Grapalat" w:eastAsia="GHEA Grapalat" w:hAnsi="GHEA Grapalat" w:cs="GHEA Grapalat"/>
          <w:sz w:val="24"/>
          <w:szCs w:val="24"/>
        </w:rPr>
        <w:t xml:space="preserve"> կետերով սահմանված կարգավորումները գործում են, բացառությամբ սույն օրենսգրքի </w:t>
      </w:r>
      <w:r w:rsidR="00BB011F" w:rsidRPr="0070159F">
        <w:rPr>
          <w:rFonts w:ascii="GHEA Grapalat" w:eastAsia="GHEA Grapalat" w:hAnsi="GHEA Grapalat" w:cs="GHEA Grapalat"/>
          <w:sz w:val="24"/>
          <w:szCs w:val="24"/>
        </w:rPr>
        <w:fldChar w:fldCharType="begin"/>
      </w:r>
      <w:r w:rsidR="00BB011F" w:rsidRPr="0070159F">
        <w:rPr>
          <w:rFonts w:ascii="GHEA Grapalat" w:eastAsia="GHEA Grapalat" w:hAnsi="GHEA Grapalat" w:cs="GHEA Grapalat"/>
          <w:sz w:val="24"/>
          <w:szCs w:val="24"/>
        </w:rPr>
        <w:instrText xml:space="preserve"> REF _Ref193362179 \r \h </w:instrText>
      </w:r>
      <w:r w:rsidR="00AD763C" w:rsidRPr="0070159F">
        <w:rPr>
          <w:rFonts w:ascii="GHEA Grapalat" w:eastAsia="GHEA Grapalat" w:hAnsi="GHEA Grapalat" w:cs="GHEA Grapalat"/>
          <w:sz w:val="24"/>
          <w:szCs w:val="24"/>
        </w:rPr>
        <w:instrText xml:space="preserve"> \* MERGEFORMAT </w:instrText>
      </w:r>
      <w:r w:rsidR="00BB011F" w:rsidRPr="0070159F">
        <w:rPr>
          <w:rFonts w:ascii="GHEA Grapalat" w:eastAsia="GHEA Grapalat" w:hAnsi="GHEA Grapalat" w:cs="GHEA Grapalat"/>
          <w:sz w:val="24"/>
          <w:szCs w:val="24"/>
        </w:rPr>
      </w:r>
      <w:r w:rsidR="00BB011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59</w:t>
      </w:r>
      <w:r w:rsidR="00BB011F" w:rsidRPr="0070159F">
        <w:rPr>
          <w:rFonts w:ascii="GHEA Grapalat" w:eastAsia="GHEA Grapalat" w:hAnsi="GHEA Grapalat" w:cs="GHEA Grapalat"/>
          <w:sz w:val="24"/>
          <w:szCs w:val="24"/>
        </w:rPr>
        <w:fldChar w:fldCharType="end"/>
      </w:r>
      <w:r w:rsidR="00BB011F"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րդ հոդվածով սահմանված դեպքերի։</w:t>
      </w:r>
    </w:p>
    <w:p w14:paraId="4523E2FB" w14:textId="6303E8EC" w:rsidR="00387D67" w:rsidRPr="0070159F" w:rsidRDefault="00387D67" w:rsidP="006324E2">
      <w:pPr>
        <w:spacing w:after="0" w:line="276" w:lineRule="auto"/>
        <w:ind w:firstLine="708"/>
        <w:jc w:val="both"/>
        <w:rPr>
          <w:rFonts w:ascii="GHEA Grapalat" w:hAnsi="GHEA Grapalat"/>
          <w:sz w:val="24"/>
          <w:szCs w:val="24"/>
        </w:rPr>
      </w:pPr>
    </w:p>
    <w:p w14:paraId="4AAAA50C" w14:textId="77777777" w:rsidR="00882118" w:rsidRPr="0070159F" w:rsidRDefault="00882118" w:rsidP="00882118">
      <w:pPr>
        <w:pStyle w:val="Heading2"/>
      </w:pPr>
      <w:r w:rsidRPr="0070159F">
        <w:t>Կառավարչի վարձատրությունը</w:t>
      </w:r>
    </w:p>
    <w:p w14:paraId="0F8A8D9C" w14:textId="77777777" w:rsidR="00882118" w:rsidRPr="0070159F" w:rsidRDefault="00882118" w:rsidP="00882118">
      <w:pPr>
        <w:rPr>
          <w:rFonts w:ascii="GHEA Grapalat" w:hAnsi="GHEA Grapalat"/>
          <w:sz w:val="24"/>
          <w:szCs w:val="24"/>
        </w:rPr>
      </w:pPr>
    </w:p>
    <w:p w14:paraId="09752D6C"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lastRenderedPageBreak/>
        <w:t>1</w:t>
      </w:r>
      <w:r w:rsidRPr="0070159F">
        <w:rPr>
          <w:rFonts w:ascii="Cambria Math" w:eastAsia="GHEA Grapalat" w:hAnsi="Cambria Math" w:cs="Cambria Math"/>
          <w:sz w:val="24"/>
          <w:szCs w:val="24"/>
          <w:highlight w:val="white"/>
        </w:rPr>
        <w:t>․</w:t>
      </w:r>
      <w:r w:rsidRPr="0070159F">
        <w:rPr>
          <w:rFonts w:ascii="GHEA Grapalat" w:eastAsia="GHEA Grapalat" w:hAnsi="GHEA Grapalat" w:cs="GHEA Grapalat"/>
          <w:sz w:val="24"/>
          <w:szCs w:val="24"/>
          <w:highlight w:val="white"/>
        </w:rPr>
        <w:t xml:space="preserve"> Կառավարիչը սույն օրենսգրքով սահմանված գործառույթների իրականացման համար ստանում է վարձատրություն, իսկ սույն օրենսգրքով նախատեսված դեպքերում՝ նաև պարգևավճար։</w:t>
      </w:r>
    </w:p>
    <w:p w14:paraId="6F5C40F4"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t>2</w:t>
      </w:r>
      <w:r w:rsidRPr="0070159F">
        <w:rPr>
          <w:rFonts w:ascii="Cambria Math" w:eastAsia="GHEA Grapalat" w:hAnsi="Cambria Math" w:cs="Cambria Math"/>
          <w:sz w:val="24"/>
          <w:szCs w:val="24"/>
          <w:highlight w:val="white"/>
        </w:rPr>
        <w:t>․</w:t>
      </w:r>
      <w:r w:rsidRPr="0070159F">
        <w:rPr>
          <w:rFonts w:ascii="GHEA Grapalat" w:eastAsia="GHEA Grapalat" w:hAnsi="GHEA Grapalat" w:cs="GHEA Grapalat"/>
          <w:sz w:val="24"/>
          <w:szCs w:val="24"/>
          <w:highlight w:val="white"/>
        </w:rPr>
        <w:t xml:space="preserve"> Կառավարչի վարձատրության և պարգևավճարի չափը, աղբյուրները և կարգը սահմանվում է սույն օրենսգրքով։</w:t>
      </w:r>
    </w:p>
    <w:p w14:paraId="56C8BF05" w14:textId="77777777" w:rsidR="00633DE6" w:rsidRPr="0070159F" w:rsidRDefault="00633DE6" w:rsidP="00633DE6">
      <w:pPr>
        <w:pStyle w:val="NormalWeb"/>
        <w:shd w:val="clear" w:color="auto" w:fill="FFFFFF"/>
        <w:spacing w:before="0" w:beforeAutospacing="0" w:after="0" w:afterAutospacing="0"/>
        <w:ind w:firstLine="375"/>
        <w:jc w:val="both"/>
        <w:rPr>
          <w:rFonts w:ascii="GHEA Grapalat" w:hAnsi="GHEA Grapalat"/>
        </w:rPr>
      </w:pPr>
    </w:p>
    <w:p w14:paraId="7835034F" w14:textId="2E0DE23D" w:rsidR="008E6D15" w:rsidRPr="0070159F" w:rsidRDefault="00633DE6" w:rsidP="008E6D15">
      <w:pPr>
        <w:pStyle w:val="Heading2"/>
      </w:pPr>
      <w:bookmarkStart w:id="16" w:name="_Ref193362179"/>
      <w:r w:rsidRPr="0070159F">
        <w:t xml:space="preserve">Կառավարչի վարձատրությունը </w:t>
      </w:r>
      <w:r w:rsidR="00C31028" w:rsidRPr="0070159F">
        <w:t xml:space="preserve">և վարչական ծախսերի փոխհատուցումը </w:t>
      </w:r>
      <w:r w:rsidRPr="0070159F">
        <w:t>պարտապանին սնանկ չճանաչելու դեպքում</w:t>
      </w:r>
      <w:bookmarkEnd w:id="16"/>
    </w:p>
    <w:p w14:paraId="00CBD912" w14:textId="77777777" w:rsidR="001A6B9B" w:rsidRPr="0070159F" w:rsidRDefault="001A6B9B" w:rsidP="001A6B9B">
      <w:pPr>
        <w:rPr>
          <w:rFonts w:ascii="GHEA Grapalat" w:hAnsi="GHEA Grapalat"/>
          <w:sz w:val="24"/>
          <w:szCs w:val="24"/>
        </w:rPr>
      </w:pPr>
    </w:p>
    <w:p w14:paraId="51ED4EE0" w14:textId="7346DECF"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t>1. Եթե կառավարիչ նշանակվելուց հետո՝ մինչև պարտապանին սնանկ ճանաչելը, պարտքի լրիվ կամ մասնակի մարման հետևանքով պարտապանը դադարում է անվճարունակ լինելուց կամ պարտապանին սնանկ ճանաչելու՝ սույն օրենսգրքով սահմանված հիմքերը վերանում են, ապա դիմումը մերժելու</w:t>
      </w:r>
      <w:r w:rsidRPr="0070159F">
        <w:rPr>
          <w:sz w:val="24"/>
          <w:szCs w:val="24"/>
          <w:highlight w:val="white"/>
        </w:rPr>
        <w:t> </w:t>
      </w:r>
      <w:r w:rsidRPr="0070159F">
        <w:rPr>
          <w:rFonts w:ascii="GHEA Grapalat" w:eastAsia="GHEA Grapalat" w:hAnsi="GHEA Grapalat" w:cs="GHEA Grapalat"/>
          <w:sz w:val="24"/>
          <w:szCs w:val="24"/>
          <w:highlight w:val="white"/>
        </w:rPr>
        <w:t>մասին</w:t>
      </w:r>
      <w:r w:rsidRPr="0070159F">
        <w:rPr>
          <w:sz w:val="24"/>
          <w:szCs w:val="24"/>
          <w:highlight w:val="white"/>
        </w:rPr>
        <w:t> </w:t>
      </w:r>
      <w:r w:rsidRPr="0070159F">
        <w:rPr>
          <w:rFonts w:ascii="GHEA Grapalat" w:eastAsia="GHEA Grapalat" w:hAnsi="GHEA Grapalat" w:cs="GHEA Grapalat"/>
          <w:sz w:val="24"/>
          <w:szCs w:val="24"/>
          <w:highlight w:val="white"/>
        </w:rPr>
        <w:t>վճռով դատարանը պարտավորեցնում է պարտապանին՝ կառավարչին փոխհատուցել վերջինիս կողմից ներկայացված՝ հիմնավորված վարչական ծախսերը և վճարել կառավարչի վարձատրությունը</w:t>
      </w:r>
      <w:bookmarkStart w:id="17" w:name="_Hlk202106436"/>
      <w:r w:rsidRPr="0070159F">
        <w:rPr>
          <w:rFonts w:ascii="GHEA Grapalat" w:eastAsia="GHEA Grapalat" w:hAnsi="GHEA Grapalat" w:cs="GHEA Grapalat"/>
          <w:sz w:val="24"/>
          <w:szCs w:val="24"/>
          <w:highlight w:val="white"/>
        </w:rPr>
        <w:t>՝</w:t>
      </w:r>
      <w:r w:rsidR="006324E2" w:rsidRPr="0070159F">
        <w:rPr>
          <w:rFonts w:ascii="GHEA Grapalat" w:eastAsia="GHEA Grapalat" w:hAnsi="GHEA Grapalat" w:cs="GHEA Grapalat"/>
          <w:sz w:val="24"/>
          <w:szCs w:val="24"/>
          <w:highlight w:val="white"/>
        </w:rPr>
        <w:t xml:space="preserve"> </w:t>
      </w:r>
      <w:r w:rsidR="00587F31" w:rsidRPr="0070159F">
        <w:rPr>
          <w:rFonts w:ascii="GHEA Grapalat" w:eastAsia="GHEA Grapalat" w:hAnsi="GHEA Grapalat" w:cs="GHEA Grapalat"/>
          <w:sz w:val="24"/>
          <w:szCs w:val="24"/>
        </w:rPr>
        <w:t xml:space="preserve">անկախ վարույթի ժամանակահատվածից՝ </w:t>
      </w:r>
      <w:r w:rsidRPr="0070159F">
        <w:rPr>
          <w:rFonts w:ascii="GHEA Grapalat" w:eastAsia="GHEA Grapalat" w:hAnsi="GHEA Grapalat" w:cs="GHEA Grapalat"/>
          <w:sz w:val="24"/>
          <w:szCs w:val="24"/>
        </w:rPr>
        <w:t xml:space="preserve">«Նվազագույն ամսական աշխատավարձի մասին» օրենքի 1-ին հոդվածով սահմանված </w:t>
      </w:r>
      <w:sdt>
        <w:sdtPr>
          <w:rPr>
            <w:rFonts w:ascii="GHEA Grapalat" w:hAnsi="GHEA Grapalat"/>
            <w:sz w:val="24"/>
            <w:szCs w:val="24"/>
          </w:rPr>
          <w:tag w:val="goog_rdk_523"/>
          <w:id w:val="-1926184909"/>
        </w:sdtPr>
        <w:sdtEndPr/>
        <w:sdtContent/>
      </w:sdt>
      <w:sdt>
        <w:sdtPr>
          <w:rPr>
            <w:rFonts w:ascii="GHEA Grapalat" w:hAnsi="GHEA Grapalat"/>
            <w:sz w:val="24"/>
            <w:szCs w:val="24"/>
          </w:rPr>
          <w:tag w:val="goog_rdk_524"/>
          <w:id w:val="-1075433082"/>
          <w:showingPlcHdr/>
        </w:sdtPr>
        <w:sdtEndPr/>
        <w:sdtContent>
          <w:r w:rsidR="003B646D">
            <w:rPr>
              <w:rFonts w:ascii="GHEA Grapalat" w:hAnsi="GHEA Grapalat"/>
              <w:sz w:val="24"/>
              <w:szCs w:val="24"/>
            </w:rPr>
            <w:t xml:space="preserve">     </w:t>
          </w:r>
        </w:sdtContent>
      </w:sdt>
      <w:r w:rsidRPr="0070159F">
        <w:rPr>
          <w:rFonts w:ascii="GHEA Grapalat" w:eastAsia="GHEA Grapalat" w:hAnsi="GHEA Grapalat" w:cs="GHEA Grapalat"/>
          <w:sz w:val="24"/>
          <w:szCs w:val="24"/>
          <w:highlight w:val="white"/>
        </w:rPr>
        <w:t>չափով։</w:t>
      </w:r>
    </w:p>
    <w:bookmarkEnd w:id="17"/>
    <w:p w14:paraId="17F7B800"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t>2. Եթե կառավարիչ նշանակվելուց հետո՝ մինչև պարտապանին սնանկ ճանաչելը, դիմումատուն հրաժարվում է դիմումից, ապա գործի վարույթը կարճելու</w:t>
      </w:r>
      <w:r w:rsidRPr="0070159F">
        <w:rPr>
          <w:rFonts w:ascii="GHEA Grapalat" w:hAnsi="GHEA Grapalat"/>
          <w:sz w:val="24"/>
          <w:szCs w:val="24"/>
          <w:highlight w:val="white"/>
        </w:rPr>
        <w:t xml:space="preserve"> </w:t>
      </w:r>
      <w:r w:rsidRPr="0070159F">
        <w:rPr>
          <w:rFonts w:ascii="GHEA Grapalat" w:eastAsia="GHEA Grapalat" w:hAnsi="GHEA Grapalat" w:cs="GHEA Grapalat"/>
          <w:sz w:val="24"/>
          <w:szCs w:val="24"/>
          <w:highlight w:val="white"/>
        </w:rPr>
        <w:t>մասին</w:t>
      </w:r>
      <w:r w:rsidRPr="0070159F">
        <w:rPr>
          <w:rFonts w:ascii="GHEA Grapalat" w:hAnsi="GHEA Grapalat"/>
          <w:sz w:val="24"/>
          <w:szCs w:val="24"/>
          <w:highlight w:val="white"/>
        </w:rPr>
        <w:t xml:space="preserve"> </w:t>
      </w:r>
      <w:r w:rsidRPr="0070159F">
        <w:rPr>
          <w:rFonts w:ascii="GHEA Grapalat" w:eastAsia="GHEA Grapalat" w:hAnsi="GHEA Grapalat" w:cs="GHEA Grapalat"/>
          <w:sz w:val="24"/>
          <w:szCs w:val="24"/>
          <w:highlight w:val="white"/>
        </w:rPr>
        <w:t xml:space="preserve">դատական ակտով դատարանը պարտավորեցնում է դիմումատուին՝ փոխհատուցել կառավարչի կողմից ներկայացված՝ հիմնավորված վարչական ծախսերը և վճարել կառավարչի վարձատրությունը՝ </w:t>
      </w:r>
      <w:r w:rsidRPr="0070159F">
        <w:rPr>
          <w:rFonts w:ascii="GHEA Grapalat" w:eastAsia="GHEA Grapalat" w:hAnsi="GHEA Grapalat" w:cs="GHEA Grapalat"/>
          <w:sz w:val="24"/>
          <w:szCs w:val="24"/>
        </w:rPr>
        <w:t>«Նվազագույն ամսական աշխատավարձի</w:t>
      </w:r>
      <w:r w:rsidRPr="0070159F">
        <w:rPr>
          <w:sz w:val="24"/>
          <w:szCs w:val="24"/>
        </w:rPr>
        <w:t> </w:t>
      </w:r>
      <w:r w:rsidRPr="0070159F">
        <w:rPr>
          <w:rFonts w:ascii="GHEA Grapalat" w:eastAsia="GHEA Grapalat" w:hAnsi="GHEA Grapalat" w:cs="GHEA Grapalat"/>
          <w:sz w:val="24"/>
          <w:szCs w:val="24"/>
        </w:rPr>
        <w:t>մասին» օրենքի 1-ին հոդվածով սահմանված</w:t>
      </w:r>
      <w:r w:rsidRPr="0070159F">
        <w:rPr>
          <w:rFonts w:ascii="GHEA Grapalat" w:eastAsia="GHEA Grapalat" w:hAnsi="GHEA Grapalat" w:cs="GHEA Grapalat"/>
          <w:sz w:val="24"/>
          <w:szCs w:val="24"/>
          <w:highlight w:val="white"/>
        </w:rPr>
        <w:t xml:space="preserve"> </w:t>
      </w:r>
      <w:sdt>
        <w:sdtPr>
          <w:rPr>
            <w:rFonts w:ascii="GHEA Grapalat" w:hAnsi="GHEA Grapalat"/>
            <w:sz w:val="24"/>
            <w:szCs w:val="24"/>
          </w:rPr>
          <w:tag w:val="goog_rdk_525"/>
          <w:id w:val="1648164602"/>
        </w:sdtPr>
        <w:sdtEndPr/>
        <w:sdtContent/>
      </w:sdt>
      <w:sdt>
        <w:sdtPr>
          <w:rPr>
            <w:rFonts w:ascii="GHEA Grapalat" w:hAnsi="GHEA Grapalat"/>
            <w:sz w:val="24"/>
            <w:szCs w:val="24"/>
          </w:rPr>
          <w:tag w:val="goog_rdk_526"/>
          <w:id w:val="580566516"/>
        </w:sdtPr>
        <w:sdtEndPr/>
        <w:sdtContent/>
      </w:sdt>
      <w:r w:rsidRPr="0070159F">
        <w:rPr>
          <w:rFonts w:ascii="GHEA Grapalat" w:eastAsia="GHEA Grapalat" w:hAnsi="GHEA Grapalat" w:cs="GHEA Grapalat"/>
          <w:sz w:val="24"/>
          <w:szCs w:val="24"/>
          <w:highlight w:val="white"/>
        </w:rPr>
        <w:t>չափով:</w:t>
      </w:r>
    </w:p>
    <w:p w14:paraId="155A9C90"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t xml:space="preserve">3. Եթե պարտապանի և պարտատիրոջ միջև ստորագրված հաշտության համաձայնությունը կառավարչի ներկայացրած՝ հիմնավորված վարչական ծախսերը փոխհատուցելու և </w:t>
      </w:r>
      <w:r w:rsidRPr="0070159F">
        <w:rPr>
          <w:rFonts w:ascii="GHEA Grapalat" w:eastAsia="GHEA Grapalat" w:hAnsi="GHEA Grapalat" w:cs="GHEA Grapalat"/>
          <w:sz w:val="24"/>
          <w:szCs w:val="24"/>
        </w:rPr>
        <w:t>«Նվազագույն ամսական աշխատավարձի</w:t>
      </w:r>
      <w:r w:rsidRPr="0070159F">
        <w:rPr>
          <w:sz w:val="24"/>
          <w:szCs w:val="24"/>
        </w:rPr>
        <w:t> </w:t>
      </w:r>
      <w:r w:rsidRPr="0070159F">
        <w:rPr>
          <w:rFonts w:ascii="GHEA Grapalat" w:eastAsia="GHEA Grapalat" w:hAnsi="GHEA Grapalat" w:cs="GHEA Grapalat"/>
          <w:sz w:val="24"/>
          <w:szCs w:val="24"/>
        </w:rPr>
        <w:t>մասին» օրենքի 1-ին հոդվածով սահմանված</w:t>
      </w:r>
      <w:r w:rsidRPr="0070159F">
        <w:rPr>
          <w:rFonts w:ascii="GHEA Grapalat" w:eastAsia="GHEA Grapalat" w:hAnsi="GHEA Grapalat" w:cs="GHEA Grapalat"/>
          <w:sz w:val="24"/>
          <w:szCs w:val="24"/>
          <w:highlight w:val="white"/>
        </w:rPr>
        <w:t xml:space="preserve"> չափով կառավարչի վարձատրություն վճարելու մասին դրույթ չի պարունակում, ապա դատարանը հաշտության համաձայնությունը հաստատելու մասին դատական ակտով դիմումատուին պարտավորեցնում է վճարել այդ գումարները։</w:t>
      </w:r>
    </w:p>
    <w:p w14:paraId="5034FB81" w14:textId="3CC1DA5F"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t>4. Պարտապանին սնանկ ճանաչելու մասին դիմումը մերժելու մասին</w:t>
      </w:r>
      <w:r w:rsidRPr="0070159F">
        <w:rPr>
          <w:rFonts w:ascii="GHEA Grapalat" w:hAnsi="GHEA Grapalat"/>
          <w:sz w:val="24"/>
          <w:szCs w:val="24"/>
          <w:highlight w:val="white"/>
        </w:rPr>
        <w:t xml:space="preserve"> </w:t>
      </w:r>
      <w:r w:rsidRPr="0070159F">
        <w:rPr>
          <w:rFonts w:ascii="GHEA Grapalat" w:eastAsia="GHEA Grapalat" w:hAnsi="GHEA Grapalat" w:cs="GHEA Grapalat"/>
          <w:sz w:val="24"/>
          <w:szCs w:val="24"/>
          <w:highlight w:val="white"/>
        </w:rPr>
        <w:t xml:space="preserve">վճռով դատարանը պարտավորեցնում է դիմումատուին՝ փոխհատուցել կառավարչի կողմից </w:t>
      </w:r>
      <w:r w:rsidRPr="0070159F">
        <w:rPr>
          <w:rFonts w:ascii="GHEA Grapalat" w:eastAsia="GHEA Grapalat" w:hAnsi="GHEA Grapalat" w:cs="GHEA Grapalat"/>
          <w:sz w:val="24"/>
          <w:szCs w:val="24"/>
          <w:highlight w:val="white"/>
        </w:rPr>
        <w:lastRenderedPageBreak/>
        <w:t>ներկայացված՝ հիմնավորված վարչական ծախսերը և վճարել կառավարչի վարձատրությունը՝</w:t>
      </w:r>
      <w:r w:rsidR="006324E2" w:rsidRPr="0070159F">
        <w:rPr>
          <w:rFonts w:ascii="GHEA Grapalat" w:eastAsia="GHEA Grapalat" w:hAnsi="GHEA Grapalat" w:cs="GHEA Grapalat"/>
          <w:sz w:val="24"/>
          <w:szCs w:val="24"/>
          <w:highlight w:val="white"/>
        </w:rPr>
        <w:t xml:space="preserve"> </w:t>
      </w:r>
      <w:r w:rsidR="00587F31" w:rsidRPr="0070159F">
        <w:rPr>
          <w:rFonts w:ascii="GHEA Grapalat" w:eastAsia="GHEA Grapalat" w:hAnsi="GHEA Grapalat" w:cs="GHEA Grapalat"/>
          <w:sz w:val="24"/>
          <w:szCs w:val="24"/>
        </w:rPr>
        <w:t xml:space="preserve">անկախ վարույթի ժամանակահատվածից՝ </w:t>
      </w:r>
      <w:r w:rsidRPr="0070159F">
        <w:rPr>
          <w:rFonts w:ascii="GHEA Grapalat" w:eastAsia="GHEA Grapalat" w:hAnsi="GHEA Grapalat" w:cs="GHEA Grapalat"/>
          <w:sz w:val="24"/>
          <w:szCs w:val="24"/>
        </w:rPr>
        <w:t>«Նվազագույն ամսական աշխատավարձի</w:t>
      </w:r>
      <w:r w:rsidRPr="0070159F">
        <w:rPr>
          <w:sz w:val="24"/>
          <w:szCs w:val="24"/>
        </w:rPr>
        <w:t> </w:t>
      </w:r>
      <w:r w:rsidRPr="0070159F">
        <w:rPr>
          <w:rFonts w:ascii="GHEA Grapalat" w:eastAsia="GHEA Grapalat" w:hAnsi="GHEA Grapalat" w:cs="GHEA Grapalat"/>
          <w:sz w:val="24"/>
          <w:szCs w:val="24"/>
        </w:rPr>
        <w:t>մասին» օրենքի 1-ին հոդվածով սահմանված</w:t>
      </w:r>
      <w:r w:rsidRPr="0070159F">
        <w:rPr>
          <w:rFonts w:ascii="GHEA Grapalat" w:eastAsia="GHEA Grapalat" w:hAnsi="GHEA Grapalat" w:cs="GHEA Grapalat"/>
          <w:sz w:val="24"/>
          <w:szCs w:val="24"/>
          <w:highlight w:val="white"/>
        </w:rPr>
        <w:t xml:space="preserve"> </w:t>
      </w:r>
      <w:sdt>
        <w:sdtPr>
          <w:rPr>
            <w:rFonts w:ascii="GHEA Grapalat" w:hAnsi="GHEA Grapalat"/>
            <w:sz w:val="24"/>
            <w:szCs w:val="24"/>
          </w:rPr>
          <w:tag w:val="goog_rdk_527"/>
          <w:id w:val="761724918"/>
        </w:sdtPr>
        <w:sdtEndPr/>
        <w:sdtContent/>
      </w:sdt>
      <w:sdt>
        <w:sdtPr>
          <w:rPr>
            <w:rFonts w:ascii="GHEA Grapalat" w:hAnsi="GHEA Grapalat"/>
            <w:sz w:val="24"/>
            <w:szCs w:val="24"/>
          </w:rPr>
          <w:tag w:val="goog_rdk_528"/>
          <w:id w:val="18672302"/>
        </w:sdtPr>
        <w:sdtEndPr/>
        <w:sdtContent/>
      </w:sdt>
      <w:r w:rsidRPr="0070159F">
        <w:rPr>
          <w:rFonts w:ascii="GHEA Grapalat" w:eastAsia="GHEA Grapalat" w:hAnsi="GHEA Grapalat" w:cs="GHEA Grapalat"/>
          <w:sz w:val="24"/>
          <w:szCs w:val="24"/>
          <w:highlight w:val="white"/>
        </w:rPr>
        <w:t>չափով:</w:t>
      </w:r>
    </w:p>
    <w:p w14:paraId="1BA170BD"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t>5</w:t>
      </w:r>
      <w:r w:rsidRPr="0070159F">
        <w:rPr>
          <w:rFonts w:ascii="Cambria Math" w:eastAsia="GHEA Grapalat" w:hAnsi="Cambria Math" w:cs="Cambria Math"/>
          <w:sz w:val="24"/>
          <w:szCs w:val="24"/>
          <w:highlight w:val="white"/>
        </w:rPr>
        <w:t>․</w:t>
      </w:r>
      <w:r w:rsidRPr="0070159F">
        <w:rPr>
          <w:rFonts w:ascii="GHEA Grapalat" w:eastAsia="GHEA Grapalat" w:hAnsi="GHEA Grapalat" w:cs="GHEA Grapalat"/>
          <w:sz w:val="24"/>
          <w:szCs w:val="24"/>
          <w:highlight w:val="white"/>
        </w:rPr>
        <w:t xml:space="preserve"> Սույն հոդվածի 1-4-րդ մասերում նշված դատական ակտերն ուժի մեջ մտնելուց հետո մեկամսյա ժամկետում դրանց պահանջը կամովին չկատարվելու դեպքում վարչական ծախսերը և կառավարչի վարձատրության գումարները կառավարչի դիմումի հիման վրա ենթակա են բռնագանձման Հարկադիր կատարումն ապահովող ծառայության միջոցով։</w:t>
      </w:r>
    </w:p>
    <w:p w14:paraId="1B6EB337" w14:textId="77777777" w:rsidR="00C31028" w:rsidRDefault="00C31028" w:rsidP="00C31028">
      <w:pPr>
        <w:pStyle w:val="NormalWeb"/>
        <w:shd w:val="clear" w:color="auto" w:fill="FFFFFF"/>
        <w:spacing w:before="0" w:beforeAutospacing="0" w:after="0" w:afterAutospacing="0"/>
        <w:ind w:firstLine="375"/>
        <w:jc w:val="both"/>
        <w:rPr>
          <w:rFonts w:ascii="GHEA Grapalat" w:hAnsi="GHEA Grapalat"/>
        </w:rPr>
      </w:pPr>
    </w:p>
    <w:p w14:paraId="6FEA2D8A" w14:textId="77777777" w:rsidR="00D0099D" w:rsidRDefault="00D0099D" w:rsidP="00C31028">
      <w:pPr>
        <w:pStyle w:val="NormalWeb"/>
        <w:shd w:val="clear" w:color="auto" w:fill="FFFFFF"/>
        <w:spacing w:before="0" w:beforeAutospacing="0" w:after="0" w:afterAutospacing="0"/>
        <w:ind w:firstLine="375"/>
        <w:jc w:val="both"/>
        <w:rPr>
          <w:rFonts w:ascii="GHEA Grapalat" w:hAnsi="GHEA Grapalat"/>
        </w:rPr>
      </w:pPr>
    </w:p>
    <w:p w14:paraId="48F01AA1" w14:textId="77777777" w:rsidR="00D0099D" w:rsidRPr="0070159F" w:rsidRDefault="00D0099D" w:rsidP="00C31028">
      <w:pPr>
        <w:pStyle w:val="NormalWeb"/>
        <w:shd w:val="clear" w:color="auto" w:fill="FFFFFF"/>
        <w:spacing w:before="0" w:beforeAutospacing="0" w:after="0" w:afterAutospacing="0"/>
        <w:ind w:firstLine="375"/>
        <w:jc w:val="both"/>
        <w:rPr>
          <w:rFonts w:ascii="GHEA Grapalat" w:hAnsi="GHEA Grapalat"/>
        </w:rPr>
      </w:pPr>
    </w:p>
    <w:p w14:paraId="5ADE4FAD" w14:textId="77777777" w:rsidR="00633DE6" w:rsidRPr="0070159F" w:rsidRDefault="00633DE6" w:rsidP="00633DE6">
      <w:pPr>
        <w:pStyle w:val="NormalWeb"/>
        <w:shd w:val="clear" w:color="auto" w:fill="FFFFFF"/>
        <w:spacing w:before="0" w:beforeAutospacing="0" w:after="0" w:afterAutospacing="0"/>
        <w:ind w:firstLine="375"/>
        <w:jc w:val="both"/>
        <w:rPr>
          <w:rFonts w:ascii="GHEA Grapalat" w:hAnsi="GHEA Grapalat"/>
        </w:rPr>
      </w:pPr>
    </w:p>
    <w:p w14:paraId="26A6005F" w14:textId="61A27A6B" w:rsidR="00812101" w:rsidRPr="0070159F" w:rsidRDefault="00633DE6" w:rsidP="00812101">
      <w:pPr>
        <w:pStyle w:val="Heading2"/>
      </w:pPr>
      <w:bookmarkStart w:id="18" w:name="_Ref193362202"/>
      <w:r w:rsidRPr="0070159F">
        <w:t>Կառավարչի վարձատրությունը պարտապանին սնանկ ճանաչելու դեպքում</w:t>
      </w:r>
      <w:bookmarkEnd w:id="18"/>
    </w:p>
    <w:p w14:paraId="174666CD" w14:textId="07562EAB" w:rsidR="00633DE6" w:rsidRPr="0070159F" w:rsidRDefault="00633DE6" w:rsidP="001A6B9B">
      <w:pPr>
        <w:shd w:val="clear" w:color="auto" w:fill="FFFFFF"/>
        <w:spacing w:after="0" w:line="276" w:lineRule="auto"/>
        <w:jc w:val="both"/>
        <w:rPr>
          <w:rFonts w:ascii="GHEA Grapalat" w:eastAsia="GHEA Grapalat" w:hAnsi="GHEA Grapalat" w:cs="GHEA Grapalat"/>
          <w:sz w:val="24"/>
          <w:szCs w:val="24"/>
        </w:rPr>
      </w:pPr>
    </w:p>
    <w:p w14:paraId="59A3186F" w14:textId="6639567E"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rPr>
      </w:pPr>
      <w:bookmarkStart w:id="19" w:name="_Hlk193452799"/>
      <w:r w:rsidRPr="0070159F">
        <w:rPr>
          <w:rFonts w:ascii="GHEA Grapalat" w:eastAsia="GHEA Grapalat" w:hAnsi="GHEA Grapalat" w:cs="GHEA Grapalat"/>
          <w:sz w:val="24"/>
          <w:szCs w:val="24"/>
        </w:rPr>
        <w:t>1. Պարտապանի սնանկ ճանաչվելու դեպքում կառավարչի վարձատրությունը կատարվում է պարտապանի դրամական միջոցներից, պարտապանի, երրորդ անձանց, երաշխավորների գույքի վաճառքից (օտարումից)</w:t>
      </w:r>
      <w:r w:rsidR="008D7D0A" w:rsidRPr="0070159F">
        <w:rPr>
          <w:rFonts w:ascii="GHEA Grapalat" w:eastAsia="GHEA Grapalat" w:hAnsi="GHEA Grapalat" w:cs="GHEA Grapalat"/>
          <w:sz w:val="24"/>
          <w:szCs w:val="24"/>
        </w:rPr>
        <w:t xml:space="preserve">, երաշխիք տված անձի </w:t>
      </w:r>
      <w:r w:rsidR="00D5154C" w:rsidRPr="0070159F">
        <w:rPr>
          <w:rFonts w:ascii="GHEA Grapalat" w:eastAsia="GHEA Grapalat" w:hAnsi="GHEA Grapalat" w:cs="GHEA Grapalat"/>
          <w:sz w:val="24"/>
          <w:szCs w:val="24"/>
        </w:rPr>
        <w:t>կողմից վճարված</w:t>
      </w:r>
      <w:r w:rsidRPr="0070159F">
        <w:rPr>
          <w:rFonts w:ascii="GHEA Grapalat" w:eastAsia="GHEA Grapalat" w:hAnsi="GHEA Grapalat" w:cs="GHEA Grapalat"/>
          <w:sz w:val="24"/>
          <w:szCs w:val="24"/>
        </w:rPr>
        <w:t xml:space="preserve"> կամ ակտիվների (այդ թվում` դեբիտորական պարտքերի) հավաքումից գոյացած միջոցներից, ինչպես նաև սույն օրենսգրքով նախատեսված այլ միջոցներից:</w:t>
      </w:r>
    </w:p>
    <w:p w14:paraId="60ED4445"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Եթե սույն օրենսգրքով այլ բան սահմանված չէ, ապա կառավարչի վարձատրությունը.</w:t>
      </w:r>
    </w:p>
    <w:p w14:paraId="09610521" w14:textId="4E59BE1A"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սնանկության վարույթի ողջ ընթացքում մինչև 100 միլիոն դրամի չափով պարտավորության բավարարման դեպքում հաշվարկվում է պարտավորության բավարարմանն ուղղվող գումարի 10 տոկոսի չափով,</w:t>
      </w:r>
    </w:p>
    <w:p w14:paraId="6A0E7257" w14:textId="1C631CC5"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սնանկության վարույթի ողջ ընթացքում</w:t>
      </w:r>
      <w:r w:rsidR="006324E2" w:rsidRPr="0070159F">
        <w:rPr>
          <w:rFonts w:ascii="GHEA Grapalat" w:eastAsia="GHEA Grapalat" w:hAnsi="GHEA Grapalat" w:cs="GHEA Grapalat"/>
          <w:sz w:val="24"/>
          <w:szCs w:val="24"/>
        </w:rPr>
        <w:t xml:space="preserve"> </w:t>
      </w:r>
      <w:r w:rsidR="00587F31" w:rsidRPr="0070159F">
        <w:rPr>
          <w:rFonts w:ascii="GHEA Grapalat" w:eastAsia="GHEA Grapalat" w:hAnsi="GHEA Grapalat" w:cs="GHEA Grapalat"/>
          <w:sz w:val="24"/>
          <w:szCs w:val="24"/>
        </w:rPr>
        <w:t xml:space="preserve">սույն օրենսգրքով սահմանված կարգով </w:t>
      </w:r>
      <w:r w:rsidRPr="0070159F">
        <w:rPr>
          <w:rFonts w:ascii="GHEA Grapalat" w:eastAsia="GHEA Grapalat" w:hAnsi="GHEA Grapalat" w:cs="GHEA Grapalat"/>
          <w:sz w:val="24"/>
          <w:szCs w:val="24"/>
        </w:rPr>
        <w:t>100 միլիոն դրամի չափով պարտավորություն բավարարելուց հետո՝ պարտավորությունների բավարարմանն ուղղվող գումարի 4 տոկոսի չափով.</w:t>
      </w:r>
    </w:p>
    <w:bookmarkEnd w:id="19"/>
    <w:p w14:paraId="1A58B0DA" w14:textId="77777777" w:rsidR="001A6B9B" w:rsidRPr="0070159F" w:rsidRDefault="001A6B9B" w:rsidP="00473945">
      <w:pPr>
        <w:jc w:val="both"/>
        <w:rPr>
          <w:rFonts w:ascii="GHEA Grapalat" w:hAnsi="GHEA Grapalat"/>
          <w:sz w:val="24"/>
          <w:szCs w:val="24"/>
        </w:rPr>
      </w:pPr>
    </w:p>
    <w:p w14:paraId="02E2790E" w14:textId="6110ACB3" w:rsidR="00633DE6" w:rsidRPr="0070159F" w:rsidRDefault="00633DE6" w:rsidP="00866324">
      <w:pPr>
        <w:pStyle w:val="Heading2"/>
      </w:pPr>
      <w:bookmarkStart w:id="20" w:name="_Ref205834350"/>
      <w:r w:rsidRPr="0070159F">
        <w:t>Կառավարչի վարձատրությունը պարտապանի ֆինանսական առողջացման դեպքում</w:t>
      </w:r>
      <w:bookmarkEnd w:id="20"/>
    </w:p>
    <w:p w14:paraId="5A644263" w14:textId="77777777" w:rsidR="001A6B9B" w:rsidRPr="0070159F" w:rsidRDefault="001A6B9B" w:rsidP="001A6B9B">
      <w:pPr>
        <w:rPr>
          <w:rFonts w:ascii="GHEA Grapalat" w:hAnsi="GHEA Grapalat"/>
          <w:sz w:val="24"/>
          <w:szCs w:val="24"/>
        </w:rPr>
      </w:pPr>
    </w:p>
    <w:p w14:paraId="7D5B6432" w14:textId="77777777" w:rsidR="001A6B9B" w:rsidRPr="0070159F" w:rsidRDefault="001A6B9B" w:rsidP="001A6B9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 Պարտապանի ֆինանսական առողջացման գործընթացում կառավարչի վարձատրության չափը սահմանվում է հետևյալ կարգով</w:t>
      </w:r>
      <w:r w:rsidRPr="0070159F">
        <w:rPr>
          <w:rFonts w:ascii="Cambria Math" w:eastAsia="Cambria Math" w:hAnsi="Cambria Math" w:cs="Cambria Math"/>
          <w:sz w:val="24"/>
          <w:szCs w:val="24"/>
        </w:rPr>
        <w:t>․</w:t>
      </w:r>
    </w:p>
    <w:p w14:paraId="361FCAE0" w14:textId="15DE1899" w:rsidR="001A6B9B" w:rsidRPr="0070159F" w:rsidRDefault="001A6B9B" w:rsidP="001A6B9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պարտապանի ձեռնարկած գործողությունների արդյունքում այլ աղբյուրներից ներգրավվող ֆինանսական միջոցներով պարտավորությունների մարման դեպքում կառավարիչը ստանում է ֆինանսական առողջացման ծրագրով սահմանված՝ պարտատերերի պահանջների բավարարման 5 տոկոսի չափով վարձատրություն,</w:t>
      </w:r>
    </w:p>
    <w:p w14:paraId="7CB6BED3" w14:textId="77777777" w:rsidR="001A6B9B" w:rsidRPr="0070159F" w:rsidRDefault="001A6B9B" w:rsidP="001A6B9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պարտապանի տնտեսական գործունեության արդյունքում մուտքագրվող գումարներով պարտավորությունների մարման դեպքում կառավարիչը ստանում է պարտատերերի պահանջների բավարարման 10 տոկոսի չափով վարձատրություն, իսկ պարտավորություններն ամբողջությամբ մարվելու դեպքում՝ նաև սույն կետում նշված գումարներից բավարարված պարտավորությունների 5 տոկոսի չափով պարգևավճար,</w:t>
      </w:r>
    </w:p>
    <w:p w14:paraId="09C3A17D" w14:textId="0D5EFCF4" w:rsidR="001A6B9B" w:rsidRPr="0070159F" w:rsidRDefault="001A6B9B" w:rsidP="001A6B9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կառավարչի կողմից հավաքագրվ</w:t>
      </w:r>
      <w:r w:rsidR="00270047">
        <w:rPr>
          <w:rFonts w:ascii="GHEA Grapalat" w:eastAsia="GHEA Grapalat" w:hAnsi="GHEA Grapalat" w:cs="GHEA Grapalat"/>
          <w:sz w:val="24"/>
          <w:szCs w:val="24"/>
        </w:rPr>
        <w:t>ած</w:t>
      </w:r>
      <w:r w:rsidRPr="0070159F">
        <w:rPr>
          <w:rFonts w:ascii="GHEA Grapalat" w:eastAsia="GHEA Grapalat" w:hAnsi="GHEA Grapalat" w:cs="GHEA Grapalat"/>
          <w:sz w:val="24"/>
          <w:szCs w:val="24"/>
        </w:rPr>
        <w:t>, գույքի վաճառքից ստացված և սույն հոդվածի 1-ին մասի 1-ին և 2-րդ կետերում չնշված գումարներով պարտավորությունների մարման դեպքում կառավարիչը ստանում է պարտատերերի պահանջների բավարարման 10 տոկոսի չափով վարձատրություն։</w:t>
      </w:r>
    </w:p>
    <w:p w14:paraId="25D08D60" w14:textId="77777777" w:rsidR="00633DE6" w:rsidRPr="0070159F" w:rsidRDefault="00633DE6" w:rsidP="00633DE6">
      <w:pPr>
        <w:pStyle w:val="NormalWeb"/>
        <w:shd w:val="clear" w:color="auto" w:fill="FFFFFF"/>
        <w:spacing w:before="0" w:beforeAutospacing="0" w:after="0" w:afterAutospacing="0"/>
        <w:ind w:firstLine="375"/>
        <w:jc w:val="both"/>
        <w:rPr>
          <w:rFonts w:ascii="GHEA Grapalat" w:hAnsi="GHEA Grapalat"/>
        </w:rPr>
      </w:pPr>
    </w:p>
    <w:p w14:paraId="4CCC568B" w14:textId="7C160D42" w:rsidR="00633DE6" w:rsidRPr="0070159F" w:rsidRDefault="00633DE6" w:rsidP="00866324">
      <w:pPr>
        <w:pStyle w:val="Heading2"/>
      </w:pPr>
      <w:r w:rsidRPr="0070159F">
        <w:t>Կառավարչի վարձատրությունը պարտապանի գործունեության վերսկսման դեպքում</w:t>
      </w:r>
    </w:p>
    <w:p w14:paraId="4D2EF820" w14:textId="77777777" w:rsidR="001A6B9B" w:rsidRPr="0070159F" w:rsidRDefault="001A6B9B" w:rsidP="001A6B9B">
      <w:pPr>
        <w:rPr>
          <w:rFonts w:ascii="GHEA Grapalat" w:hAnsi="GHEA Grapalat"/>
          <w:sz w:val="24"/>
          <w:szCs w:val="24"/>
        </w:rPr>
      </w:pPr>
    </w:p>
    <w:p w14:paraId="5620F4F3" w14:textId="2932832F" w:rsidR="00633DE6" w:rsidRPr="0070159F" w:rsidRDefault="00633DE6" w:rsidP="00633DE6">
      <w:pPr>
        <w:pStyle w:val="NormalWeb"/>
        <w:shd w:val="clear" w:color="auto" w:fill="FFFFFF"/>
        <w:spacing w:before="0" w:beforeAutospacing="0" w:after="0" w:afterAutospacing="0"/>
        <w:ind w:firstLine="375"/>
        <w:jc w:val="both"/>
        <w:rPr>
          <w:rFonts w:ascii="GHEA Grapalat" w:hAnsi="GHEA Grapalat"/>
        </w:rPr>
      </w:pPr>
      <w:r w:rsidRPr="0070159F">
        <w:rPr>
          <w:rFonts w:ascii="GHEA Grapalat" w:hAnsi="GHEA Grapalat"/>
          <w:color w:val="000000"/>
        </w:rPr>
        <w:t>1. Պարտապանի գործունեության վերսկսման դեպքում կառավարչի վարձատրության չափը սահմանվում է սույն օրենսգրքի</w:t>
      </w:r>
      <w:r w:rsidR="00BB011F" w:rsidRPr="0070159F">
        <w:rPr>
          <w:rFonts w:ascii="GHEA Grapalat" w:hAnsi="GHEA Grapalat"/>
          <w:color w:val="000000"/>
        </w:rPr>
        <w:t xml:space="preserve"> </w:t>
      </w:r>
      <w:r w:rsidR="00BB011F" w:rsidRPr="0070159F">
        <w:rPr>
          <w:rFonts w:ascii="GHEA Grapalat" w:hAnsi="GHEA Grapalat"/>
          <w:color w:val="000000"/>
        </w:rPr>
        <w:fldChar w:fldCharType="begin"/>
      </w:r>
      <w:r w:rsidR="00BB011F" w:rsidRPr="0070159F">
        <w:rPr>
          <w:rFonts w:ascii="GHEA Grapalat" w:hAnsi="GHEA Grapalat"/>
          <w:color w:val="000000"/>
        </w:rPr>
        <w:instrText xml:space="preserve"> REF _Ref205834350 \r \h </w:instrText>
      </w:r>
      <w:r w:rsidR="00AD763C" w:rsidRPr="0070159F">
        <w:rPr>
          <w:rFonts w:ascii="GHEA Grapalat" w:hAnsi="GHEA Grapalat"/>
          <w:color w:val="000000"/>
        </w:rPr>
        <w:instrText xml:space="preserve"> \* MERGEFORMAT </w:instrText>
      </w:r>
      <w:r w:rsidR="00BB011F" w:rsidRPr="0070159F">
        <w:rPr>
          <w:rFonts w:ascii="GHEA Grapalat" w:hAnsi="GHEA Grapalat"/>
          <w:color w:val="000000"/>
        </w:rPr>
      </w:r>
      <w:r w:rsidR="00BB011F" w:rsidRPr="0070159F">
        <w:rPr>
          <w:rFonts w:ascii="GHEA Grapalat" w:hAnsi="GHEA Grapalat"/>
          <w:color w:val="000000"/>
        </w:rPr>
        <w:fldChar w:fldCharType="separate"/>
      </w:r>
      <w:r w:rsidR="005942AC">
        <w:rPr>
          <w:rFonts w:ascii="GHEA Grapalat" w:hAnsi="GHEA Grapalat"/>
          <w:color w:val="000000"/>
        </w:rPr>
        <w:t>61</w:t>
      </w:r>
      <w:r w:rsidR="00BB011F" w:rsidRPr="0070159F">
        <w:rPr>
          <w:rFonts w:ascii="GHEA Grapalat" w:hAnsi="GHEA Grapalat"/>
          <w:color w:val="000000"/>
        </w:rPr>
        <w:fldChar w:fldCharType="end"/>
      </w:r>
      <w:r w:rsidR="00BB011F" w:rsidRPr="0070159F">
        <w:rPr>
          <w:rFonts w:ascii="GHEA Grapalat" w:hAnsi="GHEA Grapalat"/>
          <w:color w:val="000000"/>
        </w:rPr>
        <w:t>-</w:t>
      </w:r>
      <w:r w:rsidR="00A9158D" w:rsidRPr="0070159F">
        <w:rPr>
          <w:rFonts w:ascii="GHEA Grapalat" w:hAnsi="GHEA Grapalat"/>
          <w:color w:val="000000"/>
        </w:rPr>
        <w:t xml:space="preserve">րդ </w:t>
      </w:r>
      <w:r w:rsidR="00477259" w:rsidRPr="0070159F">
        <w:rPr>
          <w:rFonts w:ascii="GHEA Grapalat" w:hAnsi="GHEA Grapalat"/>
          <w:color w:val="000000"/>
        </w:rPr>
        <w:t>հոդվածով</w:t>
      </w:r>
      <w:r w:rsidRPr="0070159F">
        <w:rPr>
          <w:rFonts w:ascii="GHEA Grapalat" w:hAnsi="GHEA Grapalat"/>
          <w:color w:val="000000"/>
        </w:rPr>
        <w:t xml:space="preserve"> սահմանված կարգով։</w:t>
      </w:r>
    </w:p>
    <w:p w14:paraId="4962020B" w14:textId="77777777" w:rsidR="00633DE6" w:rsidRPr="0070159F" w:rsidRDefault="00633DE6" w:rsidP="00633DE6">
      <w:pPr>
        <w:pStyle w:val="NormalWeb"/>
        <w:shd w:val="clear" w:color="auto" w:fill="FFFFFF"/>
        <w:spacing w:before="0" w:beforeAutospacing="0" w:after="0" w:afterAutospacing="0"/>
        <w:ind w:firstLine="375"/>
        <w:jc w:val="both"/>
        <w:rPr>
          <w:rFonts w:ascii="GHEA Grapalat" w:hAnsi="GHEA Grapalat"/>
        </w:rPr>
      </w:pPr>
    </w:p>
    <w:p w14:paraId="20CC207E" w14:textId="51E22650" w:rsidR="0017338B" w:rsidRPr="0070159F" w:rsidRDefault="0017338B" w:rsidP="0017338B">
      <w:pPr>
        <w:pStyle w:val="Heading2"/>
        <w:rPr>
          <w:rFonts w:eastAsia="GHEA Grapalat"/>
        </w:rPr>
      </w:pPr>
      <w:r w:rsidRPr="0070159F">
        <w:rPr>
          <w:rFonts w:eastAsia="GHEA Grapalat"/>
        </w:rPr>
        <w:t>Կառավարչի վարձատրությունը</w:t>
      </w:r>
      <w:r w:rsidR="006A364D" w:rsidRPr="0070159F">
        <w:rPr>
          <w:rFonts w:eastAsia="GHEA Grapalat"/>
        </w:rPr>
        <w:t xml:space="preserve"> </w:t>
      </w:r>
      <w:r w:rsidR="00415423" w:rsidRPr="0070159F">
        <w:rPr>
          <w:rFonts w:eastAsia="GHEA Grapalat"/>
        </w:rPr>
        <w:t xml:space="preserve">կանխարգելիչ վերակառուցման </w:t>
      </w:r>
      <w:r w:rsidRPr="0070159F">
        <w:rPr>
          <w:rFonts w:eastAsia="GHEA Grapalat"/>
        </w:rPr>
        <w:t>վարույթի դեպքում</w:t>
      </w:r>
    </w:p>
    <w:p w14:paraId="5F659FBC" w14:textId="77777777" w:rsidR="001A6B9B" w:rsidRPr="0070159F" w:rsidRDefault="001A6B9B" w:rsidP="001A6B9B">
      <w:pPr>
        <w:rPr>
          <w:rFonts w:ascii="GHEA Grapalat" w:hAnsi="GHEA Grapalat"/>
          <w:sz w:val="24"/>
          <w:szCs w:val="24"/>
        </w:rPr>
      </w:pPr>
    </w:p>
    <w:p w14:paraId="52074F19" w14:textId="45BE5063" w:rsidR="0017338B" w:rsidRPr="0070159F" w:rsidRDefault="0017338B" w:rsidP="0017338B">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Պարտապանի սնանկության վտանգի </w:t>
      </w:r>
      <w:r w:rsidR="006A364D" w:rsidRPr="0070159F">
        <w:rPr>
          <w:rFonts w:ascii="GHEA Grapalat" w:eastAsia="GHEA Grapalat" w:hAnsi="GHEA Grapalat" w:cs="GHEA Grapalat"/>
          <w:sz w:val="24"/>
          <w:szCs w:val="24"/>
        </w:rPr>
        <w:t xml:space="preserve">դեպքում կանխարգելիչ վերակառուցման </w:t>
      </w:r>
      <w:r w:rsidRPr="0070159F">
        <w:rPr>
          <w:rFonts w:ascii="GHEA Grapalat" w:eastAsia="GHEA Grapalat" w:hAnsi="GHEA Grapalat" w:cs="GHEA Grapalat"/>
          <w:sz w:val="24"/>
          <w:szCs w:val="24"/>
        </w:rPr>
        <w:t xml:space="preserve">վարույթի </w:t>
      </w:r>
      <w:r w:rsidR="00E03137" w:rsidRPr="0070159F">
        <w:rPr>
          <w:rFonts w:ascii="GHEA Grapalat" w:eastAsia="GHEA Grapalat" w:hAnsi="GHEA Grapalat" w:cs="GHEA Grapalat"/>
          <w:sz w:val="24"/>
          <w:szCs w:val="24"/>
        </w:rPr>
        <w:t>մասով</w:t>
      </w:r>
      <w:r w:rsidRPr="0070159F">
        <w:rPr>
          <w:rFonts w:ascii="GHEA Grapalat" w:eastAsia="GHEA Grapalat" w:hAnsi="GHEA Grapalat" w:cs="GHEA Grapalat"/>
          <w:sz w:val="24"/>
          <w:szCs w:val="24"/>
        </w:rPr>
        <w:t xml:space="preserve"> կառավարչի վարձատրության չափը սահմանվում է սույն օրենսգրքի</w:t>
      </w:r>
      <w:r w:rsidR="00B516B8" w:rsidRPr="0070159F">
        <w:rPr>
          <w:rFonts w:ascii="GHEA Grapalat" w:eastAsia="GHEA Grapalat" w:hAnsi="GHEA Grapalat" w:cs="GHEA Grapalat"/>
          <w:sz w:val="24"/>
          <w:szCs w:val="24"/>
        </w:rPr>
        <w:t xml:space="preserve"> </w:t>
      </w:r>
      <w:r w:rsidR="00BB011F" w:rsidRPr="0070159F">
        <w:rPr>
          <w:rFonts w:ascii="GHEA Grapalat" w:hAnsi="GHEA Grapalat"/>
          <w:color w:val="000000"/>
          <w:sz w:val="24"/>
          <w:szCs w:val="24"/>
        </w:rPr>
        <w:fldChar w:fldCharType="begin"/>
      </w:r>
      <w:r w:rsidR="00BB011F" w:rsidRPr="0070159F">
        <w:rPr>
          <w:rFonts w:ascii="GHEA Grapalat" w:eastAsia="GHEA Grapalat" w:hAnsi="GHEA Grapalat" w:cs="GHEA Grapalat"/>
          <w:sz w:val="24"/>
          <w:szCs w:val="24"/>
        </w:rPr>
        <w:instrText xml:space="preserve"> REF _Ref205834350 \r \h </w:instrText>
      </w:r>
      <w:r w:rsidR="00BB011F" w:rsidRPr="0070159F">
        <w:rPr>
          <w:rFonts w:ascii="GHEA Grapalat" w:hAnsi="GHEA Grapalat"/>
          <w:color w:val="000000"/>
          <w:sz w:val="24"/>
          <w:szCs w:val="24"/>
        </w:rPr>
        <w:instrText xml:space="preserve"> \* MERGEFORMAT </w:instrText>
      </w:r>
      <w:r w:rsidR="00BB011F" w:rsidRPr="0070159F">
        <w:rPr>
          <w:rFonts w:ascii="GHEA Grapalat" w:hAnsi="GHEA Grapalat"/>
          <w:color w:val="000000"/>
          <w:sz w:val="24"/>
          <w:szCs w:val="24"/>
        </w:rPr>
      </w:r>
      <w:r w:rsidR="00BB011F" w:rsidRPr="0070159F">
        <w:rPr>
          <w:rFonts w:ascii="GHEA Grapalat" w:hAnsi="GHEA Grapalat"/>
          <w:color w:val="000000"/>
          <w:sz w:val="24"/>
          <w:szCs w:val="24"/>
        </w:rPr>
        <w:fldChar w:fldCharType="separate"/>
      </w:r>
      <w:r w:rsidR="005942AC">
        <w:rPr>
          <w:rFonts w:ascii="GHEA Grapalat" w:eastAsia="GHEA Grapalat" w:hAnsi="GHEA Grapalat" w:cs="GHEA Grapalat"/>
          <w:sz w:val="24"/>
          <w:szCs w:val="24"/>
        </w:rPr>
        <w:t>61</w:t>
      </w:r>
      <w:r w:rsidR="00BB011F" w:rsidRPr="0070159F">
        <w:rPr>
          <w:rFonts w:ascii="GHEA Grapalat" w:hAnsi="GHEA Grapalat"/>
          <w:color w:val="000000"/>
          <w:sz w:val="24"/>
          <w:szCs w:val="24"/>
        </w:rPr>
        <w:fldChar w:fldCharType="end"/>
      </w:r>
      <w:r w:rsidR="00A9158D" w:rsidRPr="0070159F">
        <w:rPr>
          <w:rFonts w:ascii="GHEA Grapalat" w:hAnsi="GHEA Grapalat"/>
          <w:color w:val="000000"/>
          <w:sz w:val="24"/>
          <w:szCs w:val="24"/>
        </w:rPr>
        <w:t xml:space="preserve">-րդ հոդվածով </w:t>
      </w:r>
      <w:r w:rsidRPr="0070159F">
        <w:rPr>
          <w:rFonts w:ascii="GHEA Grapalat" w:eastAsia="GHEA Grapalat" w:hAnsi="GHEA Grapalat" w:cs="GHEA Grapalat"/>
          <w:sz w:val="24"/>
          <w:szCs w:val="24"/>
        </w:rPr>
        <w:t>սահմանված կարգով։</w:t>
      </w:r>
    </w:p>
    <w:p w14:paraId="047480C5" w14:textId="77777777" w:rsidR="0017338B" w:rsidRPr="0070159F" w:rsidRDefault="0017338B" w:rsidP="00477259">
      <w:pPr>
        <w:pStyle w:val="NormalWeb"/>
        <w:shd w:val="clear" w:color="auto" w:fill="FFFFFF"/>
        <w:spacing w:before="0" w:beforeAutospacing="0" w:after="0" w:afterAutospacing="0"/>
        <w:jc w:val="both"/>
        <w:rPr>
          <w:rFonts w:ascii="GHEA Grapalat" w:hAnsi="GHEA Grapalat"/>
        </w:rPr>
      </w:pPr>
    </w:p>
    <w:p w14:paraId="4FF52BD3" w14:textId="32BE2DC9" w:rsidR="00633DE6" w:rsidRPr="0070159F" w:rsidRDefault="00633DE6" w:rsidP="00866324">
      <w:pPr>
        <w:pStyle w:val="Heading2"/>
      </w:pPr>
      <w:r w:rsidRPr="0070159F">
        <w:t>Կառավարչի վարձատրությունը այլ դեպքերում</w:t>
      </w:r>
    </w:p>
    <w:p w14:paraId="21431046" w14:textId="77777777" w:rsidR="001A6B9B" w:rsidRPr="0070159F" w:rsidRDefault="001A6B9B" w:rsidP="001A6B9B">
      <w:pPr>
        <w:rPr>
          <w:rFonts w:ascii="GHEA Grapalat" w:hAnsi="GHEA Grapalat"/>
          <w:sz w:val="24"/>
          <w:szCs w:val="24"/>
        </w:rPr>
      </w:pPr>
    </w:p>
    <w:p w14:paraId="2DFAE580"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Սնանկ ճանաչված պարտապանի սնանկության վարույթի ցանկացած փուլում կառավարիչը, սույն օրենսգրքով սահմանված վարձատրությունից բացի ստանում է նաև պարգևավճար</w:t>
      </w:r>
      <w:r w:rsidRPr="0070159F">
        <w:rPr>
          <w:rFonts w:ascii="Cambria Math" w:eastAsia="Cambria Math" w:hAnsi="Cambria Math" w:cs="Cambria Math"/>
          <w:sz w:val="24"/>
          <w:szCs w:val="24"/>
        </w:rPr>
        <w:t>․</w:t>
      </w:r>
    </w:p>
    <w:p w14:paraId="0D432F74"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իր կողմից պահանջների (պահանջագիր, նախապահանջ, դատարան դիմելու մասին ծանուցագիր, դիմում, հայցադիմում և այլն) ներկայացման արդյունքում հավաքագրված (այդ թվում՝ բռնագանձված) գումարներից՝ այդ գումարների հինգ տոկոսի չափով,</w:t>
      </w:r>
    </w:p>
    <w:p w14:paraId="65802159" w14:textId="4892893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գույք հետ բերելու դեպքում՝ այդ գույքի շուկայական գնի (գնահատված արժեքի) </w:t>
      </w:r>
      <w:r w:rsidR="00BA6CA7" w:rsidRPr="0070159F">
        <w:rPr>
          <w:rFonts w:ascii="GHEA Grapalat" w:eastAsia="GHEA Grapalat" w:hAnsi="GHEA Grapalat" w:cs="GHEA Grapalat"/>
          <w:sz w:val="24"/>
          <w:szCs w:val="24"/>
        </w:rPr>
        <w:t>հինգ</w:t>
      </w:r>
      <w:r w:rsidRPr="0070159F">
        <w:rPr>
          <w:rFonts w:ascii="GHEA Grapalat" w:eastAsia="GHEA Grapalat" w:hAnsi="GHEA Grapalat" w:cs="GHEA Grapalat"/>
          <w:sz w:val="24"/>
          <w:szCs w:val="24"/>
        </w:rPr>
        <w:t xml:space="preserve"> տոկոսի </w:t>
      </w:r>
      <w:r w:rsidR="00BA6CA7" w:rsidRPr="0070159F">
        <w:rPr>
          <w:rFonts w:ascii="GHEA Grapalat" w:eastAsia="GHEA Grapalat" w:hAnsi="GHEA Grapalat" w:cs="GHEA Grapalat"/>
          <w:sz w:val="24"/>
          <w:szCs w:val="24"/>
        </w:rPr>
        <w:t>(բայց ոչ ավել քան տաս միլիոն դրամի) չափով</w:t>
      </w:r>
      <w:r w:rsidRPr="0070159F">
        <w:rPr>
          <w:rFonts w:ascii="GHEA Grapalat" w:eastAsia="GHEA Grapalat" w:hAnsi="GHEA Grapalat" w:cs="GHEA Grapalat"/>
          <w:sz w:val="24"/>
          <w:szCs w:val="24"/>
        </w:rPr>
        <w:t>՝ եթե գույքը սնանկության վարույթում չի վաճառվում, իսկ գույքը սնանկության վարույթում վաճառվելու դեպքում՝ վաճառքի գնի հինգ տոկոսի</w:t>
      </w:r>
      <w:r w:rsidR="00BA6CA7" w:rsidRPr="0070159F">
        <w:rPr>
          <w:rFonts w:ascii="GHEA Grapalat" w:eastAsia="GHEA Grapalat" w:hAnsi="GHEA Grapalat" w:cs="GHEA Grapalat"/>
          <w:sz w:val="24"/>
          <w:szCs w:val="24"/>
        </w:rPr>
        <w:t xml:space="preserve"> (բայց ոչ ավել քան տաս միլիոն դրամի) </w:t>
      </w:r>
      <w:r w:rsidRPr="0070159F">
        <w:rPr>
          <w:rFonts w:ascii="GHEA Grapalat" w:eastAsia="GHEA Grapalat" w:hAnsi="GHEA Grapalat" w:cs="GHEA Grapalat"/>
          <w:sz w:val="24"/>
          <w:szCs w:val="24"/>
        </w:rPr>
        <w:t xml:space="preserve"> չափով։</w:t>
      </w:r>
    </w:p>
    <w:p w14:paraId="7F8C339D"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t>2. Եթե ապահովված պարտատերը սույն օրենսգրքով սահմանված կարգով ցանկություն է հայտնում իր պահանջի կամ դրա մասի չափով դատարանի որոշմամբ որպես սեփականություն իր կամ իր նշած անձի օգտին ստանալու ապահովված իրավունքի առարկան (երաշխավորի գույքը), ապա նա պարտավոր է սնանկության հատուկ հաշվին վճարել կառավարչի վարձատրության գումար՝ ապահովված իրավունքի առարկայի վերջին չկայացած աճուրդի մեկնարկային գնի հինգ տոկոսի չափով:</w:t>
      </w:r>
    </w:p>
    <w:p w14:paraId="40A4F789" w14:textId="77777777" w:rsidR="00C31028" w:rsidRPr="0070159F" w:rsidRDefault="00C31028" w:rsidP="00C31028">
      <w:pPr>
        <w:shd w:val="clear" w:color="auto" w:fill="FFFFFF"/>
        <w:spacing w:after="0" w:line="276" w:lineRule="auto"/>
        <w:ind w:firstLine="375"/>
        <w:jc w:val="both"/>
        <w:rPr>
          <w:rFonts w:ascii="GHEA Grapalat" w:eastAsia="Cambria Math" w:hAnsi="GHEA Grapalat" w:cs="Cambria Math"/>
          <w:sz w:val="24"/>
          <w:szCs w:val="24"/>
          <w:highlight w:val="white"/>
        </w:rPr>
      </w:pPr>
      <w:r w:rsidRPr="0070159F">
        <w:rPr>
          <w:rFonts w:ascii="GHEA Grapalat" w:eastAsia="GHEA Grapalat" w:hAnsi="GHEA Grapalat" w:cs="GHEA Grapalat"/>
          <w:sz w:val="24"/>
          <w:szCs w:val="24"/>
          <w:highlight w:val="white"/>
        </w:rPr>
        <w:t>3</w:t>
      </w:r>
      <w:r w:rsidRPr="0070159F">
        <w:rPr>
          <w:rFonts w:ascii="GHEA Grapalat" w:eastAsia="Cambria Math" w:hAnsi="GHEA Grapalat" w:cs="Cambria Math"/>
          <w:sz w:val="24"/>
          <w:szCs w:val="24"/>
          <w:highlight w:val="white"/>
        </w:rPr>
        <w:t xml:space="preserve">. Եթե երրորդ անձ գրավատուն սույն օրենսգրքով սահմանված կարգով ցանկություն է հայտնում դադարեցնել ապահովված պահանջի՝ իր գույքով ապահովվածությունը (երաշխավորի դեպքում՝ գույքի հրապարակային սակարկություններով վաճառքի ներկայացնելը կամ վաճառքը), ապա  </w:t>
      </w:r>
      <w:r w:rsidRPr="0070159F">
        <w:rPr>
          <w:rFonts w:ascii="GHEA Grapalat" w:eastAsia="GHEA Grapalat" w:hAnsi="GHEA Grapalat" w:cs="GHEA Grapalat"/>
          <w:sz w:val="24"/>
          <w:szCs w:val="24"/>
          <w:highlight w:val="white"/>
        </w:rPr>
        <w:t>նա, սույն օրենսգրքով սահմանված այլ վճարներից բացի, պարտավոր է սնանկության հատուկ հաշվին վճարել սույն մասով սահմանված չափով կառավարչի վարձատրության գումար։ Ե</w:t>
      </w:r>
      <w:r w:rsidRPr="0070159F">
        <w:rPr>
          <w:rFonts w:ascii="GHEA Grapalat" w:eastAsia="Cambria Math" w:hAnsi="GHEA Grapalat" w:cs="Cambria Math"/>
          <w:sz w:val="24"/>
          <w:szCs w:val="24"/>
          <w:highlight w:val="white"/>
        </w:rPr>
        <w:t xml:space="preserve">թե վաճառքի ներկայացման ենթակա գրավի առարկայի (երաշխավորի </w:t>
      </w:r>
      <w:r w:rsidRPr="0070159F">
        <w:rPr>
          <w:rFonts w:ascii="GHEA Grapalat" w:eastAsia="Cambria Math" w:hAnsi="GHEA Grapalat" w:cs="Cambria Math"/>
          <w:sz w:val="24"/>
          <w:szCs w:val="24"/>
        </w:rPr>
        <w:t>գույքի</w:t>
      </w:r>
      <w:r w:rsidRPr="0070159F">
        <w:rPr>
          <w:rFonts w:ascii="GHEA Grapalat" w:eastAsia="Cambria Math" w:hAnsi="GHEA Grapalat" w:cs="Cambria Math"/>
          <w:sz w:val="24"/>
          <w:szCs w:val="24"/>
          <w:highlight w:val="white"/>
        </w:rPr>
        <w:t>) գնահատված արժեքը (աճուրդով վաճառքի ներկայացված լինելու դեպքում՝ վերջին չկայացած աճուրդի մեկնարկային գինը).</w:t>
      </w:r>
    </w:p>
    <w:p w14:paraId="13B91305" w14:textId="155B12A8" w:rsidR="00C31028" w:rsidRPr="0070159F" w:rsidRDefault="00C31028" w:rsidP="00C31028">
      <w:pPr>
        <w:shd w:val="clear" w:color="auto" w:fill="FFFFFF"/>
        <w:spacing w:after="0" w:line="276" w:lineRule="auto"/>
        <w:ind w:firstLine="375"/>
        <w:jc w:val="both"/>
        <w:rPr>
          <w:rFonts w:ascii="GHEA Grapalat" w:eastAsia="Cambria Math" w:hAnsi="GHEA Grapalat" w:cs="Cambria Math"/>
          <w:sz w:val="24"/>
          <w:szCs w:val="24"/>
          <w:highlight w:val="white"/>
        </w:rPr>
      </w:pPr>
      <w:r w:rsidRPr="0070159F">
        <w:rPr>
          <w:rFonts w:ascii="GHEA Grapalat" w:eastAsia="Cambria Math" w:hAnsi="GHEA Grapalat" w:cs="Cambria Math"/>
          <w:sz w:val="24"/>
          <w:szCs w:val="24"/>
          <w:highlight w:val="white"/>
        </w:rPr>
        <w:t xml:space="preserve">1) ավելին է ապահովված </w:t>
      </w:r>
      <w:r w:rsidRPr="0070159F">
        <w:rPr>
          <w:rFonts w:ascii="GHEA Grapalat" w:eastAsia="Cambria Math" w:hAnsi="GHEA Grapalat" w:cs="Cambria Math"/>
          <w:sz w:val="24"/>
          <w:szCs w:val="24"/>
        </w:rPr>
        <w:t>պահանջից</w:t>
      </w:r>
      <w:r w:rsidR="00217053" w:rsidRPr="0070159F">
        <w:rPr>
          <w:rFonts w:ascii="GHEA Grapalat" w:eastAsia="Cambria Math" w:hAnsi="GHEA Grapalat" w:cs="Cambria Math"/>
          <w:sz w:val="24"/>
          <w:szCs w:val="24"/>
        </w:rPr>
        <w:t xml:space="preserve"> կամ հավասար,</w:t>
      </w:r>
      <w:r w:rsidRPr="0070159F">
        <w:rPr>
          <w:rFonts w:ascii="GHEA Grapalat" w:eastAsia="Cambria Math" w:hAnsi="GHEA Grapalat" w:cs="Cambria Math"/>
          <w:sz w:val="24"/>
          <w:szCs w:val="24"/>
        </w:rPr>
        <w:t xml:space="preserve"> ապա սույն </w:t>
      </w:r>
      <w:r w:rsidRPr="0070159F">
        <w:rPr>
          <w:rFonts w:ascii="GHEA Grapalat" w:eastAsia="Cambria Math" w:hAnsi="GHEA Grapalat" w:cs="Cambria Math"/>
          <w:sz w:val="24"/>
          <w:szCs w:val="24"/>
          <w:highlight w:val="white"/>
        </w:rPr>
        <w:t>մասում նշված՝ կառավարչի վարձատրության գումարը կազմում է ապահովված պահանջի հինգ տոկոսը</w:t>
      </w:r>
      <w:r w:rsidRPr="0070159F">
        <w:rPr>
          <w:rFonts w:ascii="Cambria Math" w:eastAsia="Cambria Math" w:hAnsi="Cambria Math" w:cs="Cambria Math"/>
          <w:sz w:val="24"/>
          <w:szCs w:val="24"/>
          <w:highlight w:val="white"/>
        </w:rPr>
        <w:t>․</w:t>
      </w:r>
    </w:p>
    <w:p w14:paraId="3E1B6EE6" w14:textId="6A208F8E" w:rsidR="00C31028" w:rsidRPr="0070159F" w:rsidRDefault="00C31028" w:rsidP="00C31028">
      <w:pPr>
        <w:shd w:val="clear" w:color="auto" w:fill="FFFFFF"/>
        <w:spacing w:after="0" w:line="276" w:lineRule="auto"/>
        <w:ind w:firstLine="375"/>
        <w:jc w:val="both"/>
        <w:rPr>
          <w:rFonts w:ascii="GHEA Grapalat" w:eastAsia="Cambria Math" w:hAnsi="GHEA Grapalat" w:cs="Cambria Math"/>
          <w:sz w:val="24"/>
          <w:szCs w:val="24"/>
          <w:highlight w:val="white"/>
        </w:rPr>
      </w:pPr>
      <w:r w:rsidRPr="0070159F">
        <w:rPr>
          <w:rFonts w:ascii="GHEA Grapalat" w:eastAsia="Cambria Math" w:hAnsi="GHEA Grapalat" w:cs="Cambria Math"/>
          <w:sz w:val="24"/>
          <w:szCs w:val="24"/>
          <w:highlight w:val="white"/>
        </w:rPr>
        <w:t xml:space="preserve">2) պակաս է ապահովված պահանջից, ապա կառավարչի վարձատրությունը հաշվարկվում և պահվում է գույքի գրավով ապահովվածությունը (երաշխավորի </w:t>
      </w:r>
      <w:r w:rsidRPr="0070159F">
        <w:rPr>
          <w:rFonts w:ascii="GHEA Grapalat" w:eastAsia="Cambria Math" w:hAnsi="GHEA Grapalat" w:cs="Cambria Math"/>
          <w:sz w:val="24"/>
          <w:szCs w:val="24"/>
          <w:highlight w:val="white"/>
        </w:rPr>
        <w:lastRenderedPageBreak/>
        <w:t>դեպքում՝ վաճառքը) դադարեցնելու համար գրավատուի (</w:t>
      </w:r>
      <w:r w:rsidRPr="0070159F">
        <w:rPr>
          <w:rFonts w:ascii="GHEA Grapalat" w:eastAsia="Cambria Math" w:hAnsi="GHEA Grapalat" w:cs="Cambria Math"/>
          <w:sz w:val="24"/>
          <w:szCs w:val="24"/>
        </w:rPr>
        <w:t xml:space="preserve">երաշխավորի) </w:t>
      </w:r>
      <w:r w:rsidRPr="0070159F">
        <w:rPr>
          <w:rFonts w:ascii="GHEA Grapalat" w:eastAsia="Cambria Math" w:hAnsi="GHEA Grapalat" w:cs="Cambria Math"/>
          <w:sz w:val="24"/>
          <w:szCs w:val="24"/>
          <w:highlight w:val="white"/>
        </w:rPr>
        <w:t>կողմից վճարված գումարից՝ այդ գումարի հինգ տոկոսի չափով։</w:t>
      </w:r>
    </w:p>
    <w:p w14:paraId="3D7A3D5B"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t>4. Եթե բավարարում չստացած` պահանջների բավարարման առաջիկա հերթում ընդգրկված պարտատերերը ցանկություն են հայտնել չկայացած աճուրդի մեկնարկային գնով գույքը հանձնել իրենց, ապա պարտավոր են սնանկության հատուկ հաշվին վճարել կառավարչի վարձատրության գումար՝ այդ գույքի վերջին չկայացած աճուրդի մեկնարկային գնի հինգ տոկոսի չափով:</w:t>
      </w:r>
    </w:p>
    <w:p w14:paraId="159090B2"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t>5. Պարտապանին սնանկ ճանաչելուց հետո կառավարչի լիազորությունները վաղաժամկետ դադարեցնելու մասին որոշմամբ դատարանը սահմանում է</w:t>
      </w:r>
      <w:r w:rsidRPr="0070159F">
        <w:rPr>
          <w:rFonts w:ascii="Cambria Math" w:eastAsia="Cambria Math" w:hAnsi="Cambria Math" w:cs="Cambria Math"/>
          <w:sz w:val="24"/>
          <w:szCs w:val="24"/>
          <w:highlight w:val="white"/>
        </w:rPr>
        <w:t>․</w:t>
      </w:r>
    </w:p>
    <w:p w14:paraId="660BBED3" w14:textId="71B62239"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t xml:space="preserve">1) մինչև որոշման կայացման պահը կառավարչի կողմից կատարված աշխատանքին համապատասխան վարձատրության չափը, որը որոշում է՝ հաշվի առնելով սույն օրենսգրքով սահմանված վարձատրության (ներառյալ՝ պարգևավճարի) չափերը, սնանկության վարույթում կատարման ենթակա աշխատանքի ծավալը և մինչև դադարեցման մասին </w:t>
      </w:r>
      <w:r w:rsidR="00587F31" w:rsidRPr="0070159F">
        <w:rPr>
          <w:rFonts w:ascii="GHEA Grapalat" w:eastAsia="GHEA Grapalat" w:hAnsi="GHEA Grapalat" w:cs="GHEA Grapalat"/>
          <w:sz w:val="24"/>
          <w:szCs w:val="24"/>
        </w:rPr>
        <w:t xml:space="preserve">որոշման կայացման պահը   </w:t>
      </w:r>
      <w:r w:rsidRPr="0070159F">
        <w:rPr>
          <w:rFonts w:ascii="GHEA Grapalat" w:eastAsia="GHEA Grapalat" w:hAnsi="GHEA Grapalat" w:cs="GHEA Grapalat"/>
          <w:sz w:val="24"/>
          <w:szCs w:val="24"/>
          <w:highlight w:val="white"/>
        </w:rPr>
        <w:t>կառավարչի կողմից կատարված աշխատանքների ծավալը,</w:t>
      </w:r>
    </w:p>
    <w:p w14:paraId="6BA48D66"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t>2) մինչև որոշումն կայացման պահը կառավարչի կողմից կատարված վարչական ծախսերի չափը, որը կառավարչի կողմից ներկայացված՝ հիմնավորված, անհրաժեշտ և ողջամիտ ծախսերի հանրագումարն է։</w:t>
      </w:r>
    </w:p>
    <w:p w14:paraId="22D17FB6"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highlight w:val="white"/>
        </w:rPr>
        <w:t xml:space="preserve">6. Սույն հոդվածի 5-րդ մասում նշված որոշման կայացման պահից մինչև դրա անբողոքարկելի դառնալու պահը կառավարչի կողմից կատարված վարչական ծախսերի հարցին դատարանն անդրադառնում է կառավարչի միջնորդության հիման վրա՝ լրացուցիչ որոշմամբ։ </w:t>
      </w:r>
    </w:p>
    <w:p w14:paraId="5A1D341F" w14:textId="7DCD967C" w:rsidR="00C31028" w:rsidRPr="0070159F" w:rsidRDefault="00C31028" w:rsidP="00C31028">
      <w:pPr>
        <w:shd w:val="clear" w:color="auto" w:fill="FFFFFF"/>
        <w:tabs>
          <w:tab w:val="left" w:pos="7938"/>
        </w:tabs>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w:t>
      </w:r>
      <w:r w:rsidR="001A5FB7"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5-րդ մասով սահմանված դեպքում կառավարչի վարձատրությունը և վարչական ծախսերի փոխհատուցումը կատարվում է, եթե սնանկության վարույթին առնչվող բոլոր փաստաթղթերը սույն օրենսգրքով սահմանված կարգով հանձնվել են նոր կառավարչին:</w:t>
      </w:r>
    </w:p>
    <w:p w14:paraId="2D655C49" w14:textId="77777777" w:rsidR="00C31028" w:rsidRPr="0070159F" w:rsidRDefault="00C31028" w:rsidP="00C31028">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Կառավարչի մահվան դեպքում մինչև մահվան պահը սույն հոդվածի 5-րդ մասով սահմանված կարգով հաշվարկված կառավարչի վարձատրության և վարչական ծախսերի ստացման իրավունքը փոխանցվում է նրա ժառանգներին։</w:t>
      </w:r>
    </w:p>
    <w:p w14:paraId="40FAB2DB" w14:textId="77777777" w:rsidR="00477259" w:rsidRPr="0070159F" w:rsidRDefault="00477259" w:rsidP="00E74D7C">
      <w:pPr>
        <w:shd w:val="clear" w:color="auto" w:fill="FFFFFF"/>
        <w:spacing w:after="0" w:line="276" w:lineRule="auto"/>
        <w:jc w:val="both"/>
        <w:rPr>
          <w:rFonts w:ascii="GHEA Grapalat" w:eastAsia="GHEA Grapalat" w:hAnsi="GHEA Grapalat" w:cs="GHEA Grapalat"/>
          <w:sz w:val="24"/>
          <w:szCs w:val="24"/>
        </w:rPr>
      </w:pPr>
    </w:p>
    <w:p w14:paraId="6CBC883F" w14:textId="60FDAD9C" w:rsidR="00633DE6" w:rsidRPr="0070159F" w:rsidRDefault="00633DE6" w:rsidP="00866324">
      <w:pPr>
        <w:pStyle w:val="Heading2"/>
      </w:pPr>
      <w:r w:rsidRPr="0070159F">
        <w:t>Կառավարչին վճարվող փոխհատուցումը</w:t>
      </w:r>
    </w:p>
    <w:p w14:paraId="5461E291" w14:textId="77777777" w:rsidR="001A6B9B" w:rsidRPr="0070159F" w:rsidRDefault="001A6B9B" w:rsidP="001A6B9B">
      <w:pPr>
        <w:rPr>
          <w:rFonts w:ascii="GHEA Grapalat" w:hAnsi="GHEA Grapalat"/>
          <w:sz w:val="24"/>
          <w:szCs w:val="24"/>
        </w:rPr>
      </w:pPr>
    </w:p>
    <w:p w14:paraId="1051838C" w14:textId="297CD4D0" w:rsidR="00F12348" w:rsidRPr="0070159F" w:rsidRDefault="001A5FB7" w:rsidP="0099042B">
      <w:pPr>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1. </w:t>
      </w:r>
      <w:r w:rsidR="0099042B">
        <w:rPr>
          <w:rFonts w:ascii="GHEA Grapalat" w:eastAsia="GHEA Grapalat" w:hAnsi="GHEA Grapalat" w:cs="GHEA Grapalat"/>
          <w:sz w:val="24"/>
          <w:szCs w:val="24"/>
        </w:rPr>
        <w:t xml:space="preserve"> </w:t>
      </w:r>
      <w:r w:rsidR="00733395" w:rsidRPr="00733395">
        <w:rPr>
          <w:rFonts w:ascii="GHEA Grapalat" w:eastAsia="GHEA Grapalat" w:hAnsi="GHEA Grapalat" w:cs="GHEA Grapalat"/>
          <w:sz w:val="24"/>
          <w:szCs w:val="24"/>
        </w:rPr>
        <w:t xml:space="preserve">Սույն օրենքի </w:t>
      </w:r>
      <w:r w:rsidR="0099042B">
        <w:rPr>
          <w:rFonts w:ascii="GHEA Grapalat" w:eastAsia="GHEA Grapalat" w:hAnsi="GHEA Grapalat" w:cs="GHEA Grapalat"/>
          <w:sz w:val="24"/>
          <w:szCs w:val="24"/>
        </w:rPr>
        <w:t>247</w:t>
      </w:r>
      <w:r w:rsidR="00733395" w:rsidRPr="00733395">
        <w:rPr>
          <w:rFonts w:ascii="GHEA Grapalat" w:eastAsia="GHEA Grapalat" w:hAnsi="GHEA Grapalat" w:cs="GHEA Grapalat"/>
          <w:sz w:val="24"/>
          <w:szCs w:val="24"/>
        </w:rPr>
        <w:t xml:space="preserve">-րդ հոդվածի 1-ին մասի </w:t>
      </w:r>
      <w:r w:rsidR="0099042B">
        <w:rPr>
          <w:rFonts w:ascii="GHEA Grapalat" w:eastAsia="GHEA Grapalat" w:hAnsi="GHEA Grapalat" w:cs="GHEA Grapalat"/>
          <w:sz w:val="24"/>
          <w:szCs w:val="24"/>
        </w:rPr>
        <w:t>2-րդ</w:t>
      </w:r>
      <w:r w:rsidR="00733395" w:rsidRPr="00733395">
        <w:rPr>
          <w:rFonts w:ascii="GHEA Grapalat" w:eastAsia="GHEA Grapalat" w:hAnsi="GHEA Grapalat" w:cs="GHEA Grapalat"/>
          <w:sz w:val="24"/>
          <w:szCs w:val="24"/>
        </w:rPr>
        <w:t xml:space="preserve"> կետով նախատեսված հիմքերով սնանկության գործն ավարտվելու դեպքում, ինչպես նաև այլ հիմքով սնանկության գործն ավարտվելու և պարտապանի գույքի արժեքը նվազագույն աշխատավարձի հիսնապատիկից պակաս լինելու դեպքում սնանկության գործի ավարտից հետո` մեկամսյա ժամկետում, կառավարչին վճարվում է փոխհատուցում` Հայաստանի Հանրապետության պետական բյուջեից` «Նվազագույն ամսական աշխատավարձի մասին» Հայաստանի Հանրապետության օրենքի 1-ին հոդվածով սահմանված չափով:</w:t>
      </w:r>
    </w:p>
    <w:p w14:paraId="32CADCC5" w14:textId="34FCE596" w:rsidR="001A5FB7" w:rsidRPr="0070159F" w:rsidRDefault="001A5FB7" w:rsidP="001A5FB7">
      <w:pPr>
        <w:spacing w:after="0" w:line="276" w:lineRule="auto"/>
        <w:ind w:firstLine="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Սույն հոդվածի 1-ին մասով սահմանված դիմումի ներկայացման և գումարի վճարման կարգը սահմանում է </w:t>
      </w:r>
      <w:r w:rsidR="003E535A">
        <w:rPr>
          <w:rFonts w:ascii="GHEA Grapalat" w:eastAsia="GHEA Grapalat" w:hAnsi="GHEA Grapalat" w:cs="GHEA Grapalat"/>
          <w:sz w:val="24"/>
          <w:szCs w:val="24"/>
        </w:rPr>
        <w:t>լ</w:t>
      </w:r>
      <w:r w:rsidRPr="0070159F">
        <w:rPr>
          <w:rFonts w:ascii="GHEA Grapalat" w:eastAsia="GHEA Grapalat" w:hAnsi="GHEA Grapalat" w:cs="GHEA Grapalat"/>
          <w:sz w:val="24"/>
          <w:szCs w:val="24"/>
        </w:rPr>
        <w:t>իազոր մարմինը։</w:t>
      </w:r>
    </w:p>
    <w:p w14:paraId="2B8451B4" w14:textId="77777777" w:rsidR="001A5FB7" w:rsidRDefault="001A5FB7" w:rsidP="001A5FB7">
      <w:pPr>
        <w:spacing w:after="0" w:line="276" w:lineRule="auto"/>
        <w:ind w:firstLine="375"/>
        <w:jc w:val="both"/>
        <w:rPr>
          <w:rFonts w:ascii="GHEA Grapalat" w:eastAsia="GHEA Grapalat" w:hAnsi="GHEA Grapalat" w:cs="GHEA Grapalat"/>
          <w:sz w:val="24"/>
          <w:szCs w:val="24"/>
        </w:rPr>
      </w:pPr>
    </w:p>
    <w:p w14:paraId="64127066" w14:textId="77777777" w:rsidR="00D0099D" w:rsidRDefault="00D0099D" w:rsidP="001A5FB7">
      <w:pPr>
        <w:spacing w:after="0" w:line="276" w:lineRule="auto"/>
        <w:ind w:firstLine="375"/>
        <w:jc w:val="both"/>
        <w:rPr>
          <w:rFonts w:ascii="GHEA Grapalat" w:eastAsia="GHEA Grapalat" w:hAnsi="GHEA Grapalat" w:cs="GHEA Grapalat"/>
          <w:sz w:val="24"/>
          <w:szCs w:val="24"/>
        </w:rPr>
      </w:pPr>
    </w:p>
    <w:p w14:paraId="63CAE843" w14:textId="77777777" w:rsidR="00D0099D" w:rsidRPr="0070159F" w:rsidRDefault="00D0099D" w:rsidP="001A5FB7">
      <w:pPr>
        <w:spacing w:after="0" w:line="276" w:lineRule="auto"/>
        <w:ind w:firstLine="375"/>
        <w:jc w:val="both"/>
        <w:rPr>
          <w:rFonts w:ascii="GHEA Grapalat" w:eastAsia="GHEA Grapalat" w:hAnsi="GHEA Grapalat" w:cs="GHEA Grapalat"/>
          <w:sz w:val="24"/>
          <w:szCs w:val="24"/>
        </w:rPr>
      </w:pPr>
    </w:p>
    <w:p w14:paraId="54BEE2F4" w14:textId="77777777" w:rsidR="006024DC" w:rsidRPr="0070159F" w:rsidRDefault="006024DC" w:rsidP="006024DC">
      <w:pPr>
        <w:spacing w:after="0" w:line="276" w:lineRule="auto"/>
        <w:ind w:firstLine="708"/>
        <w:jc w:val="both"/>
        <w:rPr>
          <w:rFonts w:ascii="GHEA Grapalat" w:eastAsia="GHEA Grapalat" w:hAnsi="GHEA Grapalat" w:cs="GHEA Grapalat"/>
          <w:sz w:val="24"/>
          <w:szCs w:val="24"/>
        </w:rPr>
      </w:pPr>
    </w:p>
    <w:p w14:paraId="3A158A2D" w14:textId="553BFF6F" w:rsidR="006024DC" w:rsidRPr="0070159F" w:rsidRDefault="006D6FAE" w:rsidP="006D6FAE">
      <w:pPr>
        <w:pStyle w:val="Heading2"/>
      </w:pPr>
      <w:r w:rsidRPr="0070159F">
        <w:rPr>
          <w:rFonts w:eastAsia="Microsoft JhengHei" w:cs="Cambria Math"/>
        </w:rPr>
        <w:t>Վարույթի ընթացքում ձևավորվող ծախսերը</w:t>
      </w:r>
    </w:p>
    <w:p w14:paraId="6762AA86" w14:textId="77777777" w:rsidR="006024DC" w:rsidRPr="0070159F" w:rsidRDefault="006024DC" w:rsidP="006024DC">
      <w:pPr>
        <w:rPr>
          <w:rFonts w:ascii="GHEA Grapalat" w:hAnsi="GHEA Grapalat"/>
          <w:sz w:val="24"/>
          <w:szCs w:val="24"/>
        </w:rPr>
      </w:pPr>
    </w:p>
    <w:p w14:paraId="672914E8" w14:textId="06AAD908" w:rsidR="00A335F0" w:rsidRPr="0070159F" w:rsidRDefault="006024DC" w:rsidP="006024DC">
      <w:pPr>
        <w:spacing w:after="0" w:line="276" w:lineRule="auto"/>
        <w:ind w:firstLine="708"/>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007F4FBF" w:rsidRPr="0070159F">
        <w:rPr>
          <w:rFonts w:ascii="GHEA Grapalat" w:eastAsia="GHEA Grapalat" w:hAnsi="GHEA Grapalat" w:cs="GHEA Grapalat"/>
          <w:color w:val="000000"/>
          <w:sz w:val="24"/>
          <w:szCs w:val="24"/>
        </w:rPr>
        <w:t>Վարույթի ընթացքում ձևավորվող ծախսերի</w:t>
      </w:r>
      <w:r w:rsidR="00A620BD" w:rsidRPr="0070159F">
        <w:rPr>
          <w:rFonts w:ascii="GHEA Grapalat" w:eastAsia="GHEA Grapalat" w:hAnsi="GHEA Grapalat" w:cs="GHEA Grapalat"/>
          <w:color w:val="000000"/>
          <w:sz w:val="24"/>
          <w:szCs w:val="24"/>
        </w:rPr>
        <w:t xml:space="preserve">, </w:t>
      </w:r>
      <w:r w:rsidR="00605671" w:rsidRPr="0070159F">
        <w:rPr>
          <w:rFonts w:ascii="GHEA Grapalat" w:eastAsia="GHEA Grapalat" w:hAnsi="GHEA Grapalat" w:cs="GHEA Grapalat"/>
          <w:color w:val="000000"/>
          <w:sz w:val="24"/>
          <w:szCs w:val="24"/>
        </w:rPr>
        <w:t>մասով պահանջներ</w:t>
      </w:r>
      <w:r w:rsidR="00F57E9F" w:rsidRPr="0070159F">
        <w:rPr>
          <w:rFonts w:ascii="GHEA Grapalat" w:eastAsia="GHEA Grapalat" w:hAnsi="GHEA Grapalat" w:cs="GHEA Grapalat"/>
          <w:color w:val="000000"/>
          <w:sz w:val="24"/>
          <w:szCs w:val="24"/>
        </w:rPr>
        <w:t xml:space="preserve">ի </w:t>
      </w:r>
      <w:r w:rsidR="00B809C3">
        <w:rPr>
          <w:rFonts w:ascii="GHEA Grapalat" w:eastAsia="GHEA Grapalat" w:hAnsi="GHEA Grapalat" w:cs="GHEA Grapalat"/>
          <w:color w:val="000000"/>
          <w:sz w:val="24"/>
          <w:szCs w:val="24"/>
        </w:rPr>
        <w:t>հաշվառումն</w:t>
      </w:r>
      <w:r w:rsidR="00F57E9F" w:rsidRPr="0070159F">
        <w:rPr>
          <w:rFonts w:ascii="GHEA Grapalat" w:eastAsia="GHEA Grapalat" w:hAnsi="GHEA Grapalat" w:cs="GHEA Grapalat"/>
          <w:color w:val="000000"/>
          <w:sz w:val="24"/>
          <w:szCs w:val="24"/>
        </w:rPr>
        <w:t xml:space="preserve"> իրականացնում է կառավարիչը՝</w:t>
      </w:r>
      <w:r w:rsidR="00A335F0" w:rsidRPr="0070159F">
        <w:rPr>
          <w:rFonts w:ascii="GHEA Grapalat" w:eastAsia="GHEA Grapalat" w:hAnsi="GHEA Grapalat" w:cs="GHEA Grapalat"/>
          <w:color w:val="000000"/>
          <w:sz w:val="24"/>
          <w:szCs w:val="24"/>
        </w:rPr>
        <w:t xml:space="preserve"> սույն հոդվածով սահմանված կարգով։</w:t>
      </w:r>
    </w:p>
    <w:p w14:paraId="2EFF2D17" w14:textId="3D1F22DE" w:rsidR="00F976F2" w:rsidRPr="0070159F" w:rsidRDefault="008B1EA5" w:rsidP="006024DC">
      <w:pPr>
        <w:spacing w:after="0" w:line="276" w:lineRule="auto"/>
        <w:ind w:firstLine="708"/>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Microsoft JhengHei" w:hAnsi="Cambria Math" w:cs="Cambria Math"/>
          <w:color w:val="000000"/>
          <w:sz w:val="24"/>
          <w:szCs w:val="24"/>
        </w:rPr>
        <w:t>․</w:t>
      </w:r>
      <w:r w:rsidRPr="0070159F">
        <w:rPr>
          <w:rFonts w:ascii="GHEA Grapalat" w:eastAsia="Microsoft JhengHei" w:hAnsi="GHEA Grapalat" w:cs="Microsoft JhengHei"/>
          <w:color w:val="000000"/>
          <w:sz w:val="24"/>
          <w:szCs w:val="24"/>
        </w:rPr>
        <w:t xml:space="preserve"> </w:t>
      </w:r>
      <w:r w:rsidR="00F11107" w:rsidRPr="0070159F">
        <w:rPr>
          <w:rFonts w:ascii="GHEA Grapalat" w:eastAsia="Microsoft JhengHei" w:hAnsi="GHEA Grapalat" w:cs="Microsoft JhengHei"/>
          <w:color w:val="000000"/>
          <w:sz w:val="24"/>
          <w:szCs w:val="24"/>
        </w:rPr>
        <w:t>Կառավարիչը</w:t>
      </w:r>
      <w:r w:rsidR="00C11798" w:rsidRPr="0070159F">
        <w:rPr>
          <w:rFonts w:ascii="GHEA Grapalat" w:eastAsia="Microsoft JhengHei" w:hAnsi="GHEA Grapalat" w:cs="Microsoft JhengHei"/>
          <w:color w:val="000000"/>
          <w:sz w:val="24"/>
          <w:szCs w:val="24"/>
        </w:rPr>
        <w:t xml:space="preserve"> </w:t>
      </w:r>
      <w:r w:rsidR="009F1BC9" w:rsidRPr="0070159F">
        <w:rPr>
          <w:rFonts w:ascii="GHEA Grapalat" w:eastAsia="Microsoft JhengHei" w:hAnsi="GHEA Grapalat" w:cs="Microsoft JhengHei"/>
          <w:color w:val="000000"/>
          <w:sz w:val="24"/>
          <w:szCs w:val="24"/>
        </w:rPr>
        <w:t>վարույթի ընթացքում ձևավորվող ծախսեր</w:t>
      </w:r>
      <w:r w:rsidR="00C11798" w:rsidRPr="0070159F">
        <w:rPr>
          <w:rFonts w:ascii="GHEA Grapalat" w:eastAsia="Microsoft JhengHei" w:hAnsi="GHEA Grapalat" w:cs="Microsoft JhengHei"/>
          <w:color w:val="000000"/>
          <w:sz w:val="24"/>
          <w:szCs w:val="24"/>
        </w:rPr>
        <w:t xml:space="preserve">ի </w:t>
      </w:r>
      <w:r w:rsidR="009F1BC9" w:rsidRPr="0070159F">
        <w:rPr>
          <w:rFonts w:ascii="GHEA Grapalat" w:eastAsia="Microsoft JhengHei" w:hAnsi="GHEA Grapalat" w:cs="Microsoft JhengHei"/>
          <w:color w:val="000000"/>
          <w:sz w:val="24"/>
          <w:szCs w:val="24"/>
        </w:rPr>
        <w:t xml:space="preserve">մասով </w:t>
      </w:r>
      <w:r w:rsidR="008863CA" w:rsidRPr="0070159F">
        <w:rPr>
          <w:rFonts w:ascii="GHEA Grapalat" w:eastAsia="GHEA Grapalat" w:hAnsi="GHEA Grapalat" w:cs="GHEA Grapalat"/>
          <w:color w:val="000000"/>
          <w:sz w:val="24"/>
          <w:szCs w:val="24"/>
        </w:rPr>
        <w:t xml:space="preserve">պահանջի </w:t>
      </w:r>
      <w:r w:rsidR="004614A7" w:rsidRPr="0070159F">
        <w:rPr>
          <w:rFonts w:ascii="GHEA Grapalat" w:eastAsia="GHEA Grapalat" w:hAnsi="GHEA Grapalat" w:cs="GHEA Grapalat"/>
          <w:color w:val="000000"/>
          <w:sz w:val="24"/>
          <w:szCs w:val="24"/>
        </w:rPr>
        <w:t>ծագման պահից մեկշաբաթյա ժամկետում</w:t>
      </w:r>
      <w:r w:rsidR="009F1BC9" w:rsidRPr="0070159F">
        <w:rPr>
          <w:rFonts w:ascii="GHEA Grapalat" w:eastAsia="GHEA Grapalat" w:hAnsi="GHEA Grapalat" w:cs="GHEA Grapalat"/>
          <w:color w:val="000000"/>
          <w:sz w:val="24"/>
          <w:szCs w:val="24"/>
        </w:rPr>
        <w:t xml:space="preserve"> </w:t>
      </w:r>
      <w:r w:rsidR="00D53059" w:rsidRPr="0070159F">
        <w:rPr>
          <w:rFonts w:ascii="GHEA Grapalat" w:eastAsia="GHEA Grapalat" w:hAnsi="GHEA Grapalat" w:cs="GHEA Grapalat"/>
          <w:color w:val="000000"/>
          <w:sz w:val="24"/>
          <w:szCs w:val="24"/>
        </w:rPr>
        <w:t xml:space="preserve">այդ պահանջը </w:t>
      </w:r>
      <w:r w:rsidR="009F1BC9" w:rsidRPr="0070159F">
        <w:rPr>
          <w:rFonts w:ascii="GHEA Grapalat" w:eastAsia="GHEA Grapalat" w:hAnsi="GHEA Grapalat" w:cs="GHEA Grapalat"/>
          <w:color w:val="000000"/>
          <w:sz w:val="24"/>
          <w:szCs w:val="24"/>
        </w:rPr>
        <w:t xml:space="preserve">հաշվառում </w:t>
      </w:r>
      <w:r w:rsidR="00340889" w:rsidRPr="0070159F">
        <w:rPr>
          <w:rFonts w:ascii="GHEA Grapalat" w:eastAsia="GHEA Grapalat" w:hAnsi="GHEA Grapalat" w:cs="GHEA Grapalat"/>
          <w:color w:val="000000"/>
          <w:sz w:val="24"/>
          <w:szCs w:val="24"/>
        </w:rPr>
        <w:t>է</w:t>
      </w:r>
      <w:r w:rsidR="009F1BC9" w:rsidRPr="0070159F">
        <w:rPr>
          <w:rFonts w:ascii="GHEA Grapalat" w:eastAsia="GHEA Grapalat" w:hAnsi="GHEA Grapalat" w:cs="GHEA Grapalat"/>
          <w:color w:val="000000"/>
          <w:sz w:val="24"/>
          <w:szCs w:val="24"/>
        </w:rPr>
        <w:t xml:space="preserve"> </w:t>
      </w:r>
      <w:r w:rsidR="00F11107" w:rsidRPr="0070159F">
        <w:rPr>
          <w:rFonts w:ascii="GHEA Grapalat" w:eastAsia="GHEA Grapalat" w:hAnsi="GHEA Grapalat" w:cs="GHEA Grapalat"/>
          <w:color w:val="000000"/>
          <w:sz w:val="24"/>
          <w:szCs w:val="24"/>
        </w:rPr>
        <w:t>պահանջների գրանցամատյանում</w:t>
      </w:r>
      <w:r w:rsidR="000E2621" w:rsidRPr="0070159F">
        <w:rPr>
          <w:rFonts w:ascii="GHEA Grapalat" w:eastAsia="GHEA Grapalat" w:hAnsi="GHEA Grapalat" w:cs="GHEA Grapalat"/>
          <w:color w:val="000000"/>
          <w:sz w:val="24"/>
          <w:szCs w:val="24"/>
        </w:rPr>
        <w:t xml:space="preserve"> և </w:t>
      </w:r>
      <w:r w:rsidR="007D0BE4" w:rsidRPr="0070159F">
        <w:rPr>
          <w:rFonts w:ascii="GHEA Grapalat" w:eastAsia="GHEA Grapalat" w:hAnsi="GHEA Grapalat" w:cs="GHEA Grapalat"/>
          <w:color w:val="000000"/>
          <w:sz w:val="24"/>
          <w:szCs w:val="24"/>
        </w:rPr>
        <w:t xml:space="preserve">այդ մասին տեղեկացնում է </w:t>
      </w:r>
      <w:r w:rsidR="00F976F2" w:rsidRPr="0070159F">
        <w:rPr>
          <w:rFonts w:ascii="GHEA Grapalat" w:eastAsia="GHEA Grapalat" w:hAnsi="GHEA Grapalat" w:cs="GHEA Grapalat"/>
          <w:color w:val="000000"/>
          <w:sz w:val="24"/>
          <w:szCs w:val="24"/>
        </w:rPr>
        <w:t>պահանջատիրոջը։</w:t>
      </w:r>
    </w:p>
    <w:p w14:paraId="4F34D023" w14:textId="3F83CC30" w:rsidR="006024DC" w:rsidRPr="0070159F" w:rsidRDefault="009D27C1" w:rsidP="006024DC">
      <w:pPr>
        <w:spacing w:after="0" w:line="276" w:lineRule="auto"/>
        <w:ind w:firstLine="708"/>
        <w:jc w:val="both"/>
        <w:rPr>
          <w:rFonts w:ascii="GHEA Grapalat" w:eastAsia="Cambria Math" w:hAnsi="GHEA Grapalat" w:cs="Cambria Math"/>
          <w:sz w:val="24"/>
          <w:szCs w:val="24"/>
        </w:rPr>
      </w:pPr>
      <w:r w:rsidRPr="0070159F">
        <w:rPr>
          <w:rFonts w:ascii="GHEA Grapalat" w:eastAsia="GHEA Grapalat" w:hAnsi="GHEA Grapalat" w:cs="GHEA Grapalat"/>
          <w:sz w:val="24"/>
          <w:szCs w:val="24"/>
        </w:rPr>
        <w:t>3</w:t>
      </w:r>
      <w:r w:rsidR="000C5703" w:rsidRPr="0070159F">
        <w:rPr>
          <w:rFonts w:ascii="Cambria Math" w:eastAsia="Microsoft JhengHei" w:hAnsi="Cambria Math" w:cs="Cambria Math"/>
          <w:sz w:val="24"/>
          <w:szCs w:val="24"/>
        </w:rPr>
        <w:t>․</w:t>
      </w:r>
      <w:r w:rsidR="000C5703" w:rsidRPr="0070159F">
        <w:rPr>
          <w:rFonts w:ascii="GHEA Grapalat" w:eastAsia="Microsoft JhengHei" w:hAnsi="GHEA Grapalat" w:cs="Microsoft JhengHei"/>
          <w:sz w:val="24"/>
          <w:szCs w:val="24"/>
        </w:rPr>
        <w:t xml:space="preserve"> </w:t>
      </w:r>
      <w:r w:rsidR="006024DC" w:rsidRPr="0070159F">
        <w:rPr>
          <w:rFonts w:ascii="GHEA Grapalat" w:eastAsia="GHEA Grapalat" w:hAnsi="GHEA Grapalat" w:cs="GHEA Grapalat"/>
          <w:sz w:val="24"/>
          <w:szCs w:val="24"/>
        </w:rPr>
        <w:t>Դատական ծախս են համարվում Հայաստանի Հանրապետության քաղաքացիական դատավարության օրենսգրքի իմաստով այդպիսին համարվող</w:t>
      </w:r>
      <w:r w:rsidR="006024DC" w:rsidRPr="0070159F">
        <w:rPr>
          <w:rFonts w:ascii="GHEA Grapalat" w:eastAsia="Microsoft JhengHei" w:hAnsi="GHEA Grapalat" w:cs="Microsoft JhengHei"/>
          <w:sz w:val="24"/>
          <w:szCs w:val="24"/>
        </w:rPr>
        <w:t xml:space="preserve"> այն ծախսերը, որոնք պարտատիրոջ կողմից կատարվել են </w:t>
      </w:r>
      <w:r w:rsidR="006024DC" w:rsidRPr="0070159F">
        <w:rPr>
          <w:rFonts w:ascii="GHEA Grapalat" w:eastAsia="Cambria Math" w:hAnsi="GHEA Grapalat" w:cs="Cambria Math"/>
          <w:sz w:val="24"/>
          <w:szCs w:val="24"/>
        </w:rPr>
        <w:t>բացառապես տվյալ գործի շրջանակներում</w:t>
      </w:r>
      <w:r w:rsidR="00AE76D1" w:rsidRPr="0070159F">
        <w:rPr>
          <w:rFonts w:ascii="GHEA Grapalat" w:eastAsia="Cambria Math" w:hAnsi="GHEA Grapalat" w:cs="Cambria Math"/>
          <w:sz w:val="24"/>
          <w:szCs w:val="24"/>
        </w:rPr>
        <w:t xml:space="preserve"> և հաստատված են դատարանի որոշմամբ</w:t>
      </w:r>
      <w:r w:rsidR="006024DC" w:rsidRPr="0070159F">
        <w:rPr>
          <w:rFonts w:ascii="GHEA Grapalat" w:eastAsia="Cambria Math" w:hAnsi="GHEA Grapalat" w:cs="Cambria Math"/>
          <w:sz w:val="24"/>
          <w:szCs w:val="24"/>
        </w:rPr>
        <w:t>։</w:t>
      </w:r>
    </w:p>
    <w:p w14:paraId="3587CBC4" w14:textId="2E409F2C" w:rsidR="006024DC" w:rsidRPr="0070159F" w:rsidRDefault="006024DC" w:rsidP="006024DC">
      <w:pPr>
        <w:spacing w:after="0" w:line="276" w:lineRule="auto"/>
        <w:ind w:firstLine="708"/>
        <w:jc w:val="both"/>
        <w:rPr>
          <w:rFonts w:ascii="GHEA Grapalat" w:eastAsia="GHEA Grapalat" w:hAnsi="GHEA Grapalat" w:cs="GHEA Grapalat"/>
          <w:sz w:val="24"/>
          <w:szCs w:val="24"/>
        </w:rPr>
      </w:pPr>
      <w:r w:rsidRPr="0070159F">
        <w:rPr>
          <w:rFonts w:ascii="GHEA Grapalat" w:eastAsia="Cambria Math" w:hAnsi="GHEA Grapalat" w:cs="Cambria Math"/>
          <w:sz w:val="24"/>
          <w:szCs w:val="24"/>
        </w:rPr>
        <w:t>4</w:t>
      </w:r>
      <w:r w:rsidRPr="0070159F">
        <w:rPr>
          <w:rFonts w:ascii="Cambria Math" w:eastAsia="MS Mincho" w:hAnsi="Cambria Math" w:cs="Cambria Math"/>
          <w:sz w:val="24"/>
          <w:szCs w:val="24"/>
        </w:rPr>
        <w:t>․</w:t>
      </w:r>
      <w:r w:rsidRPr="0070159F">
        <w:rPr>
          <w:rFonts w:ascii="GHEA Grapalat" w:eastAsia="Cambria Math" w:hAnsi="GHEA Grapalat" w:cs="Cambria Math"/>
          <w:sz w:val="24"/>
          <w:szCs w:val="24"/>
        </w:rPr>
        <w:t xml:space="preserve"> </w:t>
      </w:r>
      <w:r w:rsidR="00DD61FF" w:rsidRPr="0070159F">
        <w:rPr>
          <w:rFonts w:ascii="GHEA Grapalat" w:eastAsia="Cambria Math" w:hAnsi="GHEA Grapalat" w:cs="Cambria Math"/>
          <w:sz w:val="24"/>
          <w:szCs w:val="24"/>
        </w:rPr>
        <w:t>Ս</w:t>
      </w:r>
      <w:r w:rsidRPr="0070159F">
        <w:rPr>
          <w:rFonts w:ascii="GHEA Grapalat" w:eastAsia="Cambria Math" w:hAnsi="GHEA Grapalat" w:cs="Cambria Math"/>
          <w:sz w:val="24"/>
          <w:szCs w:val="24"/>
        </w:rPr>
        <w:t>նանկության դատարանը դատական ծախսերի հետ կապված հարցերը (չափի որոշում, բաշխում և այլն) լուծում է Հայաստանի Հանրապետության քաղաքացիական դատավարության օրենսգրքով սահմանված կարգով։</w:t>
      </w:r>
    </w:p>
    <w:p w14:paraId="35A0F400" w14:textId="77777777" w:rsidR="006024DC" w:rsidRPr="0070159F" w:rsidRDefault="006024DC" w:rsidP="006024DC">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Պարտատիրոջ կողմից ներկայացված պահանջում ներառված՝ հաստատված դատական ծախսը առանձին տողով հաշվառվում է պարտատերերի գրանցամատյանում՝ տվյալ պարտատիրոջ պահանջի հետ միասին։</w:t>
      </w:r>
    </w:p>
    <w:p w14:paraId="7ABD621D" w14:textId="45C6A5E7" w:rsidR="006024DC" w:rsidRPr="0070159F" w:rsidRDefault="006024DC" w:rsidP="006024DC">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6</w:t>
      </w:r>
      <w:r w:rsidRPr="0070159F">
        <w:rPr>
          <w:rFonts w:ascii="Cambria Math" w:eastAsia="MS Mincho" w:hAnsi="Cambria Math" w:cs="Cambria Math"/>
          <w:sz w:val="24"/>
          <w:szCs w:val="24"/>
        </w:rPr>
        <w:t>․</w:t>
      </w:r>
      <w:r w:rsidRPr="0070159F">
        <w:rPr>
          <w:rFonts w:ascii="GHEA Grapalat" w:eastAsia="Microsoft JhengHei" w:hAnsi="GHEA Grapalat" w:cs="Microsoft JhengHei"/>
          <w:sz w:val="24"/>
          <w:szCs w:val="24"/>
        </w:rPr>
        <w:t xml:space="preserve"> </w:t>
      </w:r>
      <w:r w:rsidR="00920197" w:rsidRPr="0070159F">
        <w:rPr>
          <w:rFonts w:ascii="GHEA Grapalat" w:eastAsia="Microsoft JhengHei" w:hAnsi="GHEA Grapalat" w:cs="Microsoft JhengHei"/>
          <w:sz w:val="24"/>
          <w:szCs w:val="24"/>
        </w:rPr>
        <w:t>Եթե վ</w:t>
      </w:r>
      <w:r w:rsidR="00B91246" w:rsidRPr="0070159F">
        <w:rPr>
          <w:rFonts w:ascii="GHEA Grapalat" w:eastAsia="Microsoft JhengHei" w:hAnsi="GHEA Grapalat" w:cs="Microsoft JhengHei"/>
          <w:sz w:val="24"/>
          <w:szCs w:val="24"/>
        </w:rPr>
        <w:t xml:space="preserve">արույթի ընթացքում </w:t>
      </w:r>
      <w:r w:rsidR="007D0E6E" w:rsidRPr="0070159F">
        <w:rPr>
          <w:rFonts w:ascii="GHEA Grapalat" w:eastAsia="Microsoft JhengHei" w:hAnsi="GHEA Grapalat" w:cs="Microsoft JhengHei"/>
          <w:sz w:val="24"/>
          <w:szCs w:val="24"/>
        </w:rPr>
        <w:t>ձևավորվող</w:t>
      </w:r>
      <w:r w:rsidRPr="0070159F">
        <w:rPr>
          <w:rFonts w:ascii="GHEA Grapalat" w:eastAsia="Microsoft JhengHei" w:hAnsi="GHEA Grapalat" w:cs="Microsoft JhengHei"/>
          <w:sz w:val="24"/>
          <w:szCs w:val="24"/>
        </w:rPr>
        <w:t xml:space="preserve"> ծախսի գծով </w:t>
      </w:r>
      <w:r w:rsidR="00920197" w:rsidRPr="0070159F">
        <w:rPr>
          <w:rFonts w:ascii="GHEA Grapalat" w:eastAsia="Microsoft JhengHei" w:hAnsi="GHEA Grapalat" w:cs="Microsoft JhengHei"/>
          <w:sz w:val="24"/>
          <w:szCs w:val="24"/>
        </w:rPr>
        <w:t>պահանջ</w:t>
      </w:r>
      <w:r w:rsidR="00792033" w:rsidRPr="0070159F">
        <w:rPr>
          <w:rFonts w:ascii="GHEA Grapalat" w:eastAsia="Microsoft JhengHei" w:hAnsi="GHEA Grapalat" w:cs="Microsoft JhengHei"/>
          <w:sz w:val="24"/>
          <w:szCs w:val="24"/>
        </w:rPr>
        <w:t xml:space="preserve">ը </w:t>
      </w:r>
      <w:r w:rsidR="008B64D0" w:rsidRPr="0070159F">
        <w:rPr>
          <w:rFonts w:ascii="GHEA Grapalat" w:eastAsia="Microsoft JhengHei" w:hAnsi="GHEA Grapalat" w:cs="Microsoft JhengHei"/>
          <w:sz w:val="24"/>
          <w:szCs w:val="24"/>
        </w:rPr>
        <w:t>չապահովված</w:t>
      </w:r>
      <w:r w:rsidR="00792033" w:rsidRPr="0070159F">
        <w:rPr>
          <w:rFonts w:ascii="GHEA Grapalat" w:eastAsia="Microsoft JhengHei" w:hAnsi="GHEA Grapalat" w:cs="Microsoft JhengHei"/>
          <w:sz w:val="24"/>
          <w:szCs w:val="24"/>
        </w:rPr>
        <w:t xml:space="preserve"> է, ապա այդ</w:t>
      </w:r>
      <w:r w:rsidR="008B64D0" w:rsidRPr="0070159F">
        <w:rPr>
          <w:rFonts w:ascii="GHEA Grapalat" w:eastAsia="Microsoft JhengHei" w:hAnsi="GHEA Grapalat" w:cs="Microsoft JhengHei"/>
          <w:sz w:val="24"/>
          <w:szCs w:val="24"/>
        </w:rPr>
        <w:t xml:space="preserve"> </w:t>
      </w:r>
      <w:r w:rsidRPr="0070159F">
        <w:rPr>
          <w:rFonts w:ascii="GHEA Grapalat" w:eastAsia="Microsoft JhengHei" w:hAnsi="GHEA Grapalat" w:cs="Microsoft JhengHei"/>
          <w:sz w:val="24"/>
          <w:szCs w:val="24"/>
        </w:rPr>
        <w:t xml:space="preserve">պահանջների բավարարումը կատարվում է սույն օրենսգրքով </w:t>
      </w:r>
      <w:r w:rsidRPr="0070159F">
        <w:rPr>
          <w:rFonts w:ascii="GHEA Grapalat" w:eastAsia="Microsoft JhengHei" w:hAnsi="GHEA Grapalat" w:cs="Microsoft JhengHei"/>
          <w:sz w:val="24"/>
          <w:szCs w:val="24"/>
        </w:rPr>
        <w:lastRenderedPageBreak/>
        <w:t xml:space="preserve">սահմանված՝ </w:t>
      </w:r>
      <w:r w:rsidR="008B64D0" w:rsidRPr="0070159F">
        <w:rPr>
          <w:rFonts w:ascii="GHEA Grapalat" w:eastAsia="Microsoft JhengHei" w:hAnsi="GHEA Grapalat" w:cs="Microsoft JhengHei"/>
          <w:sz w:val="24"/>
          <w:szCs w:val="24"/>
        </w:rPr>
        <w:t xml:space="preserve">չապահովված </w:t>
      </w:r>
      <w:r w:rsidRPr="0070159F">
        <w:rPr>
          <w:rFonts w:ascii="GHEA Grapalat" w:eastAsia="Microsoft JhengHei" w:hAnsi="GHEA Grapalat" w:cs="Microsoft JhengHei"/>
          <w:sz w:val="24"/>
          <w:szCs w:val="24"/>
        </w:rPr>
        <w:t>պահանջների բավարարման ընդհանուր կանոններով</w:t>
      </w:r>
      <w:r w:rsidR="008B64D0" w:rsidRPr="0070159F">
        <w:rPr>
          <w:rFonts w:ascii="GHEA Grapalat" w:eastAsia="Microsoft JhengHei" w:hAnsi="GHEA Grapalat" w:cs="Microsoft JhengHei"/>
          <w:sz w:val="24"/>
          <w:szCs w:val="24"/>
        </w:rPr>
        <w:t xml:space="preserve">, իսկ </w:t>
      </w:r>
      <w:r w:rsidR="00792033" w:rsidRPr="0070159F">
        <w:rPr>
          <w:rFonts w:ascii="GHEA Grapalat" w:eastAsia="Microsoft JhengHei" w:hAnsi="GHEA Grapalat" w:cs="Microsoft JhengHei"/>
          <w:sz w:val="24"/>
          <w:szCs w:val="24"/>
        </w:rPr>
        <w:t xml:space="preserve">եթե </w:t>
      </w:r>
      <w:r w:rsidR="00F67950" w:rsidRPr="0070159F">
        <w:rPr>
          <w:rFonts w:ascii="GHEA Grapalat" w:eastAsia="Microsoft JhengHei" w:hAnsi="GHEA Grapalat" w:cs="Microsoft JhengHei"/>
          <w:sz w:val="24"/>
          <w:szCs w:val="24"/>
        </w:rPr>
        <w:t xml:space="preserve">ապահովված է՝ </w:t>
      </w:r>
      <w:r w:rsidR="00792033" w:rsidRPr="0070159F">
        <w:rPr>
          <w:rFonts w:ascii="GHEA Grapalat" w:eastAsia="Microsoft JhengHei" w:hAnsi="GHEA Grapalat" w:cs="Microsoft JhengHei"/>
          <w:sz w:val="24"/>
          <w:szCs w:val="24"/>
        </w:rPr>
        <w:t>ապահովված պահանջ</w:t>
      </w:r>
      <w:r w:rsidR="003611B2" w:rsidRPr="0070159F">
        <w:rPr>
          <w:rFonts w:ascii="GHEA Grapalat" w:eastAsia="Microsoft JhengHei" w:hAnsi="GHEA Grapalat" w:cs="Microsoft JhengHei"/>
          <w:sz w:val="24"/>
          <w:szCs w:val="24"/>
        </w:rPr>
        <w:t>ների բավարարման ընդհանուր կանոններով, եթե դատարանի որոշմամբ այլ բան սահմանված չէ</w:t>
      </w:r>
      <w:r w:rsidRPr="0070159F">
        <w:rPr>
          <w:rFonts w:ascii="GHEA Grapalat" w:eastAsia="Microsoft JhengHei" w:hAnsi="GHEA Grapalat" w:cs="Microsoft JhengHei"/>
          <w:sz w:val="24"/>
          <w:szCs w:val="24"/>
        </w:rPr>
        <w:t>։</w:t>
      </w:r>
    </w:p>
    <w:p w14:paraId="27D118F5" w14:textId="77777777" w:rsidR="006024DC" w:rsidRPr="0070159F" w:rsidRDefault="006024DC" w:rsidP="001A5FB7">
      <w:pPr>
        <w:spacing w:after="0" w:line="276" w:lineRule="auto"/>
        <w:ind w:firstLine="375"/>
        <w:jc w:val="both"/>
        <w:rPr>
          <w:rFonts w:ascii="GHEA Grapalat" w:eastAsia="GHEA Grapalat" w:hAnsi="GHEA Grapalat" w:cs="GHEA Grapalat"/>
          <w:sz w:val="24"/>
          <w:szCs w:val="24"/>
        </w:rPr>
      </w:pPr>
    </w:p>
    <w:p w14:paraId="42888930" w14:textId="77777777" w:rsidR="001A5B19" w:rsidRPr="0070159F" w:rsidRDefault="001A5B19" w:rsidP="001A5B19">
      <w:pPr>
        <w:spacing w:after="0" w:line="276" w:lineRule="auto"/>
        <w:ind w:firstLine="375"/>
        <w:jc w:val="both"/>
        <w:rPr>
          <w:rFonts w:ascii="GHEA Grapalat" w:eastAsia="GHEA Grapalat" w:hAnsi="GHEA Grapalat" w:cs="GHEA Grapalat"/>
          <w:sz w:val="24"/>
          <w:szCs w:val="24"/>
        </w:rPr>
      </w:pPr>
    </w:p>
    <w:p w14:paraId="3648766F" w14:textId="2B405F92" w:rsidR="00656680" w:rsidRPr="0070159F" w:rsidRDefault="00F26E22" w:rsidP="000D5FDB">
      <w:pPr>
        <w:pStyle w:val="Heading1"/>
        <w:numPr>
          <w:ilvl w:val="0"/>
          <w:numId w:val="2"/>
        </w:numPr>
        <w:spacing w:before="0" w:after="0"/>
        <w:rPr>
          <w:rFonts w:eastAsia="GHEA Grapalat" w:cs="GHEA Grapalat"/>
          <w:szCs w:val="24"/>
        </w:rPr>
      </w:pPr>
      <w:r w:rsidRPr="0070159F">
        <w:rPr>
          <w:rFonts w:eastAsia="GHEA Grapalat" w:cs="GHEA Grapalat"/>
          <w:szCs w:val="24"/>
        </w:rPr>
        <w:t>ԺԱՄԿԵՏՆԵՐԸ</w:t>
      </w:r>
    </w:p>
    <w:p w14:paraId="32CCD812" w14:textId="77777777" w:rsidR="00477259" w:rsidRPr="0070159F" w:rsidRDefault="00477259" w:rsidP="00477259">
      <w:pPr>
        <w:rPr>
          <w:rFonts w:ascii="GHEA Grapalat" w:hAnsi="GHEA Grapalat"/>
          <w:sz w:val="24"/>
          <w:szCs w:val="24"/>
        </w:rPr>
      </w:pPr>
    </w:p>
    <w:p w14:paraId="36487672" w14:textId="4877D80C" w:rsidR="00656680" w:rsidRPr="0070159F" w:rsidRDefault="00E77BEB" w:rsidP="00477259">
      <w:pPr>
        <w:pStyle w:val="Heading2"/>
        <w:rPr>
          <w:rFonts w:eastAsia="Calibri" w:cs="Calibri"/>
        </w:rPr>
      </w:pPr>
      <w:r w:rsidRPr="0070159F">
        <w:t>Ժ</w:t>
      </w:r>
      <w:r w:rsidR="00F26E22" w:rsidRPr="0070159F">
        <w:t>ամկետների սահմանումը</w:t>
      </w:r>
      <w:r w:rsidR="00F26E22" w:rsidRPr="0070159F">
        <w:rPr>
          <w:rFonts w:ascii="Calibri" w:eastAsia="Calibri" w:hAnsi="Calibri" w:cs="Calibri"/>
        </w:rPr>
        <w:t> </w:t>
      </w:r>
    </w:p>
    <w:p w14:paraId="20CC1225" w14:textId="77777777" w:rsidR="002F5080" w:rsidRPr="0070159F" w:rsidRDefault="002F5080" w:rsidP="002F5080">
      <w:pPr>
        <w:rPr>
          <w:rFonts w:ascii="GHEA Grapalat" w:hAnsi="GHEA Grapalat"/>
          <w:sz w:val="24"/>
          <w:szCs w:val="24"/>
        </w:rPr>
      </w:pPr>
    </w:p>
    <w:p w14:paraId="0A26F170" w14:textId="2E5EE2CC" w:rsidR="00F266B1" w:rsidRPr="0070159F" w:rsidRDefault="00F266B1" w:rsidP="007D0E6E">
      <w:pPr>
        <w:numPr>
          <w:ilvl w:val="0"/>
          <w:numId w:val="108"/>
        </w:numPr>
        <w:ind w:left="0" w:firstLine="100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Սնանկության վարույթում ժամկետները սահմանվում են սույն օրենսգրքով, այլ օրենքներով, իսկ օրենքով սահմանված չլինելու դեպքում` համապատասխանաբար դատարանի, կառավարչի, պարտատերերի ժողովի </w:t>
      </w:r>
      <w:r w:rsidR="008E3AA0" w:rsidRPr="0070159F">
        <w:rPr>
          <w:rFonts w:ascii="GHEA Grapalat" w:eastAsia="GHEA Grapalat" w:hAnsi="GHEA Grapalat" w:cs="GHEA Grapalat"/>
          <w:color w:val="000000"/>
          <w:sz w:val="24"/>
          <w:szCs w:val="24"/>
        </w:rPr>
        <w:t xml:space="preserve">(այսուհետ՝ ժամկետ սահմանող սուբյեկտ) </w:t>
      </w:r>
      <w:r w:rsidRPr="0070159F">
        <w:rPr>
          <w:rFonts w:ascii="GHEA Grapalat" w:eastAsia="GHEA Grapalat" w:hAnsi="GHEA Grapalat" w:cs="GHEA Grapalat"/>
          <w:color w:val="000000"/>
          <w:sz w:val="24"/>
          <w:szCs w:val="24"/>
        </w:rPr>
        <w:t>կողմից։</w:t>
      </w:r>
    </w:p>
    <w:p w14:paraId="1308F8D5" w14:textId="77777777" w:rsidR="00F266B1" w:rsidRPr="0070159F" w:rsidRDefault="00F266B1" w:rsidP="007D0E6E">
      <w:pPr>
        <w:numPr>
          <w:ilvl w:val="0"/>
          <w:numId w:val="108"/>
        </w:numPr>
        <w:shd w:val="clear" w:color="auto" w:fill="FFFFFF"/>
        <w:spacing w:after="0" w:line="276" w:lineRule="auto"/>
        <w:ind w:left="0" w:firstLine="100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Կառավարիչը սնանկության վարույթի մասնակիցների հետ հարաբերություններում կարող է սահմանել ժամկետներ հետևյալ գործողությունների կատարման համար.</w:t>
      </w:r>
    </w:p>
    <w:p w14:paraId="5A3EBE1F" w14:textId="77777777" w:rsidR="00F266B1" w:rsidRPr="0070159F" w:rsidRDefault="00F266B1" w:rsidP="007D0E6E">
      <w:pPr>
        <w:numPr>
          <w:ilvl w:val="0"/>
          <w:numId w:val="109"/>
        </w:numPr>
        <w:shd w:val="clear" w:color="auto" w:fill="FFFFFF"/>
        <w:spacing w:after="0" w:line="276" w:lineRule="auto"/>
        <w:ind w:left="0" w:firstLine="100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փաստաթղթեր տալու և հանձնելու.</w:t>
      </w:r>
    </w:p>
    <w:p w14:paraId="341094B0" w14:textId="77777777" w:rsidR="00F266B1" w:rsidRPr="0070159F" w:rsidRDefault="00F266B1" w:rsidP="007D0E6E">
      <w:pPr>
        <w:numPr>
          <w:ilvl w:val="0"/>
          <w:numId w:val="109"/>
        </w:numPr>
        <w:shd w:val="clear" w:color="auto" w:fill="FFFFFF"/>
        <w:spacing w:after="0" w:line="276" w:lineRule="auto"/>
        <w:ind w:left="0" w:firstLine="100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կառավարչի մոտ վարվող գործի նյութերին ծանոթանալու. </w:t>
      </w:r>
    </w:p>
    <w:p w14:paraId="7B24ED37" w14:textId="77777777" w:rsidR="00F266B1" w:rsidRPr="0070159F" w:rsidRDefault="00F266B1" w:rsidP="007D0E6E">
      <w:pPr>
        <w:numPr>
          <w:ilvl w:val="0"/>
          <w:numId w:val="109"/>
        </w:numPr>
        <w:shd w:val="clear" w:color="auto" w:fill="FFFFFF"/>
        <w:spacing w:after="0" w:line="276" w:lineRule="auto"/>
        <w:ind w:left="0" w:firstLine="100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գույքագրման օր, ժամ և վայր նշանակելու.</w:t>
      </w:r>
    </w:p>
    <w:p w14:paraId="52AD498C" w14:textId="77777777" w:rsidR="00F266B1" w:rsidRPr="0070159F" w:rsidRDefault="00F266B1" w:rsidP="007D0E6E">
      <w:pPr>
        <w:numPr>
          <w:ilvl w:val="0"/>
          <w:numId w:val="109"/>
        </w:numPr>
        <w:shd w:val="clear" w:color="auto" w:fill="FFFFFF"/>
        <w:spacing w:after="0" w:line="276" w:lineRule="auto"/>
        <w:ind w:left="0" w:firstLine="100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պարտատերերի ժողովի օր, վայր և ժամ սահմանելու.</w:t>
      </w:r>
    </w:p>
    <w:p w14:paraId="5CEB4F5B" w14:textId="77777777" w:rsidR="00F266B1" w:rsidRPr="0070159F" w:rsidRDefault="00F266B1" w:rsidP="007D0E6E">
      <w:pPr>
        <w:numPr>
          <w:ilvl w:val="0"/>
          <w:numId w:val="109"/>
        </w:numPr>
        <w:shd w:val="clear" w:color="auto" w:fill="FFFFFF"/>
        <w:spacing w:after="0" w:line="276" w:lineRule="auto"/>
        <w:ind w:left="0" w:firstLine="100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աճուրդի օր, ժամ և վայր սահմանելու.</w:t>
      </w:r>
    </w:p>
    <w:p w14:paraId="4A504B8C" w14:textId="77777777" w:rsidR="00F266B1" w:rsidRPr="0070159F" w:rsidRDefault="00F266B1" w:rsidP="007D0E6E">
      <w:pPr>
        <w:numPr>
          <w:ilvl w:val="0"/>
          <w:numId w:val="109"/>
        </w:numPr>
        <w:shd w:val="clear" w:color="auto" w:fill="FFFFFF"/>
        <w:spacing w:after="0" w:line="276" w:lineRule="auto"/>
        <w:ind w:left="0" w:firstLine="100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գույքն ազատելու կամ հանձնելու օր և ժամ սահմանելու.</w:t>
      </w:r>
    </w:p>
    <w:p w14:paraId="056F0C82" w14:textId="77777777" w:rsidR="00F266B1" w:rsidRPr="0070159F" w:rsidRDefault="00F266B1" w:rsidP="007D0E6E">
      <w:pPr>
        <w:numPr>
          <w:ilvl w:val="0"/>
          <w:numId w:val="109"/>
        </w:numPr>
        <w:shd w:val="clear" w:color="auto" w:fill="FFFFFF"/>
        <w:spacing w:after="0" w:line="276" w:lineRule="auto"/>
        <w:ind w:left="0" w:firstLine="100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պարտապանին որոշակի գործողություններ կատարելու կամ կատարած գործողությունների արդյունքը վերացնելու.</w:t>
      </w:r>
    </w:p>
    <w:p w14:paraId="103F981E" w14:textId="29EB98F7" w:rsidR="00F266B1" w:rsidRPr="0070159F" w:rsidRDefault="00F266B1" w:rsidP="007D0E6E">
      <w:pPr>
        <w:numPr>
          <w:ilvl w:val="0"/>
          <w:numId w:val="109"/>
        </w:numPr>
        <w:shd w:val="clear" w:color="auto" w:fill="FFFFFF"/>
        <w:spacing w:after="0" w:line="276" w:lineRule="auto"/>
        <w:ind w:left="0" w:firstLine="100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այլ գործողությունների, որոնց համար սույն օրենսգրքով ժամկետներ սահմանված չեն։</w:t>
      </w:r>
    </w:p>
    <w:p w14:paraId="72BB75E9" w14:textId="77777777" w:rsidR="00F266B1" w:rsidRPr="0070159F" w:rsidRDefault="00F266B1" w:rsidP="007D0E6E">
      <w:pPr>
        <w:numPr>
          <w:ilvl w:val="0"/>
          <w:numId w:val="108"/>
        </w:numPr>
        <w:shd w:val="clear" w:color="auto" w:fill="FFFFFF"/>
        <w:spacing w:after="0" w:line="276" w:lineRule="auto"/>
        <w:ind w:left="0" w:firstLine="100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Սնանկության վարույթում ժամկետ սահմանող սուբյեկտն առանձին գործողությունների համար ժամկետներ սահմանելիս հաշվի է առնում գործողության համար անհրաժեշտ և բավարար ժամկետը։</w:t>
      </w:r>
    </w:p>
    <w:p w14:paraId="36487676" w14:textId="38A8320E" w:rsidR="00656680" w:rsidRPr="0070159F" w:rsidRDefault="00F26E22" w:rsidP="00477259">
      <w:pPr>
        <w:shd w:val="clear" w:color="auto" w:fill="FFFFFF"/>
        <w:spacing w:after="0" w:line="276" w:lineRule="auto"/>
        <w:ind w:firstLine="1005"/>
        <w:jc w:val="both"/>
        <w:rPr>
          <w:rFonts w:ascii="GHEA Grapalat" w:eastAsia="GHEA Grapalat" w:hAnsi="GHEA Grapalat" w:cs="GHEA Grapalat"/>
          <w:color w:val="000000"/>
          <w:sz w:val="24"/>
          <w:szCs w:val="24"/>
        </w:rPr>
      </w:pPr>
      <w:r w:rsidRPr="0070159F">
        <w:rPr>
          <w:color w:val="000000"/>
          <w:sz w:val="24"/>
          <w:szCs w:val="24"/>
        </w:rPr>
        <w:t> </w:t>
      </w:r>
    </w:p>
    <w:p w14:paraId="36487678" w14:textId="58C66536" w:rsidR="00656680" w:rsidRPr="0070159F" w:rsidRDefault="00DD27EC" w:rsidP="00477259">
      <w:pPr>
        <w:pStyle w:val="Heading2"/>
      </w:pPr>
      <w:r w:rsidRPr="0070159F">
        <w:t>Ժ</w:t>
      </w:r>
      <w:r w:rsidR="00F26E22" w:rsidRPr="0070159F">
        <w:t>ամկետների հաշվարկը</w:t>
      </w:r>
    </w:p>
    <w:p w14:paraId="1814DE7F" w14:textId="77777777" w:rsidR="002F5080" w:rsidRPr="0070159F" w:rsidRDefault="002F5080" w:rsidP="002F5080">
      <w:pPr>
        <w:rPr>
          <w:rFonts w:ascii="GHEA Grapalat" w:hAnsi="GHEA Grapalat"/>
          <w:sz w:val="24"/>
          <w:szCs w:val="24"/>
        </w:rPr>
      </w:pPr>
    </w:p>
    <w:p w14:paraId="1C085A75" w14:textId="30D34273" w:rsidR="00E22960" w:rsidRPr="0070159F" w:rsidRDefault="00E22960" w:rsidP="00E2296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1. </w:t>
      </w:r>
      <w:r w:rsidR="009B283B" w:rsidRPr="0070159F">
        <w:rPr>
          <w:rFonts w:ascii="GHEA Grapalat" w:eastAsia="GHEA Grapalat" w:hAnsi="GHEA Grapalat" w:cs="GHEA Grapalat"/>
          <w:color w:val="000000"/>
          <w:sz w:val="24"/>
          <w:szCs w:val="24"/>
        </w:rPr>
        <w:t>Օ</w:t>
      </w:r>
      <w:r w:rsidRPr="0070159F">
        <w:rPr>
          <w:rFonts w:ascii="GHEA Grapalat" w:eastAsia="GHEA Grapalat" w:hAnsi="GHEA Grapalat" w:cs="GHEA Grapalat"/>
          <w:color w:val="000000"/>
          <w:sz w:val="24"/>
          <w:szCs w:val="24"/>
        </w:rPr>
        <w:t>րենքով նախատեսված ժամկետները հաշվարկվում են տարիներով, ամիսներով, շաբաթներով և օրերով: Օրերով հաշվարկվող ժամկետներում չեն ներառվում օրենսդրությամբ նախատեսված ոչ աշխատանքային օրերը, եթե սույն օրենսգրքով այլ բան նախատեսված չէ:</w:t>
      </w:r>
    </w:p>
    <w:p w14:paraId="0783062F" w14:textId="77777777" w:rsidR="00E22960" w:rsidRPr="0070159F" w:rsidRDefault="00E22960" w:rsidP="00E2296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Տարիներով, ամիսներով, շաբաթներով կամ օրերով հաշվարկվող ժամկետների ընթացքն սկսվում է այն օրացուցային տարվա, ամսվա, շաբաթվա, ամսաթվի կամ անխուսափելիորեն վրա հասած իրադարձության հաջորդ օրվանից, որով որոշված է դրա ժամկետի սկիզբը:</w:t>
      </w:r>
    </w:p>
    <w:p w14:paraId="4B776B22" w14:textId="77777777" w:rsidR="00CA0BC7" w:rsidRPr="0070159F" w:rsidRDefault="00CA0BC7" w:rsidP="00CA0BC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Օրերով հաշվարկվող ժամկետներում չեն ներառվում օրենսդրությամբ նախատեսված ոչ աշխատանքային օրերը, եթե օրենքով ժամկետը նախատեսված չէ օրացուցային օրերով։ Օրացուցային օրերով հաշվարկվող ժամկետներում ներառվում են հանգստյան և օրենքով նախատեսված ոչ աշխատանքային օրերը:</w:t>
      </w:r>
    </w:p>
    <w:p w14:paraId="3F55CDAB" w14:textId="77777777" w:rsidR="00CA0BC7" w:rsidRPr="0070159F" w:rsidRDefault="00CA0BC7" w:rsidP="00CA0BC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Pr="0070159F">
        <w:rPr>
          <w:rFonts w:ascii="Cambria Math" w:eastAsia="Microsoft JhengHei" w:hAnsi="Cambria Math" w:cs="Cambria Math"/>
          <w:color w:val="000000"/>
          <w:sz w:val="24"/>
          <w:szCs w:val="24"/>
        </w:rPr>
        <w:t>․</w:t>
      </w:r>
      <w:r w:rsidRPr="0070159F">
        <w:rPr>
          <w:rFonts w:eastAsia="GHEA Grapalat"/>
          <w:color w:val="000000"/>
          <w:sz w:val="24"/>
          <w:szCs w:val="24"/>
        </w:rPr>
        <w:t> </w:t>
      </w:r>
      <w:r w:rsidRPr="0070159F">
        <w:rPr>
          <w:rFonts w:ascii="GHEA Grapalat" w:eastAsia="GHEA Grapalat" w:hAnsi="GHEA Grapalat" w:cs="GHEA Grapalat"/>
          <w:color w:val="000000"/>
          <w:sz w:val="24"/>
          <w:szCs w:val="24"/>
        </w:rPr>
        <w:t>Առանձին վարութային, այդ թվում՝ դատավարական գործողությունների կատարման ժամկետները որոշվում են օրացուցային տարով, ամսով, շաբաթով, ամսաթվով կամ ժամանակահատվածով, որի ընթացքում գործողությունը կարող է կատարվել:</w:t>
      </w:r>
    </w:p>
    <w:p w14:paraId="3648767C" w14:textId="7A3D42BB" w:rsidR="00656680" w:rsidRPr="0070159F" w:rsidRDefault="00656680" w:rsidP="00D0099D">
      <w:pPr>
        <w:shd w:val="clear" w:color="auto" w:fill="FFFFFF"/>
        <w:spacing w:after="0" w:line="276" w:lineRule="auto"/>
        <w:jc w:val="both"/>
        <w:rPr>
          <w:rFonts w:ascii="GHEA Grapalat" w:eastAsia="GHEA Grapalat" w:hAnsi="GHEA Grapalat" w:cs="GHEA Grapalat"/>
          <w:color w:val="000000"/>
          <w:sz w:val="24"/>
          <w:szCs w:val="24"/>
        </w:rPr>
      </w:pPr>
    </w:p>
    <w:p w14:paraId="3648767D" w14:textId="62064D73" w:rsidR="00656680" w:rsidRPr="0070159F" w:rsidRDefault="00DD27EC" w:rsidP="002F5080">
      <w:pPr>
        <w:pStyle w:val="Heading2"/>
      </w:pPr>
      <w:r w:rsidRPr="0070159F">
        <w:t>Ժ</w:t>
      </w:r>
      <w:r w:rsidR="00F26E22" w:rsidRPr="0070159F">
        <w:t>ամկետների ավարտը</w:t>
      </w:r>
      <w:r w:rsidR="00F26E22" w:rsidRPr="0070159F">
        <w:rPr>
          <w:rFonts w:ascii="Calibri" w:eastAsia="Calibri" w:hAnsi="Calibri" w:cs="Calibri"/>
        </w:rPr>
        <w:t> </w:t>
      </w:r>
    </w:p>
    <w:p w14:paraId="2EE7D848" w14:textId="77777777" w:rsidR="002F5080" w:rsidRPr="0070159F" w:rsidRDefault="002F5080" w:rsidP="00DD27EC">
      <w:pPr>
        <w:shd w:val="clear" w:color="auto" w:fill="FFFFFF"/>
        <w:spacing w:after="0" w:line="276" w:lineRule="auto"/>
        <w:ind w:firstLine="375"/>
        <w:jc w:val="both"/>
        <w:rPr>
          <w:rFonts w:ascii="GHEA Grapalat" w:eastAsia="GHEA Grapalat" w:hAnsi="GHEA Grapalat" w:cs="GHEA Grapalat"/>
          <w:color w:val="000000"/>
          <w:sz w:val="24"/>
          <w:szCs w:val="24"/>
        </w:rPr>
      </w:pPr>
    </w:p>
    <w:p w14:paraId="39B683EB" w14:textId="77777777" w:rsidR="00063B3C" w:rsidRPr="0070159F" w:rsidRDefault="00063B3C" w:rsidP="00063B3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Տարիներով հաշվարկվող ժամկետը լրանում է սահմանված ժամկետի վերջին տարվա համապատասխան ամսին և ամսաթվին:</w:t>
      </w:r>
    </w:p>
    <w:p w14:paraId="29EFA956" w14:textId="77777777" w:rsidR="00063B3C" w:rsidRPr="0070159F" w:rsidRDefault="00063B3C" w:rsidP="00063B3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Ամիսներով հաշվարկվող ժամկետը լրանում է սահմանված ժամկետի վերջին ամսվա համապատասխան ամսաթվին: Եթե ամիսներով հաշվվող ժամկետի վերջը համընկնում է համապատասխան ամսաթիվ չունեցող ամսվան, ապա ժամկետը լրանում է այդ ամսվա վերջին օրը:</w:t>
      </w:r>
    </w:p>
    <w:p w14:paraId="6A400F59" w14:textId="77777777" w:rsidR="00063B3C" w:rsidRPr="0070159F" w:rsidRDefault="00063B3C" w:rsidP="00063B3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Շաբաթներով հաշվարկվող ժամկետը լրանում է սահմանված ժամկետի վերջին շաբաթվա համապատասխան օրը:</w:t>
      </w:r>
    </w:p>
    <w:p w14:paraId="3699B1A2" w14:textId="77777777" w:rsidR="00063B3C" w:rsidRPr="0070159F" w:rsidRDefault="00063B3C" w:rsidP="00063B3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Օրերով հաշվարկվող ժամկետը լրանում է այդ ժամկետի վերջին օրը:</w:t>
      </w:r>
    </w:p>
    <w:p w14:paraId="414067B2" w14:textId="77777777" w:rsidR="00063B3C" w:rsidRPr="0070159F" w:rsidRDefault="00063B3C" w:rsidP="00063B3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Այն դեպքերում, երբ ժամկետի վերջին օրն օրենքով կամ դրա հիման վրա ընդունված իրավական ակտով նախատեսված ոչ աշխատանքային օր է, ապա ժամկետի ավարտման օր է համարվում դրան հաջորդող աշխատանքային օրը:</w:t>
      </w:r>
    </w:p>
    <w:p w14:paraId="5ED6FB51" w14:textId="77777777" w:rsidR="00063B3C" w:rsidRPr="0070159F" w:rsidRDefault="00063B3C" w:rsidP="00063B3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6. Ժամկետը համարվում է պահպանված, եթե համապատասխան փաստաթղթերը կամ դրամական միջոցները հանձնվել են փոստ, փոխանցվել կամ </w:t>
      </w:r>
      <w:r w:rsidRPr="0070159F">
        <w:rPr>
          <w:rFonts w:ascii="GHEA Grapalat" w:eastAsia="GHEA Grapalat" w:hAnsi="GHEA Grapalat" w:cs="GHEA Grapalat"/>
          <w:color w:val="000000"/>
          <w:sz w:val="24"/>
          <w:szCs w:val="24"/>
        </w:rPr>
        <w:lastRenderedPageBreak/>
        <w:t>ներկայացվել են համապատասխան մարմին կամ դրանք ընդունելու լիազորություն ունեցող անձին մինչև ժամկետի վերջին օրվա ժամը 24.00-ն:</w:t>
      </w:r>
    </w:p>
    <w:p w14:paraId="78744297" w14:textId="77777777" w:rsidR="00063B3C" w:rsidRPr="0070159F" w:rsidRDefault="00063B3C" w:rsidP="00063B3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7. Եթե վարութային, այդ թվում՝ դատավարական գործողությունը պետք է կատարվի դատարանում, այլ պետական մարմնում կամ կազմակերպությունում, ապա ժամկետը լրանում է այն ժամին, երբ դատարանում, այլ պետական մարմնում կամ կազմակերպությունում սահմանված կանոններով ավարտվում է աշխատանքային օրը:</w:t>
      </w:r>
    </w:p>
    <w:p w14:paraId="36487685" w14:textId="3980013C" w:rsidR="00656680" w:rsidRPr="0070159F" w:rsidRDefault="00F26E22" w:rsidP="00DD27E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color w:val="000000"/>
          <w:sz w:val="24"/>
          <w:szCs w:val="24"/>
        </w:rPr>
        <w:t> </w:t>
      </w:r>
    </w:p>
    <w:p w14:paraId="36487687" w14:textId="5870C733" w:rsidR="00656680" w:rsidRPr="0070159F" w:rsidRDefault="00DD27EC" w:rsidP="00477259">
      <w:pPr>
        <w:pStyle w:val="Heading2"/>
        <w:rPr>
          <w:rFonts w:eastAsia="Calibri" w:cs="Calibri"/>
        </w:rPr>
      </w:pPr>
      <w:r w:rsidRPr="0070159F">
        <w:t>Ժ</w:t>
      </w:r>
      <w:r w:rsidR="00F26E22" w:rsidRPr="0070159F">
        <w:t>ամկետների կասեցումը</w:t>
      </w:r>
      <w:r w:rsidR="00F26E22" w:rsidRPr="0070159F">
        <w:rPr>
          <w:rFonts w:ascii="Calibri" w:eastAsia="Calibri" w:hAnsi="Calibri" w:cs="Calibri"/>
        </w:rPr>
        <w:t> </w:t>
      </w:r>
    </w:p>
    <w:p w14:paraId="4903BA62" w14:textId="77777777" w:rsidR="002F5080" w:rsidRPr="0070159F" w:rsidRDefault="002F5080" w:rsidP="002F5080">
      <w:pPr>
        <w:rPr>
          <w:rFonts w:ascii="GHEA Grapalat" w:hAnsi="GHEA Grapalat"/>
          <w:sz w:val="24"/>
          <w:szCs w:val="24"/>
        </w:rPr>
      </w:pPr>
    </w:p>
    <w:p w14:paraId="165BF1D2" w14:textId="77777777" w:rsidR="00B70DD0" w:rsidRPr="0070159F" w:rsidRDefault="00B70DD0" w:rsidP="007D0E6E">
      <w:pPr>
        <w:numPr>
          <w:ilvl w:val="0"/>
          <w:numId w:val="110"/>
        </w:numPr>
        <w:shd w:val="clear" w:color="auto" w:fill="FFFFFF"/>
        <w:spacing w:line="276" w:lineRule="auto"/>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Սնանկության վարույթի ժամկետը կասեցվում է գործի վարույթը կասեցնելու հետ միաժամանակ:</w:t>
      </w:r>
    </w:p>
    <w:p w14:paraId="6058B205" w14:textId="25159749" w:rsidR="00B70DD0" w:rsidRPr="0070159F" w:rsidRDefault="00B70DD0" w:rsidP="007D0E6E">
      <w:pPr>
        <w:numPr>
          <w:ilvl w:val="0"/>
          <w:numId w:val="110"/>
        </w:num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Այն դեպքում, երբ կասեցվում է սնանկության վարույթի առանձին ընթացակարգը</w:t>
      </w:r>
      <w:r w:rsidR="008E3AA0" w:rsidRPr="0070159F">
        <w:rPr>
          <w:rFonts w:ascii="GHEA Grapalat" w:eastAsia="GHEA Grapalat" w:hAnsi="GHEA Grapalat" w:cs="GHEA Grapalat"/>
          <w:color w:val="000000"/>
          <w:sz w:val="24"/>
          <w:szCs w:val="24"/>
        </w:rPr>
        <w:t xml:space="preserve"> կամ դրա շրջանակում առանձին գործին մասնակցող անձի մասով</w:t>
      </w:r>
      <w:r w:rsidRPr="0070159F">
        <w:rPr>
          <w:rFonts w:ascii="GHEA Grapalat" w:eastAsia="GHEA Grapalat" w:hAnsi="GHEA Grapalat" w:cs="GHEA Grapalat"/>
          <w:color w:val="000000"/>
          <w:sz w:val="24"/>
          <w:szCs w:val="24"/>
        </w:rPr>
        <w:t xml:space="preserve">, ժամկետի ընթացքը կասեցվում է միայն այդ ընթացակարգի </w:t>
      </w:r>
      <w:r w:rsidR="008E3AA0" w:rsidRPr="0070159F">
        <w:rPr>
          <w:rFonts w:ascii="GHEA Grapalat" w:eastAsia="GHEA Grapalat" w:hAnsi="GHEA Grapalat" w:cs="GHEA Grapalat"/>
          <w:color w:val="000000"/>
          <w:sz w:val="24"/>
          <w:szCs w:val="24"/>
        </w:rPr>
        <w:t>մասնակիցների կամ առանձին հարցի հասցեատիրոջ</w:t>
      </w:r>
      <w:r w:rsidRPr="0070159F">
        <w:rPr>
          <w:rFonts w:ascii="GHEA Grapalat" w:eastAsia="GHEA Grapalat" w:hAnsi="GHEA Grapalat" w:cs="GHEA Grapalat"/>
          <w:color w:val="000000"/>
          <w:sz w:val="24"/>
          <w:szCs w:val="24"/>
        </w:rPr>
        <w:t xml:space="preserve"> համար:</w:t>
      </w:r>
    </w:p>
    <w:p w14:paraId="45B25484" w14:textId="77777777" w:rsidR="00B70DD0" w:rsidRPr="0070159F" w:rsidRDefault="00B70DD0" w:rsidP="007D0E6E">
      <w:pPr>
        <w:numPr>
          <w:ilvl w:val="0"/>
          <w:numId w:val="110"/>
        </w:num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Ժամկետների ընթացքը շարունակվում է գործի վարույթը կամ վարույթի առանձին ընթացակարգը վերսկսելու օրվանից։</w:t>
      </w:r>
    </w:p>
    <w:p w14:paraId="3648768A" w14:textId="2A0DAFCD" w:rsidR="00656680" w:rsidRPr="0070159F" w:rsidRDefault="00F26E22" w:rsidP="00172D0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color w:val="000000"/>
          <w:sz w:val="24"/>
          <w:szCs w:val="24"/>
        </w:rPr>
        <w:t> </w:t>
      </w:r>
    </w:p>
    <w:p w14:paraId="3648768C" w14:textId="248C2BC2" w:rsidR="00656680" w:rsidRPr="0070159F" w:rsidRDefault="00172D0F" w:rsidP="002F5080">
      <w:pPr>
        <w:pStyle w:val="Heading2"/>
        <w:rPr>
          <w:rFonts w:eastAsia="Calibri" w:cs="Calibri"/>
        </w:rPr>
      </w:pPr>
      <w:r w:rsidRPr="0070159F">
        <w:t>Ժ</w:t>
      </w:r>
      <w:r w:rsidR="00F26E22" w:rsidRPr="0070159F">
        <w:t>ամկետները երկարաձգելը</w:t>
      </w:r>
      <w:r w:rsidR="00F26E22" w:rsidRPr="0070159F">
        <w:rPr>
          <w:rFonts w:ascii="Calibri" w:eastAsia="Calibri" w:hAnsi="Calibri" w:cs="Calibri"/>
        </w:rPr>
        <w:t> </w:t>
      </w:r>
    </w:p>
    <w:p w14:paraId="72F22D92" w14:textId="77777777" w:rsidR="002F5080" w:rsidRPr="0070159F" w:rsidRDefault="002F5080" w:rsidP="002F5080">
      <w:pPr>
        <w:rPr>
          <w:rFonts w:ascii="GHEA Grapalat" w:hAnsi="GHEA Grapalat"/>
          <w:sz w:val="24"/>
          <w:szCs w:val="24"/>
        </w:rPr>
      </w:pPr>
    </w:p>
    <w:p w14:paraId="0527E552" w14:textId="354A9E3D" w:rsidR="007B311B" w:rsidRPr="00D0099D" w:rsidRDefault="007B311B" w:rsidP="00D0099D">
      <w:pPr>
        <w:numPr>
          <w:ilvl w:val="0"/>
          <w:numId w:val="111"/>
        </w:numPr>
        <w:shd w:val="clear" w:color="auto" w:fill="FFFFFF"/>
        <w:spacing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Ժամկետ սահմանող սուբյեկտը վարույթի մասնակցի միջնորդությամբ կարող է երկարաձգել իր սահմանած և չավարտված, իսկ սույն օրենսգրքով նախատեսված դեպքերում նաև օրենքով սահմանված և չավարտված ժամկետները: </w:t>
      </w:r>
    </w:p>
    <w:p w14:paraId="669536E1" w14:textId="77777777" w:rsidR="007B311B" w:rsidRPr="0070159F" w:rsidRDefault="007B311B" w:rsidP="007D0E6E">
      <w:pPr>
        <w:numPr>
          <w:ilvl w:val="0"/>
          <w:numId w:val="111"/>
        </w:num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Ժամկետ սահմանող սուբյեկտին իր սահմանած վարութային ժամկետը երկարաձգելու միջնորդություն ներկայացվում է ժամկետի ավարտից առնվազն երկու օր առաջ։</w:t>
      </w:r>
    </w:p>
    <w:p w14:paraId="05674982" w14:textId="2EAE7FB0" w:rsidR="007B311B" w:rsidRPr="0070159F" w:rsidRDefault="007B311B" w:rsidP="007D0E6E">
      <w:pPr>
        <w:numPr>
          <w:ilvl w:val="0"/>
          <w:numId w:val="111"/>
        </w:num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Ժամկետները երկարաձգելու միջնորդության վերաբերյալ </w:t>
      </w:r>
      <w:r w:rsidR="008E3AA0" w:rsidRPr="0070159F">
        <w:rPr>
          <w:rFonts w:ascii="GHEA Grapalat" w:eastAsia="GHEA Grapalat" w:hAnsi="GHEA Grapalat" w:cs="GHEA Grapalat"/>
          <w:color w:val="000000"/>
          <w:sz w:val="24"/>
          <w:szCs w:val="24"/>
        </w:rPr>
        <w:t xml:space="preserve">ժամկետ սահմանող սուբյեկտը </w:t>
      </w:r>
      <w:r w:rsidRPr="0070159F">
        <w:rPr>
          <w:rFonts w:ascii="GHEA Grapalat" w:eastAsia="GHEA Grapalat" w:hAnsi="GHEA Grapalat" w:cs="GHEA Grapalat"/>
          <w:color w:val="000000"/>
          <w:sz w:val="24"/>
          <w:szCs w:val="24"/>
        </w:rPr>
        <w:t xml:space="preserve">կայացնում է որոշում: Միջնորդությունը բավարարելու </w:t>
      </w:r>
      <w:r w:rsidRPr="0070159F">
        <w:rPr>
          <w:rFonts w:ascii="GHEA Grapalat" w:eastAsia="GHEA Grapalat" w:hAnsi="GHEA Grapalat" w:cs="GHEA Grapalat"/>
          <w:color w:val="000000"/>
          <w:sz w:val="24"/>
          <w:szCs w:val="24"/>
        </w:rPr>
        <w:lastRenderedPageBreak/>
        <w:t xml:space="preserve">մասին որոշում կայացնելու դեպքում սահմանվում է համապատասխան գործողությունը կատարելու նոր ժամկետ: </w:t>
      </w:r>
    </w:p>
    <w:p w14:paraId="3648768F" w14:textId="411D083A" w:rsidR="00656680" w:rsidRPr="0070159F" w:rsidRDefault="00F26E22" w:rsidP="0047725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color w:val="000000"/>
          <w:sz w:val="24"/>
          <w:szCs w:val="24"/>
        </w:rPr>
        <w:t> </w:t>
      </w:r>
    </w:p>
    <w:p w14:paraId="7C3F488E" w14:textId="75C409F2" w:rsidR="007607E4" w:rsidRPr="0070159F" w:rsidRDefault="00F26E22" w:rsidP="007607E4">
      <w:pPr>
        <w:pStyle w:val="Heading2"/>
      </w:pPr>
      <w:r w:rsidRPr="0070159F">
        <w:rPr>
          <w:rFonts w:ascii="Calibri" w:eastAsia="Calibri" w:hAnsi="Calibri" w:cs="Calibri"/>
        </w:rPr>
        <w:t> </w:t>
      </w:r>
      <w:r w:rsidR="007607E4" w:rsidRPr="0070159F">
        <w:t>Ժ</w:t>
      </w:r>
      <w:r w:rsidRPr="0070159F">
        <w:t>ամկետները բաց թողնելը և վերականգնելը</w:t>
      </w:r>
    </w:p>
    <w:p w14:paraId="2BDF8F5F" w14:textId="77777777" w:rsidR="002F5080" w:rsidRPr="0070159F" w:rsidRDefault="002F5080" w:rsidP="002F5080">
      <w:pPr>
        <w:rPr>
          <w:rFonts w:ascii="GHEA Grapalat" w:hAnsi="GHEA Grapalat"/>
          <w:sz w:val="24"/>
          <w:szCs w:val="24"/>
        </w:rPr>
      </w:pPr>
    </w:p>
    <w:p w14:paraId="0E366D0D" w14:textId="3D3FEDA9" w:rsidR="0075236D" w:rsidRPr="0070159F" w:rsidRDefault="0075236D" w:rsidP="007D0E6E">
      <w:pPr>
        <w:numPr>
          <w:ilvl w:val="0"/>
          <w:numId w:val="112"/>
        </w:numPr>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Ժամկետների ավարտից հետո գործին մասնակցող անձինք զրկվում են այդ ժամկետներով պայմանավորված գործողություններ կատարելու իրավունքից, եթե այլ հետևանք նախատեսված չէ օրենքով։</w:t>
      </w:r>
    </w:p>
    <w:p w14:paraId="59024411" w14:textId="77777777" w:rsidR="0075236D" w:rsidRPr="0070159F" w:rsidRDefault="0075236D" w:rsidP="007D0E6E">
      <w:pPr>
        <w:numPr>
          <w:ilvl w:val="0"/>
          <w:numId w:val="112"/>
        </w:num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Բաց թողնված ժամկետը վերականգնելու միջնորդությունը ներկայացվում է համապատասխանաբար տվյալ ժամկետը սահմանած սուբյեկտին։ Բաց թողնված ժամկետը վերականգնելու միջնորդություն ներկայացվում է այն դատարան, որտեղ պետք է կատարվի համապատասխան դատավարական գործողությունը: </w:t>
      </w:r>
    </w:p>
    <w:p w14:paraId="46FA30CB" w14:textId="77777777" w:rsidR="0075236D" w:rsidRPr="0070159F" w:rsidRDefault="0075236D" w:rsidP="007D0E6E">
      <w:pPr>
        <w:numPr>
          <w:ilvl w:val="0"/>
          <w:numId w:val="112"/>
        </w:num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Բաց թողնված դատավարական ժամկետը վերականգնելու մասին միջնորդությունը քննվում է առանց դատական նիստ հրավիրելու, բացառությամբ այն դեպքի, երբ միջնորդությունը ներկայացվել է դատական նիստում: Միջնորդության քննության արդյունքով կայացվում է որոշում:</w:t>
      </w:r>
    </w:p>
    <w:p w14:paraId="072EB5D0" w14:textId="77777777" w:rsidR="0075236D" w:rsidRPr="0070159F" w:rsidRDefault="0075236D" w:rsidP="007D0E6E">
      <w:pPr>
        <w:numPr>
          <w:ilvl w:val="0"/>
          <w:numId w:val="112"/>
        </w:num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Ժամկետ սահմանող սուբյեկտը, պարզելով, որ գործին մասնակցող անձը ժամկետը բաց է թողել հարգելի պատճառով, որոշում է կայացնում բաց թողնված ժամկետը վերականգնելու վերաբերյալ միջնորդությունը բավարարելու մասին:</w:t>
      </w:r>
    </w:p>
    <w:p w14:paraId="2601ACC7" w14:textId="77777777" w:rsidR="0075236D" w:rsidRPr="0070159F" w:rsidRDefault="0075236D" w:rsidP="007D0E6E">
      <w:pPr>
        <w:numPr>
          <w:ilvl w:val="0"/>
          <w:numId w:val="112"/>
        </w:num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Օրենքով նախատեսված դեպքերում բաց թողնված ժամկետը ենթակա չէ վերականգնման:</w:t>
      </w:r>
    </w:p>
    <w:p w14:paraId="364876B7" w14:textId="77777777" w:rsidR="00656680" w:rsidRPr="0070159F" w:rsidRDefault="00656680">
      <w:pPr>
        <w:spacing w:after="0" w:line="276" w:lineRule="auto"/>
        <w:jc w:val="center"/>
        <w:rPr>
          <w:rFonts w:ascii="GHEA Grapalat" w:eastAsia="GHEA Grapalat" w:hAnsi="GHEA Grapalat" w:cs="GHEA Grapalat"/>
          <w:sz w:val="24"/>
          <w:szCs w:val="24"/>
        </w:rPr>
      </w:pPr>
    </w:p>
    <w:p w14:paraId="364876B8"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ԲԱԺԻՆ 2</w:t>
      </w:r>
    </w:p>
    <w:p w14:paraId="364876B9" w14:textId="7D7353CC" w:rsidR="00656680" w:rsidRPr="0070159F" w:rsidRDefault="00F26E22" w:rsidP="00090BF0">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ԿԱՌԱՎԱՐԻՉԸ</w:t>
      </w:r>
    </w:p>
    <w:p w14:paraId="364876BA" w14:textId="77777777" w:rsidR="00656680" w:rsidRPr="0070159F" w:rsidRDefault="00656680">
      <w:pPr>
        <w:spacing w:after="0" w:line="276" w:lineRule="auto"/>
        <w:jc w:val="center"/>
        <w:rPr>
          <w:rFonts w:ascii="GHEA Grapalat" w:eastAsia="GHEA Grapalat" w:hAnsi="GHEA Grapalat" w:cs="GHEA Grapalat"/>
          <w:b/>
          <w:sz w:val="24"/>
          <w:szCs w:val="24"/>
          <w:lang w:val="en-US"/>
        </w:rPr>
      </w:pPr>
    </w:p>
    <w:p w14:paraId="633BBE82" w14:textId="6BCFF553" w:rsidR="006A3285" w:rsidRPr="0070159F" w:rsidRDefault="006A3285" w:rsidP="000D5FDB">
      <w:pPr>
        <w:pStyle w:val="Heading1"/>
        <w:numPr>
          <w:ilvl w:val="0"/>
          <w:numId w:val="2"/>
        </w:numPr>
        <w:spacing w:before="0" w:after="0"/>
        <w:rPr>
          <w:rFonts w:eastAsia="GHEA Grapalat" w:cs="GHEA Grapalat"/>
          <w:bCs/>
          <w:szCs w:val="24"/>
          <w:lang w:val="en-US"/>
        </w:rPr>
      </w:pPr>
      <w:r w:rsidRPr="0070159F">
        <w:rPr>
          <w:rFonts w:eastAsia="GHEA Grapalat" w:cs="GHEA Grapalat"/>
          <w:bCs/>
          <w:szCs w:val="24"/>
          <w:lang w:val="en-US"/>
        </w:rPr>
        <w:t>ԿԱՌԱՎԱՐՉԻ ԿԱՐԳԱՎԻՃԱԿԸ</w:t>
      </w:r>
    </w:p>
    <w:p w14:paraId="239828D8" w14:textId="77777777" w:rsidR="00397E2A" w:rsidRPr="0070159F" w:rsidRDefault="00397E2A" w:rsidP="00397E2A">
      <w:pPr>
        <w:rPr>
          <w:rFonts w:ascii="GHEA Grapalat" w:hAnsi="GHEA Grapalat"/>
          <w:sz w:val="24"/>
          <w:szCs w:val="24"/>
          <w:highlight w:val="green"/>
          <w:lang w:val="en-US"/>
        </w:rPr>
      </w:pPr>
    </w:p>
    <w:p w14:paraId="5C99235C" w14:textId="107FD782" w:rsidR="006A3285" w:rsidRPr="0070159F" w:rsidRDefault="006A3285" w:rsidP="00635DB2">
      <w:pPr>
        <w:pStyle w:val="Heading2"/>
      </w:pPr>
      <w:r w:rsidRPr="0070159F">
        <w:rPr>
          <w:lang w:val="en-US"/>
        </w:rPr>
        <w:t xml:space="preserve"> </w:t>
      </w:r>
      <w:r w:rsidRPr="0070159F">
        <w:t>Կառավարչի գործունեությունը</w:t>
      </w:r>
    </w:p>
    <w:p w14:paraId="00F3B195" w14:textId="77777777" w:rsidR="00023B46" w:rsidRPr="0070159F" w:rsidRDefault="00023B46" w:rsidP="00023B46">
      <w:pPr>
        <w:rPr>
          <w:rFonts w:ascii="GHEA Grapalat" w:hAnsi="GHEA Grapalat"/>
          <w:sz w:val="24"/>
          <w:szCs w:val="24"/>
        </w:rPr>
      </w:pPr>
    </w:p>
    <w:p w14:paraId="79EE6F3D" w14:textId="73EF18CD"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 Կառավարչի գործունեությունը մասնագիտական գործունեության տեսակ է, որ</w:t>
      </w:r>
      <w:r w:rsidR="004F1D84">
        <w:rPr>
          <w:rFonts w:ascii="GHEA Grapalat" w:eastAsia="GHEA Grapalat" w:hAnsi="GHEA Grapalat" w:cs="GHEA Grapalat"/>
          <w:sz w:val="24"/>
          <w:szCs w:val="24"/>
        </w:rPr>
        <w:t>ով</w:t>
      </w:r>
      <w:r w:rsidRPr="0070159F">
        <w:rPr>
          <w:rFonts w:ascii="GHEA Grapalat" w:eastAsia="GHEA Grapalat" w:hAnsi="GHEA Grapalat" w:cs="GHEA Grapalat"/>
          <w:sz w:val="24"/>
          <w:szCs w:val="24"/>
        </w:rPr>
        <w:t xml:space="preserve"> </w:t>
      </w:r>
      <w:r w:rsidR="004F1D84">
        <w:rPr>
          <w:rFonts w:ascii="GHEA Grapalat" w:eastAsia="GHEA Grapalat" w:hAnsi="GHEA Grapalat" w:cs="GHEA Grapalat"/>
          <w:sz w:val="24"/>
          <w:szCs w:val="24"/>
        </w:rPr>
        <w:t xml:space="preserve">կառավարիչը </w:t>
      </w:r>
      <w:r w:rsidRPr="0070159F">
        <w:rPr>
          <w:rFonts w:ascii="GHEA Grapalat" w:eastAsia="GHEA Grapalat" w:hAnsi="GHEA Grapalat" w:cs="GHEA Grapalat"/>
          <w:sz w:val="24"/>
          <w:szCs w:val="24"/>
        </w:rPr>
        <w:t>սույն օրենսգրքով և այլ իրավական ակտերով սահմանված իր գործառույթների շրջանակներում մասնակցում է սնանկության վարույթի իրականացմանը։</w:t>
      </w:r>
    </w:p>
    <w:p w14:paraId="4B2E80CE" w14:textId="77777777" w:rsidR="006A3285" w:rsidRPr="0070159F" w:rsidRDefault="006A3285" w:rsidP="006A3285">
      <w:pPr>
        <w:shd w:val="clear" w:color="auto" w:fill="FFFFFF"/>
        <w:spacing w:after="0" w:line="276" w:lineRule="auto"/>
        <w:jc w:val="both"/>
        <w:rPr>
          <w:rFonts w:ascii="GHEA Grapalat" w:eastAsia="GHEA Grapalat" w:hAnsi="GHEA Grapalat" w:cs="GHEA Grapalat"/>
          <w:sz w:val="24"/>
          <w:szCs w:val="24"/>
        </w:rPr>
      </w:pPr>
    </w:p>
    <w:p w14:paraId="52102C3C" w14:textId="77777777" w:rsidR="006A3285" w:rsidRPr="0070159F" w:rsidRDefault="006A3285" w:rsidP="006A3285">
      <w:pPr>
        <w:pStyle w:val="Heading2"/>
      </w:pPr>
      <w:r w:rsidRPr="0070159F">
        <w:t>Կառավարիչը</w:t>
      </w:r>
    </w:p>
    <w:p w14:paraId="517DEBFD" w14:textId="77777777" w:rsidR="006A3285" w:rsidRPr="0070159F" w:rsidRDefault="006A3285" w:rsidP="006A3285">
      <w:pPr>
        <w:rPr>
          <w:rFonts w:ascii="GHEA Grapalat" w:hAnsi="GHEA Grapalat"/>
          <w:sz w:val="24"/>
          <w:szCs w:val="24"/>
        </w:rPr>
      </w:pPr>
    </w:p>
    <w:p w14:paraId="66D31BDB"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Կառավարչի գործունեություն կարող է իրականացնել (գործեր վարել)</w:t>
      </w:r>
      <w:r w:rsidRPr="0070159F">
        <w:rPr>
          <w:rFonts w:ascii="Cambria Math" w:eastAsia="Cambria Math" w:hAnsi="Cambria Math" w:cs="Cambria Math"/>
          <w:sz w:val="24"/>
          <w:szCs w:val="24"/>
        </w:rPr>
        <w:t>․</w:t>
      </w:r>
    </w:p>
    <w:p w14:paraId="4BE07D52"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անձը, ով բավարարում է հետևյալ պայմաններին</w:t>
      </w:r>
      <w:r w:rsidRPr="0070159F">
        <w:rPr>
          <w:rFonts w:ascii="Cambria Math" w:eastAsia="Cambria Math" w:hAnsi="Cambria Math" w:cs="Cambria Math"/>
          <w:sz w:val="24"/>
          <w:szCs w:val="24"/>
        </w:rPr>
        <w:t>․</w:t>
      </w:r>
    </w:p>
    <w:p w14:paraId="7E3487AE"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ա</w:t>
      </w:r>
      <w:r w:rsidRPr="0070159F">
        <w:rPr>
          <w:rFonts w:ascii="Cambria Math" w:eastAsia="Cambria Math" w:hAnsi="Cambria Math" w:cs="Cambria Math"/>
          <w:sz w:val="24"/>
          <w:szCs w:val="24"/>
        </w:rPr>
        <w:t>․</w:t>
      </w:r>
      <w:r w:rsidRPr="0070159F">
        <w:rPr>
          <w:rFonts w:ascii="GHEA Grapalat" w:eastAsia="Cambria Math" w:hAnsi="GHEA Grapalat" w:cs="Cambria Math"/>
          <w:sz w:val="24"/>
          <w:szCs w:val="24"/>
        </w:rPr>
        <w:t xml:space="preserve"> </w:t>
      </w:r>
      <w:r w:rsidRPr="0070159F">
        <w:rPr>
          <w:rFonts w:ascii="GHEA Grapalat" w:eastAsia="GHEA Grapalat" w:hAnsi="GHEA Grapalat" w:cs="GHEA Grapalat"/>
          <w:sz w:val="24"/>
          <w:szCs w:val="24"/>
        </w:rPr>
        <w:t>լիազոր մարմնի կողմից ստացել է կառավարչի որակավորում</w:t>
      </w:r>
      <w:r w:rsidRPr="0070159F">
        <w:rPr>
          <w:rFonts w:ascii="Cambria Math" w:eastAsia="Microsoft JhengHei" w:hAnsi="Cambria Math" w:cs="Cambria Math"/>
          <w:sz w:val="24"/>
          <w:szCs w:val="24"/>
        </w:rPr>
        <w:t>․</w:t>
      </w:r>
    </w:p>
    <w:p w14:paraId="404616B2" w14:textId="64996EFC" w:rsidR="006A3285" w:rsidRPr="0070159F" w:rsidRDefault="006A3285" w:rsidP="006A3285">
      <w:pPr>
        <w:shd w:val="clear" w:color="auto" w:fill="FFFFFF"/>
        <w:spacing w:after="0" w:line="276" w:lineRule="auto"/>
        <w:ind w:firstLine="708"/>
        <w:jc w:val="both"/>
        <w:rPr>
          <w:rFonts w:ascii="GHEA Grapalat" w:eastAsia="MS Mincho" w:hAnsi="GHEA Grapalat" w:cs="MS Mincho"/>
          <w:sz w:val="24"/>
          <w:szCs w:val="24"/>
        </w:rPr>
      </w:pPr>
      <w:r w:rsidRPr="0070159F">
        <w:rPr>
          <w:rFonts w:ascii="GHEA Grapalat" w:eastAsia="GHEA Grapalat" w:hAnsi="GHEA Grapalat" w:cs="GHEA Grapalat"/>
          <w:sz w:val="24"/>
          <w:szCs w:val="24"/>
        </w:rPr>
        <w:t xml:space="preserve">բ. </w:t>
      </w:r>
      <w:r w:rsidR="004F1D84">
        <w:rPr>
          <w:rFonts w:ascii="GHEA Grapalat" w:eastAsia="GHEA Grapalat" w:hAnsi="GHEA Grapalat" w:cs="GHEA Grapalat"/>
          <w:sz w:val="24"/>
          <w:szCs w:val="24"/>
        </w:rPr>
        <w:t>անդամակցել է պալատին</w:t>
      </w:r>
      <w:r w:rsidRPr="0070159F">
        <w:rPr>
          <w:rFonts w:ascii="Cambria Math" w:eastAsia="MS Mincho" w:hAnsi="Cambria Math" w:cs="Cambria Math"/>
          <w:sz w:val="24"/>
          <w:szCs w:val="24"/>
        </w:rPr>
        <w:t>․</w:t>
      </w:r>
    </w:p>
    <w:p w14:paraId="5BE18780"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գ. որպես կառավարիչ իր գործունեությունը կասեցված կամ որակավորումը դադարեցված չէ</w:t>
      </w:r>
      <w:r w:rsidRPr="0070159F">
        <w:rPr>
          <w:rFonts w:ascii="Cambria Math" w:eastAsia="Microsoft JhengHei" w:hAnsi="Cambria Math" w:cs="Cambria Math"/>
          <w:sz w:val="24"/>
          <w:szCs w:val="24"/>
        </w:rPr>
        <w:t>․</w:t>
      </w:r>
    </w:p>
    <w:p w14:paraId="7618155C"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դ. որպես կառավարիչ հաշվառված է լիազոր մարմնում, և</w:t>
      </w:r>
    </w:p>
    <w:p w14:paraId="14F85ECA"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ե. հաշվառված է որպես անհատ ձեռնարկատեր</w:t>
      </w:r>
      <w:r w:rsidRPr="0070159F">
        <w:rPr>
          <w:rFonts w:ascii="Cambria Math" w:eastAsia="Microsoft JhengHei" w:hAnsi="Cambria Math" w:cs="Cambria Math"/>
          <w:sz w:val="24"/>
          <w:szCs w:val="24"/>
        </w:rPr>
        <w:t>․</w:t>
      </w:r>
    </w:p>
    <w:p w14:paraId="1759224F"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GHEA Grapalat" w:eastAsia="GHEA Grapalat" w:hAnsi="GHEA Grapalat" w:cs="GHEA Grapalat"/>
          <w:b/>
          <w:sz w:val="24"/>
          <w:szCs w:val="24"/>
        </w:rPr>
        <w:t xml:space="preserve"> </w:t>
      </w:r>
      <w:r w:rsidRPr="0070159F">
        <w:rPr>
          <w:rFonts w:ascii="GHEA Grapalat" w:eastAsia="GHEA Grapalat" w:hAnsi="GHEA Grapalat" w:cs="GHEA Grapalat"/>
          <w:sz w:val="24"/>
          <w:szCs w:val="24"/>
        </w:rPr>
        <w:t>Հայաստանի Հանրապետությունում գրանցված առևտրային կազմակերպությունը, որը բավարարում է հետևյալ պայմաններին</w:t>
      </w:r>
      <w:r w:rsidRPr="0070159F">
        <w:rPr>
          <w:rFonts w:ascii="Cambria Math" w:eastAsia="Cambria Math" w:hAnsi="Cambria Math" w:cs="Cambria Math"/>
          <w:sz w:val="24"/>
          <w:szCs w:val="24"/>
        </w:rPr>
        <w:t>․</w:t>
      </w:r>
    </w:p>
    <w:p w14:paraId="5185E9A5"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ա. այդ կազմակերպության բոլոր մասնակիցները (բաժնետերերը) (եթե մասնակիցը (բաժնետերը) մեկն է՝ այդ մասնակիցը (բաժնետերը)) համապատասխանում են սույն հոդվածի 1-ին մասի 1-ին կետի «ա» - «դ» ենթակետերի պահանջներին, և</w:t>
      </w:r>
    </w:p>
    <w:p w14:paraId="19613A95"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բ. որպես կառավարիչ հաշվառված է լիազոր մարմնում</w:t>
      </w:r>
      <w:r w:rsidRPr="0070159F">
        <w:rPr>
          <w:rFonts w:ascii="Cambria Math" w:eastAsia="Microsoft JhengHei" w:hAnsi="Cambria Math" w:cs="Cambria Math"/>
          <w:sz w:val="24"/>
          <w:szCs w:val="24"/>
        </w:rPr>
        <w:t>․</w:t>
      </w:r>
    </w:p>
    <w:p w14:paraId="42111F39"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այն անձը, ով համապատասխանում է սույն հոդվածի 1-ին մասի 1-ին կետի «ա» - «դ» ենթակետերի պահանջներին, հանդիսանում է սույն հոդվածի 1-ին մասի 2-րդ կետում նշված առևտրային կազմակերպության աշխատակից և ունի այդ կազմակերպության կողմից տրված լիազորություն սնանկության տվյալ գործը վարելու համար</w:t>
      </w:r>
    </w:p>
    <w:p w14:paraId="25E7B748"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այլ պետությունում որակավորում ստացած կառավարիչը, ով Հայաստանի Հանրապետությունում անցել է հավատարմագրման գործընթաց, որպես կառավարիչ իր գործունեությունը կասեցված կամ հավատարմագիրը դադարեցված չէ և համապատասխանում է սույն հոդվածի 1-ին մասի 1-ին կետի «բ» - «դ» ենթակետերի պահանջներին։</w:t>
      </w:r>
    </w:p>
    <w:p w14:paraId="456F1C5F"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Անձը, այդ թվում՝ այլ պետությունում որակավորում ստացած կառավարիչը, որպես կառավարիչ կարող է գործունեություն իրականացնել (գործեր վարել) սույն հոդվածի 1-ին մասի 1-ին, 2-րդ կամ 3-րդ կետերում նշված եղանակներից միայն մեկով։</w:t>
      </w:r>
    </w:p>
    <w:p w14:paraId="52A052D6"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Դատարանի որոշմամբ կառավարիչ կարող են նշանակվել սույն հոդվածի 1-ի մասի 1-ին և 2-րդ կետում նշված անձինք։</w:t>
      </w:r>
    </w:p>
    <w:p w14:paraId="6B96ABEA"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p>
    <w:p w14:paraId="0E4E177D"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p>
    <w:p w14:paraId="64E7C40A" w14:textId="77777777" w:rsidR="006A3285" w:rsidRPr="0070159F" w:rsidRDefault="006A3285" w:rsidP="006A3285">
      <w:pPr>
        <w:pStyle w:val="Heading2"/>
      </w:pPr>
      <w:r w:rsidRPr="0070159F">
        <w:t xml:space="preserve"> Կառավարիչի </w:t>
      </w:r>
      <w:sdt>
        <w:sdtPr>
          <w:tag w:val="goog_rdk_542"/>
          <w:id w:val="1314458502"/>
        </w:sdtPr>
        <w:sdtEndPr/>
        <w:sdtContent/>
      </w:sdt>
      <w:sdt>
        <w:sdtPr>
          <w:tag w:val="goog_rdk_543"/>
          <w:id w:val="1316225592"/>
        </w:sdtPr>
        <w:sdtEndPr/>
        <w:sdtContent/>
      </w:sdt>
      <w:r w:rsidRPr="0070159F">
        <w:t>որակավորումը</w:t>
      </w:r>
    </w:p>
    <w:p w14:paraId="2A58A53A" w14:textId="77777777" w:rsidR="006A3285" w:rsidRPr="0070159F" w:rsidRDefault="006A3285" w:rsidP="006A3285">
      <w:pPr>
        <w:rPr>
          <w:rFonts w:ascii="GHEA Grapalat" w:hAnsi="GHEA Grapalat"/>
          <w:sz w:val="24"/>
          <w:szCs w:val="24"/>
        </w:rPr>
      </w:pPr>
    </w:p>
    <w:p w14:paraId="5ADF101F" w14:textId="06346EDC" w:rsidR="002B7484" w:rsidRPr="0070159F" w:rsidRDefault="00BA299A" w:rsidP="00DC3E1A">
      <w:pPr>
        <w:shd w:val="clear" w:color="auto" w:fill="FFFFFF"/>
        <w:spacing w:after="0" w:line="276" w:lineRule="auto"/>
        <w:ind w:firstLine="708"/>
        <w:jc w:val="both"/>
        <w:rPr>
          <w:rFonts w:ascii="GHEA Grapalat" w:eastAsia="MS Mincho" w:hAnsi="GHEA Grapalat" w:cs="MS Mincho"/>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Որպես կառավարիչ կարող է որակավորվել </w:t>
      </w:r>
      <w:r w:rsidR="00D1560C" w:rsidRPr="00D1560C">
        <w:rPr>
          <w:rFonts w:ascii="GHEA Grapalat" w:eastAsia="GHEA Grapalat" w:hAnsi="GHEA Grapalat" w:cs="GHEA Grapalat"/>
          <w:sz w:val="24"/>
          <w:szCs w:val="24"/>
        </w:rPr>
        <w:t xml:space="preserve">63 տարին չլրացած այն անձը </w:t>
      </w:r>
      <w:r w:rsidRPr="0070159F">
        <w:rPr>
          <w:rFonts w:ascii="GHEA Grapalat" w:eastAsia="GHEA Grapalat" w:hAnsi="GHEA Grapalat" w:cs="GHEA Grapalat"/>
          <w:sz w:val="24"/>
          <w:szCs w:val="24"/>
        </w:rPr>
        <w:t>այն անձը, ով ունի բարձրագույն կրթություն և</w:t>
      </w:r>
      <w:r w:rsidRPr="0070159F">
        <w:rPr>
          <w:rFonts w:ascii="Cambria Math" w:eastAsia="MS Mincho" w:hAnsi="Cambria Math" w:cs="Cambria Math"/>
          <w:sz w:val="24"/>
          <w:szCs w:val="24"/>
        </w:rPr>
        <w:t>․</w:t>
      </w:r>
    </w:p>
    <w:p w14:paraId="6551CE7E" w14:textId="77777777" w:rsidR="00BA299A" w:rsidRPr="0070159F" w:rsidRDefault="00BA299A" w:rsidP="00BA299A">
      <w:pPr>
        <w:shd w:val="clear" w:color="auto" w:fill="FFFFFF"/>
        <w:spacing w:after="0" w:line="276" w:lineRule="auto"/>
        <w:ind w:firstLine="708"/>
        <w:jc w:val="both"/>
        <w:rPr>
          <w:rFonts w:ascii="GHEA Grapalat" w:eastAsia="GHEA Grapalat" w:hAnsi="GHEA Grapalat" w:cs="GHEA Grapalat"/>
          <w:sz w:val="24"/>
          <w:szCs w:val="24"/>
        </w:rPr>
      </w:pPr>
      <w:bookmarkStart w:id="21" w:name="_Hlk207184107"/>
      <w:r w:rsidRPr="0070159F">
        <w:rPr>
          <w:rFonts w:ascii="GHEA Grapalat" w:eastAsia="GHEA Grapalat" w:hAnsi="GHEA Grapalat" w:cs="GHEA Grapalat"/>
          <w:sz w:val="24"/>
          <w:szCs w:val="24"/>
        </w:rPr>
        <w:t>1) վերջին երկու տարվա ընթացքում ստացել է լիազոր մարմնի կողմից սահմանված չափորոշիչներին համապատասխան կրթություն, կամ</w:t>
      </w:r>
    </w:p>
    <w:p w14:paraId="0E6BA4F3" w14:textId="77777777" w:rsidR="00BA299A" w:rsidRPr="0070159F" w:rsidRDefault="00BA299A" w:rsidP="00BA299A">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վերջին հինգ տարիների ընթացքում առնվազն երեք տարի որպես վարձու աշխատող հանդիսացել է սնանկության գործով կառավարչի օգնական՝ այդ ժամանակահատվածում կառավարչի կողմից տրված լիազորագրերի հիման վրա իրականացնելով կառավարչի գործառույթներ:</w:t>
      </w:r>
    </w:p>
    <w:bookmarkEnd w:id="21"/>
    <w:p w14:paraId="211D833D"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Անձը որպես կառավարիչ չի կարող որակավորվել, եթե`</w:t>
      </w:r>
    </w:p>
    <w:p w14:paraId="044083EB"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դատապարտվել է դիտավորյալ հանցագործություն կատարելու համար, և դատվածությունը մարված կամ վերացված չէ</w:t>
      </w:r>
      <w:r w:rsidRPr="0070159F">
        <w:rPr>
          <w:rFonts w:ascii="Cambria Math" w:eastAsia="Microsoft JhengHei" w:hAnsi="Cambria Math" w:cs="Cambria Math"/>
          <w:sz w:val="24"/>
          <w:szCs w:val="24"/>
        </w:rPr>
        <w:t>․</w:t>
      </w:r>
    </w:p>
    <w:p w14:paraId="3A119029"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դիմելու օրվան նախորդող վերջին հինգ տարիների ընթացքում ինքը կամ որպես կառավարիչ հաշվառված՝ իր մասնակցությամբ առևտրային կազմակերպությունը ճանաչվել է սնանկ</w:t>
      </w:r>
      <w:r w:rsidRPr="0070159F">
        <w:rPr>
          <w:rFonts w:ascii="Cambria Math" w:eastAsia="Microsoft JhengHei" w:hAnsi="Cambria Math" w:cs="Cambria Math"/>
          <w:sz w:val="24"/>
          <w:szCs w:val="24"/>
        </w:rPr>
        <w:t>․</w:t>
      </w:r>
    </w:p>
    <w:p w14:paraId="4ED43ACD"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դատարանի` օրինական ուժի մեջ մտած վճռի հիման վրա ճանաչված է անգործունակ կամ սահմանափակ գործունակ</w:t>
      </w:r>
      <w:r w:rsidRPr="0070159F">
        <w:rPr>
          <w:rFonts w:ascii="Cambria Math" w:eastAsia="Microsoft JhengHei" w:hAnsi="Cambria Math" w:cs="Cambria Math"/>
          <w:sz w:val="24"/>
          <w:szCs w:val="24"/>
        </w:rPr>
        <w:t>․</w:t>
      </w:r>
    </w:p>
    <w:p w14:paraId="3EE0B65F"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հանդիսացել է սնանկության գործով կառավարիչ, և վերջին 5 տարիների ընթացքում նրա որակավորումը դադարեցվել է։</w:t>
      </w:r>
    </w:p>
    <w:p w14:paraId="4DC12391"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Որակավորումը իրականացնում է լիազոր մարմինը: Որակավորումն իրականացվում է որակավորման ստուգման միջոցով, որն անցկացվում է լիազոր մարմնի կողմից սահմանված կարգով:</w:t>
      </w:r>
    </w:p>
    <w:p w14:paraId="057E4F57" w14:textId="2991C748" w:rsidR="006A3285" w:rsidRPr="0070159F" w:rsidRDefault="006A3285" w:rsidP="00023B46">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4.</w:t>
      </w:r>
      <w:r w:rsidRPr="0070159F">
        <w:rPr>
          <w:rFonts w:eastAsia="GHEA Grapalat"/>
          <w:sz w:val="24"/>
          <w:szCs w:val="24"/>
        </w:rPr>
        <w:t> </w:t>
      </w:r>
      <w:hyperlink r:id="rId9" w:history="1">
        <w:r w:rsidRPr="0070159F">
          <w:rPr>
            <w:rFonts w:ascii="GHEA Grapalat" w:eastAsia="GHEA Grapalat" w:hAnsi="GHEA Grapalat" w:cs="GHEA Grapalat"/>
            <w:sz w:val="24"/>
            <w:szCs w:val="24"/>
          </w:rPr>
          <w:t>Որակավորման հանձնաժողովի կազմավորման և գործունեության կարգը, որակավորման ստուգումներին մասնակցելու դիմումին ներկայացվող պահանջները, որակավորման ստուգումներին մասնակցելու համար պահանջվող փաստաթղթերի ցանկը, որակավորման ստուգումների, որակավորում շնորհելու ընթացակարգերը</w:t>
        </w:r>
      </w:hyperlink>
      <w:r w:rsidR="00BA6CA7" w:rsidRPr="0070159F">
        <w:rPr>
          <w:rFonts w:ascii="GHEA Grapalat" w:eastAsia="GHEA Grapalat" w:hAnsi="GHEA Grapalat" w:cs="GHEA Grapalat"/>
          <w:sz w:val="24"/>
          <w:szCs w:val="24"/>
        </w:rPr>
        <w:t>,</w:t>
      </w:r>
      <w:r w:rsidR="00BA299A" w:rsidRPr="0070159F">
        <w:rPr>
          <w:rFonts w:ascii="GHEA Grapalat" w:eastAsia="GHEA Grapalat" w:hAnsi="GHEA Grapalat" w:cs="GHEA Grapalat"/>
          <w:sz w:val="24"/>
          <w:szCs w:val="24"/>
          <w:highlight w:val="green"/>
        </w:rPr>
        <w:t xml:space="preserve"> </w:t>
      </w:r>
      <w:r w:rsidR="00BA299A" w:rsidRPr="0070159F">
        <w:rPr>
          <w:rFonts w:ascii="GHEA Grapalat" w:eastAsia="GHEA Grapalat" w:hAnsi="GHEA Grapalat" w:cs="GHEA Grapalat"/>
          <w:sz w:val="24"/>
          <w:szCs w:val="24"/>
        </w:rPr>
        <w:t>որակավորման հանձնաժողովի որոշումների բողոքարկման կարգը</w:t>
      </w:r>
      <w:r w:rsidRPr="0070159F">
        <w:rPr>
          <w:rFonts w:eastAsia="GHEA Grapalat"/>
          <w:sz w:val="24"/>
          <w:szCs w:val="24"/>
        </w:rPr>
        <w:t> </w:t>
      </w:r>
      <w:r w:rsidRPr="0070159F">
        <w:rPr>
          <w:rFonts w:ascii="GHEA Grapalat" w:eastAsia="GHEA Grapalat" w:hAnsi="GHEA Grapalat" w:cs="GHEA Grapalat"/>
          <w:sz w:val="24"/>
          <w:szCs w:val="24"/>
        </w:rPr>
        <w:t>սահմանվում են լիազոր մարմնի</w:t>
      </w:r>
      <w:r w:rsidR="002761A4" w:rsidRPr="0070159F">
        <w:rPr>
          <w:rFonts w:ascii="GHEA Grapalat" w:eastAsia="GHEA Grapalat" w:hAnsi="GHEA Grapalat" w:cs="GHEA Grapalat"/>
          <w:sz w:val="24"/>
          <w:szCs w:val="24"/>
        </w:rPr>
        <w:t xml:space="preserve"> </w:t>
      </w:r>
      <w:r w:rsidR="00BA299A" w:rsidRPr="0070159F">
        <w:rPr>
          <w:rFonts w:ascii="GHEA Grapalat" w:eastAsia="GHEA Grapalat" w:hAnsi="GHEA Grapalat" w:cs="GHEA Grapalat"/>
          <w:sz w:val="24"/>
          <w:szCs w:val="24"/>
        </w:rPr>
        <w:t xml:space="preserve"> ենթաօրենսդրական նորմատիվ իրավական ակտով</w:t>
      </w:r>
      <w:r w:rsidRPr="0070159F">
        <w:rPr>
          <w:rFonts w:ascii="GHEA Grapalat" w:eastAsia="GHEA Grapalat" w:hAnsi="GHEA Grapalat" w:cs="GHEA Grapalat"/>
          <w:sz w:val="24"/>
          <w:szCs w:val="24"/>
        </w:rPr>
        <w:t>:</w:t>
      </w:r>
    </w:p>
    <w:p w14:paraId="474163F0" w14:textId="77777777" w:rsidR="006A3285" w:rsidRPr="0070159F" w:rsidRDefault="006A3285" w:rsidP="00023B46">
      <w:pPr>
        <w:shd w:val="clear" w:color="auto" w:fill="FFFFFF"/>
        <w:spacing w:after="0" w:line="276" w:lineRule="auto"/>
        <w:jc w:val="both"/>
        <w:rPr>
          <w:rFonts w:ascii="GHEA Grapalat" w:eastAsia="GHEA Grapalat" w:hAnsi="GHEA Grapalat" w:cs="GHEA Grapalat"/>
          <w:sz w:val="24"/>
          <w:szCs w:val="24"/>
        </w:rPr>
      </w:pPr>
    </w:p>
    <w:p w14:paraId="32A3CF85"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p>
    <w:p w14:paraId="515CF948" w14:textId="0A949E4B" w:rsidR="006A3285" w:rsidRPr="0070159F" w:rsidRDefault="006A3285" w:rsidP="006A3285">
      <w:pPr>
        <w:pStyle w:val="Heading2"/>
      </w:pPr>
      <w:r w:rsidRPr="0070159F">
        <w:t xml:space="preserve"> Կառավարիչի որակավորման ժամկետը և դրա երկարաձգումը</w:t>
      </w:r>
    </w:p>
    <w:p w14:paraId="76D4226F" w14:textId="77777777" w:rsidR="006A3285" w:rsidRPr="0070159F" w:rsidRDefault="006A3285" w:rsidP="006A3285">
      <w:pPr>
        <w:rPr>
          <w:rFonts w:ascii="GHEA Grapalat" w:hAnsi="GHEA Grapalat"/>
          <w:sz w:val="24"/>
          <w:szCs w:val="24"/>
        </w:rPr>
      </w:pPr>
    </w:p>
    <w:p w14:paraId="4339F003" w14:textId="1CE1F161"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Որպես կառավարիչ որակավորված անձի որակավորումը գործում է մինչև այդ անձի 65 տարին լրանալը, բացառությամբ սույն հոդված</w:t>
      </w:r>
      <w:r w:rsidR="001C3ABA" w:rsidRPr="0070159F">
        <w:rPr>
          <w:rFonts w:ascii="GHEA Grapalat" w:eastAsia="GHEA Grapalat" w:hAnsi="GHEA Grapalat" w:cs="GHEA Grapalat"/>
          <w:sz w:val="24"/>
          <w:szCs w:val="24"/>
        </w:rPr>
        <w:t xml:space="preserve">ով սահմանված կարգով </w:t>
      </w:r>
      <w:r w:rsidR="00422356" w:rsidRPr="0070159F">
        <w:rPr>
          <w:rFonts w:ascii="GHEA Grapalat" w:eastAsia="GHEA Grapalat" w:hAnsi="GHEA Grapalat" w:cs="GHEA Grapalat"/>
          <w:sz w:val="24"/>
          <w:szCs w:val="24"/>
        </w:rPr>
        <w:t xml:space="preserve">դրա ժամկետը երկարաձգելու </w:t>
      </w:r>
      <w:r w:rsidRPr="0070159F">
        <w:rPr>
          <w:rFonts w:ascii="GHEA Grapalat" w:eastAsia="GHEA Grapalat" w:hAnsi="GHEA Grapalat" w:cs="GHEA Grapalat"/>
          <w:sz w:val="24"/>
          <w:szCs w:val="24"/>
        </w:rPr>
        <w:t xml:space="preserve">դեպքի։ </w:t>
      </w:r>
    </w:p>
    <w:p w14:paraId="20B98E51" w14:textId="6D8ADF50"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Որպես կառավարիչ որակավորված անձը, իր որակավորման ժամկետը լրանալու օրվան նախորդող մեկ տարվա ընթացքում, բայց ոչ ուշ, քան որակավորման ժամկետը լրանալու օրվանից 6 ամիս առաջ, կարող է դիմել լիազոր մարմինը՝ որակավորման ժամկետը մինչև երկու տարով երկարա</w:t>
      </w:r>
      <w:r w:rsidR="004F1D84">
        <w:rPr>
          <w:rFonts w:ascii="GHEA Grapalat" w:eastAsia="GHEA Grapalat" w:hAnsi="GHEA Grapalat" w:cs="GHEA Grapalat"/>
          <w:sz w:val="24"/>
          <w:szCs w:val="24"/>
        </w:rPr>
        <w:t>ձգ</w:t>
      </w:r>
      <w:r w:rsidRPr="0070159F">
        <w:rPr>
          <w:rFonts w:ascii="GHEA Grapalat" w:eastAsia="GHEA Grapalat" w:hAnsi="GHEA Grapalat" w:cs="GHEA Grapalat"/>
          <w:sz w:val="24"/>
          <w:szCs w:val="24"/>
        </w:rPr>
        <w:t>ելու համար։</w:t>
      </w:r>
    </w:p>
    <w:p w14:paraId="69910509" w14:textId="5F09374E" w:rsidR="00023B46" w:rsidRPr="0070159F" w:rsidRDefault="006A3285" w:rsidP="00023B46">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w:t>
      </w:r>
      <w:r w:rsidR="00023B46" w:rsidRPr="0070159F">
        <w:rPr>
          <w:rFonts w:ascii="GHEA Grapalat" w:eastAsia="GHEA Grapalat" w:hAnsi="GHEA Grapalat" w:cs="GHEA Grapalat"/>
          <w:sz w:val="24"/>
          <w:szCs w:val="24"/>
        </w:rPr>
        <w:t>Որակավորման ժամկետի երկարացումը իրականացվում է այդ նպատակով կազմակերպվող</w:t>
      </w:r>
      <w:r w:rsidR="002761A4" w:rsidRPr="0070159F">
        <w:rPr>
          <w:rFonts w:ascii="GHEA Grapalat" w:eastAsia="GHEA Grapalat" w:hAnsi="GHEA Grapalat" w:cs="GHEA Grapalat"/>
          <w:sz w:val="24"/>
          <w:szCs w:val="24"/>
        </w:rPr>
        <w:t xml:space="preserve"> </w:t>
      </w:r>
      <w:r w:rsidR="00BA299A" w:rsidRPr="0070159F">
        <w:rPr>
          <w:rFonts w:ascii="GHEA Grapalat" w:eastAsia="GHEA Grapalat" w:hAnsi="GHEA Grapalat" w:cs="GHEA Grapalat"/>
          <w:sz w:val="24"/>
          <w:szCs w:val="24"/>
        </w:rPr>
        <w:t>ատեստավորման միջոցով</w:t>
      </w:r>
      <w:r w:rsidR="00023B46" w:rsidRPr="0070159F">
        <w:rPr>
          <w:rFonts w:ascii="GHEA Grapalat" w:eastAsia="GHEA Grapalat" w:hAnsi="GHEA Grapalat" w:cs="GHEA Grapalat"/>
          <w:sz w:val="24"/>
          <w:szCs w:val="24"/>
        </w:rPr>
        <w:t>, որն անցկացվում է լիազոր մարմնի կողմից սահմանված կարգով:</w:t>
      </w:r>
    </w:p>
    <w:p w14:paraId="398D6611" w14:textId="03A5E1B3" w:rsidR="00023B46" w:rsidRPr="0070159F" w:rsidRDefault="00023B46" w:rsidP="00023B46">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Որակավորման ժամկետը կարող է երկարա</w:t>
      </w:r>
      <w:r w:rsidR="004F1D84">
        <w:rPr>
          <w:rFonts w:ascii="GHEA Grapalat" w:eastAsia="GHEA Grapalat" w:hAnsi="GHEA Grapalat" w:cs="GHEA Grapalat"/>
          <w:sz w:val="24"/>
          <w:szCs w:val="24"/>
        </w:rPr>
        <w:t>ձգ</w:t>
      </w:r>
      <w:r w:rsidRPr="0070159F">
        <w:rPr>
          <w:rFonts w:ascii="GHEA Grapalat" w:eastAsia="GHEA Grapalat" w:hAnsi="GHEA Grapalat" w:cs="GHEA Grapalat"/>
          <w:sz w:val="24"/>
          <w:szCs w:val="24"/>
        </w:rPr>
        <w:t xml:space="preserve">վել </w:t>
      </w:r>
      <w:r w:rsidR="00BA299A" w:rsidRPr="0070159F">
        <w:rPr>
          <w:rFonts w:ascii="GHEA Grapalat" w:eastAsia="GHEA Grapalat" w:hAnsi="GHEA Grapalat" w:cs="GHEA Grapalat"/>
          <w:sz w:val="24"/>
          <w:szCs w:val="24"/>
        </w:rPr>
        <w:t>մինչև երկու տարի ժամկետով, բայց ոչ ավել,</w:t>
      </w:r>
      <w:r w:rsidR="00DC3E1A"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քան տվյալ անձի 70 տարին լրանալը։</w:t>
      </w:r>
    </w:p>
    <w:p w14:paraId="00915B4B" w14:textId="0DD03738" w:rsidR="00023B46" w:rsidRPr="0070159F" w:rsidRDefault="00023B46" w:rsidP="00023B46">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Որակավորման ժամկետը չի կարող երկարա</w:t>
      </w:r>
      <w:r w:rsidR="004F1D84">
        <w:rPr>
          <w:rFonts w:ascii="GHEA Grapalat" w:eastAsia="GHEA Grapalat" w:hAnsi="GHEA Grapalat" w:cs="GHEA Grapalat"/>
          <w:sz w:val="24"/>
          <w:szCs w:val="24"/>
        </w:rPr>
        <w:t>ձգ</w:t>
      </w:r>
      <w:r w:rsidRPr="0070159F">
        <w:rPr>
          <w:rFonts w:ascii="GHEA Grapalat" w:eastAsia="GHEA Grapalat" w:hAnsi="GHEA Grapalat" w:cs="GHEA Grapalat"/>
          <w:sz w:val="24"/>
          <w:szCs w:val="24"/>
        </w:rPr>
        <w:t>վել, եթե դիմողը չի բավարարում լիազոր մարմնի սահմանած չափանիշներին։</w:t>
      </w:r>
    </w:p>
    <w:p w14:paraId="6367F9CD" w14:textId="2E05C4B8" w:rsidR="00023B46" w:rsidRPr="0070159F" w:rsidRDefault="00023B46" w:rsidP="00023B46">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eastAsia="GHEA Grapalat"/>
          <w:sz w:val="24"/>
          <w:szCs w:val="24"/>
        </w:rPr>
        <w:t> </w:t>
      </w:r>
      <w:hyperlink r:id="rId10" w:history="1">
        <w:r w:rsidRPr="0070159F">
          <w:rPr>
            <w:rFonts w:ascii="GHEA Grapalat" w:eastAsia="GHEA Grapalat" w:hAnsi="GHEA Grapalat" w:cs="GHEA Grapalat"/>
            <w:sz w:val="24"/>
            <w:szCs w:val="24"/>
          </w:rPr>
          <w:t xml:space="preserve"> Որակավորման ժամկետը երկարա</w:t>
        </w:r>
        <w:r w:rsidR="004F1D84">
          <w:rPr>
            <w:rFonts w:ascii="GHEA Grapalat" w:eastAsia="GHEA Grapalat" w:hAnsi="GHEA Grapalat" w:cs="GHEA Grapalat"/>
            <w:sz w:val="24"/>
            <w:szCs w:val="24"/>
          </w:rPr>
          <w:t>ձգ</w:t>
        </w:r>
        <w:r w:rsidRPr="0070159F">
          <w:rPr>
            <w:rFonts w:ascii="GHEA Grapalat" w:eastAsia="GHEA Grapalat" w:hAnsi="GHEA Grapalat" w:cs="GHEA Grapalat"/>
            <w:sz w:val="24"/>
            <w:szCs w:val="24"/>
          </w:rPr>
          <w:t>ելու հետ կապված ընթացակարգերը</w:t>
        </w:r>
      </w:hyperlink>
      <w:r w:rsidRPr="0070159F">
        <w:rPr>
          <w:rFonts w:eastAsia="GHEA Grapalat"/>
          <w:sz w:val="24"/>
          <w:szCs w:val="24"/>
        </w:rPr>
        <w:t> </w:t>
      </w:r>
      <w:r w:rsidRPr="0070159F">
        <w:rPr>
          <w:rFonts w:ascii="GHEA Grapalat" w:eastAsia="GHEA Grapalat" w:hAnsi="GHEA Grapalat" w:cs="GHEA Grapalat"/>
          <w:sz w:val="24"/>
          <w:szCs w:val="24"/>
        </w:rPr>
        <w:t>սահմանվում են լիազոր մարմնի</w:t>
      </w:r>
      <w:r w:rsidR="002761A4" w:rsidRPr="0070159F">
        <w:rPr>
          <w:rFonts w:ascii="GHEA Grapalat" w:eastAsia="GHEA Grapalat" w:hAnsi="GHEA Grapalat" w:cs="GHEA Grapalat"/>
          <w:sz w:val="24"/>
          <w:szCs w:val="24"/>
        </w:rPr>
        <w:t xml:space="preserve"> </w:t>
      </w:r>
      <w:r w:rsidR="00BA299A" w:rsidRPr="0070159F">
        <w:rPr>
          <w:rFonts w:ascii="GHEA Grapalat" w:eastAsia="GHEA Grapalat" w:hAnsi="GHEA Grapalat" w:cs="GHEA Grapalat"/>
          <w:sz w:val="24"/>
          <w:szCs w:val="24"/>
        </w:rPr>
        <w:t>ենթաօրենսդրական նորմատիվ իրավական ակտով:</w:t>
      </w:r>
    </w:p>
    <w:p w14:paraId="261402F6" w14:textId="77777777" w:rsidR="002761A4" w:rsidRPr="0070159F" w:rsidRDefault="002761A4" w:rsidP="00023B46">
      <w:pPr>
        <w:shd w:val="clear" w:color="auto" w:fill="FFFFFF"/>
        <w:spacing w:after="0" w:line="276" w:lineRule="auto"/>
        <w:ind w:firstLine="708"/>
        <w:jc w:val="both"/>
        <w:rPr>
          <w:rFonts w:ascii="GHEA Grapalat" w:eastAsia="GHEA Grapalat" w:hAnsi="GHEA Grapalat" w:cs="GHEA Grapalat"/>
          <w:sz w:val="24"/>
          <w:szCs w:val="24"/>
        </w:rPr>
      </w:pPr>
    </w:p>
    <w:p w14:paraId="2DE5CACA" w14:textId="77777777" w:rsidR="006A3285" w:rsidRPr="0070159F" w:rsidRDefault="006A3285" w:rsidP="006A3285">
      <w:pPr>
        <w:pStyle w:val="Heading2"/>
      </w:pPr>
      <w:r w:rsidRPr="0070159F">
        <w:t>Սնանկության գործով կառավարչի հաշվառումը և հաշվառումից հանումը</w:t>
      </w:r>
    </w:p>
    <w:p w14:paraId="63A1614D" w14:textId="77777777" w:rsidR="006A3285" w:rsidRPr="0070159F" w:rsidRDefault="006A3285" w:rsidP="006A3285">
      <w:pPr>
        <w:rPr>
          <w:rFonts w:ascii="GHEA Grapalat" w:hAnsi="GHEA Grapalat"/>
          <w:sz w:val="24"/>
          <w:szCs w:val="24"/>
        </w:rPr>
      </w:pPr>
    </w:p>
    <w:p w14:paraId="411EB079" w14:textId="77777777" w:rsidR="006A3285" w:rsidRPr="0070159F" w:rsidRDefault="006A3285" w:rsidP="006A3285">
      <w:pPr>
        <w:shd w:val="clear" w:color="auto" w:fill="FFFFFF"/>
        <w:spacing w:after="0" w:line="276" w:lineRule="auto"/>
        <w:ind w:firstLine="708"/>
        <w:jc w:val="both"/>
        <w:rPr>
          <w:rFonts w:ascii="GHEA Grapalat" w:eastAsia="Cambria Math" w:hAnsi="GHEA Grapalat" w:cs="Cambria Math"/>
          <w:sz w:val="24"/>
          <w:szCs w:val="24"/>
        </w:rPr>
      </w:pPr>
      <w:r w:rsidRPr="0070159F">
        <w:rPr>
          <w:rFonts w:ascii="GHEA Grapalat" w:eastAsia="GHEA Grapalat" w:hAnsi="GHEA Grapalat" w:cs="GHEA Grapalat"/>
          <w:sz w:val="24"/>
          <w:szCs w:val="24"/>
        </w:rPr>
        <w:lastRenderedPageBreak/>
        <w:t>1. Անձը որպես կառավարիչ հաշվառման համար լիազոր մարմին է ներկայացնում դիմում, որում այլ տեղեկություններից բացի նշվում է որակավորման վկայականի համարը, կառավարչի գործունեություն իրականացնելու նպատակով հաշվառված</w:t>
      </w:r>
      <w:r w:rsidRPr="0070159F" w:rsidDel="00D843FE">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անհատ ձեռնարկատիրոջ պետական գրանցման համարը, դրան կցելով հետևյալ փաստաթղթերի պատճենները</w:t>
      </w:r>
      <w:r w:rsidRPr="0070159F">
        <w:rPr>
          <w:rFonts w:ascii="Cambria Math" w:eastAsia="Cambria Math" w:hAnsi="Cambria Math" w:cs="Cambria Math"/>
          <w:sz w:val="24"/>
          <w:szCs w:val="24"/>
        </w:rPr>
        <w:t>․</w:t>
      </w:r>
    </w:p>
    <w:p w14:paraId="301DACC1" w14:textId="2592B275" w:rsidR="00023B46" w:rsidRPr="0070159F" w:rsidRDefault="006A3285" w:rsidP="00023B46">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023B46" w:rsidRPr="0070159F">
        <w:rPr>
          <w:rFonts w:ascii="GHEA Grapalat" w:eastAsia="GHEA Grapalat" w:hAnsi="GHEA Grapalat" w:cs="GHEA Grapalat"/>
          <w:sz w:val="24"/>
          <w:szCs w:val="24"/>
        </w:rPr>
        <w:t>) կառավարիչների պալատում</w:t>
      </w:r>
      <w:r w:rsidR="002761A4" w:rsidRPr="0070159F">
        <w:rPr>
          <w:rFonts w:ascii="GHEA Grapalat" w:eastAsia="GHEA Grapalat" w:hAnsi="GHEA Grapalat" w:cs="GHEA Grapalat"/>
          <w:sz w:val="24"/>
          <w:szCs w:val="24"/>
        </w:rPr>
        <w:t xml:space="preserve"> </w:t>
      </w:r>
      <w:r w:rsidR="00BA299A" w:rsidRPr="0070159F">
        <w:rPr>
          <w:rFonts w:ascii="GHEA Grapalat" w:eastAsia="GHEA Grapalat" w:hAnsi="GHEA Grapalat" w:cs="GHEA Grapalat"/>
          <w:sz w:val="24"/>
          <w:szCs w:val="24"/>
        </w:rPr>
        <w:t xml:space="preserve"> հաշվառված լինելը հավաստող փաստաթուղթ</w:t>
      </w:r>
      <w:r w:rsidR="00023B46" w:rsidRPr="0070159F">
        <w:rPr>
          <w:rFonts w:ascii="GHEA Grapalat" w:eastAsia="GHEA Grapalat" w:hAnsi="GHEA Grapalat" w:cs="GHEA Grapalat"/>
          <w:sz w:val="24"/>
          <w:szCs w:val="24"/>
        </w:rPr>
        <w:t>,</w:t>
      </w:r>
    </w:p>
    <w:p w14:paraId="06265A0B" w14:textId="7D793F6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կառավարչի քաղաքացիական պատասխանատվության ապահովագրության պայմանագրի կամ վկայագրի պատճենը և այդ պատճենը լիազոր մարմնի պաշտոնական կայքում հրապարակելու վերաբերյալ գրավոր թույլտվություն,</w:t>
      </w:r>
    </w:p>
    <w:p w14:paraId="08591CA2"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հաշվառման համար պետական տուրքի վճարումը հավաստող փաստաթուղթ։</w:t>
      </w:r>
    </w:p>
    <w:p w14:paraId="5DAC3503" w14:textId="78FFC5D1"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Անձը չի կարող հաշվառվել որպես կառավարիչ, եթե լրացել է նրա </w:t>
      </w:r>
      <w:r w:rsidR="00D33DB3" w:rsidRPr="0070159F">
        <w:rPr>
          <w:rFonts w:ascii="GHEA Grapalat" w:eastAsia="GHEA Grapalat" w:hAnsi="GHEA Grapalat" w:cs="GHEA Grapalat"/>
          <w:sz w:val="24"/>
          <w:szCs w:val="24"/>
        </w:rPr>
        <w:t xml:space="preserve">65 </w:t>
      </w:r>
      <w:r w:rsidRPr="0070159F">
        <w:rPr>
          <w:rFonts w:ascii="GHEA Grapalat" w:eastAsia="GHEA Grapalat" w:hAnsi="GHEA Grapalat" w:cs="GHEA Grapalat"/>
          <w:sz w:val="24"/>
          <w:szCs w:val="24"/>
        </w:rPr>
        <w:t>տարին։</w:t>
      </w:r>
    </w:p>
    <w:p w14:paraId="327A9CD7" w14:textId="2D52F41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Եթե սույն օրենսգրքով սահմանված կարգով կառավարչի որակավորման ժամկետը երկարա</w:t>
      </w:r>
      <w:r w:rsidR="004F1D84">
        <w:rPr>
          <w:rFonts w:ascii="GHEA Grapalat" w:eastAsia="GHEA Grapalat" w:hAnsi="GHEA Grapalat" w:cs="GHEA Grapalat"/>
          <w:sz w:val="24"/>
          <w:szCs w:val="24"/>
        </w:rPr>
        <w:t>ձգ</w:t>
      </w:r>
      <w:r w:rsidRPr="0070159F">
        <w:rPr>
          <w:rFonts w:ascii="GHEA Grapalat" w:eastAsia="GHEA Grapalat" w:hAnsi="GHEA Grapalat" w:cs="GHEA Grapalat"/>
          <w:sz w:val="24"/>
          <w:szCs w:val="24"/>
        </w:rPr>
        <w:t>ում է, ապա այդ նույն ժամկետով երկարացվում է նաև կառավարչի հաշվառման ժամկետը։</w:t>
      </w:r>
    </w:p>
    <w:p w14:paraId="24DFBB66" w14:textId="768CCD8A"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Կառավարիչը հաշվառումից հանվում է գործունեությունը կասեցվելու կամ որակավորումը դադարեցվելու դեպքերում</w:t>
      </w:r>
      <w:r w:rsidR="00023B46" w:rsidRPr="0070159F">
        <w:rPr>
          <w:rFonts w:ascii="GHEA Grapalat" w:eastAsia="GHEA Grapalat" w:hAnsi="GHEA Grapalat" w:cs="GHEA Grapalat"/>
          <w:sz w:val="24"/>
          <w:szCs w:val="24"/>
        </w:rPr>
        <w:t xml:space="preserve">, </w:t>
      </w:r>
      <w:r w:rsidR="00BA299A" w:rsidRPr="0070159F">
        <w:rPr>
          <w:rFonts w:ascii="GHEA Grapalat" w:eastAsia="GHEA Grapalat" w:hAnsi="GHEA Grapalat" w:cs="GHEA Grapalat"/>
          <w:sz w:val="24"/>
          <w:szCs w:val="24"/>
        </w:rPr>
        <w:t>ինչպես նաև իր դիմումի հիման վրա։</w:t>
      </w:r>
    </w:p>
    <w:p w14:paraId="362502FC"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Կառավարչին հաշվառումից հանելու մասին որոշումը կայացնում է լիազոր մարմինը, իսկ որոշումն ուղարկվում է կառավարչին, դատարանին և պալատին, այն կայացնելուց հետո` եռօրյա ժամկետում:</w:t>
      </w:r>
    </w:p>
    <w:p w14:paraId="44F04999"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Կառավարչին հաշվառումից հանելու մասին որոշումը կարող է բողոքարկվել դատարան՝ որոշումն ուժի մեջ մտնելուց հետո՝ երկամսյա ժամկետում:</w:t>
      </w:r>
    </w:p>
    <w:p w14:paraId="2B44B21D" w14:textId="3EB3F31C" w:rsidR="00AD763C" w:rsidRPr="0070159F" w:rsidRDefault="006A3285" w:rsidP="00AD763C">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Կառավարչին հաշվառելու և հաշվառումից հանելու  կարգը սահմանվում է լիազոր մարմնի</w:t>
      </w:r>
      <w:r w:rsidR="00DC3E1A" w:rsidRPr="0070159F">
        <w:rPr>
          <w:rFonts w:ascii="GHEA Grapalat" w:eastAsia="GHEA Grapalat" w:hAnsi="GHEA Grapalat" w:cs="GHEA Grapalat"/>
          <w:sz w:val="24"/>
          <w:szCs w:val="24"/>
        </w:rPr>
        <w:t xml:space="preserve"> </w:t>
      </w:r>
      <w:r w:rsidR="00BA299A" w:rsidRPr="0070159F">
        <w:rPr>
          <w:rFonts w:ascii="GHEA Grapalat" w:eastAsia="GHEA Grapalat" w:hAnsi="GHEA Grapalat" w:cs="GHEA Grapalat"/>
          <w:sz w:val="24"/>
          <w:szCs w:val="24"/>
        </w:rPr>
        <w:t>ենթաօրենսդրական նորմատիվ իրավական ակտով:</w:t>
      </w:r>
    </w:p>
    <w:p w14:paraId="3EE3A33A"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p>
    <w:p w14:paraId="3DF9AFA1" w14:textId="77777777" w:rsidR="006A3285" w:rsidRPr="0070159F" w:rsidRDefault="006A3285" w:rsidP="006A3285">
      <w:pPr>
        <w:pStyle w:val="Heading2"/>
      </w:pPr>
      <w:r w:rsidRPr="0070159F">
        <w:rPr>
          <w:rFonts w:eastAsia="GHEA Grapalat"/>
        </w:rPr>
        <w:t xml:space="preserve">Հայաստանի Հանրապետությունում գրանցված առևտրային կազմակերպության որպես կառավարիչ հաշվառումը </w:t>
      </w:r>
      <w:r w:rsidRPr="0070159F">
        <w:t>և իրավական կարգավիճակը</w:t>
      </w:r>
    </w:p>
    <w:p w14:paraId="2ED378E0" w14:textId="77777777" w:rsidR="006A3285" w:rsidRPr="0070159F" w:rsidRDefault="006A3285" w:rsidP="006A3285">
      <w:pPr>
        <w:rPr>
          <w:rFonts w:ascii="GHEA Grapalat" w:hAnsi="GHEA Grapalat"/>
          <w:sz w:val="24"/>
          <w:szCs w:val="24"/>
        </w:rPr>
      </w:pPr>
    </w:p>
    <w:p w14:paraId="01D0E47F"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Հայաստանի Հանրապետությունում գրանցված առևտրային կազմակերպությունը որպես կառավարիչ հաշվառման համար լիազոր մարմին է ներկայացնում դիմում, դրան կցելով հետևյալ փաստաթղթերի պատճենները</w:t>
      </w:r>
      <w:r w:rsidRPr="0070159F">
        <w:rPr>
          <w:rFonts w:ascii="Cambria Math" w:eastAsia="Cambria Math" w:hAnsi="Cambria Math" w:cs="Cambria Math"/>
          <w:sz w:val="24"/>
          <w:szCs w:val="24"/>
        </w:rPr>
        <w:t>․</w:t>
      </w:r>
    </w:p>
    <w:p w14:paraId="45DA9BAD"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իր մասնակիցների </w:t>
      </w:r>
      <w:r w:rsidRPr="0070159F">
        <w:rPr>
          <w:rFonts w:ascii="GHEA Grapalat" w:eastAsia="GHEA Grapalat" w:hAnsi="GHEA Grapalat" w:cs="GHEA Grapalat"/>
          <w:bCs/>
          <w:sz w:val="24"/>
          <w:szCs w:val="24"/>
        </w:rPr>
        <w:t>(բաժնետերերի)</w:t>
      </w:r>
      <w:r w:rsidRPr="0070159F">
        <w:rPr>
          <w:rFonts w:ascii="GHEA Grapalat" w:eastAsia="GHEA Grapalat" w:hAnsi="GHEA Grapalat" w:cs="GHEA Grapalat"/>
          <w:sz w:val="24"/>
          <w:szCs w:val="24"/>
        </w:rPr>
        <w:t xml:space="preserve"> և կառավարչի որակավորում ունեցող աշխատակիցների սնանկության գործով կառավարչի որակավորման վկայականներ</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p>
    <w:p w14:paraId="6E9316E3" w14:textId="03CB52B8"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իր մասնակիցների </w:t>
      </w:r>
      <w:r w:rsidRPr="0070159F">
        <w:rPr>
          <w:rFonts w:ascii="GHEA Grapalat" w:eastAsia="GHEA Grapalat" w:hAnsi="GHEA Grapalat" w:cs="GHEA Grapalat"/>
          <w:bCs/>
          <w:sz w:val="24"/>
          <w:szCs w:val="24"/>
        </w:rPr>
        <w:t>(բաժնետերերի)</w:t>
      </w:r>
      <w:r w:rsidRPr="0070159F">
        <w:rPr>
          <w:rFonts w:ascii="GHEA Grapalat" w:eastAsia="GHEA Grapalat" w:hAnsi="GHEA Grapalat" w:cs="GHEA Grapalat"/>
          <w:sz w:val="24"/>
          <w:szCs w:val="24"/>
        </w:rPr>
        <w:t xml:space="preserve"> և կառավարչի որակավորում ունեցող աշխատակիցների՝ կառավարիչների պալատում</w:t>
      </w:r>
      <w:r w:rsidR="00DC3E1A" w:rsidRPr="0070159F">
        <w:rPr>
          <w:rFonts w:ascii="GHEA Grapalat" w:eastAsia="GHEA Grapalat" w:hAnsi="GHEA Grapalat" w:cs="GHEA Grapalat"/>
          <w:sz w:val="24"/>
          <w:szCs w:val="24"/>
        </w:rPr>
        <w:t xml:space="preserve"> </w:t>
      </w:r>
      <w:r w:rsidR="00B21B93" w:rsidRPr="0070159F">
        <w:rPr>
          <w:rFonts w:ascii="GHEA Grapalat" w:eastAsia="GHEA Grapalat" w:hAnsi="GHEA Grapalat" w:cs="GHEA Grapalat"/>
          <w:sz w:val="24"/>
          <w:szCs w:val="24"/>
        </w:rPr>
        <w:t>հաշվառված լինելը</w:t>
      </w:r>
      <w:r w:rsidR="00DC3E1A"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հավաստող փաստաթղթեր</w:t>
      </w:r>
      <w:r w:rsidRPr="0070159F">
        <w:rPr>
          <w:rFonts w:ascii="Cambria Math" w:eastAsia="Microsoft JhengHei" w:hAnsi="Cambria Math" w:cs="Cambria Math"/>
          <w:sz w:val="24"/>
          <w:szCs w:val="24"/>
        </w:rPr>
        <w:t>․</w:t>
      </w:r>
    </w:p>
    <w:p w14:paraId="1BE1E78C"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իր մասնակիցներից </w:t>
      </w:r>
      <w:r w:rsidRPr="0070159F">
        <w:rPr>
          <w:rFonts w:ascii="GHEA Grapalat" w:eastAsia="GHEA Grapalat" w:hAnsi="GHEA Grapalat" w:cs="GHEA Grapalat"/>
          <w:bCs/>
          <w:sz w:val="24"/>
          <w:szCs w:val="24"/>
        </w:rPr>
        <w:t>(բաժնետերերից)</w:t>
      </w:r>
      <w:r w:rsidRPr="0070159F">
        <w:rPr>
          <w:rFonts w:ascii="GHEA Grapalat" w:eastAsia="GHEA Grapalat" w:hAnsi="GHEA Grapalat" w:cs="GHEA Grapalat"/>
          <w:sz w:val="24"/>
          <w:szCs w:val="24"/>
        </w:rPr>
        <w:t xml:space="preserve"> և կառավարչի որակավորում ունեցող աշխատակիցներից յուրաքանչյուրի համար կառավարչի քաղաքացիական պատասխանատվության ապահովագրության պայմանագրի կամ վկայագրի պատճենը և այդ պատճենը լիազոր մարմնի պաշտոնական կայքում հրապարակելու վերաբերյալ գրավոր թույլտվություն</w:t>
      </w:r>
      <w:r w:rsidRPr="0070159F">
        <w:rPr>
          <w:rFonts w:ascii="Cambria Math" w:eastAsia="Microsoft JhengHei" w:hAnsi="Cambria Math" w:cs="Cambria Math"/>
          <w:sz w:val="24"/>
          <w:szCs w:val="24"/>
        </w:rPr>
        <w:t>․</w:t>
      </w:r>
    </w:p>
    <w:p w14:paraId="447C9AAF"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հաշվառման համար պետական տուրքի վճարումը հավաստող փաստաթուղթ։</w:t>
      </w:r>
    </w:p>
    <w:p w14:paraId="7B470795"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Հաշվառվելուց հետո կառավարչի որակավորում ունեցող նոր մասնակից (բաժնետեր) ներգրավելու կամ նոր աշխատակցի հետ աշխատանքային պայմանագիր կնքելու դեպքում Հայաստանի Հանրապետությունում գրանցված առևտրային կազմակերպությունը մեկշաբաթյա ժամկետում լիազոր մարմին է ներկայացնում այդ անձի վերաբերյալ սույն հոդվածի 1-ին մասի 1-3 կետերում նշված փաստաթղթերը։ </w:t>
      </w:r>
    </w:p>
    <w:p w14:paraId="6EFAE16D" w14:textId="40BC5683"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Cambria Math"/>
          <w:sz w:val="24"/>
          <w:szCs w:val="24"/>
        </w:rPr>
        <w:t>3</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Հայաստանի Հանրապետությունում գրանցված առևտրային կազմակերպության անունից, այդ կազմակերպության կողմից տրված լիազորագրի հիման վրա սնանկության գործը վարում է այդ կազմակերպության մասնակից </w:t>
      </w:r>
      <w:r w:rsidRPr="0070159F">
        <w:rPr>
          <w:rFonts w:ascii="GHEA Grapalat" w:eastAsia="GHEA Grapalat" w:hAnsi="GHEA Grapalat" w:cs="GHEA Grapalat"/>
          <w:bCs/>
          <w:sz w:val="24"/>
          <w:szCs w:val="24"/>
        </w:rPr>
        <w:t>(բաժնետեր)</w:t>
      </w:r>
      <w:r w:rsidRPr="0070159F">
        <w:rPr>
          <w:rFonts w:ascii="GHEA Grapalat" w:eastAsia="GHEA Grapalat" w:hAnsi="GHEA Grapalat" w:cs="GHEA Grapalat"/>
          <w:sz w:val="24"/>
          <w:szCs w:val="24"/>
        </w:rPr>
        <w:t xml:space="preserve"> կամ աշխատակից հանդիսացող՝ կառավարչի որակավորում ունեցող անձը, ով ունի Հայաստանի Հանրապետությունում որակավորում ստացած կառավարիչների համար սահմանված բոլոր իրավունքները, պարտականությունները և կրում է նույն պատասխանատվությունը։</w:t>
      </w:r>
    </w:p>
    <w:p w14:paraId="29A70E02" w14:textId="77777777" w:rsidR="006A3285" w:rsidRPr="0070159F" w:rsidRDefault="006A3285" w:rsidP="006A3285">
      <w:pPr>
        <w:shd w:val="clear" w:color="auto" w:fill="FFFFFF"/>
        <w:spacing w:after="0" w:line="276" w:lineRule="auto"/>
        <w:jc w:val="both"/>
        <w:rPr>
          <w:rFonts w:ascii="GHEA Grapalat" w:eastAsia="GHEA Grapalat" w:hAnsi="GHEA Grapalat" w:cs="GHEA Grapalat"/>
          <w:sz w:val="24"/>
          <w:szCs w:val="24"/>
          <w:highlight w:val="yellow"/>
        </w:rPr>
      </w:pPr>
    </w:p>
    <w:p w14:paraId="08D11C80" w14:textId="5E7CAC7E" w:rsidR="006A3285" w:rsidRPr="0070159F" w:rsidRDefault="006A3285" w:rsidP="006A3285">
      <w:pPr>
        <w:pStyle w:val="Heading2"/>
        <w:rPr>
          <w:color w:val="auto"/>
        </w:rPr>
      </w:pPr>
      <w:r w:rsidRPr="0070159F">
        <w:rPr>
          <w:color w:val="auto"/>
        </w:rPr>
        <w:t xml:space="preserve">Այլ պետություններում որակավորված կառավարիչների </w:t>
      </w:r>
      <w:r w:rsidR="002761A4" w:rsidRPr="0070159F">
        <w:rPr>
          <w:color w:val="auto"/>
        </w:rPr>
        <w:t xml:space="preserve"> </w:t>
      </w:r>
      <w:r w:rsidR="00B21B93" w:rsidRPr="0070159F">
        <w:rPr>
          <w:color w:val="auto"/>
        </w:rPr>
        <w:t>հավատարմագրումը</w:t>
      </w:r>
    </w:p>
    <w:p w14:paraId="593F0FB3" w14:textId="77777777" w:rsidR="006A3285" w:rsidRPr="0070159F" w:rsidRDefault="006A3285" w:rsidP="006A3285">
      <w:pPr>
        <w:rPr>
          <w:rFonts w:ascii="GHEA Grapalat" w:hAnsi="GHEA Grapalat"/>
          <w:sz w:val="24"/>
          <w:szCs w:val="24"/>
        </w:rPr>
      </w:pPr>
    </w:p>
    <w:p w14:paraId="634A1E84" w14:textId="716712CF"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w:t>
      </w:r>
      <w:r w:rsidR="00023B46" w:rsidRPr="0070159F">
        <w:rPr>
          <w:rFonts w:ascii="GHEA Grapalat" w:eastAsia="GHEA Grapalat" w:hAnsi="GHEA Grapalat" w:cs="GHEA Grapalat"/>
          <w:sz w:val="24"/>
          <w:szCs w:val="24"/>
        </w:rPr>
        <w:t>Այլ պետությունում որակավորում ստացած կառավարիչների հավատարմագրման և հավատարմագրի դադարեցման կարգը, սույն օրենսգրքով սահմանված կառավարիչների որակավորման կանոնների</w:t>
      </w:r>
      <w:r w:rsidR="002761A4" w:rsidRPr="0070159F">
        <w:rPr>
          <w:rFonts w:ascii="GHEA Grapalat" w:eastAsia="GHEA Grapalat" w:hAnsi="GHEA Grapalat" w:cs="GHEA Grapalat"/>
          <w:sz w:val="24"/>
          <w:szCs w:val="24"/>
        </w:rPr>
        <w:t xml:space="preserve"> </w:t>
      </w:r>
      <w:r w:rsidR="00023B46" w:rsidRPr="0070159F">
        <w:rPr>
          <w:rFonts w:ascii="GHEA Grapalat" w:eastAsia="GHEA Grapalat" w:hAnsi="GHEA Grapalat" w:cs="GHEA Grapalat"/>
          <w:sz w:val="24"/>
          <w:szCs w:val="24"/>
        </w:rPr>
        <w:t>շրջանակներում սահմանվում է լիազոր մարմնի</w:t>
      </w:r>
      <w:r w:rsidR="002761A4" w:rsidRPr="0070159F">
        <w:rPr>
          <w:rFonts w:ascii="GHEA Grapalat" w:eastAsia="GHEA Grapalat" w:hAnsi="GHEA Grapalat" w:cs="GHEA Grapalat"/>
          <w:sz w:val="24"/>
          <w:szCs w:val="24"/>
        </w:rPr>
        <w:t xml:space="preserve"> </w:t>
      </w:r>
      <w:r w:rsidR="00B21B93" w:rsidRPr="0070159F">
        <w:rPr>
          <w:rFonts w:ascii="GHEA Grapalat" w:eastAsia="GHEA Grapalat" w:hAnsi="GHEA Grapalat" w:cs="GHEA Grapalat"/>
          <w:sz w:val="24"/>
          <w:szCs w:val="24"/>
        </w:rPr>
        <w:t>ենթաօրենսդրական նորմատիվ իրավական ակտով։</w:t>
      </w:r>
    </w:p>
    <w:p w14:paraId="2D819BA6"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Այլ պետությունում որակավորում ստացած և Հայաստանի Հանրապետությունում հավատարմագրված կառավարիչը հավատարմագիր ստանալու փաստով համարվում են կառավարիչների պալատի անդամ և պարտավոր են անցնել սույն օրենսգրքով սահմանված ամենամյա վերապատրաստում։ Հավատարմագրի դադարեցման դեպքում դադարում է հավատարմագիր ունեցող անձի պալատի անդամությունը։ </w:t>
      </w:r>
    </w:p>
    <w:p w14:paraId="603D0625"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Այլ պետությունում որակավորում ստացած և Հայաստանի Հանրապետությունում հավատարմագրված կառավարիչները ունեն Հայաստանի Հանրապետությունում որակավորում ստացած կառավարիչների համար սահմանված բոլոր իրավունքները, պարտականությունները և կրում են օրենքով սահմանված նույն պատասխանատվությունը։</w:t>
      </w:r>
    </w:p>
    <w:p w14:paraId="2021A74A"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color w:val="FF0000"/>
          <w:sz w:val="24"/>
          <w:szCs w:val="24"/>
        </w:rPr>
      </w:pPr>
    </w:p>
    <w:p w14:paraId="461B804C" w14:textId="77777777" w:rsidR="006A3285" w:rsidRPr="0070159F" w:rsidRDefault="006A3285" w:rsidP="006A3285">
      <w:pPr>
        <w:pStyle w:val="Heading2"/>
      </w:pPr>
      <w:r w:rsidRPr="0070159F">
        <w:t>Կառավարչի մասին տեղեկատվության հրապարակումը</w:t>
      </w:r>
    </w:p>
    <w:p w14:paraId="2815C937" w14:textId="77777777" w:rsidR="006A3285" w:rsidRPr="0070159F" w:rsidRDefault="006A3285" w:rsidP="006A3285">
      <w:pPr>
        <w:rPr>
          <w:rFonts w:ascii="GHEA Grapalat" w:hAnsi="GHEA Grapalat"/>
          <w:sz w:val="24"/>
          <w:szCs w:val="24"/>
        </w:rPr>
      </w:pPr>
    </w:p>
    <w:p w14:paraId="66D50225"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Լիազոր մարմինն իր պաշտոնական կայքում հրապարակում է</w:t>
      </w:r>
      <w:r w:rsidRPr="0070159F">
        <w:rPr>
          <w:rFonts w:ascii="Cambria Math" w:eastAsia="Cambria Math" w:hAnsi="Cambria Math" w:cs="Cambria Math"/>
          <w:sz w:val="24"/>
          <w:szCs w:val="24"/>
        </w:rPr>
        <w:t>․</w:t>
      </w:r>
    </w:p>
    <w:p w14:paraId="14C02401" w14:textId="0DB274C3" w:rsidR="006A3285" w:rsidRPr="0070159F" w:rsidRDefault="006A3285" w:rsidP="0089346E">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հաշվառված կառավարիչների ցանկը, յուրաքանչյուր կառավարչի մասով՝ վերջինիս գործունեության իրականացման և ծանուցման հասցեները, էլեկտրոնային փոստի հասցեն, հեռախոսահամարը, կառավարչի կողմից սպասարկվող տարածքները և քաղաքացիական պատասխանատվության ապահովագրության ապահովագրական պայմանագրի կամ վկայագրի պատճենը</w:t>
      </w:r>
      <w:r w:rsidR="00B21B93" w:rsidRPr="0070159F">
        <w:rPr>
          <w:rFonts w:ascii="GHEA Grapalat" w:eastAsia="Microsoft JhengHei" w:hAnsi="GHEA Grapalat" w:cs="Microsoft JhengHei"/>
          <w:sz w:val="24"/>
          <w:szCs w:val="24"/>
        </w:rPr>
        <w:t>,</w:t>
      </w:r>
      <w:r w:rsidR="00F14507" w:rsidRPr="0070159F">
        <w:rPr>
          <w:rFonts w:ascii="GHEA Grapalat" w:eastAsia="GHEA Grapalat" w:hAnsi="GHEA Grapalat" w:cs="GHEA Grapalat"/>
          <w:sz w:val="24"/>
          <w:szCs w:val="24"/>
        </w:rPr>
        <w:t xml:space="preserve"> </w:t>
      </w:r>
      <w:r w:rsidR="00B21B93" w:rsidRPr="0070159F">
        <w:rPr>
          <w:rFonts w:ascii="GHEA Grapalat" w:eastAsia="GHEA Grapalat" w:hAnsi="GHEA Grapalat" w:cs="GHEA Grapalat"/>
          <w:sz w:val="24"/>
          <w:szCs w:val="24"/>
        </w:rPr>
        <w:t>նշում կառավարչի գործունեության ժամկետը երկարաձգվելու մասին.</w:t>
      </w:r>
    </w:p>
    <w:p w14:paraId="2A31F6AF"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որպես կառավարիչ հաշվառված առևտրային կազմակերպությունների ցանկը, յուրաքանչյուր կազմակերպության մասով՝ այդ կազմակերպության հիմնադիրների (բաժնետերերի, մասնակիցների) և աշխատակից կառավարիչների ցանկը, ինչպես նաև յուրաքանչյուր կառավարչի (հիմնադիրների (բաժնետերերի, մասնակիցների) և աշխատակիցների) մասով՝ վերջինիս գործունեության իրականացման և ծանուցման հասցեները, էլեկտրոնային փոստի հասցեն, հեռախոսահամարը, կառավարչի կողմից սպասարկվող տարածքները և </w:t>
      </w:r>
      <w:r w:rsidRPr="0070159F">
        <w:rPr>
          <w:rFonts w:ascii="GHEA Grapalat" w:eastAsia="GHEA Grapalat" w:hAnsi="GHEA Grapalat" w:cs="GHEA Grapalat"/>
          <w:sz w:val="24"/>
          <w:szCs w:val="24"/>
        </w:rPr>
        <w:lastRenderedPageBreak/>
        <w:t>քաղաքացիական պատասխանատվության ապահովագրության ապահովագրական պայմանագրի կամ վկայագրի պատճենը</w:t>
      </w:r>
      <w:r w:rsidRPr="0070159F">
        <w:rPr>
          <w:rFonts w:ascii="Cambria Math" w:eastAsia="Microsoft JhengHei" w:hAnsi="Cambria Math" w:cs="Cambria Math"/>
          <w:sz w:val="24"/>
          <w:szCs w:val="24"/>
        </w:rPr>
        <w:t>․</w:t>
      </w:r>
    </w:p>
    <w:p w14:paraId="59D15384"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առավել բարդ վարույթներով սնանկության գործով կառավարչի չափորոշիչներին համապատասխանող կառավարիչների ցանկը։</w:t>
      </w:r>
    </w:p>
    <w:p w14:paraId="4E7DD4C8"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Կառավարչի մասին տեղեկությունները և հաշվառված լինելու պահանջը դատարանների, գործին մասնակցող անձանց, պետական և տեղական ինքնակառավարման մարմինների և ցանկացած այլ անձանց կողմից ստուգվում է լիազոր մարմնի պաշտոնական կայքի միջոցով:</w:t>
      </w:r>
    </w:p>
    <w:p w14:paraId="4C58D0BA" w14:textId="77777777" w:rsidR="006A3285" w:rsidRPr="0070159F" w:rsidRDefault="006A3285" w:rsidP="006A3285">
      <w:pPr>
        <w:shd w:val="clear" w:color="auto" w:fill="FFFFFF"/>
        <w:spacing w:after="0" w:line="276" w:lineRule="auto"/>
        <w:jc w:val="both"/>
        <w:rPr>
          <w:rFonts w:ascii="GHEA Grapalat" w:eastAsia="GHEA Grapalat" w:hAnsi="GHEA Grapalat" w:cs="GHEA Grapalat"/>
          <w:sz w:val="24"/>
          <w:szCs w:val="24"/>
        </w:rPr>
      </w:pPr>
    </w:p>
    <w:p w14:paraId="064C41C5" w14:textId="77777777" w:rsidR="006A3285" w:rsidRPr="0070159F" w:rsidRDefault="006A3285" w:rsidP="006A3285">
      <w:pPr>
        <w:pStyle w:val="Heading2"/>
      </w:pPr>
      <w:r w:rsidRPr="0070159F">
        <w:t>Կառավարչի գործունեության երաշխիքները</w:t>
      </w:r>
    </w:p>
    <w:p w14:paraId="3683E002" w14:textId="77777777" w:rsidR="006A3285" w:rsidRPr="0070159F" w:rsidRDefault="006A3285" w:rsidP="006A3285">
      <w:pPr>
        <w:rPr>
          <w:rFonts w:ascii="GHEA Grapalat" w:hAnsi="GHEA Grapalat"/>
          <w:sz w:val="24"/>
          <w:szCs w:val="24"/>
        </w:rPr>
      </w:pPr>
    </w:p>
    <w:p w14:paraId="7C358477"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Կառավարիչն իր գործունեությունն իրականացնելիս անկախ է, ղեկավարվում է միայն Հայաստանի Հանրապետության Սահմանադրությամբ, Հայաստանի Հանրապետության միջազգային պայմանագրերով և օրենսդրությամբ, </w:t>
      </w:r>
      <w:r w:rsidRPr="0070159F">
        <w:rPr>
          <w:rFonts w:ascii="GHEA Grapalat" w:eastAsia="GHEA Grapalat" w:hAnsi="GHEA Grapalat" w:cs="GHEA Grapalat"/>
          <w:color w:val="000000"/>
          <w:sz w:val="24"/>
          <w:szCs w:val="24"/>
        </w:rPr>
        <w:t xml:space="preserve">կառավարիչների </w:t>
      </w:r>
      <w:r w:rsidRPr="0070159F">
        <w:rPr>
          <w:rFonts w:ascii="GHEA Grapalat" w:eastAsia="GHEA Grapalat" w:hAnsi="GHEA Grapalat" w:cs="GHEA Grapalat"/>
          <w:sz w:val="24"/>
          <w:szCs w:val="24"/>
        </w:rPr>
        <w:t>պալատի</w:t>
      </w:r>
      <w:r w:rsidRPr="0070159F">
        <w:rPr>
          <w:rFonts w:ascii="GHEA Grapalat" w:eastAsia="GHEA Grapalat" w:hAnsi="GHEA Grapalat" w:cs="GHEA Grapalat"/>
          <w:color w:val="000000"/>
          <w:sz w:val="24"/>
          <w:szCs w:val="24"/>
        </w:rPr>
        <w:t xml:space="preserve"> կողմից հաստատված՝ լիազոր մարմնի հետ համաձայնեցված սնանկության վարույթի առանձին գործընթացները կանոնակարգող աշխատակարգերով,</w:t>
      </w:r>
      <w:r w:rsidRPr="0070159F">
        <w:rPr>
          <w:rFonts w:ascii="GHEA Grapalat" w:eastAsia="GHEA Grapalat" w:hAnsi="GHEA Grapalat" w:cs="GHEA Grapalat"/>
          <w:sz w:val="24"/>
          <w:szCs w:val="24"/>
        </w:rPr>
        <w:t xml:space="preserve"> կառավարիչների պալատի կանոնադրությամբ և կառավարիչների վարքագծի կանոնագրքով:</w:t>
      </w:r>
    </w:p>
    <w:p w14:paraId="2C27BDF8"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Արգելվում է պետական մարմինների, տեղական ինքնակառավարման մարմինների, դրանց պաշտոնատար անձանց, ֆիզիկական և իրավաբանական անձանց (ներառյալ` զանգվածային լրատվության միջոցների) միջամտությունը կառավարչի գործունեությանը:</w:t>
      </w:r>
    </w:p>
    <w:p w14:paraId="0CB35459" w14:textId="02895E38" w:rsidR="006A3285" w:rsidRPr="0070159F" w:rsidRDefault="00F603A5" w:rsidP="00D0099D">
      <w:pPr>
        <w:shd w:val="clear" w:color="auto" w:fill="FFFFFF"/>
        <w:spacing w:after="0" w:line="276"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sidR="006A3285" w:rsidRPr="0070159F">
        <w:rPr>
          <w:rFonts w:ascii="Cambria Math" w:eastAsia="Cambria Math" w:hAnsi="Cambria Math" w:cs="Cambria Math"/>
          <w:sz w:val="24"/>
          <w:szCs w:val="24"/>
        </w:rPr>
        <w:t>․</w:t>
      </w:r>
      <w:r w:rsidR="006A3285" w:rsidRPr="0070159F">
        <w:rPr>
          <w:rFonts w:ascii="GHEA Grapalat" w:eastAsia="GHEA Grapalat" w:hAnsi="GHEA Grapalat" w:cs="GHEA Grapalat"/>
          <w:sz w:val="24"/>
          <w:szCs w:val="24"/>
        </w:rPr>
        <w:t xml:space="preserve"> Կառավարչին ձերբակալելու կամ կալանավորելու դեպքում վարույթն իրականացնող մարմինն այդ մասին անհապաղ տեղեկացնում է լիազոր մարմնին և կառավարիչների պալատին:</w:t>
      </w:r>
    </w:p>
    <w:p w14:paraId="56B786B0" w14:textId="77777777" w:rsidR="006A3285" w:rsidRPr="0070159F" w:rsidRDefault="006A3285" w:rsidP="006A3285">
      <w:pPr>
        <w:shd w:val="clear" w:color="auto" w:fill="FFFFFF"/>
        <w:spacing w:after="0" w:line="276" w:lineRule="auto"/>
        <w:ind w:firstLine="708"/>
        <w:jc w:val="both"/>
        <w:rPr>
          <w:rFonts w:ascii="GHEA Grapalat" w:eastAsia="GHEA Grapalat" w:hAnsi="GHEA Grapalat" w:cs="GHEA Grapalat"/>
          <w:sz w:val="24"/>
          <w:szCs w:val="24"/>
        </w:rPr>
      </w:pPr>
    </w:p>
    <w:p w14:paraId="59B6FC28" w14:textId="77777777" w:rsidR="006A3285" w:rsidRPr="0070159F" w:rsidRDefault="006A3285" w:rsidP="006A3285">
      <w:pPr>
        <w:pStyle w:val="Heading2"/>
      </w:pPr>
      <w:bookmarkStart w:id="22" w:name="_Ref208479215"/>
      <w:r w:rsidRPr="0070159F">
        <w:t>Սնանկության գործով կառավարիչի գործունեությունը կասեցնելը</w:t>
      </w:r>
      <w:bookmarkEnd w:id="22"/>
    </w:p>
    <w:p w14:paraId="5BF46BC9" w14:textId="77777777" w:rsidR="006A3285" w:rsidRPr="0070159F" w:rsidRDefault="006A3285" w:rsidP="006A3285">
      <w:pPr>
        <w:rPr>
          <w:rFonts w:ascii="GHEA Grapalat" w:hAnsi="GHEA Grapalat"/>
          <w:sz w:val="24"/>
          <w:szCs w:val="24"/>
        </w:rPr>
      </w:pPr>
    </w:p>
    <w:p w14:paraId="4AD7F561" w14:textId="77777777" w:rsidR="006A3285" w:rsidRPr="0070159F" w:rsidRDefault="006A3285" w:rsidP="006A3285">
      <w:pPr>
        <w:shd w:val="clear" w:color="auto" w:fill="FFFFFF"/>
        <w:spacing w:after="0" w:line="276" w:lineRule="auto"/>
        <w:ind w:firstLine="375"/>
        <w:rPr>
          <w:rFonts w:ascii="GHEA Grapalat" w:eastAsia="GHEA Grapalat" w:hAnsi="GHEA Grapalat" w:cs="GHEA Grapalat"/>
          <w:sz w:val="24"/>
          <w:szCs w:val="24"/>
        </w:rPr>
      </w:pPr>
      <w:r w:rsidRPr="0070159F">
        <w:rPr>
          <w:rFonts w:ascii="GHEA Grapalat" w:eastAsia="GHEA Grapalat" w:hAnsi="GHEA Grapalat" w:cs="GHEA Grapalat"/>
          <w:sz w:val="24"/>
          <w:szCs w:val="24"/>
        </w:rPr>
        <w:t>1. Կառավարչի գործունեությունը կասեցվում է, եթե</w:t>
      </w:r>
      <w:r w:rsidRPr="0070159F">
        <w:rPr>
          <w:rFonts w:ascii="Cambria Math" w:eastAsia="Cambria Math" w:hAnsi="Cambria Math" w:cs="Cambria Math"/>
          <w:sz w:val="24"/>
          <w:szCs w:val="24"/>
        </w:rPr>
        <w:t>․</w:t>
      </w:r>
    </w:p>
    <w:p w14:paraId="59ED71A3" w14:textId="0C14CCF2"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1) </w:t>
      </w:r>
      <w:r w:rsidR="00851705" w:rsidRPr="0070159F">
        <w:rPr>
          <w:rFonts w:ascii="GHEA Grapalat" w:eastAsia="GHEA Grapalat" w:hAnsi="GHEA Grapalat" w:cs="GHEA Grapalat"/>
          <w:sz w:val="24"/>
          <w:szCs w:val="24"/>
        </w:rPr>
        <w:t xml:space="preserve">կառավարիչը որակավորումը ստացել է հանրային ծառայության մեջ գտնվելու ընթացքում կամ որակավորում ստանալուց հետո </w:t>
      </w:r>
      <w:r w:rsidR="0089346E" w:rsidRPr="0070159F">
        <w:rPr>
          <w:rFonts w:ascii="GHEA Grapalat" w:eastAsia="GHEA Grapalat" w:hAnsi="GHEA Grapalat" w:cs="GHEA Grapalat"/>
          <w:sz w:val="24"/>
          <w:szCs w:val="24"/>
        </w:rPr>
        <w:t>անցել է հանրային ծառայության՝ հանրային ծառայության մեջ գտնվելու ողջ ժամկետի ընթացքում.</w:t>
      </w:r>
    </w:p>
    <w:p w14:paraId="052D6D89" w14:textId="678C9290"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կառավարիչը առողջական վիճակի պատճառով ի վիճակի չէ կատարելու իր մասնագիտական պարտականությունները, առկա են առողջական վիճակը հավաստող համապատասխան փաստաթղթեր և կառավարիչն իր լիազորություններն իրականացնելու նպատակով սույն օրենսգրքով սահմանված կարգով այլ անձի լիազորություն </w:t>
      </w:r>
      <w:r w:rsidR="000B7792" w:rsidRPr="0070159F">
        <w:rPr>
          <w:rFonts w:ascii="GHEA Grapalat" w:eastAsia="GHEA Grapalat" w:hAnsi="GHEA Grapalat" w:cs="GHEA Grapalat"/>
          <w:sz w:val="24"/>
          <w:szCs w:val="24"/>
        </w:rPr>
        <w:t>չի տալիս</w:t>
      </w:r>
      <w:r w:rsidRPr="0070159F">
        <w:rPr>
          <w:rFonts w:ascii="Cambria Math" w:eastAsia="Cambria Math" w:hAnsi="Cambria Math" w:cs="Cambria Math"/>
          <w:sz w:val="24"/>
          <w:szCs w:val="24"/>
        </w:rPr>
        <w:t>․</w:t>
      </w:r>
    </w:p>
    <w:p w14:paraId="3ACFC2CA" w14:textId="77777777" w:rsidR="006A3285" w:rsidRPr="0070159F" w:rsidRDefault="006A3285" w:rsidP="006A3285">
      <w:pPr>
        <w:shd w:val="clear" w:color="auto" w:fill="FFFFFF"/>
        <w:spacing w:after="0" w:line="276" w:lineRule="auto"/>
        <w:ind w:firstLine="375"/>
        <w:rPr>
          <w:rFonts w:ascii="GHEA Grapalat" w:eastAsia="GHEA Grapalat" w:hAnsi="GHEA Grapalat" w:cs="GHEA Grapalat"/>
          <w:sz w:val="24"/>
          <w:szCs w:val="24"/>
        </w:rPr>
      </w:pPr>
      <w:r w:rsidRPr="0070159F">
        <w:rPr>
          <w:rFonts w:ascii="GHEA Grapalat" w:eastAsia="GHEA Grapalat" w:hAnsi="GHEA Grapalat" w:cs="GHEA Grapalat"/>
          <w:sz w:val="24"/>
          <w:szCs w:val="24"/>
        </w:rPr>
        <w:t>3) սահմանված ժամկետում չի կնքել ապահովագրության պայմանագիրը կամ այն չի ներկայացրել լիազոր մարմին.</w:t>
      </w:r>
    </w:p>
    <w:p w14:paraId="4F7084B1" w14:textId="0101D3E5"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կառավարչի գործունեություն իրականացնելու նպատակով որպես </w:t>
      </w:r>
      <w:r w:rsidR="0059329C">
        <w:rPr>
          <w:rFonts w:ascii="GHEA Grapalat" w:eastAsia="GHEA Grapalat" w:hAnsi="GHEA Grapalat" w:cs="GHEA Grapalat"/>
          <w:sz w:val="24"/>
          <w:szCs w:val="24"/>
        </w:rPr>
        <w:t>հարկ վճարող</w:t>
      </w:r>
      <w:r w:rsidRPr="0070159F">
        <w:rPr>
          <w:rFonts w:ascii="GHEA Grapalat" w:eastAsia="GHEA Grapalat" w:hAnsi="GHEA Grapalat" w:cs="GHEA Grapalat"/>
          <w:sz w:val="24"/>
          <w:szCs w:val="24"/>
        </w:rPr>
        <w:t xml:space="preserve"> Հայաստանի Հանրապետությունում հաշվառվ</w:t>
      </w:r>
      <w:r w:rsidR="00EA3870" w:rsidRPr="0070159F">
        <w:rPr>
          <w:rFonts w:ascii="GHEA Grapalat" w:eastAsia="GHEA Grapalat" w:hAnsi="GHEA Grapalat" w:cs="GHEA Grapalat"/>
          <w:sz w:val="24"/>
          <w:szCs w:val="24"/>
        </w:rPr>
        <w:t>ել</w:t>
      </w:r>
      <w:r w:rsidRPr="0070159F">
        <w:rPr>
          <w:rFonts w:ascii="GHEA Grapalat" w:eastAsia="GHEA Grapalat" w:hAnsi="GHEA Grapalat" w:cs="GHEA Grapalat"/>
          <w:sz w:val="24"/>
          <w:szCs w:val="24"/>
        </w:rPr>
        <w:t xml:space="preserve"> է որպես անհատ ձեռնարկատեր, որը հաշվառումից հանվել է, կամ իր կողմից կառավարչի գործունեություն իրականացնելու նպատակով Հայաստանի Հանրապետությունում հաշվառված առևտրային կազմակերպությունը լուծարվել է</w:t>
      </w:r>
      <w:r w:rsidRPr="0070159F">
        <w:rPr>
          <w:rFonts w:ascii="Cambria Math" w:eastAsia="Cambria Math" w:hAnsi="Cambria Math" w:cs="Cambria Math"/>
          <w:sz w:val="24"/>
          <w:szCs w:val="24"/>
        </w:rPr>
        <w:t>․</w:t>
      </w:r>
    </w:p>
    <w:p w14:paraId="2A9F54D1"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օրենքով սահմանված կարգով ճանաչվել է անհայտ բացակայող։</w:t>
      </w:r>
    </w:p>
    <w:p w14:paraId="3D859996"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Սույն հոդվածի 1-ին մասի 1-ին և 2-րդ կետերով նախատեսված հանգամանքներն ի հայտ գալու պահից կառավարիչը պարտավոր է</w:t>
      </w:r>
      <w:r w:rsidRPr="0070159F">
        <w:rPr>
          <w:rFonts w:ascii="Cambria Math" w:eastAsia="Cambria Math" w:hAnsi="Cambria Math" w:cs="Cambria Math"/>
          <w:sz w:val="24"/>
          <w:szCs w:val="24"/>
        </w:rPr>
        <w:t>․</w:t>
      </w:r>
    </w:p>
    <w:p w14:paraId="4961EA28"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մեկշաբաթյա ժամկետում այդ հանգամանքների մասին տեղեկացնել լիազոր մարմնին և կառավարիչների պալատին` կցելով կասեցման հիմքերը հավաստող համապատասխան փաստաթղթերը,</w:t>
      </w:r>
    </w:p>
    <w:p w14:paraId="4C60D221" w14:textId="1377340D"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rPr>
        <w:t>2)</w:t>
      </w:r>
      <w:r w:rsidR="0089346E" w:rsidRPr="0070159F">
        <w:rPr>
          <w:rFonts w:ascii="GHEA Grapalat" w:eastAsia="GHEA Grapalat" w:hAnsi="GHEA Grapalat" w:cs="GHEA Grapalat"/>
          <w:sz w:val="24"/>
          <w:szCs w:val="24"/>
          <w:highlight w:val="white"/>
        </w:rPr>
        <w:t xml:space="preserve"> դադարեցնել իր վարույթում գտնվող գործերով իր գործողությունները և ոչ ուշ, քան մեկշաբաթյա ժամկետում </w:t>
      </w:r>
      <w:r w:rsidR="00851705" w:rsidRPr="0070159F">
        <w:rPr>
          <w:rFonts w:ascii="GHEA Grapalat" w:eastAsia="GHEA Grapalat" w:hAnsi="GHEA Grapalat" w:cs="GHEA Grapalat"/>
          <w:sz w:val="24"/>
          <w:szCs w:val="24"/>
        </w:rPr>
        <w:t xml:space="preserve">իր վարույթում առկա </w:t>
      </w:r>
      <w:r w:rsidR="0089346E" w:rsidRPr="0070159F">
        <w:rPr>
          <w:rFonts w:ascii="GHEA Grapalat" w:eastAsia="GHEA Grapalat" w:hAnsi="GHEA Grapalat" w:cs="GHEA Grapalat"/>
          <w:sz w:val="24"/>
          <w:szCs w:val="24"/>
          <w:highlight w:val="white"/>
        </w:rPr>
        <w:t>սնանկության գործերով փաստաթղթերը հանձնել պալատին:</w:t>
      </w:r>
    </w:p>
    <w:p w14:paraId="396A0E69"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Կառավարչի գործունեությունը կասեցնում է լիազոր մարմինը՝ կասեցման հիմքերի մասին տեղեկացվելուց հետո եռօրյա ժամկետում: Կառավարչի գործունեությունը կասեցնելու մասին որոշումն այն կայացնելուց հետո եռօրյա ժամկետում ուղարկվում է կառավարչին, Դատարանին, կառավարիչների պալատին, ինչպես նաև Դատական դեպարտամենտ` դատարաններին ծանուցելու համար և այդ մասին գրառում է կատարվում </w:t>
      </w:r>
      <w:sdt>
        <w:sdtPr>
          <w:rPr>
            <w:rFonts w:ascii="GHEA Grapalat" w:hAnsi="GHEA Grapalat"/>
            <w:sz w:val="24"/>
            <w:szCs w:val="24"/>
          </w:rPr>
          <w:tag w:val="goog_rdk_383"/>
          <w:id w:val="2020965311"/>
        </w:sdtPr>
        <w:sdtEndPr/>
        <w:sdtContent>
          <w:r w:rsidRPr="0070159F">
            <w:rPr>
              <w:rFonts w:ascii="GHEA Grapalat" w:eastAsia="GHEA Grapalat" w:hAnsi="GHEA Grapalat" w:cs="GHEA Grapalat"/>
              <w:sz w:val="24"/>
              <w:szCs w:val="24"/>
            </w:rPr>
            <w:t>լիազոր մարմնի</w:t>
          </w:r>
        </w:sdtContent>
      </w:sdt>
      <w:r w:rsidRPr="0070159F">
        <w:rPr>
          <w:rFonts w:ascii="GHEA Grapalat" w:eastAsia="GHEA Grapalat" w:hAnsi="GHEA Grapalat" w:cs="GHEA Grapalat"/>
          <w:sz w:val="24"/>
          <w:szCs w:val="24"/>
        </w:rPr>
        <w:t xml:space="preserve"> պաշտոնական կայքում՝ տվյալ կառավարչի տվյալները պարունակող մասում:</w:t>
      </w:r>
    </w:p>
    <w:p w14:paraId="4E4C8AD4" w14:textId="19B4C943" w:rsidR="00C53394"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4. Կառավարչի գործունեությունը կասեցնելու դեպքում կառավարչի որակավորման վկայականի գործողությունը և կառավարչի՝ պալատին անդամությունը համարվում է կասեցված:</w:t>
      </w:r>
    </w:p>
    <w:p w14:paraId="042E4128" w14:textId="2737484B"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5. </w:t>
      </w:r>
      <w:r w:rsidR="00C53394" w:rsidRPr="00C53394">
        <w:rPr>
          <w:rFonts w:ascii="GHEA Grapalat" w:eastAsia="GHEA Grapalat" w:hAnsi="GHEA Grapalat" w:cs="GHEA Grapalat"/>
          <w:sz w:val="24"/>
          <w:szCs w:val="24"/>
        </w:rPr>
        <w:t xml:space="preserve">Կառավարչի գործունեությունը կասեցնելու մասին որոշումն ուժի մեջ է մտնում </w:t>
      </w:r>
      <w:r w:rsidR="00A7157B">
        <w:rPr>
          <w:rFonts w:ascii="GHEA Grapalat" w:eastAsia="GHEA Grapalat" w:hAnsi="GHEA Grapalat" w:cs="GHEA Grapalat"/>
          <w:sz w:val="24"/>
          <w:szCs w:val="24"/>
        </w:rPr>
        <w:t>հրապարակման</w:t>
      </w:r>
      <w:r w:rsidR="00C53394" w:rsidRPr="00C53394">
        <w:rPr>
          <w:rFonts w:ascii="GHEA Grapalat" w:eastAsia="GHEA Grapalat" w:hAnsi="GHEA Grapalat" w:cs="GHEA Grapalat"/>
          <w:sz w:val="24"/>
          <w:szCs w:val="24"/>
        </w:rPr>
        <w:t xml:space="preserve"> պահից և ենթակա է անհապաղ կատարման:</w:t>
      </w:r>
      <w:r w:rsidR="00C53394">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Կառավարչի գործունեության կասեցման մասին որոշումը կարող է բողոքարկվել դատարան՝ որոշումն ուժի մեջ մտնելուց հետո երկամսյա ժամկետում:</w:t>
      </w:r>
    </w:p>
    <w:p w14:paraId="7D8644AA" w14:textId="63768578"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w:t>
      </w:r>
      <w:r w:rsidR="00DE3019" w:rsidRPr="0070159F">
        <w:rPr>
          <w:rFonts w:ascii="GHEA Grapalat" w:eastAsia="GHEA Grapalat" w:hAnsi="GHEA Grapalat" w:cs="GHEA Grapalat"/>
          <w:sz w:val="24"/>
          <w:szCs w:val="24"/>
        </w:rPr>
        <w:t xml:space="preserve">Դատարանը սույն հոդվածի 1-ին մասի 1-ին, 2-րդ և 5-րդ կետերով սահմանված դեպքերում կառավարչի գործունեությունը կասեցնելու մասին որոշումն ստանալու օրվանից եռօրյա ժամկետում, իսկ սույն հոդվածի 1-ին մասի 3-րդ և 4-րդ կետերով սահմանված դեպքերում՝ որոշումն ստանալուց հետո 15-րդ օրը որոշում է կայացնում կառավարչի լիազորությունները դադարեցնելու մասին </w:t>
      </w:r>
      <w:r w:rsidRPr="0070159F">
        <w:rPr>
          <w:rFonts w:ascii="GHEA Grapalat" w:eastAsia="GHEA Grapalat" w:hAnsi="GHEA Grapalat" w:cs="GHEA Grapalat"/>
          <w:sz w:val="24"/>
          <w:szCs w:val="24"/>
        </w:rPr>
        <w:t>և պահանջագիր է ուղարկում լիազոր մարմին՝ գործունեությունը կասեցված կառավարչի կողմից վարվող գործով նոր կառավարչի ընտրություն կատարելու նպատակով վիճակահանություն անցկացնելու համար, իսկ նոր կառավարչի թեկնածություն ստանալուց հետո մեկօրյա ժամկետում որոշում է կայացնում կառավարչի թեկնածուին այդ գործով կառավարիչ նշանակելու մասին՝ ստուգելով կառավարչի թեկնածուի համապատասխանությունը սույն օրենսգրքով սահմանված պահանջներին: Սնանկության դատարանը սույն մասով սահմանված՝ կառավարչի լիազորությունները դադարեցնելու մասին որոշում չի կայացնում, եթե մինչև սույն մասով սահմանված ժամկետների լրանալը լիազոր մարմնից ստանում է կառավարչի գործունեությունը վերականգնելու (կասեցումը վերացնելու) մասին որոշում։</w:t>
      </w:r>
    </w:p>
    <w:p w14:paraId="2305233F"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highlight w:val="white"/>
        </w:rPr>
      </w:pPr>
      <w:r w:rsidRPr="0070159F">
        <w:rPr>
          <w:rFonts w:ascii="GHEA Grapalat" w:eastAsia="GHEA Grapalat" w:hAnsi="GHEA Grapalat" w:cs="GHEA Grapalat"/>
          <w:sz w:val="24"/>
          <w:szCs w:val="24"/>
        </w:rPr>
        <w:t>7</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 1-ին մասի 3-րդ և 4-րդ կետերով նախատեսված դեպքերում </w:t>
      </w:r>
      <w:r w:rsidRPr="0070159F">
        <w:rPr>
          <w:rFonts w:ascii="GHEA Grapalat" w:eastAsia="GHEA Grapalat" w:hAnsi="GHEA Grapalat" w:cs="GHEA Grapalat"/>
          <w:sz w:val="24"/>
          <w:szCs w:val="24"/>
          <w:highlight w:val="white"/>
        </w:rPr>
        <w:t>կառավարիչը պարտավոր է գործունեության կասեցման մասին որոշումն ստանալու օրվանից հինգ աշխատանքային օրվա ընթացքում վերացնել գործունեության կասեցման համար հիմք հանդիսացած հանգամանքները և ապացույցները ներկայացնել լիազոր մարմնին։</w:t>
      </w:r>
      <w:r w:rsidRPr="0070159F">
        <w:rPr>
          <w:rFonts w:ascii="GHEA Grapalat" w:eastAsia="GHEA Grapalat" w:hAnsi="GHEA Grapalat" w:cs="GHEA Grapalat"/>
          <w:sz w:val="24"/>
          <w:szCs w:val="24"/>
        </w:rPr>
        <w:t xml:space="preserve"> Լիազոր մարմինը սույն մասով սահմանված ժամկետում կառավարչի </w:t>
      </w:r>
      <w:r w:rsidRPr="0070159F">
        <w:rPr>
          <w:rFonts w:ascii="GHEA Grapalat" w:eastAsia="GHEA Grapalat" w:hAnsi="GHEA Grapalat" w:cs="GHEA Grapalat"/>
          <w:sz w:val="24"/>
          <w:szCs w:val="24"/>
          <w:highlight w:val="white"/>
        </w:rPr>
        <w:t xml:space="preserve">գործունեության կասեցման համար հիմք հանդիսացած հանգամանքները վերացված լինելու մասին ապացույցներն ստանալու օրվանից եռօրյա ժամկետում որոշում է կայացնում </w:t>
      </w:r>
      <w:r w:rsidRPr="0070159F">
        <w:rPr>
          <w:rFonts w:ascii="GHEA Grapalat" w:eastAsia="GHEA Grapalat" w:hAnsi="GHEA Grapalat" w:cs="GHEA Grapalat"/>
          <w:sz w:val="24"/>
          <w:szCs w:val="24"/>
        </w:rPr>
        <w:t xml:space="preserve">գործունեությունը վերականգնելու (կասեցումը վերացնելու) մասին՝ տեղեկացնելով սույն հոդվածի 3-րդ մասում նշված անձանց։ Սույն մասով սահմանված հինգ աշխատանքային օրվա ընթացքում </w:t>
      </w:r>
      <w:r w:rsidRPr="0070159F">
        <w:rPr>
          <w:rFonts w:ascii="GHEA Grapalat" w:eastAsia="GHEA Grapalat" w:hAnsi="GHEA Grapalat" w:cs="GHEA Grapalat"/>
          <w:sz w:val="24"/>
          <w:szCs w:val="24"/>
          <w:highlight w:val="white"/>
        </w:rPr>
        <w:t xml:space="preserve">գործունեության կասեցման համար հիմք հանդիսացած հանգամանքները </w:t>
      </w:r>
      <w:r w:rsidRPr="0070159F">
        <w:rPr>
          <w:rFonts w:ascii="GHEA Grapalat" w:eastAsia="GHEA Grapalat" w:hAnsi="GHEA Grapalat" w:cs="GHEA Grapalat"/>
          <w:sz w:val="24"/>
          <w:szCs w:val="24"/>
          <w:highlight w:val="white"/>
        </w:rPr>
        <w:lastRenderedPageBreak/>
        <w:t xml:space="preserve">չվերացնելու և ապացույցները լիազոր մարմնին չներկայացնելու </w:t>
      </w:r>
      <w:r w:rsidRPr="0070159F">
        <w:rPr>
          <w:rFonts w:ascii="GHEA Grapalat" w:eastAsia="GHEA Grapalat" w:hAnsi="GHEA Grapalat" w:cs="GHEA Grapalat"/>
          <w:sz w:val="24"/>
          <w:szCs w:val="24"/>
        </w:rPr>
        <w:t xml:space="preserve">դեպքում </w:t>
      </w:r>
      <w:r w:rsidRPr="0070159F">
        <w:rPr>
          <w:rFonts w:ascii="GHEA Grapalat" w:eastAsia="GHEA Grapalat" w:hAnsi="GHEA Grapalat" w:cs="GHEA Grapalat"/>
          <w:sz w:val="24"/>
          <w:szCs w:val="24"/>
          <w:highlight w:val="white"/>
        </w:rPr>
        <w:t>կառավարիչը դադարեցնում է իր վարույթում գտնվող գործերով իր գործողությունները և պարտավոր է ոչ ուշ, քան մեկշաբաթյա ժամկետում իր վարույթում գտնվող սնանկության գործով փաստաթղթերը հանձնել պալատին:</w:t>
      </w:r>
    </w:p>
    <w:p w14:paraId="1725FA89"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 Սույն հոդվածի 1-ին մասի 1-ին, 2-րդ և 5-րդ կետերով նախատեսված հիմքերը վերանալուց հետո կառավարիչը կարող է դիմել լիազոր մարմին իր գործունեությունը վերականգնելու (կասեցումը վերացնելու) համար` կցելով կասեցման հիմքերի վերացումը ապացուցող փաստաթղթերը։ Կառավարչի գործունեությունը վերականգնում է լիազոր մարմինը` դիմումն ստանալուց հետո` եռօրյա ժամկետում, եթե դիմումին կից ներկայացված փաստաթղթերով հիմնավորվում է կասեցման հիմքերի վերացման փաստը:</w:t>
      </w:r>
    </w:p>
    <w:p w14:paraId="27091AA9" w14:textId="4658E943"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Սույն հոդվածի 1-ին մասի 5-րդ կետով նախատեսված հանգամանքն ի հայտ գալու պահից կառավարչի գործողությունները համարում են կասեցված։</w:t>
      </w:r>
      <w:r w:rsidR="0089346E" w:rsidRPr="0070159F">
        <w:rPr>
          <w:rFonts w:ascii="GHEA Grapalat" w:eastAsia="GHEA Grapalat" w:hAnsi="GHEA Grapalat" w:cs="GHEA Grapalat"/>
          <w:sz w:val="24"/>
          <w:szCs w:val="24"/>
        </w:rPr>
        <w:t xml:space="preserve"> Պ</w:t>
      </w:r>
      <w:r w:rsidRPr="0070159F">
        <w:rPr>
          <w:rFonts w:ascii="GHEA Grapalat" w:eastAsia="GHEA Grapalat" w:hAnsi="GHEA Grapalat" w:cs="GHEA Grapalat"/>
          <w:sz w:val="24"/>
          <w:szCs w:val="24"/>
        </w:rPr>
        <w:t xml:space="preserve">ալատը նշված հանգամանքի մասին տեղեկանալուց հետո եռօրյա ժամկետում այդ մասին տեղեկացնում է լիազոր մարմնին, ինչպես նաև միջոցներ է ձեռնարկում անհայտ բացակայող ճանաչված կառավարչի վարույթում գտնվող սնանկության գործերով փաստաթղթերը հայտնաբերելու ուղղությամբ, իսկ հայտնաբերելու դեպքում մեկշաբաթյա ժամկետում փաստաթղթերը հանձնում է նոր նշանակված կառավարչին։ </w:t>
      </w:r>
    </w:p>
    <w:p w14:paraId="23508469" w14:textId="3EEA5BE3"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 Գործունեությունը կասեցված կառավարչի գործունեության վերականգնումը (կասեցման վերացումը) հիմք չէ մինչև գործունեության կասեցման պահը նրա կողմից վարվող՝ սույն հոդվածով սահմանված կարգով այլ կառավարչի փոխանցված գործերը իրեն փոխանցելու համար։</w:t>
      </w:r>
    </w:p>
    <w:p w14:paraId="58FCCA20" w14:textId="77777777" w:rsidR="006A3285" w:rsidRPr="004531E7" w:rsidRDefault="006A3285" w:rsidP="00D0099D">
      <w:pPr>
        <w:shd w:val="clear" w:color="auto" w:fill="FFFFFF"/>
        <w:spacing w:after="0" w:line="276" w:lineRule="auto"/>
        <w:jc w:val="both"/>
        <w:rPr>
          <w:rFonts w:ascii="GHEA Grapalat" w:eastAsia="GHEA Grapalat" w:hAnsi="GHEA Grapalat" w:cs="GHEA Grapalat"/>
          <w:sz w:val="24"/>
          <w:szCs w:val="24"/>
        </w:rPr>
      </w:pPr>
    </w:p>
    <w:p w14:paraId="74E30F2E" w14:textId="77777777" w:rsidR="006A3285" w:rsidRPr="004531E7" w:rsidRDefault="006A3285" w:rsidP="006A3285">
      <w:pPr>
        <w:pStyle w:val="Heading2"/>
      </w:pPr>
      <w:r w:rsidRPr="004531E7">
        <w:t>Կառավարչի որակավորումը դադարեցնելը</w:t>
      </w:r>
    </w:p>
    <w:p w14:paraId="45CA4495" w14:textId="77777777" w:rsidR="006A3285" w:rsidRPr="0070159F" w:rsidRDefault="006A3285" w:rsidP="006A3285">
      <w:pPr>
        <w:rPr>
          <w:rFonts w:ascii="GHEA Grapalat" w:hAnsi="GHEA Grapalat"/>
          <w:sz w:val="24"/>
          <w:szCs w:val="24"/>
        </w:rPr>
      </w:pPr>
    </w:p>
    <w:p w14:paraId="7BB5DF1E" w14:textId="77777777" w:rsidR="006A3285" w:rsidRPr="0070159F" w:rsidRDefault="006A3285" w:rsidP="006A3285">
      <w:pPr>
        <w:shd w:val="clear" w:color="auto" w:fill="FFFFFF"/>
        <w:spacing w:after="0" w:line="276" w:lineRule="auto"/>
        <w:ind w:firstLine="375"/>
        <w:rPr>
          <w:rFonts w:ascii="GHEA Grapalat" w:eastAsia="GHEA Grapalat" w:hAnsi="GHEA Grapalat" w:cs="GHEA Grapalat"/>
          <w:sz w:val="24"/>
          <w:szCs w:val="24"/>
        </w:rPr>
      </w:pPr>
      <w:r w:rsidRPr="0070159F">
        <w:rPr>
          <w:rFonts w:ascii="GHEA Grapalat" w:eastAsia="GHEA Grapalat" w:hAnsi="GHEA Grapalat" w:cs="GHEA Grapalat"/>
          <w:sz w:val="24"/>
          <w:szCs w:val="24"/>
        </w:rPr>
        <w:t>1. Լիազոր մարմինը դադարեցնում է կառավարչի որակավորումը, եթե`</w:t>
      </w:r>
    </w:p>
    <w:p w14:paraId="0B3D7DAF"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կառավարիչը դիմել է այդ մասին.</w:t>
      </w:r>
    </w:p>
    <w:p w14:paraId="510B58BF"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լրացել է կառավարչի որակավորման ժամկետը, և վերջինս չի դիմել այդ ժամկետը երկարացնելու համար, կամ դիմել է, սակայն ժամկետը չի երկարացվել</w:t>
      </w:r>
      <w:r w:rsidRPr="0070159F">
        <w:rPr>
          <w:rFonts w:ascii="Cambria Math" w:eastAsia="Cambria Math" w:hAnsi="Cambria Math" w:cs="Cambria Math"/>
          <w:sz w:val="24"/>
          <w:szCs w:val="24"/>
        </w:rPr>
        <w:t>․</w:t>
      </w:r>
    </w:p>
    <w:p w14:paraId="3B587DBD"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կառավարիչը մահացել է, դատարանի` օրինական ուժի մեջ մտած վճռի հիման վրա ճանաչվել է անգործունակ, սահմանափակ գործունակ կամ մահացած.</w:t>
      </w:r>
    </w:p>
    <w:p w14:paraId="4CDC9A25"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4) օրինական ուժի մեջ է մտել նրա նկատմամբ կայացված մեղադրական դատավճիռը, որով նա դատապարտվել է դիտավորյալ հանցագործության համար, կամ որով նախատեսված է ազատությունից զրկելու հետ կապված պատիժ.</w:t>
      </w:r>
    </w:p>
    <w:p w14:paraId="46125927" w14:textId="47E2BEDC" w:rsidR="006A3285" w:rsidRPr="0070159F" w:rsidRDefault="006A3285" w:rsidP="006A3285">
      <w:pPr>
        <w:shd w:val="clear" w:color="auto" w:fill="FFFFFF"/>
        <w:spacing w:after="0" w:line="276" w:lineRule="auto"/>
        <w:ind w:firstLine="375"/>
        <w:jc w:val="both"/>
        <w:rPr>
          <w:rFonts w:ascii="GHEA Grapalat" w:eastAsia="MS Mincho" w:hAnsi="GHEA Grapalat" w:cs="MS Mincho"/>
          <w:sz w:val="24"/>
          <w:szCs w:val="24"/>
        </w:rPr>
      </w:pPr>
      <w:r w:rsidRPr="0070159F">
        <w:rPr>
          <w:rFonts w:ascii="GHEA Grapalat" w:eastAsia="GHEA Grapalat" w:hAnsi="GHEA Grapalat" w:cs="GHEA Grapalat"/>
          <w:sz w:val="24"/>
          <w:szCs w:val="24"/>
        </w:rPr>
        <w:t>5) որակավորվելուց հետո որևէ տարվա ընթացքում չի անցել պալատի կողմից հաստատված պարտադիր վերապատրաստման ծրագիրը և այդ մասին պալատի կողմից տեղեկացվելուց հետո վեց ամսվա ընթացքում իր հաշվին չի անցել այդ ծրագիրը</w:t>
      </w:r>
      <w:r w:rsidR="004531E7">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բացառությամբ սույն օրենսգրքի </w:t>
      </w:r>
      <w:r w:rsidR="004531E7">
        <w:rPr>
          <w:rFonts w:ascii="GHEA Grapalat" w:eastAsia="GHEA Grapalat" w:hAnsi="GHEA Grapalat" w:cs="GHEA Grapalat"/>
          <w:sz w:val="24"/>
          <w:szCs w:val="24"/>
        </w:rPr>
        <w:t>8</w:t>
      </w:r>
      <w:r w:rsidRPr="004531E7">
        <w:rPr>
          <w:rFonts w:ascii="GHEA Grapalat" w:eastAsia="GHEA Grapalat" w:hAnsi="GHEA Grapalat" w:cs="GHEA Grapalat"/>
          <w:sz w:val="24"/>
          <w:szCs w:val="24"/>
        </w:rPr>
        <w:t>5-րդ հոդվածի</w:t>
      </w:r>
      <w:r w:rsidRPr="0070159F">
        <w:rPr>
          <w:rFonts w:ascii="GHEA Grapalat" w:eastAsia="GHEA Grapalat" w:hAnsi="GHEA Grapalat" w:cs="GHEA Grapalat"/>
          <w:sz w:val="24"/>
          <w:szCs w:val="24"/>
        </w:rPr>
        <w:t xml:space="preserve"> 1-ին մասի 2-րդ և 5-րդ մասով սահմանված դեպքերի</w:t>
      </w:r>
      <w:r w:rsidRPr="0070159F">
        <w:rPr>
          <w:rFonts w:ascii="Cambria Math" w:eastAsia="MS Mincho" w:hAnsi="Cambria Math" w:cs="Cambria Math"/>
          <w:sz w:val="24"/>
          <w:szCs w:val="24"/>
        </w:rPr>
        <w:t>․</w:t>
      </w:r>
    </w:p>
    <w:p w14:paraId="48F31398"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 կառավարիչը առողջական վիճակի պատճառով ի վիճակի չէ կատարելու իր մասնագիտական պարտականությունները, առկա են առողջական վիճակը հավաստող համապատասխան փաստաթղթեր և կառավարիչն իր լիազորություններն իրականացնելու նպատակով սույն օրենսգրքով սահմանված կարգով լիազորություն է տվել այլ անձի, սակայն երեք տարվա ընթացքում չի անցել պալատի կողմից հաստատված պարտադիր վերապատրաստման ծրագիրը</w:t>
      </w:r>
      <w:r w:rsidRPr="0070159F">
        <w:rPr>
          <w:rFonts w:ascii="Cambria Math" w:eastAsia="Microsoft JhengHei" w:hAnsi="Cambria Math" w:cs="Cambria Math"/>
          <w:sz w:val="24"/>
          <w:szCs w:val="24"/>
        </w:rPr>
        <w:t>․</w:t>
      </w:r>
    </w:p>
    <w:p w14:paraId="304393AC"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դատարանի` օրինական ուժի մեջ մտած վճռով ինքը կամ Հայաստանի Հանրապետությունում իր մասնակցությամբ որպես կառավարիչ հաշվառված՝  առևտրային կազմակերպությունը ճանաչվել է սնանկ.</w:t>
      </w:r>
    </w:p>
    <w:p w14:paraId="2B850514" w14:textId="6A48DBDD"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8) սույն օրենսգրքի </w:t>
      </w:r>
      <w:r w:rsidR="009463FE" w:rsidRPr="0070159F">
        <w:rPr>
          <w:rFonts w:ascii="GHEA Grapalat" w:eastAsia="GHEA Grapalat" w:hAnsi="GHEA Grapalat" w:cs="GHEA Grapalat"/>
          <w:sz w:val="24"/>
          <w:szCs w:val="24"/>
        </w:rPr>
        <w:fldChar w:fldCharType="begin"/>
      </w:r>
      <w:r w:rsidR="009463FE" w:rsidRPr="0070159F">
        <w:rPr>
          <w:rFonts w:ascii="GHEA Grapalat" w:eastAsia="GHEA Grapalat" w:hAnsi="GHEA Grapalat" w:cs="GHEA Grapalat"/>
          <w:sz w:val="24"/>
          <w:szCs w:val="24"/>
        </w:rPr>
        <w:instrText xml:space="preserve"> REF _Ref208479215 \r \h </w:instrText>
      </w:r>
      <w:r w:rsidR="0070159F" w:rsidRPr="0070159F">
        <w:rPr>
          <w:rFonts w:ascii="GHEA Grapalat" w:eastAsia="GHEA Grapalat" w:hAnsi="GHEA Grapalat" w:cs="GHEA Grapalat"/>
          <w:sz w:val="24"/>
          <w:szCs w:val="24"/>
        </w:rPr>
        <w:instrText xml:space="preserve"> \* MERGEFORMAT </w:instrText>
      </w:r>
      <w:r w:rsidR="009463FE" w:rsidRPr="0070159F">
        <w:rPr>
          <w:rFonts w:ascii="GHEA Grapalat" w:eastAsia="GHEA Grapalat" w:hAnsi="GHEA Grapalat" w:cs="GHEA Grapalat"/>
          <w:sz w:val="24"/>
          <w:szCs w:val="24"/>
        </w:rPr>
      </w:r>
      <w:r w:rsidR="009463FE"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82</w:t>
      </w:r>
      <w:r w:rsidR="009463FE"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-րդ հոդվածի 1-ին մասի 2-րդ կետերով նախատեսված հիմքով կառավարչի գործունեությունը կասեցվելուց հետո հինգ տարվա ընթացքում կասեցման հիմքերը չեն վերացել</w:t>
      </w:r>
      <w:r w:rsidRPr="0070159F">
        <w:rPr>
          <w:rFonts w:ascii="Cambria Math" w:eastAsia="Microsoft JhengHei" w:hAnsi="Cambria Math" w:cs="Cambria Math"/>
          <w:sz w:val="24"/>
          <w:szCs w:val="24"/>
        </w:rPr>
        <w:t>․</w:t>
      </w:r>
    </w:p>
    <w:p w14:paraId="292090B5" w14:textId="7362DB29"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9) սույն օրենսգրքի </w:t>
      </w:r>
      <w:r w:rsidR="009463FE" w:rsidRPr="0070159F">
        <w:rPr>
          <w:rFonts w:ascii="GHEA Grapalat" w:eastAsia="GHEA Grapalat" w:hAnsi="GHEA Grapalat" w:cs="GHEA Grapalat"/>
          <w:sz w:val="24"/>
          <w:szCs w:val="24"/>
        </w:rPr>
        <w:fldChar w:fldCharType="begin"/>
      </w:r>
      <w:r w:rsidR="009463FE" w:rsidRPr="0070159F">
        <w:rPr>
          <w:rFonts w:ascii="GHEA Grapalat" w:eastAsia="GHEA Grapalat" w:hAnsi="GHEA Grapalat" w:cs="GHEA Grapalat"/>
          <w:sz w:val="24"/>
          <w:szCs w:val="24"/>
        </w:rPr>
        <w:instrText xml:space="preserve"> REF _Ref208479215 \r \h </w:instrText>
      </w:r>
      <w:r w:rsidR="0070159F" w:rsidRPr="0070159F">
        <w:rPr>
          <w:rFonts w:ascii="GHEA Grapalat" w:eastAsia="GHEA Grapalat" w:hAnsi="GHEA Grapalat" w:cs="GHEA Grapalat"/>
          <w:sz w:val="24"/>
          <w:szCs w:val="24"/>
        </w:rPr>
        <w:instrText xml:space="preserve"> \* MERGEFORMAT </w:instrText>
      </w:r>
      <w:r w:rsidR="009463FE" w:rsidRPr="0070159F">
        <w:rPr>
          <w:rFonts w:ascii="GHEA Grapalat" w:eastAsia="GHEA Grapalat" w:hAnsi="GHEA Grapalat" w:cs="GHEA Grapalat"/>
          <w:sz w:val="24"/>
          <w:szCs w:val="24"/>
        </w:rPr>
      </w:r>
      <w:r w:rsidR="009463FE"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82</w:t>
      </w:r>
      <w:r w:rsidR="009463FE"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հոդվածի 3-րդ և 4-րդ մասերով սահմանված դեպքերում կառավարիչը նույն հոդվածի 7-րդ մասով սահմանված կարգով չի վերացրել </w:t>
      </w:r>
      <w:r w:rsidRPr="0070159F">
        <w:rPr>
          <w:rFonts w:ascii="GHEA Grapalat" w:eastAsia="GHEA Grapalat" w:hAnsi="GHEA Grapalat" w:cs="GHEA Grapalat"/>
          <w:sz w:val="24"/>
          <w:szCs w:val="24"/>
          <w:highlight w:val="white"/>
        </w:rPr>
        <w:t xml:space="preserve">գործունեության կասեցման համար հիմք հանդիսացած հանգամանքները և ապացույցները չի </w:t>
      </w:r>
      <w:r w:rsidRPr="0070159F">
        <w:rPr>
          <w:rFonts w:ascii="GHEA Grapalat" w:eastAsia="GHEA Grapalat" w:hAnsi="GHEA Grapalat" w:cs="GHEA Grapalat"/>
          <w:sz w:val="24"/>
          <w:szCs w:val="24"/>
        </w:rPr>
        <w:t xml:space="preserve">ներկայացրել լիազոր </w:t>
      </w:r>
      <w:r w:rsidRPr="0070159F">
        <w:rPr>
          <w:rFonts w:ascii="GHEA Grapalat" w:eastAsia="GHEA Grapalat" w:hAnsi="GHEA Grapalat" w:cs="GHEA Grapalat"/>
          <w:sz w:val="24"/>
          <w:szCs w:val="24"/>
          <w:highlight w:val="white"/>
        </w:rPr>
        <w:t>մարմնին</w:t>
      </w:r>
      <w:r w:rsidRPr="0070159F">
        <w:rPr>
          <w:rFonts w:ascii="Cambria Math" w:eastAsia="Microsoft JhengHei" w:hAnsi="Cambria Math" w:cs="Cambria Math"/>
          <w:sz w:val="24"/>
          <w:szCs w:val="24"/>
          <w:highlight w:val="white"/>
        </w:rPr>
        <w:t>․</w:t>
      </w:r>
    </w:p>
    <w:p w14:paraId="615C2B52" w14:textId="3EED3624"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10) սույն օրենսգրքի </w:t>
      </w:r>
      <w:r w:rsidR="009463FE" w:rsidRPr="0070159F">
        <w:rPr>
          <w:rFonts w:ascii="GHEA Grapalat" w:eastAsia="GHEA Grapalat" w:hAnsi="GHEA Grapalat" w:cs="GHEA Grapalat"/>
          <w:sz w:val="24"/>
          <w:szCs w:val="24"/>
        </w:rPr>
        <w:fldChar w:fldCharType="begin"/>
      </w:r>
      <w:r w:rsidR="009463FE" w:rsidRPr="0070159F">
        <w:rPr>
          <w:rFonts w:ascii="GHEA Grapalat" w:eastAsia="GHEA Grapalat" w:hAnsi="GHEA Grapalat" w:cs="GHEA Grapalat"/>
          <w:sz w:val="24"/>
          <w:szCs w:val="24"/>
        </w:rPr>
        <w:instrText xml:space="preserve"> REF _Ref208479215 \r \h </w:instrText>
      </w:r>
      <w:r w:rsidR="0070159F" w:rsidRPr="0070159F">
        <w:rPr>
          <w:rFonts w:ascii="GHEA Grapalat" w:eastAsia="GHEA Grapalat" w:hAnsi="GHEA Grapalat" w:cs="GHEA Grapalat"/>
          <w:sz w:val="24"/>
          <w:szCs w:val="24"/>
        </w:rPr>
        <w:instrText xml:space="preserve"> \* MERGEFORMAT </w:instrText>
      </w:r>
      <w:r w:rsidR="009463FE" w:rsidRPr="0070159F">
        <w:rPr>
          <w:rFonts w:ascii="GHEA Grapalat" w:eastAsia="GHEA Grapalat" w:hAnsi="GHEA Grapalat" w:cs="GHEA Grapalat"/>
          <w:sz w:val="24"/>
          <w:szCs w:val="24"/>
        </w:rPr>
      </w:r>
      <w:r w:rsidR="009463FE"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82</w:t>
      </w:r>
      <w:r w:rsidR="009463FE"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-րդ հոդվածի 1-ին մասի 5-րդ կետով նախատեսված հիմքով կառավարչի գործունեությունը կասեցվելուց հետո` երեք տարվա ընթացքում, կառավարչին անհայտ բացակայող ճանաչելու մասին վճիռը չի վերացվել.</w:t>
      </w:r>
    </w:p>
    <w:p w14:paraId="27F6D224"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 ) վերջին 12 ամիսների ընթացքում կառավարիչը, առանց սույն օրենսգրքով նախատեսված հիմքի, երեք անգամ դատարան է ներկայացրել իր վարույթում գտնվող գործով իր՝ որպես սնանկության գործով կառավարչի լիազորությունները կատարելուց հրաժարվելու մասին դիմում</w:t>
      </w:r>
      <w:r w:rsidRPr="0070159F">
        <w:rPr>
          <w:rFonts w:ascii="Cambria Math" w:eastAsia="Microsoft JhengHei" w:hAnsi="Cambria Math" w:cs="Cambria Math"/>
          <w:sz w:val="24"/>
          <w:szCs w:val="24"/>
        </w:rPr>
        <w:t>․</w:t>
      </w:r>
    </w:p>
    <w:p w14:paraId="42E87164"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12) վերջին 12 ամիսների ընթացքում դատարանի կողմից երեք անգամ կառավարչի լիազորությունները վաղաժամկետ դադարեցվել են` սույն օրենսգրքով </w:t>
      </w:r>
      <w:r w:rsidRPr="0070159F">
        <w:rPr>
          <w:rFonts w:ascii="GHEA Grapalat" w:eastAsia="GHEA Grapalat" w:hAnsi="GHEA Grapalat" w:cs="GHEA Grapalat"/>
          <w:sz w:val="24"/>
          <w:szCs w:val="24"/>
        </w:rPr>
        <w:lastRenderedPageBreak/>
        <w:t>սահմանված իր լիազորությունները չկատարելու կամ ոչ պատշաճ կատարելու հիմքով.</w:t>
      </w:r>
    </w:p>
    <w:p w14:paraId="6A52D9A6" w14:textId="34CAEF80"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13) կառավարչի նկատմամբ որպես կարգապահական տույժ կիրառվել է </w:t>
      </w:r>
      <w:r w:rsidR="007712FA" w:rsidRPr="0070159F">
        <w:rPr>
          <w:rFonts w:ascii="GHEA Grapalat" w:eastAsia="GHEA Grapalat" w:hAnsi="GHEA Grapalat" w:cs="GHEA Grapalat"/>
          <w:sz w:val="24"/>
          <w:szCs w:val="24"/>
        </w:rPr>
        <w:t xml:space="preserve">(կիրառված է համարվել) </w:t>
      </w:r>
      <w:r w:rsidRPr="0070159F">
        <w:rPr>
          <w:rFonts w:ascii="GHEA Grapalat" w:eastAsia="GHEA Grapalat" w:hAnsi="GHEA Grapalat" w:cs="GHEA Grapalat"/>
          <w:sz w:val="24"/>
          <w:szCs w:val="24"/>
        </w:rPr>
        <w:t>որակավորման դադարեցումը</w:t>
      </w:r>
      <w:r w:rsidRPr="0070159F">
        <w:rPr>
          <w:rFonts w:ascii="Cambria Math" w:eastAsia="Microsoft JhengHei" w:hAnsi="Cambria Math" w:cs="Cambria Math"/>
          <w:sz w:val="24"/>
          <w:szCs w:val="24"/>
        </w:rPr>
        <w:t>․</w:t>
      </w:r>
    </w:p>
    <w:p w14:paraId="0774AAB9"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14) կառավարիչների պալատում կառավարչի անդամությունը դադարեցվել է.</w:t>
      </w:r>
    </w:p>
    <w:p w14:paraId="21C62086"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15) կառավարիչը իր գործունեությունը կասեցվելուց հետո սույն օրենսգրքով սահմանված ժամկետում իր վարույթում գտնվող գործը օրենքով սահմանված կարգով և ժամկետներում առանց հարգելի պատճառի չի հանձնել նոր նշանակված կառավարչին կամ պալատին</w:t>
      </w:r>
      <w:r w:rsidRPr="0070159F">
        <w:rPr>
          <w:rFonts w:ascii="Cambria Math" w:eastAsia="Microsoft JhengHei" w:hAnsi="Cambria Math" w:cs="Cambria Math"/>
          <w:sz w:val="24"/>
          <w:szCs w:val="24"/>
        </w:rPr>
        <w:t>․</w:t>
      </w:r>
    </w:p>
    <w:p w14:paraId="48DA79B0"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16) սնանկության գործով կառավարչի որակավորումն ստացել է օրենքի պահանջների խախտմամբ։</w:t>
      </w:r>
    </w:p>
    <w:p w14:paraId="007B39F2" w14:textId="35E2B9BC"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Կառավարչի որակավորումը դադարեցվում է այդ մասին լիազոր մարմնի որոշումն ուժի մեջ մտնելու պահից</w:t>
      </w:r>
      <w:r w:rsidR="00A7157B">
        <w:rPr>
          <w:rFonts w:ascii="GHEA Grapalat" w:eastAsia="GHEA Grapalat" w:hAnsi="GHEA Grapalat" w:cs="GHEA Grapalat"/>
          <w:sz w:val="24"/>
          <w:szCs w:val="24"/>
        </w:rPr>
        <w:t xml:space="preserve"> </w:t>
      </w:r>
      <w:r w:rsidR="00A7157B" w:rsidRPr="00A7157B">
        <w:rPr>
          <w:rFonts w:ascii="GHEA Grapalat" w:eastAsia="GHEA Grapalat" w:hAnsi="GHEA Grapalat" w:cs="GHEA Grapalat"/>
          <w:sz w:val="24"/>
          <w:szCs w:val="24"/>
        </w:rPr>
        <w:t>և ենթակա է անհապաղ կատարման</w:t>
      </w:r>
      <w:r w:rsidRPr="0070159F">
        <w:rPr>
          <w:rFonts w:ascii="GHEA Grapalat" w:eastAsia="GHEA Grapalat" w:hAnsi="GHEA Grapalat" w:cs="GHEA Grapalat"/>
          <w:sz w:val="24"/>
          <w:szCs w:val="24"/>
        </w:rPr>
        <w:t>։</w:t>
      </w:r>
    </w:p>
    <w:p w14:paraId="21706D19" w14:textId="732FDE2E" w:rsidR="0089346E" w:rsidRPr="0070159F" w:rsidRDefault="006A3285" w:rsidP="0089346E">
      <w:pPr>
        <w:shd w:val="clear" w:color="auto" w:fill="FFFFFF"/>
        <w:spacing w:after="0" w:line="276" w:lineRule="auto"/>
        <w:ind w:firstLine="709"/>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 xml:space="preserve">3. </w:t>
      </w:r>
      <w:r w:rsidR="0089346E" w:rsidRPr="0070159F">
        <w:rPr>
          <w:rFonts w:ascii="GHEA Grapalat" w:eastAsia="GHEA Grapalat" w:hAnsi="GHEA Grapalat" w:cs="GHEA Grapalat"/>
          <w:sz w:val="24"/>
          <w:szCs w:val="24"/>
        </w:rPr>
        <w:t xml:space="preserve">Կառավարչի որակավորումը դադարեցնելու մասին որոշումը </w:t>
      </w:r>
      <w:r w:rsidR="00DE3019" w:rsidRPr="0070159F">
        <w:rPr>
          <w:rFonts w:ascii="GHEA Grapalat" w:eastAsia="GHEA Grapalat" w:hAnsi="GHEA Grapalat" w:cs="GHEA Grapalat"/>
          <w:sz w:val="24"/>
          <w:szCs w:val="24"/>
        </w:rPr>
        <w:t xml:space="preserve">ուժի մեջ է մտնում հրապարակման պահից, </w:t>
      </w:r>
      <w:r w:rsidR="0089346E" w:rsidRPr="0070159F">
        <w:rPr>
          <w:rFonts w:ascii="GHEA Grapalat" w:eastAsia="GHEA Grapalat" w:hAnsi="GHEA Grapalat" w:cs="GHEA Grapalat"/>
          <w:sz w:val="24"/>
          <w:szCs w:val="24"/>
        </w:rPr>
        <w:t>և</w:t>
      </w:r>
      <w:r w:rsidR="0089346E" w:rsidRPr="0070159F">
        <w:rPr>
          <w:rFonts w:ascii="Cambria Math" w:eastAsia="Microsoft JhengHei" w:hAnsi="Cambria Math" w:cs="Cambria Math"/>
          <w:sz w:val="24"/>
          <w:szCs w:val="24"/>
        </w:rPr>
        <w:t>․</w:t>
      </w:r>
    </w:p>
    <w:p w14:paraId="71162A47" w14:textId="03E7162B" w:rsidR="0089346E" w:rsidRPr="0070159F" w:rsidRDefault="0089346E" w:rsidP="00DE3019">
      <w:pPr>
        <w:shd w:val="clear" w:color="auto" w:fill="FFFFFF"/>
        <w:spacing w:after="0" w:line="276" w:lineRule="auto"/>
        <w:ind w:firstLine="709"/>
        <w:jc w:val="both"/>
        <w:rPr>
          <w:rFonts w:ascii="GHEA Grapalat" w:eastAsia="GHEA Grapalat" w:hAnsi="GHEA Grapalat" w:cs="GHEA Grapalat"/>
          <w:sz w:val="24"/>
          <w:szCs w:val="24"/>
        </w:rPr>
      </w:pPr>
      <w:r w:rsidRPr="0070159F">
        <w:rPr>
          <w:rFonts w:ascii="GHEA Grapalat" w:eastAsia="Microsoft JhengHei" w:hAnsi="GHEA Grapalat" w:cs="Microsoft JhengHei"/>
          <w:sz w:val="24"/>
          <w:szCs w:val="24"/>
        </w:rPr>
        <w:t>1)</w:t>
      </w:r>
      <w:r w:rsidRPr="0070159F">
        <w:rPr>
          <w:rFonts w:ascii="GHEA Grapalat" w:eastAsia="GHEA Grapalat" w:hAnsi="GHEA Grapalat" w:cs="GHEA Grapalat"/>
          <w:sz w:val="24"/>
          <w:szCs w:val="24"/>
        </w:rPr>
        <w:t xml:space="preserve"> կայացվելու օրվանից եռօրյա ժամկետում ուղարկվում է կառավարչին, կառավարիչների պալատին և Դատարանին, իսկ կառավարչի մահվան և սույն հոդվածի 1-ին մասի 10-րդ կետով նախատեսված դեպքերում՝ </w:t>
      </w:r>
      <w:r w:rsidR="00DE3019" w:rsidRPr="0070159F">
        <w:rPr>
          <w:rFonts w:ascii="GHEA Grapalat" w:eastAsia="GHEA Grapalat" w:hAnsi="GHEA Grapalat" w:cs="GHEA Grapalat"/>
          <w:sz w:val="24"/>
          <w:szCs w:val="24"/>
        </w:rPr>
        <w:t>նաև</w:t>
      </w:r>
      <w:r w:rsidR="00DE3019" w:rsidRPr="0070159F" w:rsidDel="00B81685">
        <w:rPr>
          <w:rFonts w:ascii="GHEA Grapalat" w:eastAsia="GHEA Grapalat" w:hAnsi="GHEA Grapalat" w:cs="GHEA Grapalat"/>
          <w:sz w:val="24"/>
          <w:szCs w:val="24"/>
        </w:rPr>
        <w:t xml:space="preserve"> </w:t>
      </w:r>
      <w:r w:rsidR="00DE3019" w:rsidRPr="0070159F">
        <w:rPr>
          <w:rFonts w:ascii="GHEA Grapalat" w:eastAsia="GHEA Grapalat" w:hAnsi="GHEA Grapalat" w:cs="GHEA Grapalat"/>
          <w:sz w:val="24"/>
          <w:szCs w:val="24"/>
        </w:rPr>
        <w:t>դատական դեպարտամենտին՝ բոլոր դատարաններին ծանուցելու համար,</w:t>
      </w:r>
    </w:p>
    <w:p w14:paraId="22F15B93"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անբողոքարկելի դառնալու օրվանից եռօրյա ժամկետում ուղարկվում է դատական դեպարտամենտին՝ բոլոր դատարաններին ծանուցելու համար։</w:t>
      </w:r>
    </w:p>
    <w:p w14:paraId="2089D3D5" w14:textId="6E22CA52"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Կառավարչի որակավորումը դադարեցնելու դեպքում դադարում է նաև կառավարչի՝ պալատին անդամությունը:</w:t>
      </w:r>
    </w:p>
    <w:p w14:paraId="62905733"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Կառավարչի որակավորումը դադարեցնելու մասին որոշումը կարող է բողոքարկվել դատարան որոշումն ուժի մեջ մտնելուց հետո` երկամսյա ժամկետում։</w:t>
      </w:r>
    </w:p>
    <w:p w14:paraId="566E264A"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 Որակավորումը դադարեցված կառավարիչը պարտավոր է իր լիազորությունները դադարեցվելու մասին դատական ակտն անբողոքարկելի դառնալուց հետո՝ երկշաբաթյա ժամկետում, իր մոտ պահպանվող` սնանկության գործով փաստաթղթերը հանձնել պալատ:</w:t>
      </w:r>
    </w:p>
    <w:p w14:paraId="5ABFD679"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highlight w:val="white"/>
        </w:rPr>
        <w:t xml:space="preserve"> Կառավարչի մահվան դեպքում կառավարիչների պալատը նշված հանգամանքի մասին տեղեկանալուց հետո եռօրյա ժամկետում այդ մասին տեղեկացնում է լիազոր մարմնին, ինչպես նաև միջոցներ է ձեռնարկում մահացած կառավարչի </w:t>
      </w:r>
      <w:r w:rsidRPr="0070159F">
        <w:rPr>
          <w:rFonts w:ascii="GHEA Grapalat" w:eastAsia="GHEA Grapalat" w:hAnsi="GHEA Grapalat" w:cs="GHEA Grapalat"/>
          <w:sz w:val="24"/>
          <w:szCs w:val="24"/>
        </w:rPr>
        <w:t xml:space="preserve">վարույթում գտնվող </w:t>
      </w:r>
      <w:r w:rsidRPr="0070159F">
        <w:rPr>
          <w:rFonts w:ascii="GHEA Grapalat" w:eastAsia="GHEA Grapalat" w:hAnsi="GHEA Grapalat" w:cs="GHEA Grapalat"/>
          <w:sz w:val="24"/>
          <w:szCs w:val="24"/>
          <w:highlight w:val="white"/>
        </w:rPr>
        <w:t xml:space="preserve">սնանկության գործերով փաստաթղթերը հայտնաբերելու ուղղությամբ, իսկ </w:t>
      </w:r>
      <w:r w:rsidRPr="0070159F">
        <w:rPr>
          <w:rFonts w:ascii="GHEA Grapalat" w:eastAsia="GHEA Grapalat" w:hAnsi="GHEA Grapalat" w:cs="GHEA Grapalat"/>
          <w:sz w:val="24"/>
          <w:szCs w:val="24"/>
          <w:highlight w:val="white"/>
        </w:rPr>
        <w:lastRenderedPageBreak/>
        <w:t>հայտնաբերելու դեպքում մեկշաբաթյա ժամկետում փաստաթղթերը հանձնում է նոր նշանակված կառավարչին։</w:t>
      </w:r>
    </w:p>
    <w:p w14:paraId="0C93C7E3" w14:textId="77777777" w:rsidR="006A3285" w:rsidRPr="0070159F" w:rsidRDefault="006A3285" w:rsidP="006A3285">
      <w:pPr>
        <w:shd w:val="clear" w:color="auto" w:fill="FFFFFF"/>
        <w:spacing w:after="0" w:line="276" w:lineRule="auto"/>
        <w:rPr>
          <w:rFonts w:ascii="GHEA Grapalat" w:eastAsia="GHEA Grapalat" w:hAnsi="GHEA Grapalat" w:cs="GHEA Grapalat"/>
          <w:sz w:val="24"/>
          <w:szCs w:val="24"/>
        </w:rPr>
      </w:pPr>
    </w:p>
    <w:p w14:paraId="1C680078" w14:textId="77777777" w:rsidR="006A3285" w:rsidRPr="0070159F" w:rsidRDefault="006A3285" w:rsidP="006A3285">
      <w:pPr>
        <w:pStyle w:val="Heading2"/>
        <w:rPr>
          <w:color w:val="auto"/>
        </w:rPr>
      </w:pPr>
      <w:r w:rsidRPr="0070159F">
        <w:rPr>
          <w:color w:val="auto"/>
        </w:rPr>
        <w:t>Կառավարիչի այլ իրավունքները և պարտականությունները</w:t>
      </w:r>
    </w:p>
    <w:p w14:paraId="5CE6CD7D"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color w:val="000000"/>
          <w:sz w:val="24"/>
          <w:szCs w:val="24"/>
        </w:rPr>
      </w:pPr>
    </w:p>
    <w:p w14:paraId="2F84E915" w14:textId="77777777" w:rsidR="0089346E" w:rsidRPr="0070159F" w:rsidRDefault="0089346E" w:rsidP="0089346E">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Կառավարիչն իրավունք ունի՝</w:t>
      </w:r>
    </w:p>
    <w:p w14:paraId="18EE92F0" w14:textId="77777777" w:rsidR="0089346E" w:rsidRPr="0070159F" w:rsidRDefault="0089346E" w:rsidP="0089346E">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ընտրել այն սպասարկման տարածքը կամ տարածքները, որոնցում ցանկանում է գործունեություն ծավալել, </w:t>
      </w:r>
    </w:p>
    <w:p w14:paraId="1387BF88" w14:textId="1B402B1C" w:rsidR="0089346E" w:rsidRPr="0070159F" w:rsidRDefault="00DE3019" w:rsidP="0089346E">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3E6C1F">
        <w:rPr>
          <w:rFonts w:ascii="GHEA Grapalat" w:eastAsia="GHEA Grapalat" w:hAnsi="GHEA Grapalat" w:cs="GHEA Grapalat"/>
          <w:color w:val="000000"/>
          <w:sz w:val="24"/>
          <w:szCs w:val="24"/>
        </w:rPr>
        <w:t xml:space="preserve">մասնակցել </w:t>
      </w:r>
      <w:r w:rsidRPr="0070159F">
        <w:rPr>
          <w:rFonts w:ascii="GHEA Grapalat" w:eastAsia="GHEA Grapalat" w:hAnsi="GHEA Grapalat" w:cs="GHEA Grapalat"/>
          <w:color w:val="000000"/>
          <w:sz w:val="24"/>
          <w:szCs w:val="24"/>
        </w:rPr>
        <w:t xml:space="preserve">կառավարչի ընտրության նպատակով իրականացվող վիճակահանությանը, </w:t>
      </w:r>
    </w:p>
    <w:p w14:paraId="6E7AE27E" w14:textId="2F890A1D" w:rsidR="0089346E" w:rsidRPr="0070159F" w:rsidRDefault="0089346E" w:rsidP="0089346E">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մասնակցել իր նկատմամբ հարուցված կամ իրեն առնչվող վարույթներին, ներկայացնել առարկություններ, ապացույցներ, դիրքորոշումներ, միջնորդություններ:</w:t>
      </w:r>
    </w:p>
    <w:p w14:paraId="0868537F" w14:textId="77777777" w:rsidR="006A3285" w:rsidRPr="0070159F" w:rsidRDefault="006A3285" w:rsidP="006A3285">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Կառավարիչը պարտավոր է՝</w:t>
      </w:r>
    </w:p>
    <w:p w14:paraId="2557F712" w14:textId="4D31D1F6" w:rsidR="006A3285" w:rsidRPr="0070159F" w:rsidRDefault="006A3285" w:rsidP="006A3285">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որպես կառավարիչ հաշվառվելիս նշել այն սպասարկման տարածքը կամ տարածքները, որոնցում ցանկանում է գործունեություն ծավալել</w:t>
      </w:r>
      <w:r w:rsidR="00DE3019"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իսկ սպասարկման տարածք չնշելու դեպքում կառավարչի սպասարկման տարածք է համարվում Հայաստանի Հանրապետության ողջ տարածքը,</w:t>
      </w:r>
    </w:p>
    <w:p w14:paraId="3AAE2F67" w14:textId="77777777" w:rsidR="006A3285" w:rsidRPr="0070159F" w:rsidRDefault="006A3285" w:rsidP="006A3285">
      <w:pPr>
        <w:shd w:val="clear" w:color="auto" w:fill="FFFFFF"/>
        <w:spacing w:after="0" w:line="276" w:lineRule="auto"/>
        <w:ind w:firstLine="375"/>
        <w:jc w:val="both"/>
        <w:rPr>
          <w:rFonts w:ascii="GHEA Grapalat" w:eastAsia="MS Mincho" w:hAnsi="GHEA Grapalat" w:cs="MS Mincho"/>
          <w:sz w:val="24"/>
          <w:szCs w:val="24"/>
        </w:rPr>
      </w:pPr>
      <w:r w:rsidRPr="0070159F">
        <w:rPr>
          <w:rFonts w:ascii="GHEA Grapalat" w:eastAsia="GHEA Grapalat" w:hAnsi="GHEA Grapalat" w:cs="GHEA Grapalat"/>
          <w:sz w:val="24"/>
          <w:szCs w:val="24"/>
        </w:rPr>
        <w:t>2) սնանկության վարույթում իր լիազորություններն իրականացնել օրենսդրությամբ և կառավարիչների պալատի կողմից հաստատված՝ լիազոր մարմնի հետ համաձայնեցված սնանկության վարույթի առանձին գործընթացները կանոնակարգող աշխատակարգերին համապատասխան</w:t>
      </w:r>
      <w:r w:rsidRPr="0070159F">
        <w:rPr>
          <w:rFonts w:ascii="Cambria Math" w:eastAsia="MS Mincho" w:hAnsi="Cambria Math" w:cs="Cambria Math"/>
          <w:sz w:val="24"/>
          <w:szCs w:val="24"/>
        </w:rPr>
        <w:t>․</w:t>
      </w:r>
    </w:p>
    <w:p w14:paraId="475D4F4B"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sz w:val="24"/>
          <w:szCs w:val="24"/>
        </w:rPr>
        <w:t> </w:t>
      </w:r>
      <w:r w:rsidRPr="0070159F">
        <w:rPr>
          <w:rFonts w:ascii="GHEA Grapalat" w:eastAsia="GHEA Grapalat" w:hAnsi="GHEA Grapalat" w:cs="GHEA Grapalat"/>
          <w:sz w:val="24"/>
          <w:szCs w:val="24"/>
        </w:rPr>
        <w:t>որպես կառավարիչ հաշվառվելուց առաջ, ինչպես նաև իր ապահովագրական պայմանագրի ժամկետը լրանալուց առնվազն մեկ ամիս առաջ, առնվազն նվազագույն աշխատավարձի հինգհազարապատիկի չափով ապահովագրական գումարով ապահովագրել սնանկության գործերին մասնակցող անձանց պատճառված վնասի համար իր քաղաքացիական պատասխանատվությունը և ապահովագրության պայմանագիրը կնքելուց հետո՝ եռօրյա ժամկետում, ապահովագրական պայմանագրի կամ վկայագրի պատճենը ներկայացնել լիազոր մարմին,</w:t>
      </w:r>
    </w:p>
    <w:p w14:paraId="61B7D805"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 սույն օրենսգրքով սահմանված կարգով ներկայացնել հաշվետվություններ,</w:t>
      </w:r>
    </w:p>
    <w:p w14:paraId="64E7279C" w14:textId="7651AB9E" w:rsidR="006A3285" w:rsidRPr="0070159F" w:rsidRDefault="006A3285" w:rsidP="006A328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 իր վարույթում գտնվող սնանկության գործերը վարել լիազոր մարմնի կողմից սահմանված</w:t>
      </w:r>
      <w:r w:rsidR="009A7517">
        <w:rPr>
          <w:rFonts w:ascii="GHEA Grapalat" w:eastAsia="GHEA Grapalat" w:hAnsi="GHEA Grapalat" w:cs="GHEA Grapalat"/>
          <w:sz w:val="24"/>
          <w:szCs w:val="24"/>
        </w:rPr>
        <w:t xml:space="preserve"> գործավարության</w:t>
      </w:r>
      <w:r w:rsidRPr="0070159F">
        <w:rPr>
          <w:rFonts w:ascii="GHEA Grapalat" w:eastAsia="GHEA Grapalat" w:hAnsi="GHEA Grapalat" w:cs="GHEA Grapalat"/>
          <w:sz w:val="24"/>
          <w:szCs w:val="24"/>
        </w:rPr>
        <w:t xml:space="preserve"> կարգով,</w:t>
      </w:r>
    </w:p>
    <w:p w14:paraId="12E765D0" w14:textId="7A27979E" w:rsidR="006A3285" w:rsidRPr="0070159F" w:rsidRDefault="006A3285" w:rsidP="006A3285">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lastRenderedPageBreak/>
        <w:t xml:space="preserve">10) ունենալ մշտական </w:t>
      </w:r>
      <w:r w:rsidRPr="0070159F">
        <w:rPr>
          <w:rFonts w:ascii="GHEA Grapalat" w:eastAsia="GHEA Grapalat" w:hAnsi="GHEA Grapalat" w:cs="GHEA Grapalat"/>
          <w:color w:val="000000"/>
          <w:sz w:val="24"/>
          <w:szCs w:val="24"/>
        </w:rPr>
        <w:t xml:space="preserve">գործունեության հասցե՝ իր աշխատանքային գործունեությունն իրականացնելու համար, ինչպես նաև էլեկտրոնային </w:t>
      </w:r>
      <w:r w:rsidR="00D06975" w:rsidRPr="0070159F">
        <w:rPr>
          <w:rFonts w:ascii="GHEA Grapalat" w:eastAsia="GHEA Grapalat" w:hAnsi="GHEA Grapalat" w:cs="GHEA Grapalat"/>
          <w:color w:val="000000"/>
          <w:sz w:val="24"/>
          <w:szCs w:val="24"/>
        </w:rPr>
        <w:t xml:space="preserve">փոստի </w:t>
      </w:r>
      <w:r w:rsidRPr="0070159F">
        <w:rPr>
          <w:rFonts w:ascii="GHEA Grapalat" w:eastAsia="GHEA Grapalat" w:hAnsi="GHEA Grapalat" w:cs="GHEA Grapalat"/>
          <w:color w:val="000000"/>
          <w:sz w:val="24"/>
          <w:szCs w:val="24"/>
        </w:rPr>
        <w:t>հասցե՝ իր աշխատանքային գործունեությանն առնչվող հաղորդակցություն ապահովելու համար,</w:t>
      </w:r>
    </w:p>
    <w:p w14:paraId="5239A3BE"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11) գործունեության հասցեի, էլեկտրոնային փոստի, կամ կապի այլ միջոցների փոփոխման դեպքում մեկշաբաթյա ժամկետում գրավոր տեղեկացնել կառավարիչների պալատին,  լիազոր մարմնին, սնանկության դատարանին,</w:t>
      </w:r>
    </w:p>
    <w:p w14:paraId="084B9F4C" w14:textId="77777777" w:rsidR="006A3285" w:rsidRPr="0070159F" w:rsidRDefault="006A3285" w:rsidP="006A3285">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12) իր գործունեության արդյունքում իրեն հասանելի դարձած՝ գաղտնիք հանդիսացող տեղեկատվությունն օգտագործել տվյալ գաղտնիքին առնչվող ոլորտը կարգավորող օրենսդրությանը համապատասխան,</w:t>
      </w:r>
    </w:p>
    <w:p w14:paraId="7D79411F" w14:textId="6DAC79BB" w:rsidR="006A3285" w:rsidRPr="0070159F" w:rsidRDefault="006A3285" w:rsidP="00A9158D">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15) </w:t>
      </w:r>
      <w:r w:rsidR="00DE3019" w:rsidRPr="0070159F">
        <w:rPr>
          <w:rFonts w:ascii="GHEA Grapalat" w:eastAsia="GHEA Grapalat" w:hAnsi="GHEA Grapalat" w:cs="GHEA Grapalat"/>
          <w:color w:val="000000"/>
          <w:sz w:val="24"/>
          <w:szCs w:val="24"/>
        </w:rPr>
        <w:t xml:space="preserve">կատարել օրենքով նախատեսված այլ պարտականություններ: </w:t>
      </w:r>
    </w:p>
    <w:p w14:paraId="3FA924D1" w14:textId="77777777" w:rsidR="00400451" w:rsidRPr="0070159F" w:rsidRDefault="00400451" w:rsidP="00A9158D">
      <w:pPr>
        <w:shd w:val="clear" w:color="auto" w:fill="FFFFFF"/>
        <w:spacing w:after="0" w:line="276" w:lineRule="auto"/>
        <w:ind w:firstLine="375"/>
        <w:jc w:val="both"/>
        <w:rPr>
          <w:rFonts w:ascii="GHEA Grapalat" w:eastAsia="GHEA Grapalat" w:hAnsi="GHEA Grapalat" w:cs="GHEA Grapalat"/>
          <w:color w:val="000000"/>
          <w:sz w:val="24"/>
          <w:szCs w:val="24"/>
        </w:rPr>
      </w:pPr>
    </w:p>
    <w:p w14:paraId="30A3538E" w14:textId="77777777" w:rsidR="00DE3019" w:rsidRPr="0070159F" w:rsidRDefault="00DE3019" w:rsidP="00C14930">
      <w:pPr>
        <w:pStyle w:val="Heading2"/>
      </w:pPr>
      <w:r w:rsidRPr="0070159F">
        <w:t>Սնանկության գործով կառավարիչների վարքագծի կանոնները</w:t>
      </w:r>
    </w:p>
    <w:p w14:paraId="04C933AC" w14:textId="77777777" w:rsidR="00DE3019" w:rsidRPr="0070159F" w:rsidRDefault="00DE3019" w:rsidP="00DE3019">
      <w:pPr>
        <w:rPr>
          <w:rFonts w:ascii="GHEA Grapalat" w:hAnsi="GHEA Grapalat"/>
          <w:sz w:val="24"/>
          <w:szCs w:val="24"/>
          <w:highlight w:val="green"/>
        </w:rPr>
      </w:pPr>
    </w:p>
    <w:p w14:paraId="35D01318"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Կառավարչի վարքագծի կանոնները սահմանվում են սույն օրենսգրքով, կառավարիչների պալատի կանոնադրությամբ և կառավարիչների վարքագծի կանոնագրքով և պարտադիր են կառավարչի որակավորում կամ հավատարմագիր ունեցող բոլոր կառավարիչների համար: Պալատի անդամը պարտավոր է գրավոր հայտարարության տալ այն մասին, որ անձամբ ծանոթացել է պալատի կանոնադրությանը և կառավարիչների վարքագծի կանոնագրքին։ </w:t>
      </w:r>
    </w:p>
    <w:p w14:paraId="0A794FBF"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Կառավարչի վարքագծի կանոնների նպատակն է սնանկության գործ վարող կառավարիչների կողմից վարքագծի կանոնները պահպանելու միջոցով նպաստել սնանկության վարույթի բոլոր մասնակիցների նկատմամբ կառավարիչների հավասարակշռված և անկողմնակալ վարքագծի ապահովմանը, կառավարիչների նկատմամբ վստահության ու հարգանքի ձևավորմանը։ </w:t>
      </w:r>
    </w:p>
    <w:p w14:paraId="6AF5058F"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Կառավարիչը պարտավոր է սնանկության գործը վարելիս պահպանել      վարքագծի կանոնները: Այդ կանոնները չպահպանելը սույն օրենսգրքով և պալատի կանոնադրությամբ սահմանված դեպքերում և կարգով կարող է հանգեցնել կառավարչի կարգապահական պատասխանատվության:</w:t>
      </w:r>
    </w:p>
    <w:p w14:paraId="54E34179"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4</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Վարքագծի կանոնների պահպանումը պարտադիր է նաև կառավարչի կողմից տրված լիազորագրի հիման վրա սույն օրենսգրքից բխող գործառույթներ իրականացնող անձանց համար։</w:t>
      </w:r>
    </w:p>
    <w:p w14:paraId="2D53A8FB"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Կառավարիչը պարտավոր է կառավարիչ չհանդիսացող անձին լիազորելիս պարզաբանել կառավարչի վարքագծի կանոնները, վերահսկել այդ անձի գործողություններն ու վարքագիծը, այդ անձի կողմից վարքագծի կանոնների խախտման մասին տեղեկանալուց անմիջապես հետո դադարեցնել վերջինիս լիազորությունները։</w:t>
      </w:r>
    </w:p>
    <w:p w14:paraId="7D867FD8"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w:t>
      </w:r>
      <w:r w:rsidRPr="0070159F">
        <w:rPr>
          <w:rFonts w:ascii="Cambria Math" w:eastAsia="Cambria Math" w:hAnsi="Cambria Math" w:cs="Cambria Math"/>
          <w:color w:val="000000"/>
          <w:sz w:val="24"/>
          <w:szCs w:val="24"/>
        </w:rPr>
        <w:t>․</w:t>
      </w:r>
      <w:r w:rsidRPr="0070159F">
        <w:rPr>
          <w:color w:val="000000"/>
          <w:sz w:val="24"/>
          <w:szCs w:val="24"/>
        </w:rPr>
        <w:t> </w:t>
      </w:r>
      <w:r w:rsidRPr="0070159F">
        <w:rPr>
          <w:rFonts w:ascii="GHEA Grapalat" w:eastAsia="GHEA Grapalat" w:hAnsi="GHEA Grapalat" w:cs="GHEA Grapalat"/>
          <w:color w:val="000000"/>
          <w:sz w:val="24"/>
          <w:szCs w:val="24"/>
        </w:rPr>
        <w:t>Կառավարիչը պարտավոր է առաջնորդվել առնվազն հետևյալ վարքագծի կանոններով</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w:t>
      </w:r>
    </w:p>
    <w:p w14:paraId="2BE3796E"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ապահովել հարգալից և անկողմնակալ վերաբերմունք վարույթի մասնակիցների և վարույթի շրջանակներում իր հետ առնչվող անձանց նկատմամբ,</w:t>
      </w:r>
    </w:p>
    <w:p w14:paraId="50B64375"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զերծ մնալ այնպիսի վարքագիծ դրսևորելուց և գործողություններ կատարելուց, որը կվարկաբեկի սնանկության գործով կառավարիչների գործունեությունը, կնվազեցնի վարույթի մասնակիցների կամ հանրության վստահությունը այդ գործունեության նկատմամբ,</w:t>
      </w:r>
    </w:p>
    <w:p w14:paraId="7B46B8D1"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թույլ չտալ շահերի բախում, սույն օրենսգրքով սահմանված դեպքերում կողմերի և Դատարանի համար բացահայտել գործը վարելուց հրաժարվելու հիմքերը,</w:t>
      </w:r>
    </w:p>
    <w:p w14:paraId="632D178B"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վարույթի մասնակիցներին պարզաբանել սնանկության գործընթացի բնույթը,</w:t>
      </w:r>
    </w:p>
    <w:p w14:paraId="53ED25CF"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պահպանել սնանկության գործի ընթացքում իրեն հայտնի դարձած օրենքով պահպանվող գաղտնի տեղեկությունները,</w:t>
      </w:r>
    </w:p>
    <w:p w14:paraId="4BD048C5"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 վերապահված լիազորություններն իրականացնել հնարավոր սեղմ ժամկետներում, նվազ ծախսատարության սկզբունքով` առանց սնանկության վարույթին, պարտապանի և պարտատիրոջ շահերը վնասելու,</w:t>
      </w:r>
    </w:p>
    <w:p w14:paraId="10848DDA" w14:textId="77777777" w:rsidR="00DE3019" w:rsidRPr="0070159F" w:rsidRDefault="00DE3019" w:rsidP="00DE3019">
      <w:pPr>
        <w:shd w:val="clear" w:color="auto" w:fill="FFFFFF"/>
        <w:spacing w:after="0" w:line="276" w:lineRule="auto"/>
        <w:ind w:firstLine="709"/>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7) նպաստել կառավարիչների նկատմամբ վստահության ձևավորմանը,</w:t>
      </w:r>
    </w:p>
    <w:p w14:paraId="4842A755"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8) մասնակցել կառավարիչների պալատի կողմից կազմակերպվող պարտադիր վերապատրաստման </w:t>
      </w:r>
      <w:r w:rsidRPr="0070159F">
        <w:rPr>
          <w:rFonts w:ascii="GHEA Grapalat" w:eastAsia="GHEA Grapalat" w:hAnsi="GHEA Grapalat" w:cs="GHEA Grapalat"/>
          <w:sz w:val="24"/>
          <w:szCs w:val="24"/>
        </w:rPr>
        <w:t>դասընթացներին</w:t>
      </w:r>
      <w:r w:rsidRPr="0070159F">
        <w:rPr>
          <w:rFonts w:ascii="GHEA Grapalat" w:eastAsia="GHEA Grapalat" w:hAnsi="GHEA Grapalat" w:cs="GHEA Grapalat"/>
          <w:color w:val="000000"/>
          <w:sz w:val="24"/>
          <w:szCs w:val="24"/>
        </w:rPr>
        <w:t>, ապահովել իր պատշաճ մասնագիտական պատրաստվածությունն ու հմտությունների շարունակական կատարելագործումը,</w:t>
      </w:r>
    </w:p>
    <w:p w14:paraId="401A3821"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9) պահպանել պալատի կանոնադրությամբ, վարքագծի կանոնագրքով և կառավարիչների պալատի ներքին փաստաթղթերով սահմանված կանոնները։ </w:t>
      </w:r>
    </w:p>
    <w:p w14:paraId="76E25590"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sz w:val="24"/>
          <w:szCs w:val="24"/>
        </w:rPr>
      </w:pPr>
    </w:p>
    <w:p w14:paraId="7292D851" w14:textId="77777777" w:rsidR="00DE3019" w:rsidRPr="0070159F" w:rsidRDefault="00DE3019" w:rsidP="00DE3019">
      <w:pPr>
        <w:pStyle w:val="Heading2"/>
        <w:rPr>
          <w:rFonts w:eastAsia="GHEA Grapalat"/>
        </w:rPr>
      </w:pPr>
      <w:r w:rsidRPr="0070159F">
        <w:rPr>
          <w:rFonts w:eastAsia="GHEA Grapalat"/>
        </w:rPr>
        <w:lastRenderedPageBreak/>
        <w:t>Կառավարչի օգնականը</w:t>
      </w:r>
    </w:p>
    <w:p w14:paraId="06819437"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Կառավարիչն իրավունք ունի ունենալու օգնականներ:</w:t>
      </w:r>
    </w:p>
    <w:p w14:paraId="341FADF7"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Կառավարչի օգնական է համարվում</w:t>
      </w:r>
      <w:r w:rsidRPr="0070159F">
        <w:rPr>
          <w:rFonts w:ascii="Cambria Math" w:eastAsia="Microsoft JhengHei" w:hAnsi="Cambria Math" w:cs="Cambria Math"/>
          <w:color w:val="000000"/>
          <w:sz w:val="24"/>
          <w:szCs w:val="24"/>
        </w:rPr>
        <w:t>․</w:t>
      </w:r>
    </w:p>
    <w:p w14:paraId="3E61A81C" w14:textId="32059C6A"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անհատ </w:t>
      </w:r>
      <w:r w:rsidR="007D0F17">
        <w:rPr>
          <w:rFonts w:ascii="GHEA Grapalat" w:eastAsia="GHEA Grapalat" w:hAnsi="GHEA Grapalat" w:cs="GHEA Grapalat"/>
          <w:color w:val="000000"/>
          <w:sz w:val="24"/>
          <w:szCs w:val="24"/>
        </w:rPr>
        <w:t>ձեռնարկատեր</w:t>
      </w:r>
      <w:r w:rsidR="007D0F17"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կամ իրավաբանական անձ հանդիսացող կառավարչի հետ կնքված աշխատանքային պայմանագրի հիման վրա որպես կառավարչի օգնական աշխատող անձը, </w:t>
      </w:r>
    </w:p>
    <w:p w14:paraId="437B09AC"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պարտապանի (ի դեմս կառավարչի) հետ կնքված աշխատանքային պայմանագրի հիման վրա որպես կառավարչի օգնական աշխատող անձը:</w:t>
      </w:r>
    </w:p>
    <w:p w14:paraId="622EDA9B"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Կառավարչի օգնական չի կարող լինել այն անձը, ով</w:t>
      </w:r>
    </w:p>
    <w:p w14:paraId="3A856552"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դատարանի վճռով ճանաչվել է անգործունակ կամ սահմանափակ գործունակ.</w:t>
      </w:r>
    </w:p>
    <w:p w14:paraId="2A8CBBAE"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դատապարտվել է դիտավորությամբ կատարված հանցագործության համար, և նրա դատվածությունը մարված կամ հանված չէ։</w:t>
      </w:r>
    </w:p>
    <w:p w14:paraId="7408C139"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Կառավարչի օգնականի լիազորությունները սահմանվում են կառավարչի վերջինիս հետ կնքված աշխատանքային պայմանագրով։</w:t>
      </w:r>
    </w:p>
    <w:p w14:paraId="0EE99EB2" w14:textId="278E3F5C"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Կառավարչի օգնականն իրավունք ունի կառավարչի կողմից տրված լիազորագրի հիման վրա վերջինիս անունից իրականացնել սույն օրենսգրքով սահմանված՝ կառավարչին վերապահված լիազորություններ</w:t>
      </w:r>
      <w:r w:rsidR="004B188E">
        <w:rPr>
          <w:rFonts w:ascii="GHEA Grapalat" w:eastAsia="GHEA Grapalat" w:hAnsi="GHEA Grapalat" w:cs="GHEA Grapalat"/>
          <w:color w:val="000000"/>
          <w:sz w:val="24"/>
          <w:szCs w:val="24"/>
        </w:rPr>
        <w:t xml:space="preserve">, բացառությամբ սույն օրենսգրքի 30-րդ հոդվածի 3-րդ մասի 13-24-րդ </w:t>
      </w:r>
      <w:r w:rsidR="00855E80">
        <w:rPr>
          <w:rFonts w:ascii="GHEA Grapalat" w:eastAsia="GHEA Grapalat" w:hAnsi="GHEA Grapalat" w:cs="GHEA Grapalat"/>
          <w:color w:val="000000"/>
          <w:sz w:val="24"/>
          <w:szCs w:val="24"/>
        </w:rPr>
        <w:t xml:space="preserve">կետերով սահմանված </w:t>
      </w:r>
      <w:r w:rsidR="004B188E" w:rsidRPr="004B188E">
        <w:rPr>
          <w:rFonts w:ascii="GHEA Grapalat" w:eastAsia="GHEA Grapalat" w:hAnsi="GHEA Grapalat" w:cs="GHEA Grapalat"/>
          <w:color w:val="000000"/>
          <w:sz w:val="24"/>
          <w:szCs w:val="24"/>
        </w:rPr>
        <w:t>լիազորություններ</w:t>
      </w:r>
      <w:r w:rsidR="004B188E">
        <w:rPr>
          <w:rFonts w:ascii="GHEA Grapalat" w:eastAsia="GHEA Grapalat" w:hAnsi="GHEA Grapalat" w:cs="GHEA Grapalat"/>
          <w:color w:val="000000"/>
          <w:sz w:val="24"/>
          <w:szCs w:val="24"/>
        </w:rPr>
        <w:t>ի</w:t>
      </w:r>
      <w:r w:rsidRPr="0070159F">
        <w:rPr>
          <w:rFonts w:ascii="GHEA Grapalat" w:eastAsia="GHEA Grapalat" w:hAnsi="GHEA Grapalat" w:cs="GHEA Grapalat"/>
          <w:color w:val="000000"/>
          <w:sz w:val="24"/>
          <w:szCs w:val="24"/>
        </w:rPr>
        <w:t>։</w:t>
      </w:r>
    </w:p>
    <w:p w14:paraId="3379D739"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Կառավարչի օգնականը պարտավոր է կառավարչի անունից գործողություններ իրականացնելիս երրորդ անձանց տեղեկացնել այդ մասին։։ </w:t>
      </w:r>
    </w:p>
    <w:p w14:paraId="64428743"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7</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Կառավարչի անունից իրականացվող գործողությունների շրջանակում կառավարչի օգնականի կողմից ստորագրվող փաստաթղթերը պետք է պարունակեն նշում այն մասին, որ դրանք ստորագրված են կառավարչի կողմից տրված լիազորագրի հիման վրա գործող կառավարչի օգնականի կողմից։</w:t>
      </w:r>
    </w:p>
    <w:p w14:paraId="674C0235"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8</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Կառավարչի օգնականը կառավարչի անունից գործողություններ իրականացնելիս պարտավոր է օրենսդրության պահանջներին համապատասխան և պահպանել կառավարիչների վարքագծի կանոնները։</w:t>
      </w:r>
    </w:p>
    <w:p w14:paraId="69FDA888"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9. Կառավարչի օգնականի կողմից իրականացված գործողությունների հետևանքների ռիսկը կրում է կառավարիչը։</w:t>
      </w:r>
    </w:p>
    <w:p w14:paraId="43375E38"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10</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Կառավարչի օգնականը կառավարչի վարքագծի կանոնների խախտման համար կարող է ենթարկվել կարգապահական պատասխանատվության։</w:t>
      </w:r>
    </w:p>
    <w:p w14:paraId="3E266B00"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11</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Կառավարչի օգնականի նկատմամբ կարգապահական վարույթի հարուցման, իրականացման, կարգապահական տույժի ընտրության և կարգապահական վարույթի արդյունքում որոշումների ընդունման նկատմամբ կիրառվում են սույն օրենսգրքով կառավարիչների կողմից վարքագծի կանոնների խախտման դեպքում կիրառվող համարժեք կանոնները։</w:t>
      </w:r>
    </w:p>
    <w:p w14:paraId="62E3C4FA" w14:textId="77777777"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12</w:t>
      </w:r>
      <w:r w:rsidRPr="0070159F">
        <w:rPr>
          <w:rFonts w:ascii="Cambria Math" w:eastAsia="Microsoft JhengHei" w:hAnsi="Cambria Math" w:cs="Cambria Math"/>
          <w:color w:val="000000"/>
          <w:sz w:val="24"/>
          <w:szCs w:val="24"/>
        </w:rPr>
        <w:t>․</w:t>
      </w:r>
      <w:r w:rsidRPr="0070159F">
        <w:rPr>
          <w:rFonts w:ascii="GHEA Grapalat" w:eastAsia="Microsoft JhengHei" w:hAnsi="GHEA Grapalat" w:cs="Microsoft JhengHei"/>
          <w:color w:val="000000"/>
          <w:sz w:val="24"/>
          <w:szCs w:val="24"/>
        </w:rPr>
        <w:t xml:space="preserve"> Կառավարչի օգնականի նկատմամբ սույն օրենսգրքով սահմանված՝ </w:t>
      </w:r>
      <w:r w:rsidRPr="0070159F">
        <w:rPr>
          <w:rFonts w:ascii="GHEA Grapalat" w:eastAsia="GHEA Grapalat" w:hAnsi="GHEA Grapalat" w:cs="GHEA Grapalat"/>
          <w:color w:val="000000"/>
          <w:sz w:val="24"/>
          <w:szCs w:val="24"/>
        </w:rPr>
        <w:t>պալատի անդամությունը դադարեցնելու կարգապահական տույժի փոխարեն կիրառվում է (կիրառված է համարվում) կառավարչի անունից գործողություններ իրականացնելն արգելելը։</w:t>
      </w:r>
    </w:p>
    <w:p w14:paraId="57088CD3" w14:textId="7492592C" w:rsidR="00DE3019" w:rsidRPr="0070159F" w:rsidRDefault="00DE3019" w:rsidP="00DE3019">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13</w:t>
      </w:r>
      <w:r w:rsidRPr="0070159F">
        <w:rPr>
          <w:rFonts w:ascii="Cambria Math" w:eastAsia="Microsoft JhengHei" w:hAnsi="Cambria Math" w:cs="Cambria Math"/>
          <w:color w:val="000000"/>
          <w:sz w:val="24"/>
          <w:szCs w:val="24"/>
        </w:rPr>
        <w:t>․</w:t>
      </w:r>
      <w:r w:rsidRPr="0070159F">
        <w:rPr>
          <w:rFonts w:ascii="GHEA Grapalat" w:eastAsia="Microsoft JhengHei" w:hAnsi="GHEA Grapalat" w:cs="Microsoft JhengHei"/>
          <w:color w:val="000000"/>
          <w:sz w:val="24"/>
          <w:szCs w:val="24"/>
        </w:rPr>
        <w:t xml:space="preserve"> Պալատը կառավարչի օգնականի նկատմամբ կիրառված՝ </w:t>
      </w:r>
      <w:r w:rsidRPr="0070159F">
        <w:rPr>
          <w:rFonts w:ascii="GHEA Grapalat" w:eastAsia="GHEA Grapalat" w:hAnsi="GHEA Grapalat" w:cs="GHEA Grapalat"/>
          <w:color w:val="000000"/>
          <w:sz w:val="24"/>
          <w:szCs w:val="24"/>
        </w:rPr>
        <w:t xml:space="preserve">կառավարչի անունից գործողություններ իրականացնելն </w:t>
      </w:r>
      <w:r w:rsidR="00B809C3">
        <w:rPr>
          <w:rFonts w:ascii="GHEA Grapalat" w:eastAsia="GHEA Grapalat" w:hAnsi="GHEA Grapalat" w:cs="GHEA Grapalat"/>
          <w:color w:val="000000"/>
          <w:sz w:val="24"/>
          <w:szCs w:val="24"/>
        </w:rPr>
        <w:t>արգելելու</w:t>
      </w:r>
      <w:r w:rsidRPr="0070159F">
        <w:rPr>
          <w:rFonts w:ascii="GHEA Grapalat" w:eastAsia="GHEA Grapalat" w:hAnsi="GHEA Grapalat" w:cs="GHEA Grapalat"/>
          <w:color w:val="000000"/>
          <w:sz w:val="24"/>
          <w:szCs w:val="24"/>
        </w:rPr>
        <w:t xml:space="preserve"> մասին կարգապահական տույժի կիրառման մասին եռօրյա ժամկետում տեղեկացնում է </w:t>
      </w:r>
      <w:r w:rsidR="00B809C3">
        <w:rPr>
          <w:rFonts w:ascii="GHEA Grapalat" w:eastAsia="GHEA Grapalat" w:hAnsi="GHEA Grapalat" w:cs="GHEA Grapalat"/>
          <w:color w:val="000000"/>
          <w:sz w:val="24"/>
          <w:szCs w:val="24"/>
        </w:rPr>
        <w:t>կառավարչի</w:t>
      </w:r>
      <w:r w:rsidRPr="0070159F">
        <w:rPr>
          <w:rFonts w:ascii="GHEA Grapalat" w:eastAsia="GHEA Grapalat" w:hAnsi="GHEA Grapalat" w:cs="GHEA Grapalat"/>
          <w:color w:val="000000"/>
          <w:sz w:val="24"/>
          <w:szCs w:val="24"/>
        </w:rPr>
        <w:t xml:space="preserve"> օգնականին, կառավարչին և դատարանին։</w:t>
      </w:r>
    </w:p>
    <w:p w14:paraId="0298DE55" w14:textId="6273B73F" w:rsidR="00A10463" w:rsidRPr="0070159F" w:rsidRDefault="00DE3019" w:rsidP="00A10463">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14</w:t>
      </w:r>
      <w:r w:rsidRPr="0070159F">
        <w:rPr>
          <w:rFonts w:ascii="Cambria Math" w:eastAsia="Microsoft JhengHei" w:hAnsi="Cambria Math" w:cs="Cambria Math"/>
          <w:color w:val="000000"/>
          <w:sz w:val="24"/>
          <w:szCs w:val="24"/>
        </w:rPr>
        <w:t>․</w:t>
      </w:r>
      <w:r w:rsidRPr="0070159F">
        <w:rPr>
          <w:rFonts w:ascii="GHEA Grapalat" w:eastAsia="Microsoft JhengHei" w:hAnsi="GHEA Grapalat" w:cs="Microsoft JhengHei"/>
          <w:color w:val="000000"/>
          <w:sz w:val="24"/>
          <w:szCs w:val="24"/>
        </w:rPr>
        <w:t xml:space="preserve"> Կ</w:t>
      </w:r>
      <w:r w:rsidRPr="0070159F">
        <w:rPr>
          <w:rFonts w:ascii="GHEA Grapalat" w:eastAsia="GHEA Grapalat" w:hAnsi="GHEA Grapalat" w:cs="GHEA Grapalat"/>
          <w:color w:val="000000"/>
          <w:sz w:val="24"/>
          <w:szCs w:val="24"/>
        </w:rPr>
        <w:t>առավարիչը պարտավոր է սույն հոդվածի 13-րդ մասում նշված որոշման մասին տեղեկանալուց հետո եռօրյա ժամկետում դադարեցնել պատասխանատվության ենթարկված կառավարչի օգնականին տրված լիազորագիրը և այդ մասին տեղեկացնել դատարանին, պալատին և բոլոր այն անձանց, ում մոտ հանդես գալու լիազորություն տրվել է այդ լիազորագրով։</w:t>
      </w:r>
    </w:p>
    <w:p w14:paraId="660DF35B" w14:textId="77777777" w:rsidR="00C14930" w:rsidRPr="0070159F" w:rsidRDefault="00C14930" w:rsidP="00C14930">
      <w:pPr>
        <w:shd w:val="clear" w:color="auto" w:fill="FFFFFF"/>
        <w:spacing w:after="0" w:line="276" w:lineRule="auto"/>
        <w:ind w:firstLine="709"/>
        <w:jc w:val="both"/>
        <w:rPr>
          <w:rFonts w:ascii="GHEA Grapalat" w:eastAsia="GHEA Grapalat" w:hAnsi="GHEA Grapalat" w:cs="GHEA Grapalat"/>
          <w:color w:val="000000"/>
          <w:sz w:val="24"/>
          <w:szCs w:val="24"/>
        </w:rPr>
      </w:pPr>
    </w:p>
    <w:p w14:paraId="7E2E0031" w14:textId="3C992A21" w:rsidR="006A66EC" w:rsidRPr="0070159F" w:rsidRDefault="006A66EC" w:rsidP="000D5FDB">
      <w:pPr>
        <w:pStyle w:val="Heading1"/>
        <w:numPr>
          <w:ilvl w:val="0"/>
          <w:numId w:val="2"/>
        </w:numPr>
        <w:spacing w:before="0" w:after="0"/>
        <w:rPr>
          <w:rFonts w:eastAsia="GHEA Grapalat" w:cs="GHEA Grapalat"/>
          <w:b w:val="0"/>
          <w:szCs w:val="24"/>
          <w:lang w:val="en-US"/>
        </w:rPr>
      </w:pPr>
      <w:r w:rsidRPr="0070159F">
        <w:rPr>
          <w:rFonts w:eastAsia="GHEA Grapalat" w:cs="GHEA Grapalat"/>
          <w:szCs w:val="24"/>
        </w:rPr>
        <w:t>ՊԱԼԱՏԸ</w:t>
      </w:r>
    </w:p>
    <w:p w14:paraId="7027A8BB" w14:textId="77777777" w:rsidR="006A66EC" w:rsidRPr="0070159F" w:rsidRDefault="006A66EC">
      <w:pPr>
        <w:spacing w:after="0" w:line="276" w:lineRule="auto"/>
        <w:jc w:val="center"/>
        <w:rPr>
          <w:rFonts w:ascii="GHEA Grapalat" w:eastAsia="GHEA Grapalat" w:hAnsi="GHEA Grapalat" w:cs="GHEA Grapalat"/>
          <w:b/>
          <w:sz w:val="24"/>
          <w:szCs w:val="24"/>
          <w:lang w:val="en-US"/>
        </w:rPr>
      </w:pPr>
    </w:p>
    <w:p w14:paraId="7C4FA39C" w14:textId="7803DD87" w:rsidR="006A66EC" w:rsidRPr="0070159F" w:rsidRDefault="00397E2A" w:rsidP="006A66EC">
      <w:pPr>
        <w:pStyle w:val="Heading2"/>
        <w:rPr>
          <w:rFonts w:eastAsia="GHEA Grapalat"/>
          <w:bCs/>
          <w:color w:val="auto"/>
          <w:kern w:val="0"/>
        </w:rPr>
      </w:pPr>
      <w:r w:rsidRPr="0070159F">
        <w:rPr>
          <w:rFonts w:eastAsia="GHEA Grapalat"/>
          <w:bCs/>
          <w:color w:val="auto"/>
          <w:kern w:val="0"/>
        </w:rPr>
        <w:t>Պ</w:t>
      </w:r>
      <w:r w:rsidR="006A66EC" w:rsidRPr="0070159F">
        <w:rPr>
          <w:rFonts w:eastAsia="GHEA Grapalat"/>
          <w:bCs/>
          <w:color w:val="auto"/>
          <w:kern w:val="0"/>
        </w:rPr>
        <w:t>ալատը</w:t>
      </w:r>
    </w:p>
    <w:p w14:paraId="334B9E7C" w14:textId="77777777" w:rsidR="00957E5C" w:rsidRPr="0070159F" w:rsidRDefault="00957E5C" w:rsidP="00957E5C">
      <w:pPr>
        <w:rPr>
          <w:rFonts w:ascii="GHEA Grapalat" w:hAnsi="GHEA Grapalat"/>
          <w:sz w:val="24"/>
          <w:szCs w:val="24"/>
        </w:rPr>
      </w:pPr>
    </w:p>
    <w:p w14:paraId="2A24ABC2" w14:textId="3728279D" w:rsidR="00397E2A" w:rsidRPr="0070159F" w:rsidRDefault="00397E2A" w:rsidP="00397E2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Պալատը  սույն օրենսգրքի հիման վրա ստեղծված կառավարիչների մասնագիտական, </w:t>
      </w:r>
      <w:r w:rsidR="00A03951">
        <w:rPr>
          <w:rFonts w:ascii="GHEA Grapalat" w:eastAsia="GHEA Grapalat" w:hAnsi="GHEA Grapalat" w:cs="GHEA Grapalat"/>
          <w:sz w:val="24"/>
          <w:szCs w:val="24"/>
        </w:rPr>
        <w:t>ինքնակարգավորվող</w:t>
      </w:r>
      <w:r w:rsidRPr="0070159F">
        <w:rPr>
          <w:rFonts w:ascii="GHEA Grapalat" w:eastAsia="GHEA Grapalat" w:hAnsi="GHEA Grapalat" w:cs="GHEA Grapalat"/>
          <w:sz w:val="24"/>
          <w:szCs w:val="24"/>
        </w:rPr>
        <w:t xml:space="preserve">, ոչ առևտրային իրավաբանական անձ է, որի գործունեության առանձնահատկությունները սահմանվում են սույն օրենսգրքով: </w:t>
      </w:r>
    </w:p>
    <w:p w14:paraId="5BDE0804" w14:textId="77777777" w:rsidR="00397E2A" w:rsidRPr="0070159F" w:rsidRDefault="00397E2A" w:rsidP="00397E2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Պալատի խնդիրներն են`</w:t>
      </w:r>
    </w:p>
    <w:p w14:paraId="6FE679C9" w14:textId="77777777" w:rsidR="00397E2A" w:rsidRPr="0070159F" w:rsidRDefault="00397E2A" w:rsidP="00397E2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պաշտպանել իր անդամների իրավունքները և օրինական շահերը պետական և տեղական ինքնակառավարման մարմինների և կազմակերպությունների հետ փոխհարաբերություններում, ինչպես նաև դատարանում.</w:t>
      </w:r>
    </w:p>
    <w:p w14:paraId="77DB0947" w14:textId="544E6E95" w:rsidR="00397E2A" w:rsidRPr="0070159F" w:rsidRDefault="00397E2A" w:rsidP="00397E2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կազմակերպել կառավարիչների վերապատրաստումը.</w:t>
      </w:r>
    </w:p>
    <w:p w14:paraId="28FFF356" w14:textId="77777777" w:rsidR="00397E2A" w:rsidRPr="0070159F" w:rsidRDefault="00397E2A" w:rsidP="00397E2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3) վերահսկողություն իրականացնել իր անդամների կողմից սույն օրենսգրքի, սնանկության վարույթին առնչվող այլ օրենքների և նորմատիվ իրավական ակտերի, պալատի կանոնադրության և կառավարիչների վարքագծի կանոնագրքի, պալատի խորհրդի կողմից ընդունված կանոնակարգերի պահանջների պահպանման նկատմամբ.</w:t>
      </w:r>
    </w:p>
    <w:p w14:paraId="7E26FE88" w14:textId="77777777" w:rsidR="00397E2A" w:rsidRPr="0070159F" w:rsidRDefault="00397E2A" w:rsidP="00397E2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միջոցներ ձեռնարկել կառավարիչների հեղինակության բարձրացման ուղղությամբ.</w:t>
      </w:r>
    </w:p>
    <w:p w14:paraId="38FFB4DF" w14:textId="77777777" w:rsidR="00397E2A" w:rsidRPr="0070159F" w:rsidRDefault="00397E2A" w:rsidP="00397E2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նպաստել սնանկության գործընթացի վերաբերյալ հանրային իրազեկվածության բարձրացմանը:</w:t>
      </w:r>
    </w:p>
    <w:p w14:paraId="4670811A" w14:textId="40E7ADEA" w:rsidR="00276E06" w:rsidRPr="0070159F" w:rsidRDefault="00397E2A" w:rsidP="00276E06">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Պալատը կարող է ձեռնարկատիրական գործունեություն իրականացնել միայն այն դեպքերում, երբ դա ծառայելու է սույն հոդվածով նախատեսված խնդիրների իրականացմանը: Պալատն իրավունք ունի անձամբ զբաղվելու միայն իր կանոնադրությամբ նախատեսված ձեռնարկատիրական գործունեության տեսակներով:</w:t>
      </w:r>
    </w:p>
    <w:p w14:paraId="3FC4191D" w14:textId="77777777" w:rsidR="006A66EC" w:rsidRPr="0070159F" w:rsidRDefault="006A66EC" w:rsidP="006A66EC">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 </w:t>
      </w:r>
    </w:p>
    <w:p w14:paraId="610443C7" w14:textId="4BFFF289" w:rsidR="006A66EC" w:rsidRPr="0070159F" w:rsidRDefault="00397E2A" w:rsidP="006A66EC">
      <w:pPr>
        <w:pStyle w:val="Heading2"/>
        <w:rPr>
          <w:rFonts w:eastAsia="GHEA Grapalat"/>
          <w:bCs/>
        </w:rPr>
      </w:pPr>
      <w:r w:rsidRPr="0070159F">
        <w:rPr>
          <w:rFonts w:eastAsia="GHEA Grapalat"/>
          <w:bCs/>
        </w:rPr>
        <w:t>Պ</w:t>
      </w:r>
      <w:r w:rsidR="006A66EC" w:rsidRPr="0070159F">
        <w:rPr>
          <w:rFonts w:eastAsia="GHEA Grapalat"/>
          <w:bCs/>
        </w:rPr>
        <w:t>ալատի մարմինները</w:t>
      </w:r>
    </w:p>
    <w:p w14:paraId="228262D5" w14:textId="77777777" w:rsidR="00957E5C" w:rsidRPr="0070159F" w:rsidRDefault="00957E5C" w:rsidP="00957E5C">
      <w:pPr>
        <w:rPr>
          <w:rFonts w:ascii="GHEA Grapalat" w:hAnsi="GHEA Grapalat"/>
          <w:sz w:val="24"/>
          <w:szCs w:val="24"/>
        </w:rPr>
      </w:pPr>
    </w:p>
    <w:p w14:paraId="7FB07FEC"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bCs/>
          <w:sz w:val="24"/>
          <w:szCs w:val="24"/>
        </w:rPr>
        <w:t xml:space="preserve">1. </w:t>
      </w:r>
      <w:r w:rsidRPr="0070159F">
        <w:rPr>
          <w:rFonts w:ascii="GHEA Grapalat" w:eastAsia="GHEA Grapalat" w:hAnsi="GHEA Grapalat" w:cs="GHEA Grapalat"/>
          <w:sz w:val="24"/>
          <w:szCs w:val="24"/>
        </w:rPr>
        <w:t>Պալատի մարմիններն են՝</w:t>
      </w:r>
    </w:p>
    <w:p w14:paraId="31286B0F"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պալատի ընդհանուր ժողովը (այսուհետ նաև` ընդհանուր ժողով).</w:t>
      </w:r>
    </w:p>
    <w:p w14:paraId="769FEEB2"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պալատի խորհուրդը .</w:t>
      </w:r>
    </w:p>
    <w:p w14:paraId="7095111B"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պալատի էթիկայի և կարգապահական հարցերի հանձնաժողովը (այսուհետ նաև` կարգապահական հանձնաժողով),</w:t>
      </w:r>
    </w:p>
    <w:p w14:paraId="21BE2F1F"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պալատի վերստուգիչ հանձնաժողովը (այսուհետ նաև` վերստուգիչ հանձնաժողով).</w:t>
      </w:r>
    </w:p>
    <w:p w14:paraId="18228AE9" w14:textId="2E290665"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Պալատի խորհուրդը, կարգապահական հանձնաժողովը և վերստուգիչ հանձնաժողովը ընտրովի մարմիններ են, իսկ հաշվիչ հանձնաժողովը ձևավորվում է </w:t>
      </w:r>
      <w:r w:rsidR="00B809C3">
        <w:rPr>
          <w:rFonts w:ascii="GHEA Grapalat" w:eastAsia="GHEA Grapalat" w:hAnsi="GHEA Grapalat" w:cs="GHEA Grapalat"/>
          <w:sz w:val="24"/>
          <w:szCs w:val="24"/>
        </w:rPr>
        <w:t>պալատի</w:t>
      </w:r>
      <w:r w:rsidRPr="0070159F">
        <w:rPr>
          <w:rFonts w:ascii="GHEA Grapalat" w:eastAsia="GHEA Grapalat" w:hAnsi="GHEA Grapalat" w:cs="GHEA Grapalat"/>
          <w:sz w:val="24"/>
          <w:szCs w:val="24"/>
        </w:rPr>
        <w:t xml:space="preserve"> խորհրդի կողմից։ </w:t>
      </w:r>
    </w:p>
    <w:p w14:paraId="0037CD89" w14:textId="241FAEEC"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Պալատի ընտրովի մարմինների և հաշվիչ հանձնաժողովի անդամներն այդ մարմիններում աշխատանքը համատեղում են կառավարչի գործունեության հետ: Պալատի մարմինների անդամները չեն վարձատրվում։ Ընդհանուր ժողովի որոշմամբ  սահմանվում է պալատի ընտրովի մարմինների և հաշվիչ հանձնաժողովի անդամներին փոխհատուցում տալու կարգը</w:t>
      </w:r>
      <w:r w:rsidR="00A837BF" w:rsidRPr="0070159F">
        <w:rPr>
          <w:rFonts w:ascii="GHEA Grapalat" w:eastAsia="GHEA Grapalat" w:hAnsi="GHEA Grapalat" w:cs="GHEA Grapalat"/>
          <w:sz w:val="24"/>
          <w:szCs w:val="24"/>
        </w:rPr>
        <w:t>:</w:t>
      </w:r>
    </w:p>
    <w:p w14:paraId="77D4BFC8"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4. Պալատի անդամը կարող է ընտրվել պալատի միայն մեկ ընտրովի մարմնում: Պալատի որևէ մարմնում ընտրվելու դեպքում ընտրված անդամի լիազորությունները պալատի այլ ընտրովի մարմիներում համարվում են դադարեցված։ Ընտրովի մարմնի անդամը չի կարող հաշվիչ հանձնաժողովի անդամ հանդիսանալ։</w:t>
      </w:r>
    </w:p>
    <w:p w14:paraId="37CE52A5" w14:textId="39E53E46"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Պալատի ընտրովի մարմինների անդամ են ընտրվում</w:t>
      </w:r>
      <w:r w:rsidR="00A837BF" w:rsidRPr="0070159F">
        <w:rPr>
          <w:rFonts w:ascii="GHEA Grapalat" w:eastAsia="GHEA Grapalat" w:hAnsi="GHEA Grapalat" w:cs="GHEA Grapalat"/>
          <w:sz w:val="24"/>
          <w:szCs w:val="24"/>
        </w:rPr>
        <w:t xml:space="preserve"> </w:t>
      </w:r>
      <w:r w:rsidR="00DE3019" w:rsidRPr="0070159F">
        <w:rPr>
          <w:rFonts w:ascii="GHEA Grapalat" w:eastAsia="GHEA Grapalat" w:hAnsi="GHEA Grapalat" w:cs="GHEA Grapalat"/>
          <w:sz w:val="24"/>
          <w:szCs w:val="24"/>
        </w:rPr>
        <w:t xml:space="preserve">տվյալ մարմնի </w:t>
      </w:r>
      <w:r w:rsidR="00B809C3">
        <w:rPr>
          <w:rFonts w:ascii="GHEA Grapalat" w:eastAsia="GHEA Grapalat" w:hAnsi="GHEA Grapalat" w:cs="GHEA Grapalat"/>
          <w:sz w:val="24"/>
          <w:szCs w:val="24"/>
        </w:rPr>
        <w:t>ընտրությունների</w:t>
      </w:r>
      <w:r w:rsidR="00DE3019" w:rsidRPr="0070159F">
        <w:rPr>
          <w:rFonts w:ascii="GHEA Grapalat" w:eastAsia="GHEA Grapalat" w:hAnsi="GHEA Grapalat" w:cs="GHEA Grapalat"/>
          <w:sz w:val="24"/>
          <w:szCs w:val="24"/>
        </w:rPr>
        <w:t xml:space="preserve"> ժամանակ </w:t>
      </w:r>
      <w:r w:rsidRPr="0070159F">
        <w:rPr>
          <w:rFonts w:ascii="GHEA Grapalat" w:eastAsia="GHEA Grapalat" w:hAnsi="GHEA Grapalat" w:cs="GHEA Grapalat"/>
          <w:sz w:val="24"/>
          <w:szCs w:val="24"/>
        </w:rPr>
        <w:t>առավել</w:t>
      </w:r>
      <w:r w:rsidR="00B81685" w:rsidRPr="0070159F">
        <w:rPr>
          <w:rFonts w:ascii="GHEA Grapalat" w:eastAsia="GHEA Grapalat" w:hAnsi="GHEA Grapalat" w:cs="GHEA Grapalat"/>
          <w:sz w:val="24"/>
          <w:szCs w:val="24"/>
        </w:rPr>
        <w:t xml:space="preserve"> </w:t>
      </w:r>
      <w:r w:rsidR="00DE3019" w:rsidRPr="0070159F">
        <w:rPr>
          <w:rFonts w:ascii="GHEA Grapalat" w:eastAsia="GHEA Grapalat" w:hAnsi="GHEA Grapalat" w:cs="GHEA Grapalat"/>
          <w:sz w:val="24"/>
          <w:szCs w:val="24"/>
        </w:rPr>
        <w:t xml:space="preserve">շատ </w:t>
      </w:r>
      <w:r w:rsidRPr="0070159F">
        <w:rPr>
          <w:rFonts w:ascii="GHEA Grapalat" w:eastAsia="GHEA Grapalat" w:hAnsi="GHEA Grapalat" w:cs="GHEA Grapalat"/>
          <w:sz w:val="24"/>
          <w:szCs w:val="24"/>
        </w:rPr>
        <w:t>ձայներ հավաքած թեկնածուները։։</w:t>
      </w:r>
    </w:p>
    <w:p w14:paraId="014556E4" w14:textId="0CDBC162"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6. Պալատի մարմինների՝ ընդհանուր ժողովի կողմից ընտրված անդամի լիազորությունների վաղաժամկետ դադարման կամ դադարեցման դեպքում այդ անդամի փոխարեն ներգրավվում է տվյալ մարմնի անդամների վերջին ընտրության տվյալներով հաջորդ առավել </w:t>
      </w:r>
      <w:r w:rsidR="00DE3019" w:rsidRPr="0070159F">
        <w:rPr>
          <w:rFonts w:ascii="GHEA Grapalat" w:eastAsia="GHEA Grapalat" w:hAnsi="GHEA Grapalat" w:cs="GHEA Grapalat"/>
          <w:sz w:val="24"/>
          <w:szCs w:val="24"/>
        </w:rPr>
        <w:t xml:space="preserve">շատ </w:t>
      </w:r>
      <w:r w:rsidRPr="0070159F">
        <w:rPr>
          <w:rFonts w:ascii="GHEA Grapalat" w:eastAsia="GHEA Grapalat" w:hAnsi="GHEA Grapalat" w:cs="GHEA Grapalat"/>
          <w:sz w:val="24"/>
          <w:szCs w:val="24"/>
        </w:rPr>
        <w:t xml:space="preserve">ձայներ ստացած, սակայն չընտրված անձը՝ նախորդ անդամի </w:t>
      </w:r>
      <w:r w:rsidR="00DE3019" w:rsidRPr="0070159F">
        <w:rPr>
          <w:rFonts w:ascii="GHEA Grapalat" w:eastAsia="GHEA Grapalat" w:hAnsi="GHEA Grapalat" w:cs="GHEA Grapalat"/>
          <w:sz w:val="24"/>
          <w:szCs w:val="24"/>
        </w:rPr>
        <w:t xml:space="preserve">պաշտոնավարման </w:t>
      </w:r>
      <w:r w:rsidRPr="0070159F">
        <w:rPr>
          <w:rFonts w:ascii="GHEA Grapalat" w:eastAsia="GHEA Grapalat" w:hAnsi="GHEA Grapalat" w:cs="GHEA Grapalat"/>
          <w:sz w:val="24"/>
          <w:szCs w:val="24"/>
        </w:rPr>
        <w:t>ժամկետի մնացած ժամանակահատվածի համար` պալատի կանոնադրությամբ սահմանված կարգով:</w:t>
      </w:r>
    </w:p>
    <w:p w14:paraId="5C231F3A" w14:textId="65C589E5"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Պալատի մարմինների լիազորությունները, կազմավորման կարգը, խնդիրներն ու գործառույթները սահմանվում են սույն օրենսգրքով</w:t>
      </w:r>
      <w:r w:rsidR="00A837BF" w:rsidRPr="0070159F">
        <w:rPr>
          <w:rFonts w:ascii="GHEA Grapalat" w:eastAsia="GHEA Grapalat" w:hAnsi="GHEA Grapalat" w:cs="GHEA Grapalat"/>
          <w:sz w:val="24"/>
          <w:szCs w:val="24"/>
        </w:rPr>
        <w:t xml:space="preserve">, </w:t>
      </w:r>
      <w:r w:rsidR="00DE3019" w:rsidRPr="0070159F">
        <w:rPr>
          <w:rFonts w:ascii="GHEA Grapalat" w:eastAsia="GHEA Grapalat" w:hAnsi="GHEA Grapalat" w:cs="GHEA Grapalat"/>
          <w:sz w:val="24"/>
          <w:szCs w:val="24"/>
        </w:rPr>
        <w:t xml:space="preserve">պալատի կանոնադրությամբ </w:t>
      </w:r>
      <w:r w:rsidRPr="0070159F">
        <w:rPr>
          <w:rFonts w:ascii="GHEA Grapalat" w:eastAsia="GHEA Grapalat" w:hAnsi="GHEA Grapalat" w:cs="GHEA Grapalat"/>
          <w:sz w:val="24"/>
          <w:szCs w:val="24"/>
        </w:rPr>
        <w:t>և պալատի խորհրդի կողմից հաստատված աշխատակարգերով:</w:t>
      </w:r>
    </w:p>
    <w:p w14:paraId="0BF8A3F3" w14:textId="77777777" w:rsidR="006A66EC" w:rsidRPr="0070159F" w:rsidRDefault="006A66EC" w:rsidP="006A66EC">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 </w:t>
      </w:r>
    </w:p>
    <w:p w14:paraId="5CB669E2" w14:textId="7AB42A0C" w:rsidR="006A66EC" w:rsidRPr="0070159F" w:rsidRDefault="00F123CE" w:rsidP="006A66EC">
      <w:pPr>
        <w:pStyle w:val="Heading2"/>
        <w:rPr>
          <w:rFonts w:eastAsia="GHEA Grapalat"/>
          <w:bCs/>
        </w:rPr>
      </w:pPr>
      <w:r w:rsidRPr="0070159F">
        <w:rPr>
          <w:rFonts w:eastAsia="GHEA Grapalat"/>
          <w:bCs/>
        </w:rPr>
        <w:t>Ը</w:t>
      </w:r>
      <w:r w:rsidR="006A66EC" w:rsidRPr="0070159F">
        <w:rPr>
          <w:rFonts w:eastAsia="GHEA Grapalat"/>
          <w:bCs/>
        </w:rPr>
        <w:t>նդհանուր ժողովը</w:t>
      </w:r>
    </w:p>
    <w:p w14:paraId="48233588" w14:textId="77777777" w:rsidR="00957E5C" w:rsidRPr="0070159F" w:rsidRDefault="00957E5C" w:rsidP="00957E5C">
      <w:pPr>
        <w:rPr>
          <w:rFonts w:ascii="GHEA Grapalat" w:hAnsi="GHEA Grapalat"/>
          <w:sz w:val="24"/>
          <w:szCs w:val="24"/>
        </w:rPr>
      </w:pPr>
    </w:p>
    <w:p w14:paraId="3536B0BF"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Ընդհանուր ժողովը պալատի բարձրագույն մարմինն է, որը՝</w:t>
      </w:r>
    </w:p>
    <w:p w14:paraId="0E275599"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հաստատում է պալատի կանոնադրությունը և կառավարիչների վարքագծի կանոնագիրքը կամ դրանց լրացումները կամ փոփոխությունները, </w:t>
      </w:r>
    </w:p>
    <w:p w14:paraId="160B89A1"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հաստատում է բյուջեի կատարման մասին հաշվետվությունը.</w:t>
      </w:r>
    </w:p>
    <w:p w14:paraId="53AB9E0F"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ընտրում է պալատի ընտրովի մարմինների անդամներին.</w:t>
      </w:r>
    </w:p>
    <w:p w14:paraId="2E2F566C" w14:textId="77777777" w:rsidR="008F17FA" w:rsidRPr="0070159F" w:rsidRDefault="008F17FA" w:rsidP="008F17F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հաստատում է պալատի մարմինների և կառավարիչների դպրոցի գործունեության վերաբերյալ տարեկան հաշվետվությունները, ինչպես նաև վերստուգիչ հանձնաժողովի կողմից կազմված՝ ֆինանսատնտեսական գործունեության ստուգման արդյունքում կազմված եզրակացությունը.</w:t>
      </w:r>
    </w:p>
    <w:p w14:paraId="79DB849B" w14:textId="762DD486" w:rsidR="00F123CE" w:rsidRPr="0070159F" w:rsidRDefault="00A837BF"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00F123CE" w:rsidRPr="0070159F">
        <w:rPr>
          <w:rFonts w:ascii="GHEA Grapalat" w:eastAsia="GHEA Grapalat" w:hAnsi="GHEA Grapalat" w:cs="GHEA Grapalat"/>
          <w:sz w:val="24"/>
          <w:szCs w:val="24"/>
        </w:rPr>
        <w:t>) լուծում է օրենքով կամ պալատի կանոնադրությամբ նախատեսված այլ հարցեր:</w:t>
      </w:r>
    </w:p>
    <w:p w14:paraId="757B225F"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Պալատի ընդհանուր ժողովը որոշումներն ընդունում է`</w:t>
      </w:r>
    </w:p>
    <w:p w14:paraId="0FE27E4A"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ընդհանուր ժողովի գումարմամբ կամ</w:t>
      </w:r>
    </w:p>
    <w:p w14:paraId="7F13A662"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առանց ընդհանուր ժողովի գումարման (այսուհետ` հեռակա կարգով):</w:t>
      </w:r>
    </w:p>
    <w:p w14:paraId="2FE30513"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3. Պալատի ընդհանուր ժողովը կազմված է պալատի անդամ բոլոր կառավարիչներից: </w:t>
      </w:r>
    </w:p>
    <w:p w14:paraId="33466CF7" w14:textId="41DA9BB8"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Ընդհանուր ժողովի գումարման, ինչպես նաև հեռակա կարգով (ներառյալ` ընտրությունների) ժողովի կազմակերպման և անցկացման կարգը</w:t>
      </w:r>
      <w:r w:rsidR="00B81685"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սահմանվում է պալատի կանոնադրությամբ:</w:t>
      </w:r>
    </w:p>
    <w:p w14:paraId="2FCF0903" w14:textId="283C9AD4"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 Պալատի ընդհանուր ժողովը (գումարմամբ կամ հեռակա կարգով) հրավիրվում է պալատի խորհրդի որոշմամբ՝ ոչ ուշ, քան երկու տարին մեկ</w:t>
      </w:r>
      <w:r w:rsidR="00A837BF" w:rsidRPr="0070159F">
        <w:rPr>
          <w:rFonts w:ascii="GHEA Grapalat" w:eastAsia="GHEA Grapalat" w:hAnsi="GHEA Grapalat" w:cs="GHEA Grapalat"/>
          <w:sz w:val="24"/>
          <w:szCs w:val="24"/>
        </w:rPr>
        <w:t xml:space="preserve"> անգամ</w:t>
      </w:r>
      <w:r w:rsidRPr="0070159F">
        <w:rPr>
          <w:rFonts w:ascii="GHEA Grapalat" w:eastAsia="GHEA Grapalat" w:hAnsi="GHEA Grapalat" w:cs="GHEA Grapalat"/>
          <w:sz w:val="24"/>
          <w:szCs w:val="24"/>
        </w:rPr>
        <w:t>: Պալատի ընդհանուր ժողովն իրավասու է (քվորում ունի), եթե գումարվող ժողովին ներկա է պալատի անդամների մեկ երրորդից ավելին։Հեռակա կարգով անցկացվող ընդհանուր ժողովի օրակարգում ընդգրկված հարցի վերաբերյալ որոշումը համարվում է ընդունված, եթե քվեարկությանը մասնակցում է պալատի անդամների մեկ երրորդից ավելին:</w:t>
      </w:r>
    </w:p>
    <w:p w14:paraId="3499844B"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 Ընդհանուր ժողովի որոշումներն ընդունվում են քվեարկությանը մասնակցած անձանց ձայների պարզ մեծամասնությամբ` բաց քվեարկությամբ։</w:t>
      </w:r>
    </w:p>
    <w:p w14:paraId="007500AD"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 Պալատի ընտրովի մարմինների անդամների ընտրությունը կատարվում է գումարմամբ հրավիրվող ժողովում՝ փակ գաղտնի քվեարկությամբ։</w:t>
      </w:r>
    </w:p>
    <w:p w14:paraId="23A78EA4"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 Պալատի ընդհանուր ժողովի իրավասությունը չի կարող փոխանցվել այլ մարմինների:</w:t>
      </w:r>
    </w:p>
    <w:p w14:paraId="6E180058"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 Ընդհանուր ժողովի որոշումներն ուժի մեջ են մտնում ընդունման պահից, եթե պալատի կանոնադրությամբ կամ այդ որոշմամբ այլ բան սահմանված չէ:</w:t>
      </w:r>
    </w:p>
    <w:p w14:paraId="140D442B" w14:textId="0137735D" w:rsidR="00F123CE" w:rsidRPr="0070159F" w:rsidRDefault="00F123CE" w:rsidP="006A66E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12. Ընդհանուր ժողովի որոշումը կարող է դատական կարգով վիճարկել շահագրգիռ կառավարիչը այդ որոշումն ուժի մեջ մտնելուց հետո` մեկ ամսվա ընթացքում:</w:t>
      </w:r>
    </w:p>
    <w:p w14:paraId="315306D3" w14:textId="77777777" w:rsidR="00F123CE" w:rsidRPr="0070159F" w:rsidRDefault="00F123CE" w:rsidP="006A66EC">
      <w:pPr>
        <w:spacing w:after="0" w:line="276" w:lineRule="auto"/>
        <w:jc w:val="both"/>
        <w:rPr>
          <w:rFonts w:ascii="GHEA Grapalat" w:eastAsia="GHEA Grapalat" w:hAnsi="GHEA Grapalat" w:cs="GHEA Grapalat"/>
          <w:bCs/>
          <w:sz w:val="24"/>
          <w:szCs w:val="24"/>
        </w:rPr>
      </w:pPr>
    </w:p>
    <w:p w14:paraId="65368F7E" w14:textId="20623C65" w:rsidR="006A66EC" w:rsidRPr="0070159F" w:rsidRDefault="00F123CE" w:rsidP="006A66EC">
      <w:pPr>
        <w:pStyle w:val="Heading2"/>
        <w:rPr>
          <w:rFonts w:eastAsia="GHEA Grapalat"/>
          <w:bCs/>
        </w:rPr>
      </w:pPr>
      <w:r w:rsidRPr="0070159F">
        <w:rPr>
          <w:rFonts w:eastAsia="GHEA Grapalat"/>
          <w:bCs/>
        </w:rPr>
        <w:t>Պ</w:t>
      </w:r>
      <w:r w:rsidR="006A66EC" w:rsidRPr="0070159F">
        <w:rPr>
          <w:rFonts w:eastAsia="GHEA Grapalat"/>
          <w:bCs/>
        </w:rPr>
        <w:t>ալատի խորհուրդը</w:t>
      </w:r>
    </w:p>
    <w:p w14:paraId="0A76D0AB" w14:textId="77777777" w:rsidR="00957E5C" w:rsidRPr="0070159F" w:rsidRDefault="00957E5C" w:rsidP="00957E5C">
      <w:pPr>
        <w:rPr>
          <w:rFonts w:ascii="GHEA Grapalat" w:hAnsi="GHEA Grapalat"/>
          <w:sz w:val="24"/>
          <w:szCs w:val="24"/>
        </w:rPr>
      </w:pPr>
    </w:p>
    <w:p w14:paraId="0A29E629"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Պալատի խորհուրդը պալատի գործադիր մարմինն է:</w:t>
      </w:r>
    </w:p>
    <w:p w14:paraId="046F5D62"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Պալատի խորհուրդը բաղկացած է յոթ անդամից, կազմավորվում է չորս տարի ժամկետով՝ պալատի ընդհանուր ժողովի կողմից ընտրված կառավարիչներից։</w:t>
      </w:r>
    </w:p>
    <w:p w14:paraId="1ABF6D96" w14:textId="3C0E38E5"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Պալատի խորհրդի անդամը </w:t>
      </w:r>
      <w:r w:rsidRPr="0070159F">
        <w:rPr>
          <w:rFonts w:ascii="GHEA Grapalat" w:eastAsia="Cambria Math" w:hAnsi="GHEA Grapalat" w:cs="Cambria Math"/>
          <w:sz w:val="24"/>
          <w:szCs w:val="24"/>
        </w:rPr>
        <w:t>1)</w:t>
      </w:r>
      <w:r w:rsidRPr="0070159F">
        <w:rPr>
          <w:rFonts w:ascii="GHEA Grapalat" w:eastAsia="GHEA Grapalat" w:hAnsi="GHEA Grapalat" w:cs="GHEA Grapalat"/>
          <w:sz w:val="24"/>
          <w:szCs w:val="24"/>
        </w:rPr>
        <w:t xml:space="preserve"> համակարգում է պալատի գործառույթներին առնչվող մեկ կամ մի քանի ոլորտ, ընդ որում ոլորտների բաժանումը սահմանվում է խորհրդի որոշմամբ, իսկ խորհրդի անդամների միջև դրանց բաշխումը կատարվում է խորհրդի անդամի ընտրությամբ՝ առաջինը ընտրություն կատարում է ամենաշատ </w:t>
      </w:r>
      <w:r w:rsidRPr="0070159F">
        <w:rPr>
          <w:rFonts w:ascii="GHEA Grapalat" w:eastAsia="GHEA Grapalat" w:hAnsi="GHEA Grapalat" w:cs="GHEA Grapalat"/>
          <w:sz w:val="24"/>
          <w:szCs w:val="24"/>
        </w:rPr>
        <w:lastRenderedPageBreak/>
        <w:t>ձայն հավաքած խորհրդի անդամը, այնուհետ՝ հավաքած ձայների նվազման հաջորդականությամբ,</w:t>
      </w:r>
    </w:p>
    <w:p w14:paraId="3CDBDB20"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իր լիազորություններն իրականացնելիս պետք է ցուցաբերի քաղաքական զսպվածություն և չեզոքություն:</w:t>
      </w:r>
    </w:p>
    <w:p w14:paraId="597226FA"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Պալատի խորհուրդը՝</w:t>
      </w:r>
    </w:p>
    <w:p w14:paraId="759E2F0F" w14:textId="0BDE7E6A" w:rsidR="00A837BF" w:rsidRPr="0070159F" w:rsidRDefault="00B81685" w:rsidP="00A837BF">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A837BF" w:rsidRPr="0070159F">
        <w:rPr>
          <w:rFonts w:ascii="GHEA Grapalat" w:eastAsia="GHEA Grapalat" w:hAnsi="GHEA Grapalat" w:cs="GHEA Grapalat"/>
          <w:sz w:val="24"/>
          <w:szCs w:val="24"/>
        </w:rPr>
        <w:t>) մշակում և ընդհանուր ժողովի հաստատմանն է ներկայացնում նոր խմբագրությամբ կանոնադրությունը, կառավարչի վարքագծի կանոնագիրքը, ժողովի կողմից հաստատման ենթակա այլ փաստաթղթերը, դրանց փոփոխությունները կամ լրացումները.</w:t>
      </w:r>
    </w:p>
    <w:p w14:paraId="50804C6F" w14:textId="77777777" w:rsidR="00A837BF" w:rsidRPr="0070159F" w:rsidRDefault="00A837BF" w:rsidP="00A837BF">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պալատի նախագահի ներկայացմամբ հաստատում է պալատի տարեկան բյուջեն.</w:t>
      </w:r>
    </w:p>
    <w:p w14:paraId="65010D12" w14:textId="77777777" w:rsidR="00A837BF" w:rsidRPr="0070159F" w:rsidRDefault="00A837BF" w:rsidP="00A837BF">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սահմանում է կառավարչի անդամավճարի, մուտքի ու այլ վճարների, կառավարիչների վերապատրաստման համար անհրաժեշտ վճարների, կառավարիչների դպրոցում ուսուցման վճարների չափերը, ինչպես նաև դրանք վճարելու կարգերը.</w:t>
      </w:r>
    </w:p>
    <w:p w14:paraId="745F6811" w14:textId="77777777" w:rsidR="00A837BF" w:rsidRPr="0070159F" w:rsidRDefault="00A837BF" w:rsidP="00A837BF">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կառավարչի գործողություններում խախտում հայտնաբերելու դեպքում որոշում է ընդունում կարգապահական վարույթ հարուցելու և վարույթի իրականացումը կարգապահական հանձնաժողովին հանձնարարելու, պալատին կառավարչի անդամությունը դադարեցնելու մասին.</w:t>
      </w:r>
    </w:p>
    <w:p w14:paraId="0B285009" w14:textId="4A601CA0" w:rsidR="00A837BF" w:rsidRPr="0070159F" w:rsidRDefault="00A837BF" w:rsidP="00A837BF">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լիազոր մարմնի</w:t>
      </w:r>
      <w:r w:rsidR="003E6C1F">
        <w:rPr>
          <w:rFonts w:ascii="GHEA Grapalat" w:eastAsia="GHEA Grapalat" w:hAnsi="GHEA Grapalat" w:cs="GHEA Grapalat"/>
          <w:sz w:val="24"/>
          <w:szCs w:val="24"/>
        </w:rPr>
        <w:t>ն</w:t>
      </w:r>
      <w:r w:rsidRPr="0070159F">
        <w:rPr>
          <w:rFonts w:ascii="GHEA Grapalat" w:eastAsia="GHEA Grapalat" w:hAnsi="GHEA Grapalat" w:cs="GHEA Grapalat"/>
          <w:sz w:val="24"/>
          <w:szCs w:val="24"/>
        </w:rPr>
        <w:t xml:space="preserve"> </w:t>
      </w:r>
      <w:r w:rsidR="003E6C1F">
        <w:rPr>
          <w:rFonts w:ascii="GHEA Grapalat" w:eastAsia="GHEA Grapalat" w:hAnsi="GHEA Grapalat" w:cs="GHEA Grapalat"/>
          <w:sz w:val="24"/>
          <w:szCs w:val="24"/>
        </w:rPr>
        <w:t>առաջարկներ է ներկայացնում</w:t>
      </w:r>
      <w:r w:rsidRPr="0070159F">
        <w:rPr>
          <w:rFonts w:ascii="GHEA Grapalat" w:eastAsia="GHEA Grapalat" w:hAnsi="GHEA Grapalat" w:cs="GHEA Grapalat"/>
          <w:sz w:val="24"/>
          <w:szCs w:val="24"/>
        </w:rPr>
        <w:t xml:space="preserve"> սնանկության վարույթի առանձին գործընթացները կանոնակարգող աշխատակարգերը,</w:t>
      </w:r>
    </w:p>
    <w:p w14:paraId="2493267D" w14:textId="77777777" w:rsidR="00A837BF" w:rsidRPr="0070159F" w:rsidRDefault="00A837BF" w:rsidP="00A837BF">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 կառավարիչների հարցմամբ տալիս է խորհրդատվական բնույթի պարզաբանումներ կառավարչի վարքագծի կանոնագրքով, ինչպես նաև պարզաբանումներ պալատի կանոնադրությամբ, պալատի ներքին ակտերի, սնանկության վարույթի առանձին գործընթացները կանոնակարգող աշխատակարգերի կիրառության վերաբերյալ.</w:t>
      </w:r>
    </w:p>
    <w:p w14:paraId="3C384C3F" w14:textId="77777777" w:rsidR="00A837BF" w:rsidRPr="0070159F" w:rsidRDefault="00A837BF" w:rsidP="00A837BF">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հաստատում է խորհրդի գործունեության կարգը.</w:t>
      </w:r>
    </w:p>
    <w:p w14:paraId="56D1E7A0" w14:textId="77777777" w:rsidR="00A837BF" w:rsidRPr="0070159F" w:rsidRDefault="00A837BF" w:rsidP="00A837BF">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 հաստատում է պալատի աշխատակազմի հաստիքացուցակը, աշխատողների վարձատրության չափը, պալատի կանոնադրությամբ նախատեսված լինելու դեպքում՝ պալատի մարմինների անդամներին փոխհատուցում տալու չափը.</w:t>
      </w:r>
    </w:p>
    <w:p w14:paraId="4DAFBDB1" w14:textId="79605BA6" w:rsidR="00A837BF" w:rsidRPr="0070159F" w:rsidRDefault="00A837BF" w:rsidP="00A837BF">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9) պալատի կարգապահական հանձնաժողովի կողմից իրականացված կարգապահական վարույթի շրջանակներում կայացված որոշումների քննարկման արդյունքում հաստատում է այդ որոշումները՝ դրանց համապատասխան որոշում </w:t>
      </w:r>
      <w:r w:rsidRPr="0070159F">
        <w:rPr>
          <w:rFonts w:ascii="GHEA Grapalat" w:eastAsia="GHEA Grapalat" w:hAnsi="GHEA Grapalat" w:cs="GHEA Grapalat"/>
          <w:sz w:val="24"/>
          <w:szCs w:val="24"/>
        </w:rPr>
        <w:lastRenderedPageBreak/>
        <w:t xml:space="preserve">կայացնելով կարգապահական վարույթը կարճելու կամ կառավարչին կարգապահական պատասխանատվության ենթարկելու մասին, կամ մերժում է </w:t>
      </w:r>
      <w:r w:rsidR="008F17FA" w:rsidRPr="0070159F">
        <w:rPr>
          <w:rFonts w:ascii="GHEA Grapalat" w:eastAsia="GHEA Grapalat" w:hAnsi="GHEA Grapalat" w:cs="GHEA Grapalat"/>
          <w:sz w:val="24"/>
          <w:szCs w:val="24"/>
        </w:rPr>
        <w:t xml:space="preserve">կարգապահական հանձնաժողովի կայացրած </w:t>
      </w:r>
      <w:r w:rsidRPr="0070159F">
        <w:rPr>
          <w:rFonts w:ascii="GHEA Grapalat" w:eastAsia="GHEA Grapalat" w:hAnsi="GHEA Grapalat" w:cs="GHEA Grapalat"/>
          <w:sz w:val="24"/>
          <w:szCs w:val="24"/>
        </w:rPr>
        <w:t>որոշման հաստատումը՝ որոշում կայացնելով կարգապահական վարույթը կարճելու կամ կառավարչին</w:t>
      </w:r>
      <w:r w:rsidR="00C14930"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կարգապահական պատասխանատվության ենթարկելու մասին</w:t>
      </w:r>
      <w:r w:rsidR="00C14930" w:rsidRPr="0070159F">
        <w:rPr>
          <w:rFonts w:ascii="GHEA Grapalat" w:eastAsia="GHEA Grapalat" w:hAnsi="GHEA Grapalat" w:cs="GHEA Grapalat"/>
          <w:sz w:val="24"/>
          <w:szCs w:val="24"/>
        </w:rPr>
        <w:t>.</w:t>
      </w:r>
    </w:p>
    <w:p w14:paraId="6A0CFD99" w14:textId="77777777" w:rsidR="00A837BF" w:rsidRPr="0070159F" w:rsidRDefault="00A837BF" w:rsidP="00A837BF">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 իրականացնում է սույն օրենսգրքով և պալատի կանոնադրությամբ սահմանված, ինչպես նաև պալատի մարմինների իրավասությանը չվերապահված այլ լիազորություններ:</w:t>
      </w:r>
    </w:p>
    <w:p w14:paraId="48B09E7F"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5. Պալատի խորհրդի անդամը պալատի կանոնադրությամբ սահմանված կարգով պատասխանատվություն է կրում պալատի կանոնադրությամբ, խորհրդի որոշմամբ կամ խորհրդի նախագահի </w:t>
      </w:r>
    </w:p>
    <w:p w14:paraId="3ABD4C9F"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հանձնարարությամբ իր վրա դրված պարտականությունները չկատարելու կամ ոչ պատշաճ կատարելու համար։</w:t>
      </w:r>
    </w:p>
    <w:p w14:paraId="0B314B7A"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Պալատի խորհրդի նիստերը կարող են անցկացվել առկա՝ մեկ վայրում հավաքվելու, էլեկտրոնային հարթակի միջոցով միանալու կամ հեռակա կարգով, տարեկան ոչ պակաս քան չորս անգամ։</w:t>
      </w:r>
    </w:p>
    <w:p w14:paraId="374285C9" w14:textId="77777777" w:rsidR="006A66EC" w:rsidRPr="0070159F" w:rsidRDefault="006A66EC" w:rsidP="006A66EC">
      <w:pPr>
        <w:spacing w:after="0" w:line="276" w:lineRule="auto"/>
        <w:jc w:val="both"/>
        <w:rPr>
          <w:rFonts w:ascii="GHEA Grapalat" w:eastAsia="GHEA Grapalat" w:hAnsi="GHEA Grapalat" w:cs="GHEA Grapalat"/>
          <w:bCs/>
          <w:sz w:val="24"/>
          <w:szCs w:val="24"/>
        </w:rPr>
      </w:pPr>
    </w:p>
    <w:p w14:paraId="0E133C3A" w14:textId="02D620B9" w:rsidR="006A66EC" w:rsidRPr="0070159F" w:rsidRDefault="00F123CE" w:rsidP="006A66EC">
      <w:pPr>
        <w:pStyle w:val="Heading2"/>
        <w:rPr>
          <w:rFonts w:eastAsia="GHEA Grapalat"/>
          <w:bCs/>
        </w:rPr>
      </w:pPr>
      <w:r w:rsidRPr="0070159F">
        <w:rPr>
          <w:rFonts w:eastAsia="GHEA Grapalat"/>
          <w:bCs/>
        </w:rPr>
        <w:t>Պ</w:t>
      </w:r>
      <w:r w:rsidR="006A66EC" w:rsidRPr="0070159F">
        <w:rPr>
          <w:rFonts w:eastAsia="GHEA Grapalat"/>
          <w:bCs/>
        </w:rPr>
        <w:t>ալատի խորհրդի նախագահը</w:t>
      </w:r>
    </w:p>
    <w:p w14:paraId="1492393B" w14:textId="77777777" w:rsidR="00957E5C" w:rsidRPr="0070159F" w:rsidRDefault="00957E5C" w:rsidP="00957E5C">
      <w:pPr>
        <w:rPr>
          <w:rFonts w:ascii="GHEA Grapalat" w:hAnsi="GHEA Grapalat"/>
          <w:sz w:val="24"/>
          <w:szCs w:val="24"/>
        </w:rPr>
      </w:pPr>
    </w:p>
    <w:p w14:paraId="414DB7AC"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Պալատի խորհրդի նախագահի իրավասության ներքո են պալատի ընթացիկ գործունեության կառավարման բոլոր հարցերը, բացառությամբ սույն օրենսգրքով կամ պալատի կանոնադրությամբ ընդհանուր ժողովի կամ պալատի այլ մարմինների իրավասությանը վերապահված հարցերի:</w:t>
      </w:r>
    </w:p>
    <w:p w14:paraId="5D8C1EFE"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Պալատի խորհրդի նախագահը՝</w:t>
      </w:r>
    </w:p>
    <w:p w14:paraId="638DEA7C"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ներկայացնում է պալատը պետական և տեղական ինքնակառավարման մարմինների, ցանկացած այլ իրավաբանական և ֆիզիկական անձանց հետ հարաբերություններում.</w:t>
      </w:r>
    </w:p>
    <w:p w14:paraId="56698CAF"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առանց լիազորագրի` իր իրավասության սահմաններում հանդես է գալիս պալատի անունից և ներկայացնում նրա շահերը, իր իրավասությանը վերապահված հարցերով տալիս է լիազորագրեր.</w:t>
      </w:r>
    </w:p>
    <w:p w14:paraId="2A46F629"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համակարգում է խորհրդի գործունեությունը, կատարում է խորհրդի իրավասությանը վերապահված գործառույթների բաշխում խորհրդի անդամների </w:t>
      </w:r>
      <w:r w:rsidRPr="0070159F">
        <w:rPr>
          <w:rFonts w:ascii="GHEA Grapalat" w:eastAsia="GHEA Grapalat" w:hAnsi="GHEA Grapalat" w:cs="GHEA Grapalat"/>
          <w:sz w:val="24"/>
          <w:szCs w:val="24"/>
        </w:rPr>
        <w:lastRenderedPageBreak/>
        <w:t>միջև և կազմակերպում է խորհրդի բնականոն աշխատանքը, հաստատում է խորհրդի նիստի օրակարգը.</w:t>
      </w:r>
    </w:p>
    <w:p w14:paraId="7F5E3B89" w14:textId="62836024"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w:t>
      </w:r>
      <w:r w:rsidR="008F17FA" w:rsidRPr="0070159F">
        <w:rPr>
          <w:rFonts w:ascii="GHEA Grapalat" w:eastAsia="GHEA Grapalat" w:hAnsi="GHEA Grapalat" w:cs="GHEA Grapalat"/>
          <w:sz w:val="24"/>
          <w:szCs w:val="24"/>
        </w:rPr>
        <w:t xml:space="preserve">օրենքով սահմանված դեպքերում և կարգով </w:t>
      </w:r>
      <w:r w:rsidRPr="0070159F">
        <w:rPr>
          <w:rFonts w:ascii="GHEA Grapalat" w:eastAsia="GHEA Grapalat" w:hAnsi="GHEA Grapalat" w:cs="GHEA Grapalat"/>
          <w:sz w:val="24"/>
          <w:szCs w:val="24"/>
        </w:rPr>
        <w:t>պալատի անունից կնքում է գործարքներ.</w:t>
      </w:r>
    </w:p>
    <w:p w14:paraId="5D1F0342" w14:textId="6B949D06"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5) սույն օրենսգրքով և պալատի կանոնադրությամբ սահմանված կարգով տնօրինում է պալատի գույքը: Մինչև հինգ հարյուր հազար դրամը արժողությամբ գործարքները խորհրդի նախագահի կողմից կնքվում են ինքնուրույն՝ այդ մասին տեղեկացնելով </w:t>
      </w:r>
      <w:r w:rsidR="00B809C3">
        <w:rPr>
          <w:rFonts w:ascii="GHEA Grapalat" w:eastAsia="GHEA Grapalat" w:hAnsi="GHEA Grapalat" w:cs="GHEA Grapalat"/>
          <w:sz w:val="24"/>
          <w:szCs w:val="24"/>
        </w:rPr>
        <w:t>խորհրդին</w:t>
      </w:r>
      <w:r w:rsidRPr="0070159F">
        <w:rPr>
          <w:rFonts w:ascii="GHEA Grapalat" w:eastAsia="GHEA Grapalat" w:hAnsi="GHEA Grapalat" w:cs="GHEA Grapalat"/>
          <w:sz w:val="24"/>
          <w:szCs w:val="24"/>
        </w:rPr>
        <w:t>, իսկ այդ չափը գերազանցող գործարքները՝ խորհրդի որոշմամբ.</w:t>
      </w:r>
    </w:p>
    <w:p w14:paraId="09CCEAFF"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 ընդունում է որոշումներ պալատի բնականոն գործունեությունն ապահովելուն առնչվող հարցերի վերաբերյալ.</w:t>
      </w:r>
    </w:p>
    <w:p w14:paraId="15600152"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նշանակում և ազատում է պալատի աշխատակազմի աշխատողներին, նրանց նկատմամբ կիրառում է խրախուսման միջոցներ և նշանակում կարգապահական տույժեր.</w:t>
      </w:r>
    </w:p>
    <w:p w14:paraId="1F1F619C"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 սահմանում է պալատի աշխատակազմի աշխատողների լիազորությունների շրջանակը.</w:t>
      </w:r>
    </w:p>
    <w:p w14:paraId="11F067B4"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 ապահովում է պալատի ընդհանուր ժողովի և խորհրդի որոշումների կատարումը՝ այդ նպատակով կատարում է աշխատանքի բաշխում խորհրդի անդամների միջև և նրանց տալիս է հանձնարարություններ.</w:t>
      </w:r>
    </w:p>
    <w:p w14:paraId="4EC7298D"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 իր իրավասության սահմաններում արձակում է հրամաններ, հրահանգներ, ընդունում է որոշումներ, տալիս է կատարման համար պարտադիր ցուցումներ և վերահսկում դրանց կատարումը.</w:t>
      </w:r>
    </w:p>
    <w:p w14:paraId="4991D2CD"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 իրականացնում է օրենքով կամ պալատի կանոնադրությամբ սահմանված այլ լիազորություններ:</w:t>
      </w:r>
    </w:p>
    <w:p w14:paraId="5DD627D8" w14:textId="77777777" w:rsidR="006A66EC" w:rsidRPr="0070159F" w:rsidRDefault="006A66EC" w:rsidP="006A66EC">
      <w:pPr>
        <w:spacing w:after="0" w:line="276" w:lineRule="auto"/>
        <w:jc w:val="both"/>
        <w:rPr>
          <w:rFonts w:ascii="GHEA Grapalat" w:eastAsia="GHEA Grapalat" w:hAnsi="GHEA Grapalat" w:cs="GHEA Grapalat"/>
          <w:bCs/>
          <w:sz w:val="24"/>
          <w:szCs w:val="24"/>
        </w:rPr>
      </w:pPr>
    </w:p>
    <w:p w14:paraId="7BC36780" w14:textId="4CC1C205" w:rsidR="006A66EC" w:rsidRPr="0070159F" w:rsidRDefault="00F123CE" w:rsidP="006A66EC">
      <w:pPr>
        <w:pStyle w:val="Heading2"/>
        <w:rPr>
          <w:rFonts w:eastAsia="GHEA Grapalat"/>
          <w:bCs/>
        </w:rPr>
      </w:pPr>
      <w:r w:rsidRPr="0070159F">
        <w:rPr>
          <w:rFonts w:eastAsia="GHEA Grapalat"/>
          <w:bCs/>
        </w:rPr>
        <w:t>Պ</w:t>
      </w:r>
      <w:r w:rsidR="006A66EC" w:rsidRPr="0070159F">
        <w:rPr>
          <w:rFonts w:eastAsia="GHEA Grapalat"/>
          <w:bCs/>
        </w:rPr>
        <w:t>ալատի</w:t>
      </w:r>
      <w:r w:rsidR="008F17FA" w:rsidRPr="0070159F">
        <w:rPr>
          <w:rFonts w:eastAsia="GHEA Grapalat"/>
          <w:bCs/>
        </w:rPr>
        <w:t xml:space="preserve"> էթիկայի և</w:t>
      </w:r>
      <w:r w:rsidR="000B5750" w:rsidRPr="0070159F">
        <w:rPr>
          <w:rFonts w:eastAsia="GHEA Grapalat"/>
          <w:bCs/>
        </w:rPr>
        <w:t xml:space="preserve"> </w:t>
      </w:r>
      <w:r w:rsidR="006A66EC" w:rsidRPr="0070159F">
        <w:rPr>
          <w:rFonts w:eastAsia="GHEA Grapalat"/>
          <w:bCs/>
        </w:rPr>
        <w:t>կարգապահական</w:t>
      </w:r>
      <w:r w:rsidR="000B5750" w:rsidRPr="0070159F">
        <w:rPr>
          <w:rFonts w:eastAsia="GHEA Grapalat"/>
          <w:bCs/>
        </w:rPr>
        <w:t xml:space="preserve"> </w:t>
      </w:r>
      <w:r w:rsidR="008F17FA" w:rsidRPr="0070159F">
        <w:rPr>
          <w:rFonts w:eastAsia="GHEA Grapalat"/>
          <w:bCs/>
        </w:rPr>
        <w:t xml:space="preserve">հարցերի </w:t>
      </w:r>
      <w:r w:rsidR="006A66EC" w:rsidRPr="0070159F">
        <w:rPr>
          <w:rFonts w:eastAsia="GHEA Grapalat"/>
          <w:bCs/>
        </w:rPr>
        <w:t>հանձնաժողովը</w:t>
      </w:r>
    </w:p>
    <w:p w14:paraId="0442038A" w14:textId="77777777" w:rsidR="00957E5C" w:rsidRPr="0070159F" w:rsidRDefault="00957E5C" w:rsidP="00957E5C">
      <w:pPr>
        <w:rPr>
          <w:rFonts w:ascii="GHEA Grapalat" w:hAnsi="GHEA Grapalat"/>
          <w:sz w:val="24"/>
          <w:szCs w:val="24"/>
        </w:rPr>
      </w:pPr>
    </w:p>
    <w:p w14:paraId="56B92B2E"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Պալատի կարգապահական հանձնաժողովը կազմավորվում է կառավարիչներին կարգապահական պատասխանատվության ենթարկելու հետ կապված հարցերը քննարկելու և լուծելու նպատակով: Պալատի կարգապահական հանձնաժողովը կառավարչին կարգապահական պատասխանատվության ենթարկելու վերաբերյալ գործն ըստ էության քննող և որոշում կայացնող մարմինն է:</w:t>
      </w:r>
    </w:p>
    <w:p w14:paraId="18BA7920"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2. Պալատի կարգապահական հանձնաժողովը կազմավորվում է չորս տարի ժամկետով՝ կառավարիչների պալատի ընդհանուր ժողովի կողմից ընտրված հինգ կառավարչից:</w:t>
      </w:r>
    </w:p>
    <w:p w14:paraId="44C58C4D"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Պալատի կարգապահական հանձնաժողովը՝</w:t>
      </w:r>
    </w:p>
    <w:p w14:paraId="69A45158" w14:textId="68875821"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սույն օրենսգրքով, պալատի կանոնադրությամբ և կառավարիչների վարքագծի</w:t>
      </w:r>
      <w:r w:rsidR="00814C6A" w:rsidRPr="0070159F">
        <w:rPr>
          <w:rFonts w:ascii="GHEA Grapalat" w:eastAsia="GHEA Grapalat" w:hAnsi="GHEA Grapalat" w:cs="GHEA Grapalat"/>
          <w:sz w:val="24"/>
          <w:szCs w:val="24"/>
        </w:rPr>
        <w:t xml:space="preserve"> </w:t>
      </w:r>
      <w:r w:rsidR="008F17FA" w:rsidRPr="0070159F">
        <w:rPr>
          <w:rFonts w:ascii="GHEA Grapalat" w:eastAsia="GHEA Grapalat" w:hAnsi="GHEA Grapalat" w:cs="GHEA Grapalat"/>
          <w:sz w:val="24"/>
          <w:szCs w:val="24"/>
        </w:rPr>
        <w:t xml:space="preserve">կանոնագրքով </w:t>
      </w:r>
      <w:r w:rsidRPr="0070159F">
        <w:rPr>
          <w:rFonts w:ascii="GHEA Grapalat" w:eastAsia="GHEA Grapalat" w:hAnsi="GHEA Grapalat" w:cs="GHEA Grapalat"/>
          <w:sz w:val="24"/>
          <w:szCs w:val="24"/>
        </w:rPr>
        <w:t>սահմանված կարգով որոշում է կայացնում կարգապահական վարույթ հարուցելու կամ հարուցումը մերժելու մասին, կարգապահական վարույթ հարուցելու դեպքում իրականացնում է կարգապահական վարույթ՝ դրա արդյունքում կայացնում և խորհրդի հաստատմանն է ներկայացնում կարգապահական վարույթը կարճելու կամ կառավարչին կարգապահական պատասխանատվության ենթարկելու մասին որոշում.</w:t>
      </w:r>
    </w:p>
    <w:p w14:paraId="5FD181F8"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խորհրդին է ներկայացնում առաջարկություններ՝ կառավարիչների էթիկայի կանոնների սահմանման և փոփոխման, վարքագծի կանոնագրքի փոփոխությունների, վերապատրաստման ծրագրում ներառման ենթակա թեմաների վերաբերյալ,</w:t>
      </w:r>
    </w:p>
    <w:p w14:paraId="0374019B" w14:textId="77777777"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իրականացնում է սույն օրենսգրքով, պալատի կանոնադրությամբ և խորհրդի որոշմամբ սահմանված այլ լիազորություններ:</w:t>
      </w:r>
    </w:p>
    <w:p w14:paraId="146E4A1D" w14:textId="79BAA808" w:rsidR="00F123CE" w:rsidRPr="0070159F" w:rsidRDefault="00F123CE" w:rsidP="00F123C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Պալատի կարգապահական հանձնաժողովի գործունեության կարգը սահմանվում է պալատի ժողովի կողմից</w:t>
      </w:r>
      <w:r w:rsidR="000B5750" w:rsidRPr="0070159F">
        <w:rPr>
          <w:rFonts w:ascii="GHEA Grapalat" w:eastAsia="GHEA Grapalat" w:hAnsi="GHEA Grapalat" w:cs="GHEA Grapalat"/>
          <w:sz w:val="24"/>
          <w:szCs w:val="24"/>
        </w:rPr>
        <w:t>:</w:t>
      </w:r>
    </w:p>
    <w:p w14:paraId="086EA25A" w14:textId="77777777" w:rsidR="006A66EC" w:rsidRPr="0070159F" w:rsidRDefault="006A66EC" w:rsidP="006A66EC">
      <w:pPr>
        <w:spacing w:after="0" w:line="276" w:lineRule="auto"/>
        <w:jc w:val="both"/>
        <w:rPr>
          <w:rFonts w:ascii="GHEA Grapalat" w:eastAsia="GHEA Grapalat" w:hAnsi="GHEA Grapalat" w:cs="GHEA Grapalat"/>
          <w:bCs/>
          <w:sz w:val="24"/>
          <w:szCs w:val="24"/>
        </w:rPr>
      </w:pPr>
    </w:p>
    <w:p w14:paraId="17570D65" w14:textId="37F25305" w:rsidR="006A66EC" w:rsidRPr="0070159F" w:rsidRDefault="0049758C" w:rsidP="000A0508">
      <w:pPr>
        <w:pStyle w:val="Heading2"/>
        <w:rPr>
          <w:rFonts w:eastAsia="GHEA Grapalat"/>
          <w:bCs/>
        </w:rPr>
      </w:pPr>
      <w:r w:rsidRPr="0070159F">
        <w:rPr>
          <w:rFonts w:eastAsia="GHEA Grapalat"/>
          <w:bCs/>
        </w:rPr>
        <w:t>Պ</w:t>
      </w:r>
      <w:r w:rsidR="006A66EC" w:rsidRPr="0070159F">
        <w:rPr>
          <w:rFonts w:eastAsia="GHEA Grapalat"/>
          <w:bCs/>
        </w:rPr>
        <w:t>ալատի վերստուգիչ հանձնաժողովը</w:t>
      </w:r>
    </w:p>
    <w:p w14:paraId="496F95A9" w14:textId="77777777" w:rsidR="00957E5C" w:rsidRPr="0070159F" w:rsidRDefault="00957E5C" w:rsidP="00957E5C">
      <w:pPr>
        <w:rPr>
          <w:rFonts w:ascii="GHEA Grapalat" w:hAnsi="GHEA Grapalat"/>
          <w:sz w:val="24"/>
          <w:szCs w:val="24"/>
        </w:rPr>
      </w:pPr>
    </w:p>
    <w:p w14:paraId="5C79EDB1" w14:textId="77777777" w:rsidR="00EC3E41" w:rsidRPr="0070159F" w:rsidRDefault="00EC3E41" w:rsidP="00EC3E41">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Կառավարիչների պալատի ֆինանսատնտեսական գործունեության ստուգումն իրականացվում է կառավարիչների ընդհանուր ժողովի կողմից չորս տարի ժամկետով ընտրված՝ երեք անդամից կազմված վերստուգիչ հանձնաժողովի կողմից։</w:t>
      </w:r>
    </w:p>
    <w:p w14:paraId="4CA0788A" w14:textId="77777777" w:rsidR="00EC3E41" w:rsidRPr="0070159F" w:rsidRDefault="00EC3E41" w:rsidP="00EC3E41">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Վերստուգիչ հանձնաժողովը ամեն տարի իրականացնում է կառավարիչների պալատի ֆինանսատնտեսական գործունեության ստուգում և կազմում է եզրակացություն։</w:t>
      </w:r>
    </w:p>
    <w:p w14:paraId="433D2CC9" w14:textId="77777777" w:rsidR="00EC3E41" w:rsidRPr="0070159F" w:rsidRDefault="00EC3E41" w:rsidP="00EC3E41">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Յուրաքանչյուր տարվա ֆինանսատնտեսական գործունեության ստուգումն իրականացվում և վերստուգիչ հանձնաժողովի եզրակացությունը կառավարիչների պալատի կայքում հրապարակվում է տվյալ տարվան հաջորդող տարվա առաջին եռամսյակի ընթացքում։</w:t>
      </w:r>
    </w:p>
    <w:p w14:paraId="582337DC" w14:textId="77777777" w:rsidR="002F4F3A" w:rsidRPr="0070159F" w:rsidRDefault="00EC3E41" w:rsidP="002F4F3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4. Կառավարիչների պալատի անդամների ընդհանուր թվի առնվազն մեկ հինգերորդի պահանջով և ֆինանսավորմամբ կարող է անցկացվել կառավարիչների պալատի ֆինանսատնտեսական գործունեության ստուգում՝ անկախ աուդիտորական կազմակերպության կողմից։</w:t>
      </w:r>
    </w:p>
    <w:p w14:paraId="297EE596" w14:textId="77777777" w:rsidR="002F4F3A" w:rsidRPr="0070159F" w:rsidRDefault="002F4F3A" w:rsidP="002F4F3A">
      <w:pPr>
        <w:spacing w:after="0" w:line="276" w:lineRule="auto"/>
        <w:jc w:val="both"/>
        <w:rPr>
          <w:rFonts w:ascii="GHEA Grapalat" w:eastAsia="GHEA Grapalat" w:hAnsi="GHEA Grapalat" w:cs="GHEA Grapalat"/>
          <w:sz w:val="24"/>
          <w:szCs w:val="24"/>
        </w:rPr>
      </w:pPr>
    </w:p>
    <w:p w14:paraId="13EE4184" w14:textId="322BDF53" w:rsidR="008F17FA" w:rsidRPr="0070159F" w:rsidRDefault="008F17FA" w:rsidP="002F4F3A">
      <w:pPr>
        <w:pStyle w:val="Heading2"/>
        <w:rPr>
          <w:rFonts w:eastAsia="GHEA Grapalat"/>
          <w:bCs/>
        </w:rPr>
      </w:pPr>
      <w:r w:rsidRPr="0070159F">
        <w:rPr>
          <w:rFonts w:eastAsia="GHEA Grapalat"/>
          <w:bCs/>
        </w:rPr>
        <w:t>Պալատի հաշվիչ հանձնաժողովը</w:t>
      </w:r>
    </w:p>
    <w:p w14:paraId="36541A9A" w14:textId="77777777" w:rsidR="008F17FA" w:rsidRPr="0070159F" w:rsidRDefault="008F17FA" w:rsidP="008F17FA">
      <w:pPr>
        <w:spacing w:after="0" w:line="276" w:lineRule="auto"/>
        <w:jc w:val="both"/>
        <w:rPr>
          <w:rFonts w:ascii="GHEA Grapalat" w:eastAsia="GHEA Grapalat" w:hAnsi="GHEA Grapalat" w:cs="GHEA Grapalat"/>
          <w:bCs/>
          <w:sz w:val="24"/>
          <w:szCs w:val="24"/>
        </w:rPr>
      </w:pPr>
    </w:p>
    <w:p w14:paraId="538D61E2" w14:textId="77777777" w:rsidR="008F17FA" w:rsidRPr="0070159F" w:rsidRDefault="008F17FA" w:rsidP="008F17FA">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Պալատի ընտրովի մարմինների անդամների թեկնածուներին գրանցելու, ինչպես նաև ընդհանուր ժողովի քվեարկությունները կազմակերպելու և քվեարկությունների (ընտրությունների) արդյունքներն ամփոփելու նպատակով պալատի խորհուրդը կազմավորում է պալատի հաշվիչ հանձնաժողով (այսուհետ` հաշվիչ հանձնաժողով):</w:t>
      </w:r>
    </w:p>
    <w:p w14:paraId="71F0F011" w14:textId="77777777" w:rsidR="008F17FA" w:rsidRPr="0070159F" w:rsidRDefault="008F17FA" w:rsidP="008F17FA">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Հաշվիչ հանձնաժողովի կազմավորման, կազմի, անդամների լիազորությունների մանրամասները սահմանվում, ինչպես նաև աշխատակարգը հաստատվում են ընդհանուր ժողովի կողմից ։</w:t>
      </w:r>
    </w:p>
    <w:p w14:paraId="2535B8EE" w14:textId="6695B6D5" w:rsidR="006A66EC" w:rsidRPr="0070159F" w:rsidRDefault="006A66EC" w:rsidP="006A66EC">
      <w:pPr>
        <w:spacing w:after="0" w:line="276" w:lineRule="auto"/>
        <w:jc w:val="both"/>
        <w:rPr>
          <w:rFonts w:ascii="GHEA Grapalat" w:eastAsia="GHEA Grapalat" w:hAnsi="GHEA Grapalat" w:cs="GHEA Grapalat"/>
          <w:bCs/>
          <w:sz w:val="24"/>
          <w:szCs w:val="24"/>
        </w:rPr>
      </w:pPr>
    </w:p>
    <w:p w14:paraId="72819678" w14:textId="67018091" w:rsidR="00957E5C" w:rsidRPr="0070159F" w:rsidRDefault="0049758C" w:rsidP="004531E7">
      <w:pPr>
        <w:pStyle w:val="Heading2"/>
        <w:numPr>
          <w:ilvl w:val="0"/>
          <w:numId w:val="118"/>
        </w:numPr>
        <w:rPr>
          <w:rFonts w:eastAsia="GHEA Grapalat"/>
          <w:bCs/>
        </w:rPr>
      </w:pPr>
      <w:r w:rsidRPr="0070159F">
        <w:rPr>
          <w:rFonts w:eastAsia="GHEA Grapalat"/>
          <w:bCs/>
        </w:rPr>
        <w:t>Պ</w:t>
      </w:r>
      <w:r w:rsidR="006A66EC" w:rsidRPr="0070159F">
        <w:rPr>
          <w:rFonts w:eastAsia="GHEA Grapalat"/>
          <w:bCs/>
        </w:rPr>
        <w:t>ալատի գույքը և բյուջեն</w:t>
      </w:r>
    </w:p>
    <w:p w14:paraId="437D5FE6" w14:textId="744126A9" w:rsidR="000B5750" w:rsidRPr="0070159F" w:rsidRDefault="000B5750" w:rsidP="000B5750">
      <w:pPr>
        <w:spacing w:after="0" w:line="276" w:lineRule="auto"/>
        <w:jc w:val="both"/>
        <w:rPr>
          <w:rFonts w:ascii="GHEA Grapalat" w:eastAsia="GHEA Grapalat" w:hAnsi="GHEA Grapalat" w:cs="GHEA Grapalat"/>
          <w:sz w:val="24"/>
          <w:szCs w:val="24"/>
        </w:rPr>
      </w:pPr>
    </w:p>
    <w:p w14:paraId="77D41D54" w14:textId="508DDB7A" w:rsidR="000B5750" w:rsidRPr="0070159F" w:rsidRDefault="000B5750" w:rsidP="000B5750">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Պալատի գույքը ձևավորվում է կառավարիչների անդամավճարներից, կառավարիչների պալատին անդամակցելու մուտքի վճարներից, </w:t>
      </w:r>
      <w:r w:rsidR="008F17FA" w:rsidRPr="0070159F">
        <w:rPr>
          <w:rFonts w:ascii="GHEA Grapalat" w:eastAsia="GHEA Grapalat" w:hAnsi="GHEA Grapalat" w:cs="GHEA Grapalat"/>
          <w:sz w:val="24"/>
          <w:szCs w:val="24"/>
        </w:rPr>
        <w:t xml:space="preserve">պալատի առանձնացված ստորաբաժանումը հանդիսացող </w:t>
      </w:r>
      <w:r w:rsidRPr="0070159F">
        <w:rPr>
          <w:rFonts w:ascii="GHEA Grapalat" w:eastAsia="GHEA Grapalat" w:hAnsi="GHEA Grapalat" w:cs="GHEA Grapalat"/>
          <w:sz w:val="24"/>
          <w:szCs w:val="24"/>
        </w:rPr>
        <w:t>կառավարիչների դպրոցի ուսման վճարներից, ինչպես նաև օրենքով չարգելված այլ միջոցներից:</w:t>
      </w:r>
    </w:p>
    <w:p w14:paraId="1F76269D" w14:textId="43907D79" w:rsidR="000B5750" w:rsidRPr="0070159F" w:rsidRDefault="000B5750" w:rsidP="000B5750">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Պալատի նախագահը յուրաքանչյուր տարվա վերջին եռամսյակի ընթացքում կազմում և պալատի խորհրդի հաստատմանն է ներկայացնում հաջորդ տարվա բյուջեն։</w:t>
      </w:r>
    </w:p>
    <w:p w14:paraId="6BD0C59A" w14:textId="5260FC3E" w:rsidR="00814C6A" w:rsidRPr="0070159F" w:rsidRDefault="000B5750" w:rsidP="002F4F3A">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Պալատի խորհրդի կողմից հերթական տարվա բյուջեն չհաստատվելու դեպքում պալատը, մինչև բյուջեի հաստատումը, գործում է նախորդ տարվա բյուջեի համամասնություններով։</w:t>
      </w:r>
    </w:p>
    <w:p w14:paraId="49122F0B" w14:textId="7D2F6D2C" w:rsidR="0049758C" w:rsidRPr="0070159F" w:rsidRDefault="0049758C" w:rsidP="0049758C">
      <w:pPr>
        <w:spacing w:after="0" w:line="276" w:lineRule="auto"/>
        <w:jc w:val="both"/>
        <w:rPr>
          <w:rFonts w:ascii="GHEA Grapalat" w:eastAsia="GHEA Grapalat" w:hAnsi="GHEA Grapalat" w:cs="GHEA Grapalat"/>
          <w:bCs/>
          <w:sz w:val="24"/>
          <w:szCs w:val="24"/>
        </w:rPr>
      </w:pPr>
    </w:p>
    <w:p w14:paraId="10AB9948" w14:textId="0E0318C6" w:rsidR="0049758C" w:rsidRPr="0070159F" w:rsidRDefault="0037347E" w:rsidP="002F4F3A">
      <w:pPr>
        <w:pStyle w:val="Heading2"/>
        <w:rPr>
          <w:rFonts w:eastAsia="GHEA Grapalat"/>
        </w:rPr>
      </w:pPr>
      <w:r w:rsidRPr="0070159F">
        <w:rPr>
          <w:rFonts w:eastAsia="GHEA Grapalat"/>
        </w:rPr>
        <w:t>Պ</w:t>
      </w:r>
      <w:r w:rsidR="0049758C" w:rsidRPr="0070159F">
        <w:rPr>
          <w:rFonts w:eastAsia="GHEA Grapalat"/>
        </w:rPr>
        <w:t>ալատում ծանուցման կարգը</w:t>
      </w:r>
    </w:p>
    <w:p w14:paraId="72B51DCF" w14:textId="77777777" w:rsidR="0049758C" w:rsidRPr="0070159F" w:rsidRDefault="0049758C" w:rsidP="0049758C">
      <w:pPr>
        <w:spacing w:after="0" w:line="276" w:lineRule="auto"/>
        <w:jc w:val="both"/>
        <w:rPr>
          <w:rFonts w:ascii="GHEA Grapalat" w:eastAsia="GHEA Grapalat" w:hAnsi="GHEA Grapalat" w:cs="GHEA Grapalat"/>
          <w:b/>
          <w:bCs/>
          <w:sz w:val="24"/>
          <w:szCs w:val="24"/>
        </w:rPr>
      </w:pPr>
    </w:p>
    <w:p w14:paraId="19F530A3" w14:textId="77777777" w:rsidR="000B5750" w:rsidRPr="0070159F" w:rsidRDefault="000B5750" w:rsidP="000B5750">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Պալատի հետ փոխհարաբերություններում, այդ թվում՝ կարգապահական վարույթի շրջանակներում, կառավարչին ծանուցումները կամ փաստաթղթերը </w:t>
      </w:r>
      <w:r w:rsidRPr="0070159F">
        <w:rPr>
          <w:rFonts w:ascii="GHEA Grapalat" w:eastAsia="GHEA Grapalat" w:hAnsi="GHEA Grapalat" w:cs="GHEA Grapalat"/>
          <w:sz w:val="24"/>
          <w:szCs w:val="24"/>
        </w:rPr>
        <w:lastRenderedPageBreak/>
        <w:t>ուղարկվում են էլեկտրոնային համակարգի կամ կառավարչի էլեկտրոնային փոստի միջոցով։ Կառավարիչը պարտավոր է իր էլեկտրոնային փոստին ծանուցում կամ փաստաթուղթ ստանալուց հետո անմիջապես հետադարձ ծանուցմամբ հաստատել ծանուցման կամ փաստաթղթի ստացման փաստը։</w:t>
      </w:r>
    </w:p>
    <w:p w14:paraId="6E57A1D9" w14:textId="16CFDC4B" w:rsidR="000B5750" w:rsidRPr="0070159F" w:rsidRDefault="000B5750" w:rsidP="000B5750">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Եթե</w:t>
      </w:r>
      <w:r w:rsidR="00814C6A"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սույն հոդվածի 1-ին մասում նշված դեպքում </w:t>
      </w:r>
      <w:r w:rsidR="008F17FA" w:rsidRPr="0070159F">
        <w:rPr>
          <w:rFonts w:ascii="GHEA Grapalat" w:eastAsia="GHEA Grapalat" w:hAnsi="GHEA Grapalat" w:cs="GHEA Grapalat"/>
          <w:sz w:val="24"/>
          <w:szCs w:val="24"/>
        </w:rPr>
        <w:t xml:space="preserve">ծանուցումը կամ փաստաթուղթը կառավարչի էլեկտրոնային փոստին ուղարկելուց հետո </w:t>
      </w:r>
      <w:r w:rsidRPr="0070159F">
        <w:rPr>
          <w:rFonts w:ascii="GHEA Grapalat" w:eastAsia="GHEA Grapalat" w:hAnsi="GHEA Grapalat" w:cs="GHEA Grapalat"/>
          <w:sz w:val="24"/>
          <w:szCs w:val="24"/>
        </w:rPr>
        <w:t xml:space="preserve">եռօրյա ժամկետում </w:t>
      </w:r>
      <w:r w:rsidR="008F17FA" w:rsidRPr="0070159F">
        <w:rPr>
          <w:rFonts w:ascii="GHEA Grapalat" w:eastAsia="GHEA Grapalat" w:hAnsi="GHEA Grapalat" w:cs="GHEA Grapalat"/>
          <w:sz w:val="24"/>
          <w:szCs w:val="24"/>
        </w:rPr>
        <w:t xml:space="preserve">կառավարչից </w:t>
      </w:r>
      <w:r w:rsidRPr="0070159F">
        <w:rPr>
          <w:rFonts w:ascii="GHEA Grapalat" w:eastAsia="GHEA Grapalat" w:hAnsi="GHEA Grapalat" w:cs="GHEA Grapalat"/>
          <w:sz w:val="24"/>
          <w:szCs w:val="24"/>
        </w:rPr>
        <w:t>հետադարձ ծանուցմամբ հաստատում չի</w:t>
      </w:r>
      <w:r w:rsidR="00814C6A" w:rsidRPr="0070159F">
        <w:rPr>
          <w:rFonts w:ascii="GHEA Grapalat" w:eastAsia="GHEA Grapalat" w:hAnsi="GHEA Grapalat" w:cs="GHEA Grapalat"/>
          <w:sz w:val="24"/>
          <w:szCs w:val="24"/>
        </w:rPr>
        <w:t xml:space="preserve"> </w:t>
      </w:r>
      <w:r w:rsidR="008F17FA" w:rsidRPr="0070159F">
        <w:rPr>
          <w:rFonts w:ascii="GHEA Grapalat" w:eastAsia="GHEA Grapalat" w:hAnsi="GHEA Grapalat" w:cs="GHEA Grapalat"/>
          <w:sz w:val="24"/>
          <w:szCs w:val="24"/>
        </w:rPr>
        <w:t>ստացվում</w:t>
      </w:r>
      <w:r w:rsidRPr="0070159F">
        <w:rPr>
          <w:rFonts w:ascii="GHEA Grapalat" w:eastAsia="GHEA Grapalat" w:hAnsi="GHEA Grapalat" w:cs="GHEA Grapalat"/>
          <w:sz w:val="24"/>
          <w:szCs w:val="24"/>
        </w:rPr>
        <w:t>, ապա պալատը ծանուցումը կամ փաստաթուղթը հրապարակվում է պալատի պաշտոնական կայքում, և հրապարակվելուց հետո 5-րդ օրը, կառավարիչը համարվում է պատշաճ ծանուցված կամ փաստաթուղթը ստացած:</w:t>
      </w:r>
    </w:p>
    <w:p w14:paraId="13C2D7D0" w14:textId="77777777" w:rsidR="008F17FA" w:rsidRPr="0070159F" w:rsidRDefault="008F17FA" w:rsidP="008F17FA">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Լիազոր մարմնի հետ </w:t>
      </w:r>
      <w:r w:rsidRPr="0070159F">
        <w:rPr>
          <w:rFonts w:ascii="GHEA Grapalat" w:eastAsia="GHEA Grapalat" w:hAnsi="GHEA Grapalat" w:cs="GHEA Grapalat"/>
          <w:sz w:val="24"/>
          <w:szCs w:val="24"/>
        </w:rPr>
        <w:t>փոխհարաբերություններում, այդ թվում՝ կարգապահական վարույթի շրջանակներում, կառավարչին ծանուցումները կամ փաստաթղթերը ուղարկվում են սույն հոդվածի 1-ին մասում նշված կարգով։</w:t>
      </w:r>
    </w:p>
    <w:p w14:paraId="34DE0A26" w14:textId="13CF9690" w:rsidR="008F17FA" w:rsidRPr="0070159F" w:rsidRDefault="008F17FA" w:rsidP="008F17FA">
      <w:pPr>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սույն հոդվածի </w:t>
      </w:r>
      <w:r w:rsidR="00D06975" w:rsidRPr="0070159F">
        <w:rPr>
          <w:rFonts w:ascii="GHEA Grapalat" w:eastAsia="GHEA Grapalat" w:hAnsi="GHEA Grapalat" w:cs="GHEA Grapalat"/>
          <w:sz w:val="24"/>
          <w:szCs w:val="24"/>
        </w:rPr>
        <w:t>3-րդ</w:t>
      </w:r>
      <w:r w:rsidRPr="0070159F">
        <w:rPr>
          <w:rFonts w:ascii="GHEA Grapalat" w:eastAsia="GHEA Grapalat" w:hAnsi="GHEA Grapalat" w:cs="GHEA Grapalat"/>
          <w:sz w:val="24"/>
          <w:szCs w:val="24"/>
        </w:rPr>
        <w:t xml:space="preserve"> մասում նշված դեպքում </w:t>
      </w:r>
      <w:r w:rsidR="00D06975" w:rsidRPr="0070159F">
        <w:rPr>
          <w:rFonts w:ascii="GHEA Grapalat" w:eastAsia="GHEA Grapalat" w:hAnsi="GHEA Grapalat" w:cs="GHEA Grapalat"/>
          <w:sz w:val="24"/>
          <w:szCs w:val="24"/>
        </w:rPr>
        <w:t>լիազոր մարմնի կողմից</w:t>
      </w:r>
      <w:r w:rsidRPr="0070159F">
        <w:rPr>
          <w:rFonts w:ascii="GHEA Grapalat" w:eastAsia="GHEA Grapalat" w:hAnsi="GHEA Grapalat" w:cs="GHEA Grapalat"/>
          <w:sz w:val="24"/>
          <w:szCs w:val="24"/>
        </w:rPr>
        <w:t xml:space="preserve"> ծանուցումը կամ փաստաթուղթը կառավարչի էլեկտրոնային փոստին ուղարկելուց հետո եռօրյա ժամկետում կառավարչից հետադարձ ծանուցմամբ հաստատում չի ստացվում, ապա լիազոր մարմինը ծանուցումը կամ փաստաթուղթը հրապարակվում է իր պաշտոնական կայքում՝ այդ կառավարչի էջում, և հրապարակվելուց հետո 5-րդ օրը, կառավարիչը համարվում է պատշաճ ծանուցված կամ փաստաթուղթը ստացած:</w:t>
      </w:r>
    </w:p>
    <w:p w14:paraId="6265533A" w14:textId="47439251" w:rsidR="006A66EC" w:rsidRPr="0070159F" w:rsidRDefault="006A66EC" w:rsidP="006A66EC">
      <w:pPr>
        <w:spacing w:after="0" w:line="276" w:lineRule="auto"/>
        <w:jc w:val="both"/>
        <w:rPr>
          <w:rFonts w:ascii="GHEA Grapalat" w:eastAsia="GHEA Grapalat" w:hAnsi="GHEA Grapalat" w:cs="GHEA Grapalat"/>
          <w:bCs/>
          <w:sz w:val="24"/>
          <w:szCs w:val="24"/>
        </w:rPr>
      </w:pPr>
    </w:p>
    <w:p w14:paraId="6436C0E5" w14:textId="3556CB6C" w:rsidR="006A66EC" w:rsidRPr="0070159F" w:rsidRDefault="0037347E" w:rsidP="002F4F3A">
      <w:pPr>
        <w:pStyle w:val="Heading2"/>
        <w:rPr>
          <w:rFonts w:eastAsia="GHEA Grapalat"/>
          <w:bCs/>
        </w:rPr>
      </w:pPr>
      <w:r w:rsidRPr="0070159F">
        <w:rPr>
          <w:rFonts w:eastAsia="GHEA Grapalat"/>
          <w:bCs/>
        </w:rPr>
        <w:t>Պ</w:t>
      </w:r>
      <w:r w:rsidR="006A66EC" w:rsidRPr="0070159F">
        <w:rPr>
          <w:rFonts w:eastAsia="GHEA Grapalat"/>
          <w:bCs/>
        </w:rPr>
        <w:t>ալատի նկատմամբ վերահսկողությունը</w:t>
      </w:r>
    </w:p>
    <w:p w14:paraId="42134259" w14:textId="77777777" w:rsidR="00957E5C" w:rsidRPr="0070159F" w:rsidRDefault="00957E5C" w:rsidP="00957E5C">
      <w:pPr>
        <w:rPr>
          <w:rFonts w:ascii="GHEA Grapalat" w:hAnsi="GHEA Grapalat"/>
          <w:sz w:val="24"/>
          <w:szCs w:val="24"/>
        </w:rPr>
      </w:pPr>
    </w:p>
    <w:p w14:paraId="6A41A67B" w14:textId="6685DCCF" w:rsidR="00CB46FC" w:rsidRPr="0070159F" w:rsidRDefault="00CB46FC" w:rsidP="00CB46F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Կառավարիչների պալատի կողմից սույն օրենսգրքի, իրավական այլ ակտերի և կառավարիչների պալատի կանոնադրական պահանջների պահպանման նկատմամբ վերահսկողությունն իրականացնում է լիազոր մարմինը:</w:t>
      </w:r>
    </w:p>
    <w:p w14:paraId="739CAAFA" w14:textId="77777777" w:rsidR="00CB46FC" w:rsidRPr="0070159F" w:rsidRDefault="00CB46FC" w:rsidP="00CB46F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Կառավարիչը և կառավարիչների պալատը իրենց գործունեության վերաբերյալ վիճակագրական բնույթի տարեկան հաշվետվություն են ներկայացնում լիազոր մարմնին մինչև հաշվետու տարվան հաջորդող մարտի 1-ը:</w:t>
      </w:r>
    </w:p>
    <w:p w14:paraId="5C58210B" w14:textId="77777777" w:rsidR="00CB46FC" w:rsidRPr="0070159F" w:rsidRDefault="00CB46FC" w:rsidP="00CB46F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Կառավարչի կողմից ներկայացվող վիճակագրական հաշվետվությունը ներառում է տեղեկություններ կառավարչի կողմից վարվող գործերի, դրանց քանակի, այդ թվում` ֆինանսական առողջացման դեպքերի, ֆինանսական վերլուծությամբ իր կողմից հայտնաբերված կեղծ և կանխամտածված սնանկության հատկանիշների, իր </w:t>
      </w:r>
      <w:r w:rsidRPr="0070159F">
        <w:rPr>
          <w:rFonts w:ascii="GHEA Grapalat" w:eastAsia="GHEA Grapalat" w:hAnsi="GHEA Grapalat" w:cs="GHEA Grapalat"/>
          <w:sz w:val="24"/>
          <w:szCs w:val="24"/>
        </w:rPr>
        <w:lastRenderedPageBreak/>
        <w:t>աշխատավայրի և աշխատակիցների վերաբերյալ և այլ վիճակագրական տեղեկատվություն:</w:t>
      </w:r>
    </w:p>
    <w:p w14:paraId="3BF89650" w14:textId="77777777" w:rsidR="00CB46FC" w:rsidRPr="0070159F" w:rsidRDefault="00CB46FC" w:rsidP="00CB46F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Կառավարիչների պալատի կողմից ներկայացվող հաշվետվությունը ներառում է տեղեկություններ կառավարիչների պալատի կողմից հարուցված կարգապահական վարույթների, անցկացվող վերապատրաստումների, անդամների թվի և անդամների տվյալների վերաբերյալ:</w:t>
      </w:r>
    </w:p>
    <w:p w14:paraId="6ECDA7C0" w14:textId="78E597C1" w:rsidR="0037347E" w:rsidRDefault="00CB46FC" w:rsidP="0037347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5. Սույն հոդվածով նախատեսված </w:t>
      </w:r>
      <w:hyperlink r:id="rId11">
        <w:r w:rsidRPr="0070159F">
          <w:rPr>
            <w:rFonts w:ascii="GHEA Grapalat" w:eastAsia="GHEA Grapalat" w:hAnsi="GHEA Grapalat" w:cs="GHEA Grapalat"/>
            <w:sz w:val="24"/>
            <w:szCs w:val="24"/>
          </w:rPr>
          <w:t>հաշվետվությունների ձևերը և ներկայացման կարգը</w:t>
        </w:r>
      </w:hyperlink>
      <w:r w:rsidRPr="0070159F">
        <w:rPr>
          <w:rFonts w:ascii="GHEA Grapalat" w:eastAsia="GHEA Grapalat" w:hAnsi="GHEA Grapalat" w:cs="GHEA Grapalat"/>
          <w:sz w:val="24"/>
          <w:szCs w:val="24"/>
        </w:rPr>
        <w:t xml:space="preserve"> սահմանվում են լիազոր մարմնի </w:t>
      </w:r>
      <w:r w:rsidR="0056565B">
        <w:rPr>
          <w:rFonts w:ascii="GHEA Grapalat" w:eastAsia="GHEA Grapalat" w:hAnsi="GHEA Grapalat" w:cs="GHEA Grapalat"/>
          <w:sz w:val="24"/>
          <w:szCs w:val="24"/>
        </w:rPr>
        <w:t>կողմից</w:t>
      </w:r>
      <w:r w:rsidR="0037347E" w:rsidRPr="0070159F">
        <w:rPr>
          <w:rFonts w:ascii="GHEA Grapalat" w:eastAsia="GHEA Grapalat" w:hAnsi="GHEA Grapalat" w:cs="GHEA Grapalat"/>
          <w:sz w:val="24"/>
          <w:szCs w:val="24"/>
        </w:rPr>
        <w:t>:</w:t>
      </w:r>
    </w:p>
    <w:p w14:paraId="1D389633" w14:textId="77777777" w:rsidR="00D0099D" w:rsidRPr="0070159F" w:rsidRDefault="00D0099D" w:rsidP="0037347E">
      <w:pPr>
        <w:spacing w:after="0" w:line="276" w:lineRule="auto"/>
        <w:jc w:val="both"/>
        <w:rPr>
          <w:rFonts w:ascii="GHEA Grapalat" w:eastAsia="GHEA Grapalat" w:hAnsi="GHEA Grapalat" w:cs="GHEA Grapalat"/>
          <w:sz w:val="24"/>
          <w:szCs w:val="24"/>
        </w:rPr>
      </w:pPr>
    </w:p>
    <w:p w14:paraId="1B4A6CC1" w14:textId="217F33CD" w:rsidR="0037347E" w:rsidRPr="0070159F" w:rsidRDefault="0037347E" w:rsidP="00F2318A">
      <w:pPr>
        <w:spacing w:after="0" w:line="276" w:lineRule="auto"/>
        <w:jc w:val="both"/>
        <w:rPr>
          <w:rFonts w:ascii="GHEA Grapalat" w:eastAsia="GHEA Grapalat" w:hAnsi="GHEA Grapalat" w:cs="GHEA Grapalat"/>
          <w:sz w:val="24"/>
          <w:szCs w:val="24"/>
        </w:rPr>
      </w:pPr>
    </w:p>
    <w:p w14:paraId="364877F8" w14:textId="7782325F"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ԿԱՌԱՎԱՐՉԻ ՆՇԱՆԱԿՈՒՄԸ ԵՎ ՓՈՓՈԽՈՒՄԸ</w:t>
      </w:r>
    </w:p>
    <w:p w14:paraId="364877F9" w14:textId="77777777" w:rsidR="00656680" w:rsidRPr="0070159F" w:rsidRDefault="00656680">
      <w:pPr>
        <w:spacing w:after="0" w:line="276" w:lineRule="auto"/>
        <w:jc w:val="center"/>
        <w:rPr>
          <w:rFonts w:ascii="GHEA Grapalat" w:eastAsia="GHEA Grapalat" w:hAnsi="GHEA Grapalat" w:cs="GHEA Grapalat"/>
          <w:sz w:val="24"/>
          <w:szCs w:val="24"/>
        </w:rPr>
      </w:pPr>
    </w:p>
    <w:p w14:paraId="52434A1E" w14:textId="3C44F3EA" w:rsidR="003D12D7" w:rsidRPr="0070159F" w:rsidRDefault="00BD5947" w:rsidP="002F4F3A">
      <w:pPr>
        <w:pStyle w:val="Heading2"/>
      </w:pPr>
      <w:bookmarkStart w:id="23" w:name="_Ref204962545"/>
      <w:r w:rsidRPr="0070159F">
        <w:t xml:space="preserve"> </w:t>
      </w:r>
      <w:r w:rsidR="002C32BF" w:rsidRPr="0070159F">
        <w:t>Կառավարչի ընտրությունը վիճակահանությամբ</w:t>
      </w:r>
      <w:bookmarkEnd w:id="23"/>
      <w:r w:rsidR="002C32BF" w:rsidRPr="0070159F">
        <w:t xml:space="preserve"> </w:t>
      </w:r>
    </w:p>
    <w:p w14:paraId="21D5509D" w14:textId="77777777" w:rsidR="00FB1359" w:rsidRPr="0070159F" w:rsidRDefault="00FB1359" w:rsidP="00FB1359">
      <w:pPr>
        <w:rPr>
          <w:rFonts w:ascii="GHEA Grapalat" w:hAnsi="GHEA Grapalat"/>
          <w:sz w:val="24"/>
          <w:szCs w:val="24"/>
        </w:rPr>
      </w:pPr>
    </w:p>
    <w:p w14:paraId="7EF31D3D" w14:textId="77777777" w:rsidR="00F80746" w:rsidRPr="0070159F" w:rsidRDefault="00F80746" w:rsidP="00F8074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Լիազոր մարմինը վարում է հատուկ համակարգչային ծրագիր, որի միջոցով՝ լիազոր մարմնի կողմից սահմանված կարգով, կառավարչի թեկնածուների ընտրության նպատակով կազմակերպվում է վիճակահանություն։</w:t>
      </w:r>
    </w:p>
    <w:p w14:paraId="0484D4C5" w14:textId="62EA3B0D" w:rsidR="008C6DBF" w:rsidRPr="0070159F" w:rsidRDefault="00F80746" w:rsidP="00F8074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008C6DBF" w:rsidRPr="0070159F">
        <w:rPr>
          <w:rFonts w:ascii="GHEA Grapalat" w:eastAsia="GHEA Grapalat" w:hAnsi="GHEA Grapalat" w:cs="GHEA Grapalat"/>
          <w:color w:val="000000"/>
          <w:sz w:val="24"/>
          <w:szCs w:val="24"/>
        </w:rPr>
        <w:t>Վիճակահանությանը կարող են մասնակցել կառավարչի գործունեություն իրականացնելու նպատակով</w:t>
      </w:r>
      <w:r w:rsidR="000B5750" w:rsidRPr="0070159F">
        <w:rPr>
          <w:rFonts w:ascii="GHEA Grapalat" w:eastAsia="GHEA Grapalat" w:hAnsi="GHEA Grapalat" w:cs="GHEA Grapalat"/>
          <w:color w:val="000000"/>
          <w:sz w:val="24"/>
          <w:szCs w:val="24"/>
        </w:rPr>
        <w:t xml:space="preserve"> </w:t>
      </w:r>
      <w:r w:rsidR="008F17FA" w:rsidRPr="0070159F">
        <w:rPr>
          <w:rFonts w:ascii="GHEA Grapalat" w:eastAsia="GHEA Grapalat" w:hAnsi="GHEA Grapalat" w:cs="GHEA Grapalat"/>
          <w:color w:val="000000"/>
          <w:sz w:val="24"/>
          <w:szCs w:val="24"/>
        </w:rPr>
        <w:t xml:space="preserve">լիազոր մարմնում </w:t>
      </w:r>
      <w:r w:rsidR="008C6DBF" w:rsidRPr="0070159F">
        <w:rPr>
          <w:rFonts w:ascii="GHEA Grapalat" w:eastAsia="GHEA Grapalat" w:hAnsi="GHEA Grapalat" w:cs="GHEA Grapalat"/>
          <w:color w:val="000000"/>
          <w:sz w:val="24"/>
          <w:szCs w:val="24"/>
        </w:rPr>
        <w:t xml:space="preserve">հաշվառված անձինք։ </w:t>
      </w:r>
    </w:p>
    <w:p w14:paraId="26841647" w14:textId="2669E143" w:rsidR="00F80746" w:rsidRPr="0070159F" w:rsidRDefault="00F80746" w:rsidP="007D0F1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007D0F17" w:rsidRPr="007D0F17">
        <w:t xml:space="preserve"> </w:t>
      </w:r>
      <w:r w:rsidR="007D0F17" w:rsidRPr="007D0F17">
        <w:rPr>
          <w:rFonts w:ascii="GHEA Grapalat" w:eastAsia="GHEA Grapalat" w:hAnsi="GHEA Grapalat" w:cs="GHEA Grapalat"/>
          <w:color w:val="000000"/>
          <w:sz w:val="24"/>
          <w:szCs w:val="24"/>
        </w:rPr>
        <w:t xml:space="preserve">Կառավարչի </w:t>
      </w:r>
      <w:r w:rsidR="007D0F17">
        <w:rPr>
          <w:rFonts w:ascii="GHEA Grapalat" w:eastAsia="GHEA Grapalat" w:hAnsi="GHEA Grapalat" w:cs="GHEA Grapalat"/>
          <w:color w:val="000000"/>
          <w:sz w:val="24"/>
          <w:szCs w:val="24"/>
        </w:rPr>
        <w:t xml:space="preserve">վիճակահանությամբ </w:t>
      </w:r>
      <w:r w:rsidR="007D0F17" w:rsidRPr="007D0F17">
        <w:rPr>
          <w:rFonts w:ascii="GHEA Grapalat" w:eastAsia="GHEA Grapalat" w:hAnsi="GHEA Grapalat" w:cs="GHEA Grapalat"/>
          <w:color w:val="000000"/>
          <w:sz w:val="24"/>
          <w:szCs w:val="24"/>
        </w:rPr>
        <w:t xml:space="preserve">ընտրության կարգի մանրամասները սահմանվում են </w:t>
      </w:r>
      <w:r w:rsidR="007D0F17">
        <w:rPr>
          <w:rFonts w:ascii="GHEA Grapalat" w:eastAsia="GHEA Grapalat" w:hAnsi="GHEA Grapalat" w:cs="GHEA Grapalat"/>
          <w:color w:val="000000"/>
          <w:sz w:val="24"/>
          <w:szCs w:val="24"/>
        </w:rPr>
        <w:t>լիազոր մարմնի</w:t>
      </w:r>
      <w:r w:rsidR="007D0F17" w:rsidRPr="007D0F17">
        <w:rPr>
          <w:rFonts w:ascii="GHEA Grapalat" w:eastAsia="GHEA Grapalat" w:hAnsi="GHEA Grapalat" w:cs="GHEA Grapalat"/>
          <w:color w:val="000000"/>
          <w:sz w:val="24"/>
          <w:szCs w:val="24"/>
        </w:rPr>
        <w:t xml:space="preserve"> ենթաօրենսդրական նորմատիվ իրավական ակտով:</w:t>
      </w:r>
      <w:r w:rsidRPr="0070159F">
        <w:rPr>
          <w:rFonts w:ascii="GHEA Grapalat" w:eastAsia="GHEA Grapalat" w:hAnsi="GHEA Grapalat" w:cs="GHEA Grapalat"/>
          <w:color w:val="000000"/>
          <w:sz w:val="24"/>
          <w:szCs w:val="24"/>
        </w:rPr>
        <w:t>4</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Վիճակահանությանը մասնակցելու իրավունք ունեցող յուրաքանչյուր կառավարիչ պարտավոր է  լիազոր մարմին ներկայացնել այն տարածքը կամ տարածքները, որտեղ ցանկանում է մասնակցել կառավարչի թեկնածուների ընտրության նպատակով կազմակերպվող վիճակահանությանը։ Որևէ տարածք չներկայացնելու դեպքում կառավարիչը մասնակցում է բոլոր տարածքների համար կազմակերպվող վիճակահանություններին։</w:t>
      </w:r>
    </w:p>
    <w:p w14:paraId="186BA757" w14:textId="2822BDC9" w:rsidR="00F80746" w:rsidRPr="0070159F" w:rsidRDefault="009136AC" w:rsidP="00F80746">
      <w:pPr>
        <w:shd w:val="clear" w:color="auto" w:fill="FFFFFF"/>
        <w:spacing w:after="0" w:line="276"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w:t>
      </w:r>
      <w:r w:rsidR="00F80746" w:rsidRPr="0070159F">
        <w:rPr>
          <w:rFonts w:ascii="Cambria Math" w:eastAsia="Cambria Math" w:hAnsi="Cambria Math" w:cs="Cambria Math"/>
          <w:color w:val="000000"/>
          <w:sz w:val="24"/>
          <w:szCs w:val="24"/>
        </w:rPr>
        <w:t>․</w:t>
      </w:r>
      <w:r w:rsidR="00F80746" w:rsidRPr="0070159F">
        <w:rPr>
          <w:rFonts w:ascii="GHEA Grapalat" w:eastAsia="GHEA Grapalat" w:hAnsi="GHEA Grapalat" w:cs="GHEA Grapalat"/>
          <w:color w:val="000000"/>
          <w:sz w:val="24"/>
          <w:szCs w:val="24"/>
        </w:rPr>
        <w:t xml:space="preserve"> Եթե</w:t>
      </w:r>
      <w:r w:rsidR="000B5750" w:rsidRPr="0070159F">
        <w:rPr>
          <w:rFonts w:ascii="GHEA Grapalat" w:eastAsia="GHEA Grapalat" w:hAnsi="GHEA Grapalat" w:cs="GHEA Grapalat"/>
          <w:color w:val="000000"/>
          <w:sz w:val="24"/>
          <w:szCs w:val="24"/>
        </w:rPr>
        <w:t xml:space="preserve"> </w:t>
      </w:r>
      <w:r w:rsidR="00F80746" w:rsidRPr="0070159F">
        <w:rPr>
          <w:rFonts w:ascii="GHEA Grapalat" w:eastAsia="GHEA Grapalat" w:hAnsi="GHEA Grapalat" w:cs="GHEA Grapalat"/>
          <w:color w:val="000000"/>
          <w:sz w:val="24"/>
          <w:szCs w:val="24"/>
        </w:rPr>
        <w:t>որևէ տարածքում գործունեություն իրականացնելու համար ոչ մի կառավարիչ չի գրանցվել, ապա տվյալ տարածքում գործունեություն իրականացնելու նպատակով գրանցված են համարվում բոլոր կառավարիչները։</w:t>
      </w:r>
    </w:p>
    <w:p w14:paraId="74FF77F7" w14:textId="57D78516" w:rsidR="00F80746" w:rsidRPr="0070159F" w:rsidRDefault="009136AC" w:rsidP="00F80746">
      <w:pPr>
        <w:shd w:val="clear" w:color="auto" w:fill="FFFFFF"/>
        <w:spacing w:after="0" w:line="276" w:lineRule="auto"/>
        <w:ind w:firstLine="375"/>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6</w:t>
      </w:r>
      <w:r w:rsidR="00F80746" w:rsidRPr="0070159F">
        <w:rPr>
          <w:rFonts w:ascii="Cambria Math" w:eastAsia="MS Mincho" w:hAnsi="Cambria Math" w:cs="Cambria Math"/>
          <w:sz w:val="24"/>
          <w:szCs w:val="24"/>
        </w:rPr>
        <w:t>․</w:t>
      </w:r>
      <w:r w:rsidR="00F80746" w:rsidRPr="0070159F">
        <w:rPr>
          <w:rFonts w:ascii="GHEA Grapalat" w:eastAsia="GHEA Grapalat" w:hAnsi="GHEA Grapalat" w:cs="GHEA Grapalat"/>
          <w:sz w:val="24"/>
          <w:szCs w:val="24"/>
        </w:rPr>
        <w:t xml:space="preserve"> Եթե տվյալ վիճակահանությանը մասնակցելու համար որևէ կառավարչի կողմից հայտ չի ներկայացվում, ապա տվյալ վիճակահանությանը մասնակից են դարձվում տվյալ տարածքում գործող բոլոր կառավարիչները։</w:t>
      </w:r>
    </w:p>
    <w:p w14:paraId="07AA23E3" w14:textId="02197842" w:rsidR="00F80746" w:rsidRPr="0070159F" w:rsidRDefault="009136AC" w:rsidP="00F80746">
      <w:pPr>
        <w:shd w:val="clear" w:color="auto" w:fill="FFFFFF"/>
        <w:spacing w:after="0" w:line="276" w:lineRule="auto"/>
        <w:ind w:firstLine="375"/>
        <w:jc w:val="both"/>
        <w:rPr>
          <w:rFonts w:ascii="GHEA Grapalat" w:eastAsia="GHEA Grapalat" w:hAnsi="GHEA Grapalat" w:cs="GHEA Grapalat"/>
          <w:sz w:val="24"/>
          <w:szCs w:val="24"/>
        </w:rPr>
      </w:pPr>
      <w:r>
        <w:rPr>
          <w:rFonts w:ascii="GHEA Grapalat" w:eastAsia="GHEA Grapalat" w:hAnsi="GHEA Grapalat" w:cs="GHEA Grapalat"/>
          <w:sz w:val="24"/>
          <w:szCs w:val="24"/>
        </w:rPr>
        <w:t>7</w:t>
      </w:r>
      <w:r w:rsidR="00F80746" w:rsidRPr="0070159F">
        <w:rPr>
          <w:rFonts w:ascii="GHEA Grapalat" w:eastAsia="GHEA Grapalat" w:hAnsi="GHEA Grapalat" w:cs="GHEA Grapalat"/>
          <w:sz w:val="24"/>
          <w:szCs w:val="24"/>
        </w:rPr>
        <w:t xml:space="preserve">. Տեխնիկական պատճառներով հատուկ համակարգչային ծրագրի կիրառմամբ կառավարչի թեկնածուների ընտրության անհնարինության դեպքում, մինչև այդ պատճառների վերացումը և ծրագրի կիրառումը, կառավարիչների ընտրությունը կատարվում է լիազոր մարմնի կողմից </w:t>
      </w:r>
      <w:r w:rsidR="00B809C3">
        <w:rPr>
          <w:rFonts w:ascii="GHEA Grapalat" w:eastAsia="GHEA Grapalat" w:hAnsi="GHEA Grapalat" w:cs="GHEA Grapalat"/>
          <w:sz w:val="24"/>
          <w:szCs w:val="24"/>
        </w:rPr>
        <w:t>սահմանված</w:t>
      </w:r>
      <w:r w:rsidR="00F80746" w:rsidRPr="0070159F">
        <w:rPr>
          <w:rFonts w:ascii="GHEA Grapalat" w:eastAsia="GHEA Grapalat" w:hAnsi="GHEA Grapalat" w:cs="GHEA Grapalat"/>
          <w:sz w:val="24"/>
          <w:szCs w:val="24"/>
        </w:rPr>
        <w:t xml:space="preserve"> կարգով։</w:t>
      </w:r>
    </w:p>
    <w:p w14:paraId="7C55753C" w14:textId="77777777" w:rsidR="002C32BF" w:rsidRPr="0070159F" w:rsidRDefault="002C32BF" w:rsidP="002C32BF">
      <w:pPr>
        <w:spacing w:after="0" w:line="276" w:lineRule="auto"/>
        <w:ind w:firstLine="375"/>
        <w:jc w:val="both"/>
        <w:rPr>
          <w:rFonts w:ascii="GHEA Grapalat" w:eastAsia="GHEA Grapalat" w:hAnsi="GHEA Grapalat" w:cs="GHEA Grapalat"/>
          <w:sz w:val="24"/>
          <w:szCs w:val="24"/>
        </w:rPr>
      </w:pPr>
    </w:p>
    <w:p w14:paraId="68F8BF1C" w14:textId="1FFC1658" w:rsidR="003D12D7" w:rsidRPr="0070159F" w:rsidRDefault="002C32BF" w:rsidP="002F4F3A">
      <w:pPr>
        <w:pStyle w:val="Heading2"/>
      </w:pPr>
      <w:bookmarkStart w:id="24" w:name="_Ref193364521"/>
      <w:r w:rsidRPr="0070159F">
        <w:t>Պահանջագիրը և վիճակահանությամբ ընտրված կառավարչի նշանակումը</w:t>
      </w:r>
      <w:bookmarkEnd w:id="24"/>
    </w:p>
    <w:p w14:paraId="15A06703" w14:textId="77777777" w:rsidR="00FB1359" w:rsidRPr="0070159F" w:rsidRDefault="00FB1359" w:rsidP="00FB1359">
      <w:pPr>
        <w:rPr>
          <w:rFonts w:ascii="GHEA Grapalat" w:hAnsi="GHEA Grapalat"/>
          <w:sz w:val="24"/>
          <w:szCs w:val="24"/>
        </w:rPr>
      </w:pPr>
    </w:p>
    <w:p w14:paraId="4B4FB3F3" w14:textId="3E20F372" w:rsidR="00C04062" w:rsidRPr="0070159F" w:rsidRDefault="00C04062" w:rsidP="00C0406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b/>
          <w:color w:val="000000"/>
          <w:sz w:val="24"/>
          <w:szCs w:val="24"/>
        </w:rPr>
        <w:t xml:space="preserve"> </w:t>
      </w:r>
      <w:r w:rsidRPr="0070159F">
        <w:rPr>
          <w:rFonts w:ascii="GHEA Grapalat" w:eastAsia="GHEA Grapalat" w:hAnsi="GHEA Grapalat" w:cs="GHEA Grapalat"/>
          <w:color w:val="000000"/>
          <w:sz w:val="24"/>
          <w:szCs w:val="24"/>
        </w:rPr>
        <w:t xml:space="preserve">Կամավոր սնանկության մասին դիմումը և հարկադրված սնանկության մասին դիմումը (եթե այն կառավարիչ նշանակելու մասին միջնորդություն չի պարունակում, կամ կառավարիչ նշանակելու մասին միջնորդությունը դատարանի կողմից մերժվում է) վարույթ ընդունելու մասին որոշում կայացնելու օրվանից մեկօրյա ժամկետում, ինչպես նաև սույն օրենսգրքով սահմանված որևէ հիմքով </w:t>
      </w:r>
      <w:r w:rsidR="00B809C3">
        <w:rPr>
          <w:rFonts w:ascii="GHEA Grapalat" w:eastAsia="GHEA Grapalat" w:hAnsi="GHEA Grapalat" w:cs="GHEA Grapalat"/>
          <w:color w:val="000000"/>
          <w:sz w:val="24"/>
          <w:szCs w:val="24"/>
        </w:rPr>
        <w:t>սնանկության</w:t>
      </w:r>
      <w:r w:rsidRPr="0070159F">
        <w:rPr>
          <w:rFonts w:ascii="GHEA Grapalat" w:eastAsia="GHEA Grapalat" w:hAnsi="GHEA Grapalat" w:cs="GHEA Grapalat"/>
          <w:color w:val="000000"/>
          <w:sz w:val="24"/>
          <w:szCs w:val="24"/>
        </w:rPr>
        <w:t xml:space="preserve"> գործով կառավարչի լիազորությունը կամ որակավորումը դադարեցնելու մասին որոշումն անբողոքարկելի դառնալու պահից մեկօրյա ժամկետում դատարանը կառավարչի թեկնածություն ներկայացնելու պահանջագիր է ներկայացնում լիազոր մարմին:</w:t>
      </w:r>
    </w:p>
    <w:p w14:paraId="4BB75442" w14:textId="49818FEE" w:rsidR="00C04062" w:rsidRPr="0070159F" w:rsidRDefault="00C04062" w:rsidP="00C0406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Լիազոր մարմինը դատարանի պահանջագիրն ստանալուց հետո` եռօրյա ժամկետում, սույն օրենսգրքի </w:t>
      </w:r>
      <w:r w:rsidR="00A10463" w:rsidRPr="0070159F">
        <w:rPr>
          <w:rFonts w:ascii="GHEA Grapalat" w:eastAsia="GHEA Grapalat" w:hAnsi="GHEA Grapalat" w:cs="GHEA Grapalat"/>
          <w:color w:val="000000"/>
          <w:sz w:val="24"/>
          <w:szCs w:val="24"/>
        </w:rPr>
        <w:fldChar w:fldCharType="begin"/>
      </w:r>
      <w:r w:rsidR="00A10463" w:rsidRPr="0070159F">
        <w:rPr>
          <w:rFonts w:ascii="GHEA Grapalat" w:eastAsia="GHEA Grapalat" w:hAnsi="GHEA Grapalat" w:cs="GHEA Grapalat"/>
          <w:color w:val="000000"/>
          <w:sz w:val="24"/>
          <w:szCs w:val="24"/>
        </w:rPr>
        <w:instrText xml:space="preserve"> REF _Ref204962545 \r \h </w:instrText>
      </w:r>
      <w:r w:rsidR="0070159F" w:rsidRPr="0070159F">
        <w:rPr>
          <w:rFonts w:ascii="GHEA Grapalat" w:eastAsia="GHEA Grapalat" w:hAnsi="GHEA Grapalat" w:cs="GHEA Grapalat"/>
          <w:color w:val="000000"/>
          <w:sz w:val="24"/>
          <w:szCs w:val="24"/>
        </w:rPr>
        <w:instrText xml:space="preserve"> \* MERGEFORMAT </w:instrText>
      </w:r>
      <w:r w:rsidR="00A10463" w:rsidRPr="0070159F">
        <w:rPr>
          <w:rFonts w:ascii="GHEA Grapalat" w:eastAsia="GHEA Grapalat" w:hAnsi="GHEA Grapalat" w:cs="GHEA Grapalat"/>
          <w:color w:val="000000"/>
          <w:sz w:val="24"/>
          <w:szCs w:val="24"/>
        </w:rPr>
      </w:r>
      <w:r w:rsidR="00A10463"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98</w:t>
      </w:r>
      <w:r w:rsidR="00A10463" w:rsidRPr="0070159F">
        <w:rPr>
          <w:rFonts w:ascii="GHEA Grapalat" w:eastAsia="GHEA Grapalat" w:hAnsi="GHEA Grapalat" w:cs="GHEA Grapalat"/>
          <w:color w:val="000000"/>
          <w:sz w:val="24"/>
          <w:szCs w:val="24"/>
        </w:rPr>
        <w:fldChar w:fldCharType="end"/>
      </w:r>
      <w:r w:rsidR="00E74D7C" w:rsidRPr="0070159F">
        <w:rPr>
          <w:rFonts w:ascii="GHEA Grapalat" w:eastAsia="GHEA Grapalat" w:hAnsi="GHEA Grapalat" w:cs="GHEA Grapalat"/>
          <w:color w:val="000000"/>
          <w:sz w:val="24"/>
          <w:szCs w:val="24"/>
        </w:rPr>
        <w:t>-րդ հոդվածով</w:t>
      </w:r>
      <w:r w:rsidRPr="0070159F">
        <w:rPr>
          <w:rFonts w:ascii="GHEA Grapalat" w:eastAsia="GHEA Grapalat" w:hAnsi="GHEA Grapalat" w:cs="GHEA Grapalat"/>
          <w:color w:val="000000"/>
          <w:sz w:val="24"/>
          <w:szCs w:val="24"/>
        </w:rPr>
        <w:t xml:space="preserve"> սահմանված կարգով,      տարածքային սկզբունքով ընտրում է կառավարչի թեկնածուին` այդ մասին անհապաղ տեղյակ պահելով կառավարչին, և դատարան է ներկայացնում նրա թեկնածությունը:</w:t>
      </w:r>
    </w:p>
    <w:p w14:paraId="53283FCB" w14:textId="77777777" w:rsidR="00C04062" w:rsidRPr="0070159F" w:rsidRDefault="00C04062" w:rsidP="00C0406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Լիազոր մարմնի կողմից կառավարչի թեկնածությունն ստանալուց հետո դատարանը մեկօրյա ժամկետում որոշում է կայացնում կառավարիչ նշանակելու մասին` ստուգելով կառավարչի թեկնածուի համապատասխանությունը սույն օրենսգրքով սահմանված պահանջներին:</w:t>
      </w:r>
    </w:p>
    <w:p w14:paraId="4A242417" w14:textId="25FFC53C" w:rsidR="00C04062" w:rsidRPr="0070159F" w:rsidRDefault="00C04062" w:rsidP="00C0406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Եթե վիճակահանությամբ ընտրված կառավարիչը իրավաբանական անձ է, ապա վերջինս կառավարիչ նշանակելու մասին որոշումն ստանալուց հետո </w:t>
      </w:r>
      <w:r w:rsidR="00B809C3">
        <w:rPr>
          <w:rFonts w:ascii="GHEA Grapalat" w:eastAsia="GHEA Grapalat" w:hAnsi="GHEA Grapalat" w:cs="GHEA Grapalat"/>
          <w:color w:val="000000"/>
          <w:sz w:val="24"/>
          <w:szCs w:val="24"/>
        </w:rPr>
        <w:t>եռօրյա</w:t>
      </w:r>
      <w:r w:rsidRPr="0070159F">
        <w:rPr>
          <w:rFonts w:ascii="GHEA Grapalat" w:eastAsia="GHEA Grapalat" w:hAnsi="GHEA Grapalat" w:cs="GHEA Grapalat"/>
          <w:color w:val="000000"/>
          <w:sz w:val="24"/>
          <w:szCs w:val="24"/>
        </w:rPr>
        <w:t xml:space="preserve"> ժամկետում դատարան է ներկայացնում իր աշխատակից հանդիսացող՝ կառավարչի որակավորում ունեցող անձին տված լիազորագիրը և վերջինիս համաձայնությունը՝ տվյալ սնանկության գործը վարելու վերաբերյալ։</w:t>
      </w:r>
    </w:p>
    <w:p w14:paraId="1E996A76" w14:textId="77777777" w:rsidR="002C32BF" w:rsidRPr="0070159F" w:rsidRDefault="002C32BF" w:rsidP="002C32BF">
      <w:pPr>
        <w:shd w:val="clear" w:color="auto" w:fill="FFFFFF"/>
        <w:spacing w:after="0" w:line="276" w:lineRule="auto"/>
        <w:ind w:firstLine="375"/>
        <w:jc w:val="both"/>
        <w:rPr>
          <w:rFonts w:ascii="GHEA Grapalat" w:eastAsia="GHEA Grapalat" w:hAnsi="GHEA Grapalat" w:cs="GHEA Grapalat"/>
          <w:b/>
          <w:bCs/>
          <w:color w:val="000000"/>
          <w:sz w:val="24"/>
          <w:szCs w:val="24"/>
        </w:rPr>
      </w:pPr>
    </w:p>
    <w:p w14:paraId="7E95F772" w14:textId="148CF8D5" w:rsidR="002C32BF" w:rsidRPr="0070159F" w:rsidRDefault="00E74D7C" w:rsidP="002F4F3A">
      <w:pPr>
        <w:pStyle w:val="Heading2"/>
      </w:pPr>
      <w:bookmarkStart w:id="25" w:name="_Ref193364531"/>
      <w:r w:rsidRPr="0070159F">
        <w:t xml:space="preserve"> </w:t>
      </w:r>
      <w:bookmarkStart w:id="26" w:name="_Ref208309510"/>
      <w:r w:rsidR="002C32BF" w:rsidRPr="0070159F">
        <w:t>Սնանկության գործով կառավարչի թեկնածուի առաջադրումը և առաջադրված կառավարչի նշանակումը</w:t>
      </w:r>
      <w:bookmarkEnd w:id="25"/>
      <w:bookmarkEnd w:id="26"/>
    </w:p>
    <w:p w14:paraId="1C527D82" w14:textId="77777777" w:rsidR="003D12D7" w:rsidRPr="0070159F" w:rsidRDefault="003D12D7" w:rsidP="003D12D7">
      <w:pPr>
        <w:rPr>
          <w:rFonts w:ascii="GHEA Grapalat" w:hAnsi="GHEA Grapalat"/>
          <w:sz w:val="24"/>
          <w:szCs w:val="24"/>
        </w:rPr>
      </w:pPr>
    </w:p>
    <w:p w14:paraId="5A42D4A9" w14:textId="22CFA24D" w:rsidR="002C32BF" w:rsidRPr="0070159F" w:rsidRDefault="002C32BF" w:rsidP="002C32BF">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bCs/>
          <w:color w:val="000000"/>
          <w:sz w:val="24"/>
          <w:szCs w:val="24"/>
        </w:rPr>
        <w:t xml:space="preserve">Եթե հարկադրված սնանկության մասին դիմում ներկայացրած անձը իր դիմումին կից ներկայացնում է միջնորդություն տվյալ գործով կառավարիչ նշանակելու </w:t>
      </w:r>
      <w:sdt>
        <w:sdtPr>
          <w:rPr>
            <w:rFonts w:ascii="GHEA Grapalat" w:hAnsi="GHEA Grapalat"/>
            <w:bCs/>
            <w:sz w:val="24"/>
            <w:szCs w:val="24"/>
          </w:rPr>
          <w:tag w:val="goog_rdk_548"/>
          <w:id w:val="1513496090"/>
        </w:sdtPr>
        <w:sdtEndPr/>
        <w:sdtContent/>
      </w:sdt>
      <w:r w:rsidRPr="0070159F">
        <w:rPr>
          <w:rFonts w:ascii="GHEA Grapalat" w:eastAsia="GHEA Grapalat" w:hAnsi="GHEA Grapalat" w:cs="GHEA Grapalat"/>
          <w:bCs/>
          <w:color w:val="000000"/>
          <w:sz w:val="24"/>
          <w:szCs w:val="24"/>
        </w:rPr>
        <w:t>վերաբերյալ՝ կցելով վերջինիս համաձայնությունը, ապա այդ գործը վարույթ ընդունելու մասին որոշմամբ դատարանը ներկայացված թեկնածուին նշանակում է սնանկության գործով կառավարիչ, եթե վերջինս համապատասխանում է սույն օրեն</w:t>
      </w:r>
      <w:r w:rsidR="00B325CC" w:rsidRPr="0070159F">
        <w:rPr>
          <w:rFonts w:ascii="GHEA Grapalat" w:eastAsia="GHEA Grapalat" w:hAnsi="GHEA Grapalat" w:cs="GHEA Grapalat"/>
          <w:bCs/>
          <w:color w:val="000000"/>
          <w:sz w:val="24"/>
          <w:szCs w:val="24"/>
        </w:rPr>
        <w:t>սգր</w:t>
      </w:r>
      <w:r w:rsidRPr="0070159F">
        <w:rPr>
          <w:rFonts w:ascii="GHEA Grapalat" w:eastAsia="GHEA Grapalat" w:hAnsi="GHEA Grapalat" w:cs="GHEA Grapalat"/>
          <w:bCs/>
          <w:color w:val="000000"/>
          <w:sz w:val="24"/>
          <w:szCs w:val="24"/>
        </w:rPr>
        <w:t xml:space="preserve">քով սահմանված պահանջներին, հակառակ դեպքում մերժում է կառավարիչ նշանակելու մասին միջնորդությունը և սույն օրենսգրքի </w:t>
      </w:r>
      <w:r w:rsidR="00A10463" w:rsidRPr="0070159F">
        <w:rPr>
          <w:rFonts w:ascii="GHEA Grapalat" w:eastAsia="GHEA Grapalat" w:hAnsi="GHEA Grapalat" w:cs="GHEA Grapalat"/>
          <w:bCs/>
          <w:color w:val="000000"/>
          <w:sz w:val="24"/>
          <w:szCs w:val="24"/>
          <w:highlight w:val="yellow"/>
        </w:rPr>
        <w:fldChar w:fldCharType="begin"/>
      </w:r>
      <w:r w:rsidR="00A10463" w:rsidRPr="0070159F">
        <w:rPr>
          <w:rFonts w:ascii="GHEA Grapalat" w:eastAsia="GHEA Grapalat" w:hAnsi="GHEA Grapalat" w:cs="GHEA Grapalat"/>
          <w:bCs/>
          <w:color w:val="000000"/>
          <w:sz w:val="24"/>
          <w:szCs w:val="24"/>
        </w:rPr>
        <w:instrText xml:space="preserve"> REF _Ref193364521 \r \h </w:instrText>
      </w:r>
      <w:r w:rsidR="0070159F" w:rsidRPr="0070159F">
        <w:rPr>
          <w:rFonts w:ascii="GHEA Grapalat" w:eastAsia="GHEA Grapalat" w:hAnsi="GHEA Grapalat" w:cs="GHEA Grapalat"/>
          <w:bCs/>
          <w:color w:val="000000"/>
          <w:sz w:val="24"/>
          <w:szCs w:val="24"/>
          <w:highlight w:val="yellow"/>
        </w:rPr>
        <w:instrText xml:space="preserve"> \* MERGEFORMAT </w:instrText>
      </w:r>
      <w:r w:rsidR="00A10463" w:rsidRPr="0070159F">
        <w:rPr>
          <w:rFonts w:ascii="GHEA Grapalat" w:eastAsia="GHEA Grapalat" w:hAnsi="GHEA Grapalat" w:cs="GHEA Grapalat"/>
          <w:bCs/>
          <w:color w:val="000000"/>
          <w:sz w:val="24"/>
          <w:szCs w:val="24"/>
          <w:highlight w:val="yellow"/>
        </w:rPr>
      </w:r>
      <w:r w:rsidR="00A10463" w:rsidRPr="0070159F">
        <w:rPr>
          <w:rFonts w:ascii="GHEA Grapalat" w:eastAsia="GHEA Grapalat" w:hAnsi="GHEA Grapalat" w:cs="GHEA Grapalat"/>
          <w:bCs/>
          <w:color w:val="000000"/>
          <w:sz w:val="24"/>
          <w:szCs w:val="24"/>
          <w:highlight w:val="yellow"/>
        </w:rPr>
        <w:fldChar w:fldCharType="separate"/>
      </w:r>
      <w:r w:rsidR="005942AC">
        <w:rPr>
          <w:rFonts w:ascii="GHEA Grapalat" w:eastAsia="GHEA Grapalat" w:hAnsi="GHEA Grapalat" w:cs="GHEA Grapalat"/>
          <w:bCs/>
          <w:color w:val="000000"/>
          <w:sz w:val="24"/>
          <w:szCs w:val="24"/>
        </w:rPr>
        <w:t>99</w:t>
      </w:r>
      <w:r w:rsidR="00A10463" w:rsidRPr="0070159F">
        <w:rPr>
          <w:rFonts w:ascii="GHEA Grapalat" w:eastAsia="GHEA Grapalat" w:hAnsi="GHEA Grapalat" w:cs="GHEA Grapalat"/>
          <w:bCs/>
          <w:color w:val="000000"/>
          <w:sz w:val="24"/>
          <w:szCs w:val="24"/>
          <w:highlight w:val="yellow"/>
        </w:rPr>
        <w:fldChar w:fldCharType="end"/>
      </w:r>
      <w:r w:rsidR="00EF7B0A" w:rsidRPr="0070159F">
        <w:rPr>
          <w:rFonts w:ascii="GHEA Grapalat" w:eastAsia="GHEA Grapalat" w:hAnsi="GHEA Grapalat" w:cs="GHEA Grapalat"/>
          <w:bCs/>
          <w:color w:val="000000"/>
          <w:sz w:val="24"/>
          <w:szCs w:val="24"/>
        </w:rPr>
        <w:t>-րդ</w:t>
      </w:r>
      <w:r w:rsidRPr="0070159F">
        <w:rPr>
          <w:rFonts w:ascii="GHEA Grapalat" w:eastAsia="GHEA Grapalat" w:hAnsi="GHEA Grapalat" w:cs="GHEA Grapalat"/>
          <w:bCs/>
          <w:color w:val="000000"/>
          <w:sz w:val="24"/>
          <w:szCs w:val="24"/>
        </w:rPr>
        <w:t xml:space="preserve"> հոդվածով սահմանված կարգով պահանջագիրը ներկայացնում է </w:t>
      </w:r>
      <w:r w:rsidR="00F05B15" w:rsidRPr="0070159F">
        <w:rPr>
          <w:rFonts w:ascii="GHEA Grapalat" w:eastAsia="GHEA Grapalat" w:hAnsi="GHEA Grapalat" w:cs="GHEA Grapalat"/>
          <w:bCs/>
          <w:color w:val="000000"/>
          <w:sz w:val="24"/>
          <w:szCs w:val="24"/>
        </w:rPr>
        <w:t>լիազոր մարմին</w:t>
      </w:r>
      <w:r w:rsidRPr="0070159F">
        <w:rPr>
          <w:rFonts w:ascii="GHEA Grapalat" w:eastAsia="GHEA Grapalat" w:hAnsi="GHEA Grapalat" w:cs="GHEA Grapalat"/>
          <w:bCs/>
          <w:color w:val="000000"/>
          <w:sz w:val="24"/>
          <w:szCs w:val="24"/>
        </w:rPr>
        <w:t>։</w:t>
      </w:r>
    </w:p>
    <w:p w14:paraId="550571E5" w14:textId="16FDCEA3" w:rsidR="00C828E3" w:rsidRPr="0070159F" w:rsidRDefault="00C828E3" w:rsidP="00C828E3">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2</w:t>
      </w:r>
      <w:r w:rsidRPr="0070159F">
        <w:rPr>
          <w:rFonts w:ascii="Cambria Math" w:eastAsia="GHEA Grapalat" w:hAnsi="Cambria Math" w:cs="Cambria Math"/>
          <w:bCs/>
          <w:color w:val="000000"/>
          <w:sz w:val="24"/>
          <w:szCs w:val="24"/>
        </w:rPr>
        <w:t>․</w:t>
      </w:r>
      <w:r w:rsidRPr="0070159F">
        <w:rPr>
          <w:rFonts w:ascii="GHEA Grapalat" w:eastAsia="GHEA Grapalat" w:hAnsi="GHEA Grapalat" w:cs="GHEA Grapalat"/>
          <w:bCs/>
          <w:color w:val="000000"/>
          <w:sz w:val="24"/>
          <w:szCs w:val="24"/>
        </w:rPr>
        <w:t xml:space="preserve"> Եթե սույն հոդվածի 1-ին մասում նշված միջնորդությամբ առաջարկված կառավարիչը իրավաբանական անձ է, ապա միջնորդությանը կից դատարան է ներկայացվում նաև այդ կազմակերպության կողմից իր աշխատակից հանդիսացող՝ կառավարչի որակավորում ունեցող անձին տված լիազորագիրը և վերջինիս համաձայնությունը՝ տվյալ սնանկության գործը վարելու վերաբերյալ։</w:t>
      </w:r>
    </w:p>
    <w:p w14:paraId="50E54829" w14:textId="0B40F571" w:rsidR="002C32BF" w:rsidRPr="0070159F" w:rsidRDefault="00C828E3" w:rsidP="002C32B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002C32BF" w:rsidRPr="0070159F">
        <w:rPr>
          <w:rFonts w:ascii="Cambria Math" w:eastAsia="GHEA Grapalat" w:hAnsi="Cambria Math" w:cs="Cambria Math"/>
          <w:color w:val="000000"/>
          <w:sz w:val="24"/>
          <w:szCs w:val="24"/>
        </w:rPr>
        <w:t>․</w:t>
      </w:r>
      <w:r w:rsidR="002C32BF" w:rsidRPr="0070159F">
        <w:rPr>
          <w:rFonts w:ascii="GHEA Grapalat" w:eastAsia="GHEA Grapalat" w:hAnsi="GHEA Grapalat" w:cs="GHEA Grapalat"/>
          <w:color w:val="000000"/>
          <w:sz w:val="24"/>
          <w:szCs w:val="24"/>
        </w:rPr>
        <w:t xml:space="preserve"> Կառավարիչ նշանակվելու վերաբերյալ կառավարչի համաձայնությունը պետք է ներառի հավաստում այն մասին, որ տվյալ գործով առկա չեն սույն</w:t>
      </w:r>
      <w:r w:rsidR="00D40F75" w:rsidRPr="0070159F">
        <w:rPr>
          <w:rFonts w:ascii="GHEA Grapalat" w:eastAsia="GHEA Grapalat" w:hAnsi="GHEA Grapalat" w:cs="GHEA Grapalat"/>
          <w:color w:val="000000"/>
          <w:sz w:val="24"/>
          <w:szCs w:val="24"/>
        </w:rPr>
        <w:t xml:space="preserve"> օրենսգրքի </w:t>
      </w:r>
      <w:r w:rsidR="00A10463" w:rsidRPr="0070159F">
        <w:rPr>
          <w:rFonts w:ascii="GHEA Grapalat" w:eastAsia="GHEA Grapalat" w:hAnsi="GHEA Grapalat" w:cs="GHEA Grapalat"/>
          <w:color w:val="000000"/>
          <w:sz w:val="24"/>
          <w:szCs w:val="24"/>
        </w:rPr>
        <w:fldChar w:fldCharType="begin"/>
      </w:r>
      <w:r w:rsidR="00A10463" w:rsidRPr="0070159F">
        <w:rPr>
          <w:rFonts w:ascii="GHEA Grapalat" w:eastAsia="GHEA Grapalat" w:hAnsi="GHEA Grapalat" w:cs="GHEA Grapalat"/>
          <w:color w:val="000000"/>
          <w:sz w:val="24"/>
          <w:szCs w:val="24"/>
        </w:rPr>
        <w:instrText xml:space="preserve"> REF _Ref193364264 \r \h </w:instrText>
      </w:r>
      <w:r w:rsidR="0070159F" w:rsidRPr="0070159F">
        <w:rPr>
          <w:rFonts w:ascii="GHEA Grapalat" w:eastAsia="GHEA Grapalat" w:hAnsi="GHEA Grapalat" w:cs="GHEA Grapalat"/>
          <w:color w:val="000000"/>
          <w:sz w:val="24"/>
          <w:szCs w:val="24"/>
        </w:rPr>
        <w:instrText xml:space="preserve"> \* MERGEFORMAT </w:instrText>
      </w:r>
      <w:r w:rsidR="00A10463" w:rsidRPr="0070159F">
        <w:rPr>
          <w:rFonts w:ascii="GHEA Grapalat" w:eastAsia="GHEA Grapalat" w:hAnsi="GHEA Grapalat" w:cs="GHEA Grapalat"/>
          <w:color w:val="000000"/>
          <w:sz w:val="24"/>
          <w:szCs w:val="24"/>
        </w:rPr>
      </w:r>
      <w:r w:rsidR="00A10463"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102</w:t>
      </w:r>
      <w:r w:rsidR="00A10463" w:rsidRPr="0070159F">
        <w:rPr>
          <w:rFonts w:ascii="GHEA Grapalat" w:eastAsia="GHEA Grapalat" w:hAnsi="GHEA Grapalat" w:cs="GHEA Grapalat"/>
          <w:color w:val="000000"/>
          <w:sz w:val="24"/>
          <w:szCs w:val="24"/>
        </w:rPr>
        <w:fldChar w:fldCharType="end"/>
      </w:r>
      <w:r w:rsidR="00D40F75" w:rsidRPr="0070159F">
        <w:rPr>
          <w:rFonts w:ascii="GHEA Grapalat" w:eastAsia="GHEA Grapalat" w:hAnsi="GHEA Grapalat" w:cs="GHEA Grapalat"/>
          <w:color w:val="000000"/>
          <w:sz w:val="24"/>
          <w:szCs w:val="24"/>
        </w:rPr>
        <w:t xml:space="preserve">-րդ հոդվածի 1-ին մասով սահմանված </w:t>
      </w:r>
      <w:r w:rsidR="002C32BF" w:rsidRPr="0070159F">
        <w:rPr>
          <w:rFonts w:ascii="GHEA Grapalat" w:eastAsia="GHEA Grapalat" w:hAnsi="GHEA Grapalat" w:cs="GHEA Grapalat"/>
          <w:color w:val="000000"/>
          <w:sz w:val="24"/>
          <w:szCs w:val="24"/>
        </w:rPr>
        <w:t>հանգամանքները։</w:t>
      </w:r>
    </w:p>
    <w:p w14:paraId="070E34E6" w14:textId="77777777" w:rsidR="002C32BF" w:rsidRPr="0070159F" w:rsidRDefault="002C32BF" w:rsidP="002C32BF">
      <w:pPr>
        <w:spacing w:after="0" w:line="276" w:lineRule="auto"/>
        <w:ind w:firstLine="375"/>
        <w:jc w:val="both"/>
        <w:rPr>
          <w:rFonts w:ascii="GHEA Grapalat" w:eastAsia="GHEA Grapalat" w:hAnsi="GHEA Grapalat" w:cs="GHEA Grapalat"/>
          <w:sz w:val="24"/>
          <w:szCs w:val="24"/>
        </w:rPr>
      </w:pPr>
    </w:p>
    <w:p w14:paraId="47101387" w14:textId="3A1B5ED6" w:rsidR="002C32BF" w:rsidRPr="0070159F" w:rsidRDefault="002C32BF" w:rsidP="002F4F3A">
      <w:pPr>
        <w:pStyle w:val="Heading2"/>
      </w:pPr>
      <w:r w:rsidRPr="0070159F">
        <w:t>Առավել բարդ վարույթներով կառավարչի նշանակումը</w:t>
      </w:r>
    </w:p>
    <w:p w14:paraId="1041B632" w14:textId="77777777" w:rsidR="003D12D7" w:rsidRPr="0070159F" w:rsidRDefault="003D12D7" w:rsidP="003D12D7">
      <w:pPr>
        <w:rPr>
          <w:rFonts w:ascii="GHEA Grapalat" w:hAnsi="GHEA Grapalat"/>
          <w:sz w:val="24"/>
          <w:szCs w:val="24"/>
        </w:rPr>
      </w:pPr>
    </w:p>
    <w:p w14:paraId="4EC9EFD1" w14:textId="3DC3E5DE" w:rsidR="002C32BF" w:rsidRPr="0070159F" w:rsidRDefault="002C32BF" w:rsidP="002C32BF">
      <w:pPr>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Առավել բարդ վարույթով կառավարչի նշանակումն իրականացվում է սույն հոդվածով սահմանված </w:t>
      </w:r>
      <w:r w:rsidR="00C828E3" w:rsidRPr="0070159F">
        <w:rPr>
          <w:rFonts w:ascii="GHEA Grapalat" w:eastAsia="GHEA Grapalat" w:hAnsi="GHEA Grapalat" w:cs="GHEA Grapalat"/>
          <w:sz w:val="24"/>
          <w:szCs w:val="24"/>
        </w:rPr>
        <w:t xml:space="preserve">առանձնահատկություններին </w:t>
      </w:r>
      <w:r w:rsidRPr="0070159F">
        <w:rPr>
          <w:rFonts w:ascii="GHEA Grapalat" w:eastAsia="GHEA Grapalat" w:hAnsi="GHEA Grapalat" w:cs="GHEA Grapalat"/>
          <w:sz w:val="24"/>
          <w:szCs w:val="24"/>
        </w:rPr>
        <w:t>համապատասխան։</w:t>
      </w:r>
    </w:p>
    <w:p w14:paraId="34021399" w14:textId="2B7BD822" w:rsidR="002C32BF" w:rsidRPr="0070159F" w:rsidRDefault="002C32BF" w:rsidP="002C32BF">
      <w:pPr>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Վարույթը համարվում է առավել բարդ, եթե պարտապանը համապատասխանում է </w:t>
      </w:r>
      <w:r w:rsidR="008D441E" w:rsidRPr="0070159F">
        <w:rPr>
          <w:rFonts w:ascii="GHEA Grapalat" w:eastAsia="GHEA Grapalat" w:hAnsi="GHEA Grapalat" w:cs="GHEA Grapalat"/>
          <w:sz w:val="24"/>
          <w:szCs w:val="24"/>
        </w:rPr>
        <w:t>Կառավարության որոշմամբ</w:t>
      </w:r>
      <w:r w:rsidRPr="0070159F">
        <w:rPr>
          <w:rFonts w:ascii="GHEA Grapalat" w:eastAsia="GHEA Grapalat" w:hAnsi="GHEA Grapalat" w:cs="GHEA Grapalat"/>
          <w:sz w:val="24"/>
          <w:szCs w:val="24"/>
        </w:rPr>
        <w:t xml:space="preserve"> սահմանված չափորոշիչներին։</w:t>
      </w:r>
    </w:p>
    <w:p w14:paraId="4EB692EC" w14:textId="29AE311B" w:rsidR="002C32BF" w:rsidRPr="0070159F" w:rsidRDefault="002C32BF" w:rsidP="002C32BF">
      <w:pPr>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Առավել բարդ վարույթով կառավարիչ կարող է նշանակվել միայն </w:t>
      </w:r>
      <w:r w:rsidR="008D441E" w:rsidRPr="0070159F">
        <w:rPr>
          <w:rFonts w:ascii="GHEA Grapalat" w:eastAsia="GHEA Grapalat" w:hAnsi="GHEA Grapalat" w:cs="GHEA Grapalat"/>
          <w:sz w:val="24"/>
          <w:szCs w:val="24"/>
        </w:rPr>
        <w:t>Կառավարության որոշմամբ</w:t>
      </w:r>
      <w:r w:rsidRPr="0070159F">
        <w:rPr>
          <w:rFonts w:ascii="GHEA Grapalat" w:eastAsia="GHEA Grapalat" w:hAnsi="GHEA Grapalat" w:cs="GHEA Grapalat"/>
          <w:sz w:val="24"/>
          <w:szCs w:val="24"/>
        </w:rPr>
        <w:t xml:space="preserve"> սահմանված չափորոշիչներին համապատասխանող կառավարիչը։</w:t>
      </w:r>
    </w:p>
    <w:p w14:paraId="4D2F465E" w14:textId="7BF95906" w:rsidR="002C32BF" w:rsidRPr="0070159F" w:rsidRDefault="002C32BF" w:rsidP="002C32BF">
      <w:pPr>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4</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w:t>
      </w:r>
      <w:r w:rsidR="00F05B15" w:rsidRPr="0070159F">
        <w:rPr>
          <w:rFonts w:ascii="GHEA Grapalat" w:eastAsia="GHEA Grapalat" w:hAnsi="GHEA Grapalat" w:cs="GHEA Grapalat"/>
          <w:sz w:val="24"/>
          <w:szCs w:val="24"/>
        </w:rPr>
        <w:t>Լիազոր մարմինն</w:t>
      </w:r>
      <w:r w:rsidRPr="0070159F">
        <w:rPr>
          <w:rFonts w:ascii="GHEA Grapalat" w:eastAsia="GHEA Grapalat" w:hAnsi="GHEA Grapalat" w:cs="GHEA Grapalat"/>
          <w:sz w:val="24"/>
          <w:szCs w:val="24"/>
        </w:rPr>
        <w:t xml:space="preserve"> իր պաշտոնական ինտերնետային կայքում հրապարակում է առավել բարդ վարույթներով սնանկության գործով կառավարչի չափորոշիչներին համապատասխանող կառավարիչների ցանկը։</w:t>
      </w:r>
    </w:p>
    <w:p w14:paraId="27D93CCF" w14:textId="38A616C8" w:rsidR="00BE5913" w:rsidRPr="0070159F" w:rsidRDefault="00BE5913" w:rsidP="002C32BF">
      <w:pPr>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color w:val="000000"/>
          <w:sz w:val="24"/>
          <w:szCs w:val="24"/>
        </w:rPr>
        <w:t xml:space="preserve">Կառավարչի գործունեություն իրականացնելու նպատակով սույն օրենսգրքին համապատասխան գրանցված առևտրային կազմակերպությունը կարող է </w:t>
      </w:r>
      <w:r w:rsidRPr="0070159F">
        <w:rPr>
          <w:rFonts w:ascii="GHEA Grapalat" w:eastAsia="GHEA Grapalat" w:hAnsi="GHEA Grapalat" w:cs="GHEA Grapalat"/>
          <w:sz w:val="24"/>
          <w:szCs w:val="24"/>
        </w:rPr>
        <w:t xml:space="preserve">առավել բարդ վարույթով կառավարիչ </w:t>
      </w:r>
      <w:r w:rsidRPr="0070159F">
        <w:rPr>
          <w:rFonts w:ascii="GHEA Grapalat" w:eastAsia="GHEA Grapalat" w:hAnsi="GHEA Grapalat" w:cs="GHEA Grapalat"/>
          <w:color w:val="000000"/>
          <w:sz w:val="24"/>
          <w:szCs w:val="24"/>
        </w:rPr>
        <w:t xml:space="preserve">նշանակվել, եթե նրա աշխատակիցներից առնվազն մեկը ընդգրկված է </w:t>
      </w:r>
      <w:r w:rsidRPr="0070159F">
        <w:rPr>
          <w:rFonts w:ascii="GHEA Grapalat" w:eastAsia="GHEA Grapalat" w:hAnsi="GHEA Grapalat" w:cs="GHEA Grapalat"/>
          <w:sz w:val="24"/>
          <w:szCs w:val="24"/>
        </w:rPr>
        <w:t>առավել բարդ վարույթներով սնանկության գործով կառավարչի չափորոշիչներին համապատասխանող կառավարիչների ցանկում։ Սույն մասով սահմանված դեպքում այդ կազմակերպության անունից սնանկության գործը պետք է վարի առավել բարդ վարույթներով սնանկության գործով կառավարչի չափորոշիչներին համապատասխանող կառավարիչների ցանկում ընդգրկված կառավարիչը։</w:t>
      </w:r>
    </w:p>
    <w:p w14:paraId="29AB6DCD" w14:textId="77777777" w:rsidR="002C32BF" w:rsidRPr="0070159F" w:rsidRDefault="002C32BF" w:rsidP="002C32BF">
      <w:pPr>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Առավել բարդ վարույթի ժամանակ դատարանը</w:t>
      </w:r>
      <w:r w:rsidRPr="0070159F">
        <w:rPr>
          <w:rFonts w:ascii="Cambria Math" w:eastAsia="GHEA Grapalat" w:hAnsi="Cambria Math" w:cs="Cambria Math"/>
          <w:sz w:val="24"/>
          <w:szCs w:val="24"/>
        </w:rPr>
        <w:t>․</w:t>
      </w:r>
    </w:p>
    <w:p w14:paraId="30A0094C" w14:textId="71F496A6" w:rsidR="002C32BF" w:rsidRPr="0070159F" w:rsidRDefault="00B325CC" w:rsidP="007D0E6E">
      <w:pPr>
        <w:pStyle w:val="ListParagraph"/>
        <w:numPr>
          <w:ilvl w:val="0"/>
          <w:numId w:val="76"/>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w:t>
      </w:r>
      <w:r w:rsidR="002C32BF" w:rsidRPr="0070159F">
        <w:rPr>
          <w:rFonts w:ascii="GHEA Grapalat" w:eastAsia="GHEA Grapalat" w:hAnsi="GHEA Grapalat" w:cs="GHEA Grapalat"/>
          <w:sz w:val="24"/>
          <w:szCs w:val="24"/>
        </w:rPr>
        <w:t xml:space="preserve">ույն օրենսգրքի </w:t>
      </w:r>
      <w:r w:rsidR="00653F2F" w:rsidRPr="0070159F">
        <w:rPr>
          <w:rFonts w:ascii="GHEA Grapalat" w:eastAsia="GHEA Grapalat" w:hAnsi="GHEA Grapalat" w:cs="GHEA Grapalat"/>
          <w:sz w:val="24"/>
          <w:szCs w:val="24"/>
        </w:rPr>
        <w:fldChar w:fldCharType="begin"/>
      </w:r>
      <w:r w:rsidR="00653F2F" w:rsidRPr="0070159F">
        <w:rPr>
          <w:rFonts w:ascii="GHEA Grapalat" w:eastAsia="GHEA Grapalat" w:hAnsi="GHEA Grapalat" w:cs="GHEA Grapalat"/>
          <w:sz w:val="24"/>
          <w:szCs w:val="24"/>
        </w:rPr>
        <w:instrText xml:space="preserve"> REF _Ref193364521 \r \h </w:instrText>
      </w:r>
      <w:r w:rsidR="0070159F" w:rsidRPr="0070159F">
        <w:rPr>
          <w:rFonts w:ascii="GHEA Grapalat" w:eastAsia="GHEA Grapalat" w:hAnsi="GHEA Grapalat" w:cs="GHEA Grapalat"/>
          <w:sz w:val="24"/>
          <w:szCs w:val="24"/>
        </w:rPr>
        <w:instrText xml:space="preserve"> \* MERGEFORMAT </w:instrText>
      </w:r>
      <w:r w:rsidR="00653F2F" w:rsidRPr="0070159F">
        <w:rPr>
          <w:rFonts w:ascii="GHEA Grapalat" w:eastAsia="GHEA Grapalat" w:hAnsi="GHEA Grapalat" w:cs="GHEA Grapalat"/>
          <w:sz w:val="24"/>
          <w:szCs w:val="24"/>
        </w:rPr>
      </w:r>
      <w:r w:rsidR="00653F2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99</w:t>
      </w:r>
      <w:r w:rsidR="00653F2F" w:rsidRPr="0070159F">
        <w:rPr>
          <w:rFonts w:ascii="GHEA Grapalat" w:eastAsia="GHEA Grapalat" w:hAnsi="GHEA Grapalat" w:cs="GHEA Grapalat"/>
          <w:sz w:val="24"/>
          <w:szCs w:val="24"/>
        </w:rPr>
        <w:fldChar w:fldCharType="end"/>
      </w:r>
      <w:r w:rsidR="00D40F75" w:rsidRPr="0070159F">
        <w:rPr>
          <w:rFonts w:ascii="GHEA Grapalat" w:eastAsia="GHEA Grapalat" w:hAnsi="GHEA Grapalat" w:cs="GHEA Grapalat"/>
          <w:sz w:val="24"/>
          <w:szCs w:val="24"/>
        </w:rPr>
        <w:t xml:space="preserve">-րդ հոդվածով </w:t>
      </w:r>
      <w:r w:rsidR="002C32BF" w:rsidRPr="0070159F">
        <w:rPr>
          <w:rFonts w:ascii="GHEA Grapalat" w:eastAsia="GHEA Grapalat" w:hAnsi="GHEA Grapalat" w:cs="GHEA Grapalat"/>
          <w:sz w:val="24"/>
          <w:szCs w:val="24"/>
        </w:rPr>
        <w:t xml:space="preserve">սահմանված դեպքերում </w:t>
      </w:r>
      <w:r w:rsidR="00F05B15" w:rsidRPr="0070159F">
        <w:rPr>
          <w:rFonts w:ascii="GHEA Grapalat" w:eastAsia="GHEA Grapalat" w:hAnsi="GHEA Grapalat" w:cs="GHEA Grapalat"/>
          <w:sz w:val="24"/>
          <w:szCs w:val="24"/>
        </w:rPr>
        <w:t>լիազոր մարմին</w:t>
      </w:r>
      <w:r w:rsidR="002C32BF" w:rsidRPr="0070159F">
        <w:rPr>
          <w:rFonts w:ascii="GHEA Grapalat" w:eastAsia="GHEA Grapalat" w:hAnsi="GHEA Grapalat" w:cs="GHEA Grapalat"/>
          <w:sz w:val="24"/>
          <w:szCs w:val="24"/>
        </w:rPr>
        <w:t xml:space="preserve"> է ներկայացնում պահանջագիր՝ դրանում նշելով, որ տվյալ վարույթն առավել բարդ է,</w:t>
      </w:r>
    </w:p>
    <w:p w14:paraId="2A7B3799" w14:textId="0DB689DF" w:rsidR="009F37FA" w:rsidRPr="0070159F" w:rsidRDefault="00B325CC" w:rsidP="007D0E6E">
      <w:pPr>
        <w:pStyle w:val="ListParagraph"/>
        <w:numPr>
          <w:ilvl w:val="0"/>
          <w:numId w:val="76"/>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w:t>
      </w:r>
      <w:r w:rsidR="002C32BF" w:rsidRPr="0070159F">
        <w:rPr>
          <w:rFonts w:ascii="GHEA Grapalat" w:eastAsia="GHEA Grapalat" w:hAnsi="GHEA Grapalat" w:cs="GHEA Grapalat"/>
          <w:sz w:val="24"/>
          <w:szCs w:val="24"/>
        </w:rPr>
        <w:t xml:space="preserve">ույն օրենսգրքի </w:t>
      </w:r>
      <w:r w:rsidR="00653F2F" w:rsidRPr="0070159F">
        <w:rPr>
          <w:rFonts w:ascii="GHEA Grapalat" w:eastAsia="GHEA Grapalat" w:hAnsi="GHEA Grapalat" w:cs="GHEA Grapalat"/>
          <w:sz w:val="24"/>
          <w:szCs w:val="24"/>
        </w:rPr>
        <w:fldChar w:fldCharType="begin"/>
      </w:r>
      <w:r w:rsidR="00653F2F" w:rsidRPr="0070159F">
        <w:rPr>
          <w:rFonts w:ascii="GHEA Grapalat" w:eastAsia="GHEA Grapalat" w:hAnsi="GHEA Grapalat" w:cs="GHEA Grapalat"/>
          <w:sz w:val="24"/>
          <w:szCs w:val="24"/>
        </w:rPr>
        <w:instrText xml:space="preserve"> REF _Ref208309510 \r \h </w:instrText>
      </w:r>
      <w:r w:rsidR="0070159F" w:rsidRPr="0070159F">
        <w:rPr>
          <w:rFonts w:ascii="GHEA Grapalat" w:eastAsia="GHEA Grapalat" w:hAnsi="GHEA Grapalat" w:cs="GHEA Grapalat"/>
          <w:sz w:val="24"/>
          <w:szCs w:val="24"/>
        </w:rPr>
        <w:instrText xml:space="preserve"> \* MERGEFORMAT </w:instrText>
      </w:r>
      <w:r w:rsidR="00653F2F" w:rsidRPr="0070159F">
        <w:rPr>
          <w:rFonts w:ascii="GHEA Grapalat" w:eastAsia="GHEA Grapalat" w:hAnsi="GHEA Grapalat" w:cs="GHEA Grapalat"/>
          <w:sz w:val="24"/>
          <w:szCs w:val="24"/>
        </w:rPr>
      </w:r>
      <w:r w:rsidR="00653F2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100</w:t>
      </w:r>
      <w:r w:rsidR="00653F2F" w:rsidRPr="0070159F">
        <w:rPr>
          <w:rFonts w:ascii="GHEA Grapalat" w:eastAsia="GHEA Grapalat" w:hAnsi="GHEA Grapalat" w:cs="GHEA Grapalat"/>
          <w:sz w:val="24"/>
          <w:szCs w:val="24"/>
        </w:rPr>
        <w:fldChar w:fldCharType="end"/>
      </w:r>
      <w:r w:rsidR="00D40F75" w:rsidRPr="0070159F">
        <w:rPr>
          <w:rFonts w:ascii="GHEA Grapalat" w:eastAsia="GHEA Grapalat" w:hAnsi="GHEA Grapalat" w:cs="GHEA Grapalat"/>
          <w:sz w:val="24"/>
          <w:szCs w:val="24"/>
        </w:rPr>
        <w:t>-րդ հոդվածով</w:t>
      </w:r>
      <w:r w:rsidR="002C32BF" w:rsidRPr="0070159F">
        <w:rPr>
          <w:rFonts w:ascii="GHEA Grapalat" w:eastAsia="GHEA Grapalat" w:hAnsi="GHEA Grapalat" w:cs="GHEA Grapalat"/>
          <w:sz w:val="24"/>
          <w:szCs w:val="24"/>
        </w:rPr>
        <w:t xml:space="preserve"> սահմանված կարգով կառավարիչ է նշանակում ներկայացված թեկնածուին, եթե վերջինս ընդգրկված է սույն հոդվածի 4-րդ մասում նշված ցանկում</w:t>
      </w:r>
      <w:r w:rsidR="009F37FA" w:rsidRPr="0070159F">
        <w:rPr>
          <w:rFonts w:ascii="GHEA Grapalat" w:eastAsia="GHEA Grapalat" w:hAnsi="GHEA Grapalat" w:cs="GHEA Grapalat"/>
          <w:sz w:val="24"/>
          <w:szCs w:val="24"/>
        </w:rPr>
        <w:t>,</w:t>
      </w:r>
    </w:p>
    <w:p w14:paraId="27B9B79A" w14:textId="1035B652" w:rsidR="009F37FA" w:rsidRPr="0070159F" w:rsidRDefault="001B4C48" w:rsidP="007D0E6E">
      <w:pPr>
        <w:pStyle w:val="ListParagraph"/>
        <w:numPr>
          <w:ilvl w:val="0"/>
          <w:numId w:val="76"/>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եթե վարույթի առավել բարդ լինելու մասին հանգամանքներն ի հայտ են գալիս կառավարիչ նշանակելուց հետո և այդ գործով կառավարիչն ընդգրկված չէ առավել բարդ վարույթներով կառավարիչների ցանկում, ապա դ</w:t>
      </w:r>
      <w:r w:rsidR="009F37FA" w:rsidRPr="0070159F">
        <w:rPr>
          <w:rFonts w:ascii="GHEA Grapalat" w:eastAsia="GHEA Grapalat" w:hAnsi="GHEA Grapalat" w:cs="GHEA Grapalat"/>
          <w:sz w:val="24"/>
          <w:szCs w:val="24"/>
        </w:rPr>
        <w:t xml:space="preserve">ադարեցնում է կառավարչի լիազորությունները և սույն օրենսգրքի </w:t>
      </w:r>
      <w:r w:rsidR="00653F2F" w:rsidRPr="0070159F">
        <w:rPr>
          <w:rFonts w:ascii="GHEA Grapalat" w:eastAsia="GHEA Grapalat" w:hAnsi="GHEA Grapalat" w:cs="GHEA Grapalat"/>
          <w:sz w:val="24"/>
          <w:szCs w:val="24"/>
        </w:rPr>
        <w:fldChar w:fldCharType="begin"/>
      </w:r>
      <w:r w:rsidR="00653F2F" w:rsidRPr="0070159F">
        <w:rPr>
          <w:rFonts w:ascii="GHEA Grapalat" w:eastAsia="GHEA Grapalat" w:hAnsi="GHEA Grapalat" w:cs="GHEA Grapalat"/>
          <w:sz w:val="24"/>
          <w:szCs w:val="24"/>
        </w:rPr>
        <w:instrText xml:space="preserve"> REF _Ref193364521 \r \h </w:instrText>
      </w:r>
      <w:r w:rsidR="0070159F" w:rsidRPr="0070159F">
        <w:rPr>
          <w:rFonts w:ascii="GHEA Grapalat" w:eastAsia="GHEA Grapalat" w:hAnsi="GHEA Grapalat" w:cs="GHEA Grapalat"/>
          <w:sz w:val="24"/>
          <w:szCs w:val="24"/>
        </w:rPr>
        <w:instrText xml:space="preserve"> \* MERGEFORMAT </w:instrText>
      </w:r>
      <w:r w:rsidR="00653F2F" w:rsidRPr="0070159F">
        <w:rPr>
          <w:rFonts w:ascii="GHEA Grapalat" w:eastAsia="GHEA Grapalat" w:hAnsi="GHEA Grapalat" w:cs="GHEA Grapalat"/>
          <w:sz w:val="24"/>
          <w:szCs w:val="24"/>
        </w:rPr>
      </w:r>
      <w:r w:rsidR="00653F2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99</w:t>
      </w:r>
      <w:r w:rsidR="00653F2F" w:rsidRPr="0070159F">
        <w:rPr>
          <w:rFonts w:ascii="GHEA Grapalat" w:eastAsia="GHEA Grapalat" w:hAnsi="GHEA Grapalat" w:cs="GHEA Grapalat"/>
          <w:sz w:val="24"/>
          <w:szCs w:val="24"/>
        </w:rPr>
        <w:fldChar w:fldCharType="end"/>
      </w:r>
      <w:r w:rsidR="009F37FA" w:rsidRPr="0070159F">
        <w:rPr>
          <w:rFonts w:ascii="GHEA Grapalat" w:eastAsia="GHEA Grapalat" w:hAnsi="GHEA Grapalat" w:cs="GHEA Grapalat"/>
          <w:sz w:val="24"/>
          <w:szCs w:val="24"/>
        </w:rPr>
        <w:t>-րդ հոդվածով սահմանված կարգով լիազոր մարմին է ներկայացնում պահանջագիր՝ դրանում նշելով, որ տվյալ վարույթն առավել բարդ է</w:t>
      </w:r>
      <w:r w:rsidRPr="0070159F">
        <w:rPr>
          <w:rFonts w:ascii="GHEA Grapalat" w:eastAsia="GHEA Grapalat" w:hAnsi="GHEA Grapalat" w:cs="GHEA Grapalat"/>
          <w:sz w:val="24"/>
          <w:szCs w:val="24"/>
        </w:rPr>
        <w:t>։</w:t>
      </w:r>
    </w:p>
    <w:p w14:paraId="1360D454" w14:textId="77777777" w:rsidR="002C32BF" w:rsidRPr="0070159F" w:rsidRDefault="002C32BF" w:rsidP="002C32BF">
      <w:pPr>
        <w:spacing w:after="0" w:line="276" w:lineRule="auto"/>
        <w:ind w:left="375"/>
        <w:jc w:val="both"/>
        <w:rPr>
          <w:rFonts w:ascii="GHEA Grapalat" w:eastAsia="GHEA Grapalat" w:hAnsi="GHEA Grapalat" w:cs="GHEA Grapalat"/>
          <w:sz w:val="24"/>
          <w:szCs w:val="24"/>
        </w:rPr>
      </w:pPr>
    </w:p>
    <w:p w14:paraId="28794774" w14:textId="54A0945E" w:rsidR="003D12D7" w:rsidRPr="0070159F" w:rsidRDefault="002C32BF" w:rsidP="002F4F3A">
      <w:pPr>
        <w:pStyle w:val="Heading2"/>
      </w:pPr>
      <w:bookmarkStart w:id="27" w:name="_Ref193364264"/>
      <w:r w:rsidRPr="0070159F">
        <w:t>Կառավարիչ նշանակվելու արգելքը</w:t>
      </w:r>
      <w:bookmarkEnd w:id="27"/>
      <w:r w:rsidRPr="0070159F">
        <w:t xml:space="preserve"> </w:t>
      </w:r>
    </w:p>
    <w:p w14:paraId="5D760854" w14:textId="77777777" w:rsidR="00FB1359" w:rsidRPr="0070159F" w:rsidRDefault="00FB1359" w:rsidP="00FB1359">
      <w:pPr>
        <w:rPr>
          <w:rFonts w:ascii="GHEA Grapalat" w:hAnsi="GHEA Grapalat"/>
          <w:sz w:val="24"/>
          <w:szCs w:val="24"/>
        </w:rPr>
      </w:pPr>
    </w:p>
    <w:p w14:paraId="030E2334" w14:textId="77777777" w:rsidR="006B7A9C" w:rsidRPr="0070159F" w:rsidRDefault="006B7A9C" w:rsidP="006B7A9C">
      <w:pPr>
        <w:shd w:val="clear" w:color="auto" w:fill="FFFFFF"/>
        <w:spacing w:after="0" w:line="276" w:lineRule="auto"/>
        <w:ind w:left="375" w:firstLine="333"/>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Անձը չի կարող կառավարիչ նշանակվել, իսկ նշանակված լինելու դեպքում վաղաժամկետ կառավարչի լիազորությունները դադարեցվում են, եթե</w:t>
      </w:r>
      <w:r w:rsidRPr="0070159F">
        <w:rPr>
          <w:rFonts w:ascii="Cambria Math" w:eastAsia="Cambria Math" w:hAnsi="Cambria Math" w:cs="Cambria Math"/>
          <w:color w:val="000000"/>
          <w:sz w:val="24"/>
          <w:szCs w:val="24"/>
        </w:rPr>
        <w:t>․</w:t>
      </w:r>
    </w:p>
    <w:p w14:paraId="5069264E" w14:textId="77777777" w:rsidR="006B7A9C" w:rsidRPr="0070159F" w:rsidRDefault="006B7A9C" w:rsidP="006B7A9C">
      <w:pPr>
        <w:shd w:val="clear" w:color="auto" w:fill="FFFFFF"/>
        <w:spacing w:after="0" w:line="276" w:lineRule="auto"/>
        <w:ind w:left="375" w:firstLine="333"/>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1) կառավարիչը, իսկ իրավաբանական անձ կառավարչի դեպքում՝ վերջինիս որևէ մասնակից (բաժնետեր) կամ կառավարիչ հանդիսացող որևէ աշխատակից փոխկապակցված է դիմումատուի կամ պարտապանի հետ.</w:t>
      </w:r>
    </w:p>
    <w:p w14:paraId="6CEF62D1" w14:textId="77777777" w:rsidR="006B7A9C" w:rsidRPr="0070159F" w:rsidRDefault="006B7A9C" w:rsidP="006B7A9C">
      <w:pPr>
        <w:shd w:val="clear" w:color="auto" w:fill="FFFFFF"/>
        <w:spacing w:after="0" w:line="276" w:lineRule="auto"/>
        <w:ind w:left="375" w:firstLine="333"/>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կառավարիչը, իսկ իրավաբանական անձ կառավարչի դեպքում՝ վերջինիս որևէ մասնակից (բաժնետեր) կամ կառավարիչ հանդիսացող որևէ աշխատակից պարտապանի կամ նրա հետ փոխկապակցված անձի նկատմամբ ունի պահանջ կամ պարտավորություն</w:t>
      </w:r>
      <w:r w:rsidRPr="0070159F">
        <w:rPr>
          <w:rFonts w:ascii="Cambria Math" w:eastAsia="Microsoft JhengHei" w:hAnsi="Cambria Math" w:cs="Cambria Math"/>
          <w:color w:val="000000"/>
          <w:sz w:val="24"/>
          <w:szCs w:val="24"/>
        </w:rPr>
        <w:t>․</w:t>
      </w:r>
    </w:p>
    <w:p w14:paraId="36AECCA9" w14:textId="77777777" w:rsidR="006B7A9C" w:rsidRPr="0070159F" w:rsidRDefault="006B7A9C" w:rsidP="006B7A9C">
      <w:pPr>
        <w:shd w:val="clear" w:color="auto" w:fill="FFFFFF"/>
        <w:spacing w:after="0" w:line="276" w:lineRule="auto"/>
        <w:ind w:left="375" w:firstLine="333"/>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պարտապանին սնանկ ճանաչելու մասին դիմումը վարույթ ընդունելու օրվան նախորդող 5 տարիների ընթացքում կառավարիչը, իր հետ փոխկապակցված անձը, իսկ իրավաբանական անձ կառավարչի դեպքում՝ վերջինիս որևէ մասնակիցը (բաժնետերը) կամ կառավարիչ հանդիսացող որևէ աշխատակիցը կամ վերջիններիս հետ փոխկապակցված անձը պարտապանի հետ եղել է աշխատանքային իրավահարաբերությունների մեջ</w:t>
      </w:r>
      <w:r w:rsidRPr="0070159F">
        <w:rPr>
          <w:rFonts w:ascii="Cambria Math" w:eastAsia="Microsoft JhengHei" w:hAnsi="Cambria Math" w:cs="Cambria Math"/>
          <w:color w:val="000000"/>
          <w:sz w:val="24"/>
          <w:szCs w:val="24"/>
        </w:rPr>
        <w:t>․</w:t>
      </w:r>
    </w:p>
    <w:p w14:paraId="6AEE360D" w14:textId="77777777" w:rsidR="006B7A9C" w:rsidRPr="0070159F" w:rsidRDefault="006B7A9C" w:rsidP="006B7A9C">
      <w:pPr>
        <w:shd w:val="clear" w:color="auto" w:fill="FFFFFF"/>
        <w:spacing w:after="0" w:line="276" w:lineRule="auto"/>
        <w:ind w:left="375" w:firstLine="333"/>
        <w:jc w:val="both"/>
        <w:rPr>
          <w:rFonts w:ascii="GHEA Grapalat" w:eastAsia="Microsoft JhengHei" w:hAnsi="GHEA Grapalat" w:cs="Microsoft JhengHei"/>
          <w:color w:val="000000"/>
          <w:sz w:val="24"/>
          <w:szCs w:val="24"/>
        </w:rPr>
      </w:pPr>
      <w:r w:rsidRPr="0070159F">
        <w:rPr>
          <w:rFonts w:ascii="GHEA Grapalat" w:eastAsia="GHEA Grapalat" w:hAnsi="GHEA Grapalat" w:cs="GHEA Grapalat"/>
          <w:color w:val="000000"/>
          <w:sz w:val="24"/>
          <w:szCs w:val="24"/>
        </w:rPr>
        <w:t>4) կառավարչի, իսկ իրավաբանական անձ կառավարչի դեպքում՝ վերջինիս որևէ մասնակցի (բաժնետիրոջ) կամ կառավարիչ հանդիսացող որևէ աշխատակցի հետ կապված առկա է այնպիսի հանգամանք, որը կարող է խաթարել կառավարչի անկախությունը կամ անաչառությունը, կամ նրա անկախության կամ անաչառության վերաբերյալ հիմնավոր կասկածներ առաջացնել</w:t>
      </w:r>
      <w:r w:rsidRPr="0070159F">
        <w:rPr>
          <w:rFonts w:ascii="Cambria Math" w:eastAsia="Microsoft JhengHei" w:hAnsi="Cambria Math" w:cs="Cambria Math"/>
          <w:color w:val="000000"/>
          <w:sz w:val="24"/>
          <w:szCs w:val="24"/>
        </w:rPr>
        <w:t>․</w:t>
      </w:r>
    </w:p>
    <w:p w14:paraId="68523E31" w14:textId="1723FB4F" w:rsidR="00C04560" w:rsidRPr="0070159F" w:rsidRDefault="006B7A9C" w:rsidP="006B7A9C">
      <w:pPr>
        <w:shd w:val="clear" w:color="auto" w:fill="FFFFFF"/>
        <w:spacing w:after="0" w:line="276" w:lineRule="auto"/>
        <w:ind w:left="375" w:firstLine="333"/>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սույն օրենսգրքով սահմանված այլ դեպքերում</w:t>
      </w:r>
      <w:r w:rsidR="00FB1359" w:rsidRPr="0070159F">
        <w:rPr>
          <w:rFonts w:ascii="GHEA Grapalat" w:eastAsia="GHEA Grapalat" w:hAnsi="GHEA Grapalat" w:cs="GHEA Grapalat"/>
          <w:color w:val="000000"/>
          <w:sz w:val="24"/>
          <w:szCs w:val="24"/>
        </w:rPr>
        <w:t>։</w:t>
      </w:r>
    </w:p>
    <w:p w14:paraId="4CAC0DE1" w14:textId="77777777" w:rsidR="002C32BF" w:rsidRPr="0070159F" w:rsidRDefault="002C32BF" w:rsidP="002C32BF">
      <w:pPr>
        <w:spacing w:after="0" w:line="276" w:lineRule="auto"/>
        <w:ind w:left="375"/>
        <w:jc w:val="both"/>
        <w:rPr>
          <w:rFonts w:ascii="GHEA Grapalat" w:eastAsia="GHEA Grapalat" w:hAnsi="GHEA Grapalat" w:cs="GHEA Grapalat"/>
          <w:sz w:val="24"/>
          <w:szCs w:val="24"/>
        </w:rPr>
      </w:pPr>
    </w:p>
    <w:p w14:paraId="7F9D51D7" w14:textId="5BF0E027" w:rsidR="002C32BF" w:rsidRPr="0070159F" w:rsidRDefault="002C32BF" w:rsidP="002F4F3A">
      <w:pPr>
        <w:pStyle w:val="Heading2"/>
      </w:pPr>
      <w:r w:rsidRPr="0070159F">
        <w:t>Կառավարիչ նշանակելու մասին որոշման դեմ առարկությունը</w:t>
      </w:r>
    </w:p>
    <w:p w14:paraId="74EAE6B7" w14:textId="77777777" w:rsidR="003D12D7" w:rsidRPr="0070159F" w:rsidRDefault="003D12D7" w:rsidP="003D12D7">
      <w:pPr>
        <w:rPr>
          <w:rFonts w:ascii="GHEA Grapalat" w:hAnsi="GHEA Grapalat"/>
          <w:sz w:val="24"/>
          <w:szCs w:val="24"/>
        </w:rPr>
      </w:pPr>
    </w:p>
    <w:p w14:paraId="1DAAAA43" w14:textId="55092873" w:rsidR="00DC4E67" w:rsidRPr="0070159F" w:rsidRDefault="002C32BF" w:rsidP="00DC4E6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Պարտատերը և պարտապանը սնանկության գործով կառավարիչ նշանակելու մասին որոշումն ստանալու պահից մեկշաբաթյա ժամկետում, սնանկության գործով կառավարիչ նշանակելու որոշման դեմ կարող են դատարան ներկայացնել առարկություններ` եթե առկա են սույն օրենսգրքի </w:t>
      </w:r>
      <w:r w:rsidR="00653F2F" w:rsidRPr="0070159F">
        <w:rPr>
          <w:rFonts w:ascii="GHEA Grapalat" w:eastAsia="GHEA Grapalat" w:hAnsi="GHEA Grapalat" w:cs="GHEA Grapalat"/>
          <w:color w:val="000000"/>
          <w:sz w:val="24"/>
          <w:szCs w:val="24"/>
        </w:rPr>
        <w:fldChar w:fldCharType="begin"/>
      </w:r>
      <w:r w:rsidR="00653F2F" w:rsidRPr="0070159F">
        <w:rPr>
          <w:rFonts w:ascii="GHEA Grapalat" w:eastAsia="GHEA Grapalat" w:hAnsi="GHEA Grapalat" w:cs="GHEA Grapalat"/>
          <w:color w:val="000000"/>
          <w:sz w:val="24"/>
          <w:szCs w:val="24"/>
        </w:rPr>
        <w:instrText xml:space="preserve"> REF _Ref193364264 \r \h </w:instrText>
      </w:r>
      <w:r w:rsidR="0070159F" w:rsidRPr="0070159F">
        <w:rPr>
          <w:rFonts w:ascii="GHEA Grapalat" w:eastAsia="GHEA Grapalat" w:hAnsi="GHEA Grapalat" w:cs="GHEA Grapalat"/>
          <w:color w:val="000000"/>
          <w:sz w:val="24"/>
          <w:szCs w:val="24"/>
        </w:rPr>
        <w:instrText xml:space="preserve"> \* MERGEFORMAT </w:instrText>
      </w:r>
      <w:r w:rsidR="00653F2F" w:rsidRPr="0070159F">
        <w:rPr>
          <w:rFonts w:ascii="GHEA Grapalat" w:eastAsia="GHEA Grapalat" w:hAnsi="GHEA Grapalat" w:cs="GHEA Grapalat"/>
          <w:color w:val="000000"/>
          <w:sz w:val="24"/>
          <w:szCs w:val="24"/>
        </w:rPr>
      </w:r>
      <w:r w:rsidR="00653F2F"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102</w:t>
      </w:r>
      <w:r w:rsidR="00653F2F" w:rsidRPr="0070159F">
        <w:rPr>
          <w:rFonts w:ascii="GHEA Grapalat" w:eastAsia="GHEA Grapalat" w:hAnsi="GHEA Grapalat" w:cs="GHEA Grapalat"/>
          <w:color w:val="000000"/>
          <w:sz w:val="24"/>
          <w:szCs w:val="24"/>
        </w:rPr>
        <w:fldChar w:fldCharType="end"/>
      </w:r>
      <w:r w:rsidR="00C11C81" w:rsidRPr="0070159F">
        <w:rPr>
          <w:rFonts w:ascii="GHEA Grapalat" w:eastAsia="GHEA Grapalat" w:hAnsi="GHEA Grapalat" w:cs="GHEA Grapalat"/>
          <w:color w:val="000000"/>
          <w:sz w:val="24"/>
          <w:szCs w:val="24"/>
        </w:rPr>
        <w:t xml:space="preserve">-րդ հոդվածով </w:t>
      </w:r>
      <w:r w:rsidRPr="0070159F">
        <w:rPr>
          <w:rFonts w:ascii="GHEA Grapalat" w:eastAsia="GHEA Grapalat" w:hAnsi="GHEA Grapalat" w:cs="GHEA Grapalat"/>
          <w:color w:val="000000"/>
          <w:sz w:val="24"/>
          <w:szCs w:val="24"/>
        </w:rPr>
        <w:t>սահմանված հիմքերը։</w:t>
      </w:r>
    </w:p>
    <w:p w14:paraId="797D7E8B" w14:textId="19F44E92" w:rsidR="002C32BF" w:rsidRPr="0070159F" w:rsidRDefault="00DC4E67" w:rsidP="00DC4E6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2C32BF" w:rsidRPr="0070159F">
        <w:rPr>
          <w:rFonts w:ascii="GHEA Grapalat" w:eastAsia="GHEA Grapalat" w:hAnsi="GHEA Grapalat" w:cs="GHEA Grapalat"/>
          <w:color w:val="000000"/>
          <w:sz w:val="24"/>
          <w:szCs w:val="24"/>
        </w:rPr>
        <w:t xml:space="preserve">Դատարանն առարկությունը քննում է ստանալու օրվանից </w:t>
      </w:r>
      <w:r w:rsidR="009F37FA" w:rsidRPr="0070159F">
        <w:rPr>
          <w:rFonts w:ascii="GHEA Grapalat" w:eastAsia="GHEA Grapalat" w:hAnsi="GHEA Grapalat" w:cs="GHEA Grapalat"/>
          <w:color w:val="000000"/>
          <w:sz w:val="24"/>
          <w:szCs w:val="24"/>
        </w:rPr>
        <w:t xml:space="preserve">մեկշաբաթյա </w:t>
      </w:r>
      <w:r w:rsidR="002C32BF" w:rsidRPr="0070159F">
        <w:rPr>
          <w:rFonts w:ascii="GHEA Grapalat" w:eastAsia="GHEA Grapalat" w:hAnsi="GHEA Grapalat" w:cs="GHEA Grapalat"/>
          <w:color w:val="000000"/>
          <w:sz w:val="24"/>
          <w:szCs w:val="24"/>
        </w:rPr>
        <w:t xml:space="preserve">ժամկետում և կայացնում է առարկությունը բավարարելու և կառավարչի լիազորությունները վաղաժամկետ դադարեցնելու մասին որոշում՝ մեկօրյա </w:t>
      </w:r>
      <w:r w:rsidR="002C32BF" w:rsidRPr="0070159F">
        <w:rPr>
          <w:rFonts w:ascii="GHEA Grapalat" w:eastAsia="GHEA Grapalat" w:hAnsi="GHEA Grapalat" w:cs="GHEA Grapalat"/>
          <w:color w:val="000000"/>
          <w:sz w:val="24"/>
          <w:szCs w:val="24"/>
        </w:rPr>
        <w:lastRenderedPageBreak/>
        <w:t xml:space="preserve">ժամկետում կառավարչի թեկնածություն ներկայացնելու նպատակով պահանջագիրը ներկայացնելով </w:t>
      </w:r>
      <w:r w:rsidR="00F05B15" w:rsidRPr="0070159F">
        <w:rPr>
          <w:rFonts w:ascii="GHEA Grapalat" w:eastAsia="GHEA Grapalat" w:hAnsi="GHEA Grapalat" w:cs="GHEA Grapalat"/>
          <w:color w:val="000000"/>
          <w:sz w:val="24"/>
          <w:szCs w:val="24"/>
        </w:rPr>
        <w:t>լիազոր մարմին</w:t>
      </w:r>
      <w:r w:rsidR="002C32BF" w:rsidRPr="0070159F">
        <w:rPr>
          <w:rFonts w:ascii="GHEA Grapalat" w:eastAsia="GHEA Grapalat" w:hAnsi="GHEA Grapalat" w:cs="GHEA Grapalat"/>
          <w:color w:val="000000"/>
          <w:sz w:val="24"/>
          <w:szCs w:val="24"/>
        </w:rPr>
        <w:t>, եթե առարկությունը հիմնավոր է։</w:t>
      </w:r>
    </w:p>
    <w:p w14:paraId="5E6C9407" w14:textId="77777777" w:rsidR="002C32BF" w:rsidRPr="0070159F" w:rsidRDefault="002C32BF" w:rsidP="002C32BF">
      <w:pPr>
        <w:shd w:val="clear" w:color="auto" w:fill="FFFFFF"/>
        <w:spacing w:after="0" w:line="276" w:lineRule="auto"/>
        <w:ind w:firstLine="375"/>
        <w:jc w:val="both"/>
        <w:rPr>
          <w:rFonts w:ascii="GHEA Grapalat" w:eastAsia="GHEA Grapalat" w:hAnsi="GHEA Grapalat" w:cs="GHEA Grapalat"/>
          <w:color w:val="000000"/>
          <w:sz w:val="24"/>
          <w:szCs w:val="24"/>
        </w:rPr>
      </w:pPr>
    </w:p>
    <w:p w14:paraId="0677C25D" w14:textId="52948215" w:rsidR="002C32BF" w:rsidRPr="0070159F" w:rsidRDefault="002C32BF" w:rsidP="002F4F3A">
      <w:pPr>
        <w:pStyle w:val="Heading2"/>
      </w:pPr>
      <w:r w:rsidRPr="0070159F">
        <w:t>Իր լիազորությունները դադարեցնելու վերաբերյալ կառավարչի դիմումը</w:t>
      </w:r>
    </w:p>
    <w:p w14:paraId="6E3FBABB" w14:textId="77777777" w:rsidR="003D12D7" w:rsidRPr="0070159F" w:rsidRDefault="003D12D7" w:rsidP="003D12D7">
      <w:pPr>
        <w:rPr>
          <w:rFonts w:ascii="GHEA Grapalat" w:hAnsi="GHEA Grapalat"/>
          <w:sz w:val="24"/>
          <w:szCs w:val="24"/>
        </w:rPr>
      </w:pPr>
    </w:p>
    <w:p w14:paraId="3B6819E4" w14:textId="0D714CD8" w:rsidR="002C32BF" w:rsidRPr="0070159F" w:rsidRDefault="002C32BF" w:rsidP="002C32B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Կառավարիչն իրավունք ունի դիմել դատարան՝</w:t>
      </w:r>
      <w:r w:rsidR="000B5750" w:rsidRPr="0070159F">
        <w:rPr>
          <w:rFonts w:ascii="GHEA Grapalat" w:eastAsia="GHEA Grapalat" w:hAnsi="GHEA Grapalat" w:cs="GHEA Grapalat"/>
          <w:color w:val="000000"/>
          <w:sz w:val="24"/>
          <w:szCs w:val="24"/>
        </w:rPr>
        <w:t xml:space="preserve"> </w:t>
      </w:r>
      <w:r w:rsidR="008F17FA" w:rsidRPr="0070159F">
        <w:rPr>
          <w:rFonts w:ascii="GHEA Grapalat" w:eastAsia="GHEA Grapalat" w:hAnsi="GHEA Grapalat" w:cs="GHEA Grapalat"/>
          <w:color w:val="000000"/>
          <w:sz w:val="24"/>
          <w:szCs w:val="24"/>
        </w:rPr>
        <w:t xml:space="preserve">որևէ գործով </w:t>
      </w:r>
      <w:r w:rsidRPr="0070159F">
        <w:rPr>
          <w:rFonts w:ascii="GHEA Grapalat" w:eastAsia="GHEA Grapalat" w:hAnsi="GHEA Grapalat" w:cs="GHEA Grapalat"/>
          <w:color w:val="000000"/>
          <w:sz w:val="24"/>
          <w:szCs w:val="24"/>
        </w:rPr>
        <w:t>իր լիազորությունները վաղաժամկետ դադարեցնելու համար, եթե նրա գործունեությանը խոչընդոտում են անհաղթահարելի ուժի (ֆորսմաժորային) հանգամանքներ կամ առկա է այլ հիմնավոր պատճառ։</w:t>
      </w:r>
    </w:p>
    <w:p w14:paraId="23B60AD5" w14:textId="4E3B61CA" w:rsidR="002C32BF" w:rsidRPr="0070159F" w:rsidRDefault="002C32BF" w:rsidP="002C32B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Կառավարիչը պարտավոր է սույն օրենսգրքի </w:t>
      </w:r>
      <w:r w:rsidR="00653F2F" w:rsidRPr="0070159F">
        <w:rPr>
          <w:rFonts w:ascii="GHEA Grapalat" w:eastAsia="GHEA Grapalat" w:hAnsi="GHEA Grapalat" w:cs="GHEA Grapalat"/>
          <w:color w:val="000000"/>
          <w:sz w:val="24"/>
          <w:szCs w:val="24"/>
        </w:rPr>
        <w:fldChar w:fldCharType="begin"/>
      </w:r>
      <w:r w:rsidR="00653F2F" w:rsidRPr="0070159F">
        <w:rPr>
          <w:rFonts w:ascii="GHEA Grapalat" w:eastAsia="GHEA Grapalat" w:hAnsi="GHEA Grapalat" w:cs="GHEA Grapalat"/>
          <w:color w:val="000000"/>
          <w:sz w:val="24"/>
          <w:szCs w:val="24"/>
        </w:rPr>
        <w:instrText xml:space="preserve"> REF _Ref193364264 \r \h </w:instrText>
      </w:r>
      <w:r w:rsidR="0070159F" w:rsidRPr="0070159F">
        <w:rPr>
          <w:rFonts w:ascii="GHEA Grapalat" w:eastAsia="GHEA Grapalat" w:hAnsi="GHEA Grapalat" w:cs="GHEA Grapalat"/>
          <w:color w:val="000000"/>
          <w:sz w:val="24"/>
          <w:szCs w:val="24"/>
        </w:rPr>
        <w:instrText xml:space="preserve"> \* MERGEFORMAT </w:instrText>
      </w:r>
      <w:r w:rsidR="00653F2F" w:rsidRPr="0070159F">
        <w:rPr>
          <w:rFonts w:ascii="GHEA Grapalat" w:eastAsia="GHEA Grapalat" w:hAnsi="GHEA Grapalat" w:cs="GHEA Grapalat"/>
          <w:color w:val="000000"/>
          <w:sz w:val="24"/>
          <w:szCs w:val="24"/>
        </w:rPr>
      </w:r>
      <w:r w:rsidR="00653F2F"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102</w:t>
      </w:r>
      <w:r w:rsidR="00653F2F" w:rsidRPr="0070159F">
        <w:rPr>
          <w:rFonts w:ascii="GHEA Grapalat" w:eastAsia="GHEA Grapalat" w:hAnsi="GHEA Grapalat" w:cs="GHEA Grapalat"/>
          <w:color w:val="000000"/>
          <w:sz w:val="24"/>
          <w:szCs w:val="24"/>
        </w:rPr>
        <w:fldChar w:fldCharType="end"/>
      </w:r>
      <w:r w:rsidR="00C11C81" w:rsidRPr="0070159F">
        <w:rPr>
          <w:rFonts w:ascii="GHEA Grapalat" w:eastAsia="GHEA Grapalat" w:hAnsi="GHEA Grapalat" w:cs="GHEA Grapalat"/>
          <w:color w:val="000000"/>
          <w:sz w:val="24"/>
          <w:szCs w:val="24"/>
        </w:rPr>
        <w:t xml:space="preserve">-րդ հոդվածում նշված </w:t>
      </w:r>
      <w:r w:rsidR="00B809C3">
        <w:rPr>
          <w:rFonts w:ascii="GHEA Grapalat" w:eastAsia="GHEA Grapalat" w:hAnsi="GHEA Grapalat" w:cs="GHEA Grapalat"/>
          <w:color w:val="000000"/>
          <w:sz w:val="24"/>
          <w:szCs w:val="24"/>
        </w:rPr>
        <w:t>հանգամանքներից</w:t>
      </w:r>
      <w:r w:rsidRPr="0070159F">
        <w:rPr>
          <w:rFonts w:ascii="GHEA Grapalat" w:eastAsia="GHEA Grapalat" w:hAnsi="GHEA Grapalat" w:cs="GHEA Grapalat"/>
          <w:color w:val="000000"/>
          <w:sz w:val="24"/>
          <w:szCs w:val="24"/>
        </w:rPr>
        <w:t xml:space="preserve"> որևէ մեկն իրեն հայտնի դառնալու պահից եռօրյա ժամկետում դիմել դատարան՝ իր լիազորությունները վաղաժամկետ դադարեցնելու </w:t>
      </w:r>
      <w:sdt>
        <w:sdtPr>
          <w:rPr>
            <w:rFonts w:ascii="GHEA Grapalat" w:hAnsi="GHEA Grapalat"/>
            <w:sz w:val="24"/>
            <w:szCs w:val="24"/>
          </w:rPr>
          <w:tag w:val="goog_rdk_549"/>
          <w:id w:val="-163314125"/>
        </w:sdtPr>
        <w:sdtEndPr/>
        <w:sdtContent/>
      </w:sdt>
      <w:r w:rsidRPr="0070159F">
        <w:rPr>
          <w:rFonts w:ascii="GHEA Grapalat" w:eastAsia="GHEA Grapalat" w:hAnsi="GHEA Grapalat" w:cs="GHEA Grapalat"/>
          <w:color w:val="000000"/>
          <w:sz w:val="24"/>
          <w:szCs w:val="24"/>
        </w:rPr>
        <w:t>համար։</w:t>
      </w:r>
    </w:p>
    <w:p w14:paraId="19CA6067" w14:textId="1611CD30" w:rsidR="002C32BF" w:rsidRPr="0070159F" w:rsidRDefault="002C32BF" w:rsidP="002C32B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2-րդ մասում նշված դիմումն ստանալու օրվանից </w:t>
      </w:r>
      <w:r w:rsidR="001F7BF9" w:rsidRPr="0070159F">
        <w:rPr>
          <w:rFonts w:ascii="GHEA Grapalat" w:eastAsia="GHEA Grapalat" w:hAnsi="GHEA Grapalat" w:cs="GHEA Grapalat"/>
          <w:color w:val="000000"/>
          <w:sz w:val="24"/>
          <w:szCs w:val="24"/>
        </w:rPr>
        <w:t xml:space="preserve">մեկշաբաթյա </w:t>
      </w:r>
      <w:r w:rsidRPr="0070159F">
        <w:rPr>
          <w:rFonts w:ascii="GHEA Grapalat" w:eastAsia="GHEA Grapalat" w:hAnsi="GHEA Grapalat" w:cs="GHEA Grapalat"/>
          <w:color w:val="000000"/>
          <w:sz w:val="24"/>
          <w:szCs w:val="24"/>
        </w:rPr>
        <w:t xml:space="preserve">ժամկետում դատարանը որոշում է կայացնում դիմումը բավարարելու </w:t>
      </w:r>
      <w:r w:rsidR="00507547" w:rsidRPr="0070159F">
        <w:rPr>
          <w:rFonts w:ascii="GHEA Grapalat" w:eastAsia="GHEA Grapalat" w:hAnsi="GHEA Grapalat" w:cs="GHEA Grapalat"/>
          <w:color w:val="000000"/>
          <w:sz w:val="24"/>
          <w:szCs w:val="24"/>
        </w:rPr>
        <w:t xml:space="preserve">և </w:t>
      </w:r>
      <w:r w:rsidRPr="0070159F">
        <w:rPr>
          <w:rFonts w:ascii="GHEA Grapalat" w:eastAsia="GHEA Grapalat" w:hAnsi="GHEA Grapalat" w:cs="GHEA Grapalat"/>
          <w:color w:val="000000"/>
          <w:sz w:val="24"/>
          <w:szCs w:val="24"/>
        </w:rPr>
        <w:t>կառավարչի լիազորությունները վաղաժամկետ դադարեցնելու մասին՝ այն ուղարկելով կառավարչին։ Դատարանի որոշումն այլ դրույթներից բացի պետք է պարունակի նաև դատարանի պատճառաբանությունները՝ կառավարչի կողմից ներկայացված հիմնավորումները հարգելի համարելու կամ չհամարելու վերաբերյալ։</w:t>
      </w:r>
    </w:p>
    <w:p w14:paraId="7ECC7D3D" w14:textId="4EC263ED" w:rsidR="002C32BF" w:rsidRPr="0070159F" w:rsidRDefault="002C32B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00A71EA6" w:rsidRPr="0070159F">
        <w:rPr>
          <w:rFonts w:ascii="GHEA Grapalat" w:eastAsia="GHEA Grapalat" w:hAnsi="GHEA Grapalat" w:cs="GHEA Grapalat"/>
          <w:color w:val="000000"/>
          <w:sz w:val="24"/>
          <w:szCs w:val="24"/>
        </w:rPr>
        <w:t>Կ</w:t>
      </w:r>
      <w:r w:rsidRPr="0070159F">
        <w:rPr>
          <w:rFonts w:ascii="GHEA Grapalat" w:eastAsia="GHEA Grapalat" w:hAnsi="GHEA Grapalat" w:cs="GHEA Grapalat"/>
          <w:color w:val="000000"/>
          <w:sz w:val="24"/>
          <w:szCs w:val="24"/>
        </w:rPr>
        <w:t xml:space="preserve">առավարչի լիազորությունը դադարեցնելու մասին դատարանը տեղեկացնում է </w:t>
      </w:r>
      <w:r w:rsidR="00234A76" w:rsidRPr="0070159F">
        <w:rPr>
          <w:rFonts w:ascii="GHEA Grapalat" w:eastAsia="GHEA Grapalat" w:hAnsi="GHEA Grapalat" w:cs="GHEA Grapalat"/>
          <w:color w:val="000000"/>
          <w:sz w:val="24"/>
          <w:szCs w:val="24"/>
        </w:rPr>
        <w:t xml:space="preserve">կառավարիչների </w:t>
      </w:r>
      <w:r w:rsidRPr="0070159F">
        <w:rPr>
          <w:rFonts w:ascii="GHEA Grapalat" w:eastAsia="GHEA Grapalat" w:hAnsi="GHEA Grapalat" w:cs="GHEA Grapalat"/>
          <w:color w:val="000000"/>
          <w:sz w:val="24"/>
          <w:szCs w:val="24"/>
        </w:rPr>
        <w:t xml:space="preserve">պալատին և </w:t>
      </w:r>
      <w:r w:rsidR="00F05B15" w:rsidRPr="0070159F">
        <w:rPr>
          <w:rFonts w:ascii="GHEA Grapalat" w:eastAsia="GHEA Grapalat" w:hAnsi="GHEA Grapalat" w:cs="GHEA Grapalat"/>
          <w:color w:val="000000"/>
          <w:sz w:val="24"/>
          <w:szCs w:val="24"/>
        </w:rPr>
        <w:t>լիազոր մարմնին</w:t>
      </w:r>
      <w:r w:rsidRPr="0070159F">
        <w:rPr>
          <w:rFonts w:ascii="GHEA Grapalat" w:eastAsia="GHEA Grapalat" w:hAnsi="GHEA Grapalat" w:cs="GHEA Grapalat"/>
          <w:color w:val="000000"/>
          <w:sz w:val="24"/>
          <w:szCs w:val="24"/>
        </w:rPr>
        <w:t>՝ յուրաքանչյուր կառավարչի մասով նման դեպքերի հաշվառում իրականացնելու համար։</w:t>
      </w:r>
      <w:r w:rsidR="00A71EA6" w:rsidRPr="0070159F">
        <w:rPr>
          <w:rFonts w:ascii="GHEA Grapalat" w:eastAsia="GHEA Grapalat" w:hAnsi="GHEA Grapalat" w:cs="GHEA Grapalat"/>
          <w:color w:val="000000"/>
          <w:sz w:val="24"/>
          <w:szCs w:val="24"/>
        </w:rPr>
        <w:t xml:space="preserve"> Դատարանը մեկօրյա ժամկետում կառավարչի թեկնածություն ներկայացնելու նպատակով պահանջագիրը ներկայացնում է </w:t>
      </w:r>
      <w:r w:rsidR="00F05B15" w:rsidRPr="0070159F">
        <w:rPr>
          <w:rFonts w:ascii="GHEA Grapalat" w:eastAsia="GHEA Grapalat" w:hAnsi="GHEA Grapalat" w:cs="GHEA Grapalat"/>
          <w:color w:val="000000"/>
          <w:sz w:val="24"/>
          <w:szCs w:val="24"/>
        </w:rPr>
        <w:t>լիազոր մարմին</w:t>
      </w:r>
      <w:r w:rsidR="00A71EA6" w:rsidRPr="0070159F">
        <w:rPr>
          <w:rFonts w:ascii="GHEA Grapalat" w:eastAsia="GHEA Grapalat" w:hAnsi="GHEA Grapalat" w:cs="GHEA Grapalat"/>
          <w:color w:val="000000"/>
          <w:sz w:val="24"/>
          <w:szCs w:val="24"/>
        </w:rPr>
        <w:t>։</w:t>
      </w:r>
    </w:p>
    <w:p w14:paraId="454043CF" w14:textId="77777777" w:rsidR="0054406D" w:rsidRPr="0070159F" w:rsidRDefault="0054406D" w:rsidP="002C32BF">
      <w:pPr>
        <w:shd w:val="clear" w:color="auto" w:fill="FFFFFF"/>
        <w:spacing w:after="0" w:line="276" w:lineRule="auto"/>
        <w:ind w:firstLine="375"/>
        <w:jc w:val="both"/>
        <w:rPr>
          <w:rFonts w:ascii="GHEA Grapalat" w:eastAsia="GHEA Grapalat" w:hAnsi="GHEA Grapalat" w:cs="GHEA Grapalat"/>
          <w:color w:val="000000"/>
          <w:sz w:val="24"/>
          <w:szCs w:val="24"/>
        </w:rPr>
      </w:pPr>
    </w:p>
    <w:p w14:paraId="36487833" w14:textId="77777777" w:rsidR="00656680" w:rsidRPr="0070159F" w:rsidRDefault="00656680">
      <w:pPr>
        <w:spacing w:after="0" w:line="276" w:lineRule="auto"/>
        <w:jc w:val="center"/>
        <w:rPr>
          <w:rFonts w:ascii="GHEA Grapalat" w:eastAsia="GHEA Grapalat" w:hAnsi="GHEA Grapalat" w:cs="GHEA Grapalat"/>
          <w:strike/>
          <w:color w:val="FF0000"/>
          <w:sz w:val="24"/>
          <w:szCs w:val="24"/>
        </w:rPr>
      </w:pPr>
    </w:p>
    <w:p w14:paraId="36487835" w14:textId="3FEB8F78"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ԿԱՌԱՎԱՐՉԻ ԿԱՐԳԱՊԱՀԱԿԱՆ ՊԱՏԱՍԽԱՆԱՏՎՈՒԹՅՈՒՆԸ</w:t>
      </w:r>
    </w:p>
    <w:p w14:paraId="4BE44D77" w14:textId="77777777" w:rsidR="00973499" w:rsidRPr="0070159F" w:rsidRDefault="00973499" w:rsidP="00400451">
      <w:pPr>
        <w:shd w:val="clear" w:color="auto" w:fill="FFFFFF"/>
        <w:spacing w:after="0" w:line="276" w:lineRule="auto"/>
        <w:rPr>
          <w:rFonts w:ascii="GHEA Grapalat" w:eastAsia="GHEA Grapalat" w:hAnsi="GHEA Grapalat" w:cs="GHEA Grapalat"/>
          <w:color w:val="000000"/>
          <w:sz w:val="24"/>
          <w:szCs w:val="24"/>
          <w:lang w:val="en-US"/>
        </w:rPr>
      </w:pPr>
    </w:p>
    <w:p w14:paraId="66760FAF" w14:textId="3D76239C" w:rsidR="003D12D7" w:rsidRPr="0070159F" w:rsidRDefault="00973499" w:rsidP="002F4F3A">
      <w:pPr>
        <w:pStyle w:val="Heading2"/>
      </w:pPr>
      <w:bookmarkStart w:id="28" w:name="_Ref193365184"/>
      <w:r w:rsidRPr="0070159F">
        <w:t>Կարգապահական պատասխանատվության հիմքերը</w:t>
      </w:r>
      <w:bookmarkEnd w:id="28"/>
    </w:p>
    <w:p w14:paraId="6C561917" w14:textId="77777777" w:rsidR="00C11C81" w:rsidRPr="0070159F" w:rsidRDefault="00C11C81" w:rsidP="00C11C81">
      <w:pPr>
        <w:rPr>
          <w:rFonts w:ascii="GHEA Grapalat" w:hAnsi="GHEA Grapalat"/>
          <w:sz w:val="24"/>
          <w:szCs w:val="24"/>
        </w:rPr>
      </w:pPr>
    </w:p>
    <w:p w14:paraId="3D0A4E55" w14:textId="77777777" w:rsidR="00D75D63" w:rsidRPr="0070159F" w:rsidRDefault="00D75D63" w:rsidP="00D75D6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Կառավարչի նկատմամբ կարգապահական պատասխանատվության կիրառման հիմքերն են`</w:t>
      </w:r>
    </w:p>
    <w:p w14:paraId="4F6BEF6A" w14:textId="3197B6FF" w:rsidR="00D75D63" w:rsidRPr="0070159F" w:rsidRDefault="00D75D63" w:rsidP="00D75D6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1) իր լիազորություններն իրականացնելիս օրենքի, այլ նորմատիվ իրավական ակտերի կամ կառավարիչների պալատի կողմից հաստատված՝ սնանկության վարույթի առանձին գործընթացները կանոնակարգող աշխատակարգերի պահանջների ակնհայտ խախտում թույլ տալը, որը կատարվել է դիտավորությամբ կամ կոպիտ անփութությամբ.</w:t>
      </w:r>
    </w:p>
    <w:p w14:paraId="7ACC9BDB" w14:textId="2D38400C" w:rsidR="00D75D63" w:rsidRPr="0070159F" w:rsidRDefault="00D75D63" w:rsidP="00D75D63">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կառավարիչների վարքագծի կանոնները խախտելը:</w:t>
      </w:r>
    </w:p>
    <w:p w14:paraId="16842569" w14:textId="77777777" w:rsidR="00D75D63" w:rsidRPr="0070159F" w:rsidRDefault="00D75D63" w:rsidP="00D75D63">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Սույն հոդվածի իմաստով`</w:t>
      </w:r>
    </w:p>
    <w:p w14:paraId="669BE291" w14:textId="77777777" w:rsidR="00D75D63" w:rsidRPr="0070159F" w:rsidRDefault="00D75D63" w:rsidP="00D75D6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ակնհայտ է կառավարչի կողմից իր գործունեությունն իրականացնելիս օրենքի կամ այլ նորմատիվ իրավական ակտերի պահանջների կամ կառավարիչների պալատի կողմից հաստատված՝ լիազոր մարմնի հետ համաձայնեցված սնանկության վարույթի առանձին գործընթացները կանոնակարգող աշխատակարգերի այն խախտումը, որի առկայությունը չի կարող կասկածի տակ դրվել որևէ ողջամիտ իրավական ենթադրությամբ կամ փաստարկով.</w:t>
      </w:r>
    </w:p>
    <w:p w14:paraId="054FC213" w14:textId="77777777" w:rsidR="00D75D63" w:rsidRPr="0070159F" w:rsidRDefault="00D75D63" w:rsidP="00D75D6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խախտումը համարվում է դիտավորությամբ կատարված, եթե կառավարիչը գիտակցել է իր վարքագծի ոչ իրավաչափ բնույթը.</w:t>
      </w:r>
    </w:p>
    <w:p w14:paraId="5FD50DDF" w14:textId="77777777" w:rsidR="00D75D63" w:rsidRPr="0070159F" w:rsidRDefault="00D75D63" w:rsidP="00D75D6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խախտումը համարվում է կոպիտ անփութությամբ կատարված, եթե կառավարիչը չի գիտակցել իր վարքագծի ոչ իրավաչափ բնույթը, թեև տվյալ իրադրությունում կարող էր և պարտավոր էր դա անել:</w:t>
      </w:r>
    </w:p>
    <w:p w14:paraId="0B81FBFB" w14:textId="77777777" w:rsidR="00D75D63" w:rsidRPr="0070159F" w:rsidRDefault="00D75D63" w:rsidP="00D75D6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Կառավարչի գործողությունները սույն օրենսգրքով սահմանված կարգով բողոքարկելը չի կարող կառավարչի նկատմամբ կարգապահական պատասխանատվության կիրառման հիմք հանդիսանալ, եթե առկա չեն սույն հոդվածի 1-ին մասում նշված հիմքերը։</w:t>
      </w:r>
    </w:p>
    <w:p w14:paraId="14AC891A" w14:textId="1241F6AA" w:rsidR="00D75D63" w:rsidRPr="0070159F" w:rsidRDefault="00D75D63" w:rsidP="00D75D6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Կառավարչի նկատմամբ կարգապահական վարույթ հարուցում է լիազոր մարմինը կամ պալատը:</w:t>
      </w:r>
    </w:p>
    <w:p w14:paraId="3A1477C6" w14:textId="77777777" w:rsidR="00D75D63" w:rsidRPr="0070159F" w:rsidRDefault="00D75D63" w:rsidP="00D75D6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Կառավարչին վարչական, քաղաքացիաիրավական կամ օրենքով նախատեսված այլ պատասխանատվության ենթարկելը չի բացառում նրան կարգապահական պատասխանատվության ենթարկելու հնարավորությունը և հակառակը:</w:t>
      </w:r>
    </w:p>
    <w:p w14:paraId="129DD260" w14:textId="77777777" w:rsidR="00973499" w:rsidRPr="0070159F" w:rsidRDefault="00973499" w:rsidP="00FD2601">
      <w:pPr>
        <w:shd w:val="clear" w:color="auto" w:fill="FFFFFF"/>
        <w:spacing w:after="0" w:line="276" w:lineRule="auto"/>
        <w:jc w:val="both"/>
        <w:rPr>
          <w:rFonts w:ascii="GHEA Grapalat" w:eastAsia="GHEA Grapalat" w:hAnsi="GHEA Grapalat" w:cs="GHEA Grapalat"/>
          <w:color w:val="000000"/>
          <w:sz w:val="24"/>
          <w:szCs w:val="24"/>
        </w:rPr>
      </w:pPr>
    </w:p>
    <w:p w14:paraId="0F2535F0" w14:textId="75F2FD80" w:rsidR="00597443" w:rsidRPr="0070159F" w:rsidRDefault="00597443" w:rsidP="002F4F3A">
      <w:pPr>
        <w:pStyle w:val="Heading2"/>
      </w:pPr>
      <w:bookmarkStart w:id="29" w:name="_Ref194329104"/>
      <w:r w:rsidRPr="0070159F">
        <w:t>Կարգապահական վարույթ հարուցելու առիթը</w:t>
      </w:r>
      <w:bookmarkEnd w:id="29"/>
    </w:p>
    <w:p w14:paraId="166B3B66" w14:textId="77777777" w:rsidR="002C6BE2" w:rsidRPr="0070159F" w:rsidRDefault="002C6BE2" w:rsidP="002C6BE2">
      <w:pPr>
        <w:rPr>
          <w:rFonts w:ascii="GHEA Grapalat" w:hAnsi="GHEA Grapalat"/>
          <w:sz w:val="24"/>
          <w:szCs w:val="24"/>
        </w:rPr>
      </w:pPr>
    </w:p>
    <w:p w14:paraId="0DA7AC35" w14:textId="77777777" w:rsidR="005D65C6" w:rsidRPr="0070159F" w:rsidRDefault="005D65C6" w:rsidP="005D65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Կառավարչի նկատմամբ կարգապահական վարույթ հարուցելու առիթներն են</w:t>
      </w:r>
      <w:r w:rsidRPr="0070159F">
        <w:rPr>
          <w:rFonts w:ascii="Cambria Math" w:eastAsia="Cambria Math" w:hAnsi="Cambria Math" w:cs="Cambria Math"/>
          <w:color w:val="000000"/>
          <w:sz w:val="24"/>
          <w:szCs w:val="24"/>
        </w:rPr>
        <w:t>․</w:t>
      </w:r>
    </w:p>
    <w:p w14:paraId="74861E41" w14:textId="4CA48EB3" w:rsidR="005D65C6" w:rsidRPr="0070159F" w:rsidRDefault="005D65C6" w:rsidP="005D65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1) կառավարչի գործողություններում ենթադրյալ խախտում կատարած լինելու մասին ցանկացած անձի</w:t>
      </w:r>
      <w:r w:rsidR="004333D0">
        <w:rPr>
          <w:rFonts w:ascii="GHEA Grapalat" w:eastAsia="GHEA Grapalat" w:hAnsi="GHEA Grapalat" w:cs="GHEA Grapalat"/>
          <w:color w:val="000000"/>
          <w:sz w:val="24"/>
          <w:szCs w:val="24"/>
        </w:rPr>
        <w:t xml:space="preserve"> (այդ թվում՝ </w:t>
      </w:r>
      <w:r w:rsidR="004333D0" w:rsidRPr="00F86599">
        <w:rPr>
          <w:rFonts w:ascii="GHEA Grapalat" w:eastAsia="GHEA Grapalat" w:hAnsi="GHEA Grapalat" w:cs="GHEA Grapalat"/>
        </w:rPr>
        <w:t>պետական և տեղական ինքնակառավարման մարմնի, պաշտոնատար անձի հաղորդումը</w:t>
      </w:r>
      <w:r w:rsidR="004333D0">
        <w:rPr>
          <w:rFonts w:ascii="GHEA Grapalat" w:eastAsia="GHEA Grapalat" w:hAnsi="GHEA Grapalat" w:cs="GHEA Grapalat"/>
          <w:color w:val="000000"/>
          <w:sz w:val="24"/>
          <w:szCs w:val="24"/>
        </w:rPr>
        <w:t>)</w:t>
      </w:r>
      <w:r w:rsidRPr="0070159F">
        <w:rPr>
          <w:rFonts w:ascii="GHEA Grapalat" w:eastAsia="GHEA Grapalat" w:hAnsi="GHEA Grapalat" w:cs="GHEA Grapalat"/>
          <w:color w:val="000000"/>
          <w:sz w:val="24"/>
          <w:szCs w:val="24"/>
        </w:rPr>
        <w:t>՝ լիազոր մարմնին կամ պալատին ուղղված գրությունը,</w:t>
      </w:r>
    </w:p>
    <w:p w14:paraId="58439BDF" w14:textId="77AA9602" w:rsidR="005D65C6" w:rsidRPr="0070159F" w:rsidRDefault="005D65C6" w:rsidP="005D65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4333D0" w:rsidRPr="004333D0">
        <w:rPr>
          <w:rFonts w:ascii="GHEA Grapalat" w:eastAsia="GHEA Grapalat" w:hAnsi="GHEA Grapalat" w:cs="GHEA Grapalat"/>
          <w:color w:val="000000"/>
          <w:sz w:val="24"/>
          <w:szCs w:val="24"/>
        </w:rPr>
        <w:t>վարույթ հարուցող անձանց</w:t>
      </w:r>
      <w:r w:rsidR="004333D0" w:rsidRPr="004333D0" w:rsidDel="004333D0">
        <w:rPr>
          <w:rFonts w:ascii="GHEA Grapalat" w:eastAsia="GHEA Grapalat" w:hAnsi="GHEA Grapalat" w:cs="GHEA Grapalat"/>
          <w:color w:val="000000"/>
          <w:sz w:val="24"/>
          <w:szCs w:val="24"/>
        </w:rPr>
        <w:t xml:space="preserve"> </w:t>
      </w:r>
      <w:r w:rsidR="004333D0">
        <w:rPr>
          <w:rFonts w:ascii="GHEA Grapalat" w:eastAsia="GHEA Grapalat" w:hAnsi="GHEA Grapalat" w:cs="GHEA Grapalat"/>
          <w:color w:val="000000"/>
          <w:sz w:val="24"/>
          <w:szCs w:val="24"/>
        </w:rPr>
        <w:t xml:space="preserve">(այդ թվում՝ դրանց </w:t>
      </w:r>
      <w:r w:rsidRPr="0070159F">
        <w:rPr>
          <w:rFonts w:ascii="GHEA Grapalat" w:eastAsia="GHEA Grapalat" w:hAnsi="GHEA Grapalat" w:cs="GHEA Grapalat"/>
          <w:color w:val="000000"/>
          <w:sz w:val="24"/>
          <w:szCs w:val="24"/>
        </w:rPr>
        <w:t>մարմինների</w:t>
      </w:r>
      <w:r w:rsidR="004333D0">
        <w:rPr>
          <w:rFonts w:ascii="GHEA Grapalat" w:eastAsia="GHEA Grapalat" w:hAnsi="GHEA Grapalat" w:cs="GHEA Grapalat"/>
          <w:color w:val="000000"/>
          <w:sz w:val="24"/>
          <w:szCs w:val="24"/>
        </w:rPr>
        <w:t>)</w:t>
      </w:r>
      <w:r w:rsidRPr="0070159F">
        <w:rPr>
          <w:rFonts w:ascii="GHEA Grapalat" w:eastAsia="GHEA Grapalat" w:hAnsi="GHEA Grapalat" w:cs="GHEA Grapalat"/>
          <w:color w:val="000000"/>
          <w:sz w:val="24"/>
          <w:szCs w:val="24"/>
        </w:rPr>
        <w:t xml:space="preserve"> կողմից հայտնաբերված</w:t>
      </w:r>
      <w:r w:rsidR="002D6422" w:rsidRPr="0070159F">
        <w:rPr>
          <w:rFonts w:ascii="GHEA Grapalat" w:eastAsia="GHEA Grapalat" w:hAnsi="GHEA Grapalat" w:cs="GHEA Grapalat"/>
          <w:color w:val="000000"/>
          <w:sz w:val="24"/>
          <w:szCs w:val="24"/>
        </w:rPr>
        <w:t xml:space="preserve"> կամ զանգվածային լրատվության միջոցներով </w:t>
      </w:r>
      <w:r w:rsidR="008F17FA" w:rsidRPr="0070159F">
        <w:rPr>
          <w:rFonts w:ascii="GHEA Grapalat" w:eastAsia="GHEA Grapalat" w:hAnsi="GHEA Grapalat" w:cs="GHEA Grapalat"/>
          <w:color w:val="000000"/>
          <w:sz w:val="24"/>
          <w:szCs w:val="24"/>
        </w:rPr>
        <w:t xml:space="preserve">հրապարակված </w:t>
      </w:r>
      <w:r w:rsidRPr="0070159F">
        <w:rPr>
          <w:rFonts w:ascii="GHEA Grapalat" w:eastAsia="GHEA Grapalat" w:hAnsi="GHEA Grapalat" w:cs="GHEA Grapalat"/>
          <w:color w:val="000000"/>
          <w:sz w:val="24"/>
          <w:szCs w:val="24"/>
        </w:rPr>
        <w:t>ենթադրյալ խախտումը։</w:t>
      </w:r>
    </w:p>
    <w:p w14:paraId="34BFA862" w14:textId="77777777" w:rsidR="005D65C6" w:rsidRPr="0070159F" w:rsidRDefault="005D65C6" w:rsidP="005D65C6">
      <w:pPr>
        <w:shd w:val="clear" w:color="auto" w:fill="FFFFFF"/>
        <w:spacing w:after="0" w:line="276" w:lineRule="auto"/>
        <w:ind w:firstLine="375"/>
        <w:jc w:val="both"/>
        <w:rPr>
          <w:rFonts w:ascii="GHEA Grapalat" w:eastAsia="Cambria Math" w:hAnsi="GHEA Grapalat" w:cs="Cambria Math"/>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1-ին մասի 1-ին կետում նշված գրությունը պետք է պարունակի</w:t>
      </w:r>
      <w:r w:rsidRPr="0070159F">
        <w:rPr>
          <w:rFonts w:ascii="Cambria Math" w:eastAsia="Cambria Math" w:hAnsi="Cambria Math" w:cs="Cambria Math"/>
          <w:color w:val="000000"/>
          <w:sz w:val="24"/>
          <w:szCs w:val="24"/>
        </w:rPr>
        <w:t>․</w:t>
      </w:r>
    </w:p>
    <w:p w14:paraId="37AB806F" w14:textId="77777777" w:rsidR="005D65C6" w:rsidRPr="0070159F" w:rsidRDefault="005D65C6" w:rsidP="005D65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կառավարչի՝ ենթադրյալ խախտում պարունակող վարքագծի նկարագիրը, դիմումատուի՝ շահագրգիռ անձ հանդիսանալու հիմնավորումները, կառավարչի վարքագծի և դիմումատուի իրավունքների ենթադրյալ խախտման միջև պատճառահետևանքային կապը,</w:t>
      </w:r>
    </w:p>
    <w:p w14:paraId="496AEB14" w14:textId="53439A75" w:rsidR="005D65C6" w:rsidRPr="0070159F" w:rsidRDefault="005D65C6" w:rsidP="005D65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այն ներկայացրած անձի </w:t>
      </w:r>
      <w:r w:rsidR="00D9335E">
        <w:rPr>
          <w:rFonts w:ascii="GHEA Grapalat" w:eastAsia="GHEA Grapalat" w:hAnsi="GHEA Grapalat" w:cs="GHEA Grapalat"/>
          <w:color w:val="000000"/>
          <w:sz w:val="24"/>
          <w:szCs w:val="24"/>
        </w:rPr>
        <w:t xml:space="preserve">ծանուցման </w:t>
      </w:r>
      <w:r w:rsidRPr="0070159F">
        <w:rPr>
          <w:rFonts w:ascii="GHEA Grapalat" w:eastAsia="GHEA Grapalat" w:hAnsi="GHEA Grapalat" w:cs="GHEA Grapalat"/>
          <w:color w:val="000000"/>
          <w:sz w:val="24"/>
          <w:szCs w:val="24"/>
        </w:rPr>
        <w:t xml:space="preserve">հասցեն, բացառությամբ այն դեպքերի, երբ գրության հեղինակի և գրության հասցեատիրոջ միջև հաղորդակցությունը կատարվում է էլեկտրոնային համակարգի կիրառման միջոցով։ </w:t>
      </w:r>
    </w:p>
    <w:p w14:paraId="25C9466B" w14:textId="6922500D" w:rsidR="005D65C6" w:rsidRPr="0070159F" w:rsidRDefault="005D65C6" w:rsidP="005D65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Գրությունը</w:t>
      </w:r>
      <w:r w:rsidR="00D06975"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ենթակա է վերադարձման, եթե այն չի համապատասխանում սույն հոդվածի 2-րդ մասի պահանջներին։</w:t>
      </w:r>
    </w:p>
    <w:p w14:paraId="359F3CC8" w14:textId="77777777" w:rsidR="005D65C6" w:rsidRPr="0070159F" w:rsidRDefault="005D65C6" w:rsidP="005D65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Անանուն և չստորագրված գրությունները քննարկման ենթակա չեն։</w:t>
      </w:r>
    </w:p>
    <w:p w14:paraId="32014E05" w14:textId="77777777" w:rsidR="009C1AE7" w:rsidRPr="0070159F" w:rsidRDefault="009C1AE7" w:rsidP="00FD2601">
      <w:pPr>
        <w:shd w:val="clear" w:color="auto" w:fill="FFFFFF"/>
        <w:spacing w:after="0" w:line="276" w:lineRule="auto"/>
        <w:jc w:val="both"/>
        <w:rPr>
          <w:rFonts w:ascii="GHEA Grapalat" w:eastAsia="GHEA Grapalat" w:hAnsi="GHEA Grapalat" w:cs="GHEA Grapalat"/>
          <w:color w:val="000000"/>
          <w:sz w:val="24"/>
          <w:szCs w:val="24"/>
        </w:rPr>
      </w:pPr>
    </w:p>
    <w:p w14:paraId="4B9C5629" w14:textId="3C4E3E6F" w:rsidR="00973499" w:rsidRPr="0070159F" w:rsidRDefault="00BD5947" w:rsidP="002F4F3A">
      <w:pPr>
        <w:pStyle w:val="Heading2"/>
      </w:pPr>
      <w:r w:rsidRPr="0070159F">
        <w:t xml:space="preserve"> </w:t>
      </w:r>
      <w:r w:rsidR="00973499" w:rsidRPr="0070159F">
        <w:t>Կարգապահական վարույթ հարուցելը</w:t>
      </w:r>
    </w:p>
    <w:p w14:paraId="23E00DB7" w14:textId="77777777" w:rsidR="003D12D7" w:rsidRPr="0070159F" w:rsidRDefault="003D12D7" w:rsidP="003D12D7">
      <w:pPr>
        <w:rPr>
          <w:rFonts w:ascii="GHEA Grapalat" w:hAnsi="GHEA Grapalat"/>
          <w:sz w:val="24"/>
          <w:szCs w:val="24"/>
        </w:rPr>
      </w:pPr>
    </w:p>
    <w:p w14:paraId="47A23FF5" w14:textId="1C1C4496" w:rsidR="00973499" w:rsidRPr="0070159F" w:rsidRDefault="00973499" w:rsidP="0097349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w:t>
      </w:r>
      <w:r w:rsidR="00F05B15" w:rsidRPr="0070159F">
        <w:rPr>
          <w:rFonts w:ascii="GHEA Grapalat" w:eastAsia="GHEA Grapalat" w:hAnsi="GHEA Grapalat" w:cs="GHEA Grapalat"/>
          <w:color w:val="000000"/>
          <w:sz w:val="24"/>
          <w:szCs w:val="24"/>
        </w:rPr>
        <w:t>Լիազոր մարմինը</w:t>
      </w:r>
      <w:r w:rsidRPr="0070159F">
        <w:rPr>
          <w:rFonts w:ascii="GHEA Grapalat" w:eastAsia="GHEA Grapalat" w:hAnsi="GHEA Grapalat" w:cs="GHEA Grapalat"/>
          <w:color w:val="000000"/>
          <w:sz w:val="24"/>
          <w:szCs w:val="24"/>
        </w:rPr>
        <w:t xml:space="preserve"> սույն օրենսգրքի </w:t>
      </w:r>
      <w:r w:rsidR="00653F2F" w:rsidRPr="0070159F">
        <w:rPr>
          <w:rFonts w:ascii="GHEA Grapalat" w:eastAsia="GHEA Grapalat" w:hAnsi="GHEA Grapalat" w:cs="GHEA Grapalat"/>
          <w:color w:val="000000"/>
          <w:sz w:val="24"/>
          <w:szCs w:val="24"/>
          <w:highlight w:val="yellow"/>
        </w:rPr>
        <w:fldChar w:fldCharType="begin"/>
      </w:r>
      <w:r w:rsidR="00653F2F" w:rsidRPr="0070159F">
        <w:rPr>
          <w:rFonts w:ascii="GHEA Grapalat" w:eastAsia="GHEA Grapalat" w:hAnsi="GHEA Grapalat" w:cs="GHEA Grapalat"/>
          <w:color w:val="000000"/>
          <w:sz w:val="24"/>
          <w:szCs w:val="24"/>
        </w:rPr>
        <w:instrText xml:space="preserve"> REF _Ref194329104 \r \h </w:instrText>
      </w:r>
      <w:r w:rsidR="0070159F" w:rsidRPr="0070159F">
        <w:rPr>
          <w:rFonts w:ascii="GHEA Grapalat" w:eastAsia="GHEA Grapalat" w:hAnsi="GHEA Grapalat" w:cs="GHEA Grapalat"/>
          <w:color w:val="000000"/>
          <w:sz w:val="24"/>
          <w:szCs w:val="24"/>
          <w:highlight w:val="yellow"/>
        </w:rPr>
        <w:instrText xml:space="preserve"> \* MERGEFORMAT </w:instrText>
      </w:r>
      <w:r w:rsidR="00653F2F" w:rsidRPr="0070159F">
        <w:rPr>
          <w:rFonts w:ascii="GHEA Grapalat" w:eastAsia="GHEA Grapalat" w:hAnsi="GHEA Grapalat" w:cs="GHEA Grapalat"/>
          <w:color w:val="000000"/>
          <w:sz w:val="24"/>
          <w:szCs w:val="24"/>
          <w:highlight w:val="yellow"/>
        </w:rPr>
      </w:r>
      <w:r w:rsidR="00653F2F" w:rsidRPr="0070159F">
        <w:rPr>
          <w:rFonts w:ascii="GHEA Grapalat" w:eastAsia="GHEA Grapalat" w:hAnsi="GHEA Grapalat" w:cs="GHEA Grapalat"/>
          <w:color w:val="000000"/>
          <w:sz w:val="24"/>
          <w:szCs w:val="24"/>
          <w:highlight w:val="yellow"/>
        </w:rPr>
        <w:fldChar w:fldCharType="separate"/>
      </w:r>
      <w:r w:rsidR="005942AC">
        <w:rPr>
          <w:rFonts w:ascii="GHEA Grapalat" w:eastAsia="GHEA Grapalat" w:hAnsi="GHEA Grapalat" w:cs="GHEA Grapalat"/>
          <w:color w:val="000000"/>
          <w:sz w:val="24"/>
          <w:szCs w:val="24"/>
        </w:rPr>
        <w:t>106</w:t>
      </w:r>
      <w:r w:rsidR="00653F2F" w:rsidRPr="0070159F">
        <w:rPr>
          <w:rFonts w:ascii="GHEA Grapalat" w:eastAsia="GHEA Grapalat" w:hAnsi="GHEA Grapalat" w:cs="GHEA Grapalat"/>
          <w:color w:val="000000"/>
          <w:sz w:val="24"/>
          <w:szCs w:val="24"/>
          <w:highlight w:val="yellow"/>
        </w:rPr>
        <w:fldChar w:fldCharType="end"/>
      </w:r>
      <w:r w:rsidR="002C6BE2" w:rsidRPr="0070159F">
        <w:rPr>
          <w:rFonts w:ascii="GHEA Grapalat" w:eastAsia="GHEA Grapalat" w:hAnsi="GHEA Grapalat" w:cs="GHEA Grapalat"/>
          <w:color w:val="000000"/>
          <w:sz w:val="24"/>
          <w:szCs w:val="24"/>
        </w:rPr>
        <w:t>-րդ</w:t>
      </w:r>
      <w:r w:rsidR="00C11C81" w:rsidRPr="0070159F">
        <w:rPr>
          <w:rFonts w:ascii="GHEA Grapalat" w:eastAsia="GHEA Grapalat" w:hAnsi="GHEA Grapalat" w:cs="GHEA Grapalat"/>
          <w:color w:val="000000"/>
          <w:sz w:val="24"/>
          <w:szCs w:val="24"/>
        </w:rPr>
        <w:t xml:space="preserve"> հոդվածի 1-ին մաս</w:t>
      </w:r>
      <w:r w:rsidR="00993FD8" w:rsidRPr="0070159F" w:rsidDel="00993FD8">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ում նշված գրություն</w:t>
      </w:r>
      <w:r w:rsidR="00993FD8">
        <w:rPr>
          <w:rFonts w:ascii="GHEA Grapalat" w:eastAsia="GHEA Grapalat" w:hAnsi="GHEA Grapalat" w:cs="GHEA Grapalat"/>
          <w:color w:val="000000"/>
          <w:sz w:val="24"/>
          <w:szCs w:val="24"/>
        </w:rPr>
        <w:t>ը կամ հաղորդում</w:t>
      </w:r>
      <w:r w:rsidRPr="0070159F">
        <w:rPr>
          <w:rFonts w:ascii="GHEA Grapalat" w:eastAsia="GHEA Grapalat" w:hAnsi="GHEA Grapalat" w:cs="GHEA Grapalat"/>
          <w:color w:val="000000"/>
          <w:sz w:val="24"/>
          <w:szCs w:val="24"/>
        </w:rPr>
        <w:t xml:space="preserve">ն ստանալու պահից </w:t>
      </w:r>
      <w:r w:rsidR="008F17FA" w:rsidRPr="0070159F">
        <w:rPr>
          <w:rFonts w:ascii="GHEA Grapalat" w:eastAsia="GHEA Grapalat" w:hAnsi="GHEA Grapalat" w:cs="GHEA Grapalat"/>
          <w:color w:val="000000"/>
          <w:sz w:val="24"/>
          <w:szCs w:val="24"/>
        </w:rPr>
        <w:t xml:space="preserve">մեկշաբաթյա </w:t>
      </w:r>
      <w:r w:rsidRPr="0070159F">
        <w:rPr>
          <w:rFonts w:ascii="GHEA Grapalat" w:eastAsia="GHEA Grapalat" w:hAnsi="GHEA Grapalat" w:cs="GHEA Grapalat"/>
          <w:color w:val="000000"/>
          <w:sz w:val="24"/>
          <w:szCs w:val="24"/>
        </w:rPr>
        <w:t>ժամկետում</w:t>
      </w:r>
      <w:r w:rsidRPr="0070159F">
        <w:rPr>
          <w:rFonts w:ascii="Cambria Math" w:eastAsia="GHEA Grapalat" w:hAnsi="Cambria Math" w:cs="Cambria Math"/>
          <w:color w:val="000000"/>
          <w:sz w:val="24"/>
          <w:szCs w:val="24"/>
        </w:rPr>
        <w:t>․</w:t>
      </w:r>
    </w:p>
    <w:p w14:paraId="367C6469" w14:textId="6DED7F76" w:rsidR="00973499" w:rsidRPr="0070159F" w:rsidRDefault="00973499" w:rsidP="0097349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հարուցում է կարգապահական վարույթ</w:t>
      </w:r>
      <w:r w:rsidR="00960662" w:rsidRPr="0070159F">
        <w:rPr>
          <w:rFonts w:ascii="GHEA Grapalat" w:eastAsia="GHEA Grapalat" w:hAnsi="GHEA Grapalat" w:cs="GHEA Grapalat"/>
          <w:color w:val="000000"/>
          <w:sz w:val="24"/>
          <w:szCs w:val="24"/>
        </w:rPr>
        <w:t xml:space="preserve">, եթե </w:t>
      </w:r>
      <w:r w:rsidR="001E6EC1" w:rsidRPr="0070159F">
        <w:rPr>
          <w:rFonts w:ascii="GHEA Grapalat" w:eastAsia="GHEA Grapalat" w:hAnsi="GHEA Grapalat" w:cs="GHEA Grapalat"/>
          <w:color w:val="000000"/>
          <w:sz w:val="24"/>
          <w:szCs w:val="24"/>
        </w:rPr>
        <w:t>առկա չեն վարույթ հարուցելը մերժելու հիմքերը</w:t>
      </w:r>
      <w:r w:rsidRPr="0070159F">
        <w:rPr>
          <w:rFonts w:ascii="GHEA Grapalat" w:eastAsia="GHEA Grapalat" w:hAnsi="GHEA Grapalat" w:cs="GHEA Grapalat"/>
          <w:color w:val="000000"/>
          <w:sz w:val="24"/>
          <w:szCs w:val="24"/>
        </w:rPr>
        <w:t xml:space="preserve">՝ այդ մասին տեղեկացնելով գրության հեղինակին, կառավարչին և </w:t>
      </w:r>
      <w:r w:rsidR="00234A76" w:rsidRPr="0070159F">
        <w:rPr>
          <w:rFonts w:ascii="GHEA Grapalat" w:eastAsia="GHEA Grapalat" w:hAnsi="GHEA Grapalat" w:cs="GHEA Grapalat"/>
          <w:color w:val="000000"/>
          <w:sz w:val="24"/>
          <w:szCs w:val="24"/>
        </w:rPr>
        <w:t xml:space="preserve">կառավարիչների </w:t>
      </w:r>
      <w:r w:rsidRPr="0070159F">
        <w:rPr>
          <w:rFonts w:ascii="GHEA Grapalat" w:eastAsia="GHEA Grapalat" w:hAnsi="GHEA Grapalat" w:cs="GHEA Grapalat"/>
          <w:color w:val="000000"/>
          <w:sz w:val="24"/>
          <w:szCs w:val="24"/>
        </w:rPr>
        <w:t>պալատին, կամ</w:t>
      </w:r>
    </w:p>
    <w:p w14:paraId="48A1B580" w14:textId="7F425D33" w:rsidR="00087F1C" w:rsidRPr="0070159F" w:rsidRDefault="00960662" w:rsidP="0097349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մերժում է կարգապահական վարույթի հարուցումը, եթե</w:t>
      </w:r>
      <w:r w:rsidR="00087F1C" w:rsidRPr="0070159F">
        <w:rPr>
          <w:rFonts w:ascii="GHEA Grapalat" w:eastAsia="GHEA Grapalat" w:hAnsi="GHEA Grapalat" w:cs="GHEA Grapalat"/>
          <w:color w:val="000000"/>
          <w:sz w:val="24"/>
          <w:szCs w:val="24"/>
        </w:rPr>
        <w:t xml:space="preserve"> առկա են սույն հոդվածով սահմանված հիմքերը՝ այդ մասին տեղեկացնելով գրության հեղինակին, կառավարչին և կառավարիչների պալատին</w:t>
      </w:r>
      <w:r w:rsidR="00CE41FB" w:rsidRPr="0070159F">
        <w:rPr>
          <w:rFonts w:ascii="GHEA Grapalat" w:eastAsia="GHEA Grapalat" w:hAnsi="GHEA Grapalat" w:cs="GHEA Grapalat"/>
          <w:color w:val="000000"/>
          <w:sz w:val="24"/>
          <w:szCs w:val="24"/>
        </w:rPr>
        <w:t xml:space="preserve">, </w:t>
      </w:r>
      <w:r w:rsidR="008F17FA" w:rsidRPr="0070159F">
        <w:rPr>
          <w:rFonts w:ascii="GHEA Grapalat" w:eastAsia="GHEA Grapalat" w:hAnsi="GHEA Grapalat" w:cs="GHEA Grapalat"/>
          <w:color w:val="000000"/>
          <w:sz w:val="24"/>
          <w:szCs w:val="24"/>
        </w:rPr>
        <w:t>կամ</w:t>
      </w:r>
    </w:p>
    <w:p w14:paraId="5D24D1C8" w14:textId="6D997CCA" w:rsidR="00973499" w:rsidRPr="0070159F" w:rsidRDefault="00087F1C" w:rsidP="0097349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00973499" w:rsidRPr="0070159F">
        <w:rPr>
          <w:rFonts w:ascii="GHEA Grapalat" w:eastAsia="GHEA Grapalat" w:hAnsi="GHEA Grapalat" w:cs="GHEA Grapalat"/>
          <w:color w:val="000000"/>
          <w:sz w:val="24"/>
          <w:szCs w:val="24"/>
        </w:rPr>
        <w:t xml:space="preserve">) գրությունն ուղարկում է </w:t>
      </w:r>
      <w:r w:rsidR="00234A76" w:rsidRPr="0070159F">
        <w:rPr>
          <w:rFonts w:ascii="GHEA Grapalat" w:eastAsia="GHEA Grapalat" w:hAnsi="GHEA Grapalat" w:cs="GHEA Grapalat"/>
          <w:color w:val="000000"/>
          <w:sz w:val="24"/>
          <w:szCs w:val="24"/>
        </w:rPr>
        <w:t xml:space="preserve">կառավարիչների </w:t>
      </w:r>
      <w:r w:rsidR="00973499" w:rsidRPr="0070159F">
        <w:rPr>
          <w:rFonts w:ascii="GHEA Grapalat" w:eastAsia="GHEA Grapalat" w:hAnsi="GHEA Grapalat" w:cs="GHEA Grapalat"/>
          <w:color w:val="000000"/>
          <w:sz w:val="24"/>
          <w:szCs w:val="24"/>
        </w:rPr>
        <w:t xml:space="preserve">պալատ՝ կարգապահական վարույթ հարուցելու </w:t>
      </w:r>
      <w:r w:rsidRPr="0070159F">
        <w:rPr>
          <w:rFonts w:ascii="GHEA Grapalat" w:eastAsia="GHEA Grapalat" w:hAnsi="GHEA Grapalat" w:cs="GHEA Grapalat"/>
          <w:color w:val="000000"/>
          <w:sz w:val="24"/>
          <w:szCs w:val="24"/>
        </w:rPr>
        <w:t xml:space="preserve">հարցը քննարկելու </w:t>
      </w:r>
      <w:r w:rsidR="00973499" w:rsidRPr="0070159F">
        <w:rPr>
          <w:rFonts w:ascii="GHEA Grapalat" w:eastAsia="GHEA Grapalat" w:hAnsi="GHEA Grapalat" w:cs="GHEA Grapalat"/>
          <w:color w:val="000000"/>
          <w:sz w:val="24"/>
          <w:szCs w:val="24"/>
        </w:rPr>
        <w:t xml:space="preserve">համար, այդ մասին տեղեկացնելով գրության </w:t>
      </w:r>
      <w:r w:rsidR="00973499" w:rsidRPr="0070159F">
        <w:rPr>
          <w:rFonts w:ascii="GHEA Grapalat" w:eastAsia="GHEA Grapalat" w:hAnsi="GHEA Grapalat" w:cs="GHEA Grapalat"/>
          <w:color w:val="000000"/>
          <w:sz w:val="24"/>
          <w:szCs w:val="24"/>
        </w:rPr>
        <w:lastRenderedPageBreak/>
        <w:t>հեղինակին</w:t>
      </w:r>
      <w:r w:rsidR="00985C2F" w:rsidRPr="0070159F">
        <w:rPr>
          <w:rFonts w:ascii="GHEA Grapalat" w:eastAsia="GHEA Grapalat" w:hAnsi="GHEA Grapalat" w:cs="GHEA Grapalat"/>
          <w:color w:val="000000"/>
          <w:sz w:val="24"/>
          <w:szCs w:val="24"/>
        </w:rPr>
        <w:t>, եթե ենթադրյալ խախտումը վերաբերում է կառավարիչների վարքագծի կանոններին</w:t>
      </w:r>
      <w:r w:rsidR="00973499" w:rsidRPr="0070159F">
        <w:rPr>
          <w:rFonts w:ascii="GHEA Grapalat" w:eastAsia="GHEA Grapalat" w:hAnsi="GHEA Grapalat" w:cs="GHEA Grapalat"/>
          <w:color w:val="000000"/>
          <w:sz w:val="24"/>
          <w:szCs w:val="24"/>
        </w:rPr>
        <w:t>։</w:t>
      </w:r>
    </w:p>
    <w:p w14:paraId="47619A19" w14:textId="5FBB8E58" w:rsidR="00985C2F" w:rsidRPr="0070159F" w:rsidRDefault="006909B4" w:rsidP="0097349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00973499" w:rsidRPr="0070159F">
        <w:rPr>
          <w:rFonts w:ascii="GHEA Grapalat" w:eastAsia="GHEA Grapalat" w:hAnsi="GHEA Grapalat" w:cs="GHEA Grapalat"/>
          <w:color w:val="000000"/>
          <w:sz w:val="24"/>
          <w:szCs w:val="24"/>
        </w:rPr>
        <w:t xml:space="preserve">. </w:t>
      </w:r>
      <w:r w:rsidR="00234A76" w:rsidRPr="0070159F">
        <w:rPr>
          <w:rFonts w:ascii="GHEA Grapalat" w:eastAsia="GHEA Grapalat" w:hAnsi="GHEA Grapalat" w:cs="GHEA Grapalat"/>
          <w:color w:val="000000"/>
          <w:sz w:val="24"/>
          <w:szCs w:val="24"/>
        </w:rPr>
        <w:t>Կառավարիչների</w:t>
      </w:r>
      <w:r w:rsidR="00234A76" w:rsidRPr="0070159F" w:rsidDel="00234A76">
        <w:rPr>
          <w:rFonts w:ascii="GHEA Grapalat" w:eastAsia="GHEA Grapalat" w:hAnsi="GHEA Grapalat" w:cs="GHEA Grapalat"/>
          <w:color w:val="000000"/>
          <w:sz w:val="24"/>
          <w:szCs w:val="24"/>
        </w:rPr>
        <w:t xml:space="preserve"> </w:t>
      </w:r>
      <w:r w:rsidR="00234A76" w:rsidRPr="0070159F">
        <w:rPr>
          <w:rFonts w:ascii="GHEA Grapalat" w:eastAsia="GHEA Grapalat" w:hAnsi="GHEA Grapalat" w:cs="GHEA Grapalat"/>
          <w:color w:val="000000"/>
          <w:sz w:val="24"/>
          <w:szCs w:val="24"/>
        </w:rPr>
        <w:t>պ</w:t>
      </w:r>
      <w:r w:rsidR="00973499" w:rsidRPr="0070159F">
        <w:rPr>
          <w:rFonts w:ascii="GHEA Grapalat" w:eastAsia="GHEA Grapalat" w:hAnsi="GHEA Grapalat" w:cs="GHEA Grapalat"/>
          <w:color w:val="000000"/>
          <w:sz w:val="24"/>
          <w:szCs w:val="24"/>
        </w:rPr>
        <w:t>ալատը</w:t>
      </w:r>
      <w:r w:rsidR="00985C2F" w:rsidRPr="0070159F">
        <w:rPr>
          <w:rFonts w:ascii="GHEA Grapalat" w:eastAsia="GHEA Grapalat" w:hAnsi="GHEA Grapalat" w:cs="GHEA Grapalat"/>
          <w:color w:val="000000"/>
          <w:sz w:val="24"/>
          <w:szCs w:val="24"/>
        </w:rPr>
        <w:t xml:space="preserve"> </w:t>
      </w:r>
      <w:r w:rsidR="00973499" w:rsidRPr="0070159F">
        <w:rPr>
          <w:rFonts w:ascii="GHEA Grapalat" w:eastAsia="GHEA Grapalat" w:hAnsi="GHEA Grapalat" w:cs="GHEA Grapalat"/>
          <w:color w:val="000000"/>
          <w:sz w:val="24"/>
          <w:szCs w:val="24"/>
        </w:rPr>
        <w:t>իրեն հասցեագրված` սույն օրենսգրքի</w:t>
      </w:r>
      <w:r w:rsidR="00C11C81" w:rsidRPr="0070159F">
        <w:rPr>
          <w:rFonts w:ascii="GHEA Grapalat" w:eastAsia="GHEA Grapalat" w:hAnsi="GHEA Grapalat" w:cs="GHEA Grapalat"/>
          <w:color w:val="000000"/>
          <w:sz w:val="24"/>
          <w:szCs w:val="24"/>
        </w:rPr>
        <w:t xml:space="preserve"> </w:t>
      </w:r>
      <w:r w:rsidR="00653F2F" w:rsidRPr="0070159F">
        <w:rPr>
          <w:rFonts w:ascii="GHEA Grapalat" w:eastAsia="GHEA Grapalat" w:hAnsi="GHEA Grapalat" w:cs="GHEA Grapalat"/>
          <w:color w:val="000000"/>
          <w:sz w:val="24"/>
          <w:szCs w:val="24"/>
          <w:highlight w:val="yellow"/>
        </w:rPr>
        <w:fldChar w:fldCharType="begin"/>
      </w:r>
      <w:r w:rsidR="00653F2F" w:rsidRPr="0070159F">
        <w:rPr>
          <w:rFonts w:ascii="GHEA Grapalat" w:eastAsia="GHEA Grapalat" w:hAnsi="GHEA Grapalat" w:cs="GHEA Grapalat"/>
          <w:color w:val="000000"/>
          <w:sz w:val="24"/>
          <w:szCs w:val="24"/>
        </w:rPr>
        <w:instrText xml:space="preserve"> REF _Ref194329104 \r \h </w:instrText>
      </w:r>
      <w:r w:rsidR="0070159F" w:rsidRPr="0070159F">
        <w:rPr>
          <w:rFonts w:ascii="GHEA Grapalat" w:eastAsia="GHEA Grapalat" w:hAnsi="GHEA Grapalat" w:cs="GHEA Grapalat"/>
          <w:color w:val="000000"/>
          <w:sz w:val="24"/>
          <w:szCs w:val="24"/>
          <w:highlight w:val="yellow"/>
        </w:rPr>
        <w:instrText xml:space="preserve"> \* MERGEFORMAT </w:instrText>
      </w:r>
      <w:r w:rsidR="00653F2F" w:rsidRPr="0070159F">
        <w:rPr>
          <w:rFonts w:ascii="GHEA Grapalat" w:eastAsia="GHEA Grapalat" w:hAnsi="GHEA Grapalat" w:cs="GHEA Grapalat"/>
          <w:color w:val="000000"/>
          <w:sz w:val="24"/>
          <w:szCs w:val="24"/>
          <w:highlight w:val="yellow"/>
        </w:rPr>
      </w:r>
      <w:r w:rsidR="00653F2F" w:rsidRPr="0070159F">
        <w:rPr>
          <w:rFonts w:ascii="GHEA Grapalat" w:eastAsia="GHEA Grapalat" w:hAnsi="GHEA Grapalat" w:cs="GHEA Grapalat"/>
          <w:color w:val="000000"/>
          <w:sz w:val="24"/>
          <w:szCs w:val="24"/>
          <w:highlight w:val="yellow"/>
        </w:rPr>
        <w:fldChar w:fldCharType="separate"/>
      </w:r>
      <w:r w:rsidR="005942AC">
        <w:rPr>
          <w:rFonts w:ascii="GHEA Grapalat" w:eastAsia="GHEA Grapalat" w:hAnsi="GHEA Grapalat" w:cs="GHEA Grapalat"/>
          <w:color w:val="000000"/>
          <w:sz w:val="24"/>
          <w:szCs w:val="24"/>
        </w:rPr>
        <w:t>106</w:t>
      </w:r>
      <w:r w:rsidR="00653F2F" w:rsidRPr="0070159F">
        <w:rPr>
          <w:rFonts w:ascii="GHEA Grapalat" w:eastAsia="GHEA Grapalat" w:hAnsi="GHEA Grapalat" w:cs="GHEA Grapalat"/>
          <w:color w:val="000000"/>
          <w:sz w:val="24"/>
          <w:szCs w:val="24"/>
          <w:highlight w:val="yellow"/>
        </w:rPr>
        <w:fldChar w:fldCharType="end"/>
      </w:r>
      <w:r w:rsidR="002C6BE2" w:rsidRPr="0070159F">
        <w:rPr>
          <w:rFonts w:ascii="GHEA Grapalat" w:eastAsia="GHEA Grapalat" w:hAnsi="GHEA Grapalat" w:cs="GHEA Grapalat"/>
          <w:color w:val="000000"/>
          <w:sz w:val="24"/>
          <w:szCs w:val="24"/>
        </w:rPr>
        <w:t xml:space="preserve">-րդ </w:t>
      </w:r>
      <w:r w:rsidR="00C11C81" w:rsidRPr="0070159F">
        <w:rPr>
          <w:rFonts w:ascii="GHEA Grapalat" w:eastAsia="GHEA Grapalat" w:hAnsi="GHEA Grapalat" w:cs="GHEA Grapalat"/>
          <w:color w:val="000000"/>
          <w:sz w:val="24"/>
          <w:szCs w:val="24"/>
        </w:rPr>
        <w:t xml:space="preserve">հոդվածի 1-ին մասում </w:t>
      </w:r>
      <w:r w:rsidR="00973499" w:rsidRPr="0070159F">
        <w:rPr>
          <w:rFonts w:ascii="GHEA Grapalat" w:eastAsia="GHEA Grapalat" w:hAnsi="GHEA Grapalat" w:cs="GHEA Grapalat"/>
          <w:color w:val="000000"/>
          <w:sz w:val="24"/>
          <w:szCs w:val="24"/>
        </w:rPr>
        <w:t>նշված գրություն</w:t>
      </w:r>
      <w:r w:rsidR="00993FD8">
        <w:rPr>
          <w:rFonts w:ascii="GHEA Grapalat" w:eastAsia="GHEA Grapalat" w:hAnsi="GHEA Grapalat" w:cs="GHEA Grapalat"/>
          <w:color w:val="000000"/>
          <w:sz w:val="24"/>
          <w:szCs w:val="24"/>
        </w:rPr>
        <w:t>ը կամ հաղորդում</w:t>
      </w:r>
      <w:r w:rsidR="00973499" w:rsidRPr="0070159F">
        <w:rPr>
          <w:rFonts w:ascii="GHEA Grapalat" w:eastAsia="GHEA Grapalat" w:hAnsi="GHEA Grapalat" w:cs="GHEA Grapalat"/>
          <w:color w:val="000000"/>
          <w:sz w:val="24"/>
          <w:szCs w:val="24"/>
        </w:rPr>
        <w:t xml:space="preserve">ն ստանալու օրվանից </w:t>
      </w:r>
      <w:r w:rsidR="008F17FA" w:rsidRPr="0070159F">
        <w:rPr>
          <w:rFonts w:ascii="GHEA Grapalat" w:eastAsia="GHEA Grapalat" w:hAnsi="GHEA Grapalat" w:cs="GHEA Grapalat"/>
          <w:color w:val="000000"/>
          <w:sz w:val="24"/>
          <w:szCs w:val="24"/>
        </w:rPr>
        <w:t xml:space="preserve">մեկշաբաթյա </w:t>
      </w:r>
      <w:r w:rsidR="00973499" w:rsidRPr="0070159F">
        <w:rPr>
          <w:rFonts w:ascii="GHEA Grapalat" w:eastAsia="GHEA Grapalat" w:hAnsi="GHEA Grapalat" w:cs="GHEA Grapalat"/>
          <w:color w:val="000000"/>
          <w:sz w:val="24"/>
          <w:szCs w:val="24"/>
        </w:rPr>
        <w:t>ժամկետում</w:t>
      </w:r>
      <w:r w:rsidR="00985C2F" w:rsidRPr="0070159F">
        <w:rPr>
          <w:rFonts w:ascii="Cambria Math" w:eastAsia="GHEA Grapalat" w:hAnsi="Cambria Math" w:cs="Cambria Math"/>
          <w:color w:val="000000"/>
          <w:sz w:val="24"/>
          <w:szCs w:val="24"/>
        </w:rPr>
        <w:t>․</w:t>
      </w:r>
    </w:p>
    <w:p w14:paraId="78520A16" w14:textId="7768DA71" w:rsidR="00985C2F" w:rsidRPr="0070159F" w:rsidRDefault="00985C2F" w:rsidP="00985C2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հարուցում է կարգապահական վարույթ, եթե առկա չեն վարույթ հարուցելը մերժելու հիմքերը՝ այդ մասին տեղեկացնելով գրության հեղինակին և կառավարչին, կամ</w:t>
      </w:r>
    </w:p>
    <w:p w14:paraId="1D959557" w14:textId="3407A8BA" w:rsidR="00985C2F" w:rsidRPr="0070159F" w:rsidRDefault="00985C2F" w:rsidP="00985C2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մերժում է կարգապահական վարույթի հարուցումը, եթե առկա են սույն հոդվածով սահմանված հիմքերը՝ այդ մասին տեղեկացնելով գրության հեղինակին և կառավարչին։</w:t>
      </w:r>
    </w:p>
    <w:p w14:paraId="2E28E7DA" w14:textId="77777777" w:rsidR="008F17FA" w:rsidRPr="0070159F" w:rsidRDefault="008F17FA" w:rsidP="008F17FA">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գրությունն ուղարկում է լիազոր մարմնին՝ այդ մասին տեղեկացնելով գրության հեղինակին, եթե ենթադրյալ խախտումը չի վերաբերում կառավարիչների վարքագծի կանոններին։</w:t>
      </w:r>
    </w:p>
    <w:p w14:paraId="7EF3BB6F" w14:textId="77777777" w:rsidR="000F0B78" w:rsidRPr="0070159F" w:rsidRDefault="000F0B78" w:rsidP="000F0B78">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Կարգապահական վարույթ չի կարող հարուցվել, իսկ հարուցված վարույթը ենթակա է կարճման, եթե</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w:t>
      </w:r>
    </w:p>
    <w:p w14:paraId="676A8756" w14:textId="77777777" w:rsidR="000F0B78" w:rsidRPr="0070159F" w:rsidRDefault="000F0B78" w:rsidP="000F0B78">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կառավարչի ենթադրյալ խախտում պարունակող գործողությունը կատարվել է օրենքի կամ այլ նորմատիվ իրավական ակտերի պահանջներին, կառավարիչների պալատի կողմից հաստատված՝ լիազոր մարմնի հետ համաձայնեցված սնանկության վարույթի առանձին գործընթացները կանոնակարգող աշխատակարգերին, կառավարիչների պալատի կանոնադրությանը, կառավարիչների վարքագծի կանոնագրքին, ուժի մեջ մտած դատական ակտին համապատասխան, </w:t>
      </w:r>
    </w:p>
    <w:p w14:paraId="7CD6CB60" w14:textId="77777777" w:rsidR="000F0B78" w:rsidRPr="0070159F" w:rsidRDefault="000F0B78" w:rsidP="000F0B78">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 2) կառավարչին կարգապահական պատասխանատվության ենթարկելու հիմքերն առերևույթ բացակայում են,</w:t>
      </w:r>
    </w:p>
    <w:p w14:paraId="5745199C" w14:textId="476C5768" w:rsidR="000F0B78" w:rsidRPr="0070159F" w:rsidRDefault="000F0B78" w:rsidP="000F0B78">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 3) ենթադրյալ խախտման պահից </w:t>
      </w:r>
      <w:r w:rsidR="0005666B">
        <w:rPr>
          <w:rFonts w:ascii="GHEA Grapalat" w:eastAsia="GHEA Grapalat" w:hAnsi="GHEA Grapalat" w:cs="GHEA Grapalat"/>
          <w:color w:val="000000"/>
          <w:sz w:val="24"/>
          <w:szCs w:val="24"/>
        </w:rPr>
        <w:t>մինչև հաղորդում ներկայաց</w:t>
      </w:r>
      <w:r w:rsidR="00FE543B">
        <w:rPr>
          <w:rFonts w:ascii="GHEA Grapalat" w:eastAsia="GHEA Grapalat" w:hAnsi="GHEA Grapalat" w:cs="GHEA Grapalat"/>
          <w:color w:val="000000"/>
          <w:sz w:val="24"/>
          <w:szCs w:val="24"/>
        </w:rPr>
        <w:t>ն</w:t>
      </w:r>
      <w:r w:rsidR="0005666B">
        <w:rPr>
          <w:rFonts w:ascii="GHEA Grapalat" w:eastAsia="GHEA Grapalat" w:hAnsi="GHEA Grapalat" w:cs="GHEA Grapalat"/>
          <w:color w:val="000000"/>
          <w:sz w:val="24"/>
          <w:szCs w:val="24"/>
        </w:rPr>
        <w:t>ե</w:t>
      </w:r>
      <w:r w:rsidR="00FE543B">
        <w:rPr>
          <w:rFonts w:ascii="GHEA Grapalat" w:eastAsia="GHEA Grapalat" w:hAnsi="GHEA Grapalat" w:cs="GHEA Grapalat"/>
          <w:color w:val="000000"/>
          <w:sz w:val="24"/>
          <w:szCs w:val="24"/>
        </w:rPr>
        <w:t>լ</w:t>
      </w:r>
      <w:r w:rsidR="0005666B">
        <w:rPr>
          <w:rFonts w:ascii="GHEA Grapalat" w:eastAsia="GHEA Grapalat" w:hAnsi="GHEA Grapalat" w:cs="GHEA Grapalat"/>
          <w:color w:val="000000"/>
          <w:sz w:val="24"/>
          <w:szCs w:val="24"/>
        </w:rPr>
        <w:t xml:space="preserve">ու պահը </w:t>
      </w:r>
      <w:r w:rsidRPr="0070159F">
        <w:rPr>
          <w:rFonts w:ascii="GHEA Grapalat" w:eastAsia="GHEA Grapalat" w:hAnsi="GHEA Grapalat" w:cs="GHEA Grapalat"/>
          <w:color w:val="000000"/>
          <w:sz w:val="24"/>
          <w:szCs w:val="24"/>
        </w:rPr>
        <w:t xml:space="preserve">անցել է երեք ամիս, </w:t>
      </w:r>
    </w:p>
    <w:p w14:paraId="10F459B4" w14:textId="77777777" w:rsidR="000F0B78" w:rsidRPr="0070159F" w:rsidRDefault="000F0B78" w:rsidP="000F0B78">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 4) նույն կառավարչի նկատմամբ նույն արարքի համար առկա է հարուցված կարգապահական վարույթ, կարգապահական վարույթ չհարուցելու, վարույթը կարճելու, պատասխանատվության ենթարկելու կամ դիմումն այդ խախտման մասով մերժելու մասին որոշում, կամ դատարանի որոշում, որով նշված արարքը խախտում չի համարվել, </w:t>
      </w:r>
    </w:p>
    <w:p w14:paraId="092214AD" w14:textId="77777777" w:rsidR="000F0B78" w:rsidRPr="0070159F" w:rsidRDefault="000F0B78" w:rsidP="000F0B78">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կառավարչի որակավորումը դադարեցվել է:</w:t>
      </w:r>
    </w:p>
    <w:p w14:paraId="2B66A5DA" w14:textId="77777777" w:rsidR="00BD5947" w:rsidRPr="0070159F" w:rsidRDefault="00BD5947" w:rsidP="00D0099D">
      <w:pPr>
        <w:shd w:val="clear" w:color="auto" w:fill="FFFFFF"/>
        <w:spacing w:after="0" w:line="276" w:lineRule="auto"/>
        <w:jc w:val="both"/>
        <w:rPr>
          <w:rFonts w:ascii="GHEA Grapalat" w:eastAsia="GHEA Grapalat" w:hAnsi="GHEA Grapalat" w:cs="GHEA Grapalat"/>
          <w:color w:val="000000"/>
          <w:sz w:val="24"/>
          <w:szCs w:val="24"/>
        </w:rPr>
      </w:pPr>
    </w:p>
    <w:p w14:paraId="778CEBC3" w14:textId="7F32C9A8" w:rsidR="00973499" w:rsidRPr="0070159F" w:rsidRDefault="00E74D7C" w:rsidP="002F4F3A">
      <w:pPr>
        <w:pStyle w:val="Heading2"/>
      </w:pPr>
      <w:r w:rsidRPr="0070159F">
        <w:lastRenderedPageBreak/>
        <w:t xml:space="preserve"> </w:t>
      </w:r>
      <w:r w:rsidR="00973499" w:rsidRPr="0070159F">
        <w:t>Կարգապահական վարույթի ընթա</w:t>
      </w:r>
      <w:r w:rsidR="00FB1359" w:rsidRPr="0070159F">
        <w:t>ց</w:t>
      </w:r>
      <w:r w:rsidR="00973499" w:rsidRPr="0070159F">
        <w:t>քը</w:t>
      </w:r>
    </w:p>
    <w:p w14:paraId="1B4EFF9C" w14:textId="77777777" w:rsidR="003D12D7" w:rsidRPr="0070159F" w:rsidRDefault="003D12D7" w:rsidP="003D12D7">
      <w:pPr>
        <w:rPr>
          <w:rFonts w:ascii="GHEA Grapalat" w:hAnsi="GHEA Grapalat"/>
          <w:sz w:val="24"/>
          <w:szCs w:val="24"/>
        </w:rPr>
      </w:pPr>
    </w:p>
    <w:p w14:paraId="70FE1A35" w14:textId="0590699B" w:rsidR="00CE41FB" w:rsidRPr="0070159F" w:rsidRDefault="00CE41FB" w:rsidP="008F17FA">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Կարգապահական վարույթ</w:t>
      </w:r>
      <w:r w:rsidR="00D32FBA" w:rsidRPr="0070159F">
        <w:rPr>
          <w:rFonts w:ascii="GHEA Grapalat" w:eastAsia="GHEA Grapalat" w:hAnsi="GHEA Grapalat" w:cs="GHEA Grapalat"/>
          <w:color w:val="000000"/>
          <w:sz w:val="24"/>
          <w:szCs w:val="24"/>
        </w:rPr>
        <w:t xml:space="preserve"> </w:t>
      </w:r>
      <w:r w:rsidR="00D32FBA" w:rsidRPr="0070159F">
        <w:rPr>
          <w:rFonts w:ascii="GHEA Grapalat" w:eastAsia="GHEA Grapalat" w:hAnsi="GHEA Grapalat" w:cs="GHEA Grapalat"/>
          <w:sz w:val="24"/>
          <w:szCs w:val="24"/>
        </w:rPr>
        <w:t>հարուցելու հարցի քննարկման և հարուցված կարգապահական վարույթի քննության</w:t>
      </w:r>
      <w:r w:rsidRPr="0070159F">
        <w:rPr>
          <w:rFonts w:ascii="GHEA Grapalat" w:eastAsia="GHEA Grapalat" w:hAnsi="GHEA Grapalat" w:cs="GHEA Grapalat"/>
          <w:color w:val="000000"/>
          <w:sz w:val="24"/>
          <w:szCs w:val="24"/>
        </w:rPr>
        <w:t xml:space="preserve"> ընթացքում</w:t>
      </w:r>
      <w:r w:rsidR="00D32FBA"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 </w:t>
      </w:r>
      <w:r w:rsidR="00D32FBA" w:rsidRPr="0070159F">
        <w:rPr>
          <w:rFonts w:ascii="GHEA Grapalat" w:eastAsia="GHEA Grapalat" w:hAnsi="GHEA Grapalat" w:cs="GHEA Grapalat"/>
          <w:color w:val="000000"/>
          <w:sz w:val="24"/>
          <w:szCs w:val="24"/>
        </w:rPr>
        <w:t>կառավարիչը</w:t>
      </w:r>
      <w:r w:rsidR="00E844BF" w:rsidRPr="0070159F">
        <w:rPr>
          <w:rFonts w:ascii="GHEA Grapalat" w:eastAsia="GHEA Grapalat" w:hAnsi="GHEA Grapalat" w:cs="GHEA Grapalat"/>
          <w:color w:val="000000"/>
          <w:sz w:val="24"/>
          <w:szCs w:val="24"/>
        </w:rPr>
        <w:t>.</w:t>
      </w:r>
      <w:r w:rsidR="00D32FBA" w:rsidRPr="0070159F">
        <w:rPr>
          <w:rFonts w:ascii="GHEA Grapalat" w:eastAsia="GHEA Grapalat" w:hAnsi="GHEA Grapalat" w:cs="GHEA Grapalat"/>
          <w:color w:val="000000"/>
          <w:sz w:val="24"/>
          <w:szCs w:val="24"/>
        </w:rPr>
        <w:t xml:space="preserve"> </w:t>
      </w:r>
    </w:p>
    <w:p w14:paraId="5F40488E" w14:textId="77777777" w:rsidR="00CE41FB" w:rsidRPr="0070159F" w:rsidRDefault="00CE41FB" w:rsidP="00CE41FB">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իրավունք ունի ներկայացնել ապացույցներ, բացատրություններ, առարկություններ, ծանոթանալ վարույթի նյութերին, դրանք լուսանկարել, միջնորդություն ներկայացնել վարույթ հարուցելու համար հիմք հանդիսացած հանգամանքները նիստում քննարկելու վերաբերյալ,</w:t>
      </w:r>
    </w:p>
    <w:p w14:paraId="402C5F9B" w14:textId="5CBCAC01" w:rsidR="00CE41FB" w:rsidRPr="0070159F" w:rsidRDefault="00CE41FB" w:rsidP="00CE41FB">
      <w:pPr>
        <w:shd w:val="clear" w:color="auto" w:fill="FFFFFF"/>
        <w:spacing w:after="0" w:line="276" w:lineRule="auto"/>
        <w:ind w:firstLine="709"/>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2) պարտավոր է</w:t>
      </w:r>
      <w:r w:rsidR="00D32FBA"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sz w:val="24"/>
          <w:szCs w:val="24"/>
        </w:rPr>
        <w:t>լիազոր մարմնի և կարգապահական հանձնաժողովի պահանջով տրամադրել իր կողմից կատարված ենթադրյալ խախտմանն առնչվող հանգամանքների վերաբերյալ փաստաթղթեր, տեղեկություններ, պարզաբանումներ։ Սույն կետում նշված փաստաթղթերը, տեղեկություններն ու պարզաբանումները չտրամադրած կառավարիչը չի կարող իրեն կարգապահական պատասխանատվության ենթարկելու մասին որոշումը բողոքարկել այնպիսի հիմքով, որոնց մասին որոշում կայացնողը տեղեկացված չի եղել և կարող էր տեղեկացվել դրանք ստանալու դեպքում։</w:t>
      </w:r>
    </w:p>
    <w:p w14:paraId="4208B29D" w14:textId="407A9707" w:rsidR="00CE41FB" w:rsidRPr="0070159F" w:rsidRDefault="00CE41FB" w:rsidP="00CE41FB">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Եթե սույն օրենսգրքով այլ բան սահմանված չէ, կարգապահական վարույթ հարուցվելու օրվանից մինչև կարգապահական վարույթի արդյունքում որոշում կայացնելը չի կարող</w:t>
      </w:r>
      <w:r w:rsidR="00814C6A" w:rsidRPr="0070159F">
        <w:rPr>
          <w:rFonts w:ascii="GHEA Grapalat" w:eastAsia="GHEA Grapalat" w:hAnsi="GHEA Grapalat" w:cs="GHEA Grapalat"/>
          <w:color w:val="000000"/>
          <w:sz w:val="24"/>
          <w:szCs w:val="24"/>
        </w:rPr>
        <w:t xml:space="preserve"> </w:t>
      </w:r>
      <w:r w:rsidR="007E56A3" w:rsidRPr="0070159F">
        <w:rPr>
          <w:rFonts w:ascii="GHEA Grapalat" w:eastAsia="GHEA Grapalat" w:hAnsi="GHEA Grapalat" w:cs="GHEA Grapalat"/>
          <w:color w:val="000000"/>
          <w:sz w:val="24"/>
          <w:szCs w:val="24"/>
        </w:rPr>
        <w:t>երեք</w:t>
      </w:r>
      <w:r w:rsidRPr="0070159F">
        <w:rPr>
          <w:rFonts w:ascii="GHEA Grapalat" w:eastAsia="GHEA Grapalat" w:hAnsi="GHEA Grapalat" w:cs="GHEA Grapalat"/>
          <w:color w:val="000000"/>
          <w:sz w:val="24"/>
          <w:szCs w:val="24"/>
        </w:rPr>
        <w:t xml:space="preserve"> ամսից ավել լինել։</w:t>
      </w:r>
    </w:p>
    <w:p w14:paraId="62B90062" w14:textId="74561F48" w:rsidR="00CE41FB" w:rsidRPr="0070159F" w:rsidRDefault="00CE41FB" w:rsidP="00CE41FB">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Բացառիկ դեպքերում կարգապահական վարույթի ժամկետը կարող է երկարաձգվել ոչ ավելի, քան</w:t>
      </w:r>
      <w:r w:rsidR="00814C6A" w:rsidRPr="0070159F">
        <w:rPr>
          <w:rFonts w:ascii="GHEA Grapalat" w:eastAsia="GHEA Grapalat" w:hAnsi="GHEA Grapalat" w:cs="GHEA Grapalat"/>
          <w:color w:val="000000"/>
          <w:sz w:val="24"/>
          <w:szCs w:val="24"/>
        </w:rPr>
        <w:t xml:space="preserve"> </w:t>
      </w:r>
      <w:r w:rsidR="007E56A3" w:rsidRPr="0070159F">
        <w:rPr>
          <w:rFonts w:ascii="GHEA Grapalat" w:eastAsia="GHEA Grapalat" w:hAnsi="GHEA Grapalat" w:cs="GHEA Grapalat"/>
          <w:color w:val="000000"/>
          <w:sz w:val="24"/>
          <w:szCs w:val="24"/>
        </w:rPr>
        <w:t>երկու</w:t>
      </w:r>
      <w:r w:rsidRPr="0070159F">
        <w:rPr>
          <w:rFonts w:ascii="GHEA Grapalat" w:eastAsia="GHEA Grapalat" w:hAnsi="GHEA Grapalat" w:cs="GHEA Grapalat"/>
          <w:color w:val="000000"/>
          <w:sz w:val="24"/>
          <w:szCs w:val="24"/>
        </w:rPr>
        <w:t xml:space="preserve"> ամսով, իսկ փորձաքննություն նշանակվելու դեպքում` փորձաքննության կատարման համար անհրաժեշտ ժամկետով:</w:t>
      </w:r>
    </w:p>
    <w:p w14:paraId="18E9BAC3" w14:textId="2DFB49B6" w:rsidR="00CE41FB" w:rsidRPr="0070159F" w:rsidRDefault="00CE41FB" w:rsidP="00CE41FB">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Լիազոր մարմնի կողմից կարգապահական վարույթի հարուցման և իրականացման այլ մանրամասները սահմանում է լիազոր մարմինը, իսկ պալատի կողմից կարգապահական վարույթի հարուցման և իրականացման այլ մանրամասները՝ պալատը։</w:t>
      </w:r>
    </w:p>
    <w:p w14:paraId="3B257F12" w14:textId="15686E96" w:rsidR="00C11C81" w:rsidRPr="0070159F" w:rsidRDefault="00C11C81" w:rsidP="00C11C81">
      <w:pPr>
        <w:shd w:val="clear" w:color="auto" w:fill="FFFFFF"/>
        <w:spacing w:after="0" w:line="276" w:lineRule="auto"/>
        <w:ind w:firstLine="375"/>
        <w:jc w:val="both"/>
        <w:rPr>
          <w:rFonts w:ascii="GHEA Grapalat" w:eastAsia="GHEA Grapalat" w:hAnsi="GHEA Grapalat" w:cs="GHEA Grapalat"/>
          <w:color w:val="000000"/>
          <w:sz w:val="24"/>
          <w:szCs w:val="24"/>
        </w:rPr>
      </w:pPr>
    </w:p>
    <w:p w14:paraId="0F67819D" w14:textId="77777777" w:rsidR="00973499" w:rsidRPr="0070159F" w:rsidRDefault="00973499" w:rsidP="002F4F3A">
      <w:pPr>
        <w:pStyle w:val="Heading2"/>
      </w:pPr>
      <w:r w:rsidRPr="0070159F">
        <w:t>Կարգապահական պատասխանատվությունը</w:t>
      </w:r>
    </w:p>
    <w:p w14:paraId="30435A0D" w14:textId="77777777" w:rsidR="003D12D7" w:rsidRPr="0070159F" w:rsidRDefault="003D12D7" w:rsidP="003D12D7">
      <w:pPr>
        <w:rPr>
          <w:rFonts w:ascii="GHEA Grapalat" w:hAnsi="GHEA Grapalat"/>
          <w:sz w:val="24"/>
          <w:szCs w:val="24"/>
        </w:rPr>
      </w:pPr>
    </w:p>
    <w:p w14:paraId="3B9FD6CC" w14:textId="696527F3" w:rsidR="000B4A57" w:rsidRPr="0070159F" w:rsidRDefault="00973499" w:rsidP="000B4A5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w:t>
      </w:r>
      <w:r w:rsidR="00C50FA0">
        <w:rPr>
          <w:rFonts w:ascii="GHEA Grapalat" w:eastAsia="GHEA Grapalat" w:hAnsi="GHEA Grapalat" w:cs="GHEA Grapalat"/>
          <w:sz w:val="24"/>
          <w:szCs w:val="24"/>
        </w:rPr>
        <w:t>Լիազոր մարմինը ս</w:t>
      </w:r>
      <w:r w:rsidRPr="0070159F">
        <w:rPr>
          <w:rFonts w:ascii="GHEA Grapalat" w:eastAsia="GHEA Grapalat" w:hAnsi="GHEA Grapalat" w:cs="GHEA Grapalat"/>
          <w:sz w:val="24"/>
          <w:szCs w:val="24"/>
        </w:rPr>
        <w:t xml:space="preserve">ույն օրենսգրքի </w:t>
      </w:r>
      <w:r w:rsidR="00653F2F" w:rsidRPr="0070159F">
        <w:rPr>
          <w:rFonts w:ascii="GHEA Grapalat" w:eastAsia="GHEA Grapalat" w:hAnsi="GHEA Grapalat" w:cs="GHEA Grapalat"/>
          <w:sz w:val="24"/>
          <w:szCs w:val="24"/>
        </w:rPr>
        <w:fldChar w:fldCharType="begin"/>
      </w:r>
      <w:r w:rsidR="00653F2F" w:rsidRPr="0070159F">
        <w:rPr>
          <w:rFonts w:ascii="GHEA Grapalat" w:eastAsia="GHEA Grapalat" w:hAnsi="GHEA Grapalat" w:cs="GHEA Grapalat"/>
          <w:sz w:val="24"/>
          <w:szCs w:val="24"/>
        </w:rPr>
        <w:instrText xml:space="preserve"> REF _Ref193365184 \r \h </w:instrText>
      </w:r>
      <w:r w:rsidR="0070159F" w:rsidRPr="0070159F">
        <w:rPr>
          <w:rFonts w:ascii="GHEA Grapalat" w:eastAsia="GHEA Grapalat" w:hAnsi="GHEA Grapalat" w:cs="GHEA Grapalat"/>
          <w:sz w:val="24"/>
          <w:szCs w:val="24"/>
        </w:rPr>
        <w:instrText xml:space="preserve"> \* MERGEFORMAT </w:instrText>
      </w:r>
      <w:r w:rsidR="00653F2F" w:rsidRPr="0070159F">
        <w:rPr>
          <w:rFonts w:ascii="GHEA Grapalat" w:eastAsia="GHEA Grapalat" w:hAnsi="GHEA Grapalat" w:cs="GHEA Grapalat"/>
          <w:sz w:val="24"/>
          <w:szCs w:val="24"/>
        </w:rPr>
      </w:r>
      <w:r w:rsidR="00653F2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105</w:t>
      </w:r>
      <w:r w:rsidR="00653F2F" w:rsidRPr="0070159F">
        <w:rPr>
          <w:rFonts w:ascii="GHEA Grapalat" w:eastAsia="GHEA Grapalat" w:hAnsi="GHEA Grapalat" w:cs="GHEA Grapalat"/>
          <w:sz w:val="24"/>
          <w:szCs w:val="24"/>
        </w:rPr>
        <w:fldChar w:fldCharType="end"/>
      </w:r>
      <w:r w:rsidR="00C11C81" w:rsidRPr="0070159F">
        <w:rPr>
          <w:rFonts w:ascii="GHEA Grapalat" w:eastAsia="GHEA Grapalat" w:hAnsi="GHEA Grapalat" w:cs="GHEA Grapalat"/>
          <w:sz w:val="24"/>
          <w:szCs w:val="24"/>
        </w:rPr>
        <w:t xml:space="preserve">-րդ հոդվածի </w:t>
      </w:r>
      <w:r w:rsidRPr="0070159F">
        <w:rPr>
          <w:rFonts w:ascii="GHEA Grapalat" w:eastAsia="GHEA Grapalat" w:hAnsi="GHEA Grapalat" w:cs="GHEA Grapalat"/>
          <w:color w:val="000000"/>
          <w:sz w:val="24"/>
          <w:szCs w:val="24"/>
        </w:rPr>
        <w:t>1-ին մաս</w:t>
      </w:r>
      <w:r w:rsidR="00C50FA0">
        <w:rPr>
          <w:rFonts w:ascii="GHEA Grapalat" w:eastAsia="GHEA Grapalat" w:hAnsi="GHEA Grapalat" w:cs="GHEA Grapalat"/>
          <w:color w:val="000000"/>
          <w:sz w:val="24"/>
          <w:szCs w:val="24"/>
        </w:rPr>
        <w:t>ով</w:t>
      </w:r>
      <w:r w:rsidRPr="0070159F">
        <w:rPr>
          <w:rFonts w:ascii="GHEA Grapalat" w:eastAsia="GHEA Grapalat" w:hAnsi="GHEA Grapalat" w:cs="GHEA Grapalat"/>
          <w:color w:val="000000"/>
          <w:sz w:val="24"/>
          <w:szCs w:val="24"/>
        </w:rPr>
        <w:t xml:space="preserve"> նախատեսված հիմքերով կառավարչի նկատմամբ</w:t>
      </w:r>
      <w:r w:rsidR="00FD17C2" w:rsidRPr="0070159F">
        <w:rPr>
          <w:rFonts w:ascii="GHEA Grapalat" w:eastAsia="GHEA Grapalat" w:hAnsi="GHEA Grapalat" w:cs="GHEA Grapalat"/>
          <w:color w:val="000000"/>
          <w:sz w:val="24"/>
          <w:szCs w:val="24"/>
        </w:rPr>
        <w:t xml:space="preserve"> կարգապահական վարույթ հարուցելու </w:t>
      </w:r>
      <w:r w:rsidR="00FD17C2" w:rsidRPr="0070159F">
        <w:rPr>
          <w:rFonts w:ascii="GHEA Grapalat" w:eastAsia="GHEA Grapalat" w:hAnsi="GHEA Grapalat" w:cs="GHEA Grapalat"/>
          <w:color w:val="000000"/>
          <w:sz w:val="24"/>
          <w:szCs w:val="24"/>
        </w:rPr>
        <w:lastRenderedPageBreak/>
        <w:t xml:space="preserve">իրավասություն ունի </w:t>
      </w:r>
      <w:r w:rsidR="00C50FA0">
        <w:rPr>
          <w:rFonts w:ascii="GHEA Grapalat" w:eastAsia="GHEA Grapalat" w:hAnsi="GHEA Grapalat" w:cs="GHEA Grapalat"/>
          <w:color w:val="000000"/>
          <w:sz w:val="24"/>
          <w:szCs w:val="24"/>
        </w:rPr>
        <w:t>և</w:t>
      </w:r>
      <w:r w:rsidR="00FD17C2" w:rsidRPr="0070159F">
        <w:rPr>
          <w:rFonts w:ascii="GHEA Grapalat" w:eastAsia="GHEA Grapalat" w:hAnsi="GHEA Grapalat" w:cs="GHEA Grapalat"/>
          <w:color w:val="000000"/>
          <w:sz w:val="24"/>
          <w:szCs w:val="24"/>
        </w:rPr>
        <w:t xml:space="preserve"> որը </w:t>
      </w:r>
      <w:r w:rsidRPr="0070159F">
        <w:rPr>
          <w:rFonts w:ascii="GHEA Grapalat" w:eastAsia="GHEA Grapalat" w:hAnsi="GHEA Grapalat" w:cs="GHEA Grapalat"/>
          <w:color w:val="000000"/>
          <w:sz w:val="24"/>
          <w:szCs w:val="24"/>
        </w:rPr>
        <w:t xml:space="preserve">կարող է կիրառել հետևյալ </w:t>
      </w:r>
      <w:r w:rsidR="000B4A57" w:rsidRPr="0070159F">
        <w:rPr>
          <w:rFonts w:ascii="GHEA Grapalat" w:eastAsia="GHEA Grapalat" w:hAnsi="GHEA Grapalat" w:cs="GHEA Grapalat"/>
          <w:color w:val="000000"/>
          <w:sz w:val="24"/>
          <w:szCs w:val="24"/>
        </w:rPr>
        <w:t>կարգապահական տույժերից մեկը`</w:t>
      </w:r>
    </w:p>
    <w:p w14:paraId="7E003123" w14:textId="77777777" w:rsidR="000B4A57" w:rsidRPr="0070159F" w:rsidRDefault="000B4A57" w:rsidP="000B4A57">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նախազգուշացում.</w:t>
      </w:r>
    </w:p>
    <w:p w14:paraId="686A1488" w14:textId="77777777" w:rsidR="000B4A57" w:rsidRPr="0070159F" w:rsidRDefault="000B4A57" w:rsidP="000B4A57">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նկատողություն.</w:t>
      </w:r>
    </w:p>
    <w:p w14:paraId="48A29952" w14:textId="77777777" w:rsidR="000B4A57" w:rsidRPr="0070159F" w:rsidRDefault="000B4A57" w:rsidP="000B4A57">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խիստ նկատողություն։</w:t>
      </w:r>
    </w:p>
    <w:p w14:paraId="20E0B88E" w14:textId="77777777" w:rsidR="000B4A57" w:rsidRPr="0070159F" w:rsidRDefault="000B4A57" w:rsidP="000B4A57">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որակավորման դադարեցում:</w:t>
      </w:r>
    </w:p>
    <w:p w14:paraId="6814EA4A" w14:textId="68195038" w:rsidR="000B4A57" w:rsidRPr="0070159F" w:rsidRDefault="000B4A57" w:rsidP="000B4A5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C50FA0">
        <w:rPr>
          <w:rFonts w:ascii="GHEA Grapalat" w:eastAsia="GHEA Grapalat" w:hAnsi="GHEA Grapalat" w:cs="GHEA Grapalat"/>
          <w:sz w:val="24"/>
          <w:szCs w:val="24"/>
        </w:rPr>
        <w:t>Պալատը ունի ս</w:t>
      </w:r>
      <w:r w:rsidRPr="0070159F">
        <w:rPr>
          <w:rFonts w:ascii="GHEA Grapalat" w:eastAsia="GHEA Grapalat" w:hAnsi="GHEA Grapalat" w:cs="GHEA Grapalat"/>
          <w:sz w:val="24"/>
          <w:szCs w:val="24"/>
        </w:rPr>
        <w:t xml:space="preserve">ույն օրենսգրքի </w:t>
      </w:r>
      <w:r w:rsidR="00C50FA0" w:rsidRPr="0070159F">
        <w:rPr>
          <w:rFonts w:ascii="GHEA Grapalat" w:eastAsia="GHEA Grapalat" w:hAnsi="GHEA Grapalat" w:cs="GHEA Grapalat"/>
          <w:sz w:val="24"/>
          <w:szCs w:val="24"/>
        </w:rPr>
        <w:t>10</w:t>
      </w:r>
      <w:r w:rsidR="00C50FA0">
        <w:rPr>
          <w:rFonts w:ascii="GHEA Grapalat" w:eastAsia="GHEA Grapalat" w:hAnsi="GHEA Grapalat" w:cs="GHEA Grapalat"/>
          <w:sz w:val="24"/>
          <w:szCs w:val="24"/>
        </w:rPr>
        <w:t>8</w:t>
      </w:r>
      <w:r w:rsidRPr="0070159F">
        <w:rPr>
          <w:rFonts w:ascii="GHEA Grapalat" w:eastAsia="GHEA Grapalat" w:hAnsi="GHEA Grapalat" w:cs="GHEA Grapalat"/>
          <w:sz w:val="24"/>
          <w:szCs w:val="24"/>
        </w:rPr>
        <w:t xml:space="preserve">-րդ հոդվածի </w:t>
      </w:r>
      <w:r w:rsidRPr="0070159F">
        <w:rPr>
          <w:rFonts w:ascii="GHEA Grapalat" w:eastAsia="GHEA Grapalat" w:hAnsi="GHEA Grapalat" w:cs="GHEA Grapalat"/>
          <w:color w:val="000000"/>
          <w:sz w:val="24"/>
          <w:szCs w:val="24"/>
        </w:rPr>
        <w:t xml:space="preserve">1-ին մասի 2-րդ կետով նախատեսված հիմքով կառավարչի նկատմամբ կարգապահական վարույթ հարուցելու իրավասություն </w:t>
      </w:r>
      <w:r w:rsidR="00C50FA0">
        <w:rPr>
          <w:rFonts w:ascii="GHEA Grapalat" w:eastAsia="GHEA Grapalat" w:hAnsi="GHEA Grapalat" w:cs="GHEA Grapalat"/>
          <w:color w:val="000000"/>
          <w:sz w:val="24"/>
          <w:szCs w:val="24"/>
        </w:rPr>
        <w:t>և</w:t>
      </w:r>
      <w:r w:rsidRPr="0070159F">
        <w:rPr>
          <w:rFonts w:ascii="GHEA Grapalat" w:eastAsia="GHEA Grapalat" w:hAnsi="GHEA Grapalat" w:cs="GHEA Grapalat"/>
          <w:color w:val="000000"/>
          <w:sz w:val="24"/>
          <w:szCs w:val="24"/>
        </w:rPr>
        <w:t xml:space="preserve"> կարող է կիրառել հետևյալ</w:t>
      </w:r>
      <w:r w:rsidR="00D32FBA"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կարգապահական տույժերից մեկը`</w:t>
      </w:r>
    </w:p>
    <w:p w14:paraId="056CF666" w14:textId="77777777" w:rsidR="000B4A57" w:rsidRPr="0070159F" w:rsidRDefault="000B4A57" w:rsidP="000B4A57">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նախազգուշացում.</w:t>
      </w:r>
    </w:p>
    <w:p w14:paraId="40354E8B" w14:textId="77777777" w:rsidR="000B4A57" w:rsidRPr="0070159F" w:rsidRDefault="000B4A57" w:rsidP="000B4A57">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նկատողություն.</w:t>
      </w:r>
    </w:p>
    <w:p w14:paraId="5812F9C5" w14:textId="77777777" w:rsidR="000B4A57" w:rsidRPr="0070159F" w:rsidRDefault="000B4A57" w:rsidP="000B4A57">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խիստ նկատողություն.</w:t>
      </w:r>
    </w:p>
    <w:p w14:paraId="6B04DB26" w14:textId="77777777" w:rsidR="000B4A57" w:rsidRPr="0070159F" w:rsidRDefault="000B4A57" w:rsidP="000B4A57">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կառավարիչների պալատի անդամության դադարեցում:</w:t>
      </w:r>
    </w:p>
    <w:p w14:paraId="34581FD1" w14:textId="77777777" w:rsidR="000B4A57" w:rsidRPr="0070159F" w:rsidRDefault="000B4A57" w:rsidP="000B4A5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1-ին մասի 1-ին, 2-րդ և 3-րդ կետերով և 2-րդ մասի 1-ին, 2-րդ և 3-րդ կետերով նախատեսված կարգապահական պատասխանատվության միջոցները կիրառելու դեպքերում կարող է որոշում կայացվել նաև տույժի ենթարկված կառավարչին իր միջոցներով</w:t>
      </w:r>
      <w:sdt>
        <w:sdtPr>
          <w:rPr>
            <w:rFonts w:ascii="GHEA Grapalat" w:hAnsi="GHEA Grapalat"/>
            <w:sz w:val="24"/>
            <w:szCs w:val="24"/>
          </w:rPr>
          <w:tag w:val="goog_rdk_448"/>
          <w:id w:val="758934881"/>
        </w:sdtPr>
        <w:sdtEndPr/>
        <w:sdtContent>
          <w:r w:rsidRPr="0070159F">
            <w:rPr>
              <w:rFonts w:ascii="GHEA Grapalat" w:eastAsia="GHEA Grapalat" w:hAnsi="GHEA Grapalat" w:cs="GHEA Grapalat"/>
              <w:color w:val="000000"/>
              <w:sz w:val="24"/>
              <w:szCs w:val="24"/>
            </w:rPr>
            <w:t>, խախտմանն առնչվող թեմայով</w:t>
          </w:r>
        </w:sdtContent>
      </w:sdt>
      <w:r w:rsidRPr="0070159F">
        <w:rPr>
          <w:rFonts w:ascii="GHEA Grapalat" w:eastAsia="GHEA Grapalat" w:hAnsi="GHEA Grapalat" w:cs="GHEA Grapalat"/>
          <w:color w:val="000000"/>
          <w:sz w:val="24"/>
          <w:szCs w:val="24"/>
        </w:rPr>
        <w:t xml:space="preserve"> լրացուցիչ վերապատրաստում անցնելու պարտավորության մասին։</w:t>
      </w:r>
    </w:p>
    <w:p w14:paraId="33C954B1" w14:textId="72A84AD0" w:rsidR="000B4A57" w:rsidRPr="0070159F" w:rsidRDefault="000B4A57" w:rsidP="000B4A5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Կառավարչի նկատմամբ կիրառվող կարգապահական տույժը պետք է համաչափ լինի կատարված խախտմանը: Կարգապահական տույժ կիրառելու հարցի որոշման ժամանակ հաշվի են առնվում խախտման</w:t>
      </w:r>
      <w:r w:rsidR="007E56A3" w:rsidRPr="0070159F">
        <w:rPr>
          <w:rFonts w:ascii="GHEA Grapalat" w:eastAsia="GHEA Grapalat" w:hAnsi="GHEA Grapalat" w:cs="GHEA Grapalat"/>
          <w:color w:val="000000"/>
          <w:sz w:val="24"/>
          <w:szCs w:val="24"/>
        </w:rPr>
        <w:t xml:space="preserve"> բնույթը (դիտավորություն, կոպիտ անփութություն),</w:t>
      </w:r>
      <w:r w:rsidRPr="0070159F">
        <w:rPr>
          <w:rFonts w:ascii="GHEA Grapalat" w:eastAsia="GHEA Grapalat" w:hAnsi="GHEA Grapalat" w:cs="GHEA Grapalat"/>
          <w:color w:val="000000"/>
          <w:sz w:val="24"/>
          <w:szCs w:val="24"/>
        </w:rPr>
        <w:t xml:space="preserve"> հետևանքները, կառավարչի անձը, մեղքի աստիճանը, համանման խախտում կատարած լինելու հանգամանքը, առկա տույժերը և կառավարչին բնութագրող ուշադրության արժանի այլ հանգամանքներ: </w:t>
      </w:r>
    </w:p>
    <w:p w14:paraId="4DC2D3E1" w14:textId="77777777" w:rsidR="000B4A57" w:rsidRPr="0070159F" w:rsidRDefault="000B4A57" w:rsidP="000B4A5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5. Կառավարչի նկատմամբ որպես կարգապահական տույժ նախազգուշացում կիրառվելուց հետո վեց ամսվա, նկատողություն կիրառելուց հետո՝ ինը ամսվա կամ խիստ նկատողություն կիրառելուց հետո՝ մեկ տարվա ընթացքում կարգապահական պատասխանատվության չենթարկվելու դեպքում կառավարիչը համարվում է կարգապահական տույժ չունեցող: </w:t>
      </w:r>
    </w:p>
    <w:p w14:paraId="464746D0" w14:textId="77777777" w:rsidR="000B4A57" w:rsidRPr="0070159F" w:rsidRDefault="000B4A57" w:rsidP="000B4A57">
      <w:pPr>
        <w:shd w:val="clear" w:color="auto" w:fill="FFFFFF"/>
        <w:spacing w:after="0" w:line="276" w:lineRule="auto"/>
        <w:ind w:firstLine="375"/>
        <w:jc w:val="both"/>
        <w:rPr>
          <w:rFonts w:ascii="GHEA Grapalat" w:eastAsia="MS Mincho" w:hAnsi="GHEA Grapalat" w:cs="MS Mincho"/>
          <w:color w:val="000000"/>
          <w:sz w:val="24"/>
          <w:szCs w:val="24"/>
        </w:rPr>
      </w:pPr>
      <w:r w:rsidRPr="0070159F">
        <w:rPr>
          <w:rFonts w:ascii="GHEA Grapalat" w:eastAsia="GHEA Grapalat" w:hAnsi="GHEA Grapalat" w:cs="GHEA Grapalat"/>
          <w:color w:val="000000"/>
          <w:sz w:val="24"/>
          <w:szCs w:val="24"/>
        </w:rPr>
        <w:t>6</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Անկախ սույն հոդվածի 5-րդ մասով սահմանված ժամկետներից</w:t>
      </w:r>
      <w:r w:rsidRPr="0070159F">
        <w:rPr>
          <w:rFonts w:ascii="Cambria Math" w:eastAsia="MS Mincho" w:hAnsi="Cambria Math" w:cs="Cambria Math"/>
          <w:color w:val="000000"/>
          <w:sz w:val="24"/>
          <w:szCs w:val="24"/>
        </w:rPr>
        <w:t>․</w:t>
      </w:r>
    </w:p>
    <w:p w14:paraId="37747EDE" w14:textId="55E016FA" w:rsidR="000B4A57" w:rsidRPr="0070159F" w:rsidRDefault="000B4A57" w:rsidP="000B4A5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մեկ տարվա ընթացքում կառավարչի նկատմամբ սույն հոդվածի 1-ին մասի 1-ին կետով սահմանված պատասխանատվության միջոցի՝ 2-րդ անգամ կիրառելու պահից </w:t>
      </w:r>
      <w:r w:rsidRPr="0070159F">
        <w:rPr>
          <w:rFonts w:ascii="GHEA Grapalat" w:eastAsia="GHEA Grapalat" w:hAnsi="GHEA Grapalat" w:cs="GHEA Grapalat"/>
          <w:color w:val="000000"/>
          <w:sz w:val="24"/>
          <w:szCs w:val="24"/>
        </w:rPr>
        <w:lastRenderedPageBreak/>
        <w:t xml:space="preserve">կառավարիչը համարվում է սույն հոդվածի 1-ին մասի 2-րդ կետով սահմանված պատասխանատվության ենթարկված, իսկ սույն հոդվածի 1-ին մասի 2-րդ կետով սահմանված պատասխանատվության միջոցի՝ 2-րդ անգամ կիրառելու պահից՝      սույն հոդվածի 1-ին մասի 3-րդ կետով սահմանված պատասխանատվությանը ենթարկված, </w:t>
      </w:r>
    </w:p>
    <w:p w14:paraId="0B33D44E" w14:textId="3922FCE9" w:rsidR="000B4A57" w:rsidRPr="0070159F" w:rsidRDefault="000B4A57" w:rsidP="000B4A5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մեկ տարվա ընթացքում կառավարչի նկատմամբ սույն հոդվածի 2-րդ մասի 1-ին կետով սահմանված պատասխանատվության միջոցի՝ 2-րդ անգամ կիրառելու պահից </w:t>
      </w:r>
      <w:r w:rsidR="00B809C3">
        <w:rPr>
          <w:rFonts w:ascii="GHEA Grapalat" w:eastAsia="GHEA Grapalat" w:hAnsi="GHEA Grapalat" w:cs="GHEA Grapalat"/>
          <w:color w:val="000000"/>
          <w:sz w:val="24"/>
          <w:szCs w:val="24"/>
        </w:rPr>
        <w:t>կառավարիչը</w:t>
      </w:r>
      <w:r w:rsidRPr="0070159F">
        <w:rPr>
          <w:rFonts w:ascii="GHEA Grapalat" w:eastAsia="GHEA Grapalat" w:hAnsi="GHEA Grapalat" w:cs="GHEA Grapalat"/>
          <w:color w:val="000000"/>
          <w:sz w:val="24"/>
          <w:szCs w:val="24"/>
        </w:rPr>
        <w:t xml:space="preserve"> համարվում է սույն հոդվածի 2-րդ մասի 2-րդ կետով սահմանված պատասխանատվության ենթարկված, իսկ սույն հոդվածի 2-րդ մասի 2-րդ կետով սահմանված պատասխանատվության միջոցի՝ 2-րդ անգամ կիրառելու պահից՝ սույն հոդվածի 2-րդ մասի 3-րդ կետով սահմանված պատասխանատվությանը ենթարկված, </w:t>
      </w:r>
    </w:p>
    <w:p w14:paraId="5E647D04" w14:textId="77777777" w:rsidR="000B4A57" w:rsidRPr="0070159F" w:rsidRDefault="000B4A57" w:rsidP="000B4A5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կառավարչի նկատմամբ սույն հոդվածի 1-ին մասի 3-րդ կետով սահմանված պատասխանատվության միջոցի կիրառումից, կամ սույն մասի 1-ին կետով սահմանված կարգով կիրառված համարվելուց հետո մեկ տարվա ընթացքում որևէ պատասխանատվության միջոց կիրառվելու դեպքում կառավարչի որակավորումը դադարեցվում է, </w:t>
      </w:r>
    </w:p>
    <w:p w14:paraId="501CE3A2" w14:textId="77777777" w:rsidR="000B4A57" w:rsidRPr="0070159F" w:rsidRDefault="000B4A57" w:rsidP="000B4A5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կառավարչի նկատմամբ սույն հոդվածի 2-րդ մասի 3-րդ կետով սահմանված պատասխանատվության միջոցի կիրառումից, կամ սույն մասի 2-րդ կետով սահմանված կարգով կիրառված համարվելուց հետո մեկ տարվա ընթացքում որևէ պատասխանատվության միջոց կիրառվելու դեպքում կառավարչի՝ կառավարիչների պալատի անդամությունը դադարեցվում է։</w:t>
      </w:r>
    </w:p>
    <w:p w14:paraId="7F55AE3E" w14:textId="7A3ECD86" w:rsidR="000B4A57" w:rsidRPr="0070159F" w:rsidRDefault="000B4A57" w:rsidP="000B4A5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7</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Եթե կառավարիչը իր կողմից կատարված խախտման և այն վերացնելու մասին գրավոր տեղեկացվելուց հետո, ունենալով խախտումը վերացնելու հնարավորություն, ողջամիտ ժամկետում այն չի վերացնում, ապա սույն օրենսգրքի </w:t>
      </w:r>
      <w:r w:rsidR="00653F2F" w:rsidRPr="0070159F">
        <w:rPr>
          <w:rFonts w:ascii="GHEA Grapalat" w:eastAsia="GHEA Grapalat" w:hAnsi="GHEA Grapalat" w:cs="GHEA Grapalat"/>
          <w:color w:val="000000"/>
          <w:sz w:val="24"/>
          <w:szCs w:val="24"/>
        </w:rPr>
        <w:fldChar w:fldCharType="begin"/>
      </w:r>
      <w:r w:rsidR="00653F2F" w:rsidRPr="0070159F">
        <w:rPr>
          <w:rFonts w:ascii="GHEA Grapalat" w:eastAsia="GHEA Grapalat" w:hAnsi="GHEA Grapalat" w:cs="GHEA Grapalat"/>
          <w:color w:val="000000"/>
          <w:sz w:val="24"/>
          <w:szCs w:val="24"/>
        </w:rPr>
        <w:instrText xml:space="preserve"> REF _Ref193365184 \r \h </w:instrText>
      </w:r>
      <w:r w:rsidR="0070159F" w:rsidRPr="0070159F">
        <w:rPr>
          <w:rFonts w:ascii="GHEA Grapalat" w:eastAsia="GHEA Grapalat" w:hAnsi="GHEA Grapalat" w:cs="GHEA Grapalat"/>
          <w:color w:val="000000"/>
          <w:sz w:val="24"/>
          <w:szCs w:val="24"/>
        </w:rPr>
        <w:instrText xml:space="preserve"> \* MERGEFORMAT </w:instrText>
      </w:r>
      <w:r w:rsidR="00653F2F" w:rsidRPr="0070159F">
        <w:rPr>
          <w:rFonts w:ascii="GHEA Grapalat" w:eastAsia="GHEA Grapalat" w:hAnsi="GHEA Grapalat" w:cs="GHEA Grapalat"/>
          <w:color w:val="000000"/>
          <w:sz w:val="24"/>
          <w:szCs w:val="24"/>
        </w:rPr>
      </w:r>
      <w:r w:rsidR="00653F2F"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105</w:t>
      </w:r>
      <w:r w:rsidR="00653F2F" w:rsidRPr="0070159F">
        <w:rPr>
          <w:rFonts w:ascii="GHEA Grapalat" w:eastAsia="GHEA Grapalat" w:hAnsi="GHEA Grapalat" w:cs="GHEA Grapalat"/>
          <w:color w:val="000000"/>
          <w:sz w:val="24"/>
          <w:szCs w:val="24"/>
        </w:rPr>
        <w:fldChar w:fldCharType="end"/>
      </w:r>
      <w:r w:rsidRPr="0070159F">
        <w:rPr>
          <w:rFonts w:ascii="GHEA Grapalat" w:eastAsia="GHEA Grapalat" w:hAnsi="GHEA Grapalat" w:cs="GHEA Grapalat"/>
          <w:color w:val="000000"/>
          <w:sz w:val="24"/>
          <w:szCs w:val="24"/>
        </w:rPr>
        <w:t xml:space="preserve">-րդ հոդվածի 1-ին մասի 1-ին կետում նշված խախտումը կատարված լինելու դեպքում նրա նկատմամբ կիրառվում է սույն հոդվածի 1-ին մասի 3-րդ կետով սահմանված կարգապահական տույժը։ </w:t>
      </w:r>
    </w:p>
    <w:p w14:paraId="49D65AE9" w14:textId="77777777" w:rsidR="000B4A57" w:rsidRPr="0070159F" w:rsidRDefault="000B4A57" w:rsidP="000B4A5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8. Եթե կառավարչի կողմից թույլ տրված որևէ խախտման պատճառով նրա նկատմամբ կիրառվել է կարգապահական տույժ, ապա դրանից հետո նույն արարքը իր վարույթում գտնվող ցանկացած գործով կատարելու դեպքում, անկախ սույն հոդվածով սահմանված այլ կարգավորումներից, վերջինիս նկատմամբ կիրառվում է մեկ աստիճանով ավելի խիստ պատասխանատվության միջոց։</w:t>
      </w:r>
    </w:p>
    <w:p w14:paraId="6CD1DF7F" w14:textId="77777777" w:rsidR="00973499" w:rsidRPr="0070159F" w:rsidRDefault="00973499" w:rsidP="00F2318A">
      <w:pPr>
        <w:shd w:val="clear" w:color="auto" w:fill="FFFFFF"/>
        <w:spacing w:after="0" w:line="276" w:lineRule="auto"/>
        <w:jc w:val="both"/>
        <w:rPr>
          <w:rFonts w:ascii="GHEA Grapalat" w:eastAsia="GHEA Grapalat" w:hAnsi="GHEA Grapalat" w:cs="GHEA Grapalat"/>
          <w:color w:val="000000"/>
          <w:sz w:val="24"/>
          <w:szCs w:val="24"/>
        </w:rPr>
      </w:pPr>
    </w:p>
    <w:p w14:paraId="4A780857" w14:textId="5A6F40C5" w:rsidR="00973499" w:rsidRPr="0070159F" w:rsidRDefault="00E74D7C" w:rsidP="002F4F3A">
      <w:pPr>
        <w:pStyle w:val="Heading2"/>
      </w:pPr>
      <w:r w:rsidRPr="0070159F">
        <w:t xml:space="preserve"> </w:t>
      </w:r>
      <w:r w:rsidR="00973499" w:rsidRPr="0070159F">
        <w:t>Կարգապահական վարույթի ավարտը</w:t>
      </w:r>
    </w:p>
    <w:p w14:paraId="2745D280" w14:textId="77777777" w:rsidR="003D12D7" w:rsidRPr="0070159F" w:rsidRDefault="003D12D7" w:rsidP="003D12D7">
      <w:pPr>
        <w:rPr>
          <w:rFonts w:ascii="GHEA Grapalat" w:hAnsi="GHEA Grapalat"/>
          <w:sz w:val="24"/>
          <w:szCs w:val="24"/>
        </w:rPr>
      </w:pPr>
    </w:p>
    <w:p w14:paraId="79E4DF86" w14:textId="77777777" w:rsidR="00973499" w:rsidRPr="0070159F" w:rsidRDefault="00973499" w:rsidP="0097349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Կարգապահական վարույթ իրականացնող մարմինը, սույն օրենսգրքով սահմանված ժամկետում ավարտում է կարգապահական վարույթը՝ կայացնելով հետևյալ որոշումներից մեկը</w:t>
      </w:r>
      <w:r w:rsidRPr="0070159F">
        <w:rPr>
          <w:rFonts w:ascii="Cambria Math" w:eastAsia="Cambria Math" w:hAnsi="Cambria Math" w:cs="Cambria Math"/>
          <w:color w:val="000000"/>
          <w:sz w:val="24"/>
          <w:szCs w:val="24"/>
        </w:rPr>
        <w:t>․</w:t>
      </w:r>
    </w:p>
    <w:p w14:paraId="5C60036D" w14:textId="77777777" w:rsidR="00973499" w:rsidRPr="0070159F" w:rsidRDefault="00973499" w:rsidP="00973499">
      <w:pPr>
        <w:shd w:val="clear" w:color="auto" w:fill="FFFFFF"/>
        <w:spacing w:after="0" w:line="276" w:lineRule="auto"/>
        <w:ind w:left="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կարգապահական վարույթը կարճելու մասին,</w:t>
      </w:r>
    </w:p>
    <w:p w14:paraId="6A704E3A" w14:textId="77777777" w:rsidR="00973499" w:rsidRPr="0070159F" w:rsidRDefault="00973499" w:rsidP="00973499">
      <w:pPr>
        <w:shd w:val="clear" w:color="auto" w:fill="FFFFFF"/>
        <w:spacing w:after="0" w:line="276" w:lineRule="auto"/>
        <w:ind w:left="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կառավարչին կարգապահական պատասխանատվության ենթարկելու մասին։</w:t>
      </w:r>
    </w:p>
    <w:p w14:paraId="11E369EF" w14:textId="77777777" w:rsidR="00CE41FB" w:rsidRPr="0070159F" w:rsidRDefault="00CE41FB" w:rsidP="00CE41FB">
      <w:pPr>
        <w:shd w:val="clear" w:color="auto" w:fill="FFFFFF"/>
        <w:spacing w:after="0" w:line="276" w:lineRule="auto"/>
        <w:ind w:firstLine="709"/>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Կարգապահական վարույթն ավարտելու մասին որոշումը պետք է ներառի վարույթի ընթացքում իրականացված գործողությունների, տեղեկություններ յուրաքանչյուր խախտմանն առնչվող փաստաթղթերի և ապացույցների, գրավոր և բանավոր դիրքորոշումների մասին, ինչպես նաև յուրաքանչյուր խախտման մասով վարույթն իրականացնող մարմնի վերլուծությունները, հիմնավորումները, եզրահանգումները և որոշումները։ Եթե կառավարիչը ենթարկվում է պատասխանատվության, ապա որոշումը պետք է պարունակի նաև հանձնարարություն՝ կառավարչի կողմից վարվող բոլոր գործերով համանման խախտումները վերացնելու մասին։</w:t>
      </w:r>
    </w:p>
    <w:p w14:paraId="56278F70" w14:textId="77777777" w:rsidR="00973499" w:rsidRPr="0070159F" w:rsidRDefault="00973499" w:rsidP="0097349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Կարգապահական վարույթը ենթակա է կարճման սույն օրենսգրքով սահմանված դեպքերում, ինչպես նաև եթե</w:t>
      </w:r>
      <w:r w:rsidRPr="0070159F">
        <w:rPr>
          <w:rFonts w:ascii="Cambria Math" w:eastAsia="GHEA Grapalat" w:hAnsi="Cambria Math" w:cs="Cambria Math"/>
          <w:color w:val="000000"/>
          <w:sz w:val="24"/>
          <w:szCs w:val="24"/>
        </w:rPr>
        <w:t>․</w:t>
      </w:r>
    </w:p>
    <w:p w14:paraId="46B6B0F3" w14:textId="30B101A6" w:rsidR="00973499" w:rsidRPr="0070159F" w:rsidRDefault="00973499" w:rsidP="00973499">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բացակայում են կարգապահական խախտման հատկանիշները.</w:t>
      </w:r>
    </w:p>
    <w:p w14:paraId="69AF3E61" w14:textId="77777777" w:rsidR="00973499" w:rsidRPr="0070159F" w:rsidRDefault="00973499" w:rsidP="0097349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մինչև կարգապահական վարույթն ավարտելը, վերացել են կարգապահական վարույթ հարուցելու հիմք հանդիսացած հանգամանքները:</w:t>
      </w:r>
    </w:p>
    <w:p w14:paraId="02F902DB" w14:textId="77777777" w:rsidR="00973499" w:rsidRPr="0070159F" w:rsidRDefault="00973499" w:rsidP="0097349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Կարգապահական վարույթն ավարտելուց հետո մեկշաբաթյա ժամկետում, վարույթն ավարտելու արդյունքում կայացված որոշումը ուղարկվում է</w:t>
      </w:r>
      <w:r w:rsidRPr="0070159F">
        <w:rPr>
          <w:rFonts w:ascii="Cambria Math" w:eastAsia="GHEA Grapalat" w:hAnsi="Cambria Math" w:cs="Cambria Math"/>
          <w:color w:val="000000"/>
          <w:sz w:val="24"/>
          <w:szCs w:val="24"/>
        </w:rPr>
        <w:t>․</w:t>
      </w:r>
    </w:p>
    <w:p w14:paraId="25EF4974" w14:textId="77777777" w:rsidR="00973499" w:rsidRPr="0070159F" w:rsidRDefault="00973499" w:rsidP="0097349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կառավարչին,</w:t>
      </w:r>
    </w:p>
    <w:p w14:paraId="67E19BF7" w14:textId="2B00E6C8" w:rsidR="00973499" w:rsidRPr="0070159F" w:rsidRDefault="00973499" w:rsidP="0097349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սույն օրենսգրքի </w:t>
      </w:r>
      <w:r w:rsidR="00653F2F" w:rsidRPr="0070159F">
        <w:rPr>
          <w:rFonts w:ascii="GHEA Grapalat" w:eastAsia="GHEA Grapalat" w:hAnsi="GHEA Grapalat" w:cs="GHEA Grapalat"/>
          <w:color w:val="000000"/>
          <w:sz w:val="24"/>
          <w:szCs w:val="24"/>
          <w:highlight w:val="yellow"/>
        </w:rPr>
        <w:fldChar w:fldCharType="begin"/>
      </w:r>
      <w:r w:rsidR="00653F2F" w:rsidRPr="0070159F">
        <w:rPr>
          <w:rFonts w:ascii="GHEA Grapalat" w:eastAsia="GHEA Grapalat" w:hAnsi="GHEA Grapalat" w:cs="GHEA Grapalat"/>
          <w:color w:val="000000"/>
          <w:sz w:val="24"/>
          <w:szCs w:val="24"/>
        </w:rPr>
        <w:instrText xml:space="preserve"> REF _Ref194329104 \r \h </w:instrText>
      </w:r>
      <w:r w:rsidR="0070159F" w:rsidRPr="0070159F">
        <w:rPr>
          <w:rFonts w:ascii="GHEA Grapalat" w:eastAsia="GHEA Grapalat" w:hAnsi="GHEA Grapalat" w:cs="GHEA Grapalat"/>
          <w:color w:val="000000"/>
          <w:sz w:val="24"/>
          <w:szCs w:val="24"/>
          <w:highlight w:val="yellow"/>
        </w:rPr>
        <w:instrText xml:space="preserve"> \* MERGEFORMAT </w:instrText>
      </w:r>
      <w:r w:rsidR="00653F2F" w:rsidRPr="0070159F">
        <w:rPr>
          <w:rFonts w:ascii="GHEA Grapalat" w:eastAsia="GHEA Grapalat" w:hAnsi="GHEA Grapalat" w:cs="GHEA Grapalat"/>
          <w:color w:val="000000"/>
          <w:sz w:val="24"/>
          <w:szCs w:val="24"/>
          <w:highlight w:val="yellow"/>
        </w:rPr>
      </w:r>
      <w:r w:rsidR="00653F2F" w:rsidRPr="0070159F">
        <w:rPr>
          <w:rFonts w:ascii="GHEA Grapalat" w:eastAsia="GHEA Grapalat" w:hAnsi="GHEA Grapalat" w:cs="GHEA Grapalat"/>
          <w:color w:val="000000"/>
          <w:sz w:val="24"/>
          <w:szCs w:val="24"/>
          <w:highlight w:val="yellow"/>
        </w:rPr>
        <w:fldChar w:fldCharType="separate"/>
      </w:r>
      <w:r w:rsidR="005942AC">
        <w:rPr>
          <w:rFonts w:ascii="GHEA Grapalat" w:eastAsia="GHEA Grapalat" w:hAnsi="GHEA Grapalat" w:cs="GHEA Grapalat"/>
          <w:color w:val="000000"/>
          <w:sz w:val="24"/>
          <w:szCs w:val="24"/>
        </w:rPr>
        <w:t>106</w:t>
      </w:r>
      <w:r w:rsidR="00653F2F" w:rsidRPr="0070159F">
        <w:rPr>
          <w:rFonts w:ascii="GHEA Grapalat" w:eastAsia="GHEA Grapalat" w:hAnsi="GHEA Grapalat" w:cs="GHEA Grapalat"/>
          <w:color w:val="000000"/>
          <w:sz w:val="24"/>
          <w:szCs w:val="24"/>
          <w:highlight w:val="yellow"/>
        </w:rPr>
        <w:fldChar w:fldCharType="end"/>
      </w:r>
      <w:r w:rsidR="002C6BE2" w:rsidRPr="0070159F">
        <w:rPr>
          <w:rFonts w:ascii="GHEA Grapalat" w:eastAsia="GHEA Grapalat" w:hAnsi="GHEA Grapalat" w:cs="GHEA Grapalat"/>
          <w:color w:val="000000"/>
          <w:sz w:val="24"/>
          <w:szCs w:val="24"/>
        </w:rPr>
        <w:t xml:space="preserve">-րդ </w:t>
      </w:r>
      <w:r w:rsidRPr="0070159F">
        <w:rPr>
          <w:rFonts w:ascii="GHEA Grapalat" w:eastAsia="GHEA Grapalat" w:hAnsi="GHEA Grapalat" w:cs="GHEA Grapalat"/>
          <w:color w:val="000000"/>
          <w:sz w:val="24"/>
          <w:szCs w:val="24"/>
        </w:rPr>
        <w:t>հոդվածի 1-ին մասի 1-ին կետում նշված գրության հեղինակին, եթե վարույթի հարուցման առիթը եղել է այդ գրությունը,</w:t>
      </w:r>
    </w:p>
    <w:p w14:paraId="552945BF" w14:textId="2640BAA6" w:rsidR="00973499" w:rsidRPr="0070159F" w:rsidRDefault="00973499" w:rsidP="0097349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w:t>
      </w:r>
      <w:r w:rsidR="000F1BB8" w:rsidRPr="0070159F">
        <w:rPr>
          <w:rFonts w:ascii="GHEA Grapalat" w:eastAsia="GHEA Grapalat" w:hAnsi="GHEA Grapalat" w:cs="GHEA Grapalat"/>
          <w:color w:val="000000"/>
          <w:sz w:val="24"/>
          <w:szCs w:val="24"/>
        </w:rPr>
        <w:t xml:space="preserve">կառավարիչների </w:t>
      </w:r>
      <w:r w:rsidRPr="0070159F">
        <w:rPr>
          <w:rFonts w:ascii="GHEA Grapalat" w:eastAsia="GHEA Grapalat" w:hAnsi="GHEA Grapalat" w:cs="GHEA Grapalat"/>
          <w:color w:val="000000"/>
          <w:sz w:val="24"/>
          <w:szCs w:val="24"/>
        </w:rPr>
        <w:t xml:space="preserve">պալատին, եթե վարույթը հարուցել է </w:t>
      </w:r>
      <w:r w:rsidR="00F05B15" w:rsidRPr="0070159F">
        <w:rPr>
          <w:rFonts w:ascii="GHEA Grapalat" w:eastAsia="GHEA Grapalat" w:hAnsi="GHEA Grapalat" w:cs="GHEA Grapalat"/>
          <w:color w:val="000000"/>
          <w:sz w:val="24"/>
          <w:szCs w:val="24"/>
        </w:rPr>
        <w:t>լիազոր մարմինը</w:t>
      </w:r>
      <w:r w:rsidRPr="0070159F">
        <w:rPr>
          <w:rFonts w:ascii="GHEA Grapalat" w:eastAsia="GHEA Grapalat" w:hAnsi="GHEA Grapalat" w:cs="GHEA Grapalat"/>
          <w:color w:val="000000"/>
          <w:sz w:val="24"/>
          <w:szCs w:val="24"/>
        </w:rPr>
        <w:t>,</w:t>
      </w:r>
    </w:p>
    <w:p w14:paraId="2B658342" w14:textId="67007AE7" w:rsidR="00973499" w:rsidRPr="0070159F" w:rsidRDefault="00973499" w:rsidP="0097349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4) </w:t>
      </w:r>
      <w:r w:rsidR="00F05B15" w:rsidRPr="0070159F">
        <w:rPr>
          <w:rFonts w:ascii="GHEA Grapalat" w:eastAsia="GHEA Grapalat" w:hAnsi="GHEA Grapalat" w:cs="GHEA Grapalat"/>
          <w:color w:val="000000"/>
          <w:sz w:val="24"/>
          <w:szCs w:val="24"/>
        </w:rPr>
        <w:t>լիազոր մարմ</w:t>
      </w:r>
      <w:r w:rsidR="00537A26" w:rsidRPr="0070159F">
        <w:rPr>
          <w:rFonts w:ascii="GHEA Grapalat" w:eastAsia="GHEA Grapalat" w:hAnsi="GHEA Grapalat" w:cs="GHEA Grapalat"/>
          <w:color w:val="000000"/>
          <w:sz w:val="24"/>
          <w:szCs w:val="24"/>
        </w:rPr>
        <w:t>նին</w:t>
      </w:r>
      <w:r w:rsidRPr="0070159F">
        <w:rPr>
          <w:rFonts w:ascii="GHEA Grapalat" w:eastAsia="GHEA Grapalat" w:hAnsi="GHEA Grapalat" w:cs="GHEA Grapalat"/>
          <w:color w:val="000000"/>
          <w:sz w:val="24"/>
          <w:szCs w:val="24"/>
        </w:rPr>
        <w:t xml:space="preserve">, եթե վարույթը հարուցել է </w:t>
      </w:r>
      <w:r w:rsidR="000F1BB8" w:rsidRPr="0070159F">
        <w:rPr>
          <w:rFonts w:ascii="GHEA Grapalat" w:eastAsia="GHEA Grapalat" w:hAnsi="GHEA Grapalat" w:cs="GHEA Grapalat"/>
          <w:color w:val="000000"/>
          <w:sz w:val="24"/>
          <w:szCs w:val="24"/>
        </w:rPr>
        <w:t xml:space="preserve">կառավարիչների </w:t>
      </w:r>
      <w:r w:rsidRPr="0070159F">
        <w:rPr>
          <w:rFonts w:ascii="GHEA Grapalat" w:eastAsia="GHEA Grapalat" w:hAnsi="GHEA Grapalat" w:cs="GHEA Grapalat"/>
          <w:color w:val="000000"/>
          <w:sz w:val="24"/>
          <w:szCs w:val="24"/>
        </w:rPr>
        <w:t>պալատը։</w:t>
      </w:r>
    </w:p>
    <w:p w14:paraId="706950C4" w14:textId="2F97BE52" w:rsidR="00973499" w:rsidRPr="0070159F" w:rsidRDefault="00FD2601" w:rsidP="00973499">
      <w:pPr>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00973499" w:rsidRPr="0070159F">
        <w:rPr>
          <w:rFonts w:ascii="GHEA Grapalat" w:eastAsia="GHEA Grapalat" w:hAnsi="GHEA Grapalat" w:cs="GHEA Grapalat"/>
          <w:color w:val="000000"/>
          <w:sz w:val="24"/>
          <w:szCs w:val="24"/>
        </w:rPr>
        <w:t xml:space="preserve">. Կարգապահական պատասխանատվության ենթարկելու մասին որոշումը կարող է բողոքարկվել դատարան որոշումն ուժի մեջ մտնելուց հետո` </w:t>
      </w:r>
      <w:r w:rsidR="00410745" w:rsidRPr="0070159F">
        <w:rPr>
          <w:rFonts w:ascii="GHEA Grapalat" w:eastAsia="GHEA Grapalat" w:hAnsi="GHEA Grapalat" w:cs="GHEA Grapalat"/>
          <w:color w:val="000000"/>
          <w:sz w:val="24"/>
          <w:szCs w:val="24"/>
        </w:rPr>
        <w:t xml:space="preserve">երկամսյա </w:t>
      </w:r>
      <w:r w:rsidR="00973499" w:rsidRPr="0070159F">
        <w:rPr>
          <w:rFonts w:ascii="GHEA Grapalat" w:eastAsia="GHEA Grapalat" w:hAnsi="GHEA Grapalat" w:cs="GHEA Grapalat"/>
          <w:color w:val="000000"/>
          <w:sz w:val="24"/>
          <w:szCs w:val="24"/>
        </w:rPr>
        <w:t>ժամկետում:</w:t>
      </w:r>
    </w:p>
    <w:p w14:paraId="134C6E96" w14:textId="77777777" w:rsidR="00973499" w:rsidRPr="0070159F" w:rsidRDefault="00973499" w:rsidP="00973499">
      <w:pPr>
        <w:spacing w:after="0" w:line="276" w:lineRule="auto"/>
        <w:ind w:firstLine="375"/>
        <w:jc w:val="both"/>
        <w:rPr>
          <w:rFonts w:ascii="GHEA Grapalat" w:eastAsia="GHEA Grapalat" w:hAnsi="GHEA Grapalat" w:cs="GHEA Grapalat"/>
          <w:color w:val="000000"/>
          <w:sz w:val="24"/>
          <w:szCs w:val="24"/>
        </w:rPr>
      </w:pPr>
    </w:p>
    <w:p w14:paraId="763B1BDF" w14:textId="7914A074" w:rsidR="00973499" w:rsidRPr="0070159F" w:rsidRDefault="00E74D7C" w:rsidP="002F4F3A">
      <w:pPr>
        <w:pStyle w:val="Heading2"/>
      </w:pPr>
      <w:r w:rsidRPr="0070159F">
        <w:t xml:space="preserve"> </w:t>
      </w:r>
      <w:r w:rsidR="00973499" w:rsidRPr="0070159F">
        <w:t>Կարգապահական պատասխանատվության միջոցի կիրառման հետևանքները</w:t>
      </w:r>
    </w:p>
    <w:p w14:paraId="7FEBA136" w14:textId="77777777" w:rsidR="003D12D7" w:rsidRPr="0070159F" w:rsidRDefault="003D12D7" w:rsidP="003D12D7">
      <w:pPr>
        <w:rPr>
          <w:rFonts w:ascii="GHEA Grapalat" w:hAnsi="GHEA Grapalat"/>
          <w:sz w:val="24"/>
          <w:szCs w:val="24"/>
        </w:rPr>
      </w:pPr>
    </w:p>
    <w:p w14:paraId="586ED6C4" w14:textId="77777777" w:rsidR="00F64A28" w:rsidRPr="0070159F" w:rsidRDefault="00F64A28" w:rsidP="00F64A28">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Կառավարիչը պարտավոր է որևէ խախտման հիմքով կարգապահական պատասխանատվության ենթարկվելու դեպքում իր վարույթում գտնվող բոլոր գործերով, ողջամիտ ժամկետում վերացնել այդ պատասխանատվության հիմքում ընկած խախտմանը համանման խախտումները։</w:t>
      </w:r>
    </w:p>
    <w:p w14:paraId="2F320AD3" w14:textId="77777777" w:rsidR="00F64A28" w:rsidRPr="0070159F" w:rsidRDefault="00F64A28" w:rsidP="00F64A28">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color w:val="000000"/>
          <w:sz w:val="24"/>
          <w:szCs w:val="24"/>
        </w:rPr>
        <w:t>Կառավարիչների</w:t>
      </w:r>
      <w:r w:rsidRPr="0070159F">
        <w:rPr>
          <w:rFonts w:ascii="GHEA Grapalat" w:eastAsia="GHEA Grapalat" w:hAnsi="GHEA Grapalat" w:cs="GHEA Grapalat"/>
          <w:sz w:val="24"/>
          <w:szCs w:val="24"/>
        </w:rPr>
        <w:t xml:space="preserve"> պալատը յուրաքանչյուր կառավարչի մասով վարում է հարուցված կարգապահական վարույթների և կիրառված տույժերի հաշվառում, որում ներառված տեղեկությունները պետք է հաշվի առնվեն տվյալ կառավարչի նկատմամբ հարուցված կարգապահական վարույթներում։</w:t>
      </w:r>
    </w:p>
    <w:p w14:paraId="0844D6A6" w14:textId="6E7F8192" w:rsidR="00F64A28" w:rsidRPr="0070159F" w:rsidRDefault="00F64A28" w:rsidP="00F2318A">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color w:val="000000"/>
          <w:sz w:val="24"/>
          <w:szCs w:val="24"/>
        </w:rPr>
        <w:t>Կառավարիչների</w:t>
      </w:r>
      <w:r w:rsidRPr="0070159F">
        <w:rPr>
          <w:rFonts w:ascii="GHEA Grapalat" w:eastAsia="GHEA Grapalat" w:hAnsi="GHEA Grapalat" w:cs="GHEA Grapalat"/>
          <w:sz w:val="24"/>
          <w:szCs w:val="24"/>
        </w:rPr>
        <w:t xml:space="preserve"> պալատը յուրաքանչյուր կարգապահական վարույթն ավարտվելուց հետո, տվյալ վարույթով կայացված որոշումը, առանց անհատականացնող տվյալների, ուղարկում է բոլոր կառավարիչներին և ապահովում է նաև դրա </w:t>
      </w:r>
      <w:r w:rsidR="00B809C3">
        <w:rPr>
          <w:rFonts w:ascii="GHEA Grapalat" w:eastAsia="GHEA Grapalat" w:hAnsi="GHEA Grapalat" w:cs="GHEA Grapalat"/>
          <w:sz w:val="24"/>
          <w:szCs w:val="24"/>
        </w:rPr>
        <w:t>հասանելիությունը</w:t>
      </w:r>
      <w:r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color w:val="000000"/>
          <w:sz w:val="24"/>
          <w:szCs w:val="24"/>
        </w:rPr>
        <w:t>կառավարիչների</w:t>
      </w:r>
      <w:r w:rsidRPr="0070159F">
        <w:rPr>
          <w:rFonts w:ascii="GHEA Grapalat" w:eastAsia="GHEA Grapalat" w:hAnsi="GHEA Grapalat" w:cs="GHEA Grapalat"/>
          <w:sz w:val="24"/>
          <w:szCs w:val="24"/>
        </w:rPr>
        <w:t xml:space="preserve"> պալատի կայքում՝ այդ նպատակով հատկացված մասում։</w:t>
      </w:r>
    </w:p>
    <w:p w14:paraId="187DBA44" w14:textId="269087DA" w:rsidR="00301069" w:rsidRPr="0070159F" w:rsidRDefault="00301069" w:rsidP="00973499">
      <w:pPr>
        <w:spacing w:after="0" w:line="276" w:lineRule="auto"/>
        <w:jc w:val="both"/>
        <w:rPr>
          <w:rFonts w:ascii="GHEA Grapalat" w:eastAsia="GHEA Grapalat" w:hAnsi="GHEA Grapalat" w:cs="GHEA Grapalat"/>
          <w:sz w:val="24"/>
          <w:szCs w:val="24"/>
        </w:rPr>
      </w:pPr>
    </w:p>
    <w:p w14:paraId="3648788B"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ԲԱԺԻՆ 3</w:t>
      </w:r>
    </w:p>
    <w:p w14:paraId="3648788C"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ՍՆԱՆԿՈՒԹՅԱՆ ԿԱՆԽԱՐԳԵԼՈՒՄԸ</w:t>
      </w:r>
    </w:p>
    <w:p w14:paraId="01298CA8" w14:textId="77777777" w:rsidR="00D4728B" w:rsidRPr="0070159F" w:rsidRDefault="00D4728B">
      <w:pPr>
        <w:spacing w:after="0" w:line="276" w:lineRule="auto"/>
        <w:jc w:val="center"/>
        <w:rPr>
          <w:rFonts w:ascii="GHEA Grapalat" w:eastAsia="GHEA Grapalat" w:hAnsi="GHEA Grapalat" w:cs="GHEA Grapalat"/>
          <w:b/>
          <w:sz w:val="24"/>
          <w:szCs w:val="24"/>
          <w:lang w:val="en-US"/>
        </w:rPr>
      </w:pPr>
    </w:p>
    <w:p w14:paraId="481C5CC6" w14:textId="048BC07C" w:rsidR="00D4728B" w:rsidRPr="0070159F" w:rsidRDefault="00D4728B" w:rsidP="000D5FDB">
      <w:pPr>
        <w:pStyle w:val="Heading1"/>
        <w:numPr>
          <w:ilvl w:val="0"/>
          <w:numId w:val="2"/>
        </w:numPr>
        <w:spacing w:before="0" w:after="0"/>
        <w:rPr>
          <w:rFonts w:eastAsia="GHEA Grapalat" w:cs="GHEA Grapalat"/>
          <w:b w:val="0"/>
          <w:szCs w:val="24"/>
        </w:rPr>
      </w:pPr>
      <w:r w:rsidRPr="0070159F">
        <w:rPr>
          <w:rFonts w:eastAsia="GHEA Grapalat" w:cs="GHEA Grapalat"/>
          <w:szCs w:val="24"/>
        </w:rPr>
        <w:t>ՍՆԱՆԿՈՒԹՅՈՒՆԸ ԿԱՆԽՈՂ ԸՆԹԱՑԱԿԱՐԳԵՐԸ</w:t>
      </w:r>
    </w:p>
    <w:p w14:paraId="70907597" w14:textId="77777777" w:rsidR="00FD71D2" w:rsidRPr="0070159F" w:rsidRDefault="00FD71D2" w:rsidP="00D4728B">
      <w:pPr>
        <w:spacing w:after="0" w:line="276" w:lineRule="auto"/>
        <w:jc w:val="center"/>
        <w:rPr>
          <w:rFonts w:ascii="GHEA Grapalat" w:eastAsia="GHEA Grapalat" w:hAnsi="GHEA Grapalat" w:cs="GHEA Grapalat"/>
          <w:b/>
          <w:sz w:val="24"/>
          <w:szCs w:val="24"/>
        </w:rPr>
      </w:pPr>
    </w:p>
    <w:p w14:paraId="76D32066" w14:textId="2F263471" w:rsidR="00FD71D2" w:rsidRPr="0070159F" w:rsidRDefault="00FD71D2" w:rsidP="002F4F3A">
      <w:pPr>
        <w:pStyle w:val="Heading2"/>
        <w:rPr>
          <w:rFonts w:eastAsia="GHEA Grapalat"/>
          <w:b w:val="0"/>
        </w:rPr>
      </w:pPr>
      <w:r w:rsidRPr="0070159F">
        <w:rPr>
          <w:rFonts w:eastAsia="GHEA Grapalat"/>
        </w:rPr>
        <w:tab/>
        <w:t>Սնանկության կանխարգելումը</w:t>
      </w:r>
    </w:p>
    <w:p w14:paraId="031FE81B" w14:textId="77777777" w:rsidR="00D4728B" w:rsidRPr="0070159F" w:rsidRDefault="00D4728B" w:rsidP="00D4728B">
      <w:pPr>
        <w:spacing w:after="0" w:line="276" w:lineRule="auto"/>
        <w:jc w:val="center"/>
        <w:rPr>
          <w:rFonts w:ascii="GHEA Grapalat" w:eastAsia="GHEA Grapalat" w:hAnsi="GHEA Grapalat" w:cs="GHEA Grapalat"/>
          <w:b/>
          <w:sz w:val="24"/>
          <w:szCs w:val="24"/>
        </w:rPr>
      </w:pPr>
    </w:p>
    <w:p w14:paraId="419123C7" w14:textId="77777777" w:rsidR="00D4728B" w:rsidRPr="0070159F" w:rsidRDefault="00D4728B" w:rsidP="007D0E6E">
      <w:pPr>
        <w:pStyle w:val="ListParagraph"/>
        <w:numPr>
          <w:ilvl w:val="0"/>
          <w:numId w:val="78"/>
        </w:numPr>
        <w:tabs>
          <w:tab w:val="left" w:pos="567"/>
          <w:tab w:val="left" w:pos="851"/>
        </w:tabs>
        <w:spacing w:after="0" w:line="276" w:lineRule="auto"/>
        <w:ind w:left="0"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Սնանկությունը կանխարգելվում է դատական և արտադատական ընթացակարգերով։</w:t>
      </w:r>
    </w:p>
    <w:p w14:paraId="0EA1843E" w14:textId="3D8D4F25" w:rsidR="004D07C1" w:rsidRPr="0070159F" w:rsidRDefault="00D4728B" w:rsidP="007D0E6E">
      <w:pPr>
        <w:pStyle w:val="ListParagraph"/>
        <w:numPr>
          <w:ilvl w:val="0"/>
          <w:numId w:val="78"/>
        </w:numPr>
        <w:tabs>
          <w:tab w:val="left" w:pos="567"/>
          <w:tab w:val="left" w:pos="851"/>
        </w:tabs>
        <w:spacing w:after="0" w:line="276" w:lineRule="auto"/>
        <w:ind w:left="0"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Սնանկության կանխարգելման արտադատական </w:t>
      </w:r>
      <w:r w:rsidR="00862BDB" w:rsidRPr="0070159F">
        <w:rPr>
          <w:rFonts w:ascii="GHEA Grapalat" w:eastAsia="GHEA Grapalat" w:hAnsi="GHEA Grapalat" w:cs="GHEA Grapalat"/>
          <w:sz w:val="24"/>
          <w:szCs w:val="24"/>
        </w:rPr>
        <w:t xml:space="preserve">ընթացակարգը </w:t>
      </w:r>
      <w:r w:rsidRPr="0070159F">
        <w:rPr>
          <w:rFonts w:ascii="GHEA Grapalat" w:eastAsia="GHEA Grapalat" w:hAnsi="GHEA Grapalat" w:cs="GHEA Grapalat"/>
          <w:sz w:val="24"/>
          <w:szCs w:val="24"/>
        </w:rPr>
        <w:t>դրսևորվում է</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բանակցությունների, հաշտարարության, պարտքի վերակառուցման և գործնականում </w:t>
      </w:r>
      <w:r w:rsidR="00862BDB" w:rsidRPr="0070159F">
        <w:rPr>
          <w:rFonts w:ascii="GHEA Grapalat" w:eastAsia="GHEA Grapalat" w:hAnsi="GHEA Grapalat" w:cs="GHEA Grapalat"/>
          <w:sz w:val="24"/>
          <w:szCs w:val="24"/>
        </w:rPr>
        <w:t xml:space="preserve">կիրառվող </w:t>
      </w:r>
      <w:r w:rsidRPr="0070159F">
        <w:rPr>
          <w:rFonts w:ascii="GHEA Grapalat" w:eastAsia="GHEA Grapalat" w:hAnsi="GHEA Grapalat" w:cs="GHEA Grapalat"/>
          <w:sz w:val="24"/>
          <w:szCs w:val="24"/>
        </w:rPr>
        <w:t>այլ եղանակներով</w:t>
      </w:r>
      <w:r w:rsidR="004D07C1" w:rsidRPr="0070159F">
        <w:rPr>
          <w:rFonts w:ascii="GHEA Grapalat" w:eastAsia="GHEA Grapalat" w:hAnsi="GHEA Grapalat" w:cs="GHEA Grapalat"/>
          <w:sz w:val="24"/>
          <w:szCs w:val="24"/>
        </w:rPr>
        <w:t>:</w:t>
      </w:r>
    </w:p>
    <w:p w14:paraId="0D47C824" w14:textId="7297EC1F" w:rsidR="00D4728B" w:rsidRPr="0070159F" w:rsidRDefault="00D4728B" w:rsidP="007D0E6E">
      <w:pPr>
        <w:pStyle w:val="ListParagraph"/>
        <w:numPr>
          <w:ilvl w:val="0"/>
          <w:numId w:val="78"/>
        </w:numPr>
        <w:tabs>
          <w:tab w:val="left" w:pos="567"/>
          <w:tab w:val="left" w:pos="851"/>
        </w:tabs>
        <w:spacing w:after="0" w:line="276" w:lineRule="auto"/>
        <w:ind w:left="0"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Սնանկության կանխարգելման դատական </w:t>
      </w:r>
      <w:r w:rsidR="00862BDB" w:rsidRPr="0070159F">
        <w:rPr>
          <w:rFonts w:ascii="GHEA Grapalat" w:eastAsia="GHEA Grapalat" w:hAnsi="GHEA Grapalat" w:cs="GHEA Grapalat"/>
          <w:sz w:val="24"/>
          <w:szCs w:val="24"/>
        </w:rPr>
        <w:t xml:space="preserve">ընթացակարգը </w:t>
      </w:r>
      <w:r w:rsidRPr="0070159F">
        <w:rPr>
          <w:rFonts w:ascii="GHEA Grapalat" w:eastAsia="GHEA Grapalat" w:hAnsi="GHEA Grapalat" w:cs="GHEA Grapalat"/>
          <w:sz w:val="24"/>
          <w:szCs w:val="24"/>
        </w:rPr>
        <w:t>դրսևորվում է սնանկության գործի ընթացքում հաշտության համաձայնությամբ,</w:t>
      </w:r>
      <w:r w:rsidR="00917639">
        <w:rPr>
          <w:rFonts w:ascii="GHEA Grapalat" w:eastAsia="GHEA Grapalat" w:hAnsi="GHEA Grapalat" w:cs="GHEA Grapalat"/>
          <w:sz w:val="24"/>
          <w:szCs w:val="24"/>
        </w:rPr>
        <w:t xml:space="preserve"> կանխարգլիչ </w:t>
      </w:r>
      <w:r w:rsidR="00917639">
        <w:rPr>
          <w:rFonts w:ascii="GHEA Grapalat" w:eastAsia="GHEA Grapalat" w:hAnsi="GHEA Grapalat" w:cs="GHEA Grapalat"/>
          <w:sz w:val="24"/>
          <w:szCs w:val="24"/>
        </w:rPr>
        <w:lastRenderedPageBreak/>
        <w:t xml:space="preserve">վերակառուցման վարույթի </w:t>
      </w:r>
      <w:r w:rsidR="00A56093">
        <w:rPr>
          <w:rFonts w:ascii="GHEA Grapalat" w:eastAsia="GHEA Grapalat" w:hAnsi="GHEA Grapalat" w:cs="GHEA Grapalat"/>
          <w:sz w:val="24"/>
          <w:szCs w:val="24"/>
        </w:rPr>
        <w:t>իրականացմամբ,</w:t>
      </w:r>
      <w:r w:rsidRPr="0070159F">
        <w:rPr>
          <w:rFonts w:ascii="GHEA Grapalat" w:eastAsia="GHEA Grapalat" w:hAnsi="GHEA Grapalat" w:cs="GHEA Grapalat"/>
          <w:sz w:val="24"/>
          <w:szCs w:val="24"/>
        </w:rPr>
        <w:t xml:space="preserve"> ինչպես նաև</w:t>
      </w:r>
      <w:r w:rsidR="004D07C1"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ոչ իրավաչափ սնանկության համար բացասական հետևանքների կիրառմամբ։</w:t>
      </w:r>
    </w:p>
    <w:p w14:paraId="15D5BCA9" w14:textId="77777777" w:rsidR="00D4728B" w:rsidRPr="0070159F" w:rsidRDefault="00D4728B" w:rsidP="00D4728B">
      <w:pPr>
        <w:shd w:val="clear" w:color="auto" w:fill="FFFFFF"/>
        <w:spacing w:after="0" w:line="276" w:lineRule="auto"/>
        <w:jc w:val="both"/>
        <w:rPr>
          <w:rFonts w:ascii="GHEA Grapalat" w:hAnsi="GHEA Grapalat"/>
          <w:color w:val="000000"/>
          <w:sz w:val="24"/>
          <w:szCs w:val="24"/>
        </w:rPr>
      </w:pPr>
    </w:p>
    <w:p w14:paraId="5376100D" w14:textId="5C757DC3" w:rsidR="00D4728B" w:rsidRPr="0070159F" w:rsidRDefault="00D4728B" w:rsidP="000D5FDB">
      <w:pPr>
        <w:pStyle w:val="Heading1"/>
        <w:numPr>
          <w:ilvl w:val="0"/>
          <w:numId w:val="2"/>
        </w:numPr>
        <w:spacing w:before="0" w:after="0"/>
        <w:rPr>
          <w:b w:val="0"/>
          <w:bCs/>
          <w:szCs w:val="24"/>
        </w:rPr>
      </w:pPr>
      <w:r w:rsidRPr="0070159F">
        <w:rPr>
          <w:bCs/>
          <w:szCs w:val="24"/>
        </w:rPr>
        <w:t>ՈՉ ԻՐԱՎԱՉԱՓ ՍՆԱՆԿՈՒԹՅՈՒՆԸ</w:t>
      </w:r>
    </w:p>
    <w:p w14:paraId="50230852" w14:textId="77777777" w:rsidR="00FD71D2" w:rsidRPr="0070159F" w:rsidRDefault="00FD71D2" w:rsidP="00D4728B">
      <w:pPr>
        <w:spacing w:after="0" w:line="276" w:lineRule="auto"/>
        <w:jc w:val="center"/>
        <w:rPr>
          <w:rFonts w:ascii="GHEA Grapalat" w:hAnsi="GHEA Grapalat"/>
          <w:b/>
          <w:bCs/>
          <w:sz w:val="24"/>
          <w:szCs w:val="24"/>
        </w:rPr>
      </w:pPr>
    </w:p>
    <w:p w14:paraId="7352A3D4" w14:textId="222CC6B1" w:rsidR="00D4728B" w:rsidRPr="0070159F" w:rsidRDefault="00E74D7C" w:rsidP="002F4F3A">
      <w:pPr>
        <w:pStyle w:val="Heading2"/>
        <w:rPr>
          <w:rFonts w:eastAsia="GHEA Grapalat"/>
        </w:rPr>
      </w:pPr>
      <w:r w:rsidRPr="0070159F">
        <w:rPr>
          <w:rFonts w:eastAsia="GHEA Grapalat"/>
        </w:rPr>
        <w:t xml:space="preserve"> </w:t>
      </w:r>
      <w:r w:rsidR="0015302E" w:rsidRPr="0070159F">
        <w:rPr>
          <w:rFonts w:eastAsia="GHEA Grapalat"/>
        </w:rPr>
        <w:t xml:space="preserve">Ոչ իրավաչափ սնանկությունը </w:t>
      </w:r>
    </w:p>
    <w:p w14:paraId="7060FA85" w14:textId="77777777" w:rsidR="00B2156D" w:rsidRPr="0070159F" w:rsidRDefault="00B2156D" w:rsidP="00B2156D">
      <w:pPr>
        <w:rPr>
          <w:rFonts w:ascii="GHEA Grapalat" w:hAnsi="GHEA Grapalat"/>
          <w:sz w:val="24"/>
          <w:szCs w:val="24"/>
        </w:rPr>
      </w:pPr>
    </w:p>
    <w:p w14:paraId="61F4AACA" w14:textId="62127B33" w:rsidR="00E844BF" w:rsidRPr="0070159F" w:rsidRDefault="00D4728B" w:rsidP="007D0E6E">
      <w:pPr>
        <w:pStyle w:val="ListParagraph"/>
        <w:numPr>
          <w:ilvl w:val="0"/>
          <w:numId w:val="77"/>
        </w:numPr>
        <w:tabs>
          <w:tab w:val="left" w:pos="851"/>
          <w:tab w:val="left" w:pos="993"/>
        </w:tabs>
        <w:spacing w:line="276" w:lineRule="auto"/>
        <w:jc w:val="both"/>
        <w:rPr>
          <w:rFonts w:ascii="GHEA Grapalat" w:hAnsi="GHEA Grapalat"/>
          <w:sz w:val="24"/>
          <w:szCs w:val="24"/>
        </w:rPr>
      </w:pPr>
      <w:r w:rsidRPr="0070159F">
        <w:rPr>
          <w:rFonts w:ascii="GHEA Grapalat" w:hAnsi="GHEA Grapalat"/>
          <w:sz w:val="24"/>
          <w:szCs w:val="24"/>
        </w:rPr>
        <w:t>Ոչ իրավաչափ սնանկություն է համարվում կանխամտածված, անբարեխիղճ</w:t>
      </w:r>
      <w:r w:rsidR="00336CC7" w:rsidRPr="0070159F">
        <w:rPr>
          <w:rFonts w:ascii="GHEA Grapalat" w:hAnsi="GHEA Grapalat"/>
          <w:sz w:val="24"/>
          <w:szCs w:val="24"/>
        </w:rPr>
        <w:t xml:space="preserve"> կամ</w:t>
      </w:r>
      <w:r w:rsidRPr="0070159F">
        <w:rPr>
          <w:rFonts w:ascii="GHEA Grapalat" w:hAnsi="GHEA Grapalat"/>
          <w:sz w:val="24"/>
          <w:szCs w:val="24"/>
        </w:rPr>
        <w:t xml:space="preserve"> </w:t>
      </w:r>
      <w:r w:rsidRPr="0070159F">
        <w:rPr>
          <w:rFonts w:ascii="GHEA Grapalat" w:eastAsia="GHEA Grapalat" w:hAnsi="GHEA Grapalat" w:cs="GHEA Grapalat"/>
          <w:sz w:val="24"/>
          <w:szCs w:val="24"/>
        </w:rPr>
        <w:t xml:space="preserve">ոչ ողջամիտ </w:t>
      </w:r>
      <w:r w:rsidRPr="0070159F">
        <w:rPr>
          <w:rFonts w:ascii="GHEA Grapalat" w:eastAsia="GHEA Grapalat" w:hAnsi="GHEA Grapalat" w:cs="GHEA Grapalat"/>
          <w:sz w:val="24"/>
          <w:szCs w:val="24"/>
          <w:highlight w:val="white"/>
        </w:rPr>
        <w:t>գործողության (անգործության)</w:t>
      </w:r>
      <w:r w:rsidRPr="0070159F">
        <w:rPr>
          <w:rFonts w:ascii="GHEA Grapalat" w:hAnsi="GHEA Grapalat"/>
          <w:sz w:val="24"/>
          <w:szCs w:val="24"/>
        </w:rPr>
        <w:t xml:space="preserve"> միջոցով պարտապանի անվճարունակության հատկանիշների և պարտատերերի պահանջների բավարարման անհնարինության առաջացումը։</w:t>
      </w:r>
    </w:p>
    <w:p w14:paraId="57EEC929" w14:textId="2FC5F952" w:rsidR="00336CC7" w:rsidRPr="0070159F" w:rsidRDefault="00E844BF" w:rsidP="00E844BF">
      <w:pPr>
        <w:pStyle w:val="ListParagraph"/>
        <w:tabs>
          <w:tab w:val="left" w:pos="810"/>
          <w:tab w:val="left" w:pos="851"/>
        </w:tabs>
        <w:spacing w:line="276" w:lineRule="auto"/>
        <w:ind w:left="360"/>
        <w:jc w:val="both"/>
        <w:rPr>
          <w:rFonts w:ascii="GHEA Grapalat" w:hAnsi="GHEA Grapalat"/>
          <w:sz w:val="24"/>
          <w:szCs w:val="24"/>
        </w:rPr>
      </w:pPr>
      <w:r w:rsidRPr="0070159F">
        <w:rPr>
          <w:rFonts w:ascii="GHEA Grapalat" w:hAnsi="GHEA Grapalat"/>
          <w:sz w:val="24"/>
          <w:szCs w:val="24"/>
        </w:rPr>
        <w:t xml:space="preserve">2. </w:t>
      </w:r>
      <w:r w:rsidR="00D4728B" w:rsidRPr="0070159F">
        <w:rPr>
          <w:rFonts w:ascii="GHEA Grapalat" w:hAnsi="GHEA Grapalat"/>
          <w:sz w:val="24"/>
          <w:szCs w:val="24"/>
        </w:rPr>
        <w:t>Ոչ իրավաչափ սնանկությունը կարող է դրսևորվել մինչ</w:t>
      </w:r>
      <w:r w:rsidR="00336CC7" w:rsidRPr="0070159F">
        <w:rPr>
          <w:rFonts w:ascii="GHEA Grapalat" w:hAnsi="GHEA Grapalat"/>
          <w:sz w:val="24"/>
          <w:szCs w:val="24"/>
        </w:rPr>
        <w:t>և</w:t>
      </w:r>
      <w:r w:rsidR="00D4728B" w:rsidRPr="0070159F">
        <w:rPr>
          <w:rFonts w:ascii="GHEA Grapalat" w:hAnsi="GHEA Grapalat"/>
          <w:sz w:val="24"/>
          <w:szCs w:val="24"/>
        </w:rPr>
        <w:t xml:space="preserve"> սնանկության վարույթը կամ սնանկության վարույթի ընթացքում</w:t>
      </w:r>
      <w:r w:rsidR="00336CC7" w:rsidRPr="0070159F">
        <w:rPr>
          <w:rFonts w:ascii="GHEA Grapalat" w:hAnsi="GHEA Grapalat"/>
          <w:sz w:val="24"/>
          <w:szCs w:val="24"/>
        </w:rPr>
        <w:t>՝</w:t>
      </w:r>
    </w:p>
    <w:p w14:paraId="3DE31933" w14:textId="77777777" w:rsidR="00515684" w:rsidRPr="0070159F" w:rsidRDefault="00515684" w:rsidP="00B01099">
      <w:pPr>
        <w:tabs>
          <w:tab w:val="left" w:pos="851"/>
        </w:tabs>
        <w:spacing w:line="276" w:lineRule="auto"/>
        <w:jc w:val="both"/>
        <w:rPr>
          <w:rFonts w:ascii="GHEA Grapalat" w:hAnsi="GHEA Grapalat"/>
          <w:sz w:val="24"/>
          <w:szCs w:val="24"/>
        </w:rPr>
      </w:pPr>
      <w:r w:rsidRPr="0070159F">
        <w:rPr>
          <w:rFonts w:ascii="GHEA Grapalat" w:hAnsi="GHEA Grapalat"/>
          <w:sz w:val="24"/>
          <w:szCs w:val="24"/>
        </w:rPr>
        <w:t>1) պարտապանի կողմից հայտարարագիր ներկայացնելուց խուսափելով, պարտապանի ֆինանսական վիճակի վերլուծություն իրականացնելու նպատակով անհրաժեշտ փաստաթղթերը և տեղեկությունները չտրամադրելով կամ կեղծելով,</w:t>
      </w:r>
    </w:p>
    <w:p w14:paraId="4C4A8A13" w14:textId="77777777" w:rsidR="00515684" w:rsidRPr="0070159F" w:rsidRDefault="00515684" w:rsidP="00B01099">
      <w:pPr>
        <w:tabs>
          <w:tab w:val="left" w:pos="851"/>
        </w:tabs>
        <w:spacing w:line="276" w:lineRule="auto"/>
        <w:jc w:val="both"/>
        <w:rPr>
          <w:rFonts w:ascii="GHEA Grapalat" w:hAnsi="GHEA Grapalat"/>
          <w:sz w:val="24"/>
          <w:szCs w:val="24"/>
        </w:rPr>
      </w:pPr>
      <w:r w:rsidRPr="0070159F">
        <w:rPr>
          <w:rFonts w:ascii="GHEA Grapalat" w:hAnsi="GHEA Grapalat"/>
          <w:sz w:val="24"/>
          <w:szCs w:val="24"/>
        </w:rPr>
        <w:t xml:space="preserve">2) գույքը, գույքային իրավունքները,  եկամուտները, այլ ակտիվները, պարտավորությունները թաքցնելով, դրանց վերաբերյալ տեղեկություններ չտրամադրելով կամ տեղեկությունները խեղաթյուրելով, </w:t>
      </w:r>
    </w:p>
    <w:p w14:paraId="629FDEDB" w14:textId="77777777" w:rsidR="00515684" w:rsidRPr="0070159F" w:rsidRDefault="00515684" w:rsidP="00B01099">
      <w:pPr>
        <w:tabs>
          <w:tab w:val="left" w:pos="851"/>
        </w:tabs>
        <w:spacing w:line="276" w:lineRule="auto"/>
        <w:jc w:val="both"/>
        <w:rPr>
          <w:rFonts w:ascii="GHEA Grapalat" w:hAnsi="GHEA Grapalat"/>
          <w:sz w:val="24"/>
          <w:szCs w:val="24"/>
        </w:rPr>
      </w:pPr>
      <w:r w:rsidRPr="0070159F">
        <w:rPr>
          <w:rFonts w:ascii="GHEA Grapalat" w:hAnsi="GHEA Grapalat"/>
          <w:sz w:val="24"/>
          <w:szCs w:val="24"/>
        </w:rPr>
        <w:t>3) գույքը և այլ ակտիվները ոչնչացնելով կամ վնասելով (ոչնչացումը կամ վնասումը չկանխելով), դրանց արժեքը կամ ըստ նշանակության օգտագործման հնարավորությունը նվազեցնելով (արժեքի կամ ըստ նշանակության օգտագործման հնարավորությունը նվազեցնելը չկանխելով),  դրանք ակնհայտ ոչ շահավետ պայմաններով օտարելո</w:t>
      </w:r>
      <w:r w:rsidRPr="0070159F">
        <w:rPr>
          <w:rFonts w:ascii="GHEA Grapalat" w:eastAsia="GHEA Grapalat" w:hAnsi="GHEA Grapalat" w:cs="GHEA Grapalat"/>
          <w:color w:val="000000"/>
          <w:sz w:val="24"/>
          <w:szCs w:val="24"/>
        </w:rPr>
        <w:t>վ կամ ծանրաբեռնելով (օտարումը կամ ծանրաբեռնումը չկանխելով)</w:t>
      </w:r>
      <w:r w:rsidRPr="0070159F">
        <w:rPr>
          <w:rFonts w:ascii="GHEA Grapalat" w:hAnsi="GHEA Grapalat"/>
          <w:sz w:val="24"/>
          <w:szCs w:val="24"/>
        </w:rPr>
        <w:t xml:space="preserve">, առանց օրինական հիմքի օտարելով կամ ծանրաբեռնելով </w:t>
      </w:r>
      <w:r w:rsidRPr="0070159F">
        <w:rPr>
          <w:rFonts w:ascii="GHEA Grapalat" w:eastAsia="GHEA Grapalat" w:hAnsi="GHEA Grapalat" w:cs="GHEA Grapalat"/>
          <w:color w:val="000000"/>
          <w:sz w:val="24"/>
          <w:szCs w:val="24"/>
        </w:rPr>
        <w:t>(օտարումը կամ ծանրաբեռնումը չկանխելով)</w:t>
      </w:r>
      <w:r w:rsidRPr="0070159F">
        <w:rPr>
          <w:rFonts w:ascii="GHEA Grapalat" w:hAnsi="GHEA Grapalat"/>
          <w:sz w:val="24"/>
          <w:szCs w:val="24"/>
        </w:rPr>
        <w:t>,</w:t>
      </w:r>
    </w:p>
    <w:p w14:paraId="1F591EB0" w14:textId="77777777" w:rsidR="00515684" w:rsidRPr="0070159F" w:rsidRDefault="00515684" w:rsidP="00B01099">
      <w:pPr>
        <w:tabs>
          <w:tab w:val="left" w:pos="851"/>
        </w:tabs>
        <w:spacing w:line="276" w:lineRule="auto"/>
        <w:jc w:val="both"/>
        <w:rPr>
          <w:rFonts w:ascii="GHEA Grapalat" w:hAnsi="GHEA Grapalat"/>
          <w:sz w:val="24"/>
          <w:szCs w:val="24"/>
        </w:rPr>
      </w:pPr>
      <w:r w:rsidRPr="0070159F">
        <w:rPr>
          <w:rFonts w:ascii="GHEA Grapalat" w:hAnsi="GHEA Grapalat"/>
          <w:sz w:val="24"/>
          <w:szCs w:val="24"/>
        </w:rPr>
        <w:t xml:space="preserve">4) անհիմն պարտավորություններ ստեղծելով կամ պարտավորությունների չափը անհիմն ավելացնելով, </w:t>
      </w:r>
    </w:p>
    <w:p w14:paraId="38FB02A1" w14:textId="77777777" w:rsidR="00515684" w:rsidRPr="0070159F" w:rsidRDefault="00515684" w:rsidP="00B01099">
      <w:pPr>
        <w:tabs>
          <w:tab w:val="left" w:pos="851"/>
        </w:tabs>
        <w:spacing w:line="276" w:lineRule="auto"/>
        <w:jc w:val="both"/>
        <w:rPr>
          <w:rFonts w:ascii="GHEA Grapalat" w:hAnsi="GHEA Grapalat"/>
          <w:sz w:val="24"/>
          <w:szCs w:val="24"/>
        </w:rPr>
      </w:pPr>
      <w:r w:rsidRPr="0070159F">
        <w:rPr>
          <w:rFonts w:ascii="GHEA Grapalat" w:hAnsi="GHEA Grapalat"/>
          <w:sz w:val="24"/>
          <w:szCs w:val="24"/>
        </w:rPr>
        <w:t>5) առանձին պարտատիրոջ գույքային պահանջ՝ ի վնաս այլ պարտատիրոջ ապօրինի բավարարելով,</w:t>
      </w:r>
    </w:p>
    <w:p w14:paraId="00F083A8" w14:textId="77777777" w:rsidR="00515684" w:rsidRPr="0070159F" w:rsidRDefault="00515684" w:rsidP="00B01099">
      <w:pPr>
        <w:tabs>
          <w:tab w:val="left" w:pos="851"/>
        </w:tabs>
        <w:spacing w:line="276" w:lineRule="auto"/>
        <w:jc w:val="both"/>
        <w:rPr>
          <w:rFonts w:ascii="GHEA Grapalat" w:hAnsi="GHEA Grapalat"/>
          <w:sz w:val="24"/>
          <w:szCs w:val="24"/>
        </w:rPr>
      </w:pPr>
      <w:r w:rsidRPr="0070159F">
        <w:rPr>
          <w:rFonts w:ascii="GHEA Grapalat" w:hAnsi="GHEA Grapalat"/>
          <w:sz w:val="24"/>
          <w:szCs w:val="24"/>
        </w:rPr>
        <w:lastRenderedPageBreak/>
        <w:t>6) ակնհայտ ոչ շահավետ կամ սույն կետի 3-րդ, 4-րդ և 5-րդ կետերում նշված գործողություններ ներառող գործարքներ կնքելով (դրանց կնքումը չկանխելով),</w:t>
      </w:r>
    </w:p>
    <w:p w14:paraId="78EF5226" w14:textId="3B9363F4" w:rsidR="00515684" w:rsidRPr="0070159F" w:rsidRDefault="00515684" w:rsidP="00336CC7">
      <w:pPr>
        <w:tabs>
          <w:tab w:val="left" w:pos="851"/>
        </w:tabs>
        <w:spacing w:line="276" w:lineRule="auto"/>
        <w:jc w:val="both"/>
        <w:rPr>
          <w:rFonts w:ascii="GHEA Grapalat" w:hAnsi="GHEA Grapalat"/>
          <w:sz w:val="24"/>
          <w:szCs w:val="24"/>
        </w:rPr>
      </w:pPr>
      <w:r w:rsidRPr="0070159F">
        <w:rPr>
          <w:rFonts w:ascii="GHEA Grapalat" w:hAnsi="GHEA Grapalat"/>
          <w:sz w:val="24"/>
          <w:szCs w:val="24"/>
        </w:rPr>
        <w:t>7) գույքագրմանը խոչընդոտելով, կառավարչի օրինական պահանջով գույքը կառավարչին չհանձնելով։</w:t>
      </w:r>
    </w:p>
    <w:p w14:paraId="43C99652" w14:textId="77777777" w:rsidR="00515684" w:rsidRPr="0070159F" w:rsidRDefault="00515684" w:rsidP="00515684">
      <w:pPr>
        <w:tabs>
          <w:tab w:val="left" w:pos="851"/>
        </w:tabs>
        <w:spacing w:line="276" w:lineRule="auto"/>
        <w:jc w:val="both"/>
        <w:rPr>
          <w:rFonts w:ascii="GHEA Grapalat" w:hAnsi="GHEA Grapalat"/>
          <w:sz w:val="24"/>
          <w:szCs w:val="24"/>
        </w:rPr>
      </w:pPr>
    </w:p>
    <w:p w14:paraId="017DB9A5" w14:textId="15E142A9" w:rsidR="00515684" w:rsidRPr="0070159F" w:rsidRDefault="00515684" w:rsidP="002F4F3A">
      <w:pPr>
        <w:pStyle w:val="Heading2"/>
        <w:rPr>
          <w:rFonts w:eastAsia="GHEA Grapalat"/>
        </w:rPr>
      </w:pPr>
      <w:r w:rsidRPr="0070159F">
        <w:rPr>
          <w:rFonts w:eastAsia="GHEA Grapalat"/>
        </w:rPr>
        <w:t>Ոչ իրավաչափ սնանկության հետևանքները</w:t>
      </w:r>
    </w:p>
    <w:p w14:paraId="76D144FB" w14:textId="77777777" w:rsidR="00515684" w:rsidRPr="0070159F" w:rsidRDefault="00515684" w:rsidP="00B01099">
      <w:pPr>
        <w:tabs>
          <w:tab w:val="left" w:pos="851"/>
        </w:tabs>
        <w:spacing w:line="276" w:lineRule="auto"/>
        <w:jc w:val="both"/>
        <w:rPr>
          <w:rFonts w:ascii="GHEA Grapalat" w:hAnsi="GHEA Grapalat"/>
          <w:sz w:val="24"/>
          <w:szCs w:val="24"/>
        </w:rPr>
      </w:pPr>
    </w:p>
    <w:p w14:paraId="7854F945" w14:textId="0B3665BA" w:rsidR="00515684" w:rsidRPr="0070159F" w:rsidRDefault="00515684" w:rsidP="00515684">
      <w:pPr>
        <w:tabs>
          <w:tab w:val="left" w:pos="851"/>
        </w:tabs>
        <w:spacing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Microsoft JhengHei" w:hAnsi="Cambria Math" w:cs="Cambria Math"/>
          <w:color w:val="000000"/>
          <w:sz w:val="24"/>
          <w:szCs w:val="24"/>
        </w:rPr>
        <w:t>․</w:t>
      </w:r>
      <w:r w:rsidRPr="0070159F">
        <w:rPr>
          <w:rFonts w:ascii="GHEA Grapalat" w:eastAsia="Microsoft JhengHei" w:hAnsi="GHEA Grapalat" w:cs="Microsoft JhengHei"/>
          <w:color w:val="000000"/>
          <w:sz w:val="24"/>
          <w:szCs w:val="24"/>
        </w:rPr>
        <w:t xml:space="preserve"> </w:t>
      </w:r>
      <w:r w:rsidR="00DC66A4" w:rsidRPr="0070159F">
        <w:rPr>
          <w:rFonts w:ascii="GHEA Grapalat" w:eastAsia="GHEA Grapalat" w:hAnsi="GHEA Grapalat" w:cs="GHEA Grapalat"/>
          <w:color w:val="000000"/>
          <w:sz w:val="24"/>
          <w:szCs w:val="24"/>
        </w:rPr>
        <w:t>Եթե ոչ իրավաչափ սնանկությունը վրա է հասել պարտապանի կանոնադրական (բաժնեհավաք, փայահավաք) կապիտալին տիրապետող կամ նրան կատարման համար պարտադիր ցուցումներ տալու կամ նրա որոշումները կանխորոշելու հնարավորություն ունեցող այլ անձանց, բացառությամբ կառավարչի, այդ թվում` պարտապանի հիմնադիրների (մասնակիցների, բաժնետերերի, անդամի</w:t>
      </w:r>
      <w:r w:rsidRPr="0070159F">
        <w:rPr>
          <w:rFonts w:ascii="GHEA Grapalat" w:eastAsia="GHEA Grapalat" w:hAnsi="GHEA Grapalat" w:cs="GHEA Grapalat"/>
          <w:color w:val="000000"/>
          <w:sz w:val="24"/>
          <w:szCs w:val="24"/>
        </w:rPr>
        <w:t xml:space="preserve"> և այլն</w:t>
      </w:r>
      <w:r w:rsidR="00DC66A4" w:rsidRPr="0070159F">
        <w:rPr>
          <w:rFonts w:ascii="GHEA Grapalat" w:eastAsia="GHEA Grapalat" w:hAnsi="GHEA Grapalat" w:cs="GHEA Grapalat"/>
          <w:color w:val="000000"/>
          <w:sz w:val="24"/>
          <w:szCs w:val="24"/>
        </w:rPr>
        <w:t>)</w:t>
      </w:r>
      <w:r w:rsidR="00824539">
        <w:rPr>
          <w:rFonts w:ascii="GHEA Grapalat" w:eastAsia="GHEA Grapalat" w:hAnsi="GHEA Grapalat" w:cs="GHEA Grapalat"/>
          <w:color w:val="000000"/>
          <w:sz w:val="24"/>
          <w:szCs w:val="24"/>
        </w:rPr>
        <w:t>,</w:t>
      </w:r>
      <w:r w:rsidR="00DC66A4" w:rsidRPr="0070159F">
        <w:rPr>
          <w:rFonts w:ascii="GHEA Grapalat" w:eastAsia="GHEA Grapalat" w:hAnsi="GHEA Grapalat" w:cs="GHEA Grapalat"/>
          <w:color w:val="000000"/>
          <w:sz w:val="24"/>
          <w:szCs w:val="24"/>
        </w:rPr>
        <w:t xml:space="preserve"> պարտապանի ղեկավարների</w:t>
      </w:r>
      <w:r w:rsidRPr="0070159F">
        <w:rPr>
          <w:rFonts w:ascii="GHEA Grapalat" w:eastAsia="GHEA Grapalat" w:hAnsi="GHEA Grapalat" w:cs="GHEA Grapalat"/>
          <w:color w:val="000000"/>
          <w:sz w:val="24"/>
          <w:szCs w:val="24"/>
        </w:rPr>
        <w:t xml:space="preserve"> (տնօրեն, նախագահ և այլն)</w:t>
      </w:r>
      <w:r w:rsidR="00DC66A4" w:rsidRPr="0070159F">
        <w:rPr>
          <w:rFonts w:ascii="GHEA Grapalat" w:eastAsia="GHEA Grapalat" w:hAnsi="GHEA Grapalat" w:cs="GHEA Grapalat"/>
          <w:color w:val="000000"/>
          <w:sz w:val="24"/>
          <w:szCs w:val="24"/>
        </w:rPr>
        <w:t xml:space="preserve"> մեղքով</w:t>
      </w:r>
      <w:r w:rsidR="00824539">
        <w:rPr>
          <w:rFonts w:ascii="GHEA Grapalat" w:eastAsia="GHEA Grapalat" w:hAnsi="GHEA Grapalat" w:cs="GHEA Grapalat"/>
          <w:color w:val="000000"/>
          <w:sz w:val="24"/>
          <w:szCs w:val="24"/>
        </w:rPr>
        <w:t>,</w:t>
      </w:r>
      <w:r w:rsidR="00DC66A4" w:rsidRPr="0070159F">
        <w:rPr>
          <w:rFonts w:ascii="GHEA Grapalat" w:eastAsia="GHEA Grapalat" w:hAnsi="GHEA Grapalat" w:cs="GHEA Grapalat"/>
          <w:color w:val="000000"/>
          <w:sz w:val="24"/>
          <w:szCs w:val="24"/>
        </w:rPr>
        <w:t xml:space="preserve"> ապա սույն մասում նշված անձինք կրում են համապարտ պատասխանատվություն պարտապանի՝ սնանկության վարույթի ընթացքում հաստատված պահանջների, դրանց համապատասխան՝ կառավարչի վարձատրության և վարչական ծախսերի հանրագումարի չափով։ </w:t>
      </w:r>
    </w:p>
    <w:p w14:paraId="6F0B0B6A" w14:textId="133DA957" w:rsidR="00DC66A4" w:rsidRPr="0070159F" w:rsidRDefault="00515684" w:rsidP="00515684">
      <w:pPr>
        <w:tabs>
          <w:tab w:val="left" w:pos="851"/>
        </w:tabs>
        <w:spacing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Microsoft JhengHei" w:hAnsi="Cambria Math" w:cs="Cambria Math"/>
          <w:color w:val="000000"/>
          <w:sz w:val="24"/>
          <w:szCs w:val="24"/>
        </w:rPr>
        <w:t>․</w:t>
      </w:r>
      <w:r w:rsidRPr="0070159F">
        <w:rPr>
          <w:rFonts w:ascii="GHEA Grapalat" w:eastAsia="Microsoft JhengHei" w:hAnsi="GHEA Grapalat" w:cs="Microsoft JhengHei"/>
          <w:color w:val="000000"/>
          <w:sz w:val="24"/>
          <w:szCs w:val="24"/>
        </w:rPr>
        <w:t xml:space="preserve"> </w:t>
      </w:r>
      <w:r w:rsidR="00F52DA6" w:rsidRPr="0070159F">
        <w:rPr>
          <w:rFonts w:ascii="GHEA Grapalat" w:eastAsia="GHEA Grapalat" w:hAnsi="GHEA Grapalat" w:cs="GHEA Grapalat"/>
          <w:color w:val="000000"/>
          <w:sz w:val="24"/>
          <w:szCs w:val="24"/>
        </w:rPr>
        <w:t xml:space="preserve">Եթե սնանկության վարույթում ակնհայտ է դառնում, որ պարտապանի գույքը բավարար չէ պարտատերերի պահանջները բավարարելու, վարչական ծախսերը և կառավարչի վարձատրությունն ամբողջությամբ վճարելու համար, և առկա են </w:t>
      </w:r>
      <w:r w:rsidR="00DC66A4" w:rsidRPr="0070159F">
        <w:rPr>
          <w:rFonts w:ascii="GHEA Grapalat" w:eastAsia="GHEA Grapalat" w:hAnsi="GHEA Grapalat" w:cs="GHEA Grapalat"/>
          <w:color w:val="000000"/>
          <w:sz w:val="24"/>
          <w:szCs w:val="24"/>
        </w:rPr>
        <w:t>ոչ իրավաչափ սնանկության հատկանիշներ</w:t>
      </w:r>
      <w:r w:rsidR="00BB4E4F" w:rsidRPr="0070159F">
        <w:rPr>
          <w:rFonts w:ascii="GHEA Grapalat" w:eastAsia="GHEA Grapalat" w:hAnsi="GHEA Grapalat" w:cs="GHEA Grapalat"/>
          <w:color w:val="000000"/>
          <w:sz w:val="24"/>
          <w:szCs w:val="24"/>
        </w:rPr>
        <w:t>,</w:t>
      </w:r>
      <w:r w:rsidR="00E844BF" w:rsidRPr="0070159F">
        <w:rPr>
          <w:rFonts w:ascii="GHEA Grapalat" w:eastAsia="GHEA Grapalat" w:hAnsi="GHEA Grapalat" w:cs="GHEA Grapalat"/>
          <w:color w:val="000000"/>
          <w:sz w:val="24"/>
          <w:szCs w:val="24"/>
        </w:rPr>
        <w:t xml:space="preserve"> </w:t>
      </w:r>
      <w:r w:rsidR="00F52DA6" w:rsidRPr="0070159F">
        <w:rPr>
          <w:rFonts w:ascii="GHEA Grapalat" w:eastAsia="GHEA Grapalat" w:hAnsi="GHEA Grapalat" w:cs="GHEA Grapalat"/>
          <w:color w:val="000000"/>
          <w:sz w:val="24"/>
          <w:szCs w:val="24"/>
        </w:rPr>
        <w:t xml:space="preserve">ապա կառավարիչը </w:t>
      </w:r>
      <w:r w:rsidR="00DC66A4" w:rsidRPr="0070159F">
        <w:rPr>
          <w:rFonts w:ascii="GHEA Grapalat" w:eastAsia="GHEA Grapalat" w:hAnsi="GHEA Grapalat" w:cs="GHEA Grapalat"/>
          <w:color w:val="000000"/>
          <w:sz w:val="24"/>
          <w:szCs w:val="24"/>
        </w:rPr>
        <w:t>պարտապանի պարտավորությունների կատարման</w:t>
      </w:r>
      <w:r w:rsidR="00F52DA6" w:rsidRPr="0070159F">
        <w:rPr>
          <w:rFonts w:ascii="GHEA Grapalat" w:eastAsia="GHEA Grapalat" w:hAnsi="GHEA Grapalat" w:cs="GHEA Grapalat"/>
          <w:color w:val="000000"/>
          <w:sz w:val="24"/>
          <w:szCs w:val="24"/>
        </w:rPr>
        <w:t>, վարչական ծախսերի</w:t>
      </w:r>
      <w:r w:rsidR="008C277B" w:rsidRPr="0070159F">
        <w:rPr>
          <w:rFonts w:ascii="GHEA Grapalat" w:eastAsia="GHEA Grapalat" w:hAnsi="GHEA Grapalat" w:cs="GHEA Grapalat"/>
          <w:color w:val="000000"/>
          <w:sz w:val="24"/>
          <w:szCs w:val="24"/>
        </w:rPr>
        <w:t xml:space="preserve">, </w:t>
      </w:r>
      <w:r w:rsidR="00F52DA6" w:rsidRPr="0070159F">
        <w:rPr>
          <w:rFonts w:ascii="GHEA Grapalat" w:eastAsia="GHEA Grapalat" w:hAnsi="GHEA Grapalat" w:cs="GHEA Grapalat"/>
          <w:color w:val="000000"/>
          <w:sz w:val="24"/>
          <w:szCs w:val="24"/>
        </w:rPr>
        <w:t>կառավարչի վարձատրության</w:t>
      </w:r>
      <w:r w:rsidR="008C277B" w:rsidRPr="0070159F">
        <w:rPr>
          <w:rFonts w:ascii="GHEA Grapalat" w:eastAsia="GHEA Grapalat" w:hAnsi="GHEA Grapalat" w:cs="GHEA Grapalat"/>
          <w:color w:val="000000"/>
          <w:sz w:val="24"/>
          <w:szCs w:val="24"/>
        </w:rPr>
        <w:t>, վարույթի ընթացքում ձևավորվող</w:t>
      </w:r>
      <w:r w:rsidR="00383AEB" w:rsidRPr="0070159F">
        <w:rPr>
          <w:rFonts w:ascii="GHEA Grapalat" w:eastAsia="GHEA Grapalat" w:hAnsi="GHEA Grapalat" w:cs="GHEA Grapalat"/>
          <w:color w:val="000000"/>
          <w:sz w:val="24"/>
          <w:szCs w:val="24"/>
        </w:rPr>
        <w:t xml:space="preserve">՝ </w:t>
      </w:r>
      <w:r w:rsidR="0076300D" w:rsidRPr="0070159F">
        <w:rPr>
          <w:rFonts w:ascii="GHEA Grapalat" w:eastAsia="GHEA Grapalat" w:hAnsi="GHEA Grapalat" w:cs="GHEA Grapalat"/>
          <w:color w:val="000000"/>
          <w:sz w:val="24"/>
          <w:szCs w:val="24"/>
        </w:rPr>
        <w:t>հաշվառված</w:t>
      </w:r>
      <w:r w:rsidR="00383AEB" w:rsidRPr="0070159F">
        <w:rPr>
          <w:rFonts w:ascii="GHEA Grapalat" w:eastAsia="GHEA Grapalat" w:hAnsi="GHEA Grapalat" w:cs="GHEA Grapalat"/>
          <w:color w:val="000000"/>
          <w:sz w:val="24"/>
          <w:szCs w:val="24"/>
        </w:rPr>
        <w:t xml:space="preserve"> ծախսերի</w:t>
      </w:r>
      <w:r w:rsidR="00F52DA6" w:rsidRPr="0070159F">
        <w:rPr>
          <w:rFonts w:ascii="GHEA Grapalat" w:eastAsia="GHEA Grapalat" w:hAnsi="GHEA Grapalat" w:cs="GHEA Grapalat"/>
          <w:color w:val="000000"/>
          <w:sz w:val="24"/>
          <w:szCs w:val="24"/>
        </w:rPr>
        <w:t xml:space="preserve"> վճարման</w:t>
      </w:r>
      <w:r w:rsidR="00DC66A4" w:rsidRPr="0070159F">
        <w:rPr>
          <w:rFonts w:ascii="GHEA Grapalat" w:eastAsia="GHEA Grapalat" w:hAnsi="GHEA Grapalat" w:cs="GHEA Grapalat"/>
          <w:color w:val="000000"/>
          <w:sz w:val="24"/>
          <w:szCs w:val="24"/>
        </w:rPr>
        <w:t xml:space="preserve"> համար գումարի բռնագանձման պահանջով հայց է հարուցում սույն հոդվածի </w:t>
      </w:r>
      <w:r w:rsidR="00F52DA6" w:rsidRPr="0070159F">
        <w:rPr>
          <w:rFonts w:ascii="GHEA Grapalat" w:eastAsia="GHEA Grapalat" w:hAnsi="GHEA Grapalat" w:cs="GHEA Grapalat"/>
          <w:color w:val="000000"/>
          <w:sz w:val="24"/>
          <w:szCs w:val="24"/>
        </w:rPr>
        <w:t>1-ին</w:t>
      </w:r>
      <w:r w:rsidR="00DC66A4" w:rsidRPr="0070159F">
        <w:rPr>
          <w:rFonts w:ascii="GHEA Grapalat" w:eastAsia="GHEA Grapalat" w:hAnsi="GHEA Grapalat" w:cs="GHEA Grapalat"/>
          <w:color w:val="000000"/>
          <w:sz w:val="24"/>
          <w:szCs w:val="24"/>
        </w:rPr>
        <w:t xml:space="preserve"> մասում նշված անձանց դեմ, որը</w:t>
      </w:r>
      <w:r w:rsidR="00F52DA6" w:rsidRPr="0070159F">
        <w:rPr>
          <w:rFonts w:ascii="GHEA Grapalat" w:eastAsia="GHEA Grapalat" w:hAnsi="GHEA Grapalat" w:cs="GHEA Grapalat"/>
          <w:color w:val="000000"/>
          <w:sz w:val="24"/>
          <w:szCs w:val="24"/>
        </w:rPr>
        <w:t xml:space="preserve"> </w:t>
      </w:r>
      <w:r w:rsidR="00DC66A4" w:rsidRPr="0070159F">
        <w:rPr>
          <w:rFonts w:ascii="GHEA Grapalat" w:eastAsia="GHEA Grapalat" w:hAnsi="GHEA Grapalat" w:cs="GHEA Grapalat"/>
          <w:color w:val="000000"/>
          <w:sz w:val="24"/>
          <w:szCs w:val="24"/>
        </w:rPr>
        <w:t>որպես առանձին քաղաքացիական գործ քննվում է</w:t>
      </w:r>
      <w:r w:rsidR="00F52DA6" w:rsidRPr="0070159F">
        <w:rPr>
          <w:rFonts w:ascii="GHEA Grapalat" w:eastAsia="GHEA Grapalat" w:hAnsi="GHEA Grapalat" w:cs="GHEA Grapalat"/>
          <w:color w:val="000000"/>
          <w:sz w:val="24"/>
          <w:szCs w:val="24"/>
        </w:rPr>
        <w:t xml:space="preserve"> </w:t>
      </w:r>
      <w:r w:rsidR="00DC66A4" w:rsidRPr="0070159F">
        <w:rPr>
          <w:rFonts w:ascii="GHEA Grapalat" w:eastAsia="GHEA Grapalat" w:hAnsi="GHEA Grapalat" w:cs="GHEA Grapalat"/>
          <w:color w:val="000000"/>
          <w:sz w:val="24"/>
          <w:szCs w:val="24"/>
        </w:rPr>
        <w:t>ՀՀ սնանկության դատարանում։</w:t>
      </w:r>
    </w:p>
    <w:p w14:paraId="060B7089" w14:textId="23589C3B" w:rsidR="00F52DA6" w:rsidRPr="0070159F" w:rsidRDefault="00F52DA6" w:rsidP="00B01099">
      <w:pPr>
        <w:tabs>
          <w:tab w:val="left" w:pos="851"/>
        </w:tabs>
        <w:spacing w:line="276" w:lineRule="auto"/>
        <w:jc w:val="both"/>
        <w:rPr>
          <w:rFonts w:ascii="GHEA Grapalat" w:eastAsia="Microsoft JhengHei" w:hAnsi="GHEA Grapalat" w:cs="Microsoft JhengHei"/>
          <w:sz w:val="24"/>
          <w:szCs w:val="24"/>
        </w:rPr>
      </w:pPr>
      <w:r w:rsidRPr="0070159F">
        <w:rPr>
          <w:rFonts w:ascii="GHEA Grapalat" w:eastAsia="GHEA Grapalat" w:hAnsi="GHEA Grapalat" w:cs="GHEA Grapalat"/>
          <w:color w:val="000000"/>
          <w:sz w:val="24"/>
          <w:szCs w:val="24"/>
        </w:rPr>
        <w:t>3</w:t>
      </w:r>
      <w:r w:rsidRPr="0070159F">
        <w:rPr>
          <w:rFonts w:ascii="Cambria Math" w:eastAsia="Microsoft JhengHei" w:hAnsi="Cambria Math" w:cs="Cambria Math"/>
          <w:color w:val="000000"/>
          <w:sz w:val="24"/>
          <w:szCs w:val="24"/>
        </w:rPr>
        <w:t>․</w:t>
      </w:r>
      <w:r w:rsidRPr="0070159F">
        <w:rPr>
          <w:rFonts w:ascii="GHEA Grapalat" w:eastAsia="Microsoft JhengHei" w:hAnsi="GHEA Grapalat" w:cs="Microsoft JhengHei"/>
          <w:color w:val="000000"/>
          <w:sz w:val="24"/>
          <w:szCs w:val="24"/>
        </w:rPr>
        <w:t xml:space="preserve"> </w:t>
      </w:r>
      <w:r w:rsidRPr="0070159F">
        <w:rPr>
          <w:rFonts w:ascii="GHEA Grapalat" w:eastAsia="GHEA Grapalat" w:hAnsi="GHEA Grapalat" w:cs="GHEA Grapalat"/>
          <w:color w:val="000000"/>
          <w:sz w:val="24"/>
          <w:szCs w:val="24"/>
        </w:rPr>
        <w:t xml:space="preserve">Սույն հոդվածի 2-րդ մասում նշված հայցի քննության ընթացքում մեղքի բացակայությունը, այդ թվում՝ բարեխղճորեն և ողջամիտ` ի շահ պարտապանի գործելու փաստը ապացուցելու պարտականությունը կրում են սույն հոդվածի 1-ին մասում նշված անձինք։ </w:t>
      </w:r>
    </w:p>
    <w:p w14:paraId="6C73D14A" w14:textId="77777777" w:rsidR="00D4728B" w:rsidRPr="0070159F" w:rsidRDefault="00D4728B" w:rsidP="00D4728B">
      <w:pPr>
        <w:pStyle w:val="ListParagraph"/>
        <w:tabs>
          <w:tab w:val="left" w:pos="851"/>
        </w:tabs>
        <w:spacing w:line="276" w:lineRule="auto"/>
        <w:ind w:left="567"/>
        <w:jc w:val="both"/>
        <w:rPr>
          <w:rFonts w:ascii="GHEA Grapalat" w:hAnsi="GHEA Grapalat"/>
          <w:sz w:val="24"/>
          <w:szCs w:val="24"/>
        </w:rPr>
      </w:pPr>
    </w:p>
    <w:p w14:paraId="7A42FD26" w14:textId="2BD1C54F" w:rsidR="00B208A9" w:rsidRPr="0070159F" w:rsidRDefault="00B208A9" w:rsidP="000D5FDB">
      <w:pPr>
        <w:pStyle w:val="Heading1"/>
        <w:numPr>
          <w:ilvl w:val="0"/>
          <w:numId w:val="2"/>
        </w:numPr>
        <w:spacing w:before="0" w:after="0"/>
        <w:rPr>
          <w:bCs/>
          <w:szCs w:val="24"/>
        </w:rPr>
      </w:pPr>
      <w:r w:rsidRPr="0070159F">
        <w:rPr>
          <w:bCs/>
          <w:szCs w:val="24"/>
        </w:rPr>
        <w:t>ԿԱՆԽԱՐԳԵԼԻՉ ՎԵՐԱԿԱՌՈՒՑՄԱՆ ՎԱՐՈՒՅԹԸ</w:t>
      </w:r>
    </w:p>
    <w:p w14:paraId="0B6DF9A1" w14:textId="77777777" w:rsidR="007975FC" w:rsidRPr="0070159F" w:rsidRDefault="007975FC" w:rsidP="007975FC">
      <w:pPr>
        <w:rPr>
          <w:rFonts w:ascii="GHEA Grapalat" w:hAnsi="GHEA Grapalat"/>
          <w:sz w:val="24"/>
          <w:szCs w:val="24"/>
        </w:rPr>
      </w:pPr>
    </w:p>
    <w:p w14:paraId="1D494EA7" w14:textId="72BA09E1" w:rsidR="007975FC" w:rsidRDefault="00F2318A" w:rsidP="002F4F3A">
      <w:pPr>
        <w:pStyle w:val="Heading2"/>
      </w:pPr>
      <w:r w:rsidRPr="0070159F">
        <w:t xml:space="preserve"> </w:t>
      </w:r>
      <w:r w:rsidR="007975FC" w:rsidRPr="0070159F">
        <w:t>Ընդհանուր դրույթներ</w:t>
      </w:r>
    </w:p>
    <w:p w14:paraId="1A3F23EF" w14:textId="77777777" w:rsidR="00D0099D" w:rsidRPr="00D0099D" w:rsidRDefault="00D0099D" w:rsidP="00D0099D"/>
    <w:p w14:paraId="4F2A617C" w14:textId="77777777" w:rsidR="003F3990" w:rsidRPr="0070159F" w:rsidRDefault="003F3990" w:rsidP="003F3990">
      <w:pPr>
        <w:spacing w:after="0" w:line="276" w:lineRule="auto"/>
        <w:contextualSpacing/>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Կանխարգելիչ վերակառուցման հետ կապված հարաբերությունները, որոնք կարգավորված չեն սույն գլխով, կարգավորվում են սույն օրենսգրքի 26-րդ գլխով, ինչպես նաև սույն օրենսգրքի մյուս գլուխներով այնքանով, որքանով այդ կարգավորումներն իրենց բնույթով կիրառելի են դրանց նկատմամբ։</w:t>
      </w:r>
    </w:p>
    <w:p w14:paraId="5604CC86" w14:textId="77777777" w:rsidR="00D423AC" w:rsidRPr="0070159F" w:rsidRDefault="00D423AC" w:rsidP="00D423AC">
      <w:pPr>
        <w:spacing w:after="0" w:line="276" w:lineRule="auto"/>
        <w:contextualSpacing/>
        <w:rPr>
          <w:rFonts w:ascii="GHEA Grapalat" w:hAnsi="GHEA Grapalat"/>
          <w:b/>
          <w:bCs/>
          <w:sz w:val="24"/>
          <w:szCs w:val="24"/>
        </w:rPr>
      </w:pPr>
    </w:p>
    <w:p w14:paraId="215E26E8" w14:textId="168E06D4" w:rsidR="00D423AC" w:rsidRPr="0070159F" w:rsidRDefault="00E74D7C" w:rsidP="00635DB2">
      <w:pPr>
        <w:pStyle w:val="Heading2"/>
        <w:contextualSpacing/>
        <w:rPr>
          <w:bCs/>
          <w:color w:val="auto"/>
        </w:rPr>
      </w:pPr>
      <w:r w:rsidRPr="0070159F">
        <w:rPr>
          <w:bCs/>
          <w:color w:val="auto"/>
        </w:rPr>
        <w:t xml:space="preserve"> </w:t>
      </w:r>
      <w:bookmarkStart w:id="30" w:name="_Ref204962674"/>
      <w:r w:rsidR="00D423AC" w:rsidRPr="0070159F">
        <w:rPr>
          <w:bCs/>
          <w:color w:val="auto"/>
        </w:rPr>
        <w:t>Կանխարգելիչ վերակառուցում սկսելու հիմքերը</w:t>
      </w:r>
      <w:bookmarkEnd w:id="30"/>
    </w:p>
    <w:p w14:paraId="5E5FA4A1" w14:textId="77777777" w:rsidR="00BB4E4F" w:rsidRPr="0070159F" w:rsidRDefault="00BB4E4F" w:rsidP="00BB4E4F">
      <w:pPr>
        <w:rPr>
          <w:rFonts w:ascii="GHEA Grapalat" w:hAnsi="GHEA Grapalat"/>
          <w:sz w:val="24"/>
          <w:szCs w:val="24"/>
        </w:rPr>
      </w:pPr>
    </w:p>
    <w:p w14:paraId="1673707F" w14:textId="30D39FF6" w:rsidR="00D423AC" w:rsidRPr="0070159F" w:rsidRDefault="003F3990" w:rsidP="00D423AC">
      <w:pPr>
        <w:spacing w:after="0" w:line="276" w:lineRule="auto"/>
        <w:contextualSpacing/>
        <w:jc w:val="both"/>
        <w:rPr>
          <w:rFonts w:ascii="GHEA Grapalat" w:hAnsi="GHEA Grapalat"/>
          <w:sz w:val="24"/>
          <w:szCs w:val="24"/>
        </w:rPr>
      </w:pPr>
      <w:r w:rsidRPr="0070159F">
        <w:rPr>
          <w:rFonts w:ascii="GHEA Grapalat" w:hAnsi="GHEA Grapalat"/>
          <w:sz w:val="24"/>
          <w:szCs w:val="24"/>
        </w:rPr>
        <w:t>1</w:t>
      </w:r>
      <w:r w:rsidR="00D423AC" w:rsidRPr="0070159F">
        <w:rPr>
          <w:rFonts w:ascii="GHEA Grapalat" w:hAnsi="GHEA Grapalat"/>
          <w:sz w:val="24"/>
          <w:szCs w:val="24"/>
        </w:rPr>
        <w:t xml:space="preserve">. </w:t>
      </w:r>
      <w:r w:rsidR="003D73F4" w:rsidRPr="0070159F">
        <w:rPr>
          <w:rFonts w:ascii="GHEA Grapalat" w:hAnsi="GHEA Grapalat"/>
          <w:sz w:val="24"/>
          <w:szCs w:val="24"/>
        </w:rPr>
        <w:t>Կանխարգելիչ վերակառուցման վարույթ սկսելու դիմում կարող է ներկայացվել սնանկության վտանգի դեպքում։</w:t>
      </w:r>
    </w:p>
    <w:p w14:paraId="0FF3B744" w14:textId="77777777" w:rsidR="00D423AC" w:rsidRPr="0070159F" w:rsidRDefault="00D423AC" w:rsidP="00D423AC">
      <w:pPr>
        <w:spacing w:after="0" w:line="276" w:lineRule="auto"/>
        <w:contextualSpacing/>
        <w:jc w:val="both"/>
        <w:rPr>
          <w:rFonts w:ascii="GHEA Grapalat" w:hAnsi="GHEA Grapalat"/>
          <w:sz w:val="24"/>
          <w:szCs w:val="24"/>
        </w:rPr>
      </w:pPr>
    </w:p>
    <w:p w14:paraId="0F8FF954" w14:textId="1E2E4633" w:rsidR="00772181" w:rsidRPr="0070159F" w:rsidRDefault="00D423AC" w:rsidP="002F4F3A">
      <w:pPr>
        <w:pStyle w:val="Heading2"/>
        <w:rPr>
          <w:bCs/>
          <w:color w:val="auto"/>
        </w:rPr>
      </w:pPr>
      <w:bookmarkStart w:id="31" w:name="_Ref193366400"/>
      <w:r w:rsidRPr="0070159F">
        <w:rPr>
          <w:bCs/>
          <w:color w:val="auto"/>
        </w:rPr>
        <w:t>Կանխարգելիչ վերակառուցում սկսելու դիմու</w:t>
      </w:r>
      <w:r w:rsidR="00AD5DAB" w:rsidRPr="0070159F">
        <w:rPr>
          <w:bCs/>
          <w:color w:val="auto"/>
        </w:rPr>
        <w:t>մ</w:t>
      </w:r>
      <w:r w:rsidRPr="0070159F">
        <w:rPr>
          <w:bCs/>
          <w:color w:val="auto"/>
        </w:rPr>
        <w:t xml:space="preserve"> ներկայացնելը</w:t>
      </w:r>
      <w:bookmarkEnd w:id="31"/>
    </w:p>
    <w:p w14:paraId="4E540F60" w14:textId="77777777" w:rsidR="00D423AC" w:rsidRPr="0070159F" w:rsidRDefault="00D423AC" w:rsidP="00D423AC">
      <w:pPr>
        <w:spacing w:after="0" w:line="276" w:lineRule="auto"/>
        <w:contextualSpacing/>
        <w:jc w:val="both"/>
        <w:rPr>
          <w:rFonts w:ascii="GHEA Grapalat" w:eastAsia="Microsoft YaHei" w:hAnsi="GHEA Grapalat" w:cs="Times New Roman"/>
          <w:sz w:val="24"/>
          <w:szCs w:val="24"/>
        </w:rPr>
      </w:pPr>
    </w:p>
    <w:p w14:paraId="4752308F" w14:textId="031D1AC2" w:rsidR="00970700" w:rsidRPr="0070159F" w:rsidRDefault="00970700" w:rsidP="0097070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Կանխարգելիչ վերակառուցման վարույթ սկսելու դիմում կարող են  ներկայացնել պարտապանը կամ պարտատերերը՝ պարտապանի համաձայնությամբ։ </w:t>
      </w:r>
    </w:p>
    <w:p w14:paraId="371DC68D" w14:textId="35193A93" w:rsidR="00970700" w:rsidRPr="0070159F" w:rsidRDefault="00970700" w:rsidP="0097070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Պարտատերը կանխարգելիչ վերակառուցման վարույթ սկսելու դիմում ներկայացնելու դեպքում  պարտապանի համաձայնությունից բացի պարտապանից ստանում է </w:t>
      </w:r>
      <w:r w:rsidR="00FB22E9">
        <w:rPr>
          <w:rFonts w:ascii="GHEA Grapalat" w:eastAsia="GHEA Grapalat" w:hAnsi="GHEA Grapalat" w:cs="GHEA Grapalat"/>
          <w:color w:val="000000"/>
          <w:sz w:val="24"/>
          <w:szCs w:val="24"/>
        </w:rPr>
        <w:t>վերջինիս</w:t>
      </w:r>
      <w:r w:rsidR="00FB22E9" w:rsidRPr="0070159F">
        <w:rPr>
          <w:rFonts w:ascii="GHEA Grapalat" w:eastAsia="GHEA Grapalat" w:hAnsi="GHEA Grapalat" w:cs="GHEA Grapalat"/>
          <w:color w:val="000000"/>
          <w:sz w:val="24"/>
          <w:szCs w:val="24"/>
        </w:rPr>
        <w:t xml:space="preserve"> ընթացիկ ֆինանսական վիճակի, դրամական միջոցների հոսքերի կանխատեսումների և ընդհանուր տնտեսական վիճակի</w:t>
      </w:r>
      <w:r w:rsidRPr="0070159F">
        <w:rPr>
          <w:rFonts w:ascii="GHEA Grapalat" w:eastAsia="GHEA Grapalat" w:hAnsi="GHEA Grapalat" w:cs="GHEA Grapalat"/>
          <w:sz w:val="24"/>
          <w:szCs w:val="24"/>
        </w:rPr>
        <w:t>գնահատումը։</w:t>
      </w:r>
    </w:p>
    <w:p w14:paraId="64838D89" w14:textId="77777777" w:rsidR="00311B9B" w:rsidRDefault="00311B9B" w:rsidP="00345D18">
      <w:pPr>
        <w:spacing w:after="0" w:line="276" w:lineRule="auto"/>
        <w:contextualSpacing/>
        <w:jc w:val="both"/>
        <w:rPr>
          <w:rFonts w:ascii="GHEA Grapalat" w:hAnsi="GHEA Grapalat"/>
          <w:sz w:val="24"/>
          <w:szCs w:val="24"/>
        </w:rPr>
      </w:pPr>
    </w:p>
    <w:p w14:paraId="046F0E03" w14:textId="77777777" w:rsidR="00D0099D" w:rsidRDefault="00D0099D" w:rsidP="00345D18">
      <w:pPr>
        <w:spacing w:after="0" w:line="276" w:lineRule="auto"/>
        <w:contextualSpacing/>
        <w:jc w:val="both"/>
        <w:rPr>
          <w:rFonts w:ascii="GHEA Grapalat" w:hAnsi="GHEA Grapalat"/>
          <w:sz w:val="24"/>
          <w:szCs w:val="24"/>
        </w:rPr>
      </w:pPr>
    </w:p>
    <w:p w14:paraId="4BD37DD3" w14:textId="77777777" w:rsidR="00D0099D" w:rsidRPr="0070159F" w:rsidRDefault="00D0099D" w:rsidP="00345D18">
      <w:pPr>
        <w:spacing w:after="0" w:line="276" w:lineRule="auto"/>
        <w:contextualSpacing/>
        <w:jc w:val="both"/>
        <w:rPr>
          <w:rFonts w:ascii="GHEA Grapalat" w:hAnsi="GHEA Grapalat"/>
          <w:sz w:val="24"/>
          <w:szCs w:val="24"/>
        </w:rPr>
      </w:pPr>
    </w:p>
    <w:p w14:paraId="40610D47" w14:textId="2709C330" w:rsidR="00311B9B" w:rsidRPr="0070159F" w:rsidRDefault="00311B9B" w:rsidP="002F4F3A">
      <w:pPr>
        <w:pStyle w:val="Heading2"/>
      </w:pPr>
      <w:r w:rsidRPr="0070159F">
        <w:t>Կանխարգելիչ վերակառուցում սկսելու դիմումը վարույթ ընդունելը</w:t>
      </w:r>
    </w:p>
    <w:p w14:paraId="1B639ABF" w14:textId="77777777" w:rsidR="00311B9B" w:rsidRPr="0070159F" w:rsidRDefault="00311B9B" w:rsidP="00311B9B">
      <w:pPr>
        <w:rPr>
          <w:rFonts w:ascii="GHEA Grapalat" w:hAnsi="GHEA Grapalat"/>
          <w:sz w:val="24"/>
          <w:szCs w:val="24"/>
        </w:rPr>
      </w:pPr>
    </w:p>
    <w:p w14:paraId="70D0BA76" w14:textId="5EA54D1A" w:rsidR="00311B9B" w:rsidRPr="0070159F" w:rsidRDefault="00311B9B" w:rsidP="00311B9B">
      <w:pPr>
        <w:spacing w:after="0" w:line="276" w:lineRule="auto"/>
        <w:contextualSpacing/>
        <w:jc w:val="both"/>
        <w:rPr>
          <w:rFonts w:ascii="GHEA Grapalat" w:hAnsi="GHEA Grapalat"/>
          <w:sz w:val="24"/>
          <w:szCs w:val="24"/>
        </w:rPr>
      </w:pPr>
      <w:r w:rsidRPr="0070159F">
        <w:rPr>
          <w:rFonts w:ascii="GHEA Grapalat" w:hAnsi="GHEA Grapalat"/>
          <w:sz w:val="24"/>
          <w:szCs w:val="24"/>
        </w:rPr>
        <w:t>1</w:t>
      </w:r>
      <w:r w:rsidRPr="0070159F">
        <w:rPr>
          <w:rFonts w:ascii="Cambria Math" w:hAnsi="Cambria Math" w:cs="Cambria Math"/>
          <w:sz w:val="24"/>
          <w:szCs w:val="24"/>
        </w:rPr>
        <w:t>․</w:t>
      </w:r>
      <w:r w:rsidRPr="0070159F">
        <w:rPr>
          <w:rFonts w:ascii="GHEA Grapalat" w:hAnsi="GHEA Grapalat"/>
          <w:sz w:val="24"/>
          <w:szCs w:val="24"/>
        </w:rPr>
        <w:t xml:space="preserve"> Սույն օրեն</w:t>
      </w:r>
      <w:r w:rsidR="004A13D0">
        <w:rPr>
          <w:rFonts w:ascii="GHEA Grapalat" w:hAnsi="GHEA Grapalat"/>
          <w:sz w:val="24"/>
          <w:szCs w:val="24"/>
        </w:rPr>
        <w:t>սգր</w:t>
      </w:r>
      <w:r w:rsidRPr="0070159F">
        <w:rPr>
          <w:rFonts w:ascii="GHEA Grapalat" w:hAnsi="GHEA Grapalat"/>
          <w:sz w:val="24"/>
          <w:szCs w:val="24"/>
        </w:rPr>
        <w:t xml:space="preserve">քով նախատեսված պահանջների պահպանմամբ ներկայացված Կանխարգելիչ վերակառուցման վարույթ սկսելու դիմումը </w:t>
      </w:r>
      <w:r w:rsidR="00C53BFF" w:rsidRPr="0070159F">
        <w:rPr>
          <w:rFonts w:ascii="GHEA Grapalat" w:hAnsi="GHEA Grapalat"/>
          <w:sz w:val="24"/>
          <w:szCs w:val="24"/>
        </w:rPr>
        <w:t>Դ</w:t>
      </w:r>
      <w:r w:rsidRPr="0070159F">
        <w:rPr>
          <w:rFonts w:ascii="GHEA Grapalat" w:hAnsi="GHEA Grapalat"/>
          <w:sz w:val="24"/>
          <w:szCs w:val="24"/>
        </w:rPr>
        <w:t xml:space="preserve">ատարանը այն ստանալու </w:t>
      </w:r>
      <w:r w:rsidRPr="0070159F">
        <w:rPr>
          <w:rFonts w:ascii="GHEA Grapalat" w:hAnsi="GHEA Grapalat"/>
          <w:sz w:val="24"/>
          <w:szCs w:val="24"/>
        </w:rPr>
        <w:lastRenderedPageBreak/>
        <w:t xml:space="preserve">օրվանից եռօրյա ժամկետում ընդունում է վարույթ, եթե առկա չեն սույն օրենսգրքի </w:t>
      </w:r>
      <w:r w:rsidR="00653F2F" w:rsidRPr="0070159F">
        <w:rPr>
          <w:rFonts w:ascii="GHEA Grapalat" w:hAnsi="GHEA Grapalat"/>
          <w:sz w:val="24"/>
          <w:szCs w:val="24"/>
        </w:rPr>
        <w:fldChar w:fldCharType="begin"/>
      </w:r>
      <w:r w:rsidR="00653F2F" w:rsidRPr="0070159F">
        <w:rPr>
          <w:rFonts w:ascii="GHEA Grapalat" w:hAnsi="GHEA Grapalat"/>
          <w:sz w:val="24"/>
          <w:szCs w:val="24"/>
        </w:rPr>
        <w:instrText xml:space="preserve"> REF _Ref202119975 \r \h </w:instrText>
      </w:r>
      <w:r w:rsidR="0070159F" w:rsidRPr="0070159F">
        <w:rPr>
          <w:rFonts w:ascii="GHEA Grapalat" w:hAnsi="GHEA Grapalat"/>
          <w:sz w:val="24"/>
          <w:szCs w:val="24"/>
        </w:rPr>
        <w:instrText xml:space="preserve"> \* MERGEFORMAT </w:instrText>
      </w:r>
      <w:r w:rsidR="00653F2F" w:rsidRPr="0070159F">
        <w:rPr>
          <w:rFonts w:ascii="GHEA Grapalat" w:hAnsi="GHEA Grapalat"/>
          <w:sz w:val="24"/>
          <w:szCs w:val="24"/>
        </w:rPr>
      </w:r>
      <w:r w:rsidR="00653F2F" w:rsidRPr="0070159F">
        <w:rPr>
          <w:rFonts w:ascii="GHEA Grapalat" w:hAnsi="GHEA Grapalat"/>
          <w:sz w:val="24"/>
          <w:szCs w:val="24"/>
        </w:rPr>
        <w:fldChar w:fldCharType="separate"/>
      </w:r>
      <w:r w:rsidR="005942AC">
        <w:rPr>
          <w:rFonts w:ascii="GHEA Grapalat" w:hAnsi="GHEA Grapalat"/>
          <w:sz w:val="24"/>
          <w:szCs w:val="24"/>
        </w:rPr>
        <w:t>156</w:t>
      </w:r>
      <w:r w:rsidR="00653F2F" w:rsidRPr="0070159F">
        <w:rPr>
          <w:rFonts w:ascii="GHEA Grapalat" w:hAnsi="GHEA Grapalat"/>
          <w:sz w:val="24"/>
          <w:szCs w:val="24"/>
        </w:rPr>
        <w:fldChar w:fldCharType="end"/>
      </w:r>
      <w:r w:rsidR="005D1245" w:rsidRPr="0070159F">
        <w:rPr>
          <w:rFonts w:ascii="GHEA Grapalat" w:hAnsi="GHEA Grapalat"/>
          <w:sz w:val="24"/>
          <w:szCs w:val="24"/>
        </w:rPr>
        <w:t xml:space="preserve">-րդ և </w:t>
      </w:r>
      <w:r w:rsidR="00653F2F" w:rsidRPr="0070159F">
        <w:rPr>
          <w:rFonts w:ascii="GHEA Grapalat" w:hAnsi="GHEA Grapalat"/>
          <w:sz w:val="24"/>
          <w:szCs w:val="24"/>
        </w:rPr>
        <w:fldChar w:fldCharType="begin"/>
      </w:r>
      <w:r w:rsidR="00653F2F" w:rsidRPr="0070159F">
        <w:rPr>
          <w:rFonts w:ascii="GHEA Grapalat" w:hAnsi="GHEA Grapalat"/>
          <w:sz w:val="24"/>
          <w:szCs w:val="24"/>
        </w:rPr>
        <w:instrText xml:space="preserve"> REF _Ref193372878 \r \h </w:instrText>
      </w:r>
      <w:r w:rsidR="0070159F" w:rsidRPr="0070159F">
        <w:rPr>
          <w:rFonts w:ascii="GHEA Grapalat" w:hAnsi="GHEA Grapalat"/>
          <w:sz w:val="24"/>
          <w:szCs w:val="24"/>
        </w:rPr>
        <w:instrText xml:space="preserve"> \* MERGEFORMAT </w:instrText>
      </w:r>
      <w:r w:rsidR="00653F2F" w:rsidRPr="0070159F">
        <w:rPr>
          <w:rFonts w:ascii="GHEA Grapalat" w:hAnsi="GHEA Grapalat"/>
          <w:sz w:val="24"/>
          <w:szCs w:val="24"/>
        </w:rPr>
      </w:r>
      <w:r w:rsidR="00653F2F" w:rsidRPr="0070159F">
        <w:rPr>
          <w:rFonts w:ascii="GHEA Grapalat" w:hAnsi="GHEA Grapalat"/>
          <w:sz w:val="24"/>
          <w:szCs w:val="24"/>
        </w:rPr>
        <w:fldChar w:fldCharType="separate"/>
      </w:r>
      <w:r w:rsidR="005942AC">
        <w:rPr>
          <w:rFonts w:ascii="GHEA Grapalat" w:hAnsi="GHEA Grapalat"/>
          <w:sz w:val="24"/>
          <w:szCs w:val="24"/>
        </w:rPr>
        <w:t>157</w:t>
      </w:r>
      <w:r w:rsidR="00653F2F" w:rsidRPr="0070159F">
        <w:rPr>
          <w:rFonts w:ascii="GHEA Grapalat" w:hAnsi="GHEA Grapalat"/>
          <w:sz w:val="24"/>
          <w:szCs w:val="24"/>
        </w:rPr>
        <w:fldChar w:fldCharType="end"/>
      </w:r>
      <w:r w:rsidR="00580F65" w:rsidRPr="0070159F">
        <w:rPr>
          <w:rFonts w:ascii="GHEA Grapalat" w:hAnsi="GHEA Grapalat"/>
          <w:sz w:val="24"/>
          <w:szCs w:val="24"/>
        </w:rPr>
        <w:t xml:space="preserve">-րդ </w:t>
      </w:r>
      <w:r w:rsidRPr="0070159F">
        <w:rPr>
          <w:rFonts w:ascii="GHEA Grapalat" w:hAnsi="GHEA Grapalat"/>
          <w:sz w:val="24"/>
          <w:szCs w:val="24"/>
        </w:rPr>
        <w:t>հոդվածներով սահմանված՝ դիմումի ընդունումը մերժելու կամ դիմումը վերադարձնելու հիմքերը։</w:t>
      </w:r>
    </w:p>
    <w:p w14:paraId="0B59A2ED" w14:textId="56C0B9CB" w:rsidR="00311B9B" w:rsidRPr="0070159F" w:rsidRDefault="00311B9B" w:rsidP="00311B9B">
      <w:pPr>
        <w:spacing w:after="0" w:line="276" w:lineRule="auto"/>
        <w:contextualSpacing/>
        <w:jc w:val="both"/>
        <w:rPr>
          <w:rFonts w:ascii="GHEA Grapalat" w:hAnsi="GHEA Grapalat"/>
          <w:sz w:val="24"/>
          <w:szCs w:val="24"/>
        </w:rPr>
      </w:pPr>
      <w:r w:rsidRPr="0070159F">
        <w:rPr>
          <w:rFonts w:ascii="GHEA Grapalat" w:hAnsi="GHEA Grapalat"/>
          <w:sz w:val="24"/>
          <w:szCs w:val="24"/>
        </w:rPr>
        <w:t>2</w:t>
      </w:r>
      <w:r w:rsidRPr="0070159F">
        <w:rPr>
          <w:rFonts w:ascii="Cambria Math" w:hAnsi="Cambria Math" w:cs="Cambria Math"/>
          <w:sz w:val="24"/>
          <w:szCs w:val="24"/>
        </w:rPr>
        <w:t>․</w:t>
      </w:r>
      <w:r w:rsidRPr="0070159F">
        <w:rPr>
          <w:rFonts w:ascii="GHEA Grapalat" w:hAnsi="GHEA Grapalat" w:cs="Times New Roman"/>
          <w:sz w:val="24"/>
          <w:szCs w:val="24"/>
        </w:rPr>
        <w:t xml:space="preserve"> </w:t>
      </w:r>
      <w:r w:rsidRPr="0070159F">
        <w:rPr>
          <w:rFonts w:ascii="GHEA Grapalat" w:hAnsi="GHEA Grapalat"/>
          <w:sz w:val="24"/>
          <w:szCs w:val="24"/>
        </w:rPr>
        <w:t>Դատարանը դիմումի վարույթ ընդունելու մասին որոշումն անհապաղ ուղարկում է պարտապանին և պարտատերերին։</w:t>
      </w:r>
    </w:p>
    <w:p w14:paraId="404FB5BF" w14:textId="128E2D4B" w:rsidR="00311B9B" w:rsidRPr="0070159F" w:rsidRDefault="00311B9B" w:rsidP="00311B9B">
      <w:pPr>
        <w:rPr>
          <w:rFonts w:ascii="GHEA Grapalat" w:hAnsi="GHEA Grapalat"/>
          <w:sz w:val="24"/>
          <w:szCs w:val="24"/>
        </w:rPr>
      </w:pPr>
    </w:p>
    <w:p w14:paraId="4183DEFC" w14:textId="2B67C00E" w:rsidR="00D423AC" w:rsidRPr="0070159F" w:rsidRDefault="00D423AC" w:rsidP="002F4F3A">
      <w:pPr>
        <w:pStyle w:val="Heading2"/>
        <w:rPr>
          <w:b w:val="0"/>
          <w:bCs/>
          <w:color w:val="auto"/>
        </w:rPr>
      </w:pPr>
      <w:r w:rsidRPr="0070159F">
        <w:rPr>
          <w:bCs/>
          <w:color w:val="auto"/>
        </w:rPr>
        <w:t xml:space="preserve"> Պարտապանի իրավունքները կանխարգելիչ վերակառուցման վարույթում</w:t>
      </w:r>
    </w:p>
    <w:p w14:paraId="7B0E50A5" w14:textId="77777777" w:rsidR="00D423AC" w:rsidRPr="0070159F" w:rsidRDefault="00D423AC" w:rsidP="00D423AC">
      <w:pPr>
        <w:spacing w:after="0" w:line="276" w:lineRule="auto"/>
        <w:contextualSpacing/>
        <w:rPr>
          <w:rFonts w:ascii="GHEA Grapalat" w:hAnsi="GHEA Grapalat"/>
          <w:b/>
          <w:bCs/>
          <w:sz w:val="24"/>
          <w:szCs w:val="24"/>
        </w:rPr>
      </w:pPr>
    </w:p>
    <w:p w14:paraId="29D3C761" w14:textId="77777777" w:rsidR="00E16920" w:rsidRPr="0070159F" w:rsidRDefault="00D423AC" w:rsidP="00D0099D">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sidRPr="0070159F">
        <w:rPr>
          <w:rFonts w:ascii="GHEA Grapalat" w:hAnsi="GHEA Grapalat"/>
          <w:sz w:val="24"/>
          <w:szCs w:val="24"/>
        </w:rPr>
        <w:t>1</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w:t>
      </w:r>
      <w:r w:rsidR="00E16920" w:rsidRPr="0070159F">
        <w:rPr>
          <w:rFonts w:ascii="GHEA Grapalat" w:eastAsia="GHEA Grapalat" w:hAnsi="GHEA Grapalat" w:cs="GHEA Grapalat"/>
          <w:color w:val="000000"/>
          <w:sz w:val="24"/>
          <w:szCs w:val="24"/>
        </w:rPr>
        <w:t>Կանխարգելիչ վերակառուցման վարույթում պարտապանի ղեկավարը շարունակում է վերահսկել պարտապանի ակտիվները և ընթացիկ գործունեությունը։</w:t>
      </w:r>
    </w:p>
    <w:p w14:paraId="3C949CD8" w14:textId="1715BD51" w:rsidR="00E16920" w:rsidRPr="0070159F" w:rsidRDefault="00E16920" w:rsidP="00D0099D">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 2</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Կանխարգելիչ վերակառուցման վարույթում պարտապանի և պարտատերերի բանակցություններին օժանդակելու և վերակառուցման ծրագիրը մշակելու </w:t>
      </w:r>
      <w:r w:rsidR="00DA29A4" w:rsidRPr="0070159F">
        <w:rPr>
          <w:rFonts w:ascii="GHEA Grapalat" w:eastAsia="GHEA Grapalat" w:hAnsi="GHEA Grapalat" w:cs="GHEA Grapalat"/>
          <w:color w:val="000000"/>
          <w:sz w:val="24"/>
          <w:szCs w:val="24"/>
        </w:rPr>
        <w:t xml:space="preserve">ու իրականացնելու </w:t>
      </w:r>
      <w:r w:rsidRPr="0070159F">
        <w:rPr>
          <w:rFonts w:ascii="GHEA Grapalat" w:eastAsia="GHEA Grapalat" w:hAnsi="GHEA Grapalat" w:cs="GHEA Grapalat"/>
          <w:color w:val="000000"/>
          <w:sz w:val="24"/>
          <w:szCs w:val="24"/>
        </w:rPr>
        <w:t xml:space="preserve">համար դատարանը  </w:t>
      </w:r>
      <w:r w:rsidR="00473155">
        <w:rPr>
          <w:rFonts w:ascii="GHEA Grapalat" w:eastAsia="GHEA Grapalat" w:hAnsi="GHEA Grapalat" w:cs="GHEA Grapalat"/>
          <w:color w:val="000000"/>
          <w:sz w:val="24"/>
          <w:szCs w:val="24"/>
        </w:rPr>
        <w:t xml:space="preserve">սույն օրենսգրքով սահմանված կարգով </w:t>
      </w:r>
      <w:r w:rsidRPr="0070159F">
        <w:rPr>
          <w:rFonts w:ascii="GHEA Grapalat" w:eastAsia="GHEA Grapalat" w:hAnsi="GHEA Grapalat" w:cs="GHEA Grapalat"/>
          <w:color w:val="000000"/>
          <w:sz w:val="24"/>
          <w:szCs w:val="24"/>
        </w:rPr>
        <w:t>նշանակում   է կառավարիչ</w:t>
      </w:r>
      <w:r w:rsidR="004D7F13"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w:t>
      </w:r>
    </w:p>
    <w:p w14:paraId="2C51E4AF" w14:textId="60EB55F5" w:rsidR="00E16920" w:rsidRPr="0070159F" w:rsidRDefault="00E16920" w:rsidP="00D0099D">
      <w:pPr>
        <w:pStyle w:val="ListParagraph"/>
        <w:numPr>
          <w:ilvl w:val="0"/>
          <w:numId w:val="113"/>
        </w:numPr>
        <w:pBdr>
          <w:top w:val="nil"/>
          <w:left w:val="nil"/>
          <w:bottom w:val="nil"/>
          <w:right w:val="nil"/>
          <w:between w:val="nil"/>
        </w:pBdr>
        <w:spacing w:after="0" w:line="276" w:lineRule="auto"/>
        <w:ind w:left="0" w:firstLine="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եթե դատարանի կողմից կիրառվում է ընդհանուր մորատորիում և </w:t>
      </w:r>
      <w:r w:rsidR="00EF437F" w:rsidRPr="0070159F">
        <w:rPr>
          <w:rFonts w:ascii="GHEA Grapalat" w:eastAsia="GHEA Grapalat" w:hAnsi="GHEA Grapalat" w:cs="GHEA Grapalat"/>
          <w:color w:val="000000"/>
          <w:sz w:val="24"/>
          <w:szCs w:val="24"/>
        </w:rPr>
        <w:t xml:space="preserve">դատարանը </w:t>
      </w:r>
      <w:r w:rsidRPr="0070159F">
        <w:rPr>
          <w:rFonts w:ascii="GHEA Grapalat" w:eastAsia="GHEA Grapalat" w:hAnsi="GHEA Grapalat" w:cs="GHEA Grapalat"/>
          <w:color w:val="000000"/>
          <w:sz w:val="24"/>
          <w:szCs w:val="24"/>
        </w:rPr>
        <w:t>որոշում է, որ կառավարչի նշանակումը բխում է պարտատերերի իրավունքների պաշտպանության անհրաժեշտությունից, կամ</w:t>
      </w:r>
    </w:p>
    <w:p w14:paraId="5CBEDBB9" w14:textId="2EB18AF6" w:rsidR="00E16920" w:rsidRPr="0070159F" w:rsidRDefault="00E16920" w:rsidP="00D0099D">
      <w:pPr>
        <w:pStyle w:val="ListParagraph"/>
        <w:numPr>
          <w:ilvl w:val="0"/>
          <w:numId w:val="113"/>
        </w:numPr>
        <w:pBdr>
          <w:top w:val="nil"/>
          <w:left w:val="nil"/>
          <w:bottom w:val="nil"/>
          <w:right w:val="nil"/>
          <w:between w:val="nil"/>
        </w:pBdr>
        <w:spacing w:after="0" w:line="276" w:lineRule="auto"/>
        <w:ind w:left="0" w:firstLine="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եթե դատարանը ծրագիրը հաստատում է պարտադրման միջոցով, կամ</w:t>
      </w:r>
    </w:p>
    <w:p w14:paraId="33A0E810" w14:textId="61A4EF2E" w:rsidR="00D423AC" w:rsidRPr="0070159F" w:rsidRDefault="00E16920" w:rsidP="00D0099D">
      <w:pPr>
        <w:pStyle w:val="ListParagraph"/>
        <w:numPr>
          <w:ilvl w:val="0"/>
          <w:numId w:val="113"/>
        </w:numPr>
        <w:pBdr>
          <w:top w:val="nil"/>
          <w:left w:val="nil"/>
          <w:bottom w:val="nil"/>
          <w:right w:val="nil"/>
          <w:between w:val="nil"/>
        </w:pBdr>
        <w:spacing w:after="0" w:line="276" w:lineRule="auto"/>
        <w:ind w:left="0" w:firstLine="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պարտապանի կամ պարտատերերի մեծամասնության պահանջով, պայմանով որ նրանք կկրեն կառավարչի նշանակման հետ կապված ծախսերը: </w:t>
      </w:r>
    </w:p>
    <w:p w14:paraId="3EF379B7" w14:textId="77777777" w:rsidR="00D423AC" w:rsidRPr="0070159F" w:rsidRDefault="00D423AC" w:rsidP="00D423AC">
      <w:pPr>
        <w:spacing w:after="0" w:line="276" w:lineRule="auto"/>
        <w:contextualSpacing/>
        <w:jc w:val="both"/>
        <w:rPr>
          <w:rFonts w:ascii="GHEA Grapalat" w:eastAsia="Microsoft YaHei" w:hAnsi="GHEA Grapalat" w:cs="Microsoft YaHei"/>
          <w:sz w:val="24"/>
          <w:szCs w:val="24"/>
        </w:rPr>
      </w:pPr>
    </w:p>
    <w:p w14:paraId="1D913B66" w14:textId="52E3647B" w:rsidR="00D423AC" w:rsidRPr="0070159F" w:rsidRDefault="00D423AC" w:rsidP="002F4F3A">
      <w:pPr>
        <w:pStyle w:val="Heading2"/>
        <w:rPr>
          <w:b w:val="0"/>
          <w:bCs/>
          <w:color w:val="auto"/>
        </w:rPr>
      </w:pPr>
      <w:r w:rsidRPr="0070159F">
        <w:rPr>
          <w:bCs/>
          <w:color w:val="auto"/>
        </w:rPr>
        <w:t xml:space="preserve"> </w:t>
      </w:r>
      <w:bookmarkStart w:id="32" w:name="_Ref193469095"/>
      <w:r w:rsidR="005B1358" w:rsidRPr="0070159F">
        <w:rPr>
          <w:rFonts w:eastAsia="GHEA Grapalat"/>
        </w:rPr>
        <w:t xml:space="preserve">Վերակառուցման ծրագրի բանակցությունների վարման նպատակով       իրականացվող </w:t>
      </w:r>
      <w:r w:rsidR="005B1358" w:rsidRPr="0070159F">
        <w:rPr>
          <w:bCs/>
          <w:color w:val="auto"/>
        </w:rPr>
        <w:t>մ</w:t>
      </w:r>
      <w:r w:rsidRPr="0070159F">
        <w:rPr>
          <w:bCs/>
          <w:color w:val="auto"/>
        </w:rPr>
        <w:t xml:space="preserve">որատորիումը </w:t>
      </w:r>
      <w:bookmarkEnd w:id="32"/>
    </w:p>
    <w:p w14:paraId="67A06A54" w14:textId="77777777" w:rsidR="00D423AC" w:rsidRPr="0070159F" w:rsidRDefault="00D423AC" w:rsidP="00D423AC">
      <w:pPr>
        <w:spacing w:after="0" w:line="276" w:lineRule="auto"/>
        <w:contextualSpacing/>
        <w:rPr>
          <w:rFonts w:ascii="GHEA Grapalat" w:hAnsi="GHEA Grapalat"/>
          <w:b/>
          <w:bCs/>
          <w:sz w:val="24"/>
          <w:szCs w:val="24"/>
        </w:rPr>
      </w:pPr>
    </w:p>
    <w:p w14:paraId="694A032B" w14:textId="2D278697" w:rsidR="00DF0F1B" w:rsidRPr="0070159F" w:rsidRDefault="00D423AC" w:rsidP="00DF0F1B">
      <w:pPr>
        <w:spacing w:after="0" w:line="276" w:lineRule="auto"/>
        <w:jc w:val="both"/>
        <w:rPr>
          <w:rFonts w:ascii="GHEA Grapalat" w:eastAsia="GHEA Grapalat" w:hAnsi="GHEA Grapalat" w:cs="GHEA Grapalat"/>
          <w:sz w:val="24"/>
          <w:szCs w:val="24"/>
        </w:rPr>
      </w:pPr>
      <w:r w:rsidRPr="0070159F">
        <w:rPr>
          <w:rFonts w:ascii="GHEA Grapalat" w:eastAsia="Microsoft YaHei" w:hAnsi="GHEA Grapalat" w:cs="Microsoft YaHei"/>
          <w:sz w:val="24"/>
          <w:szCs w:val="24"/>
        </w:rPr>
        <w:t>1</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w:t>
      </w:r>
      <w:r w:rsidR="00DF0F1B" w:rsidRPr="0070159F">
        <w:rPr>
          <w:rFonts w:ascii="GHEA Grapalat" w:eastAsia="GHEA Grapalat" w:hAnsi="GHEA Grapalat" w:cs="GHEA Grapalat"/>
          <w:sz w:val="24"/>
          <w:szCs w:val="24"/>
        </w:rPr>
        <w:t xml:space="preserve">Վերակառուցման ծրագրի բանակցությունների վարման նպատակով       պարտապանը կամ ցանկացած պարտատեր կարող է դիմել դատարան՝ վերակառուցման մորատորիումի կիրառման պահանջով։ </w:t>
      </w:r>
    </w:p>
    <w:p w14:paraId="10C9CC11" w14:textId="77777777" w:rsidR="003D73F4" w:rsidRPr="0070159F" w:rsidRDefault="00DF0F1B" w:rsidP="00DF0F1B">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Դատարանը մորատորիում կիրառելու դիմումը ստանալու օրվանից 5 օրյա ժամկետում որոշում է կայացնում դիմումը բավարարելու կամ մերժելու մասին։ </w:t>
      </w:r>
    </w:p>
    <w:p w14:paraId="57687A36" w14:textId="7BBDEC5D" w:rsidR="00DF0F1B" w:rsidRPr="0070159F" w:rsidRDefault="003D73F4" w:rsidP="00DF0F1B">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DF0F1B" w:rsidRPr="0070159F">
        <w:rPr>
          <w:rFonts w:ascii="GHEA Grapalat" w:eastAsia="GHEA Grapalat" w:hAnsi="GHEA Grapalat" w:cs="GHEA Grapalat"/>
          <w:sz w:val="24"/>
          <w:szCs w:val="24"/>
        </w:rPr>
        <w:t xml:space="preserve">Դատարանը մերժում է դիմումը, եթե ներկայացված դիմումի քննության արդյունքում չի հաստատվում վերակառուցման մորատորիումի կիրառման </w:t>
      </w:r>
      <w:r w:rsidR="00DF0F1B" w:rsidRPr="0070159F">
        <w:rPr>
          <w:rFonts w:ascii="GHEA Grapalat" w:eastAsia="GHEA Grapalat" w:hAnsi="GHEA Grapalat" w:cs="GHEA Grapalat"/>
          <w:sz w:val="24"/>
          <w:szCs w:val="24"/>
        </w:rPr>
        <w:lastRenderedPageBreak/>
        <w:t>անհրաժեշտությունը կամ մորատորիումի արդյունքներով սույն հոդվածի առաջին մասով նախատեսված նպատակի իրագործումը։</w:t>
      </w:r>
    </w:p>
    <w:p w14:paraId="7CA49202" w14:textId="4A92B46F" w:rsidR="00D423AC" w:rsidRPr="0070159F" w:rsidRDefault="00174784" w:rsidP="00DF0F1B">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4</w:t>
      </w:r>
      <w:r w:rsidR="00D423AC" w:rsidRPr="0070159F">
        <w:rPr>
          <w:rFonts w:ascii="Cambria Math" w:eastAsia="Microsoft JhengHei" w:hAnsi="Cambria Math" w:cs="Cambria Math"/>
          <w:sz w:val="24"/>
          <w:szCs w:val="24"/>
        </w:rPr>
        <w:t>․</w:t>
      </w:r>
      <w:r w:rsidR="00D423AC" w:rsidRPr="0070159F">
        <w:rPr>
          <w:rFonts w:ascii="GHEA Grapalat" w:eastAsia="Microsoft YaHei" w:hAnsi="GHEA Grapalat" w:cs="Microsoft YaHei"/>
          <w:sz w:val="24"/>
          <w:szCs w:val="24"/>
        </w:rPr>
        <w:t xml:space="preserve"> Դիմումը բավարարելու մասին որոշում կայացվելու դեպքում կիրառվում է ընդհանուր </w:t>
      </w:r>
      <w:r w:rsidR="00EA4BE9" w:rsidRPr="0070159F">
        <w:rPr>
          <w:rFonts w:ascii="GHEA Grapalat" w:eastAsia="Microsoft YaHei" w:hAnsi="GHEA Grapalat" w:cs="Microsoft YaHei"/>
          <w:sz w:val="24"/>
          <w:szCs w:val="24"/>
        </w:rPr>
        <w:t xml:space="preserve">վերակառուցման </w:t>
      </w:r>
      <w:r w:rsidR="00D423AC" w:rsidRPr="0070159F">
        <w:rPr>
          <w:rFonts w:ascii="GHEA Grapalat" w:eastAsia="Microsoft YaHei" w:hAnsi="GHEA Grapalat" w:cs="Microsoft YaHei"/>
          <w:sz w:val="24"/>
          <w:szCs w:val="24"/>
        </w:rPr>
        <w:t>մորատորիում, որը տարածվում է պարտատերերի բոլոր դասերի, ներառյալ ապահովված պարտատերերի նկատմամբ՝ սույն</w:t>
      </w:r>
      <w:r w:rsidR="004360DB"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Microsoft YaHei"/>
          <w:sz w:val="24"/>
          <w:szCs w:val="24"/>
        </w:rPr>
        <w:t xml:space="preserve">հոդվածի </w:t>
      </w:r>
      <w:r w:rsidRPr="0070159F">
        <w:rPr>
          <w:rFonts w:ascii="GHEA Grapalat" w:eastAsia="Microsoft YaHei" w:hAnsi="GHEA Grapalat" w:cs="Microsoft YaHei"/>
          <w:sz w:val="24"/>
          <w:szCs w:val="24"/>
        </w:rPr>
        <w:t>5</w:t>
      </w:r>
      <w:r w:rsidR="00D423AC" w:rsidRPr="0070159F">
        <w:rPr>
          <w:rFonts w:ascii="GHEA Grapalat" w:eastAsia="Microsoft YaHei" w:hAnsi="GHEA Grapalat" w:cs="Microsoft YaHei"/>
          <w:sz w:val="24"/>
          <w:szCs w:val="24"/>
        </w:rPr>
        <w:t xml:space="preserve">-րդ և </w:t>
      </w:r>
      <w:r w:rsidRPr="0070159F">
        <w:rPr>
          <w:rFonts w:ascii="GHEA Grapalat" w:eastAsia="Microsoft YaHei" w:hAnsi="GHEA Grapalat" w:cs="Microsoft YaHei"/>
          <w:sz w:val="24"/>
          <w:szCs w:val="24"/>
        </w:rPr>
        <w:t>6</w:t>
      </w:r>
      <w:r w:rsidR="00D423AC" w:rsidRPr="0070159F">
        <w:rPr>
          <w:rFonts w:ascii="GHEA Grapalat" w:eastAsia="Microsoft YaHei" w:hAnsi="GHEA Grapalat" w:cs="Microsoft YaHei"/>
          <w:sz w:val="24"/>
          <w:szCs w:val="24"/>
        </w:rPr>
        <w:t>-րդ մասերով նախատեսված պայմանների պահպանմամբ։</w:t>
      </w:r>
    </w:p>
    <w:p w14:paraId="50825AD3" w14:textId="6FECA50C" w:rsidR="00D423AC" w:rsidRPr="0070159F" w:rsidRDefault="00174784" w:rsidP="007F1983">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5</w:t>
      </w:r>
      <w:r w:rsidR="00D423AC" w:rsidRPr="0070159F">
        <w:rPr>
          <w:rFonts w:ascii="Cambria Math" w:eastAsia="Microsoft JhengHei" w:hAnsi="Cambria Math" w:cs="Cambria Math"/>
          <w:sz w:val="24"/>
          <w:szCs w:val="24"/>
        </w:rPr>
        <w:t>․</w:t>
      </w:r>
      <w:r w:rsidR="00D423AC" w:rsidRPr="0070159F">
        <w:rPr>
          <w:rFonts w:ascii="GHEA Grapalat" w:eastAsia="Microsoft YaHei" w:hAnsi="GHEA Grapalat" w:cs="Microsoft YaHei"/>
          <w:sz w:val="24"/>
          <w:szCs w:val="24"/>
        </w:rPr>
        <w:t xml:space="preserve"> Դատարանը </w:t>
      </w:r>
      <w:r w:rsidR="00D423AC" w:rsidRPr="0070159F">
        <w:rPr>
          <w:rFonts w:ascii="GHEA Grapalat" w:eastAsia="Microsoft YaHei" w:hAnsi="GHEA Grapalat" w:cs="Sylfaen"/>
          <w:sz w:val="24"/>
          <w:szCs w:val="24"/>
        </w:rPr>
        <w:t>կարող</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է</w:t>
      </w:r>
      <w:r w:rsidR="00D423AC" w:rsidRPr="0070159F">
        <w:rPr>
          <w:rFonts w:ascii="GHEA Grapalat" w:eastAsia="Microsoft YaHei" w:hAnsi="GHEA Grapalat" w:cs="Microsoft YaHei"/>
          <w:sz w:val="24"/>
          <w:szCs w:val="24"/>
        </w:rPr>
        <w:t xml:space="preserve"> </w:t>
      </w:r>
      <w:r w:rsidR="00F43CF0" w:rsidRPr="0070159F">
        <w:rPr>
          <w:rFonts w:ascii="GHEA Grapalat" w:eastAsia="Microsoft YaHei" w:hAnsi="GHEA Grapalat" w:cs="Microsoft YaHei"/>
          <w:sz w:val="24"/>
          <w:szCs w:val="24"/>
        </w:rPr>
        <w:t xml:space="preserve">վերակառուցման </w:t>
      </w:r>
      <w:r w:rsidR="00B472E6" w:rsidRPr="0070159F">
        <w:rPr>
          <w:rFonts w:ascii="GHEA Grapalat" w:eastAsia="Microsoft YaHei" w:hAnsi="GHEA Grapalat" w:cs="Sylfaen"/>
          <w:sz w:val="24"/>
          <w:szCs w:val="24"/>
        </w:rPr>
        <w:t>մորատորիումի</w:t>
      </w:r>
      <w:r w:rsidR="00B472E6" w:rsidRPr="0070159F">
        <w:rPr>
          <w:rFonts w:ascii="GHEA Grapalat" w:eastAsia="Microsoft YaHei" w:hAnsi="GHEA Grapalat" w:cs="Microsoft YaHei"/>
          <w:sz w:val="24"/>
          <w:szCs w:val="24"/>
        </w:rPr>
        <w:t xml:space="preserve"> </w:t>
      </w:r>
      <w:r w:rsidR="00B472E6" w:rsidRPr="0070159F">
        <w:rPr>
          <w:rFonts w:ascii="GHEA Grapalat" w:eastAsia="Microsoft YaHei" w:hAnsi="GHEA Grapalat" w:cs="Sylfaen"/>
          <w:sz w:val="24"/>
          <w:szCs w:val="24"/>
        </w:rPr>
        <w:t xml:space="preserve">շրջանակից </w:t>
      </w:r>
      <w:r w:rsidR="00D423AC" w:rsidRPr="0070159F">
        <w:rPr>
          <w:rFonts w:ascii="GHEA Grapalat" w:eastAsia="Microsoft YaHei" w:hAnsi="GHEA Grapalat" w:cs="Sylfaen"/>
          <w:sz w:val="24"/>
          <w:szCs w:val="24"/>
        </w:rPr>
        <w:t>բացառել</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որոշակի</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պահանջներ</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կամ</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պահանջների</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դասերի</w:t>
      </w:r>
      <w:r w:rsidR="00D423AC" w:rsidRPr="0070159F">
        <w:rPr>
          <w:rFonts w:ascii="GHEA Grapalat" w:eastAsia="Microsoft YaHei" w:hAnsi="GHEA Grapalat" w:cs="Microsoft YaHei"/>
          <w:sz w:val="24"/>
          <w:szCs w:val="24"/>
        </w:rPr>
        <w:t>, եթե հիմնավորվում է, որ</w:t>
      </w:r>
      <w:r w:rsidR="00D423AC" w:rsidRPr="0070159F">
        <w:rPr>
          <w:rFonts w:ascii="Cambria Math" w:eastAsia="Microsoft JhengHei" w:hAnsi="Cambria Math" w:cs="Cambria Math"/>
          <w:sz w:val="24"/>
          <w:szCs w:val="24"/>
        </w:rPr>
        <w:t>․</w:t>
      </w:r>
    </w:p>
    <w:p w14:paraId="211929B5" w14:textId="5C06ACC9" w:rsidR="00F97064" w:rsidRPr="0070159F" w:rsidRDefault="007409DC" w:rsidP="007F1983">
      <w:pPr>
        <w:spacing w:after="0" w:line="276" w:lineRule="auto"/>
        <w:contextualSpacing/>
        <w:jc w:val="both"/>
        <w:rPr>
          <w:rFonts w:ascii="GHEA Grapalat" w:eastAsia="Microsoft YaHei" w:hAnsi="GHEA Grapalat" w:cs="Sylfaen"/>
          <w:sz w:val="24"/>
          <w:szCs w:val="24"/>
        </w:rPr>
      </w:pPr>
      <w:r w:rsidRPr="0070159F">
        <w:rPr>
          <w:rFonts w:ascii="GHEA Grapalat" w:eastAsia="Microsoft YaHei" w:hAnsi="GHEA Grapalat" w:cs="Sylfaen"/>
          <w:sz w:val="24"/>
          <w:szCs w:val="24"/>
        </w:rPr>
        <w:t>1</w:t>
      </w:r>
      <w:r w:rsidR="00D423AC" w:rsidRPr="0070159F">
        <w:rPr>
          <w:rFonts w:ascii="GHEA Grapalat" w:eastAsia="Microsoft YaHei" w:hAnsi="GHEA Grapalat" w:cs="Microsoft YaHei"/>
          <w:sz w:val="24"/>
          <w:szCs w:val="24"/>
        </w:rPr>
        <w:t>) նման պահանջների կամ պահանջների դասերի բացառումը</w:t>
      </w:r>
      <w:r w:rsidR="004360DB"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չի</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խաթարի</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վերակառուցման ծրագրի իրականացումը</w:t>
      </w:r>
      <w:r w:rsidR="00D423AC" w:rsidRPr="0070159F">
        <w:rPr>
          <w:rFonts w:ascii="GHEA Grapalat" w:eastAsia="Microsoft YaHei" w:hAnsi="GHEA Grapalat" w:cs="Microsoft YaHei"/>
          <w:sz w:val="24"/>
          <w:szCs w:val="24"/>
        </w:rPr>
        <w:t xml:space="preserve">. </w:t>
      </w:r>
      <w:r w:rsidR="00B472E6" w:rsidRPr="0070159F">
        <w:rPr>
          <w:rFonts w:ascii="GHEA Grapalat" w:eastAsia="Microsoft YaHei" w:hAnsi="GHEA Grapalat" w:cs="Sylfaen"/>
          <w:sz w:val="24"/>
          <w:szCs w:val="24"/>
        </w:rPr>
        <w:t>կ</w:t>
      </w:r>
      <w:r w:rsidR="00D423AC" w:rsidRPr="0070159F">
        <w:rPr>
          <w:rFonts w:ascii="GHEA Grapalat" w:eastAsia="Microsoft YaHei" w:hAnsi="GHEA Grapalat" w:cs="Sylfaen"/>
          <w:sz w:val="24"/>
          <w:szCs w:val="24"/>
        </w:rPr>
        <w:t>ամ</w:t>
      </w:r>
    </w:p>
    <w:p w14:paraId="33E3337C" w14:textId="3282F94B" w:rsidR="00D423AC" w:rsidRPr="0070159F" w:rsidRDefault="007409DC" w:rsidP="007F1983">
      <w:pPr>
        <w:spacing w:after="0" w:line="276" w:lineRule="auto"/>
        <w:contextualSpacing/>
        <w:jc w:val="both"/>
        <w:rPr>
          <w:rFonts w:ascii="GHEA Grapalat" w:eastAsia="Microsoft YaHei" w:hAnsi="GHEA Grapalat" w:cs="Sylfaen"/>
          <w:sz w:val="24"/>
          <w:szCs w:val="24"/>
        </w:rPr>
      </w:pPr>
      <w:r w:rsidRPr="0070159F">
        <w:rPr>
          <w:rFonts w:ascii="GHEA Grapalat" w:eastAsia="Microsoft YaHei" w:hAnsi="GHEA Grapalat" w:cs="Sylfaen"/>
          <w:sz w:val="24"/>
          <w:szCs w:val="24"/>
        </w:rPr>
        <w:t>2</w:t>
      </w:r>
      <w:r w:rsidR="00D423AC" w:rsidRPr="0070159F">
        <w:rPr>
          <w:rFonts w:ascii="GHEA Grapalat" w:eastAsia="Microsoft YaHei" w:hAnsi="GHEA Grapalat" w:cs="Microsoft YaHei"/>
          <w:sz w:val="24"/>
          <w:szCs w:val="24"/>
        </w:rPr>
        <w:t xml:space="preserve">) </w:t>
      </w:r>
      <w:r w:rsidR="00F43CF0" w:rsidRPr="0070159F">
        <w:rPr>
          <w:rFonts w:ascii="GHEA Grapalat" w:eastAsia="Microsoft YaHei" w:hAnsi="GHEA Grapalat" w:cs="Microsoft YaHei"/>
          <w:sz w:val="24"/>
          <w:szCs w:val="24"/>
        </w:rPr>
        <w:t xml:space="preserve">վերակառուցման </w:t>
      </w:r>
      <w:r w:rsidR="00D423AC" w:rsidRPr="0070159F">
        <w:rPr>
          <w:rFonts w:ascii="GHEA Grapalat" w:eastAsia="Microsoft YaHei" w:hAnsi="GHEA Grapalat" w:cs="Sylfaen"/>
          <w:sz w:val="24"/>
          <w:szCs w:val="24"/>
        </w:rPr>
        <w:t>մորատորիումի արդյունքում այդ</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պահանջների</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պարտատերերին անհամաչափ վնաս կպատճառվի։</w:t>
      </w:r>
    </w:p>
    <w:p w14:paraId="2E3AE5ED" w14:textId="23E8EC6D" w:rsidR="00D423AC" w:rsidRPr="0070159F" w:rsidRDefault="00174784" w:rsidP="007F1983">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Sylfaen"/>
          <w:sz w:val="24"/>
          <w:szCs w:val="24"/>
        </w:rPr>
        <w:t>6</w:t>
      </w:r>
      <w:r w:rsidR="00D423AC" w:rsidRPr="0070159F">
        <w:rPr>
          <w:rFonts w:ascii="Cambria Math" w:eastAsia="Microsoft JhengHei" w:hAnsi="Cambria Math" w:cs="Cambria Math"/>
          <w:sz w:val="24"/>
          <w:szCs w:val="24"/>
        </w:rPr>
        <w:t>․</w:t>
      </w:r>
      <w:r w:rsidR="00D423AC" w:rsidRPr="0070159F">
        <w:rPr>
          <w:rFonts w:ascii="GHEA Grapalat" w:eastAsia="Microsoft YaHei" w:hAnsi="GHEA Grapalat" w:cs="Microsoft YaHei"/>
          <w:sz w:val="24"/>
          <w:szCs w:val="24"/>
        </w:rPr>
        <w:t xml:space="preserve"> Սույն հոդվածի 3-րդ մասով նախատեսված </w:t>
      </w:r>
      <w:r w:rsidR="00F43CF0" w:rsidRPr="0070159F">
        <w:rPr>
          <w:rFonts w:ascii="GHEA Grapalat" w:eastAsia="Microsoft YaHei" w:hAnsi="GHEA Grapalat" w:cs="Microsoft YaHei"/>
          <w:sz w:val="24"/>
          <w:szCs w:val="24"/>
        </w:rPr>
        <w:t xml:space="preserve">վերակառուցման </w:t>
      </w:r>
      <w:r w:rsidR="00D423AC" w:rsidRPr="0070159F">
        <w:rPr>
          <w:rFonts w:ascii="GHEA Grapalat" w:eastAsia="Microsoft YaHei" w:hAnsi="GHEA Grapalat" w:cs="Microsoft YaHei"/>
          <w:sz w:val="24"/>
          <w:szCs w:val="24"/>
        </w:rPr>
        <w:t>մորատորիումը չի տարածվում</w:t>
      </w:r>
      <w:r w:rsidR="004360DB" w:rsidRPr="0070159F">
        <w:rPr>
          <w:rFonts w:ascii="GHEA Grapalat" w:eastAsia="Microsoft YaHei" w:hAnsi="GHEA Grapalat" w:cs="Microsoft YaHei"/>
          <w:sz w:val="24"/>
          <w:szCs w:val="24"/>
        </w:rPr>
        <w:t xml:space="preserve"> </w:t>
      </w:r>
      <w:r w:rsidR="00F634C8" w:rsidRPr="0070159F">
        <w:rPr>
          <w:rFonts w:ascii="GHEA Grapalat" w:eastAsia="GHEA Grapalat" w:hAnsi="GHEA Grapalat" w:cs="GHEA Grapalat"/>
          <w:color w:val="000000"/>
          <w:sz w:val="24"/>
          <w:szCs w:val="24"/>
        </w:rPr>
        <w:t>ֆինանսական գործարքներից և ապահովության պայմանագրերից բխող պարտավորությունների զուտացման դեպքերում</w:t>
      </w:r>
      <w:r w:rsidR="00F634C8" w:rsidRPr="0070159F">
        <w:rPr>
          <w:rFonts w:ascii="GHEA Grapalat" w:eastAsia="Microsoft YaHei" w:hAnsi="GHEA Grapalat" w:cs="Microsoft YaHei"/>
          <w:sz w:val="24"/>
          <w:szCs w:val="24"/>
        </w:rPr>
        <w:t xml:space="preserve"> </w:t>
      </w:r>
      <w:r w:rsidR="00F634C8">
        <w:rPr>
          <w:rFonts w:ascii="GHEA Grapalat" w:eastAsia="Microsoft YaHei" w:hAnsi="GHEA Grapalat" w:cs="Microsoft YaHei"/>
          <w:sz w:val="24"/>
          <w:szCs w:val="24"/>
        </w:rPr>
        <w:t>և</w:t>
      </w:r>
      <w:r w:rsidR="00F634C8"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Microsoft YaHei"/>
          <w:sz w:val="24"/>
          <w:szCs w:val="24"/>
        </w:rPr>
        <w:t>աշխատանքային պայմանագրերից բխող պահանջների</w:t>
      </w:r>
      <w:r w:rsidR="00847952">
        <w:rPr>
          <w:rFonts w:ascii="GHEA Grapalat" w:eastAsia="Microsoft YaHei" w:hAnsi="GHEA Grapalat" w:cs="Microsoft YaHei"/>
          <w:sz w:val="24"/>
          <w:szCs w:val="24"/>
        </w:rPr>
        <w:t xml:space="preserve"> </w:t>
      </w:r>
      <w:r w:rsidR="00D423AC" w:rsidRPr="0070159F">
        <w:rPr>
          <w:rFonts w:ascii="GHEA Grapalat" w:eastAsia="Microsoft YaHei" w:hAnsi="GHEA Grapalat" w:cs="Microsoft YaHei"/>
          <w:sz w:val="24"/>
          <w:szCs w:val="24"/>
        </w:rPr>
        <w:t>նկատմամբ։</w:t>
      </w:r>
    </w:p>
    <w:p w14:paraId="249392AF" w14:textId="159405B9" w:rsidR="00D423AC" w:rsidRPr="0070159F" w:rsidRDefault="00465F95" w:rsidP="007F1983">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7</w:t>
      </w:r>
      <w:r w:rsidR="00D423AC" w:rsidRPr="0070159F">
        <w:rPr>
          <w:rFonts w:ascii="Cambria Math" w:eastAsia="Microsoft JhengHei" w:hAnsi="Cambria Math" w:cs="Cambria Math"/>
          <w:sz w:val="24"/>
          <w:szCs w:val="24"/>
        </w:rPr>
        <w:t>․</w:t>
      </w:r>
      <w:r w:rsidR="00D423AC" w:rsidRPr="0070159F">
        <w:rPr>
          <w:rFonts w:ascii="GHEA Grapalat" w:eastAsia="Microsoft YaHei" w:hAnsi="GHEA Grapalat" w:cs="Microsoft YaHei"/>
          <w:sz w:val="24"/>
          <w:szCs w:val="24"/>
        </w:rPr>
        <w:t xml:space="preserve"> </w:t>
      </w:r>
      <w:r w:rsidR="00F43CF0" w:rsidRPr="0070159F">
        <w:rPr>
          <w:rFonts w:ascii="GHEA Grapalat" w:eastAsia="Microsoft YaHei" w:hAnsi="GHEA Grapalat" w:cs="Microsoft YaHei"/>
          <w:sz w:val="24"/>
          <w:szCs w:val="24"/>
        </w:rPr>
        <w:t>Վերակառուցման մ</w:t>
      </w:r>
      <w:r w:rsidR="00D423AC" w:rsidRPr="0070159F">
        <w:rPr>
          <w:rFonts w:ascii="GHEA Grapalat" w:eastAsia="Microsoft YaHei" w:hAnsi="GHEA Grapalat" w:cs="Microsoft YaHei"/>
          <w:sz w:val="24"/>
          <w:szCs w:val="24"/>
        </w:rPr>
        <w:t xml:space="preserve">որատորիումի տևողությունը չի կարող գերազանցել 4 ամիսը։ Դատարանը կարող է պարտապանի, </w:t>
      </w:r>
      <w:r w:rsidR="00BA4125" w:rsidRPr="0070159F">
        <w:rPr>
          <w:rFonts w:ascii="GHEA Grapalat" w:eastAsia="Microsoft YaHei" w:hAnsi="GHEA Grapalat" w:cs="Microsoft YaHei"/>
          <w:sz w:val="24"/>
          <w:szCs w:val="24"/>
        </w:rPr>
        <w:t xml:space="preserve">պարտատերերի </w:t>
      </w:r>
      <w:r w:rsidR="00D423AC" w:rsidRPr="0070159F">
        <w:rPr>
          <w:rFonts w:ascii="GHEA Grapalat" w:eastAsia="Microsoft YaHei" w:hAnsi="GHEA Grapalat" w:cs="Microsoft YaHei"/>
          <w:sz w:val="24"/>
          <w:szCs w:val="24"/>
        </w:rPr>
        <w:t>կամ կառավարչի</w:t>
      </w:r>
      <w:r w:rsidR="004360DB"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Microsoft YaHei"/>
          <w:sz w:val="24"/>
          <w:szCs w:val="24"/>
        </w:rPr>
        <w:t>դիմումով պատճառաբանված որոշում կայացնել սույն մասով նախատեսված ժամկետը</w:t>
      </w:r>
      <w:r w:rsidR="004360DB"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Microsoft YaHei"/>
          <w:sz w:val="24"/>
          <w:szCs w:val="24"/>
        </w:rPr>
        <w:t>երկարաձգելու մասին, եթե հաստատվում է, որ՝</w:t>
      </w:r>
    </w:p>
    <w:p w14:paraId="4C6F1865" w14:textId="5A7DC29F" w:rsidR="00D423AC" w:rsidRPr="0070159F" w:rsidRDefault="00D423AC" w:rsidP="000D5FDB">
      <w:pPr>
        <w:pStyle w:val="ListParagraph"/>
        <w:numPr>
          <w:ilvl w:val="0"/>
          <w:numId w:val="40"/>
        </w:num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վերակառուցման ծրագրի բանակց</w:t>
      </w:r>
      <w:r w:rsidR="00392FC6" w:rsidRPr="0070159F">
        <w:rPr>
          <w:rFonts w:ascii="GHEA Grapalat" w:eastAsia="Microsoft YaHei" w:hAnsi="GHEA Grapalat" w:cs="Microsoft YaHei"/>
          <w:sz w:val="24"/>
          <w:szCs w:val="24"/>
        </w:rPr>
        <w:t>ությունների</w:t>
      </w:r>
      <w:r w:rsidRPr="0070159F">
        <w:rPr>
          <w:rFonts w:ascii="GHEA Grapalat" w:eastAsia="Microsoft YaHei" w:hAnsi="GHEA Grapalat" w:cs="Microsoft YaHei"/>
          <w:sz w:val="24"/>
          <w:szCs w:val="24"/>
        </w:rPr>
        <w:t xml:space="preserve"> մասով առաջընթաց է կատարվել, և</w:t>
      </w:r>
    </w:p>
    <w:p w14:paraId="5D07A5D8" w14:textId="3B9F1DDF" w:rsidR="00D423AC" w:rsidRPr="0070159F" w:rsidRDefault="00392FC6" w:rsidP="000D5FDB">
      <w:pPr>
        <w:pStyle w:val="ListParagraph"/>
        <w:numPr>
          <w:ilvl w:val="0"/>
          <w:numId w:val="40"/>
        </w:num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վերակառուցման </w:t>
      </w:r>
      <w:r w:rsidR="00D423AC" w:rsidRPr="0070159F">
        <w:rPr>
          <w:rFonts w:ascii="GHEA Grapalat" w:eastAsia="Microsoft YaHei" w:hAnsi="GHEA Grapalat" w:cs="Microsoft YaHei"/>
          <w:sz w:val="24"/>
          <w:szCs w:val="24"/>
        </w:rPr>
        <w:t>մորատորիումի երկարաձգումը ան</w:t>
      </w:r>
      <w:r w:rsidR="001B046B" w:rsidRPr="0070159F">
        <w:rPr>
          <w:rFonts w:ascii="GHEA Grapalat" w:eastAsia="Microsoft YaHei" w:hAnsi="GHEA Grapalat" w:cs="Microsoft YaHei"/>
          <w:sz w:val="24"/>
          <w:szCs w:val="24"/>
        </w:rPr>
        <w:t>համաչափ</w:t>
      </w:r>
      <w:r w:rsidR="00D423AC" w:rsidRPr="0070159F">
        <w:rPr>
          <w:rFonts w:ascii="GHEA Grapalat" w:eastAsia="Microsoft YaHei" w:hAnsi="GHEA Grapalat" w:cs="Microsoft YaHei"/>
          <w:sz w:val="24"/>
          <w:szCs w:val="24"/>
        </w:rPr>
        <w:t xml:space="preserve"> վնաս չի պատճառում որևէ պարտատիրոջ իրավունքներին կամ շահերին</w:t>
      </w:r>
      <w:r w:rsidR="009260AB" w:rsidRPr="0070159F">
        <w:rPr>
          <w:rFonts w:ascii="GHEA Grapalat" w:eastAsia="Microsoft YaHei" w:hAnsi="GHEA Grapalat" w:cs="Microsoft YaHei"/>
          <w:sz w:val="24"/>
          <w:szCs w:val="24"/>
        </w:rPr>
        <w:t xml:space="preserve">, </w:t>
      </w:r>
      <w:r w:rsidR="009260AB" w:rsidRPr="0070159F">
        <w:rPr>
          <w:rFonts w:ascii="GHEA Grapalat" w:hAnsi="GHEA Grapalat"/>
          <w:bCs/>
          <w:sz w:val="24"/>
          <w:szCs w:val="24"/>
        </w:rPr>
        <w:t>ապահովված պարտատերերը, ում վրա  ազդում  է  համաձայնություն են տվել ծրագրի երկարաձգմանը, կամ նրանց</w:t>
      </w:r>
      <w:r w:rsidR="00D44278" w:rsidRPr="0070159F">
        <w:rPr>
          <w:rFonts w:ascii="GHEA Grapalat" w:hAnsi="GHEA Grapalat"/>
          <w:bCs/>
          <w:sz w:val="24"/>
          <w:szCs w:val="24"/>
        </w:rPr>
        <w:t xml:space="preserve"> ծրագրով տրված է սույն օրենսգրքի </w:t>
      </w:r>
      <w:r w:rsidR="00653F2F" w:rsidRPr="0070159F">
        <w:rPr>
          <w:rFonts w:ascii="GHEA Grapalat" w:hAnsi="GHEA Grapalat"/>
          <w:bCs/>
          <w:sz w:val="24"/>
          <w:szCs w:val="24"/>
        </w:rPr>
        <w:fldChar w:fldCharType="begin"/>
      </w:r>
      <w:r w:rsidR="00653F2F" w:rsidRPr="0070159F">
        <w:rPr>
          <w:rFonts w:ascii="GHEA Grapalat" w:hAnsi="GHEA Grapalat"/>
          <w:bCs/>
          <w:sz w:val="24"/>
          <w:szCs w:val="24"/>
        </w:rPr>
        <w:instrText xml:space="preserve"> REF _Ref193377829 \r \h </w:instrText>
      </w:r>
      <w:r w:rsidR="0070159F" w:rsidRPr="0070159F">
        <w:rPr>
          <w:rFonts w:ascii="GHEA Grapalat" w:hAnsi="GHEA Grapalat"/>
          <w:bCs/>
          <w:sz w:val="24"/>
          <w:szCs w:val="24"/>
        </w:rPr>
        <w:instrText xml:space="preserve"> \* MERGEFORMAT </w:instrText>
      </w:r>
      <w:r w:rsidR="00653F2F" w:rsidRPr="0070159F">
        <w:rPr>
          <w:rFonts w:ascii="GHEA Grapalat" w:hAnsi="GHEA Grapalat"/>
          <w:bCs/>
          <w:sz w:val="24"/>
          <w:szCs w:val="24"/>
        </w:rPr>
      </w:r>
      <w:r w:rsidR="00653F2F" w:rsidRPr="0070159F">
        <w:rPr>
          <w:rFonts w:ascii="GHEA Grapalat" w:hAnsi="GHEA Grapalat"/>
          <w:bCs/>
          <w:sz w:val="24"/>
          <w:szCs w:val="24"/>
        </w:rPr>
        <w:fldChar w:fldCharType="separate"/>
      </w:r>
      <w:r w:rsidR="005942AC">
        <w:rPr>
          <w:rFonts w:ascii="GHEA Grapalat" w:hAnsi="GHEA Grapalat"/>
          <w:bCs/>
          <w:sz w:val="24"/>
          <w:szCs w:val="24"/>
        </w:rPr>
        <w:t>217</w:t>
      </w:r>
      <w:r w:rsidR="00653F2F" w:rsidRPr="0070159F">
        <w:rPr>
          <w:rFonts w:ascii="GHEA Grapalat" w:hAnsi="GHEA Grapalat"/>
          <w:bCs/>
          <w:sz w:val="24"/>
          <w:szCs w:val="24"/>
        </w:rPr>
        <w:fldChar w:fldCharType="end"/>
      </w:r>
      <w:r w:rsidR="00D44278" w:rsidRPr="0070159F">
        <w:rPr>
          <w:rFonts w:ascii="GHEA Grapalat" w:hAnsi="GHEA Grapalat"/>
          <w:bCs/>
          <w:sz w:val="24"/>
          <w:szCs w:val="24"/>
        </w:rPr>
        <w:t>-րդ հոդվածով նախատեսված համարժեք պաշտպանություն</w:t>
      </w:r>
      <w:r w:rsidR="00D423AC" w:rsidRPr="0070159F">
        <w:rPr>
          <w:rFonts w:ascii="GHEA Grapalat" w:eastAsia="Microsoft YaHei" w:hAnsi="GHEA Grapalat" w:cs="Microsoft YaHei"/>
          <w:sz w:val="24"/>
          <w:szCs w:val="24"/>
        </w:rPr>
        <w:t>։</w:t>
      </w:r>
    </w:p>
    <w:p w14:paraId="3E9D0AB2" w14:textId="1E32A0E7" w:rsidR="00286CA1" w:rsidRPr="0070159F" w:rsidRDefault="00465F95" w:rsidP="007F1983">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8</w:t>
      </w:r>
      <w:r w:rsidR="00D423AC" w:rsidRPr="0070159F">
        <w:rPr>
          <w:rFonts w:ascii="Cambria Math" w:eastAsia="Microsoft JhengHei" w:hAnsi="Cambria Math" w:cs="Cambria Math"/>
          <w:sz w:val="24"/>
          <w:szCs w:val="24"/>
        </w:rPr>
        <w:t>․</w:t>
      </w:r>
      <w:r w:rsidR="00D423AC" w:rsidRPr="0070159F">
        <w:rPr>
          <w:rFonts w:ascii="GHEA Grapalat" w:eastAsia="Microsoft YaHei" w:hAnsi="GHEA Grapalat" w:cs="Microsoft YaHei"/>
          <w:sz w:val="24"/>
          <w:szCs w:val="24"/>
        </w:rPr>
        <w:t xml:space="preserve"> </w:t>
      </w:r>
      <w:r w:rsidR="00392FC6" w:rsidRPr="0070159F">
        <w:rPr>
          <w:rFonts w:ascii="GHEA Grapalat" w:eastAsia="Microsoft YaHei" w:hAnsi="GHEA Grapalat" w:cs="Microsoft YaHei"/>
          <w:sz w:val="24"/>
          <w:szCs w:val="24"/>
        </w:rPr>
        <w:t>Վերակառուցման մ</w:t>
      </w:r>
      <w:r w:rsidR="00D423AC" w:rsidRPr="0070159F">
        <w:rPr>
          <w:rFonts w:ascii="GHEA Grapalat" w:eastAsia="Microsoft YaHei" w:hAnsi="GHEA Grapalat" w:cs="Microsoft YaHei"/>
          <w:sz w:val="24"/>
          <w:szCs w:val="24"/>
        </w:rPr>
        <w:t xml:space="preserve">որատորիումի ընդհանուր տևողությունը չի կարող գերազանցել </w:t>
      </w:r>
      <w:r w:rsidR="005F459B" w:rsidRPr="0070159F">
        <w:rPr>
          <w:rFonts w:ascii="GHEA Grapalat" w:eastAsia="Microsoft YaHei" w:hAnsi="GHEA Grapalat" w:cs="Microsoft YaHei"/>
          <w:sz w:val="24"/>
          <w:szCs w:val="24"/>
        </w:rPr>
        <w:t xml:space="preserve">8 </w:t>
      </w:r>
      <w:r w:rsidR="00D423AC" w:rsidRPr="0070159F">
        <w:rPr>
          <w:rFonts w:ascii="GHEA Grapalat" w:eastAsia="Microsoft YaHei" w:hAnsi="GHEA Grapalat" w:cs="Microsoft YaHei"/>
          <w:sz w:val="24"/>
          <w:szCs w:val="24"/>
        </w:rPr>
        <w:t xml:space="preserve"> ամիսը։</w:t>
      </w:r>
    </w:p>
    <w:p w14:paraId="5F3765F9" w14:textId="4B096805" w:rsidR="00036C84" w:rsidRPr="0070159F" w:rsidRDefault="00465F95" w:rsidP="00036C8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00036C84" w:rsidRPr="0070159F">
        <w:rPr>
          <w:rFonts w:ascii="GHEA Grapalat" w:eastAsia="GHEA Grapalat" w:hAnsi="GHEA Grapalat" w:cs="GHEA Grapalat"/>
          <w:sz w:val="24"/>
          <w:szCs w:val="24"/>
        </w:rPr>
        <w:t>.</w:t>
      </w:r>
      <w:r w:rsidR="00036C84" w:rsidRPr="0070159F">
        <w:rPr>
          <w:rFonts w:ascii="GHEA Grapalat" w:eastAsia="GHEA Grapalat" w:hAnsi="GHEA Grapalat" w:cs="GHEA Grapalat"/>
          <w:sz w:val="24"/>
          <w:szCs w:val="24"/>
        </w:rPr>
        <w:tab/>
        <w:t xml:space="preserve">Դատարանը պարտապանի կամ կառավարչի պահանջով կարող է որոշում կայացնել վերակառուցման մորատորիումի դադարեցման մասին եթե` </w:t>
      </w:r>
    </w:p>
    <w:p w14:paraId="6B4FF897" w14:textId="77777777" w:rsidR="00036C84" w:rsidRPr="0070159F" w:rsidRDefault="00036C84" w:rsidP="00036C8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w:t>
      </w:r>
      <w:r w:rsidRPr="0070159F">
        <w:rPr>
          <w:rFonts w:ascii="GHEA Grapalat" w:eastAsia="GHEA Grapalat" w:hAnsi="GHEA Grapalat" w:cs="GHEA Grapalat"/>
          <w:sz w:val="24"/>
          <w:szCs w:val="24"/>
        </w:rPr>
        <w:tab/>
        <w:t>այն այլևս չի ծառայում սույն հոդվածի 1-ին մասով նախատեսված նպատակին, ներառյալ այն դեպքերը, երբ պարտատերերի ձայների կեսից ավելին կողմ չէ վերակառուցման ծրագրի բանակցությունների շարունակմանը</w:t>
      </w:r>
      <w:r w:rsidRPr="0070159F">
        <w:rPr>
          <w:rFonts w:ascii="Cambria Math" w:eastAsia="MS Mincho" w:hAnsi="Cambria Math" w:cs="Cambria Math"/>
          <w:sz w:val="24"/>
          <w:szCs w:val="24"/>
        </w:rPr>
        <w:t>․</w:t>
      </w:r>
    </w:p>
    <w:p w14:paraId="17EAF7BE" w14:textId="699A2CDD" w:rsidR="00D423AC" w:rsidRPr="0070159F" w:rsidRDefault="00036C84" w:rsidP="00BB4E4F">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 2)</w:t>
      </w:r>
      <w:r w:rsidRPr="0070159F">
        <w:rPr>
          <w:rFonts w:ascii="GHEA Grapalat" w:eastAsia="GHEA Grapalat" w:hAnsi="GHEA Grapalat" w:cs="GHEA Grapalat"/>
          <w:sz w:val="24"/>
          <w:szCs w:val="24"/>
        </w:rPr>
        <w:tab/>
        <w:t>հաստատվում է, որ վերակառուցման մորատորիումի արդյունքում մեկ կամ մի քանի պարտատերեր կամ պարտատերերի դասեր անհամաչափ վնաս են կրել կամ  կկրեն։</w:t>
      </w:r>
    </w:p>
    <w:p w14:paraId="606D1E19" w14:textId="0A0342D2" w:rsidR="004610FC" w:rsidRPr="0070159F" w:rsidRDefault="00BB4E4F" w:rsidP="00BB4E4F">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10. </w:t>
      </w:r>
      <w:r w:rsidR="00D423AC" w:rsidRPr="0070159F">
        <w:rPr>
          <w:rFonts w:ascii="GHEA Grapalat" w:eastAsia="Microsoft YaHei" w:hAnsi="GHEA Grapalat" w:cs="Microsoft YaHei"/>
          <w:sz w:val="24"/>
          <w:szCs w:val="24"/>
        </w:rPr>
        <w:t xml:space="preserve">Պարտատերերը, որոնց նկատմամբ կիրառվում է </w:t>
      </w:r>
      <w:r w:rsidR="006D7186" w:rsidRPr="0070159F">
        <w:rPr>
          <w:rFonts w:ascii="GHEA Grapalat" w:eastAsia="Microsoft YaHei" w:hAnsi="GHEA Grapalat" w:cs="Microsoft YaHei"/>
          <w:sz w:val="24"/>
          <w:szCs w:val="24"/>
        </w:rPr>
        <w:t xml:space="preserve">վերակառուցման </w:t>
      </w:r>
      <w:r w:rsidR="00D423AC" w:rsidRPr="0070159F">
        <w:rPr>
          <w:rFonts w:ascii="GHEA Grapalat" w:eastAsia="Microsoft YaHei" w:hAnsi="GHEA Grapalat" w:cs="Microsoft YaHei"/>
          <w:sz w:val="24"/>
          <w:szCs w:val="24"/>
        </w:rPr>
        <w:t>մորատորիումը</w:t>
      </w:r>
      <w:r w:rsidR="00FB0149" w:rsidRPr="0070159F">
        <w:rPr>
          <w:rFonts w:ascii="GHEA Grapalat" w:eastAsia="Microsoft YaHei" w:hAnsi="GHEA Grapalat" w:cs="Microsoft YaHei"/>
          <w:sz w:val="24"/>
          <w:szCs w:val="24"/>
        </w:rPr>
        <w:t>,</w:t>
      </w:r>
      <w:r w:rsidR="00D423AC" w:rsidRPr="0070159F">
        <w:rPr>
          <w:rFonts w:ascii="GHEA Grapalat" w:eastAsia="Microsoft YaHei" w:hAnsi="GHEA Grapalat" w:cs="Microsoft YaHei"/>
          <w:sz w:val="24"/>
          <w:szCs w:val="24"/>
        </w:rPr>
        <w:t xml:space="preserve"> իրավունք չունեն </w:t>
      </w:r>
      <w:r w:rsidR="0034224E" w:rsidRPr="0070159F">
        <w:rPr>
          <w:rFonts w:ascii="GHEA Grapalat" w:eastAsia="Microsoft YaHei" w:hAnsi="GHEA Grapalat" w:cs="Microsoft YaHei"/>
          <w:sz w:val="24"/>
          <w:szCs w:val="24"/>
        </w:rPr>
        <w:t xml:space="preserve">առանց դատարանի որոշման </w:t>
      </w:r>
      <w:r w:rsidR="009B2222" w:rsidRPr="0070159F">
        <w:rPr>
          <w:rFonts w:ascii="GHEA Grapalat" w:eastAsia="Microsoft YaHei" w:hAnsi="GHEA Grapalat" w:cs="Microsoft YaHei"/>
          <w:sz w:val="24"/>
          <w:szCs w:val="24"/>
        </w:rPr>
        <w:t xml:space="preserve">վերակառուցման </w:t>
      </w:r>
      <w:r w:rsidR="00D423AC" w:rsidRPr="0070159F">
        <w:rPr>
          <w:rFonts w:ascii="GHEA Grapalat" w:eastAsia="Microsoft YaHei" w:hAnsi="GHEA Grapalat" w:cs="Microsoft YaHei"/>
          <w:sz w:val="24"/>
          <w:szCs w:val="24"/>
        </w:rPr>
        <w:t>մորատորիումի գործողության ընթացքում</w:t>
      </w:r>
      <w:r w:rsidR="00D13D37" w:rsidRPr="0070159F">
        <w:rPr>
          <w:rFonts w:ascii="GHEA Grapalat" w:eastAsia="Microsoft YaHei" w:hAnsi="GHEA Grapalat" w:cs="Microsoft YaHei"/>
          <w:sz w:val="24"/>
          <w:szCs w:val="24"/>
        </w:rPr>
        <w:t>՝</w:t>
      </w:r>
      <w:r w:rsidR="00D423AC" w:rsidRPr="0070159F">
        <w:rPr>
          <w:rFonts w:ascii="GHEA Grapalat" w:eastAsia="Microsoft YaHei" w:hAnsi="GHEA Grapalat" w:cs="Microsoft YaHei"/>
          <w:sz w:val="24"/>
          <w:szCs w:val="24"/>
        </w:rPr>
        <w:t xml:space="preserve"> </w:t>
      </w:r>
    </w:p>
    <w:p w14:paraId="530EF2D5" w14:textId="77777777" w:rsidR="000B1387" w:rsidRPr="0070159F" w:rsidRDefault="00437CAF" w:rsidP="00D0099D">
      <w:pPr>
        <w:pStyle w:val="ListParagraph"/>
        <w:numPr>
          <w:ilvl w:val="0"/>
          <w:numId w:val="117"/>
        </w:numPr>
        <w:spacing w:after="0" w:line="276" w:lineRule="auto"/>
        <w:ind w:left="0" w:firstLine="90"/>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պարտապանից գումարի բռնագանձման կամ գույք հանձնելու պահանջներով որևէ քաղաքացիական կամ վարչական գործի վարույթը սկսել, որտեղ պարտապանը հանդես է գալիս որպես պատասխանող կամ վեճի առարկայի նկատմամբ ինքնուրույն պահանջներ չներկայացնող պատասխանողի կողմում հանդես եկող երրորդ անձ` պարտապանի մասով, </w:t>
      </w:r>
    </w:p>
    <w:p w14:paraId="6D3D69A1" w14:textId="77777777" w:rsidR="00382FE0" w:rsidRPr="0070159F" w:rsidRDefault="00437CAF" w:rsidP="00D0099D">
      <w:pPr>
        <w:pStyle w:val="ListParagraph"/>
        <w:numPr>
          <w:ilvl w:val="0"/>
          <w:numId w:val="117"/>
        </w:numPr>
        <w:spacing w:after="0" w:line="276" w:lineRule="auto"/>
        <w:ind w:left="0" w:firstLine="90"/>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իրականացնել </w:t>
      </w:r>
      <w:r w:rsidR="000B1387" w:rsidRPr="0070159F">
        <w:rPr>
          <w:rFonts w:ascii="GHEA Grapalat" w:eastAsia="Microsoft YaHei" w:hAnsi="GHEA Grapalat" w:cs="Microsoft YaHei"/>
          <w:sz w:val="24"/>
          <w:szCs w:val="24"/>
        </w:rPr>
        <w:t xml:space="preserve">պարտապանի պայմանագրային և այլ պարտավորությունների </w:t>
      </w:r>
      <w:r w:rsidR="00BB57D0" w:rsidRPr="0070159F">
        <w:rPr>
          <w:rFonts w:ascii="GHEA Grapalat" w:eastAsia="Microsoft YaHei" w:hAnsi="GHEA Grapalat" w:cs="Microsoft YaHei"/>
          <w:sz w:val="24"/>
          <w:szCs w:val="24"/>
        </w:rPr>
        <w:t>հարկադիր կատարմանն ուղղված գործողություններ</w:t>
      </w:r>
      <w:r w:rsidR="00C10768" w:rsidRPr="0070159F">
        <w:rPr>
          <w:rFonts w:ascii="GHEA Grapalat" w:eastAsia="Microsoft YaHei" w:hAnsi="GHEA Grapalat" w:cs="Microsoft YaHei"/>
          <w:sz w:val="24"/>
          <w:szCs w:val="24"/>
        </w:rPr>
        <w:t>,</w:t>
      </w:r>
      <w:r w:rsidR="004610FC" w:rsidRPr="0070159F">
        <w:rPr>
          <w:rFonts w:ascii="GHEA Grapalat" w:hAnsi="GHEA Grapalat" w:cs="Arial"/>
          <w:color w:val="333333"/>
          <w:sz w:val="24"/>
          <w:szCs w:val="24"/>
          <w:shd w:val="clear" w:color="auto" w:fill="FFFFFF"/>
        </w:rPr>
        <w:t xml:space="preserve"> </w:t>
      </w:r>
    </w:p>
    <w:p w14:paraId="2B266CD3" w14:textId="7F79885E" w:rsidR="0069252B" w:rsidRPr="0070159F" w:rsidRDefault="00D423AC" w:rsidP="00D0099D">
      <w:pPr>
        <w:pStyle w:val="ListParagraph"/>
        <w:numPr>
          <w:ilvl w:val="0"/>
          <w:numId w:val="117"/>
        </w:numPr>
        <w:spacing w:after="0" w:line="276" w:lineRule="auto"/>
        <w:ind w:left="0" w:firstLine="90"/>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դադարեցնել պայմանագրերի կատարումը, լուծել կամ այլ կերպ փոփոխել պայմանագրերը, այն պարտքերի համար, որոնք առաջացել են </w:t>
      </w:r>
      <w:r w:rsidR="009B2222" w:rsidRPr="0070159F">
        <w:rPr>
          <w:rFonts w:ascii="GHEA Grapalat" w:eastAsia="Microsoft YaHei" w:hAnsi="GHEA Grapalat" w:cs="Microsoft YaHei"/>
          <w:sz w:val="24"/>
          <w:szCs w:val="24"/>
        </w:rPr>
        <w:t xml:space="preserve">վերակառուցման </w:t>
      </w:r>
      <w:r w:rsidRPr="0070159F">
        <w:rPr>
          <w:rFonts w:ascii="GHEA Grapalat" w:eastAsia="Microsoft YaHei" w:hAnsi="GHEA Grapalat" w:cs="Microsoft YaHei"/>
          <w:sz w:val="24"/>
          <w:szCs w:val="24"/>
        </w:rPr>
        <w:t>մորատորիումի կիրառումից առաջ, այն հիմքով, որ դրանք չեն մարվել պարտատիրոջ կողմից</w:t>
      </w:r>
      <w:r w:rsidR="00BB4E4F" w:rsidRPr="0070159F">
        <w:rPr>
          <w:rFonts w:ascii="GHEA Grapalat" w:eastAsia="Microsoft YaHei" w:hAnsi="GHEA Grapalat" w:cs="Microsoft YaHei"/>
          <w:sz w:val="24"/>
          <w:szCs w:val="24"/>
        </w:rPr>
        <w:t xml:space="preserve">. </w:t>
      </w:r>
      <w:r w:rsidR="00B809C3">
        <w:rPr>
          <w:rFonts w:ascii="GHEA Grapalat" w:eastAsia="Microsoft YaHei" w:hAnsi="GHEA Grapalat" w:cs="Microsoft YaHei"/>
          <w:sz w:val="24"/>
          <w:szCs w:val="24"/>
        </w:rPr>
        <w:t>մ</w:t>
      </w:r>
      <w:r w:rsidRPr="0070159F">
        <w:rPr>
          <w:rFonts w:ascii="GHEA Grapalat" w:eastAsia="Microsoft YaHei" w:hAnsi="GHEA Grapalat" w:cs="Microsoft YaHei"/>
          <w:sz w:val="24"/>
          <w:szCs w:val="24"/>
        </w:rPr>
        <w:t>որատորիումի գործողության ժամկետը լրանալու պայմաններում վերակառուցման ծրագիր չընդունելը հիմք չէ պարտապանին սնանկ ճանաչելու վարույթ սկսելու համար։</w:t>
      </w:r>
    </w:p>
    <w:p w14:paraId="59DD3A36" w14:textId="77777777" w:rsidR="0069252B" w:rsidRPr="0070159F" w:rsidRDefault="0069252B" w:rsidP="00D423AC">
      <w:pPr>
        <w:spacing w:after="0" w:line="276" w:lineRule="auto"/>
        <w:contextualSpacing/>
        <w:jc w:val="center"/>
        <w:rPr>
          <w:rFonts w:ascii="GHEA Grapalat" w:eastAsia="Microsoft YaHei" w:hAnsi="GHEA Grapalat" w:cs="Microsoft YaHei"/>
          <w:b/>
          <w:bCs/>
          <w:sz w:val="24"/>
          <w:szCs w:val="24"/>
        </w:rPr>
      </w:pPr>
    </w:p>
    <w:p w14:paraId="01D1E6A8" w14:textId="2955A929" w:rsidR="00D423AC" w:rsidRPr="0070159F" w:rsidRDefault="00D423AC" w:rsidP="002F4F3A">
      <w:pPr>
        <w:pStyle w:val="Heading2"/>
        <w:rPr>
          <w:rFonts w:eastAsia="Microsoft YaHei" w:cs="Microsoft YaHei"/>
          <w:b w:val="0"/>
          <w:bCs/>
          <w:color w:val="auto"/>
        </w:rPr>
      </w:pPr>
      <w:r w:rsidRPr="0070159F">
        <w:rPr>
          <w:rFonts w:eastAsia="Microsoft YaHei" w:cs="Microsoft YaHei"/>
          <w:bCs/>
          <w:color w:val="auto"/>
        </w:rPr>
        <w:t>Վերակառուցման ծրագրի բովանդակությունը</w:t>
      </w:r>
    </w:p>
    <w:p w14:paraId="6C8A5B3F" w14:textId="77777777" w:rsidR="00D423AC" w:rsidRPr="0070159F" w:rsidRDefault="00D423AC" w:rsidP="00D423AC">
      <w:pPr>
        <w:spacing w:after="0" w:line="276" w:lineRule="auto"/>
        <w:contextualSpacing/>
        <w:jc w:val="both"/>
        <w:rPr>
          <w:rFonts w:ascii="GHEA Grapalat" w:eastAsia="Microsoft YaHei" w:hAnsi="GHEA Grapalat" w:cs="Microsoft YaHei"/>
          <w:b/>
          <w:bCs/>
          <w:sz w:val="24"/>
          <w:szCs w:val="24"/>
        </w:rPr>
      </w:pPr>
    </w:p>
    <w:p w14:paraId="12DB8424" w14:textId="42246919"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1</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Սույն օրենսգրքի</w:t>
      </w:r>
      <w:r w:rsidR="00FA606E" w:rsidRPr="0070159F">
        <w:rPr>
          <w:rFonts w:ascii="GHEA Grapalat" w:eastAsia="Microsoft YaHei" w:hAnsi="GHEA Grapalat" w:cs="Microsoft YaHei"/>
          <w:sz w:val="24"/>
          <w:szCs w:val="24"/>
        </w:rPr>
        <w:t xml:space="preserve"> </w:t>
      </w:r>
      <w:r w:rsidR="00EC7E1B" w:rsidRPr="0070159F">
        <w:rPr>
          <w:rFonts w:ascii="GHEA Grapalat" w:eastAsia="Microsoft YaHei" w:hAnsi="GHEA Grapalat" w:cs="Microsoft YaHei"/>
          <w:sz w:val="24"/>
          <w:szCs w:val="24"/>
        </w:rPr>
        <w:fldChar w:fldCharType="begin"/>
      </w:r>
      <w:r w:rsidR="00EC7E1B" w:rsidRPr="0070159F">
        <w:rPr>
          <w:rFonts w:ascii="GHEA Grapalat" w:eastAsia="Microsoft YaHei" w:hAnsi="GHEA Grapalat" w:cs="Microsoft YaHei"/>
          <w:sz w:val="24"/>
          <w:szCs w:val="24"/>
        </w:rPr>
        <w:instrText xml:space="preserve"> REF _Ref193366135 \r \h </w:instrText>
      </w:r>
      <w:r w:rsidR="0070159F" w:rsidRPr="0070159F">
        <w:rPr>
          <w:rFonts w:ascii="GHEA Grapalat" w:eastAsia="Microsoft YaHei" w:hAnsi="GHEA Grapalat" w:cs="Microsoft YaHei"/>
          <w:sz w:val="24"/>
          <w:szCs w:val="24"/>
        </w:rPr>
        <w:instrText xml:space="preserve"> \* MERGEFORMAT </w:instrText>
      </w:r>
      <w:r w:rsidR="00EC7E1B" w:rsidRPr="0070159F">
        <w:rPr>
          <w:rFonts w:ascii="GHEA Grapalat" w:eastAsia="Microsoft YaHei" w:hAnsi="GHEA Grapalat" w:cs="Microsoft YaHei"/>
          <w:sz w:val="24"/>
          <w:szCs w:val="24"/>
        </w:rPr>
      </w:r>
      <w:r w:rsidR="00EC7E1B" w:rsidRPr="0070159F">
        <w:rPr>
          <w:rFonts w:ascii="GHEA Grapalat" w:eastAsia="Microsoft YaHei" w:hAnsi="GHEA Grapalat" w:cs="Microsoft YaHei"/>
          <w:sz w:val="24"/>
          <w:szCs w:val="24"/>
        </w:rPr>
        <w:fldChar w:fldCharType="separate"/>
      </w:r>
      <w:r w:rsidR="005942AC">
        <w:rPr>
          <w:rFonts w:ascii="GHEA Grapalat" w:eastAsia="Microsoft YaHei" w:hAnsi="GHEA Grapalat" w:cs="Microsoft YaHei"/>
          <w:sz w:val="24"/>
          <w:szCs w:val="24"/>
        </w:rPr>
        <w:t>122</w:t>
      </w:r>
      <w:r w:rsidR="00EC7E1B" w:rsidRPr="0070159F">
        <w:rPr>
          <w:rFonts w:ascii="GHEA Grapalat" w:eastAsia="Microsoft YaHei" w:hAnsi="GHEA Grapalat" w:cs="Microsoft YaHei"/>
          <w:sz w:val="24"/>
          <w:szCs w:val="24"/>
        </w:rPr>
        <w:fldChar w:fldCharType="end"/>
      </w:r>
      <w:r w:rsidR="00FA606E" w:rsidRPr="0070159F">
        <w:rPr>
          <w:rFonts w:ascii="GHEA Grapalat" w:eastAsia="Microsoft YaHei" w:hAnsi="GHEA Grapalat" w:cs="Microsoft YaHei"/>
          <w:sz w:val="24"/>
          <w:szCs w:val="24"/>
        </w:rPr>
        <w:t>-րդ հոդվածի</w:t>
      </w:r>
      <w:r w:rsidRPr="0070159F">
        <w:rPr>
          <w:rFonts w:ascii="GHEA Grapalat" w:eastAsia="Microsoft YaHei" w:hAnsi="GHEA Grapalat" w:cs="Microsoft YaHei"/>
          <w:sz w:val="24"/>
          <w:szCs w:val="24"/>
        </w:rPr>
        <w:t xml:space="preserve"> համաձայն </w:t>
      </w:r>
      <w:r w:rsidR="00A82548" w:rsidRPr="0070159F">
        <w:rPr>
          <w:rFonts w:ascii="GHEA Grapalat" w:eastAsia="Microsoft YaHei" w:hAnsi="GHEA Grapalat" w:cs="Microsoft YaHei"/>
          <w:sz w:val="24"/>
          <w:szCs w:val="24"/>
        </w:rPr>
        <w:t xml:space="preserve">պարտատերերի </w:t>
      </w:r>
      <w:r w:rsidRPr="0070159F">
        <w:rPr>
          <w:rFonts w:ascii="GHEA Grapalat" w:eastAsia="Microsoft YaHei" w:hAnsi="GHEA Grapalat" w:cs="Microsoft YaHei"/>
          <w:sz w:val="24"/>
          <w:szCs w:val="24"/>
        </w:rPr>
        <w:t>ընդունման</w:t>
      </w:r>
      <w:r w:rsidR="00634BE4" w:rsidRPr="0070159F">
        <w:rPr>
          <w:rFonts w:ascii="GHEA Grapalat" w:eastAsia="Microsoft YaHei" w:hAnsi="GHEA Grapalat" w:cs="Microsoft YaHei"/>
          <w:sz w:val="24"/>
          <w:szCs w:val="24"/>
        </w:rPr>
        <w:t>ը</w:t>
      </w:r>
      <w:r w:rsidRPr="0070159F">
        <w:rPr>
          <w:rFonts w:ascii="GHEA Grapalat" w:eastAsia="Microsoft YaHei" w:hAnsi="GHEA Grapalat" w:cs="Microsoft YaHei"/>
          <w:sz w:val="24"/>
          <w:szCs w:val="24"/>
        </w:rPr>
        <w:t xml:space="preserve"> կամ </w:t>
      </w:r>
      <w:r w:rsidR="00EC7E1B" w:rsidRPr="0070159F">
        <w:rPr>
          <w:rFonts w:ascii="GHEA Grapalat" w:eastAsia="Microsoft YaHei" w:hAnsi="GHEA Grapalat" w:cs="Microsoft YaHei"/>
          <w:sz w:val="24"/>
          <w:szCs w:val="24"/>
        </w:rPr>
        <w:fldChar w:fldCharType="begin"/>
      </w:r>
      <w:r w:rsidR="00EC7E1B" w:rsidRPr="0070159F">
        <w:rPr>
          <w:rFonts w:ascii="GHEA Grapalat" w:eastAsia="Microsoft YaHei" w:hAnsi="GHEA Grapalat" w:cs="Microsoft YaHei"/>
          <w:sz w:val="24"/>
          <w:szCs w:val="24"/>
        </w:rPr>
        <w:instrText xml:space="preserve"> REF _Ref193366153 \r \h </w:instrText>
      </w:r>
      <w:r w:rsidR="0070159F" w:rsidRPr="0070159F">
        <w:rPr>
          <w:rFonts w:ascii="GHEA Grapalat" w:eastAsia="Microsoft YaHei" w:hAnsi="GHEA Grapalat" w:cs="Microsoft YaHei"/>
          <w:sz w:val="24"/>
          <w:szCs w:val="24"/>
        </w:rPr>
        <w:instrText xml:space="preserve"> \* MERGEFORMAT </w:instrText>
      </w:r>
      <w:r w:rsidR="00EC7E1B" w:rsidRPr="0070159F">
        <w:rPr>
          <w:rFonts w:ascii="GHEA Grapalat" w:eastAsia="Microsoft YaHei" w:hAnsi="GHEA Grapalat" w:cs="Microsoft YaHei"/>
          <w:sz w:val="24"/>
          <w:szCs w:val="24"/>
        </w:rPr>
      </w:r>
      <w:r w:rsidR="00EC7E1B" w:rsidRPr="0070159F">
        <w:rPr>
          <w:rFonts w:ascii="GHEA Grapalat" w:eastAsia="Microsoft YaHei" w:hAnsi="GHEA Grapalat" w:cs="Microsoft YaHei"/>
          <w:sz w:val="24"/>
          <w:szCs w:val="24"/>
        </w:rPr>
        <w:fldChar w:fldCharType="separate"/>
      </w:r>
      <w:r w:rsidR="005942AC">
        <w:rPr>
          <w:rFonts w:ascii="GHEA Grapalat" w:eastAsia="Microsoft YaHei" w:hAnsi="GHEA Grapalat" w:cs="Microsoft YaHei"/>
          <w:sz w:val="24"/>
          <w:szCs w:val="24"/>
        </w:rPr>
        <w:t>123</w:t>
      </w:r>
      <w:r w:rsidR="00EC7E1B" w:rsidRPr="0070159F">
        <w:rPr>
          <w:rFonts w:ascii="GHEA Grapalat" w:eastAsia="Microsoft YaHei" w:hAnsi="GHEA Grapalat" w:cs="Microsoft YaHei"/>
          <w:sz w:val="24"/>
          <w:szCs w:val="24"/>
        </w:rPr>
        <w:fldChar w:fldCharType="end"/>
      </w:r>
      <w:r w:rsidR="00FA606E" w:rsidRPr="0070159F">
        <w:rPr>
          <w:rFonts w:ascii="GHEA Grapalat" w:eastAsia="Microsoft YaHei" w:hAnsi="GHEA Grapalat" w:cs="Microsoft YaHei"/>
          <w:sz w:val="24"/>
          <w:szCs w:val="24"/>
        </w:rPr>
        <w:t>-րդ հոդվածի</w:t>
      </w:r>
      <w:r w:rsidRPr="0070159F">
        <w:rPr>
          <w:rFonts w:ascii="GHEA Grapalat" w:eastAsia="Microsoft YaHei" w:hAnsi="GHEA Grapalat" w:cs="Microsoft YaHei"/>
          <w:sz w:val="24"/>
          <w:szCs w:val="24"/>
        </w:rPr>
        <w:t xml:space="preserve"> համաձայն </w:t>
      </w:r>
      <w:r w:rsidR="00BD1CED" w:rsidRPr="0070159F">
        <w:rPr>
          <w:rFonts w:ascii="GHEA Grapalat" w:eastAsia="Microsoft YaHei" w:hAnsi="GHEA Grapalat" w:cs="Microsoft YaHei"/>
          <w:sz w:val="24"/>
          <w:szCs w:val="24"/>
        </w:rPr>
        <w:t xml:space="preserve">Դատարանի </w:t>
      </w:r>
      <w:r w:rsidRPr="0070159F">
        <w:rPr>
          <w:rFonts w:ascii="GHEA Grapalat" w:eastAsia="Microsoft YaHei" w:hAnsi="GHEA Grapalat" w:cs="Microsoft YaHei"/>
          <w:sz w:val="24"/>
          <w:szCs w:val="24"/>
        </w:rPr>
        <w:t xml:space="preserve">հաստատմանը ներկայացված վերակառուցման </w:t>
      </w:r>
      <w:r w:rsidR="00B809C3">
        <w:rPr>
          <w:rFonts w:ascii="GHEA Grapalat" w:eastAsia="Microsoft YaHei" w:hAnsi="GHEA Grapalat" w:cs="Microsoft YaHei"/>
          <w:sz w:val="24"/>
          <w:szCs w:val="24"/>
        </w:rPr>
        <w:t>ծրագրով</w:t>
      </w:r>
      <w:r w:rsidRPr="0070159F">
        <w:rPr>
          <w:rFonts w:ascii="GHEA Grapalat" w:eastAsia="Microsoft YaHei" w:hAnsi="GHEA Grapalat" w:cs="Microsoft YaHei"/>
          <w:sz w:val="24"/>
          <w:szCs w:val="24"/>
        </w:rPr>
        <w:t xml:space="preserve"> պետք է առնվազն նախատեսվեն</w:t>
      </w:r>
      <w:r w:rsidRPr="0070159F">
        <w:rPr>
          <w:rFonts w:ascii="Cambria Math" w:eastAsia="Microsoft JhengHei" w:hAnsi="Cambria Math" w:cs="Cambria Math"/>
          <w:sz w:val="24"/>
          <w:szCs w:val="24"/>
        </w:rPr>
        <w:t>․</w:t>
      </w:r>
    </w:p>
    <w:p w14:paraId="0A69140D" w14:textId="6AFBF482" w:rsidR="00D423AC" w:rsidRPr="0070159F" w:rsidRDefault="00634BE4" w:rsidP="00D0099D">
      <w:pPr>
        <w:pStyle w:val="ListParagraph"/>
        <w:numPr>
          <w:ilvl w:val="0"/>
          <w:numId w:val="41"/>
        </w:numPr>
        <w:spacing w:after="0" w:line="276" w:lineRule="auto"/>
        <w:ind w:left="270" w:hanging="270"/>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պ</w:t>
      </w:r>
      <w:r w:rsidR="00D423AC" w:rsidRPr="0070159F">
        <w:rPr>
          <w:rFonts w:ascii="GHEA Grapalat" w:eastAsia="Microsoft YaHei" w:hAnsi="GHEA Grapalat" w:cs="Microsoft YaHei"/>
          <w:sz w:val="24"/>
          <w:szCs w:val="24"/>
        </w:rPr>
        <w:t>արտապանի նույնականացման տվյալները</w:t>
      </w:r>
      <w:r w:rsidR="00EC3545" w:rsidRPr="0070159F">
        <w:rPr>
          <w:rFonts w:ascii="Cambria Math" w:eastAsia="Microsoft JhengHei" w:hAnsi="Cambria Math" w:cs="Cambria Math"/>
          <w:sz w:val="24"/>
          <w:szCs w:val="24"/>
        </w:rPr>
        <w:t>․</w:t>
      </w:r>
    </w:p>
    <w:p w14:paraId="7C32E852" w14:textId="35CCEFF8" w:rsidR="00D423AC" w:rsidRPr="0070159F" w:rsidRDefault="00634BE4" w:rsidP="00D0099D">
      <w:pPr>
        <w:pStyle w:val="ListParagraph"/>
        <w:numPr>
          <w:ilvl w:val="0"/>
          <w:numId w:val="41"/>
        </w:numPr>
        <w:spacing w:after="0" w:line="276" w:lineRule="auto"/>
        <w:ind w:left="270" w:hanging="270"/>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պ</w:t>
      </w:r>
      <w:r w:rsidR="00D423AC" w:rsidRPr="0070159F">
        <w:rPr>
          <w:rFonts w:ascii="GHEA Grapalat" w:eastAsia="Microsoft YaHei" w:hAnsi="GHEA Grapalat" w:cs="Microsoft YaHei"/>
          <w:sz w:val="24"/>
          <w:szCs w:val="24"/>
        </w:rPr>
        <w:t>արտապանի ակտիվներն ու պարտավորությունները դիմումի ներկայացման օրվա դրությամբ, ներառյալ ակտիվների արժեքները և պարտապանի տնտեսական վիճակի նկարագրությունը, դիմումի ներկայացման պատճառների նկարագրությունն ու ֆինանսական դժվարությունների բնույթը</w:t>
      </w:r>
      <w:r w:rsidR="00532174" w:rsidRPr="00532174">
        <w:rPr>
          <w:rFonts w:ascii="Segoe UI" w:hAnsi="Segoe UI" w:cs="Segoe UI"/>
          <w:sz w:val="18"/>
          <w:szCs w:val="18"/>
        </w:rPr>
        <w:t xml:space="preserve"> </w:t>
      </w:r>
      <w:r w:rsidR="00532174" w:rsidRPr="00532174">
        <w:rPr>
          <w:rFonts w:ascii="GHEA Grapalat" w:eastAsia="Microsoft YaHei" w:hAnsi="GHEA Grapalat" w:cs="Microsoft YaHei"/>
          <w:sz w:val="24"/>
          <w:szCs w:val="24"/>
        </w:rPr>
        <w:lastRenderedPageBreak/>
        <w:t xml:space="preserve">երաշխավորությունները, երաշխիքները, ակրեդիտիվները, վարկային գծերի, օվերդրաֆտների և վարկային </w:t>
      </w:r>
      <w:r w:rsidR="00CE1391">
        <w:rPr>
          <w:rFonts w:ascii="GHEA Grapalat" w:eastAsia="Microsoft YaHei" w:hAnsi="GHEA Grapalat" w:cs="Microsoft YaHei"/>
          <w:sz w:val="24"/>
          <w:szCs w:val="24"/>
        </w:rPr>
        <w:t>վերաբերյալ տվյալները</w:t>
      </w:r>
      <w:r w:rsidR="00D423AC" w:rsidRPr="0070159F">
        <w:rPr>
          <w:rFonts w:ascii="Cambria Math" w:eastAsia="Microsoft JhengHei" w:hAnsi="Cambria Math" w:cs="Cambria Math"/>
          <w:sz w:val="24"/>
          <w:szCs w:val="24"/>
        </w:rPr>
        <w:t>․</w:t>
      </w:r>
    </w:p>
    <w:p w14:paraId="48079B6F" w14:textId="43E844BA" w:rsidR="00D423AC" w:rsidRPr="0070159F" w:rsidRDefault="00D423AC" w:rsidP="007D0E6E">
      <w:pPr>
        <w:pStyle w:val="ListParagraph"/>
        <w:numPr>
          <w:ilvl w:val="0"/>
          <w:numId w:val="41"/>
        </w:num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այն պարտատերերի տվյալները, որոնց վրա տարածվում է </w:t>
      </w:r>
      <w:r w:rsidR="000F3325" w:rsidRPr="0070159F">
        <w:rPr>
          <w:rFonts w:ascii="GHEA Grapalat" w:eastAsia="Microsoft YaHei" w:hAnsi="GHEA Grapalat" w:cs="Microsoft YaHei"/>
          <w:sz w:val="24"/>
          <w:szCs w:val="24"/>
        </w:rPr>
        <w:t xml:space="preserve">վերակառուցման </w:t>
      </w:r>
      <w:r w:rsidRPr="0070159F">
        <w:rPr>
          <w:rFonts w:ascii="GHEA Grapalat" w:eastAsia="Microsoft YaHei" w:hAnsi="GHEA Grapalat" w:cs="Microsoft YaHei"/>
          <w:sz w:val="24"/>
          <w:szCs w:val="24"/>
        </w:rPr>
        <w:t>ծրագիրը, նրանց պահանջների դասերը, և այն պահանջները, որոն</w:t>
      </w:r>
      <w:r w:rsidR="000F3325" w:rsidRPr="0070159F">
        <w:rPr>
          <w:rFonts w:ascii="GHEA Grapalat" w:eastAsia="Microsoft YaHei" w:hAnsi="GHEA Grapalat" w:cs="Microsoft YaHei"/>
          <w:sz w:val="24"/>
          <w:szCs w:val="24"/>
        </w:rPr>
        <w:t>ց վրա տարածվում է վերակառուցման</w:t>
      </w:r>
      <w:r w:rsidR="004360DB" w:rsidRPr="0070159F">
        <w:rPr>
          <w:rFonts w:ascii="GHEA Grapalat" w:eastAsia="Microsoft YaHei" w:hAnsi="GHEA Grapalat" w:cs="Microsoft YaHei"/>
          <w:sz w:val="24"/>
          <w:szCs w:val="24"/>
        </w:rPr>
        <w:t xml:space="preserve"> </w:t>
      </w:r>
      <w:r w:rsidRPr="0070159F">
        <w:rPr>
          <w:rFonts w:ascii="GHEA Grapalat" w:eastAsia="Microsoft YaHei" w:hAnsi="GHEA Grapalat" w:cs="Microsoft YaHei"/>
          <w:sz w:val="24"/>
          <w:szCs w:val="24"/>
        </w:rPr>
        <w:t>ծրագ</w:t>
      </w:r>
      <w:r w:rsidR="000F3325" w:rsidRPr="0070159F">
        <w:rPr>
          <w:rFonts w:ascii="GHEA Grapalat" w:eastAsia="Microsoft YaHei" w:hAnsi="GHEA Grapalat" w:cs="Microsoft YaHei"/>
          <w:sz w:val="24"/>
          <w:szCs w:val="24"/>
        </w:rPr>
        <w:t>իրը</w:t>
      </w:r>
      <w:r w:rsidRPr="0070159F">
        <w:rPr>
          <w:rFonts w:ascii="Cambria Math" w:eastAsia="Microsoft JhengHei" w:hAnsi="Cambria Math" w:cs="Cambria Math"/>
          <w:sz w:val="24"/>
          <w:szCs w:val="24"/>
        </w:rPr>
        <w:t>․</w:t>
      </w:r>
    </w:p>
    <w:p w14:paraId="66E2BEB9" w14:textId="6687C4FC" w:rsidR="00D423AC" w:rsidRPr="0070159F" w:rsidRDefault="001D4167" w:rsidP="007D0E6E">
      <w:pPr>
        <w:pStyle w:val="ListParagraph"/>
        <w:numPr>
          <w:ilvl w:val="0"/>
          <w:numId w:val="41"/>
        </w:num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վերակառուցման </w:t>
      </w:r>
      <w:r w:rsidR="00D423AC" w:rsidRPr="0070159F">
        <w:rPr>
          <w:rFonts w:ascii="GHEA Grapalat" w:eastAsia="Microsoft YaHei" w:hAnsi="GHEA Grapalat" w:cs="Microsoft YaHei"/>
          <w:sz w:val="24"/>
          <w:szCs w:val="24"/>
        </w:rPr>
        <w:t>ծրագրի ընդունման համար պարտատերերին դասերով խմբավորման վերաբերյալ տվյալները, և յուրաքանչյուր դասում ներառված պահանջների չափերը</w:t>
      </w:r>
      <w:r w:rsidR="00EC3545" w:rsidRPr="0070159F">
        <w:rPr>
          <w:rFonts w:ascii="Cambria Math" w:eastAsia="Microsoft JhengHei" w:hAnsi="Cambria Math" w:cs="Cambria Math"/>
          <w:sz w:val="24"/>
          <w:szCs w:val="24"/>
        </w:rPr>
        <w:t>․</w:t>
      </w:r>
    </w:p>
    <w:p w14:paraId="23BBB166" w14:textId="2CA0828E" w:rsidR="00D423AC" w:rsidRPr="0070159F" w:rsidRDefault="001D4167" w:rsidP="007D0E6E">
      <w:pPr>
        <w:pStyle w:val="ListParagraph"/>
        <w:numPr>
          <w:ilvl w:val="0"/>
          <w:numId w:val="41"/>
        </w:num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վերակառուցման </w:t>
      </w:r>
      <w:r w:rsidR="00D423AC" w:rsidRPr="0070159F">
        <w:rPr>
          <w:rFonts w:ascii="GHEA Grapalat" w:eastAsia="Microsoft YaHei" w:hAnsi="GHEA Grapalat" w:cs="Microsoft YaHei"/>
          <w:sz w:val="24"/>
          <w:szCs w:val="24"/>
        </w:rPr>
        <w:t xml:space="preserve">ծրագրում չներառվող պարտատերերի տվյալները և նրանց սույն օրենսգրքով նախատեսված դասերը, այդ պարտատերերին </w:t>
      </w:r>
      <w:r w:rsidRPr="0070159F">
        <w:rPr>
          <w:rFonts w:ascii="GHEA Grapalat" w:eastAsia="Microsoft YaHei" w:hAnsi="GHEA Grapalat" w:cs="Microsoft YaHei"/>
          <w:sz w:val="24"/>
          <w:szCs w:val="24"/>
        </w:rPr>
        <w:t xml:space="preserve">վերակառուցման </w:t>
      </w:r>
      <w:r w:rsidR="00D423AC" w:rsidRPr="0070159F">
        <w:rPr>
          <w:rFonts w:ascii="GHEA Grapalat" w:eastAsia="Microsoft YaHei" w:hAnsi="GHEA Grapalat" w:cs="Microsoft YaHei"/>
          <w:sz w:val="24"/>
          <w:szCs w:val="24"/>
        </w:rPr>
        <w:t>ծրագրում չներառելու պատճառները</w:t>
      </w:r>
      <w:r w:rsidR="00EC3545" w:rsidRPr="0070159F">
        <w:rPr>
          <w:rFonts w:ascii="Cambria Math" w:eastAsia="Microsoft JhengHei" w:hAnsi="Cambria Math" w:cs="Cambria Math"/>
          <w:sz w:val="24"/>
          <w:szCs w:val="24"/>
        </w:rPr>
        <w:t>․</w:t>
      </w:r>
    </w:p>
    <w:p w14:paraId="729168FF" w14:textId="64DE76C3" w:rsidR="00D423AC" w:rsidRPr="0070159F" w:rsidRDefault="00D423AC" w:rsidP="007D0E6E">
      <w:pPr>
        <w:pStyle w:val="ListParagraph"/>
        <w:numPr>
          <w:ilvl w:val="0"/>
          <w:numId w:val="41"/>
        </w:num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առաջարկվելու դեպքում՝ կառավարչի թեկնածուի տվյալները</w:t>
      </w:r>
      <w:r w:rsidR="00EC3545" w:rsidRPr="0070159F">
        <w:rPr>
          <w:rFonts w:ascii="Cambria Math" w:eastAsia="Microsoft JhengHei" w:hAnsi="Cambria Math" w:cs="Cambria Math"/>
          <w:sz w:val="24"/>
          <w:szCs w:val="24"/>
        </w:rPr>
        <w:t>․</w:t>
      </w:r>
    </w:p>
    <w:p w14:paraId="4F7601C3" w14:textId="77777777" w:rsidR="00D423AC" w:rsidRPr="0070159F" w:rsidRDefault="00D423AC" w:rsidP="007D0E6E">
      <w:pPr>
        <w:pStyle w:val="ListParagraph"/>
        <w:numPr>
          <w:ilvl w:val="0"/>
          <w:numId w:val="41"/>
        </w:num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 վերակառուցման ծրագրի պայմանները, ներառյալ՝ </w:t>
      </w:r>
    </w:p>
    <w:p w14:paraId="7D2E6AE1" w14:textId="0D2DC08F" w:rsidR="00D423AC" w:rsidRPr="0070159F" w:rsidRDefault="00D423AC" w:rsidP="00D423AC">
      <w:pPr>
        <w:pStyle w:val="ListParagraph"/>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ա</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w:t>
      </w:r>
      <w:r w:rsidR="009160F0" w:rsidRPr="0070159F">
        <w:rPr>
          <w:rFonts w:ascii="GHEA Grapalat" w:eastAsia="Microsoft YaHei" w:hAnsi="GHEA Grapalat" w:cs="Microsoft YaHei"/>
          <w:sz w:val="24"/>
          <w:szCs w:val="24"/>
        </w:rPr>
        <w:t xml:space="preserve">սույն օրենսգրքի </w:t>
      </w:r>
      <w:r w:rsidR="00EC7E1B" w:rsidRPr="0070159F">
        <w:rPr>
          <w:rFonts w:ascii="GHEA Grapalat" w:eastAsia="Microsoft YaHei" w:hAnsi="GHEA Grapalat" w:cs="Microsoft YaHei"/>
          <w:sz w:val="24"/>
          <w:szCs w:val="24"/>
        </w:rPr>
        <w:fldChar w:fldCharType="begin"/>
      </w:r>
      <w:r w:rsidR="00EC7E1B" w:rsidRPr="0070159F">
        <w:rPr>
          <w:rFonts w:ascii="GHEA Grapalat" w:eastAsia="Microsoft YaHei" w:hAnsi="GHEA Grapalat" w:cs="Microsoft YaHei"/>
          <w:sz w:val="24"/>
          <w:szCs w:val="24"/>
        </w:rPr>
        <w:instrText xml:space="preserve"> REF _Ref193366328 \r \h </w:instrText>
      </w:r>
      <w:r w:rsidR="0070159F" w:rsidRPr="0070159F">
        <w:rPr>
          <w:rFonts w:ascii="GHEA Grapalat" w:eastAsia="Microsoft YaHei" w:hAnsi="GHEA Grapalat" w:cs="Microsoft YaHei"/>
          <w:sz w:val="24"/>
          <w:szCs w:val="24"/>
        </w:rPr>
        <w:instrText xml:space="preserve"> \* MERGEFORMAT </w:instrText>
      </w:r>
      <w:r w:rsidR="00EC7E1B" w:rsidRPr="0070159F">
        <w:rPr>
          <w:rFonts w:ascii="GHEA Grapalat" w:eastAsia="Microsoft YaHei" w:hAnsi="GHEA Grapalat" w:cs="Microsoft YaHei"/>
          <w:sz w:val="24"/>
          <w:szCs w:val="24"/>
        </w:rPr>
      </w:r>
      <w:r w:rsidR="00EC7E1B" w:rsidRPr="0070159F">
        <w:rPr>
          <w:rFonts w:ascii="GHEA Grapalat" w:eastAsia="Microsoft YaHei" w:hAnsi="GHEA Grapalat" w:cs="Microsoft YaHei"/>
          <w:sz w:val="24"/>
          <w:szCs w:val="24"/>
        </w:rPr>
        <w:fldChar w:fldCharType="separate"/>
      </w:r>
      <w:r w:rsidR="005942AC">
        <w:rPr>
          <w:rFonts w:ascii="GHEA Grapalat" w:eastAsia="Microsoft YaHei" w:hAnsi="GHEA Grapalat" w:cs="Microsoft YaHei"/>
          <w:sz w:val="24"/>
          <w:szCs w:val="24"/>
        </w:rPr>
        <w:t>2</w:t>
      </w:r>
      <w:r w:rsidR="00EC7E1B" w:rsidRPr="0070159F">
        <w:rPr>
          <w:rFonts w:ascii="GHEA Grapalat" w:eastAsia="Microsoft YaHei" w:hAnsi="GHEA Grapalat" w:cs="Microsoft YaHei"/>
          <w:sz w:val="24"/>
          <w:szCs w:val="24"/>
        </w:rPr>
        <w:fldChar w:fldCharType="end"/>
      </w:r>
      <w:r w:rsidR="00FA606E" w:rsidRPr="0070159F">
        <w:rPr>
          <w:rFonts w:ascii="GHEA Grapalat" w:eastAsia="Microsoft YaHei" w:hAnsi="GHEA Grapalat" w:cs="Microsoft YaHei"/>
          <w:sz w:val="24"/>
          <w:szCs w:val="24"/>
        </w:rPr>
        <w:t>-րդ հոդվածի 1-ին մասի 1</w:t>
      </w:r>
      <w:r w:rsidR="005F38FF" w:rsidRPr="0070159F">
        <w:rPr>
          <w:rFonts w:ascii="GHEA Grapalat" w:eastAsia="Microsoft YaHei" w:hAnsi="GHEA Grapalat" w:cs="Microsoft YaHei"/>
          <w:sz w:val="24"/>
          <w:szCs w:val="24"/>
        </w:rPr>
        <w:t>8</w:t>
      </w:r>
      <w:r w:rsidR="00FA606E" w:rsidRPr="0070159F">
        <w:rPr>
          <w:rFonts w:ascii="GHEA Grapalat" w:eastAsia="Microsoft YaHei" w:hAnsi="GHEA Grapalat" w:cs="Microsoft YaHei"/>
          <w:sz w:val="24"/>
          <w:szCs w:val="24"/>
        </w:rPr>
        <w:t xml:space="preserve">-րդ կետով </w:t>
      </w:r>
      <w:r w:rsidR="009160F0" w:rsidRPr="0070159F">
        <w:rPr>
          <w:rFonts w:ascii="GHEA Grapalat" w:eastAsia="Microsoft YaHei" w:hAnsi="GHEA Grapalat" w:cs="Microsoft YaHei"/>
          <w:sz w:val="24"/>
          <w:szCs w:val="24"/>
        </w:rPr>
        <w:t xml:space="preserve">նախատեսված </w:t>
      </w:r>
      <w:r w:rsidRPr="0070159F">
        <w:rPr>
          <w:rFonts w:ascii="GHEA Grapalat" w:eastAsia="Microsoft YaHei" w:hAnsi="GHEA Grapalat" w:cs="Microsoft YaHei"/>
          <w:sz w:val="24"/>
          <w:szCs w:val="24"/>
        </w:rPr>
        <w:t>ցանկացած առաջարկվող վերակառուցման միջոցառում</w:t>
      </w:r>
      <w:r w:rsidR="00EC3545" w:rsidRPr="0070159F">
        <w:rPr>
          <w:rFonts w:ascii="Cambria Math" w:eastAsia="Microsoft JhengHei" w:hAnsi="Cambria Math" w:cs="Cambria Math"/>
          <w:sz w:val="24"/>
          <w:szCs w:val="24"/>
        </w:rPr>
        <w:t>․</w:t>
      </w:r>
    </w:p>
    <w:p w14:paraId="78C74028" w14:textId="26D2DEDB" w:rsidR="00D423AC" w:rsidRPr="0070159F" w:rsidRDefault="00D423AC" w:rsidP="00D423AC">
      <w:pPr>
        <w:pStyle w:val="ListParagraph"/>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բ</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որտեղ</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կիրառելի</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է</w:t>
      </w:r>
      <w:r w:rsidRPr="0070159F">
        <w:rPr>
          <w:rFonts w:ascii="GHEA Grapalat" w:eastAsia="Microsoft YaHei" w:hAnsi="GHEA Grapalat" w:cs="Microsoft YaHei"/>
          <w:sz w:val="24"/>
          <w:szCs w:val="24"/>
        </w:rPr>
        <w:t xml:space="preserve">, </w:t>
      </w:r>
      <w:r w:rsidR="001D4167" w:rsidRPr="0070159F">
        <w:rPr>
          <w:rFonts w:ascii="GHEA Grapalat" w:eastAsia="Microsoft YaHei" w:hAnsi="GHEA Grapalat" w:cs="Microsoft YaHei"/>
          <w:sz w:val="24"/>
          <w:szCs w:val="24"/>
        </w:rPr>
        <w:t xml:space="preserve">վերակառուցման </w:t>
      </w:r>
      <w:r w:rsidRPr="0070159F">
        <w:rPr>
          <w:rFonts w:ascii="GHEA Grapalat" w:eastAsia="Microsoft YaHei" w:hAnsi="GHEA Grapalat" w:cs="Sylfaen"/>
          <w:sz w:val="24"/>
          <w:szCs w:val="24"/>
        </w:rPr>
        <w:t>ծրագ</w:t>
      </w:r>
      <w:r w:rsidR="00060EAE" w:rsidRPr="0070159F">
        <w:rPr>
          <w:rFonts w:ascii="GHEA Grapalat" w:eastAsia="Microsoft YaHei" w:hAnsi="GHEA Grapalat" w:cs="Sylfaen"/>
          <w:sz w:val="24"/>
          <w:szCs w:val="24"/>
        </w:rPr>
        <w:t>րո</w:t>
      </w:r>
      <w:r w:rsidRPr="0070159F">
        <w:rPr>
          <w:rFonts w:ascii="GHEA Grapalat" w:eastAsia="Microsoft YaHei" w:hAnsi="GHEA Grapalat" w:cs="Sylfaen"/>
          <w:sz w:val="24"/>
          <w:szCs w:val="24"/>
        </w:rPr>
        <w:t>վ նախատեսվող</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վերակառուցման</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միջոցների</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առաջարկվող</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տևողությունը</w:t>
      </w:r>
      <w:r w:rsidR="00EC3545" w:rsidRPr="0070159F">
        <w:rPr>
          <w:rFonts w:ascii="Cambria Math" w:eastAsia="Microsoft JhengHei" w:hAnsi="Cambria Math" w:cs="Cambria Math"/>
          <w:sz w:val="24"/>
          <w:szCs w:val="24"/>
        </w:rPr>
        <w:t>․</w:t>
      </w:r>
    </w:p>
    <w:p w14:paraId="0EF539A4" w14:textId="5451A204" w:rsidR="00D423AC" w:rsidRPr="0070159F" w:rsidRDefault="00D423AC" w:rsidP="00D423AC">
      <w:pPr>
        <w:pStyle w:val="ListParagraph"/>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գ</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պարտապանի</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կանխատեսվող</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ֆինանսական</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հոսքերը</w:t>
      </w:r>
      <w:r w:rsidR="00EC3545" w:rsidRPr="0070159F">
        <w:rPr>
          <w:rFonts w:ascii="Cambria Math" w:eastAsia="Microsoft JhengHei" w:hAnsi="Cambria Math" w:cs="Cambria Math"/>
          <w:sz w:val="24"/>
          <w:szCs w:val="24"/>
        </w:rPr>
        <w:t>․</w:t>
      </w:r>
    </w:p>
    <w:p w14:paraId="70B10CD6" w14:textId="2670254A" w:rsidR="00D423AC" w:rsidRPr="0070159F" w:rsidRDefault="00D423AC" w:rsidP="00D423AC">
      <w:pPr>
        <w:pStyle w:val="ListParagraph"/>
        <w:spacing w:after="0" w:line="276" w:lineRule="auto"/>
        <w:jc w:val="both"/>
        <w:rPr>
          <w:rFonts w:ascii="GHEA Grapalat" w:eastAsia="Microsoft YaHei" w:hAnsi="GHEA Grapalat" w:cs="Sylfaen"/>
          <w:sz w:val="24"/>
          <w:szCs w:val="24"/>
        </w:rPr>
      </w:pPr>
      <w:r w:rsidRPr="0070159F">
        <w:rPr>
          <w:rFonts w:ascii="GHEA Grapalat" w:eastAsia="Microsoft YaHei" w:hAnsi="GHEA Grapalat" w:cs="Microsoft YaHei"/>
          <w:sz w:val="24"/>
          <w:szCs w:val="24"/>
        </w:rPr>
        <w:t>դ</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վերակառուցման</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ծրագրի</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մաս կազմող ցանկացած նոր ֆինանսավորումը</w:t>
      </w:r>
      <w:r w:rsidR="00B809C3">
        <w:rPr>
          <w:rFonts w:ascii="Cambria Math" w:eastAsia="Microsoft JhengHei" w:hAnsi="Cambria Math" w:cs="Cambria Math"/>
          <w:sz w:val="24"/>
          <w:szCs w:val="24"/>
        </w:rPr>
        <w:t xml:space="preserve">, </w:t>
      </w:r>
      <w:r w:rsidRPr="0070159F">
        <w:rPr>
          <w:rFonts w:ascii="GHEA Grapalat" w:eastAsia="Microsoft YaHei" w:hAnsi="GHEA Grapalat" w:cs="Sylfaen"/>
          <w:sz w:val="24"/>
          <w:szCs w:val="24"/>
        </w:rPr>
        <w:t>ինչպես</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նաև</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այն</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պատճառները</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թե</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ինչու</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է</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նոր</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ֆինանսավորումն</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անհրաժեշտ</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տվյալ ծրագիրն</w:t>
      </w:r>
      <w:r w:rsidR="004360DB" w:rsidRPr="0070159F">
        <w:rPr>
          <w:rFonts w:ascii="GHEA Grapalat" w:eastAsia="Microsoft YaHei" w:hAnsi="GHEA Grapalat" w:cs="Sylfaen"/>
          <w:sz w:val="24"/>
          <w:szCs w:val="24"/>
        </w:rPr>
        <w:t xml:space="preserve"> </w:t>
      </w:r>
      <w:r w:rsidRPr="0070159F">
        <w:rPr>
          <w:rFonts w:ascii="GHEA Grapalat" w:eastAsia="Microsoft YaHei" w:hAnsi="GHEA Grapalat" w:cs="Sylfaen"/>
          <w:sz w:val="24"/>
          <w:szCs w:val="24"/>
        </w:rPr>
        <w:t>իրականացնելու</w:t>
      </w:r>
      <w:r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համար</w:t>
      </w:r>
      <w:r w:rsidR="00EC3545" w:rsidRPr="0070159F">
        <w:rPr>
          <w:rFonts w:ascii="Cambria Math" w:eastAsia="Microsoft JhengHei" w:hAnsi="Cambria Math" w:cs="Cambria Math"/>
          <w:sz w:val="24"/>
          <w:szCs w:val="24"/>
        </w:rPr>
        <w:t>․</w:t>
      </w:r>
    </w:p>
    <w:p w14:paraId="534659CA" w14:textId="6356AC2E" w:rsidR="00D423AC" w:rsidRPr="0070159F" w:rsidRDefault="00D423AC" w:rsidP="00D423AC">
      <w:pPr>
        <w:pStyle w:val="ListParagraph"/>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Sylfaen"/>
          <w:sz w:val="24"/>
          <w:szCs w:val="24"/>
        </w:rPr>
        <w:t>ե</w:t>
      </w:r>
      <w:r w:rsidRPr="0070159F">
        <w:rPr>
          <w:rFonts w:ascii="Cambria Math" w:eastAsia="Microsoft JhengHei" w:hAnsi="Cambria Math" w:cs="Cambria Math"/>
          <w:sz w:val="24"/>
          <w:szCs w:val="24"/>
        </w:rPr>
        <w:t>․</w:t>
      </w:r>
      <w:r w:rsidR="004360DB" w:rsidRPr="0070159F">
        <w:rPr>
          <w:rFonts w:ascii="GHEA Grapalat" w:eastAsia="Microsoft YaHei" w:hAnsi="GHEA Grapalat" w:cs="Microsoft YaHei"/>
          <w:sz w:val="24"/>
          <w:szCs w:val="24"/>
        </w:rPr>
        <w:t xml:space="preserve"> </w:t>
      </w:r>
      <w:r w:rsidRPr="0070159F">
        <w:rPr>
          <w:rFonts w:ascii="GHEA Grapalat" w:eastAsia="Microsoft YaHei" w:hAnsi="GHEA Grapalat" w:cs="Sylfaen"/>
          <w:sz w:val="24"/>
          <w:szCs w:val="24"/>
        </w:rPr>
        <w:t>բացատրություն այն մասին,</w:t>
      </w:r>
      <w:r w:rsidR="004360DB" w:rsidRPr="0070159F">
        <w:rPr>
          <w:rFonts w:ascii="GHEA Grapalat" w:eastAsia="Microsoft YaHei" w:hAnsi="GHEA Grapalat" w:cs="Sylfaen"/>
          <w:sz w:val="24"/>
          <w:szCs w:val="24"/>
        </w:rPr>
        <w:t xml:space="preserve"> </w:t>
      </w:r>
      <w:r w:rsidRPr="0070159F">
        <w:rPr>
          <w:rFonts w:ascii="GHEA Grapalat" w:eastAsia="Microsoft YaHei" w:hAnsi="GHEA Grapalat" w:cs="Microsoft YaHei"/>
          <w:sz w:val="24"/>
          <w:szCs w:val="24"/>
        </w:rPr>
        <w:t xml:space="preserve">թե ինչու վերակառուցման ծրագիրն ունի ողջամիտ հեռանկար՝ կանխելու պարտապանի </w:t>
      </w:r>
      <w:r w:rsidR="001D4167" w:rsidRPr="0070159F">
        <w:rPr>
          <w:rFonts w:ascii="GHEA Grapalat" w:eastAsia="Microsoft YaHei" w:hAnsi="GHEA Grapalat" w:cs="Microsoft YaHei"/>
          <w:sz w:val="24"/>
          <w:szCs w:val="24"/>
        </w:rPr>
        <w:t>սնանկությունը</w:t>
      </w:r>
      <w:r w:rsidRPr="0070159F">
        <w:rPr>
          <w:rFonts w:ascii="GHEA Grapalat" w:eastAsia="Microsoft YaHei" w:hAnsi="GHEA Grapalat" w:cs="Microsoft YaHei"/>
          <w:sz w:val="24"/>
          <w:szCs w:val="24"/>
        </w:rPr>
        <w:t xml:space="preserve"> և ապահովելու ձեռնարկության կենսունակությունը, ներառյալ </w:t>
      </w:r>
      <w:r w:rsidR="001D4167" w:rsidRPr="0070159F">
        <w:rPr>
          <w:rFonts w:ascii="GHEA Grapalat" w:eastAsia="Microsoft YaHei" w:hAnsi="GHEA Grapalat" w:cs="Microsoft YaHei"/>
          <w:sz w:val="24"/>
          <w:szCs w:val="24"/>
        </w:rPr>
        <w:t>վերակառուցման ծ</w:t>
      </w:r>
      <w:r w:rsidRPr="0070159F">
        <w:rPr>
          <w:rFonts w:ascii="GHEA Grapalat" w:eastAsia="Microsoft YaHei" w:hAnsi="GHEA Grapalat" w:cs="Microsoft YaHei"/>
          <w:sz w:val="24"/>
          <w:szCs w:val="24"/>
        </w:rPr>
        <w:t>րագրի հաջողության համար անհրաժեշտ նախադրյալները՝</w:t>
      </w:r>
      <w:r w:rsidR="004360DB" w:rsidRPr="0070159F">
        <w:rPr>
          <w:rFonts w:ascii="GHEA Grapalat" w:eastAsia="Microsoft YaHei" w:hAnsi="GHEA Grapalat" w:cs="Microsoft YaHei"/>
          <w:sz w:val="24"/>
          <w:szCs w:val="24"/>
        </w:rPr>
        <w:t xml:space="preserve"> </w:t>
      </w:r>
      <w:r w:rsidRPr="0070159F">
        <w:rPr>
          <w:rFonts w:ascii="GHEA Grapalat" w:eastAsia="Microsoft YaHei" w:hAnsi="GHEA Grapalat" w:cs="Microsoft YaHei"/>
          <w:sz w:val="24"/>
          <w:szCs w:val="24"/>
        </w:rPr>
        <w:t>հաստատված</w:t>
      </w:r>
      <w:r w:rsidR="004360DB" w:rsidRPr="0070159F">
        <w:rPr>
          <w:rFonts w:ascii="GHEA Grapalat" w:eastAsia="Microsoft YaHei" w:hAnsi="GHEA Grapalat" w:cs="Microsoft YaHei"/>
          <w:sz w:val="24"/>
          <w:szCs w:val="24"/>
        </w:rPr>
        <w:t xml:space="preserve"> </w:t>
      </w:r>
      <w:r w:rsidR="001D4167" w:rsidRPr="0070159F">
        <w:rPr>
          <w:rFonts w:ascii="GHEA Grapalat" w:eastAsia="Microsoft YaHei" w:hAnsi="GHEA Grapalat" w:cs="Sylfaen"/>
          <w:sz w:val="24"/>
          <w:szCs w:val="24"/>
        </w:rPr>
        <w:t>համապատասխ</w:t>
      </w:r>
      <w:r w:rsidR="00A847F3" w:rsidRPr="0070159F">
        <w:rPr>
          <w:rFonts w:ascii="GHEA Grapalat" w:eastAsia="Microsoft YaHei" w:hAnsi="GHEA Grapalat" w:cs="Sylfaen"/>
          <w:sz w:val="24"/>
          <w:szCs w:val="24"/>
        </w:rPr>
        <w:t>ա</w:t>
      </w:r>
      <w:r w:rsidR="001D4167" w:rsidRPr="0070159F">
        <w:rPr>
          <w:rFonts w:ascii="GHEA Grapalat" w:eastAsia="Microsoft YaHei" w:hAnsi="GHEA Grapalat" w:cs="Sylfaen"/>
          <w:sz w:val="24"/>
          <w:szCs w:val="24"/>
        </w:rPr>
        <w:t xml:space="preserve">ն </w:t>
      </w:r>
      <w:r w:rsidRPr="0070159F">
        <w:rPr>
          <w:rFonts w:ascii="GHEA Grapalat" w:eastAsia="Microsoft YaHei" w:hAnsi="GHEA Grapalat" w:cs="Sylfaen"/>
          <w:sz w:val="24"/>
          <w:szCs w:val="24"/>
        </w:rPr>
        <w:t>ոլորտում որակավորված</w:t>
      </w:r>
      <w:r w:rsidRPr="0070159F">
        <w:rPr>
          <w:rFonts w:ascii="GHEA Grapalat" w:eastAsia="Microsoft YaHei" w:hAnsi="GHEA Grapalat" w:cs="Microsoft YaHei"/>
          <w:sz w:val="24"/>
          <w:szCs w:val="24"/>
        </w:rPr>
        <w:t xml:space="preserve"> </w:t>
      </w:r>
      <w:r w:rsidR="001D4167" w:rsidRPr="0070159F">
        <w:rPr>
          <w:rFonts w:ascii="GHEA Grapalat" w:eastAsia="Microsoft YaHei" w:hAnsi="GHEA Grapalat" w:cs="Sylfaen"/>
          <w:sz w:val="24"/>
          <w:szCs w:val="24"/>
        </w:rPr>
        <w:t xml:space="preserve">մասնագետի </w:t>
      </w:r>
      <w:r w:rsidRPr="0070159F">
        <w:rPr>
          <w:rFonts w:ascii="GHEA Grapalat" w:eastAsia="Microsoft YaHei" w:hAnsi="GHEA Grapalat" w:cs="Sylfaen"/>
          <w:sz w:val="24"/>
          <w:szCs w:val="24"/>
        </w:rPr>
        <w:t xml:space="preserve">կողմից կամ </w:t>
      </w:r>
      <w:r w:rsidR="001D4167" w:rsidRPr="0070159F">
        <w:rPr>
          <w:rFonts w:ascii="GHEA Grapalat" w:eastAsia="Microsoft YaHei" w:hAnsi="GHEA Grapalat" w:cs="Sylfaen"/>
          <w:sz w:val="24"/>
          <w:szCs w:val="24"/>
        </w:rPr>
        <w:t>վերակառուցման</w:t>
      </w:r>
      <w:r w:rsidRPr="0070159F">
        <w:rPr>
          <w:rFonts w:ascii="GHEA Grapalat" w:eastAsia="Microsoft YaHei" w:hAnsi="GHEA Grapalat" w:cs="Sylfaen"/>
          <w:sz w:val="24"/>
          <w:szCs w:val="24"/>
        </w:rPr>
        <w:t xml:space="preserve"> ծրագրով առաջարկվող </w:t>
      </w:r>
      <w:r w:rsidRPr="0070159F">
        <w:rPr>
          <w:rFonts w:ascii="GHEA Grapalat" w:eastAsia="Microsoft YaHei" w:hAnsi="GHEA Grapalat" w:cs="Microsoft YaHei"/>
          <w:sz w:val="24"/>
          <w:szCs w:val="24"/>
        </w:rPr>
        <w:t>կառավարչի կողմից</w:t>
      </w:r>
      <w:r w:rsidR="009B0A8F" w:rsidRPr="0070159F">
        <w:rPr>
          <w:rFonts w:ascii="GHEA Grapalat" w:eastAsia="Microsoft YaHei" w:hAnsi="GHEA Grapalat" w:cs="Microsoft YaHei"/>
          <w:sz w:val="24"/>
          <w:szCs w:val="24"/>
        </w:rPr>
        <w:t>,</w:t>
      </w:r>
    </w:p>
    <w:p w14:paraId="4CEF7186" w14:textId="5F7CCE57" w:rsidR="00D423AC" w:rsidRPr="0070159F" w:rsidRDefault="009B0A8F" w:rsidP="00D423AC">
      <w:pPr>
        <w:pStyle w:val="ListParagraph"/>
        <w:spacing w:after="0" w:line="276" w:lineRule="auto"/>
        <w:jc w:val="both"/>
        <w:rPr>
          <w:rFonts w:ascii="GHEA Grapalat" w:eastAsia="Microsoft JhengHei" w:hAnsi="GHEA Grapalat" w:cs="Sylfaen"/>
          <w:sz w:val="24"/>
          <w:szCs w:val="24"/>
        </w:rPr>
      </w:pPr>
      <w:r w:rsidRPr="0070159F">
        <w:rPr>
          <w:rFonts w:ascii="GHEA Grapalat" w:eastAsia="Microsoft YaHei" w:hAnsi="GHEA Grapalat" w:cs="Microsoft YaHei"/>
          <w:sz w:val="24"/>
          <w:szCs w:val="24"/>
        </w:rPr>
        <w:t>զ</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38057E" w:rsidRPr="0070159F">
        <w:rPr>
          <w:rFonts w:ascii="GHEA Grapalat" w:eastAsia="Microsoft JhengHei" w:hAnsi="GHEA Grapalat" w:cs="Microsoft JhengHei"/>
          <w:sz w:val="24"/>
          <w:szCs w:val="24"/>
        </w:rPr>
        <w:t>պ</w:t>
      </w:r>
      <w:r w:rsidRPr="0070159F">
        <w:rPr>
          <w:rFonts w:ascii="GHEA Grapalat" w:eastAsia="Microsoft JhengHei" w:hAnsi="GHEA Grapalat" w:cs="Microsoft JhengHei"/>
          <w:sz w:val="24"/>
          <w:szCs w:val="24"/>
        </w:rPr>
        <w:t>արտապանի ձ</w:t>
      </w:r>
      <w:r w:rsidRPr="0070159F">
        <w:rPr>
          <w:rFonts w:ascii="GHEA Grapalat" w:eastAsia="Microsoft JhengHei" w:hAnsi="GHEA Grapalat" w:cs="Sylfaen"/>
          <w:sz w:val="24"/>
          <w:szCs w:val="24"/>
        </w:rPr>
        <w:t>եռնարկության</w:t>
      </w:r>
      <w:r w:rsidRPr="0070159F">
        <w:rPr>
          <w:rFonts w:ascii="GHEA Grapalat" w:eastAsia="Microsoft JhengHei" w:hAnsi="GHEA Grapalat" w:cs="Microsoft JhengHei"/>
          <w:sz w:val="24"/>
          <w:szCs w:val="24"/>
        </w:rPr>
        <w:t xml:space="preserve"> </w:t>
      </w:r>
      <w:r w:rsidRPr="0070159F">
        <w:rPr>
          <w:rFonts w:ascii="GHEA Grapalat" w:eastAsia="Microsoft JhengHei" w:hAnsi="GHEA Grapalat" w:cs="Sylfaen"/>
          <w:sz w:val="24"/>
          <w:szCs w:val="24"/>
        </w:rPr>
        <w:t>և</w:t>
      </w:r>
      <w:r w:rsidRPr="0070159F">
        <w:rPr>
          <w:rFonts w:ascii="GHEA Grapalat" w:eastAsia="Microsoft JhengHei" w:hAnsi="GHEA Grapalat" w:cs="Microsoft JhengHei"/>
          <w:sz w:val="24"/>
          <w:szCs w:val="24"/>
        </w:rPr>
        <w:t xml:space="preserve"> </w:t>
      </w:r>
      <w:r w:rsidR="00B20881" w:rsidRPr="0070159F">
        <w:rPr>
          <w:rFonts w:ascii="GHEA Grapalat" w:eastAsia="Microsoft JhengHei" w:hAnsi="GHEA Grapalat" w:cs="Sylfaen"/>
          <w:sz w:val="24"/>
          <w:szCs w:val="24"/>
        </w:rPr>
        <w:t>հ</w:t>
      </w:r>
      <w:r w:rsidR="00E3652E" w:rsidRPr="0070159F">
        <w:rPr>
          <w:rFonts w:ascii="GHEA Grapalat" w:eastAsia="Microsoft JhengHei" w:hAnsi="GHEA Grapalat" w:cs="Sylfaen"/>
          <w:sz w:val="24"/>
          <w:szCs w:val="24"/>
        </w:rPr>
        <w:t>նարավոր</w:t>
      </w:r>
      <w:r w:rsidR="00B20881" w:rsidRPr="0070159F">
        <w:rPr>
          <w:rFonts w:ascii="GHEA Grapalat" w:eastAsia="Microsoft JhengHei" w:hAnsi="GHEA Grapalat" w:cs="Microsoft JhengHei"/>
          <w:sz w:val="24"/>
          <w:szCs w:val="24"/>
        </w:rPr>
        <w:t xml:space="preserve"> </w:t>
      </w:r>
      <w:r w:rsidR="00B20881" w:rsidRPr="0070159F">
        <w:rPr>
          <w:rFonts w:ascii="GHEA Grapalat" w:eastAsia="Microsoft JhengHei" w:hAnsi="GHEA Grapalat" w:cs="Sylfaen"/>
          <w:sz w:val="24"/>
          <w:szCs w:val="24"/>
        </w:rPr>
        <w:t xml:space="preserve">լուծարման </w:t>
      </w:r>
      <w:r w:rsidR="00B20881" w:rsidRPr="0070159F">
        <w:rPr>
          <w:rFonts w:ascii="GHEA Grapalat" w:eastAsia="Microsoft JhengHei" w:hAnsi="GHEA Grapalat" w:cs="Microsoft JhengHei"/>
          <w:sz w:val="24"/>
          <w:szCs w:val="24"/>
        </w:rPr>
        <w:t xml:space="preserve"> </w:t>
      </w:r>
      <w:r w:rsidR="00B20881" w:rsidRPr="0070159F">
        <w:rPr>
          <w:rFonts w:ascii="GHEA Grapalat" w:eastAsia="Microsoft JhengHei" w:hAnsi="GHEA Grapalat" w:cs="Sylfaen"/>
          <w:sz w:val="24"/>
          <w:szCs w:val="24"/>
        </w:rPr>
        <w:t xml:space="preserve">դեպքում </w:t>
      </w:r>
      <w:r w:rsidRPr="0070159F">
        <w:rPr>
          <w:rFonts w:ascii="GHEA Grapalat" w:eastAsia="Microsoft JhengHei" w:hAnsi="GHEA Grapalat" w:cs="Sylfaen"/>
          <w:sz w:val="24"/>
          <w:szCs w:val="24"/>
        </w:rPr>
        <w:t>պարտատերերի</w:t>
      </w:r>
      <w:r w:rsidRPr="0070159F">
        <w:rPr>
          <w:rFonts w:ascii="GHEA Grapalat" w:eastAsia="Microsoft JhengHei" w:hAnsi="GHEA Grapalat" w:cs="Microsoft JhengHei"/>
          <w:sz w:val="24"/>
          <w:szCs w:val="24"/>
        </w:rPr>
        <w:t xml:space="preserve"> </w:t>
      </w:r>
      <w:r w:rsidRPr="0070159F">
        <w:rPr>
          <w:rFonts w:ascii="GHEA Grapalat" w:eastAsia="Microsoft JhengHei" w:hAnsi="GHEA Grapalat" w:cs="Sylfaen"/>
          <w:sz w:val="24"/>
          <w:szCs w:val="24"/>
        </w:rPr>
        <w:t>սպասվող</w:t>
      </w:r>
      <w:r w:rsidRPr="0070159F">
        <w:rPr>
          <w:rFonts w:ascii="GHEA Grapalat" w:eastAsia="Microsoft JhengHei" w:hAnsi="GHEA Grapalat" w:cs="Microsoft JhengHei"/>
          <w:sz w:val="24"/>
          <w:szCs w:val="24"/>
        </w:rPr>
        <w:t xml:space="preserve"> </w:t>
      </w:r>
      <w:r w:rsidRPr="0070159F">
        <w:rPr>
          <w:rFonts w:ascii="GHEA Grapalat" w:eastAsia="Microsoft JhengHei" w:hAnsi="GHEA Grapalat" w:cs="Sylfaen"/>
          <w:sz w:val="24"/>
          <w:szCs w:val="24"/>
        </w:rPr>
        <w:t>վճարումների</w:t>
      </w:r>
      <w:r w:rsidRPr="0070159F">
        <w:rPr>
          <w:rFonts w:ascii="GHEA Grapalat" w:eastAsia="Microsoft JhengHei" w:hAnsi="GHEA Grapalat" w:cs="Microsoft JhengHei"/>
          <w:sz w:val="24"/>
          <w:szCs w:val="24"/>
        </w:rPr>
        <w:t xml:space="preserve"> </w:t>
      </w:r>
      <w:r w:rsidRPr="0070159F">
        <w:rPr>
          <w:rFonts w:ascii="GHEA Grapalat" w:eastAsia="Microsoft JhengHei" w:hAnsi="GHEA Grapalat" w:cs="Sylfaen"/>
          <w:sz w:val="24"/>
          <w:szCs w:val="24"/>
        </w:rPr>
        <w:t>գնահատականը</w:t>
      </w:r>
      <w:r w:rsidRPr="0070159F">
        <w:rPr>
          <w:rFonts w:ascii="GHEA Grapalat" w:eastAsia="Microsoft JhengHei" w:hAnsi="GHEA Grapalat" w:cs="Microsoft JhengHei"/>
          <w:sz w:val="24"/>
          <w:szCs w:val="24"/>
        </w:rPr>
        <w:t>,</w:t>
      </w:r>
      <w:r w:rsidR="0038057E" w:rsidRPr="0070159F">
        <w:rPr>
          <w:rFonts w:ascii="GHEA Grapalat" w:eastAsia="Microsoft JhengHei" w:hAnsi="GHEA Grapalat" w:cs="Microsoft JhengHei"/>
          <w:sz w:val="24"/>
          <w:szCs w:val="24"/>
        </w:rPr>
        <w:t xml:space="preserve"> </w:t>
      </w:r>
      <w:r w:rsidR="001A6760" w:rsidRPr="0070159F">
        <w:rPr>
          <w:rFonts w:ascii="GHEA Grapalat" w:eastAsia="Microsoft JhengHei" w:hAnsi="GHEA Grapalat" w:cs="Microsoft JhengHei"/>
          <w:sz w:val="24"/>
          <w:szCs w:val="24"/>
        </w:rPr>
        <w:t>որից բխում է</w:t>
      </w:r>
      <w:r w:rsidRPr="0070159F">
        <w:rPr>
          <w:rFonts w:ascii="GHEA Grapalat" w:eastAsia="Microsoft JhengHei" w:hAnsi="GHEA Grapalat" w:cs="Microsoft JhengHei"/>
          <w:sz w:val="24"/>
          <w:szCs w:val="24"/>
        </w:rPr>
        <w:t xml:space="preserve"> </w:t>
      </w:r>
      <w:r w:rsidRPr="0070159F">
        <w:rPr>
          <w:rFonts w:ascii="GHEA Grapalat" w:eastAsia="Microsoft JhengHei" w:hAnsi="GHEA Grapalat" w:cs="Sylfaen"/>
          <w:sz w:val="24"/>
          <w:szCs w:val="24"/>
        </w:rPr>
        <w:t>որ</w:t>
      </w:r>
      <w:r w:rsidRPr="0070159F">
        <w:rPr>
          <w:rFonts w:ascii="GHEA Grapalat" w:eastAsia="Microsoft JhengHei" w:hAnsi="GHEA Grapalat" w:cs="Microsoft JhengHei"/>
          <w:sz w:val="24"/>
          <w:szCs w:val="24"/>
        </w:rPr>
        <w:t xml:space="preserve"> </w:t>
      </w:r>
      <w:r w:rsidR="00447A11" w:rsidRPr="0070159F">
        <w:rPr>
          <w:rFonts w:ascii="GHEA Grapalat" w:eastAsia="Microsoft JhengHei" w:hAnsi="GHEA Grapalat" w:cs="Microsoft JhengHei"/>
          <w:sz w:val="24"/>
          <w:szCs w:val="24"/>
        </w:rPr>
        <w:t xml:space="preserve">վերակառուցման </w:t>
      </w:r>
      <w:r w:rsidRPr="0070159F">
        <w:rPr>
          <w:rFonts w:ascii="GHEA Grapalat" w:eastAsia="Microsoft JhengHei" w:hAnsi="GHEA Grapalat" w:cs="Sylfaen"/>
          <w:sz w:val="24"/>
          <w:szCs w:val="24"/>
        </w:rPr>
        <w:t>ծրագիրը</w:t>
      </w:r>
      <w:r w:rsidRPr="0070159F">
        <w:rPr>
          <w:rFonts w:ascii="GHEA Grapalat" w:eastAsia="Microsoft JhengHei" w:hAnsi="GHEA Grapalat" w:cs="Microsoft JhengHei"/>
          <w:sz w:val="24"/>
          <w:szCs w:val="24"/>
        </w:rPr>
        <w:t xml:space="preserve"> </w:t>
      </w:r>
      <w:r w:rsidRPr="0070159F">
        <w:rPr>
          <w:rFonts w:ascii="GHEA Grapalat" w:eastAsia="Microsoft JhengHei" w:hAnsi="GHEA Grapalat" w:cs="Sylfaen"/>
          <w:sz w:val="24"/>
          <w:szCs w:val="24"/>
        </w:rPr>
        <w:t>համապատասխանում</w:t>
      </w:r>
      <w:r w:rsidRPr="0070159F">
        <w:rPr>
          <w:rFonts w:ascii="GHEA Grapalat" w:eastAsia="Microsoft JhengHei" w:hAnsi="GHEA Grapalat" w:cs="Microsoft JhengHei"/>
          <w:sz w:val="24"/>
          <w:szCs w:val="24"/>
        </w:rPr>
        <w:t xml:space="preserve"> </w:t>
      </w:r>
      <w:r w:rsidRPr="0070159F">
        <w:rPr>
          <w:rFonts w:ascii="GHEA Grapalat" w:eastAsia="Microsoft JhengHei" w:hAnsi="GHEA Grapalat" w:cs="Sylfaen"/>
          <w:sz w:val="24"/>
          <w:szCs w:val="24"/>
        </w:rPr>
        <w:t>է</w:t>
      </w:r>
      <w:r w:rsidRPr="0070159F">
        <w:rPr>
          <w:rFonts w:ascii="GHEA Grapalat" w:eastAsia="Microsoft JhengHei" w:hAnsi="GHEA Grapalat" w:cs="Microsoft JhengHei"/>
          <w:sz w:val="24"/>
          <w:szCs w:val="24"/>
        </w:rPr>
        <w:t xml:space="preserve"> </w:t>
      </w:r>
      <w:r w:rsidRPr="0070159F">
        <w:rPr>
          <w:rFonts w:ascii="GHEA Grapalat" w:eastAsia="Microsoft JhengHei" w:hAnsi="GHEA Grapalat" w:cs="Sylfaen"/>
          <w:sz w:val="24"/>
          <w:szCs w:val="24"/>
        </w:rPr>
        <w:t>պարտատերերի</w:t>
      </w:r>
      <w:r w:rsidRPr="0070159F">
        <w:rPr>
          <w:rFonts w:ascii="GHEA Grapalat" w:eastAsia="Microsoft JhengHei" w:hAnsi="GHEA Grapalat" w:cs="Microsoft JhengHei"/>
          <w:sz w:val="24"/>
          <w:szCs w:val="24"/>
        </w:rPr>
        <w:t xml:space="preserve"> </w:t>
      </w:r>
      <w:r w:rsidRPr="0070159F">
        <w:rPr>
          <w:rFonts w:ascii="GHEA Grapalat" w:eastAsia="Microsoft JhengHei" w:hAnsi="GHEA Grapalat" w:cs="Sylfaen"/>
          <w:sz w:val="24"/>
          <w:szCs w:val="24"/>
        </w:rPr>
        <w:t>շահերի</w:t>
      </w:r>
      <w:r w:rsidRPr="0070159F">
        <w:rPr>
          <w:rFonts w:ascii="GHEA Grapalat" w:eastAsia="Microsoft JhengHei" w:hAnsi="GHEA Grapalat" w:cs="Microsoft JhengHei"/>
          <w:sz w:val="24"/>
          <w:szCs w:val="24"/>
        </w:rPr>
        <w:t xml:space="preserve"> </w:t>
      </w:r>
      <w:r w:rsidR="001A6760" w:rsidRPr="0070159F">
        <w:rPr>
          <w:rFonts w:ascii="GHEA Grapalat" w:eastAsia="Microsoft JhengHei" w:hAnsi="GHEA Grapalat" w:cs="Sylfaen"/>
          <w:sz w:val="24"/>
          <w:szCs w:val="24"/>
        </w:rPr>
        <w:t xml:space="preserve">լավագույն պաշտպանվածության </w:t>
      </w:r>
      <w:r w:rsidRPr="0070159F">
        <w:rPr>
          <w:rFonts w:ascii="GHEA Grapalat" w:eastAsia="Microsoft JhengHei" w:hAnsi="GHEA Grapalat" w:cs="Sylfaen"/>
          <w:sz w:val="24"/>
          <w:szCs w:val="24"/>
        </w:rPr>
        <w:t>չափանիշին։</w:t>
      </w:r>
    </w:p>
    <w:p w14:paraId="31180F63" w14:textId="77777777" w:rsidR="004D07C1" w:rsidRPr="0070159F" w:rsidRDefault="004D07C1" w:rsidP="00D423AC">
      <w:pPr>
        <w:pStyle w:val="ListParagraph"/>
        <w:spacing w:after="0" w:line="276" w:lineRule="auto"/>
        <w:jc w:val="both"/>
        <w:rPr>
          <w:rFonts w:ascii="GHEA Grapalat" w:eastAsia="Microsoft JhengHei" w:hAnsi="GHEA Grapalat" w:cs="Microsoft JhengHei"/>
          <w:sz w:val="24"/>
          <w:szCs w:val="24"/>
        </w:rPr>
      </w:pPr>
    </w:p>
    <w:p w14:paraId="18E3050A" w14:textId="5F1FAF93" w:rsidR="00D423AC" w:rsidRPr="0070159F" w:rsidRDefault="00D423AC" w:rsidP="002F4F3A">
      <w:pPr>
        <w:pStyle w:val="Heading2"/>
        <w:rPr>
          <w:rFonts w:eastAsia="Microsoft YaHei" w:cs="Microsoft YaHei"/>
          <w:b w:val="0"/>
          <w:bCs/>
          <w:color w:val="auto"/>
        </w:rPr>
      </w:pPr>
      <w:bookmarkStart w:id="33" w:name="_Ref193366135"/>
      <w:r w:rsidRPr="0070159F">
        <w:rPr>
          <w:rFonts w:eastAsia="Microsoft YaHei" w:cs="Microsoft YaHei"/>
          <w:bCs/>
          <w:color w:val="auto"/>
        </w:rPr>
        <w:lastRenderedPageBreak/>
        <w:t>Վերակառուցման ծրագրի ընդունումը</w:t>
      </w:r>
      <w:bookmarkEnd w:id="33"/>
    </w:p>
    <w:p w14:paraId="5844FE90" w14:textId="77777777" w:rsidR="00D423AC" w:rsidRPr="0070159F" w:rsidRDefault="00D423AC" w:rsidP="00D423AC">
      <w:pPr>
        <w:spacing w:after="0" w:line="276" w:lineRule="auto"/>
        <w:contextualSpacing/>
        <w:jc w:val="both"/>
        <w:rPr>
          <w:rFonts w:ascii="GHEA Grapalat" w:eastAsia="Microsoft YaHei" w:hAnsi="GHEA Grapalat" w:cs="Microsoft YaHei"/>
          <w:b/>
          <w:bCs/>
          <w:sz w:val="24"/>
          <w:szCs w:val="24"/>
        </w:rPr>
      </w:pPr>
    </w:p>
    <w:p w14:paraId="69E6C169" w14:textId="65AD946F"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1</w:t>
      </w:r>
      <w:r w:rsidRPr="0070159F">
        <w:rPr>
          <w:rFonts w:ascii="Cambria Math" w:eastAsia="Microsoft JhengHei" w:hAnsi="Cambria Math" w:cs="Cambria Math"/>
          <w:sz w:val="24"/>
          <w:szCs w:val="24"/>
        </w:rPr>
        <w:t>․</w:t>
      </w:r>
      <w:r w:rsidR="004360DB" w:rsidRPr="0070159F">
        <w:rPr>
          <w:rFonts w:ascii="GHEA Grapalat" w:eastAsia="Microsoft YaHei" w:hAnsi="GHEA Grapalat" w:cs="Microsoft YaHei"/>
          <w:sz w:val="24"/>
          <w:szCs w:val="24"/>
        </w:rPr>
        <w:t xml:space="preserve"> </w:t>
      </w:r>
      <w:r w:rsidRPr="0070159F">
        <w:rPr>
          <w:rFonts w:ascii="GHEA Grapalat" w:eastAsia="Microsoft YaHei" w:hAnsi="GHEA Grapalat" w:cs="Microsoft YaHei"/>
          <w:sz w:val="24"/>
          <w:szCs w:val="24"/>
        </w:rPr>
        <w:t xml:space="preserve">Անկախ այն հանգամանքից, թե սույն օրենսգրքի </w:t>
      </w:r>
      <w:r w:rsidR="00EC7E1B" w:rsidRPr="0070159F">
        <w:rPr>
          <w:rFonts w:ascii="GHEA Grapalat" w:eastAsia="Microsoft YaHei" w:hAnsi="GHEA Grapalat" w:cs="Microsoft YaHei"/>
          <w:sz w:val="24"/>
          <w:szCs w:val="24"/>
        </w:rPr>
        <w:fldChar w:fldCharType="begin"/>
      </w:r>
      <w:r w:rsidR="00EC7E1B" w:rsidRPr="0070159F">
        <w:rPr>
          <w:rFonts w:ascii="GHEA Grapalat" w:eastAsia="Microsoft YaHei" w:hAnsi="GHEA Grapalat" w:cs="Microsoft YaHei"/>
          <w:sz w:val="24"/>
          <w:szCs w:val="24"/>
        </w:rPr>
        <w:instrText xml:space="preserve"> REF _Ref193366400 \r \h </w:instrText>
      </w:r>
      <w:r w:rsidR="0070159F" w:rsidRPr="0070159F">
        <w:rPr>
          <w:rFonts w:ascii="GHEA Grapalat" w:eastAsia="Microsoft YaHei" w:hAnsi="GHEA Grapalat" w:cs="Microsoft YaHei"/>
          <w:sz w:val="24"/>
          <w:szCs w:val="24"/>
        </w:rPr>
        <w:instrText xml:space="preserve"> \* MERGEFORMAT </w:instrText>
      </w:r>
      <w:r w:rsidR="00EC7E1B" w:rsidRPr="0070159F">
        <w:rPr>
          <w:rFonts w:ascii="GHEA Grapalat" w:eastAsia="Microsoft YaHei" w:hAnsi="GHEA Grapalat" w:cs="Microsoft YaHei"/>
          <w:sz w:val="24"/>
          <w:szCs w:val="24"/>
        </w:rPr>
      </w:r>
      <w:r w:rsidR="00EC7E1B" w:rsidRPr="0070159F">
        <w:rPr>
          <w:rFonts w:ascii="GHEA Grapalat" w:eastAsia="Microsoft YaHei" w:hAnsi="GHEA Grapalat" w:cs="Microsoft YaHei"/>
          <w:sz w:val="24"/>
          <w:szCs w:val="24"/>
        </w:rPr>
        <w:fldChar w:fldCharType="separate"/>
      </w:r>
      <w:r w:rsidR="005942AC">
        <w:rPr>
          <w:rFonts w:ascii="GHEA Grapalat" w:eastAsia="Microsoft YaHei" w:hAnsi="GHEA Grapalat" w:cs="Microsoft YaHei"/>
          <w:sz w:val="24"/>
          <w:szCs w:val="24"/>
        </w:rPr>
        <w:t>117</w:t>
      </w:r>
      <w:r w:rsidR="00EC7E1B" w:rsidRPr="0070159F">
        <w:rPr>
          <w:rFonts w:ascii="GHEA Grapalat" w:eastAsia="Microsoft YaHei" w:hAnsi="GHEA Grapalat" w:cs="Microsoft YaHei"/>
          <w:sz w:val="24"/>
          <w:szCs w:val="24"/>
        </w:rPr>
        <w:fldChar w:fldCharType="end"/>
      </w:r>
      <w:r w:rsidR="00FA606E" w:rsidRPr="0070159F">
        <w:rPr>
          <w:rFonts w:ascii="GHEA Grapalat" w:eastAsia="Microsoft YaHei" w:hAnsi="GHEA Grapalat" w:cs="Microsoft YaHei"/>
          <w:sz w:val="24"/>
          <w:szCs w:val="24"/>
        </w:rPr>
        <w:t xml:space="preserve">-րդ </w:t>
      </w:r>
      <w:r w:rsidRPr="0070159F">
        <w:rPr>
          <w:rFonts w:ascii="GHEA Grapalat" w:eastAsia="Microsoft YaHei" w:hAnsi="GHEA Grapalat" w:cs="Microsoft YaHei"/>
          <w:sz w:val="24"/>
          <w:szCs w:val="24"/>
        </w:rPr>
        <w:t>հոդվածով նախատեսված՝ կանխարգելիչ վերակառուցման վարույթ սկսելու դիմում ներկայացնելու իրավունք ունեցող անձանցից ում կողմից է ներկայացվել</w:t>
      </w:r>
      <w:r w:rsidR="004360DB" w:rsidRPr="0070159F">
        <w:rPr>
          <w:rFonts w:ascii="GHEA Grapalat" w:eastAsia="Microsoft YaHei" w:hAnsi="GHEA Grapalat" w:cs="Microsoft YaHei"/>
          <w:sz w:val="24"/>
          <w:szCs w:val="24"/>
        </w:rPr>
        <w:t xml:space="preserve"> </w:t>
      </w:r>
      <w:r w:rsidRPr="0070159F">
        <w:rPr>
          <w:rFonts w:ascii="GHEA Grapalat" w:eastAsia="Microsoft YaHei" w:hAnsi="GHEA Grapalat" w:cs="Microsoft YaHei"/>
          <w:sz w:val="24"/>
          <w:szCs w:val="24"/>
        </w:rPr>
        <w:t xml:space="preserve">դիմումը, պարտապանն իրավունք ունի ներկայացնելու վերակառուցման ծրագիրը այն պարտատերերի </w:t>
      </w:r>
      <w:r w:rsidR="00297376" w:rsidRPr="0070159F">
        <w:rPr>
          <w:rFonts w:ascii="GHEA Grapalat" w:eastAsia="Microsoft YaHei" w:hAnsi="GHEA Grapalat" w:cs="Microsoft YaHei"/>
          <w:sz w:val="24"/>
          <w:szCs w:val="24"/>
        </w:rPr>
        <w:t xml:space="preserve">կողմից </w:t>
      </w:r>
      <w:r w:rsidR="00477968" w:rsidRPr="0070159F">
        <w:rPr>
          <w:rFonts w:ascii="GHEA Grapalat" w:eastAsia="Microsoft YaHei" w:hAnsi="GHEA Grapalat" w:cs="Microsoft YaHei"/>
          <w:sz w:val="24"/>
          <w:szCs w:val="24"/>
        </w:rPr>
        <w:t>ընդունման համար</w:t>
      </w:r>
      <w:r w:rsidRPr="0070159F">
        <w:rPr>
          <w:rFonts w:ascii="GHEA Grapalat" w:eastAsia="Microsoft YaHei" w:hAnsi="GHEA Grapalat" w:cs="Microsoft YaHei"/>
          <w:sz w:val="24"/>
          <w:szCs w:val="24"/>
        </w:rPr>
        <w:t xml:space="preserve">, ում վրա </w:t>
      </w:r>
      <w:r w:rsidR="00332CA3" w:rsidRPr="0070159F">
        <w:rPr>
          <w:rFonts w:ascii="GHEA Grapalat" w:eastAsia="Microsoft YaHei" w:hAnsi="GHEA Grapalat" w:cs="Microsoft YaHei"/>
          <w:sz w:val="24"/>
          <w:szCs w:val="24"/>
        </w:rPr>
        <w:t xml:space="preserve">ազդում </w:t>
      </w:r>
      <w:r w:rsidRPr="0070159F">
        <w:rPr>
          <w:rFonts w:ascii="GHEA Grapalat" w:eastAsia="Microsoft YaHei" w:hAnsi="GHEA Grapalat" w:cs="Microsoft YaHei"/>
          <w:sz w:val="24"/>
          <w:szCs w:val="24"/>
        </w:rPr>
        <w:t xml:space="preserve"> է </w:t>
      </w:r>
      <w:r w:rsidR="00065D03" w:rsidRPr="0070159F">
        <w:rPr>
          <w:rFonts w:ascii="GHEA Grapalat" w:eastAsia="Microsoft YaHei" w:hAnsi="GHEA Grapalat" w:cs="Microsoft YaHei"/>
          <w:sz w:val="24"/>
          <w:szCs w:val="24"/>
        </w:rPr>
        <w:t>տվյալ</w:t>
      </w:r>
      <w:r w:rsidRPr="0070159F">
        <w:rPr>
          <w:rFonts w:ascii="GHEA Grapalat" w:eastAsia="Microsoft YaHei" w:hAnsi="GHEA Grapalat" w:cs="Microsoft YaHei"/>
          <w:sz w:val="24"/>
          <w:szCs w:val="24"/>
        </w:rPr>
        <w:t xml:space="preserve"> ծրագիրը։</w:t>
      </w:r>
    </w:p>
    <w:p w14:paraId="5496D6F3" w14:textId="4A74CBBD"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2</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w:t>
      </w:r>
      <w:r w:rsidR="00065D03" w:rsidRPr="0070159F">
        <w:rPr>
          <w:rFonts w:ascii="GHEA Grapalat" w:eastAsia="Microsoft YaHei" w:hAnsi="GHEA Grapalat" w:cs="Microsoft YaHei"/>
          <w:sz w:val="24"/>
          <w:szCs w:val="24"/>
        </w:rPr>
        <w:t>Վերակառուցման ծ</w:t>
      </w:r>
      <w:r w:rsidRPr="0070159F">
        <w:rPr>
          <w:rFonts w:ascii="GHEA Grapalat" w:eastAsia="Microsoft YaHei" w:hAnsi="GHEA Grapalat" w:cs="Microsoft YaHei"/>
          <w:sz w:val="24"/>
          <w:szCs w:val="24"/>
        </w:rPr>
        <w:t xml:space="preserve">րագրի </w:t>
      </w:r>
      <w:r w:rsidR="00B809C3">
        <w:rPr>
          <w:rFonts w:ascii="GHEA Grapalat" w:eastAsia="Microsoft YaHei" w:hAnsi="GHEA Grapalat" w:cs="Microsoft YaHei"/>
          <w:sz w:val="24"/>
          <w:szCs w:val="24"/>
        </w:rPr>
        <w:t>քվեարկությանը</w:t>
      </w:r>
      <w:r w:rsidRPr="0070159F">
        <w:rPr>
          <w:rFonts w:ascii="GHEA Grapalat" w:eastAsia="Microsoft YaHei" w:hAnsi="GHEA Grapalat" w:cs="Microsoft YaHei"/>
          <w:sz w:val="24"/>
          <w:szCs w:val="24"/>
        </w:rPr>
        <w:t xml:space="preserve"> մասնակցելու իրավունք ունեն այն </w:t>
      </w:r>
      <w:r w:rsidR="00B809C3">
        <w:rPr>
          <w:rFonts w:ascii="GHEA Grapalat" w:eastAsia="Microsoft YaHei" w:hAnsi="GHEA Grapalat" w:cs="Microsoft YaHei"/>
          <w:sz w:val="24"/>
          <w:szCs w:val="24"/>
        </w:rPr>
        <w:t>պարտատերերը</w:t>
      </w:r>
      <w:r w:rsidRPr="0070159F">
        <w:rPr>
          <w:rFonts w:ascii="GHEA Grapalat" w:eastAsia="Microsoft YaHei" w:hAnsi="GHEA Grapalat" w:cs="Microsoft YaHei"/>
          <w:sz w:val="24"/>
          <w:szCs w:val="24"/>
        </w:rPr>
        <w:t xml:space="preserve"> ում վրա </w:t>
      </w:r>
      <w:r w:rsidR="00332CA3" w:rsidRPr="0070159F">
        <w:rPr>
          <w:rFonts w:ascii="GHEA Grapalat" w:eastAsia="Microsoft YaHei" w:hAnsi="GHEA Grapalat" w:cs="Microsoft YaHei"/>
          <w:sz w:val="24"/>
          <w:szCs w:val="24"/>
        </w:rPr>
        <w:t xml:space="preserve">ազդում </w:t>
      </w:r>
      <w:r w:rsidRPr="0070159F">
        <w:rPr>
          <w:rFonts w:ascii="GHEA Grapalat" w:eastAsia="Microsoft YaHei" w:hAnsi="GHEA Grapalat" w:cs="Microsoft YaHei"/>
          <w:sz w:val="24"/>
          <w:szCs w:val="24"/>
        </w:rPr>
        <w:t xml:space="preserve"> է </w:t>
      </w:r>
      <w:r w:rsidR="00065D03" w:rsidRPr="0070159F">
        <w:rPr>
          <w:rFonts w:ascii="GHEA Grapalat" w:eastAsia="Microsoft YaHei" w:hAnsi="GHEA Grapalat" w:cs="Microsoft YaHei"/>
          <w:sz w:val="24"/>
          <w:szCs w:val="24"/>
        </w:rPr>
        <w:t>այն</w:t>
      </w:r>
      <w:r w:rsidRPr="0070159F">
        <w:rPr>
          <w:rFonts w:ascii="GHEA Grapalat" w:eastAsia="Microsoft YaHei" w:hAnsi="GHEA Grapalat" w:cs="Microsoft YaHei"/>
          <w:sz w:val="24"/>
          <w:szCs w:val="24"/>
        </w:rPr>
        <w:t>։ Պարտատերերը, որոնց վրա</w:t>
      </w:r>
      <w:r w:rsidR="00065D03" w:rsidRPr="0070159F">
        <w:rPr>
          <w:rFonts w:ascii="GHEA Grapalat" w:eastAsia="Microsoft YaHei" w:hAnsi="GHEA Grapalat" w:cs="Microsoft YaHei"/>
          <w:sz w:val="24"/>
          <w:szCs w:val="24"/>
        </w:rPr>
        <w:t xml:space="preserve"> վերակառուցման</w:t>
      </w:r>
      <w:r w:rsidRPr="0070159F">
        <w:rPr>
          <w:rFonts w:ascii="GHEA Grapalat" w:eastAsia="Microsoft YaHei" w:hAnsi="GHEA Grapalat" w:cs="Microsoft YaHei"/>
          <w:sz w:val="24"/>
          <w:szCs w:val="24"/>
        </w:rPr>
        <w:t xml:space="preserve"> ծրագիրը չի </w:t>
      </w:r>
      <w:r w:rsidR="00332CA3" w:rsidRPr="0070159F">
        <w:rPr>
          <w:rFonts w:ascii="GHEA Grapalat" w:eastAsia="Microsoft YaHei" w:hAnsi="GHEA Grapalat" w:cs="Microsoft YaHei"/>
          <w:sz w:val="24"/>
          <w:szCs w:val="24"/>
        </w:rPr>
        <w:t xml:space="preserve">ազդում </w:t>
      </w:r>
      <w:r w:rsidRPr="0070159F">
        <w:rPr>
          <w:rFonts w:ascii="GHEA Grapalat" w:eastAsia="Microsoft YaHei" w:hAnsi="GHEA Grapalat" w:cs="Microsoft YaHei"/>
          <w:sz w:val="24"/>
          <w:szCs w:val="24"/>
        </w:rPr>
        <w:t xml:space="preserve"> ծրագրի քվեարկությանը մասնակցելու իրավունք չունեն։</w:t>
      </w:r>
    </w:p>
    <w:p w14:paraId="39C10125" w14:textId="50D48684"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3</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Այն պարտատերերը ում վրա </w:t>
      </w:r>
      <w:r w:rsidR="00332CA3" w:rsidRPr="0070159F">
        <w:rPr>
          <w:rFonts w:ascii="GHEA Grapalat" w:eastAsia="Microsoft YaHei" w:hAnsi="GHEA Grapalat" w:cs="Microsoft YaHei"/>
          <w:sz w:val="24"/>
          <w:szCs w:val="24"/>
        </w:rPr>
        <w:t xml:space="preserve">ազդում </w:t>
      </w:r>
      <w:r w:rsidRPr="0070159F">
        <w:rPr>
          <w:rFonts w:ascii="GHEA Grapalat" w:eastAsia="Microsoft YaHei" w:hAnsi="GHEA Grapalat" w:cs="Microsoft YaHei"/>
          <w:sz w:val="24"/>
          <w:szCs w:val="24"/>
        </w:rPr>
        <w:t xml:space="preserve"> է </w:t>
      </w:r>
      <w:r w:rsidR="00065D03" w:rsidRPr="0070159F">
        <w:rPr>
          <w:rFonts w:ascii="GHEA Grapalat" w:eastAsia="Microsoft YaHei" w:hAnsi="GHEA Grapalat" w:cs="Microsoft YaHei"/>
          <w:sz w:val="24"/>
          <w:szCs w:val="24"/>
        </w:rPr>
        <w:t xml:space="preserve">վերակառուցման </w:t>
      </w:r>
      <w:r w:rsidRPr="0070159F">
        <w:rPr>
          <w:rFonts w:ascii="GHEA Grapalat" w:eastAsia="Microsoft YaHei" w:hAnsi="GHEA Grapalat" w:cs="Microsoft YaHei"/>
          <w:sz w:val="24"/>
          <w:szCs w:val="24"/>
        </w:rPr>
        <w:t xml:space="preserve">ծրագիրը, ծրագրով պետք է խմբավորվեն առանձին դասերի։ Յուրաքանչյուր դասում խմբավորված պարտատերերը պետք է ունենան </w:t>
      </w:r>
      <w:bookmarkStart w:id="34" w:name="_Hlk191030252"/>
      <w:r w:rsidRPr="0070159F">
        <w:rPr>
          <w:rFonts w:ascii="GHEA Grapalat" w:eastAsia="Microsoft YaHei" w:hAnsi="GHEA Grapalat" w:cs="Microsoft YaHei"/>
          <w:sz w:val="24"/>
          <w:szCs w:val="24"/>
        </w:rPr>
        <w:t>շահերի բավարար ընդհանրություն</w:t>
      </w:r>
      <w:bookmarkEnd w:id="34"/>
      <w:r w:rsidRPr="0070159F">
        <w:rPr>
          <w:rFonts w:ascii="GHEA Grapalat" w:eastAsia="Microsoft YaHei" w:hAnsi="GHEA Grapalat" w:cs="Microsoft YaHei"/>
          <w:sz w:val="24"/>
          <w:szCs w:val="24"/>
        </w:rPr>
        <w:t xml:space="preserve">՝ հիմնված ստուգելի չափանիշների վրա: Տարբերակման չափանիշները պետք է նշվեն </w:t>
      </w:r>
      <w:r w:rsidR="00065D03" w:rsidRPr="0070159F">
        <w:rPr>
          <w:rFonts w:ascii="GHEA Grapalat" w:eastAsia="Microsoft YaHei" w:hAnsi="GHEA Grapalat" w:cs="Microsoft YaHei"/>
          <w:sz w:val="24"/>
          <w:szCs w:val="24"/>
        </w:rPr>
        <w:t xml:space="preserve">վերակառուցման </w:t>
      </w:r>
      <w:r w:rsidRPr="0070159F">
        <w:rPr>
          <w:rFonts w:ascii="GHEA Grapalat" w:eastAsia="Microsoft YaHei" w:hAnsi="GHEA Grapalat" w:cs="Sylfaen"/>
          <w:sz w:val="24"/>
          <w:szCs w:val="24"/>
        </w:rPr>
        <w:t>ծրագրում</w:t>
      </w:r>
      <w:r w:rsidR="00065D03" w:rsidRPr="0070159F">
        <w:rPr>
          <w:rFonts w:ascii="GHEA Grapalat" w:eastAsia="Microsoft YaHei" w:hAnsi="GHEA Grapalat" w:cs="Sylfaen"/>
          <w:sz w:val="24"/>
          <w:szCs w:val="24"/>
        </w:rPr>
        <w:t xml:space="preserve">՝ </w:t>
      </w:r>
      <w:r w:rsidRPr="0070159F">
        <w:rPr>
          <w:rFonts w:ascii="GHEA Grapalat" w:eastAsia="Microsoft YaHei" w:hAnsi="GHEA Grapalat" w:cs="Sylfaen"/>
          <w:sz w:val="24"/>
          <w:szCs w:val="24"/>
        </w:rPr>
        <w:t>պահպանե</w:t>
      </w:r>
      <w:r w:rsidR="00065D03" w:rsidRPr="0070159F">
        <w:rPr>
          <w:rFonts w:ascii="GHEA Grapalat" w:eastAsia="Microsoft YaHei" w:hAnsi="GHEA Grapalat" w:cs="Sylfaen"/>
          <w:sz w:val="24"/>
          <w:szCs w:val="24"/>
        </w:rPr>
        <w:t>լով</w:t>
      </w:r>
      <w:r w:rsidRPr="0070159F">
        <w:rPr>
          <w:rFonts w:ascii="GHEA Grapalat" w:eastAsia="Microsoft YaHei" w:hAnsi="GHEA Grapalat" w:cs="Sylfaen"/>
          <w:sz w:val="24"/>
          <w:szCs w:val="24"/>
        </w:rPr>
        <w:t xml:space="preserve"> առնվազն հետևյալ պահանջները՝ </w:t>
      </w:r>
    </w:p>
    <w:p w14:paraId="3C55AC41" w14:textId="18D6912A" w:rsidR="00D423AC" w:rsidRPr="0070159F" w:rsidRDefault="00FA0F61" w:rsidP="007D0E6E">
      <w:pPr>
        <w:pStyle w:val="ListParagraph"/>
        <w:numPr>
          <w:ilvl w:val="0"/>
          <w:numId w:val="42"/>
        </w:num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Ա</w:t>
      </w:r>
      <w:r w:rsidR="00D423AC" w:rsidRPr="0070159F">
        <w:rPr>
          <w:rFonts w:ascii="GHEA Grapalat" w:eastAsia="Microsoft YaHei" w:hAnsi="GHEA Grapalat" w:cs="Microsoft YaHei"/>
          <w:sz w:val="24"/>
          <w:szCs w:val="24"/>
        </w:rPr>
        <w:t>պահովված</w:t>
      </w:r>
      <w:r w:rsidRPr="0070159F">
        <w:rPr>
          <w:rFonts w:ascii="GHEA Grapalat" w:eastAsia="Microsoft YaHei" w:hAnsi="GHEA Grapalat" w:cs="Microsoft YaHei"/>
          <w:sz w:val="24"/>
          <w:szCs w:val="24"/>
        </w:rPr>
        <w:t xml:space="preserve"> և </w:t>
      </w:r>
      <w:r w:rsidR="004360DB"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Microsoft YaHei"/>
          <w:sz w:val="24"/>
          <w:szCs w:val="24"/>
        </w:rPr>
        <w:t>չապահովված պահանջներ ունեցող պարտատերերը պետք է խմբավորվեն առանձին դասերում</w:t>
      </w:r>
      <w:r w:rsidR="00065D03" w:rsidRPr="0070159F">
        <w:rPr>
          <w:rFonts w:ascii="GHEA Grapalat" w:eastAsia="Microsoft YaHei" w:hAnsi="GHEA Grapalat" w:cs="Microsoft YaHei"/>
          <w:sz w:val="24"/>
          <w:szCs w:val="24"/>
        </w:rPr>
        <w:t>,</w:t>
      </w:r>
      <w:r w:rsidR="00D423AC" w:rsidRPr="0070159F">
        <w:rPr>
          <w:rFonts w:ascii="GHEA Grapalat" w:eastAsia="Microsoft YaHei" w:hAnsi="GHEA Grapalat" w:cs="Microsoft YaHei"/>
          <w:sz w:val="24"/>
          <w:szCs w:val="24"/>
        </w:rPr>
        <w:t xml:space="preserve"> </w:t>
      </w:r>
    </w:p>
    <w:p w14:paraId="3DBDFBDA" w14:textId="1B5B0870" w:rsidR="00D423AC" w:rsidRPr="0070159F" w:rsidRDefault="00065D03" w:rsidP="007D0E6E">
      <w:pPr>
        <w:pStyle w:val="ListParagraph"/>
        <w:numPr>
          <w:ilvl w:val="0"/>
          <w:numId w:val="42"/>
        </w:numPr>
        <w:spacing w:after="0" w:line="276" w:lineRule="auto"/>
        <w:jc w:val="both"/>
        <w:rPr>
          <w:rFonts w:ascii="GHEA Grapalat" w:hAnsi="GHEA Grapalat"/>
          <w:sz w:val="24"/>
          <w:szCs w:val="24"/>
        </w:rPr>
      </w:pPr>
      <w:r w:rsidRPr="0070159F">
        <w:rPr>
          <w:rFonts w:ascii="GHEA Grapalat" w:hAnsi="GHEA Grapalat"/>
          <w:sz w:val="24"/>
          <w:szCs w:val="24"/>
        </w:rPr>
        <w:t>ե</w:t>
      </w:r>
      <w:r w:rsidR="00D423AC" w:rsidRPr="0070159F">
        <w:rPr>
          <w:rFonts w:ascii="GHEA Grapalat" w:hAnsi="GHEA Grapalat"/>
          <w:sz w:val="24"/>
          <w:szCs w:val="24"/>
        </w:rPr>
        <w:t>թե ծրագ</w:t>
      </w:r>
      <w:r w:rsidRPr="0070159F">
        <w:rPr>
          <w:rFonts w:ascii="GHEA Grapalat" w:hAnsi="GHEA Grapalat"/>
          <w:sz w:val="24"/>
          <w:szCs w:val="24"/>
        </w:rPr>
        <w:t>իրը</w:t>
      </w:r>
      <w:r w:rsidR="00D423AC" w:rsidRPr="0070159F">
        <w:rPr>
          <w:rFonts w:ascii="GHEA Grapalat" w:hAnsi="GHEA Grapalat"/>
          <w:sz w:val="24"/>
          <w:szCs w:val="24"/>
        </w:rPr>
        <w:t xml:space="preserve"> </w:t>
      </w:r>
      <w:r w:rsidR="00C7305C" w:rsidRPr="0070159F">
        <w:rPr>
          <w:rFonts w:ascii="GHEA Grapalat" w:hAnsi="GHEA Grapalat"/>
          <w:sz w:val="24"/>
          <w:szCs w:val="24"/>
        </w:rPr>
        <w:t>նախատեսում</w:t>
      </w:r>
      <w:r w:rsidR="00D423AC" w:rsidRPr="0070159F">
        <w:rPr>
          <w:rFonts w:ascii="GHEA Grapalat" w:hAnsi="GHEA Grapalat"/>
          <w:sz w:val="24"/>
          <w:szCs w:val="24"/>
        </w:rPr>
        <w:t xml:space="preserve"> է նաև երրորդ անձ գրավատուների </w:t>
      </w:r>
      <w:r w:rsidR="00136116" w:rsidRPr="0070159F">
        <w:rPr>
          <w:rFonts w:ascii="GHEA Grapalat" w:hAnsi="GHEA Grapalat"/>
          <w:sz w:val="24"/>
          <w:szCs w:val="24"/>
        </w:rPr>
        <w:t>կամ</w:t>
      </w:r>
      <w:r w:rsidR="004360DB" w:rsidRPr="0070159F">
        <w:rPr>
          <w:rFonts w:ascii="GHEA Grapalat" w:hAnsi="GHEA Grapalat"/>
          <w:sz w:val="24"/>
          <w:szCs w:val="24"/>
        </w:rPr>
        <w:t xml:space="preserve"> </w:t>
      </w:r>
      <w:r w:rsidR="00D423AC" w:rsidRPr="0070159F">
        <w:rPr>
          <w:rFonts w:ascii="GHEA Grapalat" w:hAnsi="GHEA Grapalat"/>
          <w:sz w:val="24"/>
          <w:szCs w:val="24"/>
        </w:rPr>
        <w:t>երաշխավորություն տրամադրած անձանց իրավունքների փոփոխություն, ապա վերջիններս խմբավորվում են առանձին դասում</w:t>
      </w:r>
      <w:r w:rsidR="00C7305C" w:rsidRPr="0070159F">
        <w:rPr>
          <w:rFonts w:ascii="GHEA Grapalat" w:hAnsi="GHEA Grapalat"/>
          <w:sz w:val="24"/>
          <w:szCs w:val="24"/>
        </w:rPr>
        <w:t>։</w:t>
      </w:r>
    </w:p>
    <w:p w14:paraId="3C73A38D" w14:textId="14C0083C" w:rsidR="00D423AC" w:rsidRPr="0070159F" w:rsidRDefault="00D423AC" w:rsidP="00D423AC">
      <w:pPr>
        <w:spacing w:after="0" w:line="276" w:lineRule="auto"/>
        <w:contextualSpacing/>
        <w:jc w:val="both"/>
        <w:rPr>
          <w:rFonts w:ascii="GHEA Grapalat" w:hAnsi="GHEA Grapalat"/>
          <w:sz w:val="24"/>
          <w:szCs w:val="24"/>
        </w:rPr>
      </w:pPr>
      <w:r w:rsidRPr="0070159F">
        <w:rPr>
          <w:rFonts w:ascii="GHEA Grapalat" w:hAnsi="GHEA Grapalat"/>
          <w:sz w:val="24"/>
          <w:szCs w:val="24"/>
        </w:rPr>
        <w:t>4</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w:t>
      </w:r>
      <w:r w:rsidRPr="0070159F">
        <w:rPr>
          <w:rFonts w:ascii="GHEA Grapalat" w:hAnsi="GHEA Grapalat"/>
          <w:sz w:val="24"/>
          <w:szCs w:val="24"/>
        </w:rPr>
        <w:t>Շահերի բավարար ընդհանրություն չունեցող չապահովված փոքր պահանջներով պարտատերերը կարող է խմբավորվել պարտատերերի առանձին մեկ դասում, եթե դատարանը հաստատում է, որ նման պ</w:t>
      </w:r>
      <w:r w:rsidR="003869BD" w:rsidRPr="0070159F">
        <w:rPr>
          <w:rFonts w:ascii="GHEA Grapalat" w:hAnsi="GHEA Grapalat"/>
          <w:sz w:val="24"/>
          <w:szCs w:val="24"/>
        </w:rPr>
        <w:t>ա</w:t>
      </w:r>
      <w:r w:rsidRPr="0070159F">
        <w:rPr>
          <w:rFonts w:ascii="GHEA Grapalat" w:hAnsi="GHEA Grapalat"/>
          <w:sz w:val="24"/>
          <w:szCs w:val="24"/>
        </w:rPr>
        <w:t>րտատերերի մեկ դասում ներառելը անհրաժեշտ և նպատակահարմար</w:t>
      </w:r>
      <w:r w:rsidR="004360DB" w:rsidRPr="0070159F">
        <w:rPr>
          <w:rFonts w:ascii="GHEA Grapalat" w:hAnsi="GHEA Grapalat"/>
          <w:sz w:val="24"/>
          <w:szCs w:val="24"/>
        </w:rPr>
        <w:t xml:space="preserve"> </w:t>
      </w:r>
      <w:r w:rsidRPr="0070159F">
        <w:rPr>
          <w:rFonts w:ascii="GHEA Grapalat" w:hAnsi="GHEA Grapalat"/>
          <w:sz w:val="24"/>
          <w:szCs w:val="24"/>
        </w:rPr>
        <w:t>է։</w:t>
      </w:r>
    </w:p>
    <w:p w14:paraId="3B562B65" w14:textId="5F5F5D28" w:rsidR="00D423AC" w:rsidRPr="0070159F" w:rsidRDefault="003869BD" w:rsidP="00D423AC">
      <w:pPr>
        <w:spacing w:after="0" w:line="276" w:lineRule="auto"/>
        <w:contextualSpacing/>
        <w:jc w:val="both"/>
        <w:rPr>
          <w:rFonts w:ascii="GHEA Grapalat" w:eastAsia="Microsoft YaHei" w:hAnsi="GHEA Grapalat" w:cs="Microsoft YaHei"/>
          <w:sz w:val="24"/>
          <w:szCs w:val="24"/>
        </w:rPr>
      </w:pPr>
      <w:r w:rsidRPr="0070159F">
        <w:rPr>
          <w:rFonts w:ascii="GHEA Grapalat" w:hAnsi="GHEA Grapalat"/>
          <w:sz w:val="24"/>
          <w:szCs w:val="24"/>
        </w:rPr>
        <w:t>5</w:t>
      </w:r>
      <w:r w:rsidR="00D423AC" w:rsidRPr="0070159F">
        <w:rPr>
          <w:rFonts w:ascii="Cambria Math" w:eastAsia="Microsoft JhengHei" w:hAnsi="Cambria Math" w:cs="Cambria Math"/>
          <w:sz w:val="24"/>
          <w:szCs w:val="24"/>
        </w:rPr>
        <w:t>․</w:t>
      </w:r>
      <w:r w:rsidR="00D423AC" w:rsidRPr="0070159F">
        <w:rPr>
          <w:rFonts w:ascii="GHEA Grapalat" w:eastAsia="Microsoft YaHei" w:hAnsi="GHEA Grapalat" w:cs="Microsoft YaHei"/>
          <w:sz w:val="24"/>
          <w:szCs w:val="24"/>
        </w:rPr>
        <w:t xml:space="preserve"> Դատարանը նախքան </w:t>
      </w:r>
      <w:r w:rsidRPr="0070159F">
        <w:rPr>
          <w:rFonts w:ascii="GHEA Grapalat" w:eastAsia="Microsoft YaHei" w:hAnsi="GHEA Grapalat" w:cs="Microsoft YaHei"/>
          <w:sz w:val="24"/>
          <w:szCs w:val="24"/>
        </w:rPr>
        <w:t xml:space="preserve">վերակառուցման </w:t>
      </w:r>
      <w:r w:rsidR="00D423AC" w:rsidRPr="0070159F">
        <w:rPr>
          <w:rFonts w:ascii="GHEA Grapalat" w:eastAsia="Microsoft YaHei" w:hAnsi="GHEA Grapalat" w:cs="Microsoft YaHei"/>
          <w:sz w:val="24"/>
          <w:szCs w:val="24"/>
        </w:rPr>
        <w:t>ծրագրի հաստատումը քննում է ծրագրով՝ պարտատերերի քվեարկության իրավունքների և պարտատերերին առանձին դասերի խմբավորումը սույն հոդվածի 3-րդ մասով սահմանված պահանջներին համապատասխանության հարցը և հաստատում այն։</w:t>
      </w:r>
    </w:p>
    <w:p w14:paraId="73CB8CFE" w14:textId="636CC7C8" w:rsidR="00D423AC" w:rsidRPr="0070159F" w:rsidRDefault="003869BD" w:rsidP="00D423AC">
      <w:pPr>
        <w:spacing w:after="0" w:line="276" w:lineRule="auto"/>
        <w:contextualSpacing/>
        <w:jc w:val="both"/>
        <w:rPr>
          <w:rFonts w:ascii="GHEA Grapalat" w:eastAsia="Microsoft YaHei" w:hAnsi="GHEA Grapalat" w:cs="Microsoft YaHei"/>
          <w:sz w:val="24"/>
          <w:szCs w:val="24"/>
        </w:rPr>
      </w:pPr>
      <w:r w:rsidRPr="0070159F">
        <w:rPr>
          <w:rFonts w:ascii="GHEA Grapalat" w:hAnsi="GHEA Grapalat"/>
          <w:sz w:val="24"/>
          <w:szCs w:val="24"/>
        </w:rPr>
        <w:t>6</w:t>
      </w:r>
      <w:r w:rsidR="00D423AC" w:rsidRPr="0070159F">
        <w:rPr>
          <w:rFonts w:ascii="Cambria Math" w:eastAsia="Microsoft JhengHei" w:hAnsi="Cambria Math" w:cs="Cambria Math"/>
          <w:sz w:val="24"/>
          <w:szCs w:val="24"/>
        </w:rPr>
        <w:t>․</w:t>
      </w:r>
      <w:r w:rsidR="00D423AC" w:rsidRPr="0070159F">
        <w:rPr>
          <w:rFonts w:ascii="GHEA Grapalat" w:eastAsia="Microsoft YaHei" w:hAnsi="GHEA Grapalat" w:cs="Microsoft YaHei"/>
          <w:sz w:val="24"/>
          <w:szCs w:val="24"/>
        </w:rPr>
        <w:t xml:space="preserve"> Սույն հոդվածի 3-րդ մասը չի տարածվում</w:t>
      </w:r>
      <w:r w:rsidR="00D423AC" w:rsidRPr="0070159F">
        <w:rPr>
          <w:rFonts w:ascii="GHEA Grapalat" w:hAnsi="GHEA Grapalat"/>
          <w:sz w:val="24"/>
          <w:szCs w:val="24"/>
        </w:rPr>
        <w:t xml:space="preserve"> </w:t>
      </w:r>
      <w:r w:rsidR="00D717DE" w:rsidRPr="0070159F">
        <w:rPr>
          <w:rFonts w:ascii="GHEA Grapalat" w:hAnsi="GHEA Grapalat"/>
          <w:sz w:val="24"/>
          <w:szCs w:val="24"/>
        </w:rPr>
        <w:t>գեր</w:t>
      </w:r>
      <w:r w:rsidR="00D423AC" w:rsidRPr="0070159F">
        <w:rPr>
          <w:rFonts w:ascii="GHEA Grapalat" w:hAnsi="GHEA Grapalat"/>
          <w:sz w:val="24"/>
          <w:szCs w:val="24"/>
        </w:rPr>
        <w:t xml:space="preserve">փոքր ձեռնարկատիրության սուբյեկտների կանխարգելիչ </w:t>
      </w:r>
      <w:r w:rsidR="00B809C3">
        <w:rPr>
          <w:rFonts w:ascii="GHEA Grapalat" w:hAnsi="GHEA Grapalat"/>
          <w:sz w:val="24"/>
          <w:szCs w:val="24"/>
        </w:rPr>
        <w:t>վերակառուցման</w:t>
      </w:r>
      <w:r w:rsidR="00D423AC" w:rsidRPr="0070159F">
        <w:rPr>
          <w:rFonts w:ascii="GHEA Grapalat" w:hAnsi="GHEA Grapalat"/>
          <w:sz w:val="24"/>
          <w:szCs w:val="24"/>
        </w:rPr>
        <w:t xml:space="preserve"> վարույթների նկատմամբ</w:t>
      </w:r>
      <w:r w:rsidR="00D423AC" w:rsidRPr="0070159F">
        <w:rPr>
          <w:rFonts w:ascii="GHEA Grapalat" w:eastAsia="Microsoft YaHei" w:hAnsi="GHEA Grapalat" w:cs="Microsoft YaHei"/>
          <w:sz w:val="24"/>
          <w:szCs w:val="24"/>
        </w:rPr>
        <w:t xml:space="preserve">։ </w:t>
      </w:r>
    </w:p>
    <w:p w14:paraId="53335EB7" w14:textId="77777777" w:rsidR="007B09CF" w:rsidRPr="0070159F" w:rsidRDefault="007B09CF" w:rsidP="007B09CF">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Վերակառուցման ծրագիրը պետք է ընդունվի պարտատերերի կողմից, ում վրա ազդում է այն և համարվում է ընդունված, եթե ծրագրին կողմ են քվեարկել </w:t>
      </w:r>
      <w:r w:rsidRPr="0070159F">
        <w:rPr>
          <w:rFonts w:ascii="GHEA Grapalat" w:eastAsia="GHEA Grapalat" w:hAnsi="GHEA Grapalat" w:cs="GHEA Grapalat"/>
          <w:sz w:val="24"/>
          <w:szCs w:val="24"/>
        </w:rPr>
        <w:lastRenderedPageBreak/>
        <w:t xml:space="preserve">յուրաքանչյուր դասում խմբավորված՝ քվեարկությանը մասնակցած պարտատերերի ձայների կեսից ավելին։ Սույն մասով նախատեսված քվեարկության համար քվորումը համարվում է ապահովված, եթե քվեարկությանը մասնակցում են յուրաքանչյուր դասում խմբավորված պարտատերերի ձայների առնվազն 25 տոկոսը։ </w:t>
      </w:r>
    </w:p>
    <w:p w14:paraId="585A2F1C" w14:textId="200FC720" w:rsidR="007B09CF" w:rsidRPr="0070159F" w:rsidRDefault="007B09CF" w:rsidP="007B09CF">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Գերփոքր ձեռնարկատիրության սուբյեկտների Վերակառուցման ծրագիրը պետք է ընդունվի պարտատերերի կողմից, ում վրա ազդում է այն և համարվում է ընդունված, եթե ծրագրին կողմ են քվեարկել այդ պարտատերերի՝ քվեարկությանը մասնակցած ձայների կեսից ավելին։ Սույն մասով նախատեսված քվեարկության համար քվորումը համարվում է ապահովված, եթե քվեարկությանը մասնակցում են սույն մասով նախատեսված պարտատերերի ձայների առնվազն 25 տոկոսը։</w:t>
      </w:r>
    </w:p>
    <w:p w14:paraId="3BECBDEC" w14:textId="77777777" w:rsidR="00D423AC" w:rsidRPr="0070159F" w:rsidRDefault="00D423AC" w:rsidP="00D423AC">
      <w:pPr>
        <w:spacing w:after="0" w:line="276" w:lineRule="auto"/>
        <w:contextualSpacing/>
        <w:rPr>
          <w:rFonts w:ascii="GHEA Grapalat" w:hAnsi="GHEA Grapalat"/>
          <w:sz w:val="24"/>
          <w:szCs w:val="24"/>
        </w:rPr>
      </w:pPr>
    </w:p>
    <w:p w14:paraId="043ECB26" w14:textId="3550C9F8" w:rsidR="00D423AC" w:rsidRPr="0070159F" w:rsidRDefault="00D423AC" w:rsidP="002F4F3A">
      <w:pPr>
        <w:pStyle w:val="Heading2"/>
        <w:rPr>
          <w:rFonts w:eastAsia="Microsoft YaHei" w:cs="Microsoft YaHei"/>
          <w:b w:val="0"/>
          <w:bCs/>
          <w:color w:val="auto"/>
        </w:rPr>
      </w:pPr>
      <w:bookmarkStart w:id="35" w:name="_Ref193366153"/>
      <w:r w:rsidRPr="0070159F">
        <w:rPr>
          <w:rFonts w:eastAsia="Microsoft YaHei" w:cs="Microsoft YaHei"/>
          <w:bCs/>
          <w:color w:val="auto"/>
        </w:rPr>
        <w:t>Վերակառուցման ծրագրի հաստատումը</w:t>
      </w:r>
      <w:bookmarkEnd w:id="35"/>
      <w:r w:rsidRPr="0070159F">
        <w:rPr>
          <w:rFonts w:eastAsia="Microsoft YaHei" w:cs="Microsoft YaHei"/>
          <w:bCs/>
          <w:color w:val="auto"/>
        </w:rPr>
        <w:t xml:space="preserve"> </w:t>
      </w:r>
    </w:p>
    <w:p w14:paraId="78041E0F" w14:textId="77777777" w:rsidR="00D423AC" w:rsidRPr="0070159F" w:rsidRDefault="00D423AC" w:rsidP="00D423AC">
      <w:pPr>
        <w:spacing w:after="0" w:line="276" w:lineRule="auto"/>
        <w:contextualSpacing/>
        <w:jc w:val="both"/>
        <w:rPr>
          <w:rFonts w:ascii="GHEA Grapalat" w:eastAsia="Microsoft YaHei" w:hAnsi="GHEA Grapalat" w:cs="Microsoft YaHei"/>
          <w:b/>
          <w:bCs/>
          <w:sz w:val="24"/>
          <w:szCs w:val="24"/>
        </w:rPr>
      </w:pPr>
    </w:p>
    <w:p w14:paraId="3805622B" w14:textId="77777777" w:rsidR="002E0813" w:rsidRPr="0070159F" w:rsidRDefault="002E0813" w:rsidP="002E0813">
      <w:pPr>
        <w:spacing w:after="0" w:line="276" w:lineRule="auto"/>
        <w:jc w:val="both"/>
        <w:rPr>
          <w:rFonts w:ascii="GHEA Grapalat" w:eastAsia="MS Mincho" w:hAnsi="GHEA Grapalat" w:cs="MS Mincho"/>
          <w:sz w:val="24"/>
          <w:szCs w:val="24"/>
        </w:rPr>
      </w:pPr>
      <w:r w:rsidRPr="0070159F">
        <w:rPr>
          <w:rFonts w:ascii="GHEA Grapalat" w:eastAsia="GHEA Grapalat" w:hAnsi="GHEA Grapalat" w:cs="GHEA Grapalat"/>
          <w:sz w:val="24"/>
          <w:szCs w:val="24"/>
        </w:rPr>
        <w:t>1</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Եթե վերակառուցման ծրագիրը բավարարում է հետևյալ պայմաններից առնվազն մեկին, այն պետք է ներկայացվի դատարանի հաստատմանը</w:t>
      </w:r>
      <w:r w:rsidRPr="0070159F">
        <w:rPr>
          <w:rFonts w:ascii="Cambria Math" w:eastAsia="MS Mincho" w:hAnsi="Cambria Math" w:cs="Cambria Math"/>
          <w:sz w:val="24"/>
          <w:szCs w:val="24"/>
        </w:rPr>
        <w:t>․</w:t>
      </w:r>
    </w:p>
    <w:p w14:paraId="4193E409" w14:textId="77777777" w:rsidR="002E0813" w:rsidRPr="0070159F" w:rsidRDefault="002E0813" w:rsidP="002E0813">
      <w:pPr>
        <w:spacing w:after="0" w:line="276" w:lineRule="auto"/>
        <w:jc w:val="both"/>
        <w:rPr>
          <w:rFonts w:ascii="GHEA Grapalat" w:eastAsia="MS Mincho" w:hAnsi="GHEA Grapalat" w:cs="MS Mincho"/>
          <w:sz w:val="24"/>
          <w:szCs w:val="24"/>
        </w:rPr>
      </w:pPr>
      <w:r w:rsidRPr="0070159F">
        <w:rPr>
          <w:rFonts w:ascii="GHEA Grapalat" w:eastAsia="GHEA Grapalat" w:hAnsi="GHEA Grapalat" w:cs="GHEA Grapalat"/>
          <w:sz w:val="24"/>
          <w:szCs w:val="24"/>
        </w:rPr>
        <w:t xml:space="preserve"> 1) ծրագիրը ազդում  է պարտատերերի վրա, որոնք դեմ են քվեարկել ծրագրին</w:t>
      </w:r>
      <w:r w:rsidRPr="0070159F">
        <w:rPr>
          <w:rFonts w:ascii="Cambria Math" w:eastAsia="MS Mincho" w:hAnsi="Cambria Math" w:cs="Cambria Math"/>
          <w:sz w:val="24"/>
          <w:szCs w:val="24"/>
        </w:rPr>
        <w:t>․</w:t>
      </w:r>
    </w:p>
    <w:p w14:paraId="61A013FF" w14:textId="77777777" w:rsidR="002E0813" w:rsidRPr="0070159F" w:rsidRDefault="002E0813" w:rsidP="002E0813">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 2) ծրագրով նախատեսում է նոր ֆինանսավորում</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w:t>
      </w:r>
    </w:p>
    <w:p w14:paraId="552BF899" w14:textId="77777777" w:rsidR="002E0813" w:rsidRPr="0070159F" w:rsidRDefault="002E0813" w:rsidP="002E0813">
      <w:pPr>
        <w:spacing w:after="0" w:line="276" w:lineRule="auto"/>
        <w:jc w:val="both"/>
        <w:rPr>
          <w:rFonts w:ascii="GHEA Grapalat" w:eastAsia="MS Mincho" w:hAnsi="GHEA Grapalat" w:cs="MS Mincho"/>
          <w:sz w:val="24"/>
          <w:szCs w:val="24"/>
        </w:rPr>
      </w:pPr>
      <w:r w:rsidRPr="0070159F">
        <w:rPr>
          <w:rFonts w:ascii="GHEA Grapalat" w:eastAsia="GHEA Grapalat" w:hAnsi="GHEA Grapalat" w:cs="GHEA Grapalat"/>
          <w:sz w:val="24"/>
          <w:szCs w:val="24"/>
        </w:rPr>
        <w:t>3) ծրագրով նախատեսվում է պարտապանի հաստիքների  25%-ից ավելի կրճատում</w:t>
      </w:r>
      <w:r w:rsidRPr="0070159F">
        <w:rPr>
          <w:rFonts w:ascii="Cambria Math" w:eastAsia="MS Mincho" w:hAnsi="Cambria Math" w:cs="Cambria Math"/>
          <w:sz w:val="24"/>
          <w:szCs w:val="24"/>
        </w:rPr>
        <w:t>․</w:t>
      </w:r>
    </w:p>
    <w:p w14:paraId="7EEB0AA0" w14:textId="708A7EB2"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2</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Դատարանը</w:t>
      </w:r>
      <w:r w:rsidR="004360DB" w:rsidRPr="0070159F">
        <w:rPr>
          <w:rFonts w:ascii="GHEA Grapalat" w:eastAsia="Microsoft YaHei" w:hAnsi="GHEA Grapalat" w:cs="Microsoft YaHei"/>
          <w:sz w:val="24"/>
          <w:szCs w:val="24"/>
        </w:rPr>
        <w:t xml:space="preserve"> </w:t>
      </w:r>
      <w:r w:rsidRPr="0070159F">
        <w:rPr>
          <w:rFonts w:ascii="GHEA Grapalat" w:eastAsia="Microsoft YaHei" w:hAnsi="GHEA Grapalat" w:cs="Microsoft YaHei"/>
          <w:sz w:val="24"/>
          <w:szCs w:val="24"/>
        </w:rPr>
        <w:t xml:space="preserve">կարող է հաստատել </w:t>
      </w:r>
      <w:r w:rsidR="00BC60F9" w:rsidRPr="0070159F">
        <w:rPr>
          <w:rFonts w:ascii="GHEA Grapalat" w:eastAsia="Microsoft YaHei" w:hAnsi="GHEA Grapalat" w:cs="Microsoft YaHei"/>
          <w:sz w:val="24"/>
          <w:szCs w:val="24"/>
        </w:rPr>
        <w:t xml:space="preserve">վերակառուցման </w:t>
      </w:r>
      <w:r w:rsidRPr="0070159F">
        <w:rPr>
          <w:rFonts w:ascii="GHEA Grapalat" w:eastAsia="Microsoft YaHei" w:hAnsi="GHEA Grapalat" w:cs="Microsoft YaHei"/>
          <w:sz w:val="24"/>
          <w:szCs w:val="24"/>
        </w:rPr>
        <w:t>ծրագիր</w:t>
      </w:r>
      <w:r w:rsidR="00BC60F9" w:rsidRPr="0070159F">
        <w:rPr>
          <w:rFonts w:ascii="GHEA Grapalat" w:eastAsia="Microsoft YaHei" w:hAnsi="GHEA Grapalat" w:cs="Microsoft YaHei"/>
          <w:sz w:val="24"/>
          <w:szCs w:val="24"/>
        </w:rPr>
        <w:t>ն</w:t>
      </w:r>
      <w:r w:rsidRPr="0070159F">
        <w:rPr>
          <w:rFonts w:ascii="GHEA Grapalat" w:eastAsia="Microsoft YaHei" w:hAnsi="GHEA Grapalat" w:cs="Microsoft YaHei"/>
          <w:sz w:val="24"/>
          <w:szCs w:val="24"/>
        </w:rPr>
        <w:t xml:space="preserve"> առնվազն հետևյալ պայմանները պահպանված լինելու դեպքում</w:t>
      </w:r>
      <w:r w:rsidRPr="0070159F">
        <w:rPr>
          <w:rFonts w:ascii="Cambria Math" w:eastAsia="Microsoft JhengHei" w:hAnsi="Cambria Math" w:cs="Cambria Math"/>
          <w:sz w:val="24"/>
          <w:szCs w:val="24"/>
        </w:rPr>
        <w:t>․</w:t>
      </w:r>
    </w:p>
    <w:p w14:paraId="1A039DD4" w14:textId="3F22A162"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1) ծրագիրն ընդունվել է սույն օրենսգրքի </w:t>
      </w:r>
      <w:r w:rsidR="00EC7E1B" w:rsidRPr="0070159F">
        <w:rPr>
          <w:rFonts w:ascii="GHEA Grapalat" w:eastAsia="Microsoft YaHei" w:hAnsi="GHEA Grapalat" w:cs="Microsoft YaHei"/>
          <w:sz w:val="24"/>
          <w:szCs w:val="24"/>
        </w:rPr>
        <w:fldChar w:fldCharType="begin"/>
      </w:r>
      <w:r w:rsidR="00EC7E1B" w:rsidRPr="0070159F">
        <w:rPr>
          <w:rFonts w:ascii="GHEA Grapalat" w:eastAsia="Microsoft YaHei" w:hAnsi="GHEA Grapalat" w:cs="Microsoft YaHei"/>
          <w:sz w:val="24"/>
          <w:szCs w:val="24"/>
        </w:rPr>
        <w:instrText xml:space="preserve"> REF _Ref193366135 \r \h </w:instrText>
      </w:r>
      <w:r w:rsidR="0070159F" w:rsidRPr="0070159F">
        <w:rPr>
          <w:rFonts w:ascii="GHEA Grapalat" w:eastAsia="Microsoft YaHei" w:hAnsi="GHEA Grapalat" w:cs="Microsoft YaHei"/>
          <w:sz w:val="24"/>
          <w:szCs w:val="24"/>
        </w:rPr>
        <w:instrText xml:space="preserve"> \* MERGEFORMAT </w:instrText>
      </w:r>
      <w:r w:rsidR="00EC7E1B" w:rsidRPr="0070159F">
        <w:rPr>
          <w:rFonts w:ascii="GHEA Grapalat" w:eastAsia="Microsoft YaHei" w:hAnsi="GHEA Grapalat" w:cs="Microsoft YaHei"/>
          <w:sz w:val="24"/>
          <w:szCs w:val="24"/>
        </w:rPr>
      </w:r>
      <w:r w:rsidR="00EC7E1B" w:rsidRPr="0070159F">
        <w:rPr>
          <w:rFonts w:ascii="GHEA Grapalat" w:eastAsia="Microsoft YaHei" w:hAnsi="GHEA Grapalat" w:cs="Microsoft YaHei"/>
          <w:sz w:val="24"/>
          <w:szCs w:val="24"/>
        </w:rPr>
        <w:fldChar w:fldCharType="separate"/>
      </w:r>
      <w:r w:rsidR="005942AC">
        <w:rPr>
          <w:rFonts w:ascii="GHEA Grapalat" w:eastAsia="Microsoft YaHei" w:hAnsi="GHEA Grapalat" w:cs="Microsoft YaHei"/>
          <w:sz w:val="24"/>
          <w:szCs w:val="24"/>
        </w:rPr>
        <w:t>122</w:t>
      </w:r>
      <w:r w:rsidR="00EC7E1B" w:rsidRPr="0070159F">
        <w:rPr>
          <w:rFonts w:ascii="GHEA Grapalat" w:eastAsia="Microsoft YaHei" w:hAnsi="GHEA Grapalat" w:cs="Microsoft YaHei"/>
          <w:sz w:val="24"/>
          <w:szCs w:val="24"/>
        </w:rPr>
        <w:fldChar w:fldCharType="end"/>
      </w:r>
      <w:r w:rsidR="00EC7E1B" w:rsidRPr="0070159F">
        <w:rPr>
          <w:rFonts w:ascii="GHEA Grapalat" w:eastAsia="Microsoft YaHei" w:hAnsi="GHEA Grapalat" w:cs="Microsoft YaHei"/>
          <w:sz w:val="24"/>
          <w:szCs w:val="24"/>
        </w:rPr>
        <w:t>-</w:t>
      </w:r>
      <w:r w:rsidR="00061B5B" w:rsidRPr="0070159F">
        <w:rPr>
          <w:rFonts w:ascii="GHEA Grapalat" w:eastAsia="Microsoft YaHei" w:hAnsi="GHEA Grapalat" w:cs="Microsoft YaHei"/>
          <w:sz w:val="24"/>
          <w:szCs w:val="24"/>
        </w:rPr>
        <w:t xml:space="preserve">րդ </w:t>
      </w:r>
      <w:r w:rsidRPr="0070159F">
        <w:rPr>
          <w:rFonts w:ascii="GHEA Grapalat" w:eastAsia="Microsoft YaHei" w:hAnsi="GHEA Grapalat" w:cs="Microsoft YaHei"/>
          <w:sz w:val="24"/>
          <w:szCs w:val="24"/>
        </w:rPr>
        <w:t>հոդվածով սահմանված կարգով</w:t>
      </w:r>
      <w:r w:rsidRPr="0070159F">
        <w:rPr>
          <w:rFonts w:ascii="Cambria Math" w:eastAsia="Microsoft JhengHei" w:hAnsi="Cambria Math" w:cs="Cambria Math"/>
          <w:sz w:val="24"/>
          <w:szCs w:val="24"/>
        </w:rPr>
        <w:t>․</w:t>
      </w:r>
    </w:p>
    <w:p w14:paraId="17CA91AE" w14:textId="77777777"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2) շահերի բավարար ընդհանրություն ունեցող միևնույն դասում խմբավորված պարտատերերը ծրագրով հավասարապես են վերաբերվում՝ իրենց պահանջին համամասնորեն.</w:t>
      </w:r>
    </w:p>
    <w:p w14:paraId="51437483" w14:textId="4A9E66A8"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3) բոլոր պարտատերերը, որոնց վրա ազդում է ծրագիրը սույն օրենսգրքով սահմանված կարգով ծանուց</w:t>
      </w:r>
      <w:r w:rsidR="00EC3545" w:rsidRPr="0070159F">
        <w:rPr>
          <w:rFonts w:ascii="GHEA Grapalat" w:eastAsia="Microsoft YaHei" w:hAnsi="GHEA Grapalat" w:cs="Microsoft YaHei"/>
          <w:sz w:val="24"/>
          <w:szCs w:val="24"/>
        </w:rPr>
        <w:t>վ</w:t>
      </w:r>
      <w:r w:rsidRPr="0070159F">
        <w:rPr>
          <w:rFonts w:ascii="GHEA Grapalat" w:eastAsia="Microsoft YaHei" w:hAnsi="GHEA Grapalat" w:cs="Microsoft YaHei"/>
          <w:sz w:val="24"/>
          <w:szCs w:val="24"/>
        </w:rPr>
        <w:t>ել են ծրագրի մասին</w:t>
      </w:r>
      <w:r w:rsidRPr="0070159F">
        <w:rPr>
          <w:rFonts w:ascii="Cambria Math" w:eastAsia="Microsoft JhengHei" w:hAnsi="Cambria Math" w:cs="Cambria Math"/>
          <w:sz w:val="24"/>
          <w:szCs w:val="24"/>
        </w:rPr>
        <w:t>․</w:t>
      </w:r>
    </w:p>
    <w:p w14:paraId="67CE501A" w14:textId="2826830D" w:rsidR="00526834" w:rsidRPr="0070159F" w:rsidRDefault="00D423AC" w:rsidP="00526834">
      <w:pPr>
        <w:spacing w:after="0" w:line="276" w:lineRule="auto"/>
        <w:contextualSpacing/>
        <w:jc w:val="both"/>
        <w:rPr>
          <w:rFonts w:ascii="GHEA Grapalat" w:eastAsia="Microsoft JhengHei" w:hAnsi="GHEA Grapalat" w:cs="Cambria Math"/>
          <w:sz w:val="24"/>
          <w:szCs w:val="24"/>
        </w:rPr>
      </w:pPr>
      <w:r w:rsidRPr="0070159F">
        <w:rPr>
          <w:rFonts w:ascii="GHEA Grapalat" w:eastAsia="Microsoft YaHei" w:hAnsi="GHEA Grapalat" w:cs="Microsoft YaHei"/>
          <w:sz w:val="24"/>
          <w:szCs w:val="24"/>
        </w:rPr>
        <w:t xml:space="preserve">4) ծրագրով ապահովված է </w:t>
      </w:r>
      <w:r w:rsidRPr="0070159F">
        <w:rPr>
          <w:rFonts w:ascii="GHEA Grapalat" w:hAnsi="GHEA Grapalat"/>
          <w:sz w:val="24"/>
          <w:szCs w:val="24"/>
        </w:rPr>
        <w:t xml:space="preserve">ծրագրին դեմ քվեարկած պարտատերերի շահերի </w:t>
      </w:r>
      <w:r w:rsidR="00B65078" w:rsidRPr="0070159F">
        <w:rPr>
          <w:rFonts w:ascii="GHEA Grapalat" w:hAnsi="GHEA Grapalat"/>
          <w:sz w:val="24"/>
          <w:szCs w:val="24"/>
        </w:rPr>
        <w:t xml:space="preserve">լավագույն </w:t>
      </w:r>
      <w:r w:rsidRPr="0070159F">
        <w:rPr>
          <w:rFonts w:ascii="GHEA Grapalat" w:hAnsi="GHEA Grapalat"/>
          <w:sz w:val="24"/>
          <w:szCs w:val="24"/>
        </w:rPr>
        <w:t>պաշտպանվածությունը</w:t>
      </w:r>
      <w:r w:rsidRPr="0070159F">
        <w:rPr>
          <w:rFonts w:ascii="Cambria Math" w:eastAsia="Microsoft JhengHei" w:hAnsi="Cambria Math" w:cs="Cambria Math"/>
          <w:sz w:val="24"/>
          <w:szCs w:val="24"/>
        </w:rPr>
        <w:t>․</w:t>
      </w:r>
    </w:p>
    <w:p w14:paraId="702E6605" w14:textId="4D20079C" w:rsidR="00EC7E1B" w:rsidRPr="0070159F" w:rsidRDefault="00526834"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5) </w:t>
      </w:r>
      <w:r w:rsidR="00FA58E9" w:rsidRPr="0070159F">
        <w:rPr>
          <w:rFonts w:ascii="GHEA Grapalat" w:hAnsi="GHEA Grapalat"/>
          <w:sz w:val="24"/>
          <w:szCs w:val="24"/>
        </w:rPr>
        <w:t xml:space="preserve">ծրագրին դեմ քվեարկած </w:t>
      </w:r>
      <w:r w:rsidRPr="0070159F">
        <w:rPr>
          <w:rFonts w:ascii="GHEA Grapalat" w:hAnsi="GHEA Grapalat"/>
          <w:bCs/>
          <w:sz w:val="24"/>
          <w:szCs w:val="24"/>
        </w:rPr>
        <w:t>ապահովված պարտատերերին ծրագրով տրվ</w:t>
      </w:r>
      <w:r w:rsidR="00974D11" w:rsidRPr="0070159F">
        <w:rPr>
          <w:rFonts w:ascii="GHEA Grapalat" w:hAnsi="GHEA Grapalat"/>
          <w:bCs/>
          <w:sz w:val="24"/>
          <w:szCs w:val="24"/>
        </w:rPr>
        <w:t xml:space="preserve">ած </w:t>
      </w:r>
      <w:r w:rsidRPr="0070159F">
        <w:rPr>
          <w:rFonts w:ascii="GHEA Grapalat" w:hAnsi="GHEA Grapalat"/>
          <w:bCs/>
          <w:sz w:val="24"/>
          <w:szCs w:val="24"/>
        </w:rPr>
        <w:t xml:space="preserve">է սույն օրենսգրքի </w:t>
      </w:r>
      <w:r w:rsidR="00EC7E1B" w:rsidRPr="0070159F">
        <w:rPr>
          <w:rFonts w:ascii="GHEA Grapalat" w:hAnsi="GHEA Grapalat"/>
          <w:bCs/>
          <w:sz w:val="24"/>
          <w:szCs w:val="24"/>
        </w:rPr>
        <w:fldChar w:fldCharType="begin"/>
      </w:r>
      <w:r w:rsidR="00EC7E1B" w:rsidRPr="0070159F">
        <w:rPr>
          <w:rFonts w:ascii="GHEA Grapalat" w:hAnsi="GHEA Grapalat"/>
          <w:bCs/>
          <w:sz w:val="24"/>
          <w:szCs w:val="24"/>
        </w:rPr>
        <w:instrText xml:space="preserve"> REF _Ref193377829 \r \h </w:instrText>
      </w:r>
      <w:r w:rsidR="0070159F" w:rsidRPr="0070159F">
        <w:rPr>
          <w:rFonts w:ascii="GHEA Grapalat" w:hAnsi="GHEA Grapalat"/>
          <w:bCs/>
          <w:sz w:val="24"/>
          <w:szCs w:val="24"/>
        </w:rPr>
        <w:instrText xml:space="preserve"> \* MERGEFORMAT </w:instrText>
      </w:r>
      <w:r w:rsidR="00EC7E1B" w:rsidRPr="0070159F">
        <w:rPr>
          <w:rFonts w:ascii="GHEA Grapalat" w:hAnsi="GHEA Grapalat"/>
          <w:bCs/>
          <w:sz w:val="24"/>
          <w:szCs w:val="24"/>
        </w:rPr>
      </w:r>
      <w:r w:rsidR="00EC7E1B" w:rsidRPr="0070159F">
        <w:rPr>
          <w:rFonts w:ascii="GHEA Grapalat" w:hAnsi="GHEA Grapalat"/>
          <w:bCs/>
          <w:sz w:val="24"/>
          <w:szCs w:val="24"/>
        </w:rPr>
        <w:fldChar w:fldCharType="separate"/>
      </w:r>
      <w:r w:rsidR="005942AC">
        <w:rPr>
          <w:rFonts w:ascii="GHEA Grapalat" w:hAnsi="GHEA Grapalat"/>
          <w:bCs/>
          <w:sz w:val="24"/>
          <w:szCs w:val="24"/>
        </w:rPr>
        <w:t>217</w:t>
      </w:r>
      <w:r w:rsidR="00EC7E1B" w:rsidRPr="0070159F">
        <w:rPr>
          <w:rFonts w:ascii="GHEA Grapalat" w:hAnsi="GHEA Grapalat"/>
          <w:bCs/>
          <w:sz w:val="24"/>
          <w:szCs w:val="24"/>
        </w:rPr>
        <w:fldChar w:fldCharType="end"/>
      </w:r>
      <w:r w:rsidRPr="0070159F">
        <w:rPr>
          <w:rFonts w:ascii="GHEA Grapalat" w:hAnsi="GHEA Grapalat"/>
          <w:bCs/>
          <w:sz w:val="24"/>
          <w:szCs w:val="24"/>
        </w:rPr>
        <w:t>-րդ հոդվածով նախատեսված համարժեք պաշտպանություն, եթե ծրագիրը ազդում  է ապահովված պարտատերերի վրա</w:t>
      </w:r>
      <w:r w:rsidRPr="0070159F">
        <w:rPr>
          <w:rFonts w:ascii="Cambria Math" w:eastAsia="Microsoft JhengHei" w:hAnsi="Cambria Math" w:cs="Cambria Math"/>
          <w:bCs/>
          <w:sz w:val="24"/>
          <w:szCs w:val="24"/>
        </w:rPr>
        <w:t>․</w:t>
      </w:r>
    </w:p>
    <w:p w14:paraId="53780458" w14:textId="453A7F31" w:rsidR="00961B0C" w:rsidRPr="0070159F" w:rsidRDefault="00974D11" w:rsidP="00D423AC">
      <w:pPr>
        <w:spacing w:after="0" w:line="276" w:lineRule="auto"/>
        <w:contextualSpacing/>
        <w:jc w:val="both"/>
        <w:rPr>
          <w:rFonts w:ascii="GHEA Grapalat" w:eastAsia="Microsoft YaHei" w:hAnsi="GHEA Grapalat" w:cs="Sylfaen"/>
          <w:sz w:val="24"/>
          <w:szCs w:val="24"/>
        </w:rPr>
      </w:pPr>
      <w:r w:rsidRPr="0070159F">
        <w:rPr>
          <w:rFonts w:ascii="GHEA Grapalat" w:eastAsia="Microsoft YaHei" w:hAnsi="GHEA Grapalat" w:cs="Microsoft YaHei"/>
          <w:sz w:val="24"/>
          <w:szCs w:val="24"/>
        </w:rPr>
        <w:t>6</w:t>
      </w:r>
      <w:r w:rsidR="00D423AC" w:rsidRPr="0070159F">
        <w:rPr>
          <w:rFonts w:ascii="GHEA Grapalat" w:eastAsia="Microsoft YaHei" w:hAnsi="GHEA Grapalat" w:cs="Microsoft YaHei"/>
          <w:sz w:val="24"/>
          <w:szCs w:val="24"/>
        </w:rPr>
        <w:t xml:space="preserve">) </w:t>
      </w:r>
      <w:r w:rsidR="00E84728" w:rsidRPr="0070159F">
        <w:rPr>
          <w:rFonts w:ascii="GHEA Grapalat" w:eastAsia="Microsoft YaHei" w:hAnsi="GHEA Grapalat" w:cs="Microsoft YaHei"/>
          <w:sz w:val="24"/>
          <w:szCs w:val="24"/>
        </w:rPr>
        <w:t xml:space="preserve">եթե </w:t>
      </w:r>
      <w:r w:rsidR="00E84728" w:rsidRPr="0070159F">
        <w:rPr>
          <w:rFonts w:ascii="GHEA Grapalat" w:eastAsia="Microsoft YaHei" w:hAnsi="GHEA Grapalat" w:cs="Sylfaen"/>
          <w:sz w:val="24"/>
          <w:szCs w:val="24"/>
        </w:rPr>
        <w:t xml:space="preserve">ծրագրով նախատեսված է </w:t>
      </w:r>
      <w:r w:rsidR="00D423AC" w:rsidRPr="0070159F">
        <w:rPr>
          <w:rFonts w:ascii="GHEA Grapalat" w:eastAsia="Microsoft YaHei" w:hAnsi="GHEA Grapalat" w:cs="Sylfaen"/>
          <w:sz w:val="24"/>
          <w:szCs w:val="24"/>
        </w:rPr>
        <w:t>նոր</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ֆինանսավորում</w:t>
      </w:r>
      <w:r w:rsidR="00886A2A" w:rsidRPr="0070159F">
        <w:rPr>
          <w:rFonts w:ascii="GHEA Grapalat" w:eastAsia="Microsoft YaHei" w:hAnsi="GHEA Grapalat" w:cs="Sylfaen"/>
          <w:sz w:val="24"/>
          <w:szCs w:val="24"/>
        </w:rPr>
        <w:t>,</w:t>
      </w:r>
      <w:r w:rsidR="0079264D" w:rsidRPr="0070159F">
        <w:rPr>
          <w:rFonts w:ascii="GHEA Grapalat" w:eastAsia="Microsoft YaHei" w:hAnsi="GHEA Grapalat" w:cs="Sylfaen"/>
          <w:sz w:val="24"/>
          <w:szCs w:val="24"/>
        </w:rPr>
        <w:t xml:space="preserve"> ապա</w:t>
      </w:r>
      <w:r w:rsidR="00961B0C" w:rsidRPr="0070159F">
        <w:rPr>
          <w:rFonts w:ascii="GHEA Grapalat" w:eastAsia="Microsoft YaHei" w:hAnsi="GHEA Grapalat" w:cs="Sylfaen"/>
          <w:sz w:val="24"/>
          <w:szCs w:val="24"/>
        </w:rPr>
        <w:t xml:space="preserve"> </w:t>
      </w:r>
    </w:p>
    <w:p w14:paraId="5533C513" w14:textId="13B9F0AC" w:rsidR="00F72624" w:rsidRPr="0070159F" w:rsidRDefault="00961B0C" w:rsidP="00D423AC">
      <w:pPr>
        <w:spacing w:after="0" w:line="276" w:lineRule="auto"/>
        <w:contextualSpacing/>
        <w:jc w:val="both"/>
        <w:rPr>
          <w:rFonts w:ascii="GHEA Grapalat" w:eastAsia="Microsoft YaHei" w:hAnsi="GHEA Grapalat" w:cs="Sylfaen"/>
          <w:sz w:val="24"/>
          <w:szCs w:val="24"/>
        </w:rPr>
      </w:pPr>
      <w:r w:rsidRPr="0070159F">
        <w:rPr>
          <w:rFonts w:ascii="GHEA Grapalat" w:eastAsia="Microsoft YaHei" w:hAnsi="GHEA Grapalat" w:cs="Sylfaen"/>
          <w:sz w:val="24"/>
          <w:szCs w:val="24"/>
        </w:rPr>
        <w:lastRenderedPageBreak/>
        <w:t>ա</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E84728" w:rsidRPr="0070159F">
        <w:rPr>
          <w:rFonts w:ascii="GHEA Grapalat" w:eastAsia="Microsoft YaHei" w:hAnsi="GHEA Grapalat" w:cs="Sylfaen"/>
          <w:sz w:val="24"/>
          <w:szCs w:val="24"/>
        </w:rPr>
        <w:t>այն</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անհրաժեշտ</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է</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ծրագրի</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իրագործման</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համար</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և</w:t>
      </w:r>
      <w:r w:rsidR="00D423AC" w:rsidRPr="0070159F">
        <w:rPr>
          <w:rFonts w:ascii="GHEA Grapalat" w:eastAsia="Microsoft YaHei" w:hAnsi="GHEA Grapalat" w:cs="Microsoft YaHei"/>
          <w:sz w:val="24"/>
          <w:szCs w:val="24"/>
        </w:rPr>
        <w:t xml:space="preserve"> </w:t>
      </w:r>
      <w:r w:rsidR="00E84728" w:rsidRPr="0070159F">
        <w:rPr>
          <w:rFonts w:ascii="GHEA Grapalat" w:eastAsia="Microsoft YaHei" w:hAnsi="GHEA Grapalat" w:cs="Sylfaen"/>
          <w:sz w:val="24"/>
          <w:szCs w:val="24"/>
        </w:rPr>
        <w:t xml:space="preserve">անհամաչափ </w:t>
      </w:r>
      <w:r w:rsidR="00D423AC" w:rsidRPr="0070159F">
        <w:rPr>
          <w:rFonts w:ascii="GHEA Grapalat" w:eastAsia="Microsoft YaHei" w:hAnsi="GHEA Grapalat" w:cs="Sylfaen"/>
          <w:sz w:val="24"/>
          <w:szCs w:val="24"/>
        </w:rPr>
        <w:t>վնաս</w:t>
      </w:r>
      <w:r w:rsidR="00E84728" w:rsidRPr="0070159F">
        <w:rPr>
          <w:rFonts w:ascii="GHEA Grapalat" w:eastAsia="Microsoft YaHei" w:hAnsi="GHEA Grapalat" w:cs="Sylfaen"/>
          <w:sz w:val="24"/>
          <w:szCs w:val="24"/>
        </w:rPr>
        <w:t xml:space="preserve"> չի պատճառ</w:t>
      </w:r>
      <w:r w:rsidR="00D423AC" w:rsidRPr="0070159F">
        <w:rPr>
          <w:rFonts w:ascii="GHEA Grapalat" w:eastAsia="Microsoft YaHei" w:hAnsi="GHEA Grapalat" w:cs="Sylfaen"/>
          <w:sz w:val="24"/>
          <w:szCs w:val="24"/>
        </w:rPr>
        <w:t>ում</w:t>
      </w:r>
      <w:r w:rsidR="00D423AC" w:rsidRPr="0070159F">
        <w:rPr>
          <w:rFonts w:ascii="GHEA Grapalat" w:eastAsia="Microsoft YaHei" w:hAnsi="GHEA Grapalat" w:cs="Microsoft YaHei"/>
          <w:sz w:val="24"/>
          <w:szCs w:val="24"/>
        </w:rPr>
        <w:t xml:space="preserve"> </w:t>
      </w:r>
      <w:r w:rsidR="00D423AC" w:rsidRPr="0070159F">
        <w:rPr>
          <w:rFonts w:ascii="GHEA Grapalat" w:eastAsia="Microsoft YaHei" w:hAnsi="GHEA Grapalat" w:cs="Sylfaen"/>
          <w:sz w:val="24"/>
          <w:szCs w:val="24"/>
        </w:rPr>
        <w:t>պարտատերերի շահեր</w:t>
      </w:r>
      <w:r w:rsidR="00E84728" w:rsidRPr="0070159F">
        <w:rPr>
          <w:rFonts w:ascii="GHEA Grapalat" w:eastAsia="Microsoft YaHei" w:hAnsi="GHEA Grapalat" w:cs="Sylfaen"/>
          <w:sz w:val="24"/>
          <w:szCs w:val="24"/>
        </w:rPr>
        <w:t>ին</w:t>
      </w:r>
      <w:r w:rsidR="00EC3545" w:rsidRPr="0070159F">
        <w:rPr>
          <w:rFonts w:ascii="Cambria Math" w:eastAsia="Microsoft JhengHei" w:hAnsi="Cambria Math" w:cs="Cambria Math"/>
          <w:sz w:val="24"/>
          <w:szCs w:val="24"/>
        </w:rPr>
        <w:t>․</w:t>
      </w:r>
    </w:p>
    <w:p w14:paraId="264755BC" w14:textId="2A6265E5" w:rsidR="009F25FF" w:rsidRPr="0070159F" w:rsidRDefault="009F25FF" w:rsidP="009F25FF">
      <w:p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բ</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առկա է տվյալ ծրագրի հաստատման համար նոր ֆինանսավորում տրամադրած անձի համաձայնությունը</w:t>
      </w:r>
      <w:r w:rsidR="00FD4456" w:rsidRPr="0070159F">
        <w:rPr>
          <w:rFonts w:ascii="GHEA Grapalat" w:eastAsia="Microsoft YaHei" w:hAnsi="GHEA Grapalat"/>
          <w:sz w:val="24"/>
          <w:szCs w:val="24"/>
        </w:rPr>
        <w:t>։</w:t>
      </w:r>
    </w:p>
    <w:p w14:paraId="338E1E29" w14:textId="18088E5C" w:rsidR="00DA7E64" w:rsidRPr="0070159F" w:rsidRDefault="009F25FF" w:rsidP="00FF7316">
      <w:p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Sylfaen"/>
          <w:sz w:val="24"/>
          <w:szCs w:val="24"/>
        </w:rPr>
        <w:t>գ</w:t>
      </w:r>
      <w:r w:rsidR="00961B0C" w:rsidRPr="0070159F">
        <w:rPr>
          <w:rFonts w:ascii="Cambria Math" w:eastAsia="Microsoft JhengHei" w:hAnsi="Cambria Math" w:cs="Cambria Math"/>
          <w:sz w:val="24"/>
          <w:szCs w:val="24"/>
        </w:rPr>
        <w:t>․</w:t>
      </w:r>
      <w:r w:rsidR="00961B0C" w:rsidRPr="0070159F">
        <w:rPr>
          <w:rFonts w:ascii="GHEA Grapalat" w:eastAsia="Microsoft JhengHei" w:hAnsi="GHEA Grapalat" w:cs="Microsoft JhengHei"/>
          <w:sz w:val="24"/>
          <w:szCs w:val="24"/>
        </w:rPr>
        <w:t xml:space="preserve"> </w:t>
      </w:r>
      <w:r w:rsidR="00961B0C" w:rsidRPr="0070159F">
        <w:rPr>
          <w:rFonts w:ascii="GHEA Grapalat" w:eastAsia="Microsoft YaHei" w:hAnsi="GHEA Grapalat" w:cs="Sylfaen"/>
          <w:sz w:val="24"/>
          <w:szCs w:val="24"/>
        </w:rPr>
        <w:t>ծրագրով նախատեսված է</w:t>
      </w:r>
      <w:r w:rsidR="00DA7E64" w:rsidRPr="0070159F">
        <w:rPr>
          <w:rFonts w:ascii="GHEA Grapalat" w:eastAsia="Microsoft YaHei" w:hAnsi="GHEA Grapalat" w:cs="Sylfaen"/>
          <w:sz w:val="24"/>
          <w:szCs w:val="24"/>
        </w:rPr>
        <w:t xml:space="preserve"> սույն հոդվածի </w:t>
      </w:r>
      <w:r w:rsidR="00CE4B59" w:rsidRPr="0070159F">
        <w:rPr>
          <w:rFonts w:ascii="GHEA Grapalat" w:eastAsia="Microsoft YaHei" w:hAnsi="GHEA Grapalat" w:cs="Sylfaen"/>
          <w:sz w:val="24"/>
          <w:szCs w:val="24"/>
        </w:rPr>
        <w:t>3</w:t>
      </w:r>
      <w:r w:rsidR="00DA7E64" w:rsidRPr="0070159F">
        <w:rPr>
          <w:rFonts w:ascii="GHEA Grapalat" w:eastAsia="Microsoft YaHei" w:hAnsi="GHEA Grapalat" w:cs="Sylfaen"/>
          <w:sz w:val="24"/>
          <w:szCs w:val="24"/>
        </w:rPr>
        <w:t>-րդ մասով նախատեսված պայմանը։</w:t>
      </w:r>
      <w:r w:rsidR="00961B0C" w:rsidRPr="0070159F">
        <w:rPr>
          <w:rFonts w:ascii="GHEA Grapalat" w:eastAsia="Microsoft YaHei" w:hAnsi="GHEA Grapalat" w:cs="Sylfaen"/>
          <w:sz w:val="24"/>
          <w:szCs w:val="24"/>
        </w:rPr>
        <w:t xml:space="preserve"> </w:t>
      </w:r>
    </w:p>
    <w:p w14:paraId="1FF90533" w14:textId="3887B4C2" w:rsidR="00EF646D" w:rsidRPr="0070159F" w:rsidRDefault="000A44CE" w:rsidP="00FF7316">
      <w:p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3</w:t>
      </w:r>
      <w:r w:rsidR="00DA7E64" w:rsidRPr="0070159F">
        <w:rPr>
          <w:rFonts w:ascii="Cambria Math" w:eastAsia="Microsoft JhengHei" w:hAnsi="Cambria Math" w:cs="Cambria Math"/>
          <w:sz w:val="24"/>
          <w:szCs w:val="24"/>
        </w:rPr>
        <w:t>․</w:t>
      </w:r>
      <w:r w:rsidR="00DA7E64" w:rsidRPr="0070159F">
        <w:rPr>
          <w:rFonts w:ascii="GHEA Grapalat" w:eastAsia="Microsoft JhengHei" w:hAnsi="GHEA Grapalat" w:cs="Microsoft JhengHei"/>
          <w:sz w:val="24"/>
          <w:szCs w:val="24"/>
        </w:rPr>
        <w:t xml:space="preserve"> </w:t>
      </w:r>
      <w:r w:rsidR="000A5393" w:rsidRPr="0070159F">
        <w:rPr>
          <w:rFonts w:ascii="GHEA Grapalat" w:eastAsia="Microsoft YaHei" w:hAnsi="GHEA Grapalat" w:cs="Sylfaen"/>
          <w:sz w:val="24"/>
          <w:szCs w:val="24"/>
        </w:rPr>
        <w:t>Պ</w:t>
      </w:r>
      <w:r w:rsidR="000A5393" w:rsidRPr="0070159F">
        <w:rPr>
          <w:rFonts w:ascii="GHEA Grapalat" w:eastAsia="Microsoft YaHei" w:hAnsi="GHEA Grapalat" w:cs="Microsoft YaHei"/>
          <w:sz w:val="24"/>
          <w:szCs w:val="24"/>
        </w:rPr>
        <w:t>արտապանի սնանկության վարույթ սկսվելու դեպքում ն</w:t>
      </w:r>
      <w:r w:rsidR="003E7309" w:rsidRPr="0070159F">
        <w:rPr>
          <w:rFonts w:ascii="GHEA Grapalat" w:eastAsia="Microsoft YaHei" w:hAnsi="GHEA Grapalat" w:cs="Microsoft YaHei"/>
          <w:sz w:val="24"/>
          <w:szCs w:val="24"/>
        </w:rPr>
        <w:t xml:space="preserve">որ ֆինանսավորումից բխող պահանջները, </w:t>
      </w:r>
      <w:r w:rsidR="000A5393" w:rsidRPr="0070159F">
        <w:rPr>
          <w:rFonts w:ascii="GHEA Grapalat" w:eastAsia="Microsoft YaHei" w:hAnsi="GHEA Grapalat" w:cs="Microsoft YaHei"/>
          <w:sz w:val="24"/>
          <w:szCs w:val="24"/>
        </w:rPr>
        <w:t>սույն օրենսգրքի համաձայն</w:t>
      </w:r>
      <w:r w:rsidR="003E7309" w:rsidRPr="0070159F">
        <w:rPr>
          <w:rFonts w:ascii="GHEA Grapalat" w:eastAsia="Microsoft YaHei" w:hAnsi="GHEA Grapalat" w:cs="Microsoft YaHei"/>
          <w:sz w:val="24"/>
          <w:szCs w:val="24"/>
        </w:rPr>
        <w:t xml:space="preserve">, </w:t>
      </w:r>
      <w:r w:rsidR="000A5393" w:rsidRPr="0070159F">
        <w:rPr>
          <w:rFonts w:ascii="GHEA Grapalat" w:eastAsia="Microsoft YaHei" w:hAnsi="GHEA Grapalat" w:cs="Microsoft YaHei"/>
          <w:sz w:val="24"/>
          <w:szCs w:val="24"/>
        </w:rPr>
        <w:t>մյուս չապահովված պարտատերերից առաջնահերթության կարգով բավարարում ստանալու իրավունք</w:t>
      </w:r>
      <w:r w:rsidR="003E7309" w:rsidRPr="0070159F">
        <w:rPr>
          <w:rFonts w:ascii="GHEA Grapalat" w:eastAsia="Microsoft YaHei" w:hAnsi="GHEA Grapalat" w:cs="Microsoft YaHei"/>
          <w:sz w:val="24"/>
          <w:szCs w:val="24"/>
        </w:rPr>
        <w:t xml:space="preserve"> ունեն</w:t>
      </w:r>
      <w:r w:rsidR="000335B5" w:rsidRPr="0070159F">
        <w:rPr>
          <w:rFonts w:ascii="GHEA Grapalat" w:eastAsia="Microsoft YaHei" w:hAnsi="GHEA Grapalat" w:cs="Microsoft YaHei"/>
          <w:sz w:val="24"/>
          <w:szCs w:val="24"/>
        </w:rPr>
        <w:t xml:space="preserve"> (այդ պահանջին պետք է տրվի մնացած բոլոր պարտատերերի պահանջների նկատմամբ գերակայություն, բացառությամբ ապահովված պարտատերերի պահանջների)</w:t>
      </w:r>
      <w:r w:rsidR="003E7309" w:rsidRPr="0070159F">
        <w:rPr>
          <w:rFonts w:ascii="GHEA Grapalat" w:eastAsia="Microsoft YaHei" w:hAnsi="GHEA Grapalat" w:cs="Microsoft YaHei"/>
          <w:sz w:val="24"/>
          <w:szCs w:val="24"/>
        </w:rPr>
        <w:t xml:space="preserve">: </w:t>
      </w:r>
    </w:p>
    <w:p w14:paraId="5D377044" w14:textId="326AA7D7" w:rsidR="00D423AC" w:rsidRPr="0070159F" w:rsidRDefault="00983D39"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4</w:t>
      </w:r>
      <w:r w:rsidR="00F72624" w:rsidRPr="0070159F">
        <w:rPr>
          <w:rFonts w:ascii="Cambria Math" w:eastAsia="Microsoft JhengHei" w:hAnsi="Cambria Math" w:cs="Cambria Math"/>
          <w:sz w:val="24"/>
          <w:szCs w:val="24"/>
        </w:rPr>
        <w:t>․</w:t>
      </w:r>
      <w:r w:rsidR="00F72624" w:rsidRPr="0070159F">
        <w:rPr>
          <w:rFonts w:ascii="GHEA Grapalat" w:eastAsia="MS Mincho" w:hAnsi="GHEA Grapalat" w:cs="MS Mincho"/>
          <w:sz w:val="24"/>
          <w:szCs w:val="24"/>
        </w:rPr>
        <w:t xml:space="preserve"> </w:t>
      </w:r>
      <w:r w:rsidR="00D423AC" w:rsidRPr="0070159F">
        <w:rPr>
          <w:rFonts w:ascii="GHEA Grapalat" w:eastAsia="Microsoft YaHei" w:hAnsi="GHEA Grapalat" w:cs="Microsoft YaHei"/>
          <w:sz w:val="24"/>
          <w:szCs w:val="24"/>
        </w:rPr>
        <w:t xml:space="preserve">Դատարանը ստուգում է </w:t>
      </w:r>
      <w:r w:rsidR="00E77AD1" w:rsidRPr="0070159F">
        <w:rPr>
          <w:rFonts w:ascii="GHEA Grapalat" w:eastAsia="Microsoft YaHei" w:hAnsi="GHEA Grapalat" w:cs="Microsoft YaHei"/>
          <w:sz w:val="24"/>
          <w:szCs w:val="24"/>
        </w:rPr>
        <w:t xml:space="preserve">վերակառուցման </w:t>
      </w:r>
      <w:r w:rsidR="00D423AC" w:rsidRPr="0070159F">
        <w:rPr>
          <w:rFonts w:ascii="GHEA Grapalat" w:eastAsia="Microsoft YaHei" w:hAnsi="GHEA Grapalat" w:cs="Microsoft YaHei"/>
          <w:sz w:val="24"/>
          <w:szCs w:val="24"/>
        </w:rPr>
        <w:t>ծրագրի համապատասխանությունը սույն</w:t>
      </w:r>
      <w:r w:rsidR="00F72624" w:rsidRPr="0070159F">
        <w:rPr>
          <w:rFonts w:ascii="GHEA Grapalat" w:eastAsia="Microsoft YaHei" w:hAnsi="GHEA Grapalat" w:cs="Microsoft YaHei"/>
          <w:sz w:val="24"/>
          <w:szCs w:val="24"/>
        </w:rPr>
        <w:t xml:space="preserve"> հոդվածի 2-րդ</w:t>
      </w:r>
      <w:r w:rsidR="00D423AC" w:rsidRPr="0070159F">
        <w:rPr>
          <w:rFonts w:ascii="GHEA Grapalat" w:eastAsia="Microsoft YaHei" w:hAnsi="GHEA Grapalat" w:cs="Microsoft YaHei"/>
          <w:sz w:val="24"/>
          <w:szCs w:val="24"/>
        </w:rPr>
        <w:t xml:space="preserve"> մասի 4-րդ կետին, եթե ծրագիրը վիճարկվում է այդ հիմքով։</w:t>
      </w:r>
    </w:p>
    <w:p w14:paraId="32DAD285" w14:textId="51ED0530" w:rsidR="00D423AC" w:rsidRPr="0070159F" w:rsidRDefault="00983D39"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5</w:t>
      </w:r>
      <w:r w:rsidR="00D423AC" w:rsidRPr="0070159F">
        <w:rPr>
          <w:rFonts w:ascii="Cambria Math" w:eastAsia="Microsoft JhengHei" w:hAnsi="Cambria Math" w:cs="Cambria Math"/>
          <w:sz w:val="24"/>
          <w:szCs w:val="24"/>
        </w:rPr>
        <w:t>․</w:t>
      </w:r>
      <w:r w:rsidR="00D423AC" w:rsidRPr="0070159F">
        <w:rPr>
          <w:rFonts w:ascii="GHEA Grapalat" w:eastAsia="Microsoft YaHei" w:hAnsi="GHEA Grapalat" w:cs="Microsoft YaHei"/>
          <w:sz w:val="24"/>
          <w:szCs w:val="24"/>
        </w:rPr>
        <w:t xml:space="preserve"> Դատարանն իրավունք ունի մերժելու վերակառուցման ծրագրի հաստատումը, եթե</w:t>
      </w:r>
      <w:r w:rsidR="004360DB" w:rsidRPr="0070159F">
        <w:rPr>
          <w:rFonts w:ascii="GHEA Grapalat" w:eastAsia="Microsoft YaHei" w:hAnsi="GHEA Grapalat" w:cs="Microsoft YaHei"/>
          <w:sz w:val="24"/>
          <w:szCs w:val="24"/>
        </w:rPr>
        <w:t xml:space="preserve"> </w:t>
      </w:r>
      <w:r w:rsidR="00624578" w:rsidRPr="0070159F">
        <w:rPr>
          <w:rFonts w:ascii="GHEA Grapalat" w:eastAsia="Microsoft YaHei" w:hAnsi="GHEA Grapalat" w:cs="Microsoft YaHei"/>
          <w:sz w:val="24"/>
          <w:szCs w:val="24"/>
        </w:rPr>
        <w:t xml:space="preserve"> </w:t>
      </w:r>
      <w:r w:rsidR="00B809C3">
        <w:rPr>
          <w:rFonts w:ascii="GHEA Grapalat" w:eastAsia="Microsoft YaHei" w:hAnsi="GHEA Grapalat" w:cs="Microsoft YaHei"/>
          <w:sz w:val="24"/>
          <w:szCs w:val="24"/>
        </w:rPr>
        <w:t>ակնհայտ</w:t>
      </w:r>
      <w:r w:rsidR="00624578" w:rsidRPr="0070159F">
        <w:rPr>
          <w:rFonts w:ascii="GHEA Grapalat" w:eastAsia="Microsoft YaHei" w:hAnsi="GHEA Grapalat" w:cs="Microsoft YaHei"/>
          <w:sz w:val="24"/>
          <w:szCs w:val="24"/>
        </w:rPr>
        <w:t xml:space="preserve"> է, որ </w:t>
      </w:r>
      <w:r w:rsidR="00D423AC" w:rsidRPr="0070159F">
        <w:rPr>
          <w:rFonts w:ascii="GHEA Grapalat" w:eastAsia="Microsoft YaHei" w:hAnsi="GHEA Grapalat" w:cs="Microsoft YaHei"/>
          <w:sz w:val="24"/>
          <w:szCs w:val="24"/>
        </w:rPr>
        <w:t xml:space="preserve">ծրագիրը չունի </w:t>
      </w:r>
      <w:r w:rsidR="00B809C3">
        <w:rPr>
          <w:rFonts w:ascii="GHEA Grapalat" w:eastAsia="Microsoft YaHei" w:hAnsi="GHEA Grapalat" w:cs="Microsoft YaHei"/>
          <w:sz w:val="24"/>
          <w:szCs w:val="24"/>
        </w:rPr>
        <w:t>պարտապանի</w:t>
      </w:r>
      <w:r w:rsidR="00D423AC" w:rsidRPr="0070159F">
        <w:rPr>
          <w:rFonts w:ascii="GHEA Grapalat" w:eastAsia="Microsoft YaHei" w:hAnsi="GHEA Grapalat" w:cs="Microsoft YaHei"/>
          <w:sz w:val="24"/>
          <w:szCs w:val="24"/>
        </w:rPr>
        <w:t xml:space="preserve"> սնանկությունը կանխելու կամ նրա ձեռնարկության կենսունակությունն ապահովելու ողջամիտ հեռանկար:</w:t>
      </w:r>
    </w:p>
    <w:p w14:paraId="0FCB0EC9" w14:textId="6CBF586E" w:rsidR="00D423AC" w:rsidRPr="0070159F" w:rsidRDefault="00983D39"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6</w:t>
      </w:r>
      <w:r w:rsidR="00D423AC" w:rsidRPr="0070159F">
        <w:rPr>
          <w:rFonts w:ascii="Cambria Math" w:eastAsia="Microsoft JhengHei" w:hAnsi="Cambria Math" w:cs="Cambria Math"/>
          <w:sz w:val="24"/>
          <w:szCs w:val="24"/>
        </w:rPr>
        <w:t>․</w:t>
      </w:r>
      <w:r w:rsidR="00D423AC" w:rsidRPr="0070159F">
        <w:rPr>
          <w:rFonts w:ascii="GHEA Grapalat" w:eastAsia="Microsoft YaHei" w:hAnsi="GHEA Grapalat" w:cs="Microsoft YaHei"/>
          <w:sz w:val="24"/>
          <w:szCs w:val="24"/>
        </w:rPr>
        <w:t xml:space="preserve"> Դատարանը վերակառուցման ծրագիրը հաստատելու կամ հաստատումը մերժելու մասին որոշումը կայացնում է այն դատարան ներկայացնելուց </w:t>
      </w:r>
      <w:r w:rsidR="004846CB" w:rsidRPr="0070159F">
        <w:rPr>
          <w:rFonts w:ascii="GHEA Grapalat" w:eastAsia="Microsoft YaHei" w:hAnsi="GHEA Grapalat" w:cs="Microsoft YaHei"/>
          <w:sz w:val="24"/>
          <w:szCs w:val="24"/>
        </w:rPr>
        <w:t xml:space="preserve">20 օրյա </w:t>
      </w:r>
      <w:r w:rsidR="00D423AC" w:rsidRPr="0070159F">
        <w:rPr>
          <w:rFonts w:ascii="GHEA Grapalat" w:eastAsia="Microsoft YaHei" w:hAnsi="GHEA Grapalat" w:cs="Microsoft YaHei"/>
          <w:sz w:val="24"/>
          <w:szCs w:val="24"/>
        </w:rPr>
        <w:t xml:space="preserve">ժամկետում։ </w:t>
      </w:r>
    </w:p>
    <w:p w14:paraId="7C030005" w14:textId="77777777" w:rsidR="00D423AC" w:rsidRPr="0070159F" w:rsidRDefault="00D423AC" w:rsidP="00D423AC">
      <w:pPr>
        <w:spacing w:after="0" w:line="276" w:lineRule="auto"/>
        <w:contextualSpacing/>
        <w:jc w:val="both"/>
        <w:rPr>
          <w:rFonts w:ascii="GHEA Grapalat" w:eastAsia="Microsoft YaHei" w:hAnsi="GHEA Grapalat" w:cs="Microsoft YaHei"/>
          <w:sz w:val="24"/>
          <w:szCs w:val="24"/>
        </w:rPr>
      </w:pPr>
    </w:p>
    <w:p w14:paraId="0DE1BD43" w14:textId="7642348D" w:rsidR="00D423AC" w:rsidRPr="0070159F" w:rsidRDefault="00D423AC" w:rsidP="002F4F3A">
      <w:pPr>
        <w:pStyle w:val="Heading2"/>
        <w:rPr>
          <w:rFonts w:eastAsia="Microsoft YaHei" w:cs="Microsoft YaHei"/>
          <w:bCs/>
          <w:color w:val="auto"/>
        </w:rPr>
      </w:pPr>
      <w:r w:rsidRPr="0070159F">
        <w:rPr>
          <w:rFonts w:eastAsia="Microsoft YaHei" w:cs="Microsoft YaHei"/>
          <w:bCs/>
          <w:color w:val="auto"/>
        </w:rPr>
        <w:t xml:space="preserve"> </w:t>
      </w:r>
      <w:bookmarkStart w:id="36" w:name="_Ref194329716"/>
      <w:bookmarkStart w:id="37" w:name="_Ref208310792"/>
      <w:r w:rsidRPr="0070159F">
        <w:rPr>
          <w:rFonts w:eastAsia="Microsoft YaHei" w:cs="Microsoft YaHei"/>
          <w:bCs/>
          <w:color w:val="auto"/>
        </w:rPr>
        <w:t>Վերակառուցման ծրագրի պարտադրումը դատարանի որոշմամբ</w:t>
      </w:r>
      <w:bookmarkEnd w:id="36"/>
      <w:r w:rsidR="007134EF" w:rsidRPr="0070159F">
        <w:rPr>
          <w:rFonts w:eastAsia="Microsoft YaHei" w:cs="Microsoft YaHei"/>
          <w:bCs/>
          <w:color w:val="auto"/>
        </w:rPr>
        <w:t xml:space="preserve"> </w:t>
      </w:r>
      <w:bookmarkEnd w:id="37"/>
    </w:p>
    <w:p w14:paraId="751A4A8B" w14:textId="77777777" w:rsidR="00DC4E67" w:rsidRPr="0070159F" w:rsidRDefault="00DC4E67" w:rsidP="00DC4E67">
      <w:pPr>
        <w:rPr>
          <w:rFonts w:ascii="GHEA Grapalat" w:hAnsi="GHEA Grapalat"/>
          <w:sz w:val="24"/>
          <w:szCs w:val="24"/>
        </w:rPr>
      </w:pPr>
    </w:p>
    <w:p w14:paraId="28265DC0" w14:textId="44ABDEF6" w:rsidR="00D423AC" w:rsidRPr="0070159F" w:rsidRDefault="00D423AC" w:rsidP="00D423AC">
      <w:pPr>
        <w:spacing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1</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Վերակառուցման ծրագիրը, որը սույն օրենսգրքի </w:t>
      </w:r>
      <w:r w:rsidR="00EC7E1B" w:rsidRPr="0070159F">
        <w:rPr>
          <w:rFonts w:ascii="GHEA Grapalat" w:eastAsia="Microsoft YaHei" w:hAnsi="GHEA Grapalat" w:cs="Microsoft YaHei"/>
          <w:sz w:val="24"/>
          <w:szCs w:val="24"/>
        </w:rPr>
        <w:fldChar w:fldCharType="begin"/>
      </w:r>
      <w:r w:rsidR="00EC7E1B" w:rsidRPr="0070159F">
        <w:rPr>
          <w:rFonts w:ascii="GHEA Grapalat" w:eastAsia="Microsoft YaHei" w:hAnsi="GHEA Grapalat" w:cs="Microsoft YaHei"/>
          <w:sz w:val="24"/>
          <w:szCs w:val="24"/>
        </w:rPr>
        <w:instrText xml:space="preserve"> REF _Ref193366135 \r \h </w:instrText>
      </w:r>
      <w:r w:rsidR="0070159F" w:rsidRPr="0070159F">
        <w:rPr>
          <w:rFonts w:ascii="GHEA Grapalat" w:eastAsia="Microsoft YaHei" w:hAnsi="GHEA Grapalat" w:cs="Microsoft YaHei"/>
          <w:sz w:val="24"/>
          <w:szCs w:val="24"/>
        </w:rPr>
        <w:instrText xml:space="preserve"> \* MERGEFORMAT </w:instrText>
      </w:r>
      <w:r w:rsidR="00EC7E1B" w:rsidRPr="0070159F">
        <w:rPr>
          <w:rFonts w:ascii="GHEA Grapalat" w:eastAsia="Microsoft YaHei" w:hAnsi="GHEA Grapalat" w:cs="Microsoft YaHei"/>
          <w:sz w:val="24"/>
          <w:szCs w:val="24"/>
        </w:rPr>
      </w:r>
      <w:r w:rsidR="00EC7E1B" w:rsidRPr="0070159F">
        <w:rPr>
          <w:rFonts w:ascii="GHEA Grapalat" w:eastAsia="Microsoft YaHei" w:hAnsi="GHEA Grapalat" w:cs="Microsoft YaHei"/>
          <w:sz w:val="24"/>
          <w:szCs w:val="24"/>
        </w:rPr>
        <w:fldChar w:fldCharType="separate"/>
      </w:r>
      <w:r w:rsidR="005942AC">
        <w:rPr>
          <w:rFonts w:ascii="GHEA Grapalat" w:eastAsia="Microsoft YaHei" w:hAnsi="GHEA Grapalat" w:cs="Microsoft YaHei"/>
          <w:sz w:val="24"/>
          <w:szCs w:val="24"/>
        </w:rPr>
        <w:t>122</w:t>
      </w:r>
      <w:r w:rsidR="00EC7E1B" w:rsidRPr="0070159F">
        <w:rPr>
          <w:rFonts w:ascii="GHEA Grapalat" w:eastAsia="Microsoft YaHei" w:hAnsi="GHEA Grapalat" w:cs="Microsoft YaHei"/>
          <w:sz w:val="24"/>
          <w:szCs w:val="24"/>
        </w:rPr>
        <w:fldChar w:fldCharType="end"/>
      </w:r>
      <w:r w:rsidR="00061B5B" w:rsidRPr="0070159F">
        <w:rPr>
          <w:rFonts w:ascii="GHEA Grapalat" w:eastAsia="Microsoft YaHei" w:hAnsi="GHEA Grapalat" w:cs="Microsoft YaHei"/>
          <w:sz w:val="24"/>
          <w:szCs w:val="24"/>
        </w:rPr>
        <w:t xml:space="preserve">-րդ հոդվածով </w:t>
      </w:r>
      <w:r w:rsidRPr="0070159F">
        <w:rPr>
          <w:rFonts w:ascii="GHEA Grapalat" w:eastAsia="Microsoft YaHei" w:hAnsi="GHEA Grapalat" w:cs="Microsoft YaHei"/>
          <w:sz w:val="24"/>
          <w:szCs w:val="24"/>
        </w:rPr>
        <w:t>սահմանված կարգով չի ընդունվել ծրագր</w:t>
      </w:r>
      <w:r w:rsidR="00C13DB2" w:rsidRPr="0070159F">
        <w:rPr>
          <w:rFonts w:ascii="GHEA Grapalat" w:eastAsia="Microsoft YaHei" w:hAnsi="GHEA Grapalat" w:cs="Microsoft YaHei"/>
          <w:sz w:val="24"/>
          <w:szCs w:val="24"/>
        </w:rPr>
        <w:t>ում</w:t>
      </w:r>
      <w:r w:rsidRPr="0070159F">
        <w:rPr>
          <w:rFonts w:ascii="GHEA Grapalat" w:eastAsia="Microsoft YaHei" w:hAnsi="GHEA Grapalat" w:cs="Microsoft YaHei"/>
          <w:sz w:val="24"/>
          <w:szCs w:val="24"/>
        </w:rPr>
        <w:t xml:space="preserve"> ներառված պարտատերերի կողմից, կարող է հաստատվել դատարանի որոշմամբ պարտապանի միջնորդության հիման վրա և պարտադրվել ծրագրի դեմ քվեարկած </w:t>
      </w:r>
      <w:r w:rsidR="00B809C3">
        <w:rPr>
          <w:rFonts w:ascii="GHEA Grapalat" w:eastAsia="Microsoft YaHei" w:hAnsi="GHEA Grapalat" w:cs="Microsoft YaHei"/>
          <w:sz w:val="24"/>
          <w:szCs w:val="24"/>
        </w:rPr>
        <w:t>պարտատերերին</w:t>
      </w:r>
      <w:r w:rsidRPr="0070159F">
        <w:rPr>
          <w:rFonts w:ascii="GHEA Grapalat" w:eastAsia="Microsoft YaHei" w:hAnsi="GHEA Grapalat" w:cs="Microsoft YaHei"/>
          <w:sz w:val="24"/>
          <w:szCs w:val="24"/>
        </w:rPr>
        <w:t>, եթե առնվազն ապահովված են հետևյալ պայմանները</w:t>
      </w:r>
      <w:r w:rsidRPr="0070159F">
        <w:rPr>
          <w:rFonts w:ascii="Cambria Math" w:eastAsia="Microsoft JhengHei" w:hAnsi="Cambria Math" w:cs="Cambria Math"/>
          <w:sz w:val="24"/>
          <w:szCs w:val="24"/>
        </w:rPr>
        <w:t>․</w:t>
      </w:r>
    </w:p>
    <w:p w14:paraId="62E7613F" w14:textId="4AC14779" w:rsidR="00D423AC" w:rsidRPr="0070159F" w:rsidRDefault="00D423AC" w:rsidP="007D0E6E">
      <w:pPr>
        <w:pStyle w:val="ListParagraph"/>
        <w:numPr>
          <w:ilvl w:val="0"/>
          <w:numId w:val="43"/>
        </w:numPr>
        <w:spacing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ծրագիրը համապատասխանում է սույն օրենսգրքի </w:t>
      </w:r>
      <w:r w:rsidR="00D1481C" w:rsidRPr="0070159F">
        <w:rPr>
          <w:rFonts w:ascii="GHEA Grapalat" w:eastAsia="Microsoft YaHei" w:hAnsi="GHEA Grapalat" w:cs="Microsoft YaHei"/>
          <w:sz w:val="24"/>
          <w:szCs w:val="24"/>
        </w:rPr>
        <w:fldChar w:fldCharType="begin"/>
      </w:r>
      <w:r w:rsidR="00D1481C" w:rsidRPr="0070159F">
        <w:rPr>
          <w:rFonts w:ascii="GHEA Grapalat" w:eastAsia="Microsoft YaHei" w:hAnsi="GHEA Grapalat" w:cs="Microsoft YaHei"/>
          <w:sz w:val="24"/>
          <w:szCs w:val="24"/>
        </w:rPr>
        <w:instrText xml:space="preserve"> REF _Ref193366153 \r \h </w:instrText>
      </w:r>
      <w:r w:rsidR="0070159F" w:rsidRPr="0070159F">
        <w:rPr>
          <w:rFonts w:ascii="GHEA Grapalat" w:eastAsia="Microsoft YaHei" w:hAnsi="GHEA Grapalat" w:cs="Microsoft YaHei"/>
          <w:sz w:val="24"/>
          <w:szCs w:val="24"/>
        </w:rPr>
        <w:instrText xml:space="preserve"> \* MERGEFORMAT </w:instrText>
      </w:r>
      <w:r w:rsidR="00D1481C" w:rsidRPr="0070159F">
        <w:rPr>
          <w:rFonts w:ascii="GHEA Grapalat" w:eastAsia="Microsoft YaHei" w:hAnsi="GHEA Grapalat" w:cs="Microsoft YaHei"/>
          <w:sz w:val="24"/>
          <w:szCs w:val="24"/>
        </w:rPr>
      </w:r>
      <w:r w:rsidR="00D1481C" w:rsidRPr="0070159F">
        <w:rPr>
          <w:rFonts w:ascii="GHEA Grapalat" w:eastAsia="Microsoft YaHei" w:hAnsi="GHEA Grapalat" w:cs="Microsoft YaHei"/>
          <w:sz w:val="24"/>
          <w:szCs w:val="24"/>
        </w:rPr>
        <w:fldChar w:fldCharType="separate"/>
      </w:r>
      <w:r w:rsidR="005942AC">
        <w:rPr>
          <w:rFonts w:ascii="GHEA Grapalat" w:eastAsia="Microsoft YaHei" w:hAnsi="GHEA Grapalat" w:cs="Microsoft YaHei"/>
          <w:sz w:val="24"/>
          <w:szCs w:val="24"/>
        </w:rPr>
        <w:t>123</w:t>
      </w:r>
      <w:r w:rsidR="00D1481C" w:rsidRPr="0070159F">
        <w:rPr>
          <w:rFonts w:ascii="GHEA Grapalat" w:eastAsia="Microsoft YaHei" w:hAnsi="GHEA Grapalat" w:cs="Microsoft YaHei"/>
          <w:sz w:val="24"/>
          <w:szCs w:val="24"/>
        </w:rPr>
        <w:fldChar w:fldCharType="end"/>
      </w:r>
      <w:r w:rsidR="00061B5B" w:rsidRPr="0070159F">
        <w:rPr>
          <w:rFonts w:ascii="GHEA Grapalat" w:eastAsia="Microsoft YaHei" w:hAnsi="GHEA Grapalat" w:cs="Microsoft YaHei"/>
          <w:sz w:val="24"/>
          <w:szCs w:val="24"/>
        </w:rPr>
        <w:t xml:space="preserve">-րդ հոդվածի </w:t>
      </w:r>
      <w:r w:rsidRPr="0070159F">
        <w:rPr>
          <w:rFonts w:ascii="GHEA Grapalat" w:eastAsia="Microsoft YaHei" w:hAnsi="GHEA Grapalat" w:cs="Microsoft YaHei"/>
          <w:sz w:val="24"/>
          <w:szCs w:val="24"/>
        </w:rPr>
        <w:t>2-րդ մասի 2-ից 5-րդ կետերով սահմանված պահանջ</w:t>
      </w:r>
      <w:r w:rsidR="002E0813" w:rsidRPr="0070159F">
        <w:rPr>
          <w:rFonts w:ascii="GHEA Grapalat" w:eastAsia="Microsoft YaHei" w:hAnsi="GHEA Grapalat" w:cs="Microsoft YaHei"/>
          <w:sz w:val="24"/>
          <w:szCs w:val="24"/>
        </w:rPr>
        <w:t>ներ</w:t>
      </w:r>
      <w:r w:rsidRPr="0070159F">
        <w:rPr>
          <w:rFonts w:ascii="GHEA Grapalat" w:eastAsia="Microsoft YaHei" w:hAnsi="GHEA Grapalat" w:cs="Microsoft YaHei"/>
          <w:sz w:val="24"/>
          <w:szCs w:val="24"/>
        </w:rPr>
        <w:t>ին և առկա չէ նույն հոդված 3-րդ մասով սահմանված</w:t>
      </w:r>
      <w:r w:rsidR="004360DB" w:rsidRPr="0070159F">
        <w:rPr>
          <w:rFonts w:ascii="GHEA Grapalat" w:eastAsia="Microsoft YaHei" w:hAnsi="GHEA Grapalat" w:cs="Microsoft YaHei"/>
          <w:sz w:val="24"/>
          <w:szCs w:val="24"/>
        </w:rPr>
        <w:t xml:space="preserve"> </w:t>
      </w:r>
      <w:r w:rsidRPr="0070159F">
        <w:rPr>
          <w:rFonts w:ascii="GHEA Grapalat" w:eastAsia="Microsoft YaHei" w:hAnsi="GHEA Grapalat" w:cs="Microsoft YaHei"/>
          <w:sz w:val="24"/>
          <w:szCs w:val="24"/>
        </w:rPr>
        <w:t>հիմքը</w:t>
      </w:r>
      <w:r w:rsidRPr="0070159F">
        <w:rPr>
          <w:rFonts w:ascii="Cambria Math" w:eastAsia="Microsoft JhengHei" w:hAnsi="Cambria Math" w:cs="Cambria Math"/>
          <w:sz w:val="24"/>
          <w:szCs w:val="24"/>
        </w:rPr>
        <w:t>․</w:t>
      </w:r>
    </w:p>
    <w:p w14:paraId="7DF28CB3" w14:textId="6A19BA72" w:rsidR="009C70EC" w:rsidRPr="0070159F" w:rsidRDefault="00F20ACB" w:rsidP="007D0E6E">
      <w:pPr>
        <w:pStyle w:val="ListParagraph"/>
        <w:numPr>
          <w:ilvl w:val="0"/>
          <w:numId w:val="43"/>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sidRPr="0070159F">
        <w:rPr>
          <w:rFonts w:ascii="GHEA Grapalat" w:hAnsi="GHEA Grapalat"/>
          <w:bCs/>
          <w:sz w:val="24"/>
          <w:szCs w:val="24"/>
        </w:rPr>
        <w:lastRenderedPageBreak/>
        <w:t xml:space="preserve">ապահովված պարտատերերին ծրագրով տրվում է սույն օրենսգրքի </w:t>
      </w:r>
      <w:r w:rsidR="00D1481C" w:rsidRPr="0070159F">
        <w:rPr>
          <w:rFonts w:ascii="GHEA Grapalat" w:hAnsi="GHEA Grapalat"/>
          <w:bCs/>
          <w:sz w:val="24"/>
          <w:szCs w:val="24"/>
        </w:rPr>
        <w:fldChar w:fldCharType="begin"/>
      </w:r>
      <w:r w:rsidR="00D1481C" w:rsidRPr="0070159F">
        <w:rPr>
          <w:rFonts w:ascii="GHEA Grapalat" w:hAnsi="GHEA Grapalat"/>
          <w:bCs/>
          <w:sz w:val="24"/>
          <w:szCs w:val="24"/>
        </w:rPr>
        <w:instrText xml:space="preserve"> REF _Ref193377829 \r \h </w:instrText>
      </w:r>
      <w:r w:rsidR="0070159F" w:rsidRPr="0070159F">
        <w:rPr>
          <w:rFonts w:ascii="GHEA Grapalat" w:hAnsi="GHEA Grapalat"/>
          <w:bCs/>
          <w:sz w:val="24"/>
          <w:szCs w:val="24"/>
        </w:rPr>
        <w:instrText xml:space="preserve"> \* MERGEFORMAT </w:instrText>
      </w:r>
      <w:r w:rsidR="00D1481C" w:rsidRPr="0070159F">
        <w:rPr>
          <w:rFonts w:ascii="GHEA Grapalat" w:hAnsi="GHEA Grapalat"/>
          <w:bCs/>
          <w:sz w:val="24"/>
          <w:szCs w:val="24"/>
        </w:rPr>
      </w:r>
      <w:r w:rsidR="00D1481C" w:rsidRPr="0070159F">
        <w:rPr>
          <w:rFonts w:ascii="GHEA Grapalat" w:hAnsi="GHEA Grapalat"/>
          <w:bCs/>
          <w:sz w:val="24"/>
          <w:szCs w:val="24"/>
        </w:rPr>
        <w:fldChar w:fldCharType="separate"/>
      </w:r>
      <w:r w:rsidR="005942AC">
        <w:rPr>
          <w:rFonts w:ascii="GHEA Grapalat" w:hAnsi="GHEA Grapalat"/>
          <w:bCs/>
          <w:sz w:val="24"/>
          <w:szCs w:val="24"/>
        </w:rPr>
        <w:t>217</w:t>
      </w:r>
      <w:r w:rsidR="00D1481C" w:rsidRPr="0070159F">
        <w:rPr>
          <w:rFonts w:ascii="GHEA Grapalat" w:hAnsi="GHEA Grapalat"/>
          <w:bCs/>
          <w:sz w:val="24"/>
          <w:szCs w:val="24"/>
        </w:rPr>
        <w:fldChar w:fldCharType="end"/>
      </w:r>
      <w:r w:rsidRPr="0070159F">
        <w:rPr>
          <w:rFonts w:ascii="GHEA Grapalat" w:hAnsi="GHEA Grapalat"/>
          <w:bCs/>
          <w:sz w:val="24"/>
          <w:szCs w:val="24"/>
        </w:rPr>
        <w:t>-րդ հոդվածով նախատեսված համարժեք պաշտպանություն, եթե ծրագիրը ազդում  է ապահովված պարտատերերի վրա</w:t>
      </w:r>
      <w:r w:rsidRPr="0070159F">
        <w:rPr>
          <w:rFonts w:ascii="GHEA Grapalat" w:eastAsia="MS Mincho" w:hAnsi="GHEA Grapalat" w:cs="MS Mincho"/>
          <w:bCs/>
          <w:sz w:val="24"/>
          <w:szCs w:val="24"/>
        </w:rPr>
        <w:t>,</w:t>
      </w:r>
    </w:p>
    <w:p w14:paraId="698CAB22" w14:textId="472784BC" w:rsidR="009C70EC" w:rsidRPr="0070159F" w:rsidRDefault="009C70EC" w:rsidP="007D0E6E">
      <w:pPr>
        <w:pStyle w:val="ListParagraph"/>
        <w:numPr>
          <w:ilvl w:val="0"/>
          <w:numId w:val="43"/>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ծրագրին կողմ են քվեարկել ծրագրով ներառված պարտատերերի դասերից առնվազն մեկ դասում խմբավորված՝ քվեարկությանը մասնակցած պարտատերերի        ձայների կեսից ավելին, պայմանով, որ ծրագիրը ազդում է տվյալ դասի պարտատերերի վրա</w:t>
      </w:r>
      <w:r w:rsidRPr="0070159F">
        <w:rPr>
          <w:rFonts w:ascii="GHEA Grapalat" w:eastAsia="MS Mincho" w:hAnsi="GHEA Grapalat" w:cs="Cambria Math"/>
          <w:color w:val="000000"/>
          <w:sz w:val="24"/>
          <w:szCs w:val="24"/>
        </w:rPr>
        <w:t>,</w:t>
      </w:r>
    </w:p>
    <w:p w14:paraId="1A719D26" w14:textId="4BAF3426" w:rsidR="00D423AC" w:rsidRPr="0070159F" w:rsidRDefault="00D423AC" w:rsidP="007D0E6E">
      <w:pPr>
        <w:pStyle w:val="ListParagraph"/>
        <w:numPr>
          <w:ilvl w:val="0"/>
          <w:numId w:val="43"/>
        </w:numPr>
        <w:spacing w:line="276" w:lineRule="auto"/>
        <w:jc w:val="both"/>
        <w:rPr>
          <w:rFonts w:ascii="GHEA Grapalat" w:hAnsi="GHEA Grapalat"/>
          <w:sz w:val="24"/>
          <w:szCs w:val="24"/>
        </w:rPr>
      </w:pPr>
      <w:r w:rsidRPr="0070159F">
        <w:rPr>
          <w:rFonts w:ascii="GHEA Grapalat" w:hAnsi="GHEA Grapalat"/>
          <w:sz w:val="24"/>
          <w:szCs w:val="24"/>
        </w:rPr>
        <w:t>ծրագ</w:t>
      </w:r>
      <w:r w:rsidR="00B06C94" w:rsidRPr="0070159F">
        <w:rPr>
          <w:rFonts w:ascii="GHEA Grapalat" w:hAnsi="GHEA Grapalat"/>
          <w:sz w:val="24"/>
          <w:szCs w:val="24"/>
        </w:rPr>
        <w:t xml:space="preserve">րին </w:t>
      </w:r>
      <w:r w:rsidRPr="0070159F">
        <w:rPr>
          <w:rFonts w:ascii="GHEA Grapalat" w:hAnsi="GHEA Grapalat"/>
          <w:sz w:val="24"/>
          <w:szCs w:val="24"/>
        </w:rPr>
        <w:t xml:space="preserve">դեմ քվեարկած </w:t>
      </w:r>
      <w:r w:rsidR="00FE08B8" w:rsidRPr="0070159F">
        <w:rPr>
          <w:rFonts w:ascii="GHEA Grapalat" w:hAnsi="GHEA Grapalat"/>
          <w:sz w:val="24"/>
          <w:szCs w:val="24"/>
        </w:rPr>
        <w:t xml:space="preserve">նույն դասի </w:t>
      </w:r>
      <w:r w:rsidRPr="0070159F">
        <w:rPr>
          <w:rFonts w:ascii="GHEA Grapalat" w:hAnsi="GHEA Grapalat"/>
          <w:sz w:val="24"/>
          <w:szCs w:val="24"/>
        </w:rPr>
        <w:t>պարտատերերի համար</w:t>
      </w:r>
      <w:r w:rsidR="00B06C94" w:rsidRPr="0070159F">
        <w:rPr>
          <w:rFonts w:ascii="GHEA Grapalat" w:hAnsi="GHEA Grapalat"/>
          <w:sz w:val="24"/>
          <w:szCs w:val="24"/>
        </w:rPr>
        <w:t xml:space="preserve"> ծրագիրը</w:t>
      </w:r>
      <w:r w:rsidRPr="0070159F">
        <w:rPr>
          <w:rFonts w:ascii="GHEA Grapalat" w:hAnsi="GHEA Grapalat"/>
          <w:sz w:val="24"/>
          <w:szCs w:val="24"/>
        </w:rPr>
        <w:t xml:space="preserve"> նախատեսում է առնվազն նույնքան բարենպաստ պայմաններ, որքան նախատեսված է նույն </w:t>
      </w:r>
      <w:r w:rsidR="001C2D69" w:rsidRPr="0070159F">
        <w:rPr>
          <w:rFonts w:ascii="GHEA Grapalat" w:hAnsi="GHEA Grapalat"/>
          <w:sz w:val="24"/>
          <w:szCs w:val="24"/>
        </w:rPr>
        <w:t xml:space="preserve">դասի  </w:t>
      </w:r>
      <w:r w:rsidRPr="0070159F">
        <w:rPr>
          <w:rFonts w:ascii="GHEA Grapalat" w:hAnsi="GHEA Grapalat"/>
          <w:sz w:val="24"/>
          <w:szCs w:val="24"/>
        </w:rPr>
        <w:t xml:space="preserve">ցանկացած այլ </w:t>
      </w:r>
      <w:r w:rsidR="001C2D69" w:rsidRPr="0070159F">
        <w:rPr>
          <w:rFonts w:ascii="GHEA Grapalat" w:hAnsi="GHEA Grapalat"/>
          <w:sz w:val="24"/>
          <w:szCs w:val="24"/>
        </w:rPr>
        <w:t xml:space="preserve">պարտատերերի </w:t>
      </w:r>
      <w:r w:rsidRPr="0070159F">
        <w:rPr>
          <w:rFonts w:ascii="GHEA Grapalat" w:hAnsi="GHEA Grapalat"/>
          <w:sz w:val="24"/>
          <w:szCs w:val="24"/>
        </w:rPr>
        <w:t>համար</w:t>
      </w:r>
      <w:r w:rsidR="00DB7EF2" w:rsidRPr="0070159F" w:rsidDel="00DB7EF2">
        <w:rPr>
          <w:rFonts w:ascii="GHEA Grapalat" w:hAnsi="GHEA Grapalat"/>
          <w:sz w:val="24"/>
          <w:szCs w:val="24"/>
        </w:rPr>
        <w:t xml:space="preserve"> </w:t>
      </w:r>
      <w:r w:rsidR="00651A02" w:rsidRPr="0070159F">
        <w:rPr>
          <w:rFonts w:ascii="GHEA Grapalat" w:hAnsi="GHEA Grapalat"/>
          <w:sz w:val="24"/>
          <w:szCs w:val="24"/>
        </w:rPr>
        <w:t>և</w:t>
      </w:r>
      <w:r w:rsidR="00DB7EF2" w:rsidRPr="0070159F">
        <w:rPr>
          <w:rFonts w:ascii="GHEA Grapalat" w:hAnsi="GHEA Grapalat"/>
          <w:sz w:val="24"/>
          <w:szCs w:val="24"/>
        </w:rPr>
        <w:t xml:space="preserve"> ցածր </w:t>
      </w:r>
      <w:r w:rsidR="000D3D9F" w:rsidRPr="0070159F">
        <w:rPr>
          <w:rFonts w:ascii="GHEA Grapalat" w:hAnsi="GHEA Grapalat"/>
          <w:sz w:val="24"/>
          <w:szCs w:val="24"/>
        </w:rPr>
        <w:t>հերթի</w:t>
      </w:r>
      <w:r w:rsidR="00651A02" w:rsidRPr="0070159F">
        <w:rPr>
          <w:rFonts w:ascii="GHEA Grapalat" w:hAnsi="GHEA Grapalat"/>
          <w:sz w:val="24"/>
          <w:szCs w:val="24"/>
        </w:rPr>
        <w:t xml:space="preserve"> </w:t>
      </w:r>
      <w:r w:rsidR="00DB7EF2" w:rsidRPr="0070159F">
        <w:rPr>
          <w:rFonts w:ascii="GHEA Grapalat" w:hAnsi="GHEA Grapalat"/>
          <w:sz w:val="24"/>
          <w:szCs w:val="24"/>
        </w:rPr>
        <w:t xml:space="preserve">ոչ մի պարտատեր </w:t>
      </w:r>
      <w:r w:rsidR="00651A02" w:rsidRPr="0070159F">
        <w:rPr>
          <w:rFonts w:ascii="GHEA Grapalat" w:hAnsi="GHEA Grapalat"/>
          <w:sz w:val="24"/>
          <w:szCs w:val="24"/>
        </w:rPr>
        <w:t xml:space="preserve">ծրագրի շրջանակներում </w:t>
      </w:r>
      <w:r w:rsidR="00DB7EF2" w:rsidRPr="0070159F">
        <w:rPr>
          <w:rFonts w:ascii="GHEA Grapalat" w:hAnsi="GHEA Grapalat"/>
          <w:sz w:val="24"/>
          <w:szCs w:val="24"/>
        </w:rPr>
        <w:t xml:space="preserve">չի կարող ստանալ </w:t>
      </w:r>
      <w:r w:rsidR="000620CB" w:rsidRPr="0070159F">
        <w:rPr>
          <w:rFonts w:ascii="GHEA Grapalat" w:hAnsi="GHEA Grapalat"/>
          <w:sz w:val="24"/>
          <w:szCs w:val="24"/>
        </w:rPr>
        <w:t>որևէ վճարում</w:t>
      </w:r>
      <w:r w:rsidR="00DB7EF2" w:rsidRPr="0070159F">
        <w:rPr>
          <w:rFonts w:ascii="GHEA Grapalat" w:hAnsi="GHEA Grapalat"/>
          <w:sz w:val="24"/>
          <w:szCs w:val="24"/>
        </w:rPr>
        <w:t xml:space="preserve">, եթե բարձր </w:t>
      </w:r>
      <w:r w:rsidR="000D3D9F" w:rsidRPr="0070159F">
        <w:rPr>
          <w:rFonts w:ascii="GHEA Grapalat" w:hAnsi="GHEA Grapalat"/>
          <w:sz w:val="24"/>
          <w:szCs w:val="24"/>
        </w:rPr>
        <w:t xml:space="preserve">հերթի </w:t>
      </w:r>
      <w:r w:rsidR="00DB7EF2" w:rsidRPr="0070159F">
        <w:rPr>
          <w:rFonts w:ascii="GHEA Grapalat" w:hAnsi="GHEA Grapalat"/>
          <w:sz w:val="24"/>
          <w:szCs w:val="24"/>
        </w:rPr>
        <w:t xml:space="preserve">բոլոր անհամաձայն պարտատերերը լիովին չեն </w:t>
      </w:r>
      <w:r w:rsidR="00651A02" w:rsidRPr="0070159F">
        <w:rPr>
          <w:rFonts w:ascii="GHEA Grapalat" w:hAnsi="GHEA Grapalat"/>
          <w:sz w:val="24"/>
          <w:szCs w:val="24"/>
        </w:rPr>
        <w:t xml:space="preserve">ստացել իրենց </w:t>
      </w:r>
      <w:r w:rsidR="00DB7EF2" w:rsidRPr="0070159F">
        <w:rPr>
          <w:rFonts w:ascii="GHEA Grapalat" w:hAnsi="GHEA Grapalat"/>
          <w:sz w:val="24"/>
          <w:szCs w:val="24"/>
        </w:rPr>
        <w:t>պահանջների</w:t>
      </w:r>
      <w:r w:rsidR="00651A02" w:rsidRPr="0070159F">
        <w:rPr>
          <w:rFonts w:ascii="GHEA Grapalat" w:hAnsi="GHEA Grapalat"/>
          <w:sz w:val="24"/>
          <w:szCs w:val="24"/>
        </w:rPr>
        <w:t xml:space="preserve"> </w:t>
      </w:r>
      <w:r w:rsidR="00814847" w:rsidRPr="0070159F">
        <w:rPr>
          <w:rFonts w:ascii="GHEA Grapalat" w:hAnsi="GHEA Grapalat"/>
          <w:sz w:val="24"/>
          <w:szCs w:val="24"/>
        </w:rPr>
        <w:t>բավարարում</w:t>
      </w:r>
      <w:r w:rsidR="00DB7EF2" w:rsidRPr="0070159F">
        <w:rPr>
          <w:rFonts w:ascii="GHEA Grapalat" w:hAnsi="GHEA Grapalat"/>
          <w:sz w:val="24"/>
          <w:szCs w:val="24"/>
        </w:rPr>
        <w:t>։</w:t>
      </w:r>
      <w:r w:rsidR="00651A02" w:rsidRPr="0070159F">
        <w:rPr>
          <w:rFonts w:ascii="GHEA Grapalat" w:hAnsi="GHEA Grapalat"/>
          <w:sz w:val="24"/>
          <w:szCs w:val="24"/>
        </w:rPr>
        <w:t xml:space="preserve"> </w:t>
      </w:r>
    </w:p>
    <w:p w14:paraId="772300CF" w14:textId="3F0212E8" w:rsidR="00D423AC" w:rsidRPr="0070159F" w:rsidRDefault="00D423AC" w:rsidP="007D0E6E">
      <w:pPr>
        <w:pStyle w:val="ListParagraph"/>
        <w:numPr>
          <w:ilvl w:val="0"/>
          <w:numId w:val="43"/>
        </w:numPr>
        <w:spacing w:line="276" w:lineRule="auto"/>
        <w:jc w:val="both"/>
        <w:rPr>
          <w:rFonts w:ascii="GHEA Grapalat" w:eastAsia="Microsoft YaHei" w:hAnsi="GHEA Grapalat" w:cs="Microsoft YaHei"/>
          <w:sz w:val="24"/>
          <w:szCs w:val="24"/>
        </w:rPr>
      </w:pPr>
      <w:r w:rsidRPr="0070159F">
        <w:rPr>
          <w:rFonts w:ascii="GHEA Grapalat" w:hAnsi="GHEA Grapalat"/>
          <w:sz w:val="24"/>
          <w:szCs w:val="24"/>
        </w:rPr>
        <w:t>ծրագրո</w:t>
      </w:r>
      <w:r w:rsidR="00334BD1" w:rsidRPr="0070159F">
        <w:rPr>
          <w:rFonts w:ascii="GHEA Grapalat" w:hAnsi="GHEA Grapalat"/>
          <w:sz w:val="24"/>
          <w:szCs w:val="24"/>
        </w:rPr>
        <w:t>ւմ</w:t>
      </w:r>
      <w:r w:rsidRPr="0070159F">
        <w:rPr>
          <w:rFonts w:ascii="GHEA Grapalat" w:hAnsi="GHEA Grapalat"/>
          <w:sz w:val="24"/>
          <w:szCs w:val="24"/>
        </w:rPr>
        <w:t xml:space="preserve"> ներառված պարտատերերի որևէ դաս ծրագ</w:t>
      </w:r>
      <w:r w:rsidR="00B9483B" w:rsidRPr="0070159F">
        <w:rPr>
          <w:rFonts w:ascii="GHEA Grapalat" w:hAnsi="GHEA Grapalat"/>
          <w:sz w:val="24"/>
          <w:szCs w:val="24"/>
        </w:rPr>
        <w:t>րի համաձայն</w:t>
      </w:r>
      <w:r w:rsidR="004360DB" w:rsidRPr="0070159F">
        <w:rPr>
          <w:rFonts w:ascii="GHEA Grapalat" w:hAnsi="GHEA Grapalat"/>
          <w:sz w:val="24"/>
          <w:szCs w:val="24"/>
        </w:rPr>
        <w:t xml:space="preserve"> </w:t>
      </w:r>
      <w:r w:rsidRPr="0070159F">
        <w:rPr>
          <w:rFonts w:ascii="GHEA Grapalat" w:hAnsi="GHEA Grapalat"/>
          <w:sz w:val="24"/>
          <w:szCs w:val="24"/>
        </w:rPr>
        <w:t>չի ստանա ավելին, քան իր պահանջի ամբողջ գումարը</w:t>
      </w:r>
      <w:r w:rsidRPr="0070159F">
        <w:rPr>
          <w:rFonts w:ascii="GHEA Grapalat" w:eastAsia="Microsoft YaHei" w:hAnsi="GHEA Grapalat" w:cs="Microsoft YaHei"/>
          <w:sz w:val="24"/>
          <w:szCs w:val="24"/>
        </w:rPr>
        <w:t>։</w:t>
      </w:r>
    </w:p>
    <w:p w14:paraId="4E6295C8" w14:textId="654EB39C" w:rsidR="00360135" w:rsidRDefault="00EC0E26" w:rsidP="006D3ADF">
      <w:pPr>
        <w:pStyle w:val="ListParagraph"/>
        <w:spacing w:line="276" w:lineRule="auto"/>
        <w:ind w:left="540"/>
        <w:jc w:val="both"/>
        <w:rPr>
          <w:rFonts w:ascii="Sylfaen" w:hAnsi="Sylfaen" w:cs="Sylfaen"/>
        </w:rPr>
      </w:pPr>
      <w:r>
        <w:rPr>
          <w:rFonts w:ascii="GHEA Grapalat" w:eastAsia="Microsoft YaHei" w:hAnsi="GHEA Grapalat" w:cs="Microsoft YaHei"/>
          <w:sz w:val="24"/>
          <w:szCs w:val="24"/>
        </w:rPr>
        <w:t>2</w:t>
      </w:r>
      <w:r w:rsidR="0005666B">
        <w:rPr>
          <w:rFonts w:ascii="GHEA Grapalat" w:eastAsia="Microsoft YaHei" w:hAnsi="GHEA Grapalat" w:cs="Microsoft YaHei"/>
          <w:sz w:val="24"/>
          <w:szCs w:val="24"/>
        </w:rPr>
        <w:t>.</w:t>
      </w:r>
      <w:r>
        <w:rPr>
          <w:rFonts w:ascii="GHEA Grapalat" w:eastAsia="Microsoft YaHei" w:hAnsi="GHEA Grapalat" w:cs="Microsoft YaHei"/>
          <w:sz w:val="24"/>
          <w:szCs w:val="24"/>
        </w:rPr>
        <w:t xml:space="preserve"> </w:t>
      </w:r>
      <w:r w:rsidR="008F5B10">
        <w:rPr>
          <w:rFonts w:ascii="GHEA Grapalat" w:eastAsia="Microsoft YaHei" w:hAnsi="GHEA Grapalat" w:cs="Microsoft YaHei"/>
          <w:sz w:val="24"/>
          <w:szCs w:val="24"/>
        </w:rPr>
        <w:t>Ե</w:t>
      </w:r>
      <w:r w:rsidRPr="0005666B">
        <w:rPr>
          <w:rFonts w:ascii="GHEA Grapalat" w:eastAsia="Microsoft YaHei" w:hAnsi="GHEA Grapalat" w:cs="Microsoft YaHei"/>
          <w:sz w:val="24"/>
          <w:szCs w:val="24"/>
        </w:rPr>
        <w:t>րրորդ անձ գրավ</w:t>
      </w:r>
      <w:r w:rsidR="00470B8A" w:rsidRPr="0005666B">
        <w:rPr>
          <w:rFonts w:ascii="GHEA Grapalat" w:eastAsia="Microsoft YaHei" w:hAnsi="GHEA Grapalat" w:cs="Microsoft YaHei"/>
          <w:sz w:val="24"/>
          <w:szCs w:val="24"/>
        </w:rPr>
        <w:t>ատուների</w:t>
      </w:r>
      <w:r w:rsidR="006D3ADF">
        <w:rPr>
          <w:rFonts w:ascii="GHEA Grapalat" w:eastAsia="Microsoft YaHei" w:hAnsi="GHEA Grapalat" w:cs="Microsoft YaHei"/>
          <w:sz w:val="24"/>
          <w:szCs w:val="24"/>
        </w:rPr>
        <w:t>ն</w:t>
      </w:r>
      <w:r w:rsidRPr="0005666B">
        <w:rPr>
          <w:rFonts w:ascii="GHEA Grapalat" w:eastAsia="Microsoft YaHei" w:hAnsi="GHEA Grapalat" w:cs="Microsoft YaHei"/>
          <w:sz w:val="24"/>
          <w:szCs w:val="24"/>
        </w:rPr>
        <w:t xml:space="preserve"> և երաշխավոր</w:t>
      </w:r>
      <w:r w:rsidR="001A2874" w:rsidRPr="0005666B">
        <w:rPr>
          <w:rFonts w:ascii="GHEA Grapalat" w:eastAsia="Microsoft YaHei" w:hAnsi="GHEA Grapalat" w:cs="Microsoft YaHei"/>
          <w:sz w:val="24"/>
          <w:szCs w:val="24"/>
        </w:rPr>
        <w:t>ություն տրամադրած անձանց</w:t>
      </w:r>
      <w:r w:rsidR="008F5B10" w:rsidRPr="008F5B10">
        <w:rPr>
          <w:rFonts w:ascii="GHEA Grapalat" w:eastAsia="Microsoft YaHei" w:hAnsi="GHEA Grapalat" w:cs="Microsoft YaHei"/>
          <w:sz w:val="24"/>
          <w:szCs w:val="24"/>
        </w:rPr>
        <w:t xml:space="preserve"> </w:t>
      </w:r>
      <w:r w:rsidR="008F5B10" w:rsidRPr="00027D47">
        <w:rPr>
          <w:rFonts w:ascii="GHEA Grapalat" w:eastAsia="Microsoft YaHei" w:hAnsi="GHEA Grapalat" w:cs="Microsoft YaHei"/>
          <w:sz w:val="24"/>
          <w:szCs w:val="24"/>
        </w:rPr>
        <w:t xml:space="preserve">չի կարող դատարանի որոշմամբ պարտադրվել </w:t>
      </w:r>
      <w:r w:rsidR="008F5B10">
        <w:rPr>
          <w:rFonts w:ascii="GHEA Grapalat" w:eastAsia="Microsoft YaHei" w:hAnsi="GHEA Grapalat" w:cs="Microsoft YaHei"/>
          <w:sz w:val="24"/>
          <w:szCs w:val="24"/>
        </w:rPr>
        <w:t>վ</w:t>
      </w:r>
      <w:r w:rsidR="008F5B10" w:rsidRPr="00027D47">
        <w:rPr>
          <w:rFonts w:ascii="GHEA Grapalat" w:eastAsia="Microsoft YaHei" w:hAnsi="GHEA Grapalat" w:cs="Microsoft YaHei"/>
          <w:sz w:val="24"/>
          <w:szCs w:val="24"/>
        </w:rPr>
        <w:t xml:space="preserve">երակառուցման ծրագիրը </w:t>
      </w:r>
      <w:r w:rsidR="009207A9" w:rsidRPr="0005666B">
        <w:rPr>
          <w:rFonts w:ascii="GHEA Grapalat" w:eastAsia="Microsoft YaHei" w:hAnsi="GHEA Grapalat" w:cs="Microsoft YaHei"/>
          <w:sz w:val="24"/>
          <w:szCs w:val="24"/>
        </w:rPr>
        <w:t>։</w:t>
      </w:r>
      <w:r w:rsidR="009207A9" w:rsidRPr="006D3ADF">
        <w:rPr>
          <w:rFonts w:ascii="Sylfaen" w:hAnsi="Sylfaen" w:cs="Sylfaen"/>
        </w:rPr>
        <w:t xml:space="preserve"> </w:t>
      </w:r>
    </w:p>
    <w:p w14:paraId="174D62C8" w14:textId="77777777" w:rsidR="0005666B" w:rsidRPr="0005666B" w:rsidRDefault="0005666B" w:rsidP="006D3ADF">
      <w:pPr>
        <w:pStyle w:val="ListParagraph"/>
        <w:spacing w:line="276" w:lineRule="auto"/>
        <w:ind w:left="540"/>
        <w:jc w:val="both"/>
        <w:rPr>
          <w:rFonts w:ascii="GHEA Grapalat" w:eastAsia="Microsoft YaHei" w:hAnsi="GHEA Grapalat" w:cs="Microsoft YaHei"/>
          <w:sz w:val="24"/>
          <w:szCs w:val="24"/>
        </w:rPr>
      </w:pPr>
    </w:p>
    <w:p w14:paraId="779CE2E2" w14:textId="3A59947C" w:rsidR="00DC4E67" w:rsidRDefault="006E7063" w:rsidP="00DC4E67">
      <w:pPr>
        <w:pStyle w:val="Heading2"/>
        <w:rPr>
          <w:rFonts w:eastAsia="Microsoft YaHei" w:cs="Microsoft YaHei"/>
          <w:bCs/>
        </w:rPr>
      </w:pPr>
      <w:r w:rsidRPr="00D0099D">
        <w:rPr>
          <w:rFonts w:eastAsia="Microsoft YaHei" w:cs="Microsoft YaHei"/>
          <w:bCs/>
        </w:rPr>
        <w:t>Պարտապանի ձեռնարկության գնահատման մասին դատարանի որոշումը</w:t>
      </w:r>
    </w:p>
    <w:p w14:paraId="04F22093" w14:textId="77777777" w:rsidR="00EE1EE1" w:rsidRPr="00EE1EE1" w:rsidRDefault="00EE1EE1" w:rsidP="00EE1EE1"/>
    <w:p w14:paraId="65E85FDA" w14:textId="3A073F20"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1</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w:t>
      </w:r>
      <w:r w:rsidR="00987CA8" w:rsidRPr="0070159F">
        <w:rPr>
          <w:rFonts w:ascii="GHEA Grapalat" w:eastAsia="Microsoft YaHei" w:hAnsi="GHEA Grapalat" w:cs="Microsoft YaHei"/>
          <w:sz w:val="24"/>
          <w:szCs w:val="24"/>
        </w:rPr>
        <w:t>Պարտապանի ձեռնարկության գնահատումը պետք է պատրաստվի և ներառվի վերակառուցման ծրագրում, իսկ դ</w:t>
      </w:r>
      <w:r w:rsidRPr="0070159F">
        <w:rPr>
          <w:rFonts w:ascii="GHEA Grapalat" w:eastAsia="Microsoft YaHei" w:hAnsi="GHEA Grapalat" w:cs="Microsoft YaHei"/>
          <w:sz w:val="24"/>
          <w:szCs w:val="24"/>
        </w:rPr>
        <w:t>ատարանը որոշում է կայացնում պարտապանի ձեռնարկության գնահատման մասին միայն, եթե վերակառուցման ծրագրո</w:t>
      </w:r>
      <w:r w:rsidR="008A03AF" w:rsidRPr="0070159F">
        <w:rPr>
          <w:rFonts w:ascii="GHEA Grapalat" w:eastAsia="Microsoft YaHei" w:hAnsi="GHEA Grapalat" w:cs="Microsoft YaHei"/>
          <w:sz w:val="24"/>
          <w:szCs w:val="24"/>
        </w:rPr>
        <w:t>ւմ</w:t>
      </w:r>
      <w:r w:rsidRPr="0070159F">
        <w:rPr>
          <w:rFonts w:ascii="GHEA Grapalat" w:eastAsia="Microsoft YaHei" w:hAnsi="GHEA Grapalat" w:cs="Microsoft YaHei"/>
          <w:sz w:val="24"/>
          <w:szCs w:val="24"/>
        </w:rPr>
        <w:t xml:space="preserve"> ներառված այն պարտատերերը, որոնք դեմ են քվեարկել ծրագ</w:t>
      </w:r>
      <w:r w:rsidR="00DC0C4C" w:rsidRPr="0070159F">
        <w:rPr>
          <w:rFonts w:ascii="GHEA Grapalat" w:eastAsia="Microsoft YaHei" w:hAnsi="GHEA Grapalat" w:cs="Microsoft YaHei"/>
          <w:sz w:val="24"/>
          <w:szCs w:val="24"/>
        </w:rPr>
        <w:t>րին</w:t>
      </w:r>
      <w:r w:rsidR="006A1937" w:rsidRPr="0070159F">
        <w:rPr>
          <w:rFonts w:ascii="GHEA Grapalat" w:eastAsia="Microsoft YaHei" w:hAnsi="GHEA Grapalat" w:cs="Microsoft YaHei"/>
          <w:sz w:val="24"/>
          <w:szCs w:val="24"/>
        </w:rPr>
        <w:t>,</w:t>
      </w:r>
      <w:r w:rsidR="00183BC4" w:rsidRPr="0070159F">
        <w:rPr>
          <w:rFonts w:ascii="GHEA Grapalat" w:eastAsia="Microsoft YaHei" w:hAnsi="GHEA Grapalat" w:cs="Microsoft YaHei"/>
          <w:sz w:val="24"/>
          <w:szCs w:val="24"/>
        </w:rPr>
        <w:t xml:space="preserve"> </w:t>
      </w:r>
      <w:r w:rsidRPr="0070159F">
        <w:rPr>
          <w:rFonts w:ascii="GHEA Grapalat" w:eastAsia="Microsoft YaHei" w:hAnsi="GHEA Grapalat" w:cs="Microsoft YaHei"/>
          <w:sz w:val="24"/>
          <w:szCs w:val="24"/>
        </w:rPr>
        <w:t>բողոքարկում են ծրագիրը հետևյալ հիմքերով</w:t>
      </w:r>
      <w:r w:rsidRPr="0070159F">
        <w:rPr>
          <w:rFonts w:ascii="Cambria Math" w:eastAsia="Microsoft JhengHei" w:hAnsi="Cambria Math" w:cs="Cambria Math"/>
          <w:sz w:val="24"/>
          <w:szCs w:val="24"/>
        </w:rPr>
        <w:t>․</w:t>
      </w:r>
    </w:p>
    <w:p w14:paraId="1EB22855" w14:textId="7A095FDE" w:rsidR="00D423AC" w:rsidRPr="0070159F" w:rsidRDefault="00D423AC" w:rsidP="007D0E6E">
      <w:pPr>
        <w:pStyle w:val="ListParagraph"/>
        <w:numPr>
          <w:ilvl w:val="0"/>
          <w:numId w:val="44"/>
        </w:numPr>
        <w:spacing w:after="0" w:line="276" w:lineRule="auto"/>
        <w:jc w:val="both"/>
        <w:rPr>
          <w:rFonts w:ascii="GHEA Grapalat" w:eastAsia="Microsoft YaHei" w:hAnsi="GHEA Grapalat" w:cs="Microsoft YaHei"/>
          <w:sz w:val="24"/>
          <w:szCs w:val="24"/>
        </w:rPr>
      </w:pPr>
      <w:r w:rsidRPr="0070159F">
        <w:rPr>
          <w:rFonts w:ascii="GHEA Grapalat" w:hAnsi="GHEA Grapalat"/>
          <w:sz w:val="24"/>
          <w:szCs w:val="24"/>
        </w:rPr>
        <w:t xml:space="preserve">սույն օրենսգրքի </w:t>
      </w:r>
      <w:r w:rsidR="00D1481C" w:rsidRPr="0070159F">
        <w:rPr>
          <w:rFonts w:ascii="GHEA Grapalat" w:hAnsi="GHEA Grapalat"/>
          <w:sz w:val="24"/>
          <w:szCs w:val="24"/>
        </w:rPr>
        <w:fldChar w:fldCharType="begin"/>
      </w:r>
      <w:r w:rsidR="00D1481C" w:rsidRPr="0070159F">
        <w:rPr>
          <w:rFonts w:ascii="GHEA Grapalat" w:hAnsi="GHEA Grapalat"/>
          <w:sz w:val="24"/>
          <w:szCs w:val="24"/>
        </w:rPr>
        <w:instrText xml:space="preserve"> REF _Ref193366328 \r \h </w:instrText>
      </w:r>
      <w:r w:rsidR="0070159F" w:rsidRPr="0070159F">
        <w:rPr>
          <w:rFonts w:ascii="GHEA Grapalat" w:hAnsi="GHEA Grapalat"/>
          <w:sz w:val="24"/>
          <w:szCs w:val="24"/>
        </w:rPr>
        <w:instrText xml:space="preserve"> \* MERGEFORMAT </w:instrText>
      </w:r>
      <w:r w:rsidR="00D1481C" w:rsidRPr="0070159F">
        <w:rPr>
          <w:rFonts w:ascii="GHEA Grapalat" w:hAnsi="GHEA Grapalat"/>
          <w:sz w:val="24"/>
          <w:szCs w:val="24"/>
        </w:rPr>
      </w:r>
      <w:r w:rsidR="00D1481C" w:rsidRPr="0070159F">
        <w:rPr>
          <w:rFonts w:ascii="GHEA Grapalat" w:hAnsi="GHEA Grapalat"/>
          <w:sz w:val="24"/>
          <w:szCs w:val="24"/>
        </w:rPr>
        <w:fldChar w:fldCharType="separate"/>
      </w:r>
      <w:r w:rsidR="005942AC">
        <w:rPr>
          <w:rFonts w:ascii="GHEA Grapalat" w:hAnsi="GHEA Grapalat"/>
          <w:sz w:val="24"/>
          <w:szCs w:val="24"/>
        </w:rPr>
        <w:t>2</w:t>
      </w:r>
      <w:r w:rsidR="00D1481C" w:rsidRPr="0070159F">
        <w:rPr>
          <w:rFonts w:ascii="GHEA Grapalat" w:hAnsi="GHEA Grapalat"/>
          <w:sz w:val="24"/>
          <w:szCs w:val="24"/>
        </w:rPr>
        <w:fldChar w:fldCharType="end"/>
      </w:r>
      <w:r w:rsidRPr="0070159F">
        <w:rPr>
          <w:rFonts w:ascii="GHEA Grapalat" w:hAnsi="GHEA Grapalat"/>
          <w:sz w:val="24"/>
          <w:szCs w:val="24"/>
        </w:rPr>
        <w:t xml:space="preserve">-րդ հոդվածի 1-ին մասի </w:t>
      </w:r>
      <w:r w:rsidR="00DE043F" w:rsidRPr="0070159F">
        <w:rPr>
          <w:rFonts w:ascii="GHEA Grapalat" w:hAnsi="GHEA Grapalat"/>
          <w:sz w:val="24"/>
          <w:szCs w:val="24"/>
        </w:rPr>
        <w:t>1</w:t>
      </w:r>
      <w:r w:rsidR="00061B5B" w:rsidRPr="0070159F">
        <w:rPr>
          <w:rFonts w:ascii="GHEA Grapalat" w:hAnsi="GHEA Grapalat"/>
          <w:sz w:val="24"/>
          <w:szCs w:val="24"/>
        </w:rPr>
        <w:t>8</w:t>
      </w:r>
      <w:r w:rsidRPr="0070159F">
        <w:rPr>
          <w:rFonts w:ascii="GHEA Grapalat" w:hAnsi="GHEA Grapalat"/>
          <w:sz w:val="24"/>
          <w:szCs w:val="24"/>
        </w:rPr>
        <w:t xml:space="preserve"> կետով սահմանված պարտատերերի շահերի </w:t>
      </w:r>
      <w:r w:rsidR="00B65078" w:rsidRPr="0070159F">
        <w:rPr>
          <w:rFonts w:ascii="GHEA Grapalat" w:hAnsi="GHEA Grapalat"/>
          <w:sz w:val="24"/>
          <w:szCs w:val="24"/>
        </w:rPr>
        <w:t xml:space="preserve">լավագույն </w:t>
      </w:r>
      <w:r w:rsidRPr="0070159F">
        <w:rPr>
          <w:rFonts w:ascii="GHEA Grapalat" w:hAnsi="GHEA Grapalat"/>
          <w:sz w:val="24"/>
          <w:szCs w:val="24"/>
        </w:rPr>
        <w:t>պաշտպանվածության ենթադրյալ խախտումը</w:t>
      </w:r>
      <w:r w:rsidRPr="0070159F">
        <w:rPr>
          <w:rFonts w:ascii="Cambria Math" w:eastAsia="Microsoft JhengHei" w:hAnsi="Cambria Math" w:cs="Cambria Math"/>
          <w:sz w:val="24"/>
          <w:szCs w:val="24"/>
        </w:rPr>
        <w:t>․</w:t>
      </w:r>
    </w:p>
    <w:p w14:paraId="33C1FB34" w14:textId="74BB5D26" w:rsidR="00D423AC" w:rsidRPr="0070159F" w:rsidRDefault="00D423AC" w:rsidP="007D0E6E">
      <w:pPr>
        <w:pStyle w:val="ListParagraph"/>
        <w:numPr>
          <w:ilvl w:val="0"/>
          <w:numId w:val="44"/>
        </w:numPr>
        <w:spacing w:after="0" w:line="276" w:lineRule="auto"/>
        <w:jc w:val="both"/>
        <w:rPr>
          <w:rFonts w:ascii="GHEA Grapalat" w:eastAsia="Microsoft YaHei" w:hAnsi="GHEA Grapalat" w:cs="Microsoft YaHei"/>
          <w:sz w:val="24"/>
          <w:szCs w:val="24"/>
        </w:rPr>
      </w:pPr>
      <w:r w:rsidRPr="0070159F">
        <w:rPr>
          <w:rFonts w:ascii="GHEA Grapalat" w:hAnsi="GHEA Grapalat"/>
          <w:sz w:val="24"/>
          <w:szCs w:val="24"/>
        </w:rPr>
        <w:t xml:space="preserve"> սույն օրենսգրքի</w:t>
      </w:r>
      <w:r w:rsidR="00544389" w:rsidRPr="0070159F">
        <w:rPr>
          <w:rFonts w:ascii="GHEA Grapalat" w:hAnsi="GHEA Grapalat"/>
          <w:sz w:val="24"/>
          <w:szCs w:val="24"/>
        </w:rPr>
        <w:t xml:space="preserve"> </w:t>
      </w:r>
      <w:r w:rsidR="00D1481C" w:rsidRPr="0070159F">
        <w:rPr>
          <w:rFonts w:ascii="GHEA Grapalat" w:hAnsi="GHEA Grapalat"/>
          <w:sz w:val="24"/>
          <w:szCs w:val="24"/>
        </w:rPr>
        <w:fldChar w:fldCharType="begin"/>
      </w:r>
      <w:r w:rsidR="00D1481C" w:rsidRPr="0070159F">
        <w:rPr>
          <w:rFonts w:ascii="GHEA Grapalat" w:hAnsi="GHEA Grapalat"/>
          <w:sz w:val="24"/>
          <w:szCs w:val="24"/>
        </w:rPr>
        <w:instrText xml:space="preserve"> REF _Ref208310792 \r \h </w:instrText>
      </w:r>
      <w:r w:rsidR="0070159F" w:rsidRPr="0070159F">
        <w:rPr>
          <w:rFonts w:ascii="GHEA Grapalat" w:hAnsi="GHEA Grapalat"/>
          <w:sz w:val="24"/>
          <w:szCs w:val="24"/>
        </w:rPr>
        <w:instrText xml:space="preserve"> \* MERGEFORMAT </w:instrText>
      </w:r>
      <w:r w:rsidR="00D1481C" w:rsidRPr="0070159F">
        <w:rPr>
          <w:rFonts w:ascii="GHEA Grapalat" w:hAnsi="GHEA Grapalat"/>
          <w:sz w:val="24"/>
          <w:szCs w:val="24"/>
        </w:rPr>
      </w:r>
      <w:r w:rsidR="00D1481C" w:rsidRPr="0070159F">
        <w:rPr>
          <w:rFonts w:ascii="GHEA Grapalat" w:hAnsi="GHEA Grapalat"/>
          <w:sz w:val="24"/>
          <w:szCs w:val="24"/>
        </w:rPr>
        <w:fldChar w:fldCharType="separate"/>
      </w:r>
      <w:r w:rsidR="005942AC">
        <w:rPr>
          <w:rFonts w:ascii="GHEA Grapalat" w:hAnsi="GHEA Grapalat"/>
          <w:sz w:val="24"/>
          <w:szCs w:val="24"/>
        </w:rPr>
        <w:t>124</w:t>
      </w:r>
      <w:r w:rsidR="00D1481C" w:rsidRPr="0070159F">
        <w:rPr>
          <w:rFonts w:ascii="GHEA Grapalat" w:hAnsi="GHEA Grapalat"/>
          <w:sz w:val="24"/>
          <w:szCs w:val="24"/>
        </w:rPr>
        <w:fldChar w:fldCharType="end"/>
      </w:r>
      <w:r w:rsidR="00544389" w:rsidRPr="0070159F">
        <w:rPr>
          <w:rFonts w:ascii="GHEA Grapalat" w:hAnsi="GHEA Grapalat"/>
          <w:sz w:val="24"/>
          <w:szCs w:val="24"/>
        </w:rPr>
        <w:t>-րդ</w:t>
      </w:r>
      <w:r w:rsidRPr="0070159F">
        <w:rPr>
          <w:rFonts w:ascii="GHEA Grapalat" w:hAnsi="GHEA Grapalat"/>
          <w:sz w:val="24"/>
          <w:szCs w:val="24"/>
        </w:rPr>
        <w:t xml:space="preserve"> հոդվածի 1-ին մասի 2-րդ կետով սահմանված պայմանի ենթադրյալ խախտումը</w:t>
      </w:r>
      <w:r w:rsidRPr="0070159F">
        <w:rPr>
          <w:rFonts w:ascii="GHEA Grapalat" w:eastAsia="Microsoft YaHei" w:hAnsi="GHEA Grapalat" w:cs="Microsoft YaHei"/>
          <w:sz w:val="24"/>
          <w:szCs w:val="24"/>
        </w:rPr>
        <w:t>:</w:t>
      </w:r>
    </w:p>
    <w:p w14:paraId="33CEC7D1" w14:textId="41FAEFFF"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lastRenderedPageBreak/>
        <w:t>2.</w:t>
      </w:r>
      <w:r w:rsidR="004360DB" w:rsidRPr="0070159F">
        <w:rPr>
          <w:rFonts w:ascii="GHEA Grapalat" w:eastAsia="Microsoft YaHei" w:hAnsi="GHEA Grapalat" w:cs="Microsoft YaHei"/>
          <w:sz w:val="24"/>
          <w:szCs w:val="24"/>
        </w:rPr>
        <w:t xml:space="preserve"> </w:t>
      </w:r>
      <w:r w:rsidRPr="0070159F">
        <w:rPr>
          <w:rFonts w:ascii="GHEA Grapalat" w:eastAsia="Microsoft YaHei" w:hAnsi="GHEA Grapalat" w:cs="Microsoft YaHei"/>
          <w:sz w:val="24"/>
          <w:szCs w:val="24"/>
        </w:rPr>
        <w:t>Սույն հոդվածի 1-ին մասով նախատեսված գնահատումն իրականացնելու համար դատարանը կարող ներգրավել</w:t>
      </w:r>
      <w:r w:rsidR="004360DB" w:rsidRPr="0070159F">
        <w:rPr>
          <w:rFonts w:ascii="GHEA Grapalat" w:eastAsia="Microsoft YaHei" w:hAnsi="GHEA Grapalat" w:cs="Microsoft YaHei"/>
          <w:sz w:val="24"/>
          <w:szCs w:val="24"/>
        </w:rPr>
        <w:t xml:space="preserve"> </w:t>
      </w:r>
      <w:r w:rsidRPr="0070159F">
        <w:rPr>
          <w:rFonts w:ascii="GHEA Grapalat" w:eastAsia="Microsoft YaHei" w:hAnsi="GHEA Grapalat" w:cs="Microsoft YaHei"/>
          <w:sz w:val="24"/>
          <w:szCs w:val="24"/>
        </w:rPr>
        <w:t>համապատասխան որակավորում ունեցող մասնագետներ։</w:t>
      </w:r>
    </w:p>
    <w:p w14:paraId="1ED4732C" w14:textId="7E6009B7"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3</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Սույն հոդվածի 1-ին մասով նախատեսված բ</w:t>
      </w:r>
      <w:r w:rsidR="00912A67" w:rsidRPr="0070159F">
        <w:rPr>
          <w:rFonts w:ascii="GHEA Grapalat" w:eastAsia="Microsoft YaHei" w:hAnsi="GHEA Grapalat" w:cs="Microsoft YaHei"/>
          <w:sz w:val="24"/>
          <w:szCs w:val="24"/>
        </w:rPr>
        <w:t>ո</w:t>
      </w:r>
      <w:r w:rsidRPr="0070159F">
        <w:rPr>
          <w:rFonts w:ascii="GHEA Grapalat" w:eastAsia="Microsoft YaHei" w:hAnsi="GHEA Grapalat" w:cs="Microsoft YaHei"/>
          <w:sz w:val="24"/>
          <w:szCs w:val="24"/>
        </w:rPr>
        <w:t>ղոքարկումը կարող է իրականացվել մինչև դատարանի կողմից կանխարգելիչ վերակառուցման ծրագրի հաստատման մասին որոշման կայացումը։</w:t>
      </w:r>
    </w:p>
    <w:p w14:paraId="295CA604" w14:textId="77777777" w:rsidR="00D423AC" w:rsidRPr="0070159F" w:rsidRDefault="00D423AC" w:rsidP="00D423AC">
      <w:pPr>
        <w:spacing w:after="0" w:line="276" w:lineRule="auto"/>
        <w:contextualSpacing/>
        <w:jc w:val="both"/>
        <w:rPr>
          <w:rFonts w:ascii="GHEA Grapalat" w:eastAsia="Microsoft YaHei" w:hAnsi="GHEA Grapalat" w:cs="Microsoft YaHei"/>
          <w:sz w:val="24"/>
          <w:szCs w:val="24"/>
        </w:rPr>
      </w:pPr>
    </w:p>
    <w:p w14:paraId="6259A3B2" w14:textId="28E1733E" w:rsidR="00D423AC" w:rsidRPr="0070159F" w:rsidRDefault="00D423AC" w:rsidP="002F4F3A">
      <w:pPr>
        <w:pStyle w:val="Heading2"/>
        <w:rPr>
          <w:rFonts w:eastAsia="Microsoft YaHei" w:cs="Microsoft YaHei"/>
          <w:b w:val="0"/>
          <w:bCs/>
          <w:color w:val="auto"/>
        </w:rPr>
      </w:pPr>
      <w:r w:rsidRPr="0070159F">
        <w:rPr>
          <w:rFonts w:eastAsia="Microsoft YaHei" w:cs="Microsoft YaHei"/>
          <w:bCs/>
          <w:color w:val="auto"/>
        </w:rPr>
        <w:t xml:space="preserve"> Վերակառուցման ծրագրի ազդեցությունը</w:t>
      </w:r>
    </w:p>
    <w:p w14:paraId="23E9BF01" w14:textId="77777777" w:rsidR="00D423AC" w:rsidRPr="0070159F" w:rsidRDefault="00D423AC" w:rsidP="00D423AC">
      <w:pPr>
        <w:spacing w:after="0" w:line="276" w:lineRule="auto"/>
        <w:contextualSpacing/>
        <w:jc w:val="both"/>
        <w:rPr>
          <w:rFonts w:ascii="GHEA Grapalat" w:eastAsia="Microsoft YaHei" w:hAnsi="GHEA Grapalat" w:cs="Microsoft YaHei"/>
          <w:b/>
          <w:bCs/>
          <w:sz w:val="24"/>
          <w:szCs w:val="24"/>
        </w:rPr>
      </w:pPr>
    </w:p>
    <w:p w14:paraId="2513FB2D" w14:textId="57D856E8" w:rsidR="00D423AC" w:rsidRPr="00EE1EE1"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1</w:t>
      </w:r>
      <w:r w:rsidRPr="0070159F">
        <w:rPr>
          <w:rFonts w:ascii="Cambria Math" w:eastAsia="Microsoft JhengHei" w:hAnsi="Cambria Math" w:cs="Cambria Math"/>
          <w:sz w:val="24"/>
          <w:szCs w:val="24"/>
        </w:rPr>
        <w:t>․</w:t>
      </w:r>
      <w:r w:rsidRPr="0070159F">
        <w:rPr>
          <w:rFonts w:ascii="GHEA Grapalat" w:eastAsia="Microsoft YaHei" w:hAnsi="GHEA Grapalat" w:cs="Microsoft YaHei"/>
          <w:sz w:val="24"/>
          <w:szCs w:val="24"/>
        </w:rPr>
        <w:t xml:space="preserve"> Դատական կարգով հաստատված վերակառուցման ծրագիրը պարտադիր է ծրագրո</w:t>
      </w:r>
      <w:r w:rsidR="00EC45C1" w:rsidRPr="0070159F">
        <w:rPr>
          <w:rFonts w:ascii="GHEA Grapalat" w:eastAsia="Microsoft YaHei" w:hAnsi="GHEA Grapalat" w:cs="Microsoft YaHei"/>
          <w:sz w:val="24"/>
          <w:szCs w:val="24"/>
        </w:rPr>
        <w:t>ւմ</w:t>
      </w:r>
      <w:r w:rsidRPr="0070159F">
        <w:rPr>
          <w:rFonts w:ascii="GHEA Grapalat" w:eastAsia="Microsoft YaHei" w:hAnsi="GHEA Grapalat" w:cs="Microsoft YaHei"/>
          <w:sz w:val="24"/>
          <w:szCs w:val="24"/>
        </w:rPr>
        <w:t xml:space="preserve"> ներառված բոլոր պարտատերերի համար։</w:t>
      </w:r>
    </w:p>
    <w:p w14:paraId="0A97BF66" w14:textId="77777777" w:rsidR="00D423AC" w:rsidRPr="0070159F" w:rsidRDefault="00D423AC" w:rsidP="00D423AC">
      <w:pPr>
        <w:spacing w:after="0" w:line="276" w:lineRule="auto"/>
        <w:contextualSpacing/>
        <w:jc w:val="both"/>
        <w:rPr>
          <w:rFonts w:ascii="GHEA Grapalat" w:eastAsia="Microsoft YaHei" w:hAnsi="GHEA Grapalat" w:cs="Microsoft YaHei"/>
          <w:b/>
          <w:bCs/>
          <w:sz w:val="24"/>
          <w:szCs w:val="24"/>
        </w:rPr>
      </w:pPr>
    </w:p>
    <w:p w14:paraId="7A965B8E" w14:textId="4CC41629" w:rsidR="00D423AC" w:rsidRPr="0070159F" w:rsidRDefault="00D423AC" w:rsidP="002F4F3A">
      <w:pPr>
        <w:pStyle w:val="Heading2"/>
        <w:rPr>
          <w:rFonts w:eastAsia="Microsoft YaHei" w:cs="Microsoft YaHei"/>
          <w:b w:val="0"/>
          <w:bCs/>
          <w:color w:val="auto"/>
        </w:rPr>
      </w:pPr>
      <w:r w:rsidRPr="0070159F">
        <w:rPr>
          <w:rFonts w:eastAsia="Microsoft YaHei" w:cs="Microsoft YaHei"/>
          <w:bCs/>
          <w:color w:val="auto"/>
        </w:rPr>
        <w:t xml:space="preserve"> Վերակառուցման ծրագիրը հաստատելու կամ հաստատումը մերժելու մասին դատարանի որոշման բողոքարկումը</w:t>
      </w:r>
    </w:p>
    <w:p w14:paraId="75435CEE" w14:textId="77777777" w:rsidR="00D423AC" w:rsidRPr="0070159F" w:rsidRDefault="00D423AC" w:rsidP="00D423AC">
      <w:pPr>
        <w:spacing w:after="0" w:line="276" w:lineRule="auto"/>
        <w:contextualSpacing/>
        <w:jc w:val="both"/>
        <w:rPr>
          <w:rFonts w:ascii="GHEA Grapalat" w:eastAsia="Microsoft YaHei" w:hAnsi="GHEA Grapalat" w:cs="Microsoft YaHei"/>
          <w:b/>
          <w:bCs/>
          <w:sz w:val="24"/>
          <w:szCs w:val="24"/>
        </w:rPr>
      </w:pPr>
    </w:p>
    <w:p w14:paraId="484D82FC" w14:textId="33BC31A2" w:rsidR="00061B5B" w:rsidRPr="0070159F" w:rsidRDefault="00D423AC" w:rsidP="00061B5B">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1</w:t>
      </w:r>
      <w:r w:rsidRPr="0070159F">
        <w:rPr>
          <w:rFonts w:ascii="Cambria Math" w:eastAsia="Microsoft JhengHei" w:hAnsi="Cambria Math" w:cs="Cambria Math"/>
          <w:sz w:val="24"/>
          <w:szCs w:val="24"/>
        </w:rPr>
        <w:t>․</w:t>
      </w:r>
      <w:r w:rsidR="004360DB" w:rsidRPr="0070159F">
        <w:rPr>
          <w:rFonts w:ascii="GHEA Grapalat" w:eastAsia="Microsoft YaHei" w:hAnsi="GHEA Grapalat" w:cs="Microsoft YaHei"/>
          <w:sz w:val="24"/>
          <w:szCs w:val="24"/>
        </w:rPr>
        <w:t xml:space="preserve"> </w:t>
      </w:r>
      <w:r w:rsidRPr="0070159F">
        <w:rPr>
          <w:rFonts w:ascii="GHEA Grapalat" w:eastAsia="Microsoft YaHei" w:hAnsi="GHEA Grapalat" w:cs="Microsoft YaHei"/>
          <w:sz w:val="24"/>
          <w:szCs w:val="24"/>
        </w:rPr>
        <w:t xml:space="preserve">Վերակառուցման ծրագիրը հաստատելու կամ հաստատումը մերժելու մասին դատարանի որոշումը կարող է բողոքարկվել։ </w:t>
      </w:r>
    </w:p>
    <w:p w14:paraId="430A8CB8" w14:textId="0CB2E053" w:rsidR="00DC6457" w:rsidRPr="0070159F" w:rsidRDefault="00061B5B" w:rsidP="00061B5B">
      <w:p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2. </w:t>
      </w:r>
      <w:r w:rsidR="00DC6457" w:rsidRPr="0070159F">
        <w:rPr>
          <w:rFonts w:ascii="GHEA Grapalat" w:eastAsia="Microsoft YaHei" w:hAnsi="GHEA Grapalat" w:cs="Microsoft YaHei"/>
          <w:sz w:val="24"/>
          <w:szCs w:val="24"/>
        </w:rPr>
        <w:t>Վերակառուցման ծրագրո</w:t>
      </w:r>
      <w:r w:rsidR="001D661E" w:rsidRPr="0070159F">
        <w:rPr>
          <w:rFonts w:ascii="GHEA Grapalat" w:eastAsia="Microsoft YaHei" w:hAnsi="GHEA Grapalat" w:cs="Microsoft YaHei"/>
          <w:sz w:val="24"/>
          <w:szCs w:val="24"/>
        </w:rPr>
        <w:t>ւմ</w:t>
      </w:r>
      <w:r w:rsidR="00DC6457" w:rsidRPr="0070159F">
        <w:rPr>
          <w:rFonts w:ascii="GHEA Grapalat" w:eastAsia="Microsoft YaHei" w:hAnsi="GHEA Grapalat" w:cs="Microsoft YaHei"/>
          <w:sz w:val="24"/>
          <w:szCs w:val="24"/>
        </w:rPr>
        <w:t xml:space="preserve"> ներառված այն պարտատերերը, որոնք դեմ են քվեարկել ծրագրին կարող են բողոքարկել վերակառուցման ծրագիրը հաստատելու մասին դատարանի որոշումը</w:t>
      </w:r>
      <w:r w:rsidR="004360DB" w:rsidRPr="0070159F">
        <w:rPr>
          <w:rFonts w:ascii="GHEA Grapalat" w:eastAsia="Microsoft YaHei" w:hAnsi="GHEA Grapalat" w:cs="Microsoft YaHei"/>
          <w:sz w:val="24"/>
          <w:szCs w:val="24"/>
        </w:rPr>
        <w:t xml:space="preserve"> </w:t>
      </w:r>
      <w:r w:rsidR="00DC6457" w:rsidRPr="0070159F">
        <w:rPr>
          <w:rFonts w:ascii="GHEA Grapalat" w:eastAsia="Microsoft YaHei" w:hAnsi="GHEA Grapalat" w:cs="Microsoft YaHei"/>
          <w:sz w:val="24"/>
          <w:szCs w:val="24"/>
        </w:rPr>
        <w:t xml:space="preserve">սույն </w:t>
      </w:r>
      <w:r w:rsidR="003433BB" w:rsidRPr="0070159F">
        <w:rPr>
          <w:rFonts w:ascii="GHEA Grapalat" w:eastAsia="Microsoft YaHei" w:hAnsi="GHEA Grapalat" w:cs="Microsoft YaHei"/>
          <w:sz w:val="24"/>
          <w:szCs w:val="24"/>
        </w:rPr>
        <w:t xml:space="preserve">օրենսգրքի </w:t>
      </w:r>
      <w:r w:rsidR="00D1481C" w:rsidRPr="0070159F">
        <w:rPr>
          <w:rFonts w:ascii="GHEA Grapalat" w:eastAsia="Microsoft YaHei" w:hAnsi="GHEA Grapalat" w:cs="Microsoft YaHei"/>
          <w:sz w:val="24"/>
          <w:szCs w:val="24"/>
        </w:rPr>
        <w:fldChar w:fldCharType="begin"/>
      </w:r>
      <w:r w:rsidR="00D1481C" w:rsidRPr="0070159F">
        <w:rPr>
          <w:rFonts w:ascii="GHEA Grapalat" w:eastAsia="Microsoft YaHei" w:hAnsi="GHEA Grapalat" w:cs="Microsoft YaHei"/>
          <w:sz w:val="24"/>
          <w:szCs w:val="24"/>
        </w:rPr>
        <w:instrText xml:space="preserve"> REF _Ref193366754 \r \h </w:instrText>
      </w:r>
      <w:r w:rsidR="0070159F" w:rsidRPr="0070159F">
        <w:rPr>
          <w:rFonts w:ascii="GHEA Grapalat" w:eastAsia="Microsoft YaHei" w:hAnsi="GHEA Grapalat" w:cs="Microsoft YaHei"/>
          <w:sz w:val="24"/>
          <w:szCs w:val="24"/>
        </w:rPr>
        <w:instrText xml:space="preserve"> \* MERGEFORMAT </w:instrText>
      </w:r>
      <w:r w:rsidR="00D1481C" w:rsidRPr="0070159F">
        <w:rPr>
          <w:rFonts w:ascii="GHEA Grapalat" w:eastAsia="Microsoft YaHei" w:hAnsi="GHEA Grapalat" w:cs="Microsoft YaHei"/>
          <w:sz w:val="24"/>
          <w:szCs w:val="24"/>
        </w:rPr>
      </w:r>
      <w:r w:rsidR="00D1481C" w:rsidRPr="0070159F">
        <w:rPr>
          <w:rFonts w:ascii="GHEA Grapalat" w:eastAsia="Microsoft YaHei" w:hAnsi="GHEA Grapalat" w:cs="Microsoft YaHei"/>
          <w:sz w:val="24"/>
          <w:szCs w:val="24"/>
        </w:rPr>
        <w:fldChar w:fldCharType="separate"/>
      </w:r>
      <w:r w:rsidR="005942AC" w:rsidRPr="005942AC">
        <w:rPr>
          <w:rFonts w:ascii="GHEA Grapalat" w:eastAsia="Microsoft YaHei" w:hAnsi="GHEA Grapalat" w:cs="Microsoft YaHei"/>
          <w:b/>
          <w:bCs/>
          <w:sz w:val="24"/>
          <w:szCs w:val="24"/>
        </w:rPr>
        <w:t>Error! Reference source not found.</w:t>
      </w:r>
      <w:r w:rsidR="00D1481C" w:rsidRPr="0070159F">
        <w:rPr>
          <w:rFonts w:ascii="GHEA Grapalat" w:eastAsia="Microsoft YaHei" w:hAnsi="GHEA Grapalat" w:cs="Microsoft YaHei"/>
          <w:sz w:val="24"/>
          <w:szCs w:val="24"/>
        </w:rPr>
        <w:fldChar w:fldCharType="end"/>
      </w:r>
      <w:r w:rsidR="003433BB" w:rsidRPr="0070159F">
        <w:rPr>
          <w:rFonts w:ascii="GHEA Grapalat" w:eastAsia="Microsoft YaHei" w:hAnsi="GHEA Grapalat" w:cs="Microsoft YaHei"/>
          <w:sz w:val="24"/>
          <w:szCs w:val="24"/>
        </w:rPr>
        <w:t>-րդ</w:t>
      </w:r>
      <w:r w:rsidR="00DC6457" w:rsidRPr="0070159F">
        <w:rPr>
          <w:rFonts w:ascii="GHEA Grapalat" w:eastAsia="Microsoft YaHei" w:hAnsi="GHEA Grapalat" w:cs="Microsoft YaHei"/>
          <w:sz w:val="24"/>
          <w:szCs w:val="24"/>
        </w:rPr>
        <w:t xml:space="preserve"> հոդվածի 1-ին մասով նա</w:t>
      </w:r>
      <w:r w:rsidR="007F0A07" w:rsidRPr="0070159F">
        <w:rPr>
          <w:rFonts w:ascii="GHEA Grapalat" w:eastAsia="Microsoft YaHei" w:hAnsi="GHEA Grapalat" w:cs="Microsoft YaHei"/>
          <w:sz w:val="24"/>
          <w:szCs w:val="24"/>
        </w:rPr>
        <w:t>խ</w:t>
      </w:r>
      <w:r w:rsidR="00DC6457" w:rsidRPr="0070159F">
        <w:rPr>
          <w:rFonts w:ascii="GHEA Grapalat" w:eastAsia="Microsoft YaHei" w:hAnsi="GHEA Grapalat" w:cs="Microsoft YaHei"/>
          <w:sz w:val="24"/>
          <w:szCs w:val="24"/>
        </w:rPr>
        <w:t>ատեսված հիմքերով։</w:t>
      </w:r>
    </w:p>
    <w:p w14:paraId="240D9E75" w14:textId="1CD4D9B6" w:rsidR="00D423AC" w:rsidRPr="0070159F" w:rsidRDefault="00061B5B"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3</w:t>
      </w:r>
      <w:r w:rsidR="00D423AC" w:rsidRPr="0070159F">
        <w:rPr>
          <w:rFonts w:ascii="Cambria Math" w:eastAsia="Microsoft JhengHei" w:hAnsi="Cambria Math" w:cs="Cambria Math"/>
          <w:sz w:val="24"/>
          <w:szCs w:val="24"/>
        </w:rPr>
        <w:t>․</w:t>
      </w:r>
      <w:r w:rsidR="00D423AC" w:rsidRPr="0070159F">
        <w:rPr>
          <w:rFonts w:ascii="GHEA Grapalat" w:eastAsia="Microsoft YaHei" w:hAnsi="GHEA Grapalat" w:cs="Microsoft YaHei"/>
          <w:sz w:val="24"/>
          <w:szCs w:val="24"/>
        </w:rPr>
        <w:t xml:space="preserve"> Վերակառուցման ծրագիրը հաստատելու մասին դատարանի որոշման բողոքարկումը չի կասեցնում ծրագրի իրականացումը, բացառությ</w:t>
      </w:r>
      <w:r w:rsidR="003433BB" w:rsidRPr="0070159F">
        <w:rPr>
          <w:rFonts w:ascii="GHEA Grapalat" w:eastAsia="Microsoft YaHei" w:hAnsi="GHEA Grapalat" w:cs="Microsoft YaHei"/>
          <w:sz w:val="24"/>
          <w:szCs w:val="24"/>
        </w:rPr>
        <w:t>ա</w:t>
      </w:r>
      <w:r w:rsidR="00D423AC" w:rsidRPr="0070159F">
        <w:rPr>
          <w:rFonts w:ascii="GHEA Grapalat" w:eastAsia="Microsoft YaHei" w:hAnsi="GHEA Grapalat" w:cs="Microsoft YaHei"/>
          <w:sz w:val="24"/>
          <w:szCs w:val="24"/>
        </w:rPr>
        <w:t>մբ դեպքերի</w:t>
      </w:r>
      <w:r w:rsidR="003433BB" w:rsidRPr="0070159F">
        <w:rPr>
          <w:rFonts w:ascii="GHEA Grapalat" w:eastAsia="Microsoft YaHei" w:hAnsi="GHEA Grapalat" w:cs="Microsoft YaHei"/>
          <w:sz w:val="24"/>
          <w:szCs w:val="24"/>
        </w:rPr>
        <w:t>,</w:t>
      </w:r>
      <w:r w:rsidR="00D423AC" w:rsidRPr="0070159F">
        <w:rPr>
          <w:rFonts w:ascii="GHEA Grapalat" w:eastAsia="Microsoft YaHei" w:hAnsi="GHEA Grapalat" w:cs="Microsoft YaHei"/>
          <w:sz w:val="24"/>
          <w:szCs w:val="24"/>
        </w:rPr>
        <w:t xml:space="preserve"> երբ բողոք ներկայացրած անձի միջնորդության հիման վրա որոշում է կայացվում ծրագրի իրականացումը կասեցնելու մասին։ </w:t>
      </w:r>
    </w:p>
    <w:p w14:paraId="4DBF08BB" w14:textId="77777777" w:rsidR="00D423AC" w:rsidRPr="0070159F" w:rsidRDefault="00D423AC" w:rsidP="00061B5B">
      <w:pPr>
        <w:spacing w:after="0" w:line="276" w:lineRule="auto"/>
        <w:contextualSpacing/>
        <w:rPr>
          <w:rFonts w:ascii="GHEA Grapalat" w:eastAsia="Microsoft YaHei" w:hAnsi="GHEA Grapalat" w:cs="Microsoft YaHei"/>
          <w:b/>
          <w:sz w:val="24"/>
          <w:szCs w:val="24"/>
        </w:rPr>
      </w:pPr>
    </w:p>
    <w:p w14:paraId="34BED1F7" w14:textId="0544C841" w:rsidR="00D423AC" w:rsidRPr="0070159F" w:rsidRDefault="00D423AC" w:rsidP="00EE1EE1">
      <w:pPr>
        <w:pStyle w:val="Heading2"/>
        <w:rPr>
          <w:rFonts w:eastAsia="Microsoft YaHei"/>
        </w:rPr>
      </w:pPr>
      <w:r w:rsidRPr="0070159F">
        <w:rPr>
          <w:rFonts w:eastAsia="Microsoft YaHei"/>
        </w:rPr>
        <w:t>Նոր ֆինանսավորման և միջանկյալ ֆինանսավորման պաշտպանություն</w:t>
      </w:r>
      <w:r w:rsidR="00AB7802" w:rsidRPr="0070159F">
        <w:rPr>
          <w:rFonts w:eastAsia="Microsoft YaHei"/>
        </w:rPr>
        <w:t>ը</w:t>
      </w:r>
    </w:p>
    <w:p w14:paraId="1789B704" w14:textId="77777777" w:rsidR="00D423AC" w:rsidRPr="0070159F" w:rsidRDefault="00D423AC" w:rsidP="00EE1EE1">
      <w:pPr>
        <w:spacing w:after="0" w:line="276" w:lineRule="auto"/>
        <w:ind w:left="990" w:hanging="360"/>
        <w:contextualSpacing/>
        <w:jc w:val="both"/>
        <w:rPr>
          <w:rFonts w:ascii="GHEA Grapalat" w:eastAsia="Microsoft YaHei" w:hAnsi="GHEA Grapalat" w:cs="Microsoft YaHei"/>
          <w:sz w:val="24"/>
          <w:szCs w:val="24"/>
        </w:rPr>
      </w:pPr>
    </w:p>
    <w:p w14:paraId="193ED678" w14:textId="54537FCB" w:rsidR="00D423AC" w:rsidRPr="0070159F" w:rsidRDefault="00D423AC" w:rsidP="00EE1EE1">
      <w:pPr>
        <w:pStyle w:val="ListParagraph"/>
        <w:numPr>
          <w:ilvl w:val="0"/>
          <w:numId w:val="45"/>
        </w:numPr>
        <w:spacing w:after="0" w:line="276" w:lineRule="auto"/>
        <w:ind w:left="90" w:firstLine="0"/>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Պարտապանի սնանկության վարույթ սկսվելու դեպքում վերակառուցման ծրագրով նոր ֆինանսավորում և միջանկյալ ֆինանսավորում տրամադրած պարտատերերին առնվազն պետք է տրամադրվեն </w:t>
      </w:r>
      <w:r w:rsidR="008A46EA" w:rsidRPr="0070159F">
        <w:rPr>
          <w:rFonts w:ascii="GHEA Grapalat" w:eastAsia="Microsoft YaHei" w:hAnsi="GHEA Grapalat" w:cs="Microsoft YaHei"/>
          <w:sz w:val="24"/>
          <w:szCs w:val="24"/>
        </w:rPr>
        <w:t xml:space="preserve">սույն </w:t>
      </w:r>
      <w:r w:rsidR="00F67DF0" w:rsidRPr="0070159F">
        <w:rPr>
          <w:rFonts w:ascii="GHEA Grapalat" w:eastAsia="Microsoft YaHei" w:hAnsi="GHEA Grapalat" w:cs="Microsoft YaHei"/>
          <w:sz w:val="24"/>
          <w:szCs w:val="24"/>
        </w:rPr>
        <w:t xml:space="preserve">օրենսգրքի </w:t>
      </w:r>
      <w:r w:rsidR="00D1481C" w:rsidRPr="0070159F">
        <w:rPr>
          <w:rFonts w:ascii="GHEA Grapalat" w:eastAsia="Microsoft YaHei" w:hAnsi="GHEA Grapalat" w:cs="Microsoft YaHei"/>
          <w:sz w:val="24"/>
          <w:szCs w:val="24"/>
        </w:rPr>
        <w:fldChar w:fldCharType="begin"/>
      </w:r>
      <w:r w:rsidR="00D1481C" w:rsidRPr="0070159F">
        <w:rPr>
          <w:rFonts w:ascii="GHEA Grapalat" w:eastAsia="Microsoft YaHei" w:hAnsi="GHEA Grapalat" w:cs="Microsoft YaHei"/>
          <w:sz w:val="24"/>
          <w:szCs w:val="24"/>
        </w:rPr>
        <w:instrText xml:space="preserve"> REF _Ref202193570 \r \h </w:instrText>
      </w:r>
      <w:r w:rsidR="0070159F" w:rsidRPr="0070159F">
        <w:rPr>
          <w:rFonts w:ascii="GHEA Grapalat" w:eastAsia="Microsoft YaHei" w:hAnsi="GHEA Grapalat" w:cs="Microsoft YaHei"/>
          <w:sz w:val="24"/>
          <w:szCs w:val="24"/>
        </w:rPr>
        <w:instrText xml:space="preserve"> \* MERGEFORMAT </w:instrText>
      </w:r>
      <w:r w:rsidR="00D1481C" w:rsidRPr="0070159F">
        <w:rPr>
          <w:rFonts w:ascii="GHEA Grapalat" w:eastAsia="Microsoft YaHei" w:hAnsi="GHEA Grapalat" w:cs="Microsoft YaHei"/>
          <w:sz w:val="24"/>
          <w:szCs w:val="24"/>
        </w:rPr>
      </w:r>
      <w:r w:rsidR="00D1481C" w:rsidRPr="0070159F">
        <w:rPr>
          <w:rFonts w:ascii="GHEA Grapalat" w:eastAsia="Microsoft YaHei" w:hAnsi="GHEA Grapalat" w:cs="Microsoft YaHei"/>
          <w:sz w:val="24"/>
          <w:szCs w:val="24"/>
        </w:rPr>
        <w:fldChar w:fldCharType="separate"/>
      </w:r>
      <w:r w:rsidR="005942AC">
        <w:rPr>
          <w:rFonts w:ascii="GHEA Grapalat" w:eastAsia="Microsoft YaHei" w:hAnsi="GHEA Grapalat" w:cs="Microsoft YaHei"/>
          <w:sz w:val="24"/>
          <w:szCs w:val="24"/>
        </w:rPr>
        <w:t>218</w:t>
      </w:r>
      <w:r w:rsidR="00D1481C" w:rsidRPr="0070159F">
        <w:rPr>
          <w:rFonts w:ascii="GHEA Grapalat" w:eastAsia="Microsoft YaHei" w:hAnsi="GHEA Grapalat" w:cs="Microsoft YaHei"/>
          <w:sz w:val="24"/>
          <w:szCs w:val="24"/>
        </w:rPr>
        <w:fldChar w:fldCharType="end"/>
      </w:r>
      <w:r w:rsidR="00DC4E67" w:rsidRPr="0070159F">
        <w:rPr>
          <w:rFonts w:ascii="GHEA Grapalat" w:eastAsia="Microsoft YaHei" w:hAnsi="GHEA Grapalat" w:cs="Microsoft YaHei"/>
          <w:sz w:val="24"/>
          <w:szCs w:val="24"/>
        </w:rPr>
        <w:t xml:space="preserve">-րդ </w:t>
      </w:r>
      <w:r w:rsidR="00F67DF0" w:rsidRPr="0070159F">
        <w:rPr>
          <w:rFonts w:ascii="GHEA Grapalat" w:eastAsia="Microsoft YaHei" w:hAnsi="GHEA Grapalat" w:cs="Microsoft YaHei"/>
          <w:sz w:val="24"/>
          <w:szCs w:val="24"/>
        </w:rPr>
        <w:t>նախատեսված</w:t>
      </w:r>
      <w:r w:rsidRPr="0070159F">
        <w:rPr>
          <w:rFonts w:ascii="GHEA Grapalat" w:eastAsia="Microsoft YaHei" w:hAnsi="GHEA Grapalat" w:cs="Microsoft YaHei"/>
          <w:sz w:val="24"/>
          <w:szCs w:val="24"/>
        </w:rPr>
        <w:t xml:space="preserve"> պաշտպանության միջոցները</w:t>
      </w:r>
      <w:r w:rsidR="00F67DF0" w:rsidRPr="0070159F">
        <w:rPr>
          <w:rFonts w:ascii="GHEA Grapalat" w:eastAsia="Microsoft YaHei" w:hAnsi="GHEA Grapalat" w:cs="Microsoft YaHei"/>
          <w:sz w:val="24"/>
          <w:szCs w:val="24"/>
        </w:rPr>
        <w:t>։</w:t>
      </w:r>
    </w:p>
    <w:p w14:paraId="608C18F5" w14:textId="77777777" w:rsidR="000138EE" w:rsidRPr="0070159F" w:rsidRDefault="000138EE" w:rsidP="0060243D">
      <w:pPr>
        <w:spacing w:after="0" w:line="276" w:lineRule="auto"/>
        <w:jc w:val="both"/>
        <w:rPr>
          <w:rFonts w:ascii="GHEA Grapalat" w:eastAsia="Microsoft YaHei" w:hAnsi="GHEA Grapalat" w:cs="Microsoft YaHei"/>
          <w:sz w:val="24"/>
          <w:szCs w:val="24"/>
        </w:rPr>
      </w:pPr>
    </w:p>
    <w:p w14:paraId="06908832" w14:textId="718F1C75" w:rsidR="00D423AC" w:rsidRPr="0070159F" w:rsidRDefault="00D423AC" w:rsidP="002F4F3A">
      <w:pPr>
        <w:pStyle w:val="Heading2"/>
        <w:rPr>
          <w:rFonts w:eastAsia="Microsoft YaHei" w:cs="Microsoft YaHei"/>
          <w:b w:val="0"/>
          <w:color w:val="auto"/>
        </w:rPr>
      </w:pPr>
      <w:r w:rsidRPr="0070159F">
        <w:rPr>
          <w:rFonts w:eastAsia="Microsoft YaHei" w:cs="Microsoft YaHei"/>
          <w:color w:val="auto"/>
        </w:rPr>
        <w:t>Վերակառուցմամբ պայմանավորված այլ գործարքների պաշտպանությունը</w:t>
      </w:r>
    </w:p>
    <w:p w14:paraId="71C58C73" w14:textId="77777777" w:rsidR="00D423AC" w:rsidRPr="0070159F" w:rsidRDefault="00D423AC" w:rsidP="00D423AC">
      <w:pPr>
        <w:spacing w:after="0" w:line="276" w:lineRule="auto"/>
        <w:contextualSpacing/>
        <w:jc w:val="both"/>
        <w:rPr>
          <w:rFonts w:ascii="GHEA Grapalat" w:eastAsia="Microsoft YaHei" w:hAnsi="GHEA Grapalat" w:cs="Microsoft YaHei"/>
          <w:sz w:val="24"/>
          <w:szCs w:val="24"/>
        </w:rPr>
      </w:pPr>
    </w:p>
    <w:p w14:paraId="00829731" w14:textId="77777777" w:rsidR="00DA050D" w:rsidRPr="0070159F" w:rsidRDefault="00DA050D" w:rsidP="00DA050D">
      <w:pPr>
        <w:spacing w:after="0" w:line="276" w:lineRule="auto"/>
        <w:jc w:val="both"/>
        <w:rPr>
          <w:rFonts w:ascii="GHEA Grapalat" w:eastAsia="MS Mincho" w:hAnsi="GHEA Grapalat" w:cs="MS Mincho"/>
          <w:sz w:val="24"/>
          <w:szCs w:val="24"/>
        </w:rPr>
      </w:pPr>
      <w:r w:rsidRPr="0070159F">
        <w:rPr>
          <w:rFonts w:ascii="GHEA Grapalat" w:eastAsia="GHEA Grapalat" w:hAnsi="GHEA Grapalat" w:cs="GHEA Grapalat"/>
          <w:sz w:val="24"/>
          <w:szCs w:val="24"/>
        </w:rPr>
        <w:t>1. Պարտապանի սնանկության վարույթ սկսվելու դեպքում  հատուցման ենթակա են նաև</w:t>
      </w:r>
      <w:r w:rsidRPr="0070159F">
        <w:rPr>
          <w:rFonts w:ascii="Cambria Math" w:eastAsia="MS Mincho" w:hAnsi="Cambria Math" w:cs="Cambria Math"/>
          <w:sz w:val="24"/>
          <w:szCs w:val="24"/>
        </w:rPr>
        <w:t>․</w:t>
      </w:r>
    </w:p>
    <w:p w14:paraId="115B7609" w14:textId="2A411084" w:rsidR="00D423AC" w:rsidRPr="0070159F" w:rsidRDefault="00D423AC" w:rsidP="00D423AC">
      <w:p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ա) վերակառուցման ծրագրի</w:t>
      </w:r>
      <w:r w:rsidR="004360DB" w:rsidRPr="0070159F">
        <w:rPr>
          <w:rFonts w:ascii="GHEA Grapalat" w:eastAsia="Microsoft YaHei" w:hAnsi="GHEA Grapalat" w:cs="Microsoft YaHei"/>
          <w:sz w:val="24"/>
          <w:szCs w:val="24"/>
        </w:rPr>
        <w:t xml:space="preserve"> </w:t>
      </w:r>
      <w:r w:rsidRPr="0070159F">
        <w:rPr>
          <w:rFonts w:ascii="GHEA Grapalat" w:eastAsia="Microsoft YaHei" w:hAnsi="GHEA Grapalat" w:cs="Microsoft YaHei"/>
          <w:sz w:val="24"/>
          <w:szCs w:val="24"/>
        </w:rPr>
        <w:t>բանակցությունների, ընդունման կամ հաստատման համար կատարված ծախսերը</w:t>
      </w:r>
      <w:r w:rsidR="0073675E" w:rsidRPr="0070159F">
        <w:rPr>
          <w:rFonts w:ascii="Cambria Math" w:eastAsia="Microsoft JhengHei" w:hAnsi="Cambria Math" w:cs="Cambria Math"/>
          <w:sz w:val="24"/>
          <w:szCs w:val="24"/>
        </w:rPr>
        <w:t>․</w:t>
      </w:r>
    </w:p>
    <w:p w14:paraId="7CCBF7DB" w14:textId="0C1D3BD9"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բ) անմիջապես վերակառուցման հետ կապված մասնագիտական խորհրդատվություն ստանալու համար կատարված ծախսերը</w:t>
      </w:r>
      <w:r w:rsidR="0073675E" w:rsidRPr="0070159F">
        <w:rPr>
          <w:rFonts w:ascii="Cambria Math" w:eastAsia="Microsoft JhengHei" w:hAnsi="Cambria Math" w:cs="Cambria Math"/>
          <w:sz w:val="24"/>
          <w:szCs w:val="24"/>
        </w:rPr>
        <w:t>․</w:t>
      </w:r>
    </w:p>
    <w:p w14:paraId="37F07C6D" w14:textId="019A6402"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գ) </w:t>
      </w:r>
      <w:r w:rsidR="0073675E" w:rsidRPr="0070159F">
        <w:rPr>
          <w:rFonts w:ascii="GHEA Grapalat" w:eastAsia="Microsoft YaHei" w:hAnsi="GHEA Grapalat" w:cs="Microsoft YaHei"/>
          <w:sz w:val="24"/>
          <w:szCs w:val="24"/>
        </w:rPr>
        <w:t xml:space="preserve">արդեն կատարված աշխատանքի համար </w:t>
      </w:r>
      <w:r w:rsidRPr="0070159F">
        <w:rPr>
          <w:rFonts w:ascii="GHEA Grapalat" w:eastAsia="Microsoft YaHei" w:hAnsi="GHEA Grapalat" w:cs="Microsoft YaHei"/>
          <w:sz w:val="24"/>
          <w:szCs w:val="24"/>
        </w:rPr>
        <w:t>աշխատողների աշխատավարձի վճարում</w:t>
      </w:r>
      <w:r w:rsidR="0073675E" w:rsidRPr="0070159F">
        <w:rPr>
          <w:rFonts w:ascii="GHEA Grapalat" w:eastAsia="Microsoft YaHei" w:hAnsi="GHEA Grapalat" w:cs="Microsoft YaHei"/>
          <w:sz w:val="24"/>
          <w:szCs w:val="24"/>
        </w:rPr>
        <w:t>ը</w:t>
      </w:r>
      <w:r w:rsidRPr="0070159F">
        <w:rPr>
          <w:rFonts w:ascii="GHEA Grapalat" w:eastAsia="Microsoft YaHei" w:hAnsi="GHEA Grapalat" w:cs="Microsoft YaHei"/>
          <w:sz w:val="24"/>
          <w:szCs w:val="24"/>
        </w:rPr>
        <w:t>.</w:t>
      </w:r>
    </w:p>
    <w:p w14:paraId="1FE242C8" w14:textId="0876F183" w:rsidR="00D423AC" w:rsidRPr="0070159F" w:rsidRDefault="00D423AC" w:rsidP="00D423AC">
      <w:pPr>
        <w:spacing w:after="0" w:line="276" w:lineRule="auto"/>
        <w:contextualSpacing/>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դ) պարտապանի ընթացիկ ձեռնարկատիրական գործունեության ընթացքում կատարված վճարումներ</w:t>
      </w:r>
      <w:r w:rsidR="00DA7914" w:rsidRPr="0070159F">
        <w:rPr>
          <w:rFonts w:ascii="GHEA Grapalat" w:eastAsia="Microsoft YaHei" w:hAnsi="GHEA Grapalat" w:cs="Microsoft YaHei"/>
          <w:sz w:val="24"/>
          <w:szCs w:val="24"/>
        </w:rPr>
        <w:t>ը</w:t>
      </w:r>
      <w:r w:rsidRPr="0070159F">
        <w:rPr>
          <w:rFonts w:ascii="GHEA Grapalat" w:eastAsia="Microsoft YaHei" w:hAnsi="GHEA Grapalat" w:cs="Microsoft YaHei"/>
          <w:sz w:val="24"/>
          <w:szCs w:val="24"/>
        </w:rPr>
        <w:t>:</w:t>
      </w:r>
    </w:p>
    <w:p w14:paraId="23DB7119" w14:textId="7BC4CD4B" w:rsidR="00D423AC" w:rsidRPr="0070159F" w:rsidRDefault="00D423AC" w:rsidP="00D423AC">
      <w:pPr>
        <w:spacing w:after="0" w:line="276" w:lineRule="auto"/>
        <w:jc w:val="both"/>
        <w:rPr>
          <w:rFonts w:ascii="GHEA Grapalat" w:eastAsia="Microsoft YaHei" w:hAnsi="GHEA Grapalat" w:cs="Microsoft YaHei"/>
          <w:sz w:val="24"/>
          <w:szCs w:val="24"/>
        </w:rPr>
      </w:pPr>
      <w:r w:rsidRPr="0070159F">
        <w:rPr>
          <w:rFonts w:ascii="GHEA Grapalat" w:eastAsia="Microsoft YaHei" w:hAnsi="GHEA Grapalat" w:cs="Microsoft YaHei"/>
          <w:sz w:val="24"/>
          <w:szCs w:val="24"/>
        </w:rPr>
        <w:t xml:space="preserve">2. Պարտապանի սնանկության վարույթ սկսվելու դեպքում պարտատերերի ընդհանուր շահերին </w:t>
      </w:r>
      <w:r w:rsidR="00B809C3">
        <w:rPr>
          <w:rFonts w:ascii="GHEA Grapalat" w:eastAsia="Microsoft YaHei" w:hAnsi="GHEA Grapalat" w:cs="Microsoft YaHei"/>
          <w:sz w:val="24"/>
          <w:szCs w:val="24"/>
        </w:rPr>
        <w:t>չհամապատասխանելու</w:t>
      </w:r>
      <w:r w:rsidR="004360DB" w:rsidRPr="0070159F">
        <w:rPr>
          <w:rFonts w:ascii="GHEA Grapalat" w:eastAsia="Microsoft YaHei" w:hAnsi="GHEA Grapalat" w:cs="Microsoft YaHei"/>
          <w:sz w:val="24"/>
          <w:szCs w:val="24"/>
        </w:rPr>
        <w:t xml:space="preserve"> </w:t>
      </w:r>
      <w:r w:rsidRPr="0070159F">
        <w:rPr>
          <w:rFonts w:ascii="GHEA Grapalat" w:eastAsia="Microsoft YaHei" w:hAnsi="GHEA Grapalat" w:cs="Microsoft YaHei"/>
          <w:sz w:val="24"/>
          <w:szCs w:val="24"/>
        </w:rPr>
        <w:t>հիմքով անվավեր չեն կարող ճանաչվել</w:t>
      </w:r>
      <w:r w:rsidR="004360DB" w:rsidRPr="0070159F">
        <w:rPr>
          <w:rFonts w:ascii="GHEA Grapalat" w:eastAsia="Microsoft YaHei" w:hAnsi="GHEA Grapalat" w:cs="Microsoft YaHei"/>
          <w:sz w:val="24"/>
          <w:szCs w:val="24"/>
        </w:rPr>
        <w:t xml:space="preserve"> </w:t>
      </w:r>
      <w:r w:rsidRPr="0070159F">
        <w:rPr>
          <w:rFonts w:ascii="GHEA Grapalat" w:eastAsia="Microsoft YaHei" w:hAnsi="GHEA Grapalat" w:cs="Microsoft YaHei"/>
          <w:sz w:val="24"/>
          <w:szCs w:val="24"/>
        </w:rPr>
        <w:t>գործարքները</w:t>
      </w:r>
      <w:r w:rsidR="001278BD" w:rsidRPr="0070159F">
        <w:rPr>
          <w:rFonts w:ascii="GHEA Grapalat" w:eastAsia="Microsoft YaHei" w:hAnsi="GHEA Grapalat" w:cs="Microsoft YaHei"/>
          <w:sz w:val="24"/>
          <w:szCs w:val="24"/>
        </w:rPr>
        <w:t>,</w:t>
      </w:r>
      <w:r w:rsidRPr="0070159F">
        <w:rPr>
          <w:rFonts w:ascii="GHEA Grapalat" w:eastAsia="Microsoft YaHei" w:hAnsi="GHEA Grapalat" w:cs="Microsoft YaHei"/>
          <w:sz w:val="24"/>
          <w:szCs w:val="24"/>
        </w:rPr>
        <w:t xml:space="preserve"> որոնք ողջամտորեն անհրաժեշտ են </w:t>
      </w:r>
      <w:r w:rsidR="001278BD" w:rsidRPr="0070159F">
        <w:rPr>
          <w:rFonts w:ascii="GHEA Grapalat" w:eastAsia="Microsoft YaHei" w:hAnsi="GHEA Grapalat" w:cs="Microsoft YaHei"/>
          <w:sz w:val="24"/>
          <w:szCs w:val="24"/>
        </w:rPr>
        <w:t xml:space="preserve">եղել </w:t>
      </w:r>
      <w:r w:rsidRPr="0070159F">
        <w:rPr>
          <w:rFonts w:ascii="GHEA Grapalat" w:eastAsia="Microsoft YaHei" w:hAnsi="GHEA Grapalat" w:cs="Microsoft YaHei"/>
          <w:sz w:val="24"/>
          <w:szCs w:val="24"/>
        </w:rPr>
        <w:t>վերակառուցման ծրագրի իրականացման համար և որոնք կնքվել են դատական կարգով</w:t>
      </w:r>
      <w:r w:rsidRPr="0070159F">
        <w:rPr>
          <w:rFonts w:ascii="GHEA Grapalat" w:eastAsia="Microsoft YaHei" w:hAnsi="GHEA Grapalat" w:cs="Times New Roman"/>
          <w:sz w:val="24"/>
          <w:szCs w:val="24"/>
        </w:rPr>
        <w:t xml:space="preserve"> </w:t>
      </w:r>
      <w:r w:rsidRPr="0070159F">
        <w:rPr>
          <w:rFonts w:ascii="GHEA Grapalat" w:eastAsia="Microsoft YaHei" w:hAnsi="GHEA Grapalat" w:cs="Microsoft YaHei"/>
          <w:sz w:val="24"/>
          <w:szCs w:val="24"/>
        </w:rPr>
        <w:t>հաստատված վերակառուցման ծրագրի համաձայն։</w:t>
      </w:r>
    </w:p>
    <w:p w14:paraId="1C5E0AD8" w14:textId="77777777" w:rsidR="00775673" w:rsidRPr="0070159F" w:rsidRDefault="00775673" w:rsidP="00061B5B">
      <w:pPr>
        <w:spacing w:after="0" w:line="276" w:lineRule="auto"/>
        <w:rPr>
          <w:rFonts w:ascii="GHEA Grapalat" w:eastAsia="GHEA Grapalat" w:hAnsi="GHEA Grapalat" w:cs="GHEA Grapalat"/>
          <w:b/>
          <w:sz w:val="24"/>
          <w:szCs w:val="24"/>
        </w:rPr>
      </w:pPr>
    </w:p>
    <w:p w14:paraId="36487920"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ԲԱԺԻՆ 4</w:t>
      </w:r>
    </w:p>
    <w:p w14:paraId="36487921"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ՍՆԱՆԿՈՒԹՅԱՆ ԴԱՏԱԿԱՆ ԸՆԹԱՑԱԿԱՐԳԵՐԸ</w:t>
      </w:r>
    </w:p>
    <w:p w14:paraId="36487922" w14:textId="77777777" w:rsidR="00656680" w:rsidRPr="0070159F" w:rsidRDefault="00656680">
      <w:pPr>
        <w:spacing w:after="0" w:line="276" w:lineRule="auto"/>
        <w:jc w:val="center"/>
        <w:rPr>
          <w:rFonts w:ascii="GHEA Grapalat" w:eastAsia="GHEA Grapalat" w:hAnsi="GHEA Grapalat" w:cs="GHEA Grapalat"/>
          <w:b/>
          <w:sz w:val="24"/>
          <w:szCs w:val="24"/>
        </w:rPr>
      </w:pPr>
    </w:p>
    <w:p w14:paraId="0C38AD23" w14:textId="77777777" w:rsidR="008968FA" w:rsidRPr="0070159F" w:rsidRDefault="00F26E22" w:rsidP="008968FA">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ԵՆԹԱԲԱԺԻՆ ԱՌԱՋԻՆ</w:t>
      </w:r>
    </w:p>
    <w:p w14:paraId="69270D0B" w14:textId="35795EDA" w:rsidR="008968FA" w:rsidRPr="0070159F" w:rsidRDefault="008968FA" w:rsidP="008968FA">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ՎԱՐՈՒՅԹԸ ՍՆԱՆԿՈՒԹՅԱՆ ԴԱՏԱՐԱՆՈՒՄ</w:t>
      </w:r>
    </w:p>
    <w:p w14:paraId="129A1DAB" w14:textId="77777777" w:rsidR="008968FA" w:rsidRPr="0070159F" w:rsidRDefault="008968FA" w:rsidP="008968FA">
      <w:pPr>
        <w:pStyle w:val="ListParagraph"/>
        <w:spacing w:after="0" w:line="276" w:lineRule="auto"/>
        <w:rPr>
          <w:rFonts w:ascii="GHEA Grapalat" w:eastAsia="GHEA Grapalat" w:hAnsi="GHEA Grapalat" w:cs="GHEA Grapalat"/>
          <w:b/>
          <w:sz w:val="24"/>
          <w:szCs w:val="24"/>
        </w:rPr>
      </w:pPr>
    </w:p>
    <w:p w14:paraId="03851D47" w14:textId="77777777" w:rsidR="003A568F" w:rsidRPr="0070159F" w:rsidRDefault="003A568F" w:rsidP="000D5FDB">
      <w:pPr>
        <w:pStyle w:val="Heading1"/>
        <w:numPr>
          <w:ilvl w:val="0"/>
          <w:numId w:val="2"/>
        </w:numPr>
        <w:spacing w:before="0" w:after="0"/>
        <w:rPr>
          <w:rFonts w:eastAsia="GHEA Grapalat" w:cs="GHEA Grapalat"/>
          <w:szCs w:val="24"/>
        </w:rPr>
      </w:pPr>
      <w:r w:rsidRPr="0070159F">
        <w:rPr>
          <w:rFonts w:eastAsia="GHEA Grapalat" w:cs="GHEA Grapalat"/>
          <w:szCs w:val="24"/>
        </w:rPr>
        <w:t>ՍՆԱՆԿՈՒԹՅԱՆ ՎԱՐՈՒՅԹԻ ԻՐԱԿԱՆԱՑՄԱՆ ԸՆԴՀԱՆՈՒՐ ԿԱՆՈՆՆԵՐԸ</w:t>
      </w:r>
    </w:p>
    <w:p w14:paraId="1839F4A4" w14:textId="77777777" w:rsidR="00061B5B" w:rsidRPr="0070159F" w:rsidRDefault="00061B5B" w:rsidP="00061B5B">
      <w:pPr>
        <w:rPr>
          <w:rFonts w:ascii="GHEA Grapalat" w:hAnsi="GHEA Grapalat"/>
          <w:sz w:val="24"/>
          <w:szCs w:val="24"/>
        </w:rPr>
      </w:pPr>
    </w:p>
    <w:p w14:paraId="7B0B596B" w14:textId="77777777" w:rsidR="00F447BD" w:rsidRPr="0070159F" w:rsidRDefault="00F447BD" w:rsidP="002F4F3A">
      <w:pPr>
        <w:pStyle w:val="Heading2"/>
        <w:rPr>
          <w:color w:val="auto"/>
        </w:rPr>
      </w:pPr>
      <w:r w:rsidRPr="0070159F">
        <w:rPr>
          <w:color w:val="auto"/>
        </w:rPr>
        <w:t>Ընդհանուր դրույթներ</w:t>
      </w:r>
    </w:p>
    <w:p w14:paraId="4623E732" w14:textId="77777777" w:rsidR="00E501C4" w:rsidRPr="0070159F" w:rsidRDefault="00E501C4" w:rsidP="00E501C4">
      <w:pPr>
        <w:rPr>
          <w:rFonts w:ascii="GHEA Grapalat" w:hAnsi="GHEA Grapalat"/>
          <w:sz w:val="24"/>
          <w:szCs w:val="24"/>
        </w:rPr>
      </w:pPr>
    </w:p>
    <w:p w14:paraId="7D7260EB" w14:textId="77777777"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lastRenderedPageBreak/>
        <w:t>1</w:t>
      </w:r>
      <w:r w:rsidRPr="0070159F">
        <w:rPr>
          <w:rFonts w:ascii="Cambria Math" w:hAnsi="Cambria Math" w:cs="Cambria Math"/>
          <w:sz w:val="24"/>
          <w:szCs w:val="24"/>
        </w:rPr>
        <w:t>․</w:t>
      </w:r>
      <w:r w:rsidRPr="0070159F">
        <w:rPr>
          <w:rFonts w:ascii="GHEA Grapalat" w:hAnsi="GHEA Grapalat"/>
          <w:sz w:val="24"/>
          <w:szCs w:val="24"/>
        </w:rPr>
        <w:t xml:space="preserve"> Սույն գլխի դրույթները տարածվում են սնանկության վարույթի ցանկացած առանձին ընթացակարգի վրա, եթե սույն օրենսգրքով սնանկության վարույթի տվյալ ընթացակարգի առնչությամբ այլ բան նախատեսված չէ։</w:t>
      </w:r>
    </w:p>
    <w:p w14:paraId="31B80895" w14:textId="77777777" w:rsidR="00F447BD" w:rsidRPr="0070159F" w:rsidRDefault="00F447BD" w:rsidP="00F447BD">
      <w:pPr>
        <w:spacing w:after="0" w:line="276" w:lineRule="auto"/>
        <w:ind w:left="360" w:firstLine="360"/>
        <w:jc w:val="both"/>
        <w:rPr>
          <w:rFonts w:ascii="GHEA Grapalat" w:hAnsi="GHEA Grapalat"/>
          <w:sz w:val="24"/>
          <w:szCs w:val="24"/>
        </w:rPr>
      </w:pPr>
    </w:p>
    <w:p w14:paraId="7C2E1B6F" w14:textId="77777777" w:rsidR="00F447BD" w:rsidRPr="0070159F" w:rsidRDefault="00F447BD" w:rsidP="002F4F3A">
      <w:pPr>
        <w:pStyle w:val="Heading2"/>
        <w:rPr>
          <w:color w:val="auto"/>
        </w:rPr>
      </w:pPr>
      <w:r w:rsidRPr="0070159F">
        <w:rPr>
          <w:color w:val="auto"/>
        </w:rPr>
        <w:t>Սնանկության վարույթի իրականացման կարգը և ժամկետը</w:t>
      </w:r>
    </w:p>
    <w:p w14:paraId="63DD47CA" w14:textId="77777777" w:rsidR="00E501C4" w:rsidRPr="0070159F" w:rsidRDefault="00E501C4" w:rsidP="00E501C4">
      <w:pPr>
        <w:rPr>
          <w:rFonts w:ascii="GHEA Grapalat" w:hAnsi="GHEA Grapalat"/>
          <w:sz w:val="24"/>
          <w:szCs w:val="24"/>
        </w:rPr>
      </w:pPr>
    </w:p>
    <w:p w14:paraId="0FDF7354" w14:textId="77777777"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1</w:t>
      </w:r>
      <w:r w:rsidRPr="0070159F">
        <w:rPr>
          <w:rFonts w:ascii="Cambria Math" w:hAnsi="Cambria Math" w:cs="Cambria Math"/>
          <w:sz w:val="24"/>
          <w:szCs w:val="24"/>
        </w:rPr>
        <w:t>․</w:t>
      </w:r>
      <w:r w:rsidRPr="0070159F">
        <w:rPr>
          <w:rFonts w:ascii="GHEA Grapalat" w:hAnsi="GHEA Grapalat"/>
          <w:sz w:val="24"/>
          <w:szCs w:val="24"/>
        </w:rPr>
        <w:t xml:space="preserve"> Սնանկության վարույթը իրականացվում է գրավոր ընթացակարգով՝ բացառությամբ այն դեպքերի, երբ</w:t>
      </w:r>
    </w:p>
    <w:p w14:paraId="0A5816B1" w14:textId="7C30195B"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1) սույն օրենսգրքով նախատեսված է սնանկության վարույթի տվյալ ընթացակարգով դատական նիստ հրավիրելու պահանջ</w:t>
      </w:r>
      <w:r w:rsidRPr="0070159F">
        <w:rPr>
          <w:rFonts w:ascii="Cambria Math" w:hAnsi="Cambria Math" w:cs="Cambria Math"/>
          <w:sz w:val="24"/>
          <w:szCs w:val="24"/>
        </w:rPr>
        <w:t>․</w:t>
      </w:r>
      <w:r w:rsidRPr="0070159F">
        <w:rPr>
          <w:rFonts w:ascii="GHEA Grapalat" w:hAnsi="GHEA Grapalat"/>
          <w:sz w:val="24"/>
          <w:szCs w:val="24"/>
        </w:rPr>
        <w:t xml:space="preserve"> </w:t>
      </w:r>
    </w:p>
    <w:p w14:paraId="706B281D" w14:textId="77777777"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2) դատարանը եկել է եզրահանգման, որ դատական նիստ հրավիրելը կնպաստի հարցի առավել արդյունավետ քննությանը, և դատական նիստի միջոցով հարցի քննությունը չի հանգեցնի սույն օրենսգրքով նախատեսված ժամկետների խախտմանը կամ սույն օրենսգրքով ուղղակիորեն նախատեսված չէ սնանկության վարույթի տվյալ ընթացակարգը առանց դատական նիստ հրավիրելու իրականացնելու պահանջ։</w:t>
      </w:r>
    </w:p>
    <w:p w14:paraId="59EED9FE" w14:textId="77777777"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2</w:t>
      </w:r>
      <w:r w:rsidRPr="0070159F">
        <w:rPr>
          <w:rFonts w:ascii="Cambria Math" w:hAnsi="Cambria Math" w:cs="Cambria Math"/>
          <w:sz w:val="24"/>
          <w:szCs w:val="24"/>
        </w:rPr>
        <w:t>․</w:t>
      </w:r>
      <w:r w:rsidRPr="0070159F">
        <w:rPr>
          <w:rFonts w:ascii="GHEA Grapalat" w:hAnsi="GHEA Grapalat"/>
          <w:sz w:val="24"/>
          <w:szCs w:val="24"/>
        </w:rPr>
        <w:t xml:space="preserve"> Դատական նիստ հրավիրելու հիմքերի առկայության դեպքում դատարանը կայացնում է դատական նիստ նշանակելու մասին որոշում, որում նշվում է դատական նիստի անցկացման վայրը և ժամանակը։</w:t>
      </w:r>
    </w:p>
    <w:p w14:paraId="3B2DD00C" w14:textId="6FB952F9"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3</w:t>
      </w:r>
      <w:r w:rsidRPr="0070159F">
        <w:rPr>
          <w:rFonts w:ascii="Cambria Math" w:hAnsi="Cambria Math" w:cs="Cambria Math"/>
          <w:sz w:val="24"/>
          <w:szCs w:val="24"/>
        </w:rPr>
        <w:t>․</w:t>
      </w:r>
      <w:r w:rsidRPr="0070159F">
        <w:rPr>
          <w:rFonts w:ascii="GHEA Grapalat" w:hAnsi="GHEA Grapalat"/>
          <w:sz w:val="24"/>
          <w:szCs w:val="24"/>
        </w:rPr>
        <w:t xml:space="preserve"> Դատական նիստի նախապատրաստման, անցկացման, գործի քննության</w:t>
      </w:r>
      <w:r w:rsidR="004360DB" w:rsidRPr="0070159F">
        <w:rPr>
          <w:rFonts w:ascii="GHEA Grapalat" w:hAnsi="GHEA Grapalat"/>
          <w:sz w:val="24"/>
          <w:szCs w:val="24"/>
        </w:rPr>
        <w:t xml:space="preserve"> </w:t>
      </w:r>
      <w:r w:rsidRPr="0070159F">
        <w:rPr>
          <w:rFonts w:ascii="GHEA Grapalat" w:hAnsi="GHEA Grapalat"/>
          <w:sz w:val="24"/>
          <w:szCs w:val="24"/>
        </w:rPr>
        <w:t>հետաձգման և արձանագրման հետ կապված հարաբերությունների նկատմամբ կիրառվում են Հայաստանի Հանրապետության քաղաքացիական դատավարության օրենսգրքի 15-րդ գլխի նորմերը։</w:t>
      </w:r>
    </w:p>
    <w:p w14:paraId="67932FFA" w14:textId="0929D07A"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4</w:t>
      </w:r>
      <w:r w:rsidRPr="0070159F">
        <w:rPr>
          <w:rFonts w:ascii="Cambria Math" w:hAnsi="Cambria Math" w:cs="Cambria Math"/>
          <w:sz w:val="24"/>
          <w:szCs w:val="24"/>
        </w:rPr>
        <w:t>․</w:t>
      </w:r>
      <w:r w:rsidRPr="0070159F">
        <w:rPr>
          <w:rFonts w:ascii="GHEA Grapalat" w:hAnsi="GHEA Grapalat"/>
          <w:sz w:val="24"/>
          <w:szCs w:val="24"/>
        </w:rPr>
        <w:t xml:space="preserve"> Սնանկության վարույթի առանձին ընթացակարգով հարցի քննությունը և լուծումը իրականացվում է երկշաբաթյա ժամկետում</w:t>
      </w:r>
      <w:r w:rsidR="00776D68" w:rsidRPr="0070159F">
        <w:rPr>
          <w:rFonts w:ascii="GHEA Grapalat" w:hAnsi="GHEA Grapalat"/>
          <w:sz w:val="24"/>
          <w:szCs w:val="24"/>
        </w:rPr>
        <w:t>, եթե սնանկության վարույթի տվյալ ընթացակարգի առնչությամբ այլ բան նախատեսված չէ</w:t>
      </w:r>
      <w:r w:rsidRPr="0070159F">
        <w:rPr>
          <w:rFonts w:ascii="GHEA Grapalat" w:hAnsi="GHEA Grapalat"/>
          <w:sz w:val="24"/>
          <w:szCs w:val="24"/>
        </w:rPr>
        <w:t>։</w:t>
      </w:r>
    </w:p>
    <w:p w14:paraId="05A66CFF" w14:textId="77777777" w:rsidR="00F447BD" w:rsidRPr="0070159F" w:rsidRDefault="00F447BD" w:rsidP="00F447BD">
      <w:pPr>
        <w:spacing w:after="0" w:line="276" w:lineRule="auto"/>
        <w:ind w:left="360" w:firstLine="360"/>
        <w:jc w:val="both"/>
        <w:rPr>
          <w:rFonts w:ascii="GHEA Grapalat" w:hAnsi="GHEA Grapalat"/>
          <w:sz w:val="24"/>
          <w:szCs w:val="24"/>
        </w:rPr>
      </w:pPr>
    </w:p>
    <w:p w14:paraId="5CB021C4" w14:textId="77777777" w:rsidR="00F447BD" w:rsidRPr="0070159F" w:rsidRDefault="00F447BD" w:rsidP="002F4F3A">
      <w:pPr>
        <w:pStyle w:val="Heading2"/>
        <w:rPr>
          <w:color w:val="auto"/>
        </w:rPr>
      </w:pPr>
      <w:r w:rsidRPr="0070159F">
        <w:rPr>
          <w:color w:val="auto"/>
        </w:rPr>
        <w:t>Սնանկության վարույթի առանձին ընթացակարգ նախաձեռնելու հիմքը և կարգը</w:t>
      </w:r>
    </w:p>
    <w:p w14:paraId="2518DDFA" w14:textId="77777777" w:rsidR="00E501C4" w:rsidRPr="0070159F" w:rsidRDefault="00E501C4" w:rsidP="00E501C4">
      <w:pPr>
        <w:rPr>
          <w:rFonts w:ascii="GHEA Grapalat" w:hAnsi="GHEA Grapalat"/>
          <w:sz w:val="24"/>
          <w:szCs w:val="24"/>
        </w:rPr>
      </w:pPr>
    </w:p>
    <w:p w14:paraId="6C0C3FB5" w14:textId="3EBFE099"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1</w:t>
      </w:r>
      <w:r w:rsidRPr="0070159F">
        <w:rPr>
          <w:rFonts w:ascii="Cambria Math" w:hAnsi="Cambria Math" w:cs="Cambria Math"/>
          <w:sz w:val="24"/>
          <w:szCs w:val="24"/>
        </w:rPr>
        <w:t>․</w:t>
      </w:r>
      <w:r w:rsidRPr="0070159F">
        <w:rPr>
          <w:rFonts w:ascii="GHEA Grapalat" w:hAnsi="GHEA Grapalat"/>
          <w:sz w:val="24"/>
          <w:szCs w:val="24"/>
        </w:rPr>
        <w:t xml:space="preserve"> Սնանկության վարույթի առանձին ընթացակարգը նախաձեռնելու հիմք է սույն օրենսգրքով սահմանված կարգով ներկայացված դիմումը, եթե սույն </w:t>
      </w:r>
      <w:r w:rsidRPr="0070159F">
        <w:rPr>
          <w:rFonts w:ascii="GHEA Grapalat" w:hAnsi="GHEA Grapalat"/>
          <w:sz w:val="24"/>
          <w:szCs w:val="24"/>
        </w:rPr>
        <w:lastRenderedPageBreak/>
        <w:t xml:space="preserve">օրենսգիրքը սնանկության վարույթի տվյալ ընթացակարգի նախաձեռնման համար չի սահմանել այլ դատավարական փաստաթղթի ներկայացման պահանջ կամ այն չի պայմանավորել </w:t>
      </w:r>
      <w:r w:rsidR="00776D68" w:rsidRPr="0070159F">
        <w:rPr>
          <w:rFonts w:ascii="GHEA Grapalat" w:hAnsi="GHEA Grapalat"/>
          <w:sz w:val="24"/>
          <w:szCs w:val="24"/>
        </w:rPr>
        <w:t>Դատարանի սեփական նախաձեռնությամբ</w:t>
      </w:r>
      <w:r w:rsidRPr="0070159F">
        <w:rPr>
          <w:rFonts w:ascii="GHEA Grapalat" w:hAnsi="GHEA Grapalat"/>
          <w:sz w:val="24"/>
          <w:szCs w:val="24"/>
        </w:rPr>
        <w:t>։</w:t>
      </w:r>
    </w:p>
    <w:p w14:paraId="2CF4E4FD" w14:textId="221CB39B"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2</w:t>
      </w:r>
      <w:r w:rsidRPr="0070159F">
        <w:rPr>
          <w:rFonts w:ascii="Cambria Math" w:hAnsi="Cambria Math" w:cs="Cambria Math"/>
          <w:sz w:val="24"/>
          <w:szCs w:val="24"/>
        </w:rPr>
        <w:t>․</w:t>
      </w:r>
      <w:r w:rsidRPr="0070159F">
        <w:rPr>
          <w:rFonts w:ascii="GHEA Grapalat" w:hAnsi="GHEA Grapalat"/>
          <w:sz w:val="24"/>
          <w:szCs w:val="24"/>
        </w:rPr>
        <w:t xml:space="preserve"> Սնանկության վարույթի առանձին ընթացակարգ նախաձեռնելու հիմք հանդիսացող դիմում</w:t>
      </w:r>
      <w:r w:rsidR="00912A67" w:rsidRPr="0070159F">
        <w:rPr>
          <w:rFonts w:ascii="GHEA Grapalat" w:hAnsi="GHEA Grapalat"/>
          <w:sz w:val="24"/>
          <w:szCs w:val="24"/>
        </w:rPr>
        <w:t>ին</w:t>
      </w:r>
      <w:r w:rsidRPr="0070159F">
        <w:rPr>
          <w:rFonts w:ascii="GHEA Grapalat" w:hAnsi="GHEA Grapalat"/>
          <w:sz w:val="24"/>
          <w:szCs w:val="24"/>
        </w:rPr>
        <w:t xml:space="preserve"> և այլ դատավարական փաստաթղթերին կցվում </w:t>
      </w:r>
      <w:r w:rsidR="00912A67" w:rsidRPr="0070159F">
        <w:rPr>
          <w:rFonts w:ascii="GHEA Grapalat" w:hAnsi="GHEA Grapalat"/>
          <w:sz w:val="24"/>
          <w:szCs w:val="24"/>
        </w:rPr>
        <w:t>են դրանք</w:t>
      </w:r>
      <w:r w:rsidRPr="0070159F">
        <w:rPr>
          <w:rFonts w:ascii="GHEA Grapalat" w:hAnsi="GHEA Grapalat"/>
          <w:sz w:val="24"/>
          <w:szCs w:val="24"/>
        </w:rPr>
        <w:t xml:space="preserve"> գործին մասնակցող անձանց ուղարկելու փաստը հավաստող ապացույցներ։</w:t>
      </w:r>
    </w:p>
    <w:p w14:paraId="352B2BD8" w14:textId="5ED5D96D" w:rsidR="00F447BD" w:rsidRPr="0070159F" w:rsidRDefault="00F447BD" w:rsidP="00F447BD">
      <w:pPr>
        <w:spacing w:after="0" w:line="276" w:lineRule="auto"/>
        <w:ind w:left="360" w:firstLine="360"/>
        <w:jc w:val="both"/>
        <w:rPr>
          <w:rFonts w:ascii="GHEA Grapalat" w:hAnsi="GHEA Grapalat"/>
          <w:sz w:val="24"/>
          <w:szCs w:val="24"/>
        </w:rPr>
      </w:pPr>
      <w:r w:rsidRPr="0070159F">
        <w:rPr>
          <w:rFonts w:ascii="GHEA Grapalat" w:hAnsi="GHEA Grapalat"/>
          <w:sz w:val="24"/>
          <w:szCs w:val="24"/>
        </w:rPr>
        <w:t>3</w:t>
      </w:r>
      <w:r w:rsidRPr="0070159F">
        <w:rPr>
          <w:rFonts w:ascii="Cambria Math" w:hAnsi="Cambria Math" w:cs="Cambria Math"/>
          <w:sz w:val="24"/>
          <w:szCs w:val="24"/>
        </w:rPr>
        <w:t>․</w:t>
      </w:r>
      <w:r w:rsidRPr="0070159F">
        <w:rPr>
          <w:rFonts w:ascii="GHEA Grapalat" w:hAnsi="GHEA Grapalat"/>
          <w:sz w:val="24"/>
          <w:szCs w:val="24"/>
        </w:rPr>
        <w:t xml:space="preserve"> Սույն հոդվածի պահանջների խախտմամբ ներկայացված դիմումը և այլ դատավարական փաստաթուղթը ենթակա չէ քննարկման և այն ներկայացրած անձը մեկօրյա ժամկետում գրավոր տեղեկացվում է այդ մասին, եթե սույն օրենսգրքով այլ դատավարական հետևանք նախատեսված չէ սնանկության վարույթի տվյալ ընթացակարգի դեպքում։</w:t>
      </w:r>
    </w:p>
    <w:p w14:paraId="543DCB2B" w14:textId="77777777" w:rsidR="00F447BD" w:rsidRPr="0070159F" w:rsidRDefault="00F447BD" w:rsidP="00F447BD">
      <w:pPr>
        <w:spacing w:after="0" w:line="276" w:lineRule="auto"/>
        <w:ind w:left="360" w:firstLine="360"/>
        <w:jc w:val="both"/>
        <w:rPr>
          <w:rFonts w:ascii="GHEA Grapalat" w:hAnsi="GHEA Grapalat"/>
          <w:sz w:val="24"/>
          <w:szCs w:val="24"/>
        </w:rPr>
      </w:pPr>
    </w:p>
    <w:p w14:paraId="61A81852" w14:textId="77777777" w:rsidR="00F447BD" w:rsidRPr="0070159F" w:rsidRDefault="00F447BD" w:rsidP="002F4F3A">
      <w:pPr>
        <w:pStyle w:val="Heading2"/>
        <w:rPr>
          <w:color w:val="auto"/>
        </w:rPr>
      </w:pPr>
      <w:r w:rsidRPr="0070159F">
        <w:rPr>
          <w:color w:val="auto"/>
        </w:rPr>
        <w:t>Սնանկության վարույթի առանձին ընթացակարգի շրջանակում քննարկվող հարցի վերաբերյալ գործին մասնակցող անձանց լսված լինելու իրավունքը</w:t>
      </w:r>
    </w:p>
    <w:p w14:paraId="1862F071" w14:textId="77777777" w:rsidR="00061B5B" w:rsidRPr="0070159F" w:rsidRDefault="00061B5B" w:rsidP="00061B5B">
      <w:pPr>
        <w:rPr>
          <w:rFonts w:ascii="GHEA Grapalat" w:hAnsi="GHEA Grapalat"/>
          <w:sz w:val="24"/>
          <w:szCs w:val="24"/>
        </w:rPr>
      </w:pPr>
    </w:p>
    <w:p w14:paraId="08B9EA9E" w14:textId="77777777"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1</w:t>
      </w:r>
      <w:r w:rsidRPr="0070159F">
        <w:rPr>
          <w:rFonts w:ascii="Cambria Math" w:hAnsi="Cambria Math" w:cs="Cambria Math"/>
          <w:sz w:val="24"/>
          <w:szCs w:val="24"/>
        </w:rPr>
        <w:t>․</w:t>
      </w:r>
      <w:r w:rsidRPr="0070159F">
        <w:rPr>
          <w:rFonts w:ascii="GHEA Grapalat" w:hAnsi="GHEA Grapalat"/>
          <w:sz w:val="24"/>
          <w:szCs w:val="24"/>
        </w:rPr>
        <w:t xml:space="preserve"> Գործին մասնակցող անձինք ունեն սնանկության վարույթի առանձին ընթացակարգի շրջանակում քննարկվող հարցի առնչությամբ լսված լինելու իրավունք։</w:t>
      </w:r>
    </w:p>
    <w:p w14:paraId="5F6A674B" w14:textId="77777777"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2</w:t>
      </w:r>
      <w:r w:rsidRPr="0070159F">
        <w:rPr>
          <w:rFonts w:ascii="Cambria Math" w:hAnsi="Cambria Math" w:cs="Cambria Math"/>
          <w:sz w:val="24"/>
          <w:szCs w:val="24"/>
        </w:rPr>
        <w:t>․</w:t>
      </w:r>
      <w:r w:rsidRPr="0070159F">
        <w:rPr>
          <w:rFonts w:ascii="GHEA Grapalat" w:hAnsi="GHEA Grapalat"/>
          <w:sz w:val="24"/>
          <w:szCs w:val="24"/>
        </w:rPr>
        <w:t xml:space="preserve"> Գործին մասնակցող անձանց լսված լինելու իրավունքը ապահովվում է սնանկության վարույթի առանձին ընթացակարգը նախաձեռնելու հիմք հանդիսացող դիմումը կամ այլ դատավարական փաստաթուղթը կամ դատարանի նախաձեռնությամբ ընթացակարգը նախաձեռնված լինելու դեպքում այդ մասին ծանուցումը ստանալու օրվանից մեկշաբաթյա ժամկետում գրավոր դիրքորոշում և այն հիմնավորող նյութեր ներկայացնելու միջոցով։</w:t>
      </w:r>
    </w:p>
    <w:p w14:paraId="1009956B" w14:textId="77777777"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3</w:t>
      </w:r>
      <w:r w:rsidRPr="0070159F">
        <w:rPr>
          <w:rFonts w:ascii="Cambria Math" w:hAnsi="Cambria Math" w:cs="Cambria Math"/>
          <w:sz w:val="24"/>
          <w:szCs w:val="24"/>
        </w:rPr>
        <w:t>․</w:t>
      </w:r>
      <w:r w:rsidRPr="0070159F">
        <w:rPr>
          <w:rFonts w:ascii="GHEA Grapalat" w:hAnsi="GHEA Grapalat"/>
          <w:sz w:val="24"/>
          <w:szCs w:val="24"/>
        </w:rPr>
        <w:t xml:space="preserve"> Գործին մասնակցող անձի դիրքորոշմանը կցվում է այն գործին մասնակցող այլ անձանց ուղարկելու փաստը հավաստող ապացույցներ։</w:t>
      </w:r>
    </w:p>
    <w:p w14:paraId="5AB5F64C" w14:textId="77777777"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4</w:t>
      </w:r>
      <w:r w:rsidRPr="0070159F">
        <w:rPr>
          <w:rFonts w:ascii="Cambria Math" w:hAnsi="Cambria Math" w:cs="Cambria Math"/>
          <w:sz w:val="24"/>
          <w:szCs w:val="24"/>
        </w:rPr>
        <w:t>․</w:t>
      </w:r>
      <w:r w:rsidRPr="0070159F">
        <w:rPr>
          <w:rFonts w:ascii="GHEA Grapalat" w:hAnsi="GHEA Grapalat"/>
          <w:sz w:val="24"/>
          <w:szCs w:val="24"/>
        </w:rPr>
        <w:t xml:space="preserve"> Սույն հոդվածի պահանջների խախտմամբ ներկայացված դիրքորոշումը ենթակա չէ քննարկման և այն ներկայացրած անձը մեկօրյա ժամկետում գրավոր տեղեկացվում է այդ մասին։</w:t>
      </w:r>
    </w:p>
    <w:p w14:paraId="2708CA58" w14:textId="77777777" w:rsidR="00F447BD" w:rsidRPr="0070159F" w:rsidRDefault="00F447BD" w:rsidP="00F447BD">
      <w:pPr>
        <w:spacing w:after="0" w:line="276" w:lineRule="auto"/>
        <w:ind w:left="360" w:firstLine="360"/>
        <w:jc w:val="both"/>
        <w:rPr>
          <w:rFonts w:ascii="GHEA Grapalat" w:hAnsi="GHEA Grapalat"/>
          <w:sz w:val="24"/>
          <w:szCs w:val="24"/>
        </w:rPr>
      </w:pPr>
    </w:p>
    <w:p w14:paraId="174769DD" w14:textId="77777777" w:rsidR="00F447BD" w:rsidRPr="0070159F" w:rsidRDefault="00F447BD" w:rsidP="002F4F3A">
      <w:pPr>
        <w:pStyle w:val="Heading2"/>
        <w:rPr>
          <w:color w:val="auto"/>
        </w:rPr>
      </w:pPr>
      <w:r w:rsidRPr="0070159F">
        <w:rPr>
          <w:color w:val="auto"/>
        </w:rPr>
        <w:lastRenderedPageBreak/>
        <w:t>Սնանկության վարույթի առանձին ընթացակարգի նախաձեռնությունից հրաժարվելու իրավունքը</w:t>
      </w:r>
    </w:p>
    <w:p w14:paraId="50105BB1" w14:textId="77777777" w:rsidR="00E501C4" w:rsidRPr="0070159F" w:rsidRDefault="00E501C4" w:rsidP="00E501C4">
      <w:pPr>
        <w:rPr>
          <w:rFonts w:ascii="GHEA Grapalat" w:hAnsi="GHEA Grapalat"/>
          <w:sz w:val="24"/>
          <w:szCs w:val="24"/>
        </w:rPr>
      </w:pPr>
    </w:p>
    <w:p w14:paraId="29B4F93C" w14:textId="243465D6"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1</w:t>
      </w:r>
      <w:r w:rsidRPr="0070159F">
        <w:rPr>
          <w:rFonts w:ascii="Cambria Math" w:hAnsi="Cambria Math" w:cs="Cambria Math"/>
          <w:sz w:val="24"/>
          <w:szCs w:val="24"/>
        </w:rPr>
        <w:t>․</w:t>
      </w:r>
      <w:r w:rsidRPr="0070159F">
        <w:rPr>
          <w:rFonts w:ascii="GHEA Grapalat" w:hAnsi="GHEA Grapalat"/>
          <w:sz w:val="24"/>
          <w:szCs w:val="24"/>
        </w:rPr>
        <w:t xml:space="preserve"> Սնանկության վարույթի առանձին ընթացակարգ նախաձեռնելու դիմում կամ այլ դատավարական փաստաթուղթ ներկայացրած անձը մինչև այդ հարցով որոշում կայացնել</w:t>
      </w:r>
      <w:r w:rsidR="00DA050D" w:rsidRPr="0070159F">
        <w:rPr>
          <w:rFonts w:ascii="GHEA Grapalat" w:hAnsi="GHEA Grapalat"/>
          <w:sz w:val="24"/>
          <w:szCs w:val="24"/>
        </w:rPr>
        <w:t>ը</w:t>
      </w:r>
      <w:r w:rsidRPr="0070159F">
        <w:rPr>
          <w:rFonts w:ascii="GHEA Grapalat" w:hAnsi="GHEA Grapalat"/>
          <w:sz w:val="24"/>
          <w:szCs w:val="24"/>
        </w:rPr>
        <w:t xml:space="preserve"> կարող է գրավոր հրաժարվել իր պահանջից։</w:t>
      </w:r>
    </w:p>
    <w:p w14:paraId="1ECA443F" w14:textId="2B717BFF" w:rsidR="00F447BD"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2</w:t>
      </w:r>
      <w:r w:rsidRPr="0070159F">
        <w:rPr>
          <w:rFonts w:ascii="Cambria Math" w:hAnsi="Cambria Math" w:cs="Cambria Math"/>
          <w:sz w:val="24"/>
          <w:szCs w:val="24"/>
        </w:rPr>
        <w:t>․</w:t>
      </w:r>
      <w:r w:rsidRPr="0070159F">
        <w:rPr>
          <w:rFonts w:ascii="GHEA Grapalat" w:hAnsi="GHEA Grapalat"/>
          <w:sz w:val="24"/>
          <w:szCs w:val="24"/>
        </w:rPr>
        <w:t xml:space="preserve"> Սույն հոդվածի 1-ին մասով նախատեսված դեպքում </w:t>
      </w:r>
      <w:r w:rsidR="00A150FF" w:rsidRPr="0070159F">
        <w:rPr>
          <w:rFonts w:ascii="GHEA Grapalat" w:hAnsi="GHEA Grapalat"/>
          <w:sz w:val="24"/>
          <w:szCs w:val="24"/>
        </w:rPr>
        <w:t xml:space="preserve">Դատարանը </w:t>
      </w:r>
      <w:r w:rsidRPr="0070159F">
        <w:rPr>
          <w:rFonts w:ascii="GHEA Grapalat" w:hAnsi="GHEA Grapalat"/>
          <w:sz w:val="24"/>
          <w:szCs w:val="24"/>
        </w:rPr>
        <w:t xml:space="preserve">որոշում է կայացնում սնանկության վարույթի առանձին ընթացակարգի նախաձեռնության հիմքը առանց քննության թողնելու մասին։ </w:t>
      </w:r>
    </w:p>
    <w:p w14:paraId="372FEE4A" w14:textId="77777777" w:rsidR="00EE1EE1" w:rsidRPr="0070159F" w:rsidRDefault="00EE1EE1" w:rsidP="00F447BD">
      <w:pPr>
        <w:spacing w:after="0" w:line="276" w:lineRule="auto"/>
        <w:ind w:firstLine="720"/>
        <w:jc w:val="both"/>
        <w:rPr>
          <w:rFonts w:ascii="GHEA Grapalat" w:hAnsi="GHEA Grapalat"/>
          <w:sz w:val="24"/>
          <w:szCs w:val="24"/>
        </w:rPr>
      </w:pPr>
    </w:p>
    <w:p w14:paraId="7B0DBC19" w14:textId="77777777" w:rsidR="00F447BD" w:rsidRPr="0070159F" w:rsidRDefault="00F447BD" w:rsidP="00F447BD">
      <w:pPr>
        <w:spacing w:after="0" w:line="276" w:lineRule="auto"/>
        <w:ind w:left="360" w:firstLine="360"/>
        <w:jc w:val="both"/>
        <w:rPr>
          <w:rFonts w:ascii="GHEA Grapalat" w:hAnsi="GHEA Grapalat"/>
          <w:sz w:val="24"/>
          <w:szCs w:val="24"/>
        </w:rPr>
      </w:pPr>
    </w:p>
    <w:p w14:paraId="58F5FC13" w14:textId="77777777" w:rsidR="00F447BD" w:rsidRPr="0070159F" w:rsidRDefault="00F447BD" w:rsidP="002F4F3A">
      <w:pPr>
        <w:pStyle w:val="Heading2"/>
        <w:rPr>
          <w:color w:val="auto"/>
        </w:rPr>
      </w:pPr>
      <w:r w:rsidRPr="0070159F">
        <w:rPr>
          <w:color w:val="auto"/>
        </w:rPr>
        <w:t>Սնանկության վարույթի առանձին ընթացակարգի շրջանակում միջնորդությունների ներկայացման և լուծման կարգը</w:t>
      </w:r>
    </w:p>
    <w:p w14:paraId="252DCF2F" w14:textId="77777777" w:rsidR="00E501C4" w:rsidRPr="0070159F" w:rsidRDefault="00E501C4" w:rsidP="00E501C4">
      <w:pPr>
        <w:rPr>
          <w:rFonts w:ascii="GHEA Grapalat" w:hAnsi="GHEA Grapalat"/>
          <w:sz w:val="24"/>
          <w:szCs w:val="24"/>
        </w:rPr>
      </w:pPr>
    </w:p>
    <w:p w14:paraId="6FD43B71" w14:textId="7AB42112"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1. Սնանկության վարույթի առանձին ընթացակարգի շրջանակում դատական նիստից դուրս միջնորդություն ներկայացնելիս գործին մասնակցող անձը միջնորդությանը կցում է միջնորդությունը և կից փաստաթղթերը գործին մասնակցող այլ անձանց ուղարկելու փաստը հավաստող ապացույցը, բացառությամբ այն միջնորդությունների, որոնց միջոցով գործին մասնակցող անձն իրականացնում է իր իրավունքները, և որոնք չեն ազդում գործին մասնակցող այլ անձանց իրավունքների, պարտականությունների, շահերի, կարգավիճակի կամ դատավարության ընթացքի վրա։</w:t>
      </w:r>
      <w:r w:rsidR="004360DB" w:rsidRPr="0070159F">
        <w:rPr>
          <w:rFonts w:ascii="GHEA Grapalat" w:hAnsi="GHEA Grapalat"/>
        </w:rPr>
        <w:t xml:space="preserve"> </w:t>
      </w:r>
    </w:p>
    <w:p w14:paraId="3BF95663"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2</w:t>
      </w:r>
      <w:r w:rsidRPr="0070159F">
        <w:rPr>
          <w:rFonts w:ascii="Cambria Math" w:hAnsi="Cambria Math" w:cs="Cambria Math"/>
        </w:rPr>
        <w:t>․</w:t>
      </w:r>
      <w:r w:rsidRPr="0070159F">
        <w:rPr>
          <w:rFonts w:ascii="GHEA Grapalat" w:hAnsi="GHEA Grapalat"/>
        </w:rPr>
        <w:t xml:space="preserve"> Դատական նիստում գրավոր միջնորդություն ներկայացրած անձը պարտավոր է դատական նիստին ներկա գործին մասնակցող մյուս անձանց տրամադրել միջնորդության և դրան կից փաստաթղթերի պատճենները։ </w:t>
      </w:r>
    </w:p>
    <w:p w14:paraId="6773E303"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3</w:t>
      </w:r>
      <w:r w:rsidRPr="0070159F">
        <w:rPr>
          <w:rFonts w:ascii="Cambria Math" w:hAnsi="Cambria Math" w:cs="Cambria Math"/>
        </w:rPr>
        <w:t>․</w:t>
      </w:r>
      <w:r w:rsidRPr="0070159F">
        <w:rPr>
          <w:rFonts w:ascii="GHEA Grapalat" w:hAnsi="GHEA Grapalat"/>
        </w:rPr>
        <w:t xml:space="preserve"> Նույն հիմքով միջնորդություն կրկին ներկայացնելն արգելվում է։</w:t>
      </w:r>
    </w:p>
    <w:p w14:paraId="63D8DC21"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4</w:t>
      </w:r>
      <w:r w:rsidRPr="0070159F">
        <w:rPr>
          <w:rFonts w:ascii="Cambria Math" w:hAnsi="Cambria Math" w:cs="Cambria Math"/>
        </w:rPr>
        <w:t>․</w:t>
      </w:r>
      <w:r w:rsidRPr="0070159F">
        <w:rPr>
          <w:rFonts w:ascii="GHEA Grapalat" w:hAnsi="GHEA Grapalat"/>
        </w:rPr>
        <w:t xml:space="preserve"> Սույն հոդվածի 1-3-րդ մասերի պահանջների խախտման դեպքում ներկայացված միջնորդությունը չի քննարկվում, որի մասին միջնորդությունը ներկայացրած անձը մեկօրյա ժամկետում գրավոր տեղեկացվում է։</w:t>
      </w:r>
    </w:p>
    <w:p w14:paraId="56B2F89B" w14:textId="77777777" w:rsidR="0019497A" w:rsidRPr="0070159F" w:rsidRDefault="0019497A" w:rsidP="0019497A">
      <w:pPr>
        <w:pBdr>
          <w:top w:val="nil"/>
          <w:left w:val="nil"/>
          <w:bottom w:val="nil"/>
          <w:right w:val="nil"/>
          <w:between w:val="nil"/>
        </w:pBd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Գործին մասնակցող անձանց միջնորդությունների  քննության հետ կապված բոլոր հարցերը դատարանը լուծում է գործին մասնակցող մյուս անձանց </w:t>
      </w:r>
      <w:r w:rsidRPr="0070159F">
        <w:rPr>
          <w:rFonts w:ascii="GHEA Grapalat" w:eastAsia="GHEA Grapalat" w:hAnsi="GHEA Grapalat" w:cs="GHEA Grapalat"/>
          <w:color w:val="000000"/>
          <w:sz w:val="24"/>
          <w:szCs w:val="24"/>
        </w:rPr>
        <w:lastRenderedPageBreak/>
        <w:t>դիրքորոշումը լսելուց հետո, բացառությամբ սույն օրենսգրքով նախատեսված դեպքերի:</w:t>
      </w:r>
    </w:p>
    <w:p w14:paraId="3B16B36D"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6. Միջնորդությունը քննարկելու արդյունքով դատարանը կայացնում է որոշում:</w:t>
      </w:r>
    </w:p>
    <w:p w14:paraId="70EE30BD"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7. Գործին մասնակցող անձի միջնորդությունը կարող է մերժվել, եթե այն ներկայացվել է միջնորդություն ներկայացնելու իրավունքի չարաշահմամբ՝ ակնհայտորեն նպատակ հետապնդելով խափանելու դատական նիստը, ձգձգելու գործի դատական քննությունը:</w:t>
      </w:r>
    </w:p>
    <w:p w14:paraId="7CD0C22F"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8. Սնանկության վարույթի առանձին ընթացակարգի շրջանակում եզրափակիչ ակտ կայացնելու ժամանակահատվածում գործին մասնակցող անձինք չեն կարող ներկայացնել միջնորդություններ: Այդ ժամանակահատվածում ներկայացված միջնորդությունները ենթակա չեն քննարկման:</w:t>
      </w:r>
    </w:p>
    <w:p w14:paraId="4909BC32" w14:textId="77777777" w:rsidR="00F447BD" w:rsidRPr="0070159F" w:rsidRDefault="00F447BD" w:rsidP="00F447BD">
      <w:pPr>
        <w:spacing w:after="0" w:line="276" w:lineRule="auto"/>
        <w:rPr>
          <w:rFonts w:ascii="GHEA Grapalat" w:hAnsi="GHEA Grapalat"/>
          <w:sz w:val="24"/>
          <w:szCs w:val="24"/>
        </w:rPr>
      </w:pPr>
    </w:p>
    <w:p w14:paraId="158593D2" w14:textId="77777777" w:rsidR="00F447BD" w:rsidRPr="0070159F" w:rsidRDefault="00F447BD" w:rsidP="002F4F3A">
      <w:pPr>
        <w:pStyle w:val="Heading2"/>
        <w:rPr>
          <w:color w:val="auto"/>
        </w:rPr>
      </w:pPr>
      <w:r w:rsidRPr="0070159F">
        <w:rPr>
          <w:color w:val="auto"/>
        </w:rPr>
        <w:t>Սնանկության վարույթի կասեցումը և վերսկսումը</w:t>
      </w:r>
    </w:p>
    <w:p w14:paraId="562C5EC9" w14:textId="77777777" w:rsidR="00E501C4" w:rsidRPr="0070159F" w:rsidRDefault="00E501C4" w:rsidP="00E501C4">
      <w:pPr>
        <w:rPr>
          <w:rFonts w:ascii="GHEA Grapalat" w:hAnsi="GHEA Grapalat"/>
          <w:sz w:val="24"/>
          <w:szCs w:val="24"/>
        </w:rPr>
      </w:pPr>
    </w:p>
    <w:p w14:paraId="4084A7F8" w14:textId="77777777" w:rsidR="00F447BD" w:rsidRPr="0070159F" w:rsidRDefault="00F447BD" w:rsidP="00F447BD">
      <w:pPr>
        <w:spacing w:after="0" w:line="276" w:lineRule="auto"/>
        <w:ind w:firstLine="720"/>
        <w:jc w:val="both"/>
        <w:rPr>
          <w:rFonts w:ascii="GHEA Grapalat" w:eastAsia="Times New Roman" w:hAnsi="GHEA Grapalat" w:cs="Times New Roman"/>
          <w:sz w:val="24"/>
          <w:szCs w:val="24"/>
        </w:rPr>
      </w:pPr>
      <w:r w:rsidRPr="0070159F">
        <w:rPr>
          <w:rFonts w:ascii="GHEA Grapalat" w:hAnsi="GHEA Grapalat"/>
          <w:sz w:val="24"/>
          <w:szCs w:val="24"/>
        </w:rPr>
        <w:t>1</w:t>
      </w:r>
      <w:r w:rsidRPr="0070159F">
        <w:rPr>
          <w:rFonts w:ascii="Cambria Math" w:hAnsi="Cambria Math" w:cs="Cambria Math"/>
          <w:sz w:val="24"/>
          <w:szCs w:val="24"/>
        </w:rPr>
        <w:t>․</w:t>
      </w:r>
      <w:r w:rsidRPr="0070159F">
        <w:rPr>
          <w:rFonts w:ascii="GHEA Grapalat" w:hAnsi="GHEA Grapalat"/>
          <w:sz w:val="24"/>
          <w:szCs w:val="24"/>
        </w:rPr>
        <w:t xml:space="preserve"> Դատարանը կասեցնում է սնանկության վարույթի առանձին ընթացակարգը, եթե </w:t>
      </w:r>
    </w:p>
    <w:p w14:paraId="3C2CB647"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1) անհնարին է տվյալ ընթացակարգի իրականացումը մինչև սահմանադրական, քաղաքացիական, քրեական կամ վարչական դատավարության կարգով քննվող այլ հարցով կամ գործով եզրափակիչ ակտի օրինական ուժի մեջ մտնելը.</w:t>
      </w:r>
    </w:p>
    <w:p w14:paraId="1A598BD3"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2) առկա է անհաղթահարելի ուժ, որը խոչընդոտում է ընթացակարգի հետագա իրականացումը.</w:t>
      </w:r>
    </w:p>
    <w:p w14:paraId="7855E2CF" w14:textId="2D523E35"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3) դատարանը Սահմանադրության 169-րդ հոդվածի 4-րդ մասով նախատեսված դեպքում որոշել է դիմել Սահմանադրական դատարան</w:t>
      </w:r>
      <w:r w:rsidR="00912A67" w:rsidRPr="0070159F">
        <w:rPr>
          <w:rFonts w:ascii="Cambria Math" w:eastAsia="Microsoft JhengHei" w:hAnsi="Cambria Math" w:cs="Cambria Math"/>
        </w:rPr>
        <w:t>․</w:t>
      </w:r>
    </w:p>
    <w:p w14:paraId="11EB1224"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4) նշանակվել է փորձաքննություն։</w:t>
      </w:r>
    </w:p>
    <w:p w14:paraId="0223BB22" w14:textId="3E38AECE"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 xml:space="preserve">2 Դատարանը կարող է կասեցնել սնանկության վարույթի առանձին ընթացակարգը մասնակի՝ առանձին գործին </w:t>
      </w:r>
      <w:r w:rsidR="00912A67" w:rsidRPr="0070159F">
        <w:rPr>
          <w:rFonts w:ascii="GHEA Grapalat" w:hAnsi="GHEA Grapalat"/>
        </w:rPr>
        <w:t xml:space="preserve">մասնակցող </w:t>
      </w:r>
      <w:r w:rsidRPr="0070159F">
        <w:rPr>
          <w:rFonts w:ascii="GHEA Grapalat" w:hAnsi="GHEA Grapalat"/>
        </w:rPr>
        <w:t>անձի մասով, եթե կասեցման հիմքը վերաբերելի է միայն նրա</w:t>
      </w:r>
      <w:r w:rsidR="00912A67" w:rsidRPr="0070159F">
        <w:rPr>
          <w:rFonts w:ascii="GHEA Grapalat" w:hAnsi="GHEA Grapalat"/>
        </w:rPr>
        <w:t>ն</w:t>
      </w:r>
      <w:r w:rsidRPr="0070159F">
        <w:rPr>
          <w:rFonts w:ascii="GHEA Grapalat" w:hAnsi="GHEA Grapalat"/>
        </w:rPr>
        <w:t xml:space="preserve"> և հնարավոր է առանց նրա մասնակցության շարունակել ընթացակարգի իրականացումը։</w:t>
      </w:r>
      <w:r w:rsidR="004360DB" w:rsidRPr="0070159F">
        <w:rPr>
          <w:rFonts w:ascii="GHEA Grapalat" w:hAnsi="GHEA Grapalat"/>
        </w:rPr>
        <w:t xml:space="preserve"> </w:t>
      </w:r>
    </w:p>
    <w:p w14:paraId="2FCEC8D7"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shd w:val="clear" w:color="auto" w:fill="FFFFFF"/>
        </w:rPr>
      </w:pPr>
      <w:r w:rsidRPr="0070159F">
        <w:rPr>
          <w:rFonts w:ascii="GHEA Grapalat" w:hAnsi="GHEA Grapalat"/>
          <w:shd w:val="clear" w:color="auto" w:fill="FFFFFF"/>
        </w:rPr>
        <w:t>3</w:t>
      </w:r>
      <w:r w:rsidRPr="0070159F">
        <w:rPr>
          <w:rFonts w:ascii="Cambria Math" w:hAnsi="Cambria Math" w:cs="Cambria Math"/>
          <w:shd w:val="clear" w:color="auto" w:fill="FFFFFF"/>
        </w:rPr>
        <w:t>․</w:t>
      </w:r>
      <w:r w:rsidRPr="0070159F">
        <w:rPr>
          <w:rFonts w:ascii="GHEA Grapalat" w:hAnsi="GHEA Grapalat"/>
          <w:shd w:val="clear" w:color="auto" w:fill="FFFFFF"/>
        </w:rPr>
        <w:t xml:space="preserve"> Դատարանը սնանկության վարույթի առանձին ընթացակարգի կասեցումն առաջացրած հանգամանքները վերանալու մասին իրեն հայտնի դառնալուց հետո՝ </w:t>
      </w:r>
      <w:r w:rsidRPr="0070159F">
        <w:rPr>
          <w:rFonts w:ascii="GHEA Grapalat" w:hAnsi="GHEA Grapalat"/>
          <w:shd w:val="clear" w:color="auto" w:fill="FFFFFF"/>
        </w:rPr>
        <w:lastRenderedPageBreak/>
        <w:t>եռօրյա ժամկետում, իր նախաձեռնությամբ կամ գործին մասնակցող անձի միջնորդությամբ վերսկսում է գործի վարույթը։</w:t>
      </w:r>
    </w:p>
    <w:p w14:paraId="2AFBB082"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shd w:val="clear" w:color="auto" w:fill="FFFFFF"/>
        </w:rPr>
        <w:t>4</w:t>
      </w:r>
      <w:r w:rsidRPr="0070159F">
        <w:rPr>
          <w:rFonts w:ascii="Cambria Math" w:hAnsi="Cambria Math" w:cs="Cambria Math"/>
          <w:shd w:val="clear" w:color="auto" w:fill="FFFFFF"/>
        </w:rPr>
        <w:t>․</w:t>
      </w:r>
      <w:r w:rsidRPr="0070159F">
        <w:rPr>
          <w:rFonts w:ascii="GHEA Grapalat" w:hAnsi="GHEA Grapalat"/>
          <w:shd w:val="clear" w:color="auto" w:fill="FFFFFF"/>
        </w:rPr>
        <w:t xml:space="preserve"> Սույն հոդվածի 1-ին մասի 3-րդ </w:t>
      </w:r>
      <w:r w:rsidRPr="0070159F">
        <w:rPr>
          <w:rFonts w:ascii="GHEA Grapalat" w:hAnsi="GHEA Grapalat"/>
        </w:rPr>
        <w:t>կետով նախատեսված հիմքով կասեցված գործով վարույթը վերսկսվում է, եթե`</w:t>
      </w:r>
    </w:p>
    <w:p w14:paraId="14AF31E3"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1) վերադարձվել է Սահմանադրական դատարան ներկայացրած դիմումը, իսկ այն բողոքարկվելու դեպքում դրա վերաբերյալ կայացվել է բողոքը մերժելու մասին որոշում.</w:t>
      </w:r>
    </w:p>
    <w:p w14:paraId="20198FF5"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2) Սահմանադրական դատարանը կարճել է գործի վարույթը.</w:t>
      </w:r>
    </w:p>
    <w:p w14:paraId="0FB47037"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3) Սահմանադրական դատարանն ամբողջությամբ մերժել է գործի քննությունը, բացառությամբ այն դեպքի, երբ դիմումի առարկայի վերաբերյալ այլ դիմումի հիման վրա Սահմանադրական դատարանում իրականացվում է գործի դատաքննություն.</w:t>
      </w:r>
    </w:p>
    <w:p w14:paraId="1841A907" w14:textId="77777777"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4) ուժի մեջ է մտել Սահմանադրական դատարանի որոշումը կիրառման ենթակա նորմատիվ իրավական ակտի դրույթի` Սահմանադրությանը համապատասխանության հարցի վերաբերյալ:</w:t>
      </w:r>
    </w:p>
    <w:p w14:paraId="29FE2A1E" w14:textId="7289788A" w:rsidR="00F447BD" w:rsidRPr="0070159F" w:rsidRDefault="00F447BD" w:rsidP="00F447BD">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5</w:t>
      </w:r>
      <w:r w:rsidRPr="0070159F">
        <w:rPr>
          <w:rFonts w:ascii="Cambria Math" w:hAnsi="Cambria Math" w:cs="Cambria Math"/>
        </w:rPr>
        <w:t>․</w:t>
      </w:r>
      <w:r w:rsidRPr="0070159F">
        <w:rPr>
          <w:rFonts w:ascii="GHEA Grapalat" w:hAnsi="GHEA Grapalat"/>
        </w:rPr>
        <w:t xml:space="preserve"> </w:t>
      </w:r>
      <w:r w:rsidRPr="0070159F">
        <w:rPr>
          <w:rFonts w:ascii="GHEA Grapalat" w:hAnsi="GHEA Grapalat"/>
          <w:shd w:val="clear" w:color="auto" w:fill="FFFFFF"/>
        </w:rPr>
        <w:t xml:space="preserve">Սնանկության </w:t>
      </w:r>
      <w:r w:rsidR="00B809C3">
        <w:rPr>
          <w:rFonts w:ascii="GHEA Grapalat" w:hAnsi="GHEA Grapalat"/>
          <w:shd w:val="clear" w:color="auto" w:fill="FFFFFF"/>
        </w:rPr>
        <w:t>վարույթի</w:t>
      </w:r>
      <w:r w:rsidRPr="0070159F">
        <w:rPr>
          <w:rFonts w:ascii="GHEA Grapalat" w:hAnsi="GHEA Grapalat"/>
          <w:shd w:val="clear" w:color="auto" w:fill="FFFFFF"/>
        </w:rPr>
        <w:t xml:space="preserve"> առանձին ըն</w:t>
      </w:r>
      <w:r w:rsidR="006A1937" w:rsidRPr="0070159F">
        <w:rPr>
          <w:rFonts w:ascii="GHEA Grapalat" w:hAnsi="GHEA Grapalat"/>
          <w:shd w:val="clear" w:color="auto" w:fill="FFFFFF"/>
        </w:rPr>
        <w:t>թ</w:t>
      </w:r>
      <w:r w:rsidRPr="0070159F">
        <w:rPr>
          <w:rFonts w:ascii="GHEA Grapalat" w:hAnsi="GHEA Grapalat"/>
          <w:shd w:val="clear" w:color="auto" w:fill="FFFFFF"/>
        </w:rPr>
        <w:t xml:space="preserve">ացակարգը կասեցնելուց հետո մինչև դրա վերսկսումն արգելվում է դրա շրջանակում դատավարական գործողություններ կատարելը, բացառությամբ բացարկի կամ ինքնաբացարկի, հայցի ապահովման, ապացույցի ապահովման, փորձագետի միջնորդությամբ փորձաքննության կատարման ընթացքն ապահովելու, </w:t>
      </w:r>
      <w:r w:rsidR="00D12DAB" w:rsidRPr="0070159F">
        <w:rPr>
          <w:rFonts w:ascii="GHEA Grapalat" w:hAnsi="GHEA Grapalat"/>
          <w:shd w:val="clear" w:color="auto" w:fill="FFFFFF"/>
        </w:rPr>
        <w:t>կատարման ենթակա ակտի հարկադիր կատարման դիմում</w:t>
      </w:r>
      <w:r w:rsidRPr="0070159F">
        <w:rPr>
          <w:rFonts w:ascii="GHEA Grapalat" w:hAnsi="GHEA Grapalat"/>
          <w:shd w:val="clear" w:color="auto" w:fill="FFFFFF"/>
        </w:rPr>
        <w:t xml:space="preserve"> </w:t>
      </w:r>
      <w:r w:rsidR="00D12DAB" w:rsidRPr="0070159F">
        <w:rPr>
          <w:rFonts w:ascii="GHEA Grapalat" w:hAnsi="GHEA Grapalat"/>
          <w:shd w:val="clear" w:color="auto" w:fill="FFFFFF"/>
        </w:rPr>
        <w:t xml:space="preserve">ներկայացնելու </w:t>
      </w:r>
      <w:r w:rsidRPr="0070159F">
        <w:rPr>
          <w:rFonts w:ascii="GHEA Grapalat" w:hAnsi="GHEA Grapalat"/>
          <w:shd w:val="clear" w:color="auto" w:fill="FFFFFF"/>
        </w:rPr>
        <w:t>հետ կապված դատավարական գործողությունների։</w:t>
      </w:r>
    </w:p>
    <w:p w14:paraId="16A279B2" w14:textId="77777777" w:rsidR="00F447BD" w:rsidRPr="0070159F" w:rsidRDefault="00F447BD" w:rsidP="00F447BD">
      <w:pPr>
        <w:spacing w:after="0" w:line="276" w:lineRule="auto"/>
        <w:rPr>
          <w:rFonts w:ascii="GHEA Grapalat" w:hAnsi="GHEA Grapalat"/>
          <w:sz w:val="24"/>
          <w:szCs w:val="24"/>
        </w:rPr>
      </w:pPr>
    </w:p>
    <w:p w14:paraId="72236F5D" w14:textId="77777777" w:rsidR="00F447BD" w:rsidRPr="0070159F" w:rsidRDefault="00F447BD" w:rsidP="002F4F3A">
      <w:pPr>
        <w:pStyle w:val="Heading2"/>
        <w:rPr>
          <w:color w:val="auto"/>
        </w:rPr>
      </w:pPr>
      <w:r w:rsidRPr="0070159F">
        <w:rPr>
          <w:color w:val="auto"/>
        </w:rPr>
        <w:t>Դատական սանկցիաները</w:t>
      </w:r>
    </w:p>
    <w:p w14:paraId="69A44F43" w14:textId="77777777" w:rsidR="00E501C4" w:rsidRPr="0070159F" w:rsidRDefault="00E501C4" w:rsidP="00E501C4">
      <w:pPr>
        <w:rPr>
          <w:rFonts w:ascii="GHEA Grapalat" w:hAnsi="GHEA Grapalat"/>
          <w:sz w:val="24"/>
          <w:szCs w:val="24"/>
        </w:rPr>
      </w:pPr>
    </w:p>
    <w:p w14:paraId="54742A7C" w14:textId="77777777"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1</w:t>
      </w:r>
      <w:r w:rsidRPr="0070159F">
        <w:rPr>
          <w:rFonts w:ascii="Cambria Math" w:hAnsi="Cambria Math" w:cs="Cambria Math"/>
          <w:sz w:val="24"/>
          <w:szCs w:val="24"/>
        </w:rPr>
        <w:t>․</w:t>
      </w:r>
      <w:r w:rsidRPr="0070159F">
        <w:rPr>
          <w:rFonts w:ascii="GHEA Grapalat" w:hAnsi="GHEA Grapalat"/>
          <w:sz w:val="24"/>
          <w:szCs w:val="24"/>
        </w:rPr>
        <w:t xml:space="preserve"> Սնանկության վարույթում դատական սանկցիաների կիրառման հետ կապված հարաբերությունների վրա տարածվում են Հայաստանի Հանրապետության քաղաքացիական դատավարության օրենսգրքի համապատասխան նորմերը։</w:t>
      </w:r>
    </w:p>
    <w:p w14:paraId="078EBFE0" w14:textId="77777777" w:rsidR="00F447BD" w:rsidRPr="0070159F" w:rsidRDefault="00F447BD" w:rsidP="00F447BD">
      <w:pPr>
        <w:spacing w:after="0" w:line="276" w:lineRule="auto"/>
        <w:rPr>
          <w:rFonts w:ascii="GHEA Grapalat" w:hAnsi="GHEA Grapalat"/>
          <w:sz w:val="24"/>
          <w:szCs w:val="24"/>
        </w:rPr>
      </w:pPr>
    </w:p>
    <w:p w14:paraId="0A63AC46" w14:textId="77777777" w:rsidR="00F447BD" w:rsidRPr="0070159F" w:rsidRDefault="00F447BD" w:rsidP="002F4F3A">
      <w:pPr>
        <w:pStyle w:val="Heading2"/>
        <w:rPr>
          <w:color w:val="auto"/>
        </w:rPr>
      </w:pPr>
      <w:r w:rsidRPr="0070159F">
        <w:rPr>
          <w:color w:val="auto"/>
        </w:rPr>
        <w:t>Սնանկության վարույթի առանձին ընթացակարգը եզրափակող դատական ակտի հրապարակման մասին ծանուցումը</w:t>
      </w:r>
    </w:p>
    <w:p w14:paraId="0A550898" w14:textId="77777777" w:rsidR="00E501C4" w:rsidRPr="0070159F" w:rsidRDefault="00E501C4" w:rsidP="00E501C4">
      <w:pPr>
        <w:rPr>
          <w:rFonts w:ascii="GHEA Grapalat" w:hAnsi="GHEA Grapalat"/>
          <w:sz w:val="24"/>
          <w:szCs w:val="24"/>
        </w:rPr>
      </w:pPr>
    </w:p>
    <w:p w14:paraId="2CD4C03D" w14:textId="5E04F2C6"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lastRenderedPageBreak/>
        <w:t>1</w:t>
      </w:r>
      <w:r w:rsidRPr="0070159F">
        <w:rPr>
          <w:rFonts w:ascii="Cambria Math" w:hAnsi="Cambria Math" w:cs="Cambria Math"/>
          <w:sz w:val="24"/>
          <w:szCs w:val="24"/>
        </w:rPr>
        <w:t>․</w:t>
      </w:r>
      <w:r w:rsidRPr="0070159F">
        <w:rPr>
          <w:rFonts w:ascii="GHEA Grapalat" w:hAnsi="GHEA Grapalat"/>
          <w:sz w:val="24"/>
          <w:szCs w:val="24"/>
        </w:rPr>
        <w:t xml:space="preserve"> Սնանկության վարույթի առանձին ընթացակարգը գրավոր ընթացակարգով իրականացնելիս գործին մասնակցող անձանց դիրքորոշումները ստանալուց, իսկ դրանք չստանալու դեպքում՝ սույն օրենսգրքով նախատեսված ժամկետը լրանալու հաջորդ օրը դատարանը գործին մասնակցող անձանց գրավոր ծանուցում</w:t>
      </w:r>
      <w:r w:rsidR="00AE1B51" w:rsidRPr="0070159F">
        <w:rPr>
          <w:rFonts w:ascii="GHEA Grapalat" w:hAnsi="GHEA Grapalat"/>
          <w:sz w:val="24"/>
          <w:szCs w:val="24"/>
        </w:rPr>
        <w:t xml:space="preserve"> է</w:t>
      </w:r>
      <w:r w:rsidRPr="0070159F">
        <w:rPr>
          <w:rFonts w:ascii="GHEA Grapalat" w:hAnsi="GHEA Grapalat"/>
          <w:sz w:val="24"/>
          <w:szCs w:val="24"/>
        </w:rPr>
        <w:t xml:space="preserve"> եզրափակիչ դատական ակտի հրապարկման վայրի և ժամանակի մասին։</w:t>
      </w:r>
    </w:p>
    <w:p w14:paraId="78DFB095" w14:textId="44D569B8" w:rsidR="00F447BD"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2</w:t>
      </w:r>
      <w:r w:rsidRPr="0070159F">
        <w:rPr>
          <w:rFonts w:ascii="Cambria Math" w:hAnsi="Cambria Math" w:cs="Cambria Math"/>
          <w:sz w:val="24"/>
          <w:szCs w:val="24"/>
        </w:rPr>
        <w:t>․</w:t>
      </w:r>
      <w:r w:rsidRPr="0070159F">
        <w:rPr>
          <w:rFonts w:ascii="GHEA Grapalat" w:hAnsi="GHEA Grapalat"/>
          <w:sz w:val="24"/>
          <w:szCs w:val="24"/>
        </w:rPr>
        <w:t xml:space="preserve"> Սնանկության վարույթի առանձին ընթացակարգի շրջանակում դատական նիստ անցկացվելու դեպքում հարցի քննությունը ավարտելուց հետո դատարանը դատական նիստին ներկա գործին մասնակցող անձանց բանավոր ծանուցում է եզրափակիչ դատական ակտի հրապարկման վայրի և ժամանակի մասին։</w:t>
      </w:r>
      <w:r w:rsidR="00EE1EE1">
        <w:rPr>
          <w:rFonts w:ascii="GHEA Grapalat" w:hAnsi="GHEA Grapalat"/>
          <w:sz w:val="24"/>
          <w:szCs w:val="24"/>
        </w:rPr>
        <w:t>շ</w:t>
      </w:r>
    </w:p>
    <w:p w14:paraId="6A4054C1" w14:textId="77777777" w:rsidR="00EE1EE1" w:rsidRDefault="00EE1EE1" w:rsidP="00F447BD">
      <w:pPr>
        <w:spacing w:after="0" w:line="276" w:lineRule="auto"/>
        <w:ind w:firstLine="720"/>
        <w:jc w:val="both"/>
        <w:rPr>
          <w:rFonts w:ascii="GHEA Grapalat" w:hAnsi="GHEA Grapalat"/>
          <w:sz w:val="24"/>
          <w:szCs w:val="24"/>
        </w:rPr>
      </w:pPr>
    </w:p>
    <w:p w14:paraId="43A3417E" w14:textId="77777777" w:rsidR="00EE1EE1" w:rsidRPr="0070159F" w:rsidRDefault="00EE1EE1" w:rsidP="00F447BD">
      <w:pPr>
        <w:spacing w:after="0" w:line="276" w:lineRule="auto"/>
        <w:ind w:firstLine="720"/>
        <w:jc w:val="both"/>
        <w:rPr>
          <w:rFonts w:ascii="GHEA Grapalat" w:hAnsi="GHEA Grapalat"/>
          <w:sz w:val="24"/>
          <w:szCs w:val="24"/>
        </w:rPr>
      </w:pPr>
    </w:p>
    <w:p w14:paraId="138AB086" w14:textId="77777777" w:rsidR="00F447BD" w:rsidRPr="0070159F" w:rsidRDefault="00F447BD" w:rsidP="00F447BD">
      <w:pPr>
        <w:spacing w:after="0" w:line="276" w:lineRule="auto"/>
        <w:jc w:val="center"/>
        <w:rPr>
          <w:rFonts w:ascii="GHEA Grapalat" w:eastAsia="GHEA Grapalat" w:hAnsi="GHEA Grapalat" w:cs="GHEA Grapalat"/>
          <w:b/>
          <w:sz w:val="24"/>
          <w:szCs w:val="24"/>
        </w:rPr>
      </w:pPr>
    </w:p>
    <w:p w14:paraId="60403F89" w14:textId="255BE150" w:rsidR="00F447BD" w:rsidRPr="0070159F" w:rsidRDefault="00F447BD" w:rsidP="000D5FDB">
      <w:pPr>
        <w:pStyle w:val="Heading1"/>
        <w:numPr>
          <w:ilvl w:val="0"/>
          <w:numId w:val="2"/>
        </w:numPr>
        <w:spacing w:before="0" w:after="0"/>
        <w:rPr>
          <w:rFonts w:eastAsia="GHEA Grapalat" w:cs="GHEA Grapalat"/>
          <w:szCs w:val="24"/>
        </w:rPr>
      </w:pPr>
      <w:r w:rsidRPr="0070159F">
        <w:rPr>
          <w:rFonts w:eastAsia="GHEA Grapalat" w:cs="GHEA Grapalat"/>
          <w:szCs w:val="24"/>
        </w:rPr>
        <w:t>ԱՌԱՆՁԻՆ ՔԱՂԱՔԱՑԻԱԿԱՆ ԳՈՐԾԵՐԻ ՔՆՆՈՒԹՅԱՆ ԿԱՐԳԸ</w:t>
      </w:r>
    </w:p>
    <w:p w14:paraId="1BD262F5" w14:textId="77777777" w:rsidR="00F447BD" w:rsidRPr="0070159F" w:rsidRDefault="00F447BD" w:rsidP="00F447BD">
      <w:pPr>
        <w:spacing w:after="0" w:line="276" w:lineRule="auto"/>
        <w:jc w:val="center"/>
        <w:rPr>
          <w:rFonts w:ascii="GHEA Grapalat" w:eastAsia="GHEA Grapalat" w:hAnsi="GHEA Grapalat" w:cs="GHEA Grapalat"/>
          <w:b/>
          <w:sz w:val="24"/>
          <w:szCs w:val="24"/>
        </w:rPr>
      </w:pPr>
    </w:p>
    <w:p w14:paraId="712B11F7" w14:textId="6619FDD6" w:rsidR="00F447BD" w:rsidRPr="0070159F" w:rsidRDefault="00F2318A" w:rsidP="002F4F3A">
      <w:pPr>
        <w:pStyle w:val="Heading2"/>
        <w:rPr>
          <w:color w:val="auto"/>
        </w:rPr>
      </w:pPr>
      <w:r w:rsidRPr="0070159F">
        <w:rPr>
          <w:color w:val="auto"/>
        </w:rPr>
        <w:t xml:space="preserve"> </w:t>
      </w:r>
      <w:r w:rsidR="00F447BD" w:rsidRPr="0070159F">
        <w:rPr>
          <w:color w:val="auto"/>
        </w:rPr>
        <w:t>Առանձին քաղաքացիական գործերով վարույթի ընդհանուր կանոնները</w:t>
      </w:r>
    </w:p>
    <w:p w14:paraId="15006D4A" w14:textId="77777777" w:rsidR="00E501C4" w:rsidRPr="0070159F" w:rsidRDefault="00E501C4" w:rsidP="00E501C4">
      <w:pPr>
        <w:rPr>
          <w:rFonts w:ascii="GHEA Grapalat" w:hAnsi="GHEA Grapalat"/>
          <w:sz w:val="24"/>
          <w:szCs w:val="24"/>
        </w:rPr>
      </w:pPr>
    </w:p>
    <w:p w14:paraId="1C5D1D14" w14:textId="77777777"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1</w:t>
      </w:r>
      <w:r w:rsidRPr="0070159F">
        <w:rPr>
          <w:rFonts w:ascii="Cambria Math" w:hAnsi="Cambria Math" w:cs="Cambria Math"/>
          <w:sz w:val="24"/>
          <w:szCs w:val="24"/>
        </w:rPr>
        <w:t>․</w:t>
      </w:r>
      <w:r w:rsidRPr="0070159F">
        <w:rPr>
          <w:rFonts w:ascii="GHEA Grapalat" w:hAnsi="GHEA Grapalat"/>
          <w:sz w:val="24"/>
          <w:szCs w:val="24"/>
        </w:rPr>
        <w:t xml:space="preserve"> Առանձին քաղաքացիական գործերի հարուցման և քննության հետ կապված հարաբերությունների նկատմամբ կիրառվում են Հայաստանի Հանրապետության քաղաքացիական դատավարության օրենսգրքի նորմերը։</w:t>
      </w:r>
    </w:p>
    <w:p w14:paraId="3B3154EB" w14:textId="3726B6E6" w:rsidR="00F447BD" w:rsidRPr="0070159F" w:rsidRDefault="00F447BD" w:rsidP="00F447BD">
      <w:pPr>
        <w:spacing w:after="0" w:line="276" w:lineRule="auto"/>
        <w:ind w:firstLine="720"/>
        <w:jc w:val="both"/>
        <w:rPr>
          <w:rFonts w:ascii="GHEA Grapalat" w:hAnsi="GHEA Grapalat"/>
          <w:sz w:val="24"/>
          <w:szCs w:val="24"/>
        </w:rPr>
      </w:pPr>
      <w:r w:rsidRPr="0070159F">
        <w:rPr>
          <w:rFonts w:ascii="GHEA Grapalat" w:hAnsi="GHEA Grapalat"/>
          <w:sz w:val="24"/>
          <w:szCs w:val="24"/>
        </w:rPr>
        <w:t>2</w:t>
      </w:r>
      <w:r w:rsidRPr="0070159F">
        <w:rPr>
          <w:rFonts w:ascii="Cambria Math" w:hAnsi="Cambria Math" w:cs="Cambria Math"/>
          <w:sz w:val="24"/>
          <w:szCs w:val="24"/>
        </w:rPr>
        <w:t>․</w:t>
      </w:r>
      <w:r w:rsidRPr="0070159F">
        <w:rPr>
          <w:rFonts w:ascii="GHEA Grapalat" w:hAnsi="GHEA Grapalat"/>
          <w:sz w:val="24"/>
          <w:szCs w:val="24"/>
        </w:rPr>
        <w:t xml:space="preserve"> Առանձին քաղաքացիական գործերով վարույթը իրականացվում է պարզեցված վարույթի կարգով, եթե դատարանը որոշում չի կայացրել գործը ընդհանուր հայցային </w:t>
      </w:r>
      <w:r w:rsidR="005F5655" w:rsidRPr="0070159F">
        <w:rPr>
          <w:rFonts w:ascii="GHEA Grapalat" w:hAnsi="GHEA Grapalat"/>
          <w:sz w:val="24"/>
          <w:szCs w:val="24"/>
        </w:rPr>
        <w:t xml:space="preserve">վարույթի </w:t>
      </w:r>
      <w:r w:rsidRPr="0070159F">
        <w:rPr>
          <w:rFonts w:ascii="GHEA Grapalat" w:hAnsi="GHEA Grapalat"/>
          <w:sz w:val="24"/>
          <w:szCs w:val="24"/>
        </w:rPr>
        <w:t>կարգով քննելու մասին կամ առանձին քաղաքացիական գործով պահանջի համար Հայաստանի Հանրապետության քաղաքացիական դատավարության օրենսգիրքը նախատեսում է այլ ընթացակարգի կիրառում։</w:t>
      </w:r>
      <w:r w:rsidR="004360DB" w:rsidRPr="0070159F">
        <w:rPr>
          <w:rFonts w:ascii="GHEA Grapalat" w:hAnsi="GHEA Grapalat"/>
          <w:sz w:val="24"/>
          <w:szCs w:val="24"/>
        </w:rPr>
        <w:t xml:space="preserve">  </w:t>
      </w:r>
    </w:p>
    <w:p w14:paraId="6E931A83" w14:textId="26AECF15" w:rsidR="00F447BD" w:rsidRPr="0070159F" w:rsidRDefault="00F447BD" w:rsidP="00061B5B">
      <w:pPr>
        <w:spacing w:after="0" w:line="276" w:lineRule="auto"/>
        <w:ind w:firstLine="357"/>
        <w:jc w:val="both"/>
        <w:rPr>
          <w:rFonts w:ascii="GHEA Grapalat" w:hAnsi="GHEA Grapalat"/>
          <w:sz w:val="24"/>
          <w:szCs w:val="24"/>
        </w:rPr>
      </w:pPr>
      <w:r w:rsidRPr="0070159F">
        <w:rPr>
          <w:rFonts w:ascii="GHEA Grapalat" w:hAnsi="GHEA Grapalat"/>
          <w:sz w:val="24"/>
          <w:szCs w:val="24"/>
        </w:rPr>
        <w:tab/>
      </w:r>
    </w:p>
    <w:p w14:paraId="1F72065C" w14:textId="55731519" w:rsidR="00F447BD" w:rsidRPr="0070159F" w:rsidRDefault="00F447BD" w:rsidP="000D5FDB">
      <w:pPr>
        <w:pStyle w:val="Heading1"/>
        <w:numPr>
          <w:ilvl w:val="0"/>
          <w:numId w:val="2"/>
        </w:numPr>
        <w:spacing w:before="0" w:after="0"/>
        <w:ind w:firstLine="357"/>
        <w:rPr>
          <w:bCs/>
          <w:szCs w:val="24"/>
        </w:rPr>
      </w:pPr>
      <w:r w:rsidRPr="0070159F">
        <w:rPr>
          <w:bCs/>
          <w:szCs w:val="24"/>
        </w:rPr>
        <w:t>ՍՆԱՆԿՈՒԹՅԱՆ ԴԱՏԱՐԱՆԻ ԴԱՏԱԿԱՆ ԱԿՏԵՐԸ</w:t>
      </w:r>
    </w:p>
    <w:p w14:paraId="746AC1E6" w14:textId="77777777" w:rsidR="00F447BD" w:rsidRPr="0070159F" w:rsidRDefault="00F447BD" w:rsidP="00F447BD">
      <w:pPr>
        <w:spacing w:after="0" w:line="276" w:lineRule="auto"/>
        <w:jc w:val="center"/>
        <w:rPr>
          <w:rFonts w:ascii="GHEA Grapalat" w:eastAsia="GHEA Grapalat" w:hAnsi="GHEA Grapalat" w:cs="GHEA Grapalat"/>
          <w:b/>
          <w:sz w:val="24"/>
          <w:szCs w:val="24"/>
        </w:rPr>
      </w:pPr>
    </w:p>
    <w:p w14:paraId="71D5D915" w14:textId="77777777" w:rsidR="00CB3A38" w:rsidRPr="0070159F" w:rsidRDefault="00CB3A38" w:rsidP="002F4F3A">
      <w:pPr>
        <w:pStyle w:val="Heading2"/>
        <w:rPr>
          <w:color w:val="auto"/>
        </w:rPr>
      </w:pPr>
      <w:r w:rsidRPr="0070159F">
        <w:rPr>
          <w:color w:val="auto"/>
        </w:rPr>
        <w:t>Սնանկության դատարանի դատական ակտերի տեսակները</w:t>
      </w:r>
    </w:p>
    <w:p w14:paraId="65726D3E" w14:textId="77777777" w:rsidR="00CB3A38" w:rsidRPr="0070159F" w:rsidRDefault="00CB3A38" w:rsidP="00F447BD">
      <w:pPr>
        <w:shd w:val="clear" w:color="auto" w:fill="FFFFFF"/>
        <w:spacing w:after="0" w:line="276" w:lineRule="auto"/>
        <w:jc w:val="both"/>
        <w:rPr>
          <w:rFonts w:ascii="GHEA Grapalat" w:hAnsi="GHEA Grapalat"/>
          <w:sz w:val="24"/>
          <w:szCs w:val="24"/>
        </w:rPr>
      </w:pPr>
    </w:p>
    <w:p w14:paraId="57150EA4" w14:textId="434EC686" w:rsidR="00F447BD" w:rsidRPr="0070159F" w:rsidRDefault="00F447BD" w:rsidP="00F447BD">
      <w:pPr>
        <w:shd w:val="clear" w:color="auto" w:fill="FFFFFF"/>
        <w:spacing w:after="0" w:line="276" w:lineRule="auto"/>
        <w:jc w:val="both"/>
        <w:rPr>
          <w:rFonts w:ascii="GHEA Grapalat" w:hAnsi="GHEA Grapalat"/>
          <w:sz w:val="24"/>
          <w:szCs w:val="24"/>
        </w:rPr>
      </w:pPr>
      <w:r w:rsidRPr="0070159F">
        <w:rPr>
          <w:rFonts w:ascii="GHEA Grapalat" w:hAnsi="GHEA Grapalat"/>
          <w:sz w:val="24"/>
          <w:szCs w:val="24"/>
        </w:rPr>
        <w:tab/>
        <w:t>1</w:t>
      </w:r>
      <w:r w:rsidRPr="0070159F">
        <w:rPr>
          <w:rFonts w:ascii="Cambria Math" w:hAnsi="Cambria Math" w:cs="Cambria Math"/>
          <w:sz w:val="24"/>
          <w:szCs w:val="24"/>
        </w:rPr>
        <w:t>․</w:t>
      </w:r>
      <w:r w:rsidRPr="0070159F">
        <w:rPr>
          <w:rFonts w:ascii="GHEA Grapalat" w:hAnsi="GHEA Grapalat"/>
          <w:sz w:val="24"/>
          <w:szCs w:val="24"/>
        </w:rPr>
        <w:t xml:space="preserve"> Սնանկության գործով և առանձին քաղաքացիական գործով </w:t>
      </w:r>
      <w:r w:rsidR="00AE1B51" w:rsidRPr="0070159F">
        <w:rPr>
          <w:rFonts w:ascii="GHEA Grapalat" w:hAnsi="GHEA Grapalat"/>
          <w:sz w:val="24"/>
          <w:szCs w:val="24"/>
        </w:rPr>
        <w:t>Դ</w:t>
      </w:r>
      <w:r w:rsidRPr="0070159F">
        <w:rPr>
          <w:rFonts w:ascii="GHEA Grapalat" w:hAnsi="GHEA Grapalat"/>
          <w:sz w:val="24"/>
          <w:szCs w:val="24"/>
        </w:rPr>
        <w:t>ատարանը կայացնում</w:t>
      </w:r>
      <w:r w:rsidR="00B809C3">
        <w:rPr>
          <w:rFonts w:ascii="GHEA Grapalat" w:hAnsi="GHEA Grapalat"/>
          <w:sz w:val="24"/>
          <w:szCs w:val="24"/>
        </w:rPr>
        <w:t xml:space="preserve"> է</w:t>
      </w:r>
      <w:r w:rsidRPr="0070159F">
        <w:rPr>
          <w:sz w:val="24"/>
          <w:szCs w:val="24"/>
        </w:rPr>
        <w:t> </w:t>
      </w:r>
      <w:r w:rsidR="00B809C3">
        <w:rPr>
          <w:rFonts w:ascii="GHEA Grapalat" w:hAnsi="GHEA Grapalat"/>
          <w:sz w:val="24"/>
          <w:szCs w:val="24"/>
        </w:rPr>
        <w:t>վճիռներ</w:t>
      </w:r>
      <w:r w:rsidRPr="0070159F">
        <w:rPr>
          <w:rFonts w:ascii="GHEA Grapalat" w:hAnsi="GHEA Grapalat"/>
          <w:sz w:val="24"/>
          <w:szCs w:val="24"/>
        </w:rPr>
        <w:t xml:space="preserve"> և որոշումներ։</w:t>
      </w:r>
    </w:p>
    <w:p w14:paraId="5DDFA06A" w14:textId="5840D58A" w:rsidR="00F447BD" w:rsidRPr="0070159F" w:rsidRDefault="00F447BD" w:rsidP="00F447BD">
      <w:pPr>
        <w:shd w:val="clear" w:color="auto" w:fill="FFFFFF"/>
        <w:spacing w:after="0" w:line="276" w:lineRule="auto"/>
        <w:jc w:val="both"/>
        <w:rPr>
          <w:rFonts w:ascii="GHEA Grapalat" w:hAnsi="GHEA Grapalat"/>
          <w:sz w:val="24"/>
          <w:szCs w:val="24"/>
        </w:rPr>
      </w:pPr>
      <w:r w:rsidRPr="0070159F">
        <w:rPr>
          <w:rFonts w:ascii="GHEA Grapalat" w:hAnsi="GHEA Grapalat"/>
          <w:sz w:val="24"/>
          <w:szCs w:val="24"/>
        </w:rPr>
        <w:lastRenderedPageBreak/>
        <w:tab/>
        <w:t>2</w:t>
      </w:r>
      <w:r w:rsidRPr="0070159F">
        <w:rPr>
          <w:rFonts w:ascii="Cambria Math" w:hAnsi="Cambria Math" w:cs="Cambria Math"/>
          <w:sz w:val="24"/>
          <w:szCs w:val="24"/>
        </w:rPr>
        <w:t>․</w:t>
      </w:r>
      <w:r w:rsidRPr="0070159F">
        <w:rPr>
          <w:rFonts w:ascii="GHEA Grapalat" w:hAnsi="GHEA Grapalat"/>
          <w:sz w:val="24"/>
          <w:szCs w:val="24"/>
        </w:rPr>
        <w:t xml:space="preserve"> Հայաստանի Հանրապետության քաղաքացիական դատավարության օրենսգրքով նախատեսված դեպքերում </w:t>
      </w:r>
      <w:r w:rsidR="00AE1B51" w:rsidRPr="0070159F">
        <w:rPr>
          <w:rFonts w:ascii="GHEA Grapalat" w:hAnsi="GHEA Grapalat"/>
          <w:sz w:val="24"/>
          <w:szCs w:val="24"/>
        </w:rPr>
        <w:t>Դ</w:t>
      </w:r>
      <w:r w:rsidRPr="0070159F">
        <w:rPr>
          <w:rFonts w:ascii="GHEA Grapalat" w:hAnsi="GHEA Grapalat"/>
          <w:sz w:val="24"/>
          <w:szCs w:val="24"/>
        </w:rPr>
        <w:t xml:space="preserve">ատարանը առանձին քաղաքացիական գործով արձակում է վճարման կարգադրություն։ </w:t>
      </w:r>
    </w:p>
    <w:p w14:paraId="6719DF7E" w14:textId="54D89EE9" w:rsidR="00F447BD" w:rsidRDefault="00F447BD" w:rsidP="00F447BD">
      <w:pPr>
        <w:shd w:val="clear" w:color="auto" w:fill="FFFFFF"/>
        <w:spacing w:after="0" w:line="276" w:lineRule="auto"/>
        <w:jc w:val="both"/>
        <w:rPr>
          <w:rFonts w:ascii="GHEA Grapalat" w:hAnsi="GHEA Grapalat"/>
          <w:sz w:val="24"/>
          <w:szCs w:val="24"/>
        </w:rPr>
      </w:pPr>
      <w:r w:rsidRPr="0070159F">
        <w:rPr>
          <w:rFonts w:ascii="GHEA Grapalat" w:hAnsi="GHEA Grapalat"/>
          <w:sz w:val="24"/>
          <w:szCs w:val="24"/>
        </w:rPr>
        <w:tab/>
        <w:t>3</w:t>
      </w:r>
      <w:r w:rsidRPr="0070159F">
        <w:rPr>
          <w:rFonts w:ascii="Cambria Math" w:hAnsi="Cambria Math" w:cs="Cambria Math"/>
          <w:sz w:val="24"/>
          <w:szCs w:val="24"/>
        </w:rPr>
        <w:t>․</w:t>
      </w:r>
      <w:r w:rsidRPr="0070159F">
        <w:rPr>
          <w:rFonts w:ascii="GHEA Grapalat" w:hAnsi="GHEA Grapalat"/>
          <w:sz w:val="24"/>
          <w:szCs w:val="24"/>
        </w:rPr>
        <w:t xml:space="preserve"> Սնանկության գործով և առանձին քաղաքացիական գործով դատական ակտերի հետ կապված հարաբերությունների նկատմամբ </w:t>
      </w:r>
      <w:r w:rsidR="00AE1B51" w:rsidRPr="0070159F">
        <w:rPr>
          <w:rFonts w:ascii="GHEA Grapalat" w:hAnsi="GHEA Grapalat"/>
          <w:sz w:val="24"/>
          <w:szCs w:val="24"/>
        </w:rPr>
        <w:t>կիրառվում</w:t>
      </w:r>
      <w:r w:rsidR="00BB4E4F" w:rsidRPr="0070159F">
        <w:rPr>
          <w:rFonts w:ascii="GHEA Grapalat" w:hAnsi="GHEA Grapalat"/>
          <w:sz w:val="24"/>
          <w:szCs w:val="24"/>
        </w:rPr>
        <w:t xml:space="preserve"> </w:t>
      </w:r>
      <w:r w:rsidRPr="0070159F">
        <w:rPr>
          <w:rFonts w:ascii="GHEA Grapalat" w:hAnsi="GHEA Grapalat"/>
          <w:sz w:val="24"/>
          <w:szCs w:val="24"/>
        </w:rPr>
        <w:t>են Հայաստանի Հանրապետության քաղաքացիական դատավարության օրենսգրքի 20-րդ գլխի կանոնները սույն գլխով սահմանված առանձնահատկությունների հաշվառմամբ։</w:t>
      </w:r>
    </w:p>
    <w:p w14:paraId="4D7B667D" w14:textId="77777777" w:rsidR="00EE1EE1" w:rsidRDefault="00EE1EE1" w:rsidP="00F447BD">
      <w:pPr>
        <w:shd w:val="clear" w:color="auto" w:fill="FFFFFF"/>
        <w:spacing w:after="0" w:line="276" w:lineRule="auto"/>
        <w:jc w:val="both"/>
        <w:rPr>
          <w:rFonts w:ascii="GHEA Grapalat" w:hAnsi="GHEA Grapalat"/>
          <w:sz w:val="24"/>
          <w:szCs w:val="24"/>
        </w:rPr>
      </w:pPr>
    </w:p>
    <w:p w14:paraId="32C15EB0" w14:textId="77777777" w:rsidR="00EE1EE1" w:rsidRPr="0070159F" w:rsidRDefault="00EE1EE1" w:rsidP="00F447BD">
      <w:pPr>
        <w:shd w:val="clear" w:color="auto" w:fill="FFFFFF"/>
        <w:spacing w:after="0" w:line="276" w:lineRule="auto"/>
        <w:jc w:val="both"/>
        <w:rPr>
          <w:rFonts w:ascii="GHEA Grapalat" w:hAnsi="GHEA Grapalat"/>
          <w:sz w:val="24"/>
          <w:szCs w:val="24"/>
        </w:rPr>
      </w:pPr>
    </w:p>
    <w:p w14:paraId="1BC4A32A" w14:textId="77777777" w:rsidR="00F447BD" w:rsidRPr="0070159F" w:rsidRDefault="00F447BD" w:rsidP="00061B5B">
      <w:pPr>
        <w:shd w:val="clear" w:color="auto" w:fill="FFFFFF"/>
        <w:spacing w:after="0" w:line="276" w:lineRule="auto"/>
        <w:jc w:val="both"/>
        <w:rPr>
          <w:rFonts w:ascii="GHEA Grapalat" w:hAnsi="GHEA Grapalat"/>
          <w:sz w:val="24"/>
          <w:szCs w:val="24"/>
        </w:rPr>
      </w:pPr>
    </w:p>
    <w:p w14:paraId="61B439DA" w14:textId="77777777" w:rsidR="00F447BD" w:rsidRPr="0070159F" w:rsidRDefault="00F447BD" w:rsidP="002F4F3A">
      <w:pPr>
        <w:pStyle w:val="Heading2"/>
        <w:rPr>
          <w:rFonts w:eastAsia="Calibri" w:cs="Calibri"/>
          <w:color w:val="auto"/>
        </w:rPr>
      </w:pPr>
      <w:bookmarkStart w:id="38" w:name="_Ref208311124"/>
      <w:r w:rsidRPr="0070159F">
        <w:rPr>
          <w:color w:val="auto"/>
        </w:rPr>
        <w:t>Սնանկության գործով դատական ակտերի օրինական ուժի մեջ մտնելը և գործին մասնակցող անձանց հանձնելը</w:t>
      </w:r>
      <w:bookmarkEnd w:id="38"/>
      <w:r w:rsidRPr="0070159F">
        <w:rPr>
          <w:rFonts w:ascii="Calibri" w:eastAsia="Calibri" w:hAnsi="Calibri" w:cs="Calibri"/>
          <w:color w:val="auto"/>
        </w:rPr>
        <w:t> </w:t>
      </w:r>
    </w:p>
    <w:p w14:paraId="1262B4F4" w14:textId="5F2855F4" w:rsidR="00E501C4" w:rsidRPr="0070159F" w:rsidRDefault="00E501C4" w:rsidP="00E501C4">
      <w:pPr>
        <w:rPr>
          <w:rFonts w:ascii="GHEA Grapalat" w:hAnsi="GHEA Grapalat"/>
          <w:sz w:val="24"/>
          <w:szCs w:val="24"/>
        </w:rPr>
      </w:pPr>
    </w:p>
    <w:p w14:paraId="5A1C57DB" w14:textId="32B8AF00" w:rsidR="00F447BD" w:rsidRPr="0070159F" w:rsidRDefault="00F447BD" w:rsidP="00F447BD">
      <w:pPr>
        <w:shd w:val="clear" w:color="auto" w:fill="FFFFFF"/>
        <w:spacing w:after="0" w:line="276" w:lineRule="auto"/>
        <w:ind w:firstLine="720"/>
        <w:jc w:val="both"/>
        <w:rPr>
          <w:rFonts w:ascii="GHEA Grapalat" w:eastAsia="Times New Roman" w:hAnsi="GHEA Grapalat" w:cs="Times New Roman"/>
          <w:sz w:val="24"/>
          <w:szCs w:val="24"/>
        </w:rPr>
      </w:pPr>
      <w:r w:rsidRPr="0070159F">
        <w:rPr>
          <w:rFonts w:ascii="GHEA Grapalat" w:eastAsia="Times New Roman" w:hAnsi="GHEA Grapalat" w:cs="Times New Roman"/>
          <w:sz w:val="24"/>
          <w:szCs w:val="24"/>
        </w:rPr>
        <w:t>1. Սնանկության գործով վճիռները և առանձին ակտի ձևով կայացված որոշումները օրինական ուժի մեջ են մտնում հրապարակման պահից՝ բացառությամբ սնանկության գործը ավարտելու մասին վճռի, որն օրինական ուժի մեջ է մտնում հրապարակման պահից 15 օր հետո:</w:t>
      </w:r>
    </w:p>
    <w:p w14:paraId="0C634979" w14:textId="7B6099D3" w:rsidR="00F447BD" w:rsidRPr="0070159F" w:rsidRDefault="00F447BD" w:rsidP="00F447BD">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Times New Roman" w:hAnsi="GHEA Grapalat" w:cs="Times New Roman"/>
          <w:sz w:val="24"/>
          <w:szCs w:val="24"/>
        </w:rPr>
        <w:t>2. Սնանկության գործով դատական ակտերը ոչ ուշ, քան այդ մասին գործին մասնակցող անձի դիմումը ստանալու հաջորդ օրը ուղարկվում է դիմում ներկայացրած անձին, եթե մինչ այդ առձեռն չի հանձնվե</w:t>
      </w:r>
      <w:r w:rsidR="00881736" w:rsidRPr="0070159F">
        <w:rPr>
          <w:rFonts w:ascii="GHEA Grapalat" w:eastAsia="GHEA Grapalat" w:hAnsi="GHEA Grapalat" w:cs="GHEA Grapalat"/>
          <w:sz w:val="24"/>
          <w:szCs w:val="24"/>
        </w:rPr>
        <w:t>լ։</w:t>
      </w:r>
    </w:p>
    <w:p w14:paraId="1CE176EB" w14:textId="04C63EE0" w:rsidR="00621F64" w:rsidRPr="0070159F" w:rsidRDefault="00621F64" w:rsidP="00F447BD">
      <w:pPr>
        <w:shd w:val="clear" w:color="auto" w:fill="FFFFFF"/>
        <w:spacing w:after="0" w:line="276" w:lineRule="auto"/>
        <w:ind w:firstLine="720"/>
        <w:jc w:val="both"/>
        <w:rPr>
          <w:rFonts w:ascii="GHEA Grapalat" w:eastAsia="Times New Roman" w:hAnsi="GHEA Grapalat" w:cs="Times New Roman"/>
          <w:sz w:val="24"/>
          <w:szCs w:val="24"/>
        </w:rPr>
      </w:pPr>
      <w:r w:rsidRPr="0070159F">
        <w:rPr>
          <w:rFonts w:ascii="GHEA Grapalat" w:eastAsia="Times New Roman" w:hAnsi="GHEA Grapalat" w:cs="Times New Roman"/>
          <w:sz w:val="24"/>
          <w:szCs w:val="24"/>
        </w:rPr>
        <w:t>3</w:t>
      </w:r>
      <w:r w:rsidRPr="0070159F">
        <w:rPr>
          <w:rFonts w:ascii="Cambria Math" w:eastAsia="Times New Roman" w:hAnsi="Cambria Math" w:cs="Cambria Math"/>
          <w:sz w:val="24"/>
          <w:szCs w:val="24"/>
        </w:rPr>
        <w:t>․</w:t>
      </w:r>
      <w:r w:rsidRPr="0070159F">
        <w:rPr>
          <w:rFonts w:ascii="GHEA Grapalat" w:eastAsia="Times New Roman" w:hAnsi="GHEA Grapalat" w:cs="Times New Roman"/>
          <w:sz w:val="24"/>
          <w:szCs w:val="24"/>
        </w:rPr>
        <w:t xml:space="preserve"> </w:t>
      </w:r>
      <w:r w:rsidRPr="0070159F">
        <w:rPr>
          <w:rFonts w:ascii="GHEA Grapalat" w:eastAsia="Times New Roman" w:hAnsi="GHEA Grapalat" w:cs="GHEA Grapalat"/>
          <w:sz w:val="24"/>
          <w:szCs w:val="24"/>
        </w:rPr>
        <w:t>Դ</w:t>
      </w:r>
      <w:r w:rsidRPr="0070159F">
        <w:rPr>
          <w:rFonts w:ascii="GHEA Grapalat" w:eastAsia="Times New Roman" w:hAnsi="GHEA Grapalat" w:cs="Times New Roman"/>
          <w:sz w:val="24"/>
          <w:szCs w:val="24"/>
        </w:rPr>
        <w:t xml:space="preserve">ռնփակ </w:t>
      </w:r>
      <w:r w:rsidR="00861FB4" w:rsidRPr="0070159F">
        <w:rPr>
          <w:rFonts w:ascii="GHEA Grapalat" w:eastAsia="Times New Roman" w:hAnsi="GHEA Grapalat" w:cs="Times New Roman"/>
          <w:sz w:val="24"/>
          <w:szCs w:val="24"/>
        </w:rPr>
        <w:t xml:space="preserve">դատական </w:t>
      </w:r>
      <w:r w:rsidRPr="0070159F">
        <w:rPr>
          <w:rFonts w:ascii="GHEA Grapalat" w:eastAsia="Times New Roman" w:hAnsi="GHEA Grapalat" w:cs="Times New Roman"/>
          <w:sz w:val="24"/>
          <w:szCs w:val="24"/>
        </w:rPr>
        <w:t>նիստում հրապարակված դատական ակտերը ոչ ուշ, քան հրապարակման հաջորդ օրը ուղարկվում է գործին մասնակցող անձանց, եթե մինչ այդ առձեռն չի հանձնվել։</w:t>
      </w:r>
    </w:p>
    <w:p w14:paraId="36487A06" w14:textId="77777777" w:rsidR="00656680" w:rsidRPr="0070159F" w:rsidRDefault="00656680" w:rsidP="005D4D33">
      <w:pPr>
        <w:spacing w:after="0" w:line="276" w:lineRule="auto"/>
        <w:rPr>
          <w:rFonts w:ascii="GHEA Grapalat" w:eastAsia="GHEA Grapalat" w:hAnsi="GHEA Grapalat" w:cs="GHEA Grapalat"/>
          <w:b/>
          <w:color w:val="002060"/>
          <w:sz w:val="24"/>
          <w:szCs w:val="24"/>
        </w:rPr>
      </w:pPr>
    </w:p>
    <w:p w14:paraId="36487A07"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ԵՆԹԱԲԱԺԻՆ ԵՐԿՐՈՐԴ</w:t>
      </w:r>
    </w:p>
    <w:p w14:paraId="36487A08" w14:textId="7CE23658"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 xml:space="preserve">ԻՐԱՎԱԲԱՆԱԿԱՆ </w:t>
      </w:r>
      <w:r w:rsidR="005F5655" w:rsidRPr="0070159F">
        <w:rPr>
          <w:rFonts w:ascii="GHEA Grapalat" w:eastAsia="GHEA Grapalat" w:hAnsi="GHEA Grapalat" w:cs="GHEA Grapalat"/>
          <w:b/>
          <w:sz w:val="24"/>
          <w:szCs w:val="24"/>
        </w:rPr>
        <w:t xml:space="preserve">ԱՆՁԻ </w:t>
      </w:r>
      <w:r w:rsidRPr="0070159F">
        <w:rPr>
          <w:rFonts w:ascii="GHEA Grapalat" w:eastAsia="GHEA Grapalat" w:hAnsi="GHEA Grapalat" w:cs="GHEA Grapalat"/>
          <w:b/>
          <w:sz w:val="24"/>
          <w:szCs w:val="24"/>
        </w:rPr>
        <w:t>ՍՆԱՆԿՈՒԹՅՈՒՆԸ</w:t>
      </w:r>
    </w:p>
    <w:p w14:paraId="36487A09" w14:textId="77777777" w:rsidR="00656680" w:rsidRPr="0070159F" w:rsidRDefault="00656680">
      <w:pPr>
        <w:spacing w:after="0" w:line="276" w:lineRule="auto"/>
        <w:jc w:val="center"/>
        <w:rPr>
          <w:rFonts w:ascii="GHEA Grapalat" w:eastAsia="GHEA Grapalat" w:hAnsi="GHEA Grapalat" w:cs="GHEA Grapalat"/>
          <w:b/>
          <w:sz w:val="24"/>
          <w:szCs w:val="24"/>
        </w:rPr>
      </w:pPr>
    </w:p>
    <w:p w14:paraId="0FD3A990" w14:textId="32A8DB32" w:rsidR="001117B1" w:rsidRPr="0070159F" w:rsidRDefault="00DD6D63" w:rsidP="00BB4E4F">
      <w:pPr>
        <w:pStyle w:val="Heading1"/>
        <w:numPr>
          <w:ilvl w:val="0"/>
          <w:numId w:val="2"/>
        </w:numPr>
        <w:spacing w:before="0" w:after="0"/>
        <w:rPr>
          <w:szCs w:val="24"/>
        </w:rPr>
      </w:pPr>
      <w:sdt>
        <w:sdtPr>
          <w:rPr>
            <w:szCs w:val="24"/>
          </w:rPr>
          <w:tag w:val="goog_rdk_1036"/>
          <w:id w:val="147481131"/>
        </w:sdtPr>
        <w:sdtEndPr/>
        <w:sdtContent/>
      </w:sdt>
      <w:r w:rsidR="00F26E22" w:rsidRPr="0070159F">
        <w:rPr>
          <w:rFonts w:eastAsia="GHEA Grapalat" w:cs="GHEA Grapalat"/>
          <w:szCs w:val="24"/>
        </w:rPr>
        <w:t>ԻՐԱՎԱԲԱՆԱԿԱՆ ԱՆՁԻ ՍՆԱՆԿՈՒԹՅԱՆ ՎԱՐՈՒՅԹԻ ՀԱՐՈՒՑՈՒՄԸ</w:t>
      </w:r>
    </w:p>
    <w:p w14:paraId="2F2F9441" w14:textId="77777777" w:rsidR="001117B1" w:rsidRPr="0070159F" w:rsidRDefault="001117B1" w:rsidP="00E97AE1">
      <w:pPr>
        <w:spacing w:after="0" w:line="276" w:lineRule="auto"/>
        <w:jc w:val="both"/>
        <w:rPr>
          <w:rFonts w:ascii="GHEA Grapalat" w:eastAsia="Times New Roman" w:hAnsi="GHEA Grapalat" w:cs="GHEA Grapalat"/>
          <w:b/>
          <w:sz w:val="24"/>
          <w:szCs w:val="24"/>
        </w:rPr>
      </w:pPr>
    </w:p>
    <w:p w14:paraId="0BF289A6" w14:textId="3E9D0288" w:rsidR="001E3B65" w:rsidRPr="0070159F" w:rsidRDefault="0051221A" w:rsidP="002F4F3A">
      <w:pPr>
        <w:pStyle w:val="Heading2"/>
      </w:pPr>
      <w:r w:rsidRPr="0070159F">
        <w:t>Իրավաբանական անձ պարտապանին սնանկ ճանաչելու հիմքերը</w:t>
      </w:r>
    </w:p>
    <w:p w14:paraId="7A0BDF31" w14:textId="77777777" w:rsidR="0051221A" w:rsidRPr="0070159F" w:rsidRDefault="0051221A" w:rsidP="00E97AE1">
      <w:pPr>
        <w:spacing w:after="0" w:line="276" w:lineRule="auto"/>
        <w:jc w:val="both"/>
        <w:rPr>
          <w:rFonts w:ascii="GHEA Grapalat" w:eastAsia="Times New Roman" w:hAnsi="GHEA Grapalat" w:cs="GHEA Grapalat"/>
          <w:bCs/>
          <w:sz w:val="24"/>
          <w:szCs w:val="24"/>
        </w:rPr>
      </w:pPr>
    </w:p>
    <w:p w14:paraId="30AE8B76" w14:textId="5D331DDA" w:rsidR="001117B1" w:rsidRPr="0070159F" w:rsidRDefault="0051221A" w:rsidP="00E97AE1">
      <w:pPr>
        <w:spacing w:after="0" w:line="276" w:lineRule="auto"/>
        <w:jc w:val="both"/>
        <w:rPr>
          <w:rFonts w:ascii="GHEA Grapalat" w:eastAsia="Times New Roman" w:hAnsi="GHEA Grapalat" w:cs="GHEA Grapalat"/>
          <w:bCs/>
          <w:sz w:val="24"/>
          <w:szCs w:val="24"/>
        </w:rPr>
      </w:pPr>
      <w:r w:rsidRPr="0070159F">
        <w:rPr>
          <w:rFonts w:ascii="GHEA Grapalat" w:eastAsia="Times New Roman" w:hAnsi="GHEA Grapalat" w:cs="GHEA Grapalat"/>
          <w:bCs/>
          <w:sz w:val="24"/>
          <w:szCs w:val="24"/>
        </w:rPr>
        <w:lastRenderedPageBreak/>
        <w:t>1</w:t>
      </w:r>
      <w:r w:rsidRPr="0070159F">
        <w:rPr>
          <w:rFonts w:ascii="Cambria Math" w:eastAsia="Microsoft JhengHei" w:hAnsi="Cambria Math" w:cs="Cambria Math"/>
          <w:bCs/>
          <w:sz w:val="24"/>
          <w:szCs w:val="24"/>
        </w:rPr>
        <w:t>․</w:t>
      </w:r>
      <w:r w:rsidRPr="0070159F">
        <w:rPr>
          <w:rFonts w:ascii="GHEA Grapalat" w:eastAsia="Times New Roman" w:hAnsi="GHEA Grapalat" w:cs="GHEA Grapalat"/>
          <w:bCs/>
          <w:sz w:val="24"/>
          <w:szCs w:val="24"/>
        </w:rPr>
        <w:t xml:space="preserve"> Իրավաբանական անձ պարտապանի ս</w:t>
      </w:r>
      <w:r w:rsidR="001117B1" w:rsidRPr="0070159F">
        <w:rPr>
          <w:rFonts w:ascii="GHEA Grapalat" w:eastAsia="Times New Roman" w:hAnsi="GHEA Grapalat" w:cs="GHEA Grapalat"/>
          <w:bCs/>
          <w:sz w:val="24"/>
          <w:szCs w:val="24"/>
        </w:rPr>
        <w:t xml:space="preserve">նանկության վարույթը հարուցվում </w:t>
      </w:r>
      <w:r w:rsidR="00D67F27" w:rsidRPr="0070159F">
        <w:rPr>
          <w:rFonts w:ascii="GHEA Grapalat" w:eastAsia="Times New Roman" w:hAnsi="GHEA Grapalat" w:cs="GHEA Grapalat"/>
          <w:bCs/>
          <w:sz w:val="24"/>
          <w:szCs w:val="24"/>
        </w:rPr>
        <w:t>սնանկության</w:t>
      </w:r>
      <w:r w:rsidR="001117B1" w:rsidRPr="0070159F">
        <w:rPr>
          <w:rFonts w:ascii="GHEA Grapalat" w:eastAsia="Times New Roman" w:hAnsi="GHEA Grapalat" w:cs="GHEA Grapalat"/>
          <w:bCs/>
          <w:sz w:val="24"/>
          <w:szCs w:val="24"/>
        </w:rPr>
        <w:t xml:space="preserve"> դիմումի հիման վրա։ </w:t>
      </w:r>
    </w:p>
    <w:p w14:paraId="5764E672" w14:textId="77777777" w:rsidR="001117B1" w:rsidRPr="0070159F" w:rsidRDefault="001117B1" w:rsidP="00E97AE1">
      <w:pPr>
        <w:spacing w:after="0" w:line="276" w:lineRule="auto"/>
        <w:jc w:val="both"/>
        <w:rPr>
          <w:rFonts w:ascii="GHEA Grapalat" w:eastAsia="Times New Roman" w:hAnsi="GHEA Grapalat" w:cs="GHEA Grapalat"/>
          <w:b/>
          <w:sz w:val="24"/>
          <w:szCs w:val="24"/>
        </w:rPr>
      </w:pPr>
    </w:p>
    <w:p w14:paraId="5CE80387" w14:textId="77777777" w:rsidR="001117B1" w:rsidRPr="0070159F" w:rsidRDefault="001117B1" w:rsidP="00E97AE1">
      <w:pPr>
        <w:spacing w:after="0" w:line="276" w:lineRule="auto"/>
        <w:jc w:val="both"/>
        <w:rPr>
          <w:rFonts w:ascii="GHEA Grapalat" w:eastAsia="Times New Roman" w:hAnsi="GHEA Grapalat" w:cs="GHEA Grapalat"/>
          <w:b/>
          <w:sz w:val="24"/>
          <w:szCs w:val="24"/>
        </w:rPr>
      </w:pPr>
    </w:p>
    <w:p w14:paraId="3A5C69F4" w14:textId="47C51FBD" w:rsidR="00196C3D" w:rsidRPr="0070159F" w:rsidRDefault="00196C3D" w:rsidP="002F4F3A">
      <w:pPr>
        <w:pStyle w:val="Heading2"/>
        <w:rPr>
          <w:color w:val="auto"/>
        </w:rPr>
      </w:pPr>
      <w:r w:rsidRPr="0070159F">
        <w:rPr>
          <w:color w:val="auto"/>
        </w:rPr>
        <w:t xml:space="preserve">Իրավաբանական անձ պարտապանին սնանկ ճանաչելու հիմքերը </w:t>
      </w:r>
      <w:r w:rsidRPr="0070159F">
        <w:rPr>
          <w:color w:val="auto"/>
          <w:highlight w:val="white"/>
        </w:rPr>
        <w:t xml:space="preserve">և </w:t>
      </w:r>
      <w:r w:rsidRPr="0070159F">
        <w:rPr>
          <w:color w:val="auto"/>
        </w:rPr>
        <w:t>կարգը</w:t>
      </w:r>
      <w:r w:rsidR="004360DB" w:rsidRPr="0070159F">
        <w:rPr>
          <w:color w:val="auto"/>
        </w:rPr>
        <w:t xml:space="preserve">    </w:t>
      </w:r>
    </w:p>
    <w:p w14:paraId="065994E1" w14:textId="77777777" w:rsidR="00196C3D" w:rsidRPr="0070159F" w:rsidRDefault="00196C3D" w:rsidP="00196C3D">
      <w:pPr>
        <w:tabs>
          <w:tab w:val="left" w:pos="450"/>
          <w:tab w:val="left" w:pos="1080"/>
        </w:tabs>
        <w:spacing w:after="0" w:line="276" w:lineRule="auto"/>
        <w:ind w:firstLine="720"/>
        <w:jc w:val="both"/>
        <w:rPr>
          <w:rFonts w:ascii="GHEA Grapalat" w:eastAsia="Times New Roman" w:hAnsi="GHEA Grapalat" w:cs="GHEA Grapalat"/>
          <w:b/>
          <w:sz w:val="24"/>
          <w:szCs w:val="24"/>
        </w:rPr>
      </w:pPr>
    </w:p>
    <w:p w14:paraId="68A6CB93" w14:textId="514B164B" w:rsidR="00196C3D" w:rsidRPr="0070159F" w:rsidRDefault="00D67F27" w:rsidP="00196C3D">
      <w:pPr>
        <w:tabs>
          <w:tab w:val="left" w:pos="450"/>
          <w:tab w:val="left" w:pos="1080"/>
        </w:tabs>
        <w:spacing w:after="0" w:line="276" w:lineRule="auto"/>
        <w:ind w:firstLine="720"/>
        <w:jc w:val="both"/>
        <w:rPr>
          <w:rFonts w:ascii="GHEA Grapalat" w:eastAsia="Times New Roman" w:hAnsi="GHEA Grapalat" w:cs="GHEA Grapalat"/>
          <w:sz w:val="24"/>
          <w:szCs w:val="24"/>
        </w:rPr>
      </w:pPr>
      <w:r w:rsidRPr="0070159F">
        <w:rPr>
          <w:rFonts w:ascii="GHEA Grapalat" w:eastAsia="Microsoft JhengHei" w:hAnsi="GHEA Grapalat" w:cs="Cambria Math"/>
          <w:sz w:val="24"/>
          <w:szCs w:val="24"/>
        </w:rPr>
        <w:t>1</w:t>
      </w:r>
      <w:r w:rsidR="00196C3D" w:rsidRPr="0070159F">
        <w:rPr>
          <w:rFonts w:ascii="Cambria Math" w:eastAsia="Microsoft JhengHei" w:hAnsi="Cambria Math" w:cs="Cambria Math"/>
          <w:sz w:val="24"/>
          <w:szCs w:val="24"/>
        </w:rPr>
        <w:t>․</w:t>
      </w:r>
      <w:r w:rsidR="00196C3D" w:rsidRPr="0070159F">
        <w:rPr>
          <w:rFonts w:ascii="GHEA Grapalat" w:eastAsia="Times New Roman" w:hAnsi="GHEA Grapalat" w:cs="GHEA Grapalat"/>
          <w:sz w:val="24"/>
          <w:szCs w:val="24"/>
        </w:rPr>
        <w:t xml:space="preserve"> Անվճարունակ իրավաբանական անձ պարտապանը կարող է սնանկ ճանաչվել դատարանի վճռով` </w:t>
      </w:r>
    </w:p>
    <w:p w14:paraId="61DCAF9A" w14:textId="294A49C1" w:rsidR="00196C3D" w:rsidRPr="0070159F" w:rsidRDefault="00196C3D" w:rsidP="000D5FDB">
      <w:pPr>
        <w:numPr>
          <w:ilvl w:val="0"/>
          <w:numId w:val="9"/>
        </w:numPr>
        <w:tabs>
          <w:tab w:val="left" w:pos="450"/>
          <w:tab w:val="left" w:pos="1080"/>
        </w:tabs>
        <w:spacing w:after="0" w:line="276" w:lineRule="auto"/>
        <w:ind w:left="0" w:firstLine="720"/>
        <w:jc w:val="both"/>
        <w:rPr>
          <w:rFonts w:ascii="GHEA Grapalat" w:eastAsia="Times New Roman" w:hAnsi="GHEA Grapalat" w:cs="GHEA Grapalat"/>
          <w:sz w:val="24"/>
          <w:szCs w:val="24"/>
        </w:rPr>
      </w:pPr>
      <w:r w:rsidRPr="0070159F">
        <w:rPr>
          <w:rFonts w:ascii="GHEA Grapalat" w:eastAsia="Times New Roman" w:hAnsi="GHEA Grapalat" w:cs="GHEA Grapalat"/>
          <w:sz w:val="24"/>
          <w:szCs w:val="24"/>
        </w:rPr>
        <w:t>կամավոր սնանկության դիմումի հիման վրա, կամ</w:t>
      </w:r>
    </w:p>
    <w:p w14:paraId="6A4981AE" w14:textId="77777777" w:rsidR="00196C3D" w:rsidRPr="0070159F" w:rsidRDefault="00196C3D" w:rsidP="000D5FDB">
      <w:pPr>
        <w:numPr>
          <w:ilvl w:val="0"/>
          <w:numId w:val="9"/>
        </w:numPr>
        <w:tabs>
          <w:tab w:val="left" w:pos="450"/>
          <w:tab w:val="left" w:pos="1080"/>
        </w:tabs>
        <w:spacing w:after="0" w:line="276" w:lineRule="auto"/>
        <w:ind w:left="0" w:firstLine="720"/>
        <w:jc w:val="both"/>
        <w:rPr>
          <w:rFonts w:ascii="GHEA Grapalat" w:eastAsia="Times New Roman" w:hAnsi="GHEA Grapalat" w:cs="GHEA Grapalat"/>
          <w:sz w:val="24"/>
          <w:szCs w:val="24"/>
        </w:rPr>
      </w:pPr>
      <w:r w:rsidRPr="0070159F">
        <w:rPr>
          <w:rFonts w:ascii="GHEA Grapalat" w:eastAsia="Times New Roman" w:hAnsi="GHEA Grapalat" w:cs="GHEA Grapalat"/>
          <w:sz w:val="24"/>
          <w:szCs w:val="24"/>
        </w:rPr>
        <w:t>պարտատիրոջ կամ սույն օրենսգրքով նախատեսված այլ անձանց պահանջով՝ հարկադրված սնանկության դիմումի հիման վրա:</w:t>
      </w:r>
    </w:p>
    <w:p w14:paraId="2100EF24" w14:textId="6608C8A1" w:rsidR="00196C3D" w:rsidRPr="0070159F" w:rsidRDefault="009F09DD" w:rsidP="00196C3D">
      <w:pPr>
        <w:tabs>
          <w:tab w:val="left" w:pos="450"/>
          <w:tab w:val="left" w:pos="1080"/>
        </w:tabs>
        <w:spacing w:after="0" w:line="276" w:lineRule="auto"/>
        <w:ind w:firstLine="720"/>
        <w:jc w:val="both"/>
        <w:rPr>
          <w:rFonts w:ascii="GHEA Grapalat" w:eastAsia="Times New Roman" w:hAnsi="GHEA Grapalat" w:cs="GHEA Grapalat"/>
          <w:sz w:val="24"/>
          <w:szCs w:val="24"/>
        </w:rPr>
      </w:pPr>
      <w:r w:rsidRPr="0070159F">
        <w:rPr>
          <w:rFonts w:ascii="GHEA Grapalat" w:eastAsia="Times New Roman" w:hAnsi="GHEA Grapalat" w:cs="GHEA Grapalat"/>
          <w:sz w:val="24"/>
          <w:szCs w:val="24"/>
        </w:rPr>
        <w:t>2</w:t>
      </w:r>
      <w:r w:rsidR="00196C3D" w:rsidRPr="0070159F">
        <w:rPr>
          <w:rFonts w:ascii="Cambria Math" w:eastAsia="Microsoft JhengHei" w:hAnsi="Cambria Math" w:cs="Cambria Math"/>
          <w:sz w:val="24"/>
          <w:szCs w:val="24"/>
        </w:rPr>
        <w:t>․</w:t>
      </w:r>
      <w:r w:rsidR="00196C3D" w:rsidRPr="0070159F">
        <w:rPr>
          <w:rFonts w:ascii="GHEA Grapalat" w:eastAsia="Times New Roman" w:hAnsi="GHEA Grapalat" w:cs="GHEA Grapalat"/>
          <w:sz w:val="24"/>
          <w:szCs w:val="24"/>
        </w:rPr>
        <w:t xml:space="preserve"> Սնանկության դիմումը կարող է հիմնվել տարբեր պարտավորություններով միավորված պահանջների վրա:</w:t>
      </w:r>
    </w:p>
    <w:p w14:paraId="3BE30661" w14:textId="0879D927" w:rsidR="00196C3D" w:rsidRPr="0070159F" w:rsidRDefault="009F09DD" w:rsidP="00196C3D">
      <w:pPr>
        <w:shd w:val="clear" w:color="auto" w:fill="FFFFFF"/>
        <w:tabs>
          <w:tab w:val="left" w:pos="450"/>
          <w:tab w:val="left" w:pos="1080"/>
        </w:tabs>
        <w:spacing w:after="0" w:line="276" w:lineRule="auto"/>
        <w:ind w:firstLine="720"/>
        <w:jc w:val="both"/>
        <w:rPr>
          <w:rFonts w:ascii="GHEA Grapalat" w:eastAsia="Times New Roman" w:hAnsi="GHEA Grapalat" w:cs="GHEA Grapalat"/>
          <w:sz w:val="24"/>
          <w:szCs w:val="24"/>
          <w:highlight w:val="white"/>
        </w:rPr>
      </w:pPr>
      <w:r w:rsidRPr="0070159F">
        <w:rPr>
          <w:rFonts w:ascii="GHEA Grapalat" w:eastAsia="Times New Roman" w:hAnsi="GHEA Grapalat" w:cs="GHEA Grapalat"/>
          <w:sz w:val="24"/>
          <w:szCs w:val="24"/>
          <w:highlight w:val="white"/>
        </w:rPr>
        <w:t>3</w:t>
      </w:r>
      <w:r w:rsidR="00196C3D" w:rsidRPr="0070159F">
        <w:rPr>
          <w:rFonts w:ascii="GHEA Grapalat" w:eastAsia="Times New Roman" w:hAnsi="GHEA Grapalat" w:cs="GHEA Grapalat"/>
          <w:sz w:val="24"/>
          <w:szCs w:val="24"/>
          <w:highlight w:val="white"/>
        </w:rPr>
        <w:t>.</w:t>
      </w:r>
      <w:r w:rsidR="004360DB" w:rsidRPr="0070159F">
        <w:rPr>
          <w:rFonts w:ascii="GHEA Grapalat" w:eastAsia="Times New Roman" w:hAnsi="GHEA Grapalat" w:cs="GHEA Grapalat"/>
          <w:sz w:val="24"/>
          <w:szCs w:val="24"/>
          <w:highlight w:val="white"/>
        </w:rPr>
        <w:t xml:space="preserve"> </w:t>
      </w:r>
      <w:r w:rsidR="00196C3D" w:rsidRPr="0070159F">
        <w:rPr>
          <w:rFonts w:ascii="GHEA Grapalat" w:eastAsia="Times New Roman" w:hAnsi="GHEA Grapalat" w:cs="GHEA Grapalat"/>
          <w:sz w:val="24"/>
          <w:szCs w:val="24"/>
          <w:highlight w:val="white"/>
        </w:rPr>
        <w:t xml:space="preserve">Հարկադրված սնանկության դիմում կարող են ներկայացնել մեկ կամ մի քանի պարտատերերը համատեղ։ </w:t>
      </w:r>
    </w:p>
    <w:p w14:paraId="0F7889F6" w14:textId="40A02A37" w:rsidR="00196C3D" w:rsidRPr="0070159F" w:rsidRDefault="009F09DD" w:rsidP="00196C3D">
      <w:pPr>
        <w:shd w:val="clear" w:color="auto" w:fill="FFFFFF"/>
        <w:tabs>
          <w:tab w:val="left" w:pos="450"/>
          <w:tab w:val="left" w:pos="1080"/>
        </w:tabs>
        <w:spacing w:after="0" w:line="276" w:lineRule="auto"/>
        <w:ind w:firstLine="720"/>
        <w:jc w:val="both"/>
        <w:rPr>
          <w:rFonts w:ascii="GHEA Grapalat" w:eastAsia="Times New Roman" w:hAnsi="GHEA Grapalat" w:cs="GHEA Grapalat"/>
          <w:sz w:val="24"/>
          <w:szCs w:val="24"/>
        </w:rPr>
      </w:pPr>
      <w:r w:rsidRPr="0070159F">
        <w:rPr>
          <w:rFonts w:ascii="GHEA Grapalat" w:hAnsi="GHEA Grapalat"/>
          <w:sz w:val="24"/>
          <w:szCs w:val="24"/>
        </w:rPr>
        <w:t>4</w:t>
      </w:r>
      <w:r w:rsidR="00196C3D" w:rsidRPr="0070159F">
        <w:rPr>
          <w:rFonts w:ascii="GHEA Grapalat" w:eastAsia="Times New Roman" w:hAnsi="GHEA Grapalat" w:cs="GHEA Grapalat"/>
          <w:sz w:val="24"/>
          <w:szCs w:val="24"/>
          <w:highlight w:val="white"/>
        </w:rPr>
        <w:t>.</w:t>
      </w:r>
      <w:r w:rsidR="004360DB" w:rsidRPr="0070159F">
        <w:rPr>
          <w:rFonts w:ascii="GHEA Grapalat" w:eastAsia="Times New Roman" w:hAnsi="GHEA Grapalat" w:cs="GHEA Grapalat"/>
          <w:sz w:val="24"/>
          <w:szCs w:val="24"/>
          <w:highlight w:val="white"/>
        </w:rPr>
        <w:t xml:space="preserve"> </w:t>
      </w:r>
      <w:r w:rsidR="00196C3D" w:rsidRPr="0070159F">
        <w:rPr>
          <w:rFonts w:ascii="GHEA Grapalat" w:eastAsia="Times New Roman" w:hAnsi="GHEA Grapalat" w:cs="GHEA Grapalat"/>
          <w:sz w:val="24"/>
          <w:szCs w:val="24"/>
          <w:highlight w:val="white"/>
        </w:rPr>
        <w:t>Հարուցված սնանկության գործով մինչև պարտապանին սնանկ ճանաչելու հարցի լուծումը նոր սնանկության դիմում</w:t>
      </w:r>
      <w:r w:rsidR="005961CE" w:rsidRPr="0070159F">
        <w:rPr>
          <w:rFonts w:ascii="GHEA Grapalat" w:eastAsia="GHEA Grapalat" w:hAnsi="GHEA Grapalat" w:cs="GHEA Grapalat"/>
          <w:sz w:val="24"/>
          <w:szCs w:val="24"/>
          <w:highlight w:val="white"/>
        </w:rPr>
        <w:t>ը</w:t>
      </w:r>
      <w:r w:rsidR="00196C3D" w:rsidRPr="0070159F">
        <w:rPr>
          <w:rFonts w:ascii="GHEA Grapalat" w:eastAsia="Times New Roman" w:hAnsi="GHEA Grapalat" w:cs="GHEA Grapalat"/>
          <w:sz w:val="24"/>
          <w:szCs w:val="24"/>
          <w:highlight w:val="white"/>
        </w:rPr>
        <w:t xml:space="preserve"> ներկայացվում </w:t>
      </w:r>
      <w:r w:rsidR="005C78A6" w:rsidRPr="0070159F">
        <w:rPr>
          <w:rFonts w:ascii="GHEA Grapalat" w:eastAsia="Times New Roman" w:hAnsi="GHEA Grapalat" w:cs="GHEA Grapalat"/>
          <w:sz w:val="24"/>
          <w:szCs w:val="24"/>
          <w:highlight w:val="white"/>
        </w:rPr>
        <w:t xml:space="preserve">և քննվում </w:t>
      </w:r>
      <w:r w:rsidR="00196C3D" w:rsidRPr="0070159F">
        <w:rPr>
          <w:rFonts w:ascii="GHEA Grapalat" w:eastAsia="Times New Roman" w:hAnsi="GHEA Grapalat" w:cs="GHEA Grapalat"/>
          <w:sz w:val="24"/>
          <w:szCs w:val="24"/>
          <w:highlight w:val="white"/>
        </w:rPr>
        <w:t xml:space="preserve">է սնանկության գործը քննող դատավորին՝ </w:t>
      </w:r>
      <w:r w:rsidR="00196C3D" w:rsidRPr="0070159F">
        <w:rPr>
          <w:rFonts w:ascii="GHEA Grapalat" w:eastAsia="Times New Roman" w:hAnsi="GHEA Grapalat" w:cs="GHEA Grapalat"/>
          <w:sz w:val="24"/>
          <w:szCs w:val="24"/>
        </w:rPr>
        <w:t>նույն սնանկության գործի շրջանակում</w:t>
      </w:r>
      <w:r w:rsidR="00196C3D" w:rsidRPr="0070159F">
        <w:rPr>
          <w:rFonts w:ascii="GHEA Grapalat" w:eastAsia="Times New Roman" w:hAnsi="GHEA Grapalat" w:cs="GHEA Grapalat"/>
          <w:sz w:val="24"/>
          <w:szCs w:val="24"/>
          <w:highlight w:val="white"/>
        </w:rPr>
        <w:t>։ Նոր սնանկության դիմումի համար</w:t>
      </w:r>
      <w:r w:rsidR="004578F6" w:rsidRPr="004578F6">
        <w:rPr>
          <w:rFonts w:ascii="GHEA Grapalat" w:eastAsia="Times New Roman" w:hAnsi="GHEA Grapalat" w:cs="GHEA Grapalat"/>
          <w:sz w:val="24"/>
          <w:szCs w:val="24"/>
        </w:rPr>
        <w:t xml:space="preserve"> </w:t>
      </w:r>
      <w:r w:rsidR="004578F6">
        <w:rPr>
          <w:rFonts w:ascii="GHEA Grapalat" w:eastAsia="Times New Roman" w:hAnsi="GHEA Grapalat" w:cs="GHEA Grapalat"/>
          <w:sz w:val="24"/>
          <w:szCs w:val="24"/>
        </w:rPr>
        <w:t xml:space="preserve">համաձայն </w:t>
      </w:r>
      <w:r w:rsidR="004578F6" w:rsidRPr="00D420B7">
        <w:rPr>
          <w:rFonts w:ascii="GHEA Grapalat" w:eastAsia="GHEA Grapalat" w:hAnsi="GHEA Grapalat" w:cs="GHEA Grapalat"/>
          <w:sz w:val="24"/>
          <w:szCs w:val="24"/>
        </w:rPr>
        <w:t>Պետական տուրքի մասին օրենք</w:t>
      </w:r>
      <w:r w:rsidR="004578F6">
        <w:rPr>
          <w:rFonts w:ascii="GHEA Grapalat" w:eastAsia="GHEA Grapalat" w:hAnsi="GHEA Grapalat" w:cs="GHEA Grapalat"/>
          <w:sz w:val="24"/>
          <w:szCs w:val="24"/>
        </w:rPr>
        <w:t>ի</w:t>
      </w:r>
      <w:r w:rsidR="00196C3D" w:rsidRPr="0070159F">
        <w:rPr>
          <w:rFonts w:ascii="GHEA Grapalat" w:eastAsia="Times New Roman" w:hAnsi="GHEA Grapalat" w:cs="GHEA Grapalat"/>
          <w:sz w:val="24"/>
          <w:szCs w:val="24"/>
          <w:highlight w:val="white"/>
        </w:rPr>
        <w:t xml:space="preserve"> պետական տուրք չի վճարվում։</w:t>
      </w:r>
    </w:p>
    <w:p w14:paraId="1E516A3A" w14:textId="77777777" w:rsidR="00196C3D" w:rsidRPr="0070159F" w:rsidRDefault="00196C3D" w:rsidP="00196C3D">
      <w:pPr>
        <w:spacing w:after="0" w:line="276" w:lineRule="auto"/>
        <w:ind w:firstLine="720"/>
        <w:jc w:val="both"/>
        <w:rPr>
          <w:rFonts w:ascii="GHEA Grapalat" w:eastAsia="Times New Roman" w:hAnsi="GHEA Grapalat" w:cs="GHEA Grapalat"/>
          <w:sz w:val="24"/>
          <w:szCs w:val="24"/>
          <w:highlight w:val="white"/>
        </w:rPr>
      </w:pPr>
    </w:p>
    <w:p w14:paraId="3464EDF7" w14:textId="77777777" w:rsidR="00196C3D" w:rsidRPr="0070159F" w:rsidRDefault="00196C3D" w:rsidP="002F4F3A">
      <w:pPr>
        <w:pStyle w:val="Heading2"/>
        <w:rPr>
          <w:rFonts w:cs="Sylfaen"/>
          <w:bCs/>
          <w:color w:val="auto"/>
        </w:rPr>
      </w:pPr>
      <w:r w:rsidRPr="0070159F">
        <w:rPr>
          <w:rFonts w:cs="Sylfaen"/>
          <w:bCs/>
          <w:color w:val="auto"/>
        </w:rPr>
        <w:t>Իրավաբանական անձ պարտապանի կամավոր սնանկության</w:t>
      </w:r>
      <w:r w:rsidRPr="0070159F">
        <w:rPr>
          <w:bCs/>
          <w:color w:val="auto"/>
        </w:rPr>
        <w:t xml:space="preserve"> </w:t>
      </w:r>
      <w:r w:rsidRPr="0070159F">
        <w:rPr>
          <w:rFonts w:cs="Sylfaen"/>
          <w:bCs/>
          <w:color w:val="auto"/>
        </w:rPr>
        <w:t>դիմումին ներկայացվող պահանջները</w:t>
      </w:r>
    </w:p>
    <w:p w14:paraId="1F09EDBB" w14:textId="77777777" w:rsidR="00196C3D" w:rsidRPr="0070159F" w:rsidRDefault="00196C3D" w:rsidP="00196C3D">
      <w:pPr>
        <w:tabs>
          <w:tab w:val="left" w:pos="1080"/>
        </w:tabs>
        <w:spacing w:after="0" w:line="276" w:lineRule="auto"/>
        <w:ind w:firstLine="720"/>
        <w:contextualSpacing/>
        <w:jc w:val="both"/>
        <w:rPr>
          <w:rFonts w:ascii="GHEA Grapalat" w:hAnsi="GHEA Grapalat"/>
          <w:b/>
          <w:bCs/>
          <w:sz w:val="24"/>
          <w:szCs w:val="24"/>
        </w:rPr>
      </w:pPr>
    </w:p>
    <w:p w14:paraId="5AF1DFF8" w14:textId="77777777" w:rsidR="00196C3D" w:rsidRPr="0070159F" w:rsidRDefault="00196C3D" w:rsidP="00196C3D">
      <w:pPr>
        <w:shd w:val="clear" w:color="auto" w:fill="FFFFFF"/>
        <w:tabs>
          <w:tab w:val="left" w:pos="851"/>
          <w:tab w:val="left" w:pos="1080"/>
        </w:tabs>
        <w:spacing w:after="0" w:line="276" w:lineRule="auto"/>
        <w:ind w:firstLine="720"/>
        <w:contextualSpacing/>
        <w:jc w:val="both"/>
        <w:rPr>
          <w:rFonts w:ascii="GHEA Grapalat" w:hAnsi="GHEA Grapalat"/>
          <w:sz w:val="24"/>
          <w:szCs w:val="24"/>
        </w:rPr>
      </w:pPr>
      <w:r w:rsidRPr="0070159F">
        <w:rPr>
          <w:rFonts w:ascii="GHEA Grapalat" w:hAnsi="GHEA Grapalat" w:cs="Sylfaen"/>
          <w:sz w:val="24"/>
          <w:szCs w:val="24"/>
        </w:rPr>
        <w:t>1. Պարտապանի կամավոր սնանկության դիմումը ներկայացվում է գրավոր և ստորագրվում է իրավաբանական անձ պարտապանի ղեկավարի կողմից:</w:t>
      </w:r>
    </w:p>
    <w:p w14:paraId="0C2A2069" w14:textId="7900FBC3" w:rsidR="00196C3D" w:rsidRPr="0070159F" w:rsidRDefault="00196C3D" w:rsidP="00196C3D">
      <w:pPr>
        <w:tabs>
          <w:tab w:val="center" w:pos="993"/>
        </w:tabs>
        <w:spacing w:line="276" w:lineRule="auto"/>
        <w:ind w:firstLine="720"/>
        <w:contextualSpacing/>
        <w:jc w:val="both"/>
        <w:rPr>
          <w:rFonts w:ascii="GHEA Grapalat" w:hAnsi="GHEA Grapalat" w:cs="Sylfaen"/>
          <w:sz w:val="24"/>
          <w:szCs w:val="24"/>
        </w:rPr>
      </w:pPr>
      <w:r w:rsidRPr="0070159F">
        <w:rPr>
          <w:rFonts w:ascii="GHEA Grapalat" w:hAnsi="GHEA Grapalat" w:cs="Sylfaen"/>
          <w:sz w:val="24"/>
          <w:szCs w:val="24"/>
        </w:rPr>
        <w:t>2. Պարտապանի</w:t>
      </w:r>
      <w:r w:rsidRPr="0070159F">
        <w:rPr>
          <w:rFonts w:ascii="GHEA Grapalat" w:hAnsi="GHEA Grapalat"/>
          <w:sz w:val="24"/>
          <w:szCs w:val="24"/>
        </w:rPr>
        <w:t xml:space="preserve"> կամավոր սնանկության </w:t>
      </w:r>
      <w:r w:rsidRPr="0070159F">
        <w:rPr>
          <w:rFonts w:ascii="GHEA Grapalat" w:hAnsi="GHEA Grapalat" w:cs="Sylfaen"/>
          <w:sz w:val="24"/>
          <w:szCs w:val="24"/>
        </w:rPr>
        <w:t>դիմումը</w:t>
      </w:r>
      <w:r w:rsidRPr="0070159F">
        <w:rPr>
          <w:rFonts w:ascii="GHEA Grapalat" w:hAnsi="GHEA Grapalat"/>
          <w:sz w:val="24"/>
          <w:szCs w:val="24"/>
        </w:rPr>
        <w:t xml:space="preserve"> </w:t>
      </w:r>
      <w:r w:rsidRPr="0070159F">
        <w:rPr>
          <w:rFonts w:ascii="GHEA Grapalat" w:hAnsi="GHEA Grapalat" w:cs="Sylfaen"/>
          <w:sz w:val="24"/>
          <w:szCs w:val="24"/>
        </w:rPr>
        <w:t>կարող</w:t>
      </w:r>
      <w:r w:rsidRPr="0070159F">
        <w:rPr>
          <w:rFonts w:ascii="GHEA Grapalat" w:hAnsi="GHEA Grapalat"/>
          <w:sz w:val="24"/>
          <w:szCs w:val="24"/>
        </w:rPr>
        <w:t xml:space="preserve"> </w:t>
      </w:r>
      <w:r w:rsidRPr="0070159F">
        <w:rPr>
          <w:rFonts w:ascii="GHEA Grapalat" w:hAnsi="GHEA Grapalat" w:cs="Sylfaen"/>
          <w:sz w:val="24"/>
          <w:szCs w:val="24"/>
        </w:rPr>
        <w:t>է</w:t>
      </w:r>
      <w:r w:rsidRPr="0070159F">
        <w:rPr>
          <w:rFonts w:ascii="GHEA Grapalat" w:hAnsi="GHEA Grapalat"/>
          <w:sz w:val="24"/>
          <w:szCs w:val="24"/>
        </w:rPr>
        <w:t xml:space="preserve"> </w:t>
      </w:r>
      <w:r w:rsidRPr="0070159F">
        <w:rPr>
          <w:rFonts w:ascii="GHEA Grapalat" w:hAnsi="GHEA Grapalat" w:cs="Sylfaen"/>
          <w:sz w:val="24"/>
          <w:szCs w:val="24"/>
        </w:rPr>
        <w:t>ստորագրվել</w:t>
      </w:r>
      <w:r w:rsidRPr="0070159F">
        <w:rPr>
          <w:rFonts w:ascii="GHEA Grapalat" w:hAnsi="GHEA Grapalat"/>
          <w:sz w:val="24"/>
          <w:szCs w:val="24"/>
        </w:rPr>
        <w:t xml:space="preserve"> </w:t>
      </w:r>
      <w:r w:rsidRPr="0070159F">
        <w:rPr>
          <w:rFonts w:ascii="GHEA Grapalat" w:hAnsi="GHEA Grapalat" w:cs="Sylfaen"/>
          <w:sz w:val="24"/>
          <w:szCs w:val="24"/>
        </w:rPr>
        <w:t>պարտապանի</w:t>
      </w:r>
      <w:r w:rsidRPr="0070159F">
        <w:rPr>
          <w:rFonts w:ascii="GHEA Grapalat" w:hAnsi="GHEA Grapalat"/>
          <w:sz w:val="24"/>
          <w:szCs w:val="24"/>
        </w:rPr>
        <w:t xml:space="preserve"> </w:t>
      </w:r>
      <w:r w:rsidRPr="0070159F">
        <w:rPr>
          <w:rFonts w:ascii="GHEA Grapalat" w:hAnsi="GHEA Grapalat" w:cs="Sylfaen"/>
          <w:sz w:val="24"/>
          <w:szCs w:val="24"/>
        </w:rPr>
        <w:t>ներկայացուցչի</w:t>
      </w:r>
      <w:r w:rsidRPr="0070159F">
        <w:rPr>
          <w:rFonts w:ascii="GHEA Grapalat" w:hAnsi="GHEA Grapalat"/>
          <w:sz w:val="24"/>
          <w:szCs w:val="24"/>
        </w:rPr>
        <w:t xml:space="preserve"> </w:t>
      </w:r>
      <w:r w:rsidRPr="0070159F">
        <w:rPr>
          <w:rFonts w:ascii="GHEA Grapalat" w:hAnsi="GHEA Grapalat" w:cs="Sylfaen"/>
          <w:sz w:val="24"/>
          <w:szCs w:val="24"/>
        </w:rPr>
        <w:t>կողմից</w:t>
      </w:r>
      <w:r w:rsidRPr="0070159F">
        <w:rPr>
          <w:rFonts w:ascii="GHEA Grapalat" w:hAnsi="GHEA Grapalat"/>
          <w:sz w:val="24"/>
          <w:szCs w:val="24"/>
        </w:rPr>
        <w:t>:</w:t>
      </w:r>
    </w:p>
    <w:p w14:paraId="472A2486" w14:textId="77777777" w:rsidR="00196C3D" w:rsidRPr="0070159F" w:rsidRDefault="00196C3D" w:rsidP="00196C3D">
      <w:pPr>
        <w:tabs>
          <w:tab w:val="left" w:pos="1080"/>
        </w:tabs>
        <w:spacing w:after="0" w:line="276" w:lineRule="auto"/>
        <w:ind w:firstLine="720"/>
        <w:contextualSpacing/>
        <w:jc w:val="both"/>
        <w:rPr>
          <w:rFonts w:ascii="GHEA Grapalat" w:hAnsi="GHEA Grapalat" w:cs="Sylfaen"/>
          <w:sz w:val="24"/>
          <w:szCs w:val="24"/>
        </w:rPr>
      </w:pPr>
      <w:r w:rsidRPr="0070159F">
        <w:rPr>
          <w:rFonts w:ascii="GHEA Grapalat" w:hAnsi="GHEA Grapalat" w:cs="Sylfaen"/>
          <w:sz w:val="24"/>
          <w:szCs w:val="24"/>
        </w:rPr>
        <w:t>3. Պարտապանի դիմումում նշվում են`</w:t>
      </w:r>
    </w:p>
    <w:p w14:paraId="36C8145A" w14:textId="77777777" w:rsidR="00196C3D" w:rsidRPr="0070159F" w:rsidRDefault="00196C3D" w:rsidP="007D0E6E">
      <w:pPr>
        <w:pStyle w:val="ListParagraph"/>
        <w:numPr>
          <w:ilvl w:val="0"/>
          <w:numId w:val="52"/>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դատարանի անվանումը, որին ներկայացվում է դիմումը,</w:t>
      </w:r>
    </w:p>
    <w:p w14:paraId="34C19B36" w14:textId="12066B38" w:rsidR="00196C3D" w:rsidRPr="0070159F" w:rsidRDefault="00196C3D" w:rsidP="007D0E6E">
      <w:pPr>
        <w:pStyle w:val="ListParagraph"/>
        <w:numPr>
          <w:ilvl w:val="0"/>
          <w:numId w:val="52"/>
        </w:numPr>
        <w:tabs>
          <w:tab w:val="left" w:pos="72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պարտապանի անվանումը, գտնվելու վայրի հասցեն, ծանուցման հասցեն (եթե այն տարբերվում է գտնվելու վայրի հասցեից</w:t>
      </w:r>
      <w:r w:rsidR="006A1937" w:rsidRPr="0070159F">
        <w:rPr>
          <w:rFonts w:ascii="GHEA Grapalat" w:hAnsi="GHEA Grapalat" w:cs="Sylfaen"/>
          <w:sz w:val="24"/>
          <w:szCs w:val="24"/>
        </w:rPr>
        <w:t>)</w:t>
      </w:r>
      <w:r w:rsidRPr="0070159F">
        <w:rPr>
          <w:rFonts w:ascii="GHEA Grapalat" w:hAnsi="GHEA Grapalat" w:cs="Sylfaen"/>
          <w:sz w:val="24"/>
          <w:szCs w:val="24"/>
        </w:rPr>
        <w:t xml:space="preserve">, գրանցման տվյալները </w:t>
      </w:r>
      <w:r w:rsidRPr="0070159F">
        <w:rPr>
          <w:rFonts w:ascii="GHEA Grapalat" w:hAnsi="GHEA Grapalat" w:cs="Sylfaen"/>
          <w:sz w:val="24"/>
          <w:szCs w:val="24"/>
        </w:rPr>
        <w:lastRenderedPageBreak/>
        <w:t>(իրավաբանական անձի պետական գրանցման համարը, հարկ վճարողի հաշվառման համարը), նրա ներկայացուցչի անունը, անձնագրային տվյալները, ծանուցման հասցեն,</w:t>
      </w:r>
    </w:p>
    <w:p w14:paraId="026C2A48" w14:textId="5F66BBC3" w:rsidR="00196C3D" w:rsidRPr="0070159F" w:rsidRDefault="00196C3D" w:rsidP="007D0E6E">
      <w:pPr>
        <w:pStyle w:val="ListParagraph"/>
        <w:numPr>
          <w:ilvl w:val="0"/>
          <w:numId w:val="52"/>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պարտապանի</w:t>
      </w:r>
      <w:r w:rsidRPr="0070159F">
        <w:rPr>
          <w:rFonts w:ascii="GHEA Grapalat" w:hAnsi="GHEA Grapalat"/>
          <w:sz w:val="24"/>
          <w:szCs w:val="24"/>
        </w:rPr>
        <w:t xml:space="preserve"> բանկային և վարկային </w:t>
      </w:r>
      <w:r w:rsidRPr="0070159F">
        <w:rPr>
          <w:rFonts w:ascii="GHEA Grapalat" w:hAnsi="GHEA Grapalat" w:cs="Sylfaen"/>
          <w:sz w:val="24"/>
          <w:szCs w:val="24"/>
        </w:rPr>
        <w:t>հաշիվների</w:t>
      </w:r>
      <w:r w:rsidRPr="0070159F">
        <w:rPr>
          <w:rFonts w:ascii="GHEA Grapalat" w:hAnsi="GHEA Grapalat"/>
          <w:sz w:val="24"/>
          <w:szCs w:val="24"/>
        </w:rPr>
        <w:t xml:space="preserve"> </w:t>
      </w:r>
      <w:r w:rsidRPr="0070159F">
        <w:rPr>
          <w:rFonts w:ascii="GHEA Grapalat" w:hAnsi="GHEA Grapalat" w:cs="Sylfaen"/>
          <w:sz w:val="24"/>
          <w:szCs w:val="24"/>
        </w:rPr>
        <w:t>համարները</w:t>
      </w:r>
      <w:r w:rsidRPr="0070159F">
        <w:rPr>
          <w:rFonts w:ascii="GHEA Grapalat" w:hAnsi="GHEA Grapalat"/>
          <w:sz w:val="24"/>
          <w:szCs w:val="24"/>
        </w:rPr>
        <w:t>,</w:t>
      </w:r>
      <w:r w:rsidR="004360DB" w:rsidRPr="0070159F">
        <w:rPr>
          <w:rFonts w:ascii="GHEA Grapalat" w:hAnsi="GHEA Grapalat"/>
          <w:sz w:val="24"/>
          <w:szCs w:val="24"/>
        </w:rPr>
        <w:t xml:space="preserve"> </w:t>
      </w:r>
      <w:r w:rsidRPr="0070159F">
        <w:rPr>
          <w:rFonts w:ascii="GHEA Grapalat" w:hAnsi="GHEA Grapalat" w:cs="Sylfaen"/>
          <w:sz w:val="24"/>
          <w:szCs w:val="24"/>
        </w:rPr>
        <w:t>բանկերի</w:t>
      </w:r>
      <w:r w:rsidRPr="0070159F">
        <w:rPr>
          <w:rFonts w:ascii="GHEA Grapalat" w:hAnsi="GHEA Grapalat"/>
          <w:sz w:val="24"/>
          <w:szCs w:val="24"/>
        </w:rPr>
        <w:t xml:space="preserve"> </w:t>
      </w:r>
      <w:r w:rsidRPr="0070159F">
        <w:rPr>
          <w:rFonts w:ascii="GHEA Grapalat" w:hAnsi="GHEA Grapalat" w:cs="Sylfaen"/>
          <w:sz w:val="24"/>
          <w:szCs w:val="24"/>
        </w:rPr>
        <w:t>և</w:t>
      </w:r>
      <w:r w:rsidRPr="0070159F">
        <w:rPr>
          <w:rFonts w:ascii="GHEA Grapalat" w:hAnsi="GHEA Grapalat"/>
          <w:sz w:val="24"/>
          <w:szCs w:val="24"/>
        </w:rPr>
        <w:t xml:space="preserve"> </w:t>
      </w:r>
      <w:r w:rsidRPr="0070159F">
        <w:rPr>
          <w:rFonts w:ascii="GHEA Grapalat" w:hAnsi="GHEA Grapalat" w:cs="Sylfaen"/>
          <w:sz w:val="24"/>
          <w:szCs w:val="24"/>
        </w:rPr>
        <w:t>վարկային</w:t>
      </w:r>
      <w:r w:rsidRPr="0070159F">
        <w:rPr>
          <w:rFonts w:ascii="GHEA Grapalat" w:hAnsi="GHEA Grapalat"/>
          <w:sz w:val="24"/>
          <w:szCs w:val="24"/>
        </w:rPr>
        <w:t xml:space="preserve"> </w:t>
      </w:r>
      <w:r w:rsidRPr="0070159F">
        <w:rPr>
          <w:rFonts w:ascii="GHEA Grapalat" w:hAnsi="GHEA Grapalat" w:cs="Sylfaen"/>
          <w:sz w:val="24"/>
          <w:szCs w:val="24"/>
        </w:rPr>
        <w:t>կազմակերպությունների</w:t>
      </w:r>
      <w:r w:rsidRPr="0070159F">
        <w:rPr>
          <w:rFonts w:ascii="GHEA Grapalat" w:hAnsi="GHEA Grapalat"/>
          <w:sz w:val="24"/>
          <w:szCs w:val="24"/>
        </w:rPr>
        <w:t xml:space="preserve"> </w:t>
      </w:r>
      <w:r w:rsidRPr="0070159F">
        <w:rPr>
          <w:rFonts w:ascii="GHEA Grapalat" w:hAnsi="GHEA Grapalat" w:cs="Sylfaen"/>
          <w:sz w:val="24"/>
          <w:szCs w:val="24"/>
        </w:rPr>
        <w:t>անվանումները</w:t>
      </w:r>
      <w:r w:rsidRPr="0070159F">
        <w:rPr>
          <w:rFonts w:ascii="GHEA Grapalat" w:hAnsi="GHEA Grapalat"/>
          <w:sz w:val="24"/>
          <w:szCs w:val="24"/>
        </w:rPr>
        <w:t xml:space="preserve">, </w:t>
      </w:r>
      <w:r w:rsidRPr="0070159F">
        <w:rPr>
          <w:rFonts w:ascii="GHEA Grapalat" w:hAnsi="GHEA Grapalat" w:cs="Sylfaen"/>
          <w:sz w:val="24"/>
          <w:szCs w:val="24"/>
        </w:rPr>
        <w:t>ինչպես</w:t>
      </w:r>
      <w:r w:rsidRPr="0070159F">
        <w:rPr>
          <w:rFonts w:ascii="GHEA Grapalat" w:hAnsi="GHEA Grapalat"/>
          <w:sz w:val="24"/>
          <w:szCs w:val="24"/>
        </w:rPr>
        <w:t xml:space="preserve"> </w:t>
      </w:r>
      <w:r w:rsidRPr="0070159F">
        <w:rPr>
          <w:rFonts w:ascii="GHEA Grapalat" w:hAnsi="GHEA Grapalat" w:cs="Sylfaen"/>
          <w:sz w:val="24"/>
          <w:szCs w:val="24"/>
        </w:rPr>
        <w:t>նաև</w:t>
      </w:r>
      <w:r w:rsidRPr="0070159F">
        <w:rPr>
          <w:rFonts w:ascii="GHEA Grapalat" w:hAnsi="GHEA Grapalat"/>
          <w:sz w:val="24"/>
          <w:szCs w:val="24"/>
        </w:rPr>
        <w:t xml:space="preserve"> </w:t>
      </w:r>
      <w:r w:rsidRPr="0070159F">
        <w:rPr>
          <w:rFonts w:ascii="GHEA Grapalat" w:hAnsi="GHEA Grapalat" w:cs="Sylfaen"/>
          <w:sz w:val="24"/>
          <w:szCs w:val="24"/>
        </w:rPr>
        <w:t>պարտապանի</w:t>
      </w:r>
      <w:r w:rsidRPr="0070159F">
        <w:rPr>
          <w:rFonts w:ascii="GHEA Grapalat" w:hAnsi="GHEA Grapalat"/>
          <w:sz w:val="24"/>
          <w:szCs w:val="24"/>
        </w:rPr>
        <w:t xml:space="preserve"> </w:t>
      </w:r>
      <w:r w:rsidRPr="0070159F">
        <w:rPr>
          <w:rFonts w:ascii="GHEA Grapalat" w:hAnsi="GHEA Grapalat" w:cs="Sylfaen"/>
          <w:sz w:val="24"/>
          <w:szCs w:val="24"/>
        </w:rPr>
        <w:t>այլ միջոցների, ներառյալ՝ կրիպտոակտիվների</w:t>
      </w:r>
      <w:r w:rsidRPr="0070159F">
        <w:rPr>
          <w:rFonts w:ascii="GHEA Grapalat" w:hAnsi="GHEA Grapalat"/>
          <w:sz w:val="24"/>
          <w:szCs w:val="24"/>
        </w:rPr>
        <w:t xml:space="preserve"> </w:t>
      </w:r>
      <w:r w:rsidRPr="0070159F">
        <w:rPr>
          <w:rFonts w:ascii="GHEA Grapalat" w:hAnsi="GHEA Grapalat" w:cs="Sylfaen"/>
          <w:sz w:val="24"/>
          <w:szCs w:val="24"/>
        </w:rPr>
        <w:t>մասին</w:t>
      </w:r>
      <w:r w:rsidRPr="0070159F">
        <w:rPr>
          <w:rFonts w:ascii="GHEA Grapalat" w:hAnsi="GHEA Grapalat"/>
          <w:sz w:val="24"/>
          <w:szCs w:val="24"/>
        </w:rPr>
        <w:t xml:space="preserve"> </w:t>
      </w:r>
      <w:r w:rsidRPr="0070159F">
        <w:rPr>
          <w:rFonts w:ascii="GHEA Grapalat" w:hAnsi="GHEA Grapalat" w:cs="Sylfaen"/>
          <w:sz w:val="24"/>
          <w:szCs w:val="24"/>
        </w:rPr>
        <w:t>տեղեկություններ</w:t>
      </w:r>
      <w:r w:rsidRPr="0070159F">
        <w:rPr>
          <w:rFonts w:ascii="GHEA Grapalat" w:hAnsi="GHEA Grapalat"/>
          <w:sz w:val="24"/>
          <w:szCs w:val="24"/>
        </w:rPr>
        <w:t xml:space="preserve"> (</w:t>
      </w:r>
      <w:r w:rsidRPr="0070159F">
        <w:rPr>
          <w:rFonts w:ascii="GHEA Grapalat" w:hAnsi="GHEA Grapalat" w:cs="Sylfaen"/>
          <w:sz w:val="24"/>
          <w:szCs w:val="24"/>
        </w:rPr>
        <w:t>առկայության դեպքում</w:t>
      </w:r>
      <w:r w:rsidRPr="0070159F">
        <w:rPr>
          <w:rFonts w:ascii="GHEA Grapalat" w:hAnsi="GHEA Grapalat"/>
          <w:sz w:val="24"/>
          <w:szCs w:val="24"/>
        </w:rPr>
        <w:t>),</w:t>
      </w:r>
    </w:p>
    <w:p w14:paraId="0A9EC076" w14:textId="77777777" w:rsidR="00196C3D" w:rsidRPr="0070159F" w:rsidRDefault="00196C3D" w:rsidP="007D0E6E">
      <w:pPr>
        <w:pStyle w:val="ListParagraph"/>
        <w:numPr>
          <w:ilvl w:val="0"/>
          <w:numId w:val="52"/>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 xml:space="preserve">պարտատիրոջ հանդեպ ունեցած պարտավորությունների </w:t>
      </w:r>
      <w:r w:rsidRPr="0070159F">
        <w:rPr>
          <w:rFonts w:ascii="GHEA Grapalat" w:hAnsi="GHEA Grapalat"/>
          <w:sz w:val="24"/>
          <w:szCs w:val="24"/>
        </w:rPr>
        <w:t xml:space="preserve">առաջացման հիմքերը, </w:t>
      </w:r>
      <w:r w:rsidRPr="0070159F">
        <w:rPr>
          <w:rFonts w:ascii="GHEA Grapalat" w:hAnsi="GHEA Grapalat" w:cs="Sylfaen"/>
          <w:sz w:val="24"/>
          <w:szCs w:val="24"/>
        </w:rPr>
        <w:t>չափերը, ներառյալ վնասների, տուժանքի (տուգանքի, տույժի) չափերը՝ համապատասխան հաշվարկներով,</w:t>
      </w:r>
    </w:p>
    <w:p w14:paraId="074A1A1B" w14:textId="23669598" w:rsidR="00196C3D" w:rsidRPr="0070159F" w:rsidRDefault="00196C3D" w:rsidP="007D0E6E">
      <w:pPr>
        <w:pStyle w:val="ListParagraph"/>
        <w:numPr>
          <w:ilvl w:val="0"/>
          <w:numId w:val="52"/>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պարտավորությունների մասի (մասերի) կատարման ժամկետը, ներառյալ` այն պարտավորությունները, որոնց մարման ժամկետը լրացած է սնանկության</w:t>
      </w:r>
      <w:r w:rsidR="004360DB" w:rsidRPr="0070159F">
        <w:rPr>
          <w:rFonts w:ascii="GHEA Grapalat" w:hAnsi="GHEA Grapalat" w:cs="Sylfaen"/>
          <w:sz w:val="24"/>
          <w:szCs w:val="24"/>
        </w:rPr>
        <w:t xml:space="preserve"> </w:t>
      </w:r>
      <w:r w:rsidRPr="0070159F">
        <w:rPr>
          <w:rFonts w:ascii="GHEA Grapalat" w:hAnsi="GHEA Grapalat" w:cs="Sylfaen"/>
          <w:sz w:val="24"/>
          <w:szCs w:val="24"/>
        </w:rPr>
        <w:t xml:space="preserve">դիմումը դատարան ներկայացնելու օրվա դրությամբ, </w:t>
      </w:r>
    </w:p>
    <w:p w14:paraId="40D840DC" w14:textId="77777777" w:rsidR="00196C3D" w:rsidRPr="0070159F" w:rsidRDefault="00196C3D" w:rsidP="007D0E6E">
      <w:pPr>
        <w:pStyle w:val="ListParagraph"/>
        <w:numPr>
          <w:ilvl w:val="0"/>
          <w:numId w:val="52"/>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 xml:space="preserve">սնանկության դիմում ներկայացնելու համար հիմք հանդիսացող տնտեսական գործունեության վատթարացման հիմնավորումներ, </w:t>
      </w:r>
    </w:p>
    <w:p w14:paraId="433D184F" w14:textId="77777777" w:rsidR="00196C3D" w:rsidRPr="0070159F" w:rsidRDefault="00196C3D" w:rsidP="007D0E6E">
      <w:pPr>
        <w:pStyle w:val="ListParagraph"/>
        <w:numPr>
          <w:ilvl w:val="0"/>
          <w:numId w:val="52"/>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պարտապանի</w:t>
      </w:r>
      <w:r w:rsidRPr="0070159F">
        <w:rPr>
          <w:rFonts w:ascii="GHEA Grapalat" w:hAnsi="GHEA Grapalat"/>
          <w:sz w:val="24"/>
          <w:szCs w:val="24"/>
        </w:rPr>
        <w:t xml:space="preserve"> </w:t>
      </w:r>
      <w:r w:rsidRPr="0070159F">
        <w:rPr>
          <w:rFonts w:ascii="GHEA Grapalat" w:hAnsi="GHEA Grapalat" w:cs="Sylfaen"/>
          <w:sz w:val="24"/>
          <w:szCs w:val="24"/>
        </w:rPr>
        <w:t>գույքի</w:t>
      </w:r>
      <w:r w:rsidRPr="0070159F">
        <w:rPr>
          <w:rFonts w:ascii="GHEA Grapalat" w:hAnsi="GHEA Grapalat"/>
          <w:sz w:val="24"/>
          <w:szCs w:val="24"/>
        </w:rPr>
        <w:t xml:space="preserve">, </w:t>
      </w:r>
      <w:r w:rsidRPr="0070159F">
        <w:rPr>
          <w:rFonts w:ascii="GHEA Grapalat" w:hAnsi="GHEA Grapalat" w:cs="Sylfaen"/>
          <w:sz w:val="24"/>
          <w:szCs w:val="24"/>
        </w:rPr>
        <w:t>ներառյալ</w:t>
      </w:r>
      <w:r w:rsidRPr="0070159F">
        <w:rPr>
          <w:rFonts w:ascii="GHEA Grapalat" w:hAnsi="GHEA Grapalat"/>
          <w:sz w:val="24"/>
          <w:szCs w:val="24"/>
        </w:rPr>
        <w:t xml:space="preserve"> </w:t>
      </w:r>
      <w:r w:rsidRPr="0070159F">
        <w:rPr>
          <w:rFonts w:ascii="GHEA Grapalat" w:hAnsi="GHEA Grapalat" w:cs="Sylfaen"/>
          <w:sz w:val="24"/>
          <w:szCs w:val="24"/>
        </w:rPr>
        <w:t>դրամական</w:t>
      </w:r>
      <w:r w:rsidRPr="0070159F">
        <w:rPr>
          <w:rFonts w:ascii="GHEA Grapalat" w:hAnsi="GHEA Grapalat"/>
          <w:sz w:val="24"/>
          <w:szCs w:val="24"/>
        </w:rPr>
        <w:t xml:space="preserve"> </w:t>
      </w:r>
      <w:r w:rsidRPr="0070159F">
        <w:rPr>
          <w:rFonts w:ascii="GHEA Grapalat" w:hAnsi="GHEA Grapalat" w:cs="Sylfaen"/>
          <w:sz w:val="24"/>
          <w:szCs w:val="24"/>
        </w:rPr>
        <w:t>միջոցների</w:t>
      </w:r>
      <w:r w:rsidRPr="0070159F">
        <w:rPr>
          <w:rFonts w:ascii="GHEA Grapalat" w:hAnsi="GHEA Grapalat"/>
          <w:sz w:val="24"/>
          <w:szCs w:val="24"/>
        </w:rPr>
        <w:t xml:space="preserve"> </w:t>
      </w:r>
      <w:r w:rsidRPr="0070159F">
        <w:rPr>
          <w:rFonts w:ascii="GHEA Grapalat" w:hAnsi="GHEA Grapalat" w:cs="Sylfaen"/>
          <w:sz w:val="24"/>
          <w:szCs w:val="24"/>
        </w:rPr>
        <w:t>և</w:t>
      </w:r>
      <w:r w:rsidRPr="0070159F">
        <w:rPr>
          <w:rFonts w:ascii="GHEA Grapalat" w:hAnsi="GHEA Grapalat"/>
          <w:sz w:val="24"/>
          <w:szCs w:val="24"/>
        </w:rPr>
        <w:t xml:space="preserve"> </w:t>
      </w:r>
      <w:r w:rsidRPr="0070159F">
        <w:rPr>
          <w:rFonts w:ascii="GHEA Grapalat" w:hAnsi="GHEA Grapalat" w:cs="Sylfaen"/>
          <w:sz w:val="24"/>
          <w:szCs w:val="24"/>
        </w:rPr>
        <w:t>դեբիտորական</w:t>
      </w:r>
      <w:r w:rsidRPr="0070159F">
        <w:rPr>
          <w:rFonts w:ascii="GHEA Grapalat" w:hAnsi="GHEA Grapalat"/>
          <w:sz w:val="24"/>
          <w:szCs w:val="24"/>
        </w:rPr>
        <w:t xml:space="preserve"> </w:t>
      </w:r>
      <w:r w:rsidRPr="0070159F">
        <w:rPr>
          <w:rFonts w:ascii="GHEA Grapalat" w:hAnsi="GHEA Grapalat" w:cs="Sylfaen"/>
          <w:sz w:val="24"/>
          <w:szCs w:val="24"/>
        </w:rPr>
        <w:t>պարտքերի</w:t>
      </w:r>
      <w:r w:rsidRPr="0070159F">
        <w:rPr>
          <w:rFonts w:ascii="GHEA Grapalat" w:hAnsi="GHEA Grapalat"/>
          <w:sz w:val="24"/>
          <w:szCs w:val="24"/>
        </w:rPr>
        <w:t xml:space="preserve"> </w:t>
      </w:r>
      <w:r w:rsidRPr="0070159F">
        <w:rPr>
          <w:rFonts w:ascii="GHEA Grapalat" w:hAnsi="GHEA Grapalat" w:cs="Sylfaen"/>
          <w:sz w:val="24"/>
          <w:szCs w:val="24"/>
        </w:rPr>
        <w:t>մասին</w:t>
      </w:r>
      <w:r w:rsidRPr="0070159F">
        <w:rPr>
          <w:rFonts w:ascii="GHEA Grapalat" w:hAnsi="GHEA Grapalat"/>
          <w:sz w:val="24"/>
          <w:szCs w:val="24"/>
        </w:rPr>
        <w:t xml:space="preserve"> </w:t>
      </w:r>
      <w:r w:rsidRPr="0070159F">
        <w:rPr>
          <w:rFonts w:ascii="GHEA Grapalat" w:hAnsi="GHEA Grapalat" w:cs="Sylfaen"/>
          <w:sz w:val="24"/>
          <w:szCs w:val="24"/>
        </w:rPr>
        <w:t>տեղեկություններ,</w:t>
      </w:r>
    </w:p>
    <w:p w14:paraId="19DA6039" w14:textId="53DD5874" w:rsidR="00196C3D" w:rsidRPr="0070159F" w:rsidRDefault="00196C3D" w:rsidP="007D0E6E">
      <w:pPr>
        <w:pStyle w:val="ListParagraph"/>
        <w:numPr>
          <w:ilvl w:val="0"/>
          <w:numId w:val="52"/>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դատարանների, արբիտրաժային տրիբունալների</w:t>
      </w:r>
      <w:r w:rsidR="001F7E79" w:rsidRPr="0070159F">
        <w:rPr>
          <w:rFonts w:ascii="GHEA Grapalat" w:hAnsi="GHEA Grapalat" w:cs="Sylfaen"/>
          <w:sz w:val="24"/>
          <w:szCs w:val="24"/>
        </w:rPr>
        <w:t>, նոտարների</w:t>
      </w:r>
      <w:r w:rsidRPr="0070159F">
        <w:rPr>
          <w:rFonts w:ascii="GHEA Grapalat" w:hAnsi="GHEA Grapalat" w:cs="Sylfaen"/>
          <w:sz w:val="24"/>
          <w:szCs w:val="24"/>
        </w:rPr>
        <w:t xml:space="preserve"> վարույթներում պարտապանի դեմ քննվող</w:t>
      </w:r>
      <w:r w:rsidR="004360DB" w:rsidRPr="0070159F">
        <w:rPr>
          <w:rFonts w:ascii="GHEA Grapalat" w:hAnsi="GHEA Grapalat" w:cs="Sylfaen"/>
          <w:sz w:val="24"/>
          <w:szCs w:val="24"/>
        </w:rPr>
        <w:t xml:space="preserve"> </w:t>
      </w:r>
      <w:r w:rsidRPr="0070159F">
        <w:rPr>
          <w:rFonts w:ascii="GHEA Grapalat" w:hAnsi="GHEA Grapalat" w:cs="Sylfaen"/>
          <w:sz w:val="24"/>
          <w:szCs w:val="24"/>
        </w:rPr>
        <w:t>գործերի, պարտապանի մասով բոլոր կատարողական վարույթների, ինչպես նաև պարտապանի հաշիվներից միջոցներ դուրս գրելու հետ կապված ցանկացած այլ փաստաթղթերի վերաբերյալ տեղեկատվություն,</w:t>
      </w:r>
    </w:p>
    <w:p w14:paraId="69AA3628" w14:textId="77777777" w:rsidR="00196C3D" w:rsidRPr="0070159F" w:rsidRDefault="00196C3D" w:rsidP="007D0E6E">
      <w:pPr>
        <w:pStyle w:val="ListParagraph"/>
        <w:numPr>
          <w:ilvl w:val="0"/>
          <w:numId w:val="52"/>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սնանկության</w:t>
      </w:r>
      <w:r w:rsidRPr="0070159F">
        <w:rPr>
          <w:rFonts w:ascii="GHEA Grapalat" w:hAnsi="GHEA Grapalat"/>
          <w:sz w:val="24"/>
          <w:szCs w:val="24"/>
        </w:rPr>
        <w:t xml:space="preserve"> </w:t>
      </w:r>
      <w:r w:rsidRPr="0070159F">
        <w:rPr>
          <w:rFonts w:ascii="GHEA Grapalat" w:hAnsi="GHEA Grapalat" w:cs="Sylfaen"/>
          <w:sz w:val="24"/>
          <w:szCs w:val="24"/>
        </w:rPr>
        <w:t>գործի</w:t>
      </w:r>
      <w:r w:rsidRPr="0070159F">
        <w:rPr>
          <w:rFonts w:ascii="GHEA Grapalat" w:hAnsi="GHEA Grapalat"/>
          <w:sz w:val="24"/>
          <w:szCs w:val="24"/>
        </w:rPr>
        <w:t xml:space="preserve"> </w:t>
      </w:r>
      <w:r w:rsidRPr="0070159F">
        <w:rPr>
          <w:rFonts w:ascii="GHEA Grapalat" w:hAnsi="GHEA Grapalat" w:cs="Sylfaen"/>
          <w:sz w:val="24"/>
          <w:szCs w:val="24"/>
        </w:rPr>
        <w:t>քննության</w:t>
      </w:r>
      <w:r w:rsidRPr="0070159F">
        <w:rPr>
          <w:rFonts w:ascii="GHEA Grapalat" w:hAnsi="GHEA Grapalat"/>
          <w:sz w:val="24"/>
          <w:szCs w:val="24"/>
        </w:rPr>
        <w:t xml:space="preserve"> </w:t>
      </w:r>
      <w:r w:rsidRPr="0070159F">
        <w:rPr>
          <w:rFonts w:ascii="GHEA Grapalat" w:hAnsi="GHEA Grapalat" w:cs="Sylfaen"/>
          <w:sz w:val="24"/>
          <w:szCs w:val="24"/>
        </w:rPr>
        <w:t>հետ</w:t>
      </w:r>
      <w:r w:rsidRPr="0070159F">
        <w:rPr>
          <w:rFonts w:ascii="GHEA Grapalat" w:hAnsi="GHEA Grapalat"/>
          <w:sz w:val="24"/>
          <w:szCs w:val="24"/>
        </w:rPr>
        <w:t xml:space="preserve"> </w:t>
      </w:r>
      <w:r w:rsidRPr="0070159F">
        <w:rPr>
          <w:rFonts w:ascii="GHEA Grapalat" w:hAnsi="GHEA Grapalat" w:cs="Sylfaen"/>
          <w:sz w:val="24"/>
          <w:szCs w:val="24"/>
        </w:rPr>
        <w:t>կապված</w:t>
      </w:r>
      <w:r w:rsidRPr="0070159F">
        <w:rPr>
          <w:rFonts w:ascii="GHEA Grapalat" w:hAnsi="GHEA Grapalat"/>
          <w:sz w:val="24"/>
          <w:szCs w:val="24"/>
        </w:rPr>
        <w:t xml:space="preserve"> </w:t>
      </w:r>
      <w:r w:rsidRPr="0070159F">
        <w:rPr>
          <w:rFonts w:ascii="GHEA Grapalat" w:hAnsi="GHEA Grapalat" w:cs="Sylfaen"/>
          <w:sz w:val="24"/>
          <w:szCs w:val="24"/>
        </w:rPr>
        <w:t>այլ</w:t>
      </w:r>
      <w:r w:rsidRPr="0070159F">
        <w:rPr>
          <w:rFonts w:ascii="GHEA Grapalat" w:hAnsi="GHEA Grapalat"/>
          <w:sz w:val="24"/>
          <w:szCs w:val="24"/>
        </w:rPr>
        <w:t xml:space="preserve"> </w:t>
      </w:r>
      <w:r w:rsidRPr="0070159F">
        <w:rPr>
          <w:rFonts w:ascii="GHEA Grapalat" w:hAnsi="GHEA Grapalat" w:cs="Sylfaen"/>
          <w:sz w:val="24"/>
          <w:szCs w:val="24"/>
        </w:rPr>
        <w:t>տեղեկություններ,</w:t>
      </w:r>
    </w:p>
    <w:p w14:paraId="41EC995D" w14:textId="56CE8294" w:rsidR="00196C3D" w:rsidRPr="0070159F" w:rsidRDefault="00196C3D" w:rsidP="007D0E6E">
      <w:pPr>
        <w:pStyle w:val="ListParagraph"/>
        <w:numPr>
          <w:ilvl w:val="0"/>
          <w:numId w:val="52"/>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դիմումին</w:t>
      </w:r>
      <w:r w:rsidRPr="0070159F">
        <w:rPr>
          <w:rFonts w:ascii="GHEA Grapalat" w:hAnsi="GHEA Grapalat"/>
          <w:sz w:val="24"/>
          <w:szCs w:val="24"/>
        </w:rPr>
        <w:t xml:space="preserve"> </w:t>
      </w:r>
      <w:r w:rsidRPr="0070159F">
        <w:rPr>
          <w:rFonts w:ascii="GHEA Grapalat" w:hAnsi="GHEA Grapalat" w:cs="Sylfaen"/>
          <w:sz w:val="24"/>
          <w:szCs w:val="24"/>
        </w:rPr>
        <w:t>կից</w:t>
      </w:r>
      <w:r w:rsidRPr="0070159F">
        <w:rPr>
          <w:rFonts w:ascii="GHEA Grapalat" w:hAnsi="GHEA Grapalat"/>
          <w:sz w:val="24"/>
          <w:szCs w:val="24"/>
        </w:rPr>
        <w:t xml:space="preserve"> </w:t>
      </w:r>
      <w:r w:rsidRPr="0070159F">
        <w:rPr>
          <w:rFonts w:ascii="GHEA Grapalat" w:hAnsi="GHEA Grapalat" w:cs="Sylfaen"/>
          <w:sz w:val="24"/>
          <w:szCs w:val="24"/>
        </w:rPr>
        <w:t>ներկայացվող</w:t>
      </w:r>
      <w:r w:rsidRPr="0070159F">
        <w:rPr>
          <w:rFonts w:ascii="GHEA Grapalat" w:hAnsi="GHEA Grapalat"/>
          <w:sz w:val="24"/>
          <w:szCs w:val="24"/>
        </w:rPr>
        <w:t xml:space="preserve"> </w:t>
      </w:r>
      <w:r w:rsidRPr="0070159F">
        <w:rPr>
          <w:rFonts w:ascii="GHEA Grapalat" w:hAnsi="GHEA Grapalat" w:cs="Sylfaen"/>
          <w:sz w:val="24"/>
          <w:szCs w:val="24"/>
        </w:rPr>
        <w:t>փաստաթղթերի</w:t>
      </w:r>
      <w:r w:rsidRPr="0070159F">
        <w:rPr>
          <w:rFonts w:ascii="GHEA Grapalat" w:hAnsi="GHEA Grapalat"/>
          <w:sz w:val="24"/>
          <w:szCs w:val="24"/>
        </w:rPr>
        <w:t xml:space="preserve"> </w:t>
      </w:r>
      <w:r w:rsidRPr="0070159F">
        <w:rPr>
          <w:rFonts w:ascii="GHEA Grapalat" w:hAnsi="GHEA Grapalat" w:cs="Sylfaen"/>
          <w:sz w:val="24"/>
          <w:szCs w:val="24"/>
        </w:rPr>
        <w:t>ցանկը</w:t>
      </w:r>
      <w:r w:rsidR="00CB1B24" w:rsidRPr="0070159F">
        <w:rPr>
          <w:rFonts w:ascii="GHEA Grapalat" w:hAnsi="GHEA Grapalat" w:cs="Sylfaen"/>
          <w:sz w:val="24"/>
          <w:szCs w:val="24"/>
        </w:rPr>
        <w:t>։</w:t>
      </w:r>
    </w:p>
    <w:p w14:paraId="2CC44FCA" w14:textId="54CBB3E8" w:rsidR="00196C3D" w:rsidRPr="0070159F" w:rsidRDefault="00196C3D" w:rsidP="00196C3D">
      <w:pPr>
        <w:tabs>
          <w:tab w:val="left" w:pos="1080"/>
        </w:tabs>
        <w:spacing w:after="0" w:line="276" w:lineRule="auto"/>
        <w:ind w:firstLine="720"/>
        <w:contextualSpacing/>
        <w:jc w:val="both"/>
        <w:rPr>
          <w:rFonts w:ascii="GHEA Grapalat" w:hAnsi="GHEA Grapalat"/>
          <w:sz w:val="24"/>
          <w:szCs w:val="24"/>
        </w:rPr>
      </w:pPr>
      <w:r w:rsidRPr="0070159F">
        <w:rPr>
          <w:rFonts w:ascii="GHEA Grapalat" w:hAnsi="GHEA Grapalat"/>
          <w:sz w:val="24"/>
          <w:szCs w:val="24"/>
        </w:rPr>
        <w:t>4</w:t>
      </w:r>
      <w:r w:rsidRPr="0070159F">
        <w:rPr>
          <w:rFonts w:ascii="Cambria Math" w:eastAsia="Microsoft JhengHei" w:hAnsi="Cambria Math" w:cs="Cambria Math"/>
          <w:sz w:val="24"/>
          <w:szCs w:val="24"/>
        </w:rPr>
        <w:t>․</w:t>
      </w:r>
      <w:r w:rsidRPr="0070159F">
        <w:rPr>
          <w:rFonts w:ascii="GHEA Grapalat" w:eastAsia="MS Gothic" w:hAnsi="GHEA Grapalat" w:cs="MS Gothic"/>
          <w:sz w:val="24"/>
          <w:szCs w:val="24"/>
        </w:rPr>
        <w:t xml:space="preserve"> </w:t>
      </w:r>
      <w:r w:rsidRPr="0070159F">
        <w:rPr>
          <w:rFonts w:ascii="GHEA Grapalat" w:hAnsi="GHEA Grapalat" w:cs="Sylfaen"/>
          <w:sz w:val="24"/>
          <w:szCs w:val="24"/>
        </w:rPr>
        <w:t>Պարտապան</w:t>
      </w:r>
      <w:r w:rsidR="00194547" w:rsidRPr="0070159F">
        <w:rPr>
          <w:rFonts w:ascii="GHEA Grapalat" w:hAnsi="GHEA Grapalat" w:cs="Sylfaen"/>
          <w:sz w:val="24"/>
          <w:szCs w:val="24"/>
        </w:rPr>
        <w:t>ի ղեկավար</w:t>
      </w:r>
      <w:r w:rsidRPr="0070159F">
        <w:rPr>
          <w:rFonts w:ascii="GHEA Grapalat" w:hAnsi="GHEA Grapalat" w:cs="Sylfaen"/>
          <w:sz w:val="24"/>
          <w:szCs w:val="24"/>
        </w:rPr>
        <w:t>ը</w:t>
      </w:r>
      <w:r w:rsidR="00492060" w:rsidRPr="0070159F">
        <w:rPr>
          <w:rFonts w:ascii="GHEA Grapalat" w:hAnsi="GHEA Grapalat" w:cs="Sylfaen"/>
          <w:sz w:val="24"/>
          <w:szCs w:val="24"/>
        </w:rPr>
        <w:t xml:space="preserve"> կամ սույն հոդվածի 2-րդ մասով նախատեսված պարտապանի ներկայացուցիչը</w:t>
      </w:r>
      <w:r w:rsidR="00BB4E4F" w:rsidRPr="0070159F">
        <w:rPr>
          <w:rFonts w:ascii="GHEA Grapalat" w:hAnsi="GHEA Grapalat" w:cs="Sylfaen"/>
          <w:sz w:val="24"/>
          <w:szCs w:val="24"/>
        </w:rPr>
        <w:t xml:space="preserve"> </w:t>
      </w:r>
      <w:r w:rsidRPr="0070159F">
        <w:rPr>
          <w:rFonts w:ascii="GHEA Grapalat" w:hAnsi="GHEA Grapalat" w:cs="Sylfaen"/>
          <w:sz w:val="24"/>
          <w:szCs w:val="24"/>
        </w:rPr>
        <w:t>դիմումի և կից փաստաթղթերի պատճեններն ուղարկել պարտատերերին, պարտապանի</w:t>
      </w:r>
      <w:r w:rsidRPr="0070159F">
        <w:rPr>
          <w:rFonts w:ascii="GHEA Grapalat" w:hAnsi="GHEA Grapalat"/>
          <w:sz w:val="24"/>
          <w:szCs w:val="24"/>
        </w:rPr>
        <w:t xml:space="preserve"> միակ </w:t>
      </w:r>
      <w:r w:rsidR="00E73DB4" w:rsidRPr="0070159F">
        <w:rPr>
          <w:rFonts w:ascii="GHEA Grapalat" w:hAnsi="GHEA Grapalat"/>
          <w:sz w:val="24"/>
          <w:szCs w:val="24"/>
        </w:rPr>
        <w:t xml:space="preserve">հիմնադրին </w:t>
      </w:r>
      <w:r w:rsidR="00220879" w:rsidRPr="0070159F">
        <w:rPr>
          <w:rFonts w:ascii="GHEA Grapalat" w:hAnsi="GHEA Grapalat"/>
          <w:sz w:val="24"/>
          <w:szCs w:val="24"/>
        </w:rPr>
        <w:t>(մասնակցին, բաժնետիրոջը, անդամին) կամ մյուս հիմնադիրներին (մասնակիցներին, բաժնետերերին, անդամներին), եթե նրանց թիվը տասից ավելի չէ</w:t>
      </w:r>
      <w:r w:rsidRPr="0070159F">
        <w:rPr>
          <w:rFonts w:ascii="GHEA Grapalat" w:hAnsi="GHEA Grapalat"/>
          <w:sz w:val="24"/>
          <w:szCs w:val="24"/>
        </w:rPr>
        <w:t xml:space="preserve">, պարտապան իրավաբանական անձի կոլեգիալ </w:t>
      </w:r>
      <w:r w:rsidRPr="0070159F">
        <w:rPr>
          <w:rFonts w:ascii="GHEA Grapalat" w:hAnsi="GHEA Grapalat" w:cs="Sylfaen"/>
          <w:sz w:val="24"/>
          <w:szCs w:val="24"/>
        </w:rPr>
        <w:t>գործադիր</w:t>
      </w:r>
      <w:r w:rsidRPr="0070159F">
        <w:rPr>
          <w:rFonts w:ascii="GHEA Grapalat" w:hAnsi="GHEA Grapalat"/>
          <w:sz w:val="24"/>
          <w:szCs w:val="24"/>
        </w:rPr>
        <w:t xml:space="preserve"> մարմնին։</w:t>
      </w:r>
    </w:p>
    <w:p w14:paraId="0235CB68" w14:textId="47C6CF10" w:rsidR="00196C3D" w:rsidRPr="0070159F" w:rsidRDefault="00196C3D" w:rsidP="00196C3D">
      <w:pPr>
        <w:tabs>
          <w:tab w:val="left" w:pos="1080"/>
        </w:tabs>
        <w:spacing w:after="0" w:line="276" w:lineRule="auto"/>
        <w:ind w:firstLine="720"/>
        <w:contextualSpacing/>
        <w:jc w:val="both"/>
        <w:rPr>
          <w:rFonts w:ascii="GHEA Grapalat" w:hAnsi="GHEA Grapalat"/>
          <w:sz w:val="24"/>
          <w:szCs w:val="24"/>
        </w:rPr>
      </w:pPr>
      <w:r w:rsidRPr="0070159F">
        <w:rPr>
          <w:rFonts w:ascii="GHEA Grapalat" w:eastAsia="MS Mincho" w:hAnsi="GHEA Grapalat" w:cs="Cambria Math"/>
          <w:sz w:val="24"/>
          <w:szCs w:val="24"/>
        </w:rPr>
        <w:t>5</w:t>
      </w:r>
      <w:r w:rsidRPr="0070159F">
        <w:rPr>
          <w:rFonts w:ascii="Cambria Math" w:eastAsia="Microsoft JhengHei" w:hAnsi="Cambria Math" w:cs="Cambria Math"/>
          <w:sz w:val="24"/>
          <w:szCs w:val="24"/>
        </w:rPr>
        <w:t>․</w:t>
      </w:r>
      <w:r w:rsidRPr="0070159F">
        <w:rPr>
          <w:rFonts w:ascii="GHEA Grapalat" w:eastAsia="MS Mincho" w:hAnsi="GHEA Grapalat" w:cs="MS Mincho"/>
          <w:sz w:val="24"/>
          <w:szCs w:val="24"/>
        </w:rPr>
        <w:t xml:space="preserve"> </w:t>
      </w:r>
      <w:r w:rsidRPr="0070159F">
        <w:rPr>
          <w:rFonts w:ascii="GHEA Grapalat" w:hAnsi="GHEA Grapalat" w:cs="Sylfaen"/>
          <w:sz w:val="24"/>
          <w:szCs w:val="24"/>
        </w:rPr>
        <w:t>Պարտապանը</w:t>
      </w:r>
      <w:r w:rsidRPr="0070159F">
        <w:rPr>
          <w:rFonts w:ascii="GHEA Grapalat" w:hAnsi="GHEA Grapalat"/>
          <w:sz w:val="24"/>
          <w:szCs w:val="24"/>
        </w:rPr>
        <w:t xml:space="preserve"> </w:t>
      </w:r>
      <w:r w:rsidRPr="0070159F">
        <w:rPr>
          <w:rFonts w:ascii="GHEA Grapalat" w:hAnsi="GHEA Grapalat" w:cs="Sylfaen"/>
          <w:sz w:val="24"/>
          <w:szCs w:val="24"/>
        </w:rPr>
        <w:t>պարտավոր</w:t>
      </w:r>
      <w:r w:rsidRPr="0070159F">
        <w:rPr>
          <w:rFonts w:ascii="GHEA Grapalat" w:hAnsi="GHEA Grapalat"/>
          <w:sz w:val="24"/>
          <w:szCs w:val="24"/>
        </w:rPr>
        <w:t xml:space="preserve"> </w:t>
      </w:r>
      <w:r w:rsidRPr="0070159F">
        <w:rPr>
          <w:rFonts w:ascii="GHEA Grapalat" w:hAnsi="GHEA Grapalat" w:cs="Sylfaen"/>
          <w:sz w:val="24"/>
          <w:szCs w:val="24"/>
        </w:rPr>
        <w:t>է</w:t>
      </w:r>
      <w:r w:rsidRPr="0070159F">
        <w:rPr>
          <w:rFonts w:ascii="GHEA Grapalat" w:hAnsi="GHEA Grapalat"/>
          <w:sz w:val="24"/>
          <w:szCs w:val="24"/>
        </w:rPr>
        <w:t xml:space="preserve"> </w:t>
      </w:r>
      <w:r w:rsidRPr="0070159F">
        <w:rPr>
          <w:rFonts w:ascii="GHEA Grapalat" w:hAnsi="GHEA Grapalat" w:cs="Sylfaen"/>
          <w:sz w:val="24"/>
          <w:szCs w:val="24"/>
        </w:rPr>
        <w:t>դիմումը</w:t>
      </w:r>
      <w:r w:rsidRPr="0070159F">
        <w:rPr>
          <w:rFonts w:ascii="GHEA Grapalat" w:hAnsi="GHEA Grapalat"/>
          <w:sz w:val="24"/>
          <w:szCs w:val="24"/>
        </w:rPr>
        <w:t xml:space="preserve"> </w:t>
      </w:r>
      <w:r w:rsidRPr="0070159F">
        <w:rPr>
          <w:rFonts w:ascii="GHEA Grapalat" w:hAnsi="GHEA Grapalat" w:cs="Sylfaen"/>
          <w:sz w:val="24"/>
          <w:szCs w:val="24"/>
        </w:rPr>
        <w:t>ներկայացնելու</w:t>
      </w:r>
      <w:r w:rsidRPr="0070159F">
        <w:rPr>
          <w:rFonts w:ascii="GHEA Grapalat" w:hAnsi="GHEA Grapalat"/>
          <w:sz w:val="24"/>
          <w:szCs w:val="24"/>
        </w:rPr>
        <w:t xml:space="preserve"> </w:t>
      </w:r>
      <w:r w:rsidRPr="0070159F">
        <w:rPr>
          <w:rFonts w:ascii="GHEA Grapalat" w:hAnsi="GHEA Grapalat" w:cs="Sylfaen"/>
          <w:sz w:val="24"/>
          <w:szCs w:val="24"/>
        </w:rPr>
        <w:t>օրվանից</w:t>
      </w:r>
      <w:r w:rsidRPr="0070159F">
        <w:rPr>
          <w:rFonts w:ascii="GHEA Grapalat" w:hAnsi="GHEA Grapalat"/>
          <w:sz w:val="24"/>
          <w:szCs w:val="24"/>
        </w:rPr>
        <w:t xml:space="preserve"> </w:t>
      </w:r>
      <w:r w:rsidRPr="0070159F">
        <w:rPr>
          <w:rFonts w:ascii="GHEA Grapalat" w:hAnsi="GHEA Grapalat" w:cs="Sylfaen"/>
          <w:sz w:val="24"/>
          <w:szCs w:val="24"/>
        </w:rPr>
        <w:t>ոչ</w:t>
      </w:r>
      <w:r w:rsidRPr="0070159F">
        <w:rPr>
          <w:rFonts w:ascii="GHEA Grapalat" w:hAnsi="GHEA Grapalat"/>
          <w:sz w:val="24"/>
          <w:szCs w:val="24"/>
        </w:rPr>
        <w:t xml:space="preserve"> </w:t>
      </w:r>
      <w:r w:rsidRPr="0070159F">
        <w:rPr>
          <w:rFonts w:ascii="GHEA Grapalat" w:hAnsi="GHEA Grapalat" w:cs="Sylfaen"/>
          <w:sz w:val="24"/>
          <w:szCs w:val="24"/>
        </w:rPr>
        <w:t>ուշ</w:t>
      </w:r>
      <w:r w:rsidRPr="0070159F">
        <w:rPr>
          <w:rFonts w:ascii="GHEA Grapalat" w:hAnsi="GHEA Grapalat"/>
          <w:sz w:val="24"/>
          <w:szCs w:val="24"/>
        </w:rPr>
        <w:t xml:space="preserve">, </w:t>
      </w:r>
      <w:r w:rsidRPr="0070159F">
        <w:rPr>
          <w:rFonts w:ascii="GHEA Grapalat" w:hAnsi="GHEA Grapalat" w:cs="Sylfaen"/>
          <w:sz w:val="24"/>
          <w:szCs w:val="24"/>
        </w:rPr>
        <w:t>քան</w:t>
      </w:r>
      <w:r w:rsidRPr="0070159F">
        <w:rPr>
          <w:rFonts w:ascii="GHEA Grapalat" w:hAnsi="GHEA Grapalat"/>
          <w:sz w:val="24"/>
          <w:szCs w:val="24"/>
        </w:rPr>
        <w:t xml:space="preserve"> </w:t>
      </w:r>
      <w:r w:rsidR="00A32562">
        <w:rPr>
          <w:rFonts w:ascii="GHEA Grapalat" w:hAnsi="GHEA Grapalat" w:cs="Sylfaen"/>
          <w:sz w:val="24"/>
          <w:szCs w:val="24"/>
        </w:rPr>
        <w:t xml:space="preserve"> մեկ ամիս</w:t>
      </w:r>
      <w:r w:rsidRPr="0070159F">
        <w:rPr>
          <w:rFonts w:ascii="GHEA Grapalat" w:hAnsi="GHEA Grapalat"/>
          <w:sz w:val="24"/>
          <w:szCs w:val="24"/>
        </w:rPr>
        <w:t xml:space="preserve"> </w:t>
      </w:r>
      <w:r w:rsidRPr="0070159F">
        <w:rPr>
          <w:rFonts w:ascii="GHEA Grapalat" w:hAnsi="GHEA Grapalat" w:cs="Sylfaen"/>
          <w:sz w:val="24"/>
          <w:szCs w:val="24"/>
        </w:rPr>
        <w:t>առաջ</w:t>
      </w:r>
      <w:r w:rsidRPr="0070159F">
        <w:rPr>
          <w:rFonts w:ascii="GHEA Grapalat" w:hAnsi="GHEA Grapalat"/>
          <w:sz w:val="24"/>
          <w:szCs w:val="24"/>
        </w:rPr>
        <w:t xml:space="preserve">, կամավոր սնանկության դիմում դատարան ներկայացնելու մասին </w:t>
      </w:r>
      <w:r w:rsidRPr="0070159F">
        <w:rPr>
          <w:rFonts w:ascii="GHEA Grapalat" w:hAnsi="GHEA Grapalat"/>
          <w:sz w:val="24"/>
          <w:szCs w:val="24"/>
        </w:rPr>
        <w:lastRenderedPageBreak/>
        <w:t xml:space="preserve">տեղեկատվություն հրապարակել </w:t>
      </w:r>
      <w:r w:rsidR="00A9593C" w:rsidRPr="0070159F">
        <w:rPr>
          <w:rFonts w:ascii="GHEA Grapalat" w:hAnsi="GHEA Grapalat"/>
          <w:sz w:val="24"/>
          <w:szCs w:val="24"/>
        </w:rPr>
        <w:t>Հայաստանի Հանրապետության հրապարակային ծանուցումների պաշտոնական ինտերնետային կայքում</w:t>
      </w:r>
      <w:r w:rsidRPr="0070159F">
        <w:rPr>
          <w:rFonts w:ascii="GHEA Grapalat" w:hAnsi="GHEA Grapalat"/>
          <w:sz w:val="24"/>
          <w:szCs w:val="24"/>
        </w:rPr>
        <w:t>:</w:t>
      </w:r>
    </w:p>
    <w:p w14:paraId="64C91225" w14:textId="77777777" w:rsidR="00196C3D" w:rsidRPr="0070159F" w:rsidRDefault="00196C3D" w:rsidP="00196C3D">
      <w:pPr>
        <w:tabs>
          <w:tab w:val="left" w:pos="1080"/>
        </w:tabs>
        <w:spacing w:after="0" w:line="276" w:lineRule="auto"/>
        <w:ind w:firstLine="720"/>
        <w:contextualSpacing/>
        <w:jc w:val="both"/>
        <w:rPr>
          <w:rFonts w:ascii="GHEA Grapalat" w:hAnsi="GHEA Grapalat"/>
          <w:sz w:val="24"/>
          <w:szCs w:val="24"/>
        </w:rPr>
      </w:pPr>
    </w:p>
    <w:p w14:paraId="10CA0C95" w14:textId="47BA1A98" w:rsidR="00196C3D" w:rsidRPr="0070159F" w:rsidRDefault="00196C3D" w:rsidP="002F4F3A">
      <w:pPr>
        <w:pStyle w:val="Heading2"/>
        <w:rPr>
          <w:rFonts w:cs="Sylfaen"/>
        </w:rPr>
      </w:pPr>
      <w:bookmarkStart w:id="39" w:name="_Ref193367968"/>
      <w:r w:rsidRPr="0070159F">
        <w:t>Իրավաբանական անձ պարտապանի կամավոր սնանկության</w:t>
      </w:r>
      <w:r w:rsidR="004360DB" w:rsidRPr="0070159F">
        <w:t xml:space="preserve"> </w:t>
      </w:r>
      <w:r w:rsidRPr="0070159F">
        <w:t>դիմումին կցվող փաստաթղթերը</w:t>
      </w:r>
      <w:bookmarkEnd w:id="39"/>
    </w:p>
    <w:p w14:paraId="32517344" w14:textId="77777777" w:rsidR="00196C3D" w:rsidRPr="0070159F" w:rsidRDefault="00196C3D" w:rsidP="00196C3D">
      <w:pPr>
        <w:tabs>
          <w:tab w:val="left" w:pos="1080"/>
        </w:tabs>
        <w:spacing w:after="0" w:line="276" w:lineRule="auto"/>
        <w:ind w:firstLine="720"/>
        <w:contextualSpacing/>
        <w:jc w:val="both"/>
        <w:rPr>
          <w:rFonts w:ascii="GHEA Grapalat" w:hAnsi="GHEA Grapalat"/>
          <w:b/>
          <w:bCs/>
          <w:sz w:val="24"/>
          <w:szCs w:val="24"/>
        </w:rPr>
      </w:pPr>
    </w:p>
    <w:p w14:paraId="79BFC7F3" w14:textId="639AF4A6" w:rsidR="00196C3D" w:rsidRPr="0070159F" w:rsidRDefault="00196C3D" w:rsidP="00196C3D">
      <w:pPr>
        <w:tabs>
          <w:tab w:val="left" w:pos="720"/>
          <w:tab w:val="left" w:pos="1080"/>
        </w:tabs>
        <w:spacing w:after="0" w:line="276" w:lineRule="auto"/>
        <w:ind w:firstLine="720"/>
        <w:contextualSpacing/>
        <w:jc w:val="both"/>
        <w:rPr>
          <w:rFonts w:ascii="GHEA Grapalat" w:hAnsi="GHEA Grapalat" w:cs="Sylfaen"/>
          <w:sz w:val="24"/>
          <w:szCs w:val="24"/>
        </w:rPr>
      </w:pPr>
      <w:r w:rsidRPr="0070159F">
        <w:rPr>
          <w:rFonts w:ascii="GHEA Grapalat" w:hAnsi="GHEA Grapalat" w:cs="Sylfaen"/>
          <w:sz w:val="24"/>
          <w:szCs w:val="24"/>
        </w:rPr>
        <w:t>1</w:t>
      </w:r>
      <w:r w:rsidRPr="0070159F">
        <w:rPr>
          <w:rFonts w:ascii="Cambria Math" w:eastAsia="Microsoft JhengHei" w:hAnsi="Cambria Math" w:cs="Cambria Math"/>
          <w:sz w:val="24"/>
          <w:szCs w:val="24"/>
        </w:rPr>
        <w:t>․</w:t>
      </w:r>
      <w:r w:rsidRPr="0070159F">
        <w:rPr>
          <w:rFonts w:ascii="GHEA Grapalat" w:eastAsia="MS Mincho" w:hAnsi="GHEA Grapalat" w:cs="MS Mincho"/>
          <w:sz w:val="24"/>
          <w:szCs w:val="24"/>
        </w:rPr>
        <w:t xml:space="preserve"> Պ</w:t>
      </w:r>
      <w:r w:rsidRPr="0070159F">
        <w:rPr>
          <w:rFonts w:ascii="GHEA Grapalat" w:hAnsi="GHEA Grapalat" w:cs="Sylfaen"/>
          <w:sz w:val="24"/>
          <w:szCs w:val="24"/>
        </w:rPr>
        <w:t>արտապանի</w:t>
      </w:r>
      <w:r w:rsidRPr="0070159F">
        <w:rPr>
          <w:rFonts w:ascii="GHEA Grapalat" w:hAnsi="GHEA Grapalat"/>
          <w:sz w:val="24"/>
          <w:szCs w:val="24"/>
        </w:rPr>
        <w:t xml:space="preserve"> կամավոր սնանկության </w:t>
      </w:r>
      <w:r w:rsidRPr="0070159F">
        <w:rPr>
          <w:rFonts w:ascii="GHEA Grapalat" w:hAnsi="GHEA Grapalat" w:cs="Sylfaen"/>
          <w:sz w:val="24"/>
          <w:szCs w:val="24"/>
        </w:rPr>
        <w:t>դիմումին</w:t>
      </w:r>
      <w:r w:rsidRPr="0070159F">
        <w:rPr>
          <w:rFonts w:ascii="GHEA Grapalat" w:hAnsi="GHEA Grapalat"/>
          <w:sz w:val="24"/>
          <w:szCs w:val="24"/>
        </w:rPr>
        <w:t xml:space="preserve"> </w:t>
      </w:r>
      <w:r w:rsidRPr="0070159F">
        <w:rPr>
          <w:rFonts w:ascii="GHEA Grapalat" w:hAnsi="GHEA Grapalat" w:cs="Sylfaen"/>
          <w:sz w:val="24"/>
          <w:szCs w:val="24"/>
        </w:rPr>
        <w:t>կցվում</w:t>
      </w:r>
      <w:r w:rsidRPr="0070159F">
        <w:rPr>
          <w:rFonts w:ascii="GHEA Grapalat" w:hAnsi="GHEA Grapalat"/>
          <w:sz w:val="24"/>
          <w:szCs w:val="24"/>
        </w:rPr>
        <w:t xml:space="preserve"> </w:t>
      </w:r>
      <w:r w:rsidRPr="0070159F">
        <w:rPr>
          <w:rFonts w:ascii="GHEA Grapalat" w:hAnsi="GHEA Grapalat" w:cs="Sylfaen"/>
          <w:sz w:val="24"/>
          <w:szCs w:val="24"/>
        </w:rPr>
        <w:t>են</w:t>
      </w:r>
      <w:r w:rsidR="006A1937" w:rsidRPr="0070159F">
        <w:rPr>
          <w:rFonts w:ascii="GHEA Grapalat" w:hAnsi="GHEA Grapalat" w:cs="Sylfaen"/>
          <w:sz w:val="24"/>
          <w:szCs w:val="24"/>
        </w:rPr>
        <w:t>՝</w:t>
      </w:r>
    </w:p>
    <w:p w14:paraId="4D66A3B9" w14:textId="77777777" w:rsidR="00196C3D" w:rsidRPr="0070159F" w:rsidRDefault="00196C3D" w:rsidP="007D0E6E">
      <w:pPr>
        <w:pStyle w:val="ListParagraph"/>
        <w:numPr>
          <w:ilvl w:val="0"/>
          <w:numId w:val="53"/>
        </w:numPr>
        <w:tabs>
          <w:tab w:val="left" w:pos="720"/>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դիմողի անձը հաստատող փաստաթղթի պատճենը.</w:t>
      </w:r>
    </w:p>
    <w:p w14:paraId="75A3C027" w14:textId="77777777" w:rsidR="00196C3D" w:rsidRPr="0070159F" w:rsidRDefault="00196C3D" w:rsidP="007D0E6E">
      <w:pPr>
        <w:pStyle w:val="ListParagraph"/>
        <w:numPr>
          <w:ilvl w:val="0"/>
          <w:numId w:val="53"/>
        </w:numPr>
        <w:tabs>
          <w:tab w:val="left" w:pos="720"/>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լիազորագիրը կամ այլ փաստաթուղթ, որը հավաստում է ներկայացուցչի լիազորությունը, եթե դիմողը հանդես է գալու ներկայացուցչի միջոցով, և ներկայացուցչի անձը հաստատող փաստաթղթի պատճենը.</w:t>
      </w:r>
    </w:p>
    <w:p w14:paraId="3E3E72E1" w14:textId="55A9BD2C" w:rsidR="00196C3D" w:rsidRPr="0070159F" w:rsidRDefault="00196C3D" w:rsidP="00196C3D">
      <w:pPr>
        <w:tabs>
          <w:tab w:val="left" w:pos="1080"/>
        </w:tabs>
        <w:spacing w:after="0" w:line="276" w:lineRule="auto"/>
        <w:ind w:firstLine="720"/>
        <w:contextualSpacing/>
        <w:jc w:val="both"/>
        <w:rPr>
          <w:rFonts w:ascii="GHEA Grapalat" w:hAnsi="GHEA Grapalat"/>
          <w:sz w:val="24"/>
          <w:szCs w:val="24"/>
        </w:rPr>
      </w:pPr>
      <w:r w:rsidRPr="0070159F">
        <w:rPr>
          <w:rFonts w:ascii="GHEA Grapalat" w:hAnsi="GHEA Grapalat" w:cs="Sylfaen"/>
          <w:sz w:val="24"/>
          <w:szCs w:val="24"/>
        </w:rPr>
        <w:t>2</w:t>
      </w:r>
      <w:r w:rsidRPr="0070159F">
        <w:rPr>
          <w:rFonts w:ascii="Cambria Math" w:eastAsia="Microsoft JhengHei" w:hAnsi="Cambria Math" w:cs="Cambria Math"/>
          <w:sz w:val="24"/>
          <w:szCs w:val="24"/>
        </w:rPr>
        <w:t>․</w:t>
      </w:r>
      <w:r w:rsidRPr="0070159F">
        <w:rPr>
          <w:rFonts w:ascii="GHEA Grapalat" w:hAnsi="GHEA Grapalat" w:cs="Sylfaen"/>
          <w:sz w:val="24"/>
          <w:szCs w:val="24"/>
        </w:rPr>
        <w:t xml:space="preserve"> Դիմումին կցվում են նաև`</w:t>
      </w:r>
      <w:r w:rsidR="004360DB" w:rsidRPr="0070159F">
        <w:rPr>
          <w:rFonts w:ascii="GHEA Grapalat" w:hAnsi="GHEA Grapalat" w:cs="Sylfaen"/>
          <w:sz w:val="24"/>
          <w:szCs w:val="24"/>
        </w:rPr>
        <w:t xml:space="preserve"> </w:t>
      </w:r>
    </w:p>
    <w:p w14:paraId="7CC9F2CF" w14:textId="7AD216F0" w:rsidR="00196C3D" w:rsidRPr="0070159F" w:rsidRDefault="00196C3D" w:rsidP="007D0E6E">
      <w:pPr>
        <w:pStyle w:val="ListParagraph"/>
        <w:numPr>
          <w:ilvl w:val="0"/>
          <w:numId w:val="54"/>
        </w:numPr>
        <w:tabs>
          <w:tab w:val="left" w:pos="720"/>
          <w:tab w:val="left" w:pos="1080"/>
        </w:tabs>
        <w:spacing w:after="0" w:line="276" w:lineRule="auto"/>
        <w:ind w:left="0" w:firstLine="720"/>
        <w:jc w:val="both"/>
        <w:rPr>
          <w:rFonts w:ascii="GHEA Grapalat" w:hAnsi="GHEA Grapalat"/>
          <w:sz w:val="24"/>
          <w:szCs w:val="24"/>
        </w:rPr>
      </w:pPr>
      <w:r w:rsidRPr="0070159F">
        <w:rPr>
          <w:rFonts w:ascii="GHEA Grapalat" w:hAnsi="GHEA Grapalat" w:cs="Sylfaen"/>
          <w:sz w:val="24"/>
          <w:szCs w:val="24"/>
        </w:rPr>
        <w:t>իրավաբանական</w:t>
      </w:r>
      <w:r w:rsidRPr="0070159F">
        <w:rPr>
          <w:rFonts w:ascii="GHEA Grapalat" w:hAnsi="GHEA Grapalat"/>
          <w:sz w:val="24"/>
          <w:szCs w:val="24"/>
        </w:rPr>
        <w:t xml:space="preserve"> </w:t>
      </w:r>
      <w:r w:rsidRPr="0070159F">
        <w:rPr>
          <w:rFonts w:ascii="GHEA Grapalat" w:hAnsi="GHEA Grapalat" w:cs="Sylfaen"/>
          <w:sz w:val="24"/>
          <w:szCs w:val="24"/>
        </w:rPr>
        <w:t>անձ պարտապան</w:t>
      </w:r>
      <w:r w:rsidRPr="0070159F">
        <w:rPr>
          <w:rFonts w:ascii="GHEA Grapalat" w:hAnsi="GHEA Grapalat"/>
          <w:sz w:val="24"/>
          <w:szCs w:val="24"/>
        </w:rPr>
        <w:t xml:space="preserve">ի </w:t>
      </w:r>
      <w:r w:rsidRPr="0070159F">
        <w:rPr>
          <w:rFonts w:ascii="GHEA Grapalat" w:hAnsi="GHEA Grapalat" w:cs="Sylfaen"/>
          <w:sz w:val="24"/>
          <w:szCs w:val="24"/>
        </w:rPr>
        <w:t>կանոնադրության</w:t>
      </w:r>
      <w:r w:rsidRPr="0070159F">
        <w:rPr>
          <w:rFonts w:ascii="GHEA Grapalat" w:hAnsi="GHEA Grapalat"/>
          <w:sz w:val="24"/>
          <w:szCs w:val="24"/>
        </w:rPr>
        <w:t xml:space="preserve">, </w:t>
      </w:r>
      <w:r w:rsidR="001C28CE" w:rsidRPr="0070159F">
        <w:rPr>
          <w:rFonts w:ascii="GHEA Grapalat" w:eastAsia="GHEA Grapalat" w:hAnsi="GHEA Grapalat" w:cs="GHEA Grapalat"/>
          <w:sz w:val="24"/>
          <w:szCs w:val="24"/>
        </w:rPr>
        <w:t>պետական միասնական գրանցամատյանից քաղվածքի</w:t>
      </w:r>
      <w:r w:rsidRPr="0070159F">
        <w:rPr>
          <w:rFonts w:ascii="GHEA Grapalat" w:hAnsi="GHEA Grapalat" w:cs="Sylfaen"/>
          <w:sz w:val="24"/>
          <w:szCs w:val="24"/>
        </w:rPr>
        <w:t xml:space="preserve"> պատճեն</w:t>
      </w:r>
      <w:r w:rsidR="002B0C55" w:rsidRPr="0070159F">
        <w:rPr>
          <w:rFonts w:ascii="GHEA Grapalat" w:hAnsi="GHEA Grapalat" w:cs="Sylfaen"/>
          <w:sz w:val="24"/>
          <w:szCs w:val="24"/>
        </w:rPr>
        <w:t>ներ</w:t>
      </w:r>
      <w:r w:rsidRPr="0070159F">
        <w:rPr>
          <w:rFonts w:ascii="GHEA Grapalat" w:hAnsi="GHEA Grapalat" w:cs="Sylfaen"/>
          <w:sz w:val="24"/>
          <w:szCs w:val="24"/>
        </w:rPr>
        <w:t>ը</w:t>
      </w:r>
      <w:r w:rsidRPr="0070159F">
        <w:rPr>
          <w:rFonts w:ascii="Cambria Math" w:eastAsia="Microsoft JhengHei" w:hAnsi="Cambria Math" w:cs="Cambria Math"/>
          <w:sz w:val="24"/>
          <w:szCs w:val="24"/>
        </w:rPr>
        <w:t>․</w:t>
      </w:r>
    </w:p>
    <w:p w14:paraId="6A74DD91" w14:textId="77777777" w:rsidR="00196C3D" w:rsidRPr="0070159F" w:rsidRDefault="00196C3D" w:rsidP="007D0E6E">
      <w:pPr>
        <w:pStyle w:val="ListParagraph"/>
        <w:numPr>
          <w:ilvl w:val="0"/>
          <w:numId w:val="54"/>
        </w:numPr>
        <w:tabs>
          <w:tab w:val="left" w:pos="720"/>
          <w:tab w:val="left" w:pos="1080"/>
        </w:tabs>
        <w:spacing w:after="0" w:line="276" w:lineRule="auto"/>
        <w:ind w:left="0" w:firstLine="720"/>
        <w:jc w:val="both"/>
        <w:rPr>
          <w:rFonts w:ascii="GHEA Grapalat" w:hAnsi="GHEA Grapalat"/>
          <w:sz w:val="24"/>
          <w:szCs w:val="24"/>
        </w:rPr>
      </w:pPr>
      <w:r w:rsidRPr="0070159F">
        <w:rPr>
          <w:rFonts w:ascii="GHEA Grapalat" w:hAnsi="GHEA Grapalat"/>
          <w:sz w:val="24"/>
          <w:szCs w:val="24"/>
        </w:rPr>
        <w:t>իրավաբանական անձ պարտապանին սնանկ ճանաչելու դիմումը ներկայացնելու օրվան նախորդող 30 օրից ոչ ավելի վաղեմություն ունեցող պետական գրանցման տվյալները.</w:t>
      </w:r>
    </w:p>
    <w:p w14:paraId="2064F2F2" w14:textId="02CB6DCA" w:rsidR="00196C3D" w:rsidRPr="0070159F" w:rsidRDefault="00196C3D" w:rsidP="007D0E6E">
      <w:pPr>
        <w:pStyle w:val="ListParagraph"/>
        <w:numPr>
          <w:ilvl w:val="0"/>
          <w:numId w:val="54"/>
        </w:numPr>
        <w:tabs>
          <w:tab w:val="left" w:pos="720"/>
          <w:tab w:val="left" w:pos="1080"/>
        </w:tabs>
        <w:spacing w:after="0" w:line="276" w:lineRule="auto"/>
        <w:ind w:left="0" w:firstLine="720"/>
        <w:jc w:val="both"/>
        <w:rPr>
          <w:rFonts w:ascii="GHEA Grapalat" w:hAnsi="GHEA Grapalat"/>
          <w:sz w:val="24"/>
          <w:szCs w:val="24"/>
        </w:rPr>
      </w:pPr>
      <w:r w:rsidRPr="0070159F">
        <w:rPr>
          <w:rFonts w:ascii="GHEA Grapalat" w:hAnsi="GHEA Grapalat" w:cs="Sylfaen"/>
          <w:sz w:val="24"/>
          <w:szCs w:val="24"/>
        </w:rPr>
        <w:t>պարտապանի</w:t>
      </w:r>
      <w:r w:rsidRPr="0070159F">
        <w:rPr>
          <w:rFonts w:ascii="GHEA Grapalat" w:hAnsi="GHEA Grapalat"/>
          <w:sz w:val="24"/>
          <w:szCs w:val="24"/>
        </w:rPr>
        <w:t xml:space="preserve"> միակ </w:t>
      </w:r>
      <w:r w:rsidR="007A1181" w:rsidRPr="0070159F">
        <w:rPr>
          <w:rFonts w:ascii="GHEA Grapalat" w:hAnsi="GHEA Grapalat"/>
          <w:sz w:val="24"/>
          <w:szCs w:val="24"/>
        </w:rPr>
        <w:t>հիմնադրի</w:t>
      </w:r>
      <w:r w:rsidRPr="0070159F">
        <w:rPr>
          <w:rFonts w:ascii="GHEA Grapalat" w:hAnsi="GHEA Grapalat"/>
          <w:sz w:val="24"/>
          <w:szCs w:val="24"/>
        </w:rPr>
        <w:t xml:space="preserve"> (մասնակցի</w:t>
      </w:r>
      <w:r w:rsidR="007A1181" w:rsidRPr="0070159F">
        <w:rPr>
          <w:rFonts w:ascii="GHEA Grapalat" w:hAnsi="GHEA Grapalat"/>
          <w:sz w:val="24"/>
          <w:szCs w:val="24"/>
        </w:rPr>
        <w:t>, բաժնետիրոջ</w:t>
      </w:r>
      <w:r w:rsidRPr="0070159F">
        <w:rPr>
          <w:rFonts w:ascii="GHEA Grapalat" w:hAnsi="GHEA Grapalat"/>
          <w:sz w:val="24"/>
          <w:szCs w:val="24"/>
        </w:rPr>
        <w:t xml:space="preserve">) </w:t>
      </w:r>
      <w:r w:rsidRPr="0070159F">
        <w:rPr>
          <w:rFonts w:ascii="GHEA Grapalat" w:hAnsi="GHEA Grapalat" w:cs="Sylfaen"/>
          <w:sz w:val="24"/>
          <w:szCs w:val="24"/>
        </w:rPr>
        <w:t>կամ</w:t>
      </w:r>
      <w:r w:rsidRPr="0070159F">
        <w:rPr>
          <w:rFonts w:ascii="GHEA Grapalat" w:hAnsi="GHEA Grapalat"/>
          <w:sz w:val="24"/>
          <w:szCs w:val="24"/>
        </w:rPr>
        <w:t xml:space="preserve"> </w:t>
      </w:r>
      <w:r w:rsidRPr="0070159F">
        <w:rPr>
          <w:rFonts w:ascii="GHEA Grapalat" w:hAnsi="GHEA Grapalat" w:cs="Sylfaen"/>
          <w:sz w:val="24"/>
          <w:szCs w:val="24"/>
        </w:rPr>
        <w:t>պարտապանի</w:t>
      </w:r>
      <w:r w:rsidRPr="0070159F">
        <w:rPr>
          <w:rFonts w:ascii="GHEA Grapalat" w:hAnsi="GHEA Grapalat"/>
          <w:sz w:val="24"/>
          <w:szCs w:val="24"/>
        </w:rPr>
        <w:t xml:space="preserve"> </w:t>
      </w:r>
      <w:r w:rsidRPr="0070159F">
        <w:rPr>
          <w:rFonts w:ascii="GHEA Grapalat" w:hAnsi="GHEA Grapalat" w:cs="Sylfaen"/>
          <w:sz w:val="24"/>
          <w:szCs w:val="24"/>
        </w:rPr>
        <w:t>հիմնադիրների</w:t>
      </w:r>
      <w:r w:rsidRPr="0070159F">
        <w:rPr>
          <w:rFonts w:ascii="GHEA Grapalat" w:hAnsi="GHEA Grapalat"/>
          <w:sz w:val="24"/>
          <w:szCs w:val="24"/>
        </w:rPr>
        <w:t xml:space="preserve"> (</w:t>
      </w:r>
      <w:r w:rsidRPr="0070159F">
        <w:rPr>
          <w:rFonts w:ascii="GHEA Grapalat" w:hAnsi="GHEA Grapalat" w:cs="Sylfaen"/>
          <w:sz w:val="24"/>
          <w:szCs w:val="24"/>
        </w:rPr>
        <w:t>մասնակիցների</w:t>
      </w:r>
      <w:r w:rsidR="007A1181" w:rsidRPr="0070159F">
        <w:rPr>
          <w:rFonts w:ascii="GHEA Grapalat" w:hAnsi="GHEA Grapalat" w:cs="Sylfaen"/>
          <w:sz w:val="24"/>
          <w:szCs w:val="24"/>
        </w:rPr>
        <w:t>, բաժնետերերի, անդամների</w:t>
      </w:r>
      <w:r w:rsidRPr="0070159F">
        <w:rPr>
          <w:rFonts w:ascii="GHEA Grapalat" w:hAnsi="GHEA Grapalat"/>
          <w:sz w:val="24"/>
          <w:szCs w:val="24"/>
        </w:rPr>
        <w:t>) որոշումը</w:t>
      </w:r>
      <w:r w:rsidR="004360DB" w:rsidRPr="0070159F">
        <w:rPr>
          <w:rFonts w:ascii="GHEA Grapalat" w:hAnsi="GHEA Grapalat"/>
          <w:sz w:val="24"/>
          <w:szCs w:val="24"/>
        </w:rPr>
        <w:t xml:space="preserve"> </w:t>
      </w:r>
      <w:r w:rsidRPr="0070159F">
        <w:rPr>
          <w:rFonts w:ascii="GHEA Grapalat" w:hAnsi="GHEA Grapalat" w:cs="Sylfaen"/>
          <w:sz w:val="24"/>
          <w:szCs w:val="24"/>
        </w:rPr>
        <w:t>կամավոր սնանկության դիմում ներկայացնելու մասին (առկայության դեպքում)</w:t>
      </w:r>
      <w:r w:rsidRPr="0070159F">
        <w:rPr>
          <w:rFonts w:ascii="Cambria Math" w:eastAsia="Microsoft JhengHei" w:hAnsi="Cambria Math" w:cs="Cambria Math"/>
          <w:sz w:val="24"/>
          <w:szCs w:val="24"/>
        </w:rPr>
        <w:t>․</w:t>
      </w:r>
    </w:p>
    <w:p w14:paraId="5BC8FDA3" w14:textId="77777777" w:rsidR="00196C3D" w:rsidRPr="0070159F" w:rsidRDefault="00196C3D" w:rsidP="007D0E6E">
      <w:pPr>
        <w:pStyle w:val="ListParagraph"/>
        <w:numPr>
          <w:ilvl w:val="0"/>
          <w:numId w:val="54"/>
        </w:numPr>
        <w:tabs>
          <w:tab w:val="left" w:pos="720"/>
          <w:tab w:val="left" w:pos="1080"/>
        </w:tabs>
        <w:spacing w:after="0" w:line="276" w:lineRule="auto"/>
        <w:ind w:left="0" w:firstLine="720"/>
        <w:jc w:val="both"/>
        <w:rPr>
          <w:rFonts w:ascii="GHEA Grapalat" w:hAnsi="GHEA Grapalat"/>
          <w:sz w:val="24"/>
          <w:szCs w:val="24"/>
        </w:rPr>
      </w:pPr>
      <w:r w:rsidRPr="0070159F">
        <w:rPr>
          <w:rFonts w:ascii="GHEA Grapalat" w:hAnsi="GHEA Grapalat" w:cs="Sylfaen"/>
          <w:sz w:val="24"/>
          <w:szCs w:val="24"/>
        </w:rPr>
        <w:t>տնտեսական ընկերակցության կազմակերպաիրավական ձև ունեցող իրավաբանական անձ պարտապանի մասնակիցների (լիակատար ընկերների) անունները (անվանումները), բնակության (գտնվելու) վայրի հասցեն և պետական գրանցման տվյալները</w:t>
      </w:r>
      <w:r w:rsidRPr="0070159F">
        <w:rPr>
          <w:rFonts w:ascii="Cambria Math" w:eastAsia="Microsoft JhengHei" w:hAnsi="Cambria Math" w:cs="Cambria Math"/>
          <w:sz w:val="24"/>
          <w:szCs w:val="24"/>
        </w:rPr>
        <w:t>․</w:t>
      </w:r>
    </w:p>
    <w:p w14:paraId="48B73A3E" w14:textId="3CB45439" w:rsidR="00196C3D" w:rsidRPr="0070159F" w:rsidRDefault="00196C3D" w:rsidP="007D0E6E">
      <w:pPr>
        <w:pStyle w:val="ListParagraph"/>
        <w:numPr>
          <w:ilvl w:val="0"/>
          <w:numId w:val="54"/>
        </w:numPr>
        <w:tabs>
          <w:tab w:val="left" w:pos="720"/>
          <w:tab w:val="left" w:pos="1080"/>
        </w:tabs>
        <w:spacing w:after="0" w:line="276" w:lineRule="auto"/>
        <w:ind w:left="0" w:firstLine="720"/>
        <w:jc w:val="both"/>
        <w:rPr>
          <w:rFonts w:ascii="GHEA Grapalat" w:hAnsi="GHEA Grapalat"/>
          <w:sz w:val="24"/>
          <w:szCs w:val="24"/>
        </w:rPr>
      </w:pPr>
      <w:r w:rsidRPr="0070159F">
        <w:rPr>
          <w:rFonts w:ascii="GHEA Grapalat" w:hAnsi="GHEA Grapalat"/>
          <w:sz w:val="24"/>
          <w:szCs w:val="24"/>
        </w:rPr>
        <w:t>բաժնետիրական ընկերության կամ սահմանափակ պատասխանատվությամբ ընկերության</w:t>
      </w:r>
      <w:r w:rsidRPr="0070159F">
        <w:rPr>
          <w:rFonts w:ascii="GHEA Grapalat" w:hAnsi="GHEA Grapalat" w:cs="Sylfaen"/>
          <w:sz w:val="24"/>
          <w:szCs w:val="24"/>
        </w:rPr>
        <w:t xml:space="preserve"> կազմակերպաիրավական ձև ունեցող իրավաբանական անձ պարտապանի դեպքում համապատասխանաբար «Բաժնետիրական ընկերությունների մասին» օրենքով կամ «Սահմանափակ պատասխանատվությամբ</w:t>
      </w:r>
      <w:r w:rsidR="004360DB" w:rsidRPr="0070159F">
        <w:rPr>
          <w:rFonts w:ascii="GHEA Grapalat" w:hAnsi="GHEA Grapalat" w:cs="Sylfaen"/>
          <w:sz w:val="24"/>
          <w:szCs w:val="24"/>
        </w:rPr>
        <w:t xml:space="preserve"> </w:t>
      </w:r>
      <w:r w:rsidRPr="0070159F">
        <w:rPr>
          <w:rFonts w:ascii="GHEA Grapalat" w:hAnsi="GHEA Grapalat" w:cs="Sylfaen"/>
          <w:sz w:val="24"/>
          <w:szCs w:val="24"/>
        </w:rPr>
        <w:t>ընկերությունների մասին» օրենքով</w:t>
      </w:r>
      <w:r w:rsidR="004360DB" w:rsidRPr="0070159F">
        <w:rPr>
          <w:rFonts w:ascii="GHEA Grapalat" w:hAnsi="GHEA Grapalat" w:cs="Sylfaen"/>
          <w:sz w:val="24"/>
          <w:szCs w:val="24"/>
        </w:rPr>
        <w:t xml:space="preserve"> </w:t>
      </w:r>
      <w:r w:rsidRPr="0070159F">
        <w:rPr>
          <w:rFonts w:ascii="GHEA Grapalat" w:hAnsi="GHEA Grapalat" w:cs="Sylfaen"/>
          <w:sz w:val="24"/>
          <w:szCs w:val="24"/>
        </w:rPr>
        <w:t>սահմանված ընթացակարգը պահպանելու վերաբերյալ ապացույց</w:t>
      </w:r>
      <w:r w:rsidRPr="0070159F">
        <w:rPr>
          <w:rFonts w:ascii="Cambria Math" w:eastAsia="Microsoft JhengHei" w:hAnsi="Cambria Math" w:cs="Cambria Math"/>
          <w:sz w:val="24"/>
          <w:szCs w:val="24"/>
        </w:rPr>
        <w:t>․</w:t>
      </w:r>
    </w:p>
    <w:p w14:paraId="3842492C" w14:textId="0524A0AA" w:rsidR="00196C3D" w:rsidRPr="0070159F" w:rsidRDefault="00196C3D" w:rsidP="007D0E6E">
      <w:pPr>
        <w:pStyle w:val="ListParagraph"/>
        <w:numPr>
          <w:ilvl w:val="0"/>
          <w:numId w:val="54"/>
        </w:numPr>
        <w:tabs>
          <w:tab w:val="left" w:pos="1080"/>
        </w:tabs>
        <w:spacing w:after="0" w:line="276" w:lineRule="auto"/>
        <w:ind w:left="0" w:firstLine="720"/>
        <w:jc w:val="both"/>
        <w:rPr>
          <w:rFonts w:ascii="GHEA Grapalat" w:hAnsi="GHEA Grapalat" w:cs="Times New Roman"/>
          <w:sz w:val="24"/>
          <w:szCs w:val="24"/>
        </w:rPr>
      </w:pPr>
      <w:r w:rsidRPr="0070159F">
        <w:rPr>
          <w:rFonts w:ascii="GHEA Grapalat" w:hAnsi="GHEA Grapalat" w:cs="Sylfaen"/>
          <w:sz w:val="24"/>
          <w:szCs w:val="24"/>
        </w:rPr>
        <w:t>իրավաբանական անձ պարտապանի պարտատերերի և պարտապանների ցուցակները՝ նրանց անունների կամ անվանումների,</w:t>
      </w:r>
      <w:r w:rsidR="004360DB" w:rsidRPr="0070159F">
        <w:rPr>
          <w:rFonts w:ascii="GHEA Grapalat" w:hAnsi="GHEA Grapalat" w:cs="Sylfaen"/>
          <w:sz w:val="24"/>
          <w:szCs w:val="24"/>
        </w:rPr>
        <w:t xml:space="preserve"> </w:t>
      </w:r>
      <w:r w:rsidRPr="0070159F">
        <w:rPr>
          <w:rFonts w:ascii="GHEA Grapalat" w:hAnsi="GHEA Grapalat" w:cs="Sylfaen"/>
          <w:sz w:val="24"/>
          <w:szCs w:val="24"/>
        </w:rPr>
        <w:t xml:space="preserve">մշտական բնակության կամ </w:t>
      </w:r>
      <w:r w:rsidRPr="0070159F">
        <w:rPr>
          <w:rFonts w:ascii="GHEA Grapalat" w:hAnsi="GHEA Grapalat" w:cs="Sylfaen"/>
          <w:sz w:val="24"/>
          <w:szCs w:val="24"/>
        </w:rPr>
        <w:lastRenderedPageBreak/>
        <w:t>գտնվելու վայրի,</w:t>
      </w:r>
      <w:r w:rsidR="004360DB" w:rsidRPr="0070159F">
        <w:rPr>
          <w:rFonts w:ascii="GHEA Grapalat" w:hAnsi="GHEA Grapalat" w:cs="Sylfaen"/>
          <w:sz w:val="24"/>
          <w:szCs w:val="24"/>
        </w:rPr>
        <w:t xml:space="preserve"> </w:t>
      </w:r>
      <w:r w:rsidRPr="0070159F">
        <w:rPr>
          <w:rFonts w:ascii="GHEA Grapalat" w:hAnsi="GHEA Grapalat" w:cs="Sylfaen"/>
          <w:sz w:val="24"/>
          <w:szCs w:val="24"/>
        </w:rPr>
        <w:t xml:space="preserve">պարտքի կամ պահանջի չափի մասին նշումներով: Ցուցակի ձևը հաստատում է </w:t>
      </w:r>
      <w:r w:rsidR="00240269">
        <w:rPr>
          <w:rFonts w:ascii="GHEA Grapalat" w:hAnsi="GHEA Grapalat" w:cs="Sylfaen"/>
          <w:sz w:val="24"/>
          <w:szCs w:val="24"/>
        </w:rPr>
        <w:t>լիրազոր մարմինը</w:t>
      </w:r>
      <w:r w:rsidR="006A1937" w:rsidRPr="0070159F">
        <w:rPr>
          <w:rFonts w:ascii="GHEA Grapalat" w:hAnsi="GHEA Grapalat" w:cs="Sylfaen"/>
          <w:sz w:val="24"/>
          <w:szCs w:val="24"/>
        </w:rPr>
        <w:t>.</w:t>
      </w:r>
    </w:p>
    <w:p w14:paraId="61FDDEFF" w14:textId="0A2C944B" w:rsidR="00196C3D" w:rsidRPr="0070159F" w:rsidRDefault="00196C3D" w:rsidP="007D0E6E">
      <w:pPr>
        <w:pStyle w:val="ListParagraph"/>
        <w:numPr>
          <w:ilvl w:val="0"/>
          <w:numId w:val="54"/>
        </w:numPr>
        <w:tabs>
          <w:tab w:val="left" w:pos="1080"/>
        </w:tabs>
        <w:spacing w:after="0" w:line="276" w:lineRule="auto"/>
        <w:ind w:left="0" w:firstLine="720"/>
        <w:jc w:val="both"/>
        <w:rPr>
          <w:rFonts w:ascii="GHEA Grapalat" w:hAnsi="GHEA Grapalat" w:cs="Times New Roman"/>
          <w:sz w:val="24"/>
          <w:szCs w:val="24"/>
        </w:rPr>
      </w:pPr>
      <w:r w:rsidRPr="0070159F">
        <w:rPr>
          <w:rFonts w:ascii="GHEA Grapalat" w:hAnsi="GHEA Grapalat" w:cs="Sylfaen"/>
          <w:sz w:val="24"/>
          <w:szCs w:val="24"/>
        </w:rPr>
        <w:t xml:space="preserve">իրավաբանական </w:t>
      </w:r>
      <w:r w:rsidRPr="0070159F">
        <w:rPr>
          <w:rFonts w:ascii="GHEA Grapalat" w:hAnsi="GHEA Grapalat" w:cs="Times New Roman"/>
          <w:sz w:val="24"/>
          <w:szCs w:val="24"/>
        </w:rPr>
        <w:t>անձ պարտապանի</w:t>
      </w:r>
      <w:r w:rsidR="004360DB" w:rsidRPr="0070159F">
        <w:rPr>
          <w:rFonts w:ascii="GHEA Grapalat" w:hAnsi="GHEA Grapalat" w:cs="Times New Roman"/>
          <w:sz w:val="24"/>
          <w:szCs w:val="24"/>
        </w:rPr>
        <w:t xml:space="preserve"> </w:t>
      </w:r>
      <w:r w:rsidRPr="0070159F">
        <w:rPr>
          <w:rFonts w:ascii="GHEA Grapalat" w:hAnsi="GHEA Grapalat" w:cs="Times New Roman"/>
          <w:sz w:val="24"/>
          <w:szCs w:val="24"/>
        </w:rPr>
        <w:t>գույքի, ներառյալ</w:t>
      </w:r>
      <w:r w:rsidR="006A1937" w:rsidRPr="0070159F">
        <w:rPr>
          <w:rFonts w:ascii="GHEA Grapalat" w:hAnsi="GHEA Grapalat" w:cs="Times New Roman"/>
          <w:sz w:val="24"/>
          <w:szCs w:val="24"/>
        </w:rPr>
        <w:t>՝</w:t>
      </w:r>
      <w:r w:rsidRPr="0070159F">
        <w:rPr>
          <w:rFonts w:ascii="GHEA Grapalat" w:hAnsi="GHEA Grapalat" w:cs="Times New Roman"/>
          <w:sz w:val="24"/>
          <w:szCs w:val="24"/>
        </w:rPr>
        <w:t xml:space="preserve"> գրավադրված գույքի ցանկը՝ դրա գտնվելու վայրի և գրավառուների մասին նշումներով: Ցանկի ձևը հաստատում է </w:t>
      </w:r>
      <w:r w:rsidR="00240269">
        <w:rPr>
          <w:rFonts w:ascii="GHEA Grapalat" w:hAnsi="GHEA Grapalat" w:cs="Times New Roman"/>
          <w:sz w:val="24"/>
          <w:szCs w:val="24"/>
        </w:rPr>
        <w:t>լիազոր մարմինը</w:t>
      </w:r>
      <w:r w:rsidR="006A1937" w:rsidRPr="0070159F">
        <w:rPr>
          <w:rFonts w:ascii="GHEA Grapalat" w:hAnsi="GHEA Grapalat" w:cs="Times New Roman"/>
          <w:sz w:val="24"/>
          <w:szCs w:val="24"/>
        </w:rPr>
        <w:t>.</w:t>
      </w:r>
    </w:p>
    <w:p w14:paraId="6360B773" w14:textId="39AF2135" w:rsidR="00196C3D" w:rsidRPr="0070159F" w:rsidRDefault="00196C3D" w:rsidP="007D0E6E">
      <w:pPr>
        <w:numPr>
          <w:ilvl w:val="0"/>
          <w:numId w:val="54"/>
        </w:numPr>
        <w:tabs>
          <w:tab w:val="left" w:pos="1080"/>
        </w:tabs>
        <w:spacing w:after="0" w:line="276" w:lineRule="auto"/>
        <w:ind w:left="0" w:firstLine="720"/>
        <w:jc w:val="both"/>
        <w:rPr>
          <w:rFonts w:ascii="GHEA Grapalat" w:eastAsia="Times New Roman" w:hAnsi="GHEA Grapalat"/>
          <w:sz w:val="24"/>
          <w:szCs w:val="24"/>
        </w:rPr>
      </w:pPr>
      <w:r w:rsidRPr="0070159F">
        <w:rPr>
          <w:rFonts w:ascii="GHEA Grapalat" w:hAnsi="GHEA Grapalat" w:cs="Sylfaen"/>
          <w:sz w:val="24"/>
          <w:szCs w:val="24"/>
        </w:rPr>
        <w:t xml:space="preserve">իրավաբանական </w:t>
      </w:r>
      <w:r w:rsidRPr="0070159F">
        <w:rPr>
          <w:rFonts w:ascii="GHEA Grapalat" w:eastAsia="Times New Roman" w:hAnsi="GHEA Grapalat"/>
          <w:sz w:val="24"/>
          <w:szCs w:val="24"/>
        </w:rPr>
        <w:t>անձ պարտապանի գույքի նկատմամբ սեփականության իրավունքները հաստատող փաստաթղթերի պատճենները,</w:t>
      </w:r>
      <w:r w:rsidRPr="0070159F">
        <w:rPr>
          <w:rFonts w:ascii="GHEA Grapalat" w:hAnsi="GHEA Grapalat" w:cs="Sylfaen"/>
          <w:sz w:val="24"/>
          <w:szCs w:val="24"/>
        </w:rPr>
        <w:t xml:space="preserve"> գույքի</w:t>
      </w:r>
      <w:r w:rsidRPr="0070159F">
        <w:rPr>
          <w:rFonts w:ascii="GHEA Grapalat" w:hAnsi="GHEA Grapalat"/>
          <w:sz w:val="24"/>
          <w:szCs w:val="24"/>
        </w:rPr>
        <w:t xml:space="preserve"> </w:t>
      </w:r>
      <w:r w:rsidR="00E5771C" w:rsidRPr="0070159F">
        <w:rPr>
          <w:rFonts w:ascii="GHEA Grapalat" w:hAnsi="GHEA Grapalat"/>
          <w:sz w:val="24"/>
          <w:szCs w:val="24"/>
        </w:rPr>
        <w:t xml:space="preserve">շուկայական արժեքը </w:t>
      </w:r>
      <w:r w:rsidR="00E305F4" w:rsidRPr="0070159F">
        <w:rPr>
          <w:rFonts w:ascii="GHEA Grapalat" w:hAnsi="GHEA Grapalat"/>
          <w:sz w:val="24"/>
          <w:szCs w:val="24"/>
        </w:rPr>
        <w:t>հաստատող փաստաթղթերը</w:t>
      </w:r>
      <w:r w:rsidR="006A1937" w:rsidRPr="0070159F">
        <w:rPr>
          <w:rFonts w:ascii="GHEA Grapalat" w:hAnsi="GHEA Grapalat" w:cs="Sylfaen"/>
          <w:sz w:val="24"/>
          <w:szCs w:val="24"/>
        </w:rPr>
        <w:t>.</w:t>
      </w:r>
    </w:p>
    <w:p w14:paraId="106A9650" w14:textId="7A153362" w:rsidR="00196C3D" w:rsidRPr="0070159F" w:rsidRDefault="006A1937" w:rsidP="007D0E6E">
      <w:pPr>
        <w:numPr>
          <w:ilvl w:val="0"/>
          <w:numId w:val="54"/>
        </w:numPr>
        <w:tabs>
          <w:tab w:val="left" w:pos="1080"/>
        </w:tabs>
        <w:spacing w:after="0" w:line="276" w:lineRule="auto"/>
        <w:ind w:left="0" w:firstLine="720"/>
        <w:jc w:val="both"/>
        <w:rPr>
          <w:rFonts w:ascii="GHEA Grapalat" w:eastAsia="Times New Roman" w:hAnsi="GHEA Grapalat"/>
          <w:sz w:val="24"/>
          <w:szCs w:val="24"/>
        </w:rPr>
      </w:pPr>
      <w:r w:rsidRPr="0070159F">
        <w:rPr>
          <w:rFonts w:ascii="GHEA Grapalat" w:eastAsia="Times New Roman" w:hAnsi="GHEA Grapalat"/>
          <w:sz w:val="24"/>
          <w:szCs w:val="24"/>
        </w:rPr>
        <w:t>բ</w:t>
      </w:r>
      <w:r w:rsidR="00196C3D" w:rsidRPr="0070159F">
        <w:rPr>
          <w:rFonts w:ascii="GHEA Grapalat" w:eastAsia="Times New Roman" w:hAnsi="GHEA Grapalat"/>
          <w:sz w:val="24"/>
          <w:szCs w:val="24"/>
        </w:rPr>
        <w:t>անկի կողմից տրամադրված տեղեկանք՝ բանկում</w:t>
      </w:r>
      <w:r w:rsidR="00D1481C" w:rsidRPr="0070159F">
        <w:rPr>
          <w:rFonts w:ascii="GHEA Grapalat" w:eastAsia="Times New Roman" w:hAnsi="GHEA Grapalat"/>
          <w:sz w:val="24"/>
          <w:szCs w:val="24"/>
        </w:rPr>
        <w:t xml:space="preserve"> </w:t>
      </w:r>
      <w:r w:rsidR="00196C3D" w:rsidRPr="0070159F">
        <w:rPr>
          <w:rFonts w:ascii="GHEA Grapalat" w:eastAsia="Times New Roman" w:hAnsi="GHEA Grapalat"/>
          <w:sz w:val="24"/>
          <w:szCs w:val="24"/>
        </w:rPr>
        <w:t>հաշիվների, ավանդների առկայության և</w:t>
      </w:r>
      <w:r w:rsidR="004360DB" w:rsidRPr="0070159F">
        <w:rPr>
          <w:rFonts w:ascii="GHEA Grapalat" w:eastAsia="Times New Roman" w:hAnsi="GHEA Grapalat"/>
          <w:sz w:val="24"/>
          <w:szCs w:val="24"/>
        </w:rPr>
        <w:t xml:space="preserve"> </w:t>
      </w:r>
      <w:r w:rsidR="00196C3D" w:rsidRPr="0070159F">
        <w:rPr>
          <w:rFonts w:ascii="GHEA Grapalat" w:eastAsia="Times New Roman" w:hAnsi="GHEA Grapalat"/>
          <w:sz w:val="24"/>
          <w:szCs w:val="24"/>
        </w:rPr>
        <w:t>մնացորդների մասին, ինչպես նաև դիմումի ներկայացմանը նախորդող հինգ տարվա ընթացքում կատարված դրամական փոխանցումների և այլ գործարքների վերաբերյալ քաղվածքներ՝ ստացված ոչ ուշ, քան իրավաբանական անձ պարտապանին սնանկ ճանաչելու դիմում</w:t>
      </w:r>
      <w:r w:rsidRPr="0070159F">
        <w:rPr>
          <w:rFonts w:ascii="GHEA Grapalat" w:eastAsia="Times New Roman" w:hAnsi="GHEA Grapalat"/>
          <w:sz w:val="24"/>
          <w:szCs w:val="24"/>
        </w:rPr>
        <w:t>ը</w:t>
      </w:r>
      <w:r w:rsidR="00196C3D" w:rsidRPr="0070159F">
        <w:rPr>
          <w:rFonts w:ascii="GHEA Grapalat" w:eastAsia="Times New Roman" w:hAnsi="GHEA Grapalat"/>
          <w:sz w:val="24"/>
          <w:szCs w:val="24"/>
        </w:rPr>
        <w:t xml:space="preserve"> </w:t>
      </w:r>
      <w:r w:rsidRPr="0070159F">
        <w:rPr>
          <w:rFonts w:ascii="GHEA Grapalat" w:eastAsia="Times New Roman" w:hAnsi="GHEA Grapalat"/>
          <w:sz w:val="24"/>
          <w:szCs w:val="24"/>
        </w:rPr>
        <w:t xml:space="preserve">ներկայացնելուց </w:t>
      </w:r>
      <w:r w:rsidR="00196C3D" w:rsidRPr="0070159F">
        <w:rPr>
          <w:rFonts w:ascii="GHEA Grapalat" w:eastAsia="Times New Roman" w:hAnsi="GHEA Grapalat"/>
          <w:sz w:val="24"/>
          <w:szCs w:val="24"/>
        </w:rPr>
        <w:t>տասը օր առաջ</w:t>
      </w:r>
      <w:r w:rsidRPr="0070159F">
        <w:rPr>
          <w:rFonts w:ascii="GHEA Grapalat" w:eastAsia="Times New Roman" w:hAnsi="GHEA Grapalat"/>
          <w:sz w:val="24"/>
          <w:szCs w:val="24"/>
        </w:rPr>
        <w:t>.</w:t>
      </w:r>
    </w:p>
    <w:p w14:paraId="6415453D" w14:textId="7A473895" w:rsidR="00196C3D" w:rsidRPr="0070159F" w:rsidRDefault="00196C3D" w:rsidP="007D0E6E">
      <w:pPr>
        <w:pStyle w:val="ListParagraph"/>
        <w:numPr>
          <w:ilvl w:val="0"/>
          <w:numId w:val="54"/>
        </w:numPr>
        <w:tabs>
          <w:tab w:val="left" w:pos="1080"/>
        </w:tabs>
        <w:spacing w:after="0" w:line="276" w:lineRule="auto"/>
        <w:ind w:left="0" w:firstLine="720"/>
        <w:jc w:val="both"/>
        <w:rPr>
          <w:rFonts w:ascii="GHEA Grapalat" w:hAnsi="GHEA Grapalat"/>
          <w:sz w:val="24"/>
          <w:szCs w:val="24"/>
        </w:rPr>
      </w:pPr>
      <w:r w:rsidRPr="0070159F">
        <w:rPr>
          <w:rFonts w:ascii="GHEA Grapalat" w:hAnsi="GHEA Grapalat" w:cs="Sylfaen"/>
          <w:sz w:val="24"/>
          <w:szCs w:val="24"/>
        </w:rPr>
        <w:t>պարտքի</w:t>
      </w:r>
      <w:r w:rsidRPr="0070159F">
        <w:rPr>
          <w:rFonts w:ascii="GHEA Grapalat" w:hAnsi="GHEA Grapalat"/>
          <w:sz w:val="24"/>
          <w:szCs w:val="24"/>
        </w:rPr>
        <w:t xml:space="preserve"> </w:t>
      </w:r>
      <w:r w:rsidRPr="0070159F">
        <w:rPr>
          <w:rFonts w:ascii="GHEA Grapalat" w:hAnsi="GHEA Grapalat" w:cs="Sylfaen"/>
          <w:sz w:val="24"/>
          <w:szCs w:val="24"/>
        </w:rPr>
        <w:t>առկայությունը</w:t>
      </w:r>
      <w:r w:rsidRPr="0070159F">
        <w:rPr>
          <w:rFonts w:ascii="GHEA Grapalat" w:hAnsi="GHEA Grapalat"/>
          <w:sz w:val="24"/>
          <w:szCs w:val="24"/>
        </w:rPr>
        <w:t xml:space="preserve">, </w:t>
      </w:r>
      <w:r w:rsidRPr="0070159F">
        <w:rPr>
          <w:rFonts w:ascii="GHEA Grapalat" w:hAnsi="GHEA Grapalat" w:cs="Sylfaen"/>
          <w:sz w:val="24"/>
          <w:szCs w:val="24"/>
        </w:rPr>
        <w:t>հիմքերը, պարտատերերի</w:t>
      </w:r>
      <w:r w:rsidRPr="0070159F">
        <w:rPr>
          <w:rFonts w:ascii="GHEA Grapalat" w:hAnsi="GHEA Grapalat"/>
          <w:sz w:val="24"/>
          <w:szCs w:val="24"/>
        </w:rPr>
        <w:t xml:space="preserve"> </w:t>
      </w:r>
      <w:r w:rsidRPr="0070159F">
        <w:rPr>
          <w:rFonts w:ascii="GHEA Grapalat" w:hAnsi="GHEA Grapalat" w:cs="Sylfaen"/>
          <w:sz w:val="24"/>
          <w:szCs w:val="24"/>
        </w:rPr>
        <w:t>պահանջները լիովին</w:t>
      </w:r>
      <w:r w:rsidRPr="0070159F">
        <w:rPr>
          <w:rFonts w:ascii="GHEA Grapalat" w:hAnsi="GHEA Grapalat"/>
          <w:sz w:val="24"/>
          <w:szCs w:val="24"/>
        </w:rPr>
        <w:t xml:space="preserve"> </w:t>
      </w:r>
      <w:r w:rsidRPr="0070159F">
        <w:rPr>
          <w:rFonts w:ascii="GHEA Grapalat" w:hAnsi="GHEA Grapalat" w:cs="Sylfaen"/>
          <w:sz w:val="24"/>
          <w:szCs w:val="24"/>
        </w:rPr>
        <w:t>բավարարելու պարտապանի</w:t>
      </w:r>
      <w:r w:rsidRPr="0070159F">
        <w:rPr>
          <w:rFonts w:ascii="GHEA Grapalat" w:hAnsi="GHEA Grapalat"/>
          <w:sz w:val="24"/>
          <w:szCs w:val="24"/>
        </w:rPr>
        <w:t xml:space="preserve"> </w:t>
      </w:r>
      <w:r w:rsidRPr="0070159F">
        <w:rPr>
          <w:rFonts w:ascii="GHEA Grapalat" w:hAnsi="GHEA Grapalat" w:cs="Sylfaen"/>
          <w:sz w:val="24"/>
          <w:szCs w:val="24"/>
        </w:rPr>
        <w:t>անկարողությունը հաստատող փաստաթղթերը</w:t>
      </w:r>
      <w:r w:rsidR="006A1937" w:rsidRPr="0070159F">
        <w:rPr>
          <w:rFonts w:ascii="GHEA Grapalat" w:hAnsi="GHEA Grapalat" w:cs="Cambria Math"/>
          <w:sz w:val="24"/>
          <w:szCs w:val="24"/>
        </w:rPr>
        <w:t>.</w:t>
      </w:r>
    </w:p>
    <w:p w14:paraId="1F0E2E9F" w14:textId="77777777" w:rsidR="00196C3D" w:rsidRPr="0070159F" w:rsidRDefault="00196C3D" w:rsidP="007D0E6E">
      <w:pPr>
        <w:pStyle w:val="ListParagraph"/>
        <w:numPr>
          <w:ilvl w:val="0"/>
          <w:numId w:val="54"/>
        </w:numPr>
        <w:tabs>
          <w:tab w:val="left" w:pos="1080"/>
        </w:tabs>
        <w:spacing w:after="0" w:line="276" w:lineRule="auto"/>
        <w:ind w:left="0" w:firstLine="720"/>
        <w:jc w:val="both"/>
        <w:rPr>
          <w:rFonts w:ascii="GHEA Grapalat" w:hAnsi="GHEA Grapalat"/>
          <w:sz w:val="24"/>
          <w:szCs w:val="24"/>
        </w:rPr>
      </w:pPr>
      <w:bookmarkStart w:id="40" w:name="_Hlk191477508"/>
      <w:r w:rsidRPr="0070159F">
        <w:rPr>
          <w:rFonts w:ascii="GHEA Grapalat" w:hAnsi="GHEA Grapalat"/>
          <w:sz w:val="24"/>
          <w:szCs w:val="24"/>
        </w:rPr>
        <w:t xml:space="preserve">իրավաբանական անձ պարտապանի գույքի, ներառյալ դրամական միջոցների և դեբիտորական պարտքերը հաստատող </w:t>
      </w:r>
      <w:bookmarkEnd w:id="40"/>
      <w:r w:rsidRPr="0070159F">
        <w:rPr>
          <w:rFonts w:ascii="GHEA Grapalat" w:hAnsi="GHEA Grapalat"/>
          <w:sz w:val="24"/>
          <w:szCs w:val="24"/>
        </w:rPr>
        <w:t>փաստաթղթեր.</w:t>
      </w:r>
    </w:p>
    <w:p w14:paraId="7E1F4E18" w14:textId="77CA506D" w:rsidR="00196C3D" w:rsidRPr="0070159F" w:rsidRDefault="00196C3D" w:rsidP="007D0E6E">
      <w:pPr>
        <w:pStyle w:val="ListParagraph"/>
        <w:numPr>
          <w:ilvl w:val="0"/>
          <w:numId w:val="54"/>
        </w:numPr>
        <w:tabs>
          <w:tab w:val="left" w:pos="720"/>
          <w:tab w:val="left" w:pos="1080"/>
        </w:tabs>
        <w:spacing w:after="0" w:line="276" w:lineRule="auto"/>
        <w:ind w:left="0" w:firstLine="720"/>
        <w:jc w:val="both"/>
        <w:rPr>
          <w:rFonts w:ascii="GHEA Grapalat" w:hAnsi="GHEA Grapalat"/>
          <w:sz w:val="24"/>
          <w:szCs w:val="24"/>
        </w:rPr>
      </w:pPr>
      <w:r w:rsidRPr="0070159F">
        <w:rPr>
          <w:rFonts w:ascii="GHEA Grapalat" w:hAnsi="GHEA Grapalat" w:cs="Sylfaen"/>
          <w:sz w:val="24"/>
          <w:szCs w:val="24"/>
        </w:rPr>
        <w:t>վերջին</w:t>
      </w:r>
      <w:r w:rsidRPr="0070159F">
        <w:rPr>
          <w:rFonts w:ascii="GHEA Grapalat" w:hAnsi="GHEA Grapalat"/>
          <w:sz w:val="24"/>
          <w:szCs w:val="24"/>
        </w:rPr>
        <w:t xml:space="preserve"> </w:t>
      </w:r>
      <w:r w:rsidRPr="0070159F">
        <w:rPr>
          <w:rFonts w:ascii="GHEA Grapalat" w:hAnsi="GHEA Grapalat" w:cs="Sylfaen"/>
          <w:sz w:val="24"/>
          <w:szCs w:val="24"/>
        </w:rPr>
        <w:t>հաշվետու</w:t>
      </w:r>
      <w:r w:rsidRPr="0070159F">
        <w:rPr>
          <w:rFonts w:ascii="GHEA Grapalat" w:hAnsi="GHEA Grapalat"/>
          <w:sz w:val="24"/>
          <w:szCs w:val="24"/>
        </w:rPr>
        <w:t xml:space="preserve"> </w:t>
      </w:r>
      <w:r w:rsidRPr="0070159F">
        <w:rPr>
          <w:rFonts w:ascii="GHEA Grapalat" w:hAnsi="GHEA Grapalat" w:cs="Sylfaen"/>
          <w:sz w:val="24"/>
          <w:szCs w:val="24"/>
        </w:rPr>
        <w:t>ամսաթվի</w:t>
      </w:r>
      <w:r w:rsidRPr="0070159F">
        <w:rPr>
          <w:rFonts w:ascii="GHEA Grapalat" w:hAnsi="GHEA Grapalat"/>
          <w:sz w:val="24"/>
          <w:szCs w:val="24"/>
        </w:rPr>
        <w:t xml:space="preserve"> </w:t>
      </w:r>
      <w:r w:rsidRPr="0070159F">
        <w:rPr>
          <w:rFonts w:ascii="GHEA Grapalat" w:hAnsi="GHEA Grapalat" w:cs="Sylfaen"/>
          <w:sz w:val="24"/>
          <w:szCs w:val="24"/>
        </w:rPr>
        <w:t>հաշվեկշիռը</w:t>
      </w:r>
      <w:r w:rsidRPr="0070159F">
        <w:rPr>
          <w:rFonts w:ascii="GHEA Grapalat" w:hAnsi="GHEA Grapalat"/>
          <w:sz w:val="24"/>
          <w:szCs w:val="24"/>
        </w:rPr>
        <w:t xml:space="preserve"> </w:t>
      </w:r>
      <w:r w:rsidRPr="0070159F">
        <w:rPr>
          <w:rFonts w:ascii="GHEA Grapalat" w:hAnsi="GHEA Grapalat" w:cs="Sylfaen"/>
          <w:sz w:val="24"/>
          <w:szCs w:val="24"/>
        </w:rPr>
        <w:t>կամ</w:t>
      </w:r>
      <w:r w:rsidRPr="0070159F">
        <w:rPr>
          <w:rFonts w:ascii="GHEA Grapalat" w:hAnsi="GHEA Grapalat"/>
          <w:sz w:val="24"/>
          <w:szCs w:val="24"/>
        </w:rPr>
        <w:t xml:space="preserve"> </w:t>
      </w:r>
      <w:r w:rsidRPr="0070159F">
        <w:rPr>
          <w:rFonts w:ascii="GHEA Grapalat" w:hAnsi="GHEA Grapalat" w:cs="Sylfaen"/>
          <w:sz w:val="24"/>
          <w:szCs w:val="24"/>
        </w:rPr>
        <w:t>այն</w:t>
      </w:r>
      <w:r w:rsidRPr="0070159F">
        <w:rPr>
          <w:rFonts w:ascii="GHEA Grapalat" w:hAnsi="GHEA Grapalat"/>
          <w:sz w:val="24"/>
          <w:szCs w:val="24"/>
        </w:rPr>
        <w:t xml:space="preserve"> </w:t>
      </w:r>
      <w:r w:rsidRPr="0070159F">
        <w:rPr>
          <w:rFonts w:ascii="GHEA Grapalat" w:hAnsi="GHEA Grapalat" w:cs="Sylfaen"/>
          <w:sz w:val="24"/>
          <w:szCs w:val="24"/>
        </w:rPr>
        <w:t>փոխարինող</w:t>
      </w:r>
      <w:r w:rsidRPr="0070159F">
        <w:rPr>
          <w:rFonts w:ascii="GHEA Grapalat" w:hAnsi="GHEA Grapalat"/>
          <w:sz w:val="24"/>
          <w:szCs w:val="24"/>
        </w:rPr>
        <w:t xml:space="preserve"> </w:t>
      </w:r>
      <w:r w:rsidRPr="0070159F">
        <w:rPr>
          <w:rFonts w:ascii="GHEA Grapalat" w:hAnsi="GHEA Grapalat" w:cs="Sylfaen"/>
          <w:sz w:val="24"/>
          <w:szCs w:val="24"/>
        </w:rPr>
        <w:t>փաստաթղթերը</w:t>
      </w:r>
      <w:r w:rsidRPr="0070159F">
        <w:rPr>
          <w:rFonts w:ascii="GHEA Grapalat" w:hAnsi="GHEA Grapalat"/>
          <w:sz w:val="24"/>
          <w:szCs w:val="24"/>
        </w:rPr>
        <w:t xml:space="preserve">, ինչպես նաև </w:t>
      </w:r>
      <w:r w:rsidRPr="0070159F">
        <w:rPr>
          <w:rFonts w:ascii="GHEA Grapalat" w:hAnsi="GHEA Grapalat" w:cs="Sylfaen"/>
          <w:sz w:val="24"/>
          <w:szCs w:val="24"/>
        </w:rPr>
        <w:t xml:space="preserve">պարտապանի հաշվեկշռային անվճարունակության վերաբերյալ սույն օրենսգրքի </w:t>
      </w:r>
      <w:r w:rsidR="00D1481C" w:rsidRPr="0070159F">
        <w:rPr>
          <w:rFonts w:ascii="GHEA Grapalat" w:hAnsi="GHEA Grapalat" w:cs="Sylfaen"/>
          <w:sz w:val="24"/>
          <w:szCs w:val="24"/>
        </w:rPr>
        <w:fldChar w:fldCharType="begin"/>
      </w:r>
      <w:r w:rsidR="00D1481C" w:rsidRPr="0070159F">
        <w:rPr>
          <w:rFonts w:ascii="GHEA Grapalat" w:hAnsi="GHEA Grapalat" w:cs="Sylfaen"/>
          <w:sz w:val="24"/>
          <w:szCs w:val="24"/>
        </w:rPr>
        <w:instrText xml:space="preserve"> REF _Ref208310990 \r \h </w:instrText>
      </w:r>
      <w:r w:rsidR="0070159F" w:rsidRPr="0070159F">
        <w:rPr>
          <w:rFonts w:ascii="GHEA Grapalat" w:hAnsi="GHEA Grapalat" w:cs="Sylfaen"/>
          <w:sz w:val="24"/>
          <w:szCs w:val="24"/>
        </w:rPr>
        <w:instrText xml:space="preserve"> \* MERGEFORMAT </w:instrText>
      </w:r>
      <w:r w:rsidR="00D1481C" w:rsidRPr="0070159F">
        <w:rPr>
          <w:rFonts w:ascii="GHEA Grapalat" w:hAnsi="GHEA Grapalat" w:cs="Sylfaen"/>
          <w:sz w:val="24"/>
          <w:szCs w:val="24"/>
        </w:rPr>
      </w:r>
      <w:r w:rsidR="00D1481C" w:rsidRPr="0070159F">
        <w:rPr>
          <w:rFonts w:ascii="GHEA Grapalat" w:hAnsi="GHEA Grapalat" w:cs="Sylfaen"/>
          <w:sz w:val="24"/>
          <w:szCs w:val="24"/>
        </w:rPr>
        <w:fldChar w:fldCharType="separate"/>
      </w:r>
      <w:r w:rsidR="005942AC">
        <w:rPr>
          <w:rFonts w:ascii="GHEA Grapalat" w:hAnsi="GHEA Grapalat" w:cs="Sylfaen"/>
          <w:sz w:val="24"/>
          <w:szCs w:val="24"/>
        </w:rPr>
        <w:t>3</w:t>
      </w:r>
      <w:r w:rsidR="00D1481C" w:rsidRPr="0070159F">
        <w:rPr>
          <w:rFonts w:ascii="GHEA Grapalat" w:hAnsi="GHEA Grapalat" w:cs="Sylfaen"/>
          <w:sz w:val="24"/>
          <w:szCs w:val="24"/>
        </w:rPr>
        <w:fldChar w:fldCharType="end"/>
      </w:r>
      <w:r w:rsidRPr="0070159F">
        <w:rPr>
          <w:rFonts w:ascii="GHEA Grapalat" w:hAnsi="GHEA Grapalat" w:cs="Sylfaen"/>
          <w:sz w:val="24"/>
          <w:szCs w:val="24"/>
        </w:rPr>
        <w:t>-րդ հոդվածի 1-ին մասի 2-րդ կետով նախատեսված</w:t>
      </w:r>
      <w:r w:rsidR="004360DB" w:rsidRPr="0070159F">
        <w:rPr>
          <w:rFonts w:ascii="GHEA Grapalat" w:hAnsi="GHEA Grapalat" w:cs="Sylfaen"/>
          <w:sz w:val="24"/>
          <w:szCs w:val="24"/>
        </w:rPr>
        <w:t xml:space="preserve"> </w:t>
      </w:r>
      <w:r w:rsidRPr="0070159F">
        <w:rPr>
          <w:rFonts w:ascii="GHEA Grapalat" w:hAnsi="GHEA Grapalat" w:cs="Sylfaen"/>
          <w:sz w:val="24"/>
          <w:szCs w:val="24"/>
        </w:rPr>
        <w:t>հաշվապահական հաշվառման կանոնների հիման վրա կատարված գնահատումը</w:t>
      </w:r>
      <w:r w:rsidR="006A1937" w:rsidRPr="0070159F">
        <w:rPr>
          <w:rFonts w:ascii="GHEA Grapalat" w:hAnsi="GHEA Grapalat" w:cs="Sylfaen"/>
          <w:sz w:val="24"/>
          <w:szCs w:val="24"/>
        </w:rPr>
        <w:t>.</w:t>
      </w:r>
      <w:bookmarkStart w:id="41" w:name="_Hlk191377628"/>
      <w:r w:rsidRPr="0070159F">
        <w:rPr>
          <w:sz w:val="24"/>
          <w:szCs w:val="24"/>
          <w:shd w:val="clear" w:color="auto" w:fill="FFFFFF"/>
        </w:rPr>
        <w:t> </w:t>
      </w:r>
    </w:p>
    <w:p w14:paraId="1203E1BD" w14:textId="76FA56A8" w:rsidR="00196C3D" w:rsidRPr="0070159F" w:rsidRDefault="00196C3D" w:rsidP="007D0E6E">
      <w:pPr>
        <w:pStyle w:val="ListParagraph"/>
        <w:numPr>
          <w:ilvl w:val="0"/>
          <w:numId w:val="54"/>
        </w:numPr>
        <w:tabs>
          <w:tab w:val="left" w:pos="720"/>
          <w:tab w:val="left" w:pos="1080"/>
        </w:tabs>
        <w:spacing w:after="0" w:line="276" w:lineRule="auto"/>
        <w:ind w:left="0" w:firstLine="720"/>
        <w:jc w:val="both"/>
        <w:rPr>
          <w:rFonts w:ascii="GHEA Grapalat" w:hAnsi="GHEA Grapalat"/>
          <w:sz w:val="24"/>
          <w:szCs w:val="24"/>
        </w:rPr>
      </w:pPr>
      <w:r w:rsidRPr="0070159F">
        <w:rPr>
          <w:rFonts w:ascii="GHEA Grapalat" w:hAnsi="GHEA Grapalat" w:cs="Sylfaen"/>
          <w:sz w:val="24"/>
          <w:szCs w:val="24"/>
        </w:rPr>
        <w:t>իրավաբանական անձ պարտապանի վերջին հաշվետու ժամանակաշրջանի ֆինանսական հաշվետվությունները</w:t>
      </w:r>
      <w:r w:rsidR="006A1937" w:rsidRPr="0070159F">
        <w:rPr>
          <w:rFonts w:ascii="GHEA Grapalat" w:hAnsi="GHEA Grapalat" w:cs="Sylfaen"/>
          <w:sz w:val="24"/>
          <w:szCs w:val="24"/>
        </w:rPr>
        <w:t>.</w:t>
      </w:r>
      <w:r w:rsidRPr="0070159F">
        <w:rPr>
          <w:rFonts w:ascii="GHEA Grapalat" w:hAnsi="GHEA Grapalat"/>
          <w:sz w:val="24"/>
          <w:szCs w:val="24"/>
          <w:shd w:val="clear" w:color="auto" w:fill="FFFFFF"/>
        </w:rPr>
        <w:t xml:space="preserve"> </w:t>
      </w:r>
      <w:bookmarkEnd w:id="41"/>
    </w:p>
    <w:p w14:paraId="0BA11567" w14:textId="55350F76" w:rsidR="006578AB" w:rsidRPr="0070159F" w:rsidRDefault="00196C3D" w:rsidP="007D0E6E">
      <w:pPr>
        <w:pStyle w:val="ListParagraph"/>
        <w:numPr>
          <w:ilvl w:val="0"/>
          <w:numId w:val="54"/>
        </w:numPr>
        <w:tabs>
          <w:tab w:val="left" w:pos="720"/>
          <w:tab w:val="left" w:pos="1080"/>
        </w:tabs>
        <w:spacing w:after="0" w:line="276" w:lineRule="auto"/>
        <w:ind w:left="0" w:firstLine="720"/>
        <w:jc w:val="both"/>
        <w:rPr>
          <w:rFonts w:ascii="GHEA Grapalat" w:hAnsi="GHEA Grapalat"/>
          <w:sz w:val="24"/>
          <w:szCs w:val="24"/>
        </w:rPr>
      </w:pPr>
      <w:r w:rsidRPr="0070159F">
        <w:rPr>
          <w:rFonts w:ascii="GHEA Grapalat" w:hAnsi="GHEA Grapalat"/>
          <w:sz w:val="24"/>
          <w:szCs w:val="24"/>
        </w:rPr>
        <w:t xml:space="preserve">դիմումի օրինակը և դրան կից փաստաթղթերի պատճենները </w:t>
      </w:r>
      <w:r w:rsidR="00B568DA" w:rsidRPr="0070159F">
        <w:rPr>
          <w:rFonts w:ascii="GHEA Grapalat" w:hAnsi="GHEA Grapalat"/>
          <w:sz w:val="24"/>
          <w:szCs w:val="24"/>
        </w:rPr>
        <w:t>հայտնի պարտատերերին</w:t>
      </w:r>
      <w:r w:rsidRPr="0070159F">
        <w:rPr>
          <w:rFonts w:ascii="GHEA Grapalat" w:hAnsi="GHEA Grapalat"/>
          <w:sz w:val="24"/>
          <w:szCs w:val="24"/>
        </w:rPr>
        <w:t xml:space="preserve"> ուղարկելը հավաստող ապացույցները</w:t>
      </w:r>
      <w:r w:rsidRPr="0070159F">
        <w:rPr>
          <w:rFonts w:ascii="Cambria Math" w:eastAsia="Microsoft JhengHei" w:hAnsi="Cambria Math" w:cs="Cambria Math"/>
          <w:sz w:val="24"/>
          <w:szCs w:val="24"/>
        </w:rPr>
        <w:t>․</w:t>
      </w:r>
    </w:p>
    <w:p w14:paraId="6FFD7348" w14:textId="2E7CDA53" w:rsidR="00196C3D" w:rsidRPr="0070159F" w:rsidRDefault="00196C3D" w:rsidP="007D0E6E">
      <w:pPr>
        <w:pStyle w:val="ListParagraph"/>
        <w:numPr>
          <w:ilvl w:val="0"/>
          <w:numId w:val="54"/>
        </w:numPr>
        <w:tabs>
          <w:tab w:val="left" w:pos="720"/>
          <w:tab w:val="left" w:pos="1080"/>
        </w:tabs>
        <w:spacing w:after="0" w:line="276" w:lineRule="auto"/>
        <w:ind w:left="0" w:firstLine="720"/>
        <w:jc w:val="both"/>
        <w:rPr>
          <w:rFonts w:ascii="GHEA Grapalat" w:hAnsi="GHEA Grapalat"/>
          <w:sz w:val="24"/>
          <w:szCs w:val="24"/>
        </w:rPr>
      </w:pPr>
      <w:r w:rsidRPr="0070159F">
        <w:rPr>
          <w:rFonts w:ascii="GHEA Grapalat" w:hAnsi="GHEA Grapalat"/>
          <w:sz w:val="24"/>
          <w:szCs w:val="24"/>
        </w:rPr>
        <w:t xml:space="preserve">սնանկության </w:t>
      </w:r>
      <w:r w:rsidR="00B568DA" w:rsidRPr="0070159F">
        <w:rPr>
          <w:rFonts w:ascii="GHEA Grapalat" w:hAnsi="GHEA Grapalat"/>
          <w:sz w:val="24"/>
          <w:szCs w:val="24"/>
        </w:rPr>
        <w:t xml:space="preserve">դիմումի </w:t>
      </w:r>
      <w:r w:rsidRPr="0070159F">
        <w:rPr>
          <w:rFonts w:ascii="GHEA Grapalat" w:hAnsi="GHEA Grapalat"/>
          <w:sz w:val="24"/>
          <w:szCs w:val="24"/>
        </w:rPr>
        <w:t>քննության հետ կապված այլ փաստաթղթեր։</w:t>
      </w:r>
    </w:p>
    <w:p w14:paraId="37A1979F" w14:textId="3F5A4806" w:rsidR="00070931" w:rsidRPr="0070159F" w:rsidRDefault="00196C3D" w:rsidP="00EE1EE1">
      <w:pPr>
        <w:tabs>
          <w:tab w:val="left" w:pos="1080"/>
        </w:tabs>
        <w:spacing w:after="0" w:line="276" w:lineRule="auto"/>
        <w:ind w:firstLine="720"/>
        <w:jc w:val="both"/>
        <w:rPr>
          <w:rFonts w:ascii="GHEA Grapalat" w:hAnsi="GHEA Grapalat"/>
          <w:sz w:val="24"/>
          <w:szCs w:val="24"/>
        </w:rPr>
      </w:pPr>
      <w:r w:rsidRPr="0070159F">
        <w:rPr>
          <w:rFonts w:ascii="GHEA Grapalat" w:hAnsi="GHEA Grapalat" w:cs="Sylfaen"/>
          <w:sz w:val="24"/>
          <w:szCs w:val="24"/>
        </w:rPr>
        <w:t>3.</w:t>
      </w:r>
      <w:r w:rsidRPr="0070159F">
        <w:rPr>
          <w:rFonts w:ascii="GHEA Grapalat" w:hAnsi="GHEA Grapalat"/>
          <w:sz w:val="24"/>
          <w:szCs w:val="24"/>
        </w:rPr>
        <w:t xml:space="preserve"> </w:t>
      </w:r>
      <w:r w:rsidR="00E908C0" w:rsidRPr="0070159F">
        <w:rPr>
          <w:rFonts w:ascii="GHEA Grapalat" w:hAnsi="GHEA Grapalat"/>
          <w:sz w:val="24"/>
          <w:szCs w:val="24"/>
        </w:rPr>
        <w:t>Ս</w:t>
      </w:r>
      <w:r w:rsidRPr="0070159F">
        <w:rPr>
          <w:rFonts w:ascii="GHEA Grapalat" w:hAnsi="GHEA Grapalat"/>
          <w:sz w:val="24"/>
          <w:szCs w:val="24"/>
        </w:rPr>
        <w:t xml:space="preserve">նանկության դիմումին կից ներկայացվող փաստաթղթերը ներկայացվում են բնօրինակով կամ պատշաճ վավերացված պատճենի ձևով։ Դիմումին կից ներկայացվող փաստաթղթերը բնօրինակով կամ պատշաճ վավերացված պատճենը ներկայացնելու անհնարինությունը պետք է հիմնավորվի դիմողի կողմից: </w:t>
      </w:r>
      <w:r w:rsidR="00EE4E10">
        <w:rPr>
          <w:rFonts w:ascii="GHEA Grapalat" w:hAnsi="GHEA Grapalat"/>
          <w:sz w:val="24"/>
          <w:szCs w:val="24"/>
        </w:rPr>
        <w:t xml:space="preserve">Էլեկտրոնային եղանակով դիմում ներկայացվելու դեպքում </w:t>
      </w:r>
      <w:r w:rsidR="00E129A2">
        <w:rPr>
          <w:rFonts w:ascii="GHEA Grapalat" w:hAnsi="GHEA Grapalat"/>
          <w:sz w:val="24"/>
          <w:szCs w:val="24"/>
        </w:rPr>
        <w:t>դիմումին կից ներկ</w:t>
      </w:r>
      <w:r w:rsidR="00EE4E10" w:rsidRPr="00EE4E10">
        <w:rPr>
          <w:rFonts w:ascii="GHEA Grapalat" w:hAnsi="GHEA Grapalat"/>
          <w:sz w:val="24"/>
          <w:szCs w:val="24"/>
        </w:rPr>
        <w:t xml:space="preserve">այացվող փաստաթղթերը ներկայացվում են դրանց սկանավորված </w:t>
      </w:r>
      <w:r w:rsidR="00EE4E10" w:rsidRPr="00EE4E10">
        <w:rPr>
          <w:rFonts w:ascii="GHEA Grapalat" w:hAnsi="GHEA Grapalat"/>
          <w:sz w:val="24"/>
          <w:szCs w:val="24"/>
        </w:rPr>
        <w:lastRenderedPageBreak/>
        <w:t>տարբերակ</w:t>
      </w:r>
      <w:r w:rsidR="00E129A2">
        <w:rPr>
          <w:rFonts w:ascii="GHEA Grapalat" w:hAnsi="GHEA Grapalat"/>
          <w:sz w:val="24"/>
          <w:szCs w:val="24"/>
        </w:rPr>
        <w:t>ով, իսկ ա</w:t>
      </w:r>
      <w:r w:rsidR="00EE4E10" w:rsidRPr="00EE4E10">
        <w:rPr>
          <w:rFonts w:ascii="GHEA Grapalat" w:hAnsi="GHEA Grapalat"/>
          <w:sz w:val="24"/>
          <w:szCs w:val="24"/>
        </w:rPr>
        <w:t xml:space="preserve">յն դեպքում, երբ </w:t>
      </w:r>
      <w:r w:rsidR="00B41551">
        <w:rPr>
          <w:rFonts w:ascii="GHEA Grapalat" w:hAnsi="GHEA Grapalat"/>
          <w:sz w:val="24"/>
          <w:szCs w:val="24"/>
        </w:rPr>
        <w:t>դիմումին</w:t>
      </w:r>
      <w:r w:rsidR="00EE4E10" w:rsidRPr="00EE4E10">
        <w:rPr>
          <w:rFonts w:ascii="GHEA Grapalat" w:hAnsi="GHEA Grapalat"/>
          <w:sz w:val="24"/>
          <w:szCs w:val="24"/>
        </w:rPr>
        <w:t xml:space="preserve"> կից ներկայացվող փաստաթուղթը էլեկտրոնային է, այն ներկայացվում է առանց սկանավորման:</w:t>
      </w:r>
      <w:r w:rsidR="008D2FB4">
        <w:rPr>
          <w:rFonts w:ascii="GHEA Grapalat" w:hAnsi="GHEA Grapalat"/>
          <w:sz w:val="24"/>
          <w:szCs w:val="24"/>
        </w:rPr>
        <w:t xml:space="preserve"> Դատարան</w:t>
      </w:r>
      <w:r w:rsidR="008D2240">
        <w:rPr>
          <w:rFonts w:ascii="GHEA Grapalat" w:hAnsi="GHEA Grapalat"/>
          <w:sz w:val="24"/>
          <w:szCs w:val="24"/>
        </w:rPr>
        <w:t>ը կարող է պահանջել Էլեկտրոնային եղանակով ներկայացված դիմումին կից ներկ</w:t>
      </w:r>
      <w:r w:rsidR="008D2240" w:rsidRPr="00EE4E10">
        <w:rPr>
          <w:rFonts w:ascii="GHEA Grapalat" w:hAnsi="GHEA Grapalat"/>
          <w:sz w:val="24"/>
          <w:szCs w:val="24"/>
        </w:rPr>
        <w:t>այացվ</w:t>
      </w:r>
      <w:r w:rsidR="008D2240">
        <w:rPr>
          <w:rFonts w:ascii="GHEA Grapalat" w:hAnsi="GHEA Grapalat"/>
          <w:sz w:val="24"/>
          <w:szCs w:val="24"/>
        </w:rPr>
        <w:t>ած՝</w:t>
      </w:r>
      <w:r w:rsidR="008D2240" w:rsidRPr="00EE4E10">
        <w:rPr>
          <w:rFonts w:ascii="GHEA Grapalat" w:hAnsi="GHEA Grapalat"/>
          <w:sz w:val="24"/>
          <w:szCs w:val="24"/>
        </w:rPr>
        <w:t xml:space="preserve"> </w:t>
      </w:r>
      <w:r w:rsidR="008D2240">
        <w:rPr>
          <w:rFonts w:ascii="GHEA Grapalat" w:hAnsi="GHEA Grapalat"/>
          <w:sz w:val="24"/>
          <w:szCs w:val="24"/>
        </w:rPr>
        <w:t xml:space="preserve">սկանավորված </w:t>
      </w:r>
      <w:r w:rsidR="008D2240" w:rsidRPr="00EE4E10">
        <w:rPr>
          <w:rFonts w:ascii="GHEA Grapalat" w:hAnsi="GHEA Grapalat"/>
          <w:sz w:val="24"/>
          <w:szCs w:val="24"/>
        </w:rPr>
        <w:t>փաստաթղթեր</w:t>
      </w:r>
      <w:r w:rsidR="008D2240">
        <w:rPr>
          <w:rFonts w:ascii="GHEA Grapalat" w:hAnsi="GHEA Grapalat"/>
          <w:sz w:val="24"/>
          <w:szCs w:val="24"/>
        </w:rPr>
        <w:t>ի բնօրինակի ներկայացում։</w:t>
      </w:r>
      <w:r w:rsidR="008D2FB4">
        <w:rPr>
          <w:rFonts w:ascii="GHEA Grapalat" w:hAnsi="GHEA Grapalat"/>
          <w:sz w:val="24"/>
          <w:szCs w:val="24"/>
        </w:rPr>
        <w:t xml:space="preserve"> </w:t>
      </w:r>
      <w:r w:rsidRPr="0070159F">
        <w:rPr>
          <w:rFonts w:ascii="GHEA Grapalat" w:hAnsi="GHEA Grapalat"/>
          <w:sz w:val="24"/>
          <w:szCs w:val="24"/>
        </w:rPr>
        <w:t>Սույն հոդվածով նախատեսված փաստաթղթերը չներկայացնելու կամ թերի ներկայացնելու պատճառով առաջացող իրավական հետևանքների ռիսկերը կրում է պարտապանը</w:t>
      </w:r>
      <w:r w:rsidR="006A1937" w:rsidRPr="0070159F">
        <w:rPr>
          <w:rFonts w:ascii="GHEA Grapalat" w:hAnsi="GHEA Grapalat"/>
          <w:sz w:val="24"/>
          <w:szCs w:val="24"/>
        </w:rPr>
        <w:t>:</w:t>
      </w:r>
    </w:p>
    <w:p w14:paraId="52E390B4" w14:textId="5046651B" w:rsidR="00196C3D" w:rsidRPr="0070159F" w:rsidRDefault="00BB4E4F" w:rsidP="00070931">
      <w:pPr>
        <w:tabs>
          <w:tab w:val="left" w:pos="1080"/>
        </w:tabs>
        <w:spacing w:after="0" w:line="276" w:lineRule="auto"/>
        <w:ind w:firstLine="720"/>
        <w:jc w:val="both"/>
        <w:rPr>
          <w:rFonts w:ascii="GHEA Grapalat" w:hAnsi="GHEA Grapalat"/>
          <w:sz w:val="24"/>
          <w:szCs w:val="24"/>
        </w:rPr>
      </w:pPr>
      <w:r w:rsidRPr="0070159F">
        <w:rPr>
          <w:rFonts w:ascii="GHEA Grapalat" w:hAnsi="GHEA Grapalat"/>
          <w:sz w:val="24"/>
          <w:szCs w:val="24"/>
        </w:rPr>
        <w:t xml:space="preserve">5. </w:t>
      </w:r>
      <w:r w:rsidR="00196C3D" w:rsidRPr="0070159F">
        <w:rPr>
          <w:rFonts w:ascii="GHEA Grapalat" w:hAnsi="GHEA Grapalat"/>
          <w:sz w:val="24"/>
          <w:szCs w:val="24"/>
        </w:rPr>
        <w:t>Եթե պարտապանը մտադիր է ֆինանսական առողջացման ենթարկվել, ապա նա կարող է դիմումին կից ներկայացնել նաև սույն օրենսգրքի պահանջներին համապատասխան կազմված ֆինանսական առողջացման ծրագիրը։</w:t>
      </w:r>
    </w:p>
    <w:p w14:paraId="17C78BC8" w14:textId="77777777" w:rsidR="00EE1EE1" w:rsidRDefault="00EE1EE1" w:rsidP="00BB4E4F">
      <w:pPr>
        <w:tabs>
          <w:tab w:val="left" w:pos="1080"/>
        </w:tabs>
        <w:spacing w:after="0" w:line="276" w:lineRule="auto"/>
        <w:contextualSpacing/>
        <w:jc w:val="both"/>
        <w:rPr>
          <w:rFonts w:ascii="GHEA Grapalat" w:hAnsi="GHEA Grapalat"/>
          <w:sz w:val="24"/>
          <w:szCs w:val="24"/>
        </w:rPr>
      </w:pPr>
    </w:p>
    <w:p w14:paraId="58F12735" w14:textId="77777777" w:rsidR="00EE1EE1" w:rsidRPr="0070159F" w:rsidRDefault="00EE1EE1" w:rsidP="00BB4E4F">
      <w:pPr>
        <w:tabs>
          <w:tab w:val="left" w:pos="1080"/>
        </w:tabs>
        <w:spacing w:after="0" w:line="276" w:lineRule="auto"/>
        <w:contextualSpacing/>
        <w:jc w:val="both"/>
        <w:rPr>
          <w:rFonts w:ascii="GHEA Grapalat" w:hAnsi="GHEA Grapalat"/>
          <w:sz w:val="24"/>
          <w:szCs w:val="24"/>
        </w:rPr>
      </w:pPr>
    </w:p>
    <w:p w14:paraId="6959AEE7" w14:textId="77777777" w:rsidR="00196C3D" w:rsidRPr="0070159F" w:rsidRDefault="00196C3D" w:rsidP="002F4F3A">
      <w:pPr>
        <w:pStyle w:val="Heading2"/>
        <w:rPr>
          <w:rFonts w:cs="Sylfaen"/>
          <w:color w:val="auto"/>
        </w:rPr>
      </w:pPr>
      <w:r w:rsidRPr="0070159F">
        <w:rPr>
          <w:color w:val="auto"/>
        </w:rPr>
        <w:t>Իրավաբանական</w:t>
      </w:r>
      <w:r w:rsidRPr="0070159F">
        <w:rPr>
          <w:rFonts w:cs="Sylfaen"/>
          <w:color w:val="auto"/>
        </w:rPr>
        <w:t xml:space="preserve"> </w:t>
      </w:r>
      <w:r w:rsidRPr="0070159F">
        <w:rPr>
          <w:color w:val="auto"/>
        </w:rPr>
        <w:t>անձ</w:t>
      </w:r>
      <w:r w:rsidRPr="0070159F">
        <w:rPr>
          <w:rFonts w:cs="Sylfaen"/>
          <w:color w:val="auto"/>
        </w:rPr>
        <w:t xml:space="preserve"> </w:t>
      </w:r>
      <w:r w:rsidRPr="0070159F">
        <w:rPr>
          <w:color w:val="auto"/>
        </w:rPr>
        <w:t>պարտապանի</w:t>
      </w:r>
      <w:r w:rsidRPr="0070159F">
        <w:rPr>
          <w:rFonts w:cs="Sylfaen"/>
          <w:color w:val="auto"/>
        </w:rPr>
        <w:t xml:space="preserve"> հարկադրված սնանկության դիմումին ներկայացվող պահանջները</w:t>
      </w:r>
    </w:p>
    <w:p w14:paraId="3097C8BC" w14:textId="77777777" w:rsidR="00196C3D" w:rsidRPr="0070159F" w:rsidRDefault="00196C3D" w:rsidP="00196C3D">
      <w:pPr>
        <w:tabs>
          <w:tab w:val="left" w:pos="1080"/>
        </w:tabs>
        <w:spacing w:after="0" w:line="276" w:lineRule="auto"/>
        <w:ind w:firstLine="720"/>
        <w:contextualSpacing/>
        <w:jc w:val="both"/>
        <w:rPr>
          <w:rFonts w:ascii="GHEA Grapalat" w:hAnsi="GHEA Grapalat"/>
          <w:sz w:val="24"/>
          <w:szCs w:val="24"/>
        </w:rPr>
      </w:pPr>
    </w:p>
    <w:p w14:paraId="49FC8E97" w14:textId="77777777" w:rsidR="00196C3D" w:rsidRPr="0070159F" w:rsidRDefault="00196C3D" w:rsidP="00196C3D">
      <w:pPr>
        <w:shd w:val="clear" w:color="auto" w:fill="FFFFFF"/>
        <w:tabs>
          <w:tab w:val="left" w:pos="1080"/>
        </w:tabs>
        <w:spacing w:after="0" w:line="276" w:lineRule="auto"/>
        <w:ind w:firstLine="720"/>
        <w:contextualSpacing/>
        <w:jc w:val="both"/>
        <w:rPr>
          <w:rFonts w:ascii="GHEA Grapalat" w:hAnsi="GHEA Grapalat"/>
          <w:sz w:val="24"/>
          <w:szCs w:val="24"/>
        </w:rPr>
      </w:pPr>
      <w:r w:rsidRPr="0070159F">
        <w:rPr>
          <w:rFonts w:ascii="GHEA Grapalat" w:hAnsi="GHEA Grapalat" w:cs="Sylfaen"/>
          <w:sz w:val="24"/>
          <w:szCs w:val="24"/>
        </w:rPr>
        <w:t>1. Հարկադրված սնանկության դիմումը պարտատիրոջ կողմից ներկայացվում է գրավոր և ստորագրվում է իրավաբանական</w:t>
      </w:r>
      <w:r w:rsidRPr="0070159F">
        <w:rPr>
          <w:rFonts w:ascii="GHEA Grapalat" w:hAnsi="GHEA Grapalat"/>
          <w:sz w:val="24"/>
          <w:szCs w:val="24"/>
        </w:rPr>
        <w:t xml:space="preserve"> </w:t>
      </w:r>
      <w:r w:rsidRPr="0070159F">
        <w:rPr>
          <w:rFonts w:ascii="GHEA Grapalat" w:hAnsi="GHEA Grapalat" w:cs="Sylfaen"/>
          <w:sz w:val="24"/>
          <w:szCs w:val="24"/>
        </w:rPr>
        <w:t>անձ</w:t>
      </w:r>
      <w:r w:rsidRPr="0070159F">
        <w:rPr>
          <w:rFonts w:ascii="GHEA Grapalat" w:hAnsi="GHEA Grapalat"/>
          <w:sz w:val="24"/>
          <w:szCs w:val="24"/>
        </w:rPr>
        <w:t xml:space="preserve"> </w:t>
      </w:r>
      <w:r w:rsidRPr="0070159F">
        <w:rPr>
          <w:rFonts w:ascii="GHEA Grapalat" w:hAnsi="GHEA Grapalat" w:cs="Sylfaen"/>
          <w:sz w:val="24"/>
          <w:szCs w:val="24"/>
        </w:rPr>
        <w:t>պարտատիրոջ</w:t>
      </w:r>
      <w:r w:rsidRPr="0070159F">
        <w:rPr>
          <w:rFonts w:ascii="GHEA Grapalat" w:hAnsi="GHEA Grapalat"/>
          <w:sz w:val="24"/>
          <w:szCs w:val="24"/>
        </w:rPr>
        <w:t xml:space="preserve"> </w:t>
      </w:r>
      <w:r w:rsidRPr="0070159F">
        <w:rPr>
          <w:rFonts w:ascii="GHEA Grapalat" w:hAnsi="GHEA Grapalat" w:cs="Sylfaen"/>
          <w:sz w:val="24"/>
          <w:szCs w:val="24"/>
        </w:rPr>
        <w:t>ղեկավարի</w:t>
      </w:r>
      <w:r w:rsidRPr="0070159F">
        <w:rPr>
          <w:rFonts w:ascii="GHEA Grapalat" w:hAnsi="GHEA Grapalat"/>
          <w:sz w:val="24"/>
          <w:szCs w:val="24"/>
        </w:rPr>
        <w:t xml:space="preserve"> </w:t>
      </w:r>
      <w:r w:rsidRPr="0070159F">
        <w:rPr>
          <w:rFonts w:ascii="GHEA Grapalat" w:hAnsi="GHEA Grapalat" w:cs="Sylfaen"/>
          <w:sz w:val="24"/>
          <w:szCs w:val="24"/>
        </w:rPr>
        <w:t>կամ</w:t>
      </w:r>
      <w:r w:rsidRPr="0070159F">
        <w:rPr>
          <w:rFonts w:ascii="GHEA Grapalat" w:hAnsi="GHEA Grapalat"/>
          <w:sz w:val="24"/>
          <w:szCs w:val="24"/>
        </w:rPr>
        <w:t xml:space="preserve"> </w:t>
      </w:r>
      <w:r w:rsidRPr="0070159F">
        <w:rPr>
          <w:rFonts w:ascii="GHEA Grapalat" w:hAnsi="GHEA Grapalat" w:cs="Sylfaen"/>
          <w:sz w:val="24"/>
          <w:szCs w:val="24"/>
        </w:rPr>
        <w:t>ֆիզիկական անձ պարտատիրոջ կամ իրավասու պետական կամ տեղական ինքնակառավարման մարմնի կամ լուծարման հանձնաժողովի</w:t>
      </w:r>
      <w:r w:rsidRPr="0070159F">
        <w:rPr>
          <w:rFonts w:ascii="GHEA Grapalat" w:hAnsi="GHEA Grapalat"/>
          <w:sz w:val="24"/>
          <w:szCs w:val="24"/>
        </w:rPr>
        <w:t xml:space="preserve"> (լուծարողի) </w:t>
      </w:r>
      <w:r w:rsidRPr="0070159F">
        <w:rPr>
          <w:rFonts w:ascii="GHEA Grapalat" w:hAnsi="GHEA Grapalat" w:cs="Sylfaen"/>
          <w:sz w:val="24"/>
          <w:szCs w:val="24"/>
        </w:rPr>
        <w:t>կողմից</w:t>
      </w:r>
      <w:r w:rsidRPr="0070159F">
        <w:rPr>
          <w:rFonts w:ascii="GHEA Grapalat" w:hAnsi="GHEA Grapalat"/>
          <w:sz w:val="24"/>
          <w:szCs w:val="24"/>
        </w:rPr>
        <w:t>:</w:t>
      </w:r>
    </w:p>
    <w:p w14:paraId="78F71CD4" w14:textId="0A2011AA" w:rsidR="00196C3D" w:rsidRPr="0070159F" w:rsidRDefault="00196C3D" w:rsidP="00196C3D">
      <w:pPr>
        <w:shd w:val="clear" w:color="auto" w:fill="FFFFFF"/>
        <w:tabs>
          <w:tab w:val="left" w:pos="1080"/>
        </w:tabs>
        <w:spacing w:after="0" w:line="276" w:lineRule="auto"/>
        <w:ind w:firstLine="720"/>
        <w:contextualSpacing/>
        <w:jc w:val="both"/>
        <w:rPr>
          <w:rFonts w:ascii="GHEA Grapalat" w:hAnsi="GHEA Grapalat"/>
          <w:sz w:val="24"/>
          <w:szCs w:val="24"/>
        </w:rPr>
      </w:pPr>
      <w:r w:rsidRPr="0070159F">
        <w:rPr>
          <w:rFonts w:ascii="GHEA Grapalat" w:hAnsi="GHEA Grapalat"/>
          <w:sz w:val="24"/>
          <w:szCs w:val="24"/>
        </w:rPr>
        <w:t xml:space="preserve">2. </w:t>
      </w:r>
      <w:bookmarkStart w:id="42" w:name="_Hlk191464068"/>
      <w:r w:rsidR="00826193" w:rsidRPr="0070159F">
        <w:rPr>
          <w:rFonts w:ascii="GHEA Grapalat" w:hAnsi="GHEA Grapalat"/>
          <w:sz w:val="24"/>
          <w:szCs w:val="24"/>
        </w:rPr>
        <w:t>Հարկադրված սնանկության դիմում կարող է ներկայացվել նաև ներկայացուցչի միջոցով։</w:t>
      </w:r>
    </w:p>
    <w:bookmarkEnd w:id="42"/>
    <w:p w14:paraId="3B19F963" w14:textId="77777777" w:rsidR="00196C3D" w:rsidRPr="0070159F" w:rsidRDefault="00196C3D" w:rsidP="00196C3D">
      <w:pPr>
        <w:shd w:val="clear" w:color="auto" w:fill="FFFFFF"/>
        <w:tabs>
          <w:tab w:val="left" w:pos="1080"/>
        </w:tabs>
        <w:spacing w:after="0" w:line="276" w:lineRule="auto"/>
        <w:ind w:firstLine="720"/>
        <w:contextualSpacing/>
        <w:jc w:val="both"/>
        <w:rPr>
          <w:rFonts w:ascii="GHEA Grapalat" w:hAnsi="GHEA Grapalat"/>
          <w:sz w:val="24"/>
          <w:szCs w:val="24"/>
        </w:rPr>
      </w:pPr>
      <w:r w:rsidRPr="0070159F">
        <w:rPr>
          <w:rFonts w:ascii="GHEA Grapalat" w:hAnsi="GHEA Grapalat" w:cs="Sylfaen"/>
          <w:sz w:val="24"/>
          <w:szCs w:val="24"/>
        </w:rPr>
        <w:t>3. Պարտատիրոջ</w:t>
      </w:r>
      <w:r w:rsidRPr="0070159F">
        <w:rPr>
          <w:rFonts w:ascii="GHEA Grapalat" w:hAnsi="GHEA Grapalat"/>
          <w:sz w:val="24"/>
          <w:szCs w:val="24"/>
        </w:rPr>
        <w:t xml:space="preserve"> </w:t>
      </w:r>
      <w:r w:rsidRPr="0070159F">
        <w:rPr>
          <w:rFonts w:ascii="GHEA Grapalat" w:hAnsi="GHEA Grapalat" w:cs="Sylfaen"/>
          <w:sz w:val="24"/>
          <w:szCs w:val="24"/>
        </w:rPr>
        <w:t>դիմումում</w:t>
      </w:r>
      <w:r w:rsidRPr="0070159F">
        <w:rPr>
          <w:rFonts w:ascii="GHEA Grapalat" w:hAnsi="GHEA Grapalat"/>
          <w:sz w:val="24"/>
          <w:szCs w:val="24"/>
        </w:rPr>
        <w:t xml:space="preserve"> </w:t>
      </w:r>
      <w:r w:rsidRPr="0070159F">
        <w:rPr>
          <w:rFonts w:ascii="GHEA Grapalat" w:hAnsi="GHEA Grapalat" w:cs="Sylfaen"/>
          <w:sz w:val="24"/>
          <w:szCs w:val="24"/>
        </w:rPr>
        <w:t>նշվում են</w:t>
      </w:r>
      <w:r w:rsidRPr="0070159F">
        <w:rPr>
          <w:rFonts w:ascii="GHEA Grapalat" w:hAnsi="GHEA Grapalat"/>
          <w:sz w:val="24"/>
          <w:szCs w:val="24"/>
        </w:rPr>
        <w:t>՝</w:t>
      </w:r>
    </w:p>
    <w:p w14:paraId="6E8114EB" w14:textId="77777777" w:rsidR="00196C3D" w:rsidRPr="0070159F" w:rsidRDefault="00196C3D" w:rsidP="007D0E6E">
      <w:pPr>
        <w:pStyle w:val="ListParagraph"/>
        <w:numPr>
          <w:ilvl w:val="0"/>
          <w:numId w:val="50"/>
        </w:numPr>
        <w:tabs>
          <w:tab w:val="left" w:pos="1080"/>
        </w:tabs>
        <w:spacing w:after="0" w:line="276" w:lineRule="auto"/>
        <w:ind w:left="0" w:firstLine="720"/>
        <w:jc w:val="both"/>
        <w:rPr>
          <w:rFonts w:ascii="GHEA Grapalat" w:hAnsi="GHEA Grapalat"/>
          <w:sz w:val="24"/>
          <w:szCs w:val="24"/>
        </w:rPr>
      </w:pPr>
      <w:r w:rsidRPr="0070159F">
        <w:rPr>
          <w:rFonts w:ascii="GHEA Grapalat" w:hAnsi="GHEA Grapalat" w:cs="Sylfaen"/>
          <w:sz w:val="24"/>
          <w:szCs w:val="24"/>
        </w:rPr>
        <w:t>դատարանի</w:t>
      </w:r>
      <w:r w:rsidRPr="0070159F">
        <w:rPr>
          <w:rFonts w:ascii="GHEA Grapalat" w:hAnsi="GHEA Grapalat"/>
          <w:sz w:val="24"/>
          <w:szCs w:val="24"/>
        </w:rPr>
        <w:t xml:space="preserve"> </w:t>
      </w:r>
      <w:r w:rsidRPr="0070159F">
        <w:rPr>
          <w:rFonts w:ascii="GHEA Grapalat" w:hAnsi="GHEA Grapalat" w:cs="Sylfaen"/>
          <w:sz w:val="24"/>
          <w:szCs w:val="24"/>
        </w:rPr>
        <w:t>անվանումը</w:t>
      </w:r>
      <w:r w:rsidRPr="0070159F">
        <w:rPr>
          <w:rFonts w:ascii="GHEA Grapalat" w:hAnsi="GHEA Grapalat"/>
          <w:sz w:val="24"/>
          <w:szCs w:val="24"/>
        </w:rPr>
        <w:t xml:space="preserve">, </w:t>
      </w:r>
      <w:r w:rsidRPr="0070159F">
        <w:rPr>
          <w:rFonts w:ascii="GHEA Grapalat" w:hAnsi="GHEA Grapalat" w:cs="Sylfaen"/>
          <w:sz w:val="24"/>
          <w:szCs w:val="24"/>
        </w:rPr>
        <w:t>որին</w:t>
      </w:r>
      <w:r w:rsidRPr="0070159F">
        <w:rPr>
          <w:rFonts w:ascii="GHEA Grapalat" w:hAnsi="GHEA Grapalat"/>
          <w:sz w:val="24"/>
          <w:szCs w:val="24"/>
        </w:rPr>
        <w:t xml:space="preserve"> </w:t>
      </w:r>
      <w:r w:rsidRPr="0070159F">
        <w:rPr>
          <w:rFonts w:ascii="GHEA Grapalat" w:hAnsi="GHEA Grapalat" w:cs="Sylfaen"/>
          <w:sz w:val="24"/>
          <w:szCs w:val="24"/>
        </w:rPr>
        <w:t>ներկայացվում</w:t>
      </w:r>
      <w:r w:rsidRPr="0070159F">
        <w:rPr>
          <w:rFonts w:ascii="GHEA Grapalat" w:hAnsi="GHEA Grapalat"/>
          <w:sz w:val="24"/>
          <w:szCs w:val="24"/>
        </w:rPr>
        <w:t xml:space="preserve"> </w:t>
      </w:r>
      <w:r w:rsidRPr="0070159F">
        <w:rPr>
          <w:rFonts w:ascii="GHEA Grapalat" w:hAnsi="GHEA Grapalat" w:cs="Sylfaen"/>
          <w:sz w:val="24"/>
          <w:szCs w:val="24"/>
        </w:rPr>
        <w:t>է</w:t>
      </w:r>
      <w:r w:rsidRPr="0070159F">
        <w:rPr>
          <w:rFonts w:ascii="GHEA Grapalat" w:hAnsi="GHEA Grapalat"/>
          <w:sz w:val="24"/>
          <w:szCs w:val="24"/>
        </w:rPr>
        <w:t xml:space="preserve"> </w:t>
      </w:r>
      <w:r w:rsidRPr="0070159F">
        <w:rPr>
          <w:rFonts w:ascii="GHEA Grapalat" w:hAnsi="GHEA Grapalat" w:cs="Sylfaen"/>
          <w:sz w:val="24"/>
          <w:szCs w:val="24"/>
        </w:rPr>
        <w:t>դիմումը,</w:t>
      </w:r>
    </w:p>
    <w:p w14:paraId="690C5FEC" w14:textId="561E4F4A" w:rsidR="00196C3D" w:rsidRPr="0070159F" w:rsidRDefault="00196C3D" w:rsidP="007D0E6E">
      <w:pPr>
        <w:pStyle w:val="ListParagraph"/>
        <w:numPr>
          <w:ilvl w:val="0"/>
          <w:numId w:val="50"/>
        </w:numPr>
        <w:tabs>
          <w:tab w:val="left" w:pos="1080"/>
        </w:tabs>
        <w:spacing w:after="0" w:line="276" w:lineRule="auto"/>
        <w:ind w:left="0" w:firstLine="720"/>
        <w:jc w:val="both"/>
        <w:rPr>
          <w:rFonts w:ascii="GHEA Grapalat" w:hAnsi="GHEA Grapalat"/>
          <w:sz w:val="24"/>
          <w:szCs w:val="24"/>
        </w:rPr>
      </w:pPr>
      <w:bookmarkStart w:id="43" w:name="_Hlk191464301"/>
      <w:r w:rsidRPr="0070159F">
        <w:rPr>
          <w:rFonts w:ascii="GHEA Grapalat" w:hAnsi="GHEA Grapalat"/>
          <w:sz w:val="24"/>
          <w:szCs w:val="24"/>
        </w:rPr>
        <w:t>պարտատեր իրավասու պետական կամ տեղական ինքնակառավարման մարմնի անվանումը</w:t>
      </w:r>
      <w:r w:rsidR="006A1937" w:rsidRPr="0070159F">
        <w:rPr>
          <w:rFonts w:ascii="GHEA Grapalat" w:hAnsi="GHEA Grapalat"/>
          <w:sz w:val="24"/>
          <w:szCs w:val="24"/>
        </w:rPr>
        <w:t xml:space="preserve"> կամ</w:t>
      </w:r>
      <w:r w:rsidRPr="0070159F">
        <w:rPr>
          <w:rFonts w:ascii="GHEA Grapalat" w:hAnsi="GHEA Grapalat"/>
          <w:sz w:val="24"/>
          <w:szCs w:val="24"/>
        </w:rPr>
        <w:t xml:space="preserve"> լուծարման հանձնաժողովը (լուծարողը)</w:t>
      </w:r>
      <w:r w:rsidR="006A1937" w:rsidRPr="0070159F">
        <w:rPr>
          <w:rFonts w:ascii="GHEA Grapalat" w:hAnsi="GHEA Grapalat"/>
          <w:sz w:val="24"/>
          <w:szCs w:val="24"/>
        </w:rPr>
        <w:t xml:space="preserve"> կամ</w:t>
      </w:r>
      <w:r w:rsidRPr="0070159F">
        <w:rPr>
          <w:rFonts w:ascii="GHEA Grapalat" w:hAnsi="GHEA Grapalat"/>
          <w:sz w:val="24"/>
          <w:szCs w:val="24"/>
        </w:rPr>
        <w:t xml:space="preserve"> պարտատիրոջ անունը (անվանումը), հաշվառման (գտնվելու) վայրի հասցեն,</w:t>
      </w:r>
      <w:r w:rsidR="004360DB" w:rsidRPr="0070159F">
        <w:rPr>
          <w:rFonts w:ascii="GHEA Grapalat" w:hAnsi="GHEA Grapalat"/>
          <w:sz w:val="24"/>
          <w:szCs w:val="24"/>
        </w:rPr>
        <w:t xml:space="preserve"> </w:t>
      </w:r>
      <w:r w:rsidRPr="0070159F">
        <w:rPr>
          <w:rFonts w:ascii="GHEA Grapalat" w:hAnsi="GHEA Grapalat"/>
          <w:sz w:val="24"/>
          <w:szCs w:val="24"/>
        </w:rPr>
        <w:t>ծանուցման հասցեն (եթե այն տարբերվում է հաշվառման (գտնվելու) վայրի հասցեից), պարտատեր քաղաքացու անձը հաստատող փաստաթղթի տվյալները, պարտատեր իրավաբանական անձի պետական գրանցման համարը, հարկ վճարողի հաշվառման համարը, նրա ներկայացուցչի անունը, անձնագրային տվյալները, ծանուցման հասցեն,</w:t>
      </w:r>
    </w:p>
    <w:bookmarkEnd w:id="43"/>
    <w:p w14:paraId="1AC8D7F3" w14:textId="77777777" w:rsidR="00196C3D" w:rsidRPr="0070159F" w:rsidRDefault="00196C3D" w:rsidP="007D0E6E">
      <w:pPr>
        <w:pStyle w:val="ListParagraph"/>
        <w:numPr>
          <w:ilvl w:val="0"/>
          <w:numId w:val="50"/>
        </w:numPr>
        <w:tabs>
          <w:tab w:val="left" w:pos="1080"/>
        </w:tabs>
        <w:spacing w:after="0" w:line="276" w:lineRule="auto"/>
        <w:ind w:left="0" w:firstLine="720"/>
        <w:jc w:val="both"/>
        <w:rPr>
          <w:rFonts w:ascii="GHEA Grapalat" w:hAnsi="GHEA Grapalat"/>
          <w:sz w:val="24"/>
          <w:szCs w:val="24"/>
        </w:rPr>
      </w:pPr>
      <w:r w:rsidRPr="0070159F">
        <w:rPr>
          <w:rFonts w:ascii="GHEA Grapalat" w:hAnsi="GHEA Grapalat" w:cs="Sylfaen"/>
          <w:sz w:val="24"/>
          <w:szCs w:val="24"/>
        </w:rPr>
        <w:t>իրավաբանական</w:t>
      </w:r>
      <w:r w:rsidRPr="0070159F">
        <w:rPr>
          <w:rFonts w:ascii="GHEA Grapalat" w:hAnsi="GHEA Grapalat"/>
          <w:sz w:val="24"/>
          <w:szCs w:val="24"/>
        </w:rPr>
        <w:t xml:space="preserve"> </w:t>
      </w:r>
      <w:r w:rsidRPr="0070159F">
        <w:rPr>
          <w:rFonts w:ascii="GHEA Grapalat" w:hAnsi="GHEA Grapalat" w:cs="Sylfaen"/>
          <w:sz w:val="24"/>
          <w:szCs w:val="24"/>
        </w:rPr>
        <w:t>անձ</w:t>
      </w:r>
      <w:r w:rsidRPr="0070159F">
        <w:rPr>
          <w:rFonts w:ascii="GHEA Grapalat" w:hAnsi="GHEA Grapalat"/>
          <w:sz w:val="24"/>
          <w:szCs w:val="24"/>
        </w:rPr>
        <w:t xml:space="preserve"> </w:t>
      </w:r>
      <w:r w:rsidRPr="0070159F">
        <w:rPr>
          <w:rFonts w:ascii="GHEA Grapalat" w:hAnsi="GHEA Grapalat" w:cs="Sylfaen"/>
          <w:sz w:val="24"/>
          <w:szCs w:val="24"/>
        </w:rPr>
        <w:t>պարտապան</w:t>
      </w:r>
      <w:r w:rsidRPr="0070159F">
        <w:rPr>
          <w:rFonts w:ascii="GHEA Grapalat" w:hAnsi="GHEA Grapalat"/>
          <w:sz w:val="24"/>
          <w:szCs w:val="24"/>
        </w:rPr>
        <w:t xml:space="preserve">ի անվանումը, գտնվելու վայրի հասցեն, </w:t>
      </w:r>
      <w:r w:rsidRPr="0070159F">
        <w:rPr>
          <w:rFonts w:ascii="GHEA Grapalat" w:hAnsi="GHEA Grapalat" w:cs="Sylfaen"/>
          <w:sz w:val="24"/>
          <w:szCs w:val="24"/>
        </w:rPr>
        <w:t>գրանցման</w:t>
      </w:r>
      <w:r w:rsidRPr="0070159F">
        <w:rPr>
          <w:rFonts w:ascii="GHEA Grapalat" w:hAnsi="GHEA Grapalat"/>
          <w:sz w:val="24"/>
          <w:szCs w:val="24"/>
        </w:rPr>
        <w:t xml:space="preserve"> </w:t>
      </w:r>
      <w:r w:rsidRPr="0070159F">
        <w:rPr>
          <w:rFonts w:ascii="GHEA Grapalat" w:hAnsi="GHEA Grapalat" w:cs="Sylfaen"/>
          <w:sz w:val="24"/>
          <w:szCs w:val="24"/>
        </w:rPr>
        <w:t>տվյալները</w:t>
      </w:r>
      <w:r w:rsidRPr="0070159F">
        <w:rPr>
          <w:rFonts w:ascii="GHEA Grapalat" w:hAnsi="GHEA Grapalat"/>
          <w:sz w:val="24"/>
          <w:szCs w:val="24"/>
        </w:rPr>
        <w:t xml:space="preserve"> (</w:t>
      </w:r>
      <w:r w:rsidRPr="0070159F">
        <w:rPr>
          <w:rFonts w:ascii="GHEA Grapalat" w:hAnsi="GHEA Grapalat" w:cs="Sylfaen"/>
          <w:sz w:val="24"/>
          <w:szCs w:val="24"/>
        </w:rPr>
        <w:t>իրավաբանական</w:t>
      </w:r>
      <w:r w:rsidRPr="0070159F">
        <w:rPr>
          <w:rFonts w:ascii="GHEA Grapalat" w:hAnsi="GHEA Grapalat"/>
          <w:sz w:val="24"/>
          <w:szCs w:val="24"/>
        </w:rPr>
        <w:t xml:space="preserve"> </w:t>
      </w:r>
      <w:r w:rsidRPr="0070159F">
        <w:rPr>
          <w:rFonts w:ascii="GHEA Grapalat" w:hAnsi="GHEA Grapalat" w:cs="Sylfaen"/>
          <w:sz w:val="24"/>
          <w:szCs w:val="24"/>
        </w:rPr>
        <w:t>անձի</w:t>
      </w:r>
      <w:r w:rsidRPr="0070159F">
        <w:rPr>
          <w:rFonts w:ascii="GHEA Grapalat" w:hAnsi="GHEA Grapalat"/>
          <w:sz w:val="24"/>
          <w:szCs w:val="24"/>
        </w:rPr>
        <w:t xml:space="preserve"> </w:t>
      </w:r>
      <w:r w:rsidRPr="0070159F">
        <w:rPr>
          <w:rFonts w:ascii="GHEA Grapalat" w:hAnsi="GHEA Grapalat" w:cs="Sylfaen"/>
          <w:sz w:val="24"/>
          <w:szCs w:val="24"/>
        </w:rPr>
        <w:t>պետական</w:t>
      </w:r>
      <w:r w:rsidRPr="0070159F">
        <w:rPr>
          <w:rFonts w:ascii="GHEA Grapalat" w:hAnsi="GHEA Grapalat"/>
          <w:sz w:val="24"/>
          <w:szCs w:val="24"/>
        </w:rPr>
        <w:t xml:space="preserve"> </w:t>
      </w:r>
      <w:r w:rsidRPr="0070159F">
        <w:rPr>
          <w:rFonts w:ascii="GHEA Grapalat" w:hAnsi="GHEA Grapalat" w:cs="Sylfaen"/>
          <w:sz w:val="24"/>
          <w:szCs w:val="24"/>
        </w:rPr>
        <w:t>գրանցման</w:t>
      </w:r>
      <w:r w:rsidRPr="0070159F">
        <w:rPr>
          <w:rFonts w:ascii="GHEA Grapalat" w:hAnsi="GHEA Grapalat"/>
          <w:sz w:val="24"/>
          <w:szCs w:val="24"/>
        </w:rPr>
        <w:t xml:space="preserve"> </w:t>
      </w:r>
      <w:r w:rsidRPr="0070159F">
        <w:rPr>
          <w:rFonts w:ascii="GHEA Grapalat" w:hAnsi="GHEA Grapalat" w:cs="Sylfaen"/>
          <w:sz w:val="24"/>
          <w:szCs w:val="24"/>
        </w:rPr>
        <w:t>համարը</w:t>
      </w:r>
      <w:r w:rsidRPr="0070159F">
        <w:rPr>
          <w:rFonts w:ascii="GHEA Grapalat" w:hAnsi="GHEA Grapalat"/>
          <w:sz w:val="24"/>
          <w:szCs w:val="24"/>
        </w:rPr>
        <w:t xml:space="preserve">, </w:t>
      </w:r>
      <w:r w:rsidRPr="0070159F">
        <w:rPr>
          <w:rFonts w:ascii="GHEA Grapalat" w:hAnsi="GHEA Grapalat" w:cs="Sylfaen"/>
          <w:sz w:val="24"/>
          <w:szCs w:val="24"/>
        </w:rPr>
        <w:t>հարկ</w:t>
      </w:r>
      <w:r w:rsidRPr="0070159F">
        <w:rPr>
          <w:rFonts w:ascii="GHEA Grapalat" w:hAnsi="GHEA Grapalat"/>
          <w:sz w:val="24"/>
          <w:szCs w:val="24"/>
        </w:rPr>
        <w:t xml:space="preserve"> </w:t>
      </w:r>
      <w:r w:rsidRPr="0070159F">
        <w:rPr>
          <w:rFonts w:ascii="GHEA Grapalat" w:hAnsi="GHEA Grapalat" w:cs="Sylfaen"/>
          <w:sz w:val="24"/>
          <w:szCs w:val="24"/>
        </w:rPr>
        <w:t>վճարողի</w:t>
      </w:r>
      <w:r w:rsidRPr="0070159F">
        <w:rPr>
          <w:rFonts w:ascii="GHEA Grapalat" w:hAnsi="GHEA Grapalat"/>
          <w:sz w:val="24"/>
          <w:szCs w:val="24"/>
        </w:rPr>
        <w:t xml:space="preserve"> </w:t>
      </w:r>
      <w:r w:rsidRPr="0070159F">
        <w:rPr>
          <w:rFonts w:ascii="GHEA Grapalat" w:hAnsi="GHEA Grapalat" w:cs="Sylfaen"/>
          <w:sz w:val="24"/>
          <w:szCs w:val="24"/>
        </w:rPr>
        <w:t>հաշվառման համար</w:t>
      </w:r>
      <w:r w:rsidRPr="0070159F">
        <w:rPr>
          <w:rFonts w:ascii="GHEA Grapalat" w:hAnsi="GHEA Grapalat"/>
          <w:sz w:val="24"/>
          <w:szCs w:val="24"/>
        </w:rPr>
        <w:t>),</w:t>
      </w:r>
    </w:p>
    <w:p w14:paraId="26113861" w14:textId="441B64C8" w:rsidR="00196C3D" w:rsidRPr="0070159F" w:rsidRDefault="00196C3D" w:rsidP="007D0E6E">
      <w:pPr>
        <w:pStyle w:val="ListParagraph"/>
        <w:numPr>
          <w:ilvl w:val="0"/>
          <w:numId w:val="50"/>
        </w:numPr>
        <w:tabs>
          <w:tab w:val="left" w:pos="1080"/>
        </w:tabs>
        <w:spacing w:after="0" w:line="276" w:lineRule="auto"/>
        <w:ind w:left="0" w:firstLine="720"/>
        <w:jc w:val="both"/>
        <w:rPr>
          <w:rFonts w:ascii="GHEA Grapalat" w:hAnsi="GHEA Grapalat"/>
          <w:sz w:val="24"/>
          <w:szCs w:val="24"/>
        </w:rPr>
      </w:pPr>
      <w:r w:rsidRPr="0070159F">
        <w:rPr>
          <w:rFonts w:ascii="GHEA Grapalat" w:hAnsi="GHEA Grapalat" w:cs="Sylfaen"/>
          <w:sz w:val="24"/>
          <w:szCs w:val="24"/>
        </w:rPr>
        <w:lastRenderedPageBreak/>
        <w:t>պարտատիրոջ</w:t>
      </w:r>
      <w:r w:rsidRPr="0070159F">
        <w:rPr>
          <w:rFonts w:ascii="GHEA Grapalat" w:hAnsi="GHEA Grapalat"/>
          <w:sz w:val="24"/>
          <w:szCs w:val="24"/>
        </w:rPr>
        <w:t xml:space="preserve"> </w:t>
      </w:r>
      <w:r w:rsidRPr="0070159F">
        <w:rPr>
          <w:rFonts w:ascii="GHEA Grapalat" w:hAnsi="GHEA Grapalat" w:cs="Sylfaen"/>
          <w:sz w:val="24"/>
          <w:szCs w:val="24"/>
        </w:rPr>
        <w:t xml:space="preserve">հանդեպ ունեցած պարտավորությունների </w:t>
      </w:r>
      <w:r w:rsidRPr="0070159F">
        <w:rPr>
          <w:rFonts w:ascii="GHEA Grapalat" w:hAnsi="GHEA Grapalat"/>
          <w:sz w:val="24"/>
          <w:szCs w:val="24"/>
        </w:rPr>
        <w:t xml:space="preserve">առաջացման հիմքերը, </w:t>
      </w:r>
      <w:r w:rsidRPr="0070159F">
        <w:rPr>
          <w:rFonts w:ascii="GHEA Grapalat" w:hAnsi="GHEA Grapalat" w:cs="Sylfaen"/>
          <w:sz w:val="24"/>
          <w:szCs w:val="24"/>
        </w:rPr>
        <w:t>չափերը, այդ թվում՝ վնասների, տուժանքի (տուգանքի, տույժի) չափերը` համապատասխան հաշվարկներով</w:t>
      </w:r>
      <w:r w:rsidR="006A1937" w:rsidRPr="0070159F">
        <w:rPr>
          <w:rFonts w:ascii="GHEA Grapalat" w:hAnsi="GHEA Grapalat" w:cs="Sylfaen"/>
          <w:sz w:val="24"/>
          <w:szCs w:val="24"/>
        </w:rPr>
        <w:t>,</w:t>
      </w:r>
    </w:p>
    <w:p w14:paraId="65DF87F4" w14:textId="77777777" w:rsidR="00196C3D" w:rsidRPr="0070159F" w:rsidRDefault="00196C3D" w:rsidP="007D0E6E">
      <w:pPr>
        <w:numPr>
          <w:ilvl w:val="0"/>
          <w:numId w:val="50"/>
        </w:numPr>
        <w:tabs>
          <w:tab w:val="left" w:pos="1080"/>
        </w:tabs>
        <w:spacing w:after="0" w:line="276" w:lineRule="auto"/>
        <w:ind w:left="0" w:firstLine="720"/>
        <w:jc w:val="both"/>
        <w:rPr>
          <w:rFonts w:ascii="GHEA Grapalat" w:eastAsia="Times New Roman" w:hAnsi="GHEA Grapalat" w:cs="Sylfaen"/>
          <w:sz w:val="24"/>
          <w:szCs w:val="24"/>
        </w:rPr>
      </w:pPr>
      <w:r w:rsidRPr="0070159F">
        <w:rPr>
          <w:rFonts w:ascii="GHEA Grapalat" w:eastAsia="Times New Roman" w:hAnsi="GHEA Grapalat" w:cs="Sylfaen"/>
          <w:sz w:val="24"/>
          <w:szCs w:val="24"/>
        </w:rPr>
        <w:t>պարտավորությունների մասի (մասերի) կատարման ժամկետը, ներառյալ` այն պարտավորությունները, որոնց կատարման ժամկետը լրացած է սնանկության դիմումը դատարան ներկայացնելու օրվա դրությամբ,</w:t>
      </w:r>
    </w:p>
    <w:p w14:paraId="704E2FF2" w14:textId="4231BFCD" w:rsidR="000C3C9D" w:rsidRPr="0070159F" w:rsidRDefault="00240269" w:rsidP="007D0E6E">
      <w:pPr>
        <w:pStyle w:val="ListParagraph"/>
        <w:numPr>
          <w:ilvl w:val="0"/>
          <w:numId w:val="50"/>
        </w:numPr>
        <w:tabs>
          <w:tab w:val="left" w:pos="1080"/>
        </w:tabs>
        <w:spacing w:after="0" w:line="276" w:lineRule="auto"/>
        <w:ind w:left="0" w:firstLine="720"/>
        <w:jc w:val="both"/>
        <w:rPr>
          <w:rFonts w:ascii="GHEA Grapalat" w:hAnsi="GHEA Grapalat" w:cs="Sylfaen"/>
          <w:sz w:val="24"/>
          <w:szCs w:val="24"/>
        </w:rPr>
      </w:pPr>
      <w:r>
        <w:rPr>
          <w:rFonts w:ascii="GHEA Grapalat" w:eastAsia="GHEA Grapalat" w:hAnsi="GHEA Grapalat" w:cs="GHEA Grapalat"/>
          <w:sz w:val="24"/>
          <w:szCs w:val="24"/>
        </w:rPr>
        <w:t>վ</w:t>
      </w:r>
      <w:r w:rsidR="00900281" w:rsidRPr="0070159F">
        <w:rPr>
          <w:rFonts w:ascii="GHEA Grapalat" w:eastAsia="GHEA Grapalat" w:hAnsi="GHEA Grapalat" w:cs="GHEA Grapalat"/>
          <w:sz w:val="24"/>
          <w:szCs w:val="24"/>
        </w:rPr>
        <w:t>ճարային պարտավորությունն անվիճելի</w:t>
      </w:r>
      <w:r w:rsidR="00900281" w:rsidRPr="0070159F">
        <w:rPr>
          <w:rFonts w:ascii="GHEA Grapalat" w:hAnsi="GHEA Grapalat" w:cs="Sylfaen"/>
          <w:sz w:val="24"/>
          <w:szCs w:val="24"/>
        </w:rPr>
        <w:t>ությունը սույն օ</w:t>
      </w:r>
      <w:r w:rsidR="00D3745F" w:rsidRPr="0070159F">
        <w:rPr>
          <w:rFonts w:ascii="GHEA Grapalat" w:hAnsi="GHEA Grapalat" w:cs="Sylfaen"/>
          <w:sz w:val="24"/>
          <w:szCs w:val="24"/>
        </w:rPr>
        <w:t xml:space="preserve">րենսգրքի 6-րդ հոդվածի 1-ին մասի 1-ին կետով նախատեսված հիմքով </w:t>
      </w:r>
      <w:r w:rsidR="00900281" w:rsidRPr="0070159F">
        <w:rPr>
          <w:rFonts w:ascii="GHEA Grapalat" w:hAnsi="GHEA Grapalat" w:cs="Sylfaen"/>
          <w:sz w:val="24"/>
          <w:szCs w:val="24"/>
        </w:rPr>
        <w:t xml:space="preserve">հիմնավորելու </w:t>
      </w:r>
      <w:r w:rsidR="00D3745F" w:rsidRPr="0070159F">
        <w:rPr>
          <w:rFonts w:ascii="GHEA Grapalat" w:hAnsi="GHEA Grapalat" w:cs="Sylfaen"/>
          <w:sz w:val="24"/>
          <w:szCs w:val="24"/>
        </w:rPr>
        <w:t xml:space="preserve">դեպքում՝ </w:t>
      </w:r>
      <w:r w:rsidR="00196C3D" w:rsidRPr="0070159F">
        <w:rPr>
          <w:rFonts w:ascii="GHEA Grapalat" w:hAnsi="GHEA Grapalat" w:cs="Sylfaen"/>
          <w:sz w:val="24"/>
          <w:szCs w:val="24"/>
        </w:rPr>
        <w:t>դատարանի</w:t>
      </w:r>
      <w:r w:rsidR="00196C3D" w:rsidRPr="0070159F">
        <w:rPr>
          <w:rFonts w:ascii="GHEA Grapalat" w:hAnsi="GHEA Grapalat"/>
          <w:sz w:val="24"/>
          <w:szCs w:val="24"/>
        </w:rPr>
        <w:t xml:space="preserve">, </w:t>
      </w:r>
      <w:r w:rsidR="00196C3D" w:rsidRPr="0070159F">
        <w:rPr>
          <w:rFonts w:ascii="GHEA Grapalat" w:hAnsi="GHEA Grapalat" w:cs="Sylfaen"/>
          <w:sz w:val="24"/>
          <w:szCs w:val="24"/>
        </w:rPr>
        <w:t>արբիտրաժային</w:t>
      </w:r>
      <w:r w:rsidR="00196C3D" w:rsidRPr="0070159F">
        <w:rPr>
          <w:rFonts w:ascii="GHEA Grapalat" w:hAnsi="GHEA Grapalat"/>
          <w:sz w:val="24"/>
          <w:szCs w:val="24"/>
        </w:rPr>
        <w:t xml:space="preserve"> </w:t>
      </w:r>
      <w:r w:rsidR="00196C3D" w:rsidRPr="0070159F">
        <w:rPr>
          <w:rFonts w:ascii="GHEA Grapalat" w:hAnsi="GHEA Grapalat" w:cs="Sylfaen"/>
          <w:sz w:val="24"/>
          <w:szCs w:val="24"/>
        </w:rPr>
        <w:t>դատարանի</w:t>
      </w:r>
      <w:r w:rsidR="00196C3D" w:rsidRPr="0070159F">
        <w:rPr>
          <w:rFonts w:ascii="GHEA Grapalat" w:hAnsi="GHEA Grapalat"/>
          <w:sz w:val="24"/>
          <w:szCs w:val="24"/>
        </w:rPr>
        <w:t xml:space="preserve"> </w:t>
      </w:r>
      <w:r w:rsidR="00196C3D" w:rsidRPr="0070159F">
        <w:rPr>
          <w:rFonts w:ascii="GHEA Grapalat" w:hAnsi="GHEA Grapalat" w:cs="Sylfaen"/>
          <w:sz w:val="24"/>
          <w:szCs w:val="24"/>
        </w:rPr>
        <w:t>օրինական</w:t>
      </w:r>
      <w:r w:rsidR="00196C3D" w:rsidRPr="0070159F">
        <w:rPr>
          <w:rFonts w:ascii="GHEA Grapalat" w:hAnsi="GHEA Grapalat"/>
          <w:sz w:val="24"/>
          <w:szCs w:val="24"/>
        </w:rPr>
        <w:t xml:space="preserve"> </w:t>
      </w:r>
      <w:r w:rsidR="00196C3D" w:rsidRPr="0070159F">
        <w:rPr>
          <w:rFonts w:ascii="GHEA Grapalat" w:hAnsi="GHEA Grapalat" w:cs="Sylfaen"/>
          <w:sz w:val="24"/>
          <w:szCs w:val="24"/>
        </w:rPr>
        <w:t>ուժի</w:t>
      </w:r>
      <w:r w:rsidR="00196C3D" w:rsidRPr="0070159F">
        <w:rPr>
          <w:rFonts w:ascii="GHEA Grapalat" w:hAnsi="GHEA Grapalat"/>
          <w:sz w:val="24"/>
          <w:szCs w:val="24"/>
        </w:rPr>
        <w:t xml:space="preserve"> մեջ մտած այն ակտ</w:t>
      </w:r>
      <w:r w:rsidR="009A2F03" w:rsidRPr="0070159F">
        <w:rPr>
          <w:rFonts w:ascii="GHEA Grapalat" w:hAnsi="GHEA Grapalat"/>
          <w:sz w:val="24"/>
          <w:szCs w:val="24"/>
        </w:rPr>
        <w:t>ը</w:t>
      </w:r>
      <w:r w:rsidR="00196C3D" w:rsidRPr="0070159F">
        <w:rPr>
          <w:rFonts w:ascii="GHEA Grapalat" w:hAnsi="GHEA Grapalat"/>
          <w:sz w:val="24"/>
          <w:szCs w:val="24"/>
        </w:rPr>
        <w:t>, որի հիման վրա</w:t>
      </w:r>
      <w:r w:rsidR="009A2F03" w:rsidRPr="0070159F">
        <w:rPr>
          <w:rFonts w:ascii="GHEA Grapalat" w:hAnsi="GHEA Grapalat"/>
          <w:sz w:val="24"/>
          <w:szCs w:val="24"/>
        </w:rPr>
        <w:t xml:space="preserve"> </w:t>
      </w:r>
      <w:r w:rsidR="00D12DAB" w:rsidRPr="0070159F">
        <w:rPr>
          <w:rFonts w:ascii="GHEA Grapalat" w:hAnsi="GHEA Grapalat"/>
          <w:sz w:val="24"/>
          <w:szCs w:val="24"/>
        </w:rPr>
        <w:t>ներկայացվել է կատարման ենթակա ակտի հարկադիր կատարման դիմում</w:t>
      </w:r>
      <w:r w:rsidR="000C3C9D" w:rsidRPr="0070159F">
        <w:rPr>
          <w:rFonts w:ascii="GHEA Grapalat" w:hAnsi="GHEA Grapalat"/>
          <w:sz w:val="24"/>
          <w:szCs w:val="24"/>
        </w:rPr>
        <w:t>, պարտատիրոջ համար կատարողական վարույթը բացասական ելքով ավարտվելու փաստը հավաստող փաստաթուղթը (պարտատիրոջ պահանջը չկատարվելու, կատարողական վարույթը պարտատիրոջ հետ չկապված որևէ հիմքով ավարտվելու վերաբերյալ ակտը),</w:t>
      </w:r>
      <w:r w:rsidR="000C3C9D" w:rsidRPr="0070159F">
        <w:rPr>
          <w:rFonts w:ascii="GHEA Grapalat" w:hAnsi="GHEA Grapalat" w:cs="Segoe UI"/>
          <w:sz w:val="24"/>
          <w:szCs w:val="24"/>
        </w:rPr>
        <w:t xml:space="preserve"> </w:t>
      </w:r>
      <w:r w:rsidR="000C3C9D" w:rsidRPr="0070159F">
        <w:rPr>
          <w:rFonts w:ascii="GHEA Grapalat" w:hAnsi="GHEA Grapalat"/>
          <w:sz w:val="24"/>
          <w:szCs w:val="24"/>
        </w:rPr>
        <w:t xml:space="preserve"> ինչպես նաև պարտապանի սնանկության հարցով դատարան դիմելու մասին հարկադիր կատարումն ապահովող ծառայության առաջարկը՝ առկայության դեպքում,</w:t>
      </w:r>
    </w:p>
    <w:p w14:paraId="6B29ED25" w14:textId="77777777" w:rsidR="00196C3D" w:rsidRPr="0070159F" w:rsidRDefault="00196C3D" w:rsidP="007D0E6E">
      <w:pPr>
        <w:pStyle w:val="ListParagraph"/>
        <w:numPr>
          <w:ilvl w:val="0"/>
          <w:numId w:val="50"/>
        </w:numPr>
        <w:tabs>
          <w:tab w:val="left" w:pos="1080"/>
        </w:tabs>
        <w:spacing w:after="0" w:line="276" w:lineRule="auto"/>
        <w:ind w:left="0" w:firstLine="720"/>
        <w:jc w:val="both"/>
        <w:rPr>
          <w:rFonts w:ascii="GHEA Grapalat" w:hAnsi="GHEA Grapalat"/>
          <w:sz w:val="24"/>
          <w:szCs w:val="24"/>
        </w:rPr>
      </w:pPr>
      <w:r w:rsidRPr="0070159F">
        <w:rPr>
          <w:rFonts w:ascii="GHEA Grapalat" w:hAnsi="GHEA Grapalat" w:cs="Sylfaen"/>
          <w:sz w:val="24"/>
          <w:szCs w:val="24"/>
        </w:rPr>
        <w:t>դիմումին կից</w:t>
      </w:r>
      <w:r w:rsidRPr="0070159F">
        <w:rPr>
          <w:rFonts w:ascii="GHEA Grapalat" w:hAnsi="GHEA Grapalat"/>
          <w:sz w:val="24"/>
          <w:szCs w:val="24"/>
        </w:rPr>
        <w:t xml:space="preserve"> ներկայացվող </w:t>
      </w:r>
      <w:r w:rsidRPr="0070159F">
        <w:rPr>
          <w:rFonts w:ascii="GHEA Grapalat" w:hAnsi="GHEA Grapalat" w:cs="Sylfaen"/>
          <w:sz w:val="24"/>
          <w:szCs w:val="24"/>
        </w:rPr>
        <w:t>փաստաթղթերի</w:t>
      </w:r>
      <w:r w:rsidRPr="0070159F">
        <w:rPr>
          <w:rFonts w:ascii="GHEA Grapalat" w:hAnsi="GHEA Grapalat"/>
          <w:sz w:val="24"/>
          <w:szCs w:val="24"/>
        </w:rPr>
        <w:t xml:space="preserve"> </w:t>
      </w:r>
      <w:r w:rsidRPr="0070159F">
        <w:rPr>
          <w:rFonts w:ascii="GHEA Grapalat" w:hAnsi="GHEA Grapalat" w:cs="Sylfaen"/>
          <w:sz w:val="24"/>
          <w:szCs w:val="24"/>
        </w:rPr>
        <w:t>ցանկը:</w:t>
      </w:r>
    </w:p>
    <w:p w14:paraId="1361E384" w14:textId="2180B2F4" w:rsidR="00CB5F8D" w:rsidRDefault="00BB4E4F" w:rsidP="00196C3D">
      <w:pPr>
        <w:tabs>
          <w:tab w:val="left" w:pos="1080"/>
        </w:tabs>
        <w:spacing w:after="0" w:line="276" w:lineRule="auto"/>
        <w:ind w:firstLine="720"/>
        <w:jc w:val="both"/>
        <w:rPr>
          <w:rFonts w:ascii="GHEA Grapalat" w:hAnsi="GHEA Grapalat" w:cs="Sylfaen"/>
          <w:sz w:val="24"/>
          <w:szCs w:val="24"/>
        </w:rPr>
      </w:pPr>
      <w:r w:rsidRPr="0070159F">
        <w:rPr>
          <w:rFonts w:ascii="GHEA Grapalat" w:hAnsi="GHEA Grapalat" w:cs="Sylfaen"/>
          <w:sz w:val="24"/>
          <w:szCs w:val="24"/>
        </w:rPr>
        <w:t xml:space="preserve">4. </w:t>
      </w:r>
      <w:bookmarkStart w:id="44" w:name="_Hlk199249444"/>
      <w:r w:rsidR="00CB5F8D" w:rsidRPr="00CB5F8D">
        <w:rPr>
          <w:rFonts w:ascii="GHEA Grapalat" w:hAnsi="GHEA Grapalat" w:cs="Sylfaen"/>
          <w:sz w:val="24"/>
          <w:szCs w:val="24"/>
        </w:rPr>
        <w:t xml:space="preserve">Պարտատիրոջ դիմումում </w:t>
      </w:r>
      <w:r w:rsidR="00CB5F8D">
        <w:rPr>
          <w:rFonts w:ascii="GHEA Grapalat" w:hAnsi="GHEA Grapalat" w:cs="Sylfaen"/>
          <w:sz w:val="24"/>
          <w:szCs w:val="24"/>
        </w:rPr>
        <w:t xml:space="preserve"> կարող են նշվել նաև </w:t>
      </w:r>
      <w:r w:rsidR="00CB5F8D" w:rsidRPr="00CB5F8D">
        <w:rPr>
          <w:rFonts w:ascii="GHEA Grapalat" w:hAnsi="GHEA Grapalat" w:cs="Sylfaen"/>
          <w:sz w:val="24"/>
          <w:szCs w:val="24"/>
        </w:rPr>
        <w:t>սնանկության գործի քննության հետ կապված այլ տեղեկություններ</w:t>
      </w:r>
      <w:r w:rsidR="00CB5F8D">
        <w:rPr>
          <w:rFonts w:ascii="GHEA Grapalat" w:hAnsi="GHEA Grapalat" w:cs="Sylfaen"/>
          <w:sz w:val="24"/>
          <w:szCs w:val="24"/>
        </w:rPr>
        <w:t>:</w:t>
      </w:r>
    </w:p>
    <w:p w14:paraId="6D912316" w14:textId="6A6DA25D" w:rsidR="00283F94" w:rsidRPr="0070159F" w:rsidRDefault="00CB5F8D" w:rsidP="00196C3D">
      <w:pPr>
        <w:tabs>
          <w:tab w:val="left" w:pos="1080"/>
        </w:tabs>
        <w:spacing w:after="0" w:line="276" w:lineRule="auto"/>
        <w:ind w:firstLine="720"/>
        <w:jc w:val="both"/>
        <w:rPr>
          <w:rFonts w:ascii="GHEA Grapalat" w:hAnsi="GHEA Grapalat"/>
          <w:sz w:val="24"/>
          <w:szCs w:val="24"/>
        </w:rPr>
      </w:pPr>
      <w:r>
        <w:rPr>
          <w:rFonts w:ascii="GHEA Grapalat" w:hAnsi="GHEA Grapalat" w:cs="Sylfaen"/>
          <w:sz w:val="24"/>
          <w:szCs w:val="24"/>
        </w:rPr>
        <w:t xml:space="preserve">5. </w:t>
      </w:r>
      <w:r w:rsidR="00283F94" w:rsidRPr="0070159F">
        <w:rPr>
          <w:rFonts w:ascii="GHEA Grapalat" w:hAnsi="GHEA Grapalat"/>
          <w:sz w:val="24"/>
          <w:szCs w:val="24"/>
        </w:rPr>
        <w:t xml:space="preserve">Հարկադրված սնանկության դիմում ներկայացնելիս պարտատիրոջ կողմից ներկայացված դիմումն այն վարույթ ընդունելուց հետո դիտարկվում է նաև որպես պահանջ, եթե դիմումը համապատասխանում է նաև սույն օրենսգրքի </w:t>
      </w:r>
      <w:r w:rsidR="00D1481C" w:rsidRPr="0070159F">
        <w:rPr>
          <w:rFonts w:ascii="GHEA Grapalat" w:hAnsi="GHEA Grapalat"/>
          <w:sz w:val="24"/>
          <w:szCs w:val="24"/>
        </w:rPr>
        <w:fldChar w:fldCharType="begin"/>
      </w:r>
      <w:r w:rsidR="00D1481C" w:rsidRPr="0070159F">
        <w:rPr>
          <w:rFonts w:ascii="GHEA Grapalat" w:hAnsi="GHEA Grapalat"/>
          <w:sz w:val="24"/>
          <w:szCs w:val="24"/>
        </w:rPr>
        <w:instrText xml:space="preserve"> REF _Ref208311021 \r \h </w:instrText>
      </w:r>
      <w:r w:rsidR="0070159F" w:rsidRPr="0070159F">
        <w:rPr>
          <w:rFonts w:ascii="GHEA Grapalat" w:hAnsi="GHEA Grapalat"/>
          <w:sz w:val="24"/>
          <w:szCs w:val="24"/>
        </w:rPr>
        <w:instrText xml:space="preserve"> \* MERGEFORMAT </w:instrText>
      </w:r>
      <w:r w:rsidR="00D1481C" w:rsidRPr="0070159F">
        <w:rPr>
          <w:rFonts w:ascii="GHEA Grapalat" w:hAnsi="GHEA Grapalat"/>
          <w:sz w:val="24"/>
          <w:szCs w:val="24"/>
        </w:rPr>
      </w:r>
      <w:r w:rsidR="00D1481C" w:rsidRPr="0070159F">
        <w:rPr>
          <w:rFonts w:ascii="GHEA Grapalat" w:hAnsi="GHEA Grapalat"/>
          <w:sz w:val="24"/>
          <w:szCs w:val="24"/>
        </w:rPr>
        <w:fldChar w:fldCharType="separate"/>
      </w:r>
      <w:r w:rsidR="005942AC">
        <w:rPr>
          <w:rFonts w:ascii="GHEA Grapalat" w:hAnsi="GHEA Grapalat"/>
          <w:sz w:val="24"/>
          <w:szCs w:val="24"/>
        </w:rPr>
        <w:t>177</w:t>
      </w:r>
      <w:r w:rsidR="00D1481C" w:rsidRPr="0070159F">
        <w:rPr>
          <w:rFonts w:ascii="GHEA Grapalat" w:hAnsi="GHEA Grapalat"/>
          <w:sz w:val="24"/>
          <w:szCs w:val="24"/>
        </w:rPr>
        <w:fldChar w:fldCharType="end"/>
      </w:r>
      <w:r w:rsidR="00283F94" w:rsidRPr="0070159F">
        <w:rPr>
          <w:rFonts w:ascii="GHEA Grapalat" w:hAnsi="GHEA Grapalat"/>
          <w:sz w:val="24"/>
          <w:szCs w:val="24"/>
        </w:rPr>
        <w:t>-րդ հոդվածի 2-րդ մասով սահմանված պահանջներին։</w:t>
      </w:r>
      <w:r w:rsidR="00572A43" w:rsidRPr="0070159F">
        <w:rPr>
          <w:rFonts w:ascii="GHEA Grapalat" w:hAnsi="GHEA Grapalat"/>
          <w:sz w:val="24"/>
          <w:szCs w:val="24"/>
        </w:rPr>
        <w:t xml:space="preserve"> Դիմումը որպես պահանջ դիտարկելը չի սահմանափակում դիմողի պահանջ ներկայացնելու իրավունքը:</w:t>
      </w:r>
    </w:p>
    <w:bookmarkEnd w:id="44"/>
    <w:p w14:paraId="070AD0D1" w14:textId="77777777" w:rsidR="00196C3D" w:rsidRPr="0070159F" w:rsidRDefault="00196C3D" w:rsidP="00196C3D">
      <w:pPr>
        <w:tabs>
          <w:tab w:val="left" w:pos="1080"/>
        </w:tabs>
        <w:spacing w:after="0" w:line="276" w:lineRule="auto"/>
        <w:ind w:firstLine="720"/>
        <w:contextualSpacing/>
        <w:jc w:val="both"/>
        <w:rPr>
          <w:rFonts w:ascii="GHEA Grapalat" w:hAnsi="GHEA Grapalat" w:cs="Sylfaen"/>
          <w:kern w:val="2"/>
          <w:sz w:val="24"/>
          <w:szCs w:val="24"/>
          <w:highlight w:val="cyan"/>
        </w:rPr>
      </w:pPr>
    </w:p>
    <w:p w14:paraId="44F9A489" w14:textId="77777777" w:rsidR="00196C3D" w:rsidRPr="0070159F" w:rsidRDefault="00196C3D" w:rsidP="002F4F3A">
      <w:pPr>
        <w:pStyle w:val="Heading2"/>
        <w:rPr>
          <w:rFonts w:cs="Sylfaen"/>
        </w:rPr>
      </w:pPr>
      <w:bookmarkStart w:id="45" w:name="_Ref193468765"/>
      <w:r w:rsidRPr="0070159F">
        <w:t xml:space="preserve">Իրավաբանական անձ պարտապանի հարկադրված սնանկության դիմումին կցվող </w:t>
      </w:r>
      <w:r w:rsidRPr="0070159F">
        <w:rPr>
          <w:rFonts w:cs="Sylfaen"/>
        </w:rPr>
        <w:t>փաստաթղթերը</w:t>
      </w:r>
      <w:bookmarkEnd w:id="45"/>
    </w:p>
    <w:p w14:paraId="382A07F7" w14:textId="77777777" w:rsidR="00196C3D" w:rsidRPr="0070159F" w:rsidRDefault="00196C3D" w:rsidP="00196C3D">
      <w:pPr>
        <w:tabs>
          <w:tab w:val="left" w:pos="1080"/>
        </w:tabs>
        <w:spacing w:after="0" w:line="276" w:lineRule="auto"/>
        <w:ind w:firstLine="720"/>
        <w:contextualSpacing/>
        <w:jc w:val="both"/>
        <w:rPr>
          <w:rFonts w:ascii="GHEA Grapalat" w:hAnsi="GHEA Grapalat"/>
          <w:sz w:val="24"/>
          <w:szCs w:val="24"/>
        </w:rPr>
      </w:pPr>
    </w:p>
    <w:p w14:paraId="3F8073A9" w14:textId="0EF66D6C" w:rsidR="00196C3D" w:rsidRPr="0070159F" w:rsidRDefault="00196C3D" w:rsidP="00196C3D">
      <w:pPr>
        <w:tabs>
          <w:tab w:val="left" w:pos="1080"/>
        </w:tabs>
        <w:spacing w:after="0" w:line="276" w:lineRule="auto"/>
        <w:ind w:firstLine="720"/>
        <w:contextualSpacing/>
        <w:jc w:val="both"/>
        <w:rPr>
          <w:rFonts w:ascii="GHEA Grapalat" w:hAnsi="GHEA Grapalat" w:cs="Sylfaen"/>
          <w:sz w:val="24"/>
          <w:szCs w:val="24"/>
        </w:rPr>
      </w:pPr>
      <w:r w:rsidRPr="0070159F">
        <w:rPr>
          <w:rFonts w:ascii="GHEA Grapalat" w:hAnsi="GHEA Grapalat" w:cs="Sylfaen"/>
          <w:sz w:val="24"/>
          <w:szCs w:val="24"/>
        </w:rPr>
        <w:t>1</w:t>
      </w:r>
      <w:r w:rsidRPr="0070159F">
        <w:rPr>
          <w:rFonts w:ascii="Cambria Math" w:eastAsia="Microsoft JhengHei" w:hAnsi="Cambria Math" w:cs="Cambria Math"/>
          <w:sz w:val="24"/>
          <w:szCs w:val="24"/>
        </w:rPr>
        <w:t>․</w:t>
      </w:r>
      <w:r w:rsidRPr="0070159F">
        <w:rPr>
          <w:rFonts w:ascii="GHEA Grapalat" w:hAnsi="GHEA Grapalat" w:cs="Sylfaen"/>
          <w:sz w:val="24"/>
          <w:szCs w:val="24"/>
        </w:rPr>
        <w:t xml:space="preserve"> Իրավաբանական անձ պարտապանի՝ հարկադրված սնանկության ճանաչման դիմումին կից, ի լրումն սույն օրենսգրքի </w:t>
      </w:r>
      <w:r w:rsidR="00D1481C" w:rsidRPr="0070159F">
        <w:rPr>
          <w:rFonts w:ascii="GHEA Grapalat" w:hAnsi="GHEA Grapalat" w:cs="Sylfaen"/>
          <w:sz w:val="24"/>
          <w:szCs w:val="24"/>
        </w:rPr>
        <w:fldChar w:fldCharType="begin"/>
      </w:r>
      <w:r w:rsidR="00D1481C" w:rsidRPr="0070159F">
        <w:rPr>
          <w:rFonts w:ascii="GHEA Grapalat" w:hAnsi="GHEA Grapalat" w:cs="Sylfaen"/>
          <w:sz w:val="24"/>
          <w:szCs w:val="24"/>
        </w:rPr>
        <w:instrText xml:space="preserve"> REF _Ref193367968 \r \h </w:instrText>
      </w:r>
      <w:r w:rsidR="0070159F" w:rsidRPr="0070159F">
        <w:rPr>
          <w:rFonts w:ascii="GHEA Grapalat" w:hAnsi="GHEA Grapalat" w:cs="Sylfaen"/>
          <w:sz w:val="24"/>
          <w:szCs w:val="24"/>
        </w:rPr>
        <w:instrText xml:space="preserve"> \* MERGEFORMAT </w:instrText>
      </w:r>
      <w:r w:rsidR="00D1481C" w:rsidRPr="0070159F">
        <w:rPr>
          <w:rFonts w:ascii="GHEA Grapalat" w:hAnsi="GHEA Grapalat" w:cs="Sylfaen"/>
          <w:sz w:val="24"/>
          <w:szCs w:val="24"/>
        </w:rPr>
      </w:r>
      <w:r w:rsidR="00D1481C" w:rsidRPr="0070159F">
        <w:rPr>
          <w:rFonts w:ascii="GHEA Grapalat" w:hAnsi="GHEA Grapalat" w:cs="Sylfaen"/>
          <w:sz w:val="24"/>
          <w:szCs w:val="24"/>
        </w:rPr>
        <w:fldChar w:fldCharType="separate"/>
      </w:r>
      <w:r w:rsidR="005942AC">
        <w:rPr>
          <w:rFonts w:ascii="GHEA Grapalat" w:hAnsi="GHEA Grapalat" w:cs="Sylfaen"/>
          <w:sz w:val="24"/>
          <w:szCs w:val="24"/>
        </w:rPr>
        <w:t>145</w:t>
      </w:r>
      <w:r w:rsidR="00D1481C" w:rsidRPr="0070159F">
        <w:rPr>
          <w:rFonts w:ascii="GHEA Grapalat" w:hAnsi="GHEA Grapalat" w:cs="Sylfaen"/>
          <w:sz w:val="24"/>
          <w:szCs w:val="24"/>
        </w:rPr>
        <w:fldChar w:fldCharType="end"/>
      </w:r>
      <w:r w:rsidR="00FE4477" w:rsidRPr="0070159F">
        <w:rPr>
          <w:rFonts w:ascii="GHEA Grapalat" w:hAnsi="GHEA Grapalat" w:cs="Sylfaen"/>
          <w:sz w:val="24"/>
          <w:szCs w:val="24"/>
        </w:rPr>
        <w:t xml:space="preserve">-րդ </w:t>
      </w:r>
      <w:r w:rsidRPr="0070159F">
        <w:rPr>
          <w:rFonts w:ascii="GHEA Grapalat" w:hAnsi="GHEA Grapalat" w:cs="Sylfaen"/>
          <w:sz w:val="24"/>
          <w:szCs w:val="24"/>
        </w:rPr>
        <w:t>հոդվածի 1-ին մասով նախատեսված փաստաթղթերի ներկայացվում են նաև</w:t>
      </w:r>
      <w:r w:rsidR="006A1937" w:rsidRPr="0070159F">
        <w:rPr>
          <w:rFonts w:ascii="GHEA Grapalat" w:hAnsi="GHEA Grapalat" w:cs="Sylfaen"/>
          <w:sz w:val="24"/>
          <w:szCs w:val="24"/>
        </w:rPr>
        <w:t>՝</w:t>
      </w:r>
      <w:r w:rsidRPr="0070159F">
        <w:rPr>
          <w:rFonts w:ascii="GHEA Grapalat" w:hAnsi="GHEA Grapalat" w:cs="Sylfaen"/>
          <w:sz w:val="24"/>
          <w:szCs w:val="24"/>
        </w:rPr>
        <w:t xml:space="preserve"> </w:t>
      </w:r>
    </w:p>
    <w:p w14:paraId="3DE1E792" w14:textId="401D5155" w:rsidR="00196C3D" w:rsidRPr="0070159F" w:rsidRDefault="00196C3D" w:rsidP="007D0E6E">
      <w:pPr>
        <w:pStyle w:val="ListParagraph"/>
        <w:numPr>
          <w:ilvl w:val="0"/>
          <w:numId w:val="51"/>
        </w:numPr>
        <w:shd w:val="clear" w:color="auto" w:fill="FFFFFF"/>
        <w:tabs>
          <w:tab w:val="left" w:pos="1080"/>
        </w:tabs>
        <w:spacing w:after="0" w:line="276" w:lineRule="auto"/>
        <w:ind w:left="0" w:firstLine="720"/>
        <w:jc w:val="both"/>
        <w:rPr>
          <w:rFonts w:ascii="GHEA Grapalat" w:hAnsi="GHEA Grapalat" w:cs="Times New Roman"/>
          <w:sz w:val="24"/>
          <w:szCs w:val="24"/>
        </w:rPr>
      </w:pPr>
      <w:bookmarkStart w:id="46" w:name="_Hlk191478411"/>
      <w:r w:rsidRPr="0070159F">
        <w:rPr>
          <w:rFonts w:ascii="GHEA Grapalat" w:hAnsi="GHEA Grapalat" w:cs="Sylfaen"/>
          <w:sz w:val="24"/>
          <w:szCs w:val="24"/>
        </w:rPr>
        <w:lastRenderedPageBreak/>
        <w:t>դիմումը ներկայացրած իրավաբանական</w:t>
      </w:r>
      <w:r w:rsidRPr="0070159F">
        <w:rPr>
          <w:rFonts w:ascii="GHEA Grapalat" w:hAnsi="GHEA Grapalat"/>
          <w:sz w:val="24"/>
          <w:szCs w:val="24"/>
        </w:rPr>
        <w:t xml:space="preserve"> </w:t>
      </w:r>
      <w:r w:rsidRPr="0070159F">
        <w:rPr>
          <w:rFonts w:ascii="GHEA Grapalat" w:hAnsi="GHEA Grapalat" w:cs="Sylfaen"/>
          <w:sz w:val="24"/>
          <w:szCs w:val="24"/>
        </w:rPr>
        <w:t>անձ պարտատիրոջ կամ</w:t>
      </w:r>
      <w:r w:rsidRPr="0070159F">
        <w:rPr>
          <w:rFonts w:ascii="GHEA Grapalat" w:hAnsi="GHEA Grapalat"/>
          <w:sz w:val="24"/>
          <w:szCs w:val="24"/>
        </w:rPr>
        <w:t xml:space="preserve"> </w:t>
      </w:r>
      <w:r w:rsidRPr="0070159F">
        <w:rPr>
          <w:rFonts w:ascii="GHEA Grapalat" w:hAnsi="GHEA Grapalat" w:cs="Sylfaen"/>
          <w:sz w:val="24"/>
          <w:szCs w:val="24"/>
        </w:rPr>
        <w:t>անհատ</w:t>
      </w:r>
      <w:r w:rsidRPr="0070159F">
        <w:rPr>
          <w:rFonts w:ascii="GHEA Grapalat" w:hAnsi="GHEA Grapalat"/>
          <w:sz w:val="24"/>
          <w:szCs w:val="24"/>
        </w:rPr>
        <w:t xml:space="preserve"> </w:t>
      </w:r>
      <w:r w:rsidRPr="0070159F">
        <w:rPr>
          <w:rFonts w:ascii="GHEA Grapalat" w:hAnsi="GHEA Grapalat" w:cs="Sylfaen"/>
          <w:sz w:val="24"/>
          <w:szCs w:val="24"/>
        </w:rPr>
        <w:t>ձեռնարկատիրոջ</w:t>
      </w:r>
      <w:r w:rsidRPr="0070159F">
        <w:rPr>
          <w:rFonts w:ascii="GHEA Grapalat" w:hAnsi="GHEA Grapalat"/>
          <w:sz w:val="24"/>
          <w:szCs w:val="24"/>
        </w:rPr>
        <w:t xml:space="preserve"> </w:t>
      </w:r>
      <w:r w:rsidR="001C28CE" w:rsidRPr="0070159F">
        <w:rPr>
          <w:rFonts w:ascii="GHEA Grapalat" w:eastAsia="GHEA Grapalat" w:hAnsi="GHEA Grapalat" w:cs="GHEA Grapalat"/>
          <w:sz w:val="24"/>
          <w:szCs w:val="24"/>
        </w:rPr>
        <w:t>պետական միասնական գրանցամատյանից քաղվածքի</w:t>
      </w:r>
      <w:r w:rsidRPr="0070159F">
        <w:rPr>
          <w:rFonts w:ascii="GHEA Grapalat" w:hAnsi="GHEA Grapalat" w:cs="Sylfaen"/>
          <w:sz w:val="24"/>
          <w:szCs w:val="24"/>
        </w:rPr>
        <w:t>, ֆիզիկական անձ պարտատիրոջ անձը հաստատող փաստաթղթի պատճենը</w:t>
      </w:r>
      <w:r w:rsidR="006A1937" w:rsidRPr="0070159F">
        <w:rPr>
          <w:rFonts w:ascii="GHEA Grapalat" w:hAnsi="GHEA Grapalat" w:cs="Sylfaen"/>
          <w:sz w:val="24"/>
          <w:szCs w:val="24"/>
        </w:rPr>
        <w:t>,</w:t>
      </w:r>
    </w:p>
    <w:p w14:paraId="1E7DA954" w14:textId="77777777" w:rsidR="00196C3D" w:rsidRPr="0070159F" w:rsidRDefault="00196C3D" w:rsidP="007D0E6E">
      <w:pPr>
        <w:pStyle w:val="ListParagraph"/>
        <w:numPr>
          <w:ilvl w:val="0"/>
          <w:numId w:val="51"/>
        </w:numPr>
        <w:tabs>
          <w:tab w:val="left" w:pos="1080"/>
        </w:tabs>
        <w:spacing w:after="0" w:line="276" w:lineRule="auto"/>
        <w:ind w:left="0" w:firstLine="720"/>
        <w:jc w:val="both"/>
        <w:rPr>
          <w:rFonts w:ascii="GHEA Grapalat" w:hAnsi="GHEA Grapalat"/>
          <w:sz w:val="24"/>
          <w:szCs w:val="24"/>
        </w:rPr>
      </w:pPr>
      <w:bookmarkStart w:id="47" w:name="_Hlk191478451"/>
      <w:bookmarkEnd w:id="46"/>
      <w:r w:rsidRPr="0070159F">
        <w:rPr>
          <w:rFonts w:ascii="GHEA Grapalat" w:hAnsi="GHEA Grapalat" w:cs="Sylfaen"/>
          <w:sz w:val="24"/>
          <w:szCs w:val="24"/>
        </w:rPr>
        <w:t>պարտատիրոջ</w:t>
      </w:r>
      <w:r w:rsidRPr="0070159F">
        <w:rPr>
          <w:rFonts w:ascii="GHEA Grapalat" w:hAnsi="GHEA Grapalat"/>
          <w:sz w:val="24"/>
          <w:szCs w:val="24"/>
        </w:rPr>
        <w:t xml:space="preserve"> </w:t>
      </w:r>
      <w:r w:rsidRPr="0070159F">
        <w:rPr>
          <w:rFonts w:ascii="GHEA Grapalat" w:hAnsi="GHEA Grapalat" w:cs="Sylfaen"/>
          <w:sz w:val="24"/>
          <w:szCs w:val="24"/>
        </w:rPr>
        <w:t>նկատմամբ պարտապանի</w:t>
      </w:r>
      <w:r w:rsidRPr="0070159F">
        <w:rPr>
          <w:rFonts w:ascii="GHEA Grapalat" w:hAnsi="GHEA Grapalat"/>
          <w:sz w:val="24"/>
          <w:szCs w:val="24"/>
        </w:rPr>
        <w:t xml:space="preserve"> </w:t>
      </w:r>
      <w:r w:rsidRPr="0070159F">
        <w:rPr>
          <w:rFonts w:ascii="GHEA Grapalat" w:hAnsi="GHEA Grapalat" w:cs="Sylfaen"/>
          <w:sz w:val="24"/>
          <w:szCs w:val="24"/>
        </w:rPr>
        <w:t>պարտավորությունները</w:t>
      </w:r>
      <w:r w:rsidRPr="0070159F">
        <w:rPr>
          <w:rFonts w:ascii="GHEA Grapalat" w:hAnsi="GHEA Grapalat"/>
          <w:sz w:val="24"/>
          <w:szCs w:val="24"/>
        </w:rPr>
        <w:t xml:space="preserve">, </w:t>
      </w:r>
      <w:r w:rsidRPr="0070159F">
        <w:rPr>
          <w:rFonts w:ascii="GHEA Grapalat" w:hAnsi="GHEA Grapalat" w:cs="Sylfaen"/>
          <w:sz w:val="24"/>
          <w:szCs w:val="24"/>
        </w:rPr>
        <w:t>ինչպես</w:t>
      </w:r>
      <w:r w:rsidRPr="0070159F">
        <w:rPr>
          <w:rFonts w:ascii="GHEA Grapalat" w:hAnsi="GHEA Grapalat"/>
          <w:sz w:val="24"/>
          <w:szCs w:val="24"/>
        </w:rPr>
        <w:t xml:space="preserve"> </w:t>
      </w:r>
      <w:r w:rsidRPr="0070159F">
        <w:rPr>
          <w:rFonts w:ascii="GHEA Grapalat" w:hAnsi="GHEA Grapalat" w:cs="Sylfaen"/>
          <w:sz w:val="24"/>
          <w:szCs w:val="24"/>
        </w:rPr>
        <w:t>նաև</w:t>
      </w:r>
      <w:r w:rsidRPr="0070159F">
        <w:rPr>
          <w:rFonts w:ascii="GHEA Grapalat" w:hAnsi="GHEA Grapalat"/>
          <w:sz w:val="24"/>
          <w:szCs w:val="24"/>
        </w:rPr>
        <w:t xml:space="preserve"> </w:t>
      </w:r>
      <w:r w:rsidRPr="0070159F">
        <w:rPr>
          <w:rFonts w:ascii="GHEA Grapalat" w:hAnsi="GHEA Grapalat" w:cs="Sylfaen"/>
          <w:sz w:val="24"/>
          <w:szCs w:val="24"/>
        </w:rPr>
        <w:t>նշված</w:t>
      </w:r>
      <w:r w:rsidRPr="0070159F">
        <w:rPr>
          <w:rFonts w:ascii="GHEA Grapalat" w:hAnsi="GHEA Grapalat"/>
          <w:sz w:val="24"/>
          <w:szCs w:val="24"/>
        </w:rPr>
        <w:t xml:space="preserve"> </w:t>
      </w:r>
      <w:r w:rsidRPr="0070159F">
        <w:rPr>
          <w:rFonts w:ascii="GHEA Grapalat" w:hAnsi="GHEA Grapalat" w:cs="Sylfaen"/>
          <w:sz w:val="24"/>
          <w:szCs w:val="24"/>
        </w:rPr>
        <w:t>պարտավորությունների գծով ժամկետանց</w:t>
      </w:r>
      <w:r w:rsidRPr="0070159F">
        <w:rPr>
          <w:rFonts w:ascii="GHEA Grapalat" w:hAnsi="GHEA Grapalat"/>
          <w:sz w:val="24"/>
          <w:szCs w:val="24"/>
        </w:rPr>
        <w:t xml:space="preserve"> </w:t>
      </w:r>
      <w:r w:rsidRPr="0070159F">
        <w:rPr>
          <w:rFonts w:ascii="GHEA Grapalat" w:hAnsi="GHEA Grapalat" w:cs="Sylfaen"/>
          <w:sz w:val="24"/>
          <w:szCs w:val="24"/>
        </w:rPr>
        <w:t>պարտքի</w:t>
      </w:r>
      <w:r w:rsidRPr="0070159F">
        <w:rPr>
          <w:rFonts w:ascii="GHEA Grapalat" w:hAnsi="GHEA Grapalat"/>
          <w:sz w:val="24"/>
          <w:szCs w:val="24"/>
        </w:rPr>
        <w:t xml:space="preserve"> </w:t>
      </w:r>
      <w:r w:rsidRPr="0070159F">
        <w:rPr>
          <w:rFonts w:ascii="GHEA Grapalat" w:hAnsi="GHEA Grapalat" w:cs="Sylfaen"/>
          <w:sz w:val="24"/>
          <w:szCs w:val="24"/>
        </w:rPr>
        <w:t>առկայությունը</w:t>
      </w:r>
      <w:r w:rsidRPr="0070159F">
        <w:rPr>
          <w:rFonts w:ascii="GHEA Grapalat" w:hAnsi="GHEA Grapalat"/>
          <w:sz w:val="24"/>
          <w:szCs w:val="24"/>
        </w:rPr>
        <w:t xml:space="preserve"> </w:t>
      </w:r>
      <w:r w:rsidRPr="0070159F">
        <w:rPr>
          <w:rFonts w:ascii="GHEA Grapalat" w:hAnsi="GHEA Grapalat" w:cs="Sylfaen"/>
          <w:sz w:val="24"/>
          <w:szCs w:val="24"/>
        </w:rPr>
        <w:t>և</w:t>
      </w:r>
      <w:r w:rsidRPr="0070159F">
        <w:rPr>
          <w:rFonts w:ascii="GHEA Grapalat" w:hAnsi="GHEA Grapalat"/>
          <w:sz w:val="24"/>
          <w:szCs w:val="24"/>
        </w:rPr>
        <w:t xml:space="preserve"> </w:t>
      </w:r>
      <w:r w:rsidRPr="0070159F">
        <w:rPr>
          <w:rFonts w:ascii="GHEA Grapalat" w:hAnsi="GHEA Grapalat" w:cs="Sylfaen"/>
          <w:sz w:val="24"/>
          <w:szCs w:val="24"/>
        </w:rPr>
        <w:t>չափը հաստատող փաստաթղթեր</w:t>
      </w:r>
      <w:r w:rsidRPr="0070159F">
        <w:rPr>
          <w:rFonts w:ascii="GHEA Grapalat" w:hAnsi="GHEA Grapalat"/>
          <w:sz w:val="24"/>
          <w:szCs w:val="24"/>
        </w:rPr>
        <w:t>,</w:t>
      </w:r>
    </w:p>
    <w:p w14:paraId="55D5B476" w14:textId="77777777" w:rsidR="00196C3D" w:rsidRPr="0070159F" w:rsidRDefault="00196C3D" w:rsidP="007D0E6E">
      <w:pPr>
        <w:pStyle w:val="ListParagraph"/>
        <w:numPr>
          <w:ilvl w:val="0"/>
          <w:numId w:val="51"/>
        </w:numPr>
        <w:tabs>
          <w:tab w:val="left" w:pos="1080"/>
        </w:tabs>
        <w:spacing w:after="0" w:line="276" w:lineRule="auto"/>
        <w:ind w:left="0" w:firstLine="720"/>
        <w:jc w:val="both"/>
        <w:rPr>
          <w:rFonts w:ascii="GHEA Grapalat" w:hAnsi="GHEA Grapalat"/>
          <w:sz w:val="24"/>
          <w:szCs w:val="24"/>
        </w:rPr>
      </w:pPr>
      <w:r w:rsidRPr="0070159F">
        <w:rPr>
          <w:rFonts w:ascii="GHEA Grapalat" w:hAnsi="GHEA Grapalat" w:cs="Sylfaen"/>
          <w:sz w:val="24"/>
          <w:szCs w:val="24"/>
        </w:rPr>
        <w:t>պարտքի</w:t>
      </w:r>
      <w:r w:rsidRPr="0070159F">
        <w:rPr>
          <w:rFonts w:ascii="GHEA Grapalat" w:hAnsi="GHEA Grapalat"/>
          <w:sz w:val="24"/>
          <w:szCs w:val="24"/>
        </w:rPr>
        <w:t xml:space="preserve"> </w:t>
      </w:r>
      <w:r w:rsidRPr="0070159F">
        <w:rPr>
          <w:rFonts w:ascii="GHEA Grapalat" w:hAnsi="GHEA Grapalat" w:cs="Sylfaen"/>
          <w:sz w:val="24"/>
          <w:szCs w:val="24"/>
        </w:rPr>
        <w:t>առաջացման</w:t>
      </w:r>
      <w:r w:rsidRPr="0070159F">
        <w:rPr>
          <w:rFonts w:ascii="GHEA Grapalat" w:hAnsi="GHEA Grapalat"/>
          <w:sz w:val="24"/>
          <w:szCs w:val="24"/>
        </w:rPr>
        <w:t xml:space="preserve"> </w:t>
      </w:r>
      <w:r w:rsidRPr="0070159F">
        <w:rPr>
          <w:rFonts w:ascii="GHEA Grapalat" w:hAnsi="GHEA Grapalat" w:cs="Sylfaen"/>
          <w:sz w:val="24"/>
          <w:szCs w:val="24"/>
        </w:rPr>
        <w:t>հիմքերը</w:t>
      </w:r>
      <w:r w:rsidRPr="0070159F">
        <w:rPr>
          <w:rFonts w:ascii="GHEA Grapalat" w:hAnsi="GHEA Grapalat"/>
          <w:sz w:val="24"/>
          <w:szCs w:val="24"/>
        </w:rPr>
        <w:t xml:space="preserve"> </w:t>
      </w:r>
      <w:r w:rsidRPr="0070159F">
        <w:rPr>
          <w:rFonts w:ascii="GHEA Grapalat" w:hAnsi="GHEA Grapalat" w:cs="Sylfaen"/>
          <w:sz w:val="24"/>
          <w:szCs w:val="24"/>
        </w:rPr>
        <w:t>հաստատող</w:t>
      </w:r>
      <w:r w:rsidRPr="0070159F">
        <w:rPr>
          <w:rFonts w:ascii="GHEA Grapalat" w:hAnsi="GHEA Grapalat"/>
          <w:sz w:val="24"/>
          <w:szCs w:val="24"/>
        </w:rPr>
        <w:t xml:space="preserve"> </w:t>
      </w:r>
      <w:r w:rsidRPr="0070159F">
        <w:rPr>
          <w:rFonts w:ascii="GHEA Grapalat" w:hAnsi="GHEA Grapalat" w:cs="Sylfaen"/>
          <w:sz w:val="24"/>
          <w:szCs w:val="24"/>
        </w:rPr>
        <w:t>ապացույցներ</w:t>
      </w:r>
      <w:r w:rsidRPr="0070159F">
        <w:rPr>
          <w:rFonts w:ascii="GHEA Grapalat" w:hAnsi="GHEA Grapalat"/>
          <w:sz w:val="24"/>
          <w:szCs w:val="24"/>
        </w:rPr>
        <w:t xml:space="preserve"> (</w:t>
      </w:r>
      <w:r w:rsidRPr="0070159F">
        <w:rPr>
          <w:rFonts w:ascii="GHEA Grapalat" w:hAnsi="GHEA Grapalat" w:cs="Sylfaen"/>
          <w:sz w:val="24"/>
          <w:szCs w:val="24"/>
        </w:rPr>
        <w:t>հաշիվ</w:t>
      </w:r>
      <w:r w:rsidRPr="0070159F">
        <w:rPr>
          <w:rFonts w:ascii="GHEA Grapalat" w:hAnsi="GHEA Grapalat"/>
          <w:sz w:val="24"/>
          <w:szCs w:val="24"/>
        </w:rPr>
        <w:t>-</w:t>
      </w:r>
      <w:r w:rsidRPr="0070159F">
        <w:rPr>
          <w:rFonts w:ascii="GHEA Grapalat" w:hAnsi="GHEA Grapalat" w:cs="Sylfaen"/>
          <w:sz w:val="24"/>
          <w:szCs w:val="24"/>
        </w:rPr>
        <w:t>ապրանքագրեր</w:t>
      </w:r>
      <w:r w:rsidRPr="0070159F">
        <w:rPr>
          <w:rFonts w:ascii="GHEA Grapalat" w:hAnsi="GHEA Grapalat"/>
          <w:sz w:val="24"/>
          <w:szCs w:val="24"/>
        </w:rPr>
        <w:t xml:space="preserve"> </w:t>
      </w:r>
      <w:r w:rsidRPr="0070159F">
        <w:rPr>
          <w:rFonts w:ascii="GHEA Grapalat" w:hAnsi="GHEA Grapalat" w:cs="Sylfaen"/>
          <w:sz w:val="24"/>
          <w:szCs w:val="24"/>
        </w:rPr>
        <w:t>և</w:t>
      </w:r>
      <w:r w:rsidRPr="0070159F">
        <w:rPr>
          <w:rFonts w:ascii="GHEA Grapalat" w:hAnsi="GHEA Grapalat"/>
          <w:sz w:val="24"/>
          <w:szCs w:val="24"/>
        </w:rPr>
        <w:t xml:space="preserve"> </w:t>
      </w:r>
      <w:r w:rsidRPr="0070159F">
        <w:rPr>
          <w:rFonts w:ascii="GHEA Grapalat" w:hAnsi="GHEA Grapalat" w:cs="Sylfaen"/>
          <w:sz w:val="24"/>
          <w:szCs w:val="24"/>
        </w:rPr>
        <w:t>այլ</w:t>
      </w:r>
      <w:r w:rsidRPr="0070159F">
        <w:rPr>
          <w:rFonts w:ascii="GHEA Grapalat" w:hAnsi="GHEA Grapalat"/>
          <w:sz w:val="24"/>
          <w:szCs w:val="24"/>
        </w:rPr>
        <w:t xml:space="preserve"> </w:t>
      </w:r>
      <w:r w:rsidRPr="0070159F">
        <w:rPr>
          <w:rFonts w:ascii="GHEA Grapalat" w:hAnsi="GHEA Grapalat" w:cs="Sylfaen"/>
          <w:sz w:val="24"/>
          <w:szCs w:val="24"/>
        </w:rPr>
        <w:t>փաստաթղթեր</w:t>
      </w:r>
      <w:r w:rsidRPr="0070159F">
        <w:rPr>
          <w:rFonts w:ascii="GHEA Grapalat" w:hAnsi="GHEA Grapalat"/>
          <w:sz w:val="24"/>
          <w:szCs w:val="24"/>
        </w:rPr>
        <w:t>),</w:t>
      </w:r>
    </w:p>
    <w:p w14:paraId="7462AA52" w14:textId="77777777" w:rsidR="00196C3D" w:rsidRPr="0070159F" w:rsidRDefault="00196C3D" w:rsidP="007D0E6E">
      <w:pPr>
        <w:pStyle w:val="ListParagraph"/>
        <w:numPr>
          <w:ilvl w:val="0"/>
          <w:numId w:val="51"/>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հարկային մարմինների կողմից դիմումը ներկայացվելու դեպքում` իրավաբանական անձ հանդիսացող պարտապանի ներկայացրած վերջին հարկային հաշվարկները,</w:t>
      </w:r>
      <w:bookmarkEnd w:id="47"/>
    </w:p>
    <w:p w14:paraId="082CF55E" w14:textId="4D428E4B" w:rsidR="00196C3D" w:rsidRPr="0070159F" w:rsidRDefault="00B32ADE" w:rsidP="007D0E6E">
      <w:pPr>
        <w:pStyle w:val="ListParagraph"/>
        <w:numPr>
          <w:ilvl w:val="0"/>
          <w:numId w:val="51"/>
        </w:numPr>
        <w:tabs>
          <w:tab w:val="left" w:pos="1080"/>
        </w:tabs>
        <w:spacing w:after="0" w:line="276" w:lineRule="auto"/>
        <w:ind w:left="0" w:firstLine="720"/>
        <w:jc w:val="both"/>
        <w:rPr>
          <w:rFonts w:ascii="GHEA Grapalat" w:hAnsi="GHEA Grapalat" w:cs="Sylfaen"/>
          <w:sz w:val="24"/>
          <w:szCs w:val="24"/>
        </w:rPr>
      </w:pPr>
      <w:bookmarkStart w:id="48" w:name="_Hlk191478591"/>
      <w:r w:rsidRPr="0070159F">
        <w:rPr>
          <w:rFonts w:ascii="GHEA Grapalat" w:eastAsia="GHEA Grapalat" w:hAnsi="GHEA Grapalat" w:cs="GHEA Grapalat"/>
          <w:sz w:val="24"/>
          <w:szCs w:val="24"/>
        </w:rPr>
        <w:t>Վճարային պարտավորությունն անվիճելի</w:t>
      </w:r>
      <w:r w:rsidRPr="0070159F">
        <w:rPr>
          <w:rFonts w:ascii="GHEA Grapalat" w:hAnsi="GHEA Grapalat" w:cs="Sylfaen"/>
          <w:sz w:val="24"/>
          <w:szCs w:val="24"/>
        </w:rPr>
        <w:t xml:space="preserve">ությունը սույն օրենսգրքի 6-րդ հոդվածի 1-ին մասի 1-ին կետով նախատեսված հիմքով հիմնավորելու դեպքում՝ </w:t>
      </w:r>
      <w:r w:rsidR="00196C3D" w:rsidRPr="0070159F">
        <w:rPr>
          <w:rFonts w:ascii="GHEA Grapalat" w:hAnsi="GHEA Grapalat" w:cs="Sylfaen"/>
          <w:sz w:val="24"/>
          <w:szCs w:val="24"/>
        </w:rPr>
        <w:t>դատարանի</w:t>
      </w:r>
      <w:r w:rsidR="00196C3D" w:rsidRPr="0070159F">
        <w:rPr>
          <w:rFonts w:ascii="GHEA Grapalat" w:hAnsi="GHEA Grapalat"/>
          <w:sz w:val="24"/>
          <w:szCs w:val="24"/>
        </w:rPr>
        <w:t xml:space="preserve">, </w:t>
      </w:r>
      <w:r w:rsidR="00196C3D" w:rsidRPr="0070159F">
        <w:rPr>
          <w:rFonts w:ascii="GHEA Grapalat" w:hAnsi="GHEA Grapalat" w:cs="Sylfaen"/>
          <w:sz w:val="24"/>
          <w:szCs w:val="24"/>
        </w:rPr>
        <w:t>արբիտրաժային</w:t>
      </w:r>
      <w:r w:rsidR="00196C3D" w:rsidRPr="0070159F">
        <w:rPr>
          <w:rFonts w:ascii="GHEA Grapalat" w:hAnsi="GHEA Grapalat"/>
          <w:sz w:val="24"/>
          <w:szCs w:val="24"/>
        </w:rPr>
        <w:t xml:space="preserve"> </w:t>
      </w:r>
      <w:r w:rsidR="00196C3D" w:rsidRPr="0070159F">
        <w:rPr>
          <w:rFonts w:ascii="GHEA Grapalat" w:hAnsi="GHEA Grapalat" w:cs="Sylfaen"/>
          <w:sz w:val="24"/>
          <w:szCs w:val="24"/>
        </w:rPr>
        <w:t>տրիբունալի</w:t>
      </w:r>
      <w:r w:rsidR="00196C3D" w:rsidRPr="0070159F">
        <w:rPr>
          <w:rFonts w:ascii="GHEA Grapalat" w:hAnsi="GHEA Grapalat"/>
          <w:sz w:val="24"/>
          <w:szCs w:val="24"/>
        </w:rPr>
        <w:t xml:space="preserve"> </w:t>
      </w:r>
      <w:r w:rsidR="00196C3D" w:rsidRPr="0070159F">
        <w:rPr>
          <w:rFonts w:ascii="GHEA Grapalat" w:hAnsi="GHEA Grapalat" w:cs="Sylfaen"/>
          <w:sz w:val="24"/>
          <w:szCs w:val="24"/>
        </w:rPr>
        <w:t>օրինական</w:t>
      </w:r>
      <w:r w:rsidR="00196C3D" w:rsidRPr="0070159F">
        <w:rPr>
          <w:rFonts w:ascii="GHEA Grapalat" w:hAnsi="GHEA Grapalat"/>
          <w:sz w:val="24"/>
          <w:szCs w:val="24"/>
        </w:rPr>
        <w:t xml:space="preserve"> </w:t>
      </w:r>
      <w:r w:rsidR="00196C3D" w:rsidRPr="0070159F">
        <w:rPr>
          <w:rFonts w:ascii="GHEA Grapalat" w:hAnsi="GHEA Grapalat" w:cs="Sylfaen"/>
          <w:sz w:val="24"/>
          <w:szCs w:val="24"/>
        </w:rPr>
        <w:t>ուժի</w:t>
      </w:r>
      <w:r w:rsidR="00196C3D" w:rsidRPr="0070159F">
        <w:rPr>
          <w:rFonts w:ascii="GHEA Grapalat" w:hAnsi="GHEA Grapalat"/>
          <w:sz w:val="24"/>
          <w:szCs w:val="24"/>
        </w:rPr>
        <w:t xml:space="preserve"> մեջ մտած ակտը, որի հիման վրա </w:t>
      </w:r>
      <w:r w:rsidR="00D12DAB" w:rsidRPr="0070159F">
        <w:rPr>
          <w:rFonts w:ascii="GHEA Grapalat" w:hAnsi="GHEA Grapalat"/>
          <w:sz w:val="24"/>
          <w:szCs w:val="24"/>
        </w:rPr>
        <w:t>ներկայացվել է կատարման ենթակա ակտի հարկադիր կատարման դիմում</w:t>
      </w:r>
      <w:r w:rsidR="00196C3D" w:rsidRPr="0070159F">
        <w:rPr>
          <w:rFonts w:ascii="GHEA Grapalat" w:hAnsi="GHEA Grapalat"/>
          <w:sz w:val="24"/>
          <w:szCs w:val="24"/>
        </w:rPr>
        <w:t>, պարտատիրոջ համար կատարողական վարույթը բացասական ելքով ավարտվելու փաստը հավաստող փաստաթուղթը (պարտատիրոջ պահանջը չկատարվելու,</w:t>
      </w:r>
      <w:r w:rsidR="004360DB" w:rsidRPr="0070159F">
        <w:rPr>
          <w:rFonts w:ascii="GHEA Grapalat" w:hAnsi="GHEA Grapalat"/>
          <w:sz w:val="24"/>
          <w:szCs w:val="24"/>
        </w:rPr>
        <w:t xml:space="preserve"> </w:t>
      </w:r>
      <w:r w:rsidR="00196C3D" w:rsidRPr="0070159F">
        <w:rPr>
          <w:rFonts w:ascii="GHEA Grapalat" w:hAnsi="GHEA Grapalat"/>
          <w:sz w:val="24"/>
          <w:szCs w:val="24"/>
        </w:rPr>
        <w:t>կատարողական վարույթը պարտատիրոջ հետ չկապված որևէ հիմքով ավարտվելու վերաբերյալ ակտը)</w:t>
      </w:r>
      <w:r w:rsidR="006A1937" w:rsidRPr="0070159F">
        <w:rPr>
          <w:rFonts w:ascii="GHEA Grapalat" w:hAnsi="GHEA Grapalat"/>
          <w:sz w:val="24"/>
          <w:szCs w:val="24"/>
        </w:rPr>
        <w:t>,</w:t>
      </w:r>
      <w:r w:rsidR="0076013E" w:rsidRPr="0070159F">
        <w:rPr>
          <w:rFonts w:ascii="GHEA Grapalat" w:hAnsi="GHEA Grapalat" w:cs="Segoe UI"/>
          <w:sz w:val="24"/>
          <w:szCs w:val="24"/>
        </w:rPr>
        <w:t xml:space="preserve"> </w:t>
      </w:r>
      <w:r w:rsidR="0076013E" w:rsidRPr="0070159F">
        <w:rPr>
          <w:rFonts w:ascii="GHEA Grapalat" w:hAnsi="GHEA Grapalat"/>
          <w:sz w:val="24"/>
          <w:szCs w:val="24"/>
        </w:rPr>
        <w:t xml:space="preserve"> ինչպես նաև </w:t>
      </w:r>
      <w:r w:rsidR="00092B7E" w:rsidRPr="0070159F">
        <w:rPr>
          <w:rFonts w:ascii="GHEA Grapalat" w:hAnsi="GHEA Grapalat"/>
          <w:sz w:val="24"/>
          <w:szCs w:val="24"/>
        </w:rPr>
        <w:t xml:space="preserve">պարտապանի սնանկության հարցով դատարան դիմելու մասին </w:t>
      </w:r>
      <w:r w:rsidR="0076013E" w:rsidRPr="0070159F">
        <w:rPr>
          <w:rFonts w:ascii="GHEA Grapalat" w:hAnsi="GHEA Grapalat"/>
          <w:sz w:val="24"/>
          <w:szCs w:val="24"/>
        </w:rPr>
        <w:t>հարկադիր կատարումն ապահովող ծառայության առաջարկը</w:t>
      </w:r>
      <w:r w:rsidR="00092B7E" w:rsidRPr="0070159F">
        <w:rPr>
          <w:rFonts w:ascii="GHEA Grapalat" w:hAnsi="GHEA Grapalat"/>
          <w:sz w:val="24"/>
          <w:szCs w:val="24"/>
        </w:rPr>
        <w:t>՝</w:t>
      </w:r>
      <w:r w:rsidR="0076013E" w:rsidRPr="0070159F">
        <w:rPr>
          <w:rFonts w:ascii="GHEA Grapalat" w:hAnsi="GHEA Grapalat"/>
          <w:sz w:val="24"/>
          <w:szCs w:val="24"/>
        </w:rPr>
        <w:t xml:space="preserve"> առկա</w:t>
      </w:r>
      <w:r w:rsidR="00092B7E" w:rsidRPr="0070159F">
        <w:rPr>
          <w:rFonts w:ascii="GHEA Grapalat" w:hAnsi="GHEA Grapalat"/>
          <w:sz w:val="24"/>
          <w:szCs w:val="24"/>
        </w:rPr>
        <w:t>յության դեպքում,</w:t>
      </w:r>
    </w:p>
    <w:p w14:paraId="34D0A218" w14:textId="77777777" w:rsidR="00AB22C1" w:rsidRPr="0070159F" w:rsidRDefault="00196C3D" w:rsidP="007D0E6E">
      <w:pPr>
        <w:pStyle w:val="ListParagraph"/>
        <w:numPr>
          <w:ilvl w:val="0"/>
          <w:numId w:val="51"/>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դիմումում կառավարչի թեկնածության առաջարկ ներկայացնելու դեպքում` այդ թեկնածուի գրավոր համաձայնությունը` որպես կառավարչի թեկնածու հանդես գալու վերաբերյալ</w:t>
      </w:r>
      <w:r w:rsidR="00AB22C1" w:rsidRPr="0070159F">
        <w:rPr>
          <w:rFonts w:ascii="GHEA Grapalat" w:hAnsi="GHEA Grapalat" w:cs="Sylfaen"/>
          <w:sz w:val="24"/>
          <w:szCs w:val="24"/>
        </w:rPr>
        <w:t>,</w:t>
      </w:r>
    </w:p>
    <w:p w14:paraId="58DAD96E" w14:textId="77777777" w:rsidR="00AB22C1" w:rsidRPr="0070159F" w:rsidRDefault="00AB22C1" w:rsidP="007D0E6E">
      <w:pPr>
        <w:pStyle w:val="ListParagraph"/>
        <w:numPr>
          <w:ilvl w:val="0"/>
          <w:numId w:val="51"/>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դիմումի ապահովում կիրառելու միջնորդություն ներկայացնելու դեպքում՝  հարկադրված սնանկության դիմումի օրինակը և կից փաստաթղթերի պատճենները,</w:t>
      </w:r>
    </w:p>
    <w:p w14:paraId="3FCDDF01" w14:textId="2AC9126A" w:rsidR="00196C3D" w:rsidRDefault="00AB22C1" w:rsidP="007D0E6E">
      <w:pPr>
        <w:pStyle w:val="ListParagraph"/>
        <w:numPr>
          <w:ilvl w:val="0"/>
          <w:numId w:val="51"/>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ylfaen"/>
          <w:sz w:val="24"/>
          <w:szCs w:val="24"/>
        </w:rPr>
        <w:t>դիմումի ապահովում կիրառելու միջնորդություն չներկայացնելու դեպքում՝  հարկադրված սնանկության դիմումի և կից փաստաթղթերի պատճենները պարտապանին ուղարկելը հավաստող ապացույցը,</w:t>
      </w:r>
    </w:p>
    <w:p w14:paraId="746BBE1F" w14:textId="5B933B42" w:rsidR="0008373E" w:rsidRPr="0070159F" w:rsidRDefault="0008373E" w:rsidP="007D0E6E">
      <w:pPr>
        <w:pStyle w:val="ListParagraph"/>
        <w:numPr>
          <w:ilvl w:val="0"/>
          <w:numId w:val="51"/>
        </w:numPr>
        <w:tabs>
          <w:tab w:val="left" w:pos="1080"/>
        </w:tabs>
        <w:spacing w:after="0" w:line="276" w:lineRule="auto"/>
        <w:ind w:left="0" w:firstLine="720"/>
        <w:jc w:val="both"/>
        <w:rPr>
          <w:rFonts w:ascii="GHEA Grapalat" w:hAnsi="GHEA Grapalat" w:cs="Sylfaen"/>
          <w:sz w:val="24"/>
          <w:szCs w:val="24"/>
        </w:rPr>
      </w:pPr>
      <w:r w:rsidRPr="0070159F">
        <w:rPr>
          <w:rFonts w:ascii="GHEA Grapalat" w:hAnsi="GHEA Grapalat" w:cs="Segoe UI"/>
        </w:rPr>
        <w:t>օրենքով սահմանված կարգով և չափով պետական տուրքի վճարումը հավաստող փաստաթուղթը կամ համապատասխան գանձապետական հաշվին փոխանցումը հավաստող համապատասխան ծածկագիրը՝ տրամադրված վճարահաշվարկային կազմակերպության կողմից</w:t>
      </w:r>
      <w:r w:rsidR="0048114D">
        <w:rPr>
          <w:rFonts w:ascii="GHEA Grapalat" w:hAnsi="GHEA Grapalat" w:cs="Segoe UI"/>
        </w:rPr>
        <w:t>։</w:t>
      </w:r>
    </w:p>
    <w:bookmarkEnd w:id="48"/>
    <w:p w14:paraId="0E7DE8D8" w14:textId="514AD5B3" w:rsidR="00966BD9" w:rsidRDefault="00196C3D" w:rsidP="00196C3D">
      <w:pPr>
        <w:tabs>
          <w:tab w:val="left" w:pos="1080"/>
        </w:tabs>
        <w:spacing w:after="0" w:line="276" w:lineRule="auto"/>
        <w:ind w:firstLine="720"/>
        <w:contextualSpacing/>
        <w:jc w:val="both"/>
        <w:rPr>
          <w:rFonts w:ascii="GHEA Grapalat" w:hAnsi="GHEA Grapalat"/>
          <w:sz w:val="24"/>
          <w:szCs w:val="24"/>
        </w:rPr>
      </w:pPr>
      <w:r w:rsidRPr="0070159F">
        <w:rPr>
          <w:rFonts w:ascii="GHEA Grapalat" w:hAnsi="GHEA Grapalat"/>
          <w:sz w:val="24"/>
          <w:szCs w:val="24"/>
        </w:rPr>
        <w:lastRenderedPageBreak/>
        <w:t>2</w:t>
      </w:r>
      <w:r w:rsidRPr="0070159F">
        <w:rPr>
          <w:rFonts w:ascii="Cambria Math" w:eastAsia="Microsoft JhengHei" w:hAnsi="Cambria Math" w:cs="Cambria Math"/>
          <w:sz w:val="24"/>
          <w:szCs w:val="24"/>
        </w:rPr>
        <w:t>․</w:t>
      </w:r>
      <w:r w:rsidRPr="0070159F">
        <w:rPr>
          <w:rFonts w:ascii="GHEA Grapalat" w:hAnsi="GHEA Grapalat"/>
          <w:sz w:val="24"/>
          <w:szCs w:val="24"/>
        </w:rPr>
        <w:t xml:space="preserve"> </w:t>
      </w:r>
      <w:bookmarkStart w:id="49" w:name="_Hlk191480248"/>
      <w:r w:rsidR="00966BD9" w:rsidRPr="00CB5F8D">
        <w:rPr>
          <w:rFonts w:ascii="GHEA Grapalat" w:hAnsi="GHEA Grapalat" w:cs="Sylfaen"/>
          <w:sz w:val="24"/>
          <w:szCs w:val="24"/>
        </w:rPr>
        <w:t>Պարտատիրոջ դիմում</w:t>
      </w:r>
      <w:r w:rsidR="00966BD9">
        <w:rPr>
          <w:rFonts w:ascii="GHEA Grapalat" w:hAnsi="GHEA Grapalat" w:cs="Sylfaen"/>
          <w:sz w:val="24"/>
          <w:szCs w:val="24"/>
        </w:rPr>
        <w:t>ին կից կարող են ներկայացվել նաև ա</w:t>
      </w:r>
      <w:r w:rsidR="00966BD9" w:rsidRPr="00966BD9">
        <w:rPr>
          <w:rFonts w:ascii="GHEA Grapalat" w:hAnsi="GHEA Grapalat" w:cs="Sylfaen"/>
          <w:sz w:val="24"/>
          <w:szCs w:val="24"/>
        </w:rPr>
        <w:t>յլ փաստաթղթեր, որոնց վրա հիմնված է հարկադրված սնանկության դիմումը</w:t>
      </w:r>
      <w:r w:rsidR="00966BD9">
        <w:rPr>
          <w:rFonts w:ascii="GHEA Grapalat" w:hAnsi="GHEA Grapalat" w:cs="Sylfaen"/>
          <w:sz w:val="24"/>
          <w:szCs w:val="24"/>
        </w:rPr>
        <w:t>:</w:t>
      </w:r>
    </w:p>
    <w:p w14:paraId="553146C2" w14:textId="3D385D09" w:rsidR="00196C3D" w:rsidRPr="0070159F" w:rsidRDefault="00966BD9" w:rsidP="00196C3D">
      <w:pPr>
        <w:tabs>
          <w:tab w:val="left" w:pos="1080"/>
        </w:tabs>
        <w:spacing w:after="0" w:line="276" w:lineRule="auto"/>
        <w:ind w:firstLine="720"/>
        <w:contextualSpacing/>
        <w:jc w:val="both"/>
        <w:rPr>
          <w:rFonts w:ascii="GHEA Grapalat" w:hAnsi="GHEA Grapalat"/>
          <w:sz w:val="24"/>
          <w:szCs w:val="24"/>
        </w:rPr>
      </w:pPr>
      <w:r>
        <w:rPr>
          <w:rFonts w:ascii="GHEA Grapalat" w:hAnsi="GHEA Grapalat"/>
          <w:sz w:val="24"/>
          <w:szCs w:val="24"/>
        </w:rPr>
        <w:t xml:space="preserve">3. </w:t>
      </w:r>
      <w:r w:rsidR="00283F94" w:rsidRPr="0070159F">
        <w:rPr>
          <w:rFonts w:ascii="GHEA Grapalat" w:hAnsi="GHEA Grapalat"/>
          <w:sz w:val="24"/>
          <w:szCs w:val="24"/>
        </w:rPr>
        <w:t xml:space="preserve">Սնանկության դիմումին կցվող փաստաթղթերը ներկայացվում են սույն օրենսգրքի </w:t>
      </w:r>
      <w:r w:rsidR="00D1481C" w:rsidRPr="0070159F">
        <w:rPr>
          <w:rFonts w:ascii="GHEA Grapalat" w:hAnsi="GHEA Grapalat"/>
          <w:sz w:val="24"/>
          <w:szCs w:val="24"/>
        </w:rPr>
        <w:fldChar w:fldCharType="begin"/>
      </w:r>
      <w:r w:rsidR="00D1481C" w:rsidRPr="0070159F">
        <w:rPr>
          <w:rFonts w:ascii="GHEA Grapalat" w:hAnsi="GHEA Grapalat"/>
          <w:sz w:val="24"/>
          <w:szCs w:val="24"/>
        </w:rPr>
        <w:instrText xml:space="preserve"> REF _Ref193367968 \r \h </w:instrText>
      </w:r>
      <w:r w:rsidR="0070159F" w:rsidRPr="0070159F">
        <w:rPr>
          <w:rFonts w:ascii="GHEA Grapalat" w:hAnsi="GHEA Grapalat"/>
          <w:sz w:val="24"/>
          <w:szCs w:val="24"/>
        </w:rPr>
        <w:instrText xml:space="preserve"> \* MERGEFORMAT </w:instrText>
      </w:r>
      <w:r w:rsidR="00D1481C" w:rsidRPr="0070159F">
        <w:rPr>
          <w:rFonts w:ascii="GHEA Grapalat" w:hAnsi="GHEA Grapalat"/>
          <w:sz w:val="24"/>
          <w:szCs w:val="24"/>
        </w:rPr>
      </w:r>
      <w:r w:rsidR="00D1481C" w:rsidRPr="0070159F">
        <w:rPr>
          <w:rFonts w:ascii="GHEA Grapalat" w:hAnsi="GHEA Grapalat"/>
          <w:sz w:val="24"/>
          <w:szCs w:val="24"/>
        </w:rPr>
        <w:fldChar w:fldCharType="separate"/>
      </w:r>
      <w:r w:rsidR="005942AC">
        <w:rPr>
          <w:rFonts w:ascii="GHEA Grapalat" w:hAnsi="GHEA Grapalat"/>
          <w:sz w:val="24"/>
          <w:szCs w:val="24"/>
        </w:rPr>
        <w:t>145</w:t>
      </w:r>
      <w:r w:rsidR="00D1481C" w:rsidRPr="0070159F">
        <w:rPr>
          <w:rFonts w:ascii="GHEA Grapalat" w:hAnsi="GHEA Grapalat"/>
          <w:sz w:val="24"/>
          <w:szCs w:val="24"/>
        </w:rPr>
        <w:fldChar w:fldCharType="end"/>
      </w:r>
      <w:r w:rsidR="00283F94" w:rsidRPr="0070159F">
        <w:rPr>
          <w:rFonts w:ascii="GHEA Grapalat" w:hAnsi="GHEA Grapalat"/>
          <w:sz w:val="24"/>
          <w:szCs w:val="24"/>
        </w:rPr>
        <w:t xml:space="preserve">-րդ հոդվածի 3-րդ մասով սահմանված կարգով։ </w:t>
      </w:r>
    </w:p>
    <w:p w14:paraId="79D04420" w14:textId="77777777" w:rsidR="009170AB" w:rsidRPr="0070159F" w:rsidRDefault="009170AB" w:rsidP="00196C3D">
      <w:pPr>
        <w:tabs>
          <w:tab w:val="left" w:pos="1080"/>
        </w:tabs>
        <w:spacing w:after="0" w:line="276" w:lineRule="auto"/>
        <w:ind w:firstLine="720"/>
        <w:contextualSpacing/>
        <w:jc w:val="both"/>
        <w:rPr>
          <w:rFonts w:ascii="GHEA Grapalat" w:hAnsi="GHEA Grapalat"/>
          <w:sz w:val="24"/>
          <w:szCs w:val="24"/>
        </w:rPr>
      </w:pPr>
    </w:p>
    <w:p w14:paraId="5E7467E0" w14:textId="77777777" w:rsidR="00196C3D" w:rsidRPr="0070159F" w:rsidRDefault="00196C3D" w:rsidP="002F4F3A">
      <w:pPr>
        <w:pStyle w:val="Heading2"/>
        <w:rPr>
          <w:color w:val="auto"/>
        </w:rPr>
      </w:pPr>
      <w:bookmarkStart w:id="50" w:name="_heading=h.y108hzss86jt" w:colFirst="0" w:colLast="0"/>
      <w:bookmarkEnd w:id="49"/>
      <w:bookmarkEnd w:id="50"/>
      <w:r w:rsidRPr="0070159F">
        <w:rPr>
          <w:color w:val="auto"/>
          <w:highlight w:val="white"/>
        </w:rPr>
        <w:t>Սնանկության դիմումը հետ վերցնելը</w:t>
      </w:r>
    </w:p>
    <w:p w14:paraId="32C1EFB1" w14:textId="77777777" w:rsidR="00196C3D" w:rsidRPr="0070159F" w:rsidRDefault="00196C3D" w:rsidP="00196C3D">
      <w:pPr>
        <w:spacing w:line="276" w:lineRule="auto"/>
        <w:ind w:firstLine="720"/>
        <w:jc w:val="both"/>
        <w:rPr>
          <w:rFonts w:ascii="GHEA Grapalat" w:eastAsia="Times New Roman" w:hAnsi="GHEA Grapalat"/>
          <w:sz w:val="24"/>
          <w:szCs w:val="24"/>
          <w:highlight w:val="white"/>
        </w:rPr>
      </w:pPr>
    </w:p>
    <w:p w14:paraId="6C81872B" w14:textId="1490C6A7" w:rsidR="00EB6D54" w:rsidRPr="0070159F" w:rsidRDefault="00196C3D" w:rsidP="00196C3D">
      <w:pPr>
        <w:spacing w:line="276" w:lineRule="auto"/>
        <w:ind w:firstLine="720"/>
        <w:contextualSpacing/>
        <w:jc w:val="both"/>
        <w:rPr>
          <w:rFonts w:ascii="GHEA Grapalat" w:hAnsi="GHEA Grapalat"/>
          <w:bCs/>
          <w:sz w:val="24"/>
          <w:szCs w:val="24"/>
        </w:rPr>
      </w:pPr>
      <w:r w:rsidRPr="0070159F">
        <w:rPr>
          <w:rFonts w:ascii="GHEA Grapalat" w:eastAsia="Times New Roman" w:hAnsi="GHEA Grapalat" w:cs="GHEA Grapalat"/>
          <w:sz w:val="24"/>
          <w:szCs w:val="24"/>
          <w:highlight w:val="white"/>
        </w:rPr>
        <w:t xml:space="preserve">1. </w:t>
      </w:r>
      <w:r w:rsidRPr="0070159F">
        <w:rPr>
          <w:rFonts w:ascii="GHEA Grapalat" w:hAnsi="GHEA Grapalat"/>
          <w:bCs/>
          <w:sz w:val="24"/>
          <w:szCs w:val="24"/>
        </w:rPr>
        <w:t>Սնանկության դիմումը ներկայացրած անձն իրավունք ունի հետ վերցնել ներկայացված սնանկության դիմումը</w:t>
      </w:r>
      <w:r w:rsidR="00C452AC" w:rsidRPr="0070159F">
        <w:rPr>
          <w:rFonts w:ascii="GHEA Grapalat" w:hAnsi="GHEA Grapalat"/>
          <w:bCs/>
          <w:sz w:val="24"/>
          <w:szCs w:val="24"/>
        </w:rPr>
        <w:t xml:space="preserve"> մինչև դիմումը վարույթ ընդունել</w:t>
      </w:r>
      <w:r w:rsidR="00494054" w:rsidRPr="0070159F">
        <w:rPr>
          <w:rFonts w:ascii="GHEA Grapalat" w:hAnsi="GHEA Grapalat"/>
          <w:bCs/>
          <w:sz w:val="24"/>
          <w:szCs w:val="24"/>
        </w:rPr>
        <w:t>ու որոշում կայացնելը</w:t>
      </w:r>
      <w:r w:rsidR="00EB6D54" w:rsidRPr="0070159F">
        <w:rPr>
          <w:rFonts w:ascii="GHEA Grapalat" w:hAnsi="GHEA Grapalat"/>
          <w:bCs/>
          <w:sz w:val="24"/>
          <w:szCs w:val="24"/>
        </w:rPr>
        <w:t>։</w:t>
      </w:r>
    </w:p>
    <w:p w14:paraId="65C25C0F" w14:textId="6A970A33" w:rsidR="00196C3D" w:rsidRPr="0070159F" w:rsidRDefault="008C5568" w:rsidP="00196C3D">
      <w:pPr>
        <w:shd w:val="clear" w:color="auto" w:fill="FFFFFF"/>
        <w:spacing w:after="0" w:line="276" w:lineRule="auto"/>
        <w:ind w:firstLine="720"/>
        <w:jc w:val="both"/>
        <w:rPr>
          <w:rFonts w:ascii="GHEA Grapalat" w:eastAsia="Times New Roman" w:hAnsi="GHEA Grapalat" w:cs="GHEA Grapalat"/>
          <w:sz w:val="24"/>
          <w:szCs w:val="24"/>
          <w:highlight w:val="white"/>
        </w:rPr>
      </w:pPr>
      <w:r>
        <w:rPr>
          <w:rFonts w:ascii="GHEA Grapalat" w:eastAsia="Times New Roman" w:hAnsi="GHEA Grapalat" w:cs="GHEA Grapalat"/>
          <w:sz w:val="24"/>
          <w:szCs w:val="24"/>
          <w:highlight w:val="white"/>
        </w:rPr>
        <w:t>2</w:t>
      </w:r>
      <w:r w:rsidR="00196C3D" w:rsidRPr="0070159F">
        <w:rPr>
          <w:rFonts w:ascii="GHEA Grapalat" w:eastAsia="Times New Roman" w:hAnsi="GHEA Grapalat" w:cs="GHEA Grapalat"/>
          <w:sz w:val="24"/>
          <w:szCs w:val="24"/>
          <w:highlight w:val="white"/>
        </w:rPr>
        <w:t>.</w:t>
      </w:r>
      <w:r w:rsidR="004360DB" w:rsidRPr="0070159F">
        <w:rPr>
          <w:rFonts w:ascii="GHEA Grapalat" w:eastAsia="Times New Roman" w:hAnsi="GHEA Grapalat" w:cs="GHEA Grapalat"/>
          <w:sz w:val="24"/>
          <w:szCs w:val="24"/>
          <w:highlight w:val="white"/>
        </w:rPr>
        <w:t xml:space="preserve"> </w:t>
      </w:r>
      <w:r w:rsidR="00196C3D" w:rsidRPr="0070159F">
        <w:rPr>
          <w:rFonts w:ascii="GHEA Grapalat" w:eastAsia="Times New Roman" w:hAnsi="GHEA Grapalat" w:cs="GHEA Grapalat"/>
          <w:sz w:val="24"/>
          <w:szCs w:val="24"/>
          <w:highlight w:val="white"/>
        </w:rPr>
        <w:t>Մեկից ավելի պարտատերերի համատեղ ներկայացրած հարկադրված սնանկության դիմումը կարող է հետ վերցվել միայն բոլոր դիմում ներկայացրած պարտատերերի գրավոր համաձայնությամբ:</w:t>
      </w:r>
    </w:p>
    <w:p w14:paraId="36487A24" w14:textId="77777777" w:rsidR="00656680" w:rsidRPr="0070159F" w:rsidRDefault="00656680" w:rsidP="00DC4E67">
      <w:pPr>
        <w:spacing w:after="0" w:line="276" w:lineRule="auto"/>
        <w:jc w:val="both"/>
        <w:rPr>
          <w:rFonts w:ascii="GHEA Grapalat" w:eastAsia="GHEA Grapalat" w:hAnsi="GHEA Grapalat" w:cs="GHEA Grapalat"/>
          <w:b/>
          <w:sz w:val="24"/>
          <w:szCs w:val="24"/>
        </w:rPr>
      </w:pPr>
    </w:p>
    <w:p w14:paraId="36487A25" w14:textId="77777777" w:rsidR="00656680" w:rsidRPr="0070159F" w:rsidRDefault="00F26E22" w:rsidP="002F4F3A">
      <w:pPr>
        <w:pStyle w:val="Heading2"/>
        <w:rPr>
          <w:color w:val="auto"/>
        </w:rPr>
      </w:pPr>
      <w:bookmarkStart w:id="51" w:name="_Ref193372428"/>
      <w:r w:rsidRPr="0070159F">
        <w:rPr>
          <w:color w:val="auto"/>
        </w:rPr>
        <w:t>Պարտապանի` դատարան դիմելու պարտականությունը</w:t>
      </w:r>
      <w:bookmarkEnd w:id="51"/>
    </w:p>
    <w:p w14:paraId="36487A26" w14:textId="77777777" w:rsidR="00656680" w:rsidRPr="0070159F" w:rsidRDefault="00656680">
      <w:pPr>
        <w:spacing w:after="0" w:line="276" w:lineRule="auto"/>
        <w:ind w:left="1080"/>
        <w:jc w:val="both"/>
        <w:rPr>
          <w:rFonts w:ascii="GHEA Grapalat" w:eastAsia="GHEA Grapalat" w:hAnsi="GHEA Grapalat" w:cs="GHEA Grapalat"/>
          <w:b/>
          <w:sz w:val="24"/>
          <w:szCs w:val="24"/>
        </w:rPr>
      </w:pPr>
    </w:p>
    <w:p w14:paraId="36086261" w14:textId="44238086" w:rsidR="00EC6689" w:rsidRPr="0070159F" w:rsidRDefault="00EC6689">
      <w:pPr>
        <w:spacing w:after="0" w:line="276" w:lineRule="auto"/>
        <w:jc w:val="both"/>
        <w:rPr>
          <w:rFonts w:ascii="GHEA Grapalat" w:eastAsia="GHEA Grapalat" w:hAnsi="GHEA Grapalat" w:cs="GHEA Grapalat"/>
          <w:b/>
          <w:bCs/>
          <w:sz w:val="24"/>
          <w:szCs w:val="24"/>
        </w:rPr>
      </w:pPr>
      <w:r w:rsidRPr="0070159F">
        <w:rPr>
          <w:rFonts w:ascii="GHEA Grapalat" w:eastAsia="GHEA Grapalat" w:hAnsi="GHEA Grapalat" w:cs="GHEA Grapalat"/>
          <w:sz w:val="24"/>
          <w:szCs w:val="24"/>
        </w:rPr>
        <w:t>1.</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bCs/>
          <w:sz w:val="24"/>
          <w:szCs w:val="24"/>
        </w:rPr>
        <w:t>Պարտապան</w:t>
      </w:r>
      <w:r w:rsidR="00DD3FD0" w:rsidRPr="0070159F">
        <w:rPr>
          <w:rFonts w:ascii="GHEA Grapalat" w:eastAsia="GHEA Grapalat" w:hAnsi="GHEA Grapalat" w:cs="GHEA Grapalat"/>
          <w:bCs/>
          <w:sz w:val="24"/>
          <w:szCs w:val="24"/>
        </w:rPr>
        <w:t>ի ղեկավար</w:t>
      </w:r>
      <w:r w:rsidRPr="0070159F">
        <w:rPr>
          <w:rFonts w:ascii="GHEA Grapalat" w:eastAsia="GHEA Grapalat" w:hAnsi="GHEA Grapalat" w:cs="GHEA Grapalat"/>
          <w:bCs/>
          <w:sz w:val="24"/>
          <w:szCs w:val="24"/>
        </w:rPr>
        <w:t xml:space="preserve">ը </w:t>
      </w:r>
      <w:r w:rsidR="00643D23" w:rsidRPr="0070159F">
        <w:rPr>
          <w:rFonts w:ascii="GHEA Grapalat" w:eastAsia="GHEA Grapalat" w:hAnsi="GHEA Grapalat" w:cs="GHEA Grapalat"/>
          <w:bCs/>
          <w:sz w:val="24"/>
          <w:szCs w:val="24"/>
        </w:rPr>
        <w:t>պարտապանի</w:t>
      </w:r>
      <w:r w:rsidRPr="0070159F">
        <w:rPr>
          <w:rFonts w:ascii="GHEA Grapalat" w:eastAsia="GHEA Grapalat" w:hAnsi="GHEA Grapalat" w:cs="GHEA Grapalat"/>
          <w:bCs/>
          <w:sz w:val="24"/>
          <w:szCs w:val="24"/>
        </w:rPr>
        <w:t xml:space="preserve"> սնանկության ճանաչման նպատակով պարտավոր է դիմել դատարան, եթե առկա են սույն օրենսգրքով սահմանված կամավոր սնանկության դիմում ներկայացնելու հիմքերը։</w:t>
      </w:r>
    </w:p>
    <w:p w14:paraId="36487A29" w14:textId="5345C0F5"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Պարտապան իրավաբանական անձի լուծարման հանձնաժողովը (լուծարողը) պարտավոր է պարտապանին սնանկ ճանաչելու դիմում ներկայացնել դատարան, եթե լուծարման ժամանակ պարզվում է, որ լուծարվող իրավաբանական անձի գույքի արժեքն անբավարար է պարտատերերի պահանջներն ամբողջովին բավարարելու համար:</w:t>
      </w:r>
    </w:p>
    <w:p w14:paraId="36487A2A" w14:textId="77777777" w:rsidR="00656680" w:rsidRPr="0070159F" w:rsidRDefault="00F26E2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3. Սույն հոդվածով նախատեսված դեպքերում պարտապանին սնանկ ճանաչելու դիմումը պետք է դատարան ներկայացվի ոչ ուշ, քան</w:t>
      </w:r>
      <w:r w:rsidRPr="0070159F">
        <w:rPr>
          <w:rFonts w:ascii="GHEA Grapalat" w:eastAsia="GHEA Grapalat" w:hAnsi="GHEA Grapalat" w:cs="GHEA Grapalat"/>
          <w:b/>
          <w:bCs/>
          <w:sz w:val="24"/>
          <w:szCs w:val="24"/>
        </w:rPr>
        <w:t xml:space="preserve"> </w:t>
      </w:r>
      <w:r w:rsidRPr="0070159F">
        <w:rPr>
          <w:rFonts w:ascii="GHEA Grapalat" w:eastAsia="GHEA Grapalat" w:hAnsi="GHEA Grapalat" w:cs="GHEA Grapalat"/>
          <w:bCs/>
          <w:sz w:val="24"/>
          <w:szCs w:val="24"/>
        </w:rPr>
        <w:t>համապատասխան հիմքերի հայտնաբերումից հետո` մեկամսյա ժամկետում:</w:t>
      </w:r>
    </w:p>
    <w:p w14:paraId="22834D0D" w14:textId="61259191" w:rsidR="00ED7955" w:rsidRPr="0070159F" w:rsidRDefault="00ED7955">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սույն հոդվածի 3-րդ մասով սահմանված ժամկետում պարտապանի ղեկավարը չի դիմում դատարան և չ</w:t>
      </w:r>
      <w:r w:rsidR="00E908C0" w:rsidRPr="0070159F">
        <w:rPr>
          <w:rFonts w:ascii="GHEA Grapalat" w:eastAsia="GHEA Grapalat" w:hAnsi="GHEA Grapalat" w:cs="GHEA Grapalat"/>
          <w:sz w:val="24"/>
          <w:szCs w:val="24"/>
        </w:rPr>
        <w:t>ի</w:t>
      </w:r>
      <w:r w:rsidRPr="0070159F">
        <w:rPr>
          <w:rFonts w:ascii="GHEA Grapalat" w:eastAsia="GHEA Grapalat" w:hAnsi="GHEA Grapalat" w:cs="GHEA Grapalat"/>
          <w:sz w:val="24"/>
          <w:szCs w:val="24"/>
        </w:rPr>
        <w:t xml:space="preserve"> վերացել սույն օրենսգրքի </w:t>
      </w:r>
      <w:r w:rsidR="00D1481C" w:rsidRPr="0070159F">
        <w:rPr>
          <w:rFonts w:ascii="GHEA Grapalat" w:eastAsia="GHEA Grapalat" w:hAnsi="GHEA Grapalat" w:cs="GHEA Grapalat"/>
          <w:sz w:val="24"/>
          <w:szCs w:val="24"/>
        </w:rPr>
        <w:fldChar w:fldCharType="begin"/>
      </w:r>
      <w:r w:rsidR="00D1481C" w:rsidRPr="0070159F">
        <w:rPr>
          <w:rFonts w:ascii="GHEA Grapalat" w:eastAsia="GHEA Grapalat" w:hAnsi="GHEA Grapalat" w:cs="GHEA Grapalat"/>
          <w:sz w:val="24"/>
          <w:szCs w:val="24"/>
        </w:rPr>
        <w:instrText xml:space="preserve"> REF _Ref208310990 \r \h </w:instrText>
      </w:r>
      <w:r w:rsidR="0070159F" w:rsidRPr="0070159F">
        <w:rPr>
          <w:rFonts w:ascii="GHEA Grapalat" w:eastAsia="GHEA Grapalat" w:hAnsi="GHEA Grapalat" w:cs="GHEA Grapalat"/>
          <w:sz w:val="24"/>
          <w:szCs w:val="24"/>
        </w:rPr>
        <w:instrText xml:space="preserve"> \* MERGEFORMAT </w:instrText>
      </w:r>
      <w:r w:rsidR="00D1481C" w:rsidRPr="0070159F">
        <w:rPr>
          <w:rFonts w:ascii="GHEA Grapalat" w:eastAsia="GHEA Grapalat" w:hAnsi="GHEA Grapalat" w:cs="GHEA Grapalat"/>
          <w:sz w:val="24"/>
          <w:szCs w:val="24"/>
        </w:rPr>
      </w:r>
      <w:r w:rsidR="00D1481C"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w:t>
      </w:r>
      <w:r w:rsidR="00D1481C"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հոդվածի 1-ին մասի 2-րդ </w:t>
      </w:r>
      <w:r w:rsidR="00E908C0" w:rsidRPr="0070159F">
        <w:rPr>
          <w:rFonts w:ascii="GHEA Grapalat" w:eastAsia="GHEA Grapalat" w:hAnsi="GHEA Grapalat" w:cs="GHEA Grapalat"/>
          <w:sz w:val="24"/>
          <w:szCs w:val="24"/>
        </w:rPr>
        <w:t>կետով սահմանված հիմքը</w:t>
      </w:r>
      <w:r w:rsidRPr="0070159F">
        <w:rPr>
          <w:rFonts w:ascii="GHEA Grapalat" w:eastAsia="GHEA Grapalat" w:hAnsi="GHEA Grapalat" w:cs="GHEA Grapalat"/>
          <w:sz w:val="24"/>
          <w:szCs w:val="24"/>
        </w:rPr>
        <w:t xml:space="preserve">, ապա այդ ժամկետի ավարտից տասը օրացուցային օրվա ընթացքում ՝ </w:t>
      </w:r>
    </w:p>
    <w:p w14:paraId="1812382B" w14:textId="7E6762C4" w:rsidR="00ED7955" w:rsidRPr="0070159F" w:rsidRDefault="00ED7955">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w:t>
      </w:r>
      <w:r w:rsidRPr="0070159F">
        <w:rPr>
          <w:rFonts w:ascii="GHEA Grapalat" w:eastAsia="GHEA Grapalat" w:hAnsi="GHEA Grapalat" w:cs="GHEA Grapalat"/>
          <w:sz w:val="24"/>
          <w:szCs w:val="24"/>
        </w:rPr>
        <w:tab/>
        <w:t>պարտապանի միակ բաժնետերը</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(մասնակիցը) պարտավոր է որոշում կայացնել</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պարտապանին սնանկ ճանաչելու դիմում դատարան ներկայացնելու մասին, </w:t>
      </w:r>
    </w:p>
    <w:p w14:paraId="36487A2E" w14:textId="792AB068" w:rsidR="00656680" w:rsidRPr="0070159F" w:rsidRDefault="00ED7955" w:rsidP="00E908C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GHEA Grapalat" w:eastAsia="GHEA Grapalat" w:hAnsi="GHEA Grapalat" w:cs="GHEA Grapalat"/>
          <w:sz w:val="24"/>
          <w:szCs w:val="24"/>
        </w:rPr>
        <w:tab/>
        <w:t>պարտապանի բաժնետերերի (մասնակիցների) արտահերթ ընդհանուր ժողով հրավիրելու իրավունք ունեցող անձինք կամ պարտապանին վերահսկող այլ անձինք պարտավոր են պահանջել արտահերթ ընդհանուր ժողով՝ պարտապանին սնանկ ճանաչելու դիմում դատարան ներկայացնելու մասին որոշում կայացնելու համար։</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Արտահերթ ընդհանուր ժողովը պետք է անցկացվի պահանջի ներկայացման օրվանից ոչ ուշ, քան տասը օրացուցային օրվա ընթացքում:</w:t>
      </w:r>
    </w:p>
    <w:p w14:paraId="7E3D45DC" w14:textId="6EF21C82" w:rsidR="00172702" w:rsidRPr="0070159F" w:rsidRDefault="00172702" w:rsidP="0017270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 xml:space="preserve">Սույն հոդվածով նախատեսված դեպքերում պարտապանին սնանկ ճանաչելու դիմումը կարող է դատարան ներկայացվել </w:t>
      </w:r>
      <w:r w:rsidRPr="0070159F">
        <w:rPr>
          <w:rFonts w:ascii="GHEA Grapalat" w:eastAsia="GHEA Grapalat" w:hAnsi="GHEA Grapalat" w:cs="GHEA Grapalat"/>
          <w:bCs/>
          <w:sz w:val="24"/>
          <w:szCs w:val="24"/>
        </w:rPr>
        <w:t>համապատասխան հիմքերի վերաբերյալ հիմնավոր կասկածների առկայության դեպքում:</w:t>
      </w:r>
    </w:p>
    <w:p w14:paraId="72FBBFF3" w14:textId="77777777" w:rsidR="00172702" w:rsidRDefault="00172702" w:rsidP="00E908C0">
      <w:pPr>
        <w:spacing w:after="0" w:line="276" w:lineRule="auto"/>
        <w:jc w:val="both"/>
        <w:rPr>
          <w:rFonts w:ascii="GHEA Grapalat" w:eastAsia="GHEA Grapalat" w:hAnsi="GHEA Grapalat" w:cs="GHEA Grapalat"/>
          <w:sz w:val="24"/>
          <w:szCs w:val="24"/>
        </w:rPr>
      </w:pPr>
    </w:p>
    <w:p w14:paraId="03EAB9F7" w14:textId="77777777" w:rsidR="00EE1EE1" w:rsidRPr="0070159F" w:rsidRDefault="00EE1EE1" w:rsidP="00E908C0">
      <w:pPr>
        <w:spacing w:after="0" w:line="276" w:lineRule="auto"/>
        <w:jc w:val="both"/>
        <w:rPr>
          <w:rFonts w:ascii="GHEA Grapalat" w:eastAsia="GHEA Grapalat" w:hAnsi="GHEA Grapalat" w:cs="GHEA Grapalat"/>
          <w:sz w:val="24"/>
          <w:szCs w:val="24"/>
        </w:rPr>
      </w:pPr>
    </w:p>
    <w:p w14:paraId="36487A2F" w14:textId="77777777" w:rsidR="00656680" w:rsidRPr="0070159F" w:rsidRDefault="00656680">
      <w:pPr>
        <w:spacing w:after="0" w:line="276" w:lineRule="auto"/>
        <w:ind w:firstLine="360"/>
        <w:jc w:val="both"/>
        <w:rPr>
          <w:rFonts w:ascii="GHEA Grapalat" w:eastAsia="GHEA Grapalat" w:hAnsi="GHEA Grapalat" w:cs="GHEA Grapalat"/>
          <w:b/>
          <w:sz w:val="24"/>
          <w:szCs w:val="24"/>
        </w:rPr>
      </w:pPr>
    </w:p>
    <w:p w14:paraId="36487A30" w14:textId="77777777" w:rsidR="00656680" w:rsidRPr="0070159F" w:rsidRDefault="00F26E22" w:rsidP="002F4F3A">
      <w:pPr>
        <w:pStyle w:val="Heading2"/>
        <w:rPr>
          <w:color w:val="auto"/>
        </w:rPr>
      </w:pPr>
      <w:bookmarkStart w:id="52" w:name="_Ref193468255"/>
      <w:r w:rsidRPr="0070159F">
        <w:rPr>
          <w:color w:val="auto"/>
        </w:rPr>
        <w:t>Պարտատիրոջ կամ այլ անձանց` դատարան դիմելու պարտականությունը</w:t>
      </w:r>
      <w:bookmarkEnd w:id="52"/>
    </w:p>
    <w:p w14:paraId="36487A31" w14:textId="77777777" w:rsidR="00656680" w:rsidRPr="0070159F" w:rsidRDefault="00656680">
      <w:pPr>
        <w:spacing w:after="0" w:line="276" w:lineRule="auto"/>
        <w:ind w:firstLine="360"/>
        <w:jc w:val="both"/>
        <w:rPr>
          <w:rFonts w:ascii="GHEA Grapalat" w:eastAsia="GHEA Grapalat" w:hAnsi="GHEA Grapalat" w:cs="GHEA Grapalat"/>
          <w:b/>
          <w:sz w:val="24"/>
          <w:szCs w:val="24"/>
        </w:rPr>
      </w:pPr>
    </w:p>
    <w:p w14:paraId="36487A32" w14:textId="31990C95"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Հայաստանի Հանրապետության և համայնքի բյուջեների նկատմամբ դրամային պարտավորություններով (այդ թվում` հարկերի, տուրքերի, այլ վճարների գծով) համապատասխան իրավասու պետական կամ տեղական ինքնակառավարման մարմինները պարտապանին սնանկ ճանաչելու սույն օրենսգրքի</w:t>
      </w:r>
      <w:r w:rsidR="00570BE1" w:rsidRPr="0070159F">
        <w:rPr>
          <w:rFonts w:ascii="GHEA Grapalat" w:eastAsia="GHEA Grapalat" w:hAnsi="GHEA Grapalat" w:cs="GHEA Grapalat"/>
          <w:sz w:val="24"/>
          <w:szCs w:val="24"/>
        </w:rPr>
        <w:t xml:space="preserve"> </w:t>
      </w:r>
      <w:r w:rsidR="00D1481C" w:rsidRPr="0070159F">
        <w:rPr>
          <w:rFonts w:ascii="GHEA Grapalat" w:eastAsia="GHEA Grapalat" w:hAnsi="GHEA Grapalat" w:cs="GHEA Grapalat"/>
          <w:sz w:val="24"/>
          <w:szCs w:val="24"/>
        </w:rPr>
        <w:fldChar w:fldCharType="begin"/>
      </w:r>
      <w:r w:rsidR="00D1481C" w:rsidRPr="0070159F">
        <w:rPr>
          <w:rFonts w:ascii="GHEA Grapalat" w:eastAsia="GHEA Grapalat" w:hAnsi="GHEA Grapalat" w:cs="GHEA Grapalat"/>
          <w:sz w:val="24"/>
          <w:szCs w:val="24"/>
        </w:rPr>
        <w:instrText xml:space="preserve"> REF _Ref208310990 \r \h </w:instrText>
      </w:r>
      <w:r w:rsidR="0070159F" w:rsidRPr="0070159F">
        <w:rPr>
          <w:rFonts w:ascii="GHEA Grapalat" w:eastAsia="GHEA Grapalat" w:hAnsi="GHEA Grapalat" w:cs="GHEA Grapalat"/>
          <w:sz w:val="24"/>
          <w:szCs w:val="24"/>
        </w:rPr>
        <w:instrText xml:space="preserve"> \* MERGEFORMAT </w:instrText>
      </w:r>
      <w:r w:rsidR="00D1481C" w:rsidRPr="0070159F">
        <w:rPr>
          <w:rFonts w:ascii="GHEA Grapalat" w:eastAsia="GHEA Grapalat" w:hAnsi="GHEA Grapalat" w:cs="GHEA Grapalat"/>
          <w:sz w:val="24"/>
          <w:szCs w:val="24"/>
        </w:rPr>
      </w:r>
      <w:r w:rsidR="00D1481C"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w:t>
      </w:r>
      <w:r w:rsidR="00D1481C" w:rsidRPr="0070159F">
        <w:rPr>
          <w:rFonts w:ascii="GHEA Grapalat" w:eastAsia="GHEA Grapalat" w:hAnsi="GHEA Grapalat" w:cs="GHEA Grapalat"/>
          <w:sz w:val="24"/>
          <w:szCs w:val="24"/>
        </w:rPr>
        <w:fldChar w:fldCharType="end"/>
      </w:r>
      <w:r w:rsidR="00B94BC9" w:rsidRPr="0070159F">
        <w:rPr>
          <w:rFonts w:ascii="GHEA Grapalat" w:eastAsia="GHEA Grapalat" w:hAnsi="GHEA Grapalat" w:cs="GHEA Grapalat"/>
          <w:sz w:val="24"/>
          <w:szCs w:val="24"/>
        </w:rPr>
        <w:t xml:space="preserve">-րդ և </w:t>
      </w:r>
      <w:r w:rsidR="00D1481C" w:rsidRPr="0070159F">
        <w:rPr>
          <w:rFonts w:ascii="GHEA Grapalat" w:eastAsia="GHEA Grapalat" w:hAnsi="GHEA Grapalat" w:cs="GHEA Grapalat"/>
          <w:sz w:val="24"/>
          <w:szCs w:val="24"/>
        </w:rPr>
        <w:fldChar w:fldCharType="begin"/>
      </w:r>
      <w:r w:rsidR="00D1481C" w:rsidRPr="0070159F">
        <w:rPr>
          <w:rFonts w:ascii="GHEA Grapalat" w:eastAsia="GHEA Grapalat" w:hAnsi="GHEA Grapalat" w:cs="GHEA Grapalat"/>
          <w:sz w:val="24"/>
          <w:szCs w:val="24"/>
        </w:rPr>
        <w:instrText xml:space="preserve"> REF _Ref193467926 \r \h </w:instrText>
      </w:r>
      <w:r w:rsidR="0070159F" w:rsidRPr="0070159F">
        <w:rPr>
          <w:rFonts w:ascii="GHEA Grapalat" w:eastAsia="GHEA Grapalat" w:hAnsi="GHEA Grapalat" w:cs="GHEA Grapalat"/>
          <w:sz w:val="24"/>
          <w:szCs w:val="24"/>
        </w:rPr>
        <w:instrText xml:space="preserve"> \* MERGEFORMAT </w:instrText>
      </w:r>
      <w:r w:rsidR="00D1481C" w:rsidRPr="0070159F">
        <w:rPr>
          <w:rFonts w:ascii="GHEA Grapalat" w:eastAsia="GHEA Grapalat" w:hAnsi="GHEA Grapalat" w:cs="GHEA Grapalat"/>
          <w:sz w:val="24"/>
          <w:szCs w:val="24"/>
        </w:rPr>
      </w:r>
      <w:r w:rsidR="00D1481C"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4</w:t>
      </w:r>
      <w:r w:rsidR="00D1481C" w:rsidRPr="0070159F">
        <w:rPr>
          <w:rFonts w:ascii="GHEA Grapalat" w:eastAsia="GHEA Grapalat" w:hAnsi="GHEA Grapalat" w:cs="GHEA Grapalat"/>
          <w:sz w:val="24"/>
          <w:szCs w:val="24"/>
        </w:rPr>
        <w:fldChar w:fldCharType="end"/>
      </w:r>
      <w:r w:rsidR="00B94BC9" w:rsidRPr="0070159F">
        <w:rPr>
          <w:rFonts w:ascii="GHEA Grapalat" w:eastAsia="GHEA Grapalat" w:hAnsi="GHEA Grapalat" w:cs="GHEA Grapalat"/>
          <w:sz w:val="24"/>
          <w:szCs w:val="24"/>
        </w:rPr>
        <w:t xml:space="preserve">-րդ </w:t>
      </w:r>
      <w:r w:rsidRPr="0070159F">
        <w:rPr>
          <w:rFonts w:ascii="GHEA Grapalat" w:eastAsia="GHEA Grapalat" w:hAnsi="GHEA Grapalat" w:cs="GHEA Grapalat"/>
          <w:sz w:val="24"/>
          <w:szCs w:val="24"/>
        </w:rPr>
        <w:t>հոդված</w:t>
      </w:r>
      <w:r w:rsidR="00570BE1" w:rsidRPr="0070159F">
        <w:rPr>
          <w:rFonts w:ascii="GHEA Grapalat" w:eastAsia="GHEA Grapalat" w:hAnsi="GHEA Grapalat" w:cs="GHEA Grapalat"/>
          <w:sz w:val="24"/>
          <w:szCs w:val="24"/>
        </w:rPr>
        <w:t>ներ</w:t>
      </w:r>
      <w:r w:rsidRPr="0070159F">
        <w:rPr>
          <w:rFonts w:ascii="GHEA Grapalat" w:eastAsia="GHEA Grapalat" w:hAnsi="GHEA Grapalat" w:cs="GHEA Grapalat"/>
          <w:sz w:val="24"/>
          <w:szCs w:val="24"/>
        </w:rPr>
        <w:t>ով սահմանված հիմքերի առկայության դեպքում պարտավոր են պարտապանին սնանկ ճանաչելու պահանջով դիմել դատարան հետևյալ դեպքերում և ժամկետներում`</w:t>
      </w:r>
    </w:p>
    <w:p w14:paraId="36487A33" w14:textId="3A281D57" w:rsidR="00656680" w:rsidRPr="0070159F" w:rsidRDefault="006A1937">
      <w:pPr>
        <w:spacing w:after="0" w:line="276" w:lineRule="auto"/>
        <w:ind w:firstLine="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F26E22" w:rsidRPr="0070159F">
        <w:rPr>
          <w:rFonts w:ascii="GHEA Grapalat" w:eastAsia="GHEA Grapalat" w:hAnsi="GHEA Grapalat" w:cs="GHEA Grapalat"/>
          <w:sz w:val="24"/>
          <w:szCs w:val="24"/>
        </w:rPr>
        <w:t xml:space="preserve">) </w:t>
      </w:r>
      <w:r w:rsidR="0082309C" w:rsidRPr="0070159F">
        <w:rPr>
          <w:rFonts w:ascii="GHEA Grapalat" w:eastAsia="GHEA Grapalat" w:hAnsi="GHEA Grapalat" w:cs="GHEA Grapalat"/>
          <w:sz w:val="24"/>
          <w:szCs w:val="24"/>
        </w:rPr>
        <w:t xml:space="preserve">իրավասու </w:t>
      </w:r>
      <w:r w:rsidR="00F26E22" w:rsidRPr="0070159F">
        <w:rPr>
          <w:rFonts w:ascii="GHEA Grapalat" w:eastAsia="GHEA Grapalat" w:hAnsi="GHEA Grapalat" w:cs="GHEA Grapalat"/>
          <w:sz w:val="24"/>
          <w:szCs w:val="24"/>
        </w:rPr>
        <w:t>պետական համապատասխան մարմինը` հարկերի, տուրքերի, մաքսատուրքերի, այլ վճարների կամ վարչարարությունից ծագած տուգանքների գծով վճարումն ուշացնելու դեպքում</w:t>
      </w:r>
      <w:r w:rsidRPr="0070159F">
        <w:rPr>
          <w:rFonts w:ascii="GHEA Grapalat" w:eastAsia="GHEA Grapalat" w:hAnsi="GHEA Grapalat" w:cs="GHEA Grapalat"/>
          <w:sz w:val="24"/>
          <w:szCs w:val="24"/>
        </w:rPr>
        <w:t>՝</w:t>
      </w:r>
      <w:r w:rsidR="00F26E22" w:rsidRPr="0070159F">
        <w:rPr>
          <w:rFonts w:ascii="GHEA Grapalat" w:eastAsia="GHEA Grapalat" w:hAnsi="GHEA Grapalat" w:cs="GHEA Grapalat"/>
          <w:sz w:val="24"/>
          <w:szCs w:val="24"/>
        </w:rPr>
        <w:t xml:space="preserve"> պարտավորության հայտնաբերման պահին հաջորդող 6 ամսվա ընթացքում.</w:t>
      </w:r>
    </w:p>
    <w:p w14:paraId="36487A34" w14:textId="1FF4DB91" w:rsidR="00656680" w:rsidRPr="0070159F" w:rsidRDefault="006A1937">
      <w:pPr>
        <w:spacing w:after="0" w:line="276" w:lineRule="auto"/>
        <w:ind w:firstLine="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00F26E22" w:rsidRPr="0070159F">
        <w:rPr>
          <w:rFonts w:ascii="GHEA Grapalat" w:eastAsia="GHEA Grapalat" w:hAnsi="GHEA Grapalat" w:cs="GHEA Grapalat"/>
          <w:sz w:val="24"/>
          <w:szCs w:val="24"/>
        </w:rPr>
        <w:t>) համայնքի ղեկավարը` տեղական տուրքերի կամ պարտադիր վճարումների, ինչպես նաև համայնքի այլ դրամային պահանջներով պարտավորությունների կատարումն ուշացնելու դեպքում` պարտավորության հայտնաբերման պահին հաջորդող 6 ամսվա ընթացքում:</w:t>
      </w:r>
    </w:p>
    <w:p w14:paraId="36487A35" w14:textId="5F1C766F"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2. Սույն հոդվածի առաջին մասում նշված պետական մարմինների սահմանված ժամկետում սնանկության դիմում չներկայացնելու դեպքում դրանք ներկայացնում </w:t>
      </w:r>
      <w:r w:rsidR="00D84B80" w:rsidRPr="0070159F">
        <w:rPr>
          <w:rFonts w:ascii="GHEA Grapalat" w:eastAsia="GHEA Grapalat" w:hAnsi="GHEA Grapalat" w:cs="GHEA Grapalat"/>
          <w:sz w:val="24"/>
          <w:szCs w:val="24"/>
        </w:rPr>
        <w:t>է</w:t>
      </w:r>
      <w:r w:rsidRPr="0070159F">
        <w:rPr>
          <w:rFonts w:ascii="GHEA Grapalat" w:eastAsia="GHEA Grapalat" w:hAnsi="GHEA Grapalat" w:cs="GHEA Grapalat"/>
          <w:sz w:val="24"/>
          <w:szCs w:val="24"/>
        </w:rPr>
        <w:t xml:space="preserve"> դատախազությ</w:t>
      </w:r>
      <w:r w:rsidR="00D84B80" w:rsidRPr="0070159F">
        <w:rPr>
          <w:rFonts w:ascii="GHEA Grapalat" w:eastAsia="GHEA Grapalat" w:hAnsi="GHEA Grapalat" w:cs="GHEA Grapalat"/>
          <w:sz w:val="24"/>
          <w:szCs w:val="24"/>
        </w:rPr>
        <w:t>ուն</w:t>
      </w:r>
      <w:r w:rsidRPr="0070159F">
        <w:rPr>
          <w:rFonts w:ascii="GHEA Grapalat" w:eastAsia="GHEA Grapalat" w:hAnsi="GHEA Grapalat" w:cs="GHEA Grapalat"/>
          <w:sz w:val="24"/>
          <w:szCs w:val="24"/>
        </w:rPr>
        <w:t xml:space="preserve">ը` սույն օրենսգրքով սահմանված կարգով, բացառությամբ այն դեպքերի, երբ առկա է տվյալ անձին սնանկ ճանաչելու դիմում ներկայացնելուց ձեռնպահ մնալու մասին </w:t>
      </w:r>
      <w:r w:rsidR="006A1937" w:rsidRPr="0070159F">
        <w:rPr>
          <w:rFonts w:ascii="GHEA Grapalat" w:eastAsia="GHEA Grapalat" w:hAnsi="GHEA Grapalat" w:cs="GHEA Grapalat"/>
          <w:sz w:val="24"/>
          <w:szCs w:val="24"/>
        </w:rPr>
        <w:t>Կ</w:t>
      </w:r>
      <w:r w:rsidRPr="0070159F">
        <w:rPr>
          <w:rFonts w:ascii="GHEA Grapalat" w:eastAsia="GHEA Grapalat" w:hAnsi="GHEA Grapalat" w:cs="GHEA Grapalat"/>
          <w:sz w:val="24"/>
          <w:szCs w:val="24"/>
        </w:rPr>
        <w:t>առավարության որոշումը:</w:t>
      </w:r>
    </w:p>
    <w:p w14:paraId="36487A36" w14:textId="7DBDCF65"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Սույն հոդվածով նախատեսված պետական </w:t>
      </w:r>
      <w:r w:rsidR="00AE3FA9" w:rsidRPr="0070159F">
        <w:rPr>
          <w:rFonts w:ascii="GHEA Grapalat" w:eastAsia="GHEA Grapalat" w:hAnsi="GHEA Grapalat" w:cs="GHEA Grapalat"/>
          <w:sz w:val="24"/>
          <w:szCs w:val="24"/>
        </w:rPr>
        <w:t xml:space="preserve">և տեղական ինքնակառավարման </w:t>
      </w:r>
      <w:r w:rsidRPr="0070159F">
        <w:rPr>
          <w:rFonts w:ascii="GHEA Grapalat" w:eastAsia="GHEA Grapalat" w:hAnsi="GHEA Grapalat" w:cs="GHEA Grapalat"/>
          <w:sz w:val="24"/>
          <w:szCs w:val="24"/>
        </w:rPr>
        <w:t>մարմինները և պաշտոնատար անձինք կարող են հրաժարվել պահանջից, եթե</w:t>
      </w:r>
      <w:r w:rsidR="00BE3CAB" w:rsidRPr="0070159F">
        <w:rPr>
          <w:rFonts w:ascii="GHEA Grapalat" w:eastAsia="GHEA Grapalat" w:hAnsi="GHEA Grapalat" w:cs="GHEA Grapalat"/>
          <w:sz w:val="24"/>
          <w:szCs w:val="24"/>
        </w:rPr>
        <w:t xml:space="preserve"> դիմումը դատարան ներկայացնելուց հետո պարտքի լրիվ կամ մասնակի մարման հետևանքով սույն օրենսգրքի </w:t>
      </w:r>
      <w:r w:rsidR="00D1481C" w:rsidRPr="0070159F">
        <w:rPr>
          <w:rFonts w:ascii="GHEA Grapalat" w:eastAsia="GHEA Grapalat" w:hAnsi="GHEA Grapalat" w:cs="GHEA Grapalat"/>
          <w:sz w:val="24"/>
          <w:szCs w:val="24"/>
        </w:rPr>
        <w:fldChar w:fldCharType="begin"/>
      </w:r>
      <w:r w:rsidR="00D1481C" w:rsidRPr="0070159F">
        <w:rPr>
          <w:rFonts w:ascii="GHEA Grapalat" w:eastAsia="GHEA Grapalat" w:hAnsi="GHEA Grapalat" w:cs="GHEA Grapalat"/>
          <w:sz w:val="24"/>
          <w:szCs w:val="24"/>
        </w:rPr>
        <w:instrText xml:space="preserve"> REF _Ref208310990 \r \h </w:instrText>
      </w:r>
      <w:r w:rsidR="0070159F" w:rsidRPr="0070159F">
        <w:rPr>
          <w:rFonts w:ascii="GHEA Grapalat" w:eastAsia="GHEA Grapalat" w:hAnsi="GHEA Grapalat" w:cs="GHEA Grapalat"/>
          <w:sz w:val="24"/>
          <w:szCs w:val="24"/>
        </w:rPr>
        <w:instrText xml:space="preserve"> \* MERGEFORMAT </w:instrText>
      </w:r>
      <w:r w:rsidR="00D1481C" w:rsidRPr="0070159F">
        <w:rPr>
          <w:rFonts w:ascii="GHEA Grapalat" w:eastAsia="GHEA Grapalat" w:hAnsi="GHEA Grapalat" w:cs="GHEA Grapalat"/>
          <w:sz w:val="24"/>
          <w:szCs w:val="24"/>
        </w:rPr>
      </w:r>
      <w:r w:rsidR="00D1481C"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w:t>
      </w:r>
      <w:r w:rsidR="00D1481C" w:rsidRPr="0070159F">
        <w:rPr>
          <w:rFonts w:ascii="GHEA Grapalat" w:eastAsia="GHEA Grapalat" w:hAnsi="GHEA Grapalat" w:cs="GHEA Grapalat"/>
          <w:sz w:val="24"/>
          <w:szCs w:val="24"/>
        </w:rPr>
        <w:fldChar w:fldCharType="end"/>
      </w:r>
      <w:r w:rsidR="00BE3CAB" w:rsidRPr="0070159F">
        <w:rPr>
          <w:rFonts w:ascii="GHEA Grapalat" w:eastAsia="GHEA Grapalat" w:hAnsi="GHEA Grapalat" w:cs="GHEA Grapalat"/>
          <w:sz w:val="24"/>
          <w:szCs w:val="24"/>
        </w:rPr>
        <w:t xml:space="preserve">-րդ և </w:t>
      </w:r>
      <w:r w:rsidR="00D1481C" w:rsidRPr="0070159F">
        <w:rPr>
          <w:rFonts w:ascii="GHEA Grapalat" w:eastAsia="GHEA Grapalat" w:hAnsi="GHEA Grapalat" w:cs="GHEA Grapalat"/>
          <w:sz w:val="24"/>
          <w:szCs w:val="24"/>
        </w:rPr>
        <w:fldChar w:fldCharType="begin"/>
      </w:r>
      <w:r w:rsidR="00D1481C" w:rsidRPr="0070159F">
        <w:rPr>
          <w:rFonts w:ascii="GHEA Grapalat" w:eastAsia="GHEA Grapalat" w:hAnsi="GHEA Grapalat" w:cs="GHEA Grapalat"/>
          <w:sz w:val="24"/>
          <w:szCs w:val="24"/>
        </w:rPr>
        <w:instrText xml:space="preserve"> REF _Ref193467926 \r \h </w:instrText>
      </w:r>
      <w:r w:rsidR="0070159F" w:rsidRPr="0070159F">
        <w:rPr>
          <w:rFonts w:ascii="GHEA Grapalat" w:eastAsia="GHEA Grapalat" w:hAnsi="GHEA Grapalat" w:cs="GHEA Grapalat"/>
          <w:sz w:val="24"/>
          <w:szCs w:val="24"/>
        </w:rPr>
        <w:instrText xml:space="preserve"> \* MERGEFORMAT </w:instrText>
      </w:r>
      <w:r w:rsidR="00D1481C" w:rsidRPr="0070159F">
        <w:rPr>
          <w:rFonts w:ascii="GHEA Grapalat" w:eastAsia="GHEA Grapalat" w:hAnsi="GHEA Grapalat" w:cs="GHEA Grapalat"/>
          <w:sz w:val="24"/>
          <w:szCs w:val="24"/>
        </w:rPr>
      </w:r>
      <w:r w:rsidR="00D1481C"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4</w:t>
      </w:r>
      <w:r w:rsidR="00D1481C" w:rsidRPr="0070159F">
        <w:rPr>
          <w:rFonts w:ascii="GHEA Grapalat" w:eastAsia="GHEA Grapalat" w:hAnsi="GHEA Grapalat" w:cs="GHEA Grapalat"/>
          <w:sz w:val="24"/>
          <w:szCs w:val="24"/>
        </w:rPr>
        <w:fldChar w:fldCharType="end"/>
      </w:r>
      <w:r w:rsidR="00BE3CAB" w:rsidRPr="0070159F">
        <w:rPr>
          <w:rFonts w:ascii="GHEA Grapalat" w:eastAsia="GHEA Grapalat" w:hAnsi="GHEA Grapalat" w:cs="GHEA Grapalat"/>
          <w:sz w:val="24"/>
          <w:szCs w:val="24"/>
        </w:rPr>
        <w:t xml:space="preserve">-րդ հոդվածներով սահմանված հիմքը վերանում է։ </w:t>
      </w:r>
      <w:r w:rsidRPr="0070159F">
        <w:rPr>
          <w:rFonts w:ascii="GHEA Grapalat" w:eastAsia="GHEA Grapalat" w:hAnsi="GHEA Grapalat" w:cs="GHEA Grapalat"/>
          <w:sz w:val="24"/>
          <w:szCs w:val="24"/>
        </w:rPr>
        <w:t xml:space="preserve"> </w:t>
      </w:r>
    </w:p>
    <w:p w14:paraId="36487A37" w14:textId="0DB195D6"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Սույն հոդվածի առաջին մասում նշված պետական մարմինների կողմից սնանկության դիմում կարող է չներկայացվել, եթե առկա է տվյալ անձին սնանկ ճանաչելու դիմում ներկայացնելուց ձեռնպահ մնալու մասին </w:t>
      </w:r>
      <w:r w:rsidR="00264B96" w:rsidRPr="0070159F">
        <w:rPr>
          <w:rFonts w:ascii="GHEA Grapalat" w:eastAsia="GHEA Grapalat" w:hAnsi="GHEA Grapalat" w:cs="GHEA Grapalat"/>
          <w:sz w:val="24"/>
          <w:szCs w:val="24"/>
        </w:rPr>
        <w:t>Կ</w:t>
      </w:r>
      <w:r w:rsidRPr="0070159F">
        <w:rPr>
          <w:rFonts w:ascii="GHEA Grapalat" w:eastAsia="GHEA Grapalat" w:hAnsi="GHEA Grapalat" w:cs="GHEA Grapalat"/>
          <w:sz w:val="24"/>
          <w:szCs w:val="24"/>
        </w:rPr>
        <w:t>առավարության որոշումը:</w:t>
      </w:r>
    </w:p>
    <w:p w14:paraId="36487A39" w14:textId="57EF9E1D" w:rsidR="00656680" w:rsidRPr="0070159F" w:rsidRDefault="00F26E22" w:rsidP="00264B96">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GHEA Grapalat" w:eastAsia="GHEA Grapalat" w:hAnsi="GHEA Grapalat" w:cs="GHEA Grapalat"/>
          <w:b/>
          <w:sz w:val="24"/>
          <w:szCs w:val="24"/>
        </w:rPr>
        <w:t xml:space="preserve"> </w:t>
      </w:r>
      <w:r w:rsidRPr="0070159F">
        <w:rPr>
          <w:rFonts w:ascii="GHEA Grapalat" w:eastAsia="GHEA Grapalat" w:hAnsi="GHEA Grapalat" w:cs="GHEA Grapalat"/>
          <w:sz w:val="24"/>
          <w:szCs w:val="24"/>
        </w:rPr>
        <w:t xml:space="preserve">Եթե կատարողական վարույթի (վարույթների) ընթացքում պարզվում է, որ պարտապանի նկատմամբ բոլոր գույքային պահանջների չափը </w:t>
      </w:r>
      <w:r w:rsidR="00B94BC9" w:rsidRPr="0070159F">
        <w:rPr>
          <w:rFonts w:ascii="GHEA Grapalat" w:eastAsia="GHEA Grapalat" w:hAnsi="GHEA Grapalat" w:cs="GHEA Grapalat"/>
          <w:sz w:val="24"/>
          <w:szCs w:val="24"/>
        </w:rPr>
        <w:t xml:space="preserve">սույն օրենսգրքի </w:t>
      </w:r>
      <w:r w:rsidR="00D1481C" w:rsidRPr="0070159F">
        <w:rPr>
          <w:rFonts w:ascii="GHEA Grapalat" w:eastAsia="GHEA Grapalat" w:hAnsi="GHEA Grapalat" w:cs="GHEA Grapalat"/>
          <w:sz w:val="24"/>
          <w:szCs w:val="24"/>
        </w:rPr>
        <w:fldChar w:fldCharType="begin"/>
      </w:r>
      <w:r w:rsidR="00D1481C" w:rsidRPr="0070159F">
        <w:rPr>
          <w:rFonts w:ascii="GHEA Grapalat" w:eastAsia="GHEA Grapalat" w:hAnsi="GHEA Grapalat" w:cs="GHEA Grapalat"/>
          <w:sz w:val="24"/>
          <w:szCs w:val="24"/>
        </w:rPr>
        <w:instrText xml:space="preserve"> REF _Ref208310990 \r \h </w:instrText>
      </w:r>
      <w:r w:rsidR="0070159F" w:rsidRPr="0070159F">
        <w:rPr>
          <w:rFonts w:ascii="GHEA Grapalat" w:eastAsia="GHEA Grapalat" w:hAnsi="GHEA Grapalat" w:cs="GHEA Grapalat"/>
          <w:sz w:val="24"/>
          <w:szCs w:val="24"/>
        </w:rPr>
        <w:instrText xml:space="preserve"> \* MERGEFORMAT </w:instrText>
      </w:r>
      <w:r w:rsidR="00D1481C" w:rsidRPr="0070159F">
        <w:rPr>
          <w:rFonts w:ascii="GHEA Grapalat" w:eastAsia="GHEA Grapalat" w:hAnsi="GHEA Grapalat" w:cs="GHEA Grapalat"/>
          <w:sz w:val="24"/>
          <w:szCs w:val="24"/>
        </w:rPr>
      </w:r>
      <w:r w:rsidR="00D1481C"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w:t>
      </w:r>
      <w:r w:rsidR="00D1481C" w:rsidRPr="0070159F">
        <w:rPr>
          <w:rFonts w:ascii="GHEA Grapalat" w:eastAsia="GHEA Grapalat" w:hAnsi="GHEA Grapalat" w:cs="GHEA Grapalat"/>
          <w:sz w:val="24"/>
          <w:szCs w:val="24"/>
        </w:rPr>
        <w:fldChar w:fldCharType="end"/>
      </w:r>
      <w:r w:rsidR="00B94BC9" w:rsidRPr="0070159F">
        <w:rPr>
          <w:rFonts w:ascii="GHEA Grapalat" w:eastAsia="GHEA Grapalat" w:hAnsi="GHEA Grapalat" w:cs="GHEA Grapalat"/>
          <w:sz w:val="24"/>
          <w:szCs w:val="24"/>
        </w:rPr>
        <w:t xml:space="preserve">-րդ և </w:t>
      </w:r>
      <w:r w:rsidR="00D1481C" w:rsidRPr="0070159F">
        <w:rPr>
          <w:rFonts w:ascii="GHEA Grapalat" w:eastAsia="GHEA Grapalat" w:hAnsi="GHEA Grapalat" w:cs="GHEA Grapalat"/>
          <w:sz w:val="24"/>
          <w:szCs w:val="24"/>
        </w:rPr>
        <w:fldChar w:fldCharType="begin"/>
      </w:r>
      <w:r w:rsidR="00D1481C" w:rsidRPr="0070159F">
        <w:rPr>
          <w:rFonts w:ascii="GHEA Grapalat" w:eastAsia="GHEA Grapalat" w:hAnsi="GHEA Grapalat" w:cs="GHEA Grapalat"/>
          <w:sz w:val="24"/>
          <w:szCs w:val="24"/>
        </w:rPr>
        <w:instrText xml:space="preserve"> REF _Ref193467926 \r \h </w:instrText>
      </w:r>
      <w:r w:rsidR="0070159F" w:rsidRPr="0070159F">
        <w:rPr>
          <w:rFonts w:ascii="GHEA Grapalat" w:eastAsia="GHEA Grapalat" w:hAnsi="GHEA Grapalat" w:cs="GHEA Grapalat"/>
          <w:sz w:val="24"/>
          <w:szCs w:val="24"/>
        </w:rPr>
        <w:instrText xml:space="preserve"> \* MERGEFORMAT </w:instrText>
      </w:r>
      <w:r w:rsidR="00D1481C" w:rsidRPr="0070159F">
        <w:rPr>
          <w:rFonts w:ascii="GHEA Grapalat" w:eastAsia="GHEA Grapalat" w:hAnsi="GHEA Grapalat" w:cs="GHEA Grapalat"/>
          <w:sz w:val="24"/>
          <w:szCs w:val="24"/>
        </w:rPr>
      </w:r>
      <w:r w:rsidR="00D1481C"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4</w:t>
      </w:r>
      <w:r w:rsidR="00D1481C" w:rsidRPr="0070159F">
        <w:rPr>
          <w:rFonts w:ascii="GHEA Grapalat" w:eastAsia="GHEA Grapalat" w:hAnsi="GHEA Grapalat" w:cs="GHEA Grapalat"/>
          <w:sz w:val="24"/>
          <w:szCs w:val="24"/>
        </w:rPr>
        <w:fldChar w:fldCharType="end"/>
      </w:r>
      <w:r w:rsidR="00B94BC9" w:rsidRPr="0070159F">
        <w:rPr>
          <w:rFonts w:ascii="GHEA Grapalat" w:eastAsia="GHEA Grapalat" w:hAnsi="GHEA Grapalat" w:cs="GHEA Grapalat"/>
          <w:sz w:val="24"/>
          <w:szCs w:val="24"/>
        </w:rPr>
        <w:t xml:space="preserve">-րդ հոդվածներով </w:t>
      </w:r>
      <w:r w:rsidRPr="0070159F">
        <w:rPr>
          <w:rFonts w:ascii="GHEA Grapalat" w:eastAsia="GHEA Grapalat" w:hAnsi="GHEA Grapalat" w:cs="GHEA Grapalat"/>
          <w:sz w:val="24"/>
          <w:szCs w:val="24"/>
        </w:rPr>
        <w:t>սահմանված չափով գերազանցում է պարտապանի՝ «Կատարողական վարույթի մասին» օրենքով բռնագանձման ենթակա գույքի արժեքը, ապա հարկադիր կատարողը պարտավոր է կասեցնել կատարողական վարույթը (վարույթները) 90 օր ժամկետով և կատարողական վարույթի կողմերին ծանուցել պարտապանին սնանկ ճանաչելու պահանջով դատարան դիմելու իրավունքի մասին:</w:t>
      </w:r>
      <w:r w:rsidR="00264B96" w:rsidRPr="0070159F">
        <w:rPr>
          <w:rFonts w:ascii="GHEA Grapalat" w:eastAsia="GHEA Grapalat" w:hAnsi="GHEA Grapalat" w:cs="GHEA Grapalat"/>
          <w:sz w:val="24"/>
          <w:szCs w:val="24"/>
        </w:rPr>
        <w:t xml:space="preserve"> </w:t>
      </w:r>
      <w:r w:rsidR="003B12F1" w:rsidRPr="0070159F">
        <w:rPr>
          <w:rFonts w:ascii="GHEA Grapalat" w:eastAsia="GHEA Grapalat" w:hAnsi="GHEA Grapalat" w:cs="GHEA Grapalat"/>
          <w:sz w:val="24"/>
          <w:szCs w:val="24"/>
        </w:rPr>
        <w:t xml:space="preserve">Նշված հիմքով կատարողական վարույթը կասեցնելուց հետո պարտապանի դեմ ներկայացված նոր պահանջներով հարուցված կատարողական վարույթները կասեցվում են միևնույն հիմքով՝ սկզբնական կասեցման մնացած ժամանակահատվածով։ </w:t>
      </w:r>
      <w:r w:rsidRPr="0070159F">
        <w:rPr>
          <w:rFonts w:ascii="GHEA Grapalat" w:eastAsia="GHEA Grapalat" w:hAnsi="GHEA Grapalat" w:cs="GHEA Grapalat"/>
          <w:sz w:val="24"/>
          <w:szCs w:val="24"/>
        </w:rPr>
        <w:t xml:space="preserve">Սույն մասի իմաստով գույքի արժեքը որոշվում է ըստ դրա շուկայական արժեքի, իսկ իրացման ներկայացված լինելու դեպքում՝ ըստ առաջիկա իրացման մեկնարկային գնի։ </w:t>
      </w:r>
    </w:p>
    <w:p w14:paraId="36487A3A" w14:textId="77C083F1" w:rsidR="00656680" w:rsidRPr="0070159F" w:rsidRDefault="00F26E22">
      <w:pPr>
        <w:spacing w:after="0" w:line="276" w:lineRule="auto"/>
        <w:ind w:firstLine="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հոդվածով սահմանված դրույթները կիրառվում են նաև ֆիզիկական անձանց անվճարունակության դեպքում։ </w:t>
      </w:r>
    </w:p>
    <w:p w14:paraId="36487A3B" w14:textId="77777777" w:rsidR="00656680" w:rsidRPr="0070159F" w:rsidRDefault="00656680">
      <w:pPr>
        <w:spacing w:after="0" w:line="276" w:lineRule="auto"/>
        <w:jc w:val="center"/>
        <w:rPr>
          <w:rFonts w:ascii="GHEA Grapalat" w:eastAsia="GHEA Grapalat" w:hAnsi="GHEA Grapalat" w:cs="GHEA Grapalat"/>
          <w:b/>
          <w:sz w:val="24"/>
          <w:szCs w:val="24"/>
        </w:rPr>
      </w:pPr>
      <w:bookmarkStart w:id="53" w:name="_Hlk192094292"/>
    </w:p>
    <w:p w14:paraId="36487A3C" w14:textId="31C230DA" w:rsidR="00656680" w:rsidRPr="0070159F" w:rsidRDefault="001268BA" w:rsidP="002F4F3A">
      <w:pPr>
        <w:pStyle w:val="Heading2"/>
        <w:rPr>
          <w:rFonts w:eastAsia="Calibri" w:cs="Calibri"/>
          <w:color w:val="auto"/>
        </w:rPr>
      </w:pPr>
      <w:bookmarkStart w:id="54" w:name="_Ref193468457"/>
      <w:bookmarkStart w:id="55" w:name="_Hlk192094241"/>
      <w:r w:rsidRPr="0070159F">
        <w:rPr>
          <w:color w:val="auto"/>
        </w:rPr>
        <w:t>Պ</w:t>
      </w:r>
      <w:r w:rsidR="00F26E22" w:rsidRPr="0070159F">
        <w:rPr>
          <w:color w:val="auto"/>
        </w:rPr>
        <w:t>ատասխանատվությունը` դատարան դիմելու պարտականությունը չկատարելու համար</w:t>
      </w:r>
      <w:bookmarkEnd w:id="54"/>
      <w:r w:rsidR="00F26E22" w:rsidRPr="0070159F">
        <w:rPr>
          <w:rFonts w:ascii="Calibri" w:eastAsia="Calibri" w:hAnsi="Calibri" w:cs="Calibri"/>
          <w:color w:val="auto"/>
        </w:rPr>
        <w:t> </w:t>
      </w:r>
    </w:p>
    <w:p w14:paraId="4A388B0F" w14:textId="77777777" w:rsidR="004830AB" w:rsidRPr="0070159F" w:rsidRDefault="004830AB" w:rsidP="004830AB">
      <w:pPr>
        <w:rPr>
          <w:rFonts w:ascii="GHEA Grapalat" w:hAnsi="GHEA Grapalat"/>
          <w:sz w:val="24"/>
          <w:szCs w:val="24"/>
        </w:rPr>
      </w:pPr>
    </w:p>
    <w:bookmarkEnd w:id="53"/>
    <w:p w14:paraId="36487A3D" w14:textId="691724DB"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 Պարտապանին սնանկ ճանաչելու դիմումը սույն օրեն</w:t>
      </w:r>
      <w:r w:rsidR="00186342" w:rsidRPr="0070159F">
        <w:rPr>
          <w:rFonts w:ascii="GHEA Grapalat" w:eastAsia="GHEA Grapalat" w:hAnsi="GHEA Grapalat" w:cs="GHEA Grapalat"/>
          <w:sz w:val="24"/>
          <w:szCs w:val="24"/>
        </w:rPr>
        <w:t>սգրքի</w:t>
      </w:r>
      <w:r w:rsidRPr="0070159F">
        <w:rPr>
          <w:rFonts w:ascii="GHEA Grapalat" w:eastAsia="GHEA Grapalat" w:hAnsi="GHEA Grapalat" w:cs="GHEA Grapalat"/>
          <w:sz w:val="24"/>
          <w:szCs w:val="24"/>
        </w:rPr>
        <w:t xml:space="preserve"> </w:t>
      </w:r>
      <w:r w:rsidR="00D026E4" w:rsidRPr="0070159F">
        <w:rPr>
          <w:rFonts w:ascii="GHEA Grapalat" w:eastAsia="GHEA Grapalat" w:hAnsi="GHEA Grapalat" w:cs="GHEA Grapalat"/>
          <w:sz w:val="24"/>
          <w:szCs w:val="24"/>
        </w:rPr>
        <w:fldChar w:fldCharType="begin"/>
      </w:r>
      <w:r w:rsidR="00D026E4" w:rsidRPr="0070159F">
        <w:rPr>
          <w:rFonts w:ascii="GHEA Grapalat" w:eastAsia="GHEA Grapalat" w:hAnsi="GHEA Grapalat" w:cs="GHEA Grapalat"/>
          <w:sz w:val="24"/>
          <w:szCs w:val="24"/>
        </w:rPr>
        <w:instrText xml:space="preserve"> REF _Ref193372428 \r \h </w:instrText>
      </w:r>
      <w:r w:rsidR="0070159F" w:rsidRPr="0070159F">
        <w:rPr>
          <w:rFonts w:ascii="GHEA Grapalat" w:eastAsia="GHEA Grapalat" w:hAnsi="GHEA Grapalat" w:cs="GHEA Grapalat"/>
          <w:sz w:val="24"/>
          <w:szCs w:val="24"/>
        </w:rPr>
        <w:instrText xml:space="preserve"> \* MERGEFORMAT </w:instrText>
      </w:r>
      <w:r w:rsidR="00D026E4" w:rsidRPr="0070159F">
        <w:rPr>
          <w:rFonts w:ascii="GHEA Grapalat" w:eastAsia="GHEA Grapalat" w:hAnsi="GHEA Grapalat" w:cs="GHEA Grapalat"/>
          <w:sz w:val="24"/>
          <w:szCs w:val="24"/>
        </w:rPr>
      </w:r>
      <w:r w:rsidR="00D026E4"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149</w:t>
      </w:r>
      <w:r w:rsidR="00D026E4"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հոդվածում նշված անձանց կողմից նույն հոդվածում </w:t>
      </w:r>
      <w:r w:rsidRPr="0070159F">
        <w:rPr>
          <w:rFonts w:ascii="GHEA Grapalat" w:eastAsia="GHEA Grapalat" w:hAnsi="GHEA Grapalat" w:cs="GHEA Grapalat"/>
          <w:bCs/>
          <w:sz w:val="24"/>
          <w:szCs w:val="24"/>
        </w:rPr>
        <w:t>սահմանված դեպքերում և ժամկետում չներկայացնելու դեպքում դիմում ներկայացնելու պարտականություն ունեցող անձինք պարտատերերի առջև սուբսիդիար պատասխանատվություն են կրում պարտապանի այն պարտավորությունների համար, որոնք առաջացել են սույն օրեն</w:t>
      </w:r>
      <w:r w:rsidR="00264B96" w:rsidRPr="0070159F">
        <w:rPr>
          <w:rFonts w:ascii="GHEA Grapalat" w:eastAsia="GHEA Grapalat" w:hAnsi="GHEA Grapalat" w:cs="GHEA Grapalat"/>
          <w:bCs/>
          <w:sz w:val="24"/>
          <w:szCs w:val="24"/>
        </w:rPr>
        <w:t>սգր</w:t>
      </w:r>
      <w:r w:rsidRPr="0070159F">
        <w:rPr>
          <w:rFonts w:ascii="GHEA Grapalat" w:eastAsia="GHEA Grapalat" w:hAnsi="GHEA Grapalat" w:cs="GHEA Grapalat"/>
          <w:bCs/>
          <w:sz w:val="24"/>
          <w:szCs w:val="24"/>
        </w:rPr>
        <w:t xml:space="preserve">քի </w:t>
      </w:r>
      <w:r w:rsidR="00D026E4" w:rsidRPr="0070159F">
        <w:rPr>
          <w:rFonts w:ascii="GHEA Grapalat" w:eastAsia="GHEA Grapalat" w:hAnsi="GHEA Grapalat" w:cs="GHEA Grapalat"/>
          <w:bCs/>
          <w:sz w:val="24"/>
          <w:szCs w:val="24"/>
        </w:rPr>
        <w:fldChar w:fldCharType="begin"/>
      </w:r>
      <w:r w:rsidR="00D026E4" w:rsidRPr="0070159F">
        <w:rPr>
          <w:rFonts w:ascii="GHEA Grapalat" w:eastAsia="GHEA Grapalat" w:hAnsi="GHEA Grapalat" w:cs="GHEA Grapalat"/>
          <w:bCs/>
          <w:sz w:val="24"/>
          <w:szCs w:val="24"/>
        </w:rPr>
        <w:instrText xml:space="preserve"> REF _Ref193372428 \r \h </w:instrText>
      </w:r>
      <w:r w:rsidR="0070159F" w:rsidRPr="0070159F">
        <w:rPr>
          <w:rFonts w:ascii="GHEA Grapalat" w:eastAsia="GHEA Grapalat" w:hAnsi="GHEA Grapalat" w:cs="GHEA Grapalat"/>
          <w:bCs/>
          <w:sz w:val="24"/>
          <w:szCs w:val="24"/>
        </w:rPr>
        <w:instrText xml:space="preserve"> \* MERGEFORMAT </w:instrText>
      </w:r>
      <w:r w:rsidR="00D026E4" w:rsidRPr="0070159F">
        <w:rPr>
          <w:rFonts w:ascii="GHEA Grapalat" w:eastAsia="GHEA Grapalat" w:hAnsi="GHEA Grapalat" w:cs="GHEA Grapalat"/>
          <w:bCs/>
          <w:sz w:val="24"/>
          <w:szCs w:val="24"/>
        </w:rPr>
      </w:r>
      <w:r w:rsidR="00D026E4" w:rsidRPr="0070159F">
        <w:rPr>
          <w:rFonts w:ascii="GHEA Grapalat" w:eastAsia="GHEA Grapalat" w:hAnsi="GHEA Grapalat" w:cs="GHEA Grapalat"/>
          <w:bCs/>
          <w:sz w:val="24"/>
          <w:szCs w:val="24"/>
        </w:rPr>
        <w:fldChar w:fldCharType="separate"/>
      </w:r>
      <w:r w:rsidR="005942AC">
        <w:rPr>
          <w:rFonts w:ascii="GHEA Grapalat" w:eastAsia="GHEA Grapalat" w:hAnsi="GHEA Grapalat" w:cs="GHEA Grapalat"/>
          <w:bCs/>
          <w:sz w:val="24"/>
          <w:szCs w:val="24"/>
        </w:rPr>
        <w:t>149</w:t>
      </w:r>
      <w:r w:rsidR="00D026E4" w:rsidRPr="0070159F">
        <w:rPr>
          <w:rFonts w:ascii="GHEA Grapalat" w:eastAsia="GHEA Grapalat" w:hAnsi="GHEA Grapalat" w:cs="GHEA Grapalat"/>
          <w:bCs/>
          <w:sz w:val="24"/>
          <w:szCs w:val="24"/>
        </w:rPr>
        <w:fldChar w:fldCharType="end"/>
      </w:r>
      <w:r w:rsidRPr="0070159F">
        <w:rPr>
          <w:rFonts w:ascii="GHEA Grapalat" w:eastAsia="GHEA Grapalat" w:hAnsi="GHEA Grapalat" w:cs="GHEA Grapalat"/>
          <w:bCs/>
          <w:sz w:val="24"/>
          <w:szCs w:val="24"/>
        </w:rPr>
        <w:t xml:space="preserve">-րդ հոդվածի </w:t>
      </w:r>
      <w:r w:rsidR="00186342" w:rsidRPr="0070159F">
        <w:rPr>
          <w:rFonts w:ascii="GHEA Grapalat" w:eastAsia="GHEA Grapalat" w:hAnsi="GHEA Grapalat" w:cs="GHEA Grapalat"/>
          <w:bCs/>
          <w:sz w:val="24"/>
          <w:szCs w:val="24"/>
        </w:rPr>
        <w:t>3-րդ</w:t>
      </w:r>
      <w:r w:rsidRPr="0070159F">
        <w:rPr>
          <w:rFonts w:ascii="GHEA Grapalat" w:eastAsia="GHEA Grapalat" w:hAnsi="GHEA Grapalat" w:cs="GHEA Grapalat"/>
          <w:bCs/>
          <w:sz w:val="24"/>
          <w:szCs w:val="24"/>
        </w:rPr>
        <w:t xml:space="preserve"> մասում սահմանված ժամկետը լրանալուց հետո</w:t>
      </w:r>
      <w:r w:rsidRPr="0070159F">
        <w:rPr>
          <w:rFonts w:ascii="GHEA Grapalat" w:eastAsia="GHEA Grapalat" w:hAnsi="GHEA Grapalat" w:cs="GHEA Grapalat"/>
          <w:sz w:val="24"/>
          <w:szCs w:val="24"/>
        </w:rPr>
        <w:t>: Նույն պատասխանատվությունն առաջանում է նաև հարկադիր կատարողի համար` սույն օրեն</w:t>
      </w:r>
      <w:r w:rsidR="000D4E87" w:rsidRPr="0070159F">
        <w:rPr>
          <w:rFonts w:ascii="GHEA Grapalat" w:eastAsia="GHEA Grapalat" w:hAnsi="GHEA Grapalat" w:cs="GHEA Grapalat"/>
          <w:sz w:val="24"/>
          <w:szCs w:val="24"/>
        </w:rPr>
        <w:t xml:space="preserve">սգրքի </w:t>
      </w:r>
      <w:r w:rsidR="00D026E4" w:rsidRPr="0070159F">
        <w:rPr>
          <w:rFonts w:ascii="GHEA Grapalat" w:eastAsia="GHEA Grapalat" w:hAnsi="GHEA Grapalat" w:cs="GHEA Grapalat"/>
          <w:sz w:val="24"/>
          <w:szCs w:val="24"/>
        </w:rPr>
        <w:fldChar w:fldCharType="begin"/>
      </w:r>
      <w:r w:rsidR="00D026E4" w:rsidRPr="0070159F">
        <w:rPr>
          <w:rFonts w:ascii="GHEA Grapalat" w:eastAsia="GHEA Grapalat" w:hAnsi="GHEA Grapalat" w:cs="GHEA Grapalat"/>
          <w:sz w:val="24"/>
          <w:szCs w:val="24"/>
        </w:rPr>
        <w:instrText xml:space="preserve"> REF _Ref193468255 \r \h </w:instrText>
      </w:r>
      <w:r w:rsidR="0070159F" w:rsidRPr="0070159F">
        <w:rPr>
          <w:rFonts w:ascii="GHEA Grapalat" w:eastAsia="GHEA Grapalat" w:hAnsi="GHEA Grapalat" w:cs="GHEA Grapalat"/>
          <w:sz w:val="24"/>
          <w:szCs w:val="24"/>
        </w:rPr>
        <w:instrText xml:space="preserve"> \* MERGEFORMAT </w:instrText>
      </w:r>
      <w:r w:rsidR="00D026E4" w:rsidRPr="0070159F">
        <w:rPr>
          <w:rFonts w:ascii="GHEA Grapalat" w:eastAsia="GHEA Grapalat" w:hAnsi="GHEA Grapalat" w:cs="GHEA Grapalat"/>
          <w:sz w:val="24"/>
          <w:szCs w:val="24"/>
        </w:rPr>
      </w:r>
      <w:r w:rsidR="00D026E4"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150</w:t>
      </w:r>
      <w:r w:rsidR="00D026E4" w:rsidRPr="0070159F">
        <w:rPr>
          <w:rFonts w:ascii="GHEA Grapalat" w:eastAsia="GHEA Grapalat" w:hAnsi="GHEA Grapalat" w:cs="GHEA Grapalat"/>
          <w:sz w:val="24"/>
          <w:szCs w:val="24"/>
        </w:rPr>
        <w:fldChar w:fldCharType="end"/>
      </w:r>
      <w:r w:rsidR="000D4E87" w:rsidRPr="0070159F">
        <w:rPr>
          <w:rFonts w:ascii="GHEA Grapalat" w:eastAsia="GHEA Grapalat" w:hAnsi="GHEA Grapalat" w:cs="GHEA Grapalat"/>
          <w:sz w:val="24"/>
          <w:szCs w:val="24"/>
        </w:rPr>
        <w:t xml:space="preserve">-րդ հոդվածի 5-րդ մասով </w:t>
      </w:r>
      <w:r w:rsidRPr="0070159F">
        <w:rPr>
          <w:rFonts w:ascii="GHEA Grapalat" w:eastAsia="GHEA Grapalat" w:hAnsi="GHEA Grapalat" w:cs="GHEA Grapalat"/>
          <w:sz w:val="24"/>
          <w:szCs w:val="24"/>
        </w:rPr>
        <w:t>վերջինիս համար սահմանված պարտականությունը չկատարելու դեպքում:</w:t>
      </w:r>
    </w:p>
    <w:p w14:paraId="36487A3E" w14:textId="3C7A5CAD"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Սույն օրեն</w:t>
      </w:r>
      <w:r w:rsidR="000D4E87" w:rsidRPr="0070159F">
        <w:rPr>
          <w:rFonts w:ascii="GHEA Grapalat" w:eastAsia="GHEA Grapalat" w:hAnsi="GHEA Grapalat" w:cs="GHEA Grapalat"/>
          <w:sz w:val="24"/>
          <w:szCs w:val="24"/>
        </w:rPr>
        <w:t>սգր</w:t>
      </w:r>
      <w:r w:rsidRPr="0070159F">
        <w:rPr>
          <w:rFonts w:ascii="GHEA Grapalat" w:eastAsia="GHEA Grapalat" w:hAnsi="GHEA Grapalat" w:cs="GHEA Grapalat"/>
          <w:sz w:val="24"/>
          <w:szCs w:val="24"/>
        </w:rPr>
        <w:t>քի</w:t>
      </w:r>
      <w:r w:rsidR="000D4E87" w:rsidRPr="0070159F">
        <w:rPr>
          <w:rFonts w:ascii="GHEA Grapalat" w:eastAsia="GHEA Grapalat" w:hAnsi="GHEA Grapalat" w:cs="GHEA Grapalat"/>
          <w:sz w:val="24"/>
          <w:szCs w:val="24"/>
        </w:rPr>
        <w:t xml:space="preserve"> </w:t>
      </w:r>
      <w:r w:rsidR="00D026E4" w:rsidRPr="0070159F">
        <w:rPr>
          <w:rFonts w:ascii="GHEA Grapalat" w:eastAsia="GHEA Grapalat" w:hAnsi="GHEA Grapalat" w:cs="GHEA Grapalat"/>
          <w:sz w:val="24"/>
          <w:szCs w:val="24"/>
        </w:rPr>
        <w:fldChar w:fldCharType="begin"/>
      </w:r>
      <w:r w:rsidR="00D026E4" w:rsidRPr="0070159F">
        <w:rPr>
          <w:rFonts w:ascii="GHEA Grapalat" w:eastAsia="GHEA Grapalat" w:hAnsi="GHEA Grapalat" w:cs="GHEA Grapalat"/>
          <w:sz w:val="24"/>
          <w:szCs w:val="24"/>
        </w:rPr>
        <w:instrText xml:space="preserve"> REF _Ref193468255 \r \h </w:instrText>
      </w:r>
      <w:r w:rsidR="0070159F" w:rsidRPr="0070159F">
        <w:rPr>
          <w:rFonts w:ascii="GHEA Grapalat" w:eastAsia="GHEA Grapalat" w:hAnsi="GHEA Grapalat" w:cs="GHEA Grapalat"/>
          <w:sz w:val="24"/>
          <w:szCs w:val="24"/>
        </w:rPr>
        <w:instrText xml:space="preserve"> \* MERGEFORMAT </w:instrText>
      </w:r>
      <w:r w:rsidR="00D026E4" w:rsidRPr="0070159F">
        <w:rPr>
          <w:rFonts w:ascii="GHEA Grapalat" w:eastAsia="GHEA Grapalat" w:hAnsi="GHEA Grapalat" w:cs="GHEA Grapalat"/>
          <w:sz w:val="24"/>
          <w:szCs w:val="24"/>
        </w:rPr>
      </w:r>
      <w:r w:rsidR="00D026E4"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150</w:t>
      </w:r>
      <w:r w:rsidR="00D026E4" w:rsidRPr="0070159F">
        <w:rPr>
          <w:rFonts w:ascii="GHEA Grapalat" w:eastAsia="GHEA Grapalat" w:hAnsi="GHEA Grapalat" w:cs="GHEA Grapalat"/>
          <w:sz w:val="24"/>
          <w:szCs w:val="24"/>
        </w:rPr>
        <w:fldChar w:fldCharType="end"/>
      </w:r>
      <w:r w:rsidR="000D4E87" w:rsidRPr="0070159F">
        <w:rPr>
          <w:rFonts w:ascii="GHEA Grapalat" w:eastAsia="GHEA Grapalat" w:hAnsi="GHEA Grapalat" w:cs="GHEA Grapalat"/>
          <w:sz w:val="24"/>
          <w:szCs w:val="24"/>
        </w:rPr>
        <w:t>-րդ հոդված</w:t>
      </w:r>
      <w:r w:rsidR="00E412BF">
        <w:rPr>
          <w:rFonts w:ascii="GHEA Grapalat" w:eastAsia="GHEA Grapalat" w:hAnsi="GHEA Grapalat" w:cs="GHEA Grapalat"/>
          <w:sz w:val="24"/>
          <w:szCs w:val="24"/>
        </w:rPr>
        <w:t>ի 1–ին մաս</w:t>
      </w:r>
      <w:r w:rsidR="000D4E87" w:rsidRPr="0070159F">
        <w:rPr>
          <w:rFonts w:ascii="GHEA Grapalat" w:eastAsia="GHEA Grapalat" w:hAnsi="GHEA Grapalat" w:cs="GHEA Grapalat"/>
          <w:sz w:val="24"/>
          <w:szCs w:val="24"/>
        </w:rPr>
        <w:t xml:space="preserve">ում </w:t>
      </w:r>
      <w:r w:rsidRPr="0070159F">
        <w:rPr>
          <w:rFonts w:ascii="GHEA Grapalat" w:eastAsia="GHEA Grapalat" w:hAnsi="GHEA Grapalat" w:cs="GHEA Grapalat"/>
          <w:sz w:val="24"/>
          <w:szCs w:val="24"/>
        </w:rPr>
        <w:t>նշված պետական և տեղական ինքնակառավարման մարմինների իրավասու պաշտոնատար անձինք նույն հոդվածում նախատեսված դեպքերում և ժամկետում պարտապանին սնանկ ճանաչելու դիմում չներկայացնելու դեպքում անձնական գույքային պատասխանատվություն են կրում դրա հետևանքով` համապատասխանաբար Հայաստանի Հանրապետությանը և համայնքին պատճառված վնասի համար:</w:t>
      </w:r>
    </w:p>
    <w:bookmarkEnd w:id="55"/>
    <w:p w14:paraId="152C70CA" w14:textId="48711C77" w:rsidR="0043425C" w:rsidRPr="0070159F" w:rsidRDefault="008F15B5" w:rsidP="00527D4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43425C" w:rsidRPr="0070159F">
        <w:rPr>
          <w:rFonts w:ascii="Cambria Math" w:eastAsia="Microsoft JhengHei" w:hAnsi="Cambria Math" w:cs="Cambria Math"/>
          <w:sz w:val="24"/>
          <w:szCs w:val="24"/>
        </w:rPr>
        <w:t>․</w:t>
      </w:r>
      <w:r w:rsidR="0043425C" w:rsidRPr="0070159F">
        <w:rPr>
          <w:rFonts w:ascii="GHEA Grapalat" w:eastAsia="GHEA Grapalat" w:hAnsi="GHEA Grapalat" w:cs="GHEA Grapalat"/>
          <w:sz w:val="24"/>
          <w:szCs w:val="24"/>
        </w:rPr>
        <w:t xml:space="preserve"> Սուբսիդիար պատասխանատվություն կրած անձը վճարված գումարի չափով հետադարձ պահանջի (ռեգրեսի) իրավունք ունի պարտապանի նկատմամբ։ Սուբսիդիար պատասխանատվություն կրած անձի հետադարձ պահանջը</w:t>
      </w:r>
      <w:r w:rsidR="004360DB" w:rsidRPr="0070159F">
        <w:rPr>
          <w:rFonts w:ascii="GHEA Grapalat" w:eastAsia="GHEA Grapalat" w:hAnsi="GHEA Grapalat" w:cs="GHEA Grapalat"/>
          <w:sz w:val="24"/>
          <w:szCs w:val="24"/>
        </w:rPr>
        <w:t xml:space="preserve"> </w:t>
      </w:r>
      <w:r w:rsidR="0043425C" w:rsidRPr="0070159F">
        <w:rPr>
          <w:rFonts w:ascii="GHEA Grapalat" w:eastAsia="GHEA Grapalat" w:hAnsi="GHEA Grapalat" w:cs="GHEA Grapalat"/>
          <w:sz w:val="24"/>
          <w:szCs w:val="24"/>
        </w:rPr>
        <w:t>բավարարվում է պարտատերերի պահանջների գրանցամատյանում ներառված բոլոր պահանջները բավարարելուց հետո։</w:t>
      </w:r>
    </w:p>
    <w:p w14:paraId="36487A41" w14:textId="78216C73" w:rsidR="00656680" w:rsidRPr="0070159F" w:rsidRDefault="008F15B5" w:rsidP="00DF6519">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00DF6519" w:rsidRPr="0070159F">
        <w:rPr>
          <w:rFonts w:ascii="Cambria Math" w:eastAsia="Microsoft JhengHei" w:hAnsi="Cambria Math" w:cs="Cambria Math"/>
          <w:sz w:val="24"/>
          <w:szCs w:val="24"/>
        </w:rPr>
        <w:t>․</w:t>
      </w:r>
      <w:r w:rsidR="00DF6519" w:rsidRPr="0070159F">
        <w:rPr>
          <w:rFonts w:ascii="GHEA Grapalat" w:eastAsia="GHEA Grapalat" w:hAnsi="GHEA Grapalat" w:cs="GHEA Grapalat"/>
          <w:sz w:val="24"/>
          <w:szCs w:val="24"/>
        </w:rPr>
        <w:t xml:space="preserve"> Սույն հոդվածով նախատեսված սուբսիդիար </w:t>
      </w:r>
      <w:r w:rsidR="00B809C3">
        <w:rPr>
          <w:rFonts w:ascii="GHEA Grapalat" w:eastAsia="GHEA Grapalat" w:hAnsi="GHEA Grapalat" w:cs="GHEA Grapalat"/>
          <w:sz w:val="24"/>
          <w:szCs w:val="24"/>
        </w:rPr>
        <w:t>պատասխանատվության</w:t>
      </w:r>
      <w:r w:rsidR="00DF6519" w:rsidRPr="0070159F">
        <w:rPr>
          <w:rFonts w:ascii="GHEA Grapalat" w:eastAsia="GHEA Grapalat" w:hAnsi="GHEA Grapalat" w:cs="GHEA Grapalat"/>
          <w:sz w:val="24"/>
          <w:szCs w:val="24"/>
        </w:rPr>
        <w:t xml:space="preserve"> </w:t>
      </w:r>
      <w:r w:rsidR="00B809C3">
        <w:rPr>
          <w:rFonts w:ascii="GHEA Grapalat" w:eastAsia="GHEA Grapalat" w:hAnsi="GHEA Grapalat" w:cs="GHEA Grapalat"/>
          <w:sz w:val="24"/>
          <w:szCs w:val="24"/>
        </w:rPr>
        <w:t>դրույթները</w:t>
      </w:r>
      <w:r w:rsidR="00DF6519" w:rsidRPr="0070159F">
        <w:rPr>
          <w:rFonts w:ascii="GHEA Grapalat" w:eastAsia="GHEA Grapalat" w:hAnsi="GHEA Grapalat" w:cs="GHEA Grapalat"/>
          <w:sz w:val="24"/>
          <w:szCs w:val="24"/>
        </w:rPr>
        <w:t xml:space="preserve"> գործում են, եթե սույն օրենսգրքով նախատեսված չէ համապարտ պատասխանատվություն։</w:t>
      </w:r>
    </w:p>
    <w:p w14:paraId="36487A42" w14:textId="77777777" w:rsidR="00656680" w:rsidRPr="0070159F" w:rsidRDefault="00656680">
      <w:pPr>
        <w:spacing w:after="0" w:line="276" w:lineRule="auto"/>
        <w:rPr>
          <w:rFonts w:ascii="GHEA Grapalat" w:eastAsia="GHEA Grapalat" w:hAnsi="GHEA Grapalat" w:cs="GHEA Grapalat"/>
          <w:sz w:val="24"/>
          <w:szCs w:val="24"/>
        </w:rPr>
      </w:pPr>
    </w:p>
    <w:p w14:paraId="36487A43" w14:textId="77777777" w:rsidR="00656680" w:rsidRPr="0070159F" w:rsidRDefault="00F26E22" w:rsidP="002F4F3A">
      <w:pPr>
        <w:pStyle w:val="Heading2"/>
        <w:rPr>
          <w:color w:val="auto"/>
        </w:rPr>
      </w:pPr>
      <w:r w:rsidRPr="0070159F">
        <w:rPr>
          <w:color w:val="auto"/>
        </w:rPr>
        <w:t xml:space="preserve">Պատասխանատվության </w:t>
      </w:r>
      <w:bookmarkStart w:id="56" w:name="_Hlk191489149"/>
      <w:r w:rsidRPr="0070159F">
        <w:rPr>
          <w:color w:val="auto"/>
        </w:rPr>
        <w:t>ենթարկելու մասին դիմում ներկայացնելը</w:t>
      </w:r>
    </w:p>
    <w:p w14:paraId="4FAD2156" w14:textId="77777777" w:rsidR="004830AB" w:rsidRPr="0070159F" w:rsidRDefault="004830AB" w:rsidP="004830AB">
      <w:pPr>
        <w:rPr>
          <w:rFonts w:ascii="GHEA Grapalat" w:hAnsi="GHEA Grapalat"/>
          <w:sz w:val="24"/>
          <w:szCs w:val="24"/>
        </w:rPr>
      </w:pPr>
    </w:p>
    <w:bookmarkEnd w:id="56"/>
    <w:p w14:paraId="36487A44" w14:textId="14F6CD08" w:rsidR="00656680" w:rsidRPr="0070159F" w:rsidRDefault="00F26E2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Սնանկության գործով իրականացվող ցանկացած վարույթի շրջանակում սույն օրենսգրքի </w:t>
      </w:r>
      <w:r w:rsidR="00D026E4" w:rsidRPr="0070159F">
        <w:rPr>
          <w:rFonts w:ascii="GHEA Grapalat" w:eastAsia="GHEA Grapalat" w:hAnsi="GHEA Grapalat" w:cs="GHEA Grapalat"/>
          <w:sz w:val="24"/>
          <w:szCs w:val="24"/>
        </w:rPr>
        <w:fldChar w:fldCharType="begin"/>
      </w:r>
      <w:r w:rsidR="00D026E4" w:rsidRPr="0070159F">
        <w:rPr>
          <w:rFonts w:ascii="GHEA Grapalat" w:eastAsia="GHEA Grapalat" w:hAnsi="GHEA Grapalat" w:cs="GHEA Grapalat"/>
          <w:sz w:val="24"/>
          <w:szCs w:val="24"/>
        </w:rPr>
        <w:instrText xml:space="preserve"> REF _Ref193468457 \r \h </w:instrText>
      </w:r>
      <w:r w:rsidR="0070159F" w:rsidRPr="0070159F">
        <w:rPr>
          <w:rFonts w:ascii="GHEA Grapalat" w:eastAsia="GHEA Grapalat" w:hAnsi="GHEA Grapalat" w:cs="GHEA Grapalat"/>
          <w:sz w:val="24"/>
          <w:szCs w:val="24"/>
        </w:rPr>
        <w:instrText xml:space="preserve"> \* MERGEFORMAT </w:instrText>
      </w:r>
      <w:r w:rsidR="00D026E4" w:rsidRPr="0070159F">
        <w:rPr>
          <w:rFonts w:ascii="GHEA Grapalat" w:eastAsia="GHEA Grapalat" w:hAnsi="GHEA Grapalat" w:cs="GHEA Grapalat"/>
          <w:sz w:val="24"/>
          <w:szCs w:val="24"/>
        </w:rPr>
      </w:r>
      <w:r w:rsidR="00D026E4"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151</w:t>
      </w:r>
      <w:r w:rsidR="00D026E4"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հոդվածով նախատեսված հիմքով </w:t>
      </w:r>
      <w:r w:rsidRPr="0070159F">
        <w:rPr>
          <w:rFonts w:ascii="GHEA Grapalat" w:eastAsia="GHEA Grapalat" w:hAnsi="GHEA Grapalat" w:cs="GHEA Grapalat"/>
          <w:bCs/>
          <w:sz w:val="24"/>
          <w:szCs w:val="24"/>
        </w:rPr>
        <w:t>սուբսիդիար պատասխանատվության ենթարկելու մասին դիմում ներկայացնելու իրավունք ունեն պարտատերերը և</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պարտապանի անունից՝ կառավարիչը։</w:t>
      </w:r>
    </w:p>
    <w:p w14:paraId="36487A45" w14:textId="1FA52AAB"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Սնանկության գործի ավարտից հետո սույն օրենսգրքի </w:t>
      </w:r>
      <w:r w:rsidR="00D026E4" w:rsidRPr="0070159F">
        <w:rPr>
          <w:rFonts w:ascii="GHEA Grapalat" w:eastAsia="GHEA Grapalat" w:hAnsi="GHEA Grapalat" w:cs="GHEA Grapalat"/>
          <w:sz w:val="24"/>
          <w:szCs w:val="24"/>
        </w:rPr>
        <w:fldChar w:fldCharType="begin"/>
      </w:r>
      <w:r w:rsidR="00D026E4" w:rsidRPr="0070159F">
        <w:rPr>
          <w:rFonts w:ascii="GHEA Grapalat" w:eastAsia="GHEA Grapalat" w:hAnsi="GHEA Grapalat" w:cs="GHEA Grapalat"/>
          <w:sz w:val="24"/>
          <w:szCs w:val="24"/>
        </w:rPr>
        <w:instrText xml:space="preserve"> REF _Ref193468457 \r \h </w:instrText>
      </w:r>
      <w:r w:rsidR="0070159F" w:rsidRPr="0070159F">
        <w:rPr>
          <w:rFonts w:ascii="GHEA Grapalat" w:eastAsia="GHEA Grapalat" w:hAnsi="GHEA Grapalat" w:cs="GHEA Grapalat"/>
          <w:sz w:val="24"/>
          <w:szCs w:val="24"/>
        </w:rPr>
        <w:instrText xml:space="preserve"> \* MERGEFORMAT </w:instrText>
      </w:r>
      <w:r w:rsidR="00D026E4" w:rsidRPr="0070159F">
        <w:rPr>
          <w:rFonts w:ascii="GHEA Grapalat" w:eastAsia="GHEA Grapalat" w:hAnsi="GHEA Grapalat" w:cs="GHEA Grapalat"/>
          <w:sz w:val="24"/>
          <w:szCs w:val="24"/>
        </w:rPr>
      </w:r>
      <w:r w:rsidR="00D026E4"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151</w:t>
      </w:r>
      <w:r w:rsidR="00D026E4" w:rsidRPr="0070159F">
        <w:rPr>
          <w:rFonts w:ascii="GHEA Grapalat" w:eastAsia="GHEA Grapalat" w:hAnsi="GHEA Grapalat" w:cs="GHEA Grapalat"/>
          <w:sz w:val="24"/>
          <w:szCs w:val="24"/>
        </w:rPr>
        <w:fldChar w:fldCharType="end"/>
      </w:r>
      <w:r w:rsidR="000D4E87" w:rsidRPr="0070159F">
        <w:rPr>
          <w:rFonts w:ascii="GHEA Grapalat" w:eastAsia="GHEA Grapalat" w:hAnsi="GHEA Grapalat" w:cs="GHEA Grapalat"/>
          <w:sz w:val="24"/>
          <w:szCs w:val="24"/>
        </w:rPr>
        <w:t xml:space="preserve">-րդ </w:t>
      </w:r>
      <w:r w:rsidRPr="0070159F">
        <w:rPr>
          <w:rFonts w:ascii="GHEA Grapalat" w:eastAsia="GHEA Grapalat" w:hAnsi="GHEA Grapalat" w:cs="GHEA Grapalat"/>
          <w:sz w:val="24"/>
          <w:szCs w:val="24"/>
        </w:rPr>
        <w:t>հոդվածով նախատեսված հիմքով սուբսիդիար պատասխանատվության ենթարկելու մասին դիմում ներկայացնելու իրավունք</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ունեն պարտատերերը։</w:t>
      </w:r>
    </w:p>
    <w:p w14:paraId="36487A95" w14:textId="16F52F1C" w:rsidR="00656680" w:rsidRPr="0070159F" w:rsidRDefault="004830AB">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Սուբսիդիար պատասխանատվության ենթարկելու մասին դիմումը կարող է ներկայացվել </w:t>
      </w:r>
      <w:r w:rsidR="00D534DD" w:rsidRPr="0070159F">
        <w:rPr>
          <w:rFonts w:ascii="GHEA Grapalat" w:eastAsia="GHEA Grapalat" w:hAnsi="GHEA Grapalat" w:cs="GHEA Grapalat"/>
          <w:sz w:val="24"/>
          <w:szCs w:val="24"/>
        </w:rPr>
        <w:t xml:space="preserve">մեկ </w:t>
      </w:r>
      <w:r w:rsidRPr="0070159F">
        <w:rPr>
          <w:rFonts w:ascii="GHEA Grapalat" w:eastAsia="GHEA Grapalat" w:hAnsi="GHEA Grapalat" w:cs="GHEA Grapalat"/>
          <w:sz w:val="24"/>
          <w:szCs w:val="24"/>
        </w:rPr>
        <w:t xml:space="preserve"> տարվա ընթացքում այն օրվանից, երբ դիմում ներկայացնելու իրավունք ունեցող անձը իմացել է կամ կարող էր իմանալ համապատասխան հիմքերի առկայության մասին, բայց ոչ ուշ, քան սնանկության գործի ավարտից </w:t>
      </w:r>
      <w:r w:rsidR="000D2BBC" w:rsidRPr="0070159F">
        <w:rPr>
          <w:rFonts w:ascii="GHEA Grapalat" w:eastAsia="GHEA Grapalat" w:hAnsi="GHEA Grapalat" w:cs="GHEA Grapalat"/>
          <w:sz w:val="24"/>
          <w:szCs w:val="24"/>
        </w:rPr>
        <w:t xml:space="preserve">մեկ </w:t>
      </w:r>
      <w:r w:rsidRPr="0070159F">
        <w:rPr>
          <w:rFonts w:ascii="GHEA Grapalat" w:eastAsia="GHEA Grapalat" w:hAnsi="GHEA Grapalat" w:cs="GHEA Grapalat"/>
          <w:sz w:val="24"/>
          <w:szCs w:val="24"/>
        </w:rPr>
        <w:t xml:space="preserve"> տարին և պատասխանատվության հիմք հանդիսացող գործողություններից կամ անգործությունից </w:t>
      </w:r>
      <w:r w:rsidR="000D2BBC" w:rsidRPr="0070159F">
        <w:rPr>
          <w:rFonts w:ascii="GHEA Grapalat" w:eastAsia="GHEA Grapalat" w:hAnsi="GHEA Grapalat" w:cs="GHEA Grapalat"/>
          <w:sz w:val="24"/>
          <w:szCs w:val="24"/>
        </w:rPr>
        <w:t xml:space="preserve">հինգ </w:t>
      </w:r>
      <w:r w:rsidRPr="0070159F">
        <w:rPr>
          <w:rFonts w:ascii="GHEA Grapalat" w:eastAsia="GHEA Grapalat" w:hAnsi="GHEA Grapalat" w:cs="GHEA Grapalat"/>
          <w:sz w:val="24"/>
          <w:szCs w:val="24"/>
        </w:rPr>
        <w:t xml:space="preserve"> տարին անց։</w:t>
      </w:r>
    </w:p>
    <w:p w14:paraId="10749B72" w14:textId="77777777" w:rsidR="009B2820" w:rsidRPr="0070159F" w:rsidRDefault="009B2820" w:rsidP="009B2820">
      <w:pPr>
        <w:shd w:val="clear" w:color="auto" w:fill="FFFFFF"/>
        <w:spacing w:after="0" w:line="276" w:lineRule="auto"/>
        <w:ind w:firstLine="720"/>
        <w:jc w:val="both"/>
        <w:rPr>
          <w:rFonts w:ascii="GHEA Grapalat" w:hAnsi="GHEA Grapalat"/>
          <w:sz w:val="24"/>
          <w:szCs w:val="24"/>
        </w:rPr>
      </w:pPr>
    </w:p>
    <w:p w14:paraId="647C15A4" w14:textId="77777777" w:rsidR="009B2820" w:rsidRPr="0070159F" w:rsidRDefault="009B2820" w:rsidP="002F4F3A">
      <w:pPr>
        <w:pStyle w:val="Heading2"/>
        <w:rPr>
          <w:color w:val="auto"/>
        </w:rPr>
      </w:pPr>
      <w:r w:rsidRPr="0070159F">
        <w:rPr>
          <w:color w:val="auto"/>
        </w:rPr>
        <w:t>Սնանկության դիմումը ներկայացվելուց հետո դատարանի կողմից կայացվող որոշումները</w:t>
      </w:r>
    </w:p>
    <w:p w14:paraId="5A208263" w14:textId="77777777" w:rsidR="004830AB" w:rsidRPr="0070159F" w:rsidRDefault="004830AB" w:rsidP="004830AB">
      <w:pPr>
        <w:rPr>
          <w:rFonts w:ascii="GHEA Grapalat" w:hAnsi="GHEA Grapalat"/>
          <w:sz w:val="24"/>
          <w:szCs w:val="24"/>
        </w:rPr>
      </w:pPr>
    </w:p>
    <w:p w14:paraId="07571B62" w14:textId="2F1B93FA" w:rsidR="009B2820" w:rsidRPr="0070159F" w:rsidRDefault="009B2820" w:rsidP="009B2820">
      <w:pPr>
        <w:shd w:val="clear" w:color="auto" w:fill="FFFFFF"/>
        <w:tabs>
          <w:tab w:val="left" w:pos="900"/>
          <w:tab w:val="left" w:pos="1080"/>
        </w:tabs>
        <w:spacing w:after="0" w:line="276" w:lineRule="auto"/>
        <w:ind w:firstLine="720"/>
        <w:jc w:val="both"/>
        <w:rPr>
          <w:rFonts w:ascii="GHEA Grapalat" w:hAnsi="GHEA Grapalat"/>
          <w:bCs/>
          <w:sz w:val="24"/>
          <w:szCs w:val="24"/>
        </w:rPr>
      </w:pPr>
      <w:r w:rsidRPr="0070159F">
        <w:rPr>
          <w:rFonts w:ascii="GHEA Grapalat" w:hAnsi="GHEA Grapalat"/>
          <w:sz w:val="24"/>
          <w:szCs w:val="24"/>
        </w:rPr>
        <w:t xml:space="preserve">1. </w:t>
      </w:r>
      <w:r w:rsidRPr="0070159F">
        <w:rPr>
          <w:rFonts w:ascii="GHEA Grapalat" w:hAnsi="GHEA Grapalat"/>
          <w:sz w:val="24"/>
          <w:szCs w:val="24"/>
        </w:rPr>
        <w:tab/>
        <w:t xml:space="preserve">Սնանկության դիմումը ներկայացվելուց </w:t>
      </w:r>
      <w:r w:rsidRPr="0070159F">
        <w:rPr>
          <w:rFonts w:ascii="GHEA Grapalat" w:hAnsi="GHEA Grapalat"/>
          <w:bCs/>
          <w:sz w:val="24"/>
          <w:szCs w:val="24"/>
        </w:rPr>
        <w:t xml:space="preserve">հետո` </w:t>
      </w:r>
      <w:r w:rsidR="00A2322B" w:rsidRPr="0070159F">
        <w:rPr>
          <w:rFonts w:ascii="GHEA Grapalat" w:hAnsi="GHEA Grapalat"/>
          <w:bCs/>
          <w:sz w:val="24"/>
          <w:szCs w:val="24"/>
        </w:rPr>
        <w:t>եռօրյա</w:t>
      </w:r>
      <w:r w:rsidRPr="0070159F">
        <w:rPr>
          <w:rFonts w:ascii="GHEA Grapalat" w:hAnsi="GHEA Grapalat"/>
          <w:bCs/>
          <w:sz w:val="24"/>
          <w:szCs w:val="24"/>
        </w:rPr>
        <w:t xml:space="preserve"> ժամկետում Սնանկության դատարանը կայացնում է որոշում՝</w:t>
      </w:r>
    </w:p>
    <w:p w14:paraId="33C23A2C" w14:textId="7564B703" w:rsidR="009B2820" w:rsidRPr="0070159F" w:rsidRDefault="009B2820" w:rsidP="009B2820">
      <w:pPr>
        <w:shd w:val="clear" w:color="auto" w:fill="FFFFFF"/>
        <w:tabs>
          <w:tab w:val="left" w:pos="900"/>
          <w:tab w:val="left" w:pos="1080"/>
        </w:tabs>
        <w:spacing w:after="0" w:line="276" w:lineRule="auto"/>
        <w:ind w:firstLine="720"/>
        <w:jc w:val="both"/>
        <w:rPr>
          <w:rFonts w:ascii="GHEA Grapalat" w:hAnsi="GHEA Grapalat"/>
          <w:bCs/>
          <w:sz w:val="24"/>
          <w:szCs w:val="24"/>
        </w:rPr>
      </w:pPr>
      <w:r w:rsidRPr="0070159F">
        <w:rPr>
          <w:rFonts w:ascii="GHEA Grapalat" w:hAnsi="GHEA Grapalat"/>
          <w:bCs/>
          <w:sz w:val="24"/>
          <w:szCs w:val="24"/>
        </w:rPr>
        <w:t xml:space="preserve">1) </w:t>
      </w:r>
      <w:r w:rsidRPr="0070159F">
        <w:rPr>
          <w:rFonts w:ascii="GHEA Grapalat" w:hAnsi="GHEA Grapalat"/>
          <w:bCs/>
          <w:sz w:val="24"/>
          <w:szCs w:val="24"/>
        </w:rPr>
        <w:tab/>
        <w:t>դիմումը վարույթ ընդունելու մասին.</w:t>
      </w:r>
    </w:p>
    <w:p w14:paraId="3D3E6CF9" w14:textId="340FE8F3" w:rsidR="009B2820" w:rsidRPr="0070159F" w:rsidRDefault="009B2820" w:rsidP="009B2820">
      <w:pPr>
        <w:shd w:val="clear" w:color="auto" w:fill="FFFFFF"/>
        <w:tabs>
          <w:tab w:val="left" w:pos="900"/>
          <w:tab w:val="left" w:pos="1080"/>
        </w:tabs>
        <w:spacing w:after="0" w:line="276" w:lineRule="auto"/>
        <w:ind w:firstLine="720"/>
        <w:jc w:val="both"/>
        <w:rPr>
          <w:rFonts w:ascii="GHEA Grapalat" w:hAnsi="GHEA Grapalat"/>
          <w:bCs/>
          <w:sz w:val="24"/>
          <w:szCs w:val="24"/>
        </w:rPr>
      </w:pPr>
      <w:r w:rsidRPr="0070159F">
        <w:rPr>
          <w:rFonts w:ascii="GHEA Grapalat" w:hAnsi="GHEA Grapalat"/>
          <w:bCs/>
          <w:sz w:val="24"/>
          <w:szCs w:val="24"/>
        </w:rPr>
        <w:t>2)</w:t>
      </w:r>
      <w:r w:rsidRPr="0070159F">
        <w:rPr>
          <w:rFonts w:ascii="GHEA Grapalat" w:hAnsi="GHEA Grapalat"/>
          <w:bCs/>
          <w:sz w:val="24"/>
          <w:szCs w:val="24"/>
        </w:rPr>
        <w:tab/>
        <w:t>դիմումի ընդունումը մերժելու մասին.</w:t>
      </w:r>
    </w:p>
    <w:p w14:paraId="1EE74EC5" w14:textId="027AB474" w:rsidR="009B2820" w:rsidRPr="0070159F" w:rsidRDefault="009B2820" w:rsidP="009B2820">
      <w:pPr>
        <w:shd w:val="clear" w:color="auto" w:fill="FFFFFF"/>
        <w:tabs>
          <w:tab w:val="left" w:pos="900"/>
          <w:tab w:val="left" w:pos="1080"/>
        </w:tabs>
        <w:spacing w:after="0" w:line="276" w:lineRule="auto"/>
        <w:ind w:firstLine="720"/>
        <w:jc w:val="both"/>
        <w:rPr>
          <w:rFonts w:ascii="GHEA Grapalat" w:hAnsi="GHEA Grapalat"/>
          <w:bCs/>
          <w:sz w:val="24"/>
          <w:szCs w:val="24"/>
        </w:rPr>
      </w:pPr>
      <w:r w:rsidRPr="0070159F">
        <w:rPr>
          <w:rFonts w:ascii="GHEA Grapalat" w:hAnsi="GHEA Grapalat"/>
          <w:bCs/>
          <w:sz w:val="24"/>
          <w:szCs w:val="24"/>
        </w:rPr>
        <w:t>3)</w:t>
      </w:r>
      <w:r w:rsidRPr="0070159F">
        <w:rPr>
          <w:rFonts w:ascii="GHEA Grapalat" w:hAnsi="GHEA Grapalat"/>
          <w:bCs/>
          <w:sz w:val="24"/>
          <w:szCs w:val="24"/>
        </w:rPr>
        <w:tab/>
        <w:t>դիմումը վերադարձնելու մասին</w:t>
      </w:r>
      <w:r w:rsidR="008765E1" w:rsidRPr="0070159F">
        <w:rPr>
          <w:rFonts w:ascii="GHEA Grapalat" w:hAnsi="GHEA Grapalat"/>
          <w:bCs/>
          <w:sz w:val="24"/>
          <w:szCs w:val="24"/>
        </w:rPr>
        <w:t>։</w:t>
      </w:r>
    </w:p>
    <w:p w14:paraId="7C6018E0" w14:textId="77777777" w:rsidR="009B2820" w:rsidRPr="0070159F" w:rsidRDefault="009B2820" w:rsidP="009B2820">
      <w:pPr>
        <w:shd w:val="clear" w:color="auto" w:fill="FFFFFF"/>
        <w:spacing w:after="0" w:line="276" w:lineRule="auto"/>
        <w:ind w:firstLine="720"/>
        <w:jc w:val="both"/>
        <w:rPr>
          <w:rFonts w:ascii="GHEA Grapalat" w:hAnsi="GHEA Grapalat"/>
          <w:sz w:val="24"/>
          <w:szCs w:val="24"/>
        </w:rPr>
      </w:pPr>
    </w:p>
    <w:p w14:paraId="639F3D07" w14:textId="298056D1" w:rsidR="009B2820" w:rsidRPr="0070159F" w:rsidRDefault="009B2820" w:rsidP="002F4F3A">
      <w:pPr>
        <w:pStyle w:val="Heading2"/>
        <w:rPr>
          <w:rFonts w:cs="Segoe UI"/>
          <w:color w:val="auto"/>
        </w:rPr>
      </w:pPr>
      <w:r w:rsidRPr="0070159F">
        <w:rPr>
          <w:rFonts w:cs="Segoe UI"/>
          <w:color w:val="auto"/>
        </w:rPr>
        <w:t xml:space="preserve">Պարտապանին սնանկ ճանաչելու մասին դիմումի վարույթ ընդունելը </w:t>
      </w:r>
    </w:p>
    <w:p w14:paraId="0715DEAC" w14:textId="77777777" w:rsidR="00186342" w:rsidRPr="0070159F" w:rsidRDefault="00186342" w:rsidP="00186342">
      <w:pPr>
        <w:rPr>
          <w:rFonts w:ascii="GHEA Grapalat" w:hAnsi="GHEA Grapalat"/>
          <w:sz w:val="24"/>
          <w:szCs w:val="24"/>
        </w:rPr>
      </w:pPr>
    </w:p>
    <w:p w14:paraId="4E1EE8F3" w14:textId="4B33B0A9" w:rsidR="009B2820" w:rsidRPr="0070159F" w:rsidRDefault="009B2820" w:rsidP="007D0E6E">
      <w:pPr>
        <w:pStyle w:val="NormalWeb"/>
        <w:numPr>
          <w:ilvl w:val="0"/>
          <w:numId w:val="55"/>
        </w:numPr>
        <w:spacing w:before="0" w:beforeAutospacing="0" w:line="276" w:lineRule="auto"/>
        <w:ind w:left="0" w:firstLine="720"/>
        <w:contextualSpacing/>
        <w:jc w:val="both"/>
        <w:rPr>
          <w:rFonts w:ascii="GHEA Grapalat" w:hAnsi="GHEA Grapalat" w:cs="Segoe UI"/>
        </w:rPr>
      </w:pPr>
      <w:r w:rsidRPr="0070159F">
        <w:rPr>
          <w:rFonts w:ascii="GHEA Grapalat" w:hAnsi="GHEA Grapalat" w:cs="Segoe UI"/>
        </w:rPr>
        <w:t>Դատարանը ընդունում է սույն օրենսգրքի պահանջներին համապատասխան ներկայացված՝ պարտապանին սնանկ ճանաչելու մասին դիմումը:</w:t>
      </w:r>
      <w:r w:rsidR="0007222C" w:rsidRPr="0070159F">
        <w:rPr>
          <w:rFonts w:ascii="GHEA Grapalat" w:hAnsi="GHEA Grapalat" w:cs="Segoe UI"/>
        </w:rPr>
        <w:t xml:space="preserve"> </w:t>
      </w:r>
      <w:r w:rsidRPr="0070159F">
        <w:rPr>
          <w:rFonts w:ascii="GHEA Grapalat" w:hAnsi="GHEA Grapalat" w:cs="Segoe UI"/>
        </w:rPr>
        <w:t xml:space="preserve">Այն դեպքում, երբ պարտապանի կողմից սեփական սնանկության ճանաչման դիմումի ներկայացումը պարտադիր է, բայց կամավոր սնանկության դիմումին կցված չեն սույն օրենսգրքի </w:t>
      </w:r>
      <w:r w:rsidR="00D026E4" w:rsidRPr="0070159F">
        <w:rPr>
          <w:rFonts w:ascii="GHEA Grapalat" w:hAnsi="GHEA Grapalat" w:cs="Segoe UI"/>
        </w:rPr>
        <w:fldChar w:fldCharType="begin"/>
      </w:r>
      <w:r w:rsidR="00D026E4" w:rsidRPr="0070159F">
        <w:rPr>
          <w:rFonts w:ascii="GHEA Grapalat" w:hAnsi="GHEA Grapalat" w:cs="Segoe UI"/>
        </w:rPr>
        <w:instrText xml:space="preserve"> REF _Ref193367968 \r \h </w:instrText>
      </w:r>
      <w:r w:rsidR="0070159F" w:rsidRPr="0070159F">
        <w:rPr>
          <w:rFonts w:ascii="GHEA Grapalat" w:hAnsi="GHEA Grapalat" w:cs="Segoe UI"/>
        </w:rPr>
        <w:instrText xml:space="preserve"> \* MERGEFORMAT </w:instrText>
      </w:r>
      <w:r w:rsidR="00D026E4" w:rsidRPr="0070159F">
        <w:rPr>
          <w:rFonts w:ascii="GHEA Grapalat" w:hAnsi="GHEA Grapalat" w:cs="Segoe UI"/>
        </w:rPr>
      </w:r>
      <w:r w:rsidR="00D026E4" w:rsidRPr="0070159F">
        <w:rPr>
          <w:rFonts w:ascii="GHEA Grapalat" w:hAnsi="GHEA Grapalat" w:cs="Segoe UI"/>
        </w:rPr>
        <w:fldChar w:fldCharType="separate"/>
      </w:r>
      <w:r w:rsidR="005942AC">
        <w:rPr>
          <w:rFonts w:ascii="GHEA Grapalat" w:hAnsi="GHEA Grapalat" w:cs="Segoe UI"/>
        </w:rPr>
        <w:t>145</w:t>
      </w:r>
      <w:r w:rsidR="00D026E4" w:rsidRPr="0070159F">
        <w:rPr>
          <w:rFonts w:ascii="GHEA Grapalat" w:hAnsi="GHEA Grapalat" w:cs="Segoe UI"/>
        </w:rPr>
        <w:fldChar w:fldCharType="end"/>
      </w:r>
      <w:r w:rsidR="002C6CEF" w:rsidRPr="0070159F">
        <w:rPr>
          <w:rFonts w:ascii="GHEA Grapalat" w:hAnsi="GHEA Grapalat" w:cs="Segoe UI"/>
        </w:rPr>
        <w:t xml:space="preserve">-րդ հոդվածով </w:t>
      </w:r>
      <w:r w:rsidRPr="0070159F">
        <w:rPr>
          <w:rFonts w:ascii="GHEA Grapalat" w:hAnsi="GHEA Grapalat" w:cs="Segoe UI"/>
        </w:rPr>
        <w:t>նախատեսված բոլոր փաստաթղթերը,</w:t>
      </w:r>
      <w:r w:rsidR="004360DB" w:rsidRPr="0070159F">
        <w:rPr>
          <w:rFonts w:ascii="GHEA Grapalat" w:hAnsi="GHEA Grapalat" w:cs="Segoe UI"/>
        </w:rPr>
        <w:t xml:space="preserve"> </w:t>
      </w:r>
      <w:r w:rsidRPr="0070159F">
        <w:rPr>
          <w:rFonts w:ascii="GHEA Grapalat" w:hAnsi="GHEA Grapalat" w:cs="Segoe UI"/>
        </w:rPr>
        <w:t>ներկայացված դիմում</w:t>
      </w:r>
      <w:r w:rsidR="0007222C" w:rsidRPr="0070159F">
        <w:rPr>
          <w:rFonts w:ascii="GHEA Grapalat" w:hAnsi="GHEA Grapalat" w:cs="Segoe UI"/>
        </w:rPr>
        <w:t>ը</w:t>
      </w:r>
      <w:r w:rsidRPr="0070159F">
        <w:rPr>
          <w:rFonts w:ascii="GHEA Grapalat" w:hAnsi="GHEA Grapalat" w:cs="Segoe UI"/>
        </w:rPr>
        <w:t xml:space="preserve"> վարույթ է ընդունվում է դատարանի կողմից, իսկ բացակայող փաստաթղթերը պահանջվում են սնանկության գործը դատական քննությանը նախապատրաստելիս:</w:t>
      </w:r>
    </w:p>
    <w:p w14:paraId="12DB8C45" w14:textId="5C3A4D3B" w:rsidR="009B2820" w:rsidRPr="0070159F" w:rsidRDefault="009B2820" w:rsidP="007D0E6E">
      <w:pPr>
        <w:pStyle w:val="NormalWeb"/>
        <w:numPr>
          <w:ilvl w:val="0"/>
          <w:numId w:val="56"/>
        </w:numPr>
        <w:spacing w:before="0" w:beforeAutospacing="0" w:line="276" w:lineRule="auto"/>
        <w:ind w:left="0" w:firstLine="720"/>
        <w:contextualSpacing/>
        <w:jc w:val="both"/>
        <w:rPr>
          <w:rFonts w:ascii="GHEA Grapalat" w:hAnsi="GHEA Grapalat" w:cs="Segoe UI"/>
          <w:bCs/>
        </w:rPr>
      </w:pPr>
      <w:r w:rsidRPr="0070159F">
        <w:rPr>
          <w:rFonts w:ascii="GHEA Grapalat" w:hAnsi="GHEA Grapalat" w:cs="Segoe UI"/>
          <w:bCs/>
        </w:rPr>
        <w:lastRenderedPageBreak/>
        <w:t xml:space="preserve">Պարտապանին սնանկ ճանաչելու մասին </w:t>
      </w:r>
      <w:r w:rsidR="00B809C3">
        <w:rPr>
          <w:rFonts w:ascii="GHEA Grapalat" w:hAnsi="GHEA Grapalat" w:cs="Segoe UI"/>
          <w:bCs/>
        </w:rPr>
        <w:t>դիմումը վարույթ</w:t>
      </w:r>
      <w:r w:rsidRPr="0070159F">
        <w:rPr>
          <w:rFonts w:ascii="GHEA Grapalat" w:hAnsi="GHEA Grapalat" w:cs="Segoe UI"/>
          <w:bCs/>
        </w:rPr>
        <w:t xml:space="preserve"> ընդունելու մասին դատարանը որոշում է կայացնում դիմումը</w:t>
      </w:r>
      <w:r w:rsidR="004360DB" w:rsidRPr="0070159F">
        <w:rPr>
          <w:rFonts w:ascii="GHEA Grapalat" w:hAnsi="GHEA Grapalat" w:cs="Segoe UI"/>
          <w:bCs/>
        </w:rPr>
        <w:t xml:space="preserve"> </w:t>
      </w:r>
      <w:r w:rsidRPr="0070159F">
        <w:rPr>
          <w:rFonts w:ascii="GHEA Grapalat" w:hAnsi="GHEA Grapalat" w:cs="Segoe UI"/>
          <w:bCs/>
        </w:rPr>
        <w:t>դատարան ներկայաց</w:t>
      </w:r>
      <w:r w:rsidR="00FA3FD9" w:rsidRPr="0070159F">
        <w:rPr>
          <w:rFonts w:ascii="GHEA Grapalat" w:hAnsi="GHEA Grapalat" w:cs="Segoe UI"/>
          <w:bCs/>
        </w:rPr>
        <w:t>ն</w:t>
      </w:r>
      <w:r w:rsidRPr="0070159F">
        <w:rPr>
          <w:rFonts w:ascii="GHEA Grapalat" w:hAnsi="GHEA Grapalat" w:cs="Segoe UI"/>
          <w:bCs/>
        </w:rPr>
        <w:t>ելու</w:t>
      </w:r>
      <w:r w:rsidR="00FA3FD9" w:rsidRPr="0070159F">
        <w:rPr>
          <w:rFonts w:ascii="GHEA Grapalat" w:hAnsi="GHEA Grapalat" w:cs="Segoe UI"/>
          <w:bCs/>
        </w:rPr>
        <w:t>ց հետո</w:t>
      </w:r>
      <w:r w:rsidRPr="0070159F">
        <w:rPr>
          <w:rFonts w:ascii="GHEA Grapalat" w:hAnsi="GHEA Grapalat" w:cs="Segoe UI"/>
          <w:bCs/>
        </w:rPr>
        <w:t xml:space="preserve"> </w:t>
      </w:r>
      <w:r w:rsidR="009A2EB6" w:rsidRPr="0070159F">
        <w:rPr>
          <w:rFonts w:ascii="GHEA Grapalat" w:hAnsi="GHEA Grapalat" w:cs="Segoe UI"/>
          <w:bCs/>
        </w:rPr>
        <w:t>3</w:t>
      </w:r>
      <w:r w:rsidR="00FA3FD9" w:rsidRPr="0070159F">
        <w:rPr>
          <w:rFonts w:ascii="GHEA Grapalat" w:hAnsi="GHEA Grapalat" w:cs="Segoe UI"/>
          <w:bCs/>
        </w:rPr>
        <w:t>-րդ օրը</w:t>
      </w:r>
      <w:r w:rsidRPr="0070159F">
        <w:rPr>
          <w:rFonts w:ascii="GHEA Grapalat" w:hAnsi="GHEA Grapalat" w:cs="Segoe UI"/>
          <w:bCs/>
        </w:rPr>
        <w:t>:</w:t>
      </w:r>
    </w:p>
    <w:p w14:paraId="37968A36" w14:textId="19526392" w:rsidR="009B2820" w:rsidRPr="0070159F" w:rsidRDefault="009B2820" w:rsidP="007D0E6E">
      <w:pPr>
        <w:pStyle w:val="NormalWeb"/>
        <w:numPr>
          <w:ilvl w:val="0"/>
          <w:numId w:val="56"/>
        </w:numPr>
        <w:spacing w:before="0" w:beforeAutospacing="0" w:line="276" w:lineRule="auto"/>
        <w:ind w:left="0" w:firstLine="720"/>
        <w:contextualSpacing/>
        <w:jc w:val="both"/>
        <w:rPr>
          <w:rFonts w:ascii="GHEA Grapalat" w:hAnsi="GHEA Grapalat" w:cs="Segoe UI"/>
        </w:rPr>
      </w:pPr>
      <w:r w:rsidRPr="0070159F">
        <w:rPr>
          <w:rFonts w:ascii="GHEA Grapalat" w:hAnsi="GHEA Grapalat" w:cs="Segoe UI"/>
          <w:bCs/>
        </w:rPr>
        <w:t xml:space="preserve">Պարտապանին սնանկ ճանաչելու մասին </w:t>
      </w:r>
      <w:r w:rsidR="00B809C3">
        <w:rPr>
          <w:rFonts w:ascii="GHEA Grapalat" w:hAnsi="GHEA Grapalat" w:cs="Segoe UI"/>
          <w:bCs/>
        </w:rPr>
        <w:t>դիմումը վարույթ</w:t>
      </w:r>
      <w:r w:rsidRPr="0070159F">
        <w:rPr>
          <w:rFonts w:ascii="GHEA Grapalat" w:hAnsi="GHEA Grapalat" w:cs="Segoe UI"/>
          <w:bCs/>
        </w:rPr>
        <w:t xml:space="preserve"> ընդունելու մասին որոշման մեջ նշվում են կառավարչի թեկնածությունը</w:t>
      </w:r>
      <w:r w:rsidRPr="0070159F">
        <w:rPr>
          <w:rFonts w:ascii="GHEA Grapalat" w:hAnsi="GHEA Grapalat" w:cs="Segoe UI"/>
        </w:rPr>
        <w:t xml:space="preserve">, իրավաբանական անձ պարտապանի գրանցման տվյալները (իրավաբանական անձի գրանցման համարը, հարկ վճարողի հաշվառման համարը), ինչպես նաև պարտապանին սնանկ ճանաչելու մասին դիմումի հիմնավորվածության ստուգման համար դատական նիստի ամսաթիվը: </w:t>
      </w:r>
    </w:p>
    <w:p w14:paraId="25410898" w14:textId="77777777" w:rsidR="009B2820" w:rsidRPr="0070159F" w:rsidRDefault="009B2820" w:rsidP="002F4F3A">
      <w:pPr>
        <w:pStyle w:val="Heading2"/>
        <w:rPr>
          <w:rFonts w:cs="Segoe UI"/>
          <w:color w:val="auto"/>
        </w:rPr>
      </w:pPr>
      <w:r w:rsidRPr="0070159F">
        <w:rPr>
          <w:rFonts w:cs="Segoe UI"/>
          <w:color w:val="auto"/>
        </w:rPr>
        <w:t>Պարտապանին սնանկ ճանաչելու մասին դիմումը վարույթ ընդունելու հետևանքները</w:t>
      </w:r>
    </w:p>
    <w:p w14:paraId="4AF373ED" w14:textId="77777777" w:rsidR="009B2820" w:rsidRPr="0070159F" w:rsidRDefault="009B2820" w:rsidP="009B2820">
      <w:pPr>
        <w:rPr>
          <w:rFonts w:ascii="GHEA Grapalat" w:hAnsi="GHEA Grapalat"/>
          <w:sz w:val="24"/>
          <w:szCs w:val="24"/>
        </w:rPr>
      </w:pPr>
    </w:p>
    <w:p w14:paraId="78B33A96" w14:textId="183D0508" w:rsidR="009B2820" w:rsidRPr="0070159F" w:rsidRDefault="009B2820" w:rsidP="009B2820">
      <w:pPr>
        <w:pStyle w:val="NormalWeb"/>
        <w:spacing w:before="0" w:beforeAutospacing="0" w:line="276" w:lineRule="auto"/>
        <w:ind w:left="720"/>
        <w:contextualSpacing/>
        <w:jc w:val="both"/>
        <w:rPr>
          <w:rFonts w:ascii="GHEA Grapalat" w:hAnsi="GHEA Grapalat" w:cs="Segoe UI"/>
        </w:rPr>
      </w:pPr>
      <w:r w:rsidRPr="0070159F">
        <w:rPr>
          <w:rFonts w:ascii="GHEA Grapalat" w:hAnsi="GHEA Grapalat"/>
        </w:rPr>
        <w:t>1</w:t>
      </w:r>
      <w:r w:rsidRPr="0070159F">
        <w:rPr>
          <w:rFonts w:ascii="Cambria Math" w:eastAsia="Microsoft JhengHei" w:hAnsi="Cambria Math" w:cs="Cambria Math"/>
        </w:rPr>
        <w:t>․</w:t>
      </w:r>
      <w:r w:rsidRPr="0070159F">
        <w:rPr>
          <w:rFonts w:ascii="GHEA Grapalat" w:hAnsi="GHEA Grapalat"/>
        </w:rPr>
        <w:t xml:space="preserve"> </w:t>
      </w:r>
      <w:r w:rsidRPr="0070159F">
        <w:rPr>
          <w:rFonts w:ascii="GHEA Grapalat" w:hAnsi="GHEA Grapalat" w:cs="Segoe UI"/>
        </w:rPr>
        <w:t>Դատարանը պարտապան</w:t>
      </w:r>
      <w:r w:rsidR="00B809C3">
        <w:rPr>
          <w:rFonts w:ascii="GHEA Grapalat" w:hAnsi="GHEA Grapalat" w:cs="Segoe UI"/>
        </w:rPr>
        <w:t>ին սնանկ ճանաչելու մասին դիմումը</w:t>
      </w:r>
      <w:r w:rsidRPr="0070159F">
        <w:rPr>
          <w:rFonts w:ascii="GHEA Grapalat" w:hAnsi="GHEA Grapalat" w:cs="Segoe UI"/>
        </w:rPr>
        <w:t xml:space="preserve"> վարույթ ընդունելու մասին որոշումն անհապաղ ուղարկում է</w:t>
      </w:r>
      <w:r w:rsidR="0007222C" w:rsidRPr="0070159F">
        <w:rPr>
          <w:rFonts w:ascii="GHEA Grapalat" w:hAnsi="GHEA Grapalat" w:cs="Segoe UI"/>
        </w:rPr>
        <w:t>՝</w:t>
      </w:r>
      <w:r w:rsidRPr="0070159F">
        <w:rPr>
          <w:rFonts w:ascii="GHEA Grapalat" w:hAnsi="GHEA Grapalat" w:cs="Segoe UI"/>
        </w:rPr>
        <w:t xml:space="preserve"> </w:t>
      </w:r>
    </w:p>
    <w:p w14:paraId="0EDB977D" w14:textId="4467AE36" w:rsidR="009B2820" w:rsidRPr="0070159F" w:rsidRDefault="009B2820" w:rsidP="009B2820">
      <w:pPr>
        <w:pStyle w:val="NormalWeb"/>
        <w:spacing w:line="276" w:lineRule="auto"/>
        <w:ind w:firstLine="720"/>
        <w:contextualSpacing/>
        <w:jc w:val="both"/>
        <w:rPr>
          <w:rFonts w:ascii="GHEA Grapalat" w:hAnsi="GHEA Grapalat" w:cs="Segoe UI"/>
        </w:rPr>
      </w:pPr>
      <w:r w:rsidRPr="0070159F">
        <w:rPr>
          <w:rFonts w:ascii="GHEA Grapalat" w:hAnsi="GHEA Grapalat" w:cs="Segoe UI"/>
        </w:rPr>
        <w:t>1) դիմումատուին և պարտապանին</w:t>
      </w:r>
      <w:r w:rsidR="0007222C" w:rsidRPr="0070159F">
        <w:rPr>
          <w:rFonts w:ascii="GHEA Grapalat" w:hAnsi="GHEA Grapalat" w:cs="Segoe UI"/>
        </w:rPr>
        <w:t>.</w:t>
      </w:r>
      <w:r w:rsidRPr="0070159F">
        <w:rPr>
          <w:rFonts w:ascii="GHEA Grapalat" w:hAnsi="GHEA Grapalat" w:cs="Segoe UI"/>
        </w:rPr>
        <w:t xml:space="preserve"> </w:t>
      </w:r>
    </w:p>
    <w:p w14:paraId="1181DEC3" w14:textId="4B02A3BE" w:rsidR="009B2820" w:rsidRPr="0070159F" w:rsidRDefault="009B2820">
      <w:pPr>
        <w:pStyle w:val="NormalWeb"/>
        <w:spacing w:line="276" w:lineRule="auto"/>
        <w:ind w:firstLine="720"/>
        <w:contextualSpacing/>
        <w:jc w:val="both"/>
        <w:rPr>
          <w:rFonts w:ascii="GHEA Grapalat" w:hAnsi="GHEA Grapalat" w:cs="Segoe UI"/>
        </w:rPr>
      </w:pPr>
      <w:r w:rsidRPr="0070159F">
        <w:rPr>
          <w:rFonts w:ascii="GHEA Grapalat" w:hAnsi="GHEA Grapalat" w:cs="Segoe UI"/>
        </w:rPr>
        <w:t>2) իրավաբանական անձանց պետական գրանցում իրականացնող մարմնին.</w:t>
      </w:r>
    </w:p>
    <w:p w14:paraId="3E4B922B" w14:textId="13AA6DBA" w:rsidR="009B2820" w:rsidRPr="0070159F" w:rsidRDefault="00AE3FA9" w:rsidP="009B2820">
      <w:pPr>
        <w:pStyle w:val="NormalWeb"/>
        <w:spacing w:line="276" w:lineRule="auto"/>
        <w:ind w:firstLine="720"/>
        <w:contextualSpacing/>
        <w:jc w:val="both"/>
        <w:rPr>
          <w:rFonts w:ascii="GHEA Grapalat" w:hAnsi="GHEA Grapalat" w:cs="Segoe UI"/>
        </w:rPr>
      </w:pPr>
      <w:r w:rsidRPr="0070159F">
        <w:rPr>
          <w:rFonts w:ascii="GHEA Grapalat" w:hAnsi="GHEA Grapalat" w:cs="Segoe UI"/>
        </w:rPr>
        <w:t>3</w:t>
      </w:r>
      <w:r w:rsidR="009B2820" w:rsidRPr="0070159F">
        <w:rPr>
          <w:rFonts w:ascii="GHEA Grapalat" w:hAnsi="GHEA Grapalat" w:cs="Segoe UI"/>
        </w:rPr>
        <w:t>) գույքի նկատմամբ իրավունքների պետական գրանցումն իրականացնող պետական մարմիններին, ինչպես նաև կենտրոնական դեպոզիտարիա.</w:t>
      </w:r>
    </w:p>
    <w:p w14:paraId="74333F5A" w14:textId="75BD3A8E" w:rsidR="009B2820" w:rsidRPr="0070159F" w:rsidRDefault="00AE3FA9" w:rsidP="009B2820">
      <w:pPr>
        <w:pStyle w:val="NormalWeb"/>
        <w:spacing w:line="276" w:lineRule="auto"/>
        <w:ind w:firstLine="720"/>
        <w:contextualSpacing/>
        <w:jc w:val="both"/>
        <w:rPr>
          <w:rFonts w:ascii="GHEA Grapalat" w:hAnsi="GHEA Grapalat" w:cs="Segoe UI"/>
        </w:rPr>
      </w:pPr>
      <w:r w:rsidRPr="0070159F">
        <w:rPr>
          <w:rFonts w:ascii="GHEA Grapalat" w:hAnsi="GHEA Grapalat" w:cs="Segoe UI"/>
        </w:rPr>
        <w:t>4</w:t>
      </w:r>
      <w:r w:rsidR="009B2820" w:rsidRPr="0070159F">
        <w:rPr>
          <w:rFonts w:ascii="GHEA Grapalat" w:hAnsi="GHEA Grapalat" w:cs="Segoe UI"/>
        </w:rPr>
        <w:t xml:space="preserve">) </w:t>
      </w:r>
      <w:r w:rsidR="009D7966">
        <w:rPr>
          <w:rFonts w:ascii="GHEA Grapalat" w:hAnsi="GHEA Grapalat" w:cs="Segoe UI"/>
        </w:rPr>
        <w:t>հարկային մարմին</w:t>
      </w:r>
      <w:r w:rsidR="009B2820" w:rsidRPr="0070159F">
        <w:rPr>
          <w:rFonts w:ascii="GHEA Grapalat" w:hAnsi="GHEA Grapalat" w:cs="Segoe UI"/>
        </w:rPr>
        <w:t>.</w:t>
      </w:r>
    </w:p>
    <w:p w14:paraId="6D1267B0" w14:textId="2C09FFB9" w:rsidR="009B2820" w:rsidRPr="0070159F" w:rsidRDefault="00AE3FA9" w:rsidP="009B2820">
      <w:pPr>
        <w:pStyle w:val="NormalWeb"/>
        <w:spacing w:line="276" w:lineRule="auto"/>
        <w:ind w:firstLine="720"/>
        <w:contextualSpacing/>
        <w:jc w:val="both"/>
        <w:rPr>
          <w:rFonts w:ascii="GHEA Grapalat" w:hAnsi="GHEA Grapalat" w:cs="Segoe UI"/>
        </w:rPr>
      </w:pPr>
      <w:r w:rsidRPr="0070159F">
        <w:rPr>
          <w:rFonts w:ascii="GHEA Grapalat" w:hAnsi="GHEA Grapalat" w:cs="Segoe UI"/>
        </w:rPr>
        <w:t>5</w:t>
      </w:r>
      <w:r w:rsidR="009B2820" w:rsidRPr="0070159F">
        <w:rPr>
          <w:rFonts w:ascii="GHEA Grapalat" w:hAnsi="GHEA Grapalat" w:cs="Segoe UI"/>
        </w:rPr>
        <w:t>) մաքսային մարմիններին.</w:t>
      </w:r>
    </w:p>
    <w:p w14:paraId="7620BED9" w14:textId="675BD3D4" w:rsidR="009B2820" w:rsidRPr="0070159F" w:rsidRDefault="00AE3FA9" w:rsidP="009B2820">
      <w:pPr>
        <w:pStyle w:val="NormalWeb"/>
        <w:spacing w:line="276" w:lineRule="auto"/>
        <w:ind w:firstLine="720"/>
        <w:contextualSpacing/>
        <w:jc w:val="both"/>
        <w:rPr>
          <w:rFonts w:ascii="GHEA Grapalat" w:hAnsi="GHEA Grapalat" w:cs="Segoe UI"/>
        </w:rPr>
      </w:pPr>
      <w:r w:rsidRPr="0070159F">
        <w:rPr>
          <w:rFonts w:ascii="GHEA Grapalat" w:hAnsi="GHEA Grapalat" w:cs="Segoe UI"/>
        </w:rPr>
        <w:t>6</w:t>
      </w:r>
      <w:r w:rsidR="009B2820" w:rsidRPr="0070159F">
        <w:rPr>
          <w:rFonts w:ascii="GHEA Grapalat" w:hAnsi="GHEA Grapalat" w:cs="Segoe UI"/>
        </w:rPr>
        <w:t>) Կենտրոնական բանկին.</w:t>
      </w:r>
    </w:p>
    <w:p w14:paraId="61468B08" w14:textId="71224709" w:rsidR="009B2820" w:rsidRPr="0070159F" w:rsidRDefault="00AE3FA9" w:rsidP="009B2820">
      <w:pPr>
        <w:pStyle w:val="NormalWeb"/>
        <w:spacing w:line="276" w:lineRule="auto"/>
        <w:ind w:firstLine="720"/>
        <w:contextualSpacing/>
        <w:jc w:val="both"/>
        <w:rPr>
          <w:rFonts w:ascii="GHEA Grapalat" w:hAnsi="GHEA Grapalat" w:cs="Segoe UI"/>
        </w:rPr>
      </w:pPr>
      <w:r w:rsidRPr="0070159F">
        <w:rPr>
          <w:rFonts w:ascii="GHEA Grapalat" w:hAnsi="GHEA Grapalat" w:cs="Segoe UI"/>
        </w:rPr>
        <w:t>7</w:t>
      </w:r>
      <w:r w:rsidR="009B2820" w:rsidRPr="0070159F">
        <w:rPr>
          <w:rFonts w:ascii="GHEA Grapalat" w:hAnsi="GHEA Grapalat" w:cs="Segoe UI"/>
        </w:rPr>
        <w:t>) Հարկադիր կատարումն ապահովող ծառայությանը.</w:t>
      </w:r>
    </w:p>
    <w:p w14:paraId="6A50AA04" w14:textId="16A430F4" w:rsidR="009B2820" w:rsidRPr="0070159F" w:rsidRDefault="00AE3FA9" w:rsidP="009B2820">
      <w:pPr>
        <w:pStyle w:val="NormalWeb"/>
        <w:spacing w:line="276" w:lineRule="auto"/>
        <w:ind w:firstLine="720"/>
        <w:contextualSpacing/>
        <w:jc w:val="both"/>
        <w:rPr>
          <w:rFonts w:ascii="GHEA Grapalat" w:hAnsi="GHEA Grapalat" w:cs="Segoe UI"/>
        </w:rPr>
      </w:pPr>
      <w:r w:rsidRPr="0070159F">
        <w:rPr>
          <w:rFonts w:ascii="GHEA Grapalat" w:hAnsi="GHEA Grapalat" w:cs="Segoe UI"/>
        </w:rPr>
        <w:t>8</w:t>
      </w:r>
      <w:r w:rsidR="009B2820" w:rsidRPr="0070159F">
        <w:rPr>
          <w:rFonts w:ascii="GHEA Grapalat" w:hAnsi="GHEA Grapalat" w:cs="Segoe UI"/>
        </w:rPr>
        <w:t xml:space="preserve">) </w:t>
      </w:r>
      <w:r w:rsidR="00401D6A" w:rsidRPr="0070159F">
        <w:rPr>
          <w:rFonts w:ascii="GHEA Grapalat" w:hAnsi="GHEA Grapalat" w:cs="GHEA Grapalat"/>
          <w:bCs/>
          <w:iCs/>
          <w:color w:val="000000"/>
          <w:kern w:val="2"/>
        </w:rPr>
        <w:t>պարտապանին լիցենզիա կամ ընդերքօգտագործման իրավունք</w:t>
      </w:r>
      <w:r w:rsidR="00401D6A" w:rsidRPr="0070159F">
        <w:rPr>
          <w:rFonts w:ascii="Calibri" w:hAnsi="Calibri" w:cs="Calibri"/>
          <w:bCs/>
          <w:iCs/>
          <w:color w:val="000000"/>
          <w:kern w:val="2"/>
        </w:rPr>
        <w:t> </w:t>
      </w:r>
      <w:r w:rsidR="00401D6A" w:rsidRPr="0070159F">
        <w:rPr>
          <w:rFonts w:ascii="GHEA Grapalat" w:hAnsi="GHEA Grapalat" w:cs="GHEA Grapalat"/>
          <w:bCs/>
          <w:iCs/>
          <w:color w:val="000000"/>
          <w:kern w:val="2"/>
        </w:rPr>
        <w:t xml:space="preserve">տրամադրած պետական մարմնին (մարմիններին), եթե </w:t>
      </w:r>
      <w:r w:rsidR="00401D6A">
        <w:rPr>
          <w:rFonts w:ascii="GHEA Grapalat" w:hAnsi="GHEA Grapalat" w:cs="GHEA Grapalat"/>
          <w:bCs/>
          <w:iCs/>
          <w:color w:val="000000"/>
          <w:kern w:val="2"/>
        </w:rPr>
        <w:t>դիմումում</w:t>
      </w:r>
      <w:r w:rsidR="00401D6A" w:rsidRPr="0070159F">
        <w:rPr>
          <w:rFonts w:ascii="GHEA Grapalat" w:hAnsi="GHEA Grapalat" w:cs="GHEA Grapalat"/>
          <w:bCs/>
          <w:iCs/>
          <w:color w:val="000000"/>
          <w:kern w:val="2"/>
        </w:rPr>
        <w:t xml:space="preserve"> առկա է տեղեկատվություն լիցենզիա կամ ընդերքօգտագործման իրավունք ունենալու մասին</w:t>
      </w:r>
      <w:r w:rsidR="009B2820" w:rsidRPr="0070159F">
        <w:rPr>
          <w:rFonts w:ascii="GHEA Grapalat" w:hAnsi="GHEA Grapalat" w:cs="Segoe UI"/>
        </w:rPr>
        <w:t>.</w:t>
      </w:r>
    </w:p>
    <w:p w14:paraId="33973BD0" w14:textId="3F2F0A1B" w:rsidR="009B2820" w:rsidRPr="0070159F" w:rsidRDefault="00AE3FA9" w:rsidP="009B2820">
      <w:pPr>
        <w:pStyle w:val="NormalWeb"/>
        <w:spacing w:line="276" w:lineRule="auto"/>
        <w:ind w:firstLine="720"/>
        <w:contextualSpacing/>
        <w:jc w:val="both"/>
        <w:rPr>
          <w:rFonts w:ascii="GHEA Grapalat" w:hAnsi="GHEA Grapalat" w:cs="Segoe UI"/>
        </w:rPr>
      </w:pPr>
      <w:r w:rsidRPr="0070159F">
        <w:rPr>
          <w:rFonts w:ascii="GHEA Grapalat" w:hAnsi="GHEA Grapalat" w:cs="Segoe UI"/>
        </w:rPr>
        <w:t>9</w:t>
      </w:r>
      <w:r w:rsidR="009B2820" w:rsidRPr="0070159F">
        <w:rPr>
          <w:rFonts w:ascii="GHEA Grapalat" w:hAnsi="GHEA Grapalat" w:cs="Segoe UI"/>
        </w:rPr>
        <w:t>) աշխատանքի և սոցիալական հարցերով լիազոր պետական մարմնին.</w:t>
      </w:r>
    </w:p>
    <w:p w14:paraId="4BDE64AB" w14:textId="17747383" w:rsidR="009B2820" w:rsidRPr="0070159F" w:rsidRDefault="00AE3FA9" w:rsidP="009B2820">
      <w:pPr>
        <w:pStyle w:val="NormalWeb"/>
        <w:spacing w:line="276" w:lineRule="auto"/>
        <w:ind w:firstLine="720"/>
        <w:contextualSpacing/>
        <w:jc w:val="both"/>
        <w:rPr>
          <w:rFonts w:ascii="GHEA Grapalat" w:hAnsi="GHEA Grapalat" w:cs="Segoe UI"/>
        </w:rPr>
      </w:pPr>
      <w:r w:rsidRPr="0070159F">
        <w:rPr>
          <w:rFonts w:ascii="GHEA Grapalat" w:hAnsi="GHEA Grapalat" w:cs="Segoe UI"/>
        </w:rPr>
        <w:t>10</w:t>
      </w:r>
      <w:r w:rsidR="009B2820" w:rsidRPr="0070159F">
        <w:rPr>
          <w:rFonts w:ascii="GHEA Grapalat" w:hAnsi="GHEA Grapalat" w:cs="Segoe UI"/>
        </w:rPr>
        <w:t xml:space="preserve">) Մրցակցության </w:t>
      </w:r>
      <w:r w:rsidR="00004BB7">
        <w:rPr>
          <w:rFonts w:ascii="GHEA Grapalat" w:hAnsi="GHEA Grapalat" w:cs="Segoe UI"/>
        </w:rPr>
        <w:t xml:space="preserve">և սպառողների շահերի </w:t>
      </w:r>
      <w:r w:rsidR="009B2820" w:rsidRPr="0070159F">
        <w:rPr>
          <w:rFonts w:ascii="GHEA Grapalat" w:hAnsi="GHEA Grapalat" w:cs="Segoe UI"/>
        </w:rPr>
        <w:t>պաշտպանության հանձնաժողով.</w:t>
      </w:r>
    </w:p>
    <w:p w14:paraId="2DC8C040" w14:textId="71609C06" w:rsidR="009B2820" w:rsidRPr="0070159F" w:rsidRDefault="00AE3FA9" w:rsidP="009B2820">
      <w:pPr>
        <w:pStyle w:val="NormalWeb"/>
        <w:spacing w:line="276" w:lineRule="auto"/>
        <w:ind w:firstLine="720"/>
        <w:contextualSpacing/>
        <w:jc w:val="both"/>
        <w:rPr>
          <w:rFonts w:ascii="GHEA Grapalat" w:hAnsi="GHEA Grapalat" w:cs="Segoe UI"/>
        </w:rPr>
      </w:pPr>
      <w:r w:rsidRPr="0070159F">
        <w:rPr>
          <w:rFonts w:ascii="GHEA Grapalat" w:hAnsi="GHEA Grapalat" w:cs="Segoe UI"/>
        </w:rPr>
        <w:t>11</w:t>
      </w:r>
      <w:r w:rsidR="009B2820" w:rsidRPr="0070159F">
        <w:rPr>
          <w:rFonts w:ascii="GHEA Grapalat" w:hAnsi="GHEA Grapalat" w:cs="Segoe UI"/>
        </w:rPr>
        <w:t>) Գլխավոր դատախազություն</w:t>
      </w:r>
      <w:r w:rsidR="004E0101" w:rsidRPr="0070159F">
        <w:rPr>
          <w:rFonts w:ascii="GHEA Grapalat" w:hAnsi="GHEA Grapalat" w:cs="Segoe UI"/>
        </w:rPr>
        <w:t>.</w:t>
      </w:r>
    </w:p>
    <w:p w14:paraId="215CFA54" w14:textId="77777777" w:rsidR="000C366E" w:rsidRPr="0070159F" w:rsidRDefault="000C366E" w:rsidP="000C366E">
      <w:pPr>
        <w:pStyle w:val="NormalWeb"/>
        <w:shd w:val="clear" w:color="auto" w:fill="FFFFFF"/>
        <w:spacing w:before="0" w:beforeAutospacing="0" w:after="0" w:afterAutospacing="0" w:line="276" w:lineRule="auto"/>
        <w:ind w:firstLine="720"/>
        <w:jc w:val="both"/>
        <w:rPr>
          <w:rFonts w:ascii="GHEA Grapalat" w:hAnsi="GHEA Grapalat" w:cs="Cambria Math"/>
          <w:bCs/>
          <w:iCs/>
          <w:color w:val="000000"/>
          <w:kern w:val="2"/>
        </w:rPr>
      </w:pPr>
      <w:r w:rsidRPr="0070159F">
        <w:rPr>
          <w:rFonts w:ascii="GHEA Grapalat" w:hAnsi="GHEA Grapalat" w:cs="GHEA Grapalat"/>
          <w:bCs/>
          <w:iCs/>
          <w:color w:val="000000"/>
          <w:kern w:val="2"/>
        </w:rPr>
        <w:t>12) Ներքին գործերի նախարարությանը</w:t>
      </w:r>
      <w:r w:rsidRPr="0070159F">
        <w:rPr>
          <w:rFonts w:ascii="Cambria Math" w:hAnsi="Cambria Math" w:cs="Cambria Math"/>
          <w:bCs/>
          <w:iCs/>
          <w:color w:val="000000"/>
          <w:kern w:val="2"/>
        </w:rPr>
        <w:t>․</w:t>
      </w:r>
    </w:p>
    <w:p w14:paraId="5473F5B8" w14:textId="7A026AD9" w:rsidR="001B3FA7" w:rsidRPr="0070159F" w:rsidRDefault="001B3FA7" w:rsidP="000C366E">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Cambria Math"/>
          <w:bCs/>
          <w:iCs/>
          <w:color w:val="000000"/>
          <w:kern w:val="2"/>
        </w:rPr>
        <w:t>13) նոտարական պալատին,</w:t>
      </w:r>
    </w:p>
    <w:p w14:paraId="06FC35B2" w14:textId="085DCC51" w:rsidR="000C366E" w:rsidRPr="0070159F" w:rsidRDefault="001B3FA7" w:rsidP="000C366E">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14</w:t>
      </w:r>
      <w:r w:rsidR="000C366E" w:rsidRPr="0070159F">
        <w:rPr>
          <w:rFonts w:ascii="GHEA Grapalat" w:hAnsi="GHEA Grapalat" w:cs="GHEA Grapalat"/>
          <w:bCs/>
          <w:iCs/>
          <w:color w:val="000000"/>
          <w:kern w:val="2"/>
        </w:rPr>
        <w:t>) այն համայնքներին, որոնց տարածքում պարտապանը ունի գրանցված իրավունքներ:</w:t>
      </w:r>
    </w:p>
    <w:p w14:paraId="5A0EB0CE" w14:textId="77777777" w:rsidR="00CC6061" w:rsidRPr="0070159F" w:rsidRDefault="00CC6061" w:rsidP="00CC6061">
      <w:pPr>
        <w:pStyle w:val="NormalWeb"/>
        <w:spacing w:line="276" w:lineRule="auto"/>
        <w:ind w:firstLine="720"/>
        <w:contextualSpacing/>
        <w:jc w:val="both"/>
        <w:rPr>
          <w:rFonts w:ascii="GHEA Grapalat" w:hAnsi="GHEA Grapalat" w:cs="Segoe UI"/>
        </w:rPr>
      </w:pPr>
      <w:r w:rsidRPr="0070159F">
        <w:rPr>
          <w:rFonts w:ascii="GHEA Grapalat" w:hAnsi="GHEA Grapalat" w:cs="Segoe UI"/>
        </w:rPr>
        <w:lastRenderedPageBreak/>
        <w:t>2</w:t>
      </w:r>
      <w:r w:rsidRPr="0070159F">
        <w:rPr>
          <w:rFonts w:ascii="Cambria Math" w:eastAsia="Microsoft JhengHei" w:hAnsi="Cambria Math" w:cs="Cambria Math"/>
        </w:rPr>
        <w:t>․</w:t>
      </w:r>
      <w:r w:rsidRPr="0070159F">
        <w:rPr>
          <w:rFonts w:ascii="GHEA Grapalat" w:hAnsi="GHEA Grapalat" w:cs="Segoe UI"/>
        </w:rPr>
        <w:t xml:space="preserve"> Այն դեպքում, երբ դիմումատուն դիմումի հետ միջնորդություն է ներկայացրել դիմումի ապահովման պահանջով, և դատարանը բավարարել է այդ միջնորդությունը, ապա դիմումը վարույթ ընդունելու մասին որոշումը, դիմումը և դրան կից փաստաթղթերի պատճեններն ուղարկվում են պարտապանին դիմումի ապահովման մասին դատարանի որոշումը կատարելուց հետո՝ եռօրյա ժամկետում:</w:t>
      </w:r>
    </w:p>
    <w:p w14:paraId="09841FB6" w14:textId="71330252" w:rsidR="009B2820" w:rsidRPr="0070159F" w:rsidRDefault="00CC6061" w:rsidP="00240FF9">
      <w:pPr>
        <w:pStyle w:val="NormalWeb"/>
        <w:spacing w:line="276" w:lineRule="auto"/>
        <w:ind w:firstLine="720"/>
        <w:contextualSpacing/>
        <w:jc w:val="both"/>
        <w:rPr>
          <w:rFonts w:ascii="GHEA Grapalat" w:hAnsi="GHEA Grapalat" w:cs="Segoe UI"/>
        </w:rPr>
      </w:pPr>
      <w:r w:rsidRPr="0070159F">
        <w:rPr>
          <w:rFonts w:ascii="GHEA Grapalat" w:hAnsi="GHEA Grapalat" w:cs="Segoe UI"/>
        </w:rPr>
        <w:t>3</w:t>
      </w:r>
      <w:r w:rsidR="009B2820" w:rsidRPr="0070159F">
        <w:rPr>
          <w:rFonts w:ascii="Cambria Math" w:eastAsia="Microsoft JhengHei" w:hAnsi="Cambria Math" w:cs="Cambria Math"/>
        </w:rPr>
        <w:t>․</w:t>
      </w:r>
      <w:r w:rsidR="009B2820" w:rsidRPr="0070159F">
        <w:rPr>
          <w:rFonts w:ascii="GHEA Grapalat" w:hAnsi="GHEA Grapalat" w:cs="Segoe UI"/>
        </w:rPr>
        <w:t xml:space="preserve"> Այն դեպքում, երբ պարտապանին սնանկ ճանաչելու մասին դիմումին կցված չեն վերջին հաշվետու ամսաթվի դրությամբ պարտապանի հաշվապահական հաշվետվությունների փաստաթղթերը, դատարանը պահանջում է այդ փաստաթղթերը պարտապանից, որոնք պարտապանը պարտավոր է ներկայացնել</w:t>
      </w:r>
      <w:r w:rsidR="004360DB" w:rsidRPr="0070159F">
        <w:rPr>
          <w:rFonts w:ascii="GHEA Grapalat" w:hAnsi="GHEA Grapalat" w:cs="Segoe UI"/>
        </w:rPr>
        <w:t xml:space="preserve"> </w:t>
      </w:r>
      <w:r w:rsidR="009B2820" w:rsidRPr="0070159F">
        <w:rPr>
          <w:rFonts w:ascii="GHEA Grapalat" w:hAnsi="GHEA Grapalat" w:cs="Segoe UI"/>
        </w:rPr>
        <w:t>դատարան ոչ ուշ, քան տվյալ փաստաթղթերը պահանջելու մասին որոշումը ստանալու օրվանից հինգ օրվա ընթացքում:</w:t>
      </w:r>
    </w:p>
    <w:p w14:paraId="2CC12F08" w14:textId="1FBFB7BA" w:rsidR="009B2820" w:rsidRPr="0070159F" w:rsidRDefault="00CC6061" w:rsidP="00D91E68">
      <w:pPr>
        <w:pStyle w:val="NormalWeb"/>
        <w:spacing w:line="276" w:lineRule="auto"/>
        <w:ind w:firstLine="720"/>
        <w:contextualSpacing/>
        <w:jc w:val="both"/>
        <w:rPr>
          <w:rFonts w:ascii="GHEA Grapalat" w:hAnsi="GHEA Grapalat" w:cs="Segoe UI"/>
        </w:rPr>
      </w:pPr>
      <w:r w:rsidRPr="0070159F">
        <w:rPr>
          <w:rFonts w:ascii="GHEA Grapalat" w:hAnsi="GHEA Grapalat" w:cs="Segoe UI"/>
        </w:rPr>
        <w:t>4</w:t>
      </w:r>
      <w:r w:rsidR="009B2820" w:rsidRPr="0070159F">
        <w:rPr>
          <w:rFonts w:ascii="GHEA Grapalat" w:hAnsi="GHEA Grapalat" w:cs="Segoe UI"/>
        </w:rPr>
        <w:t>.</w:t>
      </w:r>
      <w:r w:rsidR="009B2820" w:rsidRPr="0070159F">
        <w:rPr>
          <w:rFonts w:ascii="GHEA Grapalat" w:hAnsi="GHEA Grapalat" w:cs="Segoe UI"/>
        </w:rPr>
        <w:tab/>
        <w:t xml:space="preserve">Սնանկության դիմումը վարույթ ընդունելու մասին դատարանի որոշումն ստանալու պահից Հարկադիր կատարումն ապահովող ծառայությունը կասեցնում է պարտապանի գույքի բռնագանձման վերաբերյալ բոլոր կատարողական վարույթները: </w:t>
      </w:r>
    </w:p>
    <w:p w14:paraId="6599CBAA" w14:textId="04136E77" w:rsidR="00331259" w:rsidRPr="0070159F" w:rsidRDefault="00331259" w:rsidP="00ED615E">
      <w:pPr>
        <w:pStyle w:val="NormalWeb"/>
        <w:spacing w:line="276" w:lineRule="auto"/>
        <w:ind w:firstLine="720"/>
        <w:contextualSpacing/>
        <w:jc w:val="both"/>
        <w:rPr>
          <w:rFonts w:ascii="GHEA Grapalat" w:hAnsi="GHEA Grapalat" w:cs="Segoe UI"/>
        </w:rPr>
      </w:pPr>
      <w:r w:rsidRPr="0070159F">
        <w:rPr>
          <w:rFonts w:ascii="GHEA Grapalat" w:hAnsi="GHEA Grapalat" w:cs="Segoe UI"/>
        </w:rPr>
        <w:t>5.</w:t>
      </w:r>
      <w:r w:rsidRPr="0070159F">
        <w:rPr>
          <w:rFonts w:ascii="GHEA Grapalat" w:hAnsi="GHEA Grapalat" w:cs="Segoe UI"/>
        </w:rPr>
        <w:tab/>
        <w:t>Սնանկության դիմումը վարույթ ընդունելու մասին դատարանի որոշումն ստանալու պահից նոտարը</w:t>
      </w:r>
      <w:r w:rsidR="0028074D" w:rsidRPr="0070159F">
        <w:rPr>
          <w:rFonts w:ascii="GHEA Grapalat" w:hAnsi="GHEA Grapalat" w:cs="Segoe UI"/>
        </w:rPr>
        <w:t xml:space="preserve"> կասեցնում </w:t>
      </w:r>
      <w:r w:rsidR="00613672" w:rsidRPr="0070159F">
        <w:rPr>
          <w:rFonts w:ascii="GHEA Grapalat" w:hAnsi="GHEA Grapalat" w:cs="Segoe UI"/>
        </w:rPr>
        <w:t>է պարտապանից գումարի</w:t>
      </w:r>
      <w:r w:rsidR="00613672" w:rsidRPr="0070159F">
        <w:rPr>
          <w:rFonts w:ascii="Calibri" w:hAnsi="Calibri" w:cs="Calibri"/>
        </w:rPr>
        <w:t> </w:t>
      </w:r>
      <w:r w:rsidR="00613672" w:rsidRPr="0070159F">
        <w:rPr>
          <w:rFonts w:ascii="GHEA Grapalat" w:hAnsi="GHEA Grapalat" w:cs="GHEA Grapalat"/>
        </w:rPr>
        <w:t>բռնագանձման</w:t>
      </w:r>
      <w:r w:rsidR="00613672" w:rsidRPr="0070159F">
        <w:rPr>
          <w:rFonts w:ascii="Calibri" w:hAnsi="Calibri" w:cs="Calibri"/>
        </w:rPr>
        <w:t> </w:t>
      </w:r>
      <w:r w:rsidR="00613672" w:rsidRPr="0070159F">
        <w:rPr>
          <w:rFonts w:ascii="GHEA Grapalat" w:hAnsi="GHEA Grapalat" w:cs="GHEA Grapalat"/>
        </w:rPr>
        <w:t>պահանջով</w:t>
      </w:r>
      <w:r w:rsidR="00613672" w:rsidRPr="0070159F">
        <w:rPr>
          <w:rFonts w:ascii="Calibri" w:hAnsi="Calibri" w:cs="Calibri"/>
        </w:rPr>
        <w:t> </w:t>
      </w:r>
      <w:r w:rsidR="00613672" w:rsidRPr="0070159F">
        <w:rPr>
          <w:rFonts w:ascii="GHEA Grapalat" w:hAnsi="GHEA Grapalat" w:cs="GHEA Grapalat"/>
        </w:rPr>
        <w:t>կարգադրություն</w:t>
      </w:r>
      <w:r w:rsidR="00613672" w:rsidRPr="0070159F">
        <w:rPr>
          <w:rFonts w:ascii="Calibri" w:hAnsi="Calibri" w:cs="Calibri"/>
        </w:rPr>
        <w:t> </w:t>
      </w:r>
      <w:r w:rsidR="00613672" w:rsidRPr="0070159F">
        <w:rPr>
          <w:rFonts w:ascii="GHEA Grapalat" w:hAnsi="GHEA Grapalat" w:cs="GHEA Grapalat"/>
        </w:rPr>
        <w:t>արձակելու</w:t>
      </w:r>
      <w:r w:rsidR="00613672" w:rsidRPr="0070159F">
        <w:rPr>
          <w:rFonts w:ascii="Calibri" w:hAnsi="Calibri" w:cs="Calibri"/>
        </w:rPr>
        <w:t> </w:t>
      </w:r>
      <w:r w:rsidR="00613672" w:rsidRPr="0070159F">
        <w:rPr>
          <w:rFonts w:ascii="GHEA Grapalat" w:hAnsi="GHEA Grapalat" w:cs="GHEA Grapalat"/>
        </w:rPr>
        <w:t>վերաբերյալ</w:t>
      </w:r>
      <w:r w:rsidR="00613672" w:rsidRPr="0070159F">
        <w:rPr>
          <w:rFonts w:ascii="Calibri" w:hAnsi="Calibri" w:cs="Calibri"/>
        </w:rPr>
        <w:t> </w:t>
      </w:r>
      <w:r w:rsidR="00613672" w:rsidRPr="0070159F">
        <w:rPr>
          <w:rFonts w:ascii="GHEA Grapalat" w:hAnsi="GHEA Grapalat" w:cs="GHEA Grapalat"/>
        </w:rPr>
        <w:t>դի</w:t>
      </w:r>
      <w:r w:rsidR="004C24D6" w:rsidRPr="0070159F">
        <w:rPr>
          <w:rFonts w:ascii="GHEA Grapalat" w:hAnsi="GHEA Grapalat" w:cs="GHEA Grapalat"/>
        </w:rPr>
        <w:t xml:space="preserve">մումի </w:t>
      </w:r>
      <w:r w:rsidR="00ED615E" w:rsidRPr="0070159F">
        <w:rPr>
          <w:rFonts w:ascii="GHEA Grapalat" w:hAnsi="GHEA Grapalat" w:cs="GHEA Grapalat"/>
        </w:rPr>
        <w:t>քննությունը</w:t>
      </w:r>
      <w:r w:rsidRPr="0070159F">
        <w:rPr>
          <w:rFonts w:ascii="GHEA Grapalat" w:hAnsi="GHEA Grapalat" w:cs="Segoe UI"/>
        </w:rPr>
        <w:t xml:space="preserve">: </w:t>
      </w:r>
    </w:p>
    <w:p w14:paraId="699D75DE" w14:textId="4793D0C7" w:rsidR="009B2820" w:rsidRPr="0070159F" w:rsidRDefault="00ED615E" w:rsidP="00670D6B">
      <w:pPr>
        <w:pStyle w:val="NormalWeb"/>
        <w:spacing w:line="276" w:lineRule="auto"/>
        <w:ind w:firstLine="720"/>
        <w:contextualSpacing/>
        <w:jc w:val="both"/>
        <w:rPr>
          <w:rFonts w:ascii="GHEA Grapalat" w:hAnsi="GHEA Grapalat" w:cs="Segoe UI"/>
        </w:rPr>
      </w:pPr>
      <w:r w:rsidRPr="0070159F">
        <w:rPr>
          <w:rFonts w:ascii="GHEA Grapalat" w:hAnsi="GHEA Grapalat" w:cs="Segoe UI"/>
        </w:rPr>
        <w:t>6</w:t>
      </w:r>
      <w:r w:rsidR="009B2820" w:rsidRPr="0070159F">
        <w:rPr>
          <w:rFonts w:ascii="GHEA Grapalat" w:hAnsi="GHEA Grapalat" w:cs="Segoe UI"/>
        </w:rPr>
        <w:t>.</w:t>
      </w:r>
      <w:r w:rsidR="009B2820" w:rsidRPr="0070159F">
        <w:rPr>
          <w:rFonts w:ascii="GHEA Grapalat" w:hAnsi="GHEA Grapalat" w:cs="Segoe UI"/>
        </w:rPr>
        <w:tab/>
        <w:t xml:space="preserve">Սնանկության դիմումը վարույթ ընդունելու </w:t>
      </w:r>
      <w:r w:rsidR="00524B89" w:rsidRPr="0070159F">
        <w:rPr>
          <w:rFonts w:ascii="GHEA Grapalat" w:hAnsi="GHEA Grapalat" w:cs="Segoe UI"/>
        </w:rPr>
        <w:t xml:space="preserve">որոշմամբ </w:t>
      </w:r>
      <w:r w:rsidR="009B2820" w:rsidRPr="0070159F">
        <w:rPr>
          <w:rFonts w:ascii="GHEA Grapalat" w:hAnsi="GHEA Grapalat" w:cs="Segoe UI"/>
        </w:rPr>
        <w:t>Սնանկության դատարանը կողմի միջնորդությամբ դիմումի հիմքում դրված պարտավորության և սնանկության վարույթի ծախսերի չափով արգելանք է դնում պարտապանի գույքի վրա։</w:t>
      </w:r>
    </w:p>
    <w:p w14:paraId="58BFA901" w14:textId="77777777" w:rsidR="009B2820" w:rsidRPr="0070159F" w:rsidRDefault="009B2820" w:rsidP="002F4F3A">
      <w:pPr>
        <w:pStyle w:val="Heading2"/>
        <w:rPr>
          <w:color w:val="auto"/>
        </w:rPr>
      </w:pPr>
      <w:bookmarkStart w:id="57" w:name="_Ref202119975"/>
      <w:r w:rsidRPr="0070159F">
        <w:rPr>
          <w:color w:val="auto"/>
        </w:rPr>
        <w:t>Պարտապանին սնանկ ճանաչելու մասին դիմումի ընդունումը մերժելը</w:t>
      </w:r>
      <w:bookmarkEnd w:id="57"/>
    </w:p>
    <w:p w14:paraId="4BC35FA8" w14:textId="77777777" w:rsidR="009B2820" w:rsidRPr="0070159F" w:rsidRDefault="009B2820" w:rsidP="009B2820">
      <w:pPr>
        <w:pStyle w:val="NormalWeb"/>
        <w:shd w:val="clear" w:color="auto" w:fill="FFFFFF"/>
        <w:spacing w:line="276" w:lineRule="auto"/>
        <w:ind w:firstLine="720"/>
        <w:contextualSpacing/>
        <w:jc w:val="both"/>
        <w:rPr>
          <w:rFonts w:ascii="GHEA Grapalat" w:hAnsi="GHEA Grapalat"/>
        </w:rPr>
      </w:pPr>
      <w:r w:rsidRPr="0070159F">
        <w:rPr>
          <w:rFonts w:ascii="GHEA Grapalat" w:hAnsi="GHEA Grapalat"/>
        </w:rPr>
        <w:t>1. Դատարանը մերժում է</w:t>
      </w:r>
      <w:r w:rsidRPr="0070159F">
        <w:rPr>
          <w:rFonts w:ascii="Calibri" w:hAnsi="Calibri" w:cs="Calibri"/>
        </w:rPr>
        <w:t> </w:t>
      </w:r>
      <w:r w:rsidRPr="0070159F">
        <w:rPr>
          <w:rFonts w:ascii="GHEA Grapalat" w:hAnsi="GHEA Grapalat" w:cs="GHEA Grapalat"/>
        </w:rPr>
        <w:t>սնանկության</w:t>
      </w:r>
      <w:r w:rsidRPr="0070159F">
        <w:rPr>
          <w:rFonts w:ascii="Calibri" w:hAnsi="Calibri" w:cs="Calibri"/>
        </w:rPr>
        <w:t> </w:t>
      </w:r>
      <w:r w:rsidRPr="0070159F">
        <w:rPr>
          <w:rFonts w:ascii="GHEA Grapalat" w:hAnsi="GHEA Grapalat" w:cs="GHEA Grapalat"/>
        </w:rPr>
        <w:t>վերաբերյալ</w:t>
      </w:r>
      <w:r w:rsidRPr="0070159F">
        <w:rPr>
          <w:rFonts w:ascii="GHEA Grapalat" w:hAnsi="GHEA Grapalat"/>
        </w:rPr>
        <w:t xml:space="preserve"> </w:t>
      </w:r>
      <w:r w:rsidRPr="0070159F">
        <w:rPr>
          <w:rFonts w:ascii="GHEA Grapalat" w:hAnsi="GHEA Grapalat" w:cs="GHEA Grapalat"/>
        </w:rPr>
        <w:t>դիմումը</w:t>
      </w:r>
      <w:r w:rsidRPr="0070159F">
        <w:rPr>
          <w:rFonts w:ascii="GHEA Grapalat" w:hAnsi="GHEA Grapalat"/>
        </w:rPr>
        <w:t xml:space="preserve"> </w:t>
      </w:r>
      <w:r w:rsidRPr="0070159F">
        <w:rPr>
          <w:rFonts w:ascii="GHEA Grapalat" w:hAnsi="GHEA Grapalat" w:cs="GHEA Grapalat"/>
        </w:rPr>
        <w:t>վարույթ</w:t>
      </w:r>
      <w:r w:rsidRPr="0070159F">
        <w:rPr>
          <w:rFonts w:ascii="GHEA Grapalat" w:hAnsi="GHEA Grapalat"/>
        </w:rPr>
        <w:t xml:space="preserve"> </w:t>
      </w:r>
      <w:r w:rsidRPr="0070159F">
        <w:rPr>
          <w:rFonts w:ascii="GHEA Grapalat" w:hAnsi="GHEA Grapalat" w:cs="GHEA Grapalat"/>
        </w:rPr>
        <w:t>ընդունելը</w:t>
      </w:r>
      <w:r w:rsidRPr="0070159F">
        <w:rPr>
          <w:rFonts w:ascii="GHEA Grapalat" w:hAnsi="GHEA Grapalat"/>
        </w:rPr>
        <w:t xml:space="preserve">, </w:t>
      </w:r>
      <w:r w:rsidRPr="0070159F">
        <w:rPr>
          <w:rFonts w:ascii="GHEA Grapalat" w:hAnsi="GHEA Grapalat" w:cs="GHEA Grapalat"/>
        </w:rPr>
        <w:t>եթե</w:t>
      </w:r>
      <w:r w:rsidRPr="0070159F">
        <w:rPr>
          <w:rFonts w:ascii="GHEA Grapalat" w:hAnsi="GHEA Grapalat"/>
        </w:rPr>
        <w:t>`</w:t>
      </w:r>
    </w:p>
    <w:p w14:paraId="4AB0D49C" w14:textId="7D95C006" w:rsidR="00A34AF1" w:rsidRPr="0070159F" w:rsidRDefault="009B2820" w:rsidP="00D24D2F">
      <w:pPr>
        <w:pStyle w:val="NormalWeb"/>
        <w:shd w:val="clear" w:color="auto" w:fill="FFFFFF"/>
        <w:spacing w:line="276" w:lineRule="auto"/>
        <w:ind w:firstLine="720"/>
        <w:contextualSpacing/>
        <w:jc w:val="both"/>
        <w:rPr>
          <w:rFonts w:ascii="GHEA Grapalat" w:hAnsi="GHEA Grapalat"/>
        </w:rPr>
      </w:pPr>
      <w:r w:rsidRPr="0070159F">
        <w:rPr>
          <w:rFonts w:ascii="GHEA Grapalat" w:hAnsi="GHEA Grapalat"/>
        </w:rPr>
        <w:t xml:space="preserve">1) </w:t>
      </w:r>
      <w:r w:rsidR="00086A8C" w:rsidRPr="0070159F">
        <w:rPr>
          <w:rFonts w:ascii="GHEA Grapalat" w:hAnsi="GHEA Grapalat"/>
        </w:rPr>
        <w:t xml:space="preserve">դիմումը </w:t>
      </w:r>
      <w:r w:rsidR="00A34AF1" w:rsidRPr="0070159F">
        <w:rPr>
          <w:rFonts w:ascii="GHEA Grapalat" w:hAnsi="GHEA Grapalat"/>
        </w:rPr>
        <w:t xml:space="preserve">ենթակա չէ </w:t>
      </w:r>
      <w:r w:rsidR="00086A8C" w:rsidRPr="0070159F">
        <w:rPr>
          <w:rFonts w:ascii="GHEA Grapalat" w:hAnsi="GHEA Grapalat"/>
        </w:rPr>
        <w:t>Դ</w:t>
      </w:r>
      <w:r w:rsidR="00AE3FA9" w:rsidRPr="0070159F">
        <w:rPr>
          <w:rFonts w:ascii="GHEA Grapalat" w:hAnsi="GHEA Grapalat"/>
        </w:rPr>
        <w:t xml:space="preserve">ատարանում </w:t>
      </w:r>
      <w:r w:rsidR="00A34AF1" w:rsidRPr="0070159F">
        <w:rPr>
          <w:rFonts w:ascii="GHEA Grapalat" w:hAnsi="GHEA Grapalat"/>
        </w:rPr>
        <w:t>քննության</w:t>
      </w:r>
      <w:r w:rsidR="00A34AF1" w:rsidRPr="0070159F">
        <w:rPr>
          <w:rFonts w:ascii="Cambria Math" w:hAnsi="Cambria Math" w:cs="Cambria Math"/>
        </w:rPr>
        <w:t>․</w:t>
      </w:r>
    </w:p>
    <w:p w14:paraId="4D3436F0" w14:textId="22D5C99B" w:rsidR="003D419D" w:rsidRPr="0070159F" w:rsidRDefault="00A34AF1" w:rsidP="003D419D">
      <w:pPr>
        <w:pStyle w:val="NormalWeb"/>
        <w:shd w:val="clear" w:color="auto" w:fill="FFFFFF"/>
        <w:spacing w:line="276" w:lineRule="auto"/>
        <w:ind w:firstLine="720"/>
        <w:contextualSpacing/>
        <w:jc w:val="both"/>
        <w:rPr>
          <w:rFonts w:ascii="GHEA Grapalat" w:hAnsi="GHEA Grapalat"/>
        </w:rPr>
      </w:pPr>
      <w:r w:rsidRPr="0070159F">
        <w:rPr>
          <w:rFonts w:ascii="GHEA Grapalat" w:hAnsi="GHEA Grapalat"/>
        </w:rPr>
        <w:t xml:space="preserve">2) </w:t>
      </w:r>
      <w:r w:rsidR="009B2820" w:rsidRPr="0070159F">
        <w:rPr>
          <w:rFonts w:ascii="GHEA Grapalat" w:hAnsi="GHEA Grapalat"/>
        </w:rPr>
        <w:t>պարտապանի նկատմամբ առկա է սնանկ ճանաչելու</w:t>
      </w:r>
      <w:r w:rsidR="009B2820" w:rsidRPr="0070159F">
        <w:rPr>
          <w:rFonts w:ascii="Calibri" w:hAnsi="Calibri" w:cs="Calibri"/>
        </w:rPr>
        <w:t> </w:t>
      </w:r>
      <w:r w:rsidR="009B2820" w:rsidRPr="0070159F">
        <w:rPr>
          <w:rFonts w:ascii="GHEA Grapalat" w:hAnsi="GHEA Grapalat" w:cs="GHEA Grapalat"/>
        </w:rPr>
        <w:t>մասին</w:t>
      </w:r>
      <w:r w:rsidR="009B2820" w:rsidRPr="0070159F">
        <w:rPr>
          <w:rFonts w:ascii="Calibri" w:hAnsi="Calibri" w:cs="Calibri"/>
        </w:rPr>
        <w:t> </w:t>
      </w:r>
      <w:r w:rsidR="009B2820" w:rsidRPr="0070159F">
        <w:rPr>
          <w:rFonts w:ascii="GHEA Grapalat" w:hAnsi="GHEA Grapalat" w:cs="GHEA Grapalat"/>
        </w:rPr>
        <w:t>օրինական</w:t>
      </w:r>
      <w:r w:rsidR="009B2820" w:rsidRPr="0070159F">
        <w:rPr>
          <w:rFonts w:ascii="GHEA Grapalat" w:hAnsi="GHEA Grapalat"/>
        </w:rPr>
        <w:t xml:space="preserve"> </w:t>
      </w:r>
      <w:r w:rsidR="009B2820" w:rsidRPr="0070159F">
        <w:rPr>
          <w:rFonts w:ascii="GHEA Grapalat" w:hAnsi="GHEA Grapalat" w:cs="GHEA Grapalat"/>
        </w:rPr>
        <w:t>ուժի</w:t>
      </w:r>
      <w:r w:rsidR="009B2820" w:rsidRPr="0070159F">
        <w:rPr>
          <w:rFonts w:ascii="GHEA Grapalat" w:hAnsi="GHEA Grapalat"/>
        </w:rPr>
        <w:t xml:space="preserve"> </w:t>
      </w:r>
      <w:r w:rsidR="009B2820" w:rsidRPr="0070159F">
        <w:rPr>
          <w:rFonts w:ascii="GHEA Grapalat" w:hAnsi="GHEA Grapalat" w:cs="GHEA Grapalat"/>
        </w:rPr>
        <w:t>մեջ</w:t>
      </w:r>
      <w:r w:rsidR="009B2820" w:rsidRPr="0070159F">
        <w:rPr>
          <w:rFonts w:ascii="GHEA Grapalat" w:hAnsi="GHEA Grapalat"/>
        </w:rPr>
        <w:t xml:space="preserve"> </w:t>
      </w:r>
      <w:r w:rsidR="009B2820" w:rsidRPr="0070159F">
        <w:rPr>
          <w:rFonts w:ascii="GHEA Grapalat" w:hAnsi="GHEA Grapalat" w:cs="GHEA Grapalat"/>
        </w:rPr>
        <w:t>մտած</w:t>
      </w:r>
      <w:r w:rsidR="009B2820" w:rsidRPr="0070159F">
        <w:rPr>
          <w:rFonts w:ascii="GHEA Grapalat" w:hAnsi="GHEA Grapalat"/>
        </w:rPr>
        <w:t xml:space="preserve"> </w:t>
      </w:r>
      <w:r w:rsidR="009B2820" w:rsidRPr="0070159F">
        <w:rPr>
          <w:rFonts w:ascii="GHEA Grapalat" w:hAnsi="GHEA Grapalat" w:cs="GHEA Grapalat"/>
        </w:rPr>
        <w:t>վճիռ</w:t>
      </w:r>
      <w:r w:rsidR="009B2820" w:rsidRPr="0070159F">
        <w:rPr>
          <w:rFonts w:ascii="GHEA Grapalat" w:hAnsi="GHEA Grapalat"/>
        </w:rPr>
        <w:t>.</w:t>
      </w:r>
    </w:p>
    <w:p w14:paraId="3967CACB" w14:textId="35FBE9E0" w:rsidR="009B2820" w:rsidRPr="0070159F" w:rsidRDefault="003D419D" w:rsidP="009B2820">
      <w:pPr>
        <w:pStyle w:val="NormalWeb"/>
        <w:shd w:val="clear" w:color="auto" w:fill="FFFFFF"/>
        <w:spacing w:line="276" w:lineRule="auto"/>
        <w:ind w:firstLine="720"/>
        <w:contextualSpacing/>
        <w:jc w:val="both"/>
        <w:rPr>
          <w:rFonts w:ascii="GHEA Grapalat" w:hAnsi="GHEA Grapalat"/>
        </w:rPr>
      </w:pPr>
      <w:r w:rsidRPr="0070159F">
        <w:rPr>
          <w:rFonts w:ascii="GHEA Grapalat" w:hAnsi="GHEA Grapalat"/>
        </w:rPr>
        <w:lastRenderedPageBreak/>
        <w:t>3)</w:t>
      </w:r>
      <w:r w:rsidR="009B2820" w:rsidRPr="0070159F">
        <w:rPr>
          <w:rFonts w:ascii="GHEA Grapalat" w:hAnsi="GHEA Grapalat"/>
        </w:rPr>
        <w:t xml:space="preserve"> սնանկ ճանաչելու պահանջի</w:t>
      </w:r>
      <w:r w:rsidR="009B2820" w:rsidRPr="0070159F">
        <w:rPr>
          <w:rFonts w:ascii="Calibri" w:hAnsi="Calibri" w:cs="Calibri"/>
        </w:rPr>
        <w:t> </w:t>
      </w:r>
      <w:r w:rsidR="009B2820" w:rsidRPr="0070159F">
        <w:rPr>
          <w:rFonts w:ascii="GHEA Grapalat" w:hAnsi="GHEA Grapalat" w:cs="GHEA Grapalat"/>
        </w:rPr>
        <w:t>մասին</w:t>
      </w:r>
      <w:r w:rsidR="009B2820" w:rsidRPr="0070159F">
        <w:rPr>
          <w:rFonts w:ascii="Calibri" w:hAnsi="Calibri" w:cs="Calibri"/>
        </w:rPr>
        <w:t> </w:t>
      </w:r>
      <w:r w:rsidR="009B2820" w:rsidRPr="0070159F">
        <w:rPr>
          <w:rFonts w:ascii="GHEA Grapalat" w:hAnsi="GHEA Grapalat" w:cs="GHEA Grapalat"/>
        </w:rPr>
        <w:t>դիմում</w:t>
      </w:r>
      <w:r w:rsidR="009B2820" w:rsidRPr="0070159F">
        <w:rPr>
          <w:rFonts w:ascii="GHEA Grapalat" w:hAnsi="GHEA Grapalat"/>
        </w:rPr>
        <w:t xml:space="preserve"> </w:t>
      </w:r>
      <w:r w:rsidR="009B2820" w:rsidRPr="0070159F">
        <w:rPr>
          <w:rFonts w:ascii="GHEA Grapalat" w:hAnsi="GHEA Grapalat" w:cs="GHEA Grapalat"/>
        </w:rPr>
        <w:t>է</w:t>
      </w:r>
      <w:r w:rsidR="009B2820" w:rsidRPr="0070159F">
        <w:rPr>
          <w:rFonts w:ascii="GHEA Grapalat" w:hAnsi="GHEA Grapalat"/>
        </w:rPr>
        <w:t xml:space="preserve"> </w:t>
      </w:r>
      <w:r w:rsidR="009B2820" w:rsidRPr="0070159F">
        <w:rPr>
          <w:rFonts w:ascii="GHEA Grapalat" w:hAnsi="GHEA Grapalat" w:cs="GHEA Grapalat"/>
        </w:rPr>
        <w:t>բերվել</w:t>
      </w:r>
      <w:r w:rsidR="009B2820" w:rsidRPr="0070159F">
        <w:rPr>
          <w:rFonts w:ascii="GHEA Grapalat" w:hAnsi="GHEA Grapalat"/>
        </w:rPr>
        <w:t xml:space="preserve"> </w:t>
      </w:r>
      <w:r w:rsidR="009B2820" w:rsidRPr="0070159F">
        <w:rPr>
          <w:rFonts w:ascii="GHEA Grapalat" w:hAnsi="GHEA Grapalat" w:cs="GHEA Grapalat"/>
        </w:rPr>
        <w:t>այն</w:t>
      </w:r>
      <w:r w:rsidR="009B2820" w:rsidRPr="0070159F">
        <w:rPr>
          <w:rFonts w:ascii="GHEA Grapalat" w:hAnsi="GHEA Grapalat"/>
        </w:rPr>
        <w:t xml:space="preserve"> </w:t>
      </w:r>
      <w:r w:rsidR="009B2820" w:rsidRPr="0070159F">
        <w:rPr>
          <w:rFonts w:ascii="GHEA Grapalat" w:hAnsi="GHEA Grapalat" w:cs="GHEA Grapalat"/>
        </w:rPr>
        <w:t>անձի</w:t>
      </w:r>
      <w:r w:rsidR="009B2820" w:rsidRPr="0070159F">
        <w:rPr>
          <w:rFonts w:ascii="GHEA Grapalat" w:hAnsi="GHEA Grapalat"/>
        </w:rPr>
        <w:t xml:space="preserve"> </w:t>
      </w:r>
      <w:r w:rsidR="009B2820" w:rsidRPr="0070159F">
        <w:rPr>
          <w:rFonts w:ascii="GHEA Grapalat" w:hAnsi="GHEA Grapalat" w:cs="GHEA Grapalat"/>
        </w:rPr>
        <w:t>դեմ</w:t>
      </w:r>
      <w:r w:rsidR="009B2820" w:rsidRPr="0070159F">
        <w:rPr>
          <w:rFonts w:ascii="GHEA Grapalat" w:hAnsi="GHEA Grapalat"/>
        </w:rPr>
        <w:t xml:space="preserve">, </w:t>
      </w:r>
      <w:r w:rsidR="009B2820" w:rsidRPr="0070159F">
        <w:rPr>
          <w:rFonts w:ascii="GHEA Grapalat" w:hAnsi="GHEA Grapalat" w:cs="GHEA Grapalat"/>
        </w:rPr>
        <w:t>որը</w:t>
      </w:r>
      <w:r w:rsidR="009B2820" w:rsidRPr="0070159F">
        <w:rPr>
          <w:rFonts w:ascii="GHEA Grapalat" w:hAnsi="GHEA Grapalat"/>
        </w:rPr>
        <w:t xml:space="preserve"> </w:t>
      </w:r>
      <w:r w:rsidR="009B2820" w:rsidRPr="0070159F">
        <w:rPr>
          <w:rFonts w:ascii="GHEA Grapalat" w:hAnsi="GHEA Grapalat" w:cs="GHEA Grapalat"/>
        </w:rPr>
        <w:t>սույն</w:t>
      </w:r>
      <w:r w:rsidR="009B2820" w:rsidRPr="0070159F">
        <w:rPr>
          <w:rFonts w:ascii="GHEA Grapalat" w:hAnsi="GHEA Grapalat"/>
        </w:rPr>
        <w:t xml:space="preserve"> </w:t>
      </w:r>
      <w:r w:rsidR="009B2820" w:rsidRPr="0070159F">
        <w:rPr>
          <w:rFonts w:ascii="GHEA Grapalat" w:hAnsi="GHEA Grapalat" w:cs="GHEA Grapalat"/>
        </w:rPr>
        <w:t>օրեն</w:t>
      </w:r>
      <w:r w:rsidR="0007222C" w:rsidRPr="0070159F">
        <w:rPr>
          <w:rFonts w:ascii="GHEA Grapalat" w:hAnsi="GHEA Grapalat" w:cs="GHEA Grapalat"/>
        </w:rPr>
        <w:t>սգր</w:t>
      </w:r>
      <w:r w:rsidR="009B2820" w:rsidRPr="0070159F">
        <w:rPr>
          <w:rFonts w:ascii="GHEA Grapalat" w:hAnsi="GHEA Grapalat"/>
        </w:rPr>
        <w:t>քի համաձայն պարտապան չի կարող լինել,</w:t>
      </w:r>
    </w:p>
    <w:p w14:paraId="29BD1BEC" w14:textId="29C7FA35" w:rsidR="003D419D" w:rsidRPr="0070159F" w:rsidRDefault="00636823" w:rsidP="009B2820">
      <w:pPr>
        <w:pStyle w:val="NormalWeb"/>
        <w:shd w:val="clear" w:color="auto" w:fill="FFFFFF"/>
        <w:spacing w:line="276" w:lineRule="auto"/>
        <w:ind w:firstLine="720"/>
        <w:contextualSpacing/>
        <w:jc w:val="both"/>
        <w:rPr>
          <w:rFonts w:ascii="GHEA Grapalat" w:hAnsi="GHEA Grapalat"/>
        </w:rPr>
      </w:pPr>
      <w:r w:rsidRPr="0070159F">
        <w:rPr>
          <w:rFonts w:ascii="GHEA Grapalat" w:hAnsi="GHEA Grapalat"/>
        </w:rPr>
        <w:t xml:space="preserve">4) սույն օրենսգրքի </w:t>
      </w:r>
      <w:r w:rsidR="00D026E4" w:rsidRPr="0070159F">
        <w:rPr>
          <w:rFonts w:ascii="GHEA Grapalat" w:hAnsi="GHEA Grapalat"/>
        </w:rPr>
        <w:fldChar w:fldCharType="begin"/>
      </w:r>
      <w:r w:rsidR="00D026E4" w:rsidRPr="0070159F">
        <w:rPr>
          <w:rFonts w:ascii="GHEA Grapalat" w:hAnsi="GHEA Grapalat"/>
        </w:rPr>
        <w:instrText xml:space="preserve"> REF _Ref193372878 \r \h </w:instrText>
      </w:r>
      <w:r w:rsidR="0070159F" w:rsidRPr="0070159F">
        <w:rPr>
          <w:rFonts w:ascii="GHEA Grapalat" w:hAnsi="GHEA Grapalat"/>
        </w:rPr>
        <w:instrText xml:space="preserve"> \* MERGEFORMAT </w:instrText>
      </w:r>
      <w:r w:rsidR="00D026E4" w:rsidRPr="0070159F">
        <w:rPr>
          <w:rFonts w:ascii="GHEA Grapalat" w:hAnsi="GHEA Grapalat"/>
        </w:rPr>
      </w:r>
      <w:r w:rsidR="00D026E4" w:rsidRPr="0070159F">
        <w:rPr>
          <w:rFonts w:ascii="GHEA Grapalat" w:hAnsi="GHEA Grapalat"/>
        </w:rPr>
        <w:fldChar w:fldCharType="separate"/>
      </w:r>
      <w:r w:rsidR="005942AC">
        <w:rPr>
          <w:rFonts w:ascii="GHEA Grapalat" w:hAnsi="GHEA Grapalat"/>
        </w:rPr>
        <w:t>157</w:t>
      </w:r>
      <w:r w:rsidR="00D026E4" w:rsidRPr="0070159F">
        <w:rPr>
          <w:rFonts w:ascii="GHEA Grapalat" w:hAnsi="GHEA Grapalat"/>
        </w:rPr>
        <w:fldChar w:fldCharType="end"/>
      </w:r>
      <w:r w:rsidRPr="0070159F">
        <w:rPr>
          <w:rFonts w:ascii="GHEA Grapalat" w:hAnsi="GHEA Grapalat"/>
        </w:rPr>
        <w:t>-րդ հոդվածի 2-րդ մասով սահմանված ժամկետում դիմողը չի վերացրել դիմումի այնպիսի սխալները, որոնց չվերացնելն արգելք է գործի քննության համար։</w:t>
      </w:r>
    </w:p>
    <w:p w14:paraId="5DDBA69C" w14:textId="77777777" w:rsidR="009B2820" w:rsidRPr="0070159F" w:rsidRDefault="009B2820" w:rsidP="009B2820">
      <w:pPr>
        <w:pStyle w:val="NormalWeb"/>
        <w:shd w:val="clear" w:color="auto" w:fill="FFFFFF"/>
        <w:spacing w:line="276" w:lineRule="auto"/>
        <w:ind w:firstLine="720"/>
        <w:contextualSpacing/>
        <w:jc w:val="both"/>
        <w:rPr>
          <w:rFonts w:ascii="GHEA Grapalat" w:hAnsi="GHEA Grapalat"/>
        </w:rPr>
      </w:pPr>
      <w:r w:rsidRPr="0070159F">
        <w:rPr>
          <w:rFonts w:ascii="GHEA Grapalat" w:hAnsi="GHEA Grapalat"/>
        </w:rPr>
        <w:t>2. Դատավորի որոշումը, դիմումը և դրան կից փաստաթղթերը պատշաճ ձևով ուղարկվում են դիմողին:</w:t>
      </w:r>
    </w:p>
    <w:p w14:paraId="4E9398D8" w14:textId="77777777" w:rsidR="009B2820" w:rsidRPr="0070159F" w:rsidRDefault="009B2820" w:rsidP="009B2820">
      <w:pPr>
        <w:pStyle w:val="NormalWeb"/>
        <w:shd w:val="clear" w:color="auto" w:fill="FFFFFF"/>
        <w:spacing w:line="276" w:lineRule="auto"/>
        <w:ind w:firstLine="720"/>
        <w:contextualSpacing/>
        <w:jc w:val="both"/>
        <w:rPr>
          <w:rFonts w:ascii="GHEA Grapalat" w:hAnsi="GHEA Grapalat"/>
        </w:rPr>
      </w:pPr>
      <w:r w:rsidRPr="0070159F">
        <w:rPr>
          <w:rFonts w:ascii="GHEA Grapalat" w:hAnsi="GHEA Grapalat"/>
        </w:rPr>
        <w:t>3. Դիմումի ընդունումը մերժելու</w:t>
      </w:r>
      <w:r w:rsidRPr="0070159F">
        <w:rPr>
          <w:rFonts w:ascii="Calibri" w:hAnsi="Calibri" w:cs="Calibri"/>
        </w:rPr>
        <w:t> </w:t>
      </w:r>
      <w:r w:rsidRPr="0070159F">
        <w:rPr>
          <w:rFonts w:ascii="GHEA Grapalat" w:hAnsi="GHEA Grapalat" w:cs="GHEA Grapalat"/>
        </w:rPr>
        <w:t>մասին</w:t>
      </w:r>
      <w:r w:rsidRPr="0070159F">
        <w:rPr>
          <w:rFonts w:ascii="Calibri" w:hAnsi="Calibri" w:cs="Calibri"/>
        </w:rPr>
        <w:t> </w:t>
      </w:r>
      <w:r w:rsidRPr="0070159F">
        <w:rPr>
          <w:rFonts w:ascii="GHEA Grapalat" w:hAnsi="GHEA Grapalat" w:cs="GHEA Grapalat"/>
        </w:rPr>
        <w:t>դատարանի</w:t>
      </w:r>
      <w:r w:rsidRPr="0070159F">
        <w:rPr>
          <w:rFonts w:ascii="GHEA Grapalat" w:hAnsi="GHEA Grapalat"/>
        </w:rPr>
        <w:t xml:space="preserve"> </w:t>
      </w:r>
      <w:r w:rsidRPr="0070159F">
        <w:rPr>
          <w:rFonts w:ascii="GHEA Grapalat" w:hAnsi="GHEA Grapalat" w:cs="GHEA Grapalat"/>
        </w:rPr>
        <w:t>որոշումը</w:t>
      </w:r>
      <w:r w:rsidRPr="0070159F">
        <w:rPr>
          <w:rFonts w:ascii="GHEA Grapalat" w:hAnsi="GHEA Grapalat"/>
        </w:rPr>
        <w:t xml:space="preserve"> </w:t>
      </w:r>
      <w:r w:rsidRPr="0070159F">
        <w:rPr>
          <w:rFonts w:ascii="GHEA Grapalat" w:hAnsi="GHEA Grapalat" w:cs="GHEA Grapalat"/>
        </w:rPr>
        <w:t>կարող</w:t>
      </w:r>
      <w:r w:rsidRPr="0070159F">
        <w:rPr>
          <w:rFonts w:ascii="GHEA Grapalat" w:hAnsi="GHEA Grapalat"/>
        </w:rPr>
        <w:t xml:space="preserve"> </w:t>
      </w:r>
      <w:r w:rsidRPr="0070159F">
        <w:rPr>
          <w:rFonts w:ascii="GHEA Grapalat" w:hAnsi="GHEA Grapalat" w:cs="GHEA Grapalat"/>
        </w:rPr>
        <w:t>է</w:t>
      </w:r>
      <w:r w:rsidRPr="0070159F">
        <w:rPr>
          <w:rFonts w:ascii="GHEA Grapalat" w:hAnsi="GHEA Grapalat"/>
        </w:rPr>
        <w:t xml:space="preserve"> </w:t>
      </w:r>
      <w:r w:rsidRPr="0070159F">
        <w:rPr>
          <w:rFonts w:ascii="GHEA Grapalat" w:hAnsi="GHEA Grapalat" w:cs="GHEA Grapalat"/>
        </w:rPr>
        <w:t>բողոքարկվել</w:t>
      </w:r>
      <w:r w:rsidRPr="0070159F">
        <w:rPr>
          <w:rFonts w:ascii="GHEA Grapalat" w:hAnsi="GHEA Grapalat"/>
        </w:rPr>
        <w:t xml:space="preserve"> </w:t>
      </w:r>
      <w:r w:rsidRPr="0070159F">
        <w:rPr>
          <w:rFonts w:ascii="GHEA Grapalat" w:hAnsi="GHEA Grapalat" w:cs="GHEA Grapalat"/>
        </w:rPr>
        <w:t>վերաքննիչ</w:t>
      </w:r>
      <w:r w:rsidRPr="0070159F">
        <w:rPr>
          <w:rFonts w:ascii="GHEA Grapalat" w:hAnsi="GHEA Grapalat"/>
        </w:rPr>
        <w:t xml:space="preserve"> </w:t>
      </w:r>
      <w:r w:rsidRPr="0070159F">
        <w:rPr>
          <w:rFonts w:ascii="GHEA Grapalat" w:hAnsi="GHEA Grapalat" w:cs="GHEA Grapalat"/>
        </w:rPr>
        <w:t>դատարան</w:t>
      </w:r>
      <w:r w:rsidRPr="0070159F">
        <w:rPr>
          <w:rFonts w:ascii="GHEA Grapalat" w:hAnsi="GHEA Grapalat"/>
        </w:rPr>
        <w:t xml:space="preserve">` </w:t>
      </w:r>
      <w:r w:rsidRPr="0070159F">
        <w:rPr>
          <w:rFonts w:ascii="GHEA Grapalat" w:hAnsi="GHEA Grapalat" w:cs="GHEA Grapalat"/>
        </w:rPr>
        <w:t>դիմողի</w:t>
      </w:r>
      <w:r w:rsidRPr="0070159F">
        <w:rPr>
          <w:rFonts w:ascii="GHEA Grapalat" w:hAnsi="GHEA Grapalat"/>
        </w:rPr>
        <w:t xml:space="preserve"> </w:t>
      </w:r>
      <w:r w:rsidRPr="0070159F">
        <w:rPr>
          <w:rFonts w:ascii="GHEA Grapalat" w:hAnsi="GHEA Grapalat" w:cs="GHEA Grapalat"/>
        </w:rPr>
        <w:t>կողմից</w:t>
      </w:r>
      <w:r w:rsidRPr="0070159F">
        <w:rPr>
          <w:rFonts w:ascii="GHEA Grapalat" w:hAnsi="GHEA Grapalat"/>
        </w:rPr>
        <w:t xml:space="preserve"> </w:t>
      </w:r>
      <w:r w:rsidRPr="0070159F">
        <w:rPr>
          <w:rFonts w:ascii="GHEA Grapalat" w:hAnsi="GHEA Grapalat" w:cs="GHEA Grapalat"/>
        </w:rPr>
        <w:t>այն</w:t>
      </w:r>
      <w:r w:rsidRPr="0070159F">
        <w:rPr>
          <w:rFonts w:ascii="GHEA Grapalat" w:hAnsi="GHEA Grapalat"/>
        </w:rPr>
        <w:t xml:space="preserve"> </w:t>
      </w:r>
      <w:r w:rsidRPr="0070159F">
        <w:rPr>
          <w:rFonts w:ascii="GHEA Grapalat" w:hAnsi="GHEA Grapalat" w:cs="GHEA Grapalat"/>
        </w:rPr>
        <w:t>ստանալուց</w:t>
      </w:r>
      <w:r w:rsidRPr="0070159F">
        <w:rPr>
          <w:rFonts w:ascii="GHEA Grapalat" w:hAnsi="GHEA Grapalat"/>
        </w:rPr>
        <w:t xml:space="preserve"> </w:t>
      </w:r>
      <w:r w:rsidRPr="0070159F">
        <w:rPr>
          <w:rFonts w:ascii="GHEA Grapalat" w:hAnsi="GHEA Grapalat" w:cs="GHEA Grapalat"/>
        </w:rPr>
        <w:t>հետո</w:t>
      </w:r>
      <w:r w:rsidRPr="0070159F">
        <w:rPr>
          <w:rFonts w:ascii="GHEA Grapalat" w:hAnsi="GHEA Grapalat"/>
        </w:rPr>
        <w:t xml:space="preserve">` </w:t>
      </w:r>
      <w:r w:rsidRPr="0070159F">
        <w:rPr>
          <w:rFonts w:ascii="GHEA Grapalat" w:hAnsi="GHEA Grapalat" w:cs="GHEA Grapalat"/>
        </w:rPr>
        <w:t>եռօ</w:t>
      </w:r>
      <w:r w:rsidRPr="0070159F">
        <w:rPr>
          <w:rFonts w:ascii="GHEA Grapalat" w:hAnsi="GHEA Grapalat"/>
        </w:rPr>
        <w:t>րյա ժամկետում։</w:t>
      </w:r>
    </w:p>
    <w:p w14:paraId="44269EE5" w14:textId="33F5FA9C" w:rsidR="009B2820" w:rsidRPr="0070159F" w:rsidRDefault="009B2820" w:rsidP="00CB3A38">
      <w:pPr>
        <w:pStyle w:val="NormalWeb"/>
        <w:shd w:val="clear" w:color="auto" w:fill="FFFFFF"/>
        <w:spacing w:line="276" w:lineRule="auto"/>
        <w:ind w:firstLine="720"/>
        <w:contextualSpacing/>
        <w:jc w:val="both"/>
        <w:rPr>
          <w:rFonts w:ascii="GHEA Grapalat" w:hAnsi="GHEA Grapalat"/>
        </w:rPr>
      </w:pPr>
      <w:r w:rsidRPr="0070159F">
        <w:rPr>
          <w:rFonts w:ascii="GHEA Grapalat" w:hAnsi="GHEA Grapalat"/>
        </w:rPr>
        <w:t>4. Որոշումը վերացվելու դեպքում դիմումը համարվում է դատարանում ընդունված սկզբնական ներկայացման օրը։</w:t>
      </w:r>
    </w:p>
    <w:p w14:paraId="618ADD16" w14:textId="571616B8" w:rsidR="009B2820" w:rsidRPr="0070159F" w:rsidRDefault="009B2820" w:rsidP="002F4F3A">
      <w:pPr>
        <w:pStyle w:val="Heading2"/>
        <w:rPr>
          <w:rFonts w:cs="Segoe UI"/>
          <w:color w:val="auto"/>
        </w:rPr>
      </w:pPr>
      <w:bookmarkStart w:id="58" w:name="_Ref193372878"/>
      <w:r w:rsidRPr="0070159F">
        <w:rPr>
          <w:rFonts w:cs="Segoe UI"/>
          <w:color w:val="auto"/>
        </w:rPr>
        <w:t>Պարտապանին սնանկ ճանաչելու մասին դիմումը վերադարձնելը</w:t>
      </w:r>
      <w:bookmarkEnd w:id="58"/>
      <w:r w:rsidR="004360DB" w:rsidRPr="0070159F">
        <w:rPr>
          <w:rFonts w:cs="Segoe UI"/>
          <w:color w:val="auto"/>
        </w:rPr>
        <w:t xml:space="preserve"> </w:t>
      </w:r>
    </w:p>
    <w:p w14:paraId="0EE31BF2" w14:textId="77777777" w:rsidR="002C6CEF" w:rsidRPr="0070159F" w:rsidRDefault="002C6CEF" w:rsidP="002C6CEF">
      <w:pPr>
        <w:rPr>
          <w:rFonts w:ascii="GHEA Grapalat" w:hAnsi="GHEA Grapalat"/>
          <w:sz w:val="24"/>
          <w:szCs w:val="24"/>
        </w:rPr>
      </w:pPr>
    </w:p>
    <w:p w14:paraId="275083E3" w14:textId="2A3F1D7E" w:rsidR="009B2820" w:rsidRPr="0070159F" w:rsidRDefault="009B2820" w:rsidP="009B2820">
      <w:pPr>
        <w:pStyle w:val="NormalWeb"/>
        <w:spacing w:before="0" w:beforeAutospacing="0" w:line="276" w:lineRule="auto"/>
        <w:ind w:firstLine="720"/>
        <w:contextualSpacing/>
        <w:jc w:val="both"/>
        <w:rPr>
          <w:rFonts w:ascii="GHEA Grapalat" w:hAnsi="GHEA Grapalat" w:cs="Segoe UI"/>
        </w:rPr>
      </w:pPr>
      <w:r w:rsidRPr="0070159F">
        <w:rPr>
          <w:rFonts w:ascii="GHEA Grapalat" w:hAnsi="GHEA Grapalat" w:cs="Segoe UI"/>
        </w:rPr>
        <w:t xml:space="preserve">1. Դատարանը վերադարձնում է սնանկության </w:t>
      </w:r>
      <w:r w:rsidRPr="0070159F">
        <w:rPr>
          <w:rFonts w:ascii="GHEA Grapalat" w:hAnsi="GHEA Grapalat" w:cs="GHEA Grapalat"/>
        </w:rPr>
        <w:t>վերաբերյալ</w:t>
      </w:r>
      <w:r w:rsidRPr="0070159F">
        <w:rPr>
          <w:rFonts w:ascii="GHEA Grapalat" w:hAnsi="GHEA Grapalat" w:cs="Segoe UI"/>
        </w:rPr>
        <w:t xml:space="preserve"> </w:t>
      </w:r>
      <w:r w:rsidRPr="0070159F">
        <w:rPr>
          <w:rFonts w:ascii="GHEA Grapalat" w:hAnsi="GHEA Grapalat" w:cs="GHEA Grapalat"/>
        </w:rPr>
        <w:t>դիմումը</w:t>
      </w:r>
      <w:r w:rsidRPr="0070159F">
        <w:rPr>
          <w:rFonts w:ascii="GHEA Grapalat" w:hAnsi="GHEA Grapalat" w:cs="Segoe UI"/>
        </w:rPr>
        <w:t xml:space="preserve">, </w:t>
      </w:r>
      <w:r w:rsidRPr="0070159F">
        <w:rPr>
          <w:rFonts w:ascii="GHEA Grapalat" w:hAnsi="GHEA Grapalat" w:cs="GHEA Grapalat"/>
        </w:rPr>
        <w:t>եթե</w:t>
      </w:r>
      <w:r w:rsidRPr="0070159F">
        <w:rPr>
          <w:rFonts w:ascii="GHEA Grapalat" w:hAnsi="GHEA Grapalat" w:cs="Segoe UI"/>
        </w:rPr>
        <w:t>`</w:t>
      </w:r>
    </w:p>
    <w:p w14:paraId="56E06EB6" w14:textId="77777777" w:rsidR="009B2820" w:rsidRPr="0070159F" w:rsidRDefault="009B2820" w:rsidP="009B2820">
      <w:pPr>
        <w:pStyle w:val="NormalWeb"/>
        <w:spacing w:before="0" w:beforeAutospacing="0" w:line="276" w:lineRule="auto"/>
        <w:ind w:firstLine="720"/>
        <w:contextualSpacing/>
        <w:jc w:val="both"/>
        <w:rPr>
          <w:rFonts w:ascii="GHEA Grapalat" w:hAnsi="GHEA Grapalat" w:cs="Segoe UI"/>
        </w:rPr>
      </w:pPr>
      <w:r w:rsidRPr="0070159F">
        <w:rPr>
          <w:rFonts w:ascii="GHEA Grapalat" w:hAnsi="GHEA Grapalat" w:cs="Segoe UI"/>
        </w:rPr>
        <w:t xml:space="preserve">1) չեն պահպանվել սույն օրենսգրքի սնանկության դիմումի ձևին և բովանդակությանը ներկայացվող պահանջները, և դատարանը հիմնավոր չի համարել համապատասխան փաստաթղթերի ներկայացման անհնարինությունը. </w:t>
      </w:r>
    </w:p>
    <w:p w14:paraId="7B040E63" w14:textId="54337F43" w:rsidR="009B2820" w:rsidRPr="0070159F" w:rsidRDefault="009B2820" w:rsidP="009B2820">
      <w:pPr>
        <w:pStyle w:val="NormalWeb"/>
        <w:spacing w:before="0" w:beforeAutospacing="0" w:line="276" w:lineRule="auto"/>
        <w:ind w:firstLine="720"/>
        <w:contextualSpacing/>
        <w:jc w:val="both"/>
        <w:rPr>
          <w:rFonts w:ascii="GHEA Grapalat" w:hAnsi="GHEA Grapalat" w:cs="Segoe UI"/>
        </w:rPr>
      </w:pPr>
      <w:r w:rsidRPr="0070159F">
        <w:rPr>
          <w:rFonts w:ascii="GHEA Grapalat" w:hAnsi="GHEA Grapalat" w:cs="Segoe UI"/>
        </w:rPr>
        <w:t>2) չի ներկայացվել օրենքով սահմանված կարգով և չափով պետական տուրքի վճարումը հավաստող փաստաթուղթը կամ համապատասխան գանձապետական հաշվին փոխանցումը հավաստող համապատասխան ծածկագիրը՝ տրամադրված վճարահաշվարկային կազմակերպության կողմից, իսկ այն դեպքերում, երբ օրենքով նախատեսված է պետական տուրքի վճարումից ազատելու, դրա վճարումը հետաձգելու կամ դրա չափը նվազեցնելու հնարավորություն, ապա բացակայում է դրա վերաբերյալ միջնորդությունը, կամ դատարանն այն չի բավարարել.</w:t>
      </w:r>
    </w:p>
    <w:p w14:paraId="65A8D6BC" w14:textId="77777777" w:rsidR="009B2820" w:rsidRPr="0070159F" w:rsidRDefault="009B2820" w:rsidP="009B2820">
      <w:pPr>
        <w:pStyle w:val="NormalWeb"/>
        <w:spacing w:before="0" w:beforeAutospacing="0" w:line="276" w:lineRule="auto"/>
        <w:ind w:firstLine="720"/>
        <w:contextualSpacing/>
        <w:jc w:val="both"/>
        <w:rPr>
          <w:rFonts w:ascii="GHEA Grapalat" w:hAnsi="GHEA Grapalat" w:cs="Segoe UI"/>
        </w:rPr>
      </w:pPr>
      <w:r w:rsidRPr="0070159F">
        <w:rPr>
          <w:rFonts w:ascii="GHEA Grapalat" w:hAnsi="GHEA Grapalat" w:cs="Segoe UI"/>
        </w:rPr>
        <w:t>3) դիմումը ստորագրված չէ, կամ ստորագրել է այն ստորագրելու լիազորություն չունեցող անձը կամ այնպիսի անձ, որի պաշտոնեական դրությունը նշված չէ.</w:t>
      </w:r>
    </w:p>
    <w:p w14:paraId="1942E45C" w14:textId="77777777" w:rsidR="009B2820" w:rsidRPr="0070159F" w:rsidRDefault="009B2820" w:rsidP="009B2820">
      <w:pPr>
        <w:pStyle w:val="NormalWeb"/>
        <w:spacing w:before="0" w:beforeAutospacing="0" w:line="276" w:lineRule="auto"/>
        <w:ind w:firstLine="720"/>
        <w:contextualSpacing/>
        <w:jc w:val="both"/>
        <w:rPr>
          <w:rFonts w:ascii="GHEA Grapalat" w:hAnsi="GHEA Grapalat" w:cs="Segoe UI"/>
        </w:rPr>
      </w:pPr>
      <w:r w:rsidRPr="0070159F">
        <w:rPr>
          <w:rFonts w:ascii="GHEA Grapalat" w:hAnsi="GHEA Grapalat" w:cs="Segoe UI"/>
        </w:rPr>
        <w:t>4) մեկ դիմումում միացված են մի քանի պարտապաններին սնանկ ճանաչելու վերաբերյալ պահանջներ, բացառությամբ եթե պարտապաններն ամուսիններ են և դիմողի նկատմամբ օրենքի ուժով համապարտ են.</w:t>
      </w:r>
    </w:p>
    <w:p w14:paraId="363F4CC7" w14:textId="4D3A5C0C" w:rsidR="009B2820" w:rsidRPr="0070159F" w:rsidRDefault="009B2820" w:rsidP="009B2820">
      <w:pPr>
        <w:pStyle w:val="NormalWeb"/>
        <w:spacing w:before="0" w:beforeAutospacing="0" w:line="276" w:lineRule="auto"/>
        <w:ind w:firstLine="720"/>
        <w:contextualSpacing/>
        <w:jc w:val="both"/>
        <w:rPr>
          <w:rFonts w:ascii="GHEA Grapalat" w:hAnsi="GHEA Grapalat" w:cs="Segoe UI"/>
        </w:rPr>
      </w:pPr>
      <w:r w:rsidRPr="0070159F">
        <w:rPr>
          <w:rFonts w:ascii="GHEA Grapalat" w:hAnsi="GHEA Grapalat" w:cs="Segoe UI"/>
        </w:rPr>
        <w:lastRenderedPageBreak/>
        <w:t>5) մինչև դիմումը վարույթ ընդունելու մասին որոշում կայացնելը սնանկության դիմում ներկայացրած անձը դիմում է ներկայացրել այն հետ վերցնելու մասին</w:t>
      </w:r>
      <w:r w:rsidR="0007222C" w:rsidRPr="0070159F">
        <w:rPr>
          <w:rFonts w:ascii="GHEA Grapalat" w:hAnsi="GHEA Grapalat" w:cs="Segoe UI"/>
        </w:rPr>
        <w:t>.</w:t>
      </w:r>
      <w:r w:rsidRPr="0070159F">
        <w:rPr>
          <w:rFonts w:ascii="GHEA Grapalat" w:hAnsi="GHEA Grapalat" w:cs="Segoe UI"/>
        </w:rPr>
        <w:t xml:space="preserve"> </w:t>
      </w:r>
    </w:p>
    <w:p w14:paraId="35714057" w14:textId="7E7AFD37" w:rsidR="009B2820" w:rsidRPr="0070159F" w:rsidRDefault="009B2820" w:rsidP="009B2820">
      <w:pPr>
        <w:pStyle w:val="NormalWeb"/>
        <w:spacing w:before="0" w:beforeAutospacing="0" w:line="276" w:lineRule="auto"/>
        <w:ind w:firstLine="720"/>
        <w:contextualSpacing/>
        <w:jc w:val="both"/>
        <w:rPr>
          <w:rFonts w:ascii="GHEA Grapalat" w:hAnsi="GHEA Grapalat" w:cs="Segoe UI"/>
        </w:rPr>
      </w:pPr>
      <w:r w:rsidRPr="0070159F">
        <w:rPr>
          <w:rFonts w:ascii="GHEA Grapalat" w:hAnsi="GHEA Grapalat" w:cs="Segoe UI"/>
        </w:rPr>
        <w:t>6)</w:t>
      </w:r>
      <w:r w:rsidRPr="0070159F">
        <w:rPr>
          <w:rFonts w:ascii="GHEA Grapalat" w:hAnsi="GHEA Grapalat"/>
        </w:rPr>
        <w:t xml:space="preserve"> </w:t>
      </w:r>
      <w:r w:rsidRPr="0070159F">
        <w:rPr>
          <w:rFonts w:ascii="GHEA Grapalat" w:hAnsi="GHEA Grapalat" w:cs="Segoe UI"/>
        </w:rPr>
        <w:t xml:space="preserve">դիմումատուն չի պահպանել սույն օրենսգրքի </w:t>
      </w:r>
      <w:r w:rsidR="00D026E4" w:rsidRPr="0070159F">
        <w:rPr>
          <w:rFonts w:ascii="GHEA Grapalat" w:hAnsi="GHEA Grapalat" w:cs="Segoe UI"/>
        </w:rPr>
        <w:fldChar w:fldCharType="begin"/>
      </w:r>
      <w:r w:rsidR="00D026E4" w:rsidRPr="0070159F">
        <w:rPr>
          <w:rFonts w:ascii="GHEA Grapalat" w:hAnsi="GHEA Grapalat" w:cs="Segoe UI"/>
        </w:rPr>
        <w:instrText xml:space="preserve"> REF _Ref208310990 \r \h </w:instrText>
      </w:r>
      <w:r w:rsidR="0070159F" w:rsidRPr="0070159F">
        <w:rPr>
          <w:rFonts w:ascii="GHEA Grapalat" w:hAnsi="GHEA Grapalat" w:cs="Segoe UI"/>
        </w:rPr>
        <w:instrText xml:space="preserve"> \* MERGEFORMAT </w:instrText>
      </w:r>
      <w:r w:rsidR="00D026E4" w:rsidRPr="0070159F">
        <w:rPr>
          <w:rFonts w:ascii="GHEA Grapalat" w:hAnsi="GHEA Grapalat" w:cs="Segoe UI"/>
        </w:rPr>
      </w:r>
      <w:r w:rsidR="00D026E4" w:rsidRPr="0070159F">
        <w:rPr>
          <w:rFonts w:ascii="GHEA Grapalat" w:hAnsi="GHEA Grapalat" w:cs="Segoe UI"/>
        </w:rPr>
        <w:fldChar w:fldCharType="separate"/>
      </w:r>
      <w:r w:rsidR="005942AC">
        <w:rPr>
          <w:rFonts w:ascii="GHEA Grapalat" w:hAnsi="GHEA Grapalat" w:cs="Segoe UI"/>
        </w:rPr>
        <w:t>3</w:t>
      </w:r>
      <w:r w:rsidR="00D026E4" w:rsidRPr="0070159F">
        <w:rPr>
          <w:rFonts w:ascii="GHEA Grapalat" w:hAnsi="GHEA Grapalat" w:cs="Segoe UI"/>
        </w:rPr>
        <w:fldChar w:fldCharType="end"/>
      </w:r>
      <w:r w:rsidRPr="0070159F">
        <w:rPr>
          <w:rFonts w:ascii="GHEA Grapalat" w:hAnsi="GHEA Grapalat" w:cs="Segoe UI"/>
        </w:rPr>
        <w:t>-րդ հոդվածի 4-րդ մասով նախատեսված ընթացակարգը</w:t>
      </w:r>
      <w:r w:rsidR="0007222C" w:rsidRPr="0070159F">
        <w:rPr>
          <w:rFonts w:ascii="GHEA Grapalat" w:hAnsi="GHEA Grapalat" w:cs="Segoe UI"/>
        </w:rPr>
        <w:t>.</w:t>
      </w:r>
    </w:p>
    <w:p w14:paraId="33E370F8" w14:textId="3A9D6B07" w:rsidR="00B3349B" w:rsidRPr="0070159F" w:rsidRDefault="00B3349B" w:rsidP="009B2820">
      <w:pPr>
        <w:pStyle w:val="NormalWeb"/>
        <w:spacing w:before="0" w:beforeAutospacing="0" w:line="276" w:lineRule="auto"/>
        <w:ind w:firstLine="720"/>
        <w:contextualSpacing/>
        <w:jc w:val="both"/>
        <w:rPr>
          <w:rFonts w:ascii="GHEA Grapalat" w:hAnsi="GHEA Grapalat" w:cs="Segoe UI"/>
        </w:rPr>
      </w:pPr>
      <w:r w:rsidRPr="0070159F">
        <w:rPr>
          <w:rFonts w:ascii="GHEA Grapalat" w:hAnsi="GHEA Grapalat" w:cs="Segoe UI"/>
        </w:rPr>
        <w:t>7) դիմումը ներկայացված է դատավարական գործունակությամբ չօժտված անձի կողմից, բացառությամբ սույն օրենսգրքով նախատեսված դեպքերի</w:t>
      </w:r>
      <w:r w:rsidR="00790D84" w:rsidRPr="0070159F">
        <w:rPr>
          <w:rFonts w:ascii="GHEA Grapalat" w:hAnsi="GHEA Grapalat" w:cs="Segoe UI"/>
        </w:rPr>
        <w:t>։</w:t>
      </w:r>
    </w:p>
    <w:p w14:paraId="7D30476E" w14:textId="4703F7F3" w:rsidR="00290ABC" w:rsidRPr="0070159F" w:rsidRDefault="009B2820" w:rsidP="00290ABC">
      <w:pPr>
        <w:pStyle w:val="NormalWeb"/>
        <w:spacing w:line="276" w:lineRule="auto"/>
        <w:ind w:firstLine="720"/>
        <w:contextualSpacing/>
        <w:jc w:val="both"/>
        <w:rPr>
          <w:rFonts w:ascii="GHEA Grapalat" w:hAnsi="GHEA Grapalat"/>
        </w:rPr>
      </w:pPr>
      <w:r w:rsidRPr="0070159F">
        <w:rPr>
          <w:rFonts w:ascii="GHEA Grapalat" w:hAnsi="GHEA Grapalat" w:cs="Segoe UI"/>
        </w:rPr>
        <w:t>2. Սույն հոդվածի 1-ին մասում նշված որոշմամբ դատարանը նշում է պարտապանին սնանկ ճանաչելու մասին դիմումը վերադարձնելու հիմքերը և ժամկետը, որի ընթացքում դիմումատուն պետք է վերացնի դիմումը վերադարձնելու համար հիմք հանդիսացած հանգամանքները:</w:t>
      </w:r>
      <w:r w:rsidR="00290ABC" w:rsidRPr="0070159F">
        <w:rPr>
          <w:rFonts w:ascii="GHEA Grapalat" w:hAnsi="GHEA Grapalat"/>
        </w:rPr>
        <w:t xml:space="preserve"> </w:t>
      </w:r>
    </w:p>
    <w:p w14:paraId="686F9132" w14:textId="3EEF1B62" w:rsidR="00290ABC" w:rsidRPr="0070159F" w:rsidRDefault="00290ABC" w:rsidP="00290ABC">
      <w:pPr>
        <w:pStyle w:val="NormalWeb"/>
        <w:spacing w:line="276" w:lineRule="auto"/>
        <w:ind w:firstLine="720"/>
        <w:contextualSpacing/>
        <w:jc w:val="both"/>
        <w:rPr>
          <w:rFonts w:ascii="GHEA Grapalat" w:hAnsi="GHEA Grapalat" w:cs="Segoe UI"/>
        </w:rPr>
      </w:pPr>
      <w:r w:rsidRPr="0070159F">
        <w:rPr>
          <w:rFonts w:ascii="GHEA Grapalat" w:hAnsi="GHEA Grapalat" w:cs="Segoe UI"/>
        </w:rPr>
        <w:t>Պարտապանին սնանկ ճանաչելու մասին դիմումը վերադարձնելու մասին որոշումը ուղարկվում է դիմումատուին, իսկ այն դեպքում</w:t>
      </w:r>
      <w:r w:rsidR="00213011" w:rsidRPr="0070159F">
        <w:rPr>
          <w:rFonts w:ascii="GHEA Grapalat" w:hAnsi="GHEA Grapalat" w:cs="Segoe UI"/>
        </w:rPr>
        <w:t>,</w:t>
      </w:r>
      <w:r w:rsidRPr="0070159F">
        <w:rPr>
          <w:rFonts w:ascii="GHEA Grapalat" w:hAnsi="GHEA Grapalat" w:cs="Segoe UI"/>
        </w:rPr>
        <w:t xml:space="preserve"> երբ դիմումը ներկայացվել է պարտատիրոջ կողմից՝ նաև պարտապանին, ոչ ուշ, քան այդ որոշումը կայացնելու հաջորդ օրը:</w:t>
      </w:r>
    </w:p>
    <w:p w14:paraId="36487A96" w14:textId="2A41080B" w:rsidR="00656680" w:rsidRDefault="009B2820" w:rsidP="00EE1EE1">
      <w:pPr>
        <w:pStyle w:val="NormalWeb"/>
        <w:numPr>
          <w:ilvl w:val="0"/>
          <w:numId w:val="56"/>
        </w:numPr>
        <w:spacing w:line="276" w:lineRule="auto"/>
        <w:contextualSpacing/>
        <w:jc w:val="both"/>
        <w:rPr>
          <w:rFonts w:ascii="GHEA Grapalat" w:hAnsi="GHEA Grapalat" w:cs="Segoe UI"/>
        </w:rPr>
      </w:pPr>
      <w:r w:rsidRPr="0070159F">
        <w:rPr>
          <w:rFonts w:ascii="GHEA Grapalat" w:hAnsi="GHEA Grapalat" w:cs="Segoe UI"/>
        </w:rPr>
        <w:t>Եթե սույն հոդվածի 2-րդ մասում նշված հանգամանքները վերացվում են դատարանի որոշմամբ սահմանված ժամկետում, պարտապանին սնանկ ճանաչելու մասին դիմումը համարվում է ներկայացված այն օրը, երբ այն ստացվել է դատարան, և վարույթ է ընդունվում</w:t>
      </w:r>
      <w:r w:rsidR="004360DB" w:rsidRPr="0070159F">
        <w:rPr>
          <w:rFonts w:ascii="GHEA Grapalat" w:hAnsi="GHEA Grapalat" w:cs="Segoe UI"/>
        </w:rPr>
        <w:t xml:space="preserve"> </w:t>
      </w:r>
      <w:r w:rsidRPr="0070159F">
        <w:rPr>
          <w:rFonts w:ascii="GHEA Grapalat" w:hAnsi="GHEA Grapalat" w:cs="Segoe UI"/>
        </w:rPr>
        <w:t>դատարանի կողմից:</w:t>
      </w:r>
    </w:p>
    <w:p w14:paraId="40B63CA3" w14:textId="77777777" w:rsidR="00EE1EE1" w:rsidRDefault="00EE1EE1" w:rsidP="00EE1EE1">
      <w:pPr>
        <w:pStyle w:val="NormalWeb"/>
        <w:spacing w:line="276" w:lineRule="auto"/>
        <w:contextualSpacing/>
        <w:jc w:val="both"/>
        <w:rPr>
          <w:rFonts w:ascii="GHEA Grapalat" w:hAnsi="GHEA Grapalat" w:cs="Segoe UI"/>
        </w:rPr>
      </w:pPr>
    </w:p>
    <w:p w14:paraId="39010AF0" w14:textId="77777777" w:rsidR="00EE1EE1" w:rsidRDefault="00EE1EE1" w:rsidP="00EE1EE1">
      <w:pPr>
        <w:pStyle w:val="NormalWeb"/>
        <w:spacing w:line="276" w:lineRule="auto"/>
        <w:contextualSpacing/>
        <w:jc w:val="both"/>
        <w:rPr>
          <w:rFonts w:ascii="GHEA Grapalat" w:hAnsi="GHEA Grapalat" w:cs="Segoe UI"/>
        </w:rPr>
      </w:pPr>
    </w:p>
    <w:p w14:paraId="3883D3E3" w14:textId="77777777" w:rsidR="00EE1EE1" w:rsidRDefault="00EE1EE1" w:rsidP="00EE1EE1">
      <w:pPr>
        <w:pStyle w:val="NormalWeb"/>
        <w:spacing w:line="276" w:lineRule="auto"/>
        <w:contextualSpacing/>
        <w:jc w:val="both"/>
        <w:rPr>
          <w:rFonts w:ascii="GHEA Grapalat" w:hAnsi="GHEA Grapalat" w:cs="Segoe UI"/>
        </w:rPr>
      </w:pPr>
    </w:p>
    <w:p w14:paraId="0D04EDE9" w14:textId="77777777" w:rsidR="00EE1EE1" w:rsidRPr="0070159F" w:rsidRDefault="00EE1EE1" w:rsidP="00EE1EE1">
      <w:pPr>
        <w:pStyle w:val="NormalWeb"/>
        <w:spacing w:line="276" w:lineRule="auto"/>
        <w:contextualSpacing/>
        <w:jc w:val="both"/>
        <w:rPr>
          <w:rFonts w:ascii="GHEA Grapalat" w:hAnsi="GHEA Grapalat" w:cs="Segoe UI"/>
        </w:rPr>
      </w:pPr>
    </w:p>
    <w:p w14:paraId="36487A98" w14:textId="77777777" w:rsidR="00656680" w:rsidRPr="0070159F" w:rsidRDefault="00F26E22" w:rsidP="000D5FDB">
      <w:pPr>
        <w:pStyle w:val="Heading1"/>
        <w:numPr>
          <w:ilvl w:val="0"/>
          <w:numId w:val="2"/>
        </w:numPr>
        <w:spacing w:before="0" w:after="0"/>
        <w:rPr>
          <w:rFonts w:eastAsia="GHEA Grapalat" w:cs="GHEA Grapalat"/>
          <w:szCs w:val="24"/>
        </w:rPr>
      </w:pPr>
      <w:r w:rsidRPr="0070159F">
        <w:rPr>
          <w:rFonts w:eastAsia="GHEA Grapalat" w:cs="GHEA Grapalat"/>
          <w:szCs w:val="24"/>
        </w:rPr>
        <w:t>ՍՆԱՆԿ ՃԱՆԱՉԵԼՈՒ ՀԱՐՑԻ ԼՈՒԾՈՒՄԸ</w:t>
      </w:r>
    </w:p>
    <w:p w14:paraId="449E42DD" w14:textId="77777777" w:rsidR="00EE1EE1" w:rsidRPr="0070159F" w:rsidRDefault="00EE1EE1" w:rsidP="002C6CEF">
      <w:pPr>
        <w:rPr>
          <w:rFonts w:ascii="GHEA Grapalat" w:hAnsi="GHEA Grapalat"/>
          <w:sz w:val="24"/>
          <w:szCs w:val="24"/>
          <w:lang w:val="en-GB"/>
        </w:rPr>
      </w:pPr>
    </w:p>
    <w:p w14:paraId="019BEF64" w14:textId="77777777" w:rsidR="00BF4333" w:rsidRPr="0070159F" w:rsidRDefault="00BF4333" w:rsidP="002F4F3A">
      <w:pPr>
        <w:pStyle w:val="Heading2"/>
      </w:pPr>
      <w:r w:rsidRPr="0070159F">
        <w:t>Սնանկ ճանաչելու հարցի քննության կարգը և ժամկետը</w:t>
      </w:r>
    </w:p>
    <w:p w14:paraId="632492C9" w14:textId="77777777" w:rsidR="002C6CEF" w:rsidRPr="0070159F" w:rsidRDefault="002C6CEF" w:rsidP="002C6CEF">
      <w:pPr>
        <w:rPr>
          <w:rFonts w:ascii="GHEA Grapalat" w:hAnsi="GHEA Grapalat"/>
          <w:sz w:val="24"/>
          <w:szCs w:val="24"/>
        </w:rPr>
      </w:pPr>
    </w:p>
    <w:p w14:paraId="563B7311" w14:textId="064771A4"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rPr>
      </w:pPr>
      <w:r w:rsidRPr="0070159F">
        <w:rPr>
          <w:rFonts w:ascii="GHEA Grapalat" w:hAnsi="GHEA Grapalat"/>
        </w:rPr>
        <w:t>1</w:t>
      </w:r>
      <w:r w:rsidRPr="0070159F">
        <w:rPr>
          <w:rFonts w:ascii="Cambria Math" w:hAnsi="Cambria Math" w:cs="Cambria Math"/>
        </w:rPr>
        <w:t>․</w:t>
      </w:r>
      <w:r w:rsidRPr="0070159F">
        <w:rPr>
          <w:rFonts w:ascii="GHEA Grapalat" w:hAnsi="GHEA Grapalat"/>
        </w:rPr>
        <w:t xml:space="preserve"> </w:t>
      </w:r>
      <w:r w:rsidRPr="0070159F">
        <w:rPr>
          <w:rFonts w:ascii="GHEA Grapalat" w:hAnsi="GHEA Grapalat" w:cs="GHEA Grapalat"/>
        </w:rPr>
        <w:t>Դատարանը</w:t>
      </w:r>
      <w:r w:rsidRPr="0070159F">
        <w:rPr>
          <w:rFonts w:ascii="GHEA Grapalat" w:hAnsi="GHEA Grapalat"/>
        </w:rPr>
        <w:t xml:space="preserve"> վարույթ ընդունված սնանկ ճանաչելու մասին դիմումի քննությունը իրականացնում </w:t>
      </w:r>
      <w:r w:rsidR="0007222C" w:rsidRPr="0070159F">
        <w:rPr>
          <w:rFonts w:ascii="GHEA Grapalat" w:hAnsi="GHEA Grapalat"/>
        </w:rPr>
        <w:t xml:space="preserve">է </w:t>
      </w:r>
      <w:r w:rsidRPr="0070159F">
        <w:rPr>
          <w:rFonts w:ascii="GHEA Grapalat" w:hAnsi="GHEA Grapalat"/>
        </w:rPr>
        <w:t>գրավոր ընթացակարգով՝ առանց դատական նիստ հրավիրելու, բացառությամբ այն դեպքերի, երբ՝</w:t>
      </w:r>
    </w:p>
    <w:p w14:paraId="41BA45AB" w14:textId="22225778"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eastAsia="Microsoft JhengHei" w:hAnsi="GHEA Grapalat" w:cs="Microsoft JhengHei"/>
          <w:color w:val="000000"/>
        </w:rPr>
      </w:pPr>
      <w:r w:rsidRPr="0070159F">
        <w:rPr>
          <w:rFonts w:ascii="GHEA Grapalat" w:hAnsi="GHEA Grapalat"/>
          <w:color w:val="000000"/>
        </w:rPr>
        <w:lastRenderedPageBreak/>
        <w:t>1) հարկադրված սնանկության դիմումի առնչությամբ պարտապանը ներկայացրել է առարկություն, այդ թվում՝</w:t>
      </w:r>
      <w:r w:rsidR="004360DB" w:rsidRPr="0070159F">
        <w:rPr>
          <w:rFonts w:ascii="GHEA Grapalat" w:hAnsi="GHEA Grapalat"/>
          <w:color w:val="000000"/>
        </w:rPr>
        <w:t xml:space="preserve"> </w:t>
      </w:r>
      <w:r w:rsidR="004360DB" w:rsidRPr="0070159F">
        <w:rPr>
          <w:rFonts w:ascii="GHEA Grapalat" w:hAnsi="GHEA Grapalat" w:cs="Calibri"/>
          <w:color w:val="000000"/>
        </w:rPr>
        <w:t xml:space="preserve"> </w:t>
      </w:r>
      <w:r w:rsidRPr="0070159F">
        <w:rPr>
          <w:rFonts w:ascii="GHEA Grapalat" w:hAnsi="GHEA Grapalat" w:cs="Arial Unicode"/>
          <w:color w:val="000000"/>
        </w:rPr>
        <w:t>հայցային</w:t>
      </w:r>
      <w:r w:rsidRPr="0070159F">
        <w:rPr>
          <w:rFonts w:ascii="GHEA Grapalat" w:hAnsi="GHEA Grapalat"/>
          <w:color w:val="000000"/>
        </w:rPr>
        <w:t xml:space="preserve"> </w:t>
      </w:r>
      <w:r w:rsidRPr="0070159F">
        <w:rPr>
          <w:rFonts w:ascii="GHEA Grapalat" w:hAnsi="GHEA Grapalat" w:cs="Arial Unicode"/>
          <w:color w:val="000000"/>
        </w:rPr>
        <w:t>վաղեմություն</w:t>
      </w:r>
      <w:r w:rsidRPr="0070159F">
        <w:rPr>
          <w:rFonts w:ascii="GHEA Grapalat" w:hAnsi="GHEA Grapalat"/>
          <w:color w:val="000000"/>
        </w:rPr>
        <w:t xml:space="preserve"> </w:t>
      </w:r>
      <w:r w:rsidRPr="0070159F">
        <w:rPr>
          <w:rFonts w:ascii="GHEA Grapalat" w:hAnsi="GHEA Grapalat" w:cs="Arial Unicode"/>
          <w:color w:val="000000"/>
        </w:rPr>
        <w:t>կիրառելու</w:t>
      </w:r>
      <w:r w:rsidRPr="0070159F">
        <w:rPr>
          <w:rFonts w:ascii="GHEA Grapalat" w:hAnsi="GHEA Grapalat"/>
          <w:color w:val="000000"/>
        </w:rPr>
        <w:t xml:space="preserve"> </w:t>
      </w:r>
      <w:r w:rsidRPr="0070159F">
        <w:rPr>
          <w:rFonts w:ascii="GHEA Grapalat" w:hAnsi="GHEA Grapalat" w:cs="Arial Unicode"/>
          <w:color w:val="000000"/>
        </w:rPr>
        <w:t>մասի</w:t>
      </w:r>
      <w:r w:rsidRPr="0070159F">
        <w:rPr>
          <w:rFonts w:ascii="GHEA Grapalat" w:hAnsi="GHEA Grapalat"/>
          <w:color w:val="000000"/>
        </w:rPr>
        <w:t>ն միջնորդություն</w:t>
      </w:r>
      <w:r w:rsidR="00957798" w:rsidRPr="0070159F">
        <w:rPr>
          <w:rFonts w:ascii="Cambria Math" w:eastAsia="Microsoft JhengHei" w:hAnsi="Cambria Math" w:cs="Cambria Math"/>
          <w:color w:val="000000"/>
        </w:rPr>
        <w:t>․</w:t>
      </w:r>
    </w:p>
    <w:p w14:paraId="220F850B"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70159F">
        <w:rPr>
          <w:rFonts w:ascii="GHEA Grapalat" w:hAnsi="GHEA Grapalat" w:cs="Arial Unicode"/>
          <w:color w:val="000000"/>
        </w:rPr>
        <w:t>2) դատարանը</w:t>
      </w:r>
      <w:r w:rsidRPr="0070159F">
        <w:rPr>
          <w:rFonts w:ascii="GHEA Grapalat" w:hAnsi="GHEA Grapalat"/>
          <w:color w:val="000000"/>
        </w:rPr>
        <w:t xml:space="preserve"> </w:t>
      </w:r>
      <w:r w:rsidRPr="0070159F">
        <w:rPr>
          <w:rFonts w:ascii="GHEA Grapalat" w:hAnsi="GHEA Grapalat" w:cs="Arial Unicode"/>
          <w:color w:val="000000"/>
        </w:rPr>
        <w:t>եկել</w:t>
      </w:r>
      <w:r w:rsidRPr="0070159F">
        <w:rPr>
          <w:rFonts w:ascii="GHEA Grapalat" w:hAnsi="GHEA Grapalat"/>
          <w:color w:val="000000"/>
        </w:rPr>
        <w:t xml:space="preserve"> </w:t>
      </w:r>
      <w:r w:rsidRPr="0070159F">
        <w:rPr>
          <w:rFonts w:ascii="GHEA Grapalat" w:hAnsi="GHEA Grapalat" w:cs="Arial Unicode"/>
          <w:color w:val="000000"/>
        </w:rPr>
        <w:t>է</w:t>
      </w:r>
      <w:r w:rsidRPr="0070159F">
        <w:rPr>
          <w:rFonts w:ascii="GHEA Grapalat" w:hAnsi="GHEA Grapalat"/>
          <w:color w:val="000000"/>
        </w:rPr>
        <w:t xml:space="preserve"> </w:t>
      </w:r>
      <w:r w:rsidRPr="0070159F">
        <w:rPr>
          <w:rFonts w:ascii="GHEA Grapalat" w:hAnsi="GHEA Grapalat" w:cs="Arial Unicode"/>
          <w:color w:val="000000"/>
        </w:rPr>
        <w:t>եզրահանգման</w:t>
      </w:r>
      <w:r w:rsidRPr="0070159F">
        <w:rPr>
          <w:rFonts w:ascii="GHEA Grapalat" w:hAnsi="GHEA Grapalat"/>
          <w:color w:val="000000"/>
        </w:rPr>
        <w:t xml:space="preserve">, </w:t>
      </w:r>
      <w:r w:rsidRPr="0070159F">
        <w:rPr>
          <w:rFonts w:ascii="GHEA Grapalat" w:hAnsi="GHEA Grapalat" w:cs="Arial Unicode"/>
          <w:color w:val="000000"/>
        </w:rPr>
        <w:t>որ</w:t>
      </w:r>
      <w:r w:rsidRPr="0070159F">
        <w:rPr>
          <w:rFonts w:ascii="GHEA Grapalat" w:hAnsi="GHEA Grapalat"/>
          <w:color w:val="000000"/>
        </w:rPr>
        <w:t xml:space="preserve"> </w:t>
      </w:r>
      <w:r w:rsidRPr="0070159F">
        <w:rPr>
          <w:rFonts w:ascii="GHEA Grapalat" w:hAnsi="GHEA Grapalat" w:cs="Arial Unicode"/>
          <w:color w:val="000000"/>
        </w:rPr>
        <w:t>անհրաժեշտ</w:t>
      </w:r>
      <w:r w:rsidRPr="0070159F">
        <w:rPr>
          <w:rFonts w:ascii="GHEA Grapalat" w:hAnsi="GHEA Grapalat"/>
          <w:color w:val="000000"/>
        </w:rPr>
        <w:t xml:space="preserve"> </w:t>
      </w:r>
      <w:r w:rsidRPr="0070159F">
        <w:rPr>
          <w:rFonts w:ascii="GHEA Grapalat" w:hAnsi="GHEA Grapalat" w:cs="Arial Unicode"/>
          <w:color w:val="000000"/>
        </w:rPr>
        <w:t>է</w:t>
      </w:r>
      <w:r w:rsidRPr="0070159F">
        <w:rPr>
          <w:rFonts w:ascii="GHEA Grapalat" w:hAnsi="GHEA Grapalat"/>
          <w:color w:val="000000"/>
        </w:rPr>
        <w:t xml:space="preserve"> </w:t>
      </w:r>
      <w:r w:rsidRPr="0070159F">
        <w:rPr>
          <w:rFonts w:ascii="GHEA Grapalat" w:hAnsi="GHEA Grapalat" w:cs="Arial Unicode"/>
          <w:color w:val="000000"/>
        </w:rPr>
        <w:t>գործին</w:t>
      </w:r>
      <w:r w:rsidRPr="0070159F">
        <w:rPr>
          <w:rFonts w:ascii="GHEA Grapalat" w:hAnsi="GHEA Grapalat"/>
          <w:color w:val="000000"/>
        </w:rPr>
        <w:t xml:space="preserve"> </w:t>
      </w:r>
      <w:r w:rsidRPr="0070159F">
        <w:rPr>
          <w:rFonts w:ascii="GHEA Grapalat" w:hAnsi="GHEA Grapalat" w:cs="Arial Unicode"/>
          <w:color w:val="000000"/>
        </w:rPr>
        <w:t>մասնակցող</w:t>
      </w:r>
      <w:r w:rsidRPr="0070159F">
        <w:rPr>
          <w:rFonts w:ascii="GHEA Grapalat" w:hAnsi="GHEA Grapalat"/>
          <w:color w:val="000000"/>
        </w:rPr>
        <w:t xml:space="preserve"> </w:t>
      </w:r>
      <w:r w:rsidRPr="0070159F">
        <w:rPr>
          <w:rFonts w:ascii="GHEA Grapalat" w:hAnsi="GHEA Grapalat" w:cs="Arial Unicode"/>
          <w:color w:val="000000"/>
        </w:rPr>
        <w:t>անձանցից</w:t>
      </w:r>
      <w:r w:rsidRPr="0070159F">
        <w:rPr>
          <w:rFonts w:ascii="GHEA Grapalat" w:hAnsi="GHEA Grapalat"/>
          <w:color w:val="000000"/>
        </w:rPr>
        <w:t xml:space="preserve"> </w:t>
      </w:r>
      <w:r w:rsidRPr="0070159F">
        <w:rPr>
          <w:rFonts w:ascii="GHEA Grapalat" w:hAnsi="GHEA Grapalat" w:cs="Arial Unicode"/>
          <w:color w:val="000000"/>
        </w:rPr>
        <w:t>ստանալ</w:t>
      </w:r>
      <w:r w:rsidRPr="0070159F">
        <w:rPr>
          <w:rFonts w:ascii="GHEA Grapalat" w:hAnsi="GHEA Grapalat"/>
          <w:color w:val="000000"/>
        </w:rPr>
        <w:t xml:space="preserve"> </w:t>
      </w:r>
      <w:r w:rsidRPr="0070159F">
        <w:rPr>
          <w:rFonts w:ascii="GHEA Grapalat" w:hAnsi="GHEA Grapalat" w:cs="Arial Unicode"/>
          <w:color w:val="000000"/>
        </w:rPr>
        <w:t>պարզաբանումներ</w:t>
      </w:r>
      <w:r w:rsidRPr="0070159F">
        <w:rPr>
          <w:rFonts w:ascii="GHEA Grapalat" w:hAnsi="GHEA Grapalat"/>
          <w:color w:val="000000"/>
        </w:rPr>
        <w:t xml:space="preserve"> սնանկ ճանաչելու հարցի </w:t>
      </w:r>
      <w:r w:rsidRPr="0070159F">
        <w:rPr>
          <w:rFonts w:ascii="GHEA Grapalat" w:hAnsi="GHEA Grapalat" w:cs="Arial Unicode"/>
          <w:color w:val="000000"/>
        </w:rPr>
        <w:t>լուծման</w:t>
      </w:r>
      <w:r w:rsidRPr="0070159F">
        <w:rPr>
          <w:rFonts w:ascii="GHEA Grapalat" w:hAnsi="GHEA Grapalat"/>
          <w:color w:val="000000"/>
        </w:rPr>
        <w:t xml:space="preserve"> </w:t>
      </w:r>
      <w:r w:rsidRPr="0070159F">
        <w:rPr>
          <w:rFonts w:ascii="GHEA Grapalat" w:hAnsi="GHEA Grapalat" w:cs="Arial Unicode"/>
          <w:color w:val="000000"/>
        </w:rPr>
        <w:t>համար</w:t>
      </w:r>
      <w:r w:rsidRPr="0070159F">
        <w:rPr>
          <w:rFonts w:ascii="GHEA Grapalat" w:hAnsi="GHEA Grapalat"/>
          <w:color w:val="000000"/>
        </w:rPr>
        <w:t xml:space="preserve"> </w:t>
      </w:r>
      <w:r w:rsidRPr="0070159F">
        <w:rPr>
          <w:rFonts w:ascii="GHEA Grapalat" w:hAnsi="GHEA Grapalat" w:cs="Arial Unicode"/>
          <w:color w:val="000000"/>
        </w:rPr>
        <w:t>նշանակություն</w:t>
      </w:r>
      <w:r w:rsidRPr="0070159F">
        <w:rPr>
          <w:rFonts w:ascii="GHEA Grapalat" w:hAnsi="GHEA Grapalat"/>
          <w:color w:val="000000"/>
        </w:rPr>
        <w:t xml:space="preserve"> </w:t>
      </w:r>
      <w:r w:rsidRPr="0070159F">
        <w:rPr>
          <w:rFonts w:ascii="GHEA Grapalat" w:hAnsi="GHEA Grapalat" w:cs="Arial Unicode"/>
          <w:color w:val="000000"/>
        </w:rPr>
        <w:t>ունեցող</w:t>
      </w:r>
      <w:r w:rsidRPr="0070159F">
        <w:rPr>
          <w:rFonts w:ascii="GHEA Grapalat" w:hAnsi="GHEA Grapalat"/>
          <w:color w:val="000000"/>
        </w:rPr>
        <w:t xml:space="preserve"> </w:t>
      </w:r>
      <w:r w:rsidRPr="0070159F">
        <w:rPr>
          <w:rFonts w:ascii="GHEA Grapalat" w:hAnsi="GHEA Grapalat" w:cs="Arial Unicode"/>
          <w:color w:val="000000"/>
        </w:rPr>
        <w:t>վկայակոչված</w:t>
      </w:r>
      <w:r w:rsidRPr="0070159F">
        <w:rPr>
          <w:rFonts w:ascii="GHEA Grapalat" w:hAnsi="GHEA Grapalat"/>
          <w:color w:val="000000"/>
        </w:rPr>
        <w:t xml:space="preserve"> </w:t>
      </w:r>
      <w:r w:rsidRPr="0070159F">
        <w:rPr>
          <w:rFonts w:ascii="GHEA Grapalat" w:hAnsi="GHEA Grapalat" w:cs="Arial Unicode"/>
          <w:color w:val="000000"/>
        </w:rPr>
        <w:t>հանգամանքների</w:t>
      </w:r>
      <w:r w:rsidRPr="0070159F">
        <w:rPr>
          <w:rFonts w:ascii="GHEA Grapalat" w:hAnsi="GHEA Grapalat"/>
          <w:color w:val="000000"/>
        </w:rPr>
        <w:t xml:space="preserve"> </w:t>
      </w:r>
      <w:r w:rsidRPr="0070159F">
        <w:rPr>
          <w:rFonts w:ascii="GHEA Grapalat" w:hAnsi="GHEA Grapalat" w:cs="Arial Unicode"/>
          <w:color w:val="000000"/>
        </w:rPr>
        <w:t>և</w:t>
      </w:r>
      <w:r w:rsidRPr="0070159F">
        <w:rPr>
          <w:rFonts w:ascii="GHEA Grapalat" w:hAnsi="GHEA Grapalat"/>
          <w:color w:val="000000"/>
        </w:rPr>
        <w:t xml:space="preserve"> </w:t>
      </w:r>
      <w:r w:rsidRPr="0070159F">
        <w:rPr>
          <w:rFonts w:ascii="GHEA Grapalat" w:hAnsi="GHEA Grapalat" w:cs="Arial Unicode"/>
          <w:color w:val="000000"/>
        </w:rPr>
        <w:t>գործում</w:t>
      </w:r>
      <w:r w:rsidRPr="0070159F">
        <w:rPr>
          <w:rFonts w:ascii="GHEA Grapalat" w:hAnsi="GHEA Grapalat"/>
          <w:color w:val="000000"/>
        </w:rPr>
        <w:t xml:space="preserve"> </w:t>
      </w:r>
      <w:r w:rsidRPr="0070159F">
        <w:rPr>
          <w:rFonts w:ascii="GHEA Grapalat" w:hAnsi="GHEA Grapalat" w:cs="Arial Unicode"/>
          <w:color w:val="000000"/>
        </w:rPr>
        <w:t>առկա</w:t>
      </w:r>
      <w:r w:rsidRPr="0070159F">
        <w:rPr>
          <w:rFonts w:ascii="GHEA Grapalat" w:hAnsi="GHEA Grapalat"/>
          <w:color w:val="000000"/>
        </w:rPr>
        <w:t xml:space="preserve"> </w:t>
      </w:r>
      <w:r w:rsidRPr="0070159F">
        <w:rPr>
          <w:rFonts w:ascii="GHEA Grapalat" w:hAnsi="GHEA Grapalat" w:cs="Arial Unicode"/>
          <w:color w:val="000000"/>
        </w:rPr>
        <w:t>ապացույցների</w:t>
      </w:r>
      <w:r w:rsidRPr="0070159F">
        <w:rPr>
          <w:rFonts w:ascii="GHEA Grapalat" w:hAnsi="GHEA Grapalat"/>
          <w:color w:val="000000"/>
        </w:rPr>
        <w:t xml:space="preserve"> </w:t>
      </w:r>
      <w:r w:rsidRPr="0070159F">
        <w:rPr>
          <w:rFonts w:ascii="GHEA Grapalat" w:hAnsi="GHEA Grapalat" w:cs="Arial Unicode"/>
          <w:color w:val="000000"/>
        </w:rPr>
        <w:t>վերաբերյալ</w:t>
      </w:r>
      <w:r w:rsidRPr="0070159F">
        <w:rPr>
          <w:rFonts w:ascii="GHEA Grapalat" w:hAnsi="GHEA Grapalat"/>
          <w:color w:val="000000"/>
        </w:rPr>
        <w:t>.</w:t>
      </w:r>
    </w:p>
    <w:p w14:paraId="486FBB41"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70159F">
        <w:rPr>
          <w:rFonts w:ascii="GHEA Grapalat" w:hAnsi="GHEA Grapalat"/>
          <w:color w:val="000000"/>
        </w:rPr>
        <w:t xml:space="preserve">3) սույն գլխով նախատեսված այլ դեպքերում։ </w:t>
      </w:r>
    </w:p>
    <w:p w14:paraId="016F98AA" w14:textId="2F937410" w:rsidR="00BF4333" w:rsidRPr="0070159F" w:rsidRDefault="00BF4333" w:rsidP="00BF4333">
      <w:pPr>
        <w:spacing w:after="0" w:line="276" w:lineRule="auto"/>
        <w:ind w:firstLine="720"/>
        <w:jc w:val="both"/>
        <w:rPr>
          <w:rFonts w:ascii="GHEA Grapalat" w:eastAsia="Times New Roman" w:hAnsi="GHEA Grapalat"/>
          <w:color w:val="000000"/>
          <w:sz w:val="24"/>
          <w:szCs w:val="24"/>
        </w:rPr>
      </w:pPr>
      <w:r w:rsidRPr="0070159F">
        <w:rPr>
          <w:rFonts w:ascii="GHEA Grapalat" w:eastAsia="Times New Roman" w:hAnsi="GHEA Grapalat"/>
          <w:color w:val="000000"/>
          <w:sz w:val="24"/>
          <w:szCs w:val="24"/>
        </w:rPr>
        <w:t>2</w:t>
      </w:r>
      <w:r w:rsidRPr="0070159F">
        <w:rPr>
          <w:rFonts w:ascii="Cambria Math" w:eastAsia="Times New Roman" w:hAnsi="Cambria Math" w:cs="Cambria Math"/>
          <w:color w:val="000000"/>
          <w:sz w:val="24"/>
          <w:szCs w:val="24"/>
        </w:rPr>
        <w:t>․</w:t>
      </w:r>
      <w:r w:rsidRPr="0070159F">
        <w:rPr>
          <w:rFonts w:ascii="GHEA Grapalat" w:eastAsia="Times New Roman" w:hAnsi="GHEA Grapalat"/>
          <w:color w:val="000000"/>
          <w:sz w:val="24"/>
          <w:szCs w:val="24"/>
        </w:rPr>
        <w:t xml:space="preserve"> </w:t>
      </w:r>
      <w:r w:rsidRPr="0070159F">
        <w:rPr>
          <w:rFonts w:ascii="GHEA Grapalat" w:eastAsia="Times New Roman" w:hAnsi="GHEA Grapalat" w:cs="GHEA Grapalat"/>
          <w:bCs/>
          <w:color w:val="000000"/>
          <w:sz w:val="24"/>
          <w:szCs w:val="24"/>
        </w:rPr>
        <w:t>Դատարանը</w:t>
      </w:r>
      <w:r w:rsidRPr="0070159F">
        <w:rPr>
          <w:rFonts w:ascii="GHEA Grapalat" w:eastAsia="Times New Roman" w:hAnsi="GHEA Grapalat"/>
          <w:bCs/>
          <w:color w:val="000000"/>
          <w:sz w:val="24"/>
          <w:szCs w:val="24"/>
        </w:rPr>
        <w:t xml:space="preserve"> սնանկ ճանաչելու մասին դիմումով եզրափակիչ դատական ակտը ընդունում է երկշաբաթյա ժամկետում՝ բացառությամբ սույն հոդվածի 1-ին մասի 1-ին և 2-րդ կետերով նախատեսված դեպքերի, երբ դատարանը եզրափակիչ դատական ակտը ընդունում է </w:t>
      </w:r>
      <w:r w:rsidR="00B904FE" w:rsidRPr="0070159F">
        <w:rPr>
          <w:rFonts w:ascii="GHEA Grapalat" w:eastAsia="Times New Roman" w:hAnsi="GHEA Grapalat"/>
          <w:bCs/>
          <w:color w:val="000000"/>
          <w:sz w:val="24"/>
          <w:szCs w:val="24"/>
        </w:rPr>
        <w:t xml:space="preserve">դիմումը վարույթ ընդունելու օրվանից </w:t>
      </w:r>
      <w:r w:rsidRPr="0070159F">
        <w:rPr>
          <w:rFonts w:ascii="GHEA Grapalat" w:eastAsia="Times New Roman" w:hAnsi="GHEA Grapalat"/>
          <w:bCs/>
          <w:color w:val="000000"/>
          <w:sz w:val="24"/>
          <w:szCs w:val="24"/>
        </w:rPr>
        <w:t>երկամսյա ժամկետում</w:t>
      </w:r>
      <w:r w:rsidR="005B1715">
        <w:rPr>
          <w:rFonts w:ascii="GHEA Grapalat" w:eastAsia="Times New Roman" w:hAnsi="GHEA Grapalat"/>
          <w:bCs/>
          <w:color w:val="000000"/>
          <w:sz w:val="24"/>
          <w:szCs w:val="24"/>
        </w:rPr>
        <w:t xml:space="preserve">, և </w:t>
      </w:r>
      <w:r w:rsidR="00AA4621">
        <w:rPr>
          <w:rFonts w:ascii="GHEA Grapalat" w:eastAsia="Times New Roman" w:hAnsi="GHEA Grapalat"/>
          <w:bCs/>
          <w:color w:val="000000"/>
          <w:sz w:val="24"/>
          <w:szCs w:val="24"/>
        </w:rPr>
        <w:t xml:space="preserve">սույն օրենսգրքի 4-րդ հոդվածի 3-րդ </w:t>
      </w:r>
      <w:r w:rsidR="007A51FC">
        <w:rPr>
          <w:rFonts w:ascii="GHEA Grapalat" w:eastAsia="Times New Roman" w:hAnsi="GHEA Grapalat"/>
          <w:bCs/>
          <w:color w:val="000000"/>
          <w:sz w:val="24"/>
          <w:szCs w:val="24"/>
        </w:rPr>
        <w:t xml:space="preserve">և 5-րդ հոդվածի 3-րդ </w:t>
      </w:r>
      <w:r w:rsidR="00AA4621">
        <w:rPr>
          <w:rFonts w:ascii="GHEA Grapalat" w:eastAsia="Times New Roman" w:hAnsi="GHEA Grapalat"/>
          <w:bCs/>
          <w:color w:val="000000"/>
          <w:sz w:val="24"/>
          <w:szCs w:val="24"/>
        </w:rPr>
        <w:t>մաս</w:t>
      </w:r>
      <w:r w:rsidR="007A51FC">
        <w:rPr>
          <w:rFonts w:ascii="GHEA Grapalat" w:eastAsia="Times New Roman" w:hAnsi="GHEA Grapalat"/>
          <w:bCs/>
          <w:color w:val="000000"/>
          <w:sz w:val="24"/>
          <w:szCs w:val="24"/>
        </w:rPr>
        <w:t>եր</w:t>
      </w:r>
      <w:r w:rsidR="00AA4621">
        <w:rPr>
          <w:rFonts w:ascii="GHEA Grapalat" w:eastAsia="Times New Roman" w:hAnsi="GHEA Grapalat"/>
          <w:bCs/>
          <w:color w:val="000000"/>
          <w:sz w:val="24"/>
          <w:szCs w:val="24"/>
        </w:rPr>
        <w:t>ով նախատեսված դեպք</w:t>
      </w:r>
      <w:r w:rsidR="007A51FC">
        <w:rPr>
          <w:rFonts w:ascii="GHEA Grapalat" w:eastAsia="Times New Roman" w:hAnsi="GHEA Grapalat"/>
          <w:bCs/>
          <w:color w:val="000000"/>
          <w:sz w:val="24"/>
          <w:szCs w:val="24"/>
        </w:rPr>
        <w:t>եր</w:t>
      </w:r>
      <w:r w:rsidR="00AA4621">
        <w:rPr>
          <w:rFonts w:ascii="GHEA Grapalat" w:eastAsia="Times New Roman" w:hAnsi="GHEA Grapalat"/>
          <w:bCs/>
          <w:color w:val="000000"/>
          <w:sz w:val="24"/>
          <w:szCs w:val="24"/>
        </w:rPr>
        <w:t xml:space="preserve">ի, երբ դատարանը եզրափակիչ ակտը </w:t>
      </w:r>
      <w:r w:rsidR="00B424F7">
        <w:rPr>
          <w:rFonts w:ascii="GHEA Grapalat" w:eastAsia="Times New Roman" w:hAnsi="GHEA Grapalat"/>
          <w:bCs/>
          <w:color w:val="000000"/>
          <w:sz w:val="24"/>
          <w:szCs w:val="24"/>
        </w:rPr>
        <w:t>ընդունում է</w:t>
      </w:r>
      <w:r w:rsidR="00E45BC1">
        <w:rPr>
          <w:rFonts w:ascii="GHEA Grapalat" w:eastAsia="Times New Roman" w:hAnsi="GHEA Grapalat"/>
          <w:bCs/>
          <w:color w:val="000000"/>
          <w:sz w:val="24"/>
          <w:szCs w:val="24"/>
        </w:rPr>
        <w:t xml:space="preserve"> </w:t>
      </w:r>
      <w:r w:rsidR="006A4C00">
        <w:rPr>
          <w:rFonts w:ascii="GHEA Grapalat" w:eastAsia="Times New Roman" w:hAnsi="GHEA Grapalat"/>
          <w:bCs/>
          <w:color w:val="000000"/>
          <w:sz w:val="24"/>
          <w:szCs w:val="24"/>
        </w:rPr>
        <w:t xml:space="preserve">դատարանի որոշմամբ տրված ժամկետը լրանալուց հետո </w:t>
      </w:r>
      <w:r w:rsidR="00055310" w:rsidRPr="0070159F">
        <w:rPr>
          <w:rFonts w:ascii="GHEA Grapalat" w:eastAsia="Times New Roman" w:hAnsi="GHEA Grapalat"/>
          <w:bCs/>
          <w:color w:val="000000"/>
          <w:sz w:val="24"/>
          <w:szCs w:val="24"/>
        </w:rPr>
        <w:t>երկշաբաթյա ժամկետում</w:t>
      </w:r>
      <w:r w:rsidRPr="0070159F">
        <w:rPr>
          <w:rFonts w:ascii="GHEA Grapalat" w:eastAsia="Times New Roman" w:hAnsi="GHEA Grapalat"/>
          <w:color w:val="000000"/>
          <w:sz w:val="24"/>
          <w:szCs w:val="24"/>
        </w:rPr>
        <w:t xml:space="preserve">։ </w:t>
      </w:r>
    </w:p>
    <w:p w14:paraId="1334B53A" w14:textId="2BDB35D6" w:rsidR="00B568DA" w:rsidRPr="0070159F" w:rsidRDefault="00B568DA" w:rsidP="00BF4333">
      <w:pPr>
        <w:spacing w:after="0" w:line="276" w:lineRule="auto"/>
        <w:ind w:firstLine="720"/>
        <w:jc w:val="both"/>
        <w:rPr>
          <w:rFonts w:ascii="GHEA Grapalat" w:eastAsia="Times New Roman" w:hAnsi="GHEA Grapalat"/>
          <w:color w:val="000000"/>
          <w:sz w:val="24"/>
          <w:szCs w:val="24"/>
          <w:highlight w:val="yellow"/>
        </w:rPr>
      </w:pPr>
      <w:r w:rsidRPr="0070159F">
        <w:rPr>
          <w:rFonts w:ascii="GHEA Grapalat" w:eastAsia="Times New Roman" w:hAnsi="GHEA Grapalat"/>
          <w:color w:val="000000"/>
          <w:sz w:val="24"/>
          <w:szCs w:val="24"/>
        </w:rPr>
        <w:t>3. Սնանկության դատարանը գործին մասնակցող անձի միջնորդությամբ կամ օրենքով նախատեսված դեպքերում իր նախաձեռնությամբ</w:t>
      </w:r>
      <w:r w:rsidR="00F030E2" w:rsidRPr="0070159F">
        <w:rPr>
          <w:rFonts w:ascii="GHEA Grapalat" w:eastAsia="Times New Roman" w:hAnsi="GHEA Grapalat"/>
          <w:color w:val="000000"/>
          <w:sz w:val="24"/>
          <w:szCs w:val="24"/>
        </w:rPr>
        <w:t xml:space="preserve"> պարտապանի գույքի և պարտապանի կանոնադրական կապիտալում բաժնեմասերի նկատմամբ</w:t>
      </w:r>
      <w:r w:rsidRPr="0070159F">
        <w:rPr>
          <w:rFonts w:ascii="GHEA Grapalat" w:eastAsia="Times New Roman" w:hAnsi="GHEA Grapalat"/>
          <w:color w:val="000000"/>
          <w:sz w:val="24"/>
          <w:szCs w:val="24"/>
        </w:rPr>
        <w:t xml:space="preserve"> կիրառում է հայցի ապահովման միջոցներ, եթե նման միջոցներ չձեռնարկելը կարող է անհնարին դարձնել, դժվարացնել դատական ակտի կատարումը, հանգեցնել վեճի առարկա հանդիսացող գույքի փաստացի կամ իրավական վիճակի փոփոխության կամ էական վնաս հասցնել միջնորդություն ներկայացնող անձին: </w:t>
      </w:r>
    </w:p>
    <w:p w14:paraId="57EE9DE6" w14:textId="31D9506F" w:rsidR="00B568DA" w:rsidRPr="0070159F" w:rsidRDefault="00B568DA" w:rsidP="00BF4333">
      <w:pPr>
        <w:spacing w:after="0" w:line="276" w:lineRule="auto"/>
        <w:ind w:firstLine="720"/>
        <w:jc w:val="both"/>
        <w:rPr>
          <w:rFonts w:ascii="GHEA Grapalat" w:eastAsia="Times New Roman" w:hAnsi="GHEA Grapalat"/>
          <w:color w:val="000000"/>
          <w:sz w:val="24"/>
          <w:szCs w:val="24"/>
        </w:rPr>
      </w:pPr>
      <w:r w:rsidRPr="0070159F">
        <w:rPr>
          <w:rFonts w:ascii="GHEA Grapalat" w:eastAsia="Times New Roman" w:hAnsi="GHEA Grapalat"/>
          <w:color w:val="000000"/>
          <w:sz w:val="24"/>
          <w:szCs w:val="24"/>
        </w:rPr>
        <w:t xml:space="preserve">4. </w:t>
      </w:r>
      <w:r w:rsidR="00494B7F" w:rsidRPr="0070159F">
        <w:rPr>
          <w:rFonts w:ascii="GHEA Grapalat" w:eastAsia="Times New Roman" w:hAnsi="GHEA Grapalat"/>
          <w:color w:val="000000"/>
          <w:sz w:val="24"/>
          <w:szCs w:val="24"/>
        </w:rPr>
        <w:t>Դիմումի</w:t>
      </w:r>
      <w:r w:rsidRPr="0070159F">
        <w:rPr>
          <w:rFonts w:ascii="GHEA Grapalat" w:eastAsia="Times New Roman" w:hAnsi="GHEA Grapalat"/>
          <w:color w:val="000000"/>
          <w:sz w:val="24"/>
          <w:szCs w:val="24"/>
        </w:rPr>
        <w:t xml:space="preserve"> ապահովման հետ կապված հարաբերություններ կարգավորվում են Հայաստանի Հանրապետության քաղաքացիական դատավարության օրենսգրքի 13-րդ գլխի կանոններով: </w:t>
      </w:r>
    </w:p>
    <w:p w14:paraId="31406263" w14:textId="77777777" w:rsidR="00BF4333" w:rsidRPr="0070159F" w:rsidRDefault="00BF4333" w:rsidP="00BF4333">
      <w:pPr>
        <w:spacing w:after="0" w:line="276" w:lineRule="auto"/>
        <w:rPr>
          <w:rFonts w:ascii="GHEA Grapalat" w:hAnsi="GHEA Grapalat"/>
          <w:sz w:val="24"/>
          <w:szCs w:val="24"/>
        </w:rPr>
      </w:pPr>
    </w:p>
    <w:p w14:paraId="0E0B4563" w14:textId="4F880C6A" w:rsidR="00BF4333" w:rsidRPr="0070159F" w:rsidRDefault="00E23DE6" w:rsidP="002F4F3A">
      <w:pPr>
        <w:pStyle w:val="Heading2"/>
      </w:pPr>
      <w:r w:rsidRPr="0070159F">
        <w:t xml:space="preserve"> </w:t>
      </w:r>
      <w:r w:rsidR="00BF4333" w:rsidRPr="0070159F">
        <w:t>Պարտապանի առարկությունը</w:t>
      </w:r>
    </w:p>
    <w:p w14:paraId="587F618F" w14:textId="77777777" w:rsidR="007A3FCB" w:rsidRPr="0070159F" w:rsidRDefault="007A3FCB" w:rsidP="007A3FCB">
      <w:pPr>
        <w:rPr>
          <w:rFonts w:ascii="GHEA Grapalat" w:hAnsi="GHEA Grapalat"/>
          <w:sz w:val="24"/>
          <w:szCs w:val="24"/>
        </w:rPr>
      </w:pPr>
    </w:p>
    <w:p w14:paraId="6171A8A3" w14:textId="77777777" w:rsidR="00BF4333" w:rsidRPr="0070159F" w:rsidRDefault="00BF4333" w:rsidP="00BF4333">
      <w:pPr>
        <w:shd w:val="clear" w:color="auto" w:fill="FFFFFF"/>
        <w:spacing w:after="0" w:line="276" w:lineRule="auto"/>
        <w:ind w:firstLine="720"/>
        <w:jc w:val="both"/>
        <w:rPr>
          <w:rFonts w:ascii="GHEA Grapalat" w:eastAsia="GHEA Grapalat" w:hAnsi="GHEA Grapalat" w:cs="GHEA Grapalat"/>
          <w:b/>
          <w:bCs/>
          <w:color w:val="000000"/>
          <w:sz w:val="24"/>
          <w:szCs w:val="24"/>
        </w:rPr>
      </w:pPr>
      <w:r w:rsidRPr="0070159F">
        <w:rPr>
          <w:rFonts w:ascii="GHEA Grapalat" w:eastAsia="GHEA Grapalat" w:hAnsi="GHEA Grapalat" w:cs="GHEA Grapalat"/>
          <w:bCs/>
          <w:color w:val="000000"/>
          <w:sz w:val="24"/>
          <w:szCs w:val="24"/>
        </w:rPr>
        <w:t>1. Պարտապանը հարկադրված սնանկության դիմումը վարույթ ընդունելու մասին որոշումը ստանալուց հետո մեկշաբաթյա ժամկետում իրավունք ունի դիմումի վերաբերյալ ներկայացնել գրավոր առարկություն։</w:t>
      </w:r>
    </w:p>
    <w:p w14:paraId="3BBB94FF" w14:textId="76AF10E4" w:rsidR="006A3177" w:rsidRPr="0070159F" w:rsidRDefault="00BF4333" w:rsidP="00BF4333">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2</w:t>
      </w:r>
      <w:r w:rsidRPr="0070159F">
        <w:rPr>
          <w:rFonts w:ascii="Cambria Math" w:eastAsia="GHEA Grapalat" w:hAnsi="Cambria Math" w:cs="Cambria Math"/>
          <w:color w:val="000000"/>
          <w:sz w:val="24"/>
          <w:szCs w:val="24"/>
        </w:rPr>
        <w:t>․</w:t>
      </w:r>
      <w:r w:rsidR="00637C54"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Պարտապանի գրավոր առարկությունը պարունակում է իր անվճարունակությունը հերքող բոլոր փաստարկները։ </w:t>
      </w:r>
    </w:p>
    <w:p w14:paraId="477A9ED7" w14:textId="3F728AF5" w:rsidR="00BF4333" w:rsidRPr="0070159F" w:rsidRDefault="00BF4333" w:rsidP="00BF4333">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Առարկությանը կից ներկայացվում են առարկությունը հիմնավորող բոլոր ապացույցներ</w:t>
      </w:r>
      <w:r w:rsidR="0007222C" w:rsidRPr="0070159F">
        <w:rPr>
          <w:rFonts w:ascii="GHEA Grapalat" w:eastAsia="GHEA Grapalat" w:hAnsi="GHEA Grapalat" w:cs="GHEA Grapalat"/>
          <w:color w:val="000000"/>
          <w:sz w:val="24"/>
          <w:szCs w:val="24"/>
        </w:rPr>
        <w:t>ը</w:t>
      </w:r>
      <w:r w:rsidRPr="0070159F">
        <w:rPr>
          <w:rFonts w:ascii="GHEA Grapalat" w:eastAsia="GHEA Grapalat" w:hAnsi="GHEA Grapalat" w:cs="GHEA Grapalat"/>
          <w:color w:val="000000"/>
          <w:sz w:val="24"/>
          <w:szCs w:val="24"/>
        </w:rPr>
        <w:t>, ինչպես նաև առարկությունը և կից փաստաթղթերը պարտատիրոջը ուղարկելու մասին ապացույց։</w:t>
      </w:r>
    </w:p>
    <w:p w14:paraId="462C764C" w14:textId="77777777" w:rsidR="00BF4333" w:rsidRPr="0070159F" w:rsidRDefault="00BF4333" w:rsidP="00BF4333">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1-ին մասում սահմանված ժամկետի ավարտից հետո պարտապանը կարող է ներկայացնել լրացուցիչ գրավոր առարկություն և լրացուցիչ ապացույցներ միայն այն դեպքում, եթե հիմնավորում է սահմանված ժամկետում դա անելու անհնարինությունը՝ իրենից անկախ պատճառներով։</w:t>
      </w:r>
    </w:p>
    <w:p w14:paraId="32C3136F" w14:textId="77777777" w:rsidR="00BF4333" w:rsidRPr="0070159F" w:rsidRDefault="00BF4333" w:rsidP="00BF433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ab/>
        <w:t>5</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պահանջներին չհամապատասխանող առարկությունը ենթակա չէ դատարանի կողմից քննարկման։</w:t>
      </w:r>
    </w:p>
    <w:p w14:paraId="5EA7BEDD" w14:textId="77777777" w:rsidR="00BF4333" w:rsidRPr="0070159F" w:rsidRDefault="00BF4333" w:rsidP="00DC4E67">
      <w:pPr>
        <w:shd w:val="clear" w:color="auto" w:fill="FFFFFF"/>
        <w:spacing w:after="0" w:line="276" w:lineRule="auto"/>
        <w:jc w:val="both"/>
        <w:rPr>
          <w:rFonts w:ascii="GHEA Grapalat" w:eastAsia="GHEA Grapalat" w:hAnsi="GHEA Grapalat" w:cs="GHEA Grapalat"/>
          <w:color w:val="000000"/>
          <w:sz w:val="24"/>
          <w:szCs w:val="24"/>
        </w:rPr>
      </w:pPr>
    </w:p>
    <w:p w14:paraId="64521726" w14:textId="0D065A7C" w:rsidR="00BF4333" w:rsidRPr="0070159F" w:rsidRDefault="00BF4333" w:rsidP="002F4F3A">
      <w:pPr>
        <w:pStyle w:val="Heading2"/>
      </w:pPr>
      <w:r w:rsidRPr="0070159F">
        <w:t xml:space="preserve">Պահանջից հրաժարվելը </w:t>
      </w:r>
    </w:p>
    <w:p w14:paraId="4EC9AC48" w14:textId="77777777" w:rsidR="002C6CEF" w:rsidRPr="0070159F" w:rsidRDefault="002C6CEF" w:rsidP="007A3FCB">
      <w:pPr>
        <w:spacing w:after="0" w:line="276" w:lineRule="auto"/>
        <w:ind w:firstLine="720"/>
        <w:jc w:val="both"/>
        <w:rPr>
          <w:rFonts w:ascii="GHEA Grapalat" w:eastAsia="GHEA Grapalat" w:hAnsi="GHEA Grapalat" w:cs="GHEA Grapalat"/>
          <w:color w:val="000000"/>
          <w:sz w:val="24"/>
          <w:szCs w:val="24"/>
        </w:rPr>
      </w:pPr>
    </w:p>
    <w:p w14:paraId="4FE7551E" w14:textId="2164749A" w:rsidR="007A3FCB" w:rsidRPr="0070159F" w:rsidRDefault="00BF4333" w:rsidP="00BF4333">
      <w:pP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GHEA Grapalat" w:hAnsi="Cambria Math" w:cs="Cambria Math"/>
          <w:color w:val="000000"/>
          <w:sz w:val="24"/>
          <w:szCs w:val="24"/>
        </w:rPr>
        <w:t>․</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Դիմողը սնանկ ճանաչելու մասին դիմումը վարույթ ընդունելու մասին որոշումը ստանալու օրվանից մեկշաբաթյա ժամկետում իրավունք ունի հրաժարվել իր սնանկ ճանաչելու </w:t>
      </w:r>
      <w:r w:rsidR="0007222C" w:rsidRPr="0070159F">
        <w:rPr>
          <w:rFonts w:ascii="GHEA Grapalat" w:eastAsia="GHEA Grapalat" w:hAnsi="GHEA Grapalat" w:cs="GHEA Grapalat"/>
          <w:color w:val="000000"/>
          <w:sz w:val="24"/>
          <w:szCs w:val="24"/>
        </w:rPr>
        <w:t xml:space="preserve">մասին </w:t>
      </w:r>
      <w:r w:rsidRPr="0070159F">
        <w:rPr>
          <w:rFonts w:ascii="GHEA Grapalat" w:eastAsia="GHEA Grapalat" w:hAnsi="GHEA Grapalat" w:cs="GHEA Grapalat"/>
          <w:color w:val="000000"/>
          <w:sz w:val="24"/>
          <w:szCs w:val="24"/>
        </w:rPr>
        <w:t>պահանջից։</w:t>
      </w:r>
    </w:p>
    <w:p w14:paraId="3E48A7B2" w14:textId="28E2FE99" w:rsidR="00BF4333" w:rsidRPr="0070159F" w:rsidRDefault="00BF4333" w:rsidP="00BF4333">
      <w:pP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 2</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Սնանկության դատարանը, նախքան պահանջից հրաժարման հիման վրա գործի վարույթի կարճումը, հրավիրում է դատական նիստ և դիմողին պարզաբանում է պահանջից հրաժարվելու դատավարական հետևանքները, բացառությամբ այն դեպքի, երբ</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պահանջից հրաժարվելու միջնորդությունը ներկայացնում է իրավաբանական անձը, պետական կամ տեղական ինքնակառավարման մարմինը կամ որպես ներկայացուցիչ փաստաբան ունեցող ֆիզիկական անձը։</w:t>
      </w:r>
    </w:p>
    <w:p w14:paraId="04561F39" w14:textId="77777777" w:rsidR="00BF4333" w:rsidRDefault="00BF4333" w:rsidP="00BF4333">
      <w:pP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1-ին մասի պահանջների խախտմամբ պահանջից հրաժարումը ենթակա չէ դատարանի կողմից քննարկման։</w:t>
      </w:r>
    </w:p>
    <w:p w14:paraId="3D919BF3" w14:textId="77777777" w:rsidR="00EE1EE1" w:rsidRPr="0070159F" w:rsidRDefault="00EE1EE1" w:rsidP="00BF4333">
      <w:pPr>
        <w:spacing w:after="0" w:line="276" w:lineRule="auto"/>
        <w:ind w:firstLine="720"/>
        <w:jc w:val="both"/>
        <w:rPr>
          <w:rFonts w:ascii="GHEA Grapalat" w:eastAsia="GHEA Grapalat" w:hAnsi="GHEA Grapalat" w:cs="GHEA Grapalat"/>
          <w:color w:val="000000"/>
          <w:sz w:val="24"/>
          <w:szCs w:val="24"/>
        </w:rPr>
      </w:pPr>
    </w:p>
    <w:p w14:paraId="76F89316" w14:textId="77777777" w:rsidR="00BF4333" w:rsidRPr="0070159F" w:rsidRDefault="00BF4333" w:rsidP="00BF4333">
      <w:pPr>
        <w:spacing w:after="0" w:line="276" w:lineRule="auto"/>
        <w:ind w:firstLine="720"/>
        <w:jc w:val="both"/>
        <w:rPr>
          <w:rFonts w:ascii="GHEA Grapalat" w:eastAsia="GHEA Grapalat" w:hAnsi="GHEA Grapalat" w:cs="GHEA Grapalat"/>
          <w:color w:val="000000"/>
          <w:sz w:val="24"/>
          <w:szCs w:val="24"/>
        </w:rPr>
      </w:pPr>
    </w:p>
    <w:p w14:paraId="392FBAD7" w14:textId="77777777" w:rsidR="00BF4333" w:rsidRPr="0070159F" w:rsidRDefault="00BF4333" w:rsidP="002F4F3A">
      <w:pPr>
        <w:pStyle w:val="Heading2"/>
      </w:pPr>
      <w:r w:rsidRPr="0070159F">
        <w:t>Հաշտության համաձայնությունը</w:t>
      </w:r>
    </w:p>
    <w:p w14:paraId="16D0D063" w14:textId="77777777" w:rsidR="002C6CEF" w:rsidRPr="0070159F" w:rsidRDefault="002C6CEF" w:rsidP="002C6CEF">
      <w:pPr>
        <w:rPr>
          <w:rFonts w:ascii="GHEA Grapalat" w:hAnsi="GHEA Grapalat"/>
          <w:sz w:val="24"/>
          <w:szCs w:val="24"/>
        </w:rPr>
      </w:pPr>
    </w:p>
    <w:p w14:paraId="771F89B7" w14:textId="63EC61B1" w:rsidR="00BF4333" w:rsidRPr="0070159F" w:rsidRDefault="00BF4333" w:rsidP="00BF4333">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bCs/>
          <w:color w:val="000000"/>
          <w:sz w:val="24"/>
          <w:szCs w:val="24"/>
        </w:rPr>
        <w:t xml:space="preserve">Սնանկ ճանաչելու դիմումը վարույթ ընդունելու մասին որոշումը ստանալու օրվանից պարտատերը և պարտապանը կարող են կնքել հաշտության </w:t>
      </w:r>
      <w:r w:rsidRPr="0070159F">
        <w:rPr>
          <w:rFonts w:ascii="GHEA Grapalat" w:eastAsia="GHEA Grapalat" w:hAnsi="GHEA Grapalat" w:cs="GHEA Grapalat"/>
          <w:bCs/>
          <w:color w:val="000000"/>
          <w:sz w:val="24"/>
          <w:szCs w:val="24"/>
        </w:rPr>
        <w:lastRenderedPageBreak/>
        <w:t>համաձայնություն,</w:t>
      </w:r>
      <w:r w:rsidRPr="0070159F">
        <w:rPr>
          <w:rFonts w:ascii="GHEA Grapalat" w:eastAsia="GHEA Grapalat" w:hAnsi="GHEA Grapalat" w:cs="GHEA Grapalat"/>
          <w:color w:val="000000"/>
          <w:sz w:val="24"/>
          <w:szCs w:val="24"/>
        </w:rPr>
        <w:t xml:space="preserve"> որը ձևակերպվում է գրավոր, ստորագրվում է կողմերի կողմից և ներկայացվում է դատարանի հաստատմանը։</w:t>
      </w:r>
    </w:p>
    <w:p w14:paraId="0FF339DA" w14:textId="35B13E78"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eastAsia="GHEA Grapalat" w:hAnsi="GHEA Grapalat" w:cs="GHEA Grapalat"/>
          <w:color w:val="000000"/>
        </w:rPr>
      </w:pPr>
      <w:r w:rsidRPr="0070159F">
        <w:rPr>
          <w:rFonts w:ascii="GHEA Grapalat" w:eastAsia="GHEA Grapalat" w:hAnsi="GHEA Grapalat" w:cs="GHEA Grapalat"/>
          <w:color w:val="000000"/>
        </w:rPr>
        <w:t xml:space="preserve">2. Դատարանը հաշտության համաձայնությունը քննարկում է դատական նիստում՝ կողմերի մասնակցությամբ, բացառությամբ այն դեպքերի, երբ հաշտության համաձայնությունը ստորագրող կողմը իրավաբանական անձ, պետական կամ տեղական ինքնակառավարման մարմին կամ որպես ներկայացուցիչ փաստաբան ունեցող ֆիզիկական անձ է, կամ հաշտության համաձայնության կողմերը միջնորդել </w:t>
      </w:r>
      <w:r w:rsidR="00770F0A" w:rsidRPr="0070159F">
        <w:rPr>
          <w:rFonts w:ascii="GHEA Grapalat" w:eastAsia="GHEA Grapalat" w:hAnsi="GHEA Grapalat" w:cs="GHEA Grapalat"/>
          <w:color w:val="000000"/>
        </w:rPr>
        <w:t xml:space="preserve">են </w:t>
      </w:r>
      <w:r w:rsidRPr="0070159F">
        <w:rPr>
          <w:rFonts w:ascii="GHEA Grapalat" w:eastAsia="GHEA Grapalat" w:hAnsi="GHEA Grapalat" w:cs="GHEA Grapalat"/>
          <w:color w:val="000000"/>
        </w:rPr>
        <w:t xml:space="preserve">հաշտության համաձայնությունն իրենց բացակայությամբ քննարկելու վերաբերյալ: </w:t>
      </w:r>
    </w:p>
    <w:p w14:paraId="00FF2A27"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eastAsia="GHEA Grapalat" w:hAnsi="GHEA Grapalat" w:cs="GHEA Grapalat"/>
          <w:color w:val="000000"/>
        </w:rPr>
      </w:pPr>
      <w:r w:rsidRPr="0070159F">
        <w:rPr>
          <w:rFonts w:ascii="GHEA Grapalat" w:eastAsia="GHEA Grapalat" w:hAnsi="GHEA Grapalat" w:cs="GHEA Grapalat"/>
          <w:color w:val="000000"/>
        </w:rPr>
        <w:t>3</w:t>
      </w:r>
      <w:r w:rsidRPr="0070159F">
        <w:rPr>
          <w:rFonts w:ascii="Cambria Math" w:eastAsia="GHEA Grapalat" w:hAnsi="Cambria Math" w:cs="Cambria Math"/>
          <w:color w:val="000000"/>
        </w:rPr>
        <w:t>․</w:t>
      </w:r>
      <w:r w:rsidRPr="0070159F">
        <w:rPr>
          <w:rFonts w:ascii="GHEA Grapalat" w:eastAsia="GHEA Grapalat" w:hAnsi="GHEA Grapalat" w:cs="GHEA Grapalat"/>
          <w:color w:val="000000"/>
        </w:rPr>
        <w:t xml:space="preserve"> Հաշտության համաձայնությունը դատական նիստում քննարկելիս դատարանը դատական նիստին ներկայացած անձանց պարզաբանում է դրա հաստատման դատավարական հետևանքները:</w:t>
      </w:r>
    </w:p>
    <w:p w14:paraId="5800D85B"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eastAsia="GHEA Grapalat" w:hAnsi="GHEA Grapalat" w:cs="GHEA Grapalat"/>
          <w:color w:val="000000"/>
        </w:rPr>
      </w:pPr>
      <w:r w:rsidRPr="0070159F">
        <w:rPr>
          <w:rFonts w:ascii="GHEA Grapalat" w:eastAsia="GHEA Grapalat" w:hAnsi="GHEA Grapalat" w:cs="GHEA Grapalat"/>
          <w:color w:val="000000"/>
        </w:rPr>
        <w:t>4. Դատարանը չի հաստատում հաշտության համաձայնությունը, եթե՝</w:t>
      </w:r>
    </w:p>
    <w:p w14:paraId="3379121F"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eastAsia="GHEA Grapalat" w:hAnsi="GHEA Grapalat" w:cs="GHEA Grapalat"/>
          <w:color w:val="000000"/>
        </w:rPr>
      </w:pPr>
      <w:r w:rsidRPr="0070159F">
        <w:rPr>
          <w:rFonts w:ascii="GHEA Grapalat" w:eastAsia="GHEA Grapalat" w:hAnsi="GHEA Grapalat" w:cs="GHEA Grapalat"/>
          <w:color w:val="000000"/>
        </w:rPr>
        <w:t>1) այն հակասում է օրենքին կամ այլ իրավական ակտերին.</w:t>
      </w:r>
    </w:p>
    <w:p w14:paraId="46B90641"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eastAsia="GHEA Grapalat" w:hAnsi="GHEA Grapalat" w:cs="GHEA Grapalat"/>
          <w:color w:val="000000"/>
        </w:rPr>
      </w:pPr>
      <w:r w:rsidRPr="0070159F">
        <w:rPr>
          <w:rFonts w:ascii="GHEA Grapalat" w:eastAsia="GHEA Grapalat" w:hAnsi="GHEA Grapalat" w:cs="GHEA Grapalat"/>
          <w:color w:val="000000"/>
        </w:rPr>
        <w:t>2) խախտում է այլ անձի իրավունքները կամ օրինական շահերը.</w:t>
      </w:r>
    </w:p>
    <w:p w14:paraId="4331C108"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eastAsia="GHEA Grapalat" w:hAnsi="GHEA Grapalat" w:cs="GHEA Grapalat"/>
          <w:color w:val="000000"/>
        </w:rPr>
      </w:pPr>
      <w:r w:rsidRPr="0070159F">
        <w:rPr>
          <w:rFonts w:ascii="GHEA Grapalat" w:eastAsia="GHEA Grapalat" w:hAnsi="GHEA Grapalat" w:cs="GHEA Grapalat"/>
          <w:color w:val="000000"/>
        </w:rPr>
        <w:t>3) պարունակում է այնպիսի պայմաններ, որոնք թույլ չեն տալիս որոշակիորեն պարզել հատկացվող գումարի չափը, հանձնման ենթակա գույքը կամ այն գործողությունները, որոնք կողմը պարտավոր է կատարել.</w:t>
      </w:r>
    </w:p>
    <w:p w14:paraId="66C72C71"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eastAsia="GHEA Grapalat" w:hAnsi="GHEA Grapalat" w:cs="GHEA Grapalat"/>
          <w:color w:val="000000"/>
        </w:rPr>
      </w:pPr>
      <w:r w:rsidRPr="0070159F">
        <w:rPr>
          <w:rFonts w:ascii="GHEA Grapalat" w:eastAsia="GHEA Grapalat" w:hAnsi="GHEA Grapalat" w:cs="GHEA Grapalat"/>
          <w:color w:val="000000"/>
        </w:rPr>
        <w:t>4) պարունակում է այնպիսի պարտավորություններ, որոնց կատարումը պայմանավորված է մյուս կողմի պարտավորության կատարմամբ:</w:t>
      </w:r>
    </w:p>
    <w:p w14:paraId="0200D168" w14:textId="77777777" w:rsidR="00BF4333" w:rsidRPr="0070159F" w:rsidRDefault="00BF4333" w:rsidP="00BF4333">
      <w:pPr>
        <w:spacing w:line="276" w:lineRule="auto"/>
        <w:ind w:firstLine="720"/>
        <w:jc w:val="both"/>
        <w:rPr>
          <w:rFonts w:ascii="GHEA Grapalat" w:hAnsi="GHEA Grapalat"/>
          <w:sz w:val="24"/>
          <w:szCs w:val="24"/>
        </w:rPr>
      </w:pPr>
      <w:r w:rsidRPr="0070159F">
        <w:rPr>
          <w:rFonts w:ascii="GHEA Grapalat" w:eastAsia="GHEA Grapalat" w:hAnsi="GHEA Grapalat" w:cs="GHEA Grapalat"/>
          <w:color w:val="000000"/>
          <w:sz w:val="24"/>
          <w:szCs w:val="24"/>
        </w:rPr>
        <w:t>5. Հաշտության համաձայնությունը դատարանի կողմից չհաստատվելու դեպքում սնանկ ճանաչելու հարցի քննությունը շարունակվում է: Դատարանը հաշտության համաձայնությունը չհաստատելու դեպքում կայացնում է արձանագրային որոշում: Դատարանի կողմից չհաստատված հաշտության համաձայնությունը որևէ նյութաիրավական կամ դատավարական հետևանք չի առաջացնում:</w:t>
      </w:r>
    </w:p>
    <w:p w14:paraId="746E3AE6" w14:textId="77777777" w:rsidR="00BF4333" w:rsidRPr="0070159F" w:rsidRDefault="00BF4333" w:rsidP="00BF4333">
      <w:pPr>
        <w:spacing w:line="276" w:lineRule="auto"/>
        <w:rPr>
          <w:rFonts w:ascii="GHEA Grapalat" w:hAnsi="GHEA Grapalat"/>
          <w:sz w:val="24"/>
          <w:szCs w:val="24"/>
        </w:rPr>
      </w:pPr>
    </w:p>
    <w:p w14:paraId="43E1CC3C" w14:textId="77777777" w:rsidR="008635DA" w:rsidRPr="0070159F" w:rsidRDefault="008635DA" w:rsidP="00BF4333">
      <w:pPr>
        <w:spacing w:line="276" w:lineRule="auto"/>
        <w:rPr>
          <w:rFonts w:ascii="GHEA Grapalat" w:hAnsi="GHEA Grapalat"/>
          <w:sz w:val="24"/>
          <w:szCs w:val="24"/>
        </w:rPr>
      </w:pPr>
    </w:p>
    <w:p w14:paraId="43D68BA2" w14:textId="77777777" w:rsidR="00BF4333" w:rsidRPr="0070159F" w:rsidRDefault="00BF4333" w:rsidP="002F4F3A">
      <w:pPr>
        <w:pStyle w:val="Heading2"/>
      </w:pPr>
      <w:r w:rsidRPr="0070159F">
        <w:t xml:space="preserve">Վարույթի ավարտը առանց սնանկ ճանաչելու հարցը ըստ էության լուծելու </w:t>
      </w:r>
    </w:p>
    <w:p w14:paraId="76C583F7" w14:textId="77777777" w:rsidR="008317AE" w:rsidRPr="0070159F" w:rsidRDefault="008317AE" w:rsidP="008317AE">
      <w:pPr>
        <w:rPr>
          <w:rFonts w:ascii="GHEA Grapalat" w:hAnsi="GHEA Grapalat"/>
          <w:sz w:val="24"/>
          <w:szCs w:val="24"/>
        </w:rPr>
      </w:pPr>
    </w:p>
    <w:p w14:paraId="18B79CFF"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bCs/>
          <w:color w:val="000000"/>
        </w:rPr>
      </w:pPr>
      <w:r w:rsidRPr="0070159F">
        <w:rPr>
          <w:rFonts w:ascii="GHEA Grapalat" w:hAnsi="GHEA Grapalat"/>
          <w:bCs/>
          <w:color w:val="000000"/>
        </w:rPr>
        <w:lastRenderedPageBreak/>
        <w:t>1. Դատարանը սնանկ ճանաչելու մասին դիմումը թողնում է առանց քննության, եթե`</w:t>
      </w:r>
    </w:p>
    <w:p w14:paraId="570E9FA1"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70159F">
        <w:rPr>
          <w:rFonts w:ascii="GHEA Grapalat" w:hAnsi="GHEA Grapalat"/>
          <w:color w:val="000000"/>
        </w:rPr>
        <w:t>1) դիմումը ներկայացրել է դատավարական գործունակությամբ չօժտված անձը, բացառությամբ այն դեպքերի, երբ դատավարական գործունակությամբ չօժտված անձի օրինական ներկայացուցիչը պնդում է դիմումը.</w:t>
      </w:r>
    </w:p>
    <w:p w14:paraId="670EB7C8"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70159F">
        <w:rPr>
          <w:rFonts w:ascii="GHEA Grapalat" w:hAnsi="GHEA Grapalat"/>
          <w:color w:val="000000"/>
        </w:rPr>
        <w:t>2) դիմումն ստորագրել է այն ստորագրելու իրավունք չունեցող անձը, բացառությամբ այն դեպքերի, երբ դիմումն ստորագրելու իրավունք ունեցող անձը պնդում է դիմումը.</w:t>
      </w:r>
    </w:p>
    <w:p w14:paraId="3AAD5AC2" w14:textId="5BDCA679"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70159F">
        <w:rPr>
          <w:rFonts w:ascii="GHEA Grapalat" w:hAnsi="GHEA Grapalat"/>
          <w:color w:val="000000"/>
        </w:rPr>
        <w:t>3) ծանուցված դիմողը կամ նրա ներկայացուցիչը չի ներկայացել երկու հաջորդական դատական նիստերին և չի ներկայացրել գործի քննությունը հետաձգելու կամ գործն իր բացակայությամբ լուծելու վերաբերյալ միջնորդություն, և պարտապանը չի միջնորդել գործի քննությունը շարունակելու վերաբերյալ:</w:t>
      </w:r>
    </w:p>
    <w:p w14:paraId="277F9BEB" w14:textId="69C85147" w:rsidR="00BF4333" w:rsidRPr="0070159F" w:rsidRDefault="00BF4333" w:rsidP="00BF4333">
      <w:pPr>
        <w:spacing w:after="0" w:line="276" w:lineRule="auto"/>
        <w:jc w:val="both"/>
        <w:rPr>
          <w:rFonts w:ascii="GHEA Grapalat" w:hAnsi="GHEA Grapalat"/>
          <w:bCs/>
          <w:sz w:val="24"/>
          <w:szCs w:val="24"/>
        </w:rPr>
      </w:pPr>
      <w:r w:rsidRPr="0070159F">
        <w:rPr>
          <w:rFonts w:ascii="GHEA Grapalat" w:hAnsi="GHEA Grapalat"/>
          <w:sz w:val="24"/>
          <w:szCs w:val="24"/>
        </w:rPr>
        <w:tab/>
      </w:r>
      <w:r w:rsidRPr="0070159F">
        <w:rPr>
          <w:rFonts w:ascii="GHEA Grapalat" w:hAnsi="GHEA Grapalat"/>
          <w:bCs/>
          <w:sz w:val="24"/>
          <w:szCs w:val="24"/>
        </w:rPr>
        <w:t>2</w:t>
      </w:r>
      <w:r w:rsidRPr="0070159F">
        <w:rPr>
          <w:rFonts w:ascii="Cambria Math" w:hAnsi="Cambria Math" w:cs="Cambria Math"/>
          <w:bCs/>
          <w:sz w:val="24"/>
          <w:szCs w:val="24"/>
        </w:rPr>
        <w:t>․</w:t>
      </w:r>
      <w:r w:rsidRPr="0070159F">
        <w:rPr>
          <w:rFonts w:ascii="GHEA Grapalat" w:hAnsi="GHEA Grapalat"/>
          <w:bCs/>
          <w:sz w:val="24"/>
          <w:szCs w:val="24"/>
        </w:rPr>
        <w:t xml:space="preserve"> Դատարանը սնանկ ճանաչելու հարցի քննության վարույթում կարճում է սնանկության գործի վարույթը, եթե</w:t>
      </w:r>
      <w:r w:rsidR="0007222C" w:rsidRPr="0070159F">
        <w:rPr>
          <w:rFonts w:ascii="GHEA Grapalat" w:hAnsi="GHEA Grapalat"/>
          <w:bCs/>
          <w:sz w:val="24"/>
          <w:szCs w:val="24"/>
        </w:rPr>
        <w:t>՝</w:t>
      </w:r>
      <w:r w:rsidRPr="0070159F">
        <w:rPr>
          <w:rFonts w:ascii="GHEA Grapalat" w:hAnsi="GHEA Grapalat"/>
          <w:bCs/>
          <w:sz w:val="24"/>
          <w:szCs w:val="24"/>
        </w:rPr>
        <w:t xml:space="preserve"> </w:t>
      </w:r>
    </w:p>
    <w:p w14:paraId="658D5F3C" w14:textId="77777777" w:rsidR="00BF4333" w:rsidRPr="0070159F" w:rsidRDefault="00BF4333" w:rsidP="00BF4333">
      <w:pPr>
        <w:spacing w:after="0" w:line="276" w:lineRule="auto"/>
        <w:ind w:firstLine="720"/>
        <w:jc w:val="both"/>
        <w:rPr>
          <w:rFonts w:ascii="GHEA Grapalat" w:hAnsi="GHEA Grapalat"/>
          <w:color w:val="000000"/>
          <w:sz w:val="24"/>
          <w:szCs w:val="24"/>
        </w:rPr>
      </w:pPr>
      <w:r w:rsidRPr="0070159F">
        <w:rPr>
          <w:rFonts w:ascii="GHEA Grapalat" w:hAnsi="GHEA Grapalat"/>
          <w:color w:val="000000"/>
          <w:sz w:val="24"/>
          <w:szCs w:val="24"/>
        </w:rPr>
        <w:t>1) առկա է պարտապանին սնանկ ճանաչելու մասին օրինական ուժի մեջ գտնվող վճիռ</w:t>
      </w:r>
      <w:r w:rsidRPr="0070159F">
        <w:rPr>
          <w:rFonts w:ascii="Cambria Math" w:hAnsi="Cambria Math" w:cs="Cambria Math"/>
          <w:color w:val="000000"/>
          <w:sz w:val="24"/>
          <w:szCs w:val="24"/>
        </w:rPr>
        <w:t>․</w:t>
      </w:r>
      <w:r w:rsidRPr="0070159F">
        <w:rPr>
          <w:rFonts w:ascii="GHEA Grapalat" w:hAnsi="GHEA Grapalat"/>
          <w:color w:val="000000"/>
          <w:sz w:val="24"/>
          <w:szCs w:val="24"/>
        </w:rPr>
        <w:t xml:space="preserve"> </w:t>
      </w:r>
    </w:p>
    <w:p w14:paraId="7B8B6AF8"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70159F">
        <w:rPr>
          <w:rFonts w:ascii="GHEA Grapalat" w:hAnsi="GHEA Grapalat"/>
          <w:color w:val="000000"/>
        </w:rPr>
        <w:t>2) պարտատիրոջ մահից հետո սնանկ ճանաչելու դիմումի հիմքում դրված անվիճելի պարտավորությունը բացառում է իրավահաջորդությունը.</w:t>
      </w:r>
    </w:p>
    <w:p w14:paraId="2E9394B2"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70159F">
        <w:rPr>
          <w:rFonts w:ascii="GHEA Grapalat" w:hAnsi="GHEA Grapalat"/>
          <w:color w:val="000000"/>
        </w:rPr>
        <w:t>3) դիմումը ներկայացվել է լուծարված իրավաբանական անձի դեմ</w:t>
      </w:r>
      <w:r w:rsidRPr="0070159F">
        <w:rPr>
          <w:rFonts w:ascii="Cambria Math" w:hAnsi="Cambria Math" w:cs="Cambria Math"/>
          <w:color w:val="000000"/>
        </w:rPr>
        <w:t>․</w:t>
      </w:r>
      <w:r w:rsidRPr="0070159F">
        <w:rPr>
          <w:rFonts w:ascii="GHEA Grapalat" w:hAnsi="GHEA Grapalat"/>
          <w:color w:val="000000"/>
        </w:rPr>
        <w:t xml:space="preserve"> </w:t>
      </w:r>
    </w:p>
    <w:p w14:paraId="6EBC3A04"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70159F">
        <w:rPr>
          <w:rFonts w:ascii="GHEA Grapalat" w:hAnsi="GHEA Grapalat"/>
          <w:color w:val="000000"/>
        </w:rPr>
        <w:t>4) դիմողը հրաժարվել է պահանջից.</w:t>
      </w:r>
    </w:p>
    <w:p w14:paraId="460AA4FD"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70159F">
        <w:rPr>
          <w:rFonts w:ascii="GHEA Grapalat" w:hAnsi="GHEA Grapalat"/>
          <w:color w:val="000000"/>
        </w:rPr>
        <w:t>5) սնանկ ճանաչելու դիմումը վարույթ ընդունելուց հետո անվճարունակության հատկանիշները վերացել են.</w:t>
      </w:r>
    </w:p>
    <w:p w14:paraId="2168495D"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70159F">
        <w:rPr>
          <w:rFonts w:ascii="GHEA Grapalat" w:hAnsi="GHEA Grapalat"/>
          <w:color w:val="000000"/>
        </w:rPr>
        <w:t>6) դատարանը հաստատել է կնքված հաշտության համաձայնությունը, ներառյալ` հաշտարարության արդյունքով կնքված հաշտության համաձայնությունը։</w:t>
      </w:r>
    </w:p>
    <w:p w14:paraId="38D34B41" w14:textId="6EE6A55D" w:rsidR="00BF4333" w:rsidRPr="0070159F" w:rsidRDefault="00BF4333" w:rsidP="00BF4333">
      <w:pPr>
        <w:spacing w:after="0" w:line="276" w:lineRule="auto"/>
        <w:jc w:val="both"/>
        <w:rPr>
          <w:rFonts w:ascii="GHEA Grapalat" w:hAnsi="GHEA Grapalat"/>
          <w:sz w:val="24"/>
          <w:szCs w:val="24"/>
        </w:rPr>
      </w:pPr>
      <w:r w:rsidRPr="0070159F">
        <w:rPr>
          <w:rFonts w:ascii="GHEA Grapalat" w:hAnsi="GHEA Grapalat"/>
          <w:sz w:val="24"/>
          <w:szCs w:val="24"/>
        </w:rPr>
        <w:tab/>
      </w:r>
      <w:r w:rsidRPr="0070159F">
        <w:rPr>
          <w:rFonts w:ascii="GHEA Grapalat" w:eastAsia="Times New Roman" w:hAnsi="GHEA Grapalat" w:cs="Times New Roman"/>
          <w:color w:val="000000"/>
          <w:sz w:val="24"/>
          <w:szCs w:val="24"/>
        </w:rPr>
        <w:t>3</w:t>
      </w:r>
      <w:r w:rsidRPr="0070159F">
        <w:rPr>
          <w:rFonts w:ascii="Cambria Math" w:eastAsia="Times New Roman" w:hAnsi="Cambria Math" w:cs="Cambria Math"/>
          <w:color w:val="000000"/>
          <w:sz w:val="24"/>
          <w:szCs w:val="24"/>
        </w:rPr>
        <w:t>․</w:t>
      </w:r>
      <w:r w:rsidRPr="0070159F">
        <w:rPr>
          <w:rFonts w:ascii="GHEA Grapalat" w:eastAsia="Times New Roman" w:hAnsi="GHEA Grapalat" w:cs="Times New Roman"/>
          <w:color w:val="000000"/>
          <w:sz w:val="24"/>
          <w:szCs w:val="24"/>
        </w:rPr>
        <w:t xml:space="preserve"> </w:t>
      </w:r>
      <w:r w:rsidRPr="0070159F">
        <w:rPr>
          <w:rFonts w:ascii="GHEA Grapalat" w:eastAsia="Times New Roman" w:hAnsi="GHEA Grapalat" w:cs="GHEA Grapalat"/>
          <w:color w:val="000000"/>
          <w:sz w:val="24"/>
          <w:szCs w:val="24"/>
        </w:rPr>
        <w:t>Դիմում</w:t>
      </w:r>
      <w:r w:rsidRPr="0070159F">
        <w:rPr>
          <w:rFonts w:ascii="GHEA Grapalat" w:eastAsia="Times New Roman" w:hAnsi="GHEA Grapalat" w:cs="Times New Roman"/>
          <w:color w:val="000000"/>
          <w:sz w:val="24"/>
          <w:szCs w:val="24"/>
        </w:rPr>
        <w:t xml:space="preserve">ը </w:t>
      </w:r>
      <w:r w:rsidR="00770F0A" w:rsidRPr="0070159F">
        <w:rPr>
          <w:rFonts w:ascii="GHEA Grapalat" w:eastAsia="Times New Roman" w:hAnsi="GHEA Grapalat" w:cs="Times New Roman"/>
          <w:color w:val="000000"/>
          <w:sz w:val="24"/>
          <w:szCs w:val="24"/>
        </w:rPr>
        <w:t xml:space="preserve">առանց </w:t>
      </w:r>
      <w:r w:rsidRPr="0070159F">
        <w:rPr>
          <w:rFonts w:ascii="GHEA Grapalat" w:eastAsia="Times New Roman" w:hAnsi="GHEA Grapalat" w:cs="Times New Roman"/>
          <w:color w:val="000000"/>
          <w:sz w:val="24"/>
          <w:szCs w:val="24"/>
        </w:rPr>
        <w:t>քննության թողնելու և գործի վարույթը կարճելու մասին դատարանը կայացնում է որոշում, որով լուծվում են նաև դատական ծախսերի հատուցման, բաշխման և հայցի ապահովման միջոցների վերացման հարցերը։</w:t>
      </w:r>
    </w:p>
    <w:p w14:paraId="1CFAC79E" w14:textId="77777777" w:rsidR="00BF4333" w:rsidRDefault="00BF4333" w:rsidP="00BF4333">
      <w:pPr>
        <w:spacing w:after="0" w:line="276" w:lineRule="auto"/>
        <w:jc w:val="both"/>
        <w:rPr>
          <w:rFonts w:ascii="GHEA Grapalat" w:eastAsia="Times New Roman" w:hAnsi="GHEA Grapalat" w:cs="GHEA Grapalat"/>
          <w:b/>
          <w:iCs/>
          <w:color w:val="000000"/>
          <w:kern w:val="2"/>
          <w:sz w:val="24"/>
          <w:szCs w:val="24"/>
        </w:rPr>
      </w:pPr>
    </w:p>
    <w:p w14:paraId="463E49AD" w14:textId="77777777" w:rsidR="00EE1EE1" w:rsidRPr="0070159F" w:rsidRDefault="00EE1EE1" w:rsidP="00BF4333">
      <w:pPr>
        <w:spacing w:after="0" w:line="276" w:lineRule="auto"/>
        <w:jc w:val="both"/>
        <w:rPr>
          <w:rFonts w:ascii="GHEA Grapalat" w:eastAsia="Times New Roman" w:hAnsi="GHEA Grapalat" w:cs="GHEA Grapalat"/>
          <w:b/>
          <w:iCs/>
          <w:color w:val="000000"/>
          <w:kern w:val="2"/>
          <w:sz w:val="24"/>
          <w:szCs w:val="24"/>
        </w:rPr>
      </w:pPr>
    </w:p>
    <w:p w14:paraId="5BC8CB6B" w14:textId="77777777" w:rsidR="00BF4333" w:rsidRPr="0070159F" w:rsidRDefault="00BF4333" w:rsidP="002F4F3A">
      <w:pPr>
        <w:pStyle w:val="Heading2"/>
      </w:pPr>
      <w:r w:rsidRPr="0070159F">
        <w:t>Սնանկ ճանաչելու հարցի ըստ էության լուծումը</w:t>
      </w:r>
    </w:p>
    <w:p w14:paraId="79511D20" w14:textId="77777777" w:rsidR="008317AE" w:rsidRPr="0070159F" w:rsidRDefault="008317AE" w:rsidP="008317AE">
      <w:pPr>
        <w:rPr>
          <w:rFonts w:ascii="GHEA Grapalat" w:hAnsi="GHEA Grapalat"/>
          <w:sz w:val="24"/>
          <w:szCs w:val="24"/>
        </w:rPr>
      </w:pPr>
    </w:p>
    <w:p w14:paraId="4130AB9A" w14:textId="77777777" w:rsidR="00BF4333" w:rsidRPr="0070159F" w:rsidRDefault="00BF4333" w:rsidP="00BF4333">
      <w:pPr>
        <w:spacing w:after="0" w:line="276" w:lineRule="auto"/>
        <w:ind w:left="374" w:firstLine="346"/>
        <w:jc w:val="both"/>
        <w:rPr>
          <w:rFonts w:ascii="GHEA Grapalat" w:eastAsia="Times New Roman" w:hAnsi="GHEA Grapalat" w:cs="Times New Roman"/>
          <w:bCs/>
          <w:color w:val="000000"/>
          <w:sz w:val="24"/>
          <w:szCs w:val="24"/>
        </w:rPr>
      </w:pPr>
      <w:r w:rsidRPr="0070159F">
        <w:rPr>
          <w:rFonts w:ascii="GHEA Grapalat" w:eastAsia="Times New Roman" w:hAnsi="GHEA Grapalat" w:cs="Times New Roman"/>
          <w:color w:val="000000"/>
          <w:sz w:val="24"/>
          <w:szCs w:val="24"/>
        </w:rPr>
        <w:lastRenderedPageBreak/>
        <w:t>1</w:t>
      </w:r>
      <w:r w:rsidRPr="0070159F">
        <w:rPr>
          <w:rFonts w:ascii="Cambria Math" w:eastAsia="Times New Roman" w:hAnsi="Cambria Math" w:cs="Cambria Math"/>
          <w:color w:val="000000"/>
          <w:sz w:val="24"/>
          <w:szCs w:val="24"/>
        </w:rPr>
        <w:t>․</w:t>
      </w:r>
      <w:r w:rsidRPr="0070159F">
        <w:rPr>
          <w:rFonts w:ascii="GHEA Grapalat" w:eastAsia="Times New Roman" w:hAnsi="GHEA Grapalat" w:cs="Times New Roman"/>
          <w:color w:val="000000"/>
          <w:sz w:val="24"/>
          <w:szCs w:val="24"/>
        </w:rPr>
        <w:t xml:space="preserve"> </w:t>
      </w:r>
      <w:r w:rsidRPr="0070159F">
        <w:rPr>
          <w:rFonts w:ascii="GHEA Grapalat" w:eastAsia="Times New Roman" w:hAnsi="GHEA Grapalat" w:cs="Times New Roman"/>
          <w:bCs/>
          <w:color w:val="000000"/>
          <w:sz w:val="24"/>
          <w:szCs w:val="24"/>
        </w:rPr>
        <w:t>Սնանկ ճանաչելու հարցը դատարանը քննում է դիմումի հիմքերի և հիմնավորումների սահմաններում։</w:t>
      </w:r>
    </w:p>
    <w:p w14:paraId="033403B9" w14:textId="77777777" w:rsidR="00BF4333" w:rsidRPr="0070159F" w:rsidRDefault="00BF4333" w:rsidP="00BF4333">
      <w:pPr>
        <w:spacing w:after="0" w:line="276" w:lineRule="auto"/>
        <w:ind w:left="374" w:firstLine="346"/>
        <w:jc w:val="both"/>
        <w:rPr>
          <w:rFonts w:ascii="GHEA Grapalat" w:eastAsia="Times New Roman" w:hAnsi="GHEA Grapalat" w:cs="Times New Roman"/>
          <w:color w:val="000000"/>
          <w:sz w:val="24"/>
          <w:szCs w:val="24"/>
        </w:rPr>
      </w:pPr>
      <w:r w:rsidRPr="0070159F">
        <w:rPr>
          <w:rFonts w:ascii="GHEA Grapalat" w:eastAsia="Times New Roman" w:hAnsi="GHEA Grapalat" w:cs="Times New Roman"/>
          <w:color w:val="000000"/>
          <w:sz w:val="24"/>
          <w:szCs w:val="24"/>
        </w:rPr>
        <w:t>2</w:t>
      </w:r>
      <w:r w:rsidRPr="0070159F">
        <w:rPr>
          <w:rFonts w:ascii="Cambria Math" w:eastAsia="Times New Roman" w:hAnsi="Cambria Math" w:cs="Cambria Math"/>
          <w:color w:val="000000"/>
          <w:sz w:val="24"/>
          <w:szCs w:val="24"/>
        </w:rPr>
        <w:t>․</w:t>
      </w:r>
      <w:r w:rsidRPr="0070159F">
        <w:rPr>
          <w:rFonts w:ascii="GHEA Grapalat" w:eastAsia="Times New Roman" w:hAnsi="GHEA Grapalat" w:cs="Times New Roman"/>
          <w:color w:val="000000"/>
          <w:sz w:val="24"/>
          <w:szCs w:val="24"/>
        </w:rPr>
        <w:t xml:space="preserve"> Սնանկության գործի շրջանակում պարտապանին սնանկ ճանաչելու մասին մի քանի դիմումների առկայության դեպքում դատարանը լուծում է դրանցից յուրաքանչյուրի հիմքով պարտապանի սնանկության հարցը։</w:t>
      </w:r>
    </w:p>
    <w:p w14:paraId="7D7F7C56" w14:textId="316B87EE" w:rsidR="00BF4333" w:rsidRPr="0070159F" w:rsidRDefault="00BF4333" w:rsidP="00BF4333">
      <w:pPr>
        <w:spacing w:after="0" w:line="276" w:lineRule="auto"/>
        <w:ind w:left="374" w:firstLine="346"/>
        <w:jc w:val="both"/>
        <w:rPr>
          <w:rFonts w:ascii="GHEA Grapalat" w:eastAsia="Times New Roman" w:hAnsi="GHEA Grapalat" w:cs="Times New Roman"/>
          <w:bCs/>
          <w:color w:val="000000"/>
          <w:sz w:val="24"/>
          <w:szCs w:val="24"/>
        </w:rPr>
      </w:pPr>
      <w:r w:rsidRPr="0070159F">
        <w:rPr>
          <w:rFonts w:ascii="GHEA Grapalat" w:eastAsia="Times New Roman" w:hAnsi="GHEA Grapalat" w:cs="Times New Roman"/>
          <w:color w:val="000000"/>
          <w:sz w:val="24"/>
          <w:szCs w:val="24"/>
        </w:rPr>
        <w:t>3</w:t>
      </w:r>
      <w:r w:rsidRPr="0070159F">
        <w:rPr>
          <w:rFonts w:ascii="Cambria Math" w:eastAsia="Times New Roman" w:hAnsi="Cambria Math" w:cs="Cambria Math"/>
          <w:color w:val="000000"/>
          <w:sz w:val="24"/>
          <w:szCs w:val="24"/>
        </w:rPr>
        <w:t>․</w:t>
      </w:r>
      <w:r w:rsidRPr="0070159F">
        <w:rPr>
          <w:rFonts w:ascii="GHEA Grapalat" w:eastAsia="Times New Roman" w:hAnsi="GHEA Grapalat" w:cs="Times New Roman"/>
          <w:color w:val="000000"/>
          <w:sz w:val="24"/>
          <w:szCs w:val="24"/>
        </w:rPr>
        <w:t xml:space="preserve"> </w:t>
      </w:r>
      <w:r w:rsidRPr="0070159F">
        <w:rPr>
          <w:rFonts w:ascii="GHEA Grapalat" w:eastAsia="Times New Roman" w:hAnsi="GHEA Grapalat" w:cs="Times New Roman"/>
          <w:bCs/>
          <w:color w:val="000000"/>
          <w:sz w:val="24"/>
          <w:szCs w:val="24"/>
        </w:rPr>
        <w:t>Սնանկ ճանաչելու հարցի ըստ էության քննության արդյունքով դատարանը վճիռ է կայացնում</w:t>
      </w:r>
      <w:r w:rsidR="0007222C" w:rsidRPr="0070159F">
        <w:rPr>
          <w:rFonts w:ascii="GHEA Grapalat" w:eastAsia="Times New Roman" w:hAnsi="GHEA Grapalat" w:cs="Times New Roman"/>
          <w:bCs/>
          <w:color w:val="000000"/>
          <w:sz w:val="24"/>
          <w:szCs w:val="24"/>
        </w:rPr>
        <w:t>՝</w:t>
      </w:r>
    </w:p>
    <w:p w14:paraId="1ED1EEED" w14:textId="77777777" w:rsidR="00BF4333" w:rsidRPr="0070159F" w:rsidRDefault="00BF4333" w:rsidP="00BF4333">
      <w:pPr>
        <w:spacing w:after="0" w:line="276" w:lineRule="auto"/>
        <w:ind w:left="374" w:firstLine="346"/>
        <w:jc w:val="both"/>
        <w:rPr>
          <w:rFonts w:ascii="GHEA Grapalat" w:hAnsi="GHEA Grapalat"/>
          <w:bCs/>
          <w:sz w:val="24"/>
          <w:szCs w:val="24"/>
        </w:rPr>
      </w:pPr>
      <w:r w:rsidRPr="0070159F">
        <w:rPr>
          <w:rFonts w:ascii="GHEA Grapalat" w:hAnsi="GHEA Grapalat"/>
          <w:bCs/>
          <w:sz w:val="24"/>
          <w:szCs w:val="24"/>
        </w:rPr>
        <w:t>1) պարտապանին սնանկ ճանաչելու մասին</w:t>
      </w:r>
      <w:r w:rsidRPr="0070159F">
        <w:rPr>
          <w:rFonts w:ascii="Cambria Math" w:hAnsi="Cambria Math" w:cs="Cambria Math"/>
          <w:bCs/>
          <w:sz w:val="24"/>
          <w:szCs w:val="24"/>
        </w:rPr>
        <w:t>․</w:t>
      </w:r>
    </w:p>
    <w:p w14:paraId="1CC2E0D5" w14:textId="5E9D4CBC" w:rsidR="006A3177" w:rsidRPr="00EE1EE1" w:rsidRDefault="00BF4333" w:rsidP="00EE1EE1">
      <w:pPr>
        <w:spacing w:after="0" w:line="276" w:lineRule="auto"/>
        <w:ind w:left="374" w:firstLine="346"/>
        <w:jc w:val="both"/>
        <w:rPr>
          <w:rFonts w:ascii="GHEA Grapalat" w:hAnsi="GHEA Grapalat"/>
          <w:bCs/>
          <w:sz w:val="24"/>
          <w:szCs w:val="24"/>
        </w:rPr>
      </w:pPr>
      <w:r w:rsidRPr="0070159F">
        <w:rPr>
          <w:rFonts w:ascii="GHEA Grapalat" w:hAnsi="GHEA Grapalat"/>
          <w:bCs/>
          <w:sz w:val="24"/>
          <w:szCs w:val="24"/>
        </w:rPr>
        <w:t>2) պարտապանին սնանկ ճանաչելու դիմումը մերժելու մասին։</w:t>
      </w:r>
    </w:p>
    <w:p w14:paraId="66072A50" w14:textId="305FB488" w:rsidR="00BF4333" w:rsidRPr="0070159F" w:rsidRDefault="00EE1EE1" w:rsidP="00BF4333">
      <w:pPr>
        <w:pStyle w:val="NormalWeb"/>
        <w:shd w:val="clear" w:color="auto" w:fill="FFFFFF"/>
        <w:spacing w:before="0" w:beforeAutospacing="0" w:after="0" w:afterAutospacing="0" w:line="276" w:lineRule="auto"/>
        <w:ind w:firstLine="720"/>
        <w:jc w:val="both"/>
        <w:rPr>
          <w:rFonts w:ascii="GHEA Grapalat" w:eastAsia="Calibri" w:hAnsi="GHEA Grapalat" w:cs="Calibri"/>
        </w:rPr>
      </w:pPr>
      <w:r>
        <w:rPr>
          <w:rFonts w:ascii="GHEA Grapalat" w:eastAsia="Calibri" w:hAnsi="GHEA Grapalat" w:cs="Calibri"/>
        </w:rPr>
        <w:t>4</w:t>
      </w:r>
      <w:r w:rsidR="006A3177" w:rsidRPr="0070159F">
        <w:rPr>
          <w:rFonts w:ascii="Cambria Math" w:eastAsia="Calibri" w:hAnsi="Cambria Math" w:cs="Cambria Math"/>
        </w:rPr>
        <w:t>․</w:t>
      </w:r>
      <w:r w:rsidR="006A3177" w:rsidRPr="0070159F">
        <w:rPr>
          <w:rFonts w:ascii="GHEA Grapalat" w:eastAsia="Calibri" w:hAnsi="GHEA Grapalat" w:cs="Calibri"/>
        </w:rPr>
        <w:t xml:space="preserve"> </w:t>
      </w:r>
      <w:r w:rsidR="00BF4333" w:rsidRPr="0070159F">
        <w:rPr>
          <w:rFonts w:ascii="GHEA Grapalat" w:eastAsia="Calibri" w:hAnsi="GHEA Grapalat" w:cs="Calibri"/>
        </w:rPr>
        <w:t>Պարտապանին սնանկ ճանաչելու հարցի ըստ էության քննության շրջանակում կայացված վճռով դատարանը լուծում է նաև</w:t>
      </w:r>
      <w:r w:rsidR="0007222C" w:rsidRPr="0070159F">
        <w:rPr>
          <w:rFonts w:ascii="GHEA Grapalat" w:eastAsia="Calibri" w:hAnsi="GHEA Grapalat" w:cs="Calibri"/>
        </w:rPr>
        <w:t>՝</w:t>
      </w:r>
      <w:r w:rsidR="00BF4333" w:rsidRPr="0070159F">
        <w:rPr>
          <w:rFonts w:ascii="GHEA Grapalat" w:eastAsia="Calibri" w:hAnsi="GHEA Grapalat" w:cs="Calibri"/>
        </w:rPr>
        <w:t xml:space="preserve"> </w:t>
      </w:r>
    </w:p>
    <w:p w14:paraId="3BEF2DE2" w14:textId="6B97FF29"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eastAsia="Calibri" w:hAnsi="GHEA Grapalat" w:cs="Calibri"/>
        </w:rPr>
      </w:pPr>
      <w:r w:rsidRPr="0070159F">
        <w:rPr>
          <w:rFonts w:ascii="GHEA Grapalat" w:eastAsia="Calibri" w:hAnsi="GHEA Grapalat" w:cs="Calibri"/>
        </w:rPr>
        <w:t xml:space="preserve">1) </w:t>
      </w:r>
      <w:r w:rsidR="000455B7" w:rsidRPr="0070159F">
        <w:rPr>
          <w:rFonts w:ascii="GHEA Grapalat" w:eastAsia="Calibri" w:hAnsi="GHEA Grapalat" w:cs="Calibri"/>
        </w:rPr>
        <w:t>դիմումի ապահովման վերացման հարցը</w:t>
      </w:r>
      <w:r w:rsidRPr="0070159F">
        <w:rPr>
          <w:rFonts w:ascii="Cambria Math" w:eastAsia="Calibri" w:hAnsi="Cambria Math" w:cs="Cambria Math"/>
        </w:rPr>
        <w:t>․</w:t>
      </w:r>
    </w:p>
    <w:p w14:paraId="61C00360" w14:textId="7183B605"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eastAsia="Calibri" w:hAnsi="GHEA Grapalat" w:cs="Calibri"/>
        </w:rPr>
      </w:pPr>
      <w:r w:rsidRPr="0070159F">
        <w:rPr>
          <w:rFonts w:ascii="GHEA Grapalat" w:eastAsia="Calibri" w:hAnsi="GHEA Grapalat" w:cs="Calibri"/>
        </w:rPr>
        <w:t>2) դատական ծախսերի հատուցման և բաշխման հարցը</w:t>
      </w:r>
      <w:r w:rsidR="0007222C" w:rsidRPr="0070159F">
        <w:rPr>
          <w:rFonts w:ascii="GHEA Grapalat" w:eastAsia="Calibri" w:hAnsi="GHEA Grapalat" w:cs="Calibri"/>
        </w:rPr>
        <w:t>:</w:t>
      </w:r>
    </w:p>
    <w:p w14:paraId="4329E8E3" w14:textId="56188F85" w:rsidR="00BF4333" w:rsidRPr="0070159F" w:rsidRDefault="00BF4333" w:rsidP="00E501C4">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ab/>
      </w:r>
    </w:p>
    <w:p w14:paraId="39D8239B" w14:textId="77777777" w:rsidR="00BF4333" w:rsidRPr="0070159F" w:rsidRDefault="00BF4333" w:rsidP="00C702BD">
      <w:pPr>
        <w:pStyle w:val="Heading2"/>
      </w:pPr>
      <w:bookmarkStart w:id="59" w:name="_Ref193469179"/>
      <w:r w:rsidRPr="0070159F">
        <w:t>Սնանկ ճանաչելու հարցի քննությունը եզրափակող դատական ակտի մասին իրավասու մարմիններին ծանուցումը</w:t>
      </w:r>
      <w:bookmarkEnd w:id="59"/>
    </w:p>
    <w:p w14:paraId="33257747" w14:textId="77777777" w:rsidR="002C6CEF" w:rsidRPr="0070159F" w:rsidRDefault="002C6CEF" w:rsidP="002C6CEF">
      <w:pPr>
        <w:rPr>
          <w:rFonts w:ascii="GHEA Grapalat" w:hAnsi="GHEA Grapalat"/>
          <w:sz w:val="24"/>
          <w:szCs w:val="24"/>
        </w:rPr>
      </w:pPr>
    </w:p>
    <w:p w14:paraId="33DAD4AA" w14:textId="77777777" w:rsidR="00BF4333" w:rsidRPr="0070159F" w:rsidRDefault="00BF4333" w:rsidP="00BF4333">
      <w:pPr>
        <w:shd w:val="clear" w:color="auto" w:fill="FFFFFF"/>
        <w:spacing w:after="0" w:line="276" w:lineRule="auto"/>
        <w:ind w:firstLine="720"/>
        <w:jc w:val="both"/>
        <w:rPr>
          <w:rFonts w:ascii="GHEA Grapalat" w:eastAsia="Times New Roman" w:hAnsi="GHEA Grapalat" w:cs="GHEA Grapalat"/>
          <w:b/>
          <w:iCs/>
          <w:color w:val="000000"/>
          <w:kern w:val="2"/>
          <w:sz w:val="24"/>
          <w:szCs w:val="24"/>
        </w:rPr>
      </w:pPr>
      <w:r w:rsidRPr="0070159F">
        <w:rPr>
          <w:rFonts w:ascii="GHEA Grapalat" w:eastAsia="Times New Roman" w:hAnsi="GHEA Grapalat" w:cs="GHEA Grapalat"/>
          <w:bCs/>
          <w:iCs/>
          <w:color w:val="000000"/>
          <w:kern w:val="2"/>
          <w:sz w:val="24"/>
          <w:szCs w:val="24"/>
        </w:rPr>
        <w:t>1</w:t>
      </w:r>
      <w:r w:rsidRPr="0070159F">
        <w:rPr>
          <w:rFonts w:ascii="Cambria Math" w:eastAsia="Times New Roman" w:hAnsi="Cambria Math" w:cs="Cambria Math"/>
          <w:bCs/>
          <w:iCs/>
          <w:color w:val="000000"/>
          <w:kern w:val="2"/>
          <w:sz w:val="24"/>
          <w:szCs w:val="24"/>
        </w:rPr>
        <w:t>․</w:t>
      </w:r>
      <w:r w:rsidRPr="0070159F">
        <w:rPr>
          <w:rFonts w:ascii="GHEA Grapalat" w:eastAsia="Times New Roman" w:hAnsi="GHEA Grapalat" w:cs="GHEA Grapalat"/>
          <w:bCs/>
          <w:iCs/>
          <w:color w:val="000000"/>
          <w:kern w:val="2"/>
          <w:sz w:val="24"/>
          <w:szCs w:val="24"/>
        </w:rPr>
        <w:t xml:space="preserve"> </w:t>
      </w:r>
      <w:r w:rsidRPr="0070159F">
        <w:rPr>
          <w:rFonts w:ascii="GHEA Grapalat" w:eastAsia="Times New Roman" w:hAnsi="GHEA Grapalat" w:cs="GHEA Grapalat"/>
          <w:iCs/>
          <w:color w:val="000000"/>
          <w:kern w:val="2"/>
          <w:sz w:val="24"/>
          <w:szCs w:val="24"/>
        </w:rPr>
        <w:t>Սնանկ ճանաչելու դիմումը առանց քննության թողնելու, գործի վարույթը կարճելու որոշումների, սնանկ ճանաչելու մասին դիմումը մերժելու և պարտապանին սնանկ ճանաչելու վճիռների մասին դրանց օրինական ուժի մեջ մտնելու օրվանից անհապաղ, սակայն ոչ ուշ, քան մեկօրյա ժամկետում գրավոր, իսկ առկայության դեպքում` էլեկտրոնային փաստաթղթաշրջանառության համակարգի գործադրմամբ դատարանը տեղեկացնում է</w:t>
      </w:r>
      <w:r w:rsidRPr="0070159F">
        <w:rPr>
          <w:rFonts w:ascii="Cambria Math" w:eastAsia="Times New Roman" w:hAnsi="Cambria Math" w:cs="Cambria Math"/>
          <w:iCs/>
          <w:color w:val="000000"/>
          <w:kern w:val="2"/>
          <w:sz w:val="24"/>
          <w:szCs w:val="24"/>
        </w:rPr>
        <w:t>․</w:t>
      </w:r>
    </w:p>
    <w:p w14:paraId="6D1D520D"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1) պարտապանի պետական գրանցումն իրականացնող պետական մարմնին,</w:t>
      </w:r>
    </w:p>
    <w:p w14:paraId="18E1A3D4"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2) անշարժ և պետական գրանցման ենթակա այլ գույքի (իրավունքների) պետական գրանցումն իրականացնող պետական մարմիններին,</w:t>
      </w:r>
    </w:p>
    <w:p w14:paraId="2356AD19" w14:textId="6AAC6914"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 xml:space="preserve">3) </w:t>
      </w:r>
      <w:r w:rsidR="009D7966">
        <w:rPr>
          <w:rFonts w:ascii="GHEA Grapalat" w:hAnsi="GHEA Grapalat" w:cs="GHEA Grapalat"/>
          <w:bCs/>
          <w:iCs/>
          <w:color w:val="000000"/>
          <w:kern w:val="2"/>
        </w:rPr>
        <w:t>հարկային մարմին</w:t>
      </w:r>
      <w:r w:rsidRPr="0070159F">
        <w:rPr>
          <w:rFonts w:ascii="GHEA Grapalat" w:hAnsi="GHEA Grapalat" w:cs="GHEA Grapalat"/>
          <w:bCs/>
          <w:iCs/>
          <w:color w:val="000000"/>
          <w:kern w:val="2"/>
        </w:rPr>
        <w:t>,</w:t>
      </w:r>
    </w:p>
    <w:p w14:paraId="4F3B4A95"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4) մաքսային մարմիններին,</w:t>
      </w:r>
    </w:p>
    <w:p w14:paraId="30A9204E" w14:textId="6FF368E6"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5) Կենտրոնական բանկին` Հայաստանի Հանրապետության բանկերին և այլ վարկային կազմակերպություններին և Հայաստանի կենտրոնական դեպոզիտարիային, Հայաստանի Հանրապետության տարածքում գործող վարկային բյուրոներին ծանուցելու համար,</w:t>
      </w:r>
    </w:p>
    <w:p w14:paraId="63491292"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lastRenderedPageBreak/>
        <w:t>6) Հարկադիր կատարումն ապահովող ծառայությանը,</w:t>
      </w:r>
    </w:p>
    <w:p w14:paraId="055A5AC3"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7) Դատական դեպարտամենտին` Հայաստանի Հանրապետության բոլոր դատարաններին ծանուցելու համար,</w:t>
      </w:r>
    </w:p>
    <w:p w14:paraId="765897A5"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8) պարտապանին լիցենզիա կամ ընդերքօգտագործման իրավունք</w:t>
      </w:r>
      <w:r w:rsidRPr="0070159F">
        <w:rPr>
          <w:rFonts w:ascii="Calibri" w:hAnsi="Calibri" w:cs="Calibri"/>
          <w:bCs/>
          <w:iCs/>
          <w:color w:val="000000"/>
          <w:kern w:val="2"/>
        </w:rPr>
        <w:t> </w:t>
      </w:r>
      <w:r w:rsidRPr="0070159F">
        <w:rPr>
          <w:rFonts w:ascii="GHEA Grapalat" w:hAnsi="GHEA Grapalat" w:cs="GHEA Grapalat"/>
          <w:bCs/>
          <w:iCs/>
          <w:color w:val="000000"/>
          <w:kern w:val="2"/>
        </w:rPr>
        <w:t>տրամադրած պետական մարմնին (մարմիններին), եթե գործում առկա է տեղեկատվություն լիցենզիա կամ ընդերքօգտագործման իրավունք ունենալու մասին.</w:t>
      </w:r>
    </w:p>
    <w:p w14:paraId="3FBE869C"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9) աշխատանքի և սոցիալական հարցերով լիազոր պետական մարմնին.</w:t>
      </w:r>
    </w:p>
    <w:p w14:paraId="0B3ED748"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10) Մրցակցության պաշտպանության հանձնաժողովին.</w:t>
      </w:r>
    </w:p>
    <w:p w14:paraId="04D59903" w14:textId="56A3B53F"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11) Գլխավոր դատախազությանը</w:t>
      </w:r>
      <w:r w:rsidR="004E0101" w:rsidRPr="0070159F">
        <w:rPr>
          <w:rFonts w:ascii="GHEA Grapalat" w:hAnsi="GHEA Grapalat" w:cs="GHEA Grapalat"/>
          <w:bCs/>
          <w:iCs/>
          <w:color w:val="000000"/>
          <w:kern w:val="2"/>
        </w:rPr>
        <w:t>.</w:t>
      </w:r>
    </w:p>
    <w:p w14:paraId="46F0DB6D" w14:textId="77777777" w:rsidR="00BA5397" w:rsidRPr="0070159F" w:rsidRDefault="00BA5397" w:rsidP="00BA5397">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12) Ներքին գործերի նախարարությանը</w:t>
      </w:r>
      <w:r w:rsidRPr="0070159F">
        <w:rPr>
          <w:rFonts w:ascii="Cambria Math" w:hAnsi="Cambria Math" w:cs="Cambria Math"/>
          <w:bCs/>
          <w:iCs/>
          <w:color w:val="000000"/>
          <w:kern w:val="2"/>
        </w:rPr>
        <w:t>․</w:t>
      </w:r>
    </w:p>
    <w:p w14:paraId="211EACD5" w14:textId="77777777" w:rsidR="00BA5397" w:rsidRPr="0070159F" w:rsidRDefault="00BA5397" w:rsidP="00BA5397">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13) այն համայնքներին, որոնց տարածքում պարտապանը ունի գրանցված իրավունքներ:</w:t>
      </w:r>
    </w:p>
    <w:p w14:paraId="115BAFE1" w14:textId="7CCC0CF2"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s="GHEA Grapalat"/>
          <w:bCs/>
          <w:iCs/>
          <w:color w:val="000000"/>
          <w:kern w:val="2"/>
        </w:rPr>
      </w:pPr>
      <w:r w:rsidRPr="0070159F">
        <w:rPr>
          <w:rFonts w:ascii="GHEA Grapalat" w:hAnsi="GHEA Grapalat" w:cs="GHEA Grapalat"/>
          <w:bCs/>
          <w:iCs/>
          <w:color w:val="000000"/>
          <w:kern w:val="2"/>
        </w:rPr>
        <w:t>2</w:t>
      </w:r>
      <w:r w:rsidRPr="0070159F">
        <w:rPr>
          <w:rFonts w:ascii="Cambria Math" w:hAnsi="Cambria Math" w:cs="Cambria Math"/>
          <w:bCs/>
          <w:iCs/>
          <w:color w:val="000000"/>
          <w:kern w:val="2"/>
        </w:rPr>
        <w:t>․</w:t>
      </w:r>
      <w:r w:rsidRPr="0070159F">
        <w:rPr>
          <w:rFonts w:ascii="GHEA Grapalat" w:hAnsi="GHEA Grapalat" w:cs="GHEA Grapalat"/>
          <w:bCs/>
          <w:iCs/>
          <w:color w:val="000000"/>
          <w:kern w:val="2"/>
        </w:rPr>
        <w:t xml:space="preserve"> Սույն հոդվածի 1-ին մասում նախատեսված մարմինները պարտավոր են</w:t>
      </w:r>
      <w:r w:rsidR="00146793" w:rsidRPr="0070159F">
        <w:rPr>
          <w:rFonts w:ascii="GHEA Grapalat" w:hAnsi="GHEA Grapalat" w:cs="GHEA Grapalat"/>
          <w:bCs/>
          <w:iCs/>
          <w:color w:val="000000"/>
          <w:kern w:val="2"/>
        </w:rPr>
        <w:t xml:space="preserve"> </w:t>
      </w:r>
      <w:r w:rsidR="007D5A43" w:rsidRPr="0070159F">
        <w:rPr>
          <w:rFonts w:ascii="GHEA Grapalat" w:hAnsi="GHEA Grapalat" w:cs="GHEA Grapalat"/>
          <w:iCs/>
          <w:color w:val="000000"/>
          <w:kern w:val="2"/>
        </w:rPr>
        <w:t xml:space="preserve">պարտապանին սնանկ ճանաչելու </w:t>
      </w:r>
      <w:r w:rsidR="007D5A43">
        <w:rPr>
          <w:rFonts w:ascii="GHEA Grapalat" w:hAnsi="GHEA Grapalat" w:cs="GHEA Grapalat"/>
          <w:iCs/>
          <w:color w:val="000000"/>
          <w:kern w:val="2"/>
        </w:rPr>
        <w:t>մասին</w:t>
      </w:r>
      <w:r w:rsidR="007D5A43" w:rsidRPr="0070159F">
        <w:rPr>
          <w:rFonts w:ascii="GHEA Grapalat" w:hAnsi="GHEA Grapalat" w:cs="GHEA Grapalat"/>
          <w:bCs/>
          <w:iCs/>
          <w:color w:val="000000"/>
          <w:kern w:val="2"/>
        </w:rPr>
        <w:t xml:space="preserve"> </w:t>
      </w:r>
      <w:r w:rsidR="00146793" w:rsidRPr="0070159F">
        <w:rPr>
          <w:rFonts w:ascii="GHEA Grapalat" w:hAnsi="GHEA Grapalat" w:cs="GHEA Grapalat"/>
          <w:bCs/>
          <w:iCs/>
          <w:color w:val="000000"/>
          <w:kern w:val="2"/>
        </w:rPr>
        <w:t>տեղեկացումը ստանալուց հետո</w:t>
      </w:r>
      <w:r w:rsidRPr="0070159F">
        <w:rPr>
          <w:rFonts w:ascii="GHEA Grapalat" w:hAnsi="GHEA Grapalat" w:cs="GHEA Grapalat"/>
          <w:bCs/>
          <w:iCs/>
          <w:color w:val="000000"/>
          <w:kern w:val="2"/>
        </w:rPr>
        <w:t xml:space="preserve"> տասնհինգօրյա ժամկետում դատարան ներկայացնել պարտապանի գույքի (այդ թվում` իրավաբանական անձանց բաժնեհավաք, փայահավաք կամ այլ կապիտալում մասնակցության), ինչպես նաև իրավունքների (այդ թվում` պարտապանի գրավառուի իրավունքների) գրանցման մասին, իսկ բանկերը և Հայաստանի կենտրոնական դեպոզիտարիան` պարտապանի` բանկային հաշիվների և դրանց մնացորդների, ինչպես նաև արժեթղթերի նկատմամբ ունեցած իրավունքների մասին տեղեկություններ։</w:t>
      </w:r>
    </w:p>
    <w:p w14:paraId="05770F87" w14:textId="77777777" w:rsidR="00BF4333" w:rsidRPr="0070159F" w:rsidRDefault="00BF4333" w:rsidP="00EE1EE1">
      <w:pPr>
        <w:shd w:val="clear" w:color="auto" w:fill="FFFFFF"/>
        <w:spacing w:after="0" w:line="276" w:lineRule="auto"/>
        <w:jc w:val="both"/>
        <w:rPr>
          <w:rFonts w:ascii="GHEA Grapalat" w:eastAsia="GHEA Grapalat" w:hAnsi="GHEA Grapalat" w:cs="GHEA Grapalat"/>
          <w:color w:val="000000"/>
          <w:sz w:val="24"/>
          <w:szCs w:val="24"/>
        </w:rPr>
      </w:pPr>
    </w:p>
    <w:p w14:paraId="439B57C7" w14:textId="77777777" w:rsidR="00BF4333" w:rsidRPr="0070159F" w:rsidRDefault="00BF4333" w:rsidP="002F4F3A">
      <w:pPr>
        <w:pStyle w:val="Heading2"/>
        <w:rPr>
          <w:rFonts w:eastAsia="Calibri" w:cs="Calibri"/>
        </w:rPr>
      </w:pPr>
      <w:bookmarkStart w:id="60" w:name="_Ref193387835"/>
      <w:r w:rsidRPr="0070159F">
        <w:t>Պարտապանին սնանկ ճանաչելու հետևանքները</w:t>
      </w:r>
      <w:bookmarkEnd w:id="60"/>
      <w:r w:rsidRPr="0070159F">
        <w:rPr>
          <w:rFonts w:ascii="Calibri" w:eastAsia="Calibri" w:hAnsi="Calibri" w:cs="Calibri"/>
        </w:rPr>
        <w:t> </w:t>
      </w:r>
    </w:p>
    <w:p w14:paraId="0F937ED6" w14:textId="77777777" w:rsidR="008317AE" w:rsidRPr="0070159F" w:rsidRDefault="008317AE" w:rsidP="008317AE">
      <w:pPr>
        <w:rPr>
          <w:rFonts w:ascii="GHEA Grapalat" w:hAnsi="GHEA Grapalat"/>
          <w:sz w:val="24"/>
          <w:szCs w:val="24"/>
        </w:rPr>
      </w:pPr>
    </w:p>
    <w:p w14:paraId="39834DCD" w14:textId="77777777" w:rsidR="00BF4333" w:rsidRPr="0070159F" w:rsidRDefault="00BF4333" w:rsidP="00BF4333">
      <w:pPr>
        <w:shd w:val="clear" w:color="auto" w:fill="FFFFFF"/>
        <w:spacing w:after="0" w:line="276" w:lineRule="auto"/>
        <w:ind w:firstLine="720"/>
        <w:jc w:val="both"/>
        <w:rPr>
          <w:rFonts w:ascii="GHEA Grapalat" w:eastAsia="GHEA Grapalat" w:hAnsi="GHEA Grapalat" w:cs="GHEA Grapalat"/>
          <w:bCs/>
          <w:color w:val="000000"/>
          <w:sz w:val="24"/>
          <w:szCs w:val="24"/>
        </w:rPr>
      </w:pPr>
      <w:r w:rsidRPr="0070159F">
        <w:rPr>
          <w:rFonts w:ascii="GHEA Grapalat" w:eastAsia="GHEA Grapalat" w:hAnsi="GHEA Grapalat" w:cs="GHEA Grapalat"/>
          <w:color w:val="000000"/>
          <w:sz w:val="24"/>
          <w:szCs w:val="24"/>
        </w:rPr>
        <w:t>1</w:t>
      </w:r>
      <w:r w:rsidRPr="0070159F">
        <w:rPr>
          <w:rFonts w:ascii="GHEA Grapalat" w:eastAsia="GHEA Grapalat" w:hAnsi="GHEA Grapalat" w:cs="GHEA Grapalat"/>
          <w:b/>
          <w:bCs/>
          <w:color w:val="000000"/>
          <w:sz w:val="24"/>
          <w:szCs w:val="24"/>
        </w:rPr>
        <w:t>.</w:t>
      </w:r>
      <w:r w:rsidRPr="0070159F">
        <w:rPr>
          <w:rFonts w:ascii="GHEA Grapalat" w:eastAsia="GHEA Grapalat" w:hAnsi="GHEA Grapalat" w:cs="GHEA Grapalat"/>
          <w:bCs/>
          <w:color w:val="000000"/>
          <w:sz w:val="24"/>
          <w:szCs w:val="24"/>
        </w:rPr>
        <w:t xml:space="preserve"> Պարտապանին սնանկ ճանաչելու մասին վճիռն օրինական ուժի մեջ մտնելուց հետո՝ </w:t>
      </w:r>
    </w:p>
    <w:p w14:paraId="7D4C8983" w14:textId="002E54B5"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bCs/>
          <w:color w:val="000000"/>
        </w:rPr>
      </w:pPr>
      <w:r w:rsidRPr="0070159F">
        <w:rPr>
          <w:rFonts w:ascii="GHEA Grapalat" w:hAnsi="GHEA Grapalat"/>
          <w:bCs/>
          <w:color w:val="000000"/>
        </w:rPr>
        <w:t>1) դատարանը</w:t>
      </w:r>
      <w:r w:rsidR="0007222C" w:rsidRPr="0070159F">
        <w:rPr>
          <w:rFonts w:ascii="GHEA Grapalat" w:hAnsi="GHEA Grapalat"/>
          <w:bCs/>
          <w:color w:val="000000"/>
        </w:rPr>
        <w:t>՝</w:t>
      </w:r>
    </w:p>
    <w:p w14:paraId="7C4450D6" w14:textId="5A59F5AB"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bCs/>
          <w:color w:val="000000"/>
        </w:rPr>
      </w:pPr>
      <w:r w:rsidRPr="0070159F">
        <w:rPr>
          <w:rFonts w:ascii="GHEA Grapalat" w:hAnsi="GHEA Grapalat"/>
          <w:bCs/>
          <w:color w:val="000000"/>
        </w:rPr>
        <w:t>ա</w:t>
      </w:r>
      <w:r w:rsidRPr="0070159F">
        <w:rPr>
          <w:rFonts w:ascii="Cambria Math" w:hAnsi="Cambria Math" w:cs="Cambria Math"/>
          <w:bCs/>
          <w:color w:val="000000"/>
        </w:rPr>
        <w:t>․</w:t>
      </w:r>
      <w:r w:rsidRPr="0070159F">
        <w:rPr>
          <w:rFonts w:ascii="GHEA Grapalat" w:hAnsi="GHEA Grapalat"/>
          <w:bCs/>
          <w:color w:val="000000"/>
        </w:rPr>
        <w:t xml:space="preserve"> կառավարչին պարտավորեցնում է ոչ ուշ, քան համապատասխան դատական ակտերի ուժի մեջ մտնելու պահից` 5 օրվա ընթացքում, պարտապանին սնանկ ճանաչելու մասին տեղեկությունները հրապարակել Հայաստանի Հանրապետության հրապարակային ծանուցումների պաշտոնական ինտերնետային կայքում</w:t>
      </w:r>
      <w:r w:rsidRPr="0070159F">
        <w:rPr>
          <w:rFonts w:ascii="Cambria Math" w:hAnsi="Cambria Math" w:cs="Cambria Math"/>
          <w:bCs/>
          <w:color w:val="000000"/>
        </w:rPr>
        <w:t>․</w:t>
      </w:r>
    </w:p>
    <w:p w14:paraId="63DE1175" w14:textId="783EFD79"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bCs/>
          <w:color w:val="000000"/>
        </w:rPr>
      </w:pPr>
      <w:r w:rsidRPr="0070159F">
        <w:rPr>
          <w:rFonts w:ascii="GHEA Grapalat" w:hAnsi="GHEA Grapalat"/>
          <w:bCs/>
          <w:color w:val="000000"/>
        </w:rPr>
        <w:lastRenderedPageBreak/>
        <w:t>բ</w:t>
      </w:r>
      <w:r w:rsidRPr="0070159F">
        <w:rPr>
          <w:rFonts w:ascii="Cambria Math" w:hAnsi="Cambria Math" w:cs="Cambria Math"/>
          <w:bCs/>
          <w:color w:val="000000"/>
        </w:rPr>
        <w:t>․</w:t>
      </w:r>
      <w:r w:rsidRPr="0070159F">
        <w:rPr>
          <w:rFonts w:ascii="GHEA Grapalat" w:hAnsi="GHEA Grapalat"/>
          <w:bCs/>
          <w:color w:val="000000"/>
        </w:rPr>
        <w:t xml:space="preserve"> պարտապանին պարտավորեցնում է 10 օրվա ընթացքում կառավարչին ներկայացնել սույն օրենսգրքի </w:t>
      </w:r>
      <w:r w:rsidR="00D026E4" w:rsidRPr="0070159F">
        <w:rPr>
          <w:rFonts w:ascii="GHEA Grapalat" w:hAnsi="GHEA Grapalat"/>
          <w:bCs/>
          <w:color w:val="000000"/>
          <w:highlight w:val="yellow"/>
        </w:rPr>
        <w:fldChar w:fldCharType="begin"/>
      </w:r>
      <w:r w:rsidR="00D026E4" w:rsidRPr="0070159F">
        <w:rPr>
          <w:rFonts w:ascii="GHEA Grapalat" w:hAnsi="GHEA Grapalat"/>
          <w:bCs/>
          <w:color w:val="000000"/>
        </w:rPr>
        <w:instrText xml:space="preserve"> REF _Ref193468765 \r \h </w:instrText>
      </w:r>
      <w:r w:rsidR="0070159F" w:rsidRPr="0070159F">
        <w:rPr>
          <w:rFonts w:ascii="GHEA Grapalat" w:hAnsi="GHEA Grapalat"/>
          <w:bCs/>
          <w:color w:val="000000"/>
          <w:highlight w:val="yellow"/>
        </w:rPr>
        <w:instrText xml:space="preserve"> \* MERGEFORMAT </w:instrText>
      </w:r>
      <w:r w:rsidR="00D026E4" w:rsidRPr="0070159F">
        <w:rPr>
          <w:rFonts w:ascii="GHEA Grapalat" w:hAnsi="GHEA Grapalat"/>
          <w:bCs/>
          <w:color w:val="000000"/>
          <w:highlight w:val="yellow"/>
        </w:rPr>
      </w:r>
      <w:r w:rsidR="00D026E4" w:rsidRPr="0070159F">
        <w:rPr>
          <w:rFonts w:ascii="GHEA Grapalat" w:hAnsi="GHEA Grapalat"/>
          <w:bCs/>
          <w:color w:val="000000"/>
          <w:highlight w:val="yellow"/>
        </w:rPr>
        <w:fldChar w:fldCharType="separate"/>
      </w:r>
      <w:r w:rsidR="005942AC">
        <w:rPr>
          <w:rFonts w:ascii="GHEA Grapalat" w:hAnsi="GHEA Grapalat"/>
          <w:bCs/>
          <w:color w:val="000000"/>
        </w:rPr>
        <w:t>147</w:t>
      </w:r>
      <w:r w:rsidR="00D026E4" w:rsidRPr="0070159F">
        <w:rPr>
          <w:rFonts w:ascii="GHEA Grapalat" w:hAnsi="GHEA Grapalat"/>
          <w:bCs/>
          <w:color w:val="000000"/>
          <w:highlight w:val="yellow"/>
        </w:rPr>
        <w:fldChar w:fldCharType="end"/>
      </w:r>
      <w:r w:rsidR="00174A5F" w:rsidRPr="0070159F">
        <w:rPr>
          <w:rFonts w:ascii="GHEA Grapalat" w:hAnsi="GHEA Grapalat"/>
          <w:bCs/>
          <w:color w:val="000000"/>
        </w:rPr>
        <w:t xml:space="preserve">-րդ </w:t>
      </w:r>
      <w:r w:rsidRPr="0070159F">
        <w:rPr>
          <w:rFonts w:ascii="GHEA Grapalat" w:hAnsi="GHEA Grapalat"/>
          <w:bCs/>
          <w:color w:val="000000"/>
        </w:rPr>
        <w:t>հոդվածով սահմանված փաստաթղթերը, եթե դիմումը ներկայացրել է պարտատերը կամ պարտապանի կողմից դիմում ներկայացնելու դեպքում դրանք ներկայացվել են թերի</w:t>
      </w:r>
      <w:r w:rsidRPr="0070159F">
        <w:rPr>
          <w:rFonts w:ascii="Cambria Math" w:hAnsi="Cambria Math" w:cs="Cambria Math"/>
          <w:bCs/>
          <w:color w:val="000000"/>
        </w:rPr>
        <w:t>․</w:t>
      </w:r>
    </w:p>
    <w:p w14:paraId="5950AF1C"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bCs/>
        </w:rPr>
      </w:pPr>
      <w:r w:rsidRPr="0070159F">
        <w:rPr>
          <w:rFonts w:ascii="GHEA Grapalat" w:hAnsi="GHEA Grapalat"/>
          <w:bCs/>
          <w:color w:val="000000"/>
        </w:rPr>
        <w:t>գ</w:t>
      </w:r>
      <w:r w:rsidRPr="0070159F">
        <w:rPr>
          <w:rFonts w:ascii="Cambria Math" w:hAnsi="Cambria Math" w:cs="Cambria Math"/>
          <w:bCs/>
          <w:color w:val="000000"/>
        </w:rPr>
        <w:t>․</w:t>
      </w:r>
      <w:r w:rsidRPr="0070159F">
        <w:rPr>
          <w:rFonts w:ascii="GHEA Grapalat" w:hAnsi="GHEA Grapalat"/>
          <w:bCs/>
          <w:color w:val="000000"/>
        </w:rPr>
        <w:t xml:space="preserve"> պարտապանին գրավոր պարզաբանում է սույն օրենսգրքով սահմանված հայտարարագիր ներկայացնելու պարտականության և դրա խախտման </w:t>
      </w:r>
      <w:r w:rsidRPr="0070159F">
        <w:rPr>
          <w:rFonts w:ascii="GHEA Grapalat" w:hAnsi="GHEA Grapalat"/>
          <w:bCs/>
        </w:rPr>
        <w:t>հետևանքների մասին` միաժամանակ պարզաբանումը հրապարակելով դատական իշխանության պաշտոնական կայքում</w:t>
      </w:r>
      <w:r w:rsidRPr="0070159F">
        <w:rPr>
          <w:rFonts w:ascii="Cambria Math" w:hAnsi="Cambria Math" w:cs="Cambria Math"/>
          <w:bCs/>
        </w:rPr>
        <w:t>․</w:t>
      </w:r>
    </w:p>
    <w:p w14:paraId="075ABDCF" w14:textId="04A306C1"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bCs/>
        </w:rPr>
      </w:pPr>
      <w:r w:rsidRPr="0070159F">
        <w:rPr>
          <w:rFonts w:ascii="GHEA Grapalat" w:hAnsi="GHEA Grapalat"/>
          <w:bCs/>
        </w:rPr>
        <w:t xml:space="preserve">2) պարտապանի պարտավորությունների կատարման ժամկետները համարվում են </w:t>
      </w:r>
      <w:r w:rsidR="00616CFA" w:rsidRPr="0070159F">
        <w:rPr>
          <w:rFonts w:ascii="GHEA Grapalat" w:hAnsi="GHEA Grapalat"/>
          <w:bCs/>
        </w:rPr>
        <w:t>լրացած</w:t>
      </w:r>
      <w:r w:rsidRPr="0070159F">
        <w:rPr>
          <w:rFonts w:ascii="GHEA Grapalat" w:hAnsi="GHEA Grapalat"/>
          <w:bCs/>
        </w:rPr>
        <w:t>.</w:t>
      </w:r>
    </w:p>
    <w:p w14:paraId="3F30729C"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bCs/>
          <w:color w:val="000000"/>
        </w:rPr>
      </w:pPr>
      <w:r w:rsidRPr="0070159F">
        <w:rPr>
          <w:rFonts w:ascii="GHEA Grapalat" w:hAnsi="GHEA Grapalat"/>
          <w:bCs/>
        </w:rPr>
        <w:t xml:space="preserve">3) արգելվում է առանց </w:t>
      </w:r>
      <w:r w:rsidRPr="0070159F">
        <w:rPr>
          <w:rFonts w:ascii="GHEA Grapalat" w:hAnsi="GHEA Grapalat"/>
          <w:bCs/>
          <w:color w:val="000000"/>
        </w:rPr>
        <w:t>դատարանի որոշման պարտապանի կողմից իր ցանկացած պայմանագրային կամ այլ պարտավորություններով պարտատերերին դրամական կամ այլ բավարարում տալը, բացառությամբ պարտապանի ֆինանսական առողջացման ծրագրով նախատեսված դեպքերի, ինչպես նաև սնանկության վարույթում բնականոն գործունեության արդյունքով առաջացող հարկային և այլ վճարների գծով պարտավորությունների.</w:t>
      </w:r>
    </w:p>
    <w:p w14:paraId="40A99E4B"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bCs/>
          <w:color w:val="000000"/>
        </w:rPr>
      </w:pPr>
      <w:r w:rsidRPr="0070159F">
        <w:rPr>
          <w:rFonts w:ascii="GHEA Grapalat" w:hAnsi="GHEA Grapalat"/>
          <w:bCs/>
          <w:color w:val="000000"/>
        </w:rPr>
        <w:t xml:space="preserve">4) </w:t>
      </w:r>
      <w:r w:rsidRPr="0070159F">
        <w:rPr>
          <w:rFonts w:ascii="GHEA Grapalat" w:eastAsia="GHEA Grapalat" w:hAnsi="GHEA Grapalat" w:cs="GHEA Grapalat"/>
          <w:bCs/>
          <w:color w:val="000000"/>
        </w:rPr>
        <w:t>կասեցվում են պարտապանի կանոնադրական (բաժնեհավաք, փայահավաք) կապիտալում մասնակցություն ունեցող անձանց` օրենքով և պարտապանի կանոնադրությամբ սահմանված գույքի կառավարման և տնօրինմանը վերաբերող</w:t>
      </w:r>
      <w:r w:rsidRPr="0070159F">
        <w:rPr>
          <w:rFonts w:ascii="Calibri" w:hAnsi="Calibri" w:cs="Calibri"/>
          <w:bCs/>
          <w:color w:val="000000"/>
        </w:rPr>
        <w:t> </w:t>
      </w:r>
      <w:r w:rsidRPr="0070159F">
        <w:rPr>
          <w:rFonts w:ascii="GHEA Grapalat" w:eastAsia="GHEA Grapalat" w:hAnsi="GHEA Grapalat" w:cs="GHEA Grapalat"/>
          <w:bCs/>
          <w:color w:val="000000"/>
        </w:rPr>
        <w:t>այն լիազորությունները, որոնք պայմանավորված են այդ մասնակցությամբ՝ բացառությամբ ֆինանսական առողջացման ծրագրի շրջանակներում դատարանի որոշմամբ թույլատրելու դեպքի</w:t>
      </w:r>
      <w:r w:rsidRPr="0070159F">
        <w:rPr>
          <w:rFonts w:ascii="Cambria Math" w:eastAsia="GHEA Grapalat" w:hAnsi="Cambria Math" w:cs="Cambria Math"/>
          <w:bCs/>
          <w:color w:val="000000"/>
        </w:rPr>
        <w:t>․</w:t>
      </w:r>
      <w:r w:rsidRPr="0070159F">
        <w:rPr>
          <w:rFonts w:ascii="GHEA Grapalat" w:eastAsia="GHEA Grapalat" w:hAnsi="GHEA Grapalat" w:cs="GHEA Grapalat"/>
          <w:bCs/>
          <w:color w:val="000000"/>
        </w:rPr>
        <w:t xml:space="preserve"> </w:t>
      </w:r>
    </w:p>
    <w:p w14:paraId="462A71FF" w14:textId="6A3CF23A"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bCs/>
          <w:color w:val="000000"/>
        </w:rPr>
      </w:pPr>
      <w:r w:rsidRPr="0070159F">
        <w:rPr>
          <w:rFonts w:ascii="GHEA Grapalat" w:hAnsi="GHEA Grapalat"/>
          <w:bCs/>
          <w:color w:val="000000"/>
        </w:rPr>
        <w:t>5) դադարում է պարտապանի վճարային, ներառյալ` հարկերի, տուրքերի այլ վճարների գծով պարտավորությունների նկատմամբ տոկոսների հաշվարկումը, ինչպես նաև այդ պարտավորությունների չկատարման կամ ոչ պատշաճ կատարման համար ցանկացած տեսակի տույժերի, տոկոսների և տուգանքների հաշվեգրումը.</w:t>
      </w:r>
    </w:p>
    <w:p w14:paraId="656419CD" w14:textId="3BEA109D"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bCs/>
          <w:color w:val="000000"/>
        </w:rPr>
      </w:pPr>
      <w:r w:rsidRPr="0070159F">
        <w:rPr>
          <w:rFonts w:ascii="GHEA Grapalat" w:hAnsi="GHEA Grapalat"/>
          <w:bCs/>
          <w:color w:val="000000"/>
        </w:rPr>
        <w:t>6) կարճվում կամ ավարտվում են պարտապանից գումարի բռնագանձման կամ գույք հանձնելու պահանջով քաղաքացիական, վարչական</w:t>
      </w:r>
      <w:r w:rsidR="00083626" w:rsidRPr="0070159F">
        <w:rPr>
          <w:rFonts w:ascii="GHEA Grapalat" w:hAnsi="GHEA Grapalat"/>
          <w:bCs/>
          <w:color w:val="000000"/>
        </w:rPr>
        <w:t>,</w:t>
      </w:r>
      <w:r w:rsidR="00D026E4" w:rsidRPr="0070159F">
        <w:rPr>
          <w:rFonts w:ascii="GHEA Grapalat" w:hAnsi="GHEA Grapalat"/>
          <w:bCs/>
          <w:color w:val="000000"/>
        </w:rPr>
        <w:t xml:space="preserve"> </w:t>
      </w:r>
      <w:r w:rsidRPr="0070159F">
        <w:rPr>
          <w:rFonts w:ascii="GHEA Grapalat" w:hAnsi="GHEA Grapalat"/>
          <w:bCs/>
          <w:color w:val="000000"/>
        </w:rPr>
        <w:t>արբիտրաժային տրիբունալի</w:t>
      </w:r>
      <w:r w:rsidR="00083626" w:rsidRPr="0070159F">
        <w:rPr>
          <w:rFonts w:ascii="GHEA Grapalat" w:hAnsi="GHEA Grapalat"/>
          <w:bCs/>
          <w:color w:val="000000"/>
        </w:rPr>
        <w:t xml:space="preserve"> կամ նոտարի</w:t>
      </w:r>
      <w:r w:rsidRPr="0070159F">
        <w:rPr>
          <w:rFonts w:ascii="GHEA Grapalat" w:hAnsi="GHEA Grapalat"/>
          <w:bCs/>
          <w:color w:val="000000"/>
        </w:rPr>
        <w:t xml:space="preserve"> վարույթում գտնվող գործերը, և պարտապանի դեմ պարտատերերի պահանջները կարող են ներկայացվել սնանկության վարույթի շրջանակներում՝ սույն օրենսգրքով սահմանված ժամկետներում և կարգով.</w:t>
      </w:r>
    </w:p>
    <w:p w14:paraId="4C3EC954" w14:textId="1B73696B"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bCs/>
          <w:color w:val="000000"/>
        </w:rPr>
      </w:pPr>
      <w:r w:rsidRPr="0070159F">
        <w:rPr>
          <w:rFonts w:ascii="GHEA Grapalat" w:hAnsi="GHEA Grapalat"/>
          <w:bCs/>
          <w:color w:val="000000"/>
        </w:rPr>
        <w:t xml:space="preserve">7) </w:t>
      </w:r>
      <w:r w:rsidR="001406C0" w:rsidRPr="0070159F">
        <w:rPr>
          <w:rFonts w:ascii="GHEA Grapalat" w:hAnsi="GHEA Grapalat"/>
          <w:bCs/>
          <w:color w:val="000000"/>
        </w:rPr>
        <w:t xml:space="preserve">ավարտվում է </w:t>
      </w:r>
      <w:r w:rsidRPr="0070159F">
        <w:rPr>
          <w:rFonts w:ascii="GHEA Grapalat" w:hAnsi="GHEA Grapalat"/>
          <w:bCs/>
          <w:color w:val="000000"/>
        </w:rPr>
        <w:t xml:space="preserve">պարտապանի վերաբերյալ գույքային բռնագանձումներով կամ ոչ գույքային բնույթ ունեցող ցանկացած կատարողական վարույթ, որն ազդում է </w:t>
      </w:r>
      <w:r w:rsidRPr="0070159F">
        <w:rPr>
          <w:rFonts w:ascii="GHEA Grapalat" w:hAnsi="GHEA Grapalat"/>
          <w:bCs/>
          <w:color w:val="000000"/>
        </w:rPr>
        <w:lastRenderedPageBreak/>
        <w:t>սնանկ ճանաչված պարտապանի գույքի կազմում ներառվող գույքի և իրավունքների վրա՝ բացառությամբ սույն օրենսգրքով սահմանված այլ դեպքերի</w:t>
      </w:r>
      <w:r w:rsidRPr="0070159F">
        <w:rPr>
          <w:rFonts w:ascii="Cambria Math" w:hAnsi="Cambria Math" w:cs="Cambria Math"/>
          <w:bCs/>
          <w:color w:val="000000"/>
        </w:rPr>
        <w:t>․</w:t>
      </w:r>
    </w:p>
    <w:p w14:paraId="1FBE7F06" w14:textId="67709D39"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bCs/>
          <w:color w:val="000000"/>
        </w:rPr>
      </w:pPr>
      <w:r w:rsidRPr="0070159F">
        <w:rPr>
          <w:rFonts w:ascii="GHEA Grapalat" w:hAnsi="GHEA Grapalat"/>
          <w:bCs/>
          <w:color w:val="000000"/>
        </w:rPr>
        <w:t xml:space="preserve">8) վերանում են մինչև սնանկ ճանաչելու մասին վճռի կայացումը պարտապանի գույքի վրա դրված բոլոր արգելանքներն ու սահմանափակումները՝ բացառությամբ քրեական գործով կիրառված արգելանքների, որոնց վերացման հետ կապված հարաբերությունները կարգավորվում են Հայաստանի </w:t>
      </w:r>
      <w:r w:rsidR="00B809C3">
        <w:rPr>
          <w:rFonts w:ascii="GHEA Grapalat" w:hAnsi="GHEA Grapalat"/>
          <w:bCs/>
          <w:color w:val="000000"/>
        </w:rPr>
        <w:t>Հանրապետության</w:t>
      </w:r>
      <w:r w:rsidRPr="0070159F">
        <w:rPr>
          <w:rFonts w:ascii="GHEA Grapalat" w:hAnsi="GHEA Grapalat"/>
          <w:bCs/>
          <w:color w:val="000000"/>
        </w:rPr>
        <w:t xml:space="preserve"> քրեական դատավարության օրենսգրքով</w:t>
      </w:r>
      <w:r w:rsidR="00BC38FC" w:rsidRPr="0070159F">
        <w:rPr>
          <w:rFonts w:ascii="GHEA Grapalat" w:hAnsi="GHEA Grapalat"/>
          <w:bCs/>
          <w:color w:val="000000"/>
        </w:rPr>
        <w:t>, գույքի պատկանելության վերաբերյալ վեճերով կիրառված արգելանքների և սույն օրենսգրքով նախատեսված այլ դեպքերի</w:t>
      </w:r>
      <w:r w:rsidR="00BC38FC" w:rsidRPr="0070159F">
        <w:rPr>
          <w:rFonts w:ascii="Cambria Math" w:hAnsi="Cambria Math" w:cs="Cambria Math"/>
          <w:bCs/>
          <w:color w:val="000000"/>
        </w:rPr>
        <w:t>․</w:t>
      </w:r>
    </w:p>
    <w:p w14:paraId="6A1BC50C" w14:textId="541C7CF0"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bCs/>
          <w:color w:val="000000"/>
        </w:rPr>
      </w:pPr>
      <w:r w:rsidRPr="0070159F">
        <w:rPr>
          <w:rFonts w:ascii="GHEA Grapalat" w:hAnsi="GHEA Grapalat"/>
          <w:bCs/>
          <w:color w:val="000000"/>
        </w:rPr>
        <w:t xml:space="preserve">9) </w:t>
      </w:r>
      <w:r w:rsidR="005B79C2" w:rsidRPr="0070159F">
        <w:rPr>
          <w:rFonts w:ascii="GHEA Grapalat" w:hAnsi="GHEA Grapalat"/>
          <w:bCs/>
          <w:color w:val="000000"/>
        </w:rPr>
        <w:t>հաստատված պահանջ ունեցող</w:t>
      </w:r>
      <w:r w:rsidRPr="0070159F">
        <w:rPr>
          <w:rFonts w:ascii="GHEA Grapalat" w:hAnsi="GHEA Grapalat"/>
          <w:bCs/>
          <w:color w:val="000000"/>
        </w:rPr>
        <w:t xml:space="preserve"> յուրաքանչյուր պարտատեր կարող է ծանոթանալ սնանկության վարույթի նյութերին, ինչպես նաև կառավարչից պահանջելու տեղեկություններ պարտապանի գործունեության, ֆինանսական վիճակի, ներառյալ` գույքագրված ակտիվների և պարտավորությունների վերաբերյալ</w:t>
      </w:r>
      <w:r w:rsidRPr="0070159F">
        <w:rPr>
          <w:rFonts w:ascii="Cambria Math" w:hAnsi="Cambria Math" w:cs="Cambria Math"/>
          <w:bCs/>
          <w:color w:val="000000"/>
        </w:rPr>
        <w:t>․</w:t>
      </w:r>
    </w:p>
    <w:p w14:paraId="46633C38" w14:textId="77777777"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eastAsia="GHEA Grapalat" w:hAnsi="GHEA Grapalat" w:cs="GHEA Grapalat"/>
          <w:color w:val="000000"/>
        </w:rPr>
      </w:pPr>
      <w:r w:rsidRPr="0070159F">
        <w:rPr>
          <w:rFonts w:ascii="GHEA Grapalat" w:hAnsi="GHEA Grapalat"/>
          <w:bCs/>
          <w:color w:val="000000"/>
        </w:rPr>
        <w:t xml:space="preserve">10) </w:t>
      </w:r>
      <w:r w:rsidRPr="0070159F">
        <w:rPr>
          <w:rFonts w:ascii="GHEA Grapalat" w:eastAsia="GHEA Grapalat" w:hAnsi="GHEA Grapalat" w:cs="GHEA Grapalat"/>
          <w:bCs/>
          <w:color w:val="000000"/>
        </w:rPr>
        <w:t>պարտապանի մոտ ստուգում կամ ուսումնասիրություն կարող է իրականացվել միայն դատարանի որոշմամբ, բացառությամբ, եթե</w:t>
      </w:r>
      <w:r w:rsidRPr="0070159F">
        <w:rPr>
          <w:rFonts w:ascii="Cambria Math" w:eastAsia="GHEA Grapalat" w:hAnsi="Cambria Math" w:cs="Cambria Math"/>
          <w:color w:val="000000"/>
        </w:rPr>
        <w:t>․</w:t>
      </w:r>
    </w:p>
    <w:p w14:paraId="680A0888" w14:textId="2FF298CB"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eastAsia="GHEA Grapalat" w:hAnsi="GHEA Grapalat" w:cs="GHEA Grapalat"/>
          <w:color w:val="000000"/>
        </w:rPr>
      </w:pPr>
      <w:r w:rsidRPr="0070159F">
        <w:rPr>
          <w:rFonts w:ascii="GHEA Grapalat" w:eastAsia="GHEA Grapalat" w:hAnsi="GHEA Grapalat" w:cs="GHEA Grapalat"/>
          <w:color w:val="000000"/>
        </w:rPr>
        <w:t>ա</w:t>
      </w:r>
      <w:r w:rsidRPr="0070159F">
        <w:rPr>
          <w:rFonts w:ascii="Cambria Math" w:eastAsia="GHEA Grapalat" w:hAnsi="Cambria Math" w:cs="Cambria Math"/>
          <w:color w:val="000000"/>
        </w:rPr>
        <w:t>․</w:t>
      </w:r>
      <w:r w:rsidRPr="0070159F">
        <w:rPr>
          <w:rFonts w:ascii="GHEA Grapalat" w:eastAsia="GHEA Grapalat" w:hAnsi="GHEA Grapalat" w:cs="GHEA Grapalat"/>
          <w:color w:val="000000"/>
        </w:rPr>
        <w:t xml:space="preserve"> ստուգումները և ուսումնասիրությունները սկսվել են, կամ դրանց վերաբերյալ հանձնարարագրերը հրապարակվել են մինչև պարտապանին սնանկ ճանաչելու մասին վճիռը հրապարակվելը, ինչպես նաև</w:t>
      </w:r>
      <w:r w:rsidRPr="0070159F">
        <w:rPr>
          <w:rFonts w:ascii="Calibri" w:hAnsi="Calibri" w:cs="Calibri"/>
          <w:color w:val="000000"/>
        </w:rPr>
        <w:t> </w:t>
      </w:r>
      <w:r w:rsidRPr="0070159F">
        <w:rPr>
          <w:rFonts w:ascii="GHEA Grapalat" w:eastAsia="GHEA Grapalat" w:hAnsi="GHEA Grapalat" w:cs="GHEA Grapalat"/>
          <w:color w:val="000000"/>
        </w:rPr>
        <w:t>վարչապետի համաձայնության առկայության պարագայում՝ տեխնիկական և հրդեհային անվտանգության ապահովման կամ բնապահպանության ոլորտում իրականացվող վերահսկողական գործառույթների, այն պարագայում, երբ առկա է քաղաքացիների կյանքին, առողջությանն սպառնացող անմիջական վտանգ կամ բնական կամ տեխնածին բնույթի արտակարգ իրավիճակի առաջացման վտանգ</w:t>
      </w:r>
      <w:r w:rsidR="0007222C" w:rsidRPr="0070159F">
        <w:rPr>
          <w:rFonts w:ascii="GHEA Grapalat" w:eastAsia="GHEA Grapalat" w:hAnsi="GHEA Grapalat" w:cs="GHEA Grapalat"/>
          <w:color w:val="000000"/>
        </w:rPr>
        <w:t>.</w:t>
      </w:r>
      <w:r w:rsidRPr="0070159F">
        <w:rPr>
          <w:rFonts w:ascii="GHEA Grapalat" w:eastAsia="GHEA Grapalat" w:hAnsi="GHEA Grapalat" w:cs="GHEA Grapalat"/>
          <w:color w:val="000000"/>
        </w:rPr>
        <w:t xml:space="preserve"> </w:t>
      </w:r>
    </w:p>
    <w:p w14:paraId="63F64197" w14:textId="2D9EA232" w:rsidR="00BF4333" w:rsidRPr="0070159F" w:rsidRDefault="00BF4333" w:rsidP="00BF4333">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70159F">
        <w:rPr>
          <w:rFonts w:ascii="GHEA Grapalat" w:eastAsia="GHEA Grapalat" w:hAnsi="GHEA Grapalat" w:cs="GHEA Grapalat"/>
          <w:color w:val="000000"/>
        </w:rPr>
        <w:t>բ</w:t>
      </w:r>
      <w:r w:rsidRPr="0070159F">
        <w:rPr>
          <w:rFonts w:ascii="Cambria Math" w:eastAsia="GHEA Grapalat" w:hAnsi="Cambria Math" w:cs="Cambria Math"/>
          <w:color w:val="000000"/>
        </w:rPr>
        <w:t>․</w:t>
      </w:r>
      <w:r w:rsidRPr="0070159F">
        <w:rPr>
          <w:rFonts w:ascii="GHEA Grapalat" w:eastAsia="GHEA Grapalat" w:hAnsi="GHEA Grapalat" w:cs="GHEA Grapalat"/>
          <w:color w:val="000000"/>
        </w:rPr>
        <w:t xml:space="preserve"> ստուգումները և ուսումնասիրությունները իրականացվում են պարտապանի ֆինանսական առողջացման ծրագրի գործողության և լուծարման վարույթում գտնվող պարտապանի </w:t>
      </w:r>
      <w:r w:rsidRPr="0070159F">
        <w:rPr>
          <w:rFonts w:ascii="GHEA Grapalat" w:hAnsi="GHEA Grapalat"/>
          <w:color w:val="000000"/>
        </w:rPr>
        <w:t>գործունեության վերսկսման ժամանակահատվածում, ինչպես նաև Հայաստանի Հանրապետության քրեական դատավարության օրենսգրքով նախատեսված դեպքերում</w:t>
      </w:r>
      <w:r w:rsidR="0007222C" w:rsidRPr="0070159F">
        <w:rPr>
          <w:rFonts w:ascii="GHEA Grapalat" w:hAnsi="GHEA Grapalat"/>
          <w:color w:val="000000"/>
        </w:rPr>
        <w:t>.</w:t>
      </w:r>
    </w:p>
    <w:p w14:paraId="793F252E" w14:textId="77777777" w:rsidR="00BF4333" w:rsidRPr="0070159F" w:rsidRDefault="00BF4333" w:rsidP="00BF433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Times New Roman" w:hAnsi="GHEA Grapalat" w:cs="Times New Roman"/>
          <w:color w:val="000000"/>
          <w:sz w:val="24"/>
          <w:szCs w:val="24"/>
        </w:rPr>
        <w:tab/>
        <w:t>գ</w:t>
      </w:r>
      <w:r w:rsidRPr="0070159F">
        <w:rPr>
          <w:rFonts w:ascii="Cambria Math" w:eastAsia="Times New Roman" w:hAnsi="Cambria Math" w:cs="Cambria Math"/>
          <w:color w:val="000000"/>
          <w:sz w:val="24"/>
          <w:szCs w:val="24"/>
        </w:rPr>
        <w:t>․</w:t>
      </w:r>
      <w:r w:rsidRPr="0070159F">
        <w:rPr>
          <w:rFonts w:ascii="GHEA Grapalat" w:eastAsia="Times New Roman" w:hAnsi="GHEA Grapalat" w:cs="Times New Roman"/>
          <w:color w:val="000000"/>
          <w:sz w:val="24"/>
          <w:szCs w:val="24"/>
        </w:rPr>
        <w:t xml:space="preserve"> </w:t>
      </w:r>
      <w:r w:rsidRPr="0070159F">
        <w:rPr>
          <w:rFonts w:ascii="GHEA Grapalat" w:eastAsia="Times New Roman" w:hAnsi="GHEA Grapalat" w:cs="GHEA Grapalat"/>
          <w:color w:val="000000"/>
          <w:sz w:val="24"/>
          <w:szCs w:val="24"/>
        </w:rPr>
        <w:t>դատարանը</w:t>
      </w:r>
      <w:r w:rsidRPr="0070159F">
        <w:rPr>
          <w:rFonts w:ascii="GHEA Grapalat" w:eastAsia="Times New Roman" w:hAnsi="GHEA Grapalat" w:cs="Times New Roman"/>
          <w:color w:val="000000"/>
          <w:sz w:val="24"/>
          <w:szCs w:val="24"/>
        </w:rPr>
        <w:t xml:space="preserve"> </w:t>
      </w:r>
      <w:r w:rsidRPr="0070159F">
        <w:rPr>
          <w:rFonts w:ascii="GHEA Grapalat" w:eastAsia="Times New Roman" w:hAnsi="GHEA Grapalat" w:cs="GHEA Grapalat"/>
          <w:color w:val="000000"/>
          <w:sz w:val="24"/>
          <w:szCs w:val="24"/>
        </w:rPr>
        <w:t>սկսել</w:t>
      </w:r>
      <w:r w:rsidRPr="0070159F">
        <w:rPr>
          <w:rFonts w:ascii="GHEA Grapalat" w:eastAsia="Times New Roman" w:hAnsi="GHEA Grapalat" w:cs="Times New Roman"/>
          <w:color w:val="000000"/>
          <w:sz w:val="24"/>
          <w:szCs w:val="24"/>
        </w:rPr>
        <w:t xml:space="preserve"> </w:t>
      </w:r>
      <w:r w:rsidRPr="0070159F">
        <w:rPr>
          <w:rFonts w:ascii="GHEA Grapalat" w:eastAsia="Times New Roman" w:hAnsi="GHEA Grapalat" w:cs="GHEA Grapalat"/>
          <w:color w:val="000000"/>
          <w:sz w:val="24"/>
          <w:szCs w:val="24"/>
        </w:rPr>
        <w:t>է</w:t>
      </w:r>
      <w:r w:rsidRPr="0070159F">
        <w:rPr>
          <w:rFonts w:ascii="GHEA Grapalat" w:eastAsia="Times New Roman" w:hAnsi="GHEA Grapalat" w:cs="Times New Roman"/>
          <w:color w:val="000000"/>
          <w:sz w:val="24"/>
          <w:szCs w:val="24"/>
        </w:rPr>
        <w:t xml:space="preserve"> </w:t>
      </w:r>
      <w:r w:rsidRPr="0070159F">
        <w:rPr>
          <w:rFonts w:ascii="GHEA Grapalat" w:eastAsia="Times New Roman" w:hAnsi="GHEA Grapalat" w:cs="GHEA Grapalat"/>
          <w:color w:val="000000"/>
          <w:sz w:val="24"/>
          <w:szCs w:val="24"/>
        </w:rPr>
        <w:t>պար</w:t>
      </w:r>
      <w:r w:rsidRPr="0070159F">
        <w:rPr>
          <w:rFonts w:ascii="GHEA Grapalat" w:eastAsia="Times New Roman" w:hAnsi="GHEA Grapalat" w:cs="Times New Roman"/>
          <w:color w:val="000000"/>
          <w:sz w:val="24"/>
          <w:szCs w:val="24"/>
        </w:rPr>
        <w:t xml:space="preserve">տապանի լուծարման գործընթաց, երբ առհասարակ արգելվում է ստուգում կամ ուսումնասիրություն իրականացնել՝ բացառությամբ հարկային մարմնի կողմից իրականացվող այն ստուգումների, որոնք սկսվել են մինչև պարտապանի նկատմամբ լուծարման վարույթ սկսելու մասին որոշում կայացնելը կամ Հայաստանի Հանրապետության հարկային օրենսգրքի 343-րդ հոդվածի 3-րդ մասով սահմանված արտագնա ուսումնասիրությունների, ինչպես </w:t>
      </w:r>
      <w:r w:rsidRPr="0070159F">
        <w:rPr>
          <w:rFonts w:ascii="GHEA Grapalat" w:eastAsia="Times New Roman" w:hAnsi="GHEA Grapalat" w:cs="Times New Roman"/>
          <w:color w:val="000000"/>
          <w:sz w:val="24"/>
          <w:szCs w:val="24"/>
        </w:rPr>
        <w:lastRenderedPageBreak/>
        <w:t>նաև վարչապետի</w:t>
      </w:r>
      <w:r w:rsidRPr="0070159F">
        <w:rPr>
          <w:rFonts w:ascii="GHEA Grapalat" w:eastAsia="GHEA Grapalat" w:hAnsi="GHEA Grapalat" w:cs="GHEA Grapalat"/>
          <w:color w:val="000000"/>
          <w:sz w:val="24"/>
          <w:szCs w:val="24"/>
        </w:rPr>
        <w:t xml:space="preserve"> համաձայնության առկայության պարագայում՝ տեխնիկական և հրդեհային անվտանգության ապահովման կամ բնապահպանության ոլորտում իրականացվող վերահսկողական գործառույթների, այն պարագայում, երբ առկա է քաղաքացիների կյանքին, առողջությանն սպառնացող անմիջական վտանգ կամ բնական կամ տեխնածին բնույթի արտակարգ իրավիճակի առաջացման վտանգ։</w:t>
      </w:r>
    </w:p>
    <w:p w14:paraId="06824210" w14:textId="77777777" w:rsidR="00BF4333" w:rsidRPr="0070159F" w:rsidRDefault="00BF4333" w:rsidP="00BF433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ab/>
        <w:t>2</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1-ին մասի գործողությունը չի տարածվում՝ </w:t>
      </w:r>
    </w:p>
    <w:p w14:paraId="4E2D061A" w14:textId="018602DE" w:rsidR="00BF4333" w:rsidRPr="0070159F" w:rsidRDefault="0007222C" w:rsidP="00BF4333">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00BF4333" w:rsidRPr="0070159F">
        <w:rPr>
          <w:rFonts w:ascii="GHEA Grapalat" w:eastAsia="GHEA Grapalat" w:hAnsi="GHEA Grapalat" w:cs="GHEA Grapalat"/>
          <w:color w:val="000000"/>
          <w:sz w:val="24"/>
          <w:szCs w:val="24"/>
        </w:rPr>
        <w:t>) ալիմենտների բռնագանձման վրա.</w:t>
      </w:r>
    </w:p>
    <w:p w14:paraId="304FE651" w14:textId="54BF7785" w:rsidR="00BF4333" w:rsidRPr="0070159F" w:rsidRDefault="0007222C" w:rsidP="00BF4333">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00BF4333" w:rsidRPr="0070159F">
        <w:rPr>
          <w:rFonts w:ascii="GHEA Grapalat" w:eastAsia="GHEA Grapalat" w:hAnsi="GHEA Grapalat" w:cs="GHEA Grapalat"/>
          <w:color w:val="000000"/>
          <w:sz w:val="24"/>
          <w:szCs w:val="24"/>
        </w:rPr>
        <w:t>) բաշխման ծրագրերով կառավարչի վարձատրության, վարչական և պարտապանի ընթացիկ գործունեության համար անհրաժեշտ այլ ծախսերի վրա.</w:t>
      </w:r>
    </w:p>
    <w:p w14:paraId="04438739" w14:textId="0A14E09E" w:rsidR="00BF4333" w:rsidRPr="0070159F" w:rsidRDefault="0007222C" w:rsidP="00BF4333">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00BF4333" w:rsidRPr="0070159F">
        <w:rPr>
          <w:rFonts w:ascii="GHEA Grapalat" w:eastAsia="GHEA Grapalat" w:hAnsi="GHEA Grapalat" w:cs="GHEA Grapalat"/>
          <w:color w:val="000000"/>
          <w:sz w:val="24"/>
          <w:szCs w:val="24"/>
        </w:rPr>
        <w:t xml:space="preserve">) ապահովված իրավունք ունեցող պարտատիրոջ ապահովված իրավունքի առարկայի վրա, եթե </w:t>
      </w:r>
      <w:r w:rsidR="00167DAE" w:rsidRPr="0070159F">
        <w:rPr>
          <w:rFonts w:ascii="GHEA Grapalat" w:eastAsia="GHEA Grapalat" w:hAnsi="GHEA Grapalat" w:cs="GHEA Grapalat"/>
          <w:color w:val="000000"/>
          <w:sz w:val="24"/>
          <w:szCs w:val="24"/>
        </w:rPr>
        <w:t xml:space="preserve">Դատարանը </w:t>
      </w:r>
      <w:r w:rsidR="00BF4333" w:rsidRPr="0070159F">
        <w:rPr>
          <w:rFonts w:ascii="GHEA Grapalat" w:eastAsia="GHEA Grapalat" w:hAnsi="GHEA Grapalat" w:cs="GHEA Grapalat"/>
          <w:color w:val="000000"/>
          <w:sz w:val="24"/>
          <w:szCs w:val="24"/>
        </w:rPr>
        <w:t>սույն օրեն</w:t>
      </w:r>
      <w:r w:rsidRPr="0070159F">
        <w:rPr>
          <w:rFonts w:ascii="GHEA Grapalat" w:eastAsia="GHEA Grapalat" w:hAnsi="GHEA Grapalat" w:cs="GHEA Grapalat"/>
          <w:color w:val="000000"/>
          <w:sz w:val="24"/>
          <w:szCs w:val="24"/>
        </w:rPr>
        <w:t>սգր</w:t>
      </w:r>
      <w:r w:rsidR="00BF4333" w:rsidRPr="0070159F">
        <w:rPr>
          <w:rFonts w:ascii="GHEA Grapalat" w:eastAsia="GHEA Grapalat" w:hAnsi="GHEA Grapalat" w:cs="GHEA Grapalat"/>
          <w:color w:val="000000"/>
          <w:sz w:val="24"/>
          <w:szCs w:val="24"/>
        </w:rPr>
        <w:t>քով սահմանված կարգով պարտատիրոջը թույլատրել է դրա իրացումը արտադատական կարգով.</w:t>
      </w:r>
    </w:p>
    <w:p w14:paraId="2DA7485C" w14:textId="69F670C7" w:rsidR="00BF4333" w:rsidRPr="0070159F" w:rsidRDefault="0007222C" w:rsidP="00BF4333">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00BF4333" w:rsidRPr="0070159F">
        <w:rPr>
          <w:rFonts w:ascii="GHEA Grapalat" w:eastAsia="GHEA Grapalat" w:hAnsi="GHEA Grapalat" w:cs="GHEA Grapalat"/>
          <w:color w:val="000000"/>
          <w:sz w:val="24"/>
          <w:szCs w:val="24"/>
        </w:rPr>
        <w:t>) ի ապահովումն սնանկության գործընթացում գտնվող պարտապանի պարտավորությունների կատարման` երաշխավորություն տված անձանց կողմից այդ երաշխավորության գծով դրամական կամ այլ բավարարում տալու կամ դրա կատարմանն ուղղված ցանկացած գործողության կամ գործընթացի վրա</w:t>
      </w:r>
      <w:r w:rsidR="009C75E9" w:rsidRPr="0070159F">
        <w:rPr>
          <w:rFonts w:ascii="GHEA Grapalat" w:eastAsia="GHEA Grapalat" w:hAnsi="GHEA Grapalat" w:cs="GHEA Grapalat"/>
          <w:color w:val="000000"/>
          <w:sz w:val="24"/>
          <w:szCs w:val="24"/>
        </w:rPr>
        <w:t>՝ սույն օրենսգրքով սահմանված ժ</w:t>
      </w:r>
      <w:r w:rsidR="001268BA" w:rsidRPr="0070159F">
        <w:rPr>
          <w:rFonts w:ascii="GHEA Grapalat" w:eastAsia="GHEA Grapalat" w:hAnsi="GHEA Grapalat" w:cs="GHEA Grapalat"/>
          <w:color w:val="000000"/>
          <w:sz w:val="24"/>
          <w:szCs w:val="24"/>
        </w:rPr>
        <w:t>ա</w:t>
      </w:r>
      <w:r w:rsidR="009C75E9" w:rsidRPr="0070159F">
        <w:rPr>
          <w:rFonts w:ascii="GHEA Grapalat" w:eastAsia="GHEA Grapalat" w:hAnsi="GHEA Grapalat" w:cs="GHEA Grapalat"/>
          <w:color w:val="000000"/>
          <w:sz w:val="24"/>
          <w:szCs w:val="24"/>
        </w:rPr>
        <w:t>մկետի ընթացքում</w:t>
      </w:r>
      <w:r w:rsidR="001268BA" w:rsidRPr="0070159F">
        <w:rPr>
          <w:rFonts w:ascii="GHEA Grapalat" w:eastAsia="GHEA Grapalat" w:hAnsi="GHEA Grapalat" w:cs="GHEA Grapalat"/>
          <w:color w:val="000000"/>
          <w:sz w:val="24"/>
          <w:szCs w:val="24"/>
        </w:rPr>
        <w:t>.</w:t>
      </w:r>
    </w:p>
    <w:p w14:paraId="058FC32C" w14:textId="7F121637" w:rsidR="00BF4333" w:rsidRPr="0070159F" w:rsidRDefault="0007222C" w:rsidP="00BF4333">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00BF4333" w:rsidRPr="0070159F">
        <w:rPr>
          <w:rFonts w:ascii="GHEA Grapalat" w:eastAsia="GHEA Grapalat" w:hAnsi="GHEA Grapalat" w:cs="GHEA Grapalat"/>
          <w:color w:val="000000"/>
          <w:sz w:val="24"/>
          <w:szCs w:val="24"/>
        </w:rPr>
        <w:t>) ֆինանսական գործարքներից և ապահովության պայմանագրերից բխող պարտավորությունների զուտացման դեպքերում.</w:t>
      </w:r>
    </w:p>
    <w:p w14:paraId="773F28FA" w14:textId="20925B69" w:rsidR="00BF4333" w:rsidRPr="0070159F" w:rsidRDefault="0007222C" w:rsidP="00BF4333">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w:t>
      </w:r>
      <w:r w:rsidR="00BF4333" w:rsidRPr="0070159F">
        <w:rPr>
          <w:rFonts w:ascii="GHEA Grapalat" w:eastAsia="GHEA Grapalat" w:hAnsi="GHEA Grapalat" w:cs="GHEA Grapalat"/>
          <w:color w:val="000000"/>
          <w:sz w:val="24"/>
          <w:szCs w:val="24"/>
        </w:rPr>
        <w:t>)</w:t>
      </w:r>
      <w:r w:rsidR="004360DB" w:rsidRPr="0070159F">
        <w:rPr>
          <w:rFonts w:ascii="GHEA Grapalat" w:eastAsia="GHEA Grapalat" w:hAnsi="GHEA Grapalat" w:cs="GHEA Grapalat"/>
          <w:color w:val="000000"/>
          <w:sz w:val="24"/>
          <w:szCs w:val="24"/>
        </w:rPr>
        <w:t xml:space="preserve"> </w:t>
      </w:r>
      <w:r w:rsidR="00BF4333" w:rsidRPr="0070159F">
        <w:rPr>
          <w:rFonts w:ascii="GHEA Grapalat" w:eastAsia="GHEA Grapalat" w:hAnsi="GHEA Grapalat" w:cs="GHEA Grapalat"/>
          <w:color w:val="000000"/>
          <w:sz w:val="24"/>
          <w:szCs w:val="24"/>
        </w:rPr>
        <w:t xml:space="preserve">մինչև պարտատերերի </w:t>
      </w:r>
      <w:r w:rsidR="00555CEB" w:rsidRPr="0070159F">
        <w:rPr>
          <w:rFonts w:ascii="GHEA Grapalat" w:eastAsia="GHEA Grapalat" w:hAnsi="GHEA Grapalat" w:cs="GHEA Grapalat"/>
          <w:color w:val="000000"/>
          <w:sz w:val="24"/>
          <w:szCs w:val="24"/>
        </w:rPr>
        <w:t>առաջին ժողովի կայացումը</w:t>
      </w:r>
      <w:r w:rsidR="00BF4333" w:rsidRPr="0070159F">
        <w:rPr>
          <w:rFonts w:ascii="GHEA Grapalat" w:eastAsia="GHEA Grapalat" w:hAnsi="GHEA Grapalat" w:cs="GHEA Grapalat"/>
          <w:color w:val="000000"/>
          <w:sz w:val="24"/>
          <w:szCs w:val="24"/>
        </w:rPr>
        <w:t xml:space="preserve"> կառավարչի, պարտատիրոջ կամ պարտապանի դիմումով դատարանի որոշմամբ նոր ֆինանսական պարտավորությունների ստանձնման վրա</w:t>
      </w:r>
      <w:r w:rsidR="00BF4333" w:rsidRPr="0070159F">
        <w:rPr>
          <w:rFonts w:ascii="Cambria Math" w:eastAsia="GHEA Grapalat" w:hAnsi="Cambria Math" w:cs="Cambria Math"/>
          <w:color w:val="000000"/>
          <w:sz w:val="24"/>
          <w:szCs w:val="24"/>
        </w:rPr>
        <w:t>․</w:t>
      </w:r>
      <w:r w:rsidR="00BF4333" w:rsidRPr="0070159F">
        <w:rPr>
          <w:rFonts w:ascii="GHEA Grapalat" w:eastAsia="GHEA Grapalat" w:hAnsi="GHEA Grapalat" w:cs="GHEA Grapalat"/>
          <w:color w:val="000000"/>
          <w:sz w:val="24"/>
          <w:szCs w:val="24"/>
        </w:rPr>
        <w:t xml:space="preserve"> </w:t>
      </w:r>
    </w:p>
    <w:p w14:paraId="4D13EF4A" w14:textId="5ACAC0C5" w:rsidR="00BF4333" w:rsidRPr="0070159F" w:rsidRDefault="0007222C" w:rsidP="00BF4333">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7</w:t>
      </w:r>
      <w:r w:rsidR="00BF4333" w:rsidRPr="0070159F">
        <w:rPr>
          <w:rFonts w:ascii="GHEA Grapalat" w:eastAsia="GHEA Grapalat" w:hAnsi="GHEA Grapalat" w:cs="GHEA Grapalat"/>
          <w:color w:val="000000"/>
          <w:sz w:val="24"/>
          <w:szCs w:val="24"/>
        </w:rPr>
        <w:t>) պարտապանի կողմից իր հարկային պարտավորությունների աստիճանական մարման ժամանակացույցի կնքման գործընթացի նկատմամբ, եթե սնանկության վարույթի միակ պարտատերը հարկային մարմինն է.</w:t>
      </w:r>
    </w:p>
    <w:p w14:paraId="38780E78" w14:textId="478C008E" w:rsidR="009D4497" w:rsidRPr="0070159F" w:rsidRDefault="0007222C" w:rsidP="006166D0">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8</w:t>
      </w:r>
      <w:r w:rsidR="00BF4333" w:rsidRPr="0070159F">
        <w:rPr>
          <w:rFonts w:ascii="GHEA Grapalat" w:eastAsia="GHEA Grapalat" w:hAnsi="GHEA Grapalat" w:cs="GHEA Grapalat"/>
          <w:color w:val="000000"/>
          <w:sz w:val="24"/>
          <w:szCs w:val="24"/>
        </w:rPr>
        <w:t>) «Հրդեհային անվտանգության մասին» և «Տեխնիկական անվտանգության ապահովման պետական կարգավորման մասին» օրենքներով սահմանված՝ արձանագրված խախտումների վերացման արդյունքով լիազոր մարմնի կատարած ֆինանսական ծախսերի փոխհատուցման պահանջի վրա:</w:t>
      </w:r>
    </w:p>
    <w:p w14:paraId="0F806DD8" w14:textId="77777777" w:rsidR="006166D0" w:rsidRPr="0070159F" w:rsidRDefault="006166D0" w:rsidP="006166D0">
      <w:pPr>
        <w:shd w:val="clear" w:color="auto" w:fill="FFFFFF"/>
        <w:spacing w:after="0" w:line="276" w:lineRule="auto"/>
        <w:ind w:firstLine="720"/>
        <w:jc w:val="both"/>
        <w:rPr>
          <w:rFonts w:ascii="GHEA Grapalat" w:eastAsia="GHEA Grapalat" w:hAnsi="GHEA Grapalat" w:cs="GHEA Grapalat"/>
          <w:color w:val="000000"/>
          <w:sz w:val="24"/>
          <w:szCs w:val="24"/>
        </w:rPr>
      </w:pPr>
    </w:p>
    <w:p w14:paraId="0B89DADE" w14:textId="77777777" w:rsidR="009D4497" w:rsidRDefault="009D4497" w:rsidP="00BF4333">
      <w:pPr>
        <w:shd w:val="clear" w:color="auto" w:fill="FFFFFF"/>
        <w:spacing w:after="0" w:line="276" w:lineRule="auto"/>
        <w:ind w:firstLine="720"/>
        <w:jc w:val="both"/>
        <w:rPr>
          <w:rFonts w:ascii="GHEA Grapalat" w:eastAsia="GHEA Grapalat" w:hAnsi="GHEA Grapalat" w:cs="GHEA Grapalat"/>
          <w:color w:val="000000"/>
          <w:sz w:val="24"/>
          <w:szCs w:val="24"/>
        </w:rPr>
      </w:pPr>
    </w:p>
    <w:p w14:paraId="0440EE99" w14:textId="77777777" w:rsidR="00EE1EE1" w:rsidRPr="0070159F" w:rsidRDefault="00EE1EE1" w:rsidP="00BF4333">
      <w:pPr>
        <w:shd w:val="clear" w:color="auto" w:fill="FFFFFF"/>
        <w:spacing w:after="0" w:line="276" w:lineRule="auto"/>
        <w:ind w:firstLine="720"/>
        <w:jc w:val="both"/>
        <w:rPr>
          <w:rFonts w:ascii="GHEA Grapalat" w:eastAsia="GHEA Grapalat" w:hAnsi="GHEA Grapalat" w:cs="GHEA Grapalat"/>
          <w:color w:val="000000"/>
          <w:sz w:val="24"/>
          <w:szCs w:val="24"/>
        </w:rPr>
      </w:pPr>
    </w:p>
    <w:p w14:paraId="11A3BF71" w14:textId="567985AE" w:rsidR="00725798" w:rsidRDefault="00725798" w:rsidP="002F4F3A">
      <w:pPr>
        <w:pStyle w:val="Heading2"/>
        <w:rPr>
          <w:rFonts w:eastAsia="GHEA Grapalat"/>
        </w:rPr>
      </w:pPr>
      <w:r w:rsidRPr="0070159F">
        <w:rPr>
          <w:rFonts w:eastAsia="GHEA Grapalat"/>
        </w:rPr>
        <w:lastRenderedPageBreak/>
        <w:t xml:space="preserve">Պարտապանի ֆինանսական վիճակի վերլուծությունը </w:t>
      </w:r>
    </w:p>
    <w:p w14:paraId="52FEB08D" w14:textId="77777777" w:rsidR="00EE1EE1" w:rsidRPr="00EE1EE1" w:rsidRDefault="00EE1EE1" w:rsidP="00EE1EE1"/>
    <w:p w14:paraId="51F4175C"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Պարտապանին սնանկ ճանաչելու մասին վճռի օրինական ուժի մեջ մտնելուց հետո</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w:t>
      </w:r>
    </w:p>
    <w:p w14:paraId="1C30FEF0"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կառավարիչը ձեռնարկում է միջոցներ սույն օրենսգրքով սահմանված կարգով պարտապանի փաստաթղթերի հայտնաբերման ուղղությամբ, </w:t>
      </w:r>
    </w:p>
    <w:p w14:paraId="1EB100DA"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կառավարչի դիմումի հիման վրա հարկային մարմինը կառավարչին տրամադրում է պարտապանի հարկային հաշվետվությունների ներկայացման կայքի կառավարման լիազորություն։ </w:t>
      </w:r>
    </w:p>
    <w:p w14:paraId="077A5F80" w14:textId="4D60B762"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Կառավարիչը պարտավոր է սույն հոդվածի 1-ին մաս</w:t>
      </w:r>
      <w:r w:rsidR="006C369A" w:rsidRPr="0070159F">
        <w:rPr>
          <w:rFonts w:ascii="GHEA Grapalat" w:eastAsia="GHEA Grapalat" w:hAnsi="GHEA Grapalat" w:cs="GHEA Grapalat"/>
          <w:sz w:val="24"/>
          <w:szCs w:val="24"/>
        </w:rPr>
        <w:t>ի 2-րդ կետ</w:t>
      </w:r>
      <w:r w:rsidRPr="0070159F">
        <w:rPr>
          <w:rFonts w:ascii="GHEA Grapalat" w:eastAsia="GHEA Grapalat" w:hAnsi="GHEA Grapalat" w:cs="GHEA Grapalat"/>
          <w:sz w:val="24"/>
          <w:szCs w:val="24"/>
        </w:rPr>
        <w:t>ում նշված լիազորությունն ստանալուց հետո երեք աշխատանքային օրվա ընթացքում, պարտապանի կողմից հաշվետվություններ ներկայացնելու ամբողջ ժամանակահատվածի համար պարտապանին տրամադրել հարկային հաշվետվությունների ներկայացման կայքից օգտվելու և հաշվետվություններ ներկայացնելու հնարավորություն։ Նշված հնարավորությունը կառավարչի կողմից դադարեցվում է այն պահից, երբ սնանկության վարույթում առաջացող հարկերի մասին տեղեկատվության տրամադրման պարտականությունը անցնում է կառավարչին։</w:t>
      </w:r>
    </w:p>
    <w:p w14:paraId="7CAE5CBB"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 3. Պարտապանի հարկային հաշվետվությունների ներկայացման կայքին հասանելիություն ստանալու պահից կառավարիչը կայքում առկա տեղեկությունների և սնանկության վարույթում ստացված փաստաթղթերի հիման վրա իրականացնում է պարտապանի ֆինանսական վիճակի վերլուծություն և այն ներկայացնում է պարտատերերի առաջին ժողովի քննարկմանը։</w:t>
      </w:r>
    </w:p>
    <w:p w14:paraId="48286AB8"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 4. Պարտապանի հարկային հաշվետվությունների ներկայացման կայքում և կառավարչի տիրապետման տակ գտնվող՝ ֆինանսական վիճակի վերլուծության համար անհրաժեշտ փաստաթղթերի մեծ ծավալի, դրանց ուսումնասիրության հետ կապված բարդության, կամ այլ օբյեկտիվ պատճառներով պայմանավորված կառավարիչը սույն հոդվածի 3-րդ կետում նշված ժամկետը կարող է երկարաձգել մինչև մեկ ամիս ժամկետով։ </w:t>
      </w:r>
    </w:p>
    <w:p w14:paraId="5192E730" w14:textId="57305B54"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5. Պարտապանի ֆինանսական վիճակի վերլուծություն կատարելու՝ սույն հոդվածի 4-րդ մասում նշված ժամկետը կառավարչի </w:t>
      </w:r>
      <w:r w:rsidR="00B809C3">
        <w:rPr>
          <w:rFonts w:ascii="GHEA Grapalat" w:eastAsia="GHEA Grapalat" w:hAnsi="GHEA Grapalat" w:cs="GHEA Grapalat"/>
          <w:sz w:val="24"/>
          <w:szCs w:val="24"/>
        </w:rPr>
        <w:t>միջնորդությամբ</w:t>
      </w:r>
      <w:r w:rsidRPr="0070159F">
        <w:rPr>
          <w:rFonts w:ascii="GHEA Grapalat" w:eastAsia="GHEA Grapalat" w:hAnsi="GHEA Grapalat" w:cs="GHEA Grapalat"/>
          <w:sz w:val="24"/>
          <w:szCs w:val="24"/>
        </w:rPr>
        <w:t xml:space="preserve"> կարող է երկարացվել ողջամիտ ժամկետով՝ դատարանի որոշմամբ։ </w:t>
      </w:r>
    </w:p>
    <w:p w14:paraId="0BBC0E2F"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6. Ֆինանսական վիճակի վերլուծությունը կատարվում է կառավարչի տիրապետման տակ գտնվող փաստաթղթերի և տեղեկությունների հիման վրա։ </w:t>
      </w:r>
    </w:p>
    <w:p w14:paraId="4878CA36"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Ֆինանսական վիճակի վերլուծությունն առնվազն պետք է պարունակի տեղեկություններ</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w:t>
      </w:r>
    </w:p>
    <w:p w14:paraId="5CF248BD"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սնանկության պատճառների, կեղծ կամ կանխամտածված սնանկության հատկանիշների առկայության մասին, </w:t>
      </w:r>
    </w:p>
    <w:p w14:paraId="55DD73AB"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պարտապանի ֆինանսական առողջացման և վճարունակության վերականգնման հնարավորությունների մասին, </w:t>
      </w:r>
    </w:p>
    <w:p w14:paraId="2BAB4E60"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պարտապանի գույքի, պարտապանի դեբիտորական պարտավորությունների և դրանց հավաքագրման հնարավորության մասին,</w:t>
      </w:r>
    </w:p>
    <w:p w14:paraId="65EA77E3"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 4) պարտատերերի պահանջները բավարարման հնարավորության մասին,</w:t>
      </w:r>
    </w:p>
    <w:p w14:paraId="6F063673"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 5) պարտապանի կողմից կնքված վիճելի գործարքների և դրանց հետ կապված սույն օրենսգրքով սահմանված գործողությունների իրականացման հնարավորության մասին։ </w:t>
      </w:r>
    </w:p>
    <w:p w14:paraId="5C63C4B3"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8. Կեղծ կամ կանխամտածված սնանկության հատկանիշներ հայտնաբերելու դեպքում կառավարիչը պարտավոր է հաղորդում ներկայացնել իրավասու մարմիններ: </w:t>
      </w:r>
    </w:p>
    <w:p w14:paraId="7A7DE8A8" w14:textId="77777777" w:rsidR="00725798" w:rsidRPr="0070159F" w:rsidRDefault="00725798" w:rsidP="00725798">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9. Պարտապանի ֆինանսական վիճակի վերլուծության ձևը սահմանվում է լիազոր մարմինը։ </w:t>
      </w:r>
    </w:p>
    <w:p w14:paraId="737CB11E" w14:textId="0F0A5488" w:rsidR="00725798" w:rsidRPr="0070159F" w:rsidRDefault="00725798" w:rsidP="00E74D7C">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 Յուրաքանչյուր պարտատեր իրավունք ունի սնանկության վարույթի ընթացքում ծանոթանալ պարտապանի ֆինանսական վիճակի վերլուծությանը:</w:t>
      </w:r>
    </w:p>
    <w:p w14:paraId="36487ACF" w14:textId="77777777" w:rsidR="00656680" w:rsidRPr="0070159F" w:rsidRDefault="00656680" w:rsidP="00E501C4">
      <w:pPr>
        <w:spacing w:after="0" w:line="276" w:lineRule="auto"/>
        <w:rPr>
          <w:rFonts w:ascii="GHEA Grapalat" w:eastAsia="GHEA Grapalat" w:hAnsi="GHEA Grapalat" w:cs="GHEA Grapalat"/>
          <w:b/>
          <w:sz w:val="24"/>
          <w:szCs w:val="24"/>
        </w:rPr>
      </w:pPr>
    </w:p>
    <w:p w14:paraId="36487AD1"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ՊԱՐՏԱՏԵՐԵՐԻ ԺՈՂՈՎԸ ԵՎ ԽՈՐՀՈՒՐԴԸ</w:t>
      </w:r>
    </w:p>
    <w:p w14:paraId="36487AD2" w14:textId="77777777" w:rsidR="00656680" w:rsidRPr="0070159F" w:rsidRDefault="00656680">
      <w:pPr>
        <w:spacing w:after="0" w:line="276" w:lineRule="auto"/>
        <w:jc w:val="center"/>
        <w:rPr>
          <w:rFonts w:ascii="GHEA Grapalat" w:eastAsia="GHEA Grapalat" w:hAnsi="GHEA Grapalat" w:cs="GHEA Grapalat"/>
          <w:sz w:val="24"/>
          <w:szCs w:val="24"/>
        </w:rPr>
      </w:pPr>
    </w:p>
    <w:p w14:paraId="36487AD3" w14:textId="77777777" w:rsidR="00656680" w:rsidRDefault="00F26E22" w:rsidP="002F4F3A">
      <w:pPr>
        <w:pStyle w:val="Heading2"/>
      </w:pPr>
      <w:bookmarkStart w:id="61" w:name="_Ref202194331"/>
      <w:r w:rsidRPr="0070159F">
        <w:t>Պարտատերերի ժողովը</w:t>
      </w:r>
      <w:bookmarkEnd w:id="61"/>
    </w:p>
    <w:p w14:paraId="1C186F49" w14:textId="77777777" w:rsidR="00EE1EE1" w:rsidRPr="00EE1EE1" w:rsidRDefault="00EE1EE1" w:rsidP="00EE1EE1"/>
    <w:p w14:paraId="36487AD4" w14:textId="5D5AEE8F"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Պարտատերերի ժողովը սույն օրենսգրքին համապատասխան գործող մարմին </w:t>
      </w:r>
      <w:sdt>
        <w:sdtPr>
          <w:rPr>
            <w:rFonts w:ascii="GHEA Grapalat" w:hAnsi="GHEA Grapalat"/>
            <w:sz w:val="24"/>
            <w:szCs w:val="24"/>
          </w:rPr>
          <w:tag w:val="goog_rdk_1267"/>
          <w:id w:val="147460780"/>
        </w:sdtPr>
        <w:sdtEndPr/>
        <w:sdtContent/>
      </w:sdt>
      <w:r w:rsidRPr="0070159F">
        <w:rPr>
          <w:rFonts w:ascii="GHEA Grapalat" w:eastAsia="GHEA Grapalat" w:hAnsi="GHEA Grapalat" w:cs="GHEA Grapalat"/>
          <w:sz w:val="24"/>
          <w:szCs w:val="24"/>
        </w:rPr>
        <w:t>է։</w:t>
      </w:r>
    </w:p>
    <w:p w14:paraId="36487AD5" w14:textId="77777777" w:rsidR="00656680" w:rsidRPr="0070159F" w:rsidRDefault="00F26E22">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2. Ժողովի բացառիկ իրավասությանն են պատկանում`</w:t>
      </w:r>
    </w:p>
    <w:p w14:paraId="36487AD6"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պարտատերերի խորհրդի կազմի հաստատումը և խորհրդի կամ նրա առանձին անդամների լիազորությունների վաղաժամկետ դադարեցումը,</w:t>
      </w:r>
    </w:p>
    <w:p w14:paraId="36487AD7" w14:textId="598685AB" w:rsidR="00656680" w:rsidRPr="0070159F" w:rsidRDefault="00F26E22">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lastRenderedPageBreak/>
        <w:t>2) ֆինանսական առողջացման ծրագրին հավանություն տալը և ծրագրի իրականացման ժամկետի երկարաձգման</w:t>
      </w:r>
      <w:r w:rsidRPr="0070159F">
        <w:rPr>
          <w:bCs/>
          <w:sz w:val="24"/>
          <w:szCs w:val="24"/>
        </w:rPr>
        <w:t> </w:t>
      </w:r>
      <w:r w:rsidRPr="0070159F">
        <w:rPr>
          <w:rFonts w:ascii="GHEA Grapalat" w:eastAsia="GHEA Grapalat" w:hAnsi="GHEA Grapalat" w:cs="GHEA Grapalat"/>
          <w:bCs/>
          <w:sz w:val="24"/>
          <w:szCs w:val="24"/>
        </w:rPr>
        <w:t>մասին</w:t>
      </w:r>
      <w:r w:rsidR="008B00A3" w:rsidRPr="0070159F">
        <w:rPr>
          <w:rFonts w:ascii="GHEA Grapalat" w:hAnsi="GHEA Grapalat"/>
          <w:bCs/>
          <w:sz w:val="24"/>
          <w:szCs w:val="24"/>
        </w:rPr>
        <w:t xml:space="preserve"> </w:t>
      </w:r>
      <w:r w:rsidRPr="0070159F">
        <w:rPr>
          <w:rFonts w:ascii="GHEA Grapalat" w:eastAsia="GHEA Grapalat" w:hAnsi="GHEA Grapalat" w:cs="GHEA Grapalat"/>
          <w:bCs/>
          <w:sz w:val="24"/>
          <w:szCs w:val="24"/>
        </w:rPr>
        <w:t>դատարանին առաջարկություն ներկայացնելը,</w:t>
      </w:r>
    </w:p>
    <w:p w14:paraId="36487AD8"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ժողովի անցկացման՝ սույն օրենսգրքին չհակասող լրացուցիչ այլ կանոնների սահմանումը։</w:t>
      </w:r>
    </w:p>
    <w:p w14:paraId="36487AD9" w14:textId="77777777" w:rsidR="00656680" w:rsidRPr="0070159F" w:rsidRDefault="00F26E22">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3</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Ժողովը գումարվում է կառավարչի կողմից` սույն օրենսգրքում նշված դեպքերում՝ օրենքի ուժով կամ իր նախաձեռնությամբ, կամ 5 և ավելի տոկոս ձայն ունեցող պարտատիրոջ (պարտատերերի) պահանջով:</w:t>
      </w:r>
    </w:p>
    <w:p w14:paraId="36487ADA"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Կառավարչի նախաձեռնությամբ հրավիրված ժողովների ծախսերը վճարվում են պարտապանի հաշվին, իսկ պարտատիրոջ նախաձեռնությամբ հրավիրված ժողովի ծախսերը կատարվում են ժողովի հրավիրման նախաձեռնություն ցուցաբերած պարտատիրոջ </w:t>
      </w:r>
      <w:sdt>
        <w:sdtPr>
          <w:rPr>
            <w:rFonts w:ascii="GHEA Grapalat" w:hAnsi="GHEA Grapalat"/>
            <w:sz w:val="24"/>
            <w:szCs w:val="24"/>
          </w:rPr>
          <w:tag w:val="goog_rdk_1268"/>
          <w:id w:val="147451462"/>
        </w:sdtPr>
        <w:sdtEndPr/>
        <w:sdtContent/>
      </w:sdt>
      <w:r w:rsidRPr="0070159F">
        <w:rPr>
          <w:rFonts w:ascii="GHEA Grapalat" w:eastAsia="GHEA Grapalat" w:hAnsi="GHEA Grapalat" w:cs="GHEA Grapalat"/>
          <w:sz w:val="24"/>
          <w:szCs w:val="24"/>
        </w:rPr>
        <w:t>հաշվին։</w:t>
      </w:r>
    </w:p>
    <w:p w14:paraId="36487ADB" w14:textId="041E2FAB"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Ժողով անցկացնելու պահանջում պետք է նշվեն ժողովի հրավիրման նպատակը և օրակարգում ընդգրկվող հարցերի բովանդակությունը։ Առ</w:t>
      </w:r>
      <w:r w:rsidR="0007222C" w:rsidRPr="0070159F">
        <w:rPr>
          <w:rFonts w:ascii="GHEA Grapalat" w:eastAsia="GHEA Grapalat" w:hAnsi="GHEA Grapalat" w:cs="GHEA Grapalat"/>
          <w:sz w:val="24"/>
          <w:szCs w:val="24"/>
        </w:rPr>
        <w:t>կ</w:t>
      </w:r>
      <w:r w:rsidRPr="0070159F">
        <w:rPr>
          <w:rFonts w:ascii="GHEA Grapalat" w:eastAsia="GHEA Grapalat" w:hAnsi="GHEA Grapalat" w:cs="GHEA Grapalat"/>
          <w:sz w:val="24"/>
          <w:szCs w:val="24"/>
        </w:rPr>
        <w:t>ա</w:t>
      </w:r>
      <w:r w:rsidR="0007222C" w:rsidRPr="0070159F">
        <w:rPr>
          <w:rFonts w:ascii="GHEA Grapalat" w:eastAsia="GHEA Grapalat" w:hAnsi="GHEA Grapalat" w:cs="GHEA Grapalat"/>
          <w:sz w:val="24"/>
          <w:szCs w:val="24"/>
        </w:rPr>
        <w:t>յ</w:t>
      </w:r>
      <w:r w:rsidRPr="0070159F">
        <w:rPr>
          <w:rFonts w:ascii="GHEA Grapalat" w:eastAsia="GHEA Grapalat" w:hAnsi="GHEA Grapalat" w:cs="GHEA Grapalat"/>
          <w:sz w:val="24"/>
          <w:szCs w:val="24"/>
        </w:rPr>
        <w:t>ության դեպքում ժողովի հրավիրման պահանջին կից ներկայացվում են նաև քննարկման ենթակա հարցերին առնչվող փաստաթղթերը։</w:t>
      </w:r>
    </w:p>
    <w:p w14:paraId="36487ADC"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ժողովի հրավիրման և անցկացման համար պահանջվում են ծախսեր, ապա կառավարիչը ժողովի հրավիրման պահանջն ստանալու օրվանից եռօրյա ժամկետում ժողովի հրավիրման պահանջ ներկայացնողին է տրամադրում ժողովի անցկացման ծախսերի նախահաշիվ, և ժողովը հրավիրում է դրա համար անհրաժեշտ գումարը սնանկության հատուկ հաշվին մուտքագրվելուց հետո՝ սույն օրենսգրքով սահմանված ժամկետներում։</w:t>
      </w:r>
    </w:p>
    <w:p w14:paraId="36487ADD" w14:textId="695E7910"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Կառավարիչը պարտավոր է ժողով չկազմակերպվելու կամ ժողովի անցկացման օրվանից հետո երեք աշխատանքային օրվա ընթացքում ժողովի կազմակերպման նպատակով սնանկության հատուկ հաշ</w:t>
      </w:r>
      <w:r w:rsidR="00D6545B" w:rsidRPr="0070159F">
        <w:rPr>
          <w:rFonts w:ascii="GHEA Grapalat" w:eastAsia="GHEA Grapalat" w:hAnsi="GHEA Grapalat" w:cs="GHEA Grapalat"/>
          <w:sz w:val="24"/>
          <w:szCs w:val="24"/>
        </w:rPr>
        <w:t>վ</w:t>
      </w:r>
      <w:r w:rsidRPr="0070159F">
        <w:rPr>
          <w:rFonts w:ascii="GHEA Grapalat" w:eastAsia="GHEA Grapalat" w:hAnsi="GHEA Grapalat" w:cs="GHEA Grapalat"/>
          <w:sz w:val="24"/>
          <w:szCs w:val="24"/>
        </w:rPr>
        <w:t>ին փոխանցված և չօգտագործված միջոցները վերադարձնել այն փոխանցողին։</w:t>
      </w:r>
    </w:p>
    <w:p w14:paraId="742DDB12" w14:textId="77777777" w:rsidR="005E6090" w:rsidRPr="0070159F" w:rsidRDefault="005E6090">
      <w:pPr>
        <w:spacing w:after="0" w:line="276" w:lineRule="auto"/>
        <w:ind w:firstLine="708"/>
        <w:jc w:val="both"/>
        <w:rPr>
          <w:rFonts w:ascii="GHEA Grapalat" w:eastAsia="GHEA Grapalat" w:hAnsi="GHEA Grapalat" w:cs="GHEA Grapalat"/>
          <w:sz w:val="24"/>
          <w:szCs w:val="24"/>
        </w:rPr>
      </w:pPr>
    </w:p>
    <w:p w14:paraId="4E9860F5" w14:textId="77777777" w:rsidR="005E6090" w:rsidRPr="0070159F" w:rsidRDefault="005E6090" w:rsidP="002F4F3A">
      <w:pPr>
        <w:pStyle w:val="Heading2"/>
      </w:pPr>
      <w:r w:rsidRPr="0070159F">
        <w:t>Պարտատերերի առաջին ժողովը</w:t>
      </w:r>
    </w:p>
    <w:p w14:paraId="46CC78EF" w14:textId="77777777" w:rsidR="005E6090" w:rsidRPr="0070159F" w:rsidRDefault="005E6090" w:rsidP="005E6090">
      <w:pPr>
        <w:rPr>
          <w:rFonts w:ascii="GHEA Grapalat" w:hAnsi="GHEA Grapalat"/>
          <w:sz w:val="24"/>
          <w:szCs w:val="24"/>
        </w:rPr>
      </w:pPr>
    </w:p>
    <w:p w14:paraId="17E27410" w14:textId="77777777" w:rsidR="00867C7E" w:rsidRPr="0070159F" w:rsidRDefault="005E6090" w:rsidP="007576C1">
      <w:pPr>
        <w:spacing w:after="0" w:line="276" w:lineRule="auto"/>
        <w:ind w:firstLine="708"/>
        <w:jc w:val="both"/>
        <w:rPr>
          <w:rFonts w:ascii="GHEA Grapalat" w:eastAsia="GHEA Grapalat" w:hAnsi="GHEA Grapalat" w:cs="Cambria Math"/>
          <w:bCs/>
          <w:sz w:val="24"/>
          <w:szCs w:val="24"/>
        </w:rPr>
      </w:pPr>
      <w:r w:rsidRPr="0070159F">
        <w:rPr>
          <w:rFonts w:ascii="GHEA Grapalat" w:eastAsia="GHEA Grapalat" w:hAnsi="GHEA Grapalat" w:cs="GHEA Grapalat"/>
          <w:bCs/>
          <w:sz w:val="24"/>
          <w:szCs w:val="24"/>
        </w:rPr>
        <w:t>1</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Պարտատերերի պահանջների նախնական ցուցակում ներառված առնվազն մեկ պահանջը սույն օրենսգրքով սահմանված կարգով հաստատված համարվելու օրվանից մեկշաբաթյա ժամկետում կառավարիչը</w:t>
      </w:r>
      <w:r w:rsidRPr="0070159F">
        <w:rPr>
          <w:rFonts w:ascii="Cambria Math" w:eastAsia="GHEA Grapalat" w:hAnsi="Cambria Math" w:cs="Cambria Math"/>
          <w:bCs/>
          <w:sz w:val="24"/>
          <w:szCs w:val="24"/>
        </w:rPr>
        <w:t>․</w:t>
      </w:r>
    </w:p>
    <w:p w14:paraId="09F26956" w14:textId="4F05371E" w:rsidR="004731F5" w:rsidRPr="0070159F" w:rsidRDefault="007576C1" w:rsidP="007576C1">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1) առաջին </w:t>
      </w:r>
      <w:r w:rsidR="004731F5" w:rsidRPr="0070159F">
        <w:rPr>
          <w:rFonts w:ascii="GHEA Grapalat" w:eastAsia="GHEA Grapalat" w:hAnsi="GHEA Grapalat" w:cs="GHEA Grapalat"/>
          <w:sz w:val="24"/>
          <w:szCs w:val="24"/>
        </w:rPr>
        <w:t>ժողովի մասին</w:t>
      </w:r>
      <w:r w:rsidR="00DF089D">
        <w:rPr>
          <w:rFonts w:ascii="GHEA Grapalat" w:eastAsia="GHEA Grapalat" w:hAnsi="GHEA Grapalat" w:cs="GHEA Grapalat"/>
          <w:sz w:val="24"/>
          <w:szCs w:val="24"/>
        </w:rPr>
        <w:t xml:space="preserve"> սույն օրենսգրքով սահմանված կարգով ծանուցում է գործին մասնակցող անձանց</w:t>
      </w:r>
      <w:r w:rsidR="00DD548E" w:rsidRPr="0070159F">
        <w:rPr>
          <w:rFonts w:ascii="GHEA Grapalat" w:hAnsi="GHEA Grapalat"/>
          <w:sz w:val="24"/>
          <w:szCs w:val="24"/>
        </w:rPr>
        <w:t>,</w:t>
      </w:r>
    </w:p>
    <w:p w14:paraId="217346F2" w14:textId="34F884CC" w:rsidR="005E6090" w:rsidRPr="0070159F" w:rsidRDefault="00161A0D"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005E6090" w:rsidRPr="0070159F">
        <w:rPr>
          <w:rFonts w:ascii="GHEA Grapalat" w:eastAsia="GHEA Grapalat" w:hAnsi="GHEA Grapalat" w:cs="GHEA Grapalat"/>
          <w:sz w:val="24"/>
          <w:szCs w:val="24"/>
        </w:rPr>
        <w:t>) ծանուցում է այն քաղաքացիներին, որոնց առջև պարտապանը պատասխանատվություն է կրում նրանց կյանքին կամ առողջությանը վնաս պատճառելու համար (տեղեկատվության առկայության դեպքում)։</w:t>
      </w:r>
    </w:p>
    <w:p w14:paraId="5E757DE4" w14:textId="200C82DD"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Առաջին ժողովը նշանակվում է սույն հոդվածի 1-ին մասի 1-ին կետում նշված </w:t>
      </w:r>
      <w:r w:rsidR="00F93E5B" w:rsidRPr="0070159F">
        <w:rPr>
          <w:rFonts w:ascii="GHEA Grapalat" w:eastAsia="GHEA Grapalat" w:hAnsi="GHEA Grapalat" w:cs="GHEA Grapalat"/>
          <w:sz w:val="24"/>
          <w:szCs w:val="24"/>
        </w:rPr>
        <w:t xml:space="preserve">կարգով ծանուցումներն ուղարկելուց (հրապարակելուց) </w:t>
      </w:r>
      <w:r w:rsidRPr="0070159F">
        <w:rPr>
          <w:rFonts w:ascii="GHEA Grapalat" w:eastAsia="GHEA Grapalat" w:hAnsi="GHEA Grapalat" w:cs="GHEA Grapalat"/>
          <w:sz w:val="24"/>
          <w:szCs w:val="24"/>
        </w:rPr>
        <w:t>երեք շաբաթից ոչ շուտ և չորս շաբաթից ոչ ուշ։</w:t>
      </w:r>
    </w:p>
    <w:p w14:paraId="5C6B74B6"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Սույն հոդվածի 1-ին մասում սահմանված կարգով կատարված ծանուցումը համարվում է պատշաճ ծանուցում, և դրա առկայության դեպքում առաջին ժողովն իրավասու է` անկախ ներկայացված պարտատերերի քանակից:</w:t>
      </w:r>
    </w:p>
    <w:p w14:paraId="21693EA3"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Առաջին ժողովի օրակարգում պարտադիր ներառվում են հետևյալ հարցերը</w:t>
      </w:r>
      <w:r w:rsidRPr="0070159F">
        <w:rPr>
          <w:rFonts w:ascii="Cambria Math" w:eastAsia="Microsoft JhengHei" w:hAnsi="Cambria Math" w:cs="Cambria Math"/>
          <w:sz w:val="24"/>
          <w:szCs w:val="24"/>
        </w:rPr>
        <w:t>․</w:t>
      </w:r>
    </w:p>
    <w:p w14:paraId="5D94C8DB" w14:textId="026C7516"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սույն օրենսգրքի </w:t>
      </w:r>
      <w:r w:rsidR="00D026E4" w:rsidRPr="0070159F">
        <w:rPr>
          <w:rFonts w:ascii="GHEA Grapalat" w:eastAsia="GHEA Grapalat" w:hAnsi="GHEA Grapalat" w:cs="GHEA Grapalat"/>
          <w:sz w:val="24"/>
          <w:szCs w:val="24"/>
        </w:rPr>
        <w:fldChar w:fldCharType="begin"/>
      </w:r>
      <w:r w:rsidR="00D026E4" w:rsidRPr="0070159F">
        <w:rPr>
          <w:rFonts w:ascii="GHEA Grapalat" w:eastAsia="GHEA Grapalat" w:hAnsi="GHEA Grapalat" w:cs="GHEA Grapalat"/>
          <w:sz w:val="24"/>
          <w:szCs w:val="24"/>
        </w:rPr>
        <w:instrText xml:space="preserve"> REF _Ref193459715 \r \h  \* MERGEFORMAT </w:instrText>
      </w:r>
      <w:r w:rsidR="00D026E4" w:rsidRPr="0070159F">
        <w:rPr>
          <w:rFonts w:ascii="GHEA Grapalat" w:eastAsia="GHEA Grapalat" w:hAnsi="GHEA Grapalat" w:cs="GHEA Grapalat"/>
          <w:sz w:val="24"/>
          <w:szCs w:val="24"/>
        </w:rPr>
      </w:r>
      <w:r w:rsidR="00D026E4"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173</w:t>
      </w:r>
      <w:r w:rsidR="00D026E4"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-րդ հոդվածով նախատեսված հարցի քննարկում և պարտատերերի միջև ձայների բաշխում,</w:t>
      </w:r>
    </w:p>
    <w:p w14:paraId="2FEA6B00"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խորհրդի ձևավորում (օրակարգում ներառվում է, եթե պարտատերերի թիվը տասից ավելի է),</w:t>
      </w:r>
    </w:p>
    <w:p w14:paraId="4F17B8FD"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սույն օրենսգրքով սահմանված՝ մինչև պարտապանի սնանկ ճանաչվելը նրա գույքի օտարմանն առնչվող հարցերի քննարկում։</w:t>
      </w:r>
    </w:p>
    <w:p w14:paraId="5C20A184"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Կառավարչի, պարտապանի կամ պարտատիրոջ առաջարկով պարտատերերի առաջին ժողովի օրակարգում կարող են ներառվել նաև ժողովի իրավասությանը պատկանող այլ հարցեր։</w:t>
      </w:r>
    </w:p>
    <w:p w14:paraId="6AE13C76" w14:textId="3FC57E4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Առաջին ժողովն անց է կացվում առկա եղանակով՝ մեկ վայրում հավաքվելու միջոցով՝ սույն օրենսգրքի </w:t>
      </w:r>
      <w:r w:rsidR="00D026E4" w:rsidRPr="0070159F">
        <w:rPr>
          <w:rFonts w:ascii="GHEA Grapalat" w:eastAsia="GHEA Grapalat" w:hAnsi="GHEA Grapalat" w:cs="GHEA Grapalat"/>
          <w:sz w:val="24"/>
          <w:szCs w:val="24"/>
        </w:rPr>
        <w:fldChar w:fldCharType="begin"/>
      </w:r>
      <w:r w:rsidR="00D026E4" w:rsidRPr="0070159F">
        <w:rPr>
          <w:rFonts w:ascii="GHEA Grapalat" w:eastAsia="GHEA Grapalat" w:hAnsi="GHEA Grapalat" w:cs="GHEA Grapalat"/>
          <w:sz w:val="24"/>
          <w:szCs w:val="24"/>
        </w:rPr>
        <w:instrText xml:space="preserve"> REF _Ref193459654 \r \h </w:instrText>
      </w:r>
      <w:r w:rsidR="0070159F" w:rsidRPr="0070159F">
        <w:rPr>
          <w:rFonts w:ascii="GHEA Grapalat" w:eastAsia="GHEA Grapalat" w:hAnsi="GHEA Grapalat" w:cs="GHEA Grapalat"/>
          <w:sz w:val="24"/>
          <w:szCs w:val="24"/>
        </w:rPr>
        <w:instrText xml:space="preserve"> \* MERGEFORMAT </w:instrText>
      </w:r>
      <w:r w:rsidR="00D026E4" w:rsidRPr="0070159F">
        <w:rPr>
          <w:rFonts w:ascii="GHEA Grapalat" w:eastAsia="GHEA Grapalat" w:hAnsi="GHEA Grapalat" w:cs="GHEA Grapalat"/>
          <w:sz w:val="24"/>
          <w:szCs w:val="24"/>
        </w:rPr>
      </w:r>
      <w:r w:rsidR="00D026E4"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169</w:t>
      </w:r>
      <w:r w:rsidR="00D026E4"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և </w:t>
      </w:r>
      <w:r w:rsidR="00D026E4" w:rsidRPr="0070159F">
        <w:rPr>
          <w:rFonts w:ascii="GHEA Grapalat" w:eastAsia="GHEA Grapalat" w:hAnsi="GHEA Grapalat" w:cs="GHEA Grapalat"/>
          <w:sz w:val="24"/>
          <w:szCs w:val="24"/>
        </w:rPr>
        <w:fldChar w:fldCharType="begin"/>
      </w:r>
      <w:r w:rsidR="00D026E4" w:rsidRPr="0070159F">
        <w:rPr>
          <w:rFonts w:ascii="GHEA Grapalat" w:eastAsia="GHEA Grapalat" w:hAnsi="GHEA Grapalat" w:cs="GHEA Grapalat"/>
          <w:sz w:val="24"/>
          <w:szCs w:val="24"/>
        </w:rPr>
        <w:instrText xml:space="preserve"> REF _Ref193459759 \r \h </w:instrText>
      </w:r>
      <w:r w:rsidR="0070159F" w:rsidRPr="0070159F">
        <w:rPr>
          <w:rFonts w:ascii="GHEA Grapalat" w:eastAsia="GHEA Grapalat" w:hAnsi="GHEA Grapalat" w:cs="GHEA Grapalat"/>
          <w:sz w:val="24"/>
          <w:szCs w:val="24"/>
        </w:rPr>
        <w:instrText xml:space="preserve"> \* MERGEFORMAT </w:instrText>
      </w:r>
      <w:r w:rsidR="00D026E4" w:rsidRPr="0070159F">
        <w:rPr>
          <w:rFonts w:ascii="GHEA Grapalat" w:eastAsia="GHEA Grapalat" w:hAnsi="GHEA Grapalat" w:cs="GHEA Grapalat"/>
          <w:sz w:val="24"/>
          <w:szCs w:val="24"/>
        </w:rPr>
      </w:r>
      <w:r w:rsidR="00D026E4"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170</w:t>
      </w:r>
      <w:r w:rsidR="00D026E4"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-րդ հոդվածներով սահմանված կարգով՝ սույն հոդվածում սահմանված առանձնահատկություններին համապատասխան։</w:t>
      </w:r>
    </w:p>
    <w:p w14:paraId="5DD97034"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Պարտապանը պարտավոր է ներկա գտնվել առաջին ժողովում և պատասխանել կառավարչի և պարտատերերի՝ սույն օրենսգրքից բխող հարցերին։</w:t>
      </w:r>
    </w:p>
    <w:p w14:paraId="79B2661C" w14:textId="77777777" w:rsidR="005E6090" w:rsidRPr="0070159F" w:rsidRDefault="005E6090" w:rsidP="005E6090">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8</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Առաջին ժողովում քվեարկելու ձայնի իրավունք են ստանում միայն այդ ժողովին ներկայացած՝ հաստատված պահանջներով պարտատերերը։ Սույն մասում նշված պարտատերերը հետագա ժողովներում ունեն իրենց պահանջի մնացորդին համապատասխան չափով քվեարկելու ձայնի իրավունք։</w:t>
      </w:r>
    </w:p>
    <w:p w14:paraId="4C043D9A"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Պարտատերերի առաջին ժողովին չմասնակցած, սակայն հետագա ժողովի անցկացման օրվա դրությամբ ամենախոշոր հաստատված պահանջ ունեցող պարտատերը այդ ժողովին մասնակցելու դեպքում ունի քվեարկելու ձայնի իրավունք։</w:t>
      </w:r>
    </w:p>
    <w:p w14:paraId="59BC197B"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10</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Առաջին ժողովին ներկայացած պարտատերերը, որոնց պահանջները բողոքարկված են, ժողովին մասնակցում են խորհրդակցական ձայնի իրավունքով, և պահանջները հաստատված համարվելու օրվանից սկսած պարտատերերի ժողովներին մասնակցելու դեպքում ստանում են քվեարկելու ձայնի իրավունք։</w:t>
      </w:r>
    </w:p>
    <w:p w14:paraId="57686099" w14:textId="77777777" w:rsidR="005E6090" w:rsidRPr="0070159F" w:rsidRDefault="005E6090">
      <w:pPr>
        <w:spacing w:after="0" w:line="276" w:lineRule="auto"/>
        <w:ind w:firstLine="708"/>
        <w:jc w:val="both"/>
        <w:rPr>
          <w:rFonts w:ascii="GHEA Grapalat" w:eastAsia="GHEA Grapalat" w:hAnsi="GHEA Grapalat" w:cs="GHEA Grapalat"/>
          <w:sz w:val="24"/>
          <w:szCs w:val="24"/>
        </w:rPr>
      </w:pPr>
    </w:p>
    <w:p w14:paraId="36487ADE" w14:textId="77777777" w:rsidR="00656680" w:rsidRPr="0070159F" w:rsidRDefault="00656680">
      <w:pPr>
        <w:spacing w:after="0" w:line="276" w:lineRule="auto"/>
        <w:ind w:firstLine="708"/>
        <w:jc w:val="both"/>
        <w:rPr>
          <w:rFonts w:ascii="GHEA Grapalat" w:eastAsia="GHEA Grapalat" w:hAnsi="GHEA Grapalat" w:cs="GHEA Grapalat"/>
          <w:sz w:val="24"/>
          <w:szCs w:val="24"/>
        </w:rPr>
      </w:pPr>
    </w:p>
    <w:p w14:paraId="36487ADF" w14:textId="77777777" w:rsidR="00656680" w:rsidRPr="0070159F" w:rsidRDefault="00F26E22" w:rsidP="002F4F3A">
      <w:pPr>
        <w:pStyle w:val="Heading2"/>
      </w:pPr>
      <w:bookmarkStart w:id="62" w:name="_Ref193459654"/>
      <w:r w:rsidRPr="0070159F">
        <w:t>Պարտատերերի ժողովի կազմակերպումը</w:t>
      </w:r>
      <w:bookmarkEnd w:id="62"/>
    </w:p>
    <w:p w14:paraId="1A0786A4" w14:textId="77777777" w:rsidR="008317AE" w:rsidRPr="0070159F" w:rsidRDefault="008317AE" w:rsidP="008317AE">
      <w:pPr>
        <w:rPr>
          <w:rFonts w:ascii="GHEA Grapalat" w:hAnsi="GHEA Grapalat"/>
          <w:sz w:val="24"/>
          <w:szCs w:val="24"/>
        </w:rPr>
      </w:pPr>
    </w:p>
    <w:p w14:paraId="36487AE0" w14:textId="4309955A"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Բացառությամբ սույն օրեն</w:t>
      </w:r>
      <w:r w:rsidR="0007222C" w:rsidRPr="0070159F">
        <w:rPr>
          <w:rFonts w:ascii="GHEA Grapalat" w:eastAsia="GHEA Grapalat" w:hAnsi="GHEA Grapalat" w:cs="GHEA Grapalat"/>
          <w:sz w:val="24"/>
          <w:szCs w:val="24"/>
        </w:rPr>
        <w:t>սգր</w:t>
      </w:r>
      <w:r w:rsidRPr="0070159F">
        <w:rPr>
          <w:rFonts w:ascii="GHEA Grapalat" w:eastAsia="GHEA Grapalat" w:hAnsi="GHEA Grapalat" w:cs="GHEA Grapalat"/>
          <w:sz w:val="24"/>
          <w:szCs w:val="24"/>
        </w:rPr>
        <w:t>քով սահմանված դեպքերի, պարտատերերի ժողովը հրավիրում, կազմակերպում և անցկացնում է կառավարիչը։</w:t>
      </w:r>
    </w:p>
    <w:p w14:paraId="36487AE1"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Պարտատերերի ժողովը կարող է անցկացվել</w:t>
      </w:r>
      <w:r w:rsidRPr="0070159F">
        <w:rPr>
          <w:rFonts w:ascii="Cambria Math" w:eastAsia="Microsoft JhengHei" w:hAnsi="Cambria Math" w:cs="Cambria Math"/>
          <w:sz w:val="24"/>
          <w:szCs w:val="24"/>
        </w:rPr>
        <w:t>․</w:t>
      </w:r>
    </w:p>
    <w:p w14:paraId="36487AE2" w14:textId="0FA23779"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առկա եղանակով՝</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ժողովին մասնակցելու իրավունք ունեցող անձանց՝ նույն ժամանակ և մեկ վայրում հավաքվելու միջոցով,</w:t>
      </w:r>
    </w:p>
    <w:p w14:paraId="36487AE3"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հեռավար եղանակով՝ ժողովին մասնակցելու իրավունք ունեցող անձանց՝ նույն ժամանակ և էլեկտրոնային կապի միջոցների կիրառմամբ մեկ հարթակում հավաքվելու միջոցով,</w:t>
      </w:r>
    </w:p>
    <w:p w14:paraId="36487AE4"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գրավոր հարցման եղանակով՝ օրակարգում ներառված հարցերի վերաբերյալ քվեարկությունը կազմակերպելով ոչ թե մեկ վայրում կամ մեկ հարթակում հավաքվելու, այլ սույն օրենսգրքով սահմանված կարգով փաստաթղթեր փոխանակելու միջոցով։</w:t>
      </w:r>
    </w:p>
    <w:p w14:paraId="36487AE5" w14:textId="60DE4C8C"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Կառավարիչը պարտավոր է սույն օրեն</w:t>
      </w:r>
      <w:r w:rsidR="0007222C" w:rsidRPr="0070159F">
        <w:rPr>
          <w:rFonts w:ascii="GHEA Grapalat" w:eastAsia="GHEA Grapalat" w:hAnsi="GHEA Grapalat" w:cs="GHEA Grapalat"/>
          <w:sz w:val="24"/>
          <w:szCs w:val="24"/>
        </w:rPr>
        <w:t>սգր</w:t>
      </w:r>
      <w:r w:rsidRPr="0070159F">
        <w:rPr>
          <w:rFonts w:ascii="GHEA Grapalat" w:eastAsia="GHEA Grapalat" w:hAnsi="GHEA Grapalat" w:cs="GHEA Grapalat"/>
          <w:sz w:val="24"/>
          <w:szCs w:val="24"/>
        </w:rPr>
        <w:t>քով սահմանված կարգով ժողովի մասին ծանուցումը ժողովին մասնակցելու իրավասություն ունեցող անձանց ուղարկել (ծանուցել) մեկշաբաթյա ժամկետում, այն օրվանից, երբ</w:t>
      </w:r>
      <w:r w:rsidRPr="0070159F">
        <w:rPr>
          <w:rFonts w:ascii="Cambria Math" w:eastAsia="Microsoft JhengHei" w:hAnsi="Cambria Math" w:cs="Cambria Math"/>
          <w:sz w:val="24"/>
          <w:szCs w:val="24"/>
        </w:rPr>
        <w:t>․</w:t>
      </w:r>
    </w:p>
    <w:p w14:paraId="36487AE6"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ժողովի հրավիրումը անհրաժեշտ է սույն օրենսգրքով սահմանված որևէ գործողություն կատարելու համար,</w:t>
      </w:r>
    </w:p>
    <w:p w14:paraId="36487AE7"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պարտատերը պահանջ է ներկայացրել ժողով հրավիրելու մասին,</w:t>
      </w:r>
    </w:p>
    <w:p w14:paraId="36487AE8"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ցանկացած այլ պատճառով առաջացել է ժողովի հրավիրման անհրաժեշտություն։</w:t>
      </w:r>
    </w:p>
    <w:p w14:paraId="36487AEA" w14:textId="2A4F53EF"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Կառավարիչը առկա և հեռավար եղանակով անցկացվող ժողովի մասին ծանուցում</w:t>
      </w:r>
      <w:r w:rsidR="00D47E16" w:rsidRPr="0070159F">
        <w:rPr>
          <w:rFonts w:ascii="GHEA Grapalat" w:eastAsia="GHEA Grapalat" w:hAnsi="GHEA Grapalat" w:cs="GHEA Grapalat"/>
          <w:sz w:val="24"/>
          <w:szCs w:val="24"/>
        </w:rPr>
        <w:t xml:space="preserve">ը </w:t>
      </w:r>
      <w:r w:rsidR="007A5D5D" w:rsidRPr="0070159F">
        <w:rPr>
          <w:rFonts w:ascii="GHEA Grapalat" w:eastAsia="GHEA Grapalat" w:hAnsi="GHEA Grapalat" w:cs="GHEA Grapalat"/>
          <w:sz w:val="24"/>
          <w:szCs w:val="24"/>
        </w:rPr>
        <w:t xml:space="preserve">էլեկտրոնային հարթակով ուղարկում է էլեկտրոնային հարթակում գրանցված, իսկ էլեկտրոնային փոստով՝ էլեկտրոնային փոստի հասցե տրամադրած գործին մասնակցող անձանց, </w:t>
      </w:r>
      <w:r w:rsidR="00FD4C57" w:rsidRPr="0070159F">
        <w:rPr>
          <w:rFonts w:ascii="GHEA Grapalat" w:eastAsia="GHEA Grapalat" w:hAnsi="GHEA Grapalat" w:cs="GHEA Grapalat"/>
          <w:sz w:val="24"/>
          <w:szCs w:val="24"/>
        </w:rPr>
        <w:t xml:space="preserve">իսկ հարթակում չգրանցված, էլեկտրոնային փոստի </w:t>
      </w:r>
      <w:r w:rsidR="00FD4C57" w:rsidRPr="0070159F">
        <w:rPr>
          <w:rFonts w:ascii="GHEA Grapalat" w:eastAsia="GHEA Grapalat" w:hAnsi="GHEA Grapalat" w:cs="GHEA Grapalat"/>
          <w:sz w:val="24"/>
          <w:szCs w:val="24"/>
        </w:rPr>
        <w:lastRenderedPageBreak/>
        <w:t>հասցեն չտրամադրած</w:t>
      </w:r>
      <w:r w:rsidR="00464DA0" w:rsidRPr="0070159F">
        <w:rPr>
          <w:rFonts w:ascii="GHEA Grapalat" w:eastAsia="GHEA Grapalat" w:hAnsi="GHEA Grapalat" w:cs="GHEA Grapalat"/>
          <w:sz w:val="24"/>
          <w:szCs w:val="24"/>
        </w:rPr>
        <w:t xml:space="preserve"> և էլեկտրոնային փոստին ուղարկված ծանուցման ստացման վերաբերյալ հետադարձ ծանուցում չուղարկած </w:t>
      </w:r>
      <w:r w:rsidR="00FD4C57" w:rsidRPr="0070159F">
        <w:rPr>
          <w:rFonts w:ascii="GHEA Grapalat" w:eastAsia="GHEA Grapalat" w:hAnsi="GHEA Grapalat" w:cs="GHEA Grapalat"/>
          <w:sz w:val="24"/>
          <w:szCs w:val="24"/>
        </w:rPr>
        <w:t xml:space="preserve">գործին մասնակցող անձանց </w:t>
      </w:r>
      <w:r w:rsidR="00A533A2" w:rsidRPr="0070159F">
        <w:rPr>
          <w:rFonts w:ascii="GHEA Grapalat" w:eastAsia="GHEA Grapalat" w:hAnsi="GHEA Grapalat" w:cs="GHEA Grapalat"/>
          <w:sz w:val="24"/>
          <w:szCs w:val="24"/>
        </w:rPr>
        <w:t>ուղղված ծանուցումը հրապարակում է</w:t>
      </w:r>
      <w:r w:rsidR="005A214F" w:rsidRPr="0070159F">
        <w:rPr>
          <w:rFonts w:ascii="GHEA Grapalat" w:eastAsia="GHEA Grapalat" w:hAnsi="GHEA Grapalat" w:cs="GHEA Grapalat"/>
          <w:sz w:val="24"/>
          <w:szCs w:val="24"/>
        </w:rPr>
        <w:t xml:space="preserve"> </w:t>
      </w:r>
      <w:r w:rsidR="005A214F" w:rsidRPr="0070159F">
        <w:rPr>
          <w:rFonts w:ascii="GHEA Grapalat" w:hAnsi="GHEA Grapalat"/>
          <w:sz w:val="24"/>
          <w:szCs w:val="24"/>
        </w:rPr>
        <w:t>Հայաստանի Հանրապետության հրապարակային ծանուցումների պաշտոնական ինտերնետային կայքում։</w:t>
      </w:r>
      <w:r w:rsidR="00A533A2"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 Այդ դեպքում ժողովը կարող է նշանակվել ոչ շուտ, քան </w:t>
      </w:r>
      <w:r w:rsidR="00F548C8" w:rsidRPr="0070159F">
        <w:rPr>
          <w:rFonts w:ascii="GHEA Grapalat" w:eastAsia="GHEA Grapalat" w:hAnsi="GHEA Grapalat" w:cs="GHEA Grapalat"/>
          <w:sz w:val="24"/>
          <w:szCs w:val="24"/>
        </w:rPr>
        <w:t>ծանուց</w:t>
      </w:r>
      <w:r w:rsidR="00C5641F" w:rsidRPr="0070159F">
        <w:rPr>
          <w:rFonts w:ascii="GHEA Grapalat" w:eastAsia="GHEA Grapalat" w:hAnsi="GHEA Grapalat" w:cs="GHEA Grapalat"/>
          <w:sz w:val="24"/>
          <w:szCs w:val="24"/>
        </w:rPr>
        <w:t xml:space="preserve">ված </w:t>
      </w:r>
      <w:r w:rsidR="00B809C3">
        <w:rPr>
          <w:rFonts w:ascii="GHEA Grapalat" w:eastAsia="GHEA Grapalat" w:hAnsi="GHEA Grapalat" w:cs="GHEA Grapalat"/>
          <w:sz w:val="24"/>
          <w:szCs w:val="24"/>
        </w:rPr>
        <w:t>համարվելու</w:t>
      </w:r>
      <w:r w:rsidR="00C5641F"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 օրվանից 5 օր հետո։</w:t>
      </w:r>
    </w:p>
    <w:p w14:paraId="36487AEB"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Բացառությամբ առաջին ժողովի, անկախ ժողովին մասնակցելու իրավունք ունեցող անձանց թվից, եթե այդ անձինք ծանուցվում են էլեկտրոնային եղանակով, ապա ժողովը կարող է հրավիրվել ծանուցման օրվան հաջորդող 3-րդ օրվանից սկսած։</w:t>
      </w:r>
    </w:p>
    <w:p w14:paraId="36487AEC"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Բացառությամբ առաջին ժողովի, անկախ ժողովին մասնակցելու իրավունք ունեցող անձանց թվից, վերջիններիս գրավոր համաձայնության առկայության դեպքում ժողովը կարող է նշանակվել ցանկացած ժամանակ։ </w:t>
      </w:r>
    </w:p>
    <w:p w14:paraId="36487AED"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Առկա և հեռավար եղանակով անցկացվող ժողովի ծանուցումը պետք է պարունակի առնվազն հետևյալ տեղեկությունները</w:t>
      </w:r>
      <w:r w:rsidRPr="0070159F">
        <w:rPr>
          <w:rFonts w:ascii="Cambria Math" w:eastAsia="Microsoft JhengHei" w:hAnsi="Cambria Math" w:cs="Cambria Math"/>
          <w:sz w:val="24"/>
          <w:szCs w:val="24"/>
        </w:rPr>
        <w:t>․</w:t>
      </w:r>
    </w:p>
    <w:p w14:paraId="36487AEE"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պարտապանի անունը (անվանումը) և բնակության (գտնվելու) վայրի հասցեն,</w:t>
      </w:r>
    </w:p>
    <w:p w14:paraId="36487AEF" w14:textId="656FC7FA"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sz w:val="24"/>
          <w:szCs w:val="24"/>
        </w:rPr>
        <w:t> </w:t>
      </w:r>
      <w:r w:rsidRPr="0070159F">
        <w:rPr>
          <w:rFonts w:ascii="GHEA Grapalat" w:eastAsia="GHEA Grapalat" w:hAnsi="GHEA Grapalat" w:cs="GHEA Grapalat"/>
          <w:sz w:val="24"/>
          <w:szCs w:val="24"/>
        </w:rPr>
        <w:t>սնանկության</w:t>
      </w:r>
      <w:r w:rsidRPr="0070159F">
        <w:rPr>
          <w:sz w:val="24"/>
          <w:szCs w:val="24"/>
        </w:rPr>
        <w:t> </w:t>
      </w:r>
      <w:r w:rsidRPr="0070159F">
        <w:rPr>
          <w:rFonts w:ascii="GHEA Grapalat" w:eastAsia="GHEA Grapalat" w:hAnsi="GHEA Grapalat" w:cs="GHEA Grapalat"/>
          <w:sz w:val="24"/>
          <w:szCs w:val="24"/>
        </w:rPr>
        <w:t>գործի համարը, կառավարչի անունը և ազգանունը</w:t>
      </w:r>
      <w:r w:rsidR="0007222C" w:rsidRPr="0070159F">
        <w:rPr>
          <w:rFonts w:ascii="GHEA Grapalat" w:eastAsia="GHEA Grapalat" w:hAnsi="GHEA Grapalat" w:cs="GHEA Grapalat"/>
          <w:sz w:val="24"/>
          <w:szCs w:val="24"/>
        </w:rPr>
        <w:t>,</w:t>
      </w:r>
    </w:p>
    <w:p w14:paraId="36487AF0"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ժողովի գումարման տարին, ամիսը, ամսաթիվը, ժամանակը, եթե ծանուցումը առաջին ժողովի հրավիրման մասին է՝ ապա նաև նշում այդ մասին,</w:t>
      </w:r>
    </w:p>
    <w:p w14:paraId="36487AF1"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ժողովի գումարման վայրի հասցեն՝ առկա եղանակով հրավիրվող ժողովի դեպքում, էլեկտրոնային հարթակի (կապի միջոցի) հասցեն և ժողովին միանալու համար անհրաժեշտ այլ տվյալները՝ էլեկտրոնային եղանակով հրավիրվող ժողովի դեպքում,</w:t>
      </w:r>
    </w:p>
    <w:p w14:paraId="36487AF2" w14:textId="1B9CE07C"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ժողովի օրակարգում ընդգրկված հարցերը, քվեարկության դրվող հարցերի բովանդակությունը</w:t>
      </w:r>
      <w:r w:rsidR="0007222C" w:rsidRPr="0070159F">
        <w:rPr>
          <w:rFonts w:ascii="GHEA Grapalat" w:eastAsia="GHEA Grapalat" w:hAnsi="GHEA Grapalat" w:cs="GHEA Grapalat"/>
          <w:sz w:val="24"/>
          <w:szCs w:val="24"/>
        </w:rPr>
        <w:t>,</w:t>
      </w:r>
    </w:p>
    <w:p w14:paraId="36487AF3" w14:textId="2E6B28E3"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 ժողովում քննարկվող հարցերին վերաբերող տեղեկություններին և նյութերին ծանոթանալու կարգը (եթե այդ տեղեկություններն ու նյութերը կողմերին չեն տրամադրվում ծանուցման հետ միաժամանակ)</w:t>
      </w:r>
      <w:r w:rsidR="0007222C" w:rsidRPr="0070159F">
        <w:rPr>
          <w:rFonts w:ascii="GHEA Grapalat" w:eastAsia="GHEA Grapalat" w:hAnsi="GHEA Grapalat" w:cs="GHEA Grapalat"/>
          <w:sz w:val="24"/>
          <w:szCs w:val="24"/>
        </w:rPr>
        <w:t>,</w:t>
      </w:r>
    </w:p>
    <w:p w14:paraId="36487AF4" w14:textId="542EA93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ժողովի մասնակիցների գրանցման կարգը։</w:t>
      </w:r>
    </w:p>
    <w:p w14:paraId="1D1E7840" w14:textId="1A59A399" w:rsidR="00AC0724" w:rsidRPr="0070159F" w:rsidRDefault="00AC0724" w:rsidP="00E74D7C">
      <w:pPr>
        <w:pStyle w:val="ListParagraph"/>
        <w:tabs>
          <w:tab w:val="left" w:pos="720"/>
          <w:tab w:val="left" w:pos="851"/>
        </w:tabs>
        <w:ind w:left="0" w:firstLine="567"/>
        <w:jc w:val="both"/>
        <w:rPr>
          <w:rFonts w:ascii="GHEA Grapalat" w:eastAsia="MS Mincho" w:hAnsi="GHEA Grapalat" w:cs="MS Mincho"/>
          <w:bCs/>
          <w:sz w:val="24"/>
          <w:szCs w:val="24"/>
        </w:rPr>
      </w:pPr>
      <w:r w:rsidRPr="0070159F">
        <w:rPr>
          <w:rFonts w:ascii="GHEA Grapalat" w:eastAsia="MS Mincho" w:hAnsi="GHEA Grapalat" w:cs="MS Mincho"/>
          <w:bCs/>
          <w:sz w:val="24"/>
          <w:szCs w:val="24"/>
        </w:rPr>
        <w:t>8. Եթե պարտատերերի ժողով է հրավիրվում կառավարչին ազատելու մասին դատարանին միջնորդություն ներկայացնելու հարցով, ապա այն նախագահում է ժողովին ներկա, ձայնի իրավունք ունեցող ամենախոշոր պարտատերը</w:t>
      </w:r>
      <w:r w:rsidR="00E65ABF" w:rsidRPr="0070159F">
        <w:rPr>
          <w:rFonts w:ascii="GHEA Grapalat" w:eastAsia="MS Mincho" w:hAnsi="GHEA Grapalat" w:cs="MS Mincho"/>
          <w:bCs/>
          <w:sz w:val="24"/>
          <w:szCs w:val="24"/>
        </w:rPr>
        <w:t xml:space="preserve">՝ ժողովի մասին ծանուցումը սույն գլխով սահմանված կարգով ուղարկելով նաև կառավարչին։ </w:t>
      </w:r>
      <w:r w:rsidR="00E65ABF" w:rsidRPr="0070159F">
        <w:rPr>
          <w:rFonts w:ascii="GHEA Grapalat" w:eastAsia="MS Mincho" w:hAnsi="GHEA Grapalat" w:cs="MS Mincho"/>
          <w:bCs/>
          <w:sz w:val="24"/>
          <w:szCs w:val="24"/>
        </w:rPr>
        <w:lastRenderedPageBreak/>
        <w:t>Սույն մասում նշված դեպքում ժողովի արձանագրությունը կազմում և դատարան է ներկայացվում նախագահողը՝ սույն գլխով սահմանված կարգով։</w:t>
      </w:r>
    </w:p>
    <w:p w14:paraId="36487AF5" w14:textId="77777777" w:rsidR="00656680" w:rsidRPr="0070159F" w:rsidRDefault="00656680">
      <w:pPr>
        <w:spacing w:after="0" w:line="276" w:lineRule="auto"/>
        <w:ind w:firstLine="708"/>
        <w:jc w:val="both"/>
        <w:rPr>
          <w:rFonts w:ascii="GHEA Grapalat" w:eastAsia="GHEA Grapalat" w:hAnsi="GHEA Grapalat" w:cs="GHEA Grapalat"/>
          <w:sz w:val="24"/>
          <w:szCs w:val="24"/>
        </w:rPr>
      </w:pPr>
    </w:p>
    <w:p w14:paraId="36487AF6" w14:textId="77777777" w:rsidR="00656680" w:rsidRPr="0070159F" w:rsidRDefault="00F26E22" w:rsidP="002F4F3A">
      <w:pPr>
        <w:pStyle w:val="Heading2"/>
      </w:pPr>
      <w:bookmarkStart w:id="63" w:name="_Ref193459759"/>
      <w:r w:rsidRPr="0070159F">
        <w:t>Պարտատերերի ժողովի անցկացումը</w:t>
      </w:r>
      <w:bookmarkEnd w:id="63"/>
    </w:p>
    <w:p w14:paraId="0766F6E6" w14:textId="77777777" w:rsidR="008317AE" w:rsidRPr="0070159F" w:rsidRDefault="008317AE" w:rsidP="008317AE">
      <w:pPr>
        <w:rPr>
          <w:rFonts w:ascii="GHEA Grapalat" w:hAnsi="GHEA Grapalat"/>
          <w:sz w:val="24"/>
          <w:szCs w:val="24"/>
        </w:rPr>
      </w:pPr>
    </w:p>
    <w:p w14:paraId="36487AF7"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Առկա ժողովի մասնակիցները ժողովի մասնակիցների գրանցման կարգին համապատասխան՝ մինչև ժողովն սկսելը գրանցվում են կառավարչի կողմից կազմված գրանցման թերթիկում, որը պետք է պարունակի հետևյալ տեղեկությունները</w:t>
      </w:r>
      <w:r w:rsidRPr="0070159F">
        <w:rPr>
          <w:rFonts w:ascii="Cambria Math" w:eastAsia="Microsoft JhengHei" w:hAnsi="Cambria Math" w:cs="Cambria Math"/>
          <w:sz w:val="24"/>
          <w:szCs w:val="24"/>
        </w:rPr>
        <w:t>․</w:t>
      </w:r>
    </w:p>
    <w:p w14:paraId="36487AF8"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պարտապանի անունը (անվանումը), սնանկության գործի համարը,</w:t>
      </w:r>
    </w:p>
    <w:p w14:paraId="36487AF9"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ժողովի գումարման տարին, ամիսը, ամսաթիվը, ժամանակը, վայրի հասցեն,</w:t>
      </w:r>
    </w:p>
    <w:p w14:paraId="36487AFA"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եթե ծանուցումը առաջին ժողովի հրավիրման մասին է, ապա նաև նշում այդ մասին։</w:t>
      </w:r>
    </w:p>
    <w:p w14:paraId="36487AFB"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Առկա և հեռավար եղանակով անցկացվող ժողովի օրակարգում ընդգրկված հարցը ներկայացնում է կառավարիչը։ Ժողովի մասնակիցներից յուրաքանչյուրն իրավունք ունի իր դիրքորոշումը հայտնել քննարկվող հարցի վերաբերյալ։ Եթե քննարկվող հարցի վերաբերյալ ժողովը պետք է կազմակերպի քվեարկություն, ապա կառավարիչը քվեարկելու ձայնի իրավունք ունեցող ժողովի մասնակիցներին տրամադրում է սույն օրենսգրքին համապատասխան կազմված քվեաթերթիկ։ Քվեարկողը քվեաթերթիկի վրա կատարում է քվեարկությունը, ստորագրում է քվեաթերթիկը և այն վերադարձնում է ժողովի կազմակերպչին։ </w:t>
      </w:r>
    </w:p>
    <w:p w14:paraId="36487AFC" w14:textId="02A87E9E"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Առկա և հեռավար եղանակով անցկացվող ժողովները արձանագրվում են կառավարչի կողմից։ Արձանագրությունում պարտադիր ներառվում են պարտապանի անունը </w:t>
      </w:r>
      <w:r w:rsidR="0007222C"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անվանումը</w:t>
      </w:r>
      <w:r w:rsidR="0007222C"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 ժողովի անցկացման օրը, ամիսը տարին, առկա ժողովի դեպքում՝ վայրը </w:t>
      </w:r>
      <w:r w:rsidR="0007222C"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հասցեն</w:t>
      </w:r>
      <w:r w:rsidR="0007222C"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հեռավար ժողովի դեպքում՝ ժողովի կազմակերպման էլեկտրոնային հարթակի մասին</w:t>
      </w:r>
      <w:r w:rsidR="0007222C" w:rsidRPr="0070159F">
        <w:rPr>
          <w:rFonts w:ascii="GHEA Grapalat" w:eastAsia="GHEA Grapalat" w:hAnsi="GHEA Grapalat" w:cs="GHEA Grapalat"/>
          <w:sz w:val="24"/>
          <w:szCs w:val="24"/>
        </w:rPr>
        <w:t xml:space="preserve"> տվյալներ</w:t>
      </w:r>
      <w:r w:rsidRPr="0070159F">
        <w:rPr>
          <w:rFonts w:ascii="GHEA Grapalat" w:eastAsia="GHEA Grapalat" w:hAnsi="GHEA Grapalat" w:cs="GHEA Grapalat"/>
          <w:sz w:val="24"/>
          <w:szCs w:val="24"/>
        </w:rPr>
        <w:t xml:space="preserve">, ժողովին ներկա անձանց կարգավիճակը և անուն-ազգանունները, ժողովի ժամանակ ներկայացված գրավոր փաստաթղթերի հակիրճ նկարագիրը և այն ներկայացնողի անուն-ազգանունը, օրակարգում ընդգրկված ինչպես նաև օրակարգում չընդգրկված, սակայն ժողովում քննարկված հարցերը, դրանց վերաբերյալ քննարկումների հակիրճ նկարագիրը։ Եթե քննարկվող հարցի վերաբերյալ ժողովը պետք է կազմակերպի քվեարկություն, ապա արձանագրությունում ներառվում են նաև քվեարկության արդյունքները և ժողովի </w:t>
      </w:r>
      <w:r w:rsidRPr="0070159F">
        <w:rPr>
          <w:rFonts w:ascii="GHEA Grapalat" w:eastAsia="GHEA Grapalat" w:hAnsi="GHEA Grapalat" w:cs="GHEA Grapalat"/>
          <w:sz w:val="24"/>
          <w:szCs w:val="24"/>
        </w:rPr>
        <w:lastRenderedPageBreak/>
        <w:t>կողմից կայացված որոշումը։ Ժողովի մասնակցի պահանջով արձանագրությունում պարտադիր լրացվում են քննարկումների ժամանակ իր կամ ժողովի այլ մասնակցի արտահայտած դիրքորոշումը։</w:t>
      </w:r>
    </w:p>
    <w:p w14:paraId="36487AFD"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Առկա և հեռավար եղանակով անցկացվող ժողովն իրավասու է սահմանել ժողովի անցկացման՝ սույն օրենսգրքին չհակասող լրացուցիչ այլ կանոններ։</w:t>
      </w:r>
    </w:p>
    <w:p w14:paraId="36487B00" w14:textId="4473C66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Առկա և հեռավար եղանակով անցկացվող ժողովի արձանագրությունը ստորագրում են ժողովին մասնակցած անձինք և կառավարիչը, իսկ ստորագրության առկայությունը հաստատում է, որ արձանագրությանը կազմված է ճիշտ։</w:t>
      </w:r>
      <w:r w:rsidR="0007222C"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Եթե ժողովին մասնակցած անձը ժողովի արձանագրության վերաբերյալ ունի առարկություն, ապա ժողովի արձանագրության վրա կատարում է գրառում՝ առարկության առկայության մասին և կցում է իր կողմից ստորագրված գրավոր առարկությունը։</w:t>
      </w:r>
      <w:r w:rsidR="0007222C"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Եթե ժողովի որևէ մասնակից հրաժարվում է արձանագրությունը ստորագրելուց, ապա կառավարիչը արձանագրության վրա այդ մասին կատարում է գրառում։</w:t>
      </w:r>
    </w:p>
    <w:p w14:paraId="36487B01" w14:textId="14AE2B9C"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Առկա և հեռավար եղանակով անցկացվող ժողովի մասնակիցներից յուրաքանչյուրն իրավունք ունի ժողովին ներկա անձանց տեղեկացնել և ձայնագրել կամ տեսաձայնագրել ժողովի ընթացքը։ Արձանագրությունը ստորագրած՝ առարկություն չներկայացրած անձը չի կարող առարկություն ներկայացնել ժողովի արձանագրության բովանդակության վերաբերյալ, ինչպես նաև չի կարող իր հետագա գործողություններում որպես ապացույց վկայակոչել ժողովի ընթացքի վերաբերյալ իր կամ այլ անձի կողմից արված ձայնագրությունը կամ տեսաձայնագրությունը։</w:t>
      </w:r>
    </w:p>
    <w:p w14:paraId="36487B03" w14:textId="1F0B9046"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Հեռավար եղանակով ժողովը կազմակերպվում և անցկացվում է առկա ժողովի անցկացման՝ սույն օրենսգրքով սահմանված կարգով այնպես, որ հնարավոր լինի նույնականացնել ժողովին մասնակցելու իրավունք ունեցող անձանց։ Այդ դեպքում, ժողովին առնչվող բոլոր փաստաթղթերը ժողովին ներկա գտնվող անձանց միջև փոխանակվում են էլեկտրոնային եղանակով՝ այնպես, որ ապացուցելի լինի ժողովին առնչվող՝ ստորագրման ենթակա փաստաթղթերը իրավասություն ունեցող անձի կողմից ստորագրված լինելու հանգամանքը։</w:t>
      </w:r>
      <w:r w:rsidR="0007222C"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Հեռավար եղանակով ժողովի մասնակիցները գրանցվում են </w:t>
      </w:r>
      <w:r w:rsidR="00B809C3">
        <w:rPr>
          <w:rFonts w:ascii="GHEA Grapalat" w:eastAsia="GHEA Grapalat" w:hAnsi="GHEA Grapalat" w:cs="GHEA Grapalat"/>
          <w:sz w:val="24"/>
          <w:szCs w:val="24"/>
        </w:rPr>
        <w:t>էլեկտրոնային</w:t>
      </w:r>
      <w:r w:rsidRPr="0070159F">
        <w:rPr>
          <w:rFonts w:ascii="GHEA Grapalat" w:eastAsia="GHEA Grapalat" w:hAnsi="GHEA Grapalat" w:cs="GHEA Grapalat"/>
          <w:sz w:val="24"/>
          <w:szCs w:val="24"/>
        </w:rPr>
        <w:t xml:space="preserve"> հարթակի գործիքակազմին համապատասխան՝ այնպես, որ հնարավոր լինի նույնականացնել ժողովին մասնակցելու իրավունք ունեցող անձանց, և ապացուցելի լինին ժողովին նրանց մասնակցության փաստը։</w:t>
      </w:r>
    </w:p>
    <w:p w14:paraId="36487B04"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8</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Առկա և հեռավար եղանակով անցկացվող ժողովի արձանագրությունները և ժողովին առնչվող նյութերը ժողովի անցկացման օրվանից երեք աշխատանքային օրվա ընթացքում կառավարիչը ներկայացնում է դատարան։</w:t>
      </w:r>
    </w:p>
    <w:p w14:paraId="36487B06" w14:textId="5143102B"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9. Գրավոր հարցման եղանակով անցկացվող ժողովի վերաբերյալ ծանուցումը, պետք է պարունակի սույն օրենսգրքի </w:t>
      </w:r>
      <w:r w:rsidR="00607F14" w:rsidRPr="0070159F">
        <w:rPr>
          <w:rFonts w:ascii="GHEA Grapalat" w:eastAsia="GHEA Grapalat" w:hAnsi="GHEA Grapalat" w:cs="GHEA Grapalat"/>
          <w:sz w:val="24"/>
          <w:szCs w:val="24"/>
        </w:rPr>
        <w:fldChar w:fldCharType="begin"/>
      </w:r>
      <w:r w:rsidR="00607F14" w:rsidRPr="0070159F">
        <w:rPr>
          <w:rFonts w:ascii="GHEA Grapalat" w:eastAsia="GHEA Grapalat" w:hAnsi="GHEA Grapalat" w:cs="GHEA Grapalat"/>
          <w:sz w:val="24"/>
          <w:szCs w:val="24"/>
        </w:rPr>
        <w:instrText xml:space="preserve"> REF _Ref193459654 \r \h </w:instrText>
      </w:r>
      <w:r w:rsidR="0070159F" w:rsidRPr="0070159F">
        <w:rPr>
          <w:rFonts w:ascii="GHEA Grapalat" w:eastAsia="GHEA Grapalat" w:hAnsi="GHEA Grapalat" w:cs="GHEA Grapalat"/>
          <w:sz w:val="24"/>
          <w:szCs w:val="24"/>
        </w:rPr>
        <w:instrText xml:space="preserve"> \* MERGEFORMAT </w:instrText>
      </w:r>
      <w:r w:rsidR="00607F14" w:rsidRPr="0070159F">
        <w:rPr>
          <w:rFonts w:ascii="GHEA Grapalat" w:eastAsia="GHEA Grapalat" w:hAnsi="GHEA Grapalat" w:cs="GHEA Grapalat"/>
          <w:sz w:val="24"/>
          <w:szCs w:val="24"/>
        </w:rPr>
      </w:r>
      <w:r w:rsidR="00607F14"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169</w:t>
      </w:r>
      <w:r w:rsidR="00607F14" w:rsidRPr="0070159F">
        <w:rPr>
          <w:rFonts w:ascii="GHEA Grapalat" w:eastAsia="GHEA Grapalat" w:hAnsi="GHEA Grapalat" w:cs="GHEA Grapalat"/>
          <w:sz w:val="24"/>
          <w:szCs w:val="24"/>
        </w:rPr>
        <w:fldChar w:fldCharType="end"/>
      </w:r>
      <w:r w:rsidR="009A69F3" w:rsidRPr="0070159F">
        <w:rPr>
          <w:rFonts w:ascii="GHEA Grapalat" w:eastAsia="GHEA Grapalat" w:hAnsi="GHEA Grapalat" w:cs="GHEA Grapalat"/>
          <w:sz w:val="24"/>
          <w:szCs w:val="24"/>
        </w:rPr>
        <w:t xml:space="preserve">-րդ </w:t>
      </w:r>
      <w:r w:rsidRPr="0070159F">
        <w:rPr>
          <w:rFonts w:ascii="GHEA Grapalat" w:eastAsia="GHEA Grapalat" w:hAnsi="GHEA Grapalat" w:cs="GHEA Grapalat"/>
          <w:sz w:val="24"/>
          <w:szCs w:val="24"/>
        </w:rPr>
        <w:t>հոդվածի 7-րդ մասի 1-ին, 2-րդ և 5-րդ կետերում նշված տեղեկությունները և լրացված քվեաթերթիկները կառավարչին ուղարկելու կարգը և վերջնաժամկետը։</w:t>
      </w:r>
      <w:r w:rsidR="0007222C"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Ծանուցմանը կից պետք է ներկայացվեն օրակարգի հարցերին առնչվող նյութերը և օրակարգում ընդգրկված հարցերը ներառող քվեաթերթիկը, որը սույն օրենսգրքով սահմանված այլ տեղեկություններից բացի պետք է ներառի լրացված քվեաթերթիկները կառավարչին ուղարկելու կարգը և վերջնաժամկետը:</w:t>
      </w:r>
    </w:p>
    <w:p w14:paraId="36487B08" w14:textId="523B6C9D"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10. Քվեարկելու ձայնի իրավունք ունեցող պարտատերերը, մինչև գրավոր հարցման եղանակով անցկացվող ժողովի քվեաթերթիկները կառավարչին ուղարկելու վերջնաժամկետը լրացնում </w:t>
      </w:r>
      <w:r w:rsidR="004E6A5A" w:rsidRPr="0070159F">
        <w:rPr>
          <w:rFonts w:ascii="GHEA Grapalat" w:eastAsia="GHEA Grapalat" w:hAnsi="GHEA Grapalat" w:cs="GHEA Grapalat"/>
          <w:sz w:val="24"/>
          <w:szCs w:val="24"/>
        </w:rPr>
        <w:t>են</w:t>
      </w:r>
      <w:r w:rsidRPr="0070159F">
        <w:rPr>
          <w:rFonts w:ascii="GHEA Grapalat" w:eastAsia="GHEA Grapalat" w:hAnsi="GHEA Grapalat" w:cs="GHEA Grapalat"/>
          <w:sz w:val="24"/>
          <w:szCs w:val="24"/>
        </w:rPr>
        <w:t xml:space="preserve"> քվեաթերթիկը, քվեարկում և ստորագրված քվեաթերթիկը դրանում նշված կարգով ուղարկում կառավարչին։</w:t>
      </w:r>
      <w:r w:rsidR="0007222C"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Սույն մասում նշված դեպքում ժողովին մասնակցած են համարվում միայն քվեարկելու ձայնի իրավունք ունեցող այն պարտատերերը, ովքեր իրենց կողմից ստորագրված քվեաթերթիկը կառավարչին են ներկայացրել մինչև քվեաթերթիկում նշված վերջնաժամկետը լրանալը։ </w:t>
      </w:r>
    </w:p>
    <w:p w14:paraId="243AF5D6" w14:textId="3F7AB527" w:rsidR="008317AE" w:rsidRPr="0070159F" w:rsidRDefault="00F26E22" w:rsidP="004C16BC">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 Գրավոր հարցման եղանակով անցկացվող ժողովի քվեաթերթիկները կառավարչին ուղարկելու վերջնաժամկետը լրանալուց հետո եռօրյա ժամկետում, կառավարիչը ժողովին մասնակցած պարտատերերի ստորագրած քվեաթերթիկների արդյունքներով կատարում է ժողովի ամփոփում՝ կազմում է ժողովի արձանագրություն, և այն ժողովին առնչվող նյութերի ու քվեաթերթիկների հետ միասին ներկայացնում է դատարան։</w:t>
      </w:r>
      <w:r w:rsidR="004E6A5A"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Սույն մասում նշված ժողովի արձանագրությունը պետք է ներառի քվեարկության արդյունքների մասին տեղեկություններ և քվեարկության արդյունքներով ժողովի կայացրած որոշումը։</w:t>
      </w:r>
    </w:p>
    <w:p w14:paraId="36487B0B" w14:textId="77777777" w:rsidR="00656680" w:rsidRPr="0070159F" w:rsidRDefault="00656680">
      <w:pPr>
        <w:spacing w:after="0" w:line="276" w:lineRule="auto"/>
        <w:ind w:firstLine="708"/>
        <w:jc w:val="both"/>
        <w:rPr>
          <w:rFonts w:ascii="GHEA Grapalat" w:eastAsia="GHEA Grapalat" w:hAnsi="GHEA Grapalat" w:cs="GHEA Grapalat"/>
          <w:sz w:val="24"/>
          <w:szCs w:val="24"/>
        </w:rPr>
      </w:pPr>
    </w:p>
    <w:p w14:paraId="324083B8" w14:textId="77777777" w:rsidR="005E6090" w:rsidRPr="0070159F" w:rsidRDefault="005E6090" w:rsidP="002F4F3A">
      <w:pPr>
        <w:pStyle w:val="Heading2"/>
      </w:pPr>
      <w:r w:rsidRPr="0070159F">
        <w:t>Քվեարկությունը պարտատերերի ժողովում</w:t>
      </w:r>
    </w:p>
    <w:p w14:paraId="7009FBF6" w14:textId="77777777" w:rsidR="005E6090" w:rsidRPr="0070159F" w:rsidRDefault="005E6090" w:rsidP="005E6090">
      <w:pPr>
        <w:rPr>
          <w:rFonts w:ascii="GHEA Grapalat" w:hAnsi="GHEA Grapalat"/>
          <w:sz w:val="24"/>
          <w:szCs w:val="24"/>
        </w:rPr>
      </w:pPr>
    </w:p>
    <w:p w14:paraId="4A140F91" w14:textId="77777777" w:rsidR="005E6090" w:rsidRPr="0070159F" w:rsidRDefault="005E6090" w:rsidP="005E6090">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bCs/>
          <w:sz w:val="24"/>
          <w:szCs w:val="24"/>
        </w:rPr>
        <w:t xml:space="preserve">Պարտատերերի առաջին և հետագա՝ առկա և հեռավար եղանակով անցկացվող ժողովներում քվեարկելու ձայնի իրավունքի չափը որոշվում է այդ </w:t>
      </w:r>
      <w:r w:rsidRPr="0070159F">
        <w:rPr>
          <w:rFonts w:ascii="GHEA Grapalat" w:eastAsia="GHEA Grapalat" w:hAnsi="GHEA Grapalat" w:cs="GHEA Grapalat"/>
          <w:bCs/>
          <w:sz w:val="24"/>
          <w:szCs w:val="24"/>
        </w:rPr>
        <w:lastRenderedPageBreak/>
        <w:t>ժողովին ներկայացած՝ քվեարկելու ձայնի իրավունք ունեցող պարտատերերի պահանջների մնացորդների հանրագումարի մեջ այդ պարտատերերից յուրաքանչյուրի պահանջի մնացորդի տեսակարար կշռին համապատասխան չափով։</w:t>
      </w:r>
    </w:p>
    <w:p w14:paraId="7EA6099C"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Գրավոր հարցման եղանակով անցկացվող ժողովներում քվեարկելու ձայնի իրավունքի չափը որոշվում է մինչև քվեաթերթիկում նշված վերջնաժամկետը լրանալը իրենց կողմից ստորագրված քվեաթերթիկը կառավարչին ներկայացրած՝ քվեարկելու ձայնի իրավունք ունեցող պարտատերերի պահանջների մնացորդների հանրագումարի մեջ այդ պարտատերերից յուրաքանչյուրի պահանջի մնացորդի տեսակարար կշռին համապատասխան չափով։</w:t>
      </w:r>
    </w:p>
    <w:p w14:paraId="42CBA101"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w:t>
      </w:r>
      <w:r w:rsidRPr="0070159F">
        <w:rPr>
          <w:sz w:val="24"/>
          <w:szCs w:val="24"/>
        </w:rPr>
        <w:t> </w:t>
      </w:r>
      <w:r w:rsidRPr="0070159F">
        <w:rPr>
          <w:rFonts w:ascii="GHEA Grapalat" w:eastAsia="GHEA Grapalat" w:hAnsi="GHEA Grapalat" w:cs="GHEA Grapalat"/>
          <w:sz w:val="24"/>
          <w:szCs w:val="24"/>
        </w:rPr>
        <w:t>սնանկության</w:t>
      </w:r>
      <w:r w:rsidRPr="0070159F">
        <w:rPr>
          <w:sz w:val="24"/>
          <w:szCs w:val="24"/>
        </w:rPr>
        <w:t> </w:t>
      </w:r>
      <w:r w:rsidRPr="0070159F">
        <w:rPr>
          <w:rFonts w:ascii="GHEA Grapalat" w:eastAsia="GHEA Grapalat" w:hAnsi="GHEA Grapalat" w:cs="GHEA Grapalat"/>
          <w:sz w:val="24"/>
          <w:szCs w:val="24"/>
        </w:rPr>
        <w:t>գործով առկա է մեկ պարտատեր, ապա առաջին և հետագա ժողովների իրավասությանը վերաբերող հարցերով որոշումները կայացնում է այդ պարտատերը:</w:t>
      </w:r>
    </w:p>
    <w:p w14:paraId="18EC7C9B"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 1-ին և 2-րդ մասերով սահմանված դեպքերում արտարժույթով արտահայտված պահանջները քվեարկելու ձայների հաշվարկման նպատակով բերվում են դրամական արտահայտության՝ ժողովի անցկացման օրվա դրությամբ Կենտրոնական բանկի կողմից տվյալ արտարժույթի համար սահմանված փոխարժեքով։</w:t>
      </w:r>
    </w:p>
    <w:p w14:paraId="43750699"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Ժողովի քննարկմանը դրված հարցի վերաբերյալ քվեարկությունը կատարվում է քվեաթերթիկի միջոցով, որը քվեարկելու ձայնի իրավունք ունեցող պարտատերերին է տրամադրում կառավարիչը։</w:t>
      </w:r>
    </w:p>
    <w:p w14:paraId="7B8AEF93"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Քվեաթերթիկը պետք է պարունակի հետևյալ տեղեկությունները</w:t>
      </w:r>
      <w:r w:rsidRPr="0070159F">
        <w:rPr>
          <w:rFonts w:ascii="Cambria Math" w:eastAsia="Microsoft JhengHei" w:hAnsi="Cambria Math" w:cs="Cambria Math"/>
          <w:sz w:val="24"/>
          <w:szCs w:val="24"/>
        </w:rPr>
        <w:t>․</w:t>
      </w:r>
    </w:p>
    <w:p w14:paraId="1C15CBFF"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պարտապանի անունը (անվանումը), սնանկության</w:t>
      </w:r>
      <w:r w:rsidRPr="0070159F">
        <w:rPr>
          <w:sz w:val="24"/>
          <w:szCs w:val="24"/>
        </w:rPr>
        <w:t> </w:t>
      </w:r>
      <w:r w:rsidRPr="0070159F">
        <w:rPr>
          <w:rFonts w:ascii="GHEA Grapalat" w:eastAsia="GHEA Grapalat" w:hAnsi="GHEA Grapalat" w:cs="GHEA Grapalat"/>
          <w:sz w:val="24"/>
          <w:szCs w:val="24"/>
        </w:rPr>
        <w:t>գործի համարը,</w:t>
      </w:r>
    </w:p>
    <w:p w14:paraId="0B3FB734"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ժողովի գումարման տարին, ամիսը, ամսաթիվը, ժամանակը,</w:t>
      </w:r>
    </w:p>
    <w:p w14:paraId="2663F6E5"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եթե ծանուցումը առաջին ժողովի հրավիրման մասին է, ապա նաև նշում այդ մասին,</w:t>
      </w:r>
    </w:p>
    <w:p w14:paraId="64038116"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առկա եղանակով հրավիրվող ժողովի դեպքում` ժողովի գումարման վայրի հասցեն,</w:t>
      </w:r>
    </w:p>
    <w:p w14:paraId="757C1749"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էլեկտրոնային եղանակով հրավիրվող ժողովի դեպքում՝ նշում այդ մասին,</w:t>
      </w:r>
    </w:p>
    <w:p w14:paraId="349633BF"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 քվեարկության դրվող հարցերի բովանդակությունները,</w:t>
      </w:r>
    </w:p>
    <w:p w14:paraId="014BF358" w14:textId="7B78BFFE"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լրացնելու և քվեարկելու կարգը։</w:t>
      </w:r>
    </w:p>
    <w:p w14:paraId="59C318FC"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7. Քվեաթերթիկը պետք է կազմված լինի այնպես, որ քվեարկողը հնարավորություն ունենա յուրաքանչյուր քվեարկվող հարցի դիմաց կատարել նշում՝ </w:t>
      </w:r>
      <w:r w:rsidRPr="0070159F">
        <w:rPr>
          <w:rFonts w:ascii="GHEA Grapalat" w:eastAsia="GHEA Grapalat" w:hAnsi="GHEA Grapalat" w:cs="GHEA Grapalat"/>
          <w:sz w:val="24"/>
          <w:szCs w:val="24"/>
        </w:rPr>
        <w:lastRenderedPageBreak/>
        <w:t>ընտրելով «Կողմ» կամ «Դեմ» տարբերակներից մեկը, ինչպես նաև նշի իր անունը, ազգանունը, սնանկության գործի հետ առնչությունը և ստորագրի այն։</w:t>
      </w:r>
    </w:p>
    <w:p w14:paraId="2CA26739"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Պարտատիրոջ կողմից քվեարկությունը կատարվում է քվեաթերթիկի վրա «Կողմ» կամ «Դեմ» նշումներից միայն մեկը կատարելով։ Քվեարկողը քվեաթերթիկի վրա նշում է իր անունը և ազգանունը, առնչությունը սնանկության վարույթի հետ և ստորագրում է։</w:t>
      </w:r>
    </w:p>
    <w:p w14:paraId="6D5EB552" w14:textId="77777777"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Անկախ սույն օրենսգրքով սահմանված այլ կարգավորումներից, պարտատերերի առկա և հեռավար եղանակով անցկացվող ժողովի (բացառությամբ առաջին ժողովի) մասին ծանուցված պարտատերը համարվում է ժողովին մասնակցած, եթե մինչև ժողովի ավարտման պահը կառավարչին է ներկայացրել այդ ժողովի օրակարգում ներառված հարցերի վերաբերյալ սույն օրենսգրքի պահանջներին համապատասխան լրացված, քվեարկված և ստորագրված քվեաթերթիկ։ Սույն մասում նշված դեպքում կառավարիչն այդ մասին կատարում է գրառում ժողովի արձանագրության մեջ և ձայների հաշվարկը կատարում է այնպես, ինչպես կկատարեր, եթե այդ պարտատերը ներկայացած լիներ ժողովին։</w:t>
      </w:r>
    </w:p>
    <w:p w14:paraId="655EECCB" w14:textId="17734BD4"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Ժողովի </w:t>
      </w:r>
      <w:r w:rsidR="00B809C3">
        <w:rPr>
          <w:rFonts w:ascii="GHEA Grapalat" w:eastAsia="GHEA Grapalat" w:hAnsi="GHEA Grapalat" w:cs="GHEA Grapalat"/>
          <w:sz w:val="24"/>
          <w:szCs w:val="24"/>
        </w:rPr>
        <w:t>քվեարկությանը</w:t>
      </w:r>
      <w:r w:rsidRPr="0070159F">
        <w:rPr>
          <w:rFonts w:ascii="GHEA Grapalat" w:eastAsia="GHEA Grapalat" w:hAnsi="GHEA Grapalat" w:cs="GHEA Grapalat"/>
          <w:sz w:val="24"/>
          <w:szCs w:val="24"/>
        </w:rPr>
        <w:t xml:space="preserve"> դրված հարցը համարվում է ժողովի կողմից ընդունված, եթե դրան կողմ է քվեարկել ժողովին մասնակցած՝ քվեարկելու ձայնի իրավունք ունեցող պարտատերերի ձայների կեսից ավելին, եթե սույն օրենսգրքով այլ բան նախատեսված </w:t>
      </w:r>
      <w:sdt>
        <w:sdtPr>
          <w:rPr>
            <w:rFonts w:ascii="GHEA Grapalat" w:hAnsi="GHEA Grapalat"/>
            <w:sz w:val="24"/>
            <w:szCs w:val="24"/>
          </w:rPr>
          <w:tag w:val="goog_rdk_641"/>
          <w:id w:val="1233044906"/>
        </w:sdtPr>
        <w:sdtEndPr/>
        <w:sdtContent/>
      </w:sdt>
      <w:r w:rsidRPr="0070159F">
        <w:rPr>
          <w:rFonts w:ascii="GHEA Grapalat" w:eastAsia="GHEA Grapalat" w:hAnsi="GHEA Grapalat" w:cs="GHEA Grapalat"/>
          <w:sz w:val="24"/>
          <w:szCs w:val="24"/>
        </w:rPr>
        <w:t>չէ։</w:t>
      </w:r>
    </w:p>
    <w:p w14:paraId="05AF1811" w14:textId="77777777" w:rsidR="005E6090" w:rsidRPr="0070159F" w:rsidRDefault="005E6090" w:rsidP="005E6090">
      <w:pPr>
        <w:spacing w:after="0" w:line="276" w:lineRule="auto"/>
        <w:jc w:val="both"/>
        <w:rPr>
          <w:rFonts w:ascii="GHEA Grapalat" w:eastAsia="GHEA Grapalat" w:hAnsi="GHEA Grapalat" w:cs="GHEA Grapalat"/>
          <w:sz w:val="24"/>
          <w:szCs w:val="24"/>
        </w:rPr>
      </w:pPr>
    </w:p>
    <w:p w14:paraId="293B025E" w14:textId="77777777" w:rsidR="005E6090" w:rsidRPr="0070159F" w:rsidRDefault="005E6090" w:rsidP="002F4F3A">
      <w:pPr>
        <w:pStyle w:val="Heading2"/>
        <w:rPr>
          <w:rFonts w:eastAsia="GHEA Grapalat"/>
          <w:bCs/>
        </w:rPr>
      </w:pPr>
      <w:r w:rsidRPr="0070159F">
        <w:rPr>
          <w:rFonts w:eastAsia="GHEA Grapalat"/>
          <w:bCs/>
        </w:rPr>
        <w:t>Ժողովի որոշումների բողոքարկումը</w:t>
      </w:r>
    </w:p>
    <w:p w14:paraId="57D6A0D8" w14:textId="77777777" w:rsidR="005E6090" w:rsidRPr="0070159F" w:rsidRDefault="005E6090" w:rsidP="005E6090">
      <w:pPr>
        <w:rPr>
          <w:rFonts w:ascii="GHEA Grapalat" w:hAnsi="GHEA Grapalat"/>
          <w:sz w:val="24"/>
          <w:szCs w:val="24"/>
          <w:highlight w:val="green"/>
        </w:rPr>
      </w:pPr>
    </w:p>
    <w:p w14:paraId="5FE5705C" w14:textId="4F122231"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006C1A7D" w:rsidRPr="0070159F">
        <w:rPr>
          <w:rFonts w:ascii="GHEA Grapalat" w:eastAsia="GHEA Grapalat" w:hAnsi="GHEA Grapalat" w:cs="GHEA Grapalat"/>
          <w:sz w:val="24"/>
          <w:szCs w:val="24"/>
        </w:rPr>
        <w:t>Ժ</w:t>
      </w:r>
      <w:r w:rsidRPr="0070159F">
        <w:rPr>
          <w:rFonts w:ascii="GHEA Grapalat" w:eastAsia="GHEA Grapalat" w:hAnsi="GHEA Grapalat" w:cs="GHEA Grapalat"/>
          <w:sz w:val="24"/>
          <w:szCs w:val="24"/>
        </w:rPr>
        <w:t>ողովի որոշումը կարող է բողոքարկվել գործին մասնակցող անձի կողմից, եթե այդ որոշումը կայացվել է սույն օրենսգրքի պահանջների խախտմամբ և այդ խախտման արդյունքում խախտվել են իր իրավունքները։</w:t>
      </w:r>
    </w:p>
    <w:p w14:paraId="001456DD" w14:textId="393645F4" w:rsidR="005E6090" w:rsidRPr="0070159F" w:rsidRDefault="005E6090" w:rsidP="005E609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006C1A7D" w:rsidRPr="0070159F">
        <w:rPr>
          <w:rFonts w:ascii="GHEA Grapalat" w:eastAsia="GHEA Grapalat" w:hAnsi="GHEA Grapalat" w:cs="GHEA Grapalat"/>
          <w:sz w:val="24"/>
          <w:szCs w:val="24"/>
        </w:rPr>
        <w:t>Ժ</w:t>
      </w:r>
      <w:r w:rsidRPr="0070159F">
        <w:rPr>
          <w:rFonts w:ascii="GHEA Grapalat" w:eastAsia="GHEA Grapalat" w:hAnsi="GHEA Grapalat" w:cs="GHEA Grapalat"/>
          <w:sz w:val="24"/>
          <w:szCs w:val="24"/>
        </w:rPr>
        <w:t xml:space="preserve">ողովի որոշումը կառավարչի կողմից կարող է բողոքարկվել սույն հոդվածի 1-ին մասում նշված դեպքում, </w:t>
      </w:r>
      <w:r w:rsidR="001E183F" w:rsidRPr="0070159F">
        <w:rPr>
          <w:rFonts w:ascii="GHEA Grapalat" w:eastAsia="GHEA Grapalat" w:hAnsi="GHEA Grapalat" w:cs="GHEA Grapalat"/>
          <w:sz w:val="24"/>
          <w:szCs w:val="24"/>
        </w:rPr>
        <w:t xml:space="preserve">կամ եթե այդ որոշումը կդժվարացնի կամ անհնար կդարձնի սնանկության գործընթացի կամ դրա առանձին փուլի իրականացումը, </w:t>
      </w:r>
      <w:r w:rsidRPr="0070159F">
        <w:rPr>
          <w:rFonts w:ascii="GHEA Grapalat" w:eastAsia="GHEA Grapalat" w:hAnsi="GHEA Grapalat" w:cs="GHEA Grapalat"/>
          <w:sz w:val="24"/>
          <w:szCs w:val="24"/>
        </w:rPr>
        <w:t>ինչպես նաև այն դեպքում, երբ որոշմամբ խախտվում է սույն օրենսգրքով սահմանված որևէ սկզբունք։</w:t>
      </w:r>
    </w:p>
    <w:p w14:paraId="707FC792" w14:textId="242A7FFA" w:rsidR="005E6090" w:rsidRPr="0070159F" w:rsidRDefault="005E6090" w:rsidP="001E183F">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Ժողովի նախագահողը պարտավոր է ոչ ուշ, քան գործին մասնակցող անձի դիմումն ստանալու օրվան հաջորդող աշխատանքային օրը դիմումատուին տրամադրել ժողովի արձանագրության պատճենը։</w:t>
      </w:r>
    </w:p>
    <w:p w14:paraId="36487B20" w14:textId="77777777" w:rsidR="00656680" w:rsidRPr="0070159F" w:rsidRDefault="00656680" w:rsidP="006C1A7D">
      <w:pPr>
        <w:spacing w:after="0" w:line="276" w:lineRule="auto"/>
        <w:jc w:val="both"/>
        <w:rPr>
          <w:rFonts w:ascii="GHEA Grapalat" w:eastAsia="GHEA Grapalat" w:hAnsi="GHEA Grapalat" w:cs="GHEA Grapalat"/>
          <w:sz w:val="24"/>
          <w:szCs w:val="24"/>
        </w:rPr>
      </w:pPr>
    </w:p>
    <w:p w14:paraId="36487B21" w14:textId="77777777" w:rsidR="00656680" w:rsidRPr="0070159F" w:rsidRDefault="00F26E22" w:rsidP="002F4F3A">
      <w:pPr>
        <w:pStyle w:val="Heading2"/>
      </w:pPr>
      <w:bookmarkStart w:id="64" w:name="_Ref193459715"/>
      <w:r w:rsidRPr="0070159F">
        <w:t>Պարտատերերի ժողովում փոքր պահանջներ ունեցող պարտատերերի մասնակցության առանձնահատկությունները</w:t>
      </w:r>
      <w:bookmarkEnd w:id="64"/>
    </w:p>
    <w:p w14:paraId="4E6C93DD" w14:textId="77777777" w:rsidR="008317AE" w:rsidRPr="0070159F" w:rsidRDefault="008317AE" w:rsidP="008317AE">
      <w:pPr>
        <w:rPr>
          <w:rFonts w:ascii="GHEA Grapalat" w:hAnsi="GHEA Grapalat"/>
          <w:sz w:val="24"/>
          <w:szCs w:val="24"/>
        </w:rPr>
      </w:pPr>
    </w:p>
    <w:p w14:paraId="36487B22"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Պարտատերերի առաջին ժողովում ձայնի իրավունք ունեցող պարտատերերի պահանջների հանրագումարի մինչև 2 տոկոս ունեցող՝ առաջին ժողովին ներկայացած պարտատերերը (այսուհետ՝ փոքր պահանջ ունեցող պարտատեր) պարտատերերի առաջին և հետագա ժողովներին կարող են մասնակցել սույն հոդվածով սահմանված կանոնների պահպանմամբ, եթե պարտապանի նկատմամբ պահանջ ներկայացրած պարտատերերի ընդհանուր թիվը 10-ից ավելի է։</w:t>
      </w:r>
    </w:p>
    <w:p w14:paraId="36487B23" w14:textId="480B8EC0" w:rsidR="00656680" w:rsidRPr="0070159F" w:rsidRDefault="004360DB">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2</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Փոքր պահանջ ունեցող պարտատերերը առաջին ժողովին կարող են մասնակցել, իրենց քվեարկելու իրավունքը առաջին ժողովում ձայնի իրավունք ունեցող այլ պարտատերերի հետ համախմբելու միջոցով։ Քվեարկելու իրավունքի համախմբում է համարվում առաջին ժողովին մասնակցելու նպատակով ներկայացած փոքր պարտատերերի կողմից մեկ այլ պարտատիրոջ կամ պարտատեր չհանդիսացող անձին գրավոր լիազորության տրամադրումը, որի արդյունքում լիազորված անձը առաջին և հետագա ժողովներում կներկայացնի առնվազն 10 տոկոս ձայնի իրավունք ունեցող</w:t>
      </w:r>
      <w:r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պարտատերերի։</w:t>
      </w:r>
    </w:p>
    <w:p w14:paraId="36487B24"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փոքր պահանջ ունեցող պարտատերերի պահանջների հանրագումարը ձայնի իրավունք ունեցող պարտատերերի պահանջների հանրագումարի 10 տոկոսից ցածր է, ապա փոքր պահանջ ունեցող պարտատերերը իր քվեարկելու իրավունքը կարող է համախմբել այլ՝ ոչ փոքր պահանջ ունեցող պարտատիրոջ հետ, իսկ այլ՝ ոչ փոքր պահանջ ունեցող պարտատիրոջ հետ չհամախմբված բոլոր փոքր պահանջ ունեցող պարտատերերը իրենց քվեարկելու իրավունքը կարող են համախմբել՝ լիազորելով միևնույն անձին։</w:t>
      </w:r>
    </w:p>
    <w:p w14:paraId="36487B25"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Կառավարիչը պարտավոր է փոքր պահանջ ունեցող պարտատերերին բացատրել սույն հոդվածի էությունը, նրանց աջակցել լիազորագիրը ձևակերպելու հարցում։ Լիազորագիրը պետք է պարունակի սնանկության վարույթի բոլոր </w:t>
      </w:r>
      <w:r w:rsidRPr="0070159F">
        <w:rPr>
          <w:rFonts w:ascii="GHEA Grapalat" w:eastAsia="GHEA Grapalat" w:hAnsi="GHEA Grapalat" w:cs="GHEA Grapalat"/>
          <w:sz w:val="24"/>
          <w:szCs w:val="24"/>
        </w:rPr>
        <w:lastRenderedPageBreak/>
        <w:t>ծանուցումները լիազորված անձին ուղարկելու վերաբերյալ համաձայնություն։ Լիազորագրին կից պետք է կառավարչին ներկայացվի լիազորված անձի ծանուցման հասցեն և էլեկտրոնային կապի միջոցների տվյալները պարունակող գրավոր համաձայնությունը՝ որպես լիազորված անձ հանդես գալու և սույն օրենսգրքով սահմանված կարգով էլեկտրոնային եղանակով ծանուցվելու մասին։</w:t>
      </w:r>
    </w:p>
    <w:p w14:paraId="36487B26"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հոդվածում նշված գործողությունների մասին առաջին ժողովի արձանագրության մեջ կատարվում է գրառում։</w:t>
      </w:r>
    </w:p>
    <w:p w14:paraId="36487B27" w14:textId="79D7A844"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Կառավարիչը իրենց քվեարկելու իրավունքը սույն հոդվածում նշված կարգով համախմբած պարտատերերի մասով ծանուցումներն ուղարկում է լիազորված անձին, որի դեպքում փոքր պահանջ ունեցող պարտատերը համարվում </w:t>
      </w:r>
      <w:r w:rsidR="00BC0985" w:rsidRPr="0070159F">
        <w:rPr>
          <w:rFonts w:ascii="GHEA Grapalat" w:eastAsia="GHEA Grapalat" w:hAnsi="GHEA Grapalat" w:cs="GHEA Grapalat"/>
          <w:sz w:val="24"/>
          <w:szCs w:val="24"/>
        </w:rPr>
        <w:t xml:space="preserve">է </w:t>
      </w:r>
      <w:r w:rsidRPr="0070159F">
        <w:rPr>
          <w:rFonts w:ascii="GHEA Grapalat" w:eastAsia="GHEA Grapalat" w:hAnsi="GHEA Grapalat" w:cs="GHEA Grapalat"/>
          <w:sz w:val="24"/>
          <w:szCs w:val="24"/>
        </w:rPr>
        <w:t>պատշաճ ծանուցված։</w:t>
      </w:r>
    </w:p>
    <w:p w14:paraId="36487B28"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Համախմբմամբ պայմանավորված լիազորությունն այլ անձի փոխանցելը կատարվում է սույն հոդվածի 4-րդ մասով սահմանված կարգով։</w:t>
      </w:r>
    </w:p>
    <w:p w14:paraId="16D5DBEC" w14:textId="496EFE0A" w:rsidR="003D1AF8" w:rsidRPr="0070159F" w:rsidRDefault="003D1AF8" w:rsidP="003D1AF8">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ab/>
        <w:t xml:space="preserve">8. Փոքր պահանջ ունեցողը կարող է հրաժարվել սույն հոդվածով սահմանված ընթացակարգից, եթե գրանցված է էլեկտրոնային համակարգում կամ ծանուցումներն ստանալու նպատակով տրամադրել է էլեկտրոնային </w:t>
      </w:r>
      <w:r w:rsidR="00637B26" w:rsidRPr="0070159F">
        <w:rPr>
          <w:rFonts w:ascii="GHEA Grapalat" w:eastAsia="GHEA Grapalat" w:hAnsi="GHEA Grapalat" w:cs="GHEA Grapalat"/>
          <w:sz w:val="24"/>
          <w:szCs w:val="24"/>
        </w:rPr>
        <w:t>փոստի հասցե</w:t>
      </w:r>
      <w:r w:rsidRPr="0070159F">
        <w:rPr>
          <w:rFonts w:ascii="GHEA Grapalat" w:eastAsia="GHEA Grapalat" w:hAnsi="GHEA Grapalat" w:cs="GHEA Grapalat"/>
          <w:sz w:val="24"/>
          <w:szCs w:val="24"/>
        </w:rPr>
        <w:t>։</w:t>
      </w:r>
    </w:p>
    <w:p w14:paraId="78FF10D4" w14:textId="77777777" w:rsidR="007D7BB6" w:rsidRPr="0070159F" w:rsidRDefault="007D7BB6" w:rsidP="007D7BB6">
      <w:pPr>
        <w:rPr>
          <w:rFonts w:ascii="GHEA Grapalat" w:hAnsi="GHEA Grapalat"/>
          <w:sz w:val="24"/>
          <w:szCs w:val="24"/>
        </w:rPr>
      </w:pPr>
    </w:p>
    <w:p w14:paraId="36487B43" w14:textId="77777777" w:rsidR="00656680" w:rsidRPr="0070159F" w:rsidRDefault="00F26E22" w:rsidP="002F4F3A">
      <w:pPr>
        <w:pStyle w:val="Heading2"/>
      </w:pPr>
      <w:r w:rsidRPr="0070159F">
        <w:t>Պարտատերերի խորհուրդը</w:t>
      </w:r>
    </w:p>
    <w:p w14:paraId="4D88EEC8" w14:textId="77777777" w:rsidR="008317AE" w:rsidRPr="0070159F" w:rsidRDefault="008317AE" w:rsidP="008317AE">
      <w:pPr>
        <w:rPr>
          <w:rFonts w:ascii="GHEA Grapalat" w:hAnsi="GHEA Grapalat"/>
          <w:sz w:val="24"/>
          <w:szCs w:val="24"/>
        </w:rPr>
      </w:pPr>
    </w:p>
    <w:p w14:paraId="3DA7A0A6" w14:textId="77777777" w:rsidR="007F0041" w:rsidRPr="0070159F" w:rsidRDefault="00F26E22">
      <w:pPr>
        <w:spacing w:after="0" w:line="276" w:lineRule="auto"/>
        <w:ind w:firstLine="708"/>
        <w:jc w:val="both"/>
        <w:rPr>
          <w:rFonts w:ascii="GHEA Grapalat" w:eastAsia="GHEA Grapalat" w:hAnsi="GHEA Grapalat" w:cs="GHEA Grapalat"/>
          <w:sz w:val="24"/>
          <w:szCs w:val="24"/>
        </w:rPr>
      </w:pPr>
      <w:r w:rsidRPr="0070159F">
        <w:rPr>
          <w:sz w:val="24"/>
          <w:szCs w:val="24"/>
        </w:rPr>
        <w:t> </w:t>
      </w:r>
      <w:r w:rsidRPr="0070159F">
        <w:rPr>
          <w:rFonts w:ascii="GHEA Grapalat" w:eastAsia="GHEA Grapalat" w:hAnsi="GHEA Grapalat" w:cs="GHEA Grapalat"/>
          <w:sz w:val="24"/>
          <w:szCs w:val="24"/>
        </w:rPr>
        <w:t xml:space="preserve">1. Պարտատերերի խորհուրդը պարտատերերի առաջին ժողովի ընթացքում ձևավորված </w:t>
      </w:r>
      <w:r w:rsidR="00837EF5" w:rsidRPr="0070159F">
        <w:rPr>
          <w:rFonts w:ascii="GHEA Grapalat" w:eastAsia="GHEA Grapalat" w:hAnsi="GHEA Grapalat" w:cs="GHEA Grapalat"/>
          <w:sz w:val="24"/>
          <w:szCs w:val="24"/>
        </w:rPr>
        <w:t xml:space="preserve">պարտատերերի ներկայացուցչական </w:t>
      </w:r>
      <w:r w:rsidRPr="0070159F">
        <w:rPr>
          <w:rFonts w:ascii="GHEA Grapalat" w:eastAsia="GHEA Grapalat" w:hAnsi="GHEA Grapalat" w:cs="GHEA Grapalat"/>
          <w:sz w:val="24"/>
          <w:szCs w:val="24"/>
        </w:rPr>
        <w:t>մարմին է</w:t>
      </w:r>
      <w:r w:rsidR="007F0041" w:rsidRPr="0070159F">
        <w:rPr>
          <w:rFonts w:ascii="GHEA Grapalat" w:eastAsia="GHEA Grapalat" w:hAnsi="GHEA Grapalat" w:cs="GHEA Grapalat"/>
          <w:sz w:val="24"/>
          <w:szCs w:val="24"/>
        </w:rPr>
        <w:t>։</w:t>
      </w:r>
    </w:p>
    <w:p w14:paraId="09A612FC" w14:textId="300D8A9F" w:rsidR="007F0041" w:rsidRPr="0070159F" w:rsidRDefault="007F0041">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B809C3">
        <w:rPr>
          <w:rFonts w:ascii="GHEA Grapalat" w:eastAsia="Microsoft JhengHei" w:hAnsi="GHEA Grapalat" w:cs="Microsoft JhengHei"/>
          <w:sz w:val="24"/>
          <w:szCs w:val="24"/>
        </w:rPr>
        <w:t>Խորհրդի</w:t>
      </w:r>
      <w:r w:rsidRPr="0070159F">
        <w:rPr>
          <w:rFonts w:ascii="GHEA Grapalat" w:eastAsia="Microsoft JhengHei" w:hAnsi="GHEA Grapalat" w:cs="Microsoft JhengHei"/>
          <w:sz w:val="24"/>
          <w:szCs w:val="24"/>
        </w:rPr>
        <w:t xml:space="preserve"> լիազորությունների շրջանակը որոշում է պարտատերերի առաջին ժողովը՝ խորհրդին տալով իր իրավասությանը պատկանող հարցերի կամ դրանց մի մասի վերաբերյալ որոշումներ կայացնելու իրավունք։</w:t>
      </w:r>
    </w:p>
    <w:p w14:paraId="36487B45" w14:textId="4769C3C4" w:rsidR="00656680" w:rsidRPr="0070159F" w:rsidRDefault="00227D2A">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Խորհուրդ չի ձևավորվում, եթե</w:t>
      </w:r>
      <w:r w:rsidR="00F26E22" w:rsidRPr="0070159F">
        <w:rPr>
          <w:rFonts w:ascii="Cambria Math" w:eastAsia="Microsoft JhengHei" w:hAnsi="Cambria Math" w:cs="Cambria Math"/>
          <w:sz w:val="24"/>
          <w:szCs w:val="24"/>
        </w:rPr>
        <w:t>․</w:t>
      </w:r>
    </w:p>
    <w:p w14:paraId="36487B46" w14:textId="77777777"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պարտատերերի առաջին ժողովի օրը պարտատերերի թիվը չի գերազանցում 10-ը,</w:t>
      </w:r>
    </w:p>
    <w:p w14:paraId="36487B47" w14:textId="75243B72" w:rsidR="00656680" w:rsidRPr="0070159F" w:rsidRDefault="00F26E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պարտատերերի առաջին ժողովի օրը պարտատերերի թիվը 10-ից ավելի է, սակայն սույն օրենսգրքի </w:t>
      </w:r>
      <w:r w:rsidR="00607F14" w:rsidRPr="0070159F">
        <w:rPr>
          <w:rFonts w:ascii="GHEA Grapalat" w:eastAsia="GHEA Grapalat" w:hAnsi="GHEA Grapalat" w:cs="GHEA Grapalat"/>
          <w:sz w:val="24"/>
          <w:szCs w:val="24"/>
        </w:rPr>
        <w:fldChar w:fldCharType="begin"/>
      </w:r>
      <w:r w:rsidR="00607F14" w:rsidRPr="0070159F">
        <w:rPr>
          <w:rFonts w:ascii="GHEA Grapalat" w:eastAsia="GHEA Grapalat" w:hAnsi="GHEA Grapalat" w:cs="GHEA Grapalat"/>
          <w:sz w:val="24"/>
          <w:szCs w:val="24"/>
        </w:rPr>
        <w:instrText xml:space="preserve"> REF _Ref193459715 \r \h </w:instrText>
      </w:r>
      <w:r w:rsidR="0070159F" w:rsidRPr="0070159F">
        <w:rPr>
          <w:rFonts w:ascii="GHEA Grapalat" w:eastAsia="GHEA Grapalat" w:hAnsi="GHEA Grapalat" w:cs="GHEA Grapalat"/>
          <w:sz w:val="24"/>
          <w:szCs w:val="24"/>
        </w:rPr>
        <w:instrText xml:space="preserve"> \* MERGEFORMAT </w:instrText>
      </w:r>
      <w:r w:rsidR="00607F14" w:rsidRPr="0070159F">
        <w:rPr>
          <w:rFonts w:ascii="GHEA Grapalat" w:eastAsia="GHEA Grapalat" w:hAnsi="GHEA Grapalat" w:cs="GHEA Grapalat"/>
          <w:sz w:val="24"/>
          <w:szCs w:val="24"/>
        </w:rPr>
      </w:r>
      <w:r w:rsidR="00607F14"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173</w:t>
      </w:r>
      <w:r w:rsidR="00607F14" w:rsidRPr="0070159F">
        <w:rPr>
          <w:rFonts w:ascii="GHEA Grapalat" w:eastAsia="GHEA Grapalat" w:hAnsi="GHEA Grapalat" w:cs="GHEA Grapalat"/>
          <w:sz w:val="24"/>
          <w:szCs w:val="24"/>
        </w:rPr>
        <w:fldChar w:fldCharType="end"/>
      </w:r>
      <w:r w:rsidR="009A69F3" w:rsidRPr="0070159F">
        <w:rPr>
          <w:rFonts w:ascii="GHEA Grapalat" w:eastAsia="GHEA Grapalat" w:hAnsi="GHEA Grapalat" w:cs="GHEA Grapalat"/>
          <w:sz w:val="24"/>
          <w:szCs w:val="24"/>
        </w:rPr>
        <w:t xml:space="preserve">-րդ </w:t>
      </w:r>
      <w:r w:rsidRPr="0070159F">
        <w:rPr>
          <w:rFonts w:ascii="GHEA Grapalat" w:eastAsia="GHEA Grapalat" w:hAnsi="GHEA Grapalat" w:cs="GHEA Grapalat"/>
          <w:sz w:val="24"/>
          <w:szCs w:val="24"/>
        </w:rPr>
        <w:t>հոդվածով սահմանված կարգով իրենց քվեարկելու իրավունքը համախմբած անձանց փոխարեն իրենց</w:t>
      </w:r>
      <w:r w:rsidR="00BC0985" w:rsidRPr="0070159F">
        <w:rPr>
          <w:rFonts w:ascii="GHEA Grapalat" w:eastAsia="GHEA Grapalat" w:hAnsi="GHEA Grapalat" w:cs="GHEA Grapalat"/>
          <w:sz w:val="24"/>
          <w:szCs w:val="24"/>
        </w:rPr>
        <w:t xml:space="preserve"> կողմից</w:t>
      </w:r>
      <w:r w:rsidRPr="0070159F">
        <w:rPr>
          <w:rFonts w:ascii="GHEA Grapalat" w:eastAsia="GHEA Grapalat" w:hAnsi="GHEA Grapalat" w:cs="GHEA Grapalat"/>
          <w:sz w:val="24"/>
          <w:szCs w:val="24"/>
        </w:rPr>
        <w:t xml:space="preserve"> լիազորված անձանց հաշվելու դեպքում այդ թիվը չի գերազանցում 10-ը,</w:t>
      </w:r>
    </w:p>
    <w:p w14:paraId="635FC986" w14:textId="07782BBA" w:rsidR="001F7330" w:rsidRPr="0070159F" w:rsidRDefault="001F7330">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պարտատերերի առաջին ժողովը որոշում է խորհուրդ չձևավորել</w:t>
      </w:r>
      <w:r w:rsidR="00BC0985" w:rsidRPr="0070159F">
        <w:rPr>
          <w:rFonts w:ascii="GHEA Grapalat" w:eastAsia="GHEA Grapalat" w:hAnsi="GHEA Grapalat" w:cs="GHEA Grapalat"/>
          <w:sz w:val="24"/>
          <w:szCs w:val="24"/>
        </w:rPr>
        <w:t>,</w:t>
      </w:r>
    </w:p>
    <w:p w14:paraId="026281B8" w14:textId="77777777" w:rsidR="00C0330B" w:rsidRPr="0070159F" w:rsidRDefault="00C0330B">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4) խորհրդի ձևավորման և գործունեության հետ կապված ծախսերն արդարացված չեն՝ ելնելով պարտապանի գույքի ցածր արժեքից,</w:t>
      </w:r>
    </w:p>
    <w:p w14:paraId="36487B4B" w14:textId="60167AEB" w:rsidR="00656680" w:rsidRPr="0070159F" w:rsidRDefault="00C0330B">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 5) սկսվում է</w:t>
      </w:r>
      <w:r w:rsidR="004360DB" w:rsidRPr="0070159F">
        <w:rPr>
          <w:rFonts w:ascii="GHEA Grapalat" w:eastAsia="GHEA Grapalat" w:hAnsi="GHEA Grapalat" w:cs="GHEA Grapalat"/>
          <w:sz w:val="24"/>
          <w:szCs w:val="24"/>
        </w:rPr>
        <w:t xml:space="preserve"> </w:t>
      </w:r>
      <w:r w:rsidR="00D717DE" w:rsidRPr="0070159F">
        <w:rPr>
          <w:rFonts w:ascii="GHEA Grapalat" w:eastAsia="GHEA Grapalat" w:hAnsi="GHEA Grapalat" w:cs="GHEA Grapalat"/>
          <w:sz w:val="24"/>
          <w:szCs w:val="24"/>
        </w:rPr>
        <w:t>գեր</w:t>
      </w:r>
      <w:r w:rsidR="00096F5A" w:rsidRPr="0070159F">
        <w:rPr>
          <w:rFonts w:ascii="GHEA Grapalat" w:eastAsia="GHEA Grapalat" w:hAnsi="GHEA Grapalat" w:cs="GHEA Grapalat"/>
          <w:sz w:val="24"/>
          <w:szCs w:val="24"/>
        </w:rPr>
        <w:t>փ</w:t>
      </w:r>
      <w:r w:rsidRPr="0070159F">
        <w:rPr>
          <w:rFonts w:ascii="GHEA Grapalat" w:eastAsia="GHEA Grapalat" w:hAnsi="GHEA Grapalat" w:cs="GHEA Grapalat"/>
          <w:sz w:val="24"/>
          <w:szCs w:val="24"/>
        </w:rPr>
        <w:t xml:space="preserve">ոքր ձեռնարկատիրության սուբյեկտի </w:t>
      </w:r>
      <w:r w:rsidR="001E7B77" w:rsidRPr="0070159F">
        <w:rPr>
          <w:rFonts w:ascii="GHEA Grapalat" w:eastAsia="GHEA Grapalat" w:hAnsi="GHEA Grapalat" w:cs="GHEA Grapalat"/>
          <w:sz w:val="24"/>
          <w:szCs w:val="24"/>
        </w:rPr>
        <w:t>լուծարման</w:t>
      </w:r>
      <w:r w:rsidRPr="0070159F">
        <w:rPr>
          <w:rFonts w:ascii="GHEA Grapalat" w:eastAsia="GHEA Grapalat" w:hAnsi="GHEA Grapalat" w:cs="GHEA Grapalat"/>
          <w:sz w:val="24"/>
          <w:szCs w:val="24"/>
        </w:rPr>
        <w:t xml:space="preserve"> վարույթ։ </w:t>
      </w:r>
    </w:p>
    <w:p w14:paraId="7E9C86A8" w14:textId="11D1109A" w:rsidR="000E2374" w:rsidRPr="0070159F" w:rsidRDefault="006C1A7D" w:rsidP="006C1A7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w:t>
      </w:r>
      <w:r w:rsidR="0099264D" w:rsidRPr="0070159F">
        <w:rPr>
          <w:rFonts w:ascii="GHEA Grapalat" w:eastAsia="GHEA Grapalat" w:hAnsi="GHEA Grapalat" w:cs="GHEA Grapalat"/>
          <w:sz w:val="24"/>
          <w:szCs w:val="24"/>
        </w:rPr>
        <w:t>Խորհուրդ ձևավորվելու դեպքում դրա կազմում պետք է լինի 3-ից ոչ պակաս և 7-ից ոչ ավել անդամ՝</w:t>
      </w:r>
      <w:r w:rsidR="003E4428" w:rsidRPr="0070159F">
        <w:rPr>
          <w:rFonts w:ascii="GHEA Grapalat" w:eastAsia="GHEA Grapalat" w:hAnsi="GHEA Grapalat" w:cs="GHEA Grapalat"/>
          <w:sz w:val="24"/>
          <w:szCs w:val="24"/>
        </w:rPr>
        <w:t xml:space="preserve"> </w:t>
      </w:r>
      <w:r w:rsidR="00BC0985" w:rsidRPr="0070159F">
        <w:rPr>
          <w:rFonts w:ascii="GHEA Grapalat" w:eastAsia="GHEA Grapalat" w:hAnsi="GHEA Grapalat" w:cs="GHEA Grapalat"/>
          <w:sz w:val="24"/>
          <w:szCs w:val="24"/>
        </w:rPr>
        <w:t>ա</w:t>
      </w:r>
      <w:r w:rsidR="0099264D" w:rsidRPr="0070159F">
        <w:rPr>
          <w:rFonts w:ascii="GHEA Grapalat" w:eastAsia="GHEA Grapalat" w:hAnsi="GHEA Grapalat" w:cs="GHEA Grapalat"/>
          <w:sz w:val="24"/>
          <w:szCs w:val="24"/>
        </w:rPr>
        <w:t>պահովելով բոլոր պարտատերերի շահերի հավասարակշռված ներկայացվածություն։</w:t>
      </w:r>
    </w:p>
    <w:p w14:paraId="1E77A699" w14:textId="2E933517" w:rsidR="00E906AA" w:rsidRPr="0070159F" w:rsidRDefault="00E906AA" w:rsidP="000E2374">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Պարտատերերի ժողովը կարող է ցանկացած ժամանակ դադարեցնել խորհրդի լիազորությունները, փոխել դրանք, փոխել խորհրդի կազմը։</w:t>
      </w:r>
    </w:p>
    <w:p w14:paraId="36487B50" w14:textId="329359F0" w:rsidR="00656680" w:rsidRPr="0070159F" w:rsidRDefault="00BC0985">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Կառավարիչը խորհրդի անդամներին ծանուցում</w:t>
      </w:r>
      <w:r w:rsidRPr="0070159F">
        <w:rPr>
          <w:rFonts w:ascii="GHEA Grapalat" w:eastAsia="GHEA Grapalat" w:hAnsi="GHEA Grapalat" w:cs="GHEA Grapalat"/>
          <w:sz w:val="24"/>
          <w:szCs w:val="24"/>
        </w:rPr>
        <w:t xml:space="preserve"> է</w:t>
      </w:r>
      <w:r w:rsidR="00F26E22" w:rsidRPr="0070159F">
        <w:rPr>
          <w:rFonts w:ascii="GHEA Grapalat" w:eastAsia="GHEA Grapalat" w:hAnsi="GHEA Grapalat" w:cs="GHEA Grapalat"/>
          <w:sz w:val="24"/>
          <w:szCs w:val="24"/>
        </w:rPr>
        <w:t xml:space="preserve"> էլեկտրոնային եղանակով՝ նրանց կողմից տրամադրված էլեկտրոնային կապի միջոցով, որը համարվում է պատշաճ ծանուցում։</w:t>
      </w:r>
    </w:p>
    <w:p w14:paraId="36487B51" w14:textId="4279EE88" w:rsidR="00656680" w:rsidRPr="0070159F" w:rsidRDefault="00BC0985">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w:t>
      </w:r>
      <w:r w:rsidR="00B809C3">
        <w:rPr>
          <w:rFonts w:ascii="GHEA Grapalat" w:eastAsia="GHEA Grapalat" w:hAnsi="GHEA Grapalat" w:cs="GHEA Grapalat"/>
          <w:sz w:val="24"/>
          <w:szCs w:val="24"/>
        </w:rPr>
        <w:t>Խորհրդի</w:t>
      </w:r>
      <w:r w:rsidR="00F26E22" w:rsidRPr="0070159F">
        <w:rPr>
          <w:rFonts w:ascii="GHEA Grapalat" w:eastAsia="GHEA Grapalat" w:hAnsi="GHEA Grapalat" w:cs="GHEA Grapalat"/>
          <w:sz w:val="24"/>
          <w:szCs w:val="24"/>
        </w:rPr>
        <w:t xml:space="preserve"> նիստերը կազմակերպվում և անցկացվում են պարտատերերի ժողովի կազմակերպման և անցկացման կարգով՝ հաշվի առնելով սույն հոդվածում նշված կարգավորումները</w:t>
      </w:r>
      <w:r w:rsidR="0077271D" w:rsidRPr="0070159F">
        <w:rPr>
          <w:rFonts w:ascii="GHEA Grapalat" w:eastAsia="GHEA Grapalat" w:hAnsi="GHEA Grapalat" w:cs="GHEA Grapalat"/>
          <w:sz w:val="24"/>
          <w:szCs w:val="24"/>
        </w:rPr>
        <w:t>, ինչպես նաև Խորհրդի առաջին նիստում ընդունված իր գործունեության կանոնակարգին համապատասխան</w:t>
      </w:r>
      <w:r w:rsidR="00F26E22" w:rsidRPr="0070159F">
        <w:rPr>
          <w:rFonts w:ascii="GHEA Grapalat" w:eastAsia="GHEA Grapalat" w:hAnsi="GHEA Grapalat" w:cs="GHEA Grapalat"/>
          <w:sz w:val="24"/>
          <w:szCs w:val="24"/>
        </w:rPr>
        <w:t>։</w:t>
      </w:r>
      <w:r w:rsidR="0077271D" w:rsidRPr="0070159F">
        <w:rPr>
          <w:rFonts w:ascii="GHEA Grapalat" w:eastAsia="GHEA Grapalat" w:hAnsi="GHEA Grapalat" w:cs="GHEA Grapalat"/>
          <w:sz w:val="24"/>
          <w:szCs w:val="24"/>
        </w:rPr>
        <w:t xml:space="preserve"> </w:t>
      </w:r>
    </w:p>
    <w:p w14:paraId="36487B52" w14:textId="76AA3D2D" w:rsidR="00656680" w:rsidRPr="0070159F" w:rsidRDefault="00BC0985">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Խորհրդի նիստի հրավիրման մասին խորհրդի անդամը պետք է ծանուցվի նիստից առնվազն 3 օր առաջ։ Խորհրդի բոլոր անդամների համաձայնության դեպքում նիստը կարող է հրավիրվել ցանկացած ժամանակ։</w:t>
      </w:r>
    </w:p>
    <w:p w14:paraId="120734B5" w14:textId="1D5058BB" w:rsidR="0025460A" w:rsidRPr="0070159F" w:rsidRDefault="00BC0985">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007A3FCB" w:rsidRPr="0070159F">
        <w:rPr>
          <w:rFonts w:ascii="GHEA Grapalat" w:eastAsia="GHEA Grapalat" w:hAnsi="GHEA Grapalat" w:cs="GHEA Grapalat"/>
          <w:sz w:val="24"/>
          <w:szCs w:val="24"/>
        </w:rPr>
        <w:t>. Քվեարկության ժամանակ խորհրդի անդամն ունի միայն մեկ ձայն: Խորհրդի անդամի ձայնի փոխանցումն այլ անձի չի թույլատրվում:</w:t>
      </w:r>
      <w:r w:rsidRPr="0070159F">
        <w:rPr>
          <w:rFonts w:ascii="GHEA Grapalat" w:eastAsia="GHEA Grapalat" w:hAnsi="GHEA Grapalat" w:cs="GHEA Grapalat"/>
          <w:sz w:val="24"/>
          <w:szCs w:val="24"/>
        </w:rPr>
        <w:t xml:space="preserve"> </w:t>
      </w:r>
      <w:r w:rsidR="0025460A" w:rsidRPr="0070159F">
        <w:rPr>
          <w:rFonts w:ascii="GHEA Grapalat" w:eastAsia="GHEA Grapalat" w:hAnsi="GHEA Grapalat" w:cs="GHEA Grapalat"/>
          <w:sz w:val="24"/>
          <w:szCs w:val="24"/>
        </w:rPr>
        <w:t xml:space="preserve">Խորհրդի անդամները պետք է գործեն բացառապես բոլոր պարտատերերի շահերից ելնելով և կառավարչից անկախ: Սույն </w:t>
      </w:r>
      <w:r w:rsidRPr="0070159F">
        <w:rPr>
          <w:rFonts w:ascii="GHEA Grapalat" w:eastAsia="GHEA Grapalat" w:hAnsi="GHEA Grapalat" w:cs="GHEA Grapalat"/>
          <w:sz w:val="24"/>
          <w:szCs w:val="24"/>
        </w:rPr>
        <w:t xml:space="preserve">մասով </w:t>
      </w:r>
      <w:r w:rsidR="0025460A" w:rsidRPr="0070159F">
        <w:rPr>
          <w:rFonts w:ascii="GHEA Grapalat" w:eastAsia="GHEA Grapalat" w:hAnsi="GHEA Grapalat" w:cs="GHEA Grapalat"/>
          <w:sz w:val="24"/>
          <w:szCs w:val="24"/>
        </w:rPr>
        <w:t>սահմանված պահանջի խախտումը, ինչպես նաև խորհ</w:t>
      </w:r>
      <w:r w:rsidR="00A260E6" w:rsidRPr="0070159F">
        <w:rPr>
          <w:rFonts w:ascii="GHEA Grapalat" w:eastAsia="GHEA Grapalat" w:hAnsi="GHEA Grapalat" w:cs="GHEA Grapalat"/>
          <w:sz w:val="24"/>
          <w:szCs w:val="24"/>
        </w:rPr>
        <w:t>ր</w:t>
      </w:r>
      <w:r w:rsidR="0025460A" w:rsidRPr="0070159F">
        <w:rPr>
          <w:rFonts w:ascii="GHEA Grapalat" w:eastAsia="GHEA Grapalat" w:hAnsi="GHEA Grapalat" w:cs="GHEA Grapalat"/>
          <w:sz w:val="24"/>
          <w:szCs w:val="24"/>
        </w:rPr>
        <w:t>դի անդամի դիտավորությամ</w:t>
      </w:r>
      <w:r w:rsidR="00A260E6" w:rsidRPr="0070159F">
        <w:rPr>
          <w:rFonts w:ascii="GHEA Grapalat" w:eastAsia="GHEA Grapalat" w:hAnsi="GHEA Grapalat" w:cs="GHEA Grapalat"/>
          <w:sz w:val="24"/>
          <w:szCs w:val="24"/>
        </w:rPr>
        <w:t>բ</w:t>
      </w:r>
      <w:r w:rsidR="0025460A" w:rsidRPr="0070159F">
        <w:rPr>
          <w:rFonts w:ascii="GHEA Grapalat" w:eastAsia="GHEA Grapalat" w:hAnsi="GHEA Grapalat" w:cs="GHEA Grapalat"/>
          <w:sz w:val="24"/>
          <w:szCs w:val="24"/>
        </w:rPr>
        <w:t xml:space="preserve"> կամ կոպիտ անզգուշությամբ կատարված անօրինական գործողությունները հիմք են հանդիսանում </w:t>
      </w:r>
      <w:r w:rsidR="006176C4" w:rsidRPr="0070159F">
        <w:rPr>
          <w:rFonts w:ascii="GHEA Grapalat" w:eastAsia="GHEA Grapalat" w:hAnsi="GHEA Grapalat" w:cs="GHEA Grapalat"/>
          <w:sz w:val="24"/>
          <w:szCs w:val="24"/>
        </w:rPr>
        <w:t xml:space="preserve">դատարանի որոշմամբ </w:t>
      </w:r>
      <w:r w:rsidR="0025460A" w:rsidRPr="0070159F">
        <w:rPr>
          <w:rFonts w:ascii="GHEA Grapalat" w:eastAsia="GHEA Grapalat" w:hAnsi="GHEA Grapalat" w:cs="GHEA Grapalat"/>
          <w:sz w:val="24"/>
          <w:szCs w:val="24"/>
        </w:rPr>
        <w:t>խորհրդի անդամին հեռացն</w:t>
      </w:r>
      <w:r w:rsidRPr="0070159F">
        <w:rPr>
          <w:rFonts w:ascii="GHEA Grapalat" w:eastAsia="GHEA Grapalat" w:hAnsi="GHEA Grapalat" w:cs="GHEA Grapalat"/>
          <w:sz w:val="24"/>
          <w:szCs w:val="24"/>
        </w:rPr>
        <w:t>ել</w:t>
      </w:r>
      <w:r w:rsidR="0025460A" w:rsidRPr="0070159F">
        <w:rPr>
          <w:rFonts w:ascii="GHEA Grapalat" w:eastAsia="GHEA Grapalat" w:hAnsi="GHEA Grapalat" w:cs="GHEA Grapalat"/>
          <w:sz w:val="24"/>
          <w:szCs w:val="24"/>
        </w:rPr>
        <w:t xml:space="preserve">ու համար։ Սույն մասով սահմանված վարքագծի հետևանքով պատճառված վնասների համար համապատասխան խորհրդի անդամը կրում է անձնական պատասխանատվություն։ </w:t>
      </w:r>
    </w:p>
    <w:p w14:paraId="0CB97D10" w14:textId="77777777" w:rsidR="00D008D2" w:rsidRPr="0070159F" w:rsidRDefault="00BC0985" w:rsidP="00D008D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w:t>
      </w:r>
      <w:r w:rsidR="00F26E22" w:rsidRPr="0070159F">
        <w:rPr>
          <w:rFonts w:ascii="GHEA Grapalat" w:eastAsia="GHEA Grapalat" w:hAnsi="GHEA Grapalat" w:cs="GHEA Grapalat"/>
          <w:sz w:val="24"/>
          <w:szCs w:val="24"/>
        </w:rPr>
        <w:t>. Խորհրդի որոշումն ընդունված է համարվում, եթե դրա օգտին քվեարկել է խորհրդի անդամների ընդհանուր թվի կեսից ավելին:</w:t>
      </w:r>
    </w:p>
    <w:p w14:paraId="36487B57" w14:textId="7351305E" w:rsidR="00656680" w:rsidRPr="0070159F" w:rsidRDefault="00BC0985" w:rsidP="00D008D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w:t>
      </w:r>
      <w:r w:rsidR="00F26E22" w:rsidRPr="0070159F">
        <w:rPr>
          <w:rFonts w:ascii="GHEA Grapalat" w:eastAsia="GHEA Grapalat" w:hAnsi="GHEA Grapalat" w:cs="GHEA Grapalat"/>
          <w:sz w:val="24"/>
          <w:szCs w:val="24"/>
        </w:rPr>
        <w:t>. Խորհրդի որոշումներ</w:t>
      </w:r>
      <w:r w:rsidR="005914DC" w:rsidRPr="0070159F">
        <w:rPr>
          <w:rFonts w:ascii="GHEA Grapalat" w:eastAsia="GHEA Grapalat" w:hAnsi="GHEA Grapalat" w:cs="GHEA Grapalat"/>
          <w:sz w:val="24"/>
          <w:szCs w:val="24"/>
        </w:rPr>
        <w:t xml:space="preserve">ի բողոքարկումը և բողոքի քննությունը կատարվում է </w:t>
      </w:r>
      <w:r w:rsidR="00F26E22" w:rsidRPr="0070159F">
        <w:rPr>
          <w:rFonts w:ascii="GHEA Grapalat" w:eastAsia="GHEA Grapalat" w:hAnsi="GHEA Grapalat" w:cs="GHEA Grapalat"/>
          <w:sz w:val="24"/>
          <w:szCs w:val="24"/>
        </w:rPr>
        <w:t>պարտատերերի ժողովի որոշումների բողոքարկման և բողոքների քննության կարգով։</w:t>
      </w:r>
    </w:p>
    <w:p w14:paraId="3F99794D" w14:textId="438C6999" w:rsidR="000369C0" w:rsidRPr="0070159F" w:rsidRDefault="007F5B2A" w:rsidP="002578A3">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Խորհ</w:t>
      </w:r>
      <w:r w:rsidR="000369C0" w:rsidRPr="0070159F">
        <w:rPr>
          <w:rFonts w:ascii="GHEA Grapalat" w:eastAsia="GHEA Grapalat" w:hAnsi="GHEA Grapalat" w:cs="GHEA Grapalat"/>
          <w:sz w:val="24"/>
          <w:szCs w:val="24"/>
        </w:rPr>
        <w:t>րդի կողմից իր լիազորությունների շրջանակում կայացված որոշումը հավասարեցվում է ժողովի կողմից ընդունված որոշմանը և առաջացնում է նույն հետևանքները, ինչպիսիք կառաջանային այդ որոշումը ժողովի կողմից ընդունվելու դեպքում։</w:t>
      </w:r>
    </w:p>
    <w:p w14:paraId="36487B58" w14:textId="77777777" w:rsidR="00656680" w:rsidRPr="0070159F" w:rsidRDefault="00656680">
      <w:pPr>
        <w:spacing w:after="0" w:line="276" w:lineRule="auto"/>
        <w:jc w:val="center"/>
        <w:rPr>
          <w:rFonts w:ascii="GHEA Grapalat" w:eastAsia="GHEA Grapalat" w:hAnsi="GHEA Grapalat" w:cs="GHEA Grapalat"/>
          <w:sz w:val="24"/>
          <w:szCs w:val="24"/>
        </w:rPr>
      </w:pPr>
    </w:p>
    <w:p w14:paraId="36487B5A"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ՊԱՐՏԱՏԵՐԵՐԻ ՊԱՀԱՆՋՆԵՐԸ</w:t>
      </w:r>
    </w:p>
    <w:p w14:paraId="1BF409CE" w14:textId="77777777" w:rsidR="002C6322" w:rsidRPr="0070159F" w:rsidRDefault="002C6322" w:rsidP="002C6322">
      <w:pPr>
        <w:spacing w:after="0" w:line="276" w:lineRule="auto"/>
        <w:jc w:val="both"/>
        <w:rPr>
          <w:rFonts w:ascii="GHEA Grapalat" w:eastAsia="GHEA Grapalat" w:hAnsi="GHEA Grapalat" w:cs="GHEA Grapalat"/>
          <w:sz w:val="24"/>
          <w:szCs w:val="24"/>
        </w:rPr>
      </w:pPr>
    </w:p>
    <w:p w14:paraId="06F3E838" w14:textId="412885F9" w:rsidR="006641EB" w:rsidRPr="0070159F" w:rsidRDefault="006641EB" w:rsidP="006C1A7D">
      <w:pPr>
        <w:pStyle w:val="Heading2"/>
      </w:pPr>
      <w:r w:rsidRPr="0070159F">
        <w:t>Պարտատերերի պահանջներ</w:t>
      </w:r>
      <w:r w:rsidR="005F69AD" w:rsidRPr="0070159F">
        <w:t>ը</w:t>
      </w:r>
    </w:p>
    <w:p w14:paraId="773D72E8" w14:textId="77777777" w:rsidR="006C1A7D" w:rsidRPr="0070159F" w:rsidRDefault="006C1A7D" w:rsidP="006C1A7D">
      <w:pPr>
        <w:rPr>
          <w:rFonts w:ascii="GHEA Grapalat" w:hAnsi="GHEA Grapalat"/>
          <w:sz w:val="24"/>
          <w:szCs w:val="24"/>
        </w:rPr>
      </w:pPr>
    </w:p>
    <w:p w14:paraId="2403FA0A" w14:textId="77777777" w:rsidR="00EE1EE1" w:rsidRDefault="008E5111" w:rsidP="00EE1EE1">
      <w:pPr>
        <w:pStyle w:val="ListParagraph"/>
        <w:numPr>
          <w:ilvl w:val="3"/>
          <w:numId w:val="105"/>
        </w:numPr>
        <w:spacing w:after="0" w:line="276" w:lineRule="auto"/>
        <w:ind w:left="90" w:firstLine="630"/>
        <w:jc w:val="both"/>
        <w:rPr>
          <w:rFonts w:ascii="GHEA Grapalat" w:eastAsia="GHEA Grapalat" w:hAnsi="GHEA Grapalat" w:cs="GHEA Grapalat"/>
          <w:sz w:val="24"/>
          <w:szCs w:val="24"/>
        </w:rPr>
      </w:pPr>
      <w:r w:rsidRPr="00EE1EE1">
        <w:rPr>
          <w:rFonts w:ascii="GHEA Grapalat" w:eastAsia="GHEA Grapalat" w:hAnsi="GHEA Grapalat" w:cs="GHEA Grapalat"/>
          <w:sz w:val="24"/>
          <w:szCs w:val="24"/>
        </w:rPr>
        <w:t xml:space="preserve">Պարտատերերի պահանջները կարող են լինել ապահովված </w:t>
      </w:r>
      <w:r w:rsidR="00276EBF" w:rsidRPr="00EE1EE1">
        <w:rPr>
          <w:rFonts w:ascii="GHEA Grapalat" w:eastAsia="GHEA Grapalat" w:hAnsi="GHEA Grapalat" w:cs="GHEA Grapalat"/>
          <w:sz w:val="24"/>
          <w:szCs w:val="24"/>
        </w:rPr>
        <w:t>կամ</w:t>
      </w:r>
      <w:r w:rsidRPr="00EE1EE1">
        <w:rPr>
          <w:rFonts w:ascii="GHEA Grapalat" w:eastAsia="GHEA Grapalat" w:hAnsi="GHEA Grapalat" w:cs="GHEA Grapalat"/>
          <w:sz w:val="24"/>
          <w:szCs w:val="24"/>
        </w:rPr>
        <w:t xml:space="preserve"> չապահովված։</w:t>
      </w:r>
    </w:p>
    <w:p w14:paraId="672B0B72" w14:textId="77777777" w:rsidR="00EE1EE1" w:rsidRPr="00EE1EE1" w:rsidRDefault="008E5111" w:rsidP="00EE1EE1">
      <w:pPr>
        <w:pStyle w:val="ListParagraph"/>
        <w:numPr>
          <w:ilvl w:val="3"/>
          <w:numId w:val="105"/>
        </w:numPr>
        <w:spacing w:after="0" w:line="276" w:lineRule="auto"/>
        <w:ind w:left="90" w:firstLine="630"/>
        <w:jc w:val="both"/>
        <w:rPr>
          <w:rFonts w:ascii="GHEA Grapalat" w:eastAsia="GHEA Grapalat" w:hAnsi="GHEA Grapalat" w:cs="GHEA Grapalat"/>
          <w:sz w:val="24"/>
          <w:szCs w:val="24"/>
        </w:rPr>
      </w:pPr>
      <w:r w:rsidRPr="00EE1EE1">
        <w:rPr>
          <w:rFonts w:ascii="GHEA Grapalat" w:eastAsia="Microsoft JhengHei" w:hAnsi="GHEA Grapalat" w:cs="Microsoft JhengHei"/>
          <w:sz w:val="24"/>
          <w:szCs w:val="24"/>
        </w:rPr>
        <w:t>Ապահովված են համարվում այն պահանջները, որոնք</w:t>
      </w:r>
      <w:r w:rsidR="001F1B00" w:rsidRPr="001F1B00">
        <w:t xml:space="preserve"> </w:t>
      </w:r>
      <w:r w:rsidR="001F1B00" w:rsidRPr="00EE1EE1">
        <w:rPr>
          <w:rFonts w:ascii="GHEA Grapalat" w:eastAsia="Microsoft JhengHei" w:hAnsi="GHEA Grapalat" w:cs="Microsoft JhengHei"/>
          <w:sz w:val="24"/>
          <w:szCs w:val="24"/>
        </w:rPr>
        <w:t xml:space="preserve">ծանրաբեռնված են ապահովված իրավունքով, այդ թվում՝ </w:t>
      </w:r>
      <w:r w:rsidRPr="00EE1EE1">
        <w:rPr>
          <w:rFonts w:ascii="GHEA Grapalat" w:eastAsia="Microsoft JhengHei" w:hAnsi="GHEA Grapalat" w:cs="Microsoft JhengHei"/>
          <w:sz w:val="24"/>
          <w:szCs w:val="24"/>
        </w:rPr>
        <w:t xml:space="preserve"> ապահովված են գրավով, երաշխավորությամբ կամ երաշխիքով։</w:t>
      </w:r>
    </w:p>
    <w:p w14:paraId="2E17E500" w14:textId="06EDADA3" w:rsidR="008E5111" w:rsidRPr="00EE1EE1" w:rsidRDefault="008E5111" w:rsidP="00EE1EE1">
      <w:pPr>
        <w:pStyle w:val="ListParagraph"/>
        <w:numPr>
          <w:ilvl w:val="3"/>
          <w:numId w:val="105"/>
        </w:numPr>
        <w:spacing w:after="0" w:line="276" w:lineRule="auto"/>
        <w:ind w:left="90" w:firstLine="630"/>
        <w:jc w:val="both"/>
        <w:rPr>
          <w:rFonts w:ascii="GHEA Grapalat" w:eastAsia="GHEA Grapalat" w:hAnsi="GHEA Grapalat" w:cs="GHEA Grapalat"/>
          <w:sz w:val="24"/>
          <w:szCs w:val="24"/>
        </w:rPr>
      </w:pPr>
      <w:r w:rsidRPr="00EE1EE1">
        <w:rPr>
          <w:rFonts w:ascii="GHEA Grapalat" w:eastAsia="Microsoft JhengHei" w:hAnsi="GHEA Grapalat" w:cs="Microsoft JhengHei"/>
          <w:sz w:val="24"/>
          <w:szCs w:val="24"/>
        </w:rPr>
        <w:t>Չապահովված են համարվում այն պահանջները, որոնք ապահովված չեն գրավով, երաշխավորությամբ կամ երաշխիքով։</w:t>
      </w:r>
    </w:p>
    <w:p w14:paraId="7B4DC70B" w14:textId="77777777" w:rsidR="006641EB" w:rsidRPr="0070159F" w:rsidRDefault="006641EB" w:rsidP="002C6322">
      <w:pPr>
        <w:spacing w:after="0" w:line="276" w:lineRule="auto"/>
        <w:jc w:val="both"/>
        <w:rPr>
          <w:rFonts w:ascii="GHEA Grapalat" w:eastAsia="GHEA Grapalat" w:hAnsi="GHEA Grapalat" w:cs="GHEA Grapalat"/>
          <w:sz w:val="24"/>
          <w:szCs w:val="24"/>
          <w:highlight w:val="green"/>
        </w:rPr>
      </w:pPr>
    </w:p>
    <w:p w14:paraId="13A26DBB" w14:textId="00DDFFEE" w:rsidR="008E5111" w:rsidRDefault="008E5111" w:rsidP="006C1A7D">
      <w:pPr>
        <w:pStyle w:val="Heading2"/>
      </w:pPr>
      <w:bookmarkStart w:id="65" w:name="_Ref208312449"/>
      <w:r w:rsidRPr="0070159F">
        <w:t xml:space="preserve">Չապահովված պահանջների </w:t>
      </w:r>
      <w:r w:rsidR="005F69AD" w:rsidRPr="0070159F">
        <w:t xml:space="preserve">խմբերը և </w:t>
      </w:r>
      <w:r w:rsidRPr="0070159F">
        <w:t>հերթերը</w:t>
      </w:r>
      <w:bookmarkEnd w:id="65"/>
    </w:p>
    <w:p w14:paraId="0D04823A" w14:textId="77777777" w:rsidR="00EE1EE1" w:rsidRPr="00EE1EE1" w:rsidRDefault="00EE1EE1" w:rsidP="00EE1EE1"/>
    <w:p w14:paraId="2D3C4ACF" w14:textId="2F6BFDDC" w:rsidR="00276EBF" w:rsidRPr="00EE1EE1" w:rsidRDefault="008E5111" w:rsidP="00EE1EE1">
      <w:pPr>
        <w:pStyle w:val="ListParagraph"/>
        <w:numPr>
          <w:ilvl w:val="0"/>
          <w:numId w:val="125"/>
        </w:numPr>
        <w:spacing w:after="0" w:line="276" w:lineRule="auto"/>
        <w:ind w:left="0" w:firstLine="360"/>
        <w:jc w:val="both"/>
        <w:rPr>
          <w:rFonts w:ascii="GHEA Grapalat" w:eastAsia="Microsoft JhengHei" w:hAnsi="GHEA Grapalat" w:cs="Microsoft JhengHei"/>
          <w:sz w:val="24"/>
          <w:szCs w:val="24"/>
        </w:rPr>
      </w:pPr>
      <w:r w:rsidRPr="00EE1EE1">
        <w:rPr>
          <w:rFonts w:ascii="GHEA Grapalat" w:eastAsia="GHEA Grapalat" w:hAnsi="GHEA Grapalat" w:cs="GHEA Grapalat"/>
          <w:sz w:val="24"/>
          <w:szCs w:val="24"/>
        </w:rPr>
        <w:t>Չապահովված պահանջները</w:t>
      </w:r>
      <w:r w:rsidR="00276EBF" w:rsidRPr="00EE1EE1">
        <w:rPr>
          <w:rFonts w:ascii="GHEA Grapalat" w:eastAsia="GHEA Grapalat" w:hAnsi="GHEA Grapalat" w:cs="GHEA Grapalat"/>
          <w:sz w:val="24"/>
          <w:szCs w:val="24"/>
        </w:rPr>
        <w:t xml:space="preserve"> բաժանվում են մի քանի խմբերի, որոնք ունեն հետևյալ հերթերը</w:t>
      </w:r>
      <w:r w:rsidR="00276EBF" w:rsidRPr="00EE1EE1">
        <w:rPr>
          <w:rFonts w:ascii="Cambria Math" w:eastAsia="Microsoft JhengHei" w:hAnsi="Cambria Math" w:cs="Cambria Math"/>
          <w:sz w:val="24"/>
          <w:szCs w:val="24"/>
        </w:rPr>
        <w:t>․</w:t>
      </w:r>
    </w:p>
    <w:p w14:paraId="7D0EB858" w14:textId="2DFC1709" w:rsidR="00276EBF" w:rsidRPr="0070159F" w:rsidRDefault="00650308" w:rsidP="00276EBF">
      <w:pPr>
        <w:shd w:val="clear" w:color="auto" w:fill="FFFFFF"/>
        <w:spacing w:after="0" w:line="276" w:lineRule="auto"/>
        <w:ind w:firstLine="375"/>
        <w:jc w:val="both"/>
        <w:rPr>
          <w:rFonts w:ascii="GHEA Grapalat" w:eastAsia="Microsoft JhengHei" w:hAnsi="GHEA Grapalat" w:cs="Microsoft JhengHei"/>
          <w:color w:val="000000"/>
          <w:sz w:val="24"/>
          <w:szCs w:val="24"/>
        </w:rPr>
      </w:pPr>
      <w:r w:rsidRPr="0070159F">
        <w:rPr>
          <w:rFonts w:ascii="GHEA Grapalat" w:eastAsia="GHEA Grapalat" w:hAnsi="GHEA Grapalat" w:cs="GHEA Grapalat"/>
          <w:color w:val="000000"/>
          <w:sz w:val="24"/>
          <w:szCs w:val="24"/>
        </w:rPr>
        <w:t>1</w:t>
      </w:r>
      <w:r w:rsidR="00276EBF" w:rsidRPr="0070159F">
        <w:rPr>
          <w:rFonts w:ascii="GHEA Grapalat" w:eastAsia="GHEA Grapalat" w:hAnsi="GHEA Grapalat" w:cs="GHEA Grapalat"/>
          <w:color w:val="000000"/>
          <w:sz w:val="24"/>
          <w:szCs w:val="24"/>
        </w:rPr>
        <w:t>) այն քաղաքացիների պահանջները, որոնց առջև պարտապանը պատասխանատվություն է կրում նրանց կյանքին կամ առողջությանը վնաս պատճառելու համար` համապատասխան պարբերական վճարումների կապիտալացման հաշվարկի միջոցով, ինչպես նաև պարտապան քաղաքացու նկատմամբ ալիմենտների գծով պահանջները (երեխա, անաշխատունակ ծնող, անաշխատունակ ամուսին)՝</w:t>
      </w:r>
      <w:r w:rsidR="00276EBF" w:rsidRPr="0070159F">
        <w:rPr>
          <w:rFonts w:ascii="GHEA Grapalat" w:eastAsia="Times New Roman" w:hAnsi="GHEA Grapalat" w:cs="Times New Roman"/>
          <w:sz w:val="24"/>
          <w:szCs w:val="24"/>
        </w:rPr>
        <w:t xml:space="preserve"> պարտապանին սնանկ ճանաչելու մասին դատարանի որոշման օրինական ուժի մեջ մտնելու օրվան նախորդող ժամանակահատվածում</w:t>
      </w:r>
      <w:r w:rsidR="005153A2" w:rsidRPr="0070159F">
        <w:rPr>
          <w:rFonts w:ascii="Cambria Math" w:eastAsia="Microsoft JhengHei" w:hAnsi="Cambria Math" w:cs="Cambria Math"/>
          <w:sz w:val="24"/>
          <w:szCs w:val="24"/>
        </w:rPr>
        <w:t>․</w:t>
      </w:r>
    </w:p>
    <w:p w14:paraId="38C2FD4F" w14:textId="32DA0451" w:rsidR="00276EBF" w:rsidRPr="0070159F" w:rsidRDefault="00CB7936" w:rsidP="00276EB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t>2</w:t>
      </w:r>
      <w:r w:rsidR="00276EBF" w:rsidRPr="0070159F">
        <w:rPr>
          <w:rFonts w:ascii="GHEA Grapalat" w:eastAsia="GHEA Grapalat" w:hAnsi="GHEA Grapalat" w:cs="GHEA Grapalat"/>
          <w:sz w:val="24"/>
          <w:szCs w:val="24"/>
        </w:rPr>
        <w:t>) պարտապանին սնանկ ճանաչելու մասին վճիռն օրինական ուժի մեջ մտնելու ամսվան նախորդող վեց ամիսների ընթացքում</w:t>
      </w:r>
      <w:r w:rsidR="00155B6D" w:rsidRPr="0070159F">
        <w:rPr>
          <w:rFonts w:ascii="GHEA Grapalat" w:eastAsia="GHEA Grapalat" w:hAnsi="GHEA Grapalat" w:cs="GHEA Grapalat"/>
          <w:sz w:val="24"/>
          <w:szCs w:val="24"/>
        </w:rPr>
        <w:t xml:space="preserve"> առաջացած՝ աշխատանքային պայմանագրերից բխող պահանջները, </w:t>
      </w:r>
      <w:r w:rsidR="00276EBF" w:rsidRPr="0070159F">
        <w:rPr>
          <w:rFonts w:ascii="GHEA Grapalat" w:eastAsia="GHEA Grapalat" w:hAnsi="GHEA Grapalat" w:cs="GHEA Grapalat"/>
          <w:sz w:val="24"/>
          <w:szCs w:val="24"/>
        </w:rPr>
        <w:t xml:space="preserve">դրանց համապատասխան հաշվարկված </w:t>
      </w:r>
      <w:r w:rsidR="00650308" w:rsidRPr="0070159F">
        <w:rPr>
          <w:rFonts w:ascii="GHEA Grapalat" w:eastAsia="GHEA Grapalat" w:hAnsi="GHEA Grapalat" w:cs="GHEA Grapalat"/>
          <w:sz w:val="24"/>
          <w:szCs w:val="24"/>
        </w:rPr>
        <w:lastRenderedPageBreak/>
        <w:t xml:space="preserve">հարկերն ու պարտադիր այլ վճարները, </w:t>
      </w:r>
      <w:r w:rsidR="00276EBF" w:rsidRPr="0070159F">
        <w:rPr>
          <w:rFonts w:ascii="GHEA Grapalat" w:eastAsia="GHEA Grapalat" w:hAnsi="GHEA Grapalat" w:cs="GHEA Grapalat"/>
          <w:color w:val="000000"/>
          <w:sz w:val="24"/>
          <w:szCs w:val="24"/>
        </w:rPr>
        <w:t>հեղինակային պայմանագրերով վարձատրությունների վճարումները</w:t>
      </w:r>
      <w:r w:rsidR="00276EBF" w:rsidRPr="0070159F">
        <w:rPr>
          <w:rFonts w:ascii="Cambria Math" w:eastAsia="Cambria Math" w:hAnsi="Cambria Math" w:cs="Cambria Math"/>
          <w:color w:val="000000"/>
          <w:sz w:val="24"/>
          <w:szCs w:val="24"/>
        </w:rPr>
        <w:t>․</w:t>
      </w:r>
    </w:p>
    <w:p w14:paraId="70D65285" w14:textId="5CE0CCC8" w:rsidR="00276EBF" w:rsidRPr="0070159F" w:rsidRDefault="00807D05" w:rsidP="00276EBF">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3</w:t>
      </w:r>
      <w:r w:rsidR="00276EBF" w:rsidRPr="0070159F">
        <w:rPr>
          <w:rFonts w:ascii="GHEA Grapalat" w:eastAsia="GHEA Grapalat" w:hAnsi="GHEA Grapalat" w:cs="GHEA Grapalat"/>
          <w:color w:val="000000"/>
          <w:sz w:val="24"/>
          <w:szCs w:val="24"/>
        </w:rPr>
        <w:t xml:space="preserve">) պարտապանի պահանջների ներկայացման մեկամսյա ժամկետում ներկայացված՝ չապահովված պարտատերերի պահանջները, որոնք ներառված չեն սույն կետի նախորդ և հաջորդ կետերում, ներառյալ` պարտադիր սոցիալական վճարները և Հայաստանի Հանրապետության պետական բյուջեի և համայնքների բյուջեների նկատմամբ առաջացած` հարկերի և (կամ) վճարների, վարչարարությունից ծագած տուգանքների գծով պարտավորությունները սնանկ ճանաչված պարտապանից գումարի բռնագանձման կամ գույք հանձնելու պահանջով քաղաքացիական, վարչական կամ արբիտրաժային տրիբունալի վարույթում գտնված կամ պարտապանին այլ սնանկության գործով սնանկ ճանաչելու հիմքով՝ կարճված կամ ավարտված գործով դատական ծախսերի գումարը, </w:t>
      </w:r>
    </w:p>
    <w:p w14:paraId="69289F0A" w14:textId="3CBCCB52" w:rsidR="00276EBF" w:rsidRPr="0070159F" w:rsidRDefault="00036897" w:rsidP="00DC4445">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4</w:t>
      </w:r>
      <w:r w:rsidR="00276EBF" w:rsidRPr="0070159F">
        <w:rPr>
          <w:rFonts w:ascii="GHEA Grapalat" w:eastAsia="GHEA Grapalat" w:hAnsi="GHEA Grapalat" w:cs="GHEA Grapalat"/>
          <w:color w:val="000000"/>
          <w:sz w:val="24"/>
          <w:szCs w:val="24"/>
        </w:rPr>
        <w:t xml:space="preserve">) </w:t>
      </w:r>
      <w:r w:rsidR="00DC4445" w:rsidRPr="0070159F">
        <w:rPr>
          <w:rFonts w:ascii="GHEA Grapalat" w:eastAsia="GHEA Grapalat" w:hAnsi="GHEA Grapalat" w:cs="GHEA Grapalat"/>
          <w:sz w:val="24"/>
          <w:szCs w:val="24"/>
        </w:rPr>
        <w:t>սույն մասի 1-</w:t>
      </w:r>
      <w:r w:rsidR="00125DB5" w:rsidRPr="0070159F">
        <w:rPr>
          <w:rFonts w:ascii="GHEA Grapalat" w:eastAsia="GHEA Grapalat" w:hAnsi="GHEA Grapalat" w:cs="GHEA Grapalat"/>
          <w:sz w:val="24"/>
          <w:szCs w:val="24"/>
        </w:rPr>
        <w:t xml:space="preserve">ին 2-րդ և </w:t>
      </w:r>
      <w:r w:rsidR="00DC4445" w:rsidRPr="0070159F">
        <w:rPr>
          <w:rFonts w:ascii="GHEA Grapalat" w:eastAsia="GHEA Grapalat" w:hAnsi="GHEA Grapalat" w:cs="GHEA Grapalat"/>
          <w:sz w:val="24"/>
          <w:szCs w:val="24"/>
        </w:rPr>
        <w:t>3-րդ կետեր</w:t>
      </w:r>
      <w:r w:rsidR="00EF3C67" w:rsidRPr="0070159F">
        <w:rPr>
          <w:rFonts w:ascii="GHEA Grapalat" w:eastAsia="GHEA Grapalat" w:hAnsi="GHEA Grapalat" w:cs="GHEA Grapalat"/>
          <w:sz w:val="24"/>
          <w:szCs w:val="24"/>
        </w:rPr>
        <w:t xml:space="preserve">ում նշված </w:t>
      </w:r>
      <w:r w:rsidR="00506789" w:rsidRPr="0070159F">
        <w:rPr>
          <w:rFonts w:ascii="GHEA Grapalat" w:eastAsia="GHEA Grapalat" w:hAnsi="GHEA Grapalat" w:cs="GHEA Grapalat"/>
          <w:sz w:val="24"/>
          <w:szCs w:val="24"/>
        </w:rPr>
        <w:t xml:space="preserve">այն </w:t>
      </w:r>
      <w:r w:rsidR="00EF3C67" w:rsidRPr="0070159F">
        <w:rPr>
          <w:rFonts w:ascii="GHEA Grapalat" w:eastAsia="GHEA Grapalat" w:hAnsi="GHEA Grapalat" w:cs="GHEA Grapalat"/>
          <w:sz w:val="24"/>
          <w:szCs w:val="24"/>
        </w:rPr>
        <w:t xml:space="preserve">պահանջները, որոնք ներկայացվել են </w:t>
      </w:r>
      <w:r w:rsidR="00276EBF" w:rsidRPr="0070159F">
        <w:rPr>
          <w:rFonts w:ascii="GHEA Grapalat" w:eastAsia="GHEA Grapalat" w:hAnsi="GHEA Grapalat" w:cs="GHEA Grapalat"/>
          <w:color w:val="000000"/>
          <w:sz w:val="24"/>
          <w:szCs w:val="24"/>
        </w:rPr>
        <w:t>պահանջների ներկայացման մեկամսյա ժամկետից հետո,</w:t>
      </w:r>
    </w:p>
    <w:p w14:paraId="566A4408" w14:textId="4C18DA72" w:rsidR="00276EBF" w:rsidRPr="0070159F" w:rsidRDefault="00036897" w:rsidP="00276EB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00276EBF" w:rsidRPr="0070159F">
        <w:rPr>
          <w:rFonts w:ascii="GHEA Grapalat" w:eastAsia="GHEA Grapalat" w:hAnsi="GHEA Grapalat" w:cs="GHEA Grapalat"/>
          <w:color w:val="000000"/>
          <w:sz w:val="24"/>
          <w:szCs w:val="24"/>
        </w:rPr>
        <w:t>) «Ապօրինի ծագում ունեցող գույքի բռնագանձման մասին» Հայաստանի Հանրապետության օրենքով նախատեսված իրավասու մարմնի պահանջները,</w:t>
      </w:r>
    </w:p>
    <w:p w14:paraId="45C0DB58" w14:textId="6820BC65" w:rsidR="00276EBF" w:rsidRPr="0070159F" w:rsidRDefault="00036897" w:rsidP="00276EBF">
      <w:pPr>
        <w:spacing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w:t>
      </w:r>
      <w:r w:rsidR="00276EBF" w:rsidRPr="0070159F">
        <w:rPr>
          <w:rFonts w:ascii="GHEA Grapalat" w:eastAsia="GHEA Grapalat" w:hAnsi="GHEA Grapalat" w:cs="GHEA Grapalat"/>
          <w:color w:val="000000"/>
          <w:sz w:val="24"/>
          <w:szCs w:val="24"/>
        </w:rPr>
        <w:t>) իրավաբանական անձ պարտապանին իր հիմնադիրների (մասնակիցների, բաժնետերերի, անդամների կամ գործընկերների) կողմից տրամադրված վարկերից, փոխառություններից կամ այլ ներդրումներից առաջացած չապահովված պահանջները, եթե այդ վարկերը, փոխառությունները տրամադրվել, կամ այլ ներդրումները կատարվել են դրանք տրամադրելու կամ կատարելու պահին իրավաբանական անձ պարտապանի հիմնադիր (մասնակից, բաժնետեր, անդամ կամ գործընկեր) հանդիսացող անձի կողմից,  պարտապանի կողմից տեղաբաշխված տասը տարի և ավելի ժամկետ ունեցող պարտատոմսերով, ինչպես նաև արտոնյալ արժեթղթերով ներկայացված պահանջները, պարտապանի հիմնադիրների (մասնակիցների, բաժնետերերի, անդամների կամ գործընկերների) պահանջները, սույն մասի նախորդ կետերում չներառված՝ չապահովված պահանջները։</w:t>
      </w:r>
    </w:p>
    <w:p w14:paraId="0F43D01A" w14:textId="77777777" w:rsidR="008E5111" w:rsidRPr="0070159F" w:rsidRDefault="008E5111" w:rsidP="002C6322">
      <w:pPr>
        <w:spacing w:after="0" w:line="276" w:lineRule="auto"/>
        <w:jc w:val="both"/>
        <w:rPr>
          <w:rFonts w:ascii="GHEA Grapalat" w:eastAsia="GHEA Grapalat" w:hAnsi="GHEA Grapalat" w:cs="GHEA Grapalat"/>
          <w:sz w:val="24"/>
          <w:szCs w:val="24"/>
        </w:rPr>
      </w:pPr>
    </w:p>
    <w:p w14:paraId="7C28D97B" w14:textId="77777777" w:rsidR="002C6322" w:rsidRDefault="002C6322" w:rsidP="002F4F3A">
      <w:pPr>
        <w:pStyle w:val="Heading2"/>
      </w:pPr>
      <w:bookmarkStart w:id="66" w:name="_Ref193373869"/>
      <w:bookmarkStart w:id="67" w:name="_Ref208311021"/>
      <w:r w:rsidRPr="0070159F">
        <w:t>Պարտատերերի պահանջների ներկայացումը</w:t>
      </w:r>
      <w:bookmarkEnd w:id="66"/>
      <w:bookmarkEnd w:id="67"/>
    </w:p>
    <w:p w14:paraId="5F74A842" w14:textId="77777777" w:rsidR="00EE1EE1" w:rsidRPr="00EE1EE1" w:rsidRDefault="00EE1EE1" w:rsidP="00EE1EE1"/>
    <w:p w14:paraId="462C45FC" w14:textId="1B68DCF0" w:rsidR="002C6322" w:rsidRPr="0070159F" w:rsidRDefault="002C6322" w:rsidP="002C6322">
      <w:pPr>
        <w:spacing w:after="0" w:line="276" w:lineRule="auto"/>
        <w:ind w:firstLine="708"/>
        <w:jc w:val="both"/>
        <w:rPr>
          <w:rFonts w:ascii="GHEA Grapalat" w:eastAsia="GHEA Grapalat" w:hAnsi="GHEA Grapalat" w:cs="GHEA Grapalat"/>
          <w:b/>
          <w:bCs/>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bCs/>
          <w:sz w:val="24"/>
          <w:szCs w:val="24"/>
        </w:rPr>
        <w:t xml:space="preserve">Պարտապանին սնանկ ճանաչելու մասին հայտարարությունը </w:t>
      </w:r>
      <w:r w:rsidR="00A9593C" w:rsidRPr="0070159F">
        <w:rPr>
          <w:rFonts w:ascii="GHEA Grapalat" w:hAnsi="GHEA Grapalat"/>
          <w:sz w:val="24"/>
          <w:szCs w:val="24"/>
        </w:rPr>
        <w:t xml:space="preserve">Հայաստանի Հանրապետության հրապարակային ծանուցումների պաշտոնական ինտերնետային </w:t>
      </w:r>
      <w:r w:rsidR="00A9593C" w:rsidRPr="0070159F">
        <w:rPr>
          <w:rFonts w:ascii="GHEA Grapalat" w:hAnsi="GHEA Grapalat"/>
          <w:sz w:val="24"/>
          <w:szCs w:val="24"/>
        </w:rPr>
        <w:lastRenderedPageBreak/>
        <w:t>կայքում</w:t>
      </w:r>
      <w:r w:rsidRPr="0070159F">
        <w:rPr>
          <w:rFonts w:ascii="GHEA Grapalat" w:eastAsia="GHEA Grapalat" w:hAnsi="GHEA Grapalat" w:cs="GHEA Grapalat"/>
          <w:bCs/>
          <w:sz w:val="24"/>
          <w:szCs w:val="24"/>
        </w:rPr>
        <w:t xml:space="preserve"> հրապարակվելու օրվանից մեկամսյա ժամկետում պարտատերերը իրենց պահանջները ներկայացնում են դատարան</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և </w:t>
      </w:r>
      <w:sdt>
        <w:sdtPr>
          <w:rPr>
            <w:rFonts w:ascii="GHEA Grapalat" w:hAnsi="GHEA Grapalat"/>
            <w:bCs/>
            <w:sz w:val="24"/>
            <w:szCs w:val="24"/>
          </w:rPr>
          <w:tag w:val="goog_rdk_1294"/>
          <w:id w:val="511584179"/>
        </w:sdtPr>
        <w:sdtEndPr/>
        <w:sdtContent/>
      </w:sdt>
      <w:sdt>
        <w:sdtPr>
          <w:rPr>
            <w:rFonts w:ascii="GHEA Grapalat" w:hAnsi="GHEA Grapalat"/>
            <w:bCs/>
            <w:sz w:val="24"/>
            <w:szCs w:val="24"/>
          </w:rPr>
          <w:tag w:val="goog_rdk_1295"/>
          <w:id w:val="1066927574"/>
        </w:sdtPr>
        <w:sdtEndPr/>
        <w:sdtContent/>
      </w:sdt>
      <w:r w:rsidRPr="0070159F">
        <w:rPr>
          <w:rFonts w:ascii="GHEA Grapalat" w:eastAsia="GHEA Grapalat" w:hAnsi="GHEA Grapalat" w:cs="GHEA Grapalat"/>
          <w:bCs/>
          <w:sz w:val="24"/>
          <w:szCs w:val="24"/>
        </w:rPr>
        <w:t>կառավարչին։</w:t>
      </w:r>
    </w:p>
    <w:p w14:paraId="46000B3C" w14:textId="00AAB51E" w:rsidR="004414AD" w:rsidRPr="0070159F" w:rsidRDefault="004414AD" w:rsidP="004414A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Պահանջում պետք է նշվեն</w:t>
      </w:r>
      <w:r w:rsidRPr="0070159F">
        <w:rPr>
          <w:rFonts w:ascii="Cambria Math" w:eastAsia="Cambria Math" w:hAnsi="Cambria Math" w:cs="Cambria Math"/>
          <w:sz w:val="24"/>
          <w:szCs w:val="24"/>
        </w:rPr>
        <w:t>․</w:t>
      </w:r>
    </w:p>
    <w:p w14:paraId="0ABBCED9" w14:textId="77777777" w:rsidR="004414AD" w:rsidRPr="0070159F" w:rsidRDefault="004414AD" w:rsidP="004414A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սնանկության գործի համարը, պարտապան իրավաբանական անձի դեպքում՝ անվանումը, գտնվելու վայրը, հարկ վճարողի հաշվառման համարը, առկայության դեպքում՝ այլ տեղեկություններ, ֆիզիկական անձի դեպքում` անունը, ազգանունը, բնակության վայրը, առկայության դեպքում՝ այլ տեղեկություններ,</w:t>
      </w:r>
    </w:p>
    <w:p w14:paraId="61FB0A56" w14:textId="2D36B57D" w:rsidR="004414AD" w:rsidRPr="0070159F" w:rsidRDefault="004414AD" w:rsidP="004414A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պահանջ ներկայացնողի էլեկտրոնային փոստի հասցեն, ծանուցման հասցեն, բանկային դրամային հաշվեհամարը՝ որին պետք է փոխանցվեն իրենց պահանջների մարմանն ուղղված դրամական միջոցները, եթե պարտատերը իրավաբանական անձ է՝ </w:t>
      </w:r>
      <w:r w:rsidR="0093666D" w:rsidRPr="0070159F">
        <w:rPr>
          <w:rFonts w:ascii="GHEA Grapalat" w:eastAsia="GHEA Grapalat" w:hAnsi="GHEA Grapalat" w:cs="GHEA Grapalat"/>
          <w:sz w:val="24"/>
          <w:szCs w:val="24"/>
        </w:rPr>
        <w:t xml:space="preserve">նաև </w:t>
      </w:r>
      <w:r w:rsidRPr="0070159F">
        <w:rPr>
          <w:rFonts w:ascii="GHEA Grapalat" w:eastAsia="GHEA Grapalat" w:hAnsi="GHEA Grapalat" w:cs="GHEA Grapalat"/>
          <w:sz w:val="24"/>
          <w:szCs w:val="24"/>
        </w:rPr>
        <w:t xml:space="preserve">անվանումը, գտնվելու վայրը, հարկ վճարողի հաշվառման համարը, առկայության դեպքում՝ այլ տեղեկություններ, եթե ֆիզիկական անձ է՝ </w:t>
      </w:r>
      <w:r w:rsidR="0093666D" w:rsidRPr="0070159F">
        <w:rPr>
          <w:rFonts w:ascii="GHEA Grapalat" w:eastAsia="GHEA Grapalat" w:hAnsi="GHEA Grapalat" w:cs="GHEA Grapalat"/>
          <w:sz w:val="24"/>
          <w:szCs w:val="24"/>
        </w:rPr>
        <w:t xml:space="preserve">նաև </w:t>
      </w:r>
      <w:r w:rsidRPr="0070159F">
        <w:rPr>
          <w:rFonts w:ascii="GHEA Grapalat" w:eastAsia="GHEA Grapalat" w:hAnsi="GHEA Grapalat" w:cs="GHEA Grapalat"/>
          <w:sz w:val="24"/>
          <w:szCs w:val="24"/>
        </w:rPr>
        <w:t>անունը, ազգանունը, բնակության վայրը, առկայության դեպքում՝ այլ տեղեկություններ,</w:t>
      </w:r>
    </w:p>
    <w:p w14:paraId="76C86539" w14:textId="77777777" w:rsidR="004414AD" w:rsidRPr="0070159F" w:rsidRDefault="004414AD" w:rsidP="004414AD">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պահանջի առաջացման փաստական և իրավական հիմքերը,</w:t>
      </w:r>
    </w:p>
    <w:p w14:paraId="64E860A5" w14:textId="72C1E5F6" w:rsidR="002C6322" w:rsidRPr="0070159F" w:rsidRDefault="004414AD" w:rsidP="00D008D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002C6322" w:rsidRPr="0070159F">
        <w:rPr>
          <w:rFonts w:ascii="GHEA Grapalat" w:eastAsia="GHEA Grapalat" w:hAnsi="GHEA Grapalat" w:cs="GHEA Grapalat"/>
          <w:sz w:val="24"/>
          <w:szCs w:val="24"/>
        </w:rPr>
        <w:t xml:space="preserve">) պահանջի հետ առնչվող </w:t>
      </w:r>
      <w:r w:rsidR="00C2017E" w:rsidRPr="0070159F">
        <w:rPr>
          <w:rFonts w:ascii="GHEA Grapalat" w:eastAsia="GHEA Grapalat" w:hAnsi="GHEA Grapalat" w:cs="GHEA Grapalat"/>
          <w:sz w:val="24"/>
          <w:szCs w:val="24"/>
        </w:rPr>
        <w:t>երրո</w:t>
      </w:r>
      <w:r w:rsidR="00B1625B" w:rsidRPr="0070159F">
        <w:rPr>
          <w:rFonts w:ascii="GHEA Grapalat" w:eastAsia="GHEA Grapalat" w:hAnsi="GHEA Grapalat" w:cs="GHEA Grapalat"/>
          <w:sz w:val="24"/>
          <w:szCs w:val="24"/>
        </w:rPr>
        <w:t>ր</w:t>
      </w:r>
      <w:r w:rsidR="00C2017E" w:rsidRPr="0070159F">
        <w:rPr>
          <w:rFonts w:ascii="GHEA Grapalat" w:eastAsia="GHEA Grapalat" w:hAnsi="GHEA Grapalat" w:cs="GHEA Grapalat"/>
          <w:sz w:val="24"/>
          <w:szCs w:val="24"/>
        </w:rPr>
        <w:t xml:space="preserve">դ անձ </w:t>
      </w:r>
      <w:r w:rsidR="002C6322" w:rsidRPr="0070159F">
        <w:rPr>
          <w:rFonts w:ascii="GHEA Grapalat" w:eastAsia="GHEA Grapalat" w:hAnsi="GHEA Grapalat" w:cs="GHEA Grapalat"/>
          <w:sz w:val="24"/>
          <w:szCs w:val="24"/>
        </w:rPr>
        <w:t>գրավատուներ</w:t>
      </w:r>
      <w:r w:rsidR="00F80208" w:rsidRPr="0070159F">
        <w:rPr>
          <w:rFonts w:ascii="GHEA Grapalat" w:eastAsia="GHEA Grapalat" w:hAnsi="GHEA Grapalat" w:cs="GHEA Grapalat"/>
          <w:sz w:val="24"/>
          <w:szCs w:val="24"/>
        </w:rPr>
        <w:t>ի</w:t>
      </w:r>
      <w:r w:rsidR="002C6322" w:rsidRPr="0070159F">
        <w:rPr>
          <w:rFonts w:ascii="GHEA Grapalat" w:eastAsia="GHEA Grapalat" w:hAnsi="GHEA Grapalat" w:cs="GHEA Grapalat"/>
          <w:sz w:val="24"/>
          <w:szCs w:val="24"/>
        </w:rPr>
        <w:t xml:space="preserve">, </w:t>
      </w:r>
      <w:r w:rsidR="006C1C32" w:rsidRPr="0070159F">
        <w:rPr>
          <w:rFonts w:ascii="GHEA Grapalat" w:eastAsia="GHEA Grapalat" w:hAnsi="GHEA Grapalat" w:cs="GHEA Grapalat"/>
          <w:sz w:val="24"/>
          <w:szCs w:val="24"/>
        </w:rPr>
        <w:t xml:space="preserve">այդ թվում՝ </w:t>
      </w:r>
      <w:r w:rsidR="002C6322" w:rsidRPr="0070159F">
        <w:rPr>
          <w:rFonts w:ascii="GHEA Grapalat" w:eastAsia="GHEA Grapalat" w:hAnsi="GHEA Grapalat" w:cs="GHEA Grapalat"/>
          <w:sz w:val="24"/>
          <w:szCs w:val="24"/>
        </w:rPr>
        <w:t>գրավի առարկայի գրավադրման ժամանակ համաձայնություն տված անձ</w:t>
      </w:r>
      <w:r w:rsidR="00C2017E" w:rsidRPr="0070159F">
        <w:rPr>
          <w:rFonts w:ascii="GHEA Grapalat" w:eastAsia="GHEA Grapalat" w:hAnsi="GHEA Grapalat" w:cs="GHEA Grapalat"/>
          <w:sz w:val="24"/>
          <w:szCs w:val="24"/>
        </w:rPr>
        <w:t>անց</w:t>
      </w:r>
      <w:r w:rsidR="002C6322" w:rsidRPr="0070159F">
        <w:rPr>
          <w:rFonts w:ascii="GHEA Grapalat" w:eastAsia="GHEA Grapalat" w:hAnsi="GHEA Grapalat" w:cs="GHEA Grapalat"/>
          <w:sz w:val="24"/>
          <w:szCs w:val="24"/>
        </w:rPr>
        <w:t>, երաշխավորներ</w:t>
      </w:r>
      <w:r w:rsidR="00F80208" w:rsidRPr="0070159F">
        <w:rPr>
          <w:rFonts w:ascii="GHEA Grapalat" w:eastAsia="GHEA Grapalat" w:hAnsi="GHEA Grapalat" w:cs="GHEA Grapalat"/>
          <w:sz w:val="24"/>
          <w:szCs w:val="24"/>
        </w:rPr>
        <w:t>ի</w:t>
      </w:r>
      <w:r w:rsidR="00F02FF6" w:rsidRPr="0070159F">
        <w:rPr>
          <w:rFonts w:ascii="GHEA Grapalat" w:eastAsia="GHEA Grapalat" w:hAnsi="GHEA Grapalat" w:cs="GHEA Grapalat"/>
          <w:sz w:val="24"/>
          <w:szCs w:val="24"/>
        </w:rPr>
        <w:t xml:space="preserve"> և </w:t>
      </w:r>
      <w:r w:rsidR="002C6322" w:rsidRPr="0070159F">
        <w:rPr>
          <w:rFonts w:ascii="GHEA Grapalat" w:eastAsia="GHEA Grapalat" w:hAnsi="GHEA Grapalat" w:cs="GHEA Grapalat"/>
          <w:sz w:val="24"/>
          <w:szCs w:val="24"/>
        </w:rPr>
        <w:t>երաշխիք տված անձ</w:t>
      </w:r>
      <w:r w:rsidR="00F80208" w:rsidRPr="0070159F">
        <w:rPr>
          <w:rFonts w:ascii="GHEA Grapalat" w:eastAsia="GHEA Grapalat" w:hAnsi="GHEA Grapalat" w:cs="GHEA Grapalat"/>
          <w:sz w:val="24"/>
          <w:szCs w:val="24"/>
        </w:rPr>
        <w:t>անց</w:t>
      </w:r>
      <w:r w:rsidR="002C6322" w:rsidRPr="0070159F">
        <w:rPr>
          <w:rFonts w:ascii="GHEA Grapalat" w:eastAsia="GHEA Grapalat" w:hAnsi="GHEA Grapalat" w:cs="GHEA Grapalat"/>
          <w:sz w:val="24"/>
          <w:szCs w:val="24"/>
        </w:rPr>
        <w:t xml:space="preserve">, այլ </w:t>
      </w:r>
      <w:r w:rsidR="00B809C3">
        <w:rPr>
          <w:rFonts w:ascii="GHEA Grapalat" w:eastAsia="GHEA Grapalat" w:hAnsi="GHEA Grapalat" w:cs="GHEA Grapalat"/>
          <w:sz w:val="24"/>
          <w:szCs w:val="24"/>
        </w:rPr>
        <w:t>շահագրգիռ</w:t>
      </w:r>
      <w:r w:rsidR="002C6322" w:rsidRPr="0070159F">
        <w:rPr>
          <w:rFonts w:ascii="GHEA Grapalat" w:eastAsia="GHEA Grapalat" w:hAnsi="GHEA Grapalat" w:cs="GHEA Grapalat"/>
          <w:sz w:val="24"/>
          <w:szCs w:val="24"/>
        </w:rPr>
        <w:t xml:space="preserve"> անձ</w:t>
      </w:r>
      <w:r w:rsidR="00F80208" w:rsidRPr="0070159F">
        <w:rPr>
          <w:rFonts w:ascii="GHEA Grapalat" w:eastAsia="GHEA Grapalat" w:hAnsi="GHEA Grapalat" w:cs="GHEA Grapalat"/>
          <w:sz w:val="24"/>
          <w:szCs w:val="24"/>
        </w:rPr>
        <w:t>անց</w:t>
      </w:r>
      <w:r w:rsidR="002C6322" w:rsidRPr="0070159F">
        <w:rPr>
          <w:rFonts w:ascii="GHEA Grapalat" w:eastAsia="GHEA Grapalat" w:hAnsi="GHEA Grapalat" w:cs="GHEA Grapalat"/>
          <w:sz w:val="24"/>
          <w:szCs w:val="24"/>
        </w:rPr>
        <w:t xml:space="preserve"> տվյալները (</w:t>
      </w:r>
      <w:r w:rsidR="00C2017E" w:rsidRPr="0070159F">
        <w:rPr>
          <w:rFonts w:ascii="GHEA Grapalat" w:eastAsia="GHEA Grapalat" w:hAnsi="GHEA Grapalat" w:cs="GHEA Grapalat"/>
          <w:sz w:val="24"/>
          <w:szCs w:val="24"/>
        </w:rPr>
        <w:t>եթե իրավաբանական անձ է՝ անվանումը, գտնվելու վայրը, հարկ վճարողի հաշվառման համարը, առկայության դեպքում՝ այլ տեղեկություններ, եթե ֆիզիկական անձ է՝ անունը, ազգանունը, բնակության վայրը, առկայության դեպքում՝ այլ տեղեկություններ</w:t>
      </w:r>
      <w:r w:rsidR="002C6322" w:rsidRPr="0070159F">
        <w:rPr>
          <w:rFonts w:ascii="GHEA Grapalat" w:eastAsia="GHEA Grapalat" w:hAnsi="GHEA Grapalat" w:cs="GHEA Grapalat"/>
          <w:sz w:val="24"/>
          <w:szCs w:val="24"/>
        </w:rPr>
        <w:t>)</w:t>
      </w:r>
      <w:r w:rsidR="00BC0985" w:rsidRPr="0070159F">
        <w:rPr>
          <w:rFonts w:ascii="GHEA Grapalat" w:eastAsia="GHEA Grapalat" w:hAnsi="GHEA Grapalat" w:cs="GHEA Grapalat"/>
          <w:sz w:val="24"/>
          <w:szCs w:val="24"/>
        </w:rPr>
        <w:t>,</w:t>
      </w:r>
    </w:p>
    <w:p w14:paraId="6C54631D" w14:textId="2890F753" w:rsidR="00F80208" w:rsidRPr="0070159F" w:rsidRDefault="002C6322"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6) </w:t>
      </w:r>
      <w:r w:rsidR="00F80208" w:rsidRPr="0070159F">
        <w:rPr>
          <w:rFonts w:ascii="GHEA Grapalat" w:eastAsia="GHEA Grapalat" w:hAnsi="GHEA Grapalat" w:cs="GHEA Grapalat"/>
          <w:sz w:val="24"/>
          <w:szCs w:val="24"/>
        </w:rPr>
        <w:t xml:space="preserve">գումարային պահանջի դեպքում՝ </w:t>
      </w:r>
      <w:r w:rsidRPr="0070159F">
        <w:rPr>
          <w:rFonts w:ascii="GHEA Grapalat" w:eastAsia="GHEA Grapalat" w:hAnsi="GHEA Grapalat" w:cs="GHEA Grapalat"/>
          <w:sz w:val="24"/>
          <w:szCs w:val="24"/>
        </w:rPr>
        <w:t>պահանջի չափը</w:t>
      </w:r>
      <w:r w:rsidR="00F80208"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 առանձին նշելով հիմնական պարտքի, վնասների, տուժանքի (տուգանքի, տույժի) չափերը` համապատասխան </w:t>
      </w:r>
      <w:sdt>
        <w:sdtPr>
          <w:rPr>
            <w:rFonts w:ascii="GHEA Grapalat" w:hAnsi="GHEA Grapalat"/>
            <w:sz w:val="24"/>
            <w:szCs w:val="24"/>
          </w:rPr>
          <w:tag w:val="goog_rdk_1296"/>
          <w:id w:val="-1413001820"/>
        </w:sdtPr>
        <w:sdtEndPr/>
        <w:sdtContent/>
      </w:sdt>
      <w:r w:rsidRPr="0070159F">
        <w:rPr>
          <w:rFonts w:ascii="GHEA Grapalat" w:eastAsia="GHEA Grapalat" w:hAnsi="GHEA Grapalat" w:cs="GHEA Grapalat"/>
          <w:sz w:val="24"/>
          <w:szCs w:val="24"/>
        </w:rPr>
        <w:t>հաշվարկներով,</w:t>
      </w:r>
      <w:r w:rsidR="00F80208" w:rsidRPr="0070159F">
        <w:rPr>
          <w:rFonts w:ascii="GHEA Grapalat" w:eastAsia="GHEA Grapalat" w:hAnsi="GHEA Grapalat" w:cs="GHEA Grapalat"/>
          <w:sz w:val="24"/>
          <w:szCs w:val="24"/>
        </w:rPr>
        <w:t xml:space="preserve"> </w:t>
      </w:r>
    </w:p>
    <w:p w14:paraId="0B25CA97" w14:textId="77777777" w:rsidR="00E048D4" w:rsidRPr="0070159F" w:rsidRDefault="00F80208"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սույն օրենսգրքով սահմանված դեպքերում ոչ գումարային պահանջ ներկայացնելու հնարավորության դեպքում՝ ոչ գումարային պահանջի նկարագիրը,</w:t>
      </w:r>
    </w:p>
    <w:p w14:paraId="754CCD72" w14:textId="68E34CD3" w:rsidR="002C6322" w:rsidRPr="0070159F" w:rsidRDefault="00E048D4"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002C6322" w:rsidRPr="0070159F">
        <w:rPr>
          <w:rFonts w:ascii="GHEA Grapalat" w:eastAsia="GHEA Grapalat" w:hAnsi="GHEA Grapalat" w:cs="GHEA Grapalat"/>
          <w:sz w:val="24"/>
          <w:szCs w:val="24"/>
        </w:rPr>
        <w:t xml:space="preserve">) </w:t>
      </w:r>
      <w:r w:rsidR="00F02FF6" w:rsidRPr="0070159F">
        <w:rPr>
          <w:rFonts w:ascii="GHEA Grapalat" w:eastAsia="GHEA Grapalat" w:hAnsi="GHEA Grapalat" w:cs="GHEA Grapalat"/>
          <w:sz w:val="24"/>
          <w:szCs w:val="24"/>
        </w:rPr>
        <w:t xml:space="preserve">ապահովված պահանջի դեպքում՝ միջնորդություն պահանջն ապահովված դիտարկելու վերաբերյալ, չապահովված պահանջի դեպքում՝ միջնորդություն </w:t>
      </w:r>
      <w:r w:rsidR="002C6322" w:rsidRPr="0070159F">
        <w:rPr>
          <w:rFonts w:ascii="GHEA Grapalat" w:eastAsia="GHEA Grapalat" w:hAnsi="GHEA Grapalat" w:cs="GHEA Grapalat"/>
          <w:sz w:val="24"/>
          <w:szCs w:val="24"/>
        </w:rPr>
        <w:t xml:space="preserve">պահանջը սույն օրենսգրքի </w:t>
      </w:r>
      <w:r w:rsidR="00607F14" w:rsidRPr="0070159F">
        <w:rPr>
          <w:rFonts w:ascii="GHEA Grapalat" w:eastAsia="Cambria Math" w:hAnsi="GHEA Grapalat" w:cs="Cambria Math"/>
          <w:sz w:val="24"/>
          <w:szCs w:val="24"/>
        </w:rPr>
        <w:fldChar w:fldCharType="begin"/>
      </w:r>
      <w:r w:rsidR="00607F14" w:rsidRPr="0070159F">
        <w:rPr>
          <w:rFonts w:ascii="GHEA Grapalat" w:eastAsia="GHEA Grapalat" w:hAnsi="GHEA Grapalat" w:cs="GHEA Grapalat"/>
          <w:sz w:val="24"/>
          <w:szCs w:val="24"/>
        </w:rPr>
        <w:instrText xml:space="preserve"> REF _Ref208312449 \r \h </w:instrText>
      </w:r>
      <w:r w:rsidR="00607F14" w:rsidRPr="0070159F">
        <w:rPr>
          <w:rFonts w:ascii="GHEA Grapalat" w:eastAsia="Cambria Math" w:hAnsi="GHEA Grapalat" w:cs="Cambria Math"/>
          <w:sz w:val="24"/>
          <w:szCs w:val="24"/>
        </w:rPr>
        <w:instrText xml:space="preserve"> \* MERGEFORMAT </w:instrText>
      </w:r>
      <w:r w:rsidR="00607F14" w:rsidRPr="0070159F">
        <w:rPr>
          <w:rFonts w:ascii="GHEA Grapalat" w:eastAsia="Cambria Math" w:hAnsi="GHEA Grapalat" w:cs="Cambria Math"/>
          <w:sz w:val="24"/>
          <w:szCs w:val="24"/>
        </w:rPr>
      </w:r>
      <w:r w:rsidR="00607F14" w:rsidRPr="0070159F">
        <w:rPr>
          <w:rFonts w:ascii="GHEA Grapalat" w:eastAsia="Cambria Math" w:hAnsi="GHEA Grapalat" w:cs="Cambria Math"/>
          <w:sz w:val="24"/>
          <w:szCs w:val="24"/>
        </w:rPr>
        <w:fldChar w:fldCharType="separate"/>
      </w:r>
      <w:r w:rsidR="005942AC">
        <w:rPr>
          <w:rFonts w:ascii="GHEA Grapalat" w:eastAsia="GHEA Grapalat" w:hAnsi="GHEA Grapalat" w:cs="GHEA Grapalat"/>
          <w:sz w:val="24"/>
          <w:szCs w:val="24"/>
        </w:rPr>
        <w:t>176</w:t>
      </w:r>
      <w:r w:rsidR="00607F14" w:rsidRPr="0070159F">
        <w:rPr>
          <w:rFonts w:ascii="GHEA Grapalat" w:eastAsia="Cambria Math" w:hAnsi="GHEA Grapalat" w:cs="Cambria Math"/>
          <w:sz w:val="24"/>
          <w:szCs w:val="24"/>
        </w:rPr>
        <w:fldChar w:fldCharType="end"/>
      </w:r>
      <w:r w:rsidR="009A69F3" w:rsidRPr="0070159F">
        <w:rPr>
          <w:rFonts w:ascii="GHEA Grapalat" w:eastAsia="Cambria Math" w:hAnsi="GHEA Grapalat" w:cs="Cambria Math"/>
          <w:sz w:val="24"/>
          <w:szCs w:val="24"/>
        </w:rPr>
        <w:t>-րդ</w:t>
      </w:r>
      <w:r w:rsidR="002C6322" w:rsidRPr="0070159F">
        <w:rPr>
          <w:rFonts w:ascii="GHEA Grapalat" w:eastAsia="GHEA Grapalat" w:hAnsi="GHEA Grapalat" w:cs="GHEA Grapalat"/>
          <w:sz w:val="24"/>
          <w:szCs w:val="24"/>
        </w:rPr>
        <w:t xml:space="preserve"> հոդվածի համապատասխան հերթում </w:t>
      </w:r>
      <w:r w:rsidR="00F02FF6" w:rsidRPr="0070159F">
        <w:rPr>
          <w:rFonts w:ascii="GHEA Grapalat" w:eastAsia="GHEA Grapalat" w:hAnsi="GHEA Grapalat" w:cs="GHEA Grapalat"/>
          <w:sz w:val="24"/>
          <w:szCs w:val="24"/>
        </w:rPr>
        <w:t xml:space="preserve">դիտարկելու </w:t>
      </w:r>
      <w:r w:rsidR="002C6322" w:rsidRPr="0070159F">
        <w:rPr>
          <w:rFonts w:ascii="GHEA Grapalat" w:eastAsia="GHEA Grapalat" w:hAnsi="GHEA Grapalat" w:cs="GHEA Grapalat"/>
          <w:sz w:val="24"/>
          <w:szCs w:val="24"/>
        </w:rPr>
        <w:t>վերաբերյալ,</w:t>
      </w:r>
    </w:p>
    <w:p w14:paraId="1E7285A1" w14:textId="0500E4C1" w:rsidR="002C6322" w:rsidRPr="0070159F" w:rsidRDefault="00E048D4"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002C6322" w:rsidRPr="0070159F">
        <w:rPr>
          <w:rFonts w:ascii="GHEA Grapalat" w:eastAsia="GHEA Grapalat" w:hAnsi="GHEA Grapalat" w:cs="GHEA Grapalat"/>
          <w:sz w:val="24"/>
          <w:szCs w:val="24"/>
        </w:rPr>
        <w:t>) պահանջին կից ներկայացվող փաստաթղթերի ցանկը։</w:t>
      </w:r>
    </w:p>
    <w:p w14:paraId="2A7D24AA" w14:textId="77777777" w:rsidR="002C6322" w:rsidRPr="0070159F" w:rsidRDefault="002C6322"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Պահանջին կից ներկայացվում են</w:t>
      </w:r>
      <w:r w:rsidRPr="0070159F">
        <w:rPr>
          <w:rFonts w:ascii="Cambria Math" w:eastAsia="Cambria Math" w:hAnsi="Cambria Math" w:cs="Cambria Math"/>
          <w:sz w:val="24"/>
          <w:szCs w:val="24"/>
        </w:rPr>
        <w:t>․</w:t>
      </w:r>
    </w:p>
    <w:p w14:paraId="1F0979BC" w14:textId="260C1DBB" w:rsidR="004414AD" w:rsidRPr="0070159F" w:rsidRDefault="002C6322"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1) </w:t>
      </w:r>
      <w:r w:rsidR="004414AD" w:rsidRPr="0070159F">
        <w:rPr>
          <w:rFonts w:ascii="GHEA Grapalat" w:eastAsia="GHEA Grapalat" w:hAnsi="GHEA Grapalat" w:cs="GHEA Grapalat"/>
          <w:sz w:val="24"/>
          <w:szCs w:val="24"/>
        </w:rPr>
        <w:t>«Պետական տուրքի մասին» օրենքով սահմանված չափով վճարված պետական տուրքի վճարումը կատարված լինելու ապացույցը,</w:t>
      </w:r>
    </w:p>
    <w:p w14:paraId="1DF469EC" w14:textId="4299354B" w:rsidR="002C6322" w:rsidRPr="0070159F" w:rsidRDefault="004414AD"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w:t>
      </w:r>
      <w:r w:rsidR="002C6322" w:rsidRPr="0070159F">
        <w:rPr>
          <w:rFonts w:ascii="GHEA Grapalat" w:eastAsia="GHEA Grapalat" w:hAnsi="GHEA Grapalat" w:cs="GHEA Grapalat"/>
          <w:sz w:val="24"/>
          <w:szCs w:val="24"/>
        </w:rPr>
        <w:t xml:space="preserve">պահանջը հիմնավորող փաստաթղթերը, </w:t>
      </w:r>
    </w:p>
    <w:p w14:paraId="4490463F" w14:textId="2E2A1CD9" w:rsidR="002C6322" w:rsidRPr="0070159F" w:rsidRDefault="004414AD"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2C6322" w:rsidRPr="0070159F">
        <w:rPr>
          <w:rFonts w:ascii="GHEA Grapalat" w:eastAsia="GHEA Grapalat" w:hAnsi="GHEA Grapalat" w:cs="GHEA Grapalat"/>
          <w:sz w:val="24"/>
          <w:szCs w:val="24"/>
        </w:rPr>
        <w:t>) պահանջի մեկ օրինակը կառավարչին ուղարկելու վերաբերյալ ապացույցը։</w:t>
      </w:r>
    </w:p>
    <w:p w14:paraId="6DE3AB9C" w14:textId="3EC3CFE6" w:rsidR="002C6322" w:rsidRPr="0070159F" w:rsidRDefault="004414AD" w:rsidP="007D7BB6">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 3-րդ մասի 1-ին կետում նշված պետական տուրքը չի վճարվում պարտապանին սնանկ ճանաչելու դիմումը ներկայացրած անձի կողմից</w:t>
      </w:r>
      <w:r w:rsidR="00AC5048" w:rsidRPr="0070159F">
        <w:rPr>
          <w:rFonts w:ascii="GHEA Grapalat" w:eastAsia="GHEA Grapalat" w:hAnsi="GHEA Grapalat" w:cs="GHEA Grapalat"/>
          <w:sz w:val="24"/>
          <w:szCs w:val="24"/>
        </w:rPr>
        <w:t>:</w:t>
      </w:r>
    </w:p>
    <w:p w14:paraId="174740FB" w14:textId="73B20A0C" w:rsidR="00F02FF6" w:rsidRPr="0070159F" w:rsidRDefault="00F02FF6" w:rsidP="007D7BB6">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Եթե</w:t>
      </w:r>
      <w:r w:rsidR="003A6713" w:rsidRPr="0070159F">
        <w:rPr>
          <w:rFonts w:ascii="GHEA Grapalat" w:eastAsia="Microsoft JhengHei" w:hAnsi="GHEA Grapalat" w:cs="Microsoft JhengHei"/>
          <w:sz w:val="24"/>
          <w:szCs w:val="24"/>
        </w:rPr>
        <w:t xml:space="preserve"> </w:t>
      </w:r>
      <w:r w:rsidR="004A49E4" w:rsidRPr="0070159F">
        <w:rPr>
          <w:rFonts w:ascii="GHEA Grapalat" w:eastAsia="Microsoft JhengHei" w:hAnsi="GHEA Grapalat" w:cs="Microsoft JhengHei"/>
          <w:sz w:val="24"/>
          <w:szCs w:val="24"/>
        </w:rPr>
        <w:t xml:space="preserve">պարտատիրոջ պահանջն ապահովված է գրավով, երաշխավորությամբ կամ երաշխիքով, և </w:t>
      </w:r>
      <w:r w:rsidRPr="0070159F">
        <w:rPr>
          <w:rFonts w:ascii="GHEA Grapalat" w:eastAsia="Microsoft JhengHei" w:hAnsi="GHEA Grapalat" w:cs="Microsoft JhengHei"/>
          <w:sz w:val="24"/>
          <w:szCs w:val="24"/>
        </w:rPr>
        <w:t xml:space="preserve">պարտատիրոջ կողմից </w:t>
      </w:r>
      <w:r w:rsidR="004A49E4" w:rsidRPr="0070159F">
        <w:rPr>
          <w:rFonts w:ascii="GHEA Grapalat" w:eastAsia="Microsoft JhengHei" w:hAnsi="GHEA Grapalat" w:cs="Microsoft JhengHei"/>
          <w:sz w:val="24"/>
          <w:szCs w:val="24"/>
        </w:rPr>
        <w:t xml:space="preserve">դատարան </w:t>
      </w:r>
      <w:r w:rsidRPr="0070159F">
        <w:rPr>
          <w:rFonts w:ascii="GHEA Grapalat" w:eastAsia="Microsoft JhengHei" w:hAnsi="GHEA Grapalat" w:cs="Microsoft JhengHei"/>
          <w:sz w:val="24"/>
          <w:szCs w:val="24"/>
        </w:rPr>
        <w:t>ներկայացված պահանջը չի պարունակում ապահովված պահանջին առնչվող փաստական և իրավական հիմքերը, ինչպես նաև պահանջը որպես ապահովված դիտարկելու վերաբերյալ միջնորդություն</w:t>
      </w:r>
      <w:r w:rsidR="003A6713" w:rsidRPr="0070159F">
        <w:rPr>
          <w:rFonts w:ascii="GHEA Grapalat" w:eastAsia="Microsoft JhengHei" w:hAnsi="GHEA Grapalat" w:cs="Microsoft JhengHei"/>
          <w:sz w:val="24"/>
          <w:szCs w:val="24"/>
        </w:rPr>
        <w:t xml:space="preserve">, ապա պահանջը կարող է գրանցվել միայն որպես չապահովված։ Սույն մասում նշված պահանջը </w:t>
      </w:r>
      <w:r w:rsidR="004A49E4" w:rsidRPr="0070159F">
        <w:rPr>
          <w:rFonts w:ascii="GHEA Grapalat" w:eastAsia="Microsoft JhengHei" w:hAnsi="GHEA Grapalat" w:cs="Microsoft JhengHei"/>
          <w:sz w:val="24"/>
          <w:szCs w:val="24"/>
        </w:rPr>
        <w:t xml:space="preserve">հաստատված համարվելուց հետո դադարում </w:t>
      </w:r>
      <w:r w:rsidR="005E6DF7" w:rsidRPr="0070159F">
        <w:rPr>
          <w:rFonts w:ascii="GHEA Grapalat" w:eastAsia="Microsoft JhengHei" w:hAnsi="GHEA Grapalat" w:cs="Microsoft JhengHei"/>
          <w:sz w:val="24"/>
          <w:szCs w:val="24"/>
        </w:rPr>
        <w:t>է</w:t>
      </w:r>
      <w:r w:rsidR="004A49E4" w:rsidRPr="0070159F">
        <w:rPr>
          <w:rFonts w:ascii="GHEA Grapalat" w:eastAsia="Microsoft JhengHei" w:hAnsi="GHEA Grapalat" w:cs="Microsoft JhengHei"/>
          <w:sz w:val="24"/>
          <w:szCs w:val="24"/>
        </w:rPr>
        <w:t xml:space="preserve"> </w:t>
      </w:r>
      <w:r w:rsidR="005E6DF7" w:rsidRPr="0070159F">
        <w:rPr>
          <w:rFonts w:ascii="GHEA Grapalat" w:eastAsia="Microsoft JhengHei" w:hAnsi="GHEA Grapalat" w:cs="Microsoft JhengHei"/>
          <w:sz w:val="24"/>
          <w:szCs w:val="24"/>
        </w:rPr>
        <w:t xml:space="preserve">այդ պահանջի մասով </w:t>
      </w:r>
      <w:r w:rsidR="004A49E4" w:rsidRPr="0070159F">
        <w:rPr>
          <w:rFonts w:ascii="GHEA Grapalat" w:eastAsia="Microsoft JhengHei" w:hAnsi="GHEA Grapalat" w:cs="Microsoft JhengHei"/>
          <w:sz w:val="24"/>
          <w:szCs w:val="24"/>
        </w:rPr>
        <w:t xml:space="preserve">գրավատուների, երաշխավորների և երաշխիք տված անձանց նկատմամբ  </w:t>
      </w:r>
      <w:r w:rsidR="005E6DF7" w:rsidRPr="0070159F">
        <w:rPr>
          <w:rFonts w:ascii="GHEA Grapalat" w:eastAsia="Microsoft JhengHei" w:hAnsi="GHEA Grapalat" w:cs="Microsoft JhengHei"/>
          <w:sz w:val="24"/>
          <w:szCs w:val="24"/>
        </w:rPr>
        <w:t>պահանջը ներկայացնելու՝ պարտատիրոջ իրավունքները։</w:t>
      </w:r>
    </w:p>
    <w:p w14:paraId="00AD7DFC" w14:textId="77777777" w:rsidR="004414AD" w:rsidRDefault="004414AD" w:rsidP="002C6322">
      <w:pPr>
        <w:spacing w:after="0" w:line="276" w:lineRule="auto"/>
        <w:ind w:firstLine="708"/>
        <w:jc w:val="both"/>
        <w:rPr>
          <w:rFonts w:ascii="GHEA Grapalat" w:eastAsia="GHEA Grapalat" w:hAnsi="GHEA Grapalat" w:cs="GHEA Grapalat"/>
          <w:sz w:val="24"/>
          <w:szCs w:val="24"/>
        </w:rPr>
      </w:pPr>
    </w:p>
    <w:p w14:paraId="1145F18E" w14:textId="77777777" w:rsidR="0020643F" w:rsidRDefault="0020643F" w:rsidP="002C6322">
      <w:pPr>
        <w:spacing w:after="0" w:line="276" w:lineRule="auto"/>
        <w:ind w:firstLine="708"/>
        <w:jc w:val="both"/>
        <w:rPr>
          <w:rFonts w:ascii="GHEA Grapalat" w:eastAsia="GHEA Grapalat" w:hAnsi="GHEA Grapalat" w:cs="GHEA Grapalat"/>
          <w:sz w:val="24"/>
          <w:szCs w:val="24"/>
        </w:rPr>
      </w:pPr>
    </w:p>
    <w:p w14:paraId="04B71185" w14:textId="77777777" w:rsidR="0020643F" w:rsidRPr="0070159F" w:rsidRDefault="0020643F" w:rsidP="002C6322">
      <w:pPr>
        <w:spacing w:after="0" w:line="276" w:lineRule="auto"/>
        <w:ind w:firstLine="708"/>
        <w:jc w:val="both"/>
        <w:rPr>
          <w:rFonts w:ascii="GHEA Grapalat" w:eastAsia="GHEA Grapalat" w:hAnsi="GHEA Grapalat" w:cs="GHEA Grapalat"/>
          <w:sz w:val="24"/>
          <w:szCs w:val="24"/>
        </w:rPr>
      </w:pPr>
    </w:p>
    <w:p w14:paraId="469BAC6A" w14:textId="77777777" w:rsidR="0015221F" w:rsidRPr="0070159F" w:rsidRDefault="0015221F" w:rsidP="002F4F3A">
      <w:pPr>
        <w:pStyle w:val="Heading2"/>
      </w:pPr>
      <w:r w:rsidRPr="0070159F">
        <w:t>Պահանջների գրանցամատյանը</w:t>
      </w:r>
    </w:p>
    <w:p w14:paraId="5D32423C" w14:textId="77777777" w:rsidR="0015221F" w:rsidRPr="0070159F" w:rsidRDefault="0015221F" w:rsidP="0015221F">
      <w:pPr>
        <w:rPr>
          <w:rFonts w:ascii="GHEA Grapalat" w:hAnsi="GHEA Grapalat"/>
          <w:sz w:val="24"/>
          <w:szCs w:val="24"/>
        </w:rPr>
      </w:pPr>
    </w:p>
    <w:p w14:paraId="6C23EEEE" w14:textId="77777777" w:rsidR="0015221F" w:rsidRPr="0070159F" w:rsidRDefault="0015221F" w:rsidP="0015221F">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Պահանջների հաշվառումը կատարվում է պահանջների գրանցամատյանում՝ կառավարչի կողմից։</w:t>
      </w:r>
    </w:p>
    <w:p w14:paraId="39921952" w14:textId="365DCD5B" w:rsidR="0015221F" w:rsidRPr="0070159F" w:rsidRDefault="0015221F" w:rsidP="0015221F">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Գրանցամատյանը առնվազն պետք է պարունակի սնանկության գործի համարը, պարտապանի տվյալները, պարտապանին սնանկ ճանաչելու մասին հայտարարության և պարտատերերի նախնական ցուցակի հրապարակման ամսաթվերը, պարտատիրոջ տվյալները, ներկայացված պահանջի չափը և արժույթը (ոչ գումարային պահանջի դեպքում՝ պահանջի նկարագիրը), տեղեկություններ պահանջը առարկված լինելու, առարկության արդյունքում պահանջի հաստատված չափի վերաբերյալ, նշում դատական վերահսկողության արդյունքում կայացված որոշման վերաբերյալ, նշում պահանջի հաստատված լինելու կամ չլինելու վերաբերյալ, պահանջի մնացորդը, պահանջի նվազման կամ ավելացման համար հիմք հանդիսացած հանգամանքները</w:t>
      </w:r>
      <w:r w:rsidR="00E2713A" w:rsidRPr="0070159F">
        <w:rPr>
          <w:rFonts w:ascii="GHEA Grapalat" w:eastAsia="GHEA Grapalat" w:hAnsi="GHEA Grapalat" w:cs="GHEA Grapalat"/>
          <w:sz w:val="24"/>
          <w:szCs w:val="24"/>
        </w:rPr>
        <w:t xml:space="preserve"> (հրաժարում, բավարարում, դատական ակտ և </w:t>
      </w:r>
      <w:r w:rsidR="00E2713A" w:rsidRPr="0070159F">
        <w:rPr>
          <w:rFonts w:ascii="GHEA Grapalat" w:eastAsia="GHEA Grapalat" w:hAnsi="GHEA Grapalat" w:cs="GHEA Grapalat"/>
          <w:sz w:val="24"/>
          <w:szCs w:val="24"/>
        </w:rPr>
        <w:lastRenderedPageBreak/>
        <w:t>այլն)</w:t>
      </w:r>
      <w:r w:rsidRPr="0070159F">
        <w:rPr>
          <w:rFonts w:ascii="GHEA Grapalat" w:eastAsia="GHEA Grapalat" w:hAnsi="GHEA Grapalat" w:cs="GHEA Grapalat"/>
          <w:sz w:val="24"/>
          <w:szCs w:val="24"/>
        </w:rPr>
        <w:t xml:space="preserve">, գրանցամատյանում գրառումների կատարման ամսաթվերը, գրանցամատյանի վերջին թարմացման ամսաթիվը։ </w:t>
      </w:r>
    </w:p>
    <w:p w14:paraId="34E2382E" w14:textId="3A911A7A" w:rsidR="0015221F" w:rsidRPr="0070159F" w:rsidRDefault="0015221F" w:rsidP="0015221F">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Գրանցամատյանը վար</w:t>
      </w:r>
      <w:r w:rsidR="00E2713A" w:rsidRPr="0070159F">
        <w:rPr>
          <w:rFonts w:ascii="GHEA Grapalat" w:eastAsia="GHEA Grapalat" w:hAnsi="GHEA Grapalat" w:cs="GHEA Grapalat"/>
          <w:sz w:val="24"/>
          <w:szCs w:val="24"/>
        </w:rPr>
        <w:t xml:space="preserve">ում է կառավարիչը՝ </w:t>
      </w:r>
      <w:r w:rsidRPr="0070159F">
        <w:rPr>
          <w:rFonts w:ascii="GHEA Grapalat" w:eastAsia="GHEA Grapalat" w:hAnsi="GHEA Grapalat" w:cs="GHEA Grapalat"/>
          <w:sz w:val="24"/>
          <w:szCs w:val="24"/>
        </w:rPr>
        <w:t>էլեկտրոնային եղանակով, այնպես, որ ցանկացած պահի հնարավոր լինի ստանալ դրա բացման օրվանից մինչև այդ պահը պահանջների ներկայացման և դրանց հետ կապված սույն օրենսգրքից բխող գործողությունների և դրանց իրականացման ժամկետների մասին տեղեկատվություն։</w:t>
      </w:r>
    </w:p>
    <w:p w14:paraId="65920AEF" w14:textId="1467C409" w:rsidR="0015221F" w:rsidRPr="0070159F" w:rsidRDefault="0015221F" w:rsidP="0015221F">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00786F5F" w:rsidRPr="0070159F">
        <w:rPr>
          <w:rFonts w:ascii="GHEA Grapalat" w:eastAsia="GHEA Grapalat" w:hAnsi="GHEA Grapalat" w:cs="GHEA Grapalat"/>
          <w:color w:val="333333"/>
          <w:sz w:val="24"/>
          <w:szCs w:val="24"/>
        </w:rPr>
        <w:t xml:space="preserve"> </w:t>
      </w:r>
      <w:r w:rsidR="006D5391" w:rsidRPr="0070159F">
        <w:rPr>
          <w:rFonts w:ascii="GHEA Grapalat" w:eastAsia="GHEA Grapalat" w:hAnsi="GHEA Grapalat" w:cs="GHEA Grapalat"/>
          <w:color w:val="333333"/>
          <w:sz w:val="24"/>
          <w:szCs w:val="24"/>
        </w:rPr>
        <w:t>Կառավարիչը պահանջներ</w:t>
      </w:r>
      <w:r w:rsidR="002D4CB8" w:rsidRPr="0070159F">
        <w:rPr>
          <w:rFonts w:ascii="GHEA Grapalat" w:eastAsia="GHEA Grapalat" w:hAnsi="GHEA Grapalat" w:cs="GHEA Grapalat"/>
          <w:color w:val="333333"/>
          <w:sz w:val="24"/>
          <w:szCs w:val="24"/>
        </w:rPr>
        <w:t xml:space="preserve"> վերաբերյալ իր դիրքորոշումը ձևավորում է </w:t>
      </w:r>
      <w:r w:rsidR="00786F5F" w:rsidRPr="0070159F">
        <w:rPr>
          <w:rFonts w:ascii="GHEA Grapalat" w:eastAsia="GHEA Grapalat" w:hAnsi="GHEA Grapalat" w:cs="GHEA Grapalat"/>
          <w:color w:val="333333"/>
          <w:sz w:val="24"/>
          <w:szCs w:val="24"/>
        </w:rPr>
        <w:t>պահանջների և դրանց կից փաստաթղթերի ուսումնասիրության արդյունքում</w:t>
      </w:r>
      <w:r w:rsidR="006856C3" w:rsidRPr="0070159F">
        <w:rPr>
          <w:rFonts w:ascii="GHEA Grapalat" w:eastAsia="GHEA Grapalat" w:hAnsi="GHEA Grapalat" w:cs="GHEA Grapalat"/>
          <w:color w:val="333333"/>
          <w:sz w:val="24"/>
          <w:szCs w:val="24"/>
        </w:rPr>
        <w:t>, և</w:t>
      </w:r>
      <w:r w:rsidR="00786F5F" w:rsidRPr="0070159F">
        <w:rPr>
          <w:rFonts w:ascii="GHEA Grapalat" w:eastAsia="GHEA Grapalat" w:hAnsi="GHEA Grapalat" w:cs="GHEA Grapalat"/>
          <w:color w:val="333333"/>
          <w:sz w:val="24"/>
          <w:szCs w:val="24"/>
        </w:rPr>
        <w:t xml:space="preserve"> կարող է դատարան ներկայացնել</w:t>
      </w:r>
      <w:r w:rsidR="00786F5F" w:rsidRPr="0070159F">
        <w:rPr>
          <w:rFonts w:ascii="GHEA Grapalat" w:eastAsia="GHEA Grapalat" w:hAnsi="GHEA Grapalat" w:cs="GHEA Grapalat"/>
          <w:sz w:val="24"/>
          <w:szCs w:val="24"/>
        </w:rPr>
        <w:t xml:space="preserve"> </w:t>
      </w:r>
      <w:r w:rsidR="00B81B73" w:rsidRPr="0070159F">
        <w:rPr>
          <w:rFonts w:ascii="GHEA Grapalat" w:eastAsia="GHEA Grapalat" w:hAnsi="GHEA Grapalat" w:cs="GHEA Grapalat"/>
          <w:sz w:val="24"/>
          <w:szCs w:val="24"/>
        </w:rPr>
        <w:t xml:space="preserve">առարկություն՝ </w:t>
      </w:r>
      <w:r w:rsidRPr="0070159F">
        <w:rPr>
          <w:rFonts w:ascii="GHEA Grapalat" w:eastAsia="GHEA Grapalat" w:hAnsi="GHEA Grapalat" w:cs="GHEA Grapalat"/>
          <w:sz w:val="24"/>
          <w:szCs w:val="24"/>
        </w:rPr>
        <w:t xml:space="preserve">պահանջների </w:t>
      </w:r>
      <w:r w:rsidRPr="0070159F">
        <w:rPr>
          <w:rFonts w:ascii="GHEA Grapalat" w:eastAsia="GHEA Grapalat" w:hAnsi="GHEA Grapalat" w:cs="GHEA Grapalat"/>
          <w:color w:val="333333"/>
          <w:sz w:val="24"/>
          <w:szCs w:val="24"/>
        </w:rPr>
        <w:t xml:space="preserve">օրինականության, </w:t>
      </w:r>
      <w:r w:rsidR="00B81B73" w:rsidRPr="0070159F">
        <w:rPr>
          <w:rFonts w:ascii="GHEA Grapalat" w:eastAsia="GHEA Grapalat" w:hAnsi="GHEA Grapalat" w:cs="GHEA Grapalat"/>
          <w:color w:val="333333"/>
          <w:sz w:val="24"/>
          <w:szCs w:val="24"/>
        </w:rPr>
        <w:t>չափի</w:t>
      </w:r>
      <w:r w:rsidR="006D5391" w:rsidRPr="0070159F">
        <w:rPr>
          <w:rFonts w:ascii="GHEA Grapalat" w:eastAsia="GHEA Grapalat" w:hAnsi="GHEA Grapalat" w:cs="GHEA Grapalat"/>
          <w:color w:val="333333"/>
          <w:sz w:val="24"/>
          <w:szCs w:val="24"/>
        </w:rPr>
        <w:t xml:space="preserve">, </w:t>
      </w:r>
      <w:r w:rsidRPr="0070159F">
        <w:rPr>
          <w:rFonts w:ascii="GHEA Grapalat" w:eastAsia="GHEA Grapalat" w:hAnsi="GHEA Grapalat" w:cs="GHEA Grapalat"/>
          <w:color w:val="333333"/>
          <w:sz w:val="24"/>
          <w:szCs w:val="24"/>
        </w:rPr>
        <w:t xml:space="preserve">առաջնահերթության և ապահովվածության </w:t>
      </w:r>
      <w:r w:rsidR="00B81B73" w:rsidRPr="0070159F">
        <w:rPr>
          <w:rFonts w:ascii="GHEA Grapalat" w:eastAsia="GHEA Grapalat" w:hAnsi="GHEA Grapalat" w:cs="GHEA Grapalat"/>
          <w:color w:val="333333"/>
          <w:sz w:val="24"/>
          <w:szCs w:val="24"/>
        </w:rPr>
        <w:t>վերաբերյալ</w:t>
      </w:r>
      <w:r w:rsidRPr="0070159F">
        <w:rPr>
          <w:rFonts w:ascii="GHEA Grapalat" w:eastAsia="GHEA Grapalat" w:hAnsi="GHEA Grapalat" w:cs="GHEA Grapalat"/>
          <w:color w:val="333333"/>
          <w:sz w:val="24"/>
          <w:szCs w:val="24"/>
        </w:rPr>
        <w:t>։</w:t>
      </w:r>
      <w:r w:rsidR="00BA5725" w:rsidRPr="0070159F">
        <w:rPr>
          <w:rFonts w:ascii="GHEA Grapalat" w:eastAsia="GHEA Grapalat" w:hAnsi="GHEA Grapalat" w:cs="GHEA Grapalat"/>
          <w:color w:val="333333"/>
          <w:sz w:val="24"/>
          <w:szCs w:val="24"/>
        </w:rPr>
        <w:t xml:space="preserve"> </w:t>
      </w:r>
      <w:r w:rsidRPr="0070159F">
        <w:rPr>
          <w:rFonts w:ascii="GHEA Grapalat" w:eastAsia="GHEA Grapalat" w:hAnsi="GHEA Grapalat" w:cs="GHEA Grapalat"/>
          <w:color w:val="333333"/>
          <w:sz w:val="24"/>
          <w:szCs w:val="24"/>
        </w:rPr>
        <w:t xml:space="preserve"> </w:t>
      </w:r>
    </w:p>
    <w:p w14:paraId="2EBA64F1" w14:textId="77777777" w:rsidR="0015221F" w:rsidRPr="0070159F" w:rsidRDefault="0015221F" w:rsidP="0015221F">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Գրանցամատյանը տեղեկատվական բնույթ ունեցող փաստաթուղթ է, այն գործին մասնակցող անձանց համար որևէ իրավունք կամ պարտականություն չի առաջացնում։</w:t>
      </w:r>
    </w:p>
    <w:p w14:paraId="3FBF3D87" w14:textId="77777777" w:rsidR="0015221F" w:rsidRPr="0070159F" w:rsidRDefault="0015221F" w:rsidP="0015221F">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Գրանցամատյանում անճշտության առկայության դեպքում գործին մասնակցող անձը այդ մասին գրավոր տեղեկացնում է կառավարչին՝ միջնորդելով կատարել համապատասխան ճշգրտում։ Միջնորդությունն ուղարկվում է նաև գործին մասնակցող այլ անձանց, եթե անճշտությունը առնչվում է վերջիններիս, կամ ուղղումը կարող է առնչվել նրանց իրավունքներին։</w:t>
      </w:r>
    </w:p>
    <w:p w14:paraId="26A844ED" w14:textId="77777777" w:rsidR="0015221F" w:rsidRPr="0070159F" w:rsidRDefault="0015221F" w:rsidP="0015221F">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 6-րդ մասում նշված միջնորդությունն ստանալու օրվանից մեկշաբաթյա ժամկետում կառավարիչը գրանցամատյանում կատարում է ուղղում՝ այդ մասին տեղեկացնելով միջնորդություն ներկայացրած անձին կամ վերջինիս է տրամադրում հիմնավորված մերժում։ Ուղղում կատարելու կամ միջնորդությունը մերժելու մասին փաստաթղթերը ուղարկվում է նաև գործին մասնակցող այլ անձանց, եթե անճշտությունը կամ ուղղումը առնչվում է վերջիններիս իրավունքներին։</w:t>
      </w:r>
    </w:p>
    <w:p w14:paraId="20690C9E" w14:textId="77777777" w:rsidR="0015221F" w:rsidRPr="0070159F" w:rsidRDefault="0015221F" w:rsidP="0015221F">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 xml:space="preserve">Գրանցամատյանում ուղղում կատարելու կամ ուղղում կատարելը մերժելու կառավարչի գործողությունը </w:t>
      </w:r>
      <w:r w:rsidRPr="0070159F">
        <w:rPr>
          <w:rFonts w:ascii="GHEA Grapalat" w:eastAsia="Microsoft JhengHei" w:hAnsi="GHEA Grapalat" w:cs="Microsoft JhengHei"/>
          <w:sz w:val="24"/>
          <w:szCs w:val="24"/>
        </w:rPr>
        <w:t>գործին մասնակցող շահագրգիռ անձի կողմից</w:t>
      </w:r>
      <w:r w:rsidRPr="0070159F">
        <w:rPr>
          <w:rFonts w:ascii="GHEA Grapalat" w:eastAsia="GHEA Grapalat" w:hAnsi="GHEA Grapalat" w:cs="GHEA Grapalat"/>
          <w:sz w:val="24"/>
          <w:szCs w:val="24"/>
        </w:rPr>
        <w:t xml:space="preserve"> կարող է բողոքարկվել ուղղում կատարելու կամ ուղղում կատարելու մերժելու մասին տեղեկանալուց հետո մեկշաբաթյա ժամկետում։</w:t>
      </w:r>
    </w:p>
    <w:p w14:paraId="7915DF0A" w14:textId="77777777" w:rsidR="0015221F" w:rsidRPr="0070159F" w:rsidRDefault="0015221F" w:rsidP="0015221F">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Բողոքը քննվում և որոշում է կայացվում պարտատերերի ժողովի որոշումների դեմ բերված բողոքի քննության կարգին համապատասխան։ </w:t>
      </w:r>
    </w:p>
    <w:p w14:paraId="571A7413" w14:textId="77777777" w:rsidR="0015221F" w:rsidRPr="0070159F" w:rsidRDefault="0015221F" w:rsidP="0015221F">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10</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Բողոքի քննության արդյունքում կայացված որոշումն անբողոքարկելի դառնալուց հետո կառավարիչը մեկշաբաթյա ժամկետում ապահովում է </w:t>
      </w:r>
      <w:r w:rsidRPr="0070159F">
        <w:rPr>
          <w:rFonts w:ascii="GHEA Grapalat" w:eastAsia="Microsoft JhengHei" w:hAnsi="GHEA Grapalat" w:cs="Microsoft JhengHei"/>
          <w:sz w:val="24"/>
          <w:szCs w:val="24"/>
        </w:rPr>
        <w:lastRenderedPageBreak/>
        <w:t>գրանցամատյանում համապատասխան փոփոխության կատարումը, եթե որոշմամբ նման բան նախատեսված է։</w:t>
      </w:r>
    </w:p>
    <w:p w14:paraId="2CE3D70B" w14:textId="4C8F1E8B" w:rsidR="0015221F" w:rsidRPr="0070159F" w:rsidRDefault="0015221F" w:rsidP="0015221F">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Գրանցամատյանի ձևը և վարման կարգը հաստատվում է լիազոր մարմնի </w:t>
      </w:r>
      <w:r w:rsidR="003E535A">
        <w:rPr>
          <w:rFonts w:ascii="GHEA Grapalat" w:eastAsia="GHEA Grapalat" w:hAnsi="GHEA Grapalat" w:cs="GHEA Grapalat"/>
          <w:sz w:val="24"/>
          <w:szCs w:val="24"/>
        </w:rPr>
        <w:t>ենթաօրենսդրական նորմատիվ իրավական ակտով</w:t>
      </w:r>
      <w:r w:rsidRPr="0070159F">
        <w:rPr>
          <w:rFonts w:ascii="GHEA Grapalat" w:eastAsia="GHEA Grapalat" w:hAnsi="GHEA Grapalat" w:cs="GHEA Grapalat"/>
          <w:sz w:val="24"/>
          <w:szCs w:val="24"/>
        </w:rPr>
        <w:t>։</w:t>
      </w:r>
    </w:p>
    <w:p w14:paraId="5AFB1BD5" w14:textId="77777777" w:rsidR="0015221F" w:rsidRPr="0070159F" w:rsidRDefault="0015221F" w:rsidP="002C6322">
      <w:pPr>
        <w:spacing w:after="0" w:line="276" w:lineRule="auto"/>
        <w:ind w:firstLine="708"/>
        <w:jc w:val="both"/>
        <w:rPr>
          <w:rFonts w:ascii="GHEA Grapalat" w:eastAsia="GHEA Grapalat" w:hAnsi="GHEA Grapalat" w:cs="GHEA Grapalat"/>
          <w:sz w:val="24"/>
          <w:szCs w:val="24"/>
        </w:rPr>
      </w:pPr>
    </w:p>
    <w:p w14:paraId="4A07982B" w14:textId="5D9DBECA" w:rsidR="009A69F3" w:rsidRPr="0070159F" w:rsidRDefault="00FA4790" w:rsidP="002F4F3A">
      <w:pPr>
        <w:pStyle w:val="Heading2"/>
        <w:rPr>
          <w:rFonts w:eastAsia="GHEA Grapalat"/>
        </w:rPr>
      </w:pPr>
      <w:bookmarkStart w:id="68" w:name="_Ref204963667"/>
      <w:r w:rsidRPr="0070159F">
        <w:t xml:space="preserve">Պահանջների </w:t>
      </w:r>
      <w:r w:rsidR="00A01854" w:rsidRPr="0070159F">
        <w:t>հաշվառումը</w:t>
      </w:r>
      <w:r w:rsidR="008A06BE" w:rsidRPr="0070159F">
        <w:t xml:space="preserve"> </w:t>
      </w:r>
      <w:r w:rsidR="00A01854" w:rsidRPr="0070159F">
        <w:t xml:space="preserve">և պահանջի մասին ծանուցումը </w:t>
      </w:r>
      <w:r w:rsidR="00C2017E" w:rsidRPr="0070159F">
        <w:rPr>
          <w:rFonts w:eastAsia="GHEA Grapalat"/>
        </w:rPr>
        <w:t>գործին մասնակցող անձանց</w:t>
      </w:r>
      <w:bookmarkEnd w:id="68"/>
    </w:p>
    <w:p w14:paraId="1AA4946C" w14:textId="77777777" w:rsidR="00CB3A38" w:rsidRPr="0070159F" w:rsidRDefault="00CB3A38" w:rsidP="00CB3A38">
      <w:pPr>
        <w:rPr>
          <w:rFonts w:ascii="GHEA Grapalat" w:hAnsi="GHEA Grapalat"/>
          <w:sz w:val="24"/>
          <w:szCs w:val="24"/>
        </w:rPr>
      </w:pPr>
    </w:p>
    <w:p w14:paraId="4FA5861F" w14:textId="7766D55B" w:rsidR="002C6322" w:rsidRPr="0070159F" w:rsidRDefault="002C6322" w:rsidP="002C6322">
      <w:pPr>
        <w:spacing w:after="0" w:line="276" w:lineRule="auto"/>
        <w:ind w:firstLine="708"/>
        <w:jc w:val="both"/>
        <w:rPr>
          <w:rFonts w:ascii="GHEA Grapalat" w:eastAsia="GHEA Grapalat" w:hAnsi="GHEA Grapalat" w:cs="GHEA Grapalat"/>
          <w:b/>
          <w:bCs/>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bCs/>
          <w:sz w:val="24"/>
          <w:szCs w:val="24"/>
        </w:rPr>
        <w:t>Պարտատիրոջ պահանջն ստանալու օրվանից եռօրյա ժամկետում դատարանը</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ստուգում է պահանջի համապատասխանությունը սույն օրենսգրքի </w:t>
      </w:r>
      <w:r w:rsidR="00607F14" w:rsidRPr="0070159F">
        <w:rPr>
          <w:rFonts w:ascii="GHEA Grapalat" w:eastAsia="GHEA Grapalat" w:hAnsi="GHEA Grapalat" w:cs="GHEA Grapalat"/>
          <w:bCs/>
          <w:sz w:val="24"/>
          <w:szCs w:val="24"/>
        </w:rPr>
        <w:fldChar w:fldCharType="begin"/>
      </w:r>
      <w:r w:rsidR="00607F14" w:rsidRPr="0070159F">
        <w:rPr>
          <w:rFonts w:ascii="GHEA Grapalat" w:eastAsia="GHEA Grapalat" w:hAnsi="GHEA Grapalat" w:cs="GHEA Grapalat"/>
          <w:bCs/>
          <w:sz w:val="24"/>
          <w:szCs w:val="24"/>
        </w:rPr>
        <w:instrText xml:space="preserve"> REF _Ref208311021 \r \h </w:instrText>
      </w:r>
      <w:r w:rsidR="0070159F" w:rsidRPr="0070159F">
        <w:rPr>
          <w:rFonts w:ascii="GHEA Grapalat" w:eastAsia="GHEA Grapalat" w:hAnsi="GHEA Grapalat" w:cs="GHEA Grapalat"/>
          <w:bCs/>
          <w:sz w:val="24"/>
          <w:szCs w:val="24"/>
        </w:rPr>
        <w:instrText xml:space="preserve"> \* MERGEFORMAT </w:instrText>
      </w:r>
      <w:r w:rsidR="00607F14" w:rsidRPr="0070159F">
        <w:rPr>
          <w:rFonts w:ascii="GHEA Grapalat" w:eastAsia="GHEA Grapalat" w:hAnsi="GHEA Grapalat" w:cs="GHEA Grapalat"/>
          <w:bCs/>
          <w:sz w:val="24"/>
          <w:szCs w:val="24"/>
        </w:rPr>
      </w:r>
      <w:r w:rsidR="00607F14" w:rsidRPr="0070159F">
        <w:rPr>
          <w:rFonts w:ascii="GHEA Grapalat" w:eastAsia="GHEA Grapalat" w:hAnsi="GHEA Grapalat" w:cs="GHEA Grapalat"/>
          <w:bCs/>
          <w:sz w:val="24"/>
          <w:szCs w:val="24"/>
        </w:rPr>
        <w:fldChar w:fldCharType="separate"/>
      </w:r>
      <w:r w:rsidR="005942AC">
        <w:rPr>
          <w:rFonts w:ascii="GHEA Grapalat" w:eastAsia="GHEA Grapalat" w:hAnsi="GHEA Grapalat" w:cs="GHEA Grapalat"/>
          <w:bCs/>
          <w:sz w:val="24"/>
          <w:szCs w:val="24"/>
        </w:rPr>
        <w:t>177</w:t>
      </w:r>
      <w:r w:rsidR="00607F14" w:rsidRPr="0070159F">
        <w:rPr>
          <w:rFonts w:ascii="GHEA Grapalat" w:eastAsia="GHEA Grapalat" w:hAnsi="GHEA Grapalat" w:cs="GHEA Grapalat"/>
          <w:bCs/>
          <w:sz w:val="24"/>
          <w:szCs w:val="24"/>
        </w:rPr>
        <w:fldChar w:fldCharType="end"/>
      </w:r>
      <w:r w:rsidRPr="0070159F">
        <w:rPr>
          <w:rFonts w:ascii="GHEA Grapalat" w:eastAsia="GHEA Grapalat" w:hAnsi="GHEA Grapalat" w:cs="GHEA Grapalat"/>
          <w:bCs/>
          <w:sz w:val="24"/>
          <w:szCs w:val="24"/>
        </w:rPr>
        <w:t>-րդ հոդվածի պահանջներին</w:t>
      </w:r>
      <w:r w:rsidR="007E41F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անհամապատասխանություն </w:t>
      </w:r>
      <w:r w:rsidR="007E41FB" w:rsidRPr="0070159F">
        <w:rPr>
          <w:rFonts w:ascii="GHEA Grapalat" w:eastAsia="GHEA Grapalat" w:hAnsi="GHEA Grapalat" w:cs="GHEA Grapalat"/>
          <w:bCs/>
          <w:sz w:val="24"/>
          <w:szCs w:val="24"/>
        </w:rPr>
        <w:t xml:space="preserve">չհայտնաբերելու դեպքում այդ մասին տեղեկացնում է կառավարչին, իսկ </w:t>
      </w:r>
      <w:r w:rsidRPr="0070159F">
        <w:rPr>
          <w:rFonts w:ascii="GHEA Grapalat" w:eastAsia="GHEA Grapalat" w:hAnsi="GHEA Grapalat" w:cs="GHEA Grapalat"/>
          <w:bCs/>
          <w:sz w:val="24"/>
          <w:szCs w:val="24"/>
        </w:rPr>
        <w:t>հայտնաբերելու դեպքում</w:t>
      </w:r>
      <w:r w:rsidR="00153E46" w:rsidRPr="0070159F">
        <w:rPr>
          <w:rFonts w:ascii="GHEA Grapalat" w:eastAsia="GHEA Grapalat" w:hAnsi="GHEA Grapalat" w:cs="GHEA Grapalat"/>
          <w:bCs/>
          <w:sz w:val="24"/>
          <w:szCs w:val="24"/>
        </w:rPr>
        <w:t xml:space="preserve"> այդ մասին տեղեկացնում է պահանջ ներկայացրած անձին և կառավարչին՝ գրության մեջ </w:t>
      </w:r>
      <w:r w:rsidRPr="0070159F">
        <w:rPr>
          <w:rFonts w:ascii="GHEA Grapalat" w:eastAsia="GHEA Grapalat" w:hAnsi="GHEA Grapalat" w:cs="GHEA Grapalat"/>
          <w:bCs/>
          <w:sz w:val="24"/>
          <w:szCs w:val="24"/>
        </w:rPr>
        <w:t>նշելով առկա բոլոր անհամապատասխանությունները</w:t>
      </w:r>
      <w:r w:rsidR="00BC3D0F" w:rsidRPr="0070159F">
        <w:rPr>
          <w:rFonts w:ascii="GHEA Grapalat" w:eastAsia="GHEA Grapalat" w:hAnsi="GHEA Grapalat" w:cs="GHEA Grapalat"/>
          <w:bCs/>
          <w:sz w:val="24"/>
          <w:szCs w:val="24"/>
        </w:rPr>
        <w:t>։</w:t>
      </w:r>
    </w:p>
    <w:p w14:paraId="1C17339F" w14:textId="7E84099E" w:rsidR="002C6322" w:rsidRPr="0070159F" w:rsidRDefault="002C6322"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Պահանջը սույն օրենսգրքի </w:t>
      </w:r>
      <w:r w:rsidR="00607F14" w:rsidRPr="0070159F">
        <w:rPr>
          <w:rFonts w:ascii="GHEA Grapalat" w:eastAsia="GHEA Grapalat" w:hAnsi="GHEA Grapalat" w:cs="GHEA Grapalat"/>
          <w:bCs/>
          <w:sz w:val="24"/>
          <w:szCs w:val="24"/>
        </w:rPr>
        <w:fldChar w:fldCharType="begin"/>
      </w:r>
      <w:r w:rsidR="00607F14" w:rsidRPr="0070159F">
        <w:rPr>
          <w:rFonts w:ascii="GHEA Grapalat" w:eastAsia="GHEA Grapalat" w:hAnsi="GHEA Grapalat" w:cs="GHEA Grapalat"/>
          <w:bCs/>
          <w:sz w:val="24"/>
          <w:szCs w:val="24"/>
        </w:rPr>
        <w:instrText xml:space="preserve"> REF _Ref208311021 \r \h </w:instrText>
      </w:r>
      <w:r w:rsidR="0070159F" w:rsidRPr="0070159F">
        <w:rPr>
          <w:rFonts w:ascii="GHEA Grapalat" w:eastAsia="GHEA Grapalat" w:hAnsi="GHEA Grapalat" w:cs="GHEA Grapalat"/>
          <w:bCs/>
          <w:sz w:val="24"/>
          <w:szCs w:val="24"/>
        </w:rPr>
        <w:instrText xml:space="preserve"> \* MERGEFORMAT </w:instrText>
      </w:r>
      <w:r w:rsidR="00607F14" w:rsidRPr="0070159F">
        <w:rPr>
          <w:rFonts w:ascii="GHEA Grapalat" w:eastAsia="GHEA Grapalat" w:hAnsi="GHEA Grapalat" w:cs="GHEA Grapalat"/>
          <w:bCs/>
          <w:sz w:val="24"/>
          <w:szCs w:val="24"/>
        </w:rPr>
      </w:r>
      <w:r w:rsidR="00607F14" w:rsidRPr="0070159F">
        <w:rPr>
          <w:rFonts w:ascii="GHEA Grapalat" w:eastAsia="GHEA Grapalat" w:hAnsi="GHEA Grapalat" w:cs="GHEA Grapalat"/>
          <w:bCs/>
          <w:sz w:val="24"/>
          <w:szCs w:val="24"/>
        </w:rPr>
        <w:fldChar w:fldCharType="separate"/>
      </w:r>
      <w:r w:rsidR="005942AC">
        <w:rPr>
          <w:rFonts w:ascii="GHEA Grapalat" w:eastAsia="GHEA Grapalat" w:hAnsi="GHEA Grapalat" w:cs="GHEA Grapalat"/>
          <w:bCs/>
          <w:sz w:val="24"/>
          <w:szCs w:val="24"/>
        </w:rPr>
        <w:t>177</w:t>
      </w:r>
      <w:r w:rsidR="00607F14" w:rsidRPr="0070159F">
        <w:rPr>
          <w:rFonts w:ascii="GHEA Grapalat" w:eastAsia="GHEA Grapalat" w:hAnsi="GHEA Grapalat" w:cs="GHEA Grapalat"/>
          <w:bCs/>
          <w:sz w:val="24"/>
          <w:szCs w:val="24"/>
        </w:rPr>
        <w:fldChar w:fldCharType="end"/>
      </w:r>
      <w:r w:rsidRPr="0070159F">
        <w:rPr>
          <w:rFonts w:ascii="GHEA Grapalat" w:eastAsia="GHEA Grapalat" w:hAnsi="GHEA Grapalat" w:cs="GHEA Grapalat"/>
          <w:sz w:val="24"/>
          <w:szCs w:val="24"/>
        </w:rPr>
        <w:t xml:space="preserve">-րդ հոդվածի պահանջներին չհամապատասխանելու մասին դատարանի </w:t>
      </w:r>
      <w:r w:rsidR="009A127B" w:rsidRPr="0070159F">
        <w:rPr>
          <w:rFonts w:ascii="GHEA Grapalat" w:eastAsia="GHEA Grapalat" w:hAnsi="GHEA Grapalat" w:cs="GHEA Grapalat"/>
          <w:sz w:val="24"/>
          <w:szCs w:val="24"/>
        </w:rPr>
        <w:t xml:space="preserve">գրությունն </w:t>
      </w:r>
      <w:r w:rsidRPr="0070159F">
        <w:rPr>
          <w:rFonts w:ascii="GHEA Grapalat" w:eastAsia="GHEA Grapalat" w:hAnsi="GHEA Grapalat" w:cs="GHEA Grapalat"/>
          <w:sz w:val="24"/>
          <w:szCs w:val="24"/>
        </w:rPr>
        <w:t xml:space="preserve">ստանալու օրվանից եռօրյա ժամկետում </w:t>
      </w:r>
      <w:r w:rsidR="00207392" w:rsidRPr="0070159F">
        <w:rPr>
          <w:rFonts w:ascii="GHEA Grapalat" w:eastAsia="GHEA Grapalat" w:hAnsi="GHEA Grapalat" w:cs="GHEA Grapalat"/>
          <w:sz w:val="24"/>
          <w:szCs w:val="24"/>
        </w:rPr>
        <w:t>պահանջ ներկայացրած անձը</w:t>
      </w:r>
      <w:r w:rsidR="00207392" w:rsidRPr="0070159F">
        <w:rPr>
          <w:rFonts w:ascii="GHEA Grapalat" w:eastAsia="Cambria Math" w:hAnsi="GHEA Grapalat" w:cs="Cambria Math"/>
          <w:sz w:val="24"/>
          <w:szCs w:val="24"/>
        </w:rPr>
        <w:t xml:space="preserve"> </w:t>
      </w:r>
      <w:r w:rsidRPr="0070159F">
        <w:rPr>
          <w:rFonts w:ascii="GHEA Grapalat" w:eastAsia="GHEA Grapalat" w:hAnsi="GHEA Grapalat" w:cs="GHEA Grapalat"/>
          <w:sz w:val="24"/>
          <w:szCs w:val="24"/>
        </w:rPr>
        <w:t xml:space="preserve">վերացնում է </w:t>
      </w:r>
      <w:r w:rsidR="009A127B" w:rsidRPr="0070159F">
        <w:rPr>
          <w:rFonts w:ascii="GHEA Grapalat" w:eastAsia="GHEA Grapalat" w:hAnsi="GHEA Grapalat" w:cs="GHEA Grapalat"/>
          <w:sz w:val="24"/>
          <w:szCs w:val="24"/>
        </w:rPr>
        <w:t xml:space="preserve">գրությամբ </w:t>
      </w:r>
      <w:r w:rsidRPr="0070159F">
        <w:rPr>
          <w:rFonts w:ascii="GHEA Grapalat" w:eastAsia="GHEA Grapalat" w:hAnsi="GHEA Grapalat" w:cs="GHEA Grapalat"/>
          <w:sz w:val="24"/>
          <w:szCs w:val="24"/>
        </w:rPr>
        <w:t>արձանագրած թերությունները և ուղղված պահանջը կրկին ներկայացնում է կառավարչին և դատարանին։ Սույն կետում նշված դեպքում ներկայացվող պահանջի հետ կրկին չեն ներկայացվում այն փաստաթղթերը, որոնք ներկայացվել են առաջին անգամ ներկայացված պահանջին կից</w:t>
      </w:r>
      <w:r w:rsidR="00692781"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 բացառությամբ պահանջի նոր տարբերակը կառավարչին ուղարկված լինելու մասին ապացույցի։</w:t>
      </w:r>
    </w:p>
    <w:p w14:paraId="412424DE" w14:textId="0E07BCD8" w:rsidR="002C6322" w:rsidRPr="0070159F" w:rsidRDefault="002C6322"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 2-րդ մասում նշված դեպքում</w:t>
      </w:r>
      <w:r w:rsidR="00417173" w:rsidRPr="0070159F">
        <w:rPr>
          <w:rFonts w:ascii="GHEA Grapalat" w:eastAsia="GHEA Grapalat" w:hAnsi="GHEA Grapalat" w:cs="GHEA Grapalat"/>
          <w:sz w:val="24"/>
          <w:szCs w:val="24"/>
        </w:rPr>
        <w:t>՝ սահմանված ժամկետում</w:t>
      </w:r>
      <w:r w:rsidRPr="0070159F">
        <w:rPr>
          <w:rFonts w:ascii="GHEA Grapalat" w:eastAsia="GHEA Grapalat" w:hAnsi="GHEA Grapalat" w:cs="GHEA Grapalat"/>
          <w:sz w:val="24"/>
          <w:szCs w:val="24"/>
        </w:rPr>
        <w:t xml:space="preserve"> պահանջը կրկին ներկայացվելու դեպքում այն համարվում է ներկայացված պահանջը առաջին անգամ ներկայացնելու օրը, եթե ամբողջությամբ վերացվել են թերությունները։ Հակառակ դեպքում պահանջը համարվում է չներկայացված և դատարանը որոշում է կայացնում պահանջի ընդունումը մերժելու մասին՝ որոշման օրինակն ուղարկելով պահանջ ներկայացնողին և կառավարչին։</w:t>
      </w:r>
    </w:p>
    <w:p w14:paraId="22A724C7" w14:textId="6EFE70B2" w:rsidR="002C6322" w:rsidRPr="0070159F" w:rsidRDefault="002C6322"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Սույն հոդվածի 3-րդ մասում նշված դեպքում անձը զրկված չէ պահանջը նորից ներկայացնելու հնարավորությունից, և այդ դեպքում այն համարվում է ներկայացված</w:t>
      </w:r>
      <w:r w:rsidR="006C1C32"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նորից ներկայացնելու օրը։</w:t>
      </w:r>
    </w:p>
    <w:p w14:paraId="013AAEC1" w14:textId="353474C6" w:rsidR="002C6322" w:rsidRPr="0070159F" w:rsidRDefault="002C6322"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5</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Պահանջը համարվում է սույն օրենսգրքի պահանջներին համապատասխան ներկայացված, եթե դրա ներկայացումից հետո դատարանը</w:t>
      </w:r>
      <w:r w:rsidR="00ED1D8D" w:rsidRPr="0070159F">
        <w:rPr>
          <w:rFonts w:ascii="GHEA Grapalat" w:eastAsia="GHEA Grapalat" w:hAnsi="GHEA Grapalat" w:cs="GHEA Grapalat"/>
          <w:sz w:val="24"/>
          <w:szCs w:val="24"/>
        </w:rPr>
        <w:t xml:space="preserve"> սույն հոդվածի 1-ին մաս</w:t>
      </w:r>
      <w:r w:rsidR="009A127B" w:rsidRPr="0070159F">
        <w:rPr>
          <w:rFonts w:ascii="GHEA Grapalat" w:eastAsia="GHEA Grapalat" w:hAnsi="GHEA Grapalat" w:cs="GHEA Grapalat"/>
          <w:sz w:val="24"/>
          <w:szCs w:val="24"/>
        </w:rPr>
        <w:t>ով սահմանված կարգով անհամապատասխանությունների մասին չի տեղեկացրել պահանջը ներկայացնողին և կառավարչին</w:t>
      </w:r>
      <w:r w:rsidRPr="0070159F">
        <w:rPr>
          <w:rFonts w:ascii="GHEA Grapalat" w:eastAsia="GHEA Grapalat" w:hAnsi="GHEA Grapalat" w:cs="GHEA Grapalat"/>
          <w:sz w:val="24"/>
          <w:szCs w:val="24"/>
        </w:rPr>
        <w:t xml:space="preserve">, կամ </w:t>
      </w:r>
      <w:r w:rsidR="009A127B" w:rsidRPr="0070159F">
        <w:rPr>
          <w:rFonts w:ascii="GHEA Grapalat" w:eastAsia="GHEA Grapalat" w:hAnsi="GHEA Grapalat" w:cs="GHEA Grapalat"/>
          <w:sz w:val="24"/>
          <w:szCs w:val="24"/>
        </w:rPr>
        <w:t xml:space="preserve">տեղեկացրել է, սակայն </w:t>
      </w:r>
      <w:r w:rsidRPr="0070159F">
        <w:rPr>
          <w:rFonts w:ascii="GHEA Grapalat" w:eastAsia="GHEA Grapalat" w:hAnsi="GHEA Grapalat" w:cs="GHEA Grapalat"/>
          <w:sz w:val="24"/>
          <w:szCs w:val="24"/>
        </w:rPr>
        <w:t xml:space="preserve">դրանից հետո՝ սույն հոդվածով </w:t>
      </w:r>
      <w:r w:rsidR="00417173" w:rsidRPr="0070159F">
        <w:rPr>
          <w:rFonts w:ascii="GHEA Grapalat" w:eastAsia="GHEA Grapalat" w:hAnsi="GHEA Grapalat" w:cs="GHEA Grapalat"/>
          <w:sz w:val="24"/>
          <w:szCs w:val="24"/>
        </w:rPr>
        <w:t xml:space="preserve">2-րդ մասով </w:t>
      </w:r>
      <w:r w:rsidRPr="0070159F">
        <w:rPr>
          <w:rFonts w:ascii="GHEA Grapalat" w:eastAsia="GHEA Grapalat" w:hAnsi="GHEA Grapalat" w:cs="GHEA Grapalat"/>
          <w:sz w:val="24"/>
          <w:szCs w:val="24"/>
        </w:rPr>
        <w:t xml:space="preserve">սահմանված ժամկետում ներկայացվել է </w:t>
      </w:r>
      <w:r w:rsidR="009A127B" w:rsidRPr="0070159F">
        <w:rPr>
          <w:rFonts w:ascii="GHEA Grapalat" w:eastAsia="GHEA Grapalat" w:hAnsi="GHEA Grapalat" w:cs="GHEA Grapalat"/>
          <w:sz w:val="24"/>
          <w:szCs w:val="24"/>
        </w:rPr>
        <w:t xml:space="preserve">սույն օրենսգրքի պահանջներին համապատասխանող՝ </w:t>
      </w:r>
      <w:r w:rsidRPr="0070159F">
        <w:rPr>
          <w:rFonts w:ascii="GHEA Grapalat" w:eastAsia="GHEA Grapalat" w:hAnsi="GHEA Grapalat" w:cs="GHEA Grapalat"/>
          <w:sz w:val="24"/>
          <w:szCs w:val="24"/>
        </w:rPr>
        <w:t>ուղղված պահանջ։</w:t>
      </w:r>
    </w:p>
    <w:p w14:paraId="22BEDA87" w14:textId="3F62EAC3" w:rsidR="00A01854" w:rsidRPr="0070159F" w:rsidRDefault="00FA4790"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GHEA Grapalat" w:hAnsi="Cambria Math" w:cs="Cambria Math"/>
          <w:sz w:val="24"/>
          <w:szCs w:val="24"/>
        </w:rPr>
        <w:t>․</w:t>
      </w:r>
      <w:r w:rsidR="00153E46"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Սույն օրենսգրքի պահանջներին համապատասխան </w:t>
      </w:r>
      <w:r w:rsidR="006B5E23" w:rsidRPr="0070159F">
        <w:rPr>
          <w:rFonts w:ascii="GHEA Grapalat" w:eastAsia="GHEA Grapalat" w:hAnsi="GHEA Grapalat" w:cs="GHEA Grapalat"/>
          <w:sz w:val="24"/>
          <w:szCs w:val="24"/>
        </w:rPr>
        <w:t xml:space="preserve">թղթային եղանակով </w:t>
      </w:r>
      <w:r w:rsidRPr="0070159F">
        <w:rPr>
          <w:rFonts w:ascii="GHEA Grapalat" w:eastAsia="GHEA Grapalat" w:hAnsi="GHEA Grapalat" w:cs="GHEA Grapalat"/>
          <w:sz w:val="24"/>
          <w:szCs w:val="24"/>
        </w:rPr>
        <w:t>ներկայացված պահանջը դեպոնացվում է դատարանում</w:t>
      </w:r>
      <w:r w:rsidR="007E41FB" w:rsidRPr="0070159F">
        <w:rPr>
          <w:rFonts w:ascii="GHEA Grapalat" w:eastAsia="GHEA Grapalat" w:hAnsi="GHEA Grapalat" w:cs="GHEA Grapalat"/>
          <w:sz w:val="24"/>
          <w:szCs w:val="24"/>
        </w:rPr>
        <w:t>։</w:t>
      </w:r>
    </w:p>
    <w:p w14:paraId="54C1FB0A" w14:textId="6F4CBCEF" w:rsidR="00235009" w:rsidRPr="0070159F" w:rsidRDefault="00661785" w:rsidP="002C6322">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7</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Եթե </w:t>
      </w:r>
      <w:r w:rsidR="00471810" w:rsidRPr="0070159F">
        <w:rPr>
          <w:rFonts w:ascii="GHEA Grapalat" w:eastAsia="Microsoft JhengHei" w:hAnsi="GHEA Grapalat" w:cs="Microsoft JhengHei"/>
          <w:sz w:val="24"/>
          <w:szCs w:val="24"/>
        </w:rPr>
        <w:t xml:space="preserve">դիմումատուն դատարանին միջնորդել է պարտապանին սնանկ ճանաչելու մասին </w:t>
      </w:r>
      <w:r w:rsidR="001966FD" w:rsidRPr="0070159F">
        <w:rPr>
          <w:rFonts w:ascii="GHEA Grapalat" w:eastAsia="Microsoft JhengHei" w:hAnsi="GHEA Grapalat" w:cs="Microsoft JhengHei"/>
          <w:sz w:val="24"/>
          <w:szCs w:val="24"/>
        </w:rPr>
        <w:t xml:space="preserve">վճիռ կայացնելու դեպքում </w:t>
      </w:r>
      <w:r w:rsidR="005036E9" w:rsidRPr="0070159F">
        <w:rPr>
          <w:rFonts w:ascii="GHEA Grapalat" w:eastAsia="Microsoft JhengHei" w:hAnsi="GHEA Grapalat" w:cs="Microsoft JhengHei"/>
          <w:sz w:val="24"/>
          <w:szCs w:val="24"/>
        </w:rPr>
        <w:t xml:space="preserve">պարտապանին սնանկ ճանաչելու մասին </w:t>
      </w:r>
      <w:r w:rsidR="001966FD" w:rsidRPr="0070159F">
        <w:rPr>
          <w:rFonts w:ascii="GHEA Grapalat" w:eastAsia="Microsoft JhengHei" w:hAnsi="GHEA Grapalat" w:cs="Microsoft JhengHei"/>
          <w:sz w:val="24"/>
          <w:szCs w:val="24"/>
        </w:rPr>
        <w:t>իր դիմումը դիտարկել որպես պահանջ, ապա պարտապանին սնանկ</w:t>
      </w:r>
      <w:r w:rsidR="00F70964" w:rsidRPr="0070159F">
        <w:rPr>
          <w:rFonts w:ascii="GHEA Grapalat" w:eastAsia="Microsoft JhengHei" w:hAnsi="GHEA Grapalat" w:cs="Microsoft JhengHei"/>
          <w:sz w:val="24"/>
          <w:szCs w:val="24"/>
        </w:rPr>
        <w:t xml:space="preserve"> ճանաչելու մասին վճռով դատարանը, սույն օրենսգրքի </w:t>
      </w:r>
      <w:r w:rsidR="00156C8F" w:rsidRPr="0070159F">
        <w:rPr>
          <w:rFonts w:ascii="GHEA Grapalat" w:eastAsia="Microsoft JhengHei" w:hAnsi="GHEA Grapalat" w:cs="Microsoft JhengHei"/>
          <w:sz w:val="24"/>
          <w:szCs w:val="24"/>
        </w:rPr>
        <w:fldChar w:fldCharType="begin"/>
      </w:r>
      <w:r w:rsidR="00156C8F" w:rsidRPr="0070159F">
        <w:rPr>
          <w:rFonts w:ascii="GHEA Grapalat" w:eastAsia="Microsoft JhengHei" w:hAnsi="GHEA Grapalat" w:cs="Microsoft JhengHei"/>
          <w:sz w:val="24"/>
          <w:szCs w:val="24"/>
        </w:rPr>
        <w:instrText xml:space="preserve"> REF _Ref208311021 \r \h </w:instrText>
      </w:r>
      <w:r w:rsidR="00BC3D0F" w:rsidRPr="0070159F">
        <w:rPr>
          <w:rFonts w:ascii="GHEA Grapalat" w:eastAsia="Microsoft JhengHei" w:hAnsi="GHEA Grapalat" w:cs="Microsoft JhengHei"/>
          <w:sz w:val="24"/>
          <w:szCs w:val="24"/>
        </w:rPr>
        <w:instrText xml:space="preserve"> \* MERGEFORMAT </w:instrText>
      </w:r>
      <w:r w:rsidR="00156C8F" w:rsidRPr="0070159F">
        <w:rPr>
          <w:rFonts w:ascii="GHEA Grapalat" w:eastAsia="Microsoft JhengHei" w:hAnsi="GHEA Grapalat" w:cs="Microsoft JhengHei"/>
          <w:sz w:val="24"/>
          <w:szCs w:val="24"/>
        </w:rPr>
      </w:r>
      <w:r w:rsidR="00156C8F" w:rsidRPr="0070159F">
        <w:rPr>
          <w:rFonts w:ascii="GHEA Grapalat" w:eastAsia="Microsoft JhengHei" w:hAnsi="GHEA Grapalat" w:cs="Microsoft JhengHei"/>
          <w:sz w:val="24"/>
          <w:szCs w:val="24"/>
        </w:rPr>
        <w:fldChar w:fldCharType="separate"/>
      </w:r>
      <w:r w:rsidR="005942AC">
        <w:rPr>
          <w:rFonts w:ascii="GHEA Grapalat" w:eastAsia="Microsoft JhengHei" w:hAnsi="GHEA Grapalat" w:cs="Microsoft JhengHei"/>
          <w:sz w:val="24"/>
          <w:szCs w:val="24"/>
        </w:rPr>
        <w:t>177</w:t>
      </w:r>
      <w:r w:rsidR="00156C8F" w:rsidRPr="0070159F">
        <w:rPr>
          <w:rFonts w:ascii="GHEA Grapalat" w:eastAsia="Microsoft JhengHei" w:hAnsi="GHEA Grapalat" w:cs="Microsoft JhengHei"/>
          <w:sz w:val="24"/>
          <w:szCs w:val="24"/>
        </w:rPr>
        <w:fldChar w:fldCharType="end"/>
      </w:r>
      <w:r w:rsidR="00946AE4" w:rsidRPr="0070159F">
        <w:rPr>
          <w:rFonts w:ascii="GHEA Grapalat" w:eastAsia="Microsoft JhengHei" w:hAnsi="GHEA Grapalat" w:cs="Microsoft JhengHei"/>
          <w:sz w:val="24"/>
          <w:szCs w:val="24"/>
        </w:rPr>
        <w:t>-րդ հոդվածի կանոններին համապատասխան անդրադառնում է նաև այդ միջնորդությանը։</w:t>
      </w:r>
    </w:p>
    <w:p w14:paraId="3C3469F8" w14:textId="32364A36" w:rsidR="00417173" w:rsidRPr="0070159F" w:rsidRDefault="00946AE4" w:rsidP="002C6322">
      <w:pPr>
        <w:spacing w:after="0" w:line="276" w:lineRule="auto"/>
        <w:ind w:firstLine="708"/>
        <w:jc w:val="both"/>
        <w:rPr>
          <w:rFonts w:ascii="GHEA Grapalat" w:eastAsia="Microsoft JhengHei" w:hAnsi="GHEA Grapalat" w:cs="Microsoft JhengHei"/>
          <w:sz w:val="24"/>
          <w:szCs w:val="24"/>
          <w:highlight w:val="green"/>
        </w:rPr>
      </w:pPr>
      <w:r w:rsidRPr="0070159F">
        <w:rPr>
          <w:rFonts w:ascii="GHEA Grapalat" w:eastAsia="GHEA Grapalat" w:hAnsi="GHEA Grapalat" w:cs="GHEA Grapalat"/>
          <w:sz w:val="24"/>
          <w:szCs w:val="24"/>
        </w:rPr>
        <w:t>8</w:t>
      </w:r>
      <w:r w:rsidR="00A01854" w:rsidRPr="0070159F">
        <w:rPr>
          <w:rFonts w:ascii="Cambria Math" w:eastAsia="GHEA Grapalat" w:hAnsi="Cambria Math" w:cs="Cambria Math"/>
          <w:sz w:val="24"/>
          <w:szCs w:val="24"/>
        </w:rPr>
        <w:t>․</w:t>
      </w:r>
      <w:r w:rsidR="00A01854" w:rsidRPr="0070159F">
        <w:rPr>
          <w:rFonts w:ascii="GHEA Grapalat" w:eastAsia="GHEA Grapalat" w:hAnsi="GHEA Grapalat" w:cs="GHEA Grapalat"/>
          <w:sz w:val="24"/>
          <w:szCs w:val="24"/>
        </w:rPr>
        <w:t xml:space="preserve"> Կառավարիչը սույն օրենսգրքի պահանջներին համապատասխան ներկայացված պահանջ</w:t>
      </w:r>
      <w:r w:rsidR="002934AB" w:rsidRPr="0070159F">
        <w:rPr>
          <w:rFonts w:ascii="GHEA Grapalat" w:eastAsia="GHEA Grapalat" w:hAnsi="GHEA Grapalat" w:cs="GHEA Grapalat"/>
          <w:sz w:val="24"/>
          <w:szCs w:val="24"/>
        </w:rPr>
        <w:t>ն</w:t>
      </w:r>
      <w:r w:rsidR="00B75E07" w:rsidRPr="0070159F">
        <w:rPr>
          <w:rFonts w:ascii="GHEA Grapalat" w:eastAsia="GHEA Grapalat" w:hAnsi="GHEA Grapalat" w:cs="GHEA Grapalat"/>
          <w:sz w:val="24"/>
          <w:szCs w:val="24"/>
        </w:rPr>
        <w:t xml:space="preserve"> ստանալուց հետո</w:t>
      </w:r>
      <w:r w:rsidR="00417173" w:rsidRPr="0070159F">
        <w:rPr>
          <w:rFonts w:ascii="Cambria Math" w:eastAsia="Microsoft JhengHei" w:hAnsi="Cambria Math" w:cs="Cambria Math"/>
          <w:sz w:val="24"/>
          <w:szCs w:val="24"/>
        </w:rPr>
        <w:t>․</w:t>
      </w:r>
    </w:p>
    <w:p w14:paraId="4961E53B" w14:textId="157692B5" w:rsidR="00B75E07" w:rsidRPr="0070159F" w:rsidRDefault="00417173"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Microsoft JhengHei" w:hAnsi="GHEA Grapalat" w:cs="Microsoft JhengHei"/>
          <w:sz w:val="24"/>
          <w:szCs w:val="24"/>
        </w:rPr>
        <w:t>1)</w:t>
      </w:r>
      <w:r w:rsidR="007E41FB" w:rsidRPr="0070159F">
        <w:rPr>
          <w:rFonts w:ascii="GHEA Grapalat" w:eastAsia="GHEA Grapalat" w:hAnsi="GHEA Grapalat" w:cs="GHEA Grapalat"/>
          <w:sz w:val="24"/>
          <w:szCs w:val="24"/>
        </w:rPr>
        <w:t xml:space="preserve"> </w:t>
      </w:r>
      <w:r w:rsidR="00B75E07" w:rsidRPr="0070159F">
        <w:rPr>
          <w:rFonts w:ascii="GHEA Grapalat" w:eastAsia="GHEA Grapalat" w:hAnsi="GHEA Grapalat" w:cs="GHEA Grapalat"/>
          <w:sz w:val="24"/>
          <w:szCs w:val="24"/>
        </w:rPr>
        <w:t xml:space="preserve">այն </w:t>
      </w:r>
      <w:r w:rsidR="007E41FB" w:rsidRPr="0070159F">
        <w:rPr>
          <w:rFonts w:ascii="GHEA Grapalat" w:eastAsia="GHEA Grapalat" w:hAnsi="GHEA Grapalat" w:cs="GHEA Grapalat"/>
          <w:sz w:val="24"/>
          <w:szCs w:val="24"/>
        </w:rPr>
        <w:t xml:space="preserve">հաշվառում </w:t>
      </w:r>
      <w:r w:rsidR="00FD294B" w:rsidRPr="0070159F">
        <w:rPr>
          <w:rFonts w:ascii="GHEA Grapalat" w:eastAsia="GHEA Grapalat" w:hAnsi="GHEA Grapalat" w:cs="GHEA Grapalat"/>
          <w:sz w:val="24"/>
          <w:szCs w:val="24"/>
        </w:rPr>
        <w:t xml:space="preserve">է </w:t>
      </w:r>
      <w:r w:rsidR="007E41FB" w:rsidRPr="0070159F">
        <w:rPr>
          <w:rFonts w:ascii="GHEA Grapalat" w:eastAsia="GHEA Grapalat" w:hAnsi="GHEA Grapalat" w:cs="GHEA Grapalat"/>
          <w:sz w:val="24"/>
          <w:szCs w:val="24"/>
        </w:rPr>
        <w:t>պահանջների գրանցամատյանում</w:t>
      </w:r>
      <w:r w:rsidR="00B75E07" w:rsidRPr="0070159F">
        <w:rPr>
          <w:rFonts w:ascii="GHEA Grapalat" w:eastAsia="GHEA Grapalat" w:hAnsi="GHEA Grapalat" w:cs="GHEA Grapalat"/>
          <w:sz w:val="24"/>
          <w:szCs w:val="24"/>
        </w:rPr>
        <w:t xml:space="preserve"> և</w:t>
      </w:r>
      <w:r w:rsidR="007E41FB" w:rsidRPr="0070159F">
        <w:rPr>
          <w:rFonts w:ascii="GHEA Grapalat" w:eastAsia="GHEA Grapalat" w:hAnsi="GHEA Grapalat" w:cs="GHEA Grapalat"/>
          <w:sz w:val="24"/>
          <w:szCs w:val="24"/>
        </w:rPr>
        <w:t xml:space="preserve"> </w:t>
      </w:r>
      <w:r w:rsidR="006B5E23" w:rsidRPr="0070159F">
        <w:rPr>
          <w:rFonts w:ascii="GHEA Grapalat" w:eastAsia="GHEA Grapalat" w:hAnsi="GHEA Grapalat" w:cs="GHEA Grapalat"/>
          <w:sz w:val="24"/>
          <w:szCs w:val="24"/>
        </w:rPr>
        <w:t xml:space="preserve">թղթային եղանակով ստացված պահանջի օրինակը </w:t>
      </w:r>
      <w:r w:rsidR="007E41FB" w:rsidRPr="0070159F">
        <w:rPr>
          <w:rFonts w:ascii="GHEA Grapalat" w:eastAsia="GHEA Grapalat" w:hAnsi="GHEA Grapalat" w:cs="GHEA Grapalat"/>
          <w:sz w:val="24"/>
          <w:szCs w:val="24"/>
        </w:rPr>
        <w:t>դեպոնացնում է իր մոտ</w:t>
      </w:r>
      <w:r w:rsidR="00B75E07" w:rsidRPr="0070159F">
        <w:rPr>
          <w:rFonts w:ascii="GHEA Grapalat" w:eastAsia="GHEA Grapalat" w:hAnsi="GHEA Grapalat" w:cs="GHEA Grapalat"/>
          <w:sz w:val="24"/>
          <w:szCs w:val="24"/>
        </w:rPr>
        <w:t>,</w:t>
      </w:r>
    </w:p>
    <w:p w14:paraId="37448333" w14:textId="43EF5BEB" w:rsidR="00B75E07" w:rsidRPr="0070159F" w:rsidRDefault="00B75E07" w:rsidP="00B75E07">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պահանջն էլեկտրոնային եղանակով ուղարկում է էլեկտրոնային համակարգում գրանցված կամ էլեկտրոնային </w:t>
      </w:r>
      <w:r w:rsidR="00637B26" w:rsidRPr="0070159F">
        <w:rPr>
          <w:rFonts w:ascii="GHEA Grapalat" w:eastAsia="GHEA Grapalat" w:hAnsi="GHEA Grapalat" w:cs="GHEA Grapalat"/>
          <w:sz w:val="24"/>
          <w:szCs w:val="24"/>
        </w:rPr>
        <w:t>փոստի հասցե</w:t>
      </w:r>
      <w:r w:rsidRPr="0070159F">
        <w:rPr>
          <w:rFonts w:ascii="GHEA Grapalat" w:eastAsia="GHEA Grapalat" w:hAnsi="GHEA Grapalat" w:cs="GHEA Grapalat"/>
          <w:sz w:val="24"/>
          <w:szCs w:val="24"/>
        </w:rPr>
        <w:t xml:space="preserve"> տրամադրած գործին մասնակցող անձանց,</w:t>
      </w:r>
    </w:p>
    <w:p w14:paraId="0F3E6C67" w14:textId="77777777" w:rsidR="00AC36C0" w:rsidRPr="0070159F" w:rsidRDefault="00B75E07"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2934AB" w:rsidRPr="0070159F">
        <w:rPr>
          <w:rFonts w:ascii="GHEA Grapalat" w:eastAsia="GHEA Grapalat" w:hAnsi="GHEA Grapalat" w:cs="GHEA Grapalat"/>
          <w:sz w:val="24"/>
          <w:szCs w:val="24"/>
        </w:rPr>
        <w:t xml:space="preserve"> Հայաստանի Հանրապետության հրապարակային ծանուցումների պաշտոնական ինտերնետային կայքում հրապարակում է պահանջի ստացման մասին</w:t>
      </w:r>
      <w:r w:rsidRPr="0070159F">
        <w:rPr>
          <w:rFonts w:ascii="GHEA Grapalat" w:eastAsia="GHEA Grapalat" w:hAnsi="GHEA Grapalat" w:cs="GHEA Grapalat"/>
          <w:sz w:val="24"/>
          <w:szCs w:val="24"/>
        </w:rPr>
        <w:t xml:space="preserve"> </w:t>
      </w:r>
      <w:r w:rsidR="002934AB" w:rsidRPr="0070159F">
        <w:rPr>
          <w:rFonts w:ascii="GHEA Grapalat" w:eastAsia="GHEA Grapalat" w:hAnsi="GHEA Grapalat" w:cs="GHEA Grapalat"/>
          <w:sz w:val="24"/>
          <w:szCs w:val="24"/>
        </w:rPr>
        <w:t xml:space="preserve">ծանուցում՝ ուղղված </w:t>
      </w:r>
      <w:r w:rsidR="00FC18AE" w:rsidRPr="0070159F">
        <w:rPr>
          <w:rFonts w:ascii="GHEA Grapalat" w:eastAsia="GHEA Grapalat" w:hAnsi="GHEA Grapalat" w:cs="GHEA Grapalat"/>
          <w:sz w:val="24"/>
          <w:szCs w:val="24"/>
        </w:rPr>
        <w:t xml:space="preserve">էլեկտրոնային համակարգում </w:t>
      </w:r>
      <w:r w:rsidR="002934AB" w:rsidRPr="0070159F">
        <w:rPr>
          <w:rFonts w:ascii="GHEA Grapalat" w:eastAsia="GHEA Grapalat" w:hAnsi="GHEA Grapalat" w:cs="GHEA Grapalat"/>
          <w:sz w:val="24"/>
          <w:szCs w:val="24"/>
        </w:rPr>
        <w:t>չ</w:t>
      </w:r>
      <w:r w:rsidR="00FC18AE" w:rsidRPr="0070159F">
        <w:rPr>
          <w:rFonts w:ascii="GHEA Grapalat" w:eastAsia="GHEA Grapalat" w:hAnsi="GHEA Grapalat" w:cs="GHEA Grapalat"/>
          <w:sz w:val="24"/>
          <w:szCs w:val="24"/>
        </w:rPr>
        <w:t>գրանցված</w:t>
      </w:r>
      <w:r w:rsidR="00637B26" w:rsidRPr="0070159F">
        <w:rPr>
          <w:rFonts w:ascii="GHEA Grapalat" w:eastAsia="GHEA Grapalat" w:hAnsi="GHEA Grapalat" w:cs="GHEA Grapalat"/>
          <w:sz w:val="24"/>
          <w:szCs w:val="24"/>
        </w:rPr>
        <w:t xml:space="preserve"> և </w:t>
      </w:r>
      <w:r w:rsidR="00FC18AE" w:rsidRPr="0070159F">
        <w:rPr>
          <w:rFonts w:ascii="GHEA Grapalat" w:eastAsia="GHEA Grapalat" w:hAnsi="GHEA Grapalat" w:cs="GHEA Grapalat"/>
          <w:sz w:val="24"/>
          <w:szCs w:val="24"/>
        </w:rPr>
        <w:t xml:space="preserve">էլեկտրոնային </w:t>
      </w:r>
      <w:r w:rsidR="00637B26" w:rsidRPr="0070159F">
        <w:rPr>
          <w:rFonts w:ascii="GHEA Grapalat" w:eastAsia="GHEA Grapalat" w:hAnsi="GHEA Grapalat" w:cs="GHEA Grapalat"/>
          <w:sz w:val="24"/>
          <w:szCs w:val="24"/>
        </w:rPr>
        <w:t xml:space="preserve">փոստի հասցե </w:t>
      </w:r>
      <w:r w:rsidR="002934AB" w:rsidRPr="0070159F">
        <w:rPr>
          <w:rFonts w:ascii="GHEA Grapalat" w:eastAsia="GHEA Grapalat" w:hAnsi="GHEA Grapalat" w:cs="GHEA Grapalat"/>
          <w:sz w:val="24"/>
          <w:szCs w:val="24"/>
        </w:rPr>
        <w:t>չ</w:t>
      </w:r>
      <w:r w:rsidR="00FC18AE" w:rsidRPr="0070159F">
        <w:rPr>
          <w:rFonts w:ascii="GHEA Grapalat" w:eastAsia="GHEA Grapalat" w:hAnsi="GHEA Grapalat" w:cs="GHEA Grapalat"/>
          <w:sz w:val="24"/>
          <w:szCs w:val="24"/>
        </w:rPr>
        <w:t>տրամադր</w:t>
      </w:r>
      <w:r w:rsidR="002934AB" w:rsidRPr="0070159F">
        <w:rPr>
          <w:rFonts w:ascii="GHEA Grapalat" w:eastAsia="GHEA Grapalat" w:hAnsi="GHEA Grapalat" w:cs="GHEA Grapalat"/>
          <w:sz w:val="24"/>
          <w:szCs w:val="24"/>
        </w:rPr>
        <w:t xml:space="preserve">ած </w:t>
      </w:r>
      <w:r w:rsidR="0015221F" w:rsidRPr="0070159F">
        <w:rPr>
          <w:rFonts w:ascii="GHEA Grapalat" w:eastAsia="GHEA Grapalat" w:hAnsi="GHEA Grapalat" w:cs="GHEA Grapalat"/>
          <w:sz w:val="24"/>
          <w:szCs w:val="24"/>
        </w:rPr>
        <w:t xml:space="preserve">և էլեկտրոնային </w:t>
      </w:r>
      <w:r w:rsidR="003A69A7" w:rsidRPr="0070159F">
        <w:rPr>
          <w:rFonts w:ascii="GHEA Grapalat" w:eastAsia="GHEA Grapalat" w:hAnsi="GHEA Grapalat" w:cs="GHEA Grapalat"/>
          <w:sz w:val="24"/>
          <w:szCs w:val="24"/>
        </w:rPr>
        <w:t xml:space="preserve">փոստի </w:t>
      </w:r>
      <w:r w:rsidR="0015221F" w:rsidRPr="0070159F">
        <w:rPr>
          <w:rFonts w:ascii="GHEA Grapalat" w:eastAsia="GHEA Grapalat" w:hAnsi="GHEA Grapalat" w:cs="GHEA Grapalat"/>
          <w:sz w:val="24"/>
          <w:szCs w:val="24"/>
        </w:rPr>
        <w:t xml:space="preserve">տրամադրած, սակայն </w:t>
      </w:r>
      <w:r w:rsidR="002F1145" w:rsidRPr="0070159F">
        <w:rPr>
          <w:rFonts w:ascii="GHEA Grapalat" w:eastAsia="GHEA Grapalat" w:hAnsi="GHEA Grapalat" w:cs="GHEA Grapalat"/>
          <w:sz w:val="24"/>
          <w:szCs w:val="24"/>
        </w:rPr>
        <w:t xml:space="preserve">սահմանված </w:t>
      </w:r>
      <w:r w:rsidR="00C84A1A" w:rsidRPr="0070159F">
        <w:rPr>
          <w:rFonts w:ascii="GHEA Grapalat" w:eastAsia="GHEA Grapalat" w:hAnsi="GHEA Grapalat" w:cs="GHEA Grapalat"/>
          <w:sz w:val="24"/>
          <w:szCs w:val="24"/>
        </w:rPr>
        <w:t xml:space="preserve">ժամկետում </w:t>
      </w:r>
      <w:r w:rsidR="002F1145" w:rsidRPr="0070159F">
        <w:rPr>
          <w:rFonts w:ascii="GHEA Grapalat" w:eastAsia="GHEA Grapalat" w:hAnsi="GHEA Grapalat" w:cs="GHEA Grapalat"/>
          <w:sz w:val="24"/>
          <w:szCs w:val="24"/>
        </w:rPr>
        <w:t xml:space="preserve">իրեն ուղարկված ծանուցման ստացումը չհավաստած </w:t>
      </w:r>
      <w:r w:rsidR="002934AB" w:rsidRPr="0070159F">
        <w:rPr>
          <w:rFonts w:ascii="GHEA Grapalat" w:eastAsia="GHEA Grapalat" w:hAnsi="GHEA Grapalat" w:cs="GHEA Grapalat"/>
          <w:sz w:val="24"/>
          <w:szCs w:val="24"/>
        </w:rPr>
        <w:t>գործին մասնակցող անձանց։</w:t>
      </w:r>
    </w:p>
    <w:p w14:paraId="0A603DC8" w14:textId="460A2BC8" w:rsidR="008A06BE" w:rsidRPr="0070159F" w:rsidRDefault="00946AE4"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00FA4790" w:rsidRPr="0070159F">
        <w:rPr>
          <w:rFonts w:ascii="Cambria Math" w:eastAsia="GHEA Grapalat" w:hAnsi="Cambria Math" w:cs="Cambria Math"/>
          <w:sz w:val="24"/>
          <w:szCs w:val="24"/>
        </w:rPr>
        <w:t>․</w:t>
      </w:r>
      <w:r w:rsidR="00FA4790" w:rsidRPr="0070159F">
        <w:rPr>
          <w:rFonts w:ascii="GHEA Grapalat" w:eastAsia="GHEA Grapalat" w:hAnsi="GHEA Grapalat" w:cs="GHEA Grapalat"/>
          <w:sz w:val="24"/>
          <w:szCs w:val="24"/>
        </w:rPr>
        <w:t xml:space="preserve"> </w:t>
      </w:r>
      <w:r w:rsidR="003075E9" w:rsidRPr="0070159F">
        <w:rPr>
          <w:rFonts w:ascii="GHEA Grapalat" w:eastAsia="GHEA Grapalat" w:hAnsi="GHEA Grapalat" w:cs="GHEA Grapalat"/>
          <w:sz w:val="24"/>
          <w:szCs w:val="24"/>
        </w:rPr>
        <w:t>Գործին մասնակցող անձինք</w:t>
      </w:r>
      <w:r w:rsidR="00FA4790" w:rsidRPr="0070159F">
        <w:rPr>
          <w:rFonts w:ascii="GHEA Grapalat" w:eastAsia="GHEA Grapalat" w:hAnsi="GHEA Grapalat" w:cs="GHEA Grapalat"/>
          <w:sz w:val="24"/>
          <w:szCs w:val="24"/>
        </w:rPr>
        <w:t xml:space="preserve"> իրավունք ունեն դատարանում և կառավարչի մոտ ծանոթանալ </w:t>
      </w:r>
      <w:r w:rsidR="006B5E23" w:rsidRPr="0070159F">
        <w:rPr>
          <w:rFonts w:ascii="GHEA Grapalat" w:eastAsia="GHEA Grapalat" w:hAnsi="GHEA Grapalat" w:cs="GHEA Grapalat"/>
          <w:sz w:val="24"/>
          <w:szCs w:val="24"/>
        </w:rPr>
        <w:t xml:space="preserve">թղթային եղանակով ներկայացված՝ </w:t>
      </w:r>
      <w:r w:rsidR="00FA4790" w:rsidRPr="0070159F">
        <w:rPr>
          <w:rFonts w:ascii="GHEA Grapalat" w:eastAsia="GHEA Grapalat" w:hAnsi="GHEA Grapalat" w:cs="GHEA Grapalat"/>
          <w:sz w:val="24"/>
          <w:szCs w:val="24"/>
        </w:rPr>
        <w:t xml:space="preserve">դեպոնացված պահանջներին և </w:t>
      </w:r>
      <w:r w:rsidR="002934AB" w:rsidRPr="0070159F">
        <w:rPr>
          <w:rFonts w:ascii="GHEA Grapalat" w:eastAsia="GHEA Grapalat" w:hAnsi="GHEA Grapalat" w:cs="GHEA Grapalat"/>
          <w:sz w:val="24"/>
          <w:szCs w:val="24"/>
        </w:rPr>
        <w:t>լուսա</w:t>
      </w:r>
      <w:r w:rsidR="008A06BE" w:rsidRPr="0070159F">
        <w:rPr>
          <w:rFonts w:ascii="GHEA Grapalat" w:eastAsia="GHEA Grapalat" w:hAnsi="GHEA Grapalat" w:cs="GHEA Grapalat"/>
          <w:sz w:val="24"/>
          <w:szCs w:val="24"/>
        </w:rPr>
        <w:t>պատճենել</w:t>
      </w:r>
      <w:r w:rsidR="005F69AD" w:rsidRPr="0070159F">
        <w:rPr>
          <w:rFonts w:ascii="GHEA Grapalat" w:eastAsia="GHEA Grapalat" w:hAnsi="GHEA Grapalat" w:cs="GHEA Grapalat"/>
          <w:sz w:val="24"/>
          <w:szCs w:val="24"/>
        </w:rPr>
        <w:t xml:space="preserve">, </w:t>
      </w:r>
      <w:r w:rsidR="00276EBF" w:rsidRPr="0070159F">
        <w:rPr>
          <w:rFonts w:ascii="GHEA Grapalat" w:eastAsia="GHEA Grapalat" w:hAnsi="GHEA Grapalat" w:cs="GHEA Grapalat"/>
          <w:sz w:val="24"/>
          <w:szCs w:val="24"/>
        </w:rPr>
        <w:t xml:space="preserve">լուսանկարել </w:t>
      </w:r>
      <w:r w:rsidR="008A06BE" w:rsidRPr="0070159F">
        <w:rPr>
          <w:rFonts w:ascii="GHEA Grapalat" w:eastAsia="GHEA Grapalat" w:hAnsi="GHEA Grapalat" w:cs="GHEA Grapalat"/>
          <w:sz w:val="24"/>
          <w:szCs w:val="24"/>
        </w:rPr>
        <w:t>դրանք։</w:t>
      </w:r>
    </w:p>
    <w:p w14:paraId="54DC742B" w14:textId="685F5A8A" w:rsidR="00FA4790" w:rsidRPr="0070159F" w:rsidRDefault="00946AE4"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w:t>
      </w:r>
      <w:r w:rsidR="00FA4790" w:rsidRPr="0070159F">
        <w:rPr>
          <w:rFonts w:ascii="Cambria Math" w:eastAsia="GHEA Grapalat" w:hAnsi="Cambria Math" w:cs="Cambria Math"/>
          <w:sz w:val="24"/>
          <w:szCs w:val="24"/>
        </w:rPr>
        <w:t>․</w:t>
      </w:r>
      <w:r w:rsidR="00FA4790" w:rsidRPr="0070159F">
        <w:rPr>
          <w:rFonts w:ascii="GHEA Grapalat" w:eastAsia="GHEA Grapalat" w:hAnsi="GHEA Grapalat" w:cs="GHEA Grapalat"/>
          <w:sz w:val="24"/>
          <w:szCs w:val="24"/>
        </w:rPr>
        <w:t xml:space="preserve"> Կառավարիչը պարտավոր է պահանջի դեպոնացված օրինակին ծանոթանալու՝ սույն հոդվածի </w:t>
      </w:r>
      <w:r w:rsidRPr="0070159F">
        <w:rPr>
          <w:rFonts w:ascii="GHEA Grapalat" w:eastAsia="GHEA Grapalat" w:hAnsi="GHEA Grapalat" w:cs="GHEA Grapalat"/>
          <w:sz w:val="24"/>
          <w:szCs w:val="24"/>
        </w:rPr>
        <w:t>9</w:t>
      </w:r>
      <w:r w:rsidR="00FA4790" w:rsidRPr="0070159F">
        <w:rPr>
          <w:rFonts w:ascii="GHEA Grapalat" w:eastAsia="GHEA Grapalat" w:hAnsi="GHEA Grapalat" w:cs="GHEA Grapalat"/>
          <w:sz w:val="24"/>
          <w:szCs w:val="24"/>
        </w:rPr>
        <w:t xml:space="preserve">-րդ մասում նշված անձանց պահանջն ստանալու օրվանից եռօրյա ժամկետում ապահովել </w:t>
      </w:r>
      <w:r w:rsidR="007E41FB" w:rsidRPr="0070159F">
        <w:rPr>
          <w:rFonts w:ascii="GHEA Grapalat" w:eastAsia="GHEA Grapalat" w:hAnsi="GHEA Grapalat" w:cs="GHEA Grapalat"/>
          <w:sz w:val="24"/>
          <w:szCs w:val="24"/>
        </w:rPr>
        <w:t xml:space="preserve">պահանջի </w:t>
      </w:r>
      <w:r w:rsidR="00FF224A" w:rsidRPr="0070159F">
        <w:rPr>
          <w:rFonts w:ascii="GHEA Grapalat" w:eastAsia="GHEA Grapalat" w:hAnsi="GHEA Grapalat" w:cs="GHEA Grapalat"/>
          <w:sz w:val="24"/>
          <w:szCs w:val="24"/>
        </w:rPr>
        <w:t>դեպոնացված</w:t>
      </w:r>
      <w:r w:rsidR="007E41FB" w:rsidRPr="0070159F">
        <w:rPr>
          <w:rFonts w:ascii="GHEA Grapalat" w:eastAsia="GHEA Grapalat" w:hAnsi="GHEA Grapalat" w:cs="GHEA Grapalat"/>
          <w:sz w:val="24"/>
          <w:szCs w:val="24"/>
        </w:rPr>
        <w:t xml:space="preserve"> օրինակի </w:t>
      </w:r>
      <w:r w:rsidR="00FF224A" w:rsidRPr="0070159F">
        <w:rPr>
          <w:rFonts w:ascii="GHEA Grapalat" w:eastAsia="GHEA Grapalat" w:hAnsi="GHEA Grapalat" w:cs="GHEA Grapalat"/>
          <w:sz w:val="24"/>
          <w:szCs w:val="24"/>
        </w:rPr>
        <w:t>հասանելիությունը՝ ծանոթանալո</w:t>
      </w:r>
      <w:r w:rsidR="00635DB2" w:rsidRPr="0070159F">
        <w:rPr>
          <w:rFonts w:ascii="GHEA Grapalat" w:eastAsia="GHEA Grapalat" w:hAnsi="GHEA Grapalat" w:cs="GHEA Grapalat"/>
          <w:sz w:val="24"/>
          <w:szCs w:val="24"/>
        </w:rPr>
        <w:t xml:space="preserve">ւ </w:t>
      </w:r>
      <w:r w:rsidR="00FF224A" w:rsidRPr="0070159F">
        <w:rPr>
          <w:rFonts w:ascii="GHEA Grapalat" w:eastAsia="GHEA Grapalat" w:hAnsi="GHEA Grapalat" w:cs="GHEA Grapalat"/>
          <w:sz w:val="24"/>
          <w:szCs w:val="24"/>
        </w:rPr>
        <w:t>համար։</w:t>
      </w:r>
    </w:p>
    <w:p w14:paraId="434EC807" w14:textId="77777777" w:rsidR="002C6322" w:rsidRPr="0070159F" w:rsidRDefault="002C6322" w:rsidP="002C6322">
      <w:pPr>
        <w:spacing w:after="0" w:line="276" w:lineRule="auto"/>
        <w:ind w:firstLine="708"/>
        <w:jc w:val="both"/>
        <w:rPr>
          <w:rFonts w:ascii="GHEA Grapalat" w:eastAsia="GHEA Grapalat" w:hAnsi="GHEA Grapalat" w:cs="GHEA Grapalat"/>
          <w:sz w:val="24"/>
          <w:szCs w:val="24"/>
        </w:rPr>
      </w:pPr>
    </w:p>
    <w:p w14:paraId="405C8AF0" w14:textId="4D6FC0C0" w:rsidR="002C6322" w:rsidRPr="0070159F" w:rsidRDefault="002C6322" w:rsidP="002F4F3A">
      <w:pPr>
        <w:pStyle w:val="Heading2"/>
      </w:pPr>
      <w:bookmarkStart w:id="69" w:name="_Ref193373963"/>
      <w:bookmarkStart w:id="70" w:name="_Ref204963690"/>
      <w:bookmarkStart w:id="71" w:name="_Ref207813937"/>
      <w:r w:rsidRPr="0070159F">
        <w:t xml:space="preserve">Պահանջների </w:t>
      </w:r>
      <w:bookmarkEnd w:id="69"/>
      <w:r w:rsidR="007A26A4" w:rsidRPr="0070159F">
        <w:t>նախնական ցուցակը</w:t>
      </w:r>
      <w:bookmarkEnd w:id="70"/>
      <w:bookmarkEnd w:id="71"/>
    </w:p>
    <w:p w14:paraId="7BED3BEA" w14:textId="77777777" w:rsidR="007A3FCB" w:rsidRPr="0070159F" w:rsidRDefault="007A3FCB" w:rsidP="007A3FCB">
      <w:pPr>
        <w:rPr>
          <w:rFonts w:ascii="GHEA Grapalat" w:hAnsi="GHEA Grapalat"/>
          <w:sz w:val="24"/>
          <w:szCs w:val="24"/>
        </w:rPr>
      </w:pPr>
    </w:p>
    <w:p w14:paraId="4B7DFC93" w14:textId="03F1A6DD" w:rsidR="008A06BE" w:rsidRPr="0070159F" w:rsidRDefault="002C6322" w:rsidP="002D51A9">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r w:rsidR="007A26A4" w:rsidRPr="0070159F">
        <w:rPr>
          <w:rFonts w:ascii="GHEA Grapalat" w:eastAsia="GHEA Grapalat" w:hAnsi="GHEA Grapalat" w:cs="GHEA Grapalat"/>
          <w:sz w:val="24"/>
          <w:szCs w:val="24"/>
        </w:rPr>
        <w:t xml:space="preserve">Պահանջների ներկայացման մեկամսյա ժամկետը լրանալուց հետո, մեկշաբաթյա ժամկետում, կառավարիչը </w:t>
      </w:r>
      <w:r w:rsidR="002D51A9" w:rsidRPr="0070159F">
        <w:rPr>
          <w:rFonts w:ascii="GHEA Grapalat" w:eastAsia="GHEA Grapalat" w:hAnsi="GHEA Grapalat" w:cs="GHEA Grapalat"/>
          <w:sz w:val="24"/>
          <w:szCs w:val="24"/>
        </w:rPr>
        <w:t xml:space="preserve">կազմում է պահանջների նախնական ցուցակը, որում ներառվում են պարտապանի տվյալները, սնանկության գործի համարը, </w:t>
      </w:r>
      <w:r w:rsidR="007727D2" w:rsidRPr="0070159F">
        <w:rPr>
          <w:rFonts w:ascii="GHEA Grapalat" w:eastAsia="GHEA Grapalat" w:hAnsi="GHEA Grapalat" w:cs="GHEA Grapalat"/>
          <w:sz w:val="24"/>
          <w:szCs w:val="24"/>
        </w:rPr>
        <w:t xml:space="preserve">պահանջների ներկայացման </w:t>
      </w:r>
      <w:r w:rsidR="007A26A4" w:rsidRPr="0070159F">
        <w:rPr>
          <w:rFonts w:ascii="GHEA Grapalat" w:eastAsia="GHEA Grapalat" w:hAnsi="GHEA Grapalat" w:cs="GHEA Grapalat"/>
          <w:sz w:val="24"/>
          <w:szCs w:val="24"/>
        </w:rPr>
        <w:t xml:space="preserve">մեկամսյա ժամկետում </w:t>
      </w:r>
      <w:r w:rsidR="00C87A9B" w:rsidRPr="0070159F">
        <w:rPr>
          <w:rFonts w:ascii="GHEA Grapalat" w:eastAsia="GHEA Grapalat" w:hAnsi="GHEA Grapalat" w:cs="GHEA Grapalat"/>
          <w:sz w:val="24"/>
          <w:szCs w:val="24"/>
        </w:rPr>
        <w:t xml:space="preserve">սույն օրենսգրքի պահանջներին համապատասխան </w:t>
      </w:r>
      <w:r w:rsidR="007A26A4" w:rsidRPr="0070159F">
        <w:rPr>
          <w:rFonts w:ascii="GHEA Grapalat" w:eastAsia="GHEA Grapalat" w:hAnsi="GHEA Grapalat" w:cs="GHEA Grapalat"/>
          <w:sz w:val="24"/>
          <w:szCs w:val="24"/>
        </w:rPr>
        <w:t>ներկայացված պահանջներ</w:t>
      </w:r>
      <w:r w:rsidR="002D51A9" w:rsidRPr="0070159F">
        <w:rPr>
          <w:rFonts w:ascii="GHEA Grapalat" w:eastAsia="GHEA Grapalat" w:hAnsi="GHEA Grapalat" w:cs="GHEA Grapalat"/>
          <w:sz w:val="24"/>
          <w:szCs w:val="24"/>
        </w:rPr>
        <w:t>ի չափը, պահանջ ներկայացնողների անունները և ազգանունները (անվանումները), պահանջների հերթերը,</w:t>
      </w:r>
      <w:r w:rsidR="006324B4" w:rsidRPr="0070159F">
        <w:rPr>
          <w:rFonts w:ascii="GHEA Grapalat" w:eastAsia="GHEA Grapalat" w:hAnsi="GHEA Grapalat" w:cs="GHEA Grapalat"/>
          <w:sz w:val="24"/>
          <w:szCs w:val="24"/>
        </w:rPr>
        <w:t xml:space="preserve"> առկայության դեպքում՝ երրորդ անձ գրավատուների, երաշխավորների, երաշխիք տված անձանց</w:t>
      </w:r>
      <w:r w:rsidR="00324C7B" w:rsidRPr="0070159F">
        <w:rPr>
          <w:rFonts w:ascii="GHEA Grapalat" w:eastAsia="GHEA Grapalat" w:hAnsi="GHEA Grapalat" w:cs="GHEA Grapalat"/>
          <w:sz w:val="24"/>
          <w:szCs w:val="24"/>
        </w:rPr>
        <w:t xml:space="preserve"> անունները և ազգանունները (անվանումները),</w:t>
      </w:r>
      <w:r w:rsidR="00AC3D0E" w:rsidRPr="0070159F">
        <w:rPr>
          <w:rFonts w:ascii="GHEA Grapalat" w:eastAsia="GHEA Grapalat" w:hAnsi="GHEA Grapalat" w:cs="GHEA Grapalat"/>
          <w:sz w:val="24"/>
          <w:szCs w:val="24"/>
        </w:rPr>
        <w:t xml:space="preserve"> հասցեները,</w:t>
      </w:r>
      <w:r w:rsidR="002D51A9" w:rsidRPr="0070159F">
        <w:rPr>
          <w:rFonts w:ascii="GHEA Grapalat" w:eastAsia="GHEA Grapalat" w:hAnsi="GHEA Grapalat" w:cs="GHEA Grapalat"/>
          <w:sz w:val="24"/>
          <w:szCs w:val="24"/>
        </w:rPr>
        <w:t xml:space="preserve"> </w:t>
      </w:r>
      <w:r w:rsidR="009E0E6D" w:rsidRPr="0070159F">
        <w:rPr>
          <w:rFonts w:ascii="GHEA Grapalat" w:eastAsia="GHEA Grapalat" w:hAnsi="GHEA Grapalat" w:cs="GHEA Grapalat"/>
          <w:sz w:val="24"/>
          <w:szCs w:val="24"/>
        </w:rPr>
        <w:t>կառավարչի հայեցողությամբ՝ այլ տեղեկություններ</w:t>
      </w:r>
      <w:r w:rsidR="007654E8" w:rsidRPr="0070159F">
        <w:rPr>
          <w:rFonts w:ascii="GHEA Grapalat" w:eastAsia="GHEA Grapalat" w:hAnsi="GHEA Grapalat" w:cs="Cambria Math"/>
          <w:sz w:val="24"/>
          <w:szCs w:val="24"/>
        </w:rPr>
        <w:t xml:space="preserve">, և </w:t>
      </w:r>
      <w:r w:rsidR="00F333EE" w:rsidRPr="0070159F">
        <w:rPr>
          <w:rFonts w:ascii="GHEA Grapalat" w:eastAsia="GHEA Grapalat" w:hAnsi="GHEA Grapalat" w:cs="Cambria Math"/>
          <w:sz w:val="24"/>
          <w:szCs w:val="24"/>
        </w:rPr>
        <w:t>այն</w:t>
      </w:r>
    </w:p>
    <w:p w14:paraId="44B3439F" w14:textId="2CD2E7F9" w:rsidR="008A06BE" w:rsidRPr="0070159F" w:rsidRDefault="008A06BE" w:rsidP="002D51A9">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էլեկտրոնային եղանակով </w:t>
      </w:r>
      <w:r w:rsidR="002D51A9" w:rsidRPr="0070159F">
        <w:rPr>
          <w:rFonts w:ascii="GHEA Grapalat" w:eastAsia="GHEA Grapalat" w:hAnsi="GHEA Grapalat" w:cs="GHEA Grapalat"/>
          <w:sz w:val="24"/>
          <w:szCs w:val="24"/>
        </w:rPr>
        <w:t>ուղարկում է</w:t>
      </w:r>
      <w:r w:rsidRPr="0070159F">
        <w:rPr>
          <w:rFonts w:ascii="GHEA Grapalat" w:eastAsia="GHEA Grapalat" w:hAnsi="GHEA Grapalat" w:cs="GHEA Grapalat"/>
          <w:sz w:val="24"/>
          <w:szCs w:val="24"/>
        </w:rPr>
        <w:t xml:space="preserve"> էլեկտրոնային համակարգում գրանցված</w:t>
      </w:r>
      <w:r w:rsidR="003075E9"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կամ էլեկտրոնային </w:t>
      </w:r>
      <w:r w:rsidR="00637B26" w:rsidRPr="0070159F">
        <w:rPr>
          <w:rFonts w:ascii="GHEA Grapalat" w:eastAsia="GHEA Grapalat" w:hAnsi="GHEA Grapalat" w:cs="GHEA Grapalat"/>
          <w:sz w:val="24"/>
          <w:szCs w:val="24"/>
        </w:rPr>
        <w:t>փոստի հասցե</w:t>
      </w:r>
      <w:r w:rsidRPr="0070159F">
        <w:rPr>
          <w:rFonts w:ascii="GHEA Grapalat" w:eastAsia="GHEA Grapalat" w:hAnsi="GHEA Grapalat" w:cs="GHEA Grapalat"/>
          <w:sz w:val="24"/>
          <w:szCs w:val="24"/>
        </w:rPr>
        <w:t xml:space="preserve"> տրամադրած </w:t>
      </w:r>
      <w:r w:rsidR="003075E9" w:rsidRPr="0070159F">
        <w:rPr>
          <w:rFonts w:ascii="GHEA Grapalat" w:eastAsia="GHEA Grapalat" w:hAnsi="GHEA Grapalat" w:cs="GHEA Grapalat"/>
          <w:sz w:val="24"/>
          <w:szCs w:val="24"/>
        </w:rPr>
        <w:t>գործին մասնակցող անձանց</w:t>
      </w:r>
      <w:r w:rsidRPr="0070159F">
        <w:rPr>
          <w:rFonts w:ascii="GHEA Grapalat" w:eastAsia="GHEA Grapalat" w:hAnsi="GHEA Grapalat" w:cs="GHEA Grapalat"/>
          <w:sz w:val="24"/>
          <w:szCs w:val="24"/>
        </w:rPr>
        <w:t>,</w:t>
      </w:r>
    </w:p>
    <w:p w14:paraId="5E2336C1" w14:textId="68AB2707" w:rsidR="002C6322" w:rsidRPr="0070159F" w:rsidRDefault="008A06BE"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w:t>
      </w:r>
      <w:r w:rsidR="00F333EE" w:rsidRPr="0070159F">
        <w:rPr>
          <w:rFonts w:ascii="GHEA Grapalat" w:eastAsia="GHEA Grapalat" w:hAnsi="GHEA Grapalat" w:cs="GHEA Grapalat"/>
          <w:sz w:val="24"/>
          <w:szCs w:val="24"/>
        </w:rPr>
        <w:t xml:space="preserve">հրապարակում է </w:t>
      </w:r>
      <w:r w:rsidR="00E3307A" w:rsidRPr="0070159F">
        <w:rPr>
          <w:rFonts w:ascii="GHEA Grapalat" w:eastAsia="GHEA Grapalat" w:hAnsi="GHEA Grapalat" w:cs="GHEA Grapalat"/>
          <w:sz w:val="24"/>
          <w:szCs w:val="24"/>
        </w:rPr>
        <w:t>Հայաստանի Հանրապետության հրապարակային ծանուցումների պաշտոնական ինտերնետային կայքում</w:t>
      </w:r>
      <w:r w:rsidR="00F333EE" w:rsidRPr="0070159F">
        <w:rPr>
          <w:rFonts w:ascii="GHEA Grapalat" w:eastAsia="GHEA Grapalat" w:hAnsi="GHEA Grapalat" w:cs="GHEA Grapalat"/>
          <w:sz w:val="24"/>
          <w:szCs w:val="24"/>
        </w:rPr>
        <w:t xml:space="preserve">՝ ներառելով նաև </w:t>
      </w:r>
      <w:r w:rsidR="00E3307A" w:rsidRPr="0070159F">
        <w:rPr>
          <w:rFonts w:ascii="GHEA Grapalat" w:eastAsia="GHEA Grapalat" w:hAnsi="GHEA Grapalat" w:cs="GHEA Grapalat"/>
          <w:sz w:val="24"/>
          <w:szCs w:val="24"/>
        </w:rPr>
        <w:t>էլեկտրոնային համակարգում չգրանցված</w:t>
      </w:r>
      <w:r w:rsidR="00EE79A3" w:rsidRPr="0070159F">
        <w:rPr>
          <w:rFonts w:ascii="GHEA Grapalat" w:eastAsia="GHEA Grapalat" w:hAnsi="GHEA Grapalat" w:cs="GHEA Grapalat"/>
          <w:sz w:val="24"/>
          <w:szCs w:val="24"/>
        </w:rPr>
        <w:t>,</w:t>
      </w:r>
      <w:r w:rsidR="00E3307A" w:rsidRPr="0070159F">
        <w:rPr>
          <w:rFonts w:ascii="GHEA Grapalat" w:eastAsia="GHEA Grapalat" w:hAnsi="GHEA Grapalat" w:cs="GHEA Grapalat"/>
          <w:sz w:val="24"/>
          <w:szCs w:val="24"/>
        </w:rPr>
        <w:t xml:space="preserve"> էլեկտրոնային փոստի հասցե չտրամադրած և էլեկտրոնային փոստի</w:t>
      </w:r>
      <w:r w:rsidR="007A04E8" w:rsidRPr="0070159F">
        <w:rPr>
          <w:rFonts w:ascii="GHEA Grapalat" w:eastAsia="GHEA Grapalat" w:hAnsi="GHEA Grapalat" w:cs="GHEA Grapalat"/>
          <w:sz w:val="24"/>
          <w:szCs w:val="24"/>
        </w:rPr>
        <w:t xml:space="preserve"> հասցե</w:t>
      </w:r>
      <w:r w:rsidR="00E3307A" w:rsidRPr="0070159F">
        <w:rPr>
          <w:rFonts w:ascii="GHEA Grapalat" w:eastAsia="GHEA Grapalat" w:hAnsi="GHEA Grapalat" w:cs="GHEA Grapalat"/>
          <w:sz w:val="24"/>
          <w:szCs w:val="24"/>
        </w:rPr>
        <w:t xml:space="preserve"> տրամադրած, սակայն սահմանված ժամկետում իրեն ուղարկված ծանուցման ստացումը չհավաստած գործին մասնակցող անձանց</w:t>
      </w:r>
      <w:r w:rsidR="00EE79A3" w:rsidRPr="0070159F">
        <w:rPr>
          <w:rFonts w:ascii="GHEA Grapalat" w:eastAsia="GHEA Grapalat" w:hAnsi="GHEA Grapalat" w:cs="GHEA Grapalat"/>
          <w:sz w:val="24"/>
          <w:szCs w:val="24"/>
        </w:rPr>
        <w:t xml:space="preserve"> ուղղված ծանուցում</w:t>
      </w:r>
      <w:r w:rsidRPr="0070159F">
        <w:rPr>
          <w:rFonts w:ascii="GHEA Grapalat" w:eastAsia="GHEA Grapalat" w:hAnsi="GHEA Grapalat" w:cs="GHEA Grapalat"/>
          <w:sz w:val="24"/>
          <w:szCs w:val="24"/>
        </w:rPr>
        <w:t>։</w:t>
      </w:r>
    </w:p>
    <w:p w14:paraId="36883696" w14:textId="77777777" w:rsidR="009E0E6D" w:rsidRPr="0070159F" w:rsidRDefault="009E0E6D" w:rsidP="002C6322">
      <w:pPr>
        <w:spacing w:after="0" w:line="276" w:lineRule="auto"/>
        <w:ind w:firstLine="708"/>
        <w:jc w:val="both"/>
        <w:rPr>
          <w:rFonts w:ascii="GHEA Grapalat" w:eastAsia="GHEA Grapalat" w:hAnsi="GHEA Grapalat" w:cs="GHEA Grapalat"/>
          <w:sz w:val="24"/>
          <w:szCs w:val="24"/>
        </w:rPr>
      </w:pPr>
    </w:p>
    <w:p w14:paraId="1913ED7D" w14:textId="77777777" w:rsidR="002C6322" w:rsidRPr="0070159F" w:rsidRDefault="002C6322" w:rsidP="002C6322">
      <w:pPr>
        <w:spacing w:after="0" w:line="276" w:lineRule="auto"/>
        <w:ind w:firstLine="708"/>
        <w:jc w:val="both"/>
        <w:rPr>
          <w:rFonts w:ascii="GHEA Grapalat" w:eastAsia="GHEA Grapalat" w:hAnsi="GHEA Grapalat" w:cs="GHEA Grapalat"/>
          <w:sz w:val="24"/>
          <w:szCs w:val="24"/>
        </w:rPr>
      </w:pPr>
    </w:p>
    <w:p w14:paraId="2C8AA2DD" w14:textId="492D4858" w:rsidR="002C6322" w:rsidRPr="0070159F" w:rsidRDefault="002C6322" w:rsidP="002F4F3A">
      <w:pPr>
        <w:pStyle w:val="Heading2"/>
      </w:pPr>
      <w:bookmarkStart w:id="72" w:name="_Ref193374135"/>
      <w:r w:rsidRPr="0070159F">
        <w:t xml:space="preserve">Պահանջների </w:t>
      </w:r>
      <w:bookmarkEnd w:id="72"/>
      <w:r w:rsidR="00051FEF" w:rsidRPr="0070159F">
        <w:t>առարկումը</w:t>
      </w:r>
    </w:p>
    <w:p w14:paraId="24A1102D" w14:textId="77777777" w:rsidR="008317AE" w:rsidRPr="0070159F" w:rsidRDefault="008317AE" w:rsidP="008317AE">
      <w:pPr>
        <w:rPr>
          <w:rFonts w:ascii="GHEA Grapalat" w:hAnsi="GHEA Grapalat"/>
          <w:sz w:val="24"/>
          <w:szCs w:val="24"/>
        </w:rPr>
      </w:pPr>
    </w:p>
    <w:p w14:paraId="212BE6F6" w14:textId="7F02100D" w:rsidR="00936DF2" w:rsidRPr="0070159F" w:rsidRDefault="002C6322" w:rsidP="002C6322">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w:t>
      </w:r>
      <w:r w:rsidR="00051FEF" w:rsidRPr="0070159F">
        <w:rPr>
          <w:rFonts w:ascii="GHEA Grapalat" w:eastAsia="GHEA Grapalat" w:hAnsi="GHEA Grapalat" w:cs="GHEA Grapalat"/>
          <w:bCs/>
          <w:sz w:val="24"/>
          <w:szCs w:val="24"/>
        </w:rPr>
        <w:t>Գործին մասնակցող անձինք</w:t>
      </w:r>
      <w:r w:rsidR="00152187" w:rsidRPr="0070159F">
        <w:rPr>
          <w:rFonts w:ascii="GHEA Grapalat" w:eastAsia="GHEA Grapalat" w:hAnsi="GHEA Grapalat" w:cs="GHEA Grapalat"/>
          <w:bCs/>
          <w:sz w:val="24"/>
          <w:szCs w:val="24"/>
        </w:rPr>
        <w:t xml:space="preserve"> </w:t>
      </w:r>
      <w:r w:rsidR="0081671E" w:rsidRPr="0070159F">
        <w:rPr>
          <w:rFonts w:ascii="GHEA Grapalat" w:eastAsia="GHEA Grapalat" w:hAnsi="GHEA Grapalat" w:cs="GHEA Grapalat"/>
          <w:bCs/>
          <w:sz w:val="24"/>
          <w:szCs w:val="24"/>
        </w:rPr>
        <w:t>իրավունք ունեն</w:t>
      </w:r>
      <w:r w:rsidR="00152187"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դատարան ներկայացնել պահանջի վերաբերյալ առարկություն</w:t>
      </w:r>
      <w:r w:rsidR="00590858" w:rsidRPr="0070159F">
        <w:rPr>
          <w:rFonts w:ascii="GHEA Grapalat" w:eastAsia="GHEA Grapalat" w:hAnsi="GHEA Grapalat" w:cs="GHEA Grapalat"/>
          <w:bCs/>
          <w:sz w:val="24"/>
          <w:szCs w:val="24"/>
        </w:rPr>
        <w:t>, եթե սույն հոդվածով այլ բան սահմանված չէ։</w:t>
      </w:r>
    </w:p>
    <w:p w14:paraId="7C2B4C6C" w14:textId="7E27DDA0" w:rsidR="00936DF2" w:rsidRPr="0070159F" w:rsidRDefault="00936DF2" w:rsidP="0020643F">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2</w:t>
      </w:r>
      <w:r w:rsidRPr="0070159F">
        <w:rPr>
          <w:rFonts w:ascii="Cambria Math" w:eastAsia="Microsoft JhengHei" w:hAnsi="Cambria Math" w:cs="Cambria Math"/>
          <w:bCs/>
          <w:sz w:val="24"/>
          <w:szCs w:val="24"/>
        </w:rPr>
        <w:t>․</w:t>
      </w:r>
      <w:r w:rsidRPr="0070159F">
        <w:rPr>
          <w:rFonts w:ascii="GHEA Grapalat" w:eastAsia="Microsoft JhengHei" w:hAnsi="GHEA Grapalat" w:cs="Microsoft JhengHei"/>
          <w:bCs/>
          <w:sz w:val="24"/>
          <w:szCs w:val="24"/>
        </w:rPr>
        <w:t xml:space="preserve"> </w:t>
      </w:r>
      <w:r w:rsidR="00590858" w:rsidRPr="0070159F">
        <w:rPr>
          <w:rFonts w:ascii="GHEA Grapalat" w:eastAsia="GHEA Grapalat" w:hAnsi="GHEA Grapalat" w:cs="GHEA Grapalat"/>
          <w:bCs/>
          <w:sz w:val="24"/>
          <w:szCs w:val="24"/>
        </w:rPr>
        <w:t>Առարկության</w:t>
      </w:r>
      <w:r w:rsidR="002C6322" w:rsidRPr="0070159F">
        <w:rPr>
          <w:rFonts w:ascii="GHEA Grapalat" w:eastAsia="GHEA Grapalat" w:hAnsi="GHEA Grapalat" w:cs="GHEA Grapalat"/>
          <w:bCs/>
          <w:sz w:val="24"/>
          <w:szCs w:val="24"/>
        </w:rPr>
        <w:t xml:space="preserve"> օրինակը ուղարկ</w:t>
      </w:r>
      <w:r w:rsidR="00590858" w:rsidRPr="0070159F">
        <w:rPr>
          <w:rFonts w:ascii="GHEA Grapalat" w:eastAsia="GHEA Grapalat" w:hAnsi="GHEA Grapalat" w:cs="GHEA Grapalat"/>
          <w:bCs/>
          <w:sz w:val="24"/>
          <w:szCs w:val="24"/>
        </w:rPr>
        <w:t xml:space="preserve">վում է </w:t>
      </w:r>
      <w:r w:rsidR="002C6322" w:rsidRPr="0070159F">
        <w:rPr>
          <w:rFonts w:ascii="GHEA Grapalat" w:eastAsia="GHEA Grapalat" w:hAnsi="GHEA Grapalat" w:cs="GHEA Grapalat"/>
          <w:bCs/>
          <w:sz w:val="24"/>
          <w:szCs w:val="24"/>
        </w:rPr>
        <w:t xml:space="preserve">նաև </w:t>
      </w:r>
      <w:r w:rsidR="001829AC" w:rsidRPr="0070159F">
        <w:rPr>
          <w:rFonts w:ascii="GHEA Grapalat" w:eastAsia="GHEA Grapalat" w:hAnsi="GHEA Grapalat" w:cs="GHEA Grapalat"/>
          <w:bCs/>
          <w:sz w:val="24"/>
          <w:szCs w:val="24"/>
        </w:rPr>
        <w:t>պարտապանին, պահանջ ներկայացնողին, առարկվող պահանջին առնչվող գրավատուներին, երաշխավորներին, երաշխիք տված անձանց և կառավարչին</w:t>
      </w:r>
      <w:r w:rsidR="002C6322" w:rsidRPr="0070159F">
        <w:rPr>
          <w:rFonts w:ascii="GHEA Grapalat" w:eastAsia="GHEA Grapalat" w:hAnsi="GHEA Grapalat" w:cs="GHEA Grapalat"/>
          <w:bCs/>
          <w:sz w:val="24"/>
          <w:szCs w:val="24"/>
        </w:rPr>
        <w:t xml:space="preserve">։ </w:t>
      </w:r>
    </w:p>
    <w:p w14:paraId="4EB69B92" w14:textId="092903E0" w:rsidR="001829AC" w:rsidRPr="0070159F" w:rsidRDefault="00936DF2" w:rsidP="005B6D2A">
      <w:pPr>
        <w:spacing w:after="0" w:line="276" w:lineRule="auto"/>
        <w:ind w:firstLine="708"/>
        <w:jc w:val="both"/>
        <w:rPr>
          <w:rFonts w:ascii="GHEA Grapalat" w:eastAsia="Microsoft YaHei" w:hAnsi="GHEA Grapalat" w:cs="Microsoft YaHei"/>
          <w:bCs/>
          <w:sz w:val="24"/>
          <w:szCs w:val="24"/>
        </w:rPr>
      </w:pPr>
      <w:r w:rsidRPr="0070159F">
        <w:rPr>
          <w:rFonts w:ascii="GHEA Grapalat" w:eastAsia="GHEA Grapalat" w:hAnsi="GHEA Grapalat" w:cs="GHEA Grapalat"/>
          <w:bCs/>
          <w:sz w:val="24"/>
          <w:szCs w:val="24"/>
        </w:rPr>
        <w:t>3</w:t>
      </w:r>
      <w:r w:rsidR="001829AC" w:rsidRPr="0070159F">
        <w:rPr>
          <w:rFonts w:ascii="Cambria Math" w:eastAsia="Microsoft JhengHei" w:hAnsi="Cambria Math" w:cs="Cambria Math"/>
          <w:bCs/>
          <w:sz w:val="24"/>
          <w:szCs w:val="24"/>
        </w:rPr>
        <w:t>․</w:t>
      </w:r>
      <w:r w:rsidR="001829AC" w:rsidRPr="0070159F">
        <w:rPr>
          <w:rFonts w:ascii="GHEA Grapalat" w:eastAsia="Microsoft JhengHei" w:hAnsi="GHEA Grapalat" w:cs="Microsoft JhengHei"/>
          <w:bCs/>
          <w:sz w:val="24"/>
          <w:szCs w:val="24"/>
        </w:rPr>
        <w:t xml:space="preserve"> </w:t>
      </w:r>
      <w:r w:rsidR="005B6D2A" w:rsidRPr="0070159F">
        <w:rPr>
          <w:rFonts w:ascii="GHEA Grapalat" w:eastAsia="Microsoft JhengHei" w:hAnsi="GHEA Grapalat" w:cs="Microsoft JhengHei"/>
          <w:bCs/>
          <w:sz w:val="24"/>
          <w:szCs w:val="24"/>
        </w:rPr>
        <w:t>Եթե</w:t>
      </w:r>
      <w:r w:rsidR="002F422C" w:rsidRPr="0070159F">
        <w:rPr>
          <w:rFonts w:ascii="GHEA Grapalat" w:eastAsia="Microsoft JhengHei" w:hAnsi="GHEA Grapalat" w:cs="Microsoft JhengHei"/>
          <w:bCs/>
          <w:sz w:val="24"/>
          <w:szCs w:val="24"/>
        </w:rPr>
        <w:t xml:space="preserve"> գործին մասնակցող անձը պահանջի մասին տեղեկացվել է (պահանջը ստացել կամ դրա մասին ծանուցվել է) </w:t>
      </w:r>
      <w:r w:rsidR="005B6D2A" w:rsidRPr="0070159F">
        <w:rPr>
          <w:rFonts w:ascii="GHEA Grapalat" w:eastAsia="Microsoft YaHei" w:hAnsi="GHEA Grapalat" w:cs="Microsoft YaHei"/>
          <w:bCs/>
          <w:sz w:val="24"/>
          <w:szCs w:val="24"/>
        </w:rPr>
        <w:t xml:space="preserve">սույն օրենսգրքի </w:t>
      </w:r>
      <w:r w:rsidR="00156C8F" w:rsidRPr="0070159F">
        <w:rPr>
          <w:rFonts w:ascii="GHEA Grapalat" w:eastAsia="Microsoft YaHei" w:hAnsi="GHEA Grapalat" w:cs="Microsoft YaHei"/>
          <w:bCs/>
          <w:sz w:val="24"/>
          <w:szCs w:val="24"/>
        </w:rPr>
        <w:fldChar w:fldCharType="begin"/>
      </w:r>
      <w:r w:rsidR="00156C8F" w:rsidRPr="0070159F">
        <w:rPr>
          <w:rFonts w:ascii="GHEA Grapalat" w:eastAsia="Microsoft YaHei" w:hAnsi="GHEA Grapalat" w:cs="Microsoft YaHei"/>
          <w:bCs/>
          <w:sz w:val="24"/>
          <w:szCs w:val="24"/>
        </w:rPr>
        <w:instrText xml:space="preserve"> REF _Ref204963667 \r \h </w:instrText>
      </w:r>
      <w:r w:rsidR="0070159F" w:rsidRPr="0070159F">
        <w:rPr>
          <w:rFonts w:ascii="GHEA Grapalat" w:eastAsia="Microsoft YaHei" w:hAnsi="GHEA Grapalat" w:cs="Microsoft YaHei"/>
          <w:bCs/>
          <w:sz w:val="24"/>
          <w:szCs w:val="24"/>
        </w:rPr>
        <w:instrText xml:space="preserve"> \* MERGEFORMAT </w:instrText>
      </w:r>
      <w:r w:rsidR="00156C8F" w:rsidRPr="0070159F">
        <w:rPr>
          <w:rFonts w:ascii="GHEA Grapalat" w:eastAsia="Microsoft YaHei" w:hAnsi="GHEA Grapalat" w:cs="Microsoft YaHei"/>
          <w:bCs/>
          <w:sz w:val="24"/>
          <w:szCs w:val="24"/>
        </w:rPr>
      </w:r>
      <w:r w:rsidR="00156C8F" w:rsidRPr="0070159F">
        <w:rPr>
          <w:rFonts w:ascii="GHEA Grapalat" w:eastAsia="Microsoft YaHei" w:hAnsi="GHEA Grapalat" w:cs="Microsoft YaHei"/>
          <w:bCs/>
          <w:sz w:val="24"/>
          <w:szCs w:val="24"/>
        </w:rPr>
        <w:fldChar w:fldCharType="separate"/>
      </w:r>
      <w:r w:rsidR="005942AC">
        <w:rPr>
          <w:rFonts w:ascii="GHEA Grapalat" w:eastAsia="Microsoft YaHei" w:hAnsi="GHEA Grapalat" w:cs="Microsoft YaHei"/>
          <w:bCs/>
          <w:sz w:val="24"/>
          <w:szCs w:val="24"/>
        </w:rPr>
        <w:t>179</w:t>
      </w:r>
      <w:r w:rsidR="00156C8F" w:rsidRPr="0070159F">
        <w:rPr>
          <w:rFonts w:ascii="GHEA Grapalat" w:eastAsia="Microsoft YaHei" w:hAnsi="GHEA Grapalat" w:cs="Microsoft YaHei"/>
          <w:bCs/>
          <w:sz w:val="24"/>
          <w:szCs w:val="24"/>
        </w:rPr>
        <w:fldChar w:fldCharType="end"/>
      </w:r>
      <w:r w:rsidR="005B6D2A" w:rsidRPr="0070159F">
        <w:rPr>
          <w:rFonts w:ascii="GHEA Grapalat" w:eastAsia="Microsoft YaHei" w:hAnsi="GHEA Grapalat" w:cs="Microsoft YaHei"/>
          <w:bCs/>
          <w:sz w:val="24"/>
          <w:szCs w:val="24"/>
        </w:rPr>
        <w:t xml:space="preserve">-րդ հոդվածի 7-րդ մասում </w:t>
      </w:r>
      <w:r w:rsidR="005B6D2A" w:rsidRPr="0070159F">
        <w:rPr>
          <w:rFonts w:ascii="GHEA Grapalat" w:eastAsia="Microsoft YaHei" w:hAnsi="GHEA Grapalat" w:cs="Microsoft YaHei"/>
          <w:bCs/>
          <w:sz w:val="24"/>
          <w:szCs w:val="24"/>
        </w:rPr>
        <w:lastRenderedPageBreak/>
        <w:t>նշված կարգով</w:t>
      </w:r>
      <w:r w:rsidR="002F422C" w:rsidRPr="0070159F">
        <w:rPr>
          <w:rFonts w:ascii="GHEA Grapalat" w:eastAsia="Microsoft YaHei" w:hAnsi="GHEA Grapalat" w:cs="Microsoft YaHei"/>
          <w:bCs/>
          <w:sz w:val="24"/>
          <w:szCs w:val="24"/>
        </w:rPr>
        <w:t xml:space="preserve">, ապա </w:t>
      </w:r>
      <w:r w:rsidR="005B6D2A" w:rsidRPr="0070159F">
        <w:rPr>
          <w:rFonts w:ascii="GHEA Grapalat" w:eastAsia="Microsoft YaHei" w:hAnsi="GHEA Grapalat" w:cs="Microsoft YaHei"/>
          <w:bCs/>
          <w:sz w:val="24"/>
          <w:szCs w:val="24"/>
        </w:rPr>
        <w:t xml:space="preserve">նրա կողմից </w:t>
      </w:r>
      <w:r w:rsidR="002F422C" w:rsidRPr="0070159F">
        <w:rPr>
          <w:rFonts w:ascii="GHEA Grapalat" w:eastAsia="Microsoft YaHei" w:hAnsi="GHEA Grapalat" w:cs="Microsoft YaHei"/>
          <w:bCs/>
          <w:sz w:val="24"/>
          <w:szCs w:val="24"/>
        </w:rPr>
        <w:t xml:space="preserve">այդ </w:t>
      </w:r>
      <w:r w:rsidR="005B6D2A" w:rsidRPr="0070159F">
        <w:rPr>
          <w:rFonts w:ascii="GHEA Grapalat" w:eastAsia="Microsoft YaHei" w:hAnsi="GHEA Grapalat" w:cs="Microsoft YaHei"/>
          <w:bCs/>
          <w:sz w:val="24"/>
          <w:szCs w:val="24"/>
        </w:rPr>
        <w:t>պահանջի դեմ առարկություն</w:t>
      </w:r>
      <w:r w:rsidR="002F422C" w:rsidRPr="0070159F">
        <w:rPr>
          <w:rFonts w:ascii="GHEA Grapalat" w:eastAsia="Microsoft YaHei" w:hAnsi="GHEA Grapalat" w:cs="Microsoft YaHei"/>
          <w:bCs/>
          <w:sz w:val="24"/>
          <w:szCs w:val="24"/>
        </w:rPr>
        <w:t xml:space="preserve"> կարող է ներկայացվել </w:t>
      </w:r>
      <w:r w:rsidR="005B6D2A" w:rsidRPr="0070159F">
        <w:rPr>
          <w:rFonts w:ascii="GHEA Grapalat" w:eastAsia="Microsoft YaHei" w:hAnsi="GHEA Grapalat" w:cs="Microsoft YaHei"/>
          <w:bCs/>
          <w:sz w:val="24"/>
          <w:szCs w:val="24"/>
        </w:rPr>
        <w:t>տեղեկացվելու</w:t>
      </w:r>
      <w:r w:rsidR="002F422C" w:rsidRPr="0070159F">
        <w:rPr>
          <w:rFonts w:ascii="GHEA Grapalat" w:eastAsia="Microsoft YaHei" w:hAnsi="GHEA Grapalat" w:cs="Microsoft YaHei"/>
          <w:bCs/>
          <w:sz w:val="24"/>
          <w:szCs w:val="24"/>
        </w:rPr>
        <w:t xml:space="preserve"> (պահանջն ստանալու կամ ծանուցվելու) օրվանից </w:t>
      </w:r>
      <w:r w:rsidR="005B6D2A" w:rsidRPr="0070159F">
        <w:rPr>
          <w:rFonts w:ascii="GHEA Grapalat" w:eastAsia="Microsoft YaHei" w:hAnsi="GHEA Grapalat" w:cs="Microsoft YaHei"/>
          <w:bCs/>
          <w:sz w:val="24"/>
          <w:szCs w:val="24"/>
        </w:rPr>
        <w:t>երկշաբաթյա ժամկետում։</w:t>
      </w:r>
    </w:p>
    <w:p w14:paraId="5F8A4379" w14:textId="11196DDE" w:rsidR="002F422C" w:rsidRPr="0070159F" w:rsidRDefault="00936DF2" w:rsidP="002F422C">
      <w:pPr>
        <w:spacing w:after="0" w:line="276" w:lineRule="auto"/>
        <w:ind w:firstLine="708"/>
        <w:jc w:val="both"/>
        <w:rPr>
          <w:rFonts w:ascii="GHEA Grapalat" w:eastAsia="Microsoft YaHei" w:hAnsi="GHEA Grapalat" w:cs="Microsoft YaHei"/>
          <w:bCs/>
          <w:sz w:val="24"/>
          <w:szCs w:val="24"/>
        </w:rPr>
      </w:pPr>
      <w:r w:rsidRPr="0070159F">
        <w:rPr>
          <w:rFonts w:ascii="GHEA Grapalat" w:eastAsia="GHEA Grapalat" w:hAnsi="GHEA Grapalat" w:cs="GHEA Grapalat"/>
          <w:bCs/>
          <w:sz w:val="24"/>
          <w:szCs w:val="24"/>
        </w:rPr>
        <w:t>4</w:t>
      </w:r>
      <w:r w:rsidR="002F422C" w:rsidRPr="0070159F">
        <w:rPr>
          <w:rFonts w:ascii="Cambria Math" w:eastAsia="Microsoft JhengHei" w:hAnsi="Cambria Math" w:cs="Cambria Math"/>
          <w:bCs/>
          <w:sz w:val="24"/>
          <w:szCs w:val="24"/>
        </w:rPr>
        <w:t>․</w:t>
      </w:r>
      <w:r w:rsidR="002F422C" w:rsidRPr="0070159F">
        <w:rPr>
          <w:rFonts w:ascii="GHEA Grapalat" w:eastAsia="Microsoft JhengHei" w:hAnsi="GHEA Grapalat" w:cs="Microsoft JhengHei"/>
          <w:bCs/>
          <w:sz w:val="24"/>
          <w:szCs w:val="24"/>
        </w:rPr>
        <w:t xml:space="preserve"> Եթե գործին մասնակցող անձը պահանջի մասին չի տեղեկացվել (պահանջը չի ստացել կամ դրա մասին չի ծանուցվել) </w:t>
      </w:r>
      <w:r w:rsidR="002F422C" w:rsidRPr="0070159F">
        <w:rPr>
          <w:rFonts w:ascii="GHEA Grapalat" w:eastAsia="Microsoft YaHei" w:hAnsi="GHEA Grapalat" w:cs="Microsoft YaHei"/>
          <w:bCs/>
          <w:sz w:val="24"/>
          <w:szCs w:val="24"/>
        </w:rPr>
        <w:t xml:space="preserve">սույն օրենսգրքի </w:t>
      </w:r>
      <w:r w:rsidR="00156C8F" w:rsidRPr="0070159F">
        <w:rPr>
          <w:rFonts w:ascii="GHEA Grapalat" w:eastAsia="Microsoft YaHei" w:hAnsi="GHEA Grapalat" w:cs="Microsoft YaHei"/>
          <w:bCs/>
          <w:sz w:val="24"/>
          <w:szCs w:val="24"/>
        </w:rPr>
        <w:fldChar w:fldCharType="begin"/>
      </w:r>
      <w:r w:rsidR="00156C8F" w:rsidRPr="0070159F">
        <w:rPr>
          <w:rFonts w:ascii="GHEA Grapalat" w:eastAsia="Microsoft YaHei" w:hAnsi="GHEA Grapalat" w:cs="Microsoft YaHei"/>
          <w:bCs/>
          <w:sz w:val="24"/>
          <w:szCs w:val="24"/>
        </w:rPr>
        <w:instrText xml:space="preserve"> REF _Ref204963667 \r \h </w:instrText>
      </w:r>
      <w:r w:rsidR="0070159F" w:rsidRPr="0070159F">
        <w:rPr>
          <w:rFonts w:ascii="GHEA Grapalat" w:eastAsia="Microsoft YaHei" w:hAnsi="GHEA Grapalat" w:cs="Microsoft YaHei"/>
          <w:bCs/>
          <w:sz w:val="24"/>
          <w:szCs w:val="24"/>
        </w:rPr>
        <w:instrText xml:space="preserve"> \* MERGEFORMAT </w:instrText>
      </w:r>
      <w:r w:rsidR="00156C8F" w:rsidRPr="0070159F">
        <w:rPr>
          <w:rFonts w:ascii="GHEA Grapalat" w:eastAsia="Microsoft YaHei" w:hAnsi="GHEA Grapalat" w:cs="Microsoft YaHei"/>
          <w:bCs/>
          <w:sz w:val="24"/>
          <w:szCs w:val="24"/>
        </w:rPr>
      </w:r>
      <w:r w:rsidR="00156C8F" w:rsidRPr="0070159F">
        <w:rPr>
          <w:rFonts w:ascii="GHEA Grapalat" w:eastAsia="Microsoft YaHei" w:hAnsi="GHEA Grapalat" w:cs="Microsoft YaHei"/>
          <w:bCs/>
          <w:sz w:val="24"/>
          <w:szCs w:val="24"/>
        </w:rPr>
        <w:fldChar w:fldCharType="separate"/>
      </w:r>
      <w:r w:rsidR="005942AC">
        <w:rPr>
          <w:rFonts w:ascii="GHEA Grapalat" w:eastAsia="Microsoft YaHei" w:hAnsi="GHEA Grapalat" w:cs="Microsoft YaHei"/>
          <w:bCs/>
          <w:sz w:val="24"/>
          <w:szCs w:val="24"/>
        </w:rPr>
        <w:t>179</w:t>
      </w:r>
      <w:r w:rsidR="00156C8F" w:rsidRPr="0070159F">
        <w:rPr>
          <w:rFonts w:ascii="GHEA Grapalat" w:eastAsia="Microsoft YaHei" w:hAnsi="GHEA Grapalat" w:cs="Microsoft YaHei"/>
          <w:bCs/>
          <w:sz w:val="24"/>
          <w:szCs w:val="24"/>
        </w:rPr>
        <w:fldChar w:fldCharType="end"/>
      </w:r>
      <w:r w:rsidR="002F422C" w:rsidRPr="0070159F">
        <w:rPr>
          <w:rFonts w:ascii="GHEA Grapalat" w:eastAsia="Microsoft YaHei" w:hAnsi="GHEA Grapalat" w:cs="Microsoft YaHei"/>
          <w:bCs/>
          <w:sz w:val="24"/>
          <w:szCs w:val="24"/>
        </w:rPr>
        <w:t xml:space="preserve">-րդ հոդվածի 7-րդ մասում նշված կարգով, ապա նրա կողմից այդ պահանջի դեմ առարկություն կարող է ներկայացվել պահանջների նախնական ցուցակը </w:t>
      </w:r>
      <w:r w:rsidR="002F422C" w:rsidRPr="0070159F">
        <w:rPr>
          <w:rFonts w:ascii="GHEA Grapalat" w:eastAsia="GHEA Grapalat" w:hAnsi="GHEA Grapalat" w:cs="GHEA Grapalat"/>
          <w:sz w:val="24"/>
          <w:szCs w:val="24"/>
        </w:rPr>
        <w:t>Հայաստանի Հանրապետության հրապարակային ծանուցումների պաշտոնական ինտերնետային կայքում հրապարակվելուց օրվանից</w:t>
      </w:r>
      <w:r w:rsidR="002F422C" w:rsidRPr="0070159F">
        <w:rPr>
          <w:rFonts w:ascii="GHEA Grapalat" w:eastAsia="Microsoft YaHei" w:hAnsi="GHEA Grapalat" w:cs="Microsoft YaHei"/>
          <w:bCs/>
          <w:sz w:val="24"/>
          <w:szCs w:val="24"/>
        </w:rPr>
        <w:t xml:space="preserve"> երկշաբաթյա ժամկետում։</w:t>
      </w:r>
    </w:p>
    <w:p w14:paraId="2600FC94" w14:textId="539D9E9C" w:rsidR="00936DF2" w:rsidRPr="0070159F" w:rsidRDefault="00936DF2" w:rsidP="00936DF2">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5</w:t>
      </w:r>
      <w:r w:rsidRPr="0070159F">
        <w:rPr>
          <w:rFonts w:ascii="Cambria Math" w:eastAsia="Microsoft JhengHei" w:hAnsi="Cambria Math" w:cs="Cambria Math"/>
          <w:bCs/>
          <w:sz w:val="24"/>
          <w:szCs w:val="24"/>
        </w:rPr>
        <w:t>․</w:t>
      </w:r>
      <w:r w:rsidRPr="0070159F">
        <w:rPr>
          <w:rFonts w:ascii="GHEA Grapalat" w:eastAsia="Microsoft JhengHei" w:hAnsi="GHEA Grapalat" w:cs="Microsoft JhengHei"/>
          <w:bCs/>
          <w:sz w:val="24"/>
          <w:szCs w:val="24"/>
        </w:rPr>
        <w:t xml:space="preserve"> </w:t>
      </w:r>
      <w:r w:rsidRPr="0070159F">
        <w:rPr>
          <w:rFonts w:ascii="GHEA Grapalat" w:eastAsia="GHEA Grapalat" w:hAnsi="GHEA Grapalat" w:cs="GHEA Grapalat"/>
          <w:bCs/>
          <w:sz w:val="24"/>
          <w:szCs w:val="24"/>
        </w:rPr>
        <w:t xml:space="preserve">Առարկությանը կից ներկայացվում են նաև այն հիմնավորող բոլոր ապացույցները, ընդ որում՝ </w:t>
      </w:r>
      <w:r w:rsidRPr="0070159F">
        <w:rPr>
          <w:rFonts w:ascii="GHEA Grapalat" w:eastAsia="GHEA Grapalat" w:hAnsi="GHEA Grapalat" w:cs="GHEA Grapalat"/>
          <w:sz w:val="24"/>
          <w:szCs w:val="24"/>
        </w:rPr>
        <w:t>ի թիվս այլ ապացույցների, առարկություն ներկայացնողը պարտավորությունների հիմքերի մասով նյութաիրավական վեճի առկայության վերաբերյալ պետք է ցուցմունք տա դատարանում, կամ այդ մասին ներկայացնի նոտարի կողմից հաստատված բանավոր հայտարարություն՝ ճշմարտացի լինելու երդման հավաստիացմամբ, հակառակ դեպքում այդ մասով առարկությունը ենթակա է մերժման։</w:t>
      </w:r>
    </w:p>
    <w:p w14:paraId="67F63E97" w14:textId="4AB92A31" w:rsidR="0081671E" w:rsidRPr="0070159F" w:rsidRDefault="00936DF2" w:rsidP="002C6322">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6</w:t>
      </w:r>
      <w:r w:rsidR="0053679D" w:rsidRPr="0070159F">
        <w:rPr>
          <w:rFonts w:ascii="Cambria Math" w:eastAsia="GHEA Grapalat" w:hAnsi="Cambria Math" w:cs="Cambria Math"/>
          <w:bCs/>
          <w:sz w:val="24"/>
          <w:szCs w:val="24"/>
        </w:rPr>
        <w:t>․</w:t>
      </w:r>
      <w:r w:rsidR="00CB3A38" w:rsidRPr="0070159F">
        <w:rPr>
          <w:rFonts w:ascii="GHEA Grapalat" w:eastAsia="GHEA Grapalat" w:hAnsi="GHEA Grapalat" w:cs="GHEA Grapalat"/>
          <w:bCs/>
          <w:sz w:val="24"/>
          <w:szCs w:val="24"/>
        </w:rPr>
        <w:t xml:space="preserve"> </w:t>
      </w:r>
      <w:r w:rsidR="002F1145" w:rsidRPr="0070159F">
        <w:rPr>
          <w:rFonts w:ascii="GHEA Grapalat" w:eastAsia="GHEA Grapalat" w:hAnsi="GHEA Grapalat" w:cs="GHEA Grapalat"/>
          <w:bCs/>
          <w:sz w:val="24"/>
          <w:szCs w:val="24"/>
        </w:rPr>
        <w:t>Պ</w:t>
      </w:r>
      <w:r w:rsidR="0030020F" w:rsidRPr="0070159F">
        <w:rPr>
          <w:rFonts w:ascii="GHEA Grapalat" w:eastAsia="GHEA Grapalat" w:hAnsi="GHEA Grapalat" w:cs="GHEA Grapalat"/>
          <w:bCs/>
          <w:sz w:val="24"/>
          <w:szCs w:val="24"/>
        </w:rPr>
        <w:t xml:space="preserve">արտատերը կարող է </w:t>
      </w:r>
      <w:r w:rsidR="002F1145" w:rsidRPr="0070159F">
        <w:rPr>
          <w:rFonts w:ascii="GHEA Grapalat" w:eastAsia="GHEA Grapalat" w:hAnsi="GHEA Grapalat" w:cs="GHEA Grapalat"/>
          <w:bCs/>
          <w:sz w:val="24"/>
          <w:szCs w:val="24"/>
        </w:rPr>
        <w:t xml:space="preserve">առարկություն </w:t>
      </w:r>
      <w:r w:rsidR="0030020F" w:rsidRPr="0070159F">
        <w:rPr>
          <w:rFonts w:ascii="GHEA Grapalat" w:eastAsia="GHEA Grapalat" w:hAnsi="GHEA Grapalat" w:cs="GHEA Grapalat"/>
          <w:bCs/>
          <w:sz w:val="24"/>
          <w:szCs w:val="24"/>
        </w:rPr>
        <w:t xml:space="preserve">ներկայացնել միայն իր պահանջի հերթում կամ դրանց նախորդող հերթերում ներառված պահանջների </w:t>
      </w:r>
      <w:r w:rsidRPr="0070159F">
        <w:rPr>
          <w:rFonts w:ascii="GHEA Grapalat" w:eastAsia="GHEA Grapalat" w:hAnsi="GHEA Grapalat" w:cs="GHEA Grapalat"/>
          <w:bCs/>
          <w:sz w:val="24"/>
          <w:szCs w:val="24"/>
        </w:rPr>
        <w:t>մասով</w:t>
      </w:r>
      <w:r w:rsidR="0030020F" w:rsidRPr="0070159F">
        <w:rPr>
          <w:rFonts w:ascii="GHEA Grapalat" w:eastAsia="GHEA Grapalat" w:hAnsi="GHEA Grapalat" w:cs="GHEA Grapalat"/>
          <w:bCs/>
          <w:sz w:val="24"/>
          <w:szCs w:val="24"/>
        </w:rPr>
        <w:t>։</w:t>
      </w:r>
    </w:p>
    <w:p w14:paraId="569AF09C" w14:textId="72D9B326" w:rsidR="00157986" w:rsidRPr="0070159F" w:rsidRDefault="00936DF2"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002C6322" w:rsidRPr="0070159F">
        <w:rPr>
          <w:rFonts w:ascii="Cambria Math" w:eastAsia="Cambria Math" w:hAnsi="Cambria Math" w:cs="Cambria Math"/>
          <w:sz w:val="24"/>
          <w:szCs w:val="24"/>
        </w:rPr>
        <w:t>․</w:t>
      </w:r>
      <w:r w:rsidR="002C6322" w:rsidRPr="0070159F">
        <w:rPr>
          <w:rFonts w:ascii="GHEA Grapalat" w:eastAsia="GHEA Grapalat" w:hAnsi="GHEA Grapalat" w:cs="GHEA Grapalat"/>
          <w:sz w:val="24"/>
          <w:szCs w:val="24"/>
        </w:rPr>
        <w:t xml:space="preserve"> Սույն հոդվածի </w:t>
      </w:r>
      <w:r w:rsidRPr="0070159F">
        <w:rPr>
          <w:rFonts w:ascii="GHEA Grapalat" w:eastAsia="GHEA Grapalat" w:hAnsi="GHEA Grapalat" w:cs="GHEA Grapalat"/>
          <w:sz w:val="24"/>
          <w:szCs w:val="24"/>
        </w:rPr>
        <w:t>2-րդ</w:t>
      </w:r>
      <w:r w:rsidR="002C6322" w:rsidRPr="0070159F">
        <w:rPr>
          <w:rFonts w:ascii="GHEA Grapalat" w:eastAsia="GHEA Grapalat" w:hAnsi="GHEA Grapalat" w:cs="GHEA Grapalat"/>
          <w:sz w:val="24"/>
          <w:szCs w:val="24"/>
        </w:rPr>
        <w:t xml:space="preserve"> մասում նշված անձինք իրավունք ունեն </w:t>
      </w:r>
      <w:r w:rsidR="00157986" w:rsidRPr="0070159F">
        <w:rPr>
          <w:rFonts w:ascii="GHEA Grapalat" w:eastAsia="GHEA Grapalat" w:hAnsi="GHEA Grapalat" w:cs="GHEA Grapalat"/>
          <w:sz w:val="24"/>
          <w:szCs w:val="24"/>
        </w:rPr>
        <w:t xml:space="preserve">առարկությունն ստանալու օրվանից </w:t>
      </w:r>
      <w:r w:rsidR="00F91B98" w:rsidRPr="0070159F">
        <w:rPr>
          <w:rFonts w:ascii="GHEA Grapalat" w:eastAsia="GHEA Grapalat" w:hAnsi="GHEA Grapalat" w:cs="GHEA Grapalat"/>
          <w:sz w:val="24"/>
          <w:szCs w:val="24"/>
        </w:rPr>
        <w:t>երկ</w:t>
      </w:r>
      <w:r w:rsidR="00157986" w:rsidRPr="0070159F">
        <w:rPr>
          <w:rFonts w:ascii="GHEA Grapalat" w:eastAsia="GHEA Grapalat" w:hAnsi="GHEA Grapalat" w:cs="GHEA Grapalat"/>
          <w:sz w:val="24"/>
          <w:szCs w:val="24"/>
        </w:rPr>
        <w:t>շաբաթյա ժամկետում դրա վերաբերյալ դատարան ներկայացնել գրավոր դիրքորոշում՝ կցելով այն հիմնավորող ապացույցները</w:t>
      </w:r>
      <w:r w:rsidR="00912CB0" w:rsidRPr="0070159F">
        <w:rPr>
          <w:rFonts w:ascii="GHEA Grapalat" w:eastAsia="GHEA Grapalat" w:hAnsi="GHEA Grapalat" w:cs="GHEA Grapalat"/>
          <w:sz w:val="24"/>
          <w:szCs w:val="24"/>
        </w:rPr>
        <w:t xml:space="preserve">։ Դիրքորոշման </w:t>
      </w:r>
      <w:r w:rsidR="00157986" w:rsidRPr="0070159F">
        <w:rPr>
          <w:rFonts w:ascii="GHEA Grapalat" w:eastAsia="GHEA Grapalat" w:hAnsi="GHEA Grapalat" w:cs="GHEA Grapalat"/>
          <w:bCs/>
          <w:sz w:val="24"/>
          <w:szCs w:val="24"/>
        </w:rPr>
        <w:t>օրինակը ուղարկ</w:t>
      </w:r>
      <w:r w:rsidR="00912CB0" w:rsidRPr="0070159F">
        <w:rPr>
          <w:rFonts w:ascii="GHEA Grapalat" w:eastAsia="GHEA Grapalat" w:hAnsi="GHEA Grapalat" w:cs="GHEA Grapalat"/>
          <w:bCs/>
          <w:sz w:val="24"/>
          <w:szCs w:val="24"/>
        </w:rPr>
        <w:t xml:space="preserve">վում է </w:t>
      </w:r>
      <w:r w:rsidR="00157986" w:rsidRPr="0070159F">
        <w:rPr>
          <w:rFonts w:ascii="GHEA Grapalat" w:eastAsia="GHEA Grapalat" w:hAnsi="GHEA Grapalat" w:cs="GHEA Grapalat"/>
          <w:bCs/>
          <w:sz w:val="24"/>
          <w:szCs w:val="24"/>
        </w:rPr>
        <w:t>նաև նույն մասում նշված անձանց</w:t>
      </w:r>
      <w:r w:rsidRPr="0070159F">
        <w:rPr>
          <w:rFonts w:ascii="GHEA Grapalat" w:eastAsia="GHEA Grapalat" w:hAnsi="GHEA Grapalat" w:cs="GHEA Grapalat"/>
          <w:bCs/>
          <w:sz w:val="24"/>
          <w:szCs w:val="24"/>
        </w:rPr>
        <w:t xml:space="preserve"> և առարկություն ներկայացնողին</w:t>
      </w:r>
      <w:r w:rsidR="00157986" w:rsidRPr="0070159F">
        <w:rPr>
          <w:rFonts w:ascii="GHEA Grapalat" w:eastAsia="GHEA Grapalat" w:hAnsi="GHEA Grapalat" w:cs="GHEA Grapalat"/>
          <w:bCs/>
          <w:sz w:val="24"/>
          <w:szCs w:val="24"/>
        </w:rPr>
        <w:t>։</w:t>
      </w:r>
    </w:p>
    <w:p w14:paraId="4E0995B4" w14:textId="1158ADCB" w:rsidR="00307CAF" w:rsidRPr="0070159F" w:rsidRDefault="00936DF2"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002C6322" w:rsidRPr="0070159F">
        <w:rPr>
          <w:rFonts w:ascii="Cambria Math" w:eastAsia="Microsoft JhengHei" w:hAnsi="Cambria Math" w:cs="Cambria Math"/>
          <w:sz w:val="24"/>
          <w:szCs w:val="24"/>
        </w:rPr>
        <w:t>․</w:t>
      </w:r>
      <w:r w:rsidR="002C6322" w:rsidRPr="0070159F">
        <w:rPr>
          <w:rFonts w:ascii="GHEA Grapalat" w:eastAsia="GHEA Grapalat" w:hAnsi="GHEA Grapalat" w:cs="GHEA Grapalat"/>
          <w:sz w:val="24"/>
          <w:szCs w:val="24"/>
        </w:rPr>
        <w:t xml:space="preserve"> </w:t>
      </w:r>
      <w:r w:rsidR="003E3D95" w:rsidRPr="0070159F">
        <w:rPr>
          <w:rFonts w:ascii="GHEA Grapalat" w:eastAsia="GHEA Grapalat" w:hAnsi="GHEA Grapalat" w:cs="GHEA Grapalat"/>
          <w:sz w:val="24"/>
          <w:szCs w:val="24"/>
        </w:rPr>
        <w:t xml:space="preserve">Առարկության </w:t>
      </w:r>
      <w:r w:rsidR="002C6322" w:rsidRPr="0070159F">
        <w:rPr>
          <w:rFonts w:ascii="GHEA Grapalat" w:eastAsia="GHEA Grapalat" w:hAnsi="GHEA Grapalat" w:cs="GHEA Grapalat"/>
          <w:sz w:val="24"/>
          <w:szCs w:val="24"/>
        </w:rPr>
        <w:t xml:space="preserve">վերաբերյալ դիրքորոշում ներկայացնելու ժամկետը լրանալուց հետո, </w:t>
      </w:r>
      <w:r w:rsidR="00912CB0" w:rsidRPr="0070159F">
        <w:rPr>
          <w:rFonts w:ascii="GHEA Grapalat" w:eastAsia="GHEA Grapalat" w:hAnsi="GHEA Grapalat" w:cs="GHEA Grapalat"/>
          <w:sz w:val="24"/>
          <w:szCs w:val="24"/>
        </w:rPr>
        <w:t xml:space="preserve">երկշաբաթյա </w:t>
      </w:r>
      <w:r w:rsidR="002C6322" w:rsidRPr="0070159F">
        <w:rPr>
          <w:rFonts w:ascii="GHEA Grapalat" w:eastAsia="GHEA Grapalat" w:hAnsi="GHEA Grapalat" w:cs="GHEA Grapalat"/>
          <w:sz w:val="24"/>
          <w:szCs w:val="24"/>
        </w:rPr>
        <w:t>ժամկետում</w:t>
      </w:r>
      <w:r w:rsidR="003E3D95" w:rsidRPr="0070159F">
        <w:rPr>
          <w:rFonts w:ascii="GHEA Grapalat" w:eastAsia="GHEA Grapalat" w:hAnsi="GHEA Grapalat" w:cs="GHEA Grapalat"/>
          <w:sz w:val="24"/>
          <w:szCs w:val="24"/>
        </w:rPr>
        <w:t xml:space="preserve"> դատարանը</w:t>
      </w:r>
      <w:r w:rsidR="00307CAF" w:rsidRPr="0070159F">
        <w:rPr>
          <w:rFonts w:ascii="Cambria Math" w:eastAsia="Microsoft JhengHei" w:hAnsi="Cambria Math" w:cs="Cambria Math"/>
          <w:sz w:val="24"/>
          <w:szCs w:val="24"/>
        </w:rPr>
        <w:t>․</w:t>
      </w:r>
    </w:p>
    <w:p w14:paraId="6BE288AE" w14:textId="719B6E52" w:rsidR="00307CAF" w:rsidRPr="0070159F" w:rsidRDefault="00307CAF"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2C6322" w:rsidRPr="0070159F">
        <w:rPr>
          <w:rFonts w:ascii="GHEA Grapalat" w:eastAsia="GHEA Grapalat" w:hAnsi="GHEA Grapalat" w:cs="GHEA Grapalat"/>
          <w:sz w:val="24"/>
          <w:szCs w:val="24"/>
        </w:rPr>
        <w:t xml:space="preserve"> </w:t>
      </w:r>
      <w:r w:rsidR="003E3D95" w:rsidRPr="0070159F">
        <w:rPr>
          <w:rFonts w:ascii="GHEA Grapalat" w:eastAsia="GHEA Grapalat" w:hAnsi="GHEA Grapalat" w:cs="GHEA Grapalat"/>
          <w:sz w:val="24"/>
          <w:szCs w:val="24"/>
        </w:rPr>
        <w:t xml:space="preserve">քննում է առարկությունը և կայացնում է </w:t>
      </w:r>
      <w:r w:rsidR="00202A88" w:rsidRPr="0070159F">
        <w:rPr>
          <w:rFonts w:ascii="GHEA Grapalat" w:eastAsia="GHEA Grapalat" w:hAnsi="GHEA Grapalat" w:cs="GHEA Grapalat"/>
          <w:sz w:val="24"/>
          <w:szCs w:val="24"/>
        </w:rPr>
        <w:t>առարկության քննության արդյունքների մասին</w:t>
      </w:r>
      <w:r w:rsidR="003E3D95" w:rsidRPr="0070159F">
        <w:rPr>
          <w:rFonts w:ascii="GHEA Grapalat" w:eastAsia="GHEA Grapalat" w:hAnsi="GHEA Grapalat" w:cs="GHEA Grapalat"/>
          <w:sz w:val="24"/>
          <w:szCs w:val="24"/>
        </w:rPr>
        <w:t xml:space="preserve"> որոշում</w:t>
      </w:r>
      <w:r w:rsidR="00202A88"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կամ</w:t>
      </w:r>
    </w:p>
    <w:p w14:paraId="1BC78C59" w14:textId="20621DA2" w:rsidR="002C6322" w:rsidRPr="0070159F" w:rsidRDefault="00307CAF"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որոշում է կայացնում առարկության քննությունը բանավոր ընթացակարգով անցկացնելու </w:t>
      </w:r>
      <w:r w:rsidR="00796EEF" w:rsidRPr="0070159F">
        <w:rPr>
          <w:rFonts w:ascii="GHEA Grapalat" w:eastAsia="GHEA Grapalat" w:hAnsi="GHEA Grapalat" w:cs="GHEA Grapalat"/>
          <w:sz w:val="24"/>
          <w:szCs w:val="24"/>
        </w:rPr>
        <w:t>և</w:t>
      </w:r>
      <w:r w:rsidRPr="0070159F">
        <w:rPr>
          <w:rFonts w:ascii="GHEA Grapalat" w:eastAsia="GHEA Grapalat" w:hAnsi="GHEA Grapalat" w:cs="GHEA Grapalat"/>
          <w:sz w:val="24"/>
          <w:szCs w:val="24"/>
        </w:rPr>
        <w:t xml:space="preserve"> երկշաբաթյա ժամկետում</w:t>
      </w:r>
      <w:r w:rsidR="00796EEF" w:rsidRPr="0070159F">
        <w:rPr>
          <w:rFonts w:ascii="GHEA Grapalat" w:eastAsia="GHEA Grapalat" w:hAnsi="GHEA Grapalat" w:cs="GHEA Grapalat"/>
          <w:sz w:val="24"/>
          <w:szCs w:val="24"/>
        </w:rPr>
        <w:t xml:space="preserve"> դատական նիստ նշանակելու մասին</w:t>
      </w:r>
      <w:r w:rsidR="002C6322" w:rsidRPr="0070159F">
        <w:rPr>
          <w:rFonts w:ascii="GHEA Grapalat" w:eastAsia="GHEA Grapalat" w:hAnsi="GHEA Grapalat" w:cs="GHEA Grapalat"/>
          <w:sz w:val="24"/>
          <w:szCs w:val="24"/>
        </w:rPr>
        <w:t xml:space="preserve">։ </w:t>
      </w:r>
    </w:p>
    <w:p w14:paraId="31D86059" w14:textId="10DD72E8" w:rsidR="00590858" w:rsidRPr="0070159F" w:rsidRDefault="00936DF2" w:rsidP="00590858">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00202A88" w:rsidRPr="0070159F">
        <w:rPr>
          <w:rFonts w:ascii="Cambria Math" w:eastAsia="Microsoft JhengHei" w:hAnsi="Cambria Math" w:cs="Cambria Math"/>
          <w:sz w:val="24"/>
          <w:szCs w:val="24"/>
        </w:rPr>
        <w:t>․</w:t>
      </w:r>
      <w:r w:rsidR="00202A88" w:rsidRPr="0070159F">
        <w:rPr>
          <w:rFonts w:ascii="GHEA Grapalat" w:eastAsia="GHEA Grapalat" w:hAnsi="GHEA Grapalat" w:cs="GHEA Grapalat"/>
          <w:sz w:val="24"/>
          <w:szCs w:val="24"/>
        </w:rPr>
        <w:t xml:space="preserve"> Պահանջի դեմ ներկայացված առարկության քննության արդյունքում դատարանը կայացնում է առարկությունը ամբողջությամբ կամ մասնակի հիմնավոր համարելու</w:t>
      </w:r>
      <w:r w:rsidR="003E3D95" w:rsidRPr="0070159F">
        <w:rPr>
          <w:rFonts w:ascii="GHEA Grapalat" w:eastAsia="GHEA Grapalat" w:hAnsi="GHEA Grapalat" w:cs="GHEA Grapalat"/>
          <w:sz w:val="24"/>
          <w:szCs w:val="24"/>
        </w:rPr>
        <w:t xml:space="preserve">, </w:t>
      </w:r>
      <w:r w:rsidR="00202A88" w:rsidRPr="0070159F">
        <w:rPr>
          <w:rFonts w:ascii="GHEA Grapalat" w:eastAsia="GHEA Grapalat" w:hAnsi="GHEA Grapalat" w:cs="GHEA Grapalat"/>
          <w:sz w:val="24"/>
          <w:szCs w:val="24"/>
        </w:rPr>
        <w:t xml:space="preserve">դրա հետևանքով պահանջի գրանցումը ամբողջությամբ կամ մասնակի մերժելու մասին, կամ առարկությունը մերժելու և պահանջը հաստատված համարելու </w:t>
      </w:r>
      <w:r w:rsidR="00202A88" w:rsidRPr="0070159F">
        <w:rPr>
          <w:rFonts w:ascii="GHEA Grapalat" w:eastAsia="GHEA Grapalat" w:hAnsi="GHEA Grapalat" w:cs="GHEA Grapalat"/>
          <w:sz w:val="24"/>
          <w:szCs w:val="24"/>
        </w:rPr>
        <w:lastRenderedPageBreak/>
        <w:t>մասին որոշում</w:t>
      </w:r>
      <w:r w:rsidR="00142C8C" w:rsidRPr="0070159F">
        <w:rPr>
          <w:rFonts w:ascii="GHEA Grapalat" w:eastAsia="GHEA Grapalat" w:hAnsi="GHEA Grapalat" w:cs="GHEA Grapalat"/>
          <w:sz w:val="24"/>
          <w:szCs w:val="24"/>
        </w:rPr>
        <w:t>, եթե դատական վերահսկողության ընթացքում այլ եզրահանգման չի գալիս</w:t>
      </w:r>
      <w:r w:rsidR="00202A88" w:rsidRPr="0070159F">
        <w:rPr>
          <w:rFonts w:ascii="GHEA Grapalat" w:eastAsia="GHEA Grapalat" w:hAnsi="GHEA Grapalat" w:cs="GHEA Grapalat"/>
          <w:sz w:val="24"/>
          <w:szCs w:val="24"/>
        </w:rPr>
        <w:t>։</w:t>
      </w:r>
    </w:p>
    <w:p w14:paraId="12729B08" w14:textId="77777777" w:rsidR="00590858" w:rsidRPr="0070159F" w:rsidRDefault="00590858" w:rsidP="00590858">
      <w:pPr>
        <w:spacing w:after="0" w:line="276" w:lineRule="auto"/>
        <w:ind w:firstLine="708"/>
        <w:jc w:val="both"/>
        <w:rPr>
          <w:rFonts w:ascii="GHEA Grapalat" w:eastAsia="GHEA Grapalat" w:hAnsi="GHEA Grapalat" w:cs="GHEA Grapalat"/>
          <w:sz w:val="24"/>
          <w:szCs w:val="24"/>
        </w:rPr>
      </w:pPr>
    </w:p>
    <w:p w14:paraId="38B812AE" w14:textId="3BA167F2" w:rsidR="00590858" w:rsidRPr="0070159F" w:rsidRDefault="00590858" w:rsidP="00635DB2">
      <w:pPr>
        <w:pStyle w:val="Heading2"/>
      </w:pPr>
      <w:r w:rsidRPr="0070159F">
        <w:t xml:space="preserve">Պահանջներին </w:t>
      </w:r>
      <w:r w:rsidR="001829AC" w:rsidRPr="0070159F">
        <w:t>նկատմամբ դատական վերահսկողությունը</w:t>
      </w:r>
    </w:p>
    <w:p w14:paraId="51728595" w14:textId="77777777" w:rsidR="00142C8C" w:rsidRPr="0070159F" w:rsidRDefault="00142C8C" w:rsidP="00E124CC">
      <w:pPr>
        <w:rPr>
          <w:rFonts w:ascii="GHEA Grapalat" w:hAnsi="GHEA Grapalat"/>
          <w:sz w:val="24"/>
          <w:szCs w:val="24"/>
        </w:rPr>
      </w:pPr>
    </w:p>
    <w:p w14:paraId="4845EAA6" w14:textId="6CED732D" w:rsidR="004B7C10" w:rsidRPr="0070159F" w:rsidRDefault="001829AC" w:rsidP="009068A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Microsoft JhengHei" w:hAnsi="Cambria Math" w:cs="Cambria Math"/>
          <w:color w:val="000000"/>
          <w:sz w:val="24"/>
          <w:szCs w:val="24"/>
        </w:rPr>
        <w:t>․</w:t>
      </w:r>
      <w:r w:rsidR="004B7C10" w:rsidRPr="0070159F">
        <w:rPr>
          <w:rFonts w:ascii="GHEA Grapalat" w:eastAsia="GHEA Grapalat" w:hAnsi="GHEA Grapalat" w:cs="GHEA Grapalat"/>
          <w:color w:val="000000"/>
          <w:sz w:val="24"/>
          <w:szCs w:val="24"/>
        </w:rPr>
        <w:t xml:space="preserve"> Դատական վերահսկողություն է համարվում դատարանի կողմից պահանջների օրինականության, չափի, առաջնահերթության և ապահովվածության գնահատումը։</w:t>
      </w:r>
    </w:p>
    <w:p w14:paraId="19394927" w14:textId="0A09A34A" w:rsidR="009068A2" w:rsidRPr="0070159F" w:rsidRDefault="004B7C10" w:rsidP="009068A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142C8C" w:rsidRPr="0070159F">
        <w:rPr>
          <w:rFonts w:ascii="GHEA Grapalat" w:eastAsia="GHEA Grapalat" w:hAnsi="GHEA Grapalat" w:cs="GHEA Grapalat"/>
          <w:color w:val="000000"/>
          <w:sz w:val="24"/>
          <w:szCs w:val="24"/>
        </w:rPr>
        <w:t>Անկախ պահանջի դեմ առարկություն ներկայացված լինելու հանգամանքից, դ</w:t>
      </w:r>
      <w:r w:rsidR="009068A2" w:rsidRPr="0070159F">
        <w:rPr>
          <w:rFonts w:ascii="GHEA Grapalat" w:eastAsia="GHEA Grapalat" w:hAnsi="GHEA Grapalat" w:cs="GHEA Grapalat"/>
          <w:color w:val="000000"/>
          <w:sz w:val="24"/>
          <w:szCs w:val="24"/>
        </w:rPr>
        <w:t>ատարան</w:t>
      </w:r>
      <w:r w:rsidRPr="0070159F">
        <w:rPr>
          <w:rFonts w:ascii="GHEA Grapalat" w:eastAsia="GHEA Grapalat" w:hAnsi="GHEA Grapalat" w:cs="GHEA Grapalat"/>
          <w:color w:val="000000"/>
          <w:sz w:val="24"/>
          <w:szCs w:val="24"/>
        </w:rPr>
        <w:t xml:space="preserve">ն իրականացնում է պահանջի դատական վերահսկողություն, </w:t>
      </w:r>
      <w:r w:rsidR="009068A2" w:rsidRPr="0070159F">
        <w:rPr>
          <w:rFonts w:ascii="GHEA Grapalat" w:hAnsi="GHEA Grapalat" w:cs="Arial"/>
          <w:color w:val="333333"/>
          <w:sz w:val="24"/>
          <w:szCs w:val="24"/>
          <w:shd w:val="clear" w:color="auto" w:fill="FFFFFF"/>
        </w:rPr>
        <w:t>խախտում հայտնաբերելու դեպքում</w:t>
      </w:r>
      <w:r w:rsidR="00142C8C" w:rsidRPr="0070159F">
        <w:rPr>
          <w:rFonts w:ascii="GHEA Grapalat" w:hAnsi="GHEA Grapalat" w:cs="Arial"/>
          <w:color w:val="333333"/>
          <w:sz w:val="24"/>
          <w:szCs w:val="24"/>
          <w:shd w:val="clear" w:color="auto" w:fill="FFFFFF"/>
        </w:rPr>
        <w:t>,</w:t>
      </w:r>
      <w:r w:rsidR="009068A2" w:rsidRPr="0070159F">
        <w:rPr>
          <w:rFonts w:ascii="GHEA Grapalat" w:eastAsia="GHEA Grapalat" w:hAnsi="GHEA Grapalat" w:cs="GHEA Grapalat"/>
          <w:color w:val="000000"/>
          <w:sz w:val="24"/>
          <w:szCs w:val="24"/>
        </w:rPr>
        <w:t xml:space="preserve"> </w:t>
      </w:r>
      <w:r w:rsidR="00936DF2" w:rsidRPr="0070159F">
        <w:rPr>
          <w:rFonts w:ascii="GHEA Grapalat" w:eastAsia="GHEA Grapalat" w:hAnsi="GHEA Grapalat" w:cs="GHEA Grapalat"/>
          <w:color w:val="000000"/>
          <w:sz w:val="24"/>
          <w:szCs w:val="24"/>
        </w:rPr>
        <w:t xml:space="preserve">նախնական ցուցակի դեմ </w:t>
      </w:r>
      <w:r w:rsidR="009068A2" w:rsidRPr="0070159F">
        <w:rPr>
          <w:rFonts w:ascii="GHEA Grapalat" w:eastAsia="GHEA Grapalat" w:hAnsi="GHEA Grapalat" w:cs="GHEA Grapalat"/>
          <w:color w:val="000000"/>
          <w:sz w:val="24"/>
          <w:szCs w:val="24"/>
        </w:rPr>
        <w:t xml:space="preserve">ներկայացված </w:t>
      </w:r>
      <w:r w:rsidR="00936DF2" w:rsidRPr="0070159F">
        <w:rPr>
          <w:rFonts w:ascii="GHEA Grapalat" w:eastAsia="GHEA Grapalat" w:hAnsi="GHEA Grapalat" w:cs="GHEA Grapalat"/>
          <w:color w:val="000000"/>
          <w:sz w:val="24"/>
          <w:szCs w:val="24"/>
        </w:rPr>
        <w:t>բողոք</w:t>
      </w:r>
      <w:r w:rsidR="009068A2" w:rsidRPr="0070159F">
        <w:rPr>
          <w:rFonts w:ascii="GHEA Grapalat" w:eastAsia="GHEA Grapalat" w:hAnsi="GHEA Grapalat" w:cs="GHEA Grapalat"/>
          <w:color w:val="000000"/>
          <w:sz w:val="24"/>
          <w:szCs w:val="24"/>
        </w:rPr>
        <w:t>ի քննության համար սահմանված ժամկետներում և կարգով, խախտման բնույթից ելնելով կայացնում է պահանջ</w:t>
      </w:r>
      <w:r w:rsidRPr="0070159F">
        <w:rPr>
          <w:rFonts w:ascii="GHEA Grapalat" w:eastAsia="GHEA Grapalat" w:hAnsi="GHEA Grapalat" w:cs="GHEA Grapalat"/>
          <w:color w:val="000000"/>
          <w:sz w:val="24"/>
          <w:szCs w:val="24"/>
        </w:rPr>
        <w:t xml:space="preserve">ի </w:t>
      </w:r>
      <w:r w:rsidR="007F5040" w:rsidRPr="0070159F">
        <w:rPr>
          <w:rFonts w:ascii="GHEA Grapalat" w:hAnsi="GHEA Grapalat" w:cs="Arial"/>
          <w:color w:val="333333"/>
          <w:sz w:val="24"/>
          <w:szCs w:val="24"/>
          <w:shd w:val="clear" w:color="auto" w:fill="FFFFFF"/>
        </w:rPr>
        <w:t>օրինականության, չափի, առաջնահերթության և ապահովվածության</w:t>
      </w:r>
      <w:r w:rsidR="007F5040"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վերաբերյալ</w:t>
      </w:r>
      <w:r w:rsidR="003E7F2E" w:rsidRPr="0070159F">
        <w:rPr>
          <w:rFonts w:ascii="GHEA Grapalat" w:eastAsia="GHEA Grapalat" w:hAnsi="GHEA Grapalat" w:cs="GHEA Grapalat"/>
          <w:color w:val="000000"/>
          <w:sz w:val="24"/>
          <w:szCs w:val="24"/>
        </w:rPr>
        <w:t xml:space="preserve"> որոշում</w:t>
      </w:r>
      <w:r w:rsidR="009068A2" w:rsidRPr="0070159F">
        <w:rPr>
          <w:rFonts w:ascii="GHEA Grapalat" w:eastAsia="GHEA Grapalat" w:hAnsi="GHEA Grapalat" w:cs="GHEA Grapalat"/>
          <w:color w:val="000000"/>
          <w:sz w:val="24"/>
          <w:szCs w:val="24"/>
        </w:rPr>
        <w:t>։</w:t>
      </w:r>
    </w:p>
    <w:p w14:paraId="7BBADA8D" w14:textId="5F0A8752" w:rsidR="009068A2" w:rsidRPr="0070159F" w:rsidRDefault="004B7C10" w:rsidP="009068A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009068A2" w:rsidRPr="0070159F">
        <w:rPr>
          <w:rFonts w:ascii="Cambria Math" w:eastAsia="Microsoft JhengHei" w:hAnsi="Cambria Math" w:cs="Cambria Math"/>
          <w:color w:val="000000"/>
          <w:sz w:val="24"/>
          <w:szCs w:val="24"/>
        </w:rPr>
        <w:t>․</w:t>
      </w:r>
      <w:r w:rsidR="009068A2" w:rsidRPr="0070159F">
        <w:rPr>
          <w:rFonts w:ascii="GHEA Grapalat" w:eastAsia="GHEA Grapalat" w:hAnsi="GHEA Grapalat" w:cs="GHEA Grapalat"/>
          <w:color w:val="000000"/>
          <w:sz w:val="24"/>
          <w:szCs w:val="24"/>
        </w:rPr>
        <w:t xml:space="preserve"> </w:t>
      </w:r>
      <w:r w:rsidR="003E7F2E" w:rsidRPr="0070159F">
        <w:rPr>
          <w:rFonts w:ascii="GHEA Grapalat" w:eastAsia="GHEA Grapalat" w:hAnsi="GHEA Grapalat" w:cs="GHEA Grapalat"/>
          <w:color w:val="000000"/>
          <w:sz w:val="24"/>
          <w:szCs w:val="24"/>
        </w:rPr>
        <w:t>Դատարանը կաշկանդված չէ պ</w:t>
      </w:r>
      <w:r w:rsidR="009068A2" w:rsidRPr="0070159F">
        <w:rPr>
          <w:rFonts w:ascii="GHEA Grapalat" w:eastAsia="GHEA Grapalat" w:hAnsi="GHEA Grapalat" w:cs="GHEA Grapalat"/>
          <w:color w:val="000000"/>
          <w:sz w:val="24"/>
          <w:szCs w:val="24"/>
        </w:rPr>
        <w:t>ահանջի դեմ ներկայացված առարկությ</w:t>
      </w:r>
      <w:r w:rsidR="003E7F2E" w:rsidRPr="0070159F">
        <w:rPr>
          <w:rFonts w:ascii="GHEA Grapalat" w:eastAsia="GHEA Grapalat" w:hAnsi="GHEA Grapalat" w:cs="GHEA Grapalat"/>
          <w:color w:val="000000"/>
          <w:sz w:val="24"/>
          <w:szCs w:val="24"/>
        </w:rPr>
        <w:t>ան սահմաններով և առարկված պահանջի</w:t>
      </w:r>
      <w:r w:rsidRPr="0070159F">
        <w:rPr>
          <w:rFonts w:ascii="GHEA Grapalat" w:eastAsia="GHEA Grapalat" w:hAnsi="GHEA Grapalat" w:cs="GHEA Grapalat"/>
          <w:color w:val="000000"/>
          <w:sz w:val="24"/>
          <w:szCs w:val="24"/>
        </w:rPr>
        <w:t xml:space="preserve"> դատական վերահսկողության </w:t>
      </w:r>
      <w:r w:rsidR="003E7F2E" w:rsidRPr="0070159F">
        <w:rPr>
          <w:rFonts w:ascii="GHEA Grapalat" w:eastAsia="GHEA Grapalat" w:hAnsi="GHEA Grapalat" w:cs="GHEA Grapalat"/>
          <w:color w:val="000000"/>
          <w:sz w:val="24"/>
          <w:szCs w:val="24"/>
        </w:rPr>
        <w:t xml:space="preserve">արդյունքում խախտում հայտնաբերելու դեպքում, առարկության քննության արդյունքում կայացվող որոշմամբ անդրադառնում է նաև այդ խախտումներին՝ կայացնելով </w:t>
      </w:r>
      <w:r w:rsidRPr="0070159F">
        <w:rPr>
          <w:rFonts w:ascii="GHEA Grapalat" w:eastAsia="GHEA Grapalat" w:hAnsi="GHEA Grapalat" w:cs="GHEA Grapalat"/>
          <w:color w:val="000000"/>
          <w:sz w:val="24"/>
          <w:szCs w:val="24"/>
        </w:rPr>
        <w:t>սույն հոդվածի 2-րդ մասում նշված հարցերի վերաբերյալ</w:t>
      </w:r>
      <w:r w:rsidR="003E7F2E" w:rsidRPr="0070159F">
        <w:rPr>
          <w:rFonts w:ascii="GHEA Grapalat" w:eastAsia="GHEA Grapalat" w:hAnsi="GHEA Grapalat" w:cs="GHEA Grapalat"/>
          <w:color w:val="000000"/>
          <w:sz w:val="24"/>
          <w:szCs w:val="24"/>
        </w:rPr>
        <w:t xml:space="preserve"> որոշում։</w:t>
      </w:r>
    </w:p>
    <w:p w14:paraId="5EF97681" w14:textId="348509FE" w:rsidR="004B7C10" w:rsidRPr="0070159F" w:rsidRDefault="004B7C10" w:rsidP="009068A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Դատական վերահսկողության արդյունքում խախտում չհայտնաբերվելու</w:t>
      </w:r>
      <w:r w:rsidRPr="0070159F">
        <w:rPr>
          <w:rFonts w:ascii="GHEA Grapalat" w:hAnsi="GHEA Grapalat" w:cs="Arial"/>
          <w:color w:val="333333"/>
          <w:sz w:val="24"/>
          <w:szCs w:val="24"/>
          <w:shd w:val="clear" w:color="auto" w:fill="FFFFFF"/>
        </w:rPr>
        <w:t xml:space="preserve"> դեպքում դատական վերահսկողության արդյունքների մասով որոշում չի կայացվում։</w:t>
      </w:r>
    </w:p>
    <w:p w14:paraId="29830760" w14:textId="77777777" w:rsidR="00590858" w:rsidRPr="0070159F" w:rsidRDefault="00590858" w:rsidP="00590858">
      <w:pPr>
        <w:spacing w:after="0" w:line="276" w:lineRule="auto"/>
        <w:ind w:firstLine="708"/>
        <w:jc w:val="both"/>
        <w:rPr>
          <w:rFonts w:ascii="GHEA Grapalat" w:eastAsia="GHEA Grapalat" w:hAnsi="GHEA Grapalat" w:cs="GHEA Grapalat"/>
          <w:sz w:val="24"/>
          <w:szCs w:val="24"/>
        </w:rPr>
      </w:pPr>
    </w:p>
    <w:p w14:paraId="6E1C2800" w14:textId="663F04F1" w:rsidR="00C02705" w:rsidRPr="0070159F" w:rsidRDefault="00C02705" w:rsidP="002C6322">
      <w:pPr>
        <w:spacing w:after="0" w:line="276" w:lineRule="auto"/>
        <w:ind w:firstLine="708"/>
        <w:jc w:val="both"/>
        <w:rPr>
          <w:rFonts w:ascii="GHEA Grapalat" w:eastAsia="GHEA Grapalat" w:hAnsi="GHEA Grapalat" w:cs="GHEA Grapalat"/>
          <w:sz w:val="24"/>
          <w:szCs w:val="24"/>
        </w:rPr>
      </w:pPr>
    </w:p>
    <w:p w14:paraId="35D1B757" w14:textId="3EDE7056" w:rsidR="00202A88" w:rsidRPr="0070159F" w:rsidRDefault="00202A88" w:rsidP="002F4F3A">
      <w:pPr>
        <w:pStyle w:val="Heading2"/>
      </w:pPr>
      <w:r w:rsidRPr="0070159F">
        <w:t>Պահանջների</w:t>
      </w:r>
      <w:r w:rsidR="00F37734" w:rsidRPr="0070159F">
        <w:t xml:space="preserve">ն առնչվող </w:t>
      </w:r>
      <w:r w:rsidRPr="0070159F">
        <w:t>հանգամանքների</w:t>
      </w:r>
      <w:r w:rsidR="00F37734" w:rsidRPr="0070159F">
        <w:t xml:space="preserve"> վերաբերյալ</w:t>
      </w:r>
      <w:r w:rsidRPr="0070159F">
        <w:t xml:space="preserve"> վեճերը</w:t>
      </w:r>
    </w:p>
    <w:p w14:paraId="1AAD6E3D" w14:textId="5A905BF6" w:rsidR="00202A88" w:rsidRPr="0070159F" w:rsidRDefault="00202A88" w:rsidP="002C6322">
      <w:pPr>
        <w:spacing w:after="0" w:line="276" w:lineRule="auto"/>
        <w:ind w:firstLine="708"/>
        <w:jc w:val="both"/>
        <w:rPr>
          <w:rFonts w:ascii="GHEA Grapalat" w:eastAsia="GHEA Grapalat" w:hAnsi="GHEA Grapalat" w:cs="GHEA Grapalat"/>
          <w:sz w:val="24"/>
          <w:szCs w:val="24"/>
        </w:rPr>
      </w:pPr>
    </w:p>
    <w:p w14:paraId="6E8C04AB" w14:textId="419CEBE9" w:rsidR="00202A88" w:rsidRPr="0070159F" w:rsidRDefault="003E3D95" w:rsidP="00202A88">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1</w:t>
      </w:r>
      <w:r w:rsidR="00202A88" w:rsidRPr="0070159F">
        <w:rPr>
          <w:rFonts w:ascii="GHEA Grapalat" w:eastAsia="GHEA Grapalat" w:hAnsi="GHEA Grapalat" w:cs="GHEA Grapalat"/>
          <w:sz w:val="24"/>
          <w:szCs w:val="24"/>
        </w:rPr>
        <w:t xml:space="preserve">. </w:t>
      </w:r>
      <w:r w:rsidR="00202A88" w:rsidRPr="0070159F">
        <w:rPr>
          <w:rFonts w:ascii="GHEA Grapalat" w:eastAsia="GHEA Grapalat" w:hAnsi="GHEA Grapalat" w:cs="GHEA Grapalat"/>
          <w:bCs/>
          <w:sz w:val="24"/>
          <w:szCs w:val="24"/>
        </w:rPr>
        <w:t xml:space="preserve">Պահանջի, դրա </w:t>
      </w:r>
      <w:r w:rsidR="00B809C3">
        <w:rPr>
          <w:rFonts w:ascii="GHEA Grapalat" w:eastAsia="GHEA Grapalat" w:hAnsi="GHEA Grapalat" w:cs="GHEA Grapalat"/>
          <w:bCs/>
          <w:sz w:val="24"/>
          <w:szCs w:val="24"/>
        </w:rPr>
        <w:t>հիմքում</w:t>
      </w:r>
      <w:r w:rsidR="00202A88" w:rsidRPr="0070159F">
        <w:rPr>
          <w:rFonts w:ascii="GHEA Grapalat" w:eastAsia="GHEA Grapalat" w:hAnsi="GHEA Grapalat" w:cs="GHEA Grapalat"/>
          <w:bCs/>
          <w:sz w:val="24"/>
          <w:szCs w:val="24"/>
        </w:rPr>
        <w:t xml:space="preserve"> դրված կամ դրա հետ առնչվող գործարքների, գրավի, երաշխավորության, երաշխիքի, գրավի առարկա հանդիսացող գույքի և պահանջին առնչվող ցանկացած այլ հանգամանքի վերաբերյալ վեճերը, որոնք կարող են ազդել տվյալ պահանջի, պարտապանի գույքակազմի, պարտատերերի պահանջների բավարարման հնարավորության վրա, </w:t>
      </w:r>
      <w:r w:rsidR="00305454" w:rsidRPr="0070159F">
        <w:rPr>
          <w:rFonts w:ascii="GHEA Grapalat" w:eastAsia="GHEA Grapalat" w:hAnsi="GHEA Grapalat" w:cs="GHEA Grapalat"/>
          <w:bCs/>
          <w:sz w:val="24"/>
          <w:szCs w:val="24"/>
        </w:rPr>
        <w:t xml:space="preserve">սնանկության վարույթի ընթացքում, </w:t>
      </w:r>
      <w:r w:rsidR="005537A5" w:rsidRPr="0070159F">
        <w:rPr>
          <w:rFonts w:ascii="GHEA Grapalat" w:eastAsia="GHEA Grapalat" w:hAnsi="GHEA Grapalat" w:cs="GHEA Grapalat"/>
          <w:bCs/>
          <w:sz w:val="24"/>
          <w:szCs w:val="24"/>
        </w:rPr>
        <w:t>պահանջի դեմ ներկայացվա</w:t>
      </w:r>
      <w:r w:rsidR="005F7C41" w:rsidRPr="0070159F">
        <w:rPr>
          <w:rFonts w:ascii="GHEA Grapalat" w:eastAsia="GHEA Grapalat" w:hAnsi="GHEA Grapalat" w:cs="GHEA Grapalat"/>
          <w:bCs/>
          <w:sz w:val="24"/>
          <w:szCs w:val="24"/>
        </w:rPr>
        <w:t>ծ</w:t>
      </w:r>
      <w:r w:rsidR="005537A5" w:rsidRPr="0070159F">
        <w:rPr>
          <w:rFonts w:ascii="GHEA Grapalat" w:eastAsia="GHEA Grapalat" w:hAnsi="GHEA Grapalat" w:cs="GHEA Grapalat"/>
          <w:bCs/>
          <w:sz w:val="24"/>
          <w:szCs w:val="24"/>
        </w:rPr>
        <w:t xml:space="preserve"> առարկության հետ միաժամանակ</w:t>
      </w:r>
      <w:r w:rsidR="00202A88" w:rsidRPr="0070159F">
        <w:rPr>
          <w:rFonts w:ascii="GHEA Grapalat" w:eastAsia="GHEA Grapalat" w:hAnsi="GHEA Grapalat" w:cs="GHEA Grapalat"/>
          <w:bCs/>
          <w:sz w:val="24"/>
          <w:szCs w:val="24"/>
        </w:rPr>
        <w:t xml:space="preserve"> քննում է սնանկության դատարանը</w:t>
      </w:r>
      <w:r w:rsidR="00305454" w:rsidRPr="0070159F">
        <w:rPr>
          <w:rFonts w:ascii="GHEA Grapalat" w:eastAsia="GHEA Grapalat" w:hAnsi="GHEA Grapalat" w:cs="GHEA Grapalat"/>
          <w:bCs/>
          <w:sz w:val="24"/>
          <w:szCs w:val="24"/>
        </w:rPr>
        <w:t>։</w:t>
      </w:r>
    </w:p>
    <w:p w14:paraId="0C9C153A" w14:textId="5B5EB8BB" w:rsidR="00202A88" w:rsidRPr="0070159F" w:rsidRDefault="003E3D95" w:rsidP="00202A88">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lastRenderedPageBreak/>
        <w:t>2</w:t>
      </w:r>
      <w:r w:rsidR="00202A88" w:rsidRPr="0070159F">
        <w:rPr>
          <w:rFonts w:ascii="Cambria Math" w:eastAsia="GHEA Grapalat" w:hAnsi="Cambria Math" w:cs="Cambria Math"/>
          <w:bCs/>
          <w:sz w:val="24"/>
          <w:szCs w:val="24"/>
        </w:rPr>
        <w:t>․</w:t>
      </w:r>
      <w:r w:rsidR="00202A88" w:rsidRPr="0070159F">
        <w:rPr>
          <w:rFonts w:ascii="GHEA Grapalat" w:eastAsia="GHEA Grapalat" w:hAnsi="GHEA Grapalat" w:cs="GHEA Grapalat"/>
          <w:bCs/>
          <w:sz w:val="24"/>
          <w:szCs w:val="24"/>
        </w:rPr>
        <w:t xml:space="preserve"> </w:t>
      </w:r>
      <w:r w:rsidR="00305454" w:rsidRPr="0070159F">
        <w:rPr>
          <w:rFonts w:ascii="GHEA Grapalat" w:eastAsia="GHEA Grapalat" w:hAnsi="GHEA Grapalat" w:cs="GHEA Grapalat"/>
          <w:bCs/>
          <w:sz w:val="24"/>
          <w:szCs w:val="24"/>
        </w:rPr>
        <w:t xml:space="preserve">Պահանջների դեմ </w:t>
      </w:r>
      <w:r w:rsidR="00202A88" w:rsidRPr="0070159F">
        <w:rPr>
          <w:rFonts w:ascii="GHEA Grapalat" w:eastAsia="GHEA Grapalat" w:hAnsi="GHEA Grapalat" w:cs="GHEA Grapalat"/>
          <w:bCs/>
          <w:sz w:val="24"/>
          <w:szCs w:val="24"/>
        </w:rPr>
        <w:t xml:space="preserve">առարկություն ներկայացնելու իրավունք ունեցող անձինք, իրավունք ունեն </w:t>
      </w:r>
      <w:r w:rsidR="0081671E" w:rsidRPr="0070159F">
        <w:rPr>
          <w:rFonts w:ascii="GHEA Grapalat" w:eastAsia="GHEA Grapalat" w:hAnsi="GHEA Grapalat" w:cs="GHEA Grapalat"/>
          <w:bCs/>
          <w:sz w:val="24"/>
          <w:szCs w:val="24"/>
        </w:rPr>
        <w:t xml:space="preserve">իրենց առարկության հետ միաժամանակ </w:t>
      </w:r>
      <w:r w:rsidR="00202A88" w:rsidRPr="0070159F">
        <w:rPr>
          <w:rFonts w:ascii="GHEA Grapalat" w:eastAsia="GHEA Grapalat" w:hAnsi="GHEA Grapalat" w:cs="GHEA Grapalat"/>
          <w:bCs/>
          <w:sz w:val="24"/>
          <w:szCs w:val="24"/>
        </w:rPr>
        <w:t xml:space="preserve">սնանկության դատարան ներկայացնել սույն հոդվածի </w:t>
      </w:r>
      <w:r w:rsidRPr="0070159F">
        <w:rPr>
          <w:rFonts w:ascii="GHEA Grapalat" w:eastAsia="GHEA Grapalat" w:hAnsi="GHEA Grapalat" w:cs="GHEA Grapalat"/>
          <w:bCs/>
          <w:sz w:val="24"/>
          <w:szCs w:val="24"/>
        </w:rPr>
        <w:t>1-ին</w:t>
      </w:r>
      <w:r w:rsidR="00202A88" w:rsidRPr="0070159F">
        <w:rPr>
          <w:rFonts w:ascii="GHEA Grapalat" w:eastAsia="GHEA Grapalat" w:hAnsi="GHEA Grapalat" w:cs="GHEA Grapalat"/>
          <w:bCs/>
          <w:sz w:val="24"/>
          <w:szCs w:val="24"/>
        </w:rPr>
        <w:t xml:space="preserve"> մասում նշված </w:t>
      </w:r>
      <w:r w:rsidR="005537A5" w:rsidRPr="0070159F">
        <w:rPr>
          <w:rFonts w:ascii="GHEA Grapalat" w:eastAsia="GHEA Grapalat" w:hAnsi="GHEA Grapalat" w:cs="GHEA Grapalat"/>
          <w:bCs/>
          <w:sz w:val="24"/>
          <w:szCs w:val="24"/>
        </w:rPr>
        <w:t>վեճերին</w:t>
      </w:r>
      <w:r w:rsidR="0081671E" w:rsidRPr="0070159F">
        <w:rPr>
          <w:rFonts w:ascii="GHEA Grapalat" w:eastAsia="GHEA Grapalat" w:hAnsi="GHEA Grapalat" w:cs="GHEA Grapalat"/>
          <w:bCs/>
          <w:sz w:val="24"/>
          <w:szCs w:val="24"/>
        </w:rPr>
        <w:t xml:space="preserve"> առնչվող պահանջներ</w:t>
      </w:r>
      <w:r w:rsidR="00202A88" w:rsidRPr="0070159F">
        <w:rPr>
          <w:rFonts w:ascii="GHEA Grapalat" w:eastAsia="GHEA Grapalat" w:hAnsi="GHEA Grapalat" w:cs="GHEA Grapalat"/>
          <w:bCs/>
          <w:sz w:val="24"/>
          <w:szCs w:val="24"/>
        </w:rPr>
        <w:t>։</w:t>
      </w:r>
    </w:p>
    <w:p w14:paraId="5340D077" w14:textId="1775E555" w:rsidR="0095527B" w:rsidRPr="0070159F" w:rsidRDefault="0095527B" w:rsidP="00202A88">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3</w:t>
      </w:r>
      <w:r w:rsidRPr="0070159F">
        <w:rPr>
          <w:rFonts w:ascii="Cambria Math" w:eastAsia="GHEA Grapalat" w:hAnsi="Cambria Math" w:cs="Cambria Math"/>
          <w:bCs/>
          <w:sz w:val="24"/>
          <w:szCs w:val="24"/>
        </w:rPr>
        <w:t>․</w:t>
      </w:r>
      <w:r w:rsidR="000A7EC6"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Սույն </w:t>
      </w:r>
      <w:r w:rsidRPr="0070159F">
        <w:rPr>
          <w:rFonts w:ascii="GHEA Grapalat" w:eastAsia="GHEA Grapalat" w:hAnsi="GHEA Grapalat" w:cs="GHEA Grapalat"/>
          <w:sz w:val="24"/>
          <w:szCs w:val="24"/>
        </w:rPr>
        <w:t>հոդվածի 2-րդ մասում նշված պահանջներ ներկայաց</w:t>
      </w:r>
      <w:r w:rsidR="002C2367" w:rsidRPr="0070159F">
        <w:rPr>
          <w:rFonts w:ascii="GHEA Grapalat" w:eastAsia="GHEA Grapalat" w:hAnsi="GHEA Grapalat" w:cs="GHEA Grapalat"/>
          <w:sz w:val="24"/>
          <w:szCs w:val="24"/>
        </w:rPr>
        <w:t>րած անձը</w:t>
      </w:r>
      <w:r w:rsidRPr="0070159F">
        <w:rPr>
          <w:rFonts w:ascii="GHEA Grapalat" w:eastAsia="GHEA Grapalat" w:hAnsi="GHEA Grapalat" w:cs="GHEA Grapalat"/>
          <w:sz w:val="24"/>
          <w:szCs w:val="24"/>
        </w:rPr>
        <w:t>, առարկությանը կից</w:t>
      </w:r>
      <w:r w:rsidR="00F4326E"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 ի թիվս այլ ապացույցների, պարտավորությունների հիմքերի </w:t>
      </w:r>
      <w:r w:rsidR="00F4326E" w:rsidRPr="0070159F">
        <w:rPr>
          <w:rFonts w:ascii="GHEA Grapalat" w:eastAsia="GHEA Grapalat" w:hAnsi="GHEA Grapalat" w:cs="GHEA Grapalat"/>
          <w:sz w:val="24"/>
          <w:szCs w:val="24"/>
        </w:rPr>
        <w:t>մասով</w:t>
      </w:r>
      <w:r w:rsidRPr="0070159F">
        <w:rPr>
          <w:rFonts w:ascii="GHEA Grapalat" w:eastAsia="GHEA Grapalat" w:hAnsi="GHEA Grapalat" w:cs="GHEA Grapalat"/>
          <w:sz w:val="24"/>
          <w:szCs w:val="24"/>
        </w:rPr>
        <w:t xml:space="preserve"> նյութաիրավական վեճի առկայության վերաբերյալ պետք է ցուցմունք տա դատարանում</w:t>
      </w:r>
      <w:r w:rsidR="00F4326E"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 կամ այդ մասին ներկայացնի նոտարի կողմից հաստատված բանավոր հայտարարություն՝ ճշմարտացի լինելու երդման հավաստիացմամբ, հակառակ դեպքում պահանջները ենթակա են մերժման։ </w:t>
      </w:r>
    </w:p>
    <w:p w14:paraId="5B7E08F5" w14:textId="4FF88826" w:rsidR="00305454" w:rsidRPr="0070159F" w:rsidRDefault="0095527B" w:rsidP="003E3D95">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003E3D95" w:rsidRPr="0070159F">
        <w:rPr>
          <w:rFonts w:ascii="Cambria Math" w:eastAsia="Cambria Math" w:hAnsi="Cambria Math" w:cs="Cambria Math"/>
          <w:sz w:val="24"/>
          <w:szCs w:val="24"/>
        </w:rPr>
        <w:t>․</w:t>
      </w:r>
      <w:r w:rsidR="003E3D95" w:rsidRPr="0070159F">
        <w:rPr>
          <w:rFonts w:ascii="GHEA Grapalat" w:eastAsia="GHEA Grapalat" w:hAnsi="GHEA Grapalat" w:cs="GHEA Grapalat"/>
          <w:sz w:val="24"/>
          <w:szCs w:val="24"/>
        </w:rPr>
        <w:t xml:space="preserve"> </w:t>
      </w:r>
      <w:r w:rsidR="00305454" w:rsidRPr="0070159F">
        <w:rPr>
          <w:rFonts w:ascii="GHEA Grapalat" w:eastAsia="GHEA Grapalat" w:hAnsi="GHEA Grapalat" w:cs="GHEA Grapalat"/>
          <w:sz w:val="24"/>
          <w:szCs w:val="24"/>
        </w:rPr>
        <w:t>Ա</w:t>
      </w:r>
      <w:r w:rsidR="003E3D95" w:rsidRPr="0070159F">
        <w:rPr>
          <w:rFonts w:ascii="GHEA Grapalat" w:eastAsia="GHEA Grapalat" w:hAnsi="GHEA Grapalat" w:cs="GHEA Grapalat"/>
          <w:sz w:val="24"/>
          <w:szCs w:val="24"/>
        </w:rPr>
        <w:t xml:space="preserve">յլ դատարանների վարույթում գտնվող գործի վարույթը </w:t>
      </w:r>
      <w:r w:rsidR="00305454" w:rsidRPr="0070159F">
        <w:rPr>
          <w:rFonts w:ascii="GHEA Grapalat" w:eastAsia="GHEA Grapalat" w:hAnsi="GHEA Grapalat" w:cs="GHEA Grapalat"/>
          <w:sz w:val="24"/>
          <w:szCs w:val="24"/>
        </w:rPr>
        <w:t xml:space="preserve">սույն հոդվածի 1-ին մասում նշված վեճերի մասով ենթակա է կարճման, անկախ այն բանից, այդ վեճերին առնչվող </w:t>
      </w:r>
      <w:r w:rsidR="0081671E" w:rsidRPr="0070159F">
        <w:rPr>
          <w:rFonts w:ascii="GHEA Grapalat" w:eastAsia="GHEA Grapalat" w:hAnsi="GHEA Grapalat" w:cs="GHEA Grapalat"/>
          <w:sz w:val="24"/>
          <w:szCs w:val="24"/>
        </w:rPr>
        <w:t xml:space="preserve">պահանջները </w:t>
      </w:r>
      <w:r w:rsidR="00305454" w:rsidRPr="0070159F">
        <w:rPr>
          <w:rFonts w:ascii="GHEA Grapalat" w:eastAsia="GHEA Grapalat" w:hAnsi="GHEA Grapalat" w:cs="GHEA Grapalat"/>
          <w:sz w:val="24"/>
          <w:szCs w:val="24"/>
        </w:rPr>
        <w:t xml:space="preserve">սույն հոդվածին համապատասխան սնանկության դատարան ներկայացվել </w:t>
      </w:r>
      <w:r w:rsidR="0081671E" w:rsidRPr="0070159F">
        <w:rPr>
          <w:rFonts w:ascii="GHEA Grapalat" w:eastAsia="GHEA Grapalat" w:hAnsi="GHEA Grapalat" w:cs="GHEA Grapalat"/>
          <w:sz w:val="24"/>
          <w:szCs w:val="24"/>
        </w:rPr>
        <w:t xml:space="preserve">են </w:t>
      </w:r>
      <w:r w:rsidR="00305454" w:rsidRPr="0070159F">
        <w:rPr>
          <w:rFonts w:ascii="GHEA Grapalat" w:eastAsia="GHEA Grapalat" w:hAnsi="GHEA Grapalat" w:cs="GHEA Grapalat"/>
          <w:sz w:val="24"/>
          <w:szCs w:val="24"/>
        </w:rPr>
        <w:t>թե ոչ։</w:t>
      </w:r>
    </w:p>
    <w:p w14:paraId="5AE70459" w14:textId="0860D329" w:rsidR="00202A88" w:rsidRPr="0070159F" w:rsidRDefault="00CF634C" w:rsidP="00202A88">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00202A88" w:rsidRPr="0070159F">
        <w:rPr>
          <w:rFonts w:ascii="Cambria Math" w:eastAsia="GHEA Grapalat" w:hAnsi="Cambria Math" w:cs="Cambria Math"/>
          <w:sz w:val="24"/>
          <w:szCs w:val="24"/>
        </w:rPr>
        <w:t>․</w:t>
      </w:r>
      <w:r w:rsidR="000A7EC6"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Պահանջի դեմ առարկություն ներկայացնելու համար սահմանված</w:t>
      </w:r>
      <w:r w:rsidR="00202A88" w:rsidRPr="0070159F">
        <w:rPr>
          <w:rFonts w:ascii="GHEA Grapalat" w:eastAsia="GHEA Grapalat" w:hAnsi="GHEA Grapalat" w:cs="GHEA Grapalat"/>
          <w:sz w:val="24"/>
          <w:szCs w:val="24"/>
        </w:rPr>
        <w:t xml:space="preserve"> ժամկետից հետո ներկայացված</w:t>
      </w:r>
      <w:r w:rsidR="001351D0" w:rsidRPr="0070159F">
        <w:rPr>
          <w:rFonts w:ascii="GHEA Grapalat" w:eastAsia="GHEA Grapalat" w:hAnsi="GHEA Grapalat" w:cs="GHEA Grapalat"/>
          <w:sz w:val="24"/>
          <w:szCs w:val="24"/>
        </w:rPr>
        <w:t>՝ սույն հոդվածի 1-ին մասում նշված վեճերի հետ կապված</w:t>
      </w:r>
      <w:r w:rsidR="00202A88" w:rsidRPr="0070159F">
        <w:rPr>
          <w:rFonts w:ascii="GHEA Grapalat" w:eastAsia="GHEA Grapalat" w:hAnsi="GHEA Grapalat" w:cs="GHEA Grapalat"/>
          <w:sz w:val="24"/>
          <w:szCs w:val="24"/>
        </w:rPr>
        <w:t xml:space="preserve"> </w:t>
      </w:r>
      <w:r w:rsidR="0081671E" w:rsidRPr="0070159F">
        <w:rPr>
          <w:rFonts w:ascii="GHEA Grapalat" w:eastAsia="GHEA Grapalat" w:hAnsi="GHEA Grapalat" w:cs="GHEA Grapalat"/>
          <w:sz w:val="24"/>
          <w:szCs w:val="24"/>
        </w:rPr>
        <w:t xml:space="preserve">պահանջները </w:t>
      </w:r>
      <w:r w:rsidR="00202A88" w:rsidRPr="0070159F">
        <w:rPr>
          <w:rFonts w:ascii="GHEA Grapalat" w:eastAsia="GHEA Grapalat" w:hAnsi="GHEA Grapalat" w:cs="GHEA Grapalat"/>
          <w:sz w:val="24"/>
          <w:szCs w:val="24"/>
        </w:rPr>
        <w:t xml:space="preserve">քննության ենթակա </w:t>
      </w:r>
      <w:r w:rsidR="0081671E" w:rsidRPr="0070159F">
        <w:rPr>
          <w:rFonts w:ascii="GHEA Grapalat" w:eastAsia="GHEA Grapalat" w:hAnsi="GHEA Grapalat" w:cs="GHEA Grapalat"/>
          <w:sz w:val="24"/>
          <w:szCs w:val="24"/>
        </w:rPr>
        <w:t>չեն</w:t>
      </w:r>
      <w:r w:rsidR="00202A88" w:rsidRPr="0070159F">
        <w:rPr>
          <w:rFonts w:ascii="GHEA Grapalat" w:eastAsia="GHEA Grapalat" w:hAnsi="GHEA Grapalat" w:cs="GHEA Grapalat"/>
          <w:sz w:val="24"/>
          <w:szCs w:val="24"/>
        </w:rPr>
        <w:t>։</w:t>
      </w:r>
    </w:p>
    <w:p w14:paraId="2D50BFCD" w14:textId="229FFCC3" w:rsidR="00163BDC" w:rsidRPr="0070159F" w:rsidRDefault="00CF634C" w:rsidP="00202A88">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202A88" w:rsidRPr="0070159F">
        <w:rPr>
          <w:rFonts w:ascii="Cambria Math" w:eastAsia="GHEA Grapalat" w:hAnsi="Cambria Math" w:cs="Cambria Math"/>
          <w:sz w:val="24"/>
          <w:szCs w:val="24"/>
        </w:rPr>
        <w:t>․</w:t>
      </w:r>
      <w:r w:rsidR="00202A88" w:rsidRPr="0070159F">
        <w:rPr>
          <w:rFonts w:ascii="GHEA Grapalat" w:eastAsia="GHEA Grapalat" w:hAnsi="GHEA Grapalat" w:cs="GHEA Grapalat"/>
          <w:sz w:val="24"/>
          <w:szCs w:val="24"/>
        </w:rPr>
        <w:t xml:space="preserve"> Եթե </w:t>
      </w:r>
      <w:r w:rsidR="00163BDC" w:rsidRPr="0070159F">
        <w:rPr>
          <w:rFonts w:ascii="GHEA Grapalat" w:eastAsia="GHEA Grapalat" w:hAnsi="GHEA Grapalat" w:cs="GHEA Grapalat"/>
          <w:sz w:val="24"/>
          <w:szCs w:val="24"/>
        </w:rPr>
        <w:t xml:space="preserve">պահանջների դեմ առարկելու իրավասություն ունեցող անձը ներկայացրել է և </w:t>
      </w:r>
      <w:r w:rsidR="00601CD3" w:rsidRPr="0070159F">
        <w:rPr>
          <w:rFonts w:ascii="GHEA Grapalat" w:eastAsia="GHEA Grapalat" w:hAnsi="GHEA Grapalat" w:cs="GHEA Grapalat"/>
          <w:sz w:val="24"/>
          <w:szCs w:val="24"/>
        </w:rPr>
        <w:t>պահանջի</w:t>
      </w:r>
      <w:r w:rsidR="00163BDC" w:rsidRPr="0070159F">
        <w:rPr>
          <w:rFonts w:ascii="GHEA Grapalat" w:eastAsia="GHEA Grapalat" w:hAnsi="GHEA Grapalat" w:cs="GHEA Grapalat"/>
          <w:sz w:val="24"/>
          <w:szCs w:val="24"/>
        </w:rPr>
        <w:t xml:space="preserve"> դեմ առարկություն և սույն հոդված</w:t>
      </w:r>
      <w:r w:rsidR="005537A5" w:rsidRPr="0070159F">
        <w:rPr>
          <w:rFonts w:ascii="GHEA Grapalat" w:eastAsia="GHEA Grapalat" w:hAnsi="GHEA Grapalat" w:cs="GHEA Grapalat"/>
          <w:sz w:val="24"/>
          <w:szCs w:val="24"/>
        </w:rPr>
        <w:t xml:space="preserve">ի 1-ին մասում նշված վեճերի հետ կապված </w:t>
      </w:r>
      <w:r w:rsidR="00163BDC" w:rsidRPr="0070159F">
        <w:rPr>
          <w:rFonts w:ascii="GHEA Grapalat" w:eastAsia="GHEA Grapalat" w:hAnsi="GHEA Grapalat" w:cs="GHEA Grapalat"/>
          <w:sz w:val="24"/>
          <w:szCs w:val="24"/>
        </w:rPr>
        <w:t xml:space="preserve"> </w:t>
      </w:r>
      <w:r w:rsidR="00152187" w:rsidRPr="0070159F">
        <w:rPr>
          <w:rFonts w:ascii="GHEA Grapalat" w:eastAsia="GHEA Grapalat" w:hAnsi="GHEA Grapalat" w:cs="GHEA Grapalat"/>
          <w:sz w:val="24"/>
          <w:szCs w:val="24"/>
        </w:rPr>
        <w:t>պահանջներ</w:t>
      </w:r>
      <w:r w:rsidR="00163BDC" w:rsidRPr="0070159F">
        <w:rPr>
          <w:rFonts w:ascii="GHEA Grapalat" w:eastAsia="GHEA Grapalat" w:hAnsi="GHEA Grapalat" w:cs="GHEA Grapalat"/>
          <w:sz w:val="24"/>
          <w:szCs w:val="24"/>
        </w:rPr>
        <w:t>, ապա դատարանը</w:t>
      </w:r>
      <w:r w:rsidR="00163BDC" w:rsidRPr="0070159F">
        <w:rPr>
          <w:rFonts w:ascii="Cambria Math" w:eastAsia="GHEA Grapalat" w:hAnsi="Cambria Math" w:cs="Cambria Math"/>
          <w:sz w:val="24"/>
          <w:szCs w:val="24"/>
        </w:rPr>
        <w:t>․</w:t>
      </w:r>
    </w:p>
    <w:p w14:paraId="23421D63" w14:textId="2C3BA16E" w:rsidR="00143582" w:rsidRPr="0070159F" w:rsidRDefault="00A9231A" w:rsidP="00202A88">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r w:rsidR="00143582" w:rsidRPr="0070159F">
        <w:rPr>
          <w:rFonts w:ascii="GHEA Grapalat" w:eastAsia="GHEA Grapalat" w:hAnsi="GHEA Grapalat" w:cs="GHEA Grapalat"/>
          <w:sz w:val="24"/>
          <w:szCs w:val="24"/>
        </w:rPr>
        <w:t>սույն օրենսգրքով սահմանված կարգով քննում է առարկությունը և կայացնում է առարկության քննության արդյունքների մասին որոշում, եթե գտնում է, որ վեճը չի կարող ազդեցություն ունենալ առարկության քննության արդյունքների վրա,</w:t>
      </w:r>
    </w:p>
    <w:p w14:paraId="28139AB4" w14:textId="265A82BD" w:rsidR="00D70906" w:rsidRPr="0070159F" w:rsidRDefault="00143582" w:rsidP="00202A88">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որոշում է կայացնում առարկությանը </w:t>
      </w:r>
      <w:r w:rsidR="00152187" w:rsidRPr="0070159F">
        <w:rPr>
          <w:rFonts w:ascii="GHEA Grapalat" w:eastAsia="GHEA Grapalat" w:hAnsi="GHEA Grapalat" w:cs="GHEA Grapalat"/>
          <w:sz w:val="24"/>
          <w:szCs w:val="24"/>
        </w:rPr>
        <w:t xml:space="preserve">պահանջների </w:t>
      </w:r>
      <w:r w:rsidRPr="0070159F">
        <w:rPr>
          <w:rFonts w:ascii="GHEA Grapalat" w:eastAsia="GHEA Grapalat" w:hAnsi="GHEA Grapalat" w:cs="GHEA Grapalat"/>
          <w:sz w:val="24"/>
          <w:szCs w:val="24"/>
        </w:rPr>
        <w:t xml:space="preserve">քննության շրջանակներում անդրադառնալու մասին, եթե ակնհայտ չէ, որ </w:t>
      </w:r>
      <w:r w:rsidR="00152187" w:rsidRPr="0070159F">
        <w:rPr>
          <w:rFonts w:ascii="GHEA Grapalat" w:eastAsia="GHEA Grapalat" w:hAnsi="GHEA Grapalat" w:cs="GHEA Grapalat"/>
          <w:sz w:val="24"/>
          <w:szCs w:val="24"/>
        </w:rPr>
        <w:t xml:space="preserve">պահանջների </w:t>
      </w:r>
      <w:r w:rsidRPr="0070159F">
        <w:rPr>
          <w:rFonts w:ascii="GHEA Grapalat" w:eastAsia="GHEA Grapalat" w:hAnsi="GHEA Grapalat" w:cs="GHEA Grapalat"/>
          <w:sz w:val="24"/>
          <w:szCs w:val="24"/>
        </w:rPr>
        <w:t>հիմքում դրված վեճը չի կարող ազդեցություն ունենալ առարկության քննության արդյունքների վրա։</w:t>
      </w:r>
    </w:p>
    <w:p w14:paraId="62308366" w14:textId="0DE9DAED" w:rsidR="00202A88" w:rsidRPr="0070159F" w:rsidRDefault="00CF634C" w:rsidP="00202A88">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00D70906" w:rsidRPr="0070159F">
        <w:rPr>
          <w:rFonts w:ascii="Cambria Math" w:eastAsia="GHEA Grapalat" w:hAnsi="Cambria Math" w:cs="Cambria Math"/>
          <w:sz w:val="24"/>
          <w:szCs w:val="24"/>
        </w:rPr>
        <w:t>․</w:t>
      </w:r>
      <w:r w:rsidR="00D70906" w:rsidRPr="0070159F">
        <w:rPr>
          <w:rFonts w:ascii="GHEA Grapalat" w:eastAsia="GHEA Grapalat" w:hAnsi="GHEA Grapalat" w:cs="GHEA Grapalat"/>
          <w:sz w:val="24"/>
          <w:szCs w:val="24"/>
        </w:rPr>
        <w:t xml:space="preserve"> Սույն հոդվածի </w:t>
      </w:r>
      <w:r w:rsidR="00142C8C" w:rsidRPr="0070159F">
        <w:rPr>
          <w:rFonts w:ascii="GHEA Grapalat" w:eastAsia="GHEA Grapalat" w:hAnsi="GHEA Grapalat" w:cs="GHEA Grapalat"/>
          <w:sz w:val="24"/>
          <w:szCs w:val="24"/>
        </w:rPr>
        <w:t>6</w:t>
      </w:r>
      <w:r w:rsidR="00D70906" w:rsidRPr="0070159F">
        <w:rPr>
          <w:rFonts w:ascii="GHEA Grapalat" w:eastAsia="GHEA Grapalat" w:hAnsi="GHEA Grapalat" w:cs="GHEA Grapalat"/>
          <w:sz w:val="24"/>
          <w:szCs w:val="24"/>
        </w:rPr>
        <w:t xml:space="preserve">-րդ մասի 2-րդ կետում նշված դեպքում, դատարանը այլ հարցերից բացի, </w:t>
      </w:r>
      <w:r w:rsidR="00152187" w:rsidRPr="0070159F">
        <w:rPr>
          <w:rFonts w:ascii="GHEA Grapalat" w:eastAsia="GHEA Grapalat" w:hAnsi="GHEA Grapalat" w:cs="GHEA Grapalat"/>
          <w:sz w:val="24"/>
          <w:szCs w:val="24"/>
        </w:rPr>
        <w:t xml:space="preserve">իր որոշմամբ </w:t>
      </w:r>
      <w:r w:rsidR="00D70906" w:rsidRPr="0070159F">
        <w:rPr>
          <w:rFonts w:ascii="GHEA Grapalat" w:eastAsia="GHEA Grapalat" w:hAnsi="GHEA Grapalat" w:cs="GHEA Grapalat"/>
          <w:sz w:val="24"/>
          <w:szCs w:val="24"/>
        </w:rPr>
        <w:t>լուծում է նաև առարկության հարցը։</w:t>
      </w:r>
    </w:p>
    <w:p w14:paraId="1290DAD6" w14:textId="376A6911" w:rsidR="00635DB2" w:rsidRPr="0070159F" w:rsidRDefault="00142C8C" w:rsidP="00635DB2">
      <w:pPr>
        <w:spacing w:after="0" w:line="276" w:lineRule="auto"/>
        <w:ind w:firstLine="708"/>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8</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4B7C10" w:rsidRPr="0070159F">
        <w:rPr>
          <w:rFonts w:ascii="GHEA Grapalat" w:eastAsia="Microsoft JhengHei" w:hAnsi="GHEA Grapalat" w:cs="Microsoft JhengHei"/>
          <w:sz w:val="24"/>
          <w:szCs w:val="24"/>
        </w:rPr>
        <w:t>Սույն հոդվածի 2-րդ մասում նշված</w:t>
      </w:r>
      <w:r w:rsidR="002D71C3" w:rsidRPr="0070159F">
        <w:rPr>
          <w:rFonts w:ascii="GHEA Grapalat" w:eastAsia="Microsoft JhengHei" w:hAnsi="GHEA Grapalat" w:cs="Microsoft JhengHei"/>
          <w:sz w:val="24"/>
          <w:szCs w:val="24"/>
        </w:rPr>
        <w:t xml:space="preserve">՝ առարկության հետ միաժամանակ ներկայացված պահանջը հիմք է պարտապանի նկատմամբ ներկայացված պահանջի </w:t>
      </w:r>
      <w:r w:rsidR="00B809C3">
        <w:rPr>
          <w:rFonts w:ascii="GHEA Grapalat" w:eastAsia="Microsoft JhengHei" w:hAnsi="GHEA Grapalat" w:cs="Microsoft JhengHei"/>
          <w:sz w:val="24"/>
          <w:szCs w:val="24"/>
        </w:rPr>
        <w:t>գրանցումը</w:t>
      </w:r>
      <w:r w:rsidR="002D71C3" w:rsidRPr="0070159F">
        <w:rPr>
          <w:rFonts w:ascii="GHEA Grapalat" w:eastAsia="Microsoft JhengHei" w:hAnsi="GHEA Grapalat" w:cs="Microsoft JhengHei"/>
          <w:sz w:val="24"/>
          <w:szCs w:val="24"/>
        </w:rPr>
        <w:t xml:space="preserve"> մերժելու համար, եթե դրանով հաստատվում է, որ կողմերի միջև առկա չէ պարտավորություն։</w:t>
      </w:r>
    </w:p>
    <w:p w14:paraId="676B3435" w14:textId="3029F3EE" w:rsidR="00142C8C" w:rsidRPr="0070159F" w:rsidRDefault="002D71C3" w:rsidP="00635DB2">
      <w:pPr>
        <w:spacing w:after="0" w:line="276" w:lineRule="auto"/>
        <w:ind w:firstLine="708"/>
        <w:jc w:val="both"/>
        <w:rPr>
          <w:rFonts w:ascii="GHEA Grapalat" w:eastAsia="Microsoft JhengHei" w:hAnsi="GHEA Grapalat" w:cs="Microsoft JhengHei"/>
          <w:sz w:val="24"/>
          <w:szCs w:val="24"/>
        </w:rPr>
      </w:pPr>
      <w:r w:rsidRPr="0070159F">
        <w:rPr>
          <w:rFonts w:ascii="GHEA Grapalat" w:eastAsia="Microsoft JhengHei" w:hAnsi="GHEA Grapalat" w:cs="Microsoft JhengHei"/>
          <w:sz w:val="24"/>
          <w:szCs w:val="24"/>
        </w:rPr>
        <w:lastRenderedPageBreak/>
        <w:t xml:space="preserve">9. Սույն հոդվածի 2-րդ մասում նշված՝ առարկության հետ միաժամանակ ներկայացված պահանջը հիմք չէ պարտապանի նկատմամբ ներկայացված պահանջի </w:t>
      </w:r>
      <w:r w:rsidR="00B809C3">
        <w:rPr>
          <w:rFonts w:ascii="GHEA Grapalat" w:eastAsia="Microsoft JhengHei" w:hAnsi="GHEA Grapalat" w:cs="Microsoft JhengHei"/>
          <w:sz w:val="24"/>
          <w:szCs w:val="24"/>
        </w:rPr>
        <w:t>գրանցումը</w:t>
      </w:r>
      <w:r w:rsidRPr="0070159F">
        <w:rPr>
          <w:rFonts w:ascii="GHEA Grapalat" w:eastAsia="Microsoft JhengHei" w:hAnsi="GHEA Grapalat" w:cs="Microsoft JhengHei"/>
          <w:sz w:val="24"/>
          <w:szCs w:val="24"/>
        </w:rPr>
        <w:t xml:space="preserve"> մերժելու համար, եթե այդ պահանջը հիմնավոր համարելու և բավարարելու դեպքում անգամ առկա է լինելու </w:t>
      </w:r>
      <w:r w:rsidR="00142C8C" w:rsidRPr="0070159F">
        <w:rPr>
          <w:rFonts w:ascii="GHEA Grapalat" w:eastAsia="Microsoft JhengHei" w:hAnsi="GHEA Grapalat" w:cs="Microsoft JhengHei"/>
          <w:sz w:val="24"/>
          <w:szCs w:val="24"/>
        </w:rPr>
        <w:t>գումարի վերադարձման պարտավորություն</w:t>
      </w:r>
      <w:r w:rsidRPr="0070159F">
        <w:rPr>
          <w:rFonts w:ascii="GHEA Grapalat" w:eastAsia="Microsoft JhengHei" w:hAnsi="GHEA Grapalat" w:cs="Microsoft JhengHei"/>
          <w:sz w:val="24"/>
          <w:szCs w:val="24"/>
        </w:rPr>
        <w:t>։</w:t>
      </w:r>
    </w:p>
    <w:p w14:paraId="6BEAC1FB" w14:textId="77777777" w:rsidR="00142C8C" w:rsidRPr="0070159F" w:rsidRDefault="00142C8C" w:rsidP="002C6322">
      <w:pPr>
        <w:spacing w:after="0" w:line="276" w:lineRule="auto"/>
        <w:ind w:firstLine="708"/>
        <w:jc w:val="both"/>
        <w:rPr>
          <w:rFonts w:ascii="GHEA Grapalat" w:eastAsia="GHEA Grapalat" w:hAnsi="GHEA Grapalat" w:cs="GHEA Grapalat"/>
          <w:sz w:val="24"/>
          <w:szCs w:val="24"/>
        </w:rPr>
      </w:pPr>
    </w:p>
    <w:p w14:paraId="794451FE" w14:textId="5BC78669" w:rsidR="00E124CC" w:rsidRPr="0070159F" w:rsidRDefault="00E124CC" w:rsidP="00635DB2">
      <w:pPr>
        <w:pStyle w:val="Heading2"/>
      </w:pPr>
      <w:bookmarkStart w:id="73" w:name="_Ref208412195"/>
      <w:r w:rsidRPr="0070159F">
        <w:t>Պահանջների ներկայացման մեկամսյա ժամկետից հետո ներկայացված պահանջները</w:t>
      </w:r>
      <w:bookmarkEnd w:id="73"/>
    </w:p>
    <w:p w14:paraId="4D0A6918" w14:textId="77777777" w:rsidR="00E124CC" w:rsidRPr="0070159F" w:rsidRDefault="00E124CC" w:rsidP="00E124CC">
      <w:pPr>
        <w:rPr>
          <w:rFonts w:ascii="GHEA Grapalat" w:hAnsi="GHEA Grapalat"/>
          <w:sz w:val="24"/>
          <w:szCs w:val="24"/>
        </w:rPr>
      </w:pPr>
    </w:p>
    <w:p w14:paraId="236EA63F" w14:textId="41595977" w:rsidR="00E124CC" w:rsidRPr="0070159F" w:rsidRDefault="00E124CC" w:rsidP="00E124CC">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Պահանջների ներկայացման մեկամսյա ժամկետը լրանալու օրվանից հետո սույն օրենսգրքի պահանջներին համապատասխան ներկայացված պահանջների նկատմամբ տարածվում են սույն օրենսգրքի </w:t>
      </w:r>
      <w:r w:rsidRPr="0070159F">
        <w:rPr>
          <w:rFonts w:ascii="GHEA Grapalat" w:eastAsia="GHEA Grapalat" w:hAnsi="GHEA Grapalat" w:cs="GHEA Grapalat"/>
          <w:sz w:val="24"/>
          <w:szCs w:val="24"/>
        </w:rPr>
        <w:fldChar w:fldCharType="begin"/>
      </w:r>
      <w:r w:rsidRPr="0070159F">
        <w:rPr>
          <w:rFonts w:ascii="GHEA Grapalat" w:eastAsia="GHEA Grapalat" w:hAnsi="GHEA Grapalat" w:cs="GHEA Grapalat"/>
          <w:sz w:val="24"/>
          <w:szCs w:val="24"/>
        </w:rPr>
        <w:instrText xml:space="preserve"> REF _Ref193373869 \n \h  \* MERGEFORMAT </w:instrText>
      </w:r>
      <w:r w:rsidRPr="0070159F">
        <w:rPr>
          <w:rFonts w:ascii="GHEA Grapalat" w:eastAsia="GHEA Grapalat" w:hAnsi="GHEA Grapalat" w:cs="GHEA Grapalat"/>
          <w:sz w:val="24"/>
          <w:szCs w:val="24"/>
        </w:rPr>
      </w:r>
      <w:r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177</w:t>
      </w:r>
      <w:r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w:t>
      </w:r>
      <w:r w:rsidRPr="0070159F">
        <w:rPr>
          <w:rFonts w:ascii="GHEA Grapalat" w:eastAsia="GHEA Grapalat" w:hAnsi="GHEA Grapalat" w:cs="GHEA Grapalat"/>
          <w:sz w:val="24"/>
          <w:szCs w:val="24"/>
        </w:rPr>
        <w:fldChar w:fldCharType="begin"/>
      </w:r>
      <w:r w:rsidRPr="0070159F">
        <w:rPr>
          <w:rFonts w:ascii="GHEA Grapalat" w:eastAsia="GHEA Grapalat" w:hAnsi="GHEA Grapalat" w:cs="GHEA Grapalat"/>
          <w:sz w:val="24"/>
          <w:szCs w:val="24"/>
        </w:rPr>
        <w:instrText xml:space="preserve"> REF _Ref204963667 \r \h </w:instrText>
      </w:r>
      <w:r w:rsidR="002F4F3A" w:rsidRPr="0070159F">
        <w:rPr>
          <w:rFonts w:ascii="GHEA Grapalat" w:eastAsia="GHEA Grapalat" w:hAnsi="GHEA Grapalat" w:cs="GHEA Grapalat"/>
          <w:sz w:val="24"/>
          <w:szCs w:val="24"/>
        </w:rPr>
        <w:instrText xml:space="preserve"> \* MERGEFORMAT </w:instrText>
      </w:r>
      <w:r w:rsidRPr="0070159F">
        <w:rPr>
          <w:rFonts w:ascii="GHEA Grapalat" w:eastAsia="GHEA Grapalat" w:hAnsi="GHEA Grapalat" w:cs="GHEA Grapalat"/>
          <w:sz w:val="24"/>
          <w:szCs w:val="24"/>
        </w:rPr>
      </w:r>
      <w:r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179</w:t>
      </w:r>
      <w:r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w:t>
      </w:r>
      <w:r w:rsidRPr="0070159F">
        <w:rPr>
          <w:rFonts w:ascii="GHEA Grapalat" w:eastAsia="GHEA Grapalat" w:hAnsi="GHEA Grapalat" w:cs="GHEA Grapalat"/>
          <w:sz w:val="24"/>
          <w:szCs w:val="24"/>
        </w:rPr>
        <w:fldChar w:fldCharType="begin"/>
      </w:r>
      <w:r w:rsidRPr="0070159F">
        <w:rPr>
          <w:rFonts w:ascii="GHEA Grapalat" w:eastAsia="GHEA Grapalat" w:hAnsi="GHEA Grapalat" w:cs="GHEA Grapalat"/>
          <w:sz w:val="24"/>
          <w:szCs w:val="24"/>
        </w:rPr>
        <w:instrText xml:space="preserve"> REF _Ref204963690 \r \h </w:instrText>
      </w:r>
      <w:r w:rsidR="002F4F3A" w:rsidRPr="0070159F">
        <w:rPr>
          <w:rFonts w:ascii="GHEA Grapalat" w:eastAsia="GHEA Grapalat" w:hAnsi="GHEA Grapalat" w:cs="GHEA Grapalat"/>
          <w:sz w:val="24"/>
          <w:szCs w:val="24"/>
        </w:rPr>
        <w:instrText xml:space="preserve"> \* MERGEFORMAT </w:instrText>
      </w:r>
      <w:r w:rsidRPr="0070159F">
        <w:rPr>
          <w:rFonts w:ascii="GHEA Grapalat" w:eastAsia="GHEA Grapalat" w:hAnsi="GHEA Grapalat" w:cs="GHEA Grapalat"/>
          <w:sz w:val="24"/>
          <w:szCs w:val="24"/>
        </w:rPr>
      </w:r>
      <w:r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180</w:t>
      </w:r>
      <w:r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հոդվածների դրույթները, իսկ </w:t>
      </w:r>
      <w:r w:rsidR="00635DB2" w:rsidRPr="0070159F">
        <w:rPr>
          <w:rFonts w:ascii="GHEA Grapalat" w:eastAsia="GHEA Grapalat" w:hAnsi="GHEA Grapalat" w:cs="GHEA Grapalat"/>
          <w:sz w:val="24"/>
          <w:szCs w:val="24"/>
        </w:rPr>
        <w:fldChar w:fldCharType="begin"/>
      </w:r>
      <w:r w:rsidR="00635DB2" w:rsidRPr="0070159F">
        <w:rPr>
          <w:rFonts w:ascii="GHEA Grapalat" w:eastAsia="GHEA Grapalat" w:hAnsi="GHEA Grapalat" w:cs="GHEA Grapalat"/>
          <w:sz w:val="24"/>
          <w:szCs w:val="24"/>
        </w:rPr>
        <w:instrText xml:space="preserve"> REF _Ref207813937 \r \h  \* MERGEFORMAT </w:instrText>
      </w:r>
      <w:r w:rsidR="00635DB2" w:rsidRPr="0070159F">
        <w:rPr>
          <w:rFonts w:ascii="GHEA Grapalat" w:eastAsia="GHEA Grapalat" w:hAnsi="GHEA Grapalat" w:cs="GHEA Grapalat"/>
          <w:sz w:val="24"/>
          <w:szCs w:val="24"/>
        </w:rPr>
      </w:r>
      <w:r w:rsidR="00635DB2"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180</w:t>
      </w:r>
      <w:r w:rsidR="00635DB2"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և </w:t>
      </w:r>
      <w:r w:rsidRPr="0070159F">
        <w:rPr>
          <w:rFonts w:ascii="GHEA Grapalat" w:eastAsia="GHEA Grapalat" w:hAnsi="GHEA Grapalat" w:cs="GHEA Grapalat"/>
          <w:sz w:val="24"/>
          <w:szCs w:val="24"/>
        </w:rPr>
        <w:fldChar w:fldCharType="begin"/>
      </w:r>
      <w:r w:rsidRPr="0070159F">
        <w:rPr>
          <w:rFonts w:ascii="GHEA Grapalat" w:eastAsia="GHEA Grapalat" w:hAnsi="GHEA Grapalat" w:cs="GHEA Grapalat"/>
          <w:sz w:val="24"/>
          <w:szCs w:val="24"/>
        </w:rPr>
        <w:instrText xml:space="preserve"> REF _Ref193374135 \r \h </w:instrText>
      </w:r>
      <w:r w:rsidR="002F4F3A" w:rsidRPr="0070159F">
        <w:rPr>
          <w:rFonts w:ascii="GHEA Grapalat" w:eastAsia="GHEA Grapalat" w:hAnsi="GHEA Grapalat" w:cs="GHEA Grapalat"/>
          <w:sz w:val="24"/>
          <w:szCs w:val="24"/>
        </w:rPr>
        <w:instrText xml:space="preserve"> \* MERGEFORMAT </w:instrText>
      </w:r>
      <w:r w:rsidRPr="0070159F">
        <w:rPr>
          <w:rFonts w:ascii="GHEA Grapalat" w:eastAsia="GHEA Grapalat" w:hAnsi="GHEA Grapalat" w:cs="GHEA Grapalat"/>
          <w:sz w:val="24"/>
          <w:szCs w:val="24"/>
        </w:rPr>
      </w:r>
      <w:r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181</w:t>
      </w:r>
      <w:r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-րդ հոդվածների դրույթները գործում են այնքանով, որքանով չեն հակասում սույն հոդվածի դրույթներին։</w:t>
      </w:r>
    </w:p>
    <w:p w14:paraId="66EC8145" w14:textId="1DC346F3" w:rsidR="00E124CC" w:rsidRPr="0070159F" w:rsidRDefault="00E124CC" w:rsidP="00E124CC">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 1-ին մասում նշված պահանջը ստանալուց հետո մեկշաբաթյա ժամկետում կառավարիչը այն հաշվառում է պահանջների գրանցամատյանում, </w:t>
      </w:r>
      <w:r w:rsidR="0041274F" w:rsidRPr="0070159F">
        <w:rPr>
          <w:rFonts w:ascii="GHEA Grapalat" w:eastAsia="GHEA Grapalat" w:hAnsi="GHEA Grapalat" w:cs="GHEA Grapalat"/>
          <w:sz w:val="24"/>
          <w:szCs w:val="24"/>
        </w:rPr>
        <w:t xml:space="preserve">թղթային եղանակով ստացված օրինակը </w:t>
      </w:r>
      <w:r w:rsidRPr="0070159F">
        <w:rPr>
          <w:rFonts w:ascii="GHEA Grapalat" w:eastAsia="GHEA Grapalat" w:hAnsi="GHEA Grapalat" w:cs="GHEA Grapalat"/>
          <w:sz w:val="24"/>
          <w:szCs w:val="24"/>
        </w:rPr>
        <w:t>դեպոնացնում է իր մոտ և այդ մասին ծանուցում է պարտապանին, էլեկտրոնային համակարգում գրանցված կամ էլեկտրոնային փոստի հասցե տրամադրած գործին մասնակցող անձանց, և պահանջի մասին հայտարարությունը հրապարակում է Հայաստանի Հանրապետության հրապարակային ծանուցումների պաշտոնական ինտերնետային կայքում։</w:t>
      </w:r>
    </w:p>
    <w:p w14:paraId="1A2831B9" w14:textId="5B451CE3" w:rsidR="00E124CC" w:rsidRPr="0070159F" w:rsidRDefault="0041274F" w:rsidP="00E124CC">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E124CC" w:rsidRPr="0070159F">
        <w:rPr>
          <w:rFonts w:ascii="Cambria Math" w:eastAsia="GHEA Grapalat" w:hAnsi="Cambria Math" w:cs="Cambria Math"/>
          <w:sz w:val="24"/>
          <w:szCs w:val="24"/>
        </w:rPr>
        <w:t>․</w:t>
      </w:r>
      <w:r w:rsidR="00E124CC" w:rsidRPr="0070159F">
        <w:rPr>
          <w:rFonts w:ascii="GHEA Grapalat" w:eastAsia="GHEA Grapalat" w:hAnsi="GHEA Grapalat" w:cs="GHEA Grapalat"/>
          <w:sz w:val="24"/>
          <w:szCs w:val="24"/>
        </w:rPr>
        <w:t xml:space="preserve"> Սույն հոդվածի 1-ին մասում նշված պահանջների դեմ առարկությունները ներկայացվում են սույն հոդվածի 2-րդ մասում նշված հայտարարության հրապարակումից հետո՝ երկշաբաթյա ժամկետում</w:t>
      </w:r>
      <w:r w:rsidRPr="0070159F">
        <w:rPr>
          <w:rFonts w:ascii="GHEA Grapalat" w:eastAsia="GHEA Grapalat" w:hAnsi="GHEA Grapalat" w:cs="GHEA Grapalat"/>
          <w:sz w:val="24"/>
          <w:szCs w:val="24"/>
        </w:rPr>
        <w:t xml:space="preserve">։ Պահանջների դատական վերահսկողությունը և պահանջների դեմ ներկայացված առարկության քննությունը </w:t>
      </w:r>
      <w:r w:rsidR="00E124CC" w:rsidRPr="0070159F">
        <w:rPr>
          <w:rFonts w:ascii="GHEA Grapalat" w:eastAsia="GHEA Grapalat" w:hAnsi="GHEA Grapalat" w:cs="GHEA Grapalat"/>
          <w:sz w:val="24"/>
          <w:szCs w:val="24"/>
        </w:rPr>
        <w:t xml:space="preserve">կատարվում է պահանջների ներկայացման մեկամսյա ժամկետում ներկայացված պահանջների </w:t>
      </w:r>
      <w:r w:rsidR="000C56B1" w:rsidRPr="0070159F">
        <w:rPr>
          <w:rFonts w:ascii="GHEA Grapalat" w:eastAsia="GHEA Grapalat" w:hAnsi="GHEA Grapalat" w:cs="GHEA Grapalat"/>
          <w:sz w:val="24"/>
          <w:szCs w:val="24"/>
        </w:rPr>
        <w:t>համար</w:t>
      </w:r>
      <w:r w:rsidRPr="0070159F">
        <w:rPr>
          <w:rFonts w:ascii="GHEA Grapalat" w:eastAsia="GHEA Grapalat" w:hAnsi="GHEA Grapalat" w:cs="GHEA Grapalat"/>
          <w:sz w:val="24"/>
          <w:szCs w:val="24"/>
        </w:rPr>
        <w:t xml:space="preserve"> սահմանված</w:t>
      </w:r>
      <w:r w:rsidR="00E124CC" w:rsidRPr="0070159F">
        <w:rPr>
          <w:rFonts w:ascii="GHEA Grapalat" w:eastAsia="GHEA Grapalat" w:hAnsi="GHEA Grapalat" w:cs="GHEA Grapalat"/>
          <w:sz w:val="24"/>
          <w:szCs w:val="24"/>
        </w:rPr>
        <w:t xml:space="preserve"> կարգով։</w:t>
      </w:r>
    </w:p>
    <w:p w14:paraId="13085123" w14:textId="4B9F3D45" w:rsidR="00E124CC" w:rsidRPr="0070159F" w:rsidRDefault="0041274F" w:rsidP="00E124CC">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00E124CC" w:rsidRPr="0070159F">
        <w:rPr>
          <w:rFonts w:ascii="Cambria Math" w:eastAsia="Microsoft JhengHei" w:hAnsi="Cambria Math" w:cs="Cambria Math"/>
          <w:sz w:val="24"/>
          <w:szCs w:val="24"/>
        </w:rPr>
        <w:t>․</w:t>
      </w:r>
      <w:r w:rsidR="00E124CC" w:rsidRPr="0070159F">
        <w:rPr>
          <w:rFonts w:ascii="GHEA Grapalat" w:eastAsia="GHEA Grapalat" w:hAnsi="GHEA Grapalat" w:cs="GHEA Grapalat"/>
          <w:sz w:val="24"/>
          <w:szCs w:val="24"/>
        </w:rPr>
        <w:t xml:space="preserve"> Սույն հոդվածի 1-ին մասում նշված պահանջներին առնչվող հանգամանքների վերաբերյալ վեճերը հարուցվում և քննվում են  պահանջների ներկայացման մեկամսյա ժամկետում ներկայացված պահանջներին առնչվող հանգամանքների վերաբերյալ վեճերի հարուցման և քննության կանոններով։</w:t>
      </w:r>
    </w:p>
    <w:p w14:paraId="411D77C4" w14:textId="21D40FDB" w:rsidR="00E124CC" w:rsidRPr="0070159F" w:rsidRDefault="0041274F" w:rsidP="00E124CC">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5</w:t>
      </w:r>
      <w:r w:rsidR="00E124CC" w:rsidRPr="0070159F">
        <w:rPr>
          <w:rFonts w:ascii="Cambria Math" w:eastAsia="Microsoft JhengHei" w:hAnsi="Cambria Math" w:cs="Cambria Math"/>
          <w:sz w:val="24"/>
          <w:szCs w:val="24"/>
        </w:rPr>
        <w:t>․</w:t>
      </w:r>
      <w:r w:rsidR="00E124CC" w:rsidRPr="0070159F">
        <w:rPr>
          <w:rFonts w:ascii="GHEA Grapalat" w:eastAsia="GHEA Grapalat" w:hAnsi="GHEA Grapalat" w:cs="GHEA Grapalat"/>
          <w:sz w:val="24"/>
          <w:szCs w:val="24"/>
        </w:rPr>
        <w:t xml:space="preserve"> Սույն հոդվածի </w:t>
      </w:r>
      <w:r w:rsidRPr="0070159F">
        <w:rPr>
          <w:rFonts w:ascii="GHEA Grapalat" w:eastAsia="GHEA Grapalat" w:hAnsi="GHEA Grapalat" w:cs="GHEA Grapalat"/>
          <w:sz w:val="24"/>
          <w:szCs w:val="24"/>
        </w:rPr>
        <w:t>4</w:t>
      </w:r>
      <w:r w:rsidR="00E124CC" w:rsidRPr="0070159F">
        <w:rPr>
          <w:rFonts w:ascii="GHEA Grapalat" w:eastAsia="GHEA Grapalat" w:hAnsi="GHEA Grapalat" w:cs="GHEA Grapalat"/>
          <w:sz w:val="24"/>
          <w:szCs w:val="24"/>
        </w:rPr>
        <w:t>-րդ մասում նշված վեճերին առնչվող հա</w:t>
      </w:r>
      <w:r w:rsidRPr="0070159F">
        <w:rPr>
          <w:rFonts w:ascii="GHEA Grapalat" w:eastAsia="GHEA Grapalat" w:hAnsi="GHEA Grapalat" w:cs="GHEA Grapalat"/>
          <w:sz w:val="24"/>
          <w:szCs w:val="24"/>
        </w:rPr>
        <w:t>յ</w:t>
      </w:r>
      <w:r w:rsidR="00E124CC" w:rsidRPr="0070159F">
        <w:rPr>
          <w:rFonts w:ascii="GHEA Grapalat" w:eastAsia="GHEA Grapalat" w:hAnsi="GHEA Grapalat" w:cs="GHEA Grapalat"/>
          <w:sz w:val="24"/>
          <w:szCs w:val="24"/>
        </w:rPr>
        <w:t>ցը չի կարող վարույթ ընդունվել, իսկ վարույթ ընդունված լինելու դեպքում վարույթը ենթակա է կարճման, եթե առկա է եղել այդ հայցը պարտատերերի պահանջների նախնական ցուցակի հրապարակումից հետո երկշաբաթյա ժամկետում հարուցելու հնարավորություն, սակայն չի հարուցվել, կամ հարուցվել է, և առկա է վեճ, կամ ուժի մեջ մտած դատական ակտ, ինչպես նաև օրենքով նախատեսված այլ դեպքերում։</w:t>
      </w:r>
    </w:p>
    <w:p w14:paraId="5AA1B3BC" w14:textId="29D2E011" w:rsidR="002C6322" w:rsidRPr="0070159F" w:rsidRDefault="0041274F" w:rsidP="0086538C">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E124CC" w:rsidRPr="0070159F">
        <w:rPr>
          <w:rFonts w:ascii="GHEA Grapalat" w:eastAsia="GHEA Grapalat" w:hAnsi="GHEA Grapalat" w:cs="GHEA Grapalat"/>
          <w:sz w:val="24"/>
          <w:szCs w:val="24"/>
        </w:rPr>
        <w:t xml:space="preserve">. </w:t>
      </w:r>
      <w:r w:rsidR="00EB1959" w:rsidRPr="0070159F">
        <w:rPr>
          <w:rFonts w:ascii="GHEA Grapalat" w:eastAsia="GHEA Grapalat" w:hAnsi="GHEA Grapalat" w:cs="GHEA Grapalat"/>
          <w:sz w:val="24"/>
          <w:szCs w:val="24"/>
        </w:rPr>
        <w:t>Եթե սույն հոդվածում նշված պահանջը ներկայացվել է պահանջի ծագման օրվանից մեկամսյա ժամկետում, ապա հաստատված համարվելու դեպքում այն ենթակա է գրանցման այն հերթում, որում կգրանցվեր, եթե պահանջը ներկայացված լիներ պահանջների ներկայացման մեկամսյա ժամկետում։</w:t>
      </w:r>
    </w:p>
    <w:p w14:paraId="144B1F79" w14:textId="77777777" w:rsidR="00E838B0" w:rsidRPr="0070159F" w:rsidRDefault="00E838B0" w:rsidP="007D7BB6">
      <w:pPr>
        <w:spacing w:after="0" w:line="276" w:lineRule="auto"/>
        <w:jc w:val="both"/>
        <w:rPr>
          <w:rFonts w:ascii="GHEA Grapalat" w:eastAsia="GHEA Grapalat" w:hAnsi="GHEA Grapalat" w:cs="GHEA Grapalat"/>
          <w:sz w:val="24"/>
          <w:szCs w:val="24"/>
        </w:rPr>
      </w:pPr>
    </w:p>
    <w:p w14:paraId="4373A8A6" w14:textId="77777777" w:rsidR="002C6322" w:rsidRPr="0070159F" w:rsidRDefault="002C6322" w:rsidP="002F4F3A">
      <w:pPr>
        <w:pStyle w:val="Heading2"/>
      </w:pPr>
      <w:r w:rsidRPr="0070159F">
        <w:t>Հաստատված և չհաստատված պահանջները</w:t>
      </w:r>
    </w:p>
    <w:p w14:paraId="343E8B98" w14:textId="77777777" w:rsidR="008317AE" w:rsidRPr="0070159F" w:rsidRDefault="008317AE" w:rsidP="008317AE">
      <w:pPr>
        <w:rPr>
          <w:rFonts w:ascii="GHEA Grapalat" w:hAnsi="GHEA Grapalat"/>
          <w:sz w:val="24"/>
          <w:szCs w:val="24"/>
        </w:rPr>
      </w:pPr>
    </w:p>
    <w:p w14:paraId="4719B016" w14:textId="65FBAA19" w:rsidR="002C6322" w:rsidRPr="0070159F" w:rsidRDefault="002C6322" w:rsidP="002C6322">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 xml:space="preserve">1. </w:t>
      </w:r>
      <w:r w:rsidRPr="0070159F">
        <w:rPr>
          <w:rFonts w:ascii="GHEA Grapalat" w:eastAsia="GHEA Grapalat" w:hAnsi="GHEA Grapalat" w:cs="GHEA Grapalat"/>
          <w:bCs/>
          <w:sz w:val="24"/>
          <w:szCs w:val="24"/>
        </w:rPr>
        <w:t xml:space="preserve">Սույն օրենսգրքի պահանջներին համապատասխան ներկայացված պահանջը </w:t>
      </w:r>
      <w:r w:rsidR="00E838B0" w:rsidRPr="0070159F">
        <w:rPr>
          <w:rFonts w:ascii="GHEA Grapalat" w:eastAsia="GHEA Grapalat" w:hAnsi="GHEA Grapalat" w:cs="GHEA Grapalat"/>
          <w:bCs/>
          <w:sz w:val="24"/>
          <w:szCs w:val="24"/>
        </w:rPr>
        <w:t xml:space="preserve">և </w:t>
      </w:r>
      <w:r w:rsidR="00E838B0" w:rsidRPr="0070159F">
        <w:rPr>
          <w:rFonts w:ascii="GHEA Grapalat" w:eastAsia="GHEA Grapalat" w:hAnsi="GHEA Grapalat" w:cs="GHEA Grapalat"/>
          <w:sz w:val="24"/>
          <w:szCs w:val="24"/>
        </w:rPr>
        <w:t>պարտապանի նկատմամբ լուծարման վարույթ սկսվելուց հետո պարտապանի համար առաջացած նոր հարկային</w:t>
      </w:r>
      <w:r w:rsidR="00EB1959" w:rsidRPr="0070159F">
        <w:rPr>
          <w:rFonts w:ascii="GHEA Grapalat" w:eastAsia="GHEA Grapalat" w:hAnsi="GHEA Grapalat" w:cs="GHEA Grapalat"/>
          <w:sz w:val="24"/>
          <w:szCs w:val="24"/>
        </w:rPr>
        <w:t xml:space="preserve"> և այլ պարտադիր վճարների գծով</w:t>
      </w:r>
      <w:r w:rsidR="00E838B0" w:rsidRPr="0070159F">
        <w:rPr>
          <w:rFonts w:ascii="GHEA Grapalat" w:eastAsia="GHEA Grapalat" w:hAnsi="GHEA Grapalat" w:cs="GHEA Grapalat"/>
          <w:sz w:val="24"/>
          <w:szCs w:val="24"/>
        </w:rPr>
        <w:t xml:space="preserve"> պարտավորություններ</w:t>
      </w:r>
      <w:r w:rsidR="0099794A" w:rsidRPr="0070159F">
        <w:rPr>
          <w:rFonts w:ascii="GHEA Grapalat" w:eastAsia="GHEA Grapalat" w:hAnsi="GHEA Grapalat" w:cs="GHEA Grapalat"/>
          <w:sz w:val="24"/>
          <w:szCs w:val="24"/>
        </w:rPr>
        <w:t>ի</w:t>
      </w:r>
      <w:r w:rsidR="00EB1959" w:rsidRPr="0070159F">
        <w:rPr>
          <w:rFonts w:ascii="GHEA Grapalat" w:eastAsia="GHEA Grapalat" w:hAnsi="GHEA Grapalat" w:cs="GHEA Grapalat"/>
          <w:sz w:val="24"/>
          <w:szCs w:val="24"/>
        </w:rPr>
        <w:t xml:space="preserve"> մասով</w:t>
      </w:r>
      <w:r w:rsidR="0099794A" w:rsidRPr="0070159F">
        <w:rPr>
          <w:rFonts w:ascii="GHEA Grapalat" w:eastAsia="GHEA Grapalat" w:hAnsi="GHEA Grapalat" w:cs="GHEA Grapalat"/>
          <w:sz w:val="24"/>
          <w:szCs w:val="24"/>
        </w:rPr>
        <w:t xml:space="preserve"> պահանջը</w:t>
      </w:r>
      <w:r w:rsidR="00E838B0"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հաստատված </w:t>
      </w:r>
      <w:r w:rsidR="00E838B0" w:rsidRPr="0070159F">
        <w:rPr>
          <w:rFonts w:ascii="GHEA Grapalat" w:eastAsia="GHEA Grapalat" w:hAnsi="GHEA Grapalat" w:cs="GHEA Grapalat"/>
          <w:bCs/>
          <w:sz w:val="24"/>
          <w:szCs w:val="24"/>
        </w:rPr>
        <w:t xml:space="preserve">են </w:t>
      </w:r>
      <w:r w:rsidRPr="0070159F">
        <w:rPr>
          <w:rFonts w:ascii="GHEA Grapalat" w:eastAsia="GHEA Grapalat" w:hAnsi="GHEA Grapalat" w:cs="GHEA Grapalat"/>
          <w:bCs/>
          <w:sz w:val="24"/>
          <w:szCs w:val="24"/>
        </w:rPr>
        <w:t>համարվում.</w:t>
      </w:r>
    </w:p>
    <w:p w14:paraId="3F851648" w14:textId="4B0EE28A" w:rsidR="002C6322" w:rsidRPr="0070159F" w:rsidRDefault="002C6322" w:rsidP="002C6322">
      <w:pPr>
        <w:spacing w:after="0" w:line="276" w:lineRule="auto"/>
        <w:ind w:firstLine="708"/>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1) ամբողջ ծավալով՝ սույն օրենսգրք</w:t>
      </w:r>
      <w:r w:rsidR="0029530D" w:rsidRPr="0070159F">
        <w:rPr>
          <w:rFonts w:ascii="GHEA Grapalat" w:eastAsia="GHEA Grapalat" w:hAnsi="GHEA Grapalat" w:cs="GHEA Grapalat"/>
          <w:bCs/>
          <w:sz w:val="24"/>
          <w:szCs w:val="24"/>
        </w:rPr>
        <w:t xml:space="preserve">ով պահանջի դեմ առարկություն ներկայացնելու համար սահմանված ժամկետում </w:t>
      </w:r>
      <w:r w:rsidRPr="0070159F">
        <w:rPr>
          <w:rFonts w:ascii="GHEA Grapalat" w:eastAsia="GHEA Grapalat" w:hAnsi="GHEA Grapalat" w:cs="GHEA Grapalat"/>
          <w:bCs/>
          <w:sz w:val="24"/>
          <w:szCs w:val="24"/>
        </w:rPr>
        <w:t>չառարկվելու</w:t>
      </w:r>
      <w:r w:rsidR="0031497B" w:rsidRPr="0070159F">
        <w:rPr>
          <w:rFonts w:ascii="GHEA Grapalat" w:eastAsia="GHEA Grapalat" w:hAnsi="GHEA Grapalat" w:cs="GHEA Grapalat"/>
          <w:bCs/>
          <w:sz w:val="24"/>
          <w:szCs w:val="24"/>
        </w:rPr>
        <w:t xml:space="preserve"> և չառարկված պահանջի դատական վերահսկողության արդյունքում դատարանի կողմից</w:t>
      </w:r>
      <w:r w:rsidR="00142C8C" w:rsidRPr="0070159F">
        <w:rPr>
          <w:rFonts w:ascii="GHEA Grapalat" w:eastAsia="GHEA Grapalat" w:hAnsi="GHEA Grapalat" w:cs="GHEA Grapalat"/>
          <w:bCs/>
          <w:sz w:val="24"/>
          <w:szCs w:val="24"/>
        </w:rPr>
        <w:t xml:space="preserve"> այդ պահանջի վերաբերյալ</w:t>
      </w:r>
      <w:r w:rsidR="0031497B" w:rsidRPr="0070159F">
        <w:rPr>
          <w:rFonts w:ascii="GHEA Grapalat" w:eastAsia="GHEA Grapalat" w:hAnsi="GHEA Grapalat" w:cs="GHEA Grapalat"/>
          <w:bCs/>
          <w:sz w:val="24"/>
          <w:szCs w:val="24"/>
        </w:rPr>
        <w:t xml:space="preserve"> որոշում չկայացվելու դեպքում,</w:t>
      </w:r>
      <w:r w:rsidR="0029530D" w:rsidRPr="0070159F">
        <w:rPr>
          <w:rFonts w:ascii="GHEA Grapalat" w:eastAsia="GHEA Grapalat" w:hAnsi="GHEA Grapalat" w:cs="GHEA Grapalat"/>
          <w:bCs/>
          <w:sz w:val="24"/>
          <w:szCs w:val="24"/>
        </w:rPr>
        <w:t xml:space="preserve"> </w:t>
      </w:r>
      <w:r w:rsidR="0031497B" w:rsidRPr="0070159F">
        <w:rPr>
          <w:rFonts w:ascii="GHEA Grapalat" w:eastAsia="GHEA Grapalat" w:hAnsi="GHEA Grapalat" w:cs="GHEA Grapalat"/>
          <w:bCs/>
          <w:sz w:val="24"/>
          <w:szCs w:val="24"/>
        </w:rPr>
        <w:t xml:space="preserve">ինչպես նաև </w:t>
      </w:r>
      <w:r w:rsidRPr="0070159F">
        <w:rPr>
          <w:rFonts w:ascii="GHEA Grapalat" w:eastAsia="GHEA Grapalat" w:hAnsi="GHEA Grapalat" w:cs="GHEA Grapalat"/>
          <w:bCs/>
          <w:sz w:val="24"/>
          <w:szCs w:val="24"/>
        </w:rPr>
        <w:t>առարկվելու</w:t>
      </w:r>
      <w:r w:rsidR="0029530D" w:rsidRPr="0070159F">
        <w:rPr>
          <w:rFonts w:ascii="GHEA Grapalat" w:eastAsia="GHEA Grapalat" w:hAnsi="GHEA Grapalat" w:cs="GHEA Grapalat"/>
          <w:bCs/>
          <w:sz w:val="24"/>
          <w:szCs w:val="24"/>
        </w:rPr>
        <w:t xml:space="preserve">, սակայն </w:t>
      </w:r>
      <w:r w:rsidRPr="0070159F">
        <w:rPr>
          <w:rFonts w:ascii="GHEA Grapalat" w:eastAsia="GHEA Grapalat" w:hAnsi="GHEA Grapalat" w:cs="GHEA Grapalat"/>
          <w:bCs/>
          <w:sz w:val="24"/>
          <w:szCs w:val="24"/>
        </w:rPr>
        <w:t>առարկությունն ամբողջությամբ մերժվելու</w:t>
      </w:r>
      <w:r w:rsidR="0031497B" w:rsidRPr="0070159F">
        <w:rPr>
          <w:rFonts w:ascii="GHEA Grapalat" w:eastAsia="GHEA Grapalat" w:hAnsi="GHEA Grapalat" w:cs="GHEA Grapalat"/>
          <w:bCs/>
          <w:sz w:val="24"/>
          <w:szCs w:val="24"/>
        </w:rPr>
        <w:t xml:space="preserve"> և առարկված պահանջի դատական վերահսկողության արդյունքում դատարանի կողմից պահանջ</w:t>
      </w:r>
      <w:r w:rsidR="00142C8C" w:rsidRPr="0070159F">
        <w:rPr>
          <w:rFonts w:ascii="GHEA Grapalat" w:eastAsia="GHEA Grapalat" w:hAnsi="GHEA Grapalat" w:cs="GHEA Grapalat"/>
          <w:bCs/>
          <w:sz w:val="24"/>
          <w:szCs w:val="24"/>
        </w:rPr>
        <w:t xml:space="preserve">ի </w:t>
      </w:r>
      <w:r w:rsidR="00EB1959" w:rsidRPr="0070159F">
        <w:rPr>
          <w:rFonts w:ascii="GHEA Grapalat" w:eastAsia="GHEA Grapalat" w:hAnsi="GHEA Grapalat" w:cs="GHEA Grapalat"/>
          <w:bCs/>
          <w:sz w:val="24"/>
          <w:szCs w:val="24"/>
        </w:rPr>
        <w:t>վերաբերյալ</w:t>
      </w:r>
      <w:r w:rsidR="0031497B" w:rsidRPr="0070159F">
        <w:rPr>
          <w:rFonts w:ascii="GHEA Grapalat" w:eastAsia="GHEA Grapalat" w:hAnsi="GHEA Grapalat" w:cs="GHEA Grapalat"/>
          <w:bCs/>
          <w:sz w:val="24"/>
          <w:szCs w:val="24"/>
        </w:rPr>
        <w:t xml:space="preserve"> որոշում չկայացվելու</w:t>
      </w:r>
      <w:r w:rsidRPr="0070159F">
        <w:rPr>
          <w:rFonts w:ascii="GHEA Grapalat" w:eastAsia="GHEA Grapalat" w:hAnsi="GHEA Grapalat" w:cs="GHEA Grapalat"/>
          <w:bCs/>
          <w:sz w:val="24"/>
          <w:szCs w:val="24"/>
        </w:rPr>
        <w:t xml:space="preserve"> դեպքերում, </w:t>
      </w:r>
    </w:p>
    <w:p w14:paraId="4AE8CCA3" w14:textId="3E91EFB8" w:rsidR="0029530D" w:rsidRPr="0070159F" w:rsidRDefault="002C6322" w:rsidP="002C632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bCs/>
          <w:sz w:val="24"/>
          <w:szCs w:val="24"/>
        </w:rPr>
        <w:t xml:space="preserve">2) դատարանի </w:t>
      </w:r>
      <w:r w:rsidR="00925EDB" w:rsidRPr="0070159F">
        <w:rPr>
          <w:rFonts w:ascii="GHEA Grapalat" w:eastAsia="GHEA Grapalat" w:hAnsi="GHEA Grapalat" w:cs="GHEA Grapalat"/>
          <w:bCs/>
          <w:sz w:val="24"/>
          <w:szCs w:val="24"/>
        </w:rPr>
        <w:t xml:space="preserve">որոշմամբ </w:t>
      </w:r>
      <w:r w:rsidRPr="0070159F">
        <w:rPr>
          <w:rFonts w:ascii="GHEA Grapalat" w:eastAsia="GHEA Grapalat" w:hAnsi="GHEA Grapalat" w:cs="GHEA Grapalat"/>
          <w:bCs/>
          <w:sz w:val="24"/>
          <w:szCs w:val="24"/>
        </w:rPr>
        <w:t xml:space="preserve">հաստատված ծավալով՝ </w:t>
      </w:r>
      <w:r w:rsidR="0029530D" w:rsidRPr="0070159F">
        <w:rPr>
          <w:rFonts w:ascii="GHEA Grapalat" w:eastAsia="GHEA Grapalat" w:hAnsi="GHEA Grapalat" w:cs="GHEA Grapalat"/>
          <w:bCs/>
          <w:sz w:val="24"/>
          <w:szCs w:val="24"/>
        </w:rPr>
        <w:t xml:space="preserve">պահանջի դեմ առարկությունը </w:t>
      </w:r>
      <w:r w:rsidR="0029530D" w:rsidRPr="0070159F">
        <w:rPr>
          <w:rFonts w:ascii="GHEA Grapalat" w:eastAsia="GHEA Grapalat" w:hAnsi="GHEA Grapalat" w:cs="GHEA Grapalat"/>
          <w:sz w:val="24"/>
          <w:szCs w:val="24"/>
        </w:rPr>
        <w:t>մասնակի հիմնավոր համար</w:t>
      </w:r>
      <w:r w:rsidR="001A3D0F" w:rsidRPr="0070159F">
        <w:rPr>
          <w:rFonts w:ascii="GHEA Grapalat" w:eastAsia="GHEA Grapalat" w:hAnsi="GHEA Grapalat" w:cs="GHEA Grapalat"/>
          <w:sz w:val="24"/>
          <w:szCs w:val="24"/>
        </w:rPr>
        <w:t>վ</w:t>
      </w:r>
      <w:r w:rsidR="0029530D" w:rsidRPr="0070159F">
        <w:rPr>
          <w:rFonts w:ascii="GHEA Grapalat" w:eastAsia="GHEA Grapalat" w:hAnsi="GHEA Grapalat" w:cs="GHEA Grapalat"/>
          <w:sz w:val="24"/>
          <w:szCs w:val="24"/>
        </w:rPr>
        <w:t>ելու, դրա հետևանքով պահանջի գրանցումը մասնակի մերժ</w:t>
      </w:r>
      <w:r w:rsidR="001A3D0F" w:rsidRPr="0070159F">
        <w:rPr>
          <w:rFonts w:ascii="GHEA Grapalat" w:eastAsia="GHEA Grapalat" w:hAnsi="GHEA Grapalat" w:cs="GHEA Grapalat"/>
          <w:sz w:val="24"/>
          <w:szCs w:val="24"/>
        </w:rPr>
        <w:t>վ</w:t>
      </w:r>
      <w:r w:rsidR="0029530D" w:rsidRPr="0070159F">
        <w:rPr>
          <w:rFonts w:ascii="GHEA Grapalat" w:eastAsia="GHEA Grapalat" w:hAnsi="GHEA Grapalat" w:cs="GHEA Grapalat"/>
          <w:sz w:val="24"/>
          <w:szCs w:val="24"/>
        </w:rPr>
        <w:t>ելու</w:t>
      </w:r>
      <w:r w:rsidR="00925EDB" w:rsidRPr="0070159F">
        <w:rPr>
          <w:rFonts w:ascii="GHEA Grapalat" w:eastAsia="GHEA Grapalat" w:hAnsi="GHEA Grapalat" w:cs="GHEA Grapalat"/>
          <w:sz w:val="24"/>
          <w:szCs w:val="24"/>
        </w:rPr>
        <w:t xml:space="preserve">, ինչպես նաև </w:t>
      </w:r>
      <w:r w:rsidR="00360513" w:rsidRPr="0070159F">
        <w:rPr>
          <w:rFonts w:ascii="GHEA Grapalat" w:eastAsia="GHEA Grapalat" w:hAnsi="GHEA Grapalat" w:cs="GHEA Grapalat"/>
          <w:bCs/>
          <w:sz w:val="24"/>
          <w:szCs w:val="24"/>
        </w:rPr>
        <w:t xml:space="preserve">առարկված </w:t>
      </w:r>
      <w:r w:rsidR="00925EDB" w:rsidRPr="0070159F">
        <w:rPr>
          <w:rFonts w:ascii="GHEA Grapalat" w:eastAsia="GHEA Grapalat" w:hAnsi="GHEA Grapalat" w:cs="GHEA Grapalat"/>
          <w:bCs/>
          <w:sz w:val="24"/>
          <w:szCs w:val="24"/>
        </w:rPr>
        <w:t xml:space="preserve">կամ չառարկված </w:t>
      </w:r>
      <w:r w:rsidR="00360513" w:rsidRPr="0070159F">
        <w:rPr>
          <w:rFonts w:ascii="GHEA Grapalat" w:eastAsia="GHEA Grapalat" w:hAnsi="GHEA Grapalat" w:cs="GHEA Grapalat"/>
          <w:bCs/>
          <w:sz w:val="24"/>
          <w:szCs w:val="24"/>
        </w:rPr>
        <w:t xml:space="preserve">պահանջի դատական վերահսկողության արդյունքում դատարանի կողմից </w:t>
      </w:r>
      <w:r w:rsidR="00925EDB" w:rsidRPr="0070159F">
        <w:rPr>
          <w:rFonts w:ascii="GHEA Grapalat" w:eastAsia="GHEA Grapalat" w:hAnsi="GHEA Grapalat" w:cs="GHEA Grapalat"/>
          <w:bCs/>
          <w:sz w:val="24"/>
          <w:szCs w:val="24"/>
        </w:rPr>
        <w:t xml:space="preserve">այդ </w:t>
      </w:r>
      <w:r w:rsidR="00360513" w:rsidRPr="0070159F">
        <w:rPr>
          <w:rFonts w:ascii="GHEA Grapalat" w:eastAsia="GHEA Grapalat" w:hAnsi="GHEA Grapalat" w:cs="GHEA Grapalat"/>
          <w:bCs/>
          <w:sz w:val="24"/>
          <w:szCs w:val="24"/>
        </w:rPr>
        <w:t>պահանջ</w:t>
      </w:r>
      <w:r w:rsidR="00142C8C" w:rsidRPr="0070159F">
        <w:rPr>
          <w:rFonts w:ascii="GHEA Grapalat" w:eastAsia="GHEA Grapalat" w:hAnsi="GHEA Grapalat" w:cs="GHEA Grapalat"/>
          <w:bCs/>
          <w:sz w:val="24"/>
          <w:szCs w:val="24"/>
        </w:rPr>
        <w:t xml:space="preserve">ի </w:t>
      </w:r>
      <w:r w:rsidR="00EB1959" w:rsidRPr="0070159F">
        <w:rPr>
          <w:rFonts w:ascii="GHEA Grapalat" w:eastAsia="GHEA Grapalat" w:hAnsi="GHEA Grapalat" w:cs="GHEA Grapalat"/>
          <w:bCs/>
          <w:sz w:val="24"/>
          <w:szCs w:val="24"/>
        </w:rPr>
        <w:t xml:space="preserve">վերաբերյալ որոշում </w:t>
      </w:r>
      <w:r w:rsidR="00360513" w:rsidRPr="0070159F">
        <w:rPr>
          <w:rFonts w:ascii="GHEA Grapalat" w:eastAsia="GHEA Grapalat" w:hAnsi="GHEA Grapalat" w:cs="GHEA Grapalat"/>
          <w:bCs/>
          <w:sz w:val="24"/>
          <w:szCs w:val="24"/>
        </w:rPr>
        <w:t>կայացվելու</w:t>
      </w:r>
      <w:r w:rsidR="00360513" w:rsidRPr="0070159F">
        <w:rPr>
          <w:rFonts w:ascii="GHEA Grapalat" w:eastAsia="GHEA Grapalat" w:hAnsi="GHEA Grapalat" w:cs="GHEA Grapalat"/>
          <w:sz w:val="24"/>
          <w:szCs w:val="24"/>
        </w:rPr>
        <w:t xml:space="preserve"> </w:t>
      </w:r>
      <w:r w:rsidR="0029530D" w:rsidRPr="0070159F">
        <w:rPr>
          <w:rFonts w:ascii="GHEA Grapalat" w:eastAsia="GHEA Grapalat" w:hAnsi="GHEA Grapalat" w:cs="GHEA Grapalat"/>
          <w:sz w:val="24"/>
          <w:szCs w:val="24"/>
        </w:rPr>
        <w:t>դեպք</w:t>
      </w:r>
      <w:r w:rsidR="00635DB2" w:rsidRPr="0070159F">
        <w:rPr>
          <w:rFonts w:ascii="GHEA Grapalat" w:eastAsia="GHEA Grapalat" w:hAnsi="GHEA Grapalat" w:cs="GHEA Grapalat"/>
          <w:sz w:val="24"/>
          <w:szCs w:val="24"/>
        </w:rPr>
        <w:t>եր</w:t>
      </w:r>
      <w:r w:rsidR="0029530D" w:rsidRPr="0070159F">
        <w:rPr>
          <w:rFonts w:ascii="GHEA Grapalat" w:eastAsia="GHEA Grapalat" w:hAnsi="GHEA Grapalat" w:cs="GHEA Grapalat"/>
          <w:sz w:val="24"/>
          <w:szCs w:val="24"/>
        </w:rPr>
        <w:t>ում</w:t>
      </w:r>
      <w:r w:rsidR="00635DB2" w:rsidRPr="0070159F">
        <w:rPr>
          <w:rFonts w:ascii="GHEA Grapalat" w:eastAsia="GHEA Grapalat" w:hAnsi="GHEA Grapalat" w:cs="GHEA Grapalat"/>
          <w:sz w:val="24"/>
          <w:szCs w:val="24"/>
        </w:rPr>
        <w:t>:</w:t>
      </w:r>
    </w:p>
    <w:p w14:paraId="40EA9ED5" w14:textId="5C5FBF12" w:rsidR="008317AE" w:rsidRPr="0070159F" w:rsidRDefault="002C6322" w:rsidP="007D0E6E">
      <w:pPr>
        <w:pStyle w:val="ListParagraph"/>
        <w:numPr>
          <w:ilvl w:val="0"/>
          <w:numId w:val="55"/>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Սույն հոդվածի 1-ին մասի 1-ին կետում չնշված </w:t>
      </w:r>
      <w:r w:rsidR="00925EDB" w:rsidRPr="0070159F">
        <w:rPr>
          <w:rFonts w:ascii="GHEA Grapalat" w:eastAsia="GHEA Grapalat" w:hAnsi="GHEA Grapalat" w:cs="GHEA Grapalat"/>
          <w:sz w:val="24"/>
          <w:szCs w:val="24"/>
        </w:rPr>
        <w:t xml:space="preserve">և դատական վերահսկողության արդյունքում կայացված որոշմամբ գրանցումը մերժված </w:t>
      </w:r>
      <w:r w:rsidRPr="0070159F">
        <w:rPr>
          <w:rFonts w:ascii="GHEA Grapalat" w:eastAsia="GHEA Grapalat" w:hAnsi="GHEA Grapalat" w:cs="GHEA Grapalat"/>
          <w:sz w:val="24"/>
          <w:szCs w:val="24"/>
        </w:rPr>
        <w:t>պահանջները համարվում են չհաստատված։</w:t>
      </w:r>
    </w:p>
    <w:p w14:paraId="5661EA10" w14:textId="761586F7" w:rsidR="003A6713" w:rsidRPr="0070159F" w:rsidRDefault="003A6713" w:rsidP="007D0E6E">
      <w:pPr>
        <w:pStyle w:val="ListParagraph"/>
        <w:numPr>
          <w:ilvl w:val="0"/>
          <w:numId w:val="55"/>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Չհաստատված պահանջները բավարարման ենթակա չեն։</w:t>
      </w:r>
    </w:p>
    <w:p w14:paraId="72F2A7DD" w14:textId="77777777" w:rsidR="00635DB2" w:rsidRPr="0070159F" w:rsidRDefault="00635DB2" w:rsidP="00635DB2">
      <w:pPr>
        <w:spacing w:after="0" w:line="276" w:lineRule="auto"/>
        <w:ind w:left="360"/>
        <w:jc w:val="both"/>
        <w:rPr>
          <w:rFonts w:ascii="GHEA Grapalat" w:eastAsia="GHEA Grapalat" w:hAnsi="GHEA Grapalat" w:cs="GHEA Grapalat"/>
          <w:sz w:val="24"/>
          <w:szCs w:val="24"/>
        </w:rPr>
      </w:pPr>
    </w:p>
    <w:p w14:paraId="0F7ADBCA" w14:textId="77777777" w:rsidR="00C234B4" w:rsidRPr="0070159F" w:rsidRDefault="00C234B4" w:rsidP="00C234B4">
      <w:pPr>
        <w:pStyle w:val="Heading1"/>
        <w:numPr>
          <w:ilvl w:val="0"/>
          <w:numId w:val="2"/>
        </w:numPr>
        <w:spacing w:before="0" w:after="0"/>
        <w:rPr>
          <w:szCs w:val="24"/>
        </w:rPr>
      </w:pPr>
      <w:r w:rsidRPr="0070159F">
        <w:rPr>
          <w:rFonts w:eastAsia="GHEA Grapalat" w:cs="GHEA Grapalat"/>
          <w:szCs w:val="24"/>
        </w:rPr>
        <w:t>ՊԱՐՏԱՊԱՆԻ ԳՈՒՅՔԸ</w:t>
      </w:r>
    </w:p>
    <w:p w14:paraId="774E854F" w14:textId="77777777" w:rsidR="00C234B4" w:rsidRPr="0070159F" w:rsidRDefault="00C234B4" w:rsidP="00C234B4">
      <w:pPr>
        <w:spacing w:after="0" w:line="276" w:lineRule="auto"/>
        <w:jc w:val="center"/>
        <w:rPr>
          <w:rFonts w:ascii="GHEA Grapalat" w:eastAsia="GHEA Grapalat" w:hAnsi="GHEA Grapalat" w:cs="GHEA Grapalat"/>
          <w:b/>
          <w:sz w:val="24"/>
          <w:szCs w:val="24"/>
        </w:rPr>
      </w:pPr>
    </w:p>
    <w:p w14:paraId="00949454" w14:textId="57AAF09E" w:rsidR="00C234B4" w:rsidRDefault="00C234B4" w:rsidP="00C234B4">
      <w:pPr>
        <w:pStyle w:val="Heading2"/>
      </w:pPr>
      <w:r w:rsidRPr="0070159F">
        <w:t>Պարտապանի գույքը</w:t>
      </w:r>
    </w:p>
    <w:p w14:paraId="51ACAF9C" w14:textId="77777777" w:rsidR="0020643F" w:rsidRPr="0020643F" w:rsidRDefault="0020643F" w:rsidP="0020643F"/>
    <w:p w14:paraId="5F0B1C00"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օրենսգրքի իմաստով պարտապանի գույք է համարվում</w:t>
      </w:r>
      <w:r w:rsidRPr="0070159F">
        <w:rPr>
          <w:rFonts w:ascii="Cambria Math" w:eastAsia="Microsoft JhengHei" w:hAnsi="Cambria Math" w:cs="Cambria Math"/>
          <w:sz w:val="24"/>
          <w:szCs w:val="24"/>
        </w:rPr>
        <w:t>․</w:t>
      </w:r>
    </w:p>
    <w:p w14:paraId="483E22C3"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պարտապանին սեփականության իրավունքով պատկանող ցանկացած գույք, այդ թվում՝ դրամական </w:t>
      </w:r>
      <w:sdt>
        <w:sdtPr>
          <w:rPr>
            <w:rFonts w:ascii="GHEA Grapalat" w:hAnsi="GHEA Grapalat"/>
            <w:sz w:val="24"/>
            <w:szCs w:val="24"/>
          </w:rPr>
          <w:tag w:val="goog_rdk_1318"/>
          <w:id w:val="1696960582"/>
        </w:sdtPr>
        <w:sdtEndPr/>
        <w:sdtContent/>
      </w:sdt>
      <w:r w:rsidRPr="0070159F">
        <w:rPr>
          <w:rFonts w:ascii="GHEA Grapalat" w:eastAsia="GHEA Grapalat" w:hAnsi="GHEA Grapalat" w:cs="GHEA Grapalat"/>
          <w:sz w:val="24"/>
          <w:szCs w:val="24"/>
        </w:rPr>
        <w:t>միջոցները, կրիպտոակտիվները, արժեթղթերը, գույքային իրավունքները, պարտապանի գույքի օգտագործումից ստացված արդյունքը, այլ գույքը, սույն մասում նշված գույքի վաճառքից գոյացած դրամական միջոցները,</w:t>
      </w:r>
    </w:p>
    <w:p w14:paraId="12C87453"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պարտապանի պարտավորությունների ապահովման նպատակով երրորդ անձանց կողմից գրավադրված դրամական միջոցները, գույքային իրավունքները և այլ գույքը, սույն մասում նշված գույքի վաճառքից ստացված դրամական միջոցները,</w:t>
      </w:r>
    </w:p>
    <w:p w14:paraId="2F2353B1"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սնանկության վարույթի ընթացքում պարտապանի ձեռք բերած (ստացած) գույքը,</w:t>
      </w:r>
    </w:p>
    <w:p w14:paraId="30BBF4F5" w14:textId="77777777" w:rsidR="00430B55" w:rsidRPr="0070159F" w:rsidDel="009017FA" w:rsidRDefault="00430B55" w:rsidP="00430B55">
      <w:pPr>
        <w:spacing w:after="0" w:line="276" w:lineRule="auto"/>
        <w:ind w:firstLine="708"/>
        <w:jc w:val="both"/>
        <w:rPr>
          <w:rFonts w:ascii="GHEA Grapalat" w:eastAsia="GHEA Grapalat" w:hAnsi="GHEA Grapalat" w:cs="GHEA Grapalat"/>
          <w:sz w:val="24"/>
          <w:szCs w:val="24"/>
        </w:rPr>
      </w:pPr>
      <w:r w:rsidRPr="0070159F" w:rsidDel="009017FA">
        <w:rPr>
          <w:rFonts w:ascii="GHEA Grapalat" w:eastAsia="GHEA Grapalat" w:hAnsi="GHEA Grapalat" w:cs="GHEA Grapalat"/>
          <w:sz w:val="24"/>
          <w:szCs w:val="24"/>
        </w:rPr>
        <w:t>4) պարտատիրոջ առջև պարտապանի պարտավորությունների կատարման ապահովման նպատակով երաշխ</w:t>
      </w:r>
      <w:r w:rsidRPr="0070159F">
        <w:rPr>
          <w:rFonts w:ascii="GHEA Grapalat" w:eastAsia="GHEA Grapalat" w:hAnsi="GHEA Grapalat" w:cs="GHEA Grapalat"/>
          <w:sz w:val="24"/>
          <w:szCs w:val="24"/>
        </w:rPr>
        <w:t>իք</w:t>
      </w:r>
      <w:r w:rsidRPr="0070159F" w:rsidDel="009017FA">
        <w:rPr>
          <w:rFonts w:ascii="GHEA Grapalat" w:eastAsia="GHEA Grapalat" w:hAnsi="GHEA Grapalat" w:cs="GHEA Grapalat"/>
          <w:sz w:val="24"/>
          <w:szCs w:val="24"/>
        </w:rPr>
        <w:t xml:space="preserve"> տված անձի</w:t>
      </w:r>
      <w:r w:rsidRPr="0070159F">
        <w:rPr>
          <w:rFonts w:ascii="GHEA Grapalat" w:eastAsia="GHEA Grapalat" w:hAnsi="GHEA Grapalat" w:cs="GHEA Grapalat"/>
          <w:sz w:val="24"/>
          <w:szCs w:val="24"/>
        </w:rPr>
        <w:t xml:space="preserve"> կողմից երաշխիքի պայմանագրին համապատասխան սնանկության հատուկ հաշվին վճարված </w:t>
      </w:r>
      <w:r w:rsidRPr="0070159F" w:rsidDel="009017FA">
        <w:rPr>
          <w:rFonts w:ascii="GHEA Grapalat" w:eastAsia="GHEA Grapalat" w:hAnsi="GHEA Grapalat" w:cs="GHEA Grapalat"/>
          <w:sz w:val="24"/>
          <w:szCs w:val="24"/>
        </w:rPr>
        <w:t>դրամական միջոցները։</w:t>
      </w:r>
    </w:p>
    <w:p w14:paraId="5ADD2330" w14:textId="569AF1D3" w:rsidR="005C104E" w:rsidRDefault="002C2785" w:rsidP="002C2785">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3D10E8" w:rsidRPr="0070159F">
        <w:rPr>
          <w:rFonts w:ascii="GHEA Grapalat" w:eastAsia="GHEA Grapalat" w:hAnsi="GHEA Grapalat" w:cs="GHEA Grapalat"/>
          <w:sz w:val="24"/>
          <w:szCs w:val="24"/>
        </w:rPr>
        <w:t>Պ</w:t>
      </w:r>
      <w:r w:rsidRPr="0070159F">
        <w:rPr>
          <w:rFonts w:ascii="GHEA Grapalat" w:eastAsia="GHEA Grapalat" w:hAnsi="GHEA Grapalat" w:cs="GHEA Grapalat"/>
          <w:sz w:val="24"/>
          <w:szCs w:val="24"/>
        </w:rPr>
        <w:t>արտատիրոջ առջև պարտապանի պարտավորությունների կատարման ապահովման նպատակով երաշխավորություն տված անձի</w:t>
      </w:r>
      <w:r w:rsidR="00042B10" w:rsidRPr="0070159F">
        <w:rPr>
          <w:rFonts w:ascii="GHEA Grapalat" w:eastAsia="GHEA Grapalat" w:hAnsi="GHEA Grapalat" w:cs="GHEA Grapalat"/>
          <w:sz w:val="24"/>
          <w:szCs w:val="24"/>
        </w:rPr>
        <w:t xml:space="preserve">՝ ապահովված </w:t>
      </w:r>
      <w:r w:rsidR="007346D2" w:rsidRPr="0070159F">
        <w:rPr>
          <w:rFonts w:ascii="GHEA Grapalat" w:eastAsia="GHEA Grapalat" w:hAnsi="GHEA Grapalat" w:cs="GHEA Grapalat"/>
          <w:sz w:val="24"/>
          <w:szCs w:val="24"/>
        </w:rPr>
        <w:t xml:space="preserve">պահանջին համարժեք </w:t>
      </w:r>
      <w:r w:rsidRPr="0070159F">
        <w:rPr>
          <w:rFonts w:ascii="GHEA Grapalat" w:eastAsia="GHEA Grapalat" w:hAnsi="GHEA Grapalat" w:cs="GHEA Grapalat"/>
          <w:sz w:val="24"/>
          <w:szCs w:val="24"/>
        </w:rPr>
        <w:t xml:space="preserve"> գույք</w:t>
      </w:r>
      <w:r w:rsidR="00042B10" w:rsidRPr="0070159F">
        <w:rPr>
          <w:rFonts w:ascii="GHEA Grapalat" w:eastAsia="GHEA Grapalat" w:hAnsi="GHEA Grapalat" w:cs="GHEA Grapalat"/>
          <w:sz w:val="24"/>
          <w:szCs w:val="24"/>
        </w:rPr>
        <w:t>ի</w:t>
      </w:r>
      <w:r w:rsidR="00883973" w:rsidRPr="0070159F">
        <w:rPr>
          <w:rFonts w:ascii="GHEA Grapalat" w:eastAsia="GHEA Grapalat" w:hAnsi="GHEA Grapalat" w:cs="GHEA Grapalat"/>
          <w:sz w:val="24"/>
          <w:szCs w:val="24"/>
        </w:rPr>
        <w:t xml:space="preserve"> </w:t>
      </w:r>
      <w:r w:rsidR="00042B10" w:rsidRPr="0070159F">
        <w:rPr>
          <w:rFonts w:ascii="GHEA Grapalat" w:eastAsia="GHEA Grapalat" w:hAnsi="GHEA Grapalat" w:cs="GHEA Grapalat"/>
          <w:sz w:val="24"/>
          <w:szCs w:val="24"/>
        </w:rPr>
        <w:t xml:space="preserve">նկատմամբ </w:t>
      </w:r>
      <w:r w:rsidR="00074FEA" w:rsidRPr="0070159F">
        <w:rPr>
          <w:rFonts w:ascii="GHEA Grapalat" w:eastAsia="GHEA Grapalat" w:hAnsi="GHEA Grapalat" w:cs="GHEA Grapalat"/>
          <w:sz w:val="24"/>
          <w:szCs w:val="24"/>
        </w:rPr>
        <w:t>կիրառվում են երրորդ անձ գրավատուի գույքի</w:t>
      </w:r>
      <w:r w:rsidR="00BF3882" w:rsidRPr="0070159F">
        <w:rPr>
          <w:rFonts w:ascii="GHEA Grapalat" w:eastAsia="GHEA Grapalat" w:hAnsi="GHEA Grapalat" w:cs="GHEA Grapalat"/>
          <w:sz w:val="24"/>
          <w:szCs w:val="24"/>
        </w:rPr>
        <w:t>ն առնչվող՝ սույն</w:t>
      </w:r>
      <w:r w:rsidR="0007491A" w:rsidRPr="0070159F">
        <w:rPr>
          <w:rFonts w:ascii="GHEA Grapalat" w:eastAsia="GHEA Grapalat" w:hAnsi="GHEA Grapalat" w:cs="GHEA Grapalat"/>
          <w:sz w:val="24"/>
          <w:szCs w:val="24"/>
        </w:rPr>
        <w:t xml:space="preserve"> օրենսգրքով սահմանված կանոնները։</w:t>
      </w:r>
    </w:p>
    <w:p w14:paraId="113C1A1A" w14:textId="2E615CE1" w:rsidR="005036E9" w:rsidRPr="0070159F" w:rsidRDefault="005036E9" w:rsidP="002C2785">
      <w:pPr>
        <w:spacing w:after="0" w:line="276"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w:t>
      </w:r>
      <w:r w:rsidRPr="005036E9">
        <w:rPr>
          <w:rFonts w:ascii="GHEA Grapalat" w:eastAsia="GHEA Grapalat" w:hAnsi="GHEA Grapalat" w:cs="GHEA Grapalat"/>
          <w:sz w:val="24"/>
          <w:szCs w:val="24"/>
        </w:rPr>
        <w:t>Պարտապանին պատկանող արժեթղթերի իրացումն իրականացվում է «Արժեթղթերի շուկայի մասին» օրենքով սահմանված կարգով։</w:t>
      </w:r>
    </w:p>
    <w:p w14:paraId="54D13FAE" w14:textId="10FFBA04" w:rsidR="00C234B4" w:rsidRPr="0070159F" w:rsidRDefault="00EA54CE" w:rsidP="00C234B4">
      <w:pPr>
        <w:spacing w:after="0" w:line="276"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4.</w:t>
      </w:r>
      <w:r w:rsidR="00C234B4" w:rsidRPr="0070159F">
        <w:rPr>
          <w:rFonts w:ascii="GHEA Grapalat" w:eastAsia="GHEA Grapalat" w:hAnsi="GHEA Grapalat" w:cs="GHEA Grapalat"/>
          <w:sz w:val="24"/>
          <w:szCs w:val="24"/>
        </w:rPr>
        <w:t xml:space="preserve"> Սույն օրենսգրքի իմաստով պարտապանի պարտավորությունների բավարարման տեսանկյունից պարտապանի՝ սույն հոդվածի 1-ին մասում նշված գույքի կազմում չի </w:t>
      </w:r>
      <w:sdt>
        <w:sdtPr>
          <w:rPr>
            <w:rFonts w:ascii="GHEA Grapalat" w:hAnsi="GHEA Grapalat"/>
            <w:sz w:val="24"/>
            <w:szCs w:val="24"/>
          </w:rPr>
          <w:tag w:val="goog_rdk_1319"/>
          <w:id w:val="916368570"/>
        </w:sdtPr>
        <w:sdtEndPr/>
        <w:sdtContent/>
      </w:sdt>
      <w:r w:rsidR="00C234B4" w:rsidRPr="0070159F">
        <w:rPr>
          <w:rFonts w:ascii="GHEA Grapalat" w:eastAsia="GHEA Grapalat" w:hAnsi="GHEA Grapalat" w:cs="GHEA Grapalat"/>
          <w:sz w:val="24"/>
          <w:szCs w:val="24"/>
        </w:rPr>
        <w:t>ներառվում</w:t>
      </w:r>
      <w:r w:rsidR="00C234B4" w:rsidRPr="0070159F">
        <w:rPr>
          <w:rFonts w:ascii="Cambria Math" w:eastAsia="Microsoft JhengHei" w:hAnsi="Cambria Math" w:cs="Cambria Math"/>
          <w:sz w:val="24"/>
          <w:szCs w:val="24"/>
        </w:rPr>
        <w:t>․</w:t>
      </w:r>
    </w:p>
    <w:p w14:paraId="7A84DA89"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այն գույքը, որի վրա օրենքով սահմանված կարգով բռնագանձում չի կարող տարածվել,</w:t>
      </w:r>
    </w:p>
    <w:p w14:paraId="55C0C24A" w14:textId="0649E6BF" w:rsidR="00C234B4"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երրորդ անձանց սեփականությունը հանդիսացող՝ պարտապանի տիրապետման տակ գտնվող գույքը:</w:t>
      </w:r>
    </w:p>
    <w:p w14:paraId="74AEEC68" w14:textId="0F8117F0" w:rsidR="00EA54CE" w:rsidRPr="00EA54CE" w:rsidRDefault="00EA54CE" w:rsidP="00EA54CE">
      <w:pPr>
        <w:spacing w:after="0" w:line="276"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5</w:t>
      </w:r>
      <w:r w:rsidRPr="00EA54CE">
        <w:rPr>
          <w:rFonts w:ascii="GHEA Grapalat" w:eastAsia="GHEA Grapalat" w:hAnsi="GHEA Grapalat" w:cs="GHEA Grapalat"/>
          <w:sz w:val="24"/>
          <w:szCs w:val="24"/>
        </w:rPr>
        <w:t>. Պարտապանին սնանկ ճանաչելու մասին վճիռն օրինական ուժի մեջ մտնելու պահից 20 օրվա ընթացքում պարտապանը պարտավոր է իրեն սեփականության իրավունքով պատկանող գույքի և գույքային իրավունքների, այդ թվում` պահանջի իրավունքի, կազմի, քանակի և գտնվելու վայրի մասին հայտարարագիր ներկայացնել կառավարչին: Պարտապանը պարտավոր է հայտարարագրում տեղեկություններ ներկայացնել նաև իր դեբիտորական պարտավորությունների, դատական ակտի, ժառանգության վկայագրի կամ այլ իրավահաստատող փաստաթղթի հիման վրա պարտապանի անունով գրանցման կամ հաշվառման ենթակա, սակայն չգրանցված (չհաշվառված) գույքի և գույքային իրավունքների, ինչպես նաև սույն օրեն</w:t>
      </w:r>
      <w:r w:rsidR="00687F80">
        <w:rPr>
          <w:rFonts w:ascii="GHEA Grapalat" w:eastAsia="GHEA Grapalat" w:hAnsi="GHEA Grapalat" w:cs="GHEA Grapalat"/>
          <w:sz w:val="24"/>
          <w:szCs w:val="24"/>
        </w:rPr>
        <w:t>սգր</w:t>
      </w:r>
      <w:r w:rsidRPr="00EA54CE">
        <w:rPr>
          <w:rFonts w:ascii="GHEA Grapalat" w:eastAsia="GHEA Grapalat" w:hAnsi="GHEA Grapalat" w:cs="GHEA Grapalat"/>
          <w:sz w:val="24"/>
          <w:szCs w:val="24"/>
        </w:rPr>
        <w:t xml:space="preserve">քի </w:t>
      </w:r>
      <w:r w:rsidR="00687F80">
        <w:rPr>
          <w:rFonts w:ascii="GHEA Grapalat" w:eastAsia="GHEA Grapalat" w:hAnsi="GHEA Grapalat" w:cs="GHEA Grapalat"/>
          <w:sz w:val="24"/>
          <w:szCs w:val="24"/>
        </w:rPr>
        <w:t>198</w:t>
      </w:r>
      <w:r w:rsidRPr="00EA54CE">
        <w:rPr>
          <w:rFonts w:ascii="GHEA Grapalat" w:eastAsia="GHEA Grapalat" w:hAnsi="GHEA Grapalat" w:cs="GHEA Grapalat"/>
          <w:sz w:val="24"/>
          <w:szCs w:val="24"/>
        </w:rPr>
        <w:t xml:space="preserve">-րդ </w:t>
      </w:r>
      <w:r w:rsidR="00687F80">
        <w:rPr>
          <w:rFonts w:ascii="GHEA Grapalat" w:eastAsia="GHEA Grapalat" w:hAnsi="GHEA Grapalat" w:cs="GHEA Grapalat"/>
          <w:sz w:val="24"/>
          <w:szCs w:val="24"/>
        </w:rPr>
        <w:t>հոդված</w:t>
      </w:r>
      <w:r w:rsidRPr="00EA54CE">
        <w:rPr>
          <w:rFonts w:ascii="GHEA Grapalat" w:eastAsia="GHEA Grapalat" w:hAnsi="GHEA Grapalat" w:cs="GHEA Grapalat"/>
          <w:sz w:val="24"/>
          <w:szCs w:val="24"/>
        </w:rPr>
        <w:t>ով նախատեսված գործարքների մասին:</w:t>
      </w:r>
    </w:p>
    <w:p w14:paraId="06631806" w14:textId="5CD9E052" w:rsidR="00EA54CE" w:rsidRPr="00EA54CE" w:rsidRDefault="00687F80" w:rsidP="00EA54CE">
      <w:pPr>
        <w:spacing w:after="0" w:line="276"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6</w:t>
      </w:r>
      <w:r w:rsidR="00EA54CE" w:rsidRPr="00EA54CE">
        <w:rPr>
          <w:rFonts w:ascii="GHEA Grapalat" w:eastAsia="GHEA Grapalat" w:hAnsi="GHEA Grapalat" w:cs="GHEA Grapalat"/>
          <w:sz w:val="24"/>
          <w:szCs w:val="24"/>
        </w:rPr>
        <w:t>. Պարտապանի կողմից ներկայացվող` գույքի և գույքային իրավունքների կազմի, քանակի ու գտնվելու վայրի մասին հայտարարագրում տվյալներ թաքցնելը կամ խեղաթյուրելը կամ հայտարարագիր ներկայացնելուց չարամտորեն խուսափելն առաջացնում է օրենքով սահմանված պատասխանատվություն:</w:t>
      </w:r>
    </w:p>
    <w:p w14:paraId="5C25F3AB" w14:textId="0B0AE7F9" w:rsidR="00EA54CE" w:rsidRPr="0070159F" w:rsidRDefault="00687F80" w:rsidP="00EA54CE">
      <w:pPr>
        <w:spacing w:after="0" w:line="276"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7</w:t>
      </w:r>
      <w:r w:rsidR="00EA54CE" w:rsidRPr="00EA54CE">
        <w:rPr>
          <w:rFonts w:ascii="GHEA Grapalat" w:eastAsia="GHEA Grapalat" w:hAnsi="GHEA Grapalat" w:cs="GHEA Grapalat"/>
          <w:sz w:val="24"/>
          <w:szCs w:val="24"/>
        </w:rPr>
        <w:t xml:space="preserve">. Գույքի և գույքային իրավունքների կազմի, քանակի ու գտնվելու վայրի մասին հայտարարագրի ձևը և ներկայացման կարգը սահմանվում է </w:t>
      </w:r>
      <w:r>
        <w:rPr>
          <w:rFonts w:ascii="GHEA Grapalat" w:eastAsia="GHEA Grapalat" w:hAnsi="GHEA Grapalat" w:cs="GHEA Grapalat"/>
          <w:sz w:val="24"/>
          <w:szCs w:val="24"/>
        </w:rPr>
        <w:t>լիազոր մարմնի</w:t>
      </w:r>
      <w:r w:rsidR="00EA54CE" w:rsidRPr="00EA54CE">
        <w:rPr>
          <w:rFonts w:ascii="GHEA Grapalat" w:eastAsia="GHEA Grapalat" w:hAnsi="GHEA Grapalat" w:cs="GHEA Grapalat"/>
          <w:sz w:val="24"/>
          <w:szCs w:val="24"/>
        </w:rPr>
        <w:t xml:space="preserve"> ենթաօրենսդրական նորմատիվ իրավական ակտով:</w:t>
      </w:r>
    </w:p>
    <w:p w14:paraId="5EEA68EC"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p>
    <w:p w14:paraId="61C80FFB" w14:textId="77777777" w:rsidR="00C234B4" w:rsidRPr="0070159F" w:rsidRDefault="00C234B4" w:rsidP="002F4F3A">
      <w:pPr>
        <w:pStyle w:val="Heading2"/>
      </w:pPr>
      <w:r w:rsidRPr="0070159F">
        <w:t>Պարտապանի կողմից գրավադրված գույքի կառավարման առանձնահատկությունները</w:t>
      </w:r>
    </w:p>
    <w:p w14:paraId="5319FFC0" w14:textId="77777777" w:rsidR="00C234B4" w:rsidRPr="0070159F" w:rsidRDefault="00C234B4" w:rsidP="00C234B4">
      <w:pPr>
        <w:rPr>
          <w:rFonts w:ascii="GHEA Grapalat" w:hAnsi="GHEA Grapalat"/>
          <w:sz w:val="24"/>
          <w:szCs w:val="24"/>
        </w:rPr>
      </w:pPr>
    </w:p>
    <w:p w14:paraId="27755459"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Պարտապանին սեփականության իրավունքով պատկանող դրամական միջոցները, շարժական և անշարժ գույքերը, գույքային իրավունքները, պարտապանի գույքի օգտագործումից ստացված արդյունքը և սույն մասում նշված գույքի վաճառքից գոյացած դրամական միջոցները համարվում են պարտապանի գույք, եթե սույն հոդվածով այլ բան նախատեսված չէ։</w:t>
      </w:r>
    </w:p>
    <w:p w14:paraId="5B31ADE0"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պարտապանի գույքը գրավադրված է ի ապահովումն այլ անձի պարտավորությունների կատարման, ապա այդ գույքի օգտագործումից ստացված արդյունքը համարվում է պարտապանի գույքը, եթե գրավի պայմանագրով այլ բան նախատեսված չէ։</w:t>
      </w:r>
    </w:p>
    <w:p w14:paraId="1BE85886" w14:textId="22AB6A45"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պարտապանի գույքը գրավադրված է ի ապահովումն այլ անձի պարտավորությունների կատարման, ապա կառավարիչը այդ մասին տեղեկանալու </w:t>
      </w:r>
      <w:r w:rsidRPr="0070159F">
        <w:rPr>
          <w:rFonts w:ascii="GHEA Grapalat" w:eastAsia="GHEA Grapalat" w:hAnsi="GHEA Grapalat" w:cs="GHEA Grapalat"/>
          <w:sz w:val="24"/>
          <w:szCs w:val="24"/>
        </w:rPr>
        <w:lastRenderedPageBreak/>
        <w:t xml:space="preserve">օրվանից մեկշաբաթյա ժամկետում ծանուցում է ուղարկում այդ գույքի գրավառուին՝ տեղեկացնելով պարտապանի նկատմամբ սնանկության վարույթի առկայության մասին։ Սույն մասում նշված ծանուցումն ստանալու օրվանից մեկամսյա ժամկետում գրավառուն իրավունք ունի օգտվել գրավադրված գույքը արտադատական կարգով իրացնելու իրավունքից: Սույն մասում նշված՝ գրավադրված գույքը արտադատական կարգով իրացնելու հետ կապված հարաբերությունները կարգավորվում են սույն օրենսգրքի </w:t>
      </w:r>
      <w:r w:rsidRPr="0070159F">
        <w:rPr>
          <w:rFonts w:ascii="GHEA Grapalat" w:eastAsia="GHEA Grapalat" w:hAnsi="GHEA Grapalat" w:cs="GHEA Grapalat"/>
          <w:sz w:val="24"/>
          <w:szCs w:val="24"/>
        </w:rPr>
        <w:fldChar w:fldCharType="begin"/>
      </w:r>
      <w:r w:rsidRPr="0070159F">
        <w:rPr>
          <w:rFonts w:ascii="GHEA Grapalat" w:eastAsia="GHEA Grapalat" w:hAnsi="GHEA Grapalat" w:cs="GHEA Grapalat"/>
          <w:sz w:val="24"/>
          <w:szCs w:val="24"/>
        </w:rPr>
        <w:instrText xml:space="preserve"> REF _Ref193374931 \r \h  \* MERGEFORMAT </w:instrText>
      </w:r>
      <w:r w:rsidRPr="0070159F">
        <w:rPr>
          <w:rFonts w:ascii="GHEA Grapalat" w:eastAsia="GHEA Grapalat" w:hAnsi="GHEA Grapalat" w:cs="GHEA Grapalat"/>
          <w:sz w:val="24"/>
          <w:szCs w:val="24"/>
        </w:rPr>
      </w:r>
      <w:r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200</w:t>
      </w:r>
      <w:r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-րդ հոդվածով:</w:t>
      </w:r>
    </w:p>
    <w:p w14:paraId="3B98C09B"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Կառավարիչն իրավունք ունի տեղեկություն ստանալ սույն հոդվածի 1-ին մասում նշված գրավի առարկայով ապահովված պարտավորության կատարման ընթացքի մասին։ Գրավառուն պարտավոր է կառավարչի հարցումն ստանալու օրվանից մեկշաբաթյա ժամկետում ապահովել պահանջվող տեղեկատվության տրամադրումը։</w:t>
      </w:r>
    </w:p>
    <w:p w14:paraId="6E21CF6D"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սնանկության վարույթում ակնհայտ է, որ պարտապանի այլ գույքը բավարար չէ պարտատերերի պահանջները ամբողջությամբ բավարարելու համար, ապա կառավարիչը սույն օրենսգրքով սահմանված կարգով իրացնում է նաև պարտապանի կողմից այլ անձի պարտավորությունների կատարման ապահովման նպատակով գրավադրված գույքը, եթե այդ գույքի գրավառուն սույն հոդվածի 3-րդ մասում նշված ժամկետում չի օգտվել գույքն արտադատական կարգով իրացնելու իր իրավունքից, կամ օգտվելուց հետո, օրենքով սահմանված կարգով գույքը վերադարձվել է սնանկության վարույթ։</w:t>
      </w:r>
    </w:p>
    <w:p w14:paraId="221F6FA0"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 5-րդ մասում նշված՝ գրավադրված գույքի վաճառքը կարող է իրականացվել միայն հրապարակային սակարկությունների միջոցով, և դրա վաճառքի գինը չի կարող պակաս լինել այդ գույքով ապահովված պարտավորության, գույքի վաճառքի նախապատրաստման և անցկացման ծախսերի և գույքի վաճառքից ստացված դրամական միջոցների բաշխման արդյունքում կառավարչի վարձատրության հանրագումարից։</w:t>
      </w:r>
    </w:p>
    <w:p w14:paraId="3E213370"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 6-րդ և 7-րդ մասերում նշված դեպքերում գույքի վաճառքից ստացված գումարով առաջնահերթ մարվում է այդ գույքով ապահովված պարտավորությունը, և գումարն այդ նպատակով բաշխելուց հետո դրա ավելացող մասը համարվում է պարտապանի գույք։</w:t>
      </w:r>
    </w:p>
    <w:p w14:paraId="1ABF355E"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 5-րդ մասում նշված՝ գրավադրված գույքով ապահովված պարտավորության կատարմամբ գրավը դադարում է, բացառությամբ սույն հոդվածով նախատեսված դեպքերի։</w:t>
      </w:r>
    </w:p>
    <w:p w14:paraId="346F1D48" w14:textId="50AF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10</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սնանկության վարույթում առկա է սույն հոդվածի 5-րդ մասում նշված՝ գրավադրված գույքով ապահովված պարտավորություններն ամբողջությամբ մարելու համար բավարար գումար, ապա կառավարչի առաջարկով՝ այդ գումարի բաշխման արդյունքում պահանջների բավարարում ստանալու ակնկալիք ունեցող </w:t>
      </w:r>
      <w:r w:rsidR="00C46E37" w:rsidRPr="0070159F">
        <w:rPr>
          <w:rFonts w:ascii="GHEA Grapalat" w:eastAsia="GHEA Grapalat" w:hAnsi="GHEA Grapalat" w:cs="GHEA Grapalat"/>
          <w:sz w:val="24"/>
          <w:szCs w:val="24"/>
        </w:rPr>
        <w:t xml:space="preserve">պահանջատերեի </w:t>
      </w:r>
      <w:r w:rsidRPr="0070159F">
        <w:rPr>
          <w:rFonts w:ascii="GHEA Grapalat" w:eastAsia="GHEA Grapalat" w:hAnsi="GHEA Grapalat" w:cs="GHEA Grapalat"/>
          <w:sz w:val="24"/>
          <w:szCs w:val="24"/>
        </w:rPr>
        <w:t xml:space="preserve">առնվազն 75 տոկոսի որոշմամբ, կառավարիչը այդ գումարով բավարարում է գրավով ապահովված պարտատիրոջ պահանջը, </w:t>
      </w:r>
    </w:p>
    <w:p w14:paraId="25C32D99" w14:textId="4D09DE08"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 10-րդ մասում նշված դեպքում</w:t>
      </w:r>
      <w:r w:rsidR="0018502C" w:rsidRPr="0070159F">
        <w:rPr>
          <w:rFonts w:ascii="Cambria Math" w:eastAsia="Microsoft JhengHei" w:hAnsi="Cambria Math" w:cs="Cambria Math"/>
          <w:sz w:val="24"/>
          <w:szCs w:val="24"/>
        </w:rPr>
        <w:t>․</w:t>
      </w:r>
    </w:p>
    <w:p w14:paraId="4BB90346" w14:textId="2AD3B390"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պարտատերերի կողմից կայացված որոշումը կարող է բողոքարկվել գործին մասնակցող </w:t>
      </w:r>
      <w:r w:rsidR="00B809C3">
        <w:rPr>
          <w:rFonts w:ascii="GHEA Grapalat" w:eastAsia="GHEA Grapalat" w:hAnsi="GHEA Grapalat" w:cs="GHEA Grapalat"/>
          <w:sz w:val="24"/>
          <w:szCs w:val="24"/>
        </w:rPr>
        <w:t>շահագրգիռ</w:t>
      </w:r>
      <w:r w:rsidRPr="0070159F">
        <w:rPr>
          <w:rFonts w:ascii="GHEA Grapalat" w:eastAsia="GHEA Grapalat" w:hAnsi="GHEA Grapalat" w:cs="GHEA Grapalat"/>
          <w:sz w:val="24"/>
          <w:szCs w:val="24"/>
        </w:rPr>
        <w:t xml:space="preserve"> անձի կողմից,</w:t>
      </w:r>
    </w:p>
    <w:p w14:paraId="13BF7338"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որոշումն անբողոքարկելի դառնալու դեպքում այն կայացրած պարտատերերի հերթի պահանջները բավարարվում են այդ մասում նշված գույքի վաճառքից ստացված միջոցներից։</w:t>
      </w:r>
    </w:p>
    <w:p w14:paraId="32B3D634"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պարտապանի գույքը գրավադրված է ի ապահովումն երրորդ անձի պարտավորությունների կատարման, և այդ անձը գտնվում է սնանկության վարույթում, ապա այդ գույքը համարվում է վերջինիս սնանկության վարույթի գույք։ </w:t>
      </w:r>
    </w:p>
    <w:p w14:paraId="382D5ED6"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 12-րդ մասում նշված դեպքում, եթե գույքը ծանրաբեռնված է տարբեր պարտապանների սնանկության վարույթներով ապահովված պահանջներով, ապա այն իրացվում է սնանկության այն վարույթում, որտեղ այդ գույքով ապահովված իրավունքն առաջնային է:</w:t>
      </w:r>
    </w:p>
    <w:p w14:paraId="3F9BF855"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 12-րդ և 13-րդ մասերով նախատեսված դեպքերում սնանկության որևէ վարույթում գույքի իրացվելուց և ապահովված պահանջները բավարարելուց հետո պահանջների չափի և գույքի իրացման արժեքի տարբերությունը համարվում է պարտապանի գույք և փոխանցվում է պարտապանի սնանկության հատուկ հաշվին:</w:t>
      </w:r>
    </w:p>
    <w:p w14:paraId="5D929E62"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15</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պարտապանի գույքը գրավադրված է ի ապահովումն այլ անձի պարտավորությունների կատարման, ապա գույքի օտարման դեպքում պարտապանը այդ անձի նկատմամբ ստանում է պահանջի իրավունք</w:t>
      </w:r>
      <w:r w:rsidRPr="0070159F">
        <w:rPr>
          <w:rFonts w:ascii="Cambria Math" w:eastAsia="Microsoft JhengHei" w:hAnsi="Cambria Math" w:cs="Cambria Math"/>
          <w:sz w:val="24"/>
          <w:szCs w:val="24"/>
        </w:rPr>
        <w:t>․</w:t>
      </w:r>
    </w:p>
    <w:p w14:paraId="5CD2F6B5"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գույքի վաճառքի դեպքում՝ վաճառքից ստացված միջոցներից այդ անձի պահանջների բավարարմանն ուղղված գումարի չափով,</w:t>
      </w:r>
    </w:p>
    <w:p w14:paraId="244F672E"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գույքն արտադատական կարգով իրացնելու միջնորդություն ներկայացվելու դեպքում՝ այդ գույքի արժեքի չափով։</w:t>
      </w:r>
    </w:p>
    <w:p w14:paraId="153618FE" w14:textId="3AD176CA"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16</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անձը, ում պարտավորությունների կատարման ապահովման նպատակով գրավադրված է պարտապանի գույքը, գտնվում է սնանկության </w:t>
      </w:r>
      <w:r w:rsidRPr="0070159F">
        <w:rPr>
          <w:rFonts w:ascii="GHEA Grapalat" w:eastAsia="GHEA Grapalat" w:hAnsi="GHEA Grapalat" w:cs="GHEA Grapalat"/>
          <w:sz w:val="24"/>
          <w:szCs w:val="24"/>
        </w:rPr>
        <w:lastRenderedPageBreak/>
        <w:t xml:space="preserve">վարույթում, ապա սույն հոդվածի 15-րդ մասում նշված պահանջը այդ սնանկության վարույթում ենթակա է գրանցման սույն օրենսգրքի </w:t>
      </w:r>
      <w:r w:rsidR="0086538C" w:rsidRPr="0070159F">
        <w:rPr>
          <w:rFonts w:ascii="GHEA Grapalat" w:eastAsia="Microsoft JhengHei" w:hAnsi="GHEA Grapalat" w:cs="Cambria Math"/>
          <w:sz w:val="24"/>
          <w:szCs w:val="24"/>
        </w:rPr>
        <w:t xml:space="preserve"> </w:t>
      </w:r>
      <w:r w:rsidR="0086538C" w:rsidRPr="0070159F">
        <w:rPr>
          <w:rFonts w:ascii="GHEA Grapalat" w:eastAsia="Microsoft JhengHei" w:hAnsi="GHEA Grapalat" w:cs="Cambria Math"/>
          <w:sz w:val="24"/>
          <w:szCs w:val="24"/>
        </w:rPr>
        <w:fldChar w:fldCharType="begin"/>
      </w:r>
      <w:r w:rsidR="0086538C" w:rsidRPr="0070159F">
        <w:rPr>
          <w:rFonts w:ascii="GHEA Grapalat" w:eastAsia="Microsoft JhengHei" w:hAnsi="GHEA Grapalat" w:cs="Cambria Math"/>
          <w:sz w:val="24"/>
          <w:szCs w:val="24"/>
        </w:rPr>
        <w:instrText xml:space="preserve"> REF _Ref208312449 \r \h </w:instrText>
      </w:r>
      <w:r w:rsidR="0042291B" w:rsidRPr="0070159F">
        <w:rPr>
          <w:rFonts w:ascii="GHEA Grapalat" w:eastAsia="Microsoft JhengHei" w:hAnsi="GHEA Grapalat" w:cs="Cambria Math"/>
          <w:sz w:val="24"/>
          <w:szCs w:val="24"/>
        </w:rPr>
        <w:instrText xml:space="preserve"> \* MERGEFORMAT </w:instrText>
      </w:r>
      <w:r w:rsidR="0086538C" w:rsidRPr="0070159F">
        <w:rPr>
          <w:rFonts w:ascii="GHEA Grapalat" w:eastAsia="Microsoft JhengHei" w:hAnsi="GHEA Grapalat" w:cs="Cambria Math"/>
          <w:sz w:val="24"/>
          <w:szCs w:val="24"/>
        </w:rPr>
      </w:r>
      <w:r w:rsidR="0086538C" w:rsidRPr="0070159F">
        <w:rPr>
          <w:rFonts w:ascii="GHEA Grapalat" w:eastAsia="Microsoft JhengHei" w:hAnsi="GHEA Grapalat" w:cs="Cambria Math"/>
          <w:sz w:val="24"/>
          <w:szCs w:val="24"/>
        </w:rPr>
        <w:fldChar w:fldCharType="separate"/>
      </w:r>
      <w:r w:rsidR="005942AC">
        <w:rPr>
          <w:rFonts w:ascii="GHEA Grapalat" w:eastAsia="Microsoft JhengHei" w:hAnsi="GHEA Grapalat" w:cs="Cambria Math"/>
          <w:sz w:val="24"/>
          <w:szCs w:val="24"/>
        </w:rPr>
        <w:t>176</w:t>
      </w:r>
      <w:r w:rsidR="0086538C" w:rsidRPr="0070159F">
        <w:rPr>
          <w:rFonts w:ascii="GHEA Grapalat" w:eastAsia="Microsoft JhengHei" w:hAnsi="GHEA Grapalat" w:cs="Cambria Math"/>
          <w:sz w:val="24"/>
          <w:szCs w:val="24"/>
        </w:rPr>
        <w:fldChar w:fldCharType="end"/>
      </w:r>
      <w:r w:rsidRPr="0070159F">
        <w:rPr>
          <w:rFonts w:ascii="GHEA Grapalat" w:eastAsia="Microsoft JhengHei" w:hAnsi="GHEA Grapalat" w:cs="Cambria Math"/>
          <w:sz w:val="24"/>
          <w:szCs w:val="24"/>
        </w:rPr>
        <w:t xml:space="preserve">-րդ </w:t>
      </w:r>
      <w:r w:rsidRPr="0070159F">
        <w:rPr>
          <w:rFonts w:ascii="GHEA Grapalat" w:eastAsia="GHEA Grapalat" w:hAnsi="GHEA Grapalat" w:cs="GHEA Grapalat"/>
          <w:sz w:val="24"/>
          <w:szCs w:val="24"/>
        </w:rPr>
        <w:t>հոդվածի</w:t>
      </w:r>
      <w:r w:rsidR="00EA3C19" w:rsidRPr="0070159F">
        <w:rPr>
          <w:rFonts w:ascii="GHEA Grapalat" w:eastAsia="GHEA Grapalat" w:hAnsi="GHEA Grapalat" w:cs="GHEA Grapalat"/>
          <w:sz w:val="24"/>
          <w:szCs w:val="24"/>
        </w:rPr>
        <w:t xml:space="preserve"> 1-ին մասի</w:t>
      </w:r>
      <w:r w:rsidRPr="0070159F">
        <w:rPr>
          <w:rFonts w:ascii="GHEA Grapalat" w:eastAsia="GHEA Grapalat" w:hAnsi="GHEA Grapalat" w:cs="GHEA Grapalat"/>
          <w:sz w:val="24"/>
          <w:szCs w:val="24"/>
        </w:rPr>
        <w:t xml:space="preserve"> </w:t>
      </w:r>
      <w:r w:rsidR="00BD00C1" w:rsidRPr="0070159F">
        <w:rPr>
          <w:rFonts w:ascii="GHEA Grapalat" w:eastAsia="GHEA Grapalat" w:hAnsi="GHEA Grapalat" w:cs="GHEA Grapalat"/>
          <w:sz w:val="24"/>
          <w:szCs w:val="24"/>
        </w:rPr>
        <w:t>3</w:t>
      </w:r>
      <w:r w:rsidRPr="0070159F">
        <w:rPr>
          <w:rFonts w:ascii="GHEA Grapalat" w:eastAsia="GHEA Grapalat" w:hAnsi="GHEA Grapalat" w:cs="GHEA Grapalat"/>
          <w:sz w:val="24"/>
          <w:szCs w:val="24"/>
        </w:rPr>
        <w:t>-րդ մասով սահմանված հերթում։</w:t>
      </w:r>
    </w:p>
    <w:p w14:paraId="57699479"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17. Եթե այլ անձի պարտավորությունների կատարման ապահովման նպատակով գրավադրված պարտապանի գույքի օտարման դեպքում ստացված միջոցները գերազանցում են համապատասխան ապահովված պահանջի գումարը, ապա գերազանցող գումարը ենթակա է փոխանցման պարտապանի սնանկության հատուկ հաշվին։</w:t>
      </w:r>
    </w:p>
    <w:p w14:paraId="0871DBBF" w14:textId="3A412429"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18</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 1-ին մասում նշված՝ պարտապանի պարտավորությունների կատարման ապահովման նպատակով գրավադրված գույքը պարտապանի գույք չի համարվում, եթե ապահովված պարտատերը սույն օրենսգրքի </w:t>
      </w:r>
      <w:r w:rsidRPr="0070159F">
        <w:rPr>
          <w:rFonts w:ascii="GHEA Grapalat" w:eastAsia="GHEA Grapalat" w:hAnsi="GHEA Grapalat" w:cs="GHEA Grapalat"/>
          <w:sz w:val="24"/>
          <w:szCs w:val="24"/>
        </w:rPr>
        <w:fldChar w:fldCharType="begin"/>
      </w:r>
      <w:r w:rsidRPr="0070159F">
        <w:rPr>
          <w:rFonts w:ascii="GHEA Grapalat" w:eastAsia="GHEA Grapalat" w:hAnsi="GHEA Grapalat" w:cs="GHEA Grapalat"/>
          <w:sz w:val="24"/>
          <w:szCs w:val="24"/>
        </w:rPr>
        <w:instrText xml:space="preserve"> REF _Ref193374931 \r \h  \* MERGEFORMAT </w:instrText>
      </w:r>
      <w:r w:rsidRPr="0070159F">
        <w:rPr>
          <w:rFonts w:ascii="GHEA Grapalat" w:eastAsia="GHEA Grapalat" w:hAnsi="GHEA Grapalat" w:cs="GHEA Grapalat"/>
          <w:sz w:val="24"/>
          <w:szCs w:val="24"/>
        </w:rPr>
      </w:r>
      <w:r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200</w:t>
      </w:r>
      <w:r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-րդ հոդվածով սահմանված կարգով դիմում է գույքն արտադատական կարգով իրացնելու թույլտվություն ստանալու համար և դիմումի քննարկման արդյունքում անբողոքարկելի դարձած դատական ակտով դիմումը բավարարվում է։ Սույն մասում նշված դեպքում գույքի արտադատական կարգով իրացումից ստացված միջոցներով ապահովված պահանջն ամբողջությամբ բավարարվելուց հետո ավելացած գումարը համարվում է պարտապանի գույք և ենթակա է փոխանցման պարտապանի սնանկության հատուկ հաշվին։</w:t>
      </w:r>
    </w:p>
    <w:p w14:paraId="1307F68C" w14:textId="77777777" w:rsidR="00C234B4" w:rsidRPr="0070159F" w:rsidRDefault="00C234B4" w:rsidP="00C234B4">
      <w:pPr>
        <w:spacing w:after="0" w:line="276" w:lineRule="auto"/>
        <w:jc w:val="both"/>
        <w:rPr>
          <w:rFonts w:ascii="GHEA Grapalat" w:eastAsia="GHEA Grapalat" w:hAnsi="GHEA Grapalat" w:cs="GHEA Grapalat"/>
          <w:sz w:val="24"/>
          <w:szCs w:val="24"/>
        </w:rPr>
      </w:pPr>
    </w:p>
    <w:p w14:paraId="338A0944" w14:textId="77777777" w:rsidR="00C234B4" w:rsidRPr="0070159F" w:rsidRDefault="00C234B4" w:rsidP="0020643F">
      <w:pPr>
        <w:pStyle w:val="Heading2"/>
        <w:ind w:left="0" w:firstLine="720"/>
      </w:pPr>
      <w:r w:rsidRPr="0070159F">
        <w:t>Երրորդ անձի կողմից պարտապանի պարտավորությունների կատարման ապահովման նպատակով գրավադրված գույքի կառավարման առանձնահատկությունները</w:t>
      </w:r>
    </w:p>
    <w:p w14:paraId="51923637" w14:textId="77777777" w:rsidR="00C234B4" w:rsidRPr="0070159F" w:rsidRDefault="00C234B4" w:rsidP="00C234B4">
      <w:pPr>
        <w:rPr>
          <w:rFonts w:ascii="GHEA Grapalat" w:hAnsi="GHEA Grapalat"/>
          <w:sz w:val="24"/>
          <w:szCs w:val="24"/>
        </w:rPr>
      </w:pPr>
    </w:p>
    <w:p w14:paraId="7136C4E1"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Պարտապանի պարտավորությունների ապահովման նպատակով երրորդ անձանց կողմից գրավադրված շարժական և անշարժ գույքերը, գույքային իրավունքները, սույն մասում նշված գույքի վաճառքից ստացված դրամական միջոցները համարվում են պարտապանի գույք, եթե սույն հոդվածով այլ բան նախատեսված չէ։</w:t>
      </w:r>
    </w:p>
    <w:p w14:paraId="5D2BD0F7"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Եթե սույն օրենսգրքով այլ բան նախատեսված չէ, ապա սույն հոդվածի 1-ին մասում նշված գույքը պարտապանի գույք չի համարվում, եթե ապահովված պարտատերը սույն օրենսգրքով սահմանված կարգով դիմում է գույքն արտադատական կարգով իրացնելու թույլտվություն ստանալու համար և դիմումի </w:t>
      </w:r>
      <w:r w:rsidRPr="0070159F">
        <w:rPr>
          <w:rFonts w:ascii="GHEA Grapalat" w:eastAsia="GHEA Grapalat" w:hAnsi="GHEA Grapalat" w:cs="GHEA Grapalat"/>
          <w:sz w:val="24"/>
          <w:szCs w:val="24"/>
        </w:rPr>
        <w:lastRenderedPageBreak/>
        <w:t>քննարկման արդյունքում անբողոքարկելի դարձած դատական ակտով դիմումը բավարարվում է։ Սույն մասում նշված դեպքում գույքի արտադատական կարգով իրացումից ստացված միջոցներով ապահովված պահանջն ամբողջությամբ բավարարվելուց հետո ավելացած գումարը համարվում է երրորդ անձ գրավատուի սեփականությունը։</w:t>
      </w:r>
    </w:p>
    <w:p w14:paraId="74FC7CDA"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Պարտապանի պարտավորությունների ապահովման նպատակով երրորդ անձանց կողմից գրավադրված դրամական միջոցները համարվում են պարտապանի գույք։</w:t>
      </w:r>
    </w:p>
    <w:p w14:paraId="154EB155"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Պարտապանի պարտավորությունների ապահովման նպատակով երրորդ անձանց կողմից գրավադրված գույքի օգտագործումից ստացված արդյունքը համարվում է գույքի սեփականատիրոջ գույքը, եթե գրավի պայմանագրով այլ բան նախատեսված չէ։</w:t>
      </w:r>
    </w:p>
    <w:p w14:paraId="06F5C05B"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Եթե սույն հոդվածի 1-ին մասում նշված գույքը ծանրաբեռնված է տարբեր պարտապանների սնանկության վարույթներով ապահովված պահանջներով, ապա այն իրացվում է սնանկության այն վարույթում, որտեղ այդ գույքով ապահովված իրավունքն առաջնային է:</w:t>
      </w:r>
    </w:p>
    <w:p w14:paraId="1CE1188F"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Եթե սույն օրենսգրքի կանոնակարգումներին համապատասխան պարտատերերի պահանջները բավարարելու նպատակով պետք է իրականացվի պարտապանի գույքի վաճառք, ապա երրորդ անձի կողմից գրավադրված գույքը ներկայացվում է վաճառքի, եթե պարտապանի կողմից տվյալ պարտավորության ապահովման համար գրավադրված՝ գույքագրված գույքի շուկայական արժեքների հանրագումարը (այդ գույքը վաճառքի ներկայացված լինելու դեպքում՝ առաջիկա աճուրդի մեկնարկային գների հանրագումարը) փոքր է տվյալ ապահովված պահանջի մնացորդից, և ակնհայտ է, որ պարտապանին սեփականության իրավունքով պատկանող՝ գույքագրված գույքը շուկայական արժեքներով (այդ գույքը վաճառքի ներկայացված լինելու դեպքում՝ առաջիկա աճուրդի մեկնարկային գներով) վաճառվելու դեպքում ստացված գումարը չի բավականացնի տվյալ ապահովված պահանջի ամբողջությամբ բավարարման և սույն օրենսգրքով սահմանված կարգով հաշվարկվող սնանկության վարույթի ծախսերի վճարման համար։</w:t>
      </w:r>
    </w:p>
    <w:p w14:paraId="0277F3F4"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Պարտապանի պարտավորությունների ապահովման նպատակով երրորդ անձանց կողմից գրավադրված գույքի օտարման դեպքում այդ անձը պարտապանի նկատմամբ ստանում է պահանջի իրավունք</w:t>
      </w:r>
      <w:r w:rsidRPr="0070159F">
        <w:rPr>
          <w:rFonts w:ascii="Cambria Math" w:eastAsia="Cambria Math" w:hAnsi="Cambria Math" w:cs="Cambria Math"/>
          <w:sz w:val="24"/>
          <w:szCs w:val="24"/>
        </w:rPr>
        <w:t>․</w:t>
      </w:r>
    </w:p>
    <w:p w14:paraId="4ED68E7D" w14:textId="6F0417AD"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 գույքի վաճառքի դեպքում՝ վաճառքից ստացված միջոցներից պարտապանի պահանջների բավարարմանն ուղ</w:t>
      </w:r>
      <w:r w:rsidR="002F5260" w:rsidRPr="0070159F">
        <w:rPr>
          <w:rFonts w:ascii="GHEA Grapalat" w:eastAsia="GHEA Grapalat" w:hAnsi="GHEA Grapalat" w:cs="GHEA Grapalat"/>
          <w:sz w:val="24"/>
          <w:szCs w:val="24"/>
        </w:rPr>
        <w:t>ղ</w:t>
      </w:r>
      <w:r w:rsidRPr="0070159F">
        <w:rPr>
          <w:rFonts w:ascii="GHEA Grapalat" w:eastAsia="GHEA Grapalat" w:hAnsi="GHEA Grapalat" w:cs="GHEA Grapalat"/>
          <w:sz w:val="24"/>
          <w:szCs w:val="24"/>
        </w:rPr>
        <w:t>ված գումարի չափով,</w:t>
      </w:r>
    </w:p>
    <w:p w14:paraId="182529C1"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գույքն արտադատական կարգով իրացվելու դեպքում՝ այդ գույքի շուկայական արժեքի չափով։</w:t>
      </w:r>
    </w:p>
    <w:p w14:paraId="64BFA182" w14:textId="70ED2574"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Պարտապանի պարտավորությունների ապահովման նպատակով երրորդ անձանց կողմից գրավադրված գույքի սեփականատիրոջ՝ սույն հոդվածի 6-րդ մասում նշված պահանջը ենթակա է գրանցման սույն օրենսգրքի </w:t>
      </w:r>
      <w:r w:rsidR="0086538C" w:rsidRPr="0070159F">
        <w:rPr>
          <w:rFonts w:ascii="GHEA Grapalat" w:eastAsia="Microsoft JhengHei" w:hAnsi="GHEA Grapalat" w:cs="Cambria Math"/>
          <w:sz w:val="24"/>
          <w:szCs w:val="24"/>
        </w:rPr>
        <w:fldChar w:fldCharType="begin"/>
      </w:r>
      <w:r w:rsidR="0086538C" w:rsidRPr="0070159F">
        <w:rPr>
          <w:rFonts w:ascii="GHEA Grapalat" w:eastAsia="Microsoft JhengHei" w:hAnsi="GHEA Grapalat" w:cs="Cambria Math"/>
          <w:sz w:val="24"/>
          <w:szCs w:val="24"/>
        </w:rPr>
        <w:instrText xml:space="preserve"> REF _Ref208312449 \r \h </w:instrText>
      </w:r>
      <w:r w:rsidR="00191EED" w:rsidRPr="0070159F">
        <w:rPr>
          <w:rFonts w:ascii="GHEA Grapalat" w:eastAsia="Microsoft JhengHei" w:hAnsi="GHEA Grapalat" w:cs="Cambria Math"/>
          <w:sz w:val="24"/>
          <w:szCs w:val="24"/>
        </w:rPr>
        <w:instrText xml:space="preserve"> \* MERGEFORMAT </w:instrText>
      </w:r>
      <w:r w:rsidR="0086538C" w:rsidRPr="0070159F">
        <w:rPr>
          <w:rFonts w:ascii="GHEA Grapalat" w:eastAsia="Microsoft JhengHei" w:hAnsi="GHEA Grapalat" w:cs="Cambria Math"/>
          <w:sz w:val="24"/>
          <w:szCs w:val="24"/>
        </w:rPr>
      </w:r>
      <w:r w:rsidR="0086538C" w:rsidRPr="0070159F">
        <w:rPr>
          <w:rFonts w:ascii="GHEA Grapalat" w:eastAsia="Microsoft JhengHei" w:hAnsi="GHEA Grapalat" w:cs="Cambria Math"/>
          <w:sz w:val="24"/>
          <w:szCs w:val="24"/>
        </w:rPr>
        <w:fldChar w:fldCharType="separate"/>
      </w:r>
      <w:r w:rsidR="005942AC">
        <w:rPr>
          <w:rFonts w:ascii="GHEA Grapalat" w:eastAsia="Microsoft JhengHei" w:hAnsi="GHEA Grapalat" w:cs="Cambria Math"/>
          <w:sz w:val="24"/>
          <w:szCs w:val="24"/>
        </w:rPr>
        <w:t>176</w:t>
      </w:r>
      <w:r w:rsidR="0086538C" w:rsidRPr="0070159F">
        <w:rPr>
          <w:rFonts w:ascii="GHEA Grapalat" w:eastAsia="Microsoft JhengHei" w:hAnsi="GHEA Grapalat" w:cs="Cambria Math"/>
          <w:sz w:val="24"/>
          <w:szCs w:val="24"/>
        </w:rPr>
        <w:fldChar w:fldCharType="end"/>
      </w:r>
      <w:r w:rsidRPr="0070159F">
        <w:rPr>
          <w:rFonts w:ascii="GHEA Grapalat" w:eastAsia="GHEA Grapalat" w:hAnsi="GHEA Grapalat" w:cs="GHEA Grapalat"/>
          <w:sz w:val="24"/>
          <w:szCs w:val="24"/>
        </w:rPr>
        <w:t>-րդ հոդվածի</w:t>
      </w:r>
      <w:r w:rsidRPr="0070159F">
        <w:rPr>
          <w:rFonts w:ascii="GHEA Grapalat" w:eastAsia="Microsoft JhengHei" w:hAnsi="GHEA Grapalat" w:cs="Cambria Math"/>
          <w:sz w:val="24"/>
          <w:szCs w:val="24"/>
        </w:rPr>
        <w:t xml:space="preserve"> 1-ին մասի </w:t>
      </w:r>
      <w:r w:rsidR="00EE5522" w:rsidRPr="0070159F">
        <w:rPr>
          <w:rFonts w:ascii="GHEA Grapalat" w:eastAsia="Microsoft JhengHei" w:hAnsi="GHEA Grapalat" w:cs="Cambria Math"/>
          <w:sz w:val="24"/>
          <w:szCs w:val="24"/>
        </w:rPr>
        <w:t>3</w:t>
      </w:r>
      <w:r w:rsidRPr="0070159F">
        <w:rPr>
          <w:rFonts w:ascii="GHEA Grapalat" w:eastAsia="Microsoft JhengHei" w:hAnsi="GHEA Grapalat" w:cs="Cambria Math"/>
          <w:sz w:val="24"/>
          <w:szCs w:val="24"/>
        </w:rPr>
        <w:t>-րդ կետով</w:t>
      </w:r>
      <w:r w:rsidRPr="0070159F">
        <w:rPr>
          <w:rFonts w:ascii="GHEA Grapalat" w:eastAsia="GHEA Grapalat" w:hAnsi="GHEA Grapalat" w:cs="GHEA Grapalat"/>
          <w:sz w:val="24"/>
          <w:szCs w:val="24"/>
        </w:rPr>
        <w:t xml:space="preserve"> սահմանված հերթում։</w:t>
      </w:r>
    </w:p>
    <w:p w14:paraId="26A3F49C"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Եթե Պարտապանի պարտավորությունների ապահովման նպատակով երրորդ անձանց կողմից գրավադրված գույքի օտարման դեպքում ստացված միջոցները գերազանցում են համապատասխան ապահովված պահանջի գումարը, ապա գերազանցող գումարը ենթակա է վերադարձման այդ գույքի սեփականատիրոջը։</w:t>
      </w:r>
    </w:p>
    <w:p w14:paraId="4306B8D1" w14:textId="77777777" w:rsidR="00C234B4" w:rsidRPr="0070159F" w:rsidRDefault="00C234B4" w:rsidP="00C234B4">
      <w:pPr>
        <w:spacing w:after="0" w:line="276" w:lineRule="auto"/>
        <w:jc w:val="both"/>
        <w:rPr>
          <w:rFonts w:ascii="GHEA Grapalat" w:eastAsia="GHEA Grapalat" w:hAnsi="GHEA Grapalat" w:cs="GHEA Grapalat"/>
          <w:sz w:val="24"/>
          <w:szCs w:val="24"/>
        </w:rPr>
      </w:pPr>
    </w:p>
    <w:p w14:paraId="73ED0B8E" w14:textId="77777777" w:rsidR="00C234B4" w:rsidRPr="0070159F" w:rsidRDefault="00C234B4" w:rsidP="002F4F3A">
      <w:pPr>
        <w:pStyle w:val="Heading2"/>
      </w:pPr>
      <w:r w:rsidRPr="0070159F">
        <w:t>Սնանկության վարույթի ընթացքում պարտապանի ձեռք բերած (ստացած) գույքը</w:t>
      </w:r>
    </w:p>
    <w:p w14:paraId="67E13A6C" w14:textId="77777777" w:rsidR="00C234B4" w:rsidRPr="0070159F" w:rsidRDefault="00C234B4" w:rsidP="00C234B4">
      <w:pPr>
        <w:rPr>
          <w:rFonts w:ascii="GHEA Grapalat" w:hAnsi="GHEA Grapalat"/>
          <w:sz w:val="24"/>
          <w:szCs w:val="24"/>
        </w:rPr>
      </w:pPr>
    </w:p>
    <w:p w14:paraId="468B3A8B"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Սնանկության վարույթի ընթացքում պարտապանի ձեռք բերած (ստացած) գույքը է համարվում օրենքով չարգելված որևէ եղանակով պարտապանի կողմից ձեռք բերած (ստացած) գույքը, ներառյալ՝ hօգուտ պարտապանի վերականգնված գույքը:</w:t>
      </w:r>
    </w:p>
    <w:p w14:paraId="6651C341"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 1-ին մասում նշված գույքը համարվում է պարտապանի գույք, եթե սույն օրենսգրքով այլ բան նախատեսված չէ։</w:t>
      </w:r>
    </w:p>
    <w:p w14:paraId="69BC8FDE"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Հօգուտ պարտապանի վերականգնված գույք է համարվում հօգուտ պարտապանի բռնագանձված կամ այլ ձևով հետ բերված գույքը, այդ թվում</w:t>
      </w:r>
    </w:p>
    <w:p w14:paraId="01E83023"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երրորդ անձի նկատմամբ ունեցած պահանջի իրավունքի իրացման (պահանջի իրավունքի վաճառք, գումարի բռնագանձում, պարտքի մարում և այլն) արդյունքում վերականգնված գույքը, ներառյալ՝ դրամական միջոցները,</w:t>
      </w:r>
    </w:p>
    <w:p w14:paraId="438B6530"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գործարքն անվավեր ճանաչելու արդյունքում վերականգնված գույքը, ներառյալ՝ դրամական միջոցները,</w:t>
      </w:r>
    </w:p>
    <w:p w14:paraId="55B5BE4D"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հօգուտ պարտապանի գրավադրված գույքի նկատմամբ պարտապանի ունեցած գրավի և հարակից իրավունքների իրացման արդյունքում ստացված գույքը, ներառյալ՝ դրամական միջոցները,</w:t>
      </w:r>
    </w:p>
    <w:p w14:paraId="385274FA"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4) որպես պարտապանին պատճառված վնասի հատուցում հետ բերված գույքը, ներառյալ՝ դրամական միջոցները,</w:t>
      </w:r>
    </w:p>
    <w:p w14:paraId="4E5E6EF7"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կասկածելի գործարքներից՝ սույն օրենսգրքով սահմանված կարգով վերականգնված գույքը։</w:t>
      </w:r>
    </w:p>
    <w:p w14:paraId="17D3D2E6" w14:textId="77777777" w:rsidR="00C234B4" w:rsidRPr="0070159F" w:rsidRDefault="00C234B4" w:rsidP="00C234B4">
      <w:pPr>
        <w:spacing w:after="0" w:line="276" w:lineRule="auto"/>
        <w:jc w:val="both"/>
        <w:rPr>
          <w:rFonts w:ascii="GHEA Grapalat" w:eastAsia="GHEA Grapalat" w:hAnsi="GHEA Grapalat" w:cs="GHEA Grapalat"/>
          <w:sz w:val="24"/>
          <w:szCs w:val="24"/>
        </w:rPr>
      </w:pPr>
    </w:p>
    <w:p w14:paraId="344E7AE0" w14:textId="77777777" w:rsidR="00C234B4" w:rsidRPr="0070159F" w:rsidRDefault="00C234B4" w:rsidP="002F4F3A">
      <w:pPr>
        <w:pStyle w:val="Heading2"/>
      </w:pPr>
      <w:r w:rsidRPr="0070159F">
        <w:t>Երաշխավորություն տված անձի գույքի կառավարման առանձնահատկությունները</w:t>
      </w:r>
    </w:p>
    <w:p w14:paraId="41CCBB7E" w14:textId="77777777" w:rsidR="00C234B4" w:rsidRPr="0070159F" w:rsidRDefault="00C234B4" w:rsidP="00C234B4">
      <w:pPr>
        <w:rPr>
          <w:rFonts w:ascii="GHEA Grapalat" w:hAnsi="GHEA Grapalat"/>
          <w:sz w:val="24"/>
          <w:szCs w:val="24"/>
        </w:rPr>
      </w:pPr>
    </w:p>
    <w:p w14:paraId="66419BA0" w14:textId="30A98568"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Պարտապանի պարտավորությունների ապահովման նպատակով երաշխավորություն տված անձի գույքը, բացառությամբ այն գույքի, որի վրա օրենքով սահմանված կարգով բռնագանձում չի կարող տարածվել, </w:t>
      </w:r>
      <w:r w:rsidR="006815F2" w:rsidRPr="0070159F">
        <w:rPr>
          <w:rFonts w:ascii="GHEA Grapalat" w:eastAsia="GHEA Grapalat" w:hAnsi="GHEA Grapalat" w:cs="GHEA Grapalat"/>
          <w:sz w:val="24"/>
          <w:szCs w:val="24"/>
        </w:rPr>
        <w:t>երա</w:t>
      </w:r>
      <w:r w:rsidR="00647D51" w:rsidRPr="0070159F">
        <w:rPr>
          <w:rFonts w:ascii="GHEA Grapalat" w:eastAsia="GHEA Grapalat" w:hAnsi="GHEA Grapalat" w:cs="GHEA Grapalat"/>
          <w:sz w:val="24"/>
          <w:szCs w:val="24"/>
        </w:rPr>
        <w:t xml:space="preserve">շխավորությամբ ապահովված պահանջին համապատասխան մասով համարվում է սնանկության վարույթում </w:t>
      </w:r>
      <w:r w:rsidR="00CC0336" w:rsidRPr="0070159F">
        <w:rPr>
          <w:rFonts w:ascii="GHEA Grapalat" w:eastAsia="GHEA Grapalat" w:hAnsi="GHEA Grapalat" w:cs="GHEA Grapalat"/>
          <w:sz w:val="24"/>
          <w:szCs w:val="24"/>
        </w:rPr>
        <w:t>օտարման ենթակա գույք</w:t>
      </w:r>
      <w:r w:rsidRPr="0070159F">
        <w:rPr>
          <w:rFonts w:ascii="GHEA Grapalat" w:eastAsia="GHEA Grapalat" w:hAnsi="GHEA Grapalat" w:cs="GHEA Grapalat"/>
          <w:sz w:val="24"/>
          <w:szCs w:val="24"/>
        </w:rPr>
        <w:t xml:space="preserve">, </w:t>
      </w:r>
      <w:r w:rsidR="00CC0336" w:rsidRPr="0070159F">
        <w:rPr>
          <w:rFonts w:ascii="GHEA Grapalat" w:eastAsia="GHEA Grapalat" w:hAnsi="GHEA Grapalat" w:cs="GHEA Grapalat"/>
          <w:sz w:val="24"/>
          <w:szCs w:val="24"/>
        </w:rPr>
        <w:t xml:space="preserve">քանի դեռ ապահովված պահանջը </w:t>
      </w:r>
      <w:r w:rsidR="00BA6ED0" w:rsidRPr="0070159F">
        <w:rPr>
          <w:rFonts w:ascii="GHEA Grapalat" w:eastAsia="GHEA Grapalat" w:hAnsi="GHEA Grapalat" w:cs="GHEA Grapalat"/>
          <w:sz w:val="24"/>
          <w:szCs w:val="24"/>
        </w:rPr>
        <w:t xml:space="preserve">չի բավարարվել սույն օրենսգրքով սահմանված կարգով, կամ </w:t>
      </w:r>
      <w:r w:rsidRPr="0070159F">
        <w:rPr>
          <w:rFonts w:ascii="GHEA Grapalat" w:eastAsia="GHEA Grapalat" w:hAnsi="GHEA Grapalat" w:cs="GHEA Grapalat"/>
          <w:sz w:val="24"/>
          <w:szCs w:val="24"/>
        </w:rPr>
        <w:t>սույն հոդվածով սահմանված կարգով այն չի դադարել այդպիսին լինելուց։</w:t>
      </w:r>
    </w:p>
    <w:p w14:paraId="7DFC3492"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Պարտապանի պարտավորությունների ապահովման նպատակով երաշխավորություն տված անձն իրավունք ունի մինչև պահանջների նախնական ցուցակի հրապարակման օրվան հաջորդող մեկ ամիսը լրանալը մարել իր երաշխավորությամբ ապահովված պարտավորությունը՝ գումարը փոխանցելով ապահովված պարտատիրոջը։</w:t>
      </w:r>
    </w:p>
    <w:p w14:paraId="0A889031" w14:textId="52C97744" w:rsidR="00C234B4" w:rsidRPr="0070159F" w:rsidRDefault="005E70EB"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C234B4" w:rsidRPr="0070159F">
        <w:rPr>
          <w:rFonts w:ascii="Cambria Math" w:eastAsia="Cambria Math" w:hAnsi="Cambria Math" w:cs="Cambria Math"/>
          <w:sz w:val="24"/>
          <w:szCs w:val="24"/>
        </w:rPr>
        <w:t>․</w:t>
      </w:r>
      <w:r w:rsidR="00C234B4" w:rsidRPr="0070159F">
        <w:rPr>
          <w:rFonts w:ascii="GHEA Grapalat" w:eastAsia="GHEA Grapalat" w:hAnsi="GHEA Grapalat" w:cs="GHEA Grapalat"/>
          <w:sz w:val="24"/>
          <w:szCs w:val="24"/>
        </w:rPr>
        <w:t xml:space="preserve"> Ապահովված պարտատիրոջ պահանջը երաշխավորություն տված անձի կողմից սույն հոդվածի 2-րդ մասում սահմանված կարգով բավարարվելու դեպքում այդ անձի գույքը դադարում է </w:t>
      </w:r>
      <w:r w:rsidRPr="0070159F">
        <w:rPr>
          <w:rFonts w:ascii="GHEA Grapalat" w:eastAsia="GHEA Grapalat" w:hAnsi="GHEA Grapalat" w:cs="GHEA Grapalat"/>
          <w:sz w:val="24"/>
          <w:szCs w:val="24"/>
        </w:rPr>
        <w:t xml:space="preserve">սնանկության վարույթում վաճառքի ենթակա </w:t>
      </w:r>
      <w:r w:rsidR="00C234B4" w:rsidRPr="0070159F">
        <w:rPr>
          <w:rFonts w:ascii="GHEA Grapalat" w:eastAsia="GHEA Grapalat" w:hAnsi="GHEA Grapalat" w:cs="GHEA Grapalat"/>
          <w:sz w:val="24"/>
          <w:szCs w:val="24"/>
        </w:rPr>
        <w:t>գույք հանդիսանալուց։</w:t>
      </w:r>
    </w:p>
    <w:p w14:paraId="341061F2" w14:textId="5E92749A" w:rsidR="00C234B4" w:rsidRPr="0070159F" w:rsidRDefault="005E70EB"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00C234B4" w:rsidRPr="0070159F">
        <w:rPr>
          <w:rFonts w:ascii="Cambria Math" w:eastAsia="Cambria Math" w:hAnsi="Cambria Math" w:cs="Cambria Math"/>
          <w:sz w:val="24"/>
          <w:szCs w:val="24"/>
        </w:rPr>
        <w:t>․</w:t>
      </w:r>
      <w:r w:rsidR="00C234B4" w:rsidRPr="0070159F">
        <w:rPr>
          <w:rFonts w:ascii="GHEA Grapalat" w:eastAsia="GHEA Grapalat" w:hAnsi="GHEA Grapalat" w:cs="GHEA Grapalat"/>
          <w:sz w:val="24"/>
          <w:szCs w:val="24"/>
        </w:rPr>
        <w:t xml:space="preserve"> Սույն հոդվածի 2-րդ մասում նշված ժամկետից հետո երաշխավորությամբ ապահովված պարտավորությունը երաշխավորություն տված անձի կողմից կարող է մարվել միայն գումարը սնանկության հատուկ հաշվին մուտքագրելու եղանակով։</w:t>
      </w:r>
    </w:p>
    <w:p w14:paraId="738A58F4" w14:textId="6C2CCD3E" w:rsidR="00C234B4" w:rsidRPr="0070159F" w:rsidRDefault="00022A7F"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00C234B4" w:rsidRPr="0070159F">
        <w:rPr>
          <w:rFonts w:ascii="Cambria Math" w:eastAsia="Cambria Math" w:hAnsi="Cambria Math" w:cs="Cambria Math"/>
          <w:sz w:val="24"/>
          <w:szCs w:val="24"/>
        </w:rPr>
        <w:t>․</w:t>
      </w:r>
      <w:r w:rsidR="00C234B4" w:rsidRPr="0070159F">
        <w:rPr>
          <w:rFonts w:ascii="GHEA Grapalat" w:eastAsia="GHEA Grapalat" w:hAnsi="GHEA Grapalat" w:cs="GHEA Grapalat"/>
          <w:sz w:val="24"/>
          <w:szCs w:val="24"/>
        </w:rPr>
        <w:t xml:space="preserve"> Սույն հոդվածի </w:t>
      </w:r>
      <w:r w:rsidRPr="0070159F">
        <w:rPr>
          <w:rFonts w:ascii="GHEA Grapalat" w:eastAsia="GHEA Grapalat" w:hAnsi="GHEA Grapalat" w:cs="GHEA Grapalat"/>
          <w:sz w:val="24"/>
          <w:szCs w:val="24"/>
        </w:rPr>
        <w:t>4</w:t>
      </w:r>
      <w:r w:rsidR="00C234B4" w:rsidRPr="0070159F">
        <w:rPr>
          <w:rFonts w:ascii="GHEA Grapalat" w:eastAsia="GHEA Grapalat" w:hAnsi="GHEA Grapalat" w:cs="GHEA Grapalat"/>
          <w:sz w:val="24"/>
          <w:szCs w:val="24"/>
        </w:rPr>
        <w:t>-րդ մասում նշված դեպքում ապահովված պարտավորությունը կատարելու նպատակով երաշխավորություն տված անձի կողմից սնանկության հատուկ հաշվին մուտքագրված գումարը բաշխվում է ապահովված պարտատիրոջը՝ դրանից պահելով սնանկության վարույթի ծախսերը։</w:t>
      </w:r>
    </w:p>
    <w:p w14:paraId="1D8372E4" w14:textId="2611B142" w:rsidR="00C234B4" w:rsidRPr="0070159F" w:rsidRDefault="00022A7F"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6</w:t>
      </w:r>
      <w:r w:rsidR="00C234B4" w:rsidRPr="0070159F">
        <w:rPr>
          <w:rFonts w:ascii="Cambria Math" w:eastAsia="Cambria Math" w:hAnsi="Cambria Math" w:cs="Cambria Math"/>
          <w:sz w:val="24"/>
          <w:szCs w:val="24"/>
        </w:rPr>
        <w:t>․</w:t>
      </w:r>
      <w:r w:rsidR="00C234B4" w:rsidRPr="0070159F">
        <w:rPr>
          <w:rFonts w:ascii="GHEA Grapalat" w:eastAsia="GHEA Grapalat" w:hAnsi="GHEA Grapalat" w:cs="GHEA Grapalat"/>
          <w:sz w:val="24"/>
          <w:szCs w:val="24"/>
        </w:rPr>
        <w:t xml:space="preserve"> Եթե սույն օրենսգրքի</w:t>
      </w:r>
      <w:r w:rsidR="00240269">
        <w:rPr>
          <w:rFonts w:ascii="GHEA Grapalat" w:eastAsia="GHEA Grapalat" w:hAnsi="GHEA Grapalat" w:cs="GHEA Grapalat"/>
          <w:sz w:val="24"/>
          <w:szCs w:val="24"/>
        </w:rPr>
        <w:t>ն</w:t>
      </w:r>
      <w:r w:rsidR="00C234B4" w:rsidRPr="0070159F">
        <w:rPr>
          <w:rFonts w:ascii="GHEA Grapalat" w:eastAsia="GHEA Grapalat" w:hAnsi="GHEA Grapalat" w:cs="GHEA Grapalat"/>
          <w:sz w:val="24"/>
          <w:szCs w:val="24"/>
        </w:rPr>
        <w:t xml:space="preserve"> համապատասխան պարտատերերի պահանջները բավարարելու նպատակով պետք է իրականացվի պարտապանի գույքի վաճառք, ապա երաշխավորություն տված անձանց գույքը ներկայացվում է վաճառքի, եթե պարտապանի և երրորդ անձանց կողմից տվյալ պարտավորության ապահովման համար գրավադրված՝ գույքագրված գույքի շուկայական արժեքների հանրագումարը (այդ գույքը վաճառքի ներկայացված լինելու դեպքում՝ առաջիկա աճուրդի մեկնարկային գների հանրագումարը) փոքր է տվյալ ապահովված պահանջի մնացորդից, և ակնհայտ է, որ պարտապանին սեփականության իրավունքով պատկանող՝ գույքագրված գույքը շուկայական արժեքներով (այդ գույքը վաճառքի ներկայացված լինելու դեպքում՝ առաջիկա աճուրդի մեկնարկային գներով) վաճառվելու դեպքում ստացված գումարը չի բավականացնի </w:t>
      </w:r>
      <w:r w:rsidR="00FC0052" w:rsidRPr="0070159F">
        <w:rPr>
          <w:rFonts w:ascii="GHEA Grapalat" w:eastAsia="GHEA Grapalat" w:hAnsi="GHEA Grapalat" w:cs="GHEA Grapalat"/>
          <w:sz w:val="24"/>
          <w:szCs w:val="24"/>
        </w:rPr>
        <w:t xml:space="preserve">վարույթի ընթացքում ձևավորվող </w:t>
      </w:r>
      <w:r w:rsidR="00652197" w:rsidRPr="0070159F">
        <w:rPr>
          <w:rFonts w:ascii="GHEA Grapalat" w:eastAsia="GHEA Grapalat" w:hAnsi="GHEA Grapalat" w:cs="GHEA Grapalat"/>
          <w:sz w:val="24"/>
          <w:szCs w:val="24"/>
        </w:rPr>
        <w:t>ծախսերի գծով պահանջներ</w:t>
      </w:r>
      <w:r w:rsidR="00E47307" w:rsidRPr="0070159F">
        <w:rPr>
          <w:rFonts w:ascii="GHEA Grapalat" w:eastAsia="GHEA Grapalat" w:hAnsi="GHEA Grapalat" w:cs="GHEA Grapalat"/>
          <w:sz w:val="24"/>
          <w:szCs w:val="24"/>
        </w:rPr>
        <w:t>ի</w:t>
      </w:r>
      <w:r w:rsidR="00652197" w:rsidRPr="0070159F">
        <w:rPr>
          <w:rFonts w:ascii="GHEA Grapalat" w:eastAsia="GHEA Grapalat" w:hAnsi="GHEA Grapalat" w:cs="GHEA Grapalat"/>
          <w:sz w:val="24"/>
          <w:szCs w:val="24"/>
        </w:rPr>
        <w:t xml:space="preserve">, </w:t>
      </w:r>
      <w:r w:rsidR="00C234B4" w:rsidRPr="0070159F">
        <w:rPr>
          <w:rFonts w:ascii="GHEA Grapalat" w:eastAsia="GHEA Grapalat" w:hAnsi="GHEA Grapalat" w:cs="GHEA Grapalat"/>
          <w:sz w:val="24"/>
          <w:szCs w:val="24"/>
        </w:rPr>
        <w:t>տվյալ ապահովված պահանջի</w:t>
      </w:r>
      <w:r w:rsidR="00652197" w:rsidRPr="0070159F">
        <w:rPr>
          <w:rFonts w:ascii="GHEA Grapalat" w:eastAsia="GHEA Grapalat" w:hAnsi="GHEA Grapalat" w:cs="GHEA Grapalat"/>
          <w:sz w:val="24"/>
          <w:szCs w:val="24"/>
        </w:rPr>
        <w:t xml:space="preserve">ն նախորդող հերթերում </w:t>
      </w:r>
      <w:r w:rsidR="009941B6" w:rsidRPr="0070159F">
        <w:rPr>
          <w:rFonts w:ascii="GHEA Grapalat" w:eastAsia="GHEA Grapalat" w:hAnsi="GHEA Grapalat" w:cs="GHEA Grapalat"/>
          <w:sz w:val="24"/>
          <w:szCs w:val="24"/>
        </w:rPr>
        <w:t>հաշվառված</w:t>
      </w:r>
      <w:r w:rsidR="00652197" w:rsidRPr="0070159F">
        <w:rPr>
          <w:rFonts w:ascii="GHEA Grapalat" w:eastAsia="GHEA Grapalat" w:hAnsi="GHEA Grapalat" w:cs="GHEA Grapalat"/>
          <w:sz w:val="24"/>
          <w:szCs w:val="24"/>
        </w:rPr>
        <w:t xml:space="preserve"> պահանջներ</w:t>
      </w:r>
      <w:r w:rsidR="00E47307" w:rsidRPr="0070159F">
        <w:rPr>
          <w:rFonts w:ascii="GHEA Grapalat" w:eastAsia="GHEA Grapalat" w:hAnsi="GHEA Grapalat" w:cs="GHEA Grapalat"/>
          <w:sz w:val="24"/>
          <w:szCs w:val="24"/>
        </w:rPr>
        <w:t>ի</w:t>
      </w:r>
      <w:r w:rsidR="00995439" w:rsidRPr="0070159F">
        <w:rPr>
          <w:rFonts w:ascii="GHEA Grapalat" w:eastAsia="GHEA Grapalat" w:hAnsi="GHEA Grapalat" w:cs="GHEA Grapalat"/>
          <w:sz w:val="24"/>
          <w:szCs w:val="24"/>
        </w:rPr>
        <w:t>, այդ ապահովված պահանջ</w:t>
      </w:r>
      <w:r w:rsidR="00E47307" w:rsidRPr="0070159F">
        <w:rPr>
          <w:rFonts w:ascii="GHEA Grapalat" w:eastAsia="GHEA Grapalat" w:hAnsi="GHEA Grapalat" w:cs="GHEA Grapalat"/>
          <w:sz w:val="24"/>
          <w:szCs w:val="24"/>
        </w:rPr>
        <w:t>ի</w:t>
      </w:r>
      <w:r w:rsidR="00C234B4" w:rsidRPr="0070159F">
        <w:rPr>
          <w:rFonts w:ascii="GHEA Grapalat" w:eastAsia="GHEA Grapalat" w:hAnsi="GHEA Grapalat" w:cs="GHEA Grapalat"/>
          <w:sz w:val="24"/>
          <w:szCs w:val="24"/>
        </w:rPr>
        <w:t xml:space="preserve"> ամբողջությամբ բավարարման և սույն օրենսգրքով սահմանված կարգով հաշվարկվող սնանկության վարույթի ծախսերի վճարման համար։</w:t>
      </w:r>
    </w:p>
    <w:p w14:paraId="56DB5E2F" w14:textId="55CB008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Երաշխավորությամբ ապահովված </w:t>
      </w:r>
      <w:r w:rsidR="00B809C3">
        <w:rPr>
          <w:rFonts w:ascii="GHEA Grapalat" w:eastAsia="GHEA Grapalat" w:hAnsi="GHEA Grapalat" w:cs="GHEA Grapalat"/>
          <w:sz w:val="24"/>
          <w:szCs w:val="24"/>
        </w:rPr>
        <w:t>պարտատիրոջ</w:t>
      </w:r>
      <w:r w:rsidRPr="0070159F">
        <w:rPr>
          <w:rFonts w:ascii="GHEA Grapalat" w:eastAsia="GHEA Grapalat" w:hAnsi="GHEA Grapalat" w:cs="GHEA Grapalat"/>
          <w:sz w:val="24"/>
          <w:szCs w:val="24"/>
        </w:rPr>
        <w:t xml:space="preserve"> պահանջի բավարարման նպատակով երաշխավորի գույքի վաճառքի ներկայացման հարցը որոշվում է սույն օրենսգրքով սահմանված կարգով, իսկ վաճառքն իրականացվում է կառավարչի կողմից՝ երրորդ անձի կողմից գրավադրված գույքի վաճառքի համար սույն օրենսգրքով սահմանված կանոններով (եթե գույքը գրավի առարկա չէ, և երաշխավորը հանդիսանում է այդ գույքի միանձնյա սեփականատեր), կամ պարտապանին համատեղ սեփականության իրավունքով պատկանող գույքում պարտապանի բաժնի վաճառքի համար սույն օրենսգրքով սահմանված կանոններով (եթե գույքը գրավի առարկա չէ, և երաշխավորը հանդիսանում</w:t>
      </w:r>
      <w:r w:rsidR="00CF3281" w:rsidRPr="0070159F">
        <w:rPr>
          <w:rFonts w:ascii="GHEA Grapalat" w:eastAsia="GHEA Grapalat" w:hAnsi="GHEA Grapalat" w:cs="GHEA Grapalat"/>
          <w:sz w:val="24"/>
          <w:szCs w:val="24"/>
        </w:rPr>
        <w:t xml:space="preserve"> </w:t>
      </w:r>
      <w:r w:rsidR="001F1038" w:rsidRPr="0070159F">
        <w:rPr>
          <w:rFonts w:ascii="GHEA Grapalat" w:eastAsia="GHEA Grapalat" w:hAnsi="GHEA Grapalat" w:cs="GHEA Grapalat"/>
          <w:sz w:val="24"/>
          <w:szCs w:val="24"/>
        </w:rPr>
        <w:t>է</w:t>
      </w:r>
      <w:r w:rsidRPr="0070159F">
        <w:rPr>
          <w:rFonts w:ascii="GHEA Grapalat" w:eastAsia="GHEA Grapalat" w:hAnsi="GHEA Grapalat" w:cs="GHEA Grapalat"/>
          <w:sz w:val="24"/>
          <w:szCs w:val="24"/>
        </w:rPr>
        <w:t xml:space="preserve"> այդ գույքի </w:t>
      </w:r>
      <w:r w:rsidR="001F1038" w:rsidRPr="0070159F">
        <w:rPr>
          <w:rFonts w:ascii="GHEA Grapalat" w:eastAsia="GHEA Grapalat" w:hAnsi="GHEA Grapalat" w:cs="GHEA Grapalat"/>
          <w:sz w:val="24"/>
          <w:szCs w:val="24"/>
        </w:rPr>
        <w:t>համա</w:t>
      </w:r>
      <w:r w:rsidRPr="0070159F">
        <w:rPr>
          <w:rFonts w:ascii="GHEA Grapalat" w:eastAsia="GHEA Grapalat" w:hAnsi="GHEA Grapalat" w:cs="GHEA Grapalat"/>
          <w:sz w:val="24"/>
          <w:szCs w:val="24"/>
        </w:rPr>
        <w:t>սեփականատեր)։</w:t>
      </w:r>
    </w:p>
    <w:p w14:paraId="38B9043F" w14:textId="4E3BCADB"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Երաշխավորը սույն օրենսգրքով սահմանված կարգով վաճառքի ենթակա իր գույքերի մասով կարող </w:t>
      </w:r>
      <w:r w:rsidR="00CF3281" w:rsidRPr="0070159F">
        <w:rPr>
          <w:rFonts w:ascii="GHEA Grapalat" w:eastAsia="GHEA Grapalat" w:hAnsi="GHEA Grapalat" w:cs="GHEA Grapalat"/>
          <w:sz w:val="24"/>
          <w:szCs w:val="24"/>
        </w:rPr>
        <w:t>է</w:t>
      </w:r>
      <w:r w:rsidRPr="0070159F">
        <w:rPr>
          <w:rFonts w:ascii="GHEA Grapalat" w:eastAsia="GHEA Grapalat" w:hAnsi="GHEA Grapalat" w:cs="GHEA Grapalat"/>
          <w:sz w:val="24"/>
          <w:szCs w:val="24"/>
        </w:rPr>
        <w:t xml:space="preserve"> սույն օրենսգրքի </w:t>
      </w:r>
      <w:r w:rsidR="00CF3281" w:rsidRPr="0070159F">
        <w:rPr>
          <w:rFonts w:ascii="GHEA Grapalat" w:eastAsia="GHEA Grapalat" w:hAnsi="GHEA Grapalat" w:cs="GHEA Grapalat"/>
          <w:sz w:val="24"/>
          <w:szCs w:val="24"/>
        </w:rPr>
        <w:fldChar w:fldCharType="begin"/>
      </w:r>
      <w:r w:rsidR="00CF3281" w:rsidRPr="0070159F">
        <w:rPr>
          <w:rFonts w:ascii="GHEA Grapalat" w:eastAsia="GHEA Grapalat" w:hAnsi="GHEA Grapalat" w:cs="GHEA Grapalat"/>
          <w:sz w:val="24"/>
          <w:szCs w:val="24"/>
        </w:rPr>
        <w:instrText xml:space="preserve"> REF _Ref193374619 \r \h </w:instrText>
      </w:r>
      <w:r w:rsidR="006F64CA" w:rsidRPr="0070159F">
        <w:rPr>
          <w:rFonts w:ascii="GHEA Grapalat" w:eastAsia="GHEA Grapalat" w:hAnsi="GHEA Grapalat" w:cs="GHEA Grapalat"/>
          <w:sz w:val="24"/>
          <w:szCs w:val="24"/>
        </w:rPr>
        <w:instrText xml:space="preserve"> \* MERGEFORMAT </w:instrText>
      </w:r>
      <w:r w:rsidR="00CF3281" w:rsidRPr="0070159F">
        <w:rPr>
          <w:rFonts w:ascii="GHEA Grapalat" w:eastAsia="GHEA Grapalat" w:hAnsi="GHEA Grapalat" w:cs="GHEA Grapalat"/>
          <w:sz w:val="24"/>
          <w:szCs w:val="24"/>
        </w:rPr>
      </w:r>
      <w:r w:rsidR="00CF3281"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199</w:t>
      </w:r>
      <w:r w:rsidR="00CF3281" w:rsidRPr="0070159F">
        <w:rPr>
          <w:rFonts w:ascii="GHEA Grapalat" w:eastAsia="GHEA Grapalat" w:hAnsi="GHEA Grapalat" w:cs="GHEA Grapalat"/>
          <w:sz w:val="24"/>
          <w:szCs w:val="24"/>
        </w:rPr>
        <w:fldChar w:fldCharType="end"/>
      </w:r>
      <w:r w:rsidR="00CF3281" w:rsidRPr="0070159F">
        <w:rPr>
          <w:rFonts w:ascii="GHEA Grapalat" w:eastAsia="GHEA Grapalat" w:hAnsi="GHEA Grapalat" w:cs="GHEA Grapalat"/>
          <w:sz w:val="24"/>
          <w:szCs w:val="24"/>
        </w:rPr>
        <w:t xml:space="preserve">-րդ հոդվածի 10-րդ </w:t>
      </w:r>
      <w:r w:rsidRPr="0070159F">
        <w:rPr>
          <w:rFonts w:ascii="GHEA Grapalat" w:eastAsia="GHEA Grapalat" w:hAnsi="GHEA Grapalat" w:cs="GHEA Grapalat"/>
          <w:sz w:val="24"/>
          <w:szCs w:val="24"/>
        </w:rPr>
        <w:t>մասով սահմանված կարգով դատարան ներկայացնել գույքի հրապարակային սակարկություններով վաճառի ներկայացնել</w:t>
      </w:r>
      <w:r w:rsidR="00CF3281" w:rsidRPr="0070159F">
        <w:rPr>
          <w:rFonts w:ascii="GHEA Grapalat" w:eastAsia="GHEA Grapalat" w:hAnsi="GHEA Grapalat" w:cs="GHEA Grapalat"/>
          <w:sz w:val="24"/>
          <w:szCs w:val="24"/>
        </w:rPr>
        <w:t>ու</w:t>
      </w:r>
      <w:r w:rsidRPr="0070159F">
        <w:rPr>
          <w:rFonts w:ascii="GHEA Grapalat" w:eastAsia="GHEA Grapalat" w:hAnsi="GHEA Grapalat" w:cs="GHEA Grapalat"/>
          <w:sz w:val="24"/>
          <w:szCs w:val="24"/>
        </w:rPr>
        <w:t xml:space="preserve"> կամ վաճառքը դադարեցնելու մասին միջնորդություն՝ կատարելով նույն մասով սահմանված վճարումները։</w:t>
      </w:r>
    </w:p>
    <w:p w14:paraId="2CE4B031" w14:textId="77777777" w:rsidR="00C234B4" w:rsidRPr="0070159F" w:rsidRDefault="00C234B4" w:rsidP="00C234B4">
      <w:pPr>
        <w:spacing w:after="0" w:line="276" w:lineRule="auto"/>
        <w:jc w:val="both"/>
        <w:rPr>
          <w:rFonts w:ascii="GHEA Grapalat" w:eastAsia="GHEA Grapalat" w:hAnsi="GHEA Grapalat" w:cs="GHEA Grapalat"/>
          <w:sz w:val="24"/>
          <w:szCs w:val="24"/>
        </w:rPr>
      </w:pPr>
    </w:p>
    <w:p w14:paraId="36018304" w14:textId="5780B9A7" w:rsidR="00CF3281" w:rsidRPr="0070159F" w:rsidRDefault="00C77C30" w:rsidP="00CF3281">
      <w:pPr>
        <w:pStyle w:val="Heading2"/>
      </w:pPr>
      <w:r w:rsidRPr="0070159F">
        <w:t>Երաշխիք տված անձի նկատմամ</w:t>
      </w:r>
      <w:r w:rsidR="007A5C22" w:rsidRPr="0070159F">
        <w:t>բ</w:t>
      </w:r>
      <w:r w:rsidRPr="0070159F">
        <w:t xml:space="preserve"> պահանջի ներկայացումը</w:t>
      </w:r>
    </w:p>
    <w:p w14:paraId="1FE38E9C" w14:textId="77777777" w:rsidR="00CF3281" w:rsidRPr="0070159F" w:rsidRDefault="00CF3281" w:rsidP="00CF3281">
      <w:pPr>
        <w:rPr>
          <w:rFonts w:ascii="GHEA Grapalat" w:hAnsi="GHEA Grapalat"/>
          <w:sz w:val="24"/>
          <w:szCs w:val="24"/>
        </w:rPr>
      </w:pPr>
    </w:p>
    <w:p w14:paraId="586DE76A" w14:textId="77777777" w:rsidR="00CF3281" w:rsidRPr="0070159F" w:rsidRDefault="00CF3281" w:rsidP="00CF3281">
      <w:pPr>
        <w:spacing w:after="0" w:line="276" w:lineRule="auto"/>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lastRenderedPageBreak/>
        <w:t>1</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Երաշխիքով ապահովված պահանջի մասին տեղեկանալու պահից երկշաբաթյա ժամկետում կառավարիչը երաշխիք տված անձին տեղեկացնում է պարտապանի սնանկության մասին և ներկայացնում է պահանջ՝ երաշխիքով ապահովված պահանջի կատարման նպատակով երաշխիքի գումարը սնանկության հատուկ հաշվին վճարելու վերաբերյալ։</w:t>
      </w:r>
    </w:p>
    <w:p w14:paraId="0B53AE9E" w14:textId="77777777" w:rsidR="00CF3281" w:rsidRPr="0070159F" w:rsidRDefault="00CF3281" w:rsidP="00CF3281">
      <w:pPr>
        <w:spacing w:after="0" w:line="276" w:lineRule="auto"/>
        <w:jc w:val="both"/>
        <w:rPr>
          <w:rFonts w:ascii="GHEA Grapalat" w:eastAsia="Microsoft YaHei" w:hAnsi="GHEA Grapalat" w:cs="Microsoft YaHei"/>
          <w:sz w:val="24"/>
          <w:szCs w:val="24"/>
        </w:rPr>
      </w:pPr>
      <w:r w:rsidRPr="0070159F">
        <w:rPr>
          <w:rFonts w:ascii="GHEA Grapalat" w:eastAsia="Microsoft JhengHei" w:hAnsi="GHEA Grapalat" w:cs="Microsoft JhengHei"/>
          <w:sz w:val="24"/>
          <w:szCs w:val="24"/>
        </w:rPr>
        <w:t>2</w:t>
      </w:r>
      <w:r w:rsidRPr="0070159F">
        <w:rPr>
          <w:rFonts w:ascii="Cambria Math" w:eastAsia="Microsoft YaHei" w:hAnsi="Cambria Math" w:cs="Cambria Math"/>
          <w:sz w:val="24"/>
          <w:szCs w:val="24"/>
        </w:rPr>
        <w:t>․</w:t>
      </w:r>
      <w:r w:rsidRPr="0070159F">
        <w:rPr>
          <w:rFonts w:ascii="GHEA Grapalat" w:eastAsia="Microsoft YaHei" w:hAnsi="GHEA Grapalat" w:cs="Microsoft YaHei"/>
          <w:sz w:val="24"/>
          <w:szCs w:val="24"/>
        </w:rPr>
        <w:t xml:space="preserve"> Եթե երաշխիք տված անձը, մինչև երաշխիքով ապահովված պահանջը հաստատվելը (հաստատված համարվելը) սնանկության հատուկ հաշվին չի վճարում երաշխիքի պայմանագրով սահմանված գումարը, ապա կառավարիչը եռամսյա ժամկետում դատարան է ներկայացնում երաշխիքի պայմանագրից բխող գումարի բռնագանձման մասին պահանջ։</w:t>
      </w:r>
    </w:p>
    <w:p w14:paraId="6A5FB527" w14:textId="77777777" w:rsidR="00CF3281" w:rsidRPr="0070159F" w:rsidRDefault="00CF3281" w:rsidP="00CF3281">
      <w:pPr>
        <w:rPr>
          <w:rFonts w:ascii="GHEA Grapalat" w:hAnsi="GHEA Grapalat"/>
          <w:sz w:val="24"/>
          <w:szCs w:val="24"/>
          <w:highlight w:val="green"/>
        </w:rPr>
      </w:pPr>
    </w:p>
    <w:p w14:paraId="5C481054" w14:textId="77777777" w:rsidR="00C234B4" w:rsidRPr="0070159F" w:rsidRDefault="00C234B4" w:rsidP="002F4F3A">
      <w:pPr>
        <w:pStyle w:val="Heading2"/>
      </w:pPr>
      <w:r w:rsidRPr="0070159F">
        <w:t>Երրորդ անձանց պատկանող գույքը</w:t>
      </w:r>
    </w:p>
    <w:p w14:paraId="53A76020" w14:textId="77777777" w:rsidR="00C234B4" w:rsidRPr="0070159F" w:rsidRDefault="00C234B4" w:rsidP="00C234B4">
      <w:pPr>
        <w:rPr>
          <w:rFonts w:ascii="GHEA Grapalat" w:hAnsi="GHEA Grapalat"/>
          <w:sz w:val="24"/>
          <w:szCs w:val="24"/>
        </w:rPr>
      </w:pPr>
    </w:p>
    <w:p w14:paraId="571F7DE5"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Պարտապանի տիրապետման տակ գտնվող գույքը համարվում է պարտապանի սեփականություն, քանի դեռ սույն հոդվածով սահմանված կարգով կամ այլ՝ ակնհայտ ապացույցներով չի ապացուցվել, որ այն հանդիսանում է երրորդ անձի սեփականություն։</w:t>
      </w:r>
    </w:p>
    <w:p w14:paraId="6E2DA4F6"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Եթե գույքի նկատմամբ իրավունքը օրենքով սահմանված կարգով գրանցման ենթակա իրավունք է, ապա այդ իրավունքի առկայությունը կարող է հաստատվել միայն այն գրանցող մարմնի կողմից տրված փաստաթղթով։</w:t>
      </w:r>
    </w:p>
    <w:p w14:paraId="681E6B59"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Եթե գույքի նկատմամբ իրավունքը օրենքով սահմանված կարգով գրանցման ենթակա իրավունք չէ, ապա պարտապանի տիրապետման տակ գտնվող այդ գույքը համարվում է երրորդ անձի սեփականություն, եթե առկա են վերջինիս կողմից տվյալ գույքի ձեռքբերումը և սեփականության իրավունքը հավաստող բավարար հիմքեր։ Այդ հիմքերը ներկայացնելու պարտականությունը կրում է երրորդ անձը։</w:t>
      </w:r>
    </w:p>
    <w:p w14:paraId="72092A71"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Պարտապանը պարտավոր է իր կողմից ներկայացվող հայտարարագրում ներառել տեղեկություններ սույն հոդվածի 3-րդ մասում նշված գույքի և դրա սեփականատիրոջ վերաբերյալ՝ առկայության դեպքում կցելով վերջինիս իրավունքները հաստատող ապացույցները։</w:t>
      </w:r>
    </w:p>
    <w:p w14:paraId="64AE2D94"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Պարտապանի տիրապետման տակ գտնվող գույքը երրորդ անձի սեփականությունը հանդիսանալու վերաբերյալ տեղեկություն ստանալուց օրվանից եռօրյա ժամկետում կառավարիչը ծանուցում է երրորդ անձին՝ գույքի նկատմամբ իր </w:t>
      </w:r>
      <w:r w:rsidRPr="0070159F">
        <w:rPr>
          <w:rFonts w:ascii="GHEA Grapalat" w:eastAsia="GHEA Grapalat" w:hAnsi="GHEA Grapalat" w:cs="GHEA Grapalat"/>
          <w:sz w:val="24"/>
          <w:szCs w:val="24"/>
        </w:rPr>
        <w:lastRenderedPageBreak/>
        <w:t xml:space="preserve">սեփականության իրավունքը հաստատող փաստաթղթերը կառավարչին ներկայացնելու և սեփականության իրավունքը հաստատվելու դեպքում այդ գույքն իր տիրապետման տակ վերցնելու անհրաժեշտության մասին։ </w:t>
      </w:r>
    </w:p>
    <w:p w14:paraId="091782C7"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Երրորդ անձը պարտավոր է ծանուցվելու օրվանից երկշաբաթյա ժամկետում կառավարչին ներկայացնել տվյալ գույքի ձեռքբերումը և իր սեփականության իրավունքը հավաստող բավարար հիմքեր, իսկ այդ փաստաթղթերը կառավարչի կողմից հիմնավոր համարվելու դեպքում՝ փոխհատուցել գույքի պահպանության համար կատարված ծախսերը և գույքն ընդունել իր տիրապետման տակ։</w:t>
      </w:r>
    </w:p>
    <w:p w14:paraId="6600B101"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Կառավարիչը երրորդ անձից սույն հոդվածի 6-րդ մասում նշված փաստաթղթերն ստանալուց հետո եռօրյա ժամկետում</w:t>
      </w:r>
      <w:r w:rsidRPr="0070159F">
        <w:rPr>
          <w:rFonts w:ascii="Cambria Math" w:eastAsia="Cambria Math" w:hAnsi="Cambria Math" w:cs="Cambria Math"/>
          <w:sz w:val="24"/>
          <w:szCs w:val="24"/>
        </w:rPr>
        <w:t>․</w:t>
      </w:r>
      <w:r w:rsidRPr="0070159F">
        <w:rPr>
          <w:rFonts w:ascii="GHEA Grapalat" w:eastAsia="Cambria Math" w:hAnsi="GHEA Grapalat" w:cs="Cambria Math"/>
          <w:sz w:val="24"/>
          <w:szCs w:val="24"/>
        </w:rPr>
        <w:t xml:space="preserve"> </w:t>
      </w:r>
    </w:p>
    <w:p w14:paraId="439373B7"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գույքը հանձնում է երրորդ անձին՝ եթե գտնում է, որ այդ փաստաթղթերով ապացուցվում է գույքի նկատմամբ վերջինիս սեփականության իրավունքը, և վերջինս փոխհատուցել է այդ գույքի պահպանության համար կատարված ծախսերը,</w:t>
      </w:r>
    </w:p>
    <w:p w14:paraId="0ACB1318"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երրորդ անձին է տրամադրում գույքը վերջինիս չհանձնելու վերաբերյալ գրություն՝ եթե գտնում է, որ այդ փաստաթղթերով չի ապացուցվում գույքի նկատմամբ վերջինիս սեփականության իրավունքը։</w:t>
      </w:r>
    </w:p>
    <w:p w14:paraId="2BA82A81"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Երրորդ անձն իրավունք ունի սույն հոդվածի 7-րդ մասի 2-րդ կետում նշված գույքն իրեն չհանձնելու վերաբերյալ կառավարչի գրությունն ստանալու օրվանից մեկշաբաթյա ժամկետում բողոքարկել կառավարչի այդ գործողությունը։</w:t>
      </w:r>
    </w:p>
    <w:p w14:paraId="6D7365D6"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 8-րդ մասում նշված բողոքի քննության արդյունքում դատարանի կայացրած որոշումն անբողոքարկելի դառնալու պահից</w:t>
      </w:r>
      <w:r w:rsidRPr="0070159F">
        <w:rPr>
          <w:rFonts w:ascii="Cambria Math" w:eastAsia="Cambria Math" w:hAnsi="Cambria Math" w:cs="Cambria Math"/>
          <w:sz w:val="24"/>
          <w:szCs w:val="24"/>
        </w:rPr>
        <w:t>․</w:t>
      </w:r>
    </w:p>
    <w:p w14:paraId="7F16ADD0"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կառավարիչը գույքը հանձնում է երրորդ անձին՝ եթե դատական ակտով ապացուցված է համարվել այդ գույքի նկատմամբ երրորդ անձի սեփականության իրավունքը և վերջինս փոխհատուցել է այդ գույքի պահպանության համար կատարված ծախսերը, </w:t>
      </w:r>
    </w:p>
    <w:p w14:paraId="2416F422"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գույքը համարվում է պարտապանի գույք, եթե դատական ակտով ապացուցված չի համարվել այդ գույքի նկատմամբ երրորդ անձի սեփականության իրավունքը։</w:t>
      </w:r>
    </w:p>
    <w:p w14:paraId="1FA081AA"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 Եթե պարտապանի տիրապետման տակ գտնվող՝ երրորդ անձին պատկանող գույքը այնպիսին է, որ արագ չիրացվելու դեպքում կարող է առաջանալ գույքի կորուստ կամ դրա արժեքի էական նվազեցում (արագ փչացող գույքի և այլն), ապա պարտապանը պարտավոր է սնանկ ճանաչվելուց հետո՝ մեկօրյա ժամկետում այդ մասին տեղեկացնել կառավարչին և գույքի սեփականատիրոջը։</w:t>
      </w:r>
    </w:p>
    <w:p w14:paraId="6B9B0AE8"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 10-րդ մասում նշված դեպքում</w:t>
      </w:r>
      <w:r w:rsidRPr="0070159F">
        <w:rPr>
          <w:rFonts w:ascii="Cambria Math" w:eastAsia="Cambria Math" w:hAnsi="Cambria Math" w:cs="Cambria Math"/>
          <w:sz w:val="24"/>
          <w:szCs w:val="24"/>
        </w:rPr>
        <w:t>․</w:t>
      </w:r>
    </w:p>
    <w:p w14:paraId="35FE504E"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պարտապանն իրավունք ունի երրորդ անձին տեղեկացնելուց հետո, կառավարչի թույլտվությամբ վաճառել նշված գույքը,</w:t>
      </w:r>
    </w:p>
    <w:p w14:paraId="785B9B12"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երրորդ անձն իրավունք ունի տեղեկացվելու պահից սկսած դիմել կառավարչին՝ գույքն իրեն հանձնելու համար՝ ներկայացնելով սույն օրենսգրքի 3-րդ մասով սահմանված փաստաթղթերը։</w:t>
      </w:r>
    </w:p>
    <w:p w14:paraId="6D590077"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 11-րդ մասի 2-րդ կետում նշված դեպքում կառավարիչը եռօրյա ժամկետում թույլատրում է պարտապանին</w:t>
      </w:r>
      <w:r w:rsidRPr="0070159F">
        <w:rPr>
          <w:rFonts w:ascii="Cambria Math" w:eastAsia="Cambria Math" w:hAnsi="Cambria Math" w:cs="Cambria Math"/>
          <w:sz w:val="24"/>
          <w:szCs w:val="24"/>
        </w:rPr>
        <w:t>․</w:t>
      </w:r>
    </w:p>
    <w:p w14:paraId="0A73CA0C"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գույքը հանձնել երրորդ անձին՝ եթե գտնում է, որ այդ փաստաթղթերով ապացուցվում է գույքի նկատմամբ վերջինիս սեփականության իրավունքը,</w:t>
      </w:r>
    </w:p>
    <w:p w14:paraId="171AE8BB"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երրորդ անձին է տրամադրում գույքը վերջինիս չհանձնելու վերաբերյալ գրություն՝ եթե գտնում է, որ այդ փաստաթղթերով չի ապացուցվում գույքի նկատմամբ վերջինիս սեփականության իրավունքը։</w:t>
      </w:r>
    </w:p>
    <w:p w14:paraId="7E5F1483"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 12-րդ մասի 2-րդ կետում նշված դեպքում պարտապանը շարունակում է գույքի վաճառքը, իսկ երրորդ անձը կառավարչի գործողությունը կարող է բողոքարկել սույն հոդվածի 8-րդ մասում նշված կարգով։</w:t>
      </w:r>
    </w:p>
    <w:p w14:paraId="20A2E9D7"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14</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 13-րդ մասում նշված բողոքի քննության արդյունքում դատարանի կայացրած որոշումն ուժի մեջ մտնելու պահից</w:t>
      </w:r>
      <w:r w:rsidRPr="0070159F">
        <w:rPr>
          <w:rFonts w:ascii="Cambria Math" w:eastAsia="Cambria Math" w:hAnsi="Cambria Math" w:cs="Cambria Math"/>
          <w:sz w:val="24"/>
          <w:szCs w:val="24"/>
        </w:rPr>
        <w:t>․</w:t>
      </w:r>
    </w:p>
    <w:p w14:paraId="24F1A783"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գույքի մնացորդը հանձնվում է երրորդ անձին՝ եթե դատական ակտով ապացուցված է համարվել այդ գույքի նկատմամբ երրորդ անձի սեփականության իրավունքը, և երրորդ անձն ստանում է գույքի վաճառված մասի արժեքի չափով պարտապանի դեմ պահանջ ներկայացնելու իրավունք,</w:t>
      </w:r>
    </w:p>
    <w:p w14:paraId="65B40E3A"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գույքը համարվում է պարտապանի գույք, եթե դատական ակտով ապացուցված չի համարվել այդ գույքի նկատմամբ երրորդ անձի սեփականության իրավունքը։</w:t>
      </w:r>
    </w:p>
    <w:p w14:paraId="4792A568"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p>
    <w:p w14:paraId="5FE0548E" w14:textId="77777777" w:rsidR="00C234B4" w:rsidRPr="0070159F" w:rsidRDefault="00C234B4" w:rsidP="002F4F3A">
      <w:pPr>
        <w:pStyle w:val="Heading2"/>
        <w:rPr>
          <w:rFonts w:eastAsia="GHEA Grapalat"/>
          <w:bCs/>
        </w:rPr>
      </w:pPr>
      <w:r w:rsidRPr="0070159F">
        <w:rPr>
          <w:rFonts w:eastAsia="GHEA Grapalat"/>
          <w:bCs/>
        </w:rPr>
        <w:t>Պարտապանի գույքի գույքագրումը</w:t>
      </w:r>
    </w:p>
    <w:p w14:paraId="3C18BA41" w14:textId="77777777" w:rsidR="00C234B4" w:rsidRPr="0070159F" w:rsidRDefault="00C234B4" w:rsidP="00C234B4">
      <w:pPr>
        <w:rPr>
          <w:rFonts w:ascii="GHEA Grapalat" w:hAnsi="GHEA Grapalat"/>
          <w:sz w:val="24"/>
          <w:szCs w:val="24"/>
        </w:rPr>
      </w:pPr>
    </w:p>
    <w:p w14:paraId="1BAE3452" w14:textId="77777777" w:rsidR="00C234B4" w:rsidRPr="0070159F" w:rsidRDefault="00C234B4" w:rsidP="00C234B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Պարտապանին սնանկ ճանաչելու մասին վճռի օրինական ուժի մեջ մտնելուց հետո կառավարիչը ձեռնարկում է միջոցներ պարտապանի գույքի հայտնաբերման, գույքագրում կատարելու համար գույքի հասանելիության ապահովման, խոչընդոտների դեպքում՝ դրանց վերացման և գույքագրման ուղղությամբ։</w:t>
      </w:r>
    </w:p>
    <w:p w14:paraId="0519E610" w14:textId="77777777" w:rsidR="00C234B4" w:rsidRPr="0070159F" w:rsidRDefault="00C234B4" w:rsidP="00C234B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2</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Գույքագրում իրականացնելուն խոչընդոտող հանգամանքների վերացումից և գույքը գույքագրման համար հասանելի դառնալու պահից երկշաբաթյա ժամկետում կառավարիչն իրականացնում է պարտապանի հասանելի գույքի գույքագրում: Գույքը տարբեր վայրերում գտնվելու, գույքի մեծ ծավալների կամ այլ հարգելի պատճառների առկայության դեպքում գույքագրման ժամկետը կառավարչի կողմից կարող է երկարաձգվել ևս երկու շաբաթով։ </w:t>
      </w:r>
    </w:p>
    <w:p w14:paraId="4D9BB719" w14:textId="481F3887" w:rsidR="00C234B4" w:rsidRPr="0070159F" w:rsidRDefault="00C234B4" w:rsidP="00C234B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00285366" w:rsidRPr="0070159F">
        <w:rPr>
          <w:rFonts w:ascii="GHEA Grapalat" w:eastAsia="Microsoft JhengHei" w:hAnsi="GHEA Grapalat" w:cs="Cambria Math"/>
          <w:sz w:val="24"/>
          <w:szCs w:val="24"/>
        </w:rPr>
        <w:t xml:space="preserve"> </w:t>
      </w:r>
      <w:r w:rsidRPr="0070159F">
        <w:rPr>
          <w:rFonts w:ascii="GHEA Grapalat" w:eastAsia="GHEA Grapalat" w:hAnsi="GHEA Grapalat" w:cs="GHEA Grapalat"/>
          <w:sz w:val="24"/>
          <w:szCs w:val="24"/>
        </w:rPr>
        <w:t xml:space="preserve">Սույն հոդվածի 2-րդ մասում նշված ժամկետը կառավարչի հիմնավոր </w:t>
      </w:r>
      <w:r w:rsidR="00B809C3">
        <w:rPr>
          <w:rFonts w:ascii="GHEA Grapalat" w:eastAsia="GHEA Grapalat" w:hAnsi="GHEA Grapalat" w:cs="GHEA Grapalat"/>
          <w:sz w:val="24"/>
          <w:szCs w:val="24"/>
        </w:rPr>
        <w:t>միջնորդությամբ</w:t>
      </w:r>
      <w:r w:rsidRPr="0070159F">
        <w:rPr>
          <w:rFonts w:ascii="GHEA Grapalat" w:eastAsia="GHEA Grapalat" w:hAnsi="GHEA Grapalat" w:cs="GHEA Grapalat"/>
          <w:sz w:val="24"/>
          <w:szCs w:val="24"/>
        </w:rPr>
        <w:t xml:space="preserve"> կարող է երկարացվել ողջամիտ ժամկետով՝ դատարանի որոշմամբ։</w:t>
      </w:r>
    </w:p>
    <w:p w14:paraId="69CC1844" w14:textId="77777777" w:rsidR="00C234B4" w:rsidRPr="0070159F" w:rsidRDefault="00C234B4" w:rsidP="00C234B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GHEA Grapalat" w:hAnsi="Cambria Math" w:cs="Cambria Math"/>
          <w:sz w:val="24"/>
          <w:szCs w:val="24"/>
        </w:rPr>
        <w:t>․</w:t>
      </w:r>
      <w:r w:rsidRPr="0070159F">
        <w:rPr>
          <w:rFonts w:ascii="GHEA Grapalat" w:eastAsia="GHEA Grapalat" w:hAnsi="GHEA Grapalat" w:cs="Cambria Math"/>
          <w:sz w:val="24"/>
          <w:szCs w:val="24"/>
        </w:rPr>
        <w:t xml:space="preserve"> </w:t>
      </w:r>
      <w:r w:rsidRPr="0070159F">
        <w:rPr>
          <w:rFonts w:ascii="GHEA Grapalat" w:eastAsia="GHEA Grapalat" w:hAnsi="GHEA Grapalat" w:cs="GHEA Grapalat"/>
          <w:sz w:val="24"/>
          <w:szCs w:val="24"/>
        </w:rPr>
        <w:t>Գույքագրման է ենթակա պարտապանին պատկանող ամբողջ գույքը, ներառյալ` երրորդ անձանց համար կատարված, սակայն չվճարված աշխատանքները և ծառայությունները, ինչպես նաև պարտապանի տիրապետման ներքո գտնվող գույքը:</w:t>
      </w:r>
    </w:p>
    <w:p w14:paraId="55CBCEE8" w14:textId="0DAFF5F0" w:rsidR="00C234B4" w:rsidRPr="0070159F" w:rsidRDefault="00C234B4" w:rsidP="00C234B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5. Պարտապանի գույքի գույքագրման ժամանակի և վայրի մասին կառավարիչը ծանուցում է պարտապանին, </w:t>
      </w:r>
      <w:r w:rsidR="00C14F06" w:rsidRPr="0070159F">
        <w:rPr>
          <w:rFonts w:ascii="GHEA Grapalat" w:eastAsia="GHEA Grapalat" w:hAnsi="GHEA Grapalat" w:cs="GHEA Grapalat"/>
          <w:sz w:val="24"/>
          <w:szCs w:val="24"/>
        </w:rPr>
        <w:t>գույքի սեփականատ</w:t>
      </w:r>
      <w:r w:rsidR="005C7EA6" w:rsidRPr="0070159F">
        <w:rPr>
          <w:rFonts w:ascii="GHEA Grapalat" w:eastAsia="GHEA Grapalat" w:hAnsi="GHEA Grapalat" w:cs="GHEA Grapalat"/>
          <w:sz w:val="24"/>
          <w:szCs w:val="24"/>
        </w:rPr>
        <w:t xml:space="preserve">երերին (եթե գույքի սեփականատերը պարտապանը չէ), </w:t>
      </w:r>
      <w:r w:rsidRPr="0070159F">
        <w:rPr>
          <w:rFonts w:ascii="GHEA Grapalat" w:eastAsia="GHEA Grapalat" w:hAnsi="GHEA Grapalat" w:cs="GHEA Grapalat"/>
          <w:sz w:val="24"/>
          <w:szCs w:val="24"/>
        </w:rPr>
        <w:t>առավել մեծ պահանջներ ունեցող հինգ հայտնի պարտատերերին (բացառությամբ այն պարտատերերի, որոնց դիմումով դատարանը ընդունել է ապահովված պարտատիրոջ պահանջի չափը հաստատելու և ապահովված իրավունքի առարկայի իրացումը թույլատրելու մասին որոշում) և էլեկտրոնային հարթակում գրանցված</w:t>
      </w:r>
      <w:r w:rsidR="00A868E4" w:rsidRPr="0070159F">
        <w:rPr>
          <w:rFonts w:ascii="GHEA Grapalat" w:eastAsia="GHEA Grapalat" w:hAnsi="GHEA Grapalat" w:cs="GHEA Grapalat"/>
          <w:sz w:val="24"/>
          <w:szCs w:val="24"/>
        </w:rPr>
        <w:t>,</w:t>
      </w:r>
      <w:r w:rsidR="00DF11FA" w:rsidRPr="0070159F">
        <w:rPr>
          <w:rFonts w:ascii="GHEA Grapalat" w:eastAsia="GHEA Grapalat" w:hAnsi="GHEA Grapalat" w:cs="GHEA Grapalat"/>
          <w:sz w:val="24"/>
          <w:szCs w:val="24"/>
        </w:rPr>
        <w:t xml:space="preserve"> էլեկտրոնային փոստի հասցե տրամադրած </w:t>
      </w:r>
      <w:r w:rsidRPr="0070159F">
        <w:rPr>
          <w:rFonts w:ascii="GHEA Grapalat" w:eastAsia="GHEA Grapalat" w:hAnsi="GHEA Grapalat" w:cs="GHEA Grapalat"/>
          <w:sz w:val="24"/>
          <w:szCs w:val="24"/>
        </w:rPr>
        <w:t>գործին մասնակցող անձանց</w:t>
      </w:r>
      <w:r w:rsidR="00DF11FA" w:rsidRPr="0070159F">
        <w:rPr>
          <w:rFonts w:ascii="GHEA Grapalat" w:eastAsia="GHEA Grapalat" w:hAnsi="GHEA Grapalat" w:cs="GHEA Grapalat"/>
          <w:sz w:val="24"/>
          <w:szCs w:val="24"/>
        </w:rPr>
        <w:t xml:space="preserve">, իսկ եթե </w:t>
      </w:r>
      <w:r w:rsidR="00153198" w:rsidRPr="0070159F">
        <w:rPr>
          <w:rFonts w:ascii="GHEA Grapalat" w:eastAsia="GHEA Grapalat" w:hAnsi="GHEA Grapalat" w:cs="GHEA Grapalat"/>
          <w:sz w:val="24"/>
          <w:szCs w:val="24"/>
        </w:rPr>
        <w:t xml:space="preserve">առկա են </w:t>
      </w:r>
      <w:r w:rsidR="00DF11FA" w:rsidRPr="0070159F">
        <w:rPr>
          <w:rFonts w:ascii="GHEA Grapalat" w:eastAsia="GHEA Grapalat" w:hAnsi="GHEA Grapalat" w:cs="GHEA Grapalat"/>
          <w:sz w:val="24"/>
          <w:szCs w:val="24"/>
        </w:rPr>
        <w:t xml:space="preserve">էլեկտրոնային </w:t>
      </w:r>
      <w:r w:rsidR="007F033E" w:rsidRPr="0070159F">
        <w:rPr>
          <w:rFonts w:ascii="GHEA Grapalat" w:eastAsia="GHEA Grapalat" w:hAnsi="GHEA Grapalat" w:cs="GHEA Grapalat"/>
          <w:sz w:val="24"/>
          <w:szCs w:val="24"/>
        </w:rPr>
        <w:t xml:space="preserve">հարթակում </w:t>
      </w:r>
      <w:r w:rsidR="00153198" w:rsidRPr="0070159F">
        <w:rPr>
          <w:rFonts w:ascii="GHEA Grapalat" w:eastAsia="GHEA Grapalat" w:hAnsi="GHEA Grapalat" w:cs="GHEA Grapalat"/>
          <w:sz w:val="24"/>
          <w:szCs w:val="24"/>
        </w:rPr>
        <w:t>չ</w:t>
      </w:r>
      <w:r w:rsidR="007F033E" w:rsidRPr="0070159F">
        <w:rPr>
          <w:rFonts w:ascii="GHEA Grapalat" w:eastAsia="GHEA Grapalat" w:hAnsi="GHEA Grapalat" w:cs="GHEA Grapalat"/>
          <w:sz w:val="24"/>
          <w:szCs w:val="24"/>
        </w:rPr>
        <w:t>գրանցված</w:t>
      </w:r>
      <w:r w:rsidR="007702DC" w:rsidRPr="0070159F">
        <w:rPr>
          <w:rFonts w:ascii="GHEA Grapalat" w:eastAsia="GHEA Grapalat" w:hAnsi="GHEA Grapalat" w:cs="GHEA Grapalat"/>
          <w:sz w:val="24"/>
          <w:szCs w:val="24"/>
        </w:rPr>
        <w:t xml:space="preserve"> </w:t>
      </w:r>
      <w:r w:rsidR="00153198" w:rsidRPr="0070159F">
        <w:rPr>
          <w:rFonts w:ascii="GHEA Grapalat" w:eastAsia="GHEA Grapalat" w:hAnsi="GHEA Grapalat" w:cs="GHEA Grapalat"/>
          <w:sz w:val="24"/>
          <w:szCs w:val="24"/>
        </w:rPr>
        <w:t>և</w:t>
      </w:r>
      <w:r w:rsidR="007702DC" w:rsidRPr="0070159F">
        <w:rPr>
          <w:rFonts w:ascii="GHEA Grapalat" w:eastAsia="GHEA Grapalat" w:hAnsi="GHEA Grapalat" w:cs="GHEA Grapalat"/>
          <w:sz w:val="24"/>
          <w:szCs w:val="24"/>
        </w:rPr>
        <w:t xml:space="preserve"> էլեկտրոնային փոստի հասցե </w:t>
      </w:r>
      <w:r w:rsidR="00153198" w:rsidRPr="0070159F">
        <w:rPr>
          <w:rFonts w:ascii="GHEA Grapalat" w:eastAsia="GHEA Grapalat" w:hAnsi="GHEA Grapalat" w:cs="GHEA Grapalat"/>
          <w:sz w:val="24"/>
          <w:szCs w:val="24"/>
        </w:rPr>
        <w:t>չտրամադրած գործին մասնակցող անձինք</w:t>
      </w:r>
      <w:r w:rsidR="009B1A23" w:rsidRPr="0070159F">
        <w:rPr>
          <w:rFonts w:ascii="GHEA Grapalat" w:eastAsia="GHEA Grapalat" w:hAnsi="GHEA Grapalat" w:cs="GHEA Grapalat"/>
          <w:sz w:val="24"/>
          <w:szCs w:val="24"/>
        </w:rPr>
        <w:t>,</w:t>
      </w:r>
      <w:r w:rsidR="004866D3" w:rsidRPr="0070159F">
        <w:rPr>
          <w:rFonts w:ascii="GHEA Grapalat" w:eastAsia="GHEA Grapalat" w:hAnsi="GHEA Grapalat" w:cs="GHEA Grapalat"/>
          <w:sz w:val="24"/>
          <w:szCs w:val="24"/>
        </w:rPr>
        <w:t xml:space="preserve"> </w:t>
      </w:r>
      <w:r w:rsidR="0017164B" w:rsidRPr="0070159F">
        <w:rPr>
          <w:rFonts w:ascii="GHEA Grapalat" w:eastAsia="GHEA Grapalat" w:hAnsi="GHEA Grapalat" w:cs="GHEA Grapalat"/>
          <w:sz w:val="24"/>
          <w:szCs w:val="24"/>
        </w:rPr>
        <w:t>կամ</w:t>
      </w:r>
      <w:r w:rsidR="004866D3" w:rsidRPr="0070159F">
        <w:rPr>
          <w:rFonts w:ascii="GHEA Grapalat" w:eastAsia="GHEA Grapalat" w:hAnsi="GHEA Grapalat" w:cs="GHEA Grapalat"/>
          <w:sz w:val="24"/>
          <w:szCs w:val="24"/>
        </w:rPr>
        <w:t xml:space="preserve"> էլեկտրոնային փոստի հասցե տրամադրած, սակայն սահմանված ժամկետում ծանուցումն ստանալու մասին </w:t>
      </w:r>
      <w:r w:rsidR="00B809C3">
        <w:rPr>
          <w:rFonts w:ascii="GHEA Grapalat" w:eastAsia="GHEA Grapalat" w:hAnsi="GHEA Grapalat" w:cs="GHEA Grapalat"/>
          <w:sz w:val="24"/>
          <w:szCs w:val="24"/>
        </w:rPr>
        <w:t>հետադարձ</w:t>
      </w:r>
      <w:r w:rsidR="004866D3" w:rsidRPr="0070159F">
        <w:rPr>
          <w:rFonts w:ascii="GHEA Grapalat" w:eastAsia="GHEA Grapalat" w:hAnsi="GHEA Grapalat" w:cs="GHEA Grapalat"/>
          <w:sz w:val="24"/>
          <w:szCs w:val="24"/>
        </w:rPr>
        <w:t xml:space="preserve"> հավաստու</w:t>
      </w:r>
      <w:r w:rsidR="00B809C3">
        <w:rPr>
          <w:rFonts w:ascii="GHEA Grapalat" w:eastAsia="GHEA Grapalat" w:hAnsi="GHEA Grapalat" w:cs="GHEA Grapalat"/>
          <w:sz w:val="24"/>
          <w:szCs w:val="24"/>
        </w:rPr>
        <w:t>մ</w:t>
      </w:r>
      <w:r w:rsidR="004866D3" w:rsidRPr="0070159F">
        <w:rPr>
          <w:rFonts w:ascii="GHEA Grapalat" w:eastAsia="GHEA Grapalat" w:hAnsi="GHEA Grapalat" w:cs="GHEA Grapalat"/>
          <w:sz w:val="24"/>
          <w:szCs w:val="24"/>
        </w:rPr>
        <w:t xml:space="preserve"> չուղարկած անձինք, </w:t>
      </w:r>
      <w:r w:rsidR="009B1A23" w:rsidRPr="0070159F">
        <w:rPr>
          <w:rFonts w:ascii="GHEA Grapalat" w:eastAsia="GHEA Grapalat" w:hAnsi="GHEA Grapalat" w:cs="GHEA Grapalat"/>
          <w:sz w:val="24"/>
          <w:szCs w:val="24"/>
        </w:rPr>
        <w:t xml:space="preserve">ապա </w:t>
      </w:r>
      <w:r w:rsidR="00D15469" w:rsidRPr="0070159F">
        <w:rPr>
          <w:rFonts w:ascii="GHEA Grapalat" w:eastAsia="GHEA Grapalat" w:hAnsi="GHEA Grapalat" w:cs="GHEA Grapalat"/>
          <w:sz w:val="24"/>
          <w:szCs w:val="24"/>
        </w:rPr>
        <w:t>վերջիններիս ուղղված ծանուցումը հրապարակում է Հայաստանի Հանրապետության հրապարակային ծանուցումների պաշտոնական ինտերնետային կայքում</w:t>
      </w:r>
      <w:r w:rsidRPr="0070159F">
        <w:rPr>
          <w:rFonts w:ascii="GHEA Grapalat" w:eastAsia="GHEA Grapalat" w:hAnsi="GHEA Grapalat" w:cs="GHEA Grapalat"/>
          <w:sz w:val="24"/>
          <w:szCs w:val="24"/>
        </w:rPr>
        <w:t xml:space="preserve">: </w:t>
      </w:r>
    </w:p>
    <w:p w14:paraId="06CD6AD5" w14:textId="77777777" w:rsidR="00C234B4" w:rsidRPr="0070159F" w:rsidRDefault="00C234B4" w:rsidP="00C234B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Կառավարչի պահանջով պարտապանը (պարտապանի ներկայացուցիչը) և գույքի սեփականատերը պարտավոր են ներկա լինել և աջակցել գույքագրմանը, կառավարչին տրամադրել գույքերի վերաբերյալ սպառիչ տեղեկություններ և փաստաթղթեր։</w:t>
      </w:r>
    </w:p>
    <w:p w14:paraId="11882AF9" w14:textId="77777777" w:rsidR="00C234B4" w:rsidRPr="0070159F" w:rsidRDefault="00C234B4" w:rsidP="00C234B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Ծանուցված պարտատերերը կարող են ներկա լինել գույքագրման աշխատանքներին, սակայն նրանց չներկայանալն արգելք չէ գույքագրումն իրականացնելու համար:</w:t>
      </w:r>
    </w:p>
    <w:p w14:paraId="2FE551C6" w14:textId="77777777" w:rsidR="00C234B4" w:rsidRPr="0070159F" w:rsidRDefault="00C234B4" w:rsidP="00C234B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8. Գույքագրման նպատակով կառավարիչը, անշարժ գույքի սեփականատիրոջ (ժամանակավոր տիրապետողի) համաձայնությամբ, իսկ համաձայնության բացակայության դեպքում` դատարանի որոշմամբ, իրավունք ունի մուտք գործել գույքագրման ենթակա անշարժ գույքի տարածք և գույքագրման ոչ ենթակա այն անշարժ գույքի տարածք, որտեղ գտնվում է գույքագրման ենթակա շարժական գույքը։ Սույն մասում նշված դատարանի որոշումը կառավարչի կողմից ներկայացվում է հարկադիր կատարման։</w:t>
      </w:r>
    </w:p>
    <w:p w14:paraId="0B7EDF11" w14:textId="77777777" w:rsidR="00C234B4" w:rsidRPr="0070159F" w:rsidRDefault="00C234B4" w:rsidP="00C234B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 Պարտապանի գույքի գտնվելու վայրի մասին տեղեկություններ չլինելու դեպքում կառավարիչը կարող է հարցում ուղղել ցանկացած պետական և ոչ պետական մարմնի, որի գործառույթների մեջ է մտնում տվյալ գույքին առնչվող որևէ տեղեկատվության տիրապետելը։ Նշված մարմինները պարտավոր են կառավարչի դիմումն ստանալու օրվանից մեկշաբաթյա ժամկետում կառավարչին տրամադրել իրենց տիրապետման տակ գտնվող տեղեկությունները, եթե օրենքով այլ՝ ավելի երկար ժամկետ սահմանված չէ։</w:t>
      </w:r>
    </w:p>
    <w:p w14:paraId="1D404341" w14:textId="77777777" w:rsidR="00C234B4" w:rsidRPr="0070159F" w:rsidRDefault="00C234B4" w:rsidP="00C234B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 Կառավարչի կողմից նշանակված յուրաքանչյուր գույքագրման արդյունքներն ամփոփվում են գույքագրման ակտում, որն ստորագրում են կառավարիչը և գույքագրմանը մասնակցած այլ անձինք:</w:t>
      </w:r>
    </w:p>
    <w:p w14:paraId="4560D14E" w14:textId="77777777" w:rsidR="00C234B4" w:rsidRPr="0070159F" w:rsidRDefault="00C234B4" w:rsidP="00C234B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Պարտապանի (պարտապանի ներկայացուցչի) կամ գույքի սեփականատիրոջ (փաստացի տիրապետողի) կողմից գույքագրման ակտի ստորագրումը հաստատում է, որ նա ներկա է եղել գույքագրմանը և գույքագրման ակտում արձանագրված է գույքի ամբողջ փաստացի վիճակը։ Գույքագրմանը մասնակցած անձը գույքագրման ակտի հետ համաձայն չլինելու դեպքում ստորագրում է այն` դրան կցելով իր գրավոր առարկությունը: Գույքագրման ակտն ստորագրելուց խուսափելու դեպքում կառավարիչն այդ մասին նշում է կատարում գույքագրման ակտում:</w:t>
      </w:r>
    </w:p>
    <w:p w14:paraId="2E4A7C1F"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p>
    <w:p w14:paraId="7A88827B"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p>
    <w:p w14:paraId="6202A4FD" w14:textId="77777777" w:rsidR="00C234B4" w:rsidRPr="0070159F" w:rsidRDefault="00C234B4" w:rsidP="002F4F3A">
      <w:pPr>
        <w:pStyle w:val="Heading2"/>
      </w:pPr>
      <w:r w:rsidRPr="0070159F">
        <w:t>Պարտապանի գույքի տնօրինման սահմանափակումները</w:t>
      </w:r>
    </w:p>
    <w:p w14:paraId="1A8064F0" w14:textId="77777777" w:rsidR="00C234B4" w:rsidRPr="0070159F" w:rsidRDefault="00C234B4" w:rsidP="00C234B4">
      <w:pPr>
        <w:rPr>
          <w:rFonts w:ascii="GHEA Grapalat" w:hAnsi="GHEA Grapalat"/>
          <w:sz w:val="24"/>
          <w:szCs w:val="24"/>
        </w:rPr>
      </w:pPr>
    </w:p>
    <w:p w14:paraId="4AAD1BA9" w14:textId="57A8D15C"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Պարտապանին սնանկ ճանաչելու պահից սկսած պարտապանին արգելվում է առանց կառավարչի համաձայնության պարտապանի գույքի օտարման</w:t>
      </w:r>
      <w:r w:rsidR="009077CE"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կամ պարտապանի համար գույքային պարտավորություն առաջացնող կամ գույքի </w:t>
      </w:r>
      <w:r w:rsidRPr="0070159F">
        <w:rPr>
          <w:rFonts w:ascii="GHEA Grapalat" w:eastAsia="GHEA Grapalat" w:hAnsi="GHEA Grapalat" w:cs="GHEA Grapalat"/>
          <w:sz w:val="24"/>
          <w:szCs w:val="24"/>
        </w:rPr>
        <w:lastRenderedPageBreak/>
        <w:t>օտարման հնարավորություն ստեղծող ցանկացած գործողություն կատարելը։ Այդ պահից սկսած պարտապանը գործում է կառավարչի համաձայնությամբ։</w:t>
      </w:r>
    </w:p>
    <w:p w14:paraId="6E0AFF61"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Պարտապանին պատկանող գույքի տնօրինումը նրա լուծարման մասին որոշում կայացնելուց հետո իրականացնում է կառավարիչը` սույն օրենսգրքով սահմանված կարգով: Պարտապանի ղեկավարը լուծարումից հետո զրկվում է գույքը տնօրինելու և կառավարելու իրավունքներից:</w:t>
      </w:r>
    </w:p>
    <w:p w14:paraId="749A61C4" w14:textId="13DA351E" w:rsidR="00092422" w:rsidRPr="0070159F" w:rsidRDefault="008643CA" w:rsidP="008643CA">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092422" w:rsidRPr="0070159F">
        <w:rPr>
          <w:rFonts w:ascii="GHEA Grapalat" w:eastAsia="GHEA Grapalat" w:hAnsi="GHEA Grapalat" w:cs="GHEA Grapalat"/>
          <w:sz w:val="24"/>
          <w:szCs w:val="24"/>
        </w:rPr>
        <w:t>. Մինչև պարտապանի նկատմամբ լուծարման վարույթ սկսելը կամ պարտապանի ֆինանսական առողջացման ծրագրի հաստատվելը, պարտապանի գույքը կարող է օտարվել պարտապանի բնականոն գործունեության շրջանակներում՝ կառավարչի համաձայնությամբ, կամ սույն օրենսգրքով սահմանված այլ դեպքերում։</w:t>
      </w:r>
    </w:p>
    <w:p w14:paraId="4CFE4364" w14:textId="434D296D" w:rsidR="00C234B4" w:rsidRPr="0070159F" w:rsidRDefault="008643CA"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00C234B4" w:rsidRPr="0070159F">
        <w:rPr>
          <w:rFonts w:ascii="Cambria Math" w:eastAsia="Cambria Math" w:hAnsi="Cambria Math" w:cs="Cambria Math"/>
          <w:sz w:val="24"/>
          <w:szCs w:val="24"/>
        </w:rPr>
        <w:t>․</w:t>
      </w:r>
      <w:r w:rsidR="00C234B4" w:rsidRPr="0070159F">
        <w:rPr>
          <w:rFonts w:ascii="GHEA Grapalat" w:eastAsia="GHEA Grapalat" w:hAnsi="GHEA Grapalat" w:cs="GHEA Grapalat"/>
          <w:sz w:val="24"/>
          <w:szCs w:val="24"/>
        </w:rPr>
        <w:t xml:space="preserve"> Սնանկության վարույթի ընթացքում՝ մինչև պարտապանի նկատմամբ լուծարման գործընթաց սկսելը կամ պարտապանի ֆինանսական առողջացման ծրագիրը հաստատելը, ցանկացած դրամական վճարում կամ փոխանցում պետք է կատարվի կառավարչի համաձայնությամբ։</w:t>
      </w:r>
    </w:p>
    <w:p w14:paraId="516C314A" w14:textId="0B1E17F1" w:rsidR="00C234B4" w:rsidRPr="0070159F" w:rsidRDefault="008643CA"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00C234B4" w:rsidRPr="0070159F">
        <w:rPr>
          <w:rFonts w:ascii="Cambria Math" w:eastAsia="Microsoft JhengHei" w:hAnsi="Cambria Math" w:cs="Cambria Math"/>
          <w:sz w:val="24"/>
          <w:szCs w:val="24"/>
        </w:rPr>
        <w:t>․</w:t>
      </w:r>
      <w:r w:rsidR="00EE2B10" w:rsidRPr="0070159F">
        <w:rPr>
          <w:rFonts w:ascii="GHEA Grapalat" w:eastAsia="Microsoft JhengHei" w:hAnsi="GHEA Grapalat" w:cs="Cambria Math"/>
          <w:sz w:val="24"/>
          <w:szCs w:val="24"/>
        </w:rPr>
        <w:t xml:space="preserve"> </w:t>
      </w:r>
      <w:r w:rsidR="00C234B4" w:rsidRPr="0070159F">
        <w:rPr>
          <w:rFonts w:ascii="GHEA Grapalat" w:eastAsia="GHEA Grapalat" w:hAnsi="GHEA Grapalat" w:cs="GHEA Grapalat"/>
          <w:sz w:val="24"/>
          <w:szCs w:val="24"/>
        </w:rPr>
        <w:t>Պարտապանի նկատմամբ լուծարման գործընթաց սկսվելուց կամ պարտապանի ֆինանսական առողջացման ծրագիրը հաստատվելուց հետո, ցանկացած դրամական վճարում կամ փոխանցում պետք է կատարվի միայն սնանկության հատուկ հաշվի միջոցով։</w:t>
      </w:r>
    </w:p>
    <w:p w14:paraId="3EABB52E" w14:textId="28B047B9" w:rsidR="00C234B4" w:rsidRPr="0070159F" w:rsidRDefault="008643CA"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C234B4" w:rsidRPr="0070159F">
        <w:rPr>
          <w:rFonts w:ascii="Cambria Math" w:eastAsia="Microsoft JhengHei" w:hAnsi="Cambria Math" w:cs="Cambria Math"/>
          <w:sz w:val="24"/>
          <w:szCs w:val="24"/>
        </w:rPr>
        <w:t>․</w:t>
      </w:r>
      <w:r w:rsidR="00EE2B10" w:rsidRPr="0070159F">
        <w:rPr>
          <w:rFonts w:ascii="GHEA Grapalat" w:eastAsia="Microsoft JhengHei" w:hAnsi="GHEA Grapalat" w:cs="Cambria Math"/>
          <w:sz w:val="24"/>
          <w:szCs w:val="24"/>
        </w:rPr>
        <w:t xml:space="preserve"> </w:t>
      </w:r>
      <w:r w:rsidR="00C234B4" w:rsidRPr="0070159F">
        <w:rPr>
          <w:rFonts w:ascii="GHEA Grapalat" w:eastAsia="GHEA Grapalat" w:hAnsi="GHEA Grapalat" w:cs="GHEA Grapalat"/>
          <w:sz w:val="24"/>
          <w:szCs w:val="24"/>
        </w:rPr>
        <w:t xml:space="preserve">Սույն հոդվածում նշված որևէ պայմանի խախտմամբ կնքված գործարքը, կատարված վճարումը կամ փոխանցումը առոչինչ է։ Կառավարիչը կարող է դատական կարգով պահանջել որպես </w:t>
      </w:r>
      <w:r w:rsidR="00B809C3">
        <w:rPr>
          <w:rFonts w:ascii="GHEA Grapalat" w:eastAsia="GHEA Grapalat" w:hAnsi="GHEA Grapalat" w:cs="GHEA Grapalat"/>
          <w:sz w:val="24"/>
          <w:szCs w:val="24"/>
        </w:rPr>
        <w:t>առոչինչ</w:t>
      </w:r>
      <w:r w:rsidR="00C234B4" w:rsidRPr="0070159F">
        <w:rPr>
          <w:rFonts w:ascii="GHEA Grapalat" w:eastAsia="GHEA Grapalat" w:hAnsi="GHEA Grapalat" w:cs="GHEA Grapalat"/>
          <w:sz w:val="24"/>
          <w:szCs w:val="24"/>
        </w:rPr>
        <w:t xml:space="preserve"> գործարքի անվավերության հետևանք հետ ստանալ գործարքով փոխանցվածը, սնանկության հատուկ հաշվին փոխանցել սույն հոդվածի խախտմամբ կատարված փոխանցումը (վճարումը)։ Սույն մասում նշված հայցադիմումը կառավարչի կողմից կարող է ներկայացվել </w:t>
      </w:r>
      <w:r w:rsidR="00B809C3">
        <w:rPr>
          <w:rFonts w:ascii="GHEA Grapalat" w:eastAsia="GHEA Grapalat" w:hAnsi="GHEA Grapalat" w:cs="GHEA Grapalat"/>
          <w:sz w:val="24"/>
          <w:szCs w:val="24"/>
        </w:rPr>
        <w:t>գործարքը</w:t>
      </w:r>
      <w:r w:rsidR="00C234B4" w:rsidRPr="0070159F">
        <w:rPr>
          <w:rFonts w:ascii="GHEA Grapalat" w:eastAsia="GHEA Grapalat" w:hAnsi="GHEA Grapalat" w:cs="GHEA Grapalat"/>
          <w:sz w:val="24"/>
          <w:szCs w:val="24"/>
        </w:rPr>
        <w:t>, փոխանցումը (վճարումը) կատարելու մասին տեղեկանալու օրվանից վեց ամսվա ընթացքում։</w:t>
      </w:r>
    </w:p>
    <w:p w14:paraId="5C52829F"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p>
    <w:p w14:paraId="6469F097" w14:textId="77777777" w:rsidR="00C234B4" w:rsidRPr="0070159F" w:rsidRDefault="00C234B4" w:rsidP="00C234B4">
      <w:pPr>
        <w:spacing w:after="0" w:line="276" w:lineRule="auto"/>
        <w:jc w:val="both"/>
        <w:rPr>
          <w:rFonts w:ascii="GHEA Grapalat" w:eastAsia="GHEA Grapalat" w:hAnsi="GHEA Grapalat" w:cs="GHEA Grapalat"/>
          <w:color w:val="414142"/>
          <w:sz w:val="24"/>
          <w:szCs w:val="24"/>
        </w:rPr>
      </w:pPr>
    </w:p>
    <w:p w14:paraId="4F3FC119" w14:textId="77777777" w:rsidR="00C234B4" w:rsidRPr="0070159F" w:rsidRDefault="00C234B4" w:rsidP="00C234B4">
      <w:pPr>
        <w:pStyle w:val="Heading1"/>
        <w:numPr>
          <w:ilvl w:val="0"/>
          <w:numId w:val="2"/>
        </w:numPr>
        <w:spacing w:before="0" w:after="0"/>
        <w:rPr>
          <w:szCs w:val="24"/>
        </w:rPr>
      </w:pPr>
      <w:r w:rsidRPr="0070159F">
        <w:rPr>
          <w:rFonts w:eastAsia="GHEA Grapalat" w:cs="GHEA Grapalat"/>
          <w:szCs w:val="24"/>
        </w:rPr>
        <w:t>ՊԱՐՏԱՊԱՆԻ ԳՈՐԾԱՐՔՆԵՐԸ</w:t>
      </w:r>
    </w:p>
    <w:p w14:paraId="5BDFB9AB" w14:textId="77777777" w:rsidR="00C234B4" w:rsidRPr="0070159F" w:rsidRDefault="00C234B4" w:rsidP="00C234B4">
      <w:pPr>
        <w:spacing w:after="0" w:line="276" w:lineRule="auto"/>
        <w:jc w:val="both"/>
        <w:rPr>
          <w:rFonts w:ascii="GHEA Grapalat" w:eastAsia="GHEA Grapalat" w:hAnsi="GHEA Grapalat" w:cs="GHEA Grapalat"/>
          <w:color w:val="414142"/>
          <w:sz w:val="24"/>
          <w:szCs w:val="24"/>
        </w:rPr>
      </w:pPr>
    </w:p>
    <w:p w14:paraId="30E2A9F1" w14:textId="77777777" w:rsidR="00C234B4" w:rsidRPr="0070159F" w:rsidRDefault="00C234B4" w:rsidP="002F4F3A">
      <w:pPr>
        <w:pStyle w:val="Heading2"/>
      </w:pPr>
      <w:bookmarkStart w:id="74" w:name="_Ref208319058"/>
      <w:r w:rsidRPr="0070159F">
        <w:t>Պարտապանի կասկածելի գործարքների գնահատումը և դրանից բխող գործողությունների կատարումը</w:t>
      </w:r>
      <w:bookmarkEnd w:id="74"/>
    </w:p>
    <w:p w14:paraId="4D83D17B" w14:textId="77777777" w:rsidR="00F00DE8" w:rsidRPr="0070159F" w:rsidRDefault="00F00DE8" w:rsidP="00C234B4">
      <w:pPr>
        <w:spacing w:after="0" w:line="276" w:lineRule="auto"/>
        <w:ind w:firstLine="708"/>
        <w:jc w:val="both"/>
        <w:rPr>
          <w:rFonts w:ascii="GHEA Grapalat" w:eastAsia="GHEA Grapalat" w:hAnsi="GHEA Grapalat" w:cs="GHEA Grapalat"/>
          <w:sz w:val="24"/>
          <w:szCs w:val="24"/>
        </w:rPr>
      </w:pPr>
    </w:p>
    <w:p w14:paraId="0E17D35A" w14:textId="7DFC277D"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w:t>
      </w:r>
      <w:r w:rsidRPr="0070159F">
        <w:rPr>
          <w:rFonts w:ascii="Cambria Math" w:eastAsia="Cambria Math" w:hAnsi="Cambria Math" w:cs="Cambria Math"/>
          <w:sz w:val="24"/>
          <w:szCs w:val="24"/>
        </w:rPr>
        <w:t>․</w:t>
      </w:r>
      <w:r w:rsidRPr="0070159F">
        <w:rPr>
          <w:rFonts w:ascii="GHEA Grapalat" w:eastAsia="Cambria Math" w:hAnsi="GHEA Grapalat" w:cs="Cambria Math"/>
          <w:sz w:val="24"/>
          <w:szCs w:val="24"/>
        </w:rPr>
        <w:t xml:space="preserve"> Կասկածելի են համարվում</w:t>
      </w:r>
      <w:r w:rsidRPr="0070159F">
        <w:rPr>
          <w:rFonts w:ascii="Cambria Math" w:eastAsia="Cambria Math" w:hAnsi="Cambria Math" w:cs="Cambria Math"/>
          <w:sz w:val="24"/>
          <w:szCs w:val="24"/>
        </w:rPr>
        <w:t>․</w:t>
      </w:r>
    </w:p>
    <w:p w14:paraId="4313D8D2"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պարտապանին սնանկ ճանաչելու մասին դիմումը վարույթ ընդունելու օրվան նախորդող հինգ տարվա ընթացքում պարտապանի կողմից կատարված գործարքը, որով վերջինիս հետ փոխկապակցված անձին անհատույց հանձնվել կամ փոխանցվել է գումար, կամ կատարվել է այլ ոչ դրամային փոխանցում,</w:t>
      </w:r>
    </w:p>
    <w:p w14:paraId="6B71D8D0"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պարտապանին սնանկ ճանաչելու մասին դիմումը վարույթ ընդունելու օրվան նախորդող երեք տարվա ընթացքում պարտապանի կողմից կատարված գործարքը, իր որով վերջինիս հետ չփոխկապակցված  անձին անհատույց հանձնվել կամ փոխանցվել է գումար, կամ կատարվել է այլ ոչ դրամային փոխանցում</w:t>
      </w:r>
    </w:p>
    <w:p w14:paraId="09978C51"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պարտապանին սնանկ ճանաչելու մասին դիմումը վարույթ ընդունելու օրվան նախորդող երեք տարվա ընթացքում պարտապանի կնքած հատուցելի գործարքները, փոխանցումները և գույքի օտարումները, որոնց հետևանքով պարտապանին պատճառվել է վնաս,  որը հետևանք է գույքի, ծառայության, աշխատանքի իրացման արժեքի և գործարքի կատարման պահի դրությամբ դրա շուկայական արժեքի տարբերության, </w:t>
      </w:r>
    </w:p>
    <w:p w14:paraId="15EEB082"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փոխանցումը, որը սնանկության դիմում ներկայացնելուն նախորդած 90 օրվա ընթացքում պարտապանի կողմից կատարվել է պարտատիրոջը կամ հօգուտ նրա, և այդ փոխանցումը կատարելու պահին պարտապանը անվճարունակ էր (հաշվեկշռային անվճարունակություն), և պարտատերը ստացել է էապես ավելին, քան կստանար սնանկության վարույթում` պարտապանի լուծարման դեպքում,</w:t>
      </w:r>
    </w:p>
    <w:p w14:paraId="00F61DBB" w14:textId="4665A643"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փոխանցումը, որը սնանկության դիմում ներկայացնելուն նախորդած մեկ տարվա ընթացքում պարտապանի կողմից կատարվել է իր հետ փոխկապակցված՝ պարտատեր հանդիսացող անձին կամ հօգուտ նրա, և այդ փոխանցումը կատարելու պահին պարտապանը անվճարունակ էր, և փոխկապակցված անձ հանդիսացող պարտատերը ստացել է էապես ավելին, քան կստանար սնանկության վարույթում` պարտապանի լուծարման դեպքում։</w:t>
      </w:r>
    </w:p>
    <w:p w14:paraId="7CDF52BE" w14:textId="746A1765" w:rsidR="00C234B4" w:rsidRPr="0070159F" w:rsidRDefault="00C234B4" w:rsidP="00C234B4">
      <w:pPr>
        <w:spacing w:after="0" w:line="276" w:lineRule="auto"/>
        <w:ind w:firstLine="708"/>
        <w:jc w:val="both"/>
        <w:rPr>
          <w:rFonts w:ascii="GHEA Grapalat" w:eastAsia="Cambria Math" w:hAnsi="GHEA Grapalat" w:cs="Cambria Math"/>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Ոչ ուշ, քան պարտապանի պարտատերերի առաջին ժողովի կայացումից հետո՝ վեց ամիսը լրանալը, կառավարիչը դիմում է դատարան՝ դատական կարգով բռնագանձելու</w:t>
      </w:r>
      <w:r w:rsidRPr="0070159F">
        <w:rPr>
          <w:rFonts w:ascii="Cambria Math" w:eastAsia="Cambria Math" w:hAnsi="Cambria Math" w:cs="Cambria Math"/>
          <w:sz w:val="24"/>
          <w:szCs w:val="24"/>
        </w:rPr>
        <w:t>․</w:t>
      </w:r>
    </w:p>
    <w:p w14:paraId="1E762BA0"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Cambria Math" w:hAnsi="GHEA Grapalat" w:cs="Cambria Math"/>
          <w:sz w:val="24"/>
          <w:szCs w:val="24"/>
        </w:rPr>
        <w:t xml:space="preserve">1) սույն հոդվածի 1-ին մասի 1-ին և 2-րդ կետերում նշված գումարը կամ ոչ դրամական փոխանցումը, </w:t>
      </w:r>
      <w:r w:rsidRPr="0070159F">
        <w:rPr>
          <w:rFonts w:ascii="GHEA Grapalat" w:eastAsia="GHEA Grapalat" w:hAnsi="GHEA Grapalat" w:cs="GHEA Grapalat"/>
          <w:sz w:val="24"/>
          <w:szCs w:val="24"/>
        </w:rPr>
        <w:t>անհնարինության դեպքում՝ փոխանցման պահին այդ ոչ դրամային փոխանցման շուկայական արժեքը,</w:t>
      </w:r>
    </w:p>
    <w:p w14:paraId="36746E05" w14:textId="77777777" w:rsidR="00C234B4" w:rsidRPr="0070159F" w:rsidRDefault="00C234B4" w:rsidP="00C234B4">
      <w:pPr>
        <w:spacing w:after="0" w:line="276" w:lineRule="auto"/>
        <w:ind w:firstLine="708"/>
        <w:jc w:val="both"/>
        <w:rPr>
          <w:rFonts w:ascii="GHEA Grapalat" w:eastAsia="Cambria Math" w:hAnsi="GHEA Grapalat" w:cs="Cambria Math"/>
          <w:sz w:val="24"/>
          <w:szCs w:val="24"/>
        </w:rPr>
      </w:pPr>
      <w:r w:rsidRPr="0070159F">
        <w:rPr>
          <w:rFonts w:ascii="GHEA Grapalat" w:eastAsia="Cambria Math" w:hAnsi="GHEA Grapalat" w:cs="Cambria Math"/>
          <w:sz w:val="24"/>
          <w:szCs w:val="24"/>
        </w:rPr>
        <w:t>2) սույն հոդվածի 1-ին մասի 3-րդ կետում նշված վնասը,</w:t>
      </w:r>
    </w:p>
    <w:p w14:paraId="2BAD87F0" w14:textId="0D323CEC"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Cambria Math" w:hAnsi="GHEA Grapalat" w:cs="Cambria Math"/>
          <w:sz w:val="24"/>
          <w:szCs w:val="24"/>
        </w:rPr>
        <w:lastRenderedPageBreak/>
        <w:t xml:space="preserve">3) սույն հոդվածի 1-ին մասի 4-րդ և 5-րդ կետերում նշված փոխանցման չափով գումարը, եթե </w:t>
      </w:r>
      <w:r w:rsidR="00B809C3">
        <w:rPr>
          <w:rFonts w:ascii="GHEA Grapalat" w:eastAsia="Cambria Math" w:hAnsi="GHEA Grapalat" w:cs="Cambria Math"/>
          <w:sz w:val="24"/>
          <w:szCs w:val="24"/>
        </w:rPr>
        <w:t>փոխանցումը</w:t>
      </w:r>
      <w:r w:rsidRPr="0070159F">
        <w:rPr>
          <w:rFonts w:ascii="GHEA Grapalat" w:eastAsia="Cambria Math" w:hAnsi="GHEA Grapalat" w:cs="Cambria Math"/>
          <w:sz w:val="24"/>
          <w:szCs w:val="24"/>
        </w:rPr>
        <w:t xml:space="preserve"> դրամային է, իսկ եթե փոխանցումը ոչ դրամական է, ապա </w:t>
      </w:r>
      <w:r w:rsidRPr="0070159F">
        <w:rPr>
          <w:rFonts w:ascii="GHEA Grapalat" w:eastAsia="GHEA Grapalat" w:hAnsi="GHEA Grapalat" w:cs="GHEA Grapalat"/>
          <w:sz w:val="24"/>
          <w:szCs w:val="24"/>
        </w:rPr>
        <w:t>փոխանցման պահին այդ ոչ դրամային փոխանցման շուկայական արժեքը,</w:t>
      </w:r>
    </w:p>
    <w:p w14:paraId="3B44DF06"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կառավարիչը, օբյեկտիվ հանգամանքներով պայմանավորված, հնարավորություն չի ունեցել սույն հոդվածի 1-ին մասում նշված գործարքի կամ գործողության մասին տեղեկանալ մինչև պարտատերերի առաջին ժողովի կայացման օրը, ապա այդ մասով սահմանված դատարան դիմելու վեցամսյա ժամկետը հաշվարկվում է գործարքի կամ գործողության մասին տեղեկանալու օրվանից։ </w:t>
      </w:r>
    </w:p>
    <w:p w14:paraId="5C2CC50A"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Կառավարիչը սույն հոդվածի 1-ին մասով սահմանված վնասը հետ ստանալու մասին հայցադիմում չի ներկայացնում, եթե</w:t>
      </w:r>
      <w:r w:rsidRPr="0070159F">
        <w:rPr>
          <w:rFonts w:ascii="Cambria Math" w:eastAsia="Cambria Math" w:hAnsi="Cambria Math" w:cs="Cambria Math"/>
          <w:sz w:val="24"/>
          <w:szCs w:val="24"/>
        </w:rPr>
        <w:t>․</w:t>
      </w:r>
    </w:p>
    <w:p w14:paraId="3C9004FF"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ակնհայտ է, որ պարտապանի գույքը բավարար է հայտնի պարտատերերի պահանջներն ամբողջությամբ բավարարելու, սնանկության վարույթի ծախսերը վճարելու համար,</w:t>
      </w:r>
    </w:p>
    <w:p w14:paraId="7C1C87D8"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դատարան դիմելու արդյունքում կառավարչի կողմից կատարվելիք ծախսերը ողջամտորեն կարող են գերազանցել հետ ստացվող գումարը (գույքի արժեքը)։</w:t>
      </w:r>
    </w:p>
    <w:p w14:paraId="6D94682C"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Կառավարիչը սույն հոդվածի 1-ին մասի 3-րդ կետով սահմանված վնասը հետ ստանալու մասին հայցադիմում չի ներկայացնում, եթե հնարավոր չէ դատարան ներկայացնել այդ կետում նշված շուկայական արժեքի վերաբերյալ բավարար ապացույց։ </w:t>
      </w:r>
    </w:p>
    <w:p w14:paraId="716D3FD1"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 xml:space="preserve">Սույն հոդվածի 5-րդ մասում նշված՝ շուկայական արժեքի վերաբերյալ բավարար ապացույց ներկայացնելու հնարավորության բացակայության մասին կառավարիչը տեղեկացնում է պարտատերերին՝ նշելով հայցադիմում ներկայացնելու համար անհրաժեշտ բոլոր ծախսերի (ներառյալ հայցադիմումը չբավարարվելու դեպքում վճարման ենթակա հնարավոր դատական ծախսերի) չափը։ </w:t>
      </w:r>
    </w:p>
    <w:p w14:paraId="07361B0F"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Եթե մինչև սույն հոդվածի 1-ին մասում նշված հայցադիմում ներկայացնելու ժամկետի լրանալուն նախորդող մեկ ամիսը պարտատերերից որևէ մեկը սնանկության հատուկ հաշվին է մուտքագրում սույն հոդվածի 6-րդ մասում նշված ծախսերի չափով գումար և դիմում է կառավարչին՝ հայցադիմում ներկայացնելու համար, ապա կառավարիչը դատարան է ներկայացնում հայցադիմումը։ Սույն մասում նշված հայցը բավարարվելու և վնասը բռնագանձվելու դեպքում պարտատիրոջ վճարած ծախսերի չափով գումարը համարվում է վարչական ծախս և ենթակա է վերադարձման վերջինիս։ Հակառակ դեպքում այդ գումարը վերադարձման ենթակա չէ։</w:t>
      </w:r>
    </w:p>
    <w:p w14:paraId="41B8B1BE"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8</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Կառավարիչը սույն հոդվածի 1-ին մասի 4-րդ և 5-րդ կետերով սահմանված փոխանցումը հետ ստանալու մասին հայցադիմում չի ներկայացնում, եթե</w:t>
      </w:r>
      <w:r w:rsidRPr="0070159F">
        <w:rPr>
          <w:rFonts w:ascii="Cambria Math" w:eastAsia="Cambria Math" w:hAnsi="Cambria Math" w:cs="Cambria Math"/>
          <w:sz w:val="24"/>
          <w:szCs w:val="24"/>
        </w:rPr>
        <w:t>․</w:t>
      </w:r>
    </w:p>
    <w:p w14:paraId="65878EB4"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փոխանցման հետ միաժամանակ պարտատերը կամ փոխկապակցված անձը պարտապանին է փոխանցել համարժեք այլ գույք,</w:t>
      </w:r>
    </w:p>
    <w:p w14:paraId="1C7A7093"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փոխանցումը կատարվել է ի կատարումն կատարման ժամկետը լրացած պարտավորության, և այդ պահին առկա չի եղել կատարման ժամկետը լրացած այլ պարտավորություն,</w:t>
      </w:r>
    </w:p>
    <w:p w14:paraId="203D816F"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պարտապանը կատարել է պարտատիրոջ կամ փոխկապակցված անձի նկատմամբ պարտավորությունը՝ համաչափորեն կատարելով նաև այդ պահին առկա պարտատերերի նկատմամբ ստանձնած պարտավորությունները,</w:t>
      </w:r>
    </w:p>
    <w:p w14:paraId="729B447B" w14:textId="713477CD"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փոխանցմամբ կատարվել </w:t>
      </w:r>
      <w:sdt>
        <w:sdtPr>
          <w:rPr>
            <w:rFonts w:ascii="GHEA Grapalat" w:hAnsi="GHEA Grapalat"/>
            <w:sz w:val="24"/>
            <w:szCs w:val="24"/>
          </w:rPr>
          <w:tag w:val="goog_rdk_709"/>
          <w:id w:val="-1391416879"/>
        </w:sdtPr>
        <w:sdtEndPr/>
        <w:sdtContent>
          <w:r w:rsidRPr="0070159F">
            <w:rPr>
              <w:rFonts w:ascii="GHEA Grapalat" w:eastAsia="GHEA Grapalat" w:hAnsi="GHEA Grapalat" w:cs="GHEA Grapalat"/>
              <w:sz w:val="24"/>
              <w:szCs w:val="24"/>
            </w:rPr>
            <w:t>են</w:t>
          </w:r>
        </w:sdtContent>
      </w:sdt>
      <w:r w:rsidRPr="0070159F">
        <w:rPr>
          <w:rFonts w:ascii="GHEA Grapalat" w:eastAsia="GHEA Grapalat" w:hAnsi="GHEA Grapalat" w:cs="GHEA Grapalat"/>
          <w:sz w:val="24"/>
          <w:szCs w:val="24"/>
        </w:rPr>
        <w:t xml:space="preserve"> հարկերի, տուրքերի և այլ պարտադիր վճարների գծով պարտավորությունները, վարչական տուգանքի վճարումներ</w:t>
      </w:r>
      <w:sdt>
        <w:sdtPr>
          <w:rPr>
            <w:rFonts w:ascii="GHEA Grapalat" w:hAnsi="GHEA Grapalat"/>
            <w:sz w:val="24"/>
            <w:szCs w:val="24"/>
          </w:rPr>
          <w:tag w:val="goog_rdk_711"/>
          <w:id w:val="110567091"/>
        </w:sdtPr>
        <w:sdtEndPr/>
        <w:sdtContent>
          <w:r w:rsidRPr="0070159F">
            <w:rPr>
              <w:rFonts w:ascii="GHEA Grapalat" w:eastAsia="GHEA Grapalat" w:hAnsi="GHEA Grapalat" w:cs="GHEA Grapalat"/>
              <w:sz w:val="24"/>
              <w:szCs w:val="24"/>
            </w:rPr>
            <w:t xml:space="preserve">, աշխատավարձի գծով պարտավորության մարում, </w:t>
          </w:r>
        </w:sdtContent>
      </w:sdt>
      <w:sdt>
        <w:sdtPr>
          <w:rPr>
            <w:rFonts w:ascii="GHEA Grapalat" w:hAnsi="GHEA Grapalat"/>
            <w:sz w:val="24"/>
            <w:szCs w:val="24"/>
          </w:rPr>
          <w:tag w:val="goog_rdk_712"/>
          <w:id w:val="-183828573"/>
        </w:sdtPr>
        <w:sdtEndPr/>
        <w:sdtContent>
          <w:r w:rsidRPr="0070159F">
            <w:rPr>
              <w:rFonts w:ascii="GHEA Grapalat" w:hAnsi="GHEA Grapalat"/>
              <w:sz w:val="24"/>
              <w:szCs w:val="24"/>
            </w:rPr>
            <w:t xml:space="preserve"> </w:t>
          </w:r>
        </w:sdtContent>
      </w:sdt>
      <w:r w:rsidRPr="0070159F">
        <w:rPr>
          <w:rFonts w:ascii="GHEA Grapalat" w:eastAsia="GHEA Grapalat" w:hAnsi="GHEA Grapalat" w:cs="GHEA Grapalat"/>
          <w:sz w:val="24"/>
          <w:szCs w:val="24"/>
        </w:rPr>
        <w:t>կամ պարտատիրոջ նկատմամբ ստանձնած 1 մլն դրամը չգերազանցող պարտավորություն</w:t>
      </w:r>
      <w:sdt>
        <w:sdtPr>
          <w:rPr>
            <w:rFonts w:ascii="GHEA Grapalat" w:hAnsi="GHEA Grapalat"/>
            <w:sz w:val="24"/>
            <w:szCs w:val="24"/>
          </w:rPr>
          <w:tag w:val="goog_rdk_713"/>
          <w:id w:val="1948498913"/>
        </w:sdtPr>
        <w:sdtEndPr/>
        <w:sdtContent>
          <w:r w:rsidRPr="0070159F">
            <w:rPr>
              <w:rFonts w:ascii="GHEA Grapalat" w:eastAsia="GHEA Grapalat" w:hAnsi="GHEA Grapalat" w:cs="GHEA Grapalat"/>
              <w:sz w:val="24"/>
              <w:szCs w:val="24"/>
            </w:rPr>
            <w:t>ների մարում</w:t>
          </w:r>
        </w:sdtContent>
      </w:sdt>
      <w:r w:rsidRPr="0070159F">
        <w:rPr>
          <w:rFonts w:ascii="GHEA Grapalat" w:eastAsia="GHEA Grapalat" w:hAnsi="GHEA Grapalat" w:cs="GHEA Grapalat"/>
          <w:sz w:val="24"/>
          <w:szCs w:val="24"/>
        </w:rPr>
        <w:t>։</w:t>
      </w:r>
    </w:p>
    <w:p w14:paraId="499F15A0"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 Սույն հոդվածի 1-ին մասով նախատեսված դեպքերում փոխանցված գույքը կամ դրա արժեքը չի կարող հետ պահանջվել, եթե դրանք փոխանցվել են բանկի,       վարկային կազմակերպության կամ այլ ապահովված պարտատիրոջ  ապահովված պահանջների բավարարման համար այդ գույքի հետ կապված գործարքների կատարման արդյունքում (եթե գործարքը կնքված է նոտարական կարգով), սնանկության վարույթում կամ հարկադիր կատարման գործընթացում:</w:t>
      </w:r>
    </w:p>
    <w:p w14:paraId="770D672D"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Կառավարիչը կարող է դատական կարգով պահանջել անվավեր ճանաչել սույն օրենսգրքի կամ այլ օրենքների պահանջների խախտմամբ կնքված գործարքը, կամ կիրառել առոչինչ գործարքի անվավերության հետևանքներ՝ եթե սույն օրենսգրքով կամ այլ օրենքով սահմանված է, որ նման գործարքն առոչինչ է, եթե այդ գործարքի արդյունքում նվազել է պարտատերերին, կամ նրանց մի մասին բավարարում տալու հնարավորությունը, կամ պարտատերը կարող էր ստանալ ավելին, եթե այդ գործարքը կատարված չլիներ։ Սույն մասում նշված հայցադիմումը կառավարչի կողմից կարող է ներկայացվել գործարքի մասին տեղեկանալու օրվանից երեք ամսվա ընթացքում։</w:t>
      </w:r>
    </w:p>
    <w:p w14:paraId="583C1132"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հոդվածով նախատեսված պահանջները կարող են ներկայացվել նաև պարտապանի հետ գործարքի կողմ հանդիսացած անձանց իրավահաջորդների նկատմամբ։</w:t>
      </w:r>
    </w:p>
    <w:p w14:paraId="136CA214" w14:textId="251074D4"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Կառավարիչը սույն հոդվածով սահմանված կարգով դիմում է դատարան, եթե սույն օրենսգրքով այլ բան սահմանված չէ։</w:t>
      </w:r>
    </w:p>
    <w:p w14:paraId="499296DB" w14:textId="77777777" w:rsidR="00C234B4" w:rsidRDefault="00C234B4" w:rsidP="00C234B4">
      <w:pPr>
        <w:spacing w:after="0" w:line="276" w:lineRule="auto"/>
        <w:ind w:firstLine="708"/>
        <w:jc w:val="both"/>
        <w:rPr>
          <w:rFonts w:ascii="GHEA Grapalat" w:eastAsia="GHEA Grapalat" w:hAnsi="GHEA Grapalat" w:cs="GHEA Grapalat"/>
          <w:sz w:val="24"/>
          <w:szCs w:val="24"/>
        </w:rPr>
      </w:pPr>
    </w:p>
    <w:p w14:paraId="2D699859" w14:textId="77777777" w:rsidR="0020643F" w:rsidRPr="0070159F" w:rsidRDefault="0020643F" w:rsidP="00C234B4">
      <w:pPr>
        <w:spacing w:after="0" w:line="276" w:lineRule="auto"/>
        <w:ind w:firstLine="708"/>
        <w:jc w:val="both"/>
        <w:rPr>
          <w:rFonts w:ascii="GHEA Grapalat" w:eastAsia="GHEA Grapalat" w:hAnsi="GHEA Grapalat" w:cs="GHEA Grapalat"/>
          <w:sz w:val="24"/>
          <w:szCs w:val="24"/>
        </w:rPr>
      </w:pPr>
    </w:p>
    <w:p w14:paraId="17B2353D" w14:textId="77777777" w:rsidR="00C234B4" w:rsidRPr="0070159F" w:rsidRDefault="00C234B4" w:rsidP="002F4F3A">
      <w:pPr>
        <w:pStyle w:val="Heading2"/>
      </w:pPr>
      <w:r w:rsidRPr="0070159F">
        <w:t>Պարտապանի այլ գործարքների գնահատումը և դրանից բխող գործողությունների կատարումը</w:t>
      </w:r>
    </w:p>
    <w:p w14:paraId="2AB12B4B" w14:textId="77777777" w:rsidR="00C234B4" w:rsidRPr="0070159F" w:rsidDel="008F5B68" w:rsidRDefault="00C234B4" w:rsidP="00C234B4">
      <w:pPr>
        <w:spacing w:after="0" w:line="276" w:lineRule="auto"/>
        <w:ind w:firstLine="708"/>
        <w:jc w:val="both"/>
        <w:rPr>
          <w:rFonts w:ascii="GHEA Grapalat" w:eastAsia="GHEA Grapalat" w:hAnsi="GHEA Grapalat" w:cs="GHEA Grapalat"/>
          <w:sz w:val="24"/>
          <w:szCs w:val="24"/>
        </w:rPr>
      </w:pPr>
    </w:p>
    <w:p w14:paraId="69D6B6AF"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Պարտապանին սնանկ ճանաչելու մասին վճիռն օրինական ուժի մեջ մտնելուց հետո, կառավարչի միջնորդությամբ, դատարանի որոշմամբ կարող են լուծվել պարտապանի կողմից կնքված և կատարման ժամկետը չլրացած պայմանագրերը, որոնք երկու կողմից էլ ամբողջությամբ դեռ չեն կատարվել։ Պայմանագրի լուծման դեպքում մինչև լուծման պահը կատարում ստացած կողմը պարտավոր է հատուցել չվճարված մասը` պայմանագրով որոշված գնով: Կառավարչի կողմից միջնորդություն չներկայացվելու դեպքում, սույն մասում նշված գործարքը լուծված է համարվում պարտապանի նկատմամբ լուծարման վարույթ սկսվելու պահից։</w:t>
      </w:r>
    </w:p>
    <w:p w14:paraId="6D2B3AA1" w14:textId="77777777" w:rsidR="00C234B4" w:rsidRPr="0070159F" w:rsidRDefault="00C234B4" w:rsidP="00C234B4">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Եթե պարտապանի կնքած գործարքը պարտապանին սնանկ ճանաչելու մասին վճիռն ուժի մեջ մտնելու պահին կատարված չէ, կամ կատարված է մասնակի, կառավարիչն իրավունք ունի մյուս կողմից պահանջել պայմանագրի կատարում, կամ միակողմանիորեն հրաժարվել պայմանագիրը կատարելուց։</w:t>
      </w:r>
    </w:p>
    <w:p w14:paraId="14202E3E" w14:textId="77777777" w:rsidR="00635DB2" w:rsidRPr="0070159F" w:rsidRDefault="00C234B4" w:rsidP="00635DB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Կառավարիչն իրավունք ունի պահանջել փոփոխել կամ լուծել պարտապանի գույքի և ակտիվների վրա էականորեն ազդող այն պայմանագրերը, որոնք պարտապանը կնքել է իր համար ակնհայտ ոչ ձեռնտու պայմաններով:</w:t>
      </w:r>
    </w:p>
    <w:p w14:paraId="77593B33" w14:textId="2625D319" w:rsidR="00C234B4" w:rsidRPr="0070159F" w:rsidRDefault="00C234B4" w:rsidP="00635DB2">
      <w:pPr>
        <w:spacing w:after="0" w:line="276" w:lineRule="auto"/>
        <w:ind w:firstLine="708"/>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Պարտապանին սնանկ ճանաչելու պահից սկսած կառավարիչն իրավունք ունի Հայաստանի Հանրապետության աշխատանքային օրենսգրքով սահմանված</w:t>
      </w:r>
      <w:r w:rsidRPr="0070159F">
        <w:rPr>
          <w:sz w:val="24"/>
          <w:szCs w:val="24"/>
        </w:rPr>
        <w:t>      </w:t>
      </w:r>
      <w:r w:rsidRPr="0070159F">
        <w:rPr>
          <w:rFonts w:ascii="GHEA Grapalat" w:eastAsia="GHEA Grapalat" w:hAnsi="GHEA Grapalat" w:cs="GHEA Grapalat"/>
          <w:sz w:val="24"/>
          <w:szCs w:val="24"/>
        </w:rPr>
        <w:t>կարգով լուծել պարտապանի աշխատակիցների հետ կնքված աշխատանքային պայմանագրերը։ Աշխատանքի ծավալների և (կամ) տնտեսական և (կամ) տեխնոլոգիական և (կամ) աշխատանքի կազմակերպման պայմանների փոփոխման և (կամ) արտադրական անհրաժեշտությամբ պայմանավորված` աշխատողների քանակի և (կամ) հաստիքների կրճատման մասին որոշումը կայացնում է կառավարիչը՝ հիմք ընդունելով</w:t>
      </w:r>
      <w:r w:rsidRPr="0070159F">
        <w:rPr>
          <w:sz w:val="24"/>
          <w:szCs w:val="24"/>
        </w:rPr>
        <w:t> </w:t>
      </w:r>
      <w:r w:rsidRPr="0070159F">
        <w:rPr>
          <w:rFonts w:ascii="GHEA Grapalat" w:eastAsia="GHEA Grapalat" w:hAnsi="GHEA Grapalat" w:cs="GHEA Grapalat"/>
          <w:sz w:val="24"/>
          <w:szCs w:val="24"/>
        </w:rPr>
        <w:t xml:space="preserve"> պարտապանի գործունեության դադարեցման կամ լուծարման մասին դատարանի որոշումը կամ պարտապանի ֆինանսական վիճակի վերլուծությունը։</w:t>
      </w:r>
    </w:p>
    <w:p w14:paraId="50A7C7EE" w14:textId="5938D72E" w:rsidR="00572468" w:rsidRPr="0070159F" w:rsidRDefault="00572468" w:rsidP="00635DB2">
      <w:pPr>
        <w:spacing w:after="0" w:line="276" w:lineRule="auto"/>
        <w:ind w:firstLine="708"/>
        <w:jc w:val="both"/>
        <w:rPr>
          <w:rFonts w:ascii="GHEA Grapalat" w:eastAsia="GHEA Grapalat" w:hAnsi="GHEA Grapalat" w:cs="GHEA Grapalat"/>
          <w:sz w:val="24"/>
          <w:szCs w:val="24"/>
        </w:rPr>
      </w:pPr>
    </w:p>
    <w:p w14:paraId="4D6CADC8" w14:textId="77777777" w:rsidR="00572468" w:rsidRPr="0070159F" w:rsidRDefault="00572468" w:rsidP="00572468">
      <w:pPr>
        <w:pStyle w:val="Heading2"/>
      </w:pPr>
      <w:r w:rsidRPr="0070159F">
        <w:t>Ֆինանսական գործարքներից և ապահովության պայմանագրերից բխող պարտավորությունների զուտացումը</w:t>
      </w:r>
    </w:p>
    <w:p w14:paraId="5D53AAD2" w14:textId="77777777" w:rsidR="00572468" w:rsidRPr="0070159F" w:rsidRDefault="00572468" w:rsidP="00572468">
      <w:pPr>
        <w:shd w:val="clear" w:color="auto" w:fill="FFFFFF"/>
        <w:spacing w:after="0" w:line="276" w:lineRule="auto"/>
        <w:ind w:firstLine="720"/>
        <w:jc w:val="both"/>
        <w:rPr>
          <w:rFonts w:ascii="GHEA Grapalat" w:eastAsia="GHEA Grapalat" w:hAnsi="GHEA Grapalat" w:cs="GHEA Grapalat"/>
          <w:b/>
          <w:bCs/>
          <w:color w:val="000000"/>
          <w:sz w:val="24"/>
          <w:szCs w:val="24"/>
        </w:rPr>
      </w:pPr>
    </w:p>
    <w:p w14:paraId="6DCD19F8" w14:textId="77777777" w:rsidR="00572468" w:rsidRPr="0070159F" w:rsidRDefault="00572468" w:rsidP="00572468">
      <w:pPr>
        <w:spacing w:after="0" w:line="276" w:lineRule="auto"/>
        <w:jc w:val="both"/>
        <w:rPr>
          <w:rFonts w:ascii="GHEA Grapalat" w:hAnsi="GHEA Grapalat"/>
          <w:sz w:val="24"/>
          <w:szCs w:val="24"/>
        </w:rPr>
      </w:pPr>
      <w:r w:rsidRPr="0070159F">
        <w:rPr>
          <w:rFonts w:ascii="GHEA Grapalat" w:hAnsi="GHEA Grapalat"/>
          <w:sz w:val="24"/>
          <w:szCs w:val="24"/>
        </w:rPr>
        <w:t>1. Սույն օրենսգրքի իմաստով զուտացում է համարվում՝</w:t>
      </w:r>
    </w:p>
    <w:p w14:paraId="706A3D92" w14:textId="2FCCCFDC" w:rsidR="00572468" w:rsidRPr="0070159F" w:rsidRDefault="00560DE4" w:rsidP="00572468">
      <w:pPr>
        <w:spacing w:after="0" w:line="276" w:lineRule="auto"/>
        <w:jc w:val="both"/>
        <w:rPr>
          <w:rFonts w:ascii="GHEA Grapalat" w:hAnsi="GHEA Grapalat"/>
          <w:sz w:val="24"/>
          <w:szCs w:val="24"/>
        </w:rPr>
      </w:pPr>
      <w:r>
        <w:rPr>
          <w:rFonts w:ascii="GHEA Grapalat" w:hAnsi="GHEA Grapalat"/>
          <w:sz w:val="24"/>
          <w:szCs w:val="24"/>
        </w:rPr>
        <w:t>1</w:t>
      </w:r>
      <w:r w:rsidR="00572468" w:rsidRPr="0070159F">
        <w:rPr>
          <w:rFonts w:ascii="GHEA Grapalat" w:hAnsi="GHEA Grapalat"/>
          <w:sz w:val="24"/>
          <w:szCs w:val="24"/>
        </w:rPr>
        <w:t>) զուտացման համաձայնության ներքո մեկ կամ մի քանի ֆինանսական գործարքներով և ապահովության պայմանագրով վճարման կամ մատակարարման պարտավորության վաղաժամկետ կատարման ենթարկելը կամ վաղաժամկետ դադարեցնելը.</w:t>
      </w:r>
    </w:p>
    <w:p w14:paraId="36C8FB42" w14:textId="3946DF52" w:rsidR="00572468" w:rsidRPr="0070159F" w:rsidRDefault="00560DE4" w:rsidP="00572468">
      <w:pPr>
        <w:spacing w:after="0" w:line="276" w:lineRule="auto"/>
        <w:jc w:val="both"/>
        <w:rPr>
          <w:rFonts w:ascii="GHEA Grapalat" w:hAnsi="GHEA Grapalat"/>
          <w:sz w:val="24"/>
          <w:szCs w:val="24"/>
        </w:rPr>
      </w:pPr>
      <w:r>
        <w:rPr>
          <w:rFonts w:ascii="GHEA Grapalat" w:hAnsi="GHEA Grapalat"/>
          <w:sz w:val="24"/>
          <w:szCs w:val="24"/>
        </w:rPr>
        <w:t>2</w:t>
      </w:r>
      <w:r w:rsidR="00572468" w:rsidRPr="0070159F">
        <w:rPr>
          <w:rFonts w:ascii="GHEA Grapalat" w:hAnsi="GHEA Grapalat"/>
          <w:sz w:val="24"/>
          <w:szCs w:val="24"/>
        </w:rPr>
        <w:t xml:space="preserve">) սույն մասի </w:t>
      </w:r>
      <w:r>
        <w:rPr>
          <w:rFonts w:ascii="GHEA Grapalat" w:hAnsi="GHEA Grapalat"/>
          <w:sz w:val="24"/>
          <w:szCs w:val="24"/>
        </w:rPr>
        <w:t>1-ին</w:t>
      </w:r>
      <w:r w:rsidR="00572468" w:rsidRPr="0070159F">
        <w:rPr>
          <w:rFonts w:ascii="GHEA Grapalat" w:hAnsi="GHEA Grapalat"/>
          <w:sz w:val="24"/>
          <w:szCs w:val="24"/>
        </w:rPr>
        <w:t xml:space="preserve"> կետով նախատեսված յուրաքանչյուր վճարման կամ մատակարարման պարտավորության կատարման այդպիսի դադարեցման կամ վաղաժամկետ կատարում պահանջելու ուժով առաջացած արժեքի, շուկայական արժեքի, լիկվիդացիոն արժեքի կամ այդ պարտավորությունը փոխարինելու արժեքի գնահատումը և հաշվարկը.</w:t>
      </w:r>
    </w:p>
    <w:p w14:paraId="575BD822" w14:textId="195AEE42" w:rsidR="00572468" w:rsidRPr="0070159F" w:rsidRDefault="00560DE4" w:rsidP="00572468">
      <w:pPr>
        <w:spacing w:after="0" w:line="276" w:lineRule="auto"/>
        <w:jc w:val="both"/>
        <w:rPr>
          <w:rFonts w:ascii="GHEA Grapalat" w:hAnsi="GHEA Grapalat"/>
          <w:sz w:val="24"/>
          <w:szCs w:val="24"/>
        </w:rPr>
      </w:pPr>
      <w:r>
        <w:rPr>
          <w:rFonts w:ascii="GHEA Grapalat" w:hAnsi="GHEA Grapalat"/>
          <w:sz w:val="24"/>
          <w:szCs w:val="24"/>
        </w:rPr>
        <w:t>3</w:t>
      </w:r>
      <w:r w:rsidR="00572468" w:rsidRPr="0070159F">
        <w:rPr>
          <w:rFonts w:ascii="GHEA Grapalat" w:hAnsi="GHEA Grapalat"/>
          <w:sz w:val="24"/>
          <w:szCs w:val="24"/>
        </w:rPr>
        <w:t xml:space="preserve">) սույն մասի </w:t>
      </w:r>
      <w:r>
        <w:rPr>
          <w:rFonts w:ascii="GHEA Grapalat" w:hAnsi="GHEA Grapalat"/>
          <w:sz w:val="24"/>
          <w:szCs w:val="24"/>
        </w:rPr>
        <w:t>2-րդ</w:t>
      </w:r>
      <w:r w:rsidR="00572468" w:rsidRPr="0070159F">
        <w:rPr>
          <w:rFonts w:ascii="GHEA Grapalat" w:hAnsi="GHEA Grapalat"/>
          <w:sz w:val="24"/>
          <w:szCs w:val="24"/>
        </w:rPr>
        <w:t xml:space="preserve"> կետով հաշվարկված կամ գնահատված արժեքների փոխարկումը մեկ արժույթի.</w:t>
      </w:r>
    </w:p>
    <w:p w14:paraId="797F834A" w14:textId="384786BE" w:rsidR="00572468" w:rsidRPr="0070159F" w:rsidRDefault="00560DE4" w:rsidP="00572468">
      <w:pPr>
        <w:spacing w:after="0" w:line="276" w:lineRule="auto"/>
        <w:jc w:val="both"/>
        <w:rPr>
          <w:rFonts w:ascii="GHEA Grapalat" w:hAnsi="GHEA Grapalat"/>
          <w:sz w:val="24"/>
          <w:szCs w:val="24"/>
        </w:rPr>
      </w:pPr>
      <w:r>
        <w:rPr>
          <w:rFonts w:ascii="GHEA Grapalat" w:hAnsi="GHEA Grapalat"/>
          <w:sz w:val="24"/>
          <w:szCs w:val="24"/>
        </w:rPr>
        <w:t>4</w:t>
      </w:r>
      <w:r w:rsidR="00572468" w:rsidRPr="0070159F">
        <w:rPr>
          <w:rFonts w:ascii="GHEA Grapalat" w:hAnsi="GHEA Grapalat"/>
          <w:sz w:val="24"/>
          <w:szCs w:val="24"/>
        </w:rPr>
        <w:t xml:space="preserve">) սույն մասի </w:t>
      </w:r>
      <w:r>
        <w:rPr>
          <w:rFonts w:ascii="GHEA Grapalat" w:hAnsi="GHEA Grapalat"/>
          <w:sz w:val="24"/>
          <w:szCs w:val="24"/>
        </w:rPr>
        <w:t>2-րդ</w:t>
      </w:r>
      <w:r w:rsidR="00572468" w:rsidRPr="0070159F">
        <w:rPr>
          <w:rFonts w:ascii="GHEA Grapalat" w:hAnsi="GHEA Grapalat"/>
          <w:sz w:val="24"/>
          <w:szCs w:val="24"/>
        </w:rPr>
        <w:t xml:space="preserve"> կետով հաշվարկված և </w:t>
      </w:r>
      <w:r>
        <w:rPr>
          <w:rFonts w:ascii="GHEA Grapalat" w:hAnsi="GHEA Grapalat"/>
          <w:sz w:val="24"/>
          <w:szCs w:val="24"/>
        </w:rPr>
        <w:t>3-րդ</w:t>
      </w:r>
      <w:r w:rsidR="00572468" w:rsidRPr="0070159F">
        <w:rPr>
          <w:rFonts w:ascii="GHEA Grapalat" w:hAnsi="GHEA Grapalat"/>
          <w:sz w:val="24"/>
          <w:szCs w:val="24"/>
        </w:rPr>
        <w:t xml:space="preserve"> կետով նույն արժույթի փոխարկված արժեքների զուտ հաշվեկշռի որոշումը՝ հաշվանցի կամ այլ միջոցներով։</w:t>
      </w:r>
    </w:p>
    <w:p w14:paraId="2BDCA026" w14:textId="77777777" w:rsidR="00572468" w:rsidRPr="0070159F" w:rsidRDefault="00572468" w:rsidP="00572468">
      <w:pPr>
        <w:spacing w:after="0" w:line="276" w:lineRule="auto"/>
        <w:jc w:val="both"/>
        <w:rPr>
          <w:rFonts w:ascii="GHEA Grapalat" w:hAnsi="GHEA Grapalat"/>
          <w:sz w:val="24"/>
          <w:szCs w:val="24"/>
        </w:rPr>
      </w:pPr>
      <w:r w:rsidRPr="0070159F">
        <w:rPr>
          <w:rFonts w:ascii="GHEA Grapalat" w:hAnsi="GHEA Grapalat"/>
          <w:sz w:val="24"/>
          <w:szCs w:val="24"/>
        </w:rPr>
        <w:t>2. Սույն օրենսգրքի իմաստով զուտացման համաձայնություն է հանդիսանում կողմերի համաձայնությունը, որը`</w:t>
      </w:r>
    </w:p>
    <w:p w14:paraId="49F8ABCB" w14:textId="2B08F660" w:rsidR="00572468" w:rsidRPr="0070159F" w:rsidRDefault="00560DE4" w:rsidP="00572468">
      <w:pPr>
        <w:spacing w:after="0" w:line="276" w:lineRule="auto"/>
        <w:jc w:val="both"/>
        <w:rPr>
          <w:rFonts w:ascii="GHEA Grapalat" w:hAnsi="GHEA Grapalat"/>
          <w:sz w:val="24"/>
          <w:szCs w:val="24"/>
        </w:rPr>
      </w:pPr>
      <w:r>
        <w:rPr>
          <w:rFonts w:ascii="GHEA Grapalat" w:hAnsi="GHEA Grapalat"/>
          <w:sz w:val="24"/>
          <w:szCs w:val="24"/>
        </w:rPr>
        <w:t>1</w:t>
      </w:r>
      <w:r w:rsidR="00572468" w:rsidRPr="0070159F">
        <w:rPr>
          <w:rFonts w:ascii="GHEA Grapalat" w:hAnsi="GHEA Grapalat"/>
          <w:sz w:val="24"/>
          <w:szCs w:val="24"/>
        </w:rPr>
        <w:t>) նախատեսում է գլխավոր համաձայնագրի շրջանակներում կնքվող մեկ կամ մի քանի ֆինանսական գործարքներից և ապահովության պայմանագրերից բխող վճարման կամ մատակարարման ներկա կամ ապագա իրավունքների կամ պարտավորությունների զուտացման իրավունք.</w:t>
      </w:r>
    </w:p>
    <w:p w14:paraId="63E36A5A" w14:textId="11E08211" w:rsidR="00572468" w:rsidRPr="0070159F" w:rsidRDefault="00560DE4" w:rsidP="00572468">
      <w:pPr>
        <w:spacing w:after="0" w:line="276" w:lineRule="auto"/>
        <w:jc w:val="both"/>
        <w:rPr>
          <w:rFonts w:ascii="GHEA Grapalat" w:hAnsi="GHEA Grapalat"/>
          <w:sz w:val="24"/>
          <w:szCs w:val="24"/>
        </w:rPr>
      </w:pPr>
      <w:r>
        <w:rPr>
          <w:rFonts w:ascii="GHEA Grapalat" w:hAnsi="GHEA Grapalat"/>
          <w:sz w:val="24"/>
          <w:szCs w:val="24"/>
        </w:rPr>
        <w:t>2</w:t>
      </w:r>
      <w:r w:rsidR="00572468" w:rsidRPr="0070159F">
        <w:rPr>
          <w:rFonts w:ascii="GHEA Grapalat" w:hAnsi="GHEA Grapalat"/>
          <w:sz w:val="24"/>
          <w:szCs w:val="24"/>
        </w:rPr>
        <w:t>) նախատեսում է զուտացման իրավունք երկու և ավելի գլխավոր համաձայնագրերի միջև.</w:t>
      </w:r>
    </w:p>
    <w:p w14:paraId="2673F635" w14:textId="57C82BBC" w:rsidR="00572468" w:rsidRPr="0070159F" w:rsidRDefault="00560DE4" w:rsidP="00572468">
      <w:pPr>
        <w:spacing w:after="0" w:line="276" w:lineRule="auto"/>
        <w:jc w:val="both"/>
        <w:rPr>
          <w:rFonts w:ascii="GHEA Grapalat" w:hAnsi="GHEA Grapalat"/>
          <w:sz w:val="24"/>
          <w:szCs w:val="24"/>
        </w:rPr>
      </w:pPr>
      <w:r>
        <w:rPr>
          <w:rFonts w:ascii="GHEA Grapalat" w:hAnsi="GHEA Grapalat"/>
          <w:sz w:val="24"/>
          <w:szCs w:val="24"/>
        </w:rPr>
        <w:t>3</w:t>
      </w:r>
      <w:r w:rsidR="00572468" w:rsidRPr="0070159F">
        <w:rPr>
          <w:rFonts w:ascii="GHEA Grapalat" w:hAnsi="GHEA Grapalat"/>
          <w:sz w:val="24"/>
          <w:szCs w:val="24"/>
        </w:rPr>
        <w:t xml:space="preserve">) </w:t>
      </w:r>
      <w:r>
        <w:rPr>
          <w:rFonts w:ascii="GHEA Grapalat" w:hAnsi="GHEA Grapalat"/>
          <w:sz w:val="24"/>
          <w:szCs w:val="24"/>
        </w:rPr>
        <w:t>1-ին</w:t>
      </w:r>
      <w:r w:rsidR="00572468" w:rsidRPr="0070159F">
        <w:rPr>
          <w:rFonts w:ascii="GHEA Grapalat" w:hAnsi="GHEA Grapalat"/>
          <w:sz w:val="24"/>
          <w:szCs w:val="24"/>
        </w:rPr>
        <w:t xml:space="preserve"> և </w:t>
      </w:r>
      <w:r>
        <w:rPr>
          <w:rFonts w:ascii="GHEA Grapalat" w:hAnsi="GHEA Grapalat"/>
          <w:sz w:val="24"/>
          <w:szCs w:val="24"/>
        </w:rPr>
        <w:t>2-րդ</w:t>
      </w:r>
      <w:r w:rsidR="00572468" w:rsidRPr="0070159F">
        <w:rPr>
          <w:rFonts w:ascii="GHEA Grapalat" w:hAnsi="GHEA Grapalat"/>
          <w:sz w:val="24"/>
          <w:szCs w:val="24"/>
        </w:rPr>
        <w:t xml:space="preserve"> կետերով նախատեսված համաձայնագրերի հետ կապված կամ դրանց մաս կազմող ապահովության համաձայնագիրը։</w:t>
      </w:r>
    </w:p>
    <w:p w14:paraId="49B91E3A" w14:textId="77777777" w:rsidR="00572468" w:rsidRPr="0070159F" w:rsidRDefault="00572468" w:rsidP="00572468">
      <w:pPr>
        <w:spacing w:after="0" w:line="276" w:lineRule="auto"/>
        <w:jc w:val="both"/>
        <w:rPr>
          <w:rFonts w:ascii="GHEA Grapalat" w:hAnsi="GHEA Grapalat"/>
          <w:sz w:val="24"/>
          <w:szCs w:val="24"/>
        </w:rPr>
      </w:pPr>
      <w:r w:rsidRPr="0070159F">
        <w:rPr>
          <w:rFonts w:ascii="GHEA Grapalat" w:hAnsi="GHEA Grapalat"/>
          <w:sz w:val="24"/>
          <w:szCs w:val="24"/>
        </w:rPr>
        <w:t>3. Սույն օրենսգրքի շրջանակներում զուտացման նպատակով ֆինանսական գործարք են համարվում Հայաստանի Հանրապետության քաղաքացիական օրենսգրքի 252.1-ին հոդվածով նախատեսված գործարքները։</w:t>
      </w:r>
    </w:p>
    <w:p w14:paraId="5DC98224" w14:textId="77777777" w:rsidR="00572468" w:rsidRPr="0070159F" w:rsidRDefault="00572468" w:rsidP="00572468">
      <w:pPr>
        <w:spacing w:after="0" w:line="276" w:lineRule="auto"/>
        <w:jc w:val="both"/>
        <w:rPr>
          <w:rFonts w:ascii="GHEA Grapalat" w:hAnsi="GHEA Grapalat"/>
          <w:sz w:val="24"/>
          <w:szCs w:val="24"/>
        </w:rPr>
      </w:pPr>
      <w:r w:rsidRPr="0070159F">
        <w:rPr>
          <w:rFonts w:ascii="GHEA Grapalat" w:hAnsi="GHEA Grapalat"/>
          <w:sz w:val="24"/>
          <w:szCs w:val="24"/>
        </w:rPr>
        <w:lastRenderedPageBreak/>
        <w:t>4. Սույն օրենսգրքի շրջանակներում զուտացման նպատակով ապահովության պայմանագրեր են համարվում սույն հոդվածի 3-րդ մասով նախատեսված պայմանագրերի հետ կապված՝</w:t>
      </w:r>
    </w:p>
    <w:p w14:paraId="16928E93" w14:textId="3542B10D" w:rsidR="00572468" w:rsidRPr="0070159F" w:rsidRDefault="00560DE4" w:rsidP="00572468">
      <w:pPr>
        <w:spacing w:after="0" w:line="276" w:lineRule="auto"/>
        <w:jc w:val="both"/>
        <w:rPr>
          <w:rFonts w:ascii="GHEA Grapalat" w:hAnsi="GHEA Grapalat"/>
          <w:sz w:val="24"/>
          <w:szCs w:val="24"/>
        </w:rPr>
      </w:pPr>
      <w:r>
        <w:rPr>
          <w:rFonts w:ascii="GHEA Grapalat" w:hAnsi="GHEA Grapalat"/>
          <w:sz w:val="24"/>
          <w:szCs w:val="24"/>
        </w:rPr>
        <w:t>1</w:t>
      </w:r>
      <w:r w:rsidR="00572468" w:rsidRPr="0070159F">
        <w:rPr>
          <w:rFonts w:ascii="GHEA Grapalat" w:hAnsi="GHEA Grapalat"/>
          <w:sz w:val="24"/>
          <w:szCs w:val="24"/>
        </w:rPr>
        <w:t>) հետևյալ ապահովված իրավունքները.</w:t>
      </w:r>
    </w:p>
    <w:p w14:paraId="0F745BAC" w14:textId="5A8F0CD3" w:rsidR="00572468" w:rsidRPr="0070159F" w:rsidRDefault="00560DE4" w:rsidP="00572468">
      <w:pPr>
        <w:spacing w:after="0" w:line="276" w:lineRule="auto"/>
        <w:jc w:val="both"/>
        <w:rPr>
          <w:rFonts w:ascii="GHEA Grapalat" w:hAnsi="GHEA Grapalat"/>
          <w:sz w:val="24"/>
          <w:szCs w:val="24"/>
        </w:rPr>
      </w:pPr>
      <w:r>
        <w:rPr>
          <w:rFonts w:ascii="GHEA Grapalat" w:hAnsi="GHEA Grapalat"/>
          <w:sz w:val="24"/>
          <w:szCs w:val="24"/>
        </w:rPr>
        <w:t>ա.</w:t>
      </w:r>
      <w:r w:rsidR="00572468" w:rsidRPr="0070159F">
        <w:rPr>
          <w:rFonts w:ascii="GHEA Grapalat" w:hAnsi="GHEA Grapalat"/>
          <w:sz w:val="24"/>
          <w:szCs w:val="24"/>
        </w:rPr>
        <w:t xml:space="preserve"> արժեթղթերի և դրամական միջոցների նկատմամբ ապահովված իրավունքը,</w:t>
      </w:r>
    </w:p>
    <w:p w14:paraId="7DED86C9" w14:textId="3CEBD0F8" w:rsidR="00572468" w:rsidRPr="0070159F" w:rsidRDefault="00560DE4" w:rsidP="00572468">
      <w:pPr>
        <w:spacing w:after="0" w:line="276" w:lineRule="auto"/>
        <w:jc w:val="both"/>
        <w:rPr>
          <w:rFonts w:ascii="GHEA Grapalat" w:hAnsi="GHEA Grapalat"/>
          <w:sz w:val="24"/>
          <w:szCs w:val="24"/>
        </w:rPr>
      </w:pPr>
      <w:r>
        <w:rPr>
          <w:rFonts w:ascii="GHEA Grapalat" w:hAnsi="GHEA Grapalat"/>
          <w:sz w:val="24"/>
          <w:szCs w:val="24"/>
        </w:rPr>
        <w:t>բ.</w:t>
      </w:r>
      <w:r w:rsidR="00572468" w:rsidRPr="0070159F">
        <w:rPr>
          <w:rFonts w:ascii="GHEA Grapalat" w:hAnsi="GHEA Grapalat"/>
          <w:sz w:val="24"/>
          <w:szCs w:val="24"/>
        </w:rPr>
        <w:t xml:space="preserve"> երաշխավորությունը և երաշխիքը,</w:t>
      </w:r>
    </w:p>
    <w:p w14:paraId="1C58BACB" w14:textId="3DBC9D86" w:rsidR="00572468" w:rsidRPr="0070159F" w:rsidRDefault="00560DE4" w:rsidP="00572468">
      <w:pPr>
        <w:spacing w:after="0" w:line="276" w:lineRule="auto"/>
        <w:jc w:val="both"/>
        <w:rPr>
          <w:rFonts w:ascii="GHEA Grapalat" w:hAnsi="GHEA Grapalat"/>
          <w:sz w:val="24"/>
          <w:szCs w:val="24"/>
        </w:rPr>
      </w:pPr>
      <w:r>
        <w:rPr>
          <w:rFonts w:ascii="GHEA Grapalat" w:hAnsi="GHEA Grapalat"/>
          <w:sz w:val="24"/>
          <w:szCs w:val="24"/>
        </w:rPr>
        <w:t>գ.</w:t>
      </w:r>
      <w:r w:rsidR="00572468" w:rsidRPr="0070159F">
        <w:rPr>
          <w:rFonts w:ascii="GHEA Grapalat" w:hAnsi="GHEA Grapalat"/>
          <w:sz w:val="24"/>
          <w:szCs w:val="24"/>
        </w:rPr>
        <w:t xml:space="preserve"> մարժայի և նույնաբնույթ այլ պայմանագիրը,</w:t>
      </w:r>
    </w:p>
    <w:p w14:paraId="1302B545" w14:textId="07F3F8F2" w:rsidR="00572468" w:rsidRPr="0070159F" w:rsidRDefault="00560DE4" w:rsidP="00572468">
      <w:pPr>
        <w:spacing w:after="0" w:line="276" w:lineRule="auto"/>
        <w:jc w:val="both"/>
        <w:rPr>
          <w:rFonts w:ascii="GHEA Grapalat" w:hAnsi="GHEA Grapalat"/>
          <w:sz w:val="24"/>
          <w:szCs w:val="24"/>
        </w:rPr>
      </w:pPr>
      <w:r>
        <w:rPr>
          <w:rFonts w:ascii="GHEA Grapalat" w:hAnsi="GHEA Grapalat"/>
          <w:sz w:val="24"/>
          <w:szCs w:val="24"/>
        </w:rPr>
        <w:t>դ.</w:t>
      </w:r>
      <w:r w:rsidR="00572468" w:rsidRPr="0070159F">
        <w:rPr>
          <w:rFonts w:ascii="GHEA Grapalat" w:hAnsi="GHEA Grapalat"/>
          <w:sz w:val="24"/>
          <w:szCs w:val="24"/>
        </w:rPr>
        <w:t xml:space="preserve"> գրավչության գործիքները.</w:t>
      </w:r>
    </w:p>
    <w:p w14:paraId="69F0E265" w14:textId="35A21888" w:rsidR="00572468" w:rsidRPr="0070159F" w:rsidRDefault="00560DE4" w:rsidP="00572468">
      <w:pPr>
        <w:spacing w:after="0" w:line="276" w:lineRule="auto"/>
        <w:jc w:val="both"/>
        <w:rPr>
          <w:rFonts w:ascii="GHEA Grapalat" w:hAnsi="GHEA Grapalat"/>
          <w:sz w:val="24"/>
          <w:szCs w:val="24"/>
        </w:rPr>
      </w:pPr>
      <w:r>
        <w:rPr>
          <w:rFonts w:ascii="GHEA Grapalat" w:hAnsi="GHEA Grapalat"/>
          <w:sz w:val="24"/>
          <w:szCs w:val="24"/>
        </w:rPr>
        <w:t>2</w:t>
      </w:r>
      <w:r w:rsidR="00572468" w:rsidRPr="0070159F">
        <w:rPr>
          <w:rFonts w:ascii="GHEA Grapalat" w:hAnsi="GHEA Grapalat"/>
          <w:sz w:val="24"/>
          <w:szCs w:val="24"/>
        </w:rPr>
        <w:t>) այն գործարքները, որոնց պարտադիր բաղկացուցիչ մաս է կազմում, որպես ապահովման միջոց, արժեթղթերի կամ դրամական միջոցների նկատմամբ սեփականության իրավունքի փոխանցումը, ներառյալ՝ ռեպո գործարքները, արժեթղթերի փոխառության գործարքները, արժեթղթերը գնելու և հետ վաճառելու հետ կապված գործարքները:</w:t>
      </w:r>
    </w:p>
    <w:p w14:paraId="592A1DB9" w14:textId="77777777" w:rsidR="00572468" w:rsidRPr="0070159F" w:rsidRDefault="00572468" w:rsidP="00572468">
      <w:pPr>
        <w:spacing w:after="0" w:line="276" w:lineRule="auto"/>
        <w:jc w:val="both"/>
        <w:rPr>
          <w:rFonts w:ascii="GHEA Grapalat" w:hAnsi="GHEA Grapalat"/>
          <w:sz w:val="24"/>
          <w:szCs w:val="24"/>
        </w:rPr>
      </w:pPr>
      <w:r w:rsidRPr="0070159F">
        <w:rPr>
          <w:rFonts w:ascii="GHEA Grapalat" w:hAnsi="GHEA Grapalat"/>
          <w:sz w:val="24"/>
          <w:szCs w:val="24"/>
        </w:rPr>
        <w:t>5. Սույն օրենսգրքի շրջանակներում թույլատրվում է զուտացման համաձայնության շրջանակներում զուտացման իրականացումը՝ անկախ սույն օրենսգրքով  նախատեսված սահմանափակումներից:</w:t>
      </w:r>
    </w:p>
    <w:p w14:paraId="3FC324AA" w14:textId="77777777" w:rsidR="00572468" w:rsidRPr="0070159F" w:rsidRDefault="00572468" w:rsidP="00572468">
      <w:pPr>
        <w:spacing w:after="0" w:line="276" w:lineRule="auto"/>
        <w:jc w:val="both"/>
        <w:rPr>
          <w:rFonts w:ascii="GHEA Grapalat" w:hAnsi="GHEA Grapalat"/>
          <w:sz w:val="24"/>
          <w:szCs w:val="24"/>
        </w:rPr>
      </w:pPr>
      <w:r w:rsidRPr="0070159F">
        <w:rPr>
          <w:rFonts w:ascii="GHEA Grapalat" w:hAnsi="GHEA Grapalat"/>
          <w:sz w:val="24"/>
          <w:szCs w:val="24"/>
        </w:rPr>
        <w:t>6. Կառավարիչն իրավասու է միակողմանիորեն պահանջելու իրականացնել զուտացումը, եթե զուտացման համաձայնության կողմը պարտատերերի պահանջների բավարարման սառեցման պահից 45 օրվա ընթացքում չի իրականացրել զուտացման համաձայնությամբ կողմին տրված իրավունքները, եթե կողմերի միջև կնքված պայմանագրով այլ ժամկետ նախատեսված չէ:</w:t>
      </w:r>
    </w:p>
    <w:p w14:paraId="3C625B29" w14:textId="35D030A6" w:rsidR="00572468" w:rsidRPr="0070159F" w:rsidRDefault="00572468" w:rsidP="00572468">
      <w:pPr>
        <w:spacing w:after="0" w:line="276" w:lineRule="auto"/>
        <w:jc w:val="both"/>
        <w:rPr>
          <w:rFonts w:ascii="GHEA Grapalat" w:hAnsi="GHEA Grapalat"/>
          <w:sz w:val="24"/>
          <w:szCs w:val="24"/>
        </w:rPr>
      </w:pPr>
      <w:r w:rsidRPr="0070159F">
        <w:rPr>
          <w:rFonts w:ascii="GHEA Grapalat" w:hAnsi="GHEA Grapalat"/>
          <w:sz w:val="24"/>
          <w:szCs w:val="24"/>
        </w:rPr>
        <w:t xml:space="preserve">7. Սույն հոդվածի կանոնները տարածվում են զուտացում նախատեսող </w:t>
      </w:r>
      <w:r w:rsidR="00B809C3">
        <w:rPr>
          <w:rFonts w:ascii="GHEA Grapalat" w:hAnsi="GHEA Grapalat"/>
          <w:sz w:val="24"/>
          <w:szCs w:val="24"/>
        </w:rPr>
        <w:t>համաձայնությունների</w:t>
      </w:r>
      <w:r w:rsidRPr="0070159F">
        <w:rPr>
          <w:rFonts w:ascii="GHEA Grapalat" w:hAnsi="GHEA Grapalat"/>
          <w:sz w:val="24"/>
          <w:szCs w:val="24"/>
        </w:rPr>
        <w:t xml:space="preserve"> և ապահովության պայմանագրերի վրա բացառապես այն մասով, որը վերաբերում է ֆինանսական գործարքներին:</w:t>
      </w:r>
    </w:p>
    <w:p w14:paraId="244FFFB9" w14:textId="6E05C42F" w:rsidR="00572468" w:rsidRPr="0070159F" w:rsidRDefault="00572468" w:rsidP="00572468">
      <w:pPr>
        <w:spacing w:after="0" w:line="276" w:lineRule="auto"/>
        <w:jc w:val="both"/>
        <w:rPr>
          <w:rFonts w:ascii="GHEA Grapalat" w:hAnsi="GHEA Grapalat"/>
          <w:sz w:val="24"/>
          <w:szCs w:val="24"/>
        </w:rPr>
      </w:pPr>
      <w:r w:rsidRPr="0070159F">
        <w:rPr>
          <w:rFonts w:ascii="GHEA Grapalat" w:hAnsi="GHEA Grapalat"/>
          <w:sz w:val="24"/>
          <w:szCs w:val="24"/>
        </w:rPr>
        <w:t xml:space="preserve">8. Սույն օրենսգրքի </w:t>
      </w:r>
      <w:r w:rsidRPr="0070159F">
        <w:rPr>
          <w:rFonts w:ascii="GHEA Grapalat" w:hAnsi="GHEA Grapalat"/>
          <w:sz w:val="24"/>
          <w:szCs w:val="24"/>
        </w:rPr>
        <w:fldChar w:fldCharType="begin"/>
      </w:r>
      <w:r w:rsidRPr="0070159F">
        <w:rPr>
          <w:rFonts w:ascii="GHEA Grapalat" w:hAnsi="GHEA Grapalat"/>
          <w:sz w:val="24"/>
          <w:szCs w:val="24"/>
        </w:rPr>
        <w:instrText xml:space="preserve"> REF _Ref208319058 \r \h </w:instrText>
      </w:r>
      <w:r w:rsidR="0070159F" w:rsidRPr="0070159F">
        <w:rPr>
          <w:rFonts w:ascii="GHEA Grapalat" w:hAnsi="GHEA Grapalat"/>
          <w:sz w:val="24"/>
          <w:szCs w:val="24"/>
        </w:rPr>
        <w:instrText xml:space="preserve"> \* MERGEFORMAT </w:instrText>
      </w:r>
      <w:r w:rsidRPr="0070159F">
        <w:rPr>
          <w:rFonts w:ascii="GHEA Grapalat" w:hAnsi="GHEA Grapalat"/>
          <w:sz w:val="24"/>
          <w:szCs w:val="24"/>
        </w:rPr>
      </w:r>
      <w:r w:rsidRPr="0070159F">
        <w:rPr>
          <w:rFonts w:ascii="GHEA Grapalat" w:hAnsi="GHEA Grapalat"/>
          <w:sz w:val="24"/>
          <w:szCs w:val="24"/>
        </w:rPr>
        <w:fldChar w:fldCharType="separate"/>
      </w:r>
      <w:r w:rsidR="005942AC">
        <w:rPr>
          <w:rFonts w:ascii="GHEA Grapalat" w:hAnsi="GHEA Grapalat"/>
          <w:sz w:val="24"/>
          <w:szCs w:val="24"/>
        </w:rPr>
        <w:t>195</w:t>
      </w:r>
      <w:r w:rsidRPr="0070159F">
        <w:rPr>
          <w:rFonts w:ascii="GHEA Grapalat" w:hAnsi="GHEA Grapalat"/>
          <w:sz w:val="24"/>
          <w:szCs w:val="24"/>
        </w:rPr>
        <w:fldChar w:fldCharType="end"/>
      </w:r>
      <w:r w:rsidRPr="0070159F">
        <w:rPr>
          <w:rFonts w:ascii="GHEA Grapalat" w:hAnsi="GHEA Grapalat"/>
          <w:sz w:val="24"/>
          <w:szCs w:val="24"/>
        </w:rPr>
        <w:t>-րդ հոդվածով նախատեսված՝ կառավարչի իրավունքները չեն տարածվում զուտացման համաձայնության շրջանակներում պարտապանից պահված կամ պարտապանի փոխանցած գումարների կամ ապահովության առարկայի վրա, ինչպես նաև ֆինանսական գործարքների և ապահովության պայմանագրերի վրա:</w:t>
      </w:r>
    </w:p>
    <w:p w14:paraId="57060923" w14:textId="77777777" w:rsidR="0020643F" w:rsidRPr="0070159F" w:rsidRDefault="0020643F" w:rsidP="00A31664">
      <w:pPr>
        <w:spacing w:after="0" w:line="276" w:lineRule="auto"/>
        <w:ind w:firstLine="708"/>
        <w:jc w:val="both"/>
        <w:rPr>
          <w:rFonts w:ascii="GHEA Grapalat" w:eastAsia="GHEA Grapalat" w:hAnsi="GHEA Grapalat" w:cs="GHEA Grapalat"/>
          <w:sz w:val="24"/>
          <w:szCs w:val="24"/>
        </w:rPr>
      </w:pPr>
    </w:p>
    <w:p w14:paraId="68B0648F" w14:textId="0D1E7826" w:rsidR="00D714FC" w:rsidRPr="0070159F" w:rsidRDefault="00D714FC" w:rsidP="000D5FDB">
      <w:pPr>
        <w:pStyle w:val="Heading1"/>
        <w:numPr>
          <w:ilvl w:val="0"/>
          <w:numId w:val="2"/>
        </w:numPr>
        <w:spacing w:before="0" w:after="0"/>
        <w:rPr>
          <w:szCs w:val="24"/>
        </w:rPr>
      </w:pPr>
      <w:r w:rsidRPr="0070159F">
        <w:rPr>
          <w:szCs w:val="24"/>
        </w:rPr>
        <w:t>ՊԱՀԱՆՋՆԵՐԻ ԲԱՎԱՐԱՐՈՒՄԸ</w:t>
      </w:r>
    </w:p>
    <w:p w14:paraId="520E9E7C" w14:textId="77777777" w:rsidR="00D714FC" w:rsidRPr="0070159F" w:rsidRDefault="00D714FC" w:rsidP="00D714FC">
      <w:pPr>
        <w:rPr>
          <w:rFonts w:ascii="GHEA Grapalat" w:hAnsi="GHEA Grapalat"/>
          <w:sz w:val="24"/>
          <w:szCs w:val="24"/>
        </w:rPr>
      </w:pPr>
    </w:p>
    <w:p w14:paraId="15E2E167" w14:textId="3785A911" w:rsidR="00D714FC" w:rsidRPr="0070159F" w:rsidRDefault="00D714FC" w:rsidP="002F4F3A">
      <w:pPr>
        <w:pStyle w:val="Heading2"/>
      </w:pPr>
      <w:bookmarkStart w:id="75" w:name="_Ref193374491"/>
      <w:r w:rsidRPr="0070159F">
        <w:lastRenderedPageBreak/>
        <w:t>Չապահովված պահանջների բավարար</w:t>
      </w:r>
      <w:r w:rsidR="00E260AD" w:rsidRPr="0070159F">
        <w:t>ումը</w:t>
      </w:r>
      <w:bookmarkEnd w:id="75"/>
    </w:p>
    <w:p w14:paraId="1DEAF909" w14:textId="77777777" w:rsidR="007A3FCB" w:rsidRPr="0070159F" w:rsidRDefault="007A3FCB" w:rsidP="007A3FCB">
      <w:pPr>
        <w:rPr>
          <w:rFonts w:ascii="GHEA Grapalat" w:hAnsi="GHEA Grapalat"/>
          <w:sz w:val="24"/>
          <w:szCs w:val="24"/>
        </w:rPr>
      </w:pPr>
    </w:p>
    <w:p w14:paraId="370D4BDC" w14:textId="377CBE3D" w:rsidR="00276EBF" w:rsidRPr="0070159F" w:rsidRDefault="00D714FC" w:rsidP="00B703A9">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00B703A9" w:rsidRPr="0070159F">
        <w:rPr>
          <w:rFonts w:ascii="Cambria Math" w:eastAsia="Cambria Math" w:hAnsi="Cambria Math" w:cs="Cambria Math"/>
          <w:color w:val="000000"/>
          <w:sz w:val="24"/>
          <w:szCs w:val="24"/>
        </w:rPr>
        <w:t>․</w:t>
      </w:r>
      <w:r w:rsidR="00B703A9" w:rsidRPr="0070159F">
        <w:rPr>
          <w:rFonts w:ascii="GHEA Grapalat" w:eastAsia="GHEA Grapalat" w:hAnsi="GHEA Grapalat" w:cs="GHEA Grapalat"/>
          <w:color w:val="000000"/>
          <w:sz w:val="24"/>
          <w:szCs w:val="24"/>
        </w:rPr>
        <w:t xml:space="preserve"> </w:t>
      </w:r>
      <w:r w:rsidR="004A49E4" w:rsidRPr="0070159F">
        <w:rPr>
          <w:rFonts w:ascii="GHEA Grapalat" w:eastAsia="GHEA Grapalat" w:hAnsi="GHEA Grapalat" w:cs="GHEA Grapalat"/>
          <w:color w:val="000000"/>
          <w:sz w:val="24"/>
          <w:szCs w:val="24"/>
        </w:rPr>
        <w:t>Չ</w:t>
      </w:r>
      <w:r w:rsidR="00B703A9" w:rsidRPr="0070159F">
        <w:rPr>
          <w:rFonts w:ascii="GHEA Grapalat" w:eastAsia="GHEA Grapalat" w:hAnsi="GHEA Grapalat" w:cs="GHEA Grapalat"/>
          <w:color w:val="000000"/>
          <w:sz w:val="24"/>
          <w:szCs w:val="24"/>
        </w:rPr>
        <w:t xml:space="preserve">ապահովված պահանջները բավարարվում են պարտապանի այն դրամական միջոցներից, որոնք սույն օրենսգրքի կարգավորումների համաձայն ենթակա չեն ուղղման ապահովված պահանջների բավարարմանը։ </w:t>
      </w:r>
    </w:p>
    <w:p w14:paraId="5C6EE6E8" w14:textId="4B141A5A" w:rsidR="00B703A9" w:rsidRPr="0070159F" w:rsidRDefault="00276EBF" w:rsidP="00C225CD">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B703A9" w:rsidRPr="0070159F">
        <w:rPr>
          <w:rFonts w:ascii="GHEA Grapalat" w:eastAsia="GHEA Grapalat" w:hAnsi="GHEA Grapalat" w:cs="GHEA Grapalat"/>
          <w:color w:val="000000"/>
          <w:sz w:val="24"/>
          <w:szCs w:val="24"/>
        </w:rPr>
        <w:t xml:space="preserve">Չապահովված պահանջները բավարարվում են </w:t>
      </w:r>
      <w:r w:rsidR="004A49E4" w:rsidRPr="0070159F">
        <w:rPr>
          <w:rFonts w:ascii="GHEA Grapalat" w:eastAsia="GHEA Grapalat" w:hAnsi="GHEA Grapalat" w:cs="GHEA Grapalat"/>
          <w:color w:val="000000"/>
          <w:sz w:val="24"/>
          <w:szCs w:val="24"/>
        </w:rPr>
        <w:t>սույն օրենսգրքի</w:t>
      </w:r>
      <w:r w:rsidR="00251F64" w:rsidRPr="0070159F">
        <w:rPr>
          <w:rFonts w:ascii="GHEA Grapalat" w:eastAsia="GHEA Grapalat" w:hAnsi="GHEA Grapalat" w:cs="GHEA Grapalat"/>
          <w:color w:val="000000"/>
          <w:sz w:val="24"/>
          <w:szCs w:val="24"/>
        </w:rPr>
        <w:t xml:space="preserve"> </w:t>
      </w:r>
      <w:r w:rsidR="00457C13" w:rsidRPr="0070159F">
        <w:rPr>
          <w:rFonts w:ascii="GHEA Grapalat" w:eastAsia="GHEA Grapalat" w:hAnsi="GHEA Grapalat" w:cs="GHEA Grapalat"/>
          <w:color w:val="000000"/>
          <w:sz w:val="24"/>
          <w:szCs w:val="24"/>
        </w:rPr>
        <w:fldChar w:fldCharType="begin"/>
      </w:r>
      <w:r w:rsidR="00457C13" w:rsidRPr="0070159F">
        <w:rPr>
          <w:rFonts w:ascii="GHEA Grapalat" w:eastAsia="GHEA Grapalat" w:hAnsi="GHEA Grapalat" w:cs="GHEA Grapalat"/>
          <w:color w:val="000000"/>
          <w:sz w:val="24"/>
          <w:szCs w:val="24"/>
        </w:rPr>
        <w:instrText xml:space="preserve"> REF _Ref208312449 \r \h </w:instrText>
      </w:r>
      <w:r w:rsidR="0081138B" w:rsidRPr="0070159F">
        <w:rPr>
          <w:rFonts w:ascii="GHEA Grapalat" w:eastAsia="GHEA Grapalat" w:hAnsi="GHEA Grapalat" w:cs="GHEA Grapalat"/>
          <w:color w:val="000000"/>
          <w:sz w:val="24"/>
          <w:szCs w:val="24"/>
        </w:rPr>
        <w:instrText xml:space="preserve"> \* MERGEFORMAT </w:instrText>
      </w:r>
      <w:r w:rsidR="00457C13" w:rsidRPr="0070159F">
        <w:rPr>
          <w:rFonts w:ascii="GHEA Grapalat" w:eastAsia="GHEA Grapalat" w:hAnsi="GHEA Grapalat" w:cs="GHEA Grapalat"/>
          <w:color w:val="000000"/>
          <w:sz w:val="24"/>
          <w:szCs w:val="24"/>
        </w:rPr>
      </w:r>
      <w:r w:rsidR="00457C13"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176</w:t>
      </w:r>
      <w:r w:rsidR="00457C13" w:rsidRPr="0070159F">
        <w:rPr>
          <w:rFonts w:ascii="GHEA Grapalat" w:eastAsia="GHEA Grapalat" w:hAnsi="GHEA Grapalat" w:cs="GHEA Grapalat"/>
          <w:color w:val="000000"/>
          <w:sz w:val="24"/>
          <w:szCs w:val="24"/>
        </w:rPr>
        <w:fldChar w:fldCharType="end"/>
      </w:r>
      <w:r w:rsidR="00251F64" w:rsidRPr="0070159F">
        <w:rPr>
          <w:rFonts w:ascii="GHEA Grapalat" w:eastAsia="GHEA Grapalat" w:hAnsi="GHEA Grapalat" w:cs="GHEA Grapalat"/>
          <w:color w:val="000000"/>
          <w:sz w:val="24"/>
          <w:szCs w:val="24"/>
        </w:rPr>
        <w:t>-րդ</w:t>
      </w:r>
      <w:r w:rsidR="00405B62" w:rsidRPr="0070159F">
        <w:rPr>
          <w:rFonts w:ascii="GHEA Grapalat" w:eastAsia="GHEA Grapalat" w:hAnsi="GHEA Grapalat" w:cs="GHEA Grapalat"/>
          <w:color w:val="000000"/>
          <w:sz w:val="24"/>
          <w:szCs w:val="24"/>
        </w:rPr>
        <w:t xml:space="preserve"> </w:t>
      </w:r>
      <w:r w:rsidR="004A49E4" w:rsidRPr="0070159F">
        <w:rPr>
          <w:rFonts w:ascii="GHEA Grapalat" w:eastAsia="Microsoft JhengHei" w:hAnsi="GHEA Grapalat" w:cs="Microsoft JhengHei"/>
          <w:color w:val="000000"/>
          <w:sz w:val="24"/>
          <w:szCs w:val="24"/>
        </w:rPr>
        <w:t xml:space="preserve">հոդվածով սահմանված </w:t>
      </w:r>
      <w:r w:rsidR="00B703A9" w:rsidRPr="0070159F">
        <w:rPr>
          <w:rFonts w:ascii="GHEA Grapalat" w:eastAsia="GHEA Grapalat" w:hAnsi="GHEA Grapalat" w:cs="GHEA Grapalat"/>
          <w:color w:val="000000"/>
          <w:sz w:val="24"/>
          <w:szCs w:val="24"/>
        </w:rPr>
        <w:t>հերթականությամբ</w:t>
      </w:r>
      <w:r w:rsidR="004A49E4" w:rsidRPr="0070159F">
        <w:rPr>
          <w:rFonts w:ascii="GHEA Grapalat" w:eastAsia="GHEA Grapalat" w:hAnsi="GHEA Grapalat" w:cs="GHEA Grapalat"/>
          <w:color w:val="000000"/>
          <w:sz w:val="24"/>
          <w:szCs w:val="24"/>
        </w:rPr>
        <w:t>։</w:t>
      </w:r>
    </w:p>
    <w:p w14:paraId="21F23FCA" w14:textId="389F94FF" w:rsidR="00321BF9" w:rsidRPr="0070159F" w:rsidRDefault="00321BF9" w:rsidP="00321BF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Cambria Math" w:hAnsi="Cambria Math" w:cs="Cambria Math"/>
          <w:color w:val="000000"/>
          <w:sz w:val="24"/>
          <w:szCs w:val="24"/>
        </w:rPr>
        <w:t>․</w:t>
      </w:r>
      <w:r w:rsidRPr="0070159F">
        <w:rPr>
          <w:rFonts w:ascii="GHEA Grapalat" w:eastAsia="Cambria Math" w:hAnsi="GHEA Grapalat" w:cs="Cambria Math"/>
          <w:color w:val="000000"/>
          <w:sz w:val="24"/>
          <w:szCs w:val="24"/>
        </w:rPr>
        <w:t xml:space="preserve"> </w:t>
      </w:r>
      <w:r w:rsidRPr="0070159F">
        <w:rPr>
          <w:rFonts w:ascii="GHEA Grapalat" w:eastAsia="GHEA Grapalat" w:hAnsi="GHEA Grapalat" w:cs="GHEA Grapalat"/>
          <w:color w:val="000000"/>
          <w:sz w:val="24"/>
          <w:szCs w:val="24"/>
        </w:rPr>
        <w:t>Յուրաքանչյուր հերթի պահանջը բավարարվում է նախորդ հերթի պահանջներն ամբողջությամբ բավարարվելուց հետո։</w:t>
      </w:r>
    </w:p>
    <w:p w14:paraId="472C1ECB" w14:textId="4269C8CD" w:rsidR="00321BF9" w:rsidRPr="0070159F" w:rsidRDefault="00321BF9" w:rsidP="00995F1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Pr="0070159F">
        <w:rPr>
          <w:rFonts w:ascii="Cambria Math" w:eastAsia="Microsoft JhengHei" w:hAnsi="Cambria Math" w:cs="Cambria Math"/>
          <w:color w:val="000000"/>
          <w:sz w:val="24"/>
          <w:szCs w:val="24"/>
        </w:rPr>
        <w:t>․</w:t>
      </w:r>
      <w:r w:rsidRPr="0070159F">
        <w:rPr>
          <w:rFonts w:ascii="GHEA Grapalat" w:eastAsia="Microsoft JhengHei" w:hAnsi="GHEA Grapalat" w:cs="Microsoft JhengHei"/>
          <w:color w:val="000000"/>
          <w:sz w:val="24"/>
          <w:szCs w:val="24"/>
        </w:rPr>
        <w:t xml:space="preserve"> </w:t>
      </w:r>
      <w:r w:rsidRPr="0070159F">
        <w:rPr>
          <w:rFonts w:ascii="GHEA Grapalat" w:eastAsia="GHEA Grapalat" w:hAnsi="GHEA Grapalat" w:cs="GHEA Grapalat"/>
          <w:color w:val="000000"/>
          <w:sz w:val="24"/>
          <w:szCs w:val="24"/>
        </w:rPr>
        <w:t xml:space="preserve">Եթե որևէ հերթի պահանջի բավարարմանն ուղղվող գումարը չի բավականացնում տվյալ հերթի բոլոր պահանջները բավարարելու համար, ապա տվյալ հերթի պահանջների բավարարումը կատարվում է այդ </w:t>
      </w:r>
      <w:r w:rsidR="00B809C3">
        <w:rPr>
          <w:rFonts w:ascii="GHEA Grapalat" w:eastAsia="GHEA Grapalat" w:hAnsi="GHEA Grapalat" w:cs="GHEA Grapalat"/>
          <w:color w:val="000000"/>
          <w:sz w:val="24"/>
          <w:szCs w:val="24"/>
        </w:rPr>
        <w:t>պահանջների</w:t>
      </w:r>
      <w:r w:rsidRPr="0070159F">
        <w:rPr>
          <w:rFonts w:ascii="GHEA Grapalat" w:eastAsia="GHEA Grapalat" w:hAnsi="GHEA Grapalat" w:cs="GHEA Grapalat"/>
          <w:color w:val="000000"/>
          <w:sz w:val="24"/>
          <w:szCs w:val="24"/>
        </w:rPr>
        <w:t xml:space="preserve"> հանրագումարի մեջ յուրաքանչյուր պահանջի տեսակարար կշռին համապատասխան չափով։</w:t>
      </w:r>
    </w:p>
    <w:p w14:paraId="1ADEA447" w14:textId="1E8FDD87" w:rsidR="00B703A9" w:rsidRPr="0070159F" w:rsidRDefault="00321BF9" w:rsidP="00321BF9">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Pr="0070159F">
        <w:rPr>
          <w:rFonts w:ascii="Cambria Math" w:eastAsia="Microsoft JhengHei" w:hAnsi="Cambria Math" w:cs="Cambria Math"/>
          <w:color w:val="000000"/>
          <w:sz w:val="24"/>
          <w:szCs w:val="24"/>
        </w:rPr>
        <w:t>․</w:t>
      </w:r>
      <w:r w:rsidRPr="0070159F">
        <w:rPr>
          <w:rFonts w:ascii="GHEA Grapalat" w:eastAsia="Microsoft JhengHei" w:hAnsi="GHEA Grapalat" w:cs="Microsoft JhengHei"/>
          <w:color w:val="000000"/>
          <w:sz w:val="24"/>
          <w:szCs w:val="24"/>
        </w:rPr>
        <w:t xml:space="preserve"> </w:t>
      </w:r>
      <w:r w:rsidRPr="0070159F">
        <w:rPr>
          <w:rFonts w:ascii="GHEA Grapalat" w:eastAsia="GHEA Grapalat" w:hAnsi="GHEA Grapalat" w:cs="GHEA Grapalat"/>
          <w:color w:val="000000"/>
          <w:sz w:val="24"/>
          <w:szCs w:val="24"/>
        </w:rPr>
        <w:t xml:space="preserve">Վնասի </w:t>
      </w:r>
      <w:r w:rsidR="00B703A9" w:rsidRPr="0070159F">
        <w:rPr>
          <w:rFonts w:ascii="GHEA Grapalat" w:eastAsia="GHEA Grapalat" w:hAnsi="GHEA Grapalat" w:cs="GHEA Grapalat"/>
          <w:color w:val="000000"/>
          <w:sz w:val="24"/>
          <w:szCs w:val="24"/>
        </w:rPr>
        <w:t>հետ կապված պարբերական վճարումների կապիտալացման միջոցով իրականացվող վճարումները, ինչպես նաև անաշխատունակ ծնողի ու ամուսնու օգտին ալիմենտները հաշվարկվում են մինչև քաղաքացու 70 տարեկանը լրանալը, սակայն ոչ պակաս, քան 10 տարվա համար, իսկ երեխայի օգտին ալիմենտը հաշվարկվում է մինչև չափահաս դառնալը: Եթե քաղաքացու տարիքը գերազանցում է 70-ը, ապա վճարումների կապիտալացման ժամանակահատվածը կազմում է 10 տարի: Վնասի, ալիմենտի հատուցման համար կապիտալացված գումարը վճարվում է պարբերական վճարումների ձևով, իսկ հատուցման իրավունք ունեցող անձի համաձայնության դեպքում` միանվագ:</w:t>
      </w:r>
    </w:p>
    <w:p w14:paraId="766302DE" w14:textId="14BB7E59" w:rsidR="00321BF9" w:rsidRPr="0070159F" w:rsidRDefault="00321BF9" w:rsidP="00321BF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 Ֆինանսական առողջացման ծրագիր հաստատված լինելու դեպքում չապահովված պարտատերերի պահանջները բավարարվում են ծրագրով նախատեսված կարգով։</w:t>
      </w:r>
    </w:p>
    <w:p w14:paraId="1869226B" w14:textId="41B415D2" w:rsidR="00B25EE8" w:rsidRPr="0070159F" w:rsidRDefault="00B25EE8" w:rsidP="00B703A9">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p>
    <w:p w14:paraId="5673D046" w14:textId="70032FFD" w:rsidR="00D714FC" w:rsidRPr="0070159F" w:rsidRDefault="00D714FC" w:rsidP="002F4F3A">
      <w:pPr>
        <w:pStyle w:val="Heading2"/>
      </w:pPr>
      <w:bookmarkStart w:id="76" w:name="_Ref193374619"/>
      <w:r w:rsidRPr="0070159F">
        <w:t xml:space="preserve">Ապահովված պահանջների </w:t>
      </w:r>
      <w:sdt>
        <w:sdtPr>
          <w:tag w:val="goog_rdk_1307"/>
          <w:id w:val="205766932"/>
        </w:sdtPr>
        <w:sdtEndPr/>
        <w:sdtContent/>
      </w:sdt>
      <w:r w:rsidRPr="0070159F">
        <w:t>բավարարումը</w:t>
      </w:r>
      <w:bookmarkEnd w:id="76"/>
    </w:p>
    <w:p w14:paraId="4BE5EE72" w14:textId="77777777" w:rsidR="007C75C0" w:rsidRPr="0070159F" w:rsidRDefault="007C75C0" w:rsidP="007C75C0">
      <w:pPr>
        <w:rPr>
          <w:rFonts w:ascii="GHEA Grapalat" w:hAnsi="GHEA Grapalat"/>
          <w:sz w:val="24"/>
          <w:szCs w:val="24"/>
        </w:rPr>
      </w:pPr>
    </w:p>
    <w:p w14:paraId="67A58E2C" w14:textId="77777777"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Ֆինանսական առողջացման ծրագիր հաստատված լինելու դեպքում ապահովված պարտատերերի պահանջները բավարարվում են ծրագրով նախատեսված կարգով։</w:t>
      </w:r>
    </w:p>
    <w:p w14:paraId="554C2E8F" w14:textId="6C012F1E"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2</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00DD08B0" w:rsidRPr="0070159F">
        <w:rPr>
          <w:rFonts w:ascii="GHEA Grapalat" w:eastAsia="GHEA Grapalat" w:hAnsi="GHEA Grapalat" w:cs="GHEA Grapalat"/>
          <w:color w:val="000000"/>
          <w:sz w:val="24"/>
          <w:szCs w:val="24"/>
        </w:rPr>
        <w:t xml:space="preserve">Ֆինանսական առողջացման ծրագիր հաստատված չլինելու, </w:t>
      </w:r>
      <w:r w:rsidRPr="0070159F">
        <w:rPr>
          <w:rFonts w:ascii="GHEA Grapalat" w:eastAsia="GHEA Grapalat" w:hAnsi="GHEA Grapalat" w:cs="GHEA Grapalat"/>
          <w:color w:val="000000"/>
          <w:sz w:val="24"/>
          <w:szCs w:val="24"/>
        </w:rPr>
        <w:t>ֆինանսական առողջացման ծրագիրը դադարեցվելու դեպք</w:t>
      </w:r>
      <w:r w:rsidR="00DD08B0" w:rsidRPr="0070159F">
        <w:rPr>
          <w:rFonts w:ascii="GHEA Grapalat" w:eastAsia="GHEA Grapalat" w:hAnsi="GHEA Grapalat" w:cs="GHEA Grapalat"/>
          <w:color w:val="000000"/>
          <w:sz w:val="24"/>
          <w:szCs w:val="24"/>
        </w:rPr>
        <w:t>եր</w:t>
      </w:r>
      <w:r w:rsidRPr="0070159F">
        <w:rPr>
          <w:rFonts w:ascii="GHEA Grapalat" w:eastAsia="GHEA Grapalat" w:hAnsi="GHEA Grapalat" w:cs="GHEA Grapalat"/>
          <w:color w:val="000000"/>
          <w:sz w:val="24"/>
          <w:szCs w:val="24"/>
        </w:rPr>
        <w:t>ում, եթե պարտապանի ֆինանսական միջոցները բավարար չեն ապահովված պահանջները բավարարելու համար</w:t>
      </w:r>
      <w:r w:rsidR="00682FBA"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ապահովված պարտատիրոջ պահանջը բավարարվում է</w:t>
      </w:r>
      <w:r w:rsidRPr="0070159F">
        <w:rPr>
          <w:rFonts w:ascii="Cambria Math" w:eastAsia="Cambria Math" w:hAnsi="Cambria Math" w:cs="Cambria Math"/>
          <w:color w:val="000000"/>
          <w:sz w:val="24"/>
          <w:szCs w:val="24"/>
        </w:rPr>
        <w:t>․</w:t>
      </w:r>
    </w:p>
    <w:p w14:paraId="66A31876" w14:textId="77777777"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պարտապանին սեփականության իրավունքով պատկանող՝ տվյալ պարտատիրոջ պահանջի ապահովման առարկա հանդիսացող գույքի վաճառքից ստացված միջոցներից,</w:t>
      </w:r>
    </w:p>
    <w:p w14:paraId="19EE5204" w14:textId="1A1CA9D4"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երրորդ անձի կողմից գրավադրված գույքի</w:t>
      </w:r>
      <w:r w:rsidR="00E31D8B" w:rsidRPr="0070159F">
        <w:rPr>
          <w:rFonts w:ascii="GHEA Grapalat" w:eastAsia="GHEA Grapalat" w:hAnsi="GHEA Grapalat" w:cs="GHEA Grapalat"/>
          <w:color w:val="000000"/>
          <w:sz w:val="24"/>
          <w:szCs w:val="24"/>
        </w:rPr>
        <w:t>,</w:t>
      </w:r>
      <w:r w:rsidR="00525B85"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երաշխավորություն տված անձանց գույքերի վաճառքից ստացված միջոցներից,</w:t>
      </w:r>
    </w:p>
    <w:p w14:paraId="43DE5E60" w14:textId="449762DA" w:rsidR="00F3500C"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w:t>
      </w:r>
      <w:r w:rsidR="00F3500C" w:rsidRPr="0070159F">
        <w:rPr>
          <w:rFonts w:ascii="GHEA Grapalat" w:eastAsia="GHEA Grapalat" w:hAnsi="GHEA Grapalat" w:cs="GHEA Grapalat"/>
          <w:color w:val="000000"/>
          <w:sz w:val="24"/>
          <w:szCs w:val="24"/>
        </w:rPr>
        <w:t>երաշխիք տված անձի կողմից երաշխիքի պայմաններին համապատասխան սնանկության հատուկ հաշվին վճարված գումարներից,</w:t>
      </w:r>
    </w:p>
    <w:p w14:paraId="66CD338D" w14:textId="5BCADF5C" w:rsidR="004359E9" w:rsidRPr="0070159F" w:rsidRDefault="00F3500C"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4) </w:t>
      </w:r>
      <w:r w:rsidR="004359E9" w:rsidRPr="0070159F">
        <w:rPr>
          <w:rFonts w:ascii="GHEA Grapalat" w:eastAsia="GHEA Grapalat" w:hAnsi="GHEA Grapalat" w:cs="GHEA Grapalat"/>
          <w:color w:val="000000"/>
          <w:sz w:val="24"/>
          <w:szCs w:val="24"/>
        </w:rPr>
        <w:t>պարտապանին սեփականության իրավունքով պատկանող՝ որևէ պարտատիրոջ պահանջի ապահովման առարկա չհանդիսացող գույքի վաճառքից ստացված միջոցներից։</w:t>
      </w:r>
    </w:p>
    <w:p w14:paraId="693F88BA" w14:textId="77777777"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2-րդ մասի 2-րդ կետը գործում է այն դեպքում, երբ</w:t>
      </w:r>
      <w:r w:rsidRPr="0070159F">
        <w:rPr>
          <w:rFonts w:ascii="Cambria Math" w:eastAsia="Microsoft JhengHei" w:hAnsi="Cambria Math" w:cs="Cambria Math"/>
          <w:color w:val="000000"/>
          <w:sz w:val="24"/>
          <w:szCs w:val="24"/>
        </w:rPr>
        <w:t>․</w:t>
      </w:r>
    </w:p>
    <w:p w14:paraId="456D45F9" w14:textId="77777777"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սույն հոդվածի 2-րդ մասի 1-ին կետով սահմանված գույք առկա չէ (կամ առկա է, սակայն գույքագրման չի ներկայացվել), կամ</w:t>
      </w:r>
    </w:p>
    <w:p w14:paraId="0C224BB5" w14:textId="2CC53C2F"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սույն հոդվածի 2-րդ մասի 1-ին կետով սահմանված՝ գույքագրման ներկայացված գույքի շուկայական արժեքը (մեկից ավելի գույքերի դեպքում՝ շուկայական արժեքների հանրագումարը) փոքր է ապահովված պահանջի չափից, կամ</w:t>
      </w:r>
    </w:p>
    <w:p w14:paraId="1ABF27F6" w14:textId="441B1C41"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սույն հոդվածի 2-րդ մասի 1-ին կետով սահմանված՝ գույքագրման ներկայացված գույքը հանվել է հրապարակային սակարկություններով վաճառքի և այդ գույքի վաճառքի նպատակով կազմակերպված վերջին չկայացած աճուրդի մեկնարկային գինը (մեկից ավելի գույքերի դեպքում՝ մեկնարկային գների հանրագումարը) փոքր է ապահովված պահանջից, կամ</w:t>
      </w:r>
    </w:p>
    <w:p w14:paraId="326CCD9A" w14:textId="77777777"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անկախ սույն մասի 2-րդ և 3-րդ կետերով սահմանված կարգավորումներից, առկա է սույն հոդվածի 2-րդ մասի 2-րդ կետում նշված գույքի (գույքերից մեկի) սեփականատիրոջ համաձայնությունը՝ այդ գույքը վաճառքի ներկայացնելու վերաբերյալ։ Սույն կետում նշված դեպքում սույն հոդվածի 2-րդ մասի 2-րդ կետը գործում է միայն սեփականատիրոջ համաձայնությունն առկա գույքի մասով։</w:t>
      </w:r>
    </w:p>
    <w:p w14:paraId="1318607E" w14:textId="5F17B417"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2-րդ մասի </w:t>
      </w:r>
      <w:r w:rsidR="000754F2" w:rsidRPr="0070159F">
        <w:rPr>
          <w:rFonts w:ascii="GHEA Grapalat" w:eastAsia="GHEA Grapalat" w:hAnsi="GHEA Grapalat" w:cs="GHEA Grapalat"/>
          <w:color w:val="000000"/>
          <w:sz w:val="24"/>
          <w:szCs w:val="24"/>
        </w:rPr>
        <w:t>4</w:t>
      </w:r>
      <w:r w:rsidRPr="0070159F">
        <w:rPr>
          <w:rFonts w:ascii="GHEA Grapalat" w:eastAsia="GHEA Grapalat" w:hAnsi="GHEA Grapalat" w:cs="GHEA Grapalat"/>
          <w:color w:val="000000"/>
          <w:sz w:val="24"/>
          <w:szCs w:val="24"/>
        </w:rPr>
        <w:t>-րդ կետը գործում է, եթե առկա է այդ կետում նշված գույք, որը ներկայացվել է գույքագրման, և</w:t>
      </w:r>
      <w:r w:rsidRPr="0070159F">
        <w:rPr>
          <w:rFonts w:ascii="Cambria Math" w:eastAsia="Microsoft JhengHei" w:hAnsi="Cambria Math" w:cs="Cambria Math"/>
          <w:color w:val="000000"/>
          <w:sz w:val="24"/>
          <w:szCs w:val="24"/>
        </w:rPr>
        <w:t>․</w:t>
      </w:r>
    </w:p>
    <w:p w14:paraId="293A898E" w14:textId="202FD55F"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1) պարտապանը չունի սույն օրենսգրքի</w:t>
      </w:r>
      <w:r w:rsidR="00030ADF" w:rsidRPr="0070159F">
        <w:rPr>
          <w:rFonts w:ascii="GHEA Grapalat" w:eastAsia="GHEA Grapalat" w:hAnsi="GHEA Grapalat" w:cs="GHEA Grapalat"/>
          <w:color w:val="000000"/>
          <w:sz w:val="24"/>
          <w:szCs w:val="24"/>
        </w:rPr>
        <w:t xml:space="preserve"> </w:t>
      </w:r>
      <w:r w:rsidR="00457C13" w:rsidRPr="0070159F">
        <w:rPr>
          <w:rFonts w:ascii="GHEA Grapalat" w:eastAsia="Microsoft JhengHei" w:hAnsi="GHEA Grapalat" w:cs="Cambria Math"/>
          <w:sz w:val="24"/>
          <w:szCs w:val="24"/>
        </w:rPr>
        <w:fldChar w:fldCharType="begin"/>
      </w:r>
      <w:r w:rsidR="00457C13" w:rsidRPr="0070159F">
        <w:rPr>
          <w:rFonts w:ascii="GHEA Grapalat" w:eastAsia="Microsoft JhengHei" w:hAnsi="GHEA Grapalat" w:cs="Cambria Math"/>
          <w:sz w:val="24"/>
          <w:szCs w:val="24"/>
        </w:rPr>
        <w:instrText xml:space="preserve"> REF _Ref208317068 \r \h </w:instrText>
      </w:r>
      <w:r w:rsidR="0070159F" w:rsidRPr="0070159F">
        <w:rPr>
          <w:rFonts w:ascii="GHEA Grapalat" w:eastAsia="Microsoft JhengHei" w:hAnsi="GHEA Grapalat" w:cs="Cambria Math"/>
          <w:sz w:val="24"/>
          <w:szCs w:val="24"/>
        </w:rPr>
        <w:instrText xml:space="preserve"> \* MERGEFORMAT </w:instrText>
      </w:r>
      <w:r w:rsidR="00457C13" w:rsidRPr="0070159F">
        <w:rPr>
          <w:rFonts w:ascii="GHEA Grapalat" w:eastAsia="Microsoft JhengHei" w:hAnsi="GHEA Grapalat" w:cs="Cambria Math"/>
          <w:sz w:val="24"/>
          <w:szCs w:val="24"/>
        </w:rPr>
      </w:r>
      <w:r w:rsidR="00457C13" w:rsidRPr="0070159F">
        <w:rPr>
          <w:rFonts w:ascii="GHEA Grapalat" w:eastAsia="Microsoft JhengHei" w:hAnsi="GHEA Grapalat" w:cs="Cambria Math"/>
          <w:sz w:val="24"/>
          <w:szCs w:val="24"/>
        </w:rPr>
        <w:fldChar w:fldCharType="separate"/>
      </w:r>
      <w:r w:rsidR="005942AC">
        <w:rPr>
          <w:rFonts w:ascii="GHEA Grapalat" w:eastAsia="Microsoft JhengHei" w:hAnsi="GHEA Grapalat" w:cs="Cambria Math"/>
          <w:sz w:val="24"/>
          <w:szCs w:val="24"/>
        </w:rPr>
        <w:t>53</w:t>
      </w:r>
      <w:r w:rsidR="00457C13" w:rsidRPr="0070159F">
        <w:rPr>
          <w:rFonts w:ascii="GHEA Grapalat" w:eastAsia="Microsoft JhengHei" w:hAnsi="GHEA Grapalat" w:cs="Cambria Math"/>
          <w:sz w:val="24"/>
          <w:szCs w:val="24"/>
        </w:rPr>
        <w:fldChar w:fldCharType="end"/>
      </w:r>
      <w:r w:rsidR="00457C13" w:rsidRPr="0070159F">
        <w:rPr>
          <w:rFonts w:ascii="GHEA Grapalat" w:eastAsia="Microsoft JhengHei" w:hAnsi="GHEA Grapalat" w:cs="Cambria Math"/>
          <w:sz w:val="24"/>
          <w:szCs w:val="24"/>
        </w:rPr>
        <w:t>-</w:t>
      </w:r>
      <w:r w:rsidR="006F5ED4" w:rsidRPr="0070159F">
        <w:rPr>
          <w:rFonts w:ascii="GHEA Grapalat" w:eastAsia="GHEA Grapalat" w:hAnsi="GHEA Grapalat" w:cs="GHEA Grapalat"/>
          <w:color w:val="000000"/>
          <w:sz w:val="24"/>
          <w:szCs w:val="24"/>
        </w:rPr>
        <w:t xml:space="preserve">րդ հոդվածի 3-րդ մասում նշված </w:t>
      </w:r>
      <w:r w:rsidR="00E120A3" w:rsidRPr="0070159F">
        <w:rPr>
          <w:rFonts w:ascii="GHEA Grapalat" w:eastAsia="GHEA Grapalat" w:hAnsi="GHEA Grapalat" w:cs="GHEA Grapalat"/>
          <w:color w:val="000000"/>
          <w:sz w:val="24"/>
          <w:szCs w:val="24"/>
        </w:rPr>
        <w:t>և</w:t>
      </w:r>
      <w:r w:rsidRPr="0070159F">
        <w:rPr>
          <w:rFonts w:ascii="GHEA Grapalat" w:eastAsia="GHEA Grapalat" w:hAnsi="GHEA Grapalat" w:cs="GHEA Grapalat"/>
          <w:color w:val="000000"/>
          <w:sz w:val="24"/>
          <w:szCs w:val="24"/>
        </w:rPr>
        <w:t xml:space="preserve"> </w:t>
      </w:r>
      <w:r w:rsidR="00457C13" w:rsidRPr="0070159F">
        <w:rPr>
          <w:rFonts w:ascii="GHEA Grapalat" w:eastAsia="GHEA Grapalat" w:hAnsi="GHEA Grapalat" w:cs="GHEA Grapalat"/>
          <w:color w:val="000000"/>
          <w:sz w:val="24"/>
          <w:szCs w:val="24"/>
        </w:rPr>
        <w:fldChar w:fldCharType="begin"/>
      </w:r>
      <w:r w:rsidR="00457C13" w:rsidRPr="0070159F">
        <w:rPr>
          <w:rFonts w:ascii="GHEA Grapalat" w:eastAsia="GHEA Grapalat" w:hAnsi="GHEA Grapalat" w:cs="GHEA Grapalat"/>
          <w:color w:val="000000"/>
          <w:sz w:val="24"/>
          <w:szCs w:val="24"/>
        </w:rPr>
        <w:instrText xml:space="preserve"> REF _Ref208312449 \r \h </w:instrText>
      </w:r>
      <w:r w:rsidR="00E9796D" w:rsidRPr="0070159F">
        <w:rPr>
          <w:rFonts w:ascii="GHEA Grapalat" w:eastAsia="GHEA Grapalat" w:hAnsi="GHEA Grapalat" w:cs="GHEA Grapalat"/>
          <w:color w:val="000000"/>
          <w:sz w:val="24"/>
          <w:szCs w:val="24"/>
        </w:rPr>
        <w:instrText xml:space="preserve"> \* MERGEFORMAT </w:instrText>
      </w:r>
      <w:r w:rsidR="00457C13" w:rsidRPr="0070159F">
        <w:rPr>
          <w:rFonts w:ascii="GHEA Grapalat" w:eastAsia="GHEA Grapalat" w:hAnsi="GHEA Grapalat" w:cs="GHEA Grapalat"/>
          <w:color w:val="000000"/>
          <w:sz w:val="24"/>
          <w:szCs w:val="24"/>
        </w:rPr>
      </w:r>
      <w:r w:rsidR="00457C13"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176</w:t>
      </w:r>
      <w:r w:rsidR="00457C13" w:rsidRPr="0070159F">
        <w:rPr>
          <w:rFonts w:ascii="GHEA Grapalat" w:eastAsia="GHEA Grapalat" w:hAnsi="GHEA Grapalat" w:cs="GHEA Grapalat"/>
          <w:color w:val="000000"/>
          <w:sz w:val="24"/>
          <w:szCs w:val="24"/>
        </w:rPr>
        <w:fldChar w:fldCharType="end"/>
      </w:r>
      <w:r w:rsidR="00457C13" w:rsidRPr="0070159F">
        <w:rPr>
          <w:rFonts w:ascii="GHEA Grapalat" w:eastAsia="GHEA Grapalat" w:hAnsi="GHEA Grapalat" w:cs="GHEA Grapalat"/>
          <w:color w:val="000000"/>
          <w:sz w:val="24"/>
          <w:szCs w:val="24"/>
        </w:rPr>
        <w:t xml:space="preserve">-րդ </w:t>
      </w:r>
      <w:r w:rsidRPr="0070159F">
        <w:rPr>
          <w:rFonts w:ascii="GHEA Grapalat" w:eastAsia="GHEA Grapalat" w:hAnsi="GHEA Grapalat" w:cs="GHEA Grapalat"/>
          <w:color w:val="000000"/>
          <w:sz w:val="24"/>
          <w:szCs w:val="24"/>
        </w:rPr>
        <w:t>հոդվածի 1-ին մասի 1-</w:t>
      </w:r>
      <w:r w:rsidR="00EE5522" w:rsidRPr="0070159F">
        <w:rPr>
          <w:rFonts w:ascii="GHEA Grapalat" w:eastAsia="GHEA Grapalat" w:hAnsi="GHEA Grapalat" w:cs="GHEA Grapalat"/>
          <w:color w:val="000000"/>
          <w:sz w:val="24"/>
          <w:szCs w:val="24"/>
        </w:rPr>
        <w:t xml:space="preserve">3 </w:t>
      </w:r>
      <w:r w:rsidRPr="0070159F">
        <w:rPr>
          <w:rFonts w:ascii="GHEA Grapalat" w:eastAsia="GHEA Grapalat" w:hAnsi="GHEA Grapalat" w:cs="GHEA Grapalat"/>
          <w:color w:val="000000"/>
          <w:sz w:val="24"/>
          <w:szCs w:val="24"/>
        </w:rPr>
        <w:t>կետերում նշված հերթերի պարտատեր, և առկա չեն ապագայում նշված հերթերի որևէ պարտավորության առաջացման հիմքեր, կամ</w:t>
      </w:r>
    </w:p>
    <w:p w14:paraId="45BBE6E0" w14:textId="3C6500BA"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ակնհայտ է,  որ պարտապանի դրամական միջոցները (այդ թվում՝ սնանկության վարույթում հավաքագրված) բավարար են սույն օրենսգրքի </w:t>
      </w:r>
      <w:r w:rsidR="00457C13" w:rsidRPr="0070159F">
        <w:rPr>
          <w:rFonts w:ascii="GHEA Grapalat" w:eastAsia="Microsoft JhengHei" w:hAnsi="GHEA Grapalat" w:cs="Cambria Math"/>
          <w:sz w:val="24"/>
          <w:szCs w:val="24"/>
        </w:rPr>
        <w:fldChar w:fldCharType="begin"/>
      </w:r>
      <w:r w:rsidR="00457C13" w:rsidRPr="0070159F">
        <w:rPr>
          <w:rFonts w:ascii="GHEA Grapalat" w:eastAsia="Microsoft JhengHei" w:hAnsi="GHEA Grapalat" w:cs="Cambria Math"/>
          <w:sz w:val="24"/>
          <w:szCs w:val="24"/>
        </w:rPr>
        <w:instrText xml:space="preserve"> REF _Ref208317068 \r \h </w:instrText>
      </w:r>
      <w:r w:rsidR="00D233E9" w:rsidRPr="0070159F">
        <w:rPr>
          <w:rFonts w:ascii="GHEA Grapalat" w:eastAsia="Microsoft JhengHei" w:hAnsi="GHEA Grapalat" w:cs="Cambria Math"/>
          <w:sz w:val="24"/>
          <w:szCs w:val="24"/>
        </w:rPr>
        <w:instrText xml:space="preserve"> \* MERGEFORMAT </w:instrText>
      </w:r>
      <w:r w:rsidR="00457C13" w:rsidRPr="0070159F">
        <w:rPr>
          <w:rFonts w:ascii="GHEA Grapalat" w:eastAsia="Microsoft JhengHei" w:hAnsi="GHEA Grapalat" w:cs="Cambria Math"/>
          <w:sz w:val="24"/>
          <w:szCs w:val="24"/>
        </w:rPr>
      </w:r>
      <w:r w:rsidR="00457C13" w:rsidRPr="0070159F">
        <w:rPr>
          <w:rFonts w:ascii="GHEA Grapalat" w:eastAsia="Microsoft JhengHei" w:hAnsi="GHEA Grapalat" w:cs="Cambria Math"/>
          <w:sz w:val="24"/>
          <w:szCs w:val="24"/>
        </w:rPr>
        <w:fldChar w:fldCharType="separate"/>
      </w:r>
      <w:r w:rsidR="005942AC">
        <w:rPr>
          <w:rFonts w:ascii="GHEA Grapalat" w:eastAsia="Microsoft JhengHei" w:hAnsi="GHEA Grapalat" w:cs="Cambria Math"/>
          <w:sz w:val="24"/>
          <w:szCs w:val="24"/>
        </w:rPr>
        <w:t>53</w:t>
      </w:r>
      <w:r w:rsidR="00457C13" w:rsidRPr="0070159F">
        <w:rPr>
          <w:rFonts w:ascii="GHEA Grapalat" w:eastAsia="Microsoft JhengHei" w:hAnsi="GHEA Grapalat" w:cs="Cambria Math"/>
          <w:sz w:val="24"/>
          <w:szCs w:val="24"/>
        </w:rPr>
        <w:fldChar w:fldCharType="end"/>
      </w:r>
      <w:r w:rsidR="00E120A3" w:rsidRPr="0070159F">
        <w:rPr>
          <w:rFonts w:ascii="GHEA Grapalat" w:eastAsia="GHEA Grapalat" w:hAnsi="GHEA Grapalat" w:cs="GHEA Grapalat"/>
          <w:color w:val="000000"/>
          <w:sz w:val="24"/>
          <w:szCs w:val="24"/>
        </w:rPr>
        <w:t xml:space="preserve">-րդ հոդվածի 3-րդ մասում նշված և </w:t>
      </w:r>
      <w:r w:rsidR="00457C13" w:rsidRPr="0070159F">
        <w:rPr>
          <w:rFonts w:ascii="GHEA Grapalat" w:eastAsia="GHEA Grapalat" w:hAnsi="GHEA Grapalat" w:cs="GHEA Grapalat"/>
          <w:color w:val="000000"/>
          <w:sz w:val="24"/>
          <w:szCs w:val="24"/>
        </w:rPr>
        <w:fldChar w:fldCharType="begin"/>
      </w:r>
      <w:r w:rsidR="00457C13" w:rsidRPr="0070159F">
        <w:rPr>
          <w:rFonts w:ascii="GHEA Grapalat" w:eastAsia="GHEA Grapalat" w:hAnsi="GHEA Grapalat" w:cs="GHEA Grapalat"/>
          <w:color w:val="000000"/>
          <w:sz w:val="24"/>
          <w:szCs w:val="24"/>
        </w:rPr>
        <w:instrText xml:space="preserve"> REF _Ref208312449 \r \h </w:instrText>
      </w:r>
      <w:r w:rsidR="00D233E9" w:rsidRPr="0070159F">
        <w:rPr>
          <w:rFonts w:ascii="GHEA Grapalat" w:eastAsia="GHEA Grapalat" w:hAnsi="GHEA Grapalat" w:cs="GHEA Grapalat"/>
          <w:color w:val="000000"/>
          <w:sz w:val="24"/>
          <w:szCs w:val="24"/>
        </w:rPr>
        <w:instrText xml:space="preserve"> \* MERGEFORMAT </w:instrText>
      </w:r>
      <w:r w:rsidR="00457C13" w:rsidRPr="0070159F">
        <w:rPr>
          <w:rFonts w:ascii="GHEA Grapalat" w:eastAsia="GHEA Grapalat" w:hAnsi="GHEA Grapalat" w:cs="GHEA Grapalat"/>
          <w:color w:val="000000"/>
          <w:sz w:val="24"/>
          <w:szCs w:val="24"/>
        </w:rPr>
      </w:r>
      <w:r w:rsidR="00457C13"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176</w:t>
      </w:r>
      <w:r w:rsidR="00457C13" w:rsidRPr="0070159F">
        <w:rPr>
          <w:rFonts w:ascii="GHEA Grapalat" w:eastAsia="GHEA Grapalat" w:hAnsi="GHEA Grapalat" w:cs="GHEA Grapalat"/>
          <w:color w:val="000000"/>
          <w:sz w:val="24"/>
          <w:szCs w:val="24"/>
        </w:rPr>
        <w:fldChar w:fldCharType="end"/>
      </w:r>
      <w:r w:rsidRPr="0070159F">
        <w:rPr>
          <w:rFonts w:ascii="GHEA Grapalat" w:eastAsia="GHEA Grapalat" w:hAnsi="GHEA Grapalat" w:cs="GHEA Grapalat"/>
          <w:color w:val="000000"/>
          <w:sz w:val="24"/>
          <w:szCs w:val="24"/>
        </w:rPr>
        <w:t>-րդ հոդվածի 1-ին մասի 1-</w:t>
      </w:r>
      <w:r w:rsidR="00EE5522" w:rsidRPr="0070159F">
        <w:rPr>
          <w:rFonts w:ascii="GHEA Grapalat" w:eastAsia="GHEA Grapalat" w:hAnsi="GHEA Grapalat" w:cs="GHEA Grapalat"/>
          <w:color w:val="000000"/>
          <w:sz w:val="24"/>
          <w:szCs w:val="24"/>
        </w:rPr>
        <w:t xml:space="preserve">3 </w:t>
      </w:r>
      <w:r w:rsidRPr="0070159F">
        <w:rPr>
          <w:rFonts w:ascii="GHEA Grapalat" w:eastAsia="GHEA Grapalat" w:hAnsi="GHEA Grapalat" w:cs="GHEA Grapalat"/>
          <w:color w:val="000000"/>
          <w:sz w:val="24"/>
          <w:szCs w:val="24"/>
        </w:rPr>
        <w:t xml:space="preserve">կետերում նշված հերթերի պարտատերի պահանջները, ապագայում նշված հերթերի որևէ պարտավորության առաջացման հիմքերի առկայության դեպքում՝ այդ պահանջները բավարարելու և դրանց համապատասխան </w:t>
      </w:r>
      <w:r w:rsidRPr="0070159F">
        <w:rPr>
          <w:rFonts w:ascii="GHEA Grapalat" w:eastAsia="GHEA Grapalat" w:hAnsi="GHEA Grapalat" w:cs="GHEA Grapalat"/>
          <w:sz w:val="24"/>
          <w:szCs w:val="24"/>
        </w:rPr>
        <w:t xml:space="preserve">վարույթի ծախսերը </w:t>
      </w:r>
      <w:r w:rsidRPr="0070159F">
        <w:rPr>
          <w:rFonts w:ascii="GHEA Grapalat" w:eastAsia="GHEA Grapalat" w:hAnsi="GHEA Grapalat" w:cs="GHEA Grapalat"/>
          <w:color w:val="000000"/>
          <w:sz w:val="24"/>
          <w:szCs w:val="24"/>
        </w:rPr>
        <w:t xml:space="preserve"> վճարելու համար։</w:t>
      </w:r>
    </w:p>
    <w:p w14:paraId="5494F47E" w14:textId="017C9961"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Պահանջների ներկայացման մեկամսյա ժամկետում պահանջ ներկայացրած ապահովված պարտատիրոջ պահանջը ապահովված իրավունքի առարկայի</w:t>
      </w:r>
      <w:r w:rsidR="000754F2" w:rsidRPr="0070159F">
        <w:rPr>
          <w:rFonts w:ascii="GHEA Grapalat" w:eastAsia="GHEA Grapalat" w:hAnsi="GHEA Grapalat" w:cs="GHEA Grapalat"/>
          <w:color w:val="000000"/>
          <w:sz w:val="24"/>
          <w:szCs w:val="24"/>
        </w:rPr>
        <w:t xml:space="preserve"> </w:t>
      </w:r>
      <w:r w:rsidR="009C75E9" w:rsidRPr="0070159F">
        <w:rPr>
          <w:rFonts w:ascii="GHEA Grapalat" w:eastAsia="GHEA Grapalat" w:hAnsi="GHEA Grapalat" w:cs="GHEA Grapalat"/>
          <w:color w:val="000000"/>
          <w:sz w:val="24"/>
          <w:szCs w:val="24"/>
        </w:rPr>
        <w:t xml:space="preserve">և </w:t>
      </w:r>
      <w:r w:rsidRPr="0070159F">
        <w:rPr>
          <w:rFonts w:ascii="GHEA Grapalat" w:eastAsia="GHEA Grapalat" w:hAnsi="GHEA Grapalat" w:cs="GHEA Grapalat"/>
          <w:color w:val="000000"/>
          <w:sz w:val="24"/>
          <w:szCs w:val="24"/>
        </w:rPr>
        <w:t>երաշխավորություն տված անձանց գույքի վաճառքից ստացված</w:t>
      </w:r>
      <w:r w:rsidR="000754F2" w:rsidRPr="0070159F">
        <w:rPr>
          <w:rFonts w:ascii="GHEA Grapalat" w:eastAsia="GHEA Grapalat" w:hAnsi="GHEA Grapalat" w:cs="GHEA Grapalat"/>
          <w:color w:val="000000"/>
          <w:sz w:val="24"/>
          <w:szCs w:val="24"/>
        </w:rPr>
        <w:t>, ինչպես նաև երաշխ</w:t>
      </w:r>
      <w:r w:rsidR="00973984" w:rsidRPr="0070159F">
        <w:rPr>
          <w:rFonts w:ascii="GHEA Grapalat" w:eastAsia="GHEA Grapalat" w:hAnsi="GHEA Grapalat" w:cs="GHEA Grapalat"/>
          <w:color w:val="000000"/>
          <w:sz w:val="24"/>
          <w:szCs w:val="24"/>
        </w:rPr>
        <w:t>իք տված անձի</w:t>
      </w:r>
      <w:r w:rsidR="000754F2" w:rsidRPr="0070159F">
        <w:rPr>
          <w:rFonts w:ascii="GHEA Grapalat" w:eastAsia="GHEA Grapalat" w:hAnsi="GHEA Grapalat" w:cs="GHEA Grapalat"/>
          <w:color w:val="000000"/>
          <w:sz w:val="24"/>
          <w:szCs w:val="24"/>
        </w:rPr>
        <w:t xml:space="preserve"> վճարած</w:t>
      </w:r>
      <w:r w:rsidRPr="0070159F">
        <w:rPr>
          <w:rFonts w:ascii="GHEA Grapalat" w:eastAsia="GHEA Grapalat" w:hAnsi="GHEA Grapalat" w:cs="GHEA Grapalat"/>
          <w:color w:val="000000"/>
          <w:sz w:val="24"/>
          <w:szCs w:val="24"/>
        </w:rPr>
        <w:t xml:space="preserve"> միջոցներով ամբողջությամբ չբավարարվելու դեպքում ապահովված պարտատերը ձեռք է բերում չապահովված պարտատիրոջ կարգավիճակ, իսկ պահանջի չբավարարված մասը համարվում է սույն օրենսգրքի </w:t>
      </w:r>
      <w:r w:rsidR="00457C13" w:rsidRPr="0070159F">
        <w:rPr>
          <w:rFonts w:ascii="GHEA Grapalat" w:eastAsia="GHEA Grapalat" w:hAnsi="GHEA Grapalat" w:cs="GHEA Grapalat"/>
          <w:color w:val="000000"/>
          <w:sz w:val="24"/>
          <w:szCs w:val="24"/>
        </w:rPr>
        <w:fldChar w:fldCharType="begin"/>
      </w:r>
      <w:r w:rsidR="00457C13" w:rsidRPr="0070159F">
        <w:rPr>
          <w:rFonts w:ascii="GHEA Grapalat" w:eastAsia="GHEA Grapalat" w:hAnsi="GHEA Grapalat" w:cs="GHEA Grapalat"/>
          <w:color w:val="000000"/>
          <w:sz w:val="24"/>
          <w:szCs w:val="24"/>
        </w:rPr>
        <w:instrText xml:space="preserve"> REF _Ref208312449 \r \h </w:instrText>
      </w:r>
      <w:r w:rsidR="00012F5E" w:rsidRPr="0070159F">
        <w:rPr>
          <w:rFonts w:ascii="GHEA Grapalat" w:eastAsia="GHEA Grapalat" w:hAnsi="GHEA Grapalat" w:cs="GHEA Grapalat"/>
          <w:color w:val="000000"/>
          <w:sz w:val="24"/>
          <w:szCs w:val="24"/>
        </w:rPr>
        <w:instrText xml:space="preserve"> \* MERGEFORMAT </w:instrText>
      </w:r>
      <w:r w:rsidR="00457C13" w:rsidRPr="0070159F">
        <w:rPr>
          <w:rFonts w:ascii="GHEA Grapalat" w:eastAsia="GHEA Grapalat" w:hAnsi="GHEA Grapalat" w:cs="GHEA Grapalat"/>
          <w:color w:val="000000"/>
          <w:sz w:val="24"/>
          <w:szCs w:val="24"/>
        </w:rPr>
      </w:r>
      <w:r w:rsidR="00457C13"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176</w:t>
      </w:r>
      <w:r w:rsidR="00457C13" w:rsidRPr="0070159F">
        <w:rPr>
          <w:rFonts w:ascii="GHEA Grapalat" w:eastAsia="GHEA Grapalat" w:hAnsi="GHEA Grapalat" w:cs="GHEA Grapalat"/>
          <w:color w:val="000000"/>
          <w:sz w:val="24"/>
          <w:szCs w:val="24"/>
        </w:rPr>
        <w:fldChar w:fldCharType="end"/>
      </w:r>
      <w:r w:rsidRPr="0070159F">
        <w:rPr>
          <w:rFonts w:ascii="GHEA Grapalat" w:eastAsia="GHEA Grapalat" w:hAnsi="GHEA Grapalat" w:cs="GHEA Grapalat"/>
          <w:color w:val="000000"/>
          <w:sz w:val="24"/>
          <w:szCs w:val="24"/>
        </w:rPr>
        <w:t xml:space="preserve">-րդ հոդվածի 1-ին մասի </w:t>
      </w:r>
      <w:r w:rsidR="00EE5522" w:rsidRPr="0070159F">
        <w:rPr>
          <w:rFonts w:ascii="GHEA Grapalat" w:eastAsia="GHEA Grapalat" w:hAnsi="GHEA Grapalat" w:cs="GHEA Grapalat"/>
          <w:color w:val="000000"/>
          <w:sz w:val="24"/>
          <w:szCs w:val="24"/>
        </w:rPr>
        <w:t>3</w:t>
      </w:r>
      <w:r w:rsidRPr="0070159F">
        <w:rPr>
          <w:rFonts w:ascii="GHEA Grapalat" w:eastAsia="GHEA Grapalat" w:hAnsi="GHEA Grapalat" w:cs="GHEA Grapalat"/>
          <w:color w:val="000000"/>
          <w:sz w:val="24"/>
          <w:szCs w:val="24"/>
        </w:rPr>
        <w:t>-րդ կետով սահմանված հերթի պահանջ։</w:t>
      </w:r>
    </w:p>
    <w:p w14:paraId="1A7EC4F3" w14:textId="4E95C174" w:rsidR="004359E9" w:rsidRPr="0070159F" w:rsidRDefault="00973984"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w:t>
      </w:r>
      <w:r w:rsidR="004359E9" w:rsidRPr="0070159F">
        <w:rPr>
          <w:rFonts w:ascii="GHEA Grapalat" w:eastAsia="GHEA Grapalat" w:hAnsi="GHEA Grapalat" w:cs="GHEA Grapalat"/>
          <w:color w:val="000000"/>
          <w:sz w:val="24"/>
          <w:szCs w:val="24"/>
        </w:rPr>
        <w:t>. Պահանջների ներկայացման մեկամսյա ժամկետից հետո պահանջ ներկայացրած ապահովված պարտատիրոջ պահանջը ապահովված իրավունքի առարկայի և երաշխավորություն տված անձանց գույքի վաճառքից ստացված</w:t>
      </w:r>
      <w:r w:rsidRPr="0070159F">
        <w:rPr>
          <w:rFonts w:ascii="GHEA Grapalat" w:eastAsia="GHEA Grapalat" w:hAnsi="GHEA Grapalat" w:cs="GHEA Grapalat"/>
          <w:color w:val="000000"/>
          <w:sz w:val="24"/>
          <w:szCs w:val="24"/>
        </w:rPr>
        <w:t>, ինչպես նաև երաշխիք տված անձի վճարած</w:t>
      </w:r>
      <w:r w:rsidR="004359E9" w:rsidRPr="0070159F">
        <w:rPr>
          <w:rFonts w:ascii="GHEA Grapalat" w:eastAsia="GHEA Grapalat" w:hAnsi="GHEA Grapalat" w:cs="GHEA Grapalat"/>
          <w:color w:val="000000"/>
          <w:sz w:val="24"/>
          <w:szCs w:val="24"/>
        </w:rPr>
        <w:t xml:space="preserve"> միջոցներով ամբողջությամբ չբավարարվելու դեպքում ապահովված պարտատերը ձեռք է բերում չապահովված պարտատիրոջ կարգավիճակ, իսկ պահանջի չբավարարված մասը համարվում է սույն օրենսգրքի </w:t>
      </w:r>
      <w:r w:rsidR="00457C13" w:rsidRPr="0070159F">
        <w:rPr>
          <w:rFonts w:ascii="GHEA Grapalat" w:eastAsia="GHEA Grapalat" w:hAnsi="GHEA Grapalat" w:cs="GHEA Grapalat"/>
          <w:color w:val="000000"/>
          <w:sz w:val="24"/>
          <w:szCs w:val="24"/>
        </w:rPr>
        <w:fldChar w:fldCharType="begin"/>
      </w:r>
      <w:r w:rsidR="00457C13" w:rsidRPr="0070159F">
        <w:rPr>
          <w:rFonts w:ascii="GHEA Grapalat" w:eastAsia="GHEA Grapalat" w:hAnsi="GHEA Grapalat" w:cs="GHEA Grapalat"/>
          <w:color w:val="000000"/>
          <w:sz w:val="24"/>
          <w:szCs w:val="24"/>
        </w:rPr>
        <w:instrText xml:space="preserve"> REF _Ref208312449 \r \h </w:instrText>
      </w:r>
      <w:r w:rsidR="00012F5E" w:rsidRPr="0070159F">
        <w:rPr>
          <w:rFonts w:ascii="GHEA Grapalat" w:eastAsia="GHEA Grapalat" w:hAnsi="GHEA Grapalat" w:cs="GHEA Grapalat"/>
          <w:color w:val="000000"/>
          <w:sz w:val="24"/>
          <w:szCs w:val="24"/>
        </w:rPr>
        <w:instrText xml:space="preserve"> \* MERGEFORMAT </w:instrText>
      </w:r>
      <w:r w:rsidR="00457C13" w:rsidRPr="0070159F">
        <w:rPr>
          <w:rFonts w:ascii="GHEA Grapalat" w:eastAsia="GHEA Grapalat" w:hAnsi="GHEA Grapalat" w:cs="GHEA Grapalat"/>
          <w:color w:val="000000"/>
          <w:sz w:val="24"/>
          <w:szCs w:val="24"/>
        </w:rPr>
      </w:r>
      <w:r w:rsidR="00457C13"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176</w:t>
      </w:r>
      <w:r w:rsidR="00457C13" w:rsidRPr="0070159F">
        <w:rPr>
          <w:rFonts w:ascii="GHEA Grapalat" w:eastAsia="GHEA Grapalat" w:hAnsi="GHEA Grapalat" w:cs="GHEA Grapalat"/>
          <w:color w:val="000000"/>
          <w:sz w:val="24"/>
          <w:szCs w:val="24"/>
        </w:rPr>
        <w:fldChar w:fldCharType="end"/>
      </w:r>
      <w:r w:rsidR="00A83917" w:rsidRPr="0070159F">
        <w:rPr>
          <w:rFonts w:ascii="GHEA Grapalat" w:eastAsia="GHEA Grapalat" w:hAnsi="GHEA Grapalat" w:cs="GHEA Grapalat"/>
          <w:color w:val="000000"/>
          <w:sz w:val="24"/>
          <w:szCs w:val="24"/>
        </w:rPr>
        <w:t xml:space="preserve">-րդ </w:t>
      </w:r>
      <w:r w:rsidR="004359E9" w:rsidRPr="0070159F">
        <w:rPr>
          <w:rFonts w:ascii="GHEA Grapalat" w:eastAsia="GHEA Grapalat" w:hAnsi="GHEA Grapalat" w:cs="GHEA Grapalat"/>
          <w:color w:val="000000"/>
          <w:sz w:val="24"/>
          <w:szCs w:val="24"/>
        </w:rPr>
        <w:t xml:space="preserve">հոդվածի 1-ին մասի </w:t>
      </w:r>
      <w:r w:rsidR="00F04CBA" w:rsidRPr="0070159F">
        <w:rPr>
          <w:rFonts w:ascii="GHEA Grapalat" w:eastAsia="GHEA Grapalat" w:hAnsi="GHEA Grapalat" w:cs="GHEA Grapalat"/>
          <w:color w:val="000000"/>
          <w:sz w:val="24"/>
          <w:szCs w:val="24"/>
        </w:rPr>
        <w:t>3</w:t>
      </w:r>
      <w:r w:rsidR="004359E9" w:rsidRPr="0070159F">
        <w:rPr>
          <w:rFonts w:ascii="GHEA Grapalat" w:eastAsia="GHEA Grapalat" w:hAnsi="GHEA Grapalat" w:cs="GHEA Grapalat"/>
          <w:color w:val="000000"/>
          <w:sz w:val="24"/>
          <w:szCs w:val="24"/>
        </w:rPr>
        <w:t>-րդ կետով սահմանված հերթի պահանջ։</w:t>
      </w:r>
    </w:p>
    <w:p w14:paraId="0C56550E" w14:textId="491AFB96" w:rsidR="004359E9" w:rsidRPr="0070159F" w:rsidRDefault="00973984"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7</w:t>
      </w:r>
      <w:r w:rsidR="004359E9" w:rsidRPr="0070159F">
        <w:rPr>
          <w:rFonts w:ascii="Cambria Math" w:eastAsia="Microsoft JhengHei" w:hAnsi="Cambria Math" w:cs="Cambria Math"/>
          <w:color w:val="000000"/>
          <w:sz w:val="24"/>
          <w:szCs w:val="24"/>
        </w:rPr>
        <w:t>․</w:t>
      </w:r>
      <w:r w:rsidR="004359E9" w:rsidRPr="0070159F">
        <w:rPr>
          <w:rFonts w:ascii="GHEA Grapalat" w:eastAsia="GHEA Grapalat" w:hAnsi="GHEA Grapalat" w:cs="GHEA Grapalat"/>
          <w:color w:val="000000"/>
          <w:sz w:val="24"/>
          <w:szCs w:val="24"/>
        </w:rPr>
        <w:t xml:space="preserve"> Եթե պարտատերերի ցուցակում առկա է պահանջների ներկայացման մեկամսյա ժամկետում պահանջ ներկայացրած ապահովված պարտատեր, ապա սույն օրենսգրքի </w:t>
      </w:r>
      <w:r w:rsidR="00457C13" w:rsidRPr="0070159F">
        <w:rPr>
          <w:rFonts w:ascii="GHEA Grapalat" w:eastAsia="GHEA Grapalat" w:hAnsi="GHEA Grapalat" w:cs="GHEA Grapalat"/>
          <w:color w:val="000000"/>
          <w:sz w:val="24"/>
          <w:szCs w:val="24"/>
        </w:rPr>
        <w:fldChar w:fldCharType="begin"/>
      </w:r>
      <w:r w:rsidR="00457C13" w:rsidRPr="0070159F">
        <w:rPr>
          <w:rFonts w:ascii="GHEA Grapalat" w:eastAsia="GHEA Grapalat" w:hAnsi="GHEA Grapalat" w:cs="GHEA Grapalat"/>
          <w:color w:val="000000"/>
          <w:sz w:val="24"/>
          <w:szCs w:val="24"/>
        </w:rPr>
        <w:instrText xml:space="preserve"> REF _Ref208312449 \r \h </w:instrText>
      </w:r>
      <w:r w:rsidR="00012F5E" w:rsidRPr="0070159F">
        <w:rPr>
          <w:rFonts w:ascii="GHEA Grapalat" w:eastAsia="GHEA Grapalat" w:hAnsi="GHEA Grapalat" w:cs="GHEA Grapalat"/>
          <w:color w:val="000000"/>
          <w:sz w:val="24"/>
          <w:szCs w:val="24"/>
        </w:rPr>
        <w:instrText xml:space="preserve"> \* MERGEFORMAT </w:instrText>
      </w:r>
      <w:r w:rsidR="00457C13" w:rsidRPr="0070159F">
        <w:rPr>
          <w:rFonts w:ascii="GHEA Grapalat" w:eastAsia="GHEA Grapalat" w:hAnsi="GHEA Grapalat" w:cs="GHEA Grapalat"/>
          <w:color w:val="000000"/>
          <w:sz w:val="24"/>
          <w:szCs w:val="24"/>
        </w:rPr>
      </w:r>
      <w:r w:rsidR="00457C13"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176</w:t>
      </w:r>
      <w:r w:rsidR="00457C13" w:rsidRPr="0070159F">
        <w:rPr>
          <w:rFonts w:ascii="GHEA Grapalat" w:eastAsia="GHEA Grapalat" w:hAnsi="GHEA Grapalat" w:cs="GHEA Grapalat"/>
          <w:color w:val="000000"/>
          <w:sz w:val="24"/>
          <w:szCs w:val="24"/>
        </w:rPr>
        <w:fldChar w:fldCharType="end"/>
      </w:r>
      <w:r w:rsidR="00A83917" w:rsidRPr="0070159F">
        <w:rPr>
          <w:rFonts w:ascii="GHEA Grapalat" w:eastAsia="GHEA Grapalat" w:hAnsi="GHEA Grapalat" w:cs="GHEA Grapalat"/>
          <w:color w:val="000000"/>
          <w:sz w:val="24"/>
          <w:szCs w:val="24"/>
        </w:rPr>
        <w:t xml:space="preserve">-րդ </w:t>
      </w:r>
      <w:r w:rsidR="004359E9" w:rsidRPr="0070159F">
        <w:rPr>
          <w:rFonts w:ascii="GHEA Grapalat" w:eastAsia="GHEA Grapalat" w:hAnsi="GHEA Grapalat" w:cs="GHEA Grapalat"/>
          <w:color w:val="000000"/>
          <w:sz w:val="24"/>
          <w:szCs w:val="24"/>
        </w:rPr>
        <w:t>հոդվածի 1-ին մասի 1-</w:t>
      </w:r>
      <w:r w:rsidR="00F04CBA" w:rsidRPr="0070159F">
        <w:rPr>
          <w:rFonts w:ascii="GHEA Grapalat" w:eastAsia="GHEA Grapalat" w:hAnsi="GHEA Grapalat" w:cs="GHEA Grapalat"/>
          <w:color w:val="000000"/>
          <w:sz w:val="24"/>
          <w:szCs w:val="24"/>
        </w:rPr>
        <w:t>3</w:t>
      </w:r>
      <w:r w:rsidR="004359E9" w:rsidRPr="0070159F">
        <w:rPr>
          <w:rFonts w:ascii="GHEA Grapalat" w:eastAsia="GHEA Grapalat" w:hAnsi="GHEA Grapalat" w:cs="GHEA Grapalat"/>
          <w:color w:val="000000"/>
          <w:sz w:val="24"/>
          <w:szCs w:val="24"/>
        </w:rPr>
        <w:t xml:space="preserve">-րդ կետերով սահմանված հերթերում ընդգրկված պարտատերերի պահանջներն ամբողջությամբ բավարարելուց հետո առկա գումարները չեն կարող բաշխվել սույն օրենսգրքի </w:t>
      </w:r>
      <w:r w:rsidR="00457C13" w:rsidRPr="0070159F">
        <w:rPr>
          <w:rFonts w:ascii="GHEA Grapalat" w:eastAsia="GHEA Grapalat" w:hAnsi="GHEA Grapalat" w:cs="GHEA Grapalat"/>
          <w:color w:val="000000"/>
          <w:sz w:val="24"/>
          <w:szCs w:val="24"/>
        </w:rPr>
        <w:fldChar w:fldCharType="begin"/>
      </w:r>
      <w:r w:rsidR="00457C13" w:rsidRPr="0070159F">
        <w:rPr>
          <w:rFonts w:ascii="GHEA Grapalat" w:eastAsia="GHEA Grapalat" w:hAnsi="GHEA Grapalat" w:cs="GHEA Grapalat"/>
          <w:color w:val="000000"/>
          <w:sz w:val="24"/>
          <w:szCs w:val="24"/>
        </w:rPr>
        <w:instrText xml:space="preserve"> REF _Ref208312449 \r \h </w:instrText>
      </w:r>
      <w:r w:rsidR="00012F5E" w:rsidRPr="0070159F">
        <w:rPr>
          <w:rFonts w:ascii="GHEA Grapalat" w:eastAsia="GHEA Grapalat" w:hAnsi="GHEA Grapalat" w:cs="GHEA Grapalat"/>
          <w:color w:val="000000"/>
          <w:sz w:val="24"/>
          <w:szCs w:val="24"/>
        </w:rPr>
        <w:instrText xml:space="preserve"> \* MERGEFORMAT </w:instrText>
      </w:r>
      <w:r w:rsidR="00457C13" w:rsidRPr="0070159F">
        <w:rPr>
          <w:rFonts w:ascii="GHEA Grapalat" w:eastAsia="GHEA Grapalat" w:hAnsi="GHEA Grapalat" w:cs="GHEA Grapalat"/>
          <w:color w:val="000000"/>
          <w:sz w:val="24"/>
          <w:szCs w:val="24"/>
        </w:rPr>
      </w:r>
      <w:r w:rsidR="00457C13"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176</w:t>
      </w:r>
      <w:r w:rsidR="00457C13" w:rsidRPr="0070159F">
        <w:rPr>
          <w:rFonts w:ascii="GHEA Grapalat" w:eastAsia="GHEA Grapalat" w:hAnsi="GHEA Grapalat" w:cs="GHEA Grapalat"/>
          <w:color w:val="000000"/>
          <w:sz w:val="24"/>
          <w:szCs w:val="24"/>
        </w:rPr>
        <w:fldChar w:fldCharType="end"/>
      </w:r>
      <w:r w:rsidR="00A83917" w:rsidRPr="0070159F">
        <w:rPr>
          <w:rFonts w:ascii="GHEA Grapalat" w:eastAsia="GHEA Grapalat" w:hAnsi="GHEA Grapalat" w:cs="GHEA Grapalat"/>
          <w:color w:val="000000"/>
          <w:sz w:val="24"/>
          <w:szCs w:val="24"/>
        </w:rPr>
        <w:t xml:space="preserve">-րդ </w:t>
      </w:r>
      <w:r w:rsidR="004359E9" w:rsidRPr="0070159F">
        <w:rPr>
          <w:rFonts w:ascii="GHEA Grapalat" w:eastAsia="GHEA Grapalat" w:hAnsi="GHEA Grapalat" w:cs="GHEA Grapalat"/>
          <w:color w:val="000000"/>
          <w:sz w:val="24"/>
          <w:szCs w:val="24"/>
        </w:rPr>
        <w:t xml:space="preserve">հոդվածի 1-ին մասի </w:t>
      </w:r>
      <w:r w:rsidR="00344F89" w:rsidRPr="0070159F">
        <w:rPr>
          <w:rFonts w:ascii="GHEA Grapalat" w:eastAsia="GHEA Grapalat" w:hAnsi="GHEA Grapalat" w:cs="GHEA Grapalat"/>
          <w:color w:val="000000"/>
          <w:sz w:val="24"/>
          <w:szCs w:val="24"/>
        </w:rPr>
        <w:t>4</w:t>
      </w:r>
      <w:r w:rsidR="004359E9" w:rsidRPr="0070159F">
        <w:rPr>
          <w:rFonts w:ascii="GHEA Grapalat" w:eastAsia="GHEA Grapalat" w:hAnsi="GHEA Grapalat" w:cs="GHEA Grapalat"/>
          <w:color w:val="000000"/>
          <w:sz w:val="24"/>
          <w:szCs w:val="24"/>
        </w:rPr>
        <w:t>-րդ կետով սահմանված հերթի պարտատերերին, քանի դեռ պահանջների ներկայացման մեկամսյա ժամկետում պահանջ ներկայացրած ապահովված պարտատիրոջ պահանջներն ամբողջությամբ բավարարված չեն։</w:t>
      </w:r>
    </w:p>
    <w:p w14:paraId="6709A518" w14:textId="250D7F99" w:rsidR="004359E9" w:rsidRPr="0070159F" w:rsidRDefault="00973984"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8</w:t>
      </w:r>
      <w:r w:rsidR="004359E9" w:rsidRPr="0070159F">
        <w:rPr>
          <w:rFonts w:ascii="GHEA Grapalat" w:eastAsia="GHEA Grapalat" w:hAnsi="GHEA Grapalat" w:cs="GHEA Grapalat"/>
          <w:color w:val="000000"/>
          <w:sz w:val="24"/>
          <w:szCs w:val="24"/>
        </w:rPr>
        <w:t>. Ապահովված պարտատիրոջ պահանջն ամբողջությամբ բավարարելուց հետո ավելացած գումարները</w:t>
      </w:r>
      <w:r w:rsidR="004359E9" w:rsidRPr="0070159F">
        <w:rPr>
          <w:rFonts w:ascii="Cambria Math" w:eastAsia="Microsoft JhengHei" w:hAnsi="Cambria Math" w:cs="Cambria Math"/>
          <w:color w:val="000000"/>
          <w:sz w:val="24"/>
          <w:szCs w:val="24"/>
        </w:rPr>
        <w:t>․</w:t>
      </w:r>
    </w:p>
    <w:p w14:paraId="780F6D98" w14:textId="77777777"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համարվում են պարտապանի գույք, եթե դրանք գոյացել են պարտապանի գույքի վաճառքից,</w:t>
      </w:r>
    </w:p>
    <w:p w14:paraId="02EC654C" w14:textId="77777777" w:rsidR="004359E9" w:rsidRPr="0070159F" w:rsidRDefault="004359E9" w:rsidP="004359E9">
      <w:pPr>
        <w:shd w:val="clear" w:color="auto" w:fill="FFFFFF"/>
        <w:spacing w:after="0" w:line="276" w:lineRule="auto"/>
        <w:ind w:firstLine="375"/>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ենթակա են վերադարձման երրորդ անձ գրավատուին, եթե դրանք գոյացել են վերջինիս գույքի վաճառքից,</w:t>
      </w:r>
    </w:p>
    <w:p w14:paraId="41F6B880" w14:textId="0E38815D"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ենթակա են վերադարձման երաշխավորություն տված անձին, եթե դրանք գոյացել են վերջիններիս գույքի վաճառքից։</w:t>
      </w:r>
    </w:p>
    <w:p w14:paraId="3110E091" w14:textId="520EB29A" w:rsidR="004359E9" w:rsidRPr="0070159F" w:rsidRDefault="00973984"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9</w:t>
      </w:r>
      <w:r w:rsidR="004359E9" w:rsidRPr="0070159F">
        <w:rPr>
          <w:rFonts w:ascii="GHEA Grapalat" w:eastAsia="GHEA Grapalat" w:hAnsi="GHEA Grapalat" w:cs="GHEA Grapalat"/>
          <w:color w:val="000000"/>
          <w:sz w:val="24"/>
          <w:szCs w:val="24"/>
        </w:rPr>
        <w:t>. Եթե ապահովված իրավունքի առարկայի վերջին չկայացած աճուրդի մեկնարկային գինը հավասար է ապահովված պարտատիրոջ պահանջի գումարին կամ ցածր է դրանից, ապա ապահովված պարտատերն իրավունք ունի դիմել դատարան՝ ապահովված իրավունքի առարկան իր պահանջի կամ դրա մասի չափով որպես սեփականություն իր կամ իր նշած անձի օգտին փոխանցելու մասին միջնորդությամբ` սնանկության հատուկ հաշվին վճարելով այդ ապահովված իրավունքի առարկայի պահպանման և փոխանցման հետ կապված ծախսերը, ինչպես նաև կառավարչի վարձատրությունը սույն օրենսգրքով սահմանված չափով։ Այդ դեպքում տվյալ պարտատիրոջ պահանջի չափը չի նվազեցվում ապահովված իրավունքի առարկայի պահպանման և փոխանցման ծախսերի և կառավարչի վարձատրության համար վճարված գումարի չափով:</w:t>
      </w:r>
    </w:p>
    <w:p w14:paraId="33E3A227" w14:textId="5239DDF6" w:rsidR="004359E9" w:rsidRPr="0070159F" w:rsidRDefault="00775313"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10</w:t>
      </w:r>
      <w:r w:rsidR="004359E9" w:rsidRPr="0070159F">
        <w:rPr>
          <w:rFonts w:ascii="GHEA Grapalat" w:eastAsia="GHEA Grapalat" w:hAnsi="GHEA Grapalat" w:cs="GHEA Grapalat"/>
          <w:color w:val="000000"/>
          <w:sz w:val="24"/>
          <w:szCs w:val="24"/>
        </w:rPr>
        <w:t>. Եթե պարտատերերի ցանկում ընդգրկված ապահովված պարտատիրոջ պահանջն ապահովված է երրորդ անձի գույքով, ապա այդ անձն իրավունք ունի դիմել դատարան՝ իր գույքով պահանջի ապահովումը դադարեցնելու մասին միջնորդությամբ՝ սնանկության հատուկ հաշվին փոխանցելով`</w:t>
      </w:r>
    </w:p>
    <w:p w14:paraId="3ED0826B" w14:textId="778BFB9D"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գույքի գնահատված արժեքը կամ վերջին չկայացած աճուրդի մեկնարկային գինը ապահովված պարտավորության չափը գերազանցելու դեպքում` ապահովված պահանջի</w:t>
      </w:r>
      <w:r w:rsidR="00910710"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դրան համարժեք՝ սույն օրենսգրքով սահմանված կառավարչի վարձատրության</w:t>
      </w:r>
      <w:r w:rsidR="00910710" w:rsidRPr="0070159F">
        <w:rPr>
          <w:rFonts w:ascii="GHEA Grapalat" w:eastAsia="GHEA Grapalat" w:hAnsi="GHEA Grapalat" w:cs="GHEA Grapalat"/>
          <w:color w:val="000000"/>
          <w:sz w:val="24"/>
          <w:szCs w:val="24"/>
        </w:rPr>
        <w:t xml:space="preserve"> և գույքի պահպանման ու իրացման համար հաշվարկված ծախսերի</w:t>
      </w:r>
      <w:r w:rsidRPr="0070159F">
        <w:rPr>
          <w:rFonts w:ascii="GHEA Grapalat" w:eastAsia="GHEA Grapalat" w:hAnsi="GHEA Grapalat" w:cs="GHEA Grapalat"/>
          <w:color w:val="000000"/>
          <w:sz w:val="24"/>
          <w:szCs w:val="24"/>
        </w:rPr>
        <w:t xml:space="preserve"> հանրագումարի չափով գումար,</w:t>
      </w:r>
    </w:p>
    <w:p w14:paraId="60280AF3" w14:textId="77777777"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գույքի գնահատված արժեքը ապահովված պարտավորության չափից պակաս լինելու դեպքում` գնահատված արժեքի, գույքի պահպանման և իրացման համար հաշվարկված ծախսերի հանրագումարի չափով գումար,</w:t>
      </w:r>
    </w:p>
    <w:p w14:paraId="7B390270" w14:textId="77777777" w:rsidR="004359E9" w:rsidRPr="0070159F" w:rsidRDefault="004359E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3) գույքի վերջին չկայացած աճուրդի մեկնարկային գինը ապահովված պարտավորության չափից պակաս լինելու դեպքում` վերջին չկայացած աճուրդի մեկնարկային գնի չափով գումար։</w:t>
      </w:r>
    </w:p>
    <w:p w14:paraId="551F6DAF" w14:textId="0EAF9AD6" w:rsidR="004359E9" w:rsidRPr="0070159F" w:rsidRDefault="00775313"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11</w:t>
      </w:r>
      <w:r w:rsidR="004359E9" w:rsidRPr="0070159F">
        <w:rPr>
          <w:rFonts w:ascii="Cambria Math" w:eastAsia="Cambria Math" w:hAnsi="Cambria Math" w:cs="Cambria Math"/>
          <w:color w:val="000000"/>
          <w:sz w:val="24"/>
          <w:szCs w:val="24"/>
        </w:rPr>
        <w:t>․</w:t>
      </w:r>
      <w:r w:rsidR="004359E9" w:rsidRPr="0070159F">
        <w:rPr>
          <w:rFonts w:ascii="GHEA Grapalat" w:eastAsia="GHEA Grapalat" w:hAnsi="GHEA Grapalat" w:cs="GHEA Grapalat"/>
          <w:color w:val="000000"/>
          <w:sz w:val="24"/>
          <w:szCs w:val="24"/>
        </w:rPr>
        <w:t xml:space="preserve"> Սույն հոդվածի </w:t>
      </w:r>
      <w:r w:rsidRPr="0070159F">
        <w:rPr>
          <w:rFonts w:ascii="GHEA Grapalat" w:eastAsia="GHEA Grapalat" w:hAnsi="GHEA Grapalat" w:cs="GHEA Grapalat"/>
          <w:color w:val="000000"/>
          <w:sz w:val="24"/>
          <w:szCs w:val="24"/>
        </w:rPr>
        <w:t xml:space="preserve">9-րդ և </w:t>
      </w:r>
      <w:r w:rsidR="000D5B5D" w:rsidRPr="0070159F">
        <w:rPr>
          <w:rFonts w:ascii="GHEA Grapalat" w:eastAsia="GHEA Grapalat" w:hAnsi="GHEA Grapalat" w:cs="GHEA Grapalat"/>
          <w:color w:val="000000"/>
          <w:sz w:val="24"/>
          <w:szCs w:val="24"/>
        </w:rPr>
        <w:t>1</w:t>
      </w:r>
      <w:r w:rsidRPr="0070159F">
        <w:rPr>
          <w:rFonts w:ascii="GHEA Grapalat" w:eastAsia="GHEA Grapalat" w:hAnsi="GHEA Grapalat" w:cs="GHEA Grapalat"/>
          <w:color w:val="000000"/>
          <w:sz w:val="24"/>
          <w:szCs w:val="24"/>
        </w:rPr>
        <w:t>0</w:t>
      </w:r>
      <w:r w:rsidR="004359E9" w:rsidRPr="0070159F">
        <w:rPr>
          <w:rFonts w:ascii="GHEA Grapalat" w:eastAsia="GHEA Grapalat" w:hAnsi="GHEA Grapalat" w:cs="GHEA Grapalat"/>
          <w:color w:val="000000"/>
          <w:sz w:val="24"/>
          <w:szCs w:val="24"/>
        </w:rPr>
        <w:t>-րդ մասերում նշված միջնորդությունները կարող են ներկայացվել ոչ ուշ, քան տվյալ գույքի վաճառքի նպատակով հայտարարված աճուրդի օրվանից մեկ շաբաթ առաջ։</w:t>
      </w:r>
    </w:p>
    <w:p w14:paraId="31BFBB1A" w14:textId="48DC90A8" w:rsidR="004359E9" w:rsidRPr="0070159F" w:rsidRDefault="00775313"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12</w:t>
      </w:r>
      <w:r w:rsidR="004359E9" w:rsidRPr="0070159F">
        <w:rPr>
          <w:rFonts w:ascii="GHEA Grapalat" w:eastAsia="GHEA Grapalat" w:hAnsi="GHEA Grapalat" w:cs="GHEA Grapalat"/>
          <w:color w:val="000000"/>
          <w:sz w:val="24"/>
          <w:szCs w:val="24"/>
        </w:rPr>
        <w:t>. Երաշխավոր</w:t>
      </w:r>
      <w:r w:rsidR="00910710" w:rsidRPr="0070159F">
        <w:rPr>
          <w:rFonts w:ascii="GHEA Grapalat" w:eastAsia="GHEA Grapalat" w:hAnsi="GHEA Grapalat" w:cs="GHEA Grapalat"/>
          <w:color w:val="000000"/>
          <w:sz w:val="24"/>
          <w:szCs w:val="24"/>
        </w:rPr>
        <w:t>ը</w:t>
      </w:r>
      <w:r w:rsidR="004359E9" w:rsidRPr="0070159F">
        <w:rPr>
          <w:rFonts w:ascii="GHEA Grapalat" w:eastAsia="GHEA Grapalat" w:hAnsi="GHEA Grapalat" w:cs="GHEA Grapalat"/>
          <w:color w:val="000000"/>
          <w:sz w:val="24"/>
          <w:szCs w:val="24"/>
        </w:rPr>
        <w:t xml:space="preserve"> իր գույքերի մասով օգտվում </w:t>
      </w:r>
      <w:r w:rsidR="00910710" w:rsidRPr="0070159F">
        <w:rPr>
          <w:rFonts w:ascii="GHEA Grapalat" w:eastAsia="GHEA Grapalat" w:hAnsi="GHEA Grapalat" w:cs="GHEA Grapalat"/>
          <w:color w:val="000000"/>
          <w:sz w:val="24"/>
          <w:szCs w:val="24"/>
        </w:rPr>
        <w:t>է</w:t>
      </w:r>
      <w:r w:rsidR="004359E9" w:rsidRPr="0070159F">
        <w:rPr>
          <w:rFonts w:ascii="GHEA Grapalat" w:eastAsia="GHEA Grapalat" w:hAnsi="GHEA Grapalat" w:cs="GHEA Grapalat"/>
          <w:color w:val="000000"/>
          <w:sz w:val="24"/>
          <w:szCs w:val="24"/>
        </w:rPr>
        <w:t xml:space="preserve"> սույն հոդվածի </w:t>
      </w:r>
      <w:r w:rsidR="00A433FB" w:rsidRPr="0070159F">
        <w:rPr>
          <w:rFonts w:ascii="GHEA Grapalat" w:eastAsia="GHEA Grapalat" w:hAnsi="GHEA Grapalat" w:cs="GHEA Grapalat"/>
          <w:color w:val="000000"/>
          <w:sz w:val="24"/>
          <w:szCs w:val="24"/>
        </w:rPr>
        <w:t>10</w:t>
      </w:r>
      <w:r w:rsidR="004359E9" w:rsidRPr="0070159F">
        <w:rPr>
          <w:rFonts w:ascii="GHEA Grapalat" w:eastAsia="GHEA Grapalat" w:hAnsi="GHEA Grapalat" w:cs="GHEA Grapalat"/>
          <w:color w:val="000000"/>
          <w:sz w:val="24"/>
          <w:szCs w:val="24"/>
        </w:rPr>
        <w:t>-րդ մասով սահմանված կարգով միջնորդություն ներկայացնելու իրավունքից։</w:t>
      </w:r>
    </w:p>
    <w:p w14:paraId="237996D5" w14:textId="78274C86" w:rsidR="004359E9" w:rsidRPr="0070159F" w:rsidRDefault="00A433FB"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13</w:t>
      </w:r>
      <w:r w:rsidR="004359E9" w:rsidRPr="0070159F">
        <w:rPr>
          <w:rFonts w:ascii="GHEA Grapalat" w:eastAsia="GHEA Grapalat" w:hAnsi="GHEA Grapalat" w:cs="GHEA Grapalat"/>
          <w:color w:val="000000"/>
          <w:sz w:val="24"/>
          <w:szCs w:val="24"/>
        </w:rPr>
        <w:t xml:space="preserve">. Ապահովված պարտատերը երաշխավորի գույքերի մասով օգտվում է սույն հոդվածի </w:t>
      </w:r>
      <w:r w:rsidR="00973984" w:rsidRPr="0070159F">
        <w:rPr>
          <w:rFonts w:ascii="GHEA Grapalat" w:eastAsia="GHEA Grapalat" w:hAnsi="GHEA Grapalat" w:cs="GHEA Grapalat"/>
          <w:color w:val="000000"/>
          <w:sz w:val="24"/>
          <w:szCs w:val="24"/>
        </w:rPr>
        <w:t>9</w:t>
      </w:r>
      <w:r w:rsidR="004359E9" w:rsidRPr="0070159F">
        <w:rPr>
          <w:rFonts w:ascii="GHEA Grapalat" w:eastAsia="GHEA Grapalat" w:hAnsi="GHEA Grapalat" w:cs="GHEA Grapalat"/>
          <w:color w:val="000000"/>
          <w:sz w:val="24"/>
          <w:szCs w:val="24"/>
        </w:rPr>
        <w:t>-րդ մասով սահմանված կարգով միջնորդություն ներկայացնելու իրավունքից։</w:t>
      </w:r>
    </w:p>
    <w:p w14:paraId="0A9C40AD" w14:textId="5CC2D395" w:rsidR="004359E9" w:rsidRPr="0070159F" w:rsidRDefault="0084314A"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14</w:t>
      </w:r>
      <w:r w:rsidR="004359E9" w:rsidRPr="0070159F">
        <w:rPr>
          <w:rFonts w:ascii="Cambria Math" w:eastAsia="Cambria Math" w:hAnsi="Cambria Math" w:cs="Cambria Math"/>
          <w:color w:val="000000"/>
          <w:sz w:val="24"/>
          <w:szCs w:val="24"/>
        </w:rPr>
        <w:t>․</w:t>
      </w:r>
      <w:r w:rsidR="004359E9" w:rsidRPr="0070159F">
        <w:rPr>
          <w:rFonts w:ascii="GHEA Grapalat" w:eastAsia="Cambria Math" w:hAnsi="GHEA Grapalat" w:cs="Cambria Math"/>
          <w:color w:val="000000"/>
          <w:sz w:val="24"/>
          <w:szCs w:val="24"/>
        </w:rPr>
        <w:t xml:space="preserve"> </w:t>
      </w:r>
      <w:r w:rsidR="004359E9" w:rsidRPr="0070159F">
        <w:rPr>
          <w:rFonts w:ascii="GHEA Grapalat" w:eastAsia="GHEA Grapalat" w:hAnsi="GHEA Grapalat" w:cs="GHEA Grapalat"/>
          <w:color w:val="000000"/>
          <w:sz w:val="24"/>
          <w:szCs w:val="24"/>
        </w:rPr>
        <w:t>Սույն հոդվածում նշված միջնորդությունները ներկայացվում են դատարան՝ դրան կցելով միջնորդությունը տվյալ գույքով ապահովված պարտատիրոջը, պարտապանին, տվյալ գույքի սեփականատիրոջը և կառավարչին ուղարկված լինելու, ինչպես նաև սույն հոդվածով սահմանված վճարումները կատարված լինելու ապացույցները։</w:t>
      </w:r>
    </w:p>
    <w:p w14:paraId="2769D16A" w14:textId="6860E45E" w:rsidR="004359E9" w:rsidRPr="0070159F" w:rsidRDefault="0084314A"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15</w:t>
      </w:r>
      <w:r w:rsidR="004359E9" w:rsidRPr="0070159F">
        <w:rPr>
          <w:rFonts w:ascii="Cambria Math" w:eastAsia="Cambria Math" w:hAnsi="Cambria Math" w:cs="Cambria Math"/>
          <w:color w:val="000000"/>
          <w:sz w:val="24"/>
          <w:szCs w:val="24"/>
        </w:rPr>
        <w:t>․</w:t>
      </w:r>
      <w:r w:rsidR="004359E9" w:rsidRPr="0070159F">
        <w:rPr>
          <w:rFonts w:ascii="GHEA Grapalat" w:eastAsia="Cambria Math" w:hAnsi="GHEA Grapalat" w:cs="Cambria Math"/>
          <w:color w:val="000000"/>
          <w:sz w:val="24"/>
          <w:szCs w:val="24"/>
        </w:rPr>
        <w:t xml:space="preserve"> </w:t>
      </w:r>
      <w:r w:rsidR="004359E9" w:rsidRPr="0070159F">
        <w:rPr>
          <w:rFonts w:ascii="GHEA Grapalat" w:eastAsia="GHEA Grapalat" w:hAnsi="GHEA Grapalat" w:cs="GHEA Grapalat"/>
          <w:color w:val="000000"/>
          <w:sz w:val="24"/>
          <w:szCs w:val="24"/>
        </w:rPr>
        <w:t>Սույն հոդվածում նշված միջնորդությունների քննության արդյունքում դատարանը որոշում կայացնում է միջնորդությունն ստանալու օրվանից մեկշաբաթյա ժամկետում։</w:t>
      </w:r>
    </w:p>
    <w:p w14:paraId="21939B90" w14:textId="5519402B" w:rsidR="004359E9" w:rsidRPr="0070159F" w:rsidRDefault="0084314A"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16</w:t>
      </w:r>
      <w:r w:rsidR="004359E9" w:rsidRPr="0070159F">
        <w:rPr>
          <w:rFonts w:ascii="Cambria Math" w:eastAsia="Cambria Math" w:hAnsi="Cambria Math" w:cs="Cambria Math"/>
          <w:color w:val="000000"/>
          <w:sz w:val="24"/>
          <w:szCs w:val="24"/>
        </w:rPr>
        <w:t>․</w:t>
      </w:r>
      <w:r w:rsidR="004359E9" w:rsidRPr="0070159F">
        <w:rPr>
          <w:rFonts w:ascii="GHEA Grapalat" w:eastAsia="Cambria Math" w:hAnsi="GHEA Grapalat" w:cs="Cambria Math"/>
          <w:color w:val="000000"/>
          <w:sz w:val="24"/>
          <w:szCs w:val="24"/>
        </w:rPr>
        <w:t xml:space="preserve"> </w:t>
      </w:r>
      <w:r w:rsidR="004359E9" w:rsidRPr="0070159F">
        <w:rPr>
          <w:rFonts w:ascii="GHEA Grapalat" w:eastAsia="GHEA Grapalat" w:hAnsi="GHEA Grapalat" w:cs="GHEA Grapalat"/>
          <w:color w:val="000000"/>
          <w:sz w:val="24"/>
          <w:szCs w:val="24"/>
        </w:rPr>
        <w:t>Միջնորդությունը ենթակա է բավարարման, եթե այն ներկայացվել է սույն հոդվածի պահանջներին համապատասխան։</w:t>
      </w:r>
    </w:p>
    <w:p w14:paraId="36C3A4CD" w14:textId="44BFA097" w:rsidR="004359E9" w:rsidRPr="0070159F" w:rsidRDefault="0084314A"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17</w:t>
      </w:r>
      <w:r w:rsidR="004359E9" w:rsidRPr="0070159F">
        <w:rPr>
          <w:rFonts w:ascii="GHEA Grapalat" w:eastAsia="GHEA Grapalat" w:hAnsi="GHEA Grapalat" w:cs="GHEA Grapalat"/>
          <w:color w:val="000000"/>
          <w:sz w:val="24"/>
          <w:szCs w:val="24"/>
        </w:rPr>
        <w:t>. Եթե որևէ գույքի մասով, սույն հոդվածով սահմանված կարգով միջնորդություն է ներկայացվել ապահովված պարտատիրոջ և երրորդ անձ գրավատուի (երաշխավորի</w:t>
      </w:r>
      <w:r w:rsidR="00A05344" w:rsidRPr="0070159F">
        <w:rPr>
          <w:rFonts w:ascii="GHEA Grapalat" w:eastAsia="GHEA Grapalat" w:hAnsi="GHEA Grapalat" w:cs="GHEA Grapalat"/>
          <w:color w:val="000000"/>
          <w:sz w:val="24"/>
          <w:szCs w:val="24"/>
        </w:rPr>
        <w:t>)</w:t>
      </w:r>
      <w:r w:rsidR="004359E9" w:rsidRPr="0070159F">
        <w:rPr>
          <w:rFonts w:ascii="GHEA Grapalat" w:eastAsia="GHEA Grapalat" w:hAnsi="GHEA Grapalat" w:cs="GHEA Grapalat"/>
          <w:color w:val="000000"/>
          <w:sz w:val="24"/>
          <w:szCs w:val="24"/>
        </w:rPr>
        <w:t xml:space="preserve"> կողմից, բավարարման է ենթակա երրորդ անձ գրավատուի (երաշխավորի) կողմից ներկայացված միջնորդությունը։</w:t>
      </w:r>
    </w:p>
    <w:p w14:paraId="0A961CE0" w14:textId="0900558F" w:rsidR="004359E9" w:rsidRPr="0070159F" w:rsidRDefault="0084314A"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18</w:t>
      </w:r>
      <w:r w:rsidR="004359E9" w:rsidRPr="0070159F">
        <w:rPr>
          <w:rFonts w:ascii="GHEA Grapalat" w:eastAsia="GHEA Grapalat" w:hAnsi="GHEA Grapalat" w:cs="GHEA Grapalat"/>
          <w:color w:val="000000"/>
          <w:sz w:val="24"/>
          <w:szCs w:val="24"/>
        </w:rPr>
        <w:t xml:space="preserve">. </w:t>
      </w:r>
      <w:r w:rsidR="00914D36" w:rsidRPr="0070159F">
        <w:rPr>
          <w:rFonts w:ascii="GHEA Grapalat" w:eastAsia="GHEA Grapalat" w:hAnsi="GHEA Grapalat" w:cs="GHEA Grapalat"/>
          <w:color w:val="000000"/>
          <w:sz w:val="24"/>
          <w:szCs w:val="24"/>
        </w:rPr>
        <w:t>Ա</w:t>
      </w:r>
      <w:r w:rsidR="0065158B" w:rsidRPr="0070159F">
        <w:rPr>
          <w:rFonts w:ascii="GHEA Grapalat" w:eastAsia="GHEA Grapalat" w:hAnsi="GHEA Grapalat" w:cs="GHEA Grapalat"/>
          <w:color w:val="000000"/>
          <w:sz w:val="24"/>
          <w:szCs w:val="24"/>
        </w:rPr>
        <w:t>պահովման առարկա</w:t>
      </w:r>
      <w:r w:rsidR="00E00F0B" w:rsidRPr="0070159F">
        <w:rPr>
          <w:rFonts w:ascii="GHEA Grapalat" w:eastAsia="GHEA Grapalat" w:hAnsi="GHEA Grapalat" w:cs="GHEA Grapalat"/>
          <w:color w:val="000000"/>
          <w:sz w:val="24"/>
          <w:szCs w:val="24"/>
        </w:rPr>
        <w:t xml:space="preserve"> հանդիսացող</w:t>
      </w:r>
      <w:r w:rsidR="004359E9" w:rsidRPr="0070159F">
        <w:rPr>
          <w:rFonts w:ascii="GHEA Grapalat" w:eastAsia="GHEA Grapalat" w:hAnsi="GHEA Grapalat" w:cs="GHEA Grapalat"/>
          <w:color w:val="000000"/>
          <w:sz w:val="24"/>
          <w:szCs w:val="24"/>
        </w:rPr>
        <w:t xml:space="preserve"> գույքի իրացումը կատարվում է պարտապանի սնանկության վարույթում, իսկ եթե գույքը ծանրաբեռնված է տարբեր պարտապանների սնանկության վարույթներով ապահովված պահանջներով, ապա այն իրացվում է սնանկության այն վարույթում, որտեղ այդ գույքով ապահովված իրավունքն առաջնային է: </w:t>
      </w:r>
    </w:p>
    <w:p w14:paraId="3BDE6D08" w14:textId="635758EE" w:rsidR="004359E9" w:rsidRPr="0070159F" w:rsidRDefault="00866469" w:rsidP="004359E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19</w:t>
      </w:r>
      <w:r w:rsidR="004359E9" w:rsidRPr="0070159F">
        <w:rPr>
          <w:rFonts w:ascii="Cambria Math" w:eastAsia="Cambria Math" w:hAnsi="Cambria Math" w:cs="Cambria Math"/>
          <w:color w:val="000000"/>
          <w:sz w:val="24"/>
          <w:szCs w:val="24"/>
        </w:rPr>
        <w:t>․</w:t>
      </w:r>
      <w:r w:rsidR="004359E9" w:rsidRPr="0070159F">
        <w:rPr>
          <w:rFonts w:ascii="GHEA Grapalat" w:eastAsia="GHEA Grapalat" w:hAnsi="GHEA Grapalat" w:cs="GHEA Grapalat"/>
          <w:color w:val="000000"/>
          <w:sz w:val="24"/>
          <w:szCs w:val="24"/>
        </w:rPr>
        <w:t xml:space="preserve"> Եթե պարտապանը հանդես է գալիս որպես երրորդ անձ գրավատու, ապա կառավարիչը այդ մասին տեղեկանալու օրվանից մեկշաբաթյա ժամկետում ծանուցում է այդ գրավով գրավառուին պարտապանի չմարված </w:t>
      </w:r>
      <w:r w:rsidR="004359E9" w:rsidRPr="0070159F">
        <w:rPr>
          <w:rFonts w:ascii="GHEA Grapalat" w:eastAsia="GHEA Grapalat" w:hAnsi="GHEA Grapalat" w:cs="GHEA Grapalat"/>
          <w:color w:val="000000"/>
          <w:sz w:val="24"/>
          <w:szCs w:val="24"/>
        </w:rPr>
        <w:lastRenderedPageBreak/>
        <w:t>պարտավորությունների մասին: Գրավառուի կողմից գրավի առարկան իրացնելու իրավունքից չօգտվելու և գրավի առարկան սնանկության վարույթում իրացվելու դեպքում գրավի առարկան համարվում է գրավառուի պարտավորություններով ծանրաբեռնված նույն պայմաններով, որոնք առկա էին մինչև այդ առարկայի իրացումը:</w:t>
      </w:r>
    </w:p>
    <w:p w14:paraId="668ED85C" w14:textId="4A75361B" w:rsidR="006D68D0" w:rsidRPr="0070159F" w:rsidRDefault="00866469" w:rsidP="006D68D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20</w:t>
      </w:r>
      <w:r w:rsidR="006D68D0" w:rsidRPr="0070159F">
        <w:rPr>
          <w:rFonts w:ascii="GHEA Grapalat" w:eastAsia="GHEA Grapalat" w:hAnsi="GHEA Grapalat" w:cs="GHEA Grapalat"/>
          <w:color w:val="000000"/>
          <w:sz w:val="24"/>
          <w:szCs w:val="24"/>
        </w:rPr>
        <w:t>. Երրորդ անձ գրավատուի</w:t>
      </w:r>
      <w:r w:rsidR="00E57B0C" w:rsidRPr="0070159F">
        <w:rPr>
          <w:rFonts w:ascii="GHEA Grapalat" w:eastAsia="GHEA Grapalat" w:hAnsi="GHEA Grapalat" w:cs="GHEA Grapalat"/>
          <w:color w:val="000000"/>
          <w:sz w:val="24"/>
          <w:szCs w:val="24"/>
        </w:rPr>
        <w:t xml:space="preserve"> և </w:t>
      </w:r>
      <w:r w:rsidR="006D68D0" w:rsidRPr="0070159F">
        <w:rPr>
          <w:rFonts w:ascii="GHEA Grapalat" w:eastAsia="GHEA Grapalat" w:hAnsi="GHEA Grapalat" w:cs="GHEA Grapalat"/>
          <w:color w:val="000000"/>
          <w:sz w:val="24"/>
          <w:szCs w:val="24"/>
        </w:rPr>
        <w:t>երաշխավորի</w:t>
      </w:r>
      <w:r w:rsidR="00A05344" w:rsidRPr="0070159F">
        <w:rPr>
          <w:rFonts w:ascii="GHEA Grapalat" w:eastAsia="GHEA Grapalat" w:hAnsi="GHEA Grapalat" w:cs="GHEA Grapalat"/>
          <w:color w:val="000000"/>
          <w:sz w:val="24"/>
          <w:szCs w:val="24"/>
        </w:rPr>
        <w:t xml:space="preserve"> </w:t>
      </w:r>
      <w:r w:rsidR="00E57B0C" w:rsidRPr="0070159F">
        <w:rPr>
          <w:rFonts w:ascii="GHEA Grapalat" w:eastAsia="GHEA Grapalat" w:hAnsi="GHEA Grapalat" w:cs="GHEA Grapalat"/>
          <w:color w:val="000000"/>
          <w:sz w:val="24"/>
          <w:szCs w:val="24"/>
        </w:rPr>
        <w:t xml:space="preserve">կողմից </w:t>
      </w:r>
      <w:r w:rsidR="006D68D0" w:rsidRPr="0070159F">
        <w:rPr>
          <w:rFonts w:ascii="GHEA Grapalat" w:eastAsia="GHEA Grapalat" w:hAnsi="GHEA Grapalat" w:cs="GHEA Grapalat"/>
          <w:color w:val="000000"/>
          <w:sz w:val="24"/>
          <w:szCs w:val="24"/>
        </w:rPr>
        <w:t>պարտապանի նկատմամբ օրենսդրությամբ սահմանված կարգով պահանջ ձեռք բերելու դեպքում այդ պահանջը ենթակա է բավարարման` որպես սույն օրեն</w:t>
      </w:r>
      <w:r w:rsidR="005C62A9" w:rsidRPr="0070159F">
        <w:rPr>
          <w:rFonts w:ascii="GHEA Grapalat" w:eastAsia="GHEA Grapalat" w:hAnsi="GHEA Grapalat" w:cs="GHEA Grapalat"/>
          <w:color w:val="000000"/>
          <w:sz w:val="24"/>
          <w:szCs w:val="24"/>
        </w:rPr>
        <w:t>սգր</w:t>
      </w:r>
      <w:r w:rsidR="006D68D0" w:rsidRPr="0070159F">
        <w:rPr>
          <w:rFonts w:ascii="GHEA Grapalat" w:eastAsia="GHEA Grapalat" w:hAnsi="GHEA Grapalat" w:cs="GHEA Grapalat"/>
          <w:color w:val="000000"/>
          <w:sz w:val="24"/>
          <w:szCs w:val="24"/>
        </w:rPr>
        <w:t xml:space="preserve">քի </w:t>
      </w:r>
      <w:r w:rsidR="00457C13" w:rsidRPr="0070159F">
        <w:rPr>
          <w:rFonts w:ascii="GHEA Grapalat" w:eastAsia="GHEA Grapalat" w:hAnsi="GHEA Grapalat" w:cs="GHEA Grapalat"/>
          <w:color w:val="000000"/>
          <w:sz w:val="24"/>
          <w:szCs w:val="24"/>
        </w:rPr>
        <w:fldChar w:fldCharType="begin"/>
      </w:r>
      <w:r w:rsidR="00457C13" w:rsidRPr="0070159F">
        <w:rPr>
          <w:rFonts w:ascii="GHEA Grapalat" w:eastAsia="GHEA Grapalat" w:hAnsi="GHEA Grapalat" w:cs="GHEA Grapalat"/>
          <w:color w:val="000000"/>
          <w:sz w:val="24"/>
          <w:szCs w:val="24"/>
        </w:rPr>
        <w:instrText xml:space="preserve"> REF _Ref208312449 \r \h </w:instrText>
      </w:r>
      <w:r w:rsidR="00012F5E" w:rsidRPr="0070159F">
        <w:rPr>
          <w:rFonts w:ascii="GHEA Grapalat" w:eastAsia="GHEA Grapalat" w:hAnsi="GHEA Grapalat" w:cs="GHEA Grapalat"/>
          <w:color w:val="000000"/>
          <w:sz w:val="24"/>
          <w:szCs w:val="24"/>
        </w:rPr>
        <w:instrText xml:space="preserve"> \* MERGEFORMAT </w:instrText>
      </w:r>
      <w:r w:rsidR="00457C13" w:rsidRPr="0070159F">
        <w:rPr>
          <w:rFonts w:ascii="GHEA Grapalat" w:eastAsia="GHEA Grapalat" w:hAnsi="GHEA Grapalat" w:cs="GHEA Grapalat"/>
          <w:color w:val="000000"/>
          <w:sz w:val="24"/>
          <w:szCs w:val="24"/>
        </w:rPr>
      </w:r>
      <w:r w:rsidR="00457C13"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176</w:t>
      </w:r>
      <w:r w:rsidR="00457C13" w:rsidRPr="0070159F">
        <w:rPr>
          <w:rFonts w:ascii="GHEA Grapalat" w:eastAsia="GHEA Grapalat" w:hAnsi="GHEA Grapalat" w:cs="GHEA Grapalat"/>
          <w:color w:val="000000"/>
          <w:sz w:val="24"/>
          <w:szCs w:val="24"/>
        </w:rPr>
        <w:fldChar w:fldCharType="end"/>
      </w:r>
      <w:r w:rsidR="00B94BC9" w:rsidRPr="0070159F">
        <w:rPr>
          <w:rFonts w:ascii="GHEA Grapalat" w:eastAsia="GHEA Grapalat" w:hAnsi="GHEA Grapalat" w:cs="GHEA Grapalat"/>
          <w:color w:val="000000"/>
          <w:sz w:val="24"/>
          <w:szCs w:val="24"/>
        </w:rPr>
        <w:t xml:space="preserve">-րդ հոդվածի 1-ին մասի </w:t>
      </w:r>
      <w:r w:rsidR="00AA04DC" w:rsidRPr="0070159F">
        <w:rPr>
          <w:rFonts w:ascii="GHEA Grapalat" w:eastAsia="GHEA Grapalat" w:hAnsi="GHEA Grapalat" w:cs="GHEA Grapalat"/>
          <w:color w:val="000000"/>
          <w:sz w:val="24"/>
          <w:szCs w:val="24"/>
        </w:rPr>
        <w:t>3</w:t>
      </w:r>
      <w:r w:rsidR="00B94BC9" w:rsidRPr="0070159F">
        <w:rPr>
          <w:rFonts w:ascii="GHEA Grapalat" w:eastAsia="GHEA Grapalat" w:hAnsi="GHEA Grapalat" w:cs="GHEA Grapalat"/>
          <w:color w:val="000000"/>
          <w:sz w:val="24"/>
          <w:szCs w:val="24"/>
        </w:rPr>
        <w:t xml:space="preserve">-րդ կետով </w:t>
      </w:r>
      <w:r w:rsidR="006D68D0" w:rsidRPr="0070159F">
        <w:rPr>
          <w:rFonts w:ascii="GHEA Grapalat" w:eastAsia="GHEA Grapalat" w:hAnsi="GHEA Grapalat" w:cs="GHEA Grapalat"/>
          <w:color w:val="000000"/>
          <w:sz w:val="24"/>
          <w:szCs w:val="24"/>
        </w:rPr>
        <w:t>նախատեսված պահանջ:</w:t>
      </w:r>
    </w:p>
    <w:p w14:paraId="394B02CE" w14:textId="77777777" w:rsidR="00D714FC" w:rsidRDefault="00D714FC" w:rsidP="00275048">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p>
    <w:p w14:paraId="20113D7A" w14:textId="77777777" w:rsidR="0020643F" w:rsidRDefault="0020643F" w:rsidP="00275048">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p>
    <w:p w14:paraId="00578502" w14:textId="77777777" w:rsidR="0020643F" w:rsidRPr="0070159F" w:rsidRDefault="0020643F" w:rsidP="00275048">
      <w:pPr>
        <w:pBdr>
          <w:top w:val="nil"/>
          <w:left w:val="nil"/>
          <w:bottom w:val="nil"/>
          <w:right w:val="nil"/>
          <w:between w:val="nil"/>
        </w:pBdr>
        <w:shd w:val="clear" w:color="auto" w:fill="FFFFFF"/>
        <w:spacing w:after="0" w:line="276" w:lineRule="auto"/>
        <w:jc w:val="both"/>
        <w:rPr>
          <w:rFonts w:ascii="GHEA Grapalat" w:eastAsia="GHEA Grapalat" w:hAnsi="GHEA Grapalat" w:cs="GHEA Grapalat"/>
          <w:color w:val="000000"/>
          <w:sz w:val="24"/>
          <w:szCs w:val="24"/>
        </w:rPr>
      </w:pPr>
    </w:p>
    <w:p w14:paraId="0DB75874" w14:textId="7973501A" w:rsidR="00D714FC" w:rsidRPr="0070159F" w:rsidRDefault="00D714FC" w:rsidP="002F4F3A">
      <w:pPr>
        <w:pStyle w:val="Heading2"/>
      </w:pPr>
      <w:bookmarkStart w:id="77" w:name="_Ref193374931"/>
      <w:r w:rsidRPr="0070159F">
        <w:t xml:space="preserve">Գրավի առարկա հանդիսացող գույքի արտադատական կարգով իրացման իրավունքից օգտվելու թույլտվություն տրամադրելու մասին </w:t>
      </w:r>
      <w:sdt>
        <w:sdtPr>
          <w:tag w:val="goog_rdk_1308"/>
          <w:id w:val="132994370"/>
        </w:sdtPr>
        <w:sdtEndPr/>
        <w:sdtContent/>
      </w:sdt>
      <w:r w:rsidRPr="0070159F">
        <w:t>միջնորդությունը</w:t>
      </w:r>
      <w:bookmarkEnd w:id="77"/>
    </w:p>
    <w:p w14:paraId="24F4902B" w14:textId="77777777" w:rsidR="007C75C0" w:rsidRPr="0070159F" w:rsidRDefault="007C75C0" w:rsidP="007C75C0">
      <w:pPr>
        <w:rPr>
          <w:rFonts w:ascii="GHEA Grapalat" w:hAnsi="GHEA Grapalat"/>
          <w:sz w:val="24"/>
          <w:szCs w:val="24"/>
        </w:rPr>
      </w:pPr>
    </w:p>
    <w:p w14:paraId="3E7D08A2" w14:textId="7C3CC76F" w:rsidR="0072388C" w:rsidRPr="0070159F" w:rsidRDefault="0072388C" w:rsidP="0072388C">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Ապահովված պարտատերը, ում պահանջն ապահովված է գրավադրված գույքով, և գրավի պայմանագրում </w:t>
      </w:r>
      <w:r w:rsidRPr="0070159F">
        <w:rPr>
          <w:rFonts w:ascii="GHEA Grapalat" w:eastAsia="GHEA Grapalat" w:hAnsi="GHEA Grapalat" w:cs="GHEA Grapalat"/>
          <w:color w:val="000000"/>
          <w:sz w:val="24"/>
          <w:szCs w:val="24"/>
          <w:highlight w:val="white"/>
        </w:rPr>
        <w:t xml:space="preserve">առկա են գրավի առարկայի արտադատական իրականացման պայմաններ, սույն օրենսգրքով սահմանված կարգով կարող է դատարան ներկայացնել </w:t>
      </w:r>
      <w:r w:rsidRPr="0070159F">
        <w:rPr>
          <w:rFonts w:ascii="GHEA Grapalat" w:eastAsia="GHEA Grapalat" w:hAnsi="GHEA Grapalat" w:cs="GHEA Grapalat"/>
          <w:color w:val="000000"/>
          <w:sz w:val="24"/>
          <w:szCs w:val="24"/>
        </w:rPr>
        <w:t xml:space="preserve">իր մոտ գրավադրված գույքի արտադատական կարգով իրացման իր </w:t>
      </w:r>
      <w:r w:rsidR="00B809C3">
        <w:rPr>
          <w:rFonts w:ascii="GHEA Grapalat" w:eastAsia="GHEA Grapalat" w:hAnsi="GHEA Grapalat" w:cs="GHEA Grapalat"/>
          <w:color w:val="000000"/>
          <w:sz w:val="24"/>
          <w:szCs w:val="24"/>
        </w:rPr>
        <w:t>իրավունքից</w:t>
      </w:r>
      <w:r w:rsidRPr="0070159F">
        <w:rPr>
          <w:rFonts w:ascii="GHEA Grapalat" w:eastAsia="GHEA Grapalat" w:hAnsi="GHEA Grapalat" w:cs="GHEA Grapalat"/>
          <w:color w:val="000000"/>
          <w:sz w:val="24"/>
          <w:szCs w:val="24"/>
        </w:rPr>
        <w:t xml:space="preserve"> օգտվելու թույլտվություն տրամադրելու մասին միջնորդություն։ </w:t>
      </w:r>
    </w:p>
    <w:p w14:paraId="33BDBC1A" w14:textId="193682AD" w:rsidR="0072388C" w:rsidRPr="0070159F" w:rsidRDefault="0072388C" w:rsidP="0072388C">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2. Միջնորդությունը ապահովված պարտատերը կարող է ներկայացնել սույն օրենսգրքի </w:t>
      </w:r>
      <w:r w:rsidRPr="0070159F">
        <w:rPr>
          <w:rFonts w:ascii="GHEA Grapalat" w:eastAsia="GHEA Grapalat" w:hAnsi="GHEA Grapalat" w:cs="GHEA Grapalat"/>
          <w:bCs/>
          <w:color w:val="000000"/>
          <w:sz w:val="24"/>
          <w:szCs w:val="24"/>
        </w:rPr>
        <w:fldChar w:fldCharType="begin"/>
      </w:r>
      <w:r w:rsidRPr="0070159F">
        <w:rPr>
          <w:rFonts w:ascii="GHEA Grapalat" w:eastAsia="GHEA Grapalat" w:hAnsi="GHEA Grapalat" w:cs="GHEA Grapalat"/>
          <w:bCs/>
          <w:color w:val="000000"/>
          <w:sz w:val="24"/>
          <w:szCs w:val="24"/>
        </w:rPr>
        <w:instrText xml:space="preserve"> REF _Ref193373869 \r \h  \* MERGEFORMAT </w:instrText>
      </w:r>
      <w:r w:rsidRPr="0070159F">
        <w:rPr>
          <w:rFonts w:ascii="GHEA Grapalat" w:eastAsia="GHEA Grapalat" w:hAnsi="GHEA Grapalat" w:cs="GHEA Grapalat"/>
          <w:bCs/>
          <w:color w:val="000000"/>
          <w:sz w:val="24"/>
          <w:szCs w:val="24"/>
        </w:rPr>
      </w:r>
      <w:r w:rsidRPr="0070159F">
        <w:rPr>
          <w:rFonts w:ascii="GHEA Grapalat" w:eastAsia="GHEA Grapalat" w:hAnsi="GHEA Grapalat" w:cs="GHEA Grapalat"/>
          <w:bCs/>
          <w:color w:val="000000"/>
          <w:sz w:val="24"/>
          <w:szCs w:val="24"/>
        </w:rPr>
        <w:fldChar w:fldCharType="separate"/>
      </w:r>
      <w:r w:rsidR="005942AC">
        <w:rPr>
          <w:rFonts w:ascii="GHEA Grapalat" w:eastAsia="GHEA Grapalat" w:hAnsi="GHEA Grapalat" w:cs="GHEA Grapalat"/>
          <w:bCs/>
          <w:color w:val="000000"/>
          <w:sz w:val="24"/>
          <w:szCs w:val="24"/>
        </w:rPr>
        <w:t>177</w:t>
      </w:r>
      <w:r w:rsidRPr="0070159F">
        <w:rPr>
          <w:rFonts w:ascii="GHEA Grapalat" w:eastAsia="GHEA Grapalat" w:hAnsi="GHEA Grapalat" w:cs="GHEA Grapalat"/>
          <w:bCs/>
          <w:color w:val="000000"/>
          <w:sz w:val="24"/>
          <w:szCs w:val="24"/>
        </w:rPr>
        <w:fldChar w:fldCharType="end"/>
      </w:r>
      <w:r w:rsidRPr="0070159F">
        <w:rPr>
          <w:rFonts w:ascii="GHEA Grapalat" w:eastAsia="GHEA Grapalat" w:hAnsi="GHEA Grapalat" w:cs="GHEA Grapalat"/>
          <w:bCs/>
          <w:color w:val="000000"/>
          <w:sz w:val="24"/>
          <w:szCs w:val="24"/>
        </w:rPr>
        <w:t>-րդ հոդվածի 1-ին մասին համապատասխան ներկայացվող պահանջի հետ միաժամանակ՝ պահանջների ներկայացման մեկամսյա ժամկետում։</w:t>
      </w:r>
    </w:p>
    <w:p w14:paraId="4E6F22E4" w14:textId="34127BCA" w:rsidR="0072388C" w:rsidRPr="0070159F" w:rsidRDefault="0072388C" w:rsidP="0072388C">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Միջնորդությունը կարող է ներկայացվել, եթե պահանջի հիմքում դրված գրավի պայմանագրում նախատեսված է գրավի առարկա հանդիսացող գույքի արտադատական իրականացման հնարավորություն։</w:t>
      </w:r>
    </w:p>
    <w:p w14:paraId="189A5E5F" w14:textId="77777777" w:rsidR="0072388C" w:rsidRPr="0070159F" w:rsidRDefault="0072388C" w:rsidP="0072388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Սույն հոդվածում նշված պահանջի և միջնորդության մասին տեղեկությունները ներառվում են պահանջների նախնական ցուցակում։</w:t>
      </w:r>
    </w:p>
    <w:p w14:paraId="7523184F" w14:textId="62F3931C" w:rsidR="0072388C" w:rsidRPr="0070159F" w:rsidRDefault="0072388C" w:rsidP="0072388C">
      <w:pPr>
        <w:shd w:val="clear" w:color="auto" w:fill="FFFFFF"/>
        <w:tabs>
          <w:tab w:val="left" w:pos="993"/>
        </w:tabs>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5</w:t>
      </w:r>
      <w:r w:rsidRPr="0070159F">
        <w:rPr>
          <w:rFonts w:ascii="Cambria Math" w:eastAsia="GHEA Grapalat" w:hAnsi="Cambria Math" w:cs="Cambria Math"/>
          <w:color w:val="000000"/>
          <w:sz w:val="24"/>
          <w:szCs w:val="24"/>
        </w:rPr>
        <w:t>․</w:t>
      </w:r>
      <w:r w:rsidR="00C61021"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sz w:val="24"/>
          <w:szCs w:val="24"/>
        </w:rPr>
        <w:t>Պ</w:t>
      </w:r>
      <w:r w:rsidRPr="0070159F">
        <w:rPr>
          <w:rFonts w:ascii="GHEA Grapalat" w:eastAsia="GHEA Grapalat" w:hAnsi="GHEA Grapalat" w:cs="GHEA Grapalat"/>
          <w:color w:val="000000"/>
          <w:sz w:val="24"/>
          <w:szCs w:val="24"/>
        </w:rPr>
        <w:t>ահանջի դեմ առարկելու իրավասություն ունեցող անձինք, պահանջների դեմ առարկելու կանոններին համապատասխան, կարող են դատարան ներկայացնել առարկություն պահանջի և միջնորդության վերաբերյալ։</w:t>
      </w:r>
    </w:p>
    <w:p w14:paraId="5E687892" w14:textId="5833C1E0" w:rsidR="0072388C" w:rsidRPr="0070159F" w:rsidRDefault="0072388C" w:rsidP="0072388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 Պահանջների նախնական ցուցակի հրապարակումից հետո երկշաբաթյա ժամկետում առարկություն չներկայացվելու դեպքում, դատարանը երկշաբաթյա ժամկետում միջնորդության քննության արդյունքում կայացնում է այն բավարարելու կամ մերժելու մասին որոշում</w:t>
      </w:r>
      <w:r w:rsidR="00C61021" w:rsidRPr="0070159F">
        <w:rPr>
          <w:rFonts w:ascii="GHEA Grapalat" w:eastAsia="GHEA Grapalat" w:hAnsi="GHEA Grapalat" w:cs="GHEA Grapalat"/>
          <w:color w:val="000000"/>
          <w:sz w:val="24"/>
          <w:szCs w:val="24"/>
        </w:rPr>
        <w:t xml:space="preserve">, իսկ </w:t>
      </w:r>
      <w:r w:rsidRPr="0070159F">
        <w:rPr>
          <w:rFonts w:ascii="GHEA Grapalat" w:eastAsia="GHEA Grapalat" w:hAnsi="GHEA Grapalat" w:cs="GHEA Grapalat"/>
          <w:color w:val="000000"/>
          <w:sz w:val="24"/>
          <w:szCs w:val="24"/>
        </w:rPr>
        <w:t>առարկություն ներկայացվելու դեպքում, պահանջների դեմ ներկայացված առարկության քննության կանոններով քննում է միջնորդությունն ու առարկությունը և կայացնում է որոշում։</w:t>
      </w:r>
    </w:p>
    <w:p w14:paraId="68E66C34" w14:textId="0391736D" w:rsidR="0072388C" w:rsidRPr="0070159F" w:rsidRDefault="0072388C" w:rsidP="0072388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7. Եթե ֆինանսական առողջացման ծրագիր ներկայացնելու իրավասություն ունեցող անձի առարկությունը պայմանավորված է ապահովված իրավունքի առարկայի՝ պարտապանի ֆինանսական առողջացման ծրագրում օգտագործելու անհրաժեշտությամբ, ապա դատարանը, ֆինանսական առողջացման ծրագիր ներկայացնելու՝ սույն օրենսգրքով սահմանված ժամկետում (այդ ժամկետը երկարաձգվելու դեպքում՝ երկարաձգված ժամկետում) ֆինանսական առողջացման ծրագիր չներկայացվելուց, կամ ներկայացված ֆինանսական առողջացման ծրագիրը չհաստատվելուց հետո՝ երկշաբաթյա ժամկետում, առանց նիստ հրավիրելու որոշում է կայացնում միջնորդությունը բավարարելու կամ մերժելու մասին։</w:t>
      </w:r>
    </w:p>
    <w:p w14:paraId="6AD1E7B2" w14:textId="77777777" w:rsidR="0072388C" w:rsidRPr="0070159F" w:rsidRDefault="0072388C" w:rsidP="0072388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8. Սույն հոդվածում նշված միջնորդությունը դատարանը մերժում է, եթե</w:t>
      </w:r>
      <w:r w:rsidRPr="0070159F">
        <w:rPr>
          <w:rFonts w:ascii="Cambria Math" w:eastAsia="Cambria Math" w:hAnsi="Cambria Math" w:cs="Cambria Math"/>
          <w:color w:val="000000"/>
          <w:sz w:val="24"/>
          <w:szCs w:val="24"/>
        </w:rPr>
        <w:t>․</w:t>
      </w:r>
    </w:p>
    <w:p w14:paraId="11B28B95" w14:textId="77777777" w:rsidR="0072388C" w:rsidRPr="0070159F" w:rsidRDefault="0072388C" w:rsidP="0072388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ապահովված պարտատերը չունի արտադատական կարգով գույքն իրացնելու իրավունք,</w:t>
      </w:r>
    </w:p>
    <w:p w14:paraId="09A1869C" w14:textId="77777777" w:rsidR="0072388C" w:rsidRPr="0070159F" w:rsidRDefault="0072388C" w:rsidP="0072388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պահանջը և դրան կից միջնորդությունը ներկայացվել են պահանջների ներկայացման մեկամսյա ժամկետը լրանալուց հետո,</w:t>
      </w:r>
    </w:p>
    <w:p w14:paraId="14B5B9FC" w14:textId="77777777" w:rsidR="0072388C" w:rsidRPr="0070159F" w:rsidRDefault="0072388C" w:rsidP="0072388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ներկայացված ֆինանսական առողջացման ծրագիրը հավանության է արժանացել պարտատերերի ժողովի կողմից,</w:t>
      </w:r>
    </w:p>
    <w:p w14:paraId="1AACAB93" w14:textId="77777777" w:rsidR="0072388C" w:rsidRPr="0070159F" w:rsidRDefault="0072388C" w:rsidP="0072388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ներկայացված ֆինանսական առողջացման ծրագիրը պարտադրվել է դատարանի որոշմամբ (cram down),</w:t>
      </w:r>
    </w:p>
    <w:p w14:paraId="6D3EF4A0" w14:textId="77777777" w:rsidR="0072388C" w:rsidRPr="0070159F" w:rsidRDefault="0072388C" w:rsidP="0072388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ապահովված պարտատիրոջ պահանջի քննությունը ամբողջությամբ կամ մասնակի ենթակա է կասեցման։</w:t>
      </w:r>
    </w:p>
    <w:p w14:paraId="233B903E" w14:textId="7E739F90" w:rsidR="0072388C" w:rsidRPr="0070159F" w:rsidRDefault="0072388C" w:rsidP="0072388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9. Միջնորդությունը </w:t>
      </w:r>
      <w:r w:rsidR="00B809C3">
        <w:rPr>
          <w:rFonts w:ascii="GHEA Grapalat" w:eastAsia="GHEA Grapalat" w:hAnsi="GHEA Grapalat" w:cs="GHEA Grapalat"/>
          <w:color w:val="000000"/>
          <w:sz w:val="24"/>
          <w:szCs w:val="24"/>
        </w:rPr>
        <w:t>բավարարվելու</w:t>
      </w:r>
      <w:r w:rsidRPr="0070159F">
        <w:rPr>
          <w:rFonts w:ascii="GHEA Grapalat" w:eastAsia="GHEA Grapalat" w:hAnsi="GHEA Grapalat" w:cs="GHEA Grapalat"/>
          <w:color w:val="000000"/>
          <w:sz w:val="24"/>
          <w:szCs w:val="24"/>
        </w:rPr>
        <w:t xml:space="preserve"> դեպքում ապահովված պարտատերը կարող է իր պահանջների բավարարում ստանալ միայն արտադատական կարգով՝ սույն հոդվածին համապատասխան, եթե սույն հոդվածով այլ բան սահմանված չէ։ </w:t>
      </w:r>
    </w:p>
    <w:p w14:paraId="3F196693" w14:textId="4DCD1110" w:rsidR="0072388C" w:rsidRPr="0070159F" w:rsidRDefault="0072388C" w:rsidP="0072388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10. Սույն հոդվածի 9-րդ մասում նշված դեպքում, գույքի արտադատական կարգով իրացման իր իրավունքից օգտվելու թույլտվություն ստացած պարտատիրոջ մոտ գրավադրված գույքը և այդ պարտատիրոջը պահանջի ապահովման նպատակով երաշխավորություն տված անձանց գույքը </w:t>
      </w:r>
      <w:r w:rsidR="00CD0ECE" w:rsidRPr="0070159F">
        <w:rPr>
          <w:rFonts w:ascii="GHEA Grapalat" w:eastAsia="GHEA Grapalat" w:hAnsi="GHEA Grapalat" w:cs="GHEA Grapalat"/>
          <w:color w:val="000000"/>
          <w:sz w:val="24"/>
          <w:szCs w:val="24"/>
        </w:rPr>
        <w:t xml:space="preserve">սույն օրենսգրքով սահմանված կարգով </w:t>
      </w:r>
      <w:r w:rsidR="00E65B45" w:rsidRPr="0070159F">
        <w:rPr>
          <w:rFonts w:ascii="GHEA Grapalat" w:eastAsia="GHEA Grapalat" w:hAnsi="GHEA Grapalat" w:cs="GHEA Grapalat"/>
          <w:color w:val="000000"/>
          <w:sz w:val="24"/>
          <w:szCs w:val="24"/>
        </w:rPr>
        <w:t xml:space="preserve">վաճառքի ենթակա չէ, բացառությամբ սույն </w:t>
      </w:r>
      <w:r w:rsidR="00095A23" w:rsidRPr="0070159F">
        <w:rPr>
          <w:rFonts w:ascii="GHEA Grapalat" w:eastAsia="GHEA Grapalat" w:hAnsi="GHEA Grapalat" w:cs="GHEA Grapalat"/>
          <w:color w:val="000000"/>
          <w:sz w:val="24"/>
          <w:szCs w:val="24"/>
        </w:rPr>
        <w:t xml:space="preserve">հոդվածի 12-րդ մասով սահմանված </w:t>
      </w:r>
      <w:r w:rsidR="00E65B45" w:rsidRPr="0070159F">
        <w:rPr>
          <w:rFonts w:ascii="GHEA Grapalat" w:eastAsia="GHEA Grapalat" w:hAnsi="GHEA Grapalat" w:cs="GHEA Grapalat"/>
          <w:color w:val="000000"/>
          <w:sz w:val="24"/>
          <w:szCs w:val="24"/>
        </w:rPr>
        <w:t>դեպքի</w:t>
      </w:r>
      <w:r w:rsidRPr="0070159F">
        <w:rPr>
          <w:rFonts w:ascii="GHEA Grapalat" w:eastAsia="GHEA Grapalat" w:hAnsi="GHEA Grapalat" w:cs="GHEA Grapalat"/>
          <w:color w:val="000000"/>
          <w:sz w:val="24"/>
          <w:szCs w:val="24"/>
        </w:rPr>
        <w:t>։ Այդ դեպքում կառավարիչը պարտատերերի գրանցամատյանում գրանցում է պարտատիրոջ հաստատված պահանջի չափը և կատարում է գրառում վերջինիս՝ արտադատական կարգով իրացման իրավունքից օգտվելու մասին։</w:t>
      </w:r>
    </w:p>
    <w:p w14:paraId="2A9D81B2" w14:textId="7E256036" w:rsidR="0072388C" w:rsidRPr="0070159F" w:rsidRDefault="0072388C" w:rsidP="0072388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11</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00303877" w:rsidRPr="0070159F">
        <w:rPr>
          <w:rFonts w:ascii="GHEA Grapalat" w:eastAsia="GHEA Grapalat" w:hAnsi="GHEA Grapalat" w:cs="GHEA Grapalat"/>
          <w:color w:val="000000"/>
          <w:sz w:val="24"/>
          <w:szCs w:val="24"/>
        </w:rPr>
        <w:t>Գույքն արտադատական կարգով իրացնելու իրավունք ստացած ա</w:t>
      </w:r>
      <w:r w:rsidRPr="0070159F">
        <w:rPr>
          <w:rFonts w:ascii="GHEA Grapalat" w:eastAsia="GHEA Grapalat" w:hAnsi="GHEA Grapalat" w:cs="GHEA Grapalat"/>
          <w:color w:val="000000"/>
          <w:sz w:val="24"/>
          <w:szCs w:val="24"/>
        </w:rPr>
        <w:t xml:space="preserve">պահովված պարտատերն իրավունք ունի մինչև գրավի առարկայի արտադատական </w:t>
      </w:r>
      <w:r w:rsidR="00303877" w:rsidRPr="0070159F">
        <w:rPr>
          <w:rFonts w:ascii="GHEA Grapalat" w:eastAsia="GHEA Grapalat" w:hAnsi="GHEA Grapalat" w:cs="GHEA Grapalat"/>
          <w:color w:val="000000"/>
          <w:sz w:val="24"/>
          <w:szCs w:val="24"/>
        </w:rPr>
        <w:t xml:space="preserve">կարգով </w:t>
      </w:r>
      <w:r w:rsidRPr="0070159F">
        <w:rPr>
          <w:rFonts w:ascii="GHEA Grapalat" w:eastAsia="GHEA Grapalat" w:hAnsi="GHEA Grapalat" w:cs="GHEA Grapalat"/>
          <w:color w:val="000000"/>
          <w:sz w:val="24"/>
          <w:szCs w:val="24"/>
        </w:rPr>
        <w:t xml:space="preserve">իրացումը դիմել դատարան՝ հրաժարվելով իր մոտ գրավադրված գույքի արտադատական կարգով իրացման իր </w:t>
      </w:r>
      <w:r w:rsidR="00B809C3">
        <w:rPr>
          <w:rFonts w:ascii="GHEA Grapalat" w:eastAsia="GHEA Grapalat" w:hAnsi="GHEA Grapalat" w:cs="GHEA Grapalat"/>
          <w:color w:val="000000"/>
          <w:sz w:val="24"/>
          <w:szCs w:val="24"/>
        </w:rPr>
        <w:t>իրավունքից</w:t>
      </w:r>
      <w:r w:rsidRPr="0070159F">
        <w:rPr>
          <w:rFonts w:ascii="GHEA Grapalat" w:eastAsia="GHEA Grapalat" w:hAnsi="GHEA Grapalat" w:cs="GHEA Grapalat"/>
          <w:color w:val="000000"/>
          <w:sz w:val="24"/>
          <w:szCs w:val="24"/>
        </w:rPr>
        <w:t>։</w:t>
      </w:r>
    </w:p>
    <w:p w14:paraId="379AC07D" w14:textId="3C16A48F" w:rsidR="0072388C" w:rsidRPr="0070159F" w:rsidRDefault="0072388C" w:rsidP="00A8391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12</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11-րդ մասում նշված դեպքում գործում են սույն օրենսգրքով սահմանված այն կանոնները, որոնք կգործեին, եթե </w:t>
      </w:r>
      <w:r w:rsidR="00303877" w:rsidRPr="0070159F">
        <w:rPr>
          <w:rFonts w:ascii="GHEA Grapalat" w:eastAsia="GHEA Grapalat" w:hAnsi="GHEA Grapalat" w:cs="GHEA Grapalat"/>
          <w:color w:val="000000"/>
          <w:sz w:val="24"/>
          <w:szCs w:val="24"/>
        </w:rPr>
        <w:t xml:space="preserve">ապահովված պարտատիրոջ կողմից </w:t>
      </w:r>
      <w:r w:rsidR="00256987" w:rsidRPr="0070159F">
        <w:rPr>
          <w:rFonts w:ascii="GHEA Grapalat" w:eastAsia="GHEA Grapalat" w:hAnsi="GHEA Grapalat" w:cs="GHEA Grapalat"/>
          <w:color w:val="000000"/>
          <w:sz w:val="24"/>
          <w:szCs w:val="24"/>
        </w:rPr>
        <w:t>գ</w:t>
      </w:r>
      <w:r w:rsidR="00303877" w:rsidRPr="0070159F">
        <w:rPr>
          <w:rFonts w:ascii="GHEA Grapalat" w:eastAsia="GHEA Grapalat" w:hAnsi="GHEA Grapalat" w:cs="GHEA Grapalat"/>
          <w:color w:val="000000"/>
          <w:sz w:val="24"/>
          <w:szCs w:val="24"/>
        </w:rPr>
        <w:t xml:space="preserve">րավի առարկա հանդիսացող գույքի արտադատական կարգով իրացման իրավունքից օգտվելու թույլտվություն տրամադրելու մասին միջնորդությունը դատարան ներկայացված </w:t>
      </w:r>
      <w:r w:rsidRPr="0070159F">
        <w:rPr>
          <w:rFonts w:ascii="GHEA Grapalat" w:eastAsia="GHEA Grapalat" w:hAnsi="GHEA Grapalat" w:cs="GHEA Grapalat"/>
          <w:color w:val="000000"/>
          <w:sz w:val="24"/>
          <w:szCs w:val="24"/>
        </w:rPr>
        <w:t xml:space="preserve"> չլիներ։ Այդ դեպքում կառավարիչը պարտատերերի գրանցամատյանում կատարում է գրառում ապահովված պարտատիրոջ կողմից իր արտադատական կարգով իրացման իրավունքից հրաժարվելու մասին։</w:t>
      </w:r>
    </w:p>
    <w:p w14:paraId="5C197F67" w14:textId="77777777" w:rsidR="00D714FC" w:rsidRPr="0070159F" w:rsidRDefault="00D714FC" w:rsidP="00A05344">
      <w:pPr>
        <w:pBdr>
          <w:top w:val="nil"/>
          <w:left w:val="nil"/>
          <w:bottom w:val="nil"/>
          <w:right w:val="nil"/>
          <w:between w:val="nil"/>
        </w:pBdr>
        <w:shd w:val="clear" w:color="auto" w:fill="FFFFFF"/>
        <w:spacing w:after="0" w:line="276" w:lineRule="auto"/>
        <w:ind w:firstLine="375"/>
        <w:jc w:val="both"/>
        <w:rPr>
          <w:rFonts w:ascii="GHEA Grapalat" w:eastAsia="GHEA Grapalat" w:hAnsi="GHEA Grapalat" w:cs="GHEA Grapalat"/>
          <w:color w:val="000000"/>
          <w:sz w:val="24"/>
          <w:szCs w:val="24"/>
        </w:rPr>
      </w:pPr>
    </w:p>
    <w:p w14:paraId="59398C06" w14:textId="1D65945F" w:rsidR="00D714FC" w:rsidRPr="0070159F" w:rsidRDefault="00D714FC" w:rsidP="002F4F3A">
      <w:pPr>
        <w:pStyle w:val="Heading2"/>
      </w:pPr>
      <w:r w:rsidRPr="0070159F">
        <w:t>Գրավի առարկա հանդիսացող գույքի արտադատական կարգով իրացումը</w:t>
      </w:r>
    </w:p>
    <w:p w14:paraId="7C39E08C" w14:textId="77777777" w:rsidR="007C75C0" w:rsidRPr="0070159F" w:rsidRDefault="007C75C0" w:rsidP="007C75C0">
      <w:pPr>
        <w:rPr>
          <w:rFonts w:ascii="GHEA Grapalat" w:hAnsi="GHEA Grapalat"/>
          <w:sz w:val="24"/>
          <w:szCs w:val="24"/>
        </w:rPr>
      </w:pPr>
    </w:p>
    <w:p w14:paraId="13A52246" w14:textId="6F2ADFC3" w:rsidR="000C3587" w:rsidRPr="0070159F" w:rsidRDefault="0072613F" w:rsidP="0072613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Գրավադրված գույքի արտադատական կարգով իրացման </w:t>
      </w:r>
      <w:r w:rsidR="00B809C3">
        <w:rPr>
          <w:rFonts w:ascii="GHEA Grapalat" w:eastAsia="GHEA Grapalat" w:hAnsi="GHEA Grapalat" w:cs="GHEA Grapalat"/>
          <w:color w:val="000000"/>
          <w:sz w:val="24"/>
          <w:szCs w:val="24"/>
        </w:rPr>
        <w:t>իրավունքից</w:t>
      </w:r>
      <w:r w:rsidRPr="0070159F">
        <w:rPr>
          <w:rFonts w:ascii="GHEA Grapalat" w:eastAsia="GHEA Grapalat" w:hAnsi="GHEA Grapalat" w:cs="GHEA Grapalat"/>
          <w:color w:val="000000"/>
          <w:sz w:val="24"/>
          <w:szCs w:val="24"/>
        </w:rPr>
        <w:t xml:space="preserve"> օգտվելու թույլտվություն տրամադրելու մասին դատարանի որոշման առկայության դեպքում ապահովված իրավունքի առարկան իրացվում է Հայաստանի Հանրապետության քաղաքացիական օրենսգրքով սահմանված կարգով</w:t>
      </w:r>
      <w:r w:rsidR="000C3587" w:rsidRPr="0070159F">
        <w:rPr>
          <w:rFonts w:ascii="GHEA Grapalat" w:eastAsia="GHEA Grapalat" w:hAnsi="GHEA Grapalat" w:cs="GHEA Grapalat"/>
          <w:color w:val="000000"/>
          <w:sz w:val="24"/>
          <w:szCs w:val="24"/>
        </w:rPr>
        <w:t>։</w:t>
      </w:r>
    </w:p>
    <w:p w14:paraId="1E3991B2" w14:textId="20700603" w:rsidR="0072613F" w:rsidRPr="0070159F" w:rsidRDefault="0072613F" w:rsidP="0072613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0C3587" w:rsidRPr="0070159F">
        <w:rPr>
          <w:rFonts w:ascii="GHEA Grapalat" w:eastAsia="GHEA Grapalat" w:hAnsi="GHEA Grapalat" w:cs="GHEA Grapalat"/>
          <w:color w:val="000000"/>
          <w:sz w:val="24"/>
          <w:szCs w:val="24"/>
        </w:rPr>
        <w:t>Գ</w:t>
      </w:r>
      <w:r w:rsidRPr="0070159F">
        <w:rPr>
          <w:rFonts w:ascii="GHEA Grapalat" w:eastAsia="GHEA Grapalat" w:hAnsi="GHEA Grapalat" w:cs="GHEA Grapalat"/>
          <w:color w:val="000000"/>
          <w:sz w:val="24"/>
          <w:szCs w:val="24"/>
        </w:rPr>
        <w:t>ույքի բռնագանձման ծանուցումը ուղարկվում է նաև դատարան և կառավարչին:</w:t>
      </w:r>
    </w:p>
    <w:p w14:paraId="21970E31" w14:textId="758395AD" w:rsidR="0072613F" w:rsidRPr="0070159F" w:rsidRDefault="0072613F" w:rsidP="0072613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Գրավադրված գույքի արտադատական կարգով իրացման </w:t>
      </w:r>
      <w:r w:rsidR="00B809C3">
        <w:rPr>
          <w:rFonts w:ascii="GHEA Grapalat" w:eastAsia="GHEA Grapalat" w:hAnsi="GHEA Grapalat" w:cs="GHEA Grapalat"/>
          <w:color w:val="000000"/>
          <w:sz w:val="24"/>
          <w:szCs w:val="24"/>
        </w:rPr>
        <w:t>իրավունքից</w:t>
      </w:r>
      <w:r w:rsidRPr="0070159F">
        <w:rPr>
          <w:rFonts w:ascii="GHEA Grapalat" w:eastAsia="GHEA Grapalat" w:hAnsi="GHEA Grapalat" w:cs="GHEA Grapalat"/>
          <w:color w:val="000000"/>
          <w:sz w:val="24"/>
          <w:szCs w:val="24"/>
        </w:rPr>
        <w:t xml:space="preserve"> օգտվելու թույլտվություն ստացած անձը պարտավոր է</w:t>
      </w:r>
      <w:r w:rsidRPr="0070159F">
        <w:rPr>
          <w:rFonts w:ascii="Cambria Math" w:eastAsia="Cambria Math" w:hAnsi="Cambria Math" w:cs="Cambria Math"/>
          <w:color w:val="000000"/>
          <w:sz w:val="24"/>
          <w:szCs w:val="24"/>
        </w:rPr>
        <w:t>․</w:t>
      </w:r>
    </w:p>
    <w:p w14:paraId="3B082DF1" w14:textId="0BAAE8C2" w:rsidR="0072613F" w:rsidRPr="0070159F" w:rsidRDefault="0072613F" w:rsidP="0072613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1) կառավարչի պահանջով, հինգօրյա ժամկետում վերջինիս տրամադրել պարտապանին </w:t>
      </w:r>
      <w:r w:rsidR="000C3587" w:rsidRPr="0070159F">
        <w:rPr>
          <w:rFonts w:ascii="GHEA Grapalat" w:eastAsia="GHEA Grapalat" w:hAnsi="GHEA Grapalat" w:cs="GHEA Grapalat"/>
          <w:color w:val="000000"/>
          <w:sz w:val="24"/>
          <w:szCs w:val="24"/>
        </w:rPr>
        <w:t xml:space="preserve">սեփականության իրավունքով </w:t>
      </w:r>
      <w:r w:rsidRPr="0070159F">
        <w:rPr>
          <w:rFonts w:ascii="GHEA Grapalat" w:eastAsia="GHEA Grapalat" w:hAnsi="GHEA Grapalat" w:cs="GHEA Grapalat"/>
          <w:color w:val="000000"/>
          <w:sz w:val="24"/>
          <w:szCs w:val="24"/>
        </w:rPr>
        <w:t>պատկանող գույքի բռնագանձման գործընթացին առնչվող ցանկացած տեղեկություն,</w:t>
      </w:r>
    </w:p>
    <w:p w14:paraId="43D73C9C" w14:textId="50718C38" w:rsidR="0072613F" w:rsidRPr="0070159F" w:rsidRDefault="0072613F" w:rsidP="0072613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պարտապանին </w:t>
      </w:r>
      <w:r w:rsidR="000C3587" w:rsidRPr="0070159F">
        <w:rPr>
          <w:rFonts w:ascii="GHEA Grapalat" w:eastAsia="GHEA Grapalat" w:hAnsi="GHEA Grapalat" w:cs="GHEA Grapalat"/>
          <w:color w:val="000000"/>
          <w:sz w:val="24"/>
          <w:szCs w:val="24"/>
        </w:rPr>
        <w:t xml:space="preserve">սեփականության իրավունքով </w:t>
      </w:r>
      <w:r w:rsidRPr="0070159F">
        <w:rPr>
          <w:rFonts w:ascii="GHEA Grapalat" w:eastAsia="GHEA Grapalat" w:hAnsi="GHEA Grapalat" w:cs="GHEA Grapalat"/>
          <w:color w:val="000000"/>
          <w:sz w:val="24"/>
          <w:szCs w:val="24"/>
        </w:rPr>
        <w:t>պատկանող գույքի իրացումից հետո` հինգօրյա ժամկետում, կառավարչին տրամադրել իրացման փաստը հաստատող փաստաթղթերի պատճենները, ինչպես նաև տեղեկություններ իրացումից ստացված միջոցների բաշխման ուղղությունների, պարտավորությունների մարման և ավելացած դրամական միջոցների կամ գույքի վերաբերյալ։</w:t>
      </w:r>
    </w:p>
    <w:p w14:paraId="333D0025" w14:textId="20DD9241" w:rsidR="0072613F" w:rsidRPr="0070159F" w:rsidRDefault="0072613F" w:rsidP="0072613F">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Եթե ապահովված իրավունքի առարկայի իրացման արժեքն ավելի մեծ է ապահովված պարտատիրոջ պահանջից, ապա ապահովված պարտատերն ապահովված իրավունքի առարկան իրացնելուց հետո` 10-օրյա ժամկետում, պարտավոր է իրացման արժեքի և ապահովված պահանջի տարբերության չափով գումարը փոխանցել սնանկության հատուկ հաշվին, իսկ երրորդ անձ գրավատուին պատկանող ապահովված իրավունքի առարկայի իրացման դեպքում` երրորդ անձ գրավատուի բանկային հաշվին:</w:t>
      </w:r>
    </w:p>
    <w:p w14:paraId="7AC60804" w14:textId="77777777" w:rsidR="002341B1" w:rsidRPr="0070159F" w:rsidRDefault="002341B1" w:rsidP="0072613F">
      <w:pPr>
        <w:shd w:val="clear" w:color="auto" w:fill="FFFFFF"/>
        <w:spacing w:after="0" w:line="276" w:lineRule="auto"/>
        <w:ind w:firstLine="375"/>
        <w:jc w:val="both"/>
        <w:rPr>
          <w:rFonts w:ascii="GHEA Grapalat" w:eastAsia="GHEA Grapalat" w:hAnsi="GHEA Grapalat" w:cs="GHEA Grapalat"/>
          <w:color w:val="000000"/>
          <w:sz w:val="24"/>
          <w:szCs w:val="24"/>
        </w:rPr>
      </w:pPr>
    </w:p>
    <w:p w14:paraId="16BDB1E5" w14:textId="77777777" w:rsidR="006E2C38" w:rsidRDefault="006E2C38" w:rsidP="0072613F">
      <w:pPr>
        <w:shd w:val="clear" w:color="auto" w:fill="FFFFFF"/>
        <w:spacing w:after="0" w:line="276" w:lineRule="auto"/>
        <w:ind w:firstLine="375"/>
        <w:jc w:val="both"/>
        <w:rPr>
          <w:rFonts w:ascii="GHEA Grapalat" w:eastAsia="GHEA Grapalat" w:hAnsi="GHEA Grapalat" w:cs="GHEA Grapalat"/>
          <w:color w:val="000000"/>
          <w:sz w:val="24"/>
          <w:szCs w:val="24"/>
        </w:rPr>
      </w:pPr>
    </w:p>
    <w:p w14:paraId="05B8FC68" w14:textId="77777777" w:rsidR="0020643F" w:rsidRPr="0070159F" w:rsidRDefault="0020643F" w:rsidP="0072613F">
      <w:pPr>
        <w:shd w:val="clear" w:color="auto" w:fill="FFFFFF"/>
        <w:spacing w:after="0" w:line="276" w:lineRule="auto"/>
        <w:ind w:firstLine="375"/>
        <w:jc w:val="both"/>
        <w:rPr>
          <w:rFonts w:ascii="GHEA Grapalat" w:eastAsia="GHEA Grapalat" w:hAnsi="GHEA Grapalat" w:cs="GHEA Grapalat"/>
          <w:color w:val="000000"/>
          <w:sz w:val="24"/>
          <w:szCs w:val="24"/>
        </w:rPr>
      </w:pPr>
    </w:p>
    <w:p w14:paraId="17A46070" w14:textId="67445C90" w:rsidR="006E2C38" w:rsidRPr="0070159F" w:rsidRDefault="0020643F" w:rsidP="006E2C38">
      <w:pPr>
        <w:pStyle w:val="Heading1"/>
        <w:numPr>
          <w:ilvl w:val="0"/>
          <w:numId w:val="2"/>
        </w:numPr>
        <w:spacing w:before="0" w:after="0"/>
        <w:rPr>
          <w:szCs w:val="24"/>
        </w:rPr>
      </w:pPr>
      <w:r w:rsidRPr="0070159F">
        <w:rPr>
          <w:rFonts w:eastAsia="GHEA Grapalat" w:cs="GHEA Grapalat"/>
          <w:szCs w:val="24"/>
        </w:rPr>
        <w:t>ՍՆԱՆԿՈՒԹՅԱՆ ՀԱՏՈՒԿ ՀԱՇԻՎԸ և ԳՈՒՄԱՐՆԵՐԻ ԲԱՇԽՈՒՄԸ</w:t>
      </w:r>
    </w:p>
    <w:p w14:paraId="25B7F6D8" w14:textId="77777777" w:rsidR="0020643F" w:rsidRPr="0070159F" w:rsidRDefault="0020643F" w:rsidP="0020643F">
      <w:pPr>
        <w:shd w:val="clear" w:color="auto" w:fill="FFFFFF"/>
        <w:spacing w:after="0" w:line="276" w:lineRule="auto"/>
        <w:jc w:val="both"/>
        <w:rPr>
          <w:rFonts w:ascii="GHEA Grapalat" w:eastAsia="GHEA Grapalat" w:hAnsi="GHEA Grapalat" w:cs="GHEA Grapalat"/>
          <w:color w:val="000000"/>
          <w:sz w:val="24"/>
          <w:szCs w:val="24"/>
        </w:rPr>
      </w:pPr>
    </w:p>
    <w:p w14:paraId="498A3250" w14:textId="77777777" w:rsidR="006E2C38" w:rsidRPr="0070159F" w:rsidRDefault="006E2C38" w:rsidP="002F4F3A">
      <w:pPr>
        <w:pStyle w:val="Heading2"/>
        <w:rPr>
          <w:rFonts w:eastAsia="GHEA Grapalat"/>
        </w:rPr>
      </w:pPr>
      <w:r w:rsidRPr="0070159F">
        <w:rPr>
          <w:rFonts w:eastAsia="GHEA Grapalat"/>
        </w:rPr>
        <w:t xml:space="preserve">Սնանկության հատուկ հաշիվը </w:t>
      </w:r>
    </w:p>
    <w:p w14:paraId="55B90CD1" w14:textId="77777777" w:rsidR="006E2C38" w:rsidRPr="0070159F" w:rsidRDefault="006E2C38" w:rsidP="006E2C38">
      <w:pPr>
        <w:rPr>
          <w:rFonts w:ascii="GHEA Grapalat" w:hAnsi="GHEA Grapalat"/>
          <w:sz w:val="24"/>
          <w:szCs w:val="24"/>
          <w:highlight w:val="green"/>
        </w:rPr>
      </w:pPr>
    </w:p>
    <w:p w14:paraId="372D867E" w14:textId="77777777" w:rsidR="006E2C38" w:rsidRPr="0070159F" w:rsidRDefault="006E2C38" w:rsidP="006E2C38">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Սնանկության վարույթի այն փուլում, երբ առկա է գումարների հավաքագրման հնարավորություն, կառավարիչը Հայաստանի Հանրապետության բանկերից մեկում տվյալ սնանկության գործով բացում է սնանկության հատուկ հաշիվ և այդ մասին տեղեկացնում է դատարանին՝ տրամադրելով հաշվեհամարը։ </w:t>
      </w:r>
    </w:p>
    <w:p w14:paraId="688D5E12" w14:textId="77777777" w:rsidR="006E2C38" w:rsidRPr="0070159F" w:rsidRDefault="006E2C38" w:rsidP="006E2C38">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Սնանկության հատուկ հաշիվը բացվում և կառավարվում է սնանկության գործը վարող կառավարչի կողմից։ </w:t>
      </w:r>
    </w:p>
    <w:p w14:paraId="125ED1A0" w14:textId="2CBA1F1F" w:rsidR="006E2C38" w:rsidRPr="0070159F" w:rsidRDefault="006E2C38" w:rsidP="006E2C38">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Սնանկության հատուկ հաշիվ բացելու համար կառավարիչը բանկին ներկայացնում է կառավարիչ նշանակելու մասին դատարանի որոշումը, իր </w:t>
      </w:r>
      <w:r w:rsidR="000141D0">
        <w:rPr>
          <w:rFonts w:ascii="GHEA Grapalat" w:eastAsia="GHEA Grapalat" w:hAnsi="GHEA Grapalat" w:cs="GHEA Grapalat"/>
          <w:sz w:val="24"/>
          <w:szCs w:val="24"/>
        </w:rPr>
        <w:t>անձը հաստատող փաստաթուղթը</w:t>
      </w:r>
      <w:r w:rsidRPr="0070159F">
        <w:rPr>
          <w:rFonts w:ascii="GHEA Grapalat" w:eastAsia="GHEA Grapalat" w:hAnsi="GHEA Grapalat" w:cs="GHEA Grapalat"/>
          <w:sz w:val="24"/>
          <w:szCs w:val="24"/>
        </w:rPr>
        <w:t xml:space="preserve">, եթե պարտապանն իրավաբանական անձ է, ապա նրա անվանումը և հարկ վճարողի հաշվառման համարը, եթե պարտապանը ֆիզիկական անձ է, ապա </w:t>
      </w:r>
      <w:r w:rsidRPr="0070159F">
        <w:rPr>
          <w:rFonts w:ascii="GHEA Grapalat" w:eastAsia="GHEA Grapalat" w:hAnsi="GHEA Grapalat" w:cs="GHEA Grapalat"/>
          <w:sz w:val="24"/>
          <w:szCs w:val="24"/>
        </w:rPr>
        <w:lastRenderedPageBreak/>
        <w:t xml:space="preserve">նրա անունը, ազգանունը, առկայության դեպքում՝ նույնականացնող այլ տվյալներ (հանրային ծառայությունների համարանիշ, անձնագրային տվյալներ, ծննդյան օր, ամիս, տարի, հաշվառման հասցե և այլն)։ </w:t>
      </w:r>
    </w:p>
    <w:p w14:paraId="5A9CAEFB" w14:textId="7B48A5ED" w:rsidR="006E2C38" w:rsidRPr="0070159F" w:rsidRDefault="006E2C38" w:rsidP="006E2C38">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Տվյալ սնանկության գործով կառավարչի փոփոխվելու դեպքում նոր կառավարիչը բանկին է ներկայացնում այդ գործով կառավարիչ նշանակվելու մասին դատարանի որոշումը և իր </w:t>
      </w:r>
      <w:r w:rsidR="000141D0">
        <w:rPr>
          <w:rFonts w:ascii="GHEA Grapalat" w:eastAsia="GHEA Grapalat" w:hAnsi="GHEA Grapalat" w:cs="GHEA Grapalat"/>
          <w:sz w:val="24"/>
          <w:szCs w:val="24"/>
        </w:rPr>
        <w:t>անձը հաստատող փաստաթուղթը</w:t>
      </w:r>
      <w:r w:rsidRPr="0070159F">
        <w:rPr>
          <w:rFonts w:ascii="GHEA Grapalat" w:eastAsia="GHEA Grapalat" w:hAnsi="GHEA Grapalat" w:cs="GHEA Grapalat"/>
          <w:sz w:val="24"/>
          <w:szCs w:val="24"/>
        </w:rPr>
        <w:t>, որի հիման նախորդ կառավարչի՝ հաշիվը կառավարելու լիազորությունները բանկի կողմից դադարեցվում են, և նոր կառավարչին տրվում է հաշիվը կառավարելու լիազորություն։</w:t>
      </w:r>
    </w:p>
    <w:p w14:paraId="15869098" w14:textId="77777777" w:rsidR="00A715EB" w:rsidRPr="0070159F" w:rsidRDefault="006E2C38" w:rsidP="006E2C38">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 5. Սնանկության հատուկ հաշվի գումարները չեն կարող գրավադրվել, արգելադրվել (դրվել արգելանքի տակ), բռնագանձվել </w:t>
      </w:r>
      <w:r w:rsidR="00A715EB" w:rsidRPr="0070159F">
        <w:rPr>
          <w:rFonts w:ascii="GHEA Grapalat" w:eastAsia="GHEA Grapalat" w:hAnsi="GHEA Grapalat" w:cs="GHEA Grapalat"/>
          <w:sz w:val="24"/>
          <w:szCs w:val="24"/>
        </w:rPr>
        <w:t>պարտապանի կամ կառավարչի</w:t>
      </w:r>
      <w:r w:rsidRPr="0070159F">
        <w:rPr>
          <w:rFonts w:ascii="GHEA Grapalat" w:eastAsia="GHEA Grapalat" w:hAnsi="GHEA Grapalat" w:cs="GHEA Grapalat"/>
          <w:sz w:val="24"/>
          <w:szCs w:val="24"/>
        </w:rPr>
        <w:t xml:space="preserve"> պարտավորությունների դիմաց։</w:t>
      </w:r>
    </w:p>
    <w:p w14:paraId="47F1B471" w14:textId="3774C3C1" w:rsidR="006E2C38" w:rsidRPr="0070159F" w:rsidRDefault="006E2C38" w:rsidP="006E2C38">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Սնանկության հատուկ հաշվից գումարի կանխիկացումն արգելվում է։</w:t>
      </w:r>
    </w:p>
    <w:p w14:paraId="1EA4240D" w14:textId="08D28859" w:rsidR="006E2C38" w:rsidRPr="0070159F" w:rsidRDefault="006E2C38" w:rsidP="006E2C38">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7. Սնանկության հատուկ հաշվին մուտքագրվող գումարները կարող է օգտագործել միայն կառավարիչը՝ սույն օրենսգրքով </w:t>
      </w:r>
      <w:r w:rsidR="00B809C3">
        <w:rPr>
          <w:rFonts w:ascii="GHEA Grapalat" w:eastAsia="GHEA Grapalat" w:hAnsi="GHEA Grapalat" w:cs="GHEA Grapalat"/>
          <w:sz w:val="24"/>
          <w:szCs w:val="24"/>
        </w:rPr>
        <w:t>սահմանված</w:t>
      </w:r>
      <w:r w:rsidRPr="0070159F">
        <w:rPr>
          <w:rFonts w:ascii="GHEA Grapalat" w:eastAsia="GHEA Grapalat" w:hAnsi="GHEA Grapalat" w:cs="GHEA Grapalat"/>
          <w:sz w:val="24"/>
          <w:szCs w:val="24"/>
        </w:rPr>
        <w:t xml:space="preserve"> նպատակներով։ </w:t>
      </w:r>
    </w:p>
    <w:p w14:paraId="1A07C7C3" w14:textId="337C3022" w:rsidR="006E2C38" w:rsidRPr="0070159F" w:rsidRDefault="006E2C38" w:rsidP="006E2C38">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8. Բանկը, որտեղ բացվել է սնանկության հատուկ հաշիվը, կարող է կառավարչից պահանջել ներկայացնել գրավոր պարզաբանում սնանկության հատուկ հաշվից կատարվող փոխանցման վերաբերյալ։ Կառավարչի գրավոր պարզաբանումը պետք է ներառի փոխանցման հիմքը, փոխանցումը կատարելու՝ սույն օրենսգրքի համապատասխան հիմքը։ Կառավարչի կողմից </w:t>
      </w:r>
      <w:r w:rsidR="00A715EB" w:rsidRPr="0070159F">
        <w:rPr>
          <w:rFonts w:ascii="GHEA Grapalat" w:eastAsia="GHEA Grapalat" w:hAnsi="GHEA Grapalat" w:cs="GHEA Grapalat"/>
          <w:sz w:val="24"/>
          <w:szCs w:val="24"/>
        </w:rPr>
        <w:t xml:space="preserve">տրված </w:t>
      </w:r>
      <w:r w:rsidRPr="0070159F">
        <w:rPr>
          <w:rFonts w:ascii="GHEA Grapalat" w:eastAsia="GHEA Grapalat" w:hAnsi="GHEA Grapalat" w:cs="GHEA Grapalat"/>
          <w:sz w:val="24"/>
          <w:szCs w:val="24"/>
        </w:rPr>
        <w:t xml:space="preserve">գումարի փոխանցման հանձնարարականը, իսկ բանկի պահանջի դեպքում՝ նաև կառավարչի պարզաբանումը հիմք են փոխանցումը կատարելու համար։ </w:t>
      </w:r>
    </w:p>
    <w:p w14:paraId="34BE5B99" w14:textId="201A0E6F" w:rsidR="00E4795C" w:rsidRPr="0070159F" w:rsidRDefault="00596D4E" w:rsidP="00E4795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00E4795C" w:rsidRPr="0070159F">
        <w:rPr>
          <w:rFonts w:ascii="Cambria Math" w:eastAsia="Microsoft JhengHei" w:hAnsi="Cambria Math" w:cs="Cambria Math"/>
          <w:sz w:val="24"/>
          <w:szCs w:val="24"/>
        </w:rPr>
        <w:t>․</w:t>
      </w:r>
      <w:r w:rsidR="00E4795C" w:rsidRPr="0070159F">
        <w:rPr>
          <w:rFonts w:ascii="GHEA Grapalat" w:eastAsia="GHEA Grapalat" w:hAnsi="GHEA Grapalat" w:cs="GHEA Grapalat"/>
          <w:sz w:val="24"/>
          <w:szCs w:val="24"/>
        </w:rPr>
        <w:t xml:space="preserve"> Կառավարիչը պարտավոր է օգտվել միայն պարտապանի մեկ՝ սնանկության հատուկ հաշվից։ Պարտապանի այլ հաշիվները ենթակա են փակման կառավարչի դիմումի հիման վրա: Այդ հաշիվներից պարտապանի միջոցների մնացորդը փոխանցվում է պարտապանի սնանկության հատուկ հաշվին՝ կառավարչի դիմումի հիման վրա:</w:t>
      </w:r>
    </w:p>
    <w:p w14:paraId="05CCB96D" w14:textId="147A1EAB" w:rsidR="00E4795C" w:rsidRPr="0070159F" w:rsidRDefault="00596D4E" w:rsidP="00E4795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w:t>
      </w:r>
      <w:r w:rsidR="00E4795C" w:rsidRPr="0070159F">
        <w:rPr>
          <w:rFonts w:ascii="Cambria Math" w:eastAsia="Microsoft JhengHei" w:hAnsi="Cambria Math" w:cs="Cambria Math"/>
          <w:sz w:val="24"/>
          <w:szCs w:val="24"/>
        </w:rPr>
        <w:t>․</w:t>
      </w:r>
      <w:r w:rsidR="00E4795C" w:rsidRPr="0070159F">
        <w:rPr>
          <w:rFonts w:ascii="GHEA Grapalat" w:eastAsia="GHEA Grapalat" w:hAnsi="GHEA Grapalat" w:cs="GHEA Grapalat"/>
          <w:sz w:val="24"/>
          <w:szCs w:val="24"/>
        </w:rPr>
        <w:t xml:space="preserve"> Պարտապանի գույքի վաճառքից (օտարումից) ստացված (փոխհատուցված) միջոցները փոխանցվում են պարտապանի սնանկության հատուկ հաշվին։</w:t>
      </w:r>
    </w:p>
    <w:p w14:paraId="19F250F5" w14:textId="2BF73866" w:rsidR="00E4795C" w:rsidRPr="0070159F" w:rsidRDefault="00596D4E" w:rsidP="00E4795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w:t>
      </w:r>
      <w:r w:rsidR="00E4795C" w:rsidRPr="0070159F">
        <w:rPr>
          <w:rFonts w:ascii="GHEA Grapalat" w:eastAsia="GHEA Grapalat" w:hAnsi="GHEA Grapalat" w:cs="GHEA Grapalat"/>
          <w:sz w:val="24"/>
          <w:szCs w:val="24"/>
        </w:rPr>
        <w:t>. Պարտատերերին վճարումները կատարվում են պարտապանի սնանկության հատուկ հաշվից:</w:t>
      </w:r>
    </w:p>
    <w:p w14:paraId="6357EC6C" w14:textId="0B51AC73" w:rsidR="00596D4E" w:rsidRPr="0070159F" w:rsidRDefault="00596D4E" w:rsidP="00596D4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12. Դատարանի կամ գործին մասնակցող անձի պահանջով կառավարիչը պարտավոր է մեկշաբաթյա ժամկետում վերջիններիս տրամադրել սնանկության հատուկ հաշվի քաղվածքը։ </w:t>
      </w:r>
    </w:p>
    <w:p w14:paraId="3A70A982" w14:textId="77777777" w:rsidR="00E4795C" w:rsidRPr="0070159F" w:rsidRDefault="00E4795C" w:rsidP="006E2C38">
      <w:pPr>
        <w:spacing w:after="0" w:line="276" w:lineRule="auto"/>
        <w:jc w:val="both"/>
        <w:rPr>
          <w:rFonts w:ascii="GHEA Grapalat" w:eastAsia="GHEA Grapalat" w:hAnsi="GHEA Grapalat" w:cs="GHEA Grapalat"/>
          <w:sz w:val="24"/>
          <w:szCs w:val="24"/>
        </w:rPr>
      </w:pPr>
    </w:p>
    <w:p w14:paraId="43968E3C" w14:textId="0C3BCADB" w:rsidR="009007B6" w:rsidRPr="0070159F" w:rsidRDefault="009007B6" w:rsidP="0020643F">
      <w:pPr>
        <w:pStyle w:val="Heading2"/>
        <w:tabs>
          <w:tab w:val="left" w:pos="90"/>
          <w:tab w:val="left" w:pos="360"/>
          <w:tab w:val="left" w:pos="540"/>
        </w:tabs>
        <w:ind w:left="90" w:firstLine="0"/>
      </w:pPr>
      <w:bookmarkStart w:id="78" w:name="_Hlk192098646"/>
      <w:r w:rsidRPr="0070159F">
        <w:rPr>
          <w:color w:val="auto"/>
        </w:rPr>
        <w:t xml:space="preserve">Գումարների բաշխման </w:t>
      </w:r>
      <w:r w:rsidRPr="0070159F">
        <w:t>կարգը սնանկության վարույթի տարբեր փուլերում</w:t>
      </w:r>
    </w:p>
    <w:p w14:paraId="0A036379" w14:textId="77777777" w:rsidR="00022997" w:rsidRPr="0070159F" w:rsidRDefault="00022997" w:rsidP="00022997">
      <w:pPr>
        <w:rPr>
          <w:rFonts w:ascii="GHEA Grapalat" w:hAnsi="GHEA Grapalat"/>
          <w:sz w:val="24"/>
          <w:szCs w:val="24"/>
        </w:rPr>
      </w:pPr>
    </w:p>
    <w:p w14:paraId="7BD83CD4" w14:textId="77777777" w:rsidR="007A0B07" w:rsidRPr="0070159F" w:rsidRDefault="007A0B07" w:rsidP="007A0B07">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Պարտապանի սնանկության հատուկ հաշվին առկա գումարների բաշխումը կատարվում է կառավարչի կողմից կազմված՝ չառարկված բաշխման ծրագրերին համապատասխան, եթե սույն օրենսգրքով այլ բան նախատեսված չէ։</w:t>
      </w:r>
    </w:p>
    <w:p w14:paraId="31A29DCF" w14:textId="77777777" w:rsidR="007A0B07" w:rsidRPr="0070159F" w:rsidRDefault="007A0B07" w:rsidP="007A0B07">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Պարտապանի ֆինանսական առողջացման ծրագրի գործողության ժամանակահատվածում գումարների բաշխումը կատարվում է ֆինանսական առողջացման ծրագրին համապատասխան։ Կառավարիչը, առանց բաշխման ծրագիր կազմելու գումարները փոխանցում է դրանց հասցեատերերի բանկային հաշվեհամարներին և այդ մասին հաշվետվությունը ներկայացնում է դատարան։</w:t>
      </w:r>
    </w:p>
    <w:p w14:paraId="468CCD5D" w14:textId="77777777" w:rsidR="007A0B07" w:rsidRPr="0070159F" w:rsidRDefault="007A0B07" w:rsidP="007A0B07">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Պարտապանի գործունեության վերսկսման ժամանակահատվածում, բացառությամբ պարտատերերի պահանջների բավարարմանն ուղղվող միջոցների, մնացած ուղղություններով բաշխումը կատարվում է առանց բաշխման ծրագիր կազմելու՝ կառավարիչը գումարները փոխանցում է դրանց հասցեատերերի բանկային հաշվեհամարներին և այդ մասին հաշվետվությունը ներկայացնում է դատարան։</w:t>
      </w:r>
    </w:p>
    <w:p w14:paraId="756A594F" w14:textId="77777777" w:rsidR="009007B6" w:rsidRPr="0070159F" w:rsidRDefault="009007B6" w:rsidP="00A83917">
      <w:pPr>
        <w:shd w:val="clear" w:color="auto" w:fill="FFFFFF"/>
        <w:spacing w:after="0" w:line="276" w:lineRule="auto"/>
        <w:jc w:val="both"/>
        <w:rPr>
          <w:rFonts w:ascii="GHEA Grapalat" w:eastAsia="GHEA Grapalat" w:hAnsi="GHEA Grapalat" w:cs="GHEA Grapalat"/>
          <w:color w:val="000000"/>
          <w:sz w:val="24"/>
          <w:szCs w:val="24"/>
        </w:rPr>
      </w:pPr>
    </w:p>
    <w:p w14:paraId="0BF1271C" w14:textId="77777777" w:rsidR="009007B6" w:rsidRPr="0070159F" w:rsidRDefault="009007B6" w:rsidP="002F4F3A">
      <w:pPr>
        <w:pStyle w:val="Heading2"/>
      </w:pPr>
      <w:bookmarkStart w:id="79" w:name="_Ref193374950"/>
      <w:r w:rsidRPr="0070159F">
        <w:t>Բաշխման ծրագրի ներկայացումը</w:t>
      </w:r>
      <w:bookmarkEnd w:id="79"/>
    </w:p>
    <w:p w14:paraId="523FFDFA" w14:textId="77777777" w:rsidR="00022997" w:rsidRPr="0070159F" w:rsidRDefault="00022997" w:rsidP="00022997">
      <w:pPr>
        <w:rPr>
          <w:rFonts w:ascii="GHEA Grapalat" w:hAnsi="GHEA Grapalat"/>
          <w:sz w:val="24"/>
          <w:szCs w:val="24"/>
        </w:rPr>
      </w:pPr>
    </w:p>
    <w:p w14:paraId="5C29A50F" w14:textId="77777777" w:rsidR="00F60FBE" w:rsidRPr="0070159F" w:rsidRDefault="00F60FBE" w:rsidP="00F60FBE">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օրենսգրքով սահմանված դեպքերում պարտապանի սնանկության հատուկ հաշվին առկա գումարները բաշխելու նպատակով կառավարիչը կազմում է բաշխման ծրագիր։</w:t>
      </w:r>
    </w:p>
    <w:p w14:paraId="44AE26C3" w14:textId="77777777" w:rsidR="00F60FBE" w:rsidRPr="0070159F" w:rsidRDefault="00F60FBE" w:rsidP="00F60FBE">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Սնանկության հատուկ հաշվին առկա գումարների բաշխման նպատակով ծրագիրը դատարան է ներկայացվում այն պահից սկսած երկշաբաթյա ժամկետում, երբ.</w:t>
      </w:r>
    </w:p>
    <w:p w14:paraId="6811D969" w14:textId="0917CB03" w:rsidR="00F60FBE" w:rsidRPr="0070159F" w:rsidRDefault="00F60FBE" w:rsidP="00F60FBE">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սնանկության հատուկ հաշվի մնացորդը գերազանցում է մեկ միլիոն դրամը, և </w:t>
      </w:r>
      <w:r w:rsidR="00B809C3">
        <w:rPr>
          <w:rFonts w:ascii="GHEA Grapalat" w:eastAsia="GHEA Grapalat" w:hAnsi="GHEA Grapalat" w:cs="GHEA Grapalat"/>
          <w:color w:val="000000"/>
          <w:sz w:val="24"/>
          <w:szCs w:val="24"/>
        </w:rPr>
        <w:t>առաջիկա</w:t>
      </w:r>
      <w:r w:rsidRPr="0070159F">
        <w:rPr>
          <w:rFonts w:ascii="GHEA Grapalat" w:eastAsia="GHEA Grapalat" w:hAnsi="GHEA Grapalat" w:cs="GHEA Grapalat"/>
          <w:color w:val="000000"/>
          <w:sz w:val="24"/>
          <w:szCs w:val="24"/>
        </w:rPr>
        <w:t xml:space="preserve"> տասնօրյա ժամկետում այլ մուտքեր չեն սպասվում, </w:t>
      </w:r>
      <w:r w:rsidR="00E80F5A" w:rsidRPr="0070159F">
        <w:rPr>
          <w:rFonts w:ascii="GHEA Grapalat" w:eastAsia="GHEA Grapalat" w:hAnsi="GHEA Grapalat" w:cs="GHEA Grapalat"/>
          <w:color w:val="000000"/>
          <w:sz w:val="24"/>
          <w:szCs w:val="24"/>
        </w:rPr>
        <w:t>կամ</w:t>
      </w:r>
    </w:p>
    <w:p w14:paraId="0FCE716E" w14:textId="37C24BF1" w:rsidR="00F60FBE" w:rsidRPr="0070159F" w:rsidRDefault="00F60FBE" w:rsidP="00F60FBE">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սնանկության վարույթի փաստական հանգամանքները վկայում են, որ վարույթում այլ դրամական մուտքեր չեն սպասվում։</w:t>
      </w:r>
    </w:p>
    <w:p w14:paraId="7DE24C18" w14:textId="2D1261BF" w:rsidR="00F60FBE" w:rsidRPr="0070159F" w:rsidRDefault="00F60FBE" w:rsidP="00F60FBE">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Բաշխման ծրագրի ձևը սահմանվում է լիազոր մարմնի </w:t>
      </w:r>
      <w:r w:rsidR="003E535A">
        <w:rPr>
          <w:rFonts w:ascii="GHEA Grapalat" w:eastAsia="GHEA Grapalat" w:hAnsi="GHEA Grapalat" w:cs="GHEA Grapalat"/>
          <w:color w:val="000000"/>
          <w:sz w:val="24"/>
          <w:szCs w:val="24"/>
        </w:rPr>
        <w:t>ենթաօրենսդրական նորմատիվ իրավական ակտով</w:t>
      </w:r>
      <w:r w:rsidRPr="0070159F">
        <w:rPr>
          <w:rFonts w:ascii="GHEA Grapalat" w:eastAsia="GHEA Grapalat" w:hAnsi="GHEA Grapalat" w:cs="GHEA Grapalat"/>
          <w:color w:val="000000"/>
          <w:sz w:val="24"/>
          <w:szCs w:val="24"/>
        </w:rPr>
        <w:t>։</w:t>
      </w:r>
    </w:p>
    <w:p w14:paraId="6D8E2B54" w14:textId="689BB621" w:rsidR="00F60FBE" w:rsidRPr="0070159F" w:rsidRDefault="00F60FBE" w:rsidP="00F60FBE">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3</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Կառավարիչը գումարը բաշխելու նպատակով իր կողմից հաստատված բաշխման ծրագիրը և այն դատարան ներկայացնելու իր մտադրության մասին ծանուցումը էլեկտրոնային համակարգի միջոցով ուղարկում է համակարգում գրանցված</w:t>
      </w:r>
      <w:r w:rsidR="00385668" w:rsidRPr="0070159F">
        <w:rPr>
          <w:rFonts w:ascii="GHEA Grapalat" w:eastAsia="GHEA Grapalat" w:hAnsi="GHEA Grapalat" w:cs="GHEA Grapalat"/>
          <w:color w:val="000000"/>
          <w:sz w:val="24"/>
          <w:szCs w:val="24"/>
        </w:rPr>
        <w:t>, էլեկտրոնային փոստի միջոցով՝ էլեկտրոնային փոստի հասցե տրամադրած</w:t>
      </w:r>
      <w:r w:rsidR="00A05344"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իսկ եթե էլեկտրոնային համակարգում գրանցված են ոչ բոլոր </w:t>
      </w:r>
      <w:r w:rsidR="00A421F5" w:rsidRPr="0070159F">
        <w:rPr>
          <w:rFonts w:ascii="GHEA Grapalat" w:eastAsia="GHEA Grapalat" w:hAnsi="GHEA Grapalat" w:cs="GHEA Grapalat"/>
          <w:color w:val="000000"/>
          <w:sz w:val="24"/>
          <w:szCs w:val="24"/>
        </w:rPr>
        <w:t>գործին մասնակցող անձինք,</w:t>
      </w:r>
      <w:r w:rsidR="00C931BD" w:rsidRPr="0070159F">
        <w:rPr>
          <w:rFonts w:ascii="GHEA Grapalat" w:eastAsia="GHEA Grapalat" w:hAnsi="GHEA Grapalat" w:cs="GHEA Grapalat"/>
          <w:color w:val="000000"/>
          <w:sz w:val="24"/>
          <w:szCs w:val="24"/>
        </w:rPr>
        <w:t xml:space="preserve"> կամ </w:t>
      </w:r>
      <w:r w:rsidR="0052119F" w:rsidRPr="0070159F">
        <w:rPr>
          <w:rFonts w:ascii="GHEA Grapalat" w:eastAsia="GHEA Grapalat" w:hAnsi="GHEA Grapalat" w:cs="GHEA Grapalat"/>
          <w:sz w:val="24"/>
          <w:szCs w:val="24"/>
        </w:rPr>
        <w:t xml:space="preserve">էլեկտրոնային փոստի հասցե տրամադրած, սակայն սահմանված ժամկետում ծանուցումն ստանալու մասին </w:t>
      </w:r>
      <w:r w:rsidR="00B809C3">
        <w:rPr>
          <w:rFonts w:ascii="GHEA Grapalat" w:eastAsia="GHEA Grapalat" w:hAnsi="GHEA Grapalat" w:cs="GHEA Grapalat"/>
          <w:sz w:val="24"/>
          <w:szCs w:val="24"/>
        </w:rPr>
        <w:t>հետադարձ</w:t>
      </w:r>
      <w:r w:rsidR="0052119F" w:rsidRPr="0070159F">
        <w:rPr>
          <w:rFonts w:ascii="GHEA Grapalat" w:eastAsia="GHEA Grapalat" w:hAnsi="GHEA Grapalat" w:cs="GHEA Grapalat"/>
          <w:sz w:val="24"/>
          <w:szCs w:val="24"/>
        </w:rPr>
        <w:t xml:space="preserve"> հավաստու</w:t>
      </w:r>
      <w:r w:rsidR="004F5B5B" w:rsidRPr="0070159F">
        <w:rPr>
          <w:rFonts w:ascii="GHEA Grapalat" w:eastAsia="GHEA Grapalat" w:hAnsi="GHEA Grapalat" w:cs="GHEA Grapalat"/>
          <w:sz w:val="24"/>
          <w:szCs w:val="24"/>
        </w:rPr>
        <w:t>մ</w:t>
      </w:r>
      <w:r w:rsidR="0052119F" w:rsidRPr="0070159F">
        <w:rPr>
          <w:rFonts w:ascii="GHEA Grapalat" w:eastAsia="GHEA Grapalat" w:hAnsi="GHEA Grapalat" w:cs="GHEA Grapalat"/>
          <w:sz w:val="24"/>
          <w:szCs w:val="24"/>
        </w:rPr>
        <w:t xml:space="preserve"> չուղարկած անձինք, ապա վերջիններիս ուղղված</w:t>
      </w:r>
      <w:r w:rsidR="004F3196" w:rsidRPr="0070159F">
        <w:rPr>
          <w:rFonts w:ascii="GHEA Grapalat" w:eastAsia="GHEA Grapalat" w:hAnsi="GHEA Grapalat" w:cs="GHEA Grapalat"/>
          <w:sz w:val="24"/>
          <w:szCs w:val="24"/>
        </w:rPr>
        <w:t>՝ բաշխման ծրագիրը դատարան ներկայացնելու մասին</w:t>
      </w:r>
      <w:r w:rsidR="0052119F" w:rsidRPr="0070159F">
        <w:rPr>
          <w:rFonts w:ascii="GHEA Grapalat" w:eastAsia="GHEA Grapalat" w:hAnsi="GHEA Grapalat" w:cs="GHEA Grapalat"/>
          <w:sz w:val="24"/>
          <w:szCs w:val="24"/>
        </w:rPr>
        <w:t xml:space="preserve"> ծանուցումը հրապարակում է </w:t>
      </w:r>
      <w:r w:rsidRPr="0070159F">
        <w:rPr>
          <w:rFonts w:ascii="GHEA Grapalat" w:eastAsia="GHEA Grapalat" w:hAnsi="GHEA Grapalat" w:cs="GHEA Grapalat"/>
          <w:sz w:val="24"/>
          <w:szCs w:val="24"/>
        </w:rPr>
        <w:t>Հայաստանի Հանրապետության հրապարակային ծանուցումների պաշտոնական ինտերնետային կայքում</w:t>
      </w:r>
      <w:r w:rsidR="00D017D2" w:rsidRPr="0070159F">
        <w:rPr>
          <w:rFonts w:ascii="GHEA Grapalat" w:eastAsia="GHEA Grapalat" w:hAnsi="GHEA Grapalat" w:cs="GHEA Grapalat"/>
          <w:sz w:val="24"/>
          <w:szCs w:val="24"/>
        </w:rPr>
        <w:t>։</w:t>
      </w:r>
    </w:p>
    <w:p w14:paraId="0221240A" w14:textId="77777777" w:rsidR="00F60FBE" w:rsidRPr="0070159F" w:rsidRDefault="00F60FBE" w:rsidP="00F60FBE">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3-րդ մասում նշված ծանուցումը և հայտարարությունը պետք է ներառի սնանկության գործի համարը, պարտապանի անունը (անվանումը), բաշխման ծրագրին և դրա կազմման համար հիմք հանդիսացած փաստաթղթերին ծանոթանալու կարգը և վայրը, բաշխման ծրագրով նախատեսված գումարները փոխանցելու նպատակով բանկային հաշվեհամար տրամադրելու անհրաժեշտությունը, բաշխման ծրագրի դեմ սույն օրենսգրքով սահմանված կարգով առարկություն ներկայացնելու վերջին աշխատանքային օրվա ամսաթիվը, առարկություն ներկայացնելու կարգը։</w:t>
      </w:r>
    </w:p>
    <w:p w14:paraId="4C70441C" w14:textId="77777777" w:rsidR="00F60FBE" w:rsidRPr="0070159F" w:rsidRDefault="00F60FBE" w:rsidP="00F60FBE">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Կառավարիչը սույն հոդվածի 3-րդ մասում նշված գործողությունները կատարելուց հետո բաշխման ծրագիրը ուղարկում է դատարան՝ կցելով այդ գործողությունները կատարված լինելու ապացույցները։</w:t>
      </w:r>
    </w:p>
    <w:p w14:paraId="09F1D406" w14:textId="77777777" w:rsidR="00F60FBE" w:rsidRPr="0070159F" w:rsidRDefault="00F60FBE" w:rsidP="00F60FBE">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Բաշխման ծրագրով նախատեսված գումարների հասցեատերերը պարտավոր են կառավարչին ներկայացնել իրենց բանկային հաշվեհամարները՝ բաշխման ծրագրով նախատեսված գումարները այդ հաշվեհամարներին փոխանցելու համար։</w:t>
      </w:r>
    </w:p>
    <w:p w14:paraId="61287625" w14:textId="63168E75" w:rsidR="00D36BC3" w:rsidRPr="0070159F" w:rsidRDefault="00D36BC3" w:rsidP="001E1ABE">
      <w:pPr>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Կառավարիչը, սնանկության գործընթացում նախատեսված ծախսերի իրականացման նպատակով կարող է սնանկության հատուկ հաշվին պահեստավորել (դեպոնացնել) գումարներ, այդ մասին տեղեկությունները և հիմնավորումները ներառելով բաշխման ծրագրում։</w:t>
      </w:r>
    </w:p>
    <w:p w14:paraId="1C398FEB" w14:textId="77777777" w:rsidR="007C75C0" w:rsidRPr="0070159F" w:rsidRDefault="007C75C0" w:rsidP="00746579">
      <w:pPr>
        <w:shd w:val="clear" w:color="auto" w:fill="FFFFFF"/>
        <w:spacing w:after="0" w:line="276" w:lineRule="auto"/>
        <w:jc w:val="both"/>
        <w:rPr>
          <w:rFonts w:ascii="GHEA Grapalat" w:eastAsia="GHEA Grapalat" w:hAnsi="GHEA Grapalat" w:cs="GHEA Grapalat"/>
          <w:color w:val="000000"/>
          <w:sz w:val="24"/>
          <w:szCs w:val="24"/>
        </w:rPr>
      </w:pPr>
    </w:p>
    <w:p w14:paraId="648B39CD" w14:textId="77777777" w:rsidR="009007B6" w:rsidRPr="0070159F" w:rsidRDefault="009007B6" w:rsidP="002F4F3A">
      <w:pPr>
        <w:pStyle w:val="Heading2"/>
      </w:pPr>
      <w:r w:rsidRPr="0070159F">
        <w:t>Բաշխման ծրագրի դեմ առարկությունը</w:t>
      </w:r>
    </w:p>
    <w:p w14:paraId="0F39448B" w14:textId="77777777" w:rsidR="007C75C0" w:rsidRPr="0070159F" w:rsidRDefault="007C75C0" w:rsidP="007C75C0">
      <w:pPr>
        <w:rPr>
          <w:rFonts w:ascii="GHEA Grapalat" w:hAnsi="GHEA Grapalat"/>
          <w:sz w:val="24"/>
          <w:szCs w:val="24"/>
        </w:rPr>
      </w:pPr>
    </w:p>
    <w:p w14:paraId="4C3560C9" w14:textId="77777777" w:rsidR="009007B6" w:rsidRPr="0070159F" w:rsidRDefault="009007B6" w:rsidP="009007B6">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bCs/>
          <w:color w:val="000000"/>
          <w:sz w:val="24"/>
          <w:szCs w:val="24"/>
        </w:rPr>
        <w:t>Բաշխման ծրագրի դեմ առարկություն կարող են ներկայացնել</w:t>
      </w:r>
      <w:r w:rsidRPr="0070159F">
        <w:rPr>
          <w:rFonts w:ascii="Cambria Math" w:eastAsia="GHEA Grapalat" w:hAnsi="Cambria Math" w:cs="Cambria Math"/>
          <w:bCs/>
          <w:color w:val="000000"/>
          <w:sz w:val="24"/>
          <w:szCs w:val="24"/>
        </w:rPr>
        <w:t>․</w:t>
      </w:r>
    </w:p>
    <w:p w14:paraId="36CEEDC4" w14:textId="77777777" w:rsidR="009007B6" w:rsidRPr="0070159F" w:rsidRDefault="009007B6" w:rsidP="009007B6">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lastRenderedPageBreak/>
        <w:t xml:space="preserve">1) պարտապանը՝ միայն վարչական ծախսերի և կառավարչի վարձատրության մասով, </w:t>
      </w:r>
    </w:p>
    <w:p w14:paraId="3B843D83" w14:textId="77777777" w:rsidR="009007B6" w:rsidRPr="0070159F" w:rsidRDefault="009007B6" w:rsidP="009007B6">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2) պարտատերերը,</w:t>
      </w:r>
    </w:p>
    <w:p w14:paraId="5B38A51A" w14:textId="64AB5462" w:rsidR="009007B6" w:rsidRPr="0070159F" w:rsidRDefault="009007B6" w:rsidP="009007B6">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3) եթե բաշխման ենթակա գումարը կամ դրա մասը գոյացել է </w:t>
      </w:r>
      <w:r w:rsidR="00091958" w:rsidRPr="0070159F">
        <w:rPr>
          <w:rFonts w:ascii="GHEA Grapalat" w:eastAsia="GHEA Grapalat" w:hAnsi="GHEA Grapalat" w:cs="GHEA Grapalat"/>
          <w:bCs/>
          <w:color w:val="000000"/>
          <w:sz w:val="24"/>
          <w:szCs w:val="24"/>
        </w:rPr>
        <w:t>ոչ պարտապանի</w:t>
      </w:r>
      <w:r w:rsidRPr="0070159F">
        <w:rPr>
          <w:rFonts w:ascii="GHEA Grapalat" w:eastAsia="GHEA Grapalat" w:hAnsi="GHEA Grapalat" w:cs="GHEA Grapalat"/>
          <w:bCs/>
          <w:color w:val="000000"/>
          <w:sz w:val="24"/>
          <w:szCs w:val="24"/>
        </w:rPr>
        <w:t xml:space="preserve"> գույքի վաճառքից, ապա այդ անձը՝ միայն վարչական ծախսերի և կառավարչի վարձատրության մասով։</w:t>
      </w:r>
    </w:p>
    <w:p w14:paraId="2722C078" w14:textId="3B4B77F7" w:rsidR="009007B6" w:rsidRPr="0070159F" w:rsidRDefault="009007B6" w:rsidP="009007B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Առարկություն ներկայացնելու ժամկետը </w:t>
      </w:r>
      <w:r w:rsidR="00091958" w:rsidRPr="0070159F">
        <w:rPr>
          <w:rFonts w:ascii="GHEA Grapalat" w:eastAsia="GHEA Grapalat" w:hAnsi="GHEA Grapalat" w:cs="GHEA Grapalat"/>
          <w:color w:val="000000"/>
          <w:sz w:val="24"/>
          <w:szCs w:val="24"/>
        </w:rPr>
        <w:t>մեկ շաբաթ է</w:t>
      </w:r>
      <w:r w:rsidRPr="0070159F">
        <w:rPr>
          <w:rFonts w:ascii="GHEA Grapalat" w:eastAsia="GHEA Grapalat" w:hAnsi="GHEA Grapalat" w:cs="GHEA Grapalat"/>
          <w:color w:val="000000"/>
          <w:sz w:val="24"/>
          <w:szCs w:val="24"/>
        </w:rPr>
        <w:t xml:space="preserve">, որի հաշվարկը սկսվում է սույն օրենսգրքի </w:t>
      </w:r>
      <w:r w:rsidR="00746579" w:rsidRPr="0070159F">
        <w:rPr>
          <w:rFonts w:ascii="GHEA Grapalat" w:eastAsia="GHEA Grapalat" w:hAnsi="GHEA Grapalat" w:cs="GHEA Grapalat"/>
          <w:color w:val="000000"/>
          <w:sz w:val="24"/>
          <w:szCs w:val="24"/>
        </w:rPr>
        <w:fldChar w:fldCharType="begin"/>
      </w:r>
      <w:r w:rsidR="00746579" w:rsidRPr="0070159F">
        <w:rPr>
          <w:rFonts w:ascii="GHEA Grapalat" w:eastAsia="GHEA Grapalat" w:hAnsi="GHEA Grapalat" w:cs="GHEA Grapalat"/>
          <w:color w:val="000000"/>
          <w:sz w:val="24"/>
          <w:szCs w:val="24"/>
        </w:rPr>
        <w:instrText xml:space="preserve"> REF _Ref193374950 \n \h </w:instrText>
      </w:r>
      <w:r w:rsidR="002D7B8F" w:rsidRPr="0070159F">
        <w:rPr>
          <w:rFonts w:ascii="GHEA Grapalat" w:eastAsia="GHEA Grapalat" w:hAnsi="GHEA Grapalat" w:cs="GHEA Grapalat"/>
          <w:color w:val="000000"/>
          <w:sz w:val="24"/>
          <w:szCs w:val="24"/>
        </w:rPr>
        <w:instrText xml:space="preserve"> \* MERGEFORMAT </w:instrText>
      </w:r>
      <w:r w:rsidR="00746579" w:rsidRPr="0070159F">
        <w:rPr>
          <w:rFonts w:ascii="GHEA Grapalat" w:eastAsia="GHEA Grapalat" w:hAnsi="GHEA Grapalat" w:cs="GHEA Grapalat"/>
          <w:color w:val="000000"/>
          <w:sz w:val="24"/>
          <w:szCs w:val="24"/>
        </w:rPr>
      </w:r>
      <w:r w:rsidR="00746579"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204</w:t>
      </w:r>
      <w:r w:rsidR="00746579" w:rsidRPr="0070159F">
        <w:rPr>
          <w:rFonts w:ascii="GHEA Grapalat" w:eastAsia="GHEA Grapalat" w:hAnsi="GHEA Grapalat" w:cs="GHEA Grapalat"/>
          <w:color w:val="000000"/>
          <w:sz w:val="24"/>
          <w:szCs w:val="24"/>
        </w:rPr>
        <w:fldChar w:fldCharType="end"/>
      </w:r>
      <w:r w:rsidRPr="0070159F">
        <w:rPr>
          <w:rFonts w:ascii="GHEA Grapalat" w:eastAsia="GHEA Grapalat" w:hAnsi="GHEA Grapalat" w:cs="GHEA Grapalat"/>
          <w:color w:val="000000"/>
          <w:sz w:val="24"/>
          <w:szCs w:val="24"/>
        </w:rPr>
        <w:t>-րդ հոդվածի 3-րդ մասով սահմանված գործողություններից վերջինը կատարված լինելու օրվան հաջորդող աշխատանքային օրվանից։</w:t>
      </w:r>
    </w:p>
    <w:p w14:paraId="7B3E9641" w14:textId="77777777" w:rsidR="009007B6" w:rsidRPr="0070159F" w:rsidRDefault="009007B6" w:rsidP="009007B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1-ին մասում նշված անձինք իրենց առարկությունները ներկայացնում են դատարան և կառավարչին։ Դատարան ներկայացվող առարկությանը կցվում է առարկությունը կառավարչին ուղարկված լինելու մասին ապացույցը։</w:t>
      </w:r>
    </w:p>
    <w:p w14:paraId="2B173393" w14:textId="5D75EBCD" w:rsidR="009007B6" w:rsidRPr="0070159F" w:rsidRDefault="009007B6" w:rsidP="009007B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Կառավարիչը բաշխման ծրագրի վերաբերյալ առարկությունն ստանալու օրվանից </w:t>
      </w:r>
      <w:r w:rsidR="00A421F5" w:rsidRPr="0070159F">
        <w:rPr>
          <w:rFonts w:ascii="GHEA Grapalat" w:eastAsia="GHEA Grapalat" w:hAnsi="GHEA Grapalat" w:cs="GHEA Grapalat"/>
          <w:color w:val="000000"/>
          <w:sz w:val="24"/>
          <w:szCs w:val="24"/>
        </w:rPr>
        <w:t>մեկշաբաթյա ժամկետում</w:t>
      </w:r>
      <w:r w:rsidRPr="0070159F">
        <w:rPr>
          <w:rFonts w:ascii="GHEA Grapalat" w:eastAsia="GHEA Grapalat" w:hAnsi="GHEA Grapalat" w:cs="GHEA Grapalat"/>
          <w:color w:val="000000"/>
          <w:sz w:val="24"/>
          <w:szCs w:val="24"/>
        </w:rPr>
        <w:t xml:space="preserve"> առարկություն ներկայացնողին և դատարան է ներկայացնում առարկության վերաբերյալ դիրքորոշում։ Դատարան ներկայացվող դիրքորոշմանը կցվում է դիրքորոշումը առարկություն ներկայացնողին ուղարկված լինելու մասին ապացույցը։</w:t>
      </w:r>
    </w:p>
    <w:p w14:paraId="342260E6" w14:textId="77777777" w:rsidR="009007B6" w:rsidRPr="0070159F" w:rsidRDefault="009007B6" w:rsidP="009007B6">
      <w:pPr>
        <w:shd w:val="clear" w:color="auto" w:fill="FFFFFF"/>
        <w:spacing w:after="0" w:line="276" w:lineRule="auto"/>
        <w:ind w:firstLine="375"/>
        <w:jc w:val="both"/>
        <w:rPr>
          <w:rFonts w:ascii="GHEA Grapalat" w:eastAsia="GHEA Grapalat" w:hAnsi="GHEA Grapalat" w:cs="GHEA Grapalat"/>
          <w:color w:val="000000"/>
          <w:sz w:val="24"/>
          <w:szCs w:val="24"/>
        </w:rPr>
      </w:pPr>
    </w:p>
    <w:p w14:paraId="25EC30DF" w14:textId="77777777" w:rsidR="009007B6" w:rsidRPr="0070159F" w:rsidRDefault="009007B6" w:rsidP="002F4F3A">
      <w:pPr>
        <w:pStyle w:val="Heading2"/>
      </w:pPr>
      <w:r w:rsidRPr="0070159F">
        <w:t>Բաշխման ծրագրի դեմ ներկայացված առարկության քննությունը</w:t>
      </w:r>
    </w:p>
    <w:p w14:paraId="14C0AD8E" w14:textId="77777777" w:rsidR="007C75C0" w:rsidRPr="0070159F" w:rsidRDefault="007C75C0" w:rsidP="007C75C0">
      <w:pPr>
        <w:rPr>
          <w:rFonts w:ascii="GHEA Grapalat" w:hAnsi="GHEA Grapalat"/>
          <w:sz w:val="24"/>
          <w:szCs w:val="24"/>
        </w:rPr>
      </w:pPr>
    </w:p>
    <w:p w14:paraId="17F7E510" w14:textId="77777777" w:rsidR="008826BA" w:rsidRPr="0070159F" w:rsidRDefault="008826BA" w:rsidP="008826BA">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Բաշխման ծրագրի դեմ ներկայացված առարկությունը դատարանը քննում և որոշում է կայացնում գրավոր ընթացակարգով՝ կառավարչի կողմից դիրքորոշում ներկայացնելու ժամկետից հետո՝ մեկշաբաթյա ժամկետում։</w:t>
      </w:r>
    </w:p>
    <w:p w14:paraId="1C1B6830" w14:textId="77777777" w:rsidR="008826BA" w:rsidRPr="0070159F" w:rsidRDefault="008826BA" w:rsidP="008826BA">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Դատարանը, կառավարչի դիրքորոշումն ստանալուց հետո երեք աշխատանքային օրվա ընթացքում կարող է կառավարչից պահանջել առարկությանն առնչվող ապացույցներ՝ որոնք դատական գործում առկա չեն, և պարզաբանումներ։</w:t>
      </w:r>
    </w:p>
    <w:p w14:paraId="6278B6F4" w14:textId="77777777" w:rsidR="008826BA" w:rsidRPr="0070159F" w:rsidRDefault="008826BA" w:rsidP="008826BA">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2-րդ մասում նշված դեպքում կառավարիչը պարտավոր է դատարանի պահանջն ստանալուց հետո երեք աշխատանքային օրվա ընթացքում ներկայացնել պահանջվող ապացույցները՝ եթե դրանք առկա են, և պարզաբանումները։</w:t>
      </w:r>
    </w:p>
    <w:p w14:paraId="4C0F8D59" w14:textId="77777777" w:rsidR="008826BA" w:rsidRPr="0070159F" w:rsidRDefault="008826BA" w:rsidP="008826BA">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4</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3-րդ մասում նշված դեպքում դատարանը որոշում է կայացնում այդ կետում նշված ժամկետի ավարտից հետո մեկշաբաթյա ժամկետում։</w:t>
      </w:r>
    </w:p>
    <w:p w14:paraId="0BAE7FF4" w14:textId="77777777" w:rsidR="008826BA" w:rsidRPr="0070159F" w:rsidRDefault="008826BA" w:rsidP="008826BA">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Առարկության քննության արդյունքում դատարանը կայացնում է հետևյալ որոշումներից մեկը</w:t>
      </w:r>
      <w:r w:rsidRPr="0070159F">
        <w:rPr>
          <w:rFonts w:ascii="Cambria Math" w:eastAsia="Cambria Math" w:hAnsi="Cambria Math" w:cs="Cambria Math"/>
          <w:color w:val="000000"/>
          <w:sz w:val="24"/>
          <w:szCs w:val="24"/>
        </w:rPr>
        <w:t>․</w:t>
      </w:r>
    </w:p>
    <w:p w14:paraId="406F6757" w14:textId="77777777" w:rsidR="008826BA" w:rsidRPr="0070159F" w:rsidRDefault="008826BA" w:rsidP="008826BA">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առարկությունն ամբողջությամբ կամ մասնակի բավարարելու և բաշխման ծրագրի առարկված մասը ամբողջությամբ կամ մասնակի փոփոխելու, անհրաժեշտության դեպքում՝ նաև վերահաշվարկ կատարելու մասին, կամ</w:t>
      </w:r>
    </w:p>
    <w:p w14:paraId="0CDC5B30" w14:textId="77777777" w:rsidR="008826BA" w:rsidRPr="0070159F" w:rsidRDefault="008826BA" w:rsidP="008826BA">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առարկությունն ամբողջությամբ մերժելու և բաշխման ծրագրի առարկված մասը անփոփոխ թողնելու մասին։</w:t>
      </w:r>
    </w:p>
    <w:p w14:paraId="10889FCC" w14:textId="7E47BB72" w:rsidR="008826BA" w:rsidRPr="0070159F" w:rsidRDefault="008826BA" w:rsidP="006F2E6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Դատարանի որոշումը կարող է բողոքարկվել միայն կառավարչի կողմից, կամ առարկություն ներկայացրած անձի կողմից՝ միայն իր առարկությանն առնչվող մասով</w:t>
      </w:r>
      <w:r w:rsidR="00A421F5" w:rsidRPr="0070159F">
        <w:rPr>
          <w:rFonts w:ascii="GHEA Grapalat" w:eastAsia="GHEA Grapalat" w:hAnsi="GHEA Grapalat" w:cs="GHEA Grapalat"/>
          <w:color w:val="000000"/>
          <w:sz w:val="24"/>
          <w:szCs w:val="24"/>
        </w:rPr>
        <w:t>։</w:t>
      </w:r>
    </w:p>
    <w:p w14:paraId="5A87EDEA" w14:textId="77777777" w:rsidR="007C75C0" w:rsidRPr="0070159F" w:rsidRDefault="007C75C0" w:rsidP="009007B6">
      <w:pPr>
        <w:shd w:val="clear" w:color="auto" w:fill="FFFFFF"/>
        <w:spacing w:after="0" w:line="276" w:lineRule="auto"/>
        <w:ind w:firstLine="375"/>
        <w:jc w:val="both"/>
        <w:rPr>
          <w:rFonts w:ascii="GHEA Grapalat" w:eastAsia="GHEA Grapalat" w:hAnsi="GHEA Grapalat" w:cs="GHEA Grapalat"/>
          <w:color w:val="000000"/>
          <w:sz w:val="24"/>
          <w:szCs w:val="24"/>
        </w:rPr>
      </w:pPr>
    </w:p>
    <w:p w14:paraId="38E2DCE1" w14:textId="77777777" w:rsidR="009007B6" w:rsidRPr="0070159F" w:rsidRDefault="009007B6" w:rsidP="002F4F3A">
      <w:pPr>
        <w:pStyle w:val="Heading2"/>
      </w:pPr>
      <w:bookmarkStart w:id="80" w:name="_Ref207874652"/>
      <w:r w:rsidRPr="0070159F">
        <w:t>Բաշխման ծրագրի նկատմամբ դատական վերահսկողությունը</w:t>
      </w:r>
      <w:bookmarkEnd w:id="80"/>
    </w:p>
    <w:p w14:paraId="3D243D15" w14:textId="77777777" w:rsidR="007C75C0" w:rsidRPr="0070159F" w:rsidRDefault="007C75C0" w:rsidP="007C75C0">
      <w:pPr>
        <w:rPr>
          <w:rFonts w:ascii="GHEA Grapalat" w:hAnsi="GHEA Grapalat"/>
          <w:sz w:val="24"/>
          <w:szCs w:val="24"/>
        </w:rPr>
      </w:pPr>
    </w:p>
    <w:p w14:paraId="0EE8CD0C" w14:textId="0FE3FE81" w:rsidR="0073053E" w:rsidRPr="0070159F" w:rsidRDefault="0073053E" w:rsidP="0073053E">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Բաշխման ծրագրի բողոքարկման ժամկետում դատարանը կառավարչին է ներկայացն</w:t>
      </w:r>
      <w:r w:rsidR="001829AC" w:rsidRPr="0070159F">
        <w:rPr>
          <w:rFonts w:ascii="GHEA Grapalat" w:eastAsia="GHEA Grapalat" w:hAnsi="GHEA Grapalat" w:cs="GHEA Grapalat"/>
          <w:color w:val="000000"/>
          <w:sz w:val="24"/>
          <w:szCs w:val="24"/>
        </w:rPr>
        <w:t>ում</w:t>
      </w:r>
      <w:r w:rsidRPr="0070159F">
        <w:rPr>
          <w:rFonts w:ascii="GHEA Grapalat" w:eastAsia="GHEA Grapalat" w:hAnsi="GHEA Grapalat" w:cs="GHEA Grapalat"/>
          <w:color w:val="000000"/>
          <w:sz w:val="24"/>
          <w:szCs w:val="24"/>
        </w:rPr>
        <w:t xml:space="preserve"> հիմնավորված պահանջ՝ բաշխման ծրագրով վճարման ենթակա գումարի չափը փոփոխելու, և դրանով պայմանավորված բաշխման ծրագրի վերահաշվարկ կատարելու մասին, եթե գտնում է, որ տվյալ գումարի չափը սխալ է հաշվարկված։</w:t>
      </w:r>
      <w:r w:rsidRPr="0070159F">
        <w:rPr>
          <w:rFonts w:ascii="GHEA Grapalat" w:eastAsia="Cambria Math" w:hAnsi="GHEA Grapalat" w:cs="Cambria Math"/>
          <w:color w:val="000000"/>
          <w:sz w:val="24"/>
          <w:szCs w:val="24"/>
        </w:rPr>
        <w:t xml:space="preserve"> </w:t>
      </w:r>
    </w:p>
    <w:p w14:paraId="140EEE33" w14:textId="77777777" w:rsidR="0073053E" w:rsidRPr="0070159F" w:rsidRDefault="0073053E" w:rsidP="0073053E">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Կառավարիչն իրավունք ունի դատարանի՝ սույն հոդվածի 1-ին մասում նշված պահանջն ստանալուց հետո մեկշաբաթյա ժամկետում դրա դեմ դատարան ներկայացնել դիրքորոշում՝ առկայության դեպքում կցելով համապատասխան ապացույցներ։</w:t>
      </w:r>
    </w:p>
    <w:p w14:paraId="1BD4CDC8" w14:textId="77777777" w:rsidR="0073053E" w:rsidRPr="0070159F" w:rsidRDefault="0073053E" w:rsidP="0073053E">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2-րդ մասում նշված ժամկետից հետո, մեկշաբաթյա ժամկետում, դատարանը կայացնում է բաշխման ծրագրի համապատասխան մասը ամբողջությամբ կամ մասնակի փոփոխելու և դրանով պայմանավորված բաշխման ծրագրի վերահաշվարկ կատարելու, կամ բաշխման ծրագիրն անփոփոխ թողնելու մասին որոշում։</w:t>
      </w:r>
    </w:p>
    <w:p w14:paraId="4DE72E6C" w14:textId="77777777" w:rsidR="0073053E" w:rsidRPr="0070159F" w:rsidRDefault="0073053E" w:rsidP="0073053E">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Pr="0070159F">
        <w:rPr>
          <w:rFonts w:ascii="Cambria Math" w:eastAsia="MS Mincho" w:hAnsi="Cambria Math" w:cs="Cambria Math"/>
          <w:color w:val="000000"/>
          <w:sz w:val="24"/>
          <w:szCs w:val="24"/>
        </w:rPr>
        <w:t>․</w:t>
      </w:r>
      <w:r w:rsidRPr="0070159F">
        <w:rPr>
          <w:rFonts w:ascii="GHEA Grapalat" w:eastAsia="GHEA Grapalat" w:hAnsi="GHEA Grapalat" w:cs="GHEA Grapalat"/>
          <w:color w:val="000000"/>
          <w:sz w:val="24"/>
          <w:szCs w:val="24"/>
        </w:rPr>
        <w:t xml:space="preserve"> Դատարանի որոշումը կարող է բողոքարկվել միայն կառավարչի կողմից։ Կառավարիչը որոշումը չի կարող բողոքարկել, եթե սույն հոդվածի 2-րդ մասում նշված կարգով դիրքորոշում չի ներկայացրել։</w:t>
      </w:r>
    </w:p>
    <w:p w14:paraId="43F09D16" w14:textId="77777777" w:rsidR="009007B6" w:rsidRPr="0070159F" w:rsidRDefault="009007B6" w:rsidP="00746579">
      <w:pPr>
        <w:shd w:val="clear" w:color="auto" w:fill="FFFFFF"/>
        <w:spacing w:after="0" w:line="276" w:lineRule="auto"/>
        <w:jc w:val="both"/>
        <w:rPr>
          <w:rFonts w:ascii="GHEA Grapalat" w:eastAsia="GHEA Grapalat" w:hAnsi="GHEA Grapalat" w:cs="GHEA Grapalat"/>
          <w:color w:val="000000"/>
          <w:sz w:val="24"/>
          <w:szCs w:val="24"/>
        </w:rPr>
      </w:pPr>
    </w:p>
    <w:p w14:paraId="00C72C10" w14:textId="77777777" w:rsidR="009007B6" w:rsidRPr="0070159F" w:rsidRDefault="009007B6" w:rsidP="002F4F3A">
      <w:pPr>
        <w:pStyle w:val="Heading2"/>
      </w:pPr>
      <w:r w:rsidRPr="0070159F">
        <w:t>Գումարների բաշխումը</w:t>
      </w:r>
    </w:p>
    <w:p w14:paraId="6AC8745C" w14:textId="77777777" w:rsidR="007C75C0" w:rsidRPr="0070159F" w:rsidRDefault="007C75C0" w:rsidP="007C75C0">
      <w:pPr>
        <w:rPr>
          <w:rFonts w:ascii="GHEA Grapalat" w:hAnsi="GHEA Grapalat"/>
          <w:sz w:val="24"/>
          <w:szCs w:val="24"/>
        </w:rPr>
      </w:pPr>
    </w:p>
    <w:p w14:paraId="32EE9158" w14:textId="6DDC50BB" w:rsidR="002C50F1" w:rsidRPr="0070159F" w:rsidRDefault="002C50F1" w:rsidP="002C50F1">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Բաշխման ծրագիրը համարվում է անվիճելի, եթե բողոքարկման ժամկետում կառավարիչը դրա վերաբերյալ առարկություն չի ստացել և սույն օրենսգրքի </w:t>
      </w:r>
      <w:r w:rsidR="00A05344" w:rsidRPr="0070159F">
        <w:rPr>
          <w:rFonts w:ascii="GHEA Grapalat" w:eastAsia="GHEA Grapalat" w:hAnsi="GHEA Grapalat" w:cs="GHEA Grapalat"/>
          <w:color w:val="000000"/>
          <w:sz w:val="24"/>
          <w:szCs w:val="24"/>
        </w:rPr>
        <w:fldChar w:fldCharType="begin"/>
      </w:r>
      <w:r w:rsidR="00A05344" w:rsidRPr="0070159F">
        <w:rPr>
          <w:rFonts w:ascii="GHEA Grapalat" w:eastAsia="GHEA Grapalat" w:hAnsi="GHEA Grapalat" w:cs="GHEA Grapalat"/>
          <w:color w:val="000000"/>
          <w:sz w:val="24"/>
          <w:szCs w:val="24"/>
        </w:rPr>
        <w:instrText xml:space="preserve"> REF _Ref207874652 \r \h </w:instrText>
      </w:r>
      <w:r w:rsidR="00AD763C" w:rsidRPr="0070159F">
        <w:rPr>
          <w:rFonts w:ascii="GHEA Grapalat" w:eastAsia="GHEA Grapalat" w:hAnsi="GHEA Grapalat" w:cs="GHEA Grapalat"/>
          <w:color w:val="000000"/>
          <w:sz w:val="24"/>
          <w:szCs w:val="24"/>
        </w:rPr>
        <w:instrText xml:space="preserve"> \* MERGEFORMAT </w:instrText>
      </w:r>
      <w:r w:rsidR="00A05344" w:rsidRPr="0070159F">
        <w:rPr>
          <w:rFonts w:ascii="GHEA Grapalat" w:eastAsia="GHEA Grapalat" w:hAnsi="GHEA Grapalat" w:cs="GHEA Grapalat"/>
          <w:color w:val="000000"/>
          <w:sz w:val="24"/>
          <w:szCs w:val="24"/>
        </w:rPr>
      </w:r>
      <w:r w:rsidR="00A05344"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207</w:t>
      </w:r>
      <w:r w:rsidR="00A05344" w:rsidRPr="0070159F">
        <w:rPr>
          <w:rFonts w:ascii="GHEA Grapalat" w:eastAsia="GHEA Grapalat" w:hAnsi="GHEA Grapalat" w:cs="GHEA Grapalat"/>
          <w:color w:val="000000"/>
          <w:sz w:val="24"/>
          <w:szCs w:val="24"/>
        </w:rPr>
        <w:fldChar w:fldCharType="end"/>
      </w:r>
      <w:r w:rsidRPr="0070159F">
        <w:rPr>
          <w:rFonts w:ascii="GHEA Grapalat" w:eastAsia="GHEA Grapalat" w:hAnsi="GHEA Grapalat" w:cs="GHEA Grapalat"/>
          <w:color w:val="000000"/>
          <w:sz w:val="24"/>
          <w:szCs w:val="24"/>
        </w:rPr>
        <w:t>-րդ հոդվածի 1-ին մասով սահմանված կարգով դատարանի կողմից կառավարչին պահանջ չի ներկայացվել, կամ դատարանը որոշում է կայացրել բաշխման ծրագիրն անփոփոխ թողնելու մասին և այդ ակտը դարձել է անբողոքարկելի։</w:t>
      </w:r>
    </w:p>
    <w:p w14:paraId="054AA128" w14:textId="61DDF406" w:rsidR="002C50F1" w:rsidRPr="0070159F" w:rsidRDefault="002C50F1" w:rsidP="002C50F1">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Բաշխման ծրագիրը </w:t>
      </w:r>
      <w:r w:rsidR="005036E9">
        <w:rPr>
          <w:rFonts w:ascii="GHEA Grapalat" w:eastAsia="GHEA Grapalat" w:hAnsi="GHEA Grapalat" w:cs="GHEA Grapalat"/>
          <w:color w:val="000000"/>
          <w:sz w:val="24"/>
          <w:szCs w:val="24"/>
        </w:rPr>
        <w:t xml:space="preserve">ենթակա է </w:t>
      </w:r>
      <w:r w:rsidRPr="0070159F">
        <w:rPr>
          <w:rFonts w:ascii="GHEA Grapalat" w:eastAsia="GHEA Grapalat" w:hAnsi="GHEA Grapalat" w:cs="GHEA Grapalat"/>
          <w:color w:val="000000"/>
          <w:sz w:val="24"/>
          <w:szCs w:val="24"/>
        </w:rPr>
        <w:t>փոփոխման, եթե առկա է բաշխման ծրագիրը փոփոխելու մասին անբողոքարկելի դարձած դատական ակտ։</w:t>
      </w:r>
    </w:p>
    <w:p w14:paraId="1B153A40" w14:textId="6FE23644" w:rsidR="002C50F1" w:rsidRPr="0070159F" w:rsidRDefault="00A421F5" w:rsidP="002C50F1">
      <w:pPr>
        <w:shd w:val="clear" w:color="auto" w:fill="FFFFFF"/>
        <w:spacing w:after="0" w:line="276" w:lineRule="auto"/>
        <w:ind w:firstLine="375"/>
        <w:jc w:val="both"/>
        <w:rPr>
          <w:rFonts w:ascii="GHEA Grapalat" w:eastAsia="GHEA Grapalat" w:hAnsi="GHEA Grapalat" w:cs="GHEA Grapalat"/>
          <w:b/>
          <w:color w:val="000000"/>
          <w:sz w:val="24"/>
          <w:szCs w:val="24"/>
        </w:rPr>
      </w:pPr>
      <w:r w:rsidRPr="0070159F">
        <w:rPr>
          <w:rFonts w:ascii="GHEA Grapalat" w:eastAsia="GHEA Grapalat" w:hAnsi="GHEA Grapalat" w:cs="GHEA Grapalat"/>
          <w:color w:val="000000"/>
          <w:sz w:val="24"/>
          <w:szCs w:val="24"/>
        </w:rPr>
        <w:t>3</w:t>
      </w:r>
      <w:r w:rsidR="002C50F1" w:rsidRPr="0070159F">
        <w:rPr>
          <w:rFonts w:ascii="Cambria Math" w:eastAsia="Cambria Math" w:hAnsi="Cambria Math" w:cs="Cambria Math"/>
          <w:color w:val="000000"/>
          <w:sz w:val="24"/>
          <w:szCs w:val="24"/>
        </w:rPr>
        <w:t>․</w:t>
      </w:r>
      <w:r w:rsidR="002C50F1" w:rsidRPr="0070159F">
        <w:rPr>
          <w:rFonts w:ascii="GHEA Grapalat" w:eastAsia="GHEA Grapalat" w:hAnsi="GHEA Grapalat" w:cs="GHEA Grapalat"/>
          <w:color w:val="000000"/>
          <w:sz w:val="24"/>
          <w:szCs w:val="24"/>
        </w:rPr>
        <w:t xml:space="preserve"> Կառավարիչը բաշխման ծրագրի գումարների բաշխումը կատարում է ծրագիրը անվիճելի կամ փոփոխման ենթակա դառնալուց հետո մեկշաբաթյա ժամկետում, եթե սույն հոդվածով այլ բան սահմանված չէ։</w:t>
      </w:r>
    </w:p>
    <w:p w14:paraId="18685E01" w14:textId="5448AFBC" w:rsidR="002C50F1" w:rsidRPr="0070159F" w:rsidRDefault="00A421F5" w:rsidP="002C50F1">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002C50F1" w:rsidRPr="0070159F">
        <w:rPr>
          <w:rFonts w:ascii="Cambria Math" w:eastAsia="Cambria Math" w:hAnsi="Cambria Math" w:cs="Cambria Math"/>
          <w:color w:val="000000"/>
          <w:sz w:val="24"/>
          <w:szCs w:val="24"/>
        </w:rPr>
        <w:t>․</w:t>
      </w:r>
      <w:r w:rsidR="002C50F1" w:rsidRPr="0070159F">
        <w:rPr>
          <w:rFonts w:ascii="GHEA Grapalat" w:eastAsia="GHEA Grapalat" w:hAnsi="GHEA Grapalat" w:cs="GHEA Grapalat"/>
          <w:color w:val="000000"/>
          <w:sz w:val="24"/>
          <w:szCs w:val="24"/>
        </w:rPr>
        <w:t xml:space="preserve"> Եթե բաշխման ծրագրի վերաբերյալ ներկայացվել է առարկություն կամ դատարանից ստացվել է պահանջ, ապա կառավարիչը բաշխման ծրագրի բողոքարկման ժամկետը լրանալուց հետո կարող է կատարել գումարների բաշխում այն չափով, որ բաշխման ծրագիրը ներկայացված առարկությանը կամ դատարանի պահանջին համապատասխան  փոփոխվելու դեպքում գումար ստացած որևէ անձից գումարի վերադարձման պահանջ ներկայացնելու անհրաժեշտություն չլինի։</w:t>
      </w:r>
    </w:p>
    <w:p w14:paraId="76EAFB0A" w14:textId="038AA1D5" w:rsidR="002C50F1" w:rsidRPr="0070159F" w:rsidRDefault="00A421F5" w:rsidP="002C50F1">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002C50F1" w:rsidRPr="0070159F">
        <w:rPr>
          <w:rFonts w:ascii="Cambria Math" w:eastAsia="Cambria Math" w:hAnsi="Cambria Math" w:cs="Cambria Math"/>
          <w:color w:val="000000"/>
          <w:sz w:val="24"/>
          <w:szCs w:val="24"/>
        </w:rPr>
        <w:t>․</w:t>
      </w:r>
      <w:r w:rsidR="002C50F1" w:rsidRPr="0070159F">
        <w:rPr>
          <w:rFonts w:ascii="GHEA Grapalat" w:eastAsia="GHEA Grapalat" w:hAnsi="GHEA Grapalat" w:cs="GHEA Grapalat"/>
          <w:color w:val="000000"/>
          <w:sz w:val="24"/>
          <w:szCs w:val="24"/>
        </w:rPr>
        <w:t xml:space="preserve"> Եթե բաշխման ծրագրով նախատեսված գումարի հասցեատերը կառավարչին չի տրամադրել բանկային հաշվեհամար, ապա կառավարիչն իրավունք ունի այդ գումարները փոխանցել նոտարի դեպոզիտ հաշվին՝ այդ մասին տեղեկացնելով գումարի հասցեատիրոջը։ Սույն մասում նշված դեպքում ծանուցումների, գումարները դեպոզիտ հաշվին փոխանցելու և պահելու հետ կապված բոլոր ծախսերը կատարվում են այդ գումարների հաշվին։</w:t>
      </w:r>
    </w:p>
    <w:bookmarkEnd w:id="78"/>
    <w:p w14:paraId="04390586" w14:textId="77777777" w:rsidR="000D04DD" w:rsidRPr="0070159F" w:rsidRDefault="000D04DD" w:rsidP="0020643F">
      <w:pPr>
        <w:spacing w:after="0" w:line="276" w:lineRule="auto"/>
        <w:rPr>
          <w:rFonts w:ascii="GHEA Grapalat" w:eastAsia="GHEA Grapalat" w:hAnsi="GHEA Grapalat" w:cs="GHEA Grapalat"/>
          <w:sz w:val="24"/>
          <w:szCs w:val="24"/>
        </w:rPr>
      </w:pPr>
    </w:p>
    <w:p w14:paraId="36487C8D" w14:textId="54AB987C"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 xml:space="preserve">ՖԻՆԱՆՍԱԿԱՆ ԱՌՈՂՋԱՑՄԱՆ </w:t>
      </w:r>
      <w:sdt>
        <w:sdtPr>
          <w:rPr>
            <w:szCs w:val="24"/>
          </w:rPr>
          <w:tag w:val="goog_rdk_1334"/>
          <w:id w:val="147473193"/>
        </w:sdtPr>
        <w:sdtEndPr/>
        <w:sdtContent/>
      </w:sdt>
      <w:r w:rsidR="00B24184" w:rsidRPr="0070159F">
        <w:rPr>
          <w:rFonts w:eastAsia="GHEA Grapalat" w:cs="GHEA Grapalat"/>
          <w:szCs w:val="24"/>
        </w:rPr>
        <w:t>ՎԱՐՈՒՅԹԸ</w:t>
      </w:r>
    </w:p>
    <w:p w14:paraId="36487C8F" w14:textId="790B8E82" w:rsidR="00656680" w:rsidRPr="0070159F" w:rsidRDefault="00656680" w:rsidP="007D7BB6">
      <w:pPr>
        <w:shd w:val="clear" w:color="auto" w:fill="FFFFFF"/>
        <w:spacing w:after="0" w:line="276" w:lineRule="auto"/>
        <w:jc w:val="both"/>
        <w:rPr>
          <w:rFonts w:ascii="GHEA Grapalat" w:eastAsia="GHEA Grapalat" w:hAnsi="GHEA Grapalat" w:cs="GHEA Grapalat"/>
          <w:color w:val="000000"/>
          <w:sz w:val="24"/>
          <w:szCs w:val="24"/>
        </w:rPr>
      </w:pPr>
    </w:p>
    <w:p w14:paraId="36487C90" w14:textId="77777777" w:rsidR="00656680" w:rsidRPr="0070159F" w:rsidRDefault="00F26E22" w:rsidP="002F4F3A">
      <w:pPr>
        <w:pStyle w:val="Heading2"/>
        <w:rPr>
          <w:rFonts w:eastAsia="Calibri" w:cs="Calibri"/>
        </w:rPr>
      </w:pPr>
      <w:bookmarkStart w:id="81" w:name="_Ref193377688"/>
      <w:bookmarkStart w:id="82" w:name="_Hlk192164399"/>
      <w:r w:rsidRPr="0070159F">
        <w:t xml:space="preserve">Ֆինանսական առողջացման </w:t>
      </w:r>
      <w:sdt>
        <w:sdtPr>
          <w:tag w:val="goog_rdk_1335"/>
          <w:id w:val="147468456"/>
        </w:sdtPr>
        <w:sdtEndPr/>
        <w:sdtContent/>
      </w:sdt>
      <w:r w:rsidRPr="0070159F">
        <w:t>ծրագիրը</w:t>
      </w:r>
      <w:bookmarkEnd w:id="81"/>
      <w:r w:rsidRPr="0070159F">
        <w:rPr>
          <w:rFonts w:ascii="Calibri" w:eastAsia="Calibri" w:hAnsi="Calibri" w:cs="Calibri"/>
        </w:rPr>
        <w:t> </w:t>
      </w:r>
    </w:p>
    <w:p w14:paraId="384375E0" w14:textId="4843827A" w:rsidR="00EC49F2" w:rsidRPr="0070159F" w:rsidRDefault="00FA3399" w:rsidP="00EC49F2">
      <w:pPr>
        <w:rPr>
          <w:rFonts w:ascii="GHEA Grapalat" w:hAnsi="GHEA Grapalat"/>
          <w:sz w:val="24"/>
          <w:szCs w:val="24"/>
        </w:rPr>
      </w:pPr>
      <w:r w:rsidRPr="0070159F">
        <w:rPr>
          <w:rFonts w:ascii="GHEA Grapalat" w:hAnsi="GHEA Grapalat"/>
          <w:sz w:val="24"/>
          <w:szCs w:val="24"/>
        </w:rPr>
        <w:t xml:space="preserve"> </w:t>
      </w:r>
    </w:p>
    <w:bookmarkEnd w:id="82"/>
    <w:p w14:paraId="36487C91" w14:textId="2036ECC0" w:rsidR="00656680" w:rsidRPr="0070159F" w:rsidRDefault="00F26E22">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 xml:space="preserve">1. </w:t>
      </w:r>
      <w:r w:rsidRPr="0070159F">
        <w:rPr>
          <w:rFonts w:ascii="GHEA Grapalat" w:eastAsia="GHEA Grapalat" w:hAnsi="GHEA Grapalat" w:cs="GHEA Grapalat"/>
          <w:sz w:val="24"/>
          <w:szCs w:val="24"/>
        </w:rPr>
        <w:t>Ֆինանսական առողջացման ծրագ</w:t>
      </w:r>
      <w:r w:rsidR="00342613" w:rsidRPr="0070159F">
        <w:rPr>
          <w:rFonts w:ascii="GHEA Grapalat" w:eastAsia="GHEA Grapalat" w:hAnsi="GHEA Grapalat" w:cs="GHEA Grapalat"/>
          <w:sz w:val="24"/>
          <w:szCs w:val="24"/>
        </w:rPr>
        <w:t>ր</w:t>
      </w:r>
      <w:r w:rsidR="00EA715C" w:rsidRPr="0070159F">
        <w:rPr>
          <w:rFonts w:ascii="GHEA Grapalat" w:eastAsia="GHEA Grapalat" w:hAnsi="GHEA Grapalat" w:cs="GHEA Grapalat"/>
          <w:sz w:val="24"/>
          <w:szCs w:val="24"/>
        </w:rPr>
        <w:t xml:space="preserve">ով նախատեսվում է պարտապանի վճարունակությունը վերականգնելու նպատակով նրա նկատմամբ կիրառվող, </w:t>
      </w:r>
      <w:r w:rsidR="00EA715C" w:rsidRPr="0070159F">
        <w:rPr>
          <w:rFonts w:ascii="GHEA Grapalat" w:eastAsia="GHEA Grapalat" w:hAnsi="GHEA Grapalat" w:cs="GHEA Grapalat"/>
          <w:sz w:val="24"/>
          <w:szCs w:val="24"/>
        </w:rPr>
        <w:lastRenderedPageBreak/>
        <w:t>օրենքով չարգելված միջոցառումների համալիր</w:t>
      </w:r>
      <w:r w:rsidR="003D55EF" w:rsidRPr="0070159F">
        <w:rPr>
          <w:rFonts w:ascii="GHEA Grapalat" w:eastAsia="GHEA Grapalat" w:hAnsi="GHEA Grapalat" w:cs="GHEA Grapalat"/>
          <w:sz w:val="24"/>
          <w:szCs w:val="24"/>
        </w:rPr>
        <w:t>,</w:t>
      </w:r>
      <w:r w:rsidR="00EA715C" w:rsidRPr="0070159F">
        <w:rPr>
          <w:rFonts w:ascii="GHEA Grapalat" w:eastAsia="GHEA Grapalat" w:hAnsi="GHEA Grapalat" w:cs="GHEA Grapalat"/>
          <w:sz w:val="24"/>
          <w:szCs w:val="24"/>
        </w:rPr>
        <w:t xml:space="preserve"> որ</w:t>
      </w:r>
      <w:r w:rsidR="003D55EF" w:rsidRPr="0070159F">
        <w:rPr>
          <w:rFonts w:ascii="GHEA Grapalat" w:eastAsia="GHEA Grapalat" w:hAnsi="GHEA Grapalat" w:cs="GHEA Grapalat"/>
          <w:sz w:val="24"/>
          <w:szCs w:val="24"/>
        </w:rPr>
        <w:t>ի</w:t>
      </w:r>
      <w:r w:rsidR="00EA715C"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իրականացմամբ դատարանի դատական ակտով արձանագրվում է պարտապանի ստանձնած պարտավորությունները կատարելու, ներառյալ՝ պահանջները բավարարելու փաստը կամ արձանագրվում է ստանձնած պարտավորությունները՝ ներառյալ </w:t>
      </w:r>
      <w:r w:rsidR="00B809C3">
        <w:rPr>
          <w:rFonts w:ascii="GHEA Grapalat" w:eastAsia="GHEA Grapalat" w:hAnsi="GHEA Grapalat" w:cs="GHEA Grapalat"/>
          <w:sz w:val="24"/>
          <w:szCs w:val="24"/>
        </w:rPr>
        <w:t>պահանջները</w:t>
      </w:r>
      <w:r w:rsidRPr="0070159F">
        <w:rPr>
          <w:rFonts w:ascii="GHEA Grapalat" w:eastAsia="GHEA Grapalat" w:hAnsi="GHEA Grapalat" w:cs="GHEA Grapalat"/>
          <w:sz w:val="24"/>
          <w:szCs w:val="24"/>
        </w:rPr>
        <w:t xml:space="preserve"> բավարարելու համար այնպիսի հիմքերի առկայությունը, որով դատարանը </w:t>
      </w:r>
      <w:r w:rsidR="00B37EED" w:rsidRPr="0070159F">
        <w:rPr>
          <w:rFonts w:ascii="GHEA Grapalat" w:eastAsia="GHEA Grapalat" w:hAnsi="GHEA Grapalat" w:cs="GHEA Grapalat"/>
          <w:sz w:val="24"/>
          <w:szCs w:val="24"/>
        </w:rPr>
        <w:t xml:space="preserve">արձանագրում է պարտապանի վճարունակության վերականգման </w:t>
      </w:r>
      <w:r w:rsidR="00B809C3">
        <w:rPr>
          <w:rFonts w:ascii="GHEA Grapalat" w:eastAsia="GHEA Grapalat" w:hAnsi="GHEA Grapalat" w:cs="GHEA Grapalat"/>
          <w:sz w:val="24"/>
          <w:szCs w:val="24"/>
        </w:rPr>
        <w:t>հնարավորությունը</w:t>
      </w:r>
      <w:r w:rsidR="00B37EED" w:rsidRPr="0070159F">
        <w:rPr>
          <w:rFonts w:ascii="GHEA Grapalat" w:eastAsia="GHEA Grapalat" w:hAnsi="GHEA Grapalat" w:cs="GHEA Grapalat"/>
          <w:sz w:val="24"/>
          <w:szCs w:val="24"/>
        </w:rPr>
        <w:t xml:space="preserve"> և </w:t>
      </w:r>
      <w:r w:rsidR="00B809C3">
        <w:rPr>
          <w:rFonts w:ascii="GHEA Grapalat" w:eastAsia="GHEA Grapalat" w:hAnsi="GHEA Grapalat" w:cs="GHEA Grapalat"/>
          <w:sz w:val="24"/>
          <w:szCs w:val="24"/>
        </w:rPr>
        <w:t>մորատորիումի</w:t>
      </w:r>
      <w:r w:rsidR="00B37EED" w:rsidRPr="0070159F">
        <w:rPr>
          <w:rFonts w:ascii="GHEA Grapalat" w:eastAsia="GHEA Grapalat" w:hAnsi="GHEA Grapalat" w:cs="GHEA Grapalat"/>
          <w:sz w:val="24"/>
          <w:szCs w:val="24"/>
        </w:rPr>
        <w:t xml:space="preserve"> գործողության </w:t>
      </w:r>
      <w:r w:rsidR="00B809C3">
        <w:rPr>
          <w:rFonts w:ascii="GHEA Grapalat" w:eastAsia="GHEA Grapalat" w:hAnsi="GHEA Grapalat" w:cs="GHEA Grapalat"/>
          <w:sz w:val="24"/>
          <w:szCs w:val="24"/>
        </w:rPr>
        <w:t>դադարումը</w:t>
      </w:r>
      <w:r w:rsidRPr="0070159F">
        <w:rPr>
          <w:rFonts w:ascii="GHEA Grapalat" w:eastAsia="GHEA Grapalat" w:hAnsi="GHEA Grapalat" w:cs="GHEA Grapalat"/>
          <w:sz w:val="24"/>
          <w:szCs w:val="24"/>
        </w:rPr>
        <w:t>։</w:t>
      </w:r>
    </w:p>
    <w:p w14:paraId="36487C92" w14:textId="34B6B4E5" w:rsidR="00656680" w:rsidRPr="0070159F" w:rsidRDefault="00F26E22">
      <w:pPr>
        <w:shd w:val="clear" w:color="auto" w:fill="FFFFFF"/>
        <w:spacing w:after="0" w:line="276" w:lineRule="auto"/>
        <w:ind w:firstLine="375"/>
        <w:jc w:val="both"/>
        <w:rPr>
          <w:rFonts w:ascii="GHEA Grapalat" w:eastAsia="GHEA Grapalat" w:hAnsi="GHEA Grapalat" w:cs="GHEA Grapalat"/>
          <w:sz w:val="24"/>
          <w:szCs w:val="24"/>
        </w:rPr>
      </w:pPr>
      <w:bookmarkStart w:id="83" w:name="_Hlk192099607"/>
      <w:r w:rsidRPr="0070159F">
        <w:rPr>
          <w:rFonts w:ascii="GHEA Grapalat" w:eastAsia="GHEA Grapalat" w:hAnsi="GHEA Grapalat" w:cs="GHEA Grapalat"/>
          <w:color w:val="000000"/>
          <w:sz w:val="24"/>
          <w:szCs w:val="24"/>
        </w:rPr>
        <w:t xml:space="preserve">2. Ֆինանսական առողջացման ծրագիրը բաղկացած է սկզբնական փուլից՝ 36 ամիս, և հաջորդող 3 փուլերից, յուրաքանչյուր փուլը մինչև 12 ամիս։ Հաջորդող 3 փուլերի </w:t>
      </w:r>
      <w:r w:rsidRPr="0070159F">
        <w:rPr>
          <w:rFonts w:ascii="GHEA Grapalat" w:eastAsia="GHEA Grapalat" w:hAnsi="GHEA Grapalat" w:cs="GHEA Grapalat"/>
          <w:sz w:val="24"/>
          <w:szCs w:val="24"/>
        </w:rPr>
        <w:t>ընդհանուր ժամկետը չի կարող գերազանցել ևս 36 ամիսը, այն բացառությամբ, երբ բոլոր պարտատերերի և պարտապանի համաձայնությամբ սահմանվել է ավելի երկար ժամկետ: Ֆինանսական առողջացման ծրագրի սկզբնական փուլի ժամկետը չի կարող գերազանցել 36 ամիսը, իսկ հաջորդող փուլերի համար առանձնահատկությունը սահմ</w:t>
      </w:r>
      <w:r w:rsidR="003829FE" w:rsidRPr="0070159F">
        <w:rPr>
          <w:rFonts w:ascii="GHEA Grapalat" w:eastAsia="GHEA Grapalat" w:hAnsi="GHEA Grapalat" w:cs="GHEA Grapalat"/>
          <w:sz w:val="24"/>
          <w:szCs w:val="24"/>
        </w:rPr>
        <w:t>ա</w:t>
      </w:r>
      <w:r w:rsidRPr="0070159F">
        <w:rPr>
          <w:rFonts w:ascii="GHEA Grapalat" w:eastAsia="GHEA Grapalat" w:hAnsi="GHEA Grapalat" w:cs="GHEA Grapalat"/>
          <w:sz w:val="24"/>
          <w:szCs w:val="24"/>
        </w:rPr>
        <w:t xml:space="preserve">նվում է </w:t>
      </w:r>
      <w:r w:rsidRPr="0070159F">
        <w:rPr>
          <w:rFonts w:ascii="GHEA Grapalat" w:eastAsia="GHEA Grapalat" w:hAnsi="GHEA Grapalat" w:cs="GHEA Grapalat"/>
          <w:color w:val="000000" w:themeColor="text1"/>
          <w:sz w:val="24"/>
          <w:szCs w:val="24"/>
        </w:rPr>
        <w:t xml:space="preserve">սույն օրենսգրքի </w:t>
      </w:r>
      <w:r w:rsidR="003829FE" w:rsidRPr="0070159F">
        <w:rPr>
          <w:rFonts w:ascii="GHEA Grapalat" w:eastAsia="GHEA Grapalat" w:hAnsi="GHEA Grapalat" w:cs="GHEA Grapalat"/>
          <w:color w:val="000000" w:themeColor="text1"/>
          <w:sz w:val="24"/>
          <w:szCs w:val="24"/>
        </w:rPr>
        <w:fldChar w:fldCharType="begin"/>
      </w:r>
      <w:r w:rsidR="003829FE" w:rsidRPr="0070159F">
        <w:rPr>
          <w:rFonts w:ascii="GHEA Grapalat" w:eastAsia="GHEA Grapalat" w:hAnsi="GHEA Grapalat" w:cs="GHEA Grapalat"/>
          <w:color w:val="000000" w:themeColor="text1"/>
          <w:sz w:val="24"/>
          <w:szCs w:val="24"/>
        </w:rPr>
        <w:instrText xml:space="preserve"> REF _Ref193379375 \r \h  \* MERGEFORMAT </w:instrText>
      </w:r>
      <w:r w:rsidR="003829FE" w:rsidRPr="0070159F">
        <w:rPr>
          <w:rFonts w:ascii="GHEA Grapalat" w:eastAsia="GHEA Grapalat" w:hAnsi="GHEA Grapalat" w:cs="GHEA Grapalat"/>
          <w:color w:val="000000" w:themeColor="text1"/>
          <w:sz w:val="24"/>
          <w:szCs w:val="24"/>
        </w:rPr>
      </w:r>
      <w:r w:rsidR="003829FE" w:rsidRPr="0070159F">
        <w:rPr>
          <w:rFonts w:ascii="GHEA Grapalat" w:eastAsia="GHEA Grapalat" w:hAnsi="GHEA Grapalat" w:cs="GHEA Grapalat"/>
          <w:color w:val="000000" w:themeColor="text1"/>
          <w:sz w:val="24"/>
          <w:szCs w:val="24"/>
        </w:rPr>
        <w:fldChar w:fldCharType="separate"/>
      </w:r>
      <w:r w:rsidR="005942AC">
        <w:rPr>
          <w:rFonts w:ascii="GHEA Grapalat" w:eastAsia="GHEA Grapalat" w:hAnsi="GHEA Grapalat" w:cs="GHEA Grapalat"/>
          <w:color w:val="000000" w:themeColor="text1"/>
          <w:sz w:val="24"/>
          <w:szCs w:val="24"/>
        </w:rPr>
        <w:t>221</w:t>
      </w:r>
      <w:r w:rsidR="003829FE" w:rsidRPr="0070159F">
        <w:rPr>
          <w:rFonts w:ascii="GHEA Grapalat" w:eastAsia="GHEA Grapalat" w:hAnsi="GHEA Grapalat" w:cs="GHEA Grapalat"/>
          <w:color w:val="000000" w:themeColor="text1"/>
          <w:sz w:val="24"/>
          <w:szCs w:val="24"/>
        </w:rPr>
        <w:fldChar w:fldCharType="end"/>
      </w:r>
      <w:r w:rsidR="003829FE" w:rsidRPr="0070159F">
        <w:rPr>
          <w:rFonts w:ascii="GHEA Grapalat" w:eastAsia="GHEA Grapalat" w:hAnsi="GHEA Grapalat" w:cs="GHEA Grapalat"/>
          <w:color w:val="000000" w:themeColor="text1"/>
          <w:sz w:val="24"/>
          <w:szCs w:val="24"/>
        </w:rPr>
        <w:t>-րդ հոդվածով</w:t>
      </w:r>
      <w:r w:rsidRPr="0070159F">
        <w:rPr>
          <w:rFonts w:ascii="GHEA Grapalat" w:eastAsia="GHEA Grapalat" w:hAnsi="GHEA Grapalat" w:cs="GHEA Grapalat"/>
          <w:color w:val="000000" w:themeColor="text1"/>
          <w:sz w:val="24"/>
          <w:szCs w:val="24"/>
        </w:rPr>
        <w:t>։</w:t>
      </w:r>
      <w:r w:rsidRPr="0070159F">
        <w:rPr>
          <w:rFonts w:ascii="GHEA Grapalat" w:eastAsia="GHEA Grapalat" w:hAnsi="GHEA Grapalat" w:cs="GHEA Grapalat"/>
          <w:sz w:val="24"/>
          <w:szCs w:val="24"/>
        </w:rPr>
        <w:t xml:space="preserve"> Ֆինանսական առողջացման ծրագրի 1-ին փուլում՝ պարտավորությունների մարման ժամանակացույցում, որպես առավելագույն ժամկետ կարող է սահմանվել մինչև 72 ամսյա ժամկետը։ </w:t>
      </w:r>
    </w:p>
    <w:bookmarkEnd w:id="83"/>
    <w:p w14:paraId="36487C93" w14:textId="00F450E4"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Ֆինանսական առողջացման ծրագրի շրջանակներում կարող են իրականացվել </w:t>
      </w:r>
      <w:r w:rsidR="00EC5883" w:rsidRPr="0070159F">
        <w:rPr>
          <w:rFonts w:ascii="GHEA Grapalat" w:eastAsia="GHEA Grapalat" w:hAnsi="GHEA Grapalat" w:cs="GHEA Grapalat"/>
          <w:color w:val="000000"/>
          <w:sz w:val="24"/>
          <w:szCs w:val="24"/>
        </w:rPr>
        <w:t xml:space="preserve">պարտապանի </w:t>
      </w:r>
      <w:r w:rsidR="00EC5883" w:rsidRPr="0070159F">
        <w:rPr>
          <w:rFonts w:ascii="GHEA Grapalat" w:eastAsia="GHEA Grapalat" w:hAnsi="GHEA Grapalat" w:cs="GHEA Grapalat"/>
          <w:sz w:val="24"/>
          <w:szCs w:val="24"/>
        </w:rPr>
        <w:t xml:space="preserve">վճարունակության վերականգնմանն ուղղված </w:t>
      </w:r>
      <w:r w:rsidR="000B157F" w:rsidRPr="0070159F">
        <w:rPr>
          <w:rFonts w:ascii="GHEA Grapalat" w:eastAsia="GHEA Grapalat" w:hAnsi="GHEA Grapalat" w:cs="GHEA Grapalat"/>
          <w:sz w:val="24"/>
          <w:szCs w:val="24"/>
        </w:rPr>
        <w:t xml:space="preserve">մեկ կամ մի քանի </w:t>
      </w:r>
      <w:r w:rsidR="00EC5883" w:rsidRPr="0070159F">
        <w:rPr>
          <w:rFonts w:ascii="GHEA Grapalat" w:eastAsia="GHEA Grapalat" w:hAnsi="GHEA Grapalat" w:cs="GHEA Grapalat"/>
          <w:sz w:val="24"/>
          <w:szCs w:val="24"/>
        </w:rPr>
        <w:t>միջոցառումներ</w:t>
      </w:r>
      <w:r w:rsidR="000B157F" w:rsidRPr="0070159F">
        <w:rPr>
          <w:rFonts w:ascii="GHEA Grapalat" w:eastAsia="GHEA Grapalat" w:hAnsi="GHEA Grapalat" w:cs="GHEA Grapalat"/>
          <w:sz w:val="24"/>
          <w:szCs w:val="24"/>
        </w:rPr>
        <w:t>, այդ թվում</w:t>
      </w:r>
      <w:r w:rsidR="000B157F" w:rsidRPr="0070159F">
        <w:rPr>
          <w:rFonts w:ascii="Cambria Math" w:eastAsia="GHEA Grapalat" w:hAnsi="Cambria Math" w:cs="Cambria Math"/>
          <w:sz w:val="24"/>
          <w:szCs w:val="24"/>
        </w:rPr>
        <w:t>․</w:t>
      </w:r>
    </w:p>
    <w:p w14:paraId="36487C94" w14:textId="53880AE1" w:rsidR="00656680" w:rsidRPr="0070159F" w:rsidRDefault="005B193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00F26E22" w:rsidRPr="0070159F">
        <w:rPr>
          <w:rFonts w:ascii="GHEA Grapalat" w:eastAsia="GHEA Grapalat" w:hAnsi="GHEA Grapalat" w:cs="GHEA Grapalat"/>
          <w:color w:val="000000"/>
          <w:sz w:val="24"/>
          <w:szCs w:val="24"/>
        </w:rPr>
        <w:t>) պարտապանի ամբողջ գույքի կամ դրա մի մասի վաճառքը</w:t>
      </w:r>
      <w:r w:rsidR="00A35C6D" w:rsidRPr="0070159F">
        <w:rPr>
          <w:rFonts w:ascii="GHEA Grapalat" w:eastAsia="GHEA Grapalat" w:hAnsi="GHEA Grapalat" w:cs="GHEA Grapalat"/>
          <w:color w:val="000000"/>
          <w:sz w:val="24"/>
          <w:szCs w:val="24"/>
        </w:rPr>
        <w:t>՝</w:t>
      </w:r>
      <w:r w:rsidR="00A35C6D" w:rsidRPr="0070159F">
        <w:rPr>
          <w:rFonts w:ascii="GHEA Grapalat" w:eastAsia="GHEA Grapalat" w:hAnsi="GHEA Grapalat" w:cs="GHEA Grapalat"/>
          <w:sz w:val="24"/>
          <w:szCs w:val="24"/>
        </w:rPr>
        <w:t xml:space="preserve"> ֆինանսական առողջացման ծրագրով նախատեսված կարգով</w:t>
      </w:r>
      <w:r w:rsidR="00F26E22" w:rsidRPr="0070159F">
        <w:rPr>
          <w:rFonts w:ascii="GHEA Grapalat" w:eastAsia="GHEA Grapalat" w:hAnsi="GHEA Grapalat" w:cs="GHEA Grapalat"/>
          <w:color w:val="000000"/>
          <w:sz w:val="24"/>
          <w:szCs w:val="24"/>
        </w:rPr>
        <w:t>.</w:t>
      </w:r>
    </w:p>
    <w:p w14:paraId="36487C95" w14:textId="4417CC08" w:rsidR="00656680" w:rsidRPr="0070159F" w:rsidRDefault="005B193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00F26E22" w:rsidRPr="0070159F">
        <w:rPr>
          <w:rFonts w:ascii="GHEA Grapalat" w:eastAsia="GHEA Grapalat" w:hAnsi="GHEA Grapalat" w:cs="GHEA Grapalat"/>
          <w:color w:val="000000"/>
          <w:sz w:val="24"/>
          <w:szCs w:val="24"/>
        </w:rPr>
        <w:t>) պարտապանի գույքը պարտատերերին հաշվանցով փոխանցելը.</w:t>
      </w:r>
    </w:p>
    <w:p w14:paraId="36487C96" w14:textId="027C6064" w:rsidR="00656680" w:rsidRPr="0070159F" w:rsidRDefault="005B193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00F26E22" w:rsidRPr="0070159F">
        <w:rPr>
          <w:rFonts w:ascii="GHEA Grapalat" w:eastAsia="GHEA Grapalat" w:hAnsi="GHEA Grapalat" w:cs="GHEA Grapalat"/>
          <w:color w:val="000000"/>
          <w:sz w:val="24"/>
          <w:szCs w:val="24"/>
        </w:rPr>
        <w:t xml:space="preserve">) պարտապանի գույքի </w:t>
      </w:r>
      <w:sdt>
        <w:sdtPr>
          <w:rPr>
            <w:rFonts w:ascii="GHEA Grapalat" w:hAnsi="GHEA Grapalat"/>
            <w:sz w:val="24"/>
            <w:szCs w:val="24"/>
          </w:rPr>
          <w:tag w:val="goog_rdk_1337"/>
          <w:id w:val="147453455"/>
        </w:sdtPr>
        <w:sdtEndPr/>
        <w:sdtContent/>
      </w:sdt>
      <w:sdt>
        <w:sdtPr>
          <w:rPr>
            <w:rFonts w:ascii="GHEA Grapalat" w:hAnsi="GHEA Grapalat"/>
            <w:sz w:val="24"/>
            <w:szCs w:val="24"/>
          </w:rPr>
          <w:tag w:val="goog_rdk_1338"/>
          <w:id w:val="147475522"/>
        </w:sdtPr>
        <w:sdtEndPr/>
        <w:sdtContent/>
      </w:sdt>
      <w:r w:rsidR="00F26E22" w:rsidRPr="0070159F">
        <w:rPr>
          <w:rFonts w:ascii="GHEA Grapalat" w:eastAsia="GHEA Grapalat" w:hAnsi="GHEA Grapalat" w:cs="GHEA Grapalat"/>
          <w:color w:val="000000"/>
          <w:sz w:val="24"/>
          <w:szCs w:val="24"/>
        </w:rPr>
        <w:t>գրավադրումը.</w:t>
      </w:r>
    </w:p>
    <w:p w14:paraId="36487C97" w14:textId="57F4E35C" w:rsidR="00656680" w:rsidRPr="0070159F" w:rsidRDefault="005B193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00F26E22" w:rsidRPr="0070159F">
        <w:rPr>
          <w:rFonts w:ascii="GHEA Grapalat" w:eastAsia="GHEA Grapalat" w:hAnsi="GHEA Grapalat" w:cs="GHEA Grapalat"/>
          <w:color w:val="000000"/>
          <w:sz w:val="24"/>
          <w:szCs w:val="24"/>
        </w:rPr>
        <w:t>) շահութաբերություն չապահովող գործունեության դադարեցումը և ձեռնարկատիրական գործունեության ոլորտի փոփոխությունը.</w:t>
      </w:r>
    </w:p>
    <w:p w14:paraId="36487C98" w14:textId="1552CF6C" w:rsidR="00656680" w:rsidRPr="0070159F" w:rsidRDefault="005B193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00F26E22" w:rsidRPr="0070159F">
        <w:rPr>
          <w:rFonts w:ascii="GHEA Grapalat" w:eastAsia="GHEA Grapalat" w:hAnsi="GHEA Grapalat" w:cs="GHEA Grapalat"/>
          <w:color w:val="000000"/>
          <w:sz w:val="24"/>
          <w:szCs w:val="24"/>
        </w:rPr>
        <w:t>) անշահավետ գործարքների փոփոխումը կամ դադարեցումը.</w:t>
      </w:r>
    </w:p>
    <w:p w14:paraId="36487C99" w14:textId="636CBDDE" w:rsidR="00656680" w:rsidRPr="0070159F" w:rsidRDefault="005B193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w:t>
      </w:r>
      <w:r w:rsidR="00F26E22" w:rsidRPr="0070159F">
        <w:rPr>
          <w:rFonts w:ascii="GHEA Grapalat" w:eastAsia="GHEA Grapalat" w:hAnsi="GHEA Grapalat" w:cs="GHEA Grapalat"/>
          <w:color w:val="000000"/>
          <w:sz w:val="24"/>
          <w:szCs w:val="24"/>
        </w:rPr>
        <w:t>) պարտքի վերակառուցումը (պարտքի մարման ժամկետների հետաձգում, վերաձևակերպում, պարտավորությունների կատարումից ազատում).</w:t>
      </w:r>
    </w:p>
    <w:p w14:paraId="36487C9A" w14:textId="6D5AA39F" w:rsidR="00656680" w:rsidRPr="0070159F" w:rsidRDefault="005B193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7</w:t>
      </w:r>
      <w:r w:rsidR="00F26E22" w:rsidRPr="0070159F">
        <w:rPr>
          <w:rFonts w:ascii="GHEA Grapalat" w:eastAsia="GHEA Grapalat" w:hAnsi="GHEA Grapalat" w:cs="GHEA Grapalat"/>
          <w:color w:val="000000"/>
          <w:sz w:val="24"/>
          <w:szCs w:val="24"/>
        </w:rPr>
        <w:t xml:space="preserve">) </w:t>
      </w:r>
      <w:r w:rsidR="00031E4B">
        <w:rPr>
          <w:rFonts w:ascii="GHEA Grapalat" w:eastAsia="GHEA Grapalat" w:hAnsi="GHEA Grapalat" w:cs="GHEA Grapalat"/>
          <w:color w:val="000000"/>
          <w:sz w:val="24"/>
          <w:szCs w:val="24"/>
        </w:rPr>
        <w:t xml:space="preserve">օրենսդրությամբ սահմանված կարգով </w:t>
      </w:r>
      <w:r w:rsidR="00F26E22" w:rsidRPr="0070159F">
        <w:rPr>
          <w:rFonts w:ascii="GHEA Grapalat" w:eastAsia="GHEA Grapalat" w:hAnsi="GHEA Grapalat" w:cs="GHEA Grapalat"/>
          <w:color w:val="000000"/>
          <w:sz w:val="24"/>
          <w:szCs w:val="24"/>
        </w:rPr>
        <w:t>պարտքի փոխարինումը արժեթղթերով.</w:t>
      </w:r>
    </w:p>
    <w:p w14:paraId="36487C9B" w14:textId="318EB722" w:rsidR="00656680" w:rsidRPr="0070159F" w:rsidRDefault="005B1933">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8</w:t>
      </w:r>
      <w:r w:rsidR="00F26E22" w:rsidRPr="0070159F">
        <w:rPr>
          <w:rFonts w:ascii="GHEA Grapalat" w:eastAsia="GHEA Grapalat" w:hAnsi="GHEA Grapalat" w:cs="GHEA Grapalat"/>
          <w:color w:val="000000"/>
          <w:sz w:val="24"/>
          <w:szCs w:val="24"/>
        </w:rPr>
        <w:t xml:space="preserve">) դեբիտորական </w:t>
      </w:r>
      <w:r w:rsidR="00F26E22" w:rsidRPr="0070159F">
        <w:rPr>
          <w:rFonts w:ascii="GHEA Grapalat" w:eastAsia="GHEA Grapalat" w:hAnsi="GHEA Grapalat" w:cs="GHEA Grapalat"/>
          <w:sz w:val="24"/>
          <w:szCs w:val="24"/>
        </w:rPr>
        <w:t>պարտավորությունների բռնագանձումը.</w:t>
      </w:r>
    </w:p>
    <w:p w14:paraId="36487C9C" w14:textId="051E2A97" w:rsidR="00656680" w:rsidRPr="0070159F" w:rsidRDefault="005B1933">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00F26E22" w:rsidRPr="0070159F">
        <w:rPr>
          <w:rFonts w:ascii="GHEA Grapalat" w:eastAsia="GHEA Grapalat" w:hAnsi="GHEA Grapalat" w:cs="GHEA Grapalat"/>
          <w:sz w:val="24"/>
          <w:szCs w:val="24"/>
        </w:rPr>
        <w:t>) նոր</w:t>
      </w:r>
      <w:r w:rsidR="005D7C14" w:rsidRPr="0070159F">
        <w:rPr>
          <w:rFonts w:ascii="GHEA Grapalat" w:eastAsia="GHEA Grapalat" w:hAnsi="GHEA Grapalat" w:cs="GHEA Grapalat"/>
          <w:sz w:val="24"/>
          <w:szCs w:val="24"/>
        </w:rPr>
        <w:t xml:space="preserve"> ֆինանսավորման, ներառյալ</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վարկի ստացումը.</w:t>
      </w:r>
    </w:p>
    <w:p w14:paraId="36487C9D" w14:textId="7E6EEDB2" w:rsidR="00656680" w:rsidRPr="0070159F" w:rsidRDefault="003127EC">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w:t>
      </w:r>
      <w:r w:rsidR="00F26E22" w:rsidRPr="0070159F">
        <w:rPr>
          <w:rFonts w:ascii="GHEA Grapalat" w:eastAsia="GHEA Grapalat" w:hAnsi="GHEA Grapalat" w:cs="GHEA Grapalat"/>
          <w:sz w:val="24"/>
          <w:szCs w:val="24"/>
        </w:rPr>
        <w:t>) նոր ներդրումների իրականացումը.</w:t>
      </w:r>
    </w:p>
    <w:p w14:paraId="36487C9E" w14:textId="660C34CA" w:rsidR="00656680" w:rsidRPr="0070159F" w:rsidRDefault="003127EC">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11</w:t>
      </w:r>
      <w:r w:rsidR="00F26E22" w:rsidRPr="0070159F">
        <w:rPr>
          <w:rFonts w:ascii="GHEA Grapalat" w:eastAsia="GHEA Grapalat" w:hAnsi="GHEA Grapalat" w:cs="GHEA Grapalat"/>
          <w:sz w:val="24"/>
          <w:szCs w:val="24"/>
        </w:rPr>
        <w:t>) պարտապանի վերակազմակերպումը.</w:t>
      </w:r>
    </w:p>
    <w:p w14:paraId="36487C9F" w14:textId="31FA602C" w:rsidR="00656680" w:rsidRPr="0070159F" w:rsidRDefault="003127EC">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12</w:t>
      </w:r>
      <w:r w:rsidR="00F26E22" w:rsidRPr="0070159F">
        <w:rPr>
          <w:rFonts w:ascii="GHEA Grapalat" w:eastAsia="GHEA Grapalat" w:hAnsi="GHEA Grapalat" w:cs="GHEA Grapalat"/>
          <w:sz w:val="24"/>
          <w:szCs w:val="24"/>
        </w:rPr>
        <w:t>) նոր բաժնետոմսերի թողարկումը կամ հետգնումը.</w:t>
      </w:r>
    </w:p>
    <w:p w14:paraId="36487CA0" w14:textId="2AD7B355" w:rsidR="00656680" w:rsidRPr="0070159F" w:rsidRDefault="003127EC">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13</w:t>
      </w:r>
      <w:r w:rsidR="00F26E22" w:rsidRPr="0070159F">
        <w:rPr>
          <w:rFonts w:ascii="GHEA Grapalat" w:eastAsia="GHEA Grapalat" w:hAnsi="GHEA Grapalat" w:cs="GHEA Grapalat"/>
          <w:color w:val="000000"/>
          <w:sz w:val="24"/>
          <w:szCs w:val="24"/>
        </w:rPr>
        <w:t>)</w:t>
      </w:r>
      <w:r w:rsidR="007904B9" w:rsidRPr="0070159F">
        <w:rPr>
          <w:rFonts w:ascii="GHEA Grapalat" w:eastAsia="GHEA Grapalat" w:hAnsi="GHEA Grapalat" w:cs="GHEA Grapalat"/>
          <w:color w:val="000000"/>
          <w:sz w:val="24"/>
          <w:szCs w:val="24"/>
        </w:rPr>
        <w:t xml:space="preserve"> </w:t>
      </w:r>
      <w:r w:rsidR="00F26E22" w:rsidRPr="0070159F">
        <w:rPr>
          <w:rFonts w:ascii="GHEA Grapalat" w:eastAsia="GHEA Grapalat" w:hAnsi="GHEA Grapalat" w:cs="GHEA Grapalat"/>
          <w:color w:val="000000"/>
          <w:sz w:val="24"/>
          <w:szCs w:val="24"/>
        </w:rPr>
        <w:t xml:space="preserve">պարտապան կազմակերպության մասնակցի (մասնակիցների) սեփականությունը հանդիսացող պարտապան կազմակերպությունում ունեցած բաժնեմասերի (բաժնետոմսերի, փայաբաժինների և օրենքներով սահմանված այլ արժեթղթերի) օտարումը, վարձակալության տալը, գրավադրումը կամ այլ ձևով ծանրաբեռնումը։ Նշված գործողությունը իրականացնելու համար չի պահանջվում համապատասխան իրավատերերի համաձայնություն, իսկ վաճառքի այդ ձևի առանձնահատկությունները սահմանվում են սույն օրենսգրքի </w:t>
      </w:r>
      <w:r w:rsidR="003829FE" w:rsidRPr="0070159F">
        <w:rPr>
          <w:rFonts w:ascii="GHEA Grapalat" w:eastAsia="Microsoft JhengHei" w:hAnsi="GHEA Grapalat" w:cs="Cambria Math"/>
          <w:color w:val="000000" w:themeColor="text1"/>
          <w:sz w:val="24"/>
          <w:szCs w:val="24"/>
        </w:rPr>
        <w:fldChar w:fldCharType="begin"/>
      </w:r>
      <w:r w:rsidR="003829FE" w:rsidRPr="0070159F">
        <w:rPr>
          <w:rFonts w:ascii="GHEA Grapalat" w:eastAsia="GHEA Grapalat" w:hAnsi="GHEA Grapalat" w:cs="GHEA Grapalat"/>
          <w:color w:val="000000"/>
          <w:sz w:val="24"/>
          <w:szCs w:val="24"/>
        </w:rPr>
        <w:instrText xml:space="preserve"> REF _Ref193383889 \r \h </w:instrText>
      </w:r>
      <w:r w:rsidR="003829FE" w:rsidRPr="0070159F">
        <w:rPr>
          <w:rFonts w:ascii="GHEA Grapalat" w:eastAsia="Microsoft JhengHei" w:hAnsi="GHEA Grapalat" w:cs="Cambria Math"/>
          <w:color w:val="000000" w:themeColor="text1"/>
          <w:sz w:val="24"/>
          <w:szCs w:val="24"/>
        </w:rPr>
        <w:instrText xml:space="preserve"> \* MERGEFORMAT </w:instrText>
      </w:r>
      <w:r w:rsidR="003829FE" w:rsidRPr="0070159F">
        <w:rPr>
          <w:rFonts w:ascii="GHEA Grapalat" w:eastAsia="Microsoft JhengHei" w:hAnsi="GHEA Grapalat" w:cs="Cambria Math"/>
          <w:color w:val="000000" w:themeColor="text1"/>
          <w:sz w:val="24"/>
          <w:szCs w:val="24"/>
        </w:rPr>
      </w:r>
      <w:r w:rsidR="003829FE" w:rsidRPr="0070159F">
        <w:rPr>
          <w:rFonts w:ascii="GHEA Grapalat" w:eastAsia="Microsoft JhengHei" w:hAnsi="GHEA Grapalat" w:cs="Cambria Math"/>
          <w:color w:val="000000" w:themeColor="text1"/>
          <w:sz w:val="24"/>
          <w:szCs w:val="24"/>
        </w:rPr>
        <w:fldChar w:fldCharType="separate"/>
      </w:r>
      <w:r w:rsidR="005942AC">
        <w:rPr>
          <w:rFonts w:ascii="GHEA Grapalat" w:eastAsia="GHEA Grapalat" w:hAnsi="GHEA Grapalat" w:cs="GHEA Grapalat"/>
          <w:color w:val="000000"/>
          <w:sz w:val="24"/>
          <w:szCs w:val="24"/>
        </w:rPr>
        <w:t>252</w:t>
      </w:r>
      <w:r w:rsidR="003829FE" w:rsidRPr="0070159F">
        <w:rPr>
          <w:rFonts w:ascii="GHEA Grapalat" w:eastAsia="Microsoft JhengHei" w:hAnsi="GHEA Grapalat" w:cs="Cambria Math"/>
          <w:color w:val="000000" w:themeColor="text1"/>
          <w:sz w:val="24"/>
          <w:szCs w:val="24"/>
        </w:rPr>
        <w:fldChar w:fldCharType="end"/>
      </w:r>
      <w:r w:rsidR="003829FE" w:rsidRPr="0070159F">
        <w:rPr>
          <w:rFonts w:ascii="GHEA Grapalat" w:eastAsia="Microsoft JhengHei" w:hAnsi="GHEA Grapalat" w:cs="Cambria Math"/>
          <w:color w:val="000000" w:themeColor="text1"/>
          <w:sz w:val="24"/>
          <w:szCs w:val="24"/>
        </w:rPr>
        <w:t xml:space="preserve">-ից </w:t>
      </w:r>
      <w:r w:rsidR="003829FE" w:rsidRPr="0070159F">
        <w:rPr>
          <w:rFonts w:ascii="GHEA Grapalat" w:eastAsia="Microsoft JhengHei" w:hAnsi="GHEA Grapalat" w:cs="Cambria Math"/>
          <w:color w:val="000000" w:themeColor="text1"/>
          <w:sz w:val="24"/>
          <w:szCs w:val="24"/>
        </w:rPr>
        <w:fldChar w:fldCharType="begin"/>
      </w:r>
      <w:r w:rsidR="003829FE" w:rsidRPr="0070159F">
        <w:rPr>
          <w:rFonts w:ascii="GHEA Grapalat" w:eastAsia="Microsoft JhengHei" w:hAnsi="GHEA Grapalat" w:cs="Cambria Math"/>
          <w:color w:val="000000" w:themeColor="text1"/>
          <w:sz w:val="24"/>
          <w:szCs w:val="24"/>
        </w:rPr>
        <w:instrText xml:space="preserve"> REF _Ref193383753 \r \h  \* MERGEFORMAT </w:instrText>
      </w:r>
      <w:r w:rsidR="003829FE" w:rsidRPr="0070159F">
        <w:rPr>
          <w:rFonts w:ascii="GHEA Grapalat" w:eastAsia="Microsoft JhengHei" w:hAnsi="GHEA Grapalat" w:cs="Cambria Math"/>
          <w:color w:val="000000" w:themeColor="text1"/>
          <w:sz w:val="24"/>
          <w:szCs w:val="24"/>
        </w:rPr>
      </w:r>
      <w:r w:rsidR="003829FE" w:rsidRPr="0070159F">
        <w:rPr>
          <w:rFonts w:ascii="GHEA Grapalat" w:eastAsia="Microsoft JhengHei" w:hAnsi="GHEA Grapalat" w:cs="Cambria Math"/>
          <w:color w:val="000000" w:themeColor="text1"/>
          <w:sz w:val="24"/>
          <w:szCs w:val="24"/>
        </w:rPr>
        <w:fldChar w:fldCharType="separate"/>
      </w:r>
      <w:r w:rsidR="005942AC">
        <w:rPr>
          <w:rFonts w:ascii="GHEA Grapalat" w:eastAsia="Microsoft JhengHei" w:hAnsi="GHEA Grapalat" w:cs="Cambria Math"/>
          <w:color w:val="000000" w:themeColor="text1"/>
          <w:sz w:val="24"/>
          <w:szCs w:val="24"/>
        </w:rPr>
        <w:t>257</w:t>
      </w:r>
      <w:r w:rsidR="003829FE" w:rsidRPr="0070159F">
        <w:rPr>
          <w:rFonts w:ascii="GHEA Grapalat" w:eastAsia="Microsoft JhengHei" w:hAnsi="GHEA Grapalat" w:cs="Cambria Math"/>
          <w:color w:val="000000" w:themeColor="text1"/>
          <w:sz w:val="24"/>
          <w:szCs w:val="24"/>
        </w:rPr>
        <w:fldChar w:fldCharType="end"/>
      </w:r>
      <w:r w:rsidR="003829FE" w:rsidRPr="0070159F">
        <w:rPr>
          <w:rFonts w:ascii="GHEA Grapalat" w:eastAsia="Microsoft JhengHei" w:hAnsi="GHEA Grapalat" w:cs="Cambria Math"/>
          <w:color w:val="000000" w:themeColor="text1"/>
          <w:sz w:val="24"/>
          <w:szCs w:val="24"/>
        </w:rPr>
        <w:t>-րդ</w:t>
      </w:r>
      <w:r w:rsidR="00F26E22" w:rsidRPr="0070159F">
        <w:rPr>
          <w:rFonts w:ascii="GHEA Grapalat" w:eastAsia="GHEA Grapalat" w:hAnsi="GHEA Grapalat" w:cs="GHEA Grapalat"/>
          <w:color w:val="000000"/>
          <w:sz w:val="24"/>
          <w:szCs w:val="24"/>
        </w:rPr>
        <w:t xml:space="preserve"> հոդված</w:t>
      </w:r>
      <w:r w:rsidR="003829FE" w:rsidRPr="0070159F">
        <w:rPr>
          <w:rFonts w:ascii="GHEA Grapalat" w:eastAsia="GHEA Grapalat" w:hAnsi="GHEA Grapalat" w:cs="GHEA Grapalat"/>
          <w:color w:val="000000"/>
          <w:sz w:val="24"/>
          <w:szCs w:val="24"/>
        </w:rPr>
        <w:t>ներով</w:t>
      </w:r>
      <w:r w:rsidR="00F26E22" w:rsidRPr="0070159F">
        <w:rPr>
          <w:rFonts w:ascii="GHEA Grapalat" w:eastAsia="GHEA Grapalat" w:hAnsi="GHEA Grapalat" w:cs="GHEA Grapalat"/>
          <w:color w:val="000000"/>
          <w:sz w:val="24"/>
          <w:szCs w:val="24"/>
        </w:rPr>
        <w:t>։</w:t>
      </w:r>
    </w:p>
    <w:p w14:paraId="5245DC5F" w14:textId="52CE9AAB" w:rsidR="007904B9" w:rsidRPr="0070159F" w:rsidRDefault="007904B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14) </w:t>
      </w:r>
      <w:r w:rsidR="00802817">
        <w:rPr>
          <w:rFonts w:ascii="GHEA Grapalat" w:eastAsia="GHEA Grapalat" w:hAnsi="GHEA Grapalat" w:cs="GHEA Grapalat"/>
          <w:color w:val="000000"/>
          <w:sz w:val="24"/>
          <w:szCs w:val="24"/>
        </w:rPr>
        <w:t>ն</w:t>
      </w:r>
      <w:r w:rsidR="00802817" w:rsidRPr="00406411">
        <w:rPr>
          <w:rFonts w:ascii="GHEA Grapalat" w:eastAsia="GHEA Grapalat" w:hAnsi="GHEA Grapalat" w:cs="GHEA Grapalat"/>
          <w:color w:val="000000"/>
          <w:sz w:val="24"/>
          <w:szCs w:val="24"/>
        </w:rPr>
        <w:t>որ իրավաբանական անձի ստեղծման</w:t>
      </w:r>
      <w:r w:rsidR="00802817">
        <w:rPr>
          <w:rFonts w:ascii="GHEA Grapalat" w:eastAsia="GHEA Grapalat" w:hAnsi="GHEA Grapalat" w:cs="GHEA Grapalat"/>
          <w:color w:val="000000"/>
          <w:sz w:val="24"/>
          <w:szCs w:val="24"/>
        </w:rPr>
        <w:t xml:space="preserve"> </w:t>
      </w:r>
      <w:r w:rsidR="000B157F" w:rsidRPr="0070159F">
        <w:rPr>
          <w:rFonts w:ascii="GHEA Grapalat" w:eastAsia="GHEA Grapalat" w:hAnsi="GHEA Grapalat" w:cs="GHEA Grapalat"/>
          <w:color w:val="000000"/>
          <w:sz w:val="24"/>
          <w:szCs w:val="24"/>
        </w:rPr>
        <w:t xml:space="preserve">) վարույթի իրականացումը, </w:t>
      </w:r>
      <w:r w:rsidRPr="0070159F">
        <w:rPr>
          <w:rFonts w:ascii="GHEA Grapalat" w:eastAsia="GHEA Grapalat" w:hAnsi="GHEA Grapalat" w:cs="GHEA Grapalat"/>
          <w:color w:val="000000"/>
          <w:sz w:val="24"/>
          <w:szCs w:val="24"/>
        </w:rPr>
        <w:t xml:space="preserve"> </w:t>
      </w:r>
    </w:p>
    <w:p w14:paraId="36487CA1" w14:textId="2CBF97E2" w:rsidR="00656680" w:rsidRPr="0070159F" w:rsidRDefault="000B157F">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15</w:t>
      </w:r>
      <w:r w:rsidR="00F26E22" w:rsidRPr="0070159F">
        <w:rPr>
          <w:rFonts w:ascii="GHEA Grapalat" w:eastAsia="GHEA Grapalat" w:hAnsi="GHEA Grapalat" w:cs="GHEA Grapalat"/>
          <w:color w:val="000000"/>
          <w:sz w:val="24"/>
          <w:szCs w:val="24"/>
        </w:rPr>
        <w:t xml:space="preserve">) օրենսգրքով </w:t>
      </w:r>
      <w:r w:rsidR="00F26E22" w:rsidRPr="0070159F">
        <w:rPr>
          <w:rFonts w:ascii="GHEA Grapalat" w:eastAsia="GHEA Grapalat" w:hAnsi="GHEA Grapalat" w:cs="GHEA Grapalat"/>
          <w:sz w:val="24"/>
          <w:szCs w:val="24"/>
        </w:rPr>
        <w:t>չարգելված այլ միջոցառումներ:</w:t>
      </w:r>
    </w:p>
    <w:p w14:paraId="4E002234" w14:textId="2D015E20" w:rsidR="005A23D3" w:rsidRPr="0070159F" w:rsidRDefault="005A23D3" w:rsidP="005A23D3">
      <w:pPr>
        <w:pStyle w:val="NormalWeb"/>
        <w:spacing w:after="20" w:afterAutospacing="0" w:line="276" w:lineRule="auto"/>
        <w:contextualSpacing/>
        <w:jc w:val="both"/>
        <w:rPr>
          <w:rFonts w:ascii="GHEA Grapalat" w:hAnsi="GHEA Grapalat"/>
          <w:bCs/>
          <w:color w:val="000000" w:themeColor="text1"/>
        </w:rPr>
      </w:pPr>
      <w:bookmarkStart w:id="84" w:name="_Hlk206068843"/>
      <w:r w:rsidRPr="0070159F">
        <w:rPr>
          <w:rFonts w:ascii="GHEA Grapalat" w:hAnsi="GHEA Grapalat"/>
          <w:color w:val="000000" w:themeColor="text1"/>
        </w:rPr>
        <w:t>4</w:t>
      </w:r>
      <w:r w:rsidRPr="0070159F">
        <w:rPr>
          <w:rFonts w:ascii="Cambria Math" w:eastAsia="Microsoft JhengHei" w:hAnsi="Cambria Math" w:cs="Cambria Math"/>
          <w:color w:val="000000" w:themeColor="text1"/>
        </w:rPr>
        <w:t>․</w:t>
      </w:r>
      <w:r w:rsidRPr="0070159F">
        <w:rPr>
          <w:rFonts w:ascii="GHEA Grapalat" w:eastAsia="Microsoft YaHei" w:hAnsi="GHEA Grapalat" w:cs="Microsoft YaHei"/>
          <w:color w:val="000000" w:themeColor="text1"/>
        </w:rPr>
        <w:t xml:space="preserve"> </w:t>
      </w:r>
      <w:r w:rsidRPr="0070159F">
        <w:rPr>
          <w:rFonts w:ascii="GHEA Grapalat" w:eastAsia="GHEA Grapalat" w:hAnsi="GHEA Grapalat" w:cs="GHEA Grapalat"/>
          <w:color w:val="000000"/>
        </w:rPr>
        <w:t>Գեր</w:t>
      </w:r>
      <w:r w:rsidRPr="0070159F">
        <w:rPr>
          <w:rFonts w:ascii="GHEA Grapalat" w:eastAsia="Tahoma" w:hAnsi="GHEA Grapalat" w:cs="Tahoma"/>
          <w:color w:val="000000" w:themeColor="text1"/>
        </w:rPr>
        <w:t xml:space="preserve">փոքր ձեռնարկատիրության սուբյեկտ հանդիսացող անհատ ձեռնարկատեր պարտապանի կամ </w:t>
      </w:r>
      <w:r w:rsidRPr="0070159F">
        <w:rPr>
          <w:rFonts w:ascii="GHEA Grapalat" w:eastAsia="GHEA Grapalat" w:hAnsi="GHEA Grapalat" w:cs="GHEA Grapalat"/>
          <w:color w:val="000000"/>
        </w:rPr>
        <w:t>գեր</w:t>
      </w:r>
      <w:r w:rsidRPr="0070159F">
        <w:rPr>
          <w:rFonts w:ascii="GHEA Grapalat" w:eastAsia="Tahoma" w:hAnsi="GHEA Grapalat" w:cs="Tahoma"/>
          <w:color w:val="000000" w:themeColor="text1"/>
        </w:rPr>
        <w:t>փոքր ձեռնարկատիրության սուբյեկտ հանդիսացող իրավաբանական անձ պարտապանի համար լրացուցիչ պատասխանատվություն կրող հիմնադիրները, սեփականատերերը կամ անդամները</w:t>
      </w:r>
      <w:r w:rsidRPr="0070159F">
        <w:rPr>
          <w:rFonts w:ascii="GHEA Grapalat" w:hAnsi="GHEA Grapalat"/>
          <w:bCs/>
          <w:color w:val="000000" w:themeColor="text1"/>
        </w:rPr>
        <w:t xml:space="preserve"> կարող են օգտվել պարտքի ազատումից, որպես սույն գլխով սահմանված կարգով իրականացվող ֆինանսական առողջացման ծրագրի մաս</w:t>
      </w:r>
      <w:r w:rsidR="00927F96" w:rsidRPr="0070159F">
        <w:rPr>
          <w:rFonts w:ascii="GHEA Grapalat" w:hAnsi="GHEA Grapalat"/>
          <w:bCs/>
          <w:color w:val="000000" w:themeColor="text1"/>
        </w:rPr>
        <w:t xml:space="preserve">, բացառությամբ </w:t>
      </w:r>
      <w:r w:rsidR="00927F96" w:rsidRPr="0070159F">
        <w:rPr>
          <w:rFonts w:ascii="GHEA Grapalat" w:hAnsi="GHEA Grapalat"/>
          <w:bCs/>
        </w:rPr>
        <w:t xml:space="preserve">սույն օրենսգրքի </w:t>
      </w:r>
      <w:r w:rsidR="00927F96" w:rsidRPr="0070159F">
        <w:rPr>
          <w:rFonts w:ascii="GHEA Grapalat" w:hAnsi="GHEA Grapalat"/>
          <w:bCs/>
        </w:rPr>
        <w:fldChar w:fldCharType="begin"/>
      </w:r>
      <w:r w:rsidR="00927F96" w:rsidRPr="0070159F">
        <w:rPr>
          <w:rFonts w:ascii="GHEA Grapalat" w:hAnsi="GHEA Grapalat"/>
          <w:bCs/>
        </w:rPr>
        <w:instrText xml:space="preserve"> REF _Ref193389569 \n \h  \* MERGEFORMAT </w:instrText>
      </w:r>
      <w:r w:rsidR="00927F96" w:rsidRPr="0070159F">
        <w:rPr>
          <w:rFonts w:ascii="GHEA Grapalat" w:hAnsi="GHEA Grapalat"/>
          <w:bCs/>
        </w:rPr>
      </w:r>
      <w:r w:rsidR="00927F96" w:rsidRPr="0070159F">
        <w:rPr>
          <w:rFonts w:ascii="GHEA Grapalat" w:hAnsi="GHEA Grapalat"/>
          <w:bCs/>
        </w:rPr>
        <w:fldChar w:fldCharType="separate"/>
      </w:r>
      <w:r w:rsidR="005942AC">
        <w:rPr>
          <w:rFonts w:ascii="GHEA Grapalat" w:hAnsi="GHEA Grapalat"/>
          <w:bCs/>
        </w:rPr>
        <w:t>284</w:t>
      </w:r>
      <w:r w:rsidR="00927F96" w:rsidRPr="0070159F">
        <w:rPr>
          <w:rFonts w:ascii="GHEA Grapalat" w:hAnsi="GHEA Grapalat"/>
          <w:bCs/>
        </w:rPr>
        <w:fldChar w:fldCharType="end"/>
      </w:r>
      <w:r w:rsidR="00927F96" w:rsidRPr="0070159F">
        <w:rPr>
          <w:rFonts w:ascii="GHEA Grapalat" w:hAnsi="GHEA Grapalat"/>
          <w:bCs/>
        </w:rPr>
        <w:t>-րդ հոդվածի 6-րդ մասով</w:t>
      </w:r>
      <w:r w:rsidR="00927F96" w:rsidRPr="0070159F">
        <w:rPr>
          <w:rFonts w:ascii="GHEA Grapalat" w:hAnsi="GHEA Grapalat"/>
          <w:bCs/>
          <w:color w:val="000000" w:themeColor="text1"/>
        </w:rPr>
        <w:t xml:space="preserve"> նախատեսված պարտավորությունների գծով պարտքերի</w:t>
      </w:r>
      <w:r w:rsidRPr="0070159F">
        <w:rPr>
          <w:rFonts w:ascii="GHEA Grapalat" w:hAnsi="GHEA Grapalat"/>
          <w:bCs/>
          <w:color w:val="000000" w:themeColor="text1"/>
        </w:rPr>
        <w:t>։</w:t>
      </w:r>
    </w:p>
    <w:p w14:paraId="6C5B7F60" w14:textId="77777777" w:rsidR="00E34C0D" w:rsidRDefault="00E34C0D" w:rsidP="005A23D3">
      <w:pPr>
        <w:pStyle w:val="NormalWeb"/>
        <w:spacing w:after="20" w:afterAutospacing="0" w:line="276" w:lineRule="auto"/>
        <w:contextualSpacing/>
        <w:jc w:val="both"/>
        <w:rPr>
          <w:rFonts w:ascii="GHEA Grapalat" w:hAnsi="GHEA Grapalat"/>
          <w:color w:val="000000" w:themeColor="text1"/>
        </w:rPr>
      </w:pPr>
    </w:p>
    <w:p w14:paraId="1766E6F3" w14:textId="77777777" w:rsidR="0020643F" w:rsidRPr="0070159F" w:rsidRDefault="0020643F" w:rsidP="005A23D3">
      <w:pPr>
        <w:pStyle w:val="NormalWeb"/>
        <w:spacing w:after="20" w:afterAutospacing="0" w:line="276" w:lineRule="auto"/>
        <w:contextualSpacing/>
        <w:jc w:val="both"/>
        <w:rPr>
          <w:rFonts w:ascii="GHEA Grapalat" w:hAnsi="GHEA Grapalat"/>
          <w:color w:val="000000" w:themeColor="text1"/>
        </w:rPr>
      </w:pPr>
    </w:p>
    <w:p w14:paraId="36487CA5" w14:textId="77777777" w:rsidR="00656680" w:rsidRPr="0070159F" w:rsidRDefault="00F26E22" w:rsidP="002F4F3A">
      <w:pPr>
        <w:pStyle w:val="Heading2"/>
        <w:rPr>
          <w:rFonts w:eastAsia="Calibri" w:cs="Calibri"/>
        </w:rPr>
      </w:pPr>
      <w:bookmarkStart w:id="85" w:name="_Ref193380123"/>
      <w:bookmarkEnd w:id="84"/>
      <w:r w:rsidRPr="0070159F">
        <w:t>Ֆինանսական առողջացման ծրագրի ներկայացումը</w:t>
      </w:r>
      <w:bookmarkEnd w:id="85"/>
      <w:r w:rsidRPr="0070159F">
        <w:rPr>
          <w:rFonts w:ascii="Calibri" w:eastAsia="Calibri" w:hAnsi="Calibri" w:cs="Calibri"/>
        </w:rPr>
        <w:t> </w:t>
      </w:r>
    </w:p>
    <w:p w14:paraId="7AC89DEA" w14:textId="77777777" w:rsidR="003127EC" w:rsidRPr="0070159F" w:rsidRDefault="003127EC" w:rsidP="003127EC">
      <w:pPr>
        <w:rPr>
          <w:rFonts w:ascii="GHEA Grapalat" w:hAnsi="GHEA Grapalat"/>
          <w:sz w:val="24"/>
          <w:szCs w:val="24"/>
        </w:rPr>
      </w:pPr>
    </w:p>
    <w:p w14:paraId="36487CA6" w14:textId="588FA290" w:rsidR="00656680" w:rsidRPr="0070159F" w:rsidRDefault="00F26E22" w:rsidP="00716DA5">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color w:val="000000"/>
          <w:sz w:val="24"/>
          <w:szCs w:val="24"/>
        </w:rPr>
        <w:t xml:space="preserve">1. </w:t>
      </w:r>
      <w:r w:rsidRPr="0070159F">
        <w:rPr>
          <w:rFonts w:ascii="GHEA Grapalat" w:eastAsia="GHEA Grapalat" w:hAnsi="GHEA Grapalat" w:cs="GHEA Grapalat"/>
          <w:bCs/>
          <w:color w:val="000000"/>
          <w:sz w:val="24"/>
          <w:szCs w:val="24"/>
        </w:rPr>
        <w:t xml:space="preserve">Ֆինանսական առողջացման ծրագիր կարող են ներկայացնել </w:t>
      </w:r>
      <w:r w:rsidRPr="0070159F">
        <w:rPr>
          <w:rFonts w:ascii="GHEA Grapalat" w:eastAsia="GHEA Grapalat" w:hAnsi="GHEA Grapalat" w:cs="GHEA Grapalat"/>
          <w:bCs/>
          <w:sz w:val="24"/>
          <w:szCs w:val="24"/>
        </w:rPr>
        <w:t>պարտապանը</w:t>
      </w:r>
      <w:r w:rsidR="004360DB" w:rsidRPr="0070159F">
        <w:rPr>
          <w:rFonts w:ascii="GHEA Grapalat" w:hAnsi="GHEA Grapalat"/>
          <w:bCs/>
          <w:sz w:val="24"/>
          <w:szCs w:val="24"/>
        </w:rPr>
        <w:t xml:space="preserve"> </w:t>
      </w:r>
      <w:r w:rsidR="0023050B" w:rsidRPr="0070159F">
        <w:rPr>
          <w:rFonts w:ascii="GHEA Grapalat" w:hAnsi="GHEA Grapalat"/>
          <w:bCs/>
          <w:sz w:val="24"/>
          <w:szCs w:val="24"/>
        </w:rPr>
        <w:t>իր հիմնադիրների (</w:t>
      </w:r>
      <w:r w:rsidR="00952500" w:rsidRPr="0070159F">
        <w:rPr>
          <w:rFonts w:ascii="GHEA Grapalat" w:hAnsi="GHEA Grapalat"/>
          <w:bCs/>
          <w:sz w:val="24"/>
          <w:szCs w:val="24"/>
        </w:rPr>
        <w:t xml:space="preserve">բաժնետերերի, </w:t>
      </w:r>
      <w:r w:rsidR="0023050B" w:rsidRPr="0070159F">
        <w:rPr>
          <w:rFonts w:ascii="GHEA Grapalat" w:hAnsi="GHEA Grapalat"/>
          <w:bCs/>
          <w:sz w:val="24"/>
          <w:szCs w:val="24"/>
        </w:rPr>
        <w:t>մասնակիցների) որոշման հիման վրա</w:t>
      </w:r>
      <w:r w:rsidRPr="0070159F">
        <w:rPr>
          <w:rFonts w:ascii="GHEA Grapalat" w:eastAsia="GHEA Grapalat" w:hAnsi="GHEA Grapalat" w:cs="GHEA Grapalat"/>
          <w:bCs/>
          <w:sz w:val="24"/>
          <w:szCs w:val="24"/>
        </w:rPr>
        <w:t xml:space="preserve">, կառավարիչը, ապահովված պահանջների առնվազն 1/3-ին տիրապետող պարտատերերը, չապահովված պահանջների առնվազն 1/3-ին տիրապետող պարտատերերը, ինչպես նաև </w:t>
      </w:r>
      <w:r w:rsidRPr="0070159F">
        <w:rPr>
          <w:rFonts w:ascii="GHEA Grapalat" w:eastAsia="GHEA Grapalat" w:hAnsi="GHEA Grapalat" w:cs="GHEA Grapalat"/>
          <w:bCs/>
          <w:color w:val="000000"/>
          <w:sz w:val="24"/>
          <w:szCs w:val="24"/>
        </w:rPr>
        <w:t>պարտապանի կանոնադրական (բաժնեհավաք, փայահավաք) կապիտալի առնվազն 1/3-ին տիրապետող անձինք:</w:t>
      </w:r>
      <w:r w:rsidR="001C7A70" w:rsidRPr="0070159F">
        <w:rPr>
          <w:rFonts w:ascii="GHEA Grapalat" w:eastAsia="GHEA Grapalat" w:hAnsi="GHEA Grapalat" w:cs="GHEA Grapalat"/>
          <w:bCs/>
          <w:color w:val="000000"/>
          <w:sz w:val="24"/>
          <w:szCs w:val="24"/>
        </w:rPr>
        <w:t xml:space="preserve"> </w:t>
      </w:r>
    </w:p>
    <w:p w14:paraId="36487CA7" w14:textId="79F55261" w:rsidR="00656680" w:rsidRPr="0070159F" w:rsidRDefault="00BB4A8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Microsoft JhengHei" w:hAnsi="Cambria Math" w:cs="Cambria Math"/>
          <w:color w:val="000000"/>
          <w:sz w:val="24"/>
          <w:szCs w:val="24"/>
        </w:rPr>
        <w:t>․</w:t>
      </w:r>
      <w:r w:rsidR="00F26E22" w:rsidRPr="0070159F">
        <w:rPr>
          <w:rFonts w:ascii="GHEA Grapalat" w:eastAsia="GHEA Grapalat" w:hAnsi="GHEA Grapalat" w:cs="GHEA Grapalat"/>
          <w:color w:val="000000"/>
          <w:sz w:val="24"/>
          <w:szCs w:val="24"/>
        </w:rPr>
        <w:t xml:space="preserve"> Ֆինանսական առողջացման ծրագրին կից դատարան է ներկայացվում ֆինանսական առողջացման ծրագրի օրինակը կառավարչին ուղարկված լինելու </w:t>
      </w:r>
      <w:r w:rsidR="00F26E22" w:rsidRPr="0070159F">
        <w:rPr>
          <w:rFonts w:ascii="GHEA Grapalat" w:eastAsia="GHEA Grapalat" w:hAnsi="GHEA Grapalat" w:cs="GHEA Grapalat"/>
          <w:color w:val="000000"/>
          <w:sz w:val="24"/>
          <w:szCs w:val="24"/>
        </w:rPr>
        <w:lastRenderedPageBreak/>
        <w:t>վերաբերյալ ապացույցը (բացառությամբ ծրագիրը կառավարչի կողմից ներկայացվելու դեպքերի)։</w:t>
      </w:r>
    </w:p>
    <w:p w14:paraId="36487CA8" w14:textId="68BDB12E" w:rsidR="00656680" w:rsidRPr="0070159F" w:rsidRDefault="002100E0">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00F26E22" w:rsidRPr="0070159F">
        <w:rPr>
          <w:rFonts w:ascii="GHEA Grapalat" w:eastAsia="GHEA Grapalat" w:hAnsi="GHEA Grapalat" w:cs="GHEA Grapalat"/>
          <w:color w:val="000000"/>
          <w:sz w:val="24"/>
          <w:szCs w:val="24"/>
        </w:rPr>
        <w:t xml:space="preserve">. </w:t>
      </w:r>
      <w:r w:rsidR="00F26E22" w:rsidRPr="0070159F">
        <w:rPr>
          <w:rFonts w:ascii="GHEA Grapalat" w:eastAsia="GHEA Grapalat" w:hAnsi="GHEA Grapalat" w:cs="GHEA Grapalat"/>
          <w:bCs/>
          <w:color w:val="000000"/>
          <w:sz w:val="24"/>
          <w:szCs w:val="24"/>
        </w:rPr>
        <w:t>Ֆինանսական առողջացման ծրագիրը պետք է ներկայացվի մինչև առաջին ժողովը: Ֆինանսական առողջացման ծրագիր ներկայացնելու իրավունք ունեցող անձի միջնորդությամբ դատարանը կարող է երկարաձգել ծրագրի ներկայացման ժամկետը ևս</w:t>
      </w:r>
      <w:r w:rsidR="00A31664" w:rsidRPr="0070159F">
        <w:rPr>
          <w:rFonts w:ascii="GHEA Grapalat" w:eastAsia="GHEA Grapalat" w:hAnsi="GHEA Grapalat" w:cs="GHEA Grapalat"/>
          <w:bCs/>
          <w:color w:val="000000"/>
          <w:sz w:val="24"/>
          <w:szCs w:val="24"/>
        </w:rPr>
        <w:t xml:space="preserve"> </w:t>
      </w:r>
      <w:r w:rsidR="009C3E2F" w:rsidRPr="0070159F">
        <w:rPr>
          <w:rFonts w:ascii="GHEA Grapalat" w:eastAsia="GHEA Grapalat" w:hAnsi="GHEA Grapalat" w:cs="GHEA Grapalat"/>
          <w:bCs/>
          <w:color w:val="000000"/>
          <w:sz w:val="24"/>
          <w:szCs w:val="24"/>
        </w:rPr>
        <w:t>մեկ ամսով</w:t>
      </w:r>
      <w:r w:rsidR="00F26E22" w:rsidRPr="0070159F">
        <w:rPr>
          <w:rFonts w:ascii="GHEA Grapalat" w:eastAsia="GHEA Grapalat" w:hAnsi="GHEA Grapalat" w:cs="GHEA Grapalat"/>
          <w:bCs/>
          <w:color w:val="000000"/>
          <w:sz w:val="24"/>
          <w:szCs w:val="24"/>
        </w:rPr>
        <w:t>:</w:t>
      </w:r>
      <w:r w:rsidR="00F26E22" w:rsidRPr="0070159F">
        <w:rPr>
          <w:rFonts w:ascii="GHEA Grapalat" w:eastAsia="GHEA Grapalat" w:hAnsi="GHEA Grapalat" w:cs="GHEA Grapalat"/>
          <w:color w:val="000000"/>
          <w:sz w:val="24"/>
          <w:szCs w:val="24"/>
        </w:rPr>
        <w:t xml:space="preserve"> Ֆինանսական առողջացման ծրագրի հետ մեկտեղ պարտատերերին, ինչպես նաև առողջացման ծրագրով նախատեսված ծրագրի հնարավոր ֆինանսավորողներին ըստ պահանջի ներկայացվում են բոլոր այն տեղեկությունները, այդ թվում՝ ֆինանսական, որոնք հիմք են ծառայել պարտապանի ֆինանսական առողջացման ծրագրի համար: </w:t>
      </w:r>
    </w:p>
    <w:p w14:paraId="36487CA9" w14:textId="7F04E6F7" w:rsidR="00656680" w:rsidRPr="0070159F" w:rsidRDefault="002100E0">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color w:val="000000"/>
          <w:sz w:val="24"/>
          <w:szCs w:val="24"/>
        </w:rPr>
        <w:t>4</w:t>
      </w:r>
      <w:r w:rsidR="00F26E22" w:rsidRPr="0070159F">
        <w:rPr>
          <w:rFonts w:ascii="Cambria Math" w:eastAsia="Microsoft JhengHei" w:hAnsi="Cambria Math" w:cs="Cambria Math"/>
          <w:color w:val="000000"/>
          <w:sz w:val="24"/>
          <w:szCs w:val="24"/>
        </w:rPr>
        <w:t>․</w:t>
      </w:r>
      <w:r w:rsidR="00F26E22" w:rsidRPr="0070159F">
        <w:rPr>
          <w:rFonts w:ascii="GHEA Grapalat" w:eastAsia="GHEA Grapalat" w:hAnsi="GHEA Grapalat" w:cs="GHEA Grapalat"/>
          <w:color w:val="000000"/>
          <w:sz w:val="24"/>
          <w:szCs w:val="24"/>
        </w:rPr>
        <w:t xml:space="preserve"> </w:t>
      </w:r>
      <w:r w:rsidR="00DD58A7" w:rsidRPr="0070159F">
        <w:rPr>
          <w:rFonts w:ascii="GHEA Grapalat" w:eastAsia="GHEA Grapalat" w:hAnsi="GHEA Grapalat" w:cs="GHEA Grapalat"/>
          <w:color w:val="000000"/>
          <w:sz w:val="24"/>
          <w:szCs w:val="24"/>
        </w:rPr>
        <w:t xml:space="preserve">Պարտապանի նկատմամբ լուծարային վարույթ սկսվելուց հետո </w:t>
      </w:r>
      <w:r w:rsidR="00F26E22" w:rsidRPr="0070159F">
        <w:rPr>
          <w:rFonts w:ascii="GHEA Grapalat" w:eastAsia="GHEA Grapalat" w:hAnsi="GHEA Grapalat" w:cs="GHEA Grapalat"/>
          <w:bCs/>
          <w:color w:val="000000"/>
          <w:sz w:val="24"/>
          <w:szCs w:val="24"/>
        </w:rPr>
        <w:t>ֆինանսական առողջացման ծրագիր</w:t>
      </w:r>
      <w:r w:rsidR="00A31664" w:rsidRPr="0070159F">
        <w:rPr>
          <w:rFonts w:ascii="GHEA Grapalat" w:eastAsia="GHEA Grapalat" w:hAnsi="GHEA Grapalat" w:cs="GHEA Grapalat"/>
          <w:bCs/>
          <w:color w:val="000000"/>
          <w:sz w:val="24"/>
          <w:szCs w:val="24"/>
        </w:rPr>
        <w:t>ը</w:t>
      </w:r>
      <w:r w:rsidR="00DD58A7" w:rsidRPr="0070159F">
        <w:rPr>
          <w:rFonts w:ascii="GHEA Grapalat" w:eastAsia="GHEA Grapalat" w:hAnsi="GHEA Grapalat" w:cs="GHEA Grapalat"/>
          <w:bCs/>
          <w:color w:val="000000"/>
          <w:sz w:val="24"/>
          <w:szCs w:val="24"/>
        </w:rPr>
        <w:t xml:space="preserve"> կարող է </w:t>
      </w:r>
      <w:r w:rsidR="00F26E22" w:rsidRPr="0070159F">
        <w:rPr>
          <w:rFonts w:ascii="GHEA Grapalat" w:eastAsia="GHEA Grapalat" w:hAnsi="GHEA Grapalat" w:cs="GHEA Grapalat"/>
          <w:bCs/>
          <w:color w:val="000000"/>
          <w:sz w:val="24"/>
          <w:szCs w:val="24"/>
        </w:rPr>
        <w:t xml:space="preserve"> ներկայացն</w:t>
      </w:r>
      <w:r w:rsidR="00DD58A7" w:rsidRPr="0070159F">
        <w:rPr>
          <w:rFonts w:ascii="GHEA Grapalat" w:eastAsia="GHEA Grapalat" w:hAnsi="GHEA Grapalat" w:cs="GHEA Grapalat"/>
          <w:bCs/>
          <w:color w:val="000000"/>
          <w:sz w:val="24"/>
          <w:szCs w:val="24"/>
        </w:rPr>
        <w:t>ել միայն</w:t>
      </w:r>
      <w:r w:rsidR="00F26E22" w:rsidRPr="0070159F">
        <w:rPr>
          <w:rFonts w:ascii="GHEA Grapalat" w:eastAsia="GHEA Grapalat" w:hAnsi="GHEA Grapalat" w:cs="GHEA Grapalat"/>
          <w:bCs/>
          <w:color w:val="000000"/>
          <w:sz w:val="24"/>
          <w:szCs w:val="24"/>
        </w:rPr>
        <w:t xml:space="preserve"> կառավարիչը։ Սույն </w:t>
      </w:r>
      <w:r w:rsidR="005410E4" w:rsidRPr="0070159F">
        <w:rPr>
          <w:rFonts w:ascii="GHEA Grapalat" w:eastAsia="GHEA Grapalat" w:hAnsi="GHEA Grapalat" w:cs="GHEA Grapalat"/>
          <w:bCs/>
          <w:color w:val="000000"/>
          <w:sz w:val="24"/>
          <w:szCs w:val="24"/>
        </w:rPr>
        <w:t xml:space="preserve">մասով </w:t>
      </w:r>
      <w:r w:rsidR="00F26E22" w:rsidRPr="0070159F">
        <w:rPr>
          <w:rFonts w:ascii="GHEA Grapalat" w:eastAsia="GHEA Grapalat" w:hAnsi="GHEA Grapalat" w:cs="GHEA Grapalat"/>
          <w:bCs/>
          <w:color w:val="000000"/>
          <w:sz w:val="24"/>
          <w:szCs w:val="24"/>
        </w:rPr>
        <w:t>ֆինանսական առողջացման ծրագրի ընդունումը,</w:t>
      </w:r>
      <w:r w:rsidR="004360DB" w:rsidRPr="0070159F">
        <w:rPr>
          <w:rFonts w:ascii="GHEA Grapalat" w:eastAsia="GHEA Grapalat" w:hAnsi="GHEA Grapalat" w:cs="GHEA Grapalat"/>
          <w:bCs/>
          <w:color w:val="000000"/>
          <w:sz w:val="24"/>
          <w:szCs w:val="24"/>
        </w:rPr>
        <w:t xml:space="preserve"> </w:t>
      </w:r>
      <w:r w:rsidR="00F26E22" w:rsidRPr="0070159F">
        <w:rPr>
          <w:rFonts w:ascii="GHEA Grapalat" w:eastAsia="GHEA Grapalat" w:hAnsi="GHEA Grapalat" w:cs="GHEA Grapalat"/>
          <w:bCs/>
          <w:color w:val="000000"/>
          <w:sz w:val="24"/>
          <w:szCs w:val="24"/>
        </w:rPr>
        <w:t xml:space="preserve">հաստատումը՝ ներառյալ ծրագրի փոփոխությունները, </w:t>
      </w:r>
      <w:r w:rsidR="00AF2CEB" w:rsidRPr="0070159F">
        <w:rPr>
          <w:rFonts w:ascii="GHEA Grapalat" w:eastAsia="GHEA Grapalat" w:hAnsi="GHEA Grapalat" w:cs="GHEA Grapalat"/>
          <w:bCs/>
          <w:color w:val="000000"/>
          <w:sz w:val="24"/>
          <w:szCs w:val="24"/>
        </w:rPr>
        <w:t xml:space="preserve">դատարանի որոշմամբ ֆինանսական առողջացման </w:t>
      </w:r>
      <w:r w:rsidR="00922651" w:rsidRPr="0070159F">
        <w:rPr>
          <w:rFonts w:ascii="GHEA Grapalat" w:eastAsia="GHEA Grapalat" w:hAnsi="GHEA Grapalat" w:cs="GHEA Grapalat"/>
          <w:bCs/>
          <w:color w:val="000000"/>
          <w:sz w:val="24"/>
          <w:szCs w:val="24"/>
        </w:rPr>
        <w:t xml:space="preserve">պարտադրումն </w:t>
      </w:r>
      <w:r w:rsidR="00F26E22" w:rsidRPr="0070159F">
        <w:rPr>
          <w:rFonts w:ascii="GHEA Grapalat" w:eastAsia="GHEA Grapalat" w:hAnsi="GHEA Grapalat" w:cs="GHEA Grapalat"/>
          <w:bCs/>
          <w:color w:val="000000"/>
          <w:sz w:val="24"/>
          <w:szCs w:val="24"/>
        </w:rPr>
        <w:t>իրականացվում են սույն գլխով սահմանված կանոններով։</w:t>
      </w:r>
    </w:p>
    <w:p w14:paraId="36487CAA" w14:textId="6790898C" w:rsidR="00656680" w:rsidRPr="0070159F" w:rsidRDefault="005410E4">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00F26E22" w:rsidRPr="0070159F">
        <w:rPr>
          <w:rFonts w:ascii="GHEA Grapalat" w:eastAsia="GHEA Grapalat" w:hAnsi="GHEA Grapalat" w:cs="GHEA Grapalat"/>
          <w:color w:val="000000"/>
          <w:sz w:val="24"/>
          <w:szCs w:val="24"/>
        </w:rPr>
        <w:t>. Պարտատիրոջ, պարտապանի կանոնադրական (բաժնեհավաք, փայահավաք) կապիտալի 1/3-ին տիրապետող անձանց առաջարկած ֆինանսական առողջացման ծրագրի իրականացման ծախսերը և դրա ընդունման համար անհրաժեշտ դատական ծախսերը կատարվում են առաջարկողի հաշվին: Կառավարչի կամ պարտապանի առաջարկած ֆինանսական առողջացման ծրագրի ծախսերը կատարվում են պարտապանի գույքի հաշվին:</w:t>
      </w:r>
    </w:p>
    <w:p w14:paraId="36487CAC" w14:textId="41E2640B" w:rsidR="00656680" w:rsidRPr="0070159F" w:rsidRDefault="00656680" w:rsidP="00E501C4">
      <w:pPr>
        <w:shd w:val="clear" w:color="auto" w:fill="FFFFFF"/>
        <w:spacing w:after="0" w:line="276" w:lineRule="auto"/>
        <w:jc w:val="both"/>
        <w:rPr>
          <w:rFonts w:ascii="GHEA Grapalat" w:eastAsia="GHEA Grapalat" w:hAnsi="GHEA Grapalat" w:cs="GHEA Grapalat"/>
          <w:color w:val="000000"/>
          <w:sz w:val="24"/>
          <w:szCs w:val="24"/>
        </w:rPr>
      </w:pPr>
    </w:p>
    <w:p w14:paraId="36487CAD" w14:textId="77777777" w:rsidR="00656680" w:rsidRPr="0070159F" w:rsidRDefault="00F26E22" w:rsidP="002F4F3A">
      <w:pPr>
        <w:pStyle w:val="Heading2"/>
        <w:rPr>
          <w:rFonts w:eastAsia="Calibri" w:cs="Calibri"/>
        </w:rPr>
      </w:pPr>
      <w:bookmarkStart w:id="86" w:name="_Ref193379451"/>
      <w:r w:rsidRPr="0070159F">
        <w:t>Ֆինանսական առողջացման ծրագրի պարտադիր պայմանները</w:t>
      </w:r>
      <w:bookmarkEnd w:id="86"/>
      <w:r w:rsidRPr="0070159F">
        <w:rPr>
          <w:rFonts w:ascii="Calibri" w:eastAsia="Calibri" w:hAnsi="Calibri" w:cs="Calibri"/>
        </w:rPr>
        <w:t> </w:t>
      </w:r>
    </w:p>
    <w:p w14:paraId="7A3FFD78" w14:textId="77777777" w:rsidR="003127EC" w:rsidRPr="0070159F" w:rsidRDefault="003127EC" w:rsidP="003127EC">
      <w:pPr>
        <w:rPr>
          <w:rFonts w:ascii="GHEA Grapalat" w:hAnsi="GHEA Grapalat"/>
          <w:sz w:val="24"/>
          <w:szCs w:val="24"/>
        </w:rPr>
      </w:pPr>
    </w:p>
    <w:p w14:paraId="36487CAE" w14:textId="77777777"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Ֆինանսական առողջացման ծրագիրը պետք է ներառի`</w:t>
      </w:r>
    </w:p>
    <w:p w14:paraId="36487CAF" w14:textId="1DE97B9D" w:rsidR="00656680" w:rsidRPr="0070159F" w:rsidRDefault="00B94DD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00F26E22" w:rsidRPr="0070159F">
        <w:rPr>
          <w:rFonts w:ascii="GHEA Grapalat" w:eastAsia="GHEA Grapalat" w:hAnsi="GHEA Grapalat" w:cs="GHEA Grapalat"/>
          <w:color w:val="000000"/>
          <w:sz w:val="24"/>
          <w:szCs w:val="24"/>
        </w:rPr>
        <w:t>) ապահովված, չապահովված և այլ պարտատերերի նկատմամբ պարտավորությունների մարման ժամանակացույցը, նրանց պահանջների դիմաց վճարումների կատարման կարգը, այդ թվում` պահանջների բավարարման կարգը պարտապանին պատկանող անշարժ և պետական գրանցման ենթակա այլ գույքով.</w:t>
      </w:r>
    </w:p>
    <w:p w14:paraId="0F49076C" w14:textId="5B107CBE" w:rsidR="00067AF8" w:rsidRPr="0070159F" w:rsidRDefault="00067AF8">
      <w:pPr>
        <w:shd w:val="clear" w:color="auto" w:fill="FFFFFF"/>
        <w:spacing w:after="0" w:line="276" w:lineRule="auto"/>
        <w:ind w:firstLine="375"/>
        <w:jc w:val="both"/>
        <w:rPr>
          <w:rFonts w:ascii="GHEA Grapalat" w:eastAsia="Microsoft JhengHei" w:hAnsi="GHEA Grapalat" w:cs="Microsoft JhengHei"/>
          <w:color w:val="000000"/>
          <w:sz w:val="24"/>
          <w:szCs w:val="24"/>
        </w:rPr>
      </w:pPr>
      <w:r w:rsidRPr="0070159F">
        <w:rPr>
          <w:rFonts w:ascii="GHEA Grapalat" w:eastAsia="GHEA Grapalat" w:hAnsi="GHEA Grapalat" w:cs="GHEA Grapalat"/>
          <w:color w:val="000000"/>
          <w:sz w:val="24"/>
          <w:szCs w:val="24"/>
        </w:rPr>
        <w:t xml:space="preserve">2) </w:t>
      </w:r>
      <w:r w:rsidR="000C30DC">
        <w:rPr>
          <w:rFonts w:ascii="GHEA Grapalat" w:eastAsia="GHEA Grapalat" w:hAnsi="GHEA Grapalat" w:cs="GHEA Grapalat"/>
          <w:color w:val="000000"/>
          <w:sz w:val="24"/>
          <w:szCs w:val="24"/>
        </w:rPr>
        <w:t>տ</w:t>
      </w:r>
      <w:r w:rsidRPr="0070159F">
        <w:rPr>
          <w:rFonts w:ascii="GHEA Grapalat" w:eastAsia="GHEA Grapalat" w:hAnsi="GHEA Grapalat" w:cs="GHEA Grapalat"/>
          <w:color w:val="000000"/>
          <w:sz w:val="24"/>
          <w:szCs w:val="24"/>
        </w:rPr>
        <w:t xml:space="preserve">եղեկատվություն այն մասին, թե </w:t>
      </w:r>
      <w:r w:rsidR="00B809C3">
        <w:rPr>
          <w:rFonts w:ascii="GHEA Grapalat" w:eastAsia="GHEA Grapalat" w:hAnsi="GHEA Grapalat" w:cs="GHEA Grapalat"/>
          <w:color w:val="000000"/>
          <w:sz w:val="24"/>
          <w:szCs w:val="24"/>
        </w:rPr>
        <w:t>պարտատերերի</w:t>
      </w:r>
      <w:r w:rsidRPr="0070159F">
        <w:rPr>
          <w:rFonts w:ascii="GHEA Grapalat" w:eastAsia="GHEA Grapalat" w:hAnsi="GHEA Grapalat" w:cs="GHEA Grapalat"/>
          <w:color w:val="000000"/>
          <w:sz w:val="24"/>
          <w:szCs w:val="24"/>
        </w:rPr>
        <w:t xml:space="preserve"> պահանջների բավարարումը ինչ չափով կբավարարվի լուծարման վարույթ սկսվելու դեպքու</w:t>
      </w:r>
      <w:r w:rsidR="000141D0">
        <w:rPr>
          <w:rFonts w:ascii="GHEA Grapalat" w:eastAsia="GHEA Grapalat" w:hAnsi="GHEA Grapalat" w:cs="GHEA Grapalat"/>
          <w:color w:val="000000"/>
          <w:sz w:val="24"/>
          <w:szCs w:val="24"/>
        </w:rPr>
        <w:t>մ</w:t>
      </w:r>
      <w:r w:rsidRPr="0070159F">
        <w:rPr>
          <w:rFonts w:ascii="Cambria Math" w:eastAsia="Microsoft JhengHei" w:hAnsi="Cambria Math" w:cs="Cambria Math"/>
          <w:color w:val="000000"/>
          <w:sz w:val="24"/>
          <w:szCs w:val="24"/>
        </w:rPr>
        <w:t>․</w:t>
      </w:r>
    </w:p>
    <w:p w14:paraId="36487CB0" w14:textId="21CBEF6D" w:rsidR="00656680" w:rsidRPr="0070159F" w:rsidRDefault="00B94DD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2</w:t>
      </w:r>
      <w:r w:rsidR="00F26E22" w:rsidRPr="0070159F">
        <w:rPr>
          <w:rFonts w:ascii="GHEA Grapalat" w:eastAsia="GHEA Grapalat" w:hAnsi="GHEA Grapalat" w:cs="GHEA Grapalat"/>
          <w:color w:val="000000"/>
          <w:sz w:val="24"/>
          <w:szCs w:val="24"/>
        </w:rPr>
        <w:t>) պարտապանին պարտավորություններից ազատելու, դրանք հետաձգելու կամ վերաձևակերպելու կարգը և չափերը.</w:t>
      </w:r>
    </w:p>
    <w:p w14:paraId="66C3CD95" w14:textId="4D68D7BD" w:rsidR="009C3B7C" w:rsidRPr="0070159F" w:rsidRDefault="00501A7B" w:rsidP="0039110A">
      <w:pPr>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00F26E22" w:rsidRPr="0070159F">
        <w:rPr>
          <w:rFonts w:ascii="GHEA Grapalat" w:eastAsia="GHEA Grapalat" w:hAnsi="GHEA Grapalat" w:cs="GHEA Grapalat"/>
          <w:color w:val="000000"/>
          <w:sz w:val="24"/>
          <w:szCs w:val="24"/>
        </w:rPr>
        <w:t>) պարտապանի վճարունակությունը վերականգնելու համար սույն օրեն</w:t>
      </w:r>
      <w:r w:rsidR="006B376C" w:rsidRPr="0070159F">
        <w:rPr>
          <w:rFonts w:ascii="GHEA Grapalat" w:eastAsia="GHEA Grapalat" w:hAnsi="GHEA Grapalat" w:cs="GHEA Grapalat"/>
          <w:color w:val="000000"/>
          <w:sz w:val="24"/>
          <w:szCs w:val="24"/>
        </w:rPr>
        <w:t>սգրք</w:t>
      </w:r>
      <w:r w:rsidR="00F26E22" w:rsidRPr="0070159F">
        <w:rPr>
          <w:rFonts w:ascii="GHEA Grapalat" w:eastAsia="GHEA Grapalat" w:hAnsi="GHEA Grapalat" w:cs="GHEA Grapalat"/>
          <w:color w:val="000000"/>
          <w:sz w:val="24"/>
          <w:szCs w:val="24"/>
        </w:rPr>
        <w:t xml:space="preserve">ի </w:t>
      </w:r>
      <w:r w:rsidR="006B376C" w:rsidRPr="0070159F">
        <w:rPr>
          <w:rFonts w:ascii="GHEA Grapalat" w:eastAsia="GHEA Grapalat" w:hAnsi="GHEA Grapalat" w:cs="GHEA Grapalat"/>
          <w:color w:val="000000"/>
          <w:sz w:val="24"/>
          <w:szCs w:val="24"/>
        </w:rPr>
        <w:fldChar w:fldCharType="begin"/>
      </w:r>
      <w:r w:rsidR="006B376C" w:rsidRPr="0070159F">
        <w:rPr>
          <w:rFonts w:ascii="GHEA Grapalat" w:eastAsia="GHEA Grapalat" w:hAnsi="GHEA Grapalat" w:cs="GHEA Grapalat"/>
          <w:color w:val="000000"/>
          <w:sz w:val="24"/>
          <w:szCs w:val="24"/>
        </w:rPr>
        <w:instrText xml:space="preserve"> REF _Ref193377688 \n \h </w:instrText>
      </w:r>
      <w:r w:rsidR="002D7B8F" w:rsidRPr="0070159F">
        <w:rPr>
          <w:rFonts w:ascii="GHEA Grapalat" w:eastAsia="GHEA Grapalat" w:hAnsi="GHEA Grapalat" w:cs="GHEA Grapalat"/>
          <w:color w:val="000000"/>
          <w:sz w:val="24"/>
          <w:szCs w:val="24"/>
        </w:rPr>
        <w:instrText xml:space="preserve"> \* MERGEFORMAT </w:instrText>
      </w:r>
      <w:r w:rsidR="006B376C" w:rsidRPr="0070159F">
        <w:rPr>
          <w:rFonts w:ascii="GHEA Grapalat" w:eastAsia="GHEA Grapalat" w:hAnsi="GHEA Grapalat" w:cs="GHEA Grapalat"/>
          <w:color w:val="000000"/>
          <w:sz w:val="24"/>
          <w:szCs w:val="24"/>
        </w:rPr>
      </w:r>
      <w:r w:rsidR="006B376C"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209</w:t>
      </w:r>
      <w:r w:rsidR="006B376C" w:rsidRPr="0070159F">
        <w:rPr>
          <w:rFonts w:ascii="GHEA Grapalat" w:eastAsia="GHEA Grapalat" w:hAnsi="GHEA Grapalat" w:cs="GHEA Grapalat"/>
          <w:color w:val="000000"/>
          <w:sz w:val="24"/>
          <w:szCs w:val="24"/>
        </w:rPr>
        <w:fldChar w:fldCharType="end"/>
      </w:r>
      <w:r w:rsidR="00F26E22" w:rsidRPr="0070159F">
        <w:rPr>
          <w:rFonts w:ascii="GHEA Grapalat" w:eastAsia="GHEA Grapalat" w:hAnsi="GHEA Grapalat" w:cs="GHEA Grapalat"/>
          <w:color w:val="000000"/>
          <w:sz w:val="24"/>
          <w:szCs w:val="24"/>
        </w:rPr>
        <w:t>-րդ հոդված</w:t>
      </w:r>
      <w:r w:rsidR="006B376C" w:rsidRPr="0070159F">
        <w:rPr>
          <w:rFonts w:ascii="GHEA Grapalat" w:eastAsia="GHEA Grapalat" w:hAnsi="GHEA Grapalat" w:cs="GHEA Grapalat"/>
          <w:color w:val="000000"/>
          <w:sz w:val="24"/>
          <w:szCs w:val="24"/>
        </w:rPr>
        <w:t>ով</w:t>
      </w:r>
      <w:r w:rsidR="00F26E22" w:rsidRPr="0070159F">
        <w:rPr>
          <w:rFonts w:ascii="GHEA Grapalat" w:eastAsia="GHEA Grapalat" w:hAnsi="GHEA Grapalat" w:cs="GHEA Grapalat"/>
          <w:color w:val="000000"/>
          <w:sz w:val="24"/>
          <w:szCs w:val="24"/>
        </w:rPr>
        <w:t xml:space="preserve"> նախատեսված միջոցառումների բովանդակությունը և իրականացման կարգն ու ժամկետները, դրանց իրականացման արդյունքում պարտապանի գործունեությունը շարունակելիս պարտատերերի պահանջների բավարարման հնարավորությունների ավելացման հիմնավորումները, պարտապանին պատկանող գույքի վաճառքի դեպքում` վաճառվող գույքի կազմը</w:t>
      </w:r>
      <w:r w:rsidR="009C3B7C" w:rsidRPr="0070159F">
        <w:rPr>
          <w:rFonts w:ascii="GHEA Grapalat" w:eastAsia="GHEA Grapalat" w:hAnsi="GHEA Grapalat" w:cs="GHEA Grapalat"/>
          <w:color w:val="000000"/>
          <w:sz w:val="24"/>
          <w:szCs w:val="24"/>
        </w:rPr>
        <w:t xml:space="preserve">, </w:t>
      </w:r>
      <w:r w:rsidR="009C3B7C" w:rsidRPr="0070159F">
        <w:rPr>
          <w:rFonts w:ascii="GHEA Grapalat" w:eastAsia="GHEA Grapalat" w:hAnsi="GHEA Grapalat" w:cs="GHEA Grapalat"/>
          <w:bCs/>
          <w:sz w:val="24"/>
          <w:szCs w:val="24"/>
        </w:rPr>
        <w:t xml:space="preserve">եթե նախատեսվում է </w:t>
      </w:r>
      <w:r w:rsidR="002B2EA2" w:rsidRPr="0070159F">
        <w:rPr>
          <w:rFonts w:ascii="GHEA Grapalat" w:eastAsia="GHEA Grapalat" w:hAnsi="GHEA Grapalat" w:cs="GHEA Grapalat"/>
          <w:bCs/>
          <w:sz w:val="24"/>
          <w:szCs w:val="24"/>
        </w:rPr>
        <w:t>իրականացնել պ</w:t>
      </w:r>
      <w:r w:rsidR="002B2EA2" w:rsidRPr="0070159F">
        <w:rPr>
          <w:rFonts w:ascii="GHEA Grapalat" w:eastAsia="GHEA Grapalat" w:hAnsi="GHEA Grapalat" w:cs="GHEA Grapalat"/>
          <w:color w:val="000000"/>
          <w:sz w:val="24"/>
          <w:szCs w:val="24"/>
        </w:rPr>
        <w:t xml:space="preserve">արտապանի կողմից հիմնադրվող իրավաբանական անձի բաժնեմասի վաճառք, </w:t>
      </w:r>
      <w:r w:rsidR="009C3B7C" w:rsidRPr="0070159F">
        <w:rPr>
          <w:rFonts w:ascii="GHEA Grapalat" w:eastAsia="GHEA Grapalat" w:hAnsi="GHEA Grapalat" w:cs="GHEA Grapalat"/>
          <w:color w:val="000000"/>
          <w:sz w:val="24"/>
          <w:szCs w:val="24"/>
        </w:rPr>
        <w:t xml:space="preserve">ապա՝ </w:t>
      </w:r>
      <w:r w:rsidR="002B2EA2" w:rsidRPr="0070159F">
        <w:rPr>
          <w:rFonts w:ascii="GHEA Grapalat" w:eastAsia="GHEA Grapalat" w:hAnsi="GHEA Grapalat" w:cs="GHEA Grapalat"/>
          <w:color w:val="000000"/>
          <w:sz w:val="24"/>
          <w:szCs w:val="24"/>
        </w:rPr>
        <w:t xml:space="preserve">պարտապանի կողմից հիմնադրվող իրավաբանական անձին սեփականության իրավունքով փոխանցման ենթակա գույքի ցուցակը և սույն օրենսգրքով սահմանված </w:t>
      </w:r>
      <w:r w:rsidR="009C3B7C" w:rsidRPr="0070159F">
        <w:rPr>
          <w:rFonts w:ascii="GHEA Grapalat" w:eastAsia="GHEA Grapalat" w:hAnsi="GHEA Grapalat" w:cs="GHEA Grapalat"/>
          <w:color w:val="000000"/>
          <w:sz w:val="24"/>
          <w:szCs w:val="24"/>
        </w:rPr>
        <w:t>տեղեկություններ։</w:t>
      </w:r>
    </w:p>
    <w:p w14:paraId="36487CB2" w14:textId="4B5D4E74" w:rsidR="00656680" w:rsidRPr="0070159F" w:rsidRDefault="00501A7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00F26E22" w:rsidRPr="0070159F">
        <w:rPr>
          <w:rFonts w:ascii="GHEA Grapalat" w:eastAsia="GHEA Grapalat" w:hAnsi="GHEA Grapalat" w:cs="GHEA Grapalat"/>
          <w:color w:val="000000"/>
          <w:sz w:val="24"/>
          <w:szCs w:val="24"/>
        </w:rPr>
        <w:t>) ֆինանսական առողջացման ծրագրի կատարման համար անհրաժեշտ` կառավարչի և այլ մասնագետների, պարտապանի ղեկավարի վարձատրության և վարչական ծախսերի փոխհատուցման կարգը և չափերը</w:t>
      </w:r>
      <w:r w:rsidRPr="0070159F">
        <w:rPr>
          <w:rFonts w:ascii="GHEA Grapalat" w:eastAsia="GHEA Grapalat" w:hAnsi="GHEA Grapalat" w:cs="GHEA Grapalat"/>
          <w:color w:val="000000"/>
          <w:sz w:val="24"/>
          <w:szCs w:val="24"/>
        </w:rPr>
        <w:t>.</w:t>
      </w:r>
    </w:p>
    <w:p w14:paraId="36487CB3" w14:textId="5597A5AF" w:rsidR="00656680" w:rsidRPr="0070159F" w:rsidRDefault="00501A7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00F26E22" w:rsidRPr="0070159F">
        <w:rPr>
          <w:rFonts w:ascii="GHEA Grapalat" w:eastAsia="GHEA Grapalat" w:hAnsi="GHEA Grapalat" w:cs="GHEA Grapalat"/>
          <w:color w:val="000000"/>
          <w:sz w:val="24"/>
          <w:szCs w:val="24"/>
        </w:rPr>
        <w:t>) կառավարչի լիազորությունները</w:t>
      </w:r>
      <w:r w:rsidRPr="0070159F">
        <w:rPr>
          <w:rFonts w:ascii="GHEA Grapalat" w:eastAsia="GHEA Grapalat" w:hAnsi="GHEA Grapalat" w:cs="GHEA Grapalat"/>
          <w:color w:val="000000"/>
          <w:sz w:val="24"/>
          <w:szCs w:val="24"/>
        </w:rPr>
        <w:t>:</w:t>
      </w:r>
    </w:p>
    <w:p w14:paraId="36487CB4" w14:textId="7678D320" w:rsidR="00656680" w:rsidRPr="0070159F" w:rsidRDefault="00F26E22">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2. Առանց պարտատիրոջ գրավոր համաձայնության, ֆինանսական առողջացման ծրագիրը չի կարող նախատեսել այդ պարտատիրոջ պահանջների բավարարման այլ հերթականություն, քան նախատեսված է սույն օրեն</w:t>
      </w:r>
      <w:r w:rsidR="005410E4" w:rsidRPr="0070159F">
        <w:rPr>
          <w:rFonts w:ascii="GHEA Grapalat" w:eastAsia="GHEA Grapalat" w:hAnsi="GHEA Grapalat" w:cs="GHEA Grapalat"/>
          <w:bCs/>
          <w:color w:val="000000"/>
          <w:sz w:val="24"/>
          <w:szCs w:val="24"/>
        </w:rPr>
        <w:t>սգր</w:t>
      </w:r>
      <w:r w:rsidRPr="0070159F">
        <w:rPr>
          <w:rFonts w:ascii="GHEA Grapalat" w:eastAsia="GHEA Grapalat" w:hAnsi="GHEA Grapalat" w:cs="GHEA Grapalat"/>
          <w:bCs/>
          <w:color w:val="000000"/>
          <w:sz w:val="24"/>
          <w:szCs w:val="24"/>
        </w:rPr>
        <w:t xml:space="preserve">քով։ Եթե տվյալ պարտատերը գրավոր այլ համաձայնություն չի տվել, ապա պարտատերերից որևէ մեկը չպետք է ֆինանսական առողջացման ծրագրի նախատեսված արդյունքում նվազ նպաստավոր պայմաններում հայտնվի, քան եթե պարտապանը լուծարվեր։ Նման իրավիճակի ստեղծման </w:t>
      </w:r>
      <w:r w:rsidR="00387FA5" w:rsidRPr="0070159F">
        <w:rPr>
          <w:rFonts w:ascii="GHEA Grapalat" w:eastAsia="GHEA Grapalat" w:hAnsi="GHEA Grapalat" w:cs="GHEA Grapalat"/>
          <w:bCs/>
          <w:color w:val="000000"/>
          <w:sz w:val="24"/>
          <w:szCs w:val="24"/>
        </w:rPr>
        <w:t xml:space="preserve">վտանգը </w:t>
      </w:r>
      <w:r w:rsidRPr="0070159F">
        <w:rPr>
          <w:rFonts w:ascii="GHEA Grapalat" w:eastAsia="GHEA Grapalat" w:hAnsi="GHEA Grapalat" w:cs="GHEA Grapalat"/>
          <w:bCs/>
          <w:color w:val="000000"/>
          <w:sz w:val="24"/>
          <w:szCs w:val="24"/>
        </w:rPr>
        <w:t>գնահատում է դատարանը՝ ֆինանսական առողջացման ծրագրի մասով կայացվող դատական ակտով։</w:t>
      </w:r>
    </w:p>
    <w:p w14:paraId="36487CB5" w14:textId="77777777" w:rsidR="00656680" w:rsidRPr="0070159F" w:rsidRDefault="00F26E22">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 xml:space="preserve">3. Ֆինանսական </w:t>
      </w:r>
      <w:r w:rsidRPr="0070159F">
        <w:rPr>
          <w:rFonts w:ascii="GHEA Grapalat" w:eastAsia="GHEA Grapalat" w:hAnsi="GHEA Grapalat" w:cs="GHEA Grapalat"/>
          <w:sz w:val="24"/>
          <w:szCs w:val="24"/>
        </w:rPr>
        <w:t>առողջացման ծրագիրը չի կարող հակասել Հայաստանի Հանրապետության օրենսդրությանը և խախտել այլ անձանց շահերը:</w:t>
      </w:r>
    </w:p>
    <w:p w14:paraId="36487CB6" w14:textId="302C82B2"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t xml:space="preserve">4. </w:t>
      </w:r>
      <w:r w:rsidRPr="0070159F">
        <w:rPr>
          <w:rFonts w:ascii="GHEA Grapalat" w:eastAsia="GHEA Grapalat" w:hAnsi="GHEA Grapalat" w:cs="GHEA Grapalat"/>
          <w:bCs/>
          <w:sz w:val="24"/>
          <w:szCs w:val="24"/>
        </w:rPr>
        <w:t>Եթե ֆինանսական առողջացման ծրագրի իրականացման ընթացքում պետք է օգտագործվի ապահովված պարտատիրոջ (պարտատերերի) պահանջի դիմաց գրավադրված գույքը, ապա ապահովված պարտատիրոջ (պարտատերերի) համաձայնությունը ֆինանսական առողջացման ծրագրի քննարկման կամ հաստատման համար պարտադիր է, բացառությամբ</w:t>
      </w:r>
      <w:r w:rsidR="00474A3E" w:rsidRPr="0070159F">
        <w:rPr>
          <w:rFonts w:ascii="GHEA Grapalat" w:eastAsia="GHEA Grapalat" w:hAnsi="GHEA Grapalat" w:cs="GHEA Grapalat"/>
          <w:bCs/>
          <w:sz w:val="24"/>
          <w:szCs w:val="24"/>
        </w:rPr>
        <w:t>,</w:t>
      </w:r>
      <w:r w:rsidR="008F4357" w:rsidRPr="0070159F">
        <w:rPr>
          <w:rFonts w:ascii="GHEA Grapalat" w:eastAsia="GHEA Grapalat" w:hAnsi="GHEA Grapalat" w:cs="GHEA Grapalat"/>
          <w:bCs/>
          <w:sz w:val="24"/>
          <w:szCs w:val="24"/>
        </w:rPr>
        <w:t xml:space="preserve"> եթե</w:t>
      </w:r>
      <w:r w:rsidR="00BD3F62" w:rsidRPr="0070159F">
        <w:rPr>
          <w:rFonts w:ascii="GHEA Grapalat" w:eastAsia="GHEA Grapalat" w:hAnsi="GHEA Grapalat" w:cs="GHEA Grapalat"/>
          <w:bCs/>
          <w:sz w:val="24"/>
          <w:szCs w:val="24"/>
        </w:rPr>
        <w:t xml:space="preserve"> սույն օրենսգրքով նախատեսված </w:t>
      </w:r>
      <w:r w:rsidR="00C13A8B" w:rsidRPr="0070159F">
        <w:rPr>
          <w:rFonts w:ascii="GHEA Grapalat" w:eastAsia="GHEA Grapalat" w:hAnsi="GHEA Grapalat" w:cs="GHEA Grapalat"/>
          <w:bCs/>
          <w:sz w:val="24"/>
          <w:szCs w:val="24"/>
        </w:rPr>
        <w:t xml:space="preserve">դեպքերում և կարգով </w:t>
      </w:r>
      <w:r w:rsidR="009275B7" w:rsidRPr="0070159F">
        <w:rPr>
          <w:rFonts w:ascii="GHEA Grapalat" w:eastAsia="GHEA Grapalat" w:hAnsi="GHEA Grapalat" w:cs="GHEA Grapalat"/>
          <w:bCs/>
          <w:sz w:val="24"/>
          <w:szCs w:val="24"/>
        </w:rPr>
        <w:t xml:space="preserve">ֆինանսական առողջացման ծրագիրը պարտադրման միջոցով հաստատվել է դատարանի կողմից և </w:t>
      </w:r>
      <w:r w:rsidR="008F4357" w:rsidRPr="0070159F">
        <w:rPr>
          <w:rFonts w:ascii="GHEA Grapalat" w:eastAsia="GHEA Grapalat" w:hAnsi="GHEA Grapalat" w:cs="GHEA Grapalat"/>
          <w:bCs/>
          <w:sz w:val="24"/>
          <w:szCs w:val="24"/>
        </w:rPr>
        <w:t xml:space="preserve">ապահովված </w:t>
      </w:r>
      <w:r w:rsidR="008F4357" w:rsidRPr="0070159F">
        <w:rPr>
          <w:rFonts w:ascii="GHEA Grapalat" w:eastAsia="GHEA Grapalat" w:hAnsi="GHEA Grapalat" w:cs="GHEA Grapalat"/>
          <w:bCs/>
          <w:sz w:val="24"/>
          <w:szCs w:val="24"/>
        </w:rPr>
        <w:lastRenderedPageBreak/>
        <w:t>պարտատերերին տրամադրվել է համարժեք պաշտպանություն</w:t>
      </w:r>
      <w:r w:rsidRPr="0070159F">
        <w:rPr>
          <w:rFonts w:ascii="GHEA Grapalat" w:eastAsia="GHEA Grapalat" w:hAnsi="GHEA Grapalat" w:cs="GHEA Grapalat"/>
          <w:bCs/>
          <w:sz w:val="24"/>
          <w:szCs w:val="24"/>
        </w:rPr>
        <w:t xml:space="preserve">: Համարժեք պաշտպանությունը </w:t>
      </w:r>
      <w:r w:rsidRPr="0070159F">
        <w:rPr>
          <w:rFonts w:ascii="GHEA Grapalat" w:eastAsia="GHEA Grapalat" w:hAnsi="GHEA Grapalat" w:cs="GHEA Grapalat"/>
          <w:bCs/>
          <w:color w:val="000000"/>
          <w:sz w:val="24"/>
          <w:szCs w:val="24"/>
        </w:rPr>
        <w:t xml:space="preserve">համարվում է ապահովված պարտատիրոջը տրամադրված, եթե պարտապանի կողմից սույն օրենսգրքի </w:t>
      </w:r>
      <w:r w:rsidR="006B376C" w:rsidRPr="0070159F">
        <w:rPr>
          <w:rFonts w:ascii="GHEA Grapalat" w:eastAsia="GHEA Grapalat" w:hAnsi="GHEA Grapalat" w:cs="GHEA Grapalat"/>
          <w:bCs/>
          <w:color w:val="000000"/>
          <w:sz w:val="24"/>
          <w:szCs w:val="24"/>
        </w:rPr>
        <w:fldChar w:fldCharType="begin"/>
      </w:r>
      <w:r w:rsidR="006B376C" w:rsidRPr="0070159F">
        <w:rPr>
          <w:rFonts w:ascii="GHEA Grapalat" w:eastAsia="GHEA Grapalat" w:hAnsi="GHEA Grapalat" w:cs="GHEA Grapalat"/>
          <w:bCs/>
          <w:color w:val="000000"/>
          <w:sz w:val="24"/>
          <w:szCs w:val="24"/>
        </w:rPr>
        <w:instrText xml:space="preserve"> REF _Ref193377829 \n \h </w:instrText>
      </w:r>
      <w:r w:rsidR="002D7B8F" w:rsidRPr="0070159F">
        <w:rPr>
          <w:rFonts w:ascii="GHEA Grapalat" w:eastAsia="GHEA Grapalat" w:hAnsi="GHEA Grapalat" w:cs="GHEA Grapalat"/>
          <w:bCs/>
          <w:color w:val="000000"/>
          <w:sz w:val="24"/>
          <w:szCs w:val="24"/>
        </w:rPr>
        <w:instrText xml:space="preserve"> \* MERGEFORMAT </w:instrText>
      </w:r>
      <w:r w:rsidR="006B376C" w:rsidRPr="0070159F">
        <w:rPr>
          <w:rFonts w:ascii="GHEA Grapalat" w:eastAsia="GHEA Grapalat" w:hAnsi="GHEA Grapalat" w:cs="GHEA Grapalat"/>
          <w:bCs/>
          <w:color w:val="000000"/>
          <w:sz w:val="24"/>
          <w:szCs w:val="24"/>
        </w:rPr>
      </w:r>
      <w:r w:rsidR="006B376C" w:rsidRPr="0070159F">
        <w:rPr>
          <w:rFonts w:ascii="GHEA Grapalat" w:eastAsia="GHEA Grapalat" w:hAnsi="GHEA Grapalat" w:cs="GHEA Grapalat"/>
          <w:bCs/>
          <w:color w:val="000000"/>
          <w:sz w:val="24"/>
          <w:szCs w:val="24"/>
        </w:rPr>
        <w:fldChar w:fldCharType="separate"/>
      </w:r>
      <w:r w:rsidR="005942AC">
        <w:rPr>
          <w:rFonts w:ascii="GHEA Grapalat" w:eastAsia="GHEA Grapalat" w:hAnsi="GHEA Grapalat" w:cs="GHEA Grapalat"/>
          <w:bCs/>
          <w:color w:val="000000"/>
          <w:sz w:val="24"/>
          <w:szCs w:val="24"/>
        </w:rPr>
        <w:t>217</w:t>
      </w:r>
      <w:r w:rsidR="006B376C" w:rsidRPr="0070159F">
        <w:rPr>
          <w:rFonts w:ascii="GHEA Grapalat" w:eastAsia="GHEA Grapalat" w:hAnsi="GHEA Grapalat" w:cs="GHEA Grapalat"/>
          <w:bCs/>
          <w:color w:val="000000"/>
          <w:sz w:val="24"/>
          <w:szCs w:val="24"/>
        </w:rPr>
        <w:fldChar w:fldCharType="end"/>
      </w:r>
      <w:r w:rsidR="006B376C" w:rsidRPr="0070159F">
        <w:rPr>
          <w:rFonts w:ascii="GHEA Grapalat" w:eastAsia="GHEA Grapalat" w:hAnsi="GHEA Grapalat" w:cs="GHEA Grapalat"/>
          <w:bCs/>
          <w:color w:val="000000"/>
          <w:sz w:val="24"/>
          <w:szCs w:val="24"/>
        </w:rPr>
        <w:t>-րդ</w:t>
      </w:r>
      <w:r w:rsidRPr="0070159F">
        <w:rPr>
          <w:rFonts w:ascii="GHEA Grapalat" w:eastAsia="GHEA Grapalat" w:hAnsi="GHEA Grapalat" w:cs="GHEA Grapalat"/>
          <w:bCs/>
          <w:color w:val="000000"/>
          <w:sz w:val="24"/>
          <w:szCs w:val="24"/>
        </w:rPr>
        <w:t xml:space="preserve"> հոդվածով համարժեք պաշտպանության մասով ներկայացված առաջարկը հաստատվել է դատարանի կողմից՝ </w:t>
      </w:r>
      <w:r w:rsidR="006B376C" w:rsidRPr="0070159F">
        <w:rPr>
          <w:rFonts w:ascii="GHEA Grapalat" w:eastAsia="GHEA Grapalat" w:hAnsi="GHEA Grapalat" w:cs="GHEA Grapalat"/>
          <w:bCs/>
          <w:color w:val="000000"/>
          <w:sz w:val="24"/>
          <w:szCs w:val="24"/>
        </w:rPr>
        <w:t>ս</w:t>
      </w:r>
      <w:r w:rsidRPr="0070159F">
        <w:rPr>
          <w:rFonts w:ascii="GHEA Grapalat" w:eastAsia="GHEA Grapalat" w:hAnsi="GHEA Grapalat" w:cs="GHEA Grapalat"/>
          <w:bCs/>
          <w:color w:val="000000"/>
          <w:sz w:val="24"/>
          <w:szCs w:val="24"/>
        </w:rPr>
        <w:t>ահմանելով համարժեք պաշտպանության տրամադրման էական պայմանները, ներառյալ՝ բովանադակությունը և ժամկետները։</w:t>
      </w:r>
      <w:r w:rsidRPr="0070159F">
        <w:rPr>
          <w:rFonts w:ascii="GHEA Grapalat" w:eastAsia="GHEA Grapalat" w:hAnsi="GHEA Grapalat" w:cs="GHEA Grapalat"/>
          <w:color w:val="000000"/>
          <w:sz w:val="24"/>
          <w:szCs w:val="24"/>
        </w:rPr>
        <w:t xml:space="preserve"> Համարժեք պաշտպանության մասով դատարանի կայացրած որոշումը </w:t>
      </w:r>
      <w:r w:rsidR="009056FD" w:rsidRPr="0070159F">
        <w:rPr>
          <w:rFonts w:ascii="GHEA Grapalat" w:eastAsia="GHEA Grapalat" w:hAnsi="GHEA Grapalat" w:cs="GHEA Grapalat"/>
          <w:color w:val="000000"/>
          <w:sz w:val="24"/>
          <w:szCs w:val="24"/>
        </w:rPr>
        <w:t xml:space="preserve">կարող է </w:t>
      </w:r>
      <w:r w:rsidRPr="0070159F">
        <w:rPr>
          <w:rFonts w:ascii="GHEA Grapalat" w:eastAsia="GHEA Grapalat" w:hAnsi="GHEA Grapalat" w:cs="GHEA Grapalat"/>
          <w:color w:val="000000"/>
          <w:sz w:val="24"/>
          <w:szCs w:val="24"/>
        </w:rPr>
        <w:t>բողոքարկ</w:t>
      </w:r>
      <w:r w:rsidR="009056FD" w:rsidRPr="0070159F">
        <w:rPr>
          <w:rFonts w:ascii="GHEA Grapalat" w:eastAsia="GHEA Grapalat" w:hAnsi="GHEA Grapalat" w:cs="GHEA Grapalat"/>
          <w:color w:val="000000"/>
          <w:sz w:val="24"/>
          <w:szCs w:val="24"/>
        </w:rPr>
        <w:t>վել ապահովված պարտատիրոջ կողմից</w:t>
      </w:r>
      <w:r w:rsidR="00EC49F2" w:rsidRPr="0070159F">
        <w:rPr>
          <w:rFonts w:ascii="GHEA Grapalat" w:eastAsia="GHEA Grapalat" w:hAnsi="GHEA Grapalat" w:cs="GHEA Grapalat"/>
          <w:color w:val="000000"/>
          <w:sz w:val="24"/>
          <w:szCs w:val="24"/>
        </w:rPr>
        <w:t>։</w:t>
      </w:r>
    </w:p>
    <w:p w14:paraId="73547FD8" w14:textId="0EC1A8EC" w:rsidR="00EC49F2" w:rsidRPr="0070159F" w:rsidRDefault="00F26E22" w:rsidP="0000040E">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5. Եթե ֆինանսական առողջացման ծրագրով նախատեսվում է այլ անձանց կողմից պարտապանին </w:t>
      </w:r>
      <w:r w:rsidR="00F848A7" w:rsidRPr="0070159F">
        <w:rPr>
          <w:rFonts w:ascii="GHEA Grapalat" w:eastAsia="GHEA Grapalat" w:hAnsi="GHEA Grapalat" w:cs="GHEA Grapalat"/>
          <w:color w:val="000000"/>
          <w:sz w:val="24"/>
          <w:szCs w:val="24"/>
        </w:rPr>
        <w:t xml:space="preserve">նոր </w:t>
      </w:r>
      <w:r w:rsidRPr="0070159F">
        <w:rPr>
          <w:rFonts w:ascii="GHEA Grapalat" w:eastAsia="GHEA Grapalat" w:hAnsi="GHEA Grapalat" w:cs="GHEA Grapalat"/>
          <w:color w:val="000000"/>
          <w:sz w:val="24"/>
          <w:szCs w:val="24"/>
        </w:rPr>
        <w:t xml:space="preserve">ֆինանսավորման տրամադրում, ապա տվյալ ծրագրի հաստատման համար </w:t>
      </w:r>
      <w:r w:rsidR="00F848A7" w:rsidRPr="0070159F">
        <w:rPr>
          <w:rFonts w:ascii="GHEA Grapalat" w:eastAsia="GHEA Grapalat" w:hAnsi="GHEA Grapalat" w:cs="GHEA Grapalat"/>
          <w:color w:val="000000"/>
          <w:sz w:val="24"/>
          <w:szCs w:val="24"/>
        </w:rPr>
        <w:t xml:space="preserve">նոր </w:t>
      </w:r>
      <w:r w:rsidRPr="0070159F">
        <w:rPr>
          <w:rFonts w:ascii="GHEA Grapalat" w:eastAsia="GHEA Grapalat" w:hAnsi="GHEA Grapalat" w:cs="GHEA Grapalat"/>
          <w:color w:val="000000"/>
          <w:sz w:val="24"/>
          <w:szCs w:val="24"/>
        </w:rPr>
        <w:t>ֆինանսավորողի համաձայնությունը պարտադիր է</w:t>
      </w:r>
      <w:r w:rsidR="00EC49F2" w:rsidRPr="0070159F">
        <w:rPr>
          <w:rFonts w:ascii="GHEA Grapalat" w:eastAsia="GHEA Grapalat" w:hAnsi="GHEA Grapalat" w:cs="GHEA Grapalat"/>
          <w:color w:val="000000"/>
          <w:sz w:val="24"/>
          <w:szCs w:val="24"/>
        </w:rPr>
        <w:t>։</w:t>
      </w:r>
    </w:p>
    <w:p w14:paraId="43905120" w14:textId="52D2036E" w:rsidR="003E2889" w:rsidRPr="0070159F" w:rsidRDefault="00F26E22" w:rsidP="003E2889">
      <w:pPr>
        <w:spacing w:after="0" w:line="276" w:lineRule="auto"/>
        <w:jc w:val="both"/>
        <w:rPr>
          <w:rFonts w:ascii="GHEA Grapalat" w:eastAsia="GHEA Grapalat" w:hAnsi="GHEA Grapalat" w:cs="GHEA Grapalat"/>
          <w:bCs/>
          <w:sz w:val="24"/>
          <w:szCs w:val="24"/>
        </w:rPr>
      </w:pPr>
      <w:r w:rsidRPr="0070159F">
        <w:rPr>
          <w:color w:val="000000"/>
          <w:sz w:val="24"/>
          <w:szCs w:val="24"/>
        </w:rPr>
        <w:t> </w:t>
      </w:r>
      <w:r w:rsidR="001B39D0" w:rsidRPr="0070159F">
        <w:rPr>
          <w:rFonts w:ascii="GHEA Grapalat" w:hAnsi="GHEA Grapalat"/>
          <w:color w:val="000000"/>
          <w:sz w:val="24"/>
          <w:szCs w:val="24"/>
        </w:rPr>
        <w:tab/>
      </w:r>
      <w:r w:rsidR="00427664" w:rsidRPr="0070159F">
        <w:rPr>
          <w:rFonts w:ascii="GHEA Grapalat" w:hAnsi="GHEA Grapalat"/>
          <w:color w:val="000000"/>
          <w:sz w:val="24"/>
          <w:szCs w:val="24"/>
        </w:rPr>
        <w:t>6</w:t>
      </w:r>
      <w:r w:rsidR="00427664" w:rsidRPr="0070159F">
        <w:rPr>
          <w:rFonts w:ascii="Cambria Math" w:eastAsia="Microsoft JhengHei" w:hAnsi="Cambria Math" w:cs="Cambria Math"/>
          <w:color w:val="000000"/>
          <w:sz w:val="24"/>
          <w:szCs w:val="24"/>
        </w:rPr>
        <w:t>․</w:t>
      </w:r>
      <w:r w:rsidR="00427664" w:rsidRPr="0070159F">
        <w:rPr>
          <w:rFonts w:ascii="GHEA Grapalat" w:hAnsi="GHEA Grapalat"/>
          <w:color w:val="000000"/>
          <w:sz w:val="24"/>
          <w:szCs w:val="24"/>
        </w:rPr>
        <w:t xml:space="preserve"> </w:t>
      </w:r>
      <w:r w:rsidR="00170024" w:rsidRPr="00170024">
        <w:rPr>
          <w:rFonts w:ascii="GHEA Grapalat" w:hAnsi="GHEA Grapalat"/>
          <w:color w:val="000000"/>
          <w:sz w:val="24"/>
          <w:szCs w:val="24"/>
        </w:rPr>
        <w:t xml:space="preserve">Ֆինանսական առողջացման ծրագրի հաստատման դեպքում պարտապանի գույքի վաճառքն իրականացվում է այդ ծրագրով նախատեսված կարգով: </w:t>
      </w:r>
      <w:r w:rsidR="003E2889" w:rsidRPr="0070159F">
        <w:rPr>
          <w:rFonts w:ascii="GHEA Grapalat" w:eastAsia="GHEA Grapalat" w:hAnsi="GHEA Grapalat" w:cs="GHEA Grapalat"/>
          <w:bCs/>
          <w:sz w:val="24"/>
          <w:szCs w:val="24"/>
        </w:rPr>
        <w:t xml:space="preserve">։ </w:t>
      </w:r>
    </w:p>
    <w:p w14:paraId="3A90CC49" w14:textId="741CF438" w:rsidR="005F6E17" w:rsidRPr="0070159F" w:rsidRDefault="00A84DE2" w:rsidP="00572468">
      <w:pPr>
        <w:spacing w:after="0" w:line="276" w:lineRule="auto"/>
        <w:ind w:firstLine="630"/>
        <w:jc w:val="both"/>
        <w:rPr>
          <w:rFonts w:ascii="GHEA Grapalat" w:hAnsi="GHEA Grapalat"/>
          <w:sz w:val="24"/>
          <w:szCs w:val="24"/>
        </w:rPr>
      </w:pPr>
      <w:r>
        <w:rPr>
          <w:rFonts w:ascii="GHEA Grapalat" w:hAnsi="GHEA Grapalat"/>
          <w:sz w:val="24"/>
          <w:szCs w:val="24"/>
        </w:rPr>
        <w:t>7</w:t>
      </w:r>
      <w:r w:rsidR="00EC3559" w:rsidRPr="0070159F">
        <w:rPr>
          <w:rFonts w:ascii="Cambria Math" w:eastAsia="Microsoft JhengHei" w:hAnsi="Cambria Math" w:cs="Cambria Math"/>
          <w:sz w:val="24"/>
          <w:szCs w:val="24"/>
        </w:rPr>
        <w:t>․</w:t>
      </w:r>
      <w:r w:rsidR="00EC3559" w:rsidRPr="0070159F">
        <w:rPr>
          <w:rFonts w:ascii="GHEA Grapalat" w:hAnsi="GHEA Grapalat"/>
          <w:sz w:val="24"/>
          <w:szCs w:val="24"/>
        </w:rPr>
        <w:t xml:space="preserve"> </w:t>
      </w:r>
      <w:r w:rsidR="00C675FC" w:rsidRPr="0070159F">
        <w:rPr>
          <w:rFonts w:ascii="GHEA Grapalat" w:hAnsi="GHEA Grapalat"/>
          <w:sz w:val="24"/>
          <w:szCs w:val="24"/>
        </w:rPr>
        <w:t>Սույն հոդվածի 6-րդ մասով նախատեսված դեպքում կիր</w:t>
      </w:r>
      <w:r w:rsidR="00EC3559" w:rsidRPr="0070159F">
        <w:rPr>
          <w:rFonts w:ascii="GHEA Grapalat" w:hAnsi="GHEA Grapalat"/>
          <w:sz w:val="24"/>
          <w:szCs w:val="24"/>
        </w:rPr>
        <w:t>առելի են</w:t>
      </w:r>
      <w:r w:rsidR="00C675FC" w:rsidRPr="0070159F">
        <w:rPr>
          <w:rFonts w:ascii="GHEA Grapalat" w:hAnsi="GHEA Grapalat"/>
          <w:sz w:val="24"/>
          <w:szCs w:val="24"/>
        </w:rPr>
        <w:t xml:space="preserve"> սույն </w:t>
      </w:r>
      <w:r w:rsidR="00B809C3">
        <w:rPr>
          <w:rFonts w:ascii="GHEA Grapalat" w:hAnsi="GHEA Grapalat"/>
          <w:sz w:val="24"/>
          <w:szCs w:val="24"/>
        </w:rPr>
        <w:t>օրենսգրքի</w:t>
      </w:r>
      <w:r w:rsidR="00C675FC" w:rsidRPr="0070159F">
        <w:rPr>
          <w:rFonts w:ascii="GHEA Grapalat" w:hAnsi="GHEA Grapalat"/>
          <w:sz w:val="24"/>
          <w:szCs w:val="24"/>
        </w:rPr>
        <w:t xml:space="preserve"> </w:t>
      </w:r>
      <w:r w:rsidR="00572468" w:rsidRPr="0070159F">
        <w:rPr>
          <w:rFonts w:ascii="GHEA Grapalat" w:hAnsi="GHEA Grapalat"/>
          <w:sz w:val="24"/>
          <w:szCs w:val="24"/>
        </w:rPr>
        <w:fldChar w:fldCharType="begin"/>
      </w:r>
      <w:r w:rsidR="00572468" w:rsidRPr="0070159F">
        <w:rPr>
          <w:rFonts w:ascii="GHEA Grapalat" w:hAnsi="GHEA Grapalat"/>
          <w:sz w:val="24"/>
          <w:szCs w:val="24"/>
        </w:rPr>
        <w:instrText xml:space="preserve"> REF _Ref208413709 \r \h </w:instrText>
      </w:r>
      <w:r w:rsidR="0070159F" w:rsidRPr="0070159F">
        <w:rPr>
          <w:rFonts w:ascii="GHEA Grapalat" w:hAnsi="GHEA Grapalat"/>
          <w:sz w:val="24"/>
          <w:szCs w:val="24"/>
        </w:rPr>
        <w:instrText xml:space="preserve"> \* MERGEFORMAT </w:instrText>
      </w:r>
      <w:r w:rsidR="00572468" w:rsidRPr="0070159F">
        <w:rPr>
          <w:rFonts w:ascii="GHEA Grapalat" w:hAnsi="GHEA Grapalat"/>
          <w:sz w:val="24"/>
          <w:szCs w:val="24"/>
        </w:rPr>
      </w:r>
      <w:r w:rsidR="00572468" w:rsidRPr="0070159F">
        <w:rPr>
          <w:rFonts w:ascii="GHEA Grapalat" w:hAnsi="GHEA Grapalat"/>
          <w:sz w:val="24"/>
          <w:szCs w:val="24"/>
        </w:rPr>
        <w:fldChar w:fldCharType="separate"/>
      </w:r>
      <w:r w:rsidR="005942AC">
        <w:rPr>
          <w:rFonts w:ascii="GHEA Grapalat" w:hAnsi="GHEA Grapalat"/>
          <w:sz w:val="24"/>
          <w:szCs w:val="24"/>
        </w:rPr>
        <w:t>231</w:t>
      </w:r>
      <w:r w:rsidR="00572468" w:rsidRPr="0070159F">
        <w:rPr>
          <w:rFonts w:ascii="GHEA Grapalat" w:hAnsi="GHEA Grapalat"/>
          <w:sz w:val="24"/>
          <w:szCs w:val="24"/>
        </w:rPr>
        <w:fldChar w:fldCharType="end"/>
      </w:r>
      <w:r w:rsidR="007A0A8C" w:rsidRPr="0070159F">
        <w:rPr>
          <w:rFonts w:ascii="GHEA Grapalat" w:hAnsi="GHEA Grapalat"/>
          <w:sz w:val="24"/>
          <w:szCs w:val="24"/>
        </w:rPr>
        <w:t xml:space="preserve">-ից </w:t>
      </w:r>
      <w:r w:rsidR="00572468" w:rsidRPr="0070159F">
        <w:rPr>
          <w:rFonts w:ascii="GHEA Grapalat" w:hAnsi="GHEA Grapalat"/>
          <w:sz w:val="24"/>
          <w:szCs w:val="24"/>
        </w:rPr>
        <w:fldChar w:fldCharType="begin"/>
      </w:r>
      <w:r w:rsidR="00572468" w:rsidRPr="0070159F">
        <w:rPr>
          <w:rFonts w:ascii="GHEA Grapalat" w:hAnsi="GHEA Grapalat"/>
          <w:sz w:val="24"/>
          <w:szCs w:val="24"/>
        </w:rPr>
        <w:instrText xml:space="preserve"> REF _Ref208413731 \r \h </w:instrText>
      </w:r>
      <w:r w:rsidR="0070159F" w:rsidRPr="0070159F">
        <w:rPr>
          <w:rFonts w:ascii="GHEA Grapalat" w:hAnsi="GHEA Grapalat"/>
          <w:sz w:val="24"/>
          <w:szCs w:val="24"/>
        </w:rPr>
        <w:instrText xml:space="preserve"> \* MERGEFORMAT </w:instrText>
      </w:r>
      <w:r w:rsidR="00572468" w:rsidRPr="0070159F">
        <w:rPr>
          <w:rFonts w:ascii="GHEA Grapalat" w:hAnsi="GHEA Grapalat"/>
          <w:sz w:val="24"/>
          <w:szCs w:val="24"/>
        </w:rPr>
      </w:r>
      <w:r w:rsidR="00572468" w:rsidRPr="0070159F">
        <w:rPr>
          <w:rFonts w:ascii="GHEA Grapalat" w:hAnsi="GHEA Grapalat"/>
          <w:sz w:val="24"/>
          <w:szCs w:val="24"/>
        </w:rPr>
        <w:fldChar w:fldCharType="separate"/>
      </w:r>
      <w:r w:rsidR="005942AC">
        <w:rPr>
          <w:rFonts w:ascii="GHEA Grapalat" w:hAnsi="GHEA Grapalat"/>
          <w:sz w:val="24"/>
          <w:szCs w:val="24"/>
        </w:rPr>
        <w:t>235</w:t>
      </w:r>
      <w:r w:rsidR="00572468" w:rsidRPr="0070159F">
        <w:rPr>
          <w:rFonts w:ascii="GHEA Grapalat" w:hAnsi="GHEA Grapalat"/>
          <w:sz w:val="24"/>
          <w:szCs w:val="24"/>
        </w:rPr>
        <w:fldChar w:fldCharType="end"/>
      </w:r>
      <w:r w:rsidR="00C675FC" w:rsidRPr="0070159F">
        <w:rPr>
          <w:rFonts w:ascii="GHEA Grapalat" w:hAnsi="GHEA Grapalat"/>
          <w:sz w:val="24"/>
          <w:szCs w:val="24"/>
        </w:rPr>
        <w:t>-րդ հոդված</w:t>
      </w:r>
      <w:r w:rsidR="001E5AA9" w:rsidRPr="0070159F">
        <w:rPr>
          <w:rFonts w:ascii="GHEA Grapalat" w:hAnsi="GHEA Grapalat"/>
          <w:sz w:val="24"/>
          <w:szCs w:val="24"/>
        </w:rPr>
        <w:t>ներ</w:t>
      </w:r>
      <w:r w:rsidR="00C675FC" w:rsidRPr="0070159F">
        <w:rPr>
          <w:rFonts w:ascii="GHEA Grapalat" w:hAnsi="GHEA Grapalat"/>
          <w:sz w:val="24"/>
          <w:szCs w:val="24"/>
        </w:rPr>
        <w:t>ով սահմանվա</w:t>
      </w:r>
      <w:r w:rsidR="00EC3559" w:rsidRPr="0070159F">
        <w:rPr>
          <w:rFonts w:ascii="GHEA Grapalat" w:hAnsi="GHEA Grapalat"/>
          <w:sz w:val="24"/>
          <w:szCs w:val="24"/>
        </w:rPr>
        <w:t xml:space="preserve">ծ կարգավորումները։ </w:t>
      </w:r>
    </w:p>
    <w:p w14:paraId="36487CB8" w14:textId="52ED5606" w:rsidR="00656680" w:rsidRPr="0070159F" w:rsidRDefault="00656680">
      <w:pPr>
        <w:shd w:val="clear" w:color="auto" w:fill="FFFFFF"/>
        <w:spacing w:after="0" w:line="276" w:lineRule="auto"/>
        <w:ind w:firstLine="375"/>
        <w:jc w:val="both"/>
        <w:rPr>
          <w:rFonts w:ascii="GHEA Grapalat" w:eastAsia="GHEA Grapalat" w:hAnsi="GHEA Grapalat" w:cs="GHEA Grapalat"/>
          <w:color w:val="000000"/>
          <w:sz w:val="24"/>
          <w:szCs w:val="24"/>
        </w:rPr>
      </w:pPr>
    </w:p>
    <w:p w14:paraId="36487CB9" w14:textId="77777777" w:rsidR="00656680" w:rsidRPr="0070159F" w:rsidRDefault="00F26E22" w:rsidP="002F4F3A">
      <w:pPr>
        <w:pStyle w:val="Heading2"/>
        <w:rPr>
          <w:rFonts w:eastAsia="Calibri" w:cs="Calibri"/>
        </w:rPr>
      </w:pPr>
      <w:r w:rsidRPr="0070159F">
        <w:t>Ֆինանսական առողջացման ծրագրի քննարկումը</w:t>
      </w:r>
      <w:r w:rsidRPr="0070159F">
        <w:rPr>
          <w:rFonts w:ascii="Calibri" w:eastAsia="Calibri" w:hAnsi="Calibri" w:cs="Calibri"/>
        </w:rPr>
        <w:t> </w:t>
      </w:r>
    </w:p>
    <w:p w14:paraId="0A932B5C" w14:textId="77777777" w:rsidR="00EC49F2" w:rsidRPr="0070159F" w:rsidRDefault="00EC49F2" w:rsidP="00EC49F2">
      <w:pPr>
        <w:rPr>
          <w:rFonts w:ascii="GHEA Grapalat" w:hAnsi="GHEA Grapalat"/>
          <w:sz w:val="24"/>
          <w:szCs w:val="24"/>
        </w:rPr>
      </w:pPr>
    </w:p>
    <w:p w14:paraId="36487CBA" w14:textId="393AFB96" w:rsidR="00656680" w:rsidRPr="0070159F" w:rsidRDefault="00F26E22">
      <w:pPr>
        <w:shd w:val="clear" w:color="auto" w:fill="FFFFFF"/>
        <w:spacing w:after="0" w:line="276" w:lineRule="auto"/>
        <w:ind w:firstLine="375"/>
        <w:jc w:val="both"/>
        <w:rPr>
          <w:rFonts w:ascii="GHEA Grapalat" w:eastAsia="GHEA Grapalat" w:hAnsi="GHEA Grapalat" w:cs="GHEA Grapalat"/>
          <w:bCs/>
          <w:sz w:val="24"/>
          <w:szCs w:val="24"/>
        </w:rPr>
      </w:pPr>
      <w:r w:rsidRPr="0070159F">
        <w:rPr>
          <w:rFonts w:ascii="GHEA Grapalat" w:eastAsia="GHEA Grapalat" w:hAnsi="GHEA Grapalat" w:cs="GHEA Grapalat"/>
          <w:color w:val="000000"/>
          <w:sz w:val="24"/>
          <w:szCs w:val="24"/>
        </w:rPr>
        <w:t xml:space="preserve">1. </w:t>
      </w:r>
      <w:r w:rsidRPr="0070159F">
        <w:rPr>
          <w:rFonts w:ascii="GHEA Grapalat" w:eastAsia="GHEA Grapalat" w:hAnsi="GHEA Grapalat" w:cs="GHEA Grapalat"/>
          <w:bCs/>
          <w:color w:val="000000"/>
          <w:sz w:val="24"/>
          <w:szCs w:val="24"/>
        </w:rPr>
        <w:t xml:space="preserve">Ֆինանսական առողջացման ծրագիրն ստանալուց հետո` </w:t>
      </w:r>
      <w:r w:rsidR="000D2890" w:rsidRPr="0070159F">
        <w:rPr>
          <w:rFonts w:ascii="GHEA Grapalat" w:eastAsia="GHEA Grapalat" w:hAnsi="GHEA Grapalat" w:cs="GHEA Grapalat"/>
          <w:bCs/>
          <w:color w:val="000000"/>
          <w:sz w:val="24"/>
          <w:szCs w:val="24"/>
        </w:rPr>
        <w:t xml:space="preserve">մեկշաբաթյա ժամկետում </w:t>
      </w:r>
      <w:r w:rsidRPr="0070159F">
        <w:rPr>
          <w:rFonts w:ascii="GHEA Grapalat" w:eastAsia="GHEA Grapalat" w:hAnsi="GHEA Grapalat" w:cs="GHEA Grapalat"/>
          <w:bCs/>
          <w:color w:val="000000"/>
          <w:sz w:val="24"/>
          <w:szCs w:val="24"/>
        </w:rPr>
        <w:t>դատարանը որոշում է ընդունում ֆինանսական առողջացման ծրագիրը վերադարձնելու մասին, եթե այն չի համապատասխանում սույն օրեն</w:t>
      </w:r>
      <w:r w:rsidR="008F4664" w:rsidRPr="0070159F">
        <w:rPr>
          <w:rFonts w:ascii="GHEA Grapalat" w:eastAsia="GHEA Grapalat" w:hAnsi="GHEA Grapalat" w:cs="GHEA Grapalat"/>
          <w:bCs/>
          <w:color w:val="000000"/>
          <w:sz w:val="24"/>
          <w:szCs w:val="24"/>
        </w:rPr>
        <w:t>սգրքով</w:t>
      </w:r>
      <w:r w:rsidR="004360DB" w:rsidRPr="0070159F">
        <w:rPr>
          <w:rFonts w:ascii="GHEA Grapalat" w:eastAsia="GHEA Grapalat" w:hAnsi="GHEA Grapalat" w:cs="GHEA Grapalat"/>
          <w:bCs/>
          <w:color w:val="000000"/>
          <w:sz w:val="24"/>
          <w:szCs w:val="24"/>
        </w:rPr>
        <w:t xml:space="preserve"> </w:t>
      </w:r>
      <w:r w:rsidRPr="0070159F">
        <w:rPr>
          <w:rFonts w:ascii="GHEA Grapalat" w:eastAsia="GHEA Grapalat" w:hAnsi="GHEA Grapalat" w:cs="GHEA Grapalat"/>
          <w:bCs/>
          <w:color w:val="000000"/>
          <w:sz w:val="24"/>
          <w:szCs w:val="24"/>
        </w:rPr>
        <w:t xml:space="preserve">սահմանված պահանջներին, կամ չի ներկայացվել ֆինանսական առողջացման ծրագրի օրինակը կառավարչին ուղարկված լինելու վերաբերյալ ապացույցը (բացառությամբ ծրագիրը կառավարչի կողմից ներկայացվելու դեպքերի): </w:t>
      </w:r>
      <w:r w:rsidR="006A03C4" w:rsidRPr="0070159F">
        <w:rPr>
          <w:rFonts w:ascii="GHEA Grapalat" w:eastAsia="GHEA Grapalat" w:hAnsi="GHEA Grapalat" w:cs="GHEA Grapalat"/>
          <w:bCs/>
          <w:color w:val="000000"/>
          <w:sz w:val="24"/>
          <w:szCs w:val="24"/>
        </w:rPr>
        <w:t>Սնանկության դ</w:t>
      </w:r>
      <w:r w:rsidRPr="0070159F">
        <w:rPr>
          <w:rFonts w:ascii="GHEA Grapalat" w:eastAsia="GHEA Grapalat" w:hAnsi="GHEA Grapalat" w:cs="GHEA Grapalat"/>
          <w:bCs/>
          <w:color w:val="000000"/>
          <w:sz w:val="24"/>
          <w:szCs w:val="24"/>
        </w:rPr>
        <w:t xml:space="preserve">ատարանը որոշմամբ նշում է առկա թերությունները և սահմանում է </w:t>
      </w:r>
      <w:r w:rsidR="000D2890" w:rsidRPr="0070159F">
        <w:rPr>
          <w:rFonts w:ascii="GHEA Grapalat" w:eastAsia="GHEA Grapalat" w:hAnsi="GHEA Grapalat" w:cs="GHEA Grapalat"/>
          <w:bCs/>
          <w:color w:val="000000"/>
          <w:sz w:val="24"/>
          <w:szCs w:val="24"/>
        </w:rPr>
        <w:t>մեկշաբաթյա ժամկետ</w:t>
      </w:r>
      <w:r w:rsidRPr="0070159F">
        <w:rPr>
          <w:rFonts w:ascii="GHEA Grapalat" w:eastAsia="GHEA Grapalat" w:hAnsi="GHEA Grapalat" w:cs="GHEA Grapalat"/>
          <w:bCs/>
          <w:color w:val="000000"/>
          <w:sz w:val="24"/>
          <w:szCs w:val="24"/>
        </w:rPr>
        <w:t xml:space="preserve">` առկա թերությունները շտկելու և ֆինանսական առողջացման ծրագիրը կրկին ներկայացնելու համար: Մինչև որոշում ընդունելը դատարանը կարող է ծրագիր ներկայացնող </w:t>
      </w:r>
      <w:r w:rsidRPr="0070159F">
        <w:rPr>
          <w:rFonts w:ascii="GHEA Grapalat" w:eastAsia="GHEA Grapalat" w:hAnsi="GHEA Grapalat" w:cs="GHEA Grapalat"/>
          <w:bCs/>
          <w:sz w:val="24"/>
          <w:szCs w:val="24"/>
        </w:rPr>
        <w:t>անձից պահանջել ներկայացնել ծրագրի վերաբերյալ փորձագետի եզրակացություն կամ մասնագետի բացատրություն:</w:t>
      </w:r>
    </w:p>
    <w:p w14:paraId="36487CBB" w14:textId="535FCAF1"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GHEA Grapalat" w:eastAsia="GHEA Grapalat" w:hAnsi="GHEA Grapalat" w:cs="GHEA Grapalat"/>
          <w:bCs/>
          <w:color w:val="000000"/>
          <w:sz w:val="24"/>
          <w:szCs w:val="24"/>
        </w:rPr>
        <w:t xml:space="preserve">. Ֆինանսական առողջացման ծրագիրը վերադարձնելու մասին որոշումն ստանալուց հետո սահմանված ժամկետում թերությունները վերացվելու և այն կրկին </w:t>
      </w:r>
      <w:r w:rsidR="006A03C4" w:rsidRPr="0070159F">
        <w:rPr>
          <w:rFonts w:ascii="GHEA Grapalat" w:eastAsia="GHEA Grapalat" w:hAnsi="GHEA Grapalat" w:cs="GHEA Grapalat"/>
          <w:bCs/>
          <w:color w:val="000000"/>
          <w:sz w:val="24"/>
          <w:szCs w:val="24"/>
        </w:rPr>
        <w:lastRenderedPageBreak/>
        <w:t xml:space="preserve">Սնանկության </w:t>
      </w:r>
      <w:r w:rsidRPr="0070159F">
        <w:rPr>
          <w:rFonts w:ascii="GHEA Grapalat" w:eastAsia="GHEA Grapalat" w:hAnsi="GHEA Grapalat" w:cs="GHEA Grapalat"/>
          <w:bCs/>
          <w:color w:val="000000"/>
          <w:sz w:val="24"/>
          <w:szCs w:val="24"/>
        </w:rPr>
        <w:t>դատարան ներկայացվելու դեպքում համարվում է ժամկետում ներկայացված:</w:t>
      </w:r>
    </w:p>
    <w:p w14:paraId="36487CBC" w14:textId="69CA8F52"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w:t>
      </w:r>
      <w:r w:rsidR="006A03C4" w:rsidRPr="0070159F">
        <w:rPr>
          <w:rFonts w:ascii="GHEA Grapalat" w:eastAsia="GHEA Grapalat" w:hAnsi="GHEA Grapalat" w:cs="GHEA Grapalat"/>
          <w:color w:val="000000"/>
          <w:sz w:val="24"/>
          <w:szCs w:val="24"/>
        </w:rPr>
        <w:t>Սնանկության դ</w:t>
      </w:r>
      <w:r w:rsidRPr="0070159F">
        <w:rPr>
          <w:rFonts w:ascii="GHEA Grapalat" w:eastAsia="GHEA Grapalat" w:hAnsi="GHEA Grapalat" w:cs="GHEA Grapalat"/>
          <w:color w:val="000000"/>
          <w:sz w:val="24"/>
          <w:szCs w:val="24"/>
        </w:rPr>
        <w:t xml:space="preserve">ատարանը </w:t>
      </w:r>
      <w:r w:rsidR="000D2890" w:rsidRPr="0070159F">
        <w:rPr>
          <w:rFonts w:ascii="GHEA Grapalat" w:eastAsia="GHEA Grapalat" w:hAnsi="GHEA Grapalat" w:cs="GHEA Grapalat"/>
          <w:color w:val="000000"/>
          <w:sz w:val="24"/>
          <w:szCs w:val="24"/>
        </w:rPr>
        <w:t>մեկշաբաթյա</w:t>
      </w:r>
      <w:r w:rsidR="00B37EED"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ժամկետում որոշում է կայացնում ֆինանսական առողջացման ծրագիրն առանց քննության թողնելու մասին, եթե սույն հոդվածի 1-ին մասով նախատեսված կարգով ֆինանսական առողջացման ծրագիրը վերադարձվելու դեպքում սահմանված ժամկետում թերությունները չեն վերացվել, կամ կրկին ներկայացվելու դեպքում թույլ են տրվել նոր խախտումներ:</w:t>
      </w:r>
    </w:p>
    <w:p w14:paraId="36487CBD" w14:textId="22271786"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4. </w:t>
      </w:r>
      <w:r w:rsidRPr="0070159F">
        <w:rPr>
          <w:rFonts w:ascii="GHEA Grapalat" w:eastAsia="GHEA Grapalat" w:hAnsi="GHEA Grapalat" w:cs="GHEA Grapalat"/>
          <w:bCs/>
          <w:color w:val="000000"/>
          <w:sz w:val="24"/>
          <w:szCs w:val="24"/>
        </w:rPr>
        <w:t xml:space="preserve">Եթե ֆինանսական առողջացման ծրագիրն ստանալուց կամ ֆինանսական առողջացման ծրագիրը վերադարձվելու դեպքում կրկին ներկայացվելուց հետո` </w:t>
      </w:r>
      <w:r w:rsidR="000D2890" w:rsidRPr="0070159F">
        <w:rPr>
          <w:rFonts w:ascii="GHEA Grapalat" w:eastAsia="GHEA Grapalat" w:hAnsi="GHEA Grapalat" w:cs="GHEA Grapalat"/>
          <w:bCs/>
          <w:color w:val="000000"/>
          <w:sz w:val="24"/>
          <w:szCs w:val="24"/>
        </w:rPr>
        <w:t xml:space="preserve">մեկշաբաթյա </w:t>
      </w:r>
      <w:r w:rsidRPr="0070159F">
        <w:rPr>
          <w:rFonts w:ascii="GHEA Grapalat" w:eastAsia="GHEA Grapalat" w:hAnsi="GHEA Grapalat" w:cs="GHEA Grapalat"/>
          <w:bCs/>
          <w:color w:val="000000"/>
          <w:sz w:val="24"/>
          <w:szCs w:val="24"/>
        </w:rPr>
        <w:t xml:space="preserve">ժամկետում, </w:t>
      </w:r>
      <w:r w:rsidR="006A03C4" w:rsidRPr="0070159F">
        <w:rPr>
          <w:rFonts w:ascii="GHEA Grapalat" w:eastAsia="GHEA Grapalat" w:hAnsi="GHEA Grapalat" w:cs="GHEA Grapalat"/>
          <w:bCs/>
          <w:color w:val="000000"/>
          <w:sz w:val="24"/>
          <w:szCs w:val="24"/>
        </w:rPr>
        <w:t xml:space="preserve">Սնանկության </w:t>
      </w:r>
      <w:r w:rsidRPr="0070159F">
        <w:rPr>
          <w:rFonts w:ascii="GHEA Grapalat" w:eastAsia="GHEA Grapalat" w:hAnsi="GHEA Grapalat" w:cs="GHEA Grapalat"/>
          <w:bCs/>
          <w:color w:val="000000"/>
          <w:sz w:val="24"/>
          <w:szCs w:val="24"/>
        </w:rPr>
        <w:t>դատարանը որոշում չի ընդունել ֆինանսական առողջացման ծրագիրը վերադարձնելու կամ առանց քննության թողնելու մասին, ապա կառավարչին, պարտապանին և իրեն հայտնի բոլոր պարտատերերին ծանուցում է դատարանում ֆինանսական առողջացման ծրագրի առկայության և ծրագրին նրանց ծանոթանալու իրավունքի մասին</w:t>
      </w:r>
      <w:r w:rsidRPr="0070159F">
        <w:rPr>
          <w:rFonts w:ascii="GHEA Grapalat" w:eastAsia="GHEA Grapalat" w:hAnsi="GHEA Grapalat" w:cs="GHEA Grapalat"/>
          <w:color w:val="000000"/>
          <w:sz w:val="24"/>
          <w:szCs w:val="24"/>
        </w:rPr>
        <w:t>:</w:t>
      </w:r>
    </w:p>
    <w:p w14:paraId="36487CBE" w14:textId="6B7B973C" w:rsidR="00656680" w:rsidRPr="0070159F" w:rsidRDefault="00F26E22">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 xml:space="preserve">5. </w:t>
      </w:r>
      <w:r w:rsidRPr="0070159F">
        <w:rPr>
          <w:rFonts w:ascii="GHEA Grapalat" w:eastAsia="GHEA Grapalat" w:hAnsi="GHEA Grapalat" w:cs="GHEA Grapalat"/>
          <w:bCs/>
          <w:color w:val="000000"/>
          <w:sz w:val="24"/>
          <w:szCs w:val="24"/>
        </w:rPr>
        <w:t>Կառավարիչը ֆինանսական առողջացման ծրագիր ներկայացնելու` սույն օրեն</w:t>
      </w:r>
      <w:r w:rsidR="00474A3E" w:rsidRPr="0070159F">
        <w:rPr>
          <w:rFonts w:ascii="GHEA Grapalat" w:eastAsia="GHEA Grapalat" w:hAnsi="GHEA Grapalat" w:cs="GHEA Grapalat"/>
          <w:bCs/>
          <w:color w:val="000000"/>
          <w:sz w:val="24"/>
          <w:szCs w:val="24"/>
        </w:rPr>
        <w:t>սգր</w:t>
      </w:r>
      <w:r w:rsidRPr="0070159F">
        <w:rPr>
          <w:rFonts w:ascii="GHEA Grapalat" w:eastAsia="GHEA Grapalat" w:hAnsi="GHEA Grapalat" w:cs="GHEA Grapalat"/>
          <w:bCs/>
          <w:color w:val="000000"/>
          <w:sz w:val="24"/>
          <w:szCs w:val="24"/>
        </w:rPr>
        <w:t xml:space="preserve">քով կամ ժամկետի երկարաձգման մասին </w:t>
      </w:r>
      <w:r w:rsidR="006A03C4" w:rsidRPr="0070159F">
        <w:rPr>
          <w:rFonts w:ascii="GHEA Grapalat" w:eastAsia="GHEA Grapalat" w:hAnsi="GHEA Grapalat" w:cs="GHEA Grapalat"/>
          <w:bCs/>
          <w:color w:val="000000"/>
          <w:sz w:val="24"/>
          <w:szCs w:val="24"/>
        </w:rPr>
        <w:t xml:space="preserve">Սնանկության </w:t>
      </w:r>
      <w:r w:rsidRPr="0070159F">
        <w:rPr>
          <w:rFonts w:ascii="GHEA Grapalat" w:eastAsia="GHEA Grapalat" w:hAnsi="GHEA Grapalat" w:cs="GHEA Grapalat"/>
          <w:bCs/>
          <w:color w:val="000000"/>
          <w:sz w:val="24"/>
          <w:szCs w:val="24"/>
        </w:rPr>
        <w:t>դատարանի որոշմամբ սահմանված ժամկետի ավարտից հետո՝ ոչ ուշ, քան 20 օրվա ընթացքում, հրավիրում է ժողով ֆինանսական առողջացման ծրագիրը (ծրագրերը) քննարկելու նպատակով, որին հրավիրվում է պարտապանը:</w:t>
      </w:r>
      <w:r w:rsidRPr="0070159F">
        <w:rPr>
          <w:rFonts w:ascii="GHEA Grapalat" w:eastAsia="GHEA Grapalat" w:hAnsi="GHEA Grapalat" w:cs="GHEA Grapalat"/>
          <w:b/>
          <w:bCs/>
          <w:color w:val="000000"/>
          <w:sz w:val="24"/>
          <w:szCs w:val="24"/>
        </w:rPr>
        <w:t xml:space="preserve"> </w:t>
      </w:r>
      <w:r w:rsidRPr="0070159F">
        <w:rPr>
          <w:rFonts w:ascii="GHEA Grapalat" w:eastAsia="GHEA Grapalat" w:hAnsi="GHEA Grapalat" w:cs="GHEA Grapalat"/>
          <w:color w:val="000000"/>
          <w:sz w:val="24"/>
          <w:szCs w:val="24"/>
        </w:rPr>
        <w:t xml:space="preserve">Սույն </w:t>
      </w:r>
      <w:r w:rsidR="00474A3E" w:rsidRPr="0070159F">
        <w:rPr>
          <w:rFonts w:ascii="GHEA Grapalat" w:eastAsia="GHEA Grapalat" w:hAnsi="GHEA Grapalat" w:cs="GHEA Grapalat"/>
          <w:color w:val="000000"/>
          <w:sz w:val="24"/>
          <w:szCs w:val="24"/>
        </w:rPr>
        <w:t xml:space="preserve">մասով </w:t>
      </w:r>
      <w:r w:rsidRPr="0070159F">
        <w:rPr>
          <w:rFonts w:ascii="GHEA Grapalat" w:eastAsia="GHEA Grapalat" w:hAnsi="GHEA Grapalat" w:cs="GHEA Grapalat"/>
          <w:color w:val="000000"/>
          <w:sz w:val="24"/>
          <w:szCs w:val="24"/>
        </w:rPr>
        <w:t xml:space="preserve">նշված ժամկետից բացառություն է, երբ </w:t>
      </w:r>
      <w:r w:rsidR="006A03C4"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 xml:space="preserve">դատարանը սույն հոդվածի 4-րդ </w:t>
      </w:r>
      <w:r w:rsidR="00474A3E" w:rsidRPr="0070159F">
        <w:rPr>
          <w:rFonts w:ascii="GHEA Grapalat" w:eastAsia="GHEA Grapalat" w:hAnsi="GHEA Grapalat" w:cs="GHEA Grapalat"/>
          <w:color w:val="000000"/>
          <w:sz w:val="24"/>
          <w:szCs w:val="24"/>
        </w:rPr>
        <w:t xml:space="preserve">մասի </w:t>
      </w:r>
      <w:r w:rsidRPr="0070159F">
        <w:rPr>
          <w:rFonts w:ascii="GHEA Grapalat" w:eastAsia="GHEA Grapalat" w:hAnsi="GHEA Grapalat" w:cs="GHEA Grapalat"/>
          <w:color w:val="000000"/>
          <w:sz w:val="24"/>
          <w:szCs w:val="24"/>
        </w:rPr>
        <w:t>հիմքով դատարան ներկայացված ծրագիրը</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կրկին վերադարձվելու դեպքում սահմանված ժամկետը չի բավարարում ֆինանսական առողջացման ծրագրում մատնանշված թերությունները վերացնելու համար։ Տվյալ դեպքում </w:t>
      </w:r>
      <w:r w:rsidR="006A03C4" w:rsidRPr="0070159F">
        <w:rPr>
          <w:rFonts w:ascii="GHEA Grapalat" w:eastAsia="GHEA Grapalat" w:hAnsi="GHEA Grapalat" w:cs="GHEA Grapalat"/>
          <w:color w:val="000000"/>
          <w:sz w:val="24"/>
          <w:szCs w:val="24"/>
        </w:rPr>
        <w:t>Սնանկու</w:t>
      </w:r>
      <w:r w:rsidR="00474A3E" w:rsidRPr="0070159F">
        <w:rPr>
          <w:rFonts w:ascii="GHEA Grapalat" w:eastAsia="GHEA Grapalat" w:hAnsi="GHEA Grapalat" w:cs="GHEA Grapalat"/>
          <w:color w:val="000000"/>
          <w:sz w:val="24"/>
          <w:szCs w:val="24"/>
        </w:rPr>
        <w:t>թ</w:t>
      </w:r>
      <w:r w:rsidR="006A03C4" w:rsidRPr="0070159F">
        <w:rPr>
          <w:rFonts w:ascii="GHEA Grapalat" w:eastAsia="GHEA Grapalat" w:hAnsi="GHEA Grapalat" w:cs="GHEA Grapalat"/>
          <w:color w:val="000000"/>
          <w:sz w:val="24"/>
          <w:szCs w:val="24"/>
        </w:rPr>
        <w:t xml:space="preserve">յան </w:t>
      </w:r>
      <w:r w:rsidRPr="0070159F">
        <w:rPr>
          <w:rFonts w:ascii="GHEA Grapalat" w:eastAsia="GHEA Grapalat" w:hAnsi="GHEA Grapalat" w:cs="GHEA Grapalat"/>
          <w:color w:val="000000"/>
          <w:sz w:val="24"/>
          <w:szCs w:val="24"/>
        </w:rPr>
        <w:t xml:space="preserve">դատարանը համապատասխան որոշմամբ իրավասու է ֆինանսական առողջացման ծրագիր ներկայացնելու և այդ </w:t>
      </w:r>
      <w:r w:rsidR="00B809C3">
        <w:rPr>
          <w:rFonts w:ascii="GHEA Grapalat" w:eastAsia="GHEA Grapalat" w:hAnsi="GHEA Grapalat" w:cs="GHEA Grapalat"/>
          <w:color w:val="000000"/>
          <w:sz w:val="24"/>
          <w:szCs w:val="24"/>
        </w:rPr>
        <w:t>ծրագիրը</w:t>
      </w: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sz w:val="24"/>
          <w:szCs w:val="24"/>
        </w:rPr>
        <w:t>քննարկելու համար պարտատերերի ժողով հրավիրելու ժամկետները երկարաձգել ողջամիտ ժամկետով։</w:t>
      </w:r>
    </w:p>
    <w:p w14:paraId="36487CC0" w14:textId="77777777" w:rsidR="00656680" w:rsidRPr="0070159F" w:rsidRDefault="00F26E22" w:rsidP="006B376C">
      <w:pPr>
        <w:shd w:val="clear" w:color="auto" w:fill="FFFFFF"/>
        <w:spacing w:after="0" w:line="276" w:lineRule="auto"/>
        <w:jc w:val="both"/>
        <w:rPr>
          <w:rFonts w:ascii="GHEA Grapalat" w:eastAsia="GHEA Grapalat" w:hAnsi="GHEA Grapalat" w:cs="GHEA Grapalat"/>
          <w:color w:val="000000"/>
          <w:sz w:val="24"/>
          <w:szCs w:val="24"/>
        </w:rPr>
      </w:pPr>
      <w:r w:rsidRPr="0070159F">
        <w:rPr>
          <w:color w:val="000000"/>
          <w:sz w:val="24"/>
          <w:szCs w:val="24"/>
        </w:rPr>
        <w:t> </w:t>
      </w:r>
    </w:p>
    <w:p w14:paraId="36487CC1" w14:textId="77777777" w:rsidR="00656680" w:rsidRPr="0070159F" w:rsidRDefault="00F26E22" w:rsidP="002F4F3A">
      <w:pPr>
        <w:pStyle w:val="Heading2"/>
        <w:rPr>
          <w:rFonts w:eastAsia="Calibri" w:cs="Calibri"/>
        </w:rPr>
      </w:pPr>
      <w:r w:rsidRPr="0070159F">
        <w:t>Ֆինանսական առողջացման ծրագրի քվեարկությունը</w:t>
      </w:r>
      <w:r w:rsidRPr="0070159F">
        <w:rPr>
          <w:rFonts w:ascii="Calibri" w:eastAsia="Calibri" w:hAnsi="Calibri" w:cs="Calibri"/>
        </w:rPr>
        <w:t> </w:t>
      </w:r>
    </w:p>
    <w:p w14:paraId="0B60F7B2" w14:textId="77777777" w:rsidR="00EC49F2" w:rsidRPr="0070159F" w:rsidRDefault="00EC49F2" w:rsidP="00EC49F2">
      <w:pPr>
        <w:rPr>
          <w:rFonts w:ascii="GHEA Grapalat" w:hAnsi="GHEA Grapalat"/>
          <w:sz w:val="24"/>
          <w:szCs w:val="24"/>
        </w:rPr>
      </w:pPr>
    </w:p>
    <w:p w14:paraId="36487CC2" w14:textId="77777777" w:rsidR="00656680" w:rsidRPr="0070159F" w:rsidRDefault="00F26E22" w:rsidP="0020643F">
      <w:pPr>
        <w:numPr>
          <w:ilvl w:val="0"/>
          <w:numId w:val="10"/>
        </w:numPr>
        <w:shd w:val="clear" w:color="auto" w:fill="FFFFFF"/>
        <w:spacing w:after="0" w:line="276" w:lineRule="auto"/>
        <w:ind w:left="0" w:firstLine="9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Մեկից ավելի ֆինանսական առողջացման ծրագրեր քննարկվելու դեպքում բոլոր ծրագրերի քվեարկությունը պետք է կատարվի մեկ ժողովի ընթացքում:</w:t>
      </w:r>
    </w:p>
    <w:p w14:paraId="36487CC4" w14:textId="742C0508" w:rsidR="00656680" w:rsidRPr="0070159F" w:rsidRDefault="00F26E22" w:rsidP="0020643F">
      <w:pPr>
        <w:numPr>
          <w:ilvl w:val="0"/>
          <w:numId w:val="10"/>
        </w:numPr>
        <w:shd w:val="clear" w:color="auto" w:fill="FFFFFF"/>
        <w:spacing w:after="0" w:line="276" w:lineRule="auto"/>
        <w:ind w:left="0" w:firstLine="9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highlight w:val="white"/>
        </w:rPr>
        <w:lastRenderedPageBreak/>
        <w:t xml:space="preserve">Ֆինանսական առողջացման ծրագիրը քննարկելու նպատակով հրավիրված ժողովի անցկացման </w:t>
      </w:r>
      <w:r w:rsidRPr="0070159F">
        <w:rPr>
          <w:rFonts w:ascii="GHEA Grapalat" w:eastAsia="GHEA Grapalat" w:hAnsi="GHEA Grapalat" w:cs="GHEA Grapalat"/>
          <w:color w:val="000000"/>
          <w:sz w:val="24"/>
          <w:szCs w:val="24"/>
        </w:rPr>
        <w:t>ժամանակի և վայրի մասին պատշաճ ձևով տեղեկացված պարտատերերի չներկայանալն արգելք չէ ժողովի անցկացման համար։</w:t>
      </w:r>
    </w:p>
    <w:p w14:paraId="36487CC5" w14:textId="4ECF77E3" w:rsidR="00656680" w:rsidRPr="0070159F" w:rsidRDefault="00F26E22" w:rsidP="0020643F">
      <w:pPr>
        <w:numPr>
          <w:ilvl w:val="0"/>
          <w:numId w:val="10"/>
        </w:numPr>
        <w:shd w:val="clear" w:color="auto" w:fill="FFFFFF"/>
        <w:spacing w:after="0" w:line="276" w:lineRule="auto"/>
        <w:ind w:left="0" w:firstLine="9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Ֆինանսական առողջացման ծրագրի քվեարկությունը պետք է կատարվի մեկ ժողովի ընթացքում: </w:t>
      </w:r>
      <w:r w:rsidR="000D2890" w:rsidRPr="0070159F">
        <w:rPr>
          <w:rFonts w:ascii="GHEA Grapalat" w:eastAsia="GHEA Grapalat" w:hAnsi="GHEA Grapalat" w:cs="GHEA Grapalat"/>
          <w:bCs/>
          <w:color w:val="000000"/>
          <w:sz w:val="24"/>
          <w:szCs w:val="24"/>
        </w:rPr>
        <w:t xml:space="preserve">Ժողովի ընթացքում պարտատերերի կողմից կարող են առաջարկվել առողջացման ծրագրի փոփոխություններ։ </w:t>
      </w:r>
      <w:r w:rsidR="000141D0">
        <w:rPr>
          <w:rFonts w:ascii="GHEA Grapalat" w:eastAsia="GHEA Grapalat" w:hAnsi="GHEA Grapalat" w:cs="GHEA Grapalat"/>
          <w:bCs/>
          <w:color w:val="000000"/>
          <w:sz w:val="24"/>
          <w:szCs w:val="24"/>
        </w:rPr>
        <w:t>Այն դեպքում, երբ պարտատերերի կողմից առաջարկվող փ</w:t>
      </w:r>
      <w:r w:rsidR="000D2890" w:rsidRPr="0070159F">
        <w:rPr>
          <w:rFonts w:ascii="GHEA Grapalat" w:eastAsia="GHEA Grapalat" w:hAnsi="GHEA Grapalat" w:cs="GHEA Grapalat"/>
          <w:bCs/>
          <w:color w:val="000000"/>
          <w:sz w:val="24"/>
          <w:szCs w:val="24"/>
        </w:rPr>
        <w:t>ոփոխությունները</w:t>
      </w:r>
      <w:r w:rsidR="000141D0">
        <w:rPr>
          <w:rFonts w:ascii="GHEA Grapalat" w:eastAsia="GHEA Grapalat" w:hAnsi="GHEA Grapalat" w:cs="GHEA Grapalat"/>
          <w:bCs/>
          <w:color w:val="000000"/>
          <w:sz w:val="24"/>
          <w:szCs w:val="24"/>
        </w:rPr>
        <w:t xml:space="preserve"> ընդունվում են</w:t>
      </w:r>
      <w:r w:rsidR="000D2890" w:rsidRPr="0070159F">
        <w:rPr>
          <w:rFonts w:ascii="GHEA Grapalat" w:eastAsia="GHEA Grapalat" w:hAnsi="GHEA Grapalat" w:cs="GHEA Grapalat"/>
          <w:bCs/>
          <w:color w:val="000000"/>
          <w:sz w:val="24"/>
          <w:szCs w:val="24"/>
        </w:rPr>
        <w:t xml:space="preserve"> ժողովի կողմից,</w:t>
      </w:r>
      <w:r w:rsidR="000141D0">
        <w:rPr>
          <w:rFonts w:ascii="GHEA Grapalat" w:eastAsia="GHEA Grapalat" w:hAnsi="GHEA Grapalat" w:cs="GHEA Grapalat"/>
          <w:bCs/>
          <w:color w:val="000000"/>
          <w:sz w:val="24"/>
          <w:szCs w:val="24"/>
        </w:rPr>
        <w:t xml:space="preserve"> ապա</w:t>
      </w:r>
      <w:r w:rsidR="000D2890" w:rsidRPr="0070159F">
        <w:rPr>
          <w:rFonts w:ascii="GHEA Grapalat" w:eastAsia="GHEA Grapalat" w:hAnsi="GHEA Grapalat" w:cs="GHEA Grapalat"/>
          <w:bCs/>
          <w:color w:val="000000"/>
          <w:sz w:val="24"/>
          <w:szCs w:val="24"/>
        </w:rPr>
        <w:t xml:space="preserve"> ծրագիրը համարվում է փոփոխություններով ընդունված։</w:t>
      </w:r>
    </w:p>
    <w:p w14:paraId="36487CC6" w14:textId="4D8412C3" w:rsidR="00656680" w:rsidRPr="0070159F" w:rsidRDefault="00F26E22" w:rsidP="0020643F">
      <w:pPr>
        <w:numPr>
          <w:ilvl w:val="0"/>
          <w:numId w:val="10"/>
        </w:numPr>
        <w:shd w:val="clear" w:color="auto" w:fill="FFFFFF"/>
        <w:spacing w:after="0" w:line="276" w:lineRule="auto"/>
        <w:ind w:left="0" w:firstLine="90"/>
        <w:jc w:val="both"/>
        <w:rPr>
          <w:rFonts w:ascii="GHEA Grapalat" w:eastAsia="GHEA Grapalat" w:hAnsi="GHEA Grapalat" w:cs="GHEA Grapalat"/>
          <w:sz w:val="24"/>
          <w:szCs w:val="24"/>
        </w:rPr>
      </w:pPr>
      <w:r w:rsidRPr="0070159F">
        <w:rPr>
          <w:rFonts w:ascii="GHEA Grapalat" w:eastAsia="GHEA Grapalat" w:hAnsi="GHEA Grapalat" w:cs="GHEA Grapalat"/>
          <w:bCs/>
          <w:color w:val="000000"/>
          <w:sz w:val="24"/>
          <w:szCs w:val="24"/>
        </w:rPr>
        <w:t xml:space="preserve">Քվեարկությանը կարող են մասնակցել միայն հաստատված պահանջներով պարտատերերը, </w:t>
      </w:r>
      <w:sdt>
        <w:sdtPr>
          <w:rPr>
            <w:rFonts w:ascii="GHEA Grapalat" w:hAnsi="GHEA Grapalat"/>
            <w:bCs/>
            <w:sz w:val="24"/>
            <w:szCs w:val="24"/>
          </w:rPr>
          <w:tag w:val="goog_rdk_1339"/>
          <w:id w:val="147468971"/>
        </w:sdtPr>
        <w:sdtEndPr/>
        <w:sdtContent/>
      </w:sdt>
      <w:r w:rsidRPr="0070159F">
        <w:rPr>
          <w:rFonts w:ascii="GHEA Grapalat" w:eastAsia="GHEA Grapalat" w:hAnsi="GHEA Grapalat" w:cs="GHEA Grapalat"/>
          <w:bCs/>
          <w:color w:val="000000"/>
          <w:sz w:val="24"/>
          <w:szCs w:val="24"/>
        </w:rPr>
        <w:t>ներառյալ ապահովված պահանջներ ունեցող պարտատերերը</w:t>
      </w:r>
      <w:r w:rsidR="0036330B" w:rsidRPr="0070159F">
        <w:rPr>
          <w:rFonts w:ascii="GHEA Grapalat" w:eastAsia="GHEA Grapalat" w:hAnsi="GHEA Grapalat" w:cs="GHEA Grapalat"/>
          <w:bCs/>
          <w:color w:val="000000"/>
          <w:sz w:val="24"/>
          <w:szCs w:val="24"/>
        </w:rPr>
        <w:t xml:space="preserve">, որոնց </w:t>
      </w:r>
      <w:r w:rsidR="00D81910" w:rsidRPr="0070159F">
        <w:rPr>
          <w:rFonts w:ascii="GHEA Grapalat" w:eastAsia="GHEA Grapalat" w:hAnsi="GHEA Grapalat" w:cs="GHEA Grapalat"/>
          <w:bCs/>
          <w:color w:val="000000"/>
          <w:sz w:val="24"/>
          <w:szCs w:val="24"/>
        </w:rPr>
        <w:t>վրա ազդում է ծրագիրը</w:t>
      </w:r>
      <w:r w:rsidRPr="0070159F">
        <w:rPr>
          <w:rFonts w:ascii="GHEA Grapalat" w:eastAsia="GHEA Grapalat" w:hAnsi="GHEA Grapalat" w:cs="GHEA Grapalat"/>
          <w:bCs/>
          <w:color w:val="000000"/>
          <w:sz w:val="24"/>
          <w:szCs w:val="24"/>
        </w:rPr>
        <w:t>:</w:t>
      </w:r>
      <w:r w:rsidRPr="0070159F">
        <w:rPr>
          <w:rFonts w:ascii="GHEA Grapalat" w:eastAsia="GHEA Grapalat" w:hAnsi="GHEA Grapalat" w:cs="GHEA Grapalat"/>
          <w:color w:val="000000"/>
          <w:sz w:val="24"/>
          <w:szCs w:val="24"/>
        </w:rPr>
        <w:t xml:space="preserve"> Հայաստանի Հանրապետության պետական բյուջեի և համայնքային բյուջեի </w:t>
      </w:r>
      <w:r w:rsidRPr="0070159F">
        <w:rPr>
          <w:rFonts w:ascii="GHEA Grapalat" w:eastAsia="GHEA Grapalat" w:hAnsi="GHEA Grapalat" w:cs="GHEA Grapalat"/>
          <w:sz w:val="24"/>
          <w:szCs w:val="24"/>
        </w:rPr>
        <w:t xml:space="preserve">նկատմամբ դրամական պարտավորություններից բխող պահանջներով պարտատերերը միայն </w:t>
      </w:r>
      <w:r w:rsidR="00474A3E" w:rsidRPr="0070159F">
        <w:rPr>
          <w:rFonts w:ascii="GHEA Grapalat" w:eastAsia="GHEA Grapalat" w:hAnsi="GHEA Grapalat" w:cs="GHEA Grapalat"/>
          <w:sz w:val="24"/>
          <w:szCs w:val="24"/>
        </w:rPr>
        <w:t>Կ</w:t>
      </w:r>
      <w:r w:rsidRPr="0070159F">
        <w:rPr>
          <w:rFonts w:ascii="GHEA Grapalat" w:eastAsia="GHEA Grapalat" w:hAnsi="GHEA Grapalat" w:cs="GHEA Grapalat"/>
          <w:sz w:val="24"/>
          <w:szCs w:val="24"/>
        </w:rPr>
        <w:t>առավարության և սույն օրենսգրքով սահմանած</w:t>
      </w:r>
      <w:r w:rsidRPr="0070159F">
        <w:rPr>
          <w:sz w:val="24"/>
          <w:szCs w:val="24"/>
        </w:rPr>
        <w:t> </w:t>
      </w:r>
      <w:hyperlink r:id="rId12">
        <w:r w:rsidR="00656680" w:rsidRPr="0070159F">
          <w:rPr>
            <w:rFonts w:ascii="GHEA Grapalat" w:eastAsia="GHEA Grapalat" w:hAnsi="GHEA Grapalat" w:cs="GHEA Grapalat"/>
            <w:sz w:val="24"/>
            <w:szCs w:val="24"/>
          </w:rPr>
          <w:t>դեպքերում և կարգով</w:t>
        </w:r>
      </w:hyperlink>
      <w:r w:rsidRPr="0070159F">
        <w:rPr>
          <w:sz w:val="24"/>
          <w:szCs w:val="24"/>
        </w:rPr>
        <w:t> </w:t>
      </w:r>
      <w:r w:rsidRPr="0070159F">
        <w:rPr>
          <w:rFonts w:ascii="GHEA Grapalat" w:eastAsia="GHEA Grapalat" w:hAnsi="GHEA Grapalat" w:cs="GHEA Grapalat"/>
          <w:sz w:val="24"/>
          <w:szCs w:val="24"/>
        </w:rPr>
        <w:t xml:space="preserve">կարող են մասնակցել ֆինանսական առողջացման ծրագրի քվեարկությանը, չմասնակցելը հանգեցնում է սույն հոդվածի 3-րդ կետի հետևանքներին։ Ֆինանսական առողջացման ծրագրի քվեարկությանը պարտատերերն ունեն պահանջների ընդհանուր ծավալում իրենց պահանջին </w:t>
      </w:r>
      <w:r w:rsidR="00B809C3">
        <w:rPr>
          <w:rFonts w:ascii="GHEA Grapalat" w:eastAsia="GHEA Grapalat" w:hAnsi="GHEA Grapalat" w:cs="GHEA Grapalat"/>
          <w:sz w:val="24"/>
          <w:szCs w:val="24"/>
        </w:rPr>
        <w:t>հասանելիք</w:t>
      </w:r>
      <w:r w:rsidRPr="0070159F">
        <w:rPr>
          <w:rFonts w:ascii="GHEA Grapalat" w:eastAsia="GHEA Grapalat" w:hAnsi="GHEA Grapalat" w:cs="GHEA Grapalat"/>
          <w:sz w:val="24"/>
          <w:szCs w:val="24"/>
        </w:rPr>
        <w:t xml:space="preserve"> տոկոսային արտահայտմամբ չափով ձայն։ </w:t>
      </w:r>
    </w:p>
    <w:p w14:paraId="5F34E76A" w14:textId="22ABB907" w:rsidR="00AC1CB5" w:rsidRPr="0070159F" w:rsidRDefault="00A26063" w:rsidP="0020643F">
      <w:pPr>
        <w:pStyle w:val="ListParagraph"/>
        <w:numPr>
          <w:ilvl w:val="0"/>
          <w:numId w:val="10"/>
        </w:numPr>
        <w:spacing w:after="0" w:line="240" w:lineRule="auto"/>
        <w:ind w:left="0" w:firstLine="90"/>
        <w:rPr>
          <w:rFonts w:ascii="GHEA Grapalat" w:eastAsia="Times New Roman" w:hAnsi="GHEA Grapalat" w:cs="Times New Roman"/>
          <w:bCs/>
          <w:sz w:val="24"/>
          <w:szCs w:val="24"/>
        </w:rPr>
      </w:pPr>
      <w:r w:rsidRPr="0070159F">
        <w:rPr>
          <w:rFonts w:ascii="GHEA Grapalat" w:eastAsia="Times New Roman" w:hAnsi="GHEA Grapalat" w:cs="Times New Roman"/>
          <w:bCs/>
          <w:sz w:val="24"/>
          <w:szCs w:val="24"/>
        </w:rPr>
        <w:t>Ծրագիր</w:t>
      </w:r>
      <w:r w:rsidR="00AC1CB5" w:rsidRPr="0070159F">
        <w:rPr>
          <w:rFonts w:ascii="GHEA Grapalat" w:eastAsia="Times New Roman" w:hAnsi="GHEA Grapalat" w:cs="Times New Roman"/>
          <w:bCs/>
          <w:sz w:val="24"/>
          <w:szCs w:val="24"/>
        </w:rPr>
        <w:t>ը կարող է տարածվել</w:t>
      </w:r>
      <w:r w:rsidR="004360DB" w:rsidRPr="0070159F">
        <w:rPr>
          <w:rFonts w:ascii="GHEA Grapalat" w:eastAsia="Times New Roman" w:hAnsi="GHEA Grapalat" w:cs="Times New Roman"/>
          <w:bCs/>
          <w:sz w:val="24"/>
          <w:szCs w:val="24"/>
        </w:rPr>
        <w:t xml:space="preserve"> </w:t>
      </w:r>
      <w:r w:rsidRPr="0070159F">
        <w:rPr>
          <w:rFonts w:ascii="GHEA Grapalat" w:eastAsia="Times New Roman" w:hAnsi="GHEA Grapalat" w:cs="Times New Roman"/>
          <w:bCs/>
          <w:sz w:val="24"/>
          <w:szCs w:val="24"/>
        </w:rPr>
        <w:t>ապահովված</w:t>
      </w:r>
      <w:r w:rsidR="00AC1CB5" w:rsidRPr="0070159F">
        <w:rPr>
          <w:rFonts w:ascii="GHEA Grapalat" w:eastAsia="Times New Roman" w:hAnsi="GHEA Grapalat" w:cs="Times New Roman"/>
          <w:bCs/>
          <w:sz w:val="24"/>
          <w:szCs w:val="24"/>
        </w:rPr>
        <w:t xml:space="preserve"> պահանջների </w:t>
      </w:r>
      <w:r w:rsidRPr="0070159F">
        <w:rPr>
          <w:rFonts w:ascii="GHEA Grapalat" w:eastAsia="Times New Roman" w:hAnsi="GHEA Grapalat" w:cs="Times New Roman"/>
          <w:bCs/>
          <w:sz w:val="24"/>
          <w:szCs w:val="24"/>
        </w:rPr>
        <w:t>վրա,</w:t>
      </w:r>
      <w:r w:rsidR="004360DB" w:rsidRPr="0070159F">
        <w:rPr>
          <w:rFonts w:ascii="GHEA Grapalat" w:eastAsia="Times New Roman" w:hAnsi="GHEA Grapalat" w:cs="Times New Roman"/>
          <w:bCs/>
          <w:sz w:val="24"/>
          <w:szCs w:val="24"/>
        </w:rPr>
        <w:t xml:space="preserve"> </w:t>
      </w:r>
      <w:r w:rsidRPr="0070159F">
        <w:rPr>
          <w:rFonts w:ascii="GHEA Grapalat" w:eastAsia="Times New Roman" w:hAnsi="GHEA Grapalat" w:cs="Times New Roman"/>
          <w:bCs/>
          <w:sz w:val="24"/>
          <w:szCs w:val="24"/>
        </w:rPr>
        <w:t>եթե</w:t>
      </w:r>
      <w:r w:rsidR="00474A3E" w:rsidRPr="0070159F">
        <w:rPr>
          <w:rFonts w:ascii="GHEA Grapalat" w:eastAsia="Times New Roman" w:hAnsi="GHEA Grapalat" w:cs="Times New Roman"/>
          <w:bCs/>
          <w:sz w:val="24"/>
          <w:szCs w:val="24"/>
        </w:rPr>
        <w:t>՝</w:t>
      </w:r>
    </w:p>
    <w:p w14:paraId="600138D8" w14:textId="77777777" w:rsidR="008B514D" w:rsidRPr="0070159F" w:rsidRDefault="00A26063" w:rsidP="0020643F">
      <w:pPr>
        <w:pStyle w:val="ListParagraph"/>
        <w:numPr>
          <w:ilvl w:val="1"/>
          <w:numId w:val="46"/>
        </w:numPr>
        <w:spacing w:after="0" w:line="240" w:lineRule="auto"/>
        <w:ind w:left="0" w:firstLine="90"/>
        <w:jc w:val="both"/>
        <w:rPr>
          <w:rFonts w:ascii="GHEA Grapalat" w:eastAsia="Times New Roman" w:hAnsi="GHEA Grapalat" w:cs="Times New Roman"/>
          <w:bCs/>
          <w:sz w:val="24"/>
          <w:szCs w:val="24"/>
        </w:rPr>
      </w:pPr>
      <w:r w:rsidRPr="0070159F">
        <w:rPr>
          <w:rFonts w:ascii="GHEA Grapalat" w:eastAsia="Times New Roman" w:hAnsi="GHEA Grapalat" w:cs="Times New Roman"/>
          <w:bCs/>
          <w:sz w:val="24"/>
          <w:szCs w:val="24"/>
        </w:rPr>
        <w:t xml:space="preserve">ապահովված պարտատերը կողմ </w:t>
      </w:r>
      <w:r w:rsidR="00AC1CB5" w:rsidRPr="0070159F">
        <w:rPr>
          <w:rFonts w:ascii="GHEA Grapalat" w:eastAsia="Times New Roman" w:hAnsi="GHEA Grapalat" w:cs="Times New Roman"/>
          <w:bCs/>
          <w:sz w:val="24"/>
          <w:szCs w:val="24"/>
        </w:rPr>
        <w:t xml:space="preserve">է </w:t>
      </w:r>
      <w:r w:rsidRPr="0070159F">
        <w:rPr>
          <w:rFonts w:ascii="GHEA Grapalat" w:eastAsia="Times New Roman" w:hAnsi="GHEA Grapalat" w:cs="Times New Roman"/>
          <w:bCs/>
          <w:sz w:val="24"/>
          <w:szCs w:val="24"/>
        </w:rPr>
        <w:t>քվեարկ</w:t>
      </w:r>
      <w:r w:rsidR="00AC1CB5" w:rsidRPr="0070159F">
        <w:rPr>
          <w:rFonts w:ascii="GHEA Grapalat" w:eastAsia="Times New Roman" w:hAnsi="GHEA Grapalat" w:cs="Times New Roman"/>
          <w:bCs/>
          <w:sz w:val="24"/>
          <w:szCs w:val="24"/>
        </w:rPr>
        <w:t>ել ծրագրին</w:t>
      </w:r>
      <w:r w:rsidRPr="0070159F">
        <w:rPr>
          <w:rFonts w:ascii="GHEA Grapalat" w:eastAsia="Times New Roman" w:hAnsi="GHEA Grapalat" w:cs="Times New Roman"/>
          <w:bCs/>
          <w:sz w:val="24"/>
          <w:szCs w:val="24"/>
        </w:rPr>
        <w:t>, կամ</w:t>
      </w:r>
    </w:p>
    <w:p w14:paraId="7BA16D66" w14:textId="027103E6" w:rsidR="00815BD3" w:rsidRPr="0070159F" w:rsidRDefault="008C4D85" w:rsidP="0020643F">
      <w:pPr>
        <w:shd w:val="clear" w:color="auto" w:fill="FFFFFF"/>
        <w:spacing w:after="0" w:line="276" w:lineRule="auto"/>
        <w:ind w:firstLine="90"/>
        <w:jc w:val="both"/>
        <w:rPr>
          <w:rFonts w:ascii="GHEA Grapalat" w:eastAsia="Times New Roman" w:hAnsi="GHEA Grapalat" w:cs="Times New Roman"/>
          <w:bCs/>
          <w:sz w:val="24"/>
          <w:szCs w:val="24"/>
        </w:rPr>
      </w:pPr>
      <w:r w:rsidRPr="0070159F">
        <w:rPr>
          <w:rFonts w:ascii="GHEA Grapalat" w:eastAsia="Times New Roman" w:hAnsi="GHEA Grapalat" w:cs="Times New Roman"/>
          <w:bCs/>
          <w:sz w:val="24"/>
          <w:szCs w:val="24"/>
        </w:rPr>
        <w:t xml:space="preserve">2) </w:t>
      </w:r>
      <w:r w:rsidR="00850973" w:rsidRPr="0070159F">
        <w:rPr>
          <w:rFonts w:ascii="GHEA Grapalat" w:eastAsia="Times New Roman" w:hAnsi="GHEA Grapalat" w:cs="Times New Roman"/>
          <w:bCs/>
          <w:sz w:val="24"/>
          <w:szCs w:val="24"/>
        </w:rPr>
        <w:t xml:space="preserve">Սնանկության </w:t>
      </w:r>
      <w:r w:rsidR="00A8704B" w:rsidRPr="0070159F">
        <w:rPr>
          <w:rFonts w:ascii="GHEA Grapalat" w:eastAsia="Times New Roman" w:hAnsi="GHEA Grapalat" w:cs="Times New Roman"/>
          <w:bCs/>
          <w:sz w:val="24"/>
          <w:szCs w:val="24"/>
        </w:rPr>
        <w:t xml:space="preserve">դատարանը սույն օրենսգրքի </w:t>
      </w:r>
      <w:r w:rsidR="006B376C" w:rsidRPr="0070159F">
        <w:rPr>
          <w:rFonts w:ascii="GHEA Grapalat" w:eastAsia="Times New Roman" w:hAnsi="GHEA Grapalat" w:cs="Times New Roman"/>
          <w:bCs/>
          <w:sz w:val="24"/>
          <w:szCs w:val="24"/>
        </w:rPr>
        <w:fldChar w:fldCharType="begin"/>
      </w:r>
      <w:r w:rsidR="006B376C" w:rsidRPr="0070159F">
        <w:rPr>
          <w:rFonts w:ascii="GHEA Grapalat" w:eastAsia="Times New Roman" w:hAnsi="GHEA Grapalat" w:cs="Times New Roman"/>
          <w:bCs/>
          <w:sz w:val="24"/>
          <w:szCs w:val="24"/>
        </w:rPr>
        <w:instrText xml:space="preserve"> REF _Ref193378053 \n \h </w:instrText>
      </w:r>
      <w:r w:rsidR="002D7B8F" w:rsidRPr="0070159F">
        <w:rPr>
          <w:rFonts w:ascii="GHEA Grapalat" w:eastAsia="Times New Roman" w:hAnsi="GHEA Grapalat" w:cs="Times New Roman"/>
          <w:bCs/>
          <w:sz w:val="24"/>
          <w:szCs w:val="24"/>
        </w:rPr>
        <w:instrText xml:space="preserve"> \* MERGEFORMAT </w:instrText>
      </w:r>
      <w:r w:rsidR="006B376C" w:rsidRPr="0070159F">
        <w:rPr>
          <w:rFonts w:ascii="GHEA Grapalat" w:eastAsia="Times New Roman" w:hAnsi="GHEA Grapalat" w:cs="Times New Roman"/>
          <w:bCs/>
          <w:sz w:val="24"/>
          <w:szCs w:val="24"/>
        </w:rPr>
      </w:r>
      <w:r w:rsidR="006B376C" w:rsidRPr="0070159F">
        <w:rPr>
          <w:rFonts w:ascii="GHEA Grapalat" w:eastAsia="Times New Roman" w:hAnsi="GHEA Grapalat" w:cs="Times New Roman"/>
          <w:bCs/>
          <w:sz w:val="24"/>
          <w:szCs w:val="24"/>
        </w:rPr>
        <w:fldChar w:fldCharType="separate"/>
      </w:r>
      <w:r w:rsidR="005942AC">
        <w:rPr>
          <w:rFonts w:ascii="GHEA Grapalat" w:eastAsia="Times New Roman" w:hAnsi="GHEA Grapalat" w:cs="Times New Roman"/>
          <w:bCs/>
          <w:sz w:val="24"/>
          <w:szCs w:val="24"/>
        </w:rPr>
        <w:t>216</w:t>
      </w:r>
      <w:r w:rsidR="006B376C" w:rsidRPr="0070159F">
        <w:rPr>
          <w:rFonts w:ascii="GHEA Grapalat" w:eastAsia="Times New Roman" w:hAnsi="GHEA Grapalat" w:cs="Times New Roman"/>
          <w:bCs/>
          <w:sz w:val="24"/>
          <w:szCs w:val="24"/>
        </w:rPr>
        <w:fldChar w:fldCharType="end"/>
      </w:r>
      <w:r w:rsidR="00ED0F25" w:rsidRPr="0070159F">
        <w:rPr>
          <w:rFonts w:ascii="GHEA Grapalat" w:eastAsia="Times New Roman" w:hAnsi="GHEA Grapalat" w:cs="Times New Roman"/>
          <w:bCs/>
          <w:sz w:val="24"/>
          <w:szCs w:val="24"/>
        </w:rPr>
        <w:t>-րդ</w:t>
      </w:r>
      <w:r w:rsidR="00A8704B" w:rsidRPr="0070159F">
        <w:rPr>
          <w:rFonts w:ascii="GHEA Grapalat" w:eastAsia="Times New Roman" w:hAnsi="GHEA Grapalat" w:cs="Times New Roman"/>
          <w:bCs/>
          <w:sz w:val="24"/>
          <w:szCs w:val="24"/>
        </w:rPr>
        <w:t xml:space="preserve"> հոդվածով սահմանված կարգով որոշում</w:t>
      </w:r>
      <w:r w:rsidR="003D17DD" w:rsidRPr="0070159F">
        <w:rPr>
          <w:rFonts w:ascii="GHEA Grapalat" w:eastAsia="Times New Roman" w:hAnsi="GHEA Grapalat" w:cs="Times New Roman"/>
          <w:bCs/>
          <w:sz w:val="24"/>
          <w:szCs w:val="24"/>
        </w:rPr>
        <w:t xml:space="preserve"> </w:t>
      </w:r>
      <w:r w:rsidR="00A8704B" w:rsidRPr="0070159F">
        <w:rPr>
          <w:rFonts w:ascii="GHEA Grapalat" w:eastAsia="Times New Roman" w:hAnsi="GHEA Grapalat" w:cs="Times New Roman"/>
          <w:bCs/>
          <w:sz w:val="24"/>
          <w:szCs w:val="24"/>
        </w:rPr>
        <w:t>է</w:t>
      </w:r>
      <w:r w:rsidR="004360DB" w:rsidRPr="0070159F">
        <w:rPr>
          <w:rFonts w:ascii="GHEA Grapalat" w:eastAsia="Times New Roman" w:hAnsi="GHEA Grapalat" w:cs="Times New Roman"/>
          <w:bCs/>
          <w:sz w:val="24"/>
          <w:szCs w:val="24"/>
        </w:rPr>
        <w:t xml:space="preserve"> </w:t>
      </w:r>
      <w:r w:rsidR="00A8704B" w:rsidRPr="0070159F">
        <w:rPr>
          <w:rFonts w:ascii="GHEA Grapalat" w:eastAsia="Times New Roman" w:hAnsi="GHEA Grapalat" w:cs="Times New Roman"/>
          <w:bCs/>
          <w:sz w:val="24"/>
          <w:szCs w:val="24"/>
        </w:rPr>
        <w:t>կայացրել Ֆինանսական առողջացման ծրագիրը պարտատերերին պարտադրելու մասին (cram down)</w:t>
      </w:r>
      <w:r w:rsidR="00A26063" w:rsidRPr="0070159F">
        <w:rPr>
          <w:rFonts w:ascii="GHEA Grapalat" w:eastAsia="Times New Roman" w:hAnsi="GHEA Grapalat" w:cs="Times New Roman"/>
          <w:bCs/>
          <w:sz w:val="24"/>
          <w:szCs w:val="24"/>
        </w:rPr>
        <w:t xml:space="preserve">՝ </w:t>
      </w:r>
      <w:r w:rsidR="00A8704B" w:rsidRPr="0070159F">
        <w:rPr>
          <w:rFonts w:ascii="GHEA Grapalat" w:eastAsia="Times New Roman" w:hAnsi="GHEA Grapalat" w:cs="Times New Roman"/>
          <w:bCs/>
          <w:sz w:val="24"/>
          <w:szCs w:val="24"/>
        </w:rPr>
        <w:t xml:space="preserve">պայմանով, որ ապահովված է </w:t>
      </w:r>
      <w:r w:rsidR="00D72F2E" w:rsidRPr="0070159F">
        <w:rPr>
          <w:rFonts w:ascii="GHEA Grapalat" w:eastAsia="Times New Roman" w:hAnsi="GHEA Grapalat" w:cs="Times New Roman"/>
          <w:bCs/>
          <w:sz w:val="24"/>
          <w:szCs w:val="24"/>
        </w:rPr>
        <w:t xml:space="preserve">ապահովված պարտատերերի համարժեք պաշտպանությունը։ </w:t>
      </w:r>
    </w:p>
    <w:p w14:paraId="36487CC7" w14:textId="11402D33" w:rsidR="00656680" w:rsidRPr="0070159F" w:rsidRDefault="00F26E22" w:rsidP="0020643F">
      <w:pPr>
        <w:numPr>
          <w:ilvl w:val="0"/>
          <w:numId w:val="10"/>
        </w:numPr>
        <w:shd w:val="clear" w:color="auto" w:fill="FFFFFF"/>
        <w:spacing w:after="0" w:line="276" w:lineRule="auto"/>
        <w:ind w:left="0" w:firstLine="9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Ֆինանսական առողջացման ծրագիրը ընդունվ</w:t>
      </w:r>
      <w:r w:rsidR="009C577B" w:rsidRPr="0070159F">
        <w:rPr>
          <w:rFonts w:ascii="GHEA Grapalat" w:eastAsia="GHEA Grapalat" w:hAnsi="GHEA Grapalat" w:cs="GHEA Grapalat"/>
          <w:sz w:val="24"/>
          <w:szCs w:val="24"/>
        </w:rPr>
        <w:t xml:space="preserve">ում է սույն օրենսգրքի </w:t>
      </w:r>
      <w:r w:rsidR="006B376C" w:rsidRPr="0070159F">
        <w:rPr>
          <w:rFonts w:ascii="GHEA Grapalat" w:eastAsia="GHEA Grapalat" w:hAnsi="GHEA Grapalat" w:cs="GHEA Grapalat"/>
          <w:sz w:val="24"/>
          <w:szCs w:val="24"/>
        </w:rPr>
        <w:fldChar w:fldCharType="begin"/>
      </w:r>
      <w:r w:rsidR="006B376C" w:rsidRPr="0070159F">
        <w:rPr>
          <w:rFonts w:ascii="GHEA Grapalat" w:eastAsia="GHEA Grapalat" w:hAnsi="GHEA Grapalat" w:cs="GHEA Grapalat"/>
          <w:sz w:val="24"/>
          <w:szCs w:val="24"/>
        </w:rPr>
        <w:instrText xml:space="preserve"> REF _Ref193378022 \n \h </w:instrText>
      </w:r>
      <w:r w:rsidR="002D7B8F" w:rsidRPr="0070159F">
        <w:rPr>
          <w:rFonts w:ascii="GHEA Grapalat" w:eastAsia="GHEA Grapalat" w:hAnsi="GHEA Grapalat" w:cs="GHEA Grapalat"/>
          <w:sz w:val="24"/>
          <w:szCs w:val="24"/>
        </w:rPr>
        <w:instrText xml:space="preserve"> \* MERGEFORMAT </w:instrText>
      </w:r>
      <w:r w:rsidR="006B376C" w:rsidRPr="0070159F">
        <w:rPr>
          <w:rFonts w:ascii="GHEA Grapalat" w:eastAsia="GHEA Grapalat" w:hAnsi="GHEA Grapalat" w:cs="GHEA Grapalat"/>
          <w:sz w:val="24"/>
          <w:szCs w:val="24"/>
        </w:rPr>
      </w:r>
      <w:r w:rsidR="006B376C"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214</w:t>
      </w:r>
      <w:r w:rsidR="006B376C" w:rsidRPr="0070159F">
        <w:rPr>
          <w:rFonts w:ascii="GHEA Grapalat" w:eastAsia="GHEA Grapalat" w:hAnsi="GHEA Grapalat" w:cs="GHEA Grapalat"/>
          <w:sz w:val="24"/>
          <w:szCs w:val="24"/>
        </w:rPr>
        <w:fldChar w:fldCharType="end"/>
      </w:r>
      <w:r w:rsidR="000403E9" w:rsidRPr="0070159F">
        <w:rPr>
          <w:rFonts w:ascii="GHEA Grapalat" w:eastAsia="GHEA Grapalat" w:hAnsi="GHEA Grapalat" w:cs="GHEA Grapalat"/>
          <w:sz w:val="24"/>
          <w:szCs w:val="24"/>
        </w:rPr>
        <w:t xml:space="preserve">-րդ </w:t>
      </w:r>
      <w:r w:rsidR="009C577B" w:rsidRPr="0070159F">
        <w:rPr>
          <w:rFonts w:ascii="GHEA Grapalat" w:eastAsia="GHEA Grapalat" w:hAnsi="GHEA Grapalat" w:cs="GHEA Grapalat"/>
          <w:sz w:val="24"/>
          <w:szCs w:val="24"/>
        </w:rPr>
        <w:t>հոդվածով սահմանված կարգով</w:t>
      </w:r>
      <w:r w:rsidRPr="0070159F">
        <w:rPr>
          <w:rFonts w:ascii="GHEA Grapalat" w:eastAsia="GHEA Grapalat" w:hAnsi="GHEA Grapalat" w:cs="GHEA Grapalat"/>
          <w:sz w:val="24"/>
          <w:szCs w:val="24"/>
        </w:rPr>
        <w:t>։</w:t>
      </w:r>
    </w:p>
    <w:p w14:paraId="36487CC8" w14:textId="357A6431" w:rsidR="00656680" w:rsidRPr="0070159F" w:rsidRDefault="00F26E22" w:rsidP="0020643F">
      <w:pPr>
        <w:numPr>
          <w:ilvl w:val="0"/>
          <w:numId w:val="10"/>
        </w:numPr>
        <w:shd w:val="clear" w:color="auto" w:fill="FFFFFF"/>
        <w:spacing w:after="0" w:line="276" w:lineRule="auto"/>
        <w:ind w:left="0" w:firstLine="9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Ժողովի արդյունքներով, կառավարիչը կազմում է արձանագրություն։ Կառավարիչը ժողովին ներկա մասնակցի՝ արձանագրությունը ստորագրելուց հրաժարվելու դեպքում, այդ մասին համապատասխան </w:t>
      </w:r>
      <w:r w:rsidRPr="0070159F">
        <w:rPr>
          <w:rFonts w:ascii="GHEA Grapalat" w:eastAsia="GHEA Grapalat" w:hAnsi="GHEA Grapalat" w:cs="GHEA Grapalat"/>
          <w:color w:val="000000"/>
          <w:sz w:val="24"/>
          <w:szCs w:val="24"/>
        </w:rPr>
        <w:t xml:space="preserve">նշում է կատարում արձանագրության մեջ և արձանագրությունը՝ համապատասխան </w:t>
      </w:r>
      <w:r w:rsidRPr="0070159F">
        <w:rPr>
          <w:rFonts w:ascii="GHEA Grapalat" w:eastAsia="GHEA Grapalat" w:hAnsi="GHEA Grapalat" w:cs="GHEA Grapalat"/>
          <w:sz w:val="24"/>
          <w:szCs w:val="24"/>
        </w:rPr>
        <w:t xml:space="preserve">միջնորդությամբ ներկայացնում է </w:t>
      </w:r>
      <w:r w:rsidR="00850973"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 </w:t>
      </w:r>
    </w:p>
    <w:p w14:paraId="3EE850C5" w14:textId="5F5A2905" w:rsidR="00ED35A4" w:rsidRPr="0070159F" w:rsidRDefault="00F26E22" w:rsidP="0020643F">
      <w:pPr>
        <w:numPr>
          <w:ilvl w:val="0"/>
          <w:numId w:val="10"/>
        </w:numPr>
        <w:shd w:val="clear" w:color="auto" w:fill="FFFFFF"/>
        <w:spacing w:after="0" w:line="276" w:lineRule="auto"/>
        <w:ind w:left="0" w:firstLine="90"/>
        <w:jc w:val="both"/>
        <w:rPr>
          <w:rFonts w:ascii="GHEA Grapalat" w:eastAsia="GHEA Grapalat" w:hAnsi="GHEA Grapalat" w:cs="GHEA Grapalat"/>
          <w:color w:val="002060"/>
          <w:sz w:val="24"/>
          <w:szCs w:val="24"/>
        </w:rPr>
      </w:pPr>
      <w:r w:rsidRPr="0070159F">
        <w:rPr>
          <w:rFonts w:ascii="GHEA Grapalat" w:eastAsia="GHEA Grapalat" w:hAnsi="GHEA Grapalat" w:cs="GHEA Grapalat"/>
          <w:sz w:val="24"/>
          <w:szCs w:val="24"/>
        </w:rPr>
        <w:t xml:space="preserve">Եթե քվեարկվում են մեկից ավելի ծրագրեր, ապա դրանք քվեարկվում են ըստ ներկայացման առաջնայնության: </w:t>
      </w:r>
      <w:r w:rsidR="00E317F6" w:rsidRPr="0070159F">
        <w:rPr>
          <w:rFonts w:ascii="GHEA Grapalat" w:eastAsia="GHEA Grapalat" w:hAnsi="GHEA Grapalat" w:cs="GHEA Grapalat"/>
          <w:sz w:val="24"/>
          <w:szCs w:val="24"/>
        </w:rPr>
        <w:t xml:space="preserve">Ըստ </w:t>
      </w:r>
      <w:r w:rsidR="009905F5" w:rsidRPr="0070159F">
        <w:rPr>
          <w:rFonts w:ascii="GHEA Grapalat" w:eastAsia="GHEA Grapalat" w:hAnsi="GHEA Grapalat" w:cs="GHEA Grapalat"/>
          <w:sz w:val="24"/>
          <w:szCs w:val="24"/>
        </w:rPr>
        <w:t xml:space="preserve">ներկայացման առաջնայնության </w:t>
      </w:r>
      <w:r w:rsidR="00C35A80" w:rsidRPr="0070159F">
        <w:rPr>
          <w:rFonts w:ascii="GHEA Grapalat" w:eastAsia="GHEA Grapalat" w:hAnsi="GHEA Grapalat" w:cs="GHEA Grapalat"/>
          <w:sz w:val="24"/>
          <w:szCs w:val="24"/>
        </w:rPr>
        <w:lastRenderedPageBreak/>
        <w:t xml:space="preserve">իրականացված </w:t>
      </w:r>
      <w:r w:rsidR="00B809C3">
        <w:rPr>
          <w:rFonts w:ascii="GHEA Grapalat" w:eastAsia="GHEA Grapalat" w:hAnsi="GHEA Grapalat" w:cs="GHEA Grapalat"/>
          <w:sz w:val="24"/>
          <w:szCs w:val="24"/>
        </w:rPr>
        <w:t>քվեարկության</w:t>
      </w:r>
      <w:r w:rsidR="007A69B5" w:rsidRPr="0070159F">
        <w:rPr>
          <w:rFonts w:ascii="GHEA Grapalat" w:eastAsia="GHEA Grapalat" w:hAnsi="GHEA Grapalat" w:cs="GHEA Grapalat"/>
          <w:sz w:val="24"/>
          <w:szCs w:val="24"/>
        </w:rPr>
        <w:t xml:space="preserve"> արդյունքում </w:t>
      </w:r>
      <w:r w:rsidRPr="0070159F">
        <w:rPr>
          <w:rFonts w:ascii="GHEA Grapalat" w:eastAsia="GHEA Grapalat" w:hAnsi="GHEA Grapalat" w:cs="GHEA Grapalat"/>
          <w:sz w:val="24"/>
          <w:szCs w:val="24"/>
        </w:rPr>
        <w:t>ֆինանսական առողջացման ծրագրի ընդունումից հետո մնացած ծրագրեր</w:t>
      </w:r>
      <w:r w:rsidR="00E317F6" w:rsidRPr="0070159F">
        <w:rPr>
          <w:rFonts w:ascii="GHEA Grapalat" w:eastAsia="GHEA Grapalat" w:hAnsi="GHEA Grapalat" w:cs="GHEA Grapalat"/>
          <w:sz w:val="24"/>
          <w:szCs w:val="24"/>
        </w:rPr>
        <w:t>ի մասով քվեարկություն չի իրականացվում</w:t>
      </w:r>
      <w:r w:rsidRPr="0070159F">
        <w:rPr>
          <w:rFonts w:ascii="GHEA Grapalat" w:eastAsia="GHEA Grapalat" w:hAnsi="GHEA Grapalat" w:cs="GHEA Grapalat"/>
          <w:color w:val="000000"/>
          <w:sz w:val="24"/>
          <w:szCs w:val="24"/>
        </w:rPr>
        <w:t>:</w:t>
      </w:r>
    </w:p>
    <w:p w14:paraId="68AE1E81" w14:textId="748AD723" w:rsidR="00E505E3" w:rsidRPr="0070159F" w:rsidRDefault="000D2890" w:rsidP="0020643F">
      <w:pPr>
        <w:numPr>
          <w:ilvl w:val="0"/>
          <w:numId w:val="10"/>
        </w:numPr>
        <w:shd w:val="clear" w:color="auto" w:fill="FFFFFF"/>
        <w:spacing w:after="0" w:line="276" w:lineRule="auto"/>
        <w:ind w:left="0" w:firstLine="9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Ֆինանսական առողջացման ծրագրում ներառվում են միայն հաստատված պահանջները։ </w:t>
      </w:r>
      <w:r w:rsidR="00B809C3">
        <w:rPr>
          <w:rFonts w:ascii="GHEA Grapalat" w:eastAsia="GHEA Grapalat" w:hAnsi="GHEA Grapalat" w:cs="GHEA Grapalat"/>
          <w:sz w:val="24"/>
          <w:szCs w:val="24"/>
        </w:rPr>
        <w:t>Ֆինանսական</w:t>
      </w:r>
      <w:r w:rsidRPr="0070159F">
        <w:rPr>
          <w:rFonts w:ascii="GHEA Grapalat" w:eastAsia="GHEA Grapalat" w:hAnsi="GHEA Grapalat" w:cs="GHEA Grapalat"/>
          <w:sz w:val="24"/>
          <w:szCs w:val="24"/>
        </w:rPr>
        <w:t xml:space="preserve"> առողջացման ծրագրի հաստատումից հետո հաստատված պահանջները հիմք են ֆինանսական առողջացման ծրագրում </w:t>
      </w:r>
      <w:r w:rsidR="00B809C3">
        <w:rPr>
          <w:rFonts w:ascii="GHEA Grapalat" w:eastAsia="GHEA Grapalat" w:hAnsi="GHEA Grapalat" w:cs="GHEA Grapalat"/>
          <w:sz w:val="24"/>
          <w:szCs w:val="24"/>
        </w:rPr>
        <w:t>մեկամսյա</w:t>
      </w:r>
      <w:r w:rsidRPr="0070159F">
        <w:rPr>
          <w:rFonts w:ascii="GHEA Grapalat" w:eastAsia="GHEA Grapalat" w:hAnsi="GHEA Grapalat" w:cs="GHEA Grapalat"/>
          <w:sz w:val="24"/>
          <w:szCs w:val="24"/>
        </w:rPr>
        <w:t xml:space="preserve"> ժամկետում այդ պահանջի մասով փոփոխություն կատարելու համար։</w:t>
      </w:r>
      <w:r w:rsidR="00E505E3" w:rsidRPr="0070159F">
        <w:rPr>
          <w:rFonts w:ascii="GHEA Grapalat" w:eastAsia="GHEA Grapalat" w:hAnsi="GHEA Grapalat" w:cs="GHEA Grapalat"/>
          <w:sz w:val="24"/>
          <w:szCs w:val="24"/>
        </w:rPr>
        <w:t xml:space="preserve"> Մեկամսյա ժամկետում ֆինանսական առողջացման ծրագրի փոփոխություն չկատարելը հանգեցնում է սույն օրենսգրքի </w:t>
      </w:r>
      <w:r w:rsidR="00A83917" w:rsidRPr="0070159F">
        <w:rPr>
          <w:rFonts w:ascii="GHEA Grapalat" w:eastAsia="GHEA Grapalat" w:hAnsi="GHEA Grapalat" w:cs="GHEA Grapalat"/>
          <w:sz w:val="24"/>
          <w:szCs w:val="24"/>
        </w:rPr>
        <w:fldChar w:fldCharType="begin"/>
      </w:r>
      <w:r w:rsidR="00A83917" w:rsidRPr="0070159F">
        <w:rPr>
          <w:rFonts w:ascii="GHEA Grapalat" w:eastAsia="GHEA Grapalat" w:hAnsi="GHEA Grapalat" w:cs="GHEA Grapalat"/>
          <w:sz w:val="24"/>
          <w:szCs w:val="24"/>
        </w:rPr>
        <w:instrText xml:space="preserve"> REF _Ref204964026 \r \h </w:instrText>
      </w:r>
      <w:r w:rsidR="002F4F3A" w:rsidRPr="0070159F">
        <w:rPr>
          <w:rFonts w:ascii="GHEA Grapalat" w:eastAsia="GHEA Grapalat" w:hAnsi="GHEA Grapalat" w:cs="GHEA Grapalat"/>
          <w:sz w:val="24"/>
          <w:szCs w:val="24"/>
        </w:rPr>
        <w:instrText xml:space="preserve"> \* MERGEFORMAT </w:instrText>
      </w:r>
      <w:r w:rsidR="00A83917" w:rsidRPr="0070159F">
        <w:rPr>
          <w:rFonts w:ascii="GHEA Grapalat" w:eastAsia="GHEA Grapalat" w:hAnsi="GHEA Grapalat" w:cs="GHEA Grapalat"/>
          <w:sz w:val="24"/>
          <w:szCs w:val="24"/>
        </w:rPr>
      </w:r>
      <w:r w:rsidR="00A8391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222</w:t>
      </w:r>
      <w:r w:rsidR="00A83917" w:rsidRPr="0070159F">
        <w:rPr>
          <w:rFonts w:ascii="GHEA Grapalat" w:eastAsia="GHEA Grapalat" w:hAnsi="GHEA Grapalat" w:cs="GHEA Grapalat"/>
          <w:sz w:val="24"/>
          <w:szCs w:val="24"/>
        </w:rPr>
        <w:fldChar w:fldCharType="end"/>
      </w:r>
      <w:r w:rsidR="00E505E3" w:rsidRPr="0070159F">
        <w:rPr>
          <w:rFonts w:ascii="GHEA Grapalat" w:eastAsia="GHEA Grapalat" w:hAnsi="GHEA Grapalat" w:cs="GHEA Grapalat"/>
          <w:sz w:val="24"/>
          <w:szCs w:val="24"/>
        </w:rPr>
        <w:t>-րդ հոդվածի 1-ին մասի 4-րդ կետով նախատեսված հետևանքի։</w:t>
      </w:r>
    </w:p>
    <w:p w14:paraId="63CCC7C6" w14:textId="77777777" w:rsidR="009C577B" w:rsidRPr="0070159F" w:rsidRDefault="009C577B" w:rsidP="006B376C">
      <w:pPr>
        <w:shd w:val="clear" w:color="auto" w:fill="FFFFFF"/>
        <w:spacing w:after="0" w:line="276" w:lineRule="auto"/>
        <w:jc w:val="both"/>
        <w:rPr>
          <w:rFonts w:ascii="GHEA Grapalat" w:eastAsia="GHEA Grapalat" w:hAnsi="GHEA Grapalat" w:cs="GHEA Grapalat"/>
          <w:sz w:val="24"/>
          <w:szCs w:val="24"/>
        </w:rPr>
      </w:pPr>
    </w:p>
    <w:p w14:paraId="34D2D924" w14:textId="411C6BD9" w:rsidR="000403E9" w:rsidRPr="0070159F" w:rsidRDefault="000403E9" w:rsidP="002F4F3A">
      <w:pPr>
        <w:pStyle w:val="Heading2"/>
        <w:rPr>
          <w:rFonts w:eastAsia="Microsoft YaHei" w:cs="Microsoft YaHei"/>
          <w:b w:val="0"/>
          <w:bCs/>
          <w:color w:val="auto"/>
        </w:rPr>
      </w:pPr>
      <w:r w:rsidRPr="0070159F">
        <w:rPr>
          <w:bCs/>
          <w:color w:val="auto"/>
        </w:rPr>
        <w:t xml:space="preserve"> </w:t>
      </w:r>
      <w:bookmarkStart w:id="87" w:name="_Ref193378022"/>
      <w:r w:rsidRPr="0070159F">
        <w:rPr>
          <w:rFonts w:eastAsia="Microsoft YaHei" w:cs="Microsoft YaHei"/>
          <w:bCs/>
          <w:color w:val="auto"/>
        </w:rPr>
        <w:t>Ըստ պ</w:t>
      </w:r>
      <w:r w:rsidRPr="0070159F">
        <w:rPr>
          <w:bCs/>
          <w:color w:val="auto"/>
        </w:rPr>
        <w:t xml:space="preserve">արտատերերի դասերի </w:t>
      </w:r>
      <w:r w:rsidRPr="0070159F">
        <w:rPr>
          <w:rFonts w:eastAsia="Microsoft YaHei" w:cs="Microsoft YaHei"/>
          <w:bCs/>
          <w:color w:val="auto"/>
        </w:rPr>
        <w:t>ֆինանսական առողջացման ծրագրի ընդունումը</w:t>
      </w:r>
      <w:bookmarkEnd w:id="87"/>
      <w:r w:rsidRPr="0070159F">
        <w:rPr>
          <w:rFonts w:eastAsia="Microsoft YaHei" w:cs="Microsoft YaHei"/>
          <w:bCs/>
          <w:color w:val="auto"/>
        </w:rPr>
        <w:t xml:space="preserve"> </w:t>
      </w:r>
    </w:p>
    <w:p w14:paraId="17E106E2" w14:textId="77777777" w:rsidR="000403E9" w:rsidRPr="0070159F" w:rsidRDefault="000403E9" w:rsidP="000403E9">
      <w:pPr>
        <w:spacing w:after="0" w:line="276" w:lineRule="auto"/>
        <w:contextualSpacing/>
        <w:jc w:val="both"/>
        <w:rPr>
          <w:rFonts w:ascii="GHEA Grapalat" w:eastAsia="Microsoft YaHei" w:hAnsi="GHEA Grapalat" w:cs="Microsoft YaHei"/>
          <w:b/>
          <w:bCs/>
          <w:sz w:val="24"/>
          <w:szCs w:val="24"/>
        </w:rPr>
      </w:pPr>
    </w:p>
    <w:p w14:paraId="2ED1C68C" w14:textId="78E61386" w:rsidR="000403E9" w:rsidRPr="0070159F" w:rsidRDefault="000403E9" w:rsidP="000403E9">
      <w:pPr>
        <w:ind w:firstLine="360"/>
        <w:contextualSpacing/>
        <w:jc w:val="both"/>
        <w:rPr>
          <w:rFonts w:ascii="GHEA Grapalat" w:hAnsi="GHEA Grapalat"/>
          <w:bCs/>
          <w:sz w:val="24"/>
          <w:szCs w:val="24"/>
        </w:rPr>
      </w:pPr>
      <w:r w:rsidRPr="0070159F">
        <w:rPr>
          <w:rFonts w:ascii="GHEA Grapalat" w:hAnsi="GHEA Grapalat"/>
          <w:sz w:val="24"/>
          <w:szCs w:val="24"/>
        </w:rPr>
        <w:t>1</w:t>
      </w:r>
      <w:r w:rsidRPr="0070159F">
        <w:rPr>
          <w:rFonts w:ascii="Cambria Math" w:eastAsia="Microsoft JhengHei" w:hAnsi="Cambria Math" w:cs="Cambria Math"/>
          <w:sz w:val="24"/>
          <w:szCs w:val="24"/>
        </w:rPr>
        <w:t>․</w:t>
      </w:r>
      <w:r w:rsidR="004360DB" w:rsidRPr="0070159F">
        <w:rPr>
          <w:rFonts w:ascii="GHEA Grapalat" w:hAnsi="GHEA Grapalat"/>
          <w:sz w:val="24"/>
          <w:szCs w:val="24"/>
        </w:rPr>
        <w:t xml:space="preserve"> </w:t>
      </w:r>
      <w:r w:rsidRPr="0070159F">
        <w:rPr>
          <w:rFonts w:ascii="GHEA Grapalat" w:hAnsi="GHEA Grapalat"/>
          <w:bCs/>
          <w:sz w:val="24"/>
          <w:szCs w:val="24"/>
        </w:rPr>
        <w:t>Ֆինանսական առողջացման ծրագրի քվեարկությանը մասնակցելու համար պարտատերե</w:t>
      </w:r>
      <w:r w:rsidR="0027169E" w:rsidRPr="0070159F">
        <w:rPr>
          <w:rFonts w:ascii="GHEA Grapalat" w:hAnsi="GHEA Grapalat"/>
          <w:bCs/>
          <w:sz w:val="24"/>
          <w:szCs w:val="24"/>
        </w:rPr>
        <w:t>ր</w:t>
      </w:r>
      <w:r w:rsidRPr="0070159F">
        <w:rPr>
          <w:rFonts w:ascii="GHEA Grapalat" w:hAnsi="GHEA Grapalat"/>
          <w:bCs/>
          <w:sz w:val="24"/>
          <w:szCs w:val="24"/>
        </w:rPr>
        <w:t>ը ծրագրով պետք է խմբավորվեն առանձին դասեր</w:t>
      </w:r>
      <w:r w:rsidR="007627B3" w:rsidRPr="0070159F">
        <w:rPr>
          <w:rFonts w:ascii="GHEA Grapalat" w:eastAsia="GHEA Grapalat" w:hAnsi="GHEA Grapalat" w:cs="GHEA Grapalat"/>
          <w:sz w:val="24"/>
          <w:szCs w:val="24"/>
        </w:rPr>
        <w:t>ի</w:t>
      </w:r>
      <w:r w:rsidRPr="0070159F">
        <w:rPr>
          <w:rFonts w:ascii="GHEA Grapalat" w:hAnsi="GHEA Grapalat"/>
          <w:bCs/>
          <w:sz w:val="24"/>
          <w:szCs w:val="24"/>
        </w:rPr>
        <w:t>։ Տարբերակման չափանիշները պետք է նշվեն ծրագրում և պահպանեն առնվազն հետևյալ պահանջները՝</w:t>
      </w:r>
    </w:p>
    <w:p w14:paraId="40BAB669" w14:textId="12BB389A" w:rsidR="000403E9" w:rsidRPr="0070159F" w:rsidRDefault="000403E9" w:rsidP="0020643F">
      <w:pPr>
        <w:pStyle w:val="ListParagraph"/>
        <w:numPr>
          <w:ilvl w:val="0"/>
          <w:numId w:val="99"/>
        </w:numPr>
        <w:spacing w:after="0" w:line="276" w:lineRule="auto"/>
        <w:ind w:left="450" w:hanging="450"/>
        <w:jc w:val="both"/>
        <w:rPr>
          <w:rFonts w:ascii="GHEA Grapalat" w:eastAsia="Microsoft YaHei" w:hAnsi="GHEA Grapalat" w:cs="Microsoft YaHei"/>
          <w:bCs/>
          <w:sz w:val="24"/>
          <w:szCs w:val="24"/>
        </w:rPr>
      </w:pPr>
      <w:r w:rsidRPr="0070159F">
        <w:rPr>
          <w:rFonts w:ascii="GHEA Grapalat" w:hAnsi="GHEA Grapalat"/>
          <w:bCs/>
          <w:sz w:val="24"/>
          <w:szCs w:val="24"/>
        </w:rPr>
        <w:t>յուրաքանչյուր դասում խմբավորված պարտատերերը պետք է ունենան շահերի բավարար ընդհանրություն՝ հիմնված ստուգելի չափանիշների վրա</w:t>
      </w:r>
      <w:r w:rsidR="00A70338" w:rsidRPr="0070159F">
        <w:rPr>
          <w:rFonts w:ascii="GHEA Grapalat" w:hAnsi="GHEA Grapalat"/>
          <w:bCs/>
          <w:sz w:val="24"/>
          <w:szCs w:val="24"/>
        </w:rPr>
        <w:t>.</w:t>
      </w:r>
    </w:p>
    <w:p w14:paraId="55F4B3E8" w14:textId="2219F079" w:rsidR="000403E9" w:rsidRPr="0070159F" w:rsidRDefault="000403E9" w:rsidP="0020643F">
      <w:pPr>
        <w:pStyle w:val="ListParagraph"/>
        <w:numPr>
          <w:ilvl w:val="0"/>
          <w:numId w:val="99"/>
        </w:numPr>
        <w:spacing w:after="0" w:line="276" w:lineRule="auto"/>
        <w:ind w:left="450" w:hanging="450"/>
        <w:jc w:val="both"/>
        <w:rPr>
          <w:rFonts w:ascii="GHEA Grapalat" w:eastAsia="Microsoft YaHei" w:hAnsi="GHEA Grapalat" w:cs="Microsoft YaHei"/>
          <w:bCs/>
          <w:sz w:val="24"/>
          <w:szCs w:val="24"/>
        </w:rPr>
      </w:pPr>
      <w:r w:rsidRPr="0070159F">
        <w:rPr>
          <w:rFonts w:ascii="GHEA Grapalat" w:eastAsia="Microsoft YaHei" w:hAnsi="GHEA Grapalat" w:cs="Microsoft YaHei"/>
          <w:bCs/>
          <w:sz w:val="24"/>
          <w:szCs w:val="24"/>
        </w:rPr>
        <w:t>ապահովված</w:t>
      </w:r>
      <w:r w:rsidR="009268BB" w:rsidRPr="0070159F">
        <w:rPr>
          <w:rFonts w:ascii="GHEA Grapalat" w:eastAsia="Microsoft YaHei" w:hAnsi="GHEA Grapalat" w:cs="Microsoft YaHei"/>
          <w:bCs/>
          <w:sz w:val="24"/>
          <w:szCs w:val="24"/>
        </w:rPr>
        <w:t xml:space="preserve"> և </w:t>
      </w:r>
      <w:r w:rsidRPr="0070159F">
        <w:rPr>
          <w:rFonts w:ascii="GHEA Grapalat" w:eastAsia="Microsoft YaHei" w:hAnsi="GHEA Grapalat" w:cs="Microsoft YaHei"/>
          <w:bCs/>
          <w:sz w:val="24"/>
          <w:szCs w:val="24"/>
        </w:rPr>
        <w:t>չապահովված պահանջներ ունեցող պարտատերերը պետք է խմբավորվեն առանձին դասերում</w:t>
      </w:r>
      <w:r w:rsidRPr="0070159F">
        <w:rPr>
          <w:rFonts w:ascii="Cambria Math" w:eastAsia="Microsoft JhengHei" w:hAnsi="Cambria Math" w:cs="Cambria Math"/>
          <w:bCs/>
          <w:sz w:val="24"/>
          <w:szCs w:val="24"/>
        </w:rPr>
        <w:t>․</w:t>
      </w:r>
    </w:p>
    <w:p w14:paraId="27A6BC5A" w14:textId="2FD3B674" w:rsidR="000403E9" w:rsidRPr="0070159F" w:rsidRDefault="000403E9" w:rsidP="0020643F">
      <w:pPr>
        <w:pStyle w:val="ListParagraph"/>
        <w:numPr>
          <w:ilvl w:val="0"/>
          <w:numId w:val="99"/>
        </w:numPr>
        <w:spacing w:after="0" w:line="276" w:lineRule="auto"/>
        <w:ind w:left="450" w:hanging="450"/>
        <w:jc w:val="both"/>
        <w:rPr>
          <w:rFonts w:ascii="GHEA Grapalat" w:hAnsi="GHEA Grapalat"/>
          <w:bCs/>
          <w:sz w:val="24"/>
          <w:szCs w:val="24"/>
        </w:rPr>
      </w:pPr>
      <w:r w:rsidRPr="0070159F">
        <w:rPr>
          <w:rFonts w:ascii="GHEA Grapalat" w:hAnsi="GHEA Grapalat"/>
          <w:bCs/>
          <w:sz w:val="24"/>
          <w:szCs w:val="24"/>
        </w:rPr>
        <w:t>եթե ծրագրով նախատեսվու</w:t>
      </w:r>
      <w:r w:rsidR="001D69B6" w:rsidRPr="0070159F">
        <w:rPr>
          <w:rFonts w:ascii="GHEA Grapalat" w:hAnsi="GHEA Grapalat"/>
          <w:bCs/>
          <w:sz w:val="24"/>
          <w:szCs w:val="24"/>
        </w:rPr>
        <w:t>մ</w:t>
      </w:r>
      <w:r w:rsidRPr="0070159F">
        <w:rPr>
          <w:rFonts w:ascii="GHEA Grapalat" w:hAnsi="GHEA Grapalat"/>
          <w:bCs/>
          <w:sz w:val="24"/>
          <w:szCs w:val="24"/>
        </w:rPr>
        <w:t xml:space="preserve"> է նաև երրորդ անձ գրավատուների</w:t>
      </w:r>
      <w:r w:rsidR="00D123AE" w:rsidRPr="0070159F">
        <w:rPr>
          <w:rFonts w:ascii="GHEA Grapalat" w:hAnsi="GHEA Grapalat"/>
          <w:bCs/>
          <w:sz w:val="24"/>
          <w:szCs w:val="24"/>
        </w:rPr>
        <w:t xml:space="preserve">, երաշխիք և </w:t>
      </w:r>
      <w:r w:rsidRPr="0070159F">
        <w:rPr>
          <w:rFonts w:ascii="GHEA Grapalat" w:hAnsi="GHEA Grapalat"/>
          <w:bCs/>
          <w:sz w:val="24"/>
          <w:szCs w:val="24"/>
        </w:rPr>
        <w:t>երաշխավորություն տրամադրած անձանց իրավունքների փոփոխություն, ապա վերջիններս խմբավորվում են առանձին դասում</w:t>
      </w:r>
      <w:r w:rsidRPr="0070159F">
        <w:rPr>
          <w:rFonts w:ascii="Cambria Math" w:eastAsia="Microsoft JhengHei" w:hAnsi="Cambria Math" w:cs="Cambria Math"/>
          <w:bCs/>
          <w:sz w:val="24"/>
          <w:szCs w:val="24"/>
        </w:rPr>
        <w:t>․</w:t>
      </w:r>
    </w:p>
    <w:p w14:paraId="42947FD8" w14:textId="2B683863" w:rsidR="000403E9" w:rsidRPr="0070159F" w:rsidRDefault="000403E9" w:rsidP="0020643F">
      <w:pPr>
        <w:pStyle w:val="ListParagraph"/>
        <w:numPr>
          <w:ilvl w:val="0"/>
          <w:numId w:val="99"/>
        </w:numPr>
        <w:spacing w:after="0" w:line="276" w:lineRule="auto"/>
        <w:ind w:left="450" w:hanging="450"/>
        <w:jc w:val="both"/>
        <w:rPr>
          <w:rFonts w:ascii="GHEA Grapalat" w:hAnsi="GHEA Grapalat"/>
          <w:bCs/>
          <w:sz w:val="24"/>
          <w:szCs w:val="24"/>
        </w:rPr>
      </w:pPr>
      <w:r w:rsidRPr="0070159F">
        <w:rPr>
          <w:rFonts w:ascii="GHEA Grapalat" w:hAnsi="GHEA Grapalat"/>
          <w:bCs/>
          <w:sz w:val="24"/>
          <w:szCs w:val="24"/>
        </w:rPr>
        <w:t xml:space="preserve">շահերի բավարար ընդհանրություն չունեցող չապահովված փոքր պահանջներով պարտատերերը կարող </w:t>
      </w:r>
      <w:r w:rsidR="001D69B6" w:rsidRPr="0070159F">
        <w:rPr>
          <w:rFonts w:ascii="GHEA Grapalat" w:hAnsi="GHEA Grapalat"/>
          <w:bCs/>
          <w:sz w:val="24"/>
          <w:szCs w:val="24"/>
        </w:rPr>
        <w:t>են</w:t>
      </w:r>
      <w:r w:rsidRPr="0070159F">
        <w:rPr>
          <w:rFonts w:ascii="GHEA Grapalat" w:hAnsi="GHEA Grapalat"/>
          <w:bCs/>
          <w:sz w:val="24"/>
          <w:szCs w:val="24"/>
        </w:rPr>
        <w:t xml:space="preserve"> խմբավորվել պարտատերերի առանձին մեկ դասում, եթե դատարանը հաստատում է, որ նման պ</w:t>
      </w:r>
      <w:r w:rsidR="001D289F" w:rsidRPr="0070159F">
        <w:rPr>
          <w:rFonts w:ascii="GHEA Grapalat" w:hAnsi="GHEA Grapalat"/>
          <w:bCs/>
          <w:sz w:val="24"/>
          <w:szCs w:val="24"/>
        </w:rPr>
        <w:t>ա</w:t>
      </w:r>
      <w:r w:rsidRPr="0070159F">
        <w:rPr>
          <w:rFonts w:ascii="GHEA Grapalat" w:hAnsi="GHEA Grapalat"/>
          <w:bCs/>
          <w:sz w:val="24"/>
          <w:szCs w:val="24"/>
        </w:rPr>
        <w:t>րտատերերի մեկ դասում ներառելը անհրաժեշտ և նպատակահարմար</w:t>
      </w:r>
      <w:r w:rsidR="004360DB" w:rsidRPr="0070159F">
        <w:rPr>
          <w:rFonts w:ascii="GHEA Grapalat" w:hAnsi="GHEA Grapalat"/>
          <w:bCs/>
          <w:sz w:val="24"/>
          <w:szCs w:val="24"/>
        </w:rPr>
        <w:t xml:space="preserve"> </w:t>
      </w:r>
      <w:r w:rsidRPr="0070159F">
        <w:rPr>
          <w:rFonts w:ascii="GHEA Grapalat" w:hAnsi="GHEA Grapalat"/>
          <w:bCs/>
          <w:sz w:val="24"/>
          <w:szCs w:val="24"/>
        </w:rPr>
        <w:t>է։</w:t>
      </w:r>
    </w:p>
    <w:p w14:paraId="55F94F51" w14:textId="2992AD75" w:rsidR="000403E9" w:rsidRPr="0070159F" w:rsidRDefault="00B809C3" w:rsidP="000403E9">
      <w:pPr>
        <w:ind w:firstLine="360"/>
        <w:contextualSpacing/>
        <w:jc w:val="both"/>
        <w:rPr>
          <w:rFonts w:ascii="GHEA Grapalat" w:hAnsi="GHEA Grapalat"/>
          <w:sz w:val="24"/>
          <w:szCs w:val="24"/>
        </w:rPr>
      </w:pPr>
      <w:r w:rsidRPr="00B809C3">
        <w:rPr>
          <w:rFonts w:ascii="GHEA Grapalat" w:hAnsi="GHEA Grapalat"/>
          <w:sz w:val="24"/>
          <w:szCs w:val="24"/>
        </w:rPr>
        <w:t>2</w:t>
      </w:r>
      <w:r w:rsidR="000403E9" w:rsidRPr="0070159F">
        <w:rPr>
          <w:rFonts w:ascii="Cambria Math" w:eastAsia="Microsoft JhengHei" w:hAnsi="Cambria Math" w:cs="Cambria Math"/>
          <w:sz w:val="24"/>
          <w:szCs w:val="24"/>
        </w:rPr>
        <w:t>․</w:t>
      </w:r>
      <w:r w:rsidR="000403E9" w:rsidRPr="0070159F">
        <w:rPr>
          <w:rFonts w:ascii="GHEA Grapalat" w:hAnsi="GHEA Grapalat"/>
          <w:sz w:val="24"/>
          <w:szCs w:val="24"/>
        </w:rPr>
        <w:t xml:space="preserve"> </w:t>
      </w:r>
      <w:r w:rsidR="0048630F" w:rsidRPr="0070159F">
        <w:rPr>
          <w:rFonts w:ascii="GHEA Grapalat" w:hAnsi="GHEA Grapalat"/>
          <w:sz w:val="24"/>
          <w:szCs w:val="24"/>
        </w:rPr>
        <w:t>Սնանկության դ</w:t>
      </w:r>
      <w:r w:rsidR="000403E9" w:rsidRPr="0070159F">
        <w:rPr>
          <w:rFonts w:ascii="GHEA Grapalat" w:hAnsi="GHEA Grapalat"/>
          <w:sz w:val="24"/>
          <w:szCs w:val="24"/>
        </w:rPr>
        <w:t>ատարանը նախքան ֆինանսական առողջացման ծրագրի հաստատումը քննում է ծրագրով՝ պարտատերերի քվեարկության իրավունքների և պարտատերերի առանձին դասերի խմբավորումը սույն հոդվածի</w:t>
      </w:r>
      <w:r>
        <w:rPr>
          <w:rFonts w:ascii="GHEA Grapalat" w:hAnsi="GHEA Grapalat"/>
          <w:sz w:val="24"/>
          <w:szCs w:val="24"/>
        </w:rPr>
        <w:t xml:space="preserve"> 1</w:t>
      </w:r>
      <w:r w:rsidR="000403E9" w:rsidRPr="0070159F">
        <w:rPr>
          <w:rFonts w:ascii="GHEA Grapalat" w:hAnsi="GHEA Grapalat"/>
          <w:sz w:val="24"/>
          <w:szCs w:val="24"/>
        </w:rPr>
        <w:t>-</w:t>
      </w:r>
      <w:r>
        <w:rPr>
          <w:rFonts w:ascii="GHEA Grapalat" w:hAnsi="GHEA Grapalat"/>
          <w:sz w:val="24"/>
          <w:szCs w:val="24"/>
        </w:rPr>
        <w:t>ին</w:t>
      </w:r>
      <w:r w:rsidR="000403E9" w:rsidRPr="0070159F">
        <w:rPr>
          <w:rFonts w:ascii="GHEA Grapalat" w:hAnsi="GHEA Grapalat"/>
          <w:sz w:val="24"/>
          <w:szCs w:val="24"/>
        </w:rPr>
        <w:t xml:space="preserve"> մասով սահմանված պահանջներին համապատասխանության հարցը և հաստատում այն։</w:t>
      </w:r>
    </w:p>
    <w:p w14:paraId="1879C34C" w14:textId="6C1ED84A" w:rsidR="00A92AF8" w:rsidRPr="0070159F" w:rsidRDefault="00B809C3" w:rsidP="00A92AF8">
      <w:pPr>
        <w:spacing w:after="0"/>
        <w:ind w:firstLine="360"/>
        <w:jc w:val="both"/>
        <w:rPr>
          <w:rFonts w:ascii="GHEA Grapalat" w:eastAsia="GHEA Grapalat" w:hAnsi="GHEA Grapalat" w:cs="GHEA Grapalat"/>
          <w:sz w:val="24"/>
          <w:szCs w:val="24"/>
        </w:rPr>
      </w:pPr>
      <w:r w:rsidRPr="00B809C3">
        <w:rPr>
          <w:rFonts w:ascii="GHEA Grapalat" w:eastAsia="GHEA Grapalat" w:hAnsi="GHEA Grapalat" w:cs="GHEA Grapalat"/>
          <w:sz w:val="24"/>
          <w:szCs w:val="24"/>
        </w:rPr>
        <w:lastRenderedPageBreak/>
        <w:t>3</w:t>
      </w:r>
      <w:r w:rsidR="00A92AF8" w:rsidRPr="0070159F">
        <w:rPr>
          <w:rFonts w:ascii="Cambria Math" w:eastAsia="MS Mincho" w:hAnsi="Cambria Math" w:cs="Cambria Math"/>
          <w:sz w:val="24"/>
          <w:szCs w:val="24"/>
        </w:rPr>
        <w:t>․</w:t>
      </w:r>
      <w:r w:rsidR="00A92AF8" w:rsidRPr="0070159F">
        <w:rPr>
          <w:rFonts w:ascii="GHEA Grapalat" w:eastAsia="GHEA Grapalat" w:hAnsi="GHEA Grapalat" w:cs="GHEA Grapalat"/>
          <w:sz w:val="24"/>
          <w:szCs w:val="24"/>
        </w:rPr>
        <w:t xml:space="preserve"> Սույն հոդվածի</w:t>
      </w:r>
      <w:r>
        <w:rPr>
          <w:rFonts w:ascii="GHEA Grapalat" w:eastAsia="GHEA Grapalat" w:hAnsi="GHEA Grapalat" w:cs="GHEA Grapalat"/>
          <w:sz w:val="24"/>
          <w:szCs w:val="24"/>
        </w:rPr>
        <w:t xml:space="preserve"> 1</w:t>
      </w:r>
      <w:r w:rsidR="00A92AF8" w:rsidRPr="0070159F">
        <w:rPr>
          <w:rFonts w:ascii="GHEA Grapalat" w:eastAsia="GHEA Grapalat" w:hAnsi="GHEA Grapalat" w:cs="GHEA Grapalat"/>
          <w:sz w:val="24"/>
          <w:szCs w:val="24"/>
        </w:rPr>
        <w:t>-</w:t>
      </w:r>
      <w:r>
        <w:rPr>
          <w:rFonts w:ascii="GHEA Grapalat" w:eastAsia="GHEA Grapalat" w:hAnsi="GHEA Grapalat" w:cs="GHEA Grapalat"/>
          <w:sz w:val="24"/>
          <w:szCs w:val="24"/>
        </w:rPr>
        <w:t>ին</w:t>
      </w:r>
      <w:r w:rsidR="00A92AF8" w:rsidRPr="0070159F">
        <w:rPr>
          <w:rFonts w:ascii="GHEA Grapalat" w:eastAsia="GHEA Grapalat" w:hAnsi="GHEA Grapalat" w:cs="GHEA Grapalat"/>
          <w:sz w:val="24"/>
          <w:szCs w:val="24"/>
        </w:rPr>
        <w:t xml:space="preserve"> մասը չի տարածվում գերփոքր ձեռնարկատիրության սուբյեկտների ֆինանսական առողջացման նկատմամբ։ </w:t>
      </w:r>
    </w:p>
    <w:p w14:paraId="1245F2A9" w14:textId="140BF9C6" w:rsidR="00A92AF8" w:rsidRPr="0070159F" w:rsidRDefault="00B809C3" w:rsidP="00A92AF8">
      <w:pPr>
        <w:spacing w:after="0"/>
        <w:ind w:firstLine="360"/>
        <w:jc w:val="both"/>
        <w:rPr>
          <w:rFonts w:ascii="GHEA Grapalat" w:eastAsia="GHEA Grapalat" w:hAnsi="GHEA Grapalat" w:cs="GHEA Grapalat"/>
          <w:sz w:val="24"/>
          <w:szCs w:val="24"/>
        </w:rPr>
      </w:pPr>
      <w:r w:rsidRPr="00B809C3">
        <w:rPr>
          <w:rFonts w:ascii="GHEA Grapalat" w:eastAsia="GHEA Grapalat" w:hAnsi="GHEA Grapalat" w:cs="GHEA Grapalat"/>
          <w:sz w:val="24"/>
          <w:szCs w:val="24"/>
        </w:rPr>
        <w:t>4</w:t>
      </w:r>
      <w:r w:rsidR="00A92AF8" w:rsidRPr="0070159F">
        <w:rPr>
          <w:rFonts w:ascii="Cambria Math" w:eastAsia="MS Mincho" w:hAnsi="Cambria Math" w:cs="Cambria Math"/>
          <w:sz w:val="24"/>
          <w:szCs w:val="24"/>
        </w:rPr>
        <w:t>․</w:t>
      </w:r>
      <w:r w:rsidR="00A92AF8" w:rsidRPr="0070159F">
        <w:rPr>
          <w:rFonts w:ascii="GHEA Grapalat" w:eastAsia="GHEA Grapalat" w:hAnsi="GHEA Grapalat" w:cs="GHEA Grapalat"/>
          <w:sz w:val="24"/>
          <w:szCs w:val="24"/>
        </w:rPr>
        <w:t xml:space="preserve"> Ֆինանսական առողջացման ծրագիրը համարվում է ընդունված, եթե ծրագրին կողմ են քվեարկել յուրաքանչյուր դասում խմբավորված՝ քվեարկությանը մասնակցած  պարտատերերի ձայների կեսից ավելին։ Սույն մասով նախատեսված քվեարկության համար քվորումը համարվում է ապահովված, եթե քվեարկությանը մասնակցում են յուրաքանչյուր դասում խմբավորված պարտատերերի ձայների առնվազն 25 տոկոսը։ </w:t>
      </w:r>
    </w:p>
    <w:p w14:paraId="207AEBC7" w14:textId="07D6FDBC" w:rsidR="00A92AF8" w:rsidRPr="0070159F" w:rsidRDefault="00B809C3" w:rsidP="00A92AF8">
      <w:pPr>
        <w:spacing w:after="0"/>
        <w:ind w:firstLine="360"/>
        <w:jc w:val="both"/>
        <w:rPr>
          <w:rFonts w:ascii="GHEA Grapalat" w:eastAsia="GHEA Grapalat" w:hAnsi="GHEA Grapalat" w:cs="GHEA Grapalat"/>
          <w:sz w:val="24"/>
          <w:szCs w:val="24"/>
        </w:rPr>
      </w:pPr>
      <w:r w:rsidRPr="00B809C3">
        <w:rPr>
          <w:rFonts w:ascii="GHEA Grapalat" w:eastAsia="GHEA Grapalat" w:hAnsi="GHEA Grapalat" w:cs="GHEA Grapalat"/>
          <w:sz w:val="24"/>
          <w:szCs w:val="24"/>
        </w:rPr>
        <w:t>5</w:t>
      </w:r>
      <w:r w:rsidR="00A92AF8" w:rsidRPr="0070159F">
        <w:rPr>
          <w:rFonts w:ascii="Cambria Math" w:eastAsia="MS Mincho" w:hAnsi="Cambria Math" w:cs="Cambria Math"/>
          <w:sz w:val="24"/>
          <w:szCs w:val="24"/>
        </w:rPr>
        <w:t>․</w:t>
      </w:r>
      <w:r w:rsidR="00A92AF8" w:rsidRPr="0070159F">
        <w:rPr>
          <w:rFonts w:ascii="GHEA Grapalat" w:eastAsia="GHEA Grapalat" w:hAnsi="GHEA Grapalat" w:cs="GHEA Grapalat"/>
          <w:sz w:val="24"/>
          <w:szCs w:val="24"/>
        </w:rPr>
        <w:t xml:space="preserve"> Գերփոքր ձեռնարկատիրության սուբյեկտների Ֆինանսական առողջացման ծրագիրը համարվում է ընդունված, եթե ծրագրին կողմ են քվեարկել քվեարկությանը մասնակցած պարտատերերի ձայների կեսից ավելին։ Սույն մասով նախատեսված քվեարկության համար քվորումը համարվում է ապահովված, եթե քվեարկությանը մասնակցում են մասնակցելու իրավունք ունեցող  պարտատերերի ձայների առնվազն 25 տոկոսը։</w:t>
      </w:r>
    </w:p>
    <w:p w14:paraId="07B395E6" w14:textId="77777777" w:rsidR="00562720" w:rsidRPr="0070159F" w:rsidRDefault="00562720" w:rsidP="000403E9">
      <w:pPr>
        <w:ind w:firstLine="360"/>
        <w:contextualSpacing/>
        <w:jc w:val="both"/>
        <w:rPr>
          <w:rFonts w:ascii="GHEA Grapalat" w:hAnsi="GHEA Grapalat"/>
          <w:sz w:val="24"/>
          <w:szCs w:val="24"/>
        </w:rPr>
      </w:pPr>
    </w:p>
    <w:p w14:paraId="1656E7B5" w14:textId="258029C2" w:rsidR="002A6419" w:rsidRPr="0070159F" w:rsidRDefault="00232E6B" w:rsidP="002F4F3A">
      <w:pPr>
        <w:pStyle w:val="Heading2"/>
        <w:rPr>
          <w:bCs/>
          <w:color w:val="auto"/>
        </w:rPr>
      </w:pPr>
      <w:r w:rsidRPr="0070159F">
        <w:rPr>
          <w:bCs/>
          <w:color w:val="auto"/>
        </w:rPr>
        <w:t>Ֆ</w:t>
      </w:r>
      <w:r w:rsidR="002A6419" w:rsidRPr="0070159F">
        <w:rPr>
          <w:bCs/>
          <w:color w:val="auto"/>
        </w:rPr>
        <w:t>ինանսական առողջացման ծրագ</w:t>
      </w:r>
      <w:r w:rsidR="001D6CF9" w:rsidRPr="0070159F">
        <w:rPr>
          <w:bCs/>
          <w:color w:val="auto"/>
        </w:rPr>
        <w:t>իրը հաստատելու և ֆ</w:t>
      </w:r>
      <w:r w:rsidR="00DE14DE" w:rsidRPr="0070159F">
        <w:rPr>
          <w:bCs/>
          <w:color w:val="auto"/>
        </w:rPr>
        <w:t>ինանսական առողջացումը մերժելու մասին</w:t>
      </w:r>
      <w:r w:rsidR="004360DB" w:rsidRPr="0070159F">
        <w:rPr>
          <w:bCs/>
          <w:color w:val="auto"/>
        </w:rPr>
        <w:t xml:space="preserve"> </w:t>
      </w:r>
      <w:r w:rsidR="00DE14DE" w:rsidRPr="0070159F">
        <w:rPr>
          <w:bCs/>
          <w:color w:val="auto"/>
        </w:rPr>
        <w:t xml:space="preserve">դատարանի որոշումը </w:t>
      </w:r>
    </w:p>
    <w:p w14:paraId="164EA27B" w14:textId="0FFE8F42" w:rsidR="002A6419" w:rsidRPr="0070159F" w:rsidRDefault="002A6419" w:rsidP="002A6419">
      <w:pPr>
        <w:contextualSpacing/>
        <w:jc w:val="both"/>
        <w:rPr>
          <w:rFonts w:ascii="GHEA Grapalat" w:hAnsi="GHEA Grapalat"/>
          <w:sz w:val="24"/>
          <w:szCs w:val="24"/>
        </w:rPr>
      </w:pPr>
    </w:p>
    <w:p w14:paraId="4441F22E" w14:textId="10EA9C4F" w:rsidR="002A6419" w:rsidRPr="0070159F" w:rsidRDefault="002A6419" w:rsidP="007D0E6E">
      <w:pPr>
        <w:numPr>
          <w:ilvl w:val="0"/>
          <w:numId w:val="47"/>
        </w:numPr>
        <w:shd w:val="clear" w:color="auto" w:fill="FFFFFF"/>
        <w:spacing w:after="0" w:line="276" w:lineRule="auto"/>
        <w:contextualSpacing/>
        <w:jc w:val="both"/>
        <w:rPr>
          <w:rFonts w:ascii="GHEA Grapalat" w:hAnsi="GHEA Grapalat"/>
          <w:bCs/>
          <w:sz w:val="24"/>
          <w:szCs w:val="24"/>
        </w:rPr>
      </w:pPr>
      <w:r w:rsidRPr="0070159F">
        <w:rPr>
          <w:rFonts w:ascii="GHEA Grapalat" w:hAnsi="GHEA Grapalat"/>
          <w:bCs/>
          <w:sz w:val="24"/>
          <w:szCs w:val="24"/>
        </w:rPr>
        <w:t xml:space="preserve">Ֆինանսական առողջացման ծրագիրը սույն օրենսգրքի </w:t>
      </w:r>
      <w:r w:rsidR="00B03F1F" w:rsidRPr="0070159F">
        <w:rPr>
          <w:rFonts w:ascii="GHEA Grapalat" w:hAnsi="GHEA Grapalat"/>
          <w:bCs/>
          <w:sz w:val="24"/>
          <w:szCs w:val="24"/>
        </w:rPr>
        <w:fldChar w:fldCharType="begin"/>
      </w:r>
      <w:r w:rsidR="00B03F1F" w:rsidRPr="0070159F">
        <w:rPr>
          <w:rFonts w:ascii="GHEA Grapalat" w:hAnsi="GHEA Grapalat"/>
          <w:bCs/>
          <w:sz w:val="24"/>
          <w:szCs w:val="24"/>
        </w:rPr>
        <w:instrText xml:space="preserve"> REF _Ref193378022 \n \h </w:instrText>
      </w:r>
      <w:r w:rsidR="002D7B8F" w:rsidRPr="0070159F">
        <w:rPr>
          <w:rFonts w:ascii="GHEA Grapalat" w:hAnsi="GHEA Grapalat"/>
          <w:bCs/>
          <w:sz w:val="24"/>
          <w:szCs w:val="24"/>
        </w:rPr>
        <w:instrText xml:space="preserve"> \* MERGEFORMAT </w:instrText>
      </w:r>
      <w:r w:rsidR="00B03F1F" w:rsidRPr="0070159F">
        <w:rPr>
          <w:rFonts w:ascii="GHEA Grapalat" w:hAnsi="GHEA Grapalat"/>
          <w:bCs/>
          <w:sz w:val="24"/>
          <w:szCs w:val="24"/>
        </w:rPr>
      </w:r>
      <w:r w:rsidR="00B03F1F" w:rsidRPr="0070159F">
        <w:rPr>
          <w:rFonts w:ascii="GHEA Grapalat" w:hAnsi="GHEA Grapalat"/>
          <w:bCs/>
          <w:sz w:val="24"/>
          <w:szCs w:val="24"/>
        </w:rPr>
        <w:fldChar w:fldCharType="separate"/>
      </w:r>
      <w:r w:rsidR="005942AC">
        <w:rPr>
          <w:rFonts w:ascii="GHEA Grapalat" w:hAnsi="GHEA Grapalat"/>
          <w:bCs/>
          <w:sz w:val="24"/>
          <w:szCs w:val="24"/>
        </w:rPr>
        <w:t>214</w:t>
      </w:r>
      <w:r w:rsidR="00B03F1F" w:rsidRPr="0070159F">
        <w:rPr>
          <w:rFonts w:ascii="GHEA Grapalat" w:hAnsi="GHEA Grapalat"/>
          <w:bCs/>
          <w:sz w:val="24"/>
          <w:szCs w:val="24"/>
        </w:rPr>
        <w:fldChar w:fldCharType="end"/>
      </w:r>
      <w:r w:rsidRPr="0070159F">
        <w:rPr>
          <w:rFonts w:ascii="GHEA Grapalat" w:hAnsi="GHEA Grapalat"/>
          <w:bCs/>
          <w:sz w:val="24"/>
          <w:szCs w:val="24"/>
        </w:rPr>
        <w:t xml:space="preserve">-րդ հոդվածով սահմանված կարգով ընդունվելու և սույն օրենսգրքով սահմանված պահանջներին համապատասխանելու դեպքում, հաստատվում է դատարանի որոշմամբ: </w:t>
      </w:r>
    </w:p>
    <w:p w14:paraId="789B1EDD" w14:textId="21A647C6" w:rsidR="009936DA" w:rsidRPr="0070159F" w:rsidRDefault="002A6419" w:rsidP="007D0E6E">
      <w:pPr>
        <w:numPr>
          <w:ilvl w:val="0"/>
          <w:numId w:val="47"/>
        </w:numPr>
        <w:shd w:val="clear" w:color="auto" w:fill="FFFFFF"/>
        <w:spacing w:after="0" w:line="276" w:lineRule="auto"/>
        <w:contextualSpacing/>
        <w:jc w:val="both"/>
        <w:rPr>
          <w:rFonts w:ascii="GHEA Grapalat" w:hAnsi="GHEA Grapalat"/>
          <w:bCs/>
          <w:sz w:val="24"/>
          <w:szCs w:val="24"/>
        </w:rPr>
      </w:pPr>
      <w:r w:rsidRPr="0070159F">
        <w:rPr>
          <w:rFonts w:ascii="GHEA Grapalat" w:hAnsi="GHEA Grapalat"/>
          <w:bCs/>
          <w:sz w:val="24"/>
          <w:szCs w:val="24"/>
        </w:rPr>
        <w:t xml:space="preserve">Եթե </w:t>
      </w:r>
      <w:r w:rsidR="00FB6B1F" w:rsidRPr="0070159F">
        <w:rPr>
          <w:rFonts w:ascii="GHEA Grapalat" w:hAnsi="GHEA Grapalat"/>
          <w:bCs/>
          <w:sz w:val="24"/>
          <w:szCs w:val="24"/>
        </w:rPr>
        <w:t>ֆ</w:t>
      </w:r>
      <w:r w:rsidR="00016F3C" w:rsidRPr="0070159F">
        <w:rPr>
          <w:rFonts w:ascii="GHEA Grapalat" w:hAnsi="GHEA Grapalat"/>
          <w:bCs/>
          <w:sz w:val="24"/>
          <w:szCs w:val="24"/>
        </w:rPr>
        <w:t>ինանսական առողջացման ծրագիրը չի ընդունվե</w:t>
      </w:r>
      <w:r w:rsidR="00FB6B1F" w:rsidRPr="0070159F">
        <w:rPr>
          <w:rFonts w:ascii="GHEA Grapalat" w:hAnsi="GHEA Grapalat"/>
          <w:bCs/>
          <w:sz w:val="24"/>
          <w:szCs w:val="24"/>
        </w:rPr>
        <w:t xml:space="preserve">լ </w:t>
      </w:r>
      <w:r w:rsidR="00016F3C" w:rsidRPr="0070159F">
        <w:rPr>
          <w:rFonts w:ascii="GHEA Grapalat" w:hAnsi="GHEA Grapalat"/>
          <w:bCs/>
          <w:sz w:val="24"/>
          <w:szCs w:val="24"/>
        </w:rPr>
        <w:t xml:space="preserve">սույն օրենսգրքի </w:t>
      </w:r>
      <w:r w:rsidR="00B03F1F" w:rsidRPr="0070159F">
        <w:rPr>
          <w:rFonts w:ascii="GHEA Grapalat" w:hAnsi="GHEA Grapalat"/>
          <w:bCs/>
          <w:sz w:val="24"/>
          <w:szCs w:val="24"/>
        </w:rPr>
        <w:fldChar w:fldCharType="begin"/>
      </w:r>
      <w:r w:rsidR="00B03F1F" w:rsidRPr="0070159F">
        <w:rPr>
          <w:rFonts w:ascii="GHEA Grapalat" w:hAnsi="GHEA Grapalat"/>
          <w:bCs/>
          <w:sz w:val="24"/>
          <w:szCs w:val="24"/>
        </w:rPr>
        <w:instrText xml:space="preserve"> REF _Ref193378022 \n \h </w:instrText>
      </w:r>
      <w:r w:rsidR="002D7B8F" w:rsidRPr="0070159F">
        <w:rPr>
          <w:rFonts w:ascii="GHEA Grapalat" w:hAnsi="GHEA Grapalat"/>
          <w:bCs/>
          <w:sz w:val="24"/>
          <w:szCs w:val="24"/>
        </w:rPr>
        <w:instrText xml:space="preserve"> \* MERGEFORMAT </w:instrText>
      </w:r>
      <w:r w:rsidR="00B03F1F" w:rsidRPr="0070159F">
        <w:rPr>
          <w:rFonts w:ascii="GHEA Grapalat" w:hAnsi="GHEA Grapalat"/>
          <w:bCs/>
          <w:sz w:val="24"/>
          <w:szCs w:val="24"/>
        </w:rPr>
      </w:r>
      <w:r w:rsidR="00B03F1F" w:rsidRPr="0070159F">
        <w:rPr>
          <w:rFonts w:ascii="GHEA Grapalat" w:hAnsi="GHEA Grapalat"/>
          <w:bCs/>
          <w:sz w:val="24"/>
          <w:szCs w:val="24"/>
        </w:rPr>
        <w:fldChar w:fldCharType="separate"/>
      </w:r>
      <w:r w:rsidR="005942AC">
        <w:rPr>
          <w:rFonts w:ascii="GHEA Grapalat" w:hAnsi="GHEA Grapalat"/>
          <w:bCs/>
          <w:sz w:val="24"/>
          <w:szCs w:val="24"/>
        </w:rPr>
        <w:t>214</w:t>
      </w:r>
      <w:r w:rsidR="00B03F1F" w:rsidRPr="0070159F">
        <w:rPr>
          <w:rFonts w:ascii="GHEA Grapalat" w:hAnsi="GHEA Grapalat"/>
          <w:bCs/>
          <w:sz w:val="24"/>
          <w:szCs w:val="24"/>
        </w:rPr>
        <w:fldChar w:fldCharType="end"/>
      </w:r>
      <w:r w:rsidR="00016F3C" w:rsidRPr="0070159F">
        <w:rPr>
          <w:rFonts w:ascii="GHEA Grapalat" w:hAnsi="GHEA Grapalat"/>
          <w:bCs/>
          <w:sz w:val="24"/>
          <w:szCs w:val="24"/>
        </w:rPr>
        <w:t>-րդ հոդվածով սահմանված կարգով</w:t>
      </w:r>
      <w:r w:rsidR="00232E6B" w:rsidRPr="0070159F">
        <w:rPr>
          <w:rFonts w:ascii="GHEA Grapalat" w:hAnsi="GHEA Grapalat"/>
          <w:bCs/>
          <w:sz w:val="24"/>
          <w:szCs w:val="24"/>
        </w:rPr>
        <w:t>՝</w:t>
      </w:r>
      <w:r w:rsidR="00016F3C" w:rsidRPr="0070159F">
        <w:rPr>
          <w:rFonts w:ascii="GHEA Grapalat" w:hAnsi="GHEA Grapalat"/>
          <w:bCs/>
          <w:sz w:val="24"/>
          <w:szCs w:val="24"/>
        </w:rPr>
        <w:t xml:space="preserve"> </w:t>
      </w:r>
      <w:r w:rsidR="00AC213B" w:rsidRPr="0070159F">
        <w:rPr>
          <w:rFonts w:ascii="GHEA Grapalat" w:hAnsi="GHEA Grapalat"/>
          <w:bCs/>
          <w:sz w:val="24"/>
          <w:szCs w:val="24"/>
        </w:rPr>
        <w:t>Ս</w:t>
      </w:r>
      <w:r w:rsidR="00B6356F" w:rsidRPr="0070159F">
        <w:rPr>
          <w:rFonts w:ascii="GHEA Grapalat" w:hAnsi="GHEA Grapalat"/>
          <w:bCs/>
          <w:sz w:val="24"/>
          <w:szCs w:val="24"/>
        </w:rPr>
        <w:t xml:space="preserve">նանկության </w:t>
      </w:r>
      <w:r w:rsidR="00016F3C" w:rsidRPr="0070159F">
        <w:rPr>
          <w:rFonts w:ascii="GHEA Grapalat" w:hAnsi="GHEA Grapalat"/>
          <w:bCs/>
          <w:sz w:val="24"/>
          <w:szCs w:val="24"/>
        </w:rPr>
        <w:t xml:space="preserve">դատարանը կարող է որոշում կայացնել </w:t>
      </w:r>
      <w:r w:rsidR="00FB6B1F" w:rsidRPr="0070159F">
        <w:rPr>
          <w:rFonts w:ascii="GHEA Grapalat" w:hAnsi="GHEA Grapalat"/>
          <w:bCs/>
          <w:sz w:val="24"/>
          <w:szCs w:val="24"/>
        </w:rPr>
        <w:t xml:space="preserve">պարտադրման միջոցով </w:t>
      </w:r>
      <w:r w:rsidR="00775453" w:rsidRPr="0070159F">
        <w:rPr>
          <w:rFonts w:ascii="GHEA Grapalat" w:hAnsi="GHEA Grapalat"/>
          <w:bCs/>
          <w:sz w:val="24"/>
          <w:szCs w:val="24"/>
        </w:rPr>
        <w:t xml:space="preserve">ֆինանսական առողջացման ծրագրի </w:t>
      </w:r>
      <w:r w:rsidR="00FB6B1F" w:rsidRPr="0070159F">
        <w:rPr>
          <w:rFonts w:ascii="GHEA Grapalat" w:hAnsi="GHEA Grapalat"/>
          <w:bCs/>
          <w:sz w:val="24"/>
          <w:szCs w:val="24"/>
        </w:rPr>
        <w:t>հաստատման</w:t>
      </w:r>
      <w:r w:rsidR="00775453" w:rsidRPr="0070159F">
        <w:rPr>
          <w:rFonts w:ascii="GHEA Grapalat" w:hAnsi="GHEA Grapalat"/>
          <w:bCs/>
          <w:sz w:val="24"/>
          <w:szCs w:val="24"/>
        </w:rPr>
        <w:t xml:space="preserve"> մասին</w:t>
      </w:r>
      <w:r w:rsidR="00FB6B1F" w:rsidRPr="0070159F">
        <w:rPr>
          <w:rFonts w:ascii="GHEA Grapalat" w:hAnsi="GHEA Grapalat"/>
          <w:bCs/>
          <w:sz w:val="24"/>
          <w:szCs w:val="24"/>
        </w:rPr>
        <w:t>՝</w:t>
      </w:r>
      <w:r w:rsidR="00775453" w:rsidRPr="0070159F">
        <w:rPr>
          <w:rFonts w:ascii="GHEA Grapalat" w:hAnsi="GHEA Grapalat"/>
          <w:bCs/>
          <w:sz w:val="24"/>
          <w:szCs w:val="24"/>
        </w:rPr>
        <w:t xml:space="preserve"> սույն օրենսգրքի </w:t>
      </w:r>
      <w:r w:rsidR="00B03F1F" w:rsidRPr="0070159F">
        <w:rPr>
          <w:rFonts w:ascii="GHEA Grapalat" w:hAnsi="GHEA Grapalat"/>
          <w:bCs/>
          <w:sz w:val="24"/>
          <w:szCs w:val="24"/>
        </w:rPr>
        <w:fldChar w:fldCharType="begin"/>
      </w:r>
      <w:r w:rsidR="00B03F1F" w:rsidRPr="0070159F">
        <w:rPr>
          <w:rFonts w:ascii="GHEA Grapalat" w:hAnsi="GHEA Grapalat"/>
          <w:bCs/>
          <w:sz w:val="24"/>
          <w:szCs w:val="24"/>
        </w:rPr>
        <w:instrText xml:space="preserve"> REF _Ref193378053 \n \h </w:instrText>
      </w:r>
      <w:r w:rsidR="002D7B8F" w:rsidRPr="0070159F">
        <w:rPr>
          <w:rFonts w:ascii="GHEA Grapalat" w:hAnsi="GHEA Grapalat"/>
          <w:bCs/>
          <w:sz w:val="24"/>
          <w:szCs w:val="24"/>
        </w:rPr>
        <w:instrText xml:space="preserve"> \* MERGEFORMAT </w:instrText>
      </w:r>
      <w:r w:rsidR="00B03F1F" w:rsidRPr="0070159F">
        <w:rPr>
          <w:rFonts w:ascii="GHEA Grapalat" w:hAnsi="GHEA Grapalat"/>
          <w:bCs/>
          <w:sz w:val="24"/>
          <w:szCs w:val="24"/>
        </w:rPr>
      </w:r>
      <w:r w:rsidR="00B03F1F" w:rsidRPr="0070159F">
        <w:rPr>
          <w:rFonts w:ascii="GHEA Grapalat" w:hAnsi="GHEA Grapalat"/>
          <w:bCs/>
          <w:sz w:val="24"/>
          <w:szCs w:val="24"/>
        </w:rPr>
        <w:fldChar w:fldCharType="separate"/>
      </w:r>
      <w:r w:rsidR="005942AC">
        <w:rPr>
          <w:rFonts w:ascii="GHEA Grapalat" w:hAnsi="GHEA Grapalat"/>
          <w:bCs/>
          <w:sz w:val="24"/>
          <w:szCs w:val="24"/>
        </w:rPr>
        <w:t>216</w:t>
      </w:r>
      <w:r w:rsidR="00B03F1F" w:rsidRPr="0070159F">
        <w:rPr>
          <w:rFonts w:ascii="GHEA Grapalat" w:hAnsi="GHEA Grapalat"/>
          <w:bCs/>
          <w:sz w:val="24"/>
          <w:szCs w:val="24"/>
        </w:rPr>
        <w:fldChar w:fldCharType="end"/>
      </w:r>
      <w:r w:rsidR="00775453" w:rsidRPr="0070159F">
        <w:rPr>
          <w:rFonts w:ascii="GHEA Grapalat" w:hAnsi="GHEA Grapalat"/>
          <w:bCs/>
          <w:sz w:val="24"/>
          <w:szCs w:val="24"/>
        </w:rPr>
        <w:t xml:space="preserve">-րդ հոդվածով նախատեսված կարգով (cram </w:t>
      </w:r>
      <w:r w:rsidR="00BB1CFC" w:rsidRPr="0070159F">
        <w:rPr>
          <w:rFonts w:ascii="GHEA Grapalat" w:hAnsi="GHEA Grapalat"/>
          <w:bCs/>
          <w:sz w:val="24"/>
          <w:szCs w:val="24"/>
        </w:rPr>
        <w:t>down</w:t>
      </w:r>
      <w:r w:rsidR="00775453" w:rsidRPr="0070159F">
        <w:rPr>
          <w:rFonts w:ascii="GHEA Grapalat" w:hAnsi="GHEA Grapalat"/>
          <w:bCs/>
          <w:sz w:val="24"/>
          <w:szCs w:val="24"/>
        </w:rPr>
        <w:t>)</w:t>
      </w:r>
      <w:r w:rsidR="009936DA" w:rsidRPr="0070159F">
        <w:rPr>
          <w:rFonts w:ascii="GHEA Grapalat" w:hAnsi="GHEA Grapalat"/>
          <w:bCs/>
          <w:sz w:val="24"/>
          <w:szCs w:val="24"/>
        </w:rPr>
        <w:t>։</w:t>
      </w:r>
    </w:p>
    <w:p w14:paraId="53637F10" w14:textId="0C1843ED" w:rsidR="002A6419" w:rsidRPr="0070159F" w:rsidRDefault="00165C8C" w:rsidP="007D0E6E">
      <w:pPr>
        <w:numPr>
          <w:ilvl w:val="0"/>
          <w:numId w:val="47"/>
        </w:numPr>
        <w:shd w:val="clear" w:color="auto" w:fill="FFFFFF"/>
        <w:spacing w:after="0" w:line="276" w:lineRule="auto"/>
        <w:contextualSpacing/>
        <w:jc w:val="both"/>
        <w:rPr>
          <w:rFonts w:ascii="GHEA Grapalat" w:hAnsi="GHEA Grapalat"/>
          <w:bCs/>
          <w:sz w:val="24"/>
          <w:szCs w:val="24"/>
        </w:rPr>
      </w:pPr>
      <w:r w:rsidRPr="0070159F">
        <w:rPr>
          <w:rFonts w:ascii="GHEA Grapalat" w:hAnsi="GHEA Grapalat"/>
          <w:bCs/>
          <w:sz w:val="24"/>
          <w:szCs w:val="24"/>
        </w:rPr>
        <w:t xml:space="preserve">Եթե </w:t>
      </w:r>
      <w:r w:rsidR="00ED6E16" w:rsidRPr="0070159F">
        <w:rPr>
          <w:rFonts w:ascii="GHEA Grapalat" w:hAnsi="GHEA Grapalat"/>
          <w:bCs/>
          <w:sz w:val="24"/>
          <w:szCs w:val="24"/>
        </w:rPr>
        <w:t xml:space="preserve">ֆինանսական առողջացման ծրագիրը չի հաստատվում </w:t>
      </w:r>
      <w:r w:rsidR="007D4C6D" w:rsidRPr="0070159F">
        <w:rPr>
          <w:rFonts w:ascii="GHEA Grapalat" w:hAnsi="GHEA Grapalat"/>
          <w:bCs/>
          <w:sz w:val="24"/>
          <w:szCs w:val="24"/>
        </w:rPr>
        <w:t>սույն հոդվածի</w:t>
      </w:r>
      <w:r w:rsidR="00EB2F3C" w:rsidRPr="0070159F">
        <w:rPr>
          <w:rFonts w:ascii="GHEA Grapalat" w:hAnsi="GHEA Grapalat"/>
          <w:bCs/>
          <w:sz w:val="24"/>
          <w:szCs w:val="24"/>
        </w:rPr>
        <w:t xml:space="preserve"> 1-ին կամ</w:t>
      </w:r>
      <w:r w:rsidR="007D4C6D" w:rsidRPr="0070159F">
        <w:rPr>
          <w:rFonts w:ascii="GHEA Grapalat" w:hAnsi="GHEA Grapalat"/>
          <w:bCs/>
          <w:sz w:val="24"/>
          <w:szCs w:val="24"/>
        </w:rPr>
        <w:t xml:space="preserve"> 2-րդ մասով նախատեսված</w:t>
      </w:r>
      <w:r w:rsidR="00EB2F3C" w:rsidRPr="0070159F">
        <w:rPr>
          <w:rFonts w:ascii="GHEA Grapalat" w:hAnsi="GHEA Grapalat"/>
          <w:bCs/>
          <w:sz w:val="24"/>
          <w:szCs w:val="24"/>
        </w:rPr>
        <w:t xml:space="preserve"> կարգով</w:t>
      </w:r>
      <w:r w:rsidR="00E54EBA" w:rsidRPr="0070159F">
        <w:rPr>
          <w:rFonts w:ascii="GHEA Grapalat" w:hAnsi="GHEA Grapalat"/>
          <w:bCs/>
          <w:sz w:val="24"/>
          <w:szCs w:val="24"/>
        </w:rPr>
        <w:t>,</w:t>
      </w:r>
      <w:r w:rsidR="00ED6E16" w:rsidRPr="0070159F">
        <w:rPr>
          <w:rFonts w:ascii="GHEA Grapalat" w:hAnsi="GHEA Grapalat"/>
          <w:bCs/>
          <w:sz w:val="24"/>
          <w:szCs w:val="24"/>
        </w:rPr>
        <w:t xml:space="preserve"> </w:t>
      </w:r>
      <w:r w:rsidR="00E54EBA" w:rsidRPr="0070159F">
        <w:rPr>
          <w:rFonts w:ascii="GHEA Grapalat" w:hAnsi="GHEA Grapalat"/>
          <w:bCs/>
          <w:sz w:val="24"/>
          <w:szCs w:val="24"/>
        </w:rPr>
        <w:t>դ</w:t>
      </w:r>
      <w:r w:rsidR="002A6419" w:rsidRPr="0070159F">
        <w:rPr>
          <w:rFonts w:ascii="GHEA Grapalat" w:hAnsi="GHEA Grapalat"/>
          <w:bCs/>
          <w:sz w:val="24"/>
          <w:szCs w:val="24"/>
        </w:rPr>
        <w:t>ատարանը որոշում է ընդունում պարտապանի</w:t>
      </w:r>
      <w:r w:rsidR="00C4652A" w:rsidRPr="0070159F">
        <w:rPr>
          <w:rFonts w:ascii="GHEA Grapalat" w:hAnsi="GHEA Grapalat"/>
          <w:bCs/>
          <w:sz w:val="24"/>
          <w:szCs w:val="24"/>
        </w:rPr>
        <w:t xml:space="preserve"> լուծար</w:t>
      </w:r>
      <w:r w:rsidR="009D0DB2" w:rsidRPr="0070159F">
        <w:rPr>
          <w:rFonts w:ascii="GHEA Grapalat" w:hAnsi="GHEA Grapalat"/>
          <w:bCs/>
          <w:sz w:val="24"/>
          <w:szCs w:val="24"/>
        </w:rPr>
        <w:t xml:space="preserve">ման </w:t>
      </w:r>
      <w:r w:rsidR="00C4652A" w:rsidRPr="0070159F">
        <w:rPr>
          <w:rFonts w:ascii="GHEA Grapalat" w:hAnsi="GHEA Grapalat"/>
          <w:bCs/>
          <w:sz w:val="24"/>
          <w:szCs w:val="24"/>
        </w:rPr>
        <w:t xml:space="preserve"> վարույթ սկսելու </w:t>
      </w:r>
      <w:r w:rsidR="002A6419" w:rsidRPr="0070159F">
        <w:rPr>
          <w:rFonts w:ascii="GHEA Grapalat" w:hAnsi="GHEA Grapalat"/>
          <w:bCs/>
          <w:sz w:val="24"/>
          <w:szCs w:val="24"/>
        </w:rPr>
        <w:t>մասին:</w:t>
      </w:r>
    </w:p>
    <w:p w14:paraId="745541F4" w14:textId="6773D130" w:rsidR="003C29B1" w:rsidRPr="0070159F" w:rsidRDefault="00204671" w:rsidP="007D0E6E">
      <w:pPr>
        <w:numPr>
          <w:ilvl w:val="0"/>
          <w:numId w:val="47"/>
        </w:numPr>
        <w:shd w:val="clear" w:color="auto" w:fill="FFFFFF"/>
        <w:spacing w:after="0" w:line="276" w:lineRule="auto"/>
        <w:contextualSpacing/>
        <w:jc w:val="both"/>
        <w:rPr>
          <w:rFonts w:ascii="GHEA Grapalat" w:hAnsi="GHEA Grapalat"/>
          <w:sz w:val="24"/>
          <w:szCs w:val="24"/>
        </w:rPr>
      </w:pPr>
      <w:r w:rsidRPr="0070159F">
        <w:rPr>
          <w:rFonts w:ascii="GHEA Grapalat" w:hAnsi="GHEA Grapalat"/>
          <w:sz w:val="24"/>
          <w:szCs w:val="24"/>
        </w:rPr>
        <w:t>Ֆինանսական առողջացման</w:t>
      </w:r>
      <w:r w:rsidR="00232E6B" w:rsidRPr="0070159F">
        <w:rPr>
          <w:rFonts w:ascii="GHEA Grapalat" w:hAnsi="GHEA Grapalat"/>
          <w:sz w:val="24"/>
          <w:szCs w:val="24"/>
        </w:rPr>
        <w:t xml:space="preserve"> ծրագրի</w:t>
      </w:r>
      <w:r w:rsidRPr="0070159F">
        <w:rPr>
          <w:rFonts w:ascii="GHEA Grapalat" w:hAnsi="GHEA Grapalat"/>
          <w:sz w:val="24"/>
          <w:szCs w:val="24"/>
        </w:rPr>
        <w:t xml:space="preserve"> հաստատման մասին </w:t>
      </w:r>
      <w:r w:rsidR="002075B6" w:rsidRPr="0070159F">
        <w:rPr>
          <w:rFonts w:ascii="GHEA Grapalat" w:hAnsi="GHEA Grapalat"/>
          <w:sz w:val="24"/>
          <w:szCs w:val="24"/>
        </w:rPr>
        <w:t>Ս</w:t>
      </w:r>
      <w:r w:rsidR="00B6356F" w:rsidRPr="0070159F">
        <w:rPr>
          <w:rFonts w:ascii="GHEA Grapalat" w:hAnsi="GHEA Grapalat"/>
          <w:sz w:val="24"/>
          <w:szCs w:val="24"/>
        </w:rPr>
        <w:t xml:space="preserve">նանկության </w:t>
      </w:r>
      <w:r w:rsidRPr="0070159F">
        <w:rPr>
          <w:rFonts w:ascii="GHEA Grapalat" w:hAnsi="GHEA Grapalat"/>
          <w:sz w:val="24"/>
          <w:szCs w:val="24"/>
        </w:rPr>
        <w:t xml:space="preserve">դատարանի որոշմամբ պետք է նշվի ֆինանսական առողջացման ժամկետը: </w:t>
      </w:r>
    </w:p>
    <w:p w14:paraId="423BB010" w14:textId="74165077" w:rsidR="00204671" w:rsidRPr="0070159F" w:rsidRDefault="00204671" w:rsidP="007D0E6E">
      <w:pPr>
        <w:numPr>
          <w:ilvl w:val="0"/>
          <w:numId w:val="47"/>
        </w:numPr>
        <w:shd w:val="clear" w:color="auto" w:fill="FFFFFF"/>
        <w:spacing w:after="0" w:line="276" w:lineRule="auto"/>
        <w:contextualSpacing/>
        <w:jc w:val="both"/>
        <w:rPr>
          <w:rFonts w:ascii="GHEA Grapalat" w:hAnsi="GHEA Grapalat"/>
          <w:sz w:val="24"/>
          <w:szCs w:val="24"/>
        </w:rPr>
      </w:pPr>
      <w:r w:rsidRPr="0070159F">
        <w:rPr>
          <w:rFonts w:ascii="GHEA Grapalat" w:hAnsi="GHEA Grapalat"/>
          <w:sz w:val="24"/>
          <w:szCs w:val="24"/>
        </w:rPr>
        <w:t xml:space="preserve">Ֆինանսական առողջացման </w:t>
      </w:r>
      <w:r w:rsidR="00232E6B" w:rsidRPr="0070159F">
        <w:rPr>
          <w:rFonts w:ascii="GHEA Grapalat" w:hAnsi="GHEA Grapalat"/>
          <w:sz w:val="24"/>
          <w:szCs w:val="24"/>
        </w:rPr>
        <w:t xml:space="preserve">ծրագրի </w:t>
      </w:r>
      <w:r w:rsidRPr="0070159F">
        <w:rPr>
          <w:rFonts w:ascii="GHEA Grapalat" w:hAnsi="GHEA Grapalat"/>
          <w:sz w:val="24"/>
          <w:szCs w:val="24"/>
        </w:rPr>
        <w:t xml:space="preserve">հաստատման մասին </w:t>
      </w:r>
      <w:r w:rsidR="00297940" w:rsidRPr="0070159F">
        <w:rPr>
          <w:rFonts w:ascii="GHEA Grapalat" w:hAnsi="GHEA Grapalat"/>
          <w:sz w:val="24"/>
          <w:szCs w:val="24"/>
        </w:rPr>
        <w:t>Ս</w:t>
      </w:r>
      <w:r w:rsidR="0048630F" w:rsidRPr="0070159F">
        <w:rPr>
          <w:rFonts w:ascii="GHEA Grapalat" w:hAnsi="GHEA Grapalat"/>
          <w:sz w:val="24"/>
          <w:szCs w:val="24"/>
        </w:rPr>
        <w:t xml:space="preserve">նանկության </w:t>
      </w:r>
      <w:r w:rsidRPr="0070159F">
        <w:rPr>
          <w:rFonts w:ascii="GHEA Grapalat" w:hAnsi="GHEA Grapalat"/>
          <w:sz w:val="24"/>
          <w:szCs w:val="24"/>
        </w:rPr>
        <w:t>դատարանի որոշումը կարող է բողոքարկվել:</w:t>
      </w:r>
    </w:p>
    <w:p w14:paraId="39CC9BB4" w14:textId="77777777" w:rsidR="000403E9" w:rsidRPr="0070159F" w:rsidRDefault="000403E9" w:rsidP="000403E9">
      <w:pPr>
        <w:spacing w:after="0" w:line="276" w:lineRule="auto"/>
        <w:contextualSpacing/>
        <w:rPr>
          <w:rFonts w:ascii="GHEA Grapalat" w:hAnsi="GHEA Grapalat"/>
          <w:sz w:val="24"/>
          <w:szCs w:val="24"/>
        </w:rPr>
      </w:pPr>
    </w:p>
    <w:p w14:paraId="242286C4" w14:textId="79748364" w:rsidR="001E3683" w:rsidRPr="0070159F" w:rsidRDefault="0057352B" w:rsidP="002F4F3A">
      <w:pPr>
        <w:pStyle w:val="Heading2"/>
        <w:rPr>
          <w:b w:val="0"/>
          <w:bCs/>
          <w:color w:val="auto"/>
        </w:rPr>
      </w:pPr>
      <w:r w:rsidRPr="0070159F">
        <w:rPr>
          <w:bCs/>
          <w:color w:val="auto"/>
        </w:rPr>
        <w:t xml:space="preserve"> </w:t>
      </w:r>
      <w:r w:rsidR="001E3683" w:rsidRPr="0070159F">
        <w:rPr>
          <w:bCs/>
          <w:color w:val="auto"/>
        </w:rPr>
        <w:t xml:space="preserve"> </w:t>
      </w:r>
      <w:bookmarkStart w:id="88" w:name="_Ref193378053"/>
      <w:r w:rsidR="00EB2F3C" w:rsidRPr="0070159F">
        <w:rPr>
          <w:bCs/>
          <w:color w:val="auto"/>
        </w:rPr>
        <w:t>Պարտադրման միջոցով ֆ</w:t>
      </w:r>
      <w:r w:rsidR="001E3683" w:rsidRPr="0070159F">
        <w:rPr>
          <w:bCs/>
          <w:color w:val="auto"/>
        </w:rPr>
        <w:t xml:space="preserve">ինանսական առողջացման ծրագրի </w:t>
      </w:r>
      <w:r w:rsidR="00EB2F3C" w:rsidRPr="0070159F">
        <w:rPr>
          <w:bCs/>
          <w:color w:val="auto"/>
        </w:rPr>
        <w:t xml:space="preserve">հաստատումը </w:t>
      </w:r>
      <w:r w:rsidR="001E3683" w:rsidRPr="0070159F">
        <w:rPr>
          <w:bCs/>
          <w:color w:val="auto"/>
        </w:rPr>
        <w:t xml:space="preserve">դատարանի </w:t>
      </w:r>
      <w:r w:rsidR="00EB2F3C" w:rsidRPr="0070159F">
        <w:rPr>
          <w:bCs/>
          <w:color w:val="auto"/>
        </w:rPr>
        <w:t>կ</w:t>
      </w:r>
      <w:r w:rsidR="00F74718" w:rsidRPr="0070159F">
        <w:rPr>
          <w:bCs/>
          <w:color w:val="auto"/>
        </w:rPr>
        <w:t>ո</w:t>
      </w:r>
      <w:r w:rsidR="00EB2F3C" w:rsidRPr="0070159F">
        <w:rPr>
          <w:bCs/>
          <w:color w:val="auto"/>
        </w:rPr>
        <w:t>ղմից</w:t>
      </w:r>
      <w:r w:rsidR="001E3683" w:rsidRPr="0070159F">
        <w:rPr>
          <w:bCs/>
          <w:color w:val="auto"/>
        </w:rPr>
        <w:t xml:space="preserve"> </w:t>
      </w:r>
      <w:bookmarkEnd w:id="88"/>
    </w:p>
    <w:p w14:paraId="5B98CA0B" w14:textId="77777777" w:rsidR="001E3683" w:rsidRPr="0070159F" w:rsidRDefault="001E3683" w:rsidP="001E3683">
      <w:pPr>
        <w:pBdr>
          <w:top w:val="nil"/>
          <w:left w:val="nil"/>
          <w:bottom w:val="nil"/>
          <w:right w:val="nil"/>
          <w:between w:val="nil"/>
        </w:pBdr>
        <w:spacing w:after="0" w:line="276" w:lineRule="auto"/>
        <w:ind w:left="567"/>
        <w:contextualSpacing/>
        <w:jc w:val="both"/>
        <w:rPr>
          <w:rFonts w:ascii="GHEA Grapalat" w:hAnsi="GHEA Grapalat"/>
          <w:b/>
          <w:bCs/>
          <w:sz w:val="24"/>
          <w:szCs w:val="24"/>
        </w:rPr>
      </w:pPr>
    </w:p>
    <w:p w14:paraId="0F8BF4B8" w14:textId="6E901B8A" w:rsidR="001E3683" w:rsidRPr="0070159F" w:rsidRDefault="001E3683" w:rsidP="001E3683">
      <w:pPr>
        <w:spacing w:line="276" w:lineRule="auto"/>
        <w:jc w:val="both"/>
        <w:rPr>
          <w:rFonts w:ascii="GHEA Grapalat" w:hAnsi="GHEA Grapalat"/>
          <w:bCs/>
          <w:sz w:val="24"/>
          <w:szCs w:val="24"/>
        </w:rPr>
      </w:pPr>
      <w:r w:rsidRPr="0070159F">
        <w:rPr>
          <w:rFonts w:ascii="GHEA Grapalat" w:hAnsi="GHEA Grapalat"/>
          <w:sz w:val="24"/>
          <w:szCs w:val="24"/>
        </w:rPr>
        <w:t>1</w:t>
      </w:r>
      <w:r w:rsidRPr="0070159F">
        <w:rPr>
          <w:rFonts w:ascii="Cambria Math" w:eastAsia="Microsoft JhengHei" w:hAnsi="Cambria Math" w:cs="Cambria Math"/>
          <w:sz w:val="24"/>
          <w:szCs w:val="24"/>
        </w:rPr>
        <w:t>․</w:t>
      </w:r>
      <w:r w:rsidRPr="0070159F">
        <w:rPr>
          <w:rFonts w:ascii="GHEA Grapalat" w:hAnsi="GHEA Grapalat"/>
          <w:sz w:val="24"/>
          <w:szCs w:val="24"/>
        </w:rPr>
        <w:t xml:space="preserve"> </w:t>
      </w:r>
      <w:r w:rsidRPr="0070159F">
        <w:rPr>
          <w:rFonts w:ascii="GHEA Grapalat" w:hAnsi="GHEA Grapalat"/>
          <w:bCs/>
          <w:sz w:val="24"/>
          <w:szCs w:val="24"/>
        </w:rPr>
        <w:t xml:space="preserve">Ֆինանսական առողջացման ծրագիրը, որը սույն օրենսգրքի </w:t>
      </w:r>
      <w:r w:rsidR="00B03F1F" w:rsidRPr="0070159F">
        <w:rPr>
          <w:rFonts w:ascii="GHEA Grapalat" w:hAnsi="GHEA Grapalat"/>
          <w:bCs/>
          <w:sz w:val="24"/>
          <w:szCs w:val="24"/>
        </w:rPr>
        <w:fldChar w:fldCharType="begin"/>
      </w:r>
      <w:r w:rsidR="00B03F1F" w:rsidRPr="0070159F">
        <w:rPr>
          <w:rFonts w:ascii="GHEA Grapalat" w:hAnsi="GHEA Grapalat"/>
          <w:bCs/>
          <w:sz w:val="24"/>
          <w:szCs w:val="24"/>
        </w:rPr>
        <w:instrText xml:space="preserve"> REF _Ref193378022 \n \h </w:instrText>
      </w:r>
      <w:r w:rsidR="002D7B8F" w:rsidRPr="0070159F">
        <w:rPr>
          <w:rFonts w:ascii="GHEA Grapalat" w:hAnsi="GHEA Grapalat"/>
          <w:bCs/>
          <w:sz w:val="24"/>
          <w:szCs w:val="24"/>
        </w:rPr>
        <w:instrText xml:space="preserve"> \* MERGEFORMAT </w:instrText>
      </w:r>
      <w:r w:rsidR="00B03F1F" w:rsidRPr="0070159F">
        <w:rPr>
          <w:rFonts w:ascii="GHEA Grapalat" w:hAnsi="GHEA Grapalat"/>
          <w:bCs/>
          <w:sz w:val="24"/>
          <w:szCs w:val="24"/>
        </w:rPr>
      </w:r>
      <w:r w:rsidR="00B03F1F" w:rsidRPr="0070159F">
        <w:rPr>
          <w:rFonts w:ascii="GHEA Grapalat" w:hAnsi="GHEA Grapalat"/>
          <w:bCs/>
          <w:sz w:val="24"/>
          <w:szCs w:val="24"/>
        </w:rPr>
        <w:fldChar w:fldCharType="separate"/>
      </w:r>
      <w:r w:rsidR="005942AC">
        <w:rPr>
          <w:rFonts w:ascii="GHEA Grapalat" w:hAnsi="GHEA Grapalat"/>
          <w:bCs/>
          <w:sz w:val="24"/>
          <w:szCs w:val="24"/>
        </w:rPr>
        <w:t>214</w:t>
      </w:r>
      <w:r w:rsidR="00B03F1F" w:rsidRPr="0070159F">
        <w:rPr>
          <w:rFonts w:ascii="GHEA Grapalat" w:hAnsi="GHEA Grapalat"/>
          <w:bCs/>
          <w:sz w:val="24"/>
          <w:szCs w:val="24"/>
        </w:rPr>
        <w:fldChar w:fldCharType="end"/>
      </w:r>
      <w:r w:rsidRPr="0070159F">
        <w:rPr>
          <w:rFonts w:ascii="GHEA Grapalat" w:hAnsi="GHEA Grapalat"/>
          <w:bCs/>
          <w:sz w:val="24"/>
          <w:szCs w:val="24"/>
        </w:rPr>
        <w:t xml:space="preserve">-րդ հոդվածով սահմանված կարգով չի ընդունվել պարտատերերի կողմից, կարող է հաստատվել </w:t>
      </w:r>
      <w:r w:rsidR="002075B6" w:rsidRPr="0070159F">
        <w:rPr>
          <w:rFonts w:ascii="GHEA Grapalat" w:hAnsi="GHEA Grapalat"/>
          <w:bCs/>
          <w:sz w:val="24"/>
          <w:szCs w:val="24"/>
        </w:rPr>
        <w:t>Ս</w:t>
      </w:r>
      <w:r w:rsidR="00473D0E" w:rsidRPr="0070159F">
        <w:rPr>
          <w:rFonts w:ascii="GHEA Grapalat" w:hAnsi="GHEA Grapalat"/>
          <w:bCs/>
          <w:sz w:val="24"/>
          <w:szCs w:val="24"/>
        </w:rPr>
        <w:t xml:space="preserve">նանկության </w:t>
      </w:r>
      <w:r w:rsidRPr="0070159F">
        <w:rPr>
          <w:rFonts w:ascii="GHEA Grapalat" w:hAnsi="GHEA Grapalat"/>
          <w:bCs/>
          <w:sz w:val="24"/>
          <w:szCs w:val="24"/>
        </w:rPr>
        <w:t>դատարանի որոշմամբ և պարտադրվել ծրագրի դեմ քվեարկած պարտա</w:t>
      </w:r>
      <w:r w:rsidR="00257F25" w:rsidRPr="0070159F">
        <w:rPr>
          <w:rFonts w:ascii="GHEA Grapalat" w:hAnsi="GHEA Grapalat"/>
          <w:bCs/>
          <w:sz w:val="24"/>
          <w:szCs w:val="24"/>
        </w:rPr>
        <w:t>տ</w:t>
      </w:r>
      <w:r w:rsidRPr="0070159F">
        <w:rPr>
          <w:rFonts w:ascii="GHEA Grapalat" w:hAnsi="GHEA Grapalat"/>
          <w:bCs/>
          <w:sz w:val="24"/>
          <w:szCs w:val="24"/>
        </w:rPr>
        <w:t>երերին, հետևյալ բոլոր պայմանների միաժամանակյա առկայության դեպքում.</w:t>
      </w:r>
    </w:p>
    <w:p w14:paraId="0737FFD4" w14:textId="4D669EB1" w:rsidR="001E3683" w:rsidRPr="0070159F" w:rsidRDefault="001E3683" w:rsidP="0020643F">
      <w:pPr>
        <w:pStyle w:val="ListParagraph"/>
        <w:numPr>
          <w:ilvl w:val="0"/>
          <w:numId w:val="48"/>
        </w:numPr>
        <w:tabs>
          <w:tab w:val="left" w:pos="720"/>
        </w:tabs>
        <w:spacing w:line="259" w:lineRule="auto"/>
        <w:ind w:left="450"/>
        <w:jc w:val="both"/>
        <w:rPr>
          <w:rFonts w:ascii="GHEA Grapalat" w:hAnsi="GHEA Grapalat"/>
          <w:bCs/>
          <w:sz w:val="24"/>
          <w:szCs w:val="24"/>
        </w:rPr>
      </w:pPr>
      <w:r w:rsidRPr="0070159F">
        <w:rPr>
          <w:rFonts w:ascii="GHEA Grapalat" w:hAnsi="GHEA Grapalat"/>
          <w:bCs/>
          <w:sz w:val="24"/>
          <w:szCs w:val="24"/>
        </w:rPr>
        <w:t>ծրագրին կողմ են քվեարկել սույն օրենսգր</w:t>
      </w:r>
      <w:r w:rsidR="00E37105" w:rsidRPr="0070159F">
        <w:rPr>
          <w:rFonts w:ascii="GHEA Grapalat" w:hAnsi="GHEA Grapalat"/>
          <w:bCs/>
          <w:sz w:val="24"/>
          <w:szCs w:val="24"/>
        </w:rPr>
        <w:t>ք</w:t>
      </w:r>
      <w:r w:rsidRPr="0070159F">
        <w:rPr>
          <w:rFonts w:ascii="GHEA Grapalat" w:hAnsi="GHEA Grapalat"/>
          <w:bCs/>
          <w:sz w:val="24"/>
          <w:szCs w:val="24"/>
        </w:rPr>
        <w:t xml:space="preserve">ի </w:t>
      </w:r>
      <w:r w:rsidR="00E37105" w:rsidRPr="0070159F">
        <w:rPr>
          <w:rFonts w:ascii="GHEA Grapalat" w:hAnsi="GHEA Grapalat"/>
          <w:bCs/>
          <w:sz w:val="24"/>
          <w:szCs w:val="24"/>
        </w:rPr>
        <w:fldChar w:fldCharType="begin"/>
      </w:r>
      <w:r w:rsidR="00E37105" w:rsidRPr="0070159F">
        <w:rPr>
          <w:rFonts w:ascii="GHEA Grapalat" w:hAnsi="GHEA Grapalat"/>
          <w:bCs/>
          <w:sz w:val="24"/>
          <w:szCs w:val="24"/>
        </w:rPr>
        <w:instrText xml:space="preserve"> REF _Ref193378022 \n \h </w:instrText>
      </w:r>
      <w:r w:rsidR="002D7B8F" w:rsidRPr="0070159F">
        <w:rPr>
          <w:rFonts w:ascii="GHEA Grapalat" w:hAnsi="GHEA Grapalat"/>
          <w:bCs/>
          <w:sz w:val="24"/>
          <w:szCs w:val="24"/>
        </w:rPr>
        <w:instrText xml:space="preserve"> \* MERGEFORMAT </w:instrText>
      </w:r>
      <w:r w:rsidR="00E37105" w:rsidRPr="0070159F">
        <w:rPr>
          <w:rFonts w:ascii="GHEA Grapalat" w:hAnsi="GHEA Grapalat"/>
          <w:bCs/>
          <w:sz w:val="24"/>
          <w:szCs w:val="24"/>
        </w:rPr>
      </w:r>
      <w:r w:rsidR="00E37105" w:rsidRPr="0070159F">
        <w:rPr>
          <w:rFonts w:ascii="GHEA Grapalat" w:hAnsi="GHEA Grapalat"/>
          <w:bCs/>
          <w:sz w:val="24"/>
          <w:szCs w:val="24"/>
        </w:rPr>
        <w:fldChar w:fldCharType="separate"/>
      </w:r>
      <w:r w:rsidR="005942AC">
        <w:rPr>
          <w:rFonts w:ascii="GHEA Grapalat" w:hAnsi="GHEA Grapalat"/>
          <w:bCs/>
          <w:sz w:val="24"/>
          <w:szCs w:val="24"/>
        </w:rPr>
        <w:t>214</w:t>
      </w:r>
      <w:r w:rsidR="00E37105" w:rsidRPr="0070159F">
        <w:rPr>
          <w:rFonts w:ascii="GHEA Grapalat" w:hAnsi="GHEA Grapalat"/>
          <w:bCs/>
          <w:sz w:val="24"/>
          <w:szCs w:val="24"/>
        </w:rPr>
        <w:fldChar w:fldCharType="end"/>
      </w:r>
      <w:r w:rsidR="00E37105" w:rsidRPr="0070159F">
        <w:rPr>
          <w:rFonts w:ascii="GHEA Grapalat" w:hAnsi="GHEA Grapalat"/>
          <w:bCs/>
          <w:sz w:val="24"/>
          <w:szCs w:val="24"/>
        </w:rPr>
        <w:t xml:space="preserve">-րդ </w:t>
      </w:r>
      <w:r w:rsidRPr="0070159F">
        <w:rPr>
          <w:rFonts w:ascii="GHEA Grapalat" w:hAnsi="GHEA Grapalat"/>
          <w:bCs/>
          <w:sz w:val="24"/>
          <w:szCs w:val="24"/>
        </w:rPr>
        <w:t>հոդվածի 1-ին մասով սահմանված կարգով խմբավորված պարտատերերի դաս</w:t>
      </w:r>
      <w:r w:rsidR="00232E6B" w:rsidRPr="0070159F">
        <w:rPr>
          <w:rFonts w:ascii="GHEA Grapalat" w:hAnsi="GHEA Grapalat"/>
          <w:bCs/>
          <w:sz w:val="24"/>
          <w:szCs w:val="24"/>
        </w:rPr>
        <w:t>եր</w:t>
      </w:r>
      <w:r w:rsidRPr="0070159F">
        <w:rPr>
          <w:rFonts w:ascii="GHEA Grapalat" w:hAnsi="GHEA Grapalat"/>
          <w:bCs/>
          <w:sz w:val="24"/>
          <w:szCs w:val="24"/>
        </w:rPr>
        <w:t>ից առնվազն մեկ դասի պարտատերերի ընդհանուր ձայների կեսի</w:t>
      </w:r>
      <w:r w:rsidR="00232E6B" w:rsidRPr="0070159F">
        <w:rPr>
          <w:rFonts w:ascii="GHEA Grapalat" w:hAnsi="GHEA Grapalat"/>
          <w:bCs/>
          <w:sz w:val="24"/>
          <w:szCs w:val="24"/>
        </w:rPr>
        <w:t>ց</w:t>
      </w:r>
      <w:r w:rsidRPr="0070159F">
        <w:rPr>
          <w:rFonts w:ascii="GHEA Grapalat" w:hAnsi="GHEA Grapalat"/>
          <w:bCs/>
          <w:sz w:val="24"/>
          <w:szCs w:val="24"/>
        </w:rPr>
        <w:t xml:space="preserve"> ավելին</w:t>
      </w:r>
      <w:r w:rsidRPr="0070159F">
        <w:rPr>
          <w:rFonts w:ascii="GHEA Grapalat" w:eastAsia="MS Mincho" w:hAnsi="GHEA Grapalat" w:cs="MS Mincho"/>
          <w:bCs/>
          <w:sz w:val="24"/>
          <w:szCs w:val="24"/>
        </w:rPr>
        <w:t>,</w:t>
      </w:r>
      <w:r w:rsidR="00232E6B" w:rsidRPr="0070159F">
        <w:rPr>
          <w:rFonts w:ascii="GHEA Grapalat" w:eastAsia="MS Mincho" w:hAnsi="GHEA Grapalat" w:cs="MS Mincho"/>
          <w:bCs/>
          <w:sz w:val="24"/>
          <w:szCs w:val="24"/>
        </w:rPr>
        <w:t xml:space="preserve"> </w:t>
      </w:r>
      <w:r w:rsidRPr="0070159F">
        <w:rPr>
          <w:rFonts w:ascii="GHEA Grapalat" w:hAnsi="GHEA Grapalat"/>
          <w:bCs/>
          <w:sz w:val="24"/>
          <w:szCs w:val="24"/>
        </w:rPr>
        <w:t xml:space="preserve">պայմանով, որ ծրագիրը </w:t>
      </w:r>
      <w:r w:rsidR="004076E0" w:rsidRPr="0070159F">
        <w:rPr>
          <w:rFonts w:ascii="GHEA Grapalat" w:hAnsi="GHEA Grapalat"/>
          <w:bCs/>
          <w:sz w:val="24"/>
          <w:szCs w:val="24"/>
        </w:rPr>
        <w:t xml:space="preserve">ազդում </w:t>
      </w:r>
      <w:r w:rsidR="004F5A0A" w:rsidRPr="0070159F">
        <w:rPr>
          <w:rFonts w:ascii="GHEA Grapalat" w:hAnsi="GHEA Grapalat"/>
          <w:bCs/>
          <w:sz w:val="24"/>
          <w:szCs w:val="24"/>
        </w:rPr>
        <w:t xml:space="preserve">է </w:t>
      </w:r>
      <w:r w:rsidRPr="0070159F">
        <w:rPr>
          <w:rFonts w:ascii="GHEA Grapalat" w:hAnsi="GHEA Grapalat"/>
          <w:bCs/>
          <w:sz w:val="24"/>
          <w:szCs w:val="24"/>
        </w:rPr>
        <w:t>տվյալ դասի պարտատերերի վրա,</w:t>
      </w:r>
    </w:p>
    <w:p w14:paraId="0A5E1859" w14:textId="3AC9C566" w:rsidR="001E3683" w:rsidRPr="0070159F" w:rsidRDefault="001E3683" w:rsidP="0020643F">
      <w:pPr>
        <w:pStyle w:val="ListParagraph"/>
        <w:numPr>
          <w:ilvl w:val="0"/>
          <w:numId w:val="48"/>
        </w:numPr>
        <w:tabs>
          <w:tab w:val="left" w:pos="720"/>
        </w:tabs>
        <w:spacing w:line="259" w:lineRule="auto"/>
        <w:ind w:left="450"/>
        <w:jc w:val="both"/>
        <w:rPr>
          <w:rFonts w:ascii="GHEA Grapalat" w:hAnsi="GHEA Grapalat"/>
          <w:bCs/>
          <w:sz w:val="24"/>
          <w:szCs w:val="24"/>
        </w:rPr>
      </w:pPr>
      <w:r w:rsidRPr="0070159F">
        <w:rPr>
          <w:rFonts w:ascii="GHEA Grapalat" w:hAnsi="GHEA Grapalat"/>
          <w:bCs/>
          <w:sz w:val="24"/>
          <w:szCs w:val="24"/>
        </w:rPr>
        <w:t xml:space="preserve">ապահովված պարտատերերին ծրագրով տրվում է սույն օրենսգրքի </w:t>
      </w:r>
      <w:r w:rsidR="00E37105" w:rsidRPr="0070159F">
        <w:rPr>
          <w:rFonts w:ascii="GHEA Grapalat" w:hAnsi="GHEA Grapalat"/>
          <w:bCs/>
          <w:sz w:val="24"/>
          <w:szCs w:val="24"/>
        </w:rPr>
        <w:fldChar w:fldCharType="begin"/>
      </w:r>
      <w:r w:rsidR="00E37105" w:rsidRPr="0070159F">
        <w:rPr>
          <w:rFonts w:ascii="GHEA Grapalat" w:hAnsi="GHEA Grapalat"/>
          <w:bCs/>
          <w:sz w:val="24"/>
          <w:szCs w:val="24"/>
        </w:rPr>
        <w:instrText xml:space="preserve"> REF _Ref193377829 \n \h </w:instrText>
      </w:r>
      <w:r w:rsidR="002D7B8F" w:rsidRPr="0070159F">
        <w:rPr>
          <w:rFonts w:ascii="GHEA Grapalat" w:hAnsi="GHEA Grapalat"/>
          <w:bCs/>
          <w:sz w:val="24"/>
          <w:szCs w:val="24"/>
        </w:rPr>
        <w:instrText xml:space="preserve"> \* MERGEFORMAT </w:instrText>
      </w:r>
      <w:r w:rsidR="00E37105" w:rsidRPr="0070159F">
        <w:rPr>
          <w:rFonts w:ascii="GHEA Grapalat" w:hAnsi="GHEA Grapalat"/>
          <w:bCs/>
          <w:sz w:val="24"/>
          <w:szCs w:val="24"/>
        </w:rPr>
      </w:r>
      <w:r w:rsidR="00E37105" w:rsidRPr="0070159F">
        <w:rPr>
          <w:rFonts w:ascii="GHEA Grapalat" w:hAnsi="GHEA Grapalat"/>
          <w:bCs/>
          <w:sz w:val="24"/>
          <w:szCs w:val="24"/>
        </w:rPr>
        <w:fldChar w:fldCharType="separate"/>
      </w:r>
      <w:r w:rsidR="005942AC">
        <w:rPr>
          <w:rFonts w:ascii="GHEA Grapalat" w:hAnsi="GHEA Grapalat"/>
          <w:bCs/>
          <w:sz w:val="24"/>
          <w:szCs w:val="24"/>
        </w:rPr>
        <w:t>217</w:t>
      </w:r>
      <w:r w:rsidR="00E37105" w:rsidRPr="0070159F">
        <w:rPr>
          <w:rFonts w:ascii="GHEA Grapalat" w:hAnsi="GHEA Grapalat"/>
          <w:bCs/>
          <w:sz w:val="24"/>
          <w:szCs w:val="24"/>
        </w:rPr>
        <w:fldChar w:fldCharType="end"/>
      </w:r>
      <w:r w:rsidR="00E37105" w:rsidRPr="0070159F">
        <w:rPr>
          <w:rFonts w:ascii="GHEA Grapalat" w:hAnsi="GHEA Grapalat"/>
          <w:bCs/>
          <w:sz w:val="24"/>
          <w:szCs w:val="24"/>
        </w:rPr>
        <w:t xml:space="preserve">-րդ </w:t>
      </w:r>
      <w:r w:rsidRPr="0070159F">
        <w:rPr>
          <w:rFonts w:ascii="GHEA Grapalat" w:hAnsi="GHEA Grapalat"/>
          <w:bCs/>
          <w:sz w:val="24"/>
          <w:szCs w:val="24"/>
        </w:rPr>
        <w:t xml:space="preserve">հոդվածով նախատեսված համարժեք պաշտպանություն, եթե ծրագիրը </w:t>
      </w:r>
      <w:r w:rsidR="00136827" w:rsidRPr="0070159F">
        <w:rPr>
          <w:rFonts w:ascii="GHEA Grapalat" w:hAnsi="GHEA Grapalat"/>
          <w:bCs/>
          <w:sz w:val="24"/>
          <w:szCs w:val="24"/>
        </w:rPr>
        <w:t xml:space="preserve">ազդում </w:t>
      </w:r>
      <w:r w:rsidRPr="0070159F">
        <w:rPr>
          <w:rFonts w:ascii="GHEA Grapalat" w:hAnsi="GHEA Grapalat"/>
          <w:bCs/>
          <w:sz w:val="24"/>
          <w:szCs w:val="24"/>
        </w:rPr>
        <w:t xml:space="preserve"> է ապահովված պարտատերերի վրա</w:t>
      </w:r>
      <w:r w:rsidRPr="0070159F">
        <w:rPr>
          <w:rFonts w:ascii="GHEA Grapalat" w:eastAsia="MS Mincho" w:hAnsi="GHEA Grapalat" w:cs="MS Mincho"/>
          <w:bCs/>
          <w:sz w:val="24"/>
          <w:szCs w:val="24"/>
        </w:rPr>
        <w:t>,</w:t>
      </w:r>
    </w:p>
    <w:p w14:paraId="56D8C7E0" w14:textId="490C2B9F" w:rsidR="001E3683" w:rsidRPr="0070159F" w:rsidRDefault="001E3683" w:rsidP="0020643F">
      <w:pPr>
        <w:pStyle w:val="ListParagraph"/>
        <w:numPr>
          <w:ilvl w:val="0"/>
          <w:numId w:val="48"/>
        </w:numPr>
        <w:tabs>
          <w:tab w:val="left" w:pos="720"/>
        </w:tabs>
        <w:spacing w:line="259" w:lineRule="auto"/>
        <w:ind w:left="450"/>
        <w:jc w:val="both"/>
        <w:rPr>
          <w:rFonts w:ascii="GHEA Grapalat" w:hAnsi="GHEA Grapalat"/>
          <w:bCs/>
          <w:sz w:val="24"/>
          <w:szCs w:val="24"/>
        </w:rPr>
      </w:pPr>
      <w:r w:rsidRPr="0070159F">
        <w:rPr>
          <w:rFonts w:ascii="GHEA Grapalat" w:eastAsia="Microsoft YaHei" w:hAnsi="GHEA Grapalat" w:cs="Microsoft YaHei"/>
          <w:bCs/>
          <w:sz w:val="24"/>
          <w:szCs w:val="24"/>
        </w:rPr>
        <w:t xml:space="preserve">ծրագրով ապահովված է </w:t>
      </w:r>
      <w:r w:rsidRPr="0070159F">
        <w:rPr>
          <w:rFonts w:ascii="GHEA Grapalat" w:hAnsi="GHEA Grapalat"/>
          <w:bCs/>
          <w:sz w:val="24"/>
          <w:szCs w:val="24"/>
        </w:rPr>
        <w:t>ծրագրին դեմ քվեարկած պարտատերերի շահերի պաշտպանվածությունը,</w:t>
      </w:r>
    </w:p>
    <w:p w14:paraId="73B11D1C" w14:textId="1920BFD8" w:rsidR="009A5EC4" w:rsidRPr="0070159F" w:rsidRDefault="009A5EC4" w:rsidP="0020643F">
      <w:pPr>
        <w:pStyle w:val="ListParagraph"/>
        <w:numPr>
          <w:ilvl w:val="0"/>
          <w:numId w:val="48"/>
        </w:numPr>
        <w:tabs>
          <w:tab w:val="left" w:pos="720"/>
        </w:tabs>
        <w:spacing w:line="259" w:lineRule="auto"/>
        <w:ind w:left="450"/>
        <w:jc w:val="both"/>
        <w:rPr>
          <w:rFonts w:ascii="GHEA Grapalat" w:hAnsi="GHEA Grapalat"/>
          <w:sz w:val="24"/>
          <w:szCs w:val="24"/>
        </w:rPr>
      </w:pPr>
      <w:r w:rsidRPr="0070159F">
        <w:rPr>
          <w:rFonts w:ascii="GHEA Grapalat" w:hAnsi="GHEA Grapalat"/>
          <w:sz w:val="24"/>
          <w:szCs w:val="24"/>
        </w:rPr>
        <w:t>ծրագրին դեմ քվեարկած նույն դասի պարտատերերի համար ծրագիրը նախատեսում է առնվազն նույնքան բարենպաստ պայմաններ, որքան նախատեսված է նույն դասի  ցանկացած այլ պարտատերերի համար</w:t>
      </w:r>
      <w:r w:rsidR="008C59D2" w:rsidRPr="0070159F">
        <w:rPr>
          <w:rFonts w:ascii="GHEA Grapalat" w:hAnsi="GHEA Grapalat"/>
          <w:sz w:val="24"/>
          <w:szCs w:val="24"/>
        </w:rPr>
        <w:t xml:space="preserve"> և ցածր հերթի ոչ մի պարտատեր ծրագրի շրջանակներում չի ստանա որևէ վճարում, եթե բարձր հերթի բոլոր անհամաձայն պարտատերերը լիովին չեն ստա</w:t>
      </w:r>
      <w:r w:rsidR="00F755D8" w:rsidRPr="0070159F">
        <w:rPr>
          <w:rFonts w:ascii="GHEA Grapalat" w:hAnsi="GHEA Grapalat"/>
          <w:sz w:val="24"/>
          <w:szCs w:val="24"/>
        </w:rPr>
        <w:t xml:space="preserve">նալու </w:t>
      </w:r>
      <w:r w:rsidR="008C59D2" w:rsidRPr="0070159F">
        <w:rPr>
          <w:rFonts w:ascii="GHEA Grapalat" w:hAnsi="GHEA Grapalat"/>
          <w:sz w:val="24"/>
          <w:szCs w:val="24"/>
        </w:rPr>
        <w:t xml:space="preserve"> իրենց պահանջների բավարարում</w:t>
      </w:r>
      <w:r w:rsidR="00F36343" w:rsidRPr="0070159F">
        <w:rPr>
          <w:rFonts w:ascii="GHEA Grapalat" w:hAnsi="GHEA Grapalat"/>
          <w:sz w:val="24"/>
          <w:szCs w:val="24"/>
        </w:rPr>
        <w:t>.</w:t>
      </w:r>
      <w:r w:rsidRPr="0070159F">
        <w:rPr>
          <w:rFonts w:ascii="GHEA Grapalat" w:hAnsi="GHEA Grapalat"/>
          <w:sz w:val="24"/>
          <w:szCs w:val="24"/>
        </w:rPr>
        <w:t xml:space="preserve"> </w:t>
      </w:r>
    </w:p>
    <w:p w14:paraId="15D30C8C" w14:textId="38988929" w:rsidR="001E3683" w:rsidRPr="0070159F" w:rsidRDefault="001E3683" w:rsidP="0020643F">
      <w:pPr>
        <w:pStyle w:val="ListParagraph"/>
        <w:numPr>
          <w:ilvl w:val="0"/>
          <w:numId w:val="48"/>
        </w:numPr>
        <w:tabs>
          <w:tab w:val="left" w:pos="720"/>
        </w:tabs>
        <w:spacing w:line="259" w:lineRule="auto"/>
        <w:ind w:left="450"/>
        <w:jc w:val="both"/>
        <w:rPr>
          <w:rFonts w:ascii="GHEA Grapalat" w:hAnsi="GHEA Grapalat"/>
          <w:bCs/>
          <w:sz w:val="24"/>
          <w:szCs w:val="24"/>
        </w:rPr>
      </w:pPr>
      <w:r w:rsidRPr="0070159F">
        <w:rPr>
          <w:rFonts w:ascii="GHEA Grapalat" w:hAnsi="GHEA Grapalat"/>
          <w:bCs/>
          <w:sz w:val="24"/>
          <w:szCs w:val="24"/>
        </w:rPr>
        <w:t xml:space="preserve">ծրագրով նախատեսված է չապահովված պարտատերերի պահանջների բավարարումը՝ սույն օրենսգրքի </w:t>
      </w:r>
      <w:r w:rsidR="00E37105" w:rsidRPr="0070159F">
        <w:rPr>
          <w:rFonts w:ascii="GHEA Grapalat" w:hAnsi="GHEA Grapalat"/>
          <w:bCs/>
          <w:sz w:val="24"/>
          <w:szCs w:val="24"/>
        </w:rPr>
        <w:fldChar w:fldCharType="begin"/>
      </w:r>
      <w:r w:rsidR="00E37105" w:rsidRPr="0070159F">
        <w:rPr>
          <w:rFonts w:ascii="GHEA Grapalat" w:hAnsi="GHEA Grapalat"/>
          <w:bCs/>
          <w:sz w:val="24"/>
          <w:szCs w:val="24"/>
        </w:rPr>
        <w:instrText xml:space="preserve"> REF _Ref193379375 \n \h </w:instrText>
      </w:r>
      <w:r w:rsidR="002D7B8F" w:rsidRPr="0070159F">
        <w:rPr>
          <w:rFonts w:ascii="GHEA Grapalat" w:hAnsi="GHEA Grapalat"/>
          <w:bCs/>
          <w:sz w:val="24"/>
          <w:szCs w:val="24"/>
        </w:rPr>
        <w:instrText xml:space="preserve"> \* MERGEFORMAT </w:instrText>
      </w:r>
      <w:r w:rsidR="00E37105" w:rsidRPr="0070159F">
        <w:rPr>
          <w:rFonts w:ascii="GHEA Grapalat" w:hAnsi="GHEA Grapalat"/>
          <w:bCs/>
          <w:sz w:val="24"/>
          <w:szCs w:val="24"/>
        </w:rPr>
      </w:r>
      <w:r w:rsidR="00E37105" w:rsidRPr="0070159F">
        <w:rPr>
          <w:rFonts w:ascii="GHEA Grapalat" w:hAnsi="GHEA Grapalat"/>
          <w:bCs/>
          <w:sz w:val="24"/>
          <w:szCs w:val="24"/>
        </w:rPr>
        <w:fldChar w:fldCharType="separate"/>
      </w:r>
      <w:r w:rsidR="005942AC">
        <w:rPr>
          <w:rFonts w:ascii="GHEA Grapalat" w:hAnsi="GHEA Grapalat"/>
          <w:bCs/>
          <w:sz w:val="24"/>
          <w:szCs w:val="24"/>
        </w:rPr>
        <w:t>221</w:t>
      </w:r>
      <w:r w:rsidR="00E37105" w:rsidRPr="0070159F">
        <w:rPr>
          <w:rFonts w:ascii="GHEA Grapalat" w:hAnsi="GHEA Grapalat"/>
          <w:bCs/>
          <w:sz w:val="24"/>
          <w:szCs w:val="24"/>
        </w:rPr>
        <w:fldChar w:fldCharType="end"/>
      </w:r>
      <w:r w:rsidR="00E37105" w:rsidRPr="0070159F">
        <w:rPr>
          <w:rFonts w:ascii="GHEA Grapalat" w:hAnsi="GHEA Grapalat"/>
          <w:bCs/>
          <w:sz w:val="24"/>
          <w:szCs w:val="24"/>
        </w:rPr>
        <w:t>-րդ</w:t>
      </w:r>
      <w:r w:rsidRPr="0070159F">
        <w:rPr>
          <w:rFonts w:ascii="GHEA Grapalat" w:hAnsi="GHEA Grapalat"/>
          <w:bCs/>
          <w:sz w:val="24"/>
          <w:szCs w:val="24"/>
        </w:rPr>
        <w:t xml:space="preserve"> հոդվածով նախատեսված պահանջների բավարարման հերթականությանը համապատասխան, և ցածր </w:t>
      </w:r>
      <w:r w:rsidR="00F36343" w:rsidRPr="0070159F">
        <w:rPr>
          <w:rFonts w:ascii="GHEA Grapalat" w:hAnsi="GHEA Grapalat"/>
          <w:bCs/>
          <w:sz w:val="24"/>
          <w:szCs w:val="24"/>
        </w:rPr>
        <w:t xml:space="preserve">հերթի ոչ մի պարտատեր </w:t>
      </w:r>
      <w:r w:rsidRPr="0070159F">
        <w:rPr>
          <w:rFonts w:ascii="GHEA Grapalat" w:hAnsi="GHEA Grapalat"/>
          <w:bCs/>
          <w:sz w:val="24"/>
          <w:szCs w:val="24"/>
        </w:rPr>
        <w:t>ծրագր</w:t>
      </w:r>
      <w:r w:rsidR="00293215" w:rsidRPr="0070159F">
        <w:rPr>
          <w:rFonts w:ascii="GHEA Grapalat" w:hAnsi="GHEA Grapalat"/>
          <w:bCs/>
          <w:sz w:val="24"/>
          <w:szCs w:val="24"/>
        </w:rPr>
        <w:t>ի շրջանակներում չի կարող</w:t>
      </w:r>
      <w:r w:rsidRPr="0070159F">
        <w:rPr>
          <w:rFonts w:ascii="GHEA Grapalat" w:hAnsi="GHEA Grapalat"/>
          <w:bCs/>
          <w:sz w:val="24"/>
          <w:szCs w:val="24"/>
        </w:rPr>
        <w:t xml:space="preserve"> ստանա</w:t>
      </w:r>
      <w:r w:rsidR="00293215" w:rsidRPr="0070159F">
        <w:rPr>
          <w:rFonts w:ascii="GHEA Grapalat" w:hAnsi="GHEA Grapalat"/>
          <w:bCs/>
          <w:sz w:val="24"/>
          <w:szCs w:val="24"/>
        </w:rPr>
        <w:t xml:space="preserve">լ որևէ </w:t>
      </w:r>
      <w:r w:rsidRPr="0070159F">
        <w:rPr>
          <w:rFonts w:ascii="GHEA Grapalat" w:hAnsi="GHEA Grapalat"/>
          <w:bCs/>
          <w:sz w:val="24"/>
          <w:szCs w:val="24"/>
        </w:rPr>
        <w:t xml:space="preserve"> բավարարում, քանի դեռ ավելի բարձր </w:t>
      </w:r>
      <w:r w:rsidR="00F041F9" w:rsidRPr="0070159F">
        <w:rPr>
          <w:rFonts w:ascii="GHEA Grapalat" w:hAnsi="GHEA Grapalat"/>
          <w:bCs/>
          <w:sz w:val="24"/>
          <w:szCs w:val="24"/>
        </w:rPr>
        <w:t xml:space="preserve">հերթի բոլոր պարտատերերի </w:t>
      </w:r>
      <w:r w:rsidRPr="0070159F">
        <w:rPr>
          <w:rFonts w:ascii="GHEA Grapalat" w:hAnsi="GHEA Grapalat"/>
          <w:bCs/>
          <w:sz w:val="24"/>
          <w:szCs w:val="24"/>
        </w:rPr>
        <w:t>պահանջները ամբողջությամբ չեն բավարարվել,</w:t>
      </w:r>
      <w:r w:rsidR="00F36343" w:rsidRPr="0070159F">
        <w:rPr>
          <w:rFonts w:ascii="GHEA Grapalat" w:hAnsi="GHEA Grapalat"/>
          <w:sz w:val="24"/>
          <w:szCs w:val="24"/>
        </w:rPr>
        <w:t xml:space="preserve"> </w:t>
      </w:r>
    </w:p>
    <w:p w14:paraId="5C951D11" w14:textId="0B078663" w:rsidR="001E3683" w:rsidRPr="0070159F" w:rsidRDefault="001E3683" w:rsidP="0020643F">
      <w:pPr>
        <w:pStyle w:val="ListParagraph"/>
        <w:numPr>
          <w:ilvl w:val="0"/>
          <w:numId w:val="48"/>
        </w:numPr>
        <w:tabs>
          <w:tab w:val="left" w:pos="720"/>
        </w:tabs>
        <w:spacing w:line="259" w:lineRule="auto"/>
        <w:ind w:left="450"/>
        <w:jc w:val="both"/>
        <w:rPr>
          <w:rFonts w:ascii="GHEA Grapalat" w:hAnsi="GHEA Grapalat"/>
          <w:bCs/>
          <w:sz w:val="24"/>
          <w:szCs w:val="24"/>
        </w:rPr>
      </w:pPr>
      <w:r w:rsidRPr="0070159F">
        <w:rPr>
          <w:rFonts w:ascii="GHEA Grapalat" w:hAnsi="GHEA Grapalat"/>
          <w:bCs/>
          <w:sz w:val="24"/>
          <w:szCs w:val="24"/>
        </w:rPr>
        <w:t>ծրագրով նոր ֆինանսավորում նախատեսված լինելու դեպքում, այն անհրաժեշտ է ծրագրի իրագործման համար և չի վնասում պարտատերերի շահերը</w:t>
      </w:r>
      <w:r w:rsidRPr="0070159F">
        <w:rPr>
          <w:rFonts w:ascii="GHEA Grapalat" w:eastAsia="MS Mincho" w:hAnsi="GHEA Grapalat" w:cs="MS Mincho"/>
          <w:bCs/>
          <w:sz w:val="24"/>
          <w:szCs w:val="24"/>
        </w:rPr>
        <w:t>,</w:t>
      </w:r>
    </w:p>
    <w:p w14:paraId="5F88F695" w14:textId="0694D602" w:rsidR="001E3683" w:rsidRPr="0070159F" w:rsidRDefault="001E3683" w:rsidP="0020643F">
      <w:pPr>
        <w:pStyle w:val="ListParagraph"/>
        <w:numPr>
          <w:ilvl w:val="0"/>
          <w:numId w:val="48"/>
        </w:numPr>
        <w:tabs>
          <w:tab w:val="left" w:pos="720"/>
        </w:tabs>
        <w:spacing w:line="259" w:lineRule="auto"/>
        <w:ind w:left="450"/>
        <w:jc w:val="both"/>
        <w:rPr>
          <w:rFonts w:ascii="GHEA Grapalat" w:hAnsi="GHEA Grapalat"/>
          <w:bCs/>
          <w:sz w:val="24"/>
          <w:szCs w:val="24"/>
        </w:rPr>
      </w:pPr>
      <w:r w:rsidRPr="0070159F">
        <w:rPr>
          <w:rFonts w:ascii="GHEA Grapalat" w:hAnsi="GHEA Grapalat"/>
          <w:bCs/>
          <w:sz w:val="24"/>
          <w:szCs w:val="24"/>
        </w:rPr>
        <w:t>ծրագիրը համապատասխանում է սույն օրենսգրքի</w:t>
      </w:r>
      <w:r w:rsidR="00E37105" w:rsidRPr="0070159F">
        <w:rPr>
          <w:rFonts w:ascii="GHEA Grapalat" w:hAnsi="GHEA Grapalat"/>
          <w:bCs/>
          <w:sz w:val="24"/>
          <w:szCs w:val="24"/>
        </w:rPr>
        <w:t xml:space="preserve"> </w:t>
      </w:r>
      <w:r w:rsidR="000F458D" w:rsidRPr="0070159F">
        <w:rPr>
          <w:rFonts w:ascii="GHEA Grapalat" w:hAnsi="GHEA Grapalat"/>
          <w:bCs/>
          <w:sz w:val="24"/>
          <w:szCs w:val="24"/>
        </w:rPr>
        <w:fldChar w:fldCharType="begin"/>
      </w:r>
      <w:r w:rsidR="000F458D" w:rsidRPr="0070159F">
        <w:rPr>
          <w:rFonts w:ascii="GHEA Grapalat" w:hAnsi="GHEA Grapalat"/>
          <w:bCs/>
          <w:sz w:val="24"/>
          <w:szCs w:val="24"/>
        </w:rPr>
        <w:instrText xml:space="preserve"> REF _Ref193379451 \n \h </w:instrText>
      </w:r>
      <w:r w:rsidR="002D7B8F" w:rsidRPr="0070159F">
        <w:rPr>
          <w:rFonts w:ascii="GHEA Grapalat" w:hAnsi="GHEA Grapalat"/>
          <w:bCs/>
          <w:sz w:val="24"/>
          <w:szCs w:val="24"/>
        </w:rPr>
        <w:instrText xml:space="preserve"> \* MERGEFORMAT </w:instrText>
      </w:r>
      <w:r w:rsidR="000F458D" w:rsidRPr="0070159F">
        <w:rPr>
          <w:rFonts w:ascii="GHEA Grapalat" w:hAnsi="GHEA Grapalat"/>
          <w:bCs/>
          <w:sz w:val="24"/>
          <w:szCs w:val="24"/>
        </w:rPr>
      </w:r>
      <w:r w:rsidR="000F458D" w:rsidRPr="0070159F">
        <w:rPr>
          <w:rFonts w:ascii="GHEA Grapalat" w:hAnsi="GHEA Grapalat"/>
          <w:bCs/>
          <w:sz w:val="24"/>
          <w:szCs w:val="24"/>
        </w:rPr>
        <w:fldChar w:fldCharType="separate"/>
      </w:r>
      <w:r w:rsidR="005942AC">
        <w:rPr>
          <w:rFonts w:ascii="GHEA Grapalat" w:hAnsi="GHEA Grapalat"/>
          <w:bCs/>
          <w:sz w:val="24"/>
          <w:szCs w:val="24"/>
        </w:rPr>
        <w:t>211</w:t>
      </w:r>
      <w:r w:rsidR="000F458D" w:rsidRPr="0070159F">
        <w:rPr>
          <w:rFonts w:ascii="GHEA Grapalat" w:hAnsi="GHEA Grapalat"/>
          <w:bCs/>
          <w:sz w:val="24"/>
          <w:szCs w:val="24"/>
        </w:rPr>
        <w:fldChar w:fldCharType="end"/>
      </w:r>
      <w:r w:rsidR="000F458D" w:rsidRPr="0070159F">
        <w:rPr>
          <w:rFonts w:ascii="GHEA Grapalat" w:hAnsi="GHEA Grapalat"/>
          <w:bCs/>
          <w:sz w:val="24"/>
          <w:szCs w:val="24"/>
        </w:rPr>
        <w:t>-րդ</w:t>
      </w:r>
      <w:r w:rsidRPr="0070159F">
        <w:rPr>
          <w:rFonts w:ascii="GHEA Grapalat" w:hAnsi="GHEA Grapalat"/>
          <w:bCs/>
          <w:sz w:val="24"/>
          <w:szCs w:val="24"/>
        </w:rPr>
        <w:t xml:space="preserve"> հոդվածով սահմանված ֆինանսական առողջացման ծրագրին ներկայացվող ընդհանուր պահանջներին:</w:t>
      </w:r>
    </w:p>
    <w:p w14:paraId="5A91F1F8" w14:textId="0B0993D0" w:rsidR="001E3683" w:rsidRPr="0070159F" w:rsidRDefault="00A31664" w:rsidP="001E3683">
      <w:pPr>
        <w:contextualSpacing/>
        <w:jc w:val="both"/>
        <w:rPr>
          <w:rFonts w:ascii="GHEA Grapalat" w:hAnsi="GHEA Grapalat"/>
          <w:sz w:val="24"/>
          <w:szCs w:val="24"/>
        </w:rPr>
      </w:pPr>
      <w:r w:rsidRPr="0070159F">
        <w:rPr>
          <w:rFonts w:ascii="GHEA Grapalat" w:hAnsi="GHEA Grapalat"/>
          <w:sz w:val="24"/>
          <w:szCs w:val="24"/>
        </w:rPr>
        <w:lastRenderedPageBreak/>
        <w:t>2</w:t>
      </w:r>
      <w:r w:rsidR="001E3683" w:rsidRPr="0070159F">
        <w:rPr>
          <w:rFonts w:ascii="Cambria Math" w:eastAsia="Microsoft JhengHei" w:hAnsi="Cambria Math" w:cs="Cambria Math"/>
          <w:sz w:val="24"/>
          <w:szCs w:val="24"/>
        </w:rPr>
        <w:t>․</w:t>
      </w:r>
      <w:r w:rsidR="001E3683" w:rsidRPr="0070159F">
        <w:rPr>
          <w:rFonts w:ascii="GHEA Grapalat" w:eastAsia="MS Mincho" w:hAnsi="GHEA Grapalat" w:cs="MS Mincho"/>
          <w:sz w:val="24"/>
          <w:szCs w:val="24"/>
        </w:rPr>
        <w:t xml:space="preserve"> </w:t>
      </w:r>
      <w:r w:rsidR="00473D0E" w:rsidRPr="0070159F">
        <w:rPr>
          <w:rFonts w:ascii="GHEA Grapalat" w:eastAsia="MS Mincho" w:hAnsi="GHEA Grapalat" w:cs="MS Mincho"/>
          <w:sz w:val="24"/>
          <w:szCs w:val="24"/>
        </w:rPr>
        <w:t>Սնանկության դ</w:t>
      </w:r>
      <w:r w:rsidR="001E3683" w:rsidRPr="0070159F">
        <w:rPr>
          <w:rFonts w:ascii="GHEA Grapalat" w:eastAsia="MS Mincho" w:hAnsi="GHEA Grapalat" w:cs="MS Mincho"/>
          <w:sz w:val="24"/>
          <w:szCs w:val="24"/>
        </w:rPr>
        <w:t>ատարանը</w:t>
      </w:r>
      <w:r w:rsidR="004360DB" w:rsidRPr="0070159F">
        <w:rPr>
          <w:rFonts w:ascii="GHEA Grapalat" w:eastAsia="MS Mincho" w:hAnsi="GHEA Grapalat" w:cs="MS Mincho"/>
          <w:sz w:val="24"/>
          <w:szCs w:val="24"/>
        </w:rPr>
        <w:t xml:space="preserve"> </w:t>
      </w:r>
      <w:r w:rsidR="001E3683" w:rsidRPr="0070159F">
        <w:rPr>
          <w:rFonts w:ascii="GHEA Grapalat" w:hAnsi="GHEA Grapalat"/>
          <w:sz w:val="24"/>
          <w:szCs w:val="24"/>
        </w:rPr>
        <w:t>ֆինանսական առողջացման ծրագրով ապահովված պարտատերերի համարժեք պաշտպանության հարցը քննում է մինչև ֆինանսական առողջացման ծրագիրը հաստատելու</w:t>
      </w:r>
      <w:r w:rsidR="004360DB" w:rsidRPr="0070159F">
        <w:rPr>
          <w:rFonts w:ascii="GHEA Grapalat" w:hAnsi="GHEA Grapalat"/>
          <w:sz w:val="24"/>
          <w:szCs w:val="24"/>
        </w:rPr>
        <w:t xml:space="preserve"> </w:t>
      </w:r>
      <w:r w:rsidR="001E3683" w:rsidRPr="0070159F">
        <w:rPr>
          <w:rFonts w:ascii="GHEA Grapalat" w:hAnsi="GHEA Grapalat"/>
          <w:sz w:val="24"/>
          <w:szCs w:val="24"/>
        </w:rPr>
        <w:t>հարցի քննարկումը:</w:t>
      </w:r>
    </w:p>
    <w:p w14:paraId="2BFCAB29" w14:textId="2B5A9625" w:rsidR="001E3683" w:rsidRPr="0070159F" w:rsidRDefault="00A31664" w:rsidP="001E3683">
      <w:pPr>
        <w:contextualSpacing/>
        <w:jc w:val="both"/>
        <w:rPr>
          <w:rFonts w:ascii="GHEA Grapalat" w:hAnsi="GHEA Grapalat"/>
          <w:sz w:val="24"/>
          <w:szCs w:val="24"/>
        </w:rPr>
      </w:pPr>
      <w:r w:rsidRPr="0070159F">
        <w:rPr>
          <w:rFonts w:ascii="GHEA Grapalat" w:eastAsia="Microsoft YaHei" w:hAnsi="GHEA Grapalat" w:cs="Microsoft YaHei"/>
          <w:sz w:val="24"/>
          <w:szCs w:val="24"/>
        </w:rPr>
        <w:t>3</w:t>
      </w:r>
      <w:r w:rsidR="001E3683" w:rsidRPr="0070159F">
        <w:rPr>
          <w:rFonts w:ascii="Cambria Math" w:eastAsia="Microsoft JhengHei" w:hAnsi="Cambria Math" w:cs="Cambria Math"/>
          <w:sz w:val="24"/>
          <w:szCs w:val="24"/>
        </w:rPr>
        <w:t>․</w:t>
      </w:r>
      <w:r w:rsidR="001E3683" w:rsidRPr="0070159F">
        <w:rPr>
          <w:rFonts w:ascii="GHEA Grapalat" w:eastAsia="MS Mincho" w:hAnsi="GHEA Grapalat" w:cs="MS Mincho"/>
          <w:sz w:val="24"/>
          <w:szCs w:val="24"/>
        </w:rPr>
        <w:t xml:space="preserve"> </w:t>
      </w:r>
      <w:r w:rsidR="00473D0E" w:rsidRPr="0070159F">
        <w:rPr>
          <w:rFonts w:ascii="GHEA Grapalat" w:eastAsia="Microsoft YaHei" w:hAnsi="GHEA Grapalat" w:cs="Microsoft YaHei"/>
          <w:sz w:val="24"/>
          <w:szCs w:val="24"/>
        </w:rPr>
        <w:t>Սնանկության դ</w:t>
      </w:r>
      <w:r w:rsidR="001E3683" w:rsidRPr="0070159F">
        <w:rPr>
          <w:rFonts w:ascii="GHEA Grapalat" w:eastAsia="Microsoft YaHei" w:hAnsi="GHEA Grapalat" w:cs="Microsoft YaHei"/>
          <w:sz w:val="24"/>
          <w:szCs w:val="24"/>
        </w:rPr>
        <w:t>ատարանը ստուգում է ֆինանսական առողջացման ծրագրի համապատասխանությունը սույն հոդվածի 1-ին մասի 3-րդ կետին, եթե ծրագիրը վիճարկվում է այդ հիմքով։</w:t>
      </w:r>
    </w:p>
    <w:p w14:paraId="4D38367A" w14:textId="1B0622B4" w:rsidR="00F74718" w:rsidRDefault="00A31664" w:rsidP="001E3683">
      <w:pPr>
        <w:contextualSpacing/>
        <w:jc w:val="both"/>
        <w:rPr>
          <w:rFonts w:ascii="GHEA Grapalat" w:hAnsi="GHEA Grapalat"/>
          <w:sz w:val="24"/>
          <w:szCs w:val="24"/>
        </w:rPr>
      </w:pPr>
      <w:r w:rsidRPr="0070159F">
        <w:rPr>
          <w:rFonts w:ascii="GHEA Grapalat" w:hAnsi="GHEA Grapalat"/>
          <w:sz w:val="24"/>
          <w:szCs w:val="24"/>
        </w:rPr>
        <w:t>4</w:t>
      </w:r>
      <w:r w:rsidR="001E3683" w:rsidRPr="0070159F">
        <w:rPr>
          <w:rFonts w:ascii="Cambria Math" w:eastAsia="Microsoft JhengHei" w:hAnsi="Cambria Math" w:cs="Cambria Math"/>
          <w:sz w:val="24"/>
          <w:szCs w:val="24"/>
        </w:rPr>
        <w:t>․</w:t>
      </w:r>
      <w:r w:rsidR="001E3683" w:rsidRPr="0070159F">
        <w:rPr>
          <w:rFonts w:ascii="GHEA Grapalat" w:eastAsia="MS Mincho" w:hAnsi="GHEA Grapalat" w:cs="MS Mincho"/>
          <w:sz w:val="24"/>
          <w:szCs w:val="24"/>
        </w:rPr>
        <w:t xml:space="preserve"> </w:t>
      </w:r>
      <w:r w:rsidR="00F74718" w:rsidRPr="0070159F">
        <w:rPr>
          <w:rFonts w:ascii="GHEA Grapalat" w:eastAsia="MS Mincho" w:hAnsi="GHEA Grapalat" w:cs="MS Mincho"/>
          <w:sz w:val="24"/>
          <w:szCs w:val="24"/>
        </w:rPr>
        <w:t xml:space="preserve">Սույն հոդվածով սահմանված կարգով </w:t>
      </w:r>
      <w:r w:rsidR="002075B6" w:rsidRPr="0070159F">
        <w:rPr>
          <w:rFonts w:ascii="GHEA Grapalat" w:eastAsia="MS Mincho" w:hAnsi="GHEA Grapalat" w:cs="MS Mincho"/>
          <w:sz w:val="24"/>
          <w:szCs w:val="24"/>
        </w:rPr>
        <w:t>Ս</w:t>
      </w:r>
      <w:r w:rsidR="00473D0E" w:rsidRPr="0070159F">
        <w:rPr>
          <w:rFonts w:ascii="GHEA Grapalat" w:eastAsia="MS Mincho" w:hAnsi="GHEA Grapalat" w:cs="MS Mincho"/>
          <w:sz w:val="24"/>
          <w:szCs w:val="24"/>
        </w:rPr>
        <w:t xml:space="preserve">նանկության </w:t>
      </w:r>
      <w:r w:rsidR="00F74718" w:rsidRPr="0070159F">
        <w:rPr>
          <w:rFonts w:ascii="GHEA Grapalat" w:eastAsia="MS Mincho" w:hAnsi="GHEA Grapalat" w:cs="MS Mincho"/>
          <w:sz w:val="24"/>
          <w:szCs w:val="24"/>
        </w:rPr>
        <w:t xml:space="preserve">դատարանի կողմից պարտադրման միջոցով ֆինանսական առողջացման ծրագիրը հաստատելու համար </w:t>
      </w:r>
      <w:r w:rsidR="00F74718" w:rsidRPr="0070159F">
        <w:rPr>
          <w:rFonts w:ascii="GHEA Grapalat" w:hAnsi="GHEA Grapalat"/>
          <w:sz w:val="24"/>
          <w:szCs w:val="24"/>
        </w:rPr>
        <w:t>դատարան միջնորդություն ներկայացնելու իրավունք ունեն ծրագիրն ընդունած պարտատ</w:t>
      </w:r>
      <w:r w:rsidR="00CB7A5E" w:rsidRPr="0070159F">
        <w:rPr>
          <w:rFonts w:ascii="GHEA Grapalat" w:hAnsi="GHEA Grapalat"/>
          <w:sz w:val="24"/>
          <w:szCs w:val="24"/>
        </w:rPr>
        <w:t>ե</w:t>
      </w:r>
      <w:r w:rsidR="00F74718" w:rsidRPr="0070159F">
        <w:rPr>
          <w:rFonts w:ascii="GHEA Grapalat" w:hAnsi="GHEA Grapalat"/>
          <w:sz w:val="24"/>
          <w:szCs w:val="24"/>
        </w:rPr>
        <w:t>րերի համապատասխան դասի ներկայացուցիչը կամ պարտապանը։</w:t>
      </w:r>
    </w:p>
    <w:p w14:paraId="20484D89" w14:textId="54B0BEC5" w:rsidR="00B44643" w:rsidRPr="0070159F" w:rsidRDefault="00B44643" w:rsidP="001E3683">
      <w:pPr>
        <w:contextualSpacing/>
        <w:jc w:val="both"/>
        <w:rPr>
          <w:rFonts w:ascii="GHEA Grapalat" w:hAnsi="GHEA Grapalat"/>
          <w:sz w:val="24"/>
          <w:szCs w:val="24"/>
        </w:rPr>
      </w:pPr>
      <w:r w:rsidRPr="00634A74">
        <w:rPr>
          <w:rFonts w:ascii="GHEA Grapalat" w:eastAsia="Microsoft YaHei" w:hAnsi="GHEA Grapalat" w:cs="Microsoft YaHei"/>
          <w:sz w:val="24"/>
          <w:szCs w:val="24"/>
        </w:rPr>
        <w:t>5</w:t>
      </w:r>
      <w:r w:rsidRPr="00634A74">
        <w:rPr>
          <w:rFonts w:ascii="MS Mincho" w:eastAsia="MS Mincho" w:hAnsi="MS Mincho" w:cs="MS Mincho"/>
          <w:sz w:val="24"/>
          <w:szCs w:val="24"/>
        </w:rPr>
        <w:t xml:space="preserve">․ </w:t>
      </w:r>
      <w:r w:rsidR="00510B56">
        <w:rPr>
          <w:rFonts w:ascii="GHEA Grapalat" w:eastAsia="Microsoft YaHei" w:hAnsi="GHEA Grapalat" w:cs="Microsoft YaHei"/>
          <w:sz w:val="24"/>
          <w:szCs w:val="24"/>
        </w:rPr>
        <w:t>Եթե ֆ</w:t>
      </w:r>
      <w:r w:rsidR="00425710" w:rsidRPr="005036E9">
        <w:rPr>
          <w:rFonts w:ascii="GHEA Grapalat" w:eastAsia="Microsoft YaHei" w:hAnsi="GHEA Grapalat" w:cs="Microsoft YaHei"/>
          <w:sz w:val="24"/>
          <w:szCs w:val="24"/>
        </w:rPr>
        <w:t xml:space="preserve">ինանսական առողջացման ծրագիրը հաստատվում դատարանի կողմից պարտադրման </w:t>
      </w:r>
      <w:r w:rsidR="00425710" w:rsidRPr="00634A74">
        <w:rPr>
          <w:rFonts w:ascii="GHEA Grapalat" w:eastAsia="Microsoft YaHei" w:hAnsi="GHEA Grapalat" w:cs="Microsoft YaHei"/>
          <w:sz w:val="24"/>
          <w:szCs w:val="24"/>
        </w:rPr>
        <w:t>միջոցով</w:t>
      </w:r>
      <w:r w:rsidR="00425710" w:rsidRPr="005036E9">
        <w:rPr>
          <w:rFonts w:ascii="Sylfaen" w:eastAsia="MS Mincho" w:hAnsi="Sylfaen" w:cs="MS Mincho"/>
          <w:sz w:val="24"/>
          <w:szCs w:val="24"/>
        </w:rPr>
        <w:t xml:space="preserve">, </w:t>
      </w:r>
      <w:r w:rsidR="00510B56" w:rsidRPr="00510B56">
        <w:rPr>
          <w:rFonts w:ascii="GHEA Grapalat" w:eastAsia="Microsoft YaHei" w:hAnsi="GHEA Grapalat" w:cs="Microsoft YaHei"/>
          <w:sz w:val="24"/>
          <w:szCs w:val="24"/>
        </w:rPr>
        <w:t xml:space="preserve">ապա </w:t>
      </w:r>
      <w:r w:rsidR="00425710" w:rsidRPr="00510B56">
        <w:rPr>
          <w:rFonts w:ascii="GHEA Grapalat" w:eastAsia="Microsoft YaHei" w:hAnsi="GHEA Grapalat" w:cs="Microsoft YaHei"/>
          <w:sz w:val="24"/>
          <w:szCs w:val="24"/>
        </w:rPr>
        <w:t>ե</w:t>
      </w:r>
      <w:r w:rsidR="00A87D2B" w:rsidRPr="005036E9">
        <w:rPr>
          <w:rFonts w:ascii="GHEA Grapalat" w:eastAsia="Microsoft YaHei" w:hAnsi="GHEA Grapalat" w:cs="Microsoft YaHei"/>
          <w:sz w:val="24"/>
          <w:szCs w:val="24"/>
        </w:rPr>
        <w:t>րրորդ անձի գրավը և երաշխավորություն տրամադրած անձան</w:t>
      </w:r>
      <w:r w:rsidR="00A87D2B" w:rsidRPr="00634A74">
        <w:rPr>
          <w:rFonts w:ascii="GHEA Grapalat" w:eastAsia="Microsoft YaHei" w:hAnsi="GHEA Grapalat" w:cs="Microsoft YaHei"/>
          <w:sz w:val="24"/>
          <w:szCs w:val="24"/>
        </w:rPr>
        <w:t xml:space="preserve">ց գույքը </w:t>
      </w:r>
      <w:r w:rsidR="00C20F4F" w:rsidRPr="00634A74">
        <w:rPr>
          <w:rFonts w:ascii="GHEA Grapalat" w:eastAsia="Microsoft YaHei" w:hAnsi="GHEA Grapalat" w:cs="Microsoft YaHei"/>
          <w:sz w:val="24"/>
          <w:szCs w:val="24"/>
        </w:rPr>
        <w:t>Ֆինանսական առողջացման</w:t>
      </w:r>
      <w:r w:rsidRPr="00634A74">
        <w:rPr>
          <w:rFonts w:ascii="GHEA Grapalat" w:eastAsia="Microsoft YaHei" w:hAnsi="GHEA Grapalat" w:cs="Microsoft YaHei"/>
          <w:sz w:val="24"/>
          <w:szCs w:val="24"/>
        </w:rPr>
        <w:t xml:space="preserve"> ծրագ</w:t>
      </w:r>
      <w:r w:rsidR="00A87D2B" w:rsidRPr="005036E9">
        <w:rPr>
          <w:rFonts w:ascii="GHEA Grapalat" w:eastAsia="Microsoft YaHei" w:hAnsi="GHEA Grapalat" w:cs="Microsoft YaHei"/>
          <w:sz w:val="24"/>
          <w:szCs w:val="24"/>
        </w:rPr>
        <w:t xml:space="preserve">րում </w:t>
      </w:r>
      <w:r w:rsidR="00510B56">
        <w:rPr>
          <w:rFonts w:ascii="GHEA Grapalat" w:eastAsia="Microsoft YaHei" w:hAnsi="GHEA Grapalat" w:cs="Microsoft YaHei"/>
          <w:sz w:val="24"/>
          <w:szCs w:val="24"/>
        </w:rPr>
        <w:t>չ</w:t>
      </w:r>
      <w:r w:rsidR="00A87D2B" w:rsidRPr="005036E9">
        <w:rPr>
          <w:rFonts w:ascii="GHEA Grapalat" w:eastAsia="Microsoft YaHei" w:hAnsi="GHEA Grapalat" w:cs="Microsoft YaHei"/>
          <w:sz w:val="24"/>
          <w:szCs w:val="24"/>
        </w:rPr>
        <w:t>ի ընդգրկվում</w:t>
      </w:r>
      <w:r w:rsidRPr="00406411">
        <w:rPr>
          <w:rFonts w:ascii="GHEA Grapalat" w:eastAsia="Microsoft YaHei" w:hAnsi="GHEA Grapalat" w:cs="Microsoft YaHei"/>
          <w:sz w:val="24"/>
          <w:szCs w:val="24"/>
        </w:rPr>
        <w:t>։</w:t>
      </w:r>
      <w:r w:rsidRPr="006D3ADF">
        <w:rPr>
          <w:rFonts w:ascii="Sylfaen" w:hAnsi="Sylfaen" w:cs="Sylfaen"/>
        </w:rPr>
        <w:t xml:space="preserve"> </w:t>
      </w:r>
    </w:p>
    <w:p w14:paraId="351D3DF8" w14:textId="7C09BCF2" w:rsidR="001E3683" w:rsidRPr="0070159F" w:rsidRDefault="00F74718" w:rsidP="002F4F3A">
      <w:pPr>
        <w:pStyle w:val="Heading2"/>
        <w:rPr>
          <w:b w:val="0"/>
          <w:bCs/>
          <w:color w:val="auto"/>
        </w:rPr>
      </w:pPr>
      <w:r w:rsidRPr="0070159F">
        <w:rPr>
          <w:rFonts w:eastAsia="MS Mincho" w:cs="MS Mincho"/>
          <w:color w:val="auto"/>
        </w:rPr>
        <w:t xml:space="preserve"> </w:t>
      </w:r>
      <w:bookmarkStart w:id="89" w:name="_Ref193377829"/>
      <w:r w:rsidR="001E3683" w:rsidRPr="0070159F">
        <w:rPr>
          <w:bCs/>
          <w:color w:val="auto"/>
        </w:rPr>
        <w:t>Ապահովված պարտատերերի համարժեք պաշտպանությունը</w:t>
      </w:r>
      <w:bookmarkEnd w:id="89"/>
    </w:p>
    <w:p w14:paraId="3DDF1F85" w14:textId="77777777" w:rsidR="001E3683" w:rsidRPr="0070159F" w:rsidRDefault="001E3683" w:rsidP="001E3683">
      <w:pPr>
        <w:ind w:firstLine="720"/>
        <w:contextualSpacing/>
        <w:jc w:val="both"/>
        <w:rPr>
          <w:rFonts w:ascii="GHEA Grapalat" w:hAnsi="GHEA Grapalat"/>
          <w:b/>
          <w:bCs/>
          <w:sz w:val="24"/>
          <w:szCs w:val="24"/>
        </w:rPr>
      </w:pPr>
    </w:p>
    <w:p w14:paraId="7BF5C7C0" w14:textId="76B24BA4" w:rsidR="00533C10" w:rsidRPr="005E4D75" w:rsidRDefault="001E3683" w:rsidP="001E3683">
      <w:pPr>
        <w:ind w:firstLine="720"/>
        <w:contextualSpacing/>
        <w:jc w:val="both"/>
        <w:rPr>
          <w:rFonts w:ascii="GHEA Grapalat" w:eastAsia="Microsoft YaHei" w:hAnsi="GHEA Grapalat" w:cs="Microsoft YaHei"/>
          <w:bCs/>
          <w:sz w:val="24"/>
          <w:szCs w:val="24"/>
        </w:rPr>
      </w:pPr>
      <w:r w:rsidRPr="0070159F">
        <w:rPr>
          <w:b/>
          <w:bCs/>
          <w:sz w:val="24"/>
          <w:szCs w:val="24"/>
        </w:rPr>
        <w:t> </w:t>
      </w:r>
      <w:r w:rsidRPr="0070159F">
        <w:rPr>
          <w:rFonts w:ascii="GHEA Grapalat" w:hAnsi="GHEA Grapalat"/>
          <w:sz w:val="24"/>
          <w:szCs w:val="24"/>
        </w:rPr>
        <w:t>1</w:t>
      </w:r>
      <w:r w:rsidRPr="0070159F">
        <w:rPr>
          <w:rFonts w:ascii="Cambria Math" w:eastAsia="Microsoft JhengHei" w:hAnsi="Cambria Math" w:cs="Cambria Math"/>
          <w:sz w:val="24"/>
          <w:szCs w:val="24"/>
        </w:rPr>
        <w:t>․</w:t>
      </w:r>
      <w:r w:rsidRPr="0070159F">
        <w:rPr>
          <w:rFonts w:ascii="GHEA Grapalat" w:eastAsia="MS Mincho" w:hAnsi="GHEA Grapalat" w:cs="MS Mincho"/>
          <w:sz w:val="24"/>
          <w:szCs w:val="24"/>
        </w:rPr>
        <w:t xml:space="preserve"> </w:t>
      </w:r>
      <w:r w:rsidRPr="0070159F">
        <w:rPr>
          <w:rFonts w:ascii="GHEA Grapalat" w:eastAsiaTheme="minorHAnsi" w:hAnsi="GHEA Grapalat" w:cs="YWNHC F+ Helvetica Neue LT"/>
          <w:bCs/>
          <w:sz w:val="24"/>
          <w:szCs w:val="24"/>
        </w:rPr>
        <w:t>Ապահովված պարտատերերի համարժեք պաշտպանությ</w:t>
      </w:r>
      <w:r w:rsidR="00BF220A">
        <w:rPr>
          <w:rFonts w:ascii="GHEA Grapalat" w:eastAsiaTheme="minorHAnsi" w:hAnsi="GHEA Grapalat" w:cs="YWNHC F+ Helvetica Neue LT"/>
          <w:bCs/>
          <w:sz w:val="24"/>
          <w:szCs w:val="24"/>
        </w:rPr>
        <w:t>ունը</w:t>
      </w:r>
      <w:r w:rsidRPr="0070159F">
        <w:rPr>
          <w:rFonts w:ascii="GHEA Grapalat" w:eastAsiaTheme="minorHAnsi" w:hAnsi="GHEA Grapalat" w:cs="YWNHC F+ Helvetica Neue LT"/>
          <w:bCs/>
          <w:sz w:val="24"/>
          <w:szCs w:val="24"/>
        </w:rPr>
        <w:t xml:space="preserve"> </w:t>
      </w:r>
      <w:r w:rsidR="00EB3F03" w:rsidRPr="00EB3F03">
        <w:rPr>
          <w:rFonts w:ascii="GHEA Grapalat" w:eastAsiaTheme="minorHAnsi" w:hAnsi="GHEA Grapalat" w:cs="YWNHC F+ Helvetica Neue LT"/>
          <w:bCs/>
          <w:sz w:val="24"/>
          <w:szCs w:val="24"/>
        </w:rPr>
        <w:t>տրվում</w:t>
      </w:r>
      <w:r w:rsidR="00031FCA">
        <w:rPr>
          <w:rFonts w:ascii="GHEA Grapalat" w:eastAsiaTheme="minorHAnsi" w:hAnsi="GHEA Grapalat" w:cs="YWNHC F+ Helvetica Neue LT"/>
          <w:bCs/>
          <w:sz w:val="24"/>
          <w:szCs w:val="24"/>
        </w:rPr>
        <w:t xml:space="preserve"> և</w:t>
      </w:r>
      <w:r w:rsidR="00EB3F03" w:rsidRPr="00EB3F03">
        <w:rPr>
          <w:rFonts w:ascii="GHEA Grapalat" w:eastAsiaTheme="minorHAnsi" w:hAnsi="GHEA Grapalat" w:cs="YWNHC F+ Helvetica Neue LT"/>
          <w:bCs/>
          <w:sz w:val="24"/>
          <w:szCs w:val="24"/>
        </w:rPr>
        <w:t xml:space="preserve"> իրականացվում է</w:t>
      </w:r>
      <w:r w:rsidR="00BF220A">
        <w:rPr>
          <w:rFonts w:ascii="GHEA Grapalat" w:eastAsiaTheme="minorHAnsi" w:hAnsi="GHEA Grapalat" w:cs="YWNHC F+ Helvetica Neue LT"/>
          <w:bCs/>
          <w:sz w:val="24"/>
          <w:szCs w:val="24"/>
        </w:rPr>
        <w:t xml:space="preserve"> հետևյալ</w:t>
      </w:r>
      <w:r w:rsidR="00EB3F03" w:rsidRPr="00EB3F03">
        <w:rPr>
          <w:rFonts w:ascii="GHEA Grapalat" w:eastAsiaTheme="minorHAnsi" w:hAnsi="GHEA Grapalat" w:cs="YWNHC F+ Helvetica Neue LT"/>
          <w:bCs/>
          <w:sz w:val="24"/>
          <w:szCs w:val="24"/>
        </w:rPr>
        <w:t xml:space="preserve"> եղանակով</w:t>
      </w:r>
      <w:r w:rsidR="00031FCA">
        <w:rPr>
          <w:rFonts w:ascii="GHEA Grapalat" w:eastAsiaTheme="minorHAnsi" w:hAnsi="GHEA Grapalat" w:cs="YWNHC F+ Helvetica Neue LT"/>
          <w:bCs/>
          <w:sz w:val="24"/>
          <w:szCs w:val="24"/>
        </w:rPr>
        <w:t>՝</w:t>
      </w:r>
      <w:r w:rsidR="00A10EA4">
        <w:rPr>
          <w:rFonts w:ascii="MS Mincho" w:eastAsia="MS Mincho" w:hAnsi="MS Mincho" w:cs="MS Mincho"/>
        </w:rPr>
        <w:t>․</w:t>
      </w:r>
      <w:r w:rsidR="00B10B63">
        <w:rPr>
          <w:rFonts w:ascii="GHEA Grapalat" w:hAnsi="GHEA Grapalat"/>
        </w:rPr>
        <w:t xml:space="preserve"> </w:t>
      </w:r>
      <w:r w:rsidR="006526BF">
        <w:rPr>
          <w:rFonts w:ascii="GHEA Grapalat" w:eastAsiaTheme="minorHAnsi" w:hAnsi="GHEA Grapalat" w:cs="YWNHC F+ Helvetica Neue LT"/>
          <w:bCs/>
          <w:sz w:val="24"/>
          <w:szCs w:val="24"/>
        </w:rPr>
        <w:t xml:space="preserve"> </w:t>
      </w:r>
    </w:p>
    <w:p w14:paraId="44503D19" w14:textId="520DCADA" w:rsidR="001E3683" w:rsidRPr="0070159F" w:rsidRDefault="001E3683" w:rsidP="001E3683">
      <w:pPr>
        <w:pStyle w:val="Default"/>
        <w:ind w:firstLine="720"/>
        <w:contextualSpacing/>
        <w:jc w:val="both"/>
        <w:rPr>
          <w:rFonts w:ascii="GHEA Grapalat" w:hAnsi="GHEA Grapalat"/>
          <w:bCs/>
          <w:color w:val="auto"/>
        </w:rPr>
      </w:pPr>
      <w:r w:rsidRPr="0070159F">
        <w:rPr>
          <w:rFonts w:ascii="GHEA Grapalat" w:hAnsi="GHEA Grapalat"/>
          <w:bCs/>
          <w:color w:val="auto"/>
        </w:rPr>
        <w:t>1) ապահովված պարտատերերը</w:t>
      </w:r>
      <w:r w:rsidR="002E5F03" w:rsidRPr="0070159F">
        <w:rPr>
          <w:rFonts w:ascii="GHEA Grapalat" w:hAnsi="GHEA Grapalat"/>
          <w:bCs/>
          <w:color w:val="auto"/>
        </w:rPr>
        <w:t xml:space="preserve"> ապահովման առարկայի իրացման դեպքում գոյացած միջոցներից ստանում </w:t>
      </w:r>
      <w:r w:rsidR="00834CDB">
        <w:rPr>
          <w:rFonts w:ascii="GHEA Grapalat" w:hAnsi="GHEA Grapalat"/>
          <w:bCs/>
          <w:color w:val="auto"/>
        </w:rPr>
        <w:t>են</w:t>
      </w:r>
      <w:r w:rsidR="002E5F03" w:rsidRPr="0070159F">
        <w:rPr>
          <w:rFonts w:ascii="GHEA Grapalat" w:hAnsi="GHEA Grapalat"/>
          <w:bCs/>
          <w:color w:val="auto"/>
        </w:rPr>
        <w:t xml:space="preserve"> առաջնային բավարարում</w:t>
      </w:r>
      <w:r w:rsidR="005B78F0" w:rsidRPr="0070159F">
        <w:rPr>
          <w:rFonts w:ascii="GHEA Grapalat" w:hAnsi="GHEA Grapalat"/>
          <w:bCs/>
          <w:color w:val="auto"/>
        </w:rPr>
        <w:t>,</w:t>
      </w:r>
      <w:r w:rsidRPr="0070159F">
        <w:rPr>
          <w:rFonts w:ascii="GHEA Grapalat" w:hAnsi="GHEA Grapalat"/>
          <w:bCs/>
          <w:color w:val="auto"/>
        </w:rPr>
        <w:t xml:space="preserve"> </w:t>
      </w:r>
    </w:p>
    <w:p w14:paraId="5544BFF9" w14:textId="5D81F19F" w:rsidR="001E3683" w:rsidRDefault="001E3683" w:rsidP="001E3683">
      <w:pPr>
        <w:pStyle w:val="Default"/>
        <w:ind w:firstLine="720"/>
        <w:contextualSpacing/>
        <w:jc w:val="both"/>
        <w:rPr>
          <w:rFonts w:ascii="GHEA Grapalat" w:hAnsi="GHEA Grapalat"/>
          <w:bCs/>
          <w:color w:val="auto"/>
        </w:rPr>
      </w:pPr>
      <w:r w:rsidRPr="0070159F">
        <w:rPr>
          <w:rFonts w:ascii="GHEA Grapalat" w:hAnsi="GHEA Grapalat"/>
          <w:bCs/>
          <w:color w:val="auto"/>
        </w:rPr>
        <w:t>2)  ապահովված պարտատեր</w:t>
      </w:r>
      <w:r w:rsidR="00834CDB">
        <w:rPr>
          <w:rFonts w:ascii="GHEA Grapalat" w:hAnsi="GHEA Grapalat"/>
          <w:bCs/>
          <w:color w:val="auto"/>
        </w:rPr>
        <w:t>ը</w:t>
      </w:r>
      <w:r w:rsidRPr="0070159F">
        <w:rPr>
          <w:rFonts w:ascii="GHEA Grapalat" w:hAnsi="GHEA Grapalat"/>
          <w:bCs/>
          <w:color w:val="auto"/>
        </w:rPr>
        <w:t xml:space="preserve"> ծրագրի գործողության ընթացքում </w:t>
      </w:r>
      <w:r w:rsidR="002E5F03" w:rsidRPr="0070159F">
        <w:rPr>
          <w:rFonts w:ascii="GHEA Grapalat" w:hAnsi="GHEA Grapalat"/>
          <w:bCs/>
          <w:color w:val="auto"/>
        </w:rPr>
        <w:t xml:space="preserve">ստանում </w:t>
      </w:r>
      <w:r w:rsidR="00834CDB">
        <w:rPr>
          <w:rFonts w:ascii="GHEA Grapalat" w:hAnsi="GHEA Grapalat"/>
          <w:bCs/>
          <w:color w:val="auto"/>
        </w:rPr>
        <w:t>են</w:t>
      </w:r>
      <w:r w:rsidR="002E5F03" w:rsidRPr="0070159F">
        <w:rPr>
          <w:rFonts w:ascii="GHEA Grapalat" w:hAnsi="GHEA Grapalat"/>
          <w:bCs/>
          <w:color w:val="auto"/>
        </w:rPr>
        <w:t xml:space="preserve"> ապահովված պահանջի հաստատված չափով դրամական վճարումներ</w:t>
      </w:r>
      <w:r w:rsidR="005B78F0" w:rsidRPr="0070159F">
        <w:rPr>
          <w:rFonts w:ascii="GHEA Grapalat" w:hAnsi="GHEA Grapalat"/>
          <w:bCs/>
          <w:color w:val="auto"/>
        </w:rPr>
        <w:t>,</w:t>
      </w:r>
      <w:r w:rsidRPr="0070159F">
        <w:rPr>
          <w:rFonts w:ascii="GHEA Grapalat" w:hAnsi="GHEA Grapalat"/>
          <w:bCs/>
          <w:color w:val="auto"/>
        </w:rPr>
        <w:t xml:space="preserve"> </w:t>
      </w:r>
    </w:p>
    <w:p w14:paraId="3ED3A61F" w14:textId="09DD82A8" w:rsidR="008B6B3F" w:rsidRPr="0066493E" w:rsidRDefault="008B6B3F" w:rsidP="00165B60">
      <w:pPr>
        <w:pStyle w:val="Default"/>
        <w:ind w:firstLine="720"/>
        <w:contextualSpacing/>
        <w:jc w:val="both"/>
        <w:rPr>
          <w:rFonts w:ascii="GHEA Grapalat" w:hAnsi="GHEA Grapalat"/>
          <w:bCs/>
          <w:color w:val="auto"/>
        </w:rPr>
      </w:pPr>
      <w:r>
        <w:rPr>
          <w:rFonts w:ascii="GHEA Grapalat" w:hAnsi="GHEA Grapalat"/>
          <w:bCs/>
          <w:color w:val="auto"/>
        </w:rPr>
        <w:t>4</w:t>
      </w:r>
      <w:r w:rsidRPr="005036E9">
        <w:rPr>
          <w:rFonts w:ascii="GHEA Grapalat" w:hAnsi="GHEA Grapalat"/>
          <w:bCs/>
          <w:color w:val="auto"/>
        </w:rPr>
        <w:t xml:space="preserve">) </w:t>
      </w:r>
      <w:r w:rsidRPr="0070159F">
        <w:rPr>
          <w:rFonts w:ascii="GHEA Grapalat" w:hAnsi="GHEA Grapalat"/>
          <w:bCs/>
          <w:color w:val="auto"/>
        </w:rPr>
        <w:t>ծրագրի</w:t>
      </w:r>
      <w:r>
        <w:rPr>
          <w:rFonts w:ascii="GHEA Grapalat" w:hAnsi="GHEA Grapalat"/>
          <w:bCs/>
          <w:color w:val="auto"/>
        </w:rPr>
        <w:t xml:space="preserve"> գործողության ընթացքում </w:t>
      </w:r>
      <w:r w:rsidR="0053617B">
        <w:rPr>
          <w:rFonts w:ascii="GHEA Grapalat" w:hAnsi="GHEA Grapalat"/>
          <w:bCs/>
          <w:color w:val="auto"/>
        </w:rPr>
        <w:t xml:space="preserve">ապահովման առարկայի </w:t>
      </w:r>
      <w:r w:rsidR="00A44D1C" w:rsidRPr="00620D04">
        <w:rPr>
          <w:rFonts w:ascii="GHEA Grapalat" w:hAnsi="GHEA Grapalat"/>
          <w:bCs/>
          <w:color w:val="auto"/>
        </w:rPr>
        <w:t>հնարավոր</w:t>
      </w:r>
      <w:r w:rsidR="00620D04">
        <w:rPr>
          <w:rFonts w:ascii="GHEA Grapalat" w:hAnsi="GHEA Grapalat"/>
          <w:bCs/>
          <w:color w:val="auto"/>
        </w:rPr>
        <w:t xml:space="preserve"> արժեզ</w:t>
      </w:r>
      <w:r w:rsidR="00FC2C8D">
        <w:rPr>
          <w:rFonts w:ascii="GHEA Grapalat" w:hAnsi="GHEA Grapalat"/>
          <w:bCs/>
          <w:color w:val="auto"/>
        </w:rPr>
        <w:t xml:space="preserve">րկման </w:t>
      </w:r>
      <w:r w:rsidR="00A44D1C">
        <w:rPr>
          <w:rFonts w:ascii="GHEA Grapalat" w:hAnsi="GHEA Grapalat"/>
          <w:bCs/>
          <w:color w:val="auto"/>
        </w:rPr>
        <w:t xml:space="preserve"> </w:t>
      </w:r>
      <w:r w:rsidR="000B3EA3">
        <w:rPr>
          <w:rFonts w:ascii="GHEA Grapalat" w:hAnsi="GHEA Grapalat"/>
          <w:bCs/>
          <w:color w:val="auto"/>
        </w:rPr>
        <w:t>դ</w:t>
      </w:r>
      <w:r w:rsidR="006B077C">
        <w:rPr>
          <w:rFonts w:ascii="GHEA Grapalat" w:hAnsi="GHEA Grapalat"/>
          <w:bCs/>
          <w:color w:val="auto"/>
        </w:rPr>
        <w:t xml:space="preserve">իմաց </w:t>
      </w:r>
      <w:r w:rsidR="006C143D" w:rsidRPr="0070159F">
        <w:rPr>
          <w:rFonts w:ascii="GHEA Grapalat" w:hAnsi="GHEA Grapalat"/>
          <w:bCs/>
          <w:color w:val="auto"/>
        </w:rPr>
        <w:t>ապահովված պարտատ</w:t>
      </w:r>
      <w:r w:rsidR="006C143D">
        <w:rPr>
          <w:rFonts w:ascii="GHEA Grapalat" w:hAnsi="GHEA Grapalat"/>
          <w:bCs/>
          <w:color w:val="auto"/>
        </w:rPr>
        <w:t xml:space="preserve">երերին տրվում է ապահովման առարկայի </w:t>
      </w:r>
      <w:r w:rsidR="00963A4A">
        <w:rPr>
          <w:rFonts w:ascii="GHEA Grapalat" w:hAnsi="GHEA Grapalat"/>
          <w:bCs/>
          <w:color w:val="auto"/>
        </w:rPr>
        <w:t>շ</w:t>
      </w:r>
      <w:r w:rsidR="003B2D41">
        <w:rPr>
          <w:rFonts w:ascii="GHEA Grapalat" w:hAnsi="GHEA Grapalat"/>
          <w:bCs/>
          <w:color w:val="auto"/>
        </w:rPr>
        <w:t>ուկայական</w:t>
      </w:r>
      <w:r w:rsidR="00D87A97">
        <w:rPr>
          <w:rFonts w:ascii="GHEA Grapalat" w:hAnsi="GHEA Grapalat"/>
          <w:bCs/>
          <w:color w:val="auto"/>
        </w:rPr>
        <w:t xml:space="preserve"> </w:t>
      </w:r>
      <w:r w:rsidR="000339FC">
        <w:rPr>
          <w:rFonts w:ascii="GHEA Grapalat" w:hAnsi="GHEA Grapalat"/>
          <w:bCs/>
          <w:color w:val="auto"/>
        </w:rPr>
        <w:t xml:space="preserve">արժեքի </w:t>
      </w:r>
      <w:r w:rsidR="003B2D41">
        <w:rPr>
          <w:rFonts w:ascii="GHEA Grapalat" w:hAnsi="GHEA Grapalat"/>
          <w:bCs/>
          <w:color w:val="auto"/>
        </w:rPr>
        <w:t xml:space="preserve">իսկ անշարժ գույքի դեպքում մոտարկված կադաստրային </w:t>
      </w:r>
      <w:r w:rsidR="00D2154F">
        <w:rPr>
          <w:rFonts w:ascii="GHEA Grapalat" w:hAnsi="GHEA Grapalat"/>
          <w:bCs/>
          <w:color w:val="auto"/>
        </w:rPr>
        <w:t xml:space="preserve">արժեքի </w:t>
      </w:r>
      <w:r w:rsidR="006C143D">
        <w:rPr>
          <w:rFonts w:ascii="GHEA Grapalat" w:hAnsi="GHEA Grapalat"/>
          <w:bCs/>
          <w:color w:val="auto"/>
        </w:rPr>
        <w:t>առնվազն 50 տոկոսի</w:t>
      </w:r>
      <w:r w:rsidR="006C143D" w:rsidRPr="008B6B3F">
        <w:rPr>
          <w:rFonts w:ascii="GHEA Grapalat" w:hAnsi="GHEA Grapalat"/>
          <w:bCs/>
          <w:color w:val="auto"/>
        </w:rPr>
        <w:t xml:space="preserve"> չափով լրացուցիչ </w:t>
      </w:r>
      <w:r w:rsidR="006C143D">
        <w:rPr>
          <w:rFonts w:ascii="GHEA Grapalat" w:hAnsi="GHEA Grapalat"/>
          <w:bCs/>
          <w:color w:val="auto"/>
        </w:rPr>
        <w:t>ապահովում՝ պարտապանի այլ գույքերով</w:t>
      </w:r>
      <w:r w:rsidR="00F00C93">
        <w:rPr>
          <w:rFonts w:ascii="GHEA Grapalat" w:hAnsi="GHEA Grapalat"/>
          <w:bCs/>
          <w:color w:val="auto"/>
        </w:rPr>
        <w:t xml:space="preserve">, </w:t>
      </w:r>
    </w:p>
    <w:p w14:paraId="21297306" w14:textId="5860169E" w:rsidR="00601383" w:rsidRDefault="00601383" w:rsidP="001E3683">
      <w:pPr>
        <w:pStyle w:val="Default"/>
        <w:ind w:firstLine="720"/>
        <w:contextualSpacing/>
        <w:jc w:val="both"/>
        <w:rPr>
          <w:rFonts w:ascii="GHEA Grapalat" w:hAnsi="GHEA Grapalat"/>
          <w:bCs/>
          <w:color w:val="auto"/>
        </w:rPr>
      </w:pPr>
      <w:r>
        <w:rPr>
          <w:rFonts w:ascii="GHEA Grapalat" w:hAnsi="GHEA Grapalat"/>
          <w:bCs/>
          <w:color w:val="auto"/>
        </w:rPr>
        <w:t>5</w:t>
      </w:r>
      <w:r w:rsidR="001E3683" w:rsidRPr="0070159F">
        <w:rPr>
          <w:rFonts w:ascii="GHEA Grapalat" w:hAnsi="GHEA Grapalat"/>
          <w:bCs/>
          <w:color w:val="auto"/>
        </w:rPr>
        <w:t>)  ապահովված պարտատեր</w:t>
      </w:r>
      <w:r w:rsidR="0057143A">
        <w:rPr>
          <w:rFonts w:ascii="GHEA Grapalat" w:hAnsi="GHEA Grapalat"/>
          <w:bCs/>
          <w:color w:val="auto"/>
        </w:rPr>
        <w:t>եր</w:t>
      </w:r>
      <w:r w:rsidR="00261E6F">
        <w:rPr>
          <w:rFonts w:ascii="GHEA Grapalat" w:hAnsi="GHEA Grapalat"/>
          <w:bCs/>
          <w:color w:val="auto"/>
        </w:rPr>
        <w:t>ը</w:t>
      </w:r>
      <w:r w:rsidR="001E3683" w:rsidRPr="0070159F">
        <w:rPr>
          <w:rFonts w:ascii="GHEA Grapalat" w:hAnsi="GHEA Grapalat"/>
          <w:bCs/>
          <w:color w:val="auto"/>
        </w:rPr>
        <w:t xml:space="preserve"> ծրագրի ավարտին ստանում </w:t>
      </w:r>
      <w:r w:rsidR="00261E6F">
        <w:rPr>
          <w:rFonts w:ascii="GHEA Grapalat" w:hAnsi="GHEA Grapalat"/>
          <w:bCs/>
          <w:color w:val="auto"/>
        </w:rPr>
        <w:t>են</w:t>
      </w:r>
      <w:r w:rsidR="001E3683" w:rsidRPr="0070159F">
        <w:rPr>
          <w:rFonts w:ascii="GHEA Grapalat" w:hAnsi="GHEA Grapalat"/>
          <w:bCs/>
          <w:color w:val="auto"/>
        </w:rPr>
        <w:t xml:space="preserve"> նաև հետաձգված կանխիկ վճարումների գծով</w:t>
      </w:r>
      <w:r w:rsidR="00B50C4F" w:rsidRPr="00B50C4F">
        <w:rPr>
          <w:color w:val="333333"/>
          <w:sz w:val="22"/>
          <w:szCs w:val="22"/>
          <w:shd w:val="clear" w:color="auto" w:fill="FFFFFF"/>
        </w:rPr>
        <w:t xml:space="preserve"> </w:t>
      </w:r>
      <w:r w:rsidR="00B50C4F">
        <w:rPr>
          <w:rFonts w:ascii="GHEA Grapalat" w:hAnsi="GHEA Grapalat"/>
          <w:bCs/>
          <w:color w:val="auto"/>
        </w:rPr>
        <w:t>տ</w:t>
      </w:r>
      <w:r w:rsidR="00B50C4F" w:rsidRPr="00B50C4F">
        <w:rPr>
          <w:rFonts w:ascii="GHEA Grapalat" w:hAnsi="GHEA Grapalat"/>
          <w:bCs/>
          <w:color w:val="auto"/>
        </w:rPr>
        <w:t>ոկոսներ</w:t>
      </w:r>
      <w:r w:rsidR="00B50C4F">
        <w:rPr>
          <w:rFonts w:ascii="GHEA Grapalat" w:hAnsi="GHEA Grapalat"/>
          <w:bCs/>
          <w:color w:val="auto"/>
        </w:rPr>
        <w:t>՝</w:t>
      </w:r>
      <w:r w:rsidR="00B50C4F" w:rsidRPr="00B50C4F">
        <w:rPr>
          <w:rFonts w:ascii="GHEA Grapalat" w:hAnsi="GHEA Grapalat"/>
          <w:bCs/>
          <w:color w:val="auto"/>
        </w:rPr>
        <w:t xml:space="preserve"> ըստ համապատասխան ժամանակահատվածների համար Հայաստանի Հանրապետության կենտրոնական բանկի սահմանած բանկային տոկոսի հաշվարկային դրույքների</w:t>
      </w:r>
      <w:r w:rsidR="00B50C4F">
        <w:rPr>
          <w:rFonts w:ascii="GHEA Grapalat" w:hAnsi="GHEA Grapalat"/>
          <w:bCs/>
          <w:color w:val="auto"/>
        </w:rPr>
        <w:t>, որոն</w:t>
      </w:r>
      <w:r w:rsidR="00E82EB0">
        <w:rPr>
          <w:rFonts w:ascii="GHEA Grapalat" w:hAnsi="GHEA Grapalat"/>
          <w:bCs/>
          <w:color w:val="auto"/>
        </w:rPr>
        <w:t>ք</w:t>
      </w:r>
      <w:r w:rsidR="00B50C4F">
        <w:rPr>
          <w:rFonts w:ascii="GHEA Grapalat" w:hAnsi="GHEA Grapalat"/>
          <w:bCs/>
          <w:color w:val="auto"/>
        </w:rPr>
        <w:t xml:space="preserve"> </w:t>
      </w:r>
      <w:r w:rsidR="00B50C4F" w:rsidRPr="00B50C4F">
        <w:rPr>
          <w:rFonts w:ascii="GHEA Grapalat" w:hAnsi="GHEA Grapalat"/>
          <w:bCs/>
          <w:color w:val="auto"/>
        </w:rPr>
        <w:t xml:space="preserve"> հաշվարկվում են </w:t>
      </w:r>
      <w:r w:rsidR="00B50C4F">
        <w:rPr>
          <w:rFonts w:ascii="GHEA Grapalat" w:hAnsi="GHEA Grapalat"/>
          <w:bCs/>
          <w:color w:val="auto"/>
        </w:rPr>
        <w:t xml:space="preserve">ֆինանսական առողջացման ծրագրի հաստատման օրվանից մինչև </w:t>
      </w:r>
      <w:r w:rsidR="0048775F" w:rsidRPr="0070159F">
        <w:rPr>
          <w:rFonts w:ascii="GHEA Grapalat" w:hAnsi="GHEA Grapalat"/>
          <w:bCs/>
          <w:color w:val="auto"/>
        </w:rPr>
        <w:t>հետաձգված կանխիկ վճարումների</w:t>
      </w:r>
      <w:r w:rsidR="00B50C4F">
        <w:rPr>
          <w:rFonts w:ascii="GHEA Grapalat" w:hAnsi="GHEA Grapalat"/>
          <w:bCs/>
          <w:color w:val="auto"/>
        </w:rPr>
        <w:t xml:space="preserve"> </w:t>
      </w:r>
      <w:r w:rsidR="00CD3BDA">
        <w:rPr>
          <w:rFonts w:ascii="GHEA Grapalat" w:hAnsi="GHEA Grapalat"/>
          <w:bCs/>
          <w:color w:val="auto"/>
        </w:rPr>
        <w:t xml:space="preserve">գծով պարտավորությունների </w:t>
      </w:r>
      <w:r w:rsidR="00B50C4F">
        <w:rPr>
          <w:rFonts w:ascii="GHEA Grapalat" w:hAnsi="GHEA Grapalat"/>
          <w:bCs/>
          <w:color w:val="auto"/>
        </w:rPr>
        <w:t>փաստացի մարման օրը</w:t>
      </w:r>
      <w:r w:rsidR="002934F4">
        <w:rPr>
          <w:rFonts w:ascii="GHEA Grapalat" w:hAnsi="GHEA Grapalat"/>
          <w:bCs/>
          <w:color w:val="auto"/>
        </w:rPr>
        <w:t>,</w:t>
      </w:r>
    </w:p>
    <w:p w14:paraId="73F562E3" w14:textId="1B5A95CD" w:rsidR="00821C9C" w:rsidRDefault="00601383" w:rsidP="001E3683">
      <w:pPr>
        <w:pStyle w:val="Default"/>
        <w:ind w:firstLine="720"/>
        <w:contextualSpacing/>
        <w:jc w:val="both"/>
        <w:rPr>
          <w:rFonts w:ascii="GHEA Grapalat" w:eastAsia="GHEA Grapalat" w:hAnsi="GHEA Grapalat" w:cs="GHEA Grapalat"/>
        </w:rPr>
      </w:pPr>
      <w:r>
        <w:rPr>
          <w:rFonts w:ascii="GHEA Grapalat" w:hAnsi="GHEA Grapalat"/>
          <w:bCs/>
          <w:color w:val="auto"/>
        </w:rPr>
        <w:t>6</w:t>
      </w:r>
      <w:r w:rsidRPr="005036E9">
        <w:rPr>
          <w:rFonts w:ascii="GHEA Grapalat" w:hAnsi="GHEA Grapalat"/>
          <w:bCs/>
          <w:color w:val="auto"/>
        </w:rPr>
        <w:t>)</w:t>
      </w:r>
      <w:r>
        <w:rPr>
          <w:rFonts w:ascii="GHEA Grapalat" w:hAnsi="GHEA Grapalat"/>
          <w:bCs/>
          <w:color w:val="auto"/>
        </w:rPr>
        <w:t xml:space="preserve"> </w:t>
      </w:r>
      <w:r w:rsidR="00821C9C">
        <w:rPr>
          <w:rFonts w:ascii="GHEA Grapalat" w:eastAsia="GHEA Grapalat" w:hAnsi="GHEA Grapalat" w:cs="GHEA Grapalat"/>
        </w:rPr>
        <w:t>եթե</w:t>
      </w:r>
      <w:r w:rsidR="00E11217">
        <w:rPr>
          <w:rFonts w:ascii="GHEA Grapalat" w:eastAsia="GHEA Grapalat" w:hAnsi="GHEA Grapalat" w:cs="GHEA Grapalat"/>
        </w:rPr>
        <w:t xml:space="preserve"> ծ</w:t>
      </w:r>
      <w:r w:rsidR="006668B5">
        <w:rPr>
          <w:rFonts w:ascii="GHEA Grapalat" w:eastAsia="GHEA Grapalat" w:hAnsi="GHEA Grapalat" w:cs="GHEA Grapalat"/>
        </w:rPr>
        <w:t xml:space="preserve">րագրով </w:t>
      </w:r>
      <w:r w:rsidR="00862F53">
        <w:rPr>
          <w:rFonts w:ascii="GHEA Grapalat" w:eastAsia="GHEA Grapalat" w:hAnsi="GHEA Grapalat" w:cs="GHEA Grapalat"/>
        </w:rPr>
        <w:t xml:space="preserve">նախատեսված է </w:t>
      </w:r>
      <w:r w:rsidR="00821C9C">
        <w:rPr>
          <w:rFonts w:ascii="GHEA Grapalat" w:eastAsia="GHEA Grapalat" w:hAnsi="GHEA Grapalat" w:cs="GHEA Grapalat"/>
        </w:rPr>
        <w:t>ապահովման առարկա</w:t>
      </w:r>
      <w:r w:rsidR="006668B5">
        <w:rPr>
          <w:rFonts w:ascii="GHEA Grapalat" w:eastAsia="GHEA Grapalat" w:hAnsi="GHEA Grapalat" w:cs="GHEA Grapalat"/>
        </w:rPr>
        <w:t xml:space="preserve">յի վաճառք </w:t>
      </w:r>
      <w:r w:rsidR="00862F53">
        <w:rPr>
          <w:rFonts w:ascii="GHEA Grapalat" w:eastAsia="GHEA Grapalat" w:hAnsi="GHEA Grapalat" w:cs="GHEA Grapalat"/>
        </w:rPr>
        <w:t>և</w:t>
      </w:r>
      <w:r w:rsidR="00821C9C">
        <w:rPr>
          <w:rFonts w:ascii="GHEA Grapalat" w:eastAsia="GHEA Grapalat" w:hAnsi="GHEA Grapalat" w:cs="GHEA Grapalat"/>
        </w:rPr>
        <w:t xml:space="preserve"> </w:t>
      </w:r>
      <w:r w:rsidR="006668B5">
        <w:rPr>
          <w:rFonts w:ascii="GHEA Grapalat" w:eastAsia="GHEA Grapalat" w:hAnsi="GHEA Grapalat" w:cs="GHEA Grapalat"/>
        </w:rPr>
        <w:t>ապահովման առարկա</w:t>
      </w:r>
      <w:r w:rsidR="00862F53">
        <w:rPr>
          <w:rFonts w:ascii="GHEA Grapalat" w:eastAsia="GHEA Grapalat" w:hAnsi="GHEA Grapalat" w:cs="GHEA Grapalat"/>
        </w:rPr>
        <w:t>ն</w:t>
      </w:r>
      <w:r w:rsidR="006668B5">
        <w:rPr>
          <w:rFonts w:ascii="GHEA Grapalat" w:eastAsia="GHEA Grapalat" w:hAnsi="GHEA Grapalat" w:cs="GHEA Grapalat"/>
        </w:rPr>
        <w:t xml:space="preserve"> </w:t>
      </w:r>
      <w:r w:rsidR="00821C9C">
        <w:rPr>
          <w:rFonts w:ascii="GHEA Grapalat" w:eastAsia="GHEA Grapalat" w:hAnsi="GHEA Grapalat" w:cs="GHEA Grapalat"/>
        </w:rPr>
        <w:t xml:space="preserve">հնարավոր չի վաճառել ապահովված պահանջի առնվազն </w:t>
      </w:r>
      <w:r w:rsidR="00821C9C">
        <w:rPr>
          <w:rFonts w:ascii="GHEA Grapalat" w:eastAsia="GHEA Grapalat" w:hAnsi="GHEA Grapalat" w:cs="GHEA Grapalat"/>
        </w:rPr>
        <w:lastRenderedPageBreak/>
        <w:t>90 տոկոսի չափով, ապա</w:t>
      </w:r>
      <w:r w:rsidR="00821C9C" w:rsidRPr="00AD4BD4">
        <w:rPr>
          <w:rFonts w:ascii="GHEA Grapalat" w:eastAsia="GHEA Grapalat" w:hAnsi="GHEA Grapalat" w:cs="GHEA Grapalat"/>
        </w:rPr>
        <w:t xml:space="preserve"> </w:t>
      </w:r>
      <w:r w:rsidR="00821C9C" w:rsidRPr="00AD4BD4">
        <w:rPr>
          <w:rFonts w:ascii="GHEA Grapalat" w:eastAsia="GHEA Grapalat" w:hAnsi="GHEA Grapalat" w:cs="GHEA Grapalat"/>
          <w:color w:val="auto"/>
        </w:rPr>
        <w:t xml:space="preserve">ապահովված պարտատերը ստանում </w:t>
      </w:r>
      <w:r w:rsidR="00E4323C">
        <w:rPr>
          <w:rFonts w:ascii="GHEA Grapalat" w:eastAsia="GHEA Grapalat" w:hAnsi="GHEA Grapalat" w:cs="GHEA Grapalat"/>
          <w:color w:val="auto"/>
        </w:rPr>
        <w:t>է</w:t>
      </w:r>
      <w:r w:rsidR="00821C9C" w:rsidRPr="00AD4BD4">
        <w:rPr>
          <w:rFonts w:ascii="GHEA Grapalat" w:eastAsia="GHEA Grapalat" w:hAnsi="GHEA Grapalat" w:cs="GHEA Grapalat"/>
          <w:color w:val="auto"/>
        </w:rPr>
        <w:t xml:space="preserve"> </w:t>
      </w:r>
      <w:r w:rsidR="00404020">
        <w:rPr>
          <w:rFonts w:ascii="GHEA Grapalat" w:eastAsia="GHEA Grapalat" w:hAnsi="GHEA Grapalat" w:cs="GHEA Grapalat"/>
        </w:rPr>
        <w:t>պարտավորության</w:t>
      </w:r>
      <w:r w:rsidR="00821C9C" w:rsidRPr="00AD4BD4">
        <w:rPr>
          <w:rFonts w:ascii="GHEA Grapalat" w:eastAsia="GHEA Grapalat" w:hAnsi="GHEA Grapalat" w:cs="GHEA Grapalat"/>
        </w:rPr>
        <w:t xml:space="preserve"> </w:t>
      </w:r>
      <w:r w:rsidR="00404020">
        <w:rPr>
          <w:rFonts w:ascii="GHEA Grapalat" w:eastAsia="GHEA Grapalat" w:hAnsi="GHEA Grapalat" w:cs="GHEA Grapalat"/>
        </w:rPr>
        <w:t>բավարարում</w:t>
      </w:r>
      <w:r w:rsidR="00CD4CAD">
        <w:rPr>
          <w:rFonts w:ascii="GHEA Grapalat" w:eastAsia="GHEA Grapalat" w:hAnsi="GHEA Grapalat" w:cs="GHEA Grapalat"/>
        </w:rPr>
        <w:t>ան</w:t>
      </w:r>
      <w:r w:rsidR="00404020">
        <w:rPr>
          <w:rFonts w:ascii="GHEA Grapalat" w:eastAsia="GHEA Grapalat" w:hAnsi="GHEA Grapalat" w:cs="GHEA Grapalat"/>
        </w:rPr>
        <w:t xml:space="preserve"> նպատակով </w:t>
      </w:r>
      <w:r w:rsidR="00E4323C" w:rsidRPr="00AD4BD4">
        <w:rPr>
          <w:rFonts w:ascii="GHEA Grapalat" w:eastAsia="GHEA Grapalat" w:hAnsi="GHEA Grapalat" w:cs="GHEA Grapalat"/>
          <w:color w:val="auto"/>
        </w:rPr>
        <w:t>ապահովման առարկա</w:t>
      </w:r>
      <w:r w:rsidR="00E4323C">
        <w:rPr>
          <w:rFonts w:ascii="GHEA Grapalat" w:eastAsia="GHEA Grapalat" w:hAnsi="GHEA Grapalat" w:cs="GHEA Grapalat"/>
        </w:rPr>
        <w:t xml:space="preserve">ն </w:t>
      </w:r>
      <w:r w:rsidR="008A4B91">
        <w:rPr>
          <w:rFonts w:ascii="GHEA Grapalat" w:eastAsia="GHEA Grapalat" w:hAnsi="GHEA Grapalat" w:cs="GHEA Grapalat"/>
        </w:rPr>
        <w:t xml:space="preserve"> </w:t>
      </w:r>
      <w:r w:rsidR="00404020">
        <w:rPr>
          <w:rFonts w:ascii="GHEA Grapalat" w:eastAsia="GHEA Grapalat" w:hAnsi="GHEA Grapalat" w:cs="GHEA Grapalat"/>
        </w:rPr>
        <w:t>ի սեփա</w:t>
      </w:r>
      <w:r w:rsidR="00CD4CAD">
        <w:rPr>
          <w:rFonts w:ascii="GHEA Grapalat" w:eastAsia="GHEA Grapalat" w:hAnsi="GHEA Grapalat" w:cs="GHEA Grapalat"/>
        </w:rPr>
        <w:t>կ</w:t>
      </w:r>
      <w:r w:rsidR="00404020">
        <w:rPr>
          <w:rFonts w:ascii="GHEA Grapalat" w:eastAsia="GHEA Grapalat" w:hAnsi="GHEA Grapalat" w:cs="GHEA Grapalat"/>
        </w:rPr>
        <w:t xml:space="preserve">անություն </w:t>
      </w:r>
      <w:r w:rsidR="00623F2C">
        <w:rPr>
          <w:rFonts w:ascii="GHEA Grapalat" w:eastAsia="GHEA Grapalat" w:hAnsi="GHEA Grapalat" w:cs="GHEA Grapalat"/>
        </w:rPr>
        <w:t>վերցնելու</w:t>
      </w:r>
      <w:r w:rsidR="002600BB">
        <w:rPr>
          <w:rFonts w:ascii="GHEA Grapalat" w:eastAsia="GHEA Grapalat" w:hAnsi="GHEA Grapalat" w:cs="GHEA Grapalat"/>
        </w:rPr>
        <w:t xml:space="preserve"> </w:t>
      </w:r>
      <w:r w:rsidR="00821C9C">
        <w:rPr>
          <w:rFonts w:ascii="GHEA Grapalat" w:eastAsia="GHEA Grapalat" w:hAnsi="GHEA Grapalat" w:cs="GHEA Grapalat"/>
        </w:rPr>
        <w:t xml:space="preserve"> իրավունք</w:t>
      </w:r>
      <w:r w:rsidR="00600CFA" w:rsidRPr="001D483E">
        <w:rPr>
          <w:rFonts w:ascii="GHEA Grapalat" w:eastAsia="GHEA Grapalat" w:hAnsi="GHEA Grapalat" w:cs="GHEA Grapalat"/>
        </w:rPr>
        <w:t xml:space="preserve">՝ </w:t>
      </w:r>
      <w:r w:rsidR="00560F45" w:rsidRPr="001D483E">
        <w:rPr>
          <w:rFonts w:ascii="GHEA Grapalat" w:eastAsia="GHEA Grapalat" w:hAnsi="GHEA Grapalat" w:cs="GHEA Grapalat"/>
        </w:rPr>
        <w:t xml:space="preserve">ի սեփականություն վերցնելու </w:t>
      </w:r>
      <w:r w:rsidR="00600CFA" w:rsidRPr="001D483E">
        <w:rPr>
          <w:rFonts w:ascii="GHEA Grapalat" w:eastAsia="GHEA Grapalat" w:hAnsi="GHEA Grapalat" w:cs="GHEA Grapalat"/>
        </w:rPr>
        <w:t>օրվա դրությամբ այդ գույքի</w:t>
      </w:r>
      <w:r w:rsidR="001D483E" w:rsidRPr="005036E9">
        <w:rPr>
          <w:rFonts w:ascii="GHEA Grapalat" w:eastAsia="GHEA Grapalat" w:hAnsi="GHEA Grapalat" w:cs="GHEA Grapalat"/>
        </w:rPr>
        <w:t>,</w:t>
      </w:r>
      <w:r w:rsidR="00600CFA" w:rsidRPr="001D483E">
        <w:rPr>
          <w:rFonts w:ascii="GHEA Grapalat" w:eastAsia="GHEA Grapalat" w:hAnsi="GHEA Grapalat" w:cs="GHEA Grapalat"/>
        </w:rPr>
        <w:t xml:space="preserve"> </w:t>
      </w:r>
      <w:r w:rsidR="001D483E" w:rsidRPr="001D483E">
        <w:rPr>
          <w:rFonts w:ascii="GHEA Grapalat" w:hAnsi="GHEA Grapalat"/>
          <w:color w:val="auto"/>
        </w:rPr>
        <w:t xml:space="preserve">անկախ գնահատողի կողմից որոշված, </w:t>
      </w:r>
      <w:r w:rsidR="00600CFA" w:rsidRPr="001D483E">
        <w:rPr>
          <w:rFonts w:ascii="GHEA Grapalat" w:eastAsia="GHEA Grapalat" w:hAnsi="GHEA Grapalat" w:cs="GHEA Grapalat"/>
        </w:rPr>
        <w:t>շուկայական գնով</w:t>
      </w:r>
      <w:r w:rsidR="00821C9C">
        <w:rPr>
          <w:rFonts w:ascii="GHEA Grapalat" w:eastAsia="GHEA Grapalat" w:hAnsi="GHEA Grapalat" w:cs="GHEA Grapalat"/>
        </w:rPr>
        <w:t>,</w:t>
      </w:r>
      <w:r w:rsidR="005B38D4">
        <w:rPr>
          <w:rFonts w:ascii="GHEA Grapalat" w:eastAsia="GHEA Grapalat" w:hAnsi="GHEA Grapalat" w:cs="GHEA Grapalat"/>
        </w:rPr>
        <w:t xml:space="preserve"> </w:t>
      </w:r>
    </w:p>
    <w:p w14:paraId="23E94A04" w14:textId="0243ACDC" w:rsidR="001E3683" w:rsidRDefault="007F0449" w:rsidP="007F0449">
      <w:pPr>
        <w:pStyle w:val="Default"/>
        <w:ind w:firstLine="720"/>
        <w:contextualSpacing/>
        <w:jc w:val="both"/>
        <w:rPr>
          <w:rFonts w:ascii="GHEA Grapalat" w:hAnsi="GHEA Grapalat"/>
          <w:color w:val="auto"/>
        </w:rPr>
      </w:pPr>
      <w:r w:rsidRPr="005036E9">
        <w:rPr>
          <w:rFonts w:ascii="GHEA Grapalat" w:hAnsi="GHEA Grapalat"/>
          <w:color w:val="auto"/>
        </w:rPr>
        <w:t xml:space="preserve">7) </w:t>
      </w:r>
      <w:r w:rsidR="001E3683" w:rsidRPr="0070159F">
        <w:rPr>
          <w:rFonts w:ascii="GHEA Grapalat" w:eastAsia="Microsoft YaHei" w:hAnsi="GHEA Grapalat" w:cs="Microsoft YaHei"/>
          <w:color w:val="auto"/>
        </w:rPr>
        <w:t xml:space="preserve">Եթե </w:t>
      </w:r>
      <w:r w:rsidR="001E3683" w:rsidRPr="0070159F">
        <w:rPr>
          <w:rFonts w:ascii="GHEA Grapalat" w:hAnsi="GHEA Grapalat"/>
          <w:color w:val="auto"/>
        </w:rPr>
        <w:t>ապահովման առարկան ֆինանսական առողջացման ծրագրի համաձայն իրացվում է, դրա արդյունքում ստացված գումարի նկատմամբ համապատասխան ապահովված պարտատերը</w:t>
      </w:r>
      <w:r w:rsidR="00A5707D" w:rsidRPr="0070159F">
        <w:rPr>
          <w:rFonts w:ascii="GHEA Grapalat" w:hAnsi="GHEA Grapalat"/>
          <w:color w:val="auto"/>
        </w:rPr>
        <w:t>,</w:t>
      </w:r>
      <w:r w:rsidR="001E3683" w:rsidRPr="0070159F">
        <w:rPr>
          <w:rFonts w:ascii="GHEA Grapalat" w:hAnsi="GHEA Grapalat"/>
          <w:color w:val="auto"/>
        </w:rPr>
        <w:t xml:space="preserve"> </w:t>
      </w:r>
      <w:r w:rsidR="00A5707D" w:rsidRPr="0070159F">
        <w:rPr>
          <w:rFonts w:ascii="GHEA Grapalat" w:hAnsi="GHEA Grapalat"/>
          <w:color w:val="auto"/>
        </w:rPr>
        <w:t xml:space="preserve">սույն մասի 1-ին կետի համաձայն, </w:t>
      </w:r>
      <w:r w:rsidR="001E3683" w:rsidRPr="0070159F">
        <w:rPr>
          <w:rFonts w:ascii="GHEA Grapalat" w:hAnsi="GHEA Grapalat"/>
          <w:color w:val="auto"/>
        </w:rPr>
        <w:t>իր ապահովված պահանջի չափով ձեռք է բերում ապահովված պահանջի իրավունք։</w:t>
      </w:r>
    </w:p>
    <w:p w14:paraId="1BCBA585" w14:textId="1D29B96F" w:rsidR="002E5F03" w:rsidRDefault="00C9259F" w:rsidP="001E3683">
      <w:pPr>
        <w:pStyle w:val="Default"/>
        <w:ind w:firstLine="720"/>
        <w:contextualSpacing/>
        <w:jc w:val="both"/>
        <w:rPr>
          <w:rFonts w:ascii="GHEA Grapalat" w:hAnsi="GHEA Grapalat"/>
        </w:rPr>
      </w:pPr>
      <w:r>
        <w:rPr>
          <w:rFonts w:ascii="GHEA Grapalat" w:hAnsi="GHEA Grapalat"/>
          <w:color w:val="auto"/>
        </w:rPr>
        <w:t>2</w:t>
      </w:r>
      <w:r w:rsidR="002E5F03" w:rsidRPr="0070159F">
        <w:rPr>
          <w:rFonts w:ascii="Cambria Math" w:eastAsia="Microsoft JhengHei" w:hAnsi="Cambria Math" w:cs="Cambria Math"/>
          <w:color w:val="auto"/>
        </w:rPr>
        <w:t>․</w:t>
      </w:r>
      <w:r w:rsidR="002E5F03" w:rsidRPr="0070159F">
        <w:rPr>
          <w:rFonts w:ascii="GHEA Grapalat" w:hAnsi="GHEA Grapalat" w:cs="Times New Roman"/>
          <w:color w:val="auto"/>
        </w:rPr>
        <w:t xml:space="preserve"> </w:t>
      </w:r>
      <w:r w:rsidR="002E5F03" w:rsidRPr="0070159F">
        <w:rPr>
          <w:rFonts w:ascii="GHEA Grapalat" w:hAnsi="GHEA Grapalat"/>
        </w:rPr>
        <w:t xml:space="preserve">Համարժեք պաշտպանությունը համարվում է ապահովված պարտատիրոջը տրամադրված, եթե սույն հոդվածի 1-ին մասով </w:t>
      </w:r>
      <w:r w:rsidR="00B809C3">
        <w:rPr>
          <w:rFonts w:ascii="GHEA Grapalat" w:hAnsi="GHEA Grapalat"/>
        </w:rPr>
        <w:t>սահմանված</w:t>
      </w:r>
      <w:r w:rsidR="002E5F03" w:rsidRPr="0070159F">
        <w:rPr>
          <w:rFonts w:ascii="GHEA Grapalat" w:hAnsi="GHEA Grapalat"/>
        </w:rPr>
        <w:t xml:space="preserve"> պահանջները բավարարված են</w:t>
      </w:r>
      <w:r w:rsidR="002F3284">
        <w:rPr>
          <w:rFonts w:ascii="GHEA Grapalat" w:hAnsi="GHEA Grapalat"/>
        </w:rPr>
        <w:t xml:space="preserve"> և </w:t>
      </w:r>
      <w:r w:rsidR="00B66461">
        <w:rPr>
          <w:rFonts w:ascii="GHEA Grapalat" w:hAnsi="GHEA Grapalat"/>
        </w:rPr>
        <w:t xml:space="preserve">նախատեսված են </w:t>
      </w:r>
      <w:r w:rsidR="002F3284">
        <w:rPr>
          <w:rFonts w:ascii="GHEA Grapalat" w:hAnsi="GHEA Grapalat"/>
        </w:rPr>
        <w:t>Ֆինանսական առողջացման ծրագրով</w:t>
      </w:r>
      <w:r w:rsidR="002E5F03" w:rsidRPr="0070159F">
        <w:rPr>
          <w:rFonts w:ascii="GHEA Grapalat" w:hAnsi="GHEA Grapalat"/>
        </w:rPr>
        <w:t>։ Համարժեք պաշտպանությունը հաստատելու մասով դատարանը կայացնում է որոշում, համապատասխան միջնորդությունը ստանալուց հետո եռօրյա ժամկետում</w:t>
      </w:r>
      <w:r w:rsidR="00544B5C" w:rsidRPr="0070159F" w:rsidDel="00544B5C">
        <w:rPr>
          <w:rFonts w:ascii="GHEA Grapalat" w:hAnsi="GHEA Grapalat"/>
        </w:rPr>
        <w:t xml:space="preserve"> </w:t>
      </w:r>
      <w:r w:rsidR="002E5F03" w:rsidRPr="0070159F">
        <w:rPr>
          <w:rFonts w:ascii="GHEA Grapalat" w:hAnsi="GHEA Grapalat"/>
        </w:rPr>
        <w:t>։</w:t>
      </w:r>
    </w:p>
    <w:p w14:paraId="2D4FAF22" w14:textId="77777777" w:rsidR="002E5F03" w:rsidRPr="0070159F" w:rsidRDefault="002E5F03" w:rsidP="0020643F">
      <w:pPr>
        <w:pStyle w:val="Default"/>
        <w:contextualSpacing/>
        <w:jc w:val="both"/>
        <w:rPr>
          <w:rFonts w:ascii="GHEA Grapalat" w:hAnsi="GHEA Grapalat"/>
          <w:color w:val="auto"/>
        </w:rPr>
      </w:pPr>
    </w:p>
    <w:p w14:paraId="54C3B3D3" w14:textId="77777777" w:rsidR="002E5F03" w:rsidRPr="0070159F" w:rsidRDefault="002E5F03" w:rsidP="001E3683">
      <w:pPr>
        <w:pStyle w:val="Default"/>
        <w:ind w:firstLine="720"/>
        <w:contextualSpacing/>
        <w:jc w:val="both"/>
        <w:rPr>
          <w:rFonts w:ascii="GHEA Grapalat" w:hAnsi="GHEA Grapalat"/>
          <w:color w:val="auto"/>
        </w:rPr>
      </w:pPr>
    </w:p>
    <w:p w14:paraId="2C9A3447" w14:textId="37592FA8" w:rsidR="001E3683" w:rsidRPr="0070159F" w:rsidRDefault="001E3683" w:rsidP="002F4F3A">
      <w:pPr>
        <w:pStyle w:val="Heading2"/>
        <w:rPr>
          <w:color w:val="auto"/>
        </w:rPr>
      </w:pPr>
      <w:bookmarkStart w:id="90" w:name="_Ref202193570"/>
      <w:r w:rsidRPr="0070159F">
        <w:rPr>
          <w:rFonts w:eastAsia="Microsoft YaHei" w:cs="Microsoft YaHei"/>
          <w:color w:val="auto"/>
        </w:rPr>
        <w:t>Նոր ֆինանսավորման պաշտպանությունը</w:t>
      </w:r>
      <w:bookmarkEnd w:id="90"/>
    </w:p>
    <w:p w14:paraId="32D459C4" w14:textId="77777777" w:rsidR="001E3683" w:rsidRPr="0070159F" w:rsidRDefault="001E3683" w:rsidP="001E3683">
      <w:pPr>
        <w:spacing w:after="0" w:line="276" w:lineRule="auto"/>
        <w:contextualSpacing/>
        <w:jc w:val="both"/>
        <w:rPr>
          <w:rFonts w:ascii="GHEA Grapalat" w:eastAsia="Microsoft YaHei" w:hAnsi="GHEA Grapalat" w:cs="Microsoft YaHei"/>
          <w:sz w:val="24"/>
          <w:szCs w:val="24"/>
        </w:rPr>
      </w:pPr>
    </w:p>
    <w:p w14:paraId="51A6608C" w14:textId="12C76CA7" w:rsidR="001E3683" w:rsidRPr="0070159F" w:rsidRDefault="001E3683" w:rsidP="005B78F0">
      <w:pPr>
        <w:pStyle w:val="Default"/>
        <w:ind w:firstLine="720"/>
        <w:contextualSpacing/>
        <w:jc w:val="both"/>
        <w:rPr>
          <w:rFonts w:ascii="GHEA Grapalat" w:hAnsi="GHEA Grapalat"/>
          <w:bCs/>
          <w:color w:val="auto"/>
        </w:rPr>
      </w:pPr>
      <w:r w:rsidRPr="0070159F">
        <w:rPr>
          <w:rFonts w:ascii="GHEA Grapalat" w:hAnsi="GHEA Grapalat"/>
        </w:rPr>
        <w:t>1</w:t>
      </w:r>
      <w:r w:rsidRPr="0070159F">
        <w:rPr>
          <w:rFonts w:ascii="Cambria Math" w:eastAsia="Microsoft JhengHei" w:hAnsi="Cambria Math" w:cs="Cambria Math"/>
          <w:b/>
          <w:bCs/>
        </w:rPr>
        <w:t>․</w:t>
      </w:r>
      <w:r w:rsidRPr="0070159F">
        <w:rPr>
          <w:rFonts w:ascii="GHEA Grapalat" w:hAnsi="GHEA Grapalat"/>
          <w:b/>
          <w:bCs/>
        </w:rPr>
        <w:t xml:space="preserve"> </w:t>
      </w:r>
      <w:r w:rsidRPr="0070159F">
        <w:rPr>
          <w:rFonts w:ascii="GHEA Grapalat" w:hAnsi="GHEA Grapalat"/>
          <w:bCs/>
        </w:rPr>
        <w:t>Ֆինանսական առողջացման ծրագրով նոր ֆինանսավորում տրամադրած պարտատերերի</w:t>
      </w:r>
      <w:r w:rsidR="0030361F" w:rsidRPr="0070159F">
        <w:rPr>
          <w:rFonts w:ascii="GHEA Grapalat" w:hAnsi="GHEA Grapalat"/>
          <w:bCs/>
        </w:rPr>
        <w:t xml:space="preserve"> նոր ֆինանսավորման գործարքները չեն կարող ճանաչվել անվավեր</w:t>
      </w:r>
      <w:r w:rsidR="0042194B" w:rsidRPr="0070159F">
        <w:rPr>
          <w:rFonts w:ascii="GHEA Grapalat" w:eastAsia="Microsoft YaHei" w:hAnsi="GHEA Grapalat" w:cs="Microsoft YaHei"/>
        </w:rPr>
        <w:t xml:space="preserve"> սույն օրենսգրքի </w:t>
      </w:r>
      <w:r w:rsidR="00C830C8" w:rsidRPr="0070159F">
        <w:rPr>
          <w:rFonts w:ascii="GHEA Grapalat" w:eastAsia="Microsoft YaHei" w:hAnsi="GHEA Grapalat" w:cs="Microsoft YaHei"/>
        </w:rPr>
        <w:fldChar w:fldCharType="begin"/>
      </w:r>
      <w:r w:rsidR="00C830C8" w:rsidRPr="0070159F">
        <w:rPr>
          <w:rFonts w:ascii="GHEA Grapalat" w:eastAsia="Microsoft YaHei" w:hAnsi="GHEA Grapalat" w:cs="Microsoft YaHei"/>
        </w:rPr>
        <w:instrText xml:space="preserve"> REF _Ref208319058 \r \h </w:instrText>
      </w:r>
      <w:r w:rsidR="0070159F" w:rsidRPr="0070159F">
        <w:rPr>
          <w:rFonts w:ascii="GHEA Grapalat" w:eastAsia="Microsoft YaHei" w:hAnsi="GHEA Grapalat" w:cs="Microsoft YaHei"/>
        </w:rPr>
        <w:instrText xml:space="preserve"> \* MERGEFORMAT </w:instrText>
      </w:r>
      <w:r w:rsidR="00C830C8" w:rsidRPr="0070159F">
        <w:rPr>
          <w:rFonts w:ascii="GHEA Grapalat" w:eastAsia="Microsoft YaHei" w:hAnsi="GHEA Grapalat" w:cs="Microsoft YaHei"/>
        </w:rPr>
      </w:r>
      <w:r w:rsidR="00C830C8" w:rsidRPr="0070159F">
        <w:rPr>
          <w:rFonts w:ascii="GHEA Grapalat" w:eastAsia="Microsoft YaHei" w:hAnsi="GHEA Grapalat" w:cs="Microsoft YaHei"/>
        </w:rPr>
        <w:fldChar w:fldCharType="separate"/>
      </w:r>
      <w:r w:rsidR="005942AC">
        <w:rPr>
          <w:rFonts w:ascii="GHEA Grapalat" w:eastAsia="Microsoft YaHei" w:hAnsi="GHEA Grapalat" w:cs="Microsoft YaHei"/>
        </w:rPr>
        <w:t>195</w:t>
      </w:r>
      <w:r w:rsidR="00C830C8" w:rsidRPr="0070159F">
        <w:rPr>
          <w:rFonts w:ascii="GHEA Grapalat" w:eastAsia="Microsoft YaHei" w:hAnsi="GHEA Grapalat" w:cs="Microsoft YaHei"/>
        </w:rPr>
        <w:fldChar w:fldCharType="end"/>
      </w:r>
      <w:r w:rsidR="00C830C8" w:rsidRPr="0070159F">
        <w:rPr>
          <w:rFonts w:ascii="GHEA Grapalat" w:eastAsia="Microsoft YaHei" w:hAnsi="GHEA Grapalat" w:cs="Microsoft YaHei"/>
        </w:rPr>
        <w:t>-</w:t>
      </w:r>
      <w:r w:rsidR="00680471" w:rsidRPr="0070159F">
        <w:rPr>
          <w:rFonts w:ascii="GHEA Grapalat" w:eastAsia="Microsoft YaHei" w:hAnsi="GHEA Grapalat" w:cs="Microsoft YaHei"/>
        </w:rPr>
        <w:t xml:space="preserve">րդ </w:t>
      </w:r>
      <w:r w:rsidR="0042194B" w:rsidRPr="0070159F">
        <w:rPr>
          <w:rFonts w:ascii="GHEA Grapalat" w:eastAsia="Microsoft YaHei" w:hAnsi="GHEA Grapalat" w:cs="Microsoft YaHei"/>
        </w:rPr>
        <w:t>հոդվածով նախատեսված հիմքերով</w:t>
      </w:r>
      <w:r w:rsidR="0030361F" w:rsidRPr="0070159F">
        <w:rPr>
          <w:rFonts w:ascii="GHEA Grapalat" w:hAnsi="GHEA Grapalat"/>
          <w:bCs/>
          <w:color w:val="auto"/>
        </w:rPr>
        <w:t>։</w:t>
      </w:r>
    </w:p>
    <w:p w14:paraId="0815FE5D" w14:textId="37830294" w:rsidR="0030361F" w:rsidRPr="0070159F" w:rsidRDefault="001E3683" w:rsidP="00C30B94">
      <w:pPr>
        <w:pStyle w:val="Default"/>
        <w:ind w:firstLine="720"/>
        <w:contextualSpacing/>
        <w:jc w:val="both"/>
        <w:rPr>
          <w:rFonts w:ascii="GHEA Grapalat" w:hAnsi="GHEA Grapalat"/>
          <w:color w:val="auto"/>
        </w:rPr>
      </w:pPr>
      <w:r w:rsidRPr="0070159F">
        <w:rPr>
          <w:rFonts w:ascii="GHEA Grapalat" w:hAnsi="GHEA Grapalat"/>
          <w:color w:val="auto"/>
        </w:rPr>
        <w:t>2</w:t>
      </w:r>
      <w:r w:rsidRPr="0070159F">
        <w:rPr>
          <w:rFonts w:ascii="Cambria Math" w:eastAsia="Microsoft JhengHei" w:hAnsi="Cambria Math" w:cs="Cambria Math"/>
          <w:color w:val="auto"/>
        </w:rPr>
        <w:t>․</w:t>
      </w:r>
      <w:r w:rsidRPr="0070159F">
        <w:rPr>
          <w:rFonts w:ascii="GHEA Grapalat" w:hAnsi="GHEA Grapalat"/>
          <w:color w:val="auto"/>
        </w:rPr>
        <w:t xml:space="preserve"> </w:t>
      </w:r>
      <w:r w:rsidR="0030361F" w:rsidRPr="0070159F">
        <w:rPr>
          <w:rFonts w:ascii="GHEA Grapalat" w:hAnsi="GHEA Grapalat"/>
          <w:color w:val="auto"/>
        </w:rPr>
        <w:t>Ն</w:t>
      </w:r>
      <w:r w:rsidR="0030361F" w:rsidRPr="0070159F">
        <w:rPr>
          <w:rFonts w:ascii="GHEA Grapalat" w:hAnsi="GHEA Grapalat"/>
          <w:bCs/>
          <w:color w:val="auto"/>
        </w:rPr>
        <w:t>որ ֆինանսավորում տրամադրած պարտատերերը չեն կարող կրել պատասխանատվություն այն հիմքով, որ նման ֆինանսավորմամբ վնաս է պատճառվել պարտատերերի ընդհանուր շահերին</w:t>
      </w:r>
      <w:r w:rsidR="0042194B" w:rsidRPr="0070159F">
        <w:rPr>
          <w:rFonts w:ascii="GHEA Grapalat" w:hAnsi="GHEA Grapalat"/>
          <w:bCs/>
          <w:color w:val="auto"/>
        </w:rPr>
        <w:t>։</w:t>
      </w:r>
    </w:p>
    <w:p w14:paraId="2CE44A91" w14:textId="44739F16" w:rsidR="003E1CD4" w:rsidRPr="0070159F" w:rsidRDefault="0030361F" w:rsidP="00C30B94">
      <w:pPr>
        <w:pStyle w:val="Default"/>
        <w:ind w:firstLine="720"/>
        <w:contextualSpacing/>
        <w:jc w:val="both"/>
        <w:rPr>
          <w:rFonts w:ascii="GHEA Grapalat" w:hAnsi="GHEA Grapalat"/>
          <w:color w:val="auto"/>
        </w:rPr>
      </w:pPr>
      <w:r w:rsidRPr="0070159F">
        <w:rPr>
          <w:rFonts w:ascii="GHEA Grapalat" w:hAnsi="GHEA Grapalat"/>
          <w:color w:val="auto"/>
        </w:rPr>
        <w:t>3</w:t>
      </w:r>
      <w:r w:rsidRPr="0070159F">
        <w:rPr>
          <w:rFonts w:ascii="Cambria Math" w:hAnsi="Cambria Math" w:cs="Cambria Math"/>
          <w:color w:val="auto"/>
        </w:rPr>
        <w:t>․</w:t>
      </w:r>
      <w:r w:rsidRPr="0070159F">
        <w:rPr>
          <w:rFonts w:ascii="GHEA Grapalat" w:hAnsi="GHEA Grapalat" w:cs="Times New Roman"/>
          <w:color w:val="auto"/>
        </w:rPr>
        <w:t xml:space="preserve"> </w:t>
      </w:r>
      <w:r w:rsidR="00F17DC2" w:rsidRPr="0070159F">
        <w:rPr>
          <w:rFonts w:ascii="GHEA Grapalat" w:hAnsi="GHEA Grapalat"/>
          <w:color w:val="auto"/>
        </w:rPr>
        <w:t>Ն</w:t>
      </w:r>
      <w:r w:rsidR="001E3683" w:rsidRPr="0070159F">
        <w:rPr>
          <w:rFonts w:ascii="GHEA Grapalat" w:hAnsi="GHEA Grapalat"/>
          <w:color w:val="auto"/>
        </w:rPr>
        <w:t>որ</w:t>
      </w:r>
      <w:r w:rsidR="004360DB" w:rsidRPr="0070159F">
        <w:rPr>
          <w:rFonts w:ascii="GHEA Grapalat" w:hAnsi="GHEA Grapalat"/>
          <w:color w:val="auto"/>
        </w:rPr>
        <w:t xml:space="preserve"> </w:t>
      </w:r>
      <w:r w:rsidR="001E3683" w:rsidRPr="0070159F">
        <w:rPr>
          <w:rFonts w:ascii="GHEA Grapalat" w:hAnsi="GHEA Grapalat"/>
          <w:color w:val="auto"/>
        </w:rPr>
        <w:t>ֆինանսավորում</w:t>
      </w:r>
      <w:r w:rsidR="00971AF6" w:rsidRPr="0070159F">
        <w:rPr>
          <w:rFonts w:ascii="GHEA Grapalat" w:hAnsi="GHEA Grapalat"/>
          <w:color w:val="auto"/>
        </w:rPr>
        <w:t>ը համարվում է վարույթի ընթացքում ձևավորվող ծախս</w:t>
      </w:r>
      <w:r w:rsidR="003E1CD4" w:rsidRPr="0070159F">
        <w:rPr>
          <w:rFonts w:ascii="GHEA Grapalat" w:hAnsi="GHEA Grapalat"/>
          <w:color w:val="auto"/>
        </w:rPr>
        <w:t>։</w:t>
      </w:r>
    </w:p>
    <w:p w14:paraId="75C36B01" w14:textId="77777777" w:rsidR="00C30B94" w:rsidRDefault="00C30B94" w:rsidP="005036E9">
      <w:pPr>
        <w:pStyle w:val="Default"/>
        <w:ind w:firstLine="720"/>
        <w:contextualSpacing/>
        <w:jc w:val="both"/>
        <w:rPr>
          <w:rFonts w:ascii="GHEA Grapalat" w:hAnsi="GHEA Grapalat"/>
          <w:b/>
          <w:bCs/>
          <w:color w:val="auto"/>
        </w:rPr>
      </w:pPr>
    </w:p>
    <w:p w14:paraId="1398CF33" w14:textId="77777777" w:rsidR="0020643F" w:rsidRPr="0070159F" w:rsidRDefault="0020643F" w:rsidP="005036E9">
      <w:pPr>
        <w:pStyle w:val="Default"/>
        <w:ind w:firstLine="720"/>
        <w:contextualSpacing/>
        <w:jc w:val="both"/>
        <w:rPr>
          <w:rFonts w:ascii="GHEA Grapalat" w:hAnsi="GHEA Grapalat"/>
          <w:b/>
          <w:bCs/>
          <w:color w:val="auto"/>
        </w:rPr>
      </w:pPr>
    </w:p>
    <w:p w14:paraId="3C9F8C13" w14:textId="7690EB7A" w:rsidR="00841E93" w:rsidRPr="0070159F" w:rsidRDefault="00060FA9" w:rsidP="002F4F3A">
      <w:pPr>
        <w:pStyle w:val="Heading2"/>
        <w:rPr>
          <w:rFonts w:eastAsia="Calibri" w:cs="Calibri"/>
          <w:color w:val="auto"/>
        </w:rPr>
      </w:pPr>
      <w:r w:rsidRPr="0070159F">
        <w:rPr>
          <w:rFonts w:eastAsia="GHEA Grapalat"/>
        </w:rPr>
        <w:t>Պահանջներ չներկայացրած պարտատերերի</w:t>
      </w:r>
      <w:r w:rsidR="003E2472" w:rsidRPr="0070159F">
        <w:rPr>
          <w:rFonts w:eastAsia="GHEA Grapalat"/>
        </w:rPr>
        <w:t xml:space="preserve"> իրավունքները</w:t>
      </w:r>
      <w:r w:rsidR="004360DB" w:rsidRPr="0070159F">
        <w:rPr>
          <w:rFonts w:eastAsia="GHEA Grapalat"/>
        </w:rPr>
        <w:t xml:space="preserve"> </w:t>
      </w:r>
    </w:p>
    <w:p w14:paraId="484DE155" w14:textId="73DC7E33" w:rsidR="003829FE" w:rsidRPr="0070159F" w:rsidRDefault="003829FE" w:rsidP="003829FE">
      <w:pPr>
        <w:rPr>
          <w:rFonts w:ascii="GHEA Grapalat" w:hAnsi="GHEA Grapalat"/>
          <w:sz w:val="24"/>
          <w:szCs w:val="24"/>
        </w:rPr>
      </w:pPr>
    </w:p>
    <w:p w14:paraId="695293EB" w14:textId="77777777" w:rsidR="005E2601" w:rsidRPr="0070159F" w:rsidRDefault="00032F58" w:rsidP="00841E93">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841E93" w:rsidRPr="0070159F">
        <w:rPr>
          <w:rFonts w:ascii="GHEA Grapalat" w:eastAsia="GHEA Grapalat" w:hAnsi="GHEA Grapalat" w:cs="GHEA Grapalat"/>
          <w:sz w:val="24"/>
          <w:szCs w:val="24"/>
        </w:rPr>
        <w:t xml:space="preserve">. Ֆինանսական առողջացման ծրագիրը դատարանի հաստատմանը ներկայացնելիս պարտապանը պարտավոր է </w:t>
      </w:r>
      <w:r w:rsidR="0048630F" w:rsidRPr="0070159F">
        <w:rPr>
          <w:rFonts w:ascii="GHEA Grapalat" w:eastAsia="GHEA Grapalat" w:hAnsi="GHEA Grapalat" w:cs="GHEA Grapalat"/>
          <w:sz w:val="24"/>
          <w:szCs w:val="24"/>
        </w:rPr>
        <w:t xml:space="preserve">սնանկության </w:t>
      </w:r>
      <w:r w:rsidR="00841E93" w:rsidRPr="0070159F">
        <w:rPr>
          <w:rFonts w:ascii="GHEA Grapalat" w:eastAsia="GHEA Grapalat" w:hAnsi="GHEA Grapalat" w:cs="GHEA Grapalat"/>
          <w:sz w:val="24"/>
          <w:szCs w:val="24"/>
        </w:rPr>
        <w:t xml:space="preserve">դատարան ներկայացնել պահանջներ չներկայացրած պարտատերերի ցուցակը։ Պահանջներ չներկայացրած պարտատերերը </w:t>
      </w:r>
      <w:r w:rsidR="00E80B87" w:rsidRPr="0070159F">
        <w:rPr>
          <w:rFonts w:ascii="GHEA Grapalat" w:eastAsia="GHEA Grapalat" w:hAnsi="GHEA Grapalat" w:cs="GHEA Grapalat"/>
          <w:sz w:val="24"/>
          <w:szCs w:val="24"/>
        </w:rPr>
        <w:t xml:space="preserve">սույն </w:t>
      </w:r>
      <w:r w:rsidR="00841E93" w:rsidRPr="0070159F">
        <w:rPr>
          <w:rFonts w:ascii="GHEA Grapalat" w:eastAsia="GHEA Grapalat" w:hAnsi="GHEA Grapalat" w:cs="GHEA Grapalat"/>
          <w:sz w:val="24"/>
          <w:szCs w:val="24"/>
        </w:rPr>
        <w:t xml:space="preserve">օրենսգրքով սահմանված կարգով ծանուցվում են պարտապանի սնանկության և պարտատերերի պահանջները մեկամսյա ժամկետում </w:t>
      </w:r>
      <w:r w:rsidR="002075B6" w:rsidRPr="0070159F">
        <w:rPr>
          <w:rFonts w:ascii="GHEA Grapalat" w:eastAsia="GHEA Grapalat" w:hAnsi="GHEA Grapalat" w:cs="GHEA Grapalat"/>
          <w:sz w:val="24"/>
          <w:szCs w:val="24"/>
        </w:rPr>
        <w:t>Ս</w:t>
      </w:r>
      <w:r w:rsidR="0048630F" w:rsidRPr="0070159F">
        <w:rPr>
          <w:rFonts w:ascii="GHEA Grapalat" w:eastAsia="GHEA Grapalat" w:hAnsi="GHEA Grapalat" w:cs="GHEA Grapalat"/>
          <w:sz w:val="24"/>
          <w:szCs w:val="24"/>
        </w:rPr>
        <w:t xml:space="preserve">նանկության </w:t>
      </w:r>
      <w:r w:rsidR="00841E93" w:rsidRPr="0070159F">
        <w:rPr>
          <w:rFonts w:ascii="GHEA Grapalat" w:eastAsia="GHEA Grapalat" w:hAnsi="GHEA Grapalat" w:cs="GHEA Grapalat"/>
          <w:sz w:val="24"/>
          <w:szCs w:val="24"/>
        </w:rPr>
        <w:t>դատարան ներկայացնելու անհրաժեշտության մասին: Ծանուցագրում նշվում է պահանջ չներկայացնելու իրավական հետևանքների մասին:</w:t>
      </w:r>
      <w:r w:rsidR="00232E6B" w:rsidRPr="0070159F">
        <w:rPr>
          <w:rFonts w:ascii="GHEA Grapalat" w:eastAsia="GHEA Grapalat" w:hAnsi="GHEA Grapalat" w:cs="GHEA Grapalat"/>
          <w:sz w:val="24"/>
          <w:szCs w:val="24"/>
        </w:rPr>
        <w:t xml:space="preserve"> </w:t>
      </w:r>
    </w:p>
    <w:p w14:paraId="6133DF23" w14:textId="20CF22CD" w:rsidR="00841E93" w:rsidRPr="0070159F" w:rsidRDefault="00232E6B" w:rsidP="00841E93">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2. </w:t>
      </w:r>
      <w:r w:rsidR="00841E93" w:rsidRPr="0070159F">
        <w:rPr>
          <w:rFonts w:ascii="GHEA Grapalat" w:eastAsia="GHEA Grapalat" w:hAnsi="GHEA Grapalat" w:cs="GHEA Grapalat"/>
          <w:sz w:val="24"/>
          <w:szCs w:val="24"/>
        </w:rPr>
        <w:t>Սույն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հոդվածի 1-ին </w:t>
      </w:r>
      <w:r w:rsidR="00841E93" w:rsidRPr="0070159F">
        <w:rPr>
          <w:rFonts w:ascii="GHEA Grapalat" w:eastAsia="GHEA Grapalat" w:hAnsi="GHEA Grapalat" w:cs="GHEA Grapalat"/>
          <w:sz w:val="24"/>
          <w:szCs w:val="24"/>
        </w:rPr>
        <w:t>մաս</w:t>
      </w:r>
      <w:r w:rsidRPr="0070159F">
        <w:rPr>
          <w:rFonts w:ascii="GHEA Grapalat" w:eastAsia="GHEA Grapalat" w:hAnsi="GHEA Grapalat" w:cs="GHEA Grapalat"/>
          <w:sz w:val="24"/>
          <w:szCs w:val="24"/>
        </w:rPr>
        <w:t xml:space="preserve">ով </w:t>
      </w:r>
      <w:r w:rsidR="00841E93" w:rsidRPr="0070159F">
        <w:rPr>
          <w:rFonts w:ascii="GHEA Grapalat" w:eastAsia="GHEA Grapalat" w:hAnsi="GHEA Grapalat" w:cs="GHEA Grapalat"/>
          <w:sz w:val="24"/>
          <w:szCs w:val="24"/>
        </w:rPr>
        <w:t xml:space="preserve">սահմանված պահանջները </w:t>
      </w:r>
      <w:r w:rsidR="002075B6" w:rsidRPr="0070159F">
        <w:rPr>
          <w:rFonts w:ascii="GHEA Grapalat" w:eastAsia="GHEA Grapalat" w:hAnsi="GHEA Grapalat" w:cs="GHEA Grapalat"/>
          <w:sz w:val="24"/>
          <w:szCs w:val="24"/>
        </w:rPr>
        <w:t>Ս</w:t>
      </w:r>
      <w:r w:rsidR="0048630F" w:rsidRPr="0070159F">
        <w:rPr>
          <w:rFonts w:ascii="GHEA Grapalat" w:eastAsia="GHEA Grapalat" w:hAnsi="GHEA Grapalat" w:cs="GHEA Grapalat"/>
          <w:sz w:val="24"/>
          <w:szCs w:val="24"/>
        </w:rPr>
        <w:t xml:space="preserve">նանկության </w:t>
      </w:r>
      <w:r w:rsidR="00841E93" w:rsidRPr="0070159F">
        <w:rPr>
          <w:rFonts w:ascii="GHEA Grapalat" w:eastAsia="GHEA Grapalat" w:hAnsi="GHEA Grapalat" w:cs="GHEA Grapalat"/>
          <w:sz w:val="24"/>
          <w:szCs w:val="24"/>
        </w:rPr>
        <w:t>դատարանը քննարկում է սույն օրեն</w:t>
      </w:r>
      <w:r w:rsidR="003829FE" w:rsidRPr="0070159F">
        <w:rPr>
          <w:rFonts w:ascii="GHEA Grapalat" w:eastAsia="GHEA Grapalat" w:hAnsi="GHEA Grapalat" w:cs="GHEA Grapalat"/>
          <w:sz w:val="24"/>
          <w:szCs w:val="24"/>
        </w:rPr>
        <w:t>սգրք</w:t>
      </w:r>
      <w:r w:rsidR="00841E93" w:rsidRPr="0070159F">
        <w:rPr>
          <w:rFonts w:ascii="GHEA Grapalat" w:eastAsia="GHEA Grapalat" w:hAnsi="GHEA Grapalat" w:cs="GHEA Grapalat"/>
          <w:sz w:val="24"/>
          <w:szCs w:val="24"/>
        </w:rPr>
        <w:t xml:space="preserve">ի </w:t>
      </w:r>
      <w:r w:rsidR="006425B1" w:rsidRPr="0070159F">
        <w:rPr>
          <w:rFonts w:ascii="GHEA Grapalat" w:eastAsia="GHEA Grapalat" w:hAnsi="GHEA Grapalat" w:cs="GHEA Grapalat"/>
          <w:sz w:val="24"/>
          <w:szCs w:val="24"/>
          <w:highlight w:val="red"/>
        </w:rPr>
        <w:fldChar w:fldCharType="begin"/>
      </w:r>
      <w:r w:rsidR="006425B1" w:rsidRPr="0070159F">
        <w:rPr>
          <w:rFonts w:ascii="GHEA Grapalat" w:eastAsia="GHEA Grapalat" w:hAnsi="GHEA Grapalat" w:cs="GHEA Grapalat"/>
          <w:sz w:val="24"/>
          <w:szCs w:val="24"/>
        </w:rPr>
        <w:instrText xml:space="preserve"> REF _Ref208412195 \r \h </w:instrText>
      </w:r>
      <w:r w:rsidR="0070159F" w:rsidRPr="0070159F">
        <w:rPr>
          <w:rFonts w:ascii="GHEA Grapalat" w:eastAsia="GHEA Grapalat" w:hAnsi="GHEA Grapalat" w:cs="GHEA Grapalat"/>
          <w:sz w:val="24"/>
          <w:szCs w:val="24"/>
          <w:highlight w:val="red"/>
        </w:rPr>
        <w:instrText xml:space="preserve"> \* MERGEFORMAT </w:instrText>
      </w:r>
      <w:r w:rsidR="006425B1" w:rsidRPr="0070159F">
        <w:rPr>
          <w:rFonts w:ascii="GHEA Grapalat" w:eastAsia="GHEA Grapalat" w:hAnsi="GHEA Grapalat" w:cs="GHEA Grapalat"/>
          <w:sz w:val="24"/>
          <w:szCs w:val="24"/>
          <w:highlight w:val="red"/>
        </w:rPr>
      </w:r>
      <w:r w:rsidR="006425B1" w:rsidRPr="0070159F">
        <w:rPr>
          <w:rFonts w:ascii="GHEA Grapalat" w:eastAsia="GHEA Grapalat" w:hAnsi="GHEA Grapalat" w:cs="GHEA Grapalat"/>
          <w:sz w:val="24"/>
          <w:szCs w:val="24"/>
          <w:highlight w:val="red"/>
        </w:rPr>
        <w:fldChar w:fldCharType="separate"/>
      </w:r>
      <w:r w:rsidR="005942AC">
        <w:rPr>
          <w:rFonts w:ascii="GHEA Grapalat" w:eastAsia="GHEA Grapalat" w:hAnsi="GHEA Grapalat" w:cs="GHEA Grapalat"/>
          <w:sz w:val="24"/>
          <w:szCs w:val="24"/>
        </w:rPr>
        <w:t>184</w:t>
      </w:r>
      <w:r w:rsidR="006425B1" w:rsidRPr="0070159F">
        <w:rPr>
          <w:rFonts w:ascii="GHEA Grapalat" w:eastAsia="GHEA Grapalat" w:hAnsi="GHEA Grapalat" w:cs="GHEA Grapalat"/>
          <w:sz w:val="24"/>
          <w:szCs w:val="24"/>
          <w:highlight w:val="red"/>
        </w:rPr>
        <w:fldChar w:fldCharType="end"/>
      </w:r>
      <w:r w:rsidR="006425B1" w:rsidRPr="0070159F">
        <w:rPr>
          <w:rFonts w:ascii="GHEA Grapalat" w:eastAsia="GHEA Grapalat" w:hAnsi="GHEA Grapalat" w:cs="GHEA Grapalat"/>
          <w:sz w:val="24"/>
          <w:szCs w:val="24"/>
        </w:rPr>
        <w:t>-ր</w:t>
      </w:r>
      <w:r w:rsidR="00680471" w:rsidRPr="0070159F">
        <w:rPr>
          <w:rFonts w:ascii="GHEA Grapalat" w:eastAsia="GHEA Grapalat" w:hAnsi="GHEA Grapalat" w:cs="GHEA Grapalat"/>
          <w:sz w:val="24"/>
          <w:szCs w:val="24"/>
        </w:rPr>
        <w:t xml:space="preserve">դ հոդվածով </w:t>
      </w:r>
      <w:r w:rsidR="00841E93" w:rsidRPr="0070159F">
        <w:rPr>
          <w:rFonts w:ascii="GHEA Grapalat" w:eastAsia="GHEA Grapalat" w:hAnsi="GHEA Grapalat" w:cs="GHEA Grapalat"/>
          <w:sz w:val="24"/>
          <w:szCs w:val="24"/>
        </w:rPr>
        <w:t>սահմանված կարգով:</w:t>
      </w:r>
    </w:p>
    <w:p w14:paraId="1E041F61" w14:textId="1BCA7A19" w:rsidR="00841E93" w:rsidRPr="0070159F" w:rsidRDefault="00232E6B" w:rsidP="00841E93">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w:t>
      </w:r>
      <w:r w:rsidR="00841E93" w:rsidRPr="0070159F">
        <w:rPr>
          <w:rFonts w:ascii="GHEA Grapalat" w:eastAsia="GHEA Grapalat" w:hAnsi="GHEA Grapalat" w:cs="GHEA Grapalat"/>
          <w:sz w:val="24"/>
          <w:szCs w:val="24"/>
        </w:rPr>
        <w:t xml:space="preserve">Եթե ֆինանսական առողջացման ծրագրի հաստատումից հետո </w:t>
      </w:r>
      <w:r w:rsidR="002075B6" w:rsidRPr="0070159F">
        <w:rPr>
          <w:rFonts w:ascii="GHEA Grapalat" w:eastAsia="GHEA Grapalat" w:hAnsi="GHEA Grapalat" w:cs="GHEA Grapalat"/>
          <w:sz w:val="24"/>
          <w:szCs w:val="24"/>
        </w:rPr>
        <w:t>Ս</w:t>
      </w:r>
      <w:r w:rsidR="00EF423E" w:rsidRPr="0070159F">
        <w:rPr>
          <w:rFonts w:ascii="GHEA Grapalat" w:eastAsia="GHEA Grapalat" w:hAnsi="GHEA Grapalat" w:cs="GHEA Grapalat"/>
          <w:sz w:val="24"/>
          <w:szCs w:val="24"/>
        </w:rPr>
        <w:t xml:space="preserve">նանկության </w:t>
      </w:r>
      <w:r w:rsidR="00841E93" w:rsidRPr="0070159F">
        <w:rPr>
          <w:rFonts w:ascii="GHEA Grapalat" w:eastAsia="GHEA Grapalat" w:hAnsi="GHEA Grapalat" w:cs="GHEA Grapalat"/>
          <w:sz w:val="24"/>
          <w:szCs w:val="24"/>
        </w:rPr>
        <w:t xml:space="preserve">դատարան են ներկայացվում պարտատերերի նոր պահանջներ, ապա ֆինանսական առողջացման ծրագիր ներկայացնելու իրավունք ունեցող անձը մեկամսյա ժամկետում կարող է դատարան ներկայացնել նոր ֆինանսական առողջացման ծրագիր կամ հաստատված ծրագրի փոփոխություններ: Նոր ֆինանսական առողջացման ծրագիրը կամ հաստատված ծրագրի փոփոխությունները </w:t>
      </w:r>
      <w:r w:rsidR="002075B6" w:rsidRPr="0070159F">
        <w:rPr>
          <w:rFonts w:ascii="GHEA Grapalat" w:eastAsia="GHEA Grapalat" w:hAnsi="GHEA Grapalat" w:cs="GHEA Grapalat"/>
          <w:sz w:val="24"/>
          <w:szCs w:val="24"/>
        </w:rPr>
        <w:t>Ս</w:t>
      </w:r>
      <w:r w:rsidR="00EF423E" w:rsidRPr="0070159F">
        <w:rPr>
          <w:rFonts w:ascii="GHEA Grapalat" w:eastAsia="GHEA Grapalat" w:hAnsi="GHEA Grapalat" w:cs="GHEA Grapalat"/>
          <w:sz w:val="24"/>
          <w:szCs w:val="24"/>
        </w:rPr>
        <w:t xml:space="preserve">նանկության </w:t>
      </w:r>
      <w:r w:rsidR="00841E93" w:rsidRPr="0070159F">
        <w:rPr>
          <w:rFonts w:ascii="GHEA Grapalat" w:eastAsia="GHEA Grapalat" w:hAnsi="GHEA Grapalat" w:cs="GHEA Grapalat"/>
          <w:sz w:val="24"/>
          <w:szCs w:val="24"/>
        </w:rPr>
        <w:t>դատարան են ներկայացվում և հաստատվում սույն օրենսգրքով սահմանված կարգով:</w:t>
      </w:r>
    </w:p>
    <w:p w14:paraId="1F3481AA" w14:textId="58E2776F" w:rsidR="00841E93" w:rsidRPr="0070159F" w:rsidRDefault="00232E6B" w:rsidP="00841E93">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w:t>
      </w:r>
      <w:r w:rsidR="00841E93" w:rsidRPr="0070159F">
        <w:rPr>
          <w:rFonts w:ascii="GHEA Grapalat" w:eastAsia="GHEA Grapalat" w:hAnsi="GHEA Grapalat" w:cs="GHEA Grapalat"/>
          <w:sz w:val="24"/>
          <w:szCs w:val="24"/>
        </w:rPr>
        <w:t>Եթե ծանուցված պարտատերը պահանջ չի ներկայացնում, ապա պարտապանի ֆինանսական առողջացման հիմքով սնանկության գործն ավարտելուց հետո պարտապանն ազատվում է պարտավորությունից։ Չծանուցված պարտատերերը պահպանում են պարտապանի դեմ պահանջ ներկայացնելու իրավունքը:</w:t>
      </w:r>
    </w:p>
    <w:p w14:paraId="2291BC42" w14:textId="2524E452" w:rsidR="00841E93" w:rsidRPr="0070159F" w:rsidRDefault="00841E93" w:rsidP="00E501C4">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color w:val="000000"/>
          <w:sz w:val="24"/>
          <w:szCs w:val="24"/>
        </w:rPr>
        <w:t> </w:t>
      </w:r>
    </w:p>
    <w:p w14:paraId="16AF7609" w14:textId="0F730946" w:rsidR="006515AA" w:rsidRPr="0070159F" w:rsidRDefault="006515AA" w:rsidP="002F4F3A">
      <w:pPr>
        <w:pStyle w:val="Heading2"/>
        <w:rPr>
          <w:b w:val="0"/>
          <w:bCs/>
        </w:rPr>
      </w:pPr>
      <w:r w:rsidRPr="0070159F">
        <w:rPr>
          <w:bCs/>
        </w:rPr>
        <w:t>Ֆինանսական առողջացման ծրագրի հաստատման հետևանքները</w:t>
      </w:r>
    </w:p>
    <w:p w14:paraId="000EFE9D" w14:textId="77777777" w:rsidR="006515AA" w:rsidRPr="0070159F" w:rsidRDefault="006515AA" w:rsidP="006515AA">
      <w:pPr>
        <w:pBdr>
          <w:top w:val="nil"/>
          <w:left w:val="nil"/>
          <w:bottom w:val="nil"/>
          <w:right w:val="nil"/>
          <w:between w:val="nil"/>
        </w:pBdr>
        <w:spacing w:after="0" w:line="276" w:lineRule="auto"/>
        <w:ind w:left="567"/>
        <w:contextualSpacing/>
        <w:jc w:val="both"/>
        <w:rPr>
          <w:rFonts w:ascii="GHEA Grapalat" w:hAnsi="GHEA Grapalat"/>
          <w:b/>
          <w:bCs/>
          <w:sz w:val="24"/>
          <w:szCs w:val="24"/>
        </w:rPr>
      </w:pPr>
    </w:p>
    <w:p w14:paraId="5263EACC" w14:textId="7E6FB069" w:rsidR="006515AA" w:rsidRPr="0070159F" w:rsidRDefault="006515AA" w:rsidP="007D0E6E">
      <w:pPr>
        <w:numPr>
          <w:ilvl w:val="0"/>
          <w:numId w:val="49"/>
        </w:numPr>
        <w:pBdr>
          <w:top w:val="nil"/>
          <w:left w:val="nil"/>
          <w:bottom w:val="nil"/>
          <w:right w:val="nil"/>
          <w:between w:val="nil"/>
        </w:pBdr>
        <w:spacing w:after="0" w:line="276" w:lineRule="auto"/>
        <w:contextualSpacing/>
        <w:jc w:val="both"/>
        <w:rPr>
          <w:rFonts w:ascii="GHEA Grapalat" w:hAnsi="GHEA Grapalat"/>
          <w:sz w:val="24"/>
          <w:szCs w:val="24"/>
        </w:rPr>
      </w:pPr>
      <w:r w:rsidRPr="0070159F">
        <w:rPr>
          <w:rFonts w:ascii="GHEA Grapalat" w:hAnsi="GHEA Grapalat"/>
          <w:sz w:val="24"/>
          <w:szCs w:val="24"/>
        </w:rPr>
        <w:t xml:space="preserve">Ֆինանսական առողջացման ծրագրի հաստատումից հետո պարտապանի գործունեությունն իրականացվում է միայն ծրագրի շրջանակներում, իսկ պարտատերերի պահանջների բավարարումը՝ ծրագրով սահմանված կարգով: Պարտապանի գործունեության այն հարցերը, որոնք կարգավորված չեն ֆինանսական առողջացման ծրագրով, իրականացվում են </w:t>
      </w:r>
      <w:r w:rsidR="002075B6" w:rsidRPr="0070159F">
        <w:rPr>
          <w:rFonts w:ascii="GHEA Grapalat" w:hAnsi="GHEA Grapalat"/>
          <w:sz w:val="24"/>
          <w:szCs w:val="24"/>
        </w:rPr>
        <w:t>Ս</w:t>
      </w:r>
      <w:r w:rsidR="00091F40" w:rsidRPr="0070159F">
        <w:rPr>
          <w:rFonts w:ascii="GHEA Grapalat" w:hAnsi="GHEA Grapalat"/>
          <w:sz w:val="24"/>
          <w:szCs w:val="24"/>
        </w:rPr>
        <w:t xml:space="preserve">նանկության </w:t>
      </w:r>
      <w:r w:rsidRPr="0070159F">
        <w:rPr>
          <w:rFonts w:ascii="GHEA Grapalat" w:hAnsi="GHEA Grapalat"/>
          <w:sz w:val="24"/>
          <w:szCs w:val="24"/>
        </w:rPr>
        <w:t>դատարանի թույլտվությամբ։</w:t>
      </w:r>
    </w:p>
    <w:p w14:paraId="5A4A8801" w14:textId="77777777" w:rsidR="006515AA" w:rsidRPr="0070159F" w:rsidRDefault="006515AA" w:rsidP="007D0E6E">
      <w:pPr>
        <w:numPr>
          <w:ilvl w:val="0"/>
          <w:numId w:val="49"/>
        </w:numPr>
        <w:pBdr>
          <w:top w:val="nil"/>
          <w:left w:val="nil"/>
          <w:bottom w:val="nil"/>
          <w:right w:val="nil"/>
          <w:between w:val="nil"/>
        </w:pBdr>
        <w:spacing w:after="0" w:line="276" w:lineRule="auto"/>
        <w:contextualSpacing/>
        <w:jc w:val="both"/>
        <w:rPr>
          <w:rFonts w:ascii="GHEA Grapalat" w:hAnsi="GHEA Grapalat"/>
          <w:sz w:val="24"/>
          <w:szCs w:val="24"/>
        </w:rPr>
      </w:pPr>
      <w:r w:rsidRPr="0070159F">
        <w:rPr>
          <w:rFonts w:ascii="GHEA Grapalat" w:hAnsi="GHEA Grapalat"/>
          <w:sz w:val="24"/>
          <w:szCs w:val="24"/>
        </w:rPr>
        <w:t>Պարտապանը կառավարչի վերահսկողությամբ պարտավոր է կատարել ֆինանսական առողջացման ծրագրով նախատեսված բոլոր միջոցառումները:</w:t>
      </w:r>
    </w:p>
    <w:p w14:paraId="67A23784" w14:textId="77777777" w:rsidR="006515AA" w:rsidRPr="0070159F" w:rsidRDefault="006515AA" w:rsidP="007D0E6E">
      <w:pPr>
        <w:numPr>
          <w:ilvl w:val="0"/>
          <w:numId w:val="49"/>
        </w:numPr>
        <w:pBdr>
          <w:top w:val="nil"/>
          <w:left w:val="nil"/>
          <w:bottom w:val="nil"/>
          <w:right w:val="nil"/>
          <w:between w:val="nil"/>
        </w:pBdr>
        <w:spacing w:after="0" w:line="276" w:lineRule="auto"/>
        <w:contextualSpacing/>
        <w:jc w:val="both"/>
        <w:rPr>
          <w:rFonts w:ascii="GHEA Grapalat" w:hAnsi="GHEA Grapalat"/>
          <w:sz w:val="24"/>
          <w:szCs w:val="24"/>
        </w:rPr>
      </w:pPr>
      <w:r w:rsidRPr="0070159F">
        <w:rPr>
          <w:rFonts w:ascii="GHEA Grapalat" w:hAnsi="GHEA Grapalat"/>
          <w:sz w:val="24"/>
          <w:szCs w:val="24"/>
        </w:rPr>
        <w:t>Ֆինանսական առողջացման ծրագրի գործողության ընթացքում պարտապանի կառավարման մարմինները, այդ թվում` ղեկավարը, գործում են ֆինանսական առողջացման ծրագրով նախատեսված իրավասության շրջանակներում:</w:t>
      </w:r>
    </w:p>
    <w:p w14:paraId="7B5381D7" w14:textId="03EC2426" w:rsidR="006515AA" w:rsidRPr="0070159F" w:rsidRDefault="006515AA" w:rsidP="007D0E6E">
      <w:pPr>
        <w:numPr>
          <w:ilvl w:val="0"/>
          <w:numId w:val="49"/>
        </w:numPr>
        <w:pBdr>
          <w:top w:val="nil"/>
          <w:left w:val="nil"/>
          <w:bottom w:val="nil"/>
          <w:right w:val="nil"/>
          <w:between w:val="nil"/>
        </w:pBdr>
        <w:spacing w:after="0" w:line="276" w:lineRule="auto"/>
        <w:contextualSpacing/>
        <w:jc w:val="both"/>
        <w:rPr>
          <w:rFonts w:ascii="GHEA Grapalat" w:hAnsi="GHEA Grapalat"/>
          <w:sz w:val="24"/>
          <w:szCs w:val="24"/>
        </w:rPr>
      </w:pPr>
      <w:r w:rsidRPr="0070159F">
        <w:rPr>
          <w:rFonts w:ascii="GHEA Grapalat" w:hAnsi="GHEA Grapalat"/>
          <w:sz w:val="24"/>
          <w:szCs w:val="24"/>
        </w:rPr>
        <w:t>Կառավարիչ</w:t>
      </w:r>
      <w:r w:rsidR="00232E6B" w:rsidRPr="0070159F">
        <w:rPr>
          <w:rFonts w:ascii="GHEA Grapalat" w:hAnsi="GHEA Grapalat"/>
          <w:sz w:val="24"/>
          <w:szCs w:val="24"/>
        </w:rPr>
        <w:t>ը</w:t>
      </w:r>
      <w:r w:rsidRPr="0070159F">
        <w:rPr>
          <w:rFonts w:ascii="GHEA Grapalat" w:hAnsi="GHEA Grapalat"/>
          <w:sz w:val="24"/>
          <w:szCs w:val="24"/>
        </w:rPr>
        <w:t xml:space="preserve"> </w:t>
      </w:r>
      <w:r w:rsidR="00232E6B" w:rsidRPr="0070159F">
        <w:rPr>
          <w:rFonts w:ascii="GHEA Grapalat" w:hAnsi="GHEA Grapalat"/>
          <w:sz w:val="24"/>
          <w:szCs w:val="24"/>
        </w:rPr>
        <w:t>եռամսյա պարբերականությամբ</w:t>
      </w:r>
      <w:r w:rsidRPr="0070159F">
        <w:rPr>
          <w:rFonts w:ascii="GHEA Grapalat" w:hAnsi="GHEA Grapalat"/>
          <w:sz w:val="24"/>
          <w:szCs w:val="24"/>
        </w:rPr>
        <w:t xml:space="preserve"> </w:t>
      </w:r>
      <w:r w:rsidR="002075B6" w:rsidRPr="0070159F">
        <w:rPr>
          <w:rFonts w:ascii="GHEA Grapalat" w:hAnsi="GHEA Grapalat"/>
          <w:sz w:val="24"/>
          <w:szCs w:val="24"/>
        </w:rPr>
        <w:t>Ս</w:t>
      </w:r>
      <w:r w:rsidR="00091F40" w:rsidRPr="0070159F">
        <w:rPr>
          <w:rFonts w:ascii="GHEA Grapalat" w:hAnsi="GHEA Grapalat"/>
          <w:sz w:val="24"/>
          <w:szCs w:val="24"/>
        </w:rPr>
        <w:t xml:space="preserve">նանկության </w:t>
      </w:r>
      <w:r w:rsidRPr="0070159F">
        <w:rPr>
          <w:rFonts w:ascii="GHEA Grapalat" w:hAnsi="GHEA Grapalat"/>
          <w:sz w:val="24"/>
          <w:szCs w:val="24"/>
        </w:rPr>
        <w:t>դատարան է ներկայացնում հաշվետվություն՝ ֆինանսական առողջացման ծրագրով նախատեսված միջոցառումների իրականացման վերաբերյալ:</w:t>
      </w:r>
    </w:p>
    <w:p w14:paraId="00A3EC83" w14:textId="73A7C00C" w:rsidR="006515AA" w:rsidRPr="0070159F" w:rsidRDefault="006515AA" w:rsidP="007D0E6E">
      <w:pPr>
        <w:numPr>
          <w:ilvl w:val="0"/>
          <w:numId w:val="49"/>
        </w:numPr>
        <w:pBdr>
          <w:top w:val="nil"/>
          <w:left w:val="nil"/>
          <w:bottom w:val="nil"/>
          <w:right w:val="nil"/>
          <w:between w:val="nil"/>
        </w:pBdr>
        <w:spacing w:after="0" w:line="276" w:lineRule="auto"/>
        <w:contextualSpacing/>
        <w:jc w:val="both"/>
        <w:rPr>
          <w:rFonts w:ascii="GHEA Grapalat" w:hAnsi="GHEA Grapalat"/>
          <w:sz w:val="24"/>
          <w:szCs w:val="24"/>
        </w:rPr>
      </w:pPr>
      <w:r w:rsidRPr="0070159F">
        <w:rPr>
          <w:rFonts w:ascii="GHEA Grapalat" w:hAnsi="GHEA Grapalat"/>
          <w:sz w:val="24"/>
          <w:szCs w:val="24"/>
        </w:rPr>
        <w:t>Իրավաբանական անձ</w:t>
      </w:r>
      <w:r w:rsidR="00767AE2" w:rsidRPr="0070159F">
        <w:rPr>
          <w:rFonts w:ascii="GHEA Grapalat" w:hAnsi="GHEA Grapalat"/>
          <w:sz w:val="24"/>
          <w:szCs w:val="24"/>
        </w:rPr>
        <w:t xml:space="preserve"> պարտապանի</w:t>
      </w:r>
      <w:r w:rsidRPr="0070159F">
        <w:rPr>
          <w:rFonts w:ascii="GHEA Grapalat" w:hAnsi="GHEA Grapalat"/>
          <w:sz w:val="24"/>
          <w:szCs w:val="24"/>
        </w:rPr>
        <w:t xml:space="preserve"> ֆինանսական առողջացման ծրագիրը հաստատելու մասին </w:t>
      </w:r>
      <w:r w:rsidR="002075B6" w:rsidRPr="0070159F">
        <w:rPr>
          <w:rFonts w:ascii="GHEA Grapalat" w:hAnsi="GHEA Grapalat"/>
          <w:sz w:val="24"/>
          <w:szCs w:val="24"/>
        </w:rPr>
        <w:t>Ս</w:t>
      </w:r>
      <w:r w:rsidR="00E617DC" w:rsidRPr="0070159F">
        <w:rPr>
          <w:rFonts w:ascii="GHEA Grapalat" w:hAnsi="GHEA Grapalat"/>
          <w:sz w:val="24"/>
          <w:szCs w:val="24"/>
        </w:rPr>
        <w:t xml:space="preserve">նանկության </w:t>
      </w:r>
      <w:r w:rsidRPr="0070159F">
        <w:rPr>
          <w:rFonts w:ascii="GHEA Grapalat" w:hAnsi="GHEA Grapalat"/>
          <w:sz w:val="24"/>
          <w:szCs w:val="24"/>
        </w:rPr>
        <w:t xml:space="preserve">դատարանի դատական ակտի օրինական </w:t>
      </w:r>
      <w:r w:rsidRPr="0070159F">
        <w:rPr>
          <w:rFonts w:ascii="GHEA Grapalat" w:hAnsi="GHEA Grapalat"/>
          <w:sz w:val="24"/>
          <w:szCs w:val="24"/>
        </w:rPr>
        <w:lastRenderedPageBreak/>
        <w:t>ուժի մեջ մտնելու պահից ֆինանսական և այլ բնույթի հաշվետվություններ շարունակում է ներկայացնել պարտապանի ղեկավարը կամ ֆիզիկական անձը և կրում է դրանք չներկայացնելու կամ ոչ պատշաճ ներկայացնելու համար օրենսդրությամբ սահմանված պատասխանատվությունը:</w:t>
      </w:r>
    </w:p>
    <w:p w14:paraId="52596CBC" w14:textId="77777777" w:rsidR="00841E93" w:rsidRPr="0070159F" w:rsidRDefault="00841E93" w:rsidP="00FC660D">
      <w:pPr>
        <w:pStyle w:val="Default"/>
        <w:contextualSpacing/>
        <w:jc w:val="both"/>
        <w:rPr>
          <w:rFonts w:ascii="GHEA Grapalat" w:hAnsi="GHEA Grapalat"/>
          <w:b/>
          <w:bCs/>
          <w:color w:val="auto"/>
        </w:rPr>
      </w:pPr>
    </w:p>
    <w:p w14:paraId="2DD5BA60" w14:textId="270F2D3E" w:rsidR="00841E93" w:rsidRPr="0070159F" w:rsidRDefault="00841E93" w:rsidP="002F4F3A">
      <w:pPr>
        <w:pStyle w:val="Heading2"/>
      </w:pPr>
      <w:bookmarkStart w:id="91" w:name="_Ref193379375"/>
      <w:r w:rsidRPr="0070159F">
        <w:t>Ֆինանսական առողջացման ծրագրի ժամկետի երկարաձգումը</w:t>
      </w:r>
      <w:bookmarkEnd w:id="91"/>
      <w:r w:rsidRPr="0070159F">
        <w:rPr>
          <w:rFonts w:ascii="Calibri" w:eastAsia="Calibri" w:hAnsi="Calibri" w:cs="Calibri"/>
        </w:rPr>
        <w:t> </w:t>
      </w:r>
    </w:p>
    <w:p w14:paraId="2890C4C9" w14:textId="77777777" w:rsidR="00E501C4" w:rsidRPr="0070159F" w:rsidRDefault="00E501C4" w:rsidP="00841E93">
      <w:pPr>
        <w:shd w:val="clear" w:color="auto" w:fill="FFFFFF"/>
        <w:spacing w:after="0" w:line="276" w:lineRule="auto"/>
        <w:ind w:firstLine="375"/>
        <w:jc w:val="both"/>
        <w:rPr>
          <w:rFonts w:ascii="GHEA Grapalat" w:eastAsia="GHEA Grapalat" w:hAnsi="GHEA Grapalat" w:cs="GHEA Grapalat"/>
          <w:color w:val="000000"/>
          <w:sz w:val="24"/>
          <w:szCs w:val="24"/>
        </w:rPr>
      </w:pPr>
    </w:p>
    <w:p w14:paraId="7B5BB0F7" w14:textId="7D23D871" w:rsidR="00841E93" w:rsidRPr="0070159F" w:rsidRDefault="00841E93" w:rsidP="00841E93">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color w:val="000000"/>
          <w:sz w:val="24"/>
          <w:szCs w:val="24"/>
        </w:rPr>
        <w:t xml:space="preserve">1. </w:t>
      </w:r>
      <w:r w:rsidRPr="0070159F">
        <w:rPr>
          <w:rFonts w:ascii="GHEA Grapalat" w:eastAsia="GHEA Grapalat" w:hAnsi="GHEA Grapalat" w:cs="GHEA Grapalat"/>
          <w:bCs/>
          <w:color w:val="000000"/>
          <w:sz w:val="24"/>
          <w:szCs w:val="24"/>
        </w:rPr>
        <w:t>Պարտատերերի ժողովը պարտավոր է քննարկել և որոշել ֆինանսական առողջացման ծրագիրը երկարաձգելու կամ դրանում փոփոխություններ կատարելու հարցը սույն օրեն</w:t>
      </w:r>
      <w:r w:rsidR="00232E6B" w:rsidRPr="0070159F">
        <w:rPr>
          <w:rFonts w:ascii="GHEA Grapalat" w:eastAsia="GHEA Grapalat" w:hAnsi="GHEA Grapalat" w:cs="GHEA Grapalat"/>
          <w:bCs/>
          <w:color w:val="000000"/>
          <w:sz w:val="24"/>
          <w:szCs w:val="24"/>
        </w:rPr>
        <w:t>սգր</w:t>
      </w:r>
      <w:r w:rsidRPr="0070159F">
        <w:rPr>
          <w:rFonts w:ascii="GHEA Grapalat" w:eastAsia="GHEA Grapalat" w:hAnsi="GHEA Grapalat" w:cs="GHEA Grapalat"/>
          <w:bCs/>
          <w:color w:val="000000"/>
          <w:sz w:val="24"/>
          <w:szCs w:val="24"/>
        </w:rPr>
        <w:t xml:space="preserve">քի </w:t>
      </w:r>
      <w:r w:rsidR="004509E5" w:rsidRPr="0070159F">
        <w:rPr>
          <w:rFonts w:ascii="GHEA Grapalat" w:eastAsia="GHEA Grapalat" w:hAnsi="GHEA Grapalat" w:cs="GHEA Grapalat"/>
          <w:bCs/>
          <w:color w:val="000000"/>
          <w:sz w:val="24"/>
          <w:szCs w:val="24"/>
        </w:rPr>
        <w:fldChar w:fldCharType="begin"/>
      </w:r>
      <w:r w:rsidR="004509E5" w:rsidRPr="0070159F">
        <w:rPr>
          <w:rFonts w:ascii="GHEA Grapalat" w:eastAsia="GHEA Grapalat" w:hAnsi="GHEA Grapalat" w:cs="GHEA Grapalat"/>
          <w:bCs/>
          <w:color w:val="000000"/>
          <w:sz w:val="24"/>
          <w:szCs w:val="24"/>
        </w:rPr>
        <w:instrText xml:space="preserve"> REF _Ref193380123 \n \h </w:instrText>
      </w:r>
      <w:r w:rsidR="002D7B8F" w:rsidRPr="0070159F">
        <w:rPr>
          <w:rFonts w:ascii="GHEA Grapalat" w:eastAsia="GHEA Grapalat" w:hAnsi="GHEA Grapalat" w:cs="GHEA Grapalat"/>
          <w:bCs/>
          <w:color w:val="000000"/>
          <w:sz w:val="24"/>
          <w:szCs w:val="24"/>
        </w:rPr>
        <w:instrText xml:space="preserve"> \* MERGEFORMAT </w:instrText>
      </w:r>
      <w:r w:rsidR="004509E5" w:rsidRPr="0070159F">
        <w:rPr>
          <w:rFonts w:ascii="GHEA Grapalat" w:eastAsia="GHEA Grapalat" w:hAnsi="GHEA Grapalat" w:cs="GHEA Grapalat"/>
          <w:bCs/>
          <w:color w:val="000000"/>
          <w:sz w:val="24"/>
          <w:szCs w:val="24"/>
        </w:rPr>
      </w:r>
      <w:r w:rsidR="004509E5" w:rsidRPr="0070159F">
        <w:rPr>
          <w:rFonts w:ascii="GHEA Grapalat" w:eastAsia="GHEA Grapalat" w:hAnsi="GHEA Grapalat" w:cs="GHEA Grapalat"/>
          <w:bCs/>
          <w:color w:val="000000"/>
          <w:sz w:val="24"/>
          <w:szCs w:val="24"/>
        </w:rPr>
        <w:fldChar w:fldCharType="separate"/>
      </w:r>
      <w:r w:rsidR="005942AC">
        <w:rPr>
          <w:rFonts w:ascii="GHEA Grapalat" w:eastAsia="GHEA Grapalat" w:hAnsi="GHEA Grapalat" w:cs="GHEA Grapalat"/>
          <w:bCs/>
          <w:color w:val="000000"/>
          <w:sz w:val="24"/>
          <w:szCs w:val="24"/>
        </w:rPr>
        <w:t>210</w:t>
      </w:r>
      <w:r w:rsidR="004509E5" w:rsidRPr="0070159F">
        <w:rPr>
          <w:rFonts w:ascii="GHEA Grapalat" w:eastAsia="GHEA Grapalat" w:hAnsi="GHEA Grapalat" w:cs="GHEA Grapalat"/>
          <w:bCs/>
          <w:color w:val="000000"/>
          <w:sz w:val="24"/>
          <w:szCs w:val="24"/>
        </w:rPr>
        <w:fldChar w:fldCharType="end"/>
      </w:r>
      <w:r w:rsidRPr="0070159F">
        <w:rPr>
          <w:rFonts w:ascii="GHEA Grapalat" w:eastAsia="GHEA Grapalat" w:hAnsi="GHEA Grapalat" w:cs="GHEA Grapalat"/>
          <w:bCs/>
          <w:color w:val="000000"/>
          <w:sz w:val="24"/>
          <w:szCs w:val="24"/>
        </w:rPr>
        <w:t>-րդ հոդվածի 1-ին մասով նախատեսված անձանց կողմից դիմելու դեպքում:</w:t>
      </w:r>
    </w:p>
    <w:p w14:paraId="07A0E780" w14:textId="28FC91CD" w:rsidR="00841E93" w:rsidRPr="0070159F" w:rsidRDefault="00841E93" w:rsidP="00841E93">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2. Դատավորը որոշում է ընդունում ֆինանսական առողջացման ծրագրի հաջորդ փուլի անցում կատարելու և ֆինանսական առողջացման ծրագրի ժամկետը մինչև 12 ամիս երկարաձգելու կամ դրա մեջ փոփոխություններ </w:t>
      </w:r>
      <w:r w:rsidR="00232E6B" w:rsidRPr="0070159F">
        <w:rPr>
          <w:rFonts w:ascii="GHEA Grapalat" w:eastAsia="GHEA Grapalat" w:hAnsi="GHEA Grapalat" w:cs="GHEA Grapalat"/>
          <w:bCs/>
          <w:color w:val="000000"/>
          <w:sz w:val="24"/>
          <w:szCs w:val="24"/>
        </w:rPr>
        <w:t xml:space="preserve">կատարելու </w:t>
      </w:r>
      <w:r w:rsidRPr="0070159F">
        <w:rPr>
          <w:rFonts w:ascii="GHEA Grapalat" w:eastAsia="GHEA Grapalat" w:hAnsi="GHEA Grapalat" w:cs="GHEA Grapalat"/>
          <w:bCs/>
          <w:color w:val="000000"/>
          <w:sz w:val="24"/>
          <w:szCs w:val="24"/>
        </w:rPr>
        <w:t>մասին, եթե այդ որոշումն ընդունվել է ֆինանսական առողջացման ծրագրի ընդունման վերաբերյալ սույն օրեն</w:t>
      </w:r>
      <w:r w:rsidR="00333849" w:rsidRPr="0070159F">
        <w:rPr>
          <w:rFonts w:ascii="GHEA Grapalat" w:eastAsia="GHEA Grapalat" w:hAnsi="GHEA Grapalat" w:cs="GHEA Grapalat"/>
          <w:bCs/>
          <w:color w:val="000000"/>
          <w:sz w:val="24"/>
          <w:szCs w:val="24"/>
        </w:rPr>
        <w:t>սգր</w:t>
      </w:r>
      <w:r w:rsidRPr="0070159F">
        <w:rPr>
          <w:rFonts w:ascii="GHEA Grapalat" w:eastAsia="GHEA Grapalat" w:hAnsi="GHEA Grapalat" w:cs="GHEA Grapalat"/>
          <w:bCs/>
          <w:color w:val="000000"/>
          <w:sz w:val="24"/>
          <w:szCs w:val="24"/>
        </w:rPr>
        <w:t>քով սահմանված պահանջներին համապատասխան:</w:t>
      </w:r>
    </w:p>
    <w:p w14:paraId="42DDBF0A" w14:textId="0350D0C3" w:rsidR="00841E93" w:rsidRPr="0070159F" w:rsidRDefault="00841E93" w:rsidP="00841E93">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3. Ֆինանսական առողջացման ծրագրի ընդհանուր տևողությունը </w:t>
      </w:r>
      <w:r w:rsidR="002075B6" w:rsidRPr="0070159F">
        <w:rPr>
          <w:rFonts w:ascii="GHEA Grapalat" w:eastAsia="GHEA Grapalat" w:hAnsi="GHEA Grapalat" w:cs="GHEA Grapalat"/>
          <w:bCs/>
          <w:color w:val="000000"/>
          <w:sz w:val="24"/>
          <w:szCs w:val="24"/>
        </w:rPr>
        <w:t>Ս</w:t>
      </w:r>
      <w:r w:rsidR="002C5EA4" w:rsidRPr="0070159F">
        <w:rPr>
          <w:rFonts w:ascii="GHEA Grapalat" w:eastAsia="GHEA Grapalat" w:hAnsi="GHEA Grapalat" w:cs="GHEA Grapalat"/>
          <w:bCs/>
          <w:color w:val="000000"/>
          <w:sz w:val="24"/>
          <w:szCs w:val="24"/>
        </w:rPr>
        <w:t xml:space="preserve">նանկության </w:t>
      </w:r>
      <w:r w:rsidRPr="0070159F">
        <w:rPr>
          <w:rFonts w:ascii="GHEA Grapalat" w:eastAsia="GHEA Grapalat" w:hAnsi="GHEA Grapalat" w:cs="GHEA Grapalat"/>
          <w:bCs/>
          <w:color w:val="000000"/>
          <w:sz w:val="24"/>
          <w:szCs w:val="24"/>
        </w:rPr>
        <w:t>դատարանի կողմից դրա սկզբնական հաստատումից հետո չի կարող գերազանցել 72 ամիսը, իսկ սկզբնական հաստատվող ֆինանսական առողջացման ծրագրի տևողությունը չի կարող գերազանցել 36 ամիսը:</w:t>
      </w:r>
    </w:p>
    <w:p w14:paraId="4FF6BC8C" w14:textId="77777777" w:rsidR="00841E93" w:rsidRPr="0070159F" w:rsidRDefault="00841E93" w:rsidP="00841E93">
      <w:pPr>
        <w:shd w:val="clear" w:color="auto" w:fill="FFFFFF"/>
        <w:spacing w:after="0" w:line="276" w:lineRule="auto"/>
        <w:ind w:firstLine="375"/>
        <w:jc w:val="both"/>
        <w:rPr>
          <w:rFonts w:ascii="GHEA Grapalat" w:eastAsia="GHEA Grapalat" w:hAnsi="GHEA Grapalat" w:cs="GHEA Grapalat"/>
          <w:b/>
          <w:bCs/>
          <w:color w:val="000000"/>
          <w:sz w:val="24"/>
          <w:szCs w:val="24"/>
        </w:rPr>
      </w:pPr>
      <w:r w:rsidRPr="0070159F">
        <w:rPr>
          <w:b/>
          <w:bCs/>
          <w:color w:val="000000"/>
          <w:sz w:val="24"/>
          <w:szCs w:val="24"/>
        </w:rPr>
        <w:t> </w:t>
      </w:r>
    </w:p>
    <w:p w14:paraId="47AC1F80" w14:textId="77777777" w:rsidR="00841E93" w:rsidRPr="0070159F" w:rsidRDefault="00841E93" w:rsidP="002F4F3A">
      <w:pPr>
        <w:pStyle w:val="Heading2"/>
      </w:pPr>
      <w:bookmarkStart w:id="92" w:name="_Ref204964026"/>
      <w:r w:rsidRPr="0070159F">
        <w:t>Ֆինանսական առողջացման ծրագրի վաղաժամկետ ավարտը</w:t>
      </w:r>
      <w:bookmarkEnd w:id="92"/>
      <w:r w:rsidRPr="0070159F">
        <w:rPr>
          <w:rFonts w:ascii="Calibri" w:eastAsia="Calibri" w:hAnsi="Calibri" w:cs="Calibri"/>
        </w:rPr>
        <w:t> </w:t>
      </w:r>
    </w:p>
    <w:p w14:paraId="4DB90AF8" w14:textId="77777777" w:rsidR="00E501C4" w:rsidRPr="0070159F" w:rsidRDefault="00E501C4" w:rsidP="00841E93">
      <w:pPr>
        <w:shd w:val="clear" w:color="auto" w:fill="FFFFFF"/>
        <w:spacing w:after="0" w:line="276" w:lineRule="auto"/>
        <w:ind w:firstLine="375"/>
        <w:jc w:val="both"/>
        <w:rPr>
          <w:rFonts w:ascii="GHEA Grapalat" w:eastAsia="GHEA Grapalat" w:hAnsi="GHEA Grapalat" w:cs="GHEA Grapalat"/>
          <w:color w:val="000000"/>
          <w:sz w:val="24"/>
          <w:szCs w:val="24"/>
        </w:rPr>
      </w:pPr>
    </w:p>
    <w:p w14:paraId="314146C5" w14:textId="02546761" w:rsidR="00841E93" w:rsidRPr="0070159F" w:rsidRDefault="00841E93" w:rsidP="00841E9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Մինչև ֆինանսական առողջացման ծրագրի ժամկետի ավարտը պարտատերերի պահանջների բավարարման դեպքում կառավարիչը </w:t>
      </w:r>
      <w:r w:rsidR="002075B6" w:rsidRPr="0070159F">
        <w:rPr>
          <w:rFonts w:ascii="GHEA Grapalat" w:eastAsia="GHEA Grapalat" w:hAnsi="GHEA Grapalat" w:cs="GHEA Grapalat"/>
          <w:color w:val="000000"/>
          <w:sz w:val="24"/>
          <w:szCs w:val="24"/>
        </w:rPr>
        <w:t>Ս</w:t>
      </w:r>
      <w:r w:rsidR="00A82746" w:rsidRPr="0070159F">
        <w:rPr>
          <w:rFonts w:ascii="GHEA Grapalat" w:eastAsia="GHEA Grapalat" w:hAnsi="GHEA Grapalat" w:cs="GHEA Grapalat"/>
          <w:color w:val="000000"/>
          <w:sz w:val="24"/>
          <w:szCs w:val="24"/>
        </w:rPr>
        <w:t xml:space="preserve">նանկության </w:t>
      </w:r>
      <w:r w:rsidRPr="0070159F">
        <w:rPr>
          <w:rFonts w:ascii="GHEA Grapalat" w:eastAsia="GHEA Grapalat" w:hAnsi="GHEA Grapalat" w:cs="GHEA Grapalat"/>
          <w:color w:val="000000"/>
          <w:sz w:val="24"/>
          <w:szCs w:val="24"/>
        </w:rPr>
        <w:t xml:space="preserve">դատարան է ներկայացնում ֆինանսական առողջացման ծրագրի վաղաժամկետ ավարտի մասին հաշվետվություն: Այս հիմքով ներկայացված հաշվետվությունը քննվում է գրավոր </w:t>
      </w:r>
      <w:r w:rsidR="00B809C3">
        <w:rPr>
          <w:rFonts w:ascii="GHEA Grapalat" w:eastAsia="GHEA Grapalat" w:hAnsi="GHEA Grapalat" w:cs="GHEA Grapalat"/>
          <w:color w:val="000000"/>
          <w:sz w:val="24"/>
          <w:szCs w:val="24"/>
        </w:rPr>
        <w:t>ընթացակարգով</w:t>
      </w:r>
      <w:r w:rsidRPr="0070159F">
        <w:rPr>
          <w:rFonts w:ascii="GHEA Grapalat" w:eastAsia="GHEA Grapalat" w:hAnsi="GHEA Grapalat" w:cs="GHEA Grapalat"/>
          <w:color w:val="000000"/>
          <w:sz w:val="24"/>
          <w:szCs w:val="24"/>
        </w:rPr>
        <w:t>՝</w:t>
      </w:r>
      <w:r w:rsidR="003829FE" w:rsidRPr="0070159F">
        <w:rPr>
          <w:rFonts w:ascii="GHEA Grapalat" w:eastAsia="GHEA Grapalat" w:hAnsi="GHEA Grapalat" w:cs="GHEA Grapalat"/>
          <w:color w:val="000000"/>
          <w:sz w:val="24"/>
          <w:szCs w:val="24"/>
        </w:rPr>
        <w:t xml:space="preserve"> 5</w:t>
      </w:r>
      <w:r w:rsidRPr="0070159F">
        <w:rPr>
          <w:rFonts w:ascii="GHEA Grapalat" w:eastAsia="GHEA Grapalat" w:hAnsi="GHEA Grapalat" w:cs="GHEA Grapalat"/>
          <w:color w:val="000000"/>
          <w:sz w:val="24"/>
          <w:szCs w:val="24"/>
        </w:rPr>
        <w:t xml:space="preserve"> օրվա ընթացքում։ Ֆինանսական առողջացման ծրագրի վաղաժամկետ ավարտման հաշվետվությունը հաստատելու դեպքում </w:t>
      </w:r>
      <w:r w:rsidR="002075B6" w:rsidRPr="0070159F">
        <w:rPr>
          <w:rFonts w:ascii="GHEA Grapalat" w:eastAsia="GHEA Grapalat" w:hAnsi="GHEA Grapalat" w:cs="GHEA Grapalat"/>
          <w:color w:val="000000"/>
          <w:sz w:val="24"/>
          <w:szCs w:val="24"/>
        </w:rPr>
        <w:t>Ս</w:t>
      </w:r>
      <w:r w:rsidR="005808FD" w:rsidRPr="0070159F">
        <w:rPr>
          <w:rFonts w:ascii="GHEA Grapalat" w:eastAsia="GHEA Grapalat" w:hAnsi="GHEA Grapalat" w:cs="GHEA Grapalat"/>
          <w:color w:val="000000"/>
          <w:sz w:val="24"/>
          <w:szCs w:val="24"/>
        </w:rPr>
        <w:t xml:space="preserve">նանկության </w:t>
      </w:r>
      <w:r w:rsidRPr="0070159F">
        <w:rPr>
          <w:rFonts w:ascii="GHEA Grapalat" w:eastAsia="GHEA Grapalat" w:hAnsi="GHEA Grapalat" w:cs="GHEA Grapalat"/>
          <w:color w:val="000000"/>
          <w:sz w:val="24"/>
          <w:szCs w:val="24"/>
        </w:rPr>
        <w:t xml:space="preserve">դատարանը կայացնում է սնանկության գործն պարտապանի ֆինանսական առողջացման հիմքով ավարտելու և սնանկության գործով կիրառված </w:t>
      </w:r>
      <w:r w:rsidRPr="0070159F">
        <w:rPr>
          <w:rFonts w:ascii="GHEA Grapalat" w:eastAsia="GHEA Grapalat" w:hAnsi="GHEA Grapalat" w:cs="GHEA Grapalat"/>
          <w:color w:val="000000"/>
          <w:sz w:val="24"/>
          <w:szCs w:val="24"/>
        </w:rPr>
        <w:lastRenderedPageBreak/>
        <w:t xml:space="preserve">սահմանակումները վերացնելու վերաբերյալ վճիռ, </w:t>
      </w:r>
      <w:r w:rsidR="00232E6B" w:rsidRPr="0070159F">
        <w:rPr>
          <w:rFonts w:ascii="GHEA Grapalat" w:eastAsia="GHEA Grapalat" w:hAnsi="GHEA Grapalat" w:cs="GHEA Grapalat"/>
          <w:color w:val="000000"/>
          <w:sz w:val="24"/>
          <w:szCs w:val="24"/>
        </w:rPr>
        <w:t xml:space="preserve">որն </w:t>
      </w:r>
      <w:r w:rsidRPr="0070159F">
        <w:rPr>
          <w:rFonts w:ascii="GHEA Grapalat" w:eastAsia="GHEA Grapalat" w:hAnsi="GHEA Grapalat" w:cs="GHEA Grapalat"/>
          <w:color w:val="000000"/>
          <w:sz w:val="24"/>
          <w:szCs w:val="24"/>
        </w:rPr>
        <w:t xml:space="preserve">օրինական ուժի մեջ է մտնում կայացման պահից: </w:t>
      </w:r>
    </w:p>
    <w:p w14:paraId="3044C22B" w14:textId="28ED31DB" w:rsidR="00841E93" w:rsidRPr="0070159F" w:rsidRDefault="00841E93" w:rsidP="00841E9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Եթե պարտատերերի պահանջները հաշվետվության ներկայացման պահին բավարարված չեն, ապա </w:t>
      </w:r>
      <w:r w:rsidR="002075B6" w:rsidRPr="0070159F">
        <w:rPr>
          <w:rFonts w:ascii="GHEA Grapalat" w:eastAsia="GHEA Grapalat" w:hAnsi="GHEA Grapalat" w:cs="GHEA Grapalat"/>
          <w:color w:val="000000"/>
          <w:sz w:val="24"/>
          <w:szCs w:val="24"/>
        </w:rPr>
        <w:t>Ս</w:t>
      </w:r>
      <w:r w:rsidR="005808FD" w:rsidRPr="0070159F">
        <w:rPr>
          <w:rFonts w:ascii="GHEA Grapalat" w:eastAsia="GHEA Grapalat" w:hAnsi="GHEA Grapalat" w:cs="GHEA Grapalat"/>
          <w:color w:val="000000"/>
          <w:sz w:val="24"/>
          <w:szCs w:val="24"/>
        </w:rPr>
        <w:t xml:space="preserve">նանկության </w:t>
      </w:r>
      <w:r w:rsidRPr="0070159F">
        <w:rPr>
          <w:rFonts w:ascii="GHEA Grapalat" w:eastAsia="GHEA Grapalat" w:hAnsi="GHEA Grapalat" w:cs="GHEA Grapalat"/>
          <w:color w:val="000000"/>
          <w:sz w:val="24"/>
          <w:szCs w:val="24"/>
        </w:rPr>
        <w:t>դատարանը մերժում է կառավարչի հաշվետվության հաստատումը, և ֆինանսական առողջացման ծրագիրը շարունակվում է:</w:t>
      </w:r>
    </w:p>
    <w:p w14:paraId="58D9B3DA" w14:textId="77777777" w:rsidR="00841E93" w:rsidRPr="0070159F" w:rsidRDefault="00841E93" w:rsidP="00841E9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color w:val="000000"/>
          <w:sz w:val="24"/>
          <w:szCs w:val="24"/>
        </w:rPr>
        <w:t> </w:t>
      </w:r>
    </w:p>
    <w:p w14:paraId="32D58FEF" w14:textId="77777777" w:rsidR="00841E93" w:rsidRPr="0070159F" w:rsidRDefault="00841E93" w:rsidP="002F4F3A">
      <w:pPr>
        <w:pStyle w:val="Heading2"/>
        <w:rPr>
          <w:rFonts w:eastAsia="Calibri" w:cs="Calibri"/>
        </w:rPr>
      </w:pPr>
      <w:r w:rsidRPr="0070159F">
        <w:t>Ֆինանսական առողջացման ծրագրի վաղաժամկետ դադարեցումը</w:t>
      </w:r>
      <w:r w:rsidRPr="0070159F">
        <w:rPr>
          <w:rFonts w:ascii="Calibri" w:eastAsia="Calibri" w:hAnsi="Calibri" w:cs="Calibri"/>
        </w:rPr>
        <w:t> </w:t>
      </w:r>
    </w:p>
    <w:p w14:paraId="4B642201" w14:textId="77777777" w:rsidR="008A00FA" w:rsidRPr="0070159F" w:rsidRDefault="008A00FA" w:rsidP="008A00FA">
      <w:pPr>
        <w:rPr>
          <w:rFonts w:ascii="GHEA Grapalat" w:hAnsi="GHEA Grapalat"/>
          <w:sz w:val="24"/>
          <w:szCs w:val="24"/>
        </w:rPr>
      </w:pPr>
    </w:p>
    <w:p w14:paraId="45FF8037" w14:textId="01D7B148" w:rsidR="00841E93" w:rsidRPr="0070159F" w:rsidRDefault="00841E93" w:rsidP="00841E9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Ֆինանսական առողջացման ծրագիրը </w:t>
      </w:r>
      <w:r w:rsidR="002075B6" w:rsidRPr="0070159F">
        <w:rPr>
          <w:rFonts w:ascii="GHEA Grapalat" w:eastAsia="GHEA Grapalat" w:hAnsi="GHEA Grapalat" w:cs="GHEA Grapalat"/>
          <w:color w:val="000000"/>
          <w:sz w:val="24"/>
          <w:szCs w:val="24"/>
        </w:rPr>
        <w:t>Ս</w:t>
      </w:r>
      <w:r w:rsidR="00856ED4" w:rsidRPr="0070159F">
        <w:rPr>
          <w:rFonts w:ascii="GHEA Grapalat" w:eastAsia="GHEA Grapalat" w:hAnsi="GHEA Grapalat" w:cs="GHEA Grapalat"/>
          <w:color w:val="000000"/>
          <w:sz w:val="24"/>
          <w:szCs w:val="24"/>
        </w:rPr>
        <w:t>նանկո</w:t>
      </w:r>
      <w:r w:rsidR="00CF1480" w:rsidRPr="0070159F">
        <w:rPr>
          <w:rFonts w:ascii="GHEA Grapalat" w:eastAsia="GHEA Grapalat" w:hAnsi="GHEA Grapalat" w:cs="GHEA Grapalat"/>
          <w:color w:val="000000"/>
          <w:sz w:val="24"/>
          <w:szCs w:val="24"/>
        </w:rPr>
        <w:t xml:space="preserve">ւթյան </w:t>
      </w:r>
      <w:r w:rsidRPr="0070159F">
        <w:rPr>
          <w:rFonts w:ascii="GHEA Grapalat" w:eastAsia="GHEA Grapalat" w:hAnsi="GHEA Grapalat" w:cs="GHEA Grapalat"/>
          <w:color w:val="000000"/>
          <w:sz w:val="24"/>
          <w:szCs w:val="24"/>
        </w:rPr>
        <w:t>դատարանը կարող է վաղաժամկետ դադարեցնել: Ֆինանսական առողջացման ծրագրի վաղաժամկետ դադարեցման հիմքերն են`</w:t>
      </w:r>
    </w:p>
    <w:p w14:paraId="0E246D5B" w14:textId="15C5DCA5" w:rsidR="006834EB" w:rsidRPr="0070159F" w:rsidRDefault="006834EB" w:rsidP="000D5FDB">
      <w:pPr>
        <w:numPr>
          <w:ilvl w:val="0"/>
          <w:numId w:val="21"/>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ծրագրում և</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կից փաստաթղթերում առկա են կեղծ տեղեկություններ</w:t>
      </w:r>
      <w:r w:rsidR="00232E6B" w:rsidRPr="0070159F">
        <w:rPr>
          <w:rFonts w:ascii="GHEA Grapalat" w:eastAsia="GHEA Grapalat" w:hAnsi="GHEA Grapalat" w:cs="GHEA Grapalat"/>
          <w:color w:val="000000"/>
          <w:sz w:val="24"/>
          <w:szCs w:val="24"/>
        </w:rPr>
        <w:t>.</w:t>
      </w:r>
    </w:p>
    <w:p w14:paraId="75E6A740" w14:textId="1E196F05" w:rsidR="00841E93" w:rsidRPr="0070159F" w:rsidRDefault="004A6932" w:rsidP="00841E93">
      <w:pPr>
        <w:shd w:val="clear" w:color="auto" w:fill="FFFFFF"/>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2</w:t>
      </w:r>
      <w:r w:rsidR="006834EB" w:rsidRPr="0070159F">
        <w:rPr>
          <w:rFonts w:ascii="GHEA Grapalat" w:eastAsia="GHEA Grapalat" w:hAnsi="GHEA Grapalat" w:cs="GHEA Grapalat"/>
          <w:color w:val="000000"/>
          <w:sz w:val="24"/>
          <w:szCs w:val="24"/>
        </w:rPr>
        <w:t xml:space="preserve">) </w:t>
      </w:r>
      <w:r w:rsidR="00841E93" w:rsidRPr="0070159F">
        <w:rPr>
          <w:rFonts w:ascii="GHEA Grapalat" w:eastAsia="GHEA Grapalat" w:hAnsi="GHEA Grapalat" w:cs="GHEA Grapalat"/>
          <w:color w:val="000000"/>
          <w:sz w:val="24"/>
          <w:szCs w:val="24"/>
        </w:rPr>
        <w:t xml:space="preserve">ֆինանսական առողջացման ծրագրով նախատեսված պարտավորությունների </w:t>
      </w:r>
      <w:r w:rsidR="00841E93" w:rsidRPr="0070159F">
        <w:rPr>
          <w:rFonts w:ascii="GHEA Grapalat" w:eastAsia="GHEA Grapalat" w:hAnsi="GHEA Grapalat" w:cs="GHEA Grapalat"/>
          <w:sz w:val="24"/>
          <w:szCs w:val="24"/>
        </w:rPr>
        <w:t xml:space="preserve">էական խախտումը. </w:t>
      </w:r>
      <w:r w:rsidR="001B3A6E" w:rsidRPr="0070159F">
        <w:rPr>
          <w:rFonts w:ascii="GHEA Grapalat" w:eastAsia="GHEA Grapalat" w:hAnsi="GHEA Grapalat" w:cs="GHEA Grapalat"/>
          <w:sz w:val="24"/>
          <w:szCs w:val="24"/>
        </w:rPr>
        <w:t>ս</w:t>
      </w:r>
      <w:r w:rsidR="00841E93" w:rsidRPr="0070159F">
        <w:rPr>
          <w:rFonts w:ascii="GHEA Grapalat" w:eastAsia="GHEA Grapalat" w:hAnsi="GHEA Grapalat" w:cs="GHEA Grapalat"/>
          <w:sz w:val="24"/>
          <w:szCs w:val="24"/>
        </w:rPr>
        <w:t xml:space="preserve">ույն </w:t>
      </w:r>
      <w:r w:rsidR="00232E6B" w:rsidRPr="0070159F">
        <w:rPr>
          <w:rFonts w:ascii="GHEA Grapalat" w:eastAsia="GHEA Grapalat" w:hAnsi="GHEA Grapalat" w:cs="GHEA Grapalat"/>
          <w:sz w:val="24"/>
          <w:szCs w:val="24"/>
        </w:rPr>
        <w:t xml:space="preserve">կետի </w:t>
      </w:r>
      <w:r w:rsidR="00841E93" w:rsidRPr="0070159F">
        <w:rPr>
          <w:rFonts w:ascii="GHEA Grapalat" w:eastAsia="GHEA Grapalat" w:hAnsi="GHEA Grapalat" w:cs="GHEA Grapalat"/>
          <w:sz w:val="24"/>
          <w:szCs w:val="24"/>
        </w:rPr>
        <w:t>իմաստով էական է համարվում այն խախտումը, որը</w:t>
      </w:r>
      <w:r w:rsidR="004360DB" w:rsidRPr="0070159F">
        <w:rPr>
          <w:rFonts w:ascii="GHEA Grapalat" w:eastAsia="GHEA Grapalat" w:hAnsi="GHEA Grapalat" w:cs="GHEA Grapalat"/>
          <w:sz w:val="24"/>
          <w:szCs w:val="24"/>
        </w:rPr>
        <w:t xml:space="preserve"> </w:t>
      </w:r>
      <w:r w:rsidR="00841E93" w:rsidRPr="0070159F">
        <w:rPr>
          <w:rFonts w:ascii="GHEA Grapalat" w:eastAsia="GHEA Grapalat" w:hAnsi="GHEA Grapalat" w:cs="GHEA Grapalat"/>
          <w:sz w:val="24"/>
          <w:szCs w:val="24"/>
        </w:rPr>
        <w:t>հանգեցրել է ծրագրում նշված պարտավորության կատ</w:t>
      </w:r>
      <w:r w:rsidR="001B3A6E" w:rsidRPr="0070159F">
        <w:rPr>
          <w:rFonts w:ascii="GHEA Grapalat" w:eastAsia="GHEA Grapalat" w:hAnsi="GHEA Grapalat" w:cs="GHEA Grapalat"/>
          <w:sz w:val="24"/>
          <w:szCs w:val="24"/>
        </w:rPr>
        <w:t>ա</w:t>
      </w:r>
      <w:r w:rsidR="00841E93" w:rsidRPr="0070159F">
        <w:rPr>
          <w:rFonts w:ascii="GHEA Grapalat" w:eastAsia="GHEA Grapalat" w:hAnsi="GHEA Grapalat" w:cs="GHEA Grapalat"/>
          <w:sz w:val="24"/>
          <w:szCs w:val="24"/>
        </w:rPr>
        <w:t>րման հերթական ժամկետի 2 և ավելի անգամ կետա</w:t>
      </w:r>
      <w:r w:rsidR="00232E6B" w:rsidRPr="0070159F">
        <w:rPr>
          <w:rFonts w:ascii="GHEA Grapalat" w:eastAsia="GHEA Grapalat" w:hAnsi="GHEA Grapalat" w:cs="GHEA Grapalat"/>
          <w:sz w:val="24"/>
          <w:szCs w:val="24"/>
        </w:rPr>
        <w:t>ն</w:t>
      </w:r>
      <w:r w:rsidR="00841E93" w:rsidRPr="0070159F">
        <w:rPr>
          <w:rFonts w:ascii="GHEA Grapalat" w:eastAsia="GHEA Grapalat" w:hAnsi="GHEA Grapalat" w:cs="GHEA Grapalat"/>
          <w:sz w:val="24"/>
          <w:szCs w:val="24"/>
        </w:rPr>
        <w:t>ցի։ Խախտումը՝ այն թույլ տալու սկզբնական պահից մինչև 12 ամսյա ժամկետում չկրկնվելու դեպքում համարվում է մարված</w:t>
      </w:r>
      <w:r w:rsidR="00232E6B" w:rsidRPr="0070159F">
        <w:rPr>
          <w:rFonts w:ascii="GHEA Grapalat" w:eastAsia="GHEA Grapalat" w:hAnsi="GHEA Grapalat" w:cs="GHEA Grapalat"/>
          <w:sz w:val="24"/>
          <w:szCs w:val="24"/>
        </w:rPr>
        <w:t>.</w:t>
      </w:r>
    </w:p>
    <w:p w14:paraId="2CAB4A52" w14:textId="6D3A4B2B" w:rsidR="00841E93" w:rsidRPr="0070159F" w:rsidRDefault="004A6932" w:rsidP="00841E9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t>3</w:t>
      </w:r>
      <w:r w:rsidR="00841E93" w:rsidRPr="0070159F">
        <w:rPr>
          <w:rFonts w:ascii="GHEA Grapalat" w:eastAsia="GHEA Grapalat" w:hAnsi="GHEA Grapalat" w:cs="GHEA Grapalat"/>
          <w:sz w:val="24"/>
          <w:szCs w:val="24"/>
        </w:rPr>
        <w:t>) այն հանգամանքների առկայությունը, որոնք ակնհայտ վ</w:t>
      </w:r>
      <w:r w:rsidR="00841E93" w:rsidRPr="0070159F">
        <w:rPr>
          <w:rFonts w:ascii="GHEA Grapalat" w:eastAsia="GHEA Grapalat" w:hAnsi="GHEA Grapalat" w:cs="GHEA Grapalat"/>
          <w:color w:val="000000"/>
          <w:sz w:val="24"/>
          <w:szCs w:val="24"/>
        </w:rPr>
        <w:t>կայում են, որ պարտապանն ի վիճակի չէ կատարել պարտավորությունների մարման ժամանակացույցը</w:t>
      </w:r>
      <w:r w:rsidR="00232E6B" w:rsidRPr="0070159F">
        <w:rPr>
          <w:rFonts w:ascii="GHEA Grapalat" w:eastAsia="GHEA Grapalat" w:hAnsi="GHEA Grapalat" w:cs="GHEA Grapalat"/>
          <w:color w:val="000000"/>
          <w:sz w:val="24"/>
          <w:szCs w:val="24"/>
        </w:rPr>
        <w:t>.</w:t>
      </w:r>
    </w:p>
    <w:p w14:paraId="424F003C" w14:textId="7A0CB810" w:rsidR="00841E93" w:rsidRPr="0070159F" w:rsidRDefault="004A6932" w:rsidP="00841E9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00841E93" w:rsidRPr="0070159F">
        <w:rPr>
          <w:rFonts w:ascii="GHEA Grapalat" w:eastAsia="GHEA Grapalat" w:hAnsi="GHEA Grapalat" w:cs="GHEA Grapalat"/>
          <w:color w:val="000000"/>
          <w:sz w:val="24"/>
          <w:szCs w:val="24"/>
        </w:rPr>
        <w:t xml:space="preserve">) ֆինանսական առողջացման ծրագրի հաստատումից հետո </w:t>
      </w:r>
      <w:r w:rsidR="009C62E7" w:rsidRPr="0070159F">
        <w:rPr>
          <w:rFonts w:ascii="GHEA Grapalat" w:eastAsia="GHEA Grapalat" w:hAnsi="GHEA Grapalat" w:cs="GHEA Grapalat"/>
          <w:color w:val="000000"/>
          <w:sz w:val="24"/>
          <w:szCs w:val="24"/>
        </w:rPr>
        <w:t>Սնանկութ</w:t>
      </w:r>
      <w:r w:rsidR="00D14E4F" w:rsidRPr="0070159F">
        <w:rPr>
          <w:rFonts w:ascii="GHEA Grapalat" w:eastAsia="GHEA Grapalat" w:hAnsi="GHEA Grapalat" w:cs="GHEA Grapalat"/>
          <w:color w:val="000000"/>
          <w:sz w:val="24"/>
          <w:szCs w:val="24"/>
        </w:rPr>
        <w:t xml:space="preserve">յան </w:t>
      </w:r>
      <w:r w:rsidR="00841E93" w:rsidRPr="0070159F">
        <w:rPr>
          <w:rFonts w:ascii="GHEA Grapalat" w:eastAsia="GHEA Grapalat" w:hAnsi="GHEA Grapalat" w:cs="GHEA Grapalat"/>
          <w:color w:val="000000"/>
          <w:sz w:val="24"/>
          <w:szCs w:val="24"/>
        </w:rPr>
        <w:t>դատարան են ներկայացվել նոր պահանջներ և մեկամսյա ժամկետում չեն ներկայացվել ծրագրի փոփոխություններ, որոնք նախատեսում են նաև նոր ներկայացված պահանջների բավարարում, կամ այդ փոփոխությունները ներկայացվել են դատարան և դատարանի որոշմամբ մերժվել են:</w:t>
      </w:r>
    </w:p>
    <w:p w14:paraId="6BC8CC78" w14:textId="3B0FF017" w:rsidR="00841E93" w:rsidRPr="0070159F" w:rsidRDefault="00841E93" w:rsidP="00841E9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Ֆինանսական առողջացման ծրագրի վաղաժամկետ դադարեցման պահանջով </w:t>
      </w:r>
      <w:r w:rsidR="002075B6" w:rsidRPr="0070159F">
        <w:rPr>
          <w:rFonts w:ascii="GHEA Grapalat" w:eastAsia="GHEA Grapalat" w:hAnsi="GHEA Grapalat" w:cs="GHEA Grapalat"/>
          <w:color w:val="000000"/>
          <w:sz w:val="24"/>
          <w:szCs w:val="24"/>
        </w:rPr>
        <w:t>Ս</w:t>
      </w:r>
      <w:r w:rsidR="00744664" w:rsidRPr="0070159F">
        <w:rPr>
          <w:rFonts w:ascii="GHEA Grapalat" w:eastAsia="GHEA Grapalat" w:hAnsi="GHEA Grapalat" w:cs="GHEA Grapalat"/>
          <w:color w:val="000000"/>
          <w:sz w:val="24"/>
          <w:szCs w:val="24"/>
        </w:rPr>
        <w:t xml:space="preserve">նանկության </w:t>
      </w:r>
      <w:r w:rsidRPr="0070159F">
        <w:rPr>
          <w:rFonts w:ascii="GHEA Grapalat" w:eastAsia="GHEA Grapalat" w:hAnsi="GHEA Grapalat" w:cs="GHEA Grapalat"/>
          <w:color w:val="000000"/>
          <w:sz w:val="24"/>
          <w:szCs w:val="24"/>
        </w:rPr>
        <w:t>դատարան կարող են դիմել կառավարիչը, պարտապանը, առավել խոշոր պահանջներ ունեցող 5 չապահովված պարտատերերից յուրաքանչյուրը, ինչպես նաև ապահովված պարտատերը (պարտատերերը):</w:t>
      </w:r>
    </w:p>
    <w:p w14:paraId="6AFEF12D" w14:textId="268C48A1" w:rsidR="007961C2" w:rsidRPr="0070159F" w:rsidRDefault="007961C2" w:rsidP="00AA008C">
      <w:pPr>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Եթե պարտապանը թույլ է տվել պարտատերերի նկատմամբ ծրագրով նախատեսված իր պարտավորությունների էական խախտում, տվյալ պարտատերն </w:t>
      </w:r>
      <w:r w:rsidRPr="0070159F">
        <w:rPr>
          <w:rFonts w:ascii="GHEA Grapalat" w:eastAsia="GHEA Grapalat" w:hAnsi="GHEA Grapalat" w:cs="GHEA Grapalat"/>
          <w:sz w:val="24"/>
          <w:szCs w:val="24"/>
        </w:rPr>
        <w:lastRenderedPageBreak/>
        <w:t>իրավունք ունի դիմելու դատարան՝ ծրագրի</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դադարեցման </w:t>
      </w:r>
      <w:r w:rsidR="00074CED" w:rsidRPr="0070159F">
        <w:rPr>
          <w:rFonts w:ascii="GHEA Grapalat" w:eastAsia="GHEA Grapalat" w:hAnsi="GHEA Grapalat" w:cs="GHEA Grapalat"/>
          <w:sz w:val="24"/>
          <w:szCs w:val="24"/>
        </w:rPr>
        <w:t>պահանջով</w:t>
      </w:r>
      <w:r w:rsidRPr="0070159F">
        <w:rPr>
          <w:rFonts w:ascii="GHEA Grapalat" w:eastAsia="GHEA Grapalat" w:hAnsi="GHEA Grapalat" w:cs="GHEA Grapalat"/>
          <w:sz w:val="24"/>
          <w:szCs w:val="24"/>
        </w:rPr>
        <w:t>, որին կցվում</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են </w:t>
      </w:r>
      <w:r w:rsidR="00074CED" w:rsidRPr="0070159F">
        <w:rPr>
          <w:rFonts w:ascii="GHEA Grapalat" w:eastAsia="GHEA Grapalat" w:hAnsi="GHEA Grapalat" w:cs="GHEA Grapalat"/>
          <w:sz w:val="24"/>
          <w:szCs w:val="24"/>
        </w:rPr>
        <w:t>դադարեցման պահանջը</w:t>
      </w:r>
      <w:r w:rsidRPr="0070159F">
        <w:rPr>
          <w:rFonts w:ascii="GHEA Grapalat" w:eastAsia="GHEA Grapalat" w:hAnsi="GHEA Grapalat" w:cs="GHEA Grapalat"/>
          <w:sz w:val="24"/>
          <w:szCs w:val="24"/>
        </w:rPr>
        <w:t xml:space="preserve"> պարտապանին ուղարկված լինելու մասին ապացույցներ։ Պարտատիրոջ </w:t>
      </w:r>
      <w:r w:rsidR="00074CED" w:rsidRPr="0070159F">
        <w:rPr>
          <w:rFonts w:ascii="GHEA Grapalat" w:eastAsia="GHEA Grapalat" w:hAnsi="GHEA Grapalat" w:cs="GHEA Grapalat"/>
          <w:sz w:val="24"/>
          <w:szCs w:val="24"/>
        </w:rPr>
        <w:t>պահանջը</w:t>
      </w:r>
      <w:r w:rsidRPr="0070159F">
        <w:rPr>
          <w:rFonts w:ascii="GHEA Grapalat" w:eastAsia="GHEA Grapalat" w:hAnsi="GHEA Grapalat" w:cs="GHEA Grapalat"/>
          <w:sz w:val="24"/>
          <w:szCs w:val="24"/>
        </w:rPr>
        <w:t xml:space="preserve"> դատարանը քննում է այն ստանալու օրվանից տասնհինգ օրվա ընթացքում</w:t>
      </w:r>
      <w:r w:rsidR="00B503BB" w:rsidRPr="0070159F">
        <w:rPr>
          <w:rFonts w:ascii="GHEA Grapalat" w:eastAsia="GHEA Grapalat" w:hAnsi="GHEA Grapalat" w:cs="GHEA Grapalat"/>
          <w:sz w:val="24"/>
          <w:szCs w:val="24"/>
        </w:rPr>
        <w:t>՝ դատական նիստում</w:t>
      </w:r>
      <w:r w:rsidRPr="0070159F">
        <w:rPr>
          <w:rFonts w:ascii="GHEA Grapalat" w:eastAsia="GHEA Grapalat" w:hAnsi="GHEA Grapalat" w:cs="GHEA Grapalat"/>
          <w:sz w:val="24"/>
          <w:szCs w:val="24"/>
        </w:rPr>
        <w:t>:</w:t>
      </w:r>
    </w:p>
    <w:p w14:paraId="1B8EAA69" w14:textId="3BB498AB" w:rsidR="006764DF" w:rsidRPr="0070159F" w:rsidRDefault="00B04A19" w:rsidP="008A00FA">
      <w:pPr>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00841E93" w:rsidRPr="0070159F">
        <w:rPr>
          <w:rFonts w:ascii="GHEA Grapalat" w:eastAsia="GHEA Grapalat" w:hAnsi="GHEA Grapalat" w:cs="GHEA Grapalat"/>
          <w:color w:val="000000"/>
          <w:sz w:val="24"/>
          <w:szCs w:val="24"/>
        </w:rPr>
        <w:t xml:space="preserve">. Ֆինանսական </w:t>
      </w:r>
      <w:r w:rsidR="00841E93" w:rsidRPr="0070159F">
        <w:rPr>
          <w:rFonts w:ascii="GHEA Grapalat" w:eastAsia="GHEA Grapalat" w:hAnsi="GHEA Grapalat" w:cs="GHEA Grapalat"/>
          <w:sz w:val="24"/>
          <w:szCs w:val="24"/>
        </w:rPr>
        <w:t>առողջացման ծրագրի վաղաժամկետ դադարեցման հիմքերի առկայության դեպքում</w:t>
      </w:r>
      <w:r w:rsidR="008315A3" w:rsidRPr="0070159F">
        <w:rPr>
          <w:rFonts w:ascii="GHEA Grapalat" w:eastAsia="GHEA Grapalat" w:hAnsi="GHEA Grapalat" w:cs="GHEA Grapalat"/>
          <w:sz w:val="24"/>
          <w:szCs w:val="24"/>
        </w:rPr>
        <w:t xml:space="preserve">, ներառյալ եթե սույն հոդվածով նախատեսված </w:t>
      </w:r>
      <w:r w:rsidR="00074CED" w:rsidRPr="0070159F">
        <w:rPr>
          <w:rFonts w:ascii="GHEA Grapalat" w:eastAsia="GHEA Grapalat" w:hAnsi="GHEA Grapalat" w:cs="GHEA Grapalat"/>
          <w:sz w:val="24"/>
          <w:szCs w:val="24"/>
        </w:rPr>
        <w:t>պահանջի</w:t>
      </w:r>
      <w:r w:rsidR="008315A3" w:rsidRPr="0070159F">
        <w:rPr>
          <w:rFonts w:ascii="GHEA Grapalat" w:eastAsia="GHEA Grapalat" w:hAnsi="GHEA Grapalat" w:cs="GHEA Grapalat"/>
          <w:sz w:val="24"/>
          <w:szCs w:val="24"/>
        </w:rPr>
        <w:t xml:space="preserve"> քննարկման համար նշանակված դատական նիստի օրվա դրությամբ պարտապանը </w:t>
      </w:r>
      <w:r w:rsidR="00B503BB" w:rsidRPr="0070159F">
        <w:rPr>
          <w:rFonts w:ascii="GHEA Grapalat" w:eastAsia="GHEA Grapalat" w:hAnsi="GHEA Grapalat" w:cs="GHEA Grapalat"/>
          <w:sz w:val="24"/>
          <w:szCs w:val="24"/>
        </w:rPr>
        <w:t xml:space="preserve">սույն հոդվածի 1-ին մասի 2-րդ կետի իմաստով  </w:t>
      </w:r>
      <w:r w:rsidR="008315A3" w:rsidRPr="0070159F">
        <w:rPr>
          <w:rFonts w:ascii="GHEA Grapalat" w:eastAsia="GHEA Grapalat" w:hAnsi="GHEA Grapalat" w:cs="GHEA Grapalat"/>
          <w:sz w:val="24"/>
          <w:szCs w:val="24"/>
        </w:rPr>
        <w:t xml:space="preserve">չի կատարել ծրագրով նախատեսված՝ պարտատերերի նկատմամբ իր պարտավորությունները, դատարանը որոշում է կայացնում պարտապանի ֆինանսական առողջացման ծրագիրը դադարեցնելու և </w:t>
      </w:r>
      <w:r w:rsidR="00841E93" w:rsidRPr="0070159F">
        <w:rPr>
          <w:rFonts w:ascii="GHEA Grapalat" w:eastAsia="GHEA Grapalat" w:hAnsi="GHEA Grapalat" w:cs="GHEA Grapalat"/>
          <w:color w:val="000000"/>
          <w:sz w:val="24"/>
          <w:szCs w:val="24"/>
        </w:rPr>
        <w:t>պարտապանի լուծար</w:t>
      </w:r>
      <w:r w:rsidR="008315A3" w:rsidRPr="0070159F">
        <w:rPr>
          <w:rFonts w:ascii="GHEA Grapalat" w:eastAsia="GHEA Grapalat" w:hAnsi="GHEA Grapalat" w:cs="GHEA Grapalat"/>
          <w:color w:val="000000"/>
          <w:sz w:val="24"/>
          <w:szCs w:val="24"/>
        </w:rPr>
        <w:t>ման վարույթ սկսելու</w:t>
      </w:r>
      <w:r w:rsidR="00841E93" w:rsidRPr="0070159F">
        <w:rPr>
          <w:rFonts w:ascii="GHEA Grapalat" w:eastAsia="GHEA Grapalat" w:hAnsi="GHEA Grapalat" w:cs="GHEA Grapalat"/>
          <w:color w:val="000000"/>
          <w:sz w:val="24"/>
          <w:szCs w:val="24"/>
        </w:rPr>
        <w:t xml:space="preserve"> մասին: </w:t>
      </w:r>
      <w:r w:rsidR="00B503BB" w:rsidRPr="0070159F">
        <w:rPr>
          <w:rFonts w:ascii="GHEA Grapalat" w:eastAsia="GHEA Grapalat" w:hAnsi="GHEA Grapalat" w:cs="GHEA Grapalat"/>
          <w:color w:val="000000"/>
          <w:sz w:val="24"/>
          <w:szCs w:val="24"/>
        </w:rPr>
        <w:t xml:space="preserve">Սույն կետի իմաստով </w:t>
      </w:r>
      <w:r w:rsidR="00B809C3">
        <w:rPr>
          <w:rFonts w:ascii="GHEA Grapalat" w:eastAsia="GHEA Grapalat" w:hAnsi="GHEA Grapalat" w:cs="GHEA Grapalat"/>
          <w:color w:val="000000"/>
          <w:sz w:val="24"/>
          <w:szCs w:val="24"/>
        </w:rPr>
        <w:t>կետանցված</w:t>
      </w:r>
      <w:r w:rsidR="00B503BB" w:rsidRPr="0070159F">
        <w:rPr>
          <w:rFonts w:ascii="GHEA Grapalat" w:eastAsia="GHEA Grapalat" w:hAnsi="GHEA Grapalat" w:cs="GHEA Grapalat"/>
          <w:color w:val="000000"/>
          <w:sz w:val="24"/>
          <w:szCs w:val="24"/>
        </w:rPr>
        <w:t xml:space="preserve"> պարտավորությունների կատարումը համարվում է դադարեցման հիմքերը վերացրած։  </w:t>
      </w:r>
    </w:p>
    <w:p w14:paraId="6E7D7DC7" w14:textId="57AF2D74" w:rsidR="008315A3" w:rsidRPr="0070159F" w:rsidRDefault="008315A3" w:rsidP="008315A3">
      <w:pPr>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Պարտատերերի պահանջները, որոնք ներառված էին դադարեցված ֆինանսական առողջացման ծրագրում, հաշվառվում են պարտատերերի պահանջների գրանցամատյանում այն չափով, որով դրանք ենթակա են մարման ֆինանսական առողջացման ծրագրի</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դադարեցման օրվա դրությամբ և մարվում են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սույն օրենսգրքով սահմանված հերթականությամբ: </w:t>
      </w:r>
    </w:p>
    <w:p w14:paraId="4A786214" w14:textId="783AC691" w:rsidR="006764DF" w:rsidRDefault="00B04A19" w:rsidP="00AA008C">
      <w:pPr>
        <w:spacing w:after="0" w:line="276" w:lineRule="auto"/>
        <w:ind w:firstLine="375"/>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6764DF" w:rsidRPr="0070159F">
        <w:rPr>
          <w:rFonts w:ascii="GHEA Grapalat" w:eastAsia="GHEA Grapalat" w:hAnsi="GHEA Grapalat" w:cs="GHEA Grapalat"/>
          <w:sz w:val="24"/>
          <w:szCs w:val="24"/>
        </w:rPr>
        <w:t xml:space="preserve">. </w:t>
      </w:r>
      <w:r w:rsidR="006B7048" w:rsidRPr="0070159F">
        <w:rPr>
          <w:rFonts w:ascii="GHEA Grapalat" w:eastAsia="GHEA Grapalat" w:hAnsi="GHEA Grapalat" w:cs="GHEA Grapalat"/>
          <w:sz w:val="24"/>
          <w:szCs w:val="24"/>
        </w:rPr>
        <w:t>Պ</w:t>
      </w:r>
      <w:r w:rsidR="006764DF" w:rsidRPr="0070159F">
        <w:rPr>
          <w:rFonts w:ascii="GHEA Grapalat" w:eastAsia="GHEA Grapalat" w:hAnsi="GHEA Grapalat" w:cs="GHEA Grapalat"/>
          <w:sz w:val="24"/>
          <w:szCs w:val="24"/>
        </w:rPr>
        <w:t>արտապանի ֆինանսական առողջացման ծրագրի</w:t>
      </w:r>
      <w:r w:rsidR="004360DB" w:rsidRPr="0070159F">
        <w:rPr>
          <w:rFonts w:ascii="GHEA Grapalat" w:eastAsia="GHEA Grapalat" w:hAnsi="GHEA Grapalat" w:cs="GHEA Grapalat"/>
          <w:sz w:val="24"/>
          <w:szCs w:val="24"/>
        </w:rPr>
        <w:t xml:space="preserve"> </w:t>
      </w:r>
      <w:r w:rsidR="006764DF" w:rsidRPr="0070159F">
        <w:rPr>
          <w:rFonts w:ascii="GHEA Grapalat" w:eastAsia="GHEA Grapalat" w:hAnsi="GHEA Grapalat" w:cs="GHEA Grapalat"/>
          <w:sz w:val="24"/>
          <w:szCs w:val="24"/>
        </w:rPr>
        <w:t xml:space="preserve">դադարեցման և </w:t>
      </w:r>
      <w:r w:rsidR="006B7048" w:rsidRPr="0070159F">
        <w:rPr>
          <w:rFonts w:ascii="GHEA Grapalat" w:eastAsia="GHEA Grapalat" w:hAnsi="GHEA Grapalat" w:cs="GHEA Grapalat"/>
          <w:sz w:val="24"/>
          <w:szCs w:val="24"/>
        </w:rPr>
        <w:t>լուծարման վարույթ սկսելու</w:t>
      </w:r>
      <w:r w:rsidR="006764DF" w:rsidRPr="0070159F">
        <w:rPr>
          <w:rFonts w:ascii="GHEA Grapalat" w:eastAsia="GHEA Grapalat" w:hAnsi="GHEA Grapalat" w:cs="GHEA Grapalat"/>
          <w:sz w:val="24"/>
          <w:szCs w:val="24"/>
        </w:rPr>
        <w:t xml:space="preserve"> մասին տեղեկությունները պետք է հրապարակվեն կառավարիչի կողմից սույն օրենսգրքով սահմանված կարգով</w:t>
      </w:r>
      <w:r w:rsidR="00232E6B" w:rsidRPr="0070159F">
        <w:rPr>
          <w:rFonts w:ascii="GHEA Grapalat" w:eastAsia="GHEA Grapalat" w:hAnsi="GHEA Grapalat" w:cs="GHEA Grapalat"/>
          <w:sz w:val="24"/>
          <w:szCs w:val="24"/>
        </w:rPr>
        <w:t>՝</w:t>
      </w:r>
      <w:r w:rsidR="006764DF" w:rsidRPr="0070159F">
        <w:rPr>
          <w:rFonts w:ascii="GHEA Grapalat" w:eastAsia="GHEA Grapalat" w:hAnsi="GHEA Grapalat" w:cs="GHEA Grapalat"/>
          <w:sz w:val="24"/>
          <w:szCs w:val="24"/>
        </w:rPr>
        <w:t xml:space="preserve"> դատարանի որոշման կայացման օրվանից հինգ օրվա ընթացքում:</w:t>
      </w:r>
    </w:p>
    <w:p w14:paraId="1A5A2208" w14:textId="77777777" w:rsidR="0020643F" w:rsidRDefault="0020643F" w:rsidP="00AA008C">
      <w:pPr>
        <w:spacing w:after="0" w:line="276" w:lineRule="auto"/>
        <w:ind w:firstLine="375"/>
        <w:jc w:val="both"/>
        <w:rPr>
          <w:rFonts w:ascii="GHEA Grapalat" w:eastAsia="GHEA Grapalat" w:hAnsi="GHEA Grapalat" w:cs="GHEA Grapalat"/>
          <w:sz w:val="24"/>
          <w:szCs w:val="24"/>
        </w:rPr>
      </w:pPr>
    </w:p>
    <w:p w14:paraId="19DA1963" w14:textId="77777777" w:rsidR="0020643F" w:rsidRPr="0070159F" w:rsidRDefault="0020643F" w:rsidP="00AA008C">
      <w:pPr>
        <w:spacing w:after="0" w:line="276" w:lineRule="auto"/>
        <w:ind w:firstLine="375"/>
        <w:jc w:val="both"/>
        <w:rPr>
          <w:rFonts w:ascii="GHEA Grapalat" w:eastAsia="GHEA Grapalat" w:hAnsi="GHEA Grapalat" w:cs="GHEA Grapalat"/>
          <w:sz w:val="24"/>
          <w:szCs w:val="24"/>
        </w:rPr>
      </w:pPr>
    </w:p>
    <w:p w14:paraId="622658FB" w14:textId="77777777" w:rsidR="006764DF" w:rsidRPr="0070159F" w:rsidRDefault="006764DF" w:rsidP="00841E93">
      <w:pPr>
        <w:shd w:val="clear" w:color="auto" w:fill="FFFFFF"/>
        <w:spacing w:after="0" w:line="276" w:lineRule="auto"/>
        <w:ind w:firstLine="375"/>
        <w:jc w:val="both"/>
        <w:rPr>
          <w:rFonts w:ascii="GHEA Grapalat" w:eastAsia="GHEA Grapalat" w:hAnsi="GHEA Grapalat" w:cs="GHEA Grapalat"/>
          <w:color w:val="000000"/>
          <w:sz w:val="24"/>
          <w:szCs w:val="24"/>
        </w:rPr>
      </w:pPr>
    </w:p>
    <w:p w14:paraId="4D81FB71" w14:textId="77777777" w:rsidR="00841E93" w:rsidRPr="0070159F" w:rsidRDefault="00841E93" w:rsidP="002F4F3A">
      <w:pPr>
        <w:pStyle w:val="Heading2"/>
      </w:pPr>
      <w:r w:rsidRPr="0070159F">
        <w:t>Ֆինանսական առողջացման ծրագրի ավարտը</w:t>
      </w:r>
      <w:r w:rsidRPr="0070159F">
        <w:rPr>
          <w:rFonts w:ascii="Calibri" w:eastAsia="Calibri" w:hAnsi="Calibri" w:cs="Calibri"/>
        </w:rPr>
        <w:t> </w:t>
      </w:r>
    </w:p>
    <w:p w14:paraId="01A9714D" w14:textId="77777777" w:rsidR="00E501C4" w:rsidRPr="0070159F" w:rsidRDefault="00E501C4" w:rsidP="00841E93">
      <w:pPr>
        <w:shd w:val="clear" w:color="auto" w:fill="FFFFFF"/>
        <w:spacing w:after="0" w:line="276" w:lineRule="auto"/>
        <w:ind w:firstLine="375"/>
        <w:jc w:val="both"/>
        <w:rPr>
          <w:rFonts w:ascii="GHEA Grapalat" w:eastAsia="GHEA Grapalat" w:hAnsi="GHEA Grapalat" w:cs="GHEA Grapalat"/>
          <w:b/>
          <w:color w:val="000000"/>
          <w:sz w:val="24"/>
          <w:szCs w:val="24"/>
        </w:rPr>
      </w:pPr>
    </w:p>
    <w:p w14:paraId="0E97FFB0" w14:textId="737605A6" w:rsidR="00841E93" w:rsidRPr="0070159F" w:rsidRDefault="00841E93" w:rsidP="00841E93">
      <w:pPr>
        <w:shd w:val="clear" w:color="auto" w:fill="FFFFFF"/>
        <w:spacing w:after="0" w:line="276" w:lineRule="auto"/>
        <w:ind w:firstLine="375"/>
        <w:jc w:val="both"/>
        <w:rPr>
          <w:rFonts w:ascii="GHEA Grapalat" w:eastAsia="GHEA Grapalat" w:hAnsi="GHEA Grapalat" w:cs="GHEA Grapalat"/>
          <w:b/>
          <w:color w:val="000000"/>
          <w:sz w:val="24"/>
          <w:szCs w:val="24"/>
        </w:rPr>
      </w:pPr>
      <w:r w:rsidRPr="0070159F">
        <w:rPr>
          <w:rFonts w:ascii="GHEA Grapalat" w:eastAsia="GHEA Grapalat" w:hAnsi="GHEA Grapalat" w:cs="GHEA Grapalat"/>
          <w:b/>
          <w:color w:val="000000"/>
          <w:sz w:val="24"/>
          <w:szCs w:val="24"/>
        </w:rPr>
        <w:t xml:space="preserve">1. </w:t>
      </w:r>
      <w:r w:rsidRPr="0070159F">
        <w:rPr>
          <w:rFonts w:ascii="GHEA Grapalat" w:eastAsia="GHEA Grapalat" w:hAnsi="GHEA Grapalat" w:cs="GHEA Grapalat"/>
          <w:bCs/>
          <w:color w:val="000000"/>
          <w:sz w:val="24"/>
          <w:szCs w:val="24"/>
        </w:rPr>
        <w:t xml:space="preserve">Ֆինանսական առողջացման ծրագրի ժամկետի ավարտից ոչ ուշ, քան </w:t>
      </w:r>
      <w:r w:rsidR="00B503BB" w:rsidRPr="0070159F">
        <w:rPr>
          <w:rFonts w:ascii="GHEA Grapalat" w:eastAsia="GHEA Grapalat" w:hAnsi="GHEA Grapalat" w:cs="GHEA Grapalat"/>
          <w:bCs/>
          <w:color w:val="000000"/>
          <w:sz w:val="24"/>
          <w:szCs w:val="24"/>
        </w:rPr>
        <w:t>երկու շաբաթ</w:t>
      </w:r>
      <w:r w:rsidRPr="0070159F">
        <w:rPr>
          <w:rFonts w:ascii="GHEA Grapalat" w:eastAsia="GHEA Grapalat" w:hAnsi="GHEA Grapalat" w:cs="GHEA Grapalat"/>
          <w:bCs/>
          <w:color w:val="000000"/>
          <w:sz w:val="24"/>
          <w:szCs w:val="24"/>
        </w:rPr>
        <w:t xml:space="preserve"> առաջ կառավարիչը պետք է </w:t>
      </w:r>
      <w:r w:rsidR="00F004A0" w:rsidRPr="0070159F">
        <w:rPr>
          <w:rFonts w:ascii="GHEA Grapalat" w:eastAsia="GHEA Grapalat" w:hAnsi="GHEA Grapalat" w:cs="GHEA Grapalat"/>
          <w:bCs/>
          <w:color w:val="000000"/>
          <w:sz w:val="24"/>
          <w:szCs w:val="24"/>
        </w:rPr>
        <w:t xml:space="preserve">Սնանկության </w:t>
      </w:r>
      <w:r w:rsidRPr="0070159F">
        <w:rPr>
          <w:rFonts w:ascii="GHEA Grapalat" w:eastAsia="GHEA Grapalat" w:hAnsi="GHEA Grapalat" w:cs="GHEA Grapalat"/>
          <w:bCs/>
          <w:color w:val="000000"/>
          <w:sz w:val="24"/>
          <w:szCs w:val="24"/>
        </w:rPr>
        <w:t>դատարան ներկայացնի ֆինանսական առողջացման ծրագրի կատարման մասին հաշվետվություն:</w:t>
      </w:r>
    </w:p>
    <w:p w14:paraId="7838AA0C" w14:textId="77777777" w:rsidR="00841E93" w:rsidRPr="0070159F" w:rsidRDefault="00841E93" w:rsidP="00841E9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Կառավարչի հաշվետվությանը կցվում են`</w:t>
      </w:r>
    </w:p>
    <w:p w14:paraId="30E08785" w14:textId="7A0F4E3B" w:rsidR="00841E93" w:rsidRPr="0070159F" w:rsidRDefault="00AF0C4D" w:rsidP="00841E9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00841E93" w:rsidRPr="0070159F">
        <w:rPr>
          <w:rFonts w:ascii="GHEA Grapalat" w:eastAsia="GHEA Grapalat" w:hAnsi="GHEA Grapalat" w:cs="GHEA Grapalat"/>
          <w:color w:val="000000"/>
          <w:sz w:val="24"/>
          <w:szCs w:val="24"/>
        </w:rPr>
        <w:t>) պարտապանի վերջին հաշվետու ժամանակաշրջանի ֆինանսական հաշվետվությունը.</w:t>
      </w:r>
    </w:p>
    <w:p w14:paraId="30BBC838" w14:textId="38392997" w:rsidR="00841E93" w:rsidRPr="0070159F" w:rsidRDefault="00AF0C4D" w:rsidP="00841E9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2</w:t>
      </w:r>
      <w:r w:rsidR="00841E93" w:rsidRPr="0070159F">
        <w:rPr>
          <w:rFonts w:ascii="GHEA Grapalat" w:eastAsia="GHEA Grapalat" w:hAnsi="GHEA Grapalat" w:cs="GHEA Grapalat"/>
          <w:color w:val="000000"/>
          <w:sz w:val="24"/>
          <w:szCs w:val="24"/>
        </w:rPr>
        <w:t>) պարտատերերի պահանջների գրանցամատյանը` նշելով բավարարված պահանջները.</w:t>
      </w:r>
    </w:p>
    <w:p w14:paraId="2EFCCA16" w14:textId="03FD5EF3" w:rsidR="00841E93" w:rsidRPr="0070159F" w:rsidRDefault="00AF0C4D" w:rsidP="00841E9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00841E93" w:rsidRPr="0070159F">
        <w:rPr>
          <w:rFonts w:ascii="GHEA Grapalat" w:eastAsia="GHEA Grapalat" w:hAnsi="GHEA Grapalat" w:cs="GHEA Grapalat"/>
          <w:color w:val="000000"/>
          <w:sz w:val="24"/>
          <w:szCs w:val="24"/>
        </w:rPr>
        <w:t>) պարտատերերի պահանջների բավարարումը հավաստող փաստաթղթերը</w:t>
      </w:r>
      <w:r w:rsidR="00841E93" w:rsidRPr="0070159F">
        <w:rPr>
          <w:rFonts w:ascii="Cambria Math" w:eastAsia="Microsoft JhengHei" w:hAnsi="Cambria Math" w:cs="Cambria Math"/>
          <w:color w:val="000000"/>
          <w:sz w:val="24"/>
          <w:szCs w:val="24"/>
        </w:rPr>
        <w:t>․</w:t>
      </w:r>
    </w:p>
    <w:p w14:paraId="32E17B3F" w14:textId="2A3042A1" w:rsidR="00841E93" w:rsidRPr="0070159F" w:rsidRDefault="00AF0C4D" w:rsidP="00841E9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00841E93" w:rsidRPr="0070159F">
        <w:rPr>
          <w:rFonts w:ascii="GHEA Grapalat" w:eastAsia="GHEA Grapalat" w:hAnsi="GHEA Grapalat" w:cs="GHEA Grapalat"/>
          <w:color w:val="000000"/>
          <w:sz w:val="24"/>
          <w:szCs w:val="24"/>
        </w:rPr>
        <w:t>) հաշվետվությունը պարտատերերին ուղարկելու վերաբերյալ ապացույցներ։</w:t>
      </w:r>
    </w:p>
    <w:p w14:paraId="0F41DDC8" w14:textId="790B8119" w:rsidR="00841E93" w:rsidRPr="0070159F" w:rsidRDefault="00841E93" w:rsidP="00841E93">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3. </w:t>
      </w:r>
      <w:r w:rsidR="00F004A0" w:rsidRPr="0070159F">
        <w:rPr>
          <w:rFonts w:ascii="GHEA Grapalat" w:eastAsia="GHEA Grapalat" w:hAnsi="GHEA Grapalat" w:cs="GHEA Grapalat"/>
          <w:bCs/>
          <w:color w:val="000000"/>
          <w:sz w:val="24"/>
          <w:szCs w:val="24"/>
        </w:rPr>
        <w:t>Սնանկության դ</w:t>
      </w:r>
      <w:r w:rsidRPr="0070159F">
        <w:rPr>
          <w:rFonts w:ascii="GHEA Grapalat" w:eastAsia="GHEA Grapalat" w:hAnsi="GHEA Grapalat" w:cs="GHEA Grapalat"/>
          <w:bCs/>
          <w:color w:val="000000"/>
          <w:sz w:val="24"/>
          <w:szCs w:val="24"/>
        </w:rPr>
        <w:t xml:space="preserve">ատարանը ֆինանսական առողջացման ծրագրի կատարման մասին հաշվետվությունն ստանալուց </w:t>
      </w:r>
      <w:r w:rsidR="00232E6B" w:rsidRPr="0070159F">
        <w:rPr>
          <w:rFonts w:ascii="GHEA Grapalat" w:eastAsia="GHEA Grapalat" w:hAnsi="GHEA Grapalat" w:cs="GHEA Grapalat"/>
          <w:bCs/>
          <w:color w:val="000000"/>
          <w:sz w:val="24"/>
          <w:szCs w:val="24"/>
        </w:rPr>
        <w:t xml:space="preserve">հետո </w:t>
      </w:r>
      <w:r w:rsidR="008C2FC8" w:rsidRPr="0070159F">
        <w:rPr>
          <w:rFonts w:ascii="GHEA Grapalat" w:eastAsia="GHEA Grapalat" w:hAnsi="GHEA Grapalat" w:cs="GHEA Grapalat"/>
          <w:bCs/>
          <w:color w:val="000000"/>
          <w:sz w:val="24"/>
          <w:szCs w:val="24"/>
        </w:rPr>
        <w:t>մեկ շաբաթվա ընթացքում, բայց ոչ ուշ քան Ֆինանսական առողջացման ծրագրի ժամկետի ավարտը</w:t>
      </w:r>
      <w:r w:rsidRPr="0070159F">
        <w:rPr>
          <w:rFonts w:ascii="GHEA Grapalat" w:eastAsia="GHEA Grapalat" w:hAnsi="GHEA Grapalat" w:cs="GHEA Grapalat"/>
          <w:bCs/>
          <w:color w:val="000000"/>
          <w:sz w:val="24"/>
          <w:szCs w:val="24"/>
        </w:rPr>
        <w:t xml:space="preserve"> կառավարչի հաշվետվության և ֆինանսական առողջացման ծրագրի կատարման վերաբերյալ պարտատերերի առարկությունների </w:t>
      </w:r>
      <w:r w:rsidR="00232E6B" w:rsidRPr="0070159F">
        <w:rPr>
          <w:rFonts w:ascii="GHEA Grapalat" w:eastAsia="GHEA Grapalat" w:hAnsi="GHEA Grapalat" w:cs="GHEA Grapalat"/>
          <w:bCs/>
          <w:color w:val="000000"/>
          <w:sz w:val="24"/>
          <w:szCs w:val="24"/>
        </w:rPr>
        <w:t>(</w:t>
      </w:r>
      <w:r w:rsidRPr="0070159F">
        <w:rPr>
          <w:rFonts w:ascii="GHEA Grapalat" w:eastAsia="GHEA Grapalat" w:hAnsi="GHEA Grapalat" w:cs="GHEA Grapalat"/>
          <w:bCs/>
          <w:color w:val="000000"/>
          <w:sz w:val="24"/>
          <w:szCs w:val="24"/>
        </w:rPr>
        <w:t>առկայության դեպքում</w:t>
      </w:r>
      <w:r w:rsidR="00232E6B" w:rsidRPr="0070159F">
        <w:rPr>
          <w:rFonts w:ascii="GHEA Grapalat" w:eastAsia="GHEA Grapalat" w:hAnsi="GHEA Grapalat" w:cs="GHEA Grapalat"/>
          <w:bCs/>
          <w:color w:val="000000"/>
          <w:sz w:val="24"/>
          <w:szCs w:val="24"/>
        </w:rPr>
        <w:t>)</w:t>
      </w:r>
      <w:r w:rsidRPr="0070159F">
        <w:rPr>
          <w:rFonts w:ascii="GHEA Grapalat" w:eastAsia="GHEA Grapalat" w:hAnsi="GHEA Grapalat" w:cs="GHEA Grapalat"/>
          <w:bCs/>
          <w:color w:val="000000"/>
          <w:sz w:val="24"/>
          <w:szCs w:val="24"/>
        </w:rPr>
        <w:t xml:space="preserve"> արդյունքներով կայացնում է`</w:t>
      </w:r>
    </w:p>
    <w:p w14:paraId="6CE5F67A" w14:textId="739E080C" w:rsidR="00841E93" w:rsidRPr="0070159F" w:rsidRDefault="00AF0C4D" w:rsidP="00841E93">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1</w:t>
      </w:r>
      <w:r w:rsidR="00841E93" w:rsidRPr="0070159F">
        <w:rPr>
          <w:rFonts w:ascii="GHEA Grapalat" w:eastAsia="GHEA Grapalat" w:hAnsi="GHEA Grapalat" w:cs="GHEA Grapalat"/>
          <w:bCs/>
          <w:color w:val="000000"/>
          <w:sz w:val="24"/>
          <w:szCs w:val="24"/>
        </w:rPr>
        <w:t xml:space="preserve">) կայացման պահից օրինական ուժ ունեցող վճիռ` ֆինանսական առողջացման ծրագրի կատարման մասին կառավարչի հաշվետվությունը հաստատելու և սնանկության վերաբերյալ գործն ավարտելու մասին, եթե պարտատերերի պահանջները բավարարվել են. </w:t>
      </w:r>
    </w:p>
    <w:p w14:paraId="4D2DA8B2" w14:textId="4634B341" w:rsidR="00841E93" w:rsidRPr="0070159F" w:rsidRDefault="00232E6B" w:rsidP="00841E93">
      <w:pPr>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2</w:t>
      </w:r>
      <w:r w:rsidR="00841E93" w:rsidRPr="0070159F">
        <w:rPr>
          <w:rFonts w:ascii="GHEA Grapalat" w:eastAsia="GHEA Grapalat" w:hAnsi="GHEA Grapalat" w:cs="GHEA Grapalat"/>
          <w:bCs/>
          <w:color w:val="000000"/>
          <w:sz w:val="24"/>
          <w:szCs w:val="24"/>
        </w:rPr>
        <w:t>) որոշում` ֆինանսական առողջացման ծրագրի կատարման մասին կառավարչի հաշվետվության հաստատումը մերժելու և պարտապանին լուծարելու մասին, եթե պարտատերերի պահանջները բավարարված չեն:</w:t>
      </w:r>
    </w:p>
    <w:p w14:paraId="36487DF5" w14:textId="77777777" w:rsidR="00656680" w:rsidRPr="0070159F" w:rsidRDefault="00656680">
      <w:pPr>
        <w:spacing w:after="0" w:line="276" w:lineRule="auto"/>
        <w:jc w:val="both"/>
        <w:rPr>
          <w:rFonts w:ascii="GHEA Grapalat" w:eastAsia="GHEA Grapalat" w:hAnsi="GHEA Grapalat" w:cs="GHEA Grapalat"/>
          <w:color w:val="FF0000"/>
          <w:sz w:val="24"/>
          <w:szCs w:val="24"/>
        </w:rPr>
      </w:pPr>
    </w:p>
    <w:p w14:paraId="36487DF7" w14:textId="11D332A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 xml:space="preserve">ՊԱՐՏԱՊԱՆԻ </w:t>
      </w:r>
      <w:sdt>
        <w:sdtPr>
          <w:rPr>
            <w:szCs w:val="24"/>
          </w:rPr>
          <w:tag w:val="goog_rdk_1750"/>
          <w:id w:val="147455965"/>
        </w:sdtPr>
        <w:sdtEndPr/>
        <w:sdtContent/>
      </w:sdt>
      <w:sdt>
        <w:sdtPr>
          <w:rPr>
            <w:szCs w:val="24"/>
          </w:rPr>
          <w:tag w:val="goog_rdk_1751"/>
          <w:id w:val="147472709"/>
        </w:sdtPr>
        <w:sdtEndPr/>
        <w:sdtContent/>
      </w:sdt>
      <w:sdt>
        <w:sdtPr>
          <w:rPr>
            <w:szCs w:val="24"/>
          </w:rPr>
          <w:tag w:val="goog_rdk_1752"/>
          <w:id w:val="147456211"/>
        </w:sdtPr>
        <w:sdtEndPr/>
        <w:sdtContent/>
      </w:sdt>
      <w:r w:rsidRPr="0070159F">
        <w:rPr>
          <w:rFonts w:eastAsia="GHEA Grapalat" w:cs="GHEA Grapalat"/>
          <w:szCs w:val="24"/>
        </w:rPr>
        <w:t>ԼՈՒԾԱՐ</w:t>
      </w:r>
      <w:sdt>
        <w:sdtPr>
          <w:rPr>
            <w:szCs w:val="24"/>
          </w:rPr>
          <w:tag w:val="goog_rdk_1753"/>
          <w:id w:val="147452774"/>
        </w:sdtPr>
        <w:sdtEndPr/>
        <w:sdtContent>
          <w:r w:rsidRPr="0070159F">
            <w:rPr>
              <w:rFonts w:eastAsia="GHEA Grapalat" w:cs="GHEA Grapalat"/>
              <w:szCs w:val="24"/>
            </w:rPr>
            <w:t>ՄԱՆ ՎԱՐՈՒՅԹԸ</w:t>
          </w:r>
        </w:sdtContent>
      </w:sdt>
      <w:r w:rsidR="00A31664" w:rsidRPr="0070159F">
        <w:rPr>
          <w:szCs w:val="24"/>
        </w:rPr>
        <w:t xml:space="preserve">     </w:t>
      </w:r>
    </w:p>
    <w:p w14:paraId="36487DF8" w14:textId="77777777" w:rsidR="00656680" w:rsidRPr="0070159F" w:rsidRDefault="00656680">
      <w:pPr>
        <w:spacing w:after="0" w:line="276" w:lineRule="auto"/>
        <w:jc w:val="center"/>
        <w:rPr>
          <w:rFonts w:ascii="GHEA Grapalat" w:eastAsia="GHEA Grapalat" w:hAnsi="GHEA Grapalat" w:cs="GHEA Grapalat"/>
          <w:sz w:val="24"/>
          <w:szCs w:val="24"/>
        </w:rPr>
      </w:pPr>
    </w:p>
    <w:p w14:paraId="36487DF9" w14:textId="14002FA0" w:rsidR="00656680" w:rsidRPr="0070159F" w:rsidRDefault="00F26E22" w:rsidP="002F4F3A">
      <w:pPr>
        <w:pStyle w:val="Heading2"/>
        <w:rPr>
          <w:rFonts w:eastAsia="Calibri" w:cs="Calibri"/>
        </w:rPr>
      </w:pPr>
      <w:r w:rsidRPr="0070159F">
        <w:t xml:space="preserve">Պարտապան իրավաբանական անձի լուծարման </w:t>
      </w:r>
      <w:sdt>
        <w:sdtPr>
          <w:tag w:val="goog_rdk_1755"/>
          <w:id w:val="147453350"/>
        </w:sdtPr>
        <w:sdtEndPr/>
        <w:sdtContent>
          <w:sdt>
            <w:sdtPr>
              <w:tag w:val="goog_rdk_1756"/>
              <w:id w:val="147452671"/>
            </w:sdtPr>
            <w:sdtEndPr/>
            <w:sdtContent/>
          </w:sdt>
        </w:sdtContent>
      </w:sdt>
      <w:r w:rsidRPr="0070159F">
        <w:t>վարույթը</w:t>
      </w:r>
      <w:r w:rsidRPr="0070159F">
        <w:rPr>
          <w:rFonts w:ascii="Calibri" w:eastAsia="Calibri" w:hAnsi="Calibri" w:cs="Calibri"/>
        </w:rPr>
        <w:t> </w:t>
      </w:r>
    </w:p>
    <w:p w14:paraId="40BA196F" w14:textId="77777777" w:rsidR="006F08C8" w:rsidRPr="0070159F" w:rsidRDefault="006F08C8" w:rsidP="006F08C8">
      <w:pPr>
        <w:rPr>
          <w:rFonts w:ascii="GHEA Grapalat" w:hAnsi="GHEA Grapalat"/>
          <w:sz w:val="24"/>
          <w:szCs w:val="24"/>
        </w:rPr>
      </w:pPr>
    </w:p>
    <w:p w14:paraId="36487DFA" w14:textId="29D50425" w:rsidR="00656680" w:rsidRPr="0070159F" w:rsidRDefault="00F26E2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 xml:space="preserve">1. </w:t>
      </w:r>
      <w:r w:rsidRPr="0070159F">
        <w:rPr>
          <w:rFonts w:ascii="GHEA Grapalat" w:eastAsia="GHEA Grapalat" w:hAnsi="GHEA Grapalat" w:cs="GHEA Grapalat"/>
          <w:bCs/>
          <w:sz w:val="24"/>
          <w:szCs w:val="24"/>
        </w:rPr>
        <w:t>Սույն օրենսգրքով սահմանված ժամկետում ֆինանսական առողջացման ծրագիր չներկայացվելու, ներկայացված ծրագրի հաստատումը մերժվելու, ֆինանսական առողջացման ծրագիրը վաղաժամկետ դադարեցվելու, ֆինանսական առողջացման ծրագրի կատարման մասին կառավարչի հաշվետվության հաստատումը մերժվելու</w:t>
      </w:r>
      <w:r w:rsidR="00AE2A30"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դեպքում </w:t>
      </w:r>
      <w:r w:rsidR="00067C0B" w:rsidRPr="0070159F">
        <w:rPr>
          <w:rFonts w:ascii="GHEA Grapalat" w:eastAsia="GHEA Grapalat" w:hAnsi="GHEA Grapalat" w:cs="GHEA Grapalat"/>
          <w:bCs/>
          <w:sz w:val="24"/>
          <w:szCs w:val="24"/>
        </w:rPr>
        <w:t xml:space="preserve">Սնանկության </w:t>
      </w:r>
      <w:r w:rsidRPr="0070159F">
        <w:rPr>
          <w:rFonts w:ascii="GHEA Grapalat" w:eastAsia="GHEA Grapalat" w:hAnsi="GHEA Grapalat" w:cs="GHEA Grapalat"/>
          <w:bCs/>
          <w:sz w:val="24"/>
          <w:szCs w:val="24"/>
        </w:rPr>
        <w:t>դատարանը որոշում է կայացնում պարտապան իրավաբանական անձի լուծարման վարույթ սկսելու մասին (այսուհետ` պարտապանի լուծարում)</w:t>
      </w:r>
      <w:r w:rsidR="00DE3E72" w:rsidRPr="0070159F">
        <w:rPr>
          <w:rFonts w:ascii="GHEA Grapalat" w:eastAsia="GHEA Grapalat" w:hAnsi="GHEA Grapalat" w:cs="GHEA Grapalat"/>
          <w:bCs/>
          <w:sz w:val="24"/>
          <w:szCs w:val="24"/>
        </w:rPr>
        <w:t>՝ համապատասխան հիմքը հայտնի դառնալուց հետո՝ եռօրյա ժամկետում</w:t>
      </w:r>
      <w:r w:rsidRPr="0070159F">
        <w:rPr>
          <w:rFonts w:ascii="GHEA Grapalat" w:eastAsia="GHEA Grapalat" w:hAnsi="GHEA Grapalat" w:cs="GHEA Grapalat"/>
          <w:bCs/>
          <w:sz w:val="24"/>
          <w:szCs w:val="24"/>
        </w:rPr>
        <w:t>:</w:t>
      </w:r>
    </w:p>
    <w:p w14:paraId="36487DFB" w14:textId="0D97BA20" w:rsidR="00656680" w:rsidRPr="0070159F" w:rsidRDefault="00F26E2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2. Պարտապանի լուծարման մասին որոշման կայացումից հետո` 5 օրվա ընթացքում, կառավարիչն այն հրապարակում է</w:t>
      </w:r>
      <w:r w:rsidR="00D679DB" w:rsidRPr="0070159F">
        <w:rPr>
          <w:rFonts w:ascii="GHEA Grapalat" w:eastAsia="GHEA Grapalat" w:hAnsi="GHEA Grapalat" w:cs="GHEA Grapalat"/>
          <w:bCs/>
          <w:sz w:val="24"/>
          <w:szCs w:val="24"/>
        </w:rPr>
        <w:t xml:space="preserve"> Հայաստանի Հանրապետության հրապարակային ծանուցումների պաշտոնական ինտերնետային կայքում:</w:t>
      </w:r>
      <w:r w:rsidRPr="0070159F">
        <w:rPr>
          <w:rFonts w:ascii="GHEA Grapalat" w:eastAsia="GHEA Grapalat" w:hAnsi="GHEA Grapalat" w:cs="GHEA Grapalat"/>
          <w:bCs/>
          <w:sz w:val="24"/>
          <w:szCs w:val="24"/>
        </w:rPr>
        <w:t xml:space="preserve"> Պարտապանին լուծարելու </w:t>
      </w:r>
      <w:r w:rsidRPr="0070159F">
        <w:rPr>
          <w:rFonts w:ascii="GHEA Grapalat" w:eastAsia="GHEA Grapalat" w:hAnsi="GHEA Grapalat" w:cs="GHEA Grapalat"/>
          <w:bCs/>
          <w:sz w:val="24"/>
          <w:szCs w:val="24"/>
        </w:rPr>
        <w:lastRenderedPageBreak/>
        <w:t xml:space="preserve">մասին որոշման մեկ օրինակը </w:t>
      </w:r>
      <w:r w:rsidR="00E85999" w:rsidRPr="0070159F">
        <w:rPr>
          <w:rFonts w:ascii="GHEA Grapalat" w:eastAsia="GHEA Grapalat" w:hAnsi="GHEA Grapalat" w:cs="GHEA Grapalat"/>
          <w:bCs/>
          <w:sz w:val="24"/>
          <w:szCs w:val="24"/>
        </w:rPr>
        <w:t xml:space="preserve">Սնանկության </w:t>
      </w:r>
      <w:r w:rsidRPr="0070159F">
        <w:rPr>
          <w:rFonts w:ascii="GHEA Grapalat" w:eastAsia="GHEA Grapalat" w:hAnsi="GHEA Grapalat" w:cs="GHEA Grapalat"/>
          <w:bCs/>
          <w:sz w:val="24"/>
          <w:szCs w:val="24"/>
        </w:rPr>
        <w:t>դատարանն ուղարկում է իրավաբանական անձանց պետական գրանցումն իրականացնող մարմնին</w:t>
      </w:r>
      <w:r w:rsidR="00854A32" w:rsidRPr="0070159F">
        <w:rPr>
          <w:rFonts w:ascii="GHEA Grapalat" w:eastAsia="GHEA Grapalat" w:hAnsi="GHEA Grapalat" w:cs="GHEA Grapalat"/>
          <w:bCs/>
          <w:sz w:val="24"/>
          <w:szCs w:val="24"/>
        </w:rPr>
        <w:t xml:space="preserve"> և հարկային մարմնին</w:t>
      </w:r>
      <w:r w:rsidRPr="0070159F">
        <w:rPr>
          <w:rFonts w:ascii="GHEA Grapalat" w:eastAsia="GHEA Grapalat" w:hAnsi="GHEA Grapalat" w:cs="GHEA Grapalat"/>
          <w:bCs/>
          <w:sz w:val="24"/>
          <w:szCs w:val="24"/>
        </w:rPr>
        <w:t>:</w:t>
      </w:r>
    </w:p>
    <w:p w14:paraId="36487DFC" w14:textId="77777777" w:rsidR="00656680" w:rsidRPr="0070159F" w:rsidRDefault="00F26E2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3. Պարտապանին լուծարելու մասին որոշման հրապարակումից հետո կառավարիչը սույն օրենսգրքով սահմանված կարգով իրականացնում է պարտապանի գույքի </w:t>
      </w:r>
      <w:sdt>
        <w:sdtPr>
          <w:rPr>
            <w:rFonts w:ascii="GHEA Grapalat" w:hAnsi="GHEA Grapalat"/>
            <w:bCs/>
            <w:sz w:val="24"/>
            <w:szCs w:val="24"/>
          </w:rPr>
          <w:tag w:val="goog_rdk_1764"/>
          <w:id w:val="147460296"/>
        </w:sdtPr>
        <w:sdtEndPr/>
        <w:sdtContent/>
      </w:sdt>
      <w:sdt>
        <w:sdtPr>
          <w:rPr>
            <w:rFonts w:ascii="GHEA Grapalat" w:hAnsi="GHEA Grapalat"/>
            <w:bCs/>
            <w:sz w:val="24"/>
            <w:szCs w:val="24"/>
          </w:rPr>
          <w:tag w:val="goog_rdk_1765"/>
          <w:id w:val="147480705"/>
        </w:sdtPr>
        <w:sdtEndPr/>
        <w:sdtContent/>
      </w:sdt>
      <w:r w:rsidRPr="0070159F">
        <w:rPr>
          <w:rFonts w:ascii="GHEA Grapalat" w:eastAsia="GHEA Grapalat" w:hAnsi="GHEA Grapalat" w:cs="GHEA Grapalat"/>
          <w:bCs/>
          <w:sz w:val="24"/>
          <w:szCs w:val="24"/>
        </w:rPr>
        <w:t>վաճառքը:</w:t>
      </w:r>
    </w:p>
    <w:p w14:paraId="36487E00" w14:textId="76730718" w:rsidR="00656680" w:rsidRPr="0070159F" w:rsidRDefault="00DD6D63">
      <w:pPr>
        <w:spacing w:after="0" w:line="276" w:lineRule="auto"/>
        <w:rPr>
          <w:rFonts w:ascii="GHEA Grapalat" w:eastAsia="GHEA Grapalat" w:hAnsi="GHEA Grapalat" w:cs="GHEA Grapalat"/>
          <w:sz w:val="24"/>
          <w:szCs w:val="24"/>
        </w:rPr>
      </w:pPr>
      <w:sdt>
        <w:sdtPr>
          <w:rPr>
            <w:rFonts w:ascii="GHEA Grapalat" w:hAnsi="GHEA Grapalat"/>
            <w:sz w:val="24"/>
            <w:szCs w:val="24"/>
          </w:rPr>
          <w:tag w:val="goog_rdk_1771"/>
          <w:id w:val="147481833"/>
        </w:sdtPr>
        <w:sdtEndPr/>
        <w:sdtContent>
          <w:sdt>
            <w:sdtPr>
              <w:rPr>
                <w:rFonts w:ascii="GHEA Grapalat" w:hAnsi="GHEA Grapalat"/>
                <w:sz w:val="24"/>
                <w:szCs w:val="24"/>
              </w:rPr>
              <w:tag w:val="goog_rdk_1767"/>
              <w:id w:val="147470267"/>
            </w:sdtPr>
            <w:sdtEndPr/>
            <w:sdtContent>
              <w:sdt>
                <w:sdtPr>
                  <w:rPr>
                    <w:rFonts w:ascii="GHEA Grapalat" w:hAnsi="GHEA Grapalat"/>
                    <w:sz w:val="24"/>
                    <w:szCs w:val="24"/>
                  </w:rPr>
                  <w:tag w:val="goog_rdk_1768"/>
                  <w:id w:val="147471343"/>
                </w:sdtPr>
                <w:sdtEndPr/>
                <w:sdtContent/>
              </w:sdt>
            </w:sdtContent>
          </w:sdt>
        </w:sdtContent>
      </w:sdt>
      <w:sdt>
        <w:sdtPr>
          <w:rPr>
            <w:rFonts w:ascii="GHEA Grapalat" w:hAnsi="GHEA Grapalat"/>
            <w:sz w:val="24"/>
            <w:szCs w:val="24"/>
          </w:rPr>
          <w:tag w:val="goog_rdk_1773"/>
          <w:id w:val="147461746"/>
          <w:showingPlcHdr/>
        </w:sdtPr>
        <w:sdtEndPr/>
        <w:sdtContent>
          <w:r w:rsidR="00A31664" w:rsidRPr="0070159F">
            <w:rPr>
              <w:rFonts w:ascii="GHEA Grapalat" w:hAnsi="GHEA Grapalat"/>
              <w:sz w:val="24"/>
              <w:szCs w:val="24"/>
            </w:rPr>
            <w:t xml:space="preserve">     </w:t>
          </w:r>
        </w:sdtContent>
      </w:sdt>
      <w:sdt>
        <w:sdtPr>
          <w:rPr>
            <w:rFonts w:ascii="GHEA Grapalat" w:hAnsi="GHEA Grapalat"/>
            <w:sz w:val="24"/>
            <w:szCs w:val="24"/>
          </w:rPr>
          <w:tag w:val="goog_rdk_1775"/>
          <w:id w:val="147472924"/>
        </w:sdtPr>
        <w:sdtEndPr/>
        <w:sdtContent>
          <w:r w:rsidR="006B118F" w:rsidRPr="0070159F">
            <w:rPr>
              <w:rFonts w:ascii="GHEA Grapalat" w:hAnsi="GHEA Grapalat"/>
              <w:sz w:val="24"/>
              <w:szCs w:val="24"/>
            </w:rPr>
            <w:t xml:space="preserve">     </w:t>
          </w:r>
        </w:sdtContent>
      </w:sdt>
    </w:p>
    <w:p w14:paraId="36487E01" w14:textId="77777777" w:rsidR="00656680" w:rsidRPr="0070159F" w:rsidRDefault="00F26E22" w:rsidP="002F4F3A">
      <w:pPr>
        <w:pStyle w:val="Heading2"/>
        <w:rPr>
          <w:rFonts w:eastAsia="Calibri" w:cs="Calibri"/>
        </w:rPr>
      </w:pPr>
      <w:r w:rsidRPr="0070159F">
        <w:t>Պարտապանի գույքի արգելադրումը</w:t>
      </w:r>
      <w:r w:rsidRPr="0070159F">
        <w:rPr>
          <w:rFonts w:ascii="Calibri" w:eastAsia="Calibri" w:hAnsi="Calibri" w:cs="Calibri"/>
        </w:rPr>
        <w:t> </w:t>
      </w:r>
    </w:p>
    <w:p w14:paraId="2987A8DD" w14:textId="77777777" w:rsidR="006F08C8" w:rsidRPr="0070159F" w:rsidRDefault="006F08C8" w:rsidP="006F08C8">
      <w:pPr>
        <w:rPr>
          <w:rFonts w:ascii="GHEA Grapalat" w:hAnsi="GHEA Grapalat"/>
          <w:sz w:val="24"/>
          <w:szCs w:val="24"/>
        </w:rPr>
      </w:pPr>
    </w:p>
    <w:p w14:paraId="36487E02" w14:textId="4C76C650" w:rsidR="00656680" w:rsidRPr="0070159F" w:rsidRDefault="00F26E2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 xml:space="preserve">1. </w:t>
      </w:r>
      <w:r w:rsidRPr="0070159F">
        <w:rPr>
          <w:rFonts w:ascii="GHEA Grapalat" w:eastAsia="GHEA Grapalat" w:hAnsi="GHEA Grapalat" w:cs="GHEA Grapalat"/>
          <w:bCs/>
          <w:sz w:val="24"/>
          <w:szCs w:val="24"/>
        </w:rPr>
        <w:t>Դատավորի կողմից պարտապանի լուծարման վերաբերյալ որոշումը կայացնելուց հետո` 7</w:t>
      </w:r>
      <w:r w:rsidR="004360DB" w:rsidRPr="0070159F">
        <w:rPr>
          <w:rFonts w:ascii="GHEA Grapalat" w:eastAsia="GHEA Grapalat" w:hAnsi="GHEA Grapalat" w:cs="GHEA Grapalat"/>
          <w:bCs/>
          <w:color w:val="FF0000"/>
          <w:sz w:val="24"/>
          <w:szCs w:val="24"/>
        </w:rPr>
        <w:t xml:space="preserve"> </w:t>
      </w:r>
      <w:r w:rsidRPr="0070159F">
        <w:rPr>
          <w:rFonts w:ascii="GHEA Grapalat" w:eastAsia="GHEA Grapalat" w:hAnsi="GHEA Grapalat" w:cs="GHEA Grapalat"/>
          <w:bCs/>
          <w:sz w:val="24"/>
          <w:szCs w:val="24"/>
        </w:rPr>
        <w:t xml:space="preserve">օրվա ընթացքում, կառավարիչը </w:t>
      </w:r>
      <w:r w:rsidR="00B02F15" w:rsidRPr="0070159F">
        <w:rPr>
          <w:rFonts w:ascii="GHEA Grapalat" w:eastAsia="GHEA Grapalat" w:hAnsi="GHEA Grapalat" w:cs="GHEA Grapalat"/>
          <w:bCs/>
          <w:sz w:val="24"/>
          <w:szCs w:val="24"/>
        </w:rPr>
        <w:t xml:space="preserve">Սնանկության </w:t>
      </w:r>
      <w:r w:rsidRPr="0070159F">
        <w:rPr>
          <w:rFonts w:ascii="GHEA Grapalat" w:eastAsia="GHEA Grapalat" w:hAnsi="GHEA Grapalat" w:cs="GHEA Grapalat"/>
          <w:bCs/>
          <w:sz w:val="24"/>
          <w:szCs w:val="24"/>
        </w:rPr>
        <w:t xml:space="preserve">դատարանի որոշման հիման վրա արգելադրում է պարտապանին սեփականության իրավունքով պատկանող գույքը, բացառությամբ այն գույքի, որի վրա, Հայաստանի Հանրապետության օրենսդրության համաձայն, բռնագանձում չի կարող </w:t>
      </w:r>
      <w:sdt>
        <w:sdtPr>
          <w:rPr>
            <w:rFonts w:ascii="GHEA Grapalat" w:hAnsi="GHEA Grapalat"/>
            <w:bCs/>
            <w:sz w:val="24"/>
            <w:szCs w:val="24"/>
          </w:rPr>
          <w:tag w:val="goog_rdk_1776"/>
          <w:id w:val="147466142"/>
        </w:sdtPr>
        <w:sdtEndPr/>
        <w:sdtContent/>
      </w:sdt>
      <w:r w:rsidRPr="0070159F">
        <w:rPr>
          <w:rFonts w:ascii="GHEA Grapalat" w:eastAsia="GHEA Grapalat" w:hAnsi="GHEA Grapalat" w:cs="GHEA Grapalat"/>
          <w:bCs/>
          <w:sz w:val="24"/>
          <w:szCs w:val="24"/>
        </w:rPr>
        <w:t>տարածվել:</w:t>
      </w:r>
    </w:p>
    <w:p w14:paraId="36487E03" w14:textId="66B35871"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Եթե պարտապանը սեփականության իրավունքով գույք ունի այլ երկրներում, ապա կառավարիչը </w:t>
      </w:r>
      <w:r w:rsidR="00B9292F" w:rsidRPr="0070159F">
        <w:rPr>
          <w:rFonts w:ascii="GHEA Grapalat" w:eastAsia="GHEA Grapalat" w:hAnsi="GHEA Grapalat" w:cs="GHEA Grapalat"/>
          <w:sz w:val="24"/>
          <w:szCs w:val="24"/>
        </w:rPr>
        <w:t xml:space="preserve">սույն օրենսգրքով սահմանված կարգով </w:t>
      </w:r>
      <w:r w:rsidRPr="0070159F">
        <w:rPr>
          <w:rFonts w:ascii="GHEA Grapalat" w:eastAsia="GHEA Grapalat" w:hAnsi="GHEA Grapalat" w:cs="GHEA Grapalat"/>
          <w:sz w:val="24"/>
          <w:szCs w:val="24"/>
        </w:rPr>
        <w:t>դիմում է այդ երկրների դատարաններին` նշված գույքն արգելադրելու մասին հանձնարարությամբ: Այլ երկրներում պարտապանին պատկանող գույքի արգելադրումը կարող է իրականացվել միայն տվյալ երկրների օրենսդրությամբ սահմանված կարգով:</w:t>
      </w:r>
    </w:p>
    <w:p w14:paraId="36487E04" w14:textId="6A30A79E"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Հայաստանի Հանրապետության քաղաքացիական օրենսգրքով նախատեսված ֆոնդի մասնակից պարտապանի` ֆոնդի ակտիվներում ունեցած բաժնի նկատմամբ արգելադրումն իրականացվում է նրան պատկանող այդ ֆոնդի (բացառությամբ պարտադիր կենսաթոշակային ֆոնդի) փայի (փայերի) նկատմամբ արգելադրում իրականացնելու միջոցով:</w:t>
      </w:r>
    </w:p>
    <w:p w14:paraId="36487E05" w14:textId="77777777" w:rsidR="00656680" w:rsidRPr="0070159F" w:rsidRDefault="00F26E22">
      <w:pPr>
        <w:spacing w:after="0" w:line="276" w:lineRule="auto"/>
        <w:rPr>
          <w:rFonts w:ascii="GHEA Grapalat" w:eastAsia="GHEA Grapalat" w:hAnsi="GHEA Grapalat" w:cs="GHEA Grapalat"/>
          <w:sz w:val="24"/>
          <w:szCs w:val="24"/>
        </w:rPr>
      </w:pPr>
      <w:r w:rsidRPr="0070159F">
        <w:rPr>
          <w:sz w:val="24"/>
          <w:szCs w:val="24"/>
        </w:rPr>
        <w:t> </w:t>
      </w:r>
    </w:p>
    <w:p w14:paraId="36487E06" w14:textId="77777777" w:rsidR="00656680" w:rsidRPr="0070159F" w:rsidRDefault="00F26E22" w:rsidP="002F4F3A">
      <w:pPr>
        <w:pStyle w:val="Heading2"/>
        <w:rPr>
          <w:rFonts w:eastAsia="Calibri" w:cs="Calibri"/>
        </w:rPr>
      </w:pPr>
      <w:bookmarkStart w:id="93" w:name="_Ref193380861"/>
      <w:r w:rsidRPr="0070159F">
        <w:t>Պարտապանի գործունեության կասեցումը</w:t>
      </w:r>
      <w:bookmarkEnd w:id="93"/>
      <w:r w:rsidRPr="0070159F">
        <w:rPr>
          <w:rFonts w:ascii="Calibri" w:eastAsia="Calibri" w:hAnsi="Calibri" w:cs="Calibri"/>
        </w:rPr>
        <w:t> </w:t>
      </w:r>
    </w:p>
    <w:p w14:paraId="4D755D01" w14:textId="77777777" w:rsidR="006F08C8" w:rsidRPr="0070159F" w:rsidRDefault="006F08C8" w:rsidP="006F08C8">
      <w:pPr>
        <w:rPr>
          <w:rFonts w:ascii="GHEA Grapalat" w:hAnsi="GHEA Grapalat"/>
          <w:sz w:val="24"/>
          <w:szCs w:val="24"/>
        </w:rPr>
      </w:pPr>
    </w:p>
    <w:p w14:paraId="36487E07" w14:textId="7CC133CB" w:rsidR="00656680" w:rsidRPr="0070159F" w:rsidRDefault="00F26E22">
      <w:pPr>
        <w:spacing w:after="0" w:line="276" w:lineRule="auto"/>
        <w:jc w:val="both"/>
        <w:rPr>
          <w:rFonts w:ascii="GHEA Grapalat" w:eastAsia="GHEA Grapalat" w:hAnsi="GHEA Grapalat" w:cs="GHEA Grapalat"/>
          <w:b/>
          <w:bCs/>
          <w:color w:val="FF0000"/>
          <w:sz w:val="24"/>
          <w:szCs w:val="24"/>
        </w:rPr>
      </w:pPr>
      <w:r w:rsidRPr="0070159F">
        <w:rPr>
          <w:rFonts w:ascii="GHEA Grapalat" w:eastAsia="GHEA Grapalat" w:hAnsi="GHEA Grapalat" w:cs="GHEA Grapalat"/>
          <w:sz w:val="24"/>
          <w:szCs w:val="24"/>
        </w:rPr>
        <w:t xml:space="preserve">1. </w:t>
      </w:r>
      <w:r w:rsidRPr="0070159F">
        <w:rPr>
          <w:rFonts w:ascii="GHEA Grapalat" w:eastAsia="GHEA Grapalat" w:hAnsi="GHEA Grapalat" w:cs="GHEA Grapalat"/>
          <w:bCs/>
          <w:sz w:val="24"/>
          <w:szCs w:val="24"/>
        </w:rPr>
        <w:t xml:space="preserve">Եթե </w:t>
      </w:r>
      <w:r w:rsidR="00761F49" w:rsidRPr="0070159F">
        <w:rPr>
          <w:rFonts w:ascii="GHEA Grapalat" w:eastAsia="GHEA Grapalat" w:hAnsi="GHEA Grapalat" w:cs="GHEA Grapalat"/>
          <w:bCs/>
          <w:sz w:val="24"/>
          <w:szCs w:val="24"/>
        </w:rPr>
        <w:t xml:space="preserve">Սնանկության </w:t>
      </w:r>
      <w:r w:rsidRPr="0070159F">
        <w:rPr>
          <w:rFonts w:ascii="GHEA Grapalat" w:eastAsia="GHEA Grapalat" w:hAnsi="GHEA Grapalat" w:cs="GHEA Grapalat"/>
          <w:bCs/>
          <w:sz w:val="24"/>
          <w:szCs w:val="24"/>
        </w:rPr>
        <w:t>դատարանը կայացրել է պարտապանին լուծարելու մասին որոշում, ապա պարտապանի ղեկավարի, պարտապանի կառավարման այլ մարմինների և պարտապանի հիմնադիրների</w:t>
      </w:r>
      <w:r w:rsidR="002E6C93" w:rsidRPr="0070159F">
        <w:rPr>
          <w:rFonts w:ascii="GHEA Grapalat" w:eastAsia="GHEA Grapalat" w:hAnsi="GHEA Grapalat" w:cs="GHEA Grapalat"/>
          <w:bCs/>
          <w:sz w:val="24"/>
          <w:szCs w:val="24"/>
        </w:rPr>
        <w:t xml:space="preserve"> (մասնակիցների, բաժնետերերի, անդամների)</w:t>
      </w:r>
      <w:r w:rsidRPr="0070159F">
        <w:rPr>
          <w:rFonts w:ascii="GHEA Grapalat" w:eastAsia="GHEA Grapalat" w:hAnsi="GHEA Grapalat" w:cs="GHEA Grapalat"/>
          <w:bCs/>
          <w:sz w:val="24"/>
          <w:szCs w:val="24"/>
        </w:rPr>
        <w:t xml:space="preserve"> բոլոր լիազորությունները, գույքը կառավարելու կամ տնօրինելու` պարտապանի բոլոր իրավունքները,</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կասեցվում են </w:t>
      </w:r>
      <w:r w:rsidR="00761F49" w:rsidRPr="0070159F">
        <w:rPr>
          <w:rFonts w:ascii="GHEA Grapalat" w:eastAsia="GHEA Grapalat" w:hAnsi="GHEA Grapalat" w:cs="GHEA Grapalat"/>
          <w:bCs/>
          <w:sz w:val="24"/>
          <w:szCs w:val="24"/>
        </w:rPr>
        <w:t xml:space="preserve">Սնանկության </w:t>
      </w:r>
      <w:r w:rsidRPr="0070159F">
        <w:rPr>
          <w:rFonts w:ascii="GHEA Grapalat" w:eastAsia="GHEA Grapalat" w:hAnsi="GHEA Grapalat" w:cs="GHEA Grapalat"/>
          <w:bCs/>
          <w:sz w:val="24"/>
          <w:szCs w:val="24"/>
        </w:rPr>
        <w:t xml:space="preserve">դատարանի </w:t>
      </w:r>
      <w:r w:rsidRPr="0070159F">
        <w:rPr>
          <w:rFonts w:ascii="GHEA Grapalat" w:eastAsia="GHEA Grapalat" w:hAnsi="GHEA Grapalat" w:cs="GHEA Grapalat"/>
          <w:bCs/>
          <w:sz w:val="24"/>
          <w:szCs w:val="24"/>
        </w:rPr>
        <w:lastRenderedPageBreak/>
        <w:t>որոշմամբ, բացառությամբ պարտապանի պարտավորությունները կատարելու համար երրորդ անձանց կողմից միջոցներ տրամադրելու վերաբերյալ պայմանագրերի կնքման մասին որոշումներ կայացնելու լիազորությունների:</w:t>
      </w:r>
      <w:r w:rsidRPr="0070159F">
        <w:rPr>
          <w:rFonts w:ascii="GHEA Grapalat" w:eastAsia="GHEA Grapalat" w:hAnsi="GHEA Grapalat" w:cs="GHEA Grapalat"/>
          <w:b/>
          <w:bCs/>
          <w:sz w:val="24"/>
          <w:szCs w:val="24"/>
        </w:rPr>
        <w:t xml:space="preserve"> </w:t>
      </w:r>
    </w:p>
    <w:p w14:paraId="36487E08" w14:textId="195D896F"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Դատա</w:t>
      </w:r>
      <w:r w:rsidR="00C234B4" w:rsidRPr="0070159F">
        <w:rPr>
          <w:rFonts w:ascii="GHEA Grapalat" w:eastAsia="GHEA Grapalat" w:hAnsi="GHEA Grapalat" w:cs="GHEA Grapalat"/>
          <w:sz w:val="24"/>
          <w:szCs w:val="24"/>
        </w:rPr>
        <w:t>րանի</w:t>
      </w:r>
      <w:r w:rsidRPr="0070159F">
        <w:rPr>
          <w:rFonts w:ascii="GHEA Grapalat" w:eastAsia="GHEA Grapalat" w:hAnsi="GHEA Grapalat" w:cs="GHEA Grapalat"/>
          <w:sz w:val="24"/>
          <w:szCs w:val="24"/>
        </w:rPr>
        <w:t xml:space="preserve"> որոշմամբ պարտապանի` գույքը կառավարելու կամ տնօրինելու իրավունքները կարող են կասեցվել նաև մինչև պարտապանի լուծարումը, եթե պարտապանի գործունեությունն ակնհայտորեն անշահավետ է, կարող է բերել պարտապանին պատկանող գույքի արժեքի նվազեցմանը, կամ ակնհայտ է, որ պարտապանը չի կարող ներկայացնել պարտատերերի համար ընդունելի ֆինանսական առողջացման </w:t>
      </w:r>
      <w:sdt>
        <w:sdtPr>
          <w:rPr>
            <w:rFonts w:ascii="GHEA Grapalat" w:hAnsi="GHEA Grapalat"/>
            <w:sz w:val="24"/>
            <w:szCs w:val="24"/>
          </w:rPr>
          <w:tag w:val="goog_rdk_1777"/>
          <w:id w:val="147471148"/>
        </w:sdtPr>
        <w:sdtEndPr/>
        <w:sdtContent/>
      </w:sdt>
      <w:sdt>
        <w:sdtPr>
          <w:rPr>
            <w:rFonts w:ascii="GHEA Grapalat" w:hAnsi="GHEA Grapalat"/>
            <w:sz w:val="24"/>
            <w:szCs w:val="24"/>
          </w:rPr>
          <w:tag w:val="goog_rdk_1778"/>
          <w:id w:val="147463768"/>
        </w:sdtPr>
        <w:sdtEndPr/>
        <w:sdtContent/>
      </w:sdt>
      <w:r w:rsidRPr="0070159F">
        <w:rPr>
          <w:rFonts w:ascii="GHEA Grapalat" w:eastAsia="GHEA Grapalat" w:hAnsi="GHEA Grapalat" w:cs="GHEA Grapalat"/>
          <w:sz w:val="24"/>
          <w:szCs w:val="24"/>
        </w:rPr>
        <w:t>ծրագիր:</w:t>
      </w:r>
    </w:p>
    <w:p w14:paraId="36487E09" w14:textId="77777777" w:rsidR="00656680" w:rsidRPr="0070159F" w:rsidRDefault="00656680">
      <w:pPr>
        <w:spacing w:after="0" w:line="276" w:lineRule="auto"/>
        <w:jc w:val="both"/>
        <w:rPr>
          <w:rFonts w:ascii="GHEA Grapalat" w:eastAsia="GHEA Grapalat" w:hAnsi="GHEA Grapalat" w:cs="GHEA Grapalat"/>
          <w:sz w:val="24"/>
          <w:szCs w:val="24"/>
        </w:rPr>
      </w:pPr>
    </w:p>
    <w:p w14:paraId="36487E0A" w14:textId="77777777" w:rsidR="00656680" w:rsidRPr="0070159F" w:rsidRDefault="00F26E22" w:rsidP="002F4F3A">
      <w:pPr>
        <w:pStyle w:val="Heading2"/>
        <w:rPr>
          <w:rFonts w:eastAsia="Calibri" w:cs="Calibri"/>
        </w:rPr>
      </w:pPr>
      <w:r w:rsidRPr="0070159F">
        <w:t>Պարտապանի գործունեության վերսկսումը</w:t>
      </w:r>
      <w:r w:rsidRPr="0070159F">
        <w:rPr>
          <w:rFonts w:ascii="Calibri" w:eastAsia="Calibri" w:hAnsi="Calibri" w:cs="Calibri"/>
        </w:rPr>
        <w:t> </w:t>
      </w:r>
    </w:p>
    <w:p w14:paraId="2BE72B50" w14:textId="77777777" w:rsidR="006F08C8" w:rsidRPr="0070159F" w:rsidRDefault="006F08C8" w:rsidP="006F08C8">
      <w:pPr>
        <w:rPr>
          <w:rFonts w:ascii="GHEA Grapalat" w:hAnsi="GHEA Grapalat"/>
          <w:sz w:val="24"/>
          <w:szCs w:val="24"/>
        </w:rPr>
      </w:pPr>
    </w:p>
    <w:p w14:paraId="5A35F480" w14:textId="76341017" w:rsidR="00DA48B1" w:rsidRPr="0070159F" w:rsidRDefault="00F26E22" w:rsidP="00DA48B1">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Եթե պարտապանի գործունեությունը կասեցվել է </w:t>
      </w:r>
      <w:r w:rsidRPr="0070159F">
        <w:rPr>
          <w:rFonts w:ascii="GHEA Grapalat" w:eastAsia="GHEA Grapalat" w:hAnsi="GHEA Grapalat" w:cs="GHEA Grapalat"/>
          <w:color w:val="000000" w:themeColor="text1"/>
          <w:sz w:val="24"/>
          <w:szCs w:val="24"/>
        </w:rPr>
        <w:t xml:space="preserve">սույն օրենսգրքի </w:t>
      </w:r>
      <w:r w:rsidR="008204CF" w:rsidRPr="0070159F">
        <w:rPr>
          <w:rFonts w:ascii="GHEA Grapalat" w:eastAsia="GHEA Grapalat" w:hAnsi="GHEA Grapalat" w:cs="GHEA Grapalat"/>
          <w:color w:val="000000" w:themeColor="text1"/>
          <w:sz w:val="24"/>
          <w:szCs w:val="24"/>
        </w:rPr>
        <w:fldChar w:fldCharType="begin"/>
      </w:r>
      <w:r w:rsidR="008204CF" w:rsidRPr="0070159F">
        <w:rPr>
          <w:rFonts w:ascii="GHEA Grapalat" w:eastAsia="GHEA Grapalat" w:hAnsi="GHEA Grapalat" w:cs="GHEA Grapalat"/>
          <w:color w:val="000000" w:themeColor="text1"/>
          <w:sz w:val="24"/>
          <w:szCs w:val="24"/>
        </w:rPr>
        <w:instrText xml:space="preserve"> REF _Ref193380861 \n \h </w:instrText>
      </w:r>
      <w:r w:rsidR="002D7B8F" w:rsidRPr="0070159F">
        <w:rPr>
          <w:rFonts w:ascii="GHEA Grapalat" w:eastAsia="GHEA Grapalat" w:hAnsi="GHEA Grapalat" w:cs="GHEA Grapalat"/>
          <w:color w:val="000000" w:themeColor="text1"/>
          <w:sz w:val="24"/>
          <w:szCs w:val="24"/>
        </w:rPr>
        <w:instrText xml:space="preserve"> \* MERGEFORMAT </w:instrText>
      </w:r>
      <w:r w:rsidR="008204CF" w:rsidRPr="0070159F">
        <w:rPr>
          <w:rFonts w:ascii="GHEA Grapalat" w:eastAsia="GHEA Grapalat" w:hAnsi="GHEA Grapalat" w:cs="GHEA Grapalat"/>
          <w:color w:val="000000" w:themeColor="text1"/>
          <w:sz w:val="24"/>
          <w:szCs w:val="24"/>
        </w:rPr>
      </w:r>
      <w:r w:rsidR="008204CF" w:rsidRPr="0070159F">
        <w:rPr>
          <w:rFonts w:ascii="GHEA Grapalat" w:eastAsia="GHEA Grapalat" w:hAnsi="GHEA Grapalat" w:cs="GHEA Grapalat"/>
          <w:color w:val="000000" w:themeColor="text1"/>
          <w:sz w:val="24"/>
          <w:szCs w:val="24"/>
        </w:rPr>
        <w:fldChar w:fldCharType="separate"/>
      </w:r>
      <w:r w:rsidR="005942AC">
        <w:rPr>
          <w:rFonts w:ascii="GHEA Grapalat" w:eastAsia="GHEA Grapalat" w:hAnsi="GHEA Grapalat" w:cs="GHEA Grapalat"/>
          <w:color w:val="000000" w:themeColor="text1"/>
          <w:sz w:val="24"/>
          <w:szCs w:val="24"/>
        </w:rPr>
        <w:t>227</w:t>
      </w:r>
      <w:r w:rsidR="008204CF" w:rsidRPr="0070159F">
        <w:rPr>
          <w:rFonts w:ascii="GHEA Grapalat" w:eastAsia="GHEA Grapalat" w:hAnsi="GHEA Grapalat" w:cs="GHEA Grapalat"/>
          <w:color w:val="000000" w:themeColor="text1"/>
          <w:sz w:val="24"/>
          <w:szCs w:val="24"/>
        </w:rPr>
        <w:fldChar w:fldCharType="end"/>
      </w:r>
      <w:r w:rsidRPr="0070159F">
        <w:rPr>
          <w:rFonts w:ascii="GHEA Grapalat" w:eastAsia="GHEA Grapalat" w:hAnsi="GHEA Grapalat" w:cs="GHEA Grapalat"/>
          <w:color w:val="000000" w:themeColor="text1"/>
          <w:sz w:val="24"/>
          <w:szCs w:val="24"/>
        </w:rPr>
        <w:t xml:space="preserve">-րդ հոդվածով </w:t>
      </w:r>
      <w:r w:rsidRPr="0070159F">
        <w:rPr>
          <w:rFonts w:ascii="GHEA Grapalat" w:eastAsia="GHEA Grapalat" w:hAnsi="GHEA Grapalat" w:cs="GHEA Grapalat"/>
          <w:sz w:val="24"/>
          <w:szCs w:val="24"/>
        </w:rPr>
        <w:t xml:space="preserve">նախատեսված կարգով, ապա </w:t>
      </w:r>
      <w:r w:rsidR="004E71BC" w:rsidRPr="0070159F">
        <w:rPr>
          <w:rFonts w:ascii="GHEA Grapalat" w:eastAsia="GHEA Grapalat" w:hAnsi="GHEA Grapalat" w:cs="GHEA Grapalat"/>
          <w:sz w:val="24"/>
          <w:szCs w:val="24"/>
        </w:rPr>
        <w:t>պարտատերերի</w:t>
      </w:r>
      <w:r w:rsidR="00DA48B1" w:rsidRPr="0070159F">
        <w:rPr>
          <w:rFonts w:ascii="GHEA Grapalat" w:eastAsia="GHEA Grapalat" w:hAnsi="GHEA Grapalat" w:cs="GHEA Grapalat"/>
          <w:sz w:val="24"/>
          <w:szCs w:val="24"/>
        </w:rPr>
        <w:t xml:space="preserve"> ժողովի</w:t>
      </w:r>
      <w:r w:rsidR="004E71BC" w:rsidRPr="0070159F">
        <w:rPr>
          <w:rFonts w:ascii="GHEA Grapalat" w:eastAsia="GHEA Grapalat" w:hAnsi="GHEA Grapalat" w:cs="GHEA Grapalat"/>
          <w:sz w:val="24"/>
          <w:szCs w:val="24"/>
        </w:rPr>
        <w:t xml:space="preserve"> որոշման</w:t>
      </w:r>
      <w:r w:rsidR="00B336A0" w:rsidRPr="0070159F">
        <w:rPr>
          <w:rFonts w:ascii="GHEA Grapalat" w:eastAsia="GHEA Grapalat" w:hAnsi="GHEA Grapalat" w:cs="GHEA Grapalat"/>
          <w:sz w:val="24"/>
          <w:szCs w:val="24"/>
        </w:rPr>
        <w:t xml:space="preserve"> հիման վրա կառավարիչը կարող </w:t>
      </w:r>
      <w:r w:rsidR="00761F49" w:rsidRPr="0070159F">
        <w:rPr>
          <w:rFonts w:ascii="GHEA Grapalat" w:eastAsia="GHEA Grapalat" w:hAnsi="GHEA Grapalat" w:cs="GHEA Grapalat"/>
          <w:sz w:val="24"/>
          <w:szCs w:val="24"/>
        </w:rPr>
        <w:t>է</w:t>
      </w:r>
      <w:r w:rsidR="00B336A0" w:rsidRPr="0070159F">
        <w:rPr>
          <w:rFonts w:ascii="GHEA Grapalat" w:eastAsia="GHEA Grapalat" w:hAnsi="GHEA Grapalat" w:cs="GHEA Grapalat"/>
          <w:sz w:val="24"/>
          <w:szCs w:val="24"/>
        </w:rPr>
        <w:t xml:space="preserve"> միջնորդություն ներկայացնել </w:t>
      </w:r>
      <w:r w:rsidR="00403878" w:rsidRPr="0070159F">
        <w:rPr>
          <w:rFonts w:ascii="GHEA Grapalat" w:eastAsia="GHEA Grapalat" w:hAnsi="GHEA Grapalat" w:cs="GHEA Grapalat"/>
          <w:sz w:val="24"/>
          <w:szCs w:val="24"/>
        </w:rPr>
        <w:t xml:space="preserve">Սնանկության </w:t>
      </w:r>
      <w:r w:rsidR="00B336A0" w:rsidRPr="0070159F">
        <w:rPr>
          <w:rFonts w:ascii="GHEA Grapalat" w:eastAsia="GHEA Grapalat" w:hAnsi="GHEA Grapalat" w:cs="GHEA Grapalat"/>
          <w:sz w:val="24"/>
          <w:szCs w:val="24"/>
        </w:rPr>
        <w:t xml:space="preserve">դատարան </w:t>
      </w:r>
      <w:r w:rsidR="00376BDE" w:rsidRPr="0070159F">
        <w:rPr>
          <w:rFonts w:ascii="GHEA Grapalat" w:eastAsia="GHEA Grapalat" w:hAnsi="GHEA Grapalat" w:cs="GHEA Grapalat"/>
          <w:sz w:val="24"/>
          <w:szCs w:val="24"/>
        </w:rPr>
        <w:t xml:space="preserve">պարտապանի </w:t>
      </w:r>
      <w:r w:rsidR="00B809C3">
        <w:rPr>
          <w:rFonts w:ascii="GHEA Grapalat" w:eastAsia="GHEA Grapalat" w:hAnsi="GHEA Grapalat" w:cs="GHEA Grapalat"/>
          <w:sz w:val="24"/>
          <w:szCs w:val="24"/>
        </w:rPr>
        <w:t>գործունեությունը</w:t>
      </w:r>
      <w:r w:rsidR="00376BDE" w:rsidRPr="0070159F">
        <w:rPr>
          <w:rFonts w:ascii="GHEA Grapalat" w:eastAsia="GHEA Grapalat" w:hAnsi="GHEA Grapalat" w:cs="GHEA Grapalat"/>
          <w:sz w:val="24"/>
          <w:szCs w:val="24"/>
        </w:rPr>
        <w:t xml:space="preserve"> մասնակի կամ ամբողջությամբ</w:t>
      </w:r>
      <w:r w:rsidR="00DA48B1" w:rsidRPr="0070159F">
        <w:rPr>
          <w:rFonts w:ascii="GHEA Grapalat" w:eastAsia="GHEA Grapalat" w:hAnsi="GHEA Grapalat" w:cs="GHEA Grapalat"/>
          <w:sz w:val="24"/>
          <w:szCs w:val="24"/>
        </w:rPr>
        <w:t xml:space="preserve">՝ մինչև </w:t>
      </w:r>
      <w:r w:rsidR="00E748E8" w:rsidRPr="0070159F">
        <w:rPr>
          <w:rFonts w:ascii="GHEA Grapalat" w:eastAsia="GHEA Grapalat" w:hAnsi="GHEA Grapalat" w:cs="GHEA Grapalat"/>
          <w:sz w:val="24"/>
          <w:szCs w:val="24"/>
        </w:rPr>
        <w:t>երեք ամիս</w:t>
      </w:r>
      <w:r w:rsidR="00DA48B1" w:rsidRPr="0070159F">
        <w:rPr>
          <w:rFonts w:ascii="GHEA Grapalat" w:eastAsia="GHEA Grapalat" w:hAnsi="GHEA Grapalat" w:cs="GHEA Grapalat"/>
          <w:sz w:val="24"/>
          <w:szCs w:val="24"/>
        </w:rPr>
        <w:t xml:space="preserve"> ժամկետով</w:t>
      </w:r>
      <w:r w:rsidR="00376BDE" w:rsidRPr="0070159F">
        <w:rPr>
          <w:rFonts w:ascii="GHEA Grapalat" w:eastAsia="GHEA Grapalat" w:hAnsi="GHEA Grapalat" w:cs="GHEA Grapalat"/>
          <w:sz w:val="24"/>
          <w:szCs w:val="24"/>
        </w:rPr>
        <w:t xml:space="preserve"> վերսկսելու մասին։</w:t>
      </w:r>
    </w:p>
    <w:p w14:paraId="36487E0D" w14:textId="33CD43F2" w:rsidR="00656680" w:rsidRPr="0070159F" w:rsidRDefault="00DA48B1" w:rsidP="00DA48B1">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Միջնորդությունն ստանալու օրվանից մեկշաբաթյա ժամկետում դատարանը այն բավարարում է, </w:t>
      </w:r>
      <w:r w:rsidR="00F26E22" w:rsidRPr="0070159F">
        <w:rPr>
          <w:rFonts w:ascii="GHEA Grapalat" w:eastAsia="GHEA Grapalat" w:hAnsi="GHEA Grapalat" w:cs="GHEA Grapalat"/>
          <w:sz w:val="24"/>
          <w:szCs w:val="24"/>
        </w:rPr>
        <w:t xml:space="preserve">եթե պարտապանի գործունեության վերսկսումը կարող է մեծացնել պարտատերերի պահանջների բավարարման հնարավորությունը: </w:t>
      </w:r>
    </w:p>
    <w:p w14:paraId="36487E0E" w14:textId="61061C93"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Պարտապանի վերսկսված գործունեության ժամկետը ժողովի որոշման և կառավարչի միջնորդության հիման վրա կայացված </w:t>
      </w:r>
      <w:r w:rsidR="008E6832"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դատարանի որոշմամբ կարող է </w:t>
      </w:r>
      <w:r w:rsidR="00E748E8" w:rsidRPr="0070159F">
        <w:rPr>
          <w:rFonts w:ascii="GHEA Grapalat" w:eastAsia="GHEA Grapalat" w:hAnsi="GHEA Grapalat" w:cs="GHEA Grapalat"/>
          <w:sz w:val="24"/>
          <w:szCs w:val="24"/>
        </w:rPr>
        <w:t xml:space="preserve">յուրաքանչյուր անգամ </w:t>
      </w:r>
      <w:r w:rsidRPr="0070159F">
        <w:rPr>
          <w:rFonts w:ascii="GHEA Grapalat" w:eastAsia="GHEA Grapalat" w:hAnsi="GHEA Grapalat" w:cs="GHEA Grapalat"/>
          <w:sz w:val="24"/>
          <w:szCs w:val="24"/>
        </w:rPr>
        <w:t>երկարաձգվել</w:t>
      </w:r>
      <w:r w:rsidR="00E748E8" w:rsidRPr="0070159F">
        <w:rPr>
          <w:rFonts w:ascii="GHEA Grapalat" w:eastAsia="GHEA Grapalat" w:hAnsi="GHEA Grapalat" w:cs="GHEA Grapalat"/>
          <w:sz w:val="24"/>
          <w:szCs w:val="24"/>
        </w:rPr>
        <w:t xml:space="preserve"> ոչ ավել, քան վեց ամիս ժամկետով</w:t>
      </w:r>
      <w:r w:rsidRPr="0070159F">
        <w:rPr>
          <w:rFonts w:ascii="GHEA Grapalat" w:eastAsia="GHEA Grapalat" w:hAnsi="GHEA Grapalat" w:cs="GHEA Grapalat"/>
          <w:sz w:val="24"/>
          <w:szCs w:val="24"/>
        </w:rPr>
        <w:t xml:space="preserve">, եթե պարտապանի վերսկսված գործունեությունը մեծացրել է պարտատերերի պահանջների բավարարման հնարավորությունը: Այդ դեպքում պարտապանի գործունեության երկարաձգման </w:t>
      </w:r>
      <w:r w:rsidR="00E748E8" w:rsidRPr="0070159F">
        <w:rPr>
          <w:rFonts w:ascii="GHEA Grapalat" w:eastAsia="GHEA Grapalat" w:hAnsi="GHEA Grapalat" w:cs="GHEA Grapalat"/>
          <w:sz w:val="24"/>
          <w:szCs w:val="24"/>
        </w:rPr>
        <w:t xml:space="preserve">ընդհանուր </w:t>
      </w:r>
      <w:r w:rsidRPr="0070159F">
        <w:rPr>
          <w:rFonts w:ascii="GHEA Grapalat" w:eastAsia="GHEA Grapalat" w:hAnsi="GHEA Grapalat" w:cs="GHEA Grapalat"/>
          <w:sz w:val="24"/>
          <w:szCs w:val="24"/>
        </w:rPr>
        <w:t>ժամկետը չի կարող գերազանցել 36 ամիսը:</w:t>
      </w:r>
    </w:p>
    <w:p w14:paraId="0D1CC786" w14:textId="17170F81" w:rsidR="00776698"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Պարտապանի գործունեությունն ամբողջությամբ կամ մասնակիորեն վերսկսել</w:t>
      </w:r>
      <w:r w:rsidR="00776698" w:rsidRPr="0070159F">
        <w:rPr>
          <w:rFonts w:ascii="GHEA Grapalat" w:eastAsia="GHEA Grapalat" w:hAnsi="GHEA Grapalat" w:cs="GHEA Grapalat"/>
          <w:sz w:val="24"/>
          <w:szCs w:val="24"/>
        </w:rPr>
        <w:t xml:space="preserve">ված լինելու ընթացքում </w:t>
      </w:r>
      <w:r w:rsidRPr="0070159F">
        <w:rPr>
          <w:rFonts w:ascii="GHEA Grapalat" w:eastAsia="GHEA Grapalat" w:hAnsi="GHEA Grapalat" w:cs="GHEA Grapalat"/>
          <w:sz w:val="24"/>
          <w:szCs w:val="24"/>
        </w:rPr>
        <w:t>պարտապանի գույքի հաշվին պահանջի բավարարման գործընթաց</w:t>
      </w:r>
      <w:r w:rsidR="00776698" w:rsidRPr="0070159F">
        <w:rPr>
          <w:rFonts w:ascii="GHEA Grapalat" w:eastAsia="GHEA Grapalat" w:hAnsi="GHEA Grapalat" w:cs="GHEA Grapalat"/>
          <w:sz w:val="24"/>
          <w:szCs w:val="24"/>
        </w:rPr>
        <w:t>ը չի կասեցվում, բացառությամբ սույն հոդվածով նախատեսված դեպքի։</w:t>
      </w:r>
    </w:p>
    <w:p w14:paraId="36487E0F" w14:textId="66B345E7" w:rsidR="00656680" w:rsidRPr="0070159F" w:rsidRDefault="00776698" w:rsidP="00776698">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6</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Պարտապանի գործունեությունն ամբողջությամբ կամ մասնակիորեն վերսկսելված լինելու ընթացքում վաճառքի չի ներկայացվում այն գույքը, </w:t>
      </w:r>
      <w:r w:rsidR="00F26E22" w:rsidRPr="0070159F">
        <w:rPr>
          <w:rFonts w:ascii="GHEA Grapalat" w:eastAsia="GHEA Grapalat" w:hAnsi="GHEA Grapalat" w:cs="GHEA Grapalat"/>
          <w:sz w:val="24"/>
          <w:szCs w:val="24"/>
        </w:rPr>
        <w:t>որն օգտագործվում է պարտապանի վերսկսված գործունեությունն ապահովելու համար:</w:t>
      </w:r>
    </w:p>
    <w:p w14:paraId="36487E10" w14:textId="77777777" w:rsidR="00656680" w:rsidRPr="0070159F" w:rsidRDefault="00F26E22">
      <w:pPr>
        <w:spacing w:after="0" w:line="276" w:lineRule="auto"/>
        <w:rPr>
          <w:rFonts w:ascii="GHEA Grapalat" w:eastAsia="GHEA Grapalat" w:hAnsi="GHEA Grapalat" w:cs="GHEA Grapalat"/>
          <w:sz w:val="24"/>
          <w:szCs w:val="24"/>
        </w:rPr>
      </w:pPr>
      <w:r w:rsidRPr="0070159F">
        <w:rPr>
          <w:sz w:val="24"/>
          <w:szCs w:val="24"/>
        </w:rPr>
        <w:t> </w:t>
      </w:r>
    </w:p>
    <w:p w14:paraId="36487E11" w14:textId="77777777" w:rsidR="00656680" w:rsidRPr="0070159F" w:rsidRDefault="00F26E22" w:rsidP="002F4F3A">
      <w:pPr>
        <w:pStyle w:val="Heading2"/>
        <w:rPr>
          <w:rFonts w:eastAsia="Calibri" w:cs="Calibri"/>
        </w:rPr>
      </w:pPr>
      <w:r w:rsidRPr="0070159F">
        <w:t>Կառավարչի հաշվետվությունը պարտապանի գործունեության վերսկսման դեպքում</w:t>
      </w:r>
      <w:r w:rsidRPr="0070159F">
        <w:rPr>
          <w:rFonts w:ascii="Calibri" w:eastAsia="Calibri" w:hAnsi="Calibri" w:cs="Calibri"/>
        </w:rPr>
        <w:t> </w:t>
      </w:r>
    </w:p>
    <w:p w14:paraId="2FF09648" w14:textId="77777777" w:rsidR="009E5B6D" w:rsidRPr="0070159F" w:rsidRDefault="009E5B6D" w:rsidP="009E5B6D">
      <w:pPr>
        <w:rPr>
          <w:rFonts w:ascii="GHEA Grapalat" w:hAnsi="GHEA Grapalat"/>
          <w:sz w:val="24"/>
          <w:szCs w:val="24"/>
        </w:rPr>
      </w:pPr>
    </w:p>
    <w:p w14:paraId="4C472617" w14:textId="49D04F82" w:rsidR="00AB2CEF"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Կառավարիչը պարտավոր է յուրաքանչյուր ամիս </w:t>
      </w:r>
      <w:r w:rsidR="00DA0FC9"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 ներկայացնել հաշվետվություն` պարտապանի վերսկսած գործունեության վերաբերյալ:</w:t>
      </w:r>
    </w:p>
    <w:p w14:paraId="4A0FC60F" w14:textId="77777777" w:rsidR="00680471" w:rsidRPr="0070159F" w:rsidRDefault="00680471" w:rsidP="00680471">
      <w:pPr>
        <w:rPr>
          <w:rFonts w:ascii="GHEA Grapalat" w:hAnsi="GHEA Grapalat"/>
          <w:sz w:val="24"/>
          <w:szCs w:val="24"/>
        </w:rPr>
      </w:pPr>
      <w:bookmarkStart w:id="94" w:name="_Ref193381069"/>
    </w:p>
    <w:p w14:paraId="36487E1E" w14:textId="391C34AB" w:rsidR="00656680" w:rsidRPr="0070159F" w:rsidRDefault="00156CAE" w:rsidP="002F4F3A">
      <w:pPr>
        <w:pStyle w:val="Heading2"/>
      </w:pPr>
      <w:bookmarkStart w:id="95" w:name="_Ref208319366"/>
      <w:r w:rsidRPr="0070159F">
        <w:t>Պ</w:t>
      </w:r>
      <w:r w:rsidR="00F26E22" w:rsidRPr="0070159F">
        <w:t>արտապանի գույքի գնահատումը</w:t>
      </w:r>
      <w:bookmarkEnd w:id="94"/>
      <w:bookmarkEnd w:id="95"/>
    </w:p>
    <w:p w14:paraId="322AA432" w14:textId="77777777" w:rsidR="002523C1" w:rsidRPr="0070159F" w:rsidRDefault="002523C1" w:rsidP="002523C1">
      <w:pPr>
        <w:rPr>
          <w:rFonts w:ascii="GHEA Grapalat" w:hAnsi="GHEA Grapalat"/>
          <w:sz w:val="24"/>
          <w:szCs w:val="24"/>
        </w:rPr>
      </w:pPr>
    </w:p>
    <w:p w14:paraId="6DDD08B0" w14:textId="3132BC4D" w:rsidR="0046011D" w:rsidRPr="0070159F" w:rsidRDefault="004C6A08" w:rsidP="002767C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2767CA" w:rsidRPr="0070159F">
        <w:rPr>
          <w:rFonts w:ascii="Cambria Math" w:eastAsia="GHEA Grapalat" w:hAnsi="Cambria Math" w:cs="Cambria Math"/>
          <w:sz w:val="24"/>
          <w:szCs w:val="24"/>
        </w:rPr>
        <w:t>․</w:t>
      </w:r>
      <w:r w:rsidR="002767CA" w:rsidRPr="0070159F">
        <w:rPr>
          <w:rFonts w:ascii="GHEA Grapalat" w:eastAsia="GHEA Grapalat" w:hAnsi="GHEA Grapalat" w:cs="GHEA Grapalat"/>
          <w:sz w:val="24"/>
          <w:szCs w:val="24"/>
        </w:rPr>
        <w:t xml:space="preserve"> Գույքագրման մասին </w:t>
      </w:r>
      <w:r w:rsidR="008501D6" w:rsidRPr="0070159F">
        <w:rPr>
          <w:rFonts w:ascii="GHEA Grapalat" w:eastAsia="GHEA Grapalat" w:hAnsi="GHEA Grapalat" w:cs="GHEA Grapalat"/>
          <w:sz w:val="24"/>
          <w:szCs w:val="24"/>
        </w:rPr>
        <w:t>ծանուց</w:t>
      </w:r>
      <w:r w:rsidR="00043F3B" w:rsidRPr="0070159F">
        <w:rPr>
          <w:rFonts w:ascii="GHEA Grapalat" w:eastAsia="GHEA Grapalat" w:hAnsi="GHEA Grapalat" w:cs="GHEA Grapalat"/>
          <w:sz w:val="24"/>
          <w:szCs w:val="24"/>
        </w:rPr>
        <w:t xml:space="preserve">մամբ կառավարիչը գործին մասնակցող անձանց </w:t>
      </w:r>
      <w:r w:rsidR="0046011D" w:rsidRPr="0070159F">
        <w:rPr>
          <w:rFonts w:ascii="GHEA Grapalat" w:eastAsia="GHEA Grapalat" w:hAnsi="GHEA Grapalat" w:cs="GHEA Grapalat"/>
          <w:sz w:val="24"/>
          <w:szCs w:val="24"/>
        </w:rPr>
        <w:t xml:space="preserve">տեղեկացնում է նաև </w:t>
      </w:r>
      <w:r w:rsidR="00145317" w:rsidRPr="0070159F">
        <w:rPr>
          <w:rFonts w:ascii="GHEA Grapalat" w:eastAsia="GHEA Grapalat" w:hAnsi="GHEA Grapalat" w:cs="GHEA Grapalat"/>
          <w:sz w:val="24"/>
          <w:szCs w:val="24"/>
        </w:rPr>
        <w:t xml:space="preserve">իր կողմից </w:t>
      </w:r>
      <w:r w:rsidR="0046011D" w:rsidRPr="0070159F">
        <w:rPr>
          <w:rFonts w:ascii="GHEA Grapalat" w:eastAsia="GHEA Grapalat" w:hAnsi="GHEA Grapalat" w:cs="GHEA Grapalat"/>
          <w:sz w:val="24"/>
          <w:szCs w:val="24"/>
        </w:rPr>
        <w:t>գույքի գնահատման աշխատանքների իրականացման և սույն հոդվածով սահմանված իրենց իրավունքների մասին։</w:t>
      </w:r>
    </w:p>
    <w:p w14:paraId="4653DE0B" w14:textId="35FB76FF" w:rsidR="006E277F" w:rsidRPr="0070159F" w:rsidRDefault="00145317" w:rsidP="0092561C">
      <w:pPr>
        <w:spacing w:after="0" w:line="276" w:lineRule="auto"/>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2</w:t>
      </w:r>
      <w:r w:rsidR="0092561C" w:rsidRPr="0070159F">
        <w:rPr>
          <w:rFonts w:ascii="GHEA Grapalat" w:eastAsia="GHEA Grapalat" w:hAnsi="GHEA Grapalat" w:cs="GHEA Grapalat"/>
          <w:sz w:val="24"/>
          <w:szCs w:val="24"/>
        </w:rPr>
        <w:t>. Սույն օրենսգրքի իմաստով</w:t>
      </w:r>
      <w:r w:rsidR="006E277F" w:rsidRPr="0070159F">
        <w:rPr>
          <w:rFonts w:ascii="Cambria Math" w:eastAsia="Microsoft JhengHei" w:hAnsi="Cambria Math" w:cs="Cambria Math"/>
          <w:sz w:val="24"/>
          <w:szCs w:val="24"/>
        </w:rPr>
        <w:t>․</w:t>
      </w:r>
    </w:p>
    <w:p w14:paraId="654D88F6" w14:textId="7E60D0E4" w:rsidR="00ED20A5" w:rsidRPr="0070159F" w:rsidRDefault="00ED20A5" w:rsidP="0092561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r w:rsidR="0092561C" w:rsidRPr="0070159F">
        <w:rPr>
          <w:rFonts w:ascii="GHEA Grapalat" w:eastAsia="GHEA Grapalat" w:hAnsi="GHEA Grapalat" w:cs="GHEA Grapalat"/>
          <w:sz w:val="24"/>
          <w:szCs w:val="24"/>
        </w:rPr>
        <w:t>անշարժ գույքի շուկայական արժեքը սահմանվում է «Անշարժ գույքի հարկով հարկման նպատակով անշարժ գույքի շուկայական արժեքին մոտարկված կադաստրային գնահատման կարգը սահմանելու մասին» օրենքի հիման վրա հաշվարկված կադաստրային արժեք</w:t>
      </w:r>
      <w:r w:rsidR="009733F5" w:rsidRPr="0070159F">
        <w:rPr>
          <w:rFonts w:ascii="GHEA Grapalat" w:eastAsia="GHEA Grapalat" w:hAnsi="GHEA Grapalat" w:cs="GHEA Grapalat"/>
          <w:sz w:val="24"/>
          <w:szCs w:val="24"/>
        </w:rPr>
        <w:t>ի չափով</w:t>
      </w:r>
      <w:r w:rsidR="000505B6" w:rsidRPr="0070159F">
        <w:rPr>
          <w:rFonts w:ascii="GHEA Grapalat" w:eastAsia="GHEA Grapalat" w:hAnsi="GHEA Grapalat" w:cs="GHEA Grapalat"/>
          <w:sz w:val="24"/>
          <w:szCs w:val="24"/>
        </w:rPr>
        <w:t>,</w:t>
      </w:r>
      <w:r w:rsidR="001E26BC" w:rsidRPr="0070159F">
        <w:rPr>
          <w:rFonts w:ascii="GHEA Grapalat" w:eastAsia="GHEA Grapalat" w:hAnsi="GHEA Grapalat" w:cs="GHEA Grapalat"/>
          <w:sz w:val="24"/>
          <w:szCs w:val="24"/>
        </w:rPr>
        <w:t xml:space="preserve"> և այդ դեպքում շուկայական արժեքը հա</w:t>
      </w:r>
      <w:r w:rsidR="00AA4B79" w:rsidRPr="0070159F">
        <w:rPr>
          <w:rFonts w:ascii="GHEA Grapalat" w:eastAsia="GHEA Grapalat" w:hAnsi="GHEA Grapalat" w:cs="GHEA Grapalat"/>
          <w:sz w:val="24"/>
          <w:szCs w:val="24"/>
        </w:rPr>
        <w:t>ստատող</w:t>
      </w:r>
      <w:r w:rsidR="001E26BC" w:rsidRPr="0070159F">
        <w:rPr>
          <w:rFonts w:ascii="GHEA Grapalat" w:eastAsia="GHEA Grapalat" w:hAnsi="GHEA Grapalat" w:cs="GHEA Grapalat"/>
          <w:sz w:val="24"/>
          <w:szCs w:val="24"/>
        </w:rPr>
        <w:t xml:space="preserve"> փաստաթուղթ է համարվում </w:t>
      </w:r>
      <w:r w:rsidR="00FA4428" w:rsidRPr="0070159F">
        <w:rPr>
          <w:rFonts w:ascii="GHEA Grapalat" w:eastAsia="GHEA Grapalat" w:hAnsi="GHEA Grapalat" w:cs="GHEA Grapalat"/>
          <w:sz w:val="24"/>
          <w:szCs w:val="24"/>
        </w:rPr>
        <w:t>մ</w:t>
      </w:r>
      <w:r w:rsidR="007868A6" w:rsidRPr="0070159F">
        <w:rPr>
          <w:rFonts w:ascii="GHEA Grapalat" w:eastAsia="GHEA Grapalat" w:hAnsi="GHEA Grapalat" w:cs="GHEA Grapalat"/>
          <w:sz w:val="24"/>
          <w:szCs w:val="24"/>
        </w:rPr>
        <w:t>ո</w:t>
      </w:r>
      <w:r w:rsidR="00FA4428" w:rsidRPr="0070159F">
        <w:rPr>
          <w:rFonts w:ascii="GHEA Grapalat" w:eastAsia="GHEA Grapalat" w:hAnsi="GHEA Grapalat" w:cs="GHEA Grapalat"/>
          <w:sz w:val="24"/>
          <w:szCs w:val="24"/>
        </w:rPr>
        <w:t xml:space="preserve">տարկված կադաստրային արժեքի </w:t>
      </w:r>
      <w:r w:rsidR="001F5464" w:rsidRPr="0070159F">
        <w:rPr>
          <w:rFonts w:ascii="GHEA Grapalat" w:eastAsia="GHEA Grapalat" w:hAnsi="GHEA Grapalat" w:cs="GHEA Grapalat"/>
          <w:sz w:val="24"/>
          <w:szCs w:val="24"/>
        </w:rPr>
        <w:t>չափը հավաստող</w:t>
      </w:r>
      <w:r w:rsidR="00FA4428" w:rsidRPr="0070159F">
        <w:rPr>
          <w:rFonts w:ascii="GHEA Grapalat" w:eastAsia="GHEA Grapalat" w:hAnsi="GHEA Grapalat" w:cs="GHEA Grapalat"/>
          <w:sz w:val="24"/>
          <w:szCs w:val="24"/>
        </w:rPr>
        <w:t xml:space="preserve"> փաստաթ</w:t>
      </w:r>
      <w:r w:rsidR="001F5464" w:rsidRPr="0070159F">
        <w:rPr>
          <w:rFonts w:ascii="GHEA Grapalat" w:eastAsia="GHEA Grapalat" w:hAnsi="GHEA Grapalat" w:cs="GHEA Grapalat"/>
          <w:sz w:val="24"/>
          <w:szCs w:val="24"/>
        </w:rPr>
        <w:t>ուղթ</w:t>
      </w:r>
      <w:r w:rsidR="00FA4428" w:rsidRPr="0070159F">
        <w:rPr>
          <w:rFonts w:ascii="GHEA Grapalat" w:eastAsia="GHEA Grapalat" w:hAnsi="GHEA Grapalat" w:cs="GHEA Grapalat"/>
          <w:sz w:val="24"/>
          <w:szCs w:val="24"/>
        </w:rPr>
        <w:t>ը</w:t>
      </w:r>
      <w:r w:rsidR="00EE09C3" w:rsidRPr="0070159F">
        <w:rPr>
          <w:rFonts w:ascii="GHEA Grapalat" w:eastAsia="GHEA Grapalat" w:hAnsi="GHEA Grapalat" w:cs="GHEA Grapalat"/>
          <w:sz w:val="24"/>
          <w:szCs w:val="24"/>
        </w:rPr>
        <w:t>,</w:t>
      </w:r>
    </w:p>
    <w:p w14:paraId="7F8DFAE1" w14:textId="6BE69DB2" w:rsidR="00ED20A5" w:rsidRPr="0070159F" w:rsidRDefault="00ED20A5" w:rsidP="00ED20A5">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դեբիտորական պարտավորության կամ դրամական պահանջի շուկայական արժեքը </w:t>
      </w:r>
      <w:r w:rsidR="00EE09C3" w:rsidRPr="0070159F">
        <w:rPr>
          <w:rFonts w:ascii="GHEA Grapalat" w:eastAsia="GHEA Grapalat" w:hAnsi="GHEA Grapalat" w:cs="GHEA Grapalat"/>
          <w:sz w:val="24"/>
          <w:szCs w:val="24"/>
        </w:rPr>
        <w:t xml:space="preserve">սահմանվում է դրանց </w:t>
      </w:r>
      <w:r w:rsidRPr="0070159F">
        <w:rPr>
          <w:rFonts w:ascii="GHEA Grapalat" w:eastAsia="GHEA Grapalat" w:hAnsi="GHEA Grapalat" w:cs="GHEA Grapalat"/>
          <w:sz w:val="24"/>
          <w:szCs w:val="24"/>
        </w:rPr>
        <w:t>փաստացի արժեք</w:t>
      </w:r>
      <w:r w:rsidR="007B44D0" w:rsidRPr="0070159F">
        <w:rPr>
          <w:rFonts w:ascii="GHEA Grapalat" w:eastAsia="GHEA Grapalat" w:hAnsi="GHEA Grapalat" w:cs="GHEA Grapalat"/>
          <w:sz w:val="24"/>
          <w:szCs w:val="24"/>
        </w:rPr>
        <w:t>ի չափով</w:t>
      </w:r>
      <w:r w:rsidRPr="0070159F">
        <w:rPr>
          <w:rFonts w:ascii="GHEA Grapalat" w:eastAsia="GHEA Grapalat" w:hAnsi="GHEA Grapalat" w:cs="GHEA Grapalat"/>
          <w:sz w:val="24"/>
          <w:szCs w:val="24"/>
        </w:rPr>
        <w:t>,</w:t>
      </w:r>
      <w:r w:rsidR="007B44D0" w:rsidRPr="0070159F">
        <w:rPr>
          <w:rFonts w:ascii="GHEA Grapalat" w:eastAsia="GHEA Grapalat" w:hAnsi="GHEA Grapalat" w:cs="GHEA Grapalat"/>
          <w:sz w:val="24"/>
          <w:szCs w:val="24"/>
        </w:rPr>
        <w:t xml:space="preserve"> և այդ դեպքում </w:t>
      </w:r>
      <w:r w:rsidR="00A87135" w:rsidRPr="0070159F">
        <w:rPr>
          <w:rFonts w:ascii="GHEA Grapalat" w:eastAsia="GHEA Grapalat" w:hAnsi="GHEA Grapalat" w:cs="GHEA Grapalat"/>
          <w:sz w:val="24"/>
          <w:szCs w:val="24"/>
        </w:rPr>
        <w:t>շուկայական արժեքը հա</w:t>
      </w:r>
      <w:r w:rsidR="00AA4B79" w:rsidRPr="0070159F">
        <w:rPr>
          <w:rFonts w:ascii="GHEA Grapalat" w:eastAsia="GHEA Grapalat" w:hAnsi="GHEA Grapalat" w:cs="GHEA Grapalat"/>
          <w:sz w:val="24"/>
          <w:szCs w:val="24"/>
        </w:rPr>
        <w:t>ստատող</w:t>
      </w:r>
      <w:r w:rsidR="00A87135" w:rsidRPr="0070159F">
        <w:rPr>
          <w:rFonts w:ascii="GHEA Grapalat" w:eastAsia="GHEA Grapalat" w:hAnsi="GHEA Grapalat" w:cs="GHEA Grapalat"/>
          <w:sz w:val="24"/>
          <w:szCs w:val="24"/>
        </w:rPr>
        <w:t xml:space="preserve"> փաստաթուղթ </w:t>
      </w:r>
      <w:r w:rsidR="008D0A2F" w:rsidRPr="0070159F">
        <w:rPr>
          <w:rFonts w:ascii="GHEA Grapalat" w:eastAsia="GHEA Grapalat" w:hAnsi="GHEA Grapalat" w:cs="GHEA Grapalat"/>
          <w:sz w:val="24"/>
          <w:szCs w:val="24"/>
        </w:rPr>
        <w:t>է համարվում կառավարչի կողմից կազմված տեղեկանքը</w:t>
      </w:r>
      <w:r w:rsidR="00A87135" w:rsidRPr="0070159F">
        <w:rPr>
          <w:rFonts w:ascii="GHEA Grapalat" w:eastAsia="GHEA Grapalat" w:hAnsi="GHEA Grapalat" w:cs="GHEA Grapalat"/>
          <w:sz w:val="24"/>
          <w:szCs w:val="24"/>
        </w:rPr>
        <w:t>,</w:t>
      </w:r>
    </w:p>
    <w:p w14:paraId="305B7792" w14:textId="58D3DBE2" w:rsidR="00896A96" w:rsidRPr="0070159F" w:rsidRDefault="00953245" w:rsidP="00B26CF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w:t>
      </w:r>
      <w:r w:rsidR="00435F70" w:rsidRPr="0070159F">
        <w:rPr>
          <w:rFonts w:ascii="GHEA Grapalat" w:eastAsia="GHEA Grapalat" w:hAnsi="GHEA Grapalat" w:cs="GHEA Grapalat"/>
          <w:sz w:val="24"/>
          <w:szCs w:val="24"/>
        </w:rPr>
        <w:t xml:space="preserve">այլ գույքի, այդ թվում՝ </w:t>
      </w:r>
      <w:r w:rsidRPr="0070159F">
        <w:rPr>
          <w:rFonts w:ascii="GHEA Grapalat" w:eastAsia="GHEA Grapalat" w:hAnsi="GHEA Grapalat" w:cs="GHEA Grapalat"/>
          <w:sz w:val="24"/>
          <w:szCs w:val="24"/>
        </w:rPr>
        <w:t>շարժական գույքի, բ</w:t>
      </w:r>
      <w:r w:rsidR="00B26CFA" w:rsidRPr="0070159F">
        <w:rPr>
          <w:rFonts w:ascii="GHEA Grapalat" w:eastAsia="GHEA Grapalat" w:hAnsi="GHEA Grapalat" w:cs="GHEA Grapalat"/>
          <w:sz w:val="24"/>
          <w:szCs w:val="24"/>
        </w:rPr>
        <w:t xml:space="preserve">աժնեմասերի, փայերի, բաժնետոմսերի և այլ արժեթղթերի, </w:t>
      </w:r>
      <w:r w:rsidR="00321B54" w:rsidRPr="0070159F">
        <w:rPr>
          <w:rFonts w:ascii="GHEA Grapalat" w:eastAsia="GHEA Grapalat" w:hAnsi="GHEA Grapalat" w:cs="GHEA Grapalat"/>
          <w:sz w:val="24"/>
          <w:szCs w:val="24"/>
        </w:rPr>
        <w:t xml:space="preserve">ապրանքային նշանների, </w:t>
      </w:r>
      <w:r w:rsidR="00B26CFA" w:rsidRPr="0070159F">
        <w:rPr>
          <w:rFonts w:ascii="GHEA Grapalat" w:eastAsia="GHEA Grapalat" w:hAnsi="GHEA Grapalat" w:cs="GHEA Grapalat"/>
          <w:sz w:val="24"/>
          <w:szCs w:val="24"/>
        </w:rPr>
        <w:t xml:space="preserve">մշակութային արժեքների և գնահատման առումով առավել բարդություն ներկայացնող կամ հատուկ գիտելիքներ պահանջող գույքի շուկայական արժեքը </w:t>
      </w:r>
      <w:r w:rsidR="00295FED" w:rsidRPr="0070159F">
        <w:rPr>
          <w:rFonts w:ascii="GHEA Grapalat" w:eastAsia="GHEA Grapalat" w:hAnsi="GHEA Grapalat" w:cs="GHEA Grapalat"/>
          <w:sz w:val="24"/>
          <w:szCs w:val="24"/>
        </w:rPr>
        <w:t xml:space="preserve">փորձագետի կողմից հաշվարկված </w:t>
      </w:r>
      <w:r w:rsidR="00E119E6" w:rsidRPr="0070159F">
        <w:rPr>
          <w:rFonts w:ascii="GHEA Grapalat" w:eastAsia="GHEA Grapalat" w:hAnsi="GHEA Grapalat" w:cs="GHEA Grapalat"/>
          <w:sz w:val="24"/>
          <w:szCs w:val="24"/>
        </w:rPr>
        <w:t xml:space="preserve">շուկայական </w:t>
      </w:r>
      <w:r w:rsidR="00295FED" w:rsidRPr="0070159F">
        <w:rPr>
          <w:rFonts w:ascii="GHEA Grapalat" w:eastAsia="GHEA Grapalat" w:hAnsi="GHEA Grapalat" w:cs="GHEA Grapalat"/>
          <w:sz w:val="24"/>
          <w:szCs w:val="24"/>
        </w:rPr>
        <w:t>արժեքն է</w:t>
      </w:r>
      <w:r w:rsidR="00A87135" w:rsidRPr="0070159F">
        <w:rPr>
          <w:rFonts w:ascii="GHEA Grapalat" w:eastAsia="GHEA Grapalat" w:hAnsi="GHEA Grapalat" w:cs="GHEA Grapalat"/>
          <w:sz w:val="24"/>
          <w:szCs w:val="24"/>
        </w:rPr>
        <w:t>,</w:t>
      </w:r>
      <w:r w:rsidR="00391BEE" w:rsidRPr="0070159F">
        <w:rPr>
          <w:rFonts w:ascii="GHEA Grapalat" w:eastAsia="GHEA Grapalat" w:hAnsi="GHEA Grapalat" w:cs="GHEA Grapalat"/>
          <w:sz w:val="24"/>
          <w:szCs w:val="24"/>
        </w:rPr>
        <w:t xml:space="preserve"> և շուկայական </w:t>
      </w:r>
      <w:r w:rsidR="00D321AB" w:rsidRPr="0070159F">
        <w:rPr>
          <w:rFonts w:ascii="GHEA Grapalat" w:eastAsia="GHEA Grapalat" w:hAnsi="GHEA Grapalat" w:cs="GHEA Grapalat"/>
          <w:sz w:val="24"/>
          <w:szCs w:val="24"/>
        </w:rPr>
        <w:t xml:space="preserve">արժեքի </w:t>
      </w:r>
      <w:r w:rsidR="009B1CA0" w:rsidRPr="0070159F">
        <w:rPr>
          <w:rFonts w:ascii="GHEA Grapalat" w:eastAsia="GHEA Grapalat" w:hAnsi="GHEA Grapalat" w:cs="GHEA Grapalat"/>
          <w:sz w:val="24"/>
          <w:szCs w:val="24"/>
        </w:rPr>
        <w:t xml:space="preserve">հաշվարկը և </w:t>
      </w:r>
      <w:r w:rsidR="00D321AB" w:rsidRPr="0070159F">
        <w:rPr>
          <w:rFonts w:ascii="GHEA Grapalat" w:eastAsia="GHEA Grapalat" w:hAnsi="GHEA Grapalat" w:cs="GHEA Grapalat"/>
          <w:sz w:val="24"/>
          <w:szCs w:val="24"/>
        </w:rPr>
        <w:t>չափը հա</w:t>
      </w:r>
      <w:r w:rsidR="00AA4B79" w:rsidRPr="0070159F">
        <w:rPr>
          <w:rFonts w:ascii="GHEA Grapalat" w:eastAsia="GHEA Grapalat" w:hAnsi="GHEA Grapalat" w:cs="GHEA Grapalat"/>
          <w:sz w:val="24"/>
          <w:szCs w:val="24"/>
        </w:rPr>
        <w:t>ստատող</w:t>
      </w:r>
      <w:r w:rsidR="00D321AB" w:rsidRPr="0070159F">
        <w:rPr>
          <w:rFonts w:ascii="GHEA Grapalat" w:eastAsia="GHEA Grapalat" w:hAnsi="GHEA Grapalat" w:cs="GHEA Grapalat"/>
          <w:sz w:val="24"/>
          <w:szCs w:val="24"/>
        </w:rPr>
        <w:t xml:space="preserve"> </w:t>
      </w:r>
      <w:r w:rsidR="00D321AB" w:rsidRPr="0070159F">
        <w:rPr>
          <w:rFonts w:ascii="GHEA Grapalat" w:eastAsia="GHEA Grapalat" w:hAnsi="GHEA Grapalat" w:cs="GHEA Grapalat"/>
          <w:sz w:val="24"/>
          <w:szCs w:val="24"/>
        </w:rPr>
        <w:lastRenderedPageBreak/>
        <w:t xml:space="preserve">փաստաթուղթ է համարվում </w:t>
      </w:r>
      <w:r w:rsidR="00EC3CCB" w:rsidRPr="0070159F">
        <w:rPr>
          <w:rFonts w:ascii="GHEA Grapalat" w:eastAsia="GHEA Grapalat" w:hAnsi="GHEA Grapalat" w:cs="GHEA Grapalat"/>
          <w:sz w:val="24"/>
          <w:szCs w:val="24"/>
        </w:rPr>
        <w:t>փորձագետի կողմից կազմված գնահատման ակտ</w:t>
      </w:r>
      <w:r w:rsidR="009360A8" w:rsidRPr="0070159F">
        <w:rPr>
          <w:rFonts w:ascii="GHEA Grapalat" w:eastAsia="GHEA Grapalat" w:hAnsi="GHEA Grapalat" w:cs="GHEA Grapalat"/>
          <w:sz w:val="24"/>
          <w:szCs w:val="24"/>
        </w:rPr>
        <w:t>ը</w:t>
      </w:r>
      <w:r w:rsidR="00EC3CCB" w:rsidRPr="0070159F">
        <w:rPr>
          <w:rFonts w:ascii="GHEA Grapalat" w:eastAsia="GHEA Grapalat" w:hAnsi="GHEA Grapalat" w:cs="GHEA Grapalat"/>
          <w:sz w:val="24"/>
          <w:szCs w:val="24"/>
        </w:rPr>
        <w:t xml:space="preserve"> (եզրակացությ</w:t>
      </w:r>
      <w:r w:rsidR="009360A8" w:rsidRPr="0070159F">
        <w:rPr>
          <w:rFonts w:ascii="GHEA Grapalat" w:eastAsia="GHEA Grapalat" w:hAnsi="GHEA Grapalat" w:cs="GHEA Grapalat"/>
          <w:sz w:val="24"/>
          <w:szCs w:val="24"/>
        </w:rPr>
        <w:t>ունը</w:t>
      </w:r>
      <w:r w:rsidR="00EC3CCB" w:rsidRPr="0070159F">
        <w:rPr>
          <w:rFonts w:ascii="GHEA Grapalat" w:eastAsia="GHEA Grapalat" w:hAnsi="GHEA Grapalat" w:cs="GHEA Grapalat"/>
          <w:sz w:val="24"/>
          <w:szCs w:val="24"/>
        </w:rPr>
        <w:t>, հաշվետվությ</w:t>
      </w:r>
      <w:r w:rsidR="009360A8" w:rsidRPr="0070159F">
        <w:rPr>
          <w:rFonts w:ascii="GHEA Grapalat" w:eastAsia="GHEA Grapalat" w:hAnsi="GHEA Grapalat" w:cs="GHEA Grapalat"/>
          <w:sz w:val="24"/>
          <w:szCs w:val="24"/>
        </w:rPr>
        <w:t>ունը</w:t>
      </w:r>
      <w:r w:rsidR="00EC3CCB" w:rsidRPr="0070159F">
        <w:rPr>
          <w:rFonts w:ascii="GHEA Grapalat" w:eastAsia="GHEA Grapalat" w:hAnsi="GHEA Grapalat" w:cs="GHEA Grapalat"/>
          <w:sz w:val="24"/>
          <w:szCs w:val="24"/>
        </w:rPr>
        <w:t xml:space="preserve"> և այլն)</w:t>
      </w:r>
      <w:r w:rsidR="00896A96" w:rsidRPr="0070159F">
        <w:rPr>
          <w:rFonts w:ascii="GHEA Grapalat" w:eastAsia="GHEA Grapalat" w:hAnsi="GHEA Grapalat" w:cs="GHEA Grapalat"/>
          <w:sz w:val="24"/>
          <w:szCs w:val="24"/>
        </w:rPr>
        <w:t>։</w:t>
      </w:r>
    </w:p>
    <w:p w14:paraId="7697D6B8" w14:textId="67DF9865" w:rsidR="00B26CFA" w:rsidRPr="0070159F" w:rsidRDefault="008D1E48" w:rsidP="00B26CF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B26CFA" w:rsidRPr="0070159F">
        <w:rPr>
          <w:rFonts w:ascii="GHEA Grapalat" w:eastAsia="GHEA Grapalat" w:hAnsi="GHEA Grapalat" w:cs="GHEA Grapalat"/>
          <w:sz w:val="24"/>
          <w:szCs w:val="24"/>
        </w:rPr>
        <w:t xml:space="preserve">. Անշարժ գույքի շուկայական արժեքը որոշելու նպատակով </w:t>
      </w:r>
      <w:r w:rsidR="005F3E11" w:rsidRPr="0070159F">
        <w:rPr>
          <w:rFonts w:ascii="GHEA Grapalat" w:eastAsia="GHEA Grapalat" w:hAnsi="GHEA Grapalat" w:cs="GHEA Grapalat"/>
          <w:sz w:val="24"/>
          <w:szCs w:val="24"/>
        </w:rPr>
        <w:t xml:space="preserve">կառավարիչը հրավիրում </w:t>
      </w:r>
      <w:r w:rsidR="00B26CFA" w:rsidRPr="0070159F">
        <w:rPr>
          <w:rFonts w:ascii="GHEA Grapalat" w:eastAsia="GHEA Grapalat" w:hAnsi="GHEA Grapalat" w:cs="GHEA Grapalat"/>
          <w:sz w:val="24"/>
          <w:szCs w:val="24"/>
        </w:rPr>
        <w:t>է փորձագետ, եթե՝</w:t>
      </w:r>
    </w:p>
    <w:p w14:paraId="3A155338" w14:textId="792EACE7" w:rsidR="00B26CFA" w:rsidRPr="0070159F" w:rsidRDefault="00B26CFA" w:rsidP="00B26CF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անշարժ գույքի նկատմամբ իրավունքների պետական գրանցման մարմնում սույն հոդվածի </w:t>
      </w:r>
      <w:r w:rsidR="005F3E11" w:rsidRPr="0070159F">
        <w:rPr>
          <w:rFonts w:ascii="GHEA Grapalat" w:eastAsia="GHEA Grapalat" w:hAnsi="GHEA Grapalat" w:cs="GHEA Grapalat"/>
          <w:sz w:val="24"/>
          <w:szCs w:val="24"/>
        </w:rPr>
        <w:t>1-ին մասի 1-ին կետում</w:t>
      </w:r>
      <w:r w:rsidRPr="0070159F">
        <w:rPr>
          <w:rFonts w:ascii="GHEA Grapalat" w:eastAsia="GHEA Grapalat" w:hAnsi="GHEA Grapalat" w:cs="GHEA Grapalat"/>
          <w:sz w:val="24"/>
          <w:szCs w:val="24"/>
        </w:rPr>
        <w:t xml:space="preserve"> նշված կադաստրային արժեքի մասին տվյալներ չկան.</w:t>
      </w:r>
    </w:p>
    <w:p w14:paraId="5A9AD654" w14:textId="633AB170" w:rsidR="00381CE9" w:rsidRPr="0070159F" w:rsidRDefault="00B26CFA" w:rsidP="00B26CF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w:t>
      </w:r>
      <w:r w:rsidR="000D02B0" w:rsidRPr="0070159F">
        <w:rPr>
          <w:rFonts w:ascii="GHEA Grapalat" w:eastAsia="GHEA Grapalat" w:hAnsi="GHEA Grapalat" w:cs="GHEA Grapalat"/>
          <w:sz w:val="24"/>
          <w:szCs w:val="24"/>
        </w:rPr>
        <w:t xml:space="preserve">գույքի գնահատում իրականացնելու մասին կառավարչի ծանուցումն ստանալու </w:t>
      </w:r>
      <w:r w:rsidR="009F07F4" w:rsidRPr="0070159F">
        <w:rPr>
          <w:rFonts w:ascii="GHEA Grapalat" w:eastAsia="GHEA Grapalat" w:hAnsi="GHEA Grapalat" w:cs="GHEA Grapalat"/>
          <w:sz w:val="24"/>
          <w:szCs w:val="24"/>
        </w:rPr>
        <w:t xml:space="preserve">օրվանից </w:t>
      </w:r>
      <w:r w:rsidR="00E119E6" w:rsidRPr="0070159F">
        <w:rPr>
          <w:rFonts w:ascii="GHEA Grapalat" w:eastAsia="GHEA Grapalat" w:hAnsi="GHEA Grapalat" w:cs="GHEA Grapalat"/>
          <w:sz w:val="24"/>
          <w:szCs w:val="24"/>
        </w:rPr>
        <w:t>մեկշաբաթյա</w:t>
      </w:r>
      <w:r w:rsidR="009F07F4" w:rsidRPr="0070159F">
        <w:rPr>
          <w:rFonts w:ascii="GHEA Grapalat" w:eastAsia="GHEA Grapalat" w:hAnsi="GHEA Grapalat" w:cs="GHEA Grapalat"/>
          <w:sz w:val="24"/>
          <w:szCs w:val="24"/>
        </w:rPr>
        <w:t xml:space="preserve"> ժամկետում </w:t>
      </w:r>
      <w:r w:rsidR="000048E3" w:rsidRPr="0070159F">
        <w:rPr>
          <w:rFonts w:ascii="GHEA Grapalat" w:eastAsia="GHEA Grapalat" w:hAnsi="GHEA Grapalat" w:cs="GHEA Grapalat"/>
          <w:sz w:val="24"/>
          <w:szCs w:val="24"/>
        </w:rPr>
        <w:t xml:space="preserve">կառավարիչն </w:t>
      </w:r>
      <w:r w:rsidR="009F07F4" w:rsidRPr="0070159F">
        <w:rPr>
          <w:rFonts w:ascii="GHEA Grapalat" w:eastAsia="GHEA Grapalat" w:hAnsi="GHEA Grapalat" w:cs="GHEA Grapalat"/>
          <w:sz w:val="24"/>
          <w:szCs w:val="24"/>
        </w:rPr>
        <w:t xml:space="preserve">ստացել է գործին մասնակցող անձի միջնորդությունը՝ </w:t>
      </w:r>
      <w:r w:rsidR="00E6424C" w:rsidRPr="0070159F">
        <w:rPr>
          <w:rFonts w:ascii="GHEA Grapalat" w:eastAsia="GHEA Grapalat" w:hAnsi="GHEA Grapalat" w:cs="GHEA Grapalat"/>
          <w:sz w:val="24"/>
          <w:szCs w:val="24"/>
        </w:rPr>
        <w:t xml:space="preserve">գույքը փորձագետի միջոցով գնահատելու վերաբերյալ և </w:t>
      </w:r>
      <w:r w:rsidR="00381CE9" w:rsidRPr="0070159F">
        <w:rPr>
          <w:rFonts w:ascii="GHEA Grapalat" w:eastAsia="GHEA Grapalat" w:hAnsi="GHEA Grapalat" w:cs="GHEA Grapalat"/>
          <w:sz w:val="24"/>
          <w:szCs w:val="24"/>
        </w:rPr>
        <w:t>կառավարչի կողմից փորձագետի ծառայության արժեքի չափի մասին տեղեկանալուց հետո</w:t>
      </w:r>
      <w:r w:rsidR="00AC6578" w:rsidRPr="0070159F">
        <w:rPr>
          <w:rFonts w:ascii="GHEA Grapalat" w:eastAsia="GHEA Grapalat" w:hAnsi="GHEA Grapalat" w:cs="GHEA Grapalat"/>
          <w:sz w:val="24"/>
          <w:szCs w:val="24"/>
        </w:rPr>
        <w:t>, եռօրյա ժամկետում,</w:t>
      </w:r>
      <w:r w:rsidR="00381CE9" w:rsidRPr="0070159F">
        <w:rPr>
          <w:rFonts w:ascii="GHEA Grapalat" w:eastAsia="GHEA Grapalat" w:hAnsi="GHEA Grapalat" w:cs="GHEA Grapalat"/>
          <w:sz w:val="24"/>
          <w:szCs w:val="24"/>
        </w:rPr>
        <w:t xml:space="preserve"> միջնորդությ</w:t>
      </w:r>
      <w:r w:rsidR="00355C53" w:rsidRPr="0070159F">
        <w:rPr>
          <w:rFonts w:ascii="GHEA Grapalat" w:eastAsia="GHEA Grapalat" w:hAnsi="GHEA Grapalat" w:cs="GHEA Grapalat"/>
          <w:sz w:val="24"/>
          <w:szCs w:val="24"/>
        </w:rPr>
        <w:t>ո</w:t>
      </w:r>
      <w:r w:rsidR="00381CE9" w:rsidRPr="0070159F">
        <w:rPr>
          <w:rFonts w:ascii="GHEA Grapalat" w:eastAsia="GHEA Grapalat" w:hAnsi="GHEA Grapalat" w:cs="GHEA Grapalat"/>
          <w:sz w:val="24"/>
          <w:szCs w:val="24"/>
        </w:rPr>
        <w:t>ւն ներկայացնող գործին մասնակցող անձը այդ գումարը վճարել է սնանկության հատուկ հաշվին։</w:t>
      </w:r>
    </w:p>
    <w:p w14:paraId="4B81B212" w14:textId="7FB8D65E" w:rsidR="008B27A5" w:rsidRPr="0070159F" w:rsidRDefault="00EE21A9" w:rsidP="00AC6578">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00AC6578" w:rsidRPr="0070159F">
        <w:rPr>
          <w:rFonts w:ascii="GHEA Grapalat" w:eastAsia="GHEA Grapalat" w:hAnsi="GHEA Grapalat" w:cs="GHEA Grapalat"/>
          <w:sz w:val="24"/>
          <w:szCs w:val="24"/>
        </w:rPr>
        <w:t xml:space="preserve">. </w:t>
      </w:r>
      <w:r w:rsidR="008B27A5" w:rsidRPr="0070159F">
        <w:rPr>
          <w:rFonts w:ascii="GHEA Grapalat" w:eastAsia="GHEA Grapalat" w:hAnsi="GHEA Grapalat" w:cs="GHEA Grapalat"/>
          <w:sz w:val="24"/>
          <w:szCs w:val="24"/>
        </w:rPr>
        <w:t xml:space="preserve">Անշարժ գույք չհանդիսացող </w:t>
      </w:r>
      <w:r w:rsidR="00AC6578" w:rsidRPr="0070159F">
        <w:rPr>
          <w:rFonts w:ascii="GHEA Grapalat" w:eastAsia="GHEA Grapalat" w:hAnsi="GHEA Grapalat" w:cs="GHEA Grapalat"/>
          <w:sz w:val="24"/>
          <w:szCs w:val="24"/>
        </w:rPr>
        <w:t>գույքի</w:t>
      </w:r>
      <w:r w:rsidR="008B27A5" w:rsidRPr="0070159F">
        <w:rPr>
          <w:rFonts w:ascii="GHEA Grapalat" w:eastAsia="GHEA Grapalat" w:hAnsi="GHEA Grapalat" w:cs="GHEA Grapalat"/>
          <w:sz w:val="24"/>
          <w:szCs w:val="24"/>
        </w:rPr>
        <w:t xml:space="preserve"> (բացառությամբ սույն հոդվածի 2-րդ մասի 2-րդ կետում նշված գույքի)</w:t>
      </w:r>
      <w:r w:rsidR="00AC6578" w:rsidRPr="0070159F">
        <w:rPr>
          <w:rFonts w:ascii="GHEA Grapalat" w:eastAsia="GHEA Grapalat" w:hAnsi="GHEA Grapalat" w:cs="GHEA Grapalat"/>
          <w:sz w:val="24"/>
          <w:szCs w:val="24"/>
        </w:rPr>
        <w:t xml:space="preserve"> շուկայական արժեքը որոշելու նպատակով կառավարիչը հրավիրում է փորձագետ</w:t>
      </w:r>
      <w:r w:rsidR="008B27A5" w:rsidRPr="0070159F">
        <w:rPr>
          <w:rFonts w:ascii="GHEA Grapalat" w:eastAsia="GHEA Grapalat" w:hAnsi="GHEA Grapalat" w:cs="GHEA Grapalat"/>
          <w:sz w:val="24"/>
          <w:szCs w:val="24"/>
        </w:rPr>
        <w:t>։</w:t>
      </w:r>
    </w:p>
    <w:p w14:paraId="3216CB70" w14:textId="18F0405A" w:rsidR="006433EB" w:rsidRPr="0070159F" w:rsidRDefault="008B27A5" w:rsidP="002523C1">
      <w:pPr>
        <w:spacing w:after="0" w:line="276" w:lineRule="auto"/>
        <w:jc w:val="both"/>
        <w:rPr>
          <w:rFonts w:ascii="GHEA Grapalat" w:eastAsia="GHEA Grapalat" w:hAnsi="GHEA Grapalat" w:cs="GHEA Grapalat"/>
          <w:b/>
          <w:bCs/>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2523C1" w:rsidRPr="0070159F">
        <w:rPr>
          <w:rFonts w:ascii="GHEA Grapalat" w:eastAsia="GHEA Grapalat" w:hAnsi="GHEA Grapalat" w:cs="GHEA Grapalat"/>
          <w:bCs/>
          <w:sz w:val="24"/>
          <w:szCs w:val="24"/>
        </w:rPr>
        <w:t xml:space="preserve">Պարտապանի գույքի արժեքը որոշելու </w:t>
      </w:r>
      <w:r w:rsidR="006753D4" w:rsidRPr="0070159F">
        <w:rPr>
          <w:rFonts w:ascii="GHEA Grapalat" w:eastAsia="GHEA Grapalat" w:hAnsi="GHEA Grapalat" w:cs="GHEA Grapalat"/>
          <w:bCs/>
          <w:sz w:val="24"/>
          <w:szCs w:val="24"/>
        </w:rPr>
        <w:t xml:space="preserve">նպատակով </w:t>
      </w:r>
      <w:r w:rsidR="002523C1" w:rsidRPr="0070159F">
        <w:rPr>
          <w:rFonts w:ascii="GHEA Grapalat" w:eastAsia="GHEA Grapalat" w:hAnsi="GHEA Grapalat" w:cs="GHEA Grapalat"/>
          <w:bCs/>
          <w:sz w:val="24"/>
          <w:szCs w:val="24"/>
        </w:rPr>
        <w:t>կառավար</w:t>
      </w:r>
      <w:r w:rsidR="002F2E57" w:rsidRPr="0070159F">
        <w:rPr>
          <w:rFonts w:ascii="GHEA Grapalat" w:eastAsia="GHEA Grapalat" w:hAnsi="GHEA Grapalat" w:cs="GHEA Grapalat"/>
          <w:bCs/>
          <w:sz w:val="24"/>
          <w:szCs w:val="24"/>
        </w:rPr>
        <w:t>չի հրավիրած փորձագետը</w:t>
      </w:r>
      <w:r w:rsidR="006433EB" w:rsidRPr="0070159F">
        <w:rPr>
          <w:rFonts w:ascii="GHEA Grapalat" w:eastAsia="GHEA Grapalat" w:hAnsi="GHEA Grapalat" w:cs="GHEA Grapalat"/>
          <w:bCs/>
          <w:sz w:val="24"/>
          <w:szCs w:val="24"/>
        </w:rPr>
        <w:t xml:space="preserve"> չպետք է </w:t>
      </w:r>
      <w:r w:rsidR="002523C1" w:rsidRPr="0070159F">
        <w:rPr>
          <w:rFonts w:ascii="GHEA Grapalat" w:eastAsia="GHEA Grapalat" w:hAnsi="GHEA Grapalat" w:cs="GHEA Grapalat"/>
          <w:bCs/>
          <w:sz w:val="24"/>
          <w:szCs w:val="24"/>
        </w:rPr>
        <w:t xml:space="preserve">փոխկապակցված </w:t>
      </w:r>
      <w:r w:rsidR="006433EB" w:rsidRPr="0070159F">
        <w:rPr>
          <w:rFonts w:ascii="GHEA Grapalat" w:eastAsia="GHEA Grapalat" w:hAnsi="GHEA Grapalat" w:cs="GHEA Grapalat"/>
          <w:bCs/>
          <w:sz w:val="24"/>
          <w:szCs w:val="24"/>
        </w:rPr>
        <w:t xml:space="preserve">լինի </w:t>
      </w:r>
      <w:r w:rsidR="002523C1" w:rsidRPr="0070159F">
        <w:rPr>
          <w:rFonts w:ascii="GHEA Grapalat" w:eastAsia="GHEA Grapalat" w:hAnsi="GHEA Grapalat" w:cs="GHEA Grapalat"/>
          <w:bCs/>
          <w:sz w:val="24"/>
          <w:szCs w:val="24"/>
        </w:rPr>
        <w:t>կառավարչի, պա</w:t>
      </w:r>
      <w:r w:rsidR="00FB7086" w:rsidRPr="0070159F">
        <w:rPr>
          <w:rFonts w:ascii="GHEA Grapalat" w:eastAsia="GHEA Grapalat" w:hAnsi="GHEA Grapalat" w:cs="GHEA Grapalat"/>
          <w:bCs/>
          <w:sz w:val="24"/>
          <w:szCs w:val="24"/>
        </w:rPr>
        <w:t>րտ</w:t>
      </w:r>
      <w:r w:rsidR="002523C1" w:rsidRPr="0070159F">
        <w:rPr>
          <w:rFonts w:ascii="GHEA Grapalat" w:eastAsia="GHEA Grapalat" w:hAnsi="GHEA Grapalat" w:cs="GHEA Grapalat"/>
          <w:bCs/>
          <w:sz w:val="24"/>
          <w:szCs w:val="24"/>
        </w:rPr>
        <w:t>ապանի և պարտատերերի հետ։</w:t>
      </w:r>
    </w:p>
    <w:p w14:paraId="0A465706" w14:textId="5AD4753B" w:rsidR="00CF13CC" w:rsidRPr="0070159F" w:rsidRDefault="0072240F" w:rsidP="002523C1">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b/>
          <w:bCs/>
          <w:sz w:val="24"/>
          <w:szCs w:val="24"/>
        </w:rPr>
        <w:t xml:space="preserve"> </w:t>
      </w:r>
      <w:r w:rsidRPr="0070159F">
        <w:rPr>
          <w:rFonts w:ascii="GHEA Grapalat" w:eastAsia="Microsoft JhengHei" w:hAnsi="GHEA Grapalat" w:cs="Microsoft JhengHei"/>
          <w:sz w:val="24"/>
          <w:szCs w:val="24"/>
        </w:rPr>
        <w:t>Կառավարիչն իր հրավիրած փորձագետի</w:t>
      </w:r>
      <w:r w:rsidRPr="0070159F">
        <w:rPr>
          <w:rFonts w:ascii="GHEA Grapalat" w:eastAsia="Microsoft JhengHei" w:hAnsi="GHEA Grapalat" w:cs="Microsoft JhengHei"/>
          <w:b/>
          <w:bCs/>
          <w:sz w:val="24"/>
          <w:szCs w:val="24"/>
        </w:rPr>
        <w:t xml:space="preserve"> </w:t>
      </w:r>
      <w:r w:rsidR="002523C1" w:rsidRPr="0070159F">
        <w:rPr>
          <w:rFonts w:ascii="GHEA Grapalat" w:eastAsia="GHEA Grapalat" w:hAnsi="GHEA Grapalat" w:cs="GHEA Grapalat"/>
          <w:sz w:val="24"/>
          <w:szCs w:val="24"/>
        </w:rPr>
        <w:t>ծառայությունների համար վճարում է</w:t>
      </w:r>
      <w:r w:rsidR="002523C1" w:rsidRPr="0070159F">
        <w:rPr>
          <w:rFonts w:ascii="GHEA Grapalat" w:eastAsia="GHEA Grapalat" w:hAnsi="GHEA Grapalat" w:cs="GHEA Grapalat"/>
          <w:b/>
          <w:sz w:val="24"/>
          <w:szCs w:val="24"/>
        </w:rPr>
        <w:t xml:space="preserve"> </w:t>
      </w:r>
      <w:r w:rsidR="002523C1" w:rsidRPr="0070159F">
        <w:rPr>
          <w:rFonts w:ascii="GHEA Grapalat" w:eastAsia="GHEA Grapalat" w:hAnsi="GHEA Grapalat" w:cs="GHEA Grapalat"/>
          <w:sz w:val="24"/>
          <w:szCs w:val="24"/>
        </w:rPr>
        <w:t xml:space="preserve">պարտապանի </w:t>
      </w:r>
      <w:r w:rsidR="007D1A99" w:rsidRPr="0070159F">
        <w:rPr>
          <w:rFonts w:ascii="GHEA Grapalat" w:eastAsia="GHEA Grapalat" w:hAnsi="GHEA Grapalat" w:cs="GHEA Grapalat"/>
          <w:sz w:val="24"/>
          <w:szCs w:val="24"/>
        </w:rPr>
        <w:t>միջոցներից</w:t>
      </w:r>
      <w:r w:rsidRPr="0070159F">
        <w:rPr>
          <w:rFonts w:ascii="GHEA Grapalat" w:eastAsia="GHEA Grapalat" w:hAnsi="GHEA Grapalat" w:cs="GHEA Grapalat"/>
          <w:sz w:val="24"/>
          <w:szCs w:val="24"/>
        </w:rPr>
        <w:t>, բացառությամբ</w:t>
      </w:r>
      <w:r w:rsidR="00EE2668" w:rsidRPr="0070159F">
        <w:rPr>
          <w:rFonts w:ascii="GHEA Grapalat" w:eastAsia="GHEA Grapalat" w:hAnsi="GHEA Grapalat" w:cs="GHEA Grapalat"/>
          <w:sz w:val="24"/>
          <w:szCs w:val="24"/>
        </w:rPr>
        <w:t xml:space="preserve"> սույն հոդվածի</w:t>
      </w:r>
      <w:r w:rsidR="00CF13CC" w:rsidRPr="0070159F">
        <w:rPr>
          <w:rFonts w:ascii="GHEA Grapalat" w:eastAsia="GHEA Grapalat" w:hAnsi="GHEA Grapalat" w:cs="GHEA Grapalat"/>
          <w:sz w:val="24"/>
          <w:szCs w:val="24"/>
        </w:rPr>
        <w:t xml:space="preserve"> 2-րդ մասի 2-րդ կետով նախատեսված դեպքի։</w:t>
      </w:r>
    </w:p>
    <w:p w14:paraId="624B0024" w14:textId="56FB7DB7" w:rsidR="004C2D68" w:rsidRPr="0070159F" w:rsidRDefault="005030D5" w:rsidP="002523C1">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4C2D68" w:rsidRPr="0070159F">
        <w:rPr>
          <w:rFonts w:ascii="Cambria Math" w:eastAsia="GHEA Grapalat" w:hAnsi="Cambria Math" w:cs="Cambria Math"/>
          <w:sz w:val="24"/>
          <w:szCs w:val="24"/>
        </w:rPr>
        <w:t>․</w:t>
      </w:r>
      <w:r w:rsidR="004C2D68"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Գո</w:t>
      </w:r>
      <w:r w:rsidR="001335D0" w:rsidRPr="0070159F">
        <w:rPr>
          <w:rFonts w:ascii="GHEA Grapalat" w:eastAsia="GHEA Grapalat" w:hAnsi="GHEA Grapalat" w:cs="GHEA Grapalat"/>
          <w:sz w:val="24"/>
          <w:szCs w:val="24"/>
        </w:rPr>
        <w:t>ւյքագրման մասին ծանուցված գ</w:t>
      </w:r>
      <w:r w:rsidR="00A513BE" w:rsidRPr="0070159F">
        <w:rPr>
          <w:rFonts w:ascii="GHEA Grapalat" w:eastAsia="GHEA Grapalat" w:hAnsi="GHEA Grapalat" w:cs="GHEA Grapalat"/>
          <w:sz w:val="24"/>
          <w:szCs w:val="24"/>
        </w:rPr>
        <w:t>ո</w:t>
      </w:r>
      <w:r w:rsidRPr="0070159F">
        <w:rPr>
          <w:rFonts w:ascii="GHEA Grapalat" w:eastAsia="GHEA Grapalat" w:hAnsi="GHEA Grapalat" w:cs="GHEA Grapalat"/>
          <w:sz w:val="24"/>
          <w:szCs w:val="24"/>
        </w:rPr>
        <w:t xml:space="preserve">րծին մասնակցող անձինք և </w:t>
      </w:r>
      <w:r w:rsidR="00661994" w:rsidRPr="0070159F">
        <w:rPr>
          <w:rFonts w:ascii="GHEA Grapalat" w:eastAsia="GHEA Grapalat" w:hAnsi="GHEA Grapalat" w:cs="GHEA Grapalat"/>
          <w:sz w:val="24"/>
          <w:szCs w:val="24"/>
        </w:rPr>
        <w:t>գույքի սեփականատերերը (գրավատու, երաշխավոր)</w:t>
      </w:r>
      <w:r w:rsidR="001335D0" w:rsidRPr="0070159F">
        <w:rPr>
          <w:rFonts w:ascii="GHEA Grapalat" w:eastAsia="GHEA Grapalat" w:hAnsi="GHEA Grapalat" w:cs="GHEA Grapalat"/>
          <w:sz w:val="24"/>
          <w:szCs w:val="24"/>
        </w:rPr>
        <w:t xml:space="preserve"> իրավունք ունեն </w:t>
      </w:r>
      <w:r w:rsidR="004C2D68" w:rsidRPr="0070159F">
        <w:rPr>
          <w:rFonts w:ascii="GHEA Grapalat" w:eastAsia="GHEA Grapalat" w:hAnsi="GHEA Grapalat" w:cs="GHEA Grapalat"/>
          <w:sz w:val="24"/>
          <w:szCs w:val="24"/>
        </w:rPr>
        <w:t xml:space="preserve">իրենց միջոցներով իրականացնել նշված գույքերի՝ անկախ </w:t>
      </w:r>
      <w:r w:rsidR="00DF30C2" w:rsidRPr="0070159F">
        <w:rPr>
          <w:rFonts w:ascii="GHEA Grapalat" w:eastAsia="GHEA Grapalat" w:hAnsi="GHEA Grapalat" w:cs="GHEA Grapalat"/>
          <w:sz w:val="24"/>
          <w:szCs w:val="24"/>
        </w:rPr>
        <w:t xml:space="preserve">փորձագետի </w:t>
      </w:r>
      <w:r w:rsidR="004C2D68" w:rsidRPr="0070159F">
        <w:rPr>
          <w:rFonts w:ascii="GHEA Grapalat" w:eastAsia="GHEA Grapalat" w:hAnsi="GHEA Grapalat" w:cs="GHEA Grapalat"/>
          <w:sz w:val="24"/>
          <w:szCs w:val="24"/>
        </w:rPr>
        <w:t xml:space="preserve">կողմից գնահատում և գնահատման </w:t>
      </w:r>
      <w:r w:rsidR="00E90D7D" w:rsidRPr="0070159F">
        <w:rPr>
          <w:rFonts w:ascii="GHEA Grapalat" w:eastAsia="GHEA Grapalat" w:hAnsi="GHEA Grapalat" w:cs="GHEA Grapalat"/>
          <w:sz w:val="24"/>
          <w:szCs w:val="24"/>
        </w:rPr>
        <w:t>ակտի</w:t>
      </w:r>
      <w:r w:rsidR="005B73DB" w:rsidRPr="0070159F">
        <w:rPr>
          <w:rFonts w:ascii="GHEA Grapalat" w:eastAsia="GHEA Grapalat" w:hAnsi="GHEA Grapalat" w:cs="GHEA Grapalat"/>
          <w:sz w:val="24"/>
          <w:szCs w:val="24"/>
        </w:rPr>
        <w:t xml:space="preserve"> (եզրակացության, հաշվետվությա</w:t>
      </w:r>
      <w:r w:rsidR="006413D2" w:rsidRPr="0070159F">
        <w:rPr>
          <w:rFonts w:ascii="GHEA Grapalat" w:eastAsia="GHEA Grapalat" w:hAnsi="GHEA Grapalat" w:cs="GHEA Grapalat"/>
          <w:sz w:val="24"/>
          <w:szCs w:val="24"/>
        </w:rPr>
        <w:t>ն</w:t>
      </w:r>
      <w:r w:rsidR="005B73DB" w:rsidRPr="0070159F">
        <w:rPr>
          <w:rFonts w:ascii="GHEA Grapalat" w:eastAsia="GHEA Grapalat" w:hAnsi="GHEA Grapalat" w:cs="GHEA Grapalat"/>
          <w:sz w:val="24"/>
          <w:szCs w:val="24"/>
        </w:rPr>
        <w:t xml:space="preserve"> և այլն)</w:t>
      </w:r>
      <w:r w:rsidR="00E90D7D" w:rsidRPr="0070159F">
        <w:rPr>
          <w:rFonts w:ascii="GHEA Grapalat" w:eastAsia="GHEA Grapalat" w:hAnsi="GHEA Grapalat" w:cs="GHEA Grapalat"/>
          <w:sz w:val="24"/>
          <w:szCs w:val="24"/>
        </w:rPr>
        <w:t xml:space="preserve"> </w:t>
      </w:r>
      <w:r w:rsidR="004C2D68" w:rsidRPr="0070159F">
        <w:rPr>
          <w:rFonts w:ascii="GHEA Grapalat" w:eastAsia="GHEA Grapalat" w:hAnsi="GHEA Grapalat" w:cs="GHEA Grapalat"/>
          <w:sz w:val="24"/>
          <w:szCs w:val="24"/>
        </w:rPr>
        <w:t xml:space="preserve">բնօրինակը </w:t>
      </w:r>
      <w:r w:rsidR="00E2089B" w:rsidRPr="0070159F">
        <w:rPr>
          <w:rFonts w:ascii="GHEA Grapalat" w:eastAsia="GHEA Grapalat" w:hAnsi="GHEA Grapalat" w:cs="GHEA Grapalat"/>
          <w:sz w:val="24"/>
          <w:szCs w:val="24"/>
        </w:rPr>
        <w:t xml:space="preserve">մինչև գույքի վաճառքի ծրագրի քննարկման </w:t>
      </w:r>
      <w:r w:rsidR="002412A2" w:rsidRPr="0070159F">
        <w:rPr>
          <w:rFonts w:ascii="GHEA Grapalat" w:eastAsia="GHEA Grapalat" w:hAnsi="GHEA Grapalat" w:cs="GHEA Grapalat"/>
          <w:sz w:val="24"/>
          <w:szCs w:val="24"/>
        </w:rPr>
        <w:t xml:space="preserve">նպատակով </w:t>
      </w:r>
      <w:r w:rsidR="006E22B8" w:rsidRPr="0070159F">
        <w:rPr>
          <w:rFonts w:ascii="GHEA Grapalat" w:eastAsia="GHEA Grapalat" w:hAnsi="GHEA Grapalat" w:cs="GHEA Grapalat"/>
          <w:sz w:val="24"/>
          <w:szCs w:val="24"/>
        </w:rPr>
        <w:t xml:space="preserve">հրավիրվող ժողովի </w:t>
      </w:r>
      <w:r w:rsidR="00E2089B" w:rsidRPr="0070159F">
        <w:rPr>
          <w:rFonts w:ascii="GHEA Grapalat" w:eastAsia="GHEA Grapalat" w:hAnsi="GHEA Grapalat" w:cs="GHEA Grapalat"/>
          <w:sz w:val="24"/>
          <w:szCs w:val="24"/>
        </w:rPr>
        <w:t xml:space="preserve">պահը </w:t>
      </w:r>
      <w:r w:rsidR="004C2D68" w:rsidRPr="0070159F">
        <w:rPr>
          <w:rFonts w:ascii="GHEA Grapalat" w:eastAsia="GHEA Grapalat" w:hAnsi="GHEA Grapalat" w:cs="GHEA Grapalat"/>
          <w:sz w:val="24"/>
          <w:szCs w:val="24"/>
        </w:rPr>
        <w:t>ներկայացնել կառավարչին։</w:t>
      </w:r>
    </w:p>
    <w:p w14:paraId="1D7A64F6" w14:textId="659CB1AD" w:rsidR="00B6016E" w:rsidRPr="0070159F" w:rsidRDefault="002D5072" w:rsidP="002523C1">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004C2D68" w:rsidRPr="0070159F">
        <w:rPr>
          <w:rFonts w:ascii="Cambria Math" w:eastAsia="GHEA Grapalat" w:hAnsi="Cambria Math" w:cs="Cambria Math"/>
          <w:sz w:val="24"/>
          <w:szCs w:val="24"/>
        </w:rPr>
        <w:t>․</w:t>
      </w:r>
      <w:r w:rsidR="004C2D68" w:rsidRPr="0070159F">
        <w:rPr>
          <w:rFonts w:ascii="GHEA Grapalat" w:eastAsia="GHEA Grapalat" w:hAnsi="GHEA Grapalat" w:cs="GHEA Grapalat"/>
          <w:sz w:val="24"/>
          <w:szCs w:val="24"/>
        </w:rPr>
        <w:t xml:space="preserve"> </w:t>
      </w:r>
      <w:r w:rsidR="00DC5480" w:rsidRPr="0070159F">
        <w:rPr>
          <w:rFonts w:ascii="GHEA Grapalat" w:eastAsia="GHEA Grapalat" w:hAnsi="GHEA Grapalat" w:cs="GHEA Grapalat"/>
          <w:sz w:val="24"/>
          <w:szCs w:val="24"/>
        </w:rPr>
        <w:t xml:space="preserve">Որևէ գույքի </w:t>
      </w:r>
      <w:r w:rsidR="00CD7EAF" w:rsidRPr="0070159F">
        <w:rPr>
          <w:rFonts w:ascii="GHEA Grapalat" w:eastAsia="GHEA Grapalat" w:hAnsi="GHEA Grapalat" w:cs="GHEA Grapalat"/>
          <w:sz w:val="24"/>
          <w:szCs w:val="24"/>
        </w:rPr>
        <w:t xml:space="preserve">մասով </w:t>
      </w:r>
      <w:r w:rsidR="004C3FC0" w:rsidRPr="0070159F">
        <w:rPr>
          <w:rFonts w:ascii="GHEA Grapalat" w:eastAsia="GHEA Grapalat" w:hAnsi="GHEA Grapalat" w:cs="GHEA Grapalat"/>
          <w:sz w:val="24"/>
          <w:szCs w:val="24"/>
        </w:rPr>
        <w:t>սույն հոդվածով սահմանված ընթացակարգերին համապատասխան ձեռքբերված՝ մեկից ավելի շուկայական արժեքների</w:t>
      </w:r>
      <w:r w:rsidR="00CE1871" w:rsidRPr="0070159F">
        <w:rPr>
          <w:rFonts w:ascii="GHEA Grapalat" w:eastAsia="GHEA Grapalat" w:hAnsi="GHEA Grapalat" w:cs="GHEA Grapalat"/>
          <w:sz w:val="24"/>
          <w:szCs w:val="24"/>
        </w:rPr>
        <w:t xml:space="preserve"> առկայության դեպքում այդ գույքի վաճառքի հարցի </w:t>
      </w:r>
      <w:r w:rsidR="00B6016E" w:rsidRPr="0070159F">
        <w:rPr>
          <w:rFonts w:ascii="GHEA Grapalat" w:eastAsia="GHEA Grapalat" w:hAnsi="GHEA Grapalat" w:cs="GHEA Grapalat"/>
          <w:sz w:val="24"/>
          <w:szCs w:val="24"/>
        </w:rPr>
        <w:t xml:space="preserve">քննարկման ժամանակ հիմք է ընդունվում </w:t>
      </w:r>
      <w:r w:rsidR="00CE1871" w:rsidRPr="0070159F">
        <w:rPr>
          <w:rFonts w:ascii="GHEA Grapalat" w:eastAsia="GHEA Grapalat" w:hAnsi="GHEA Grapalat" w:cs="GHEA Grapalat"/>
          <w:sz w:val="24"/>
          <w:szCs w:val="24"/>
        </w:rPr>
        <w:t>ամենաբարձր շուկայական արժեքը</w:t>
      </w:r>
      <w:r w:rsidR="00B16927" w:rsidRPr="0070159F">
        <w:rPr>
          <w:rFonts w:ascii="GHEA Grapalat" w:eastAsia="GHEA Grapalat" w:hAnsi="GHEA Grapalat" w:cs="GHEA Grapalat"/>
          <w:sz w:val="24"/>
          <w:szCs w:val="24"/>
        </w:rPr>
        <w:t>, եթե սույն օրենսգրքով այլ բան սահմանված չէ</w:t>
      </w:r>
      <w:r w:rsidR="00CE1871" w:rsidRPr="0070159F">
        <w:rPr>
          <w:rFonts w:ascii="GHEA Grapalat" w:eastAsia="GHEA Grapalat" w:hAnsi="GHEA Grapalat" w:cs="GHEA Grapalat"/>
          <w:sz w:val="24"/>
          <w:szCs w:val="24"/>
        </w:rPr>
        <w:t>։</w:t>
      </w:r>
    </w:p>
    <w:p w14:paraId="36487E32" w14:textId="77777777" w:rsidR="00656680" w:rsidRPr="0070159F" w:rsidRDefault="00656680">
      <w:pPr>
        <w:spacing w:after="0" w:line="276" w:lineRule="auto"/>
        <w:jc w:val="both"/>
        <w:rPr>
          <w:rFonts w:ascii="GHEA Grapalat" w:eastAsia="GHEA Grapalat" w:hAnsi="GHEA Grapalat" w:cs="GHEA Grapalat"/>
          <w:sz w:val="24"/>
          <w:szCs w:val="24"/>
        </w:rPr>
      </w:pPr>
    </w:p>
    <w:p w14:paraId="36487E34" w14:textId="4135825D" w:rsidR="00656680" w:rsidRPr="0070159F" w:rsidRDefault="00F26E22" w:rsidP="002F4F3A">
      <w:pPr>
        <w:pStyle w:val="Heading2"/>
      </w:pPr>
      <w:bookmarkStart w:id="96" w:name="_Ref208413709"/>
      <w:bookmarkStart w:id="97" w:name="_Hlk207756248"/>
      <w:r w:rsidRPr="0070159F">
        <w:lastRenderedPageBreak/>
        <w:t>Պարտապանի գույքի վաճառքը</w:t>
      </w:r>
      <w:bookmarkEnd w:id="96"/>
    </w:p>
    <w:bookmarkEnd w:id="97"/>
    <w:p w14:paraId="23E9C2CE" w14:textId="77777777" w:rsidR="00A31664" w:rsidRPr="0070159F" w:rsidRDefault="00A31664" w:rsidP="00A31664">
      <w:pPr>
        <w:rPr>
          <w:rFonts w:ascii="GHEA Grapalat" w:hAnsi="GHEA Grapalat"/>
          <w:sz w:val="24"/>
          <w:szCs w:val="24"/>
        </w:rPr>
      </w:pPr>
    </w:p>
    <w:p w14:paraId="446261AA" w14:textId="24D1962B" w:rsidR="008715A6" w:rsidRPr="0070159F" w:rsidRDefault="00FB64D2" w:rsidP="00FB64D2">
      <w:pPr>
        <w:spacing w:after="0" w:line="276" w:lineRule="auto"/>
        <w:jc w:val="both"/>
        <w:rPr>
          <w:rFonts w:ascii="GHEA Grapalat" w:eastAsia="GHEA Grapalat" w:hAnsi="GHEA Grapalat" w:cs="GHEA Grapalat"/>
          <w:bCs/>
          <w:sz w:val="24"/>
          <w:szCs w:val="24"/>
        </w:rPr>
      </w:pPr>
      <w:bookmarkStart w:id="98" w:name="_Hlk207756000"/>
      <w:r w:rsidRPr="0070159F">
        <w:rPr>
          <w:rFonts w:ascii="GHEA Grapalat" w:eastAsia="GHEA Grapalat" w:hAnsi="GHEA Grapalat" w:cs="GHEA Grapalat"/>
          <w:sz w:val="24"/>
          <w:szCs w:val="24"/>
        </w:rPr>
        <w:t xml:space="preserve">1. </w:t>
      </w:r>
      <w:r w:rsidRPr="0070159F">
        <w:rPr>
          <w:rFonts w:ascii="GHEA Grapalat" w:eastAsia="GHEA Grapalat" w:hAnsi="GHEA Grapalat" w:cs="GHEA Grapalat"/>
          <w:bCs/>
          <w:sz w:val="24"/>
          <w:szCs w:val="24"/>
        </w:rPr>
        <w:t>Պարտապանի գույքի</w:t>
      </w:r>
      <w:r w:rsidR="004E3B49"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վաճառքն իրականացնում է կառավարիչը` իր կողմից գույքագրման արդյունքներով ներկայացված և պարտատերերի ժողովի</w:t>
      </w:r>
      <w:r w:rsidR="00955F79" w:rsidRPr="0070159F">
        <w:rPr>
          <w:rFonts w:ascii="GHEA Grapalat" w:eastAsia="GHEA Grapalat" w:hAnsi="GHEA Grapalat" w:cs="GHEA Grapalat"/>
          <w:bCs/>
          <w:sz w:val="24"/>
          <w:szCs w:val="24"/>
        </w:rPr>
        <w:t xml:space="preserve"> (խորհրդի)</w:t>
      </w:r>
      <w:r w:rsidRPr="0070159F">
        <w:rPr>
          <w:rFonts w:ascii="GHEA Grapalat" w:eastAsia="GHEA Grapalat" w:hAnsi="GHEA Grapalat" w:cs="GHEA Grapalat"/>
          <w:bCs/>
          <w:sz w:val="24"/>
          <w:szCs w:val="24"/>
        </w:rPr>
        <w:t xml:space="preserve"> կողմից հաստատված</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գույքի վաճառքի ծրագրի համաձայն և դատարանի թույլտվությամբ` հրապարակային սակարկություններով</w:t>
      </w:r>
      <w:r w:rsidR="008715A6" w:rsidRPr="0070159F">
        <w:rPr>
          <w:rFonts w:ascii="GHEA Grapalat" w:eastAsia="GHEA Grapalat" w:hAnsi="GHEA Grapalat" w:cs="GHEA Grapalat"/>
          <w:bCs/>
          <w:sz w:val="24"/>
          <w:szCs w:val="24"/>
        </w:rPr>
        <w:t>։</w:t>
      </w:r>
    </w:p>
    <w:p w14:paraId="4DD3E0A7" w14:textId="1E31E4E2" w:rsidR="00FB64D2" w:rsidRPr="0070159F" w:rsidRDefault="008715A6" w:rsidP="00FB64D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2</w:t>
      </w:r>
      <w:r w:rsidRPr="0070159F">
        <w:rPr>
          <w:rFonts w:ascii="Cambria Math" w:eastAsia="Microsoft JhengHei" w:hAnsi="Cambria Math" w:cs="Cambria Math"/>
          <w:bCs/>
          <w:sz w:val="24"/>
          <w:szCs w:val="24"/>
        </w:rPr>
        <w:t>․</w:t>
      </w:r>
      <w:r w:rsidRPr="0070159F">
        <w:rPr>
          <w:rFonts w:ascii="GHEA Grapalat" w:eastAsia="Microsoft JhengHei" w:hAnsi="GHEA Grapalat" w:cs="Microsoft JhengHei"/>
          <w:bCs/>
          <w:sz w:val="24"/>
          <w:szCs w:val="24"/>
        </w:rPr>
        <w:t xml:space="preserve"> </w:t>
      </w:r>
      <w:r w:rsidR="004253A7">
        <w:rPr>
          <w:rFonts w:ascii="GHEA Grapalat" w:eastAsia="GHEA Grapalat" w:hAnsi="GHEA Grapalat" w:cs="GHEA Grapalat"/>
          <w:bCs/>
          <w:sz w:val="24"/>
          <w:szCs w:val="24"/>
        </w:rPr>
        <w:t>Գ</w:t>
      </w:r>
      <w:r w:rsidRPr="0070159F">
        <w:rPr>
          <w:rFonts w:ascii="GHEA Grapalat" w:eastAsia="GHEA Grapalat" w:hAnsi="GHEA Grapalat" w:cs="GHEA Grapalat"/>
          <w:bCs/>
          <w:sz w:val="24"/>
          <w:szCs w:val="24"/>
        </w:rPr>
        <w:t xml:space="preserve">ույքի վաճառքը կարող է իրականացվել </w:t>
      </w:r>
      <w:r w:rsidR="00FB64D2" w:rsidRPr="0070159F">
        <w:rPr>
          <w:rFonts w:ascii="GHEA Grapalat" w:eastAsia="GHEA Grapalat" w:hAnsi="GHEA Grapalat" w:cs="GHEA Grapalat"/>
          <w:bCs/>
          <w:sz w:val="24"/>
          <w:szCs w:val="24"/>
        </w:rPr>
        <w:t>ուղղակի գործարքով</w:t>
      </w:r>
      <w:r w:rsidR="00CD25D4">
        <w:rPr>
          <w:rFonts w:ascii="GHEA Grapalat" w:eastAsia="GHEA Grapalat" w:hAnsi="GHEA Grapalat" w:cs="GHEA Grapalat"/>
          <w:bCs/>
          <w:sz w:val="24"/>
          <w:szCs w:val="24"/>
        </w:rPr>
        <w:t xml:space="preserve">՝ սույն Օրենսգրքի 235-րդ հոդվածի 1-ին մասով </w:t>
      </w:r>
      <w:r w:rsidR="00C05AC6">
        <w:rPr>
          <w:rFonts w:ascii="GHEA Grapalat" w:eastAsia="GHEA Grapalat" w:hAnsi="GHEA Grapalat" w:cs="GHEA Grapalat"/>
          <w:bCs/>
          <w:sz w:val="24"/>
          <w:szCs w:val="24"/>
        </w:rPr>
        <w:t xml:space="preserve">և </w:t>
      </w:r>
      <w:r w:rsidR="00654095">
        <w:rPr>
          <w:rFonts w:ascii="GHEA Grapalat" w:eastAsia="GHEA Grapalat" w:hAnsi="GHEA Grapalat" w:cs="GHEA Grapalat"/>
          <w:bCs/>
          <w:sz w:val="24"/>
          <w:szCs w:val="24"/>
        </w:rPr>
        <w:t xml:space="preserve">237-րդ հոդվածով </w:t>
      </w:r>
      <w:r w:rsidR="00CD25D4">
        <w:rPr>
          <w:rFonts w:ascii="GHEA Grapalat" w:eastAsia="GHEA Grapalat" w:hAnsi="GHEA Grapalat" w:cs="GHEA Grapalat"/>
          <w:bCs/>
          <w:sz w:val="24"/>
          <w:szCs w:val="24"/>
        </w:rPr>
        <w:t xml:space="preserve"> </w:t>
      </w:r>
      <w:r w:rsidR="00654095">
        <w:rPr>
          <w:rFonts w:ascii="GHEA Grapalat" w:eastAsia="GHEA Grapalat" w:hAnsi="GHEA Grapalat" w:cs="GHEA Grapalat"/>
          <w:bCs/>
          <w:sz w:val="24"/>
          <w:szCs w:val="24"/>
        </w:rPr>
        <w:t xml:space="preserve">նախատեսված </w:t>
      </w:r>
      <w:r w:rsidR="00CD25D4">
        <w:rPr>
          <w:rFonts w:ascii="GHEA Grapalat" w:eastAsia="GHEA Grapalat" w:hAnsi="GHEA Grapalat" w:cs="GHEA Grapalat"/>
          <w:bCs/>
          <w:sz w:val="24"/>
          <w:szCs w:val="24"/>
        </w:rPr>
        <w:t>դեպքերում</w:t>
      </w:r>
      <w:r w:rsidR="00C234B4" w:rsidRPr="0070159F">
        <w:rPr>
          <w:rFonts w:ascii="GHEA Grapalat" w:eastAsia="GHEA Grapalat" w:hAnsi="GHEA Grapalat" w:cs="GHEA Grapalat"/>
          <w:bCs/>
          <w:sz w:val="24"/>
          <w:szCs w:val="24"/>
        </w:rPr>
        <w:t>։</w:t>
      </w:r>
      <w:r w:rsidR="00FB64D2" w:rsidRPr="0070159F">
        <w:rPr>
          <w:rFonts w:ascii="GHEA Grapalat" w:eastAsia="GHEA Grapalat" w:hAnsi="GHEA Grapalat" w:cs="GHEA Grapalat"/>
          <w:bCs/>
          <w:sz w:val="24"/>
          <w:szCs w:val="24"/>
        </w:rPr>
        <w:t xml:space="preserve"> </w:t>
      </w:r>
    </w:p>
    <w:p w14:paraId="169785BF" w14:textId="64E22B03" w:rsidR="00FB64D2" w:rsidRPr="0070159F" w:rsidRDefault="00FB64D2" w:rsidP="00FB64D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 xml:space="preserve">3. </w:t>
      </w:r>
      <w:r w:rsidR="00566A33" w:rsidRPr="0070159F">
        <w:rPr>
          <w:rFonts w:ascii="GHEA Grapalat" w:eastAsia="GHEA Grapalat" w:hAnsi="GHEA Grapalat" w:cs="GHEA Grapalat"/>
          <w:sz w:val="24"/>
          <w:szCs w:val="24"/>
        </w:rPr>
        <w:t>Լու</w:t>
      </w:r>
      <w:r w:rsidRPr="0070159F">
        <w:rPr>
          <w:rFonts w:ascii="GHEA Grapalat" w:eastAsia="GHEA Grapalat" w:hAnsi="GHEA Grapalat" w:cs="GHEA Grapalat"/>
          <w:bCs/>
          <w:sz w:val="24"/>
          <w:szCs w:val="24"/>
        </w:rPr>
        <w:t>ծարման վարույթը սկսելու օրվանից մեկամսյա ժամկետում</w:t>
      </w:r>
      <w:r w:rsidR="00363E6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կառավարիչը պարտատերերի </w:t>
      </w:r>
      <w:r w:rsidR="00E96D4C" w:rsidRPr="0070159F">
        <w:rPr>
          <w:rFonts w:ascii="GHEA Grapalat" w:eastAsia="GHEA Grapalat" w:hAnsi="GHEA Grapalat" w:cs="GHEA Grapalat"/>
          <w:bCs/>
          <w:sz w:val="24"/>
          <w:szCs w:val="24"/>
        </w:rPr>
        <w:t>ժողովին (</w:t>
      </w:r>
      <w:r w:rsidRPr="0070159F">
        <w:rPr>
          <w:rFonts w:ascii="GHEA Grapalat" w:eastAsia="GHEA Grapalat" w:hAnsi="GHEA Grapalat" w:cs="GHEA Grapalat"/>
          <w:bCs/>
          <w:sz w:val="24"/>
          <w:szCs w:val="24"/>
        </w:rPr>
        <w:t>խորհրդին</w:t>
      </w:r>
      <w:r w:rsidR="00E96D4C" w:rsidRPr="0070159F">
        <w:rPr>
          <w:rFonts w:ascii="GHEA Grapalat" w:eastAsia="GHEA Grapalat" w:hAnsi="GHEA Grapalat" w:cs="GHEA Grapalat"/>
          <w:bCs/>
          <w:sz w:val="24"/>
          <w:szCs w:val="24"/>
        </w:rPr>
        <w:t>)</w:t>
      </w:r>
      <w:r w:rsidRPr="0070159F">
        <w:rPr>
          <w:rFonts w:ascii="GHEA Grapalat" w:eastAsia="GHEA Grapalat" w:hAnsi="GHEA Grapalat" w:cs="GHEA Grapalat"/>
          <w:bCs/>
          <w:sz w:val="24"/>
          <w:szCs w:val="24"/>
        </w:rPr>
        <w:t xml:space="preserve"> է ներկայացնում պարտապանի գույքի վաճառքի ծրագիրը։ </w:t>
      </w:r>
    </w:p>
    <w:p w14:paraId="590B50A9" w14:textId="18B706E2" w:rsidR="002B2EA2" w:rsidRPr="0070159F" w:rsidRDefault="00FB64D2" w:rsidP="002B2EA2">
      <w:p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bCs/>
          <w:sz w:val="24"/>
          <w:szCs w:val="24"/>
        </w:rPr>
        <w:t>4. Գույքի վաճառքի ծրագիրը պետք է ներառի պարտապանի ամբողջ գույքի</w:t>
      </w:r>
      <w:r w:rsidR="00AF3480" w:rsidRPr="0070159F">
        <w:rPr>
          <w:rFonts w:ascii="GHEA Grapalat" w:eastAsia="GHEA Grapalat" w:hAnsi="GHEA Grapalat" w:cs="GHEA Grapalat"/>
          <w:bCs/>
          <w:sz w:val="24"/>
          <w:szCs w:val="24"/>
        </w:rPr>
        <w:t xml:space="preserve"> </w:t>
      </w:r>
      <w:r w:rsidR="003A4834" w:rsidRPr="0070159F">
        <w:rPr>
          <w:rFonts w:ascii="GHEA Grapalat" w:eastAsia="GHEA Grapalat" w:hAnsi="GHEA Grapalat" w:cs="GHEA Grapalat"/>
          <w:bCs/>
          <w:sz w:val="24"/>
          <w:szCs w:val="24"/>
        </w:rPr>
        <w:t>ցանկը</w:t>
      </w:r>
      <w:r w:rsidR="005414D4" w:rsidRPr="0070159F">
        <w:rPr>
          <w:rFonts w:ascii="GHEA Grapalat" w:eastAsia="GHEA Grapalat" w:hAnsi="GHEA Grapalat" w:cs="GHEA Grapalat"/>
          <w:bCs/>
          <w:sz w:val="24"/>
          <w:szCs w:val="24"/>
        </w:rPr>
        <w:t xml:space="preserve">, </w:t>
      </w:r>
      <w:r w:rsidR="005B7808" w:rsidRPr="0070159F">
        <w:rPr>
          <w:rFonts w:ascii="GHEA Grapalat" w:eastAsia="GHEA Grapalat" w:hAnsi="GHEA Grapalat" w:cs="GHEA Grapalat"/>
          <w:bCs/>
          <w:sz w:val="24"/>
          <w:szCs w:val="24"/>
        </w:rPr>
        <w:t xml:space="preserve">այդ ծրագրով </w:t>
      </w:r>
      <w:r w:rsidR="00941C61" w:rsidRPr="0070159F">
        <w:rPr>
          <w:rFonts w:ascii="GHEA Grapalat" w:eastAsia="GHEA Grapalat" w:hAnsi="GHEA Grapalat" w:cs="GHEA Grapalat"/>
          <w:bCs/>
          <w:sz w:val="24"/>
          <w:szCs w:val="24"/>
        </w:rPr>
        <w:t>վաճառքի ենթակա գույքի</w:t>
      </w:r>
      <w:r w:rsidR="005414D4" w:rsidRPr="0070159F">
        <w:rPr>
          <w:rFonts w:ascii="GHEA Grapalat" w:eastAsia="GHEA Grapalat" w:hAnsi="GHEA Grapalat" w:cs="GHEA Grapalat"/>
          <w:bCs/>
          <w:sz w:val="24"/>
          <w:szCs w:val="24"/>
        </w:rPr>
        <w:t xml:space="preserve"> ցանկը</w:t>
      </w:r>
      <w:r w:rsidRPr="0070159F">
        <w:rPr>
          <w:rFonts w:ascii="GHEA Grapalat" w:eastAsia="GHEA Grapalat" w:hAnsi="GHEA Grapalat" w:cs="GHEA Grapalat"/>
          <w:bCs/>
          <w:sz w:val="24"/>
          <w:szCs w:val="24"/>
        </w:rPr>
        <w:t xml:space="preserve">, </w:t>
      </w:r>
      <w:r w:rsidR="003A4834" w:rsidRPr="0070159F">
        <w:rPr>
          <w:rFonts w:ascii="GHEA Grapalat" w:eastAsia="GHEA Grapalat" w:hAnsi="GHEA Grapalat" w:cs="GHEA Grapalat"/>
          <w:bCs/>
          <w:sz w:val="24"/>
          <w:szCs w:val="24"/>
        </w:rPr>
        <w:t>գույքագրված</w:t>
      </w:r>
      <w:r w:rsidR="009A261C" w:rsidRPr="0070159F">
        <w:rPr>
          <w:rFonts w:ascii="GHEA Grapalat" w:eastAsia="GHEA Grapalat" w:hAnsi="GHEA Grapalat" w:cs="GHEA Grapalat"/>
          <w:bCs/>
          <w:sz w:val="24"/>
          <w:szCs w:val="24"/>
        </w:rPr>
        <w:t xml:space="preserve"> </w:t>
      </w:r>
      <w:r w:rsidR="003A4834" w:rsidRPr="0070159F">
        <w:rPr>
          <w:rFonts w:ascii="GHEA Grapalat" w:eastAsia="GHEA Grapalat" w:hAnsi="GHEA Grapalat" w:cs="GHEA Grapalat"/>
          <w:bCs/>
          <w:sz w:val="24"/>
          <w:szCs w:val="24"/>
        </w:rPr>
        <w:t>գույքի, պահանջի իրավունքների վերաբերյալ մանրամասն տեղեկություններ</w:t>
      </w:r>
      <w:r w:rsidRPr="0070159F">
        <w:rPr>
          <w:rFonts w:ascii="GHEA Grapalat" w:eastAsia="GHEA Grapalat" w:hAnsi="GHEA Grapalat" w:cs="GHEA Grapalat"/>
          <w:bCs/>
          <w:sz w:val="24"/>
          <w:szCs w:val="24"/>
        </w:rPr>
        <w:t xml:space="preserve"> (անվանումները, նկարագրությունը, քանակը,</w:t>
      </w:r>
      <w:r w:rsidR="002F7BCF" w:rsidRPr="0070159F">
        <w:rPr>
          <w:rFonts w:ascii="GHEA Grapalat" w:eastAsia="GHEA Grapalat" w:hAnsi="GHEA Grapalat" w:cs="GHEA Grapalat"/>
          <w:bCs/>
          <w:sz w:val="24"/>
          <w:szCs w:val="24"/>
        </w:rPr>
        <w:t xml:space="preserve"> </w:t>
      </w:r>
      <w:r w:rsidR="00501F91" w:rsidRPr="0070159F">
        <w:rPr>
          <w:rFonts w:ascii="GHEA Grapalat" w:eastAsia="GHEA Grapalat" w:hAnsi="GHEA Grapalat" w:cs="GHEA Grapalat"/>
          <w:bCs/>
          <w:sz w:val="24"/>
          <w:szCs w:val="24"/>
        </w:rPr>
        <w:t>առկայության դեպքում այլ նույնականացնող տվյալներ</w:t>
      </w:r>
      <w:r w:rsidRPr="0070159F">
        <w:rPr>
          <w:rFonts w:ascii="GHEA Grapalat" w:eastAsia="GHEA Grapalat" w:hAnsi="GHEA Grapalat" w:cs="GHEA Grapalat"/>
          <w:bCs/>
          <w:sz w:val="24"/>
          <w:szCs w:val="24"/>
        </w:rPr>
        <w:t>), վաճառքի՝</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սույն օրենսգրքի համաձայն նախատեսվող ձևը, </w:t>
      </w:r>
      <w:r w:rsidR="00AA2898" w:rsidRPr="0070159F">
        <w:rPr>
          <w:rFonts w:ascii="GHEA Grapalat" w:eastAsia="GHEA Grapalat" w:hAnsi="GHEA Grapalat" w:cs="GHEA Grapalat"/>
          <w:bCs/>
          <w:sz w:val="24"/>
          <w:szCs w:val="24"/>
        </w:rPr>
        <w:t xml:space="preserve">շուկայական </w:t>
      </w:r>
      <w:r w:rsidRPr="0070159F">
        <w:rPr>
          <w:rFonts w:ascii="GHEA Grapalat" w:eastAsia="GHEA Grapalat" w:hAnsi="GHEA Grapalat" w:cs="GHEA Grapalat"/>
          <w:bCs/>
          <w:sz w:val="24"/>
          <w:szCs w:val="24"/>
        </w:rPr>
        <w:t>արժեքները</w:t>
      </w:r>
      <w:r w:rsidR="00027BF2" w:rsidRPr="0070159F">
        <w:rPr>
          <w:rFonts w:ascii="GHEA Grapalat" w:eastAsia="GHEA Grapalat" w:hAnsi="GHEA Grapalat" w:cs="GHEA Grapalat"/>
          <w:bCs/>
          <w:sz w:val="24"/>
          <w:szCs w:val="24"/>
        </w:rPr>
        <w:t>,</w:t>
      </w:r>
      <w:r w:rsidR="00A822C3" w:rsidRPr="0070159F">
        <w:rPr>
          <w:rFonts w:ascii="GHEA Grapalat" w:eastAsia="GHEA Grapalat" w:hAnsi="GHEA Grapalat" w:cs="GHEA Grapalat"/>
          <w:bCs/>
          <w:sz w:val="24"/>
          <w:szCs w:val="24"/>
        </w:rPr>
        <w:t xml:space="preserve"> գույքի վաճառքի եղանակը,</w:t>
      </w:r>
      <w:r w:rsidR="00027BF2" w:rsidRPr="0070159F">
        <w:rPr>
          <w:rFonts w:ascii="GHEA Grapalat" w:eastAsia="GHEA Grapalat" w:hAnsi="GHEA Grapalat" w:cs="GHEA Grapalat"/>
          <w:bCs/>
          <w:sz w:val="24"/>
          <w:szCs w:val="24"/>
        </w:rPr>
        <w:t xml:space="preserve"> կառավարչի հայեցողությամբ՝ այլ տեղեկություններ</w:t>
      </w:r>
      <w:r w:rsidR="003A4834" w:rsidRPr="0070159F">
        <w:rPr>
          <w:rFonts w:ascii="GHEA Grapalat" w:eastAsia="GHEA Grapalat" w:hAnsi="GHEA Grapalat" w:cs="GHEA Grapalat"/>
          <w:bCs/>
          <w:sz w:val="24"/>
          <w:szCs w:val="24"/>
        </w:rPr>
        <w:t>։</w:t>
      </w:r>
      <w:r w:rsidR="009C3B7C" w:rsidRPr="0070159F">
        <w:rPr>
          <w:rFonts w:ascii="GHEA Grapalat" w:eastAsia="GHEA Grapalat" w:hAnsi="GHEA Grapalat" w:cs="GHEA Grapalat"/>
          <w:bCs/>
          <w:sz w:val="24"/>
          <w:szCs w:val="24"/>
        </w:rPr>
        <w:t xml:space="preserve"> </w:t>
      </w:r>
    </w:p>
    <w:p w14:paraId="73942F1B" w14:textId="0BECA569" w:rsidR="008578C5" w:rsidRPr="0070159F" w:rsidRDefault="00406529" w:rsidP="002B2EA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Գույք</w:t>
      </w:r>
      <w:r w:rsidR="00B632E0" w:rsidRPr="0070159F">
        <w:rPr>
          <w:rFonts w:ascii="GHEA Grapalat" w:eastAsia="GHEA Grapalat" w:hAnsi="GHEA Grapalat" w:cs="GHEA Grapalat"/>
          <w:sz w:val="24"/>
          <w:szCs w:val="24"/>
        </w:rPr>
        <w:t xml:space="preserve">ը հրապարակային սակարկություններով վաճառելու մասին </w:t>
      </w:r>
      <w:r w:rsidRPr="0070159F">
        <w:rPr>
          <w:rFonts w:ascii="GHEA Grapalat" w:eastAsia="GHEA Grapalat" w:hAnsi="GHEA Grapalat" w:cs="GHEA Grapalat"/>
          <w:sz w:val="24"/>
          <w:szCs w:val="24"/>
        </w:rPr>
        <w:t xml:space="preserve">վաճառքի ծրագրով գույքի առաջին աճուրդի մեկնարկային գին է սահմանվում սույն օրենսգրքի </w:t>
      </w:r>
      <w:r w:rsidR="00C830C8" w:rsidRPr="0070159F">
        <w:rPr>
          <w:rFonts w:ascii="GHEA Grapalat" w:eastAsia="GHEA Grapalat" w:hAnsi="GHEA Grapalat" w:cs="GHEA Grapalat"/>
          <w:sz w:val="24"/>
          <w:szCs w:val="24"/>
        </w:rPr>
        <w:fldChar w:fldCharType="begin"/>
      </w:r>
      <w:r w:rsidR="00C830C8" w:rsidRPr="0070159F">
        <w:rPr>
          <w:rFonts w:ascii="GHEA Grapalat" w:eastAsia="GHEA Grapalat" w:hAnsi="GHEA Grapalat" w:cs="GHEA Grapalat"/>
          <w:sz w:val="24"/>
          <w:szCs w:val="24"/>
        </w:rPr>
        <w:instrText xml:space="preserve"> REF _Ref208319366 \r \h </w:instrText>
      </w:r>
      <w:r w:rsidR="00A03484" w:rsidRPr="0070159F">
        <w:rPr>
          <w:rFonts w:ascii="GHEA Grapalat" w:eastAsia="GHEA Grapalat" w:hAnsi="GHEA Grapalat" w:cs="GHEA Grapalat"/>
          <w:sz w:val="24"/>
          <w:szCs w:val="24"/>
        </w:rPr>
        <w:instrText xml:space="preserve"> \* MERGEFORMAT </w:instrText>
      </w:r>
      <w:r w:rsidR="00C830C8" w:rsidRPr="0070159F">
        <w:rPr>
          <w:rFonts w:ascii="GHEA Grapalat" w:eastAsia="GHEA Grapalat" w:hAnsi="GHEA Grapalat" w:cs="GHEA Grapalat"/>
          <w:sz w:val="24"/>
          <w:szCs w:val="24"/>
        </w:rPr>
      </w:r>
      <w:r w:rsidR="00C830C8"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230</w:t>
      </w:r>
      <w:r w:rsidR="00C830C8"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-րդ հոդվածին համապատասխան որոշված շուկայական գինը</w:t>
      </w:r>
      <w:r w:rsidR="008578C5" w:rsidRPr="0070159F">
        <w:rPr>
          <w:rFonts w:ascii="GHEA Grapalat" w:eastAsia="GHEA Grapalat" w:hAnsi="GHEA Grapalat" w:cs="GHEA Grapalat"/>
          <w:sz w:val="24"/>
          <w:szCs w:val="24"/>
        </w:rPr>
        <w:t>։</w:t>
      </w:r>
    </w:p>
    <w:p w14:paraId="20AADF23" w14:textId="4A3E6B11" w:rsidR="00C61C70" w:rsidRPr="0070159F" w:rsidRDefault="00170B74" w:rsidP="00C61C7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102013" w:rsidRPr="0070159F">
        <w:rPr>
          <w:rFonts w:ascii="Cambria Math" w:eastAsia="Microsoft JhengHei" w:hAnsi="Cambria Math" w:cs="Cambria Math"/>
          <w:sz w:val="24"/>
          <w:szCs w:val="24"/>
        </w:rPr>
        <w:t>․</w:t>
      </w:r>
      <w:r w:rsidR="00102013" w:rsidRPr="0070159F">
        <w:rPr>
          <w:rFonts w:ascii="GHEA Grapalat" w:eastAsia="Microsoft JhengHei" w:hAnsi="GHEA Grapalat" w:cs="Microsoft JhengHei"/>
          <w:sz w:val="24"/>
          <w:szCs w:val="24"/>
        </w:rPr>
        <w:t xml:space="preserve"> </w:t>
      </w:r>
      <w:r w:rsidR="00C61C70" w:rsidRPr="0070159F">
        <w:rPr>
          <w:rFonts w:ascii="GHEA Grapalat" w:eastAsia="GHEA Grapalat" w:hAnsi="GHEA Grapalat" w:cs="GHEA Grapalat"/>
          <w:sz w:val="24"/>
          <w:szCs w:val="24"/>
        </w:rPr>
        <w:t xml:space="preserve">Պարտատերերի ժողովը (խորհուրդը) կարող է որոշում կայացնել գույքի առաջին աճուրդի մեկնարկային գինը դրա շուկայական արժեքի մինչև 20 տոկոսի չափով ավել չափով սահմանելու մասին։ </w:t>
      </w:r>
    </w:p>
    <w:p w14:paraId="36487E39" w14:textId="3FBB5303" w:rsidR="00656680" w:rsidRPr="0070159F" w:rsidRDefault="00170B74">
      <w:pPr>
        <w:spacing w:after="0" w:line="276" w:lineRule="auto"/>
        <w:jc w:val="both"/>
        <w:rPr>
          <w:rFonts w:ascii="GHEA Grapalat" w:eastAsia="GHEA Grapalat" w:hAnsi="GHEA Grapalat" w:cs="GHEA Grapalat"/>
          <w:sz w:val="24"/>
          <w:szCs w:val="24"/>
        </w:rPr>
      </w:pPr>
      <w:r w:rsidRPr="0070159F">
        <w:rPr>
          <w:rFonts w:ascii="GHEA Grapalat" w:eastAsia="Microsoft JhengHei" w:hAnsi="GHEA Grapalat" w:cs="Microsoft JhengHei"/>
          <w:sz w:val="24"/>
          <w:szCs w:val="24"/>
        </w:rPr>
        <w:t>7</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bCs/>
          <w:sz w:val="24"/>
          <w:szCs w:val="24"/>
        </w:rPr>
        <w:t>Պարտատերերի ժողովը</w:t>
      </w:r>
      <w:r w:rsidR="00027BF2" w:rsidRPr="0070159F">
        <w:rPr>
          <w:rFonts w:ascii="GHEA Grapalat" w:eastAsia="GHEA Grapalat" w:hAnsi="GHEA Grapalat" w:cs="GHEA Grapalat"/>
          <w:bCs/>
          <w:sz w:val="24"/>
          <w:szCs w:val="24"/>
        </w:rPr>
        <w:t xml:space="preserve"> (</w:t>
      </w:r>
      <w:r w:rsidR="00F26E22" w:rsidRPr="0070159F">
        <w:rPr>
          <w:rFonts w:ascii="GHEA Grapalat" w:eastAsia="GHEA Grapalat" w:hAnsi="GHEA Grapalat" w:cs="GHEA Grapalat"/>
          <w:bCs/>
          <w:sz w:val="24"/>
          <w:szCs w:val="24"/>
        </w:rPr>
        <w:t>խորհուրդը</w:t>
      </w:r>
      <w:r w:rsidR="00027BF2" w:rsidRPr="0070159F">
        <w:rPr>
          <w:rFonts w:ascii="GHEA Grapalat" w:eastAsia="GHEA Grapalat" w:hAnsi="GHEA Grapalat" w:cs="GHEA Grapalat"/>
          <w:bCs/>
          <w:sz w:val="24"/>
          <w:szCs w:val="24"/>
        </w:rPr>
        <w:t>)</w:t>
      </w:r>
      <w:r w:rsidR="00F26E22" w:rsidRPr="0070159F">
        <w:rPr>
          <w:rFonts w:ascii="GHEA Grapalat" w:eastAsia="GHEA Grapalat" w:hAnsi="GHEA Grapalat" w:cs="GHEA Grapalat"/>
          <w:bCs/>
          <w:sz w:val="24"/>
          <w:szCs w:val="24"/>
        </w:rPr>
        <w:t xml:space="preserve"> կարող </w:t>
      </w:r>
      <w:r w:rsidR="00CB3B31" w:rsidRPr="0070159F">
        <w:rPr>
          <w:rFonts w:ascii="GHEA Grapalat" w:eastAsia="GHEA Grapalat" w:hAnsi="GHEA Grapalat" w:cs="GHEA Grapalat"/>
          <w:bCs/>
          <w:sz w:val="24"/>
          <w:szCs w:val="24"/>
        </w:rPr>
        <w:t xml:space="preserve">է </w:t>
      </w:r>
      <w:r w:rsidR="00F26E22" w:rsidRPr="0070159F">
        <w:rPr>
          <w:rFonts w:ascii="GHEA Grapalat" w:eastAsia="GHEA Grapalat" w:hAnsi="GHEA Grapalat" w:cs="GHEA Grapalat"/>
          <w:bCs/>
          <w:sz w:val="24"/>
          <w:szCs w:val="24"/>
        </w:rPr>
        <w:t>հաստատել պարտապանի գույքի վաճառքի՝ կառավարչի առաջարկած ծրագրից տարբերվող ծրագիր</w:t>
      </w:r>
      <w:r w:rsidR="00F26E22" w:rsidRPr="0070159F">
        <w:rPr>
          <w:rFonts w:ascii="GHEA Grapalat" w:eastAsia="GHEA Grapalat" w:hAnsi="GHEA Grapalat" w:cs="GHEA Grapalat"/>
          <w:sz w:val="24"/>
          <w:szCs w:val="24"/>
        </w:rPr>
        <w:t>:</w:t>
      </w:r>
    </w:p>
    <w:p w14:paraId="5EE394F7" w14:textId="2299426A" w:rsidR="00F14024" w:rsidRPr="0070159F" w:rsidRDefault="00170B74" w:rsidP="00F1402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00F14024" w:rsidRPr="0070159F">
        <w:rPr>
          <w:rFonts w:ascii="GHEA Grapalat" w:eastAsia="GHEA Grapalat" w:hAnsi="GHEA Grapalat" w:cs="GHEA Grapalat"/>
          <w:sz w:val="24"/>
          <w:szCs w:val="24"/>
        </w:rPr>
        <w:t>. Սույն օրենսգրքով նախատեսված դեպքերում կառավարիչը գույքի վաճառքն իրականացնում է առանց պարտատերերի ժողովի (խորհրդի նիստի) հրավիրման</w:t>
      </w:r>
      <w:r w:rsidR="00E557DE" w:rsidRPr="0070159F">
        <w:rPr>
          <w:rFonts w:ascii="GHEA Grapalat" w:eastAsia="GHEA Grapalat" w:hAnsi="GHEA Grapalat" w:cs="GHEA Grapalat"/>
          <w:sz w:val="24"/>
          <w:szCs w:val="24"/>
        </w:rPr>
        <w:t>՝ դատարանի որոշմամբ</w:t>
      </w:r>
      <w:r w:rsidR="00F14024" w:rsidRPr="0070159F">
        <w:rPr>
          <w:rFonts w:ascii="GHEA Grapalat" w:eastAsia="GHEA Grapalat" w:hAnsi="GHEA Grapalat" w:cs="GHEA Grapalat"/>
          <w:sz w:val="24"/>
          <w:szCs w:val="24"/>
        </w:rPr>
        <w:t>։</w:t>
      </w:r>
    </w:p>
    <w:p w14:paraId="36487E3A" w14:textId="08C43449" w:rsidR="00656680" w:rsidRPr="0070159F" w:rsidRDefault="00170B7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Պարտատերերի </w:t>
      </w:r>
      <w:r w:rsidR="00C234B4" w:rsidRPr="0070159F">
        <w:rPr>
          <w:rFonts w:ascii="GHEA Grapalat" w:eastAsia="GHEA Grapalat" w:hAnsi="GHEA Grapalat" w:cs="GHEA Grapalat"/>
          <w:sz w:val="24"/>
          <w:szCs w:val="24"/>
        </w:rPr>
        <w:t>ժողովի (</w:t>
      </w:r>
      <w:r w:rsidR="00F26E22" w:rsidRPr="0070159F">
        <w:rPr>
          <w:rFonts w:ascii="GHEA Grapalat" w:eastAsia="GHEA Grapalat" w:hAnsi="GHEA Grapalat" w:cs="GHEA Grapalat"/>
          <w:sz w:val="24"/>
          <w:szCs w:val="24"/>
        </w:rPr>
        <w:t>խորհրդի</w:t>
      </w:r>
      <w:r w:rsidR="00C234B4" w:rsidRPr="0070159F">
        <w:rPr>
          <w:rFonts w:ascii="GHEA Grapalat" w:eastAsia="GHEA Grapalat" w:hAnsi="GHEA Grapalat" w:cs="GHEA Grapalat"/>
          <w:sz w:val="24"/>
          <w:szCs w:val="24"/>
        </w:rPr>
        <w:t>)</w:t>
      </w:r>
      <w:r w:rsidR="00F26E22" w:rsidRPr="0070159F">
        <w:rPr>
          <w:rFonts w:ascii="GHEA Grapalat" w:eastAsia="GHEA Grapalat" w:hAnsi="GHEA Grapalat" w:cs="GHEA Grapalat"/>
          <w:sz w:val="24"/>
          <w:szCs w:val="24"/>
        </w:rPr>
        <w:t>, կողմից պարտապանի ձեռնարկության</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 xml:space="preserve">կամ դրա մասի վաճառքի վերաբերյալ որոշում կայացվելու դեպքում գործում են սույն օրենսգրքի </w:t>
      </w:r>
      <w:r w:rsidR="00D70BE9" w:rsidRPr="0070159F">
        <w:rPr>
          <w:rFonts w:ascii="GHEA Grapalat" w:eastAsia="GHEA Grapalat" w:hAnsi="GHEA Grapalat" w:cs="GHEA Grapalat"/>
          <w:sz w:val="24"/>
          <w:szCs w:val="24"/>
        </w:rPr>
        <w:fldChar w:fldCharType="begin"/>
      </w:r>
      <w:r w:rsidR="00D70BE9" w:rsidRPr="0070159F">
        <w:rPr>
          <w:rFonts w:ascii="GHEA Grapalat" w:eastAsia="GHEA Grapalat" w:hAnsi="GHEA Grapalat" w:cs="GHEA Grapalat"/>
          <w:sz w:val="24"/>
          <w:szCs w:val="24"/>
        </w:rPr>
        <w:instrText xml:space="preserve"> REF _Ref193381787 \n \h </w:instrText>
      </w:r>
      <w:r w:rsidR="002D7B8F" w:rsidRPr="0070159F">
        <w:rPr>
          <w:rFonts w:ascii="GHEA Grapalat" w:eastAsia="GHEA Grapalat" w:hAnsi="GHEA Grapalat" w:cs="GHEA Grapalat"/>
          <w:sz w:val="24"/>
          <w:szCs w:val="24"/>
        </w:rPr>
        <w:instrText xml:space="preserve"> \* MERGEFORMAT </w:instrText>
      </w:r>
      <w:r w:rsidR="00D70BE9" w:rsidRPr="0070159F">
        <w:rPr>
          <w:rFonts w:ascii="GHEA Grapalat" w:eastAsia="GHEA Grapalat" w:hAnsi="GHEA Grapalat" w:cs="GHEA Grapalat"/>
          <w:sz w:val="24"/>
          <w:szCs w:val="24"/>
        </w:rPr>
      </w:r>
      <w:r w:rsidR="00D70BE9"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253</w:t>
      </w:r>
      <w:r w:rsidR="00D70BE9" w:rsidRPr="0070159F">
        <w:rPr>
          <w:rFonts w:ascii="GHEA Grapalat" w:eastAsia="GHEA Grapalat" w:hAnsi="GHEA Grapalat" w:cs="GHEA Grapalat"/>
          <w:sz w:val="24"/>
          <w:szCs w:val="24"/>
        </w:rPr>
        <w:fldChar w:fldCharType="end"/>
      </w:r>
      <w:r w:rsidR="00D70BE9" w:rsidRPr="0070159F">
        <w:rPr>
          <w:rFonts w:ascii="GHEA Grapalat" w:eastAsia="GHEA Grapalat" w:hAnsi="GHEA Grapalat" w:cs="GHEA Grapalat"/>
          <w:sz w:val="24"/>
          <w:szCs w:val="24"/>
        </w:rPr>
        <w:t xml:space="preserve">-րդ և </w:t>
      </w:r>
      <w:r w:rsidR="00D70BE9" w:rsidRPr="0070159F">
        <w:rPr>
          <w:rFonts w:ascii="GHEA Grapalat" w:eastAsia="GHEA Grapalat" w:hAnsi="GHEA Grapalat" w:cs="GHEA Grapalat"/>
          <w:sz w:val="24"/>
          <w:szCs w:val="24"/>
        </w:rPr>
        <w:fldChar w:fldCharType="begin"/>
      </w:r>
      <w:r w:rsidR="00D70BE9" w:rsidRPr="0070159F">
        <w:rPr>
          <w:rFonts w:ascii="GHEA Grapalat" w:eastAsia="GHEA Grapalat" w:hAnsi="GHEA Grapalat" w:cs="GHEA Grapalat"/>
          <w:sz w:val="24"/>
          <w:szCs w:val="24"/>
        </w:rPr>
        <w:instrText xml:space="preserve"> REF _Ref193381803 \n \h </w:instrText>
      </w:r>
      <w:r w:rsidR="002D7B8F" w:rsidRPr="0070159F">
        <w:rPr>
          <w:rFonts w:ascii="GHEA Grapalat" w:eastAsia="GHEA Grapalat" w:hAnsi="GHEA Grapalat" w:cs="GHEA Grapalat"/>
          <w:sz w:val="24"/>
          <w:szCs w:val="24"/>
        </w:rPr>
        <w:instrText xml:space="preserve"> \* MERGEFORMAT </w:instrText>
      </w:r>
      <w:r w:rsidR="00D70BE9" w:rsidRPr="0070159F">
        <w:rPr>
          <w:rFonts w:ascii="GHEA Grapalat" w:eastAsia="GHEA Grapalat" w:hAnsi="GHEA Grapalat" w:cs="GHEA Grapalat"/>
          <w:sz w:val="24"/>
          <w:szCs w:val="24"/>
        </w:rPr>
      </w:r>
      <w:r w:rsidR="00D70BE9"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254</w:t>
      </w:r>
      <w:r w:rsidR="00D70BE9" w:rsidRPr="0070159F">
        <w:rPr>
          <w:rFonts w:ascii="GHEA Grapalat" w:eastAsia="GHEA Grapalat" w:hAnsi="GHEA Grapalat" w:cs="GHEA Grapalat"/>
          <w:sz w:val="24"/>
          <w:szCs w:val="24"/>
        </w:rPr>
        <w:fldChar w:fldCharType="end"/>
      </w:r>
      <w:r w:rsidR="00D70BE9" w:rsidRPr="0070159F">
        <w:rPr>
          <w:rFonts w:ascii="GHEA Grapalat" w:eastAsia="GHEA Grapalat" w:hAnsi="GHEA Grapalat" w:cs="GHEA Grapalat"/>
          <w:sz w:val="24"/>
          <w:szCs w:val="24"/>
        </w:rPr>
        <w:t xml:space="preserve">-րդ </w:t>
      </w:r>
      <w:r w:rsidR="00F26E22" w:rsidRPr="0070159F">
        <w:rPr>
          <w:rFonts w:ascii="GHEA Grapalat" w:eastAsia="GHEA Grapalat" w:hAnsi="GHEA Grapalat" w:cs="GHEA Grapalat"/>
          <w:sz w:val="24"/>
          <w:szCs w:val="24"/>
        </w:rPr>
        <w:t>հոդված</w:t>
      </w:r>
      <w:r w:rsidR="00D70BE9" w:rsidRPr="0070159F">
        <w:rPr>
          <w:rFonts w:ascii="GHEA Grapalat" w:eastAsia="GHEA Grapalat" w:hAnsi="GHEA Grapalat" w:cs="GHEA Grapalat"/>
          <w:sz w:val="24"/>
          <w:szCs w:val="24"/>
        </w:rPr>
        <w:t>ներով</w:t>
      </w:r>
      <w:r w:rsidR="00F26E22" w:rsidRPr="0070159F">
        <w:rPr>
          <w:rFonts w:ascii="GHEA Grapalat" w:eastAsia="GHEA Grapalat" w:hAnsi="GHEA Grapalat" w:cs="GHEA Grapalat"/>
          <w:sz w:val="24"/>
          <w:szCs w:val="24"/>
        </w:rPr>
        <w:t xml:space="preserve"> սահմանված` ձեռնարկության վաճառքի </w:t>
      </w:r>
      <w:r w:rsidR="00F26E22" w:rsidRPr="0070159F">
        <w:rPr>
          <w:rFonts w:ascii="GHEA Grapalat" w:eastAsia="GHEA Grapalat" w:hAnsi="GHEA Grapalat" w:cs="GHEA Grapalat"/>
          <w:sz w:val="24"/>
          <w:szCs w:val="24"/>
        </w:rPr>
        <w:lastRenderedPageBreak/>
        <w:t>կանոնները</w:t>
      </w:r>
      <w:r w:rsidR="00420CAC" w:rsidRPr="0070159F">
        <w:rPr>
          <w:rFonts w:ascii="GHEA Grapalat" w:eastAsia="GHEA Grapalat" w:hAnsi="GHEA Grapalat" w:cs="GHEA Grapalat"/>
          <w:sz w:val="24"/>
          <w:szCs w:val="24"/>
        </w:rPr>
        <w:t xml:space="preserve">, իսկ </w:t>
      </w:r>
      <w:r w:rsidR="00802817">
        <w:rPr>
          <w:rFonts w:ascii="GHEA Grapalat" w:eastAsia="GHEA Grapalat" w:hAnsi="GHEA Grapalat" w:cs="GHEA Grapalat"/>
          <w:color w:val="000000"/>
          <w:sz w:val="24"/>
          <w:szCs w:val="24"/>
        </w:rPr>
        <w:t>ն</w:t>
      </w:r>
      <w:r w:rsidR="00802817" w:rsidRPr="00406411">
        <w:rPr>
          <w:rFonts w:ascii="GHEA Grapalat" w:eastAsia="GHEA Grapalat" w:hAnsi="GHEA Grapalat" w:cs="GHEA Grapalat"/>
          <w:color w:val="000000"/>
          <w:sz w:val="24"/>
          <w:szCs w:val="24"/>
        </w:rPr>
        <w:t>որ իրավաբանական անձի ստեղծման</w:t>
      </w:r>
      <w:r w:rsidR="00802817" w:rsidRPr="0070159F">
        <w:t xml:space="preserve"> </w:t>
      </w:r>
      <w:r w:rsidR="00420CAC" w:rsidRPr="0070159F">
        <w:rPr>
          <w:rFonts w:ascii="GHEA Grapalat" w:eastAsia="GHEA Grapalat" w:hAnsi="GHEA Grapalat" w:cs="GHEA Grapalat"/>
          <w:sz w:val="24"/>
          <w:szCs w:val="24"/>
        </w:rPr>
        <w:t xml:space="preserve">վարույթի իրականացման դեպքում՝ </w:t>
      </w:r>
      <w:r w:rsidR="00C830C8" w:rsidRPr="0070159F">
        <w:rPr>
          <w:rFonts w:ascii="GHEA Grapalat" w:eastAsia="Microsoft JhengHei" w:hAnsi="GHEA Grapalat" w:cs="Microsoft JhengHei"/>
          <w:sz w:val="24"/>
          <w:szCs w:val="24"/>
        </w:rPr>
        <w:fldChar w:fldCharType="begin"/>
      </w:r>
      <w:r w:rsidR="00C830C8" w:rsidRPr="0070159F">
        <w:rPr>
          <w:rFonts w:ascii="GHEA Grapalat" w:eastAsia="GHEA Grapalat" w:hAnsi="GHEA Grapalat" w:cs="GHEA Grapalat"/>
          <w:sz w:val="24"/>
          <w:szCs w:val="24"/>
        </w:rPr>
        <w:instrText xml:space="preserve"> REF _Ref204965303 \r \h </w:instrText>
      </w:r>
      <w:r w:rsidR="00592C04" w:rsidRPr="0070159F">
        <w:rPr>
          <w:rFonts w:ascii="GHEA Grapalat" w:eastAsia="Microsoft JhengHei" w:hAnsi="GHEA Grapalat" w:cs="Microsoft JhengHei"/>
          <w:sz w:val="24"/>
          <w:szCs w:val="24"/>
        </w:rPr>
        <w:instrText xml:space="preserve"> \* MERGEFORMAT </w:instrText>
      </w:r>
      <w:r w:rsidR="00C830C8" w:rsidRPr="0070159F">
        <w:rPr>
          <w:rFonts w:ascii="GHEA Grapalat" w:eastAsia="Microsoft JhengHei" w:hAnsi="GHEA Grapalat" w:cs="Microsoft JhengHei"/>
          <w:sz w:val="24"/>
          <w:szCs w:val="24"/>
        </w:rPr>
      </w:r>
      <w:r w:rsidR="00C830C8" w:rsidRPr="0070159F">
        <w:rPr>
          <w:rFonts w:ascii="GHEA Grapalat" w:eastAsia="Microsoft JhengHei" w:hAnsi="GHEA Grapalat" w:cs="Microsoft JhengHei"/>
          <w:sz w:val="24"/>
          <w:szCs w:val="24"/>
        </w:rPr>
        <w:fldChar w:fldCharType="separate"/>
      </w:r>
      <w:r w:rsidR="005942AC">
        <w:rPr>
          <w:rFonts w:ascii="GHEA Grapalat" w:eastAsia="GHEA Grapalat" w:hAnsi="GHEA Grapalat" w:cs="GHEA Grapalat"/>
          <w:sz w:val="24"/>
          <w:szCs w:val="24"/>
        </w:rPr>
        <w:t>233</w:t>
      </w:r>
      <w:r w:rsidR="00C830C8" w:rsidRPr="0070159F">
        <w:rPr>
          <w:rFonts w:ascii="GHEA Grapalat" w:eastAsia="Microsoft JhengHei" w:hAnsi="GHEA Grapalat" w:cs="Microsoft JhengHei"/>
          <w:sz w:val="24"/>
          <w:szCs w:val="24"/>
        </w:rPr>
        <w:fldChar w:fldCharType="end"/>
      </w:r>
      <w:r w:rsidR="00C830C8" w:rsidRPr="0070159F">
        <w:rPr>
          <w:rFonts w:ascii="GHEA Grapalat" w:eastAsia="Microsoft JhengHei" w:hAnsi="GHEA Grapalat" w:cs="Microsoft JhengHei"/>
          <w:sz w:val="24"/>
          <w:szCs w:val="24"/>
        </w:rPr>
        <w:t>-րդ</w:t>
      </w:r>
      <w:r w:rsidR="005D43B6" w:rsidRPr="0070159F">
        <w:rPr>
          <w:rFonts w:ascii="GHEA Grapalat" w:eastAsia="Microsoft JhengHei" w:hAnsi="GHEA Grapalat" w:cs="Microsoft JhengHei"/>
          <w:sz w:val="24"/>
          <w:szCs w:val="24"/>
        </w:rPr>
        <w:t xml:space="preserve"> </w:t>
      </w:r>
      <w:r w:rsidR="00420CAC" w:rsidRPr="0070159F">
        <w:rPr>
          <w:rFonts w:ascii="GHEA Grapalat" w:eastAsia="Microsoft JhengHei" w:hAnsi="GHEA Grapalat" w:cs="Microsoft JhengHei"/>
          <w:sz w:val="24"/>
          <w:szCs w:val="24"/>
        </w:rPr>
        <w:t>հոդվածի կանոնները</w:t>
      </w:r>
      <w:r w:rsidR="00F26E22" w:rsidRPr="0070159F">
        <w:rPr>
          <w:rFonts w:ascii="GHEA Grapalat" w:eastAsia="GHEA Grapalat" w:hAnsi="GHEA Grapalat" w:cs="GHEA Grapalat"/>
          <w:sz w:val="24"/>
          <w:szCs w:val="24"/>
        </w:rPr>
        <w:t xml:space="preserve">։ </w:t>
      </w:r>
    </w:p>
    <w:p w14:paraId="36487E3B" w14:textId="526A3871" w:rsidR="00656680" w:rsidRPr="0070159F" w:rsidRDefault="00170B7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Պարտապանի գույքի վաճառքի կարգը, ժամկետները և պայմանները պետք է ուղղված լինեն պարտապանի գույքը</w:t>
      </w:r>
      <w:r w:rsidR="00472997" w:rsidRPr="0070159F">
        <w:rPr>
          <w:rFonts w:ascii="GHEA Grapalat" w:hAnsi="GHEA Grapalat"/>
          <w:sz w:val="24"/>
          <w:szCs w:val="24"/>
        </w:rPr>
        <w:t xml:space="preserve"> </w:t>
      </w:r>
      <w:r w:rsidR="00472997" w:rsidRPr="0070159F">
        <w:rPr>
          <w:rFonts w:ascii="GHEA Grapalat" w:eastAsia="GHEA Grapalat" w:hAnsi="GHEA Grapalat" w:cs="GHEA Grapalat"/>
          <w:sz w:val="24"/>
          <w:szCs w:val="24"/>
        </w:rPr>
        <w:t xml:space="preserve">օտարման օրվա դրությամբ այդ գույքի շուկայական </w:t>
      </w:r>
      <w:r w:rsidR="00F26E22" w:rsidRPr="0070159F">
        <w:rPr>
          <w:rFonts w:ascii="GHEA Grapalat" w:eastAsia="GHEA Grapalat" w:hAnsi="GHEA Grapalat" w:cs="GHEA Grapalat"/>
          <w:sz w:val="24"/>
          <w:szCs w:val="24"/>
        </w:rPr>
        <w:t>գն</w:t>
      </w:r>
      <w:r w:rsidR="004D0E5B" w:rsidRPr="0070159F">
        <w:rPr>
          <w:rFonts w:ascii="GHEA Grapalat" w:eastAsia="GHEA Grapalat" w:hAnsi="GHEA Grapalat" w:cs="GHEA Grapalat"/>
          <w:sz w:val="24"/>
          <w:szCs w:val="24"/>
        </w:rPr>
        <w:t>ին հնարավորինս մոտ գն</w:t>
      </w:r>
      <w:r w:rsidR="00F26E22" w:rsidRPr="0070159F">
        <w:rPr>
          <w:rFonts w:ascii="GHEA Grapalat" w:eastAsia="GHEA Grapalat" w:hAnsi="GHEA Grapalat" w:cs="GHEA Grapalat"/>
          <w:sz w:val="24"/>
          <w:szCs w:val="24"/>
        </w:rPr>
        <w:t>ով վաճառելուն, իսկ հրապարակային սակարկություններով վաճառքի դեպքում նաև պետք է ապահովեն հրապարակային սակարկություններին առավելագույն թվով գնորդների ներգրավվածություն:</w:t>
      </w:r>
    </w:p>
    <w:p w14:paraId="699DB71A" w14:textId="66E51B59" w:rsidR="009552AE" w:rsidRPr="0070159F" w:rsidRDefault="00170B74" w:rsidP="009552A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w:t>
      </w:r>
      <w:r w:rsidR="009552AE" w:rsidRPr="0070159F">
        <w:rPr>
          <w:rFonts w:ascii="GHEA Grapalat" w:eastAsia="GHEA Grapalat" w:hAnsi="GHEA Grapalat" w:cs="GHEA Grapalat"/>
          <w:sz w:val="24"/>
          <w:szCs w:val="24"/>
        </w:rPr>
        <w:t xml:space="preserve">. Կառավարչի առաջարկած գույքի վաճառքի ծրագիրը պարտատերերի ժողովի (խորհրդի) կողմից հաստատվելու դեպքում կառավարիչը </w:t>
      </w:r>
      <w:r w:rsidR="00F528D3" w:rsidRPr="0070159F">
        <w:rPr>
          <w:rFonts w:ascii="GHEA Grapalat" w:eastAsia="GHEA Grapalat" w:hAnsi="GHEA Grapalat" w:cs="GHEA Grapalat"/>
          <w:sz w:val="24"/>
          <w:szCs w:val="24"/>
        </w:rPr>
        <w:t xml:space="preserve">մեկշաբաթյա ժամկետում </w:t>
      </w:r>
      <w:r w:rsidR="009552AE" w:rsidRPr="0070159F">
        <w:rPr>
          <w:rFonts w:ascii="GHEA Grapalat" w:eastAsia="GHEA Grapalat" w:hAnsi="GHEA Grapalat" w:cs="GHEA Grapalat"/>
          <w:sz w:val="24"/>
          <w:szCs w:val="24"/>
        </w:rPr>
        <w:t>դիմում է Սնանկության դատարան՝ գույք</w:t>
      </w:r>
      <w:r w:rsidR="006D0448" w:rsidRPr="0070159F">
        <w:rPr>
          <w:rFonts w:ascii="GHEA Grapalat" w:eastAsia="GHEA Grapalat" w:hAnsi="GHEA Grapalat" w:cs="GHEA Grapalat"/>
          <w:sz w:val="24"/>
          <w:szCs w:val="24"/>
        </w:rPr>
        <w:t xml:space="preserve">ի վաճառքը </w:t>
      </w:r>
      <w:r w:rsidR="00FE027A" w:rsidRPr="0070159F">
        <w:rPr>
          <w:rFonts w:ascii="GHEA Grapalat" w:eastAsia="GHEA Grapalat" w:hAnsi="GHEA Grapalat" w:cs="GHEA Grapalat"/>
          <w:sz w:val="24"/>
          <w:szCs w:val="24"/>
        </w:rPr>
        <w:t xml:space="preserve">հաստատված ծրագրին համապատասխան </w:t>
      </w:r>
      <w:r w:rsidR="009552AE" w:rsidRPr="0070159F">
        <w:rPr>
          <w:rFonts w:ascii="GHEA Grapalat" w:eastAsia="GHEA Grapalat" w:hAnsi="GHEA Grapalat" w:cs="GHEA Grapalat"/>
          <w:sz w:val="24"/>
          <w:szCs w:val="24"/>
        </w:rPr>
        <w:t>թույլատրելու միջնորդությամբ։</w:t>
      </w:r>
    </w:p>
    <w:p w14:paraId="3DCEECFE" w14:textId="00855B22" w:rsidR="004E38E9" w:rsidRPr="0070159F" w:rsidRDefault="00170B74" w:rsidP="007B3B35">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12</w:t>
      </w:r>
      <w:r w:rsidR="007B3B35" w:rsidRPr="0070159F">
        <w:rPr>
          <w:rFonts w:ascii="GHEA Grapalat" w:eastAsia="GHEA Grapalat" w:hAnsi="GHEA Grapalat" w:cs="GHEA Grapalat"/>
          <w:sz w:val="24"/>
          <w:szCs w:val="24"/>
        </w:rPr>
        <w:t xml:space="preserve">. Կառավարչի առաջարկած գույքի վաճառքի ծրագիրը պարտատերերի ժողովի (խորհրդի) կողմից չհաստատվելու, կամ ժողովը (խորհրդի նիստը) չկայանալու, կամ կառավարչի առաջարկած ծրագրից տարբերվող ծրագիր չհաստատվելու դեպքում կառավարիչը </w:t>
      </w:r>
      <w:r w:rsidR="00F528D3" w:rsidRPr="0070159F">
        <w:rPr>
          <w:rFonts w:ascii="GHEA Grapalat" w:eastAsia="GHEA Grapalat" w:hAnsi="GHEA Grapalat" w:cs="GHEA Grapalat"/>
          <w:sz w:val="24"/>
          <w:szCs w:val="24"/>
        </w:rPr>
        <w:t xml:space="preserve">մեկշաբաթյա ժամկետում </w:t>
      </w:r>
      <w:r w:rsidR="007B3B35" w:rsidRPr="0070159F">
        <w:rPr>
          <w:rFonts w:ascii="GHEA Grapalat" w:eastAsia="GHEA Grapalat" w:hAnsi="GHEA Grapalat" w:cs="GHEA Grapalat"/>
          <w:sz w:val="24"/>
          <w:szCs w:val="24"/>
        </w:rPr>
        <w:t>դիմում է Սնանկության դատարան՝ գույքի վաճառքի</w:t>
      </w:r>
      <w:r w:rsidR="001617C6" w:rsidRPr="0070159F">
        <w:rPr>
          <w:rFonts w:ascii="GHEA Grapalat" w:eastAsia="GHEA Grapalat" w:hAnsi="GHEA Grapalat" w:cs="GHEA Grapalat"/>
          <w:sz w:val="24"/>
          <w:szCs w:val="24"/>
        </w:rPr>
        <w:t>՝ իր կողմից ներկայացված</w:t>
      </w:r>
      <w:r w:rsidR="007B3B35" w:rsidRPr="0070159F">
        <w:rPr>
          <w:rFonts w:ascii="GHEA Grapalat" w:eastAsia="GHEA Grapalat" w:hAnsi="GHEA Grapalat" w:cs="GHEA Grapalat"/>
          <w:sz w:val="24"/>
          <w:szCs w:val="24"/>
        </w:rPr>
        <w:t xml:space="preserve"> ծրագիրը հաստատելու և վաճառքը </w:t>
      </w:r>
      <w:r w:rsidR="001617C6" w:rsidRPr="0070159F">
        <w:rPr>
          <w:rFonts w:ascii="GHEA Grapalat" w:eastAsia="GHEA Grapalat" w:hAnsi="GHEA Grapalat" w:cs="GHEA Grapalat"/>
          <w:sz w:val="24"/>
          <w:szCs w:val="24"/>
        </w:rPr>
        <w:t xml:space="preserve">դրան համապատասխան </w:t>
      </w:r>
      <w:r w:rsidR="007B3B35" w:rsidRPr="0070159F">
        <w:rPr>
          <w:rFonts w:ascii="GHEA Grapalat" w:eastAsia="GHEA Grapalat" w:hAnsi="GHEA Grapalat" w:cs="GHEA Grapalat"/>
          <w:sz w:val="24"/>
          <w:szCs w:val="24"/>
        </w:rPr>
        <w:t>թույլատրելու միջնորդությամբ։</w:t>
      </w:r>
    </w:p>
    <w:p w14:paraId="72DBE26F" w14:textId="76E739D3" w:rsidR="006505D4" w:rsidRPr="0070159F" w:rsidRDefault="00F528D3" w:rsidP="006505D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170B74" w:rsidRPr="0070159F">
        <w:rPr>
          <w:rFonts w:ascii="GHEA Grapalat" w:eastAsia="GHEA Grapalat" w:hAnsi="GHEA Grapalat" w:cs="GHEA Grapalat"/>
          <w:sz w:val="24"/>
          <w:szCs w:val="24"/>
        </w:rPr>
        <w:t>3</w:t>
      </w:r>
      <w:r w:rsidR="002C6B22" w:rsidRPr="0070159F">
        <w:rPr>
          <w:rFonts w:ascii="Cambria Math" w:eastAsia="Microsoft JhengHei" w:hAnsi="Cambria Math" w:cs="Cambria Math"/>
          <w:sz w:val="24"/>
          <w:szCs w:val="24"/>
        </w:rPr>
        <w:t>․</w:t>
      </w:r>
      <w:r w:rsidR="002C6B22" w:rsidRPr="0070159F">
        <w:rPr>
          <w:rFonts w:ascii="GHEA Grapalat" w:eastAsia="Microsoft JhengHei" w:hAnsi="GHEA Grapalat" w:cs="Microsoft JhengHei"/>
          <w:sz w:val="24"/>
          <w:szCs w:val="24"/>
        </w:rPr>
        <w:t xml:space="preserve"> </w:t>
      </w:r>
      <w:r w:rsidR="008C5FCE" w:rsidRPr="0070159F">
        <w:rPr>
          <w:rFonts w:ascii="GHEA Grapalat" w:eastAsia="GHEA Grapalat" w:hAnsi="GHEA Grapalat" w:cs="GHEA Grapalat"/>
          <w:sz w:val="24"/>
          <w:szCs w:val="24"/>
        </w:rPr>
        <w:t xml:space="preserve">Եթե </w:t>
      </w:r>
      <w:r w:rsidR="00A33E5A" w:rsidRPr="0070159F">
        <w:rPr>
          <w:rFonts w:ascii="GHEA Grapalat" w:eastAsia="GHEA Grapalat" w:hAnsi="GHEA Grapalat" w:cs="GHEA Grapalat"/>
          <w:sz w:val="24"/>
          <w:szCs w:val="24"/>
        </w:rPr>
        <w:t>ժ</w:t>
      </w:r>
      <w:r w:rsidR="006505D4" w:rsidRPr="0070159F">
        <w:rPr>
          <w:rFonts w:ascii="GHEA Grapalat" w:eastAsia="GHEA Grapalat" w:hAnsi="GHEA Grapalat" w:cs="GHEA Grapalat"/>
          <w:sz w:val="24"/>
          <w:szCs w:val="24"/>
        </w:rPr>
        <w:t>ողով</w:t>
      </w:r>
      <w:r w:rsidR="008C5FCE" w:rsidRPr="0070159F">
        <w:rPr>
          <w:rFonts w:ascii="GHEA Grapalat" w:eastAsia="GHEA Grapalat" w:hAnsi="GHEA Grapalat" w:cs="GHEA Grapalat"/>
          <w:sz w:val="24"/>
          <w:szCs w:val="24"/>
        </w:rPr>
        <w:t>ի</w:t>
      </w:r>
      <w:r w:rsidR="006505D4" w:rsidRPr="0070159F">
        <w:rPr>
          <w:rFonts w:ascii="GHEA Grapalat" w:eastAsia="GHEA Grapalat" w:hAnsi="GHEA Grapalat" w:cs="GHEA Grapalat"/>
          <w:sz w:val="24"/>
          <w:szCs w:val="24"/>
        </w:rPr>
        <w:t xml:space="preserve"> (խորհրդի)</w:t>
      </w:r>
      <w:r w:rsidR="008C5FCE" w:rsidRPr="0070159F">
        <w:rPr>
          <w:rFonts w:ascii="GHEA Grapalat" w:eastAsia="GHEA Grapalat" w:hAnsi="GHEA Grapalat" w:cs="GHEA Grapalat"/>
          <w:sz w:val="24"/>
          <w:szCs w:val="24"/>
        </w:rPr>
        <w:t xml:space="preserve"> կողմից </w:t>
      </w:r>
      <w:r w:rsidR="00A33E5A" w:rsidRPr="0070159F">
        <w:rPr>
          <w:rFonts w:ascii="GHEA Grapalat" w:eastAsia="GHEA Grapalat" w:hAnsi="GHEA Grapalat" w:cs="GHEA Grapalat"/>
          <w:sz w:val="24"/>
          <w:szCs w:val="24"/>
        </w:rPr>
        <w:t xml:space="preserve">հաստատվել է </w:t>
      </w:r>
      <w:r w:rsidR="006505D4" w:rsidRPr="0070159F">
        <w:rPr>
          <w:rFonts w:ascii="GHEA Grapalat" w:eastAsia="GHEA Grapalat" w:hAnsi="GHEA Grapalat" w:cs="GHEA Grapalat"/>
          <w:sz w:val="24"/>
          <w:szCs w:val="24"/>
        </w:rPr>
        <w:t>կառավարչի առաջարկած ծրագրից տարբերվող ծրագիր</w:t>
      </w:r>
      <w:r w:rsidR="00A33E5A" w:rsidRPr="0070159F">
        <w:rPr>
          <w:rFonts w:ascii="GHEA Grapalat" w:eastAsia="GHEA Grapalat" w:hAnsi="GHEA Grapalat" w:cs="GHEA Grapalat"/>
          <w:sz w:val="24"/>
          <w:szCs w:val="24"/>
        </w:rPr>
        <w:t xml:space="preserve">, ապա </w:t>
      </w:r>
      <w:r w:rsidR="006505D4" w:rsidRPr="0070159F">
        <w:rPr>
          <w:rFonts w:ascii="GHEA Grapalat" w:eastAsia="GHEA Grapalat" w:hAnsi="GHEA Grapalat" w:cs="GHEA Grapalat"/>
          <w:sz w:val="24"/>
          <w:szCs w:val="24"/>
        </w:rPr>
        <w:t>կառավարիչ</w:t>
      </w:r>
      <w:r w:rsidR="00A33E5A" w:rsidRPr="0070159F">
        <w:rPr>
          <w:rFonts w:ascii="GHEA Grapalat" w:eastAsia="GHEA Grapalat" w:hAnsi="GHEA Grapalat" w:cs="GHEA Grapalat"/>
          <w:sz w:val="24"/>
          <w:szCs w:val="24"/>
        </w:rPr>
        <w:t xml:space="preserve">ն իրավունք ունի </w:t>
      </w:r>
      <w:r w:rsidR="006A18E2" w:rsidRPr="0070159F">
        <w:rPr>
          <w:rFonts w:ascii="GHEA Grapalat" w:eastAsia="GHEA Grapalat" w:hAnsi="GHEA Grapalat" w:cs="GHEA Grapalat"/>
          <w:sz w:val="24"/>
          <w:szCs w:val="24"/>
        </w:rPr>
        <w:t xml:space="preserve">մեկշաբաթյա ժամկետում </w:t>
      </w:r>
      <w:r w:rsidR="006505D4" w:rsidRPr="0070159F">
        <w:rPr>
          <w:rFonts w:ascii="GHEA Grapalat" w:eastAsia="GHEA Grapalat" w:hAnsi="GHEA Grapalat" w:cs="GHEA Grapalat"/>
          <w:sz w:val="24"/>
          <w:szCs w:val="24"/>
        </w:rPr>
        <w:t>դիմ</w:t>
      </w:r>
      <w:r w:rsidR="00A33E5A" w:rsidRPr="0070159F">
        <w:rPr>
          <w:rFonts w:ascii="GHEA Grapalat" w:eastAsia="GHEA Grapalat" w:hAnsi="GHEA Grapalat" w:cs="GHEA Grapalat"/>
          <w:sz w:val="24"/>
          <w:szCs w:val="24"/>
        </w:rPr>
        <w:t xml:space="preserve">ել </w:t>
      </w:r>
      <w:r w:rsidR="006505D4" w:rsidRPr="0070159F">
        <w:rPr>
          <w:rFonts w:ascii="GHEA Grapalat" w:eastAsia="GHEA Grapalat" w:hAnsi="GHEA Grapalat" w:cs="GHEA Grapalat"/>
          <w:sz w:val="24"/>
          <w:szCs w:val="24"/>
        </w:rPr>
        <w:t xml:space="preserve">Սնանկության դատարան՝ </w:t>
      </w:r>
      <w:r w:rsidR="004A10AD" w:rsidRPr="0070159F">
        <w:rPr>
          <w:rFonts w:ascii="GHEA Grapalat" w:eastAsia="GHEA Grapalat" w:hAnsi="GHEA Grapalat" w:cs="GHEA Grapalat"/>
          <w:sz w:val="24"/>
          <w:szCs w:val="24"/>
        </w:rPr>
        <w:t xml:space="preserve">ժողովի կողմից հաստատված </w:t>
      </w:r>
      <w:r w:rsidR="00CE51A7" w:rsidRPr="0070159F">
        <w:rPr>
          <w:rFonts w:ascii="GHEA Grapalat" w:eastAsia="GHEA Grapalat" w:hAnsi="GHEA Grapalat" w:cs="GHEA Grapalat"/>
          <w:sz w:val="24"/>
          <w:szCs w:val="24"/>
        </w:rPr>
        <w:t xml:space="preserve">վաճառքի </w:t>
      </w:r>
      <w:r w:rsidR="004A10AD" w:rsidRPr="0070159F">
        <w:rPr>
          <w:rFonts w:ascii="GHEA Grapalat" w:eastAsia="GHEA Grapalat" w:hAnsi="GHEA Grapalat" w:cs="GHEA Grapalat"/>
          <w:sz w:val="24"/>
          <w:szCs w:val="24"/>
        </w:rPr>
        <w:t xml:space="preserve">ծրագիրը մերժելու, </w:t>
      </w:r>
      <w:r w:rsidR="00CE51A7" w:rsidRPr="0070159F">
        <w:rPr>
          <w:rFonts w:ascii="GHEA Grapalat" w:eastAsia="GHEA Grapalat" w:hAnsi="GHEA Grapalat" w:cs="GHEA Grapalat"/>
          <w:sz w:val="24"/>
          <w:szCs w:val="24"/>
        </w:rPr>
        <w:t xml:space="preserve">իր </w:t>
      </w:r>
      <w:r w:rsidR="00D14CA5" w:rsidRPr="0070159F">
        <w:rPr>
          <w:rFonts w:ascii="GHEA Grapalat" w:eastAsia="GHEA Grapalat" w:hAnsi="GHEA Grapalat" w:cs="GHEA Grapalat"/>
          <w:sz w:val="24"/>
          <w:szCs w:val="24"/>
        </w:rPr>
        <w:t xml:space="preserve">կողմից ներկայացված </w:t>
      </w:r>
      <w:r w:rsidR="00CE51A7" w:rsidRPr="0070159F">
        <w:rPr>
          <w:rFonts w:ascii="GHEA Grapalat" w:eastAsia="GHEA Grapalat" w:hAnsi="GHEA Grapalat" w:cs="GHEA Grapalat"/>
          <w:sz w:val="24"/>
          <w:szCs w:val="24"/>
        </w:rPr>
        <w:t xml:space="preserve">վաճառքի </w:t>
      </w:r>
      <w:r w:rsidR="006505D4" w:rsidRPr="0070159F">
        <w:rPr>
          <w:rFonts w:ascii="GHEA Grapalat" w:eastAsia="GHEA Grapalat" w:hAnsi="GHEA Grapalat" w:cs="GHEA Grapalat"/>
          <w:sz w:val="24"/>
          <w:szCs w:val="24"/>
        </w:rPr>
        <w:t>ծրագիրը հաստատելու և վաճառքը թույլատրելու միջնորդությամբ</w:t>
      </w:r>
      <w:r w:rsidR="00D14CA5" w:rsidRPr="0070159F">
        <w:rPr>
          <w:rFonts w:ascii="GHEA Grapalat" w:eastAsia="GHEA Grapalat" w:hAnsi="GHEA Grapalat" w:cs="GHEA Grapalat"/>
          <w:sz w:val="24"/>
          <w:szCs w:val="24"/>
        </w:rPr>
        <w:t xml:space="preserve">, եթե գտնում է, որ </w:t>
      </w:r>
      <w:r w:rsidR="006D7DBB" w:rsidRPr="0070159F">
        <w:rPr>
          <w:rFonts w:ascii="GHEA Grapalat" w:eastAsia="GHEA Grapalat" w:hAnsi="GHEA Grapalat" w:cs="GHEA Grapalat"/>
          <w:sz w:val="24"/>
          <w:szCs w:val="24"/>
        </w:rPr>
        <w:t xml:space="preserve">իր կողմից առաջարկված </w:t>
      </w:r>
      <w:r w:rsidR="00623D2E" w:rsidRPr="0070159F">
        <w:rPr>
          <w:rFonts w:ascii="GHEA Grapalat" w:eastAsia="GHEA Grapalat" w:hAnsi="GHEA Grapalat" w:cs="GHEA Grapalat"/>
          <w:sz w:val="24"/>
          <w:szCs w:val="24"/>
        </w:rPr>
        <w:t xml:space="preserve">վաճառքի </w:t>
      </w:r>
      <w:r w:rsidR="006D7DBB" w:rsidRPr="0070159F">
        <w:rPr>
          <w:rFonts w:ascii="GHEA Grapalat" w:eastAsia="GHEA Grapalat" w:hAnsi="GHEA Grapalat" w:cs="GHEA Grapalat"/>
          <w:sz w:val="24"/>
          <w:szCs w:val="24"/>
        </w:rPr>
        <w:t>ծրագիրը</w:t>
      </w:r>
      <w:r w:rsidR="00CE7711" w:rsidRPr="0070159F">
        <w:rPr>
          <w:rFonts w:ascii="GHEA Grapalat" w:eastAsia="GHEA Grapalat" w:hAnsi="GHEA Grapalat" w:cs="GHEA Grapalat"/>
          <w:sz w:val="24"/>
          <w:szCs w:val="24"/>
        </w:rPr>
        <w:t xml:space="preserve"> գույքի վաճառքի</w:t>
      </w:r>
      <w:r w:rsidR="00BB4589" w:rsidRPr="0070159F">
        <w:rPr>
          <w:rFonts w:ascii="GHEA Grapalat" w:eastAsia="GHEA Grapalat" w:hAnsi="GHEA Grapalat" w:cs="GHEA Grapalat"/>
          <w:sz w:val="24"/>
          <w:szCs w:val="24"/>
        </w:rPr>
        <w:t xml:space="preserve"> արդյունքում գումարների հավաքագրման տեսանկյունից առավել արդյունավետ է, </w:t>
      </w:r>
      <w:r w:rsidR="00166275" w:rsidRPr="0070159F">
        <w:rPr>
          <w:rFonts w:ascii="GHEA Grapalat" w:eastAsia="GHEA Grapalat" w:hAnsi="GHEA Grapalat" w:cs="GHEA Grapalat"/>
          <w:sz w:val="24"/>
          <w:szCs w:val="24"/>
        </w:rPr>
        <w:t xml:space="preserve"> </w:t>
      </w:r>
      <w:r w:rsidR="00495E8B" w:rsidRPr="0070159F">
        <w:rPr>
          <w:rFonts w:ascii="GHEA Grapalat" w:eastAsia="GHEA Grapalat" w:hAnsi="GHEA Grapalat" w:cs="GHEA Grapalat"/>
          <w:sz w:val="24"/>
          <w:szCs w:val="24"/>
        </w:rPr>
        <w:t xml:space="preserve">կամ </w:t>
      </w:r>
      <w:r w:rsidR="00DC11CA" w:rsidRPr="0070159F">
        <w:rPr>
          <w:rFonts w:ascii="GHEA Grapalat" w:eastAsia="GHEA Grapalat" w:hAnsi="GHEA Grapalat" w:cs="GHEA Grapalat"/>
          <w:sz w:val="24"/>
          <w:szCs w:val="24"/>
        </w:rPr>
        <w:t>ժողովի (խորհրդի) կողմից հաստատված ծրագ</w:t>
      </w:r>
      <w:r w:rsidR="00302005" w:rsidRPr="0070159F">
        <w:rPr>
          <w:rFonts w:ascii="GHEA Grapalat" w:eastAsia="GHEA Grapalat" w:hAnsi="GHEA Grapalat" w:cs="GHEA Grapalat"/>
          <w:sz w:val="24"/>
          <w:szCs w:val="24"/>
        </w:rPr>
        <w:t>րո</w:t>
      </w:r>
      <w:r w:rsidR="004461B2" w:rsidRPr="0070159F">
        <w:rPr>
          <w:rFonts w:ascii="GHEA Grapalat" w:eastAsia="GHEA Grapalat" w:hAnsi="GHEA Grapalat" w:cs="GHEA Grapalat"/>
          <w:sz w:val="24"/>
          <w:szCs w:val="24"/>
        </w:rPr>
        <w:t>վ</w:t>
      </w:r>
      <w:r w:rsidR="00DC11CA" w:rsidRPr="0070159F">
        <w:rPr>
          <w:rFonts w:ascii="GHEA Grapalat" w:eastAsia="GHEA Grapalat" w:hAnsi="GHEA Grapalat" w:cs="GHEA Grapalat"/>
          <w:sz w:val="24"/>
          <w:szCs w:val="24"/>
        </w:rPr>
        <w:t xml:space="preserve"> </w:t>
      </w:r>
      <w:r w:rsidR="006D7DBB" w:rsidRPr="0070159F">
        <w:rPr>
          <w:rFonts w:ascii="GHEA Grapalat" w:eastAsia="GHEA Grapalat" w:hAnsi="GHEA Grapalat" w:cs="GHEA Grapalat"/>
          <w:sz w:val="24"/>
          <w:szCs w:val="24"/>
        </w:rPr>
        <w:t>խախտ</w:t>
      </w:r>
      <w:r w:rsidR="005D3F2F" w:rsidRPr="0070159F">
        <w:rPr>
          <w:rFonts w:ascii="GHEA Grapalat" w:eastAsia="GHEA Grapalat" w:hAnsi="GHEA Grapalat" w:cs="GHEA Grapalat"/>
          <w:sz w:val="24"/>
          <w:szCs w:val="24"/>
        </w:rPr>
        <w:t xml:space="preserve">վում են </w:t>
      </w:r>
      <w:r w:rsidR="006F5372" w:rsidRPr="0070159F">
        <w:rPr>
          <w:rFonts w:ascii="GHEA Grapalat" w:eastAsia="GHEA Grapalat" w:hAnsi="GHEA Grapalat" w:cs="GHEA Grapalat"/>
          <w:sz w:val="24"/>
          <w:szCs w:val="24"/>
        </w:rPr>
        <w:t>գործին մասնակցող որևէ անձի իրավունք</w:t>
      </w:r>
      <w:r w:rsidR="005D3F2F" w:rsidRPr="0070159F">
        <w:rPr>
          <w:rFonts w:ascii="GHEA Grapalat" w:eastAsia="GHEA Grapalat" w:hAnsi="GHEA Grapalat" w:cs="GHEA Grapalat"/>
          <w:sz w:val="24"/>
          <w:szCs w:val="24"/>
        </w:rPr>
        <w:t>ները, կամ սույն հոդվածի 7-րդ մասով սա</w:t>
      </w:r>
      <w:r w:rsidR="00BA49E1" w:rsidRPr="0070159F">
        <w:rPr>
          <w:rFonts w:ascii="GHEA Grapalat" w:eastAsia="GHEA Grapalat" w:hAnsi="GHEA Grapalat" w:cs="GHEA Grapalat"/>
          <w:sz w:val="24"/>
          <w:szCs w:val="24"/>
        </w:rPr>
        <w:t>հմանված սկզբունքներ</w:t>
      </w:r>
      <w:r w:rsidR="006F5372" w:rsidRPr="0070159F">
        <w:rPr>
          <w:rFonts w:ascii="GHEA Grapalat" w:eastAsia="GHEA Grapalat" w:hAnsi="GHEA Grapalat" w:cs="GHEA Grapalat"/>
          <w:sz w:val="24"/>
          <w:szCs w:val="24"/>
        </w:rPr>
        <w:t>ը</w:t>
      </w:r>
      <w:r w:rsidR="006505D4" w:rsidRPr="0070159F">
        <w:rPr>
          <w:rFonts w:ascii="GHEA Grapalat" w:eastAsia="GHEA Grapalat" w:hAnsi="GHEA Grapalat" w:cs="GHEA Grapalat"/>
          <w:sz w:val="24"/>
          <w:szCs w:val="24"/>
        </w:rPr>
        <w:t>։</w:t>
      </w:r>
      <w:r w:rsidR="002F29DC" w:rsidRPr="0070159F">
        <w:rPr>
          <w:rFonts w:ascii="GHEA Grapalat" w:eastAsia="GHEA Grapalat" w:hAnsi="GHEA Grapalat" w:cs="GHEA Grapalat"/>
          <w:sz w:val="24"/>
          <w:szCs w:val="24"/>
        </w:rPr>
        <w:t xml:space="preserve"> Սույն մաս</w:t>
      </w:r>
      <w:r w:rsidR="00DF3515" w:rsidRPr="0070159F">
        <w:rPr>
          <w:rFonts w:ascii="GHEA Grapalat" w:eastAsia="GHEA Grapalat" w:hAnsi="GHEA Grapalat" w:cs="GHEA Grapalat"/>
          <w:sz w:val="24"/>
          <w:szCs w:val="24"/>
        </w:rPr>
        <w:t>ո</w:t>
      </w:r>
      <w:r w:rsidR="002F29DC" w:rsidRPr="0070159F">
        <w:rPr>
          <w:rFonts w:ascii="GHEA Grapalat" w:eastAsia="GHEA Grapalat" w:hAnsi="GHEA Grapalat" w:cs="GHEA Grapalat"/>
          <w:sz w:val="24"/>
          <w:szCs w:val="24"/>
        </w:rPr>
        <w:t xml:space="preserve">ւմ նշված հիմքերի </w:t>
      </w:r>
      <w:r w:rsidR="000215D3" w:rsidRPr="0070159F">
        <w:rPr>
          <w:rFonts w:ascii="GHEA Grapalat" w:eastAsia="GHEA Grapalat" w:hAnsi="GHEA Grapalat" w:cs="GHEA Grapalat"/>
          <w:sz w:val="24"/>
          <w:szCs w:val="24"/>
        </w:rPr>
        <w:t>բացակայության դեպքում կառավարիչը նույն ժամկետում դ</w:t>
      </w:r>
      <w:r w:rsidR="00805212" w:rsidRPr="0070159F">
        <w:rPr>
          <w:rFonts w:ascii="GHEA Grapalat" w:eastAsia="GHEA Grapalat" w:hAnsi="GHEA Grapalat" w:cs="GHEA Grapalat"/>
          <w:sz w:val="24"/>
          <w:szCs w:val="24"/>
        </w:rPr>
        <w:t>իմում է դատարան՝ գ</w:t>
      </w:r>
      <w:r w:rsidR="000215D3" w:rsidRPr="0070159F">
        <w:rPr>
          <w:rFonts w:ascii="GHEA Grapalat" w:eastAsia="GHEA Grapalat" w:hAnsi="GHEA Grapalat" w:cs="GHEA Grapalat"/>
          <w:sz w:val="24"/>
          <w:szCs w:val="24"/>
        </w:rPr>
        <w:t xml:space="preserve">ույքի վաճառքը ժողովի (խորհրդի) կողմից հաստատված ծրագրին համապատասխան </w:t>
      </w:r>
      <w:r w:rsidR="00DF3515" w:rsidRPr="0070159F">
        <w:rPr>
          <w:rFonts w:ascii="GHEA Grapalat" w:eastAsia="GHEA Grapalat" w:hAnsi="GHEA Grapalat" w:cs="GHEA Grapalat"/>
          <w:sz w:val="24"/>
          <w:szCs w:val="24"/>
        </w:rPr>
        <w:t xml:space="preserve">իրականացնելու </w:t>
      </w:r>
      <w:r w:rsidR="00B809C3">
        <w:rPr>
          <w:rFonts w:ascii="GHEA Grapalat" w:eastAsia="GHEA Grapalat" w:hAnsi="GHEA Grapalat" w:cs="GHEA Grapalat"/>
          <w:sz w:val="24"/>
          <w:szCs w:val="24"/>
        </w:rPr>
        <w:t>թույլտվություն</w:t>
      </w:r>
      <w:r w:rsidR="00DF3515" w:rsidRPr="0070159F">
        <w:rPr>
          <w:rFonts w:ascii="GHEA Grapalat" w:eastAsia="GHEA Grapalat" w:hAnsi="GHEA Grapalat" w:cs="GHEA Grapalat"/>
          <w:sz w:val="24"/>
          <w:szCs w:val="24"/>
        </w:rPr>
        <w:t xml:space="preserve"> տալու մասին միջնորդությ</w:t>
      </w:r>
      <w:r w:rsidR="009D4DFB" w:rsidRPr="0070159F">
        <w:rPr>
          <w:rFonts w:ascii="GHEA Grapalat" w:eastAsia="GHEA Grapalat" w:hAnsi="GHEA Grapalat" w:cs="GHEA Grapalat"/>
          <w:sz w:val="24"/>
          <w:szCs w:val="24"/>
        </w:rPr>
        <w:t>ամբ</w:t>
      </w:r>
      <w:r w:rsidR="00DF3515" w:rsidRPr="0070159F">
        <w:rPr>
          <w:rFonts w:ascii="GHEA Grapalat" w:eastAsia="GHEA Grapalat" w:hAnsi="GHEA Grapalat" w:cs="GHEA Grapalat"/>
          <w:sz w:val="24"/>
          <w:szCs w:val="24"/>
        </w:rPr>
        <w:t>։</w:t>
      </w:r>
    </w:p>
    <w:p w14:paraId="10D1DAA1" w14:textId="3EA2C1AA" w:rsidR="00A0613A" w:rsidRPr="0070159F" w:rsidRDefault="00C466BB" w:rsidP="00A0613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170B74" w:rsidRPr="0070159F">
        <w:rPr>
          <w:rFonts w:ascii="GHEA Grapalat" w:eastAsia="GHEA Grapalat" w:hAnsi="GHEA Grapalat" w:cs="GHEA Grapalat"/>
          <w:sz w:val="24"/>
          <w:szCs w:val="24"/>
        </w:rPr>
        <w:t>4</w:t>
      </w:r>
      <w:r w:rsidR="00A0613A" w:rsidRPr="0070159F">
        <w:rPr>
          <w:rFonts w:ascii="Cambria Math" w:eastAsia="Microsoft JhengHei" w:hAnsi="Cambria Math" w:cs="Cambria Math"/>
          <w:sz w:val="24"/>
          <w:szCs w:val="24"/>
        </w:rPr>
        <w:t>․</w:t>
      </w:r>
      <w:r w:rsidR="00A0613A" w:rsidRPr="0070159F">
        <w:rPr>
          <w:rFonts w:ascii="GHEA Grapalat" w:eastAsia="Microsoft JhengHei" w:hAnsi="GHEA Grapalat" w:cs="Microsoft JhengHei"/>
          <w:sz w:val="24"/>
          <w:szCs w:val="24"/>
        </w:rPr>
        <w:t xml:space="preserve"> </w:t>
      </w:r>
      <w:r w:rsidR="00F16CE3" w:rsidRPr="0070159F">
        <w:rPr>
          <w:rFonts w:ascii="GHEA Grapalat" w:eastAsia="GHEA Grapalat" w:hAnsi="GHEA Grapalat" w:cs="GHEA Grapalat"/>
          <w:sz w:val="24"/>
          <w:szCs w:val="24"/>
        </w:rPr>
        <w:t>Սույն հոդվածի</w:t>
      </w:r>
      <w:r w:rsidR="00B848EF" w:rsidRPr="0070159F">
        <w:rPr>
          <w:rFonts w:ascii="GHEA Grapalat" w:eastAsia="GHEA Grapalat" w:hAnsi="GHEA Grapalat" w:cs="GHEA Grapalat"/>
          <w:sz w:val="24"/>
          <w:szCs w:val="24"/>
        </w:rPr>
        <w:t xml:space="preserve"> </w:t>
      </w:r>
      <w:r w:rsidR="00170B74" w:rsidRPr="0070159F">
        <w:rPr>
          <w:rFonts w:ascii="GHEA Grapalat" w:eastAsia="GHEA Grapalat" w:hAnsi="GHEA Grapalat" w:cs="GHEA Grapalat"/>
          <w:sz w:val="24"/>
          <w:szCs w:val="24"/>
        </w:rPr>
        <w:t>11</w:t>
      </w:r>
      <w:r w:rsidR="00B848EF" w:rsidRPr="0070159F">
        <w:rPr>
          <w:rFonts w:ascii="GHEA Grapalat" w:eastAsia="GHEA Grapalat" w:hAnsi="GHEA Grapalat" w:cs="GHEA Grapalat"/>
          <w:sz w:val="24"/>
          <w:szCs w:val="24"/>
        </w:rPr>
        <w:t xml:space="preserve">-րդ </w:t>
      </w:r>
      <w:r w:rsidR="0072709F" w:rsidRPr="0070159F">
        <w:rPr>
          <w:rFonts w:ascii="GHEA Grapalat" w:eastAsia="GHEA Grapalat" w:hAnsi="GHEA Grapalat" w:cs="GHEA Grapalat"/>
          <w:sz w:val="24"/>
          <w:szCs w:val="24"/>
        </w:rPr>
        <w:t xml:space="preserve">և </w:t>
      </w:r>
      <w:r w:rsidR="00170B74" w:rsidRPr="0070159F">
        <w:rPr>
          <w:rFonts w:ascii="GHEA Grapalat" w:eastAsia="GHEA Grapalat" w:hAnsi="GHEA Grapalat" w:cs="GHEA Grapalat"/>
          <w:sz w:val="24"/>
          <w:szCs w:val="24"/>
        </w:rPr>
        <w:t>12</w:t>
      </w:r>
      <w:r w:rsidR="0072709F" w:rsidRPr="0070159F">
        <w:rPr>
          <w:rFonts w:ascii="GHEA Grapalat" w:eastAsia="GHEA Grapalat" w:hAnsi="GHEA Grapalat" w:cs="GHEA Grapalat"/>
          <w:sz w:val="24"/>
          <w:szCs w:val="24"/>
        </w:rPr>
        <w:t xml:space="preserve">-րդ </w:t>
      </w:r>
      <w:r w:rsidR="00B848EF" w:rsidRPr="0070159F">
        <w:rPr>
          <w:rFonts w:ascii="GHEA Grapalat" w:eastAsia="GHEA Grapalat" w:hAnsi="GHEA Grapalat" w:cs="GHEA Grapalat"/>
          <w:sz w:val="24"/>
          <w:szCs w:val="24"/>
        </w:rPr>
        <w:t>մաս</w:t>
      </w:r>
      <w:r w:rsidR="0072709F" w:rsidRPr="0070159F">
        <w:rPr>
          <w:rFonts w:ascii="GHEA Grapalat" w:eastAsia="GHEA Grapalat" w:hAnsi="GHEA Grapalat" w:cs="GHEA Grapalat"/>
          <w:sz w:val="24"/>
          <w:szCs w:val="24"/>
        </w:rPr>
        <w:t>եր</w:t>
      </w:r>
      <w:r w:rsidR="00B848EF" w:rsidRPr="0070159F">
        <w:rPr>
          <w:rFonts w:ascii="GHEA Grapalat" w:eastAsia="GHEA Grapalat" w:hAnsi="GHEA Grapalat" w:cs="GHEA Grapalat"/>
          <w:sz w:val="24"/>
          <w:szCs w:val="24"/>
        </w:rPr>
        <w:t xml:space="preserve">ում նշված միջնորդությունը </w:t>
      </w:r>
      <w:r w:rsidR="00A0613A" w:rsidRPr="0070159F">
        <w:rPr>
          <w:rFonts w:ascii="GHEA Grapalat" w:eastAsia="GHEA Grapalat" w:hAnsi="GHEA Grapalat" w:cs="GHEA Grapalat"/>
          <w:sz w:val="24"/>
          <w:szCs w:val="24"/>
        </w:rPr>
        <w:t xml:space="preserve">պետք է ներառի գույքի վաճառքի հիմնավորումները, գույքի ցանկը, նկարագիրը, շուկայական արժեքը, վաճառքի ծրագրի քննարկման նպատակով ժողովի հրավիրմանն ու անցկացմանն առնչվող տեղեկություններ, անհրաժեշտության դեպքում՝ այլ </w:t>
      </w:r>
      <w:r w:rsidR="00A0613A" w:rsidRPr="0070159F">
        <w:rPr>
          <w:rFonts w:ascii="GHEA Grapalat" w:eastAsia="GHEA Grapalat" w:hAnsi="GHEA Grapalat" w:cs="GHEA Grapalat"/>
          <w:sz w:val="24"/>
          <w:szCs w:val="24"/>
        </w:rPr>
        <w:lastRenderedPageBreak/>
        <w:t>տեղեկություններ։ Միջնորդությանը կից ներկայացվում են դրան պարտատերերի ժողովի (խորհրդի նիստի) հրավիրմանն ու անցկացմանն առնչվող փաստաթղթերը, վաճառքի ծրագիրը, գույքի շուկայական արժեքը հաստատող փաստաթղթերը,</w:t>
      </w:r>
      <w:r w:rsidR="00FF4FD3" w:rsidRPr="0070159F">
        <w:rPr>
          <w:rFonts w:ascii="GHEA Grapalat" w:eastAsia="GHEA Grapalat" w:hAnsi="GHEA Grapalat" w:cs="GHEA Grapalat"/>
          <w:sz w:val="24"/>
          <w:szCs w:val="24"/>
        </w:rPr>
        <w:t xml:space="preserve"> սույն հոդվածի 1</w:t>
      </w:r>
      <w:r w:rsidR="00210C08" w:rsidRPr="0070159F">
        <w:rPr>
          <w:rFonts w:ascii="GHEA Grapalat" w:eastAsia="GHEA Grapalat" w:hAnsi="GHEA Grapalat" w:cs="GHEA Grapalat"/>
          <w:sz w:val="24"/>
          <w:szCs w:val="24"/>
        </w:rPr>
        <w:t>6</w:t>
      </w:r>
      <w:r w:rsidR="00FF4FD3" w:rsidRPr="0070159F">
        <w:rPr>
          <w:rFonts w:ascii="GHEA Grapalat" w:eastAsia="GHEA Grapalat" w:hAnsi="GHEA Grapalat" w:cs="GHEA Grapalat"/>
          <w:sz w:val="24"/>
          <w:szCs w:val="24"/>
        </w:rPr>
        <w:t>-րդ մասի</w:t>
      </w:r>
      <w:r w:rsidR="0090003E" w:rsidRPr="0070159F">
        <w:rPr>
          <w:rFonts w:ascii="GHEA Grapalat" w:eastAsia="GHEA Grapalat" w:hAnsi="GHEA Grapalat" w:cs="GHEA Grapalat"/>
          <w:sz w:val="24"/>
          <w:szCs w:val="24"/>
        </w:rPr>
        <w:t xml:space="preserve">ն համապատասխան իրականացված գործողության կատարման ապացույցները, </w:t>
      </w:r>
      <w:r w:rsidR="00A0613A" w:rsidRPr="0070159F">
        <w:rPr>
          <w:rFonts w:ascii="GHEA Grapalat" w:eastAsia="GHEA Grapalat" w:hAnsi="GHEA Grapalat" w:cs="GHEA Grapalat"/>
          <w:sz w:val="24"/>
          <w:szCs w:val="24"/>
        </w:rPr>
        <w:t xml:space="preserve">կառավարչի հայեցողությամբ այլ փաստաթղթեր։ </w:t>
      </w:r>
    </w:p>
    <w:p w14:paraId="31583253" w14:textId="30EFAA43" w:rsidR="00B32135" w:rsidRPr="0070159F" w:rsidRDefault="00AF0C3F" w:rsidP="00FF2D2A">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170B74"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 xml:space="preserve">Սույն հոդվածի </w:t>
      </w:r>
      <w:r w:rsidR="00C466BB" w:rsidRPr="0070159F">
        <w:rPr>
          <w:rFonts w:ascii="GHEA Grapalat" w:eastAsia="GHEA Grapalat" w:hAnsi="GHEA Grapalat" w:cs="GHEA Grapalat"/>
          <w:sz w:val="24"/>
          <w:szCs w:val="24"/>
        </w:rPr>
        <w:t>1</w:t>
      </w:r>
      <w:r w:rsidR="00170B74" w:rsidRPr="0070159F">
        <w:rPr>
          <w:rFonts w:ascii="GHEA Grapalat" w:eastAsia="GHEA Grapalat" w:hAnsi="GHEA Grapalat" w:cs="GHEA Grapalat"/>
          <w:sz w:val="24"/>
          <w:szCs w:val="24"/>
        </w:rPr>
        <w:t>3</w:t>
      </w:r>
      <w:r w:rsidRPr="0070159F">
        <w:rPr>
          <w:rFonts w:ascii="GHEA Grapalat" w:eastAsia="GHEA Grapalat" w:hAnsi="GHEA Grapalat" w:cs="GHEA Grapalat"/>
          <w:sz w:val="24"/>
          <w:szCs w:val="24"/>
        </w:rPr>
        <w:t xml:space="preserve">-րդ մասում նշված միջնորդությունը </w:t>
      </w:r>
      <w:r w:rsidR="00213453" w:rsidRPr="0070159F">
        <w:rPr>
          <w:rFonts w:ascii="GHEA Grapalat" w:eastAsia="GHEA Grapalat" w:hAnsi="GHEA Grapalat" w:cs="GHEA Grapalat"/>
          <w:sz w:val="24"/>
          <w:szCs w:val="24"/>
        </w:rPr>
        <w:t>սույն հոդվածի 1</w:t>
      </w:r>
      <w:r w:rsidR="00083D40" w:rsidRPr="0070159F">
        <w:rPr>
          <w:rFonts w:ascii="GHEA Grapalat" w:eastAsia="GHEA Grapalat" w:hAnsi="GHEA Grapalat" w:cs="GHEA Grapalat"/>
          <w:sz w:val="24"/>
          <w:szCs w:val="24"/>
        </w:rPr>
        <w:t>4</w:t>
      </w:r>
      <w:r w:rsidR="00213453" w:rsidRPr="0070159F">
        <w:rPr>
          <w:rFonts w:ascii="GHEA Grapalat" w:eastAsia="GHEA Grapalat" w:hAnsi="GHEA Grapalat" w:cs="GHEA Grapalat"/>
          <w:sz w:val="24"/>
          <w:szCs w:val="24"/>
        </w:rPr>
        <w:t xml:space="preserve">-րդ մասում նշվածից բացի պետք է </w:t>
      </w:r>
      <w:r w:rsidRPr="0070159F">
        <w:rPr>
          <w:rFonts w:ascii="GHEA Grapalat" w:eastAsia="GHEA Grapalat" w:hAnsi="GHEA Grapalat" w:cs="GHEA Grapalat"/>
          <w:sz w:val="24"/>
          <w:szCs w:val="24"/>
        </w:rPr>
        <w:t>պետք է ներառի</w:t>
      </w:r>
      <w:r w:rsidR="00B95340" w:rsidRPr="0070159F">
        <w:rPr>
          <w:rFonts w:ascii="GHEA Grapalat" w:eastAsia="GHEA Grapalat" w:hAnsi="GHEA Grapalat" w:cs="GHEA Grapalat"/>
          <w:sz w:val="24"/>
          <w:szCs w:val="24"/>
        </w:rPr>
        <w:t xml:space="preserve"> </w:t>
      </w:r>
      <w:r w:rsidR="00FF2D2A" w:rsidRPr="0070159F">
        <w:rPr>
          <w:rFonts w:ascii="GHEA Grapalat" w:eastAsia="GHEA Grapalat" w:hAnsi="GHEA Grapalat" w:cs="GHEA Grapalat"/>
          <w:sz w:val="24"/>
          <w:szCs w:val="24"/>
        </w:rPr>
        <w:t>կառավարչի</w:t>
      </w:r>
      <w:r w:rsidR="00B32135" w:rsidRPr="0070159F">
        <w:rPr>
          <w:rFonts w:ascii="GHEA Grapalat" w:eastAsia="GHEA Grapalat" w:hAnsi="GHEA Grapalat" w:cs="GHEA Grapalat"/>
          <w:sz w:val="24"/>
          <w:szCs w:val="24"/>
        </w:rPr>
        <w:t xml:space="preserve"> կողմից առաջարկված վաճառքի ծրագիրը գույքի վաճառքի արդյունքում գումարների հավաքագրման տեսանկյունից առավել արդյունավետ </w:t>
      </w:r>
      <w:r w:rsidR="00FF2D2A" w:rsidRPr="0070159F">
        <w:rPr>
          <w:rFonts w:ascii="GHEA Grapalat" w:eastAsia="GHEA Grapalat" w:hAnsi="GHEA Grapalat" w:cs="GHEA Grapalat"/>
          <w:sz w:val="24"/>
          <w:szCs w:val="24"/>
        </w:rPr>
        <w:t xml:space="preserve">լինելու </w:t>
      </w:r>
      <w:r w:rsidR="00B32135" w:rsidRPr="0070159F">
        <w:rPr>
          <w:rFonts w:ascii="GHEA Grapalat" w:eastAsia="GHEA Grapalat" w:hAnsi="GHEA Grapalat" w:cs="GHEA Grapalat"/>
          <w:sz w:val="24"/>
          <w:szCs w:val="24"/>
        </w:rPr>
        <w:t>կամ ժողովի (խորհրդի) կողմից հաստատված ծրագրով գործին մասնակցող որևէ անձի իրավունքներ</w:t>
      </w:r>
      <w:r w:rsidR="00FF2D2A" w:rsidRPr="0070159F">
        <w:rPr>
          <w:rFonts w:ascii="GHEA Grapalat" w:eastAsia="GHEA Grapalat" w:hAnsi="GHEA Grapalat" w:cs="GHEA Grapalat"/>
          <w:sz w:val="24"/>
          <w:szCs w:val="24"/>
        </w:rPr>
        <w:t xml:space="preserve">ի կամ </w:t>
      </w:r>
      <w:r w:rsidR="00B32135" w:rsidRPr="0070159F">
        <w:rPr>
          <w:rFonts w:ascii="GHEA Grapalat" w:eastAsia="GHEA Grapalat" w:hAnsi="GHEA Grapalat" w:cs="GHEA Grapalat"/>
          <w:sz w:val="24"/>
          <w:szCs w:val="24"/>
        </w:rPr>
        <w:t xml:space="preserve">սույն հոդվածի </w:t>
      </w:r>
      <w:r w:rsidR="00495EBF" w:rsidRPr="0070159F">
        <w:rPr>
          <w:rFonts w:ascii="GHEA Grapalat" w:eastAsia="GHEA Grapalat" w:hAnsi="GHEA Grapalat" w:cs="GHEA Grapalat"/>
          <w:sz w:val="24"/>
          <w:szCs w:val="24"/>
        </w:rPr>
        <w:t>10</w:t>
      </w:r>
      <w:r w:rsidR="00B32135" w:rsidRPr="0070159F">
        <w:rPr>
          <w:rFonts w:ascii="GHEA Grapalat" w:eastAsia="GHEA Grapalat" w:hAnsi="GHEA Grapalat" w:cs="GHEA Grapalat"/>
          <w:sz w:val="24"/>
          <w:szCs w:val="24"/>
        </w:rPr>
        <w:t>-րդ մասով սահմանված սկզբունքներ</w:t>
      </w:r>
      <w:r w:rsidR="00FF2D2A" w:rsidRPr="0070159F">
        <w:rPr>
          <w:rFonts w:ascii="GHEA Grapalat" w:eastAsia="GHEA Grapalat" w:hAnsi="GHEA Grapalat" w:cs="GHEA Grapalat"/>
          <w:sz w:val="24"/>
          <w:szCs w:val="24"/>
        </w:rPr>
        <w:t>ի խախտման</w:t>
      </w:r>
      <w:r w:rsidR="006809AE" w:rsidRPr="0070159F">
        <w:rPr>
          <w:rFonts w:ascii="GHEA Grapalat" w:eastAsia="GHEA Grapalat" w:hAnsi="GHEA Grapalat" w:cs="GHEA Grapalat"/>
          <w:sz w:val="24"/>
          <w:szCs w:val="24"/>
        </w:rPr>
        <w:t xml:space="preserve"> հիմնավորումներ</w:t>
      </w:r>
      <w:r w:rsidR="00B32135" w:rsidRPr="0070159F">
        <w:rPr>
          <w:rFonts w:ascii="GHEA Grapalat" w:eastAsia="GHEA Grapalat" w:hAnsi="GHEA Grapalat" w:cs="GHEA Grapalat"/>
          <w:sz w:val="24"/>
          <w:szCs w:val="24"/>
        </w:rPr>
        <w:t>ը։</w:t>
      </w:r>
      <w:r w:rsidR="00E63A03" w:rsidRPr="0070159F">
        <w:rPr>
          <w:rFonts w:ascii="GHEA Grapalat" w:eastAsia="GHEA Grapalat" w:hAnsi="GHEA Grapalat" w:cs="GHEA Grapalat"/>
          <w:sz w:val="24"/>
          <w:szCs w:val="24"/>
        </w:rPr>
        <w:t xml:space="preserve"> Միջնորդությանը, սույն հոդվածի</w:t>
      </w:r>
      <w:r w:rsidR="000E32A9" w:rsidRPr="0070159F">
        <w:rPr>
          <w:rFonts w:ascii="GHEA Grapalat" w:eastAsia="GHEA Grapalat" w:hAnsi="GHEA Grapalat" w:cs="GHEA Grapalat"/>
          <w:sz w:val="24"/>
          <w:szCs w:val="24"/>
        </w:rPr>
        <w:t xml:space="preserve"> 1</w:t>
      </w:r>
      <w:r w:rsidR="00495EBF" w:rsidRPr="0070159F">
        <w:rPr>
          <w:rFonts w:ascii="GHEA Grapalat" w:eastAsia="GHEA Grapalat" w:hAnsi="GHEA Grapalat" w:cs="GHEA Grapalat"/>
          <w:sz w:val="24"/>
          <w:szCs w:val="24"/>
        </w:rPr>
        <w:t>4</w:t>
      </w:r>
      <w:r w:rsidR="000E32A9" w:rsidRPr="0070159F">
        <w:rPr>
          <w:rFonts w:ascii="GHEA Grapalat" w:eastAsia="GHEA Grapalat" w:hAnsi="GHEA Grapalat" w:cs="GHEA Grapalat"/>
          <w:sz w:val="24"/>
          <w:szCs w:val="24"/>
        </w:rPr>
        <w:t>-րդ մասում նշված փաստաթղթերից բացի կցվում են ժողովի</w:t>
      </w:r>
      <w:r w:rsidR="0042036F" w:rsidRPr="0070159F">
        <w:rPr>
          <w:rFonts w:ascii="GHEA Grapalat" w:eastAsia="GHEA Grapalat" w:hAnsi="GHEA Grapalat" w:cs="GHEA Grapalat"/>
          <w:sz w:val="24"/>
          <w:szCs w:val="24"/>
        </w:rPr>
        <w:t xml:space="preserve"> (խորհրդի)</w:t>
      </w:r>
      <w:r w:rsidR="000E32A9" w:rsidRPr="0070159F">
        <w:rPr>
          <w:rFonts w:ascii="GHEA Grapalat" w:eastAsia="GHEA Grapalat" w:hAnsi="GHEA Grapalat" w:cs="GHEA Grapalat"/>
          <w:sz w:val="24"/>
          <w:szCs w:val="24"/>
        </w:rPr>
        <w:t xml:space="preserve"> կողմից հաստատված</w:t>
      </w:r>
      <w:r w:rsidR="0042036F" w:rsidRPr="0070159F">
        <w:rPr>
          <w:rFonts w:ascii="GHEA Grapalat" w:eastAsia="GHEA Grapalat" w:hAnsi="GHEA Grapalat" w:cs="GHEA Grapalat"/>
          <w:sz w:val="24"/>
          <w:szCs w:val="24"/>
        </w:rPr>
        <w:t xml:space="preserve"> վաճառքի ծրագրի օրինակը, </w:t>
      </w:r>
      <w:r w:rsidR="00E63A03" w:rsidRPr="0070159F">
        <w:rPr>
          <w:rFonts w:ascii="GHEA Grapalat" w:eastAsia="GHEA Grapalat" w:hAnsi="GHEA Grapalat" w:cs="GHEA Grapalat"/>
          <w:sz w:val="24"/>
          <w:szCs w:val="24"/>
        </w:rPr>
        <w:t>կառավարչի հայեցողությամբ այլ փաստաթղթեր։</w:t>
      </w:r>
    </w:p>
    <w:p w14:paraId="3426634D" w14:textId="71C36D15" w:rsidR="005E3405" w:rsidRPr="0070159F" w:rsidRDefault="00EB6E70" w:rsidP="00EB6E70">
      <w:pPr>
        <w:spacing w:after="0" w:line="276" w:lineRule="auto"/>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1</w:t>
      </w:r>
      <w:r w:rsidR="00170B74"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90423E" w:rsidRPr="0070159F">
        <w:rPr>
          <w:rFonts w:ascii="GHEA Grapalat" w:eastAsia="GHEA Grapalat" w:hAnsi="GHEA Grapalat" w:cs="GHEA Grapalat"/>
          <w:sz w:val="24"/>
          <w:szCs w:val="24"/>
        </w:rPr>
        <w:t>Ս</w:t>
      </w:r>
      <w:r w:rsidRPr="0070159F">
        <w:rPr>
          <w:rFonts w:ascii="GHEA Grapalat" w:eastAsia="GHEA Grapalat" w:hAnsi="GHEA Grapalat" w:cs="GHEA Grapalat"/>
          <w:sz w:val="24"/>
          <w:szCs w:val="24"/>
        </w:rPr>
        <w:t xml:space="preserve">ույն հոդվածի </w:t>
      </w:r>
      <w:r w:rsidR="00170B74" w:rsidRPr="0070159F">
        <w:rPr>
          <w:rFonts w:ascii="GHEA Grapalat" w:eastAsia="GHEA Grapalat" w:hAnsi="GHEA Grapalat" w:cs="GHEA Grapalat"/>
          <w:sz w:val="24"/>
          <w:szCs w:val="24"/>
        </w:rPr>
        <w:t>11</w:t>
      </w:r>
      <w:r w:rsidRPr="0070159F">
        <w:rPr>
          <w:rFonts w:ascii="GHEA Grapalat" w:eastAsia="GHEA Grapalat" w:hAnsi="GHEA Grapalat" w:cs="GHEA Grapalat"/>
          <w:sz w:val="24"/>
          <w:szCs w:val="24"/>
        </w:rPr>
        <w:t>-րդ</w:t>
      </w:r>
      <w:r w:rsidR="00691460" w:rsidRPr="0070159F">
        <w:rPr>
          <w:rFonts w:ascii="GHEA Grapalat" w:eastAsia="GHEA Grapalat" w:hAnsi="GHEA Grapalat" w:cs="GHEA Grapalat"/>
          <w:sz w:val="24"/>
          <w:szCs w:val="24"/>
        </w:rPr>
        <w:t xml:space="preserve">, </w:t>
      </w:r>
      <w:r w:rsidR="00170B74" w:rsidRPr="0070159F">
        <w:rPr>
          <w:rFonts w:ascii="GHEA Grapalat" w:eastAsia="GHEA Grapalat" w:hAnsi="GHEA Grapalat" w:cs="GHEA Grapalat"/>
          <w:sz w:val="24"/>
          <w:szCs w:val="24"/>
        </w:rPr>
        <w:t>12</w:t>
      </w:r>
      <w:r w:rsidR="00691460" w:rsidRPr="0070159F">
        <w:rPr>
          <w:rFonts w:ascii="GHEA Grapalat" w:eastAsia="GHEA Grapalat" w:hAnsi="GHEA Grapalat" w:cs="GHEA Grapalat"/>
          <w:sz w:val="24"/>
          <w:szCs w:val="24"/>
        </w:rPr>
        <w:t>-րդ և 1</w:t>
      </w:r>
      <w:r w:rsidR="00170B74" w:rsidRPr="0070159F">
        <w:rPr>
          <w:rFonts w:ascii="GHEA Grapalat" w:eastAsia="GHEA Grapalat" w:hAnsi="GHEA Grapalat" w:cs="GHEA Grapalat"/>
          <w:sz w:val="24"/>
          <w:szCs w:val="24"/>
        </w:rPr>
        <w:t>3</w:t>
      </w:r>
      <w:r w:rsidR="00691460" w:rsidRPr="0070159F">
        <w:rPr>
          <w:rFonts w:ascii="GHEA Grapalat" w:eastAsia="GHEA Grapalat" w:hAnsi="GHEA Grapalat" w:cs="GHEA Grapalat"/>
          <w:sz w:val="24"/>
          <w:szCs w:val="24"/>
        </w:rPr>
        <w:t xml:space="preserve">-րդ </w:t>
      </w:r>
      <w:r w:rsidRPr="0070159F">
        <w:rPr>
          <w:rFonts w:ascii="GHEA Grapalat" w:eastAsia="GHEA Grapalat" w:hAnsi="GHEA Grapalat" w:cs="GHEA Grapalat"/>
          <w:sz w:val="24"/>
          <w:szCs w:val="24"/>
        </w:rPr>
        <w:t>մասում նշված միջնորդությունը</w:t>
      </w:r>
      <w:r w:rsidR="008621D3" w:rsidRPr="0070159F">
        <w:rPr>
          <w:rFonts w:ascii="GHEA Grapalat" w:eastAsia="GHEA Grapalat" w:hAnsi="GHEA Grapalat" w:cs="GHEA Grapalat"/>
          <w:sz w:val="24"/>
          <w:szCs w:val="24"/>
        </w:rPr>
        <w:t xml:space="preserve"> դատարան ներկայացնել</w:t>
      </w:r>
      <w:r w:rsidR="0017177B" w:rsidRPr="0070159F">
        <w:rPr>
          <w:rFonts w:ascii="GHEA Grapalat" w:eastAsia="GHEA Grapalat" w:hAnsi="GHEA Grapalat" w:cs="GHEA Grapalat"/>
          <w:sz w:val="24"/>
          <w:szCs w:val="24"/>
        </w:rPr>
        <w:t xml:space="preserve">ու մասին </w:t>
      </w:r>
      <w:r w:rsidR="0090423E" w:rsidRPr="0070159F">
        <w:rPr>
          <w:rFonts w:ascii="GHEA Grapalat" w:eastAsia="GHEA Grapalat" w:hAnsi="GHEA Grapalat" w:cs="GHEA Grapalat"/>
          <w:sz w:val="24"/>
          <w:szCs w:val="24"/>
        </w:rPr>
        <w:t>կառավարիչը</w:t>
      </w:r>
      <w:r w:rsidR="00974577" w:rsidRPr="0070159F">
        <w:rPr>
          <w:rFonts w:ascii="Cambria Math" w:eastAsia="Microsoft JhengHei" w:hAnsi="Cambria Math" w:cs="Cambria Math"/>
          <w:sz w:val="24"/>
          <w:szCs w:val="24"/>
        </w:rPr>
        <w:t>․</w:t>
      </w:r>
    </w:p>
    <w:p w14:paraId="6B3A07D2" w14:textId="2CC7CD14" w:rsidR="003A13BD" w:rsidRPr="0070159F" w:rsidRDefault="003A13BD" w:rsidP="003A13BD">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t xml:space="preserve">1) էլեկտրոնային համակարգի միջոցով </w:t>
      </w:r>
      <w:r w:rsidR="00E95E06" w:rsidRPr="0070159F">
        <w:rPr>
          <w:rFonts w:ascii="GHEA Grapalat" w:eastAsia="GHEA Grapalat" w:hAnsi="GHEA Grapalat" w:cs="GHEA Grapalat"/>
          <w:sz w:val="24"/>
          <w:szCs w:val="24"/>
        </w:rPr>
        <w:t xml:space="preserve">ծանուցում է </w:t>
      </w:r>
      <w:r w:rsidRPr="0070159F">
        <w:rPr>
          <w:rFonts w:ascii="GHEA Grapalat" w:eastAsia="GHEA Grapalat" w:hAnsi="GHEA Grapalat" w:cs="GHEA Grapalat"/>
          <w:sz w:val="24"/>
          <w:szCs w:val="24"/>
        </w:rPr>
        <w:t>համակարգում</w:t>
      </w:r>
      <w:r w:rsidRPr="0070159F">
        <w:rPr>
          <w:rFonts w:ascii="GHEA Grapalat" w:eastAsia="GHEA Grapalat" w:hAnsi="GHEA Grapalat" w:cs="GHEA Grapalat"/>
          <w:color w:val="000000"/>
          <w:sz w:val="24"/>
          <w:szCs w:val="24"/>
        </w:rPr>
        <w:t xml:space="preserve"> գրանցված, </w:t>
      </w:r>
      <w:r w:rsidR="00E95E06">
        <w:rPr>
          <w:rFonts w:ascii="GHEA Grapalat" w:eastAsia="GHEA Grapalat" w:hAnsi="GHEA Grapalat" w:cs="GHEA Grapalat"/>
          <w:color w:val="000000"/>
          <w:sz w:val="24"/>
          <w:szCs w:val="24"/>
        </w:rPr>
        <w:t xml:space="preserve">իսկ </w:t>
      </w:r>
      <w:r w:rsidRPr="0070159F">
        <w:rPr>
          <w:rFonts w:ascii="GHEA Grapalat" w:eastAsia="GHEA Grapalat" w:hAnsi="GHEA Grapalat" w:cs="GHEA Grapalat"/>
          <w:color w:val="000000"/>
          <w:sz w:val="24"/>
          <w:szCs w:val="24"/>
        </w:rPr>
        <w:t>էլեկտրոնային փոստի միջոցով՝ էլեկտրոնային փոստի հասցե տրամադրած գործին մասնակցող անձանց,</w:t>
      </w:r>
    </w:p>
    <w:p w14:paraId="2C4AF3D5" w14:textId="75132F5E" w:rsidR="003A13BD" w:rsidRPr="0070159F" w:rsidRDefault="003A13BD" w:rsidP="003A13BD">
      <w:pPr>
        <w:shd w:val="clear" w:color="auto" w:fill="FFFFFF"/>
        <w:spacing w:after="0" w:line="276" w:lineRule="auto"/>
        <w:ind w:firstLine="375"/>
        <w:jc w:val="both"/>
        <w:rPr>
          <w:rFonts w:ascii="GHEA Grapalat" w:eastAsia="Microsoft JhengHei" w:hAnsi="GHEA Grapalat" w:cs="Microsoft JhengHei"/>
          <w:color w:val="000000"/>
          <w:sz w:val="24"/>
          <w:szCs w:val="24"/>
        </w:rPr>
      </w:pPr>
      <w:r w:rsidRPr="0070159F">
        <w:rPr>
          <w:rFonts w:ascii="GHEA Grapalat" w:eastAsia="GHEA Grapalat" w:hAnsi="GHEA Grapalat" w:cs="GHEA Grapalat"/>
          <w:color w:val="000000"/>
          <w:sz w:val="24"/>
          <w:szCs w:val="24"/>
        </w:rPr>
        <w:t xml:space="preserve">2) եթե էլեկտրոնային համակարգում գրանցված են կամ </w:t>
      </w:r>
      <w:r w:rsidRPr="0070159F">
        <w:rPr>
          <w:rFonts w:ascii="GHEA Grapalat" w:eastAsia="GHEA Grapalat" w:hAnsi="GHEA Grapalat" w:cs="GHEA Grapalat"/>
          <w:sz w:val="24"/>
          <w:szCs w:val="24"/>
        </w:rPr>
        <w:t xml:space="preserve">էլեկտրոնային փոստի հասցե են տրամադրել </w:t>
      </w:r>
      <w:r w:rsidRPr="0070159F">
        <w:rPr>
          <w:rFonts w:ascii="GHEA Grapalat" w:eastAsia="GHEA Grapalat" w:hAnsi="GHEA Grapalat" w:cs="GHEA Grapalat"/>
          <w:color w:val="000000"/>
          <w:sz w:val="24"/>
          <w:szCs w:val="24"/>
        </w:rPr>
        <w:t xml:space="preserve">ոչ բոլոր գործին մասնակցող անձինք, կամ </w:t>
      </w:r>
      <w:r w:rsidRPr="0070159F">
        <w:rPr>
          <w:rFonts w:ascii="GHEA Grapalat" w:eastAsia="GHEA Grapalat" w:hAnsi="GHEA Grapalat" w:cs="GHEA Grapalat"/>
          <w:sz w:val="24"/>
          <w:szCs w:val="24"/>
        </w:rPr>
        <w:t>էլեկտրոնային փոստի հասցե տրամադրած որևէ գործի</w:t>
      </w:r>
      <w:r w:rsidR="0025298F" w:rsidRPr="0070159F">
        <w:rPr>
          <w:rFonts w:ascii="GHEA Grapalat" w:eastAsia="GHEA Grapalat" w:hAnsi="GHEA Grapalat" w:cs="GHEA Grapalat"/>
          <w:sz w:val="24"/>
          <w:szCs w:val="24"/>
        </w:rPr>
        <w:t>ն</w:t>
      </w:r>
      <w:r w:rsidRPr="0070159F">
        <w:rPr>
          <w:rFonts w:ascii="GHEA Grapalat" w:eastAsia="GHEA Grapalat" w:hAnsi="GHEA Grapalat" w:cs="GHEA Grapalat"/>
          <w:sz w:val="24"/>
          <w:szCs w:val="24"/>
        </w:rPr>
        <w:t xml:space="preserve"> մասնակցող անձ սահմանված ժամկետում ծանուցումն ստանալու մասին </w:t>
      </w:r>
      <w:r w:rsidR="00B809C3">
        <w:rPr>
          <w:rFonts w:ascii="GHEA Grapalat" w:eastAsia="GHEA Grapalat" w:hAnsi="GHEA Grapalat" w:cs="GHEA Grapalat"/>
          <w:sz w:val="24"/>
          <w:szCs w:val="24"/>
        </w:rPr>
        <w:t>հետադարձ</w:t>
      </w:r>
      <w:r w:rsidRPr="0070159F">
        <w:rPr>
          <w:rFonts w:ascii="GHEA Grapalat" w:eastAsia="GHEA Grapalat" w:hAnsi="GHEA Grapalat" w:cs="GHEA Grapalat"/>
          <w:sz w:val="24"/>
          <w:szCs w:val="24"/>
        </w:rPr>
        <w:t xml:space="preserve"> հավաստում չի ուղարկել, ապա վերջիններիս ուղղված</w:t>
      </w:r>
      <w:r w:rsidR="004A4FAE" w:rsidRPr="0070159F">
        <w:rPr>
          <w:rFonts w:ascii="GHEA Grapalat" w:eastAsia="GHEA Grapalat" w:hAnsi="GHEA Grapalat" w:cs="GHEA Grapalat"/>
          <w:sz w:val="24"/>
          <w:szCs w:val="24"/>
        </w:rPr>
        <w:t xml:space="preserve"> ծանուցումը </w:t>
      </w:r>
      <w:r w:rsidRPr="0070159F">
        <w:rPr>
          <w:rFonts w:ascii="GHEA Grapalat" w:eastAsia="GHEA Grapalat" w:hAnsi="GHEA Grapalat" w:cs="GHEA Grapalat"/>
          <w:sz w:val="24"/>
          <w:szCs w:val="24"/>
        </w:rPr>
        <w:t>հրապարակում է Հայաստանի Հանրապետության հրապարակային ծանուցումների պաշտոնական ինտերնետային կայքում։</w:t>
      </w:r>
    </w:p>
    <w:p w14:paraId="1505517B" w14:textId="58DA2274" w:rsidR="00583008" w:rsidRPr="0070159F" w:rsidRDefault="007E56D6" w:rsidP="00855194">
      <w:pPr>
        <w:spacing w:after="0" w:line="276" w:lineRule="auto"/>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1</w:t>
      </w:r>
      <w:r w:rsidR="001B44A2" w:rsidRPr="0070159F">
        <w:rPr>
          <w:rFonts w:ascii="GHEA Grapalat" w:eastAsia="GHEA Grapalat" w:hAnsi="GHEA Grapalat" w:cs="GHEA Grapalat"/>
          <w:sz w:val="24"/>
          <w:szCs w:val="24"/>
        </w:rPr>
        <w:t>7</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Դատարանը</w:t>
      </w:r>
      <w:r w:rsidR="005F75D7" w:rsidRPr="0070159F">
        <w:rPr>
          <w:rFonts w:ascii="GHEA Grapalat" w:eastAsia="Microsoft JhengHei" w:hAnsi="GHEA Grapalat" w:cs="Microsoft JhengHei"/>
          <w:sz w:val="24"/>
          <w:szCs w:val="24"/>
        </w:rPr>
        <w:t xml:space="preserve"> </w:t>
      </w:r>
      <w:r w:rsidR="00D403E4" w:rsidRPr="0070159F">
        <w:rPr>
          <w:rFonts w:ascii="GHEA Grapalat" w:eastAsia="Microsoft JhengHei" w:hAnsi="GHEA Grapalat" w:cs="Microsoft JhengHei"/>
          <w:sz w:val="24"/>
          <w:szCs w:val="24"/>
        </w:rPr>
        <w:t xml:space="preserve">սույն </w:t>
      </w:r>
      <w:r w:rsidR="007650BC" w:rsidRPr="0070159F">
        <w:rPr>
          <w:rFonts w:ascii="GHEA Grapalat" w:eastAsia="Microsoft JhengHei" w:hAnsi="GHEA Grapalat" w:cs="Microsoft JhengHei"/>
          <w:sz w:val="24"/>
          <w:szCs w:val="24"/>
        </w:rPr>
        <w:t xml:space="preserve">հոդվածի </w:t>
      </w:r>
      <w:r w:rsidR="001B44A2" w:rsidRPr="0070159F">
        <w:rPr>
          <w:rFonts w:ascii="GHEA Grapalat" w:eastAsia="Microsoft JhengHei" w:hAnsi="GHEA Grapalat" w:cs="Microsoft JhengHei"/>
          <w:sz w:val="24"/>
          <w:szCs w:val="24"/>
        </w:rPr>
        <w:t>11</w:t>
      </w:r>
      <w:r w:rsidR="00D403E4" w:rsidRPr="0070159F">
        <w:rPr>
          <w:rFonts w:ascii="GHEA Grapalat" w:eastAsia="Microsoft JhengHei" w:hAnsi="GHEA Grapalat" w:cs="Microsoft JhengHei"/>
          <w:sz w:val="24"/>
          <w:szCs w:val="24"/>
        </w:rPr>
        <w:t xml:space="preserve">-րդ </w:t>
      </w:r>
      <w:r w:rsidR="007650BC" w:rsidRPr="0070159F">
        <w:rPr>
          <w:rFonts w:ascii="GHEA Grapalat" w:eastAsia="Microsoft JhengHei" w:hAnsi="GHEA Grapalat" w:cs="Microsoft JhengHei"/>
          <w:sz w:val="24"/>
          <w:szCs w:val="24"/>
        </w:rPr>
        <w:t xml:space="preserve">և </w:t>
      </w:r>
      <w:r w:rsidR="001B44A2" w:rsidRPr="0070159F">
        <w:rPr>
          <w:rFonts w:ascii="GHEA Grapalat" w:eastAsia="Microsoft JhengHei" w:hAnsi="GHEA Grapalat" w:cs="Microsoft JhengHei"/>
          <w:sz w:val="24"/>
          <w:szCs w:val="24"/>
        </w:rPr>
        <w:t>12</w:t>
      </w:r>
      <w:r w:rsidR="007650BC" w:rsidRPr="0070159F">
        <w:rPr>
          <w:rFonts w:ascii="GHEA Grapalat" w:eastAsia="Microsoft JhengHei" w:hAnsi="GHEA Grapalat" w:cs="Microsoft JhengHei"/>
          <w:sz w:val="24"/>
          <w:szCs w:val="24"/>
        </w:rPr>
        <w:t>-րդ մասերում նշված</w:t>
      </w:r>
      <w:r w:rsidR="007650BC" w:rsidRPr="0070159F">
        <w:rPr>
          <w:rFonts w:ascii="GHEA Grapalat" w:eastAsia="GHEA Grapalat" w:hAnsi="GHEA Grapalat" w:cs="GHEA Grapalat"/>
          <w:bCs/>
          <w:sz w:val="24"/>
          <w:szCs w:val="24"/>
        </w:rPr>
        <w:t xml:space="preserve"> </w:t>
      </w:r>
      <w:r w:rsidR="000D1183" w:rsidRPr="0070159F">
        <w:rPr>
          <w:rFonts w:ascii="GHEA Grapalat" w:eastAsia="GHEA Grapalat" w:hAnsi="GHEA Grapalat" w:cs="GHEA Grapalat"/>
          <w:bCs/>
          <w:sz w:val="24"/>
          <w:szCs w:val="24"/>
        </w:rPr>
        <w:t>միջնորդությունն</w:t>
      </w:r>
      <w:r w:rsidR="00757519" w:rsidRPr="0070159F">
        <w:rPr>
          <w:rFonts w:ascii="GHEA Grapalat" w:eastAsia="GHEA Grapalat" w:hAnsi="GHEA Grapalat" w:cs="GHEA Grapalat"/>
          <w:bCs/>
          <w:sz w:val="24"/>
          <w:szCs w:val="24"/>
        </w:rPr>
        <w:t xml:space="preserve"> </w:t>
      </w:r>
      <w:r w:rsidR="00757519" w:rsidRPr="0070159F">
        <w:rPr>
          <w:rFonts w:ascii="GHEA Grapalat" w:eastAsia="Microsoft JhengHei" w:hAnsi="GHEA Grapalat" w:cs="Microsoft JhengHei"/>
          <w:sz w:val="24"/>
          <w:szCs w:val="24"/>
        </w:rPr>
        <w:t>ստանալու օրվանից երկշաբաթյա ժամկետում որոշում է կայացնում այն բավարարելու և գույքի վաճառքը թույլատրելու մասին, եթե միջնորդությունը ներկայացվել է սույն օրենսգրքի պահանջներին համապատասխան</w:t>
      </w:r>
      <w:r w:rsidR="00583008" w:rsidRPr="0070159F">
        <w:rPr>
          <w:rFonts w:ascii="GHEA Grapalat" w:eastAsia="Microsoft JhengHei" w:hAnsi="GHEA Grapalat" w:cs="Microsoft JhengHei"/>
          <w:sz w:val="24"/>
          <w:szCs w:val="24"/>
        </w:rPr>
        <w:t>։ Սույն օրենսգրքի պահանջներին չհամապատասխանող միջնորդությունը նույն ժ</w:t>
      </w:r>
      <w:r w:rsidR="005A2A7D" w:rsidRPr="0070159F">
        <w:rPr>
          <w:rFonts w:ascii="GHEA Grapalat" w:eastAsia="Microsoft JhengHei" w:hAnsi="GHEA Grapalat" w:cs="Microsoft JhengHei"/>
          <w:sz w:val="24"/>
          <w:szCs w:val="24"/>
        </w:rPr>
        <w:t>ա</w:t>
      </w:r>
      <w:r w:rsidR="00583008" w:rsidRPr="0070159F">
        <w:rPr>
          <w:rFonts w:ascii="GHEA Grapalat" w:eastAsia="Microsoft JhengHei" w:hAnsi="GHEA Grapalat" w:cs="Microsoft JhengHei"/>
          <w:sz w:val="24"/>
          <w:szCs w:val="24"/>
        </w:rPr>
        <w:t>մկետում ենթակա է մերժման։</w:t>
      </w:r>
    </w:p>
    <w:p w14:paraId="19AE7ED6" w14:textId="41E87393" w:rsidR="00C838E1" w:rsidRPr="0070159F" w:rsidRDefault="00BE4EF7">
      <w:pPr>
        <w:spacing w:after="0" w:line="276" w:lineRule="auto"/>
        <w:jc w:val="both"/>
        <w:rPr>
          <w:rFonts w:ascii="GHEA Grapalat" w:eastAsia="Microsoft YaHei" w:hAnsi="GHEA Grapalat" w:cs="Microsoft YaHei"/>
          <w:sz w:val="24"/>
          <w:szCs w:val="24"/>
        </w:rPr>
      </w:pPr>
      <w:r w:rsidRPr="0070159F">
        <w:rPr>
          <w:rFonts w:ascii="GHEA Grapalat" w:eastAsia="GHEA Grapalat" w:hAnsi="GHEA Grapalat" w:cs="GHEA Grapalat"/>
          <w:sz w:val="24"/>
          <w:szCs w:val="24"/>
        </w:rPr>
        <w:t>1</w:t>
      </w:r>
      <w:r w:rsidR="001B44A2" w:rsidRPr="0070159F">
        <w:rPr>
          <w:rFonts w:ascii="GHEA Grapalat" w:eastAsia="GHEA Grapalat" w:hAnsi="GHEA Grapalat" w:cs="GHEA Grapalat"/>
          <w:sz w:val="24"/>
          <w:szCs w:val="24"/>
        </w:rPr>
        <w:t>8</w:t>
      </w:r>
      <w:r w:rsidR="009E24D2" w:rsidRPr="0070159F">
        <w:rPr>
          <w:rFonts w:ascii="Cambria Math" w:eastAsia="Microsoft JhengHei" w:hAnsi="Cambria Math" w:cs="Cambria Math"/>
          <w:sz w:val="24"/>
          <w:szCs w:val="24"/>
        </w:rPr>
        <w:t>․</w:t>
      </w:r>
      <w:r w:rsidR="009E24D2" w:rsidRPr="0070159F">
        <w:rPr>
          <w:rFonts w:ascii="GHEA Grapalat" w:eastAsia="Microsoft JhengHei" w:hAnsi="GHEA Grapalat" w:cs="Microsoft JhengHei"/>
          <w:sz w:val="24"/>
          <w:szCs w:val="24"/>
        </w:rPr>
        <w:t xml:space="preserve"> </w:t>
      </w:r>
      <w:r w:rsidR="00FE7D96" w:rsidRPr="0070159F">
        <w:rPr>
          <w:rFonts w:ascii="GHEA Grapalat" w:eastAsia="Microsoft JhengHei" w:hAnsi="GHEA Grapalat" w:cs="Microsoft JhengHei"/>
          <w:sz w:val="24"/>
          <w:szCs w:val="24"/>
        </w:rPr>
        <w:t>Դատարանը ս</w:t>
      </w:r>
      <w:r w:rsidR="0017405E" w:rsidRPr="0070159F">
        <w:rPr>
          <w:rFonts w:ascii="GHEA Grapalat" w:eastAsia="Microsoft JhengHei" w:hAnsi="GHEA Grapalat" w:cs="Microsoft JhengHei"/>
          <w:sz w:val="24"/>
          <w:szCs w:val="24"/>
        </w:rPr>
        <w:t>ույն հոդվածի</w:t>
      </w:r>
      <w:r w:rsidR="00FE7D96" w:rsidRPr="0070159F">
        <w:rPr>
          <w:rFonts w:ascii="GHEA Grapalat" w:eastAsia="Microsoft JhengHei" w:hAnsi="GHEA Grapalat" w:cs="Microsoft JhengHei"/>
          <w:sz w:val="24"/>
          <w:szCs w:val="24"/>
        </w:rPr>
        <w:t xml:space="preserve"> </w:t>
      </w:r>
      <w:r w:rsidR="00583008" w:rsidRPr="0070159F">
        <w:rPr>
          <w:rFonts w:ascii="GHEA Grapalat" w:eastAsia="Microsoft JhengHei" w:hAnsi="GHEA Grapalat" w:cs="Microsoft JhengHei"/>
          <w:sz w:val="24"/>
          <w:szCs w:val="24"/>
        </w:rPr>
        <w:t>1</w:t>
      </w:r>
      <w:r w:rsidR="001B44A2" w:rsidRPr="0070159F">
        <w:rPr>
          <w:rFonts w:ascii="GHEA Grapalat" w:eastAsia="Microsoft JhengHei" w:hAnsi="GHEA Grapalat" w:cs="Microsoft JhengHei"/>
          <w:sz w:val="24"/>
          <w:szCs w:val="24"/>
        </w:rPr>
        <w:t>3</w:t>
      </w:r>
      <w:r w:rsidR="00FE7D96" w:rsidRPr="0070159F">
        <w:rPr>
          <w:rFonts w:ascii="GHEA Grapalat" w:eastAsia="Microsoft JhengHei" w:hAnsi="GHEA Grapalat" w:cs="Microsoft JhengHei"/>
          <w:sz w:val="24"/>
          <w:szCs w:val="24"/>
        </w:rPr>
        <w:t>-րդ մասում նշված</w:t>
      </w:r>
      <w:r w:rsidR="006F2590" w:rsidRPr="0070159F">
        <w:rPr>
          <w:rFonts w:ascii="GHEA Grapalat" w:eastAsia="Microsoft JhengHei" w:hAnsi="GHEA Grapalat" w:cs="Microsoft JhengHei"/>
          <w:sz w:val="24"/>
          <w:szCs w:val="24"/>
        </w:rPr>
        <w:t xml:space="preserve"> միջնորդությունն ստանալու օրվանից </w:t>
      </w:r>
      <w:r w:rsidR="003E39C6" w:rsidRPr="0070159F">
        <w:rPr>
          <w:rFonts w:ascii="GHEA Grapalat" w:eastAsia="Microsoft JhengHei" w:hAnsi="GHEA Grapalat" w:cs="Microsoft JhengHei"/>
          <w:sz w:val="24"/>
          <w:szCs w:val="24"/>
        </w:rPr>
        <w:t>երկ</w:t>
      </w:r>
      <w:r w:rsidR="00AD74B1" w:rsidRPr="0070159F">
        <w:rPr>
          <w:rFonts w:ascii="GHEA Grapalat" w:eastAsia="Microsoft JhengHei" w:hAnsi="GHEA Grapalat" w:cs="Microsoft JhengHei"/>
          <w:sz w:val="24"/>
          <w:szCs w:val="24"/>
        </w:rPr>
        <w:t>շաբաթյա ժամկետում որոշում է կայացնում</w:t>
      </w:r>
      <w:r w:rsidR="00C838E1" w:rsidRPr="0070159F">
        <w:rPr>
          <w:rFonts w:ascii="Cambria Math" w:eastAsia="Microsoft YaHei" w:hAnsi="Cambria Math" w:cs="Cambria Math"/>
          <w:sz w:val="24"/>
          <w:szCs w:val="24"/>
        </w:rPr>
        <w:t>․</w:t>
      </w:r>
    </w:p>
    <w:p w14:paraId="709959F9" w14:textId="77777777" w:rsidR="005B766A" w:rsidRPr="0070159F" w:rsidRDefault="00C838E1">
      <w:pPr>
        <w:spacing w:after="0" w:line="276" w:lineRule="auto"/>
        <w:jc w:val="both"/>
        <w:rPr>
          <w:rFonts w:ascii="GHEA Grapalat" w:eastAsia="Microsoft JhengHei" w:hAnsi="GHEA Grapalat" w:cs="Microsoft JhengHei"/>
          <w:sz w:val="24"/>
          <w:szCs w:val="24"/>
        </w:rPr>
      </w:pPr>
      <w:r w:rsidRPr="0070159F">
        <w:rPr>
          <w:rFonts w:ascii="GHEA Grapalat" w:eastAsia="Microsoft YaHei" w:hAnsi="GHEA Grapalat" w:cs="Microsoft YaHei"/>
          <w:sz w:val="24"/>
          <w:szCs w:val="24"/>
        </w:rPr>
        <w:lastRenderedPageBreak/>
        <w:t>1)</w:t>
      </w:r>
      <w:r w:rsidR="00AD74B1" w:rsidRPr="0070159F">
        <w:rPr>
          <w:rFonts w:ascii="GHEA Grapalat" w:eastAsia="Microsoft JhengHei" w:hAnsi="GHEA Grapalat" w:cs="Microsoft JhengHei"/>
          <w:sz w:val="24"/>
          <w:szCs w:val="24"/>
        </w:rPr>
        <w:t xml:space="preserve"> </w:t>
      </w:r>
      <w:r w:rsidR="00606C32" w:rsidRPr="0070159F">
        <w:rPr>
          <w:rFonts w:ascii="GHEA Grapalat" w:eastAsia="Microsoft JhengHei" w:hAnsi="GHEA Grapalat" w:cs="Microsoft JhengHei"/>
          <w:sz w:val="24"/>
          <w:szCs w:val="24"/>
        </w:rPr>
        <w:t>այն բավարարելու</w:t>
      </w:r>
      <w:r w:rsidRPr="0070159F">
        <w:rPr>
          <w:rFonts w:ascii="GHEA Grapalat" w:eastAsia="Microsoft JhengHei" w:hAnsi="GHEA Grapalat" w:cs="Microsoft JhengHei"/>
          <w:sz w:val="24"/>
          <w:szCs w:val="24"/>
        </w:rPr>
        <w:t xml:space="preserve">, կառավարչի ներկայացրած վաճառքի ծրագիրը հաստատելու և </w:t>
      </w:r>
      <w:r w:rsidR="00606C32" w:rsidRPr="0070159F">
        <w:rPr>
          <w:rFonts w:ascii="GHEA Grapalat" w:eastAsia="Microsoft JhengHei" w:hAnsi="GHEA Grapalat" w:cs="Microsoft JhengHei"/>
          <w:sz w:val="24"/>
          <w:szCs w:val="24"/>
        </w:rPr>
        <w:t>գույքի վաճառքը</w:t>
      </w:r>
      <w:r w:rsidR="00B727FC" w:rsidRPr="0070159F">
        <w:rPr>
          <w:rFonts w:ascii="GHEA Grapalat" w:eastAsia="Microsoft JhengHei" w:hAnsi="GHEA Grapalat" w:cs="Microsoft JhengHei"/>
          <w:sz w:val="24"/>
          <w:szCs w:val="24"/>
        </w:rPr>
        <w:t xml:space="preserve"> </w:t>
      </w:r>
      <w:r w:rsidRPr="0070159F">
        <w:rPr>
          <w:rFonts w:ascii="GHEA Grapalat" w:eastAsia="Microsoft JhengHei" w:hAnsi="GHEA Grapalat" w:cs="Microsoft JhengHei"/>
          <w:sz w:val="24"/>
          <w:szCs w:val="24"/>
        </w:rPr>
        <w:t xml:space="preserve">այդ </w:t>
      </w:r>
      <w:r w:rsidR="008D0946" w:rsidRPr="0070159F">
        <w:rPr>
          <w:rFonts w:ascii="GHEA Grapalat" w:eastAsia="Microsoft JhengHei" w:hAnsi="GHEA Grapalat" w:cs="Microsoft JhengHei"/>
          <w:sz w:val="24"/>
          <w:szCs w:val="24"/>
        </w:rPr>
        <w:t>ծրագրին համապատասխան</w:t>
      </w:r>
      <w:r w:rsidR="00606C32" w:rsidRPr="0070159F">
        <w:rPr>
          <w:rFonts w:ascii="GHEA Grapalat" w:eastAsia="Microsoft JhengHei" w:hAnsi="GHEA Grapalat" w:cs="Microsoft JhengHei"/>
          <w:sz w:val="24"/>
          <w:szCs w:val="24"/>
        </w:rPr>
        <w:t xml:space="preserve"> թույլատրելու մասին,</w:t>
      </w:r>
      <w:r w:rsidR="00491A11" w:rsidRPr="0070159F">
        <w:rPr>
          <w:rFonts w:ascii="GHEA Grapalat" w:eastAsia="Microsoft JhengHei" w:hAnsi="GHEA Grapalat" w:cs="Microsoft JhengHei"/>
          <w:sz w:val="24"/>
          <w:szCs w:val="24"/>
        </w:rPr>
        <w:t xml:space="preserve"> եթե միջնորդությունը ներկայացվել է սույն օրենսգրքի պահանջներին համապատասխան</w:t>
      </w:r>
      <w:r w:rsidR="008D0946" w:rsidRPr="0070159F">
        <w:rPr>
          <w:rFonts w:ascii="GHEA Grapalat" w:eastAsia="Microsoft JhengHei" w:hAnsi="GHEA Grapalat" w:cs="Microsoft JhengHei"/>
          <w:sz w:val="24"/>
          <w:szCs w:val="24"/>
        </w:rPr>
        <w:t xml:space="preserve"> և դատարանը հիմնավոր է համարում</w:t>
      </w:r>
      <w:r w:rsidR="00A1614F" w:rsidRPr="0070159F">
        <w:rPr>
          <w:rFonts w:ascii="GHEA Grapalat" w:eastAsia="Microsoft JhengHei" w:hAnsi="GHEA Grapalat" w:cs="Microsoft JhengHei"/>
          <w:sz w:val="24"/>
          <w:szCs w:val="24"/>
        </w:rPr>
        <w:t xml:space="preserve"> </w:t>
      </w:r>
      <w:r w:rsidR="005B766A" w:rsidRPr="0070159F">
        <w:rPr>
          <w:rFonts w:ascii="GHEA Grapalat" w:eastAsia="Microsoft JhengHei" w:hAnsi="GHEA Grapalat" w:cs="Microsoft JhengHei"/>
          <w:sz w:val="24"/>
          <w:szCs w:val="24"/>
        </w:rPr>
        <w:t>կառավարչի ներկայացրած փաստարկները,</w:t>
      </w:r>
    </w:p>
    <w:p w14:paraId="29602BCA" w14:textId="55FFD10C" w:rsidR="005B766A" w:rsidRPr="0070159F" w:rsidRDefault="005B766A" w:rsidP="005B766A">
      <w:pPr>
        <w:spacing w:after="0" w:line="276" w:lineRule="auto"/>
        <w:jc w:val="both"/>
        <w:rPr>
          <w:rFonts w:ascii="GHEA Grapalat" w:eastAsia="Microsoft JhengHei" w:hAnsi="GHEA Grapalat" w:cs="Microsoft JhengHei"/>
          <w:sz w:val="24"/>
          <w:szCs w:val="24"/>
        </w:rPr>
      </w:pPr>
      <w:r w:rsidRPr="0070159F">
        <w:rPr>
          <w:rFonts w:ascii="GHEA Grapalat" w:eastAsia="Microsoft YaHei" w:hAnsi="GHEA Grapalat" w:cs="Microsoft YaHei"/>
          <w:sz w:val="24"/>
          <w:szCs w:val="24"/>
        </w:rPr>
        <w:t>2)</w:t>
      </w:r>
      <w:r w:rsidRPr="0070159F">
        <w:rPr>
          <w:rFonts w:ascii="GHEA Grapalat" w:eastAsia="Microsoft JhengHei" w:hAnsi="GHEA Grapalat" w:cs="Microsoft JhengHei"/>
          <w:sz w:val="24"/>
          <w:szCs w:val="24"/>
        </w:rPr>
        <w:t xml:space="preserve"> այն </w:t>
      </w:r>
      <w:r w:rsidR="001C06AA" w:rsidRPr="0070159F">
        <w:rPr>
          <w:rFonts w:ascii="GHEA Grapalat" w:eastAsia="Microsoft JhengHei" w:hAnsi="GHEA Grapalat" w:cs="Microsoft JhengHei"/>
          <w:sz w:val="24"/>
          <w:szCs w:val="24"/>
        </w:rPr>
        <w:t xml:space="preserve">մերժելու և </w:t>
      </w:r>
      <w:r w:rsidRPr="0070159F">
        <w:rPr>
          <w:rFonts w:ascii="GHEA Grapalat" w:eastAsia="Microsoft JhengHei" w:hAnsi="GHEA Grapalat" w:cs="Microsoft JhengHei"/>
          <w:sz w:val="24"/>
          <w:szCs w:val="24"/>
        </w:rPr>
        <w:t xml:space="preserve">գույքի վաճառքը </w:t>
      </w:r>
      <w:r w:rsidR="001C06AA" w:rsidRPr="0070159F">
        <w:rPr>
          <w:rFonts w:ascii="GHEA Grapalat" w:eastAsia="Microsoft JhengHei" w:hAnsi="GHEA Grapalat" w:cs="Microsoft JhengHei"/>
          <w:sz w:val="24"/>
          <w:szCs w:val="24"/>
        </w:rPr>
        <w:t>ժողովի (</w:t>
      </w:r>
      <w:r w:rsidR="00E62DFB" w:rsidRPr="0070159F">
        <w:rPr>
          <w:rFonts w:ascii="GHEA Grapalat" w:eastAsia="Microsoft JhengHei" w:hAnsi="GHEA Grapalat" w:cs="Microsoft JhengHei"/>
          <w:sz w:val="24"/>
          <w:szCs w:val="24"/>
        </w:rPr>
        <w:t>խորհրդի</w:t>
      </w:r>
      <w:r w:rsidR="001C06AA" w:rsidRPr="0070159F">
        <w:rPr>
          <w:rFonts w:ascii="GHEA Grapalat" w:eastAsia="Microsoft JhengHei" w:hAnsi="GHEA Grapalat" w:cs="Microsoft JhengHei"/>
          <w:sz w:val="24"/>
          <w:szCs w:val="24"/>
        </w:rPr>
        <w:t xml:space="preserve">) </w:t>
      </w:r>
      <w:r w:rsidR="00E62DFB" w:rsidRPr="0070159F">
        <w:rPr>
          <w:rFonts w:ascii="GHEA Grapalat" w:eastAsia="Microsoft JhengHei" w:hAnsi="GHEA Grapalat" w:cs="Microsoft JhengHei"/>
          <w:sz w:val="24"/>
          <w:szCs w:val="24"/>
        </w:rPr>
        <w:t xml:space="preserve">կողմից հաստատված </w:t>
      </w:r>
      <w:r w:rsidRPr="0070159F">
        <w:rPr>
          <w:rFonts w:ascii="GHEA Grapalat" w:eastAsia="Microsoft JhengHei" w:hAnsi="GHEA Grapalat" w:cs="Microsoft JhengHei"/>
          <w:sz w:val="24"/>
          <w:szCs w:val="24"/>
        </w:rPr>
        <w:t xml:space="preserve">ծրագրին համապատասխան թույլատրելու մասին, եթե միջնորդությունը ներկայացվել է սույն օրենսգրքի պահանջներին համապատասխան և դատարանը հիմնավոր </w:t>
      </w:r>
      <w:r w:rsidR="00E62DFB" w:rsidRPr="0070159F">
        <w:rPr>
          <w:rFonts w:ascii="GHEA Grapalat" w:eastAsia="Microsoft JhengHei" w:hAnsi="GHEA Grapalat" w:cs="Microsoft JhengHei"/>
          <w:sz w:val="24"/>
          <w:szCs w:val="24"/>
        </w:rPr>
        <w:t>չի</w:t>
      </w:r>
      <w:r w:rsidRPr="0070159F">
        <w:rPr>
          <w:rFonts w:ascii="GHEA Grapalat" w:eastAsia="Microsoft JhengHei" w:hAnsi="GHEA Grapalat" w:cs="Microsoft JhengHei"/>
          <w:sz w:val="24"/>
          <w:szCs w:val="24"/>
        </w:rPr>
        <w:t xml:space="preserve"> համարում կառավարչի ներկայացրած փաստարկները,</w:t>
      </w:r>
    </w:p>
    <w:p w14:paraId="5DB9530C" w14:textId="4D6EA4CB" w:rsidR="00F85CCC" w:rsidRPr="0070159F" w:rsidRDefault="00F85CCC" w:rsidP="00F85CCC">
      <w:pPr>
        <w:spacing w:after="0" w:line="276" w:lineRule="auto"/>
        <w:jc w:val="both"/>
        <w:rPr>
          <w:rFonts w:ascii="GHEA Grapalat" w:eastAsia="Microsoft JhengHei" w:hAnsi="GHEA Grapalat" w:cs="Microsoft JhengHei"/>
          <w:sz w:val="24"/>
          <w:szCs w:val="24"/>
        </w:rPr>
      </w:pPr>
      <w:r w:rsidRPr="0070159F">
        <w:rPr>
          <w:rFonts w:ascii="GHEA Grapalat" w:eastAsia="Microsoft JhengHei" w:hAnsi="GHEA Grapalat" w:cs="Microsoft JhengHei"/>
          <w:sz w:val="24"/>
          <w:szCs w:val="24"/>
        </w:rPr>
        <w:t>3) այն բավարարելու և գույքի վաճառքը ժողովի (խորհրդի) կողմից հաստատված ծրագրին համապատասխան թույլատրելու մասին, եթե ներկայացվել է նման միջնորդություն և</w:t>
      </w:r>
      <w:r w:rsidR="007E7228" w:rsidRPr="0070159F">
        <w:rPr>
          <w:rFonts w:ascii="GHEA Grapalat" w:eastAsia="Microsoft JhengHei" w:hAnsi="GHEA Grapalat" w:cs="Microsoft JhengHei"/>
          <w:sz w:val="24"/>
          <w:szCs w:val="24"/>
        </w:rPr>
        <w:t xml:space="preserve"> այն ներկայացվել է սույն օրենսգրքի պահանջներին համապատասխան</w:t>
      </w:r>
      <w:r w:rsidRPr="0070159F">
        <w:rPr>
          <w:rFonts w:ascii="GHEA Grapalat" w:eastAsia="Microsoft JhengHei" w:hAnsi="GHEA Grapalat" w:cs="Microsoft JhengHei"/>
          <w:sz w:val="24"/>
          <w:szCs w:val="24"/>
        </w:rPr>
        <w:t>,</w:t>
      </w:r>
    </w:p>
    <w:p w14:paraId="446D0396" w14:textId="28D0F1E2" w:rsidR="005A2A7D" w:rsidRPr="0070159F" w:rsidRDefault="007E7228" w:rsidP="005A2A7D">
      <w:pPr>
        <w:spacing w:after="0" w:line="276" w:lineRule="auto"/>
        <w:jc w:val="both"/>
        <w:rPr>
          <w:rFonts w:ascii="GHEA Grapalat" w:eastAsia="Microsoft JhengHei" w:hAnsi="GHEA Grapalat" w:cs="Microsoft JhengHei"/>
          <w:sz w:val="24"/>
          <w:szCs w:val="24"/>
        </w:rPr>
      </w:pPr>
      <w:r w:rsidRPr="0070159F">
        <w:rPr>
          <w:rFonts w:ascii="GHEA Grapalat" w:eastAsia="Microsoft YaHei" w:hAnsi="GHEA Grapalat" w:cs="Microsoft YaHei"/>
          <w:sz w:val="24"/>
          <w:szCs w:val="24"/>
        </w:rPr>
        <w:t>4</w:t>
      </w:r>
      <w:r w:rsidR="00E62DFB" w:rsidRPr="0070159F">
        <w:rPr>
          <w:rFonts w:ascii="GHEA Grapalat" w:eastAsia="Microsoft YaHei" w:hAnsi="GHEA Grapalat" w:cs="Microsoft YaHei"/>
          <w:sz w:val="24"/>
          <w:szCs w:val="24"/>
        </w:rPr>
        <w:t>)</w:t>
      </w:r>
      <w:r w:rsidR="00E62DFB" w:rsidRPr="0070159F">
        <w:rPr>
          <w:rFonts w:ascii="GHEA Grapalat" w:eastAsia="Microsoft JhengHei" w:hAnsi="GHEA Grapalat" w:cs="Microsoft JhengHei"/>
          <w:sz w:val="24"/>
          <w:szCs w:val="24"/>
        </w:rPr>
        <w:t xml:space="preserve"> միջնորդությունը մերժելու և </w:t>
      </w:r>
      <w:r w:rsidR="00BC6D0F" w:rsidRPr="0070159F">
        <w:rPr>
          <w:rFonts w:ascii="GHEA Grapalat" w:eastAsia="Microsoft JhengHei" w:hAnsi="GHEA Grapalat" w:cs="Microsoft JhengHei"/>
          <w:sz w:val="24"/>
          <w:szCs w:val="24"/>
        </w:rPr>
        <w:t xml:space="preserve">վաճառքը չթույլատրելու մասին, եթե </w:t>
      </w:r>
      <w:r w:rsidR="005A2A7D" w:rsidRPr="0070159F">
        <w:rPr>
          <w:rFonts w:ascii="GHEA Grapalat" w:eastAsia="Microsoft JhengHei" w:hAnsi="GHEA Grapalat" w:cs="Microsoft JhengHei"/>
          <w:sz w:val="24"/>
          <w:szCs w:val="24"/>
        </w:rPr>
        <w:t>միջնորդությունը ներկայացվել է սույն օրենսգրքի պահանջների</w:t>
      </w:r>
      <w:r w:rsidR="00431CCB" w:rsidRPr="0070159F">
        <w:rPr>
          <w:rFonts w:ascii="GHEA Grapalat" w:eastAsia="Microsoft JhengHei" w:hAnsi="GHEA Grapalat" w:cs="Microsoft JhengHei"/>
          <w:sz w:val="24"/>
          <w:szCs w:val="24"/>
        </w:rPr>
        <w:t xml:space="preserve"> խախտմամբ</w:t>
      </w:r>
      <w:r w:rsidR="005A2A7D" w:rsidRPr="0070159F">
        <w:rPr>
          <w:rFonts w:ascii="GHEA Grapalat" w:eastAsia="Microsoft JhengHei" w:hAnsi="GHEA Grapalat" w:cs="Microsoft JhengHei"/>
          <w:sz w:val="24"/>
          <w:szCs w:val="24"/>
        </w:rPr>
        <w:t>։</w:t>
      </w:r>
    </w:p>
    <w:p w14:paraId="36487E3C" w14:textId="2E71B831" w:rsidR="00656680" w:rsidRPr="0070159F" w:rsidRDefault="009E24D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D57BE4" w:rsidRPr="0070159F">
        <w:rPr>
          <w:rFonts w:ascii="GHEA Grapalat" w:eastAsia="GHEA Grapalat" w:hAnsi="GHEA Grapalat" w:cs="GHEA Grapalat"/>
          <w:sz w:val="24"/>
          <w:szCs w:val="24"/>
        </w:rPr>
        <w:t>9</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F26E22" w:rsidRPr="0070159F">
        <w:rPr>
          <w:rFonts w:ascii="GHEA Grapalat" w:eastAsia="GHEA Grapalat" w:hAnsi="GHEA Grapalat" w:cs="GHEA Grapalat"/>
          <w:sz w:val="24"/>
          <w:szCs w:val="24"/>
        </w:rPr>
        <w:t>Ծրագրի փոփոխությունները կատարվում են ծրագրի ընդունման համար սահմանված կարգով։</w:t>
      </w:r>
    </w:p>
    <w:p w14:paraId="36487E3D" w14:textId="31EAF629" w:rsidR="00656680" w:rsidRPr="0070159F" w:rsidRDefault="00D57BE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20</w:t>
      </w:r>
      <w:r w:rsidR="00F26E22" w:rsidRPr="0070159F">
        <w:rPr>
          <w:rFonts w:ascii="GHEA Grapalat" w:eastAsia="GHEA Grapalat" w:hAnsi="GHEA Grapalat" w:cs="GHEA Grapalat"/>
          <w:sz w:val="24"/>
          <w:szCs w:val="24"/>
        </w:rPr>
        <w:t xml:space="preserve">. Պարտապանի գույքի վաճառքը թույլատրվում է միայն պարտապանի նկատմամբ լուծարման վարույթ սկսելուց հետո, բացառությամբ սույն օրենսգրքով սահմանված դեպքերի: </w:t>
      </w:r>
    </w:p>
    <w:p w14:paraId="36487E3E" w14:textId="1DF24150" w:rsidR="00656680" w:rsidRPr="0070159F" w:rsidRDefault="00D57BE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21</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Պարտապանի գույքի վաճառքի ծրագիրը հաստատելու մասին </w:t>
      </w:r>
      <w:r w:rsidR="00F3350C" w:rsidRPr="0070159F">
        <w:rPr>
          <w:rFonts w:ascii="GHEA Grapalat" w:eastAsia="GHEA Grapalat" w:hAnsi="GHEA Grapalat" w:cs="GHEA Grapalat"/>
          <w:sz w:val="24"/>
          <w:szCs w:val="24"/>
        </w:rPr>
        <w:t xml:space="preserve">Սնանկության </w:t>
      </w:r>
      <w:r w:rsidR="00F26E22" w:rsidRPr="0070159F">
        <w:rPr>
          <w:rFonts w:ascii="GHEA Grapalat" w:eastAsia="GHEA Grapalat" w:hAnsi="GHEA Grapalat" w:cs="GHEA Grapalat"/>
          <w:sz w:val="24"/>
          <w:szCs w:val="24"/>
        </w:rPr>
        <w:t>դատարանի որոշումը կարող է բողոքարկվել:</w:t>
      </w:r>
      <w:r w:rsidR="007B2DDA" w:rsidRPr="0070159F">
        <w:rPr>
          <w:rFonts w:ascii="GHEA Grapalat" w:eastAsia="GHEA Grapalat" w:hAnsi="GHEA Grapalat" w:cs="GHEA Grapalat"/>
          <w:sz w:val="24"/>
          <w:szCs w:val="24"/>
        </w:rPr>
        <w:t xml:space="preserve"> Որորման բողոքարկումը չի կասեցնում գույքի վաճառք</w:t>
      </w:r>
      <w:r w:rsidR="00FB2ACC" w:rsidRPr="0070159F">
        <w:rPr>
          <w:rFonts w:ascii="GHEA Grapalat" w:eastAsia="GHEA Grapalat" w:hAnsi="GHEA Grapalat" w:cs="GHEA Grapalat"/>
          <w:sz w:val="24"/>
          <w:szCs w:val="24"/>
        </w:rPr>
        <w:t>ը։</w:t>
      </w:r>
    </w:p>
    <w:p w14:paraId="5FBD2299" w14:textId="5F0CAF26" w:rsidR="009C3B7C" w:rsidRPr="0020643F" w:rsidRDefault="003A4834" w:rsidP="0020643F">
      <w:pPr>
        <w:spacing w:after="0" w:line="276" w:lineRule="auto"/>
        <w:jc w:val="both"/>
        <w:rPr>
          <w:rFonts w:ascii="GHEA Grapalat" w:hAnsi="GHEA Grapalat"/>
          <w:sz w:val="24"/>
          <w:szCs w:val="24"/>
        </w:rPr>
      </w:pPr>
      <w:r w:rsidRPr="0070159F">
        <w:rPr>
          <w:rFonts w:ascii="GHEA Grapalat" w:hAnsi="GHEA Grapalat"/>
          <w:sz w:val="24"/>
          <w:szCs w:val="24"/>
        </w:rPr>
        <w:t xml:space="preserve">   </w:t>
      </w:r>
      <w:bookmarkEnd w:id="98"/>
    </w:p>
    <w:p w14:paraId="57ADB9A3" w14:textId="20BF09A0" w:rsidR="0034301C" w:rsidRPr="0070159F" w:rsidRDefault="0034301C" w:rsidP="002F4F3A">
      <w:pPr>
        <w:pStyle w:val="Heading2"/>
      </w:pPr>
      <w:r w:rsidRPr="0070159F">
        <w:t xml:space="preserve">Պարտապանի գույքի </w:t>
      </w:r>
      <w:r w:rsidR="003E3EEE" w:rsidRPr="0070159F">
        <w:t>վաճառքը ուղղակի գործարքով</w:t>
      </w:r>
    </w:p>
    <w:p w14:paraId="3EB774DC" w14:textId="77777777" w:rsidR="0034301C" w:rsidRPr="0070159F" w:rsidRDefault="0034301C" w:rsidP="0034301C">
      <w:pPr>
        <w:rPr>
          <w:rFonts w:ascii="GHEA Grapalat" w:hAnsi="GHEA Grapalat"/>
          <w:sz w:val="24"/>
          <w:szCs w:val="24"/>
        </w:rPr>
      </w:pPr>
    </w:p>
    <w:p w14:paraId="39196CEB" w14:textId="73E08587" w:rsidR="0034301C" w:rsidRPr="0070159F" w:rsidRDefault="00537D2F" w:rsidP="0034301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34301C"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Վ</w:t>
      </w:r>
      <w:r w:rsidR="0034301C" w:rsidRPr="0070159F">
        <w:rPr>
          <w:rFonts w:ascii="GHEA Grapalat" w:eastAsia="GHEA Grapalat" w:hAnsi="GHEA Grapalat" w:cs="GHEA Grapalat"/>
          <w:sz w:val="24"/>
          <w:szCs w:val="24"/>
        </w:rPr>
        <w:t>աճառքի ենթակա գույքն ուղղակի վաճառքով կարող է վաճառվել, եթե.</w:t>
      </w:r>
    </w:p>
    <w:p w14:paraId="1F743D54" w14:textId="09C820DA" w:rsidR="0034301C" w:rsidRPr="001A75A8" w:rsidRDefault="0034301C" w:rsidP="0034301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պարտապանի բնականոն գործունեության շրջանակներում, եթե գույքն ուղղակի վաճառքով չվաճառելու դեպքում տեղի կունենա այդ գույքի որակական հատկանիշների այնպիսի փոփոխություն, որը կհանգեցնի այդ գույքի արժեքի էական նվազման (</w:t>
      </w:r>
      <w:r w:rsidRPr="001A75A8">
        <w:rPr>
          <w:rFonts w:ascii="GHEA Grapalat" w:eastAsia="GHEA Grapalat" w:hAnsi="GHEA Grapalat" w:cs="GHEA Grapalat"/>
          <w:sz w:val="24"/>
          <w:szCs w:val="24"/>
        </w:rPr>
        <w:t>շուտ փչացող գույք)</w:t>
      </w:r>
      <w:r w:rsidR="0015743E">
        <w:rPr>
          <w:rFonts w:ascii="MS Mincho" w:eastAsia="MS Mincho" w:hAnsi="MS Mincho" w:cs="MS Mincho"/>
          <w:sz w:val="24"/>
          <w:szCs w:val="24"/>
        </w:rPr>
        <w:t>․</w:t>
      </w:r>
    </w:p>
    <w:p w14:paraId="6DE5B78E" w14:textId="403687EC" w:rsidR="0034301C" w:rsidRPr="001A75A8" w:rsidRDefault="0034301C" w:rsidP="00510B56">
      <w:pPr>
        <w:spacing w:after="0" w:line="276" w:lineRule="auto"/>
        <w:jc w:val="both"/>
        <w:rPr>
          <w:rFonts w:ascii="GHEA Grapalat" w:eastAsia="GHEA Grapalat" w:hAnsi="GHEA Grapalat" w:cs="GHEA Grapalat"/>
          <w:sz w:val="24"/>
          <w:szCs w:val="24"/>
        </w:rPr>
      </w:pPr>
      <w:r w:rsidRPr="001A75A8">
        <w:rPr>
          <w:rFonts w:ascii="GHEA Grapalat" w:eastAsia="GHEA Grapalat" w:hAnsi="GHEA Grapalat" w:cs="GHEA Grapalat"/>
          <w:sz w:val="24"/>
          <w:szCs w:val="24"/>
        </w:rPr>
        <w:t xml:space="preserve">2) այն վաճառելու նպատակով կազմակերպվել է առնվազն </w:t>
      </w:r>
      <w:r w:rsidR="006F77C6" w:rsidRPr="001A75A8">
        <w:rPr>
          <w:rFonts w:ascii="GHEA Grapalat" w:eastAsia="GHEA Grapalat" w:hAnsi="GHEA Grapalat" w:cs="GHEA Grapalat"/>
          <w:sz w:val="24"/>
          <w:szCs w:val="24"/>
        </w:rPr>
        <w:t xml:space="preserve">երեք </w:t>
      </w:r>
      <w:r w:rsidRPr="001A75A8">
        <w:rPr>
          <w:rFonts w:ascii="GHEA Grapalat" w:eastAsia="GHEA Grapalat" w:hAnsi="GHEA Grapalat" w:cs="GHEA Grapalat"/>
          <w:sz w:val="24"/>
          <w:szCs w:val="24"/>
        </w:rPr>
        <w:t>աճուրդ</w:t>
      </w:r>
      <w:r w:rsidR="006F77C6" w:rsidRPr="001A75A8">
        <w:rPr>
          <w:rFonts w:ascii="GHEA Grapalat" w:eastAsia="GHEA Grapalat" w:hAnsi="GHEA Grapalat" w:cs="GHEA Grapalat"/>
          <w:sz w:val="24"/>
          <w:szCs w:val="24"/>
        </w:rPr>
        <w:t>, աճուրդի մեկնարկային գինը առնվազն երկու անգամ նվազեցվել է</w:t>
      </w:r>
      <w:r w:rsidRPr="001A75A8">
        <w:rPr>
          <w:rFonts w:ascii="GHEA Grapalat" w:eastAsia="GHEA Grapalat" w:hAnsi="GHEA Grapalat" w:cs="GHEA Grapalat"/>
          <w:sz w:val="24"/>
          <w:szCs w:val="24"/>
        </w:rPr>
        <w:t>, և գույքը չի վաճառվել,</w:t>
      </w:r>
      <w:r w:rsidR="00CD69E1" w:rsidRPr="001A75A8">
        <w:rPr>
          <w:rFonts w:ascii="GHEA Grapalat" w:eastAsia="GHEA Grapalat" w:hAnsi="GHEA Grapalat" w:cs="GHEA Grapalat"/>
          <w:sz w:val="24"/>
          <w:szCs w:val="24"/>
        </w:rPr>
        <w:t xml:space="preserve"> և </w:t>
      </w:r>
      <w:r w:rsidR="00CD69E1" w:rsidRPr="001A75A8">
        <w:rPr>
          <w:rFonts w:ascii="GHEA Grapalat" w:eastAsia="GHEA Grapalat" w:hAnsi="GHEA Grapalat" w:cs="GHEA Grapalat"/>
          <w:sz w:val="24"/>
          <w:szCs w:val="24"/>
        </w:rPr>
        <w:lastRenderedPageBreak/>
        <w:t xml:space="preserve">առկա է գույքը </w:t>
      </w:r>
      <w:r w:rsidR="005659A6" w:rsidRPr="001A75A8">
        <w:rPr>
          <w:rFonts w:ascii="GHEA Grapalat" w:eastAsia="GHEA Grapalat" w:hAnsi="GHEA Grapalat" w:cs="GHEA Grapalat"/>
          <w:sz w:val="24"/>
          <w:szCs w:val="24"/>
        </w:rPr>
        <w:t>վերջին չկայացած աճուրդին</w:t>
      </w:r>
      <w:r w:rsidR="00761638" w:rsidRPr="001A75A8">
        <w:rPr>
          <w:rFonts w:ascii="GHEA Grapalat" w:eastAsia="GHEA Grapalat" w:hAnsi="GHEA Grapalat" w:cs="GHEA Grapalat"/>
          <w:sz w:val="24"/>
          <w:szCs w:val="24"/>
        </w:rPr>
        <w:t xml:space="preserve"> նախորդող </w:t>
      </w:r>
      <w:r w:rsidR="006F77C6" w:rsidRPr="001A75A8">
        <w:rPr>
          <w:rFonts w:ascii="GHEA Grapalat" w:eastAsia="GHEA Grapalat" w:hAnsi="GHEA Grapalat" w:cs="GHEA Grapalat"/>
          <w:sz w:val="24"/>
          <w:szCs w:val="24"/>
        </w:rPr>
        <w:t>առնվազն եր</w:t>
      </w:r>
      <w:r w:rsidR="00761638" w:rsidRPr="001A75A8">
        <w:rPr>
          <w:rFonts w:ascii="GHEA Grapalat" w:eastAsia="GHEA Grapalat" w:hAnsi="GHEA Grapalat" w:cs="GHEA Grapalat"/>
          <w:sz w:val="24"/>
          <w:szCs w:val="24"/>
        </w:rPr>
        <w:t>րորդ աճուրդի մեկնարկային գնով գնելու վերաբերյալ առաջարկ</w:t>
      </w:r>
      <w:r w:rsidR="0015743E">
        <w:rPr>
          <w:rFonts w:ascii="GHEA Grapalat" w:eastAsia="GHEA Grapalat" w:hAnsi="GHEA Grapalat" w:cs="GHEA Grapalat"/>
          <w:sz w:val="24"/>
          <w:szCs w:val="24"/>
        </w:rPr>
        <w:t>։</w:t>
      </w:r>
    </w:p>
    <w:p w14:paraId="20BFAFD5" w14:textId="2CBB571F" w:rsidR="0034301C" w:rsidRPr="001A75A8" w:rsidRDefault="00073E61" w:rsidP="0034301C">
      <w:pPr>
        <w:spacing w:after="0" w:line="276" w:lineRule="auto"/>
        <w:jc w:val="both"/>
        <w:rPr>
          <w:rFonts w:ascii="GHEA Grapalat" w:eastAsia="GHEA Grapalat" w:hAnsi="GHEA Grapalat" w:cs="GHEA Grapalat"/>
          <w:sz w:val="24"/>
          <w:szCs w:val="24"/>
        </w:rPr>
      </w:pPr>
      <w:r w:rsidRPr="001A75A8">
        <w:rPr>
          <w:rFonts w:ascii="GHEA Grapalat" w:eastAsia="GHEA Grapalat" w:hAnsi="GHEA Grapalat" w:cs="GHEA Grapalat"/>
          <w:sz w:val="24"/>
          <w:szCs w:val="24"/>
        </w:rPr>
        <w:t>2</w:t>
      </w:r>
      <w:r w:rsidR="0034301C" w:rsidRPr="001A75A8">
        <w:rPr>
          <w:rFonts w:ascii="GHEA Grapalat" w:eastAsia="GHEA Grapalat" w:hAnsi="GHEA Grapalat" w:cs="GHEA Grapalat"/>
          <w:sz w:val="24"/>
          <w:szCs w:val="24"/>
        </w:rPr>
        <w:t>. Գույքի վաճառքը</w:t>
      </w:r>
      <w:r w:rsidR="00217CDC" w:rsidRPr="001A75A8">
        <w:rPr>
          <w:rFonts w:ascii="Cambria Math" w:eastAsia="Microsoft JhengHei" w:hAnsi="Cambria Math" w:cs="Cambria Math"/>
          <w:sz w:val="24"/>
          <w:szCs w:val="24"/>
        </w:rPr>
        <w:t>․</w:t>
      </w:r>
      <w:r w:rsidR="0034301C" w:rsidRPr="001A75A8">
        <w:rPr>
          <w:rFonts w:ascii="GHEA Grapalat" w:eastAsia="GHEA Grapalat" w:hAnsi="GHEA Grapalat" w:cs="GHEA Grapalat"/>
          <w:sz w:val="24"/>
          <w:szCs w:val="24"/>
        </w:rPr>
        <w:t xml:space="preserve"> </w:t>
      </w:r>
    </w:p>
    <w:p w14:paraId="74C951EC" w14:textId="30D603A4" w:rsidR="0034301C" w:rsidRPr="001A75A8" w:rsidRDefault="0034301C" w:rsidP="0034301C">
      <w:pPr>
        <w:spacing w:after="0" w:line="276" w:lineRule="auto"/>
        <w:jc w:val="both"/>
        <w:rPr>
          <w:rFonts w:ascii="GHEA Grapalat" w:eastAsia="GHEA Grapalat" w:hAnsi="GHEA Grapalat" w:cs="GHEA Grapalat"/>
          <w:sz w:val="24"/>
          <w:szCs w:val="24"/>
        </w:rPr>
      </w:pPr>
      <w:r w:rsidRPr="001A75A8">
        <w:rPr>
          <w:rFonts w:ascii="GHEA Grapalat" w:eastAsia="GHEA Grapalat" w:hAnsi="GHEA Grapalat" w:cs="GHEA Grapalat"/>
          <w:sz w:val="24"/>
          <w:szCs w:val="24"/>
        </w:rPr>
        <w:t xml:space="preserve">1) </w:t>
      </w:r>
      <w:r w:rsidR="00217CDC" w:rsidRPr="001A75A8">
        <w:rPr>
          <w:rFonts w:ascii="GHEA Grapalat" w:eastAsia="GHEA Grapalat" w:hAnsi="GHEA Grapalat" w:cs="GHEA Grapalat"/>
          <w:sz w:val="24"/>
          <w:szCs w:val="24"/>
        </w:rPr>
        <w:t xml:space="preserve">սույն հոդվածի 1-ին մասի </w:t>
      </w:r>
      <w:r w:rsidRPr="001A75A8">
        <w:rPr>
          <w:rFonts w:ascii="GHEA Grapalat" w:eastAsia="GHEA Grapalat" w:hAnsi="GHEA Grapalat" w:cs="GHEA Grapalat"/>
          <w:sz w:val="24"/>
          <w:szCs w:val="24"/>
        </w:rPr>
        <w:t xml:space="preserve">1-ին կետով սահմանված դեպքում իրականացվում է պարտապանի բնականոն գործունեության շրջանակում և </w:t>
      </w:r>
      <w:r w:rsidR="00323821" w:rsidRPr="001A75A8">
        <w:rPr>
          <w:rFonts w:ascii="GHEA Grapalat" w:eastAsia="GHEA Grapalat" w:hAnsi="GHEA Grapalat" w:cs="GHEA Grapalat"/>
          <w:sz w:val="24"/>
          <w:szCs w:val="24"/>
        </w:rPr>
        <w:t xml:space="preserve">դրա համար </w:t>
      </w:r>
      <w:r w:rsidRPr="001A75A8">
        <w:rPr>
          <w:rFonts w:ascii="GHEA Grapalat" w:eastAsia="GHEA Grapalat" w:hAnsi="GHEA Grapalat" w:cs="GHEA Grapalat"/>
          <w:sz w:val="24"/>
          <w:szCs w:val="24"/>
        </w:rPr>
        <w:t xml:space="preserve">պարտատերերի ժողովի (խորհրդի) որոշում </w:t>
      </w:r>
      <w:r w:rsidR="00342525" w:rsidRPr="001A75A8">
        <w:rPr>
          <w:rFonts w:ascii="GHEA Grapalat" w:eastAsia="GHEA Grapalat" w:hAnsi="GHEA Grapalat" w:cs="GHEA Grapalat"/>
          <w:sz w:val="24"/>
          <w:szCs w:val="24"/>
        </w:rPr>
        <w:t xml:space="preserve">և </w:t>
      </w:r>
      <w:r w:rsidRPr="001A75A8">
        <w:rPr>
          <w:rFonts w:ascii="GHEA Grapalat" w:eastAsia="GHEA Grapalat" w:hAnsi="GHEA Grapalat" w:cs="GHEA Grapalat"/>
          <w:sz w:val="24"/>
          <w:szCs w:val="24"/>
        </w:rPr>
        <w:t>դատարանի թույլտվություն չի պահանջվում,</w:t>
      </w:r>
    </w:p>
    <w:p w14:paraId="6A58B8E0" w14:textId="2D77FE92" w:rsidR="0034301C" w:rsidRPr="001A75A8" w:rsidRDefault="0034301C" w:rsidP="0034301C">
      <w:pPr>
        <w:spacing w:after="0" w:line="276" w:lineRule="auto"/>
        <w:jc w:val="both"/>
        <w:rPr>
          <w:rFonts w:ascii="GHEA Grapalat" w:eastAsia="GHEA Grapalat" w:hAnsi="GHEA Grapalat" w:cs="GHEA Grapalat"/>
          <w:sz w:val="24"/>
          <w:szCs w:val="24"/>
        </w:rPr>
      </w:pPr>
      <w:r w:rsidRPr="001A75A8">
        <w:rPr>
          <w:rFonts w:ascii="GHEA Grapalat" w:eastAsia="GHEA Grapalat" w:hAnsi="GHEA Grapalat" w:cs="GHEA Grapalat"/>
          <w:sz w:val="24"/>
          <w:szCs w:val="24"/>
        </w:rPr>
        <w:t xml:space="preserve">2) </w:t>
      </w:r>
      <w:r w:rsidR="00217CDC" w:rsidRPr="001A75A8">
        <w:rPr>
          <w:rFonts w:ascii="GHEA Grapalat" w:eastAsia="GHEA Grapalat" w:hAnsi="GHEA Grapalat" w:cs="GHEA Grapalat"/>
          <w:sz w:val="24"/>
          <w:szCs w:val="24"/>
        </w:rPr>
        <w:t xml:space="preserve">սույն հոդվածի 1-ին մասի </w:t>
      </w:r>
      <w:r w:rsidRPr="001A75A8">
        <w:rPr>
          <w:rFonts w:ascii="GHEA Grapalat" w:eastAsia="GHEA Grapalat" w:hAnsi="GHEA Grapalat" w:cs="GHEA Grapalat"/>
          <w:sz w:val="24"/>
          <w:szCs w:val="24"/>
        </w:rPr>
        <w:t xml:space="preserve">2-րդ կետով սահմանված դեպքում իրականացվում է </w:t>
      </w:r>
      <w:r w:rsidR="000A6F24">
        <w:rPr>
          <w:rFonts w:ascii="GHEA Grapalat" w:eastAsia="GHEA Grapalat" w:hAnsi="GHEA Grapalat" w:cs="GHEA Grapalat"/>
          <w:sz w:val="24"/>
          <w:szCs w:val="24"/>
        </w:rPr>
        <w:t xml:space="preserve"> </w:t>
      </w:r>
      <w:r w:rsidRPr="001A75A8">
        <w:rPr>
          <w:rFonts w:ascii="GHEA Grapalat" w:eastAsia="GHEA Grapalat" w:hAnsi="GHEA Grapalat" w:cs="GHEA Grapalat"/>
          <w:sz w:val="24"/>
          <w:szCs w:val="24"/>
        </w:rPr>
        <w:t xml:space="preserve">սույն հոդվածի </w:t>
      </w:r>
      <w:r w:rsidR="0015743E">
        <w:rPr>
          <w:rFonts w:ascii="GHEA Grapalat" w:eastAsia="GHEA Grapalat" w:hAnsi="GHEA Grapalat" w:cs="GHEA Grapalat"/>
          <w:sz w:val="24"/>
          <w:szCs w:val="24"/>
        </w:rPr>
        <w:t>3</w:t>
      </w:r>
      <w:r w:rsidRPr="001A75A8">
        <w:rPr>
          <w:rFonts w:ascii="GHEA Grapalat" w:eastAsia="GHEA Grapalat" w:hAnsi="GHEA Grapalat" w:cs="GHEA Grapalat"/>
          <w:sz w:val="24"/>
          <w:szCs w:val="24"/>
        </w:rPr>
        <w:t xml:space="preserve">-ից </w:t>
      </w:r>
      <w:r w:rsidR="0015743E">
        <w:rPr>
          <w:rFonts w:ascii="GHEA Grapalat" w:eastAsia="GHEA Grapalat" w:hAnsi="GHEA Grapalat" w:cs="GHEA Grapalat"/>
          <w:sz w:val="24"/>
          <w:szCs w:val="24"/>
        </w:rPr>
        <w:t>5</w:t>
      </w:r>
      <w:r w:rsidRPr="001A75A8">
        <w:rPr>
          <w:rFonts w:ascii="GHEA Grapalat" w:eastAsia="GHEA Grapalat" w:hAnsi="GHEA Grapalat" w:cs="GHEA Grapalat"/>
          <w:sz w:val="24"/>
          <w:szCs w:val="24"/>
        </w:rPr>
        <w:t xml:space="preserve">-րդ </w:t>
      </w:r>
      <w:r w:rsidR="00826D9C">
        <w:rPr>
          <w:rFonts w:ascii="GHEA Grapalat" w:eastAsia="GHEA Grapalat" w:hAnsi="GHEA Grapalat" w:cs="GHEA Grapalat"/>
          <w:sz w:val="24"/>
          <w:szCs w:val="24"/>
        </w:rPr>
        <w:t xml:space="preserve">մասերով </w:t>
      </w:r>
      <w:r w:rsidRPr="001A75A8">
        <w:rPr>
          <w:rFonts w:ascii="GHEA Grapalat" w:eastAsia="GHEA Grapalat" w:hAnsi="GHEA Grapalat" w:cs="GHEA Grapalat"/>
          <w:sz w:val="24"/>
          <w:szCs w:val="24"/>
        </w:rPr>
        <w:t xml:space="preserve"> սահմանված կարգով՝ դատարանի թույլտվությամբ, և </w:t>
      </w:r>
      <w:r w:rsidR="00322EE3" w:rsidRPr="001A75A8">
        <w:rPr>
          <w:rFonts w:ascii="GHEA Grapalat" w:eastAsia="GHEA Grapalat" w:hAnsi="GHEA Grapalat" w:cs="GHEA Grapalat"/>
          <w:sz w:val="24"/>
          <w:szCs w:val="24"/>
        </w:rPr>
        <w:t xml:space="preserve">դրա համար </w:t>
      </w:r>
      <w:r w:rsidRPr="001A75A8">
        <w:rPr>
          <w:rFonts w:ascii="GHEA Grapalat" w:eastAsia="GHEA Grapalat" w:hAnsi="GHEA Grapalat" w:cs="GHEA Grapalat"/>
          <w:sz w:val="24"/>
          <w:szCs w:val="24"/>
        </w:rPr>
        <w:t>պարտատերերի ժողովի (խորհրդի) որոշում չի պահանջվում,</w:t>
      </w:r>
    </w:p>
    <w:p w14:paraId="4BA66D1D" w14:textId="586BF77E" w:rsidR="0034301C" w:rsidRPr="001A75A8" w:rsidRDefault="00342A6E" w:rsidP="0034301C">
      <w:pPr>
        <w:spacing w:after="0" w:line="276" w:lineRule="auto"/>
        <w:jc w:val="both"/>
        <w:rPr>
          <w:rFonts w:ascii="GHEA Grapalat" w:eastAsia="GHEA Grapalat" w:hAnsi="GHEA Grapalat" w:cs="GHEA Grapalat"/>
          <w:sz w:val="24"/>
          <w:szCs w:val="24"/>
        </w:rPr>
      </w:pPr>
      <w:r w:rsidRPr="001A75A8">
        <w:rPr>
          <w:rFonts w:ascii="GHEA Grapalat" w:eastAsia="GHEA Grapalat" w:hAnsi="GHEA Grapalat" w:cs="GHEA Grapalat"/>
          <w:sz w:val="24"/>
          <w:szCs w:val="24"/>
        </w:rPr>
        <w:t>3</w:t>
      </w:r>
      <w:r w:rsidR="0034301C" w:rsidRPr="001A75A8">
        <w:rPr>
          <w:rFonts w:ascii="GHEA Grapalat" w:eastAsia="GHEA Grapalat" w:hAnsi="GHEA Grapalat" w:cs="GHEA Grapalat"/>
          <w:sz w:val="24"/>
          <w:szCs w:val="24"/>
        </w:rPr>
        <w:t xml:space="preserve">. Սույն </w:t>
      </w:r>
      <w:r w:rsidR="00237EE7">
        <w:rPr>
          <w:rFonts w:ascii="GHEA Grapalat" w:eastAsia="GHEA Grapalat" w:hAnsi="GHEA Grapalat" w:cs="GHEA Grapalat"/>
          <w:sz w:val="24"/>
          <w:szCs w:val="24"/>
        </w:rPr>
        <w:t>հոդվածի 1-ին  մաս</w:t>
      </w:r>
      <w:r w:rsidR="00826D9C">
        <w:rPr>
          <w:rFonts w:ascii="GHEA Grapalat" w:eastAsia="GHEA Grapalat" w:hAnsi="GHEA Grapalat" w:cs="GHEA Grapalat"/>
          <w:sz w:val="24"/>
          <w:szCs w:val="24"/>
        </w:rPr>
        <w:t>ի 2-րդ կետ</w:t>
      </w:r>
      <w:r w:rsidR="00237EE7">
        <w:rPr>
          <w:rFonts w:ascii="GHEA Grapalat" w:eastAsia="GHEA Grapalat" w:hAnsi="GHEA Grapalat" w:cs="GHEA Grapalat"/>
          <w:sz w:val="24"/>
          <w:szCs w:val="24"/>
        </w:rPr>
        <w:t xml:space="preserve">ով նախատեսված </w:t>
      </w:r>
      <w:r w:rsidR="0034301C" w:rsidRPr="001A75A8">
        <w:rPr>
          <w:rFonts w:ascii="GHEA Grapalat" w:eastAsia="GHEA Grapalat" w:hAnsi="GHEA Grapalat" w:cs="GHEA Grapalat"/>
          <w:sz w:val="24"/>
          <w:szCs w:val="24"/>
        </w:rPr>
        <w:t>դեպքում կառավարիչը իր նախաձեռնությամբ կամ գործին մասնակցող անձի միջնորդությամբ ձեռնարկում է գույքն ուղղակի վաճառքով վաճառելու համար անհրաժեշտ միջոցներ, և սույն օրենսգրքով սահմանված՝ գույքն ուղղակի վաճառքով վաճառելու թույլտվություն ստանալու համար անհրաժեշտ բոլոր գործողությունները կատարված լինելուց հետո դատարան է ներկայացնում գույքն ուղղակի վաճառքով վաճառելու թույլտվություն տրամադրելու մասին միջնորդություն։</w:t>
      </w:r>
    </w:p>
    <w:p w14:paraId="123E9196" w14:textId="47DD573F" w:rsidR="00257228" w:rsidRPr="001A75A8" w:rsidRDefault="002F612B" w:rsidP="0034301C">
      <w:pPr>
        <w:spacing w:after="0" w:line="276" w:lineRule="auto"/>
        <w:jc w:val="both"/>
        <w:rPr>
          <w:rFonts w:ascii="GHEA Grapalat" w:eastAsia="GHEA Grapalat" w:hAnsi="GHEA Grapalat" w:cs="GHEA Grapalat"/>
          <w:sz w:val="24"/>
          <w:szCs w:val="24"/>
        </w:rPr>
      </w:pPr>
      <w:r w:rsidRPr="001A75A8">
        <w:rPr>
          <w:rFonts w:ascii="GHEA Grapalat" w:eastAsia="GHEA Grapalat" w:hAnsi="GHEA Grapalat" w:cs="GHEA Grapalat"/>
          <w:sz w:val="24"/>
          <w:szCs w:val="24"/>
        </w:rPr>
        <w:t>4</w:t>
      </w:r>
      <w:r w:rsidR="0034301C" w:rsidRPr="001A75A8">
        <w:rPr>
          <w:rFonts w:ascii="GHEA Grapalat" w:eastAsia="GHEA Grapalat" w:hAnsi="GHEA Grapalat" w:cs="GHEA Grapalat"/>
          <w:sz w:val="24"/>
          <w:szCs w:val="24"/>
        </w:rPr>
        <w:t xml:space="preserve">. Սույն օրենսգրքով այլ բան նախատեսված չլինելու դեպքում գույքի վաճառքի թույլտվություն տալու մասին միջնորդությունը դատարան կարող է ներկայացվել, եթե գնելու ցանկություն հայտնած անձը սնանկության հատուկ հաշվին է վճարել ուղղակի վաճառքով վաճառքի ենթակա գույքի վաճառքի հնարավոր գնի առնվազն </w:t>
      </w:r>
      <w:r w:rsidRPr="001A75A8">
        <w:rPr>
          <w:rFonts w:ascii="GHEA Grapalat" w:eastAsia="GHEA Grapalat" w:hAnsi="GHEA Grapalat" w:cs="GHEA Grapalat"/>
          <w:sz w:val="24"/>
          <w:szCs w:val="24"/>
        </w:rPr>
        <w:t xml:space="preserve">25 </w:t>
      </w:r>
      <w:r w:rsidR="0034301C" w:rsidRPr="001A75A8">
        <w:rPr>
          <w:rFonts w:ascii="GHEA Grapalat" w:eastAsia="GHEA Grapalat" w:hAnsi="GHEA Grapalat" w:cs="GHEA Grapalat"/>
          <w:sz w:val="24"/>
          <w:szCs w:val="24"/>
        </w:rPr>
        <w:t>տոկոսի չափով նախավճար և ներկայացրել է իր կողմից տրված՝ նոտարական կարգով վավերացված հայտարարությունը՝ այդ գումարը նախավճար համարվելու վերաբերյալ։</w:t>
      </w:r>
    </w:p>
    <w:p w14:paraId="4AB4C77A" w14:textId="2437E6A4" w:rsidR="0034301C" w:rsidRPr="0070159F" w:rsidRDefault="002F612B" w:rsidP="0034301C">
      <w:pPr>
        <w:spacing w:after="0" w:line="276" w:lineRule="auto"/>
        <w:jc w:val="both"/>
        <w:rPr>
          <w:rFonts w:ascii="GHEA Grapalat" w:eastAsia="GHEA Grapalat" w:hAnsi="GHEA Grapalat" w:cs="GHEA Grapalat"/>
          <w:sz w:val="24"/>
          <w:szCs w:val="24"/>
        </w:rPr>
      </w:pPr>
      <w:r w:rsidRPr="001A75A8">
        <w:rPr>
          <w:rFonts w:ascii="GHEA Grapalat" w:eastAsia="GHEA Grapalat" w:hAnsi="GHEA Grapalat" w:cs="GHEA Grapalat"/>
          <w:sz w:val="24"/>
          <w:szCs w:val="24"/>
        </w:rPr>
        <w:t>5</w:t>
      </w:r>
      <w:r w:rsidR="0034301C" w:rsidRPr="001A75A8">
        <w:rPr>
          <w:rFonts w:ascii="GHEA Grapalat" w:eastAsia="GHEA Grapalat" w:hAnsi="GHEA Grapalat" w:cs="GHEA Grapalat"/>
          <w:sz w:val="24"/>
          <w:szCs w:val="24"/>
        </w:rPr>
        <w:t>. Վաճառքի գնի մնացած մասի վճարումը կատարվում է դատարանի կողմից գույքն ուղղակի վաճառքով վաճառելու թույլտվություն տալու մասին որոշումը կայացվելուց հետո՝ տասնօրյա ժամկետում։ Գույքի վաճառքի գինը սահմանված</w:t>
      </w:r>
      <w:r w:rsidR="0034301C" w:rsidRPr="0070159F">
        <w:rPr>
          <w:rFonts w:ascii="GHEA Grapalat" w:eastAsia="GHEA Grapalat" w:hAnsi="GHEA Grapalat" w:cs="GHEA Grapalat"/>
          <w:sz w:val="24"/>
          <w:szCs w:val="24"/>
        </w:rPr>
        <w:t xml:space="preserve"> ժամկետում ամբողջությամբ վճարվելուց և գույքի վաճառքին խոչընդոտող հանգամանքները վերացվելուց հետո, տասնօրյա ժամկետում, կառավարիչը գույքը գնելու ցանկություն հայտնած անձի հետ կնքում է առուվաճառքի պայմանագիր։</w:t>
      </w:r>
    </w:p>
    <w:p w14:paraId="14557A46" w14:textId="0D0824D7" w:rsidR="0034301C" w:rsidRPr="0070159F" w:rsidRDefault="006C14B9" w:rsidP="0034301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34301C" w:rsidRPr="0070159F">
        <w:rPr>
          <w:rFonts w:ascii="GHEA Grapalat" w:eastAsia="GHEA Grapalat" w:hAnsi="GHEA Grapalat" w:cs="GHEA Grapalat"/>
          <w:sz w:val="24"/>
          <w:szCs w:val="24"/>
        </w:rPr>
        <w:t xml:space="preserve">. Սույն հոդվածի </w:t>
      </w:r>
      <w:r w:rsidRPr="0070159F">
        <w:rPr>
          <w:rFonts w:ascii="GHEA Grapalat" w:eastAsia="GHEA Grapalat" w:hAnsi="GHEA Grapalat" w:cs="GHEA Grapalat"/>
          <w:sz w:val="24"/>
          <w:szCs w:val="24"/>
        </w:rPr>
        <w:t>5</w:t>
      </w:r>
      <w:r w:rsidR="0034301C" w:rsidRPr="0070159F">
        <w:rPr>
          <w:rFonts w:ascii="GHEA Grapalat" w:eastAsia="GHEA Grapalat" w:hAnsi="GHEA Grapalat" w:cs="GHEA Grapalat"/>
          <w:sz w:val="24"/>
          <w:szCs w:val="24"/>
        </w:rPr>
        <w:t>-րդ մասում նշված ժամկետը.</w:t>
      </w:r>
    </w:p>
    <w:p w14:paraId="2E4098F0" w14:textId="77777777" w:rsidR="0034301C" w:rsidRPr="0070159F" w:rsidRDefault="0034301C" w:rsidP="0034301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 պարտատերերի ժողովի (խորհրդի) համաձայնության դեպքում սահմանվում է մինչև երկու ամիս, եթե գնելու ցանկություն հայտնած անձը, մինչև կառավարչի կողմից միջնորդությունը դատարան ներկայացնելը վճարել է գույքի վաճառքի հնարավոր գնի առնվազն 50 տոկոսի չափով նախավճար և ներկայացրել է իր կողմից տրված՝ նոտարական կարգով վավերացված հայտարարությունը՝ այդ գումարը նախավճար համարվելու վերաբերյալ,</w:t>
      </w:r>
    </w:p>
    <w:p w14:paraId="1240A292" w14:textId="6BD47994" w:rsidR="0034301C" w:rsidRPr="0070159F" w:rsidRDefault="0034301C" w:rsidP="00FC660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սույն հոդվածի </w:t>
      </w:r>
      <w:r w:rsidR="004A2087" w:rsidRPr="0070159F">
        <w:rPr>
          <w:rFonts w:ascii="GHEA Grapalat" w:eastAsia="GHEA Grapalat" w:hAnsi="GHEA Grapalat" w:cs="GHEA Grapalat"/>
          <w:sz w:val="24"/>
          <w:szCs w:val="24"/>
        </w:rPr>
        <w:t>5</w:t>
      </w:r>
      <w:r w:rsidRPr="0070159F">
        <w:rPr>
          <w:rFonts w:ascii="GHEA Grapalat" w:eastAsia="GHEA Grapalat" w:hAnsi="GHEA Grapalat" w:cs="GHEA Grapalat"/>
          <w:sz w:val="24"/>
          <w:szCs w:val="24"/>
        </w:rPr>
        <w:t xml:space="preserve">-րդ մասով սահմանված ժամկետում (սույն մասի 1-ին կետում նշված կարգով երկարացված լինելու դեպքում՝ այդ ժամկետում) կառավարչի, գնելու ցանկություն ունեցող անձի և վաճառքի ենթակա գույքը որպես գրավ ընդունող անձի մասնակցությամբ առուվաճառքի և հիփոթեքի պայմանագիր կնքվելու դեպքում </w:t>
      </w:r>
      <w:r w:rsidR="00B809C3">
        <w:rPr>
          <w:rFonts w:ascii="GHEA Grapalat" w:eastAsia="GHEA Grapalat" w:hAnsi="GHEA Grapalat" w:cs="GHEA Grapalat"/>
          <w:sz w:val="24"/>
          <w:szCs w:val="24"/>
        </w:rPr>
        <w:t>սահմանվում</w:t>
      </w:r>
      <w:r w:rsidRPr="0070159F">
        <w:rPr>
          <w:rFonts w:ascii="GHEA Grapalat" w:eastAsia="GHEA Grapalat" w:hAnsi="GHEA Grapalat" w:cs="GHEA Grapalat"/>
          <w:sz w:val="24"/>
          <w:szCs w:val="24"/>
        </w:rPr>
        <w:t xml:space="preserve"> է առուվաճառքի և հիփոթեքի պայմանագրի կնքման օրվանից 5 աշխատանքային օր։ </w:t>
      </w:r>
    </w:p>
    <w:p w14:paraId="06968660" w14:textId="77777777" w:rsidR="0034301C" w:rsidRPr="0070159F" w:rsidRDefault="0034301C">
      <w:pPr>
        <w:spacing w:after="0" w:line="276" w:lineRule="auto"/>
        <w:rPr>
          <w:rFonts w:ascii="GHEA Grapalat" w:eastAsia="GHEA Grapalat" w:hAnsi="GHEA Grapalat" w:cs="GHEA Grapalat"/>
          <w:b/>
          <w:sz w:val="24"/>
          <w:szCs w:val="24"/>
        </w:rPr>
      </w:pPr>
    </w:p>
    <w:p w14:paraId="004457A5" w14:textId="63A787FA" w:rsidR="006774E5" w:rsidRDefault="00253155" w:rsidP="002F4F3A">
      <w:pPr>
        <w:pStyle w:val="Heading2"/>
      </w:pPr>
      <w:bookmarkStart w:id="99" w:name="_Hlk214289086"/>
      <w:bookmarkStart w:id="100" w:name="_Ref204965303"/>
      <w:r>
        <w:rPr>
          <w:rFonts w:eastAsia="GHEA Grapalat"/>
        </w:rPr>
        <w:t xml:space="preserve">Նոր </w:t>
      </w:r>
      <w:r w:rsidR="004D0D07">
        <w:rPr>
          <w:rFonts w:eastAsia="GHEA Grapalat"/>
        </w:rPr>
        <w:t>իրավաբանական անձի ստեղծման</w:t>
      </w:r>
      <w:r w:rsidR="006774E5" w:rsidRPr="0070159F">
        <w:t xml:space="preserve"> </w:t>
      </w:r>
      <w:bookmarkEnd w:id="99"/>
      <w:r w:rsidR="006774E5" w:rsidRPr="0070159F">
        <w:t>վարույթի իրականացումը</w:t>
      </w:r>
      <w:bookmarkEnd w:id="100"/>
    </w:p>
    <w:p w14:paraId="425B9E37" w14:textId="77777777" w:rsidR="0020643F" w:rsidRPr="0020643F" w:rsidRDefault="0020643F" w:rsidP="0020643F"/>
    <w:p w14:paraId="4614A2C5" w14:textId="0FF28E33" w:rsidR="00ED6595" w:rsidRPr="0070159F" w:rsidRDefault="004D0D07"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4D0D07">
        <w:rPr>
          <w:rFonts w:ascii="GHEA Grapalat" w:eastAsia="GHEA Grapalat" w:hAnsi="GHEA Grapalat" w:cs="GHEA Grapalat"/>
          <w:color w:val="000000"/>
          <w:sz w:val="24"/>
          <w:szCs w:val="24"/>
        </w:rPr>
        <w:t xml:space="preserve">Նոր իրավաբանական անձի ստեղծման </w:t>
      </w:r>
      <w:r w:rsidR="006774E5" w:rsidRPr="0070159F">
        <w:rPr>
          <w:rFonts w:ascii="GHEA Grapalat" w:eastAsia="GHEA Grapalat" w:hAnsi="GHEA Grapalat" w:cs="GHEA Grapalat"/>
          <w:color w:val="000000"/>
          <w:sz w:val="24"/>
          <w:szCs w:val="24"/>
        </w:rPr>
        <w:t xml:space="preserve"> վարույթն իրականացվում է սույն հոդվածով սահմանված առանձնահատկություններին համապատասխան պարտապանի առանձնացման ձևով վերակազմակերպման և այդ վերակազմակերպման արդյունքում </w:t>
      </w:r>
      <w:r w:rsidR="006774E5" w:rsidRPr="0070159F">
        <w:rPr>
          <w:rFonts w:ascii="GHEA Grapalat" w:eastAsia="GHEA Grapalat" w:hAnsi="GHEA Grapalat" w:cs="GHEA Grapalat"/>
          <w:sz w:val="24"/>
          <w:szCs w:val="24"/>
        </w:rPr>
        <w:t xml:space="preserve">հիմնադրվող </w:t>
      </w:r>
      <w:r w:rsidR="006774E5" w:rsidRPr="0070159F">
        <w:rPr>
          <w:rFonts w:ascii="GHEA Grapalat" w:eastAsia="GHEA Grapalat" w:hAnsi="GHEA Grapalat" w:cs="GHEA Grapalat"/>
          <w:color w:val="000000"/>
          <w:sz w:val="24"/>
          <w:szCs w:val="24"/>
        </w:rPr>
        <w:t>(</w:t>
      </w:r>
      <w:r w:rsidR="006774E5" w:rsidRPr="0070159F">
        <w:rPr>
          <w:rFonts w:ascii="GHEA Grapalat" w:eastAsia="GHEA Grapalat" w:hAnsi="GHEA Grapalat" w:cs="GHEA Grapalat"/>
          <w:sz w:val="24"/>
          <w:szCs w:val="24"/>
        </w:rPr>
        <w:t>նոր ստեղծվող</w:t>
      </w:r>
      <w:r w:rsidR="006774E5" w:rsidRPr="0070159F">
        <w:rPr>
          <w:rFonts w:ascii="GHEA Grapalat" w:eastAsia="GHEA Grapalat" w:hAnsi="GHEA Grapalat" w:cs="GHEA Grapalat"/>
          <w:color w:val="000000"/>
          <w:sz w:val="24"/>
          <w:szCs w:val="24"/>
        </w:rPr>
        <w:t>) իրավաբանական անձի բաժնեմասը սույն օրենսգրքով սահմանված կարգով վաճառելու միջոցով։</w:t>
      </w:r>
    </w:p>
    <w:p w14:paraId="2C947F90" w14:textId="4A7B4E55" w:rsidR="00ED6595" w:rsidRPr="0070159F" w:rsidRDefault="00DC4ACF"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DC4ACF">
        <w:rPr>
          <w:rFonts w:ascii="GHEA Grapalat" w:eastAsia="GHEA Grapalat" w:hAnsi="GHEA Grapalat" w:cs="GHEA Grapalat"/>
          <w:color w:val="000000"/>
          <w:sz w:val="24"/>
          <w:szCs w:val="24"/>
        </w:rPr>
        <w:t xml:space="preserve">Նոր իրավաբանական անձի ստեղծման </w:t>
      </w:r>
      <w:r w:rsidR="006774E5" w:rsidRPr="0070159F">
        <w:rPr>
          <w:rFonts w:ascii="GHEA Grapalat" w:eastAsia="GHEA Grapalat" w:hAnsi="GHEA Grapalat" w:cs="GHEA Grapalat"/>
          <w:color w:val="000000"/>
          <w:sz w:val="24"/>
          <w:szCs w:val="24"/>
        </w:rPr>
        <w:t>վարույթում նոր ստեղծվող իրավաբանական անձի բաժնեմասը համարվում է պարտապանի գույք։</w:t>
      </w:r>
    </w:p>
    <w:p w14:paraId="6D0E3073" w14:textId="35482D31" w:rsidR="00ED6595" w:rsidRPr="0070159F" w:rsidRDefault="00DC4ACF"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DC4ACF">
        <w:rPr>
          <w:rFonts w:ascii="GHEA Grapalat" w:eastAsia="GHEA Grapalat" w:hAnsi="GHEA Grapalat" w:cs="GHEA Grapalat"/>
          <w:color w:val="000000"/>
          <w:sz w:val="24"/>
          <w:szCs w:val="24"/>
        </w:rPr>
        <w:t xml:space="preserve">Նոր իրավաբանական անձի ստեղծման </w:t>
      </w:r>
      <w:r w:rsidR="006774E5" w:rsidRPr="0070159F">
        <w:rPr>
          <w:rFonts w:ascii="GHEA Grapalat" w:eastAsia="GHEA Grapalat" w:hAnsi="GHEA Grapalat" w:cs="GHEA Grapalat"/>
          <w:color w:val="000000"/>
          <w:sz w:val="24"/>
          <w:szCs w:val="24"/>
        </w:rPr>
        <w:t xml:space="preserve">վարույթն իրականացվում է դատարանի որոշմամբ հաստատված բաժանիչ հաշվեկշռի հիման վրա։ </w:t>
      </w:r>
    </w:p>
    <w:p w14:paraId="4C216C2B" w14:textId="67513964" w:rsidR="00ED6595"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Բաժանիչ հաշվեկշիռը պարտապանին սեփականության իրավունքով պատկանող այն ակտիվների </w:t>
      </w:r>
      <w:r w:rsidRPr="0070159F">
        <w:rPr>
          <w:rFonts w:ascii="GHEA Grapalat" w:eastAsia="GHEA Grapalat" w:hAnsi="GHEA Grapalat" w:cs="GHEA Grapalat"/>
          <w:sz w:val="24"/>
          <w:szCs w:val="24"/>
        </w:rPr>
        <w:t>(գույք, գույքային իրավունքներ, լիցենզիաներ, թույլտվություններ, արտոնագրեր, ապրանքային նշաններ, հեղինակային իրավունքներ, գյուտեր, այլ իրավունքներ և այլն)</w:t>
      </w:r>
      <w:r w:rsidRPr="0070159F">
        <w:rPr>
          <w:rFonts w:ascii="GHEA Grapalat" w:eastAsia="GHEA Grapalat" w:hAnsi="GHEA Grapalat" w:cs="GHEA Grapalat"/>
          <w:color w:val="000000"/>
          <w:sz w:val="24"/>
          <w:szCs w:val="24"/>
        </w:rPr>
        <w:t xml:space="preserve"> ցանկն է, որոնք պետք է փոխանցվեն </w:t>
      </w:r>
      <w:r w:rsidR="00802817">
        <w:rPr>
          <w:rFonts w:ascii="GHEA Grapalat" w:eastAsia="GHEA Grapalat" w:hAnsi="GHEA Grapalat" w:cs="GHEA Grapalat"/>
          <w:color w:val="000000"/>
          <w:sz w:val="24"/>
          <w:szCs w:val="24"/>
        </w:rPr>
        <w:t>ն</w:t>
      </w:r>
      <w:r w:rsidR="00802817" w:rsidRPr="00406411">
        <w:rPr>
          <w:rFonts w:ascii="GHEA Grapalat" w:eastAsia="GHEA Grapalat" w:hAnsi="GHEA Grapalat" w:cs="GHEA Grapalat"/>
          <w:color w:val="000000"/>
          <w:sz w:val="24"/>
          <w:szCs w:val="24"/>
        </w:rPr>
        <w:t>որ իրավաբանական անձի ստեղծման</w:t>
      </w:r>
      <w:r w:rsidR="00802817">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 վարույթում պարտապանից առանձնացող՝ նոր ստեղծվող իրավաբանական անձին։ </w:t>
      </w:r>
      <w:r w:rsidRPr="0070159F">
        <w:rPr>
          <w:rFonts w:ascii="GHEA Grapalat" w:eastAsia="GHEA Grapalat" w:hAnsi="GHEA Grapalat" w:cs="GHEA Grapalat"/>
          <w:sz w:val="24"/>
          <w:szCs w:val="24"/>
        </w:rPr>
        <w:t xml:space="preserve">Բաժանիչ հաշվեկշիռն  </w:t>
      </w:r>
      <w:r w:rsidRPr="0070159F">
        <w:rPr>
          <w:rFonts w:ascii="GHEA Grapalat" w:eastAsia="GHEA Grapalat" w:hAnsi="GHEA Grapalat" w:cs="GHEA Grapalat"/>
          <w:color w:val="000000"/>
          <w:sz w:val="24"/>
          <w:szCs w:val="24"/>
        </w:rPr>
        <w:t xml:space="preserve">այլ տեղեկություններից բացի պետք է ներառի յուրաքանչյուր ակտիվի նույնականացնող տվյալները, </w:t>
      </w:r>
      <w:r w:rsidRPr="0070159F">
        <w:rPr>
          <w:rFonts w:ascii="GHEA Grapalat" w:eastAsia="GHEA Grapalat" w:hAnsi="GHEA Grapalat" w:cs="GHEA Grapalat"/>
          <w:color w:val="000000"/>
          <w:sz w:val="24"/>
          <w:szCs w:val="24"/>
        </w:rPr>
        <w:lastRenderedPageBreak/>
        <w:t xml:space="preserve">նկարագիրը, քանակը, հաշվեկշռային և գնահատված արժեքները, առկայության դեպքում՝ այլ բնութագրիչներ։ Բաժանիչ </w:t>
      </w:r>
      <w:r w:rsidR="00B809C3">
        <w:rPr>
          <w:rFonts w:ascii="GHEA Grapalat" w:eastAsia="GHEA Grapalat" w:hAnsi="GHEA Grapalat" w:cs="GHEA Grapalat"/>
          <w:color w:val="000000"/>
          <w:sz w:val="24"/>
          <w:szCs w:val="24"/>
        </w:rPr>
        <w:t>հաշվեկշիռը</w:t>
      </w:r>
      <w:r w:rsidRPr="0070159F">
        <w:rPr>
          <w:rFonts w:ascii="GHEA Grapalat" w:eastAsia="GHEA Grapalat" w:hAnsi="GHEA Grapalat" w:cs="GHEA Grapalat"/>
          <w:color w:val="000000"/>
          <w:sz w:val="24"/>
          <w:szCs w:val="24"/>
        </w:rPr>
        <w:t xml:space="preserve"> կարող է պարունակել օրենքին չհակասող այլ տեղեկություններ։</w:t>
      </w:r>
    </w:p>
    <w:p w14:paraId="356BFC13" w14:textId="0D0F374C" w:rsidR="00ED6595" w:rsidRPr="0070159F" w:rsidRDefault="00196277"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196277">
        <w:rPr>
          <w:rFonts w:ascii="GHEA Grapalat" w:eastAsia="GHEA Grapalat" w:hAnsi="GHEA Grapalat" w:cs="GHEA Grapalat"/>
          <w:sz w:val="24"/>
          <w:szCs w:val="24"/>
        </w:rPr>
        <w:t>Նոր իրավաբանական անձի ստեղծման</w:t>
      </w:r>
      <w:r w:rsidR="006774E5" w:rsidRPr="0070159F">
        <w:rPr>
          <w:rFonts w:ascii="GHEA Grapalat" w:eastAsia="GHEA Grapalat" w:hAnsi="GHEA Grapalat" w:cs="GHEA Grapalat"/>
          <w:sz w:val="24"/>
          <w:szCs w:val="24"/>
        </w:rPr>
        <w:t xml:space="preserve"> վարույթի արդյունքում նոր ստեղծվող իրավաբանական անձը պարտապանի իրավահաջորդը չի հանդիսանում, նրան չի փոխանցվում պարտապանի որևէ պարտավորություն, սակայն դատարանի որոշմա</w:t>
      </w:r>
      <w:r w:rsidR="006D3722" w:rsidRPr="0070159F">
        <w:rPr>
          <w:rFonts w:ascii="GHEA Grapalat" w:eastAsia="GHEA Grapalat" w:hAnsi="GHEA Grapalat" w:cs="GHEA Grapalat"/>
          <w:sz w:val="24"/>
          <w:szCs w:val="24"/>
        </w:rPr>
        <w:t>մ</w:t>
      </w:r>
      <w:r w:rsidR="006774E5" w:rsidRPr="0070159F">
        <w:rPr>
          <w:rFonts w:ascii="GHEA Grapalat" w:eastAsia="GHEA Grapalat" w:hAnsi="GHEA Grapalat" w:cs="GHEA Grapalat"/>
          <w:sz w:val="24"/>
          <w:szCs w:val="24"/>
        </w:rPr>
        <w:t xml:space="preserve">բ հաստատված բաժանիչ հաշվեկշռում ներառված ակտիվները </w:t>
      </w:r>
      <w:r w:rsidRPr="00196277">
        <w:rPr>
          <w:rFonts w:ascii="GHEA Grapalat" w:eastAsia="GHEA Grapalat" w:hAnsi="GHEA Grapalat" w:cs="GHEA Grapalat"/>
          <w:sz w:val="24"/>
          <w:szCs w:val="24"/>
        </w:rPr>
        <w:t xml:space="preserve">նոր իրավաբանական անձի ստեղծման վարույթի </w:t>
      </w:r>
      <w:r w:rsidR="006774E5" w:rsidRPr="0070159F">
        <w:rPr>
          <w:rFonts w:ascii="GHEA Grapalat" w:eastAsia="GHEA Grapalat" w:hAnsi="GHEA Grapalat" w:cs="GHEA Grapalat"/>
          <w:sz w:val="24"/>
          <w:szCs w:val="24"/>
        </w:rPr>
        <w:t xml:space="preserve">արդյունքում նոր ստեղծվող իրավաբանական անձին են </w:t>
      </w:r>
      <w:sdt>
        <w:sdtPr>
          <w:rPr>
            <w:rFonts w:ascii="GHEA Grapalat" w:hAnsi="GHEA Grapalat"/>
            <w:sz w:val="24"/>
            <w:szCs w:val="24"/>
          </w:rPr>
          <w:tag w:val="goog_rdk_735"/>
          <w:id w:val="937669593"/>
        </w:sdtPr>
        <w:sdtEndPr/>
        <w:sdtContent/>
      </w:sdt>
      <w:r w:rsidR="006774E5" w:rsidRPr="0070159F">
        <w:rPr>
          <w:rFonts w:ascii="GHEA Grapalat" w:eastAsia="GHEA Grapalat" w:hAnsi="GHEA Grapalat" w:cs="GHEA Grapalat"/>
          <w:sz w:val="24"/>
          <w:szCs w:val="24"/>
        </w:rPr>
        <w:t>փոխանցվում այն նույն ծավալով</w:t>
      </w:r>
      <w:r w:rsidR="00944DF7" w:rsidRPr="0070159F">
        <w:rPr>
          <w:rFonts w:ascii="GHEA Grapalat" w:eastAsia="GHEA Grapalat" w:hAnsi="GHEA Grapalat" w:cs="GHEA Grapalat"/>
          <w:sz w:val="24"/>
          <w:szCs w:val="24"/>
        </w:rPr>
        <w:t xml:space="preserve"> և իրավունքով</w:t>
      </w:r>
      <w:r w:rsidR="006774E5" w:rsidRPr="0070159F">
        <w:rPr>
          <w:rFonts w:ascii="GHEA Grapalat" w:eastAsia="GHEA Grapalat" w:hAnsi="GHEA Grapalat" w:cs="GHEA Grapalat"/>
          <w:sz w:val="24"/>
          <w:szCs w:val="24"/>
        </w:rPr>
        <w:t>, ինչպ</w:t>
      </w:r>
      <w:r w:rsidR="00BE7F61" w:rsidRPr="0070159F">
        <w:rPr>
          <w:rFonts w:ascii="GHEA Grapalat" w:eastAsia="GHEA Grapalat" w:hAnsi="GHEA Grapalat" w:cs="GHEA Grapalat"/>
          <w:sz w:val="24"/>
          <w:szCs w:val="24"/>
        </w:rPr>
        <w:t>իսիք</w:t>
      </w:r>
      <w:r w:rsidR="00AA5D81" w:rsidRPr="0070159F">
        <w:rPr>
          <w:rFonts w:ascii="GHEA Grapalat" w:eastAsia="GHEA Grapalat" w:hAnsi="GHEA Grapalat" w:cs="GHEA Grapalat"/>
          <w:sz w:val="24"/>
          <w:szCs w:val="24"/>
        </w:rPr>
        <w:t xml:space="preserve"> առկա </w:t>
      </w:r>
      <w:r w:rsidR="00BE7F61" w:rsidRPr="0070159F">
        <w:rPr>
          <w:rFonts w:ascii="GHEA Grapalat" w:eastAsia="GHEA Grapalat" w:hAnsi="GHEA Grapalat" w:cs="GHEA Grapalat"/>
          <w:sz w:val="24"/>
          <w:szCs w:val="24"/>
        </w:rPr>
        <w:t>են</w:t>
      </w:r>
      <w:r w:rsidR="00AA5D81" w:rsidRPr="0070159F">
        <w:rPr>
          <w:rFonts w:ascii="GHEA Grapalat" w:eastAsia="GHEA Grapalat" w:hAnsi="GHEA Grapalat" w:cs="GHEA Grapalat"/>
          <w:sz w:val="24"/>
          <w:szCs w:val="24"/>
        </w:rPr>
        <w:t xml:space="preserve"> պարտապանի մոտ։</w:t>
      </w:r>
      <w:r w:rsidR="006774E5" w:rsidRPr="0070159F">
        <w:rPr>
          <w:rFonts w:ascii="GHEA Grapalat" w:eastAsia="GHEA Grapalat" w:hAnsi="GHEA Grapalat" w:cs="GHEA Grapalat"/>
          <w:sz w:val="24"/>
          <w:szCs w:val="24"/>
        </w:rPr>
        <w:t xml:space="preserve"> ։</w:t>
      </w:r>
    </w:p>
    <w:p w14:paraId="073493B9" w14:textId="4DECA8A0" w:rsidR="00ED6595"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Պարտապանի ֆինանսական առողջացման ծրագրով </w:t>
      </w:r>
      <w:r w:rsidR="00196277" w:rsidRPr="00196277">
        <w:rPr>
          <w:rFonts w:ascii="GHEA Grapalat" w:eastAsia="GHEA Grapalat" w:hAnsi="GHEA Grapalat" w:cs="GHEA Grapalat"/>
          <w:color w:val="000000"/>
          <w:sz w:val="24"/>
          <w:szCs w:val="24"/>
        </w:rPr>
        <w:t xml:space="preserve">նոր իրավաբանական անձի ստեղծման </w:t>
      </w:r>
      <w:r w:rsidRPr="0070159F">
        <w:rPr>
          <w:rFonts w:ascii="GHEA Grapalat" w:eastAsia="GHEA Grapalat" w:hAnsi="GHEA Grapalat" w:cs="GHEA Grapalat"/>
          <w:color w:val="000000"/>
          <w:sz w:val="24"/>
          <w:szCs w:val="24"/>
        </w:rPr>
        <w:t xml:space="preserve"> վարույթի իրականացում նախատեսված լինելու դեպքում բաժանիչ հաշվեկշռի նախագիծը կազմում է առողջացման ծրագիր ներկայացնողը, իսկ լուծարման վարույթում՝ կառավարիչը՝ իր նախաձեռնությամբ կամ գործին մասնակցող անձի միջնորդությամբ։</w:t>
      </w:r>
    </w:p>
    <w:p w14:paraId="137CEB27" w14:textId="56EAD075" w:rsidR="00ED6595" w:rsidRPr="0070159F" w:rsidRDefault="00D42AAE"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D42AAE">
        <w:rPr>
          <w:rFonts w:ascii="GHEA Grapalat" w:eastAsia="GHEA Grapalat" w:hAnsi="GHEA Grapalat" w:cs="GHEA Grapalat"/>
          <w:color w:val="000000"/>
          <w:sz w:val="24"/>
          <w:szCs w:val="24"/>
        </w:rPr>
        <w:t>Նոր իրավաբանական անձի ստեղծման</w:t>
      </w:r>
      <w:r w:rsidRPr="0070159F">
        <w:t xml:space="preserve"> </w:t>
      </w:r>
      <w:r w:rsidR="006774E5" w:rsidRPr="0070159F">
        <w:rPr>
          <w:rFonts w:ascii="GHEA Grapalat" w:eastAsia="GHEA Grapalat" w:hAnsi="GHEA Grapalat" w:cs="GHEA Grapalat"/>
          <w:color w:val="000000"/>
          <w:sz w:val="24"/>
          <w:szCs w:val="24"/>
        </w:rPr>
        <w:t>վարույթի արդյունքում նոր ստեղծվող իրավաբանական անձի բաժնեմասի շուկայական արժեքի գնահատումը կատարվում է մինչև այդ իրավաբանական անձի հիմնադրումը</w:t>
      </w:r>
      <w:r w:rsidR="006774E5" w:rsidRPr="0070159F">
        <w:rPr>
          <w:rFonts w:ascii="GHEA Grapalat" w:eastAsia="GHEA Grapalat" w:hAnsi="GHEA Grapalat" w:cs="GHEA Grapalat"/>
          <w:sz w:val="24"/>
          <w:szCs w:val="24"/>
        </w:rPr>
        <w:t xml:space="preserve">, հաշվի առնելով այն, </w:t>
      </w:r>
      <w:r w:rsidR="006774E5" w:rsidRPr="0070159F">
        <w:rPr>
          <w:rFonts w:ascii="GHEA Grapalat" w:eastAsia="GHEA Grapalat" w:hAnsi="GHEA Grapalat" w:cs="GHEA Grapalat"/>
          <w:color w:val="000000"/>
          <w:sz w:val="24"/>
          <w:szCs w:val="24"/>
        </w:rPr>
        <w:t xml:space="preserve">որ </w:t>
      </w:r>
      <w:r w:rsidR="006774E5" w:rsidRPr="0070159F">
        <w:rPr>
          <w:rFonts w:ascii="GHEA Grapalat" w:eastAsia="GHEA Grapalat" w:hAnsi="GHEA Grapalat" w:cs="GHEA Grapalat"/>
          <w:sz w:val="24"/>
          <w:szCs w:val="24"/>
        </w:rPr>
        <w:t>այդ</w:t>
      </w:r>
      <w:r w:rsidR="006774E5" w:rsidRPr="0070159F">
        <w:rPr>
          <w:rFonts w:ascii="GHEA Grapalat" w:eastAsia="GHEA Grapalat" w:hAnsi="GHEA Grapalat" w:cs="GHEA Grapalat"/>
          <w:color w:val="000000"/>
          <w:sz w:val="24"/>
          <w:szCs w:val="24"/>
        </w:rPr>
        <w:t xml:space="preserve"> իրավաբանական անձին են անցնելու բաժանիչ հաշվեկշռի նախագծում ներառված ակտիվները, և </w:t>
      </w:r>
      <w:r w:rsidR="006774E5" w:rsidRPr="0070159F">
        <w:rPr>
          <w:rFonts w:ascii="GHEA Grapalat" w:eastAsia="GHEA Grapalat" w:hAnsi="GHEA Grapalat" w:cs="GHEA Grapalat"/>
          <w:sz w:val="24"/>
          <w:szCs w:val="24"/>
        </w:rPr>
        <w:t>այդ</w:t>
      </w:r>
      <w:r w:rsidR="006774E5" w:rsidRPr="0070159F">
        <w:rPr>
          <w:rFonts w:ascii="GHEA Grapalat" w:eastAsia="GHEA Grapalat" w:hAnsi="GHEA Grapalat" w:cs="GHEA Grapalat"/>
          <w:color w:val="000000"/>
          <w:sz w:val="24"/>
          <w:szCs w:val="24"/>
        </w:rPr>
        <w:t xml:space="preserve"> իրավաբանական անձը հիմնադրման պահին չի ունենալու որևէ պարտավորություն։</w:t>
      </w:r>
    </w:p>
    <w:p w14:paraId="49B3CC11" w14:textId="599EDBBD" w:rsidR="00ED6595"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Եթե ֆինանսական առողջացման ծրագրով նախատեսվում է նոր ստեղծվող իրավաբանական անձի բաժնեմասի վաճառքն իրականացվել ֆինանսական առողջացման ծրագրի հաստատումից անմիջապես հետո, ապա ֆինանսական առողջացման ծրագրին կից ներկայացվում է նաև գնահատողի կողմից կազմված՝ նոր ստեղծվող իրավաբանական անձի բաժնեմասի շուկայական գնահատման </w:t>
      </w:r>
      <w:r w:rsidR="0025610C" w:rsidRPr="0070159F">
        <w:rPr>
          <w:rFonts w:ascii="GHEA Grapalat" w:eastAsia="GHEA Grapalat" w:hAnsi="GHEA Grapalat" w:cs="GHEA Grapalat"/>
          <w:sz w:val="24"/>
          <w:szCs w:val="24"/>
        </w:rPr>
        <w:t>ակտը (եզրակացությունը, հաշվետվությունը և այլն)</w:t>
      </w:r>
      <w:r w:rsidRPr="0070159F">
        <w:rPr>
          <w:rFonts w:ascii="GHEA Grapalat" w:eastAsia="GHEA Grapalat" w:hAnsi="GHEA Grapalat" w:cs="GHEA Grapalat"/>
          <w:color w:val="000000"/>
          <w:sz w:val="24"/>
          <w:szCs w:val="24"/>
        </w:rPr>
        <w:t>։</w:t>
      </w:r>
    </w:p>
    <w:p w14:paraId="6A0551CA" w14:textId="77777777" w:rsidR="00ED6595"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Ֆինանսական առողջացման ծրագրով կարող է նախատեսվել նոր ստեղծվող իրավաբանական անձի բաժնեմասի վաճառք իրականացման՝ ֆինանսական առողջացման ծրագրի գործողության ընթացքում այլ ժամկետ։ Այդ դեպքում բաժնեմասի վաճառքն իրականացվում է սույն հոդվածով սահմանված կարգով՝ վաճառքի ծրագրին համապատասխան։</w:t>
      </w:r>
    </w:p>
    <w:p w14:paraId="5BEDA675" w14:textId="77777777" w:rsidR="00ED6595"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Բացառությամբ սույն հոդվածի </w:t>
      </w:r>
      <w:r w:rsidRPr="0070159F">
        <w:rPr>
          <w:rFonts w:ascii="GHEA Grapalat" w:eastAsia="GHEA Grapalat" w:hAnsi="GHEA Grapalat" w:cs="GHEA Grapalat"/>
          <w:sz w:val="24"/>
          <w:szCs w:val="24"/>
        </w:rPr>
        <w:t>9</w:t>
      </w:r>
      <w:r w:rsidRPr="0070159F">
        <w:rPr>
          <w:rFonts w:ascii="GHEA Grapalat" w:eastAsia="GHEA Grapalat" w:hAnsi="GHEA Grapalat" w:cs="GHEA Grapalat"/>
          <w:color w:val="000000"/>
          <w:sz w:val="24"/>
          <w:szCs w:val="24"/>
        </w:rPr>
        <w:t>-րդ մասով նախատեսված դեպքի, բաժնեմասի գնահատումը կատարվում է բաժնեմասի վաճառքի ծրագիրը կազմելուց առաջ, կառավարչի պատվերով՝ պարտապանի միջոցներով։</w:t>
      </w:r>
    </w:p>
    <w:p w14:paraId="2F15C22E" w14:textId="34992F36" w:rsidR="00ED6595"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Նոր ստեղծվող իրավաբանական անձի բաժնեմասի վաճառքի ծրագիրը, իսկ սույն հոդվածի </w:t>
      </w:r>
      <w:r w:rsidRPr="0070159F">
        <w:rPr>
          <w:rFonts w:ascii="GHEA Grapalat" w:eastAsia="GHEA Grapalat" w:hAnsi="GHEA Grapalat" w:cs="GHEA Grapalat"/>
          <w:sz w:val="24"/>
          <w:szCs w:val="24"/>
        </w:rPr>
        <w:t>9</w:t>
      </w:r>
      <w:r w:rsidRPr="0070159F">
        <w:rPr>
          <w:rFonts w:ascii="GHEA Grapalat" w:eastAsia="GHEA Grapalat" w:hAnsi="GHEA Grapalat" w:cs="GHEA Grapalat"/>
          <w:color w:val="000000"/>
          <w:sz w:val="24"/>
          <w:szCs w:val="24"/>
        </w:rPr>
        <w:t xml:space="preserve">-րդ մասում նշված դեպքում՝ ֆինանսական առողջացման ծրագիրը պետք է ներառեն բաժանիչ հաշվեկշիռը, </w:t>
      </w:r>
      <w:r w:rsidR="00D42AAE" w:rsidRPr="00D42AAE">
        <w:rPr>
          <w:rFonts w:ascii="GHEA Grapalat" w:eastAsia="GHEA Grapalat" w:hAnsi="GHEA Grapalat" w:cs="GHEA Grapalat"/>
          <w:color w:val="000000"/>
          <w:sz w:val="24"/>
          <w:szCs w:val="24"/>
        </w:rPr>
        <w:t>նոր իրավաբանական անձի ստեղծման</w:t>
      </w:r>
      <w:r w:rsidR="00D42AAE" w:rsidRPr="0070159F">
        <w:t xml:space="preserve"> </w:t>
      </w:r>
      <w:r w:rsidRPr="0070159F">
        <w:rPr>
          <w:rFonts w:ascii="GHEA Grapalat" w:eastAsia="GHEA Grapalat" w:hAnsi="GHEA Grapalat" w:cs="GHEA Grapalat"/>
          <w:color w:val="000000"/>
          <w:sz w:val="24"/>
          <w:szCs w:val="24"/>
        </w:rPr>
        <w:t>վարույթում նոր ստեղծվող իրավաբանական անձի բաժնեմասի շուկայական արժեքը, անհրաժեշտության դեպքում՝ այլ տեղեկություններ։</w:t>
      </w:r>
    </w:p>
    <w:p w14:paraId="5CE72242" w14:textId="35BB1FEE" w:rsidR="00ED6595"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Ֆինանսական առողջացման ծրագրի կամ գույքի վաճառքի ծրագրի քննարկման ժամանակ, պարտատերերի ժողովի (խորհրդի) որոշմամբ կարող է սահմանվել </w:t>
      </w:r>
      <w:r w:rsidR="00D42AAE" w:rsidRPr="00D42AAE">
        <w:rPr>
          <w:rFonts w:ascii="GHEA Grapalat" w:eastAsia="GHEA Grapalat" w:hAnsi="GHEA Grapalat" w:cs="GHEA Grapalat"/>
          <w:color w:val="000000"/>
          <w:sz w:val="24"/>
          <w:szCs w:val="24"/>
        </w:rPr>
        <w:t xml:space="preserve">նոր իրավաբանական անձի ստեղծման </w:t>
      </w:r>
      <w:r w:rsidRPr="0070159F">
        <w:rPr>
          <w:rFonts w:ascii="GHEA Grapalat" w:eastAsia="GHEA Grapalat" w:hAnsi="GHEA Grapalat" w:cs="GHEA Grapalat"/>
          <w:color w:val="000000"/>
          <w:sz w:val="24"/>
          <w:szCs w:val="24"/>
        </w:rPr>
        <w:t>արդյունքում առանձնացման ձևով հիմնադրվող  իրավաբանական անձի բաժնեմասի՝ շուկայական արժեքից մինչև 20 տոկոս բարձր աճուրդի մեկնարկային գին։</w:t>
      </w:r>
    </w:p>
    <w:p w14:paraId="44697AF3" w14:textId="3E20CFF4" w:rsidR="00ED6595" w:rsidRPr="0070159F" w:rsidRDefault="00D42AAE"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D42AAE">
        <w:rPr>
          <w:rFonts w:ascii="GHEA Grapalat" w:eastAsia="GHEA Grapalat" w:hAnsi="GHEA Grapalat" w:cs="GHEA Grapalat"/>
          <w:color w:val="000000"/>
          <w:sz w:val="24"/>
          <w:szCs w:val="24"/>
        </w:rPr>
        <w:t>Նոր իրավաբանական անձի ստեղծման</w:t>
      </w:r>
      <w:r>
        <w:rPr>
          <w:rFonts w:ascii="GHEA Grapalat" w:eastAsia="GHEA Grapalat" w:hAnsi="GHEA Grapalat" w:cs="GHEA Grapalat"/>
          <w:color w:val="000000"/>
          <w:sz w:val="24"/>
          <w:szCs w:val="24"/>
        </w:rPr>
        <w:t xml:space="preserve"> վարույթի</w:t>
      </w:r>
      <w:r w:rsidRPr="0070159F">
        <w:t xml:space="preserve"> </w:t>
      </w:r>
      <w:r w:rsidR="006774E5" w:rsidRPr="0070159F">
        <w:rPr>
          <w:rFonts w:ascii="GHEA Grapalat" w:eastAsia="GHEA Grapalat" w:hAnsi="GHEA Grapalat" w:cs="GHEA Grapalat"/>
          <w:color w:val="000000"/>
          <w:sz w:val="24"/>
          <w:szCs w:val="24"/>
        </w:rPr>
        <w:t xml:space="preserve">արդյունքում ստեղծվող իրավաբանական անձի բաժնեմասի հրապարակային սակարկություններով վաճառքը թույլատրելու մասին դատարանի որոշումը պետք է պարունակի նաև </w:t>
      </w:r>
      <w:r w:rsidR="006774E5" w:rsidRPr="0070159F">
        <w:rPr>
          <w:rFonts w:ascii="GHEA Grapalat" w:eastAsia="GHEA Grapalat" w:hAnsi="GHEA Grapalat" w:cs="GHEA Grapalat"/>
          <w:sz w:val="24"/>
          <w:szCs w:val="24"/>
        </w:rPr>
        <w:t>բաժանիչ հաշվեկշիռը, և այդ որոշում</w:t>
      </w:r>
      <w:r w:rsidR="006774E5" w:rsidRPr="0070159F">
        <w:rPr>
          <w:rFonts w:ascii="GHEA Grapalat" w:eastAsia="GHEA Grapalat" w:hAnsi="GHEA Grapalat" w:cs="GHEA Grapalat"/>
          <w:color w:val="000000"/>
          <w:sz w:val="24"/>
          <w:szCs w:val="24"/>
        </w:rPr>
        <w:t xml:space="preserve">ն ուժի մեջ մտնելուց հետո կառավարիչը, </w:t>
      </w:r>
      <w:r w:rsidRPr="00D42AAE">
        <w:rPr>
          <w:rFonts w:ascii="GHEA Grapalat" w:eastAsia="GHEA Grapalat" w:hAnsi="GHEA Grapalat" w:cs="GHEA Grapalat"/>
          <w:color w:val="000000"/>
          <w:sz w:val="24"/>
          <w:szCs w:val="24"/>
        </w:rPr>
        <w:t xml:space="preserve">նոր իրավաբանական անձի ստեղծման </w:t>
      </w:r>
      <w:r w:rsidR="006774E5" w:rsidRPr="0070159F">
        <w:rPr>
          <w:rFonts w:ascii="GHEA Grapalat" w:eastAsia="GHEA Grapalat" w:hAnsi="GHEA Grapalat" w:cs="GHEA Grapalat"/>
          <w:color w:val="000000"/>
          <w:sz w:val="24"/>
          <w:szCs w:val="24"/>
        </w:rPr>
        <w:t xml:space="preserve"> վարույթում նոր ստեղծվող  իրավաբանական անձի ամբողջ բաժնեմասի գնման (ձեռք բերման) իրավունքը ներկայացնում է հրապարակային սակարկություններով վաճառքի, որի ժամանակ առաջին աճուրդի մեկնարկային գինը սահմանվում է բաժնեմասի վաճառքը թույլատրելու մասին դատարանի որոշմամբ հաստատված աճուրդի մեկնարկային գնին։</w:t>
      </w:r>
    </w:p>
    <w:p w14:paraId="25134C0F" w14:textId="77777777" w:rsidR="00ED6595"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Յուրաքանչյուր չկայացած աճուրդից հետո, հաջորդ աճուրդի համար գնման (ձեռք բերման) իրավունքի վաճառքի մեկնարկային գինը նվազեցվում է 10 տոկոսով։</w:t>
      </w:r>
    </w:p>
    <w:p w14:paraId="3E4E8365" w14:textId="77777777" w:rsidR="0012604C"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Սույն հոդվածով սահմանված գնման (ձեռք բերման) իրավունքը կարող է վաճառվել ուղղակի վաճառքով՝ վերջին չկայացած աճուրդի մեկնարկային գնից ոչ պակաս չափով։ </w:t>
      </w:r>
    </w:p>
    <w:p w14:paraId="5C11142E" w14:textId="77777777" w:rsidR="0012604C"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t xml:space="preserve">Նոր ստեղծվող իրավաբանական անձի բաժնեմասը ուղղակի վաճառքով կարող է վաճառվել նաև այն դեպքում, երբ առկա է պարտապանի բոլոր մասնակիցների (բաժնետերերի, անդամների) համաձայնությունը, և ուղղակի վաճառքով վաճառքից ստացված գումարը բավարար է պարտապանի բոլոր պարտավորությունները մարելու, դրանց համապատասխան վարույթի ծախսերը վճարելու համար։ </w:t>
      </w:r>
    </w:p>
    <w:p w14:paraId="458A6749" w14:textId="59586FE8" w:rsidR="0012604C"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lastRenderedPageBreak/>
        <w:t xml:space="preserve">Եթե առկա են սույն հոդվածի </w:t>
      </w:r>
      <w:r w:rsidR="001F0AA2" w:rsidRPr="0070159F">
        <w:rPr>
          <w:rFonts w:ascii="GHEA Grapalat" w:eastAsia="GHEA Grapalat" w:hAnsi="GHEA Grapalat" w:cs="GHEA Grapalat"/>
          <w:sz w:val="24"/>
          <w:szCs w:val="24"/>
        </w:rPr>
        <w:t>1</w:t>
      </w:r>
      <w:r w:rsidR="001F0AA2">
        <w:rPr>
          <w:rFonts w:ascii="GHEA Grapalat" w:eastAsia="GHEA Grapalat" w:hAnsi="GHEA Grapalat" w:cs="GHEA Grapalat"/>
          <w:sz w:val="24"/>
          <w:szCs w:val="24"/>
        </w:rPr>
        <w:t>5</w:t>
      </w:r>
      <w:r w:rsidRPr="0070159F">
        <w:rPr>
          <w:rFonts w:ascii="GHEA Grapalat" w:eastAsia="GHEA Grapalat" w:hAnsi="GHEA Grapalat" w:cs="GHEA Grapalat"/>
          <w:sz w:val="24"/>
          <w:szCs w:val="24"/>
        </w:rPr>
        <w:t xml:space="preserve">-րդ կամ </w:t>
      </w:r>
      <w:r w:rsidR="001F0AA2" w:rsidRPr="0070159F">
        <w:rPr>
          <w:rFonts w:ascii="GHEA Grapalat" w:eastAsia="GHEA Grapalat" w:hAnsi="GHEA Grapalat" w:cs="GHEA Grapalat"/>
          <w:sz w:val="24"/>
          <w:szCs w:val="24"/>
        </w:rPr>
        <w:t>1</w:t>
      </w:r>
      <w:r w:rsidR="001F0AA2">
        <w:rPr>
          <w:rFonts w:ascii="GHEA Grapalat" w:eastAsia="GHEA Grapalat" w:hAnsi="GHEA Grapalat" w:cs="GHEA Grapalat"/>
          <w:sz w:val="24"/>
          <w:szCs w:val="24"/>
        </w:rPr>
        <w:t>6</w:t>
      </w:r>
      <w:r w:rsidRPr="0070159F">
        <w:rPr>
          <w:rFonts w:ascii="GHEA Grapalat" w:eastAsia="GHEA Grapalat" w:hAnsi="GHEA Grapalat" w:cs="GHEA Grapalat"/>
          <w:sz w:val="24"/>
          <w:szCs w:val="24"/>
        </w:rPr>
        <w:t xml:space="preserve">-րդ </w:t>
      </w:r>
      <w:r w:rsidR="00E95E06">
        <w:rPr>
          <w:rFonts w:ascii="GHEA Grapalat" w:eastAsia="GHEA Grapalat" w:hAnsi="GHEA Grapalat" w:cs="GHEA Grapalat"/>
          <w:sz w:val="24"/>
          <w:szCs w:val="24"/>
        </w:rPr>
        <w:t>մասով</w:t>
      </w:r>
      <w:r w:rsidR="00E95E06"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սահմանված պայմանները, և բաժնեմասը գնելու ցանկություն հայտնած հավանական գնորդը սնանկության հատուկ հաշվին է մուտքագրել իր կողմից առաջարկված գնի 30 տոկոսի չափով նախավճար, ապա կառավարիչը դատարան է ներկայացնում  գնման (ձեռք բերման) իրավունքը ուղղակի վաճառքով վաճառելու թույլտվություն տալու մասին միջնորդություն։ Սույն մասով նախատեսված դեպքում պարտատերերի ժողովի (խորհրդի) համաձայնությունը չի պահանջվում։ Հավանական գնորդը պարտավոր է ուղղակի վաճառքով վաճառքը թույլատրելու մասին դատարանի որոշման մասին տեղեկացվելուց հետո երկշաբաթյա ժամկետում վճարել իր կողմից առաջարկված գումարն ամբողջությամբ։ Սույն մասում նշված ժամկետում վճարումն ամբողջությամբ չկատարվելու դեպքում աճուրդները շարունակվում են, իսկ հավանական գնորդը զրկվում է իր կողմից վճարված նախավճարը հետ ստանալու իրավունքից։</w:t>
      </w:r>
    </w:p>
    <w:p w14:paraId="0804316B" w14:textId="77777777" w:rsidR="0012604C"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Եթե բաժանիչ հաշվեկշիռը ներառում է գրավի առարկա հանդիսացող և չհանդիսացող գույքեր, ապա գնման (ձեռք բերման) իրավունքի վաճառքից ստացված գումարը այդ գույքի գրավով ապահովված և չապահովված պարտատերերի միջև բաշխվում է վաճառքի գնի մեջ ապահովման առարկա հանդիսացող և չհանդիսացող գույքերի շուկայական արժեքների հանրագումարում յուրաքանչյուրի շուկայական արժեքի տեսակարար կշռին համապատասխան չափով։ Սույն մասով սահմանված դեպքում ֆինանսական առողջացման ծրագիրը և վաճառքի ծրագիրը պետք է ներառեն նաև այդ հաշվարկները։</w:t>
      </w:r>
    </w:p>
    <w:p w14:paraId="051C474D" w14:textId="77777777" w:rsidR="0012604C"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Եթե բաժանիչ հաշվեկշիռը ներառում է միայն գրավի առարկա հանդիսացող գույքեր, ապա գնման (ձեռք բերման) իրավունքի վաճառքից ստացված գումարը ուղղվում է այդ գույքի գրավով ապահովված պարտատիրոջ պահանջի բավարարմանը, իսկ ավելացած գումարը համարվում է պարտապանի գույք և բաշխվում է սույն օրենսգրքով սահմանված կարգով։</w:t>
      </w:r>
    </w:p>
    <w:p w14:paraId="36DD7F8D" w14:textId="77777777" w:rsidR="0012604C"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t>Սույն մասում նշված կարգով բաժնեմասը վաճառվելու դեպքում բաժանիչ հաշվեկշռում ներառված՝ գրավի առարկա հանդիսացող գույքի նկատմամբ ապահովված պարտատիրոջ գրավի իրավունքի դադարում է նույն կարգով, ինչ կարգով կդադարեր, եթե այդ գույքը վաճառվեր որպես առանձին գույք։</w:t>
      </w:r>
    </w:p>
    <w:p w14:paraId="60A6709E" w14:textId="71A46AC1" w:rsidR="0012604C" w:rsidRPr="0070159F" w:rsidRDefault="00B43B23"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B43B23">
        <w:rPr>
          <w:rFonts w:ascii="GHEA Grapalat" w:eastAsia="GHEA Grapalat" w:hAnsi="GHEA Grapalat" w:cs="GHEA Grapalat"/>
          <w:color w:val="000000"/>
          <w:sz w:val="24"/>
          <w:szCs w:val="24"/>
        </w:rPr>
        <w:t>Նոր իրավաբանական անձի ստեղծման</w:t>
      </w:r>
      <w:r w:rsidR="006774E5" w:rsidRPr="0070159F">
        <w:rPr>
          <w:rFonts w:ascii="GHEA Grapalat" w:eastAsia="GHEA Grapalat" w:hAnsi="GHEA Grapalat" w:cs="GHEA Grapalat"/>
          <w:color w:val="000000"/>
          <w:sz w:val="24"/>
          <w:szCs w:val="24"/>
        </w:rPr>
        <w:t xml:space="preserve"> վարույթի իրականացումը և նոր ստեղծվող իրա</w:t>
      </w:r>
      <w:r w:rsidR="006774E5" w:rsidRPr="0070159F">
        <w:rPr>
          <w:rFonts w:ascii="GHEA Grapalat" w:eastAsia="GHEA Grapalat" w:hAnsi="GHEA Grapalat" w:cs="GHEA Grapalat"/>
          <w:sz w:val="24"/>
          <w:szCs w:val="24"/>
        </w:rPr>
        <w:t>վաբանական անձի բ</w:t>
      </w:r>
      <w:r w:rsidR="006774E5" w:rsidRPr="0070159F">
        <w:rPr>
          <w:rFonts w:ascii="GHEA Grapalat" w:eastAsia="GHEA Grapalat" w:hAnsi="GHEA Grapalat" w:cs="GHEA Grapalat"/>
          <w:color w:val="000000"/>
          <w:sz w:val="24"/>
          <w:szCs w:val="24"/>
        </w:rPr>
        <w:t xml:space="preserve">աժնեմասի վաճառքը թույլատրող </w:t>
      </w:r>
      <w:r w:rsidR="006774E5" w:rsidRPr="0070159F">
        <w:rPr>
          <w:rFonts w:ascii="GHEA Grapalat" w:eastAsia="GHEA Grapalat" w:hAnsi="GHEA Grapalat" w:cs="GHEA Grapalat"/>
          <w:color w:val="000000"/>
          <w:sz w:val="24"/>
          <w:szCs w:val="24"/>
        </w:rPr>
        <w:lastRenderedPageBreak/>
        <w:t>ֆինանսական առողջացման ծրագիրը հաստատ</w:t>
      </w:r>
      <w:r w:rsidR="006774E5" w:rsidRPr="0070159F">
        <w:rPr>
          <w:rFonts w:ascii="GHEA Grapalat" w:eastAsia="GHEA Grapalat" w:hAnsi="GHEA Grapalat" w:cs="GHEA Grapalat"/>
          <w:sz w:val="24"/>
          <w:szCs w:val="24"/>
        </w:rPr>
        <w:t>ելու մասին</w:t>
      </w:r>
      <w:r w:rsidR="006774E5" w:rsidRPr="0070159F">
        <w:rPr>
          <w:rFonts w:ascii="GHEA Grapalat" w:eastAsia="GHEA Grapalat" w:hAnsi="GHEA Grapalat" w:cs="GHEA Grapalat"/>
          <w:color w:val="000000"/>
          <w:sz w:val="24"/>
          <w:szCs w:val="24"/>
        </w:rPr>
        <w:t xml:space="preserve"> կամ </w:t>
      </w:r>
      <w:r w:rsidRPr="00B43B23">
        <w:rPr>
          <w:rFonts w:ascii="GHEA Grapalat" w:eastAsia="GHEA Grapalat" w:hAnsi="GHEA Grapalat" w:cs="GHEA Grapalat"/>
          <w:sz w:val="24"/>
          <w:szCs w:val="24"/>
        </w:rPr>
        <w:t xml:space="preserve">նոր իրավաբանական անձի ստեղծման </w:t>
      </w:r>
      <w:r w:rsidR="006774E5" w:rsidRPr="0070159F">
        <w:rPr>
          <w:rFonts w:ascii="GHEA Grapalat" w:eastAsia="GHEA Grapalat" w:hAnsi="GHEA Grapalat" w:cs="GHEA Grapalat"/>
          <w:sz w:val="24"/>
          <w:szCs w:val="24"/>
        </w:rPr>
        <w:t xml:space="preserve">վարույթի արդյունքում նոր ստեղծվող իրավաբանական անձի բաժնեմասի վաճառքը թույլատրելու </w:t>
      </w:r>
      <w:r w:rsidR="006774E5" w:rsidRPr="0070159F">
        <w:rPr>
          <w:rFonts w:ascii="GHEA Grapalat" w:eastAsia="GHEA Grapalat" w:hAnsi="GHEA Grapalat" w:cs="GHEA Grapalat"/>
          <w:color w:val="000000"/>
          <w:sz w:val="24"/>
          <w:szCs w:val="24"/>
        </w:rPr>
        <w:t xml:space="preserve">մասին դատարանի որոշումը, ինչպես նաև բաժնեմասի գնման (ձեռք բերման) իրավունքի վաճառքի նպատակով կազմակերպված աճուրդի արձանագրությունը (ուղղակի վաճառքով վաճառվելու դեպքում՝ ուղղակի վաճառքով վաճառելու թույլտվություն տալու մասին դատարանի որոշումը) հիմք են </w:t>
      </w:r>
      <w:r w:rsidRPr="00B43B23">
        <w:rPr>
          <w:rFonts w:ascii="GHEA Grapalat" w:eastAsia="GHEA Grapalat" w:hAnsi="GHEA Grapalat" w:cs="GHEA Grapalat"/>
          <w:color w:val="000000"/>
          <w:sz w:val="24"/>
          <w:szCs w:val="24"/>
        </w:rPr>
        <w:t>նոր իրավաբանական անձի ստեղծման</w:t>
      </w:r>
      <w:r>
        <w:rPr>
          <w:rFonts w:ascii="GHEA Grapalat" w:eastAsia="GHEA Grapalat" w:hAnsi="GHEA Grapalat" w:cs="GHEA Grapalat"/>
          <w:color w:val="000000"/>
          <w:sz w:val="24"/>
          <w:szCs w:val="24"/>
        </w:rPr>
        <w:t xml:space="preserve"> </w:t>
      </w:r>
      <w:r w:rsidR="006774E5" w:rsidRPr="0070159F">
        <w:rPr>
          <w:rFonts w:ascii="GHEA Grapalat" w:eastAsia="GHEA Grapalat" w:hAnsi="GHEA Grapalat" w:cs="GHEA Grapalat"/>
          <w:color w:val="000000"/>
          <w:sz w:val="24"/>
          <w:szCs w:val="24"/>
        </w:rPr>
        <w:t xml:space="preserve"> վարույթի արդյունքում առանձնացման ձևով ստեղծվող իրավաբանական անձը հիմնադրելու (պետական գրանցում կատարելու) և բաժանիչ հաշվեկշռում ներառված ակտիվների (գույք, գույքային իրավունքներ և այլն) նկատմամբ այդ իրավաբանական անձի իրավունքները գրանցելու (ձևակերպելու) համար։</w:t>
      </w:r>
    </w:p>
    <w:p w14:paraId="763E98F1" w14:textId="66E7144E" w:rsidR="0012604C"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Կառավարիչը, սույն հոդվածի 2</w:t>
      </w:r>
      <w:r w:rsidRPr="0070159F">
        <w:rPr>
          <w:rFonts w:ascii="GHEA Grapalat" w:eastAsia="GHEA Grapalat" w:hAnsi="GHEA Grapalat" w:cs="GHEA Grapalat"/>
          <w:sz w:val="24"/>
          <w:szCs w:val="24"/>
        </w:rPr>
        <w:t>2</w:t>
      </w:r>
      <w:r w:rsidRPr="0070159F">
        <w:rPr>
          <w:rFonts w:ascii="GHEA Grapalat" w:eastAsia="GHEA Grapalat" w:hAnsi="GHEA Grapalat" w:cs="GHEA Grapalat"/>
          <w:color w:val="000000"/>
          <w:sz w:val="24"/>
          <w:szCs w:val="24"/>
        </w:rPr>
        <w:t>-րդ մասում նշված փաստաթղթերից վերջինը ստանալուց հետո մեկշաբաթյա ժամկետում դիմում է իրավաբանական անձանց պետական գրանցում իրականացնող մարմնին՝ առանձնացման արդյունքում ստեղծվող իրավաբանական անձը հիմնադրելու (դրա պետական գրանցում կատարելու) համար, ինչպես նաև համապատասխան մարմիններին՝ բաժանիչ հաշվեկշռում ներառված ակտիվների</w:t>
      </w:r>
      <w:r w:rsidR="00B809C3">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նկատմամբ այդ իրավաբանական անձի իրավունքները գրանցելու (ձևակերպելու) համար։</w:t>
      </w:r>
    </w:p>
    <w:p w14:paraId="4587E852" w14:textId="77777777" w:rsidR="0012604C"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Սույն հոդվածի 2</w:t>
      </w:r>
      <w:r w:rsidRPr="0070159F">
        <w:rPr>
          <w:rFonts w:ascii="GHEA Grapalat" w:eastAsia="GHEA Grapalat" w:hAnsi="GHEA Grapalat" w:cs="GHEA Grapalat"/>
          <w:sz w:val="24"/>
          <w:szCs w:val="24"/>
        </w:rPr>
        <w:t>3</w:t>
      </w:r>
      <w:r w:rsidRPr="0070159F">
        <w:rPr>
          <w:rFonts w:ascii="GHEA Grapalat" w:eastAsia="GHEA Grapalat" w:hAnsi="GHEA Grapalat" w:cs="GHEA Grapalat"/>
          <w:color w:val="000000"/>
          <w:sz w:val="24"/>
          <w:szCs w:val="24"/>
        </w:rPr>
        <w:t>-րդ մասում նշված իրավաբանական անձի հիմնադրման պահից վերջինիս են անցնում բաժանիչ հաշվեկշռում ներառված ակտիվների (գույք, գույքային իրավունքներ և այլն) նկատմամբ  բոլոր իրավունքները։ Պարտապանի որևէ պարտավորություն նոր հիմնադրված իրավաբանական անձին չի փոխանցվում։</w:t>
      </w:r>
    </w:p>
    <w:p w14:paraId="34E8CBFD" w14:textId="77777777" w:rsidR="0012604C" w:rsidRPr="0070159F" w:rsidRDefault="006774E5" w:rsidP="004531E7">
      <w:pPr>
        <w:pStyle w:val="ListParagraph"/>
        <w:numPr>
          <w:ilvl w:val="0"/>
          <w:numId w:val="119"/>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Սույն հոդվածի 2</w:t>
      </w:r>
      <w:r w:rsidRPr="0070159F">
        <w:rPr>
          <w:rFonts w:ascii="GHEA Grapalat" w:eastAsia="GHEA Grapalat" w:hAnsi="GHEA Grapalat" w:cs="GHEA Grapalat"/>
          <w:sz w:val="24"/>
          <w:szCs w:val="24"/>
        </w:rPr>
        <w:t>3</w:t>
      </w:r>
      <w:r w:rsidRPr="0070159F">
        <w:rPr>
          <w:rFonts w:ascii="GHEA Grapalat" w:eastAsia="GHEA Grapalat" w:hAnsi="GHEA Grapalat" w:cs="GHEA Grapalat"/>
          <w:color w:val="000000"/>
          <w:sz w:val="24"/>
          <w:szCs w:val="24"/>
        </w:rPr>
        <w:t xml:space="preserve">-րդ մասում նշված իրավաբանական անձի հիմնադրման օրվանից մեկշաբաթյա ժամկետում կառավարիչը աճուրդի հաղթողի (ուղղակի վաճառքի դեպքում՝ </w:t>
      </w:r>
      <w:r w:rsidRPr="0070159F">
        <w:rPr>
          <w:rFonts w:ascii="GHEA Grapalat" w:eastAsia="GHEA Grapalat" w:hAnsi="GHEA Grapalat" w:cs="GHEA Grapalat"/>
          <w:sz w:val="24"/>
          <w:szCs w:val="24"/>
        </w:rPr>
        <w:t xml:space="preserve">հավանական </w:t>
      </w:r>
      <w:r w:rsidRPr="0070159F">
        <w:rPr>
          <w:rFonts w:ascii="GHEA Grapalat" w:eastAsia="GHEA Grapalat" w:hAnsi="GHEA Grapalat" w:cs="GHEA Grapalat"/>
          <w:color w:val="000000"/>
          <w:sz w:val="24"/>
          <w:szCs w:val="24"/>
        </w:rPr>
        <w:t>գնորդի) հետ կնքում է  նոր ստեղծված իրավաբանական անձի ամբողջ բաժնեմասի առուվաճառքի պայմանագիր, որը հիմք է այդ բաժնեմասի նկատմամբ գնորդի սեփականության իրավունքը գրանցելու համար։</w:t>
      </w:r>
    </w:p>
    <w:p w14:paraId="698B5AE9" w14:textId="09E86EA1" w:rsidR="00680471" w:rsidRPr="0070159F" w:rsidRDefault="00680471" w:rsidP="0012604C">
      <w:pPr>
        <w:pStyle w:val="ListParagraph"/>
        <w:spacing w:after="0" w:line="276" w:lineRule="auto"/>
        <w:ind w:left="360"/>
        <w:jc w:val="both"/>
        <w:rPr>
          <w:rFonts w:ascii="GHEA Grapalat" w:eastAsia="GHEA Grapalat" w:hAnsi="GHEA Grapalat" w:cs="GHEA Grapalat"/>
          <w:color w:val="000000"/>
          <w:sz w:val="24"/>
          <w:szCs w:val="24"/>
        </w:rPr>
      </w:pPr>
    </w:p>
    <w:p w14:paraId="525F75F3" w14:textId="5F134492" w:rsidR="003A4834" w:rsidRPr="0070159F" w:rsidRDefault="003A4834" w:rsidP="002F4F3A">
      <w:pPr>
        <w:pStyle w:val="Heading2"/>
        <w:rPr>
          <w:rFonts w:eastAsia="GHEA Grapalat"/>
        </w:rPr>
      </w:pPr>
      <w:r w:rsidRPr="0070159F">
        <w:rPr>
          <w:rFonts w:eastAsia="GHEA Grapalat"/>
        </w:rPr>
        <w:t>Պարտապանին ընդհանուր համատեղ սեփականության իրավունքով պատկանող գույքի վաճառքը</w:t>
      </w:r>
    </w:p>
    <w:p w14:paraId="13EE1892" w14:textId="77777777" w:rsidR="003003CC" w:rsidRPr="0070159F" w:rsidRDefault="003003CC" w:rsidP="00A31664">
      <w:pPr>
        <w:spacing w:after="0" w:line="276" w:lineRule="auto"/>
        <w:jc w:val="both"/>
        <w:rPr>
          <w:rFonts w:ascii="GHEA Grapalat" w:eastAsia="GHEA Grapalat" w:hAnsi="GHEA Grapalat" w:cs="GHEA Grapalat"/>
          <w:sz w:val="24"/>
          <w:szCs w:val="24"/>
        </w:rPr>
      </w:pPr>
    </w:p>
    <w:p w14:paraId="1D20431F" w14:textId="6A41B28E" w:rsidR="002B274D" w:rsidRPr="0070159F" w:rsidRDefault="00FC660D" w:rsidP="002B274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w:t>
      </w:r>
      <w:r w:rsidR="002B274D" w:rsidRPr="0070159F">
        <w:rPr>
          <w:rFonts w:ascii="GHEA Grapalat" w:eastAsia="GHEA Grapalat" w:hAnsi="GHEA Grapalat" w:cs="GHEA Grapalat"/>
          <w:sz w:val="24"/>
          <w:szCs w:val="24"/>
        </w:rPr>
        <w:t>. Կառավարիչը պարտապանին ընդհանուր համատեղ սեփականության իրավունքով պատկանող՝ գրավի առարկա չհանդիսացող գույքում պարտապանի բաժինը, այդ գույքի շուկայական գնահատված արժեքի՝ պարտապանի բաժնին համապատասխան մասով գնելու վերաբերյալ ծանուցում է ուղարկում այդ գույքի համասեփականատերերին։</w:t>
      </w:r>
    </w:p>
    <w:p w14:paraId="79BBCFCE" w14:textId="77777777" w:rsidR="002B274D" w:rsidRPr="0070159F" w:rsidRDefault="002B274D" w:rsidP="002B274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Եթե գույքի բոլոր համասեփականատերերը կառավարչին են ներկայացնում պարտապանի բաժինը առաջարկված գնով բոլոր համասեփականատերերի կամ նրանցից մեկի կամ մի քանիսի կողմից գնման վերաբերյալ համաձայնություն և կառավարչի առաջարկած վաճառքի գնի չափով գումարը սնանկության հատուկ հաշվին մուտքագրված լինելու վերաբերյալ ապացույց, ապա կառավարիչը այդ մասին տեղեկացնում է պարտապանին և պարտատերերին և դատարան է ներկայացնում գույքում պարտապանի բաժինը համասեփականատիրոջը (համասեփականատերերին) ուղղակի վաճառքով վաճառելու թույլտվություն ստանալու մասին միջնորդություն։</w:t>
      </w:r>
    </w:p>
    <w:p w14:paraId="351FFFFB" w14:textId="77777777" w:rsidR="002B274D" w:rsidRPr="0070159F" w:rsidRDefault="002B274D" w:rsidP="002B274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Եթե պարտապանի բաժինը առաջարկված գնով գնելու ցանկություն հայտնում են ոչ բոլոր համասեփականատերերը, համաձայնությանը կից ներկայացնելով ապացույց կառավարչի առաջարկած վաճառքի գնի չափով գումարը սնանկության հատուկ հաշվին մուտքագրված լինելու վերաբերյալ, ապա գույքում պարտապանի բաժինը ուղղակի վաճառքով վաճառելու թույլտվություն ստանալու մասին միջնորդությունը դատարան կարող է ներկայացվել միայն գույքում պարտապանի բաժինը գնելու վերաբերյալ համասեփականատերերի ծանուցվելուց (ծանուցված համարվելուց) մեկ ամիսը լրանալուց հետո։</w:t>
      </w:r>
    </w:p>
    <w:p w14:paraId="27AC1AA0" w14:textId="179D3730" w:rsidR="002B274D" w:rsidRPr="0070159F" w:rsidRDefault="002B274D" w:rsidP="002B274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Միջնորդությանը կից դատարան են ներկայացվում գույքի</w:t>
      </w:r>
      <w:r w:rsidR="004100C2" w:rsidRPr="0070159F">
        <w:rPr>
          <w:rFonts w:ascii="GHEA Grapalat" w:eastAsia="GHEA Grapalat" w:hAnsi="GHEA Grapalat" w:cs="GHEA Grapalat"/>
          <w:sz w:val="24"/>
          <w:szCs w:val="24"/>
        </w:rPr>
        <w:t xml:space="preserve"> շուկայական արժեքը հա</w:t>
      </w:r>
      <w:r w:rsidR="00310504" w:rsidRPr="0070159F">
        <w:rPr>
          <w:rFonts w:ascii="GHEA Grapalat" w:eastAsia="GHEA Grapalat" w:hAnsi="GHEA Grapalat" w:cs="GHEA Grapalat"/>
          <w:sz w:val="24"/>
          <w:szCs w:val="24"/>
        </w:rPr>
        <w:t>ստատող</w:t>
      </w:r>
      <w:r w:rsidR="004100C2" w:rsidRPr="0070159F">
        <w:rPr>
          <w:rFonts w:ascii="GHEA Grapalat" w:eastAsia="GHEA Grapalat" w:hAnsi="GHEA Grapalat" w:cs="GHEA Grapalat"/>
          <w:sz w:val="24"/>
          <w:szCs w:val="24"/>
        </w:rPr>
        <w:t xml:space="preserve"> փաստաթուղթ</w:t>
      </w:r>
      <w:r w:rsidRPr="0070159F">
        <w:rPr>
          <w:rFonts w:ascii="GHEA Grapalat" w:eastAsia="GHEA Grapalat" w:hAnsi="GHEA Grapalat" w:cs="GHEA Grapalat"/>
          <w:sz w:val="24"/>
          <w:szCs w:val="24"/>
        </w:rPr>
        <w:t>, կառավարչի կողմից համասեփականատերերին ուղղված ծանուցումը, նրանց ծանուցված լինելու ապացույցները, գնելու ցանկություն հայտնած համասեփականատիրոջ (համասեփականատերերի) անձնագրերի պատճենները, համասեփականատերերի առկա համաձայնությունները, սնանկության հատուկ հաշվին ծանուցմամբ նշված գումարի վճարված լինելու ապացույցը, միջնորդությունը դատարան ներկայացնելու մասին պարտապանին և պարտատերերին ծանուցելու ապացույցները։</w:t>
      </w:r>
    </w:p>
    <w:p w14:paraId="108628D2" w14:textId="77777777" w:rsidR="002B274D" w:rsidRPr="0070159F" w:rsidRDefault="002B274D" w:rsidP="002B274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հոդվածում նշված դեպքում պարտատերերի ժողովի և խորհրդի համաձայնությունը չի պահանջվում։</w:t>
      </w:r>
    </w:p>
    <w:p w14:paraId="05D8B8B7" w14:textId="77777777" w:rsidR="002B274D" w:rsidRPr="0070159F" w:rsidRDefault="002B274D" w:rsidP="002B274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6</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Դատարանը միջնորդությունն ստանալուց հետո՝ մեկշաբաթյա ժամկետում, կայացնում է միջնորդությունը բավարարելու և ընդհանուր սեփականություն հանդիսացող գույքում պարտապանի բաժինը գույքի համասեփականատիրոջը (համասեփականատերերին) ուղղակի վաճառքով վաճառելու թույլտվություն տալու մասին որոշում, եթե միջնորդությունը ներկայացվել է սույն մասին համապատասխան։</w:t>
      </w:r>
    </w:p>
    <w:p w14:paraId="6632EF56" w14:textId="77777777" w:rsidR="002B274D" w:rsidRPr="0070159F" w:rsidRDefault="002B274D" w:rsidP="002B274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Եթե պարտապանի բաժինը առաջարկված գնով գնելու մասին ծանուցվելուց հետո՝ մեկամսյա ժամկետում, գույքի համասեփականատերերից առնվազն մեկը ցանկություն չի հայտնում պարտապանի բաժինը գնելու վերաբերյալ կամ չի ներկայացնում ապացույց կառավարչի առաջարկած վաճառքի գնի չափով գումարը սնանկության հատուկ հաշվին մուտքագրված լինելու վերաբերյալ, ապա կառավարիչը հայցադիմում է ներկայացնում սնանկության դատարան՝ գույքում պարտապանի բաժինն առանձնացնելու, առանձնացման անհնարինության դեպքում գույքը հրապարակային սակարկություններով վաճառելու և վաճառքից ստացված գումարը համասեփականատերերի միջև իրենց բաժիններին համապատասխան բաշխելու պահանջի մասին։</w:t>
      </w:r>
    </w:p>
    <w:p w14:paraId="4B14B28C" w14:textId="77777777" w:rsidR="002B274D" w:rsidRPr="0070159F" w:rsidRDefault="002B274D" w:rsidP="002B274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Անբաժանելի գույքը հրապարակային սակարկություններով վաճառելու մասին դատարանի վճիռը հիմք է գույքը կառավարչի կողմից հրապարակային սակարկություններով վաճառելու համար:</w:t>
      </w:r>
    </w:p>
    <w:p w14:paraId="74128BCF" w14:textId="77777777" w:rsidR="002B274D" w:rsidRPr="0070159F" w:rsidRDefault="002B274D" w:rsidP="002B274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9. Սույն հոդվածի 8-րդ մասում նշված գույքի վաճառքից ստացված գումարները, այդ գույքի մասով կատարված վարչական ծախսերը պահելուց հետո փոխանցվում է համասեփականատերերին՝ իրենց բաժիններին համապատասխան չափով, իսկ պարտապանին բաժնին համապատասխան գումարը մնում է սնանկության հատուկ հաշվին և բաշխվում է սույն օրենսգրքով սահմանված կարգով։   </w:t>
      </w:r>
    </w:p>
    <w:p w14:paraId="4E4B75F8" w14:textId="77777777" w:rsidR="003A4834" w:rsidRPr="0070159F" w:rsidRDefault="003A4834" w:rsidP="00A31664">
      <w:pPr>
        <w:spacing w:after="0" w:line="276" w:lineRule="auto"/>
        <w:jc w:val="both"/>
        <w:rPr>
          <w:rFonts w:ascii="GHEA Grapalat" w:eastAsia="GHEA Grapalat" w:hAnsi="GHEA Grapalat" w:cs="GHEA Grapalat"/>
          <w:sz w:val="24"/>
          <w:szCs w:val="24"/>
        </w:rPr>
      </w:pPr>
    </w:p>
    <w:p w14:paraId="36487E49" w14:textId="11E8173F" w:rsidR="00656680" w:rsidRPr="0070159F" w:rsidRDefault="00434DAA" w:rsidP="002F4F3A">
      <w:pPr>
        <w:pStyle w:val="Heading2"/>
        <w:rPr>
          <w:rFonts w:eastAsia="Calibri" w:cs="Calibri"/>
        </w:rPr>
      </w:pPr>
      <w:bookmarkStart w:id="101" w:name="_Ref208413731"/>
      <w:bookmarkStart w:id="102" w:name="_Hlk207756301"/>
      <w:r w:rsidRPr="0070159F">
        <w:t>Պարտապանին պատկանող գույքի վաճառքը հրապարակային սակարկություններով</w:t>
      </w:r>
      <w:bookmarkEnd w:id="101"/>
      <w:r w:rsidRPr="0070159F">
        <w:rPr>
          <w:rFonts w:ascii="Calibri" w:eastAsia="Calibri" w:hAnsi="Calibri" w:cs="Calibri"/>
        </w:rPr>
        <w:t> </w:t>
      </w:r>
    </w:p>
    <w:p w14:paraId="3C687597" w14:textId="77777777" w:rsidR="003B1AEE" w:rsidRPr="0070159F" w:rsidRDefault="003B1AEE" w:rsidP="008E3008">
      <w:pPr>
        <w:spacing w:after="0" w:line="276" w:lineRule="auto"/>
        <w:jc w:val="both"/>
        <w:rPr>
          <w:rFonts w:ascii="GHEA Grapalat" w:eastAsia="GHEA Grapalat" w:hAnsi="GHEA Grapalat" w:cs="GHEA Grapalat"/>
          <w:sz w:val="24"/>
          <w:szCs w:val="24"/>
        </w:rPr>
      </w:pPr>
    </w:p>
    <w:p w14:paraId="5FC5DC68" w14:textId="658ADDEC" w:rsidR="00760D85" w:rsidRPr="0070159F" w:rsidRDefault="00760D85" w:rsidP="00760D85">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r w:rsidR="00DC66FE" w:rsidRPr="0070159F">
        <w:rPr>
          <w:rFonts w:ascii="GHEA Grapalat" w:eastAsia="GHEA Grapalat" w:hAnsi="GHEA Grapalat" w:cs="GHEA Grapalat"/>
          <w:sz w:val="24"/>
          <w:szCs w:val="24"/>
        </w:rPr>
        <w:t>Գույքի հ</w:t>
      </w:r>
      <w:r w:rsidRPr="0070159F">
        <w:rPr>
          <w:rFonts w:ascii="GHEA Grapalat" w:eastAsia="GHEA Grapalat" w:hAnsi="GHEA Grapalat" w:cs="GHEA Grapalat"/>
          <w:sz w:val="24"/>
          <w:szCs w:val="24"/>
        </w:rPr>
        <w:t>րապարակային սակարկություններով վաճառքը կազմակերպվում և անցկացվում է այդ նպատակով նախատեսված էլեկտրոնային կայքի միջոցով (էլեկտրոնային աճուրդով)՝ լիազոր մարմնի կողմից սահմանված կարգով։</w:t>
      </w:r>
    </w:p>
    <w:p w14:paraId="5BFB112F" w14:textId="2B26EC81" w:rsidR="004858E4" w:rsidRPr="0070159F" w:rsidRDefault="004858E4" w:rsidP="004858E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 xml:space="preserve">Գույքը հրապարակային սակարկություններով վաճառելու թույլտվության մասին դատարանի որոշումն ստանալուց հետո, մեկշաբաթյա ժամկետում կառավարիչը գույքն աճուրդով վաճառելու մասին տեղեկությունները հրապարակում է </w:t>
      </w:r>
      <w:r w:rsidR="00E426AD" w:rsidRPr="0070159F">
        <w:rPr>
          <w:rFonts w:ascii="GHEA Grapalat" w:eastAsia="GHEA Grapalat" w:hAnsi="GHEA Grapalat" w:cs="GHEA Grapalat"/>
          <w:sz w:val="24"/>
          <w:szCs w:val="24"/>
        </w:rPr>
        <w:t xml:space="preserve">Հայաստանի </w:t>
      </w:r>
      <w:r w:rsidR="00E426AD" w:rsidRPr="0070159F">
        <w:rPr>
          <w:rFonts w:ascii="GHEA Grapalat" w:eastAsia="GHEA Grapalat" w:hAnsi="GHEA Grapalat" w:cs="GHEA Grapalat"/>
          <w:sz w:val="24"/>
          <w:szCs w:val="24"/>
        </w:rPr>
        <w:lastRenderedPageBreak/>
        <w:t>Հանրապետության հրապարակային ծանուցումների պաշտոնական ինտերնետային կայքում</w:t>
      </w:r>
      <w:r w:rsidRPr="0070159F">
        <w:rPr>
          <w:rFonts w:ascii="GHEA Grapalat" w:eastAsia="GHEA Grapalat" w:hAnsi="GHEA Grapalat" w:cs="GHEA Grapalat"/>
          <w:sz w:val="24"/>
          <w:szCs w:val="24"/>
        </w:rPr>
        <w:t xml:space="preserve">: Հայտարարությունը այլ տեղեկություններից բացի պետք է ներառի գույքի ցանկը, առաջին աճուրդի մեկնարկայի գները, սակարկությունները էլեկտրոնային հարթակի միջոցով իրականացնելու մասին տեղեկություն և էլեկտրոնային հարթակի հասցեն։ </w:t>
      </w:r>
    </w:p>
    <w:p w14:paraId="49CF3128" w14:textId="49CD83AA" w:rsidR="004858E4" w:rsidRPr="0070159F" w:rsidRDefault="00111BB4" w:rsidP="004858E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4858E4" w:rsidRPr="0070159F">
        <w:rPr>
          <w:rFonts w:ascii="GHEA Grapalat" w:eastAsia="GHEA Grapalat" w:hAnsi="GHEA Grapalat" w:cs="GHEA Grapalat"/>
          <w:sz w:val="24"/>
          <w:szCs w:val="24"/>
        </w:rPr>
        <w:t xml:space="preserve"> </w:t>
      </w:r>
      <w:r w:rsidR="00287F83" w:rsidRPr="0070159F">
        <w:rPr>
          <w:rFonts w:ascii="GHEA Grapalat" w:eastAsia="GHEA Grapalat" w:hAnsi="GHEA Grapalat" w:cs="GHEA Grapalat"/>
          <w:sz w:val="24"/>
          <w:szCs w:val="24"/>
        </w:rPr>
        <w:t>Հերթական ա</w:t>
      </w:r>
      <w:r w:rsidR="004858E4" w:rsidRPr="0070159F">
        <w:rPr>
          <w:rFonts w:ascii="GHEA Grapalat" w:eastAsia="GHEA Grapalat" w:hAnsi="GHEA Grapalat" w:cs="GHEA Grapalat"/>
          <w:sz w:val="24"/>
          <w:szCs w:val="24"/>
        </w:rPr>
        <w:t>ճուրդ</w:t>
      </w:r>
      <w:r w:rsidR="00287F83" w:rsidRPr="0070159F">
        <w:rPr>
          <w:rFonts w:ascii="GHEA Grapalat" w:eastAsia="GHEA Grapalat" w:hAnsi="GHEA Grapalat" w:cs="GHEA Grapalat"/>
          <w:sz w:val="24"/>
          <w:szCs w:val="24"/>
        </w:rPr>
        <w:t>ներ</w:t>
      </w:r>
      <w:r w:rsidR="004858E4" w:rsidRPr="0070159F">
        <w:rPr>
          <w:rFonts w:ascii="GHEA Grapalat" w:eastAsia="GHEA Grapalat" w:hAnsi="GHEA Grapalat" w:cs="GHEA Grapalat"/>
          <w:sz w:val="24"/>
          <w:szCs w:val="24"/>
        </w:rPr>
        <w:t xml:space="preserve">ի մասին հայտարարությունները հրապարակվում են աճուրդի կազմակերպման համար նախատեսված էլեկտրոնային հարթակում՝ հարթակի գործիքակազմին համապատասխան։ </w:t>
      </w:r>
    </w:p>
    <w:p w14:paraId="5E71DD28" w14:textId="23DFF2C2" w:rsidR="002216FC" w:rsidRPr="0070159F" w:rsidRDefault="00307ADD" w:rsidP="002216F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002216FC" w:rsidRPr="0070159F">
        <w:rPr>
          <w:rFonts w:ascii="GHEA Grapalat" w:eastAsia="GHEA Grapalat" w:hAnsi="GHEA Grapalat" w:cs="GHEA Grapalat"/>
          <w:sz w:val="24"/>
          <w:szCs w:val="24"/>
        </w:rPr>
        <w:t>. Գույքը առաջին աճուրդով չվաճառվելու դեպքում հետագա աճուրդները (կրկնաճուրդները) կազմակերպելու համար պարտատերերի ժողովի (խորհրդի) համաձայնություն և դատարանի թույլտվությունը (որոշում) չի պահանջվում։</w:t>
      </w:r>
    </w:p>
    <w:p w14:paraId="5196BC3E" w14:textId="2217A6A6" w:rsidR="00307ADD" w:rsidRPr="0070159F" w:rsidRDefault="00307ADD" w:rsidP="00307AD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5. Սնանկության գործով հրապարակային սակարկություններին չեն կարող մասնակցել` </w:t>
      </w:r>
    </w:p>
    <w:p w14:paraId="1EC085DF" w14:textId="77777777" w:rsidR="00307ADD" w:rsidRPr="0070159F" w:rsidRDefault="00307ADD" w:rsidP="00307AD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սակարկությունների կազմակերպիչ կառավարիչը. </w:t>
      </w:r>
    </w:p>
    <w:p w14:paraId="5ADC77CE" w14:textId="77777777" w:rsidR="00307ADD" w:rsidRPr="0070159F" w:rsidRDefault="00307ADD" w:rsidP="00307AD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սակարկությունների կազմակերպիչ կառավարչի երեխաները, ծնողները, ամուսինը, տատը, պապը, եղբայրները և քույրերը, ինչպես նաև սակարկությունների կազմակերպիչ կառավարչի ամուսնու ծնողները, տատը, պապը, եղբայրները և քույրերը.</w:t>
      </w:r>
    </w:p>
    <w:p w14:paraId="0B5337E2" w14:textId="6CF89C84" w:rsidR="00017A58" w:rsidRPr="0070159F" w:rsidRDefault="00307ADD" w:rsidP="008E3008">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այն անձինք, որոնք սակարկություններով վաճառվող լոտի նկատմամբ չեն կարող ունենալ սեփականության իրավունք: </w:t>
      </w:r>
    </w:p>
    <w:p w14:paraId="31AA7AC2" w14:textId="1CF99CBE" w:rsidR="008E3008" w:rsidRPr="0070159F" w:rsidRDefault="000A23D5" w:rsidP="008E3008">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8E3008" w:rsidRPr="0070159F">
        <w:rPr>
          <w:rFonts w:ascii="GHEA Grapalat" w:eastAsia="GHEA Grapalat" w:hAnsi="GHEA Grapalat" w:cs="GHEA Grapalat"/>
          <w:sz w:val="24"/>
          <w:szCs w:val="24"/>
        </w:rPr>
        <w:t xml:space="preserve">. Կառավարչի միջնորդությամբ, դատարանի որոշմամբ ընդհատվում է հրապարակային սակարկություններով գույքի իրացումը, եթե տեղի է ունեցել վաճառվող գույքի կազմի (նախորդ աճուրդների նկատմամբ), ինչպես նաև շուկայական գների կտրուկ փոփոխություն, կամ եթե ապահովված պարտատերը կամ գրավատուն (երաշխավորը) օրենքով սահմանված կարգով օգտվել է սույն օրենսգրքի </w:t>
      </w:r>
      <w:r w:rsidR="005066CA" w:rsidRPr="0070159F">
        <w:rPr>
          <w:rFonts w:ascii="GHEA Grapalat" w:eastAsia="GHEA Grapalat" w:hAnsi="GHEA Grapalat" w:cs="GHEA Grapalat"/>
          <w:sz w:val="24"/>
          <w:szCs w:val="24"/>
        </w:rPr>
        <w:fldChar w:fldCharType="begin"/>
      </w:r>
      <w:r w:rsidR="005066CA" w:rsidRPr="0070159F">
        <w:rPr>
          <w:rFonts w:ascii="GHEA Grapalat" w:eastAsia="GHEA Grapalat" w:hAnsi="GHEA Grapalat" w:cs="GHEA Grapalat"/>
          <w:sz w:val="24"/>
          <w:szCs w:val="24"/>
        </w:rPr>
        <w:instrText xml:space="preserve"> REF _Ref193374619 \r \h </w:instrText>
      </w:r>
      <w:r w:rsidR="00945FA1" w:rsidRPr="0070159F">
        <w:rPr>
          <w:rFonts w:ascii="GHEA Grapalat" w:eastAsia="GHEA Grapalat" w:hAnsi="GHEA Grapalat" w:cs="GHEA Grapalat"/>
          <w:sz w:val="24"/>
          <w:szCs w:val="24"/>
        </w:rPr>
        <w:instrText xml:space="preserve"> \* MERGEFORMAT </w:instrText>
      </w:r>
      <w:r w:rsidR="005066CA" w:rsidRPr="0070159F">
        <w:rPr>
          <w:rFonts w:ascii="GHEA Grapalat" w:eastAsia="GHEA Grapalat" w:hAnsi="GHEA Grapalat" w:cs="GHEA Grapalat"/>
          <w:sz w:val="24"/>
          <w:szCs w:val="24"/>
        </w:rPr>
      </w:r>
      <w:r w:rsidR="005066CA"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199</w:t>
      </w:r>
      <w:r w:rsidR="005066CA" w:rsidRPr="0070159F">
        <w:rPr>
          <w:rFonts w:ascii="GHEA Grapalat" w:eastAsia="GHEA Grapalat" w:hAnsi="GHEA Grapalat" w:cs="GHEA Grapalat"/>
          <w:sz w:val="24"/>
          <w:szCs w:val="24"/>
        </w:rPr>
        <w:fldChar w:fldCharType="end"/>
      </w:r>
      <w:r w:rsidR="00F97F48" w:rsidRPr="0070159F">
        <w:rPr>
          <w:rFonts w:ascii="GHEA Grapalat" w:eastAsia="GHEA Grapalat" w:hAnsi="GHEA Grapalat" w:cs="GHEA Grapalat"/>
          <w:sz w:val="24"/>
          <w:szCs w:val="24"/>
        </w:rPr>
        <w:t>-</w:t>
      </w:r>
      <w:r w:rsidR="008E3008" w:rsidRPr="0070159F">
        <w:rPr>
          <w:rFonts w:ascii="GHEA Grapalat" w:eastAsia="GHEA Grapalat" w:hAnsi="GHEA Grapalat" w:cs="GHEA Grapalat"/>
          <w:sz w:val="24"/>
          <w:szCs w:val="24"/>
        </w:rPr>
        <w:t>րդ հոդվածի</w:t>
      </w:r>
      <w:r w:rsidR="00F97F48" w:rsidRPr="0070159F">
        <w:rPr>
          <w:rFonts w:ascii="GHEA Grapalat" w:eastAsia="GHEA Grapalat" w:hAnsi="GHEA Grapalat" w:cs="GHEA Grapalat"/>
          <w:sz w:val="24"/>
          <w:szCs w:val="24"/>
        </w:rPr>
        <w:t xml:space="preserve"> համապատասխանաբար 9-րդ և 1</w:t>
      </w:r>
      <w:r w:rsidR="005066CA" w:rsidRPr="0070159F">
        <w:rPr>
          <w:rFonts w:ascii="GHEA Grapalat" w:eastAsia="GHEA Grapalat" w:hAnsi="GHEA Grapalat" w:cs="GHEA Grapalat"/>
          <w:sz w:val="24"/>
          <w:szCs w:val="24"/>
        </w:rPr>
        <w:t>0</w:t>
      </w:r>
      <w:r w:rsidR="00F97F48" w:rsidRPr="0070159F">
        <w:rPr>
          <w:rFonts w:ascii="GHEA Grapalat" w:eastAsia="GHEA Grapalat" w:hAnsi="GHEA Grapalat" w:cs="GHEA Grapalat"/>
          <w:sz w:val="24"/>
          <w:szCs w:val="24"/>
        </w:rPr>
        <w:t>-րդ</w:t>
      </w:r>
      <w:r w:rsidR="005066CA" w:rsidRPr="0070159F">
        <w:rPr>
          <w:rFonts w:ascii="GHEA Grapalat" w:eastAsia="GHEA Grapalat" w:hAnsi="GHEA Grapalat" w:cs="GHEA Grapalat"/>
          <w:sz w:val="24"/>
          <w:szCs w:val="24"/>
        </w:rPr>
        <w:t xml:space="preserve"> </w:t>
      </w:r>
      <w:r w:rsidR="008E3008" w:rsidRPr="0070159F">
        <w:rPr>
          <w:rFonts w:ascii="GHEA Grapalat" w:eastAsia="GHEA Grapalat" w:hAnsi="GHEA Grapalat" w:cs="GHEA Grapalat"/>
          <w:sz w:val="24"/>
          <w:szCs w:val="24"/>
        </w:rPr>
        <w:t>մաս</w:t>
      </w:r>
      <w:r w:rsidR="005066CA" w:rsidRPr="0070159F">
        <w:rPr>
          <w:rFonts w:ascii="GHEA Grapalat" w:eastAsia="GHEA Grapalat" w:hAnsi="GHEA Grapalat" w:cs="GHEA Grapalat"/>
          <w:sz w:val="24"/>
          <w:szCs w:val="24"/>
        </w:rPr>
        <w:t>երով</w:t>
      </w:r>
      <w:r w:rsidR="008E3008" w:rsidRPr="0070159F">
        <w:rPr>
          <w:rFonts w:ascii="GHEA Grapalat" w:eastAsia="GHEA Grapalat" w:hAnsi="GHEA Grapalat" w:cs="GHEA Grapalat"/>
          <w:sz w:val="24"/>
          <w:szCs w:val="24"/>
        </w:rPr>
        <w:t xml:space="preserve"> սահմանված իր իրավունքներից, կամ եթե դատարանի որոշմամբ հրապարակային սակարկություններով վաճառքի ենթակա գույքի վերաբերյալ դատարանը կայացնում է ուղղակի վաճառքով վաճառելու թույլտվություն տալու մասին որոշում, կամ սույն օրեն</w:t>
      </w:r>
      <w:r w:rsidR="004A13D0">
        <w:rPr>
          <w:rFonts w:ascii="GHEA Grapalat" w:eastAsia="GHEA Grapalat" w:hAnsi="GHEA Grapalat" w:cs="GHEA Grapalat"/>
          <w:sz w:val="24"/>
          <w:szCs w:val="24"/>
        </w:rPr>
        <w:t>սգր</w:t>
      </w:r>
      <w:r w:rsidR="008E3008" w:rsidRPr="0070159F">
        <w:rPr>
          <w:rFonts w:ascii="GHEA Grapalat" w:eastAsia="GHEA Grapalat" w:hAnsi="GHEA Grapalat" w:cs="GHEA Grapalat"/>
          <w:sz w:val="24"/>
          <w:szCs w:val="24"/>
        </w:rPr>
        <w:t xml:space="preserve">քով սահմանված կարգով տվյալ գույքը ենթակա է իրացման այլ սնանկության վարույթի շրջանակներում: </w:t>
      </w:r>
    </w:p>
    <w:p w14:paraId="3E62E5A8" w14:textId="77777777" w:rsidR="00A93C27" w:rsidRPr="0070159F" w:rsidRDefault="00F01C90" w:rsidP="008E3008">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008E3008" w:rsidRPr="0070159F">
        <w:rPr>
          <w:rFonts w:ascii="GHEA Grapalat" w:eastAsia="GHEA Grapalat" w:hAnsi="GHEA Grapalat" w:cs="GHEA Grapalat"/>
          <w:sz w:val="24"/>
          <w:szCs w:val="24"/>
        </w:rPr>
        <w:t xml:space="preserve">. Պարտապանի գույքի հրապարակային սակարկություններով իրացումն ընդհատվելու դեպքում այն կրկին հրապարակային սակարկություններով կարող է </w:t>
      </w:r>
      <w:r w:rsidR="008E3008" w:rsidRPr="0070159F">
        <w:rPr>
          <w:rFonts w:ascii="GHEA Grapalat" w:eastAsia="GHEA Grapalat" w:hAnsi="GHEA Grapalat" w:cs="GHEA Grapalat"/>
          <w:sz w:val="24"/>
          <w:szCs w:val="24"/>
        </w:rPr>
        <w:lastRenderedPageBreak/>
        <w:t xml:space="preserve">վաճառքի ներկայացվել </w:t>
      </w:r>
      <w:r w:rsidR="00025CF4" w:rsidRPr="0070159F">
        <w:rPr>
          <w:rFonts w:ascii="GHEA Grapalat" w:eastAsia="GHEA Grapalat" w:hAnsi="GHEA Grapalat" w:cs="GHEA Grapalat"/>
          <w:sz w:val="24"/>
          <w:szCs w:val="24"/>
        </w:rPr>
        <w:t>սույն օրենսգրքով</w:t>
      </w:r>
      <w:r w:rsidR="008E3008" w:rsidRPr="0070159F">
        <w:rPr>
          <w:rFonts w:ascii="GHEA Grapalat" w:eastAsia="GHEA Grapalat" w:hAnsi="GHEA Grapalat" w:cs="GHEA Grapalat"/>
          <w:sz w:val="24"/>
          <w:szCs w:val="24"/>
        </w:rPr>
        <w:t xml:space="preserve"> սահմանված կարգով</w:t>
      </w:r>
      <w:r w:rsidR="00FE2C20" w:rsidRPr="0070159F">
        <w:rPr>
          <w:rFonts w:ascii="GHEA Grapalat" w:eastAsia="GHEA Grapalat" w:hAnsi="GHEA Grapalat" w:cs="GHEA Grapalat"/>
          <w:sz w:val="24"/>
          <w:szCs w:val="24"/>
        </w:rPr>
        <w:t xml:space="preserve">՝ </w:t>
      </w:r>
      <w:r w:rsidR="008E3008" w:rsidRPr="0070159F">
        <w:rPr>
          <w:rFonts w:ascii="GHEA Grapalat" w:eastAsia="GHEA Grapalat" w:hAnsi="GHEA Grapalat" w:cs="GHEA Grapalat"/>
          <w:sz w:val="24"/>
          <w:szCs w:val="24"/>
        </w:rPr>
        <w:t>դատարանի որոշմամբ</w:t>
      </w:r>
      <w:r w:rsidR="006518F6" w:rsidRPr="0070159F">
        <w:rPr>
          <w:rFonts w:ascii="GHEA Grapalat" w:eastAsia="GHEA Grapalat" w:hAnsi="GHEA Grapalat" w:cs="GHEA Grapalat"/>
          <w:sz w:val="24"/>
          <w:szCs w:val="24"/>
        </w:rPr>
        <w:t xml:space="preserve">։ </w:t>
      </w:r>
    </w:p>
    <w:p w14:paraId="36487E64" w14:textId="11ED89D4" w:rsidR="00656680" w:rsidRPr="0070159F" w:rsidRDefault="00A93C27">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Հրապարակային սակարկություններ</w:t>
      </w:r>
      <w:r w:rsidR="00BB1E21" w:rsidRPr="0070159F">
        <w:rPr>
          <w:rFonts w:ascii="GHEA Grapalat" w:eastAsia="GHEA Grapalat" w:hAnsi="GHEA Grapalat" w:cs="GHEA Grapalat"/>
          <w:sz w:val="24"/>
          <w:szCs w:val="24"/>
        </w:rPr>
        <w:t>ի</w:t>
      </w:r>
      <w:r w:rsidRPr="0070159F">
        <w:rPr>
          <w:rFonts w:ascii="GHEA Grapalat" w:eastAsia="GHEA Grapalat" w:hAnsi="GHEA Grapalat" w:cs="GHEA Grapalat"/>
          <w:sz w:val="24"/>
          <w:szCs w:val="24"/>
        </w:rPr>
        <w:t xml:space="preserve"> </w:t>
      </w:r>
      <w:r w:rsidR="008D400A" w:rsidRPr="0070159F">
        <w:rPr>
          <w:rFonts w:ascii="GHEA Grapalat" w:eastAsia="GHEA Grapalat" w:hAnsi="GHEA Grapalat" w:cs="GHEA Grapalat"/>
          <w:sz w:val="24"/>
          <w:szCs w:val="24"/>
        </w:rPr>
        <w:t>արդյունքում</w:t>
      </w:r>
      <w:r w:rsidR="00844249" w:rsidRPr="0070159F">
        <w:rPr>
          <w:rFonts w:ascii="GHEA Grapalat" w:eastAsia="GHEA Grapalat" w:hAnsi="GHEA Grapalat" w:cs="GHEA Grapalat"/>
          <w:sz w:val="24"/>
          <w:szCs w:val="24"/>
        </w:rPr>
        <w:t xml:space="preserve"> մեկնարկային գնի նվազեցումը չի</w:t>
      </w:r>
      <w:r w:rsidR="000F33BA">
        <w:rPr>
          <w:rFonts w:ascii="GHEA Grapalat" w:eastAsia="GHEA Grapalat" w:hAnsi="GHEA Grapalat" w:cs="GHEA Grapalat"/>
          <w:sz w:val="24"/>
          <w:szCs w:val="24"/>
        </w:rPr>
        <w:t xml:space="preserve"> կարող դիտվել  որպես </w:t>
      </w:r>
      <w:r w:rsidR="00844249" w:rsidRPr="0070159F">
        <w:rPr>
          <w:rFonts w:ascii="GHEA Grapalat" w:eastAsia="GHEA Grapalat" w:hAnsi="GHEA Grapalat" w:cs="GHEA Grapalat"/>
          <w:sz w:val="24"/>
          <w:szCs w:val="24"/>
        </w:rPr>
        <w:t xml:space="preserve"> </w:t>
      </w:r>
      <w:bookmarkEnd w:id="102"/>
      <w:r w:rsidR="000F33BA">
        <w:rPr>
          <w:rFonts w:ascii="GHEA Grapalat" w:eastAsia="GHEA Grapalat" w:hAnsi="GHEA Grapalat" w:cs="GHEA Grapalat"/>
          <w:sz w:val="24"/>
          <w:szCs w:val="24"/>
        </w:rPr>
        <w:t xml:space="preserve">շուկայական գնի նվազեցում կամ համարվել </w:t>
      </w:r>
      <w:r w:rsidR="000B24FD">
        <w:rPr>
          <w:rFonts w:ascii="GHEA Grapalat" w:eastAsia="GHEA Grapalat" w:hAnsi="GHEA Grapalat" w:cs="GHEA Grapalat"/>
          <w:sz w:val="24"/>
          <w:szCs w:val="24"/>
        </w:rPr>
        <w:t xml:space="preserve">սույն օրենսգրքով նախատեսված՝ </w:t>
      </w:r>
      <w:r w:rsidR="00BA0CCF" w:rsidRPr="0070159F">
        <w:rPr>
          <w:rFonts w:ascii="GHEA Grapalat" w:eastAsia="GHEA Grapalat" w:hAnsi="GHEA Grapalat" w:cs="GHEA Grapalat"/>
          <w:sz w:val="24"/>
          <w:szCs w:val="24"/>
        </w:rPr>
        <w:t xml:space="preserve">շուկայական գնին հնարավորինս մոտ գնով </w:t>
      </w:r>
      <w:r w:rsidR="005D7DC2" w:rsidRPr="0070159F">
        <w:rPr>
          <w:rFonts w:ascii="GHEA Grapalat" w:eastAsia="GHEA Grapalat" w:hAnsi="GHEA Grapalat" w:cs="GHEA Grapalat"/>
          <w:sz w:val="24"/>
          <w:szCs w:val="24"/>
        </w:rPr>
        <w:t xml:space="preserve">գույքը </w:t>
      </w:r>
      <w:r w:rsidR="00BA0CCF" w:rsidRPr="0070159F">
        <w:rPr>
          <w:rFonts w:ascii="GHEA Grapalat" w:eastAsia="GHEA Grapalat" w:hAnsi="GHEA Grapalat" w:cs="GHEA Grapalat"/>
          <w:sz w:val="24"/>
          <w:szCs w:val="24"/>
        </w:rPr>
        <w:t>վաճառելու</w:t>
      </w:r>
      <w:r w:rsidR="008363F2" w:rsidRPr="0070159F">
        <w:rPr>
          <w:rFonts w:ascii="GHEA Grapalat" w:eastAsia="GHEA Grapalat" w:hAnsi="GHEA Grapalat" w:cs="GHEA Grapalat"/>
          <w:sz w:val="24"/>
          <w:szCs w:val="24"/>
        </w:rPr>
        <w:t xml:space="preserve"> պահանջի խախտում։</w:t>
      </w:r>
    </w:p>
    <w:p w14:paraId="2148CE7F" w14:textId="77777777" w:rsidR="00143E6C" w:rsidRDefault="00143E6C">
      <w:pPr>
        <w:spacing w:after="0" w:line="276" w:lineRule="auto"/>
        <w:jc w:val="both"/>
        <w:rPr>
          <w:rFonts w:ascii="GHEA Grapalat" w:eastAsia="GHEA Grapalat" w:hAnsi="GHEA Grapalat" w:cs="GHEA Grapalat"/>
          <w:sz w:val="24"/>
          <w:szCs w:val="24"/>
        </w:rPr>
      </w:pPr>
    </w:p>
    <w:p w14:paraId="321CBB3D" w14:textId="77777777" w:rsidR="0020643F" w:rsidRPr="0070159F" w:rsidRDefault="0020643F">
      <w:pPr>
        <w:spacing w:after="0" w:line="276" w:lineRule="auto"/>
        <w:jc w:val="both"/>
        <w:rPr>
          <w:rFonts w:ascii="GHEA Grapalat" w:eastAsia="GHEA Grapalat" w:hAnsi="GHEA Grapalat" w:cs="GHEA Grapalat"/>
          <w:sz w:val="24"/>
          <w:szCs w:val="24"/>
        </w:rPr>
      </w:pPr>
    </w:p>
    <w:p w14:paraId="36487E65" w14:textId="77777777" w:rsidR="00656680" w:rsidRPr="0070159F" w:rsidRDefault="00F26E22" w:rsidP="002F4F3A">
      <w:pPr>
        <w:pStyle w:val="Heading2"/>
      </w:pPr>
      <w:r w:rsidRPr="0070159F">
        <w:t>Աճուրդի իրավաչափությունը վիճարկելը</w:t>
      </w:r>
    </w:p>
    <w:p w14:paraId="36487E66" w14:textId="77777777" w:rsidR="00656680" w:rsidRPr="0070159F" w:rsidRDefault="00656680">
      <w:pPr>
        <w:rPr>
          <w:rFonts w:ascii="GHEA Grapalat" w:hAnsi="GHEA Grapalat"/>
          <w:sz w:val="24"/>
          <w:szCs w:val="24"/>
        </w:rPr>
      </w:pPr>
    </w:p>
    <w:p w14:paraId="5249F579" w14:textId="77777777" w:rsidR="00067BD7" w:rsidRPr="0070159F" w:rsidRDefault="00067BD7" w:rsidP="00067BD7">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Սնանկության վարույթում կազմակերպված աճուրդը դրա անցկացման օրվանից հետո՝ երկու ամսվա ընթացքում, կարող է վիճարկվել և դատական կարգով ոչ իրավաչափ ճանաչվել շահագրգիռ անձի պահանջով, եթե այն անցկացվել է օրենքի խախտմամբ, և թույլ տրված խախտումն ազդել է կամ կարող էր ազդել աճուրդի արդյունքների վրա։ Աճուրդը չի կարող ոչ իրավաչափ ճանաչվել այնպիսի հիմքով, որը հայտնի է եղել մինչև սնանկության վարույթում գույքի վաճառքի թույլտվություն ստանալու մասին միջնորդությունը Սնանկության դատարան ներկայացնելը, և դրա վերաբերյալ առարկություն չի ներկայացվել։</w:t>
      </w:r>
    </w:p>
    <w:p w14:paraId="7A5B0F26" w14:textId="77777777" w:rsidR="00067BD7" w:rsidRPr="0070159F" w:rsidRDefault="00067BD7" w:rsidP="00067BD7">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Աճուրդը ոչ իրավաչափ ճանաչվելու հետևանքով աճուրդի արդյունքով ձեռք բերված գույքը չի կարող հետ պահանջվել գնորդից, բացառությամբ սույն օրենսգրքով նախատեսված դեպքերի, ներառյալ եթե գնորդն անբարեխիղճ է։ Աճուրդը ոչ իրավաչափ ճանաչվելն ինքնին հիմք չէ աճուրդի արդյունքով կնքված առուվաճառքի պայմանագիրն անվավեր ճանաչելու և այդ պայմանագրի հիման վրա ծագած՝ գնորդի սեփականության իրավունքը դադարեցնելու (իրավունքի դադարման պետական գրանցում կատարելու, առկա պետական գրանցումն ուժը կորցրած ճանաչելու) համար։</w:t>
      </w:r>
    </w:p>
    <w:p w14:paraId="12613019" w14:textId="77777777" w:rsidR="00067BD7" w:rsidRPr="0070159F" w:rsidRDefault="00067BD7" w:rsidP="00067BD7">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Գույքի նախկին սեփականատեր հայցվորը կարող է ոչ իրավաչափ ճանաչված աճուրդով իրացված գույքն իրեն վերադարձնելու պահանջ ներկայացնել միայն սույն օրենսգրքով նախատեսված դեպքերում։</w:t>
      </w:r>
    </w:p>
    <w:p w14:paraId="357EFC56" w14:textId="77777777" w:rsidR="00067BD7" w:rsidRPr="0070159F" w:rsidRDefault="00067BD7" w:rsidP="00067BD7">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Եթե աճուրդը ճանաչվել է ոչ իրավաչափ, սակայն աճուրդով իրացված գույքը սույն հոդվածով սահմանված հիմքերով պարտապանին (գույքի նախկին սեփականատիրոջը) վերադարձման ենթակա չէ, ապա պարտապանը (գույքի </w:t>
      </w:r>
      <w:r w:rsidRPr="0070159F">
        <w:rPr>
          <w:rFonts w:ascii="GHEA Grapalat" w:eastAsia="GHEA Grapalat" w:hAnsi="GHEA Grapalat" w:cs="GHEA Grapalat"/>
          <w:sz w:val="24"/>
          <w:szCs w:val="24"/>
        </w:rPr>
        <w:lastRenderedPageBreak/>
        <w:t>նախկին սեփականատերը) իրավունք ունի կառավարչից պահանջելու հատուցել ոչ իրավաչափ ճանաչված  աճուրդով իրեն պատճառված վնասը։</w:t>
      </w:r>
    </w:p>
    <w:p w14:paraId="63A32D22" w14:textId="1E9A4039" w:rsidR="00067BD7" w:rsidRPr="0070159F" w:rsidRDefault="00067BD7" w:rsidP="00067BD7">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5. Աճուրդի մասնակցի կամ ոչ իրավաչափ կերպով աճուրդին մասնակցելու հնարավորություն չստացած անձի պահանջով աճուրդը ոչ իրավաչափ ճանաչվելու դեպքում հայցվորն իրավունք ունի կառավարչից պահանջելու հատուցել ոչ իրավաչափ ճանաչված  աճուրդով իրեն պատճառված վնասը։ Սույն մասով վնասի առկայությունը կամ չափը չհիմնավորվելու դեպքում հայցվորին տրամադրվում է փոխհատուցում՝ ոչ իրավաչափ ճանաչված  աճուրդով լոտի իրացման գնի 10 տոկոսի, բայց ոչ պակաս, քան նվազագույն աշխատավարձի </w:t>
      </w:r>
      <w:r w:rsidR="00B809C3">
        <w:rPr>
          <w:rFonts w:ascii="GHEA Grapalat" w:eastAsia="GHEA Grapalat" w:hAnsi="GHEA Grapalat" w:cs="GHEA Grapalat"/>
          <w:sz w:val="24"/>
          <w:szCs w:val="24"/>
        </w:rPr>
        <w:t>երեքհարյուր</w:t>
      </w:r>
      <w:r w:rsidRPr="0070159F">
        <w:rPr>
          <w:rFonts w:ascii="GHEA Grapalat" w:eastAsia="GHEA Grapalat" w:hAnsi="GHEA Grapalat" w:cs="GHEA Grapalat"/>
          <w:sz w:val="24"/>
          <w:szCs w:val="24"/>
        </w:rPr>
        <w:t xml:space="preserve">ապատիկի և ոչ ավելի, քան նվազագույն աշխատավարձի </w:t>
      </w:r>
      <w:r w:rsidR="00B809C3">
        <w:rPr>
          <w:rFonts w:ascii="GHEA Grapalat" w:eastAsia="GHEA Grapalat" w:hAnsi="GHEA Grapalat" w:cs="GHEA Grapalat"/>
          <w:sz w:val="24"/>
          <w:szCs w:val="24"/>
        </w:rPr>
        <w:t>երեքհազար</w:t>
      </w:r>
      <w:r w:rsidRPr="0070159F">
        <w:rPr>
          <w:rFonts w:ascii="GHEA Grapalat" w:eastAsia="GHEA Grapalat" w:hAnsi="GHEA Grapalat" w:cs="GHEA Grapalat"/>
          <w:sz w:val="24"/>
          <w:szCs w:val="24"/>
        </w:rPr>
        <w:t>ապատիկի չափով։</w:t>
      </w:r>
    </w:p>
    <w:p w14:paraId="06074C8B" w14:textId="77777777" w:rsidR="00067BD7" w:rsidRPr="0070159F" w:rsidRDefault="00067BD7" w:rsidP="00067BD7">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 Սույն հոդվածի 3-րդ մասով նախատեսված հայցը բավարարվելու դեպքում՝</w:t>
      </w:r>
    </w:p>
    <w:p w14:paraId="61102625" w14:textId="77777777" w:rsidR="00067BD7" w:rsidRPr="0070159F" w:rsidRDefault="00067BD7" w:rsidP="00067BD7">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դատական ակտի հիման վրա դադարում է գույքի նկատմամբ գնորդի սեփականության իրավունքը, և նույն պայմանագրի հիմքով գնորդի սեփականության իրավունքի նոր գրանցում կատարվել չի կարող.</w:t>
      </w:r>
    </w:p>
    <w:p w14:paraId="43943561" w14:textId="77777777" w:rsidR="00067BD7" w:rsidRPr="0070159F" w:rsidRDefault="00067BD7" w:rsidP="00067BD7">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հայցվորի սեփականության իրավունքը, իրացման հետևանքով դադարած գույքային իրավունքները և սահմանափակումները վերականգնվում են (գրանցվում, հաշվառվում են), իսկ իրացման հետևանքով կատարված իրավունքների պետական գրանցումներն իրենց իրավաբանական ուժը կորցնում են բացառապես սույն հոդվածի 4-րդ մասով նախատեսված հայցը բավարարող դատական ակտի հիման վրա, եթե չկան սույն կետում նշված իրավունքների, սահմանափակումների և պետական գրանցումների դադարման (ուժը կորցնելու)` օրենքով նախատեսված այլ հիմքեր.</w:t>
      </w:r>
    </w:p>
    <w:p w14:paraId="27D09F35" w14:textId="77777777" w:rsidR="00067BD7" w:rsidRPr="0070159F" w:rsidRDefault="00067BD7" w:rsidP="00067BD7">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տվյալ գույքի վաճառքից ստացված միջոցները բաշխված լինելու դեպքում այդ բաշխման ծրագրով բաշխված գումարները դատական ակտի հիման վրա, դրանք ստացող անձանց կողմից վերադարձվում են սնանկության հատուկ հաշվին, և կառավարիչը ստացված գումարները վերադարձնում է գնորդին։</w:t>
      </w:r>
    </w:p>
    <w:p w14:paraId="3D803FA2" w14:textId="4A155A39" w:rsidR="005302CD" w:rsidRPr="0070159F" w:rsidRDefault="00067BD7" w:rsidP="0093745E">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Սույն հոդվածի 6-րդ մասում նշված վճիռը հիմք է նույն մասի 3-րդ կետում նշված՝ վերադարձման ենթակա գումարները բռնագանձելու և սնանկության հատուկ հաշվին վճարելու համար։</w:t>
      </w:r>
    </w:p>
    <w:p w14:paraId="35C36A33" w14:textId="77777777" w:rsidR="0000246B" w:rsidRPr="0070159F" w:rsidRDefault="0000246B" w:rsidP="0093745E">
      <w:pPr>
        <w:spacing w:after="0" w:line="276" w:lineRule="auto"/>
        <w:jc w:val="both"/>
        <w:rPr>
          <w:rFonts w:ascii="GHEA Grapalat" w:eastAsia="GHEA Grapalat" w:hAnsi="GHEA Grapalat" w:cs="GHEA Grapalat"/>
          <w:sz w:val="24"/>
          <w:szCs w:val="24"/>
        </w:rPr>
      </w:pPr>
    </w:p>
    <w:p w14:paraId="3807622D" w14:textId="4F77E71E" w:rsidR="005302CD" w:rsidRPr="0070159F" w:rsidRDefault="00725EA2" w:rsidP="002F4F3A">
      <w:pPr>
        <w:pStyle w:val="Heading2"/>
        <w:rPr>
          <w:rFonts w:eastAsia="GHEA Grapalat"/>
        </w:rPr>
      </w:pPr>
      <w:r w:rsidRPr="0070159F">
        <w:rPr>
          <w:rFonts w:eastAsia="GHEA Grapalat"/>
        </w:rPr>
        <w:t>Գույքին առնչվող խոչընդոտները վերացնելը</w:t>
      </w:r>
    </w:p>
    <w:p w14:paraId="52EF0201" w14:textId="77777777" w:rsidR="00052181" w:rsidRPr="0070159F" w:rsidRDefault="00052181">
      <w:pPr>
        <w:spacing w:after="0" w:line="276" w:lineRule="auto"/>
        <w:rPr>
          <w:rFonts w:ascii="GHEA Grapalat" w:eastAsia="GHEA Grapalat" w:hAnsi="GHEA Grapalat" w:cs="GHEA Grapalat"/>
          <w:sz w:val="24"/>
          <w:szCs w:val="24"/>
        </w:rPr>
      </w:pPr>
    </w:p>
    <w:p w14:paraId="30E91527" w14:textId="7DA6AF4F" w:rsidR="003E32E3" w:rsidRPr="0070159F" w:rsidRDefault="00685230" w:rsidP="00EA4309">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1. </w:t>
      </w:r>
      <w:r w:rsidR="00EA4309" w:rsidRPr="0070159F">
        <w:rPr>
          <w:rFonts w:ascii="GHEA Grapalat" w:eastAsia="GHEA Grapalat" w:hAnsi="GHEA Grapalat" w:cs="GHEA Grapalat"/>
          <w:sz w:val="24"/>
          <w:szCs w:val="24"/>
        </w:rPr>
        <w:t xml:space="preserve">Եթե պարտապանը, երրորդ անձ գրավատուն, երաշխավորը կամ վերջիններիս գույքը փաստացի տիրապետող անձը սնանկության վարույթում վաճառքի ենթակա գույքը գույքագրման կամ զննության նպատակով </w:t>
      </w:r>
      <w:r w:rsidR="00B809C3">
        <w:rPr>
          <w:rFonts w:ascii="GHEA Grapalat" w:eastAsia="GHEA Grapalat" w:hAnsi="GHEA Grapalat" w:cs="GHEA Grapalat"/>
          <w:sz w:val="24"/>
          <w:szCs w:val="24"/>
        </w:rPr>
        <w:t>կառավարչին</w:t>
      </w:r>
      <w:r w:rsidR="00EA4309" w:rsidRPr="0070159F">
        <w:rPr>
          <w:rFonts w:ascii="GHEA Grapalat" w:eastAsia="GHEA Grapalat" w:hAnsi="GHEA Grapalat" w:cs="GHEA Grapalat"/>
          <w:sz w:val="24"/>
          <w:szCs w:val="24"/>
        </w:rPr>
        <w:t xml:space="preserve"> (</w:t>
      </w:r>
      <w:r w:rsidR="003E32E3" w:rsidRPr="0070159F">
        <w:rPr>
          <w:rFonts w:ascii="GHEA Grapalat" w:eastAsia="GHEA Grapalat" w:hAnsi="GHEA Grapalat" w:cs="GHEA Grapalat"/>
          <w:sz w:val="24"/>
          <w:szCs w:val="24"/>
        </w:rPr>
        <w:t xml:space="preserve">գրավառուին, </w:t>
      </w:r>
      <w:r w:rsidR="00EA4309" w:rsidRPr="0070159F">
        <w:rPr>
          <w:rFonts w:ascii="GHEA Grapalat" w:eastAsia="GHEA Grapalat" w:hAnsi="GHEA Grapalat" w:cs="GHEA Grapalat"/>
          <w:sz w:val="24"/>
          <w:szCs w:val="24"/>
        </w:rPr>
        <w:t>փորձագետին, գույքը գնելու ցանկություն ունեցող անձին) հասանելի չի դարձնում,</w:t>
      </w:r>
      <w:r w:rsidR="003E32E3" w:rsidRPr="0070159F">
        <w:rPr>
          <w:rFonts w:ascii="GHEA Grapalat" w:eastAsia="GHEA Grapalat" w:hAnsi="GHEA Grapalat" w:cs="GHEA Grapalat"/>
          <w:sz w:val="24"/>
          <w:szCs w:val="24"/>
        </w:rPr>
        <w:t xml:space="preserve"> կամ գույքը կառավարչին (գնորդին) չի հանձնում, </w:t>
      </w:r>
      <w:r w:rsidR="00EA4309" w:rsidRPr="0070159F">
        <w:rPr>
          <w:rFonts w:ascii="GHEA Grapalat" w:eastAsia="GHEA Grapalat" w:hAnsi="GHEA Grapalat" w:cs="GHEA Grapalat"/>
          <w:sz w:val="24"/>
          <w:szCs w:val="24"/>
        </w:rPr>
        <w:t xml:space="preserve">կամ գույքը այդ անձանց տիրապետության տակ թողնելը կարող է վատթարացնել գույքի փաստացի վիճակը կամ նվազեցնել գույքի արժեքը, </w:t>
      </w:r>
      <w:r w:rsidR="003E32E3" w:rsidRPr="0070159F">
        <w:rPr>
          <w:rFonts w:ascii="GHEA Grapalat" w:eastAsia="GHEA Grapalat" w:hAnsi="GHEA Grapalat" w:cs="GHEA Grapalat"/>
          <w:sz w:val="24"/>
          <w:szCs w:val="24"/>
        </w:rPr>
        <w:t>ապա կառավարիչը կարող է դիմել դատարան՝ գույքը կառավարչին և նրա նշած անձանց հասանելի դարձնելուն կամ գույքը կառավարչին կամ նրա նշած անձին հանձնելուն պարտավորեցնելու պահանջով։</w:t>
      </w:r>
    </w:p>
    <w:p w14:paraId="6C00173A" w14:textId="0E2BB4A7" w:rsidR="00EA4309" w:rsidRPr="0070159F" w:rsidRDefault="003E32E3" w:rsidP="00EA4309">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Եթե գույքը անշարժ գույք է, ապա սույն հոդվածի 1-ին մասով սահմանված հիմքերի առկայության դեպքում, </w:t>
      </w:r>
      <w:r w:rsidR="00B665F9" w:rsidRPr="0070159F">
        <w:rPr>
          <w:rFonts w:ascii="GHEA Grapalat" w:eastAsia="Microsoft JhengHei" w:hAnsi="GHEA Grapalat" w:cs="Microsoft JhengHei"/>
          <w:sz w:val="24"/>
          <w:szCs w:val="24"/>
        </w:rPr>
        <w:t xml:space="preserve">կառավարիչը կարող է </w:t>
      </w:r>
      <w:r w:rsidR="00AF6BAB" w:rsidRPr="0070159F">
        <w:rPr>
          <w:rFonts w:ascii="GHEA Grapalat" w:eastAsia="Microsoft JhengHei" w:hAnsi="GHEA Grapalat" w:cs="Microsoft JhengHei"/>
          <w:sz w:val="24"/>
          <w:szCs w:val="24"/>
        </w:rPr>
        <w:t xml:space="preserve">միջնորդության մեջ ներառել </w:t>
      </w:r>
      <w:r w:rsidR="00B665F9" w:rsidRPr="0070159F">
        <w:rPr>
          <w:rFonts w:ascii="GHEA Grapalat" w:eastAsia="Microsoft JhengHei" w:hAnsi="GHEA Grapalat" w:cs="Microsoft JhengHei"/>
          <w:sz w:val="24"/>
          <w:szCs w:val="24"/>
        </w:rPr>
        <w:t xml:space="preserve">նաև </w:t>
      </w:r>
      <w:r w:rsidR="00B665F9" w:rsidRPr="0070159F">
        <w:rPr>
          <w:rFonts w:ascii="GHEA Grapalat" w:eastAsia="GHEA Grapalat" w:hAnsi="GHEA Grapalat" w:cs="GHEA Grapalat"/>
          <w:sz w:val="24"/>
          <w:szCs w:val="24"/>
        </w:rPr>
        <w:t>պարտապանին, երրորդ անձ գրավատուին, երաշխավորին կամ վերջիններիս գույքը փաստացի տիրապետող անձ</w:t>
      </w:r>
      <w:r w:rsidR="004B7252" w:rsidRPr="0070159F">
        <w:rPr>
          <w:rFonts w:ascii="GHEA Grapalat" w:eastAsia="GHEA Grapalat" w:hAnsi="GHEA Grapalat" w:cs="GHEA Grapalat"/>
          <w:sz w:val="24"/>
          <w:szCs w:val="24"/>
        </w:rPr>
        <w:t>անց</w:t>
      </w:r>
      <w:r w:rsidR="00B665F9" w:rsidRPr="0070159F">
        <w:rPr>
          <w:rFonts w:ascii="GHEA Grapalat" w:eastAsia="GHEA Grapalat" w:hAnsi="GHEA Grapalat" w:cs="GHEA Grapalat"/>
          <w:sz w:val="24"/>
          <w:szCs w:val="24"/>
        </w:rPr>
        <w:t xml:space="preserve"> այդ գույքից վտարելու պահանջ։</w:t>
      </w:r>
    </w:p>
    <w:p w14:paraId="3E316929" w14:textId="41256A1F" w:rsidR="00B665F9" w:rsidRPr="0070159F" w:rsidRDefault="00B665F9" w:rsidP="00EA4309">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Եթե գույքը շարժական գույք է և գտնվում է անշարժ գույքի տարածքում, ապա սույն հոդվածի 1-ին մասով սահմանված հիմքերի առկայության դեպքում, կառավարիչը կարող է </w:t>
      </w:r>
      <w:r w:rsidR="004B7252" w:rsidRPr="0070159F">
        <w:rPr>
          <w:rFonts w:ascii="GHEA Grapalat" w:eastAsia="Microsoft JhengHei" w:hAnsi="GHEA Grapalat" w:cs="Microsoft JhengHei"/>
          <w:sz w:val="24"/>
          <w:szCs w:val="24"/>
        </w:rPr>
        <w:t xml:space="preserve">ներկայացնել նաև այդ </w:t>
      </w:r>
      <w:r w:rsidR="00934350" w:rsidRPr="0070159F">
        <w:rPr>
          <w:rFonts w:ascii="GHEA Grapalat" w:eastAsia="Microsoft JhengHei" w:hAnsi="GHEA Grapalat" w:cs="Microsoft JhengHei"/>
          <w:sz w:val="24"/>
          <w:szCs w:val="24"/>
        </w:rPr>
        <w:t xml:space="preserve">անշարժ </w:t>
      </w:r>
      <w:r w:rsidR="004B7252" w:rsidRPr="0070159F">
        <w:rPr>
          <w:rFonts w:ascii="GHEA Grapalat" w:eastAsia="Microsoft JhengHei" w:hAnsi="GHEA Grapalat" w:cs="Microsoft JhengHei"/>
          <w:sz w:val="24"/>
          <w:szCs w:val="24"/>
        </w:rPr>
        <w:t>գույքի տարածք մուտք գործելու մասին պահանջ</w:t>
      </w:r>
      <w:r w:rsidRPr="0070159F">
        <w:rPr>
          <w:rFonts w:ascii="GHEA Grapalat" w:eastAsia="GHEA Grapalat" w:hAnsi="GHEA Grapalat" w:cs="GHEA Grapalat"/>
          <w:sz w:val="24"/>
          <w:szCs w:val="24"/>
        </w:rPr>
        <w:t>։</w:t>
      </w:r>
    </w:p>
    <w:p w14:paraId="1AB17135" w14:textId="21913CAC" w:rsidR="00725EA2" w:rsidRPr="0070159F" w:rsidRDefault="004B7252" w:rsidP="004B725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Սույն հոդվածով սահմանված միջնորդությունը պետք է պարունակի այն ներկայացնելու հիմնավորումը, ինչպես նաև միջնորդության պատճենը գույքի սեփականատիրոջը (պարտապանին կամ երրորդ անձ գրավատուին կամ երաշխավորին), իսկ եթե գույքը  փաստացի տիրապետվում է այլ անձանց կողմից, ապա նաև այդ</w:t>
      </w:r>
      <w:r w:rsidR="00725EA2"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անձանց</w:t>
      </w:r>
      <w:r w:rsidR="00725EA2" w:rsidRPr="0070159F">
        <w:rPr>
          <w:rFonts w:ascii="GHEA Grapalat" w:eastAsia="GHEA Grapalat" w:hAnsi="GHEA Grapalat" w:cs="GHEA Grapalat"/>
          <w:sz w:val="24"/>
          <w:szCs w:val="24"/>
        </w:rPr>
        <w:t>, իսկ սույն հոդվածի 3-րդ մասում նշված դեպքում՝ նաև անշարժ գույքը տիրապետող անձին</w:t>
      </w:r>
      <w:r w:rsidRPr="0070159F">
        <w:rPr>
          <w:rFonts w:ascii="GHEA Grapalat" w:eastAsia="GHEA Grapalat" w:hAnsi="GHEA Grapalat" w:cs="GHEA Grapalat"/>
          <w:sz w:val="24"/>
          <w:szCs w:val="24"/>
        </w:rPr>
        <w:t xml:space="preserve"> ուղարկելու մասին ապացույցները:</w:t>
      </w:r>
    </w:p>
    <w:p w14:paraId="7E77EFC9" w14:textId="77777777" w:rsidR="00725EA2" w:rsidRPr="0070159F" w:rsidRDefault="00725EA2" w:rsidP="004B725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4B7252" w:rsidRPr="0070159F">
        <w:rPr>
          <w:rFonts w:ascii="GHEA Grapalat" w:eastAsia="GHEA Grapalat" w:hAnsi="GHEA Grapalat" w:cs="GHEA Grapalat"/>
          <w:sz w:val="24"/>
          <w:szCs w:val="24"/>
        </w:rPr>
        <w:t>Միջնորդության պատճենն ստանալուց հետո` մեկշաբաթյա ժամկետում, այդ անձինք կարող են միջնորդության կապակցությամբ առարկություններ ներկայացնել դատարան:</w:t>
      </w:r>
    </w:p>
    <w:p w14:paraId="20A6D901" w14:textId="77777777" w:rsidR="00725EA2" w:rsidRPr="0070159F" w:rsidRDefault="00725EA2" w:rsidP="004B725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4B7252" w:rsidRPr="0070159F">
        <w:rPr>
          <w:rFonts w:ascii="GHEA Grapalat" w:eastAsia="GHEA Grapalat" w:hAnsi="GHEA Grapalat" w:cs="GHEA Grapalat"/>
          <w:sz w:val="24"/>
          <w:szCs w:val="24"/>
        </w:rPr>
        <w:t>Կառավարչի պահանջը լուծվում է առանց դատական նիստ հրավիրելու` դատարանի որոշմամբ:</w:t>
      </w:r>
    </w:p>
    <w:p w14:paraId="40344B04" w14:textId="45EA56EB" w:rsidR="00EA4309" w:rsidRPr="0070159F" w:rsidRDefault="00725EA2" w:rsidP="0068523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4B7252" w:rsidRPr="0070159F">
        <w:rPr>
          <w:rFonts w:ascii="GHEA Grapalat" w:eastAsia="GHEA Grapalat" w:hAnsi="GHEA Grapalat" w:cs="GHEA Grapalat"/>
          <w:sz w:val="24"/>
          <w:szCs w:val="24"/>
        </w:rPr>
        <w:t>Միջնորդության բավարարման դեպքում</w:t>
      </w:r>
      <w:r w:rsidRPr="0070159F">
        <w:rPr>
          <w:rFonts w:ascii="GHEA Grapalat" w:eastAsia="GHEA Grapalat" w:hAnsi="GHEA Grapalat" w:cs="GHEA Grapalat"/>
          <w:sz w:val="24"/>
          <w:szCs w:val="24"/>
        </w:rPr>
        <w:t xml:space="preserve"> դատարանի որոշումը ենթակա է հարկադիր կատարման։</w:t>
      </w:r>
    </w:p>
    <w:p w14:paraId="36487EAA" w14:textId="77777777" w:rsidR="00656680" w:rsidRPr="0070159F" w:rsidRDefault="00656680" w:rsidP="00866D39">
      <w:pPr>
        <w:spacing w:after="0" w:line="276" w:lineRule="auto"/>
        <w:jc w:val="both"/>
        <w:rPr>
          <w:rFonts w:ascii="GHEA Grapalat" w:eastAsia="GHEA Grapalat" w:hAnsi="GHEA Grapalat" w:cs="GHEA Grapalat"/>
          <w:sz w:val="24"/>
          <w:szCs w:val="24"/>
        </w:rPr>
      </w:pPr>
    </w:p>
    <w:p w14:paraId="36487EAB" w14:textId="77777777" w:rsidR="00656680" w:rsidRPr="0070159F" w:rsidRDefault="00F26E22" w:rsidP="002F4F3A">
      <w:pPr>
        <w:pStyle w:val="Heading2"/>
        <w:rPr>
          <w:rFonts w:eastAsia="Calibri" w:cs="Calibri"/>
        </w:rPr>
      </w:pPr>
      <w:r w:rsidRPr="0070159F">
        <w:t>Գույքի օգտագործումից ստացված եկամուտը</w:t>
      </w:r>
      <w:r w:rsidRPr="0070159F">
        <w:rPr>
          <w:rFonts w:ascii="Calibri" w:eastAsia="Calibri" w:hAnsi="Calibri" w:cs="Calibri"/>
        </w:rPr>
        <w:t> </w:t>
      </w:r>
    </w:p>
    <w:p w14:paraId="232107CE" w14:textId="77777777" w:rsidR="007B3E59" w:rsidRPr="0070159F" w:rsidRDefault="007B3E59" w:rsidP="007B3E59">
      <w:pPr>
        <w:rPr>
          <w:rFonts w:ascii="GHEA Grapalat" w:hAnsi="GHEA Grapalat"/>
          <w:sz w:val="24"/>
          <w:szCs w:val="24"/>
        </w:rPr>
      </w:pPr>
    </w:p>
    <w:p w14:paraId="36487EAC"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Պարտապանին պատկանող գույքի կառավարումից և տնօրինումից ստացված եկամուտը փոխանցվում է պարտապանի սնանկության հատուկ հաշվին և բաշխվում է պարտատերերի միջև` գույքի վաճառքից ստացված միջոցների հետ միասին:</w:t>
      </w:r>
    </w:p>
    <w:p w14:paraId="2C589734" w14:textId="342B270B" w:rsidR="007B3E59" w:rsidRPr="0070159F" w:rsidRDefault="00F26E22" w:rsidP="005066CA">
      <w:pPr>
        <w:spacing w:after="0" w:line="276" w:lineRule="auto"/>
        <w:rPr>
          <w:rFonts w:ascii="GHEA Grapalat" w:hAnsi="GHEA Grapalat"/>
          <w:sz w:val="24"/>
          <w:szCs w:val="24"/>
        </w:rPr>
      </w:pPr>
      <w:r w:rsidRPr="0070159F">
        <w:rPr>
          <w:sz w:val="24"/>
          <w:szCs w:val="24"/>
        </w:rPr>
        <w:t> </w:t>
      </w:r>
    </w:p>
    <w:p w14:paraId="36487EBB" w14:textId="77777777" w:rsidR="00656680" w:rsidRDefault="00F26E22">
      <w:pPr>
        <w:spacing w:after="0" w:line="276" w:lineRule="auto"/>
        <w:rPr>
          <w:sz w:val="24"/>
          <w:szCs w:val="24"/>
        </w:rPr>
      </w:pPr>
      <w:r w:rsidRPr="0070159F">
        <w:rPr>
          <w:sz w:val="24"/>
          <w:szCs w:val="24"/>
        </w:rPr>
        <w:t> </w:t>
      </w:r>
    </w:p>
    <w:p w14:paraId="4892B3B9" w14:textId="77777777" w:rsidR="0020643F" w:rsidRDefault="0020643F">
      <w:pPr>
        <w:spacing w:after="0" w:line="276" w:lineRule="auto"/>
        <w:rPr>
          <w:sz w:val="24"/>
          <w:szCs w:val="24"/>
        </w:rPr>
      </w:pPr>
    </w:p>
    <w:p w14:paraId="57DEEE68" w14:textId="77777777" w:rsidR="0020643F" w:rsidRPr="0070159F" w:rsidRDefault="0020643F">
      <w:pPr>
        <w:spacing w:after="0" w:line="276" w:lineRule="auto"/>
        <w:rPr>
          <w:rFonts w:ascii="GHEA Grapalat" w:eastAsia="GHEA Grapalat" w:hAnsi="GHEA Grapalat" w:cs="GHEA Grapalat"/>
          <w:sz w:val="24"/>
          <w:szCs w:val="24"/>
        </w:rPr>
      </w:pPr>
    </w:p>
    <w:p w14:paraId="36487EBC" w14:textId="5FEA6A24" w:rsidR="00656680" w:rsidRPr="0070159F" w:rsidRDefault="00F26E22" w:rsidP="002F4F3A">
      <w:pPr>
        <w:pStyle w:val="Heading2"/>
      </w:pPr>
      <w:r w:rsidRPr="0070159F">
        <w:t>Պարտատերերի պահանջների</w:t>
      </w:r>
      <w:r w:rsidR="004360DB" w:rsidRPr="0070159F">
        <w:t xml:space="preserve"> </w:t>
      </w:r>
      <w:r w:rsidRPr="0070159F">
        <w:t xml:space="preserve">բավարարումը </w:t>
      </w:r>
      <w:r w:rsidR="00E4381C" w:rsidRPr="0070159F">
        <w:t xml:space="preserve">գույք </w:t>
      </w:r>
      <w:r w:rsidRPr="0070159F">
        <w:t>տրամադրելով</w:t>
      </w:r>
    </w:p>
    <w:p w14:paraId="1DEC427C" w14:textId="77777777" w:rsidR="00D46261" w:rsidRPr="0070159F" w:rsidRDefault="00D46261" w:rsidP="00D46261">
      <w:pPr>
        <w:rPr>
          <w:rFonts w:ascii="GHEA Grapalat" w:hAnsi="GHEA Grapalat"/>
          <w:sz w:val="24"/>
          <w:szCs w:val="24"/>
        </w:rPr>
      </w:pPr>
    </w:p>
    <w:p w14:paraId="54C85AFA" w14:textId="0A1D1D99" w:rsidR="00450A9F" w:rsidRPr="0070159F" w:rsidRDefault="006D07CD" w:rsidP="006D07C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w:t>
      </w:r>
      <w:r w:rsidR="00E4381C" w:rsidRPr="0070159F">
        <w:rPr>
          <w:rFonts w:ascii="GHEA Grapalat" w:eastAsia="GHEA Grapalat" w:hAnsi="GHEA Grapalat" w:cs="GHEA Grapalat"/>
          <w:sz w:val="24"/>
          <w:szCs w:val="24"/>
        </w:rPr>
        <w:t xml:space="preserve"> Գույք</w:t>
      </w:r>
      <w:r w:rsidRPr="0070159F">
        <w:rPr>
          <w:rFonts w:ascii="GHEA Grapalat" w:eastAsia="GHEA Grapalat" w:hAnsi="GHEA Grapalat" w:cs="GHEA Grapalat"/>
          <w:sz w:val="24"/>
          <w:szCs w:val="24"/>
        </w:rPr>
        <w:t xml:space="preserve"> տրամադրելով պարտատերերի պահանջների բավարարում թույլատրվում է միայն պարտապանի այն գույքով, որը չի վաճառվել սույն օրենսգրքով սահմանված կարգով:</w:t>
      </w:r>
      <w:r w:rsidR="00E426AD">
        <w:rPr>
          <w:rFonts w:ascii="GHEA Grapalat" w:eastAsia="GHEA Grapalat" w:hAnsi="GHEA Grapalat" w:cs="GHEA Grapalat"/>
          <w:sz w:val="24"/>
          <w:szCs w:val="24"/>
        </w:rPr>
        <w:t xml:space="preserve"> </w:t>
      </w:r>
      <w:r w:rsidR="007775BF" w:rsidRPr="0070159F">
        <w:rPr>
          <w:rFonts w:ascii="GHEA Grapalat" w:eastAsia="GHEA Grapalat" w:hAnsi="GHEA Grapalat" w:cs="GHEA Grapalat"/>
          <w:sz w:val="24"/>
          <w:szCs w:val="24"/>
        </w:rPr>
        <w:t>Եթե տրամադրվող գույքի արժեքը գերազանցում է պարտատիրոջ պահանջի չափը, ապա պարտատերը պետք է նախապես վճարի գերազանցող գումարը։</w:t>
      </w:r>
      <w:r w:rsidR="00B31349" w:rsidRPr="0070159F">
        <w:rPr>
          <w:rFonts w:ascii="GHEA Grapalat" w:eastAsia="GHEA Grapalat" w:hAnsi="GHEA Grapalat" w:cs="GHEA Grapalat"/>
          <w:sz w:val="24"/>
          <w:szCs w:val="24"/>
        </w:rPr>
        <w:t xml:space="preserve"> </w:t>
      </w:r>
    </w:p>
    <w:p w14:paraId="2F7C3A79" w14:textId="6BDEEC4D" w:rsidR="006D07CD" w:rsidRPr="0070159F" w:rsidRDefault="00450A9F" w:rsidP="006D07C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B809C3">
        <w:rPr>
          <w:rFonts w:ascii="GHEA Grapalat" w:eastAsia="GHEA Grapalat" w:hAnsi="GHEA Grapalat" w:cs="GHEA Grapalat"/>
          <w:sz w:val="24"/>
          <w:szCs w:val="24"/>
        </w:rPr>
        <w:t>Պարտատերերի</w:t>
      </w:r>
      <w:r w:rsidR="00B31349" w:rsidRPr="0070159F">
        <w:rPr>
          <w:rFonts w:ascii="GHEA Grapalat" w:eastAsia="GHEA Grapalat" w:hAnsi="GHEA Grapalat" w:cs="GHEA Grapalat"/>
          <w:sz w:val="24"/>
          <w:szCs w:val="24"/>
        </w:rPr>
        <w:t xml:space="preserve"> համաձայնությամբ </w:t>
      </w:r>
      <w:r w:rsidRPr="0070159F">
        <w:rPr>
          <w:rFonts w:ascii="GHEA Grapalat" w:eastAsia="GHEA Grapalat" w:hAnsi="GHEA Grapalat" w:cs="GHEA Grapalat"/>
          <w:sz w:val="24"/>
          <w:szCs w:val="24"/>
        </w:rPr>
        <w:t xml:space="preserve">պահանջների բավարարման համար </w:t>
      </w:r>
      <w:r w:rsidR="00B31349" w:rsidRPr="0070159F">
        <w:rPr>
          <w:rFonts w:ascii="GHEA Grapalat" w:eastAsia="GHEA Grapalat" w:hAnsi="GHEA Grapalat" w:cs="GHEA Grapalat"/>
          <w:sz w:val="24"/>
          <w:szCs w:val="24"/>
        </w:rPr>
        <w:t>գույքը կարող է տրամադրվել որպես բաժնային սեփականություն</w:t>
      </w:r>
      <w:r w:rsidRPr="0070159F">
        <w:rPr>
          <w:rFonts w:ascii="GHEA Grapalat" w:eastAsia="GHEA Grapalat" w:hAnsi="GHEA Grapalat" w:cs="GHEA Grapalat"/>
          <w:sz w:val="24"/>
          <w:szCs w:val="24"/>
        </w:rPr>
        <w:t>։</w:t>
      </w:r>
    </w:p>
    <w:p w14:paraId="73F56E5F" w14:textId="77777777" w:rsidR="00541D7B" w:rsidRPr="0070159F" w:rsidRDefault="006D07CD" w:rsidP="006D07C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w:t>
      </w:r>
      <w:r w:rsidR="00DB1890" w:rsidRPr="0070159F">
        <w:rPr>
          <w:rFonts w:ascii="GHEA Grapalat" w:eastAsia="GHEA Grapalat" w:hAnsi="GHEA Grapalat" w:cs="GHEA Grapalat"/>
          <w:sz w:val="24"/>
          <w:szCs w:val="24"/>
        </w:rPr>
        <w:t xml:space="preserve"> </w:t>
      </w:r>
      <w:r w:rsidR="00224E8E" w:rsidRPr="0070159F">
        <w:rPr>
          <w:rFonts w:ascii="GHEA Grapalat" w:eastAsia="GHEA Grapalat" w:hAnsi="GHEA Grapalat" w:cs="GHEA Grapalat"/>
          <w:sz w:val="24"/>
          <w:szCs w:val="24"/>
        </w:rPr>
        <w:t>Պահանջների բավարարման</w:t>
      </w:r>
      <w:r w:rsidR="00450A9F" w:rsidRPr="0070159F">
        <w:rPr>
          <w:rFonts w:ascii="GHEA Grapalat" w:eastAsia="GHEA Grapalat" w:hAnsi="GHEA Grapalat" w:cs="GHEA Grapalat"/>
          <w:sz w:val="24"/>
          <w:szCs w:val="24"/>
        </w:rPr>
        <w:t xml:space="preserve"> համար</w:t>
      </w:r>
      <w:r w:rsidRPr="0070159F">
        <w:rPr>
          <w:rFonts w:ascii="GHEA Grapalat" w:eastAsia="GHEA Grapalat" w:hAnsi="GHEA Grapalat" w:cs="GHEA Grapalat"/>
          <w:sz w:val="24"/>
          <w:szCs w:val="24"/>
        </w:rPr>
        <w:t xml:space="preserve"> կարող է տրամադրվել միայն պարտապանի գույքը, որը գրավով ծանրաբեռնված չէ:</w:t>
      </w:r>
    </w:p>
    <w:p w14:paraId="0274BB94" w14:textId="226E13AC" w:rsidR="002E169A" w:rsidRPr="0070159F" w:rsidRDefault="006D07CD" w:rsidP="006D07C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w:t>
      </w:r>
      <w:r w:rsidR="002E169A" w:rsidRPr="0070159F">
        <w:rPr>
          <w:rFonts w:ascii="GHEA Grapalat" w:eastAsia="GHEA Grapalat" w:hAnsi="GHEA Grapalat" w:cs="GHEA Grapalat"/>
          <w:sz w:val="24"/>
          <w:szCs w:val="24"/>
        </w:rPr>
        <w:t>Գույք</w:t>
      </w:r>
      <w:r w:rsidR="00B31349"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տրամադրելով պահանջների բավարարումն իրականացվում է պարտատերերի պահանջների բավարարման հերթականությունն ու համամասնությունը պահպանելով՝ հաշվի առնելով սույն հոդվածի 12-րդ և 13-րդ մասերի դրույթները:</w:t>
      </w:r>
      <w:r w:rsidR="002E169A" w:rsidRPr="0070159F">
        <w:rPr>
          <w:rFonts w:ascii="GHEA Grapalat" w:eastAsia="GHEA Grapalat" w:hAnsi="GHEA Grapalat" w:cs="GHEA Grapalat"/>
          <w:sz w:val="24"/>
          <w:szCs w:val="24"/>
        </w:rPr>
        <w:t xml:space="preserve"> </w:t>
      </w:r>
    </w:p>
    <w:p w14:paraId="3D4D0D44" w14:textId="545365CD" w:rsidR="006D07CD" w:rsidRPr="0070159F" w:rsidRDefault="006D07CD" w:rsidP="006D07C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w:t>
      </w:r>
      <w:r w:rsidR="00E426AD">
        <w:rPr>
          <w:rFonts w:ascii="GHEA Grapalat" w:eastAsia="GHEA Grapalat" w:hAnsi="GHEA Grapalat" w:cs="GHEA Grapalat"/>
          <w:sz w:val="24"/>
          <w:szCs w:val="24"/>
        </w:rPr>
        <w:t>Գույք</w:t>
      </w:r>
      <w:r w:rsidR="00E426AD"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տրամադրելով պարտատերերի պահանջների բավարարումը իրականացվում է պարտատերերի ժողովի, իսկ ձևավորված լինելու դեպքում՝ պարտատերերի խորհրդի որոշմամբ։ Պարտատերերի ժողովը, իսկ ձևավորված լինելու դեպքում՝ խորհուրդը, հաստատում է կառավարիչի առաջարկը՝ փոխհատուցում տրամադրելու կարգի վերաբերյալ, որը պետք է պարունակի տեղեկություններ պարտապանի գույքի կազմի, դրա արժեքի, պարտատերերի կողմից գրավոր համաձայնության ներկայացման կարգի և ժամկետի մասին, ինչպես նաև նույն գույքի նկատմամբ մի քանի պարտատիրոջ կողմից պահանջ ներկայացնելու դեպքում փոխհատուցվող գույքի բաշխման կարգը:</w:t>
      </w:r>
    </w:p>
    <w:p w14:paraId="5002C424" w14:textId="77777777" w:rsidR="006D07CD" w:rsidRPr="0070159F" w:rsidRDefault="006D07CD" w:rsidP="006D07C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Պարտատերերին փոխհատուցում տրամադրելու համար փոխանցվող պարտապանի գույքի արժեքը սահմանվում է կառավարիչը։ Այդ արժեքը չի կարող </w:t>
      </w:r>
      <w:r w:rsidRPr="0070159F">
        <w:rPr>
          <w:rFonts w:ascii="GHEA Grapalat" w:eastAsia="GHEA Grapalat" w:hAnsi="GHEA Grapalat" w:cs="GHEA Grapalat"/>
          <w:sz w:val="24"/>
          <w:szCs w:val="24"/>
        </w:rPr>
        <w:lastRenderedPageBreak/>
        <w:t>լինել պակաս տվյալ գույքի՝ հրապարակային սակարկություններով առաջարկված նվազագույն վաճառքի գնի հիսուն տոկոսից:</w:t>
      </w:r>
    </w:p>
    <w:p w14:paraId="152B7C23" w14:textId="77777777" w:rsidR="006D07CD" w:rsidRPr="0070159F" w:rsidRDefault="006D07CD" w:rsidP="006D07C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Պարտատերերի պահանջների մարումը փոխհատուցում տրամադրելու միջոցով իրականացնելիս կառավարիչը համապատասխան պարտատերերին ուղարկում է պարտատերերի ժողովի կամ խորհրդի կողմից հաստատված առաջարկ:</w:t>
      </w:r>
    </w:p>
    <w:p w14:paraId="40460323" w14:textId="77777777" w:rsidR="006D07CD" w:rsidRPr="0070159F" w:rsidRDefault="006D07CD" w:rsidP="006D07C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Եթե չբավարարած պահանջներ ունեցող պարտատերերի քանակը գերազանցում է հիսունը, ապա ծանուցումն իրականացվում է Հայաստանի Հանրապետության հրապարակային ծանուցումների պաշտոնական ինտերնետային կայքում առաջարկը հրապարակելու միջոցով՝ պարտատերերի ժողովի կամ խորհրդի որոշման օրվանից հինգ աշխատանքային օրվա ընթացքում:</w:t>
      </w:r>
    </w:p>
    <w:p w14:paraId="58F326F0" w14:textId="77777777" w:rsidR="006D07CD" w:rsidRPr="0070159F" w:rsidRDefault="006D07CD" w:rsidP="006D07C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 7-րդ մասով սահմանված ժամկետում կառավարիչը պարտավոր է փոխհատուցում տրամադրելու առաջարկը հրապարակել նաև միասնական էլեկտրոնային տեղեկատվական համակարգում:</w:t>
      </w:r>
    </w:p>
    <w:p w14:paraId="03299B22" w14:textId="77777777" w:rsidR="006D07CD" w:rsidRPr="0070159F" w:rsidRDefault="006D07CD" w:rsidP="006D07CD">
      <w:pPr>
        <w:spacing w:after="0" w:line="276" w:lineRule="auto"/>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Սույն հոդվածի 4-րդ մասով նախատեսված առաջարկը պետք է պարունակի հետևյալը.</w:t>
      </w:r>
    </w:p>
    <w:p w14:paraId="6E3127F0" w14:textId="77777777" w:rsidR="006D07CD" w:rsidRPr="0070159F" w:rsidRDefault="006D07CD" w:rsidP="007D0E6E">
      <w:pPr>
        <w:numPr>
          <w:ilvl w:val="0"/>
          <w:numId w:val="114"/>
        </w:numPr>
        <w:spacing w:after="0" w:line="276" w:lineRule="auto"/>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պարտապանի անվանումը, գտնվելու վայրը և նրա տվյալները,</w:t>
      </w:r>
    </w:p>
    <w:p w14:paraId="6ED6120E" w14:textId="77777777" w:rsidR="006D07CD" w:rsidRPr="0070159F" w:rsidRDefault="006D07CD" w:rsidP="007D0E6E">
      <w:pPr>
        <w:numPr>
          <w:ilvl w:val="0"/>
          <w:numId w:val="114"/>
        </w:numPr>
        <w:spacing w:after="0" w:line="276" w:lineRule="auto"/>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պարտատերերին՝ որպես փոխհատուցման միջոց առաջարկվող պարտապանի գույքի անվանումը, դրա արժեքը և այլ տեղեկություններ գույքի վերաբերյալ,</w:t>
      </w:r>
    </w:p>
    <w:p w14:paraId="257F9B33" w14:textId="77777777" w:rsidR="006D07CD" w:rsidRPr="0070159F" w:rsidRDefault="006D07CD" w:rsidP="007D0E6E">
      <w:pPr>
        <w:numPr>
          <w:ilvl w:val="0"/>
          <w:numId w:val="114"/>
        </w:numPr>
        <w:spacing w:after="0" w:line="276" w:lineRule="auto"/>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պարտատերերի՝ գույքին ծանոթանալու կարգը, </w:t>
      </w:r>
    </w:p>
    <w:p w14:paraId="2B71AD99" w14:textId="77777777" w:rsidR="006D07CD" w:rsidRPr="0070159F" w:rsidRDefault="006D07CD" w:rsidP="007D0E6E">
      <w:pPr>
        <w:numPr>
          <w:ilvl w:val="0"/>
          <w:numId w:val="114"/>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կառավարիչի տվյալները և հաղորդակցման հասցեն,</w:t>
      </w:r>
    </w:p>
    <w:p w14:paraId="431D97A8" w14:textId="77777777" w:rsidR="006D07CD" w:rsidRPr="0070159F" w:rsidRDefault="006D07CD" w:rsidP="007D0E6E">
      <w:pPr>
        <w:numPr>
          <w:ilvl w:val="0"/>
          <w:numId w:val="114"/>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պարտատերերի կողմից համաձայնության ներկայացման ժամկետը, որը չի կարող պակաս լինել առաջարկի ուղարկման կամ հրապարակման օրվանից 30  օրը:</w:t>
      </w:r>
    </w:p>
    <w:p w14:paraId="614FD009" w14:textId="77777777" w:rsidR="006D07CD" w:rsidRPr="0070159F" w:rsidRDefault="006D07CD" w:rsidP="006D07C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Պարտապանի գույքը որպես փոխհատուցման միջոց փոխանցվում է այն պարտատերերին, որոնք սահմանված ժամկետում ներկայացրել են իրենց համաձայնությունները:</w:t>
      </w:r>
    </w:p>
    <w:p w14:paraId="4DECD876" w14:textId="77777777" w:rsidR="006D07CD" w:rsidRPr="0070159F" w:rsidRDefault="006D07CD" w:rsidP="006D07C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Պարտատիրոջ համաձայնությունը պետք է տեղեկություններ պարունակի այն գույքի մասին, որին նա հավակնում է։</w:t>
      </w:r>
    </w:p>
    <w:p w14:paraId="123915FD" w14:textId="77777777" w:rsidR="006D07CD" w:rsidRPr="0070159F" w:rsidRDefault="006D07CD" w:rsidP="006D07C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12</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Պարտատերը, ով սահմանված ժամկետում համաձայնություն չի ներկայացրել կամ նախընտրելի գույքի վերաբերյալ տվյալներ չի նշում համաձայնության մեջ, համարվում է առաջարկից հրաժարված։ Հրաժարված պարտատերը պահպանում է </w:t>
      </w:r>
      <w:r w:rsidRPr="0070159F">
        <w:rPr>
          <w:rFonts w:ascii="GHEA Grapalat" w:eastAsia="GHEA Grapalat" w:hAnsi="GHEA Grapalat" w:cs="GHEA Grapalat"/>
          <w:sz w:val="24"/>
          <w:szCs w:val="24"/>
        </w:rPr>
        <w:lastRenderedPageBreak/>
        <w:t xml:space="preserve">իր պահանջի՝ սույն օրենսգրքով սահմանված կարգով բավարարում ստանալու իրավունքը։ </w:t>
      </w:r>
    </w:p>
    <w:p w14:paraId="330D4CB3" w14:textId="77777777" w:rsidR="006D07CD" w:rsidRPr="0070159F" w:rsidRDefault="006D07CD" w:rsidP="006D07C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13</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 Փոխհատուցման ենթակա պարտապանի գույքը բաշխվում է սույն հոդվածով սահմանված կարգով համաձայնություն ներկայացրած պարտատերերի միջև` սույն օրենսգրքով սահմանված հերթականությամբ այդ պարտատերերի բավարարման ենթակա պահանջներին համամասնորեն փոխհատուցում տրամադրելով։</w:t>
      </w:r>
    </w:p>
    <w:p w14:paraId="36487ECE" w14:textId="526F17FD" w:rsidR="00656680" w:rsidRPr="0070159F" w:rsidRDefault="00656680">
      <w:pPr>
        <w:spacing w:after="0" w:line="276" w:lineRule="auto"/>
        <w:jc w:val="both"/>
        <w:rPr>
          <w:rFonts w:ascii="GHEA Grapalat" w:eastAsia="GHEA Grapalat" w:hAnsi="GHEA Grapalat" w:cs="GHEA Grapalat"/>
          <w:sz w:val="24"/>
          <w:szCs w:val="24"/>
        </w:rPr>
      </w:pPr>
    </w:p>
    <w:p w14:paraId="36487ECF"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7ED0" w14:textId="0EC18113" w:rsidR="00656680" w:rsidRPr="0070159F" w:rsidRDefault="00F26E22" w:rsidP="002F4F3A">
      <w:pPr>
        <w:pStyle w:val="Heading2"/>
      </w:pPr>
      <w:r w:rsidRPr="0070159F">
        <w:t>Պարտապանի պարտավորությունների կատարումը պարտապանի հիմնադիրների</w:t>
      </w:r>
      <w:r w:rsidR="0049730E" w:rsidRPr="0070159F">
        <w:t xml:space="preserve"> (բաժնետերերի, մասնակիցների, անդամների)</w:t>
      </w:r>
      <w:r w:rsidRPr="0070159F">
        <w:t xml:space="preserve"> կամ երրորդ անձանց կողմից</w:t>
      </w:r>
    </w:p>
    <w:p w14:paraId="028D175B" w14:textId="77777777" w:rsidR="00E2511F" w:rsidRPr="0070159F" w:rsidRDefault="00E2511F" w:rsidP="00E2511F">
      <w:pPr>
        <w:rPr>
          <w:rFonts w:ascii="GHEA Grapalat" w:hAnsi="GHEA Grapalat"/>
          <w:sz w:val="24"/>
          <w:szCs w:val="24"/>
        </w:rPr>
      </w:pPr>
    </w:p>
    <w:p w14:paraId="36487ED2" w14:textId="1B10B4C8"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Պարտապանի հիմնադիրները (մասնակիցները, բաժնետերերը, անդամները) ցանկացած ժամանակ մինչև</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լուծարման վարույթի ավարտն իրավունք ունեն միաժամանակ բավարարել պարտատերերի բոլոր պահանջները՝</w:t>
      </w:r>
      <w:r w:rsidRPr="0070159F">
        <w:rPr>
          <w:rFonts w:ascii="GHEA Grapalat" w:eastAsia="GHEA Grapalat" w:hAnsi="GHEA Grapalat" w:cs="GHEA Grapalat"/>
          <w:sz w:val="24"/>
          <w:szCs w:val="24"/>
          <w:highlight w:val="white"/>
        </w:rPr>
        <w:t xml:space="preserve"> պարտատերերի պահանջների </w:t>
      </w:r>
      <w:r w:rsidRPr="0070159F">
        <w:rPr>
          <w:rFonts w:ascii="GHEA Grapalat" w:eastAsia="GHEA Grapalat" w:hAnsi="GHEA Grapalat" w:cs="GHEA Grapalat"/>
          <w:sz w:val="24"/>
          <w:szCs w:val="24"/>
        </w:rPr>
        <w:t>գրանցամատյանին համապատասխան:</w:t>
      </w:r>
      <w:r w:rsidR="00E2661C"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Սույն մասով նախատեսված դեպքում ենթակա են բավարարման պարտատերերի պահանջների գրանցամատյանում ընդգրկված բոլոր պահանջները, այդ թվում՝</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հաշվեգրված տոկոսները, ինչպես նաև պարտավորությունների չկատարման կամ ոչ պատշաճ կատարման համար հաշվեգրված ցանկացած տեսակի տույժերը, տոկոսները և տուգանքները։ </w:t>
      </w:r>
    </w:p>
    <w:p w14:paraId="36487ED3" w14:textId="40C58E90"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Անձը, ով մտադիր է ամբողջությամբ բավարարել պարտապանի նկատմամբ պարտատերերի պահանջները այդ մասին հայտարարություն է ներկայացնում դատարան և կառավարչին,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որը ներառում է՝</w:t>
      </w:r>
    </w:p>
    <w:p w14:paraId="36487ED4" w14:textId="5FA3E149" w:rsidR="00656680" w:rsidRPr="0070159F" w:rsidRDefault="00F26E22" w:rsidP="000D5FDB">
      <w:pPr>
        <w:numPr>
          <w:ilvl w:val="0"/>
          <w:numId w:val="12"/>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հայտարարությունը ներկայացրած անձի անունը (անվանումը).</w:t>
      </w:r>
    </w:p>
    <w:p w14:paraId="36487ED5" w14:textId="77777777" w:rsidR="00656680" w:rsidRPr="0070159F" w:rsidRDefault="00F26E22" w:rsidP="000D5FDB">
      <w:pPr>
        <w:numPr>
          <w:ilvl w:val="0"/>
          <w:numId w:val="12"/>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պարտատերերի պահանջների բավարարման ժամկետը, որը չի կարող գերազանցել դատարանի համապատասխան որոշում կայացնելու օրվանից քսան օրը.</w:t>
      </w:r>
    </w:p>
    <w:p w14:paraId="36487ED6" w14:textId="6E97730E" w:rsidR="00656680" w:rsidRPr="0070159F" w:rsidRDefault="00F26E22" w:rsidP="000D5FDB">
      <w:pPr>
        <w:numPr>
          <w:ilvl w:val="0"/>
          <w:numId w:val="12"/>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պարտատերերի պահանջների ամբողջությամբ բավարարումը պարտապանի</w:t>
      </w:r>
      <w:r w:rsidR="00303E41" w:rsidRPr="0070159F">
        <w:rPr>
          <w:rFonts w:ascii="GHEA Grapalat" w:eastAsia="GHEA Grapalat" w:hAnsi="GHEA Grapalat" w:cs="GHEA Grapalat"/>
          <w:color w:val="000000"/>
          <w:sz w:val="24"/>
          <w:szCs w:val="24"/>
        </w:rPr>
        <w:t xml:space="preserve"> սնանկության</w:t>
      </w:r>
      <w:r w:rsidRPr="0070159F">
        <w:rPr>
          <w:rFonts w:ascii="GHEA Grapalat" w:eastAsia="GHEA Grapalat" w:hAnsi="GHEA Grapalat" w:cs="GHEA Grapalat"/>
          <w:color w:val="000000"/>
          <w:sz w:val="24"/>
          <w:szCs w:val="24"/>
        </w:rPr>
        <w:t xml:space="preserve"> հատուկ հաշվին միջոցների փոխանցմամբ իրականացնելու մասին նշում։</w:t>
      </w:r>
    </w:p>
    <w:p w14:paraId="36487ED8" w14:textId="5F05108A"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3. Հայտարարությունը </w:t>
      </w:r>
      <w:r w:rsidR="005474FD"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կողմից ենթակա է քննարկման այն ստանալու օրվանից տասնչորս աշխատանքային օրվա ընթացքում:</w:t>
      </w:r>
      <w:r w:rsidR="00E2661C"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Հայտարարության քննարկման արդյունքներով դատարանը որոշում է կայացնում՝ այն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բավարարելու կամ մերժելու մասին։ Դատարանը հայտարարությունը մերժելու</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մասին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որոշում է կայացնում, եթե հայտարարություն ներկայացրած անձը հրաժարվել է պարտատերերի պահանջները բավարարելուց:</w:t>
      </w:r>
    </w:p>
    <w:p w14:paraId="416F530A" w14:textId="77777777" w:rsidR="009442BD" w:rsidRPr="0070159F" w:rsidRDefault="009442BD" w:rsidP="009442BD">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Սնանկության դատարանի` հայտարարությունը բավարարելու մասին որոշման մեջ նշվում է.</w:t>
      </w:r>
    </w:p>
    <w:p w14:paraId="66D188C9" w14:textId="77777777" w:rsidR="009442BD" w:rsidRPr="0070159F" w:rsidRDefault="009442BD" w:rsidP="007D0E6E">
      <w:pPr>
        <w:numPr>
          <w:ilvl w:val="0"/>
          <w:numId w:val="115"/>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պարտատերերի պահանջները բավարարող անձի անունը (անվանումը).</w:t>
      </w:r>
    </w:p>
    <w:p w14:paraId="0F798547" w14:textId="77777777" w:rsidR="009442BD" w:rsidRPr="0070159F" w:rsidRDefault="009442BD" w:rsidP="007D0E6E">
      <w:pPr>
        <w:numPr>
          <w:ilvl w:val="0"/>
          <w:numId w:val="115"/>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պարտապան իրավաբանական անձի պետական </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գրանցման համարը և հարկ վճարողի հաշվառման համարը.</w:t>
      </w:r>
    </w:p>
    <w:p w14:paraId="43FAAABE" w14:textId="77777777" w:rsidR="009442BD" w:rsidRPr="0070159F" w:rsidRDefault="009442BD" w:rsidP="007D0E6E">
      <w:pPr>
        <w:numPr>
          <w:ilvl w:val="0"/>
          <w:numId w:val="115"/>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պարտատերերի պահանջների գրանցամատյանում ներառված պարտատերերի պահանջների չափը.</w:t>
      </w:r>
    </w:p>
    <w:p w14:paraId="02750C79" w14:textId="77777777" w:rsidR="009442BD" w:rsidRPr="0070159F" w:rsidRDefault="009442BD" w:rsidP="007D0E6E">
      <w:pPr>
        <w:numPr>
          <w:ilvl w:val="0"/>
          <w:numId w:val="115"/>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պարտատերերի պահանջների բավարարման վերջնաժամկետը.</w:t>
      </w:r>
    </w:p>
    <w:p w14:paraId="5F6C4271" w14:textId="77777777" w:rsidR="009442BD" w:rsidRPr="0070159F" w:rsidRDefault="009442BD" w:rsidP="007D0E6E">
      <w:pPr>
        <w:numPr>
          <w:ilvl w:val="0"/>
          <w:numId w:val="115"/>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դրամական միջոցները պարտապանի </w:t>
      </w:r>
      <w:sdt>
        <w:sdtPr>
          <w:rPr>
            <w:rFonts w:ascii="GHEA Grapalat" w:hAnsi="GHEA Grapalat"/>
            <w:sz w:val="24"/>
            <w:szCs w:val="24"/>
          </w:rPr>
          <w:tag w:val="goog_rdk_790"/>
          <w:id w:val="1628311"/>
        </w:sdtPr>
        <w:sdtEndPr/>
        <w:sdtContent>
          <w:r w:rsidRPr="0070159F">
            <w:rPr>
              <w:rFonts w:ascii="GHEA Grapalat" w:eastAsia="GHEA Grapalat" w:hAnsi="GHEA Grapalat" w:cs="GHEA Grapalat"/>
              <w:color w:val="000000"/>
              <w:sz w:val="24"/>
              <w:szCs w:val="24"/>
            </w:rPr>
            <w:t xml:space="preserve">սնանկության </w:t>
          </w:r>
        </w:sdtContent>
      </w:sdt>
      <w:r w:rsidRPr="0070159F">
        <w:rPr>
          <w:rFonts w:ascii="GHEA Grapalat" w:eastAsia="GHEA Grapalat" w:hAnsi="GHEA Grapalat" w:cs="GHEA Grapalat"/>
          <w:color w:val="000000"/>
          <w:sz w:val="24"/>
          <w:szCs w:val="24"/>
        </w:rPr>
        <w:t>հատուկին փոխանցելու եղանակով պարտատերերի պահանջների բավարարումը իրականացնելու մասին նշում.</w:t>
      </w:r>
    </w:p>
    <w:p w14:paraId="573DC3A4" w14:textId="23CB189F" w:rsidR="009442BD" w:rsidRPr="0070159F" w:rsidRDefault="009442BD" w:rsidP="007D0E6E">
      <w:pPr>
        <w:numPr>
          <w:ilvl w:val="0"/>
          <w:numId w:val="115"/>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այլ տեղեկություններ, որոնք անհրաժեշտ են միջոցները պարտապանի </w:t>
      </w:r>
      <w:sdt>
        <w:sdtPr>
          <w:rPr>
            <w:rFonts w:ascii="GHEA Grapalat" w:hAnsi="GHEA Grapalat"/>
            <w:sz w:val="24"/>
            <w:szCs w:val="24"/>
          </w:rPr>
          <w:tag w:val="goog_rdk_797"/>
          <w:id w:val="1968297203"/>
        </w:sdtPr>
        <w:sdtEndPr/>
        <w:sdtContent>
          <w:r w:rsidRPr="0070159F">
            <w:rPr>
              <w:rFonts w:ascii="GHEA Grapalat" w:eastAsia="GHEA Grapalat" w:hAnsi="GHEA Grapalat" w:cs="GHEA Grapalat"/>
              <w:color w:val="000000"/>
              <w:sz w:val="24"/>
              <w:szCs w:val="24"/>
            </w:rPr>
            <w:t xml:space="preserve">սնանկության </w:t>
          </w:r>
        </w:sdtContent>
      </w:sdt>
      <w:r w:rsidRPr="0070159F">
        <w:rPr>
          <w:rFonts w:ascii="GHEA Grapalat" w:eastAsia="GHEA Grapalat" w:hAnsi="GHEA Grapalat" w:cs="GHEA Grapalat"/>
          <w:color w:val="000000"/>
          <w:sz w:val="24"/>
          <w:szCs w:val="24"/>
        </w:rPr>
        <w:t xml:space="preserve">հատուկ </w:t>
      </w:r>
      <w:r w:rsidR="00B809C3">
        <w:rPr>
          <w:rFonts w:ascii="GHEA Grapalat" w:eastAsia="GHEA Grapalat" w:hAnsi="GHEA Grapalat" w:cs="GHEA Grapalat"/>
          <w:color w:val="000000"/>
          <w:sz w:val="24"/>
          <w:szCs w:val="24"/>
        </w:rPr>
        <w:t>հաշվ</w:t>
      </w:r>
      <w:r w:rsidRPr="0070159F">
        <w:rPr>
          <w:rFonts w:ascii="GHEA Grapalat" w:eastAsia="GHEA Grapalat" w:hAnsi="GHEA Grapalat" w:cs="GHEA Grapalat"/>
          <w:color w:val="000000"/>
          <w:sz w:val="24"/>
          <w:szCs w:val="24"/>
        </w:rPr>
        <w:t>ին կամ նոտարի դեպոզիտ փոխանցելու համար:</w:t>
      </w:r>
    </w:p>
    <w:p w14:paraId="77874C35" w14:textId="77777777" w:rsidR="009442BD" w:rsidRPr="0070159F" w:rsidRDefault="009442BD" w:rsidP="009442B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5. Պարտատերերի պահանջները պարտապանի սնանկության հատուկ     հաշվին դրամական միջոցների փոխանցման միջոցով բավարարելու համար կառավարիչը, Սնանկության դատարանի որոշման հիման վրա, բացում է պարտապանի հատուկ բանկային հաշիվ, որը նախատեսված է միայն պարտատերերի պահանջների գրանցամատյանում ընդգրկված պարտատերերի պահանջների բավարարման համար: Պարտապանի սնանկության հատուկ           հաշվի բացման պայմանագրում նշվում են այն անձինք, որոնց հաշիվներին, հայտարարությունը բավարարելու մասին դատարանի որոշման համաձայն, պետք է փոխանցվեն պարտապանի սնանկության հատուկ           հաշվին առկա միջոցները: Պարտապանի սնանկության հատուկ           հաշվից դրամական միջոցները դուրս են գրվում կառավարչի կարգադրությամբ միայն պարտատերերի պահանջների ռեգիստրում ընդգրկված պարտատերերի պահանջները բավարարելու նպատակով և չեն կարող դուրս գրվել պարտապանի այլ պարտավորությունների՝ ներառյալ պարտապանի ընթացիկ պարտավորությունների համար: Պարտապանի սնանկության հատուկ           հաշվի վրա գտնվող դրամական </w:t>
      </w:r>
      <w:r w:rsidRPr="0070159F">
        <w:rPr>
          <w:rFonts w:ascii="GHEA Grapalat" w:eastAsia="GHEA Grapalat" w:hAnsi="GHEA Grapalat" w:cs="GHEA Grapalat"/>
          <w:bCs/>
          <w:sz w:val="24"/>
          <w:szCs w:val="24"/>
        </w:rPr>
        <w:lastRenderedPageBreak/>
        <w:t>միջոցների վրա չի կարող արգելանք դրվել պարտապանի, կառավարչի կամ պարտապանի պահանջները բավարարող երրորդ անձանց այլ պարտավորությունների համար: Սույն մասի պահանջների խախտմամբ կատարված գործարքներն առոչինչ են:</w:t>
      </w:r>
    </w:p>
    <w:p w14:paraId="1C838118" w14:textId="4E79568F" w:rsidR="009442BD" w:rsidRPr="0070159F" w:rsidRDefault="009442BD" w:rsidP="009442B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 6. Հայտարարություն ներկայացրած անձը Սնանկության դատարանի որոշմամբ սահմանված ժամկետում, չափով և կարգով միջոցները փոխանցում է պարտապանի սնանկության հատուկ հաշվին: </w:t>
      </w:r>
    </w:p>
    <w:p w14:paraId="7BFC48A9" w14:textId="77777777" w:rsidR="009442BD" w:rsidRPr="0070159F" w:rsidRDefault="009442BD" w:rsidP="009442B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7</w:t>
      </w:r>
      <w:r w:rsidRPr="0070159F">
        <w:rPr>
          <w:rFonts w:ascii="Cambria Math" w:eastAsia="MS Mincho" w:hAnsi="Cambria Math" w:cs="Cambria Math"/>
          <w:bCs/>
          <w:sz w:val="24"/>
          <w:szCs w:val="24"/>
        </w:rPr>
        <w:t>․</w:t>
      </w:r>
      <w:r w:rsidRPr="0070159F">
        <w:rPr>
          <w:rFonts w:ascii="GHEA Grapalat" w:eastAsia="GHEA Grapalat" w:hAnsi="GHEA Grapalat" w:cs="GHEA Grapalat"/>
          <w:bCs/>
          <w:sz w:val="24"/>
          <w:szCs w:val="24"/>
        </w:rPr>
        <w:t xml:space="preserve"> Հայտարարություն ներկայացրած անձից պարտապանի սնանկության հատուկ      հաշվին դրամական միջոցների ստացման օրվանից երեք աշխատանքային օրվա ընթացքում կառավարիչը պարտավոր է բավարարել պարտատերերի պահանջները՝ հայտարարության բավարարման մասին դատարանի որոշմանը համապատասխան: Եթե նշված ժամկետում պարտատերերի պահանջների գրանցամատյանում ընդգրկված պարտատերերի պահանջներն ամբողջությամբ չեն բավարարվում այդ պահանջները բավարարելու համար անհրաժեշտ տեղեկությունների ստացման անհնարինության պատճառով, ապա պարտապանի սնանկության հատուկ      հաշվի միջոցների մնացորդը փոխանցվում է նոտարի դեպոզիտ հաշվին։ </w:t>
      </w:r>
    </w:p>
    <w:p w14:paraId="187C7E86" w14:textId="2664C288" w:rsidR="009442BD" w:rsidRPr="0070159F" w:rsidRDefault="009442BD" w:rsidP="009442B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8. Պարտատերերի պահանջները բավարարելու համար Սնանկության դատարանի որոշմամբ սահմանված ժամկետում գումարը պարտապանի սնանկության հատուկ      հաշվին փոխանցելուց և պարտատերերի պահանջները բավարարելուց հետո՝ կառավարիչը պարտավոր է 10 օրվա ընթացքում այդ պահանջների բավարարման մասին ծանուցել բոլոր պարտատերերին, որոնց պահանջները ներառված են պարտատերերի պահանջների գրանցամատյանում և 14 օրվա ընթացքում հաշվետվություն ներկայացնել դատարան՝ առանց այն պարտատերերի ժողովի քննարկմանը ներկայացնելու՝ կցելով վճարային փաստաթղթերը, որոնք հաստատում են դատարանի վճռում նշված գումարի չափով դրամական միջոցների փոխանցումը, պահանջների բավարարումը հաստատող վճարային փաստաթղթերը, իսկ սույն հոդվածի 7-րդ մասում նշված դեպքում՝ նաև սնանկության հատուկ հաշվից նոտարի դեպոզիտ գումարի մնացորդի փոխանցումը հաստատող վճարային փաստաթղթերը: </w:t>
      </w:r>
    </w:p>
    <w:p w14:paraId="7B0E895B" w14:textId="77777777" w:rsidR="009442BD" w:rsidRPr="0070159F" w:rsidRDefault="009442BD" w:rsidP="009442B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9</w:t>
      </w:r>
      <w:r w:rsidRPr="0070159F">
        <w:rPr>
          <w:rFonts w:ascii="Cambria Math" w:eastAsia="MS Mincho" w:hAnsi="Cambria Math" w:cs="Cambria Math"/>
          <w:bCs/>
          <w:sz w:val="24"/>
          <w:szCs w:val="24"/>
        </w:rPr>
        <w:t>․</w:t>
      </w:r>
      <w:r w:rsidRPr="0070159F">
        <w:rPr>
          <w:rFonts w:ascii="GHEA Grapalat" w:eastAsia="GHEA Grapalat" w:hAnsi="GHEA Grapalat" w:cs="GHEA Grapalat"/>
          <w:bCs/>
          <w:sz w:val="24"/>
          <w:szCs w:val="24"/>
        </w:rPr>
        <w:t xml:space="preserve"> Կառավարչի հաշվետվության քննարկման արդյունքներով Սնանկության դատարանը մեկ ամսվա ընթացքում որոշում է կայացնում հաշվետվությունը հաստատելու և սնանկության վարույթը դադարեցնելու կամ հաշվետվության հաստատումը մերժելու մասին։ </w:t>
      </w:r>
    </w:p>
    <w:p w14:paraId="77B86E7A" w14:textId="77777777" w:rsidR="009442BD" w:rsidRPr="0070159F" w:rsidRDefault="009442BD" w:rsidP="009442B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lastRenderedPageBreak/>
        <w:t>10</w:t>
      </w:r>
      <w:r w:rsidRPr="0070159F">
        <w:rPr>
          <w:rFonts w:ascii="Cambria Math" w:eastAsia="MS Mincho" w:hAnsi="Cambria Math" w:cs="Cambria Math"/>
          <w:bCs/>
          <w:sz w:val="24"/>
          <w:szCs w:val="24"/>
        </w:rPr>
        <w:t>․</w:t>
      </w:r>
      <w:r w:rsidRPr="0070159F">
        <w:rPr>
          <w:rFonts w:ascii="GHEA Grapalat" w:eastAsia="GHEA Grapalat" w:hAnsi="GHEA Grapalat" w:cs="GHEA Grapalat"/>
          <w:bCs/>
          <w:sz w:val="24"/>
          <w:szCs w:val="24"/>
        </w:rPr>
        <w:t xml:space="preserve"> Կառավարչի հաշվետվության քննարկման արդյունքներով Սնանկության դատարանը որոշում է կայացնում հաշվետվությունը հաստատելու և սնանկության վարույթը դադարեցնելու մասին, եթե սույն օրենսգրքով սահմանված պահանջներին համապատասխան պարտատերերի պահանջների գրանցամատյանով նախատեսված պարտատերերի բոլոր պահանջները բավարարվում են: </w:t>
      </w:r>
    </w:p>
    <w:p w14:paraId="7973396D" w14:textId="77777777" w:rsidR="009442BD" w:rsidRPr="0070159F" w:rsidRDefault="009442BD" w:rsidP="009442B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11. Սնանկության դատարանը որոշում է կայացնում հաշվետվության հաստատումը մերժելու մասին, եթե պարտատերերի պահանջների գրանցամատյանում ընդգրկված պահանջները չեն բավարարվել։ </w:t>
      </w:r>
    </w:p>
    <w:p w14:paraId="546EF538" w14:textId="77777777" w:rsidR="009442BD" w:rsidRPr="0070159F" w:rsidRDefault="009442BD" w:rsidP="009442B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12. Եթե դրամական միջոցները սնանկության հատուկ      հաշվին փոխանցվում են Սնանկության դատարանի որոշմամբ նախատեսված չափից պակաս չափով կամ պարտատերերի պահանջները բավարարվում են Սնանկության դատարանի որոշմամբ սահմանված ժամկետների խախտմամբ սնանկության հատուկ      հաշվին փոխանցված միջոցները ենթակա են վերադարձման հայտարարություն ներկայացրած անձին դատարանի` կառավարչի հաշվետվության հաստատումը մերժելու մասին որոշումն ուժի մեջ մտնելու օրվանից տասն աշխատանքային օրվա ընթացքում: </w:t>
      </w:r>
    </w:p>
    <w:p w14:paraId="3FC25177" w14:textId="77777777" w:rsidR="009442BD" w:rsidRPr="0070159F" w:rsidRDefault="009442BD" w:rsidP="009442B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13. Պարտապանի սնանկության հատուկ      հաշվին փոխանցված դրամական միջոցները համարվում է պարտապանին տրամադրված անտոկոս փոխառություն՝ որի ժամկետը որոշվում է պահանջի պահով: </w:t>
      </w:r>
    </w:p>
    <w:p w14:paraId="1CBC2031" w14:textId="77777777" w:rsidR="009442BD" w:rsidRPr="0070159F" w:rsidRDefault="009442BD" w:rsidP="009442B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14</w:t>
      </w:r>
      <w:r w:rsidRPr="0070159F">
        <w:rPr>
          <w:rFonts w:ascii="Cambria Math" w:eastAsia="MS Mincho" w:hAnsi="Cambria Math" w:cs="Cambria Math"/>
          <w:bCs/>
          <w:sz w:val="24"/>
          <w:szCs w:val="24"/>
        </w:rPr>
        <w:t>․</w:t>
      </w:r>
      <w:r w:rsidRPr="0070159F">
        <w:rPr>
          <w:rFonts w:ascii="GHEA Grapalat" w:eastAsia="GHEA Grapalat" w:hAnsi="GHEA Grapalat" w:cs="GHEA Grapalat"/>
          <w:bCs/>
          <w:sz w:val="24"/>
          <w:szCs w:val="24"/>
        </w:rPr>
        <w:t xml:space="preserve"> Պարտապանի խոշոր գործարքներ կնքելու որոշումներ կայացնելու իրավունք ունեցող կառավարման մարմինների որոշման հիման վրա՝ պարտատերերի պահանջները բավարարող անձի հետ պարտապանի կնքված պայմանագրով կարող են նախատեսվել պարտապանի պարտավորությունները կատարելու համար միջոցների տրամադրման այլ պայմաններ:</w:t>
      </w:r>
    </w:p>
    <w:p w14:paraId="36487EEF" w14:textId="77777777" w:rsidR="00656680" w:rsidRPr="0070159F" w:rsidRDefault="00656680">
      <w:pPr>
        <w:spacing w:after="0" w:line="276" w:lineRule="auto"/>
        <w:rPr>
          <w:rFonts w:ascii="GHEA Grapalat" w:eastAsia="GHEA Grapalat" w:hAnsi="GHEA Grapalat" w:cs="GHEA Grapalat"/>
          <w:b/>
          <w:sz w:val="24"/>
          <w:szCs w:val="24"/>
        </w:rPr>
      </w:pPr>
    </w:p>
    <w:p w14:paraId="36487EF0" w14:textId="77777777" w:rsidR="00656680" w:rsidRPr="0070159F" w:rsidRDefault="00F26E22" w:rsidP="002F4F3A">
      <w:pPr>
        <w:pStyle w:val="Heading2"/>
        <w:rPr>
          <w:rFonts w:eastAsia="Calibri" w:cs="Calibri"/>
        </w:rPr>
      </w:pPr>
      <w:r w:rsidRPr="0070159F">
        <w:t>Պարտատերերի պահանջների բավարարման մասին հաշվետվությունը</w:t>
      </w:r>
      <w:r w:rsidRPr="0070159F">
        <w:rPr>
          <w:rFonts w:ascii="Calibri" w:eastAsia="Calibri" w:hAnsi="Calibri" w:cs="Calibri"/>
        </w:rPr>
        <w:t> </w:t>
      </w:r>
    </w:p>
    <w:p w14:paraId="419AF881" w14:textId="77777777" w:rsidR="00C70D15" w:rsidRPr="0070159F" w:rsidRDefault="00C70D15" w:rsidP="00C70D15">
      <w:pPr>
        <w:rPr>
          <w:rFonts w:ascii="GHEA Grapalat" w:hAnsi="GHEA Grapalat"/>
          <w:sz w:val="24"/>
          <w:szCs w:val="24"/>
        </w:rPr>
      </w:pPr>
    </w:p>
    <w:p w14:paraId="4196E91A" w14:textId="77777777" w:rsidR="002C53C3" w:rsidRPr="0070159F" w:rsidRDefault="002C53C3" w:rsidP="002C53C3">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Կառավարիչը պարտավոր է պարտապանի լուծարման մասին որոշման ընդունման պահից դատարան ներկայացնել հաշվետվություն` պարտապանի գույքի վաճառքի, դրանից առաջացած միջոցների բաշխման, պարտատերերի պահանջների </w:t>
      </w:r>
      <w:r w:rsidRPr="0070159F">
        <w:rPr>
          <w:rFonts w:ascii="GHEA Grapalat" w:eastAsia="GHEA Grapalat" w:hAnsi="GHEA Grapalat" w:cs="GHEA Grapalat"/>
          <w:sz w:val="24"/>
          <w:szCs w:val="24"/>
        </w:rPr>
        <w:lastRenderedPageBreak/>
        <w:t>բավարարման, պարտապանի գույքի և ակտիվների (այդ թվում` դեբիտորական պարտքերի) հավաքման ուղղությամբ իր իրականացրած միջոցառումների մասին:</w:t>
      </w:r>
    </w:p>
    <w:p w14:paraId="557954C6" w14:textId="77777777" w:rsidR="002C53C3" w:rsidRPr="0070159F" w:rsidRDefault="002C53C3" w:rsidP="002C53C3">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Յուրաքանչյուր ամսվա համար հաշվետվությունը ներկայացվում է մինչև հաջորդ ամսվա 10-ը ներառյալ: </w:t>
      </w:r>
    </w:p>
    <w:p w14:paraId="36487F22"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7F23" w14:textId="77777777" w:rsidR="00656680" w:rsidRPr="0070159F" w:rsidRDefault="00F26E22" w:rsidP="002F4F3A">
      <w:pPr>
        <w:pStyle w:val="Heading2"/>
      </w:pPr>
      <w:r w:rsidRPr="0070159F">
        <w:t>Լուծարման վարույթում չվաճառված կամ պարտատերերի հետ հաշվարկներն ավարտելուց հետո մնացած գույքը</w:t>
      </w:r>
    </w:p>
    <w:p w14:paraId="16BC4E87" w14:textId="77777777" w:rsidR="003458D4" w:rsidRPr="0070159F" w:rsidRDefault="003458D4" w:rsidP="003458D4">
      <w:pPr>
        <w:rPr>
          <w:rFonts w:ascii="GHEA Grapalat" w:hAnsi="GHEA Grapalat"/>
          <w:sz w:val="24"/>
          <w:szCs w:val="24"/>
        </w:rPr>
      </w:pPr>
    </w:p>
    <w:p w14:paraId="35895B45" w14:textId="77777777" w:rsidR="00EB1863"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Սնանկ ճանաչված պարտապանի հիմնադիրը (մասնակիցը, բաժնետերը, անդամը) սույն օրենսգրքով սահմանված կարգով, իրավունք ունի ստանալու պարտապանի գույքը հետևյալ դեպքերում.</w:t>
      </w:r>
    </w:p>
    <w:p w14:paraId="36487F24" w14:textId="156D9B76"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պարտատերերը հրաժարվել են ընդունել լուծարման վարույթի ընթացքում չվաճառված պարտապանի գույքը իրենց պահանջների բավարարման նպատակով, </w:t>
      </w:r>
      <w:r w:rsidRPr="0070159F">
        <w:rPr>
          <w:rFonts w:ascii="GHEA Grapalat" w:eastAsia="GHEA Grapalat" w:hAnsi="GHEA Grapalat" w:cs="GHEA Grapalat"/>
          <w:sz w:val="24"/>
          <w:szCs w:val="24"/>
        </w:rPr>
        <w:br/>
        <w:t>2) պարտապանի գույքը մնացել է պարտատերերի հետ հաշվարկներն ավարտելուց հետո:</w:t>
      </w:r>
      <w:r w:rsidRPr="0070159F">
        <w:rPr>
          <w:rFonts w:ascii="GHEA Grapalat" w:eastAsia="GHEA Grapalat" w:hAnsi="GHEA Grapalat" w:cs="GHEA Grapalat"/>
          <w:sz w:val="24"/>
          <w:szCs w:val="24"/>
        </w:rPr>
        <w:b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Կառավարիչը պարտապանի հիմնադիրներին (մասնակիցներին, բաժնետերերին, անդամներին)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ուղարկում է ծանուցում սույն հոդվածի 1-ին մասով նախատեսված գույքը ստանալու նրանց իրավունքի մասին։ Գույքի փոխանցումը և բաշխումը իրականացվում է պարտապանի հիմնադիրների (մասնակիցների, բաժնետերերի, անդամների) մասնակցությանը</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համամասնորեն՝ սույն օրենսգրքով սահմանված կարգով։</w:t>
      </w:r>
    </w:p>
    <w:p w14:paraId="36487F25"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պարտապանի հիմնադիրների (մասնակիցների, բաժնետերերի, անդամների) կողմից սույն հոդվածի համաձայն պարտապանի պահանջի իրավունքների փոխանցման մասին դիմում չի ներկայացվում, պահանջի իրավունքները դուրս են գրվում պարտապանից կառավարչի կողմից։ Պարտապանի պահանջի իրավունքների դուրսգրումը կատարվում է կառավարչի հիմնավորված եզրակացության հիման վրա, որը ներառվում է կառավարչի հաշվետվությունում։</w:t>
      </w:r>
    </w:p>
    <w:p w14:paraId="36487F26" w14:textId="06169641"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Պարտապանի հիմնադրի (մասնակցի, բաժնետիրոջ, անդամի) կողմից գույքը ստանալու մտադրության մասին դիմումը ներկայացվում է կառավարիչին գրավոր ձևով՝</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գույքը ստանալու իրավունքի մասին կառավարչի ծանուցումը ստանալու օրվանից մեկ ամսվա ընթացքում։</w:t>
      </w:r>
    </w:p>
    <w:p w14:paraId="36487F27" w14:textId="24F7E014"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5</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Պարտապանի հիմնադրի (մասնակցի, բաժնետիրոջ, անդամի)՝ գույքը ստանալու դիմումին կից ներկայացվում են այն փաստաթղթեր</w:t>
      </w:r>
      <w:r w:rsidR="00043DDE" w:rsidRPr="0070159F">
        <w:rPr>
          <w:rFonts w:ascii="GHEA Grapalat" w:eastAsia="GHEA Grapalat" w:hAnsi="GHEA Grapalat" w:cs="GHEA Grapalat"/>
          <w:sz w:val="24"/>
          <w:szCs w:val="24"/>
        </w:rPr>
        <w:t>ը</w:t>
      </w:r>
      <w:r w:rsidRPr="0070159F">
        <w:rPr>
          <w:rFonts w:ascii="GHEA Grapalat" w:eastAsia="GHEA Grapalat" w:hAnsi="GHEA Grapalat" w:cs="GHEA Grapalat"/>
          <w:sz w:val="24"/>
          <w:szCs w:val="24"/>
        </w:rPr>
        <w:t>, որոնք ապացուցում են դիմումատուի՝ տվյալ գույքը ստանալու իրավունքը։</w:t>
      </w:r>
    </w:p>
    <w:p w14:paraId="36487F29" w14:textId="4D451396" w:rsidR="00656680" w:rsidRPr="0070159F" w:rsidRDefault="00F26E22" w:rsidP="00E2661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Կառավարիչը պարտապանի հիմնադրի (մասնակցի, բաժնետիրոջ, անդամի) դիմումը դիտարկում է դրա ստացման օրվանից 10 աշխատանքային օրվա ընթացքում։ Դիմումը դիտարկելու արդյունքներով կառավարիչը դիմումատուին ուղարկում է ծանուցում այն գույքի մասի վերաբերյալ, որը պետք է փոխանցվի պարտապանի հիմնադրին (մասնակցին, բաժնետիրոջը, անդամին): Եթե դիմումը դիտարկելու պահին դիմումատուն պարտապանի գույքի սեփականատեր կամ հիմնադիր (մասնակից) չէ, կառավարիչը դիմումատուին ուղարկում է այդ գույքի փոխանցման մերժման ծանուցում։</w:t>
      </w:r>
      <w:r w:rsidR="00E2661C"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Չվաճառված գույքը կամ մնացած գույքը կարող է փոխանցվել սույն հոդվածի 4-րդ մասի համաձայն դիմում ներկայացրած պարտապանի հիմնադիրներին (մասնակցներին), ընդհանուր բաժնային սեփականության իրավունքով։</w:t>
      </w:r>
    </w:p>
    <w:p w14:paraId="36487F2A"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Պարտապանի հիմնադրին (մասնակցին, բաժնետիրոջը, անդամին) գույքը փոխանցելու մերժման դեպքում, մերժման ծանուցում ստանալու օրվանից հինգ աշխատանքային օրվա ընթացքում կարող է առարկություններ ներկայացվել դատարան։</w:t>
      </w:r>
    </w:p>
    <w:p w14:paraId="36487F2B"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մնացած գույքի արժեքը հավասար է կամ գերազանցում է համապատասխան կազմակերպաիրավական ձև ունեցող իրավաբանական անձի համար Հայաստանի Հանրապետության օրենսդրությամբ նախատեսված նվազագույն կանոնադրական կապիտալը, պարտապանի կառավարման լիազորված մարմինը կարող է դիմել դատարան՝ սնանկության գործով վարույթը դադարեցնելու վերաբերյալ։ </w:t>
      </w:r>
    </w:p>
    <w:p w14:paraId="36487F2C" w14:textId="77777777" w:rsidR="00656680" w:rsidRPr="0070159F" w:rsidRDefault="00656680">
      <w:pPr>
        <w:spacing w:after="0" w:line="276" w:lineRule="auto"/>
        <w:jc w:val="both"/>
        <w:rPr>
          <w:rFonts w:ascii="GHEA Grapalat" w:eastAsia="GHEA Grapalat" w:hAnsi="GHEA Grapalat" w:cs="GHEA Grapalat"/>
          <w:sz w:val="24"/>
          <w:szCs w:val="24"/>
        </w:rPr>
      </w:pPr>
    </w:p>
    <w:p w14:paraId="36487F2D" w14:textId="521FC8EF" w:rsidR="00656680" w:rsidRPr="0070159F" w:rsidRDefault="00F26E22" w:rsidP="002F4F3A">
      <w:pPr>
        <w:pStyle w:val="Heading2"/>
      </w:pPr>
      <w:r w:rsidRPr="0070159F">
        <w:t>Անցումը ֆինանսական առողջացման</w:t>
      </w:r>
      <w:r w:rsidR="004360DB" w:rsidRPr="0070159F">
        <w:t xml:space="preserve"> </w:t>
      </w:r>
    </w:p>
    <w:p w14:paraId="3B79C7B6" w14:textId="77777777" w:rsidR="003458D4" w:rsidRPr="0070159F" w:rsidRDefault="003458D4" w:rsidP="003458D4">
      <w:pPr>
        <w:rPr>
          <w:rFonts w:ascii="GHEA Grapalat" w:hAnsi="GHEA Grapalat"/>
          <w:sz w:val="24"/>
          <w:szCs w:val="24"/>
        </w:rPr>
      </w:pPr>
    </w:p>
    <w:p w14:paraId="36487F2E" w14:textId="79D508C3" w:rsidR="00656680" w:rsidRPr="0070159F" w:rsidRDefault="00F26E22">
      <w:pPr>
        <w:spacing w:after="0" w:line="276" w:lineRule="auto"/>
        <w:jc w:val="both"/>
        <w:rPr>
          <w:rFonts w:ascii="GHEA Grapalat" w:eastAsia="GHEA Grapalat" w:hAnsi="GHEA Grapalat" w:cs="GHEA Grapalat"/>
          <w:b/>
          <w:bCs/>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bCs/>
          <w:sz w:val="24"/>
          <w:szCs w:val="24"/>
        </w:rPr>
        <w:t>Եթե պարտապանի սնանկության վարույթում ֆինանսական առողջացում չի իրականացվել</w:t>
      </w:r>
      <w:r w:rsidR="00E2661C" w:rsidRPr="0070159F">
        <w:rPr>
          <w:rFonts w:ascii="GHEA Grapalat" w:eastAsia="GHEA Grapalat" w:hAnsi="GHEA Grapalat" w:cs="GHEA Grapalat"/>
          <w:bCs/>
          <w:sz w:val="24"/>
          <w:szCs w:val="24"/>
        </w:rPr>
        <w:t>,</w:t>
      </w:r>
      <w:r w:rsidRPr="0070159F">
        <w:rPr>
          <w:rFonts w:ascii="GHEA Grapalat" w:eastAsia="GHEA Grapalat" w:hAnsi="GHEA Grapalat" w:cs="GHEA Grapalat"/>
          <w:bCs/>
          <w:sz w:val="24"/>
          <w:szCs w:val="24"/>
        </w:rPr>
        <w:t xml:space="preserve"> իսկ լուծարման վարույթի</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ընթացքում </w:t>
      </w:r>
      <w:r w:rsidR="00527B7C">
        <w:rPr>
          <w:rFonts w:ascii="GHEA Grapalat" w:eastAsia="GHEA Grapalat" w:hAnsi="GHEA Grapalat" w:cs="GHEA Grapalat"/>
          <w:bCs/>
          <w:sz w:val="24"/>
          <w:szCs w:val="24"/>
        </w:rPr>
        <w:t>առկա են</w:t>
      </w:r>
      <w:r w:rsidRPr="0070159F">
        <w:rPr>
          <w:rFonts w:ascii="GHEA Grapalat" w:eastAsia="GHEA Grapalat" w:hAnsi="GHEA Grapalat" w:cs="GHEA Grapalat"/>
          <w:bCs/>
          <w:sz w:val="24"/>
          <w:szCs w:val="24"/>
        </w:rPr>
        <w:t xml:space="preserve"> բավարար հիմքեր, այդ թվում՝ ֆինանսական վերլուծության տվյալներով հաստատված հիմքեր՝ ենթադրելու, որ պարտապանի վճարունակությունը կարող է վերականգնվել, ապա կառավարիչը </w:t>
      </w:r>
      <w:r w:rsidR="002758CD">
        <w:rPr>
          <w:rFonts w:ascii="GHEA Grapalat" w:eastAsia="GHEA Grapalat" w:hAnsi="GHEA Grapalat" w:cs="GHEA Grapalat"/>
          <w:bCs/>
          <w:sz w:val="24"/>
          <w:szCs w:val="24"/>
        </w:rPr>
        <w:t xml:space="preserve">սեփական նախաձեռնությամբ կամ </w:t>
      </w:r>
      <w:r w:rsidR="00B44D97">
        <w:rPr>
          <w:rFonts w:ascii="GHEA Grapalat" w:eastAsia="GHEA Grapalat" w:hAnsi="GHEA Grapalat" w:cs="GHEA Grapalat"/>
          <w:bCs/>
          <w:sz w:val="24"/>
          <w:szCs w:val="24"/>
        </w:rPr>
        <w:t xml:space="preserve">պարտատերերի միջնորդության հիման վրա </w:t>
      </w:r>
      <w:r w:rsidRPr="0070159F">
        <w:rPr>
          <w:rFonts w:ascii="GHEA Grapalat" w:eastAsia="GHEA Grapalat" w:hAnsi="GHEA Grapalat" w:cs="GHEA Grapalat"/>
          <w:bCs/>
          <w:sz w:val="24"/>
          <w:szCs w:val="24"/>
        </w:rPr>
        <w:t>պարտավոր է մեկ ամսվա ընթացքում հրավիրել պարտատերերի ժողով՝</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լուծարման </w:t>
      </w:r>
      <w:r w:rsidRPr="0070159F">
        <w:rPr>
          <w:rFonts w:ascii="GHEA Grapalat" w:eastAsia="GHEA Grapalat" w:hAnsi="GHEA Grapalat" w:cs="GHEA Grapalat"/>
          <w:bCs/>
          <w:sz w:val="24"/>
          <w:szCs w:val="24"/>
        </w:rPr>
        <w:lastRenderedPageBreak/>
        <w:t xml:space="preserve">վարույթի դադարեցման և ֆինանսական առողջացման անցնելու վերաբերյալ </w:t>
      </w:r>
      <w:r w:rsidR="00A13C34" w:rsidRPr="0070159F">
        <w:rPr>
          <w:rFonts w:ascii="GHEA Grapalat" w:eastAsia="GHEA Grapalat" w:hAnsi="GHEA Grapalat" w:cs="GHEA Grapalat"/>
          <w:bCs/>
          <w:sz w:val="24"/>
          <w:szCs w:val="24"/>
        </w:rPr>
        <w:t xml:space="preserve">Սնանկության </w:t>
      </w:r>
      <w:r w:rsidRPr="0070159F">
        <w:rPr>
          <w:rFonts w:ascii="GHEA Grapalat" w:eastAsia="GHEA Grapalat" w:hAnsi="GHEA Grapalat" w:cs="GHEA Grapalat"/>
          <w:bCs/>
          <w:sz w:val="24"/>
          <w:szCs w:val="24"/>
        </w:rPr>
        <w:t>դատարան դիմում ներկայացնելու հարցով:</w:t>
      </w:r>
      <w:r w:rsidR="00527B7C">
        <w:rPr>
          <w:rFonts w:ascii="GHEA Grapalat" w:eastAsia="GHEA Grapalat" w:hAnsi="GHEA Grapalat" w:cs="GHEA Grapalat"/>
          <w:bCs/>
          <w:sz w:val="24"/>
          <w:szCs w:val="24"/>
        </w:rPr>
        <w:t xml:space="preserve"> </w:t>
      </w:r>
    </w:p>
    <w:p w14:paraId="36487F2F" w14:textId="27E776FB"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Լուծարման վարույթի</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դադարեցման և ֆինանսական առողջացման անցնելու համար </w:t>
      </w:r>
      <w:r w:rsidR="00A13C34"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 դիմելու մասին պարտատերերի ժողովի որոշումը ընդունվում է այն պարտատերերի ընդհանուր թվի ձայների մեծամասնությամբ, որոնց պահանջները ներառված են պարտատերերի պահանջների գրանցամատյանում և պարտատերերի ժողովի օրվա դրությամբ չեն մարվել:</w:t>
      </w:r>
    </w:p>
    <w:p w14:paraId="36487F30" w14:textId="55D87A9D"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002D2D02" w:rsidRPr="0070159F">
        <w:rPr>
          <w:rFonts w:ascii="GHEA Grapalat" w:eastAsia="GHEA Grapalat" w:hAnsi="GHEA Grapalat" w:cs="GHEA Grapalat"/>
          <w:sz w:val="24"/>
          <w:szCs w:val="24"/>
        </w:rPr>
        <w:t xml:space="preserve">Սույն հոդվածի 2-րդ մասով նախատեսված </w:t>
      </w:r>
      <w:r w:rsidRPr="0070159F">
        <w:rPr>
          <w:rFonts w:ascii="GHEA Grapalat" w:eastAsia="GHEA Grapalat" w:hAnsi="GHEA Grapalat" w:cs="GHEA Grapalat"/>
          <w:sz w:val="24"/>
          <w:szCs w:val="24"/>
        </w:rPr>
        <w:t xml:space="preserve">պարտատերերի ժողովի </w:t>
      </w:r>
      <w:r w:rsidR="00B809C3">
        <w:rPr>
          <w:rFonts w:ascii="GHEA Grapalat" w:eastAsia="GHEA Grapalat" w:hAnsi="GHEA Grapalat" w:cs="GHEA Grapalat"/>
          <w:sz w:val="24"/>
          <w:szCs w:val="24"/>
        </w:rPr>
        <w:t>որոշմամբ</w:t>
      </w:r>
      <w:r w:rsidRPr="0070159F">
        <w:rPr>
          <w:rFonts w:ascii="GHEA Grapalat" w:eastAsia="GHEA Grapalat" w:hAnsi="GHEA Grapalat" w:cs="GHEA Grapalat"/>
          <w:sz w:val="24"/>
          <w:szCs w:val="24"/>
        </w:rPr>
        <w:t xml:space="preserve"> պետք է պարունակի առաջարկվող ֆինանսական առողջացման ժամկետը: Ֆինանսական առողջացման ծրագիրը հաստատվում է սույն օրենսգրքով սահմանված ընդհանուր կարգով։</w:t>
      </w:r>
    </w:p>
    <w:p w14:paraId="36487F31" w14:textId="0371ABB3"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Պարտատերերի ժողովի որոշման հիման վրա կառավարիչը միջնորդություն է ներկայացնում </w:t>
      </w:r>
      <w:r w:rsidR="00F03039"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 որի հիման վրա դատարանը</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կարող է որոշում</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կայացնել</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լուծարման վարույթը դադարեցնելու և ֆինանսական առողջացման անցնելու վերաբերյալ, եթե պարտապանը ունի բավարար ակտիվներ, որոնք անհրաժեշտ են ձեռնարկատիրական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գործունեություն իրականացնելու համար։</w:t>
      </w:r>
    </w:p>
    <w:p w14:paraId="36487F32" w14:textId="4E604AC4" w:rsidR="00656680" w:rsidRPr="0070159F" w:rsidRDefault="00F26E2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bCs/>
          <w:sz w:val="24"/>
          <w:szCs w:val="24"/>
        </w:rPr>
        <w:t xml:space="preserve">Եթե </w:t>
      </w:r>
      <w:r w:rsidR="00F03039" w:rsidRPr="0070159F">
        <w:rPr>
          <w:rFonts w:ascii="GHEA Grapalat" w:eastAsia="GHEA Grapalat" w:hAnsi="GHEA Grapalat" w:cs="GHEA Grapalat"/>
          <w:bCs/>
          <w:sz w:val="24"/>
          <w:szCs w:val="24"/>
        </w:rPr>
        <w:t>Սնանկության</w:t>
      </w:r>
      <w:r w:rsidRPr="0070159F">
        <w:rPr>
          <w:rFonts w:ascii="GHEA Grapalat" w:eastAsia="GHEA Grapalat" w:hAnsi="GHEA Grapalat" w:cs="GHEA Grapalat"/>
          <w:bCs/>
          <w:sz w:val="24"/>
          <w:szCs w:val="24"/>
        </w:rPr>
        <w:t xml:space="preserve"> դատարանը որոշում է կայացնում լուծարման վարույթի</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դադարեցման և ֆինանսական առողջացման անցնելու մասին, ապա.</w:t>
      </w:r>
    </w:p>
    <w:p w14:paraId="36487F33" w14:textId="77777777" w:rsidR="00656680" w:rsidRPr="0070159F" w:rsidRDefault="00F26E22" w:rsidP="000D5FDB">
      <w:pPr>
        <w:numPr>
          <w:ilvl w:val="0"/>
          <w:numId w:val="13"/>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դադարում են պարտապանի կառավարման մարմինների գործունեության սույն գլխով նախատեսված սահմանափակումները;</w:t>
      </w:r>
    </w:p>
    <w:p w14:paraId="36487F34" w14:textId="252B099E" w:rsidR="00656680" w:rsidRPr="0070159F" w:rsidRDefault="00F26E22" w:rsidP="000D5FDB">
      <w:pPr>
        <w:numPr>
          <w:ilvl w:val="0"/>
          <w:numId w:val="13"/>
        </w:num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լուծարման վարույթի</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ընթացքում բավարարված պահանջները համարվում են մարված և ենթակա չեն </w:t>
      </w:r>
      <w:sdt>
        <w:sdtPr>
          <w:rPr>
            <w:rFonts w:ascii="GHEA Grapalat" w:hAnsi="GHEA Grapalat"/>
            <w:bCs/>
            <w:sz w:val="24"/>
            <w:szCs w:val="24"/>
          </w:rPr>
          <w:tag w:val="goog_rdk_1844"/>
          <w:id w:val="147476130"/>
        </w:sdtPr>
        <w:sdtEndPr/>
        <w:sdtContent/>
      </w:sdt>
      <w:sdt>
        <w:sdtPr>
          <w:rPr>
            <w:rFonts w:ascii="GHEA Grapalat" w:hAnsi="GHEA Grapalat"/>
            <w:bCs/>
            <w:sz w:val="24"/>
            <w:szCs w:val="24"/>
          </w:rPr>
          <w:tag w:val="goog_rdk_1845"/>
          <w:id w:val="147476078"/>
        </w:sdtPr>
        <w:sdtEndPr/>
        <w:sdtContent/>
      </w:sdt>
      <w:sdt>
        <w:sdtPr>
          <w:rPr>
            <w:rFonts w:ascii="GHEA Grapalat" w:hAnsi="GHEA Grapalat"/>
            <w:bCs/>
            <w:sz w:val="24"/>
            <w:szCs w:val="24"/>
          </w:rPr>
          <w:tag w:val="goog_rdk_1846"/>
          <w:id w:val="147463677"/>
        </w:sdtPr>
        <w:sdtEndPr/>
        <w:sdtContent/>
      </w:sdt>
      <w:r w:rsidRPr="0070159F">
        <w:rPr>
          <w:rFonts w:ascii="GHEA Grapalat" w:eastAsia="GHEA Grapalat" w:hAnsi="GHEA Grapalat" w:cs="GHEA Grapalat"/>
          <w:bCs/>
          <w:sz w:val="24"/>
          <w:szCs w:val="24"/>
        </w:rPr>
        <w:t>վերականգնման։</w:t>
      </w:r>
    </w:p>
    <w:p w14:paraId="36487F35" w14:textId="77777777" w:rsidR="00656680" w:rsidRPr="0070159F" w:rsidRDefault="00656680">
      <w:pPr>
        <w:spacing w:after="0" w:line="276" w:lineRule="auto"/>
        <w:rPr>
          <w:rFonts w:ascii="GHEA Grapalat" w:eastAsia="GHEA Grapalat" w:hAnsi="GHEA Grapalat" w:cs="GHEA Grapalat"/>
          <w:strike/>
          <w:color w:val="FF0000"/>
          <w:sz w:val="24"/>
          <w:szCs w:val="24"/>
        </w:rPr>
      </w:pPr>
    </w:p>
    <w:p w14:paraId="36487F36" w14:textId="77777777" w:rsidR="00656680" w:rsidRPr="0070159F" w:rsidRDefault="00656680">
      <w:pPr>
        <w:spacing w:after="0" w:line="276" w:lineRule="auto"/>
        <w:rPr>
          <w:rFonts w:ascii="GHEA Grapalat" w:eastAsia="GHEA Grapalat" w:hAnsi="GHEA Grapalat" w:cs="GHEA Grapalat"/>
          <w:sz w:val="24"/>
          <w:szCs w:val="24"/>
        </w:rPr>
      </w:pPr>
    </w:p>
    <w:p w14:paraId="36487F38"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ՍՆԱՆԿՈՒԹՅԱՆ ԳՈՐԾԻ ԱՎԱՐՏԸ</w:t>
      </w:r>
    </w:p>
    <w:p w14:paraId="36487F39" w14:textId="77777777" w:rsidR="00656680" w:rsidRPr="0070159F" w:rsidRDefault="00656680">
      <w:pPr>
        <w:spacing w:after="0" w:line="276" w:lineRule="auto"/>
        <w:jc w:val="center"/>
        <w:rPr>
          <w:rFonts w:ascii="GHEA Grapalat" w:eastAsia="GHEA Grapalat" w:hAnsi="GHEA Grapalat" w:cs="GHEA Grapalat"/>
          <w:sz w:val="24"/>
          <w:szCs w:val="24"/>
        </w:rPr>
      </w:pPr>
    </w:p>
    <w:p w14:paraId="36487F3A" w14:textId="77777777" w:rsidR="00656680" w:rsidRPr="0070159F" w:rsidRDefault="00F26E22" w:rsidP="002F4F3A">
      <w:pPr>
        <w:pStyle w:val="Heading2"/>
      </w:pPr>
      <w:bookmarkStart w:id="103" w:name="_Ref193383257"/>
      <w:r w:rsidRPr="0070159F">
        <w:t>Սնանկության գործն ավարտելու մասին միջնորդությունը</w:t>
      </w:r>
      <w:bookmarkEnd w:id="103"/>
    </w:p>
    <w:p w14:paraId="22883E5F" w14:textId="77777777" w:rsidR="007C79B4" w:rsidRPr="0070159F" w:rsidRDefault="007C79B4" w:rsidP="007C79B4">
      <w:pPr>
        <w:rPr>
          <w:rFonts w:ascii="GHEA Grapalat" w:hAnsi="GHEA Grapalat"/>
          <w:sz w:val="24"/>
          <w:szCs w:val="24"/>
        </w:rPr>
      </w:pPr>
    </w:p>
    <w:p w14:paraId="36487F3B" w14:textId="74B8410F" w:rsidR="00656680" w:rsidRPr="0070159F" w:rsidRDefault="00F26E22">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color w:val="000000"/>
          <w:sz w:val="24"/>
          <w:szCs w:val="24"/>
        </w:rPr>
        <w:t xml:space="preserve">1. </w:t>
      </w:r>
      <w:r w:rsidRPr="0070159F">
        <w:rPr>
          <w:rFonts w:ascii="GHEA Grapalat" w:eastAsia="GHEA Grapalat" w:hAnsi="GHEA Grapalat" w:cs="GHEA Grapalat"/>
          <w:bCs/>
          <w:color w:val="000000"/>
          <w:sz w:val="24"/>
          <w:szCs w:val="24"/>
        </w:rPr>
        <w:t xml:space="preserve">Սնանկության գործն ավարտելու մասին միջնորդությունը </w:t>
      </w:r>
      <w:r w:rsidR="00F03039" w:rsidRPr="0070159F">
        <w:rPr>
          <w:rFonts w:ascii="GHEA Grapalat" w:eastAsia="GHEA Grapalat" w:hAnsi="GHEA Grapalat" w:cs="GHEA Grapalat"/>
          <w:bCs/>
          <w:color w:val="000000"/>
          <w:sz w:val="24"/>
          <w:szCs w:val="24"/>
        </w:rPr>
        <w:t xml:space="preserve">Սնանկության </w:t>
      </w:r>
      <w:r w:rsidRPr="0070159F">
        <w:rPr>
          <w:rFonts w:ascii="GHEA Grapalat" w:eastAsia="GHEA Grapalat" w:hAnsi="GHEA Grapalat" w:cs="GHEA Grapalat"/>
          <w:bCs/>
          <w:color w:val="000000"/>
          <w:sz w:val="24"/>
          <w:szCs w:val="24"/>
        </w:rPr>
        <w:t xml:space="preserve">դատարան կարող են ներկայացնել պարտապանը </w:t>
      </w:r>
      <w:r w:rsidR="00D80D8C" w:rsidRPr="0070159F">
        <w:rPr>
          <w:rFonts w:ascii="GHEA Grapalat" w:eastAsia="GHEA Grapalat" w:hAnsi="GHEA Grapalat" w:cs="GHEA Grapalat"/>
          <w:bCs/>
          <w:color w:val="000000"/>
          <w:sz w:val="24"/>
          <w:szCs w:val="24"/>
        </w:rPr>
        <w:t xml:space="preserve">կամ </w:t>
      </w:r>
      <w:r w:rsidRPr="0070159F">
        <w:rPr>
          <w:rFonts w:ascii="GHEA Grapalat" w:eastAsia="GHEA Grapalat" w:hAnsi="GHEA Grapalat" w:cs="GHEA Grapalat"/>
          <w:bCs/>
          <w:color w:val="000000"/>
          <w:sz w:val="24"/>
          <w:szCs w:val="24"/>
        </w:rPr>
        <w:t xml:space="preserve">սնանկության գործով կառավարիչը, եթե սույն հոդվածով այլ բան սահմանված չէ։ Միջնորդությունը </w:t>
      </w:r>
      <w:r w:rsidR="00F03039" w:rsidRPr="0070159F">
        <w:rPr>
          <w:rFonts w:ascii="GHEA Grapalat" w:eastAsia="GHEA Grapalat" w:hAnsi="GHEA Grapalat" w:cs="GHEA Grapalat"/>
          <w:bCs/>
          <w:color w:val="000000"/>
          <w:sz w:val="24"/>
          <w:szCs w:val="24"/>
        </w:rPr>
        <w:lastRenderedPageBreak/>
        <w:t xml:space="preserve">Սնանկության </w:t>
      </w:r>
      <w:r w:rsidRPr="0070159F">
        <w:rPr>
          <w:rFonts w:ascii="GHEA Grapalat" w:eastAsia="GHEA Grapalat" w:hAnsi="GHEA Grapalat" w:cs="GHEA Grapalat"/>
          <w:bCs/>
          <w:color w:val="000000"/>
          <w:sz w:val="24"/>
          <w:szCs w:val="24"/>
        </w:rPr>
        <w:t xml:space="preserve">դատարան կարող է ներկայացվել, եթե առկա են հետևյալ հանգամանքներից </w:t>
      </w:r>
      <w:r w:rsidR="007C79B4" w:rsidRPr="0070159F">
        <w:rPr>
          <w:rFonts w:ascii="GHEA Grapalat" w:eastAsia="GHEA Grapalat" w:hAnsi="GHEA Grapalat" w:cs="GHEA Grapalat"/>
          <w:bCs/>
          <w:color w:val="000000"/>
          <w:sz w:val="24"/>
          <w:szCs w:val="24"/>
        </w:rPr>
        <w:t xml:space="preserve">առնվազն </w:t>
      </w:r>
      <w:r w:rsidRPr="0070159F">
        <w:rPr>
          <w:rFonts w:ascii="GHEA Grapalat" w:eastAsia="GHEA Grapalat" w:hAnsi="GHEA Grapalat" w:cs="GHEA Grapalat"/>
          <w:bCs/>
          <w:color w:val="000000"/>
          <w:sz w:val="24"/>
          <w:szCs w:val="24"/>
        </w:rPr>
        <w:t>մեկը.</w:t>
      </w:r>
    </w:p>
    <w:p w14:paraId="5CB3D877" w14:textId="77777777" w:rsidR="00862689" w:rsidRPr="0070159F" w:rsidRDefault="00862689" w:rsidP="00862689">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պարտատերերի կողմից պահանջների ներկայացման մեկամսյա ժամկետում պարտապանի նկատմամբ պահանջներ չեն ներկայացվել.</w:t>
      </w:r>
    </w:p>
    <w:p w14:paraId="36487F3D" w14:textId="4E251EED" w:rsidR="00656680" w:rsidRPr="0070159F" w:rsidRDefault="00F26E22">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2) պարտապանը չունի սնանկության վարույթի գույքակազմում ներառման ենթակա գույք</w:t>
      </w:r>
      <w:r w:rsidR="00DD459B" w:rsidRPr="0070159F">
        <w:rPr>
          <w:rFonts w:ascii="GHEA Grapalat" w:eastAsia="GHEA Grapalat" w:hAnsi="GHEA Grapalat" w:cs="GHEA Grapalat"/>
          <w:bCs/>
          <w:color w:val="000000"/>
          <w:sz w:val="24"/>
          <w:szCs w:val="24"/>
        </w:rPr>
        <w:t>,</w:t>
      </w:r>
      <w:r w:rsidRPr="0070159F">
        <w:rPr>
          <w:rFonts w:ascii="GHEA Grapalat" w:eastAsia="GHEA Grapalat" w:hAnsi="GHEA Grapalat" w:cs="GHEA Grapalat"/>
          <w:bCs/>
          <w:color w:val="000000"/>
          <w:sz w:val="24"/>
          <w:szCs w:val="24"/>
        </w:rPr>
        <w:t xml:space="preserve"> կամ պարտապանի գույքը հայտնաբերել հնարավոր չէ</w:t>
      </w:r>
      <w:r w:rsidR="00DD459B" w:rsidRPr="0070159F">
        <w:rPr>
          <w:rFonts w:ascii="GHEA Grapalat" w:eastAsia="GHEA Grapalat" w:hAnsi="GHEA Grapalat" w:cs="GHEA Grapalat"/>
          <w:bCs/>
          <w:color w:val="000000"/>
          <w:sz w:val="24"/>
          <w:szCs w:val="24"/>
        </w:rPr>
        <w:t>,</w:t>
      </w:r>
      <w:r w:rsidRPr="0070159F">
        <w:rPr>
          <w:rFonts w:ascii="GHEA Grapalat" w:eastAsia="GHEA Grapalat" w:hAnsi="GHEA Grapalat" w:cs="GHEA Grapalat"/>
          <w:bCs/>
          <w:color w:val="000000"/>
          <w:sz w:val="24"/>
          <w:szCs w:val="24"/>
        </w:rPr>
        <w:t xml:space="preserve"> կամ պարտապանի գույքն այնքան փոքրարժեք է, որ ողջամիտ չէ</w:t>
      </w:r>
      <w:r w:rsidRPr="0070159F">
        <w:rPr>
          <w:bCs/>
          <w:color w:val="000000"/>
          <w:sz w:val="24"/>
          <w:szCs w:val="24"/>
        </w:rPr>
        <w:t> </w:t>
      </w:r>
      <w:r w:rsidRPr="0070159F">
        <w:rPr>
          <w:rFonts w:ascii="GHEA Grapalat" w:eastAsia="GHEA Grapalat" w:hAnsi="GHEA Grapalat" w:cs="GHEA Grapalat"/>
          <w:bCs/>
          <w:color w:val="000000"/>
          <w:sz w:val="24"/>
          <w:szCs w:val="24"/>
        </w:rPr>
        <w:t>սնանկության հետագա ընթացակարգերի իրականացումը, կամ պարտապանի գույքի հայտնաբերման կամ ակտիվների հավաքման ուղղությամբ իրականացվելիք ծախսերը տնտեսապես արդարացված չեն՝ սնանկության հետագա ընթացակարգերի իրականացումը արդյունավետ չէ</w:t>
      </w:r>
      <w:r w:rsidR="00E2661C" w:rsidRPr="0070159F">
        <w:rPr>
          <w:rFonts w:ascii="GHEA Grapalat" w:eastAsia="GHEA Grapalat" w:hAnsi="GHEA Grapalat" w:cs="GHEA Grapalat"/>
          <w:bCs/>
          <w:color w:val="000000"/>
          <w:sz w:val="24"/>
          <w:szCs w:val="24"/>
        </w:rPr>
        <w:t>.</w:t>
      </w:r>
    </w:p>
    <w:p w14:paraId="36487F3E" w14:textId="5FD79CA9" w:rsidR="00656680" w:rsidRPr="0070159F" w:rsidRDefault="00F26E22">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3) </w:t>
      </w:r>
      <w:r w:rsidR="0073322D" w:rsidRPr="0070159F">
        <w:rPr>
          <w:rFonts w:ascii="GHEA Grapalat" w:eastAsia="GHEA Grapalat" w:hAnsi="GHEA Grapalat" w:cs="GHEA Grapalat"/>
          <w:bCs/>
          <w:color w:val="000000"/>
          <w:sz w:val="24"/>
          <w:szCs w:val="24"/>
        </w:rPr>
        <w:t>պ</w:t>
      </w:r>
      <w:r w:rsidRPr="0070159F">
        <w:rPr>
          <w:rFonts w:ascii="GHEA Grapalat" w:eastAsia="GHEA Grapalat" w:hAnsi="GHEA Grapalat" w:cs="GHEA Grapalat"/>
          <w:bCs/>
          <w:color w:val="000000"/>
          <w:sz w:val="24"/>
          <w:szCs w:val="24"/>
        </w:rPr>
        <w:t>արտավորությունների մարմանն ուղղված՝ սույն օրենսգրքով նախատեսված հնարավոր գործողությունների արդյունքում հաստատված պահանջները ամբողջությամբ բավարարվել են</w:t>
      </w:r>
      <w:r w:rsidR="00E2661C" w:rsidRPr="0070159F">
        <w:rPr>
          <w:rFonts w:ascii="GHEA Grapalat" w:eastAsia="GHEA Grapalat" w:hAnsi="GHEA Grapalat" w:cs="GHEA Grapalat"/>
          <w:bCs/>
          <w:color w:val="000000"/>
          <w:sz w:val="24"/>
          <w:szCs w:val="24"/>
        </w:rPr>
        <w:t>.</w:t>
      </w:r>
    </w:p>
    <w:p w14:paraId="36487F3F" w14:textId="32A08D47" w:rsidR="00656680" w:rsidRPr="0070159F" w:rsidRDefault="00F26E22">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4) պարտավորությունների մարմանն ուղղված՝ սույն օրենսգրքով նախատեսված հնարավոր գործողություններն ամբողջությամբ կատարվելուց հետո հաստատված պահանջներն ամբողջությամբ չեն մարվել, և առկա է սույն մասի 2-րդ կետով նշված հանգամանքներից առնվազն մեկը</w:t>
      </w:r>
      <w:r w:rsidR="00E2661C" w:rsidRPr="0070159F">
        <w:rPr>
          <w:rFonts w:ascii="GHEA Grapalat" w:eastAsia="GHEA Grapalat" w:hAnsi="GHEA Grapalat" w:cs="GHEA Grapalat"/>
          <w:bCs/>
          <w:color w:val="000000"/>
          <w:sz w:val="24"/>
          <w:szCs w:val="24"/>
        </w:rPr>
        <w:t>.</w:t>
      </w:r>
    </w:p>
    <w:p w14:paraId="36487F40" w14:textId="7B048058" w:rsidR="00656680" w:rsidRPr="0070159F" w:rsidRDefault="00F26E22">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5) պարտատերերը հրաժարվել են իրենց </w:t>
      </w:r>
      <w:sdt>
        <w:sdtPr>
          <w:rPr>
            <w:rFonts w:ascii="GHEA Grapalat" w:hAnsi="GHEA Grapalat"/>
            <w:bCs/>
            <w:sz w:val="24"/>
            <w:szCs w:val="24"/>
          </w:rPr>
          <w:tag w:val="goog_rdk_1848"/>
          <w:id w:val="147478211"/>
        </w:sdtPr>
        <w:sdtEndPr/>
        <w:sdtContent/>
      </w:sdt>
      <w:r w:rsidRPr="0070159F">
        <w:rPr>
          <w:rFonts w:ascii="GHEA Grapalat" w:eastAsia="GHEA Grapalat" w:hAnsi="GHEA Grapalat" w:cs="GHEA Grapalat"/>
          <w:bCs/>
          <w:color w:val="000000"/>
          <w:sz w:val="24"/>
          <w:szCs w:val="24"/>
        </w:rPr>
        <w:t xml:space="preserve">պահանջներից կամ երկարաձգել են դրանց կատարման ժամկետը, որի արդյունքում պարտավորությունների չափը նվազագույն աշխատավարձի երկուհազարապատիկից փոքր է, և առկա չէ որևէ պարտավորության գծով </w:t>
      </w:r>
      <w:r w:rsidR="004627CB" w:rsidRPr="0070159F">
        <w:rPr>
          <w:rFonts w:ascii="GHEA Grapalat" w:eastAsia="GHEA Grapalat" w:hAnsi="GHEA Grapalat" w:cs="GHEA Grapalat"/>
          <w:bCs/>
          <w:color w:val="000000"/>
          <w:sz w:val="24"/>
          <w:szCs w:val="24"/>
        </w:rPr>
        <w:t xml:space="preserve">երեք ամիս կամ </w:t>
      </w:r>
      <w:r w:rsidRPr="0070159F">
        <w:rPr>
          <w:rFonts w:ascii="GHEA Grapalat" w:eastAsia="GHEA Grapalat" w:hAnsi="GHEA Grapalat" w:cs="GHEA Grapalat"/>
          <w:bCs/>
          <w:color w:val="000000"/>
          <w:sz w:val="24"/>
          <w:szCs w:val="24"/>
        </w:rPr>
        <w:t>ավելի կետանց։</w:t>
      </w:r>
    </w:p>
    <w:p w14:paraId="711271D6" w14:textId="77777777" w:rsidR="00064481" w:rsidRPr="0070159F" w:rsidRDefault="004C75CD">
      <w:pPr>
        <w:shd w:val="clear" w:color="auto" w:fill="FFFFFF"/>
        <w:spacing w:after="0" w:line="276" w:lineRule="auto"/>
        <w:ind w:firstLine="375"/>
        <w:jc w:val="both"/>
        <w:rPr>
          <w:rFonts w:ascii="GHEA Grapalat" w:eastAsia="Microsoft YaHei" w:hAnsi="GHEA Grapalat" w:cs="Microsoft YaHei"/>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Microsoft JhengHei" w:hAnsi="Cambria Math" w:cs="Cambria Math"/>
          <w:color w:val="000000"/>
          <w:sz w:val="24"/>
          <w:szCs w:val="24"/>
        </w:rPr>
        <w:t>․</w:t>
      </w:r>
      <w:r w:rsidRPr="0070159F">
        <w:rPr>
          <w:rFonts w:ascii="GHEA Grapalat" w:eastAsia="Microsoft JhengHei" w:hAnsi="GHEA Grapalat" w:cs="Microsoft JhengHei"/>
          <w:color w:val="000000"/>
          <w:sz w:val="24"/>
          <w:szCs w:val="24"/>
        </w:rPr>
        <w:t xml:space="preserve"> Սնանկության գործով կառավարիչը</w:t>
      </w:r>
      <w:r w:rsidR="00064481" w:rsidRPr="0070159F">
        <w:rPr>
          <w:rFonts w:ascii="Cambria Math" w:eastAsia="Microsoft YaHei" w:hAnsi="Cambria Math" w:cs="Cambria Math"/>
          <w:color w:val="000000"/>
          <w:sz w:val="24"/>
          <w:szCs w:val="24"/>
        </w:rPr>
        <w:t>․</w:t>
      </w:r>
    </w:p>
    <w:p w14:paraId="7105A29A" w14:textId="77777777" w:rsidR="00316947" w:rsidRPr="0070159F" w:rsidRDefault="00064481">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Microsoft YaHei" w:hAnsi="GHEA Grapalat" w:cs="Microsoft YaHei"/>
          <w:color w:val="000000"/>
          <w:sz w:val="24"/>
          <w:szCs w:val="24"/>
        </w:rPr>
        <w:t>1)</w:t>
      </w:r>
      <w:r w:rsidR="004C75CD" w:rsidRPr="0070159F">
        <w:rPr>
          <w:rFonts w:ascii="GHEA Grapalat" w:eastAsia="Microsoft JhengHei" w:hAnsi="GHEA Grapalat" w:cs="Microsoft JhengHei"/>
          <w:color w:val="000000"/>
          <w:sz w:val="24"/>
          <w:szCs w:val="24"/>
        </w:rPr>
        <w:t xml:space="preserve"> </w:t>
      </w:r>
      <w:r w:rsidR="0061471E" w:rsidRPr="0070159F">
        <w:rPr>
          <w:rFonts w:ascii="GHEA Grapalat" w:eastAsia="GHEA Grapalat" w:hAnsi="GHEA Grapalat" w:cs="GHEA Grapalat"/>
          <w:color w:val="000000"/>
          <w:sz w:val="24"/>
          <w:szCs w:val="24"/>
        </w:rPr>
        <w:t>սնանկության գործն ավարտելու մասին միջնորդությունը</w:t>
      </w:r>
      <w:r w:rsidR="00C6768A" w:rsidRPr="0070159F">
        <w:rPr>
          <w:rFonts w:ascii="GHEA Grapalat" w:eastAsia="GHEA Grapalat" w:hAnsi="GHEA Grapalat" w:cs="GHEA Grapalat"/>
          <w:color w:val="000000"/>
          <w:sz w:val="24"/>
          <w:szCs w:val="24"/>
        </w:rPr>
        <w:t xml:space="preserve"> և այն դատարան ներկայացնելու իր մտադրության մասին ծանուցումը էլեկտրոնային համակարգի միջոցով ուղարկում է համակարգում գրանցված, էլեկտրոնային փոստի միջոցով՝ էլեկտրոնային փոստի հասցե տրամադրած</w:t>
      </w:r>
      <w:r w:rsidR="009C1A83" w:rsidRPr="0070159F">
        <w:rPr>
          <w:rFonts w:ascii="GHEA Grapalat" w:eastAsia="GHEA Grapalat" w:hAnsi="GHEA Grapalat" w:cs="GHEA Grapalat"/>
          <w:color w:val="000000"/>
          <w:sz w:val="24"/>
          <w:szCs w:val="24"/>
        </w:rPr>
        <w:t xml:space="preserve"> գործին մասնակցող անձանց,</w:t>
      </w:r>
    </w:p>
    <w:p w14:paraId="4A3CF97A" w14:textId="56ED9658" w:rsidR="004C75CD" w:rsidRPr="0070159F" w:rsidRDefault="00316947">
      <w:pPr>
        <w:shd w:val="clear" w:color="auto" w:fill="FFFFFF"/>
        <w:spacing w:after="0" w:line="276" w:lineRule="auto"/>
        <w:ind w:firstLine="375"/>
        <w:jc w:val="both"/>
        <w:rPr>
          <w:rFonts w:ascii="GHEA Grapalat" w:eastAsia="Microsoft JhengHei" w:hAnsi="GHEA Grapalat" w:cs="Microsoft JhengHei"/>
          <w:color w:val="000000"/>
          <w:sz w:val="24"/>
          <w:szCs w:val="24"/>
        </w:rPr>
      </w:pPr>
      <w:r w:rsidRPr="0070159F">
        <w:rPr>
          <w:rFonts w:ascii="GHEA Grapalat" w:eastAsia="GHEA Grapalat" w:hAnsi="GHEA Grapalat" w:cs="GHEA Grapalat"/>
          <w:color w:val="000000"/>
          <w:sz w:val="24"/>
          <w:szCs w:val="24"/>
        </w:rPr>
        <w:t>2)</w:t>
      </w:r>
      <w:r w:rsidR="00C6768A" w:rsidRPr="0070159F">
        <w:rPr>
          <w:rFonts w:ascii="GHEA Grapalat" w:eastAsia="GHEA Grapalat" w:hAnsi="GHEA Grapalat" w:cs="GHEA Grapalat"/>
          <w:color w:val="000000"/>
          <w:sz w:val="24"/>
          <w:szCs w:val="24"/>
        </w:rPr>
        <w:t xml:space="preserve"> եթե էլեկտրոնային համակարգում գրանցված են կամ </w:t>
      </w:r>
      <w:r w:rsidR="00C6768A" w:rsidRPr="0070159F">
        <w:rPr>
          <w:rFonts w:ascii="GHEA Grapalat" w:eastAsia="GHEA Grapalat" w:hAnsi="GHEA Grapalat" w:cs="GHEA Grapalat"/>
          <w:sz w:val="24"/>
          <w:szCs w:val="24"/>
        </w:rPr>
        <w:t>էլեկտրոնային փոստի հասցե</w:t>
      </w:r>
      <w:r w:rsidR="009C1A83" w:rsidRPr="0070159F">
        <w:rPr>
          <w:rFonts w:ascii="GHEA Grapalat" w:eastAsia="GHEA Grapalat" w:hAnsi="GHEA Grapalat" w:cs="GHEA Grapalat"/>
          <w:sz w:val="24"/>
          <w:szCs w:val="24"/>
        </w:rPr>
        <w:t xml:space="preserve"> են տրամադրել</w:t>
      </w:r>
      <w:r w:rsidR="00360D35" w:rsidRPr="0070159F">
        <w:rPr>
          <w:rFonts w:ascii="GHEA Grapalat" w:eastAsia="GHEA Grapalat" w:hAnsi="GHEA Grapalat" w:cs="GHEA Grapalat"/>
          <w:sz w:val="24"/>
          <w:szCs w:val="24"/>
        </w:rPr>
        <w:t xml:space="preserve"> </w:t>
      </w:r>
      <w:r w:rsidR="00360D35" w:rsidRPr="0070159F">
        <w:rPr>
          <w:rFonts w:ascii="GHEA Grapalat" w:eastAsia="GHEA Grapalat" w:hAnsi="GHEA Grapalat" w:cs="GHEA Grapalat"/>
          <w:color w:val="000000"/>
          <w:sz w:val="24"/>
          <w:szCs w:val="24"/>
        </w:rPr>
        <w:t xml:space="preserve">ոչ բոլոր գործին մասնակցող անձինք, կամ </w:t>
      </w:r>
      <w:r w:rsidR="00360D35" w:rsidRPr="0070159F">
        <w:rPr>
          <w:rFonts w:ascii="GHEA Grapalat" w:eastAsia="GHEA Grapalat" w:hAnsi="GHEA Grapalat" w:cs="GHEA Grapalat"/>
          <w:sz w:val="24"/>
          <w:szCs w:val="24"/>
        </w:rPr>
        <w:t xml:space="preserve">էլեկտրոնային փոստի հասցե </w:t>
      </w:r>
      <w:r w:rsidR="00C6768A" w:rsidRPr="0070159F">
        <w:rPr>
          <w:rFonts w:ascii="GHEA Grapalat" w:eastAsia="GHEA Grapalat" w:hAnsi="GHEA Grapalat" w:cs="GHEA Grapalat"/>
          <w:sz w:val="24"/>
          <w:szCs w:val="24"/>
        </w:rPr>
        <w:t>տրամադրած</w:t>
      </w:r>
      <w:r w:rsidR="00064481" w:rsidRPr="0070159F">
        <w:rPr>
          <w:rFonts w:ascii="GHEA Grapalat" w:eastAsia="GHEA Grapalat" w:hAnsi="GHEA Grapalat" w:cs="GHEA Grapalat"/>
          <w:sz w:val="24"/>
          <w:szCs w:val="24"/>
        </w:rPr>
        <w:t xml:space="preserve"> որևէ գործի մասնակ</w:t>
      </w:r>
      <w:r w:rsidR="00C45ED4" w:rsidRPr="0070159F">
        <w:rPr>
          <w:rFonts w:ascii="GHEA Grapalat" w:eastAsia="GHEA Grapalat" w:hAnsi="GHEA Grapalat" w:cs="GHEA Grapalat"/>
          <w:sz w:val="24"/>
          <w:szCs w:val="24"/>
        </w:rPr>
        <w:t>ցող անձ</w:t>
      </w:r>
      <w:r w:rsidR="00064481" w:rsidRPr="0070159F">
        <w:rPr>
          <w:rFonts w:ascii="GHEA Grapalat" w:eastAsia="GHEA Grapalat" w:hAnsi="GHEA Grapalat" w:cs="GHEA Grapalat"/>
          <w:sz w:val="24"/>
          <w:szCs w:val="24"/>
        </w:rPr>
        <w:t xml:space="preserve"> </w:t>
      </w:r>
      <w:r w:rsidR="00C6768A" w:rsidRPr="0070159F">
        <w:rPr>
          <w:rFonts w:ascii="GHEA Grapalat" w:eastAsia="GHEA Grapalat" w:hAnsi="GHEA Grapalat" w:cs="GHEA Grapalat"/>
          <w:sz w:val="24"/>
          <w:szCs w:val="24"/>
        </w:rPr>
        <w:t xml:space="preserve">սահմանված ժամկետում ծանուցումն ստանալու մասին </w:t>
      </w:r>
      <w:r w:rsidR="00B809C3">
        <w:rPr>
          <w:rFonts w:ascii="GHEA Grapalat" w:eastAsia="GHEA Grapalat" w:hAnsi="GHEA Grapalat" w:cs="GHEA Grapalat"/>
          <w:sz w:val="24"/>
          <w:szCs w:val="24"/>
        </w:rPr>
        <w:t>հետադարձ</w:t>
      </w:r>
      <w:r w:rsidR="00C6768A" w:rsidRPr="0070159F">
        <w:rPr>
          <w:rFonts w:ascii="GHEA Grapalat" w:eastAsia="GHEA Grapalat" w:hAnsi="GHEA Grapalat" w:cs="GHEA Grapalat"/>
          <w:sz w:val="24"/>
          <w:szCs w:val="24"/>
        </w:rPr>
        <w:t xml:space="preserve"> հավաստում չ</w:t>
      </w:r>
      <w:r w:rsidR="00064481" w:rsidRPr="0070159F">
        <w:rPr>
          <w:rFonts w:ascii="GHEA Grapalat" w:eastAsia="GHEA Grapalat" w:hAnsi="GHEA Grapalat" w:cs="GHEA Grapalat"/>
          <w:sz w:val="24"/>
          <w:szCs w:val="24"/>
        </w:rPr>
        <w:t xml:space="preserve">ի </w:t>
      </w:r>
      <w:r w:rsidR="00C6768A" w:rsidRPr="0070159F">
        <w:rPr>
          <w:rFonts w:ascii="GHEA Grapalat" w:eastAsia="GHEA Grapalat" w:hAnsi="GHEA Grapalat" w:cs="GHEA Grapalat"/>
          <w:sz w:val="24"/>
          <w:szCs w:val="24"/>
        </w:rPr>
        <w:t>ուղարկ</w:t>
      </w:r>
      <w:r w:rsidR="00064481" w:rsidRPr="0070159F">
        <w:rPr>
          <w:rFonts w:ascii="GHEA Grapalat" w:eastAsia="GHEA Grapalat" w:hAnsi="GHEA Grapalat" w:cs="GHEA Grapalat"/>
          <w:sz w:val="24"/>
          <w:szCs w:val="24"/>
        </w:rPr>
        <w:t xml:space="preserve">ել, </w:t>
      </w:r>
      <w:r w:rsidR="00C6768A" w:rsidRPr="0070159F">
        <w:rPr>
          <w:rFonts w:ascii="GHEA Grapalat" w:eastAsia="GHEA Grapalat" w:hAnsi="GHEA Grapalat" w:cs="GHEA Grapalat"/>
          <w:sz w:val="24"/>
          <w:szCs w:val="24"/>
        </w:rPr>
        <w:t xml:space="preserve">ապա վերջիններիս ուղղված՝ </w:t>
      </w:r>
      <w:r w:rsidR="00C45ED4" w:rsidRPr="0070159F">
        <w:rPr>
          <w:rFonts w:ascii="GHEA Grapalat" w:eastAsia="GHEA Grapalat" w:hAnsi="GHEA Grapalat" w:cs="GHEA Grapalat"/>
          <w:sz w:val="24"/>
          <w:szCs w:val="24"/>
        </w:rPr>
        <w:t xml:space="preserve">գործն ավարտելու </w:t>
      </w:r>
      <w:r w:rsidR="009D2D5C" w:rsidRPr="0070159F">
        <w:rPr>
          <w:rFonts w:ascii="GHEA Grapalat" w:eastAsia="GHEA Grapalat" w:hAnsi="GHEA Grapalat" w:cs="GHEA Grapalat"/>
          <w:sz w:val="24"/>
          <w:szCs w:val="24"/>
        </w:rPr>
        <w:t>մասին միջնորդությունը</w:t>
      </w:r>
      <w:r w:rsidR="00C6768A" w:rsidRPr="0070159F">
        <w:rPr>
          <w:rFonts w:ascii="GHEA Grapalat" w:eastAsia="GHEA Grapalat" w:hAnsi="GHEA Grapalat" w:cs="GHEA Grapalat"/>
          <w:sz w:val="24"/>
          <w:szCs w:val="24"/>
        </w:rPr>
        <w:t xml:space="preserve"> դատարան </w:t>
      </w:r>
      <w:r w:rsidR="00C6768A" w:rsidRPr="0070159F">
        <w:rPr>
          <w:rFonts w:ascii="GHEA Grapalat" w:eastAsia="GHEA Grapalat" w:hAnsi="GHEA Grapalat" w:cs="GHEA Grapalat"/>
          <w:sz w:val="24"/>
          <w:szCs w:val="24"/>
        </w:rPr>
        <w:lastRenderedPageBreak/>
        <w:t>ներկայացնելու մասին ծանուցումը հրապարակում է Հայաստանի Հանրապետության հրապարակային ծանուցումների պաշտոնական ինտերնետային կայքում։</w:t>
      </w:r>
    </w:p>
    <w:p w14:paraId="36487F42" w14:textId="357AFCB2"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Սնանկության գործն ավարտելու մասին սնանկության գործով կառավարչի կողմից ներկայացվող միջնորդությունը պետք է ներառի.</w:t>
      </w:r>
    </w:p>
    <w:p w14:paraId="36487F43" w14:textId="58DD6151"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սնանկության գործի համարը, պարտապանին սնանկ ճանաչելու մասին վճռի ամսաթիվը, կառավարիչ նշանակելու մասին որոշման ամսաթիվը,</w:t>
      </w:r>
    </w:p>
    <w:p w14:paraId="36487F44" w14:textId="4AAB93F0"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պարտապանին սնանկ ճանաչելու մասին հայտարարության հրապարակման ամսաթիվը,</w:t>
      </w:r>
    </w:p>
    <w:p w14:paraId="36487F45" w14:textId="38D01B84"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պարտատերերի </w:t>
      </w:r>
      <w:r w:rsidR="00C160B4" w:rsidRPr="0070159F">
        <w:rPr>
          <w:rFonts w:ascii="GHEA Grapalat" w:eastAsia="GHEA Grapalat" w:hAnsi="GHEA Grapalat" w:cs="GHEA Grapalat"/>
          <w:color w:val="000000"/>
          <w:sz w:val="24"/>
          <w:szCs w:val="24"/>
        </w:rPr>
        <w:t xml:space="preserve">պահանջների նախնական </w:t>
      </w:r>
      <w:r w:rsidRPr="0070159F">
        <w:rPr>
          <w:rFonts w:ascii="GHEA Grapalat" w:eastAsia="GHEA Grapalat" w:hAnsi="GHEA Grapalat" w:cs="GHEA Grapalat"/>
          <w:color w:val="000000"/>
          <w:sz w:val="24"/>
          <w:szCs w:val="24"/>
        </w:rPr>
        <w:t>ցուցակի հրապարակման ամսաթիվը</w:t>
      </w:r>
    </w:p>
    <w:p w14:paraId="36487F46" w14:textId="370B4F1D"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4) հաստատված և չհաստատված պահանջների մասին տեղեկություններ՝ պահանջ ներկայացրած անձանց անունները, պահանջների չափերը և դրանց բավարարման հերթը՝ համաձայն սույն օրենսգրքի </w:t>
      </w:r>
      <w:r w:rsidR="00866D39" w:rsidRPr="0070159F">
        <w:rPr>
          <w:rFonts w:ascii="GHEA Grapalat" w:eastAsia="GHEA Grapalat" w:hAnsi="GHEA Grapalat" w:cs="GHEA Grapalat"/>
          <w:color w:val="000000"/>
          <w:sz w:val="24"/>
          <w:szCs w:val="24"/>
        </w:rPr>
        <w:fldChar w:fldCharType="begin"/>
      </w:r>
      <w:r w:rsidR="00866D39" w:rsidRPr="0070159F">
        <w:rPr>
          <w:rFonts w:ascii="GHEA Grapalat" w:eastAsia="GHEA Grapalat" w:hAnsi="GHEA Grapalat" w:cs="GHEA Grapalat"/>
          <w:color w:val="000000"/>
          <w:sz w:val="24"/>
          <w:szCs w:val="24"/>
        </w:rPr>
        <w:instrText xml:space="preserve"> REF _Ref193374491 \n \h </w:instrText>
      </w:r>
      <w:r w:rsidR="002D7B8F" w:rsidRPr="0070159F">
        <w:rPr>
          <w:rFonts w:ascii="GHEA Grapalat" w:eastAsia="GHEA Grapalat" w:hAnsi="GHEA Grapalat" w:cs="GHEA Grapalat"/>
          <w:color w:val="000000"/>
          <w:sz w:val="24"/>
          <w:szCs w:val="24"/>
        </w:rPr>
        <w:instrText xml:space="preserve"> \* MERGEFORMAT </w:instrText>
      </w:r>
      <w:r w:rsidR="00866D39" w:rsidRPr="0070159F">
        <w:rPr>
          <w:rFonts w:ascii="GHEA Grapalat" w:eastAsia="GHEA Grapalat" w:hAnsi="GHEA Grapalat" w:cs="GHEA Grapalat"/>
          <w:color w:val="000000"/>
          <w:sz w:val="24"/>
          <w:szCs w:val="24"/>
        </w:rPr>
      </w:r>
      <w:r w:rsidR="00866D39"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198</w:t>
      </w:r>
      <w:r w:rsidR="00866D39" w:rsidRPr="0070159F">
        <w:rPr>
          <w:rFonts w:ascii="GHEA Grapalat" w:eastAsia="GHEA Grapalat" w:hAnsi="GHEA Grapalat" w:cs="GHEA Grapalat"/>
          <w:color w:val="000000"/>
          <w:sz w:val="24"/>
          <w:szCs w:val="24"/>
        </w:rPr>
        <w:fldChar w:fldCharType="end"/>
      </w:r>
      <w:r w:rsidR="00866D39" w:rsidRPr="0070159F">
        <w:rPr>
          <w:rFonts w:ascii="GHEA Grapalat" w:eastAsia="GHEA Grapalat" w:hAnsi="GHEA Grapalat" w:cs="GHEA Grapalat"/>
          <w:color w:val="000000"/>
          <w:sz w:val="24"/>
          <w:szCs w:val="24"/>
        </w:rPr>
        <w:t xml:space="preserve">-րդ </w:t>
      </w:r>
      <w:r w:rsidRPr="0070159F">
        <w:rPr>
          <w:rFonts w:ascii="GHEA Grapalat" w:eastAsia="GHEA Grapalat" w:hAnsi="GHEA Grapalat" w:cs="GHEA Grapalat"/>
          <w:color w:val="000000"/>
          <w:sz w:val="24"/>
          <w:szCs w:val="24"/>
        </w:rPr>
        <w:t>հոդվածի,</w:t>
      </w:r>
    </w:p>
    <w:p w14:paraId="36487F47" w14:textId="7B19A383"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պարտապանի գույքի հայտնաբերմանն ու հավաքագրմանն ուղղված գործողությունների և դրանց արդյունքների մասին տեղեկություններ,</w:t>
      </w:r>
    </w:p>
    <w:p w14:paraId="36487F48" w14:textId="7EE912F8"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 ֆինանսական առողջացման ծրագիր հաստատված լինելու դեպքում՝ ծրագրով իրականացված գործողությունների և դրանց արդյունքների մասին տեղեկություններ,</w:t>
      </w:r>
    </w:p>
    <w:p w14:paraId="36487F49" w14:textId="3AD1CD26"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7) պարտապանի նկատմամբ լուծարման կամ գործունեության դադարեցման վարույթ սկսված լինելու դեպքում՝ վարույթ սկսելու մասին դատարանի որոշման և այդ մասին հայտարարության հրապարակման ամսաթիվը,</w:t>
      </w:r>
    </w:p>
    <w:p w14:paraId="36487F4A" w14:textId="39F081A2"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8) պարտապանի գործունեությունը վերսկսված լինելու դեպքում՝ գործունեության վերսկսման մասին դատարանի որոշման ամսաթիվը, գործունեության վերսկսման արդյունքում իրականացված գործողությունների և դրանց արդյունքների մասին տեղեկություններ,</w:t>
      </w:r>
    </w:p>
    <w:p w14:paraId="36487F4B" w14:textId="20805B83"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9) պարտավորությունների մարմանն ուղղված գործողությունների և դրանց արդյունքների մասին տեղեկություններ,</w:t>
      </w:r>
    </w:p>
    <w:p w14:paraId="36487F4C" w14:textId="03686DF1"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10) պարտապանի՝ բռնագանձման ենթակա՝ չհայտնաբերված գույքի ցանկը և այդ գույքերը նույնականացնող տվյալները,</w:t>
      </w:r>
    </w:p>
    <w:p w14:paraId="36487F4D" w14:textId="77777777"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11) սույն հոդվածի 1-ին մասում ներառված՝ սնանկության գործն ավարտելու հիմքերը։ </w:t>
      </w:r>
    </w:p>
    <w:p w14:paraId="55AADC01" w14:textId="143BFB3A" w:rsidR="00B22DC6" w:rsidRPr="0070159F" w:rsidRDefault="00B22DC6" w:rsidP="00B22D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4. Սնանկության գործով կառավարիչը սնանկության գործն ավարտելու մասին միջնորդությանը կից սնանկության դատարան է ներկայացնում. </w:t>
      </w:r>
    </w:p>
    <w:p w14:paraId="16C70216" w14:textId="75C379E1" w:rsidR="00B22DC6" w:rsidRPr="0070159F" w:rsidRDefault="00B22DC6" w:rsidP="00B22D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1) սույն հոդվածի 3-րդ մասում նշված տեղեկատվությունը հաստատող ապացույցները, բացառությամբ այն ապացույցների, որոնք սնանկության վարույթի ընթացքում ներկայացվել են սնանկության դատարան,</w:t>
      </w:r>
    </w:p>
    <w:p w14:paraId="6BA7B2CC" w14:textId="77777777" w:rsidR="00B22DC6" w:rsidRPr="0070159F" w:rsidRDefault="00B22DC6" w:rsidP="00B22D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պարտատերերի պահանջների գրանցամատյանից քաղվածքը,</w:t>
      </w:r>
    </w:p>
    <w:p w14:paraId="1B832DC7" w14:textId="77777777" w:rsidR="00B22DC6" w:rsidRPr="0070159F" w:rsidRDefault="00B22DC6" w:rsidP="00B22D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սնանկության հատուկ հաշվի քաղվածքը,</w:t>
      </w:r>
    </w:p>
    <w:p w14:paraId="127FF3E7" w14:textId="77777777" w:rsidR="00B22DC6" w:rsidRPr="0070159F" w:rsidRDefault="00B22DC6" w:rsidP="00B22D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4) </w:t>
      </w:r>
      <w:r w:rsidRPr="0070159F">
        <w:rPr>
          <w:rFonts w:ascii="GHEA Grapalat" w:eastAsia="GHEA Grapalat" w:hAnsi="GHEA Grapalat" w:cs="GHEA Grapalat"/>
          <w:sz w:val="24"/>
          <w:szCs w:val="24"/>
        </w:rPr>
        <w:t>Հայաստանի Հանրապետության հրապարակային ծանուցումների պաշտոնական ինտերնետային կայքում</w:t>
      </w:r>
      <w:r w:rsidRPr="0070159F">
        <w:rPr>
          <w:rFonts w:ascii="GHEA Grapalat" w:eastAsia="GHEA Grapalat" w:hAnsi="GHEA Grapalat" w:cs="GHEA Grapalat"/>
          <w:color w:val="000000"/>
          <w:sz w:val="24"/>
          <w:szCs w:val="24"/>
        </w:rPr>
        <w:t xml:space="preserve"> հրապարակված հայտարարությունը՝ միջնորդությունը դատարան ներկայացնելու մտադրության մասին, միջնորդությունը պարտապանին ուղարկելու մասին ապացույցը, </w:t>
      </w:r>
    </w:p>
    <w:p w14:paraId="51BC98C5" w14:textId="77777777" w:rsidR="00B22DC6" w:rsidRPr="0070159F" w:rsidRDefault="00B22DC6" w:rsidP="00B22D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միջնորդությունը գործին մասնակցող անձանց ուղարկելու մասին ապացույցները, եթե դրանց թիվը տասից ավելի չէ,</w:t>
      </w:r>
    </w:p>
    <w:p w14:paraId="4B3D8BB7" w14:textId="77777777" w:rsidR="00B22DC6" w:rsidRPr="0070159F" w:rsidRDefault="00B22DC6" w:rsidP="00B22DC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 սույն հոդվածի 6-րդ մասով սահմանված կարգով էլեկտրոնային փոստով տեղեկատվության ուղարկման ապացույցները։</w:t>
      </w:r>
    </w:p>
    <w:p w14:paraId="36487F55" w14:textId="3B8CC82F" w:rsidR="00656680" w:rsidRPr="0070159F" w:rsidRDefault="00F26E22" w:rsidP="005066CA">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Սնանկության գործն ավարտելու մասին պարտապանի կողմից ներկայացվող միջնորդությունը առնվազն պետք է ներառի սույն հոդվածի 3-րդ մասի 1-ին, 9-րդ և 11-րդ կետերում նշված տեղեկությունները, իսկ դրան կից պետք է դատարան ներկայացվեն</w:t>
      </w:r>
      <w:r w:rsidR="00BF0F21" w:rsidRPr="0070159F">
        <w:rPr>
          <w:rFonts w:ascii="GHEA Grapalat" w:eastAsia="GHEA Grapalat" w:hAnsi="GHEA Grapalat" w:cs="GHEA Grapalat"/>
          <w:color w:val="000000"/>
          <w:sz w:val="24"/>
          <w:szCs w:val="24"/>
        </w:rPr>
        <w:t xml:space="preserve"> սույն հոդվածի 2-րդ մասով սահմանված գործողությունները կատարված լ</w:t>
      </w:r>
      <w:r w:rsidR="00202323" w:rsidRPr="0070159F">
        <w:rPr>
          <w:rFonts w:ascii="GHEA Grapalat" w:eastAsia="GHEA Grapalat" w:hAnsi="GHEA Grapalat" w:cs="GHEA Grapalat"/>
          <w:color w:val="000000"/>
          <w:sz w:val="24"/>
          <w:szCs w:val="24"/>
        </w:rPr>
        <w:t>ինելու ապացույցները։</w:t>
      </w:r>
    </w:p>
    <w:p w14:paraId="36487F56" w14:textId="71D7AA8B"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w:t>
      </w:r>
      <w:r w:rsidR="00A9593C" w:rsidRPr="0070159F">
        <w:rPr>
          <w:rFonts w:ascii="GHEA Grapalat" w:hAnsi="GHEA Grapalat"/>
          <w:sz w:val="24"/>
          <w:szCs w:val="24"/>
        </w:rPr>
        <w:t>Հայաստանի Հանրապետության հրապարակային ծանուցումների պաշտոնական ինտերնետային կայքում</w:t>
      </w:r>
      <w:r w:rsidRPr="0070159F">
        <w:rPr>
          <w:rFonts w:ascii="GHEA Grapalat" w:eastAsia="GHEA Grapalat" w:hAnsi="GHEA Grapalat" w:cs="GHEA Grapalat"/>
          <w:color w:val="000000"/>
          <w:sz w:val="24"/>
          <w:szCs w:val="24"/>
        </w:rPr>
        <w:t xml:space="preserve"> հրապարակված հայտարարությունը՝ միջնորդությունը դատարան ներկայացնելու մտադրության մասին, միջնորդությունը կառավարչին ուղարկելու մասին ապացույցը, </w:t>
      </w:r>
    </w:p>
    <w:p w14:paraId="36487F57" w14:textId="33C946CC"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միջնորդությունը </w:t>
      </w:r>
      <w:r w:rsidR="007E1C0E" w:rsidRPr="0070159F">
        <w:rPr>
          <w:rFonts w:ascii="GHEA Grapalat" w:eastAsia="GHEA Grapalat" w:hAnsi="GHEA Grapalat" w:cs="GHEA Grapalat"/>
          <w:color w:val="000000"/>
          <w:sz w:val="24"/>
          <w:szCs w:val="24"/>
        </w:rPr>
        <w:t>գործին մասնակցող</w:t>
      </w:r>
      <w:r w:rsidRPr="0070159F">
        <w:rPr>
          <w:rFonts w:ascii="GHEA Grapalat" w:eastAsia="GHEA Grapalat" w:hAnsi="GHEA Grapalat" w:cs="GHEA Grapalat"/>
          <w:color w:val="000000"/>
          <w:sz w:val="24"/>
          <w:szCs w:val="24"/>
        </w:rPr>
        <w:t xml:space="preserve"> անձանց ուղարկելու մասին ապացույցները, եթե դրանց թիվը տասից ավելի չէ,</w:t>
      </w:r>
    </w:p>
    <w:p w14:paraId="36487F58" w14:textId="77777777"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սույն հոդվածի 6-րդ մասով սահմանված կարգով էլեկտրոնային փոստով տեղեկատվության ուղարկման ապացույցները։</w:t>
      </w:r>
    </w:p>
    <w:p w14:paraId="36487F59" w14:textId="54FE3DE9"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6. Միջնորդությունը </w:t>
      </w:r>
      <w:r w:rsidR="00DC4631"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 xml:space="preserve">դատարան ներկայացնելու մասին տեղեկատվությունը պետք է էլեկտրոնային եղանակով ուղարկվի կառավարչին, </w:t>
      </w:r>
      <w:r w:rsidR="007E1C0E" w:rsidRPr="0070159F">
        <w:rPr>
          <w:rFonts w:ascii="GHEA Grapalat" w:eastAsia="GHEA Grapalat" w:hAnsi="GHEA Grapalat" w:cs="GHEA Grapalat"/>
          <w:color w:val="000000"/>
          <w:sz w:val="24"/>
          <w:szCs w:val="24"/>
        </w:rPr>
        <w:t xml:space="preserve">էլեկտրոնային համակարգում գրանցված գործին մասնակցող </w:t>
      </w:r>
      <w:r w:rsidRPr="0070159F">
        <w:rPr>
          <w:rFonts w:ascii="GHEA Grapalat" w:eastAsia="GHEA Grapalat" w:hAnsi="GHEA Grapalat" w:cs="GHEA Grapalat"/>
          <w:color w:val="000000"/>
          <w:sz w:val="24"/>
          <w:szCs w:val="24"/>
        </w:rPr>
        <w:t xml:space="preserve">անձանց, ինչպես նաև </w:t>
      </w:r>
      <w:r w:rsidR="007E1C0E" w:rsidRPr="0070159F">
        <w:rPr>
          <w:rFonts w:ascii="GHEA Grapalat" w:eastAsia="GHEA Grapalat" w:hAnsi="GHEA Grapalat" w:cs="GHEA Grapalat"/>
          <w:color w:val="000000"/>
          <w:sz w:val="24"/>
          <w:szCs w:val="24"/>
        </w:rPr>
        <w:t xml:space="preserve">գործին մասնակցող </w:t>
      </w:r>
      <w:r w:rsidRPr="0070159F">
        <w:rPr>
          <w:rFonts w:ascii="GHEA Grapalat" w:eastAsia="GHEA Grapalat" w:hAnsi="GHEA Grapalat" w:cs="GHEA Grapalat"/>
          <w:color w:val="000000"/>
          <w:sz w:val="24"/>
          <w:szCs w:val="24"/>
        </w:rPr>
        <w:t>այն անձանց, ովքեր վարույթին առնչվող տեղեկություններն ստանալու նպատակով տրամադրել են էլեկտրոնային փոստի հասցե։</w:t>
      </w:r>
    </w:p>
    <w:p w14:paraId="36487F5A" w14:textId="76FA1DE4"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7. </w:t>
      </w:r>
      <w:r w:rsidR="007E1C0E" w:rsidRPr="0070159F">
        <w:rPr>
          <w:rFonts w:ascii="GHEA Grapalat" w:eastAsia="GHEA Grapalat" w:hAnsi="GHEA Grapalat" w:cs="GHEA Grapalat"/>
          <w:color w:val="000000"/>
          <w:sz w:val="24"/>
          <w:szCs w:val="24"/>
        </w:rPr>
        <w:t>Գործին մասնակցող</w:t>
      </w:r>
      <w:r w:rsidRPr="0070159F">
        <w:rPr>
          <w:rFonts w:ascii="GHEA Grapalat" w:eastAsia="GHEA Grapalat" w:hAnsi="GHEA Grapalat" w:cs="GHEA Grapalat"/>
          <w:color w:val="000000"/>
          <w:sz w:val="24"/>
          <w:szCs w:val="24"/>
        </w:rPr>
        <w:t xml:space="preserve"> անձինք իրավունք ունեն դիմել կառավարչին՝ սնանկության գործն ավարտելու մասին միջնորդությունը </w:t>
      </w:r>
      <w:r w:rsidR="00DC4631"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 xml:space="preserve">դատարան ներկայացնելու </w:t>
      </w:r>
      <w:r w:rsidRPr="0070159F">
        <w:rPr>
          <w:rFonts w:ascii="GHEA Grapalat" w:eastAsia="GHEA Grapalat" w:hAnsi="GHEA Grapalat" w:cs="GHEA Grapalat"/>
          <w:color w:val="000000"/>
          <w:sz w:val="24"/>
          <w:szCs w:val="24"/>
        </w:rPr>
        <w:lastRenderedPageBreak/>
        <w:t xml:space="preserve">պահանջով։ Կառավարիչը պարտավոր է դիմումն ստանալու օրվանից տասնօրյա ժամկետում սույն հոդվածով սահմանված կարգով </w:t>
      </w:r>
      <w:r w:rsidR="00DC4631"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դատարան ներկայացնել սնանկության գործն ավարտելու մասին միջնորդություն կամ դիմումատուին տրամադրել հիմնավորված մերժում։</w:t>
      </w:r>
    </w:p>
    <w:p w14:paraId="36487F5B" w14:textId="50BC164F"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8. Սույն հոդվածի 7-րդ մասում նշված դիմումատուն իրավունք ունի մերժումն ստանալուց հետո, սույն հոդվածով պարտապանի համար սահմանված կանոններին համապատասխան</w:t>
      </w:r>
      <w:r w:rsidR="00DC4631" w:rsidRPr="0070159F">
        <w:rPr>
          <w:rFonts w:ascii="GHEA Grapalat" w:eastAsia="GHEA Grapalat" w:hAnsi="GHEA Grapalat" w:cs="GHEA Grapalat"/>
          <w:color w:val="000000"/>
          <w:sz w:val="24"/>
          <w:szCs w:val="24"/>
        </w:rPr>
        <w:t xml:space="preserve"> Սնանկության</w:t>
      </w:r>
      <w:r w:rsidRPr="0070159F">
        <w:rPr>
          <w:rFonts w:ascii="GHEA Grapalat" w:eastAsia="GHEA Grapalat" w:hAnsi="GHEA Grapalat" w:cs="GHEA Grapalat"/>
          <w:color w:val="000000"/>
          <w:sz w:val="24"/>
          <w:szCs w:val="24"/>
        </w:rPr>
        <w:t xml:space="preserve"> դատարան ներկայացնել սնանկության գործն ավարտելու մասին միջնորդություն։</w:t>
      </w:r>
    </w:p>
    <w:p w14:paraId="3AFE558D" w14:textId="77777777" w:rsidR="00331837" w:rsidRPr="0070159F" w:rsidRDefault="00331837" w:rsidP="0033183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9. Գործին մասնակցող անձինք իրավունք ունեն սնանկության գործն ավարտելու մասին միջնորդությունը սնանկության դատարան ներկայացնելու մասին հայտարարության հրապարակման օրվանից մեկշաբաթյա ժամկետում առարկել միջնորդության դեմ՝ առարկությունն ուղարկելով միջնորդությունը ներկայացնողին, կառավարչին և դատարանին։ </w:t>
      </w:r>
    </w:p>
    <w:p w14:paraId="4A24CAFA" w14:textId="77777777" w:rsidR="00331837" w:rsidRPr="0070159F" w:rsidRDefault="00331837" w:rsidP="0033183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10. Սնանկության գործն ավարտելու միջնորդության դեմ ներկայացվող առարկությունը պետք է պարունակի հիմնավորված պատճառաբանություն միջնորդությունում վկայակոչված՝ սույն հոդվածի 1-ին մասում նշված հիմքերի բացակայության կամ սույն հոդվածի 2-րդ մասում նշված հանգամանքների առկայության մասին։ Եթե սնանկության վարույթի ընթացքում կառավարիչը գործին մասնակցող անձանց տեղեկացրել է ֆինանսական միջոցների բացակայության պատճառով որևէ գործողություն չկատարելու և այդ գործողությունը գործին մասնակցող անձանց միջոցներով իրականացնելու պատրաստակամության մասին, և վերջիններիս կողմից անհրաժեշտ գումարը սնանկության հատուկ հաշվին չեն մուտքագրվել, սնանկության գործն ավարտելու մասին միջնորդությունը՝ այդ գործողությունները կատարված չլինելու հիմքով չի կարող առարկվել։</w:t>
      </w:r>
    </w:p>
    <w:p w14:paraId="008BC0FA" w14:textId="77777777" w:rsidR="00331837" w:rsidRPr="0070159F" w:rsidRDefault="00331837" w:rsidP="0033183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11. Առարկություն ներկայացնողն իրավունք ունի ներկայացնել միջնորդություն՝ սնանկության վարույթի հետագա ընթացքն իր միջոցներով շարունակելու վերաբերյալ։ Միջնորդությունը պետք է պարունակի սնանկության վարույթն ավարտելու համար անհրաժեշտ բոլոր այն գործողությունների ցանկը, որոնք ըստ առարկողի չեն կատարվել, և պետք է կատարվեն սնանկության վարույթում՝ հիմնավորելով դրանց կատարման անհրաժեշտությունը և նշելով ակնկալվող արդյունքը։</w:t>
      </w:r>
    </w:p>
    <w:p w14:paraId="0C76D65E" w14:textId="5C21A288" w:rsidR="00331837" w:rsidRPr="0070159F" w:rsidRDefault="00331837" w:rsidP="0033183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 12. Կառավարիչը սույն հոդվածի 11-րդ մասին համապատասխանող առարկությունն ստանալու օրվանից եռօրյա ժամկետում, սույն օրենսգրքի 8-րդ գլխի </w:t>
      </w:r>
      <w:r w:rsidRPr="0070159F">
        <w:rPr>
          <w:rFonts w:ascii="GHEA Grapalat" w:eastAsia="GHEA Grapalat" w:hAnsi="GHEA Grapalat" w:cs="GHEA Grapalat"/>
          <w:color w:val="000000"/>
          <w:sz w:val="24"/>
          <w:szCs w:val="24"/>
        </w:rPr>
        <w:lastRenderedPageBreak/>
        <w:t>կանոններին համապատասխան կատարում է առարկությունում նշված գործողությունների կատարման համար անհրաժեշտ ծախսերի հաշվարկ և այն ներկայացնում է առարկություն ներկայացնողին և սնանկության դատարանին։</w:t>
      </w:r>
    </w:p>
    <w:p w14:paraId="460A99AF" w14:textId="0622A24C" w:rsidR="00331837" w:rsidRPr="0070159F" w:rsidRDefault="00331837" w:rsidP="0033183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 13. Սնանկության գործն ավարտելու </w:t>
      </w:r>
      <w:r w:rsidR="00CF0573">
        <w:rPr>
          <w:rFonts w:ascii="GHEA Grapalat" w:eastAsia="GHEA Grapalat" w:hAnsi="GHEA Grapalat" w:cs="GHEA Grapalat"/>
          <w:color w:val="000000"/>
          <w:sz w:val="24"/>
          <w:szCs w:val="24"/>
        </w:rPr>
        <w:t>միջնորդություն ներկայացնելու</w:t>
      </w:r>
      <w:r w:rsidR="00CF0573"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մասին հայտարարությունը Հայաստանի Հանրապետության հրապարակային ծանուցումների պաշտոնական ինտերնետային կայքում հրապարակվելու օրվանից 21 օր հետո, հաշվի առնելով սույն հոդվածի պահանջները, սնանկության դատարանը. </w:t>
      </w:r>
    </w:p>
    <w:p w14:paraId="1FB6A322" w14:textId="77777777" w:rsidR="00331837" w:rsidRPr="0070159F" w:rsidRDefault="00331837" w:rsidP="0033183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վճիռ է կայացնում սնանկության գործն ավարտելու մասին, եթե սնանկության գործն ավարտելու միջնորդության դեմ չի ներկայացվել որևէ առարկություն, կամ ներկայացված առարկությունը հիմնավոր չէ, </w:t>
      </w:r>
    </w:p>
    <w:p w14:paraId="3C9D1556" w14:textId="77777777" w:rsidR="00331837" w:rsidRPr="0070159F" w:rsidRDefault="00331837" w:rsidP="0033183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որոշում է կայացնում սնանկության գործն ավարտելու մասին միջնորդությունը մերժելու մասին, եթե գտնում է, որ առարկությունը հիմնավոր է,</w:t>
      </w:r>
    </w:p>
    <w:p w14:paraId="714850BE" w14:textId="54A0C730" w:rsidR="00331837" w:rsidRPr="0070159F" w:rsidRDefault="00331837" w:rsidP="0033183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 3) որոշում է կայացնում սնանկության գործն ավարտելու մասին միջնորդությունը մերժելու և սնանկության վարույթը առարկություն ներկայացնողի միջոցներով շարունակելու մասին, եթե գտնում է, որ առարկությունը հիմնավոր չէ, սակայն առարկությունում նշված գործողությունները առարկություն ներկայացնողի հաշվին իրականացնելը չի խախտի որևէ մեկի իրավունքը և կավելացնի պարտատերերի պահանջների բավարարման հնարավորությունը։ Սույն կետում նշված սնանկության դատարանի որոշումը պետք է ներառի նաև այն գործողությունների ցանկը, որոնք պետք է իրականացվեն առարկություն ներկայացնողի միջոցներով, ինչպես նաև առարկություն ներկայացնողի կողմից սնանկության հատուկ հաշվին այդ գործողությունների կատարման համար վճարման ենթակա գումարի չափը։ </w:t>
      </w:r>
    </w:p>
    <w:p w14:paraId="7E4E7451" w14:textId="77777777" w:rsidR="00331837" w:rsidRPr="0070159F" w:rsidRDefault="00331837" w:rsidP="0033183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14 . Սույն հոդվածի 13 -րդ մասի 3-րդ կետում նշված որոշումն ստանալուց հետո, մեկշաբաթյա ժամկետում, առարկություն ներկայացրած անձը     պարտավոր է սնանկության հատուկ հաշվին վճարել այդ որոշմամբ սահմանված՝           գործողությունների իրականացման համար անհրաժեշտ      գումարը։ </w:t>
      </w:r>
    </w:p>
    <w:p w14:paraId="22D14BD4" w14:textId="26F3B4B9" w:rsidR="00331837" w:rsidRPr="0070159F" w:rsidRDefault="00331837" w:rsidP="0033183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15. Սույն հոդվածի 14-րդ մասում նշված ժամկետում գումարը սնանկության հատուկ հաշվին մուտքագրելուց անմիջապես հետո կառավարիչը միջոցներ է ձեռնարկում սնանկության դատարանի որոշմամբ սահմանված գործողություններն իրականացնելու ուղղությամբ։ </w:t>
      </w:r>
    </w:p>
    <w:p w14:paraId="5256B5FE" w14:textId="77777777" w:rsidR="00331837" w:rsidRPr="0070159F" w:rsidRDefault="00331837" w:rsidP="0033183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16. Սույն հոդվածի 13-րդ մասում նշված ժամկետում գումարը սնանկության հատուկ հաշվին չմուտքագրվելու դեպքում կառավարիչը սնանկության դատարան է ներկայացնում գումարը վճարված չլինելու մասին տեղեկություն և միջնորդություն՝ </w:t>
      </w:r>
      <w:r w:rsidRPr="0070159F">
        <w:rPr>
          <w:rFonts w:ascii="GHEA Grapalat" w:eastAsia="GHEA Grapalat" w:hAnsi="GHEA Grapalat" w:cs="GHEA Grapalat"/>
          <w:color w:val="000000"/>
          <w:sz w:val="24"/>
          <w:szCs w:val="24"/>
        </w:rPr>
        <w:lastRenderedPageBreak/>
        <w:t xml:space="preserve">սնանկության գործն ավարտելու մասին միջնորդությունը կրկին քննության առնելու վերաբերյալ։ </w:t>
      </w:r>
    </w:p>
    <w:p w14:paraId="6390B108" w14:textId="77777777" w:rsidR="00331837" w:rsidRPr="0070159F" w:rsidRDefault="00331837" w:rsidP="00331837">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17. Սույն հոդվածի 16-րդ մասում նշված միջնորդությունն ստանալուց հետո մեկշաբաթյա ժամկետում սնանկության դատարանը վճիռ է կայացնում սնանկության գործն ավարտելու մասին։</w:t>
      </w:r>
    </w:p>
    <w:p w14:paraId="36487F68" w14:textId="77777777" w:rsidR="00656680" w:rsidRPr="0070159F" w:rsidRDefault="00656680">
      <w:pPr>
        <w:shd w:val="clear" w:color="auto" w:fill="FFFFFF"/>
        <w:spacing w:after="0" w:line="276" w:lineRule="auto"/>
        <w:ind w:firstLine="375"/>
        <w:jc w:val="both"/>
        <w:rPr>
          <w:rFonts w:ascii="GHEA Grapalat" w:eastAsia="GHEA Grapalat" w:hAnsi="GHEA Grapalat" w:cs="GHEA Grapalat"/>
          <w:color w:val="000000"/>
          <w:sz w:val="24"/>
          <w:szCs w:val="24"/>
        </w:rPr>
      </w:pPr>
    </w:p>
    <w:p w14:paraId="36487F69" w14:textId="77777777" w:rsidR="00656680" w:rsidRPr="0070159F" w:rsidRDefault="00F26E22" w:rsidP="002F4F3A">
      <w:pPr>
        <w:pStyle w:val="Heading2"/>
      </w:pPr>
      <w:bookmarkStart w:id="104" w:name="_Ref193383283"/>
      <w:r w:rsidRPr="0070159F">
        <w:t>Սնանկության գործն ավարտելու մասին վճիռը</w:t>
      </w:r>
      <w:bookmarkEnd w:id="104"/>
    </w:p>
    <w:p w14:paraId="11E8D2CE" w14:textId="77777777" w:rsidR="00B074D5" w:rsidRPr="0070159F" w:rsidRDefault="00B074D5" w:rsidP="00B074D5">
      <w:pPr>
        <w:rPr>
          <w:rFonts w:ascii="GHEA Grapalat" w:hAnsi="GHEA Grapalat"/>
          <w:sz w:val="24"/>
          <w:szCs w:val="24"/>
        </w:rPr>
      </w:pPr>
    </w:p>
    <w:p w14:paraId="36487F6A" w14:textId="77777777"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Սնանկության գործն ավարտելու մասին վճիռն այլ տեղեկություններից բացի պետք է պարունակի.</w:t>
      </w:r>
    </w:p>
    <w:p w14:paraId="36487F6B" w14:textId="7E3FB976"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դատարանի վերլուծությունը և եզրահանգումը սույն օրենսգրքի </w:t>
      </w:r>
      <w:r w:rsidR="00295E79" w:rsidRPr="0070159F">
        <w:rPr>
          <w:rFonts w:ascii="GHEA Grapalat" w:eastAsia="GHEA Grapalat" w:hAnsi="GHEA Grapalat" w:cs="GHEA Grapalat"/>
          <w:color w:val="000000"/>
          <w:sz w:val="24"/>
          <w:szCs w:val="24"/>
        </w:rPr>
        <w:fldChar w:fldCharType="begin"/>
      </w:r>
      <w:r w:rsidR="00295E79" w:rsidRPr="0070159F">
        <w:rPr>
          <w:rFonts w:ascii="GHEA Grapalat" w:eastAsia="GHEA Grapalat" w:hAnsi="GHEA Grapalat" w:cs="GHEA Grapalat"/>
          <w:color w:val="000000"/>
          <w:sz w:val="24"/>
          <w:szCs w:val="24"/>
        </w:rPr>
        <w:instrText xml:space="preserve"> REF _Ref193383257 \n \h </w:instrText>
      </w:r>
      <w:r w:rsidR="002D7B8F" w:rsidRPr="0070159F">
        <w:rPr>
          <w:rFonts w:ascii="GHEA Grapalat" w:eastAsia="GHEA Grapalat" w:hAnsi="GHEA Grapalat" w:cs="GHEA Grapalat"/>
          <w:color w:val="000000"/>
          <w:sz w:val="24"/>
          <w:szCs w:val="24"/>
        </w:rPr>
        <w:instrText xml:space="preserve"> \* MERGEFORMAT </w:instrText>
      </w:r>
      <w:r w:rsidR="00295E79" w:rsidRPr="0070159F">
        <w:rPr>
          <w:rFonts w:ascii="GHEA Grapalat" w:eastAsia="GHEA Grapalat" w:hAnsi="GHEA Grapalat" w:cs="GHEA Grapalat"/>
          <w:color w:val="000000"/>
          <w:sz w:val="24"/>
          <w:szCs w:val="24"/>
        </w:rPr>
      </w:r>
      <w:r w:rsidR="00295E79"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244</w:t>
      </w:r>
      <w:r w:rsidR="00295E79" w:rsidRPr="0070159F">
        <w:rPr>
          <w:rFonts w:ascii="GHEA Grapalat" w:eastAsia="GHEA Grapalat" w:hAnsi="GHEA Grapalat" w:cs="GHEA Grapalat"/>
          <w:color w:val="000000"/>
          <w:sz w:val="24"/>
          <w:szCs w:val="24"/>
        </w:rPr>
        <w:fldChar w:fldCharType="end"/>
      </w:r>
      <w:r w:rsidR="00295E79" w:rsidRPr="0070159F">
        <w:rPr>
          <w:rFonts w:ascii="GHEA Grapalat" w:eastAsia="GHEA Grapalat" w:hAnsi="GHEA Grapalat" w:cs="GHEA Grapalat"/>
          <w:color w:val="000000"/>
          <w:sz w:val="24"/>
          <w:szCs w:val="24"/>
        </w:rPr>
        <w:t xml:space="preserve">-րդ հոդվածի </w:t>
      </w:r>
      <w:r w:rsidRPr="0070159F">
        <w:rPr>
          <w:rFonts w:ascii="GHEA Grapalat" w:eastAsia="GHEA Grapalat" w:hAnsi="GHEA Grapalat" w:cs="GHEA Grapalat"/>
          <w:color w:val="000000"/>
          <w:sz w:val="24"/>
          <w:szCs w:val="24"/>
        </w:rPr>
        <w:t>2-րդ մասով սահմանված հանգամանքների բացակայության վերաբերյալ,</w:t>
      </w:r>
    </w:p>
    <w:p w14:paraId="36487F6C" w14:textId="331A7753"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տեղեկություններ սույն օրենսգրքի </w:t>
      </w:r>
      <w:r w:rsidR="00295E79" w:rsidRPr="0070159F">
        <w:rPr>
          <w:rFonts w:ascii="GHEA Grapalat" w:eastAsia="GHEA Grapalat" w:hAnsi="GHEA Grapalat" w:cs="GHEA Grapalat"/>
          <w:color w:val="000000"/>
          <w:sz w:val="24"/>
          <w:szCs w:val="24"/>
        </w:rPr>
        <w:fldChar w:fldCharType="begin"/>
      </w:r>
      <w:r w:rsidR="00295E79" w:rsidRPr="0070159F">
        <w:rPr>
          <w:rFonts w:ascii="GHEA Grapalat" w:eastAsia="GHEA Grapalat" w:hAnsi="GHEA Grapalat" w:cs="GHEA Grapalat"/>
          <w:color w:val="000000"/>
          <w:sz w:val="24"/>
          <w:szCs w:val="24"/>
        </w:rPr>
        <w:instrText xml:space="preserve"> REF _Ref193383257 \n \h </w:instrText>
      </w:r>
      <w:r w:rsidR="002D7B8F" w:rsidRPr="0070159F">
        <w:rPr>
          <w:rFonts w:ascii="GHEA Grapalat" w:eastAsia="GHEA Grapalat" w:hAnsi="GHEA Grapalat" w:cs="GHEA Grapalat"/>
          <w:color w:val="000000"/>
          <w:sz w:val="24"/>
          <w:szCs w:val="24"/>
        </w:rPr>
        <w:instrText xml:space="preserve"> \* MERGEFORMAT </w:instrText>
      </w:r>
      <w:r w:rsidR="00295E79" w:rsidRPr="0070159F">
        <w:rPr>
          <w:rFonts w:ascii="GHEA Grapalat" w:eastAsia="GHEA Grapalat" w:hAnsi="GHEA Grapalat" w:cs="GHEA Grapalat"/>
          <w:color w:val="000000"/>
          <w:sz w:val="24"/>
          <w:szCs w:val="24"/>
        </w:rPr>
      </w:r>
      <w:r w:rsidR="00295E79"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244</w:t>
      </w:r>
      <w:r w:rsidR="00295E79" w:rsidRPr="0070159F">
        <w:rPr>
          <w:rFonts w:ascii="GHEA Grapalat" w:eastAsia="GHEA Grapalat" w:hAnsi="GHEA Grapalat" w:cs="GHEA Grapalat"/>
          <w:color w:val="000000"/>
          <w:sz w:val="24"/>
          <w:szCs w:val="24"/>
        </w:rPr>
        <w:fldChar w:fldCharType="end"/>
      </w:r>
      <w:r w:rsidR="00295E79" w:rsidRPr="0070159F">
        <w:rPr>
          <w:rFonts w:ascii="GHEA Grapalat" w:eastAsia="GHEA Grapalat" w:hAnsi="GHEA Grapalat" w:cs="GHEA Grapalat"/>
          <w:color w:val="000000"/>
          <w:sz w:val="24"/>
          <w:szCs w:val="24"/>
        </w:rPr>
        <w:t xml:space="preserve">-րդ հոդվածի </w:t>
      </w:r>
      <w:r w:rsidRPr="0070159F">
        <w:rPr>
          <w:rFonts w:ascii="GHEA Grapalat" w:eastAsia="GHEA Grapalat" w:hAnsi="GHEA Grapalat" w:cs="GHEA Grapalat"/>
          <w:color w:val="000000"/>
          <w:sz w:val="24"/>
          <w:szCs w:val="24"/>
        </w:rPr>
        <w:t>3-րդ մասով սահմանված հանգամանքների վերաբերյալ,</w:t>
      </w:r>
    </w:p>
    <w:p w14:paraId="36487F6D" w14:textId="77777777"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տեղեկություններ պարտապանի նկատմամբ ներկայացված՝ հաստատված և չհաստատված պահանջների, վճռի կայացման պահին չբավարարված պահանջների և դրանց բավարարման հերթի մասին,</w:t>
      </w:r>
    </w:p>
    <w:p w14:paraId="36487F6E" w14:textId="77777777"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պարտապանի՝ բռնագանձման ենթակա՝ չհայտնաբերված գույքի ցանկը և այդ գույքերը նույնականացնող տվյալները, ինչպես նաև դատարանի որոշումը՝ այդ գույքերի նկատմամբ հետախուզում հայտարարելու և մինչև դրանց հայտնաբերվելը դրանց նկատմամբ արգելանք կիրառելու վերաբերյալ,</w:t>
      </w:r>
    </w:p>
    <w:p w14:paraId="36487F6F" w14:textId="2695D90D" w:rsidR="00656680" w:rsidRPr="0070159F" w:rsidRDefault="00F26E22">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դատարանի որոշումը՝ պարտապանին առողջացած համարելու և սույն օրեն</w:t>
      </w:r>
      <w:r w:rsidR="00E2661C" w:rsidRPr="0070159F">
        <w:rPr>
          <w:rFonts w:ascii="GHEA Grapalat" w:eastAsia="GHEA Grapalat" w:hAnsi="GHEA Grapalat" w:cs="GHEA Grapalat"/>
          <w:color w:val="000000"/>
          <w:sz w:val="24"/>
          <w:szCs w:val="24"/>
        </w:rPr>
        <w:t>սգր</w:t>
      </w:r>
      <w:r w:rsidRPr="0070159F">
        <w:rPr>
          <w:rFonts w:ascii="GHEA Grapalat" w:eastAsia="GHEA Grapalat" w:hAnsi="GHEA Grapalat" w:cs="GHEA Grapalat"/>
          <w:color w:val="000000"/>
          <w:sz w:val="24"/>
          <w:szCs w:val="24"/>
        </w:rPr>
        <w:t xml:space="preserve">քով սահմանված բոլոր սահմանափակումները վերացնելու մասին, եթե սնանկության գործն ավարտվում է սույն օրենսգրքի </w:t>
      </w:r>
      <w:r w:rsidR="00295E79" w:rsidRPr="0070159F">
        <w:rPr>
          <w:rFonts w:ascii="GHEA Grapalat" w:eastAsia="GHEA Grapalat" w:hAnsi="GHEA Grapalat" w:cs="GHEA Grapalat"/>
          <w:color w:val="000000"/>
          <w:sz w:val="24"/>
          <w:szCs w:val="24"/>
        </w:rPr>
        <w:fldChar w:fldCharType="begin"/>
      </w:r>
      <w:r w:rsidR="00295E79" w:rsidRPr="0070159F">
        <w:rPr>
          <w:rFonts w:ascii="GHEA Grapalat" w:eastAsia="GHEA Grapalat" w:hAnsi="GHEA Grapalat" w:cs="GHEA Grapalat"/>
          <w:color w:val="000000"/>
          <w:sz w:val="24"/>
          <w:szCs w:val="24"/>
        </w:rPr>
        <w:instrText xml:space="preserve"> REF _Ref193383283 \n \h </w:instrText>
      </w:r>
      <w:r w:rsidR="002D7B8F" w:rsidRPr="0070159F">
        <w:rPr>
          <w:rFonts w:ascii="GHEA Grapalat" w:eastAsia="GHEA Grapalat" w:hAnsi="GHEA Grapalat" w:cs="GHEA Grapalat"/>
          <w:color w:val="000000"/>
          <w:sz w:val="24"/>
          <w:szCs w:val="24"/>
        </w:rPr>
        <w:instrText xml:space="preserve"> \* MERGEFORMAT </w:instrText>
      </w:r>
      <w:r w:rsidR="00295E79" w:rsidRPr="0070159F">
        <w:rPr>
          <w:rFonts w:ascii="GHEA Grapalat" w:eastAsia="GHEA Grapalat" w:hAnsi="GHEA Grapalat" w:cs="GHEA Grapalat"/>
          <w:color w:val="000000"/>
          <w:sz w:val="24"/>
          <w:szCs w:val="24"/>
        </w:rPr>
      </w:r>
      <w:r w:rsidR="00295E79"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245</w:t>
      </w:r>
      <w:r w:rsidR="00295E79" w:rsidRPr="0070159F">
        <w:rPr>
          <w:rFonts w:ascii="GHEA Grapalat" w:eastAsia="GHEA Grapalat" w:hAnsi="GHEA Grapalat" w:cs="GHEA Grapalat"/>
          <w:color w:val="000000"/>
          <w:sz w:val="24"/>
          <w:szCs w:val="24"/>
        </w:rPr>
        <w:fldChar w:fldCharType="end"/>
      </w:r>
      <w:r w:rsidR="00017A58" w:rsidRPr="0070159F">
        <w:rPr>
          <w:rFonts w:ascii="GHEA Grapalat" w:eastAsia="GHEA Grapalat" w:hAnsi="GHEA Grapalat" w:cs="GHEA Grapalat"/>
          <w:color w:val="000000"/>
          <w:sz w:val="24"/>
          <w:szCs w:val="24"/>
        </w:rPr>
        <w:t>-</w:t>
      </w:r>
      <w:r w:rsidR="00295E79" w:rsidRPr="0070159F">
        <w:rPr>
          <w:rFonts w:ascii="GHEA Grapalat" w:eastAsia="GHEA Grapalat" w:hAnsi="GHEA Grapalat" w:cs="GHEA Grapalat"/>
          <w:color w:val="000000"/>
          <w:sz w:val="24"/>
          <w:szCs w:val="24"/>
        </w:rPr>
        <w:t>րդ հոդվածի</w:t>
      </w:r>
      <w:r w:rsidRPr="0070159F">
        <w:rPr>
          <w:rFonts w:ascii="GHEA Grapalat" w:eastAsia="GHEA Grapalat" w:hAnsi="GHEA Grapalat" w:cs="GHEA Grapalat"/>
          <w:color w:val="000000"/>
          <w:sz w:val="24"/>
          <w:szCs w:val="24"/>
        </w:rPr>
        <w:t xml:space="preserve"> 1-ին մասի </w:t>
      </w:r>
      <w:r w:rsidR="00331837" w:rsidRPr="0070159F">
        <w:rPr>
          <w:rFonts w:ascii="GHEA Grapalat" w:eastAsia="GHEA Grapalat" w:hAnsi="GHEA Grapalat" w:cs="GHEA Grapalat"/>
          <w:color w:val="000000"/>
          <w:sz w:val="24"/>
          <w:szCs w:val="24"/>
        </w:rPr>
        <w:t>3</w:t>
      </w:r>
      <w:r w:rsidRPr="0070159F">
        <w:rPr>
          <w:rFonts w:ascii="GHEA Grapalat" w:eastAsia="GHEA Grapalat" w:hAnsi="GHEA Grapalat" w:cs="GHEA Grapalat"/>
          <w:color w:val="000000"/>
          <w:sz w:val="24"/>
          <w:szCs w:val="24"/>
        </w:rPr>
        <w:t xml:space="preserve">- </w:t>
      </w:r>
      <w:r w:rsidR="00907BD5" w:rsidRPr="0070159F">
        <w:rPr>
          <w:rFonts w:ascii="GHEA Grapalat" w:eastAsia="GHEA Grapalat" w:hAnsi="GHEA Grapalat" w:cs="GHEA Grapalat"/>
          <w:color w:val="000000"/>
          <w:sz w:val="24"/>
          <w:szCs w:val="24"/>
        </w:rPr>
        <w:t>5</w:t>
      </w:r>
      <w:r w:rsidRPr="0070159F">
        <w:rPr>
          <w:rFonts w:ascii="GHEA Grapalat" w:eastAsia="GHEA Grapalat" w:hAnsi="GHEA Grapalat" w:cs="GHEA Grapalat"/>
          <w:color w:val="000000"/>
          <w:sz w:val="24"/>
          <w:szCs w:val="24"/>
        </w:rPr>
        <w:t>-րդ կետերով սահմանված հիմքերով,</w:t>
      </w:r>
    </w:p>
    <w:p w14:paraId="5BA27384" w14:textId="3E44DE51" w:rsidR="006806D3" w:rsidRPr="0070159F" w:rsidRDefault="006806D3" w:rsidP="006806D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6) դատարանի որոշումը՝ սնանկության վարույթը իրավաբանական անձ պարտապանի  </w:t>
      </w:r>
      <w:r w:rsidR="00B809C3">
        <w:rPr>
          <w:rFonts w:ascii="GHEA Grapalat" w:eastAsia="GHEA Grapalat" w:hAnsi="GHEA Grapalat" w:cs="GHEA Grapalat"/>
          <w:color w:val="000000"/>
          <w:sz w:val="24"/>
          <w:szCs w:val="24"/>
        </w:rPr>
        <w:t>լուծարմամբ</w:t>
      </w:r>
      <w:r w:rsidRPr="0070159F">
        <w:rPr>
          <w:rFonts w:ascii="GHEA Grapalat" w:eastAsia="GHEA Grapalat" w:hAnsi="GHEA Grapalat" w:cs="GHEA Grapalat"/>
          <w:color w:val="000000"/>
          <w:sz w:val="24"/>
          <w:szCs w:val="24"/>
        </w:rPr>
        <w:t xml:space="preserve"> իսկ անհատ ձեռնարկատեր պարտապանի դեպքում ՝ նրա գործունեության դադարեցմամբ ավարտելու մասին, եթե հաստատված պահանջները ամբողջությամբ չեն բավարարվել,</w:t>
      </w:r>
    </w:p>
    <w:p w14:paraId="0236857E" w14:textId="77777777" w:rsidR="006806D3" w:rsidRPr="0070159F" w:rsidRDefault="006806D3" w:rsidP="006806D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7) դատարանի որոշումը սնանկության գործով կառավարչի կողմից իրականացման ենթակա գործողությունների և դրանց իրականացման ժամկետների մասին,</w:t>
      </w:r>
    </w:p>
    <w:p w14:paraId="00ABF3E4" w14:textId="77777777" w:rsidR="006806D3" w:rsidRPr="0070159F" w:rsidRDefault="006806D3" w:rsidP="006806D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8) դատարանի որոշումը կառավարչի լիազորությունները վճիռն ուժի մեջ մտնելու պահից, իսկ սույն մասի 7-րդ կետով սահմանված գործողությունների առկայության դեպքում՝ այդ գործողություններն ավարտելու պահից դադարեցնելու մասին։</w:t>
      </w:r>
    </w:p>
    <w:p w14:paraId="5FB81F63" w14:textId="77777777" w:rsidR="006806D3" w:rsidRPr="0070159F" w:rsidRDefault="006806D3" w:rsidP="006806D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Սնանկության գործն ավարտելու մասին վճիռն ուժի մեջ է մտնում հրապարակման պահից</w:t>
      </w:r>
      <w:sdt>
        <w:sdtPr>
          <w:rPr>
            <w:rFonts w:ascii="GHEA Grapalat" w:hAnsi="GHEA Grapalat"/>
            <w:sz w:val="24"/>
            <w:szCs w:val="24"/>
          </w:rPr>
          <w:tag w:val="goog_rdk_976"/>
          <w:id w:val="1700751560"/>
        </w:sdtPr>
        <w:sdtEndPr/>
        <w:sdtContent>
          <w:r w:rsidRPr="0070159F">
            <w:rPr>
              <w:rFonts w:ascii="GHEA Grapalat" w:eastAsia="GHEA Grapalat" w:hAnsi="GHEA Grapalat" w:cs="GHEA Grapalat"/>
              <w:color w:val="000000"/>
              <w:sz w:val="24"/>
              <w:szCs w:val="24"/>
            </w:rPr>
            <w:t xml:space="preserve"> </w:t>
          </w:r>
          <w:sdt>
            <w:sdtPr>
              <w:rPr>
                <w:rFonts w:ascii="GHEA Grapalat" w:hAnsi="GHEA Grapalat"/>
                <w:sz w:val="24"/>
                <w:szCs w:val="24"/>
              </w:rPr>
              <w:tag w:val="goog_rdk_977"/>
              <w:id w:val="-997259275"/>
            </w:sdtPr>
            <w:sdtEndPr/>
            <w:sdtContent>
              <w:r w:rsidRPr="0070159F">
                <w:rPr>
                  <w:rFonts w:ascii="GHEA Grapalat" w:eastAsia="GHEA Grapalat" w:hAnsi="GHEA Grapalat" w:cs="GHEA Grapalat"/>
                  <w:sz w:val="24"/>
                  <w:szCs w:val="24"/>
                </w:rPr>
                <w:t>15 օր հետո</w:t>
              </w:r>
            </w:sdtContent>
          </w:sdt>
        </w:sdtContent>
      </w:sdt>
      <w:r w:rsidRPr="0070159F">
        <w:rPr>
          <w:rFonts w:ascii="GHEA Grapalat" w:eastAsia="GHEA Grapalat" w:hAnsi="GHEA Grapalat" w:cs="GHEA Grapalat"/>
          <w:color w:val="000000"/>
          <w:sz w:val="24"/>
          <w:szCs w:val="24"/>
        </w:rPr>
        <w:t>։</w:t>
      </w:r>
    </w:p>
    <w:p w14:paraId="3598F439" w14:textId="77777777" w:rsidR="006806D3" w:rsidRPr="0070159F" w:rsidRDefault="006806D3" w:rsidP="006806D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Սնանկության գործն ավարտելու մասին վճիռը կարող է բողոքարկվել։</w:t>
      </w:r>
    </w:p>
    <w:p w14:paraId="47DDFE95" w14:textId="77777777" w:rsidR="006806D3" w:rsidRPr="0070159F" w:rsidRDefault="006806D3" w:rsidP="006806D3">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Սնանկության գործն ավարտելու մասին վճռի բողոքարկման պահից այն վճռից բխող՝ սնանկության գործով կառավարչի կողմից իրականացման ենթակա գործողությունների և կառավարչի լիազորությունները դադարեցնելու մասով կասեցվում է։</w:t>
      </w:r>
    </w:p>
    <w:p w14:paraId="36487F76" w14:textId="77777777" w:rsidR="00656680" w:rsidRPr="0070159F" w:rsidRDefault="00656680">
      <w:pPr>
        <w:shd w:val="clear" w:color="auto" w:fill="FFFFFF"/>
        <w:spacing w:after="0" w:line="276" w:lineRule="auto"/>
        <w:ind w:firstLine="375"/>
        <w:jc w:val="both"/>
        <w:rPr>
          <w:rFonts w:ascii="GHEA Grapalat" w:eastAsia="GHEA Grapalat" w:hAnsi="GHEA Grapalat" w:cs="GHEA Grapalat"/>
          <w:color w:val="000000"/>
          <w:sz w:val="24"/>
          <w:szCs w:val="24"/>
        </w:rPr>
      </w:pPr>
    </w:p>
    <w:p w14:paraId="36487F77" w14:textId="77777777" w:rsidR="00656680" w:rsidRPr="0070159F" w:rsidRDefault="00F26E22" w:rsidP="002F4F3A">
      <w:pPr>
        <w:pStyle w:val="Heading2"/>
      </w:pPr>
      <w:r w:rsidRPr="0070159F">
        <w:t>Սնանկության գործն ավարտելու մասին վճռի հետևանքները</w:t>
      </w:r>
    </w:p>
    <w:p w14:paraId="1CC8A754" w14:textId="77777777" w:rsidR="006967D1" w:rsidRPr="0070159F" w:rsidRDefault="006967D1" w:rsidP="006967D1">
      <w:pPr>
        <w:rPr>
          <w:rFonts w:ascii="GHEA Grapalat" w:hAnsi="GHEA Grapalat"/>
          <w:sz w:val="24"/>
          <w:szCs w:val="24"/>
        </w:rPr>
      </w:pPr>
    </w:p>
    <w:p w14:paraId="36487F78" w14:textId="49B68BD9" w:rsidR="00656680" w:rsidRPr="0070159F" w:rsidRDefault="00F26E22">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1. Սույն օրենսգրքի </w:t>
      </w:r>
      <w:r w:rsidR="00295E79" w:rsidRPr="0070159F">
        <w:rPr>
          <w:rFonts w:ascii="GHEA Grapalat" w:eastAsia="GHEA Grapalat" w:hAnsi="GHEA Grapalat" w:cs="GHEA Grapalat"/>
          <w:bCs/>
          <w:color w:val="000000"/>
          <w:sz w:val="24"/>
          <w:szCs w:val="24"/>
        </w:rPr>
        <w:fldChar w:fldCharType="begin"/>
      </w:r>
      <w:r w:rsidR="00295E79" w:rsidRPr="0070159F">
        <w:rPr>
          <w:rFonts w:ascii="GHEA Grapalat" w:eastAsia="GHEA Grapalat" w:hAnsi="GHEA Grapalat" w:cs="GHEA Grapalat"/>
          <w:bCs/>
          <w:color w:val="000000"/>
          <w:sz w:val="24"/>
          <w:szCs w:val="24"/>
        </w:rPr>
        <w:instrText xml:space="preserve"> REF _Ref193383283 \n \h </w:instrText>
      </w:r>
      <w:r w:rsidR="002D7B8F" w:rsidRPr="0070159F">
        <w:rPr>
          <w:rFonts w:ascii="GHEA Grapalat" w:eastAsia="GHEA Grapalat" w:hAnsi="GHEA Grapalat" w:cs="GHEA Grapalat"/>
          <w:bCs/>
          <w:color w:val="000000"/>
          <w:sz w:val="24"/>
          <w:szCs w:val="24"/>
        </w:rPr>
        <w:instrText xml:space="preserve"> \* MERGEFORMAT </w:instrText>
      </w:r>
      <w:r w:rsidR="00295E79" w:rsidRPr="0070159F">
        <w:rPr>
          <w:rFonts w:ascii="GHEA Grapalat" w:eastAsia="GHEA Grapalat" w:hAnsi="GHEA Grapalat" w:cs="GHEA Grapalat"/>
          <w:bCs/>
          <w:color w:val="000000"/>
          <w:sz w:val="24"/>
          <w:szCs w:val="24"/>
        </w:rPr>
      </w:r>
      <w:r w:rsidR="00295E79" w:rsidRPr="0070159F">
        <w:rPr>
          <w:rFonts w:ascii="GHEA Grapalat" w:eastAsia="GHEA Grapalat" w:hAnsi="GHEA Grapalat" w:cs="GHEA Grapalat"/>
          <w:bCs/>
          <w:color w:val="000000"/>
          <w:sz w:val="24"/>
          <w:szCs w:val="24"/>
        </w:rPr>
        <w:fldChar w:fldCharType="separate"/>
      </w:r>
      <w:r w:rsidR="005942AC">
        <w:rPr>
          <w:rFonts w:ascii="GHEA Grapalat" w:eastAsia="GHEA Grapalat" w:hAnsi="GHEA Grapalat" w:cs="GHEA Grapalat"/>
          <w:bCs/>
          <w:color w:val="000000"/>
          <w:sz w:val="24"/>
          <w:szCs w:val="24"/>
        </w:rPr>
        <w:t>245</w:t>
      </w:r>
      <w:r w:rsidR="00295E79" w:rsidRPr="0070159F">
        <w:rPr>
          <w:rFonts w:ascii="GHEA Grapalat" w:eastAsia="GHEA Grapalat" w:hAnsi="GHEA Grapalat" w:cs="GHEA Grapalat"/>
          <w:bCs/>
          <w:color w:val="000000"/>
          <w:sz w:val="24"/>
          <w:szCs w:val="24"/>
        </w:rPr>
        <w:fldChar w:fldCharType="end"/>
      </w:r>
      <w:r w:rsidR="00295E79" w:rsidRPr="0070159F">
        <w:rPr>
          <w:rFonts w:ascii="GHEA Grapalat" w:eastAsia="GHEA Grapalat" w:hAnsi="GHEA Grapalat" w:cs="GHEA Grapalat"/>
          <w:bCs/>
          <w:color w:val="000000"/>
          <w:sz w:val="24"/>
          <w:szCs w:val="24"/>
        </w:rPr>
        <w:t>-րդ հոդվածի</w:t>
      </w:r>
      <w:r w:rsidRPr="0070159F">
        <w:rPr>
          <w:rFonts w:ascii="GHEA Grapalat" w:eastAsia="GHEA Grapalat" w:hAnsi="GHEA Grapalat" w:cs="GHEA Grapalat"/>
          <w:bCs/>
          <w:color w:val="000000"/>
          <w:sz w:val="24"/>
          <w:szCs w:val="24"/>
        </w:rPr>
        <w:t xml:space="preserve"> 1-ին մասի 2-րդ և 4-րդ կետերով սահմանված հիմքերով սնանկության գործն ավարտելու դեպքում իրավաբանական անձ պարտապանը ենթակա է լուծարման, իսկ անհատ ձեռնարկատեր պարտապանի գործունեությունը՝ դադարեցման։</w:t>
      </w:r>
    </w:p>
    <w:p w14:paraId="36487F79" w14:textId="267EDEC5" w:rsidR="00656680" w:rsidRPr="0070159F" w:rsidRDefault="00F26E22">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2. Սույն հոդվածի 1-ին մասում նշված սնանկության գործն ավարտելու մասին վճռի օրինական ուժի մեջ մտնելու պահից 45 օրվա ընթացքում կառավարիչը պարտապանի` օրենքով և իրավական այլ ակտերով պահպանման ենթակա արխիվային փաստաթղթերը կարգավորված վիճակում հանձնում է Հայաստանի Հանրապետության պետական արխիվ և դիմում է պետական գրանցումն իրականացնող մարմին՝ պարտապան իրավաբանական անձի լուծարման կամ պարտապան անհատ ձեռնարկատիրոջ գործունեության դադարման պետական գրանցման </w:t>
      </w:r>
      <w:r w:rsidR="00D843FE" w:rsidRPr="0070159F">
        <w:rPr>
          <w:rFonts w:ascii="GHEA Grapalat" w:eastAsia="GHEA Grapalat" w:hAnsi="GHEA Grapalat" w:cs="GHEA Grapalat"/>
          <w:sz w:val="24"/>
          <w:szCs w:val="24"/>
        </w:rPr>
        <w:t xml:space="preserve">(հաշվառման) </w:t>
      </w:r>
      <w:r w:rsidRPr="0070159F">
        <w:rPr>
          <w:rFonts w:ascii="GHEA Grapalat" w:eastAsia="GHEA Grapalat" w:hAnsi="GHEA Grapalat" w:cs="GHEA Grapalat"/>
          <w:bCs/>
          <w:color w:val="000000"/>
          <w:sz w:val="24"/>
          <w:szCs w:val="24"/>
        </w:rPr>
        <w:t>համար:</w:t>
      </w:r>
    </w:p>
    <w:p w14:paraId="36487F7A" w14:textId="136481FD" w:rsidR="00656680" w:rsidRPr="0070159F" w:rsidRDefault="00F26E22" w:rsidP="002B640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Պարտապան իրավաբանական անձի լուծարման պետական գրանցման</w:t>
      </w:r>
      <w:r w:rsidR="00D843FE" w:rsidRPr="0070159F">
        <w:rPr>
          <w:rFonts w:ascii="GHEA Grapalat" w:eastAsia="GHEA Grapalat" w:hAnsi="GHEA Grapalat" w:cs="GHEA Grapalat"/>
          <w:color w:val="000000"/>
          <w:sz w:val="24"/>
          <w:szCs w:val="24"/>
        </w:rPr>
        <w:t xml:space="preserve"> </w:t>
      </w:r>
      <w:r w:rsidR="00D843FE"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color w:val="000000"/>
          <w:sz w:val="24"/>
          <w:szCs w:val="24"/>
        </w:rPr>
        <w:t xml:space="preserve"> համար կառավարչի կողմից ներկայացված դիմումում այլ տեղեկություններից բացի պետք է նշվի նաև իրավաբանական անձի պետական գրանցման կամ անհատ ձեռնարկատիրոջ հաշվառման համարը, և դիմումին կից պետք է ներկայացվի.</w:t>
      </w:r>
    </w:p>
    <w:p w14:paraId="36487F7B" w14:textId="5A3A2808" w:rsidR="00656680" w:rsidRPr="0070159F" w:rsidRDefault="00F26E22" w:rsidP="002B640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սնանկության գործն ավարտելու մասին դատարանի</w:t>
      </w:r>
      <w:r w:rsidR="004738A5" w:rsidRPr="0070159F">
        <w:rPr>
          <w:rFonts w:ascii="GHEA Grapalat" w:eastAsia="GHEA Grapalat" w:hAnsi="GHEA Grapalat" w:cs="GHEA Grapalat"/>
          <w:color w:val="000000"/>
          <w:sz w:val="24"/>
          <w:szCs w:val="24"/>
        </w:rPr>
        <w:t>՝</w:t>
      </w:r>
      <w:r w:rsidRPr="0070159F">
        <w:rPr>
          <w:rFonts w:ascii="GHEA Grapalat" w:eastAsia="GHEA Grapalat" w:hAnsi="GHEA Grapalat" w:cs="GHEA Grapalat"/>
          <w:color w:val="000000"/>
          <w:sz w:val="24"/>
          <w:szCs w:val="24"/>
        </w:rPr>
        <w:t xml:space="preserve"> </w:t>
      </w:r>
      <w:r w:rsidR="004738A5" w:rsidRPr="0070159F">
        <w:rPr>
          <w:rFonts w:ascii="GHEA Grapalat" w:eastAsia="GHEA Grapalat" w:hAnsi="GHEA Grapalat" w:cs="GHEA Grapalat"/>
          <w:color w:val="000000"/>
          <w:sz w:val="24"/>
          <w:szCs w:val="24"/>
        </w:rPr>
        <w:t>օրինական ուժի մեջ մտած վճիռը</w:t>
      </w:r>
      <w:r w:rsidRPr="0070159F">
        <w:rPr>
          <w:rFonts w:ascii="GHEA Grapalat" w:eastAsia="GHEA Grapalat" w:hAnsi="GHEA Grapalat" w:cs="GHEA Grapalat"/>
          <w:color w:val="000000"/>
          <w:sz w:val="24"/>
          <w:szCs w:val="24"/>
        </w:rPr>
        <w:t>.</w:t>
      </w:r>
    </w:p>
    <w:p w14:paraId="36487F7C" w14:textId="77777777" w:rsidR="00656680" w:rsidRPr="0070159F" w:rsidRDefault="00F26E22" w:rsidP="002B640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2) պարտապանի` արխիվացման ենթակա փաստաթղթերը արխիվ հանձնելու մասին փաստաթուղթ, իսկ այդպիսի փաստաթղթերի բացակայության դեպքում՝ տեղեկանք այդ մասին:</w:t>
      </w:r>
    </w:p>
    <w:p w14:paraId="36487F7D" w14:textId="1E5C551F" w:rsidR="00656680" w:rsidRPr="0070159F" w:rsidRDefault="00F26E22" w:rsidP="002B640B">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 Իրավաբանական անձանց պետական գրանցումն իրականացնող մարմնում պարտապան իրավաբանական անձի լուծարման կամ պարտապան անհատ ձեռնարկատիրոջ գործունեության դադարման գրանցման</w:t>
      </w:r>
      <w:r w:rsidR="00D843FE" w:rsidRPr="0070159F">
        <w:rPr>
          <w:rFonts w:ascii="GHEA Grapalat" w:eastAsia="GHEA Grapalat" w:hAnsi="GHEA Grapalat" w:cs="GHEA Grapalat"/>
          <w:color w:val="000000"/>
          <w:sz w:val="24"/>
          <w:szCs w:val="24"/>
        </w:rPr>
        <w:t xml:space="preserve"> </w:t>
      </w:r>
      <w:r w:rsidR="00D843FE" w:rsidRPr="0070159F">
        <w:rPr>
          <w:rFonts w:ascii="GHEA Grapalat" w:eastAsia="GHEA Grapalat" w:hAnsi="GHEA Grapalat" w:cs="GHEA Grapalat"/>
          <w:sz w:val="24"/>
          <w:szCs w:val="24"/>
        </w:rPr>
        <w:t>(հաշվառման)</w:t>
      </w:r>
      <w:r w:rsidRPr="0070159F">
        <w:rPr>
          <w:rFonts w:ascii="GHEA Grapalat" w:eastAsia="GHEA Grapalat" w:hAnsi="GHEA Grapalat" w:cs="GHEA Grapalat"/>
          <w:color w:val="000000"/>
          <w:sz w:val="24"/>
          <w:szCs w:val="24"/>
        </w:rPr>
        <w:t xml:space="preserve"> պահից դադարեցվում են կառավարչի` սույն օրեն</w:t>
      </w:r>
      <w:r w:rsidR="00E2661C" w:rsidRPr="0070159F">
        <w:rPr>
          <w:rFonts w:ascii="GHEA Grapalat" w:eastAsia="GHEA Grapalat" w:hAnsi="GHEA Grapalat" w:cs="GHEA Grapalat"/>
          <w:color w:val="000000"/>
          <w:sz w:val="24"/>
          <w:szCs w:val="24"/>
        </w:rPr>
        <w:t>սգր</w:t>
      </w:r>
      <w:r w:rsidRPr="0070159F">
        <w:rPr>
          <w:rFonts w:ascii="GHEA Grapalat" w:eastAsia="GHEA Grapalat" w:hAnsi="GHEA Grapalat" w:cs="GHEA Grapalat"/>
          <w:color w:val="000000"/>
          <w:sz w:val="24"/>
          <w:szCs w:val="24"/>
        </w:rPr>
        <w:t>քով սահմանված իրավունքներն ու պարտականությունները:</w:t>
      </w:r>
    </w:p>
    <w:p w14:paraId="36487F7E" w14:textId="11F210DD" w:rsidR="00656680" w:rsidRPr="0070159F" w:rsidRDefault="00F26E22" w:rsidP="002B640B">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5. Սույն օրենսգրքի </w:t>
      </w:r>
      <w:r w:rsidR="00295E79" w:rsidRPr="0070159F">
        <w:rPr>
          <w:rFonts w:ascii="GHEA Grapalat" w:eastAsia="GHEA Grapalat" w:hAnsi="GHEA Grapalat" w:cs="GHEA Grapalat"/>
          <w:bCs/>
          <w:color w:val="000000"/>
          <w:sz w:val="24"/>
          <w:szCs w:val="24"/>
        </w:rPr>
        <w:fldChar w:fldCharType="begin"/>
      </w:r>
      <w:r w:rsidR="00295E79" w:rsidRPr="0070159F">
        <w:rPr>
          <w:rFonts w:ascii="GHEA Grapalat" w:eastAsia="GHEA Grapalat" w:hAnsi="GHEA Grapalat" w:cs="GHEA Grapalat"/>
          <w:bCs/>
          <w:color w:val="000000"/>
          <w:sz w:val="24"/>
          <w:szCs w:val="24"/>
        </w:rPr>
        <w:instrText xml:space="preserve"> REF _Ref193383257 \n \h </w:instrText>
      </w:r>
      <w:r w:rsidR="002D7B8F" w:rsidRPr="0070159F">
        <w:rPr>
          <w:rFonts w:ascii="GHEA Grapalat" w:eastAsia="GHEA Grapalat" w:hAnsi="GHEA Grapalat" w:cs="GHEA Grapalat"/>
          <w:bCs/>
          <w:color w:val="000000"/>
          <w:sz w:val="24"/>
          <w:szCs w:val="24"/>
        </w:rPr>
        <w:instrText xml:space="preserve"> \* MERGEFORMAT </w:instrText>
      </w:r>
      <w:r w:rsidR="00295E79" w:rsidRPr="0070159F">
        <w:rPr>
          <w:rFonts w:ascii="GHEA Grapalat" w:eastAsia="GHEA Grapalat" w:hAnsi="GHEA Grapalat" w:cs="GHEA Grapalat"/>
          <w:bCs/>
          <w:color w:val="000000"/>
          <w:sz w:val="24"/>
          <w:szCs w:val="24"/>
        </w:rPr>
      </w:r>
      <w:r w:rsidR="00295E79" w:rsidRPr="0070159F">
        <w:rPr>
          <w:rFonts w:ascii="GHEA Grapalat" w:eastAsia="GHEA Grapalat" w:hAnsi="GHEA Grapalat" w:cs="GHEA Grapalat"/>
          <w:bCs/>
          <w:color w:val="000000"/>
          <w:sz w:val="24"/>
          <w:szCs w:val="24"/>
        </w:rPr>
        <w:fldChar w:fldCharType="separate"/>
      </w:r>
      <w:r w:rsidR="005942AC">
        <w:rPr>
          <w:rFonts w:ascii="GHEA Grapalat" w:eastAsia="GHEA Grapalat" w:hAnsi="GHEA Grapalat" w:cs="GHEA Grapalat"/>
          <w:bCs/>
          <w:color w:val="000000"/>
          <w:sz w:val="24"/>
          <w:szCs w:val="24"/>
        </w:rPr>
        <w:t>244</w:t>
      </w:r>
      <w:r w:rsidR="00295E79" w:rsidRPr="0070159F">
        <w:rPr>
          <w:rFonts w:ascii="GHEA Grapalat" w:eastAsia="GHEA Grapalat" w:hAnsi="GHEA Grapalat" w:cs="GHEA Grapalat"/>
          <w:bCs/>
          <w:color w:val="000000"/>
          <w:sz w:val="24"/>
          <w:szCs w:val="24"/>
        </w:rPr>
        <w:fldChar w:fldCharType="end"/>
      </w:r>
      <w:r w:rsidR="00295E79" w:rsidRPr="0070159F">
        <w:rPr>
          <w:rFonts w:ascii="GHEA Grapalat" w:eastAsia="GHEA Grapalat" w:hAnsi="GHEA Grapalat" w:cs="GHEA Grapalat"/>
          <w:bCs/>
          <w:color w:val="000000"/>
          <w:sz w:val="24"/>
          <w:szCs w:val="24"/>
        </w:rPr>
        <w:t>-րդ հոդվածի</w:t>
      </w:r>
      <w:r w:rsidRPr="0070159F">
        <w:rPr>
          <w:rFonts w:ascii="GHEA Grapalat" w:eastAsia="GHEA Grapalat" w:hAnsi="GHEA Grapalat" w:cs="GHEA Grapalat"/>
          <w:bCs/>
          <w:color w:val="000000"/>
          <w:sz w:val="24"/>
          <w:szCs w:val="24"/>
        </w:rPr>
        <w:t xml:space="preserve"> 1-ին, 3-րդ, 5-րդ մասերով նախատեսված դեպքերում սնանկության վերաբերյալ գործի ավարտի դեպքում պարտապանը համարվում է ֆինանսապես առողջացած և կարող է շարունակել իր գործունեությունը: </w:t>
      </w:r>
    </w:p>
    <w:p w14:paraId="36487F80" w14:textId="2302632E" w:rsidR="00656680" w:rsidRPr="0070159F" w:rsidRDefault="00F26E22">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color w:val="000000"/>
          <w:sz w:val="24"/>
          <w:szCs w:val="24"/>
        </w:rPr>
        <w:t xml:space="preserve">6. </w:t>
      </w:r>
      <w:r w:rsidRPr="0070159F">
        <w:rPr>
          <w:rFonts w:ascii="GHEA Grapalat" w:eastAsia="GHEA Grapalat" w:hAnsi="GHEA Grapalat" w:cs="GHEA Grapalat"/>
          <w:bCs/>
          <w:color w:val="000000"/>
          <w:sz w:val="24"/>
          <w:szCs w:val="24"/>
        </w:rPr>
        <w:t xml:space="preserve">Սույն հոդվածի 5-րդ մասում նշված կարգով գործն ավարտվելու դեպքում կայացված վճիռը </w:t>
      </w:r>
      <w:r w:rsidR="00F71589" w:rsidRPr="0070159F">
        <w:rPr>
          <w:rFonts w:ascii="GHEA Grapalat" w:eastAsia="GHEA Grapalat" w:hAnsi="GHEA Grapalat" w:cs="GHEA Grapalat"/>
          <w:bCs/>
          <w:color w:val="000000"/>
          <w:sz w:val="24"/>
          <w:szCs w:val="24"/>
        </w:rPr>
        <w:t>ս</w:t>
      </w:r>
      <w:r w:rsidR="003B507A" w:rsidRPr="0070159F">
        <w:rPr>
          <w:rFonts w:ascii="GHEA Grapalat" w:eastAsia="GHEA Grapalat" w:hAnsi="GHEA Grapalat" w:cs="GHEA Grapalat"/>
          <w:bCs/>
          <w:color w:val="000000"/>
          <w:sz w:val="24"/>
          <w:szCs w:val="24"/>
        </w:rPr>
        <w:t xml:space="preserve">նանկության </w:t>
      </w:r>
      <w:r w:rsidRPr="0070159F">
        <w:rPr>
          <w:rFonts w:ascii="GHEA Grapalat" w:eastAsia="GHEA Grapalat" w:hAnsi="GHEA Grapalat" w:cs="GHEA Grapalat"/>
          <w:bCs/>
          <w:color w:val="000000"/>
          <w:sz w:val="24"/>
          <w:szCs w:val="24"/>
        </w:rPr>
        <w:t xml:space="preserve">դատարանն ուղարկում է </w:t>
      </w:r>
      <w:r w:rsidR="00120516" w:rsidRPr="0070159F">
        <w:rPr>
          <w:rFonts w:ascii="GHEA Grapalat" w:eastAsia="GHEA Grapalat" w:hAnsi="GHEA Grapalat" w:cs="GHEA Grapalat"/>
          <w:bCs/>
          <w:color w:val="000000"/>
          <w:sz w:val="24"/>
          <w:szCs w:val="24"/>
        </w:rPr>
        <w:t>վարույթի մասնակիցներին և կառավարչին:</w:t>
      </w:r>
      <w:r w:rsidR="00E2661C" w:rsidRPr="0070159F">
        <w:rPr>
          <w:rFonts w:ascii="GHEA Grapalat" w:eastAsia="GHEA Grapalat" w:hAnsi="GHEA Grapalat" w:cs="GHEA Grapalat"/>
          <w:bCs/>
          <w:color w:val="000000"/>
          <w:sz w:val="24"/>
          <w:szCs w:val="24"/>
        </w:rPr>
        <w:t xml:space="preserve"> </w:t>
      </w:r>
      <w:r w:rsidRPr="0070159F">
        <w:rPr>
          <w:rFonts w:ascii="GHEA Grapalat" w:eastAsia="GHEA Grapalat" w:hAnsi="GHEA Grapalat" w:cs="GHEA Grapalat"/>
          <w:bCs/>
          <w:color w:val="000000"/>
          <w:sz w:val="24"/>
          <w:szCs w:val="24"/>
        </w:rPr>
        <w:t>Վճիռն ուժի մեջ մտնելու պահից վերանում են սույն օրենսգրքով նախատեսված բոլոր կասեցումներն ու սահմանափակումերը։</w:t>
      </w:r>
    </w:p>
    <w:p w14:paraId="36487F81" w14:textId="2A89846C" w:rsidR="00656680" w:rsidRPr="0070159F" w:rsidRDefault="00F26E22">
      <w:pPr>
        <w:shd w:val="clear" w:color="auto" w:fill="FFFFFF"/>
        <w:spacing w:after="0" w:line="276" w:lineRule="auto"/>
        <w:ind w:firstLine="375"/>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7. </w:t>
      </w:r>
      <w:r w:rsidR="00B809C3">
        <w:rPr>
          <w:rFonts w:ascii="GHEA Grapalat" w:eastAsia="GHEA Grapalat" w:hAnsi="GHEA Grapalat" w:cs="GHEA Grapalat"/>
          <w:bCs/>
          <w:color w:val="000000"/>
          <w:sz w:val="24"/>
          <w:szCs w:val="24"/>
        </w:rPr>
        <w:t>Ֆինանսապես</w:t>
      </w:r>
      <w:r w:rsidR="00C61A8A" w:rsidRPr="0070159F">
        <w:rPr>
          <w:rFonts w:ascii="GHEA Grapalat" w:eastAsia="GHEA Grapalat" w:hAnsi="GHEA Grapalat" w:cs="GHEA Grapalat"/>
          <w:bCs/>
          <w:color w:val="000000"/>
          <w:sz w:val="24"/>
          <w:szCs w:val="24"/>
        </w:rPr>
        <w:t xml:space="preserve"> ա</w:t>
      </w:r>
      <w:r w:rsidRPr="0070159F">
        <w:rPr>
          <w:rFonts w:ascii="GHEA Grapalat" w:eastAsia="GHEA Grapalat" w:hAnsi="GHEA Grapalat" w:cs="GHEA Grapalat"/>
          <w:bCs/>
          <w:color w:val="000000"/>
          <w:sz w:val="24"/>
          <w:szCs w:val="24"/>
        </w:rPr>
        <w:t xml:space="preserve">ռողջացած անձն ազատվում է բոլոր այն պարտավորություններից, որոնցից բխող պահանջները չեն ներկայացվել ավարտված սնանկության գործի շրջանակներում, և այդ պարտատերերը զրկվում են հետագայում առողջացած անձի նկատմամբ պահանջներ ներկայացնելու իրավունքից, բացառությամբ </w:t>
      </w:r>
      <w:r w:rsidR="00B11D9E" w:rsidRPr="0070159F">
        <w:rPr>
          <w:rFonts w:ascii="GHEA Grapalat" w:eastAsia="GHEA Grapalat" w:hAnsi="GHEA Grapalat" w:cs="GHEA Grapalat"/>
          <w:bCs/>
          <w:color w:val="000000"/>
          <w:sz w:val="24"/>
          <w:szCs w:val="24"/>
        </w:rPr>
        <w:t>`</w:t>
      </w:r>
    </w:p>
    <w:p w14:paraId="39499863" w14:textId="76F99E6F" w:rsidR="00E00F31" w:rsidRPr="0070159F" w:rsidRDefault="00E00F31">
      <w:pPr>
        <w:shd w:val="clear" w:color="auto" w:fill="FFFFFF"/>
        <w:spacing w:after="0" w:line="276" w:lineRule="auto"/>
        <w:ind w:firstLine="375"/>
        <w:jc w:val="both"/>
        <w:rPr>
          <w:rFonts w:ascii="GHEA Grapalat" w:eastAsia="GHEA Grapalat" w:hAnsi="GHEA Grapalat" w:cs="GHEA Grapalat"/>
          <w:bCs/>
          <w:sz w:val="24"/>
          <w:szCs w:val="24"/>
        </w:rPr>
      </w:pPr>
      <w:r w:rsidRPr="0070159F">
        <w:rPr>
          <w:rFonts w:ascii="GHEA Grapalat" w:eastAsia="GHEA Grapalat" w:hAnsi="GHEA Grapalat" w:cs="GHEA Grapalat"/>
          <w:bCs/>
          <w:color w:val="000000"/>
          <w:sz w:val="24"/>
          <w:szCs w:val="24"/>
        </w:rPr>
        <w:t xml:space="preserve">1) </w:t>
      </w:r>
      <w:r w:rsidRPr="0070159F">
        <w:rPr>
          <w:rFonts w:ascii="GHEA Grapalat" w:eastAsia="GHEA Grapalat" w:hAnsi="GHEA Grapalat" w:cs="GHEA Grapalat"/>
          <w:bCs/>
          <w:sz w:val="24"/>
          <w:szCs w:val="24"/>
        </w:rPr>
        <w:t xml:space="preserve">այն պարտավորություններից, որոնցից բխող </w:t>
      </w:r>
      <w:sdt>
        <w:sdtPr>
          <w:rPr>
            <w:rFonts w:ascii="GHEA Grapalat" w:hAnsi="GHEA Grapalat"/>
            <w:bCs/>
            <w:sz w:val="24"/>
            <w:szCs w:val="24"/>
          </w:rPr>
          <w:tag w:val="goog_rdk_1852"/>
          <w:id w:val="-1154910130"/>
        </w:sdtPr>
        <w:sdtEndPr/>
        <w:sdtContent/>
      </w:sdt>
      <w:r w:rsidRPr="0070159F">
        <w:rPr>
          <w:rFonts w:ascii="GHEA Grapalat" w:eastAsia="GHEA Grapalat" w:hAnsi="GHEA Grapalat" w:cs="GHEA Grapalat"/>
          <w:bCs/>
          <w:sz w:val="24"/>
          <w:szCs w:val="24"/>
        </w:rPr>
        <w:t xml:space="preserve">պահանջները չեն ներկայացվել պարտատերերից անկախ պատճառներով` հարգելի ճանաչված </w:t>
      </w:r>
      <w:sdt>
        <w:sdtPr>
          <w:rPr>
            <w:rFonts w:ascii="GHEA Grapalat" w:hAnsi="GHEA Grapalat"/>
            <w:bCs/>
            <w:sz w:val="24"/>
            <w:szCs w:val="24"/>
          </w:rPr>
          <w:tag w:val="goog_rdk_1853"/>
          <w:id w:val="-1526851977"/>
        </w:sdtPr>
        <w:sdtEndPr/>
        <w:sdtContent/>
      </w:sdt>
      <w:r w:rsidRPr="0070159F">
        <w:rPr>
          <w:rFonts w:ascii="GHEA Grapalat" w:eastAsia="GHEA Grapalat" w:hAnsi="GHEA Grapalat" w:cs="GHEA Grapalat"/>
          <w:bCs/>
          <w:sz w:val="24"/>
          <w:szCs w:val="24"/>
        </w:rPr>
        <w:t>դեպքերում</w:t>
      </w:r>
      <w:r w:rsidR="0080326F" w:rsidRPr="0070159F">
        <w:rPr>
          <w:rFonts w:ascii="GHEA Grapalat" w:eastAsia="GHEA Grapalat" w:hAnsi="GHEA Grapalat" w:cs="GHEA Grapalat"/>
          <w:bCs/>
          <w:sz w:val="24"/>
          <w:szCs w:val="24"/>
        </w:rPr>
        <w:t>,</w:t>
      </w:r>
    </w:p>
    <w:p w14:paraId="36487F86" w14:textId="47F79586" w:rsidR="00656680" w:rsidRPr="0070159F" w:rsidRDefault="00F26E22">
      <w:pPr>
        <w:shd w:val="clear" w:color="auto" w:fill="FFFFFF"/>
        <w:spacing w:after="0" w:line="276" w:lineRule="auto"/>
        <w:ind w:firstLine="375"/>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2) </w:t>
      </w:r>
      <w:r w:rsidR="004578F6" w:rsidRPr="004578F6">
        <w:rPr>
          <w:rFonts w:ascii="GHEA Grapalat" w:eastAsia="GHEA Grapalat" w:hAnsi="GHEA Grapalat" w:cs="GHEA Grapalat"/>
          <w:bCs/>
          <w:sz w:val="24"/>
          <w:szCs w:val="24"/>
        </w:rPr>
        <w:t>հարկային օրենսգրքով սահմանված կարգով հաշվարկված կամ հարկային և մաքսային մարմինների կողմից առաջադրված այն հարկային պարտավորությունների կատարումից, որոնց մասով սնանկ ճանաչվելու պահին հարկային օրենսգրքով հարկային պարտավորությունների առաջադրման համար սահմանված վաղեմության ժամկետը չի լրացել</w:t>
      </w:r>
      <w:r w:rsidRPr="0070159F">
        <w:rPr>
          <w:rFonts w:ascii="GHEA Grapalat" w:eastAsia="GHEA Grapalat" w:hAnsi="GHEA Grapalat" w:cs="GHEA Grapalat"/>
          <w:bCs/>
          <w:sz w:val="24"/>
          <w:szCs w:val="24"/>
        </w:rPr>
        <w:t>.</w:t>
      </w:r>
    </w:p>
    <w:p w14:paraId="36487F87" w14:textId="77777777" w:rsidR="00656680" w:rsidRPr="0070159F" w:rsidRDefault="00F26E22">
      <w:pPr>
        <w:shd w:val="clear" w:color="auto" w:fill="FFFFFF"/>
        <w:spacing w:after="0" w:line="276" w:lineRule="auto"/>
        <w:ind w:firstLine="375"/>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3) կյանքի և առողջությանը պատճառված վնասներից առաջացող պարտավորություններից.</w:t>
      </w:r>
    </w:p>
    <w:p w14:paraId="36487F88" w14:textId="23FC9DE5" w:rsidR="00656680" w:rsidRPr="0070159F" w:rsidRDefault="00F26E22">
      <w:pPr>
        <w:shd w:val="clear" w:color="auto" w:fill="FFFFFF"/>
        <w:spacing w:after="0" w:line="276" w:lineRule="auto"/>
        <w:ind w:firstLine="375"/>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4) հանցագործությամբ պատճառված վնասի հատուցման պարտավորություններից</w:t>
      </w:r>
      <w:r w:rsidR="00F578E3" w:rsidRPr="0070159F">
        <w:rPr>
          <w:rFonts w:ascii="GHEA Grapalat" w:eastAsia="GHEA Grapalat" w:hAnsi="GHEA Grapalat" w:cs="GHEA Grapalat"/>
          <w:bCs/>
          <w:sz w:val="24"/>
          <w:szCs w:val="24"/>
        </w:rPr>
        <w:t>:</w:t>
      </w:r>
    </w:p>
    <w:p w14:paraId="7A69A7D0" w14:textId="5EAA7C8B" w:rsidR="008320A7" w:rsidRPr="0070159F" w:rsidRDefault="00B11D9E" w:rsidP="00120516">
      <w:pPr>
        <w:shd w:val="clear" w:color="auto" w:fill="FFFFFF"/>
        <w:spacing w:after="0" w:line="276" w:lineRule="auto"/>
        <w:ind w:firstLine="375"/>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t>8</w:t>
      </w:r>
      <w:r w:rsidR="00F26E22" w:rsidRPr="0070159F">
        <w:rPr>
          <w:rFonts w:ascii="GHEA Grapalat" w:eastAsia="GHEA Grapalat" w:hAnsi="GHEA Grapalat" w:cs="GHEA Grapalat"/>
          <w:sz w:val="24"/>
          <w:szCs w:val="24"/>
        </w:rPr>
        <w:t xml:space="preserve">. Սնանկության գործն ավարտվելուց հետո պարտապանի՝ բռնագանձման ենթակա՝ չհայտնաբերված գույքը հայտնաբերվելու դեպքում հարկադիր կատարումն </w:t>
      </w:r>
      <w:r w:rsidR="00F26E22" w:rsidRPr="0070159F">
        <w:rPr>
          <w:rFonts w:ascii="GHEA Grapalat" w:eastAsia="GHEA Grapalat" w:hAnsi="GHEA Grapalat" w:cs="GHEA Grapalat"/>
          <w:sz w:val="24"/>
          <w:szCs w:val="24"/>
        </w:rPr>
        <w:lastRenderedPageBreak/>
        <w:t xml:space="preserve">ապահովող ծառայությունը այդ մասին տեղեկացնում է սնանկության </w:t>
      </w:r>
      <w:r w:rsidR="00F26E22" w:rsidRPr="0070159F">
        <w:rPr>
          <w:rFonts w:ascii="GHEA Grapalat" w:eastAsia="GHEA Grapalat" w:hAnsi="GHEA Grapalat" w:cs="GHEA Grapalat"/>
          <w:color w:val="000000"/>
          <w:sz w:val="24"/>
          <w:szCs w:val="24"/>
        </w:rPr>
        <w:t xml:space="preserve">գործն ավարտելու մասին վճռում նշված՝ բավարարում չստացած պարտատերերին և օրենքով սահմանված կարգով գույքն իրացնում է հրապարակային </w:t>
      </w:r>
      <w:sdt>
        <w:sdtPr>
          <w:rPr>
            <w:rFonts w:ascii="GHEA Grapalat" w:hAnsi="GHEA Grapalat"/>
            <w:sz w:val="24"/>
            <w:szCs w:val="24"/>
          </w:rPr>
          <w:tag w:val="goog_rdk_1854"/>
          <w:id w:val="147454881"/>
        </w:sdtPr>
        <w:sdtEndPr/>
        <w:sdtContent/>
      </w:sdt>
      <w:r w:rsidR="00F26E22" w:rsidRPr="0070159F">
        <w:rPr>
          <w:rFonts w:ascii="GHEA Grapalat" w:eastAsia="GHEA Grapalat" w:hAnsi="GHEA Grapalat" w:cs="GHEA Grapalat"/>
          <w:color w:val="000000"/>
          <w:sz w:val="24"/>
          <w:szCs w:val="24"/>
        </w:rPr>
        <w:t>սակարկություններով։</w:t>
      </w:r>
      <w:r w:rsidR="00E2661C" w:rsidRPr="0070159F">
        <w:rPr>
          <w:rFonts w:ascii="GHEA Grapalat" w:eastAsia="GHEA Grapalat" w:hAnsi="GHEA Grapalat" w:cs="GHEA Grapalat"/>
          <w:color w:val="000000"/>
          <w:sz w:val="24"/>
          <w:szCs w:val="24"/>
        </w:rPr>
        <w:t xml:space="preserve"> </w:t>
      </w:r>
      <w:r w:rsidR="00F26E22" w:rsidRPr="0070159F">
        <w:rPr>
          <w:rFonts w:ascii="GHEA Grapalat" w:eastAsia="GHEA Grapalat" w:hAnsi="GHEA Grapalat" w:cs="GHEA Grapalat"/>
          <w:color w:val="000000"/>
          <w:sz w:val="24"/>
          <w:szCs w:val="24"/>
        </w:rPr>
        <w:t>Սույն մասում նշված գույքի վաճառքից ստացված միջոցները չբավարարված պարտատերերի միջև բաշխվում է հարկադիր կատարումն ապահովող ծառայության կողմից՝ սույն օրենսգրքի</w:t>
      </w:r>
      <w:r w:rsidR="00120516" w:rsidRPr="0070159F">
        <w:rPr>
          <w:rFonts w:ascii="GHEA Grapalat" w:eastAsia="GHEA Grapalat" w:hAnsi="GHEA Grapalat" w:cs="GHEA Grapalat"/>
          <w:color w:val="000000"/>
          <w:sz w:val="24"/>
          <w:szCs w:val="24"/>
        </w:rPr>
        <w:t xml:space="preserve"> 2</w:t>
      </w:r>
      <w:r w:rsidR="00B77A80" w:rsidRPr="0070159F">
        <w:rPr>
          <w:rFonts w:ascii="GHEA Grapalat" w:eastAsia="GHEA Grapalat" w:hAnsi="GHEA Grapalat" w:cs="GHEA Grapalat"/>
          <w:color w:val="000000"/>
          <w:sz w:val="24"/>
          <w:szCs w:val="24"/>
        </w:rPr>
        <w:t>4</w:t>
      </w:r>
      <w:r w:rsidR="00120516" w:rsidRPr="0070159F">
        <w:rPr>
          <w:rFonts w:ascii="GHEA Grapalat" w:eastAsia="GHEA Grapalat" w:hAnsi="GHEA Grapalat" w:cs="GHEA Grapalat"/>
          <w:color w:val="000000"/>
          <w:sz w:val="24"/>
          <w:szCs w:val="24"/>
        </w:rPr>
        <w:t>-րդ գլխով</w:t>
      </w:r>
      <w:r w:rsidR="00F26E22" w:rsidRPr="0070159F">
        <w:rPr>
          <w:rFonts w:ascii="GHEA Grapalat" w:eastAsia="GHEA Grapalat" w:hAnsi="GHEA Grapalat" w:cs="GHEA Grapalat"/>
          <w:color w:val="000000"/>
          <w:sz w:val="24"/>
          <w:szCs w:val="24"/>
        </w:rPr>
        <w:t xml:space="preserve"> սահմանված կարգով՝ նախապես պահելով կատարողական վարույթի ծախսերը։</w:t>
      </w:r>
    </w:p>
    <w:p w14:paraId="16DCC7F3" w14:textId="77777777" w:rsidR="00016E57" w:rsidRPr="0070159F" w:rsidRDefault="00016E57">
      <w:pPr>
        <w:spacing w:after="0" w:line="276" w:lineRule="auto"/>
        <w:jc w:val="center"/>
        <w:rPr>
          <w:rFonts w:ascii="GHEA Grapalat" w:eastAsia="GHEA Grapalat" w:hAnsi="GHEA Grapalat" w:cs="GHEA Grapalat"/>
          <w:sz w:val="24"/>
          <w:szCs w:val="24"/>
        </w:rPr>
      </w:pPr>
    </w:p>
    <w:p w14:paraId="15F1B429" w14:textId="12256AB0" w:rsidR="00033251" w:rsidRPr="0070159F" w:rsidRDefault="000E20A6" w:rsidP="000D5FDB">
      <w:pPr>
        <w:pStyle w:val="Heading1"/>
        <w:numPr>
          <w:ilvl w:val="0"/>
          <w:numId w:val="2"/>
        </w:numPr>
        <w:spacing w:before="0" w:after="0"/>
        <w:rPr>
          <w:b w:val="0"/>
          <w:szCs w:val="24"/>
        </w:rPr>
      </w:pPr>
      <w:r w:rsidRPr="0070159F">
        <w:rPr>
          <w:szCs w:val="24"/>
        </w:rPr>
        <w:t xml:space="preserve">     </w:t>
      </w:r>
      <w:r w:rsidR="00033251" w:rsidRPr="0070159F">
        <w:rPr>
          <w:bCs/>
          <w:szCs w:val="24"/>
        </w:rPr>
        <w:t>ՁԵՌՆԱՐԿՈՒԹՅԱՆ ՆԱԽԱՊԵՍ ՓԱԹԵԹԱՎՈՐՎԱԾ ՎԱՃԱՌՔԻ ՎԱՐՈՒՅԹԸ</w:t>
      </w:r>
    </w:p>
    <w:p w14:paraId="268B370F" w14:textId="77777777" w:rsidR="00016E57" w:rsidRPr="0070159F" w:rsidRDefault="00016E57" w:rsidP="00016E57">
      <w:pPr>
        <w:spacing w:after="0" w:line="276" w:lineRule="auto"/>
        <w:jc w:val="center"/>
        <w:rPr>
          <w:rFonts w:ascii="GHEA Grapalat" w:eastAsia="GHEA Grapalat" w:hAnsi="GHEA Grapalat" w:cs="GHEA Grapalat"/>
          <w:b/>
          <w:sz w:val="24"/>
          <w:szCs w:val="24"/>
          <w:highlight w:val="lightGray"/>
        </w:rPr>
      </w:pPr>
    </w:p>
    <w:p w14:paraId="7304F43C" w14:textId="6A7CAD08" w:rsidR="00016E57" w:rsidRPr="0070159F" w:rsidRDefault="00016E57" w:rsidP="002F4F3A">
      <w:pPr>
        <w:pStyle w:val="Heading2"/>
      </w:pPr>
      <w:r w:rsidRPr="0070159F">
        <w:t xml:space="preserve"> Պարտապանի ձեռնարկության նախապես փաթեթավորված վաճառքի վարույթ</w:t>
      </w:r>
      <w:r w:rsidR="00AF3DE8" w:rsidRPr="0070159F">
        <w:t>ը</w:t>
      </w:r>
    </w:p>
    <w:p w14:paraId="05B047DB" w14:textId="77777777" w:rsidR="004123CF" w:rsidRPr="0070159F" w:rsidRDefault="004123CF" w:rsidP="004123CF">
      <w:pPr>
        <w:rPr>
          <w:rFonts w:ascii="GHEA Grapalat" w:hAnsi="GHEA Grapalat"/>
          <w:sz w:val="24"/>
          <w:szCs w:val="24"/>
        </w:rPr>
      </w:pPr>
    </w:p>
    <w:p w14:paraId="7454D172" w14:textId="49076E62" w:rsidR="0024377A" w:rsidRPr="0070159F" w:rsidRDefault="0024377A" w:rsidP="0000246B">
      <w:pPr>
        <w:spacing w:after="0" w:line="276" w:lineRule="auto"/>
        <w:ind w:firstLine="45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602F4A" w:rsidRPr="0070159F" w:rsidDel="00602F4A">
        <w:rPr>
          <w:rFonts w:ascii="GHEA Grapalat" w:eastAsia="GHEA Grapalat" w:hAnsi="GHEA Grapalat" w:cs="GHEA Grapalat"/>
          <w:sz w:val="24"/>
          <w:szCs w:val="24"/>
        </w:rPr>
        <w:t xml:space="preserve"> </w:t>
      </w:r>
      <w:r w:rsidR="00602F4A" w:rsidRPr="0070159F">
        <w:rPr>
          <w:rFonts w:ascii="GHEA Grapalat" w:eastAsia="GHEA Grapalat" w:hAnsi="GHEA Grapalat" w:cs="GHEA Grapalat"/>
          <w:sz w:val="24"/>
          <w:szCs w:val="24"/>
        </w:rPr>
        <w:t>Պարտապանի ձեռնարկության նախապես փաթեթավորված վաճառքի վարույթի հետ կապված հարաբերությունները, որոնք կարգավորված չեն սույն գլխով, կարգավորվում են սույն օրենսգրքի մյուս գլուխներով այնքանով, որքանով այդ կարգավորումներն իրենց բնույթով կիրառելի են դրանց նկատմամբ։</w:t>
      </w:r>
    </w:p>
    <w:p w14:paraId="0A5B4D60" w14:textId="0B4CA0DC" w:rsidR="00530E52" w:rsidRPr="0070159F" w:rsidRDefault="0024377A" w:rsidP="004123CF">
      <w:pPr>
        <w:spacing w:after="0" w:line="276" w:lineRule="auto"/>
        <w:ind w:firstLine="720"/>
        <w:jc w:val="both"/>
        <w:rPr>
          <w:rFonts w:ascii="GHEA Grapalat" w:eastAsia="GHEA Grapalat" w:hAnsi="GHEA Grapalat" w:cs="GHEA Grapalat"/>
          <w:sz w:val="24"/>
          <w:szCs w:val="24"/>
        </w:rPr>
      </w:pPr>
      <w:r w:rsidRPr="0070159F">
        <w:rPr>
          <w:rFonts w:ascii="GHEA Grapalat" w:eastAsia="Microsoft JhengHei" w:hAnsi="GHEA Grapalat" w:cs="Microsoft JhengHei"/>
          <w:sz w:val="24"/>
          <w:szCs w:val="24"/>
        </w:rPr>
        <w:t>2</w:t>
      </w:r>
      <w:r w:rsidR="00265BF8" w:rsidRPr="0070159F">
        <w:rPr>
          <w:rFonts w:ascii="Cambria Math" w:eastAsia="Microsoft JhengHei" w:hAnsi="Cambria Math" w:cs="Cambria Math"/>
          <w:sz w:val="24"/>
          <w:szCs w:val="24"/>
        </w:rPr>
        <w:t>․</w:t>
      </w:r>
      <w:r w:rsidR="00265BF8" w:rsidRPr="0070159F">
        <w:rPr>
          <w:rFonts w:ascii="GHEA Grapalat" w:eastAsia="GHEA Grapalat" w:hAnsi="GHEA Grapalat" w:cs="GHEA Grapalat"/>
          <w:sz w:val="24"/>
          <w:szCs w:val="24"/>
        </w:rPr>
        <w:t xml:space="preserve"> Պարտապանի ձեռնարկության նախապես փաթեթավորված վաճառքի </w:t>
      </w:r>
      <w:r w:rsidR="00EB3D26" w:rsidRPr="0070159F">
        <w:rPr>
          <w:rFonts w:ascii="GHEA Grapalat" w:eastAsia="GHEA Grapalat" w:hAnsi="GHEA Grapalat" w:cs="GHEA Grapalat"/>
          <w:sz w:val="24"/>
          <w:szCs w:val="24"/>
        </w:rPr>
        <w:t>վարույթ սկսելու դիմում կարող է ներ</w:t>
      </w:r>
      <w:r w:rsidR="00530E52" w:rsidRPr="0070159F">
        <w:rPr>
          <w:rFonts w:ascii="GHEA Grapalat" w:eastAsia="GHEA Grapalat" w:hAnsi="GHEA Grapalat" w:cs="GHEA Grapalat"/>
          <w:sz w:val="24"/>
          <w:szCs w:val="24"/>
        </w:rPr>
        <w:t>կայացնել պարտապանի ղեկավարը</w:t>
      </w:r>
      <w:r w:rsidR="00454AD5" w:rsidRPr="0070159F">
        <w:rPr>
          <w:rFonts w:ascii="GHEA Grapalat" w:eastAsia="GHEA Grapalat" w:hAnsi="GHEA Grapalat" w:cs="GHEA Grapalat"/>
          <w:sz w:val="24"/>
          <w:szCs w:val="24"/>
        </w:rPr>
        <w:t xml:space="preserve"> պարտապանի հաշվեկշռային անվճարունակության</w:t>
      </w:r>
      <w:r w:rsidR="00F86DAC" w:rsidRPr="0070159F">
        <w:rPr>
          <w:rFonts w:ascii="GHEA Grapalat" w:eastAsia="GHEA Grapalat" w:hAnsi="GHEA Grapalat" w:cs="GHEA Grapalat"/>
          <w:sz w:val="24"/>
          <w:szCs w:val="24"/>
        </w:rPr>
        <w:t xml:space="preserve"> կամ սնանկության վտանգի </w:t>
      </w:r>
      <w:r w:rsidR="00454AD5" w:rsidRPr="0070159F">
        <w:rPr>
          <w:rFonts w:ascii="GHEA Grapalat" w:eastAsia="GHEA Grapalat" w:hAnsi="GHEA Grapalat" w:cs="GHEA Grapalat"/>
          <w:sz w:val="24"/>
          <w:szCs w:val="24"/>
        </w:rPr>
        <w:t xml:space="preserve"> դեպքում</w:t>
      </w:r>
      <w:r w:rsidR="00530E52" w:rsidRPr="0070159F">
        <w:rPr>
          <w:rFonts w:ascii="GHEA Grapalat" w:eastAsia="GHEA Grapalat" w:hAnsi="GHEA Grapalat" w:cs="GHEA Grapalat"/>
          <w:sz w:val="24"/>
          <w:szCs w:val="24"/>
        </w:rPr>
        <w:t xml:space="preserve">՝ սույն հոդվածի </w:t>
      </w:r>
      <w:r w:rsidR="00B53A77">
        <w:rPr>
          <w:rFonts w:ascii="GHEA Grapalat" w:eastAsia="GHEA Grapalat" w:hAnsi="GHEA Grapalat" w:cs="GHEA Grapalat"/>
          <w:sz w:val="24"/>
          <w:szCs w:val="24"/>
        </w:rPr>
        <w:t>3</w:t>
      </w:r>
      <w:r w:rsidR="00530E52" w:rsidRPr="0070159F">
        <w:rPr>
          <w:rFonts w:ascii="GHEA Grapalat" w:eastAsia="GHEA Grapalat" w:hAnsi="GHEA Grapalat" w:cs="GHEA Grapalat"/>
          <w:sz w:val="24"/>
          <w:szCs w:val="24"/>
        </w:rPr>
        <w:t xml:space="preserve">-րդ մասով նախատեսված որոշման հիման վրա։ </w:t>
      </w:r>
    </w:p>
    <w:p w14:paraId="20270442" w14:textId="6E6070A7" w:rsidR="00BD0D00" w:rsidRPr="0070159F" w:rsidRDefault="0024377A" w:rsidP="004123CF">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530E52" w:rsidRPr="0070159F">
        <w:rPr>
          <w:rFonts w:ascii="Cambria Math" w:eastAsia="Microsoft JhengHei" w:hAnsi="Cambria Math" w:cs="Cambria Math"/>
          <w:sz w:val="24"/>
          <w:szCs w:val="24"/>
        </w:rPr>
        <w:t>․</w:t>
      </w:r>
      <w:r w:rsidR="00530E52" w:rsidRPr="0070159F">
        <w:rPr>
          <w:rFonts w:ascii="GHEA Grapalat" w:eastAsia="Microsoft JhengHei" w:hAnsi="GHEA Grapalat" w:cs="Microsoft JhengHei"/>
          <w:sz w:val="24"/>
          <w:szCs w:val="24"/>
        </w:rPr>
        <w:t xml:space="preserve"> </w:t>
      </w:r>
      <w:r w:rsidR="00530E52" w:rsidRPr="0070159F">
        <w:rPr>
          <w:rFonts w:ascii="GHEA Grapalat" w:eastAsia="GHEA Grapalat" w:hAnsi="GHEA Grapalat" w:cs="GHEA Grapalat"/>
          <w:sz w:val="24"/>
          <w:szCs w:val="24"/>
        </w:rPr>
        <w:t xml:space="preserve">Պարտապանի ձեռնարկության նախապես փաթեթավորված վաճառքի </w:t>
      </w:r>
      <w:r w:rsidR="00BD0D00" w:rsidRPr="0070159F">
        <w:rPr>
          <w:rFonts w:ascii="GHEA Grapalat" w:eastAsia="GHEA Grapalat" w:hAnsi="GHEA Grapalat" w:cs="GHEA Grapalat"/>
          <w:sz w:val="24"/>
          <w:szCs w:val="24"/>
        </w:rPr>
        <w:t>մասին որոշումը կայացվում է պարտապանի</w:t>
      </w:r>
      <w:r w:rsidR="004360DB" w:rsidRPr="0070159F">
        <w:rPr>
          <w:rFonts w:ascii="GHEA Grapalat" w:eastAsia="GHEA Grapalat" w:hAnsi="GHEA Grapalat" w:cs="GHEA Grapalat"/>
          <w:sz w:val="24"/>
          <w:szCs w:val="24"/>
        </w:rPr>
        <w:t xml:space="preserve"> </w:t>
      </w:r>
      <w:r w:rsidR="00BD0D00" w:rsidRPr="0070159F">
        <w:rPr>
          <w:rFonts w:ascii="GHEA Grapalat" w:eastAsia="GHEA Grapalat" w:hAnsi="GHEA Grapalat" w:cs="GHEA Grapalat"/>
          <w:sz w:val="24"/>
          <w:szCs w:val="24"/>
        </w:rPr>
        <w:t xml:space="preserve">կառավարման այն մարմինը, որն իրավասու է որոշումներ ընդունել խոշոր գործարքների վերաբերյալ: </w:t>
      </w:r>
    </w:p>
    <w:p w14:paraId="37305E0F" w14:textId="04CEAC89" w:rsidR="00016E57" w:rsidRPr="0070159F" w:rsidRDefault="0024377A"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Microsoft JhengHei" w:hAnsi="GHEA Grapalat" w:cs="Microsoft JhengHei"/>
          <w:sz w:val="24"/>
          <w:szCs w:val="24"/>
        </w:rPr>
        <w:t>4</w:t>
      </w:r>
      <w:r w:rsidR="00BD0D00" w:rsidRPr="0070159F">
        <w:rPr>
          <w:rFonts w:ascii="Cambria Math" w:eastAsia="Microsoft JhengHei" w:hAnsi="Cambria Math" w:cs="Cambria Math"/>
          <w:sz w:val="24"/>
          <w:szCs w:val="24"/>
        </w:rPr>
        <w:t>․</w:t>
      </w:r>
      <w:r w:rsidR="00BD0D00" w:rsidRPr="0070159F">
        <w:rPr>
          <w:rFonts w:ascii="GHEA Grapalat" w:eastAsia="GHEA Grapalat" w:hAnsi="GHEA Grapalat" w:cs="GHEA Grapalat"/>
          <w:sz w:val="24"/>
          <w:szCs w:val="24"/>
        </w:rPr>
        <w:t xml:space="preserve"> </w:t>
      </w:r>
      <w:r w:rsidR="00016E57" w:rsidRPr="0070159F">
        <w:rPr>
          <w:rFonts w:ascii="GHEA Grapalat" w:eastAsia="GHEA Grapalat" w:hAnsi="GHEA Grapalat" w:cs="GHEA Grapalat"/>
          <w:sz w:val="24"/>
          <w:szCs w:val="24"/>
        </w:rPr>
        <w:t>Պարտապանի ձեռնարկության նախապես փաթեթավորված վաճառքի վարույթը բաղկացած է հետևյալ հաջորդական փուլերից.</w:t>
      </w:r>
    </w:p>
    <w:p w14:paraId="55952C08" w14:textId="77777777"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նախապատրաստական </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փուլ, որի նպատակն է ձեռնարկության կամ դրա մի մասի վաճառքի համար գտնել համապատասխան գնորդ.</w:t>
      </w:r>
    </w:p>
    <w:p w14:paraId="56C70CCA" w14:textId="318DADEE"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w:t>
      </w:r>
      <w:r w:rsidR="00F61C64" w:rsidRPr="0070159F">
        <w:rPr>
          <w:rFonts w:ascii="GHEA Grapalat" w:eastAsia="GHEA Grapalat" w:hAnsi="GHEA Grapalat" w:cs="GHEA Grapalat"/>
          <w:sz w:val="24"/>
          <w:szCs w:val="24"/>
        </w:rPr>
        <w:t>ավարտ</w:t>
      </w:r>
      <w:r w:rsidR="00350F78" w:rsidRPr="0070159F">
        <w:rPr>
          <w:rFonts w:ascii="GHEA Grapalat" w:eastAsia="GHEA Grapalat" w:hAnsi="GHEA Grapalat" w:cs="GHEA Grapalat"/>
          <w:sz w:val="24"/>
          <w:szCs w:val="24"/>
        </w:rPr>
        <w:t>ական</w:t>
      </w:r>
      <w:r w:rsidRPr="0070159F">
        <w:rPr>
          <w:rFonts w:ascii="GHEA Grapalat" w:eastAsia="GHEA Grapalat" w:hAnsi="GHEA Grapalat" w:cs="GHEA Grapalat"/>
          <w:sz w:val="24"/>
          <w:szCs w:val="24"/>
        </w:rPr>
        <w:t xml:space="preserve"> փուլ, որն ուղղված է ձեռնարկության կամ դրա մի մասի վաճառքի հաստատմանն ու իրականացմանը և հասույթը պարտատերերին բաշխելուն:</w:t>
      </w:r>
    </w:p>
    <w:p w14:paraId="420533DD" w14:textId="77777777" w:rsidR="0000246B" w:rsidRPr="0070159F" w:rsidRDefault="0000246B" w:rsidP="00016E57">
      <w:pPr>
        <w:spacing w:after="0" w:line="276" w:lineRule="auto"/>
        <w:ind w:firstLine="720"/>
        <w:jc w:val="both"/>
        <w:rPr>
          <w:rFonts w:ascii="GHEA Grapalat" w:eastAsia="GHEA Grapalat" w:hAnsi="GHEA Grapalat" w:cs="GHEA Grapalat"/>
          <w:sz w:val="24"/>
          <w:szCs w:val="24"/>
        </w:rPr>
      </w:pPr>
    </w:p>
    <w:p w14:paraId="626B8A47" w14:textId="77777777" w:rsidR="00016E57" w:rsidRPr="0070159F" w:rsidRDefault="00016E57" w:rsidP="002F4F3A">
      <w:pPr>
        <w:pStyle w:val="Heading2"/>
      </w:pPr>
      <w:r w:rsidRPr="0070159F">
        <w:t>Ձեռնարկության նախապես փաթեթավորված վաճառքի վարույթում Դատարանի իրավասությունը</w:t>
      </w:r>
    </w:p>
    <w:p w14:paraId="1046B7B9" w14:textId="77777777" w:rsidR="004123CF" w:rsidRPr="0070159F" w:rsidRDefault="004123CF" w:rsidP="004123CF">
      <w:pPr>
        <w:rPr>
          <w:rFonts w:ascii="GHEA Grapalat" w:hAnsi="GHEA Grapalat"/>
          <w:sz w:val="24"/>
          <w:szCs w:val="24"/>
        </w:rPr>
      </w:pPr>
    </w:p>
    <w:p w14:paraId="52A4B9B5" w14:textId="71DE558F" w:rsidR="00016E57" w:rsidRPr="0070159F" w:rsidRDefault="00E2661C"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r w:rsidR="00016E57" w:rsidRPr="0070159F">
        <w:rPr>
          <w:rFonts w:ascii="GHEA Grapalat" w:eastAsia="GHEA Grapalat" w:hAnsi="GHEA Grapalat" w:cs="GHEA Grapalat"/>
          <w:sz w:val="24"/>
          <w:szCs w:val="24"/>
        </w:rPr>
        <w:t xml:space="preserve">Ձեռնարկության նախապես փաթեթավորված վաճառքի վարույթում, </w:t>
      </w:r>
      <w:r w:rsidR="008279C0" w:rsidRPr="0070159F">
        <w:rPr>
          <w:rFonts w:ascii="GHEA Grapalat" w:eastAsia="GHEA Grapalat" w:hAnsi="GHEA Grapalat" w:cs="GHEA Grapalat"/>
          <w:sz w:val="24"/>
          <w:szCs w:val="24"/>
        </w:rPr>
        <w:t>Սնանկության դ</w:t>
      </w:r>
      <w:r w:rsidR="00016E57" w:rsidRPr="0070159F">
        <w:rPr>
          <w:rFonts w:ascii="GHEA Grapalat" w:eastAsia="GHEA Grapalat" w:hAnsi="GHEA Grapalat" w:cs="GHEA Grapalat"/>
          <w:sz w:val="24"/>
          <w:szCs w:val="24"/>
        </w:rPr>
        <w:t xml:space="preserve">ատարանը բացառիկ իրավասություն ունի լուծելու այն հարցերը, որոնք վերաբերում են պարտապանի ձեռնարկության կամ դրա մասի վաճառքի ծավալին և ազդեցությանը, ներառյալ ձեռնարկության վաճառքի կարգը, ժամկետները, պայմանները և սույն օրենսգրքի </w:t>
      </w:r>
      <w:r w:rsidR="005F06D0" w:rsidRPr="0070159F">
        <w:rPr>
          <w:rFonts w:ascii="GHEA Grapalat" w:eastAsia="GHEA Grapalat" w:hAnsi="GHEA Grapalat" w:cs="GHEA Grapalat"/>
          <w:sz w:val="24"/>
          <w:szCs w:val="24"/>
        </w:rPr>
        <w:fldChar w:fldCharType="begin"/>
      </w:r>
      <w:r w:rsidR="005F06D0" w:rsidRPr="0070159F">
        <w:rPr>
          <w:rFonts w:ascii="GHEA Grapalat" w:eastAsia="GHEA Grapalat" w:hAnsi="GHEA Grapalat" w:cs="GHEA Grapalat"/>
          <w:sz w:val="24"/>
          <w:szCs w:val="24"/>
        </w:rPr>
        <w:instrText xml:space="preserve"> REF _Ref193381803 \n \h </w:instrText>
      </w:r>
      <w:r w:rsidR="002D7B8F" w:rsidRPr="0070159F">
        <w:rPr>
          <w:rFonts w:ascii="GHEA Grapalat" w:eastAsia="GHEA Grapalat" w:hAnsi="GHEA Grapalat" w:cs="GHEA Grapalat"/>
          <w:sz w:val="24"/>
          <w:szCs w:val="24"/>
        </w:rPr>
        <w:instrText xml:space="preserve"> \* MERGEFORMAT </w:instrText>
      </w:r>
      <w:r w:rsidR="005F06D0" w:rsidRPr="0070159F">
        <w:rPr>
          <w:rFonts w:ascii="GHEA Grapalat" w:eastAsia="GHEA Grapalat" w:hAnsi="GHEA Grapalat" w:cs="GHEA Grapalat"/>
          <w:sz w:val="24"/>
          <w:szCs w:val="24"/>
        </w:rPr>
      </w:r>
      <w:r w:rsidR="005F06D0"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254</w:t>
      </w:r>
      <w:r w:rsidR="005F06D0" w:rsidRPr="0070159F">
        <w:rPr>
          <w:rFonts w:ascii="GHEA Grapalat" w:eastAsia="GHEA Grapalat" w:hAnsi="GHEA Grapalat" w:cs="GHEA Grapalat"/>
          <w:sz w:val="24"/>
          <w:szCs w:val="24"/>
        </w:rPr>
        <w:fldChar w:fldCharType="end"/>
      </w:r>
      <w:r w:rsidR="00016E57" w:rsidRPr="0070159F">
        <w:rPr>
          <w:rFonts w:ascii="GHEA Grapalat" w:eastAsia="GHEA Grapalat" w:hAnsi="GHEA Grapalat" w:cs="GHEA Grapalat"/>
          <w:sz w:val="24"/>
          <w:szCs w:val="24"/>
        </w:rPr>
        <w:t>-րդ հոդվածով նախատեսված պարտապանի պարտքերի և պարտավորությունների վերաբերյալ հարցերը:</w:t>
      </w:r>
    </w:p>
    <w:p w14:paraId="6DAE343F" w14:textId="77777777" w:rsidR="00033251" w:rsidRPr="0070159F" w:rsidRDefault="00033251" w:rsidP="00016E57">
      <w:pPr>
        <w:spacing w:after="0" w:line="276" w:lineRule="auto"/>
        <w:ind w:firstLine="720"/>
        <w:jc w:val="both"/>
        <w:rPr>
          <w:rFonts w:ascii="GHEA Grapalat" w:eastAsia="GHEA Grapalat" w:hAnsi="GHEA Grapalat" w:cs="GHEA Grapalat"/>
          <w:sz w:val="24"/>
          <w:szCs w:val="24"/>
        </w:rPr>
      </w:pPr>
    </w:p>
    <w:p w14:paraId="365DF054" w14:textId="77777777" w:rsidR="00016E57" w:rsidRPr="0070159F" w:rsidRDefault="00016E57" w:rsidP="002F4F3A">
      <w:pPr>
        <w:pStyle w:val="Heading2"/>
      </w:pPr>
      <w:bookmarkStart w:id="105" w:name="_Ref193384001"/>
      <w:r w:rsidRPr="0070159F">
        <w:t>Նախապատրաստական փուլում կառավարչի լիազորությունները</w:t>
      </w:r>
      <w:bookmarkEnd w:id="105"/>
    </w:p>
    <w:p w14:paraId="57D7F472" w14:textId="77777777" w:rsidR="000B5829" w:rsidRPr="0070159F" w:rsidRDefault="000B5829" w:rsidP="000B5829">
      <w:pPr>
        <w:rPr>
          <w:rFonts w:ascii="GHEA Grapalat" w:hAnsi="GHEA Grapalat"/>
          <w:sz w:val="24"/>
          <w:szCs w:val="24"/>
        </w:rPr>
      </w:pPr>
    </w:p>
    <w:p w14:paraId="4CD9945E" w14:textId="1A6E80BF"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bookmarkStart w:id="106" w:name="_Hlk192520627"/>
      <w:r w:rsidRPr="0070159F">
        <w:rPr>
          <w:rFonts w:ascii="GHEA Grapalat" w:eastAsia="GHEA Grapalat" w:hAnsi="GHEA Grapalat" w:cs="GHEA Grapalat"/>
          <w:sz w:val="24"/>
          <w:szCs w:val="24"/>
        </w:rPr>
        <w:t>Պարտապանի ձեռնարկության նախապես փաթեթավորված վաճառքի նախապատրաստական փուլը սկսված է համարվում պարտապանի</w:t>
      </w:r>
      <w:r w:rsidR="00B22BE3" w:rsidRPr="0070159F">
        <w:rPr>
          <w:rFonts w:ascii="GHEA Grapalat" w:eastAsia="GHEA Grapalat" w:hAnsi="GHEA Grapalat" w:cs="GHEA Grapalat"/>
          <w:sz w:val="24"/>
          <w:szCs w:val="24"/>
        </w:rPr>
        <w:t xml:space="preserve"> ղեկավարի</w:t>
      </w:r>
      <w:r w:rsidRPr="0070159F">
        <w:rPr>
          <w:rFonts w:ascii="GHEA Grapalat" w:eastAsia="GHEA Grapalat" w:hAnsi="GHEA Grapalat" w:cs="GHEA Grapalat"/>
          <w:sz w:val="24"/>
          <w:szCs w:val="24"/>
        </w:rPr>
        <w:t xml:space="preserve"> պահանջով՝ ձեռնարկության վաճառքի համար </w:t>
      </w:r>
      <w:r w:rsidR="008279C0"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կողմից կառավարիչ նշանակելու պահից:</w:t>
      </w:r>
    </w:p>
    <w:bookmarkEnd w:id="106"/>
    <w:p w14:paraId="521DA96C" w14:textId="77777777"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Կառավարիչը՝</w:t>
      </w:r>
    </w:p>
    <w:p w14:paraId="56F974D1" w14:textId="5CA38B09"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փաստաթղթեր և հաշվետվություններ է ներկայացնում </w:t>
      </w:r>
      <w:r w:rsidR="00540EAB" w:rsidRPr="0070159F">
        <w:rPr>
          <w:rFonts w:ascii="GHEA Grapalat" w:eastAsia="GHEA Grapalat" w:hAnsi="GHEA Grapalat" w:cs="GHEA Grapalat"/>
          <w:sz w:val="24"/>
          <w:szCs w:val="24"/>
        </w:rPr>
        <w:t>պ</w:t>
      </w:r>
      <w:r w:rsidRPr="0070159F">
        <w:rPr>
          <w:rFonts w:ascii="GHEA Grapalat" w:eastAsia="GHEA Grapalat" w:hAnsi="GHEA Grapalat" w:cs="GHEA Grapalat"/>
          <w:sz w:val="24"/>
          <w:szCs w:val="24"/>
        </w:rPr>
        <w:t>արտապանի ձեռնարկության նախապես փաթեթավորված վաճառքի ընթացքի և ձեռնարկված բոլոր գործողությունների վերաբերյալ,</w:t>
      </w:r>
    </w:p>
    <w:p w14:paraId="3B0354EF" w14:textId="77777777"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հիմնավորումներ է ներկայացնում ձեռնարկության վաճառքի գործընթացի մրցունակ, թափանցիկ, արդար լինելու վերաբերյալ,</w:t>
      </w:r>
    </w:p>
    <w:p w14:paraId="09DE3AF5" w14:textId="09546744"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առաջարկում է լավագույն հայտատուին որպես ձեռնարկության ձեռք բերող՝ համաձայն </w:t>
      </w:r>
      <w:r w:rsidR="005F06D0" w:rsidRPr="0070159F">
        <w:rPr>
          <w:rFonts w:ascii="GHEA Grapalat" w:eastAsia="GHEA Grapalat" w:hAnsi="GHEA Grapalat" w:cs="GHEA Grapalat"/>
          <w:sz w:val="24"/>
          <w:szCs w:val="24"/>
        </w:rPr>
        <w:fldChar w:fldCharType="begin"/>
      </w:r>
      <w:r w:rsidR="005F06D0" w:rsidRPr="0070159F">
        <w:rPr>
          <w:rFonts w:ascii="GHEA Grapalat" w:eastAsia="GHEA Grapalat" w:hAnsi="GHEA Grapalat" w:cs="GHEA Grapalat"/>
          <w:sz w:val="24"/>
          <w:szCs w:val="24"/>
        </w:rPr>
        <w:instrText xml:space="preserve"> REF _Ref193383753 \n \h </w:instrText>
      </w:r>
      <w:r w:rsidR="002D7B8F" w:rsidRPr="0070159F">
        <w:rPr>
          <w:rFonts w:ascii="GHEA Grapalat" w:eastAsia="GHEA Grapalat" w:hAnsi="GHEA Grapalat" w:cs="GHEA Grapalat"/>
          <w:sz w:val="24"/>
          <w:szCs w:val="24"/>
        </w:rPr>
        <w:instrText xml:space="preserve"> \* MERGEFORMAT </w:instrText>
      </w:r>
      <w:r w:rsidR="005F06D0" w:rsidRPr="0070159F">
        <w:rPr>
          <w:rFonts w:ascii="GHEA Grapalat" w:eastAsia="GHEA Grapalat" w:hAnsi="GHEA Grapalat" w:cs="GHEA Grapalat"/>
          <w:sz w:val="24"/>
          <w:szCs w:val="24"/>
        </w:rPr>
      </w:r>
      <w:r w:rsidR="005F06D0"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257</w:t>
      </w:r>
      <w:r w:rsidR="005F06D0"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-րդ հոդվածի</w:t>
      </w:r>
      <w:r w:rsidR="00030AF0" w:rsidRPr="0070159F">
        <w:rPr>
          <w:rFonts w:ascii="GHEA Grapalat" w:eastAsia="GHEA Grapalat" w:hAnsi="GHEA Grapalat" w:cs="GHEA Grapalat"/>
          <w:sz w:val="24"/>
          <w:szCs w:val="24"/>
        </w:rPr>
        <w:t>,</w:t>
      </w:r>
    </w:p>
    <w:p w14:paraId="2D886C39" w14:textId="377E4D9D"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հայտարարություն է ներկայացնում այն մասին, թե արդյոք իր գնահատմամբ, լավագույն հայտը պարտատերերի իրավունքների ակնհայտ խախտման չի հանգեցնի։</w:t>
      </w:r>
    </w:p>
    <w:p w14:paraId="65AC886B" w14:textId="21F74AB9" w:rsidR="00016E57" w:rsidRPr="0070159F" w:rsidRDefault="00030AF0"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w:t>
      </w:r>
      <w:r w:rsidR="00016E57" w:rsidRPr="0070159F">
        <w:rPr>
          <w:rFonts w:ascii="GHEA Grapalat" w:eastAsia="GHEA Grapalat" w:hAnsi="GHEA Grapalat" w:cs="GHEA Grapalat"/>
          <w:sz w:val="24"/>
          <w:szCs w:val="24"/>
        </w:rPr>
        <w:t xml:space="preserve">Կառավարիչը սույն հոդվածի 2-րդ մասով նշված գործողություններն իրականացնում է գրավոր ձևով՝ դրանք ներկայացնելով նախապատրաստական </w:t>
      </w:r>
      <w:r w:rsidR="00016E57" w:rsidRPr="0070159F">
        <w:rPr>
          <w:rFonts w:ascii="Cambria Math" w:eastAsia="Cambria Math" w:hAnsi="Cambria Math" w:cs="Cambria Math"/>
          <w:sz w:val="24"/>
          <w:szCs w:val="24"/>
        </w:rPr>
        <w:t>​​</w:t>
      </w:r>
      <w:r w:rsidR="00016E57" w:rsidRPr="0070159F">
        <w:rPr>
          <w:rFonts w:ascii="GHEA Grapalat" w:eastAsia="GHEA Grapalat" w:hAnsi="GHEA Grapalat" w:cs="GHEA Grapalat"/>
          <w:sz w:val="24"/>
          <w:szCs w:val="24"/>
        </w:rPr>
        <w:t>փուլում ներգրավված բոլոր կողմերին սեղմ ժամկետներում։</w:t>
      </w:r>
    </w:p>
    <w:p w14:paraId="26FA562D" w14:textId="77777777"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4. Նախապատրաստական </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փուլի ընթացքում պարտապանի ղեկավարը պահպանում է պարտապանի ակտիվների և գործունեության նկատմամբ վերահսկողության իրավունքը:</w:t>
      </w:r>
    </w:p>
    <w:p w14:paraId="6CC8C600" w14:textId="1CBD85C3"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5. </w:t>
      </w:r>
      <w:r w:rsidR="00B9516A" w:rsidRPr="0070159F">
        <w:rPr>
          <w:rFonts w:ascii="GHEA Grapalat" w:eastAsia="GHEA Grapalat" w:hAnsi="GHEA Grapalat" w:cs="GHEA Grapalat"/>
          <w:sz w:val="24"/>
          <w:szCs w:val="24"/>
        </w:rPr>
        <w:t>Ավարտական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փուլի չիրականացման դեպքում կառավարչի վարձատրությունը վճարվում է պարտապանի կողմից, իսկ լուծարման փուլի իրականացման դեպքում՝ վճարվում է որպես առաջնահերթ վա</w:t>
      </w:r>
      <w:r w:rsidR="00816C1B" w:rsidRPr="0070159F">
        <w:rPr>
          <w:rFonts w:ascii="GHEA Grapalat" w:eastAsia="GHEA Grapalat" w:hAnsi="GHEA Grapalat" w:cs="GHEA Grapalat"/>
          <w:sz w:val="24"/>
          <w:szCs w:val="24"/>
        </w:rPr>
        <w:t>ր</w:t>
      </w:r>
      <w:r w:rsidRPr="0070159F">
        <w:rPr>
          <w:rFonts w:ascii="GHEA Grapalat" w:eastAsia="GHEA Grapalat" w:hAnsi="GHEA Grapalat" w:cs="GHEA Grapalat"/>
          <w:sz w:val="24"/>
          <w:szCs w:val="24"/>
        </w:rPr>
        <w:t>չական ծախս։</w:t>
      </w:r>
    </w:p>
    <w:p w14:paraId="6D60DD0B" w14:textId="77777777" w:rsidR="00016E57" w:rsidRPr="0070159F" w:rsidRDefault="00016E57" w:rsidP="00016E57">
      <w:pPr>
        <w:spacing w:after="0" w:line="276" w:lineRule="auto"/>
        <w:ind w:firstLine="720"/>
        <w:rPr>
          <w:rFonts w:ascii="GHEA Grapalat" w:eastAsia="GHEA Grapalat" w:hAnsi="GHEA Grapalat" w:cs="GHEA Grapalat"/>
          <w:b/>
          <w:sz w:val="24"/>
          <w:szCs w:val="24"/>
        </w:rPr>
      </w:pPr>
    </w:p>
    <w:p w14:paraId="3772D083" w14:textId="12C38CEF" w:rsidR="00016E57" w:rsidRPr="0070159F" w:rsidRDefault="00016E57" w:rsidP="005942AC">
      <w:pPr>
        <w:pStyle w:val="Heading2"/>
      </w:pPr>
      <w:bookmarkStart w:id="107" w:name="_Ref193384563"/>
      <w:r w:rsidRPr="0070159F">
        <w:t>Վաճառքի գործընթացի սկզբունքները</w:t>
      </w:r>
      <w:bookmarkEnd w:id="107"/>
    </w:p>
    <w:p w14:paraId="1D1AC2D2" w14:textId="77777777" w:rsidR="000B5829" w:rsidRPr="0070159F" w:rsidRDefault="000B5829" w:rsidP="000B5829">
      <w:pPr>
        <w:rPr>
          <w:rFonts w:ascii="GHEA Grapalat" w:hAnsi="GHEA Grapalat"/>
          <w:sz w:val="24"/>
          <w:szCs w:val="24"/>
        </w:rPr>
      </w:pPr>
    </w:p>
    <w:p w14:paraId="4AB60522" w14:textId="1486EC69" w:rsidR="00016E57" w:rsidRPr="0070159F" w:rsidRDefault="00016E57" w:rsidP="00016E57">
      <w:pPr>
        <w:spacing w:after="0" w:line="276" w:lineRule="auto"/>
        <w:ind w:firstLine="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Նախապատրաստական </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փուլում իրականացվող վաճառքի գործընթացը, որը որպես կանոն իրականացվում է գաղտնի, պետք է լինի մրցունակ, արդար և համապատասխանի շուկայական չափանիշներին։</w:t>
      </w:r>
    </w:p>
    <w:p w14:paraId="632AFD6C" w14:textId="61611F2A" w:rsidR="00016E57" w:rsidRPr="0070159F" w:rsidRDefault="000B5829" w:rsidP="00016E57">
      <w:pPr>
        <w:spacing w:after="0" w:line="276" w:lineRule="auto"/>
        <w:ind w:firstLine="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00016E57" w:rsidRPr="0070159F">
        <w:rPr>
          <w:rFonts w:ascii="GHEA Grapalat" w:eastAsia="GHEA Grapalat" w:hAnsi="GHEA Grapalat" w:cs="GHEA Grapalat"/>
          <w:sz w:val="24"/>
          <w:szCs w:val="24"/>
        </w:rPr>
        <w:t>. Սույն հոդվածի</w:t>
      </w:r>
      <w:r w:rsidR="004360DB" w:rsidRPr="0070159F">
        <w:rPr>
          <w:rFonts w:ascii="GHEA Grapalat" w:eastAsia="GHEA Grapalat" w:hAnsi="GHEA Grapalat" w:cs="GHEA Grapalat"/>
          <w:sz w:val="24"/>
          <w:szCs w:val="24"/>
        </w:rPr>
        <w:t xml:space="preserve"> </w:t>
      </w:r>
      <w:r w:rsidR="00016E57" w:rsidRPr="0070159F">
        <w:rPr>
          <w:rFonts w:ascii="GHEA Grapalat" w:eastAsia="GHEA Grapalat" w:hAnsi="GHEA Grapalat" w:cs="GHEA Grapalat"/>
          <w:sz w:val="24"/>
          <w:szCs w:val="24"/>
        </w:rPr>
        <w:t>1-ին մասից բացառություն են կազմում</w:t>
      </w:r>
      <w:r w:rsidR="004360DB" w:rsidRPr="0070159F">
        <w:rPr>
          <w:rFonts w:ascii="GHEA Grapalat" w:eastAsia="GHEA Grapalat" w:hAnsi="GHEA Grapalat" w:cs="GHEA Grapalat"/>
          <w:sz w:val="24"/>
          <w:szCs w:val="24"/>
        </w:rPr>
        <w:t xml:space="preserve"> </w:t>
      </w:r>
      <w:r w:rsidR="00016E57" w:rsidRPr="0070159F">
        <w:rPr>
          <w:rFonts w:ascii="GHEA Grapalat" w:eastAsia="GHEA Grapalat" w:hAnsi="GHEA Grapalat" w:cs="GHEA Grapalat"/>
          <w:sz w:val="24"/>
          <w:szCs w:val="24"/>
        </w:rPr>
        <w:t xml:space="preserve">միայն այն դեպքերը, երբ </w:t>
      </w:r>
      <w:r w:rsidR="007C1234" w:rsidRPr="0070159F">
        <w:rPr>
          <w:rFonts w:ascii="GHEA Grapalat" w:eastAsia="GHEA Grapalat" w:hAnsi="GHEA Grapalat" w:cs="GHEA Grapalat"/>
          <w:sz w:val="24"/>
          <w:szCs w:val="24"/>
        </w:rPr>
        <w:t xml:space="preserve">Սնանկության </w:t>
      </w:r>
      <w:r w:rsidR="00016E57" w:rsidRPr="0070159F">
        <w:rPr>
          <w:rFonts w:ascii="GHEA Grapalat" w:eastAsia="GHEA Grapalat" w:hAnsi="GHEA Grapalat" w:cs="GHEA Grapalat"/>
          <w:sz w:val="24"/>
          <w:szCs w:val="24"/>
        </w:rPr>
        <w:t xml:space="preserve">դատարանը </w:t>
      </w:r>
      <w:r w:rsidR="00030AF0" w:rsidRPr="0070159F">
        <w:rPr>
          <w:rFonts w:ascii="GHEA Grapalat" w:eastAsia="GHEA Grapalat" w:hAnsi="GHEA Grapalat" w:cs="GHEA Grapalat"/>
          <w:sz w:val="24"/>
          <w:szCs w:val="24"/>
        </w:rPr>
        <w:t xml:space="preserve">սույն օրենսգրքի </w:t>
      </w:r>
      <w:r w:rsidR="005F06D0" w:rsidRPr="0070159F">
        <w:rPr>
          <w:rFonts w:ascii="GHEA Grapalat" w:eastAsia="GHEA Grapalat" w:hAnsi="GHEA Grapalat" w:cs="GHEA Grapalat"/>
          <w:sz w:val="24"/>
          <w:szCs w:val="24"/>
        </w:rPr>
        <w:fldChar w:fldCharType="begin"/>
      </w:r>
      <w:r w:rsidR="005F06D0" w:rsidRPr="0070159F">
        <w:rPr>
          <w:rFonts w:ascii="GHEA Grapalat" w:eastAsia="GHEA Grapalat" w:hAnsi="GHEA Grapalat" w:cs="GHEA Grapalat"/>
          <w:sz w:val="24"/>
          <w:szCs w:val="24"/>
        </w:rPr>
        <w:instrText xml:space="preserve"> REF _Ref193383889 \n \h </w:instrText>
      </w:r>
      <w:r w:rsidR="002D7B8F" w:rsidRPr="0070159F">
        <w:rPr>
          <w:rFonts w:ascii="GHEA Grapalat" w:eastAsia="GHEA Grapalat" w:hAnsi="GHEA Grapalat" w:cs="GHEA Grapalat"/>
          <w:sz w:val="24"/>
          <w:szCs w:val="24"/>
        </w:rPr>
        <w:instrText xml:space="preserve"> \* MERGEFORMAT </w:instrText>
      </w:r>
      <w:r w:rsidR="005F06D0" w:rsidRPr="0070159F">
        <w:rPr>
          <w:rFonts w:ascii="GHEA Grapalat" w:eastAsia="GHEA Grapalat" w:hAnsi="GHEA Grapalat" w:cs="GHEA Grapalat"/>
          <w:sz w:val="24"/>
          <w:szCs w:val="24"/>
        </w:rPr>
      </w:r>
      <w:r w:rsidR="005F06D0"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252</w:t>
      </w:r>
      <w:r w:rsidR="005F06D0" w:rsidRPr="0070159F">
        <w:rPr>
          <w:rFonts w:ascii="GHEA Grapalat" w:eastAsia="GHEA Grapalat" w:hAnsi="GHEA Grapalat" w:cs="GHEA Grapalat"/>
          <w:sz w:val="24"/>
          <w:szCs w:val="24"/>
        </w:rPr>
        <w:fldChar w:fldCharType="end"/>
      </w:r>
      <w:r w:rsidR="00016E57" w:rsidRPr="0070159F">
        <w:rPr>
          <w:rFonts w:ascii="GHEA Grapalat" w:eastAsia="GHEA Grapalat" w:hAnsi="GHEA Grapalat" w:cs="GHEA Grapalat"/>
          <w:sz w:val="24"/>
          <w:szCs w:val="24"/>
        </w:rPr>
        <w:t xml:space="preserve">-րդ հոդվածի համաձայն որոշում է կայացնում լուծարման փուլում հրապարակային սակարկություններ իրականացնելու մասին: Այս դեպքում սույն օրենսգրքի </w:t>
      </w:r>
      <w:r w:rsidR="005F06D0" w:rsidRPr="0070159F">
        <w:rPr>
          <w:rFonts w:ascii="GHEA Grapalat" w:eastAsia="GHEA Grapalat" w:hAnsi="GHEA Grapalat" w:cs="GHEA Grapalat"/>
          <w:sz w:val="24"/>
          <w:szCs w:val="24"/>
        </w:rPr>
        <w:fldChar w:fldCharType="begin"/>
      </w:r>
      <w:r w:rsidR="005F06D0" w:rsidRPr="0070159F">
        <w:rPr>
          <w:rFonts w:ascii="GHEA Grapalat" w:eastAsia="GHEA Grapalat" w:hAnsi="GHEA Grapalat" w:cs="GHEA Grapalat"/>
          <w:sz w:val="24"/>
          <w:szCs w:val="24"/>
        </w:rPr>
        <w:instrText xml:space="preserve"> REF _Ref193384001 \n \h </w:instrText>
      </w:r>
      <w:r w:rsidR="002D7B8F" w:rsidRPr="0070159F">
        <w:rPr>
          <w:rFonts w:ascii="GHEA Grapalat" w:eastAsia="GHEA Grapalat" w:hAnsi="GHEA Grapalat" w:cs="GHEA Grapalat"/>
          <w:sz w:val="24"/>
          <w:szCs w:val="24"/>
        </w:rPr>
        <w:instrText xml:space="preserve"> \* MERGEFORMAT </w:instrText>
      </w:r>
      <w:r w:rsidR="005F06D0" w:rsidRPr="0070159F">
        <w:rPr>
          <w:rFonts w:ascii="GHEA Grapalat" w:eastAsia="GHEA Grapalat" w:hAnsi="GHEA Grapalat" w:cs="GHEA Grapalat"/>
          <w:sz w:val="24"/>
          <w:szCs w:val="24"/>
        </w:rPr>
      </w:r>
      <w:r w:rsidR="005F06D0"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249</w:t>
      </w:r>
      <w:r w:rsidR="005F06D0" w:rsidRPr="0070159F">
        <w:rPr>
          <w:rFonts w:ascii="GHEA Grapalat" w:eastAsia="GHEA Grapalat" w:hAnsi="GHEA Grapalat" w:cs="GHEA Grapalat"/>
          <w:sz w:val="24"/>
          <w:szCs w:val="24"/>
        </w:rPr>
        <w:fldChar w:fldCharType="end"/>
      </w:r>
      <w:r w:rsidR="00016E57" w:rsidRPr="0070159F">
        <w:rPr>
          <w:rFonts w:ascii="GHEA Grapalat" w:eastAsia="GHEA Grapalat" w:hAnsi="GHEA Grapalat" w:cs="GHEA Grapalat"/>
          <w:sz w:val="24"/>
          <w:szCs w:val="24"/>
        </w:rPr>
        <w:t>-րդ հոդվածի 2-րդ մասի 2-րդ կետը չի կիրառվում:</w:t>
      </w:r>
    </w:p>
    <w:p w14:paraId="6814AE7E" w14:textId="77777777" w:rsidR="000B5829" w:rsidRPr="0070159F" w:rsidRDefault="000B5829" w:rsidP="00016E57">
      <w:pPr>
        <w:spacing w:after="0" w:line="276" w:lineRule="auto"/>
        <w:ind w:firstLine="360"/>
        <w:jc w:val="both"/>
        <w:rPr>
          <w:rFonts w:ascii="GHEA Grapalat" w:eastAsia="GHEA Grapalat" w:hAnsi="GHEA Grapalat" w:cs="GHEA Grapalat"/>
          <w:sz w:val="24"/>
          <w:szCs w:val="24"/>
        </w:rPr>
      </w:pPr>
    </w:p>
    <w:p w14:paraId="163A9005" w14:textId="587CC8F6" w:rsidR="00016E57" w:rsidRPr="0070159F" w:rsidRDefault="004D1B98" w:rsidP="002F4F3A">
      <w:pPr>
        <w:pStyle w:val="Heading2"/>
      </w:pPr>
      <w:r w:rsidRPr="0070159F">
        <w:t xml:space="preserve">Կառավարիչը </w:t>
      </w:r>
      <w:r w:rsidR="00806119" w:rsidRPr="0070159F">
        <w:t>ավարտական</w:t>
      </w:r>
      <w:r w:rsidR="00016E57" w:rsidRPr="0070159F">
        <w:t xml:space="preserve"> փուլում</w:t>
      </w:r>
    </w:p>
    <w:p w14:paraId="6B39B926" w14:textId="77777777" w:rsidR="000B5829" w:rsidRPr="0070159F" w:rsidRDefault="000B5829" w:rsidP="000B5829">
      <w:pPr>
        <w:rPr>
          <w:rFonts w:ascii="GHEA Grapalat" w:hAnsi="GHEA Grapalat"/>
          <w:sz w:val="24"/>
          <w:szCs w:val="24"/>
        </w:rPr>
      </w:pPr>
    </w:p>
    <w:p w14:paraId="5FB3CA2F" w14:textId="1661ADD2" w:rsidR="00016E57" w:rsidRPr="0070159F" w:rsidRDefault="00016E57" w:rsidP="00016E57">
      <w:pPr>
        <w:spacing w:after="0" w:line="276" w:lineRule="auto"/>
        <w:ind w:firstLine="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օրենսգրքի </w:t>
      </w:r>
      <w:r w:rsidR="005F06D0" w:rsidRPr="0070159F">
        <w:rPr>
          <w:rFonts w:ascii="GHEA Grapalat" w:eastAsia="GHEA Grapalat" w:hAnsi="GHEA Grapalat" w:cs="GHEA Grapalat"/>
          <w:sz w:val="24"/>
          <w:szCs w:val="24"/>
        </w:rPr>
        <w:fldChar w:fldCharType="begin"/>
      </w:r>
      <w:r w:rsidR="005F06D0" w:rsidRPr="0070159F">
        <w:rPr>
          <w:rFonts w:ascii="GHEA Grapalat" w:eastAsia="GHEA Grapalat" w:hAnsi="GHEA Grapalat" w:cs="GHEA Grapalat"/>
          <w:sz w:val="24"/>
          <w:szCs w:val="24"/>
        </w:rPr>
        <w:instrText xml:space="preserve"> REF _Ref193384001 \n \h </w:instrText>
      </w:r>
      <w:r w:rsidR="002D7B8F" w:rsidRPr="0070159F">
        <w:rPr>
          <w:rFonts w:ascii="GHEA Grapalat" w:eastAsia="GHEA Grapalat" w:hAnsi="GHEA Grapalat" w:cs="GHEA Grapalat"/>
          <w:sz w:val="24"/>
          <w:szCs w:val="24"/>
        </w:rPr>
        <w:instrText xml:space="preserve"> \* MERGEFORMAT </w:instrText>
      </w:r>
      <w:r w:rsidR="005F06D0" w:rsidRPr="0070159F">
        <w:rPr>
          <w:rFonts w:ascii="GHEA Grapalat" w:eastAsia="GHEA Grapalat" w:hAnsi="GHEA Grapalat" w:cs="GHEA Grapalat"/>
          <w:sz w:val="24"/>
          <w:szCs w:val="24"/>
        </w:rPr>
      </w:r>
      <w:r w:rsidR="005F06D0"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249</w:t>
      </w:r>
      <w:r w:rsidR="005F06D0"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հոդվածով սահմանված կարգով ձեռնարկության վաճառքի համար նշանակված կառավարիչը շարունակում է գործել </w:t>
      </w:r>
      <w:r w:rsidR="007C1234" w:rsidRPr="0070159F">
        <w:rPr>
          <w:rFonts w:ascii="GHEA Grapalat" w:eastAsia="GHEA Grapalat" w:hAnsi="GHEA Grapalat" w:cs="GHEA Grapalat"/>
          <w:sz w:val="24"/>
          <w:szCs w:val="24"/>
        </w:rPr>
        <w:t>ավարտական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փուլում։</w:t>
      </w:r>
    </w:p>
    <w:p w14:paraId="0F605A06" w14:textId="77777777" w:rsidR="00016E57" w:rsidRDefault="00016E57" w:rsidP="00016E57">
      <w:pPr>
        <w:spacing w:after="0" w:line="276" w:lineRule="auto"/>
        <w:jc w:val="center"/>
        <w:rPr>
          <w:rFonts w:ascii="GHEA Grapalat" w:eastAsia="GHEA Grapalat" w:hAnsi="GHEA Grapalat" w:cs="GHEA Grapalat"/>
          <w:b/>
          <w:sz w:val="24"/>
          <w:szCs w:val="24"/>
        </w:rPr>
      </w:pPr>
    </w:p>
    <w:p w14:paraId="5308128E" w14:textId="77777777" w:rsidR="0020643F" w:rsidRPr="0070159F" w:rsidRDefault="0020643F" w:rsidP="00016E57">
      <w:pPr>
        <w:spacing w:after="0" w:line="276" w:lineRule="auto"/>
        <w:jc w:val="center"/>
        <w:rPr>
          <w:rFonts w:ascii="GHEA Grapalat" w:eastAsia="GHEA Grapalat" w:hAnsi="GHEA Grapalat" w:cs="GHEA Grapalat"/>
          <w:b/>
          <w:sz w:val="24"/>
          <w:szCs w:val="24"/>
        </w:rPr>
      </w:pPr>
    </w:p>
    <w:p w14:paraId="7E6A4FB3" w14:textId="77777777" w:rsidR="00016E57" w:rsidRPr="0070159F" w:rsidRDefault="00016E57" w:rsidP="002F4F3A">
      <w:pPr>
        <w:pStyle w:val="Heading2"/>
      </w:pPr>
      <w:bookmarkStart w:id="108" w:name="_Ref193383889"/>
      <w:r w:rsidRPr="0070159F">
        <w:t>Պարտապանի ձեռնարկության կամ դրա մասի վաճառքի հաստատում</w:t>
      </w:r>
      <w:bookmarkEnd w:id="108"/>
      <w:r w:rsidRPr="0070159F">
        <w:t xml:space="preserve"> </w:t>
      </w:r>
    </w:p>
    <w:p w14:paraId="68DC2C55" w14:textId="77777777" w:rsidR="000B5829" w:rsidRPr="0070159F" w:rsidRDefault="000B5829" w:rsidP="000B5829">
      <w:pPr>
        <w:rPr>
          <w:rFonts w:ascii="GHEA Grapalat" w:hAnsi="GHEA Grapalat"/>
          <w:sz w:val="24"/>
          <w:szCs w:val="24"/>
        </w:rPr>
      </w:pPr>
    </w:p>
    <w:p w14:paraId="4F8076B8" w14:textId="07CE5030"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Պարտապանի ձեռնարկության նախապես փաթեթավորված վաճառքի </w:t>
      </w:r>
      <w:r w:rsidR="003B10BF" w:rsidRPr="0070159F">
        <w:rPr>
          <w:rFonts w:ascii="GHEA Grapalat" w:eastAsia="GHEA Grapalat" w:hAnsi="GHEA Grapalat" w:cs="GHEA Grapalat"/>
          <w:sz w:val="24"/>
          <w:szCs w:val="24"/>
        </w:rPr>
        <w:t>ավարտական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փուլը սկսված է համարվում կառավարչի կողմից սույն հոդվածի 2-րդ մաս</w:t>
      </w:r>
      <w:r w:rsidR="006251CB" w:rsidRPr="0070159F">
        <w:rPr>
          <w:rFonts w:ascii="GHEA Grapalat" w:eastAsia="GHEA Grapalat" w:hAnsi="GHEA Grapalat" w:cs="GHEA Grapalat"/>
          <w:sz w:val="24"/>
          <w:szCs w:val="24"/>
        </w:rPr>
        <w:t>ո</w:t>
      </w:r>
      <w:r w:rsidRPr="0070159F">
        <w:rPr>
          <w:rFonts w:ascii="GHEA Grapalat" w:eastAsia="GHEA Grapalat" w:hAnsi="GHEA Grapalat" w:cs="GHEA Grapalat"/>
          <w:sz w:val="24"/>
          <w:szCs w:val="24"/>
        </w:rPr>
        <w:t>վ նախատեսված միջնորդությունը ներկայացնելու պահից։</w:t>
      </w:r>
    </w:p>
    <w:p w14:paraId="0E5751E1" w14:textId="789C7516"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Կառավարիչը միջնորդություն է ներկայացնում դատարան՝ առաջադրելով պարտատիրոջ ձեռնարկության գնորդին և ներկայացնելով նախապատրաստական փուլում ձեռնարկության վաճառքի ընթացքը սույն օրենսգրքի </w:t>
      </w:r>
      <w:r w:rsidR="006C2E3F" w:rsidRPr="0070159F">
        <w:rPr>
          <w:rFonts w:ascii="GHEA Grapalat" w:eastAsia="GHEA Grapalat" w:hAnsi="GHEA Grapalat" w:cs="GHEA Grapalat"/>
          <w:sz w:val="24"/>
          <w:szCs w:val="24"/>
        </w:rPr>
        <w:fldChar w:fldCharType="begin"/>
      </w:r>
      <w:r w:rsidR="006C2E3F" w:rsidRPr="0070159F">
        <w:rPr>
          <w:rFonts w:ascii="GHEA Grapalat" w:eastAsia="GHEA Grapalat" w:hAnsi="GHEA Grapalat" w:cs="GHEA Grapalat"/>
          <w:sz w:val="24"/>
          <w:szCs w:val="24"/>
        </w:rPr>
        <w:instrText xml:space="preserve"> REF _Ref193384001 \n \h </w:instrText>
      </w:r>
      <w:r w:rsidR="002D7B8F" w:rsidRPr="0070159F">
        <w:rPr>
          <w:rFonts w:ascii="GHEA Grapalat" w:eastAsia="GHEA Grapalat" w:hAnsi="GHEA Grapalat" w:cs="GHEA Grapalat"/>
          <w:sz w:val="24"/>
          <w:szCs w:val="24"/>
        </w:rPr>
        <w:instrText xml:space="preserve"> \* MERGEFORMAT </w:instrText>
      </w:r>
      <w:r w:rsidR="006C2E3F" w:rsidRPr="0070159F">
        <w:rPr>
          <w:rFonts w:ascii="GHEA Grapalat" w:eastAsia="GHEA Grapalat" w:hAnsi="GHEA Grapalat" w:cs="GHEA Grapalat"/>
          <w:sz w:val="24"/>
          <w:szCs w:val="24"/>
        </w:rPr>
      </w:r>
      <w:r w:rsidR="006C2E3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249</w:t>
      </w:r>
      <w:r w:rsidR="006C2E3F"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հոդվածի 2-րդ և </w:t>
      </w:r>
      <w:r w:rsidR="006C2E3F" w:rsidRPr="0070159F">
        <w:rPr>
          <w:rFonts w:ascii="GHEA Grapalat" w:eastAsia="GHEA Grapalat" w:hAnsi="GHEA Grapalat" w:cs="GHEA Grapalat"/>
          <w:sz w:val="24"/>
          <w:szCs w:val="24"/>
        </w:rPr>
        <w:fldChar w:fldCharType="begin"/>
      </w:r>
      <w:r w:rsidR="006C2E3F" w:rsidRPr="0070159F">
        <w:rPr>
          <w:rFonts w:ascii="GHEA Grapalat" w:eastAsia="GHEA Grapalat" w:hAnsi="GHEA Grapalat" w:cs="GHEA Grapalat"/>
          <w:sz w:val="24"/>
          <w:szCs w:val="24"/>
        </w:rPr>
        <w:instrText xml:space="preserve"> REF _Ref193384563 \n \h </w:instrText>
      </w:r>
      <w:r w:rsidR="002D7B8F" w:rsidRPr="0070159F">
        <w:rPr>
          <w:rFonts w:ascii="GHEA Grapalat" w:eastAsia="GHEA Grapalat" w:hAnsi="GHEA Grapalat" w:cs="GHEA Grapalat"/>
          <w:sz w:val="24"/>
          <w:szCs w:val="24"/>
        </w:rPr>
        <w:instrText xml:space="preserve"> \* MERGEFORMAT </w:instrText>
      </w:r>
      <w:r w:rsidR="006C2E3F" w:rsidRPr="0070159F">
        <w:rPr>
          <w:rFonts w:ascii="GHEA Grapalat" w:eastAsia="GHEA Grapalat" w:hAnsi="GHEA Grapalat" w:cs="GHEA Grapalat"/>
          <w:sz w:val="24"/>
          <w:szCs w:val="24"/>
        </w:rPr>
      </w:r>
      <w:r w:rsidR="006C2E3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250</w:t>
      </w:r>
      <w:r w:rsidR="006C2E3F"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-րդ</w:t>
      </w:r>
      <w:r w:rsidR="006C2E3F"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հոդվածի 1-ին և 2-րդ մասերի պահանջներին համապատասխանելու մասին հայտարարություն։ </w:t>
      </w:r>
    </w:p>
    <w:p w14:paraId="46ECE0D5" w14:textId="38E7989C"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00CF3455" w:rsidRPr="0070159F">
        <w:rPr>
          <w:rFonts w:ascii="GHEA Grapalat" w:eastAsia="GHEA Grapalat" w:hAnsi="GHEA Grapalat" w:cs="GHEA Grapalat"/>
          <w:sz w:val="24"/>
          <w:szCs w:val="24"/>
        </w:rPr>
        <w:t>Սնանկության դ</w:t>
      </w:r>
      <w:r w:rsidRPr="0070159F">
        <w:rPr>
          <w:rFonts w:ascii="GHEA Grapalat" w:eastAsia="GHEA Grapalat" w:hAnsi="GHEA Grapalat" w:cs="GHEA Grapalat"/>
          <w:sz w:val="24"/>
          <w:szCs w:val="24"/>
        </w:rPr>
        <w:t xml:space="preserve">ատարանը որոշում է կայացնում կառավարչի առաջարկած գնորդին` պարտատիրոջ ձեռնարկության կամ դրա մասի վաճառքը </w:t>
      </w:r>
      <w:r w:rsidR="00B809C3">
        <w:rPr>
          <w:rFonts w:ascii="GHEA Grapalat" w:eastAsia="GHEA Grapalat" w:hAnsi="GHEA Grapalat" w:cs="GHEA Grapalat"/>
          <w:sz w:val="24"/>
          <w:szCs w:val="24"/>
        </w:rPr>
        <w:t>հաստատելու</w:t>
      </w:r>
      <w:r w:rsidRPr="0070159F">
        <w:rPr>
          <w:rFonts w:ascii="GHEA Grapalat" w:eastAsia="GHEA Grapalat" w:hAnsi="GHEA Grapalat" w:cs="GHEA Grapalat"/>
          <w:sz w:val="24"/>
          <w:szCs w:val="24"/>
        </w:rPr>
        <w:t xml:space="preserve"> մասին, նախապատրաստական փուլում ձեռնարկության վաճառքի ընթացքը սույն օրենսգրքի </w:t>
      </w:r>
      <w:r w:rsidR="006C2E3F" w:rsidRPr="0070159F">
        <w:rPr>
          <w:rFonts w:ascii="GHEA Grapalat" w:eastAsia="GHEA Grapalat" w:hAnsi="GHEA Grapalat" w:cs="GHEA Grapalat"/>
          <w:sz w:val="24"/>
          <w:szCs w:val="24"/>
        </w:rPr>
        <w:fldChar w:fldCharType="begin"/>
      </w:r>
      <w:r w:rsidR="006C2E3F" w:rsidRPr="0070159F">
        <w:rPr>
          <w:rFonts w:ascii="GHEA Grapalat" w:eastAsia="GHEA Grapalat" w:hAnsi="GHEA Grapalat" w:cs="GHEA Grapalat"/>
          <w:sz w:val="24"/>
          <w:szCs w:val="24"/>
        </w:rPr>
        <w:instrText xml:space="preserve"> REF _Ref193384001 \n \h </w:instrText>
      </w:r>
      <w:r w:rsidR="002D7B8F" w:rsidRPr="0070159F">
        <w:rPr>
          <w:rFonts w:ascii="GHEA Grapalat" w:eastAsia="GHEA Grapalat" w:hAnsi="GHEA Grapalat" w:cs="GHEA Grapalat"/>
          <w:sz w:val="24"/>
          <w:szCs w:val="24"/>
        </w:rPr>
        <w:instrText xml:space="preserve"> \* MERGEFORMAT </w:instrText>
      </w:r>
      <w:r w:rsidR="006C2E3F" w:rsidRPr="0070159F">
        <w:rPr>
          <w:rFonts w:ascii="GHEA Grapalat" w:eastAsia="GHEA Grapalat" w:hAnsi="GHEA Grapalat" w:cs="GHEA Grapalat"/>
          <w:sz w:val="24"/>
          <w:szCs w:val="24"/>
        </w:rPr>
      </w:r>
      <w:r w:rsidR="006C2E3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249</w:t>
      </w:r>
      <w:r w:rsidR="006C2E3F"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հոդվածի 2-րդ և 3-րդ և </w:t>
      </w:r>
      <w:r w:rsidR="006C2E3F" w:rsidRPr="0070159F">
        <w:rPr>
          <w:rFonts w:ascii="GHEA Grapalat" w:eastAsia="GHEA Grapalat" w:hAnsi="GHEA Grapalat" w:cs="GHEA Grapalat"/>
          <w:sz w:val="24"/>
          <w:szCs w:val="24"/>
        </w:rPr>
        <w:fldChar w:fldCharType="begin"/>
      </w:r>
      <w:r w:rsidR="006C2E3F" w:rsidRPr="0070159F">
        <w:rPr>
          <w:rFonts w:ascii="GHEA Grapalat" w:eastAsia="GHEA Grapalat" w:hAnsi="GHEA Grapalat" w:cs="GHEA Grapalat"/>
          <w:sz w:val="24"/>
          <w:szCs w:val="24"/>
        </w:rPr>
        <w:instrText xml:space="preserve"> REF _Ref193384563 \n \h </w:instrText>
      </w:r>
      <w:r w:rsidR="002D7B8F" w:rsidRPr="0070159F">
        <w:rPr>
          <w:rFonts w:ascii="GHEA Grapalat" w:eastAsia="GHEA Grapalat" w:hAnsi="GHEA Grapalat" w:cs="GHEA Grapalat"/>
          <w:sz w:val="24"/>
          <w:szCs w:val="24"/>
        </w:rPr>
        <w:instrText xml:space="preserve"> \* MERGEFORMAT </w:instrText>
      </w:r>
      <w:r w:rsidR="006C2E3F" w:rsidRPr="0070159F">
        <w:rPr>
          <w:rFonts w:ascii="GHEA Grapalat" w:eastAsia="GHEA Grapalat" w:hAnsi="GHEA Grapalat" w:cs="GHEA Grapalat"/>
          <w:sz w:val="24"/>
          <w:szCs w:val="24"/>
        </w:rPr>
      </w:r>
      <w:r w:rsidR="006C2E3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250</w:t>
      </w:r>
      <w:r w:rsidR="006C2E3F" w:rsidRPr="0070159F">
        <w:rPr>
          <w:rFonts w:ascii="GHEA Grapalat" w:eastAsia="GHEA Grapalat" w:hAnsi="GHEA Grapalat" w:cs="GHEA Grapalat"/>
          <w:sz w:val="24"/>
          <w:szCs w:val="24"/>
        </w:rPr>
        <w:fldChar w:fldCharType="end"/>
      </w:r>
      <w:r w:rsidR="006C2E3F" w:rsidRPr="0070159F">
        <w:rPr>
          <w:rFonts w:ascii="GHEA Grapalat" w:eastAsia="GHEA Grapalat" w:hAnsi="GHEA Grapalat" w:cs="GHEA Grapalat"/>
          <w:sz w:val="24"/>
          <w:szCs w:val="24"/>
        </w:rPr>
        <w:t xml:space="preserve">-րդ հոդվածի </w:t>
      </w:r>
      <w:r w:rsidRPr="0070159F">
        <w:rPr>
          <w:rFonts w:ascii="GHEA Grapalat" w:eastAsia="GHEA Grapalat" w:hAnsi="GHEA Grapalat" w:cs="GHEA Grapalat"/>
          <w:sz w:val="24"/>
          <w:szCs w:val="24"/>
        </w:rPr>
        <w:t xml:space="preserve">1-ին և 2-րդ մասերի պահանջներին համապատասխանելու դեպքում։ </w:t>
      </w:r>
    </w:p>
    <w:p w14:paraId="087A18C9" w14:textId="584D1AB4"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օրենսգրքի </w:t>
      </w:r>
      <w:r w:rsidR="006C2E3F" w:rsidRPr="0070159F">
        <w:rPr>
          <w:rFonts w:ascii="GHEA Grapalat" w:eastAsia="GHEA Grapalat" w:hAnsi="GHEA Grapalat" w:cs="GHEA Grapalat"/>
          <w:sz w:val="24"/>
          <w:szCs w:val="24"/>
        </w:rPr>
        <w:fldChar w:fldCharType="begin"/>
      </w:r>
      <w:r w:rsidR="006C2E3F" w:rsidRPr="0070159F">
        <w:rPr>
          <w:rFonts w:ascii="GHEA Grapalat" w:eastAsia="GHEA Grapalat" w:hAnsi="GHEA Grapalat" w:cs="GHEA Grapalat"/>
          <w:sz w:val="24"/>
          <w:szCs w:val="24"/>
        </w:rPr>
        <w:instrText xml:space="preserve"> REF _Ref193384001 \n \h </w:instrText>
      </w:r>
      <w:r w:rsidR="002D7B8F" w:rsidRPr="0070159F">
        <w:rPr>
          <w:rFonts w:ascii="GHEA Grapalat" w:eastAsia="GHEA Grapalat" w:hAnsi="GHEA Grapalat" w:cs="GHEA Grapalat"/>
          <w:sz w:val="24"/>
          <w:szCs w:val="24"/>
        </w:rPr>
        <w:instrText xml:space="preserve"> \* MERGEFORMAT </w:instrText>
      </w:r>
      <w:r w:rsidR="006C2E3F" w:rsidRPr="0070159F">
        <w:rPr>
          <w:rFonts w:ascii="GHEA Grapalat" w:eastAsia="GHEA Grapalat" w:hAnsi="GHEA Grapalat" w:cs="GHEA Grapalat"/>
          <w:sz w:val="24"/>
          <w:szCs w:val="24"/>
        </w:rPr>
      </w:r>
      <w:r w:rsidR="006C2E3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249</w:t>
      </w:r>
      <w:r w:rsidR="006C2E3F"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 xml:space="preserve">-րդ հոդվածի 2-րդ և 3-րդ և </w:t>
      </w:r>
      <w:r w:rsidR="006C2E3F" w:rsidRPr="0070159F">
        <w:rPr>
          <w:rFonts w:ascii="GHEA Grapalat" w:eastAsia="GHEA Grapalat" w:hAnsi="GHEA Grapalat" w:cs="GHEA Grapalat"/>
          <w:sz w:val="24"/>
          <w:szCs w:val="24"/>
        </w:rPr>
        <w:fldChar w:fldCharType="begin"/>
      </w:r>
      <w:r w:rsidR="006C2E3F" w:rsidRPr="0070159F">
        <w:rPr>
          <w:rFonts w:ascii="GHEA Grapalat" w:eastAsia="GHEA Grapalat" w:hAnsi="GHEA Grapalat" w:cs="GHEA Grapalat"/>
          <w:sz w:val="24"/>
          <w:szCs w:val="24"/>
        </w:rPr>
        <w:instrText xml:space="preserve"> REF _Ref193384563 \n \h </w:instrText>
      </w:r>
      <w:r w:rsidR="002D7B8F" w:rsidRPr="0070159F">
        <w:rPr>
          <w:rFonts w:ascii="GHEA Grapalat" w:eastAsia="GHEA Grapalat" w:hAnsi="GHEA Grapalat" w:cs="GHEA Grapalat"/>
          <w:sz w:val="24"/>
          <w:szCs w:val="24"/>
        </w:rPr>
        <w:instrText xml:space="preserve"> \* MERGEFORMAT </w:instrText>
      </w:r>
      <w:r w:rsidR="006C2E3F" w:rsidRPr="0070159F">
        <w:rPr>
          <w:rFonts w:ascii="GHEA Grapalat" w:eastAsia="GHEA Grapalat" w:hAnsi="GHEA Grapalat" w:cs="GHEA Grapalat"/>
          <w:sz w:val="24"/>
          <w:szCs w:val="24"/>
        </w:rPr>
      </w:r>
      <w:r w:rsidR="006C2E3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250</w:t>
      </w:r>
      <w:r w:rsidR="006C2E3F" w:rsidRPr="0070159F">
        <w:rPr>
          <w:rFonts w:ascii="GHEA Grapalat" w:eastAsia="GHEA Grapalat" w:hAnsi="GHEA Grapalat" w:cs="GHEA Grapalat"/>
          <w:sz w:val="24"/>
          <w:szCs w:val="24"/>
        </w:rPr>
        <w:fldChar w:fldCharType="end"/>
      </w:r>
      <w:r w:rsidR="006C2E3F" w:rsidRPr="0070159F">
        <w:rPr>
          <w:rFonts w:ascii="GHEA Grapalat" w:eastAsia="GHEA Grapalat" w:hAnsi="GHEA Grapalat" w:cs="GHEA Grapalat"/>
          <w:sz w:val="24"/>
          <w:szCs w:val="24"/>
        </w:rPr>
        <w:t xml:space="preserve">-րդ հոդվածի </w:t>
      </w:r>
      <w:r w:rsidRPr="0070159F">
        <w:rPr>
          <w:rFonts w:ascii="GHEA Grapalat" w:eastAsia="GHEA Grapalat" w:hAnsi="GHEA Grapalat" w:cs="GHEA Grapalat"/>
          <w:sz w:val="24"/>
          <w:szCs w:val="24"/>
        </w:rPr>
        <w:t xml:space="preserve">1-ին և 2-րդ մասերով սահմանված պահանջները պահպանված չլինելու դեպքում </w:t>
      </w:r>
      <w:r w:rsidR="003B10BF" w:rsidRPr="0070159F">
        <w:rPr>
          <w:rFonts w:ascii="GHEA Grapalat" w:eastAsia="GHEA Grapalat" w:hAnsi="GHEA Grapalat" w:cs="GHEA Grapalat"/>
          <w:sz w:val="24"/>
          <w:szCs w:val="24"/>
        </w:rPr>
        <w:t>Սնանկ</w:t>
      </w:r>
      <w:r w:rsidR="00CF3455" w:rsidRPr="0070159F">
        <w:rPr>
          <w:rFonts w:ascii="GHEA Grapalat" w:eastAsia="GHEA Grapalat" w:hAnsi="GHEA Grapalat" w:cs="GHEA Grapalat"/>
          <w:sz w:val="24"/>
          <w:szCs w:val="24"/>
        </w:rPr>
        <w:t xml:space="preserve">ության </w:t>
      </w:r>
      <w:r w:rsidRPr="0070159F">
        <w:rPr>
          <w:rFonts w:ascii="GHEA Grapalat" w:eastAsia="GHEA Grapalat" w:hAnsi="GHEA Grapalat" w:cs="GHEA Grapalat"/>
          <w:sz w:val="24"/>
          <w:szCs w:val="24"/>
        </w:rPr>
        <w:t>դատարանը որոշում է կայացնում կառավարչի առաջարկած գնորդին` պարտատիրոջ ձեռնարկության կամ դրա մասի վաճառքը մերժելու և պարտապանի ձեռնարկության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կամ դրա մասի վաճառքը հրապարակային սակարկություններով իրականացնելու մասին։</w:t>
      </w:r>
    </w:p>
    <w:p w14:paraId="4F157C7C" w14:textId="10803F0D" w:rsidR="00016E57" w:rsidRPr="0070159F" w:rsidRDefault="00016E57" w:rsidP="00016E57">
      <w:pPr>
        <w:spacing w:after="0" w:line="276" w:lineRule="auto"/>
        <w:ind w:firstLine="720"/>
        <w:jc w:val="both"/>
        <w:rPr>
          <w:rFonts w:ascii="GHEA Grapalat" w:eastAsia="GHEA Grapalat" w:hAnsi="GHEA Grapalat" w:cs="GHEA Grapalat"/>
          <w:strike/>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Հրապարակային սակարկությունները</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պետք է սկսվեն </w:t>
      </w:r>
      <w:r w:rsidR="00CF3455"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որոշման կայացման պահից երկու շաբաթվա ընթացքում։ Կառավարչի</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առաջադրած գնորդի առաջարկը աճուրդում օգտագործվում է որպես մեկնարկային հայտ: </w:t>
      </w:r>
    </w:p>
    <w:p w14:paraId="065573FF" w14:textId="77777777" w:rsidR="00016E57" w:rsidRPr="0070159F" w:rsidRDefault="00016E57" w:rsidP="00016E57">
      <w:pPr>
        <w:spacing w:after="0" w:line="276" w:lineRule="auto"/>
        <w:rPr>
          <w:rFonts w:ascii="GHEA Grapalat" w:eastAsia="GHEA Grapalat" w:hAnsi="GHEA Grapalat" w:cs="GHEA Grapalat"/>
          <w:strike/>
          <w:sz w:val="24"/>
          <w:szCs w:val="24"/>
        </w:rPr>
      </w:pPr>
    </w:p>
    <w:p w14:paraId="60118324" w14:textId="78DC7C7B" w:rsidR="000B5829" w:rsidRPr="0070159F" w:rsidRDefault="00016E57" w:rsidP="002F4F3A">
      <w:pPr>
        <w:pStyle w:val="Heading2"/>
      </w:pPr>
      <w:bookmarkStart w:id="109" w:name="_Ref193381787"/>
      <w:r w:rsidRPr="0070159F">
        <w:t>Ձեռնարկության վաճառքով օտարվող գույքը</w:t>
      </w:r>
      <w:bookmarkEnd w:id="109"/>
    </w:p>
    <w:p w14:paraId="4F131998" w14:textId="77777777" w:rsidR="006C2E3F" w:rsidRPr="0070159F" w:rsidRDefault="006C2E3F" w:rsidP="006C2E3F">
      <w:pPr>
        <w:rPr>
          <w:rFonts w:ascii="GHEA Grapalat" w:hAnsi="GHEA Grapalat"/>
          <w:sz w:val="24"/>
          <w:szCs w:val="24"/>
        </w:rPr>
      </w:pPr>
    </w:p>
    <w:p w14:paraId="67BA9229" w14:textId="2CC007E8" w:rsidR="00016E57" w:rsidRPr="0070159F" w:rsidRDefault="00016E57" w:rsidP="00016E57">
      <w:pPr>
        <w:spacing w:after="0" w:line="276" w:lineRule="auto"/>
        <w:ind w:firstLine="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Ձեռնարկության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վաճառքի դեպքում` </w:t>
      </w:r>
    </w:p>
    <w:p w14:paraId="7B862760" w14:textId="743BD38E"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օտարվում են բոլոր այն գույքի տեսակները, որոնք նախատեսված են ձեռնարկատիրական գործունեություն իրականացնելու համար, ներառյալ՝ հողամասերը, շենքերը, կառուցվածքները, շինությունները, սարքավորումները, գույքը, </w:t>
      </w:r>
      <w:r w:rsidR="00441BB2" w:rsidRPr="0070159F">
        <w:rPr>
          <w:rFonts w:ascii="GHEA Grapalat" w:eastAsia="GHEA Grapalat" w:hAnsi="GHEA Grapalat" w:cs="GHEA Grapalat"/>
          <w:sz w:val="24"/>
          <w:szCs w:val="24"/>
        </w:rPr>
        <w:t xml:space="preserve">կրիպտոակտիվները, </w:t>
      </w:r>
      <w:r w:rsidRPr="0070159F">
        <w:rPr>
          <w:rFonts w:ascii="GHEA Grapalat" w:eastAsia="GHEA Grapalat" w:hAnsi="GHEA Grapalat" w:cs="GHEA Grapalat"/>
          <w:sz w:val="24"/>
          <w:szCs w:val="24"/>
        </w:rPr>
        <w:t xml:space="preserve">հումքը, արտադրանքը, պահանջի իրավունքները, ինչպես նաև պարտապանի անհատականացման միջոցների նկատմամբ իրավունքները (առևտրային անվանում, ապրանքային նշաններ, սպասարկման նշաններ), նրա արտադրանքը (աշխատանքները, ծառայությունները), այլ բացառիկ </w:t>
      </w:r>
      <w:r w:rsidRPr="0070159F">
        <w:rPr>
          <w:rFonts w:ascii="GHEA Grapalat" w:eastAsia="GHEA Grapalat" w:hAnsi="GHEA Grapalat" w:cs="GHEA Grapalat"/>
          <w:sz w:val="24"/>
          <w:szCs w:val="24"/>
        </w:rPr>
        <w:lastRenderedPageBreak/>
        <w:t>իրավունքներ, որոնք պատկանում են պարտապանին, բացառությամբ այն իրավունքների և պարտականությունների, որոնք չեն կարող փոխանցվել այլ անձանց</w:t>
      </w:r>
      <w:r w:rsidR="00FF09F6"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 </w:t>
      </w:r>
    </w:p>
    <w:p w14:paraId="64A19113" w14:textId="5CB8FDC7"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փոխանցվում են այն պայմանագրերը, որոնք անհրաժեշտ են ձեռնարկատիրական գործունեությունը շարունակելու համար, և որոնց դադարեցումը կհանգեցնի ձեռնարկատիրական գործունեության դադարեցման: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Փոխանցման համար</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չի պահանջում պարտապանի կոնտրագենտի կամ կոնտրագենտների համաձայնությունը, բացառությամբ եթե գնորդը պարտապանի կոնտրագենտի կամ կոնտրագենտների մրցակիցն է։</w:t>
      </w:r>
    </w:p>
    <w:p w14:paraId="254761D7" w14:textId="6AE0A846"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w:t>
      </w:r>
      <w:r w:rsidR="00806119" w:rsidRPr="0070159F">
        <w:rPr>
          <w:rFonts w:ascii="GHEA Grapalat" w:eastAsia="GHEA Grapalat" w:hAnsi="GHEA Grapalat" w:cs="GHEA Grapalat"/>
          <w:sz w:val="24"/>
          <w:szCs w:val="24"/>
        </w:rPr>
        <w:t>Սնանկության դ</w:t>
      </w:r>
      <w:r w:rsidRPr="0070159F">
        <w:rPr>
          <w:rFonts w:ascii="GHEA Grapalat" w:eastAsia="GHEA Grapalat" w:hAnsi="GHEA Grapalat" w:cs="GHEA Grapalat"/>
          <w:sz w:val="24"/>
          <w:szCs w:val="24"/>
        </w:rPr>
        <w:t>ատարանը կարող է</w:t>
      </w:r>
      <w:r w:rsidR="00A80679" w:rsidRPr="0070159F">
        <w:rPr>
          <w:rFonts w:ascii="GHEA Grapalat" w:eastAsia="GHEA Grapalat" w:hAnsi="GHEA Grapalat" w:cs="GHEA Grapalat"/>
          <w:sz w:val="24"/>
          <w:szCs w:val="24"/>
        </w:rPr>
        <w:t xml:space="preserve"> պարտապանի, պարտատիրոջ, կառավարչի </w:t>
      </w:r>
      <w:r w:rsidR="00B5064C" w:rsidRPr="0070159F">
        <w:rPr>
          <w:rFonts w:ascii="GHEA Grapalat" w:eastAsia="GHEA Grapalat" w:hAnsi="GHEA Grapalat" w:cs="GHEA Grapalat"/>
          <w:sz w:val="24"/>
          <w:szCs w:val="24"/>
        </w:rPr>
        <w:t>կամ պայմանագ</w:t>
      </w:r>
      <w:r w:rsidR="005920CF" w:rsidRPr="0070159F">
        <w:rPr>
          <w:rFonts w:ascii="GHEA Grapalat" w:eastAsia="GHEA Grapalat" w:hAnsi="GHEA Grapalat" w:cs="GHEA Grapalat"/>
          <w:sz w:val="24"/>
          <w:szCs w:val="24"/>
        </w:rPr>
        <w:t>րի կողմերի</w:t>
      </w:r>
      <w:r w:rsidR="00B5064C" w:rsidRPr="0070159F">
        <w:rPr>
          <w:rFonts w:ascii="GHEA Grapalat" w:eastAsia="GHEA Grapalat" w:hAnsi="GHEA Grapalat" w:cs="GHEA Grapalat"/>
          <w:sz w:val="24"/>
          <w:szCs w:val="24"/>
        </w:rPr>
        <w:t xml:space="preserve"> </w:t>
      </w:r>
      <w:r w:rsidR="00823C47" w:rsidRPr="0070159F">
        <w:rPr>
          <w:rFonts w:ascii="GHEA Grapalat" w:eastAsia="GHEA Grapalat" w:hAnsi="GHEA Grapalat" w:cs="GHEA Grapalat"/>
          <w:sz w:val="24"/>
          <w:szCs w:val="24"/>
        </w:rPr>
        <w:t>պահանջով</w:t>
      </w:r>
      <w:r w:rsidRPr="0070159F">
        <w:rPr>
          <w:rFonts w:ascii="GHEA Grapalat" w:eastAsia="GHEA Grapalat" w:hAnsi="GHEA Grapalat" w:cs="GHEA Grapalat"/>
          <w:sz w:val="24"/>
          <w:szCs w:val="24"/>
        </w:rPr>
        <w:t xml:space="preserve"> որոշում կայացնել </w:t>
      </w:r>
      <w:r w:rsidR="00FF09F6" w:rsidRPr="0070159F">
        <w:rPr>
          <w:rFonts w:ascii="GHEA Grapalat" w:eastAsia="GHEA Grapalat" w:hAnsi="GHEA Grapalat" w:cs="GHEA Grapalat"/>
          <w:sz w:val="24"/>
          <w:szCs w:val="24"/>
        </w:rPr>
        <w:t xml:space="preserve">սույն հոդվածի </w:t>
      </w:r>
      <w:r w:rsidRPr="0070159F">
        <w:rPr>
          <w:rFonts w:ascii="GHEA Grapalat" w:eastAsia="GHEA Grapalat" w:hAnsi="GHEA Grapalat" w:cs="GHEA Grapalat"/>
          <w:sz w:val="24"/>
          <w:szCs w:val="24"/>
        </w:rPr>
        <w:t>1-ին մասի 2-րդ կետում նշված պայմանագրերը լուծելու մասին եթե.</w:t>
      </w:r>
    </w:p>
    <w:p w14:paraId="3E814A13" w14:textId="656C1552"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պայմանագրի լուծումը բխում է պարտապանի ձեռնարկության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շահերից, կամ</w:t>
      </w:r>
    </w:p>
    <w:p w14:paraId="7DF7D061" w14:textId="4388043A" w:rsidR="000B5829" w:rsidRPr="0070159F" w:rsidRDefault="00016E57" w:rsidP="006C2E3F">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պայմանագրով նախատեսված են  պարտավորություններ, որոնց համար կոնտրագենտը </w:t>
      </w:r>
      <w:r w:rsidR="0059057D" w:rsidRPr="0070159F">
        <w:rPr>
          <w:rFonts w:ascii="GHEA Grapalat" w:eastAsia="GHEA Grapalat" w:hAnsi="GHEA Grapalat" w:cs="GHEA Grapalat"/>
          <w:sz w:val="24"/>
          <w:szCs w:val="24"/>
        </w:rPr>
        <w:t xml:space="preserve">կամ տեղական ինքնակառավարման </w:t>
      </w:r>
      <w:r w:rsidRPr="0070159F">
        <w:rPr>
          <w:rFonts w:ascii="GHEA Grapalat" w:eastAsia="GHEA Grapalat" w:hAnsi="GHEA Grapalat" w:cs="GHEA Grapalat"/>
          <w:sz w:val="24"/>
          <w:szCs w:val="24"/>
        </w:rPr>
        <w:t xml:space="preserve">պետական </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մարմին է, և պարտապանի ձեռնարկության կամ դրա մասի գնորդը չունի նման պայմանագրով նախատեսված ծառայություններ մատուցելու տեխնիկական և իրավական հնարավորություններ։</w:t>
      </w:r>
    </w:p>
    <w:p w14:paraId="4504B525" w14:textId="32F0ABEA" w:rsidR="00947C39" w:rsidRPr="0070159F" w:rsidRDefault="00947C39" w:rsidP="006C2E3F">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Սույն հոդվածի 2-րդ մասի 2-րդ կետից բացառություն են կազմում այն պայմանագրերը, որոնց կողմ լինելը </w:t>
      </w:r>
      <w:r w:rsidR="00B809C3">
        <w:rPr>
          <w:rFonts w:ascii="GHEA Grapalat" w:eastAsia="GHEA Grapalat" w:hAnsi="GHEA Grapalat" w:cs="GHEA Grapalat"/>
          <w:sz w:val="24"/>
          <w:szCs w:val="24"/>
        </w:rPr>
        <w:t>օրենսդրությամբ</w:t>
      </w:r>
      <w:r w:rsidRPr="0070159F">
        <w:rPr>
          <w:rFonts w:ascii="GHEA Grapalat" w:eastAsia="GHEA Grapalat" w:hAnsi="GHEA Grapalat" w:cs="GHEA Grapalat"/>
          <w:sz w:val="24"/>
          <w:szCs w:val="24"/>
        </w:rPr>
        <w:t xml:space="preserve"> պայմանավորված է </w:t>
      </w:r>
      <w:r w:rsidR="00FD7068" w:rsidRPr="0070159F">
        <w:rPr>
          <w:rFonts w:ascii="GHEA Grapalat" w:eastAsia="GHEA Grapalat" w:hAnsi="GHEA Grapalat" w:cs="GHEA Grapalat"/>
          <w:sz w:val="24"/>
          <w:szCs w:val="24"/>
        </w:rPr>
        <w:t xml:space="preserve">այնպիսի պահանջներով (ներառյալ լիցենզավորում, </w:t>
      </w:r>
      <w:r w:rsidR="00B809C3">
        <w:rPr>
          <w:rFonts w:ascii="GHEA Grapalat" w:eastAsia="GHEA Grapalat" w:hAnsi="GHEA Grapalat" w:cs="GHEA Grapalat"/>
          <w:sz w:val="24"/>
          <w:szCs w:val="24"/>
        </w:rPr>
        <w:t>թույլտվություն</w:t>
      </w:r>
      <w:r w:rsidR="00FD7068" w:rsidRPr="0070159F">
        <w:rPr>
          <w:rFonts w:ascii="GHEA Grapalat" w:eastAsia="GHEA Grapalat" w:hAnsi="GHEA Grapalat" w:cs="GHEA Grapalat"/>
          <w:sz w:val="24"/>
          <w:szCs w:val="24"/>
        </w:rPr>
        <w:t xml:space="preserve"> և օրենսդրությամբ սահմանված այլ պահանջներ)</w:t>
      </w:r>
      <w:r w:rsidR="00401D6A">
        <w:rPr>
          <w:rFonts w:ascii="GHEA Grapalat" w:eastAsia="GHEA Grapalat" w:hAnsi="GHEA Grapalat" w:cs="GHEA Grapalat"/>
          <w:sz w:val="24"/>
          <w:szCs w:val="24"/>
        </w:rPr>
        <w:t>,</w:t>
      </w:r>
      <w:r w:rsidR="00FD7068" w:rsidRPr="0070159F">
        <w:rPr>
          <w:rFonts w:ascii="GHEA Grapalat" w:eastAsia="GHEA Grapalat" w:hAnsi="GHEA Grapalat" w:cs="GHEA Grapalat"/>
          <w:sz w:val="24"/>
          <w:szCs w:val="24"/>
        </w:rPr>
        <w:t xml:space="preserve"> որոնց գնորդը չի բավարարում։</w:t>
      </w:r>
    </w:p>
    <w:p w14:paraId="27767926" w14:textId="77777777" w:rsidR="00016E57" w:rsidRPr="0070159F" w:rsidRDefault="00016E57" w:rsidP="00016E57">
      <w:pPr>
        <w:spacing w:after="0" w:line="276" w:lineRule="auto"/>
        <w:ind w:firstLine="720"/>
        <w:rPr>
          <w:rFonts w:ascii="GHEA Grapalat" w:eastAsia="GHEA Grapalat" w:hAnsi="GHEA Grapalat" w:cs="GHEA Grapalat"/>
          <w:b/>
          <w:sz w:val="24"/>
          <w:szCs w:val="24"/>
        </w:rPr>
      </w:pPr>
    </w:p>
    <w:p w14:paraId="07127CC9" w14:textId="5F51D29E" w:rsidR="00016E57" w:rsidRPr="0070159F" w:rsidRDefault="00016E57" w:rsidP="002F4F3A">
      <w:pPr>
        <w:pStyle w:val="Heading2"/>
      </w:pPr>
      <w:r w:rsidRPr="0070159F">
        <w:t xml:space="preserve"> </w:t>
      </w:r>
      <w:bookmarkStart w:id="110" w:name="_Ref193381803"/>
      <w:r w:rsidRPr="0070159F">
        <w:t>Ձեռնարկության նախապես փաթեթավորված վաճառքի</w:t>
      </w:r>
      <w:r w:rsidR="004360DB" w:rsidRPr="0070159F">
        <w:t xml:space="preserve"> </w:t>
      </w:r>
      <w:r w:rsidRPr="0070159F">
        <w:t>վարույթով ձեռք բերվող պարտքերն ու պարտավորությունները</w:t>
      </w:r>
      <w:bookmarkEnd w:id="110"/>
    </w:p>
    <w:p w14:paraId="0DE40BB9" w14:textId="77777777" w:rsidR="000B5829" w:rsidRPr="0070159F" w:rsidRDefault="000B5829" w:rsidP="000B5829">
      <w:pPr>
        <w:rPr>
          <w:rFonts w:ascii="GHEA Grapalat" w:hAnsi="GHEA Grapalat"/>
          <w:sz w:val="24"/>
          <w:szCs w:val="24"/>
        </w:rPr>
      </w:pPr>
    </w:p>
    <w:p w14:paraId="6B49EB45" w14:textId="4F350F9A" w:rsidR="00016E57" w:rsidRPr="0070159F" w:rsidRDefault="00016E57" w:rsidP="00016E57">
      <w:pPr>
        <w:spacing w:after="0" w:line="276" w:lineRule="auto"/>
        <w:ind w:firstLine="720"/>
        <w:jc w:val="both"/>
        <w:rPr>
          <w:rFonts w:ascii="GHEA Grapalat" w:eastAsia="GHEA Grapalat" w:hAnsi="GHEA Grapalat" w:cs="GHEA Grapalat"/>
          <w:sz w:val="24"/>
          <w:szCs w:val="24"/>
        </w:rPr>
      </w:pPr>
      <w:bookmarkStart w:id="111" w:name="_Hlk192520898"/>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Ձեռնարկության վաճառքի դեպքում պարտապանի պարտքերը և պարտավորությունները չեն ներառվում ձեռնարկության կազմի մեջ և չեն փոխանցվում գնորդին, բացառությամբ այն պարտքերի և</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պարտավորությունների կամ դրանց մասի, որոնք գծով գնորդը համաձայնություն է տվել։ </w:t>
      </w:r>
    </w:p>
    <w:bookmarkEnd w:id="111"/>
    <w:p w14:paraId="0DD399C3" w14:textId="77777777" w:rsidR="00016E57" w:rsidRDefault="00016E57" w:rsidP="00016E57">
      <w:pPr>
        <w:spacing w:after="0" w:line="276" w:lineRule="auto"/>
        <w:rPr>
          <w:rFonts w:ascii="GHEA Grapalat" w:eastAsia="GHEA Grapalat" w:hAnsi="GHEA Grapalat" w:cs="GHEA Grapalat"/>
          <w:sz w:val="24"/>
          <w:szCs w:val="24"/>
        </w:rPr>
      </w:pPr>
    </w:p>
    <w:p w14:paraId="6CED24A4" w14:textId="77777777" w:rsidR="005942AC" w:rsidRPr="0070159F" w:rsidRDefault="005942AC" w:rsidP="00016E57">
      <w:pPr>
        <w:spacing w:after="0" w:line="276" w:lineRule="auto"/>
        <w:rPr>
          <w:rFonts w:ascii="GHEA Grapalat" w:eastAsia="GHEA Grapalat" w:hAnsi="GHEA Grapalat" w:cs="GHEA Grapalat"/>
          <w:sz w:val="24"/>
          <w:szCs w:val="24"/>
        </w:rPr>
      </w:pPr>
    </w:p>
    <w:p w14:paraId="7B2C335E" w14:textId="77777777" w:rsidR="0048428C" w:rsidRPr="0070159F" w:rsidRDefault="0048428C" w:rsidP="002F4F3A">
      <w:pPr>
        <w:pStyle w:val="Heading2"/>
      </w:pPr>
      <w:r w:rsidRPr="0070159F">
        <w:lastRenderedPageBreak/>
        <w:t>Մորատորիումը</w:t>
      </w:r>
    </w:p>
    <w:p w14:paraId="69BB982E" w14:textId="77777777" w:rsidR="0048428C" w:rsidRPr="0070159F" w:rsidRDefault="0048428C" w:rsidP="0048428C">
      <w:pPr>
        <w:rPr>
          <w:rFonts w:ascii="GHEA Grapalat" w:hAnsi="GHEA Grapalat"/>
          <w:sz w:val="24"/>
          <w:szCs w:val="24"/>
        </w:rPr>
      </w:pPr>
    </w:p>
    <w:p w14:paraId="5CCA0070" w14:textId="77777777" w:rsidR="0048428C" w:rsidRPr="0070159F" w:rsidRDefault="0048428C" w:rsidP="0048428C">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Նախապատրաստման փուլում կառավարչի ներկայացմամբ դատարանի որոշմամբ կարող է կիրառվել մորատորիում: </w:t>
      </w:r>
    </w:p>
    <w:p w14:paraId="4C7FBFD3" w14:textId="77777777" w:rsidR="0048428C" w:rsidRPr="0070159F" w:rsidRDefault="0048428C" w:rsidP="0048428C">
      <w:pPr>
        <w:spacing w:after="0" w:line="276" w:lineRule="auto"/>
        <w:ind w:firstLine="720"/>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Ավարտական փուլում մորատորիումը գործում է սույն օրենսգրքով սահմանված ընդհանուր կարգով։</w:t>
      </w:r>
    </w:p>
    <w:p w14:paraId="5BEED426" w14:textId="77777777" w:rsidR="0048428C" w:rsidRPr="0070159F" w:rsidRDefault="0048428C" w:rsidP="0048428C">
      <w:pPr>
        <w:spacing w:after="0" w:line="276" w:lineRule="auto"/>
        <w:ind w:firstLine="720"/>
        <w:rPr>
          <w:rFonts w:ascii="GHEA Grapalat" w:eastAsia="GHEA Grapalat" w:hAnsi="GHEA Grapalat" w:cs="GHEA Grapalat"/>
          <w:b/>
          <w:sz w:val="24"/>
          <w:szCs w:val="24"/>
        </w:rPr>
      </w:pPr>
    </w:p>
    <w:p w14:paraId="09BE8810" w14:textId="77777777" w:rsidR="00016E57" w:rsidRPr="0070159F" w:rsidRDefault="00016E57" w:rsidP="002F4F3A">
      <w:pPr>
        <w:pStyle w:val="Heading2"/>
      </w:pPr>
      <w:r w:rsidRPr="0070159F">
        <w:t>Բողոքարկման հետևանքները</w:t>
      </w:r>
    </w:p>
    <w:p w14:paraId="425F84B7" w14:textId="77777777" w:rsidR="00E501C4" w:rsidRPr="0070159F" w:rsidRDefault="00E501C4" w:rsidP="00E501C4">
      <w:pPr>
        <w:rPr>
          <w:rFonts w:ascii="GHEA Grapalat" w:hAnsi="GHEA Grapalat"/>
          <w:sz w:val="24"/>
          <w:szCs w:val="24"/>
        </w:rPr>
      </w:pPr>
    </w:p>
    <w:p w14:paraId="6D768675" w14:textId="113B3332"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Պարտապանի ձեռնարկության վաճառքի հաստատման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կամ իրականացման հետ կապված դատարանի որոշումների բողոքարկումը կարող է կասեցնել ձեռնարկության կամ դրա մասի վաճառքի իրականացումը, եթե բողոք ներկայացրած անձը ներկայացնում է վաճառքի կասեցման հետևանքով հնարավոր վնասները փոխհատուցելու համարժեք ապահովում։</w:t>
      </w:r>
    </w:p>
    <w:p w14:paraId="5A72C14D" w14:textId="77777777" w:rsidR="00016E57" w:rsidRPr="0070159F" w:rsidRDefault="00016E57" w:rsidP="0000246B">
      <w:pPr>
        <w:spacing w:after="0" w:line="276" w:lineRule="auto"/>
        <w:jc w:val="both"/>
        <w:rPr>
          <w:rFonts w:ascii="GHEA Grapalat" w:eastAsia="GHEA Grapalat" w:hAnsi="GHEA Grapalat" w:cs="GHEA Grapalat"/>
          <w:b/>
          <w:sz w:val="24"/>
          <w:szCs w:val="24"/>
        </w:rPr>
      </w:pPr>
    </w:p>
    <w:p w14:paraId="7F6E7A70" w14:textId="77777777" w:rsidR="00016E57" w:rsidRPr="0070159F" w:rsidRDefault="00016E57" w:rsidP="002F4F3A">
      <w:pPr>
        <w:pStyle w:val="Heading2"/>
      </w:pPr>
      <w:bookmarkStart w:id="112" w:name="_Ref193383753"/>
      <w:r w:rsidRPr="0070159F">
        <w:t>Լավագույն առաջարկի ընտրության չափանիշները</w:t>
      </w:r>
      <w:bookmarkEnd w:id="112"/>
    </w:p>
    <w:p w14:paraId="12B354E4" w14:textId="77777777" w:rsidR="00E501C4" w:rsidRPr="0070159F" w:rsidRDefault="00E501C4" w:rsidP="00E501C4">
      <w:pPr>
        <w:rPr>
          <w:rFonts w:ascii="GHEA Grapalat" w:hAnsi="GHEA Grapalat"/>
          <w:sz w:val="24"/>
          <w:szCs w:val="24"/>
        </w:rPr>
      </w:pPr>
    </w:p>
    <w:p w14:paraId="4C5C283A" w14:textId="5B169F43"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Ձեռնարկության նախապես փաթեթավորված վաճառքի </w:t>
      </w:r>
      <w:r w:rsidR="00B809C3">
        <w:rPr>
          <w:rFonts w:ascii="GHEA Grapalat" w:eastAsia="GHEA Grapalat" w:hAnsi="GHEA Grapalat" w:cs="GHEA Grapalat"/>
          <w:sz w:val="24"/>
          <w:szCs w:val="24"/>
        </w:rPr>
        <w:t>ընթացքում</w:t>
      </w:r>
      <w:r w:rsidRPr="0070159F">
        <w:rPr>
          <w:rFonts w:ascii="GHEA Grapalat" w:eastAsia="GHEA Grapalat" w:hAnsi="GHEA Grapalat" w:cs="GHEA Grapalat"/>
          <w:sz w:val="24"/>
          <w:szCs w:val="24"/>
        </w:rPr>
        <w:t xml:space="preserve"> գործում են լավագույն հայտի ընտրության նույն չափանիշները, որոնք նախատեսված են լուծարման գործընթացում ներկայացված առաջարկների ընտրության համար:</w:t>
      </w:r>
    </w:p>
    <w:p w14:paraId="0680178F" w14:textId="79912CF0"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Վաճառքի կարգը, ժամկետները և պայմանները պետք է ուղղված լինեն պարտապանի գույքի առավելագույն գնով իրացմանը և սակարկություններով վաճառքի դեպքում պետք է ապահովեն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հնարավորինս մեծ թվով գնորդների ներգրավում:</w:t>
      </w:r>
    </w:p>
    <w:p w14:paraId="7B147E4B" w14:textId="77777777" w:rsidR="00016E57" w:rsidRPr="0070159F" w:rsidRDefault="00016E57" w:rsidP="00016E57">
      <w:pPr>
        <w:spacing w:after="0" w:line="276" w:lineRule="auto"/>
        <w:ind w:firstLine="720"/>
        <w:jc w:val="both"/>
        <w:rPr>
          <w:rFonts w:ascii="GHEA Grapalat" w:eastAsia="GHEA Grapalat" w:hAnsi="GHEA Grapalat" w:cs="GHEA Grapalat"/>
          <w:sz w:val="24"/>
          <w:szCs w:val="24"/>
        </w:rPr>
      </w:pPr>
    </w:p>
    <w:p w14:paraId="5C3E1009" w14:textId="77777777" w:rsidR="00016E57" w:rsidRPr="0070159F" w:rsidRDefault="00016E57" w:rsidP="002F4F3A">
      <w:pPr>
        <w:pStyle w:val="Heading2"/>
      </w:pPr>
      <w:r w:rsidRPr="0070159F">
        <w:t xml:space="preserve"> Կառավարչի պատասխանատվությունը</w:t>
      </w:r>
    </w:p>
    <w:p w14:paraId="3336F5BA" w14:textId="77777777" w:rsidR="00E501C4" w:rsidRPr="0070159F" w:rsidRDefault="00E501C4" w:rsidP="00E501C4">
      <w:pPr>
        <w:rPr>
          <w:rFonts w:ascii="GHEA Grapalat" w:hAnsi="GHEA Grapalat"/>
          <w:sz w:val="24"/>
          <w:szCs w:val="24"/>
        </w:rPr>
      </w:pPr>
    </w:p>
    <w:p w14:paraId="53FA0ECC" w14:textId="6E386ADE"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Կառավարիչը պատասխանատվություն է կրում ձեռնարկության նախապես փաթեթավորված վաճառքի վարույթի ընթացքում իր պարտականությունների չկատարման կամ ոչ պատշաճ կատարման արդյունքում պարտատերերին և երրորդ </w:t>
      </w:r>
      <w:r w:rsidR="00B809C3">
        <w:rPr>
          <w:rFonts w:ascii="GHEA Grapalat" w:eastAsia="GHEA Grapalat" w:hAnsi="GHEA Grapalat" w:cs="GHEA Grapalat"/>
          <w:sz w:val="24"/>
          <w:szCs w:val="24"/>
        </w:rPr>
        <w:t>անձանց</w:t>
      </w:r>
      <w:r w:rsidRPr="0070159F">
        <w:rPr>
          <w:rFonts w:ascii="GHEA Grapalat" w:eastAsia="GHEA Grapalat" w:hAnsi="GHEA Grapalat" w:cs="GHEA Grapalat"/>
          <w:sz w:val="24"/>
          <w:szCs w:val="24"/>
        </w:rPr>
        <w:t xml:space="preserve"> պատճառված վնասների համար:</w:t>
      </w:r>
    </w:p>
    <w:p w14:paraId="3B1686AB" w14:textId="77777777" w:rsidR="00016E57" w:rsidRPr="0070159F" w:rsidRDefault="00016E57" w:rsidP="00016E57">
      <w:pPr>
        <w:spacing w:after="0" w:line="276" w:lineRule="auto"/>
        <w:ind w:firstLine="720"/>
        <w:jc w:val="both"/>
        <w:rPr>
          <w:rFonts w:ascii="GHEA Grapalat" w:eastAsia="GHEA Grapalat" w:hAnsi="GHEA Grapalat" w:cs="GHEA Grapalat"/>
          <w:sz w:val="24"/>
          <w:szCs w:val="24"/>
        </w:rPr>
      </w:pPr>
    </w:p>
    <w:p w14:paraId="6A3930CD" w14:textId="77777777" w:rsidR="00016E57" w:rsidRPr="0070159F" w:rsidRDefault="00016E57" w:rsidP="002F4F3A">
      <w:pPr>
        <w:pStyle w:val="Heading2"/>
      </w:pPr>
      <w:r w:rsidRPr="0070159F">
        <w:t>Պարտապանի հետ փոխկապակցված անձանց իրավունքներն ու պարտականությունները</w:t>
      </w:r>
    </w:p>
    <w:p w14:paraId="197ED325" w14:textId="77777777" w:rsidR="00E501C4" w:rsidRPr="0070159F" w:rsidRDefault="00E501C4" w:rsidP="00E501C4">
      <w:pPr>
        <w:rPr>
          <w:rFonts w:ascii="GHEA Grapalat" w:hAnsi="GHEA Grapalat"/>
          <w:sz w:val="24"/>
          <w:szCs w:val="24"/>
        </w:rPr>
      </w:pPr>
    </w:p>
    <w:p w14:paraId="2F120AC8" w14:textId="027AC8A1"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Պարտապանի հետ փոխկապակցված անձինք իրավունք ունեն գնելու պարտապանի ձեռնարկությունը</w:t>
      </w:r>
      <w:r w:rsidR="00FF09F6"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 եթե՝</w:t>
      </w:r>
    </w:p>
    <w:p w14:paraId="62345A1E" w14:textId="6EBF402A" w:rsidR="00016E57" w:rsidRPr="0070159F" w:rsidRDefault="00016E57" w:rsidP="000D5FDB">
      <w:pPr>
        <w:numPr>
          <w:ilvl w:val="0"/>
          <w:numId w:val="11"/>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փոխկապակցված անձինք կառավարչին և դատարանին բացահայտել են փոխկապակցվածությունը</w:t>
      </w:r>
      <w:r w:rsidR="00FF09F6"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 և</w:t>
      </w:r>
    </w:p>
    <w:p w14:paraId="0D722B56" w14:textId="77777777" w:rsidR="00016E57" w:rsidRPr="0070159F" w:rsidRDefault="00016E57" w:rsidP="000D5FDB">
      <w:pPr>
        <w:numPr>
          <w:ilvl w:val="0"/>
          <w:numId w:val="11"/>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վաճառքի գործընթացի բոլոր կողմերը ստացել են փոխկապակցված անձանց և նրանց փոխկապակցվածության վերաբերյալ տեղեկություններ։</w:t>
      </w:r>
    </w:p>
    <w:p w14:paraId="6FF52E13" w14:textId="07CBC36C"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ապացուցվում է, որ սույն հոդվածի 1-ին մասի 1-ին կետով նշված բացահայտման պարտականությունը խախտվել է, </w:t>
      </w:r>
      <w:r w:rsidR="00DA2980"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դատարանը չեղյալ է համարում </w:t>
      </w:r>
      <w:r w:rsidR="00FF09F6" w:rsidRPr="0070159F">
        <w:rPr>
          <w:rFonts w:ascii="GHEA Grapalat" w:eastAsia="GHEA Grapalat" w:hAnsi="GHEA Grapalat" w:cs="GHEA Grapalat"/>
          <w:sz w:val="24"/>
          <w:szCs w:val="24"/>
        </w:rPr>
        <w:t xml:space="preserve">սույն օրենսգրքի </w:t>
      </w:r>
      <w:r w:rsidR="006C2E3F" w:rsidRPr="0070159F">
        <w:rPr>
          <w:rFonts w:ascii="GHEA Grapalat" w:eastAsia="GHEA Grapalat" w:hAnsi="GHEA Grapalat" w:cs="GHEA Grapalat"/>
          <w:sz w:val="24"/>
          <w:szCs w:val="24"/>
        </w:rPr>
        <w:fldChar w:fldCharType="begin"/>
      </w:r>
      <w:r w:rsidR="006C2E3F" w:rsidRPr="0070159F">
        <w:rPr>
          <w:rFonts w:ascii="GHEA Grapalat" w:eastAsia="GHEA Grapalat" w:hAnsi="GHEA Grapalat" w:cs="GHEA Grapalat"/>
          <w:sz w:val="24"/>
          <w:szCs w:val="24"/>
        </w:rPr>
        <w:instrText xml:space="preserve"> REF _Ref193381803 \n \h </w:instrText>
      </w:r>
      <w:r w:rsidR="002D7B8F" w:rsidRPr="0070159F">
        <w:rPr>
          <w:rFonts w:ascii="GHEA Grapalat" w:eastAsia="GHEA Grapalat" w:hAnsi="GHEA Grapalat" w:cs="GHEA Grapalat"/>
          <w:sz w:val="24"/>
          <w:szCs w:val="24"/>
        </w:rPr>
        <w:instrText xml:space="preserve"> \* MERGEFORMAT </w:instrText>
      </w:r>
      <w:r w:rsidR="006C2E3F" w:rsidRPr="0070159F">
        <w:rPr>
          <w:rFonts w:ascii="GHEA Grapalat" w:eastAsia="GHEA Grapalat" w:hAnsi="GHEA Grapalat" w:cs="GHEA Grapalat"/>
          <w:sz w:val="24"/>
          <w:szCs w:val="24"/>
        </w:rPr>
      </w:r>
      <w:r w:rsidR="006C2E3F"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254</w:t>
      </w:r>
      <w:r w:rsidR="006C2E3F" w:rsidRPr="0070159F">
        <w:rPr>
          <w:rFonts w:ascii="GHEA Grapalat" w:eastAsia="GHEA Grapalat" w:hAnsi="GHEA Grapalat" w:cs="GHEA Grapalat"/>
          <w:sz w:val="24"/>
          <w:szCs w:val="24"/>
        </w:rPr>
        <w:fldChar w:fldCharType="end"/>
      </w:r>
      <w:r w:rsidRPr="0070159F">
        <w:rPr>
          <w:rFonts w:ascii="GHEA Grapalat" w:eastAsia="GHEA Grapalat" w:hAnsi="GHEA Grapalat" w:cs="GHEA Grapalat"/>
          <w:sz w:val="24"/>
          <w:szCs w:val="24"/>
        </w:rPr>
        <w:t>-րդ հոդվածով նախատեսված արտոնությունները։</w:t>
      </w:r>
    </w:p>
    <w:p w14:paraId="2BF572B5" w14:textId="77777777" w:rsidR="00016E57" w:rsidRPr="0070159F" w:rsidRDefault="00016E57" w:rsidP="00016E57">
      <w:pPr>
        <w:spacing w:after="0" w:line="276" w:lineRule="auto"/>
        <w:ind w:firstLine="720"/>
        <w:jc w:val="both"/>
        <w:rPr>
          <w:rFonts w:ascii="GHEA Grapalat" w:eastAsia="GHEA Grapalat" w:hAnsi="GHEA Grapalat" w:cs="GHEA Grapalat"/>
          <w:strike/>
          <w:sz w:val="24"/>
          <w:szCs w:val="24"/>
        </w:rPr>
      </w:pPr>
    </w:p>
    <w:p w14:paraId="023E6180" w14:textId="77777777" w:rsidR="00016E57" w:rsidRPr="0070159F" w:rsidRDefault="00016E57" w:rsidP="002F4F3A">
      <w:pPr>
        <w:pStyle w:val="Heading2"/>
      </w:pPr>
      <w:r w:rsidRPr="0070159F">
        <w:t>Պարտատերերի շահերի պաշտպանությունը</w:t>
      </w:r>
    </w:p>
    <w:p w14:paraId="50F48D0C" w14:textId="77777777" w:rsidR="00D62878" w:rsidRPr="0070159F" w:rsidRDefault="00D62878" w:rsidP="00D62878">
      <w:pPr>
        <w:rPr>
          <w:rFonts w:ascii="GHEA Grapalat" w:hAnsi="GHEA Grapalat"/>
          <w:sz w:val="24"/>
          <w:szCs w:val="24"/>
        </w:rPr>
      </w:pPr>
    </w:p>
    <w:p w14:paraId="2E2F1383" w14:textId="0C91C9AD"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Պարտատերերը մինչև պարտապանի ձեռնարկության կամ դրա մասի վաճառքի հաստատումը կամ իրականացումը </w:t>
      </w:r>
      <w:r w:rsidR="00D469BD"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կողմից լսվելու իրավունք ունեն, բացառությամբ՝</w:t>
      </w:r>
    </w:p>
    <w:p w14:paraId="5F0C6248" w14:textId="77777777"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այն պարտատերերի, ովքեր սույն օրենսգրքով սահմանված լուծարման գործընթացի համար սահմանված պահանջների բավարարման առաջնահերթության համաձայն չեն ստանա վճարում.</w:t>
      </w:r>
    </w:p>
    <w:p w14:paraId="07B72904" w14:textId="21CE7E4D" w:rsidR="000E56F4" w:rsidRPr="0070159F" w:rsidRDefault="000E56F4"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այն պարտատերերի, որոնց պահանջներն ընդդեմ պարտապանի առաջացել են մինչև ձեռնարկության կամ դրա մասի վաճառքի հաստատումը և վաճառքի արդյունքներով ամբողջությամբ հատուցում կստանան։ Դատարանը սույն մասով նախատեսված պարտատերերին 3 օր առաջ ծանուցում է լսումների մասին։</w:t>
      </w:r>
    </w:p>
    <w:p w14:paraId="5ED373ED" w14:textId="77777777"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Ապահովված պարտատերերի իրավունքները ձեռնարկության նախապես փաթեթավորված վաճառքի վարույթում գործում են նույն պայմաններով, որոնք նախատեսված են լուծարման վարույթի դեպքում:</w:t>
      </w:r>
    </w:p>
    <w:p w14:paraId="252A4016" w14:textId="631EAEF1" w:rsidR="00D62878" w:rsidRPr="0070159F" w:rsidRDefault="00016E57" w:rsidP="004847F8">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Եթե ապահովված պարտատերերի իրավունքները կապված են պարտապանի ընթացիկ գործունեության համար անհրաժեշտ ակտիվների հետ, ապա տվյալ ակտիվների իրացման համար ապահովված պարտատերերի </w:t>
      </w:r>
      <w:r w:rsidRPr="0070159F">
        <w:rPr>
          <w:rFonts w:ascii="GHEA Grapalat" w:eastAsia="GHEA Grapalat" w:hAnsi="GHEA Grapalat" w:cs="GHEA Grapalat"/>
          <w:sz w:val="24"/>
          <w:szCs w:val="24"/>
        </w:rPr>
        <w:lastRenderedPageBreak/>
        <w:t>համաձայնությունը կարող է չպահանջվել</w:t>
      </w:r>
      <w:r w:rsidR="00A1417A" w:rsidRPr="0070159F">
        <w:rPr>
          <w:rFonts w:ascii="GHEA Grapalat" w:eastAsia="GHEA Grapalat" w:hAnsi="GHEA Grapalat" w:cs="GHEA Grapalat"/>
          <w:sz w:val="24"/>
          <w:szCs w:val="24"/>
        </w:rPr>
        <w:t xml:space="preserve"> եթե </w:t>
      </w:r>
      <w:r w:rsidR="001E4F6F" w:rsidRPr="0070159F">
        <w:rPr>
          <w:rFonts w:ascii="GHEA Grapalat" w:eastAsia="GHEA Grapalat" w:hAnsi="GHEA Grapalat" w:cs="GHEA Grapalat"/>
          <w:sz w:val="24"/>
          <w:szCs w:val="24"/>
        </w:rPr>
        <w:t xml:space="preserve">ապահովված պարտատերերին տրված է </w:t>
      </w:r>
      <w:r w:rsidR="00374D89" w:rsidRPr="0070159F">
        <w:rPr>
          <w:rFonts w:ascii="GHEA Grapalat" w:eastAsia="GHEA Grapalat" w:hAnsi="GHEA Grapalat" w:cs="GHEA Grapalat"/>
          <w:sz w:val="24"/>
          <w:szCs w:val="24"/>
        </w:rPr>
        <w:t xml:space="preserve">համարժեք պաշտպանություն </w:t>
      </w:r>
      <w:r w:rsidR="00F10369" w:rsidRPr="0070159F">
        <w:rPr>
          <w:rFonts w:ascii="GHEA Grapalat" w:eastAsia="GHEA Grapalat" w:hAnsi="GHEA Grapalat" w:cs="GHEA Grapalat"/>
          <w:sz w:val="24"/>
          <w:szCs w:val="24"/>
        </w:rPr>
        <w:t>:</w:t>
      </w:r>
    </w:p>
    <w:p w14:paraId="5E5BD69C" w14:textId="77777777" w:rsidR="00016E57" w:rsidRPr="0070159F" w:rsidRDefault="00016E57" w:rsidP="00016E57">
      <w:pPr>
        <w:spacing w:after="0" w:line="276" w:lineRule="auto"/>
        <w:ind w:firstLine="720"/>
        <w:jc w:val="both"/>
        <w:rPr>
          <w:rFonts w:ascii="GHEA Grapalat" w:eastAsia="GHEA Grapalat" w:hAnsi="GHEA Grapalat" w:cs="GHEA Grapalat"/>
          <w:sz w:val="24"/>
          <w:szCs w:val="24"/>
        </w:rPr>
      </w:pPr>
    </w:p>
    <w:p w14:paraId="0444FF1C" w14:textId="77777777" w:rsidR="00016E57" w:rsidRPr="0070159F" w:rsidRDefault="00016E57" w:rsidP="002F4F3A">
      <w:pPr>
        <w:pStyle w:val="Heading2"/>
      </w:pPr>
      <w:r w:rsidRPr="0070159F">
        <w:t xml:space="preserve"> Մրցակցության պաշտպանության պահանջների պահպանումը</w:t>
      </w:r>
    </w:p>
    <w:p w14:paraId="163F4B52" w14:textId="77777777" w:rsidR="00D62878" w:rsidRPr="0070159F" w:rsidRDefault="00D62878" w:rsidP="00D62878">
      <w:pPr>
        <w:rPr>
          <w:rFonts w:ascii="GHEA Grapalat" w:hAnsi="GHEA Grapalat"/>
          <w:sz w:val="24"/>
          <w:szCs w:val="24"/>
        </w:rPr>
      </w:pPr>
    </w:p>
    <w:p w14:paraId="65FB7FE1" w14:textId="5C977699"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Եթե նախապատրաստական </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 xml:space="preserve">փուլում ներկայացված առաջարկի մասով առկա է ձեռնարկության նախապես փաթեթավորված վաճառքի հետաձգման զգալի ռիսկ՝ հիմնված մրցակցության պաշտպանության օրենսդրության կամ </w:t>
      </w:r>
      <w:r w:rsidR="00BE252B" w:rsidRPr="0070159F">
        <w:rPr>
          <w:rFonts w:ascii="GHEA Grapalat" w:eastAsia="GHEA Grapalat" w:hAnsi="GHEA Grapalat" w:cs="GHEA Grapalat"/>
          <w:sz w:val="24"/>
          <w:szCs w:val="24"/>
        </w:rPr>
        <w:t>Մ</w:t>
      </w:r>
      <w:r w:rsidRPr="0070159F">
        <w:rPr>
          <w:rFonts w:ascii="GHEA Grapalat" w:eastAsia="GHEA Grapalat" w:hAnsi="GHEA Grapalat" w:cs="GHEA Grapalat"/>
          <w:sz w:val="24"/>
          <w:szCs w:val="24"/>
        </w:rPr>
        <w:t xml:space="preserve">րցակցության </w:t>
      </w:r>
      <w:r w:rsidR="00BE252B" w:rsidRPr="0070159F">
        <w:rPr>
          <w:rFonts w:ascii="GHEA Grapalat" w:eastAsia="GHEA Grapalat" w:hAnsi="GHEA Grapalat" w:cs="GHEA Grapalat"/>
          <w:sz w:val="24"/>
          <w:szCs w:val="24"/>
        </w:rPr>
        <w:t xml:space="preserve">և սպառողների շահերի </w:t>
      </w:r>
      <w:r w:rsidRPr="0070159F">
        <w:rPr>
          <w:rFonts w:ascii="GHEA Grapalat" w:eastAsia="GHEA Grapalat" w:hAnsi="GHEA Grapalat" w:cs="GHEA Grapalat"/>
          <w:sz w:val="24"/>
          <w:szCs w:val="24"/>
        </w:rPr>
        <w:t>պաշտպանության հանձնաժողովի բացասական եզրակացության վրա, կառավարիչը պետք է քայլեր ձեռնարկի այլընտրանքային հայտերի ներկայացման ուղղությամբ:</w:t>
      </w:r>
    </w:p>
    <w:p w14:paraId="7C65C91B" w14:textId="77777777"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Կառավարիչն իրավունք ունի ստանալու տեղեկատվություններ որոնք կարող են ազդել հայտի արդյունքների վրա և անհրաժեշտության դեպքում տեղեկատվություն փոխանակել Հայաստանի Հանրապետության մրցակցության պաշտպանության հանձնաժողովի հետ: </w:t>
      </w:r>
    </w:p>
    <w:p w14:paraId="67E10000" w14:textId="0DF694D6" w:rsidR="00016E57" w:rsidRPr="0070159F" w:rsidRDefault="00016E57" w:rsidP="00016E57">
      <w:pPr>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Առաջարկը</w:t>
      </w:r>
      <w:r w:rsidR="00632DFA"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 որը պարունակում է սույն հոդվածի 1-ին մասով նշված ռիսկը</w:t>
      </w:r>
      <w:r w:rsidR="00FF09F6"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 կարող է անտեսվել՝ հետևյալ երկու պայմանների միաժամանակյա առկայության դեպքում.</w:t>
      </w:r>
    </w:p>
    <w:p w14:paraId="3DC9EF1E" w14:textId="63648EF4" w:rsidR="00016E57" w:rsidRPr="0070159F" w:rsidRDefault="00016E57" w:rsidP="007D0E6E">
      <w:pPr>
        <w:pStyle w:val="ListParagraph"/>
        <w:numPr>
          <w:ilvl w:val="0"/>
          <w:numId w:val="100"/>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տվյալ առաջարկը միակ գոյություն ունեցող առաջարկը չէ.</w:t>
      </w:r>
    </w:p>
    <w:p w14:paraId="311CAB17" w14:textId="50A52CA9" w:rsidR="00016E57" w:rsidRPr="0070159F" w:rsidRDefault="00016E57" w:rsidP="007D0E6E">
      <w:pPr>
        <w:pStyle w:val="ListParagraph"/>
        <w:numPr>
          <w:ilvl w:val="0"/>
          <w:numId w:val="100"/>
        </w:numPr>
        <w:spacing w:after="0" w:line="276" w:lineRule="auto"/>
        <w:jc w:val="both"/>
        <w:rPr>
          <w:rFonts w:ascii="GHEA Grapalat" w:eastAsia="GHEA Grapalat" w:hAnsi="GHEA Grapalat" w:cs="GHEA Grapalat"/>
          <w:b/>
          <w:sz w:val="24"/>
          <w:szCs w:val="24"/>
        </w:rPr>
      </w:pPr>
      <w:r w:rsidRPr="0070159F">
        <w:rPr>
          <w:rFonts w:ascii="GHEA Grapalat" w:eastAsia="GHEA Grapalat" w:hAnsi="GHEA Grapalat" w:cs="GHEA Grapalat"/>
          <w:sz w:val="24"/>
          <w:szCs w:val="24"/>
        </w:rPr>
        <w:t>ձեռնարկության նախապես փաթեթավորված վաճառքի հետաձգումը կհանգեցնի պարտապանի ձեռնարկության կամ դրա մասի վնասի:</w:t>
      </w:r>
    </w:p>
    <w:p w14:paraId="0F82FB0B" w14:textId="77777777" w:rsidR="0035240C" w:rsidRPr="0070159F" w:rsidRDefault="0035240C" w:rsidP="0035240C">
      <w:pPr>
        <w:spacing w:after="0" w:line="276" w:lineRule="auto"/>
        <w:jc w:val="center"/>
        <w:rPr>
          <w:rFonts w:ascii="GHEA Grapalat" w:eastAsia="GHEA Grapalat" w:hAnsi="GHEA Grapalat" w:cs="GHEA Grapalat"/>
          <w:sz w:val="24"/>
          <w:szCs w:val="24"/>
        </w:rPr>
      </w:pPr>
    </w:p>
    <w:p w14:paraId="2EE586AD" w14:textId="77777777" w:rsidR="0035240C" w:rsidRPr="0070159F" w:rsidRDefault="0035240C" w:rsidP="0035240C">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ԵՆԹԱԲԱԺԻՆ ԵՐՐՈՐԴ</w:t>
      </w:r>
    </w:p>
    <w:p w14:paraId="366C5EBC" w14:textId="77777777" w:rsidR="0035240C" w:rsidRPr="0070159F" w:rsidRDefault="0035240C" w:rsidP="0035240C">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ՖԻԶԻԿԱԿԱՆ ԱՆՁԻ ՍՆԱՆԿՈՒԹՅՈՒՆԸ</w:t>
      </w:r>
    </w:p>
    <w:p w14:paraId="767B1B80" w14:textId="77777777" w:rsidR="0035240C" w:rsidRPr="0070159F" w:rsidRDefault="0035240C" w:rsidP="0035240C">
      <w:pPr>
        <w:spacing w:after="0" w:line="276" w:lineRule="auto"/>
        <w:jc w:val="center"/>
        <w:rPr>
          <w:rFonts w:ascii="GHEA Grapalat" w:eastAsia="GHEA Grapalat" w:hAnsi="GHEA Grapalat" w:cs="GHEA Grapalat"/>
          <w:b/>
          <w:sz w:val="24"/>
          <w:szCs w:val="24"/>
        </w:rPr>
      </w:pPr>
    </w:p>
    <w:p w14:paraId="482D37A0" w14:textId="77777777" w:rsidR="0035240C" w:rsidRPr="0070159F" w:rsidRDefault="0035240C" w:rsidP="000D5FDB">
      <w:pPr>
        <w:pStyle w:val="Heading1"/>
        <w:numPr>
          <w:ilvl w:val="0"/>
          <w:numId w:val="2"/>
        </w:numPr>
        <w:spacing w:before="0" w:after="0"/>
        <w:rPr>
          <w:szCs w:val="24"/>
        </w:rPr>
      </w:pPr>
      <w:r w:rsidRPr="0070159F">
        <w:rPr>
          <w:rFonts w:eastAsia="GHEA Grapalat" w:cs="GHEA Grapalat"/>
          <w:szCs w:val="24"/>
        </w:rPr>
        <w:t>ԸՆԴՀԱՆՈՒՐ ԴՐՈՒՅԹՆԵՐ</w:t>
      </w:r>
    </w:p>
    <w:p w14:paraId="09BBE359" w14:textId="77777777" w:rsidR="0035240C" w:rsidRPr="0070159F" w:rsidRDefault="0035240C" w:rsidP="0035240C">
      <w:pPr>
        <w:spacing w:after="0" w:line="276" w:lineRule="auto"/>
        <w:ind w:firstLine="720"/>
        <w:jc w:val="both"/>
        <w:rPr>
          <w:rFonts w:ascii="GHEA Grapalat" w:eastAsia="GHEA Grapalat" w:hAnsi="GHEA Grapalat" w:cs="GHEA Grapalat"/>
          <w:b/>
          <w:sz w:val="24"/>
          <w:szCs w:val="24"/>
        </w:rPr>
      </w:pPr>
    </w:p>
    <w:p w14:paraId="080D883B" w14:textId="77777777" w:rsidR="0035240C" w:rsidRPr="0070159F" w:rsidRDefault="0035240C" w:rsidP="002F4F3A">
      <w:pPr>
        <w:pStyle w:val="Heading2"/>
      </w:pPr>
      <w:r w:rsidRPr="0070159F">
        <w:t xml:space="preserve"> Ֆիզիկական անձի սնանկության </w:t>
      </w:r>
      <w:sdt>
        <w:sdtPr>
          <w:tag w:val="goog_rdk_1855"/>
          <w:id w:val="147460476"/>
        </w:sdtPr>
        <w:sdtEndPr/>
        <w:sdtContent/>
      </w:sdt>
      <w:sdt>
        <w:sdtPr>
          <w:tag w:val="goog_rdk_1856"/>
          <w:id w:val="147463835"/>
        </w:sdtPr>
        <w:sdtEndPr/>
        <w:sdtContent/>
      </w:sdt>
      <w:r w:rsidRPr="0070159F">
        <w:t>կարգավորումը</w:t>
      </w:r>
    </w:p>
    <w:p w14:paraId="3AD62892" w14:textId="77777777" w:rsidR="004847F8" w:rsidRPr="0070159F" w:rsidRDefault="004847F8" w:rsidP="004847F8">
      <w:pPr>
        <w:rPr>
          <w:rFonts w:ascii="GHEA Grapalat" w:hAnsi="GHEA Grapalat"/>
          <w:sz w:val="24"/>
          <w:szCs w:val="24"/>
        </w:rPr>
      </w:pPr>
    </w:p>
    <w:p w14:paraId="0A2FEA12" w14:textId="229603E1" w:rsidR="0035240C" w:rsidRPr="0070159F" w:rsidRDefault="0035240C" w:rsidP="0035240C">
      <w:pPr>
        <w:shd w:val="clear" w:color="auto" w:fill="FFFFFF"/>
        <w:spacing w:after="0" w:line="276" w:lineRule="auto"/>
        <w:ind w:firstLine="720"/>
        <w:jc w:val="both"/>
        <w:rPr>
          <w:rFonts w:ascii="GHEA Grapalat" w:eastAsia="GHEA Grapalat" w:hAnsi="GHEA Grapalat" w:cs="GHEA Grapalat"/>
          <w:sz w:val="24"/>
          <w:szCs w:val="24"/>
        </w:rPr>
      </w:pPr>
      <w:r w:rsidRPr="0070159F">
        <w:rPr>
          <w:sz w:val="24"/>
          <w:szCs w:val="24"/>
        </w:rPr>
        <w:t> </w:t>
      </w: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Ֆիզիկական անձի սնանկության հետ կապված հարաբերությունները, որոնք կարգավորված չեն սույն գլխով, կարգավորվում են սույն օրենսգրքի</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մյուս գլուխներով </w:t>
      </w:r>
      <w:r w:rsidRPr="0070159F">
        <w:rPr>
          <w:rFonts w:ascii="GHEA Grapalat" w:eastAsia="GHEA Grapalat" w:hAnsi="GHEA Grapalat" w:cs="GHEA Grapalat"/>
          <w:sz w:val="24"/>
          <w:szCs w:val="24"/>
        </w:rPr>
        <w:lastRenderedPageBreak/>
        <w:t>այնքանով, որքանով այդ կարգավորումներն իրենց բնույթով կիրառելի են դրանց նկատմամբ։</w:t>
      </w:r>
    </w:p>
    <w:p w14:paraId="77509716" w14:textId="5C07148C" w:rsidR="00DC35A0" w:rsidRPr="0070159F" w:rsidRDefault="0035240C" w:rsidP="0000246B">
      <w:pPr>
        <w:shd w:val="clear" w:color="auto" w:fill="FFFFFF"/>
        <w:spacing w:after="0" w:line="276" w:lineRule="auto"/>
        <w:ind w:firstLine="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գլխի դրույթները կիրառվում են նաև անհատ ձեռնարկատերերի սնանկության հետ կապված հարաբերությունների նկատմամբ՝ հաշվի առնելով սույն օրենսգրքով սահմանված առանձնահատկությունները: </w:t>
      </w:r>
    </w:p>
    <w:p w14:paraId="1BC10A4D" w14:textId="77777777" w:rsidR="0035240C" w:rsidRPr="0070159F" w:rsidRDefault="0035240C" w:rsidP="0035240C">
      <w:pPr>
        <w:spacing w:after="0" w:line="276" w:lineRule="auto"/>
        <w:ind w:firstLine="720"/>
        <w:jc w:val="both"/>
        <w:rPr>
          <w:rFonts w:ascii="GHEA Grapalat" w:eastAsia="GHEA Grapalat" w:hAnsi="GHEA Grapalat" w:cs="GHEA Grapalat"/>
          <w:sz w:val="24"/>
          <w:szCs w:val="24"/>
        </w:rPr>
      </w:pPr>
    </w:p>
    <w:p w14:paraId="57B4F840" w14:textId="77777777" w:rsidR="0035240C" w:rsidRPr="0070159F" w:rsidRDefault="0035240C" w:rsidP="002F4F3A">
      <w:pPr>
        <w:pStyle w:val="Heading2"/>
        <w:rPr>
          <w:rFonts w:cs="Sylfaen"/>
          <w:bCs/>
          <w:color w:val="000000" w:themeColor="text1"/>
        </w:rPr>
      </w:pPr>
      <w:r w:rsidRPr="0070159F">
        <w:rPr>
          <w:color w:val="000000" w:themeColor="text1"/>
        </w:rPr>
        <w:t>Ֆիզիկական անձ պարտապանի կամավոր սնանկության դիմումին</w:t>
      </w:r>
      <w:r w:rsidRPr="0070159F">
        <w:rPr>
          <w:rFonts w:cs="Sylfaen"/>
          <w:bCs/>
          <w:color w:val="000000" w:themeColor="text1"/>
        </w:rPr>
        <w:t xml:space="preserve"> ներկայացվող պահանջները</w:t>
      </w:r>
    </w:p>
    <w:p w14:paraId="54A485A4" w14:textId="77777777" w:rsidR="0035240C" w:rsidRPr="0070159F" w:rsidRDefault="0035240C" w:rsidP="0035240C">
      <w:pPr>
        <w:tabs>
          <w:tab w:val="left" w:pos="1080"/>
        </w:tabs>
        <w:spacing w:after="0" w:line="276" w:lineRule="auto"/>
        <w:ind w:firstLine="720"/>
        <w:contextualSpacing/>
        <w:jc w:val="both"/>
        <w:rPr>
          <w:rFonts w:ascii="GHEA Grapalat" w:hAnsi="GHEA Grapalat" w:cstheme="minorBidi"/>
          <w:b/>
          <w:bCs/>
          <w:color w:val="000000" w:themeColor="text1"/>
          <w:sz w:val="24"/>
          <w:szCs w:val="24"/>
        </w:rPr>
      </w:pPr>
    </w:p>
    <w:p w14:paraId="46A7CEFA" w14:textId="77777777" w:rsidR="0035240C" w:rsidRPr="0070159F" w:rsidRDefault="0035240C" w:rsidP="0035240C">
      <w:pPr>
        <w:shd w:val="clear" w:color="auto" w:fill="FFFFFF"/>
        <w:tabs>
          <w:tab w:val="left" w:pos="851"/>
          <w:tab w:val="left" w:pos="1080"/>
        </w:tabs>
        <w:spacing w:after="0" w:line="276" w:lineRule="auto"/>
        <w:ind w:firstLine="720"/>
        <w:contextualSpacing/>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1. Պարտապանի կամավոր սնանկության դիմումը ներկայացվում է գրավոր և ստորագրվում է ֆիզիկական անձ պարտապանի կողմից:</w:t>
      </w:r>
    </w:p>
    <w:p w14:paraId="2EBC23F7" w14:textId="7BFE7E07" w:rsidR="0035240C" w:rsidRPr="0070159F" w:rsidRDefault="0035240C" w:rsidP="0035240C">
      <w:pPr>
        <w:tabs>
          <w:tab w:val="center" w:pos="993"/>
        </w:tabs>
        <w:spacing w:line="276" w:lineRule="auto"/>
        <w:ind w:firstLine="720"/>
        <w:contextualSpacing/>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2. Պարտապանի</w:t>
      </w:r>
      <w:r w:rsidRPr="0070159F">
        <w:rPr>
          <w:rFonts w:ascii="GHEA Grapalat" w:hAnsi="GHEA Grapalat"/>
          <w:color w:val="000000" w:themeColor="text1"/>
          <w:sz w:val="24"/>
          <w:szCs w:val="24"/>
        </w:rPr>
        <w:t xml:space="preserve"> կամավոր սնանկության </w:t>
      </w:r>
      <w:r w:rsidRPr="0070159F">
        <w:rPr>
          <w:rFonts w:ascii="GHEA Grapalat" w:hAnsi="GHEA Grapalat" w:cs="Sylfaen"/>
          <w:color w:val="000000" w:themeColor="text1"/>
          <w:sz w:val="24"/>
          <w:szCs w:val="24"/>
        </w:rPr>
        <w:t>դիմումը</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կարող</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է</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ստորագրվել</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պարտապանի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ներկայացուցչի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կողմից</w:t>
      </w:r>
      <w:r w:rsidRPr="0070159F">
        <w:rPr>
          <w:rFonts w:ascii="GHEA Grapalat" w:hAnsi="GHEA Grapalat"/>
          <w:color w:val="000000" w:themeColor="text1"/>
          <w:sz w:val="24"/>
          <w:szCs w:val="24"/>
        </w:rPr>
        <w:t>:</w:t>
      </w:r>
    </w:p>
    <w:p w14:paraId="02BC77BA" w14:textId="6D35C8B4" w:rsidR="0035240C" w:rsidRPr="0070159F" w:rsidRDefault="0035240C" w:rsidP="0035240C">
      <w:pPr>
        <w:tabs>
          <w:tab w:val="left" w:pos="1080"/>
        </w:tabs>
        <w:spacing w:after="0" w:line="276" w:lineRule="auto"/>
        <w:ind w:firstLine="720"/>
        <w:contextualSpacing/>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3. Պարտապանի դիմումում նշվում են`</w:t>
      </w:r>
    </w:p>
    <w:p w14:paraId="1349C881" w14:textId="77777777" w:rsidR="0035240C" w:rsidRPr="0070159F" w:rsidRDefault="0035240C" w:rsidP="0035240C">
      <w:pPr>
        <w:tabs>
          <w:tab w:val="left" w:pos="1080"/>
        </w:tabs>
        <w:spacing w:after="0" w:line="276" w:lineRule="auto"/>
        <w:ind w:firstLine="720"/>
        <w:contextualSpacing/>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1) դատարանի անվանումը, որին ներկայացվում է դիմումը,</w:t>
      </w:r>
    </w:p>
    <w:p w14:paraId="109DBD9B" w14:textId="77777777" w:rsidR="0035240C" w:rsidRPr="0070159F" w:rsidRDefault="0035240C" w:rsidP="0035240C">
      <w:pPr>
        <w:tabs>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 xml:space="preserve">2) </w:t>
      </w:r>
      <w:bookmarkStart w:id="113" w:name="_Hlk191394744"/>
      <w:r w:rsidRPr="0070159F">
        <w:rPr>
          <w:rFonts w:ascii="GHEA Grapalat" w:hAnsi="GHEA Grapalat" w:cs="Sylfaen"/>
          <w:color w:val="000000" w:themeColor="text1"/>
          <w:sz w:val="24"/>
          <w:szCs w:val="24"/>
        </w:rPr>
        <w:t>պարտապանի անունը, հաշվառման վայրի հասցեն, ծանուցման հասցեն (եթե այն տարբերվում է հաշվառման վայրի հասցեից), պարտապան քաղաքացու անձը հաստատող փաստաթղթի տվյալները, նրա ներկայացուցչի անունը, անձնագրային տվյալները, ծանուցման հասցեն</w:t>
      </w:r>
      <w:bookmarkEnd w:id="113"/>
      <w:r w:rsidRPr="0070159F">
        <w:rPr>
          <w:rFonts w:ascii="GHEA Grapalat" w:hAnsi="GHEA Grapalat" w:cs="Sylfaen"/>
          <w:color w:val="000000" w:themeColor="text1"/>
          <w:sz w:val="24"/>
          <w:szCs w:val="24"/>
        </w:rPr>
        <w:t>,</w:t>
      </w:r>
    </w:p>
    <w:p w14:paraId="0E7FAB65" w14:textId="77777777" w:rsidR="0035240C" w:rsidRPr="0070159F" w:rsidRDefault="0035240C" w:rsidP="0035240C">
      <w:pPr>
        <w:tabs>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3) պարտապանի</w:t>
      </w:r>
      <w:r w:rsidRPr="0070159F">
        <w:rPr>
          <w:rFonts w:ascii="GHEA Grapalat" w:hAnsi="GHEA Grapalat"/>
          <w:color w:val="000000" w:themeColor="text1"/>
          <w:sz w:val="24"/>
          <w:szCs w:val="24"/>
        </w:rPr>
        <w:t xml:space="preserve"> բանկային և վարկային </w:t>
      </w:r>
      <w:r w:rsidRPr="0070159F">
        <w:rPr>
          <w:rFonts w:ascii="GHEA Grapalat" w:hAnsi="GHEA Grapalat" w:cs="Sylfaen"/>
          <w:color w:val="000000" w:themeColor="text1"/>
          <w:sz w:val="24"/>
          <w:szCs w:val="24"/>
        </w:rPr>
        <w:t>հաշիվների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համարները</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բանկերի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և</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այլ</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վարկային</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կազմակերպությունների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անվանումները</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ինչպես</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նաև</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պարտապանի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այլ միջոցների, ներառյալ կրիպտոակտիվների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մասին</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տեղեկություններ</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առկայության դեպքում</w:t>
      </w:r>
      <w:r w:rsidRPr="0070159F">
        <w:rPr>
          <w:rFonts w:ascii="GHEA Grapalat" w:hAnsi="GHEA Grapalat"/>
          <w:color w:val="000000" w:themeColor="text1"/>
          <w:sz w:val="24"/>
          <w:szCs w:val="24"/>
        </w:rPr>
        <w:t>),</w:t>
      </w:r>
    </w:p>
    <w:p w14:paraId="52DEEB20" w14:textId="77777777" w:rsidR="0035240C" w:rsidRPr="0070159F" w:rsidRDefault="0035240C" w:rsidP="0035240C">
      <w:pPr>
        <w:tabs>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 xml:space="preserve">4) պարտատիրոջ հանդեպ ունեցած անվիճելի պարտավորությունների չափերը, </w:t>
      </w:r>
      <w:bookmarkStart w:id="114" w:name="_Hlk191462846"/>
      <w:r w:rsidRPr="0070159F">
        <w:rPr>
          <w:rFonts w:ascii="GHEA Grapalat" w:hAnsi="GHEA Grapalat" w:cs="Sylfaen"/>
          <w:color w:val="000000" w:themeColor="text1"/>
          <w:sz w:val="24"/>
          <w:szCs w:val="24"/>
        </w:rPr>
        <w:t xml:space="preserve">ներառյալ </w:t>
      </w:r>
      <w:bookmarkEnd w:id="114"/>
      <w:r w:rsidRPr="0070159F">
        <w:rPr>
          <w:rFonts w:ascii="GHEA Grapalat" w:hAnsi="GHEA Grapalat" w:cs="Sylfaen"/>
          <w:color w:val="000000" w:themeColor="text1"/>
          <w:sz w:val="24"/>
          <w:szCs w:val="24"/>
        </w:rPr>
        <w:t>վնասների, տուժանքի (տուգանքի, տույժի) չափերը՝ համապատասխան հաշվարկներով,</w:t>
      </w:r>
    </w:p>
    <w:p w14:paraId="4CEF159F" w14:textId="77777777" w:rsidR="0035240C" w:rsidRPr="0070159F" w:rsidRDefault="0035240C" w:rsidP="0035240C">
      <w:pPr>
        <w:tabs>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5) պարտավորությունների մասի (մասերի) կատարման ժամկետը, ներառյալ` այն պարտավորությունները, որոնց մարման ժամկետը լրացած է սնանկության դիմումը դատարան ներկայացնելու օրվա դրությամբ,</w:t>
      </w:r>
    </w:p>
    <w:p w14:paraId="0B1D5D4A" w14:textId="77777777" w:rsidR="0035240C" w:rsidRPr="0070159F" w:rsidRDefault="0035240C" w:rsidP="0035240C">
      <w:pPr>
        <w:tabs>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6) պարտավորությունը չկատարելու պատճառների, մասնավորապես, վճարում կատարելու կետանցը պարտապանի փաստացի անկարողությամբ պայմանավորված լինելու վերաբերյալ հիմնավորումներ,</w:t>
      </w:r>
    </w:p>
    <w:p w14:paraId="0090A246" w14:textId="77777777" w:rsidR="0035240C" w:rsidRPr="0070159F" w:rsidRDefault="0035240C" w:rsidP="0035240C">
      <w:pPr>
        <w:tabs>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lastRenderedPageBreak/>
        <w:t>7) պարտապանի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գույքի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ներառյալ</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դրամական</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միջոցների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և</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դեբիտորական</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պարտքերի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մասին</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տեղեկություններ,</w:t>
      </w:r>
    </w:p>
    <w:p w14:paraId="47AE085C" w14:textId="56D70ED2" w:rsidR="0035240C" w:rsidRPr="0070159F" w:rsidRDefault="0035240C" w:rsidP="0035240C">
      <w:pPr>
        <w:tabs>
          <w:tab w:val="left" w:pos="1080"/>
        </w:tabs>
        <w:spacing w:after="0" w:line="276" w:lineRule="auto"/>
        <w:ind w:firstLine="720"/>
        <w:jc w:val="both"/>
        <w:rPr>
          <w:rFonts w:ascii="GHEA Grapalat" w:hAnsi="GHEA Grapalat"/>
          <w:color w:val="000000" w:themeColor="text1"/>
          <w:sz w:val="24"/>
          <w:szCs w:val="24"/>
        </w:rPr>
      </w:pPr>
      <w:r w:rsidRPr="0070159F">
        <w:rPr>
          <w:rFonts w:ascii="GHEA Grapalat" w:hAnsi="GHEA Grapalat" w:cs="Sylfaen"/>
          <w:color w:val="000000" w:themeColor="text1"/>
          <w:sz w:val="24"/>
          <w:szCs w:val="24"/>
        </w:rPr>
        <w:t>8) դատարանների, արբիտրաժային տրիբունալների</w:t>
      </w:r>
      <w:r w:rsidR="007561F0" w:rsidRPr="0070159F">
        <w:rPr>
          <w:rFonts w:ascii="GHEA Grapalat" w:hAnsi="GHEA Grapalat" w:cs="Sylfaen"/>
          <w:color w:val="000000" w:themeColor="text1"/>
          <w:sz w:val="24"/>
          <w:szCs w:val="24"/>
        </w:rPr>
        <w:t>, նոտարների</w:t>
      </w:r>
      <w:r w:rsidRPr="0070159F">
        <w:rPr>
          <w:rFonts w:ascii="GHEA Grapalat" w:hAnsi="GHEA Grapalat" w:cs="Sylfaen"/>
          <w:color w:val="000000" w:themeColor="text1"/>
          <w:sz w:val="24"/>
          <w:szCs w:val="24"/>
        </w:rPr>
        <w:t xml:space="preserve"> վարույթներում </w:t>
      </w:r>
      <w:r w:rsidRPr="0070159F">
        <w:rPr>
          <w:rFonts w:ascii="GHEA Grapalat" w:hAnsi="GHEA Grapalat"/>
          <w:color w:val="000000" w:themeColor="text1"/>
          <w:sz w:val="24"/>
          <w:szCs w:val="24"/>
        </w:rPr>
        <w:t xml:space="preserve">պարտապանի դեմ քննվող գործերի, </w:t>
      </w:r>
      <w:r w:rsidRPr="0070159F">
        <w:rPr>
          <w:rFonts w:ascii="GHEA Grapalat" w:hAnsi="GHEA Grapalat" w:cs="Sylfaen"/>
          <w:color w:val="000000" w:themeColor="text1"/>
          <w:sz w:val="24"/>
          <w:szCs w:val="24"/>
        </w:rPr>
        <w:t>պարտապանի մասով բոլոր կատարողական վարույթների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ինչպես</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նաև պարտապանի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հաշիվներից</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միջոցներ դուրս գրելու հետ կապված ցանկացած այլ փաստաթղթերի վերաբերյալ տեղեկատվություն</w:t>
      </w:r>
      <w:r w:rsidRPr="0070159F">
        <w:rPr>
          <w:rFonts w:ascii="GHEA Grapalat" w:hAnsi="GHEA Grapalat"/>
          <w:color w:val="000000" w:themeColor="text1"/>
          <w:sz w:val="24"/>
          <w:szCs w:val="24"/>
        </w:rPr>
        <w:t>,</w:t>
      </w:r>
    </w:p>
    <w:p w14:paraId="21466037" w14:textId="51C58032" w:rsidR="0035240C" w:rsidRPr="0070159F" w:rsidRDefault="0035240C" w:rsidP="00881710">
      <w:pPr>
        <w:tabs>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olor w:val="000000" w:themeColor="text1"/>
          <w:sz w:val="24"/>
          <w:szCs w:val="24"/>
        </w:rPr>
        <w:t>9)</w:t>
      </w:r>
      <w:r w:rsidRPr="0070159F">
        <w:rPr>
          <w:rFonts w:ascii="GHEA Grapalat" w:hAnsi="GHEA Grapalat" w:cs="Sylfaen"/>
          <w:color w:val="000000" w:themeColor="text1"/>
          <w:sz w:val="24"/>
          <w:szCs w:val="24"/>
        </w:rPr>
        <w:t xml:space="preserve"> դիմումին</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կից</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ներկայացվող</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փաստաթղթերի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ցանկը։</w:t>
      </w:r>
    </w:p>
    <w:p w14:paraId="3E5F7AB1" w14:textId="5CDEFBCF" w:rsidR="00A3412C" w:rsidRDefault="0035240C" w:rsidP="0035240C">
      <w:pPr>
        <w:tabs>
          <w:tab w:val="left" w:pos="1080"/>
        </w:tabs>
        <w:spacing w:after="0" w:line="276" w:lineRule="auto"/>
        <w:ind w:firstLine="720"/>
        <w:contextualSpacing/>
        <w:jc w:val="both"/>
        <w:rPr>
          <w:rFonts w:ascii="GHEA Grapalat" w:eastAsia="MS Gothic" w:hAnsi="GHEA Grapalat" w:cs="MS Gothic"/>
          <w:color w:val="000000" w:themeColor="text1"/>
          <w:sz w:val="24"/>
          <w:szCs w:val="24"/>
        </w:rPr>
      </w:pPr>
      <w:r w:rsidRPr="0070159F">
        <w:rPr>
          <w:rFonts w:ascii="GHEA Grapalat" w:eastAsia="MS Gothic" w:hAnsi="GHEA Grapalat" w:cs="MS Gothic"/>
          <w:color w:val="000000" w:themeColor="text1"/>
          <w:sz w:val="24"/>
          <w:szCs w:val="24"/>
        </w:rPr>
        <w:t xml:space="preserve">4. </w:t>
      </w:r>
      <w:r w:rsidR="00A3412C" w:rsidRPr="00A3412C">
        <w:rPr>
          <w:rFonts w:ascii="GHEA Grapalat" w:eastAsia="MS Gothic" w:hAnsi="GHEA Grapalat" w:cs="MS Gothic"/>
          <w:color w:val="000000" w:themeColor="text1"/>
          <w:sz w:val="24"/>
          <w:szCs w:val="24"/>
        </w:rPr>
        <w:t>Ֆիզիկական անձ պարտապան</w:t>
      </w:r>
      <w:r w:rsidR="00A3412C">
        <w:rPr>
          <w:rFonts w:ascii="GHEA Grapalat" w:eastAsia="MS Gothic" w:hAnsi="GHEA Grapalat" w:cs="MS Gothic"/>
          <w:color w:val="000000" w:themeColor="text1"/>
          <w:sz w:val="24"/>
          <w:szCs w:val="24"/>
        </w:rPr>
        <w:t>ի՝</w:t>
      </w:r>
      <w:r w:rsidR="00A3412C" w:rsidRPr="00A3412C">
        <w:rPr>
          <w:rFonts w:ascii="GHEA Grapalat" w:eastAsia="MS Gothic" w:hAnsi="GHEA Grapalat" w:cs="MS Gothic"/>
          <w:color w:val="000000" w:themeColor="text1"/>
          <w:sz w:val="24"/>
          <w:szCs w:val="24"/>
        </w:rPr>
        <w:t xml:space="preserve"> սեփական սնանկության ճանաչման </w:t>
      </w:r>
      <w:r w:rsidR="00A3412C">
        <w:rPr>
          <w:rFonts w:ascii="GHEA Grapalat" w:eastAsia="MS Gothic" w:hAnsi="GHEA Grapalat" w:cs="MS Gothic"/>
          <w:color w:val="000000" w:themeColor="text1"/>
          <w:sz w:val="24"/>
          <w:szCs w:val="24"/>
        </w:rPr>
        <w:t xml:space="preserve">դիմումում </w:t>
      </w:r>
      <w:r w:rsidR="00A3412C" w:rsidRPr="00A3412C">
        <w:rPr>
          <w:rFonts w:ascii="GHEA Grapalat" w:eastAsia="MS Gothic" w:hAnsi="GHEA Grapalat" w:cs="MS Gothic"/>
          <w:color w:val="000000" w:themeColor="text1"/>
          <w:sz w:val="24"/>
          <w:szCs w:val="24"/>
        </w:rPr>
        <w:t xml:space="preserve">կարող </w:t>
      </w:r>
      <w:r w:rsidR="00A3412C">
        <w:rPr>
          <w:rFonts w:ascii="GHEA Grapalat" w:eastAsia="MS Gothic" w:hAnsi="GHEA Grapalat" w:cs="MS Gothic"/>
          <w:color w:val="000000" w:themeColor="text1"/>
          <w:sz w:val="24"/>
          <w:szCs w:val="24"/>
        </w:rPr>
        <w:t>են</w:t>
      </w:r>
      <w:r w:rsidR="00A3412C" w:rsidRPr="00A3412C">
        <w:rPr>
          <w:rFonts w:ascii="GHEA Grapalat" w:eastAsia="MS Gothic" w:hAnsi="GHEA Grapalat" w:cs="MS Gothic"/>
          <w:color w:val="000000" w:themeColor="text1"/>
          <w:sz w:val="24"/>
          <w:szCs w:val="24"/>
        </w:rPr>
        <w:t xml:space="preserve"> </w:t>
      </w:r>
      <w:r w:rsidR="00A3412C">
        <w:rPr>
          <w:rFonts w:ascii="GHEA Grapalat" w:eastAsia="MS Gothic" w:hAnsi="GHEA Grapalat" w:cs="MS Gothic"/>
          <w:color w:val="000000" w:themeColor="text1"/>
          <w:sz w:val="24"/>
          <w:szCs w:val="24"/>
        </w:rPr>
        <w:t>նշվել</w:t>
      </w:r>
      <w:r w:rsidR="00A3412C" w:rsidRPr="00A3412C">
        <w:rPr>
          <w:rFonts w:ascii="GHEA Grapalat" w:eastAsia="MS Gothic" w:hAnsi="GHEA Grapalat" w:cs="MS Gothic"/>
          <w:color w:val="000000" w:themeColor="text1"/>
          <w:sz w:val="24"/>
          <w:szCs w:val="24"/>
        </w:rPr>
        <w:t xml:space="preserve"> նաև սնանկության գործի քննության հետ կապված այլ տեղեկություններ</w:t>
      </w:r>
      <w:r w:rsidR="00A3412C">
        <w:rPr>
          <w:rFonts w:ascii="GHEA Grapalat" w:eastAsia="MS Gothic" w:hAnsi="GHEA Grapalat" w:cs="MS Gothic"/>
          <w:color w:val="000000" w:themeColor="text1"/>
          <w:sz w:val="24"/>
          <w:szCs w:val="24"/>
        </w:rPr>
        <w:t>:</w:t>
      </w:r>
    </w:p>
    <w:p w14:paraId="23E5D774" w14:textId="08E4C32D" w:rsidR="0035240C" w:rsidRPr="0070159F" w:rsidRDefault="00A3412C" w:rsidP="0035240C">
      <w:pPr>
        <w:tabs>
          <w:tab w:val="left" w:pos="1080"/>
        </w:tabs>
        <w:spacing w:after="0" w:line="276" w:lineRule="auto"/>
        <w:ind w:firstLine="720"/>
        <w:contextualSpacing/>
        <w:jc w:val="both"/>
        <w:rPr>
          <w:rFonts w:ascii="GHEA Grapalat" w:hAnsi="GHEA Grapalat"/>
          <w:color w:val="000000" w:themeColor="text1"/>
          <w:sz w:val="24"/>
          <w:szCs w:val="24"/>
        </w:rPr>
      </w:pPr>
      <w:r>
        <w:rPr>
          <w:rFonts w:ascii="GHEA Grapalat" w:eastAsia="MS Gothic" w:hAnsi="GHEA Grapalat" w:cs="MS Gothic"/>
          <w:color w:val="000000" w:themeColor="text1"/>
          <w:sz w:val="24"/>
          <w:szCs w:val="24"/>
        </w:rPr>
        <w:t xml:space="preserve">5. </w:t>
      </w:r>
      <w:r w:rsidR="0035240C" w:rsidRPr="0070159F">
        <w:rPr>
          <w:rFonts w:ascii="GHEA Grapalat" w:hAnsi="GHEA Grapalat" w:cs="Sylfaen"/>
          <w:color w:val="000000" w:themeColor="text1"/>
          <w:sz w:val="24"/>
          <w:szCs w:val="24"/>
        </w:rPr>
        <w:t>Պարտապանը</w:t>
      </w:r>
      <w:r w:rsidR="0035240C" w:rsidRPr="0070159F">
        <w:rPr>
          <w:rFonts w:ascii="GHEA Grapalat" w:hAnsi="GHEA Grapalat"/>
          <w:color w:val="000000" w:themeColor="text1"/>
          <w:sz w:val="24"/>
          <w:szCs w:val="24"/>
        </w:rPr>
        <w:t xml:space="preserve"> </w:t>
      </w:r>
      <w:r w:rsidR="0035240C" w:rsidRPr="0070159F">
        <w:rPr>
          <w:rFonts w:ascii="GHEA Grapalat" w:hAnsi="GHEA Grapalat" w:cs="Sylfaen"/>
          <w:color w:val="000000" w:themeColor="text1"/>
          <w:sz w:val="24"/>
          <w:szCs w:val="24"/>
        </w:rPr>
        <w:t>պարտավոր</w:t>
      </w:r>
      <w:r w:rsidR="0035240C" w:rsidRPr="0070159F">
        <w:rPr>
          <w:rFonts w:ascii="GHEA Grapalat" w:hAnsi="GHEA Grapalat"/>
          <w:color w:val="000000" w:themeColor="text1"/>
          <w:sz w:val="24"/>
          <w:szCs w:val="24"/>
        </w:rPr>
        <w:t xml:space="preserve"> </w:t>
      </w:r>
      <w:r w:rsidR="0035240C" w:rsidRPr="0070159F">
        <w:rPr>
          <w:rFonts w:ascii="GHEA Grapalat" w:hAnsi="GHEA Grapalat" w:cs="Sylfaen"/>
          <w:color w:val="000000" w:themeColor="text1"/>
          <w:sz w:val="24"/>
          <w:szCs w:val="24"/>
        </w:rPr>
        <w:t>է</w:t>
      </w:r>
      <w:r w:rsidR="0035240C" w:rsidRPr="0070159F">
        <w:rPr>
          <w:rFonts w:ascii="GHEA Grapalat" w:hAnsi="GHEA Grapalat"/>
          <w:color w:val="000000" w:themeColor="text1"/>
          <w:sz w:val="24"/>
          <w:szCs w:val="24"/>
        </w:rPr>
        <w:t xml:space="preserve"> </w:t>
      </w:r>
      <w:r w:rsidR="0035240C" w:rsidRPr="0070159F">
        <w:rPr>
          <w:rFonts w:ascii="GHEA Grapalat" w:hAnsi="GHEA Grapalat" w:cs="Sylfaen"/>
          <w:color w:val="000000" w:themeColor="text1"/>
          <w:sz w:val="24"/>
          <w:szCs w:val="24"/>
        </w:rPr>
        <w:t>կամավոր սնանկության դիմումի և կից փաստաթղթերի պատճեններն ուղարկել պարտատերերին</w:t>
      </w:r>
      <w:r w:rsidR="0035240C" w:rsidRPr="0070159F">
        <w:rPr>
          <w:rFonts w:ascii="GHEA Grapalat" w:hAnsi="GHEA Grapalat"/>
          <w:color w:val="000000" w:themeColor="text1"/>
          <w:sz w:val="24"/>
          <w:szCs w:val="24"/>
        </w:rPr>
        <w:t>։</w:t>
      </w:r>
    </w:p>
    <w:p w14:paraId="214B3C8A" w14:textId="77777777" w:rsidR="008E6FA3" w:rsidRPr="0070159F" w:rsidRDefault="008E6FA3" w:rsidP="0035240C">
      <w:pPr>
        <w:tabs>
          <w:tab w:val="left" w:pos="1080"/>
        </w:tabs>
        <w:spacing w:after="0" w:line="276" w:lineRule="auto"/>
        <w:ind w:firstLine="720"/>
        <w:contextualSpacing/>
        <w:jc w:val="both"/>
        <w:rPr>
          <w:rFonts w:ascii="GHEA Grapalat" w:hAnsi="GHEA Grapalat"/>
          <w:color w:val="000000" w:themeColor="text1"/>
          <w:sz w:val="24"/>
          <w:szCs w:val="24"/>
        </w:rPr>
      </w:pPr>
    </w:p>
    <w:p w14:paraId="6124112B" w14:textId="74BAE3ED" w:rsidR="00AD4375" w:rsidRPr="0070159F" w:rsidRDefault="00AD4375" w:rsidP="002F4F3A">
      <w:pPr>
        <w:pStyle w:val="Heading2"/>
        <w:rPr>
          <w:color w:val="000000" w:themeColor="text1"/>
        </w:rPr>
      </w:pPr>
      <w:r w:rsidRPr="0070159F">
        <w:rPr>
          <w:color w:val="000000" w:themeColor="text1"/>
        </w:rPr>
        <w:t>Ֆիզիկական անձ պարտապանի կամավոր սնանկության դիմումին կից ներկայացվող փաստաթղթերը</w:t>
      </w:r>
    </w:p>
    <w:p w14:paraId="3FB38FB0" w14:textId="77777777" w:rsidR="00AD4375" w:rsidRPr="0070159F" w:rsidRDefault="00AD4375" w:rsidP="00AD4375">
      <w:pPr>
        <w:tabs>
          <w:tab w:val="left" w:pos="1080"/>
        </w:tabs>
        <w:spacing w:after="0" w:line="276" w:lineRule="auto"/>
        <w:ind w:firstLine="720"/>
        <w:contextualSpacing/>
        <w:jc w:val="both"/>
        <w:rPr>
          <w:rFonts w:ascii="GHEA Grapalat" w:hAnsi="GHEA Grapalat"/>
          <w:color w:val="000000" w:themeColor="text1"/>
          <w:sz w:val="24"/>
          <w:szCs w:val="24"/>
        </w:rPr>
      </w:pPr>
    </w:p>
    <w:p w14:paraId="669C3072" w14:textId="72E86DC8" w:rsidR="00AD4375" w:rsidRPr="0070159F" w:rsidRDefault="00AD4375" w:rsidP="0020643F">
      <w:pPr>
        <w:numPr>
          <w:ilvl w:val="0"/>
          <w:numId w:val="58"/>
        </w:numPr>
        <w:tabs>
          <w:tab w:val="clear" w:pos="720"/>
          <w:tab w:val="num" w:pos="630"/>
          <w:tab w:val="left" w:pos="1080"/>
        </w:tabs>
        <w:spacing w:after="0" w:line="276" w:lineRule="auto"/>
        <w:ind w:left="0" w:firstLine="720"/>
        <w:contextualSpacing/>
        <w:jc w:val="both"/>
        <w:rPr>
          <w:rFonts w:ascii="GHEA Grapalat" w:hAnsi="GHEA Grapalat"/>
          <w:color w:val="000000" w:themeColor="text1"/>
          <w:sz w:val="24"/>
          <w:szCs w:val="24"/>
        </w:rPr>
      </w:pPr>
      <w:r w:rsidRPr="0070159F">
        <w:rPr>
          <w:rFonts w:ascii="GHEA Grapalat" w:hAnsi="GHEA Grapalat"/>
          <w:color w:val="000000" w:themeColor="text1"/>
          <w:sz w:val="24"/>
          <w:szCs w:val="24"/>
        </w:rPr>
        <w:t xml:space="preserve">Ֆիզիկական անձ պարտապանի՝ սեփական սնանկության ճանաչման դիմումին կից, ի լրումն սույն օրենսգրքի </w:t>
      </w:r>
      <w:r w:rsidR="000A5CD9" w:rsidRPr="0070159F">
        <w:rPr>
          <w:rFonts w:ascii="GHEA Grapalat" w:hAnsi="GHEA Grapalat"/>
          <w:color w:val="000000" w:themeColor="text1"/>
          <w:sz w:val="24"/>
          <w:szCs w:val="24"/>
        </w:rPr>
        <w:fldChar w:fldCharType="begin"/>
      </w:r>
      <w:r w:rsidR="000A5CD9" w:rsidRPr="0070159F">
        <w:rPr>
          <w:rFonts w:ascii="GHEA Grapalat" w:hAnsi="GHEA Grapalat"/>
          <w:color w:val="000000" w:themeColor="text1"/>
          <w:sz w:val="24"/>
          <w:szCs w:val="24"/>
        </w:rPr>
        <w:instrText xml:space="preserve"> REF _Ref193367968 \n \h </w:instrText>
      </w:r>
      <w:r w:rsidR="002D7B8F" w:rsidRPr="0070159F">
        <w:rPr>
          <w:rFonts w:ascii="GHEA Grapalat" w:hAnsi="GHEA Grapalat"/>
          <w:color w:val="000000" w:themeColor="text1"/>
          <w:sz w:val="24"/>
          <w:szCs w:val="24"/>
        </w:rPr>
        <w:instrText xml:space="preserve"> \* MERGEFORMAT </w:instrText>
      </w:r>
      <w:r w:rsidR="000A5CD9" w:rsidRPr="0070159F">
        <w:rPr>
          <w:rFonts w:ascii="GHEA Grapalat" w:hAnsi="GHEA Grapalat"/>
          <w:color w:val="000000" w:themeColor="text1"/>
          <w:sz w:val="24"/>
          <w:szCs w:val="24"/>
        </w:rPr>
      </w:r>
      <w:r w:rsidR="000A5CD9" w:rsidRPr="0070159F">
        <w:rPr>
          <w:rFonts w:ascii="GHEA Grapalat" w:hAnsi="GHEA Grapalat"/>
          <w:color w:val="000000" w:themeColor="text1"/>
          <w:sz w:val="24"/>
          <w:szCs w:val="24"/>
        </w:rPr>
        <w:fldChar w:fldCharType="separate"/>
      </w:r>
      <w:r w:rsidR="005942AC">
        <w:rPr>
          <w:rFonts w:ascii="GHEA Grapalat" w:hAnsi="GHEA Grapalat"/>
          <w:color w:val="000000" w:themeColor="text1"/>
          <w:sz w:val="24"/>
          <w:szCs w:val="24"/>
        </w:rPr>
        <w:t>145</w:t>
      </w:r>
      <w:r w:rsidR="000A5CD9" w:rsidRPr="0070159F">
        <w:rPr>
          <w:rFonts w:ascii="GHEA Grapalat" w:hAnsi="GHEA Grapalat"/>
          <w:color w:val="000000" w:themeColor="text1"/>
          <w:sz w:val="24"/>
          <w:szCs w:val="24"/>
        </w:rPr>
        <w:fldChar w:fldCharType="end"/>
      </w:r>
      <w:r w:rsidR="000A5CD9" w:rsidRPr="0070159F">
        <w:rPr>
          <w:rFonts w:ascii="GHEA Grapalat" w:hAnsi="GHEA Grapalat"/>
          <w:color w:val="000000" w:themeColor="text1"/>
          <w:sz w:val="24"/>
          <w:szCs w:val="24"/>
        </w:rPr>
        <w:t xml:space="preserve">-րդ հոդվածի </w:t>
      </w:r>
      <w:r w:rsidRPr="0070159F">
        <w:rPr>
          <w:rFonts w:ascii="GHEA Grapalat" w:hAnsi="GHEA Grapalat"/>
          <w:color w:val="000000" w:themeColor="text1"/>
          <w:sz w:val="24"/>
          <w:szCs w:val="24"/>
        </w:rPr>
        <w:t>1-ին</w:t>
      </w:r>
      <w:r w:rsidR="00C41B0F" w:rsidRPr="0070159F">
        <w:rPr>
          <w:rFonts w:ascii="GHEA Grapalat" w:hAnsi="GHEA Grapalat"/>
          <w:color w:val="000000" w:themeColor="text1"/>
          <w:sz w:val="24"/>
          <w:szCs w:val="24"/>
        </w:rPr>
        <w:t xml:space="preserve"> </w:t>
      </w:r>
      <w:r w:rsidRPr="0070159F">
        <w:rPr>
          <w:rFonts w:ascii="GHEA Grapalat" w:hAnsi="GHEA Grapalat"/>
          <w:color w:val="000000" w:themeColor="text1"/>
          <w:sz w:val="24"/>
          <w:szCs w:val="24"/>
        </w:rPr>
        <w:t>և 4-րդ մասերով նախատեսված պահանջների, ներկայացվում են նաև</w:t>
      </w:r>
      <w:r w:rsidR="00FF09F6" w:rsidRPr="0070159F">
        <w:rPr>
          <w:rFonts w:ascii="GHEA Grapalat" w:hAnsi="GHEA Grapalat"/>
          <w:color w:val="000000" w:themeColor="text1"/>
          <w:sz w:val="24"/>
          <w:szCs w:val="24"/>
        </w:rPr>
        <w:t>՝</w:t>
      </w:r>
    </w:p>
    <w:p w14:paraId="10FB79A2" w14:textId="0C07B6B4" w:rsidR="00AD4375" w:rsidRPr="0070159F" w:rsidRDefault="00FF09F6" w:rsidP="0020643F">
      <w:pPr>
        <w:tabs>
          <w:tab w:val="num" w:pos="630"/>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 xml:space="preserve">1) </w:t>
      </w:r>
      <w:r w:rsidR="00AD4375" w:rsidRPr="0070159F">
        <w:rPr>
          <w:rFonts w:ascii="GHEA Grapalat" w:hAnsi="GHEA Grapalat" w:cs="Sylfaen"/>
          <w:color w:val="000000" w:themeColor="text1"/>
          <w:sz w:val="24"/>
          <w:szCs w:val="24"/>
        </w:rPr>
        <w:t>փաստաթղթեր, որոնք հաստատում են անձի՝ անհատ ձեռնարկատիրոջ կարգավիճակ ունենալու կամ չունենալու հանգամանքը՝ ստացված սնանկության ճանաչման դիմումը դատարան ներկայացնելուց ոչ շուտ քան հինգ աշխատանքային օր առաջ,</w:t>
      </w:r>
    </w:p>
    <w:p w14:paraId="37D5ED6C" w14:textId="3BE9FACD" w:rsidR="00AD4375" w:rsidRPr="0070159F" w:rsidRDefault="00FF09F6" w:rsidP="0020643F">
      <w:pPr>
        <w:tabs>
          <w:tab w:val="num" w:pos="630"/>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 xml:space="preserve">2) </w:t>
      </w:r>
      <w:r w:rsidR="00AD4375" w:rsidRPr="0070159F">
        <w:rPr>
          <w:rFonts w:ascii="GHEA Grapalat" w:hAnsi="GHEA Grapalat" w:cs="Sylfaen"/>
          <w:color w:val="000000" w:themeColor="text1"/>
          <w:sz w:val="24"/>
          <w:szCs w:val="24"/>
        </w:rPr>
        <w:t>փաստաթղթեր, որոնք հաստատում են ֆիզիկական անձ պարտապանի պարտքը, դրա ծագման հիմքերը և պարտատերերի պահանջները ամբողջությամբ բավարարելու անհնարինությունը,</w:t>
      </w:r>
    </w:p>
    <w:p w14:paraId="5EA85BA6" w14:textId="265FDFCC" w:rsidR="00AD4375" w:rsidRPr="0070159F" w:rsidRDefault="00FF09F6" w:rsidP="0020643F">
      <w:pPr>
        <w:tabs>
          <w:tab w:val="num" w:pos="630"/>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 xml:space="preserve">3) </w:t>
      </w:r>
      <w:r w:rsidR="00AD4375" w:rsidRPr="0070159F">
        <w:rPr>
          <w:rFonts w:ascii="GHEA Grapalat" w:hAnsi="GHEA Grapalat" w:cs="Sylfaen"/>
          <w:color w:val="000000" w:themeColor="text1"/>
          <w:sz w:val="24"/>
          <w:szCs w:val="24"/>
        </w:rPr>
        <w:t xml:space="preserve">ֆիզիկական անձ պարտապանի պարտատերերի և պարտապանների ցուցակները՝ նրանց անունների կամ անվանումների, մշտական բնակության կամ գտնվելու վայրի, պարտքի կամ պահանջի չափի մասին նշումներով: Ցուցակի դիմումի ձևը հաստատվում է </w:t>
      </w:r>
      <w:r w:rsidR="001635E0" w:rsidRPr="0070159F">
        <w:rPr>
          <w:rFonts w:ascii="GHEA Grapalat" w:eastAsia="GHEA Grapalat" w:hAnsi="GHEA Grapalat" w:cs="GHEA Grapalat"/>
          <w:color w:val="000000"/>
          <w:sz w:val="24"/>
          <w:szCs w:val="24"/>
        </w:rPr>
        <w:t>լիազոր մարմնի ենթաօրենսդրական նորմատիվ</w:t>
      </w:r>
      <w:r w:rsidR="001635E0">
        <w:rPr>
          <w:rFonts w:ascii="GHEA Grapalat" w:eastAsia="GHEA Grapalat" w:hAnsi="GHEA Grapalat" w:cs="GHEA Grapalat"/>
          <w:color w:val="000000"/>
          <w:sz w:val="24"/>
          <w:szCs w:val="24"/>
        </w:rPr>
        <w:t xml:space="preserve"> իրավական ակտով</w:t>
      </w:r>
      <w:r w:rsidR="00AD4375" w:rsidRPr="0070159F">
        <w:rPr>
          <w:rFonts w:ascii="GHEA Grapalat" w:hAnsi="GHEA Grapalat" w:cs="Sylfaen"/>
          <w:color w:val="000000" w:themeColor="text1"/>
          <w:sz w:val="24"/>
          <w:szCs w:val="24"/>
        </w:rPr>
        <w:t xml:space="preserve"> կողմից,</w:t>
      </w:r>
    </w:p>
    <w:p w14:paraId="17115BF7" w14:textId="3FC93606" w:rsidR="00AD4375" w:rsidRPr="0070159F" w:rsidRDefault="00FF09F6" w:rsidP="0020643F">
      <w:pPr>
        <w:tabs>
          <w:tab w:val="num" w:pos="630"/>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lastRenderedPageBreak/>
        <w:t xml:space="preserve">4) </w:t>
      </w:r>
      <w:r w:rsidR="00AD4375" w:rsidRPr="0070159F">
        <w:rPr>
          <w:rFonts w:ascii="GHEA Grapalat" w:hAnsi="GHEA Grapalat" w:cs="Sylfaen"/>
          <w:color w:val="000000" w:themeColor="text1"/>
          <w:sz w:val="24"/>
          <w:szCs w:val="24"/>
        </w:rPr>
        <w:t>ֆիզիկական անձ պարտապանի գույքի, ներառյալ գրավադրված գույքի, ցանկը՝ դրա գտնվելու վայրի և գրավառուների մասին նշումներով: Ցանկի ձևը հաստատ</w:t>
      </w:r>
      <w:r w:rsidR="00E50A06">
        <w:rPr>
          <w:rFonts w:ascii="GHEA Grapalat" w:hAnsi="GHEA Grapalat" w:cs="Sylfaen"/>
          <w:color w:val="000000" w:themeColor="text1"/>
          <w:sz w:val="24"/>
          <w:szCs w:val="24"/>
        </w:rPr>
        <w:t>վ</w:t>
      </w:r>
      <w:r w:rsidR="00AD4375" w:rsidRPr="0070159F">
        <w:rPr>
          <w:rFonts w:ascii="GHEA Grapalat" w:hAnsi="GHEA Grapalat" w:cs="Sylfaen"/>
          <w:color w:val="000000" w:themeColor="text1"/>
          <w:sz w:val="24"/>
          <w:szCs w:val="24"/>
        </w:rPr>
        <w:t xml:space="preserve">ում է </w:t>
      </w:r>
      <w:r w:rsidR="00E50A06" w:rsidRPr="0070159F">
        <w:rPr>
          <w:rFonts w:ascii="GHEA Grapalat" w:eastAsia="GHEA Grapalat" w:hAnsi="GHEA Grapalat" w:cs="GHEA Grapalat"/>
          <w:color w:val="000000"/>
          <w:sz w:val="24"/>
          <w:szCs w:val="24"/>
        </w:rPr>
        <w:t>լիազոր մարմնի ենթաօրենսդրական նորմատիվ</w:t>
      </w:r>
      <w:r w:rsidR="00E50A06">
        <w:rPr>
          <w:rFonts w:ascii="GHEA Grapalat" w:eastAsia="GHEA Grapalat" w:hAnsi="GHEA Grapalat" w:cs="GHEA Grapalat"/>
          <w:color w:val="000000"/>
          <w:sz w:val="24"/>
          <w:szCs w:val="24"/>
        </w:rPr>
        <w:t xml:space="preserve"> իրավական ակտով</w:t>
      </w:r>
      <w:r w:rsidR="00AD4375" w:rsidRPr="0070159F">
        <w:rPr>
          <w:rFonts w:ascii="GHEA Grapalat" w:hAnsi="GHEA Grapalat" w:cs="Sylfaen"/>
          <w:color w:val="000000" w:themeColor="text1"/>
          <w:sz w:val="24"/>
          <w:szCs w:val="24"/>
        </w:rPr>
        <w:t>,</w:t>
      </w:r>
    </w:p>
    <w:p w14:paraId="30D85D03" w14:textId="1C939B9D" w:rsidR="00AD4375" w:rsidRPr="0070159F" w:rsidRDefault="00FF09F6" w:rsidP="0020643F">
      <w:pPr>
        <w:tabs>
          <w:tab w:val="num" w:pos="630"/>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 xml:space="preserve">5) </w:t>
      </w:r>
      <w:r w:rsidR="00AD4375" w:rsidRPr="0070159F">
        <w:rPr>
          <w:rFonts w:ascii="GHEA Grapalat" w:hAnsi="GHEA Grapalat" w:cs="Sylfaen"/>
          <w:color w:val="000000" w:themeColor="text1"/>
          <w:sz w:val="24"/>
          <w:szCs w:val="24"/>
        </w:rPr>
        <w:t>ֆիզիկական անձ պարտապանի գույքի նկատմամբ սեփականության իրավունքները հաստատող փաստաթղթերի պատճենները,</w:t>
      </w:r>
    </w:p>
    <w:p w14:paraId="5EA6C1DC" w14:textId="29E669C4" w:rsidR="00AD4375" w:rsidRPr="0070159F" w:rsidRDefault="00FF09F6" w:rsidP="0020643F">
      <w:pPr>
        <w:tabs>
          <w:tab w:val="num" w:pos="630"/>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 xml:space="preserve">6) </w:t>
      </w:r>
      <w:r w:rsidR="00AD4375" w:rsidRPr="0070159F">
        <w:rPr>
          <w:rFonts w:ascii="GHEA Grapalat" w:hAnsi="GHEA Grapalat" w:cs="Sylfaen"/>
          <w:color w:val="000000" w:themeColor="text1"/>
          <w:sz w:val="24"/>
          <w:szCs w:val="24"/>
        </w:rPr>
        <w:t>ֆիզիկական անձ պարտապանի կողմից դիմումի ներկայացմանը նախորդող երեք տարվա ընթացքում կատարված անշարժ գույքի, արժեթղթերի, իրավաբանական անձանց կանոնադրական կապիտալում մասնաբաժինների, տրանսպորտային միջոցների և նվազագույն աշխատավարձի հազարապատիկը գերազանցող գործարքների վերաբերյալ փաստաթղթերի պատճեններ,</w:t>
      </w:r>
    </w:p>
    <w:p w14:paraId="7DE30DCB" w14:textId="77777777" w:rsidR="00017DC6" w:rsidRDefault="00FF09F6" w:rsidP="0020643F">
      <w:pPr>
        <w:tabs>
          <w:tab w:val="num" w:pos="630"/>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 xml:space="preserve">7) </w:t>
      </w:r>
      <w:r w:rsidR="00AD4375" w:rsidRPr="0070159F">
        <w:rPr>
          <w:rFonts w:ascii="GHEA Grapalat" w:hAnsi="GHEA Grapalat" w:cs="Sylfaen"/>
          <w:color w:val="000000" w:themeColor="text1"/>
          <w:sz w:val="24"/>
          <w:szCs w:val="24"/>
        </w:rPr>
        <w:t>բանկի կողմից տրամադրված տեղեկանք՝ բանկում հաշիվների, ավանդների առկայության և մնացորդների մասին, ինչպես նաև դիմումի ներկայացմանը նախորդող հինգ տարվա ընթացքում կատարված դրամական փոխանցումների և այլ գործարքների վերաբերյալ քաղվածքներ՝ ստացված ոչ ուշ, քան ֆիզիկական անձ պարտապանին սնանկ ճանաչելու դիմումն ուղարկելուց տասը օր առաջ,</w:t>
      </w:r>
    </w:p>
    <w:p w14:paraId="1D8D2010" w14:textId="769C95A0" w:rsidR="00226117" w:rsidRPr="0070159F" w:rsidRDefault="00017DC6" w:rsidP="0020643F">
      <w:pPr>
        <w:tabs>
          <w:tab w:val="num" w:pos="630"/>
          <w:tab w:val="left" w:pos="1080"/>
        </w:tabs>
        <w:spacing w:after="0" w:line="276" w:lineRule="auto"/>
        <w:ind w:firstLine="720"/>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8</w:t>
      </w:r>
      <w:r w:rsidRPr="009767B5">
        <w:rPr>
          <w:rFonts w:ascii="GHEA Grapalat" w:hAnsi="GHEA Grapalat" w:cs="Sylfaen"/>
          <w:color w:val="000000" w:themeColor="text1"/>
          <w:sz w:val="24"/>
          <w:szCs w:val="24"/>
        </w:rPr>
        <w:t xml:space="preserve">) </w:t>
      </w:r>
      <w:r w:rsidR="009767B5" w:rsidRPr="0070159F">
        <w:rPr>
          <w:rFonts w:ascii="GHEA Grapalat" w:hAnsi="GHEA Grapalat" w:cs="Sylfaen"/>
          <w:color w:val="000000" w:themeColor="text1"/>
          <w:sz w:val="24"/>
          <w:szCs w:val="24"/>
        </w:rPr>
        <w:t xml:space="preserve">ֆիզիկական անձ պարտապանի կողմից դիմումի ներկայացմանը նախորդող </w:t>
      </w:r>
      <w:r w:rsidR="00AC6467">
        <w:rPr>
          <w:rFonts w:ascii="GHEA Grapalat" w:hAnsi="GHEA Grapalat" w:cs="Sylfaen"/>
          <w:color w:val="000000" w:themeColor="text1"/>
          <w:sz w:val="24"/>
          <w:szCs w:val="24"/>
        </w:rPr>
        <w:t>առնվազն վեց ամսվա</w:t>
      </w:r>
      <w:r w:rsidR="009767B5">
        <w:rPr>
          <w:rFonts w:ascii="GHEA Grapalat" w:hAnsi="GHEA Grapalat" w:cs="Sylfaen"/>
          <w:color w:val="000000" w:themeColor="text1"/>
          <w:sz w:val="24"/>
          <w:szCs w:val="24"/>
        </w:rPr>
        <w:t xml:space="preserve"> </w:t>
      </w:r>
      <w:r w:rsidRPr="00226117">
        <w:rPr>
          <w:rFonts w:ascii="GHEA Grapalat" w:hAnsi="GHEA Grapalat" w:cs="Sylfaen"/>
          <w:color w:val="000000" w:themeColor="text1"/>
          <w:sz w:val="24"/>
          <w:szCs w:val="24"/>
        </w:rPr>
        <w:t xml:space="preserve">բանկային </w:t>
      </w:r>
      <w:r w:rsidR="00216F79">
        <w:rPr>
          <w:rFonts w:ascii="GHEA Grapalat" w:hAnsi="GHEA Grapalat" w:cs="Sylfaen"/>
          <w:color w:val="000000" w:themeColor="text1"/>
          <w:sz w:val="24"/>
          <w:szCs w:val="24"/>
        </w:rPr>
        <w:t xml:space="preserve">հաշիվների </w:t>
      </w:r>
      <w:r w:rsidRPr="00226117">
        <w:rPr>
          <w:rFonts w:ascii="GHEA Grapalat" w:hAnsi="GHEA Grapalat" w:cs="Sylfaen"/>
          <w:color w:val="000000" w:themeColor="text1"/>
          <w:sz w:val="24"/>
          <w:szCs w:val="24"/>
        </w:rPr>
        <w:t>քաղվածք</w:t>
      </w:r>
      <w:r w:rsidR="00216F79">
        <w:rPr>
          <w:rFonts w:ascii="GHEA Grapalat" w:hAnsi="GHEA Grapalat" w:cs="Sylfaen"/>
          <w:color w:val="000000" w:themeColor="text1"/>
          <w:sz w:val="24"/>
          <w:szCs w:val="24"/>
        </w:rPr>
        <w:t>ները</w:t>
      </w:r>
      <w:r w:rsidR="009767B5">
        <w:rPr>
          <w:rFonts w:ascii="MS Mincho" w:eastAsia="MS Mincho" w:hAnsi="MS Mincho" w:cs="MS Mincho"/>
          <w:color w:val="000000" w:themeColor="text1"/>
          <w:sz w:val="24"/>
          <w:szCs w:val="24"/>
        </w:rPr>
        <w:t>․</w:t>
      </w:r>
      <w:r w:rsidR="00226117" w:rsidRPr="00226117">
        <w:rPr>
          <w:rFonts w:ascii="GHEA Grapalat" w:hAnsi="GHEA Grapalat" w:cs="Sylfaen"/>
          <w:color w:val="000000" w:themeColor="text1"/>
          <w:sz w:val="24"/>
          <w:szCs w:val="24"/>
        </w:rPr>
        <w:t xml:space="preserve"> </w:t>
      </w:r>
    </w:p>
    <w:p w14:paraId="7BC67150" w14:textId="70250299" w:rsidR="00AD4375" w:rsidRPr="0070159F" w:rsidRDefault="006A2D6A" w:rsidP="0020643F">
      <w:pPr>
        <w:tabs>
          <w:tab w:val="num" w:pos="630"/>
          <w:tab w:val="left" w:pos="1080"/>
        </w:tabs>
        <w:spacing w:after="0" w:line="276" w:lineRule="auto"/>
        <w:ind w:firstLine="720"/>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9</w:t>
      </w:r>
      <w:r w:rsidR="00FF09F6" w:rsidRPr="0070159F">
        <w:rPr>
          <w:rFonts w:ascii="GHEA Grapalat" w:hAnsi="GHEA Grapalat" w:cs="Sylfaen"/>
          <w:color w:val="000000" w:themeColor="text1"/>
          <w:sz w:val="24"/>
          <w:szCs w:val="24"/>
        </w:rPr>
        <w:t xml:space="preserve">) </w:t>
      </w:r>
      <w:r w:rsidR="00AD4375" w:rsidRPr="0070159F">
        <w:rPr>
          <w:rFonts w:ascii="GHEA Grapalat" w:hAnsi="GHEA Grapalat" w:cs="Sylfaen"/>
          <w:color w:val="000000" w:themeColor="text1"/>
          <w:sz w:val="24"/>
          <w:szCs w:val="24"/>
        </w:rPr>
        <w:t>ամուսնության վկայականի պատճենը</w:t>
      </w:r>
      <w:r w:rsidR="007561F0" w:rsidRPr="0070159F">
        <w:rPr>
          <w:rFonts w:ascii="GHEA Grapalat" w:hAnsi="GHEA Grapalat" w:cs="Sylfaen"/>
          <w:color w:val="000000" w:themeColor="text1"/>
          <w:sz w:val="24"/>
          <w:szCs w:val="24"/>
        </w:rPr>
        <w:t xml:space="preserve"> (ամուսնացած լինելու դեպքում)</w:t>
      </w:r>
      <w:r w:rsidR="00AD4375" w:rsidRPr="0070159F">
        <w:rPr>
          <w:rFonts w:ascii="GHEA Grapalat" w:hAnsi="GHEA Grapalat" w:cs="Sylfaen"/>
          <w:color w:val="000000" w:themeColor="text1"/>
          <w:sz w:val="24"/>
          <w:szCs w:val="24"/>
        </w:rPr>
        <w:t>,</w:t>
      </w:r>
    </w:p>
    <w:p w14:paraId="28B81BA8" w14:textId="56E1A1F0" w:rsidR="00AD4375" w:rsidRPr="0070159F" w:rsidRDefault="006A2D6A" w:rsidP="0020643F">
      <w:pPr>
        <w:tabs>
          <w:tab w:val="num" w:pos="630"/>
          <w:tab w:val="left" w:pos="1080"/>
        </w:tabs>
        <w:spacing w:after="0" w:line="276" w:lineRule="auto"/>
        <w:ind w:firstLine="720"/>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10</w:t>
      </w:r>
      <w:r w:rsidR="00FF09F6" w:rsidRPr="0070159F">
        <w:rPr>
          <w:rFonts w:ascii="GHEA Grapalat" w:hAnsi="GHEA Grapalat" w:cs="Sylfaen"/>
          <w:color w:val="000000" w:themeColor="text1"/>
          <w:sz w:val="24"/>
          <w:szCs w:val="24"/>
        </w:rPr>
        <w:t xml:space="preserve">) </w:t>
      </w:r>
      <w:r w:rsidR="00AD4375" w:rsidRPr="0070159F">
        <w:rPr>
          <w:rFonts w:ascii="GHEA Grapalat" w:hAnsi="GHEA Grapalat" w:cs="Sylfaen"/>
          <w:color w:val="000000" w:themeColor="text1"/>
          <w:sz w:val="24"/>
          <w:szCs w:val="24"/>
        </w:rPr>
        <w:t>ամուսնալուծության վկայականի պատճենը</w:t>
      </w:r>
      <w:r w:rsidR="007561F0" w:rsidRPr="0070159F">
        <w:rPr>
          <w:rFonts w:ascii="GHEA Grapalat" w:hAnsi="GHEA Grapalat" w:cs="Sylfaen"/>
          <w:color w:val="000000" w:themeColor="text1"/>
          <w:sz w:val="24"/>
          <w:szCs w:val="24"/>
        </w:rPr>
        <w:t xml:space="preserve"> (ամուսնա</w:t>
      </w:r>
      <w:r w:rsidR="00FA0FAF" w:rsidRPr="0070159F">
        <w:rPr>
          <w:rFonts w:ascii="GHEA Grapalat" w:hAnsi="GHEA Grapalat" w:cs="Sylfaen"/>
          <w:color w:val="000000" w:themeColor="text1"/>
          <w:sz w:val="24"/>
          <w:szCs w:val="24"/>
        </w:rPr>
        <w:t xml:space="preserve">լուծված </w:t>
      </w:r>
      <w:r w:rsidR="007561F0" w:rsidRPr="0070159F">
        <w:rPr>
          <w:rFonts w:ascii="GHEA Grapalat" w:hAnsi="GHEA Grapalat" w:cs="Sylfaen"/>
          <w:color w:val="000000" w:themeColor="text1"/>
          <w:sz w:val="24"/>
          <w:szCs w:val="24"/>
        </w:rPr>
        <w:t>լինելու դեպքում)</w:t>
      </w:r>
      <w:r w:rsidR="00AD4375" w:rsidRPr="0070159F">
        <w:rPr>
          <w:rFonts w:ascii="GHEA Grapalat" w:hAnsi="GHEA Grapalat" w:cs="Sylfaen"/>
          <w:color w:val="000000" w:themeColor="text1"/>
          <w:sz w:val="24"/>
          <w:szCs w:val="24"/>
        </w:rPr>
        <w:t>, եթե այն տրվել է դիմումի ներկայացմանը նախորդող երեք տարվա ընթացքում,</w:t>
      </w:r>
    </w:p>
    <w:p w14:paraId="2598469C" w14:textId="290E65DB" w:rsidR="00AD4375" w:rsidRPr="0070159F" w:rsidRDefault="00FF09F6" w:rsidP="0020643F">
      <w:pPr>
        <w:tabs>
          <w:tab w:val="num" w:pos="630"/>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1</w:t>
      </w:r>
      <w:r w:rsidR="006A2D6A">
        <w:rPr>
          <w:rFonts w:ascii="GHEA Grapalat" w:hAnsi="GHEA Grapalat" w:cs="Sylfaen"/>
          <w:color w:val="000000" w:themeColor="text1"/>
          <w:sz w:val="24"/>
          <w:szCs w:val="24"/>
        </w:rPr>
        <w:t>1</w:t>
      </w:r>
      <w:r w:rsidRPr="0070159F">
        <w:rPr>
          <w:rFonts w:ascii="GHEA Grapalat" w:hAnsi="GHEA Grapalat" w:cs="Sylfaen"/>
          <w:color w:val="000000" w:themeColor="text1"/>
          <w:sz w:val="24"/>
          <w:szCs w:val="24"/>
        </w:rPr>
        <w:t xml:space="preserve">) </w:t>
      </w:r>
      <w:r w:rsidR="00AD4375" w:rsidRPr="0070159F">
        <w:rPr>
          <w:rFonts w:ascii="GHEA Grapalat" w:hAnsi="GHEA Grapalat" w:cs="Sylfaen"/>
          <w:color w:val="000000" w:themeColor="text1"/>
          <w:sz w:val="24"/>
          <w:szCs w:val="24"/>
        </w:rPr>
        <w:t>ամուսնական պայմանագրի պատճենը</w:t>
      </w:r>
      <w:r w:rsidR="006830DA" w:rsidRPr="0070159F">
        <w:rPr>
          <w:rFonts w:ascii="GHEA Grapalat" w:hAnsi="GHEA Grapalat" w:cs="Sylfaen"/>
          <w:color w:val="000000" w:themeColor="text1"/>
          <w:sz w:val="24"/>
          <w:szCs w:val="24"/>
        </w:rPr>
        <w:t xml:space="preserve"> (կնքված լինելու դեպքում)</w:t>
      </w:r>
      <w:r w:rsidR="00AD4375" w:rsidRPr="0070159F">
        <w:rPr>
          <w:rFonts w:ascii="GHEA Grapalat" w:hAnsi="GHEA Grapalat" w:cs="Sylfaen"/>
          <w:color w:val="000000" w:themeColor="text1"/>
          <w:sz w:val="24"/>
          <w:szCs w:val="24"/>
        </w:rPr>
        <w:t>,</w:t>
      </w:r>
    </w:p>
    <w:p w14:paraId="7EB002F6" w14:textId="28664B17" w:rsidR="00AD4375" w:rsidRPr="0070159F" w:rsidRDefault="00FF09F6" w:rsidP="0020643F">
      <w:pPr>
        <w:tabs>
          <w:tab w:val="num" w:pos="630"/>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1</w:t>
      </w:r>
      <w:r w:rsidR="006A2D6A">
        <w:rPr>
          <w:rFonts w:ascii="GHEA Grapalat" w:hAnsi="GHEA Grapalat" w:cs="Sylfaen"/>
          <w:color w:val="000000" w:themeColor="text1"/>
          <w:sz w:val="24"/>
          <w:szCs w:val="24"/>
        </w:rPr>
        <w:t>2</w:t>
      </w:r>
      <w:r w:rsidRPr="0070159F">
        <w:rPr>
          <w:rFonts w:ascii="GHEA Grapalat" w:hAnsi="GHEA Grapalat" w:cs="Sylfaen"/>
          <w:color w:val="000000" w:themeColor="text1"/>
          <w:sz w:val="24"/>
          <w:szCs w:val="24"/>
        </w:rPr>
        <w:t xml:space="preserve">) </w:t>
      </w:r>
      <w:r w:rsidR="00AD4375" w:rsidRPr="0070159F">
        <w:rPr>
          <w:rFonts w:ascii="GHEA Grapalat" w:hAnsi="GHEA Grapalat" w:cs="Sylfaen"/>
          <w:color w:val="000000" w:themeColor="text1"/>
          <w:sz w:val="24"/>
          <w:szCs w:val="24"/>
        </w:rPr>
        <w:t>այն երեխայի ծննդյան վկայականի պատճենը, ում ծնողը, որդեգրողը կամ խնամակալն է հանդիսանում ֆիզիկական անձ պարտապանը,</w:t>
      </w:r>
    </w:p>
    <w:p w14:paraId="4A88B00F" w14:textId="775B8499" w:rsidR="00AD4375" w:rsidRPr="0070159F" w:rsidRDefault="00FF09F6" w:rsidP="0020643F">
      <w:pPr>
        <w:tabs>
          <w:tab w:val="num" w:pos="630"/>
          <w:tab w:val="left" w:pos="1080"/>
        </w:tabs>
        <w:spacing w:after="0"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1</w:t>
      </w:r>
      <w:r w:rsidR="006A2D6A">
        <w:rPr>
          <w:rFonts w:ascii="GHEA Grapalat" w:hAnsi="GHEA Grapalat" w:cs="Sylfaen"/>
          <w:color w:val="000000" w:themeColor="text1"/>
          <w:sz w:val="24"/>
          <w:szCs w:val="24"/>
        </w:rPr>
        <w:t>3</w:t>
      </w:r>
      <w:r w:rsidRPr="0070159F">
        <w:rPr>
          <w:rFonts w:ascii="GHEA Grapalat" w:hAnsi="GHEA Grapalat" w:cs="Sylfaen"/>
          <w:color w:val="000000" w:themeColor="text1"/>
          <w:sz w:val="24"/>
          <w:szCs w:val="24"/>
        </w:rPr>
        <w:t xml:space="preserve">) </w:t>
      </w:r>
      <w:r w:rsidR="00AD4375" w:rsidRPr="0070159F">
        <w:rPr>
          <w:rFonts w:ascii="GHEA Grapalat" w:hAnsi="GHEA Grapalat" w:cs="Sylfaen"/>
          <w:color w:val="000000" w:themeColor="text1"/>
          <w:sz w:val="24"/>
          <w:szCs w:val="24"/>
        </w:rPr>
        <w:t>ֆիզիկական անձ պարտապանի գույքի, ներառյալ դրամական միջոցների և դեբիտորական պարտքերը հաստատող փաստաթղթեր,</w:t>
      </w:r>
    </w:p>
    <w:p w14:paraId="7C9D174F" w14:textId="1271BDB3" w:rsidR="009B11D7" w:rsidRPr="0070159F" w:rsidRDefault="00FF09F6" w:rsidP="0020643F">
      <w:pPr>
        <w:tabs>
          <w:tab w:val="num" w:pos="630"/>
          <w:tab w:val="left" w:pos="1080"/>
        </w:tabs>
        <w:spacing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1</w:t>
      </w:r>
      <w:r w:rsidR="006A2D6A">
        <w:rPr>
          <w:rFonts w:ascii="GHEA Grapalat" w:hAnsi="GHEA Grapalat" w:cs="Sylfaen"/>
          <w:color w:val="000000" w:themeColor="text1"/>
          <w:sz w:val="24"/>
          <w:szCs w:val="24"/>
        </w:rPr>
        <w:t>4</w:t>
      </w:r>
      <w:r w:rsidRPr="0070159F">
        <w:rPr>
          <w:rFonts w:ascii="GHEA Grapalat" w:hAnsi="GHEA Grapalat" w:cs="Sylfaen"/>
          <w:color w:val="000000" w:themeColor="text1"/>
          <w:sz w:val="24"/>
          <w:szCs w:val="24"/>
        </w:rPr>
        <w:t xml:space="preserve">) </w:t>
      </w:r>
      <w:r w:rsidR="00AD4375" w:rsidRPr="0070159F">
        <w:rPr>
          <w:rFonts w:ascii="GHEA Grapalat" w:hAnsi="GHEA Grapalat" w:cs="Sylfaen"/>
          <w:color w:val="000000" w:themeColor="text1"/>
          <w:sz w:val="24"/>
          <w:szCs w:val="24"/>
        </w:rPr>
        <w:t>դիմումի օրինակը և դրան կից փաստաթղթերի պատճենները գործին մասնակցող անձանց ուղարկելը հավաստող ապացույ</w:t>
      </w:r>
      <w:r w:rsidRPr="0070159F">
        <w:rPr>
          <w:rFonts w:ascii="GHEA Grapalat" w:hAnsi="GHEA Grapalat" w:cs="Sylfaen"/>
          <w:color w:val="000000" w:themeColor="text1"/>
          <w:sz w:val="24"/>
          <w:szCs w:val="24"/>
        </w:rPr>
        <w:t>ց</w:t>
      </w:r>
      <w:r w:rsidR="00AD4375" w:rsidRPr="0070159F">
        <w:rPr>
          <w:rFonts w:ascii="GHEA Grapalat" w:hAnsi="GHEA Grapalat" w:cs="Sylfaen"/>
          <w:color w:val="000000" w:themeColor="text1"/>
          <w:sz w:val="24"/>
          <w:szCs w:val="24"/>
        </w:rPr>
        <w:t>ները,</w:t>
      </w:r>
      <w:r w:rsidRPr="0070159F">
        <w:rPr>
          <w:rFonts w:ascii="GHEA Grapalat" w:hAnsi="GHEA Grapalat" w:cs="Sylfaen"/>
          <w:color w:val="000000" w:themeColor="text1"/>
          <w:sz w:val="24"/>
          <w:szCs w:val="24"/>
        </w:rPr>
        <w:t>1</w:t>
      </w:r>
      <w:r w:rsidR="006A2D6A">
        <w:rPr>
          <w:rFonts w:ascii="GHEA Grapalat" w:hAnsi="GHEA Grapalat" w:cs="Sylfaen"/>
          <w:color w:val="000000" w:themeColor="text1"/>
          <w:sz w:val="24"/>
          <w:szCs w:val="24"/>
        </w:rPr>
        <w:t>5</w:t>
      </w:r>
      <w:r w:rsidRPr="0070159F">
        <w:rPr>
          <w:rFonts w:ascii="GHEA Grapalat" w:hAnsi="GHEA Grapalat" w:cs="Sylfaen"/>
          <w:color w:val="000000" w:themeColor="text1"/>
          <w:sz w:val="24"/>
          <w:szCs w:val="24"/>
        </w:rPr>
        <w:t xml:space="preserve">) </w:t>
      </w:r>
      <w:r w:rsidR="00E50A06" w:rsidRPr="0070159F">
        <w:rPr>
          <w:rFonts w:ascii="GHEA Grapalat" w:hAnsi="GHEA Grapalat"/>
          <w:sz w:val="24"/>
          <w:szCs w:val="24"/>
        </w:rPr>
        <w:t>կամավոր սնանկության դիմում դատարան ներկայացնելու մասին</w:t>
      </w:r>
      <w:r w:rsidR="00E50A06" w:rsidRPr="00E50A06">
        <w:rPr>
          <w:rFonts w:ascii="GHEA Grapalat" w:hAnsi="GHEA Grapalat"/>
          <w:sz w:val="24"/>
          <w:szCs w:val="24"/>
        </w:rPr>
        <w:t xml:space="preserve"> </w:t>
      </w:r>
      <w:r w:rsidR="00E50A06" w:rsidRPr="0070159F">
        <w:rPr>
          <w:rFonts w:ascii="GHEA Grapalat" w:hAnsi="GHEA Grapalat"/>
          <w:sz w:val="24"/>
          <w:szCs w:val="24"/>
        </w:rPr>
        <w:t>տեղեկատվությ</w:t>
      </w:r>
      <w:r w:rsidR="00E50A06">
        <w:rPr>
          <w:rFonts w:ascii="GHEA Grapalat" w:hAnsi="GHEA Grapalat"/>
          <w:sz w:val="24"/>
          <w:szCs w:val="24"/>
        </w:rPr>
        <w:t>ունը</w:t>
      </w:r>
      <w:r w:rsidR="00E50A06" w:rsidRPr="0070159F">
        <w:rPr>
          <w:rFonts w:ascii="GHEA Grapalat" w:hAnsi="GHEA Grapalat"/>
          <w:sz w:val="24"/>
          <w:szCs w:val="24"/>
        </w:rPr>
        <w:t xml:space="preserve"> Հայաստանի Հանրապետության հրապարակային ծանուցումների պաշտոնական ինտերնետային կայքում</w:t>
      </w:r>
      <w:r w:rsidR="00E50A06" w:rsidRPr="0070159F" w:rsidDel="00E50A06">
        <w:rPr>
          <w:rFonts w:ascii="GHEA Grapalat" w:hAnsi="GHEA Grapalat" w:cs="Sylfaen"/>
          <w:color w:val="000000" w:themeColor="text1"/>
          <w:sz w:val="24"/>
          <w:szCs w:val="24"/>
        </w:rPr>
        <w:t xml:space="preserve"> </w:t>
      </w:r>
      <w:r w:rsidR="00E50A06">
        <w:rPr>
          <w:rFonts w:ascii="GHEA Grapalat" w:hAnsi="GHEA Grapalat" w:cs="Sylfaen"/>
          <w:color w:val="000000" w:themeColor="text1"/>
          <w:sz w:val="24"/>
          <w:szCs w:val="24"/>
        </w:rPr>
        <w:t xml:space="preserve">հրապարակված լինելու </w:t>
      </w:r>
      <w:r w:rsidR="00E50A06">
        <w:rPr>
          <w:rFonts w:ascii="GHEA Grapalat" w:hAnsi="GHEA Grapalat"/>
          <w:sz w:val="24"/>
          <w:szCs w:val="24"/>
        </w:rPr>
        <w:t>վերաբերյալ ապացույց</w:t>
      </w:r>
      <w:r w:rsidR="009B11D7" w:rsidRPr="0070159F">
        <w:rPr>
          <w:rFonts w:ascii="GHEA Grapalat" w:hAnsi="GHEA Grapalat" w:cs="Sylfaen"/>
          <w:color w:val="000000" w:themeColor="text1"/>
          <w:sz w:val="24"/>
          <w:szCs w:val="24"/>
        </w:rPr>
        <w:t>։</w:t>
      </w:r>
    </w:p>
    <w:p w14:paraId="3CD1812E" w14:textId="1DC81EF7" w:rsidR="00E50A06" w:rsidRDefault="00283F94" w:rsidP="0020643F">
      <w:pPr>
        <w:tabs>
          <w:tab w:val="num" w:pos="630"/>
          <w:tab w:val="left" w:pos="1080"/>
        </w:tabs>
        <w:spacing w:line="276" w:lineRule="auto"/>
        <w:ind w:firstLine="72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lastRenderedPageBreak/>
        <w:t xml:space="preserve">2. </w:t>
      </w:r>
      <w:r w:rsidR="006D754C" w:rsidRPr="006D754C">
        <w:rPr>
          <w:rFonts w:ascii="GHEA Grapalat" w:hAnsi="GHEA Grapalat" w:cs="Sylfaen"/>
          <w:color w:val="000000" w:themeColor="text1"/>
          <w:sz w:val="24"/>
          <w:szCs w:val="24"/>
        </w:rPr>
        <w:t>Ֆիզիկական անձ պարտապան</w:t>
      </w:r>
      <w:r w:rsidR="006D754C">
        <w:rPr>
          <w:rFonts w:ascii="GHEA Grapalat" w:hAnsi="GHEA Grapalat" w:cs="Sylfaen"/>
          <w:color w:val="000000" w:themeColor="text1"/>
          <w:sz w:val="24"/>
          <w:szCs w:val="24"/>
        </w:rPr>
        <w:t>ը</w:t>
      </w:r>
      <w:r w:rsidR="006D754C" w:rsidRPr="006D754C">
        <w:rPr>
          <w:rFonts w:ascii="GHEA Grapalat" w:hAnsi="GHEA Grapalat" w:cs="Sylfaen"/>
          <w:color w:val="000000" w:themeColor="text1"/>
          <w:sz w:val="24"/>
          <w:szCs w:val="24"/>
        </w:rPr>
        <w:t xml:space="preserve">՝ սեփական սնանկության ճանաչման դիմումին կից </w:t>
      </w:r>
      <w:r w:rsidR="006D754C">
        <w:rPr>
          <w:rFonts w:ascii="GHEA Grapalat" w:hAnsi="GHEA Grapalat" w:cs="Sylfaen"/>
          <w:color w:val="000000" w:themeColor="text1"/>
          <w:sz w:val="24"/>
          <w:szCs w:val="24"/>
        </w:rPr>
        <w:t xml:space="preserve">կարող է ներկայացնել նաև </w:t>
      </w:r>
      <w:r w:rsidR="00E50A06" w:rsidRPr="0070159F">
        <w:rPr>
          <w:rFonts w:ascii="GHEA Grapalat" w:hAnsi="GHEA Grapalat" w:cs="Sylfaen"/>
          <w:color w:val="000000" w:themeColor="text1"/>
          <w:sz w:val="24"/>
          <w:szCs w:val="24"/>
        </w:rPr>
        <w:t>սնանկության գործի քննության հետ կապված այլ փաստաթղթեր</w:t>
      </w:r>
      <w:r w:rsidR="006D754C">
        <w:rPr>
          <w:rFonts w:ascii="GHEA Grapalat" w:hAnsi="GHEA Grapalat" w:cs="Sylfaen"/>
          <w:color w:val="000000" w:themeColor="text1"/>
          <w:sz w:val="24"/>
          <w:szCs w:val="24"/>
        </w:rPr>
        <w:t>:</w:t>
      </w:r>
    </w:p>
    <w:p w14:paraId="17D67C4E" w14:textId="7A40A854" w:rsidR="002E7E52" w:rsidRDefault="00E50A06" w:rsidP="0020643F">
      <w:pPr>
        <w:tabs>
          <w:tab w:val="num" w:pos="630"/>
          <w:tab w:val="left" w:pos="1080"/>
        </w:tabs>
        <w:spacing w:line="276" w:lineRule="auto"/>
        <w:ind w:firstLine="720"/>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3. </w:t>
      </w:r>
      <w:r w:rsidR="00283F94" w:rsidRPr="0070159F">
        <w:rPr>
          <w:rFonts w:ascii="GHEA Grapalat" w:hAnsi="GHEA Grapalat" w:cs="Sylfaen"/>
          <w:color w:val="000000" w:themeColor="text1"/>
          <w:sz w:val="24"/>
          <w:szCs w:val="24"/>
        </w:rPr>
        <w:t xml:space="preserve">Սնանկության դիմումին կցվող փաստաթղթերը ներկայացվում են սույն օրենսգրքի </w:t>
      </w:r>
      <w:r w:rsidR="00017A58" w:rsidRPr="0070159F">
        <w:rPr>
          <w:rFonts w:ascii="GHEA Grapalat" w:hAnsi="GHEA Grapalat" w:cs="Sylfaen"/>
          <w:color w:val="000000" w:themeColor="text1"/>
          <w:sz w:val="24"/>
          <w:szCs w:val="24"/>
        </w:rPr>
        <w:fldChar w:fldCharType="begin"/>
      </w:r>
      <w:r w:rsidR="00017A58" w:rsidRPr="0070159F">
        <w:rPr>
          <w:rFonts w:ascii="GHEA Grapalat" w:hAnsi="GHEA Grapalat" w:cs="Sylfaen"/>
          <w:color w:val="000000" w:themeColor="text1"/>
          <w:sz w:val="24"/>
          <w:szCs w:val="24"/>
        </w:rPr>
        <w:instrText xml:space="preserve"> REF _Ref193367968 \r \h </w:instrText>
      </w:r>
      <w:r w:rsidR="002F4F3A" w:rsidRPr="0070159F">
        <w:rPr>
          <w:rFonts w:ascii="GHEA Grapalat" w:hAnsi="GHEA Grapalat" w:cs="Sylfaen"/>
          <w:color w:val="000000" w:themeColor="text1"/>
          <w:sz w:val="24"/>
          <w:szCs w:val="24"/>
        </w:rPr>
        <w:instrText xml:space="preserve"> \* MERGEFORMAT </w:instrText>
      </w:r>
      <w:r w:rsidR="00017A58" w:rsidRPr="0070159F">
        <w:rPr>
          <w:rFonts w:ascii="GHEA Grapalat" w:hAnsi="GHEA Grapalat" w:cs="Sylfaen"/>
          <w:color w:val="000000" w:themeColor="text1"/>
          <w:sz w:val="24"/>
          <w:szCs w:val="24"/>
        </w:rPr>
      </w:r>
      <w:r w:rsidR="00017A58" w:rsidRPr="0070159F">
        <w:rPr>
          <w:rFonts w:ascii="GHEA Grapalat" w:hAnsi="GHEA Grapalat" w:cs="Sylfaen"/>
          <w:color w:val="000000" w:themeColor="text1"/>
          <w:sz w:val="24"/>
          <w:szCs w:val="24"/>
        </w:rPr>
        <w:fldChar w:fldCharType="separate"/>
      </w:r>
      <w:r w:rsidR="005942AC">
        <w:rPr>
          <w:rFonts w:ascii="GHEA Grapalat" w:hAnsi="GHEA Grapalat" w:cs="Sylfaen"/>
          <w:color w:val="000000" w:themeColor="text1"/>
          <w:sz w:val="24"/>
          <w:szCs w:val="24"/>
        </w:rPr>
        <w:t>145</w:t>
      </w:r>
      <w:r w:rsidR="00017A58" w:rsidRPr="0070159F">
        <w:rPr>
          <w:rFonts w:ascii="GHEA Grapalat" w:hAnsi="GHEA Grapalat" w:cs="Sylfaen"/>
          <w:color w:val="000000" w:themeColor="text1"/>
          <w:sz w:val="24"/>
          <w:szCs w:val="24"/>
        </w:rPr>
        <w:fldChar w:fldCharType="end"/>
      </w:r>
      <w:r w:rsidR="00283F94" w:rsidRPr="0070159F">
        <w:rPr>
          <w:rFonts w:ascii="GHEA Grapalat" w:hAnsi="GHEA Grapalat" w:cs="Sylfaen"/>
          <w:color w:val="000000" w:themeColor="text1"/>
          <w:sz w:val="24"/>
          <w:szCs w:val="24"/>
        </w:rPr>
        <w:t>-րդ հոդվածի 3-րդ մասով սահմանված կարգով։</w:t>
      </w:r>
    </w:p>
    <w:p w14:paraId="34ADDBA3" w14:textId="30873832" w:rsidR="002E7E52" w:rsidRPr="002A1318" w:rsidRDefault="00E50A06" w:rsidP="0020643F">
      <w:pPr>
        <w:tabs>
          <w:tab w:val="num" w:pos="630"/>
          <w:tab w:val="left" w:pos="1080"/>
        </w:tabs>
        <w:spacing w:line="276" w:lineRule="auto"/>
        <w:ind w:firstLine="720"/>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4</w:t>
      </w:r>
      <w:r w:rsidR="002E7E52">
        <w:rPr>
          <w:rFonts w:ascii="MS Mincho" w:eastAsia="MS Mincho" w:hAnsi="MS Mincho" w:cs="MS Mincho"/>
          <w:color w:val="000000" w:themeColor="text1"/>
          <w:sz w:val="24"/>
          <w:szCs w:val="24"/>
        </w:rPr>
        <w:t xml:space="preserve">․ </w:t>
      </w:r>
      <w:r w:rsidR="002E7E52" w:rsidRPr="002A1318">
        <w:rPr>
          <w:rFonts w:ascii="GHEA Grapalat" w:hAnsi="GHEA Grapalat" w:cs="Sylfaen"/>
          <w:sz w:val="24"/>
          <w:szCs w:val="24"/>
        </w:rPr>
        <w:t xml:space="preserve">Ֆիզիկական անձ </w:t>
      </w:r>
      <w:r w:rsidR="002E7E52">
        <w:rPr>
          <w:rFonts w:ascii="GHEA Grapalat" w:hAnsi="GHEA Grapalat" w:cs="Sylfaen"/>
          <w:sz w:val="24"/>
          <w:szCs w:val="24"/>
        </w:rPr>
        <w:t xml:space="preserve"> պ</w:t>
      </w:r>
      <w:r w:rsidR="002E7E52" w:rsidRPr="0070159F">
        <w:rPr>
          <w:rFonts w:ascii="GHEA Grapalat" w:hAnsi="GHEA Grapalat" w:cs="Sylfaen"/>
          <w:sz w:val="24"/>
          <w:szCs w:val="24"/>
        </w:rPr>
        <w:t>արտապանը</w:t>
      </w:r>
      <w:r w:rsidR="002E7E52" w:rsidRPr="0070159F">
        <w:rPr>
          <w:rFonts w:ascii="GHEA Grapalat" w:hAnsi="GHEA Grapalat"/>
          <w:sz w:val="24"/>
          <w:szCs w:val="24"/>
        </w:rPr>
        <w:t xml:space="preserve"> </w:t>
      </w:r>
      <w:r w:rsidR="002E7E52" w:rsidRPr="0070159F">
        <w:rPr>
          <w:rFonts w:ascii="GHEA Grapalat" w:hAnsi="GHEA Grapalat" w:cs="Sylfaen"/>
          <w:sz w:val="24"/>
          <w:szCs w:val="24"/>
        </w:rPr>
        <w:t>պարտավոր</w:t>
      </w:r>
      <w:r w:rsidR="002E7E52" w:rsidRPr="0070159F">
        <w:rPr>
          <w:rFonts w:ascii="GHEA Grapalat" w:hAnsi="GHEA Grapalat"/>
          <w:sz w:val="24"/>
          <w:szCs w:val="24"/>
        </w:rPr>
        <w:t xml:space="preserve"> </w:t>
      </w:r>
      <w:r w:rsidR="002E7E52" w:rsidRPr="0070159F">
        <w:rPr>
          <w:rFonts w:ascii="GHEA Grapalat" w:hAnsi="GHEA Grapalat" w:cs="Sylfaen"/>
          <w:sz w:val="24"/>
          <w:szCs w:val="24"/>
        </w:rPr>
        <w:t>է</w:t>
      </w:r>
      <w:r w:rsidR="002E7E52" w:rsidRPr="0070159F">
        <w:rPr>
          <w:rFonts w:ascii="GHEA Grapalat" w:hAnsi="GHEA Grapalat"/>
          <w:sz w:val="24"/>
          <w:szCs w:val="24"/>
        </w:rPr>
        <w:t xml:space="preserve"> </w:t>
      </w:r>
      <w:r w:rsidR="002E7E52" w:rsidRPr="0070159F">
        <w:rPr>
          <w:rFonts w:ascii="GHEA Grapalat" w:hAnsi="GHEA Grapalat" w:cs="Sylfaen"/>
          <w:sz w:val="24"/>
          <w:szCs w:val="24"/>
        </w:rPr>
        <w:t>դիմումը</w:t>
      </w:r>
      <w:r w:rsidR="002E7E52" w:rsidRPr="0070159F">
        <w:rPr>
          <w:rFonts w:ascii="GHEA Grapalat" w:hAnsi="GHEA Grapalat"/>
          <w:sz w:val="24"/>
          <w:szCs w:val="24"/>
        </w:rPr>
        <w:t xml:space="preserve"> </w:t>
      </w:r>
      <w:r w:rsidR="002E7E52" w:rsidRPr="0070159F">
        <w:rPr>
          <w:rFonts w:ascii="GHEA Grapalat" w:hAnsi="GHEA Grapalat" w:cs="Sylfaen"/>
          <w:sz w:val="24"/>
          <w:szCs w:val="24"/>
        </w:rPr>
        <w:t>ներկայացնելու</w:t>
      </w:r>
      <w:r w:rsidR="002E7E52" w:rsidRPr="0070159F">
        <w:rPr>
          <w:rFonts w:ascii="GHEA Grapalat" w:hAnsi="GHEA Grapalat"/>
          <w:sz w:val="24"/>
          <w:szCs w:val="24"/>
        </w:rPr>
        <w:t xml:space="preserve"> </w:t>
      </w:r>
      <w:r w:rsidR="002E7E52" w:rsidRPr="0070159F">
        <w:rPr>
          <w:rFonts w:ascii="GHEA Grapalat" w:hAnsi="GHEA Grapalat" w:cs="Sylfaen"/>
          <w:sz w:val="24"/>
          <w:szCs w:val="24"/>
        </w:rPr>
        <w:t>օրվանից</w:t>
      </w:r>
      <w:r w:rsidR="002E7E52" w:rsidRPr="0070159F">
        <w:rPr>
          <w:rFonts w:ascii="GHEA Grapalat" w:hAnsi="GHEA Grapalat"/>
          <w:sz w:val="24"/>
          <w:szCs w:val="24"/>
        </w:rPr>
        <w:t xml:space="preserve"> </w:t>
      </w:r>
      <w:r w:rsidR="002E7E52" w:rsidRPr="0070159F">
        <w:rPr>
          <w:rFonts w:ascii="GHEA Grapalat" w:hAnsi="GHEA Grapalat" w:cs="Sylfaen"/>
          <w:sz w:val="24"/>
          <w:szCs w:val="24"/>
        </w:rPr>
        <w:t>ոչ</w:t>
      </w:r>
      <w:r w:rsidR="002E7E52" w:rsidRPr="0070159F">
        <w:rPr>
          <w:rFonts w:ascii="GHEA Grapalat" w:hAnsi="GHEA Grapalat"/>
          <w:sz w:val="24"/>
          <w:szCs w:val="24"/>
        </w:rPr>
        <w:t xml:space="preserve"> </w:t>
      </w:r>
      <w:r w:rsidR="002E7E52" w:rsidRPr="0070159F">
        <w:rPr>
          <w:rFonts w:ascii="GHEA Grapalat" w:hAnsi="GHEA Grapalat" w:cs="Sylfaen"/>
          <w:sz w:val="24"/>
          <w:szCs w:val="24"/>
        </w:rPr>
        <w:t>ուշ</w:t>
      </w:r>
      <w:r w:rsidR="002E7E52" w:rsidRPr="0070159F">
        <w:rPr>
          <w:rFonts w:ascii="GHEA Grapalat" w:hAnsi="GHEA Grapalat"/>
          <w:sz w:val="24"/>
          <w:szCs w:val="24"/>
        </w:rPr>
        <w:t xml:space="preserve">, </w:t>
      </w:r>
      <w:r w:rsidR="002E7E52" w:rsidRPr="0070159F">
        <w:rPr>
          <w:rFonts w:ascii="GHEA Grapalat" w:hAnsi="GHEA Grapalat" w:cs="Sylfaen"/>
          <w:sz w:val="24"/>
          <w:szCs w:val="24"/>
        </w:rPr>
        <w:t>քան</w:t>
      </w:r>
      <w:r w:rsidR="002E7E52" w:rsidRPr="0070159F">
        <w:rPr>
          <w:rFonts w:ascii="GHEA Grapalat" w:hAnsi="GHEA Grapalat"/>
          <w:sz w:val="24"/>
          <w:szCs w:val="24"/>
        </w:rPr>
        <w:t xml:space="preserve"> </w:t>
      </w:r>
      <w:r w:rsidR="002E7E52">
        <w:rPr>
          <w:rFonts w:ascii="GHEA Grapalat" w:hAnsi="GHEA Grapalat" w:cs="Sylfaen"/>
          <w:sz w:val="24"/>
          <w:szCs w:val="24"/>
        </w:rPr>
        <w:t xml:space="preserve"> մեկ ամիս</w:t>
      </w:r>
      <w:r w:rsidR="002E7E52" w:rsidRPr="0070159F">
        <w:rPr>
          <w:rFonts w:ascii="GHEA Grapalat" w:hAnsi="GHEA Grapalat"/>
          <w:sz w:val="24"/>
          <w:szCs w:val="24"/>
        </w:rPr>
        <w:t xml:space="preserve"> </w:t>
      </w:r>
      <w:r w:rsidR="002E7E52" w:rsidRPr="0070159F">
        <w:rPr>
          <w:rFonts w:ascii="GHEA Grapalat" w:hAnsi="GHEA Grapalat" w:cs="Sylfaen"/>
          <w:sz w:val="24"/>
          <w:szCs w:val="24"/>
        </w:rPr>
        <w:t>առաջ</w:t>
      </w:r>
      <w:r w:rsidR="002E7E52" w:rsidRPr="0070159F">
        <w:rPr>
          <w:rFonts w:ascii="GHEA Grapalat" w:hAnsi="GHEA Grapalat"/>
          <w:sz w:val="24"/>
          <w:szCs w:val="24"/>
        </w:rPr>
        <w:t>, կամավոր սնանկության դիմում դատարան ներկայացնելու մասին տեղեկատվություն հրապարակել Հայաստանի Հանրապետության հրապարակային ծանուցումների պաշտոնական ինտերնետային կայքում:</w:t>
      </w:r>
    </w:p>
    <w:p w14:paraId="4AAA20EB" w14:textId="77777777" w:rsidR="008E6FA3" w:rsidRPr="0070159F" w:rsidRDefault="008E6FA3" w:rsidP="0020643F">
      <w:pPr>
        <w:tabs>
          <w:tab w:val="left" w:pos="1080"/>
        </w:tabs>
        <w:spacing w:after="0" w:line="276" w:lineRule="auto"/>
        <w:ind w:left="90" w:hanging="90"/>
        <w:contextualSpacing/>
        <w:jc w:val="both"/>
        <w:rPr>
          <w:rFonts w:ascii="GHEA Grapalat" w:hAnsi="GHEA Grapalat"/>
          <w:b/>
          <w:bCs/>
          <w:color w:val="000000" w:themeColor="text1"/>
          <w:sz w:val="24"/>
          <w:szCs w:val="24"/>
        </w:rPr>
      </w:pPr>
    </w:p>
    <w:p w14:paraId="3707753B" w14:textId="014C4E57" w:rsidR="008E6FA3" w:rsidRPr="0070159F" w:rsidRDefault="008E6FA3" w:rsidP="0020643F">
      <w:pPr>
        <w:pStyle w:val="Heading2"/>
        <w:ind w:left="90" w:firstLine="90"/>
        <w:rPr>
          <w:color w:val="000000" w:themeColor="text1"/>
        </w:rPr>
      </w:pPr>
      <w:r w:rsidRPr="0070159F">
        <w:rPr>
          <w:color w:val="000000" w:themeColor="text1"/>
        </w:rPr>
        <w:t>Ֆիզիկական անձ պարտապանի հարկադրված սնանկության դիմումին ներկայացվող պահանջները</w:t>
      </w:r>
    </w:p>
    <w:p w14:paraId="1D182116" w14:textId="77777777" w:rsidR="00F10369" w:rsidRPr="0070159F" w:rsidRDefault="00F10369" w:rsidP="00F10369">
      <w:pPr>
        <w:rPr>
          <w:rFonts w:ascii="GHEA Grapalat" w:hAnsi="GHEA Grapalat"/>
          <w:sz w:val="24"/>
          <w:szCs w:val="24"/>
        </w:rPr>
      </w:pPr>
    </w:p>
    <w:p w14:paraId="276FA7A9" w14:textId="77777777" w:rsidR="008E6FA3" w:rsidRPr="0070159F" w:rsidRDefault="008E6FA3" w:rsidP="007D0E6E">
      <w:pPr>
        <w:numPr>
          <w:ilvl w:val="0"/>
          <w:numId w:val="57"/>
        </w:numPr>
        <w:tabs>
          <w:tab w:val="left" w:pos="1080"/>
        </w:tabs>
        <w:spacing w:after="0" w:line="276" w:lineRule="auto"/>
        <w:contextualSpacing/>
        <w:jc w:val="both"/>
        <w:rPr>
          <w:rFonts w:ascii="GHEA Grapalat" w:hAnsi="GHEA Grapalat"/>
          <w:color w:val="000000" w:themeColor="text1"/>
          <w:sz w:val="24"/>
          <w:szCs w:val="24"/>
        </w:rPr>
      </w:pPr>
      <w:r w:rsidRPr="0070159F">
        <w:rPr>
          <w:rFonts w:ascii="GHEA Grapalat" w:hAnsi="GHEA Grapalat"/>
          <w:color w:val="000000" w:themeColor="text1"/>
          <w:sz w:val="24"/>
          <w:szCs w:val="24"/>
        </w:rPr>
        <w:t>Հարկադրված սնանկության դիմումը պարտատիրոջ կողմից ներկայացվում է գրավոր և ստորագրվում է իրավաբանական անձ պարտատիրոջ ղեկավարի կամ ֆիզիկական անձ պարտատիրոջ կամ իրավասու պետական կամ տեղական ինքնակառավարման մարմնի կողմից:</w:t>
      </w:r>
    </w:p>
    <w:p w14:paraId="1EA31DF9" w14:textId="170F535D" w:rsidR="008E6FA3" w:rsidRPr="0070159F" w:rsidRDefault="009C7658" w:rsidP="007D0E6E">
      <w:pPr>
        <w:numPr>
          <w:ilvl w:val="0"/>
          <w:numId w:val="57"/>
        </w:numPr>
        <w:tabs>
          <w:tab w:val="left" w:pos="1080"/>
        </w:tabs>
        <w:spacing w:after="0" w:line="276" w:lineRule="auto"/>
        <w:contextualSpacing/>
        <w:jc w:val="both"/>
        <w:rPr>
          <w:rFonts w:ascii="GHEA Grapalat" w:hAnsi="GHEA Grapalat"/>
          <w:color w:val="000000" w:themeColor="text1"/>
          <w:sz w:val="24"/>
          <w:szCs w:val="24"/>
        </w:rPr>
      </w:pPr>
      <w:r w:rsidRPr="0070159F">
        <w:rPr>
          <w:rFonts w:ascii="GHEA Grapalat" w:hAnsi="GHEA Grapalat"/>
          <w:sz w:val="24"/>
          <w:szCs w:val="24"/>
        </w:rPr>
        <w:t>Հարկադրված սնանկության դիմում կարող է ներկայացվել նաև ներկայացուցչի միջոցով։</w:t>
      </w:r>
    </w:p>
    <w:p w14:paraId="0A30DCFF" w14:textId="77777777" w:rsidR="008E6FA3" w:rsidRPr="0070159F" w:rsidRDefault="008E6FA3" w:rsidP="007D0E6E">
      <w:pPr>
        <w:numPr>
          <w:ilvl w:val="0"/>
          <w:numId w:val="57"/>
        </w:numPr>
        <w:tabs>
          <w:tab w:val="left" w:pos="1080"/>
        </w:tabs>
        <w:spacing w:after="0" w:line="276" w:lineRule="auto"/>
        <w:contextualSpacing/>
        <w:jc w:val="both"/>
        <w:rPr>
          <w:rFonts w:ascii="GHEA Grapalat" w:hAnsi="GHEA Grapalat"/>
          <w:color w:val="000000" w:themeColor="text1"/>
          <w:sz w:val="24"/>
          <w:szCs w:val="24"/>
          <w:lang w:val="en-US"/>
        </w:rPr>
      </w:pPr>
      <w:r w:rsidRPr="0070159F">
        <w:rPr>
          <w:rFonts w:ascii="GHEA Grapalat" w:hAnsi="GHEA Grapalat"/>
          <w:color w:val="000000" w:themeColor="text1"/>
          <w:sz w:val="24"/>
          <w:szCs w:val="24"/>
          <w:lang w:val="en-US"/>
        </w:rPr>
        <w:t>Պարտատիրոջ դիմումում նշվում են՝</w:t>
      </w:r>
    </w:p>
    <w:p w14:paraId="0F9AD5AB" w14:textId="77777777" w:rsidR="008E6FA3" w:rsidRPr="0070159F" w:rsidRDefault="008E6FA3" w:rsidP="007D0E6E">
      <w:pPr>
        <w:pStyle w:val="ListParagraph"/>
        <w:numPr>
          <w:ilvl w:val="0"/>
          <w:numId w:val="101"/>
        </w:numPr>
        <w:tabs>
          <w:tab w:val="left" w:pos="720"/>
          <w:tab w:val="left" w:pos="1080"/>
        </w:tabs>
        <w:spacing w:after="0" w:line="276" w:lineRule="auto"/>
        <w:ind w:left="360" w:firstLine="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դատարանի անվանումը, որին ներկայացվում է դիմումը,</w:t>
      </w:r>
    </w:p>
    <w:p w14:paraId="2176974D" w14:textId="5975FD2C" w:rsidR="008E6FA3" w:rsidRPr="0070159F" w:rsidRDefault="008E6FA3" w:rsidP="007D0E6E">
      <w:pPr>
        <w:pStyle w:val="ListParagraph"/>
        <w:numPr>
          <w:ilvl w:val="0"/>
          <w:numId w:val="101"/>
        </w:numPr>
        <w:tabs>
          <w:tab w:val="left" w:pos="720"/>
          <w:tab w:val="left" w:pos="1080"/>
        </w:tabs>
        <w:spacing w:after="0" w:line="276" w:lineRule="auto"/>
        <w:ind w:left="36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իրավասու պետական կամ տեղական ինքնակառավարման մարմնի անվանումը, պարտատիրոջ անունը (անվանումը), հաշվառման (գտնվելու) վայրի հասցեն, ծանուցման հասցեն (եթե այն տարբերվում է հաշվառման (գտնվելու) վայրի հասցեից), այդ թվում՝ պարտատեր քաղաքացու անձը հաստատող փաստաթղթի տվյալները, պ</w:t>
      </w:r>
      <w:r w:rsidR="00EF67AC" w:rsidRPr="0070159F">
        <w:rPr>
          <w:rFonts w:ascii="GHEA Grapalat" w:hAnsi="GHEA Grapalat" w:cs="Sylfaen"/>
          <w:color w:val="000000" w:themeColor="text1"/>
          <w:sz w:val="24"/>
          <w:szCs w:val="24"/>
        </w:rPr>
        <w:t>արտ</w:t>
      </w:r>
      <w:r w:rsidRPr="0070159F">
        <w:rPr>
          <w:rFonts w:ascii="GHEA Grapalat" w:hAnsi="GHEA Grapalat" w:cs="Sylfaen"/>
          <w:color w:val="000000" w:themeColor="text1"/>
          <w:sz w:val="24"/>
          <w:szCs w:val="24"/>
        </w:rPr>
        <w:t>ատեր իրավաբանական անձի պետական գրանցման համարը, հարկ վճարողի հաշվառման համարը, նրա ներկայացուցչի անունը, անձնագրային տվյալները, ծանուցման հասցեն,</w:t>
      </w:r>
    </w:p>
    <w:p w14:paraId="0C3DBB2A" w14:textId="77777777" w:rsidR="008E6FA3" w:rsidRPr="0070159F" w:rsidRDefault="008E6FA3" w:rsidP="007D0E6E">
      <w:pPr>
        <w:pStyle w:val="ListParagraph"/>
        <w:numPr>
          <w:ilvl w:val="0"/>
          <w:numId w:val="101"/>
        </w:numPr>
        <w:tabs>
          <w:tab w:val="left" w:pos="720"/>
          <w:tab w:val="left" w:pos="1080"/>
        </w:tabs>
        <w:spacing w:after="0" w:line="276" w:lineRule="auto"/>
        <w:ind w:left="36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պարտապանի անունը, հաշվառման վայրի հասցեն, իսկ հաշվառման վայր չունենալու դեպքում՝ բնակվելու վայրի հասցեն,</w:t>
      </w:r>
    </w:p>
    <w:p w14:paraId="7B73709D" w14:textId="77777777" w:rsidR="000A5CD9" w:rsidRPr="0070159F" w:rsidRDefault="008E6FA3" w:rsidP="007D0E6E">
      <w:pPr>
        <w:pStyle w:val="ListParagraph"/>
        <w:numPr>
          <w:ilvl w:val="0"/>
          <w:numId w:val="101"/>
        </w:numPr>
        <w:tabs>
          <w:tab w:val="left" w:pos="720"/>
          <w:tab w:val="left" w:pos="1080"/>
        </w:tabs>
        <w:spacing w:after="0" w:line="276" w:lineRule="auto"/>
        <w:ind w:left="36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lastRenderedPageBreak/>
        <w:t>պարտատիրոջ հանդեպ ունեցած պարտավորությունների առաջացման հիմքերը, չափերը, այդ թվում՝ վնասների, տուժանքի (տուգանքի, տույժի) չափերը՝ համապատասխան հաշվարկներով,</w:t>
      </w:r>
    </w:p>
    <w:p w14:paraId="21E52356" w14:textId="77777777" w:rsidR="000A5CD9" w:rsidRPr="0070159F" w:rsidRDefault="008E6FA3" w:rsidP="007D0E6E">
      <w:pPr>
        <w:pStyle w:val="ListParagraph"/>
        <w:numPr>
          <w:ilvl w:val="0"/>
          <w:numId w:val="101"/>
        </w:numPr>
        <w:tabs>
          <w:tab w:val="left" w:pos="720"/>
          <w:tab w:val="left" w:pos="1080"/>
        </w:tabs>
        <w:spacing w:after="0" w:line="276" w:lineRule="auto"/>
        <w:ind w:left="36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պարտավորությունների մասի (մասերի) կատարման ժամկետը, ներառյալ՝ այն պարտավորությունները, որոնց կատարման ժամկետը լրացած է սնանկության դիմումը դատարան ներկայացնելու օրվա դրությամբ,</w:t>
      </w:r>
    </w:p>
    <w:p w14:paraId="69BF624A" w14:textId="61428C7D" w:rsidR="000A5CD9" w:rsidRPr="0070159F" w:rsidRDefault="008E6FA3" w:rsidP="007D0E6E">
      <w:pPr>
        <w:pStyle w:val="ListParagraph"/>
        <w:numPr>
          <w:ilvl w:val="0"/>
          <w:numId w:val="101"/>
        </w:numPr>
        <w:tabs>
          <w:tab w:val="left" w:pos="720"/>
          <w:tab w:val="left" w:pos="1080"/>
        </w:tabs>
        <w:spacing w:after="0" w:line="276" w:lineRule="auto"/>
        <w:ind w:left="36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 xml:space="preserve">դատարանի, արբիտրաժային դատարանի օրինական ուժի մեջ մտած այն դատական ակտի վերաբերյալ տվյալներ, որի հիման վրա </w:t>
      </w:r>
      <w:r w:rsidR="00963540" w:rsidRPr="0070159F">
        <w:rPr>
          <w:rFonts w:ascii="GHEA Grapalat" w:hAnsi="GHEA Grapalat" w:cs="Sylfaen"/>
          <w:color w:val="000000" w:themeColor="text1"/>
          <w:sz w:val="24"/>
          <w:szCs w:val="24"/>
        </w:rPr>
        <w:t>ներկայացվել է կատարման ենթակա ակտի հարկադիր կատարման դիմում</w:t>
      </w:r>
      <w:r w:rsidRPr="0070159F">
        <w:rPr>
          <w:rFonts w:ascii="GHEA Grapalat" w:hAnsi="GHEA Grapalat" w:cs="Sylfaen"/>
          <w:color w:val="000000" w:themeColor="text1"/>
          <w:sz w:val="24"/>
          <w:szCs w:val="24"/>
        </w:rPr>
        <w:t>, ինչպես նաև պարտատիրոջ համար կատարողական վարույթը բացասական ելքով ավարտվելու (պարտատիրոջ պահանջը չկատարվելու, կատարողական վարույթը պարտատիրոջ հետ չկապված որևէ հիմքով ավարտվելու վերաբերյալ ակտը) վերաբերյալ տվյալներ,</w:t>
      </w:r>
    </w:p>
    <w:p w14:paraId="32BED42E" w14:textId="6278F09A" w:rsidR="008E6FA3" w:rsidRPr="0070159F" w:rsidRDefault="008E6FA3" w:rsidP="007D0E6E">
      <w:pPr>
        <w:pStyle w:val="ListParagraph"/>
        <w:numPr>
          <w:ilvl w:val="0"/>
          <w:numId w:val="101"/>
        </w:numPr>
        <w:tabs>
          <w:tab w:val="left" w:pos="720"/>
          <w:tab w:val="left" w:pos="1080"/>
        </w:tabs>
        <w:spacing w:after="0" w:line="276" w:lineRule="auto"/>
        <w:ind w:left="360"/>
        <w:jc w:val="both"/>
        <w:rPr>
          <w:rFonts w:ascii="GHEA Grapalat" w:hAnsi="GHEA Grapalat" w:cs="Sylfaen"/>
          <w:color w:val="000000" w:themeColor="text1"/>
          <w:sz w:val="24"/>
          <w:szCs w:val="24"/>
        </w:rPr>
      </w:pPr>
      <w:r w:rsidRPr="0070159F">
        <w:rPr>
          <w:rFonts w:ascii="GHEA Grapalat" w:hAnsi="GHEA Grapalat" w:cs="Sylfaen"/>
          <w:color w:val="000000" w:themeColor="text1"/>
          <w:sz w:val="24"/>
          <w:szCs w:val="24"/>
        </w:rPr>
        <w:t>դիմումին կից ներկայացվող փաստաթղթերի ցանկը։</w:t>
      </w:r>
    </w:p>
    <w:p w14:paraId="47AE6200" w14:textId="725A0907" w:rsidR="00C41B0F" w:rsidRPr="0070159F" w:rsidRDefault="00CB5F8D" w:rsidP="007D0E6E">
      <w:pPr>
        <w:numPr>
          <w:ilvl w:val="0"/>
          <w:numId w:val="57"/>
        </w:numPr>
        <w:tabs>
          <w:tab w:val="left" w:pos="270"/>
          <w:tab w:val="left" w:pos="720"/>
          <w:tab w:val="left" w:pos="1080"/>
        </w:tabs>
        <w:spacing w:after="0" w:line="276" w:lineRule="auto"/>
        <w:ind w:left="360" w:hanging="90"/>
        <w:contextualSpacing/>
        <w:jc w:val="both"/>
        <w:rPr>
          <w:rFonts w:ascii="GHEA Grapalat" w:hAnsi="GHEA Grapalat"/>
          <w:color w:val="000000" w:themeColor="text1"/>
          <w:sz w:val="24"/>
          <w:szCs w:val="24"/>
        </w:rPr>
      </w:pPr>
      <w:r w:rsidRPr="00CB5F8D">
        <w:rPr>
          <w:rFonts w:ascii="GHEA Grapalat" w:hAnsi="GHEA Grapalat" w:cs="Sylfaen"/>
          <w:sz w:val="24"/>
          <w:szCs w:val="24"/>
        </w:rPr>
        <w:t xml:space="preserve">Պարտատիրոջ դիմումում </w:t>
      </w:r>
      <w:r>
        <w:rPr>
          <w:rFonts w:ascii="GHEA Grapalat" w:hAnsi="GHEA Grapalat" w:cs="Sylfaen"/>
          <w:sz w:val="24"/>
          <w:szCs w:val="24"/>
        </w:rPr>
        <w:t xml:space="preserve"> կարող են նշվել նաև </w:t>
      </w:r>
      <w:r w:rsidRPr="00CB5F8D">
        <w:rPr>
          <w:rFonts w:ascii="GHEA Grapalat" w:hAnsi="GHEA Grapalat" w:cs="Sylfaen"/>
          <w:sz w:val="24"/>
          <w:szCs w:val="24"/>
        </w:rPr>
        <w:t>սնանկության գործի քննության հետ կապված այլ տեղեկություններ</w:t>
      </w:r>
      <w:r>
        <w:rPr>
          <w:rFonts w:ascii="GHEA Grapalat" w:hAnsi="GHEA Grapalat" w:cs="Sylfaen"/>
          <w:sz w:val="24"/>
          <w:szCs w:val="24"/>
        </w:rPr>
        <w:t xml:space="preserve">: </w:t>
      </w:r>
      <w:r w:rsidR="008E6FA3" w:rsidRPr="0070159F">
        <w:rPr>
          <w:rFonts w:ascii="GHEA Grapalat" w:hAnsi="GHEA Grapalat"/>
          <w:color w:val="000000" w:themeColor="text1"/>
          <w:sz w:val="24"/>
          <w:szCs w:val="24"/>
        </w:rPr>
        <w:t>Դիմումով կարող է առաջարկվել նաև սնանկության գործով կառավարչի թեկնածություն:</w:t>
      </w:r>
    </w:p>
    <w:p w14:paraId="43AF7B76" w14:textId="4D2E1113" w:rsidR="00F9420D" w:rsidRPr="0070159F" w:rsidRDefault="00F246D1" w:rsidP="007D0E6E">
      <w:pPr>
        <w:numPr>
          <w:ilvl w:val="0"/>
          <w:numId w:val="57"/>
        </w:numPr>
        <w:tabs>
          <w:tab w:val="left" w:pos="270"/>
          <w:tab w:val="left" w:pos="720"/>
          <w:tab w:val="left" w:pos="1080"/>
        </w:tabs>
        <w:spacing w:after="0" w:line="276" w:lineRule="auto"/>
        <w:ind w:left="360" w:hanging="90"/>
        <w:contextualSpacing/>
        <w:jc w:val="both"/>
        <w:rPr>
          <w:rFonts w:ascii="GHEA Grapalat" w:hAnsi="GHEA Grapalat"/>
          <w:color w:val="000000" w:themeColor="text1"/>
          <w:sz w:val="24"/>
          <w:szCs w:val="24"/>
        </w:rPr>
      </w:pPr>
      <w:r w:rsidRPr="0070159F">
        <w:rPr>
          <w:rFonts w:ascii="GHEA Grapalat" w:hAnsi="GHEA Grapalat"/>
          <w:color w:val="000000" w:themeColor="text1"/>
          <w:sz w:val="24"/>
          <w:szCs w:val="24"/>
        </w:rPr>
        <w:t xml:space="preserve">Հարկադրված սնանկության դիմում ներկայացնելիս պարտատիրոջ կողմից ներկայացված դիմումն այն վարույթ ընդունելուց հետո դիտարկվում է նաև որպես պահանջ, եթե դիմումը համապատասխանում է նաև սույն օրենսգրքի </w:t>
      </w:r>
      <w:r w:rsidR="00017A58" w:rsidRPr="0070159F">
        <w:rPr>
          <w:rFonts w:ascii="GHEA Grapalat" w:hAnsi="GHEA Grapalat"/>
          <w:color w:val="000000" w:themeColor="text1"/>
          <w:sz w:val="24"/>
          <w:szCs w:val="24"/>
        </w:rPr>
        <w:fldChar w:fldCharType="begin"/>
      </w:r>
      <w:r w:rsidR="00017A58" w:rsidRPr="0070159F">
        <w:rPr>
          <w:rFonts w:ascii="GHEA Grapalat" w:hAnsi="GHEA Grapalat"/>
          <w:color w:val="000000" w:themeColor="text1"/>
          <w:sz w:val="24"/>
          <w:szCs w:val="24"/>
        </w:rPr>
        <w:instrText xml:space="preserve"> REF _Ref193373869 \r \h </w:instrText>
      </w:r>
      <w:r w:rsidR="002F4F3A" w:rsidRPr="0070159F">
        <w:rPr>
          <w:rFonts w:ascii="GHEA Grapalat" w:hAnsi="GHEA Grapalat"/>
          <w:color w:val="000000" w:themeColor="text1"/>
          <w:sz w:val="24"/>
          <w:szCs w:val="24"/>
        </w:rPr>
        <w:instrText xml:space="preserve"> \* MERGEFORMAT </w:instrText>
      </w:r>
      <w:r w:rsidR="00017A58" w:rsidRPr="0070159F">
        <w:rPr>
          <w:rFonts w:ascii="GHEA Grapalat" w:hAnsi="GHEA Grapalat"/>
          <w:color w:val="000000" w:themeColor="text1"/>
          <w:sz w:val="24"/>
          <w:szCs w:val="24"/>
        </w:rPr>
      </w:r>
      <w:r w:rsidR="00017A58" w:rsidRPr="0070159F">
        <w:rPr>
          <w:rFonts w:ascii="GHEA Grapalat" w:hAnsi="GHEA Grapalat"/>
          <w:color w:val="000000" w:themeColor="text1"/>
          <w:sz w:val="24"/>
          <w:szCs w:val="24"/>
        </w:rPr>
        <w:fldChar w:fldCharType="separate"/>
      </w:r>
      <w:r w:rsidR="005942AC">
        <w:rPr>
          <w:rFonts w:ascii="GHEA Grapalat" w:hAnsi="GHEA Grapalat"/>
          <w:color w:val="000000" w:themeColor="text1"/>
          <w:sz w:val="24"/>
          <w:szCs w:val="24"/>
        </w:rPr>
        <w:t>177</w:t>
      </w:r>
      <w:r w:rsidR="00017A58" w:rsidRPr="0070159F">
        <w:rPr>
          <w:rFonts w:ascii="GHEA Grapalat" w:hAnsi="GHEA Grapalat"/>
          <w:color w:val="000000" w:themeColor="text1"/>
          <w:sz w:val="24"/>
          <w:szCs w:val="24"/>
        </w:rPr>
        <w:fldChar w:fldCharType="end"/>
      </w:r>
      <w:r w:rsidRPr="0070159F">
        <w:rPr>
          <w:rFonts w:ascii="GHEA Grapalat" w:hAnsi="GHEA Grapalat"/>
          <w:color w:val="000000" w:themeColor="text1"/>
          <w:sz w:val="24"/>
          <w:szCs w:val="24"/>
        </w:rPr>
        <w:t>-րդ հոդվածի 2-րդ մասով սահմանված պահանջներին։</w:t>
      </w:r>
      <w:r w:rsidR="00572A43" w:rsidRPr="0070159F">
        <w:rPr>
          <w:rFonts w:ascii="GHEA Grapalat" w:hAnsi="GHEA Grapalat"/>
          <w:color w:val="000000" w:themeColor="text1"/>
          <w:sz w:val="24"/>
          <w:szCs w:val="24"/>
        </w:rPr>
        <w:t xml:space="preserve"> </w:t>
      </w:r>
      <w:bookmarkStart w:id="115" w:name="_Hlk199250812"/>
      <w:r w:rsidR="00572A43" w:rsidRPr="0070159F">
        <w:rPr>
          <w:rFonts w:ascii="GHEA Grapalat" w:hAnsi="GHEA Grapalat"/>
          <w:color w:val="000000" w:themeColor="text1"/>
          <w:sz w:val="24"/>
          <w:szCs w:val="24"/>
        </w:rPr>
        <w:t xml:space="preserve">Դիմումը որպես պահանջ դիտարկելը չի սահմանափակում դիմողի պահանջ ներկայացնելու իրավունքը: </w:t>
      </w:r>
      <w:bookmarkEnd w:id="115"/>
    </w:p>
    <w:p w14:paraId="392440B1" w14:textId="77777777" w:rsidR="008E6FA3" w:rsidRPr="0070159F" w:rsidRDefault="008E6FA3" w:rsidP="0035240C">
      <w:pPr>
        <w:tabs>
          <w:tab w:val="left" w:pos="1080"/>
        </w:tabs>
        <w:spacing w:after="0" w:line="276" w:lineRule="auto"/>
        <w:ind w:firstLine="720"/>
        <w:contextualSpacing/>
        <w:jc w:val="both"/>
        <w:rPr>
          <w:rFonts w:ascii="GHEA Grapalat" w:hAnsi="GHEA Grapalat"/>
          <w:color w:val="000000" w:themeColor="text1"/>
          <w:sz w:val="24"/>
          <w:szCs w:val="24"/>
        </w:rPr>
      </w:pPr>
    </w:p>
    <w:p w14:paraId="5E527E7F" w14:textId="2C6B1F38" w:rsidR="0035240C" w:rsidRPr="0070159F" w:rsidRDefault="0035240C" w:rsidP="002F4F3A">
      <w:pPr>
        <w:pStyle w:val="Heading2"/>
        <w:rPr>
          <w:color w:val="000000" w:themeColor="text1"/>
        </w:rPr>
      </w:pPr>
      <w:r w:rsidRPr="0070159F">
        <w:rPr>
          <w:bCs/>
          <w:color w:val="000000" w:themeColor="text1"/>
        </w:rPr>
        <w:t>Ֆիզիկական անձ պարտապանի հարկադրված սնանկության</w:t>
      </w:r>
      <w:r w:rsidR="004360DB" w:rsidRPr="0070159F">
        <w:rPr>
          <w:bCs/>
          <w:color w:val="000000" w:themeColor="text1"/>
        </w:rPr>
        <w:t xml:space="preserve"> </w:t>
      </w:r>
      <w:r w:rsidRPr="0070159F">
        <w:rPr>
          <w:bCs/>
          <w:color w:val="000000" w:themeColor="text1"/>
        </w:rPr>
        <w:t>դիմումին կից</w:t>
      </w:r>
      <w:r w:rsidRPr="0070159F">
        <w:rPr>
          <w:color w:val="000000" w:themeColor="text1"/>
        </w:rPr>
        <w:t xml:space="preserve"> ներկայացվող փաստաթղթերը</w:t>
      </w:r>
    </w:p>
    <w:p w14:paraId="1DCBC354" w14:textId="77777777" w:rsidR="0035240C" w:rsidRPr="0070159F" w:rsidRDefault="0035240C" w:rsidP="0035240C">
      <w:pPr>
        <w:spacing w:line="276" w:lineRule="auto"/>
        <w:jc w:val="both"/>
        <w:rPr>
          <w:rFonts w:ascii="GHEA Grapalat" w:hAnsi="GHEA Grapalat"/>
          <w:color w:val="000000" w:themeColor="text1"/>
          <w:sz w:val="24"/>
          <w:szCs w:val="24"/>
        </w:rPr>
      </w:pPr>
    </w:p>
    <w:p w14:paraId="2D11244A" w14:textId="373CF4BF" w:rsidR="0035240C" w:rsidRPr="0070159F" w:rsidRDefault="0035240C" w:rsidP="0035240C">
      <w:pPr>
        <w:tabs>
          <w:tab w:val="left" w:pos="720"/>
        </w:tabs>
        <w:spacing w:after="0" w:line="276" w:lineRule="auto"/>
        <w:ind w:firstLine="810"/>
        <w:jc w:val="both"/>
        <w:rPr>
          <w:rFonts w:ascii="GHEA Grapalat" w:eastAsia="GHEA Grapalat" w:hAnsi="GHEA Grapalat" w:cs="GHEA Grapalat"/>
          <w:color w:val="000000" w:themeColor="text1"/>
          <w:sz w:val="24"/>
          <w:szCs w:val="24"/>
        </w:rPr>
      </w:pPr>
      <w:r w:rsidRPr="0070159F">
        <w:rPr>
          <w:rFonts w:ascii="GHEA Grapalat" w:eastAsia="GHEA Grapalat" w:hAnsi="GHEA Grapalat" w:cs="GHEA Grapalat"/>
          <w:color w:val="000000" w:themeColor="text1"/>
          <w:sz w:val="24"/>
          <w:szCs w:val="24"/>
        </w:rPr>
        <w:t xml:space="preserve">1. </w:t>
      </w:r>
      <w:bookmarkStart w:id="116" w:name="_Hlk191478679"/>
      <w:r w:rsidRPr="0070159F">
        <w:rPr>
          <w:rFonts w:ascii="GHEA Grapalat" w:eastAsia="GHEA Grapalat" w:hAnsi="GHEA Grapalat" w:cs="GHEA Grapalat"/>
          <w:color w:val="000000" w:themeColor="text1"/>
          <w:sz w:val="24"/>
          <w:szCs w:val="24"/>
        </w:rPr>
        <w:t xml:space="preserve">Ֆիզիկական անձ պարտապանի՝ հարկադրված սնանկության ճանաչման դիմումին կից, ի լրումն սույն օրենսգրքի </w:t>
      </w:r>
      <w:r w:rsidR="000A5CD9" w:rsidRPr="0070159F">
        <w:rPr>
          <w:rFonts w:ascii="GHEA Grapalat" w:eastAsia="GHEA Grapalat" w:hAnsi="GHEA Grapalat" w:cs="GHEA Grapalat"/>
          <w:color w:val="000000" w:themeColor="text1"/>
          <w:sz w:val="24"/>
          <w:szCs w:val="24"/>
        </w:rPr>
        <w:fldChar w:fldCharType="begin"/>
      </w:r>
      <w:r w:rsidR="000A5CD9" w:rsidRPr="0070159F">
        <w:rPr>
          <w:rFonts w:ascii="GHEA Grapalat" w:eastAsia="GHEA Grapalat" w:hAnsi="GHEA Grapalat" w:cs="GHEA Grapalat"/>
          <w:color w:val="000000" w:themeColor="text1"/>
          <w:sz w:val="24"/>
          <w:szCs w:val="24"/>
        </w:rPr>
        <w:instrText xml:space="preserve"> REF _Ref193367968 \n \h </w:instrText>
      </w:r>
      <w:r w:rsidR="002D7B8F" w:rsidRPr="0070159F">
        <w:rPr>
          <w:rFonts w:ascii="GHEA Grapalat" w:eastAsia="GHEA Grapalat" w:hAnsi="GHEA Grapalat" w:cs="GHEA Grapalat"/>
          <w:color w:val="000000" w:themeColor="text1"/>
          <w:sz w:val="24"/>
          <w:szCs w:val="24"/>
        </w:rPr>
        <w:instrText xml:space="preserve"> \* MERGEFORMAT </w:instrText>
      </w:r>
      <w:r w:rsidR="000A5CD9" w:rsidRPr="0070159F">
        <w:rPr>
          <w:rFonts w:ascii="GHEA Grapalat" w:eastAsia="GHEA Grapalat" w:hAnsi="GHEA Grapalat" w:cs="GHEA Grapalat"/>
          <w:color w:val="000000" w:themeColor="text1"/>
          <w:sz w:val="24"/>
          <w:szCs w:val="24"/>
        </w:rPr>
      </w:r>
      <w:r w:rsidR="000A5CD9" w:rsidRPr="0070159F">
        <w:rPr>
          <w:rFonts w:ascii="GHEA Grapalat" w:eastAsia="GHEA Grapalat" w:hAnsi="GHEA Grapalat" w:cs="GHEA Grapalat"/>
          <w:color w:val="000000" w:themeColor="text1"/>
          <w:sz w:val="24"/>
          <w:szCs w:val="24"/>
        </w:rPr>
        <w:fldChar w:fldCharType="separate"/>
      </w:r>
      <w:r w:rsidR="005942AC">
        <w:rPr>
          <w:rFonts w:ascii="GHEA Grapalat" w:eastAsia="GHEA Grapalat" w:hAnsi="GHEA Grapalat" w:cs="GHEA Grapalat"/>
          <w:color w:val="000000" w:themeColor="text1"/>
          <w:sz w:val="24"/>
          <w:szCs w:val="24"/>
        </w:rPr>
        <w:t>145</w:t>
      </w:r>
      <w:r w:rsidR="000A5CD9" w:rsidRPr="0070159F">
        <w:rPr>
          <w:rFonts w:ascii="GHEA Grapalat" w:eastAsia="GHEA Grapalat" w:hAnsi="GHEA Grapalat" w:cs="GHEA Grapalat"/>
          <w:color w:val="000000" w:themeColor="text1"/>
          <w:sz w:val="24"/>
          <w:szCs w:val="24"/>
        </w:rPr>
        <w:fldChar w:fldCharType="end"/>
      </w:r>
      <w:r w:rsidR="000A5CD9" w:rsidRPr="0070159F">
        <w:rPr>
          <w:rFonts w:ascii="GHEA Grapalat" w:eastAsia="GHEA Grapalat" w:hAnsi="GHEA Grapalat" w:cs="GHEA Grapalat"/>
          <w:color w:val="000000" w:themeColor="text1"/>
          <w:sz w:val="24"/>
          <w:szCs w:val="24"/>
        </w:rPr>
        <w:t xml:space="preserve">-րդ </w:t>
      </w:r>
      <w:r w:rsidRPr="0070159F">
        <w:rPr>
          <w:rFonts w:ascii="GHEA Grapalat" w:eastAsia="GHEA Grapalat" w:hAnsi="GHEA Grapalat" w:cs="GHEA Grapalat"/>
          <w:color w:val="000000" w:themeColor="text1"/>
          <w:sz w:val="24"/>
          <w:szCs w:val="24"/>
        </w:rPr>
        <w:t>հոդվածի 1-ին մասով նախատեսված փաստաթղթերի</w:t>
      </w:r>
      <w:r w:rsidR="004C76B7">
        <w:rPr>
          <w:rFonts w:ascii="GHEA Grapalat" w:eastAsia="GHEA Grapalat" w:hAnsi="GHEA Grapalat" w:cs="GHEA Grapalat"/>
          <w:color w:val="000000" w:themeColor="text1"/>
          <w:sz w:val="24"/>
          <w:szCs w:val="24"/>
        </w:rPr>
        <w:t>,</w:t>
      </w:r>
      <w:r w:rsidRPr="0070159F">
        <w:rPr>
          <w:rFonts w:ascii="GHEA Grapalat" w:eastAsia="GHEA Grapalat" w:hAnsi="GHEA Grapalat" w:cs="GHEA Grapalat"/>
          <w:color w:val="000000" w:themeColor="text1"/>
          <w:sz w:val="24"/>
          <w:szCs w:val="24"/>
        </w:rPr>
        <w:t xml:space="preserve"> </w:t>
      </w:r>
      <w:sdt>
        <w:sdtPr>
          <w:rPr>
            <w:rFonts w:ascii="GHEA Grapalat" w:hAnsi="GHEA Grapalat"/>
            <w:color w:val="000000" w:themeColor="text1"/>
            <w:sz w:val="24"/>
            <w:szCs w:val="24"/>
          </w:rPr>
          <w:tag w:val="goog_rdk_1863"/>
          <w:id w:val="-2084986989"/>
        </w:sdtPr>
        <w:sdtEndPr/>
        <w:sdtContent/>
      </w:sdt>
      <w:r w:rsidRPr="0070159F">
        <w:rPr>
          <w:rFonts w:ascii="GHEA Grapalat" w:eastAsia="GHEA Grapalat" w:hAnsi="GHEA Grapalat" w:cs="GHEA Grapalat"/>
          <w:color w:val="000000" w:themeColor="text1"/>
          <w:sz w:val="24"/>
          <w:szCs w:val="24"/>
        </w:rPr>
        <w:t>ներկայացվում են</w:t>
      </w:r>
      <w:r w:rsidR="004360DB" w:rsidRPr="0070159F">
        <w:rPr>
          <w:rFonts w:ascii="GHEA Grapalat" w:eastAsia="GHEA Grapalat" w:hAnsi="GHEA Grapalat" w:cs="GHEA Grapalat"/>
          <w:color w:val="000000" w:themeColor="text1"/>
          <w:sz w:val="24"/>
          <w:szCs w:val="24"/>
        </w:rPr>
        <w:t xml:space="preserve"> </w:t>
      </w:r>
      <w:r w:rsidRPr="0070159F">
        <w:rPr>
          <w:rFonts w:ascii="GHEA Grapalat" w:eastAsia="GHEA Grapalat" w:hAnsi="GHEA Grapalat" w:cs="GHEA Grapalat"/>
          <w:color w:val="000000" w:themeColor="text1"/>
          <w:sz w:val="24"/>
          <w:szCs w:val="24"/>
        </w:rPr>
        <w:t>նաև</w:t>
      </w:r>
      <w:r w:rsidRPr="0070159F">
        <w:rPr>
          <w:rFonts w:ascii="GHEA Grapalat" w:hAnsi="GHEA Grapalat"/>
          <w:color w:val="000000" w:themeColor="text1"/>
          <w:sz w:val="24"/>
          <w:szCs w:val="24"/>
        </w:rPr>
        <w:t xml:space="preserve"> </w:t>
      </w:r>
    </w:p>
    <w:bookmarkEnd w:id="116"/>
    <w:p w14:paraId="318BA232" w14:textId="67FF2643" w:rsidR="000A5CD9" w:rsidRPr="0070159F" w:rsidRDefault="0035240C" w:rsidP="007D0E6E">
      <w:pPr>
        <w:pStyle w:val="ListParagraph"/>
        <w:numPr>
          <w:ilvl w:val="0"/>
          <w:numId w:val="102"/>
        </w:numPr>
        <w:shd w:val="clear" w:color="auto" w:fill="FFFFFF"/>
        <w:tabs>
          <w:tab w:val="left" w:pos="1080"/>
        </w:tabs>
        <w:spacing w:after="0" w:line="276" w:lineRule="auto"/>
        <w:jc w:val="both"/>
        <w:rPr>
          <w:rFonts w:ascii="GHEA Grapalat" w:eastAsia="Times New Roman" w:hAnsi="GHEA Grapalat" w:cs="Times New Roman"/>
          <w:color w:val="000000" w:themeColor="text1"/>
          <w:sz w:val="24"/>
          <w:szCs w:val="24"/>
        </w:rPr>
      </w:pPr>
      <w:r w:rsidRPr="0070159F">
        <w:rPr>
          <w:rFonts w:ascii="GHEA Grapalat" w:hAnsi="GHEA Grapalat" w:cs="Sylfaen"/>
          <w:color w:val="000000" w:themeColor="text1"/>
          <w:sz w:val="24"/>
          <w:szCs w:val="24"/>
        </w:rPr>
        <w:t>դիմումը ներկայացրած իրավաբանական</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անձ պարտատիրոջ կամ</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անհատ</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ձեռնարկատիրոջ</w:t>
      </w:r>
      <w:r w:rsidRPr="0070159F">
        <w:rPr>
          <w:rFonts w:ascii="GHEA Grapalat" w:hAnsi="GHEA Grapalat"/>
          <w:color w:val="000000" w:themeColor="text1"/>
          <w:sz w:val="24"/>
          <w:szCs w:val="24"/>
        </w:rPr>
        <w:t xml:space="preserve"> </w:t>
      </w:r>
      <w:r w:rsidR="001C28CE" w:rsidRPr="0070159F">
        <w:rPr>
          <w:rFonts w:ascii="GHEA Grapalat" w:eastAsia="GHEA Grapalat" w:hAnsi="GHEA Grapalat" w:cs="GHEA Grapalat"/>
          <w:sz w:val="24"/>
          <w:szCs w:val="24"/>
        </w:rPr>
        <w:t>պետական միասնական գրանցամատյանից քաղվածքի</w:t>
      </w:r>
      <w:r w:rsidRPr="0070159F">
        <w:rPr>
          <w:rFonts w:ascii="GHEA Grapalat" w:hAnsi="GHEA Grapalat" w:cs="Sylfaen"/>
          <w:color w:val="000000" w:themeColor="text1"/>
          <w:sz w:val="24"/>
          <w:szCs w:val="24"/>
        </w:rPr>
        <w:t>, ֆիզիկական անձ պարտատիրոջ անձը հաստատող փաստաթղթի պատճենը.</w:t>
      </w:r>
    </w:p>
    <w:p w14:paraId="2A1663AF" w14:textId="70765D00" w:rsidR="000A5CD9" w:rsidRPr="0070159F" w:rsidRDefault="0035240C" w:rsidP="007D0E6E">
      <w:pPr>
        <w:pStyle w:val="ListParagraph"/>
        <w:numPr>
          <w:ilvl w:val="0"/>
          <w:numId w:val="102"/>
        </w:numPr>
        <w:shd w:val="clear" w:color="auto" w:fill="FFFFFF"/>
        <w:tabs>
          <w:tab w:val="left" w:pos="1080"/>
        </w:tabs>
        <w:spacing w:after="0" w:line="276" w:lineRule="auto"/>
        <w:jc w:val="both"/>
        <w:rPr>
          <w:rFonts w:ascii="GHEA Grapalat" w:eastAsia="Times New Roman" w:hAnsi="GHEA Grapalat" w:cs="Times New Roman"/>
          <w:color w:val="000000" w:themeColor="text1"/>
          <w:sz w:val="24"/>
          <w:szCs w:val="24"/>
        </w:rPr>
      </w:pPr>
      <w:r w:rsidRPr="0070159F">
        <w:rPr>
          <w:rFonts w:ascii="GHEA Grapalat" w:hAnsi="GHEA Grapalat" w:cs="Sylfaen"/>
          <w:color w:val="000000" w:themeColor="text1"/>
          <w:sz w:val="24"/>
          <w:szCs w:val="24"/>
        </w:rPr>
        <w:lastRenderedPageBreak/>
        <w:t>պարտատիրոջ</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նկատմամբ պարտապանի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պարտավորությունները</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ինչպես</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նաև</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նշված</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պարտավորությունների գծով ժամկետանց</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պարտքի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առկայությունը</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և</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չափը հաստատող փաստաթղթեր</w:t>
      </w:r>
      <w:r w:rsidR="000D7BBE" w:rsidRPr="0070159F">
        <w:rPr>
          <w:rFonts w:ascii="Cambria Math" w:eastAsia="Microsoft JhengHei" w:hAnsi="Cambria Math" w:cs="Cambria Math"/>
          <w:color w:val="000000" w:themeColor="text1"/>
          <w:sz w:val="24"/>
          <w:szCs w:val="24"/>
        </w:rPr>
        <w:t>․</w:t>
      </w:r>
    </w:p>
    <w:p w14:paraId="53138CBF" w14:textId="7FC5E904" w:rsidR="000A5CD9" w:rsidRPr="0070159F" w:rsidRDefault="0035240C" w:rsidP="007D0E6E">
      <w:pPr>
        <w:pStyle w:val="ListParagraph"/>
        <w:numPr>
          <w:ilvl w:val="0"/>
          <w:numId w:val="102"/>
        </w:numPr>
        <w:shd w:val="clear" w:color="auto" w:fill="FFFFFF"/>
        <w:tabs>
          <w:tab w:val="left" w:pos="1080"/>
        </w:tabs>
        <w:spacing w:after="0" w:line="276" w:lineRule="auto"/>
        <w:jc w:val="both"/>
        <w:rPr>
          <w:rFonts w:ascii="GHEA Grapalat" w:eastAsia="Times New Roman" w:hAnsi="GHEA Grapalat" w:cs="Times New Roman"/>
          <w:color w:val="000000" w:themeColor="text1"/>
          <w:sz w:val="24"/>
          <w:szCs w:val="24"/>
        </w:rPr>
      </w:pPr>
      <w:r w:rsidRPr="0070159F">
        <w:rPr>
          <w:rFonts w:ascii="GHEA Grapalat" w:hAnsi="GHEA Grapalat" w:cs="Sylfaen"/>
          <w:color w:val="000000" w:themeColor="text1"/>
          <w:sz w:val="24"/>
          <w:szCs w:val="24"/>
        </w:rPr>
        <w:t>պարտքի</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առաջացման</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հիմքերը</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հաստատող</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ապացույցներ</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հաշիվ</w:t>
      </w:r>
      <w:r w:rsidRPr="0070159F">
        <w:rPr>
          <w:rFonts w:ascii="GHEA Grapalat" w:hAnsi="GHEA Grapalat"/>
          <w:color w:val="000000" w:themeColor="text1"/>
          <w:sz w:val="24"/>
          <w:szCs w:val="24"/>
        </w:rPr>
        <w:t>-</w:t>
      </w:r>
      <w:r w:rsidRPr="0070159F">
        <w:rPr>
          <w:rFonts w:ascii="GHEA Grapalat" w:hAnsi="GHEA Grapalat" w:cs="Sylfaen"/>
          <w:color w:val="000000" w:themeColor="text1"/>
          <w:sz w:val="24"/>
          <w:szCs w:val="24"/>
        </w:rPr>
        <w:t>ապրանքագրեր</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և</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այլ</w:t>
      </w:r>
      <w:r w:rsidRPr="0070159F">
        <w:rPr>
          <w:rFonts w:ascii="GHEA Grapalat" w:hAnsi="GHEA Grapalat"/>
          <w:color w:val="000000" w:themeColor="text1"/>
          <w:sz w:val="24"/>
          <w:szCs w:val="24"/>
        </w:rPr>
        <w:t xml:space="preserve"> </w:t>
      </w:r>
      <w:r w:rsidRPr="0070159F">
        <w:rPr>
          <w:rFonts w:ascii="GHEA Grapalat" w:hAnsi="GHEA Grapalat" w:cs="Sylfaen"/>
          <w:color w:val="000000" w:themeColor="text1"/>
          <w:sz w:val="24"/>
          <w:szCs w:val="24"/>
        </w:rPr>
        <w:t>փաստաթղթեր</w:t>
      </w:r>
      <w:r w:rsidRPr="0070159F">
        <w:rPr>
          <w:rFonts w:ascii="GHEA Grapalat" w:hAnsi="GHEA Grapalat"/>
          <w:color w:val="000000" w:themeColor="text1"/>
          <w:sz w:val="24"/>
          <w:szCs w:val="24"/>
        </w:rPr>
        <w:t>)</w:t>
      </w:r>
      <w:r w:rsidR="000D7BBE" w:rsidRPr="0070159F">
        <w:rPr>
          <w:rFonts w:ascii="Cambria Math" w:eastAsia="Microsoft JhengHei" w:hAnsi="Cambria Math" w:cs="Cambria Math"/>
          <w:color w:val="000000" w:themeColor="text1"/>
          <w:sz w:val="24"/>
          <w:szCs w:val="24"/>
        </w:rPr>
        <w:t>․</w:t>
      </w:r>
    </w:p>
    <w:p w14:paraId="33B24158" w14:textId="5544D359" w:rsidR="000A5CD9" w:rsidRPr="0070159F" w:rsidRDefault="0035240C" w:rsidP="007D0E6E">
      <w:pPr>
        <w:pStyle w:val="ListParagraph"/>
        <w:numPr>
          <w:ilvl w:val="0"/>
          <w:numId w:val="102"/>
        </w:numPr>
        <w:shd w:val="clear" w:color="auto" w:fill="FFFFFF"/>
        <w:tabs>
          <w:tab w:val="left" w:pos="1080"/>
        </w:tabs>
        <w:spacing w:after="0" w:line="276" w:lineRule="auto"/>
        <w:jc w:val="both"/>
        <w:rPr>
          <w:rFonts w:ascii="GHEA Grapalat" w:eastAsia="Times New Roman" w:hAnsi="GHEA Grapalat" w:cs="Times New Roman"/>
          <w:color w:val="000000" w:themeColor="text1"/>
          <w:sz w:val="24"/>
          <w:szCs w:val="24"/>
        </w:rPr>
      </w:pPr>
      <w:bookmarkStart w:id="117" w:name="_Hlk191478471"/>
      <w:r w:rsidRPr="0070159F">
        <w:rPr>
          <w:rFonts w:ascii="GHEA Grapalat" w:eastAsia="GHEA Grapalat" w:hAnsi="GHEA Grapalat" w:cs="GHEA Grapalat"/>
          <w:color w:val="000000" w:themeColor="text1"/>
          <w:sz w:val="24"/>
          <w:szCs w:val="24"/>
        </w:rPr>
        <w:t>հարկային մարմինների կողմից դիմումը ներկայացվելու դեպքում` անհատ ձեռնարկատեր հանդիսացող պարտապանի ներկայացրած վերջին հարկային հաշվարկները</w:t>
      </w:r>
      <w:r w:rsidR="000D7BBE" w:rsidRPr="0070159F">
        <w:rPr>
          <w:rFonts w:ascii="Cambria Math" w:eastAsia="Microsoft JhengHei" w:hAnsi="Cambria Math" w:cs="Cambria Math"/>
          <w:color w:val="000000" w:themeColor="text1"/>
          <w:sz w:val="24"/>
          <w:szCs w:val="24"/>
        </w:rPr>
        <w:t>․</w:t>
      </w:r>
      <w:bookmarkEnd w:id="117"/>
    </w:p>
    <w:p w14:paraId="455A3337" w14:textId="13A3D53C" w:rsidR="00382906" w:rsidRPr="0070159F" w:rsidRDefault="002B3369" w:rsidP="007D0E6E">
      <w:pPr>
        <w:pStyle w:val="ListParagraph"/>
        <w:numPr>
          <w:ilvl w:val="0"/>
          <w:numId w:val="102"/>
        </w:numPr>
        <w:shd w:val="clear" w:color="auto" w:fill="FFFFFF"/>
        <w:tabs>
          <w:tab w:val="left" w:pos="1080"/>
        </w:tabs>
        <w:spacing w:after="0" w:line="276" w:lineRule="auto"/>
        <w:jc w:val="both"/>
        <w:rPr>
          <w:rFonts w:ascii="GHEA Grapalat" w:eastAsia="GHEA Grapalat" w:hAnsi="GHEA Grapalat" w:cs="GHEA Grapalat"/>
          <w:color w:val="000000" w:themeColor="text1"/>
          <w:sz w:val="24"/>
          <w:szCs w:val="24"/>
        </w:rPr>
      </w:pPr>
      <w:r w:rsidRPr="0070159F">
        <w:rPr>
          <w:rFonts w:ascii="GHEA Grapalat" w:eastAsia="GHEA Grapalat" w:hAnsi="GHEA Grapalat" w:cs="GHEA Grapalat"/>
          <w:sz w:val="24"/>
          <w:szCs w:val="24"/>
        </w:rPr>
        <w:t>Վճարային պարտավորությունն անվիճելի</w:t>
      </w:r>
      <w:r w:rsidRPr="0070159F">
        <w:rPr>
          <w:rFonts w:ascii="GHEA Grapalat" w:hAnsi="GHEA Grapalat" w:cs="Sylfaen"/>
          <w:sz w:val="24"/>
          <w:szCs w:val="24"/>
        </w:rPr>
        <w:t xml:space="preserve">ությունը սույն օրենսգրքի 6-րդ հոդվածի 1-ին մասի 1-ին կետով նախատեսված հիմքով հիմնավորելու դեպքում՝ </w:t>
      </w:r>
      <w:r w:rsidR="0035240C" w:rsidRPr="0070159F">
        <w:rPr>
          <w:rFonts w:ascii="GHEA Grapalat" w:hAnsi="GHEA Grapalat" w:cs="Sylfaen"/>
          <w:color w:val="000000" w:themeColor="text1"/>
          <w:sz w:val="24"/>
          <w:szCs w:val="24"/>
        </w:rPr>
        <w:t>դատարանի</w:t>
      </w:r>
      <w:r w:rsidR="0035240C" w:rsidRPr="0070159F">
        <w:rPr>
          <w:rFonts w:ascii="GHEA Grapalat" w:hAnsi="GHEA Grapalat"/>
          <w:color w:val="000000" w:themeColor="text1"/>
          <w:sz w:val="24"/>
          <w:szCs w:val="24"/>
        </w:rPr>
        <w:t xml:space="preserve">, </w:t>
      </w:r>
      <w:r w:rsidR="0035240C" w:rsidRPr="0070159F">
        <w:rPr>
          <w:rFonts w:ascii="GHEA Grapalat" w:hAnsi="GHEA Grapalat" w:cs="Sylfaen"/>
          <w:color w:val="000000" w:themeColor="text1"/>
          <w:sz w:val="24"/>
          <w:szCs w:val="24"/>
        </w:rPr>
        <w:t>արբիտրաժային</w:t>
      </w:r>
      <w:r w:rsidR="0035240C" w:rsidRPr="0070159F">
        <w:rPr>
          <w:rFonts w:ascii="GHEA Grapalat" w:hAnsi="GHEA Grapalat"/>
          <w:color w:val="000000" w:themeColor="text1"/>
          <w:sz w:val="24"/>
          <w:szCs w:val="24"/>
        </w:rPr>
        <w:t xml:space="preserve"> </w:t>
      </w:r>
      <w:r w:rsidR="0035240C" w:rsidRPr="0070159F">
        <w:rPr>
          <w:rFonts w:ascii="GHEA Grapalat" w:hAnsi="GHEA Grapalat" w:cs="Sylfaen"/>
          <w:color w:val="000000" w:themeColor="text1"/>
          <w:sz w:val="24"/>
          <w:szCs w:val="24"/>
        </w:rPr>
        <w:t>տրիբունալի</w:t>
      </w:r>
      <w:r w:rsidR="0035240C" w:rsidRPr="0070159F">
        <w:rPr>
          <w:rFonts w:ascii="GHEA Grapalat" w:hAnsi="GHEA Grapalat"/>
          <w:color w:val="000000" w:themeColor="text1"/>
          <w:sz w:val="24"/>
          <w:szCs w:val="24"/>
        </w:rPr>
        <w:t xml:space="preserve"> </w:t>
      </w:r>
      <w:r w:rsidR="0035240C" w:rsidRPr="0070159F">
        <w:rPr>
          <w:rFonts w:ascii="GHEA Grapalat" w:hAnsi="GHEA Grapalat" w:cs="Sylfaen"/>
          <w:color w:val="000000" w:themeColor="text1"/>
          <w:sz w:val="24"/>
          <w:szCs w:val="24"/>
        </w:rPr>
        <w:t>օրինական</w:t>
      </w:r>
      <w:r w:rsidR="0035240C" w:rsidRPr="0070159F">
        <w:rPr>
          <w:rFonts w:ascii="GHEA Grapalat" w:hAnsi="GHEA Grapalat"/>
          <w:color w:val="000000" w:themeColor="text1"/>
          <w:sz w:val="24"/>
          <w:szCs w:val="24"/>
        </w:rPr>
        <w:t xml:space="preserve"> </w:t>
      </w:r>
      <w:r w:rsidR="0035240C" w:rsidRPr="0070159F">
        <w:rPr>
          <w:rFonts w:ascii="GHEA Grapalat" w:hAnsi="GHEA Grapalat" w:cs="Sylfaen"/>
          <w:color w:val="000000" w:themeColor="text1"/>
          <w:sz w:val="24"/>
          <w:szCs w:val="24"/>
        </w:rPr>
        <w:t>ուժի</w:t>
      </w:r>
      <w:r w:rsidR="0035240C" w:rsidRPr="0070159F">
        <w:rPr>
          <w:rFonts w:ascii="GHEA Grapalat" w:hAnsi="GHEA Grapalat"/>
          <w:color w:val="000000" w:themeColor="text1"/>
          <w:sz w:val="24"/>
          <w:szCs w:val="24"/>
        </w:rPr>
        <w:t xml:space="preserve"> մեջ մտած ակտը, որի հիման վրա </w:t>
      </w:r>
      <w:r w:rsidR="00963540" w:rsidRPr="0070159F">
        <w:rPr>
          <w:rFonts w:ascii="GHEA Grapalat" w:hAnsi="GHEA Grapalat"/>
          <w:color w:val="000000" w:themeColor="text1"/>
          <w:sz w:val="24"/>
          <w:szCs w:val="24"/>
        </w:rPr>
        <w:t>ներկայացվել է կատարման ենթակա ակտի հարկադիր կատարման դիմում</w:t>
      </w:r>
      <w:r w:rsidR="0035240C" w:rsidRPr="0070159F">
        <w:rPr>
          <w:rFonts w:ascii="GHEA Grapalat" w:hAnsi="GHEA Grapalat"/>
          <w:color w:val="000000" w:themeColor="text1"/>
          <w:sz w:val="24"/>
          <w:szCs w:val="24"/>
        </w:rPr>
        <w:t>, ինչպես նաև պարտատիրոջ համար կատարողական վարույթը բացասական ելքով ավարտվելու փաստը հավաստող փաստաթուղթը (պարտատիրոջ պահանջը չկատարվելու,</w:t>
      </w:r>
      <w:r w:rsidR="004360DB" w:rsidRPr="0070159F">
        <w:rPr>
          <w:rFonts w:ascii="GHEA Grapalat" w:hAnsi="GHEA Grapalat"/>
          <w:color w:val="000000" w:themeColor="text1"/>
          <w:sz w:val="24"/>
          <w:szCs w:val="24"/>
        </w:rPr>
        <w:t xml:space="preserve"> </w:t>
      </w:r>
      <w:r w:rsidR="0035240C" w:rsidRPr="0070159F">
        <w:rPr>
          <w:rFonts w:ascii="GHEA Grapalat" w:hAnsi="GHEA Grapalat"/>
          <w:color w:val="000000" w:themeColor="text1"/>
          <w:sz w:val="24"/>
          <w:szCs w:val="24"/>
        </w:rPr>
        <w:t>կատարողական վարույթը պարտատիրոջ հետ չկապված որևէ հիմքով ավարտվելու վերաբերյալ ակտը)։</w:t>
      </w:r>
      <w:r w:rsidR="00C41B0F" w:rsidRPr="0070159F">
        <w:rPr>
          <w:rFonts w:ascii="GHEA Grapalat" w:hAnsi="GHEA Grapalat"/>
          <w:color w:val="000000" w:themeColor="text1"/>
          <w:sz w:val="24"/>
          <w:szCs w:val="24"/>
        </w:rPr>
        <w:t xml:space="preserve"> </w:t>
      </w:r>
      <w:r w:rsidR="00382906" w:rsidRPr="0070159F">
        <w:rPr>
          <w:rFonts w:ascii="GHEA Grapalat" w:eastAsia="GHEA Grapalat" w:hAnsi="GHEA Grapalat" w:cs="GHEA Grapalat"/>
          <w:color w:val="000000" w:themeColor="text1"/>
          <w:sz w:val="24"/>
          <w:szCs w:val="24"/>
        </w:rPr>
        <w:t>Դիմումի ապահովում կիրառելու միջնորդություն ներկայացնելու դեպքում՝ հարկադիր սնանկության դիմումի օրինակը և կից փաստաթղթերի պատճենները,</w:t>
      </w:r>
    </w:p>
    <w:p w14:paraId="477E6906" w14:textId="77777777" w:rsidR="000B653C" w:rsidRDefault="00382906" w:rsidP="007D0E6E">
      <w:pPr>
        <w:pStyle w:val="ListParagraph"/>
        <w:numPr>
          <w:ilvl w:val="0"/>
          <w:numId w:val="102"/>
        </w:numPr>
        <w:shd w:val="clear" w:color="auto" w:fill="FFFFFF"/>
        <w:tabs>
          <w:tab w:val="left" w:pos="1080"/>
        </w:tabs>
        <w:spacing w:after="0" w:line="276" w:lineRule="auto"/>
        <w:jc w:val="both"/>
        <w:rPr>
          <w:rFonts w:ascii="GHEA Grapalat" w:eastAsia="GHEA Grapalat" w:hAnsi="GHEA Grapalat" w:cs="GHEA Grapalat"/>
          <w:color w:val="000000" w:themeColor="text1"/>
          <w:sz w:val="24"/>
          <w:szCs w:val="24"/>
        </w:rPr>
      </w:pPr>
      <w:r w:rsidRPr="0070159F">
        <w:rPr>
          <w:rFonts w:ascii="GHEA Grapalat" w:eastAsia="GHEA Grapalat" w:hAnsi="GHEA Grapalat" w:cs="GHEA Grapalat"/>
          <w:color w:val="000000" w:themeColor="text1"/>
          <w:sz w:val="24"/>
          <w:szCs w:val="24"/>
        </w:rPr>
        <w:t>Դիմումի ապահովում կիրառելու միջնորդություն չներկայացնելու դեպքում՝ հարկադրված սնանկության դիմումի և կից փաստաթղթերի պատճենները պարտապանին ուղարկելը հավաստող ապացույցները</w:t>
      </w:r>
      <w:r w:rsidR="000B653C">
        <w:rPr>
          <w:rFonts w:ascii="GHEA Grapalat" w:eastAsia="GHEA Grapalat" w:hAnsi="GHEA Grapalat" w:cs="GHEA Grapalat"/>
          <w:color w:val="000000" w:themeColor="text1"/>
          <w:sz w:val="24"/>
          <w:szCs w:val="24"/>
        </w:rPr>
        <w:t>,</w:t>
      </w:r>
    </w:p>
    <w:p w14:paraId="007711B8" w14:textId="2DFF7FD5" w:rsidR="00382906" w:rsidRPr="0070159F" w:rsidRDefault="000B653C" w:rsidP="000B653C">
      <w:pPr>
        <w:pStyle w:val="ListParagraph"/>
        <w:numPr>
          <w:ilvl w:val="0"/>
          <w:numId w:val="102"/>
        </w:numPr>
        <w:shd w:val="clear" w:color="auto" w:fill="FFFFFF"/>
        <w:tabs>
          <w:tab w:val="left" w:pos="1080"/>
        </w:tabs>
        <w:spacing w:after="0" w:line="276" w:lineRule="auto"/>
        <w:jc w:val="both"/>
        <w:rPr>
          <w:rFonts w:ascii="GHEA Grapalat" w:eastAsia="GHEA Grapalat" w:hAnsi="GHEA Grapalat" w:cs="GHEA Grapalat"/>
          <w:color w:val="000000" w:themeColor="text1"/>
          <w:sz w:val="24"/>
          <w:szCs w:val="24"/>
        </w:rPr>
      </w:pPr>
      <w:r w:rsidRPr="000B653C">
        <w:rPr>
          <w:rFonts w:ascii="GHEA Grapalat" w:eastAsia="GHEA Grapalat" w:hAnsi="GHEA Grapalat" w:cs="GHEA Grapalat"/>
          <w:color w:val="000000" w:themeColor="text1"/>
          <w:sz w:val="24"/>
          <w:szCs w:val="24"/>
        </w:rPr>
        <w:t>օրենքով սահմանված կարգով և չափով պետական տուրքի վճարումը հավաստող փաստաթուղթը կամ համապատասխան գանձապետական հաշվին փոխանցումը հավաստող համապատասխան ծածկագիրը՝ տրամադրված վճարահաշվարկային կազմակերպության կողմից</w:t>
      </w:r>
      <w:r w:rsidR="00382906" w:rsidRPr="0070159F">
        <w:rPr>
          <w:rFonts w:ascii="GHEA Grapalat" w:eastAsia="GHEA Grapalat" w:hAnsi="GHEA Grapalat" w:cs="GHEA Grapalat"/>
          <w:color w:val="000000" w:themeColor="text1"/>
          <w:sz w:val="24"/>
          <w:szCs w:val="24"/>
        </w:rPr>
        <w:t>:</w:t>
      </w:r>
    </w:p>
    <w:p w14:paraId="2B9F5593" w14:textId="0FC653E5" w:rsidR="00966BD9" w:rsidRDefault="00F246D1" w:rsidP="00DF613E">
      <w:pPr>
        <w:pStyle w:val="ListParagraph"/>
        <w:shd w:val="clear" w:color="auto" w:fill="FFFFFF"/>
        <w:tabs>
          <w:tab w:val="left" w:pos="1080"/>
        </w:tabs>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w:t>
      </w:r>
      <w:r w:rsidR="00966BD9">
        <w:rPr>
          <w:rFonts w:ascii="GHEA Grapalat" w:eastAsia="GHEA Grapalat" w:hAnsi="GHEA Grapalat" w:cs="GHEA Grapalat"/>
          <w:sz w:val="24"/>
          <w:szCs w:val="24"/>
        </w:rPr>
        <w:t xml:space="preserve">Պարտատիրոջ դիմումին կից կարող են ներկայացվել նաև </w:t>
      </w:r>
      <w:r w:rsidR="00966BD9" w:rsidRPr="00966BD9">
        <w:rPr>
          <w:rFonts w:ascii="GHEA Grapalat" w:eastAsia="GHEA Grapalat" w:hAnsi="GHEA Grapalat" w:cs="GHEA Grapalat"/>
          <w:sz w:val="24"/>
          <w:szCs w:val="24"/>
        </w:rPr>
        <w:t>այլ փաստաթղթեր, որոնց վրա հիմնված է հարկադրված սնանկության դիմումը</w:t>
      </w:r>
      <w:r w:rsidR="00966BD9">
        <w:rPr>
          <w:rFonts w:ascii="GHEA Grapalat" w:eastAsia="GHEA Grapalat" w:hAnsi="GHEA Grapalat" w:cs="GHEA Grapalat"/>
          <w:sz w:val="24"/>
          <w:szCs w:val="24"/>
        </w:rPr>
        <w:t>:</w:t>
      </w:r>
    </w:p>
    <w:p w14:paraId="3287B8CD" w14:textId="4372CB36" w:rsidR="00F246D1" w:rsidRPr="0070159F" w:rsidRDefault="00966BD9" w:rsidP="00DF613E">
      <w:pPr>
        <w:pStyle w:val="ListParagraph"/>
        <w:shd w:val="clear" w:color="auto" w:fill="FFFFFF"/>
        <w:tabs>
          <w:tab w:val="left" w:pos="1080"/>
        </w:tabs>
        <w:spacing w:after="0" w:line="276" w:lineRule="auto"/>
        <w:jc w:val="both"/>
        <w:rPr>
          <w:rFonts w:ascii="GHEA Grapalat" w:eastAsia="Times New Roman" w:hAnsi="GHEA Grapalat" w:cs="Times New Roman"/>
          <w:color w:val="000000" w:themeColor="text1"/>
          <w:sz w:val="24"/>
          <w:szCs w:val="24"/>
        </w:rPr>
      </w:pPr>
      <w:r>
        <w:rPr>
          <w:rFonts w:ascii="GHEA Grapalat" w:eastAsia="GHEA Grapalat" w:hAnsi="GHEA Grapalat" w:cs="GHEA Grapalat"/>
          <w:sz w:val="24"/>
          <w:szCs w:val="24"/>
        </w:rPr>
        <w:t xml:space="preserve">3. </w:t>
      </w:r>
      <w:r w:rsidR="00F246D1" w:rsidRPr="0070159F">
        <w:rPr>
          <w:rFonts w:ascii="GHEA Grapalat" w:eastAsia="GHEA Grapalat" w:hAnsi="GHEA Grapalat" w:cs="GHEA Grapalat"/>
          <w:sz w:val="24"/>
          <w:szCs w:val="24"/>
        </w:rPr>
        <w:t>Սնանկության դիմումին կցվող փաստաթղթերը ներկայացվում են սույն օրենսգրքի 144-րդ հոդվածի 3-րդ մասով սահմանված կարգով։</w:t>
      </w:r>
    </w:p>
    <w:p w14:paraId="6937FCDB" w14:textId="3B4E8A19" w:rsidR="0035240C" w:rsidRPr="0070159F" w:rsidRDefault="00601409" w:rsidP="0035240C">
      <w:pPr>
        <w:spacing w:after="0" w:line="276" w:lineRule="auto"/>
        <w:ind w:firstLine="810"/>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4</w:t>
      </w:r>
      <w:r w:rsidR="0035240C" w:rsidRPr="0070159F">
        <w:rPr>
          <w:rFonts w:ascii="GHEA Grapalat" w:eastAsia="GHEA Grapalat" w:hAnsi="GHEA Grapalat" w:cs="GHEA Grapalat"/>
          <w:color w:val="000000" w:themeColor="text1"/>
          <w:sz w:val="24"/>
          <w:szCs w:val="24"/>
        </w:rPr>
        <w:t xml:space="preserve">. Պարտատիրոջ կամ սույն օրենսգրքով նախատեսված այլ անձանց կողմից ֆիզիկական անձ պարտապանին սնանկ ճանաչելու դիմում ներկայացվելու դեպքում, </w:t>
      </w:r>
      <w:r w:rsidR="0035240C" w:rsidRPr="0070159F">
        <w:rPr>
          <w:rFonts w:ascii="GHEA Grapalat" w:eastAsia="GHEA Grapalat" w:hAnsi="GHEA Grapalat" w:cs="GHEA Grapalat"/>
          <w:color w:val="000000" w:themeColor="text1"/>
          <w:sz w:val="24"/>
          <w:szCs w:val="24"/>
        </w:rPr>
        <w:lastRenderedPageBreak/>
        <w:t xml:space="preserve">Ֆիզիկական անձ պարտապանը դատարան է </w:t>
      </w:r>
      <w:r w:rsidR="00F02962" w:rsidRPr="0070159F">
        <w:rPr>
          <w:rFonts w:ascii="GHEA Grapalat" w:eastAsia="GHEA Grapalat" w:hAnsi="GHEA Grapalat" w:cs="GHEA Grapalat"/>
          <w:color w:val="000000" w:themeColor="text1"/>
          <w:sz w:val="24"/>
          <w:szCs w:val="24"/>
        </w:rPr>
        <w:t>ներկայացնում առարկություն</w:t>
      </w:r>
      <w:r w:rsidR="0035240C" w:rsidRPr="0070159F">
        <w:rPr>
          <w:rFonts w:ascii="GHEA Grapalat" w:eastAsia="GHEA Grapalat" w:hAnsi="GHEA Grapalat" w:cs="GHEA Grapalat"/>
          <w:color w:val="000000" w:themeColor="text1"/>
          <w:sz w:val="24"/>
          <w:szCs w:val="24"/>
        </w:rPr>
        <w:t>, որին կից ներկայացնում է հետևյալ փաստաթղթերը.</w:t>
      </w:r>
    </w:p>
    <w:p w14:paraId="23EC5346" w14:textId="77777777" w:rsidR="0035240C" w:rsidRPr="0070159F" w:rsidRDefault="0035240C" w:rsidP="000D5FDB">
      <w:pPr>
        <w:numPr>
          <w:ilvl w:val="0"/>
          <w:numId w:val="14"/>
        </w:numPr>
        <w:spacing w:after="0" w:line="276" w:lineRule="auto"/>
        <w:ind w:left="0" w:firstLine="810"/>
        <w:jc w:val="both"/>
        <w:rPr>
          <w:rFonts w:ascii="GHEA Grapalat" w:eastAsia="GHEA Grapalat" w:hAnsi="GHEA Grapalat" w:cs="GHEA Grapalat"/>
          <w:color w:val="000000" w:themeColor="text1"/>
          <w:sz w:val="24"/>
          <w:szCs w:val="24"/>
        </w:rPr>
      </w:pPr>
      <w:r w:rsidRPr="0070159F">
        <w:rPr>
          <w:rFonts w:ascii="GHEA Grapalat" w:eastAsia="GHEA Grapalat" w:hAnsi="GHEA Grapalat" w:cs="GHEA Grapalat"/>
          <w:color w:val="000000" w:themeColor="text1"/>
          <w:sz w:val="24"/>
          <w:szCs w:val="24"/>
        </w:rPr>
        <w:t>տեղեկություններ ֆիզիկական անձ պարտապանի նկատմամբ սկսված կատարողական վարույթների առկայության մասին,</w:t>
      </w:r>
    </w:p>
    <w:p w14:paraId="3C43659E" w14:textId="77777777" w:rsidR="0035240C" w:rsidRPr="0070159F" w:rsidRDefault="0035240C" w:rsidP="000D5FDB">
      <w:pPr>
        <w:numPr>
          <w:ilvl w:val="0"/>
          <w:numId w:val="14"/>
        </w:numPr>
        <w:spacing w:after="0" w:line="276" w:lineRule="auto"/>
        <w:ind w:left="0" w:firstLine="810"/>
        <w:jc w:val="both"/>
        <w:rPr>
          <w:rFonts w:ascii="GHEA Grapalat" w:eastAsia="GHEA Grapalat" w:hAnsi="GHEA Grapalat" w:cs="GHEA Grapalat"/>
          <w:color w:val="000000" w:themeColor="text1"/>
          <w:sz w:val="24"/>
          <w:szCs w:val="24"/>
        </w:rPr>
      </w:pPr>
      <w:r w:rsidRPr="0070159F">
        <w:rPr>
          <w:rFonts w:ascii="GHEA Grapalat" w:eastAsia="GHEA Grapalat" w:hAnsi="GHEA Grapalat" w:cs="GHEA Grapalat"/>
          <w:color w:val="000000" w:themeColor="text1"/>
          <w:sz w:val="24"/>
          <w:szCs w:val="24"/>
        </w:rPr>
        <w:t>պարտատիրոջ պահանջների դեմ իր առարկությունները հիմնավորող ապացույցները՝ առկայության դեպքում,</w:t>
      </w:r>
    </w:p>
    <w:p w14:paraId="009E394A" w14:textId="4F14B048" w:rsidR="0035240C" w:rsidRPr="0070159F" w:rsidRDefault="0035240C" w:rsidP="000D5FDB">
      <w:pPr>
        <w:numPr>
          <w:ilvl w:val="0"/>
          <w:numId w:val="14"/>
        </w:numPr>
        <w:spacing w:after="0" w:line="276" w:lineRule="auto"/>
        <w:ind w:left="0" w:firstLine="810"/>
        <w:jc w:val="both"/>
        <w:rPr>
          <w:rFonts w:ascii="GHEA Grapalat" w:eastAsia="GHEA Grapalat" w:hAnsi="GHEA Grapalat" w:cs="GHEA Grapalat"/>
          <w:color w:val="000000" w:themeColor="text1"/>
          <w:sz w:val="24"/>
          <w:szCs w:val="24"/>
        </w:rPr>
      </w:pPr>
      <w:r w:rsidRPr="0070159F">
        <w:rPr>
          <w:rFonts w:ascii="GHEA Grapalat" w:eastAsia="GHEA Grapalat" w:hAnsi="GHEA Grapalat" w:cs="GHEA Grapalat"/>
          <w:color w:val="000000" w:themeColor="text1"/>
          <w:sz w:val="24"/>
          <w:szCs w:val="24"/>
        </w:rPr>
        <w:t>ֆիզիկական անձ պարտապանի</w:t>
      </w:r>
      <w:r w:rsidR="004360DB" w:rsidRPr="0070159F">
        <w:rPr>
          <w:rFonts w:ascii="GHEA Grapalat" w:eastAsia="GHEA Grapalat" w:hAnsi="GHEA Grapalat" w:cs="GHEA Grapalat"/>
          <w:color w:val="000000" w:themeColor="text1"/>
          <w:sz w:val="24"/>
          <w:szCs w:val="24"/>
        </w:rPr>
        <w:t xml:space="preserve"> </w:t>
      </w:r>
      <w:r w:rsidRPr="0070159F">
        <w:rPr>
          <w:rFonts w:ascii="GHEA Grapalat" w:eastAsia="GHEA Grapalat" w:hAnsi="GHEA Grapalat" w:cs="GHEA Grapalat"/>
          <w:color w:val="000000" w:themeColor="text1"/>
          <w:sz w:val="24"/>
          <w:szCs w:val="24"/>
        </w:rPr>
        <w:t xml:space="preserve">գույքի, ներառյալ գրավադրված գույքի, ցանկը՝ դրա գտնվելու վայրի և գրավառուների մասին նշումներով: Ցանկի ձևը հաստատվում է </w:t>
      </w:r>
      <w:r w:rsidR="00F05B15" w:rsidRPr="0070159F">
        <w:rPr>
          <w:rFonts w:ascii="GHEA Grapalat" w:eastAsia="GHEA Grapalat" w:hAnsi="GHEA Grapalat" w:cs="GHEA Grapalat"/>
          <w:color w:val="000000" w:themeColor="text1"/>
          <w:sz w:val="24"/>
          <w:szCs w:val="24"/>
        </w:rPr>
        <w:t xml:space="preserve">լիազոր մարմնի </w:t>
      </w:r>
      <w:r w:rsidR="003E535A">
        <w:rPr>
          <w:rFonts w:ascii="GHEA Grapalat" w:eastAsia="GHEA Grapalat" w:hAnsi="GHEA Grapalat" w:cs="GHEA Grapalat"/>
          <w:color w:val="000000" w:themeColor="text1"/>
          <w:sz w:val="24"/>
          <w:szCs w:val="24"/>
        </w:rPr>
        <w:t>ենթաօրենսդրական նորմատիվ իրավական ակտով</w:t>
      </w:r>
      <w:r w:rsidRPr="0070159F">
        <w:rPr>
          <w:rFonts w:ascii="GHEA Grapalat" w:eastAsia="GHEA Grapalat" w:hAnsi="GHEA Grapalat" w:cs="GHEA Grapalat"/>
          <w:color w:val="000000" w:themeColor="text1"/>
          <w:sz w:val="24"/>
          <w:szCs w:val="24"/>
        </w:rPr>
        <w:t>,</w:t>
      </w:r>
    </w:p>
    <w:p w14:paraId="51088C05" w14:textId="77777777" w:rsidR="0035240C" w:rsidRPr="0070159F" w:rsidRDefault="0035240C" w:rsidP="000D5FDB">
      <w:pPr>
        <w:numPr>
          <w:ilvl w:val="0"/>
          <w:numId w:val="14"/>
        </w:numPr>
        <w:spacing w:after="0" w:line="276" w:lineRule="auto"/>
        <w:ind w:left="0" w:firstLine="810"/>
        <w:jc w:val="both"/>
        <w:rPr>
          <w:rFonts w:ascii="GHEA Grapalat" w:eastAsia="GHEA Grapalat" w:hAnsi="GHEA Grapalat" w:cs="GHEA Grapalat"/>
          <w:color w:val="000000" w:themeColor="text1"/>
          <w:sz w:val="24"/>
          <w:szCs w:val="24"/>
        </w:rPr>
      </w:pPr>
      <w:r w:rsidRPr="0070159F">
        <w:rPr>
          <w:rFonts w:ascii="GHEA Grapalat" w:eastAsia="GHEA Grapalat" w:hAnsi="GHEA Grapalat" w:cs="GHEA Grapalat"/>
          <w:color w:val="000000" w:themeColor="text1"/>
          <w:sz w:val="24"/>
          <w:szCs w:val="24"/>
        </w:rPr>
        <w:t>տեղեկատվություն ֆիզիկական անձ պարտապանի ստացած եկամուտների մասին՝ սնանկ ճանաչելու դիմումի ներկայացմանը նախորդող ժամանակահատվածի համար,</w:t>
      </w:r>
    </w:p>
    <w:p w14:paraId="4FF0883D" w14:textId="79EAA567" w:rsidR="0035240C" w:rsidRPr="0070159F" w:rsidRDefault="0035240C" w:rsidP="000D5FDB">
      <w:pPr>
        <w:numPr>
          <w:ilvl w:val="0"/>
          <w:numId w:val="14"/>
        </w:numPr>
        <w:spacing w:after="0" w:line="276" w:lineRule="auto"/>
        <w:ind w:left="0" w:firstLine="810"/>
        <w:jc w:val="both"/>
        <w:rPr>
          <w:rFonts w:ascii="GHEA Grapalat" w:eastAsia="GHEA Grapalat" w:hAnsi="GHEA Grapalat" w:cs="GHEA Grapalat"/>
          <w:color w:val="000000" w:themeColor="text1"/>
          <w:sz w:val="24"/>
          <w:szCs w:val="24"/>
        </w:rPr>
      </w:pPr>
      <w:r w:rsidRPr="0070159F">
        <w:rPr>
          <w:rFonts w:ascii="GHEA Grapalat" w:eastAsia="GHEA Grapalat" w:hAnsi="GHEA Grapalat" w:cs="GHEA Grapalat"/>
          <w:color w:val="000000" w:themeColor="text1"/>
          <w:sz w:val="24"/>
          <w:szCs w:val="24"/>
        </w:rPr>
        <w:t>բանկի կողմից տրամադրված տեղեկանք՝ բանկում հաշիվների, ավանդների առկայության և</w:t>
      </w:r>
      <w:r w:rsidR="004360DB" w:rsidRPr="0070159F">
        <w:rPr>
          <w:rFonts w:ascii="GHEA Grapalat" w:eastAsia="GHEA Grapalat" w:hAnsi="GHEA Grapalat" w:cs="GHEA Grapalat"/>
          <w:color w:val="000000" w:themeColor="text1"/>
          <w:sz w:val="24"/>
          <w:szCs w:val="24"/>
        </w:rPr>
        <w:t xml:space="preserve"> </w:t>
      </w:r>
      <w:r w:rsidRPr="0070159F">
        <w:rPr>
          <w:rFonts w:ascii="GHEA Grapalat" w:eastAsia="GHEA Grapalat" w:hAnsi="GHEA Grapalat" w:cs="GHEA Grapalat"/>
          <w:color w:val="000000" w:themeColor="text1"/>
          <w:sz w:val="24"/>
          <w:szCs w:val="24"/>
        </w:rPr>
        <w:t>մնացորդների մասին, ինչպես նաև դիմումի ներկայացմանը նախորդող</w:t>
      </w:r>
      <w:r w:rsidR="004360DB" w:rsidRPr="0070159F">
        <w:rPr>
          <w:rFonts w:ascii="GHEA Grapalat" w:eastAsia="GHEA Grapalat" w:hAnsi="GHEA Grapalat" w:cs="GHEA Grapalat"/>
          <w:color w:val="000000" w:themeColor="text1"/>
          <w:sz w:val="24"/>
          <w:szCs w:val="24"/>
        </w:rPr>
        <w:t xml:space="preserve"> </w:t>
      </w:r>
      <w:r w:rsidRPr="0070159F">
        <w:rPr>
          <w:rFonts w:ascii="GHEA Grapalat" w:eastAsia="GHEA Grapalat" w:hAnsi="GHEA Grapalat" w:cs="GHEA Grapalat"/>
          <w:color w:val="000000" w:themeColor="text1"/>
          <w:sz w:val="24"/>
          <w:szCs w:val="24"/>
        </w:rPr>
        <w:t>երեք տարվա ընթացքում կատարված դրամական փոխանցումների և այլ գործարքների վերաբերյալ քաղվածքներ՝ ստացված ոչ ուշ, քան ֆիզիկական անձ պարտապանին սնանկ ճանաչելու մասին դիմումի վերաբերյալ պատասխանն ուղարկելուց տասը օր առաջ:</w:t>
      </w:r>
    </w:p>
    <w:p w14:paraId="59A76B18" w14:textId="77777777" w:rsidR="0035240C" w:rsidRPr="0070159F" w:rsidRDefault="0035240C" w:rsidP="000D5FDB">
      <w:pPr>
        <w:numPr>
          <w:ilvl w:val="0"/>
          <w:numId w:val="14"/>
        </w:numPr>
        <w:spacing w:after="0" w:line="276" w:lineRule="auto"/>
        <w:ind w:left="0" w:firstLine="810"/>
        <w:jc w:val="both"/>
        <w:rPr>
          <w:rFonts w:ascii="GHEA Grapalat" w:eastAsia="GHEA Grapalat" w:hAnsi="GHEA Grapalat" w:cs="GHEA Grapalat"/>
          <w:color w:val="000000" w:themeColor="text1"/>
          <w:sz w:val="24"/>
          <w:szCs w:val="24"/>
        </w:rPr>
      </w:pPr>
      <w:r w:rsidRPr="0070159F">
        <w:rPr>
          <w:rFonts w:ascii="GHEA Grapalat" w:eastAsia="GHEA Grapalat" w:hAnsi="GHEA Grapalat" w:cs="GHEA Grapalat"/>
          <w:color w:val="000000" w:themeColor="text1"/>
          <w:sz w:val="24"/>
          <w:szCs w:val="24"/>
        </w:rPr>
        <w:t>դիմումում կառավարչի թեկնածության առաջարկ ներկայացնելու դեպքում` այդ թեկնածուի գրավոր համաձայնությունը` որպես կառավարչի թեկնածու հանդես գալու վերաբերյալ:</w:t>
      </w:r>
    </w:p>
    <w:p w14:paraId="01027368" w14:textId="77777777" w:rsidR="0035240C" w:rsidRPr="0070159F" w:rsidRDefault="0035240C" w:rsidP="000A5CD9">
      <w:pPr>
        <w:spacing w:after="0" w:line="276" w:lineRule="auto"/>
        <w:jc w:val="both"/>
        <w:rPr>
          <w:rFonts w:ascii="GHEA Grapalat" w:eastAsia="GHEA Grapalat" w:hAnsi="GHEA Grapalat" w:cs="GHEA Grapalat"/>
          <w:sz w:val="24"/>
          <w:szCs w:val="24"/>
        </w:rPr>
      </w:pPr>
    </w:p>
    <w:p w14:paraId="36487FC1" w14:textId="44670E6B" w:rsidR="00656680" w:rsidRPr="0070159F" w:rsidRDefault="00F26E22" w:rsidP="002F4F3A">
      <w:pPr>
        <w:pStyle w:val="Heading2"/>
      </w:pPr>
      <w:bookmarkStart w:id="118" w:name="_Ref193390061"/>
      <w:r w:rsidRPr="0070159F">
        <w:t>Ֆիզիկական անձ պարտապանին սնանկ ճանաչելու</w:t>
      </w:r>
      <w:r w:rsidR="00E87EC8" w:rsidRPr="0070159F">
        <w:t>ց</w:t>
      </w:r>
      <w:r w:rsidRPr="0070159F">
        <w:t xml:space="preserve"> </w:t>
      </w:r>
      <w:r w:rsidR="00E87EC8" w:rsidRPr="0070159F">
        <w:t>հետո կատարվող գործողությունները</w:t>
      </w:r>
      <w:bookmarkEnd w:id="118"/>
    </w:p>
    <w:p w14:paraId="6D29B8B3" w14:textId="77777777" w:rsidR="00C41B0F" w:rsidRPr="0070159F" w:rsidRDefault="00C41B0F" w:rsidP="00C41B0F">
      <w:pPr>
        <w:rPr>
          <w:rFonts w:ascii="GHEA Grapalat" w:hAnsi="GHEA Grapalat"/>
          <w:sz w:val="24"/>
          <w:szCs w:val="24"/>
        </w:rPr>
      </w:pPr>
    </w:p>
    <w:p w14:paraId="36487FC4" w14:textId="64D5A5BB" w:rsidR="00656680" w:rsidRPr="0070159F" w:rsidRDefault="00861156">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F26E22" w:rsidRPr="0070159F">
        <w:rPr>
          <w:rFonts w:ascii="GHEA Grapalat" w:eastAsia="GHEA Grapalat" w:hAnsi="GHEA Grapalat" w:cs="GHEA Grapalat"/>
          <w:sz w:val="24"/>
          <w:szCs w:val="24"/>
        </w:rPr>
        <w:t xml:space="preserve">. </w:t>
      </w:r>
      <w:r w:rsidR="00061B22" w:rsidRPr="0070159F">
        <w:rPr>
          <w:rFonts w:ascii="GHEA Grapalat" w:eastAsia="GHEA Grapalat" w:hAnsi="GHEA Grapalat" w:cs="GHEA Grapalat"/>
          <w:color w:val="000000" w:themeColor="text1"/>
          <w:sz w:val="24"/>
          <w:szCs w:val="24"/>
        </w:rPr>
        <w:t>Ֆիզիկական անձ պարտապանի</w:t>
      </w:r>
      <w:r w:rsidR="00103179" w:rsidRPr="0070159F">
        <w:rPr>
          <w:rFonts w:ascii="GHEA Grapalat" w:eastAsia="GHEA Grapalat" w:hAnsi="GHEA Grapalat" w:cs="GHEA Grapalat"/>
          <w:color w:val="000000" w:themeColor="text1"/>
          <w:sz w:val="24"/>
          <w:szCs w:val="24"/>
        </w:rPr>
        <w:t>ն</w:t>
      </w:r>
      <w:r w:rsidR="00061B22" w:rsidRPr="0070159F">
        <w:rPr>
          <w:rFonts w:ascii="GHEA Grapalat" w:eastAsia="GHEA Grapalat" w:hAnsi="GHEA Grapalat" w:cs="GHEA Grapalat"/>
          <w:color w:val="000000" w:themeColor="text1"/>
          <w:sz w:val="24"/>
          <w:szCs w:val="24"/>
        </w:rPr>
        <w:t xml:space="preserve"> սնանկ ճանաչելու </w:t>
      </w:r>
      <w:r w:rsidR="0090385E" w:rsidRPr="0070159F">
        <w:rPr>
          <w:rFonts w:ascii="GHEA Grapalat" w:eastAsia="GHEA Grapalat" w:hAnsi="GHEA Grapalat" w:cs="GHEA Grapalat"/>
          <w:color w:val="000000" w:themeColor="text1"/>
          <w:sz w:val="24"/>
          <w:szCs w:val="24"/>
        </w:rPr>
        <w:t xml:space="preserve">մասին </w:t>
      </w:r>
      <w:r w:rsidR="00103179" w:rsidRPr="0070159F">
        <w:rPr>
          <w:rFonts w:ascii="GHEA Grapalat" w:eastAsia="GHEA Grapalat" w:hAnsi="GHEA Grapalat" w:cs="GHEA Grapalat"/>
          <w:color w:val="000000" w:themeColor="text1"/>
          <w:sz w:val="24"/>
          <w:szCs w:val="24"/>
        </w:rPr>
        <w:t xml:space="preserve">վճռով </w:t>
      </w:r>
      <w:r w:rsidR="00F26E22" w:rsidRPr="0070159F">
        <w:rPr>
          <w:rFonts w:ascii="GHEA Grapalat" w:eastAsia="GHEA Grapalat" w:hAnsi="GHEA Grapalat" w:cs="GHEA Grapalat"/>
          <w:sz w:val="24"/>
          <w:szCs w:val="24"/>
        </w:rPr>
        <w:t xml:space="preserve">դատարանն արգելանք է դնում </w:t>
      </w:r>
      <w:r w:rsidR="00F0087B" w:rsidRPr="0070159F">
        <w:rPr>
          <w:rFonts w:ascii="GHEA Grapalat" w:eastAsia="GHEA Grapalat" w:hAnsi="GHEA Grapalat" w:cs="GHEA Grapalat"/>
          <w:sz w:val="24"/>
          <w:szCs w:val="24"/>
        </w:rPr>
        <w:t>ֆիզիկական անձ պարտապանի</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գույքի վրա, բացառությամբ այն գույքի, որի վրա օրենքով չի կարող բռնագանձում տարածվել:</w:t>
      </w:r>
    </w:p>
    <w:p w14:paraId="36487FC5" w14:textId="2444798B" w:rsidR="00656680" w:rsidRPr="0070159F" w:rsidRDefault="00861156">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00F26E22" w:rsidRPr="0070159F">
        <w:rPr>
          <w:rFonts w:ascii="GHEA Grapalat" w:eastAsia="GHEA Grapalat" w:hAnsi="GHEA Grapalat" w:cs="GHEA Grapalat"/>
          <w:sz w:val="24"/>
          <w:szCs w:val="24"/>
        </w:rPr>
        <w:t>. Ֆիզիկական անձի միջնորդությամբ դատարանը կարող է ֆիզիկական անձի գույքը (գույքի մասը) ազատել արգելանքից, երրորդ անձանց կողմից ֆիզիկական անձի պարտավորությունների կատարման ապահովում ներկայացնելու դեպքում:</w:t>
      </w:r>
    </w:p>
    <w:p w14:paraId="36487FC6" w14:textId="0F534E0D" w:rsidR="00656680" w:rsidRPr="0070159F" w:rsidRDefault="00E67EFE">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3</w:t>
      </w:r>
      <w:r w:rsidR="00F26E22" w:rsidRPr="0070159F">
        <w:rPr>
          <w:rFonts w:ascii="GHEA Grapalat" w:eastAsia="GHEA Grapalat" w:hAnsi="GHEA Grapalat" w:cs="GHEA Grapalat"/>
          <w:sz w:val="24"/>
          <w:szCs w:val="24"/>
        </w:rPr>
        <w:t>. Դատարանն ազատում է ֆիզիկական անձ</w:t>
      </w:r>
      <w:r w:rsidR="00732BAB" w:rsidRPr="0070159F">
        <w:rPr>
          <w:rFonts w:ascii="GHEA Grapalat" w:eastAsia="GHEA Grapalat" w:hAnsi="GHEA Grapalat" w:cs="GHEA Grapalat"/>
          <w:sz w:val="24"/>
          <w:szCs w:val="24"/>
        </w:rPr>
        <w:t xml:space="preserve"> պարտապան</w:t>
      </w:r>
      <w:r w:rsidR="00F26E22" w:rsidRPr="0070159F">
        <w:rPr>
          <w:rFonts w:ascii="GHEA Grapalat" w:eastAsia="GHEA Grapalat" w:hAnsi="GHEA Grapalat" w:cs="GHEA Grapalat"/>
          <w:sz w:val="24"/>
          <w:szCs w:val="24"/>
        </w:rPr>
        <w:t xml:space="preserve">ի գույքն արգելանքից, եթե վերջինիս պարտավորությունների կատարման ապահովման նպատակով գրավադրվում է պարտապանի պարտավորությունները </w:t>
      </w:r>
      <w:r w:rsidR="00D86BB9" w:rsidRPr="0070159F">
        <w:rPr>
          <w:rFonts w:ascii="GHEA Grapalat" w:eastAsia="GHEA Grapalat" w:hAnsi="GHEA Grapalat" w:cs="GHEA Grapalat"/>
          <w:sz w:val="24"/>
          <w:szCs w:val="24"/>
        </w:rPr>
        <w:t xml:space="preserve">առնվազն 30 տոկոսով </w:t>
      </w:r>
      <w:r w:rsidR="00F26E22" w:rsidRPr="0070159F">
        <w:rPr>
          <w:rFonts w:ascii="GHEA Grapalat" w:eastAsia="GHEA Grapalat" w:hAnsi="GHEA Grapalat" w:cs="GHEA Grapalat"/>
          <w:sz w:val="24"/>
          <w:szCs w:val="24"/>
        </w:rPr>
        <w:t>գերազանցող</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արժեքով գույք, ներկայացվում է երաշխիք կամ սնանկության հատուկ հաշվին որպես դեպոզիտ մուտքագրվում են պարտավորությանը համարժեք դրամական միջոցներ:</w:t>
      </w:r>
    </w:p>
    <w:p w14:paraId="57717F59" w14:textId="4395986A" w:rsidR="00E67EFE" w:rsidRPr="0070159F" w:rsidRDefault="00E67EFE">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Ֆիզիկական անձին սնանկ ճանաչելու մասին վճիռն օրինական ուժի մեջ մտնելուց հետո ալիմենտների բռնագանձման պահանջներով պարտատերերն իրենց պահանջները կարող են ներկայացնել դատարան` սույն օրենսգրքով սահմանված կարգով: Նշված պահանջները չներկայացվելու դեպքում ֆիզիկական անձի սնանկության գործի ավարտից հետո պահպանում են իրենց ուժը:</w:t>
      </w:r>
    </w:p>
    <w:p w14:paraId="36487FC7" w14:textId="74F30F2F" w:rsidR="00656680" w:rsidRPr="0070159F" w:rsidRDefault="00C41B0F">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00F26E22" w:rsidRPr="0070159F">
        <w:rPr>
          <w:rFonts w:ascii="GHEA Grapalat" w:eastAsia="GHEA Grapalat" w:hAnsi="GHEA Grapalat" w:cs="GHEA Grapalat"/>
          <w:sz w:val="24"/>
          <w:szCs w:val="24"/>
        </w:rPr>
        <w:t>. Ֆիզիկական անձի օգտին ժառանգության բացման մասին տեղեկությունների առկայության դեպքում դատարանի որոշմամբ կարող է կասեցվել սնանկության մասին գործի վարույթը` մինչև օրենքով սահմանված կարգով ժառանգության հարցի լուծումը:</w:t>
      </w:r>
    </w:p>
    <w:p w14:paraId="58EDD487" w14:textId="4988E75A" w:rsidR="00B30572" w:rsidRPr="0070159F" w:rsidRDefault="00C41B0F">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B30572" w:rsidRPr="0070159F">
        <w:rPr>
          <w:rFonts w:ascii="GHEA Grapalat" w:eastAsia="GHEA Grapalat" w:hAnsi="GHEA Grapalat" w:cs="GHEA Grapalat"/>
          <w:sz w:val="24"/>
          <w:szCs w:val="24"/>
        </w:rPr>
        <w:t>. Ֆիզիկական անձի դիմումով, հայտնի պարտատերերի համաձայնությամբ, դատարանը կարող է մինչև մեկ ամիս ժամկետով հետաձգել սնանկության մասին գործի քննությունը` ֆիզիկական անձի կողմից պարտատերերի հետ վերջնահաշվարկներ կատարելու կամ հաշտության համաձայնության հասնելու նպատակով:</w:t>
      </w:r>
    </w:p>
    <w:p w14:paraId="2B74F0AD" w14:textId="0A77A6B8" w:rsidR="00315A04" w:rsidRPr="0070159F" w:rsidRDefault="00C41B0F">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00315A04" w:rsidRPr="0070159F">
        <w:rPr>
          <w:rFonts w:ascii="GHEA Grapalat" w:eastAsia="GHEA Grapalat" w:hAnsi="GHEA Grapalat" w:cs="GHEA Grapalat"/>
          <w:sz w:val="24"/>
          <w:szCs w:val="24"/>
        </w:rPr>
        <w:t>. Եթե սույն հոդվածի երրորդ մասով սահմանված ժամկետում ֆիզիկական անձը չի ներկայացրել պարտատերերի պահանջները բավարարելու ապացույցներ և նշված ժամկետում հաշտության համաձայնություն չի կնքել, ապա դատարանը վճիռ է կայացնում ֆիզիկական անձին սնանկ ճանաչելու մասին:</w:t>
      </w:r>
    </w:p>
    <w:p w14:paraId="36487FC8" w14:textId="77777777" w:rsidR="00656680" w:rsidRPr="0070159F" w:rsidRDefault="00656680">
      <w:pPr>
        <w:spacing w:after="0" w:line="276" w:lineRule="auto"/>
        <w:jc w:val="both"/>
        <w:rPr>
          <w:rFonts w:ascii="GHEA Grapalat" w:eastAsia="GHEA Grapalat" w:hAnsi="GHEA Grapalat" w:cs="GHEA Grapalat"/>
          <w:sz w:val="24"/>
          <w:szCs w:val="24"/>
        </w:rPr>
      </w:pPr>
    </w:p>
    <w:p w14:paraId="36487FC9" w14:textId="2521FFE0" w:rsidR="00656680" w:rsidRPr="0070159F" w:rsidRDefault="00F26E22" w:rsidP="002F4F3A">
      <w:pPr>
        <w:pStyle w:val="Heading2"/>
      </w:pPr>
      <w:bookmarkStart w:id="119" w:name="_Ref193388279"/>
      <w:r w:rsidRPr="0070159F">
        <w:t>Ֆիզիկական անձ պարտապանի</w:t>
      </w:r>
      <w:r w:rsidR="007B7CD9" w:rsidRPr="0070159F">
        <w:t>՝</w:t>
      </w:r>
      <w:r w:rsidRPr="0070159F">
        <w:t xml:space="preserve"> պարտատերերի ժողովի</w:t>
      </w:r>
      <w:r w:rsidR="007B7CD9" w:rsidRPr="0070159F">
        <w:t>ն մասնակցությունը</w:t>
      </w:r>
      <w:r w:rsidRPr="0070159F">
        <w:t xml:space="preserve"> </w:t>
      </w:r>
      <w:bookmarkEnd w:id="119"/>
    </w:p>
    <w:p w14:paraId="36487FCA"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7FCC" w14:textId="31C90327" w:rsidR="00656680" w:rsidRPr="0070159F" w:rsidRDefault="00F26E22" w:rsidP="007B7CD9">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Ֆիզիկական անձ պարտապանի պարտատերերի ժողովին մասնակցում է նաև Ֆիզիկական անձ պարտապանը՝ առանց ձայնի իրավունքի։</w:t>
      </w:r>
    </w:p>
    <w:p w14:paraId="36487FCD" w14:textId="1F3AA542" w:rsidR="00656680" w:rsidRPr="0070159F" w:rsidRDefault="00F26E22">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Ֆիզիկական անձ պարտապանն իրավունք ունի կառավարչին դիմում ներկայացնել առանց իր մասնակցության պարտատերերի ժողով հրավիրելու մասին։</w:t>
      </w:r>
    </w:p>
    <w:p w14:paraId="36487FCE" w14:textId="3B727A42" w:rsidR="00656680" w:rsidRPr="0070159F" w:rsidRDefault="00F26E22">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Ֆիզիկական անձ պարտապանի՝ պարտատերերի ժողովին չներկայանալը չի խոչընդոտում</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պարտատերերի ժողովի անցկացմանը։</w:t>
      </w:r>
    </w:p>
    <w:p w14:paraId="6669A695" w14:textId="77777777" w:rsidR="00A40D58" w:rsidRPr="0070159F" w:rsidRDefault="00A40D58" w:rsidP="0020643F">
      <w:pPr>
        <w:spacing w:after="0" w:line="276" w:lineRule="auto"/>
        <w:jc w:val="both"/>
        <w:rPr>
          <w:rFonts w:ascii="GHEA Grapalat" w:eastAsia="GHEA Grapalat" w:hAnsi="GHEA Grapalat" w:cs="GHEA Grapalat"/>
          <w:b/>
          <w:color w:val="000000"/>
          <w:sz w:val="24"/>
          <w:szCs w:val="24"/>
        </w:rPr>
      </w:pPr>
    </w:p>
    <w:p w14:paraId="27E73E11" w14:textId="5C79B843" w:rsidR="00A57A1C" w:rsidRPr="0070159F" w:rsidRDefault="00A57A1C" w:rsidP="0000246B">
      <w:pPr>
        <w:pStyle w:val="Heading2"/>
        <w:rPr>
          <w:rFonts w:eastAsia="GHEA Grapalat"/>
        </w:rPr>
      </w:pPr>
      <w:r w:rsidRPr="0070159F">
        <w:rPr>
          <w:rFonts w:eastAsia="GHEA Grapalat"/>
        </w:rPr>
        <w:t xml:space="preserve">Ֆիզիկական անձ պարտապանի </w:t>
      </w:r>
      <w:r w:rsidR="00C60916" w:rsidRPr="0070159F">
        <w:rPr>
          <w:rFonts w:eastAsia="GHEA Grapalat"/>
        </w:rPr>
        <w:t xml:space="preserve">կասկածելի </w:t>
      </w:r>
      <w:r w:rsidRPr="0070159F">
        <w:rPr>
          <w:rFonts w:eastAsia="GHEA Grapalat"/>
        </w:rPr>
        <w:t xml:space="preserve">գործարքների </w:t>
      </w:r>
      <w:r w:rsidR="00C60916" w:rsidRPr="0070159F">
        <w:rPr>
          <w:rFonts w:eastAsia="GHEA Grapalat"/>
        </w:rPr>
        <w:t xml:space="preserve">գնահատման </w:t>
      </w:r>
      <w:r w:rsidRPr="0070159F">
        <w:rPr>
          <w:rFonts w:eastAsia="GHEA Grapalat"/>
        </w:rPr>
        <w:t>առանձնահատկությունները</w:t>
      </w:r>
    </w:p>
    <w:p w14:paraId="5B8B9559" w14:textId="77777777" w:rsidR="0000246B" w:rsidRPr="0070159F" w:rsidRDefault="0000246B" w:rsidP="0000246B">
      <w:pPr>
        <w:rPr>
          <w:rFonts w:ascii="GHEA Grapalat" w:hAnsi="GHEA Grapalat"/>
          <w:sz w:val="24"/>
          <w:szCs w:val="24"/>
        </w:rPr>
      </w:pPr>
    </w:p>
    <w:p w14:paraId="08C0ADFA" w14:textId="4C302224" w:rsidR="00A57A1C" w:rsidRPr="0070159F" w:rsidRDefault="00A57A1C" w:rsidP="00A57A1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Սույն օրենսգրքի </w:t>
      </w:r>
      <w:r w:rsidR="006425B1" w:rsidRPr="0070159F">
        <w:rPr>
          <w:rFonts w:ascii="GHEA Grapalat" w:eastAsia="GHEA Grapalat" w:hAnsi="GHEA Grapalat" w:cs="GHEA Grapalat"/>
          <w:sz w:val="24"/>
          <w:szCs w:val="24"/>
          <w:highlight w:val="red"/>
        </w:rPr>
        <w:fldChar w:fldCharType="begin"/>
      </w:r>
      <w:r w:rsidR="006425B1" w:rsidRPr="0070159F">
        <w:rPr>
          <w:rFonts w:ascii="GHEA Grapalat" w:eastAsia="GHEA Grapalat" w:hAnsi="GHEA Grapalat" w:cs="GHEA Grapalat"/>
          <w:sz w:val="24"/>
          <w:szCs w:val="24"/>
        </w:rPr>
        <w:instrText xml:space="preserve"> REF _Ref208319058 \r \h </w:instrText>
      </w:r>
      <w:r w:rsidR="0070159F" w:rsidRPr="0070159F">
        <w:rPr>
          <w:rFonts w:ascii="GHEA Grapalat" w:eastAsia="GHEA Grapalat" w:hAnsi="GHEA Grapalat" w:cs="GHEA Grapalat"/>
          <w:sz w:val="24"/>
          <w:szCs w:val="24"/>
          <w:highlight w:val="red"/>
        </w:rPr>
        <w:instrText xml:space="preserve"> \* MERGEFORMAT </w:instrText>
      </w:r>
      <w:r w:rsidR="006425B1" w:rsidRPr="0070159F">
        <w:rPr>
          <w:rFonts w:ascii="GHEA Grapalat" w:eastAsia="GHEA Grapalat" w:hAnsi="GHEA Grapalat" w:cs="GHEA Grapalat"/>
          <w:sz w:val="24"/>
          <w:szCs w:val="24"/>
          <w:highlight w:val="red"/>
        </w:rPr>
      </w:r>
      <w:r w:rsidR="006425B1" w:rsidRPr="0070159F">
        <w:rPr>
          <w:rFonts w:ascii="GHEA Grapalat" w:eastAsia="GHEA Grapalat" w:hAnsi="GHEA Grapalat" w:cs="GHEA Grapalat"/>
          <w:sz w:val="24"/>
          <w:szCs w:val="24"/>
          <w:highlight w:val="red"/>
        </w:rPr>
        <w:fldChar w:fldCharType="separate"/>
      </w:r>
      <w:r w:rsidR="005942AC">
        <w:rPr>
          <w:rFonts w:ascii="GHEA Grapalat" w:eastAsia="GHEA Grapalat" w:hAnsi="GHEA Grapalat" w:cs="GHEA Grapalat"/>
          <w:sz w:val="24"/>
          <w:szCs w:val="24"/>
        </w:rPr>
        <w:t>195</w:t>
      </w:r>
      <w:r w:rsidR="006425B1" w:rsidRPr="0070159F">
        <w:rPr>
          <w:rFonts w:ascii="GHEA Grapalat" w:eastAsia="GHEA Grapalat" w:hAnsi="GHEA Grapalat" w:cs="GHEA Grapalat"/>
          <w:sz w:val="24"/>
          <w:szCs w:val="24"/>
          <w:highlight w:val="red"/>
        </w:rPr>
        <w:fldChar w:fldCharType="end"/>
      </w:r>
      <w:r w:rsidR="006425B1"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րդ հոդվածով նախատեսված հիմքերով ֆիզիկական անձ պարտապանի գործարքների վիճարկման կանոններով Ֆիզիկական անձ պարտապանի սնանկության գործի շրջանակներում վիճարկման ենթակա են նաև Ֆիզիկական անձ պարտապանի  ամուսնու կողմից կատարված գործարքները, որոնք վերաբերում են ամուսինների համատեղ սեփականությունը հանդիսացող գույքին։ </w:t>
      </w:r>
    </w:p>
    <w:p w14:paraId="62DF0791" w14:textId="77777777" w:rsidR="00A57A1C" w:rsidRPr="0070159F" w:rsidRDefault="00A57A1C" w:rsidP="00A57A1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Ֆիզիկական անձ պարտապանի սնանկության գործի շրջանակներում գործարքի վիճարկման հայցի քննությանը մասնակցում է խնամակալության և հոգաբարձության մարմինը, եթե գործարքը վերաբերում է անչափահասի կամ դատարանի կողմից անգործունակ ճանաչված անձի իրավունքներին։</w:t>
      </w:r>
    </w:p>
    <w:p w14:paraId="544757E1" w14:textId="77777777" w:rsidR="00A57A1C" w:rsidRPr="0070159F" w:rsidRDefault="00A57A1C">
      <w:pPr>
        <w:spacing w:after="0" w:line="276" w:lineRule="auto"/>
        <w:ind w:left="1080"/>
        <w:jc w:val="both"/>
        <w:rPr>
          <w:rFonts w:ascii="GHEA Grapalat" w:eastAsia="GHEA Grapalat" w:hAnsi="GHEA Grapalat" w:cs="GHEA Grapalat"/>
          <w:b/>
          <w:color w:val="000000"/>
          <w:sz w:val="24"/>
          <w:szCs w:val="24"/>
        </w:rPr>
      </w:pPr>
    </w:p>
    <w:p w14:paraId="36487FDC" w14:textId="6178648D" w:rsidR="00656680" w:rsidRPr="0070159F" w:rsidRDefault="00F26E22" w:rsidP="000D5FDB">
      <w:pPr>
        <w:pStyle w:val="Heading1"/>
        <w:numPr>
          <w:ilvl w:val="0"/>
          <w:numId w:val="2"/>
        </w:numPr>
        <w:spacing w:before="0" w:after="0"/>
        <w:rPr>
          <w:szCs w:val="24"/>
        </w:rPr>
      </w:pPr>
      <w:r w:rsidRPr="0070159F">
        <w:rPr>
          <w:rFonts w:eastAsia="GHEA Grapalat" w:cs="GHEA Grapalat"/>
          <w:color w:val="000000"/>
          <w:szCs w:val="24"/>
        </w:rPr>
        <w:t xml:space="preserve"> </w:t>
      </w:r>
      <w:r w:rsidRPr="0070159F">
        <w:rPr>
          <w:rFonts w:eastAsia="GHEA Grapalat" w:cs="GHEA Grapalat"/>
          <w:szCs w:val="24"/>
        </w:rPr>
        <w:t>ՖԻԶԻԿԱԿԱՆ ԱՆՁ ՊԱՐՏԱՊԱՆԻ</w:t>
      </w:r>
      <w:r w:rsidRPr="0070159F">
        <w:rPr>
          <w:rFonts w:eastAsia="GHEA Grapalat" w:cs="GHEA Grapalat"/>
          <w:color w:val="000000"/>
          <w:szCs w:val="24"/>
        </w:rPr>
        <w:t xml:space="preserve"> ՖԻՆԱՆՍԱԿԱՆ ԱՌՈՂՋԱՑ</w:t>
      </w:r>
      <w:r w:rsidR="00863484" w:rsidRPr="0070159F">
        <w:rPr>
          <w:rFonts w:eastAsia="GHEA Grapalat" w:cs="GHEA Grapalat"/>
          <w:color w:val="000000"/>
          <w:szCs w:val="24"/>
        </w:rPr>
        <w:t xml:space="preserve">ՄԱՆ ՎԱՐՈՒՅԹԸ </w:t>
      </w:r>
    </w:p>
    <w:p w14:paraId="36487FE7" w14:textId="77777777" w:rsidR="00656680" w:rsidRPr="0070159F" w:rsidRDefault="00656680">
      <w:pPr>
        <w:spacing w:after="0" w:line="276" w:lineRule="auto"/>
        <w:jc w:val="both"/>
        <w:rPr>
          <w:rFonts w:ascii="GHEA Grapalat" w:eastAsia="GHEA Grapalat" w:hAnsi="GHEA Grapalat" w:cs="GHEA Grapalat"/>
          <w:sz w:val="24"/>
          <w:szCs w:val="24"/>
        </w:rPr>
      </w:pPr>
    </w:p>
    <w:p w14:paraId="36487FE8" w14:textId="035FEE85" w:rsidR="00656680" w:rsidRPr="0070159F" w:rsidRDefault="00F26E22" w:rsidP="002F4F3A">
      <w:pPr>
        <w:pStyle w:val="Heading2"/>
      </w:pPr>
      <w:bookmarkStart w:id="120" w:name="_Ref193387628"/>
      <w:r w:rsidRPr="0070159F">
        <w:t>Ֆիզիկական անձ պարտապանի ֆինանսական առողջացման</w:t>
      </w:r>
      <w:r w:rsidR="004360DB" w:rsidRPr="0070159F">
        <w:t xml:space="preserve"> </w:t>
      </w:r>
      <w:r w:rsidRPr="0070159F">
        <w:t>ծրագ</w:t>
      </w:r>
      <w:r w:rsidR="00696112" w:rsidRPr="0070159F">
        <w:t>րի</w:t>
      </w:r>
      <w:r w:rsidRPr="0070159F">
        <w:t xml:space="preserve"> ներկայաց</w:t>
      </w:r>
      <w:r w:rsidR="00696112" w:rsidRPr="0070159F">
        <w:t xml:space="preserve">ումը </w:t>
      </w:r>
      <w:bookmarkEnd w:id="120"/>
    </w:p>
    <w:p w14:paraId="36487FE9" w14:textId="77777777" w:rsidR="00656680" w:rsidRPr="0070159F" w:rsidRDefault="00656680">
      <w:pPr>
        <w:spacing w:after="0" w:line="276" w:lineRule="auto"/>
        <w:jc w:val="both"/>
        <w:rPr>
          <w:rFonts w:ascii="GHEA Grapalat" w:eastAsia="GHEA Grapalat" w:hAnsi="GHEA Grapalat" w:cs="GHEA Grapalat"/>
          <w:b/>
          <w:sz w:val="24"/>
          <w:szCs w:val="24"/>
        </w:rPr>
      </w:pPr>
    </w:p>
    <w:p w14:paraId="320D05EF" w14:textId="3B2B1B35" w:rsidR="00CF2134" w:rsidRPr="0070159F" w:rsidRDefault="00F26E2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0042226D" w:rsidRPr="0070159F">
        <w:rPr>
          <w:rFonts w:ascii="GHEA Grapalat" w:eastAsia="GHEA Grapalat" w:hAnsi="GHEA Grapalat" w:cs="GHEA Grapalat"/>
          <w:bCs/>
          <w:color w:val="000000"/>
          <w:sz w:val="24"/>
          <w:szCs w:val="24"/>
        </w:rPr>
        <w:t xml:space="preserve">Ֆինանսական առողջացման ծրագիր կարող են ներկայացնել </w:t>
      </w:r>
      <w:r w:rsidR="00CF0222" w:rsidRPr="0070159F">
        <w:rPr>
          <w:rFonts w:ascii="GHEA Grapalat" w:eastAsia="GHEA Grapalat" w:hAnsi="GHEA Grapalat" w:cs="GHEA Grapalat"/>
          <w:bCs/>
          <w:color w:val="000000"/>
          <w:sz w:val="24"/>
          <w:szCs w:val="24"/>
        </w:rPr>
        <w:t xml:space="preserve">ֆիզիկական անձ </w:t>
      </w:r>
      <w:r w:rsidR="0042226D" w:rsidRPr="0070159F">
        <w:rPr>
          <w:rFonts w:ascii="GHEA Grapalat" w:eastAsia="GHEA Grapalat" w:hAnsi="GHEA Grapalat" w:cs="GHEA Grapalat"/>
          <w:bCs/>
          <w:sz w:val="24"/>
          <w:szCs w:val="24"/>
        </w:rPr>
        <w:t xml:space="preserve">պարտապանը, կառավարիչը, ապահովված պահանջների առնվազն 1/3-ին տիրապետող պարտատերերը, չապահովված պահանջների առնվազն 1/3-ին տիրապետող պարտատերերը։ </w:t>
      </w:r>
    </w:p>
    <w:p w14:paraId="36487FEA" w14:textId="2C65439A" w:rsidR="00656680" w:rsidRPr="0070159F" w:rsidRDefault="00CF2134">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2</w:t>
      </w:r>
      <w:r w:rsidRPr="0070159F">
        <w:rPr>
          <w:rFonts w:ascii="Cambria Math" w:eastAsia="Microsoft JhengHei" w:hAnsi="Cambria Math" w:cs="Cambria Math"/>
          <w:bCs/>
          <w:sz w:val="24"/>
          <w:szCs w:val="24"/>
        </w:rPr>
        <w:t>․</w:t>
      </w:r>
      <w:r w:rsidRPr="0070159F">
        <w:rPr>
          <w:rFonts w:ascii="GHEA Grapalat" w:eastAsia="Microsoft JhengHei" w:hAnsi="GHEA Grapalat" w:cs="Microsoft JhengHei"/>
          <w:bCs/>
          <w:sz w:val="24"/>
          <w:szCs w:val="24"/>
        </w:rPr>
        <w:t xml:space="preserve"> </w:t>
      </w:r>
      <w:r w:rsidR="00F26E22" w:rsidRPr="0070159F">
        <w:rPr>
          <w:rFonts w:ascii="GHEA Grapalat" w:eastAsia="GHEA Grapalat" w:hAnsi="GHEA Grapalat" w:cs="GHEA Grapalat"/>
          <w:bCs/>
          <w:sz w:val="24"/>
          <w:szCs w:val="24"/>
        </w:rPr>
        <w:t>Ֆիզիկական անձ պարտապանի ֆինանսական առողջացման</w:t>
      </w:r>
      <w:r w:rsidR="004360DB" w:rsidRPr="0070159F">
        <w:rPr>
          <w:rFonts w:ascii="GHEA Grapalat" w:hAnsi="GHEA Grapalat"/>
          <w:bCs/>
          <w:sz w:val="24"/>
          <w:szCs w:val="24"/>
        </w:rPr>
        <w:t xml:space="preserve"> </w:t>
      </w:r>
      <w:r w:rsidR="00F26E22" w:rsidRPr="0070159F">
        <w:rPr>
          <w:rFonts w:ascii="GHEA Grapalat" w:eastAsia="GHEA Grapalat" w:hAnsi="GHEA Grapalat" w:cs="GHEA Grapalat"/>
          <w:bCs/>
          <w:sz w:val="24"/>
          <w:szCs w:val="24"/>
        </w:rPr>
        <w:t>ծրագիր կարող է ներկայացվել, եթե.</w:t>
      </w:r>
    </w:p>
    <w:p w14:paraId="36487FEB" w14:textId="4DB07ECF" w:rsidR="00656680" w:rsidRPr="0070159F" w:rsidRDefault="00F26E22" w:rsidP="000D5FDB">
      <w:pPr>
        <w:numPr>
          <w:ilvl w:val="0"/>
          <w:numId w:val="15"/>
        </w:numPr>
        <w:spacing w:after="0" w:line="276" w:lineRule="auto"/>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ֆինանսական առողջացման</w:t>
      </w:r>
      <w:r w:rsidR="004360DB" w:rsidRPr="0070159F">
        <w:rPr>
          <w:rFonts w:ascii="GHEA Grapalat" w:hAnsi="GHEA Grapalat"/>
          <w:bCs/>
          <w:color w:val="000000"/>
          <w:sz w:val="24"/>
          <w:szCs w:val="24"/>
        </w:rPr>
        <w:t xml:space="preserve"> </w:t>
      </w:r>
      <w:r w:rsidRPr="0070159F">
        <w:rPr>
          <w:rFonts w:ascii="GHEA Grapalat" w:eastAsia="GHEA Grapalat" w:hAnsi="GHEA Grapalat" w:cs="GHEA Grapalat"/>
          <w:bCs/>
          <w:color w:val="000000"/>
          <w:sz w:val="24"/>
          <w:szCs w:val="24"/>
        </w:rPr>
        <w:t xml:space="preserve">ծրագիրը ներկայացնելու օրվա դրությամբ Ֆիզիկական անձ պարտապանն ունի եկամտի </w:t>
      </w:r>
      <w:r w:rsidR="00A63A47" w:rsidRPr="0070159F">
        <w:rPr>
          <w:rFonts w:ascii="GHEA Grapalat" w:eastAsia="GHEA Grapalat" w:hAnsi="GHEA Grapalat" w:cs="GHEA Grapalat"/>
          <w:bCs/>
          <w:color w:val="000000"/>
          <w:sz w:val="24"/>
          <w:szCs w:val="24"/>
        </w:rPr>
        <w:t xml:space="preserve">կայուն </w:t>
      </w:r>
      <w:r w:rsidRPr="0070159F">
        <w:rPr>
          <w:rFonts w:ascii="GHEA Grapalat" w:eastAsia="GHEA Grapalat" w:hAnsi="GHEA Grapalat" w:cs="GHEA Grapalat"/>
          <w:bCs/>
          <w:color w:val="000000"/>
          <w:sz w:val="24"/>
          <w:szCs w:val="24"/>
        </w:rPr>
        <w:t>աղբյուր,</w:t>
      </w:r>
    </w:p>
    <w:p w14:paraId="36487FEC" w14:textId="653949AF" w:rsidR="00656680" w:rsidRPr="0070159F" w:rsidRDefault="00F26E22" w:rsidP="000D5FDB">
      <w:pPr>
        <w:numPr>
          <w:ilvl w:val="0"/>
          <w:numId w:val="15"/>
        </w:numPr>
        <w:spacing w:after="0" w:line="276" w:lineRule="auto"/>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ֆինանսական առողջացման</w:t>
      </w:r>
      <w:r w:rsidR="004360DB" w:rsidRPr="0070159F">
        <w:rPr>
          <w:rFonts w:ascii="GHEA Grapalat" w:hAnsi="GHEA Grapalat"/>
          <w:bCs/>
          <w:color w:val="000000"/>
          <w:sz w:val="24"/>
          <w:szCs w:val="24"/>
        </w:rPr>
        <w:t xml:space="preserve"> </w:t>
      </w:r>
      <w:r w:rsidRPr="0070159F">
        <w:rPr>
          <w:rFonts w:ascii="GHEA Grapalat" w:eastAsia="GHEA Grapalat" w:hAnsi="GHEA Grapalat" w:cs="GHEA Grapalat"/>
          <w:bCs/>
          <w:color w:val="000000"/>
          <w:sz w:val="24"/>
          <w:szCs w:val="24"/>
        </w:rPr>
        <w:t>ծրագրի ներկայացմանը նախորդող հինգ տարիների ընթացքում Ֆիզիկական անձ պարտապանը սնանկ չի ճանաչվել,</w:t>
      </w:r>
    </w:p>
    <w:p w14:paraId="36487FED" w14:textId="230E6813" w:rsidR="00656680" w:rsidRPr="0070159F" w:rsidRDefault="00F26E22" w:rsidP="000D5FDB">
      <w:pPr>
        <w:numPr>
          <w:ilvl w:val="0"/>
          <w:numId w:val="15"/>
        </w:numPr>
        <w:spacing w:after="0" w:line="276" w:lineRule="auto"/>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lastRenderedPageBreak/>
        <w:t xml:space="preserve">սնանկ ճանաչելու մասին դիմումն ընդունելու օրվա դրությամբ նա չունի չմարված կամ չհանված դատվածություն սեփականության, տնտեսության և տնտեսական գործունեության դեմ ուղղված դիտավորությամբ կատարված հանցագործություն համար։ </w:t>
      </w:r>
    </w:p>
    <w:p w14:paraId="36487FEE" w14:textId="463AB708" w:rsidR="00656680" w:rsidRPr="0070159F" w:rsidRDefault="00CF213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Սույն հոդվածի </w:t>
      </w:r>
      <w:r w:rsidRPr="0070159F">
        <w:rPr>
          <w:rFonts w:ascii="GHEA Grapalat" w:eastAsia="GHEA Grapalat" w:hAnsi="GHEA Grapalat" w:cs="GHEA Grapalat"/>
          <w:sz w:val="24"/>
          <w:szCs w:val="24"/>
        </w:rPr>
        <w:t>2-րդ</w:t>
      </w:r>
      <w:r w:rsidR="00F26E22" w:rsidRPr="0070159F">
        <w:rPr>
          <w:rFonts w:ascii="GHEA Grapalat" w:eastAsia="GHEA Grapalat" w:hAnsi="GHEA Grapalat" w:cs="GHEA Grapalat"/>
          <w:sz w:val="24"/>
          <w:szCs w:val="24"/>
        </w:rPr>
        <w:t xml:space="preserve"> մասում նշված տեղեկությունները պետք է ներառվեն Ֆիզիկական անձ պարտապանի ֆինանսական առողջացման</w:t>
      </w:r>
      <w:r w:rsidR="004360DB" w:rsidRPr="0070159F">
        <w:rPr>
          <w:rFonts w:ascii="GHEA Grapalat" w:hAnsi="GHEA Grapalat"/>
          <w:sz w:val="24"/>
          <w:szCs w:val="24"/>
        </w:rPr>
        <w:t xml:space="preserve"> </w:t>
      </w:r>
      <w:r w:rsidR="00F26E22" w:rsidRPr="0070159F">
        <w:rPr>
          <w:rFonts w:ascii="GHEA Grapalat" w:eastAsia="GHEA Grapalat" w:hAnsi="GHEA Grapalat" w:cs="GHEA Grapalat"/>
          <w:sz w:val="24"/>
          <w:szCs w:val="24"/>
        </w:rPr>
        <w:t>ծրագրում:</w:t>
      </w:r>
    </w:p>
    <w:p w14:paraId="36487FEF" w14:textId="7D37B601" w:rsidR="00656680" w:rsidRPr="0070159F" w:rsidRDefault="00CF213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Ֆիզիկական անձ պարտապանը պարտավոր է տեղեկացնել պարտատերերին և կառավարչին սույն հոդվածի </w:t>
      </w:r>
      <w:r w:rsidRPr="0070159F">
        <w:rPr>
          <w:rFonts w:ascii="GHEA Grapalat" w:eastAsia="GHEA Grapalat" w:hAnsi="GHEA Grapalat" w:cs="GHEA Grapalat"/>
          <w:sz w:val="24"/>
          <w:szCs w:val="24"/>
        </w:rPr>
        <w:t xml:space="preserve">2-րդ </w:t>
      </w:r>
      <w:r w:rsidR="00F26E22" w:rsidRPr="0070159F">
        <w:rPr>
          <w:rFonts w:ascii="GHEA Grapalat" w:eastAsia="GHEA Grapalat" w:hAnsi="GHEA Grapalat" w:cs="GHEA Grapalat"/>
          <w:sz w:val="24"/>
          <w:szCs w:val="24"/>
        </w:rPr>
        <w:t xml:space="preserve"> մասում նշված տեղեկությունների մասին։</w:t>
      </w:r>
    </w:p>
    <w:p w14:paraId="36487FF0"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7FF1" w14:textId="34CDC84A" w:rsidR="00656680" w:rsidRPr="0070159F" w:rsidRDefault="00F26E22" w:rsidP="002F4F3A">
      <w:pPr>
        <w:pStyle w:val="Heading2"/>
      </w:pPr>
      <w:bookmarkStart w:id="121" w:name="_Ref193389349"/>
      <w:r w:rsidRPr="0070159F">
        <w:t>Ֆիզիկական անձ պարտապանի ֆինանսական առողջացման</w:t>
      </w:r>
      <w:r w:rsidR="004360DB" w:rsidRPr="0070159F">
        <w:rPr>
          <w:rFonts w:eastAsia="Calibri" w:cs="Calibri"/>
        </w:rPr>
        <w:t xml:space="preserve"> </w:t>
      </w:r>
      <w:r w:rsidR="004360DB" w:rsidRPr="0070159F">
        <w:t xml:space="preserve"> </w:t>
      </w:r>
      <w:r w:rsidRPr="0070159F">
        <w:t>ծրագրի</w:t>
      </w:r>
      <w:r w:rsidR="002503FF" w:rsidRPr="0070159F">
        <w:t xml:space="preserve"> </w:t>
      </w:r>
      <w:r w:rsidR="007C482A" w:rsidRPr="0070159F">
        <w:t xml:space="preserve">առանձնահատկությունները </w:t>
      </w:r>
      <w:bookmarkEnd w:id="121"/>
    </w:p>
    <w:p w14:paraId="36487FF2" w14:textId="77777777" w:rsidR="00656680" w:rsidRPr="0070159F" w:rsidRDefault="00656680">
      <w:pPr>
        <w:spacing w:after="0" w:line="276" w:lineRule="auto"/>
        <w:jc w:val="both"/>
        <w:rPr>
          <w:rFonts w:ascii="GHEA Grapalat" w:eastAsia="GHEA Grapalat" w:hAnsi="GHEA Grapalat" w:cs="GHEA Grapalat"/>
          <w:b/>
          <w:sz w:val="24"/>
          <w:szCs w:val="24"/>
        </w:rPr>
      </w:pPr>
    </w:p>
    <w:p w14:paraId="2D5A1F0C" w14:textId="304DFB02" w:rsidR="00B552B6" w:rsidRPr="0070159F" w:rsidRDefault="00385C61">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F26E22" w:rsidRPr="0070159F">
        <w:rPr>
          <w:rFonts w:ascii="GHEA Grapalat" w:eastAsia="GHEA Grapalat" w:hAnsi="GHEA Grapalat" w:cs="GHEA Grapalat"/>
          <w:sz w:val="24"/>
          <w:szCs w:val="24"/>
        </w:rPr>
        <w:t>. Ֆինանսական առողջացման</w:t>
      </w:r>
      <w:r w:rsidR="004360DB" w:rsidRPr="0070159F">
        <w:rPr>
          <w:rFonts w:ascii="GHEA Grapalat" w:hAnsi="GHEA Grapalat"/>
          <w:sz w:val="24"/>
          <w:szCs w:val="24"/>
        </w:rPr>
        <w:t xml:space="preserve"> </w:t>
      </w:r>
      <w:r w:rsidR="00F26E22" w:rsidRPr="0070159F">
        <w:rPr>
          <w:rFonts w:ascii="GHEA Grapalat" w:eastAsia="GHEA Grapalat" w:hAnsi="GHEA Grapalat" w:cs="GHEA Grapalat"/>
          <w:sz w:val="24"/>
          <w:szCs w:val="24"/>
        </w:rPr>
        <w:t>ծրագրի իրականացման ժամկետը չի կարող գերազանցել երեք տարին:</w:t>
      </w:r>
    </w:p>
    <w:p w14:paraId="36487FF4" w14:textId="61194A8C" w:rsidR="00656680" w:rsidRPr="0070159F" w:rsidRDefault="00385C61">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00B552B6" w:rsidRPr="0070159F">
        <w:rPr>
          <w:rFonts w:ascii="Cambria Math" w:eastAsia="Microsoft JhengHei" w:hAnsi="Cambria Math" w:cs="Cambria Math"/>
          <w:sz w:val="24"/>
          <w:szCs w:val="24"/>
        </w:rPr>
        <w:t>․</w:t>
      </w:r>
      <w:r w:rsidR="00CA311A" w:rsidRPr="0070159F">
        <w:rPr>
          <w:rFonts w:ascii="GHEA Grapalat" w:eastAsia="GHEA Grapalat" w:hAnsi="GHEA Grapalat" w:cs="GHEA Grapalat"/>
          <w:sz w:val="24"/>
          <w:szCs w:val="24"/>
        </w:rPr>
        <w:t xml:space="preserve"> Դատարանը </w:t>
      </w:r>
      <w:r w:rsidR="00F74638" w:rsidRPr="0070159F">
        <w:rPr>
          <w:rFonts w:ascii="GHEA Grapalat" w:eastAsia="GHEA Grapalat" w:hAnsi="GHEA Grapalat" w:cs="GHEA Grapalat"/>
          <w:sz w:val="24"/>
          <w:szCs w:val="24"/>
        </w:rPr>
        <w:t>կարող է երկարաձգել ֆինանսական առողջացման ծրագրի</w:t>
      </w:r>
      <w:r w:rsidR="001A2CEE" w:rsidRPr="0070159F">
        <w:rPr>
          <w:rFonts w:ascii="GHEA Grapalat" w:eastAsia="GHEA Grapalat" w:hAnsi="GHEA Grapalat" w:cs="GHEA Grapalat"/>
          <w:sz w:val="24"/>
          <w:szCs w:val="24"/>
        </w:rPr>
        <w:t xml:space="preserve"> </w:t>
      </w:r>
      <w:r w:rsidR="00F74638" w:rsidRPr="0070159F">
        <w:rPr>
          <w:rFonts w:ascii="GHEA Grapalat" w:eastAsia="GHEA Grapalat" w:hAnsi="GHEA Grapalat" w:cs="GHEA Grapalat"/>
          <w:sz w:val="24"/>
          <w:szCs w:val="24"/>
        </w:rPr>
        <w:t>իրականացման</w:t>
      </w:r>
      <w:r w:rsidR="001A2CEE" w:rsidRPr="0070159F">
        <w:rPr>
          <w:rFonts w:ascii="GHEA Grapalat" w:eastAsia="GHEA Grapalat" w:hAnsi="GHEA Grapalat" w:cs="GHEA Grapalat"/>
          <w:sz w:val="24"/>
          <w:szCs w:val="24"/>
        </w:rPr>
        <w:t>՝</w:t>
      </w:r>
      <w:r w:rsidR="00F74638" w:rsidRPr="0070159F">
        <w:rPr>
          <w:rFonts w:ascii="GHEA Grapalat" w:eastAsia="GHEA Grapalat" w:hAnsi="GHEA Grapalat" w:cs="GHEA Grapalat"/>
          <w:sz w:val="24"/>
          <w:szCs w:val="24"/>
        </w:rPr>
        <w:t xml:space="preserve"> </w:t>
      </w:r>
      <w:r w:rsidR="001A2CEE" w:rsidRPr="0070159F">
        <w:rPr>
          <w:rFonts w:ascii="GHEA Grapalat" w:eastAsia="GHEA Grapalat" w:hAnsi="GHEA Grapalat" w:cs="GHEA Grapalat"/>
          <w:sz w:val="24"/>
          <w:szCs w:val="24"/>
        </w:rPr>
        <w:t xml:space="preserve">սույն հոդվածի 2-րդ մասով նախատեսված </w:t>
      </w:r>
      <w:r w:rsidR="00F74638" w:rsidRPr="0070159F">
        <w:rPr>
          <w:rFonts w:ascii="GHEA Grapalat" w:eastAsia="GHEA Grapalat" w:hAnsi="GHEA Grapalat" w:cs="GHEA Grapalat"/>
          <w:sz w:val="24"/>
          <w:szCs w:val="24"/>
        </w:rPr>
        <w:t>ժամկետը մինչև 1 տարի ժամկետով։</w:t>
      </w:r>
      <w:r w:rsidR="007F44B7" w:rsidRPr="0070159F">
        <w:rPr>
          <w:rFonts w:ascii="GHEA Grapalat" w:eastAsia="GHEA Grapalat" w:hAnsi="GHEA Grapalat" w:cs="GHEA Grapalat"/>
          <w:sz w:val="24"/>
          <w:szCs w:val="24"/>
        </w:rPr>
        <w:t xml:space="preserve"> </w:t>
      </w:r>
    </w:p>
    <w:p w14:paraId="2A0E7F80" w14:textId="36287C14" w:rsidR="00C65DAB" w:rsidRPr="0070159F" w:rsidRDefault="00C65DAB" w:rsidP="00C65DAB">
      <w:pPr>
        <w:spacing w:after="0" w:line="276" w:lineRule="auto"/>
        <w:jc w:val="both"/>
        <w:rPr>
          <w:rFonts w:ascii="GHEA Grapalat" w:eastAsia="GHEA Grapalat" w:hAnsi="GHEA Grapalat" w:cs="GHEA Grapalat"/>
          <w:b/>
          <w:sz w:val="24"/>
          <w:szCs w:val="24"/>
        </w:rPr>
      </w:pPr>
      <w:r w:rsidRPr="0070159F">
        <w:rPr>
          <w:rFonts w:eastAsia="GHEA Grapalat"/>
          <w:bCs/>
          <w:sz w:val="24"/>
          <w:szCs w:val="24"/>
        </w:rPr>
        <w:t> </w:t>
      </w:r>
      <w:r w:rsidR="006F3CAC" w:rsidRPr="0070159F">
        <w:rPr>
          <w:rFonts w:ascii="GHEA Grapalat" w:eastAsia="GHEA Grapalat" w:hAnsi="GHEA Grapalat"/>
          <w:bCs/>
          <w:sz w:val="24"/>
          <w:szCs w:val="24"/>
        </w:rPr>
        <w:t>3</w:t>
      </w:r>
      <w:r w:rsidRPr="0070159F">
        <w:rPr>
          <w:rFonts w:ascii="Cambria Math" w:eastAsia="GHEA Grapalat" w:hAnsi="Cambria Math" w:cs="Cambria Math"/>
          <w:bCs/>
          <w:sz w:val="24"/>
          <w:szCs w:val="24"/>
        </w:rPr>
        <w:t>․</w:t>
      </w:r>
      <w:r w:rsidRPr="0070159F">
        <w:rPr>
          <w:rFonts w:ascii="GHEA Grapalat" w:eastAsia="GHEA Grapalat" w:hAnsi="GHEA Grapalat"/>
          <w:bCs/>
          <w:sz w:val="24"/>
          <w:szCs w:val="24"/>
        </w:rPr>
        <w:t xml:space="preserve"> </w:t>
      </w:r>
      <w:r w:rsidRPr="0070159F">
        <w:rPr>
          <w:rFonts w:ascii="GHEA Grapalat" w:eastAsia="GHEA Grapalat" w:hAnsi="GHEA Grapalat" w:cs="GHEA Grapalat"/>
          <w:bCs/>
          <w:sz w:val="24"/>
          <w:szCs w:val="24"/>
        </w:rPr>
        <w:t>Ֆիզիկական անձի ֆինանսական առողջացման ծրագրում կարող է օգտագործվել նաև պարտապանի աշխատավարձի այն մասը, որի վրա Հայաստանի Հանրապետության օրենսդրությամբ սահմանված կարգով կարող է բռնագանձում տարածվել</w:t>
      </w:r>
      <w:r w:rsidRPr="0070159F">
        <w:rPr>
          <w:rFonts w:ascii="GHEA Grapalat" w:eastAsia="GHEA Grapalat" w:hAnsi="GHEA Grapalat" w:cs="GHEA Grapalat"/>
          <w:b/>
          <w:sz w:val="24"/>
          <w:szCs w:val="24"/>
        </w:rPr>
        <w:t>:</w:t>
      </w:r>
    </w:p>
    <w:p w14:paraId="77013651" w14:textId="77777777" w:rsidR="00C65DAB" w:rsidRPr="0070159F" w:rsidRDefault="00C65DAB">
      <w:pPr>
        <w:spacing w:after="0" w:line="276" w:lineRule="auto"/>
        <w:jc w:val="both"/>
        <w:rPr>
          <w:rFonts w:ascii="GHEA Grapalat" w:eastAsia="GHEA Grapalat" w:hAnsi="GHEA Grapalat" w:cs="GHEA Grapalat"/>
          <w:sz w:val="24"/>
          <w:szCs w:val="24"/>
        </w:rPr>
      </w:pPr>
    </w:p>
    <w:p w14:paraId="36487FFA" w14:textId="554F4EBB" w:rsidR="00656680" w:rsidRPr="0070159F" w:rsidRDefault="00F26E22" w:rsidP="002F4F3A">
      <w:pPr>
        <w:pStyle w:val="Heading2"/>
      </w:pPr>
      <w:bookmarkStart w:id="122" w:name="_Ref208413818"/>
      <w:r w:rsidRPr="0070159F">
        <w:t>Ֆիզիկական անձ պարտապանի ֆինանսական առողջացման</w:t>
      </w:r>
      <w:r w:rsidR="004360DB" w:rsidRPr="0070159F">
        <w:rPr>
          <w:rFonts w:eastAsia="Calibri" w:cs="Calibri"/>
        </w:rPr>
        <w:t xml:space="preserve"> </w:t>
      </w:r>
      <w:r w:rsidRPr="0070159F">
        <w:t xml:space="preserve">ծրագրի </w:t>
      </w:r>
      <w:r w:rsidR="006A132B" w:rsidRPr="0070159F">
        <w:t>ընդունման և հաստատման առանձնահատկությունները</w:t>
      </w:r>
      <w:bookmarkEnd w:id="122"/>
      <w:r w:rsidR="006A132B" w:rsidRPr="0070159F">
        <w:t xml:space="preserve"> </w:t>
      </w:r>
    </w:p>
    <w:p w14:paraId="36487FFB"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7FFC" w14:textId="0351AE67" w:rsidR="00656680" w:rsidRPr="0070159F" w:rsidRDefault="00F26E2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 xml:space="preserve">1. </w:t>
      </w:r>
      <w:r w:rsidRPr="0070159F">
        <w:rPr>
          <w:rFonts w:ascii="GHEA Grapalat" w:eastAsia="GHEA Grapalat" w:hAnsi="GHEA Grapalat" w:cs="GHEA Grapalat"/>
          <w:bCs/>
          <w:sz w:val="24"/>
          <w:szCs w:val="24"/>
        </w:rPr>
        <w:t>Պարտատերերի ժողովի կողմից ֆինանսական առողջացման</w:t>
      </w:r>
      <w:r w:rsidR="004360DB" w:rsidRPr="0070159F">
        <w:rPr>
          <w:rFonts w:ascii="GHEA Grapalat" w:hAnsi="GHEA Grapalat"/>
          <w:bCs/>
          <w:sz w:val="24"/>
          <w:szCs w:val="24"/>
        </w:rPr>
        <w:t xml:space="preserve"> </w:t>
      </w:r>
      <w:r w:rsidRPr="0070159F">
        <w:rPr>
          <w:rFonts w:ascii="GHEA Grapalat" w:eastAsia="GHEA Grapalat" w:hAnsi="GHEA Grapalat" w:cs="GHEA Grapalat"/>
          <w:bCs/>
          <w:sz w:val="24"/>
          <w:szCs w:val="24"/>
        </w:rPr>
        <w:t>ծրագ</w:t>
      </w:r>
      <w:r w:rsidR="00AD5A46" w:rsidRPr="0070159F">
        <w:rPr>
          <w:rFonts w:ascii="GHEA Grapalat" w:eastAsia="GHEA Grapalat" w:hAnsi="GHEA Grapalat" w:cs="GHEA Grapalat"/>
          <w:bCs/>
          <w:sz w:val="24"/>
          <w:szCs w:val="24"/>
        </w:rPr>
        <w:t>իրն ընդունվ</w:t>
      </w:r>
      <w:r w:rsidR="006A132B" w:rsidRPr="0070159F">
        <w:rPr>
          <w:rFonts w:ascii="GHEA Grapalat" w:eastAsia="GHEA Grapalat" w:hAnsi="GHEA Grapalat" w:cs="GHEA Grapalat"/>
          <w:bCs/>
          <w:sz w:val="24"/>
          <w:szCs w:val="24"/>
        </w:rPr>
        <w:t>ում է</w:t>
      </w:r>
      <w:r w:rsidR="00BC7D00" w:rsidRPr="0070159F">
        <w:rPr>
          <w:rFonts w:ascii="GHEA Grapalat" w:eastAsia="GHEA Grapalat" w:hAnsi="GHEA Grapalat" w:cs="GHEA Grapalat"/>
          <w:bCs/>
          <w:sz w:val="24"/>
          <w:szCs w:val="24"/>
        </w:rPr>
        <w:t xml:space="preserve"> </w:t>
      </w:r>
      <w:r w:rsidR="007B5383" w:rsidRPr="0070159F">
        <w:rPr>
          <w:rFonts w:ascii="GHEA Grapalat" w:eastAsia="GHEA Grapalat" w:hAnsi="GHEA Grapalat" w:cs="GHEA Grapalat"/>
          <w:bCs/>
          <w:sz w:val="24"/>
          <w:szCs w:val="24"/>
        </w:rPr>
        <w:t xml:space="preserve">առանց </w:t>
      </w:r>
      <w:r w:rsidR="00BC7D00" w:rsidRPr="0070159F">
        <w:rPr>
          <w:rFonts w:ascii="GHEA Grapalat" w:eastAsia="GHEA Grapalat" w:hAnsi="GHEA Grapalat" w:cs="GHEA Grapalat"/>
          <w:bCs/>
          <w:sz w:val="24"/>
          <w:szCs w:val="24"/>
        </w:rPr>
        <w:t>պարտատերերի</w:t>
      </w:r>
      <w:r w:rsidR="00D81C11" w:rsidRPr="0070159F">
        <w:rPr>
          <w:rFonts w:ascii="GHEA Grapalat" w:eastAsia="GHEA Grapalat" w:hAnsi="GHEA Grapalat" w:cs="GHEA Grapalat"/>
          <w:bCs/>
          <w:sz w:val="24"/>
          <w:szCs w:val="24"/>
        </w:rPr>
        <w:t>՝</w:t>
      </w:r>
      <w:r w:rsidR="007B5383" w:rsidRPr="0070159F">
        <w:rPr>
          <w:rFonts w:ascii="GHEA Grapalat" w:eastAsia="GHEA Grapalat" w:hAnsi="GHEA Grapalat" w:cs="GHEA Grapalat"/>
          <w:bCs/>
          <w:sz w:val="24"/>
          <w:szCs w:val="24"/>
        </w:rPr>
        <w:t xml:space="preserve"> դասեր</w:t>
      </w:r>
      <w:r w:rsidR="00D81C11" w:rsidRPr="0070159F">
        <w:rPr>
          <w:rFonts w:ascii="GHEA Grapalat" w:eastAsia="GHEA Grapalat" w:hAnsi="GHEA Grapalat" w:cs="GHEA Grapalat"/>
          <w:bCs/>
          <w:sz w:val="24"/>
          <w:szCs w:val="24"/>
        </w:rPr>
        <w:t>ում խմբավորման</w:t>
      </w:r>
      <w:r w:rsidR="001D5057" w:rsidRPr="0070159F">
        <w:rPr>
          <w:rFonts w:ascii="GHEA Grapalat" w:eastAsia="GHEA Grapalat" w:hAnsi="GHEA Grapalat" w:cs="GHEA Grapalat"/>
          <w:bCs/>
          <w:sz w:val="24"/>
          <w:szCs w:val="24"/>
        </w:rPr>
        <w:t xml:space="preserve">։ </w:t>
      </w:r>
      <w:r w:rsidR="001D286D" w:rsidRPr="0070159F">
        <w:rPr>
          <w:rFonts w:ascii="GHEA Grapalat" w:eastAsia="GHEA Grapalat" w:hAnsi="GHEA Grapalat" w:cs="GHEA Grapalat"/>
          <w:bCs/>
          <w:sz w:val="24"/>
          <w:szCs w:val="24"/>
        </w:rPr>
        <w:t>Ֆինանսական առողջացման ծրագիրը համարվում է ընդունված, եթե դրա ընդունման օգտին քվեարկել է պարտատերերի ձայների պարզ մեծամասնությունը, ինչի մասին ժողովը կայացնում է որոշում:</w:t>
      </w:r>
    </w:p>
    <w:p w14:paraId="36488004" w14:textId="77777777" w:rsidR="00656680" w:rsidRPr="0070159F" w:rsidRDefault="00656680">
      <w:pPr>
        <w:spacing w:after="0" w:line="276" w:lineRule="auto"/>
        <w:jc w:val="both"/>
        <w:rPr>
          <w:rFonts w:ascii="GHEA Grapalat" w:eastAsia="GHEA Grapalat" w:hAnsi="GHEA Grapalat" w:cs="GHEA Grapalat"/>
          <w:sz w:val="24"/>
          <w:szCs w:val="24"/>
        </w:rPr>
      </w:pPr>
    </w:p>
    <w:p w14:paraId="36488005" w14:textId="77777777" w:rsidR="00656680" w:rsidRPr="0070159F" w:rsidRDefault="00F26E22" w:rsidP="002F4F3A">
      <w:pPr>
        <w:pStyle w:val="Heading2"/>
      </w:pPr>
      <w:r w:rsidRPr="0070159F">
        <w:rPr>
          <w:rFonts w:ascii="Calibri" w:eastAsia="Calibri" w:hAnsi="Calibri" w:cs="Calibri"/>
        </w:rPr>
        <w:t> </w:t>
      </w:r>
      <w:r w:rsidRPr="0070159F">
        <w:t>Ֆինանսական առողջացման ծրագրի հաստատման մերժումը</w:t>
      </w:r>
    </w:p>
    <w:p w14:paraId="36488006" w14:textId="77777777" w:rsidR="00656680" w:rsidRPr="0070159F" w:rsidRDefault="00656680">
      <w:pPr>
        <w:spacing w:after="0" w:line="276" w:lineRule="auto"/>
        <w:jc w:val="both"/>
        <w:rPr>
          <w:rFonts w:ascii="GHEA Grapalat" w:eastAsia="GHEA Grapalat" w:hAnsi="GHEA Grapalat" w:cs="GHEA Grapalat"/>
          <w:sz w:val="24"/>
          <w:szCs w:val="24"/>
        </w:rPr>
      </w:pPr>
    </w:p>
    <w:p w14:paraId="36488007" w14:textId="11810FD4" w:rsidR="00656680" w:rsidRPr="0070159F" w:rsidRDefault="00F26E22">
      <w:pPr>
        <w:spacing w:after="0" w:line="276" w:lineRule="auto"/>
        <w:ind w:firstLine="720"/>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lastRenderedPageBreak/>
        <w:t xml:space="preserve">1. </w:t>
      </w:r>
      <w:r w:rsidR="000C3A14" w:rsidRPr="0070159F">
        <w:rPr>
          <w:rFonts w:ascii="GHEA Grapalat" w:eastAsia="GHEA Grapalat" w:hAnsi="GHEA Grapalat" w:cs="GHEA Grapalat"/>
          <w:bCs/>
          <w:sz w:val="24"/>
          <w:szCs w:val="24"/>
        </w:rPr>
        <w:t>Սնանկության դ</w:t>
      </w:r>
      <w:r w:rsidRPr="0070159F">
        <w:rPr>
          <w:rFonts w:ascii="GHEA Grapalat" w:eastAsia="GHEA Grapalat" w:hAnsi="GHEA Grapalat" w:cs="GHEA Grapalat"/>
          <w:bCs/>
          <w:sz w:val="24"/>
          <w:szCs w:val="24"/>
        </w:rPr>
        <w:t>ատարանը կայացնում է Ֆիզիկական անձ պարտապանի ֆինանսական առողջացման</w:t>
      </w:r>
      <w:r w:rsidR="004360DB" w:rsidRPr="0070159F">
        <w:rPr>
          <w:rFonts w:ascii="GHEA Grapalat" w:hAnsi="GHEA Grapalat"/>
          <w:bCs/>
          <w:sz w:val="24"/>
          <w:szCs w:val="24"/>
        </w:rPr>
        <w:t xml:space="preserve"> </w:t>
      </w:r>
      <w:r w:rsidRPr="0070159F">
        <w:rPr>
          <w:rFonts w:ascii="GHEA Grapalat" w:eastAsia="GHEA Grapalat" w:hAnsi="GHEA Grapalat" w:cs="GHEA Grapalat"/>
          <w:bCs/>
          <w:sz w:val="24"/>
          <w:szCs w:val="24"/>
        </w:rPr>
        <w:t>ծրագրի հաստատումը մերժելու մասին որոշում, եթե՝</w:t>
      </w:r>
    </w:p>
    <w:p w14:paraId="36488008" w14:textId="12FD5CA1" w:rsidR="00656680" w:rsidRPr="0070159F" w:rsidRDefault="00F26E22" w:rsidP="0020643F">
      <w:pPr>
        <w:numPr>
          <w:ilvl w:val="0"/>
          <w:numId w:val="16"/>
        </w:numPr>
        <w:spacing w:after="0" w:line="276" w:lineRule="auto"/>
        <w:ind w:left="0" w:firstLine="72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ֆինանսական առողջացման</w:t>
      </w:r>
      <w:r w:rsidR="004360DB" w:rsidRPr="0070159F">
        <w:rPr>
          <w:rFonts w:ascii="GHEA Grapalat" w:hAnsi="GHEA Grapalat"/>
          <w:bCs/>
          <w:color w:val="000000"/>
          <w:sz w:val="24"/>
          <w:szCs w:val="24"/>
        </w:rPr>
        <w:t xml:space="preserve"> </w:t>
      </w:r>
      <w:r w:rsidRPr="0070159F">
        <w:rPr>
          <w:rFonts w:ascii="GHEA Grapalat" w:eastAsia="GHEA Grapalat" w:hAnsi="GHEA Grapalat" w:cs="GHEA Grapalat"/>
          <w:bCs/>
          <w:color w:val="000000"/>
          <w:sz w:val="24"/>
          <w:szCs w:val="24"/>
        </w:rPr>
        <w:t>ծրագ</w:t>
      </w:r>
      <w:r w:rsidR="002D2D27" w:rsidRPr="0070159F">
        <w:rPr>
          <w:rFonts w:ascii="GHEA Grapalat" w:eastAsia="GHEA Grapalat" w:hAnsi="GHEA Grapalat" w:cs="GHEA Grapalat"/>
          <w:bCs/>
          <w:color w:val="000000"/>
          <w:sz w:val="24"/>
          <w:szCs w:val="24"/>
        </w:rPr>
        <w:t>ի</w:t>
      </w:r>
      <w:r w:rsidRPr="0070159F">
        <w:rPr>
          <w:rFonts w:ascii="GHEA Grapalat" w:eastAsia="GHEA Grapalat" w:hAnsi="GHEA Grapalat" w:cs="GHEA Grapalat"/>
          <w:bCs/>
          <w:color w:val="000000"/>
          <w:sz w:val="24"/>
          <w:szCs w:val="24"/>
        </w:rPr>
        <w:t xml:space="preserve">րը չի համապատասխանում սույն օրենսգրքի պահանջներին, </w:t>
      </w:r>
    </w:p>
    <w:p w14:paraId="36488009" w14:textId="5F05FFC0" w:rsidR="00656680" w:rsidRPr="0070159F" w:rsidRDefault="00F26E22" w:rsidP="0020643F">
      <w:pPr>
        <w:numPr>
          <w:ilvl w:val="0"/>
          <w:numId w:val="16"/>
        </w:numPr>
        <w:spacing w:after="0" w:line="276" w:lineRule="auto"/>
        <w:ind w:left="0" w:firstLine="72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 xml:space="preserve">Ֆիզիկական անձ պարտապանը չի կատարել սույն օրենսգրքի </w:t>
      </w:r>
      <w:r w:rsidR="00A13DFE" w:rsidRPr="0070159F">
        <w:rPr>
          <w:rFonts w:ascii="GHEA Grapalat" w:eastAsia="GHEA Grapalat" w:hAnsi="GHEA Grapalat" w:cs="GHEA Grapalat"/>
          <w:bCs/>
          <w:color w:val="000000"/>
          <w:sz w:val="24"/>
          <w:szCs w:val="24"/>
        </w:rPr>
        <w:fldChar w:fldCharType="begin"/>
      </w:r>
      <w:r w:rsidR="00A13DFE" w:rsidRPr="0070159F">
        <w:rPr>
          <w:rFonts w:ascii="GHEA Grapalat" w:eastAsia="GHEA Grapalat" w:hAnsi="GHEA Grapalat" w:cs="GHEA Grapalat"/>
          <w:bCs/>
          <w:color w:val="000000"/>
          <w:sz w:val="24"/>
          <w:szCs w:val="24"/>
        </w:rPr>
        <w:instrText xml:space="preserve"> REF _Ref193387628 \n \h </w:instrText>
      </w:r>
      <w:r w:rsidR="002D7B8F" w:rsidRPr="0070159F">
        <w:rPr>
          <w:rFonts w:ascii="GHEA Grapalat" w:eastAsia="GHEA Grapalat" w:hAnsi="GHEA Grapalat" w:cs="GHEA Grapalat"/>
          <w:bCs/>
          <w:color w:val="000000"/>
          <w:sz w:val="24"/>
          <w:szCs w:val="24"/>
        </w:rPr>
        <w:instrText xml:space="preserve"> \* MERGEFORMAT </w:instrText>
      </w:r>
      <w:r w:rsidR="00A13DFE" w:rsidRPr="0070159F">
        <w:rPr>
          <w:rFonts w:ascii="GHEA Grapalat" w:eastAsia="GHEA Grapalat" w:hAnsi="GHEA Grapalat" w:cs="GHEA Grapalat"/>
          <w:bCs/>
          <w:color w:val="000000"/>
          <w:sz w:val="24"/>
          <w:szCs w:val="24"/>
        </w:rPr>
      </w:r>
      <w:r w:rsidR="00A13DFE" w:rsidRPr="0070159F">
        <w:rPr>
          <w:rFonts w:ascii="GHEA Grapalat" w:eastAsia="GHEA Grapalat" w:hAnsi="GHEA Grapalat" w:cs="GHEA Grapalat"/>
          <w:bCs/>
          <w:color w:val="000000"/>
          <w:sz w:val="24"/>
          <w:szCs w:val="24"/>
        </w:rPr>
        <w:fldChar w:fldCharType="separate"/>
      </w:r>
      <w:r w:rsidR="005942AC">
        <w:rPr>
          <w:rFonts w:ascii="GHEA Grapalat" w:eastAsia="GHEA Grapalat" w:hAnsi="GHEA Grapalat" w:cs="GHEA Grapalat"/>
          <w:bCs/>
          <w:color w:val="000000"/>
          <w:sz w:val="24"/>
          <w:szCs w:val="24"/>
        </w:rPr>
        <w:t>270</w:t>
      </w:r>
      <w:r w:rsidR="00A13DFE" w:rsidRPr="0070159F">
        <w:rPr>
          <w:rFonts w:ascii="GHEA Grapalat" w:eastAsia="GHEA Grapalat" w:hAnsi="GHEA Grapalat" w:cs="GHEA Grapalat"/>
          <w:bCs/>
          <w:color w:val="000000"/>
          <w:sz w:val="24"/>
          <w:szCs w:val="24"/>
        </w:rPr>
        <w:fldChar w:fldCharType="end"/>
      </w:r>
      <w:r w:rsidR="00A13DFE" w:rsidRPr="0070159F">
        <w:rPr>
          <w:rFonts w:ascii="GHEA Grapalat" w:eastAsia="GHEA Grapalat" w:hAnsi="GHEA Grapalat" w:cs="GHEA Grapalat"/>
          <w:bCs/>
          <w:color w:val="000000"/>
          <w:sz w:val="24"/>
          <w:szCs w:val="24"/>
        </w:rPr>
        <w:t xml:space="preserve">-րդ հոդվածի </w:t>
      </w:r>
      <w:r w:rsidR="00802C32" w:rsidRPr="0070159F">
        <w:rPr>
          <w:rFonts w:ascii="GHEA Grapalat" w:eastAsia="GHEA Grapalat" w:hAnsi="GHEA Grapalat" w:cs="GHEA Grapalat"/>
          <w:bCs/>
          <w:color w:val="000000"/>
          <w:sz w:val="24"/>
          <w:szCs w:val="24"/>
        </w:rPr>
        <w:t>4</w:t>
      </w:r>
      <w:r w:rsidRPr="0070159F">
        <w:rPr>
          <w:rFonts w:ascii="GHEA Grapalat" w:eastAsia="GHEA Grapalat" w:hAnsi="GHEA Grapalat" w:cs="GHEA Grapalat"/>
          <w:bCs/>
          <w:color w:val="000000"/>
          <w:sz w:val="24"/>
          <w:szCs w:val="24"/>
        </w:rPr>
        <w:t>-րդ մասով նախատեսված</w:t>
      </w:r>
      <w:r w:rsidR="004360DB" w:rsidRPr="0070159F">
        <w:rPr>
          <w:rFonts w:ascii="GHEA Grapalat" w:eastAsia="GHEA Grapalat" w:hAnsi="GHEA Grapalat" w:cs="GHEA Grapalat"/>
          <w:bCs/>
          <w:color w:val="000000"/>
          <w:sz w:val="24"/>
          <w:szCs w:val="24"/>
        </w:rPr>
        <w:t xml:space="preserve"> </w:t>
      </w:r>
      <w:r w:rsidRPr="0070159F">
        <w:rPr>
          <w:rFonts w:ascii="GHEA Grapalat" w:eastAsia="GHEA Grapalat" w:hAnsi="GHEA Grapalat" w:cs="GHEA Grapalat"/>
          <w:bCs/>
          <w:color w:val="000000"/>
          <w:sz w:val="24"/>
          <w:szCs w:val="24"/>
        </w:rPr>
        <w:t>պարտավորությունը՝ տվյալ հիմքով ֆինանսական առողջացման</w:t>
      </w:r>
      <w:r w:rsidR="004360DB" w:rsidRPr="0070159F">
        <w:rPr>
          <w:rFonts w:ascii="GHEA Grapalat" w:hAnsi="GHEA Grapalat"/>
          <w:bCs/>
          <w:color w:val="000000"/>
          <w:sz w:val="24"/>
          <w:szCs w:val="24"/>
        </w:rPr>
        <w:t xml:space="preserve"> </w:t>
      </w:r>
      <w:r w:rsidRPr="0070159F">
        <w:rPr>
          <w:rFonts w:ascii="GHEA Grapalat" w:eastAsia="GHEA Grapalat" w:hAnsi="GHEA Grapalat" w:cs="GHEA Grapalat"/>
          <w:bCs/>
          <w:color w:val="000000"/>
          <w:sz w:val="24"/>
          <w:szCs w:val="24"/>
        </w:rPr>
        <w:t>ծրագրի հաստատումը մերժելու մասին պարտատիրոջ</w:t>
      </w:r>
      <w:r w:rsidR="004360DB" w:rsidRPr="0070159F">
        <w:rPr>
          <w:rFonts w:ascii="GHEA Grapalat" w:eastAsia="GHEA Grapalat" w:hAnsi="GHEA Grapalat" w:cs="GHEA Grapalat"/>
          <w:bCs/>
          <w:color w:val="000000"/>
          <w:sz w:val="24"/>
          <w:szCs w:val="24"/>
        </w:rPr>
        <w:t xml:space="preserve"> </w:t>
      </w:r>
      <w:r w:rsidRPr="0070159F">
        <w:rPr>
          <w:rFonts w:ascii="GHEA Grapalat" w:eastAsia="GHEA Grapalat" w:hAnsi="GHEA Grapalat" w:cs="GHEA Grapalat"/>
          <w:bCs/>
          <w:color w:val="000000"/>
          <w:sz w:val="24"/>
          <w:szCs w:val="24"/>
        </w:rPr>
        <w:t>կողմից միջնորդության ներկայացման դեպքում,</w:t>
      </w:r>
    </w:p>
    <w:p w14:paraId="3648800A" w14:textId="39BFF270" w:rsidR="00656680" w:rsidRPr="0070159F" w:rsidRDefault="00F26E22" w:rsidP="0020643F">
      <w:pPr>
        <w:numPr>
          <w:ilvl w:val="0"/>
          <w:numId w:val="16"/>
        </w:numPr>
        <w:spacing w:after="0" w:line="276" w:lineRule="auto"/>
        <w:ind w:left="0" w:firstLine="72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ֆինանսական առողջացման</w:t>
      </w:r>
      <w:r w:rsidR="004360DB" w:rsidRPr="0070159F">
        <w:rPr>
          <w:rFonts w:ascii="GHEA Grapalat" w:hAnsi="GHEA Grapalat"/>
          <w:bCs/>
          <w:color w:val="000000"/>
          <w:sz w:val="24"/>
          <w:szCs w:val="24"/>
        </w:rPr>
        <w:t xml:space="preserve"> </w:t>
      </w:r>
      <w:r w:rsidRPr="0070159F">
        <w:rPr>
          <w:rFonts w:ascii="GHEA Grapalat" w:eastAsia="GHEA Grapalat" w:hAnsi="GHEA Grapalat" w:cs="GHEA Grapalat"/>
          <w:bCs/>
          <w:color w:val="000000"/>
          <w:sz w:val="24"/>
          <w:szCs w:val="24"/>
        </w:rPr>
        <w:t>ծրագրում և կից փաստաթղթերում առկա</w:t>
      </w:r>
      <w:r w:rsidR="004360DB" w:rsidRPr="0070159F">
        <w:rPr>
          <w:rFonts w:ascii="GHEA Grapalat" w:eastAsia="GHEA Grapalat" w:hAnsi="GHEA Grapalat" w:cs="GHEA Grapalat"/>
          <w:bCs/>
          <w:color w:val="000000"/>
          <w:sz w:val="24"/>
          <w:szCs w:val="24"/>
        </w:rPr>
        <w:t xml:space="preserve"> </w:t>
      </w:r>
      <w:r w:rsidRPr="0070159F">
        <w:rPr>
          <w:rFonts w:ascii="GHEA Grapalat" w:eastAsia="GHEA Grapalat" w:hAnsi="GHEA Grapalat" w:cs="GHEA Grapalat"/>
          <w:bCs/>
          <w:color w:val="000000"/>
          <w:sz w:val="24"/>
          <w:szCs w:val="24"/>
        </w:rPr>
        <w:t>են կեղծ տեղեկություններ,</w:t>
      </w:r>
    </w:p>
    <w:p w14:paraId="3648800B" w14:textId="7CAC83EA" w:rsidR="00656680" w:rsidRPr="0070159F" w:rsidRDefault="00F26E22" w:rsidP="0020643F">
      <w:pPr>
        <w:numPr>
          <w:ilvl w:val="0"/>
          <w:numId w:val="16"/>
        </w:numPr>
        <w:spacing w:after="0" w:line="276" w:lineRule="auto"/>
        <w:ind w:left="0" w:firstLine="720"/>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ֆինանսական առողջացման</w:t>
      </w:r>
      <w:r w:rsidR="004360DB" w:rsidRPr="0070159F">
        <w:rPr>
          <w:rFonts w:ascii="GHEA Grapalat" w:hAnsi="GHEA Grapalat"/>
          <w:bCs/>
          <w:color w:val="000000"/>
          <w:sz w:val="24"/>
          <w:szCs w:val="24"/>
        </w:rPr>
        <w:t xml:space="preserve"> </w:t>
      </w:r>
      <w:r w:rsidRPr="0070159F">
        <w:rPr>
          <w:rFonts w:ascii="GHEA Grapalat" w:eastAsia="GHEA Grapalat" w:hAnsi="GHEA Grapalat" w:cs="GHEA Grapalat"/>
          <w:bCs/>
          <w:color w:val="000000"/>
          <w:sz w:val="24"/>
          <w:szCs w:val="24"/>
        </w:rPr>
        <w:t>ծրագրի պայմանները հակասում են Հայաստանի Հանրապետության օրենսդրության պահանջներին:</w:t>
      </w:r>
    </w:p>
    <w:p w14:paraId="3648800C"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801B" w14:textId="79C330E7" w:rsidR="00656680" w:rsidRPr="0070159F" w:rsidRDefault="00F26E22" w:rsidP="002F4F3A">
      <w:pPr>
        <w:pStyle w:val="Heading2"/>
      </w:pPr>
      <w:r w:rsidRPr="0070159F">
        <w:t>Ֆիզիկական անձ պարտապանի ֆինանսական առողջացման</w:t>
      </w:r>
      <w:r w:rsidR="004360DB" w:rsidRPr="0070159F">
        <w:t xml:space="preserve"> </w:t>
      </w:r>
      <w:r w:rsidRPr="0070159F">
        <w:t>ծրագրի հաստատման հետևանքները</w:t>
      </w:r>
    </w:p>
    <w:p w14:paraId="29FEFE84" w14:textId="77777777" w:rsidR="006F3CAC" w:rsidRPr="0070159F" w:rsidRDefault="006F3CAC" w:rsidP="006F3CAC">
      <w:pPr>
        <w:rPr>
          <w:rFonts w:ascii="GHEA Grapalat" w:hAnsi="GHEA Grapalat"/>
          <w:sz w:val="24"/>
          <w:szCs w:val="24"/>
        </w:rPr>
      </w:pPr>
    </w:p>
    <w:p w14:paraId="10747694" w14:textId="558C7C48" w:rsidR="006F3CAC" w:rsidRPr="0070159F" w:rsidRDefault="006F3CAC" w:rsidP="006F3CAC">
      <w:pPr>
        <w:spacing w:after="0" w:line="276" w:lineRule="auto"/>
        <w:ind w:firstLine="720"/>
        <w:jc w:val="both"/>
        <w:rPr>
          <w:rFonts w:ascii="GHEA Grapalat" w:eastAsia="Microsoft JhengHei" w:hAnsi="GHEA Grapalat" w:cs="Cambria Math"/>
          <w:sz w:val="24"/>
          <w:szCs w:val="24"/>
        </w:rPr>
      </w:pPr>
      <w:r w:rsidRPr="0070159F">
        <w:rPr>
          <w:rFonts w:ascii="GHEA Grapalat" w:eastAsia="Microsoft JhengHei" w:hAnsi="GHEA Grapalat" w:cs="Microsoft JhengHei"/>
          <w:sz w:val="24"/>
          <w:szCs w:val="24"/>
        </w:rPr>
        <w:t>1</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Ֆինանսական առողջացման</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ծրագրի իրականացման ընթացքում և</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իրականացմանը հաջորդող 5 տարվա ընթացքում ֆիզիկական անձ պարտապան</w:t>
      </w:r>
      <w:r w:rsidR="002242DE" w:rsidRPr="0070159F">
        <w:rPr>
          <w:rFonts w:ascii="GHEA Grapalat" w:eastAsia="GHEA Grapalat" w:hAnsi="GHEA Grapalat" w:cs="GHEA Grapalat"/>
          <w:sz w:val="24"/>
          <w:szCs w:val="24"/>
        </w:rPr>
        <w:t>ը</w:t>
      </w:r>
      <w:r w:rsidR="00F26E22" w:rsidRPr="0070159F">
        <w:rPr>
          <w:rFonts w:ascii="GHEA Grapalat" w:eastAsia="GHEA Grapalat" w:hAnsi="GHEA Grapalat" w:cs="GHEA Grapalat"/>
          <w:sz w:val="24"/>
          <w:szCs w:val="24"/>
        </w:rPr>
        <w:t xml:space="preserve"> </w:t>
      </w:r>
      <w:r w:rsidR="002242DE" w:rsidRPr="0070159F">
        <w:rPr>
          <w:rFonts w:ascii="GHEA Grapalat" w:eastAsia="GHEA Grapalat" w:hAnsi="GHEA Grapalat" w:cs="GHEA Grapalat"/>
          <w:sz w:val="24"/>
          <w:szCs w:val="24"/>
        </w:rPr>
        <w:t xml:space="preserve">պարտավոր </w:t>
      </w:r>
      <w:r w:rsidR="00F26E22" w:rsidRPr="0070159F">
        <w:rPr>
          <w:rFonts w:ascii="GHEA Grapalat" w:eastAsia="GHEA Grapalat" w:hAnsi="GHEA Grapalat" w:cs="GHEA Grapalat"/>
          <w:sz w:val="24"/>
          <w:szCs w:val="24"/>
        </w:rPr>
        <w:t xml:space="preserve">է </w:t>
      </w:r>
      <w:r w:rsidR="00112D7A" w:rsidRPr="0070159F">
        <w:rPr>
          <w:rFonts w:ascii="GHEA Grapalat" w:eastAsia="GHEA Grapalat" w:hAnsi="GHEA Grapalat" w:cs="GHEA Grapalat"/>
          <w:sz w:val="24"/>
          <w:szCs w:val="24"/>
        </w:rPr>
        <w:t>բացահայտել</w:t>
      </w:r>
      <w:r w:rsidR="00F26E22" w:rsidRPr="0070159F">
        <w:rPr>
          <w:rFonts w:ascii="GHEA Grapalat" w:eastAsia="GHEA Grapalat" w:hAnsi="GHEA Grapalat" w:cs="GHEA Grapalat"/>
          <w:sz w:val="24"/>
          <w:szCs w:val="24"/>
        </w:rPr>
        <w:t xml:space="preserve"> ծրագրի իրականացման վերաբերյալ տեղեկատվությունը</w:t>
      </w:r>
      <w:r w:rsidR="00BD4579" w:rsidRPr="0070159F">
        <w:rPr>
          <w:rFonts w:ascii="GHEA Grapalat" w:eastAsia="GHEA Grapalat" w:hAnsi="GHEA Grapalat" w:cs="GHEA Grapalat"/>
          <w:sz w:val="24"/>
          <w:szCs w:val="24"/>
        </w:rPr>
        <w:t>՝</w:t>
      </w:r>
      <w:r w:rsidR="00F26E22" w:rsidRPr="0070159F">
        <w:rPr>
          <w:rFonts w:ascii="GHEA Grapalat" w:eastAsia="GHEA Grapalat" w:hAnsi="GHEA Grapalat" w:cs="GHEA Grapalat"/>
          <w:sz w:val="24"/>
          <w:szCs w:val="24"/>
        </w:rPr>
        <w:t xml:space="preserve"> վարկ ստանալիս կամ ապառիկ ապրանքներ (աշխատանքներ, ծառայություններ) ձեռք բերելիս:</w:t>
      </w:r>
    </w:p>
    <w:p w14:paraId="3648801D" w14:textId="55863084" w:rsidR="00656680" w:rsidRPr="0070159F" w:rsidRDefault="006F3CAC" w:rsidP="006F3CAC">
      <w:pPr>
        <w:spacing w:after="0" w:line="276" w:lineRule="auto"/>
        <w:ind w:firstLine="720"/>
        <w:jc w:val="both"/>
        <w:rPr>
          <w:rFonts w:ascii="GHEA Grapalat" w:eastAsia="GHEA Grapalat" w:hAnsi="GHEA Grapalat" w:cs="GHEA Grapalat"/>
          <w:sz w:val="24"/>
          <w:szCs w:val="24"/>
        </w:rPr>
      </w:pPr>
      <w:r w:rsidRPr="0070159F">
        <w:rPr>
          <w:rFonts w:ascii="GHEA Grapalat" w:eastAsia="Microsoft JhengHei" w:hAnsi="GHEA Grapalat" w:cs="Cambria Math"/>
          <w:sz w:val="24"/>
          <w:szCs w:val="24"/>
        </w:rPr>
        <w:t>2</w:t>
      </w:r>
      <w:r w:rsidRPr="0070159F">
        <w:rPr>
          <w:rFonts w:ascii="Cambria Math" w:eastAsia="Microsoft JhengHei" w:hAnsi="Cambria Math" w:cs="Cambria Math"/>
          <w:sz w:val="24"/>
          <w:szCs w:val="24"/>
        </w:rPr>
        <w:t>․</w:t>
      </w:r>
      <w:r w:rsidRPr="0070159F">
        <w:rPr>
          <w:rFonts w:ascii="GHEA Grapalat" w:eastAsia="Microsoft JhengHei" w:hAnsi="GHEA Grapalat" w:cs="Cambria Math"/>
          <w:sz w:val="24"/>
          <w:szCs w:val="24"/>
        </w:rPr>
        <w:t xml:space="preserve"> </w:t>
      </w:r>
      <w:r w:rsidR="00F26E22" w:rsidRPr="0070159F">
        <w:rPr>
          <w:rFonts w:ascii="GHEA Grapalat" w:eastAsia="GHEA Grapalat" w:hAnsi="GHEA Grapalat" w:cs="GHEA Grapalat"/>
          <w:sz w:val="24"/>
          <w:szCs w:val="24"/>
        </w:rPr>
        <w:t>Ֆինանսական առողջացման ծրագրում չներառված պարտատերերը կարող են ներկայացնել իրենց պահանջները ծրագրով նախատեսված</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ժամկետում՝ սույն օրենսգրքով սահմանված կարգով: Այդ պահանջները բավարարվում են ֆինանսական առողջացման</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ծրագրով նախատեսված ընդհանուր պայմաններով։</w:t>
      </w:r>
    </w:p>
    <w:p w14:paraId="3648801E" w14:textId="77777777" w:rsidR="00656680" w:rsidRPr="0070159F" w:rsidRDefault="00656680">
      <w:pPr>
        <w:spacing w:after="0" w:line="276" w:lineRule="auto"/>
        <w:jc w:val="both"/>
        <w:rPr>
          <w:rFonts w:ascii="GHEA Grapalat" w:eastAsia="GHEA Grapalat" w:hAnsi="GHEA Grapalat" w:cs="GHEA Grapalat"/>
          <w:sz w:val="24"/>
          <w:szCs w:val="24"/>
        </w:rPr>
      </w:pPr>
    </w:p>
    <w:p w14:paraId="3648801F" w14:textId="77777777" w:rsidR="00656680" w:rsidRPr="0070159F" w:rsidRDefault="00F26E22" w:rsidP="002F4F3A">
      <w:pPr>
        <w:pStyle w:val="Heading2"/>
      </w:pPr>
      <w:r w:rsidRPr="0070159F">
        <w:t>Ֆիզիկական անձ պարտապանի նախաձեռնությամբ ֆինանսական առողջացման ծրագրի փոփոխությունը</w:t>
      </w:r>
    </w:p>
    <w:p w14:paraId="36488020"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8021" w14:textId="573414FC"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Ֆիզիկական անձ պարտապանն իրավունք ունի կառավարչին առաջարկություն ներկայացնել ֆինանսական առողջացման ծրագրում փոփոխություններ կատարելու մասին:</w:t>
      </w:r>
    </w:p>
    <w:p w14:paraId="36488022" w14:textId="595EAF4E"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2</w:t>
      </w:r>
      <w:r w:rsidRPr="0070159F">
        <w:rPr>
          <w:rFonts w:ascii="Cambria Math" w:eastAsia="Microsoft JhengHei" w:hAnsi="Cambria Math" w:cs="Cambria Math"/>
          <w:sz w:val="24"/>
          <w:szCs w:val="24"/>
        </w:rPr>
        <w:t>․</w:t>
      </w:r>
      <w:r w:rsidR="00FF09F6" w:rsidRPr="0070159F">
        <w:rPr>
          <w:rFonts w:ascii="GHEA Grapalat" w:eastAsia="Microsoft JhengHei" w:hAnsi="GHEA Grapalat" w:cs="Cambria Math"/>
          <w:sz w:val="24"/>
          <w:szCs w:val="24"/>
        </w:rPr>
        <w:t xml:space="preserve"> </w:t>
      </w:r>
      <w:r w:rsidRPr="0070159F">
        <w:rPr>
          <w:rFonts w:ascii="GHEA Grapalat" w:eastAsia="GHEA Grapalat" w:hAnsi="GHEA Grapalat" w:cs="GHEA Grapalat"/>
          <w:sz w:val="24"/>
          <w:szCs w:val="24"/>
        </w:rPr>
        <w:t xml:space="preserve">Ֆինանսական առողջացման ծրագրում կատարված փոփոխությունները ենթակա են հաստատման </w:t>
      </w:r>
      <w:r w:rsidR="00CC3188"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կողմից:</w:t>
      </w:r>
    </w:p>
    <w:p w14:paraId="36488023" w14:textId="687A75F0"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Կառավարիչը ֆիզիկական անձ պարտապանից</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ֆինանսական առողջացման ծրագիրը փոփոխելու առաջարկ ստանալու օրվանից տասնհինգ օրվա ընթացքում պարտավոր է ծրագիրը՝ դրանում առաջարկվող փոփոխություններով ուղարկել պարտատերերին:</w:t>
      </w:r>
    </w:p>
    <w:p w14:paraId="36488024" w14:textId="7B68D17B"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Ֆինանսական առողջացման ծրագրի փոփոխություններին հավանություն տալու</w:t>
      </w:r>
      <w:r w:rsidR="002A71B1"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հարցը քննարկելու համար կառավարիչը հրավիրում է պարտատերերի ժողով՝ ծրագիրը՝ դրանում առաջարկվող փոփոխություններով պարտատերերին ուղարկելու օրվանից մեկամսյա ժամկետում:</w:t>
      </w:r>
    </w:p>
    <w:p w14:paraId="36488025" w14:textId="54AAB9C4"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00A13DFE"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Ֆինանսական առողջացման ծրագրի փոփոխությունների քննարկման արդյունքներով պարտատերերի ժողովը կայացնում է առաջարկվող փոփոխություններին հավանություն տալու կամ չտալու մասին որոշում:</w:t>
      </w:r>
    </w:p>
    <w:p w14:paraId="36488026" w14:textId="7055F23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00017A58" w:rsidRPr="0070159F">
        <w:rPr>
          <w:rFonts w:ascii="GHEA Grapalat" w:eastAsia="GHEA Grapalat" w:hAnsi="GHEA Grapalat" w:cs="GHEA Grapalat"/>
          <w:sz w:val="24"/>
          <w:szCs w:val="24"/>
        </w:rPr>
        <w:t>Ֆ</w:t>
      </w:r>
      <w:r w:rsidRPr="0070159F">
        <w:rPr>
          <w:rFonts w:ascii="GHEA Grapalat" w:eastAsia="GHEA Grapalat" w:hAnsi="GHEA Grapalat" w:cs="GHEA Grapalat"/>
          <w:sz w:val="24"/>
          <w:szCs w:val="24"/>
        </w:rPr>
        <w:t>իզիկական անձ պարտապանի առաջարկով ֆինանսական առողջացման ծրագրի փոփոխությանը հավանություն տալու մասին պարտատերերի ժողովի որոշումն ընդունվում է</w:t>
      </w:r>
      <w:r w:rsidR="00624932" w:rsidRPr="0070159F">
        <w:rPr>
          <w:rFonts w:ascii="GHEA Grapalat" w:eastAsia="GHEA Grapalat" w:hAnsi="GHEA Grapalat" w:cs="GHEA Grapalat"/>
          <w:sz w:val="24"/>
          <w:szCs w:val="24"/>
        </w:rPr>
        <w:t xml:space="preserve"> սույն օրենսգրքի </w:t>
      </w:r>
      <w:r w:rsidR="00572468" w:rsidRPr="0070159F">
        <w:rPr>
          <w:rFonts w:ascii="GHEA Grapalat" w:eastAsia="GHEA Grapalat" w:hAnsi="GHEA Grapalat" w:cs="GHEA Grapalat"/>
          <w:sz w:val="24"/>
          <w:szCs w:val="24"/>
          <w:highlight w:val="yellow"/>
        </w:rPr>
        <w:fldChar w:fldCharType="begin"/>
      </w:r>
      <w:r w:rsidR="00572468" w:rsidRPr="0070159F">
        <w:rPr>
          <w:rFonts w:ascii="GHEA Grapalat" w:eastAsia="GHEA Grapalat" w:hAnsi="GHEA Grapalat" w:cs="GHEA Grapalat"/>
          <w:sz w:val="24"/>
          <w:szCs w:val="24"/>
        </w:rPr>
        <w:instrText xml:space="preserve"> REF _Ref208413818 \r \h </w:instrText>
      </w:r>
      <w:r w:rsidR="0070159F" w:rsidRPr="0070159F">
        <w:rPr>
          <w:rFonts w:ascii="GHEA Grapalat" w:eastAsia="GHEA Grapalat" w:hAnsi="GHEA Grapalat" w:cs="GHEA Grapalat"/>
          <w:sz w:val="24"/>
          <w:szCs w:val="24"/>
          <w:highlight w:val="yellow"/>
        </w:rPr>
        <w:instrText xml:space="preserve"> \* MERGEFORMAT </w:instrText>
      </w:r>
      <w:r w:rsidR="00572468" w:rsidRPr="0070159F">
        <w:rPr>
          <w:rFonts w:ascii="GHEA Grapalat" w:eastAsia="GHEA Grapalat" w:hAnsi="GHEA Grapalat" w:cs="GHEA Grapalat"/>
          <w:sz w:val="24"/>
          <w:szCs w:val="24"/>
          <w:highlight w:val="yellow"/>
        </w:rPr>
      </w:r>
      <w:r w:rsidR="00572468" w:rsidRPr="0070159F">
        <w:rPr>
          <w:rFonts w:ascii="GHEA Grapalat" w:eastAsia="GHEA Grapalat" w:hAnsi="GHEA Grapalat" w:cs="GHEA Grapalat"/>
          <w:sz w:val="24"/>
          <w:szCs w:val="24"/>
          <w:highlight w:val="yellow"/>
        </w:rPr>
        <w:fldChar w:fldCharType="separate"/>
      </w:r>
      <w:r w:rsidR="005942AC">
        <w:rPr>
          <w:rFonts w:ascii="GHEA Grapalat" w:eastAsia="GHEA Grapalat" w:hAnsi="GHEA Grapalat" w:cs="GHEA Grapalat"/>
          <w:sz w:val="24"/>
          <w:szCs w:val="24"/>
        </w:rPr>
        <w:t>272</w:t>
      </w:r>
      <w:r w:rsidR="00572468" w:rsidRPr="0070159F">
        <w:rPr>
          <w:rFonts w:ascii="GHEA Grapalat" w:eastAsia="GHEA Grapalat" w:hAnsi="GHEA Grapalat" w:cs="GHEA Grapalat"/>
          <w:sz w:val="24"/>
          <w:szCs w:val="24"/>
          <w:highlight w:val="yellow"/>
        </w:rPr>
        <w:fldChar w:fldCharType="end"/>
      </w:r>
      <w:r w:rsidR="00572468" w:rsidRPr="0070159F">
        <w:rPr>
          <w:rFonts w:ascii="GHEA Grapalat" w:eastAsia="GHEA Grapalat" w:hAnsi="GHEA Grapalat" w:cs="GHEA Grapalat"/>
          <w:sz w:val="24"/>
          <w:szCs w:val="24"/>
        </w:rPr>
        <w:t xml:space="preserve">-րդ հոդվածի </w:t>
      </w:r>
      <w:r w:rsidR="00624932" w:rsidRPr="0070159F">
        <w:rPr>
          <w:rFonts w:ascii="GHEA Grapalat" w:eastAsia="GHEA Grapalat" w:hAnsi="GHEA Grapalat" w:cs="GHEA Grapalat"/>
          <w:sz w:val="24"/>
          <w:szCs w:val="24"/>
        </w:rPr>
        <w:t>1-ին մասով նախատեսված կարգով</w:t>
      </w:r>
      <w:r w:rsidRPr="0070159F">
        <w:rPr>
          <w:rFonts w:ascii="GHEA Grapalat" w:eastAsia="GHEA Grapalat" w:hAnsi="GHEA Grapalat" w:cs="GHEA Grapalat"/>
          <w:sz w:val="24"/>
          <w:szCs w:val="24"/>
        </w:rPr>
        <w:t xml:space="preserve">։ </w:t>
      </w:r>
    </w:p>
    <w:p w14:paraId="36488027" w14:textId="61E9F02C"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Ֆինանսական առողջացման ծրագրի փոփոխությունների քննարկման արդյունքներով </w:t>
      </w:r>
      <w:r w:rsidR="003B4C0E"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դատարանը կայացնում է հետևյալ որոշումներից մեկը՝ </w:t>
      </w:r>
    </w:p>
    <w:p w14:paraId="36488028" w14:textId="77777777" w:rsidR="00656680" w:rsidRPr="0070159F" w:rsidRDefault="00F26E22" w:rsidP="000D5FDB">
      <w:pPr>
        <w:numPr>
          <w:ilvl w:val="0"/>
          <w:numId w:val="17"/>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Ֆինանսական առողջացման ծրագրի փոփոխությունները հաստատելու մասին, եթե պարտատերերի ժողովը որոշում է կայացրել ֆինանսական առողջացման ծրագրի փոփոխություններին հավանություն տալու մասին, </w:t>
      </w:r>
    </w:p>
    <w:p w14:paraId="36488029" w14:textId="51B4390C" w:rsidR="00656680" w:rsidRPr="0070159F" w:rsidRDefault="00F26E22" w:rsidP="000D5FDB">
      <w:pPr>
        <w:numPr>
          <w:ilvl w:val="0"/>
          <w:numId w:val="17"/>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Ֆինանսական առողջացման ծրագրի փոփոխությունները մերժելու մասին</w:t>
      </w:r>
      <w:r w:rsidR="003D73D0" w:rsidRPr="0070159F">
        <w:rPr>
          <w:rFonts w:ascii="GHEA Grapalat" w:eastAsia="GHEA Grapalat" w:hAnsi="GHEA Grapalat" w:cs="GHEA Grapalat"/>
          <w:color w:val="000000"/>
          <w:sz w:val="24"/>
          <w:szCs w:val="24"/>
        </w:rPr>
        <w:t>։</w:t>
      </w:r>
      <w:r w:rsidRPr="0070159F">
        <w:rPr>
          <w:rFonts w:ascii="GHEA Grapalat" w:eastAsia="GHEA Grapalat" w:hAnsi="GHEA Grapalat" w:cs="GHEA Grapalat"/>
          <w:color w:val="000000"/>
          <w:sz w:val="24"/>
          <w:szCs w:val="24"/>
        </w:rPr>
        <w:t xml:space="preserve"> </w:t>
      </w:r>
    </w:p>
    <w:p w14:paraId="3648802B" w14:textId="17E6D80A"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 7-րդ մասում նշված դատական ակտերը կարող են բողոքարկվել։</w:t>
      </w:r>
    </w:p>
    <w:p w14:paraId="3648802C" w14:textId="79DE9F1F" w:rsidR="00656680" w:rsidRPr="0070159F" w:rsidRDefault="00F26E2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9</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w:t>
      </w:r>
      <w:r w:rsidR="003B4C0E" w:rsidRPr="0070159F">
        <w:rPr>
          <w:rFonts w:ascii="GHEA Grapalat" w:eastAsia="GHEA Grapalat" w:hAnsi="GHEA Grapalat" w:cs="GHEA Grapalat"/>
          <w:bCs/>
          <w:sz w:val="24"/>
          <w:szCs w:val="24"/>
        </w:rPr>
        <w:t>Սնանկության դ</w:t>
      </w:r>
      <w:r w:rsidRPr="0070159F">
        <w:rPr>
          <w:rFonts w:ascii="GHEA Grapalat" w:eastAsia="GHEA Grapalat" w:hAnsi="GHEA Grapalat" w:cs="GHEA Grapalat"/>
          <w:bCs/>
          <w:sz w:val="24"/>
          <w:szCs w:val="24"/>
        </w:rPr>
        <w:t>ատարանը ֆիզիկական անձ պարտապանի խնդրանքով կարող է երկարաձգել ֆինանսական առողջացման ծրագրի իրականացման ժամկետը, դրա իրականացման առավելագույն ժամկետից ոչ ավել ժամկետով, եթե պարտատերերի ժողովը սույն հոդվածով սահմանված կարգով հավանություն է տվել ծրագրի ժամկետի երկարաձգմանը:</w:t>
      </w:r>
    </w:p>
    <w:p w14:paraId="3648802D" w14:textId="052BD78C"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003B4C0E" w:rsidRPr="0070159F">
        <w:rPr>
          <w:rFonts w:ascii="GHEA Grapalat" w:eastAsia="GHEA Grapalat" w:hAnsi="GHEA Grapalat" w:cs="GHEA Grapalat"/>
          <w:sz w:val="24"/>
          <w:szCs w:val="24"/>
        </w:rPr>
        <w:t>Սն</w:t>
      </w:r>
      <w:r w:rsidR="003E09E4" w:rsidRPr="0070159F">
        <w:rPr>
          <w:rFonts w:ascii="GHEA Grapalat" w:eastAsia="GHEA Grapalat" w:hAnsi="GHEA Grapalat" w:cs="GHEA Grapalat"/>
          <w:sz w:val="24"/>
          <w:szCs w:val="24"/>
        </w:rPr>
        <w:t>անկության դ</w:t>
      </w:r>
      <w:r w:rsidRPr="0070159F">
        <w:rPr>
          <w:rFonts w:ascii="GHEA Grapalat" w:eastAsia="GHEA Grapalat" w:hAnsi="GHEA Grapalat" w:cs="GHEA Grapalat"/>
          <w:sz w:val="24"/>
          <w:szCs w:val="24"/>
        </w:rPr>
        <w:t>ատարանը կարող է</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երկարաձգել ֆինանսական առողջացման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ծրագրի իրականացման ժամկետը մինչև երեք տարի ժամկետով՝ առանց պարտատերերի ժողովի հավանության, եթե ֆիզիկական անձ պարտապանը ապացույցներ է ներկայացնում այն մասին, որ ֆինանսական առողջացման ծրագրի </w:t>
      </w:r>
      <w:r w:rsidRPr="0070159F">
        <w:rPr>
          <w:rFonts w:ascii="GHEA Grapalat" w:eastAsia="GHEA Grapalat" w:hAnsi="GHEA Grapalat" w:cs="GHEA Grapalat"/>
          <w:sz w:val="24"/>
          <w:szCs w:val="24"/>
        </w:rPr>
        <w:lastRenderedPageBreak/>
        <w:t xml:space="preserve">կատարումը դրանում նշված ժամկետում անհնար է դարձել անհաղթահարելի ուժի հետևանքով։ </w:t>
      </w:r>
    </w:p>
    <w:p w14:paraId="3648802E" w14:textId="2CBCF795"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Ֆինանսական առողջացման ծրագրի իրականացման ժամկետը երկարաձգելու մասին </w:t>
      </w:r>
      <w:r w:rsidR="003E09E4"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որոշումը կարող է բողոքարկվել։</w:t>
      </w:r>
    </w:p>
    <w:p w14:paraId="3648802F" w14:textId="77777777" w:rsidR="00656680" w:rsidRPr="0070159F" w:rsidRDefault="00656680">
      <w:pPr>
        <w:spacing w:after="0" w:line="276" w:lineRule="auto"/>
        <w:jc w:val="both"/>
        <w:rPr>
          <w:rFonts w:ascii="GHEA Grapalat" w:eastAsia="GHEA Grapalat" w:hAnsi="GHEA Grapalat" w:cs="GHEA Grapalat"/>
          <w:sz w:val="24"/>
          <w:szCs w:val="24"/>
        </w:rPr>
      </w:pPr>
    </w:p>
    <w:p w14:paraId="36488030" w14:textId="77777777" w:rsidR="00656680" w:rsidRPr="0070159F" w:rsidRDefault="00F26E22" w:rsidP="002F4F3A">
      <w:pPr>
        <w:pStyle w:val="Heading2"/>
      </w:pPr>
      <w:r w:rsidRPr="0070159F">
        <w:t>Պարտատերերի ժողովի նախաձեռնությամբ ֆիզիկական անձ պարտապանի ֆինանսական առողջացման ծրագրի փոփոխությունը</w:t>
      </w:r>
    </w:p>
    <w:p w14:paraId="36488031"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8032" w14:textId="0C4DA479"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Ֆիզիկական անձ պարտապանի ֆինանսական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վիճակի բարելավման դեպքում պարտատերերի ժողովն իրավունք ունի դիմում ներկայացնել </w:t>
      </w:r>
      <w:r w:rsidR="003E09E4"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 ֆինանսական առողջացման ծրագիրը փոփոխելու միջնորդությամբ, որը պետք է ներառի՝</w:t>
      </w:r>
    </w:p>
    <w:p w14:paraId="36488033" w14:textId="77777777" w:rsidR="00656680" w:rsidRPr="0070159F" w:rsidRDefault="00F26E22" w:rsidP="000D5FDB">
      <w:pPr>
        <w:numPr>
          <w:ilvl w:val="0"/>
          <w:numId w:val="18"/>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տեղեկություններ այն մասին, որ ֆիզիկական անձ պարտապանը կարող է ֆինանսական առողջացման ծրագրով նախատեսվածից ավելի կարճ ժամկետում մարել պահանջները և (կամ) ֆինանսական առողջացման ծրագրով նախատեսվածից ավել չափով մարել պարտատերերի պահանջները, </w:t>
      </w:r>
    </w:p>
    <w:p w14:paraId="36488034" w14:textId="7A4AF529" w:rsidR="00656680" w:rsidRPr="0070159F" w:rsidRDefault="00F26E22" w:rsidP="000D5FDB">
      <w:pPr>
        <w:numPr>
          <w:ilvl w:val="0"/>
          <w:numId w:val="18"/>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Ֆիզիկական անձ պարտապանի ֆինանսական վիճակի բարելավման</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վերաբերյալ ապացույցներ,</w:t>
      </w:r>
    </w:p>
    <w:p w14:paraId="36488035" w14:textId="77777777" w:rsidR="00656680" w:rsidRPr="0070159F" w:rsidRDefault="00F26E22" w:rsidP="000D5FDB">
      <w:pPr>
        <w:numPr>
          <w:ilvl w:val="0"/>
          <w:numId w:val="18"/>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Ֆիզիկական անձ պարտապանի ֆինանսական առողջացման ծրագիրը փոխելու առաջարկներ։</w:t>
      </w:r>
    </w:p>
    <w:p w14:paraId="36488036" w14:textId="4C80B7B4"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Ֆիզիկական անձ պարտապանի ֆինանսական առողջացման ծրագիրը փոփոխելու համար դատարան դիմելու մասին պարտատերերի ժողովի որոշումը կայացվում է </w:t>
      </w:r>
      <w:r w:rsidR="002351FB" w:rsidRPr="0070159F">
        <w:rPr>
          <w:rFonts w:ascii="GHEA Grapalat" w:eastAsia="GHEA Grapalat" w:hAnsi="GHEA Grapalat" w:cs="GHEA Grapalat"/>
          <w:sz w:val="24"/>
          <w:szCs w:val="24"/>
        </w:rPr>
        <w:t xml:space="preserve">սույն օրենսգրքի </w:t>
      </w:r>
      <w:r w:rsidR="00B80D03" w:rsidRPr="0070159F">
        <w:rPr>
          <w:rFonts w:ascii="GHEA Grapalat" w:eastAsia="GHEA Grapalat" w:hAnsi="GHEA Grapalat" w:cs="GHEA Grapalat"/>
          <w:sz w:val="24"/>
          <w:szCs w:val="24"/>
        </w:rPr>
        <w:fldChar w:fldCharType="begin"/>
      </w:r>
      <w:r w:rsidR="00B80D03" w:rsidRPr="0070159F">
        <w:rPr>
          <w:rFonts w:ascii="GHEA Grapalat" w:eastAsia="GHEA Grapalat" w:hAnsi="GHEA Grapalat" w:cs="GHEA Grapalat"/>
          <w:sz w:val="24"/>
          <w:szCs w:val="24"/>
        </w:rPr>
        <w:instrText xml:space="preserve"> REF _Ref208413818 \r \h </w:instrText>
      </w:r>
      <w:r w:rsidR="0070159F" w:rsidRPr="0070159F">
        <w:rPr>
          <w:rFonts w:ascii="GHEA Grapalat" w:eastAsia="GHEA Grapalat" w:hAnsi="GHEA Grapalat" w:cs="GHEA Grapalat"/>
          <w:sz w:val="24"/>
          <w:szCs w:val="24"/>
        </w:rPr>
        <w:instrText xml:space="preserve"> \* MERGEFORMAT </w:instrText>
      </w:r>
      <w:r w:rsidR="00B80D03" w:rsidRPr="0070159F">
        <w:rPr>
          <w:rFonts w:ascii="GHEA Grapalat" w:eastAsia="GHEA Grapalat" w:hAnsi="GHEA Grapalat" w:cs="GHEA Grapalat"/>
          <w:sz w:val="24"/>
          <w:szCs w:val="24"/>
        </w:rPr>
      </w:r>
      <w:r w:rsidR="00B80D03"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272</w:t>
      </w:r>
      <w:r w:rsidR="00B80D03" w:rsidRPr="0070159F">
        <w:rPr>
          <w:rFonts w:ascii="GHEA Grapalat" w:eastAsia="GHEA Grapalat" w:hAnsi="GHEA Grapalat" w:cs="GHEA Grapalat"/>
          <w:sz w:val="24"/>
          <w:szCs w:val="24"/>
        </w:rPr>
        <w:fldChar w:fldCharType="end"/>
      </w:r>
      <w:r w:rsidR="001B09E9" w:rsidRPr="0070159F">
        <w:rPr>
          <w:rFonts w:ascii="GHEA Grapalat" w:eastAsia="GHEA Grapalat" w:hAnsi="GHEA Grapalat" w:cs="GHEA Grapalat"/>
          <w:sz w:val="24"/>
          <w:szCs w:val="24"/>
        </w:rPr>
        <w:t xml:space="preserve">-րդ </w:t>
      </w:r>
      <w:r w:rsidR="002351FB" w:rsidRPr="0070159F">
        <w:rPr>
          <w:rFonts w:ascii="GHEA Grapalat" w:eastAsia="GHEA Grapalat" w:hAnsi="GHEA Grapalat" w:cs="GHEA Grapalat"/>
          <w:sz w:val="24"/>
          <w:szCs w:val="24"/>
        </w:rPr>
        <w:t>հոդվածի 1-ին մասով նախատեսված կարգով</w:t>
      </w:r>
      <w:r w:rsidRPr="0070159F">
        <w:rPr>
          <w:rFonts w:ascii="GHEA Grapalat" w:eastAsia="GHEA Grapalat" w:hAnsi="GHEA Grapalat" w:cs="GHEA Grapalat"/>
          <w:sz w:val="24"/>
          <w:szCs w:val="24"/>
        </w:rPr>
        <w:t>։</w:t>
      </w:r>
    </w:p>
    <w:p w14:paraId="36488037"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Դատարանը սնանկության գործին մասնակցող անձանց ծանուցում է ֆինանսական առողջացման ծրագիրը փոփոխելու մասին պարտատերերի ժողովի միջնորդության քննարկման օրվա մասին: Պատշաճ ծանուցված անձանց չներկայանալը չի </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խոչընդոտում նշված միջնորդության քննարկմանը։</w:t>
      </w:r>
    </w:p>
    <w:p w14:paraId="36488038"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Ֆիզիկական անձ պարտապանի ֆինանսական առողջացման ծրագրում փոփոխություններ կատարելու մասին պարտատերերի ժողովի միջնորդության քննարկման արդյունքներով դատարանը կայացնում է հետևյալ որոշումներից մեկը.</w:t>
      </w:r>
    </w:p>
    <w:p w14:paraId="36488039" w14:textId="77777777" w:rsidR="00656680" w:rsidRPr="0070159F" w:rsidRDefault="00F26E22" w:rsidP="000D5FDB">
      <w:pPr>
        <w:numPr>
          <w:ilvl w:val="0"/>
          <w:numId w:val="19"/>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ֆինանսական առողջացման ծրագրի փոփոխությունները հաստատելու մասին.</w:t>
      </w:r>
    </w:p>
    <w:p w14:paraId="3648803A" w14:textId="77777777" w:rsidR="00656680" w:rsidRPr="0070159F" w:rsidRDefault="00F26E22" w:rsidP="000D5FDB">
      <w:pPr>
        <w:numPr>
          <w:ilvl w:val="0"/>
          <w:numId w:val="19"/>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ֆինանսական առողջացման ծրագրի փոփոխությունների հաստատումը մերժելու մասին։</w:t>
      </w:r>
    </w:p>
    <w:p w14:paraId="3648803B" w14:textId="0124FC06"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5</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4-րդ մասով նախատեսված որոշումները կարող են բողոքարկվել։</w:t>
      </w:r>
    </w:p>
    <w:p w14:paraId="3648803C" w14:textId="77777777" w:rsidR="00656680" w:rsidRPr="0070159F" w:rsidRDefault="00656680">
      <w:pPr>
        <w:spacing w:after="0" w:line="276" w:lineRule="auto"/>
        <w:jc w:val="both"/>
        <w:rPr>
          <w:rFonts w:ascii="GHEA Grapalat" w:eastAsia="GHEA Grapalat" w:hAnsi="GHEA Grapalat" w:cs="GHEA Grapalat"/>
          <w:sz w:val="24"/>
          <w:szCs w:val="24"/>
        </w:rPr>
      </w:pPr>
    </w:p>
    <w:p w14:paraId="3648803D" w14:textId="45CC9D0B" w:rsidR="00656680" w:rsidRPr="0070159F" w:rsidRDefault="00F26E22" w:rsidP="002F4F3A">
      <w:pPr>
        <w:pStyle w:val="Heading2"/>
      </w:pPr>
      <w:bookmarkStart w:id="123" w:name="_Ref193389445"/>
      <w:r w:rsidRPr="0070159F">
        <w:t>Ֆիզիկական անձ պարտապանի ֆինանսական առողջացման</w:t>
      </w:r>
      <w:r w:rsidR="004360DB" w:rsidRPr="0070159F">
        <w:t xml:space="preserve"> </w:t>
      </w:r>
      <w:r w:rsidRPr="0070159F">
        <w:t>ծրագրի իրականացման ավարտը</w:t>
      </w:r>
      <w:bookmarkEnd w:id="123"/>
    </w:p>
    <w:p w14:paraId="3648803E"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803F" w14:textId="25CCF17B" w:rsidR="00656680" w:rsidRPr="0070159F" w:rsidRDefault="00F26E2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sz w:val="24"/>
          <w:szCs w:val="24"/>
        </w:rPr>
        <w:t xml:space="preserve">1. </w:t>
      </w:r>
      <w:r w:rsidRPr="0070159F">
        <w:rPr>
          <w:rFonts w:ascii="GHEA Grapalat" w:eastAsia="GHEA Grapalat" w:hAnsi="GHEA Grapalat" w:cs="GHEA Grapalat"/>
          <w:bCs/>
          <w:sz w:val="24"/>
          <w:szCs w:val="24"/>
        </w:rPr>
        <w:t xml:space="preserve">Ֆիզիկական անձ պարտապանի ֆինանսական առողջացման ծրագրի իրականացման համար սահմանված ժամկետի ավարտից ոչ ուշ, քան մեկ ամիս առաջ կառավարիչը պարտավոր է ծրագրի կատարման արդյունքների մասին հաշվետվություն ներկայացնել </w:t>
      </w:r>
      <w:r w:rsidR="003E09E4" w:rsidRPr="0070159F">
        <w:rPr>
          <w:rFonts w:ascii="GHEA Grapalat" w:eastAsia="GHEA Grapalat" w:hAnsi="GHEA Grapalat" w:cs="GHEA Grapalat"/>
          <w:bCs/>
          <w:sz w:val="24"/>
          <w:szCs w:val="24"/>
        </w:rPr>
        <w:t xml:space="preserve">Սնանկության </w:t>
      </w:r>
      <w:r w:rsidRPr="0070159F">
        <w:rPr>
          <w:rFonts w:ascii="GHEA Grapalat" w:eastAsia="GHEA Grapalat" w:hAnsi="GHEA Grapalat" w:cs="GHEA Grapalat"/>
          <w:bCs/>
          <w:sz w:val="24"/>
          <w:szCs w:val="24"/>
        </w:rPr>
        <w:t>դատարան։</w:t>
      </w:r>
    </w:p>
    <w:p w14:paraId="36488040" w14:textId="2F7E1A80"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 1-ին մասում նշված հաշվետվությունը և պարտատերերի պահանջների մարումը հաստատող փաստաթղթերի պատճենները</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ուղարկվում են </w:t>
      </w:r>
      <w:r w:rsidR="003E09E4"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 և այն պարտատերերին, որոնց պահանջները ներառված են ծրագրում:</w:t>
      </w:r>
    </w:p>
    <w:p w14:paraId="36488041"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Եթե սույն հոդվածի 1-ին մասում նշված հաշվետվության քննարկման օրվա դրությամբ ֆինանսական առողջացման ծրագրով նախատեսված պարտատերերի պահանջները բավարարված չեն, կամ սույն հոդվածի 1-ին մասով սահմանված ժամկետում հաշվետվություն </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չի ներկայացվել, կառավարիչը կամ պարտատերը հրավիրում է պարտատերերի ժողով՝ Ֆիզիկական անձ պարտապանի ֆինանսական առողջացման ծրագիրը դադարեցնելու և նրա գույքի վաճառք սկսելու միջնորդությամբ դատարան դիմելու հարցը քննարկելու համար։</w:t>
      </w:r>
    </w:p>
    <w:p w14:paraId="36488042"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Պարտատերերի ժողովը պետք է անցկացվի Ֆիզիկական անձ պարտապանի ֆինանսական առողջացման ծրագրի ավարտից ոչ ուշ, քան տասնչորս օր առաջ:</w:t>
      </w:r>
    </w:p>
    <w:p w14:paraId="36488043" w14:textId="0F897C1B"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հոդվածի 1-ին մասով նախատեսված </w:t>
      </w:r>
      <w:r w:rsidR="00B809C3">
        <w:rPr>
          <w:rFonts w:ascii="GHEA Grapalat" w:eastAsia="GHEA Grapalat" w:hAnsi="GHEA Grapalat" w:cs="GHEA Grapalat"/>
          <w:sz w:val="24"/>
          <w:szCs w:val="24"/>
        </w:rPr>
        <w:t>հաշվետվությունը</w:t>
      </w:r>
      <w:r w:rsidRPr="0070159F">
        <w:rPr>
          <w:rFonts w:ascii="GHEA Grapalat" w:eastAsia="GHEA Grapalat" w:hAnsi="GHEA Grapalat" w:cs="GHEA Grapalat"/>
          <w:sz w:val="24"/>
          <w:szCs w:val="24"/>
        </w:rPr>
        <w:t xml:space="preserve"> կամ պարտատերերի ժողովի՝ ֆինանսական առողջացման ծրագիրը դադարեցնելու և ֆիզիկական անձ պարտապանի գույքի վաճառք սկսելու մասին միջնորդությունը ստանալուց կամ սույն հոդվածի 3-րդ մասով նախատեսված պարտատերերի ժողովի անցկացման ժամկետը լրանալուց հետո դատարանը նշանակում է դատական նիստ՝ ֆինանսական առողջացման ծրագրի իրականացման արդյունքները և </w:t>
      </w:r>
      <w:r w:rsidR="00B809C3">
        <w:rPr>
          <w:rFonts w:ascii="GHEA Grapalat" w:eastAsia="GHEA Grapalat" w:hAnsi="GHEA Grapalat" w:cs="GHEA Grapalat"/>
          <w:sz w:val="24"/>
          <w:szCs w:val="24"/>
        </w:rPr>
        <w:t>ֆիզիկական</w:t>
      </w:r>
      <w:r w:rsidRPr="0070159F">
        <w:rPr>
          <w:rFonts w:ascii="GHEA Grapalat" w:eastAsia="GHEA Grapalat" w:hAnsi="GHEA Grapalat" w:cs="GHEA Grapalat"/>
          <w:sz w:val="24"/>
          <w:szCs w:val="24"/>
        </w:rPr>
        <w:t xml:space="preserve"> անձ պարտապանի և (կամ) կառավարչի գործողությունների վերաբերյալ պարտատերերի բողոքները քննարկելու համար: Դատարանը սույն օրենսգրքով սահմանված կարգով սնանկության գործին մասնակցող անձանց տեղեկացնում է դատական </w:t>
      </w:r>
      <w:r w:rsidRPr="0070159F">
        <w:rPr>
          <w:rFonts w:ascii="Cambria Math" w:eastAsia="Cambria Math" w:hAnsi="Cambria Math" w:cs="Cambria Math"/>
          <w:sz w:val="24"/>
          <w:szCs w:val="24"/>
        </w:rPr>
        <w:t>​​</w:t>
      </w:r>
      <w:r w:rsidRPr="0070159F">
        <w:rPr>
          <w:rFonts w:ascii="GHEA Grapalat" w:eastAsia="GHEA Grapalat" w:hAnsi="GHEA Grapalat" w:cs="GHEA Grapalat"/>
          <w:sz w:val="24"/>
          <w:szCs w:val="24"/>
        </w:rPr>
        <w:t>նիստի օրվա և վայրի մասին:</w:t>
      </w:r>
    </w:p>
    <w:p w14:paraId="36488044" w14:textId="269250A5" w:rsidR="00656680" w:rsidRPr="0070159F" w:rsidRDefault="00F26E22">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lastRenderedPageBreak/>
        <w:t xml:space="preserve">5. Ֆիզիկական անձ պարտապանի ֆինանսական առողջացման ծրագրի իրականացման արդյունքների, պարտատերերի բողոքների քննարկման արդյունքներով </w:t>
      </w:r>
      <w:r w:rsidR="003E09E4" w:rsidRPr="0070159F">
        <w:rPr>
          <w:rFonts w:ascii="GHEA Grapalat" w:eastAsia="GHEA Grapalat" w:hAnsi="GHEA Grapalat" w:cs="GHEA Grapalat"/>
          <w:bCs/>
          <w:sz w:val="24"/>
          <w:szCs w:val="24"/>
        </w:rPr>
        <w:t xml:space="preserve">Սնանկության </w:t>
      </w:r>
      <w:r w:rsidRPr="0070159F">
        <w:rPr>
          <w:rFonts w:ascii="GHEA Grapalat" w:eastAsia="GHEA Grapalat" w:hAnsi="GHEA Grapalat" w:cs="GHEA Grapalat"/>
          <w:bCs/>
          <w:sz w:val="24"/>
          <w:szCs w:val="24"/>
        </w:rPr>
        <w:t xml:space="preserve">դատարանը կայացնում է հետևյալ դատական </w:t>
      </w:r>
      <w:r w:rsidRPr="0070159F">
        <w:rPr>
          <w:rFonts w:ascii="Cambria Math" w:eastAsia="Cambria Math" w:hAnsi="Cambria Math" w:cs="Cambria Math"/>
          <w:bCs/>
          <w:sz w:val="24"/>
          <w:szCs w:val="24"/>
        </w:rPr>
        <w:t>​​</w:t>
      </w:r>
      <w:r w:rsidRPr="0070159F">
        <w:rPr>
          <w:rFonts w:ascii="GHEA Grapalat" w:eastAsia="GHEA Grapalat" w:hAnsi="GHEA Grapalat" w:cs="GHEA Grapalat"/>
          <w:bCs/>
          <w:sz w:val="24"/>
          <w:szCs w:val="24"/>
        </w:rPr>
        <w:t>ակտերից մեկը՝</w:t>
      </w:r>
    </w:p>
    <w:p w14:paraId="36488045" w14:textId="68398E8E" w:rsidR="00656680" w:rsidRPr="0070159F" w:rsidRDefault="00F26E22" w:rsidP="000D5FDB">
      <w:pPr>
        <w:numPr>
          <w:ilvl w:val="0"/>
          <w:numId w:val="20"/>
        </w:numPr>
        <w:spacing w:after="0" w:line="276" w:lineRule="auto"/>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Ֆիզիկական անձ պարտապանի ֆինանսական առողջացման ծրագրի ավարտի մասին, եթե ծրագրով նախատեսված պարտքերը մարված են, և պարտատերերի բողոքները անհիմն են,</w:t>
      </w:r>
    </w:p>
    <w:p w14:paraId="36488046" w14:textId="77ABA160" w:rsidR="00656680" w:rsidRPr="0070159F" w:rsidRDefault="00F26E22" w:rsidP="000D5FDB">
      <w:pPr>
        <w:numPr>
          <w:ilvl w:val="0"/>
          <w:numId w:val="20"/>
        </w:numPr>
        <w:spacing w:after="0" w:line="276" w:lineRule="auto"/>
        <w:jc w:val="both"/>
        <w:rPr>
          <w:rFonts w:ascii="GHEA Grapalat" w:eastAsia="GHEA Grapalat" w:hAnsi="GHEA Grapalat" w:cs="GHEA Grapalat"/>
          <w:bCs/>
          <w:color w:val="000000"/>
          <w:sz w:val="24"/>
          <w:szCs w:val="24"/>
        </w:rPr>
      </w:pPr>
      <w:r w:rsidRPr="0070159F">
        <w:rPr>
          <w:rFonts w:ascii="GHEA Grapalat" w:eastAsia="GHEA Grapalat" w:hAnsi="GHEA Grapalat" w:cs="GHEA Grapalat"/>
          <w:bCs/>
          <w:color w:val="000000"/>
          <w:sz w:val="24"/>
          <w:szCs w:val="24"/>
        </w:rPr>
        <w:t>Ֆիզիկական անձ պարտապանի ֆինանսական առողջացման ծրագիրը</w:t>
      </w:r>
      <w:r w:rsidR="004360DB" w:rsidRPr="0070159F">
        <w:rPr>
          <w:rFonts w:ascii="GHEA Grapalat" w:eastAsia="GHEA Grapalat" w:hAnsi="GHEA Grapalat" w:cs="GHEA Grapalat"/>
          <w:bCs/>
          <w:color w:val="000000"/>
          <w:sz w:val="24"/>
          <w:szCs w:val="24"/>
        </w:rPr>
        <w:t xml:space="preserve">  </w:t>
      </w:r>
      <w:r w:rsidRPr="0070159F">
        <w:rPr>
          <w:rFonts w:ascii="GHEA Grapalat" w:eastAsia="GHEA Grapalat" w:hAnsi="GHEA Grapalat" w:cs="GHEA Grapalat"/>
          <w:bCs/>
          <w:color w:val="000000"/>
          <w:sz w:val="24"/>
          <w:szCs w:val="24"/>
        </w:rPr>
        <w:t>դադարեցնելու և գույքի վաճառք սկսելու մասին, եթե առկա են ծրագիրը</w:t>
      </w:r>
      <w:r w:rsidR="004360DB" w:rsidRPr="0070159F">
        <w:rPr>
          <w:rFonts w:ascii="GHEA Grapalat" w:eastAsia="GHEA Grapalat" w:hAnsi="GHEA Grapalat" w:cs="GHEA Grapalat"/>
          <w:bCs/>
          <w:color w:val="000000"/>
          <w:sz w:val="24"/>
          <w:szCs w:val="24"/>
        </w:rPr>
        <w:t xml:space="preserve">  </w:t>
      </w:r>
      <w:r w:rsidRPr="0070159F">
        <w:rPr>
          <w:rFonts w:ascii="GHEA Grapalat" w:eastAsia="GHEA Grapalat" w:hAnsi="GHEA Grapalat" w:cs="GHEA Grapalat"/>
          <w:bCs/>
          <w:color w:val="000000"/>
          <w:sz w:val="24"/>
          <w:szCs w:val="24"/>
        </w:rPr>
        <w:t xml:space="preserve">դադարեցնելու հիմքեր: </w:t>
      </w:r>
    </w:p>
    <w:p w14:paraId="36488047" w14:textId="77777777" w:rsidR="00656680" w:rsidRDefault="00656680" w:rsidP="00E501C4">
      <w:pPr>
        <w:spacing w:after="0" w:line="276" w:lineRule="auto"/>
        <w:ind w:left="360"/>
        <w:jc w:val="both"/>
        <w:rPr>
          <w:rFonts w:ascii="GHEA Grapalat" w:eastAsia="GHEA Grapalat" w:hAnsi="GHEA Grapalat" w:cs="GHEA Grapalat"/>
          <w:color w:val="000000"/>
          <w:sz w:val="24"/>
          <w:szCs w:val="24"/>
        </w:rPr>
      </w:pPr>
    </w:p>
    <w:p w14:paraId="08CB1997" w14:textId="77777777" w:rsidR="0020643F" w:rsidRDefault="0020643F" w:rsidP="00E501C4">
      <w:pPr>
        <w:spacing w:after="0" w:line="276" w:lineRule="auto"/>
        <w:ind w:left="360"/>
        <w:jc w:val="both"/>
        <w:rPr>
          <w:rFonts w:ascii="GHEA Grapalat" w:eastAsia="GHEA Grapalat" w:hAnsi="GHEA Grapalat" w:cs="GHEA Grapalat"/>
          <w:color w:val="000000"/>
          <w:sz w:val="24"/>
          <w:szCs w:val="24"/>
        </w:rPr>
      </w:pPr>
    </w:p>
    <w:p w14:paraId="331C6D07" w14:textId="77777777" w:rsidR="0020643F" w:rsidRPr="0070159F" w:rsidRDefault="0020643F" w:rsidP="00E501C4">
      <w:pPr>
        <w:spacing w:after="0" w:line="276" w:lineRule="auto"/>
        <w:ind w:left="360"/>
        <w:jc w:val="both"/>
        <w:rPr>
          <w:rFonts w:ascii="GHEA Grapalat" w:eastAsia="GHEA Grapalat" w:hAnsi="GHEA Grapalat" w:cs="GHEA Grapalat"/>
          <w:color w:val="000000"/>
          <w:sz w:val="24"/>
          <w:szCs w:val="24"/>
        </w:rPr>
      </w:pPr>
    </w:p>
    <w:p w14:paraId="36488048" w14:textId="44F3A30E" w:rsidR="00656680" w:rsidRPr="0070159F" w:rsidRDefault="00F26E22" w:rsidP="002F4F3A">
      <w:pPr>
        <w:pStyle w:val="Heading2"/>
      </w:pPr>
      <w:r w:rsidRPr="0070159F">
        <w:t>Ֆիզիկական անձ պարտապանի ֆինանսական առողջացման ծրագրի</w:t>
      </w:r>
      <w:r w:rsidR="004360DB" w:rsidRPr="0070159F">
        <w:t xml:space="preserve">  </w:t>
      </w:r>
      <w:r w:rsidRPr="0070159F">
        <w:t xml:space="preserve">դադարեցումը </w:t>
      </w:r>
    </w:p>
    <w:p w14:paraId="36488049"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804A" w14:textId="1A3C983F"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r w:rsidR="00CD56C9" w:rsidRPr="0070159F">
        <w:rPr>
          <w:rFonts w:ascii="GHEA Grapalat" w:eastAsia="GHEA Grapalat" w:hAnsi="GHEA Grapalat" w:cs="GHEA Grapalat"/>
          <w:sz w:val="24"/>
          <w:szCs w:val="24"/>
        </w:rPr>
        <w:t>Սնանկության դ</w:t>
      </w:r>
      <w:r w:rsidRPr="0070159F">
        <w:rPr>
          <w:rFonts w:ascii="GHEA Grapalat" w:eastAsia="GHEA Grapalat" w:hAnsi="GHEA Grapalat" w:cs="GHEA Grapalat"/>
          <w:sz w:val="24"/>
          <w:szCs w:val="24"/>
        </w:rPr>
        <w:t>ատարանը վճիռ է կայացնում Ֆիզիկական անձ պարտապանի ֆինանսական առողջացման ծրագիրը</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դադարեցնելու մասին հետևյալ դեպքերում`</w:t>
      </w:r>
    </w:p>
    <w:p w14:paraId="3648804B" w14:textId="3FCC866D" w:rsidR="00656680" w:rsidRPr="0070159F" w:rsidRDefault="00F26E22" w:rsidP="007D0E6E">
      <w:pPr>
        <w:pStyle w:val="ListParagraph"/>
        <w:numPr>
          <w:ilvl w:val="0"/>
          <w:numId w:val="71"/>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ծրագրում և</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կից փաստաթղթերում առկա են կեղծ տեղեկություններ,</w:t>
      </w:r>
    </w:p>
    <w:p w14:paraId="3648804C" w14:textId="023268CF" w:rsidR="00656680" w:rsidRPr="0070159F" w:rsidRDefault="00F26E22" w:rsidP="007D0E6E">
      <w:pPr>
        <w:pStyle w:val="ListParagraph"/>
        <w:numPr>
          <w:ilvl w:val="0"/>
          <w:numId w:val="71"/>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ֆիզիկական անձ պարտապանը չի կատարել սույն օրենսգրքի</w:t>
      </w:r>
      <w:r w:rsidR="004360DB" w:rsidRPr="0070159F">
        <w:rPr>
          <w:rFonts w:ascii="GHEA Grapalat" w:eastAsia="GHEA Grapalat" w:hAnsi="GHEA Grapalat" w:cs="GHEA Grapalat"/>
          <w:color w:val="000000"/>
          <w:sz w:val="24"/>
          <w:szCs w:val="24"/>
        </w:rPr>
        <w:t xml:space="preserve"> </w:t>
      </w:r>
      <w:r w:rsidR="00A13DFE" w:rsidRPr="0070159F">
        <w:rPr>
          <w:rFonts w:ascii="GHEA Grapalat" w:eastAsia="GHEA Grapalat" w:hAnsi="GHEA Grapalat" w:cs="GHEA Grapalat"/>
          <w:color w:val="000000"/>
          <w:sz w:val="24"/>
          <w:szCs w:val="24"/>
        </w:rPr>
        <w:fldChar w:fldCharType="begin"/>
      </w:r>
      <w:r w:rsidR="00A13DFE" w:rsidRPr="0070159F">
        <w:rPr>
          <w:rFonts w:ascii="GHEA Grapalat" w:eastAsia="GHEA Grapalat" w:hAnsi="GHEA Grapalat" w:cs="GHEA Grapalat"/>
          <w:color w:val="000000"/>
          <w:sz w:val="24"/>
          <w:szCs w:val="24"/>
        </w:rPr>
        <w:instrText xml:space="preserve"> REF _Ref193387628 \n \h </w:instrText>
      </w:r>
      <w:r w:rsidR="002D7B8F" w:rsidRPr="0070159F">
        <w:rPr>
          <w:rFonts w:ascii="GHEA Grapalat" w:eastAsia="GHEA Grapalat" w:hAnsi="GHEA Grapalat" w:cs="GHEA Grapalat"/>
          <w:color w:val="000000"/>
          <w:sz w:val="24"/>
          <w:szCs w:val="24"/>
        </w:rPr>
        <w:instrText xml:space="preserve"> \* MERGEFORMAT </w:instrText>
      </w:r>
      <w:r w:rsidR="00A13DFE" w:rsidRPr="0070159F">
        <w:rPr>
          <w:rFonts w:ascii="GHEA Grapalat" w:eastAsia="GHEA Grapalat" w:hAnsi="GHEA Grapalat" w:cs="GHEA Grapalat"/>
          <w:color w:val="000000"/>
          <w:sz w:val="24"/>
          <w:szCs w:val="24"/>
        </w:rPr>
      </w:r>
      <w:r w:rsidR="00A13DFE"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270</w:t>
      </w:r>
      <w:r w:rsidR="00A13DFE" w:rsidRPr="0070159F">
        <w:rPr>
          <w:rFonts w:ascii="GHEA Grapalat" w:eastAsia="GHEA Grapalat" w:hAnsi="GHEA Grapalat" w:cs="GHEA Grapalat"/>
          <w:color w:val="000000"/>
          <w:sz w:val="24"/>
          <w:szCs w:val="24"/>
        </w:rPr>
        <w:fldChar w:fldCharType="end"/>
      </w:r>
      <w:r w:rsidR="00A13DFE" w:rsidRPr="0070159F">
        <w:rPr>
          <w:rFonts w:ascii="GHEA Grapalat" w:eastAsia="GHEA Grapalat" w:hAnsi="GHEA Grapalat" w:cs="GHEA Grapalat"/>
          <w:color w:val="000000"/>
          <w:sz w:val="24"/>
          <w:szCs w:val="24"/>
        </w:rPr>
        <w:t xml:space="preserve">-րդ հոդվածի </w:t>
      </w:r>
      <w:r w:rsidRPr="0070159F">
        <w:rPr>
          <w:rFonts w:ascii="GHEA Grapalat" w:eastAsia="GHEA Grapalat" w:hAnsi="GHEA Grapalat" w:cs="GHEA Grapalat"/>
          <w:color w:val="000000"/>
          <w:sz w:val="24"/>
          <w:szCs w:val="24"/>
        </w:rPr>
        <w:t>1-ին մասի 2-րդ և 3-րդ կետերով</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նախատեսված հանգամանքների մասին պարտատերերին տեղեկացնելու պարտականությունը, եթե առկա է տվյալ հիմքով ֆինանսական առողջացման</w:t>
      </w:r>
      <w:r w:rsidR="004360DB" w:rsidRPr="0070159F">
        <w:rPr>
          <w:rFonts w:ascii="GHEA Grapalat" w:hAnsi="GHEA Grapalat"/>
          <w:color w:val="000000"/>
          <w:sz w:val="24"/>
          <w:szCs w:val="24"/>
        </w:rPr>
        <w:t xml:space="preserve"> </w:t>
      </w:r>
      <w:r w:rsidRPr="0070159F">
        <w:rPr>
          <w:rFonts w:ascii="GHEA Grapalat" w:eastAsia="GHEA Grapalat" w:hAnsi="GHEA Grapalat" w:cs="GHEA Grapalat"/>
          <w:color w:val="000000"/>
          <w:sz w:val="24"/>
          <w:szCs w:val="24"/>
        </w:rPr>
        <w:t>ծրագիրը դադարեցնելու մասին պարտատիրոջ միջնորդությունը,</w:t>
      </w:r>
    </w:p>
    <w:p w14:paraId="3648804D" w14:textId="16DB5848" w:rsidR="00656680" w:rsidRPr="0070159F" w:rsidRDefault="00F26E22" w:rsidP="007D0E6E">
      <w:pPr>
        <w:pStyle w:val="ListParagraph"/>
        <w:numPr>
          <w:ilvl w:val="0"/>
          <w:numId w:val="71"/>
        </w:num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ֆիզիկական անձ պարտապանը</w:t>
      </w:r>
      <w:r w:rsidR="004360DB" w:rsidRPr="0070159F">
        <w:rPr>
          <w:rFonts w:ascii="GHEA Grapalat" w:eastAsia="GHEA Grapalat" w:hAnsi="GHEA Grapalat" w:cs="GHEA Grapalat"/>
          <w:color w:val="000000"/>
          <w:sz w:val="24"/>
          <w:szCs w:val="24"/>
        </w:rPr>
        <w:t xml:space="preserve"> </w:t>
      </w:r>
      <w:r w:rsidR="004A08D6" w:rsidRPr="0070159F">
        <w:rPr>
          <w:rFonts w:ascii="GHEA Grapalat" w:eastAsia="GHEA Grapalat" w:hAnsi="GHEA Grapalat" w:cs="GHEA Grapalat"/>
          <w:color w:val="000000"/>
          <w:sz w:val="24"/>
          <w:szCs w:val="24"/>
        </w:rPr>
        <w:t xml:space="preserve">թույլ է տվել </w:t>
      </w:r>
      <w:r w:rsidRPr="0070159F">
        <w:rPr>
          <w:rFonts w:ascii="GHEA Grapalat" w:eastAsia="GHEA Grapalat" w:hAnsi="GHEA Grapalat" w:cs="GHEA Grapalat"/>
          <w:color w:val="000000"/>
          <w:sz w:val="24"/>
          <w:szCs w:val="24"/>
        </w:rPr>
        <w:t>պարտատերերի նկատմամբ ծրագրով նախատեսված իր պարտավորություններ</w:t>
      </w:r>
      <w:r w:rsidR="004A08D6" w:rsidRPr="0070159F">
        <w:rPr>
          <w:rFonts w:ascii="GHEA Grapalat" w:eastAsia="GHEA Grapalat" w:hAnsi="GHEA Grapalat" w:cs="GHEA Grapalat"/>
          <w:color w:val="000000"/>
          <w:sz w:val="24"/>
          <w:szCs w:val="24"/>
        </w:rPr>
        <w:t>ի էական խախտում</w:t>
      </w:r>
      <w:r w:rsidRPr="0070159F">
        <w:rPr>
          <w:rFonts w:ascii="GHEA Grapalat" w:eastAsia="GHEA Grapalat" w:hAnsi="GHEA Grapalat" w:cs="GHEA Grapalat"/>
          <w:color w:val="000000"/>
          <w:sz w:val="24"/>
          <w:szCs w:val="24"/>
        </w:rPr>
        <w:t>, եթե առկա է տվյալ հիմքով ֆինանսական առողջացման</w:t>
      </w:r>
      <w:r w:rsidR="004360DB" w:rsidRPr="0070159F">
        <w:rPr>
          <w:rFonts w:ascii="GHEA Grapalat" w:hAnsi="GHEA Grapalat"/>
          <w:color w:val="000000"/>
          <w:sz w:val="24"/>
          <w:szCs w:val="24"/>
        </w:rPr>
        <w:t xml:space="preserve"> </w:t>
      </w:r>
      <w:r w:rsidRPr="0070159F">
        <w:rPr>
          <w:rFonts w:ascii="GHEA Grapalat" w:eastAsia="GHEA Grapalat" w:hAnsi="GHEA Grapalat" w:cs="GHEA Grapalat"/>
          <w:color w:val="000000"/>
          <w:sz w:val="24"/>
          <w:szCs w:val="24"/>
        </w:rPr>
        <w:t>ծրագիրը դադարեցնելու մասին պարտատիրոջ միջնորդությունը:</w:t>
      </w:r>
    </w:p>
    <w:p w14:paraId="3648804E" w14:textId="3CA1CD6E"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Եթե ֆիզիկական անձ պարտապանը</w:t>
      </w:r>
      <w:r w:rsidR="004360DB" w:rsidRPr="0070159F">
        <w:rPr>
          <w:rFonts w:ascii="GHEA Grapalat" w:eastAsia="GHEA Grapalat" w:hAnsi="GHEA Grapalat" w:cs="GHEA Grapalat"/>
          <w:sz w:val="24"/>
          <w:szCs w:val="24"/>
        </w:rPr>
        <w:t xml:space="preserve"> </w:t>
      </w:r>
      <w:r w:rsidR="004A08D6" w:rsidRPr="0070159F">
        <w:rPr>
          <w:rFonts w:ascii="GHEA Grapalat" w:eastAsia="GHEA Grapalat" w:hAnsi="GHEA Grapalat" w:cs="GHEA Grapalat"/>
          <w:sz w:val="24"/>
          <w:szCs w:val="24"/>
        </w:rPr>
        <w:t>թույլ է տվել</w:t>
      </w:r>
      <w:r w:rsidRPr="0070159F">
        <w:rPr>
          <w:rFonts w:ascii="GHEA Grapalat" w:eastAsia="GHEA Grapalat" w:hAnsi="GHEA Grapalat" w:cs="GHEA Grapalat"/>
          <w:sz w:val="24"/>
          <w:szCs w:val="24"/>
        </w:rPr>
        <w:t xml:space="preserve"> պարտատերերի նկատմամբ ծրագրով նախատեսված իր պարտավորություններ</w:t>
      </w:r>
      <w:r w:rsidR="004A08D6" w:rsidRPr="0070159F">
        <w:rPr>
          <w:rFonts w:ascii="GHEA Grapalat" w:eastAsia="GHEA Grapalat" w:hAnsi="GHEA Grapalat" w:cs="GHEA Grapalat"/>
          <w:sz w:val="24"/>
          <w:szCs w:val="24"/>
        </w:rPr>
        <w:t>ի էական խախտում</w:t>
      </w:r>
      <w:r w:rsidRPr="0070159F">
        <w:rPr>
          <w:rFonts w:ascii="GHEA Grapalat" w:eastAsia="GHEA Grapalat" w:hAnsi="GHEA Grapalat" w:cs="GHEA Grapalat"/>
          <w:sz w:val="24"/>
          <w:szCs w:val="24"/>
        </w:rPr>
        <w:t xml:space="preserve">, տվյալ պարտատերն իրավունք ունի դիմելու </w:t>
      </w:r>
      <w:r w:rsidR="001E0B61"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 ծրագրի</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դադարեցման </w:t>
      </w:r>
      <w:r w:rsidR="00FC492A" w:rsidRPr="0070159F">
        <w:rPr>
          <w:rFonts w:ascii="GHEA Grapalat" w:eastAsia="GHEA Grapalat" w:hAnsi="GHEA Grapalat" w:cs="GHEA Grapalat"/>
          <w:sz w:val="24"/>
          <w:szCs w:val="24"/>
        </w:rPr>
        <w:t>պահանջով</w:t>
      </w:r>
      <w:r w:rsidRPr="0070159F">
        <w:rPr>
          <w:rFonts w:ascii="GHEA Grapalat" w:eastAsia="GHEA Grapalat" w:hAnsi="GHEA Grapalat" w:cs="GHEA Grapalat"/>
          <w:sz w:val="24"/>
          <w:szCs w:val="24"/>
        </w:rPr>
        <w:t>, որին կցվում</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են </w:t>
      </w:r>
      <w:r w:rsidR="00FC492A" w:rsidRPr="0070159F">
        <w:rPr>
          <w:rFonts w:ascii="GHEA Grapalat" w:eastAsia="GHEA Grapalat" w:hAnsi="GHEA Grapalat" w:cs="GHEA Grapalat"/>
          <w:sz w:val="24"/>
          <w:szCs w:val="24"/>
        </w:rPr>
        <w:t xml:space="preserve">պահանջը </w:t>
      </w:r>
      <w:r w:rsidRPr="0070159F">
        <w:rPr>
          <w:rFonts w:ascii="GHEA Grapalat" w:eastAsia="GHEA Grapalat" w:hAnsi="GHEA Grapalat" w:cs="GHEA Grapalat"/>
          <w:sz w:val="24"/>
          <w:szCs w:val="24"/>
        </w:rPr>
        <w:t xml:space="preserve">ֆիզիկական անձ պարտապանին ուղարկված լինելու մասին ապացույցներ։ Պարտատիրոջ </w:t>
      </w:r>
      <w:r w:rsidR="00FC492A" w:rsidRPr="0070159F">
        <w:rPr>
          <w:rFonts w:ascii="GHEA Grapalat" w:eastAsia="GHEA Grapalat" w:hAnsi="GHEA Grapalat" w:cs="GHEA Grapalat"/>
          <w:sz w:val="24"/>
          <w:szCs w:val="24"/>
        </w:rPr>
        <w:t xml:space="preserve">պահանջը </w:t>
      </w:r>
      <w:r w:rsidR="001E0B61" w:rsidRPr="0070159F">
        <w:rPr>
          <w:rFonts w:ascii="GHEA Grapalat" w:eastAsia="GHEA Grapalat" w:hAnsi="GHEA Grapalat" w:cs="GHEA Grapalat"/>
          <w:sz w:val="24"/>
          <w:szCs w:val="24"/>
        </w:rPr>
        <w:lastRenderedPageBreak/>
        <w:t xml:space="preserve">Սնանկության </w:t>
      </w:r>
      <w:r w:rsidRPr="0070159F">
        <w:rPr>
          <w:rFonts w:ascii="GHEA Grapalat" w:eastAsia="GHEA Grapalat" w:hAnsi="GHEA Grapalat" w:cs="GHEA Grapalat"/>
          <w:sz w:val="24"/>
          <w:szCs w:val="24"/>
        </w:rPr>
        <w:t>դատարանը քննում է այն ստանալու օրվանից տասնհինգ օրվա ընթացքում:</w:t>
      </w:r>
    </w:p>
    <w:p w14:paraId="3648804F" w14:textId="6F50574E"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սույն հոդվածով նախատեսված </w:t>
      </w:r>
      <w:r w:rsidR="00FC492A" w:rsidRPr="0070159F">
        <w:rPr>
          <w:rFonts w:ascii="GHEA Grapalat" w:eastAsia="GHEA Grapalat" w:hAnsi="GHEA Grapalat" w:cs="GHEA Grapalat"/>
          <w:sz w:val="24"/>
          <w:szCs w:val="24"/>
        </w:rPr>
        <w:t>պահանջի</w:t>
      </w:r>
      <w:r w:rsidRPr="0070159F">
        <w:rPr>
          <w:rFonts w:ascii="GHEA Grapalat" w:eastAsia="GHEA Grapalat" w:hAnsi="GHEA Grapalat" w:cs="GHEA Grapalat"/>
          <w:sz w:val="24"/>
          <w:szCs w:val="24"/>
        </w:rPr>
        <w:t xml:space="preserve"> քննարկման համար նշանակված դատական նիստի օրվա դրությամբ ֆիզիկական անձ պարտապանը չի կատարել ծրագրով նախատեսված՝ պարտատերերի նկատմամբ իր պարտավորությունները, դատարանը որոշում է կայացնում Ֆիզիկական անձ պարտապանի ֆինանսական առողջացման ծրագիրը դադարեցնելու մասին։</w:t>
      </w:r>
    </w:p>
    <w:p w14:paraId="36488050" w14:textId="61E5905D"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Ֆիզիկական անձ պարտապանի ֆինանսական առողջացման ծրագիրը </w:t>
      </w:r>
      <w:r w:rsidR="00212E97"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դատարանի </w:t>
      </w:r>
      <w:r w:rsidR="00212E97" w:rsidRPr="0070159F">
        <w:rPr>
          <w:rFonts w:ascii="GHEA Grapalat" w:eastAsia="GHEA Grapalat" w:hAnsi="GHEA Grapalat" w:cs="GHEA Grapalat"/>
          <w:sz w:val="24"/>
          <w:szCs w:val="24"/>
        </w:rPr>
        <w:t>դատական ակտով</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կարող է դադարեցվել միայն այն պարտատերերի մասով, որոնց պահանջները ներառված են ծրագրո</w:t>
      </w:r>
      <w:r w:rsidR="00212E97" w:rsidRPr="0070159F">
        <w:rPr>
          <w:rFonts w:ascii="GHEA Grapalat" w:eastAsia="GHEA Grapalat" w:hAnsi="GHEA Grapalat" w:cs="GHEA Grapalat"/>
          <w:sz w:val="24"/>
          <w:szCs w:val="24"/>
        </w:rPr>
        <w:t>ւմ</w:t>
      </w:r>
      <w:r w:rsidRPr="0070159F">
        <w:rPr>
          <w:rFonts w:ascii="GHEA Grapalat" w:eastAsia="GHEA Grapalat" w:hAnsi="GHEA Grapalat" w:cs="GHEA Grapalat"/>
          <w:sz w:val="24"/>
          <w:szCs w:val="24"/>
        </w:rPr>
        <w:t xml:space="preserve">: Այս դեպքում </w:t>
      </w:r>
      <w:r w:rsidR="00212E97"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դատարանը կայացնում է Ֆիզիկական անձ պարտապանի ֆինանսական առողջացման ծրագիրը դադարեցնելու և գույքի վաճառքի մասին </w:t>
      </w:r>
      <w:r w:rsidR="00212E97" w:rsidRPr="0070159F">
        <w:rPr>
          <w:rFonts w:ascii="GHEA Grapalat" w:eastAsia="GHEA Grapalat" w:hAnsi="GHEA Grapalat" w:cs="GHEA Grapalat"/>
          <w:sz w:val="24"/>
          <w:szCs w:val="24"/>
        </w:rPr>
        <w:t>դատական ակտ</w:t>
      </w:r>
      <w:r w:rsidRPr="0070159F">
        <w:rPr>
          <w:rFonts w:ascii="GHEA Grapalat" w:eastAsia="GHEA Grapalat" w:hAnsi="GHEA Grapalat" w:cs="GHEA Grapalat"/>
          <w:sz w:val="24"/>
          <w:szCs w:val="24"/>
        </w:rPr>
        <w:t>։</w:t>
      </w:r>
    </w:p>
    <w:p w14:paraId="36488051" w14:textId="33CCF082"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5. Պարտատերերի պահանջները, որոնք ներառված էին դադարեցված ֆինանսական առողջացման ծրագրում, հաշվառվում են պարտատերերի պահանջների գրանցամատյանում այն չափով, որով դրանք ենթակա են մարման ֆինանսական առողջացման ծրագրի դադարեցման օրվա դրությամբ և մարվում են սույն օրենսգրքով սահմանված հերթականությամբ: </w:t>
      </w:r>
    </w:p>
    <w:p w14:paraId="36488052" w14:textId="2AAA86D6"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 Ֆիզիկական անձ պարտապանի ֆինանսական առողջացման ծրագրի</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դադարեցման և գույքի վաճառքի մասին տեղեկությունները պետք է հրապարակվեն կառավարիչի կողմից, սույն օրենսգրքով սահմանված կարգով, </w:t>
      </w:r>
      <w:r w:rsidR="00B47A00"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որոշման կայացման օրվանից հինգ օրվա ընթացքում:</w:t>
      </w:r>
    </w:p>
    <w:p w14:paraId="6A5BACCC" w14:textId="77777777" w:rsidR="00843E9C" w:rsidRPr="0070159F" w:rsidRDefault="00843E9C">
      <w:pPr>
        <w:spacing w:after="0" w:line="276" w:lineRule="auto"/>
        <w:jc w:val="both"/>
        <w:rPr>
          <w:rFonts w:ascii="GHEA Grapalat" w:eastAsia="GHEA Grapalat" w:hAnsi="GHEA Grapalat" w:cs="GHEA Grapalat"/>
          <w:color w:val="000000" w:themeColor="text1"/>
          <w:sz w:val="24"/>
          <w:szCs w:val="24"/>
        </w:rPr>
      </w:pPr>
    </w:p>
    <w:p w14:paraId="78E6FC4E" w14:textId="3D23EF2B" w:rsidR="001B5CA7" w:rsidRPr="0070159F" w:rsidRDefault="006C376D" w:rsidP="002F4F3A">
      <w:pPr>
        <w:pStyle w:val="Heading2"/>
        <w:rPr>
          <w:rFonts w:cs="Times New Roman"/>
          <w:color w:val="000000" w:themeColor="text1"/>
        </w:rPr>
      </w:pPr>
      <w:bookmarkStart w:id="124" w:name="_Hlk192515827"/>
      <w:r w:rsidRPr="0070159F">
        <w:rPr>
          <w:rFonts w:cs="Times New Roman"/>
          <w:bCs/>
          <w:color w:val="000000" w:themeColor="text1"/>
        </w:rPr>
        <w:t xml:space="preserve"> </w:t>
      </w:r>
      <w:r w:rsidR="001B5CA7" w:rsidRPr="0070159F">
        <w:rPr>
          <w:rFonts w:cs="Times New Roman"/>
          <w:bCs/>
          <w:color w:val="000000" w:themeColor="text1"/>
        </w:rPr>
        <w:t>Պարտքից ազատման</w:t>
      </w:r>
      <w:r w:rsidR="004360DB" w:rsidRPr="0070159F">
        <w:rPr>
          <w:rFonts w:cs="Times New Roman"/>
          <w:bCs/>
          <w:color w:val="000000" w:themeColor="text1"/>
        </w:rPr>
        <w:t xml:space="preserve"> </w:t>
      </w:r>
      <w:r w:rsidR="001B5CA7" w:rsidRPr="0070159F">
        <w:rPr>
          <w:rFonts w:cs="Times New Roman"/>
          <w:bCs/>
          <w:color w:val="000000" w:themeColor="text1"/>
        </w:rPr>
        <w:t xml:space="preserve">իրավունքը </w:t>
      </w:r>
    </w:p>
    <w:p w14:paraId="27408894" w14:textId="66B54AF0" w:rsidR="00671D67" w:rsidRPr="0070159F" w:rsidRDefault="003A437E" w:rsidP="006F3CAC">
      <w:pPr>
        <w:pStyle w:val="NormalWeb"/>
        <w:spacing w:after="20" w:afterAutospacing="0" w:line="276" w:lineRule="auto"/>
        <w:contextualSpacing/>
        <w:jc w:val="both"/>
        <w:rPr>
          <w:rFonts w:ascii="GHEA Grapalat" w:hAnsi="GHEA Grapalat"/>
          <w:color w:val="000000" w:themeColor="text1"/>
        </w:rPr>
      </w:pPr>
      <w:r w:rsidRPr="0070159F">
        <w:rPr>
          <w:rFonts w:ascii="GHEA Grapalat" w:hAnsi="GHEA Grapalat"/>
          <w:color w:val="000000" w:themeColor="text1"/>
        </w:rPr>
        <w:t>1</w:t>
      </w:r>
      <w:r w:rsidRPr="0070159F">
        <w:rPr>
          <w:rFonts w:ascii="Cambria Math" w:eastAsia="Microsoft JhengHei" w:hAnsi="Cambria Math" w:cs="Cambria Math"/>
          <w:color w:val="000000" w:themeColor="text1"/>
        </w:rPr>
        <w:t>․</w:t>
      </w:r>
      <w:r w:rsidRPr="0070159F">
        <w:rPr>
          <w:rFonts w:ascii="GHEA Grapalat" w:eastAsia="Microsoft YaHei" w:hAnsi="GHEA Grapalat" w:cs="Microsoft YaHei"/>
          <w:color w:val="000000" w:themeColor="text1"/>
        </w:rPr>
        <w:t xml:space="preserve"> </w:t>
      </w:r>
      <w:r w:rsidR="00E1182C" w:rsidRPr="0070159F">
        <w:rPr>
          <w:rFonts w:ascii="GHEA Grapalat" w:hAnsi="GHEA Grapalat"/>
          <w:bCs/>
          <w:color w:val="000000" w:themeColor="text1"/>
        </w:rPr>
        <w:t>Ֆ</w:t>
      </w:r>
      <w:r w:rsidR="001B5CA7" w:rsidRPr="0070159F">
        <w:rPr>
          <w:rFonts w:ascii="GHEA Grapalat" w:hAnsi="GHEA Grapalat"/>
          <w:bCs/>
          <w:color w:val="000000" w:themeColor="text1"/>
        </w:rPr>
        <w:t>իզիկական անձ պարտապանը, ներառյալ անհատ ձեռնարկատերը կարող է</w:t>
      </w:r>
      <w:r w:rsidRPr="0070159F">
        <w:rPr>
          <w:rFonts w:ascii="GHEA Grapalat" w:hAnsi="GHEA Grapalat"/>
          <w:bCs/>
          <w:color w:val="000000" w:themeColor="text1"/>
        </w:rPr>
        <w:t xml:space="preserve"> օգտվել </w:t>
      </w:r>
      <w:r w:rsidR="001B5CA7" w:rsidRPr="0070159F">
        <w:rPr>
          <w:rFonts w:ascii="GHEA Grapalat" w:hAnsi="GHEA Grapalat"/>
          <w:bCs/>
          <w:color w:val="000000" w:themeColor="text1"/>
        </w:rPr>
        <w:t>պարտքի</w:t>
      </w:r>
      <w:r w:rsidRPr="0070159F">
        <w:rPr>
          <w:rFonts w:ascii="GHEA Grapalat" w:hAnsi="GHEA Grapalat"/>
          <w:bCs/>
          <w:color w:val="000000" w:themeColor="text1"/>
        </w:rPr>
        <w:t xml:space="preserve"> ազատումից</w:t>
      </w:r>
      <w:r w:rsidR="00C4495E" w:rsidRPr="0070159F">
        <w:rPr>
          <w:rFonts w:ascii="GHEA Grapalat" w:hAnsi="GHEA Grapalat"/>
          <w:bCs/>
          <w:color w:val="000000" w:themeColor="text1"/>
        </w:rPr>
        <w:t>,</w:t>
      </w:r>
      <w:r w:rsidR="002503FF" w:rsidRPr="0070159F">
        <w:rPr>
          <w:rFonts w:ascii="GHEA Grapalat" w:hAnsi="GHEA Grapalat"/>
          <w:bCs/>
          <w:color w:val="000000" w:themeColor="text1"/>
        </w:rPr>
        <w:t xml:space="preserve"> </w:t>
      </w:r>
      <w:r w:rsidR="00C4495E" w:rsidRPr="0070159F">
        <w:rPr>
          <w:rFonts w:ascii="GHEA Grapalat" w:hAnsi="GHEA Grapalat"/>
          <w:bCs/>
          <w:color w:val="000000" w:themeColor="text1"/>
        </w:rPr>
        <w:t xml:space="preserve">սույն գլխով սահմանված կարգով իրականացվող ֆինանսական առողջացման </w:t>
      </w:r>
      <w:r w:rsidR="00606A19" w:rsidRPr="0070159F">
        <w:rPr>
          <w:rFonts w:ascii="GHEA Grapalat" w:hAnsi="GHEA Grapalat"/>
          <w:bCs/>
          <w:color w:val="000000" w:themeColor="text1"/>
        </w:rPr>
        <w:t xml:space="preserve">ծրագրի </w:t>
      </w:r>
      <w:r w:rsidR="003063AC" w:rsidRPr="0070159F">
        <w:rPr>
          <w:rFonts w:ascii="GHEA Grapalat" w:hAnsi="GHEA Grapalat"/>
          <w:bCs/>
          <w:color w:val="000000" w:themeColor="text1"/>
        </w:rPr>
        <w:t xml:space="preserve"> արդյունքներով</w:t>
      </w:r>
      <w:r w:rsidRPr="0070159F">
        <w:rPr>
          <w:rFonts w:ascii="GHEA Grapalat" w:hAnsi="GHEA Grapalat"/>
          <w:bCs/>
          <w:color w:val="000000" w:themeColor="text1"/>
        </w:rPr>
        <w:t>։</w:t>
      </w:r>
    </w:p>
    <w:p w14:paraId="2C07C1D5" w14:textId="77777777" w:rsidR="00A13DFE" w:rsidRPr="0070159F" w:rsidRDefault="00A13DFE" w:rsidP="00A13DFE">
      <w:pPr>
        <w:pStyle w:val="NormalWeb"/>
        <w:spacing w:after="20" w:afterAutospacing="0" w:line="276" w:lineRule="auto"/>
        <w:contextualSpacing/>
        <w:jc w:val="both"/>
        <w:rPr>
          <w:rFonts w:ascii="GHEA Grapalat" w:hAnsi="GHEA Grapalat"/>
          <w:color w:val="000000" w:themeColor="text1"/>
        </w:rPr>
      </w:pPr>
    </w:p>
    <w:p w14:paraId="7F357410" w14:textId="7E646806" w:rsidR="00AD41F6" w:rsidRPr="0070159F" w:rsidRDefault="00AD41F6" w:rsidP="002F4F3A">
      <w:pPr>
        <w:pStyle w:val="Heading2"/>
        <w:rPr>
          <w:color w:val="000000" w:themeColor="text1"/>
        </w:rPr>
      </w:pPr>
      <w:r w:rsidRPr="0070159F">
        <w:rPr>
          <w:color w:val="000000" w:themeColor="text1"/>
        </w:rPr>
        <w:t>Պարտքից ազատման ժամանակահատվածը</w:t>
      </w:r>
    </w:p>
    <w:p w14:paraId="6BDAF618" w14:textId="77777777" w:rsidR="00B35B83" w:rsidRPr="0070159F" w:rsidRDefault="00B35B83" w:rsidP="00B35B83">
      <w:pPr>
        <w:contextualSpacing/>
        <w:rPr>
          <w:rFonts w:ascii="GHEA Grapalat" w:hAnsi="GHEA Grapalat"/>
          <w:b/>
          <w:bCs/>
          <w:sz w:val="24"/>
          <w:szCs w:val="24"/>
        </w:rPr>
      </w:pPr>
    </w:p>
    <w:p w14:paraId="7AEB54C1" w14:textId="7FF6670A" w:rsidR="0053028D" w:rsidRPr="0070159F" w:rsidRDefault="00AD41F6" w:rsidP="00B35B83">
      <w:pPr>
        <w:spacing w:after="100" w:afterAutospacing="1" w:line="276" w:lineRule="auto"/>
        <w:contextualSpacing/>
        <w:jc w:val="both"/>
        <w:rPr>
          <w:rFonts w:ascii="GHEA Grapalat" w:eastAsia="Times New Roman" w:hAnsi="GHEA Grapalat" w:cs="Times New Roman"/>
          <w:bCs/>
          <w:color w:val="000000" w:themeColor="text1"/>
          <w:sz w:val="24"/>
          <w:szCs w:val="24"/>
        </w:rPr>
      </w:pPr>
      <w:r w:rsidRPr="0070159F">
        <w:rPr>
          <w:rFonts w:ascii="GHEA Grapalat" w:hAnsi="GHEA Grapalat"/>
          <w:bCs/>
          <w:color w:val="000000" w:themeColor="text1"/>
          <w:sz w:val="24"/>
          <w:szCs w:val="24"/>
        </w:rPr>
        <w:t xml:space="preserve">1. </w:t>
      </w:r>
      <w:r w:rsidR="00994EB4" w:rsidRPr="0070159F">
        <w:rPr>
          <w:rFonts w:ascii="GHEA Grapalat" w:hAnsi="GHEA Grapalat"/>
          <w:bCs/>
          <w:color w:val="000000" w:themeColor="text1"/>
          <w:sz w:val="24"/>
          <w:szCs w:val="24"/>
        </w:rPr>
        <w:t>Պ</w:t>
      </w:r>
      <w:r w:rsidRPr="0070159F">
        <w:rPr>
          <w:rFonts w:ascii="GHEA Grapalat" w:hAnsi="GHEA Grapalat"/>
          <w:bCs/>
          <w:color w:val="000000" w:themeColor="text1"/>
          <w:sz w:val="24"/>
          <w:szCs w:val="24"/>
        </w:rPr>
        <w:t>արտապանը ազատվում է պարտքից</w:t>
      </w:r>
      <w:r w:rsidRPr="0070159F">
        <w:rPr>
          <w:rFonts w:ascii="GHEA Grapalat" w:eastAsia="Times New Roman" w:hAnsi="GHEA Grapalat" w:cs="Times New Roman"/>
          <w:bCs/>
          <w:color w:val="000000" w:themeColor="text1"/>
          <w:sz w:val="24"/>
          <w:szCs w:val="24"/>
        </w:rPr>
        <w:t xml:space="preserve"> </w:t>
      </w:r>
      <w:r w:rsidR="00994EB4" w:rsidRPr="0070159F">
        <w:rPr>
          <w:rFonts w:ascii="GHEA Grapalat" w:eastAsia="Times New Roman" w:hAnsi="GHEA Grapalat" w:cs="Times New Roman"/>
          <w:bCs/>
          <w:color w:val="000000" w:themeColor="text1"/>
          <w:sz w:val="24"/>
          <w:szCs w:val="24"/>
        </w:rPr>
        <w:t>ոչ ուշ, քանի</w:t>
      </w:r>
      <w:r w:rsidRPr="0070159F">
        <w:rPr>
          <w:rFonts w:ascii="GHEA Grapalat" w:eastAsia="Times New Roman" w:hAnsi="GHEA Grapalat" w:cs="Times New Roman"/>
          <w:bCs/>
          <w:color w:val="000000" w:themeColor="text1"/>
          <w:sz w:val="24"/>
          <w:szCs w:val="24"/>
        </w:rPr>
        <w:t xml:space="preserve"> </w:t>
      </w:r>
      <w:r w:rsidR="00CF2B15" w:rsidRPr="0070159F">
        <w:rPr>
          <w:rFonts w:ascii="GHEA Grapalat" w:eastAsia="GHEA Grapalat" w:hAnsi="GHEA Grapalat" w:cs="GHEA Grapalat"/>
          <w:bCs/>
          <w:color w:val="000000" w:themeColor="text1"/>
          <w:sz w:val="24"/>
          <w:szCs w:val="24"/>
        </w:rPr>
        <w:t>Ֆինանսական առողջացման</w:t>
      </w:r>
      <w:r w:rsidR="004360DB" w:rsidRPr="0070159F">
        <w:rPr>
          <w:rFonts w:ascii="GHEA Grapalat" w:hAnsi="GHEA Grapalat"/>
          <w:bCs/>
          <w:color w:val="000000" w:themeColor="text1"/>
          <w:sz w:val="24"/>
          <w:szCs w:val="24"/>
        </w:rPr>
        <w:t xml:space="preserve"> </w:t>
      </w:r>
      <w:r w:rsidR="00CF2B15" w:rsidRPr="0070159F">
        <w:rPr>
          <w:rFonts w:ascii="GHEA Grapalat" w:eastAsia="GHEA Grapalat" w:hAnsi="GHEA Grapalat" w:cs="GHEA Grapalat"/>
          <w:bCs/>
          <w:color w:val="000000" w:themeColor="text1"/>
          <w:sz w:val="24"/>
          <w:szCs w:val="24"/>
        </w:rPr>
        <w:t xml:space="preserve">ծրագրի իրականացման </w:t>
      </w:r>
      <w:r w:rsidR="00551E26" w:rsidRPr="0070159F">
        <w:rPr>
          <w:rFonts w:ascii="GHEA Grapalat" w:eastAsia="GHEA Grapalat" w:hAnsi="GHEA Grapalat" w:cs="GHEA Grapalat"/>
          <w:bCs/>
          <w:color w:val="000000" w:themeColor="text1"/>
          <w:sz w:val="24"/>
          <w:szCs w:val="24"/>
        </w:rPr>
        <w:fldChar w:fldCharType="begin"/>
      </w:r>
      <w:r w:rsidR="00551E26" w:rsidRPr="0070159F">
        <w:rPr>
          <w:rFonts w:ascii="GHEA Grapalat" w:eastAsia="GHEA Grapalat" w:hAnsi="GHEA Grapalat" w:cs="GHEA Grapalat"/>
          <w:bCs/>
          <w:color w:val="000000" w:themeColor="text1"/>
          <w:sz w:val="24"/>
          <w:szCs w:val="24"/>
        </w:rPr>
        <w:instrText xml:space="preserve"> REF _Ref193389349 \n \h </w:instrText>
      </w:r>
      <w:r w:rsidR="002D7B8F" w:rsidRPr="0070159F">
        <w:rPr>
          <w:rFonts w:ascii="GHEA Grapalat" w:eastAsia="GHEA Grapalat" w:hAnsi="GHEA Grapalat" w:cs="GHEA Grapalat"/>
          <w:bCs/>
          <w:color w:val="000000" w:themeColor="text1"/>
          <w:sz w:val="24"/>
          <w:szCs w:val="24"/>
        </w:rPr>
        <w:instrText xml:space="preserve"> \* MERGEFORMAT </w:instrText>
      </w:r>
      <w:r w:rsidR="00551E26" w:rsidRPr="0070159F">
        <w:rPr>
          <w:rFonts w:ascii="GHEA Grapalat" w:eastAsia="GHEA Grapalat" w:hAnsi="GHEA Grapalat" w:cs="GHEA Grapalat"/>
          <w:bCs/>
          <w:color w:val="000000" w:themeColor="text1"/>
          <w:sz w:val="24"/>
          <w:szCs w:val="24"/>
        </w:rPr>
      </w:r>
      <w:r w:rsidR="00551E26" w:rsidRPr="0070159F">
        <w:rPr>
          <w:rFonts w:ascii="GHEA Grapalat" w:eastAsia="GHEA Grapalat" w:hAnsi="GHEA Grapalat" w:cs="GHEA Grapalat"/>
          <w:bCs/>
          <w:color w:val="000000" w:themeColor="text1"/>
          <w:sz w:val="24"/>
          <w:szCs w:val="24"/>
        </w:rPr>
        <w:fldChar w:fldCharType="separate"/>
      </w:r>
      <w:r w:rsidR="005942AC">
        <w:rPr>
          <w:rFonts w:ascii="GHEA Grapalat" w:eastAsia="GHEA Grapalat" w:hAnsi="GHEA Grapalat" w:cs="GHEA Grapalat"/>
          <w:bCs/>
          <w:color w:val="000000" w:themeColor="text1"/>
          <w:sz w:val="24"/>
          <w:szCs w:val="24"/>
        </w:rPr>
        <w:t>271</w:t>
      </w:r>
      <w:r w:rsidR="00551E26" w:rsidRPr="0070159F">
        <w:rPr>
          <w:rFonts w:ascii="GHEA Grapalat" w:eastAsia="GHEA Grapalat" w:hAnsi="GHEA Grapalat" w:cs="GHEA Grapalat"/>
          <w:bCs/>
          <w:color w:val="000000" w:themeColor="text1"/>
          <w:sz w:val="24"/>
          <w:szCs w:val="24"/>
        </w:rPr>
        <w:fldChar w:fldCharType="end"/>
      </w:r>
      <w:r w:rsidR="00551E26" w:rsidRPr="0070159F">
        <w:rPr>
          <w:rFonts w:ascii="GHEA Grapalat" w:eastAsia="GHEA Grapalat" w:hAnsi="GHEA Grapalat" w:cs="GHEA Grapalat"/>
          <w:bCs/>
          <w:color w:val="000000" w:themeColor="text1"/>
          <w:sz w:val="24"/>
          <w:szCs w:val="24"/>
        </w:rPr>
        <w:t xml:space="preserve">-րդ հոդվածի </w:t>
      </w:r>
      <w:r w:rsidR="005736D3" w:rsidRPr="0070159F">
        <w:rPr>
          <w:rFonts w:ascii="GHEA Grapalat" w:eastAsia="GHEA Grapalat" w:hAnsi="GHEA Grapalat" w:cs="GHEA Grapalat"/>
          <w:bCs/>
          <w:color w:val="000000" w:themeColor="text1"/>
          <w:sz w:val="24"/>
          <w:szCs w:val="24"/>
        </w:rPr>
        <w:t>1-</w:t>
      </w:r>
      <w:r w:rsidR="00CF2B15" w:rsidRPr="0070159F">
        <w:rPr>
          <w:rFonts w:ascii="GHEA Grapalat" w:eastAsia="GHEA Grapalat" w:hAnsi="GHEA Grapalat" w:cs="GHEA Grapalat"/>
          <w:bCs/>
          <w:sz w:val="24"/>
          <w:szCs w:val="24"/>
        </w:rPr>
        <w:t>2-րդ մաս</w:t>
      </w:r>
      <w:r w:rsidR="005736D3" w:rsidRPr="0070159F">
        <w:rPr>
          <w:rFonts w:ascii="GHEA Grapalat" w:eastAsia="GHEA Grapalat" w:hAnsi="GHEA Grapalat" w:cs="GHEA Grapalat"/>
          <w:bCs/>
          <w:sz w:val="24"/>
          <w:szCs w:val="24"/>
        </w:rPr>
        <w:t>եր</w:t>
      </w:r>
      <w:r w:rsidR="00CF2B15" w:rsidRPr="0070159F">
        <w:rPr>
          <w:rFonts w:ascii="GHEA Grapalat" w:eastAsia="GHEA Grapalat" w:hAnsi="GHEA Grapalat" w:cs="GHEA Grapalat"/>
          <w:bCs/>
          <w:sz w:val="24"/>
          <w:szCs w:val="24"/>
        </w:rPr>
        <w:t xml:space="preserve">ով </w:t>
      </w:r>
      <w:r w:rsidR="00CF2B15" w:rsidRPr="0070159F">
        <w:rPr>
          <w:rFonts w:ascii="GHEA Grapalat" w:eastAsia="GHEA Grapalat" w:hAnsi="GHEA Grapalat" w:cs="GHEA Grapalat"/>
          <w:bCs/>
          <w:color w:val="000000" w:themeColor="text1"/>
          <w:sz w:val="24"/>
          <w:szCs w:val="24"/>
        </w:rPr>
        <w:t>սահմանված ժամկետը</w:t>
      </w:r>
      <w:r w:rsidRPr="0070159F">
        <w:rPr>
          <w:rFonts w:ascii="GHEA Grapalat" w:eastAsia="Times New Roman" w:hAnsi="GHEA Grapalat" w:cs="Times New Roman"/>
          <w:bCs/>
          <w:color w:val="000000" w:themeColor="text1"/>
          <w:sz w:val="24"/>
          <w:szCs w:val="24"/>
        </w:rPr>
        <w:t xml:space="preserve">։ </w:t>
      </w:r>
      <w:r w:rsidR="00371EA9" w:rsidRPr="0070159F">
        <w:rPr>
          <w:rFonts w:ascii="GHEA Grapalat" w:eastAsia="Times New Roman" w:hAnsi="GHEA Grapalat" w:cs="Times New Roman"/>
          <w:bCs/>
          <w:color w:val="000000" w:themeColor="text1"/>
          <w:sz w:val="24"/>
          <w:szCs w:val="24"/>
        </w:rPr>
        <w:lastRenderedPageBreak/>
        <w:t xml:space="preserve">Պարտքից ազատման </w:t>
      </w:r>
      <w:r w:rsidRPr="0070159F">
        <w:rPr>
          <w:rFonts w:ascii="GHEA Grapalat" w:eastAsia="Times New Roman" w:hAnsi="GHEA Grapalat" w:cs="Times New Roman"/>
          <w:bCs/>
          <w:color w:val="000000" w:themeColor="text1"/>
          <w:sz w:val="24"/>
          <w:szCs w:val="24"/>
        </w:rPr>
        <w:t xml:space="preserve"> ժամանակահատվածի հաշվարկը սկսում է </w:t>
      </w:r>
      <w:r w:rsidRPr="0070159F">
        <w:rPr>
          <w:rFonts w:ascii="GHEA Grapalat" w:eastAsia="GHEA Grapalat" w:hAnsi="GHEA Grapalat" w:cs="GHEA Grapalat"/>
          <w:bCs/>
          <w:color w:val="000000" w:themeColor="text1"/>
          <w:sz w:val="24"/>
          <w:szCs w:val="24"/>
        </w:rPr>
        <w:t>ֆինանսական առողջացման</w:t>
      </w:r>
      <w:r w:rsidR="004360DB" w:rsidRPr="0070159F">
        <w:rPr>
          <w:rFonts w:ascii="GHEA Grapalat" w:hAnsi="GHEA Grapalat"/>
          <w:bCs/>
          <w:color w:val="000000" w:themeColor="text1"/>
          <w:sz w:val="24"/>
          <w:szCs w:val="24"/>
        </w:rPr>
        <w:t xml:space="preserve"> </w:t>
      </w:r>
      <w:r w:rsidRPr="0070159F">
        <w:rPr>
          <w:rFonts w:ascii="GHEA Grapalat" w:eastAsia="GHEA Grapalat" w:hAnsi="GHEA Grapalat" w:cs="GHEA Grapalat"/>
          <w:bCs/>
          <w:color w:val="000000" w:themeColor="text1"/>
          <w:sz w:val="24"/>
          <w:szCs w:val="24"/>
        </w:rPr>
        <w:t>ծրագ</w:t>
      </w:r>
      <w:r w:rsidR="0053028D" w:rsidRPr="0070159F">
        <w:rPr>
          <w:rFonts w:ascii="GHEA Grapalat" w:eastAsia="GHEA Grapalat" w:hAnsi="GHEA Grapalat" w:cs="GHEA Grapalat"/>
          <w:bCs/>
          <w:color w:val="000000" w:themeColor="text1"/>
          <w:sz w:val="24"/>
          <w:szCs w:val="24"/>
        </w:rPr>
        <w:t xml:space="preserve">իրը </w:t>
      </w:r>
      <w:r w:rsidR="00AC2D6D" w:rsidRPr="0070159F">
        <w:rPr>
          <w:rFonts w:ascii="GHEA Grapalat" w:eastAsia="GHEA Grapalat" w:hAnsi="GHEA Grapalat" w:cs="GHEA Grapalat"/>
          <w:bCs/>
          <w:color w:val="000000" w:themeColor="text1"/>
          <w:sz w:val="24"/>
          <w:szCs w:val="24"/>
        </w:rPr>
        <w:t xml:space="preserve">Սնանկության </w:t>
      </w:r>
      <w:r w:rsidRPr="0070159F">
        <w:rPr>
          <w:rFonts w:ascii="GHEA Grapalat" w:eastAsia="Times New Roman" w:hAnsi="GHEA Grapalat" w:cs="Times New Roman"/>
          <w:bCs/>
          <w:color w:val="000000" w:themeColor="text1"/>
          <w:sz w:val="24"/>
          <w:szCs w:val="24"/>
        </w:rPr>
        <w:t>դատարանի կողմից հաստատվելու օրվանից</w:t>
      </w:r>
      <w:r w:rsidR="0053028D" w:rsidRPr="0070159F">
        <w:rPr>
          <w:rFonts w:ascii="GHEA Grapalat" w:eastAsia="Times New Roman" w:hAnsi="GHEA Grapalat" w:cs="Times New Roman"/>
          <w:bCs/>
          <w:color w:val="000000" w:themeColor="text1"/>
          <w:sz w:val="24"/>
          <w:szCs w:val="24"/>
        </w:rPr>
        <w:t>։</w:t>
      </w:r>
    </w:p>
    <w:p w14:paraId="3C65E64A" w14:textId="53879192" w:rsidR="00925F99" w:rsidRPr="0070159F" w:rsidRDefault="0053028D" w:rsidP="00B35B83">
      <w:pPr>
        <w:spacing w:after="100" w:afterAutospacing="1" w:line="276" w:lineRule="auto"/>
        <w:contextualSpacing/>
        <w:jc w:val="both"/>
        <w:rPr>
          <w:rFonts w:ascii="GHEA Grapalat" w:eastAsia="Times New Roman" w:hAnsi="GHEA Grapalat" w:cs="Times New Roman"/>
          <w:color w:val="000000" w:themeColor="text1"/>
          <w:sz w:val="24"/>
          <w:szCs w:val="24"/>
        </w:rPr>
      </w:pPr>
      <w:r w:rsidRPr="0070159F">
        <w:rPr>
          <w:rFonts w:ascii="GHEA Grapalat" w:eastAsia="Times New Roman" w:hAnsi="GHEA Grapalat" w:cs="Times New Roman"/>
          <w:color w:val="000000" w:themeColor="text1"/>
          <w:sz w:val="24"/>
          <w:szCs w:val="24"/>
        </w:rPr>
        <w:t>2</w:t>
      </w:r>
      <w:r w:rsidRPr="0070159F">
        <w:rPr>
          <w:rFonts w:ascii="Cambria Math" w:eastAsia="Microsoft JhengHei" w:hAnsi="Cambria Math" w:cs="Cambria Math"/>
          <w:color w:val="000000" w:themeColor="text1"/>
          <w:sz w:val="24"/>
          <w:szCs w:val="24"/>
        </w:rPr>
        <w:t>․</w:t>
      </w:r>
      <w:r w:rsidRPr="0070159F">
        <w:rPr>
          <w:rFonts w:ascii="GHEA Grapalat" w:eastAsia="Microsoft YaHei" w:hAnsi="GHEA Grapalat" w:cs="Microsoft YaHei"/>
          <w:color w:val="000000" w:themeColor="text1"/>
          <w:sz w:val="24"/>
          <w:szCs w:val="24"/>
        </w:rPr>
        <w:t xml:space="preserve"> </w:t>
      </w:r>
      <w:r w:rsidR="00AD41F6" w:rsidRPr="0070159F">
        <w:rPr>
          <w:rFonts w:ascii="GHEA Grapalat" w:eastAsia="Times New Roman" w:hAnsi="GHEA Grapalat" w:cs="Times New Roman"/>
          <w:bCs/>
          <w:color w:val="000000" w:themeColor="text1"/>
          <w:sz w:val="24"/>
          <w:szCs w:val="24"/>
        </w:rPr>
        <w:t xml:space="preserve">Սույն հոդվածի առաջին մասով նախատեսված ժամանակահատվածի ավարտին պարտքի ազատումից օգտվող պարտապանը, որը կատարել է </w:t>
      </w:r>
      <w:r w:rsidR="00925F99" w:rsidRPr="0070159F">
        <w:rPr>
          <w:rFonts w:ascii="GHEA Grapalat" w:eastAsia="Times New Roman" w:hAnsi="GHEA Grapalat" w:cs="Times New Roman"/>
          <w:bCs/>
          <w:color w:val="000000" w:themeColor="text1"/>
          <w:sz w:val="24"/>
          <w:szCs w:val="24"/>
        </w:rPr>
        <w:t xml:space="preserve">ծրագրով </w:t>
      </w:r>
      <w:r w:rsidR="00AD41F6" w:rsidRPr="0070159F">
        <w:rPr>
          <w:rFonts w:ascii="GHEA Grapalat" w:eastAsia="Times New Roman" w:hAnsi="GHEA Grapalat" w:cs="Times New Roman"/>
          <w:bCs/>
          <w:color w:val="000000" w:themeColor="text1"/>
          <w:sz w:val="24"/>
          <w:szCs w:val="24"/>
        </w:rPr>
        <w:t>նախատեսված պարտականությունները, ամբողջությամբ համարվում է ազատված պարտքի մնացած մասից</w:t>
      </w:r>
      <w:bookmarkStart w:id="125" w:name="_Hlk206069374"/>
      <w:r w:rsidR="00AD41F6" w:rsidRPr="0070159F">
        <w:rPr>
          <w:rFonts w:ascii="GHEA Grapalat" w:eastAsia="Times New Roman" w:hAnsi="GHEA Grapalat" w:cs="Times New Roman"/>
          <w:bCs/>
          <w:color w:val="000000" w:themeColor="text1"/>
          <w:sz w:val="24"/>
          <w:szCs w:val="24"/>
        </w:rPr>
        <w:t xml:space="preserve">, բացառությամբ </w:t>
      </w:r>
      <w:r w:rsidR="00AD41F6" w:rsidRPr="0070159F">
        <w:rPr>
          <w:rFonts w:ascii="GHEA Grapalat" w:eastAsia="Times New Roman" w:hAnsi="GHEA Grapalat" w:cs="Times New Roman"/>
          <w:bCs/>
          <w:sz w:val="24"/>
          <w:szCs w:val="24"/>
        </w:rPr>
        <w:t xml:space="preserve">սույն օրենսգրքի </w:t>
      </w:r>
      <w:r w:rsidR="00385BA0" w:rsidRPr="0070159F">
        <w:rPr>
          <w:rFonts w:ascii="GHEA Grapalat" w:eastAsia="Times New Roman" w:hAnsi="GHEA Grapalat" w:cs="Times New Roman"/>
          <w:bCs/>
          <w:sz w:val="24"/>
          <w:szCs w:val="24"/>
        </w:rPr>
        <w:fldChar w:fldCharType="begin"/>
      </w:r>
      <w:r w:rsidR="00385BA0" w:rsidRPr="0070159F">
        <w:rPr>
          <w:rFonts w:ascii="GHEA Grapalat" w:eastAsia="Times New Roman" w:hAnsi="GHEA Grapalat" w:cs="Times New Roman"/>
          <w:bCs/>
          <w:sz w:val="24"/>
          <w:szCs w:val="24"/>
        </w:rPr>
        <w:instrText xml:space="preserve"> REF _Ref193389569 \n \h </w:instrText>
      </w:r>
      <w:r w:rsidR="002D7B8F" w:rsidRPr="0070159F">
        <w:rPr>
          <w:rFonts w:ascii="GHEA Grapalat" w:eastAsia="Times New Roman" w:hAnsi="GHEA Grapalat" w:cs="Times New Roman"/>
          <w:bCs/>
          <w:sz w:val="24"/>
          <w:szCs w:val="24"/>
        </w:rPr>
        <w:instrText xml:space="preserve"> \* MERGEFORMAT </w:instrText>
      </w:r>
      <w:r w:rsidR="00385BA0" w:rsidRPr="0070159F">
        <w:rPr>
          <w:rFonts w:ascii="GHEA Grapalat" w:eastAsia="Times New Roman" w:hAnsi="GHEA Grapalat" w:cs="Times New Roman"/>
          <w:bCs/>
          <w:sz w:val="24"/>
          <w:szCs w:val="24"/>
        </w:rPr>
      </w:r>
      <w:r w:rsidR="00385BA0" w:rsidRPr="0070159F">
        <w:rPr>
          <w:rFonts w:ascii="GHEA Grapalat" w:eastAsia="Times New Roman" w:hAnsi="GHEA Grapalat" w:cs="Times New Roman"/>
          <w:bCs/>
          <w:sz w:val="24"/>
          <w:szCs w:val="24"/>
        </w:rPr>
        <w:fldChar w:fldCharType="separate"/>
      </w:r>
      <w:r w:rsidR="005942AC">
        <w:rPr>
          <w:rFonts w:ascii="GHEA Grapalat" w:eastAsia="Times New Roman" w:hAnsi="GHEA Grapalat" w:cs="Times New Roman"/>
          <w:bCs/>
          <w:sz w:val="24"/>
          <w:szCs w:val="24"/>
        </w:rPr>
        <w:t>284</w:t>
      </w:r>
      <w:r w:rsidR="00385BA0" w:rsidRPr="0070159F">
        <w:rPr>
          <w:rFonts w:ascii="GHEA Grapalat" w:eastAsia="Times New Roman" w:hAnsi="GHEA Grapalat" w:cs="Times New Roman"/>
          <w:bCs/>
          <w:sz w:val="24"/>
          <w:szCs w:val="24"/>
        </w:rPr>
        <w:fldChar w:fldCharType="end"/>
      </w:r>
      <w:r w:rsidR="00AD41F6" w:rsidRPr="0070159F">
        <w:rPr>
          <w:rFonts w:ascii="GHEA Grapalat" w:eastAsia="Times New Roman" w:hAnsi="GHEA Grapalat" w:cs="Times New Roman"/>
          <w:bCs/>
          <w:sz w:val="24"/>
          <w:szCs w:val="24"/>
        </w:rPr>
        <w:t>-րդ</w:t>
      </w:r>
      <w:r w:rsidR="004360DB" w:rsidRPr="0070159F">
        <w:rPr>
          <w:rFonts w:ascii="GHEA Grapalat" w:eastAsia="Times New Roman" w:hAnsi="GHEA Grapalat" w:cs="Times New Roman"/>
          <w:bCs/>
          <w:sz w:val="24"/>
          <w:szCs w:val="24"/>
        </w:rPr>
        <w:t xml:space="preserve"> </w:t>
      </w:r>
      <w:r w:rsidR="00AD41F6" w:rsidRPr="0070159F">
        <w:rPr>
          <w:rFonts w:ascii="GHEA Grapalat" w:eastAsia="Times New Roman" w:hAnsi="GHEA Grapalat" w:cs="Times New Roman"/>
          <w:bCs/>
          <w:sz w:val="24"/>
          <w:szCs w:val="24"/>
        </w:rPr>
        <w:t xml:space="preserve">հոդվածի </w:t>
      </w:r>
      <w:r w:rsidR="009B7C98" w:rsidRPr="0070159F">
        <w:rPr>
          <w:rFonts w:ascii="GHEA Grapalat" w:eastAsia="Times New Roman" w:hAnsi="GHEA Grapalat" w:cs="Times New Roman"/>
          <w:bCs/>
          <w:sz w:val="24"/>
          <w:szCs w:val="24"/>
        </w:rPr>
        <w:t>6</w:t>
      </w:r>
      <w:r w:rsidR="00AD41F6" w:rsidRPr="0070159F">
        <w:rPr>
          <w:rFonts w:ascii="GHEA Grapalat" w:eastAsia="Times New Roman" w:hAnsi="GHEA Grapalat" w:cs="Times New Roman"/>
          <w:bCs/>
          <w:sz w:val="24"/>
          <w:szCs w:val="24"/>
        </w:rPr>
        <w:t>-րդ մասով</w:t>
      </w:r>
      <w:r w:rsidR="00AD41F6" w:rsidRPr="0070159F">
        <w:rPr>
          <w:rFonts w:ascii="GHEA Grapalat" w:eastAsia="Times New Roman" w:hAnsi="GHEA Grapalat" w:cs="Times New Roman"/>
          <w:bCs/>
          <w:color w:val="000000" w:themeColor="text1"/>
          <w:sz w:val="24"/>
          <w:szCs w:val="24"/>
        </w:rPr>
        <w:t xml:space="preserve"> նախատեսված պարտավորությունների գծով պարտքերի</w:t>
      </w:r>
      <w:bookmarkEnd w:id="125"/>
      <w:r w:rsidR="00AD41F6" w:rsidRPr="0070159F">
        <w:rPr>
          <w:rFonts w:ascii="GHEA Grapalat" w:eastAsia="Times New Roman" w:hAnsi="GHEA Grapalat" w:cs="Times New Roman"/>
          <w:bCs/>
          <w:color w:val="000000" w:themeColor="text1"/>
          <w:sz w:val="24"/>
          <w:szCs w:val="24"/>
        </w:rPr>
        <w:t>։</w:t>
      </w:r>
    </w:p>
    <w:p w14:paraId="63ACC423" w14:textId="7C80AAE5" w:rsidR="00537523" w:rsidRPr="0070159F" w:rsidRDefault="00925F99" w:rsidP="00B35B83">
      <w:pPr>
        <w:spacing w:after="100" w:afterAutospacing="1" w:line="276" w:lineRule="auto"/>
        <w:contextualSpacing/>
        <w:jc w:val="both"/>
        <w:rPr>
          <w:rFonts w:ascii="GHEA Grapalat" w:eastAsia="Times New Roman" w:hAnsi="GHEA Grapalat" w:cs="Times New Roman"/>
          <w:color w:val="000000" w:themeColor="text1"/>
          <w:sz w:val="24"/>
          <w:szCs w:val="24"/>
        </w:rPr>
      </w:pPr>
      <w:r w:rsidRPr="0070159F">
        <w:rPr>
          <w:rFonts w:ascii="GHEA Grapalat" w:eastAsia="Times New Roman" w:hAnsi="GHEA Grapalat" w:cs="Times New Roman"/>
          <w:color w:val="000000" w:themeColor="text1"/>
          <w:sz w:val="24"/>
          <w:szCs w:val="24"/>
        </w:rPr>
        <w:t>3</w:t>
      </w:r>
      <w:r w:rsidRPr="0070159F">
        <w:rPr>
          <w:rFonts w:ascii="Cambria Math" w:eastAsia="Microsoft JhengHei" w:hAnsi="Cambria Math" w:cs="Cambria Math"/>
          <w:color w:val="000000" w:themeColor="text1"/>
          <w:sz w:val="24"/>
          <w:szCs w:val="24"/>
        </w:rPr>
        <w:t>․</w:t>
      </w:r>
      <w:r w:rsidRPr="0070159F">
        <w:rPr>
          <w:rFonts w:ascii="GHEA Grapalat" w:eastAsia="Microsoft YaHei" w:hAnsi="GHEA Grapalat" w:cs="Microsoft YaHei"/>
          <w:color w:val="000000" w:themeColor="text1"/>
          <w:sz w:val="24"/>
          <w:szCs w:val="24"/>
        </w:rPr>
        <w:t xml:space="preserve"> </w:t>
      </w:r>
      <w:r w:rsidRPr="0070159F">
        <w:rPr>
          <w:rFonts w:ascii="GHEA Grapalat" w:eastAsia="Times New Roman" w:hAnsi="GHEA Grapalat" w:cs="Times New Roman"/>
          <w:color w:val="000000" w:themeColor="text1"/>
          <w:sz w:val="24"/>
          <w:szCs w:val="24"/>
        </w:rPr>
        <w:t>Պ</w:t>
      </w:r>
      <w:r w:rsidR="00AD41F6" w:rsidRPr="0070159F">
        <w:rPr>
          <w:rFonts w:ascii="GHEA Grapalat" w:eastAsia="Times New Roman" w:hAnsi="GHEA Grapalat" w:cs="Times New Roman"/>
          <w:color w:val="000000" w:themeColor="text1"/>
          <w:sz w:val="24"/>
          <w:szCs w:val="24"/>
        </w:rPr>
        <w:t xml:space="preserve">արտապանի կողմից սույն հոդվածի 2-րդ մասում նշված պարտականությունները </w:t>
      </w:r>
      <w:r w:rsidR="00B809C3">
        <w:rPr>
          <w:rFonts w:ascii="GHEA Grapalat" w:eastAsia="Times New Roman" w:hAnsi="GHEA Grapalat" w:cs="Times New Roman"/>
          <w:color w:val="000000" w:themeColor="text1"/>
          <w:sz w:val="24"/>
          <w:szCs w:val="24"/>
        </w:rPr>
        <w:t>կատարված</w:t>
      </w:r>
      <w:r w:rsidR="00AD41F6" w:rsidRPr="0070159F">
        <w:rPr>
          <w:rFonts w:ascii="GHEA Grapalat" w:eastAsia="Times New Roman" w:hAnsi="GHEA Grapalat" w:cs="Times New Roman"/>
          <w:color w:val="000000" w:themeColor="text1"/>
          <w:sz w:val="24"/>
          <w:szCs w:val="24"/>
        </w:rPr>
        <w:t xml:space="preserve"> լինելը ենթակա է հաստատման դատարանի կողմից</w:t>
      </w:r>
      <w:r w:rsidR="00707CD8" w:rsidRPr="0070159F">
        <w:rPr>
          <w:rFonts w:ascii="GHEA Grapalat" w:eastAsia="Times New Roman" w:hAnsi="GHEA Grapalat" w:cs="Times New Roman"/>
          <w:color w:val="000000" w:themeColor="text1"/>
          <w:sz w:val="24"/>
          <w:szCs w:val="24"/>
        </w:rPr>
        <w:t xml:space="preserve"> </w:t>
      </w:r>
      <w:r w:rsidR="004040F9" w:rsidRPr="0070159F">
        <w:rPr>
          <w:rFonts w:ascii="GHEA Grapalat" w:eastAsia="GHEA Grapalat" w:hAnsi="GHEA Grapalat" w:cs="GHEA Grapalat"/>
          <w:color w:val="000000" w:themeColor="text1"/>
          <w:sz w:val="24"/>
          <w:szCs w:val="24"/>
        </w:rPr>
        <w:t xml:space="preserve">սույն օրենսգրքի </w:t>
      </w:r>
      <w:r w:rsidR="00551E26" w:rsidRPr="0070159F">
        <w:rPr>
          <w:rFonts w:ascii="GHEA Grapalat" w:eastAsia="GHEA Grapalat" w:hAnsi="GHEA Grapalat" w:cs="GHEA Grapalat"/>
          <w:color w:val="000000" w:themeColor="text1"/>
          <w:sz w:val="24"/>
          <w:szCs w:val="24"/>
        </w:rPr>
        <w:fldChar w:fldCharType="begin"/>
      </w:r>
      <w:r w:rsidR="00551E26" w:rsidRPr="0070159F">
        <w:rPr>
          <w:rFonts w:ascii="GHEA Grapalat" w:eastAsia="GHEA Grapalat" w:hAnsi="GHEA Grapalat" w:cs="GHEA Grapalat"/>
          <w:color w:val="000000" w:themeColor="text1"/>
          <w:sz w:val="24"/>
          <w:szCs w:val="24"/>
        </w:rPr>
        <w:instrText xml:space="preserve"> REF _Ref193389445 \n \h  \* MERGEFORMAT </w:instrText>
      </w:r>
      <w:r w:rsidR="00551E26" w:rsidRPr="0070159F">
        <w:rPr>
          <w:rFonts w:ascii="GHEA Grapalat" w:eastAsia="GHEA Grapalat" w:hAnsi="GHEA Grapalat" w:cs="GHEA Grapalat"/>
          <w:color w:val="000000" w:themeColor="text1"/>
          <w:sz w:val="24"/>
          <w:szCs w:val="24"/>
        </w:rPr>
      </w:r>
      <w:r w:rsidR="00551E26" w:rsidRPr="0070159F">
        <w:rPr>
          <w:rFonts w:ascii="GHEA Grapalat" w:eastAsia="GHEA Grapalat" w:hAnsi="GHEA Grapalat" w:cs="GHEA Grapalat"/>
          <w:color w:val="000000" w:themeColor="text1"/>
          <w:sz w:val="24"/>
          <w:szCs w:val="24"/>
        </w:rPr>
        <w:fldChar w:fldCharType="separate"/>
      </w:r>
      <w:r w:rsidR="005942AC">
        <w:rPr>
          <w:rFonts w:ascii="GHEA Grapalat" w:eastAsia="GHEA Grapalat" w:hAnsi="GHEA Grapalat" w:cs="GHEA Grapalat"/>
          <w:color w:val="000000" w:themeColor="text1"/>
          <w:sz w:val="24"/>
          <w:szCs w:val="24"/>
        </w:rPr>
        <w:t>277</w:t>
      </w:r>
      <w:r w:rsidR="00551E26" w:rsidRPr="0070159F">
        <w:rPr>
          <w:rFonts w:ascii="GHEA Grapalat" w:eastAsia="GHEA Grapalat" w:hAnsi="GHEA Grapalat" w:cs="GHEA Grapalat"/>
          <w:color w:val="000000" w:themeColor="text1"/>
          <w:sz w:val="24"/>
          <w:szCs w:val="24"/>
        </w:rPr>
        <w:fldChar w:fldCharType="end"/>
      </w:r>
      <w:r w:rsidR="004040F9" w:rsidRPr="0070159F">
        <w:rPr>
          <w:rFonts w:ascii="GHEA Grapalat" w:eastAsia="GHEA Grapalat" w:hAnsi="GHEA Grapalat" w:cs="GHEA Grapalat"/>
          <w:color w:val="000000" w:themeColor="text1"/>
          <w:sz w:val="24"/>
          <w:szCs w:val="24"/>
        </w:rPr>
        <w:t>-րդ հոդվածի 5-րդ մասի 1-ին կետով նախատեսված՝</w:t>
      </w:r>
      <w:r w:rsidR="007B62F6" w:rsidRPr="0070159F">
        <w:rPr>
          <w:rFonts w:ascii="GHEA Grapalat" w:eastAsia="GHEA Grapalat" w:hAnsi="GHEA Grapalat" w:cs="GHEA Grapalat"/>
          <w:color w:val="000000" w:themeColor="text1"/>
          <w:sz w:val="24"/>
          <w:szCs w:val="24"/>
        </w:rPr>
        <w:t xml:space="preserve"> </w:t>
      </w:r>
      <w:r w:rsidR="00707CD8" w:rsidRPr="0070159F">
        <w:rPr>
          <w:rFonts w:ascii="GHEA Grapalat" w:eastAsia="GHEA Grapalat" w:hAnsi="GHEA Grapalat" w:cs="GHEA Grapalat"/>
          <w:color w:val="000000" w:themeColor="text1"/>
          <w:sz w:val="24"/>
          <w:szCs w:val="24"/>
        </w:rPr>
        <w:t>Ֆիզիկական անձ պարտապանի ֆինանսական առողջացման ծրագրի ավարտի մասին վճ</w:t>
      </w:r>
      <w:r w:rsidR="004040F9" w:rsidRPr="0070159F">
        <w:rPr>
          <w:rFonts w:ascii="GHEA Grapalat" w:eastAsia="GHEA Grapalat" w:hAnsi="GHEA Grapalat" w:cs="GHEA Grapalat"/>
          <w:color w:val="000000" w:themeColor="text1"/>
          <w:sz w:val="24"/>
          <w:szCs w:val="24"/>
        </w:rPr>
        <w:t>ռով</w:t>
      </w:r>
      <w:r w:rsidR="00AD41F6" w:rsidRPr="0070159F">
        <w:rPr>
          <w:rFonts w:ascii="GHEA Grapalat" w:eastAsia="Times New Roman" w:hAnsi="GHEA Grapalat" w:cs="Times New Roman"/>
          <w:color w:val="000000" w:themeColor="text1"/>
          <w:sz w:val="24"/>
          <w:szCs w:val="24"/>
        </w:rPr>
        <w:t>:</w:t>
      </w:r>
    </w:p>
    <w:p w14:paraId="5C3A280A" w14:textId="2DF80BF2" w:rsidR="00537523" w:rsidRPr="0070159F" w:rsidRDefault="00537523" w:rsidP="00460E24">
      <w:pPr>
        <w:spacing w:after="0" w:line="276" w:lineRule="auto"/>
        <w:contextualSpacing/>
        <w:jc w:val="both"/>
        <w:rPr>
          <w:rFonts w:ascii="GHEA Grapalat" w:eastAsia="Times New Roman" w:hAnsi="GHEA Grapalat" w:cs="Times New Roman"/>
          <w:color w:val="000000" w:themeColor="text1"/>
          <w:sz w:val="24"/>
          <w:szCs w:val="24"/>
        </w:rPr>
      </w:pPr>
      <w:r w:rsidRPr="0070159F">
        <w:rPr>
          <w:rFonts w:ascii="GHEA Grapalat" w:eastAsia="Times New Roman" w:hAnsi="GHEA Grapalat" w:cs="Times New Roman"/>
          <w:color w:val="000000" w:themeColor="text1"/>
          <w:sz w:val="24"/>
          <w:szCs w:val="24"/>
        </w:rPr>
        <w:t>4</w:t>
      </w:r>
      <w:r w:rsidRPr="0070159F">
        <w:rPr>
          <w:rFonts w:ascii="Cambria Math" w:eastAsia="Microsoft JhengHei" w:hAnsi="Cambria Math" w:cs="Cambria Math"/>
          <w:color w:val="000000" w:themeColor="text1"/>
          <w:sz w:val="24"/>
          <w:szCs w:val="24"/>
        </w:rPr>
        <w:t>․</w:t>
      </w:r>
      <w:r w:rsidRPr="0070159F">
        <w:rPr>
          <w:rFonts w:ascii="GHEA Grapalat" w:eastAsia="Microsoft YaHei" w:hAnsi="GHEA Grapalat" w:cs="Microsoft YaHei"/>
          <w:color w:val="000000" w:themeColor="text1"/>
          <w:sz w:val="24"/>
          <w:szCs w:val="24"/>
        </w:rPr>
        <w:t xml:space="preserve"> </w:t>
      </w:r>
      <w:r w:rsidRPr="0070159F">
        <w:rPr>
          <w:rFonts w:ascii="GHEA Grapalat" w:eastAsia="Times New Roman" w:hAnsi="GHEA Grapalat" w:cs="Times New Roman"/>
          <w:color w:val="000000" w:themeColor="text1"/>
          <w:sz w:val="24"/>
          <w:szCs w:val="24"/>
        </w:rPr>
        <w:t xml:space="preserve">Պարտքից ազատման </w:t>
      </w:r>
      <w:r w:rsidRPr="0070159F">
        <w:rPr>
          <w:rFonts w:ascii="GHEA Grapalat" w:eastAsia="Times New Roman" w:hAnsi="GHEA Grapalat" w:cs="Sylfaen"/>
          <w:color w:val="000000" w:themeColor="text1"/>
          <w:sz w:val="24"/>
          <w:szCs w:val="24"/>
        </w:rPr>
        <w:t>սույն</w:t>
      </w:r>
      <w:r w:rsidRPr="0070159F">
        <w:rPr>
          <w:rFonts w:ascii="GHEA Grapalat" w:eastAsia="Times New Roman" w:hAnsi="GHEA Grapalat" w:cs="Times New Roman"/>
          <w:color w:val="000000" w:themeColor="text1"/>
          <w:sz w:val="24"/>
          <w:szCs w:val="24"/>
        </w:rPr>
        <w:t xml:space="preserve"> հոդվածի 1-ին մասով</w:t>
      </w:r>
      <w:r w:rsidR="004360DB" w:rsidRPr="0070159F">
        <w:rPr>
          <w:rFonts w:ascii="GHEA Grapalat" w:eastAsia="Times New Roman" w:hAnsi="GHEA Grapalat" w:cs="Times New Roman"/>
          <w:color w:val="000000" w:themeColor="text1"/>
          <w:sz w:val="24"/>
          <w:szCs w:val="24"/>
        </w:rPr>
        <w:t xml:space="preserve"> </w:t>
      </w:r>
      <w:r w:rsidRPr="0070159F">
        <w:rPr>
          <w:rFonts w:ascii="GHEA Grapalat" w:eastAsia="Times New Roman" w:hAnsi="GHEA Grapalat" w:cs="Times New Roman"/>
          <w:color w:val="000000" w:themeColor="text1"/>
          <w:sz w:val="24"/>
          <w:szCs w:val="24"/>
        </w:rPr>
        <w:t>նախատեսված ժամկետը</w:t>
      </w:r>
      <w:r w:rsidR="00507919" w:rsidRPr="0070159F">
        <w:rPr>
          <w:rFonts w:ascii="GHEA Grapalat" w:eastAsia="Times New Roman" w:hAnsi="GHEA Grapalat" w:cs="Times New Roman"/>
          <w:color w:val="000000" w:themeColor="text1"/>
          <w:sz w:val="24"/>
          <w:szCs w:val="24"/>
        </w:rPr>
        <w:t xml:space="preserve"> </w:t>
      </w:r>
      <w:r w:rsidR="006F75A9" w:rsidRPr="0070159F">
        <w:rPr>
          <w:rFonts w:ascii="GHEA Grapalat" w:eastAsia="Times New Roman" w:hAnsi="GHEA Grapalat" w:cs="Times New Roman"/>
          <w:color w:val="000000" w:themeColor="text1"/>
          <w:sz w:val="24"/>
          <w:szCs w:val="24"/>
        </w:rPr>
        <w:t xml:space="preserve">Սնանկության </w:t>
      </w:r>
      <w:r w:rsidR="00507919" w:rsidRPr="0070159F">
        <w:rPr>
          <w:rFonts w:ascii="GHEA Grapalat" w:eastAsia="Times New Roman" w:hAnsi="GHEA Grapalat" w:cs="Times New Roman"/>
          <w:color w:val="000000" w:themeColor="text1"/>
          <w:sz w:val="24"/>
          <w:szCs w:val="24"/>
        </w:rPr>
        <w:t>դատարանի որոշմամբ</w:t>
      </w:r>
      <w:r w:rsidRPr="0070159F">
        <w:rPr>
          <w:rFonts w:ascii="GHEA Grapalat" w:eastAsia="Times New Roman" w:hAnsi="GHEA Grapalat" w:cs="Times New Roman"/>
          <w:color w:val="000000" w:themeColor="text1"/>
          <w:sz w:val="24"/>
          <w:szCs w:val="24"/>
        </w:rPr>
        <w:t xml:space="preserve"> կարող է երկարաձգվ</w:t>
      </w:r>
      <w:r w:rsidR="00507919" w:rsidRPr="0070159F">
        <w:rPr>
          <w:rFonts w:ascii="GHEA Grapalat" w:eastAsia="Times New Roman" w:hAnsi="GHEA Grapalat" w:cs="Times New Roman"/>
          <w:color w:val="000000" w:themeColor="text1"/>
          <w:sz w:val="24"/>
          <w:szCs w:val="24"/>
        </w:rPr>
        <w:t>ել</w:t>
      </w:r>
      <w:r w:rsidRPr="0070159F">
        <w:rPr>
          <w:rFonts w:ascii="GHEA Grapalat" w:eastAsia="Times New Roman" w:hAnsi="GHEA Grapalat" w:cs="Times New Roman"/>
          <w:color w:val="000000" w:themeColor="text1"/>
          <w:sz w:val="24"/>
          <w:szCs w:val="24"/>
        </w:rPr>
        <w:t xml:space="preserve"> է ևս մինչև երկու տարի ժամկետով, եթե</w:t>
      </w:r>
      <w:r w:rsidR="00FC179A" w:rsidRPr="0070159F">
        <w:rPr>
          <w:rFonts w:ascii="GHEA Grapalat" w:eastAsia="Times New Roman" w:hAnsi="GHEA Grapalat" w:cs="Times New Roman"/>
          <w:color w:val="000000" w:themeColor="text1"/>
          <w:sz w:val="24"/>
          <w:szCs w:val="24"/>
        </w:rPr>
        <w:t>`</w:t>
      </w:r>
      <w:r w:rsidR="004360DB" w:rsidRPr="0070159F">
        <w:rPr>
          <w:rFonts w:ascii="GHEA Grapalat" w:eastAsia="Times New Roman" w:hAnsi="GHEA Grapalat" w:cs="Times New Roman"/>
          <w:color w:val="000000" w:themeColor="text1"/>
          <w:sz w:val="24"/>
          <w:szCs w:val="24"/>
        </w:rPr>
        <w:t xml:space="preserve"> </w:t>
      </w:r>
    </w:p>
    <w:p w14:paraId="3E1EDC3A" w14:textId="007E2F56" w:rsidR="00537523" w:rsidRPr="0070159F" w:rsidRDefault="00537523" w:rsidP="00460E24">
      <w:pPr>
        <w:pStyle w:val="ListParagraph"/>
        <w:numPr>
          <w:ilvl w:val="0"/>
          <w:numId w:val="39"/>
        </w:numPr>
        <w:shd w:val="clear" w:color="auto" w:fill="FFFFFF"/>
        <w:spacing w:after="0" w:line="276" w:lineRule="auto"/>
        <w:ind w:left="450"/>
        <w:jc w:val="both"/>
        <w:textAlignment w:val="baseline"/>
        <w:rPr>
          <w:rFonts w:ascii="GHEA Grapalat" w:eastAsia="Times New Roman" w:hAnsi="GHEA Grapalat" w:cs="Segoe UI"/>
          <w:color w:val="000000" w:themeColor="text1"/>
          <w:sz w:val="24"/>
          <w:szCs w:val="24"/>
        </w:rPr>
      </w:pPr>
      <w:r w:rsidRPr="0070159F">
        <w:rPr>
          <w:rFonts w:ascii="GHEA Grapalat" w:eastAsia="Times New Roman" w:hAnsi="GHEA Grapalat" w:cs="Times New Roman"/>
          <w:color w:val="000000" w:themeColor="text1"/>
          <w:sz w:val="24"/>
          <w:szCs w:val="24"/>
        </w:rPr>
        <w:t>պարտքի ազատումից օգտվող պարտապանը թույլ է տվել</w:t>
      </w:r>
      <w:r w:rsidR="00B86624" w:rsidRPr="0070159F">
        <w:rPr>
          <w:rFonts w:ascii="GHEA Grapalat" w:eastAsia="Times New Roman" w:hAnsi="GHEA Grapalat" w:cs="Times New Roman"/>
          <w:color w:val="000000" w:themeColor="text1"/>
          <w:sz w:val="24"/>
          <w:szCs w:val="24"/>
        </w:rPr>
        <w:t xml:space="preserve"> պարտավորությունների</w:t>
      </w:r>
      <w:r w:rsidRPr="0070159F">
        <w:rPr>
          <w:rFonts w:ascii="GHEA Grapalat" w:eastAsia="Times New Roman" w:hAnsi="GHEA Grapalat" w:cs="Times New Roman"/>
          <w:color w:val="000000" w:themeColor="text1"/>
          <w:sz w:val="24"/>
          <w:szCs w:val="24"/>
        </w:rPr>
        <w:t xml:space="preserve"> մարման ծրագրով նախատեսված պարտավորությունների էական խախտում, կամ</w:t>
      </w:r>
    </w:p>
    <w:p w14:paraId="40F379AF" w14:textId="77777777" w:rsidR="00537523" w:rsidRPr="0070159F" w:rsidRDefault="00537523" w:rsidP="00460E24">
      <w:pPr>
        <w:pStyle w:val="ListParagraph"/>
        <w:numPr>
          <w:ilvl w:val="0"/>
          <w:numId w:val="39"/>
        </w:numPr>
        <w:shd w:val="clear" w:color="auto" w:fill="FFFFFF"/>
        <w:spacing w:after="0" w:line="276" w:lineRule="auto"/>
        <w:ind w:left="450"/>
        <w:jc w:val="both"/>
        <w:textAlignment w:val="baseline"/>
        <w:rPr>
          <w:rFonts w:ascii="GHEA Grapalat" w:eastAsia="Times New Roman" w:hAnsi="GHEA Grapalat" w:cs="Segoe UI"/>
          <w:color w:val="000000" w:themeColor="text1"/>
          <w:sz w:val="24"/>
          <w:szCs w:val="24"/>
        </w:rPr>
      </w:pPr>
      <w:r w:rsidRPr="0070159F">
        <w:rPr>
          <w:rFonts w:ascii="GHEA Grapalat" w:eastAsia="Times New Roman" w:hAnsi="GHEA Grapalat" w:cs="Times New Roman"/>
          <w:color w:val="000000" w:themeColor="text1"/>
          <w:sz w:val="24"/>
          <w:szCs w:val="24"/>
        </w:rPr>
        <w:t>երկարաձգումն անհրաժեշտ է պարտապանի և մեկ կամ մի քանի պարտատերերի իրավունքների հավասարակշռությունը երաշխավորելու համար:</w:t>
      </w:r>
      <w:r w:rsidRPr="0070159F">
        <w:rPr>
          <w:rFonts w:eastAsia="Times New Roman"/>
          <w:color w:val="000000" w:themeColor="text1"/>
          <w:sz w:val="24"/>
          <w:szCs w:val="24"/>
        </w:rPr>
        <w:t> </w:t>
      </w:r>
    </w:p>
    <w:p w14:paraId="578FF588" w14:textId="6633210F" w:rsidR="00537523" w:rsidRPr="0070159F" w:rsidRDefault="008C202D" w:rsidP="00460E24">
      <w:pPr>
        <w:shd w:val="clear" w:color="auto" w:fill="FFFFFF"/>
        <w:spacing w:after="0" w:line="276" w:lineRule="auto"/>
        <w:contextualSpacing/>
        <w:jc w:val="both"/>
        <w:textAlignment w:val="baseline"/>
        <w:rPr>
          <w:rFonts w:ascii="GHEA Grapalat" w:eastAsia="Times New Roman" w:hAnsi="GHEA Grapalat" w:cs="Segoe UI"/>
          <w:color w:val="000000" w:themeColor="text1"/>
          <w:sz w:val="24"/>
          <w:szCs w:val="24"/>
        </w:rPr>
      </w:pPr>
      <w:r w:rsidRPr="0070159F">
        <w:rPr>
          <w:rFonts w:ascii="GHEA Grapalat" w:eastAsia="Times New Roman" w:hAnsi="GHEA Grapalat" w:cs="Segoe UI"/>
          <w:color w:val="000000" w:themeColor="text1"/>
          <w:sz w:val="24"/>
          <w:szCs w:val="24"/>
        </w:rPr>
        <w:t>5</w:t>
      </w:r>
      <w:r w:rsidR="00537523" w:rsidRPr="0070159F">
        <w:rPr>
          <w:rFonts w:ascii="GHEA Grapalat" w:eastAsia="Times New Roman" w:hAnsi="GHEA Grapalat" w:cs="Segoe UI"/>
          <w:color w:val="000000" w:themeColor="text1"/>
          <w:sz w:val="24"/>
          <w:szCs w:val="24"/>
        </w:rPr>
        <w:t xml:space="preserve">. </w:t>
      </w:r>
      <w:r w:rsidR="00B809C3">
        <w:rPr>
          <w:rFonts w:ascii="GHEA Grapalat" w:eastAsia="Times New Roman" w:hAnsi="GHEA Grapalat" w:cs="Segoe UI"/>
          <w:color w:val="000000" w:themeColor="text1"/>
          <w:sz w:val="24"/>
          <w:szCs w:val="24"/>
        </w:rPr>
        <w:t>Երկարաձգման</w:t>
      </w:r>
      <w:r w:rsidR="00537523" w:rsidRPr="0070159F">
        <w:rPr>
          <w:rFonts w:ascii="GHEA Grapalat" w:eastAsia="Times New Roman" w:hAnsi="GHEA Grapalat" w:cs="Segoe UI"/>
          <w:color w:val="000000" w:themeColor="text1"/>
          <w:sz w:val="24"/>
          <w:szCs w:val="24"/>
        </w:rPr>
        <w:t xml:space="preserve"> միջնորդությունը </w:t>
      </w:r>
      <w:r w:rsidR="001271CB" w:rsidRPr="0070159F">
        <w:rPr>
          <w:rFonts w:ascii="GHEA Grapalat" w:eastAsia="Times New Roman" w:hAnsi="GHEA Grapalat" w:cs="Segoe UI"/>
          <w:color w:val="000000" w:themeColor="text1"/>
          <w:sz w:val="24"/>
          <w:szCs w:val="24"/>
        </w:rPr>
        <w:t xml:space="preserve">Սնանկության </w:t>
      </w:r>
      <w:r w:rsidR="00537523" w:rsidRPr="0070159F">
        <w:rPr>
          <w:rFonts w:ascii="GHEA Grapalat" w:eastAsia="Times New Roman" w:hAnsi="GHEA Grapalat" w:cs="Segoe UI"/>
          <w:color w:val="000000" w:themeColor="text1"/>
          <w:sz w:val="24"/>
          <w:szCs w:val="24"/>
        </w:rPr>
        <w:t>դատարան է ներկայացվում է շահագրգիռ պարտատերը/պարտատերերը կամ կառավարիչը:</w:t>
      </w:r>
    </w:p>
    <w:bookmarkEnd w:id="124"/>
    <w:p w14:paraId="0E810FFD" w14:textId="77777777" w:rsidR="00843E9C" w:rsidRPr="0070159F" w:rsidRDefault="00843E9C">
      <w:pPr>
        <w:spacing w:after="0" w:line="276" w:lineRule="auto"/>
        <w:jc w:val="both"/>
        <w:rPr>
          <w:rFonts w:ascii="GHEA Grapalat" w:eastAsia="GHEA Grapalat" w:hAnsi="GHEA Grapalat" w:cs="GHEA Grapalat"/>
          <w:color w:val="002060"/>
          <w:sz w:val="24"/>
          <w:szCs w:val="24"/>
        </w:rPr>
      </w:pPr>
    </w:p>
    <w:p w14:paraId="36488055" w14:textId="36506512" w:rsidR="00656680" w:rsidRPr="0070159F" w:rsidRDefault="00F26E22" w:rsidP="000D5FDB">
      <w:pPr>
        <w:pStyle w:val="Heading1"/>
        <w:numPr>
          <w:ilvl w:val="0"/>
          <w:numId w:val="2"/>
        </w:numPr>
        <w:spacing w:before="0" w:after="0"/>
        <w:rPr>
          <w:szCs w:val="24"/>
        </w:rPr>
      </w:pPr>
      <w:r w:rsidRPr="0070159F">
        <w:rPr>
          <w:rFonts w:eastAsia="GHEA Grapalat" w:cs="GHEA Grapalat"/>
          <w:color w:val="000000"/>
          <w:szCs w:val="24"/>
        </w:rPr>
        <w:t xml:space="preserve"> </w:t>
      </w:r>
      <w:r w:rsidRPr="0070159F">
        <w:rPr>
          <w:rFonts w:eastAsia="GHEA Grapalat" w:cs="GHEA Grapalat"/>
          <w:szCs w:val="24"/>
        </w:rPr>
        <w:t>ՖԻԶԻԿԱԿԱՆ ԱՆՁ ՊԱՐՏԱՊԱՆԻ</w:t>
      </w:r>
      <w:r w:rsidRPr="0070159F">
        <w:rPr>
          <w:rFonts w:eastAsia="GHEA Grapalat" w:cs="GHEA Grapalat"/>
          <w:color w:val="000000"/>
          <w:szCs w:val="24"/>
        </w:rPr>
        <w:t xml:space="preserve"> </w:t>
      </w:r>
      <w:r w:rsidR="00B11D9E" w:rsidRPr="0070159F">
        <w:rPr>
          <w:rFonts w:eastAsia="GHEA Grapalat" w:cs="GHEA Grapalat"/>
          <w:szCs w:val="24"/>
        </w:rPr>
        <w:t xml:space="preserve">ԳՈՒՅՔԸ ԵՎ </w:t>
      </w:r>
      <w:r w:rsidRPr="0070159F">
        <w:rPr>
          <w:rFonts w:eastAsia="GHEA Grapalat" w:cs="GHEA Grapalat"/>
          <w:szCs w:val="24"/>
        </w:rPr>
        <w:t>ԳՈՒՅՔԻ ՎԱՃԱՌՔ</w:t>
      </w:r>
      <w:r w:rsidR="00863484" w:rsidRPr="0070159F">
        <w:rPr>
          <w:rFonts w:eastAsia="GHEA Grapalat" w:cs="GHEA Grapalat"/>
          <w:szCs w:val="24"/>
        </w:rPr>
        <w:t>Ի ՎԱՐՈՒՅԹ</w:t>
      </w:r>
      <w:r w:rsidRPr="0070159F">
        <w:rPr>
          <w:rFonts w:eastAsia="GHEA Grapalat" w:cs="GHEA Grapalat"/>
          <w:szCs w:val="24"/>
        </w:rPr>
        <w:t>Ը</w:t>
      </w:r>
    </w:p>
    <w:p w14:paraId="36488056" w14:textId="77777777" w:rsidR="00656680" w:rsidRPr="0070159F" w:rsidRDefault="00656680">
      <w:pPr>
        <w:spacing w:after="0" w:line="276" w:lineRule="auto"/>
        <w:jc w:val="both"/>
        <w:rPr>
          <w:rFonts w:ascii="GHEA Grapalat" w:eastAsia="GHEA Grapalat" w:hAnsi="GHEA Grapalat" w:cs="GHEA Grapalat"/>
          <w:sz w:val="24"/>
          <w:szCs w:val="24"/>
        </w:rPr>
      </w:pPr>
    </w:p>
    <w:p w14:paraId="36488057" w14:textId="5210726D" w:rsidR="00656680" w:rsidRPr="0070159F" w:rsidRDefault="00F26E22" w:rsidP="002F4F3A">
      <w:pPr>
        <w:pStyle w:val="Heading2"/>
      </w:pPr>
      <w:r w:rsidRPr="0070159F">
        <w:t xml:space="preserve"> Ֆիզիկական անձ պարտապանի գույքի վաճառք</w:t>
      </w:r>
      <w:r w:rsidR="00863484" w:rsidRPr="0070159F">
        <w:t>ի վարույթ</w:t>
      </w:r>
      <w:r w:rsidRPr="0070159F">
        <w:t>ը և կառավարչի լիազորությունները</w:t>
      </w:r>
    </w:p>
    <w:p w14:paraId="36488058"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8059" w14:textId="38DF967D"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r w:rsidR="00A11832" w:rsidRPr="0070159F">
        <w:rPr>
          <w:rFonts w:ascii="GHEA Grapalat" w:eastAsia="GHEA Grapalat" w:hAnsi="GHEA Grapalat" w:cs="GHEA Grapalat"/>
          <w:sz w:val="24"/>
          <w:szCs w:val="24"/>
        </w:rPr>
        <w:t>Սնանկության դ</w:t>
      </w:r>
      <w:r w:rsidRPr="0070159F">
        <w:rPr>
          <w:rFonts w:ascii="GHEA Grapalat" w:eastAsia="GHEA Grapalat" w:hAnsi="GHEA Grapalat" w:cs="GHEA Grapalat"/>
          <w:sz w:val="24"/>
          <w:szCs w:val="24"/>
        </w:rPr>
        <w:t>ատարանը</w:t>
      </w:r>
      <w:r w:rsidR="004360DB" w:rsidRPr="0070159F">
        <w:rPr>
          <w:rFonts w:ascii="GHEA Grapalat" w:eastAsia="GHEA Grapalat" w:hAnsi="GHEA Grapalat" w:cs="GHEA Grapalat"/>
          <w:sz w:val="24"/>
          <w:szCs w:val="24"/>
        </w:rPr>
        <w:t xml:space="preserve"> </w:t>
      </w:r>
      <w:r w:rsidR="00C053F9" w:rsidRPr="0070159F">
        <w:rPr>
          <w:rFonts w:ascii="GHEA Grapalat" w:eastAsia="GHEA Grapalat" w:hAnsi="GHEA Grapalat" w:cs="GHEA Grapalat"/>
          <w:sz w:val="24"/>
          <w:szCs w:val="24"/>
        </w:rPr>
        <w:t xml:space="preserve">որոշում </w:t>
      </w:r>
      <w:r w:rsidRPr="0070159F">
        <w:rPr>
          <w:rFonts w:ascii="GHEA Grapalat" w:eastAsia="GHEA Grapalat" w:hAnsi="GHEA Grapalat" w:cs="GHEA Grapalat"/>
          <w:sz w:val="24"/>
          <w:szCs w:val="24"/>
        </w:rPr>
        <w:t>է կայացնում ֆիզիկական անձ պարտապանի գույքի վաճառքի</w:t>
      </w:r>
      <w:r w:rsidR="00AD3A27" w:rsidRPr="0070159F">
        <w:rPr>
          <w:rFonts w:ascii="GHEA Grapalat" w:eastAsia="GHEA Grapalat" w:hAnsi="GHEA Grapalat" w:cs="GHEA Grapalat"/>
          <w:sz w:val="24"/>
          <w:szCs w:val="24"/>
        </w:rPr>
        <w:t xml:space="preserve"> վարույթ</w:t>
      </w:r>
      <w:r w:rsidRPr="0070159F">
        <w:rPr>
          <w:rFonts w:ascii="GHEA Grapalat" w:eastAsia="GHEA Grapalat" w:hAnsi="GHEA Grapalat" w:cs="GHEA Grapalat"/>
          <w:sz w:val="24"/>
          <w:szCs w:val="24"/>
        </w:rPr>
        <w:t xml:space="preserve"> </w:t>
      </w:r>
      <w:r w:rsidR="00C73E93" w:rsidRPr="0070159F">
        <w:rPr>
          <w:rFonts w:ascii="GHEA Grapalat" w:eastAsia="GHEA Grapalat" w:hAnsi="GHEA Grapalat" w:cs="GHEA Grapalat"/>
          <w:sz w:val="24"/>
          <w:szCs w:val="24"/>
        </w:rPr>
        <w:t xml:space="preserve">սկսելու </w:t>
      </w:r>
      <w:r w:rsidRPr="0070159F">
        <w:rPr>
          <w:rFonts w:ascii="GHEA Grapalat" w:eastAsia="GHEA Grapalat" w:hAnsi="GHEA Grapalat" w:cs="GHEA Grapalat"/>
          <w:sz w:val="24"/>
          <w:szCs w:val="24"/>
        </w:rPr>
        <w:t>մասին, եթե`</w:t>
      </w:r>
    </w:p>
    <w:p w14:paraId="3648805A" w14:textId="77777777" w:rsidR="00656680" w:rsidRPr="0070159F" w:rsidRDefault="00F26E22" w:rsidP="000D5FDB">
      <w:pPr>
        <w:numPr>
          <w:ilvl w:val="0"/>
          <w:numId w:val="22"/>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ֆիզիկական անձ պարտապանը կամ նրա պարտատերերը սույն օրենսգրքով սահմանված ժամկետում չեն ներկայացրել ֆիզիկական անձ պարտապանի ֆինանսական առողջացման ծրագիր,</w:t>
      </w:r>
    </w:p>
    <w:p w14:paraId="3648805B" w14:textId="716D87F7" w:rsidR="00656680" w:rsidRPr="0070159F" w:rsidRDefault="00F26E22" w:rsidP="000D5FDB">
      <w:pPr>
        <w:numPr>
          <w:ilvl w:val="0"/>
          <w:numId w:val="22"/>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պարտատերերի ժողովը չի հաստատել ֆիզիկական անձ պարտապանի ֆինանսական առողջացման ծրագիրը, բացառությամբ սույն օրենսգրքի -րդ հոդվածի 4-րդ մասով նախատեսված դեպքի,</w:t>
      </w:r>
    </w:p>
    <w:p w14:paraId="3648805C" w14:textId="3FD3DB7E" w:rsidR="00656680" w:rsidRPr="0070159F" w:rsidRDefault="00684228" w:rsidP="000D5FDB">
      <w:pPr>
        <w:numPr>
          <w:ilvl w:val="0"/>
          <w:numId w:val="22"/>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 xml:space="preserve">Սնանկության </w:t>
      </w:r>
      <w:r w:rsidR="00F26E22" w:rsidRPr="0070159F">
        <w:rPr>
          <w:rFonts w:ascii="GHEA Grapalat" w:eastAsia="GHEA Grapalat" w:hAnsi="GHEA Grapalat" w:cs="GHEA Grapalat"/>
          <w:color w:val="000000"/>
          <w:sz w:val="24"/>
          <w:szCs w:val="24"/>
        </w:rPr>
        <w:t>դատարանը կայացրել է ֆիզիկական անձ պարտապանի ֆինանսական առողջացման ծրագիրը</w:t>
      </w:r>
      <w:r w:rsidR="004360DB" w:rsidRPr="0070159F">
        <w:rPr>
          <w:rFonts w:ascii="GHEA Grapalat" w:eastAsia="GHEA Grapalat" w:hAnsi="GHEA Grapalat" w:cs="GHEA Grapalat"/>
          <w:color w:val="000000"/>
          <w:sz w:val="24"/>
          <w:szCs w:val="24"/>
        </w:rPr>
        <w:t xml:space="preserve"> </w:t>
      </w:r>
      <w:r w:rsidR="00F26E22" w:rsidRPr="0070159F">
        <w:rPr>
          <w:rFonts w:ascii="GHEA Grapalat" w:eastAsia="GHEA Grapalat" w:hAnsi="GHEA Grapalat" w:cs="GHEA Grapalat"/>
          <w:sz w:val="24"/>
          <w:szCs w:val="24"/>
        </w:rPr>
        <w:t xml:space="preserve">դադարեցնելու մասին </w:t>
      </w:r>
      <w:r w:rsidR="0081363A" w:rsidRPr="0070159F">
        <w:rPr>
          <w:rFonts w:ascii="GHEA Grapalat" w:eastAsia="GHEA Grapalat" w:hAnsi="GHEA Grapalat" w:cs="GHEA Grapalat"/>
          <w:sz w:val="24"/>
          <w:szCs w:val="24"/>
        </w:rPr>
        <w:t>դատական ակտ</w:t>
      </w:r>
      <w:r w:rsidR="00F26E22" w:rsidRPr="0070159F">
        <w:rPr>
          <w:rFonts w:ascii="GHEA Grapalat" w:eastAsia="GHEA Grapalat" w:hAnsi="GHEA Grapalat" w:cs="GHEA Grapalat"/>
          <w:sz w:val="24"/>
          <w:szCs w:val="24"/>
        </w:rPr>
        <w:t>,</w:t>
      </w:r>
    </w:p>
    <w:p w14:paraId="3648805D" w14:textId="34152C86" w:rsidR="00656680" w:rsidRPr="0070159F" w:rsidRDefault="00F26E22" w:rsidP="000D5FDB">
      <w:pPr>
        <w:numPr>
          <w:ilvl w:val="0"/>
          <w:numId w:val="22"/>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ֆիզիկական անձ պարտապանի սնանկության վարույթը վերսկսվել է սույն օրենսգրքի</w:t>
      </w:r>
      <w:r w:rsidR="00F056B7" w:rsidRPr="0070159F">
        <w:rPr>
          <w:rFonts w:ascii="GHEA Grapalat" w:eastAsia="GHEA Grapalat" w:hAnsi="GHEA Grapalat" w:cs="GHEA Grapalat"/>
          <w:sz w:val="24"/>
          <w:szCs w:val="24"/>
        </w:rPr>
        <w:t xml:space="preserve"> </w:t>
      </w:r>
      <w:r w:rsidR="00385BA0" w:rsidRPr="0070159F">
        <w:rPr>
          <w:rFonts w:ascii="GHEA Grapalat" w:eastAsia="GHEA Grapalat" w:hAnsi="GHEA Grapalat" w:cs="GHEA Grapalat"/>
          <w:sz w:val="24"/>
          <w:szCs w:val="24"/>
        </w:rPr>
        <w:fldChar w:fldCharType="begin"/>
      </w:r>
      <w:r w:rsidR="00385BA0" w:rsidRPr="0070159F">
        <w:rPr>
          <w:rFonts w:ascii="GHEA Grapalat" w:eastAsia="GHEA Grapalat" w:hAnsi="GHEA Grapalat" w:cs="GHEA Grapalat"/>
          <w:sz w:val="24"/>
          <w:szCs w:val="24"/>
        </w:rPr>
        <w:instrText xml:space="preserve"> REF _Ref193389932 \n \h </w:instrText>
      </w:r>
      <w:r w:rsidR="002D7B8F" w:rsidRPr="0070159F">
        <w:rPr>
          <w:rFonts w:ascii="GHEA Grapalat" w:eastAsia="GHEA Grapalat" w:hAnsi="GHEA Grapalat" w:cs="GHEA Grapalat"/>
          <w:sz w:val="24"/>
          <w:szCs w:val="24"/>
        </w:rPr>
        <w:instrText xml:space="preserve"> \* MERGEFORMAT </w:instrText>
      </w:r>
      <w:r w:rsidR="00385BA0" w:rsidRPr="0070159F">
        <w:rPr>
          <w:rFonts w:ascii="GHEA Grapalat" w:eastAsia="GHEA Grapalat" w:hAnsi="GHEA Grapalat" w:cs="GHEA Grapalat"/>
          <w:sz w:val="24"/>
          <w:szCs w:val="24"/>
        </w:rPr>
      </w:r>
      <w:r w:rsidR="00385BA0"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287</w:t>
      </w:r>
      <w:r w:rsidR="00385BA0" w:rsidRPr="0070159F">
        <w:rPr>
          <w:rFonts w:ascii="GHEA Grapalat" w:eastAsia="GHEA Grapalat" w:hAnsi="GHEA Grapalat" w:cs="GHEA Grapalat"/>
          <w:sz w:val="24"/>
          <w:szCs w:val="24"/>
        </w:rPr>
        <w:fldChar w:fldCharType="end"/>
      </w:r>
      <w:r w:rsidR="00385BA0" w:rsidRPr="0070159F">
        <w:rPr>
          <w:rFonts w:ascii="GHEA Grapalat" w:eastAsia="GHEA Grapalat" w:hAnsi="GHEA Grapalat" w:cs="GHEA Grapalat"/>
          <w:sz w:val="24"/>
          <w:szCs w:val="24"/>
        </w:rPr>
        <w:t xml:space="preserve">-րդ հոդվածի </w:t>
      </w:r>
      <w:r w:rsidRPr="0070159F">
        <w:rPr>
          <w:rFonts w:ascii="GHEA Grapalat" w:eastAsia="GHEA Grapalat" w:hAnsi="GHEA Grapalat" w:cs="GHEA Grapalat"/>
          <w:sz w:val="24"/>
          <w:szCs w:val="24"/>
        </w:rPr>
        <w:t xml:space="preserve">4-րդ մասով կամ </w:t>
      </w:r>
      <w:r w:rsidR="00385BA0" w:rsidRPr="0070159F">
        <w:rPr>
          <w:rFonts w:ascii="GHEA Grapalat" w:eastAsia="GHEA Grapalat" w:hAnsi="GHEA Grapalat" w:cs="GHEA Grapalat"/>
          <w:sz w:val="24"/>
          <w:szCs w:val="24"/>
        </w:rPr>
        <w:fldChar w:fldCharType="begin"/>
      </w:r>
      <w:r w:rsidR="00385BA0" w:rsidRPr="0070159F">
        <w:rPr>
          <w:rFonts w:ascii="GHEA Grapalat" w:eastAsia="GHEA Grapalat" w:hAnsi="GHEA Grapalat" w:cs="GHEA Grapalat"/>
          <w:sz w:val="24"/>
          <w:szCs w:val="24"/>
        </w:rPr>
        <w:instrText xml:space="preserve"> REF _Ref193389942 \n \h </w:instrText>
      </w:r>
      <w:r w:rsidR="002D7B8F" w:rsidRPr="0070159F">
        <w:rPr>
          <w:rFonts w:ascii="GHEA Grapalat" w:eastAsia="GHEA Grapalat" w:hAnsi="GHEA Grapalat" w:cs="GHEA Grapalat"/>
          <w:sz w:val="24"/>
          <w:szCs w:val="24"/>
        </w:rPr>
        <w:instrText xml:space="preserve"> \* MERGEFORMAT </w:instrText>
      </w:r>
      <w:r w:rsidR="00385BA0" w:rsidRPr="0070159F">
        <w:rPr>
          <w:rFonts w:ascii="GHEA Grapalat" w:eastAsia="GHEA Grapalat" w:hAnsi="GHEA Grapalat" w:cs="GHEA Grapalat"/>
          <w:sz w:val="24"/>
          <w:szCs w:val="24"/>
        </w:rPr>
      </w:r>
      <w:r w:rsidR="00385BA0"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288</w:t>
      </w:r>
      <w:r w:rsidR="00385BA0" w:rsidRPr="0070159F">
        <w:rPr>
          <w:rFonts w:ascii="GHEA Grapalat" w:eastAsia="GHEA Grapalat" w:hAnsi="GHEA Grapalat" w:cs="GHEA Grapalat"/>
          <w:sz w:val="24"/>
          <w:szCs w:val="24"/>
        </w:rPr>
        <w:fldChar w:fldCharType="end"/>
      </w:r>
      <w:r w:rsidR="00385BA0" w:rsidRPr="0070159F">
        <w:rPr>
          <w:rFonts w:ascii="GHEA Grapalat" w:eastAsia="GHEA Grapalat" w:hAnsi="GHEA Grapalat" w:cs="GHEA Grapalat"/>
          <w:sz w:val="24"/>
          <w:szCs w:val="24"/>
        </w:rPr>
        <w:t xml:space="preserve">-րդ հոդվածի </w:t>
      </w:r>
      <w:r w:rsidRPr="0070159F">
        <w:rPr>
          <w:rFonts w:ascii="GHEA Grapalat" w:eastAsia="GHEA Grapalat" w:hAnsi="GHEA Grapalat" w:cs="GHEA Grapalat"/>
          <w:sz w:val="24"/>
          <w:szCs w:val="24"/>
        </w:rPr>
        <w:t>7-րդ մասով սահմանված դեպքերում,</w:t>
      </w:r>
    </w:p>
    <w:p w14:paraId="3648805E" w14:textId="324D7016" w:rsidR="00656680" w:rsidRPr="0070159F" w:rsidRDefault="00F26E22" w:rsidP="000D5FDB">
      <w:pPr>
        <w:numPr>
          <w:ilvl w:val="0"/>
          <w:numId w:val="22"/>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սույն օրենսգրքի </w:t>
      </w:r>
      <w:r w:rsidR="00385BA0" w:rsidRPr="0070159F">
        <w:rPr>
          <w:rFonts w:ascii="GHEA Grapalat" w:eastAsia="GHEA Grapalat" w:hAnsi="GHEA Grapalat" w:cs="GHEA Grapalat"/>
          <w:sz w:val="24"/>
          <w:szCs w:val="24"/>
        </w:rPr>
        <w:fldChar w:fldCharType="begin"/>
      </w:r>
      <w:r w:rsidR="00385BA0" w:rsidRPr="0070159F">
        <w:rPr>
          <w:rFonts w:ascii="GHEA Grapalat" w:eastAsia="GHEA Grapalat" w:hAnsi="GHEA Grapalat" w:cs="GHEA Grapalat"/>
          <w:sz w:val="24"/>
          <w:szCs w:val="24"/>
        </w:rPr>
        <w:instrText xml:space="preserve"> REF _Ref193390061 \n \h </w:instrText>
      </w:r>
      <w:r w:rsidR="002D7B8F" w:rsidRPr="0070159F">
        <w:rPr>
          <w:rFonts w:ascii="GHEA Grapalat" w:eastAsia="GHEA Grapalat" w:hAnsi="GHEA Grapalat" w:cs="GHEA Grapalat"/>
          <w:sz w:val="24"/>
          <w:szCs w:val="24"/>
        </w:rPr>
        <w:instrText xml:space="preserve"> \* MERGEFORMAT </w:instrText>
      </w:r>
      <w:r w:rsidR="00385BA0" w:rsidRPr="0070159F">
        <w:rPr>
          <w:rFonts w:ascii="GHEA Grapalat" w:eastAsia="GHEA Grapalat" w:hAnsi="GHEA Grapalat" w:cs="GHEA Grapalat"/>
          <w:sz w:val="24"/>
          <w:szCs w:val="24"/>
        </w:rPr>
      </w:r>
      <w:r w:rsidR="00385BA0"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267</w:t>
      </w:r>
      <w:r w:rsidR="00385BA0" w:rsidRPr="0070159F">
        <w:rPr>
          <w:rFonts w:ascii="GHEA Grapalat" w:eastAsia="GHEA Grapalat" w:hAnsi="GHEA Grapalat" w:cs="GHEA Grapalat"/>
          <w:sz w:val="24"/>
          <w:szCs w:val="24"/>
        </w:rPr>
        <w:fldChar w:fldCharType="end"/>
      </w:r>
      <w:r w:rsidR="00385BA0" w:rsidRPr="0070159F">
        <w:rPr>
          <w:rFonts w:ascii="GHEA Grapalat" w:eastAsia="GHEA Grapalat" w:hAnsi="GHEA Grapalat" w:cs="GHEA Grapalat"/>
          <w:sz w:val="24"/>
          <w:szCs w:val="24"/>
        </w:rPr>
        <w:t xml:space="preserve">-րդ հոդվածի </w:t>
      </w:r>
      <w:r w:rsidR="00C332C5" w:rsidRPr="0070159F">
        <w:rPr>
          <w:rFonts w:ascii="GHEA Grapalat" w:eastAsia="GHEA Grapalat" w:hAnsi="GHEA Grapalat" w:cs="GHEA Grapalat"/>
          <w:color w:val="000000" w:themeColor="text1"/>
          <w:sz w:val="24"/>
          <w:szCs w:val="24"/>
        </w:rPr>
        <w:t>3</w:t>
      </w:r>
      <w:r w:rsidRPr="0070159F">
        <w:rPr>
          <w:rFonts w:ascii="GHEA Grapalat" w:eastAsia="GHEA Grapalat" w:hAnsi="GHEA Grapalat" w:cs="GHEA Grapalat"/>
          <w:sz w:val="24"/>
          <w:szCs w:val="24"/>
        </w:rPr>
        <w:t>-րդ մասով սահմանված դեպքում,</w:t>
      </w:r>
    </w:p>
    <w:p w14:paraId="36488061" w14:textId="13EDE69C" w:rsidR="00656680" w:rsidRPr="0070159F" w:rsidRDefault="00F26E22" w:rsidP="002503FF">
      <w:pPr>
        <w:numPr>
          <w:ilvl w:val="0"/>
          <w:numId w:val="22"/>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սույն օրենսգրքով նախատեսված այլ դեպքերում:</w:t>
      </w:r>
    </w:p>
    <w:p w14:paraId="36488066" w14:textId="355D4F99" w:rsidR="00656680" w:rsidRPr="0070159F" w:rsidRDefault="006F3CA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00F26E22" w:rsidRPr="0070159F">
        <w:rPr>
          <w:rFonts w:ascii="GHEA Grapalat" w:eastAsia="GHEA Grapalat" w:hAnsi="GHEA Grapalat" w:cs="GHEA Grapalat"/>
          <w:sz w:val="24"/>
          <w:szCs w:val="24"/>
        </w:rPr>
        <w:t xml:space="preserve">. Ֆիզիկական անձ պարտապանի գույքի վաճառքի </w:t>
      </w:r>
      <w:r w:rsidR="00984346" w:rsidRPr="0070159F">
        <w:rPr>
          <w:rFonts w:ascii="GHEA Grapalat" w:eastAsia="GHEA Grapalat" w:hAnsi="GHEA Grapalat" w:cs="GHEA Grapalat"/>
          <w:sz w:val="24"/>
          <w:szCs w:val="24"/>
        </w:rPr>
        <w:t xml:space="preserve">վարույթ սկսելու </w:t>
      </w:r>
      <w:r w:rsidR="00F26E22" w:rsidRPr="0070159F">
        <w:rPr>
          <w:rFonts w:ascii="GHEA Grapalat" w:eastAsia="GHEA Grapalat" w:hAnsi="GHEA Grapalat" w:cs="GHEA Grapalat"/>
          <w:sz w:val="24"/>
          <w:szCs w:val="24"/>
        </w:rPr>
        <w:t xml:space="preserve">մասին </w:t>
      </w:r>
      <w:r w:rsidR="007419C1" w:rsidRPr="0070159F">
        <w:rPr>
          <w:rFonts w:ascii="GHEA Grapalat" w:eastAsia="GHEA Grapalat" w:hAnsi="GHEA Grapalat" w:cs="GHEA Grapalat"/>
          <w:sz w:val="24"/>
          <w:szCs w:val="24"/>
        </w:rPr>
        <w:t xml:space="preserve">Սնանկության </w:t>
      </w:r>
      <w:r w:rsidR="00F26E22" w:rsidRPr="0070159F">
        <w:rPr>
          <w:rFonts w:ascii="GHEA Grapalat" w:eastAsia="GHEA Grapalat" w:hAnsi="GHEA Grapalat" w:cs="GHEA Grapalat"/>
          <w:sz w:val="24"/>
          <w:szCs w:val="24"/>
        </w:rPr>
        <w:t xml:space="preserve">դատարանի </w:t>
      </w:r>
      <w:r w:rsidR="00C053F9" w:rsidRPr="0070159F">
        <w:rPr>
          <w:rFonts w:ascii="GHEA Grapalat" w:eastAsia="GHEA Grapalat" w:hAnsi="GHEA Grapalat" w:cs="GHEA Grapalat"/>
          <w:sz w:val="24"/>
          <w:szCs w:val="24"/>
        </w:rPr>
        <w:t>որոշման</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կայացման օրվանից.</w:t>
      </w:r>
    </w:p>
    <w:p w14:paraId="36488068" w14:textId="0850AA8B" w:rsidR="00656680" w:rsidRPr="0070159F" w:rsidRDefault="00F26E22" w:rsidP="000D5FDB">
      <w:pPr>
        <w:numPr>
          <w:ilvl w:val="0"/>
          <w:numId w:val="23"/>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ֆիզիկական անձ պարտապանի գույքի </w:t>
      </w:r>
      <w:r w:rsidR="00B809C3">
        <w:rPr>
          <w:rFonts w:ascii="GHEA Grapalat" w:eastAsia="GHEA Grapalat" w:hAnsi="GHEA Grapalat" w:cs="GHEA Grapalat"/>
          <w:color w:val="000000"/>
          <w:sz w:val="24"/>
          <w:szCs w:val="24"/>
        </w:rPr>
        <w:t>նկատմամբ</w:t>
      </w:r>
      <w:r w:rsidRPr="0070159F">
        <w:rPr>
          <w:rFonts w:ascii="GHEA Grapalat" w:eastAsia="GHEA Grapalat" w:hAnsi="GHEA Grapalat" w:cs="GHEA Grapalat"/>
          <w:color w:val="000000"/>
          <w:sz w:val="24"/>
          <w:szCs w:val="24"/>
        </w:rPr>
        <w:t xml:space="preserve"> բոլոր իրավունքները, ներառյալ տնօրինման իրավունքներն իրականացվում են կառավարչի կողմից՝ ֆիզիկական անձ պարտապանի անունից,</w:t>
      </w:r>
    </w:p>
    <w:p w14:paraId="36488069" w14:textId="0A7627C9" w:rsidR="00656680" w:rsidRPr="0070159F" w:rsidRDefault="00F26E22" w:rsidP="000D5FDB">
      <w:pPr>
        <w:numPr>
          <w:ilvl w:val="0"/>
          <w:numId w:val="23"/>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ֆիզիկական անձ պարտապանի գույքի հետ կապված նրա կողմից անձամբ (առանց կառավարչի մասնակցության) իրականացված գործարքները առոչինչ են</w:t>
      </w:r>
      <w:r w:rsidR="00FF09F6" w:rsidRPr="0070159F">
        <w:rPr>
          <w:rFonts w:ascii="GHEA Grapalat" w:eastAsia="GHEA Grapalat" w:hAnsi="GHEA Grapalat" w:cs="GHEA Grapalat"/>
          <w:color w:val="000000"/>
          <w:sz w:val="24"/>
          <w:szCs w:val="24"/>
        </w:rPr>
        <w:t>,</w:t>
      </w:r>
      <w:r w:rsidRPr="0070159F">
        <w:rPr>
          <w:rFonts w:ascii="GHEA Grapalat" w:eastAsia="GHEA Grapalat" w:hAnsi="GHEA Grapalat" w:cs="GHEA Grapalat"/>
          <w:color w:val="000000"/>
          <w:sz w:val="24"/>
          <w:szCs w:val="24"/>
        </w:rPr>
        <w:t xml:space="preserve"> </w:t>
      </w:r>
    </w:p>
    <w:p w14:paraId="3648806A" w14:textId="3FDCD7FF" w:rsidR="00656680" w:rsidRPr="0070159F" w:rsidRDefault="00F26E22" w:rsidP="000D5FDB">
      <w:pPr>
        <w:numPr>
          <w:ilvl w:val="0"/>
          <w:numId w:val="23"/>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ֆիզիկական անձ պարտապանի կողմից</w:t>
      </w:r>
      <w:r w:rsidR="008D332B" w:rsidRPr="0070159F">
        <w:rPr>
          <w:rFonts w:ascii="GHEA Grapalat" w:eastAsia="GHEA Grapalat" w:hAnsi="GHEA Grapalat" w:cs="GHEA Grapalat"/>
          <w:color w:val="000000"/>
          <w:sz w:val="24"/>
          <w:szCs w:val="24"/>
        </w:rPr>
        <w:t>,</w:t>
      </w:r>
      <w:r w:rsidRPr="0070159F">
        <w:rPr>
          <w:rFonts w:ascii="GHEA Grapalat" w:eastAsia="GHEA Grapalat" w:hAnsi="GHEA Grapalat" w:cs="GHEA Grapalat"/>
          <w:color w:val="000000"/>
          <w:sz w:val="24"/>
          <w:szCs w:val="24"/>
        </w:rPr>
        <w:t xml:space="preserve"> առանց կառավարչի մասնակցության</w:t>
      </w:r>
      <w:r w:rsidR="008D332B" w:rsidRPr="0070159F">
        <w:rPr>
          <w:rFonts w:ascii="GHEA Grapalat" w:eastAsia="GHEA Grapalat" w:hAnsi="GHEA Grapalat" w:cs="GHEA Grapalat"/>
          <w:color w:val="000000"/>
          <w:sz w:val="24"/>
          <w:szCs w:val="24"/>
        </w:rPr>
        <w:t>,</w:t>
      </w:r>
      <w:r w:rsidRPr="0070159F">
        <w:rPr>
          <w:rFonts w:ascii="GHEA Grapalat" w:eastAsia="GHEA Grapalat" w:hAnsi="GHEA Grapalat" w:cs="GHEA Grapalat"/>
          <w:color w:val="000000"/>
          <w:sz w:val="24"/>
          <w:szCs w:val="24"/>
        </w:rPr>
        <w:t xml:space="preserve"> իրականացված գործարքներով պարտատերերի պահանջները չեն բավարար</w:t>
      </w:r>
      <w:r w:rsidR="00852F2A" w:rsidRPr="0070159F">
        <w:rPr>
          <w:rFonts w:ascii="GHEA Grapalat" w:eastAsia="GHEA Grapalat" w:hAnsi="GHEA Grapalat" w:cs="GHEA Grapalat"/>
          <w:color w:val="000000"/>
          <w:sz w:val="24"/>
          <w:szCs w:val="24"/>
        </w:rPr>
        <w:t>վ</w:t>
      </w:r>
      <w:r w:rsidRPr="0070159F">
        <w:rPr>
          <w:rFonts w:ascii="GHEA Grapalat" w:eastAsia="GHEA Grapalat" w:hAnsi="GHEA Grapalat" w:cs="GHEA Grapalat"/>
          <w:color w:val="000000"/>
          <w:sz w:val="24"/>
          <w:szCs w:val="24"/>
        </w:rPr>
        <w:t>ում պարտապանի գույքի հաշվին։</w:t>
      </w:r>
    </w:p>
    <w:p w14:paraId="3648806B" w14:textId="42FD2B35" w:rsidR="00656680" w:rsidRPr="0070159F" w:rsidRDefault="006F3CAC" w:rsidP="006F3CAC">
      <w:pPr>
        <w:spacing w:after="0" w:line="276" w:lineRule="auto"/>
        <w:ind w:left="9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Կառավարիչը, ֆիզիկական անձ պարտապանի գույքի վաճառքի ընթացքում՝ </w:t>
      </w:r>
      <w:r w:rsidR="00773E06" w:rsidRPr="0070159F">
        <w:rPr>
          <w:rFonts w:ascii="GHEA Grapalat" w:eastAsia="GHEA Grapalat" w:hAnsi="GHEA Grapalat" w:cs="GHEA Grapalat"/>
          <w:sz w:val="24"/>
          <w:szCs w:val="24"/>
        </w:rPr>
        <w:t>պարտապանի</w:t>
      </w:r>
      <w:r w:rsidR="00F26E22" w:rsidRPr="0070159F">
        <w:rPr>
          <w:rFonts w:ascii="GHEA Grapalat" w:eastAsia="GHEA Grapalat" w:hAnsi="GHEA Grapalat" w:cs="GHEA Grapalat"/>
          <w:sz w:val="24"/>
          <w:szCs w:val="24"/>
        </w:rPr>
        <w:t xml:space="preserve"> անունից, իրականացնում է հետևյալ գործողությունները.</w:t>
      </w:r>
    </w:p>
    <w:p w14:paraId="3648806C" w14:textId="65F7DF74" w:rsidR="00656680" w:rsidRPr="0070159F" w:rsidRDefault="00F26E22" w:rsidP="000D5FDB">
      <w:pPr>
        <w:numPr>
          <w:ilvl w:val="0"/>
          <w:numId w:val="24"/>
        </w:numPr>
        <w:spacing w:after="0" w:line="276" w:lineRule="auto"/>
        <w:ind w:left="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տնօրինում է ֆիզիկական անձ պարտապանի</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բանկային և </w:t>
      </w:r>
      <w:r w:rsidR="00B809C3">
        <w:rPr>
          <w:rFonts w:ascii="GHEA Grapalat" w:eastAsia="GHEA Grapalat" w:hAnsi="GHEA Grapalat" w:cs="GHEA Grapalat"/>
          <w:color w:val="000000"/>
          <w:sz w:val="24"/>
          <w:szCs w:val="24"/>
        </w:rPr>
        <w:t>ավանդային</w:t>
      </w:r>
      <w:r w:rsidRPr="0070159F">
        <w:rPr>
          <w:rFonts w:ascii="GHEA Grapalat" w:eastAsia="GHEA Grapalat" w:hAnsi="GHEA Grapalat" w:cs="GHEA Grapalat"/>
          <w:color w:val="000000"/>
          <w:sz w:val="24"/>
          <w:szCs w:val="24"/>
        </w:rPr>
        <w:t xml:space="preserve"> հաշիվների միջոցները, </w:t>
      </w:r>
    </w:p>
    <w:p w14:paraId="3648806D" w14:textId="77777777" w:rsidR="00656680" w:rsidRPr="0070159F" w:rsidRDefault="00F26E22" w:rsidP="000D5FDB">
      <w:pPr>
        <w:numPr>
          <w:ilvl w:val="0"/>
          <w:numId w:val="24"/>
        </w:numPr>
        <w:spacing w:after="0" w:line="276" w:lineRule="auto"/>
        <w:ind w:left="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բացում և փակում է ֆիզիկական անձ պարտապանի հաշիվները,</w:t>
      </w:r>
    </w:p>
    <w:p w14:paraId="3648806E" w14:textId="77777777" w:rsidR="00656680" w:rsidRPr="0070159F" w:rsidRDefault="00F26E22" w:rsidP="000D5FDB">
      <w:pPr>
        <w:numPr>
          <w:ilvl w:val="0"/>
          <w:numId w:val="24"/>
        </w:numPr>
        <w:spacing w:after="0" w:line="276" w:lineRule="auto"/>
        <w:ind w:left="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իրականացնում է իրավաբանական անձի կանոնադրական (բաժնեհավաք, փայահավաք) կապիտալում ֆիզիկական անձ պարտապանի մասնակցությամբ պայմանավորված լիազորությունները, </w:t>
      </w:r>
    </w:p>
    <w:p w14:paraId="18AA3EA7" w14:textId="77777777" w:rsidR="006F3CAC" w:rsidRPr="0070159F" w:rsidRDefault="00F26E22" w:rsidP="000D5FDB">
      <w:pPr>
        <w:numPr>
          <w:ilvl w:val="0"/>
          <w:numId w:val="24"/>
        </w:num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 xml:space="preserve">ֆիզիկական անձ պարտապանի անունից հանդես է գալիս նրա գույքային իրավունքներին առնչվող դատական գործերին։ </w:t>
      </w:r>
    </w:p>
    <w:p w14:paraId="36488070" w14:textId="2EAF4324" w:rsidR="00656680" w:rsidRPr="0070159F" w:rsidRDefault="006F3CAC" w:rsidP="006F3CAC">
      <w:pPr>
        <w:spacing w:after="0" w:line="276" w:lineRule="auto"/>
        <w:ind w:left="9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4</w:t>
      </w:r>
      <w:r w:rsidR="00F26E22" w:rsidRPr="0070159F">
        <w:rPr>
          <w:rFonts w:ascii="Cambria Math" w:eastAsia="Microsoft JhengHei" w:hAnsi="Cambria Math" w:cs="Cambria Math"/>
          <w:sz w:val="24"/>
          <w:szCs w:val="24"/>
        </w:rPr>
        <w:t>․</w:t>
      </w:r>
      <w:r w:rsidR="00FF09F6" w:rsidRPr="0070159F">
        <w:rPr>
          <w:rFonts w:ascii="GHEA Grapalat" w:eastAsia="Microsoft JhengHei" w:hAnsi="GHEA Grapalat" w:cs="Cambria Math"/>
          <w:sz w:val="24"/>
          <w:szCs w:val="24"/>
        </w:rPr>
        <w:t xml:space="preserve"> </w:t>
      </w:r>
      <w:r w:rsidR="00F26E22" w:rsidRPr="0070159F">
        <w:rPr>
          <w:rFonts w:ascii="GHEA Grapalat" w:eastAsia="GHEA Grapalat" w:hAnsi="GHEA Grapalat" w:cs="GHEA Grapalat"/>
          <w:sz w:val="24"/>
          <w:szCs w:val="24"/>
        </w:rPr>
        <w:t>Ֆիզիկական անձ պարտապանն իրավունք չունի անձամբ բացելու բանկային</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հաշիվներ, ներդնել ավանդներ,</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ստանալ բանկային և ավանդային հաշիվներում առկա գումարները:</w:t>
      </w:r>
    </w:p>
    <w:p w14:paraId="36488071" w14:textId="2A26DD80" w:rsidR="00656680" w:rsidRPr="0070159F" w:rsidRDefault="006F3CAC" w:rsidP="006F3CAC">
      <w:pPr>
        <w:spacing w:after="0" w:line="276" w:lineRule="auto"/>
        <w:ind w:left="9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Բանկերը</w:t>
      </w:r>
      <w:r w:rsidR="00E91154" w:rsidRPr="0070159F">
        <w:rPr>
          <w:rFonts w:ascii="GHEA Grapalat" w:eastAsia="GHEA Grapalat" w:hAnsi="GHEA Grapalat" w:cs="GHEA Grapalat"/>
          <w:sz w:val="24"/>
          <w:szCs w:val="24"/>
        </w:rPr>
        <w:t>,</w:t>
      </w:r>
      <w:r w:rsidR="00F26E22" w:rsidRPr="0070159F">
        <w:rPr>
          <w:rFonts w:ascii="GHEA Grapalat" w:eastAsia="GHEA Grapalat" w:hAnsi="GHEA Grapalat" w:cs="GHEA Grapalat"/>
          <w:sz w:val="24"/>
          <w:szCs w:val="24"/>
        </w:rPr>
        <w:t xml:space="preserve"> վարկային կազմակերպությունները</w:t>
      </w:r>
      <w:r w:rsidR="00E91154" w:rsidRPr="0070159F">
        <w:rPr>
          <w:rFonts w:ascii="GHEA Grapalat" w:eastAsia="GHEA Grapalat" w:hAnsi="GHEA Grapalat" w:cs="GHEA Grapalat"/>
          <w:sz w:val="24"/>
          <w:szCs w:val="24"/>
        </w:rPr>
        <w:t xml:space="preserve"> և </w:t>
      </w:r>
      <w:r w:rsidR="00D02927" w:rsidRPr="0070159F">
        <w:rPr>
          <w:rFonts w:ascii="GHEA Grapalat" w:eastAsia="GHEA Grapalat" w:hAnsi="GHEA Grapalat" w:cs="GHEA Grapalat"/>
          <w:sz w:val="24"/>
          <w:szCs w:val="24"/>
        </w:rPr>
        <w:t>ֆինանսական այլ կազմակերպությունները</w:t>
      </w:r>
      <w:r w:rsidR="00F26E22" w:rsidRPr="0070159F">
        <w:rPr>
          <w:rFonts w:ascii="GHEA Grapalat" w:eastAsia="GHEA Grapalat" w:hAnsi="GHEA Grapalat" w:cs="GHEA Grapalat"/>
          <w:sz w:val="24"/>
          <w:szCs w:val="24"/>
        </w:rPr>
        <w:t>, որոնք պատշաճ ծանուցվել են ֆիզիկական անձ պարտապանի գույքի վաճառք</w:t>
      </w:r>
      <w:r w:rsidR="00E8367F" w:rsidRPr="0070159F">
        <w:rPr>
          <w:rFonts w:ascii="GHEA Grapalat" w:eastAsia="GHEA Grapalat" w:hAnsi="GHEA Grapalat" w:cs="GHEA Grapalat"/>
          <w:sz w:val="24"/>
          <w:szCs w:val="24"/>
        </w:rPr>
        <w:t>ի վարույթ</w:t>
      </w:r>
      <w:r w:rsidR="00F26E22" w:rsidRPr="0070159F">
        <w:rPr>
          <w:rFonts w:ascii="GHEA Grapalat" w:eastAsia="GHEA Grapalat" w:hAnsi="GHEA Grapalat" w:cs="GHEA Grapalat"/>
          <w:sz w:val="24"/>
          <w:szCs w:val="24"/>
        </w:rPr>
        <w:t xml:space="preserve"> սկսելու վերաբերյալ </w:t>
      </w:r>
      <w:r w:rsidR="0096408B" w:rsidRPr="0070159F">
        <w:rPr>
          <w:rFonts w:ascii="GHEA Grapalat" w:eastAsia="GHEA Grapalat" w:hAnsi="GHEA Grapalat" w:cs="GHEA Grapalat"/>
          <w:sz w:val="24"/>
          <w:szCs w:val="24"/>
        </w:rPr>
        <w:t xml:space="preserve">Սնանկության </w:t>
      </w:r>
      <w:r w:rsidR="00F26E22" w:rsidRPr="0070159F">
        <w:rPr>
          <w:rFonts w:ascii="GHEA Grapalat" w:eastAsia="GHEA Grapalat" w:hAnsi="GHEA Grapalat" w:cs="GHEA Grapalat"/>
          <w:sz w:val="24"/>
          <w:szCs w:val="24"/>
        </w:rPr>
        <w:t>դատարանի որոշման</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մասին,</w:t>
      </w:r>
      <w:r w:rsidR="004360DB" w:rsidRPr="0070159F">
        <w:rPr>
          <w:rFonts w:ascii="GHEA Grapalat" w:eastAsia="GHEA Grapalat" w:hAnsi="GHEA Grapalat" w:cs="GHEA Grapalat"/>
          <w:sz w:val="24"/>
          <w:szCs w:val="24"/>
        </w:rPr>
        <w:t xml:space="preserve"> </w:t>
      </w:r>
      <w:r w:rsidR="0027156F" w:rsidRPr="0070159F">
        <w:rPr>
          <w:rFonts w:ascii="GHEA Grapalat" w:eastAsia="GHEA Grapalat" w:hAnsi="GHEA Grapalat" w:cs="GHEA Grapalat"/>
          <w:sz w:val="24"/>
          <w:szCs w:val="24"/>
        </w:rPr>
        <w:t xml:space="preserve">պարտավոր են արգելափակել </w:t>
      </w:r>
      <w:r w:rsidR="00F26E22" w:rsidRPr="0070159F">
        <w:rPr>
          <w:rFonts w:ascii="GHEA Grapalat" w:eastAsia="GHEA Grapalat" w:hAnsi="GHEA Grapalat" w:cs="GHEA Grapalat"/>
          <w:sz w:val="24"/>
          <w:szCs w:val="24"/>
        </w:rPr>
        <w:t xml:space="preserve">ֆիզիկական անձ պարտապանի կողմից, (ներառյալ նրա կողմից տրված լիազորագրի հիման վրա) գործառնությունների </w:t>
      </w:r>
      <w:r w:rsidR="0027156F" w:rsidRPr="0070159F">
        <w:rPr>
          <w:rFonts w:ascii="GHEA Grapalat" w:eastAsia="GHEA Grapalat" w:hAnsi="GHEA Grapalat" w:cs="GHEA Grapalat"/>
          <w:sz w:val="24"/>
          <w:szCs w:val="24"/>
        </w:rPr>
        <w:t>իրականացումը</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(ներառյալ բանկային քարտի միջոցով)</w:t>
      </w:r>
      <w:r w:rsidR="00E8367F" w:rsidRPr="0070159F">
        <w:rPr>
          <w:rFonts w:ascii="GHEA Grapalat" w:eastAsia="GHEA Grapalat" w:hAnsi="GHEA Grapalat" w:cs="GHEA Grapalat"/>
          <w:sz w:val="24"/>
          <w:szCs w:val="24"/>
        </w:rPr>
        <w:t xml:space="preserve"> և կրում են </w:t>
      </w:r>
      <w:r w:rsidR="00A23A74" w:rsidRPr="0070159F">
        <w:rPr>
          <w:rFonts w:ascii="GHEA Grapalat" w:eastAsia="GHEA Grapalat" w:hAnsi="GHEA Grapalat" w:cs="GHEA Grapalat"/>
          <w:sz w:val="24"/>
          <w:szCs w:val="24"/>
        </w:rPr>
        <w:t>սույն մասով նախատեսված պարտականություն չկատարման բացասական հետևանքները</w:t>
      </w:r>
      <w:r w:rsidR="00F26E22" w:rsidRPr="0070159F">
        <w:rPr>
          <w:rFonts w:ascii="GHEA Grapalat" w:eastAsia="GHEA Grapalat" w:hAnsi="GHEA Grapalat" w:cs="GHEA Grapalat"/>
          <w:sz w:val="24"/>
          <w:szCs w:val="24"/>
        </w:rPr>
        <w:t>։</w:t>
      </w:r>
    </w:p>
    <w:p w14:paraId="36488072" w14:textId="0B3E5F25" w:rsidR="00656680" w:rsidRPr="0070159F" w:rsidRDefault="006F3CAC" w:rsidP="006F3CAC">
      <w:pPr>
        <w:spacing w:after="0" w:line="276" w:lineRule="auto"/>
        <w:ind w:left="9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Ֆիզիկական անձ պարտապանը պարտավոր է ոչ ուշ, քան գույքի վաճառք</w:t>
      </w:r>
      <w:r w:rsidR="00A23A74" w:rsidRPr="0070159F">
        <w:rPr>
          <w:rFonts w:ascii="GHEA Grapalat" w:eastAsia="GHEA Grapalat" w:hAnsi="GHEA Grapalat" w:cs="GHEA Grapalat"/>
          <w:sz w:val="24"/>
          <w:szCs w:val="24"/>
        </w:rPr>
        <w:t>ի վարույթ</w:t>
      </w:r>
      <w:r w:rsidR="00F26E22" w:rsidRPr="0070159F">
        <w:rPr>
          <w:rFonts w:ascii="GHEA Grapalat" w:eastAsia="GHEA Grapalat" w:hAnsi="GHEA Grapalat" w:cs="GHEA Grapalat"/>
          <w:sz w:val="24"/>
          <w:szCs w:val="24"/>
        </w:rPr>
        <w:t xml:space="preserve"> սկսելու մասին </w:t>
      </w:r>
      <w:r w:rsidR="00A23A74" w:rsidRPr="0070159F">
        <w:rPr>
          <w:rFonts w:ascii="GHEA Grapalat" w:eastAsia="GHEA Grapalat" w:hAnsi="GHEA Grapalat" w:cs="GHEA Grapalat"/>
          <w:sz w:val="24"/>
          <w:szCs w:val="24"/>
        </w:rPr>
        <w:t xml:space="preserve">Սնանկության </w:t>
      </w:r>
      <w:r w:rsidR="00F26E22" w:rsidRPr="0070159F">
        <w:rPr>
          <w:rFonts w:ascii="GHEA Grapalat" w:eastAsia="GHEA Grapalat" w:hAnsi="GHEA Grapalat" w:cs="GHEA Grapalat"/>
          <w:sz w:val="24"/>
          <w:szCs w:val="24"/>
        </w:rPr>
        <w:t xml:space="preserve">դատարանի որոշման կայացման օրվան հաջորդ աշխատանքային օրվա ընթացքում, կառավարիչին փոխանցել իր բոլոր բանկային քարտերը: Կառավարիչը, պարտավոր է միջոցներ ձեռնարկել </w:t>
      </w:r>
      <w:r w:rsidR="009147E7" w:rsidRPr="0070159F">
        <w:rPr>
          <w:rFonts w:ascii="GHEA Grapalat" w:eastAsia="GHEA Grapalat" w:hAnsi="GHEA Grapalat" w:cs="GHEA Grapalat"/>
          <w:sz w:val="24"/>
          <w:szCs w:val="24"/>
        </w:rPr>
        <w:t xml:space="preserve"> բանկային քարտերով </w:t>
      </w:r>
      <w:r w:rsidR="00F26E22" w:rsidRPr="0070159F">
        <w:rPr>
          <w:rFonts w:ascii="GHEA Grapalat" w:eastAsia="GHEA Grapalat" w:hAnsi="GHEA Grapalat" w:cs="GHEA Grapalat"/>
          <w:sz w:val="24"/>
          <w:szCs w:val="24"/>
        </w:rPr>
        <w:t>կատարվող գործարքները արգելափակելու համար:</w:t>
      </w:r>
    </w:p>
    <w:p w14:paraId="36488073" w14:textId="77777777" w:rsidR="00656680" w:rsidRPr="0070159F" w:rsidRDefault="00656680">
      <w:pPr>
        <w:spacing w:after="0" w:line="276" w:lineRule="auto"/>
        <w:jc w:val="both"/>
        <w:rPr>
          <w:rFonts w:ascii="GHEA Grapalat" w:eastAsia="GHEA Grapalat" w:hAnsi="GHEA Grapalat" w:cs="GHEA Grapalat"/>
          <w:sz w:val="24"/>
          <w:szCs w:val="24"/>
        </w:rPr>
      </w:pPr>
    </w:p>
    <w:p w14:paraId="36488074" w14:textId="77777777" w:rsidR="00656680" w:rsidRPr="0070159F" w:rsidRDefault="00F26E22" w:rsidP="002F4F3A">
      <w:pPr>
        <w:pStyle w:val="Heading2"/>
      </w:pPr>
      <w:r w:rsidRPr="0070159F">
        <w:t>Ֆիզիկական անձ պարտապանի գույքը</w:t>
      </w:r>
    </w:p>
    <w:p w14:paraId="47680F85" w14:textId="77777777" w:rsidR="009D5C4D" w:rsidRPr="0070159F" w:rsidRDefault="009D5C4D" w:rsidP="009D5C4D">
      <w:pPr>
        <w:rPr>
          <w:rFonts w:ascii="GHEA Grapalat" w:hAnsi="GHEA Grapalat"/>
          <w:sz w:val="24"/>
          <w:szCs w:val="24"/>
        </w:rPr>
      </w:pPr>
    </w:p>
    <w:p w14:paraId="36488075" w14:textId="77777777" w:rsidR="00656680" w:rsidRPr="0070159F" w:rsidRDefault="00F26E22">
      <w:pPr>
        <w:spacing w:after="0" w:line="276" w:lineRule="auto"/>
        <w:ind w:left="360"/>
        <w:jc w:val="both"/>
        <w:rPr>
          <w:rFonts w:ascii="GHEA Grapalat" w:eastAsia="GHEA Grapalat" w:hAnsi="GHEA Grapalat" w:cs="GHEA Grapalat"/>
          <w:sz w:val="24"/>
          <w:szCs w:val="24"/>
        </w:rPr>
      </w:pPr>
      <w:r w:rsidRPr="0070159F">
        <w:rPr>
          <w:sz w:val="24"/>
          <w:szCs w:val="24"/>
        </w:rPr>
        <w:t> </w:t>
      </w:r>
      <w:r w:rsidRPr="0070159F">
        <w:rPr>
          <w:rFonts w:ascii="GHEA Grapalat" w:eastAsia="GHEA Grapalat" w:hAnsi="GHEA Grapalat" w:cs="GHEA Grapalat"/>
          <w:sz w:val="24"/>
          <w:szCs w:val="24"/>
        </w:rPr>
        <w:t>1. Ֆիզիկական անձ պարտապանի ֆինանսական առողջացման ծրագիր հաստատված լինելու դեպքում վերջինիս վաճառքի ենթակա գույքի կազմում ներառվում է նաև այն գույքը (այդ թվում՝ աշխատավարձի ու դրան հավասարեցված այլ վճարումների այն մասը, որի վրա Հայաստանի Հանրապետության օրենսդրությամբ սահմանված կարգով կարող է բռնագանձում տարածվել), որը նա ձեռք է բերել սնանկ ճանաչելու մասին վճիռն օրինական ուժի մեջ մտնելուց հետո, սակայն մինչև գործի ավարտը կամ ֆինանսական առողջացման ծրագրի դադարեցումը:</w:t>
      </w:r>
    </w:p>
    <w:p w14:paraId="16EEF2CE" w14:textId="77777777" w:rsidR="00A24B6C" w:rsidRPr="0070159F" w:rsidRDefault="00992B32" w:rsidP="00A24B6C">
      <w:pPr>
        <w:spacing w:after="0" w:line="276" w:lineRule="auto"/>
        <w:ind w:left="360"/>
        <w:jc w:val="both"/>
        <w:rPr>
          <w:rFonts w:ascii="GHEA Grapalat" w:eastAsia="Microsoft JhengHei" w:hAnsi="GHEA Grapalat" w:cs="Microsoft JhengHei"/>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Pr="0070159F">
        <w:rPr>
          <w:rFonts w:ascii="GHEA Grapalat" w:eastAsia="GHEA Grapalat" w:hAnsi="GHEA Grapalat" w:cs="GHEA Grapalat"/>
          <w:sz w:val="24"/>
          <w:szCs w:val="24"/>
        </w:rPr>
        <w:t>Ֆինանսական առողջացման ծրագիր հաստատված չլինելու դեպքում պարտապան ֆիզիկական անձի վաճառքի (բռնագանձման) ենթակա գույքի կազմում</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ներառվում է վերջինիս սնանկ ճանաչելու մասին վճիռն օրինական ուժի մեջ մտնելուց հետո ձեռք բերված գույքը</w:t>
      </w:r>
      <w:r w:rsidR="00207CF1"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 աշխատավարձը ու դրան հավասարեցված այլ վճարումները, սնանկ ճանաչելու մասին վճիռն օրինական </w:t>
      </w:r>
      <w:r w:rsidRPr="0070159F">
        <w:rPr>
          <w:rFonts w:ascii="GHEA Grapalat" w:eastAsia="GHEA Grapalat" w:hAnsi="GHEA Grapalat" w:cs="GHEA Grapalat"/>
          <w:sz w:val="24"/>
          <w:szCs w:val="24"/>
        </w:rPr>
        <w:lastRenderedPageBreak/>
        <w:t>ուժի մեջ մտնելուն հաջորդող 180 օրվա ընթացքում ժառանգությամբ ստացված կամ ժառանգություն բացելու դեպքում ստացման ենթակա գույքը, ինչպես նաև այն գույքը, որը ստացվել է մինչև սնանկության դիմում ներկայացնելը պարտապանի կնքած գործարքի արդյունքում:</w:t>
      </w:r>
    </w:p>
    <w:p w14:paraId="7FAB731A" w14:textId="1D5BFAF2" w:rsidR="00A24B6C" w:rsidRPr="0070159F" w:rsidRDefault="00A24B6C" w:rsidP="00B81528">
      <w:pPr>
        <w:spacing w:after="0" w:line="276" w:lineRule="auto"/>
        <w:ind w:left="360"/>
        <w:jc w:val="both"/>
        <w:rPr>
          <w:rFonts w:ascii="GHEA Grapalat" w:eastAsia="Microsoft JhengHei" w:hAnsi="GHEA Grapalat" w:cs="Microsoft JhengHei"/>
          <w:sz w:val="24"/>
          <w:szCs w:val="24"/>
        </w:rPr>
      </w:pPr>
      <w:r w:rsidRPr="0070159F">
        <w:rPr>
          <w:rFonts w:ascii="GHEA Grapalat" w:eastAsia="Microsoft JhengHei" w:hAnsi="GHEA Grapalat" w:cs="Microsoft JhengHei"/>
          <w:sz w:val="24"/>
          <w:szCs w:val="24"/>
        </w:rPr>
        <w:t>3</w:t>
      </w:r>
      <w:r w:rsidRPr="0070159F">
        <w:rPr>
          <w:rFonts w:ascii="Cambria Math" w:eastAsia="Microsoft JhengHei" w:hAnsi="Cambria Math" w:cs="Cambria Math"/>
          <w:sz w:val="24"/>
          <w:szCs w:val="24"/>
        </w:rPr>
        <w:t>․</w:t>
      </w:r>
      <w:r w:rsidRPr="0070159F">
        <w:rPr>
          <w:rFonts w:ascii="GHEA Grapalat" w:eastAsia="Microsoft JhengHei" w:hAnsi="GHEA Grapalat" w:cs="Times New Roman"/>
          <w:sz w:val="24"/>
          <w:szCs w:val="24"/>
        </w:rPr>
        <w:t xml:space="preserve"> </w:t>
      </w:r>
      <w:r w:rsidR="00F26E22" w:rsidRPr="0070159F">
        <w:rPr>
          <w:rFonts w:ascii="GHEA Grapalat" w:eastAsia="GHEA Grapalat" w:hAnsi="GHEA Grapalat" w:cs="GHEA Grapalat"/>
          <w:sz w:val="24"/>
          <w:szCs w:val="24"/>
        </w:rPr>
        <w:t>Պարտապանի աշխատավարձի և դրան հավասարեցված այլ վճարների գանձումն իրականացվում է հաշվի առնելով «Դատական ակտերի հարկադիր կատարման մասին» օրենքի 6-րդ գլխով սահմանված կարգավորումները և սնանկության վարույթի առանձնահատկությունները: Սույն մասի գործողությունը տարածվում է ինչպես մինչև սնանկ ճանաչելու մասին վճիռն օրինական ուժի մեջ մտնելու պահը վճարված աշխատավարձից և դրան հավասարեցված այլ վճարներից կատարվող գանձումների վրա, այնպես էլ պարտապանի՝ վճիռն օրինական ուժի մեջ մտնելուց հետո ստացվող աշխատավարձից և դրան հավասարեցված այլ վճարներից կատարվող գանձումների վրա։</w:t>
      </w:r>
      <w:r w:rsidR="002503FF" w:rsidRPr="0070159F">
        <w:rPr>
          <w:rFonts w:ascii="GHEA Grapalat" w:eastAsia="Microsoft JhengHei" w:hAnsi="GHEA Grapalat" w:cs="Microsoft JhengHei"/>
          <w:sz w:val="24"/>
          <w:szCs w:val="24"/>
        </w:rPr>
        <w:t xml:space="preserve"> </w:t>
      </w:r>
      <w:r w:rsidR="0095610C" w:rsidRPr="0070159F">
        <w:rPr>
          <w:rFonts w:ascii="GHEA Grapalat" w:eastAsia="GHEA Grapalat" w:hAnsi="GHEA Grapalat" w:cs="GHEA Grapalat"/>
          <w:sz w:val="24"/>
          <w:szCs w:val="24"/>
        </w:rPr>
        <w:t>Պարտապանի</w:t>
      </w:r>
      <w:r w:rsidR="00962145" w:rsidRPr="0070159F">
        <w:rPr>
          <w:rFonts w:ascii="GHEA Grapalat" w:eastAsia="GHEA Grapalat" w:hAnsi="GHEA Grapalat" w:cs="GHEA Grapalat"/>
          <w:sz w:val="24"/>
          <w:szCs w:val="24"/>
        </w:rPr>
        <w:t>ն</w:t>
      </w:r>
      <w:r w:rsidR="0095610C" w:rsidRPr="0070159F">
        <w:rPr>
          <w:rFonts w:ascii="GHEA Grapalat" w:eastAsia="GHEA Grapalat" w:hAnsi="GHEA Grapalat" w:cs="GHEA Grapalat"/>
          <w:sz w:val="24"/>
          <w:szCs w:val="24"/>
        </w:rPr>
        <w:t xml:space="preserve"> սնանկ ճանաչվելու պահից բռնագանձում է տարածվում՝ «Նվազագույն ամսական աշխատավարձի մասին» օրենքի 1-ին հոդվածով սահմանված չափի </w:t>
      </w:r>
      <w:r w:rsidR="00B809C3">
        <w:rPr>
          <w:rFonts w:ascii="GHEA Grapalat" w:eastAsia="GHEA Grapalat" w:hAnsi="GHEA Grapalat" w:cs="GHEA Grapalat"/>
          <w:sz w:val="24"/>
          <w:szCs w:val="24"/>
        </w:rPr>
        <w:t>կրկնապատիկը</w:t>
      </w:r>
      <w:r w:rsidR="0095610C" w:rsidRPr="0070159F">
        <w:rPr>
          <w:rFonts w:ascii="GHEA Grapalat" w:eastAsia="GHEA Grapalat" w:hAnsi="GHEA Grapalat" w:cs="GHEA Grapalat"/>
          <w:sz w:val="24"/>
          <w:szCs w:val="24"/>
        </w:rPr>
        <w:t xml:space="preserve"> գերազանցող </w:t>
      </w:r>
      <w:r w:rsidR="00962145" w:rsidRPr="0070159F">
        <w:rPr>
          <w:rFonts w:ascii="GHEA Grapalat" w:eastAsia="GHEA Grapalat" w:hAnsi="GHEA Grapalat" w:cs="GHEA Grapalat"/>
          <w:sz w:val="24"/>
          <w:szCs w:val="24"/>
        </w:rPr>
        <w:t xml:space="preserve">նրա </w:t>
      </w:r>
      <w:r w:rsidR="0095610C" w:rsidRPr="0070159F">
        <w:rPr>
          <w:rFonts w:ascii="GHEA Grapalat" w:eastAsia="GHEA Grapalat" w:hAnsi="GHEA Grapalat" w:cs="GHEA Grapalat"/>
          <w:sz w:val="24"/>
          <w:szCs w:val="24"/>
        </w:rPr>
        <w:t>աշխատավարձի և դրան հավասարեցված վճարումների վրա</w:t>
      </w:r>
      <w:r w:rsidR="00042E5C" w:rsidRPr="0070159F">
        <w:rPr>
          <w:rFonts w:ascii="GHEA Grapalat" w:eastAsia="GHEA Grapalat" w:hAnsi="GHEA Grapalat" w:cs="GHEA Grapalat"/>
          <w:sz w:val="24"/>
          <w:szCs w:val="24"/>
        </w:rPr>
        <w:t>`</w:t>
      </w:r>
      <w:r w:rsidR="0095610C" w:rsidRPr="0070159F">
        <w:rPr>
          <w:rFonts w:ascii="GHEA Grapalat" w:eastAsia="GHEA Grapalat" w:hAnsi="GHEA Grapalat" w:cs="GHEA Grapalat"/>
          <w:sz w:val="24"/>
          <w:szCs w:val="24"/>
        </w:rPr>
        <w:t xml:space="preserve"> երեք տարի ժամկետով։</w:t>
      </w:r>
    </w:p>
    <w:p w14:paraId="3648807A" w14:textId="007CC369" w:rsidR="00656680" w:rsidRPr="0070159F" w:rsidRDefault="00A24B6C" w:rsidP="00A24B6C">
      <w:pPr>
        <w:spacing w:after="0" w:line="276" w:lineRule="auto"/>
        <w:ind w:left="360"/>
        <w:jc w:val="both"/>
        <w:rPr>
          <w:rFonts w:ascii="GHEA Grapalat" w:eastAsia="GHEA Grapalat" w:hAnsi="GHEA Grapalat" w:cs="GHEA Grapalat"/>
          <w:sz w:val="24"/>
          <w:szCs w:val="24"/>
          <w:highlight w:val="yellow"/>
        </w:rPr>
      </w:pPr>
      <w:r w:rsidRPr="0070159F">
        <w:rPr>
          <w:rFonts w:ascii="GHEA Grapalat" w:eastAsia="Microsoft JhengHei" w:hAnsi="GHEA Grapalat" w:cs="Microsoft JhengHei"/>
          <w:sz w:val="24"/>
          <w:szCs w:val="24"/>
        </w:rPr>
        <w:t>5</w:t>
      </w:r>
      <w:r w:rsidRPr="0070159F">
        <w:rPr>
          <w:rFonts w:ascii="Cambria Math" w:eastAsia="Microsoft JhengHei" w:hAnsi="Cambria Math" w:cs="Cambria Math"/>
          <w:sz w:val="24"/>
          <w:szCs w:val="24"/>
        </w:rPr>
        <w:t>․</w:t>
      </w:r>
      <w:r w:rsidRPr="0070159F">
        <w:rPr>
          <w:rFonts w:ascii="GHEA Grapalat" w:eastAsia="Microsoft JhengHei" w:hAnsi="GHEA Grapalat" w:cs="Times New Roman"/>
          <w:sz w:val="24"/>
          <w:szCs w:val="24"/>
        </w:rPr>
        <w:t xml:space="preserve"> </w:t>
      </w:r>
      <w:r w:rsidR="0095610C" w:rsidRPr="0070159F">
        <w:rPr>
          <w:rFonts w:ascii="GHEA Grapalat" w:eastAsia="GHEA Grapalat" w:hAnsi="GHEA Grapalat" w:cs="GHEA Grapalat"/>
          <w:sz w:val="24"/>
          <w:szCs w:val="24"/>
        </w:rPr>
        <w:t>Պարտապանի աշխատավարձի և դրան հավասարեցված այլ վճարումների բացակայության դեպքում սնանկության վարույթը տևում է պարտապանին սնանկ ճանաչելու պահից առնվազն մեկ տարի։</w:t>
      </w:r>
      <w:r w:rsidR="005F565D" w:rsidRPr="0070159F">
        <w:rPr>
          <w:rFonts w:ascii="GHEA Grapalat" w:eastAsia="GHEA Grapalat" w:hAnsi="GHEA Grapalat" w:cs="GHEA Grapalat"/>
          <w:sz w:val="24"/>
          <w:szCs w:val="24"/>
        </w:rPr>
        <w:t xml:space="preserve"> Եթե սույն մասով սահմանված մեկ տարվա ընթացքում պարտապանը սկսում է ստանալ աշխատավարձ և դրան հավասարեցված այլ վճարումներ՝ սնանկության վարույթը</w:t>
      </w:r>
      <w:r w:rsidR="009B340F" w:rsidRPr="0070159F">
        <w:rPr>
          <w:rFonts w:ascii="GHEA Grapalat" w:eastAsia="GHEA Grapalat" w:hAnsi="GHEA Grapalat" w:cs="GHEA Grapalat"/>
          <w:sz w:val="24"/>
          <w:szCs w:val="24"/>
        </w:rPr>
        <w:t xml:space="preserve"> </w:t>
      </w:r>
      <w:r w:rsidR="005F565D" w:rsidRPr="0070159F">
        <w:rPr>
          <w:rFonts w:ascii="GHEA Grapalat" w:eastAsia="GHEA Grapalat" w:hAnsi="GHEA Grapalat" w:cs="GHEA Grapalat"/>
          <w:sz w:val="24"/>
          <w:szCs w:val="24"/>
        </w:rPr>
        <w:t>տևում է պարտապանին սնանկ ճանաչելու պահից երեք տարի</w:t>
      </w:r>
      <w:r w:rsidR="006300C5" w:rsidRPr="0070159F">
        <w:rPr>
          <w:rFonts w:ascii="GHEA Grapalat" w:eastAsia="GHEA Grapalat" w:hAnsi="GHEA Grapalat" w:cs="GHEA Grapalat"/>
          <w:sz w:val="24"/>
          <w:szCs w:val="24"/>
        </w:rPr>
        <w:t>, որը կարող է</w:t>
      </w:r>
      <w:r w:rsidR="000D26CA" w:rsidRPr="0070159F">
        <w:rPr>
          <w:rFonts w:ascii="GHEA Grapalat" w:eastAsia="GHEA Grapalat" w:hAnsi="GHEA Grapalat" w:cs="GHEA Grapalat"/>
          <w:sz w:val="24"/>
          <w:szCs w:val="24"/>
        </w:rPr>
        <w:t xml:space="preserve"> կրկին կրճատվել մեկ տարվա,  </w:t>
      </w:r>
      <w:r w:rsidR="001E5FA2" w:rsidRPr="0070159F">
        <w:rPr>
          <w:rFonts w:ascii="GHEA Grapalat" w:eastAsia="GHEA Grapalat" w:hAnsi="GHEA Grapalat" w:cs="GHEA Grapalat"/>
          <w:sz w:val="24"/>
          <w:szCs w:val="24"/>
        </w:rPr>
        <w:t>պարտապանի աշխատավարձ և դրան հավասարեցված այլ վճարումների դադարեցման դեպքում։</w:t>
      </w:r>
    </w:p>
    <w:p w14:paraId="792BFABF" w14:textId="5F348263" w:rsidR="00953038" w:rsidRPr="0070159F" w:rsidRDefault="00A24B6C" w:rsidP="00B63CA0">
      <w:pPr>
        <w:spacing w:after="0" w:line="276" w:lineRule="auto"/>
        <w:ind w:left="36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w:t>
      </w:r>
      <w:r w:rsidRPr="0070159F">
        <w:rPr>
          <w:rFonts w:ascii="Cambria Math" w:eastAsia="GHEA Grapalat" w:hAnsi="Cambria Math" w:cs="Cambria Math"/>
          <w:color w:val="000000"/>
          <w:sz w:val="24"/>
          <w:szCs w:val="24"/>
        </w:rPr>
        <w:t>․</w:t>
      </w:r>
      <w:r w:rsidRPr="0070159F">
        <w:rPr>
          <w:rFonts w:ascii="GHEA Grapalat" w:eastAsia="GHEA Grapalat" w:hAnsi="GHEA Grapalat" w:cs="Times New Roman"/>
          <w:color w:val="000000"/>
          <w:sz w:val="24"/>
          <w:szCs w:val="24"/>
        </w:rPr>
        <w:t xml:space="preserve"> </w:t>
      </w:r>
      <w:r w:rsidR="00953038" w:rsidRPr="0070159F">
        <w:rPr>
          <w:rFonts w:ascii="GHEA Grapalat" w:eastAsia="GHEA Grapalat" w:hAnsi="GHEA Grapalat" w:cs="GHEA Grapalat"/>
          <w:color w:val="000000"/>
          <w:sz w:val="24"/>
          <w:szCs w:val="24"/>
        </w:rPr>
        <w:t>Սույն</w:t>
      </w:r>
      <w:r w:rsidR="00852F2A" w:rsidRPr="0070159F">
        <w:rPr>
          <w:rFonts w:ascii="GHEA Grapalat" w:eastAsia="GHEA Grapalat" w:hAnsi="GHEA Grapalat" w:cs="GHEA Grapalat"/>
          <w:color w:val="000000"/>
          <w:sz w:val="24"/>
          <w:szCs w:val="24"/>
        </w:rPr>
        <w:t xml:space="preserve"> հոդվածի 4-րդ</w:t>
      </w:r>
      <w:r w:rsidR="00953038" w:rsidRPr="0070159F">
        <w:rPr>
          <w:rFonts w:ascii="GHEA Grapalat" w:eastAsia="GHEA Grapalat" w:hAnsi="GHEA Grapalat" w:cs="GHEA Grapalat"/>
          <w:color w:val="000000"/>
          <w:sz w:val="24"/>
          <w:szCs w:val="24"/>
        </w:rPr>
        <w:t xml:space="preserve"> մասով նախատեսված գանձումների ժամկետը չի կարող գերազանցել ֆինանսական առողջացման համար սույն օրենսգրքով նախատեսված առավելագույն ժամկետը։</w:t>
      </w:r>
    </w:p>
    <w:p w14:paraId="3648807B" w14:textId="630DF61E" w:rsidR="00656680" w:rsidRPr="0070159F" w:rsidRDefault="00A24B6C">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GHEA Grapalat" w:hAnsi="Cambria Math" w:cs="Cambria Math"/>
          <w:sz w:val="24"/>
          <w:szCs w:val="24"/>
        </w:rPr>
        <w:t>․</w:t>
      </w:r>
      <w:r w:rsidRPr="0070159F">
        <w:rPr>
          <w:rFonts w:ascii="GHEA Grapalat" w:eastAsia="GHEA Grapalat" w:hAnsi="GHEA Grapalat" w:cs="Times New Roman"/>
          <w:sz w:val="24"/>
          <w:szCs w:val="24"/>
        </w:rPr>
        <w:t xml:space="preserve"> </w:t>
      </w:r>
      <w:r w:rsidR="00F26E22" w:rsidRPr="0070159F">
        <w:rPr>
          <w:rFonts w:ascii="GHEA Grapalat" w:eastAsia="GHEA Grapalat" w:hAnsi="GHEA Grapalat" w:cs="GHEA Grapalat"/>
          <w:sz w:val="24"/>
          <w:szCs w:val="24"/>
        </w:rPr>
        <w:t>Սույն հոդվածի 4-րդ մասով նախատեսված դատարանի որոշումը կառավարիչն ստանալուց հետո՝ եռօրյա ժամկետում, ուղարկում է պարտապանի գործատուին: Դատարանի որոշումը հիմք է գանձման ենթակա գումարը գործատուի կողմից պարտապանի սնանկության հատուկ հաշվին փոխանցման համար:</w:t>
      </w:r>
      <w:r w:rsidR="00953038" w:rsidRPr="0070159F">
        <w:rPr>
          <w:rFonts w:ascii="GHEA Grapalat" w:eastAsia="GHEA Grapalat" w:hAnsi="GHEA Grapalat" w:cs="GHEA Grapalat"/>
          <w:sz w:val="24"/>
          <w:szCs w:val="24"/>
        </w:rPr>
        <w:t xml:space="preserve"> </w:t>
      </w:r>
    </w:p>
    <w:p w14:paraId="3648807C" w14:textId="2E99DD75" w:rsidR="00656680" w:rsidRPr="0070159F" w:rsidRDefault="00A24B6C">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8</w:t>
      </w:r>
      <w:r w:rsidRPr="0070159F">
        <w:rPr>
          <w:rFonts w:ascii="Cambria Math" w:eastAsia="GHEA Grapalat" w:hAnsi="Cambria Math" w:cs="Cambria Math"/>
          <w:sz w:val="24"/>
          <w:szCs w:val="24"/>
        </w:rPr>
        <w:t>․</w:t>
      </w:r>
      <w:r w:rsidRPr="0070159F">
        <w:rPr>
          <w:rFonts w:ascii="GHEA Grapalat" w:eastAsia="GHEA Grapalat" w:hAnsi="GHEA Grapalat" w:cs="Times New Roman"/>
          <w:sz w:val="24"/>
          <w:szCs w:val="24"/>
        </w:rPr>
        <w:t xml:space="preserve"> </w:t>
      </w:r>
      <w:r w:rsidR="00F26E22" w:rsidRPr="0070159F">
        <w:rPr>
          <w:rFonts w:ascii="GHEA Grapalat" w:eastAsia="GHEA Grapalat" w:hAnsi="GHEA Grapalat" w:cs="GHEA Grapalat"/>
          <w:sz w:val="24"/>
          <w:szCs w:val="24"/>
        </w:rPr>
        <w:t>Դատարանի կողմից կառավարչի դիմումը մերժելը արգելք չէ կառավարչի կողմից կրկին դատարան դիմելու, եթե մինչև սնանկության գործի ավարտը կառավարչին հայտնի է դարձել պարտապանի աշխատավարձի և դրան հավասարեցված այլ վճարների անհրաժեշտ չափով աճի մասին: Սույն մասով նախատեսված կարգով կրկին դիմելու դեպքում դատարանը դիմումը քննում է սույն հոդվածի 4-րդ մասով նախատեսված կարգով:</w:t>
      </w:r>
    </w:p>
    <w:p w14:paraId="3648807D" w14:textId="6726DD19" w:rsidR="00656680" w:rsidRPr="0070159F" w:rsidRDefault="00656680">
      <w:pPr>
        <w:spacing w:after="0" w:line="276" w:lineRule="auto"/>
        <w:jc w:val="both"/>
        <w:rPr>
          <w:rFonts w:ascii="GHEA Grapalat" w:eastAsia="GHEA Grapalat" w:hAnsi="GHEA Grapalat" w:cs="GHEA Grapalat"/>
          <w:sz w:val="24"/>
          <w:szCs w:val="24"/>
        </w:rPr>
      </w:pPr>
    </w:p>
    <w:p w14:paraId="3648807E" w14:textId="77777777" w:rsidR="00656680" w:rsidRPr="0070159F" w:rsidRDefault="00F26E22" w:rsidP="002F4F3A">
      <w:pPr>
        <w:pStyle w:val="Heading2"/>
      </w:pPr>
      <w:r w:rsidRPr="0070159F">
        <w:t>Իրացման ոչ ենթակա պարտապանի գույքը</w:t>
      </w:r>
    </w:p>
    <w:p w14:paraId="633219B9" w14:textId="77777777" w:rsidR="00054A9A" w:rsidRPr="0070159F" w:rsidRDefault="00054A9A" w:rsidP="00054A9A">
      <w:pPr>
        <w:rPr>
          <w:rFonts w:ascii="GHEA Grapalat" w:hAnsi="GHEA Grapalat"/>
          <w:sz w:val="24"/>
          <w:szCs w:val="24"/>
        </w:rPr>
      </w:pPr>
    </w:p>
    <w:p w14:paraId="3648807F" w14:textId="77777777" w:rsidR="00656680" w:rsidRPr="0070159F" w:rsidRDefault="00F26E22">
      <w:pPr>
        <w:spacing w:after="0" w:line="276" w:lineRule="auto"/>
        <w:ind w:left="360"/>
        <w:jc w:val="both"/>
        <w:rPr>
          <w:rFonts w:ascii="GHEA Grapalat" w:eastAsia="GHEA Grapalat" w:hAnsi="GHEA Grapalat" w:cs="GHEA Grapalat"/>
          <w:sz w:val="24"/>
          <w:szCs w:val="24"/>
        </w:rPr>
      </w:pPr>
      <w:r w:rsidRPr="0070159F">
        <w:rPr>
          <w:sz w:val="24"/>
          <w:szCs w:val="24"/>
        </w:rPr>
        <w:t> </w:t>
      </w:r>
      <w:r w:rsidRPr="0070159F">
        <w:rPr>
          <w:rFonts w:ascii="GHEA Grapalat" w:eastAsia="GHEA Grapalat" w:hAnsi="GHEA Grapalat" w:cs="GHEA Grapalat"/>
          <w:sz w:val="24"/>
          <w:szCs w:val="24"/>
        </w:rPr>
        <w:t>1. Պարտատերերի պահանջների բավարարման նպատակով իրացման (օտարման) ենթակա չէ ֆիզիկական անձ պարտապանի այն գույքը, որի վրա Հայաստանի Հանրապետության օրենսդրությամբ սահմանված կարգով չի կարող բռնագանձում տարածվել:</w:t>
      </w:r>
    </w:p>
    <w:p w14:paraId="36488080" w14:textId="1DC3746C" w:rsidR="00656680" w:rsidRPr="0070159F" w:rsidRDefault="00F26E22">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Ֆիզիկական անձ պարտապանի կամ այլ անձանց պահանջով </w:t>
      </w:r>
      <w:r w:rsidR="00985403"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որոշմամբ բռնագանձում կարող է չտարածվել բռնագանձման ենթակա պարտապանի այն գույքի վրա, որի արժեքը էական ազդեցություն չի կարող ունենալ պարտատերերի պահանջների բավարարման համար:</w:t>
      </w:r>
    </w:p>
    <w:p w14:paraId="36488081" w14:textId="203FAD8D" w:rsidR="00656680" w:rsidRPr="0070159F" w:rsidRDefault="00F26E22">
      <w:pPr>
        <w:spacing w:after="0" w:line="276" w:lineRule="auto"/>
        <w:ind w:left="36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Եթե հարկադիր կատարման օրենսդրության իմաստով` պարտապանի միակ բնակարանն իրացվում է </w:t>
      </w:r>
      <w:r w:rsidR="00852F2A" w:rsidRPr="0070159F">
        <w:rPr>
          <w:rFonts w:ascii="GHEA Grapalat" w:eastAsia="GHEA Grapalat" w:hAnsi="GHEA Grapalat" w:cs="GHEA Grapalat"/>
          <w:sz w:val="24"/>
          <w:szCs w:val="24"/>
        </w:rPr>
        <w:t>Կ</w:t>
      </w:r>
      <w:r w:rsidRPr="0070159F">
        <w:rPr>
          <w:rFonts w:ascii="GHEA Grapalat" w:eastAsia="GHEA Grapalat" w:hAnsi="GHEA Grapalat" w:cs="GHEA Grapalat"/>
          <w:sz w:val="24"/>
          <w:szCs w:val="24"/>
        </w:rPr>
        <w:t xml:space="preserve">առավարության սահմանած գումարը գերազանցող գնով, ապա </w:t>
      </w:r>
      <w:r w:rsidR="00852F2A" w:rsidRPr="0070159F">
        <w:rPr>
          <w:rFonts w:ascii="GHEA Grapalat" w:eastAsia="GHEA Grapalat" w:hAnsi="GHEA Grapalat" w:cs="GHEA Grapalat"/>
          <w:sz w:val="24"/>
          <w:szCs w:val="24"/>
        </w:rPr>
        <w:t>Կ</w:t>
      </w:r>
      <w:r w:rsidRPr="0070159F">
        <w:rPr>
          <w:rFonts w:ascii="GHEA Grapalat" w:eastAsia="GHEA Grapalat" w:hAnsi="GHEA Grapalat" w:cs="GHEA Grapalat"/>
          <w:sz w:val="24"/>
          <w:szCs w:val="24"/>
        </w:rPr>
        <w:t>առավարության սահմանած` միակ բնակարանի իրացման համար նախատեսված նվազագույն գումարը վերադարձվում է պարտապանին և ենթակա չէ բռնագանձման:</w:t>
      </w:r>
    </w:p>
    <w:p w14:paraId="3648808E" w14:textId="77777777" w:rsidR="00656680" w:rsidRPr="0070159F" w:rsidRDefault="00656680">
      <w:pPr>
        <w:spacing w:after="0" w:line="276" w:lineRule="auto"/>
        <w:jc w:val="both"/>
        <w:rPr>
          <w:rFonts w:ascii="GHEA Grapalat" w:eastAsia="GHEA Grapalat" w:hAnsi="GHEA Grapalat" w:cs="GHEA Grapalat"/>
          <w:sz w:val="24"/>
          <w:szCs w:val="24"/>
        </w:rPr>
      </w:pPr>
    </w:p>
    <w:p w14:paraId="3648808F" w14:textId="65A2BEA4" w:rsidR="00656680" w:rsidRPr="0070159F" w:rsidRDefault="00F26E22" w:rsidP="002F4F3A">
      <w:pPr>
        <w:pStyle w:val="Heading2"/>
      </w:pPr>
      <w:bookmarkStart w:id="126" w:name="_Ref193389569"/>
      <w:bookmarkStart w:id="127" w:name="_Hlk192163374"/>
      <w:r w:rsidRPr="0070159F">
        <w:t>Պարտատերերի</w:t>
      </w:r>
      <w:r w:rsidR="004360DB" w:rsidRPr="0070159F">
        <w:t xml:space="preserve"> </w:t>
      </w:r>
      <w:r w:rsidRPr="0070159F">
        <w:t>պահանջների բավարարումը, հաշվարկների ավարտը և պարտքից ազատումը</w:t>
      </w:r>
      <w:bookmarkEnd w:id="126"/>
      <w:r w:rsidR="00580F65" w:rsidRPr="0070159F">
        <w:t xml:space="preserve"> </w:t>
      </w:r>
      <w:r w:rsidRPr="0070159F">
        <w:t xml:space="preserve"> </w:t>
      </w:r>
    </w:p>
    <w:bookmarkEnd w:id="127"/>
    <w:p w14:paraId="3FC1CA10" w14:textId="77777777" w:rsidR="00580F65" w:rsidRPr="0070159F" w:rsidRDefault="00580F65" w:rsidP="00580F65">
      <w:pPr>
        <w:pStyle w:val="ListParagraph"/>
        <w:spacing w:after="0" w:line="276" w:lineRule="auto"/>
        <w:jc w:val="both"/>
        <w:rPr>
          <w:rFonts w:ascii="GHEA Grapalat" w:eastAsia="GHEA Grapalat" w:hAnsi="GHEA Grapalat" w:cs="GHEA Grapalat"/>
          <w:sz w:val="24"/>
          <w:szCs w:val="24"/>
        </w:rPr>
      </w:pPr>
    </w:p>
    <w:p w14:paraId="61F32F16" w14:textId="2F789390" w:rsidR="00772181" w:rsidRPr="0070159F" w:rsidRDefault="00F26E22" w:rsidP="007D0E6E">
      <w:pPr>
        <w:pStyle w:val="ListParagraph"/>
        <w:numPr>
          <w:ilvl w:val="0"/>
          <w:numId w:val="106"/>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Ֆիզիկական անձ պարտապանի պարտատերերի պահանջները բավարարվում են սույն օրենսգրքով սահմանված կարգով և հերթականությամբ։</w:t>
      </w:r>
    </w:p>
    <w:p w14:paraId="02C9DC0B" w14:textId="77777777" w:rsidR="00772181" w:rsidRPr="0070159F" w:rsidRDefault="00F26E22" w:rsidP="007D0E6E">
      <w:pPr>
        <w:pStyle w:val="ListParagraph"/>
        <w:numPr>
          <w:ilvl w:val="0"/>
          <w:numId w:val="106"/>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Պարտատերերի պահանջները, որոնք չեն բավարարվել</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ֆիզիկական անձ պարտապանի գույքի անբավարարության պատճառով, համարվում են մարված, բացառությամբ սույն օրենսգրքով նա</w:t>
      </w:r>
      <w:r w:rsidR="00852F2A" w:rsidRPr="0070159F">
        <w:rPr>
          <w:rFonts w:ascii="GHEA Grapalat" w:eastAsia="GHEA Grapalat" w:hAnsi="GHEA Grapalat" w:cs="GHEA Grapalat"/>
          <w:sz w:val="24"/>
          <w:szCs w:val="24"/>
        </w:rPr>
        <w:t>խ</w:t>
      </w:r>
      <w:r w:rsidRPr="0070159F">
        <w:rPr>
          <w:rFonts w:ascii="GHEA Grapalat" w:eastAsia="GHEA Grapalat" w:hAnsi="GHEA Grapalat" w:cs="GHEA Grapalat"/>
          <w:sz w:val="24"/>
          <w:szCs w:val="24"/>
        </w:rPr>
        <w:t>ատեսված դեպքերի:</w:t>
      </w:r>
    </w:p>
    <w:p w14:paraId="7378E3E6" w14:textId="77777777" w:rsidR="00772181" w:rsidRPr="0070159F" w:rsidRDefault="00F26E22" w:rsidP="007D0E6E">
      <w:pPr>
        <w:pStyle w:val="ListParagraph"/>
        <w:numPr>
          <w:ilvl w:val="0"/>
          <w:numId w:val="106"/>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Պարտատերերի հետ հաշվարկների ավարտից հետո կառավարիչը պարտավոր է </w:t>
      </w:r>
      <w:r w:rsidR="00E72004"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 ներկայացնել ֆիզիկական անձ պարտապանի գույքի վաճառքի արդյունքների վերաբերյալ հաշվետվություն՝ կցելով ֆիզիկական անձ պարտապանի գույքի վաճառքի և պարտատերերի պահանջների բավարարման վերաբերյալ փաստաթղթերի պատճենները՝ նշելով մարված պարտատերերի պահանջների չափը: </w:t>
      </w:r>
    </w:p>
    <w:p w14:paraId="05C0C8FE" w14:textId="77777777" w:rsidR="00772181" w:rsidRPr="0070159F" w:rsidRDefault="00E72004" w:rsidP="007D0E6E">
      <w:pPr>
        <w:pStyle w:val="ListParagraph"/>
        <w:numPr>
          <w:ilvl w:val="0"/>
          <w:numId w:val="106"/>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Սնանկության դ</w:t>
      </w:r>
      <w:r w:rsidR="00F26E22" w:rsidRPr="0070159F">
        <w:rPr>
          <w:rFonts w:ascii="GHEA Grapalat" w:eastAsia="GHEA Grapalat" w:hAnsi="GHEA Grapalat" w:cs="GHEA Grapalat"/>
          <w:sz w:val="24"/>
          <w:szCs w:val="24"/>
        </w:rPr>
        <w:t>ատարանն իրավունք ունի սեփական նախաձեռնությամբ նշանակել դատական նիստ՝ քննարկելու ֆիզիկական անձ պարտապանի գույքի վաճառքի ավարտը:</w:t>
      </w:r>
    </w:p>
    <w:p w14:paraId="2DA3A945" w14:textId="77777777" w:rsidR="00772181" w:rsidRPr="0070159F" w:rsidRDefault="00F26E22" w:rsidP="007D0E6E">
      <w:pPr>
        <w:pStyle w:val="ListParagraph"/>
        <w:numPr>
          <w:ilvl w:val="0"/>
          <w:numId w:val="106"/>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Ֆիզիկական անձ պարտապանի գույքի վաճառքի արդյունքների վերաբերյալ</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հաշվետվության քննարկման արդյունքում </w:t>
      </w:r>
      <w:r w:rsidR="00E72004"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դատարանը վճիռ է կայացնում գույքի վաճառքի</w:t>
      </w:r>
      <w:r w:rsidR="00356D0D" w:rsidRPr="0070159F">
        <w:rPr>
          <w:rFonts w:ascii="GHEA Grapalat" w:eastAsia="GHEA Grapalat" w:hAnsi="GHEA Grapalat" w:cs="GHEA Grapalat"/>
          <w:sz w:val="24"/>
          <w:szCs w:val="24"/>
        </w:rPr>
        <w:t xml:space="preserve"> վարույթի</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ավարտի վերաբերյալ:</w:t>
      </w:r>
      <w:bookmarkStart w:id="128" w:name="_Hlk192163344"/>
    </w:p>
    <w:p w14:paraId="36488096" w14:textId="46CC7B51" w:rsidR="00656680" w:rsidRPr="0070159F" w:rsidRDefault="00F26E22" w:rsidP="007D0E6E">
      <w:pPr>
        <w:pStyle w:val="ListParagraph"/>
        <w:numPr>
          <w:ilvl w:val="0"/>
          <w:numId w:val="106"/>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Պարտատերերի հետ հաշվարկների ավարտից և գույքի վաճառքի </w:t>
      </w:r>
      <w:r w:rsidR="00356D0D" w:rsidRPr="0070159F">
        <w:rPr>
          <w:rFonts w:ascii="GHEA Grapalat" w:eastAsia="GHEA Grapalat" w:hAnsi="GHEA Grapalat" w:cs="GHEA Grapalat"/>
          <w:sz w:val="24"/>
          <w:szCs w:val="24"/>
        </w:rPr>
        <w:t xml:space="preserve">վարույթի </w:t>
      </w:r>
      <w:r w:rsidRPr="0070159F">
        <w:rPr>
          <w:rFonts w:ascii="GHEA Grapalat" w:eastAsia="GHEA Grapalat" w:hAnsi="GHEA Grapalat" w:cs="GHEA Grapalat"/>
          <w:sz w:val="24"/>
          <w:szCs w:val="24"/>
        </w:rPr>
        <w:t xml:space="preserve">ավարտի վերաբերյալ </w:t>
      </w:r>
      <w:r w:rsidR="00356D0D"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վճիռն օրինական ուժի մեջ մտնելուց հետո ֆիզիկական անձ պարտապանը ազատվում է պարտատերերի հետագա պահանջների կատարումից, այդ թվում՝ այն պահանջներից, որոնք չեն ներկայացվել ֆիզիկական անձ պարտապանի ֆինանսական առողջացման կամ գույքի վաճառքի վարույթների ընթացքում, բացառությամբ հետևյալ պարտավորությունների՝</w:t>
      </w:r>
    </w:p>
    <w:p w14:paraId="36488097" w14:textId="77777777" w:rsidR="00656680" w:rsidRPr="0070159F" w:rsidRDefault="00F26E22" w:rsidP="000D5FDB">
      <w:pPr>
        <w:numPr>
          <w:ilvl w:val="0"/>
          <w:numId w:val="25"/>
        </w:numPr>
        <w:spacing w:after="0" w:line="276" w:lineRule="auto"/>
        <w:ind w:left="117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ալիմենտների վճարումից.</w:t>
      </w:r>
    </w:p>
    <w:p w14:paraId="36488098" w14:textId="77777777" w:rsidR="00656680" w:rsidRPr="0070159F" w:rsidRDefault="00F26E22" w:rsidP="000D5FDB">
      <w:pPr>
        <w:numPr>
          <w:ilvl w:val="0"/>
          <w:numId w:val="25"/>
        </w:numPr>
        <w:spacing w:after="0" w:line="276" w:lineRule="auto"/>
        <w:ind w:left="117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սնանկ ճանաչելու պահին նախորդած մեկ տարվա ընթացքում հարկային մարմիններից թաքցրած պարտավորությունների վճարումներից.</w:t>
      </w:r>
    </w:p>
    <w:p w14:paraId="36488099" w14:textId="77777777" w:rsidR="00656680" w:rsidRPr="0070159F" w:rsidRDefault="00F26E22" w:rsidP="000D5FDB">
      <w:pPr>
        <w:numPr>
          <w:ilvl w:val="0"/>
          <w:numId w:val="25"/>
        </w:numPr>
        <w:spacing w:after="0" w:line="276" w:lineRule="auto"/>
        <w:ind w:left="117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կյանքի և առողջությանը պատճառված վնասներից առաջացող պարտավորություններից.</w:t>
      </w:r>
    </w:p>
    <w:p w14:paraId="3648809A" w14:textId="77777777" w:rsidR="00656680" w:rsidRPr="0070159F" w:rsidRDefault="00F26E22" w:rsidP="000D5FDB">
      <w:pPr>
        <w:numPr>
          <w:ilvl w:val="0"/>
          <w:numId w:val="25"/>
        </w:numPr>
        <w:spacing w:after="0" w:line="276" w:lineRule="auto"/>
        <w:ind w:left="117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հանցագործությամբ պատճառված վնասի հատուցման պարտավորություններից.</w:t>
      </w:r>
    </w:p>
    <w:p w14:paraId="3648809B" w14:textId="20E66F8A" w:rsidR="00656680" w:rsidRPr="0070159F" w:rsidRDefault="00F26E22" w:rsidP="000D5FDB">
      <w:pPr>
        <w:numPr>
          <w:ilvl w:val="0"/>
          <w:numId w:val="25"/>
        </w:numPr>
        <w:spacing w:after="0" w:line="276" w:lineRule="auto"/>
        <w:ind w:left="117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սնանկության դիմում ներկայացնելուն նախորդած </w:t>
      </w:r>
      <w:r w:rsidR="00770859" w:rsidRPr="0070159F">
        <w:rPr>
          <w:rFonts w:ascii="GHEA Grapalat" w:eastAsia="GHEA Grapalat" w:hAnsi="GHEA Grapalat" w:cs="GHEA Grapalat"/>
          <w:color w:val="000000"/>
          <w:sz w:val="24"/>
          <w:szCs w:val="24"/>
        </w:rPr>
        <w:t>երեք</w:t>
      </w:r>
      <w:r w:rsidR="000F01E9" w:rsidRPr="0070159F">
        <w:rPr>
          <w:rFonts w:ascii="GHEA Grapalat" w:eastAsia="GHEA Grapalat" w:hAnsi="GHEA Grapalat" w:cs="GHEA Grapalat"/>
          <w:color w:val="000000"/>
          <w:sz w:val="24"/>
          <w:szCs w:val="24"/>
        </w:rPr>
        <w:t xml:space="preserve"> ամսվա</w:t>
      </w:r>
      <w:r w:rsidRPr="0070159F">
        <w:rPr>
          <w:rFonts w:ascii="GHEA Grapalat" w:eastAsia="GHEA Grapalat" w:hAnsi="GHEA Grapalat" w:cs="GHEA Grapalat"/>
          <w:color w:val="000000"/>
          <w:sz w:val="24"/>
          <w:szCs w:val="24"/>
        </w:rPr>
        <w:t xml:space="preserve"> ընթացքում ստանձնած և 100.000 դրամը գերազանցող պարտավորությունների.</w:t>
      </w:r>
    </w:p>
    <w:p w14:paraId="3648809C" w14:textId="77777777" w:rsidR="00656680" w:rsidRPr="0070159F" w:rsidRDefault="00F26E22" w:rsidP="000D5FDB">
      <w:pPr>
        <w:numPr>
          <w:ilvl w:val="0"/>
          <w:numId w:val="25"/>
        </w:numPr>
        <w:spacing w:after="0" w:line="276" w:lineRule="auto"/>
        <w:ind w:left="117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ուսման վարկավորման գումարը վերադարձնելու պարտավորության.</w:t>
      </w:r>
    </w:p>
    <w:bookmarkEnd w:id="128"/>
    <w:p w14:paraId="2AFCC8DC" w14:textId="7B6B498A" w:rsidR="00026A2E" w:rsidRPr="0070159F" w:rsidRDefault="00026A2E" w:rsidP="005D215A">
      <w:pPr>
        <w:numPr>
          <w:ilvl w:val="0"/>
          <w:numId w:val="25"/>
        </w:numPr>
        <w:spacing w:after="0" w:line="276" w:lineRule="auto"/>
        <w:ind w:left="117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այն պարտավորություններից, որոնցից բխող պահանջները չեն ներկայացվել պարտատերերից անկախ պատճառներով` հարգելի ճանաչված դեպքերում:</w:t>
      </w:r>
      <w:r w:rsidRPr="0070159F">
        <w:rPr>
          <w:rFonts w:eastAsia="GHEA Grapalat"/>
          <w:color w:val="000000"/>
          <w:sz w:val="24"/>
          <w:szCs w:val="24"/>
        </w:rPr>
        <w:t> </w:t>
      </w:r>
    </w:p>
    <w:p w14:paraId="7648B898" w14:textId="2AD35AC5" w:rsidR="00B82703" w:rsidRPr="0070159F" w:rsidRDefault="00772181" w:rsidP="00772181">
      <w:p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lastRenderedPageBreak/>
        <w:t>7</w:t>
      </w:r>
      <w:r w:rsidRPr="0070159F">
        <w:rPr>
          <w:rFonts w:ascii="Cambria Math" w:eastAsia="GHEA Grapalat" w:hAnsi="Cambria Math" w:cs="Cambria Math"/>
          <w:sz w:val="24"/>
          <w:szCs w:val="24"/>
        </w:rPr>
        <w:t>․</w:t>
      </w:r>
      <w:r w:rsidRPr="0070159F">
        <w:rPr>
          <w:rFonts w:ascii="GHEA Grapalat" w:eastAsia="GHEA Grapalat" w:hAnsi="GHEA Grapalat" w:cs="Times New Roman"/>
          <w:sz w:val="24"/>
          <w:szCs w:val="24"/>
        </w:rPr>
        <w:t xml:space="preserve"> </w:t>
      </w:r>
      <w:r w:rsidR="00F26E22" w:rsidRPr="0070159F">
        <w:rPr>
          <w:rFonts w:ascii="GHEA Grapalat" w:eastAsia="GHEA Grapalat" w:hAnsi="GHEA Grapalat" w:cs="GHEA Grapalat"/>
          <w:sz w:val="24"/>
          <w:szCs w:val="24"/>
        </w:rPr>
        <w:t xml:space="preserve">Սույն </w:t>
      </w:r>
      <w:r w:rsidR="00852F2A" w:rsidRPr="0070159F">
        <w:rPr>
          <w:rFonts w:ascii="GHEA Grapalat" w:eastAsia="GHEA Grapalat" w:hAnsi="GHEA Grapalat" w:cs="GHEA Grapalat"/>
          <w:sz w:val="24"/>
          <w:szCs w:val="24"/>
        </w:rPr>
        <w:t xml:space="preserve">հոդվածի 6-րդ մասի 7-րդ կետով </w:t>
      </w:r>
      <w:r w:rsidR="00F26E22" w:rsidRPr="0070159F">
        <w:rPr>
          <w:rFonts w:ascii="GHEA Grapalat" w:eastAsia="GHEA Grapalat" w:hAnsi="GHEA Grapalat" w:cs="GHEA Grapalat"/>
          <w:sz w:val="24"/>
          <w:szCs w:val="24"/>
        </w:rPr>
        <w:t>նշված պահանջները ուժի մեջ են մնում և կարող են ներկայացվել ֆիզիկական անձ պարտապանի սնանկության գործի ավարտից հետո՝ դրանց չմարված մասով, Հայաստանի Հանրապետության օրենսդրությամբ սահմանված կարգով:</w:t>
      </w:r>
      <w:r w:rsidR="00852F2A" w:rsidRPr="0070159F">
        <w:rPr>
          <w:rFonts w:ascii="GHEA Grapalat" w:eastAsia="GHEA Grapalat" w:hAnsi="GHEA Grapalat" w:cs="GHEA Grapalat"/>
          <w:sz w:val="24"/>
          <w:szCs w:val="24"/>
        </w:rPr>
        <w:t xml:space="preserve"> </w:t>
      </w:r>
    </w:p>
    <w:p w14:paraId="5E6FDBD4" w14:textId="27B9108B" w:rsidR="00772181" w:rsidRPr="0070159F" w:rsidRDefault="00B82703" w:rsidP="00963540">
      <w:pPr>
        <w:tabs>
          <w:tab w:val="left" w:pos="851"/>
        </w:tabs>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8</w:t>
      </w:r>
      <w:r w:rsidRPr="0070159F">
        <w:rPr>
          <w:rFonts w:ascii="Cambria Math" w:eastAsia="GHEA Grapalat" w:hAnsi="Cambria Math" w:cs="Cambria Math"/>
          <w:color w:val="000000"/>
          <w:sz w:val="24"/>
          <w:szCs w:val="24"/>
        </w:rPr>
        <w:t>․</w:t>
      </w:r>
      <w:r w:rsidRPr="0070159F">
        <w:rPr>
          <w:rFonts w:ascii="GHEA Grapalat" w:eastAsia="GHEA Grapalat" w:hAnsi="GHEA Grapalat" w:cs="Times New Roman"/>
          <w:color w:val="000000"/>
          <w:sz w:val="24"/>
          <w:szCs w:val="24"/>
        </w:rPr>
        <w:t xml:space="preserve"> </w:t>
      </w:r>
      <w:r w:rsidR="00F26E22" w:rsidRPr="0070159F">
        <w:rPr>
          <w:rFonts w:ascii="GHEA Grapalat" w:eastAsia="GHEA Grapalat" w:hAnsi="GHEA Grapalat" w:cs="GHEA Grapalat"/>
          <w:sz w:val="24"/>
          <w:szCs w:val="24"/>
        </w:rPr>
        <w:t>Ֆիզիկական անձ պարտապանի գույքի վաճառքի</w:t>
      </w:r>
      <w:r w:rsidR="00474954" w:rsidRPr="0070159F">
        <w:rPr>
          <w:rFonts w:ascii="GHEA Grapalat" w:eastAsia="GHEA Grapalat" w:hAnsi="GHEA Grapalat" w:cs="GHEA Grapalat"/>
          <w:sz w:val="24"/>
          <w:szCs w:val="24"/>
        </w:rPr>
        <w:t xml:space="preserve"> վարույթի</w:t>
      </w:r>
      <w:r w:rsidR="00F26E22" w:rsidRPr="0070159F">
        <w:rPr>
          <w:rFonts w:ascii="GHEA Grapalat" w:eastAsia="GHEA Grapalat" w:hAnsi="GHEA Grapalat" w:cs="GHEA Grapalat"/>
          <w:sz w:val="24"/>
          <w:szCs w:val="24"/>
        </w:rPr>
        <w:t xml:space="preserve"> ավարտից հետո, սույն </w:t>
      </w:r>
      <w:r w:rsidR="00852F2A" w:rsidRPr="0070159F">
        <w:rPr>
          <w:rFonts w:ascii="GHEA Grapalat" w:eastAsia="GHEA Grapalat" w:hAnsi="GHEA Grapalat" w:cs="GHEA Grapalat"/>
          <w:sz w:val="24"/>
          <w:szCs w:val="24"/>
        </w:rPr>
        <w:t>հոդվածի 6-րդ մաս</w:t>
      </w:r>
      <w:r w:rsidR="00F26E22" w:rsidRPr="0070159F">
        <w:rPr>
          <w:rFonts w:ascii="GHEA Grapalat" w:eastAsia="GHEA Grapalat" w:hAnsi="GHEA Grapalat" w:cs="GHEA Grapalat"/>
          <w:sz w:val="24"/>
          <w:szCs w:val="24"/>
        </w:rPr>
        <w:t>ով նախատեսված պարտատերերի չբավարարած այն պահանջների համար, որոնք հաշվառված են պարտատերերի պահանջների գրանցամատյանում</w:t>
      </w:r>
      <w:r w:rsidR="00963540" w:rsidRPr="0070159F">
        <w:rPr>
          <w:rFonts w:ascii="GHEA Grapalat" w:eastAsia="GHEA Grapalat" w:hAnsi="GHEA Grapalat" w:cs="GHEA Grapalat"/>
          <w:sz w:val="24"/>
          <w:szCs w:val="24"/>
        </w:rPr>
        <w:t>, Հայաստանի Հանրապետության օրենսդրությամբ սահմանված կարգով կարող է ներկայացվել</w:t>
      </w:r>
      <w:r w:rsidR="00F26E22" w:rsidRPr="0070159F">
        <w:rPr>
          <w:rFonts w:ascii="GHEA Grapalat" w:eastAsia="GHEA Grapalat" w:hAnsi="GHEA Grapalat" w:cs="GHEA Grapalat"/>
          <w:sz w:val="24"/>
          <w:szCs w:val="24"/>
        </w:rPr>
        <w:t xml:space="preserve"> </w:t>
      </w:r>
      <w:r w:rsidR="00963540" w:rsidRPr="0070159F">
        <w:rPr>
          <w:rFonts w:ascii="GHEA Grapalat" w:eastAsia="GHEA Grapalat" w:hAnsi="GHEA Grapalat" w:cs="GHEA Grapalat"/>
          <w:sz w:val="24"/>
          <w:szCs w:val="24"/>
        </w:rPr>
        <w:t>Սնանկության դատարանի կատարման ենթակա ակտի հարկադիր կատարման դիմում</w:t>
      </w:r>
      <w:r w:rsidR="00F26E22" w:rsidRPr="0070159F">
        <w:rPr>
          <w:rFonts w:ascii="GHEA Grapalat" w:eastAsia="GHEA Grapalat" w:hAnsi="GHEA Grapalat" w:cs="GHEA Grapalat"/>
          <w:sz w:val="24"/>
          <w:szCs w:val="24"/>
        </w:rPr>
        <w:t>:</w:t>
      </w:r>
    </w:p>
    <w:p w14:paraId="2BD54D1C" w14:textId="4A5E6089" w:rsidR="00772181" w:rsidRPr="0070159F" w:rsidRDefault="00772181" w:rsidP="00963540">
      <w:pPr>
        <w:tabs>
          <w:tab w:val="left" w:pos="993"/>
        </w:tabs>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Pr="0070159F">
        <w:rPr>
          <w:rFonts w:ascii="Cambria Math" w:eastAsia="GHEA Grapalat" w:hAnsi="Cambria Math" w:cs="Cambria Math"/>
          <w:sz w:val="24"/>
          <w:szCs w:val="24"/>
        </w:rPr>
        <w:t>․</w:t>
      </w:r>
      <w:r w:rsidRPr="0070159F">
        <w:rPr>
          <w:rFonts w:ascii="GHEA Grapalat" w:eastAsia="GHEA Grapalat" w:hAnsi="GHEA Grapalat" w:cs="Times New Roman"/>
          <w:sz w:val="24"/>
          <w:szCs w:val="24"/>
        </w:rPr>
        <w:t xml:space="preserve"> </w:t>
      </w:r>
      <w:r w:rsidR="002E49FD" w:rsidRPr="0070159F">
        <w:rPr>
          <w:rFonts w:ascii="GHEA Grapalat" w:eastAsia="GHEA Grapalat" w:hAnsi="GHEA Grapalat" w:cs="GHEA Grapalat"/>
          <w:sz w:val="24"/>
          <w:szCs w:val="24"/>
        </w:rPr>
        <w:t xml:space="preserve">Սույն հոդվածի 6-րդ մասով նախատեսված </w:t>
      </w:r>
      <w:r w:rsidR="00C3011B" w:rsidRPr="0070159F">
        <w:rPr>
          <w:rFonts w:ascii="GHEA Grapalat" w:eastAsia="GHEA Grapalat" w:hAnsi="GHEA Grapalat" w:cs="GHEA Grapalat"/>
          <w:sz w:val="24"/>
          <w:szCs w:val="24"/>
        </w:rPr>
        <w:t xml:space="preserve">այն </w:t>
      </w:r>
      <w:r w:rsidR="002E49FD" w:rsidRPr="0070159F">
        <w:rPr>
          <w:rFonts w:ascii="GHEA Grapalat" w:eastAsia="GHEA Grapalat" w:hAnsi="GHEA Grapalat" w:cs="GHEA Grapalat"/>
          <w:sz w:val="24"/>
          <w:szCs w:val="24"/>
        </w:rPr>
        <w:t>պարտավորությունների գծով</w:t>
      </w:r>
      <w:r w:rsidR="00C3011B" w:rsidRPr="0070159F">
        <w:rPr>
          <w:rFonts w:ascii="GHEA Grapalat" w:eastAsia="GHEA Grapalat" w:hAnsi="GHEA Grapalat" w:cs="GHEA Grapalat"/>
          <w:sz w:val="24"/>
          <w:szCs w:val="24"/>
        </w:rPr>
        <w:t>, որոն</w:t>
      </w:r>
      <w:r w:rsidR="0084025B" w:rsidRPr="0070159F">
        <w:rPr>
          <w:rFonts w:ascii="GHEA Grapalat" w:eastAsia="GHEA Grapalat" w:hAnsi="GHEA Grapalat" w:cs="GHEA Grapalat"/>
          <w:sz w:val="24"/>
          <w:szCs w:val="24"/>
        </w:rPr>
        <w:t xml:space="preserve">ցով </w:t>
      </w:r>
      <w:r w:rsidR="00963540" w:rsidRPr="0070159F">
        <w:rPr>
          <w:rFonts w:ascii="GHEA Grapalat" w:eastAsia="GHEA Grapalat" w:hAnsi="GHEA Grapalat" w:cs="GHEA Grapalat"/>
          <w:sz w:val="24"/>
          <w:szCs w:val="24"/>
        </w:rPr>
        <w:t>ներկայացվել է կատարման ենթակա ակտի հարկադիր կատարման դիմում</w:t>
      </w:r>
      <w:r w:rsidR="00C3011B" w:rsidRPr="0070159F">
        <w:rPr>
          <w:rFonts w:ascii="GHEA Grapalat" w:eastAsia="GHEA Grapalat" w:hAnsi="GHEA Grapalat" w:cs="GHEA Grapalat"/>
          <w:sz w:val="24"/>
          <w:szCs w:val="24"/>
        </w:rPr>
        <w:t xml:space="preserve">, սակայն </w:t>
      </w:r>
      <w:r w:rsidR="0084025B" w:rsidRPr="0070159F">
        <w:rPr>
          <w:rFonts w:ascii="GHEA Grapalat" w:eastAsia="GHEA Grapalat" w:hAnsi="GHEA Grapalat" w:cs="GHEA Grapalat"/>
          <w:sz w:val="24"/>
          <w:szCs w:val="24"/>
        </w:rPr>
        <w:t xml:space="preserve">պարտատերը </w:t>
      </w:r>
      <w:r w:rsidR="00C3011B" w:rsidRPr="0070159F">
        <w:rPr>
          <w:rFonts w:ascii="GHEA Grapalat" w:eastAsia="GHEA Grapalat" w:hAnsi="GHEA Grapalat" w:cs="GHEA Grapalat"/>
          <w:sz w:val="24"/>
          <w:szCs w:val="24"/>
        </w:rPr>
        <w:t>պահանջ չի ներկայացրել</w:t>
      </w:r>
      <w:r w:rsidR="0084025B" w:rsidRPr="0070159F">
        <w:rPr>
          <w:rFonts w:ascii="GHEA Grapalat" w:eastAsia="GHEA Grapalat" w:hAnsi="GHEA Grapalat" w:cs="GHEA Grapalat"/>
          <w:sz w:val="24"/>
          <w:szCs w:val="24"/>
        </w:rPr>
        <w:t xml:space="preserve">, </w:t>
      </w:r>
      <w:r w:rsidR="00387CA1" w:rsidRPr="0070159F">
        <w:rPr>
          <w:rFonts w:ascii="GHEA Grapalat" w:eastAsia="GHEA Grapalat" w:hAnsi="GHEA Grapalat" w:cs="GHEA Grapalat"/>
          <w:sz w:val="24"/>
          <w:szCs w:val="24"/>
        </w:rPr>
        <w:t>Հ</w:t>
      </w:r>
      <w:r w:rsidR="00805BCE" w:rsidRPr="0070159F">
        <w:rPr>
          <w:rFonts w:ascii="GHEA Grapalat" w:eastAsia="GHEA Grapalat" w:hAnsi="GHEA Grapalat" w:cs="GHEA Grapalat"/>
          <w:sz w:val="24"/>
          <w:szCs w:val="24"/>
        </w:rPr>
        <w:t>արկադիր կատարումն ապահովող ծառայությունը</w:t>
      </w:r>
      <w:r w:rsidR="0038088F" w:rsidRPr="0070159F">
        <w:rPr>
          <w:rFonts w:ascii="GHEA Grapalat" w:eastAsia="GHEA Grapalat" w:hAnsi="GHEA Grapalat" w:cs="GHEA Grapalat"/>
          <w:sz w:val="24"/>
          <w:szCs w:val="24"/>
        </w:rPr>
        <w:t xml:space="preserve"> պարտատերերի անունից</w:t>
      </w:r>
      <w:r w:rsidR="00805BCE" w:rsidRPr="0070159F">
        <w:rPr>
          <w:rFonts w:ascii="GHEA Grapalat" w:eastAsia="GHEA Grapalat" w:hAnsi="GHEA Grapalat" w:cs="GHEA Grapalat"/>
          <w:sz w:val="24"/>
          <w:szCs w:val="24"/>
        </w:rPr>
        <w:t xml:space="preserve"> </w:t>
      </w:r>
      <w:r w:rsidR="00C76FED" w:rsidRPr="0070159F">
        <w:rPr>
          <w:rFonts w:ascii="GHEA Grapalat" w:eastAsia="GHEA Grapalat" w:hAnsi="GHEA Grapalat" w:cs="GHEA Grapalat"/>
          <w:sz w:val="24"/>
          <w:szCs w:val="24"/>
        </w:rPr>
        <w:t>պահանջ է ներկայացնում</w:t>
      </w:r>
      <w:r w:rsidR="0038088F" w:rsidRPr="0070159F">
        <w:rPr>
          <w:rFonts w:ascii="GHEA Grapalat" w:eastAsia="GHEA Grapalat" w:hAnsi="GHEA Grapalat" w:cs="GHEA Grapalat"/>
          <w:sz w:val="24"/>
          <w:szCs w:val="24"/>
        </w:rPr>
        <w:t xml:space="preserve"> Սնանկության դատարան</w:t>
      </w:r>
      <w:r w:rsidR="00D0337E" w:rsidRPr="0070159F">
        <w:rPr>
          <w:rFonts w:ascii="GHEA Grapalat" w:eastAsia="GHEA Grapalat" w:hAnsi="GHEA Grapalat" w:cs="GHEA Grapalat"/>
          <w:sz w:val="24"/>
          <w:szCs w:val="24"/>
        </w:rPr>
        <w:t>։</w:t>
      </w:r>
      <w:bookmarkStart w:id="129" w:name="_Hlk192516853"/>
    </w:p>
    <w:p w14:paraId="364880A0" w14:textId="26A40FC5" w:rsidR="00656680" w:rsidRPr="0070159F" w:rsidRDefault="00772181" w:rsidP="00772181">
      <w:pPr>
        <w:tabs>
          <w:tab w:val="left" w:pos="720"/>
        </w:tabs>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t>10</w:t>
      </w:r>
      <w:r w:rsidRPr="0070159F">
        <w:rPr>
          <w:rFonts w:ascii="Cambria Math" w:eastAsia="GHEA Grapalat" w:hAnsi="Cambria Math" w:cs="Cambria Math"/>
          <w:sz w:val="24"/>
          <w:szCs w:val="24"/>
        </w:rPr>
        <w:t>․</w:t>
      </w:r>
      <w:r w:rsidRPr="0070159F">
        <w:rPr>
          <w:rFonts w:ascii="GHEA Grapalat" w:eastAsia="GHEA Grapalat" w:hAnsi="GHEA Grapalat" w:cs="Times New Roman"/>
          <w:sz w:val="24"/>
          <w:szCs w:val="24"/>
        </w:rPr>
        <w:t xml:space="preserve"> </w:t>
      </w:r>
      <w:r w:rsidR="00F26E22" w:rsidRPr="0070159F">
        <w:rPr>
          <w:rFonts w:ascii="GHEA Grapalat" w:eastAsia="GHEA Grapalat" w:hAnsi="GHEA Grapalat" w:cs="GHEA Grapalat"/>
          <w:sz w:val="24"/>
          <w:szCs w:val="24"/>
        </w:rPr>
        <w:t>Ֆիզիկական անձ պարտապան</w:t>
      </w:r>
      <w:r w:rsidR="002875DF" w:rsidRPr="0070159F">
        <w:rPr>
          <w:rFonts w:ascii="GHEA Grapalat" w:eastAsia="GHEA Grapalat" w:hAnsi="GHEA Grapalat" w:cs="GHEA Grapalat"/>
          <w:sz w:val="24"/>
          <w:szCs w:val="24"/>
        </w:rPr>
        <w:t>ը չի ազատվում պարտքից</w:t>
      </w:r>
      <w:r w:rsidR="00F26E22" w:rsidRPr="0070159F">
        <w:rPr>
          <w:rFonts w:ascii="GHEA Grapalat" w:eastAsia="GHEA Grapalat" w:hAnsi="GHEA Grapalat" w:cs="GHEA Grapalat"/>
          <w:sz w:val="24"/>
          <w:szCs w:val="24"/>
        </w:rPr>
        <w:t>, եթե.</w:t>
      </w:r>
    </w:p>
    <w:p w14:paraId="364880A1" w14:textId="4E517DF7" w:rsidR="00656680" w:rsidRPr="0070159F" w:rsidRDefault="00F26E22" w:rsidP="000D5FDB">
      <w:pPr>
        <w:numPr>
          <w:ilvl w:val="0"/>
          <w:numId w:val="26"/>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դատարանի ուժի մեջ մտած դատական ակտով Ֆիզիկական անձ պարտապանը ենթարկվել է քրեական պատասխանատվության սնանկության ընթացքում անօրինական գործունեության կամ կանխամտածված սնանկության համար, </w:t>
      </w:r>
      <w:r w:rsidR="00770264" w:rsidRPr="0070159F">
        <w:rPr>
          <w:rFonts w:ascii="GHEA Grapalat" w:eastAsia="GHEA Grapalat" w:hAnsi="GHEA Grapalat" w:cs="GHEA Grapalat"/>
          <w:color w:val="000000"/>
          <w:sz w:val="24"/>
          <w:szCs w:val="24"/>
        </w:rPr>
        <w:t>կամ</w:t>
      </w:r>
    </w:p>
    <w:p w14:paraId="364880A2" w14:textId="5E36B905" w:rsidR="00656680" w:rsidRPr="0070159F" w:rsidRDefault="00F26E22" w:rsidP="000D5FDB">
      <w:pPr>
        <w:numPr>
          <w:ilvl w:val="0"/>
          <w:numId w:val="26"/>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Ֆիզիկական անձ պարտապանի սնանկության գործի քննության ընթացքում կայացված դատական ակտով հաստատվել է այն հանգամանքը, որ Ֆիզիկական անձ պարտապանի կողմից կառավարչին կամ </w:t>
      </w:r>
      <w:r w:rsidR="006F7A47"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դատարանին չեն ներկայացվել անհրաժեշտ տվյալներ կամ ներկայացվել են ակնհայտ կեղծ տվյալներ,</w:t>
      </w:r>
      <w:r w:rsidR="00770264" w:rsidRPr="0070159F">
        <w:rPr>
          <w:rFonts w:ascii="GHEA Grapalat" w:eastAsia="GHEA Grapalat" w:hAnsi="GHEA Grapalat" w:cs="GHEA Grapalat"/>
          <w:color w:val="000000"/>
          <w:sz w:val="24"/>
          <w:szCs w:val="24"/>
        </w:rPr>
        <w:t xml:space="preserve">կամ </w:t>
      </w:r>
    </w:p>
    <w:p w14:paraId="364880A3" w14:textId="4F5E28C4" w:rsidR="00656680" w:rsidRPr="0070159F" w:rsidRDefault="00F26E22" w:rsidP="000D5FDB">
      <w:pPr>
        <w:numPr>
          <w:ilvl w:val="0"/>
          <w:numId w:val="26"/>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ապացուցված է, որ ֆիզիկական անձ պարտապանի պարտավորությունների կատարման ժամանակ նա գործել է ապօրինի կերպով, այդ թվում՝ դիտավորությամբ խուսափել է պարտատերերի պարտքերի մարումից, </w:t>
      </w:r>
      <w:r w:rsidR="00FC56F8" w:rsidRPr="001A0D1F">
        <w:rPr>
          <w:rFonts w:ascii="GHEA Grapalat" w:eastAsia="GHEA Grapalat" w:hAnsi="GHEA Grapalat" w:cs="GHEA Grapalat"/>
          <w:color w:val="000000"/>
          <w:sz w:val="24"/>
          <w:szCs w:val="24"/>
        </w:rPr>
        <w:t xml:space="preserve">կատարել է սույն օրեսգրքի 198-րդ հոդվածով նախատեսված կասկածելի գործարքներ, </w:t>
      </w:r>
      <w:r w:rsidRPr="0070159F">
        <w:rPr>
          <w:rFonts w:ascii="GHEA Grapalat" w:eastAsia="GHEA Grapalat" w:hAnsi="GHEA Grapalat" w:cs="GHEA Grapalat"/>
          <w:color w:val="000000"/>
          <w:sz w:val="24"/>
          <w:szCs w:val="24"/>
        </w:rPr>
        <w:t>թաքցրել է գույքը, վարկ ստանալիս պարտատիրոջը տրամադրել է կեղծ տեղեկություն:</w:t>
      </w:r>
    </w:p>
    <w:bookmarkEnd w:id="129"/>
    <w:p w14:paraId="364880A4" w14:textId="47B5232F" w:rsidR="00656680" w:rsidRPr="0070159F" w:rsidRDefault="00772181" w:rsidP="00B82703">
      <w:pPr>
        <w:spacing w:after="0" w:line="276" w:lineRule="auto"/>
        <w:ind w:left="450" w:hanging="450"/>
        <w:jc w:val="both"/>
        <w:rPr>
          <w:rFonts w:ascii="GHEA Grapalat" w:eastAsia="GHEA Grapalat" w:hAnsi="GHEA Grapalat" w:cs="GHEA Grapalat"/>
          <w:color w:val="000000" w:themeColor="text1"/>
          <w:sz w:val="24"/>
          <w:szCs w:val="24"/>
        </w:rPr>
      </w:pPr>
      <w:r w:rsidRPr="0070159F">
        <w:rPr>
          <w:rFonts w:ascii="GHEA Grapalat" w:eastAsia="GHEA Grapalat" w:hAnsi="GHEA Grapalat" w:cs="GHEA Grapalat"/>
          <w:sz w:val="24"/>
          <w:szCs w:val="24"/>
        </w:rPr>
        <w:t>11</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Սույն հոդվածի </w:t>
      </w:r>
      <w:r w:rsidR="00256F33" w:rsidRPr="0070159F">
        <w:rPr>
          <w:rFonts w:ascii="GHEA Grapalat" w:eastAsia="GHEA Grapalat" w:hAnsi="GHEA Grapalat" w:cs="GHEA Grapalat"/>
          <w:sz w:val="24"/>
          <w:szCs w:val="24"/>
        </w:rPr>
        <w:t>8</w:t>
      </w:r>
      <w:r w:rsidR="00F26E22" w:rsidRPr="0070159F">
        <w:rPr>
          <w:rFonts w:ascii="GHEA Grapalat" w:eastAsia="GHEA Grapalat" w:hAnsi="GHEA Grapalat" w:cs="GHEA Grapalat"/>
          <w:sz w:val="24"/>
          <w:szCs w:val="24"/>
        </w:rPr>
        <w:t xml:space="preserve">-րդ մասով նախատեսված դեպքերում </w:t>
      </w:r>
      <w:r w:rsidR="00432FEF" w:rsidRPr="0070159F">
        <w:rPr>
          <w:rFonts w:ascii="GHEA Grapalat" w:eastAsia="GHEA Grapalat" w:hAnsi="GHEA Grapalat" w:cs="GHEA Grapalat"/>
          <w:sz w:val="24"/>
          <w:szCs w:val="24"/>
        </w:rPr>
        <w:t>Սնանկությ</w:t>
      </w:r>
      <w:r w:rsidR="00C92961" w:rsidRPr="0070159F">
        <w:rPr>
          <w:rFonts w:ascii="GHEA Grapalat" w:eastAsia="GHEA Grapalat" w:hAnsi="GHEA Grapalat" w:cs="GHEA Grapalat"/>
          <w:sz w:val="24"/>
          <w:szCs w:val="24"/>
        </w:rPr>
        <w:t xml:space="preserve">ան </w:t>
      </w:r>
      <w:r w:rsidR="00F26E22" w:rsidRPr="0070159F">
        <w:rPr>
          <w:rFonts w:ascii="GHEA Grapalat" w:eastAsia="GHEA Grapalat" w:hAnsi="GHEA Grapalat" w:cs="GHEA Grapalat"/>
          <w:sz w:val="24"/>
          <w:szCs w:val="24"/>
        </w:rPr>
        <w:t>դատարանը ֆիզիկական անձ պարտապանի գույքի վաճառք</w:t>
      </w:r>
      <w:r w:rsidR="00E020E2" w:rsidRPr="0070159F">
        <w:rPr>
          <w:rFonts w:ascii="GHEA Grapalat" w:eastAsia="GHEA Grapalat" w:hAnsi="GHEA Grapalat" w:cs="GHEA Grapalat"/>
          <w:sz w:val="24"/>
          <w:szCs w:val="24"/>
        </w:rPr>
        <w:t>ի վարույթի</w:t>
      </w:r>
      <w:r w:rsidR="00F26E22" w:rsidRPr="0070159F">
        <w:rPr>
          <w:rFonts w:ascii="GHEA Grapalat" w:eastAsia="GHEA Grapalat" w:hAnsi="GHEA Grapalat" w:cs="GHEA Grapalat"/>
          <w:sz w:val="24"/>
          <w:szCs w:val="24"/>
        </w:rPr>
        <w:t xml:space="preserve"> ավարտ</w:t>
      </w:r>
      <w:r w:rsidR="00E020E2" w:rsidRPr="0070159F">
        <w:rPr>
          <w:rFonts w:ascii="GHEA Grapalat" w:eastAsia="GHEA Grapalat" w:hAnsi="GHEA Grapalat" w:cs="GHEA Grapalat"/>
          <w:sz w:val="24"/>
          <w:szCs w:val="24"/>
        </w:rPr>
        <w:t>ի</w:t>
      </w:r>
      <w:r w:rsidR="00F26E22" w:rsidRPr="0070159F">
        <w:rPr>
          <w:rFonts w:ascii="GHEA Grapalat" w:eastAsia="GHEA Grapalat" w:hAnsi="GHEA Grapalat" w:cs="GHEA Grapalat"/>
          <w:sz w:val="24"/>
          <w:szCs w:val="24"/>
        </w:rPr>
        <w:t xml:space="preserve"> մասին </w:t>
      </w:r>
      <w:r w:rsidR="00F26E22" w:rsidRPr="0070159F">
        <w:rPr>
          <w:rFonts w:ascii="GHEA Grapalat" w:eastAsia="GHEA Grapalat" w:hAnsi="GHEA Grapalat" w:cs="GHEA Grapalat"/>
          <w:sz w:val="24"/>
          <w:szCs w:val="24"/>
        </w:rPr>
        <w:lastRenderedPageBreak/>
        <w:t>վճռում</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նշում է ֆիզիկական անձ պարտապանի նկատմամբ պարտքից ազատելու կանոնը չկիրառելու մասին կամ գույքի վաճառք</w:t>
      </w:r>
      <w:r w:rsidR="004224A8" w:rsidRPr="0070159F">
        <w:rPr>
          <w:rFonts w:ascii="GHEA Grapalat" w:eastAsia="GHEA Grapalat" w:hAnsi="GHEA Grapalat" w:cs="GHEA Grapalat"/>
          <w:sz w:val="24"/>
          <w:szCs w:val="24"/>
        </w:rPr>
        <w:t>ի</w:t>
      </w:r>
      <w:r w:rsidR="00F26E22" w:rsidRPr="0070159F">
        <w:rPr>
          <w:rFonts w:ascii="GHEA Grapalat" w:eastAsia="GHEA Grapalat" w:hAnsi="GHEA Grapalat" w:cs="GHEA Grapalat"/>
          <w:sz w:val="24"/>
          <w:szCs w:val="24"/>
        </w:rPr>
        <w:t xml:space="preserve"> </w:t>
      </w:r>
      <w:r w:rsidR="008F2839" w:rsidRPr="0070159F">
        <w:rPr>
          <w:rFonts w:ascii="GHEA Grapalat" w:eastAsia="GHEA Grapalat" w:hAnsi="GHEA Grapalat" w:cs="GHEA Grapalat"/>
          <w:sz w:val="24"/>
          <w:szCs w:val="24"/>
        </w:rPr>
        <w:t xml:space="preserve">վարույթի </w:t>
      </w:r>
      <w:r w:rsidR="00F26E22" w:rsidRPr="0070159F">
        <w:rPr>
          <w:rFonts w:ascii="GHEA Grapalat" w:eastAsia="GHEA Grapalat" w:hAnsi="GHEA Grapalat" w:cs="GHEA Grapalat"/>
          <w:sz w:val="24"/>
          <w:szCs w:val="24"/>
        </w:rPr>
        <w:t>ավարտ</w:t>
      </w:r>
      <w:r w:rsidR="008F2839" w:rsidRPr="0070159F">
        <w:rPr>
          <w:rFonts w:ascii="GHEA Grapalat" w:eastAsia="GHEA Grapalat" w:hAnsi="GHEA Grapalat" w:cs="GHEA Grapalat"/>
          <w:sz w:val="24"/>
          <w:szCs w:val="24"/>
        </w:rPr>
        <w:t>ի</w:t>
      </w:r>
      <w:r w:rsidR="00F26E22" w:rsidRPr="0070159F">
        <w:rPr>
          <w:rFonts w:ascii="GHEA Grapalat" w:eastAsia="GHEA Grapalat" w:hAnsi="GHEA Grapalat" w:cs="GHEA Grapalat"/>
          <w:sz w:val="24"/>
          <w:szCs w:val="24"/>
        </w:rPr>
        <w:t xml:space="preserve"> մասին վճ</w:t>
      </w:r>
      <w:r w:rsidR="008E5954" w:rsidRPr="0070159F">
        <w:rPr>
          <w:rFonts w:ascii="GHEA Grapalat" w:eastAsia="GHEA Grapalat" w:hAnsi="GHEA Grapalat" w:cs="GHEA Grapalat"/>
          <w:sz w:val="24"/>
          <w:szCs w:val="24"/>
        </w:rPr>
        <w:t>ի</w:t>
      </w:r>
      <w:r w:rsidR="00F26E22" w:rsidRPr="0070159F">
        <w:rPr>
          <w:rFonts w:ascii="GHEA Grapalat" w:eastAsia="GHEA Grapalat" w:hAnsi="GHEA Grapalat" w:cs="GHEA Grapalat"/>
          <w:sz w:val="24"/>
          <w:szCs w:val="24"/>
        </w:rPr>
        <w:t xml:space="preserve">ռը կայացնելուց հետո որոշում է կայացնում </w:t>
      </w:r>
      <w:r w:rsidR="00F26E22" w:rsidRPr="0070159F">
        <w:rPr>
          <w:rFonts w:ascii="GHEA Grapalat" w:eastAsia="GHEA Grapalat" w:hAnsi="GHEA Grapalat" w:cs="GHEA Grapalat"/>
          <w:color w:val="000000" w:themeColor="text1"/>
          <w:sz w:val="24"/>
          <w:szCs w:val="24"/>
        </w:rPr>
        <w:t>ֆիզիկական անձ պարտապանի նկատմամբ պարտքից ազատելու կանոնը չկիրառելու մասին, եթե նման որոշման կայացման հիմքերն ի հայտ են եկել գույքի վաճառք</w:t>
      </w:r>
      <w:r w:rsidR="008F2839" w:rsidRPr="0070159F">
        <w:rPr>
          <w:rFonts w:ascii="GHEA Grapalat" w:eastAsia="GHEA Grapalat" w:hAnsi="GHEA Grapalat" w:cs="GHEA Grapalat"/>
          <w:color w:val="000000" w:themeColor="text1"/>
          <w:sz w:val="24"/>
          <w:szCs w:val="24"/>
        </w:rPr>
        <w:t>ի</w:t>
      </w:r>
      <w:r w:rsidR="00F26E22" w:rsidRPr="0070159F">
        <w:rPr>
          <w:rFonts w:ascii="GHEA Grapalat" w:eastAsia="GHEA Grapalat" w:hAnsi="GHEA Grapalat" w:cs="GHEA Grapalat"/>
          <w:color w:val="000000" w:themeColor="text1"/>
          <w:sz w:val="24"/>
          <w:szCs w:val="24"/>
        </w:rPr>
        <w:t xml:space="preserve"> </w:t>
      </w:r>
      <w:r w:rsidR="008F2839" w:rsidRPr="0070159F">
        <w:rPr>
          <w:rFonts w:ascii="GHEA Grapalat" w:eastAsia="GHEA Grapalat" w:hAnsi="GHEA Grapalat" w:cs="GHEA Grapalat"/>
          <w:color w:val="000000" w:themeColor="text1"/>
          <w:sz w:val="24"/>
          <w:szCs w:val="24"/>
        </w:rPr>
        <w:t xml:space="preserve">վարույթի </w:t>
      </w:r>
      <w:r w:rsidR="00F26E22" w:rsidRPr="0070159F">
        <w:rPr>
          <w:rFonts w:ascii="GHEA Grapalat" w:eastAsia="GHEA Grapalat" w:hAnsi="GHEA Grapalat" w:cs="GHEA Grapalat"/>
          <w:color w:val="000000" w:themeColor="text1"/>
          <w:sz w:val="24"/>
          <w:szCs w:val="24"/>
        </w:rPr>
        <w:t>ավարտ</w:t>
      </w:r>
      <w:r w:rsidR="008F2839" w:rsidRPr="0070159F">
        <w:rPr>
          <w:rFonts w:ascii="GHEA Grapalat" w:eastAsia="GHEA Grapalat" w:hAnsi="GHEA Grapalat" w:cs="GHEA Grapalat"/>
          <w:color w:val="000000" w:themeColor="text1"/>
          <w:sz w:val="24"/>
          <w:szCs w:val="24"/>
        </w:rPr>
        <w:t>ի</w:t>
      </w:r>
      <w:r w:rsidR="00F26E22" w:rsidRPr="0070159F">
        <w:rPr>
          <w:rFonts w:ascii="GHEA Grapalat" w:eastAsia="GHEA Grapalat" w:hAnsi="GHEA Grapalat" w:cs="GHEA Grapalat"/>
          <w:color w:val="000000" w:themeColor="text1"/>
          <w:sz w:val="24"/>
          <w:szCs w:val="24"/>
        </w:rPr>
        <w:t xml:space="preserve"> մասին վճ</w:t>
      </w:r>
      <w:r w:rsidR="008E5954" w:rsidRPr="0070159F">
        <w:rPr>
          <w:rFonts w:ascii="GHEA Grapalat" w:eastAsia="GHEA Grapalat" w:hAnsi="GHEA Grapalat" w:cs="GHEA Grapalat"/>
          <w:color w:val="000000" w:themeColor="text1"/>
          <w:sz w:val="24"/>
          <w:szCs w:val="24"/>
        </w:rPr>
        <w:t>ի</w:t>
      </w:r>
      <w:r w:rsidR="00F26E22" w:rsidRPr="0070159F">
        <w:rPr>
          <w:rFonts w:ascii="GHEA Grapalat" w:eastAsia="GHEA Grapalat" w:hAnsi="GHEA Grapalat" w:cs="GHEA Grapalat"/>
          <w:color w:val="000000" w:themeColor="text1"/>
          <w:sz w:val="24"/>
          <w:szCs w:val="24"/>
        </w:rPr>
        <w:t>ռը կայացնելուց հետո։</w:t>
      </w:r>
    </w:p>
    <w:p w14:paraId="364880A5" w14:textId="77777777" w:rsidR="00656680" w:rsidRPr="0070159F" w:rsidRDefault="00656680">
      <w:pPr>
        <w:spacing w:after="0" w:line="276" w:lineRule="auto"/>
        <w:ind w:left="720"/>
        <w:jc w:val="both"/>
        <w:rPr>
          <w:rFonts w:ascii="GHEA Grapalat" w:eastAsia="GHEA Grapalat" w:hAnsi="GHEA Grapalat" w:cs="GHEA Grapalat"/>
          <w:color w:val="000000" w:themeColor="text1"/>
          <w:sz w:val="24"/>
          <w:szCs w:val="24"/>
        </w:rPr>
      </w:pPr>
    </w:p>
    <w:p w14:paraId="03867F62" w14:textId="7B152D09" w:rsidR="00E2101B" w:rsidRPr="0070159F" w:rsidRDefault="00E2101B" w:rsidP="002F4F3A">
      <w:pPr>
        <w:pStyle w:val="Heading2"/>
        <w:rPr>
          <w:rFonts w:cs="Times New Roman"/>
          <w:bCs/>
          <w:color w:val="000000" w:themeColor="text1"/>
        </w:rPr>
      </w:pPr>
      <w:r w:rsidRPr="0070159F">
        <w:rPr>
          <w:color w:val="000000" w:themeColor="text1"/>
        </w:rPr>
        <w:t>Սահմանափակումների</w:t>
      </w:r>
      <w:r w:rsidRPr="0070159F">
        <w:rPr>
          <w:rFonts w:cs="Times New Roman"/>
          <w:bCs/>
          <w:color w:val="000000" w:themeColor="text1"/>
        </w:rPr>
        <w:t xml:space="preserve"> դադարումը</w:t>
      </w:r>
    </w:p>
    <w:p w14:paraId="141ED50D" w14:textId="77777777" w:rsidR="0078223B" w:rsidRPr="0070159F" w:rsidRDefault="0078223B" w:rsidP="006E3D60">
      <w:pPr>
        <w:shd w:val="clear" w:color="auto" w:fill="FFFFFF"/>
        <w:spacing w:after="100" w:afterAutospacing="1" w:line="276" w:lineRule="auto"/>
        <w:ind w:firstLine="720"/>
        <w:jc w:val="both"/>
        <w:textAlignment w:val="baseline"/>
        <w:rPr>
          <w:rFonts w:ascii="GHEA Grapalat" w:eastAsia="Times New Roman" w:hAnsi="GHEA Grapalat" w:cs="Times New Roman"/>
          <w:color w:val="000000" w:themeColor="text1"/>
          <w:sz w:val="24"/>
          <w:szCs w:val="24"/>
        </w:rPr>
      </w:pPr>
    </w:p>
    <w:p w14:paraId="447AF89B" w14:textId="5FAF4154" w:rsidR="00E2101B" w:rsidRPr="0070159F" w:rsidRDefault="00E2101B" w:rsidP="006E3D60">
      <w:pPr>
        <w:shd w:val="clear" w:color="auto" w:fill="FFFFFF"/>
        <w:spacing w:after="100" w:afterAutospacing="1" w:line="276" w:lineRule="auto"/>
        <w:ind w:firstLine="720"/>
        <w:jc w:val="both"/>
        <w:textAlignment w:val="baseline"/>
        <w:rPr>
          <w:rFonts w:ascii="GHEA Grapalat" w:eastAsia="Times New Roman" w:hAnsi="GHEA Grapalat" w:cs="Times New Roman"/>
          <w:color w:val="000000" w:themeColor="text1"/>
          <w:sz w:val="24"/>
          <w:szCs w:val="24"/>
        </w:rPr>
      </w:pPr>
      <w:r w:rsidRPr="0070159F">
        <w:rPr>
          <w:rFonts w:ascii="GHEA Grapalat" w:eastAsia="Times New Roman" w:hAnsi="GHEA Grapalat" w:cs="Times New Roman"/>
          <w:color w:val="000000" w:themeColor="text1"/>
          <w:sz w:val="24"/>
          <w:szCs w:val="24"/>
        </w:rPr>
        <w:t xml:space="preserve">1. </w:t>
      </w:r>
      <w:r w:rsidRPr="0070159F">
        <w:rPr>
          <w:rFonts w:ascii="GHEA Grapalat" w:eastAsia="Times New Roman" w:hAnsi="GHEA Grapalat" w:cs="GHEA Grapalat"/>
          <w:color w:val="000000" w:themeColor="text1"/>
          <w:sz w:val="24"/>
          <w:szCs w:val="24"/>
        </w:rPr>
        <w:t>Եթե</w:t>
      </w:r>
      <w:r w:rsidRPr="0070159F">
        <w:rPr>
          <w:rFonts w:ascii="GHEA Grapalat" w:eastAsia="Times New Roman" w:hAnsi="GHEA Grapalat" w:cs="Times New Roman"/>
          <w:color w:val="000000" w:themeColor="text1"/>
          <w:sz w:val="24"/>
          <w:szCs w:val="24"/>
        </w:rPr>
        <w:t xml:space="preserve"> պարտապանը սույն օրենսգրքի համաձայն ազատվում է պարտքից, սնանկության հիմքով ձեռնարկատիրական գործունեությամբ զբաղվելու նրա իրավունքների մասով կիրառված սահմանափակում</w:t>
      </w:r>
      <w:r w:rsidR="0063486D" w:rsidRPr="0070159F">
        <w:rPr>
          <w:rFonts w:ascii="GHEA Grapalat" w:eastAsia="Times New Roman" w:hAnsi="GHEA Grapalat" w:cs="Times New Roman"/>
          <w:color w:val="000000" w:themeColor="text1"/>
          <w:sz w:val="24"/>
          <w:szCs w:val="24"/>
        </w:rPr>
        <w:t>ները</w:t>
      </w:r>
      <w:r w:rsidRPr="0070159F">
        <w:rPr>
          <w:rFonts w:ascii="GHEA Grapalat" w:eastAsia="Times New Roman" w:hAnsi="GHEA Grapalat" w:cs="Times New Roman"/>
          <w:color w:val="000000" w:themeColor="text1"/>
          <w:sz w:val="24"/>
          <w:szCs w:val="24"/>
        </w:rPr>
        <w:t xml:space="preserve"> դադարում </w:t>
      </w:r>
      <w:r w:rsidR="0063486D" w:rsidRPr="0070159F">
        <w:rPr>
          <w:rFonts w:ascii="GHEA Grapalat" w:eastAsia="Times New Roman" w:hAnsi="GHEA Grapalat" w:cs="Times New Roman"/>
          <w:color w:val="000000" w:themeColor="text1"/>
          <w:sz w:val="24"/>
          <w:szCs w:val="24"/>
        </w:rPr>
        <w:t>են</w:t>
      </w:r>
      <w:r w:rsidR="004360DB" w:rsidRPr="0070159F">
        <w:rPr>
          <w:rFonts w:ascii="GHEA Grapalat" w:eastAsia="Times New Roman" w:hAnsi="GHEA Grapalat" w:cs="Times New Roman"/>
          <w:color w:val="000000" w:themeColor="text1"/>
          <w:sz w:val="24"/>
          <w:szCs w:val="24"/>
        </w:rPr>
        <w:t xml:space="preserve"> </w:t>
      </w:r>
      <w:r w:rsidR="008F02D7" w:rsidRPr="0070159F">
        <w:rPr>
          <w:rFonts w:ascii="GHEA Grapalat" w:eastAsia="Times New Roman" w:hAnsi="GHEA Grapalat" w:cs="Times New Roman"/>
          <w:color w:val="000000" w:themeColor="text1"/>
          <w:sz w:val="24"/>
          <w:szCs w:val="24"/>
        </w:rPr>
        <w:t>առանց դատարան դիմելու</w:t>
      </w:r>
      <w:r w:rsidR="004D1DB4" w:rsidRPr="0070159F">
        <w:rPr>
          <w:rFonts w:ascii="GHEA Grapalat" w:eastAsia="Times New Roman" w:hAnsi="GHEA Grapalat" w:cs="Times New Roman"/>
          <w:color w:val="000000" w:themeColor="text1"/>
          <w:sz w:val="24"/>
          <w:szCs w:val="24"/>
        </w:rPr>
        <w:t>՝</w:t>
      </w:r>
      <w:r w:rsidR="008F02D7" w:rsidRPr="0070159F">
        <w:rPr>
          <w:rFonts w:ascii="GHEA Grapalat" w:eastAsia="Times New Roman" w:hAnsi="GHEA Grapalat" w:cs="Times New Roman"/>
          <w:color w:val="000000" w:themeColor="text1"/>
          <w:sz w:val="24"/>
          <w:szCs w:val="24"/>
        </w:rPr>
        <w:t xml:space="preserve"> պարտքից ազատման ժամանակահատվածի լրաց</w:t>
      </w:r>
      <w:r w:rsidR="002928EC" w:rsidRPr="0070159F">
        <w:rPr>
          <w:rFonts w:ascii="GHEA Grapalat" w:eastAsia="Times New Roman" w:hAnsi="GHEA Grapalat" w:cs="Times New Roman"/>
          <w:color w:val="000000" w:themeColor="text1"/>
          <w:sz w:val="24"/>
          <w:szCs w:val="24"/>
        </w:rPr>
        <w:t>մամբ</w:t>
      </w:r>
      <w:r w:rsidR="005D6A01" w:rsidRPr="0070159F">
        <w:rPr>
          <w:rFonts w:ascii="GHEA Grapalat" w:eastAsia="Times New Roman" w:hAnsi="GHEA Grapalat" w:cs="Times New Roman"/>
          <w:color w:val="000000" w:themeColor="text1"/>
          <w:sz w:val="24"/>
          <w:szCs w:val="24"/>
        </w:rPr>
        <w:t xml:space="preserve">, բացառությամբ սույն օրենսգրքի </w:t>
      </w:r>
      <w:r w:rsidR="00A4602C" w:rsidRPr="0070159F">
        <w:rPr>
          <w:rFonts w:ascii="GHEA Grapalat" w:eastAsia="Times New Roman" w:hAnsi="GHEA Grapalat" w:cs="Times New Roman"/>
          <w:color w:val="000000" w:themeColor="text1"/>
          <w:sz w:val="24"/>
          <w:szCs w:val="24"/>
        </w:rPr>
        <w:fldChar w:fldCharType="begin"/>
      </w:r>
      <w:r w:rsidR="00A4602C" w:rsidRPr="0070159F">
        <w:rPr>
          <w:rFonts w:ascii="GHEA Grapalat" w:eastAsia="Times New Roman" w:hAnsi="GHEA Grapalat" w:cs="Times New Roman"/>
          <w:color w:val="000000" w:themeColor="text1"/>
          <w:sz w:val="24"/>
          <w:szCs w:val="24"/>
        </w:rPr>
        <w:instrText xml:space="preserve"> REF _Ref193389932 \r \h </w:instrText>
      </w:r>
      <w:r w:rsidR="002F4F3A" w:rsidRPr="0070159F">
        <w:rPr>
          <w:rFonts w:ascii="GHEA Grapalat" w:eastAsia="Times New Roman" w:hAnsi="GHEA Grapalat" w:cs="Times New Roman"/>
          <w:color w:val="000000" w:themeColor="text1"/>
          <w:sz w:val="24"/>
          <w:szCs w:val="24"/>
        </w:rPr>
        <w:instrText xml:space="preserve"> \* MERGEFORMAT </w:instrText>
      </w:r>
      <w:r w:rsidR="00A4602C" w:rsidRPr="0070159F">
        <w:rPr>
          <w:rFonts w:ascii="GHEA Grapalat" w:eastAsia="Times New Roman" w:hAnsi="GHEA Grapalat" w:cs="Times New Roman"/>
          <w:color w:val="000000" w:themeColor="text1"/>
          <w:sz w:val="24"/>
          <w:szCs w:val="24"/>
        </w:rPr>
      </w:r>
      <w:r w:rsidR="00A4602C" w:rsidRPr="0070159F">
        <w:rPr>
          <w:rFonts w:ascii="GHEA Grapalat" w:eastAsia="Times New Roman" w:hAnsi="GHEA Grapalat" w:cs="Times New Roman"/>
          <w:color w:val="000000" w:themeColor="text1"/>
          <w:sz w:val="24"/>
          <w:szCs w:val="24"/>
        </w:rPr>
        <w:fldChar w:fldCharType="separate"/>
      </w:r>
      <w:r w:rsidR="005942AC">
        <w:rPr>
          <w:rFonts w:ascii="GHEA Grapalat" w:eastAsia="Times New Roman" w:hAnsi="GHEA Grapalat" w:cs="Times New Roman"/>
          <w:color w:val="000000" w:themeColor="text1"/>
          <w:sz w:val="24"/>
          <w:szCs w:val="24"/>
        </w:rPr>
        <w:t>287</w:t>
      </w:r>
      <w:r w:rsidR="00A4602C" w:rsidRPr="0070159F">
        <w:rPr>
          <w:rFonts w:ascii="GHEA Grapalat" w:eastAsia="Times New Roman" w:hAnsi="GHEA Grapalat" w:cs="Times New Roman"/>
          <w:color w:val="000000" w:themeColor="text1"/>
          <w:sz w:val="24"/>
          <w:szCs w:val="24"/>
        </w:rPr>
        <w:fldChar w:fldCharType="end"/>
      </w:r>
      <w:r w:rsidR="00A4602C" w:rsidRPr="0070159F">
        <w:rPr>
          <w:rFonts w:ascii="GHEA Grapalat" w:eastAsia="Times New Roman" w:hAnsi="GHEA Grapalat" w:cs="Times New Roman"/>
          <w:color w:val="000000" w:themeColor="text1"/>
          <w:sz w:val="24"/>
          <w:szCs w:val="24"/>
        </w:rPr>
        <w:t xml:space="preserve">-րդ </w:t>
      </w:r>
      <w:r w:rsidR="00D5286F" w:rsidRPr="0070159F">
        <w:rPr>
          <w:rFonts w:ascii="GHEA Grapalat" w:eastAsia="Times New Roman" w:hAnsi="GHEA Grapalat" w:cs="Times New Roman"/>
          <w:color w:val="000000" w:themeColor="text1"/>
          <w:sz w:val="24"/>
          <w:szCs w:val="24"/>
        </w:rPr>
        <w:t>հոդվածի 5-րդ</w:t>
      </w:r>
      <w:r w:rsidR="00EC40EE" w:rsidRPr="0070159F">
        <w:rPr>
          <w:rFonts w:ascii="GHEA Grapalat" w:eastAsia="Times New Roman" w:hAnsi="GHEA Grapalat" w:cs="Times New Roman"/>
          <w:color w:val="000000" w:themeColor="text1"/>
          <w:sz w:val="24"/>
          <w:szCs w:val="24"/>
        </w:rPr>
        <w:t xml:space="preserve">, 6-րդ </w:t>
      </w:r>
      <w:r w:rsidR="00D5286F" w:rsidRPr="0070159F">
        <w:rPr>
          <w:rFonts w:ascii="GHEA Grapalat" w:eastAsia="Times New Roman" w:hAnsi="GHEA Grapalat" w:cs="Times New Roman"/>
          <w:color w:val="000000" w:themeColor="text1"/>
          <w:sz w:val="24"/>
          <w:szCs w:val="24"/>
        </w:rPr>
        <w:t>և</w:t>
      </w:r>
      <w:r w:rsidR="00A4602C" w:rsidRPr="0070159F">
        <w:rPr>
          <w:rFonts w:ascii="GHEA Grapalat" w:eastAsia="Times New Roman" w:hAnsi="GHEA Grapalat" w:cs="Times New Roman"/>
          <w:color w:val="000000" w:themeColor="text1"/>
          <w:sz w:val="24"/>
          <w:szCs w:val="24"/>
        </w:rPr>
        <w:t xml:space="preserve"> </w:t>
      </w:r>
      <w:r w:rsidR="00A4602C" w:rsidRPr="0070159F">
        <w:rPr>
          <w:rFonts w:ascii="GHEA Grapalat" w:eastAsia="Times New Roman" w:hAnsi="GHEA Grapalat" w:cs="Times New Roman"/>
          <w:color w:val="000000" w:themeColor="text1"/>
          <w:sz w:val="24"/>
          <w:szCs w:val="24"/>
        </w:rPr>
        <w:fldChar w:fldCharType="begin"/>
      </w:r>
      <w:r w:rsidR="00A4602C" w:rsidRPr="0070159F">
        <w:rPr>
          <w:rFonts w:ascii="GHEA Grapalat" w:eastAsia="Times New Roman" w:hAnsi="GHEA Grapalat" w:cs="Times New Roman"/>
          <w:color w:val="000000" w:themeColor="text1"/>
          <w:sz w:val="24"/>
          <w:szCs w:val="24"/>
        </w:rPr>
        <w:instrText xml:space="preserve"> REF _Ref202120573 \r \h </w:instrText>
      </w:r>
      <w:r w:rsidR="002F4F3A" w:rsidRPr="0070159F">
        <w:rPr>
          <w:rFonts w:ascii="GHEA Grapalat" w:eastAsia="Times New Roman" w:hAnsi="GHEA Grapalat" w:cs="Times New Roman"/>
          <w:color w:val="000000" w:themeColor="text1"/>
          <w:sz w:val="24"/>
          <w:szCs w:val="24"/>
        </w:rPr>
        <w:instrText xml:space="preserve"> \* MERGEFORMAT </w:instrText>
      </w:r>
      <w:r w:rsidR="00A4602C" w:rsidRPr="0070159F">
        <w:rPr>
          <w:rFonts w:ascii="GHEA Grapalat" w:eastAsia="Times New Roman" w:hAnsi="GHEA Grapalat" w:cs="Times New Roman"/>
          <w:color w:val="000000" w:themeColor="text1"/>
          <w:sz w:val="24"/>
          <w:szCs w:val="24"/>
        </w:rPr>
      </w:r>
      <w:r w:rsidR="00A4602C" w:rsidRPr="0070159F">
        <w:rPr>
          <w:rFonts w:ascii="GHEA Grapalat" w:eastAsia="Times New Roman" w:hAnsi="GHEA Grapalat" w:cs="Times New Roman"/>
          <w:color w:val="000000" w:themeColor="text1"/>
          <w:sz w:val="24"/>
          <w:szCs w:val="24"/>
        </w:rPr>
        <w:fldChar w:fldCharType="separate"/>
      </w:r>
      <w:r w:rsidR="005942AC">
        <w:rPr>
          <w:rFonts w:ascii="GHEA Grapalat" w:eastAsia="Times New Roman" w:hAnsi="GHEA Grapalat" w:cs="Times New Roman"/>
          <w:color w:val="000000" w:themeColor="text1"/>
          <w:sz w:val="24"/>
          <w:szCs w:val="24"/>
        </w:rPr>
        <w:t>289</w:t>
      </w:r>
      <w:r w:rsidR="00A4602C" w:rsidRPr="0070159F">
        <w:rPr>
          <w:rFonts w:ascii="GHEA Grapalat" w:eastAsia="Times New Roman" w:hAnsi="GHEA Grapalat" w:cs="Times New Roman"/>
          <w:color w:val="000000" w:themeColor="text1"/>
          <w:sz w:val="24"/>
          <w:szCs w:val="24"/>
        </w:rPr>
        <w:fldChar w:fldCharType="end"/>
      </w:r>
      <w:r w:rsidR="00A4602C" w:rsidRPr="0070159F">
        <w:rPr>
          <w:rFonts w:ascii="GHEA Grapalat" w:eastAsia="Times New Roman" w:hAnsi="GHEA Grapalat" w:cs="Times New Roman"/>
          <w:color w:val="000000" w:themeColor="text1"/>
          <w:sz w:val="24"/>
          <w:szCs w:val="24"/>
        </w:rPr>
        <w:t>-րդ</w:t>
      </w:r>
      <w:r w:rsidR="00900C38" w:rsidRPr="0070159F">
        <w:rPr>
          <w:rFonts w:ascii="GHEA Grapalat" w:eastAsia="Times New Roman" w:hAnsi="GHEA Grapalat" w:cs="Times New Roman"/>
          <w:color w:val="000000" w:themeColor="text1"/>
          <w:sz w:val="24"/>
          <w:szCs w:val="24"/>
        </w:rPr>
        <w:t xml:space="preserve"> </w:t>
      </w:r>
      <w:r w:rsidR="00D5286F" w:rsidRPr="0070159F">
        <w:rPr>
          <w:rFonts w:ascii="GHEA Grapalat" w:eastAsia="Times New Roman" w:hAnsi="GHEA Grapalat" w:cs="Times New Roman"/>
          <w:color w:val="000000" w:themeColor="text1"/>
          <w:sz w:val="24"/>
          <w:szCs w:val="24"/>
        </w:rPr>
        <w:t>հոդվածի 1-ին</w:t>
      </w:r>
      <w:r w:rsidR="00EC0ADD" w:rsidRPr="0070159F">
        <w:rPr>
          <w:rFonts w:ascii="GHEA Grapalat" w:eastAsia="Times New Roman" w:hAnsi="GHEA Grapalat" w:cs="Times New Roman"/>
          <w:color w:val="000000" w:themeColor="text1"/>
          <w:sz w:val="24"/>
          <w:szCs w:val="24"/>
        </w:rPr>
        <w:t>, 2-րդ</w:t>
      </w:r>
      <w:r w:rsidR="00D5286F" w:rsidRPr="0070159F">
        <w:rPr>
          <w:rFonts w:ascii="GHEA Grapalat" w:eastAsia="Times New Roman" w:hAnsi="GHEA Grapalat" w:cs="Times New Roman"/>
          <w:color w:val="000000" w:themeColor="text1"/>
          <w:sz w:val="24"/>
          <w:szCs w:val="24"/>
        </w:rPr>
        <w:t xml:space="preserve"> մասերով նախատեսված սահմանափակումների</w:t>
      </w:r>
      <w:r w:rsidRPr="0070159F">
        <w:rPr>
          <w:rFonts w:ascii="GHEA Grapalat" w:eastAsia="Times New Roman" w:hAnsi="GHEA Grapalat" w:cs="Times New Roman"/>
          <w:color w:val="000000" w:themeColor="text1"/>
          <w:sz w:val="24"/>
          <w:szCs w:val="24"/>
        </w:rPr>
        <w:t>։</w:t>
      </w:r>
      <w:r w:rsidRPr="0070159F">
        <w:rPr>
          <w:rFonts w:eastAsia="Times New Roman"/>
          <w:color w:val="000000" w:themeColor="text1"/>
          <w:sz w:val="24"/>
          <w:szCs w:val="24"/>
        </w:rPr>
        <w:t> </w:t>
      </w:r>
    </w:p>
    <w:p w14:paraId="02351A0C" w14:textId="77777777" w:rsidR="00E2101B" w:rsidRDefault="00E2101B">
      <w:pPr>
        <w:spacing w:after="0" w:line="276" w:lineRule="auto"/>
        <w:ind w:left="720"/>
        <w:jc w:val="both"/>
        <w:rPr>
          <w:rFonts w:ascii="GHEA Grapalat" w:eastAsia="GHEA Grapalat" w:hAnsi="GHEA Grapalat" w:cs="GHEA Grapalat"/>
          <w:sz w:val="24"/>
          <w:szCs w:val="24"/>
        </w:rPr>
      </w:pPr>
    </w:p>
    <w:p w14:paraId="70F6DA2F" w14:textId="77777777" w:rsidR="0020643F" w:rsidRDefault="0020643F">
      <w:pPr>
        <w:spacing w:after="0" w:line="276" w:lineRule="auto"/>
        <w:ind w:left="720"/>
        <w:jc w:val="both"/>
        <w:rPr>
          <w:rFonts w:ascii="GHEA Grapalat" w:eastAsia="GHEA Grapalat" w:hAnsi="GHEA Grapalat" w:cs="GHEA Grapalat"/>
          <w:sz w:val="24"/>
          <w:szCs w:val="24"/>
        </w:rPr>
      </w:pPr>
    </w:p>
    <w:p w14:paraId="7F85B867" w14:textId="77777777" w:rsidR="0020643F" w:rsidRDefault="0020643F">
      <w:pPr>
        <w:spacing w:after="0" w:line="276" w:lineRule="auto"/>
        <w:ind w:left="720"/>
        <w:jc w:val="both"/>
        <w:rPr>
          <w:rFonts w:ascii="GHEA Grapalat" w:eastAsia="GHEA Grapalat" w:hAnsi="GHEA Grapalat" w:cs="GHEA Grapalat"/>
          <w:sz w:val="24"/>
          <w:szCs w:val="24"/>
        </w:rPr>
      </w:pPr>
    </w:p>
    <w:p w14:paraId="4BCBA779" w14:textId="77777777" w:rsidR="0020643F" w:rsidRPr="0070159F" w:rsidRDefault="0020643F">
      <w:pPr>
        <w:spacing w:after="0" w:line="276" w:lineRule="auto"/>
        <w:ind w:left="720"/>
        <w:jc w:val="both"/>
        <w:rPr>
          <w:rFonts w:ascii="GHEA Grapalat" w:eastAsia="GHEA Grapalat" w:hAnsi="GHEA Grapalat" w:cs="GHEA Grapalat"/>
          <w:sz w:val="24"/>
          <w:szCs w:val="24"/>
        </w:rPr>
      </w:pPr>
    </w:p>
    <w:p w14:paraId="364880A7" w14:textId="24B9EFB8"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ՎԱՐՈՒՅԹԻ ՀԵՏԵՎԱՆՔՆԵՐԸ ԵՎ</w:t>
      </w:r>
      <w:r w:rsidR="004360DB" w:rsidRPr="0070159F">
        <w:rPr>
          <w:rFonts w:cs="Calibri"/>
          <w:szCs w:val="24"/>
        </w:rPr>
        <w:t xml:space="preserve"> </w:t>
      </w:r>
      <w:r w:rsidRPr="0070159F">
        <w:rPr>
          <w:rFonts w:eastAsia="GHEA Grapalat" w:cs="GHEA Grapalat"/>
          <w:szCs w:val="24"/>
        </w:rPr>
        <w:t>ՀԱՇՏՈՒԹՅԱՆ ՀԱՄԱՁԱՅՆՈՒԹՅՈՒՆԸ</w:t>
      </w:r>
    </w:p>
    <w:p w14:paraId="364880A9" w14:textId="77777777" w:rsidR="00656680" w:rsidRPr="0070159F" w:rsidRDefault="00656680" w:rsidP="006E3D60">
      <w:pPr>
        <w:spacing w:after="0" w:line="276" w:lineRule="auto"/>
        <w:jc w:val="both"/>
        <w:rPr>
          <w:rFonts w:ascii="GHEA Grapalat" w:eastAsia="GHEA Grapalat" w:hAnsi="GHEA Grapalat" w:cs="GHEA Grapalat"/>
          <w:sz w:val="24"/>
          <w:szCs w:val="24"/>
        </w:rPr>
      </w:pPr>
    </w:p>
    <w:p w14:paraId="364880AA" w14:textId="77777777" w:rsidR="00656680" w:rsidRPr="0070159F" w:rsidRDefault="00F26E22" w:rsidP="002F4F3A">
      <w:pPr>
        <w:pStyle w:val="Heading2"/>
      </w:pPr>
      <w:r w:rsidRPr="0070159F">
        <w:t>Սնանկության վարույթի վերսկսումը</w:t>
      </w:r>
    </w:p>
    <w:p w14:paraId="364880AB" w14:textId="77777777" w:rsidR="00656680" w:rsidRPr="0070159F" w:rsidRDefault="00656680">
      <w:pPr>
        <w:spacing w:after="0" w:line="276" w:lineRule="auto"/>
        <w:jc w:val="both"/>
        <w:rPr>
          <w:rFonts w:ascii="GHEA Grapalat" w:eastAsia="GHEA Grapalat" w:hAnsi="GHEA Grapalat" w:cs="GHEA Grapalat"/>
          <w:sz w:val="24"/>
          <w:szCs w:val="24"/>
        </w:rPr>
      </w:pPr>
    </w:p>
    <w:p w14:paraId="364880AC" w14:textId="7C073A44"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Եթե պարզվում է, որ ֆիզիկական անձ պարտապանը թաքցրել է գույքը կամ ապօրինի փոխանցել է այն երրորդ անձանց, պարտատերերը, որոնց պահանջները չեն բավարարվել ֆիզիկական անձ պարտապանի ֆինանսական առողջացման կամ գույքի վաճառքի</w:t>
      </w:r>
      <w:r w:rsidR="007A3C7D" w:rsidRPr="0070159F">
        <w:rPr>
          <w:rFonts w:ascii="GHEA Grapalat" w:eastAsia="GHEA Grapalat" w:hAnsi="GHEA Grapalat" w:cs="GHEA Grapalat"/>
          <w:sz w:val="24"/>
          <w:szCs w:val="24"/>
        </w:rPr>
        <w:t xml:space="preserve"> վարույթների</w:t>
      </w:r>
      <w:r w:rsidRPr="0070159F">
        <w:rPr>
          <w:rFonts w:ascii="GHEA Grapalat" w:eastAsia="GHEA Grapalat" w:hAnsi="GHEA Grapalat" w:cs="GHEA Grapalat"/>
          <w:sz w:val="24"/>
          <w:szCs w:val="24"/>
        </w:rPr>
        <w:t xml:space="preserve"> արդյունքներով, կարող են դիմել </w:t>
      </w:r>
      <w:r w:rsidR="007A3C7D"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 </w:t>
      </w:r>
      <w:r w:rsidR="00E417C6" w:rsidRPr="0070159F">
        <w:rPr>
          <w:rFonts w:ascii="GHEA Grapalat" w:eastAsia="GHEA Grapalat" w:hAnsi="GHEA Grapalat" w:cs="GHEA Grapalat"/>
          <w:sz w:val="24"/>
          <w:szCs w:val="24"/>
        </w:rPr>
        <w:t>սնանկության գործ</w:t>
      </w:r>
      <w:r w:rsidR="00154FD6" w:rsidRPr="0070159F">
        <w:rPr>
          <w:rFonts w:ascii="GHEA Grapalat" w:eastAsia="GHEA Grapalat" w:hAnsi="GHEA Grapalat" w:cs="GHEA Grapalat"/>
          <w:sz w:val="24"/>
          <w:szCs w:val="24"/>
        </w:rPr>
        <w:t>ն</w:t>
      </w:r>
      <w:r w:rsidR="00E417C6"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ավարտ</w:t>
      </w:r>
      <w:r w:rsidR="00154FD6" w:rsidRPr="0070159F">
        <w:rPr>
          <w:rFonts w:ascii="GHEA Grapalat" w:eastAsia="GHEA Grapalat" w:hAnsi="GHEA Grapalat" w:cs="GHEA Grapalat"/>
          <w:sz w:val="24"/>
          <w:szCs w:val="24"/>
        </w:rPr>
        <w:t>ելու</w:t>
      </w:r>
      <w:r w:rsidRPr="0070159F">
        <w:rPr>
          <w:rFonts w:ascii="GHEA Grapalat" w:eastAsia="GHEA Grapalat" w:hAnsi="GHEA Grapalat" w:cs="GHEA Grapalat"/>
          <w:sz w:val="24"/>
          <w:szCs w:val="24"/>
        </w:rPr>
        <w:t xml:space="preserve"> մասին վճռի վերանայման և նշված գույքի վրա բռնագանձում տարածելու պահանջով:</w:t>
      </w:r>
    </w:p>
    <w:p w14:paraId="19A44CE7" w14:textId="2B27D3D4" w:rsidR="00CD05BC" w:rsidRPr="0070159F" w:rsidRDefault="00F26E22" w:rsidP="00256F33">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2. </w:t>
      </w:r>
      <w:r w:rsidR="00E417C6" w:rsidRPr="0070159F">
        <w:rPr>
          <w:rFonts w:ascii="GHEA Grapalat" w:eastAsia="GHEA Grapalat" w:hAnsi="GHEA Grapalat" w:cs="GHEA Grapalat"/>
          <w:sz w:val="24"/>
          <w:szCs w:val="24"/>
        </w:rPr>
        <w:t>Սնանկության գործ</w:t>
      </w:r>
      <w:r w:rsidR="00154FD6" w:rsidRPr="0070159F">
        <w:rPr>
          <w:rFonts w:ascii="GHEA Grapalat" w:eastAsia="GHEA Grapalat" w:hAnsi="GHEA Grapalat" w:cs="GHEA Grapalat"/>
          <w:sz w:val="24"/>
          <w:szCs w:val="24"/>
        </w:rPr>
        <w:t>ն</w:t>
      </w:r>
      <w:r w:rsidR="00E417C6" w:rsidRPr="0070159F">
        <w:rPr>
          <w:rFonts w:ascii="GHEA Grapalat" w:eastAsia="GHEA Grapalat" w:hAnsi="GHEA Grapalat" w:cs="GHEA Grapalat"/>
          <w:sz w:val="24"/>
          <w:szCs w:val="24"/>
        </w:rPr>
        <w:t xml:space="preserve"> </w:t>
      </w:r>
      <w:r w:rsidR="00B46220"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ավարտ</w:t>
      </w:r>
      <w:r w:rsidR="00154FD6" w:rsidRPr="0070159F">
        <w:rPr>
          <w:rFonts w:ascii="GHEA Grapalat" w:eastAsia="GHEA Grapalat" w:hAnsi="GHEA Grapalat" w:cs="GHEA Grapalat"/>
          <w:sz w:val="24"/>
          <w:szCs w:val="24"/>
        </w:rPr>
        <w:t>ելու</w:t>
      </w:r>
      <w:r w:rsidRPr="0070159F">
        <w:rPr>
          <w:rFonts w:ascii="GHEA Grapalat" w:eastAsia="GHEA Grapalat" w:hAnsi="GHEA Grapalat" w:cs="GHEA Grapalat"/>
          <w:sz w:val="24"/>
          <w:szCs w:val="24"/>
        </w:rPr>
        <w:t xml:space="preserve"> մասին վճիռը կարող է վերանայվել, եթե սույն հոդվածի 1-ին </w:t>
      </w:r>
      <w:r w:rsidR="00B46220" w:rsidRPr="0070159F">
        <w:rPr>
          <w:rFonts w:ascii="GHEA Grapalat" w:eastAsia="GHEA Grapalat" w:hAnsi="GHEA Grapalat" w:cs="GHEA Grapalat"/>
          <w:sz w:val="24"/>
          <w:szCs w:val="24"/>
        </w:rPr>
        <w:t>մասում</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նշված հանգամանքները պարտատերերին հայտնի չէին կամ չէին կարող լինել ֆինանսական առողջացման </w:t>
      </w:r>
      <w:r w:rsidR="00B46220" w:rsidRPr="0070159F">
        <w:rPr>
          <w:rFonts w:ascii="GHEA Grapalat" w:eastAsia="GHEA Grapalat" w:hAnsi="GHEA Grapalat" w:cs="GHEA Grapalat"/>
          <w:sz w:val="24"/>
          <w:szCs w:val="24"/>
        </w:rPr>
        <w:t>վարույթի</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ավարտի կամ գույքի վաճառքի </w:t>
      </w:r>
      <w:r w:rsidR="00B46220" w:rsidRPr="0070159F">
        <w:rPr>
          <w:rFonts w:ascii="GHEA Grapalat" w:eastAsia="GHEA Grapalat" w:hAnsi="GHEA Grapalat" w:cs="GHEA Grapalat"/>
          <w:sz w:val="24"/>
          <w:szCs w:val="24"/>
        </w:rPr>
        <w:t xml:space="preserve">վարույթի </w:t>
      </w:r>
      <w:r w:rsidRPr="0070159F">
        <w:rPr>
          <w:rFonts w:ascii="GHEA Grapalat" w:eastAsia="GHEA Grapalat" w:hAnsi="GHEA Grapalat" w:cs="GHEA Grapalat"/>
          <w:sz w:val="24"/>
          <w:szCs w:val="24"/>
        </w:rPr>
        <w:t xml:space="preserve">ավարտի մասին </w:t>
      </w:r>
      <w:r w:rsidR="00B46220"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վճիռը կայացնելու օրվա դրությամբ։</w:t>
      </w:r>
    </w:p>
    <w:p w14:paraId="364880AE" w14:textId="50C1BE3F" w:rsidR="00656680" w:rsidRPr="0070159F" w:rsidRDefault="00256F33" w:rsidP="00256F33">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w:t>
      </w:r>
      <w:r w:rsidR="00F26E22" w:rsidRPr="0070159F">
        <w:rPr>
          <w:rFonts w:ascii="GHEA Grapalat" w:eastAsia="GHEA Grapalat" w:hAnsi="GHEA Grapalat" w:cs="GHEA Grapalat"/>
          <w:sz w:val="24"/>
          <w:szCs w:val="24"/>
        </w:rPr>
        <w:t xml:space="preserve">Սույն հոդվածով սահմանված հիմքով </w:t>
      </w:r>
      <w:r w:rsidR="001E0BAE" w:rsidRPr="0070159F">
        <w:rPr>
          <w:rFonts w:ascii="GHEA Grapalat" w:eastAsia="GHEA Grapalat" w:hAnsi="GHEA Grapalat" w:cs="GHEA Grapalat"/>
          <w:sz w:val="24"/>
          <w:szCs w:val="24"/>
        </w:rPr>
        <w:t>սնան</w:t>
      </w:r>
      <w:r w:rsidR="009D0A6C" w:rsidRPr="0070159F">
        <w:rPr>
          <w:rFonts w:ascii="GHEA Grapalat" w:eastAsia="GHEA Grapalat" w:hAnsi="GHEA Grapalat" w:cs="GHEA Grapalat"/>
          <w:sz w:val="24"/>
          <w:szCs w:val="24"/>
        </w:rPr>
        <w:t>կության գործի</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ավարտի մասին վճռի վերանայման պահանջը պարտատերերը կարող</w:t>
      </w:r>
      <w:r w:rsidR="00F32C6C" w:rsidRPr="0070159F">
        <w:rPr>
          <w:rFonts w:ascii="GHEA Grapalat" w:eastAsia="GHEA Grapalat" w:hAnsi="GHEA Grapalat" w:cs="GHEA Grapalat"/>
          <w:sz w:val="24"/>
          <w:szCs w:val="24"/>
        </w:rPr>
        <w:t xml:space="preserve"> են</w:t>
      </w:r>
      <w:r w:rsidR="00F26E22" w:rsidRPr="0070159F">
        <w:rPr>
          <w:rFonts w:ascii="GHEA Grapalat" w:eastAsia="GHEA Grapalat" w:hAnsi="GHEA Grapalat" w:cs="GHEA Grapalat"/>
          <w:sz w:val="24"/>
          <w:szCs w:val="24"/>
        </w:rPr>
        <w:t xml:space="preserve"> </w:t>
      </w:r>
      <w:r w:rsidR="00B46220" w:rsidRPr="0070159F">
        <w:rPr>
          <w:rFonts w:ascii="GHEA Grapalat" w:eastAsia="GHEA Grapalat" w:hAnsi="GHEA Grapalat" w:cs="GHEA Grapalat"/>
          <w:sz w:val="24"/>
          <w:szCs w:val="24"/>
        </w:rPr>
        <w:t>Ս</w:t>
      </w:r>
      <w:r w:rsidR="003F590E" w:rsidRPr="0070159F">
        <w:rPr>
          <w:rFonts w:ascii="GHEA Grapalat" w:eastAsia="GHEA Grapalat" w:hAnsi="GHEA Grapalat" w:cs="GHEA Grapalat"/>
          <w:sz w:val="24"/>
          <w:szCs w:val="24"/>
        </w:rPr>
        <w:t xml:space="preserve">նանկության </w:t>
      </w:r>
      <w:r w:rsidR="00F26E22" w:rsidRPr="0070159F">
        <w:rPr>
          <w:rFonts w:ascii="GHEA Grapalat" w:eastAsia="GHEA Grapalat" w:hAnsi="GHEA Grapalat" w:cs="GHEA Grapalat"/>
          <w:sz w:val="24"/>
          <w:szCs w:val="24"/>
        </w:rPr>
        <w:t>դատարան ներկայացնել սույն հոդվածի 1-ին մասում նշված հանգամանքների բացահայտման օրվանից մեկ ամսվա ընթացքում:</w:t>
      </w:r>
    </w:p>
    <w:p w14:paraId="364880AF" w14:textId="1F5CE956" w:rsidR="00656680" w:rsidRPr="0070159F" w:rsidRDefault="00256F33">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00F26E22" w:rsidRPr="0070159F">
        <w:rPr>
          <w:rFonts w:ascii="GHEA Grapalat" w:eastAsia="GHEA Grapalat" w:hAnsi="GHEA Grapalat" w:cs="GHEA Grapalat"/>
          <w:sz w:val="24"/>
          <w:szCs w:val="24"/>
        </w:rPr>
        <w:t xml:space="preserve">. </w:t>
      </w:r>
      <w:r w:rsidR="006E3D60" w:rsidRPr="0070159F">
        <w:rPr>
          <w:rFonts w:ascii="GHEA Grapalat" w:eastAsia="GHEA Grapalat" w:hAnsi="GHEA Grapalat" w:cs="GHEA Grapalat"/>
          <w:sz w:val="24"/>
          <w:szCs w:val="24"/>
        </w:rPr>
        <w:t>Ֆ</w:t>
      </w:r>
      <w:r w:rsidR="00F26E22" w:rsidRPr="0070159F">
        <w:rPr>
          <w:rFonts w:ascii="GHEA Grapalat" w:eastAsia="GHEA Grapalat" w:hAnsi="GHEA Grapalat" w:cs="GHEA Grapalat"/>
          <w:sz w:val="24"/>
          <w:szCs w:val="24"/>
        </w:rPr>
        <w:t xml:space="preserve">իզիկական անձ պարտապանի </w:t>
      </w:r>
      <w:r w:rsidR="009D0A6C" w:rsidRPr="0070159F">
        <w:rPr>
          <w:rFonts w:ascii="GHEA Grapalat" w:eastAsia="GHEA Grapalat" w:hAnsi="GHEA Grapalat" w:cs="GHEA Grapalat"/>
          <w:sz w:val="24"/>
          <w:szCs w:val="24"/>
        </w:rPr>
        <w:t>սնանկության գործ</w:t>
      </w:r>
      <w:r w:rsidR="00154FD6" w:rsidRPr="0070159F">
        <w:rPr>
          <w:rFonts w:ascii="GHEA Grapalat" w:eastAsia="GHEA Grapalat" w:hAnsi="GHEA Grapalat" w:cs="GHEA Grapalat"/>
          <w:sz w:val="24"/>
          <w:szCs w:val="24"/>
        </w:rPr>
        <w:t>ն</w:t>
      </w:r>
      <w:r w:rsidR="003F590E"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ավարտ</w:t>
      </w:r>
      <w:r w:rsidR="00154FD6" w:rsidRPr="0070159F">
        <w:rPr>
          <w:rFonts w:ascii="GHEA Grapalat" w:eastAsia="GHEA Grapalat" w:hAnsi="GHEA Grapalat" w:cs="GHEA Grapalat"/>
          <w:sz w:val="24"/>
          <w:szCs w:val="24"/>
        </w:rPr>
        <w:t>ելու</w:t>
      </w:r>
      <w:r w:rsidR="00F26E22" w:rsidRPr="0070159F">
        <w:rPr>
          <w:rFonts w:ascii="GHEA Grapalat" w:eastAsia="GHEA Grapalat" w:hAnsi="GHEA Grapalat" w:cs="GHEA Grapalat"/>
          <w:sz w:val="24"/>
          <w:szCs w:val="24"/>
        </w:rPr>
        <w:t xml:space="preserve"> մասին վճռի բեկանումը ֆիզիկական անձ պարտապանի սնանկության գործով վարույթի վերսկսման հիմք է հանդիսանում: ֆիզիկական անձ պարտապանի սնանկության գործով վարույթի վերսկսման մասին</w:t>
      </w:r>
      <w:r w:rsidR="004360DB" w:rsidRPr="0070159F">
        <w:rPr>
          <w:rFonts w:ascii="GHEA Grapalat" w:eastAsia="GHEA Grapalat" w:hAnsi="GHEA Grapalat" w:cs="GHEA Grapalat"/>
          <w:sz w:val="24"/>
          <w:szCs w:val="24"/>
        </w:rPr>
        <w:t xml:space="preserve"> </w:t>
      </w:r>
      <w:r w:rsidR="00C42DFE" w:rsidRPr="0070159F">
        <w:rPr>
          <w:rFonts w:ascii="GHEA Grapalat" w:eastAsia="GHEA Grapalat" w:hAnsi="GHEA Grapalat" w:cs="GHEA Grapalat"/>
          <w:sz w:val="24"/>
          <w:szCs w:val="24"/>
        </w:rPr>
        <w:t xml:space="preserve">Սնանկության </w:t>
      </w:r>
      <w:r w:rsidR="00F26E22" w:rsidRPr="0070159F">
        <w:rPr>
          <w:rFonts w:ascii="GHEA Grapalat" w:eastAsia="GHEA Grapalat" w:hAnsi="GHEA Grapalat" w:cs="GHEA Grapalat"/>
          <w:sz w:val="24"/>
          <w:szCs w:val="24"/>
        </w:rPr>
        <w:t>դատարանը կայացնում է որոշում, որը ենթակա է անմիջապես կատարման և կարող է բողոքարկվել:</w:t>
      </w:r>
      <w:r w:rsidR="004360DB" w:rsidRPr="0070159F">
        <w:rPr>
          <w:rFonts w:ascii="GHEA Grapalat" w:eastAsia="GHEA Grapalat" w:hAnsi="GHEA Grapalat" w:cs="GHEA Grapalat"/>
          <w:sz w:val="24"/>
          <w:szCs w:val="24"/>
        </w:rPr>
        <w:t xml:space="preserve"> </w:t>
      </w:r>
    </w:p>
    <w:p w14:paraId="364880B0" w14:textId="003DE676" w:rsidR="00656680" w:rsidRPr="0070159F" w:rsidRDefault="00256F33">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00F26E22" w:rsidRPr="0070159F">
        <w:rPr>
          <w:rFonts w:ascii="GHEA Grapalat" w:eastAsia="GHEA Grapalat" w:hAnsi="GHEA Grapalat" w:cs="GHEA Grapalat"/>
          <w:sz w:val="24"/>
          <w:szCs w:val="24"/>
        </w:rPr>
        <w:t xml:space="preserve">. </w:t>
      </w:r>
      <w:r w:rsidR="006E3D60" w:rsidRPr="0070159F">
        <w:rPr>
          <w:rFonts w:ascii="GHEA Grapalat" w:eastAsia="GHEA Grapalat" w:hAnsi="GHEA Grapalat" w:cs="GHEA Grapalat"/>
          <w:sz w:val="24"/>
          <w:szCs w:val="24"/>
        </w:rPr>
        <w:t>Ֆ</w:t>
      </w:r>
      <w:r w:rsidR="00F26E22" w:rsidRPr="0070159F">
        <w:rPr>
          <w:rFonts w:ascii="GHEA Grapalat" w:eastAsia="GHEA Grapalat" w:hAnsi="GHEA Grapalat" w:cs="GHEA Grapalat"/>
          <w:sz w:val="24"/>
          <w:szCs w:val="24"/>
        </w:rPr>
        <w:t>իզիկական անձ պարտապանի սնանկության գործով վարույթի վերսկսման դեպքում սկսվում է նրա գույքի վաճառք:</w:t>
      </w:r>
    </w:p>
    <w:p w14:paraId="364880B1" w14:textId="28C01C82" w:rsidR="00656680" w:rsidRPr="0070159F" w:rsidRDefault="00256F33">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F26E22" w:rsidRPr="0070159F">
        <w:rPr>
          <w:rFonts w:ascii="GHEA Grapalat" w:eastAsia="GHEA Grapalat" w:hAnsi="GHEA Grapalat" w:cs="GHEA Grapalat"/>
          <w:sz w:val="24"/>
          <w:szCs w:val="24"/>
        </w:rPr>
        <w:t xml:space="preserve">. </w:t>
      </w:r>
      <w:r w:rsidR="006E3D60" w:rsidRPr="0070159F">
        <w:rPr>
          <w:rFonts w:ascii="GHEA Grapalat" w:eastAsia="GHEA Grapalat" w:hAnsi="GHEA Grapalat" w:cs="GHEA Grapalat"/>
          <w:sz w:val="24"/>
          <w:szCs w:val="24"/>
        </w:rPr>
        <w:t>Ֆ</w:t>
      </w:r>
      <w:r w:rsidR="00F26E22" w:rsidRPr="0070159F">
        <w:rPr>
          <w:rFonts w:ascii="GHEA Grapalat" w:eastAsia="GHEA Grapalat" w:hAnsi="GHEA Grapalat" w:cs="GHEA Grapalat"/>
          <w:sz w:val="24"/>
          <w:szCs w:val="24"/>
        </w:rPr>
        <w:t xml:space="preserve">իզիկական անձ պարտապանի </w:t>
      </w:r>
      <w:r w:rsidR="00D63DC2" w:rsidRPr="0070159F">
        <w:rPr>
          <w:rFonts w:ascii="GHEA Grapalat" w:eastAsia="GHEA Grapalat" w:hAnsi="GHEA Grapalat" w:cs="GHEA Grapalat"/>
          <w:sz w:val="24"/>
          <w:szCs w:val="24"/>
        </w:rPr>
        <w:t xml:space="preserve">սնանկության գործն </w:t>
      </w:r>
      <w:r w:rsidR="00F26E22" w:rsidRPr="0070159F">
        <w:rPr>
          <w:rFonts w:ascii="GHEA Grapalat" w:eastAsia="GHEA Grapalat" w:hAnsi="GHEA Grapalat" w:cs="GHEA Grapalat"/>
          <w:sz w:val="24"/>
          <w:szCs w:val="24"/>
        </w:rPr>
        <w:t>ավարտ</w:t>
      </w:r>
      <w:r w:rsidR="00D63DC2" w:rsidRPr="0070159F">
        <w:rPr>
          <w:rFonts w:ascii="GHEA Grapalat" w:eastAsia="GHEA Grapalat" w:hAnsi="GHEA Grapalat" w:cs="GHEA Grapalat"/>
          <w:sz w:val="24"/>
          <w:szCs w:val="24"/>
        </w:rPr>
        <w:t>ելու</w:t>
      </w:r>
      <w:r w:rsidR="00F26E22" w:rsidRPr="0070159F">
        <w:rPr>
          <w:rFonts w:ascii="GHEA Grapalat" w:eastAsia="GHEA Grapalat" w:hAnsi="GHEA Grapalat" w:cs="GHEA Grapalat"/>
          <w:sz w:val="24"/>
          <w:szCs w:val="24"/>
        </w:rPr>
        <w:t xml:space="preserve"> մասին վճռի բեկանման մասին որոշման կայացման օրվանից պարտատերերի այն պահանջները, որոնք ներկայացվել էին ֆինանսական առողջացման </w:t>
      </w:r>
      <w:r w:rsidR="00C42DFE" w:rsidRPr="0070159F">
        <w:rPr>
          <w:rFonts w:ascii="GHEA Grapalat" w:eastAsia="GHEA Grapalat" w:hAnsi="GHEA Grapalat" w:cs="GHEA Grapalat"/>
          <w:sz w:val="24"/>
          <w:szCs w:val="24"/>
        </w:rPr>
        <w:t xml:space="preserve">վարույթի </w:t>
      </w:r>
      <w:r w:rsidR="00F26E22" w:rsidRPr="0070159F">
        <w:rPr>
          <w:rFonts w:ascii="GHEA Grapalat" w:eastAsia="GHEA Grapalat" w:hAnsi="GHEA Grapalat" w:cs="GHEA Grapalat"/>
          <w:sz w:val="24"/>
          <w:szCs w:val="24"/>
        </w:rPr>
        <w:t>ավարտի</w:t>
      </w:r>
      <w:r w:rsidR="001A368B" w:rsidRPr="0070159F">
        <w:rPr>
          <w:rFonts w:ascii="GHEA Grapalat" w:eastAsia="GHEA Grapalat" w:hAnsi="GHEA Grapalat" w:cs="GHEA Grapalat"/>
          <w:sz w:val="24"/>
          <w:szCs w:val="24"/>
        </w:rPr>
        <w:t>ց</w:t>
      </w:r>
      <w:r w:rsidR="00F26E22" w:rsidRPr="0070159F">
        <w:rPr>
          <w:rFonts w:ascii="GHEA Grapalat" w:eastAsia="GHEA Grapalat" w:hAnsi="GHEA Grapalat" w:cs="GHEA Grapalat"/>
          <w:sz w:val="24"/>
          <w:szCs w:val="24"/>
        </w:rPr>
        <w:t xml:space="preserve"> կամ գույքի վաճառքի</w:t>
      </w:r>
      <w:r w:rsidR="00C42DFE" w:rsidRPr="0070159F">
        <w:rPr>
          <w:rFonts w:ascii="GHEA Grapalat" w:eastAsia="GHEA Grapalat" w:hAnsi="GHEA Grapalat" w:cs="GHEA Grapalat"/>
          <w:sz w:val="24"/>
          <w:szCs w:val="24"/>
        </w:rPr>
        <w:t xml:space="preserve"> </w:t>
      </w:r>
      <w:r w:rsidR="001A368B" w:rsidRPr="0070159F">
        <w:rPr>
          <w:rFonts w:ascii="GHEA Grapalat" w:eastAsia="GHEA Grapalat" w:hAnsi="GHEA Grapalat" w:cs="GHEA Grapalat"/>
          <w:sz w:val="24"/>
          <w:szCs w:val="24"/>
        </w:rPr>
        <w:t>վարույթի</w:t>
      </w:r>
      <w:r w:rsidR="00F26E22" w:rsidRPr="0070159F">
        <w:rPr>
          <w:rFonts w:ascii="GHEA Grapalat" w:eastAsia="GHEA Grapalat" w:hAnsi="GHEA Grapalat" w:cs="GHEA Grapalat"/>
          <w:sz w:val="24"/>
          <w:szCs w:val="24"/>
        </w:rPr>
        <w:t xml:space="preserve"> ավարտի</w:t>
      </w:r>
      <w:r w:rsidR="001A368B" w:rsidRPr="0070159F">
        <w:rPr>
          <w:rFonts w:ascii="GHEA Grapalat" w:eastAsia="GHEA Grapalat" w:hAnsi="GHEA Grapalat" w:cs="GHEA Grapalat"/>
          <w:sz w:val="24"/>
          <w:szCs w:val="24"/>
        </w:rPr>
        <w:t>ց</w:t>
      </w:r>
      <w:r w:rsidR="00F26E22" w:rsidRPr="0070159F">
        <w:rPr>
          <w:rFonts w:ascii="GHEA Grapalat" w:eastAsia="GHEA Grapalat" w:hAnsi="GHEA Grapalat" w:cs="GHEA Grapalat"/>
          <w:sz w:val="24"/>
          <w:szCs w:val="24"/>
        </w:rPr>
        <w:t xml:space="preserve"> առաջ, վերականգնվում են չվճարված մասով: Այլ պարտատերերը կարող են ներկայացնել իրենց պահանջները սույն օրենսգրքով սահմանված կարգով:</w:t>
      </w:r>
    </w:p>
    <w:p w14:paraId="364880B2" w14:textId="3761F391" w:rsidR="00656680" w:rsidRPr="0070159F" w:rsidRDefault="00256F33">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00F26E22" w:rsidRPr="0070159F">
        <w:rPr>
          <w:rFonts w:ascii="GHEA Grapalat" w:eastAsia="GHEA Grapalat" w:hAnsi="GHEA Grapalat" w:cs="GHEA Grapalat"/>
          <w:sz w:val="24"/>
          <w:szCs w:val="24"/>
        </w:rPr>
        <w:t>. Պարտատերերի պահանջների ցանկն ու չափը որոշվում են ֆիզիկական անձ պարտապանի սնանկության գործով վարույթի վերսկսման օրվա դրությամբ:</w:t>
      </w:r>
    </w:p>
    <w:p w14:paraId="364880B3"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80B5" w14:textId="72051A19" w:rsidR="00656680" w:rsidRPr="0070159F" w:rsidRDefault="00F26E22" w:rsidP="002F4F3A">
      <w:pPr>
        <w:pStyle w:val="Heading2"/>
      </w:pPr>
      <w:bookmarkStart w:id="130" w:name="_Ref193389932"/>
      <w:r w:rsidRPr="0070159F">
        <w:rPr>
          <w:rFonts w:eastAsia="GHEA Grapalat"/>
        </w:rPr>
        <w:t>Սնանկության</w:t>
      </w:r>
      <w:r w:rsidRPr="0070159F">
        <w:t xml:space="preserve"> գործի ավարտի հետևանքները</w:t>
      </w:r>
      <w:bookmarkEnd w:id="130"/>
    </w:p>
    <w:p w14:paraId="1C6FD2A2" w14:textId="77777777" w:rsidR="006E3D60" w:rsidRPr="0070159F" w:rsidRDefault="006E3D60" w:rsidP="006E3D60">
      <w:pPr>
        <w:rPr>
          <w:rFonts w:ascii="GHEA Grapalat" w:hAnsi="GHEA Grapalat"/>
          <w:sz w:val="24"/>
          <w:szCs w:val="24"/>
        </w:rPr>
      </w:pPr>
    </w:p>
    <w:p w14:paraId="449C5815" w14:textId="4CCC9364" w:rsidR="00805511" w:rsidRPr="005036E9" w:rsidRDefault="00805511">
      <w:pPr>
        <w:spacing w:after="0" w:line="276" w:lineRule="auto"/>
        <w:jc w:val="both"/>
        <w:rPr>
          <w:rFonts w:ascii="MS Mincho" w:eastAsia="MS Mincho" w:hAnsi="MS Mincho" w:cs="MS Mincho"/>
          <w:sz w:val="24"/>
          <w:szCs w:val="24"/>
        </w:rPr>
      </w:pPr>
      <w:r>
        <w:rPr>
          <w:rFonts w:ascii="GHEA Grapalat" w:eastAsia="GHEA Grapalat" w:hAnsi="GHEA Grapalat" w:cs="GHEA Grapalat"/>
          <w:sz w:val="24"/>
          <w:szCs w:val="24"/>
        </w:rPr>
        <w:t>1</w:t>
      </w:r>
      <w:r>
        <w:rPr>
          <w:rFonts w:ascii="MS Mincho" w:eastAsia="MS Mincho" w:hAnsi="MS Mincho" w:cs="MS Mincho"/>
          <w:sz w:val="24"/>
          <w:szCs w:val="24"/>
        </w:rPr>
        <w:t xml:space="preserve">․ </w:t>
      </w:r>
      <w:r w:rsidRPr="0070159F">
        <w:rPr>
          <w:rFonts w:ascii="GHEA Grapalat" w:eastAsia="GHEA Grapalat" w:hAnsi="GHEA Grapalat" w:cs="GHEA Grapalat"/>
          <w:sz w:val="24"/>
          <w:szCs w:val="24"/>
        </w:rPr>
        <w:t>Գույքի վաճառքի վարույթի արդյունքներով սնանկության գործի  ավարտից հետո</w:t>
      </w:r>
      <w:r>
        <w:rPr>
          <w:rFonts w:ascii="GHEA Grapalat" w:eastAsia="GHEA Grapalat" w:hAnsi="GHEA Grapalat" w:cs="GHEA Grapalat"/>
          <w:sz w:val="24"/>
          <w:szCs w:val="24"/>
        </w:rPr>
        <w:t xml:space="preserve"> հինգ տարվա ընթացքում ա</w:t>
      </w:r>
      <w:r w:rsidRPr="001A0D1F">
        <w:rPr>
          <w:rFonts w:ascii="GHEA Grapalat" w:eastAsia="GHEA Grapalat" w:hAnsi="GHEA Grapalat" w:cs="GHEA Grapalat"/>
          <w:sz w:val="24"/>
          <w:szCs w:val="24"/>
        </w:rPr>
        <w:t>ռանց</w:t>
      </w:r>
      <w:r>
        <w:rPr>
          <w:rFonts w:ascii="GHEA Grapalat" w:eastAsia="GHEA Grapalat" w:hAnsi="GHEA Grapalat" w:cs="GHEA Grapalat"/>
          <w:sz w:val="24"/>
          <w:szCs w:val="24"/>
        </w:rPr>
        <w:t xml:space="preserve"> գործարքի մյուս կողմին</w:t>
      </w:r>
      <w:r w:rsidR="00D769BE">
        <w:rPr>
          <w:rFonts w:ascii="GHEA Grapalat" w:eastAsia="GHEA Grapalat" w:hAnsi="GHEA Grapalat" w:cs="GHEA Grapalat"/>
          <w:sz w:val="24"/>
          <w:szCs w:val="24"/>
        </w:rPr>
        <w:t xml:space="preserve"> </w:t>
      </w:r>
      <w:r w:rsidRPr="005036E9">
        <w:rPr>
          <w:rFonts w:ascii="GHEA Grapalat" w:eastAsia="GHEA Grapalat" w:hAnsi="GHEA Grapalat" w:cs="GHEA Grapalat"/>
          <w:sz w:val="24"/>
          <w:szCs w:val="24"/>
        </w:rPr>
        <w:t>(</w:t>
      </w:r>
      <w:r>
        <w:rPr>
          <w:rFonts w:ascii="GHEA Grapalat" w:eastAsia="GHEA Grapalat" w:hAnsi="GHEA Grapalat" w:cs="GHEA Grapalat"/>
          <w:sz w:val="24"/>
          <w:szCs w:val="24"/>
        </w:rPr>
        <w:t>կողմերին</w:t>
      </w:r>
      <w:r w:rsidRPr="005036E9">
        <w:rPr>
          <w:rFonts w:ascii="GHEA Grapalat" w:eastAsia="GHEA Grapalat" w:hAnsi="GHEA Grapalat" w:cs="GHEA Grapalat"/>
          <w:sz w:val="24"/>
          <w:szCs w:val="24"/>
        </w:rPr>
        <w:t>)</w:t>
      </w:r>
      <w:r w:rsidRPr="001A0D1F">
        <w:rPr>
          <w:rFonts w:ascii="GHEA Grapalat" w:eastAsia="GHEA Grapalat" w:hAnsi="GHEA Grapalat" w:cs="GHEA Grapalat"/>
          <w:sz w:val="24"/>
          <w:szCs w:val="24"/>
        </w:rPr>
        <w:t xml:space="preserve"> </w:t>
      </w:r>
      <w:r w:rsidR="00D769BE">
        <w:rPr>
          <w:rFonts w:ascii="GHEA Grapalat" w:eastAsia="GHEA Grapalat" w:hAnsi="GHEA Grapalat" w:cs="GHEA Grapalat"/>
          <w:sz w:val="24"/>
          <w:szCs w:val="24"/>
        </w:rPr>
        <w:t xml:space="preserve">առանց </w:t>
      </w:r>
      <w:r w:rsidRPr="001A0D1F">
        <w:rPr>
          <w:rFonts w:ascii="GHEA Grapalat" w:eastAsia="GHEA Grapalat" w:hAnsi="GHEA Grapalat" w:cs="GHEA Grapalat"/>
          <w:sz w:val="24"/>
          <w:szCs w:val="24"/>
        </w:rPr>
        <w:t>իր սնանկության փաստի մասին նշելու</w:t>
      </w:r>
      <w:r>
        <w:rPr>
          <w:rFonts w:ascii="GHEA Grapalat" w:eastAsia="GHEA Grapalat" w:hAnsi="GHEA Grapalat" w:cs="GHEA Grapalat"/>
          <w:sz w:val="24"/>
          <w:szCs w:val="24"/>
        </w:rPr>
        <w:t xml:space="preserve"> որպես անհատ ձեռնարկատեր կամ իր ստեղծած կամ մասնակցությամբ առևտրային կազմակերպության միջոցով</w:t>
      </w:r>
      <w:r w:rsidRPr="0033795C">
        <w:rPr>
          <w:rFonts w:ascii="GHEA Grapalat" w:eastAsia="GHEA Grapalat" w:hAnsi="GHEA Grapalat" w:cs="GHEA Grapalat"/>
          <w:sz w:val="24"/>
          <w:szCs w:val="24"/>
        </w:rPr>
        <w:t xml:space="preserve"> կնք</w:t>
      </w:r>
      <w:r>
        <w:rPr>
          <w:rFonts w:ascii="GHEA Grapalat" w:eastAsia="GHEA Grapalat" w:hAnsi="GHEA Grapalat" w:cs="GHEA Grapalat"/>
          <w:sz w:val="24"/>
          <w:szCs w:val="24"/>
        </w:rPr>
        <w:t>ված</w:t>
      </w:r>
      <w:r w:rsidRPr="0033795C">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առևտրային</w:t>
      </w:r>
      <w:r w:rsidRPr="0033795C">
        <w:rPr>
          <w:rFonts w:ascii="GHEA Grapalat" w:eastAsia="GHEA Grapalat" w:hAnsi="GHEA Grapalat" w:cs="GHEA Grapalat"/>
          <w:sz w:val="24"/>
          <w:szCs w:val="24"/>
        </w:rPr>
        <w:t xml:space="preserve"> գործարք</w:t>
      </w:r>
      <w:r>
        <w:rPr>
          <w:rFonts w:ascii="GHEA Grapalat" w:eastAsia="GHEA Grapalat" w:hAnsi="GHEA Grapalat" w:cs="GHEA Grapalat"/>
          <w:sz w:val="24"/>
          <w:szCs w:val="24"/>
        </w:rPr>
        <w:t>ները առոչինչ են</w:t>
      </w:r>
      <w:r w:rsidRPr="001A0D1F">
        <w:rPr>
          <w:rFonts w:ascii="GHEA Grapalat" w:eastAsia="GHEA Grapalat" w:hAnsi="GHEA Grapalat" w:cs="GHEA Grapalat"/>
          <w:sz w:val="24"/>
          <w:szCs w:val="24"/>
        </w:rPr>
        <w:t>:</w:t>
      </w:r>
    </w:p>
    <w:p w14:paraId="364880B7" w14:textId="6E157B1F"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2. Գույքի վաճառքի </w:t>
      </w:r>
      <w:r w:rsidR="00055F66" w:rsidRPr="0070159F">
        <w:rPr>
          <w:rFonts w:ascii="GHEA Grapalat" w:eastAsia="GHEA Grapalat" w:hAnsi="GHEA Grapalat" w:cs="GHEA Grapalat"/>
          <w:sz w:val="24"/>
          <w:szCs w:val="24"/>
        </w:rPr>
        <w:t xml:space="preserve">վարույթի </w:t>
      </w:r>
      <w:r w:rsidR="00DA7E9C" w:rsidRPr="0070159F">
        <w:rPr>
          <w:rFonts w:ascii="GHEA Grapalat" w:eastAsia="GHEA Grapalat" w:hAnsi="GHEA Grapalat" w:cs="GHEA Grapalat"/>
          <w:sz w:val="24"/>
          <w:szCs w:val="24"/>
        </w:rPr>
        <w:t xml:space="preserve">արդյունքներով սնանկության գործի </w:t>
      </w:r>
      <w:r w:rsidRPr="0070159F">
        <w:rPr>
          <w:rFonts w:ascii="GHEA Grapalat" w:eastAsia="GHEA Grapalat" w:hAnsi="GHEA Grapalat" w:cs="GHEA Grapalat"/>
          <w:sz w:val="24"/>
          <w:szCs w:val="24"/>
        </w:rPr>
        <w:t xml:space="preserve">ավարտից հետո հինգ տարվա ընթացքում չի թույլատրվում ֆիզիկական անձի դիմումի հիման վրա սեփական սնանկության ճանաչման նոր գործ սկսել: </w:t>
      </w:r>
    </w:p>
    <w:p w14:paraId="364880B9" w14:textId="4182D4B3"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Գույքի վաճառքի </w:t>
      </w:r>
      <w:r w:rsidR="00055F66" w:rsidRPr="0070159F">
        <w:rPr>
          <w:rFonts w:ascii="GHEA Grapalat" w:eastAsia="GHEA Grapalat" w:hAnsi="GHEA Grapalat" w:cs="GHEA Grapalat"/>
          <w:sz w:val="24"/>
          <w:szCs w:val="24"/>
        </w:rPr>
        <w:t xml:space="preserve">վարույթի </w:t>
      </w:r>
      <w:r w:rsidR="00737A7F" w:rsidRPr="0070159F">
        <w:rPr>
          <w:rFonts w:ascii="GHEA Grapalat" w:eastAsia="GHEA Grapalat" w:hAnsi="GHEA Grapalat" w:cs="GHEA Grapalat"/>
          <w:sz w:val="24"/>
          <w:szCs w:val="24"/>
        </w:rPr>
        <w:t xml:space="preserve">արդյունքներով սնանկության գործի </w:t>
      </w:r>
      <w:r w:rsidRPr="0070159F">
        <w:rPr>
          <w:rFonts w:ascii="GHEA Grapalat" w:eastAsia="GHEA Grapalat" w:hAnsi="GHEA Grapalat" w:cs="GHEA Grapalat"/>
          <w:sz w:val="24"/>
          <w:szCs w:val="24"/>
        </w:rPr>
        <w:t>ավարտից հետո հինգ տարվա ընթացքում ֆիզիկական անձին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կրկին սնանկ են ճանաչում պարտատիրոջ դիմումով, ապա</w:t>
      </w:r>
      <w:r w:rsidR="00F902E1" w:rsidRPr="0070159F">
        <w:rPr>
          <w:rFonts w:ascii="GHEA Grapalat" w:eastAsia="GHEA Grapalat" w:hAnsi="GHEA Grapalat" w:cs="GHEA Grapalat"/>
          <w:sz w:val="24"/>
          <w:szCs w:val="24"/>
        </w:rPr>
        <w:t xml:space="preserve"> սույն օրենսգրքի</w:t>
      </w:r>
      <w:r w:rsidR="004360DB" w:rsidRPr="0070159F">
        <w:rPr>
          <w:rFonts w:ascii="GHEA Grapalat" w:eastAsia="GHEA Grapalat" w:hAnsi="GHEA Grapalat" w:cs="GHEA Grapalat"/>
          <w:sz w:val="24"/>
          <w:szCs w:val="24"/>
        </w:rPr>
        <w:t xml:space="preserve"> </w:t>
      </w:r>
      <w:r w:rsidR="006E3D60" w:rsidRPr="0070159F">
        <w:rPr>
          <w:rFonts w:ascii="GHEA Grapalat" w:eastAsia="GHEA Grapalat" w:hAnsi="GHEA Grapalat" w:cs="GHEA Grapalat"/>
          <w:sz w:val="24"/>
          <w:szCs w:val="24"/>
        </w:rPr>
        <w:fldChar w:fldCharType="begin"/>
      </w:r>
      <w:r w:rsidR="006E3D60" w:rsidRPr="0070159F">
        <w:rPr>
          <w:rFonts w:ascii="GHEA Grapalat" w:eastAsia="GHEA Grapalat" w:hAnsi="GHEA Grapalat" w:cs="GHEA Grapalat"/>
          <w:sz w:val="24"/>
          <w:szCs w:val="24"/>
        </w:rPr>
        <w:instrText xml:space="preserve"> REF _Ref193389569 \n \h </w:instrText>
      </w:r>
      <w:r w:rsidR="002D7B8F" w:rsidRPr="0070159F">
        <w:rPr>
          <w:rFonts w:ascii="GHEA Grapalat" w:eastAsia="GHEA Grapalat" w:hAnsi="GHEA Grapalat" w:cs="GHEA Grapalat"/>
          <w:sz w:val="24"/>
          <w:szCs w:val="24"/>
        </w:rPr>
        <w:instrText xml:space="preserve"> \* MERGEFORMAT </w:instrText>
      </w:r>
      <w:r w:rsidR="006E3D60" w:rsidRPr="0070159F">
        <w:rPr>
          <w:rFonts w:ascii="GHEA Grapalat" w:eastAsia="GHEA Grapalat" w:hAnsi="GHEA Grapalat" w:cs="GHEA Grapalat"/>
          <w:sz w:val="24"/>
          <w:szCs w:val="24"/>
        </w:rPr>
      </w:r>
      <w:r w:rsidR="006E3D60"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284</w:t>
      </w:r>
      <w:r w:rsidR="006E3D60" w:rsidRPr="0070159F">
        <w:rPr>
          <w:rFonts w:ascii="GHEA Grapalat" w:eastAsia="GHEA Grapalat" w:hAnsi="GHEA Grapalat" w:cs="GHEA Grapalat"/>
          <w:sz w:val="24"/>
          <w:szCs w:val="24"/>
        </w:rPr>
        <w:fldChar w:fldCharType="end"/>
      </w:r>
      <w:r w:rsidR="006E3D60" w:rsidRPr="0070159F">
        <w:rPr>
          <w:rFonts w:ascii="GHEA Grapalat" w:eastAsia="GHEA Grapalat" w:hAnsi="GHEA Grapalat" w:cs="GHEA Grapalat"/>
          <w:sz w:val="24"/>
          <w:szCs w:val="24"/>
        </w:rPr>
        <w:t xml:space="preserve">-րդ հոդվածի </w:t>
      </w:r>
      <w:r w:rsidR="00852DE3" w:rsidRPr="0070159F">
        <w:rPr>
          <w:rFonts w:ascii="GHEA Grapalat" w:eastAsia="GHEA Grapalat" w:hAnsi="GHEA Grapalat" w:cs="GHEA Grapalat"/>
          <w:sz w:val="24"/>
          <w:szCs w:val="24"/>
        </w:rPr>
        <w:t>6</w:t>
      </w:r>
      <w:r w:rsidRPr="0070159F">
        <w:rPr>
          <w:rFonts w:ascii="GHEA Grapalat" w:eastAsia="GHEA Grapalat" w:hAnsi="GHEA Grapalat" w:cs="GHEA Grapalat"/>
          <w:sz w:val="24"/>
          <w:szCs w:val="24"/>
        </w:rPr>
        <w:t xml:space="preserve">-րդ </w:t>
      </w:r>
      <w:r w:rsidR="00F902E1" w:rsidRPr="0070159F">
        <w:rPr>
          <w:rFonts w:ascii="GHEA Grapalat" w:eastAsia="GHEA Grapalat" w:hAnsi="GHEA Grapalat" w:cs="GHEA Grapalat"/>
          <w:sz w:val="24"/>
          <w:szCs w:val="24"/>
        </w:rPr>
        <w:t>մասով</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նախատեսված պարտքից ազատելու կանոնը չի կիրառվում:</w:t>
      </w:r>
      <w:r w:rsidR="00256F33"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Պարտատերերի չբավարարված այն պահանջները, որոնց վճարման ժամկետները լրացել են, կարող են ներկայացվել Հայաստանի Հանրապետության օրենսդրությամբ սահմանված կարգով: </w:t>
      </w:r>
    </w:p>
    <w:p w14:paraId="364880BA" w14:textId="27179C2D"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Գույքի վաճառքի </w:t>
      </w:r>
      <w:r w:rsidR="000F1A63" w:rsidRPr="0070159F">
        <w:rPr>
          <w:rFonts w:ascii="GHEA Grapalat" w:eastAsia="GHEA Grapalat" w:hAnsi="GHEA Grapalat" w:cs="GHEA Grapalat"/>
          <w:sz w:val="24"/>
          <w:szCs w:val="24"/>
        </w:rPr>
        <w:t xml:space="preserve">վարույթի արդյունքներով սնանկության գործի </w:t>
      </w:r>
      <w:r w:rsidRPr="0070159F">
        <w:rPr>
          <w:rFonts w:ascii="GHEA Grapalat" w:eastAsia="GHEA Grapalat" w:hAnsi="GHEA Grapalat" w:cs="GHEA Grapalat"/>
          <w:sz w:val="24"/>
          <w:szCs w:val="24"/>
        </w:rPr>
        <w:t xml:space="preserve"> ավարտից հետո, սույն հոդվածի 3-րդ մասով նշված՝ չբավարարված այն պահանջների գծով, որոնց վճարման ժամկետը լրացել է, </w:t>
      </w:r>
      <w:r w:rsidR="00D12DAB" w:rsidRPr="0070159F">
        <w:rPr>
          <w:rFonts w:ascii="GHEA Grapalat" w:eastAsia="GHEA Grapalat" w:hAnsi="GHEA Grapalat" w:cs="GHEA Grapalat"/>
          <w:sz w:val="24"/>
          <w:szCs w:val="24"/>
        </w:rPr>
        <w:t>կարող է ներկայացվել Սնանկության դատարանի կատարման ենթակա ակտի հարկադիր կատարման դիմում</w:t>
      </w:r>
      <w:r w:rsidRPr="0070159F">
        <w:rPr>
          <w:rFonts w:ascii="GHEA Grapalat" w:eastAsia="GHEA Grapalat" w:hAnsi="GHEA Grapalat" w:cs="GHEA Grapalat"/>
          <w:sz w:val="24"/>
          <w:szCs w:val="24"/>
        </w:rPr>
        <w:t>:</w:t>
      </w:r>
    </w:p>
    <w:p w14:paraId="364880BB" w14:textId="796F3D5A" w:rsidR="00656680" w:rsidRPr="0070159F" w:rsidRDefault="00256F33">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00F26E22" w:rsidRPr="0070159F">
        <w:rPr>
          <w:rFonts w:ascii="GHEA Grapalat" w:eastAsia="GHEA Grapalat" w:hAnsi="GHEA Grapalat" w:cs="GHEA Grapalat"/>
          <w:sz w:val="24"/>
          <w:szCs w:val="24"/>
        </w:rPr>
        <w:t xml:space="preserve">. Գույքի վաճառքի </w:t>
      </w:r>
      <w:r w:rsidR="00F207CB" w:rsidRPr="0070159F">
        <w:rPr>
          <w:rFonts w:ascii="GHEA Grapalat" w:eastAsia="GHEA Grapalat" w:hAnsi="GHEA Grapalat" w:cs="GHEA Grapalat"/>
          <w:sz w:val="24"/>
          <w:szCs w:val="24"/>
        </w:rPr>
        <w:t xml:space="preserve">վարույթի </w:t>
      </w:r>
      <w:r w:rsidR="003B6A60" w:rsidRPr="0070159F">
        <w:rPr>
          <w:rFonts w:ascii="GHEA Grapalat" w:eastAsia="GHEA Grapalat" w:hAnsi="GHEA Grapalat" w:cs="GHEA Grapalat"/>
          <w:sz w:val="24"/>
          <w:szCs w:val="24"/>
        </w:rPr>
        <w:t xml:space="preserve">արդյունքներով սնանկության գործի </w:t>
      </w:r>
      <w:r w:rsidR="00F26E22" w:rsidRPr="0070159F">
        <w:rPr>
          <w:rFonts w:ascii="GHEA Grapalat" w:eastAsia="GHEA Grapalat" w:hAnsi="GHEA Grapalat" w:cs="GHEA Grapalat"/>
          <w:sz w:val="24"/>
          <w:szCs w:val="24"/>
        </w:rPr>
        <w:t>ավարտից հետո երեք տարվա ընթացքում ֆիզիկական անձին արգելվում է զբաղեցնել պաշտոններ իրավաբանական անձի կառավարման մարմիններում կամ այլ կերպ մասնակցել իրավաբանական անձի կառավարմանը, եթե այլ բան սահմանված չէ սույն օրենսգրքով:</w:t>
      </w:r>
    </w:p>
    <w:p w14:paraId="364880BF" w14:textId="6958F211" w:rsidR="00656680" w:rsidRDefault="00256F33" w:rsidP="006E3D6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Գույքի վաճառքի </w:t>
      </w:r>
      <w:r w:rsidR="00F207CB" w:rsidRPr="0070159F">
        <w:rPr>
          <w:rFonts w:ascii="GHEA Grapalat" w:eastAsia="GHEA Grapalat" w:hAnsi="GHEA Grapalat" w:cs="GHEA Grapalat"/>
          <w:sz w:val="24"/>
          <w:szCs w:val="24"/>
        </w:rPr>
        <w:t>վարույթի</w:t>
      </w:r>
      <w:r w:rsidR="003B6A60" w:rsidRPr="0070159F">
        <w:rPr>
          <w:rFonts w:ascii="GHEA Grapalat" w:eastAsia="GHEA Grapalat" w:hAnsi="GHEA Grapalat" w:cs="GHEA Grapalat"/>
          <w:sz w:val="24"/>
          <w:szCs w:val="24"/>
        </w:rPr>
        <w:t xml:space="preserve"> արդյունքներով սնանկության գործի</w:t>
      </w:r>
      <w:r w:rsidR="00F207C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 xml:space="preserve">ավարտից հետո տասը տարվա ընթացքում ֆիզիկական անձ պարտապանին արգելվում է զբաղեցնել պաշտոններ, բանկերի, վարկային կազմակերպությունների, ապահովագրական ընկերությունների կառավարման մարմիններում կամ այլ կերպ մասնակցել նման կազմակերպության կառավարմանը: </w:t>
      </w:r>
    </w:p>
    <w:p w14:paraId="1EE378D7" w14:textId="65834AF4" w:rsidR="007E0F57" w:rsidRPr="005036E9" w:rsidRDefault="007E0F57" w:rsidP="005036E9">
      <w:pPr>
        <w:spacing w:after="0" w:line="276" w:lineRule="auto"/>
        <w:jc w:val="both"/>
        <w:rPr>
          <w:rFonts w:ascii="GHEA Grapalat" w:eastAsia="GHEA Grapalat" w:hAnsi="GHEA Grapalat" w:cs="GHEA Grapalat"/>
          <w:sz w:val="24"/>
          <w:szCs w:val="24"/>
        </w:rPr>
      </w:pPr>
      <w:r w:rsidRPr="005036E9">
        <w:rPr>
          <w:rFonts w:ascii="GHEA Grapalat" w:eastAsia="GHEA Grapalat" w:hAnsi="GHEA Grapalat" w:cs="GHEA Grapalat"/>
          <w:sz w:val="24"/>
          <w:szCs w:val="24"/>
        </w:rPr>
        <w:t>7</w:t>
      </w:r>
      <w:r w:rsidRPr="005036E9">
        <w:rPr>
          <w:rFonts w:ascii="MS Mincho" w:eastAsia="MS Mincho" w:hAnsi="MS Mincho" w:cs="MS Mincho"/>
          <w:sz w:val="24"/>
          <w:szCs w:val="24"/>
        </w:rPr>
        <w:t>․</w:t>
      </w:r>
      <w:r w:rsidRPr="005036E9">
        <w:rPr>
          <w:rFonts w:ascii="GHEA Grapalat" w:eastAsia="GHEA Grapalat" w:hAnsi="GHEA Grapalat" w:cs="GHEA Grapalat"/>
          <w:sz w:val="24"/>
          <w:szCs w:val="24"/>
        </w:rPr>
        <w:t xml:space="preserve"> Սույն հոդվածի </w:t>
      </w:r>
      <w:r w:rsidR="0058517D" w:rsidRPr="005036E9">
        <w:rPr>
          <w:rFonts w:ascii="GHEA Grapalat" w:eastAsia="GHEA Grapalat" w:hAnsi="GHEA Grapalat" w:cs="GHEA Grapalat"/>
          <w:sz w:val="24"/>
          <w:szCs w:val="24"/>
        </w:rPr>
        <w:t>5-րդ և 6-րդ մասերով նախատեսված սահմանափակումները տարածվում են նաև իրավաբանական անձի տնօրենի նկատմամբ,</w:t>
      </w:r>
      <w:r w:rsidR="00F35CE8" w:rsidRPr="005036E9">
        <w:rPr>
          <w:rFonts w:ascii="GHEA Grapalat" w:eastAsia="GHEA Grapalat" w:hAnsi="GHEA Grapalat" w:cs="GHEA Grapalat"/>
          <w:sz w:val="24"/>
          <w:szCs w:val="24"/>
        </w:rPr>
        <w:t xml:space="preserve"> բացառությամբ </w:t>
      </w:r>
      <w:r w:rsidR="0058517D" w:rsidRPr="005036E9">
        <w:rPr>
          <w:rFonts w:ascii="GHEA Grapalat" w:eastAsia="GHEA Grapalat" w:hAnsi="GHEA Grapalat" w:cs="GHEA Grapalat"/>
          <w:sz w:val="24"/>
          <w:szCs w:val="24"/>
        </w:rPr>
        <w:t xml:space="preserve"> եթե սնանկության գործն ավարտվել է</w:t>
      </w:r>
      <w:r w:rsidR="00F35CE8" w:rsidRPr="005036E9">
        <w:rPr>
          <w:rFonts w:ascii="GHEA Grapalat" w:eastAsia="GHEA Grapalat" w:hAnsi="GHEA Grapalat" w:cs="GHEA Grapalat"/>
          <w:sz w:val="24"/>
          <w:szCs w:val="24"/>
        </w:rPr>
        <w:t xml:space="preserve"> պարտապանի Ֆինանսական առողջացմամբ։ </w:t>
      </w:r>
      <w:r w:rsidR="0058517D" w:rsidRPr="005036E9">
        <w:rPr>
          <w:rFonts w:ascii="GHEA Grapalat" w:eastAsia="GHEA Grapalat" w:hAnsi="GHEA Grapalat" w:cs="GHEA Grapalat"/>
          <w:sz w:val="24"/>
          <w:szCs w:val="24"/>
        </w:rPr>
        <w:t xml:space="preserve"> </w:t>
      </w:r>
    </w:p>
    <w:p w14:paraId="2807186F" w14:textId="77777777" w:rsidR="006E3D60" w:rsidRPr="0070159F" w:rsidRDefault="006E3D60" w:rsidP="006E3D60">
      <w:pPr>
        <w:spacing w:after="0" w:line="276" w:lineRule="auto"/>
        <w:jc w:val="both"/>
        <w:rPr>
          <w:rFonts w:ascii="GHEA Grapalat" w:eastAsia="GHEA Grapalat" w:hAnsi="GHEA Grapalat" w:cs="GHEA Grapalat"/>
          <w:sz w:val="24"/>
          <w:szCs w:val="24"/>
        </w:rPr>
      </w:pPr>
    </w:p>
    <w:p w14:paraId="364880C0" w14:textId="2C969F81" w:rsidR="00656680" w:rsidRPr="0070159F" w:rsidRDefault="00F26E22" w:rsidP="002F4F3A">
      <w:pPr>
        <w:pStyle w:val="Heading2"/>
      </w:pPr>
      <w:bookmarkStart w:id="131" w:name="_Ref193389942"/>
      <w:r w:rsidRPr="0070159F">
        <w:t>Ֆիզիկական անձ պարտապանի սնանկության գործով հաշտության համաձայնությ</w:t>
      </w:r>
      <w:r w:rsidR="002B124D" w:rsidRPr="0070159F">
        <w:t>ունը</w:t>
      </w:r>
      <w:bookmarkEnd w:id="131"/>
    </w:p>
    <w:p w14:paraId="364880C1" w14:textId="77777777" w:rsidR="00656680" w:rsidRPr="0070159F" w:rsidRDefault="00656680">
      <w:pPr>
        <w:spacing w:after="0" w:line="276" w:lineRule="auto"/>
        <w:jc w:val="both"/>
        <w:rPr>
          <w:rFonts w:ascii="GHEA Grapalat" w:eastAsia="GHEA Grapalat" w:hAnsi="GHEA Grapalat" w:cs="GHEA Grapalat"/>
          <w:sz w:val="24"/>
          <w:szCs w:val="24"/>
        </w:rPr>
      </w:pPr>
    </w:p>
    <w:p w14:paraId="364880C2" w14:textId="09D157D9" w:rsidR="00656680" w:rsidRPr="0070159F" w:rsidRDefault="00F26E22" w:rsidP="00A24B6C">
      <w:pPr>
        <w:spacing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Հաշտության համաձայնության կնքումը հիմք է հանդիսանում ֆիզիկական անձ պարտապանի սնանկության գործով վարույթի դադարեցման համար։</w:t>
      </w:r>
    </w:p>
    <w:p w14:paraId="364880C3"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Հաշտության համաձայնության կնքման որոշումը ընդունվում է անձամբ ֆիզիկական անձ պարտապանի կողմից։</w:t>
      </w:r>
    </w:p>
    <w:p w14:paraId="364880C4" w14:textId="0FD40F11"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Ֆիզիկական անձ պարտ</w:t>
      </w:r>
      <w:r w:rsidR="00256F33" w:rsidRPr="0070159F">
        <w:rPr>
          <w:rFonts w:ascii="GHEA Grapalat" w:eastAsia="GHEA Grapalat" w:hAnsi="GHEA Grapalat" w:cs="GHEA Grapalat"/>
          <w:sz w:val="24"/>
          <w:szCs w:val="24"/>
        </w:rPr>
        <w:t>ա</w:t>
      </w:r>
      <w:r w:rsidRPr="0070159F">
        <w:rPr>
          <w:rFonts w:ascii="GHEA Grapalat" w:eastAsia="GHEA Grapalat" w:hAnsi="GHEA Grapalat" w:cs="GHEA Grapalat"/>
          <w:sz w:val="24"/>
          <w:szCs w:val="24"/>
        </w:rPr>
        <w:t>պանի սնանկության գործով վարույթի ընթացքում կնքված հաշտության համաձայնությունը տարածվում է այն պարտատերերի պահանջների վրա, որոնց պահանջները հաշվառված են պարտատերերի պահանջների գրանցամատյանում՝ պարտատերերի ժողովի կողմից հաշտության համաձայնություն կնքելու մասին որոշման կայացման օրվա դրությամբ։</w:t>
      </w:r>
    </w:p>
    <w:p w14:paraId="364880CC" w14:textId="023AC081" w:rsidR="00656680" w:rsidRPr="0070159F" w:rsidRDefault="00F26E22" w:rsidP="00AF1D74">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Կառավարչի, ֆիզիկական անձ պարտապանի և պարտատերերի միջև հաշտության համաձայնության վերաբերյալ տարաձայնությունները քննարկվում են </w:t>
      </w:r>
      <w:r w:rsidR="00EB3A9F"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դատարանում՝ սույն օրենսգրքով սահմանված կարգով։ Հաշտության համաձայնությունը հաստատվում է </w:t>
      </w:r>
      <w:r w:rsidR="00EB3A9F"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կողմից։</w:t>
      </w:r>
    </w:p>
    <w:p w14:paraId="364880D7" w14:textId="48BA6869" w:rsidR="00656680" w:rsidRPr="0070159F" w:rsidRDefault="00656680" w:rsidP="00AF1D74">
      <w:pPr>
        <w:tabs>
          <w:tab w:val="left" w:pos="1560"/>
        </w:tabs>
        <w:spacing w:after="0" w:line="276" w:lineRule="auto"/>
        <w:jc w:val="both"/>
        <w:rPr>
          <w:rFonts w:ascii="GHEA Grapalat" w:eastAsia="GHEA Grapalat" w:hAnsi="GHEA Grapalat" w:cs="GHEA Grapalat"/>
          <w:sz w:val="24"/>
          <w:szCs w:val="24"/>
        </w:rPr>
      </w:pPr>
    </w:p>
    <w:p w14:paraId="364880D8" w14:textId="77777777" w:rsidR="00656680" w:rsidRPr="0070159F" w:rsidRDefault="00F26E22" w:rsidP="002F4F3A">
      <w:pPr>
        <w:pStyle w:val="Heading2"/>
      </w:pPr>
      <w:bookmarkStart w:id="132" w:name="_Ref202120573"/>
      <w:r w:rsidRPr="0070159F">
        <w:t>Անհատ ձեռնարկատեր պարտապանին սնանկ ճանաչելու հետևանքները</w:t>
      </w:r>
      <w:bookmarkEnd w:id="132"/>
    </w:p>
    <w:p w14:paraId="364880DA" w14:textId="22C66EA4" w:rsidR="00656680" w:rsidRPr="0070159F" w:rsidRDefault="00656680">
      <w:pPr>
        <w:spacing w:after="0" w:line="276" w:lineRule="auto"/>
        <w:jc w:val="both"/>
        <w:rPr>
          <w:rFonts w:ascii="GHEA Grapalat" w:eastAsia="GHEA Grapalat" w:hAnsi="GHEA Grapalat" w:cs="GHEA Grapalat"/>
          <w:sz w:val="24"/>
          <w:szCs w:val="24"/>
        </w:rPr>
      </w:pPr>
    </w:p>
    <w:p w14:paraId="364880DB" w14:textId="1AA479D2" w:rsidR="00656680" w:rsidRPr="0070159F" w:rsidRDefault="00935D46">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F26E22" w:rsidRPr="0070159F">
        <w:rPr>
          <w:rFonts w:ascii="GHEA Grapalat" w:eastAsia="GHEA Grapalat" w:hAnsi="GHEA Grapalat" w:cs="GHEA Grapalat"/>
          <w:sz w:val="24"/>
          <w:szCs w:val="24"/>
        </w:rPr>
        <w:t xml:space="preserve">. </w:t>
      </w:r>
      <w:r w:rsidR="00034E3E" w:rsidRPr="0070159F">
        <w:rPr>
          <w:rFonts w:ascii="GHEA Grapalat" w:eastAsia="GHEA Grapalat" w:hAnsi="GHEA Grapalat" w:cs="GHEA Grapalat"/>
          <w:sz w:val="24"/>
          <w:szCs w:val="24"/>
        </w:rPr>
        <w:t xml:space="preserve">Անձը </w:t>
      </w:r>
      <w:r w:rsidR="00F26E22" w:rsidRPr="0070159F">
        <w:rPr>
          <w:rFonts w:ascii="GHEA Grapalat" w:eastAsia="GHEA Grapalat" w:hAnsi="GHEA Grapalat" w:cs="GHEA Grapalat"/>
          <w:sz w:val="24"/>
          <w:szCs w:val="24"/>
        </w:rPr>
        <w:t xml:space="preserve">չի կարող </w:t>
      </w:r>
      <w:r w:rsidR="00D843FE" w:rsidRPr="0070159F">
        <w:rPr>
          <w:rFonts w:ascii="GHEA Grapalat" w:eastAsia="GHEA Grapalat" w:hAnsi="GHEA Grapalat" w:cs="GHEA Grapalat"/>
          <w:sz w:val="24"/>
          <w:szCs w:val="24"/>
        </w:rPr>
        <w:t>հաշվառվել</w:t>
      </w:r>
      <w:r w:rsidR="00A4602C"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 xml:space="preserve">որպես անհատ ձեռնարկատեր՝ գույքի վաճառքի </w:t>
      </w:r>
      <w:r w:rsidR="003B1890" w:rsidRPr="0070159F">
        <w:rPr>
          <w:rFonts w:ascii="GHEA Grapalat" w:eastAsia="GHEA Grapalat" w:hAnsi="GHEA Grapalat" w:cs="GHEA Grapalat"/>
          <w:sz w:val="24"/>
          <w:szCs w:val="24"/>
        </w:rPr>
        <w:t>վարույթ</w:t>
      </w:r>
      <w:r w:rsidR="001F7E93" w:rsidRPr="0070159F">
        <w:rPr>
          <w:rFonts w:ascii="GHEA Grapalat" w:eastAsia="GHEA Grapalat" w:hAnsi="GHEA Grapalat" w:cs="GHEA Grapalat"/>
          <w:sz w:val="24"/>
          <w:szCs w:val="24"/>
        </w:rPr>
        <w:t>ի</w:t>
      </w:r>
      <w:r w:rsidR="003B1890" w:rsidRPr="0070159F">
        <w:rPr>
          <w:rFonts w:ascii="GHEA Grapalat" w:eastAsia="GHEA Grapalat" w:hAnsi="GHEA Grapalat" w:cs="GHEA Grapalat"/>
          <w:sz w:val="24"/>
          <w:szCs w:val="24"/>
        </w:rPr>
        <w:t xml:space="preserve"> </w:t>
      </w:r>
      <w:r w:rsidR="00572F62" w:rsidRPr="0070159F">
        <w:rPr>
          <w:rFonts w:ascii="GHEA Grapalat" w:eastAsia="GHEA Grapalat" w:hAnsi="GHEA Grapalat" w:cs="GHEA Grapalat"/>
          <w:sz w:val="24"/>
          <w:szCs w:val="24"/>
        </w:rPr>
        <w:t>ավարտից</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 xml:space="preserve">կամ </w:t>
      </w:r>
      <w:r w:rsidR="00572F62" w:rsidRPr="0070159F">
        <w:rPr>
          <w:rFonts w:ascii="GHEA Grapalat" w:eastAsia="GHEA Grapalat" w:hAnsi="GHEA Grapalat" w:cs="GHEA Grapalat"/>
          <w:sz w:val="24"/>
          <w:szCs w:val="24"/>
        </w:rPr>
        <w:t xml:space="preserve">գույքի վաճառքի ընթացքում սնանկության վարույթի դադարեցումից </w:t>
      </w:r>
      <w:r w:rsidR="00D765CA" w:rsidRPr="0070159F">
        <w:rPr>
          <w:rFonts w:ascii="GHEA Grapalat" w:eastAsia="GHEA Grapalat" w:hAnsi="GHEA Grapalat" w:cs="GHEA Grapalat"/>
          <w:sz w:val="24"/>
          <w:szCs w:val="24"/>
        </w:rPr>
        <w:t xml:space="preserve">հետո </w:t>
      </w:r>
      <w:r w:rsidR="00F26E22" w:rsidRPr="0070159F">
        <w:rPr>
          <w:rFonts w:ascii="GHEA Grapalat" w:eastAsia="GHEA Grapalat" w:hAnsi="GHEA Grapalat" w:cs="GHEA Grapalat"/>
          <w:sz w:val="24"/>
          <w:szCs w:val="24"/>
        </w:rPr>
        <w:t>հինգ տարվա ընթացքում։</w:t>
      </w:r>
    </w:p>
    <w:p w14:paraId="364880DE" w14:textId="40B00900" w:rsidR="00656680" w:rsidRPr="0070159F" w:rsidRDefault="00256F33" w:rsidP="006E3D60">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00F26E22" w:rsidRPr="0070159F">
        <w:rPr>
          <w:rFonts w:ascii="GHEA Grapalat" w:eastAsia="GHEA Grapalat" w:hAnsi="GHEA Grapalat" w:cs="GHEA Grapalat"/>
          <w:sz w:val="24"/>
          <w:szCs w:val="24"/>
        </w:rPr>
        <w:t>. Անհատ ձեռնարկատիրոջ նկատմամբ գույքի վաճառքի</w:t>
      </w:r>
      <w:r w:rsidR="00AE0EC3" w:rsidRPr="0070159F">
        <w:rPr>
          <w:rFonts w:ascii="GHEA Grapalat" w:eastAsia="GHEA Grapalat" w:hAnsi="GHEA Grapalat" w:cs="GHEA Grapalat"/>
          <w:sz w:val="24"/>
          <w:szCs w:val="24"/>
        </w:rPr>
        <w:t xml:space="preserve"> </w:t>
      </w:r>
      <w:r w:rsidR="00034E3E" w:rsidRPr="0070159F">
        <w:rPr>
          <w:rFonts w:ascii="GHEA Grapalat" w:eastAsia="GHEA Grapalat" w:hAnsi="GHEA Grapalat" w:cs="GHEA Grapalat"/>
          <w:sz w:val="24"/>
          <w:szCs w:val="24"/>
        </w:rPr>
        <w:t xml:space="preserve"> վարույթի </w:t>
      </w:r>
      <w:r w:rsidR="00AE0EC3" w:rsidRPr="0070159F">
        <w:rPr>
          <w:rFonts w:ascii="GHEA Grapalat" w:eastAsia="GHEA Grapalat" w:hAnsi="GHEA Grapalat" w:cs="GHEA Grapalat"/>
          <w:sz w:val="24"/>
          <w:szCs w:val="24"/>
        </w:rPr>
        <w:t xml:space="preserve">արդյունքներով սնանկության գործի </w:t>
      </w:r>
      <w:r w:rsidR="00034E3E" w:rsidRPr="0070159F">
        <w:rPr>
          <w:rFonts w:ascii="GHEA Grapalat" w:eastAsia="GHEA Grapalat" w:hAnsi="GHEA Grapalat" w:cs="GHEA Grapalat"/>
          <w:sz w:val="24"/>
          <w:szCs w:val="24"/>
        </w:rPr>
        <w:t>ավարտից</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 xml:space="preserve">կամ </w:t>
      </w:r>
      <w:r w:rsidR="00034E3E" w:rsidRPr="0070159F">
        <w:rPr>
          <w:rFonts w:ascii="GHEA Grapalat" w:eastAsia="GHEA Grapalat" w:hAnsi="GHEA Grapalat" w:cs="GHEA Grapalat"/>
          <w:sz w:val="24"/>
          <w:szCs w:val="24"/>
        </w:rPr>
        <w:t>գույքի վաճառքի ընթացքում սնանկության վարույթի դադարեցումից հետո</w:t>
      </w:r>
      <w:r w:rsidR="00034E3E" w:rsidRPr="0070159F" w:rsidDel="00034E3E">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հինգ տարվա ընթացքում նա իրավունք չունի ձեռնարկատիրական գործունեություն իրականացնելու, ինչպես նաև պաշտոններ զբաղեցնելու իրավաբանական անձի կառավարման և այլ կերպ մասնակցել իրավաբանական անձի կառավարմանը:</w:t>
      </w:r>
    </w:p>
    <w:p w14:paraId="364880DF"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0E0"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ԵՆԹԱԲԱԺԻՆ ՉՈՐՐՈՐԴ</w:t>
      </w:r>
    </w:p>
    <w:p w14:paraId="364880E1"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0E2"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ԱՌԱՆՁԻՆ ՍՈՒԲՅԵԿՏՆԵՐԻ ՍՆԱՆԿՈՒԹՅՈՒՆԸ</w:t>
      </w:r>
    </w:p>
    <w:p w14:paraId="364880E4" w14:textId="77777777" w:rsidR="00656680" w:rsidRPr="0070159F" w:rsidRDefault="00656680" w:rsidP="006E3D60">
      <w:pPr>
        <w:spacing w:after="0" w:line="276" w:lineRule="auto"/>
        <w:rPr>
          <w:rFonts w:ascii="GHEA Grapalat" w:eastAsia="GHEA Grapalat" w:hAnsi="GHEA Grapalat" w:cs="GHEA Grapalat"/>
          <w:b/>
          <w:sz w:val="24"/>
          <w:szCs w:val="24"/>
        </w:rPr>
      </w:pPr>
    </w:p>
    <w:p w14:paraId="364880E6"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ՀԱՏՈՒԿ ԿԱՐԵՎՈՐՈՒԹՅԱՆ ԿԱԶՄԱԿԵՐՊՈՒԹՅՈՒՆՆԵՐԻ ՍՆԱՆԿՈՒԹՅՈՒՆԸ</w:t>
      </w:r>
    </w:p>
    <w:p w14:paraId="364880E7"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0E9" w14:textId="77777777" w:rsidR="00656680" w:rsidRPr="0070159F" w:rsidRDefault="00F26E22" w:rsidP="002F4F3A">
      <w:pPr>
        <w:pStyle w:val="Heading2"/>
      </w:pPr>
      <w:r w:rsidRPr="0070159F">
        <w:lastRenderedPageBreak/>
        <w:t>Հատուկ կարևորության կազմակերպությունների սնանկության առանձնահատկությունները</w:t>
      </w:r>
    </w:p>
    <w:p w14:paraId="76DA36E4" w14:textId="77777777" w:rsidR="00A17D56" w:rsidRPr="0070159F" w:rsidRDefault="00A17D56" w:rsidP="00A17D56">
      <w:pPr>
        <w:rPr>
          <w:rFonts w:ascii="GHEA Grapalat" w:hAnsi="GHEA Grapalat"/>
          <w:sz w:val="24"/>
          <w:szCs w:val="24"/>
        </w:rPr>
      </w:pPr>
    </w:p>
    <w:p w14:paraId="0C60D1A0" w14:textId="77777777" w:rsidR="00BF1259" w:rsidRPr="0070159F" w:rsidRDefault="00F26E22" w:rsidP="00BF1259">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Հատուկ կարևորության կազմակերպությունների</w:t>
      </w:r>
      <w:r w:rsidRPr="0070159F">
        <w:rPr>
          <w:rFonts w:ascii="GHEA Grapalat" w:eastAsia="GHEA Grapalat" w:hAnsi="GHEA Grapalat" w:cs="GHEA Grapalat"/>
          <w:b/>
          <w:sz w:val="24"/>
          <w:szCs w:val="24"/>
        </w:rPr>
        <w:t xml:space="preserve"> </w:t>
      </w:r>
      <w:r w:rsidRPr="0070159F">
        <w:rPr>
          <w:rFonts w:ascii="GHEA Grapalat" w:eastAsia="GHEA Grapalat" w:hAnsi="GHEA Grapalat" w:cs="GHEA Grapalat"/>
          <w:sz w:val="24"/>
          <w:szCs w:val="24"/>
        </w:rPr>
        <w:t>սնանկության հետ կապված հարաբերությունների նկատմամբ կիրառվում են սույն օրենսգրքի դրույթները, եթե սույն գլխով այլ բան նախատեսված չէ:</w:t>
      </w:r>
    </w:p>
    <w:p w14:paraId="688A9608" w14:textId="0C25BFCD" w:rsidR="008E2C0D" w:rsidRPr="0070159F" w:rsidRDefault="00BF1259" w:rsidP="00BF1259">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8E2C0D" w:rsidRPr="0070159F">
        <w:rPr>
          <w:rFonts w:ascii="GHEA Grapalat" w:eastAsia="GHEA Grapalat" w:hAnsi="GHEA Grapalat" w:cs="GHEA Grapalat"/>
          <w:sz w:val="24"/>
          <w:szCs w:val="24"/>
        </w:rPr>
        <w:t>Հատուկ կարևորության կազմակերպությունների հարկադրված</w:t>
      </w:r>
      <w:r w:rsidR="008E2C0D" w:rsidRPr="0070159F">
        <w:rPr>
          <w:rFonts w:ascii="GHEA Grapalat" w:eastAsia="GHEA Grapalat" w:hAnsi="GHEA Grapalat" w:cs="GHEA Grapalat"/>
          <w:b/>
          <w:sz w:val="24"/>
          <w:szCs w:val="24"/>
        </w:rPr>
        <w:t xml:space="preserve"> </w:t>
      </w:r>
      <w:r w:rsidR="008E2C0D" w:rsidRPr="0070159F">
        <w:rPr>
          <w:rFonts w:ascii="GHEA Grapalat" w:eastAsia="GHEA Grapalat" w:hAnsi="GHEA Grapalat" w:cs="GHEA Grapalat"/>
          <w:sz w:val="24"/>
          <w:szCs w:val="24"/>
        </w:rPr>
        <w:t>սնանկության</w:t>
      </w:r>
      <w:r w:rsidR="004360DB" w:rsidRPr="0070159F">
        <w:rPr>
          <w:rFonts w:ascii="GHEA Grapalat" w:eastAsia="GHEA Grapalat" w:hAnsi="GHEA Grapalat" w:cs="GHEA Grapalat"/>
          <w:sz w:val="24"/>
          <w:szCs w:val="24"/>
        </w:rPr>
        <w:t xml:space="preserve"> </w:t>
      </w:r>
      <w:r w:rsidR="008E2C0D" w:rsidRPr="0070159F">
        <w:rPr>
          <w:rFonts w:ascii="GHEA Grapalat" w:eastAsia="GHEA Grapalat" w:hAnsi="GHEA Grapalat" w:cs="GHEA Grapalat"/>
          <w:sz w:val="24"/>
          <w:szCs w:val="24"/>
        </w:rPr>
        <w:t xml:space="preserve">դիմում սույն օրենսգրքով նախատեսված </w:t>
      </w:r>
      <w:r w:rsidR="00B57F95" w:rsidRPr="0070159F">
        <w:rPr>
          <w:rFonts w:ascii="GHEA Grapalat" w:eastAsia="GHEA Grapalat" w:hAnsi="GHEA Grapalat" w:cs="GHEA Grapalat"/>
          <w:sz w:val="24"/>
          <w:szCs w:val="24"/>
        </w:rPr>
        <w:t>կարգով</w:t>
      </w:r>
      <w:r w:rsidR="008E2C0D" w:rsidRPr="0070159F">
        <w:rPr>
          <w:rFonts w:ascii="GHEA Grapalat" w:eastAsia="GHEA Grapalat" w:hAnsi="GHEA Grapalat" w:cs="GHEA Grapalat"/>
          <w:sz w:val="24"/>
          <w:szCs w:val="24"/>
        </w:rPr>
        <w:t xml:space="preserve"> կարող են բերել </w:t>
      </w:r>
      <w:r w:rsidR="00585852" w:rsidRPr="0070159F">
        <w:rPr>
          <w:rFonts w:ascii="GHEA Grapalat" w:eastAsia="GHEA Grapalat" w:hAnsi="GHEA Grapalat" w:cs="GHEA Grapalat"/>
          <w:sz w:val="24"/>
          <w:szCs w:val="24"/>
        </w:rPr>
        <w:t xml:space="preserve">միայն </w:t>
      </w:r>
      <w:r w:rsidR="008E2C0D" w:rsidRPr="0070159F">
        <w:rPr>
          <w:rFonts w:ascii="GHEA Grapalat" w:eastAsia="GHEA Grapalat" w:hAnsi="GHEA Grapalat" w:cs="GHEA Grapalat"/>
          <w:sz w:val="24"/>
          <w:szCs w:val="24"/>
        </w:rPr>
        <w:t>մեկից ավելի պարտատերեր</w:t>
      </w:r>
      <w:r w:rsidR="00B57F95" w:rsidRPr="0070159F">
        <w:rPr>
          <w:rFonts w:ascii="GHEA Grapalat" w:eastAsia="GHEA Grapalat" w:hAnsi="GHEA Grapalat" w:cs="GHEA Grapalat"/>
          <w:sz w:val="24"/>
          <w:szCs w:val="24"/>
        </w:rPr>
        <w:t>՝ համատեղ</w:t>
      </w:r>
      <w:r w:rsidR="008E2C0D" w:rsidRPr="0070159F">
        <w:rPr>
          <w:rFonts w:ascii="GHEA Grapalat" w:eastAsia="GHEA Grapalat" w:hAnsi="GHEA Grapalat" w:cs="GHEA Grapalat"/>
          <w:sz w:val="24"/>
          <w:szCs w:val="24"/>
        </w:rPr>
        <w:t>։ Մեկ պարտատիրո</w:t>
      </w:r>
      <w:r w:rsidR="002F74A7" w:rsidRPr="0070159F">
        <w:rPr>
          <w:rFonts w:ascii="GHEA Grapalat" w:eastAsia="GHEA Grapalat" w:hAnsi="GHEA Grapalat" w:cs="GHEA Grapalat"/>
          <w:sz w:val="24"/>
          <w:szCs w:val="24"/>
        </w:rPr>
        <w:t>ջ</w:t>
      </w:r>
      <w:r w:rsidR="008E2C0D" w:rsidRPr="0070159F">
        <w:rPr>
          <w:rFonts w:ascii="GHEA Grapalat" w:eastAsia="GHEA Grapalat" w:hAnsi="GHEA Grapalat" w:cs="GHEA Grapalat"/>
          <w:sz w:val="24"/>
          <w:szCs w:val="24"/>
        </w:rPr>
        <w:t xml:space="preserve"> կողմից </w:t>
      </w:r>
      <w:r w:rsidR="002F74A7" w:rsidRPr="0070159F">
        <w:rPr>
          <w:rFonts w:ascii="GHEA Grapalat" w:eastAsia="GHEA Grapalat" w:hAnsi="GHEA Grapalat" w:cs="GHEA Grapalat"/>
          <w:sz w:val="24"/>
          <w:szCs w:val="24"/>
        </w:rPr>
        <w:t>հ</w:t>
      </w:r>
      <w:r w:rsidR="008E2C0D" w:rsidRPr="0070159F">
        <w:rPr>
          <w:rFonts w:ascii="GHEA Grapalat" w:eastAsia="GHEA Grapalat" w:hAnsi="GHEA Grapalat" w:cs="GHEA Grapalat"/>
          <w:sz w:val="24"/>
          <w:szCs w:val="24"/>
        </w:rPr>
        <w:t>ատուկ կարևորության կազմակերպությունների հարկադրված</w:t>
      </w:r>
      <w:r w:rsidR="008E2C0D" w:rsidRPr="0070159F">
        <w:rPr>
          <w:rFonts w:ascii="GHEA Grapalat" w:eastAsia="GHEA Grapalat" w:hAnsi="GHEA Grapalat" w:cs="GHEA Grapalat"/>
          <w:b/>
          <w:sz w:val="24"/>
          <w:szCs w:val="24"/>
        </w:rPr>
        <w:t xml:space="preserve"> </w:t>
      </w:r>
      <w:r w:rsidR="008E2C0D" w:rsidRPr="0070159F">
        <w:rPr>
          <w:rFonts w:ascii="GHEA Grapalat" w:eastAsia="GHEA Grapalat" w:hAnsi="GHEA Grapalat" w:cs="GHEA Grapalat"/>
          <w:sz w:val="24"/>
          <w:szCs w:val="24"/>
        </w:rPr>
        <w:t>սնանկության</w:t>
      </w:r>
      <w:r w:rsidR="004360DB" w:rsidRPr="0070159F">
        <w:rPr>
          <w:rFonts w:ascii="GHEA Grapalat" w:eastAsia="GHEA Grapalat" w:hAnsi="GHEA Grapalat" w:cs="GHEA Grapalat"/>
          <w:sz w:val="24"/>
          <w:szCs w:val="24"/>
        </w:rPr>
        <w:t xml:space="preserve"> </w:t>
      </w:r>
      <w:r w:rsidR="008E2C0D" w:rsidRPr="0070159F">
        <w:rPr>
          <w:rFonts w:ascii="GHEA Grapalat" w:eastAsia="GHEA Grapalat" w:hAnsi="GHEA Grapalat" w:cs="GHEA Grapalat"/>
          <w:sz w:val="24"/>
          <w:szCs w:val="24"/>
        </w:rPr>
        <w:t xml:space="preserve">դիմում կարող է ներկայացվել </w:t>
      </w:r>
      <w:r w:rsidR="00C1490C" w:rsidRPr="0070159F">
        <w:rPr>
          <w:rFonts w:ascii="GHEA Grapalat" w:eastAsia="GHEA Grapalat" w:hAnsi="GHEA Grapalat" w:cs="GHEA Grapalat"/>
          <w:sz w:val="24"/>
          <w:szCs w:val="24"/>
        </w:rPr>
        <w:t xml:space="preserve">միայն սույն օրենսգրքի </w:t>
      </w:r>
      <w:r w:rsidR="006E3D60" w:rsidRPr="0070159F">
        <w:rPr>
          <w:rFonts w:ascii="GHEA Grapalat" w:eastAsia="GHEA Grapalat" w:hAnsi="GHEA Grapalat" w:cs="GHEA Grapalat"/>
          <w:sz w:val="24"/>
          <w:szCs w:val="24"/>
        </w:rPr>
        <w:fldChar w:fldCharType="begin"/>
      </w:r>
      <w:r w:rsidR="006E3D60" w:rsidRPr="0070159F">
        <w:rPr>
          <w:rFonts w:ascii="GHEA Grapalat" w:eastAsia="GHEA Grapalat" w:hAnsi="GHEA Grapalat" w:cs="GHEA Grapalat"/>
          <w:sz w:val="24"/>
          <w:szCs w:val="24"/>
        </w:rPr>
        <w:instrText xml:space="preserve"> REF _Ref193390643 \n \h </w:instrText>
      </w:r>
      <w:r w:rsidR="002D7B8F" w:rsidRPr="0070159F">
        <w:rPr>
          <w:rFonts w:ascii="GHEA Grapalat" w:eastAsia="GHEA Grapalat" w:hAnsi="GHEA Grapalat" w:cs="GHEA Grapalat"/>
          <w:sz w:val="24"/>
          <w:szCs w:val="24"/>
        </w:rPr>
        <w:instrText xml:space="preserve"> \* MERGEFORMAT </w:instrText>
      </w:r>
      <w:r w:rsidR="006E3D60" w:rsidRPr="0070159F">
        <w:rPr>
          <w:rFonts w:ascii="GHEA Grapalat" w:eastAsia="GHEA Grapalat" w:hAnsi="GHEA Grapalat" w:cs="GHEA Grapalat"/>
          <w:sz w:val="24"/>
          <w:szCs w:val="24"/>
        </w:rPr>
      </w:r>
      <w:r w:rsidR="006E3D60"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5</w:t>
      </w:r>
      <w:r w:rsidR="006E3D60" w:rsidRPr="0070159F">
        <w:rPr>
          <w:rFonts w:ascii="GHEA Grapalat" w:eastAsia="GHEA Grapalat" w:hAnsi="GHEA Grapalat" w:cs="GHEA Grapalat"/>
          <w:sz w:val="24"/>
          <w:szCs w:val="24"/>
        </w:rPr>
        <w:fldChar w:fldCharType="end"/>
      </w:r>
      <w:r w:rsidR="006E3D60" w:rsidRPr="0070159F">
        <w:rPr>
          <w:rFonts w:ascii="GHEA Grapalat" w:eastAsia="GHEA Grapalat" w:hAnsi="GHEA Grapalat" w:cs="GHEA Grapalat"/>
          <w:sz w:val="24"/>
          <w:szCs w:val="24"/>
        </w:rPr>
        <w:t>-</w:t>
      </w:r>
      <w:r w:rsidR="00C1490C" w:rsidRPr="0070159F">
        <w:rPr>
          <w:rFonts w:ascii="GHEA Grapalat" w:eastAsia="GHEA Grapalat" w:hAnsi="GHEA Grapalat" w:cs="GHEA Grapalat"/>
          <w:sz w:val="24"/>
          <w:szCs w:val="24"/>
        </w:rPr>
        <w:t>րդ հոդվածի 1-ին մասի 1-ին կետով նախատեսված անվիճելի վճարային պարտավորություններ</w:t>
      </w:r>
      <w:r w:rsidR="005E376C" w:rsidRPr="0070159F">
        <w:rPr>
          <w:rFonts w:ascii="GHEA Grapalat" w:eastAsia="GHEA Grapalat" w:hAnsi="GHEA Grapalat" w:cs="GHEA Grapalat"/>
          <w:sz w:val="24"/>
          <w:szCs w:val="24"/>
        </w:rPr>
        <w:t xml:space="preserve"> ունենալու դեպքում։</w:t>
      </w:r>
    </w:p>
    <w:p w14:paraId="364880EB" w14:textId="0AB1F8BD" w:rsidR="00656680" w:rsidRPr="0070159F" w:rsidRDefault="00256F33">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Սույն օրենսգրքի իմաստով հատուկ կարևորության կազմակերպություն</w:t>
      </w:r>
      <w:r w:rsidR="00F26E22" w:rsidRPr="0070159F">
        <w:rPr>
          <w:rFonts w:ascii="GHEA Grapalat" w:eastAsia="GHEA Grapalat" w:hAnsi="GHEA Grapalat" w:cs="GHEA Grapalat"/>
          <w:b/>
          <w:sz w:val="24"/>
          <w:szCs w:val="24"/>
        </w:rPr>
        <w:t xml:space="preserve"> </w:t>
      </w:r>
      <w:r w:rsidR="00F26E22" w:rsidRPr="0070159F">
        <w:rPr>
          <w:rFonts w:ascii="GHEA Grapalat" w:eastAsia="GHEA Grapalat" w:hAnsi="GHEA Grapalat" w:cs="GHEA Grapalat"/>
          <w:sz w:val="24"/>
          <w:szCs w:val="24"/>
        </w:rPr>
        <w:t>է համարվում՝</w:t>
      </w:r>
    </w:p>
    <w:p w14:paraId="364880EC" w14:textId="77777777" w:rsidR="00656680" w:rsidRPr="0070159F" w:rsidRDefault="00F26E22" w:rsidP="000D5FDB">
      <w:pPr>
        <w:numPr>
          <w:ilvl w:val="0"/>
          <w:numId w:val="27"/>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այն իրավաբանական անձը, որի աշխատողների թվաքանակը կազմում է տվյալ համայնքի աշխատող բնակչության թվի առնվազն 25 տոկոսը, կամ</w:t>
      </w:r>
    </w:p>
    <w:p w14:paraId="364880ED" w14:textId="77777777" w:rsidR="00656680" w:rsidRPr="0070159F" w:rsidRDefault="00F26E22" w:rsidP="000D5FDB">
      <w:pPr>
        <w:numPr>
          <w:ilvl w:val="0"/>
          <w:numId w:val="27"/>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այն իրավաբանական անձը, որի աշխատողների թիվը գերազանցում է 2000 անձը, կամ</w:t>
      </w:r>
    </w:p>
    <w:p w14:paraId="364880EE" w14:textId="77777777" w:rsidR="00656680" w:rsidRPr="0070159F" w:rsidRDefault="00F26E22" w:rsidP="000D5FDB">
      <w:pPr>
        <w:numPr>
          <w:ilvl w:val="0"/>
          <w:numId w:val="27"/>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էներգետիկայի (էլեկտրաէներգետիկայի, ջերմամատակարարման, գազամատակարարման), ջրային և հեռահաղորդակցության (էլեկտրոնային հաղորդակցության) ոլորտներում կարգավորվող գործունեություն իրականացնող անձինք:</w:t>
      </w:r>
    </w:p>
    <w:p w14:paraId="364880EF" w14:textId="1FAB7D31" w:rsidR="00656680" w:rsidRPr="0070159F" w:rsidRDefault="00256F33">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b/>
          <w:sz w:val="24"/>
          <w:szCs w:val="24"/>
        </w:rPr>
        <w:t xml:space="preserve"> </w:t>
      </w:r>
      <w:r w:rsidR="00F26E22" w:rsidRPr="0070159F">
        <w:rPr>
          <w:rFonts w:ascii="GHEA Grapalat" w:eastAsia="GHEA Grapalat" w:hAnsi="GHEA Grapalat" w:cs="GHEA Grapalat"/>
          <w:sz w:val="24"/>
          <w:szCs w:val="24"/>
        </w:rPr>
        <w:t>Հատուկ կարևորության կազմակերպության սնանկության գործի քննությանը ներգրավվ</w:t>
      </w:r>
      <w:r w:rsidR="00D14783" w:rsidRPr="0070159F">
        <w:rPr>
          <w:rFonts w:ascii="GHEA Grapalat" w:eastAsia="GHEA Grapalat" w:hAnsi="GHEA Grapalat" w:cs="GHEA Grapalat"/>
          <w:sz w:val="24"/>
          <w:szCs w:val="24"/>
        </w:rPr>
        <w:t xml:space="preserve">ում են </w:t>
      </w:r>
      <w:r w:rsidR="00F26E22" w:rsidRPr="0070159F">
        <w:rPr>
          <w:rFonts w:ascii="GHEA Grapalat" w:eastAsia="GHEA Grapalat" w:hAnsi="GHEA Grapalat" w:cs="GHEA Grapalat"/>
          <w:sz w:val="24"/>
          <w:szCs w:val="24"/>
        </w:rPr>
        <w:t>նաև համապատասխան իրավասու պետական կամ տեղական ինքնակառավարման մարմինները։</w:t>
      </w:r>
    </w:p>
    <w:p w14:paraId="7E77D732" w14:textId="77777777" w:rsidR="00C06B16" w:rsidRPr="0070159F" w:rsidRDefault="00C06B16" w:rsidP="00C06B16">
      <w:pPr>
        <w:shd w:val="clear" w:color="auto" w:fill="FFFFFF"/>
        <w:spacing w:after="0" w:line="276" w:lineRule="auto"/>
        <w:jc w:val="both"/>
        <w:rPr>
          <w:rFonts w:ascii="GHEA Grapalat" w:eastAsia="MS Mincho" w:hAnsi="GHEA Grapalat" w:cs="MS Mincho"/>
          <w:sz w:val="24"/>
          <w:szCs w:val="24"/>
        </w:rPr>
      </w:pPr>
    </w:p>
    <w:p w14:paraId="364880F1" w14:textId="77777777" w:rsidR="00656680" w:rsidRPr="0070159F" w:rsidRDefault="00F26E22" w:rsidP="002F4F3A">
      <w:pPr>
        <w:pStyle w:val="Heading2"/>
      </w:pPr>
      <w:r w:rsidRPr="0070159F">
        <w:t>Հատուկ կարևորության կազմակերպությունների ֆինանսական առողջացման առանձնահատկությունները</w:t>
      </w:r>
    </w:p>
    <w:p w14:paraId="49F19D9F" w14:textId="77777777" w:rsidR="0000012B" w:rsidRPr="0070159F" w:rsidRDefault="0000012B" w:rsidP="0000012B">
      <w:pPr>
        <w:rPr>
          <w:rFonts w:ascii="GHEA Grapalat" w:hAnsi="GHEA Grapalat"/>
          <w:sz w:val="24"/>
          <w:szCs w:val="24"/>
        </w:rPr>
      </w:pPr>
    </w:p>
    <w:p w14:paraId="25D28D81" w14:textId="395F990E" w:rsidR="0000012B" w:rsidRPr="0070159F" w:rsidRDefault="0000012B">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1</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Պարտատերերի ժողովի որոշմամբ հատուկ կարևորության կազմակերպության ֆինանսական առողջացման ծրագիր չընդունվելու դեպքում</w:t>
      </w:r>
      <w:r w:rsidR="004360DB" w:rsidRPr="0070159F">
        <w:rPr>
          <w:rFonts w:ascii="GHEA Grapalat" w:eastAsia="GHEA Grapalat" w:hAnsi="GHEA Grapalat" w:cs="GHEA Grapalat"/>
          <w:bCs/>
          <w:sz w:val="24"/>
          <w:szCs w:val="24"/>
        </w:rPr>
        <w:t xml:space="preserve"> </w:t>
      </w:r>
      <w:r w:rsidR="00883CA3" w:rsidRPr="0070159F">
        <w:rPr>
          <w:rFonts w:ascii="GHEA Grapalat" w:eastAsia="GHEA Grapalat" w:hAnsi="GHEA Grapalat" w:cs="GHEA Grapalat"/>
          <w:bCs/>
          <w:sz w:val="24"/>
          <w:szCs w:val="24"/>
        </w:rPr>
        <w:t>Սնանկության</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դատարանը կարող է որոշում կայացնել ներկայացված ֆինանսական առողջացման </w:t>
      </w:r>
      <w:r w:rsidRPr="0070159F">
        <w:rPr>
          <w:rFonts w:ascii="GHEA Grapalat" w:eastAsia="GHEA Grapalat" w:hAnsi="GHEA Grapalat" w:cs="GHEA Grapalat"/>
          <w:bCs/>
          <w:sz w:val="24"/>
          <w:szCs w:val="24"/>
        </w:rPr>
        <w:lastRenderedPageBreak/>
        <w:t xml:space="preserve">ծրագրի հաստատման մասին համապատասխան իրավասու պետական կամ տեղական ինքնակառավարման մարմնի միջնորդությամբ, եթե </w:t>
      </w:r>
      <w:r w:rsidR="004067B3" w:rsidRPr="0070159F">
        <w:rPr>
          <w:rFonts w:ascii="GHEA Grapalat" w:eastAsia="GHEA Grapalat" w:hAnsi="GHEA Grapalat" w:cs="GHEA Grapalat"/>
          <w:bCs/>
          <w:sz w:val="24"/>
          <w:szCs w:val="24"/>
        </w:rPr>
        <w:t xml:space="preserve">համապատասխան </w:t>
      </w:r>
      <w:r w:rsidR="00257A8D" w:rsidRPr="0070159F">
        <w:rPr>
          <w:rFonts w:ascii="GHEA Grapalat" w:eastAsia="GHEA Grapalat" w:hAnsi="GHEA Grapalat" w:cs="GHEA Grapalat"/>
          <w:bCs/>
          <w:sz w:val="24"/>
          <w:szCs w:val="24"/>
        </w:rPr>
        <w:t xml:space="preserve">իրավասու պետական մարմնի </w:t>
      </w:r>
      <w:r w:rsidRPr="0070159F">
        <w:rPr>
          <w:rFonts w:ascii="GHEA Grapalat" w:eastAsia="GHEA Grapalat" w:hAnsi="GHEA Grapalat" w:cs="GHEA Grapalat"/>
          <w:bCs/>
          <w:sz w:val="24"/>
          <w:szCs w:val="24"/>
        </w:rPr>
        <w:t xml:space="preserve">կողմից տրամադրվում է երաշխիք՝ պարտապանի պարտավորությունների կատարման համար։ </w:t>
      </w:r>
    </w:p>
    <w:p w14:paraId="0F0E7001" w14:textId="0B3B7D8E" w:rsidR="0000012B" w:rsidRPr="0070159F" w:rsidRDefault="0000012B">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2</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Սույն հոդվածի 1-ին մասով նախատեսված ապահովման չափը չի կարող պակաս լինել</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պարտատերերի առաջին ժողովի անցկացմանը նախորդող վերջին հաշվետու ամսաթվի դրությամբ հաշվեկշռում արտացոլված պարտապանի պարտավորությունների չափից: </w:t>
      </w:r>
    </w:p>
    <w:p w14:paraId="62BA8746" w14:textId="25776445" w:rsidR="0000012B" w:rsidRPr="0070159F" w:rsidRDefault="0000012B">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3</w:t>
      </w:r>
      <w:r w:rsidRPr="0070159F">
        <w:rPr>
          <w:rFonts w:ascii="Cambria Math" w:eastAsia="Microsoft JhengHei" w:hAnsi="Cambria Math" w:cs="Cambria Math"/>
          <w:bCs/>
          <w:sz w:val="24"/>
          <w:szCs w:val="24"/>
        </w:rPr>
        <w:t>․</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Սույն հոդվածի 1-ին մասով նախատեսված</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ֆինանսական առողջացման ծրագրի հաստատման մասին որոշում կայացնելիս, </w:t>
      </w:r>
      <w:r w:rsidR="00306D17" w:rsidRPr="0070159F">
        <w:rPr>
          <w:rFonts w:ascii="GHEA Grapalat" w:eastAsia="GHEA Grapalat" w:hAnsi="GHEA Grapalat" w:cs="GHEA Grapalat"/>
          <w:bCs/>
          <w:sz w:val="24"/>
          <w:szCs w:val="24"/>
        </w:rPr>
        <w:t xml:space="preserve">Սնանկության </w:t>
      </w:r>
      <w:r w:rsidRPr="0070159F">
        <w:rPr>
          <w:rFonts w:ascii="GHEA Grapalat" w:eastAsia="GHEA Grapalat" w:hAnsi="GHEA Grapalat" w:cs="GHEA Grapalat"/>
          <w:bCs/>
          <w:sz w:val="24"/>
          <w:szCs w:val="24"/>
        </w:rPr>
        <w:t xml:space="preserve">դատարանի որոշմամբ հաստատվում է պարտքի մարման գրաֆիկը, որով պետք է նախատեսվի ՝ </w:t>
      </w:r>
    </w:p>
    <w:p w14:paraId="60F6108F" w14:textId="77777777" w:rsidR="0000012B" w:rsidRPr="0070159F" w:rsidRDefault="0000012B" w:rsidP="006E3D60">
      <w:pPr>
        <w:spacing w:after="0" w:line="276" w:lineRule="auto"/>
        <w:ind w:firstLine="360"/>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1)</w:t>
      </w:r>
      <w:r w:rsidRPr="0070159F">
        <w:rPr>
          <w:rFonts w:ascii="GHEA Grapalat" w:eastAsia="GHEA Grapalat" w:hAnsi="GHEA Grapalat" w:cs="GHEA Grapalat"/>
          <w:bCs/>
          <w:sz w:val="24"/>
          <w:szCs w:val="24"/>
        </w:rPr>
        <w:tab/>
        <w:t xml:space="preserve">պարտատերերի պահանջների մարման սկիզբը՝ ոչ ուշ, քան դատարանի կողմից ֆինանսական առողջացման մասին որոշման ընդունումից հետո մեկ ամիսը, և </w:t>
      </w:r>
    </w:p>
    <w:p w14:paraId="23C88CDC" w14:textId="0330C8D0" w:rsidR="00D71253" w:rsidRPr="0070159F" w:rsidRDefault="0000012B" w:rsidP="0000012B">
      <w:pPr>
        <w:spacing w:after="0" w:line="276" w:lineRule="auto"/>
        <w:ind w:firstLine="360"/>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2)</w:t>
      </w:r>
      <w:r w:rsidRPr="0070159F">
        <w:rPr>
          <w:rFonts w:ascii="GHEA Grapalat" w:eastAsia="GHEA Grapalat" w:hAnsi="GHEA Grapalat" w:cs="GHEA Grapalat"/>
          <w:bCs/>
          <w:sz w:val="24"/>
          <w:szCs w:val="24"/>
        </w:rPr>
        <w:tab/>
        <w:t>պարտատերերի պահանջների մարումը՝ ամսական հավասար մարումներով մեկ տարվա ընթացքում՝</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սկսած պարտատերերի պահանջների մարման սկզբից:</w:t>
      </w:r>
    </w:p>
    <w:p w14:paraId="612E7FF6" w14:textId="77777777" w:rsidR="00D71253" w:rsidRPr="0070159F" w:rsidRDefault="00D71253">
      <w:pPr>
        <w:spacing w:after="0" w:line="276" w:lineRule="auto"/>
        <w:jc w:val="both"/>
        <w:rPr>
          <w:rFonts w:ascii="GHEA Grapalat" w:eastAsia="GHEA Grapalat" w:hAnsi="GHEA Grapalat" w:cs="GHEA Grapalat"/>
          <w:b/>
          <w:sz w:val="24"/>
          <w:szCs w:val="24"/>
        </w:rPr>
      </w:pPr>
    </w:p>
    <w:p w14:paraId="364880F8" w14:textId="77777777" w:rsidR="00656680" w:rsidRPr="0070159F" w:rsidRDefault="00F26E22" w:rsidP="002F4F3A">
      <w:pPr>
        <w:pStyle w:val="Heading2"/>
      </w:pPr>
      <w:r w:rsidRPr="0070159F">
        <w:t xml:space="preserve">Հատուկ կարևորության կազմակերպությունների ֆինանսական առողջացման երկարաձգումը </w:t>
      </w:r>
    </w:p>
    <w:p w14:paraId="779B115D" w14:textId="77777777" w:rsidR="006F02C1" w:rsidRPr="0070159F" w:rsidRDefault="006F02C1" w:rsidP="006F02C1">
      <w:pPr>
        <w:rPr>
          <w:rFonts w:ascii="GHEA Grapalat" w:hAnsi="GHEA Grapalat"/>
          <w:sz w:val="24"/>
          <w:szCs w:val="24"/>
        </w:rPr>
      </w:pPr>
    </w:p>
    <w:p w14:paraId="364880F9" w14:textId="4A960258"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00306D17" w:rsidRPr="0070159F">
        <w:rPr>
          <w:rFonts w:ascii="GHEA Grapalat" w:eastAsia="GHEA Grapalat" w:hAnsi="GHEA Grapalat" w:cs="GHEA Grapalat"/>
          <w:sz w:val="24"/>
          <w:szCs w:val="24"/>
        </w:rPr>
        <w:t>Սնանկության դ</w:t>
      </w:r>
      <w:r w:rsidRPr="0070159F">
        <w:rPr>
          <w:rFonts w:ascii="GHEA Grapalat" w:eastAsia="GHEA Grapalat" w:hAnsi="GHEA Grapalat" w:cs="GHEA Grapalat"/>
          <w:sz w:val="24"/>
          <w:szCs w:val="24"/>
        </w:rPr>
        <w:t>ատարանը կարող է մեկ տարի ժամկետով երկարաձգել հատուկ կարևորության կազմակերպության ֆինանսական առողջաց</w:t>
      </w:r>
      <w:r w:rsidR="00D14783" w:rsidRPr="0070159F">
        <w:rPr>
          <w:rFonts w:ascii="GHEA Grapalat" w:eastAsia="GHEA Grapalat" w:hAnsi="GHEA Grapalat" w:cs="GHEA Grapalat"/>
          <w:sz w:val="24"/>
          <w:szCs w:val="24"/>
        </w:rPr>
        <w:t>ման ծրագրի տևողությունը</w:t>
      </w:r>
      <w:r w:rsidRPr="0070159F">
        <w:rPr>
          <w:rFonts w:ascii="GHEA Grapalat" w:eastAsia="GHEA Grapalat" w:hAnsi="GHEA Grapalat" w:cs="GHEA Grapalat"/>
          <w:sz w:val="24"/>
          <w:szCs w:val="24"/>
        </w:rPr>
        <w:t xml:space="preserve"> համապատասխան իրավասու պետական կամ տեղական ինքնակառավարման մարմնի միջնորդությամբ, եթե ներկայացվել է պարտապանի պարտավորությունների կատարման համար երաշխ</w:t>
      </w:r>
      <w:r w:rsidR="00DF30A6" w:rsidRPr="0070159F">
        <w:rPr>
          <w:rFonts w:ascii="GHEA Grapalat" w:eastAsia="GHEA Grapalat" w:hAnsi="GHEA Grapalat" w:cs="GHEA Grapalat"/>
          <w:sz w:val="24"/>
          <w:szCs w:val="24"/>
        </w:rPr>
        <w:t>իք</w:t>
      </w:r>
      <w:r w:rsidRPr="0070159F">
        <w:rPr>
          <w:rFonts w:ascii="GHEA Grapalat" w:eastAsia="GHEA Grapalat" w:hAnsi="GHEA Grapalat" w:cs="GHEA Grapalat"/>
          <w:sz w:val="24"/>
          <w:szCs w:val="24"/>
        </w:rPr>
        <w:t>:</w:t>
      </w:r>
    </w:p>
    <w:p w14:paraId="364880FA" w14:textId="77777777" w:rsidR="00656680" w:rsidRPr="0070159F" w:rsidRDefault="00656680">
      <w:pPr>
        <w:spacing w:after="0" w:line="276" w:lineRule="auto"/>
        <w:jc w:val="both"/>
        <w:rPr>
          <w:rFonts w:ascii="GHEA Grapalat" w:eastAsia="GHEA Grapalat" w:hAnsi="GHEA Grapalat" w:cs="GHEA Grapalat"/>
          <w:sz w:val="24"/>
          <w:szCs w:val="24"/>
        </w:rPr>
      </w:pPr>
    </w:p>
    <w:p w14:paraId="364880FB" w14:textId="5EDC1F85" w:rsidR="00656680" w:rsidRPr="0070159F" w:rsidRDefault="00F26E22" w:rsidP="002F4F3A">
      <w:pPr>
        <w:pStyle w:val="Heading2"/>
      </w:pPr>
      <w:r w:rsidRPr="0070159F">
        <w:t>Պարտապանի պարտավորությունների կատարման համար երաշխ</w:t>
      </w:r>
      <w:r w:rsidR="00D62AD8" w:rsidRPr="0070159F">
        <w:t>իքը</w:t>
      </w:r>
    </w:p>
    <w:p w14:paraId="0182E967" w14:textId="77777777" w:rsidR="006E3D60" w:rsidRPr="0070159F" w:rsidRDefault="006E3D60" w:rsidP="006E3D60">
      <w:pPr>
        <w:rPr>
          <w:rFonts w:ascii="GHEA Grapalat" w:hAnsi="GHEA Grapalat"/>
          <w:sz w:val="24"/>
          <w:szCs w:val="24"/>
        </w:rPr>
      </w:pPr>
    </w:p>
    <w:p w14:paraId="364880FD" w14:textId="5B84A513" w:rsidR="00656680" w:rsidRPr="0070159F" w:rsidRDefault="00B65906">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w:t>
      </w:r>
      <w:r w:rsidR="00ED2F28" w:rsidRPr="0070159F">
        <w:rPr>
          <w:rFonts w:ascii="GHEA Grapalat" w:eastAsia="GHEA Grapalat" w:hAnsi="GHEA Grapalat" w:cs="GHEA Grapalat"/>
          <w:sz w:val="24"/>
          <w:szCs w:val="24"/>
        </w:rPr>
        <w:t xml:space="preserve">Երաշխիք </w:t>
      </w:r>
      <w:r w:rsidR="00F26E22" w:rsidRPr="0070159F">
        <w:rPr>
          <w:rFonts w:ascii="GHEA Grapalat" w:eastAsia="GHEA Grapalat" w:hAnsi="GHEA Grapalat" w:cs="GHEA Grapalat"/>
          <w:sz w:val="24"/>
          <w:szCs w:val="24"/>
        </w:rPr>
        <w:t>կարող է տրամադրվել համապատասխան իրավասու պետական</w:t>
      </w:r>
      <w:r w:rsidR="004067B3" w:rsidRPr="0070159F">
        <w:rPr>
          <w:rFonts w:ascii="GHEA Grapalat" w:eastAsia="GHEA Grapalat" w:hAnsi="GHEA Grapalat" w:cs="GHEA Grapalat"/>
          <w:sz w:val="24"/>
          <w:szCs w:val="24"/>
        </w:rPr>
        <w:t xml:space="preserve"> մարմնի</w:t>
      </w:r>
      <w:r w:rsidR="00F26E22" w:rsidRPr="0070159F">
        <w:rPr>
          <w:rFonts w:ascii="GHEA Grapalat" w:eastAsia="GHEA Grapalat" w:hAnsi="GHEA Grapalat" w:cs="GHEA Grapalat"/>
          <w:sz w:val="24"/>
          <w:szCs w:val="24"/>
        </w:rPr>
        <w:t xml:space="preserve"> կողմից:</w:t>
      </w:r>
    </w:p>
    <w:p w14:paraId="364880FE" w14:textId="744229E6" w:rsidR="00656680" w:rsidRPr="0070159F" w:rsidRDefault="00B65906">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2</w:t>
      </w:r>
      <w:r w:rsidR="00F26E22" w:rsidRPr="0070159F">
        <w:rPr>
          <w:rFonts w:ascii="Cambria Math" w:eastAsia="Microsoft JhengHei" w:hAnsi="Cambria Math" w:cs="Cambria Math"/>
          <w:sz w:val="24"/>
          <w:szCs w:val="24"/>
        </w:rPr>
        <w:t>․</w:t>
      </w:r>
      <w:r w:rsidR="00256F33" w:rsidRPr="0070159F">
        <w:rPr>
          <w:rFonts w:ascii="GHEA Grapalat" w:eastAsia="Microsoft JhengHei" w:hAnsi="GHEA Grapalat" w:cs="Cambria Math"/>
          <w:sz w:val="24"/>
          <w:szCs w:val="24"/>
        </w:rPr>
        <w:t xml:space="preserve"> </w:t>
      </w:r>
      <w:r w:rsidR="00F26E22" w:rsidRPr="0070159F">
        <w:rPr>
          <w:rFonts w:ascii="GHEA Grapalat" w:eastAsia="GHEA Grapalat" w:hAnsi="GHEA Grapalat" w:cs="GHEA Grapalat"/>
          <w:sz w:val="24"/>
          <w:szCs w:val="24"/>
        </w:rPr>
        <w:t xml:space="preserve">Պարտապանի պարտավորությունների համար </w:t>
      </w:r>
      <w:r w:rsidR="0092034E" w:rsidRPr="0070159F">
        <w:rPr>
          <w:rFonts w:ascii="GHEA Grapalat" w:eastAsia="GHEA Grapalat" w:hAnsi="GHEA Grapalat" w:cs="GHEA Grapalat"/>
          <w:sz w:val="24"/>
          <w:szCs w:val="24"/>
        </w:rPr>
        <w:t xml:space="preserve">երաշխիքը </w:t>
      </w:r>
      <w:r w:rsidR="00F26E22" w:rsidRPr="0070159F">
        <w:rPr>
          <w:rFonts w:ascii="GHEA Grapalat" w:eastAsia="GHEA Grapalat" w:hAnsi="GHEA Grapalat" w:cs="GHEA Grapalat"/>
          <w:sz w:val="24"/>
          <w:szCs w:val="24"/>
        </w:rPr>
        <w:t xml:space="preserve">ներկայացվում է դատարան գրավոր ձևով, որում պետք է նշվեն պարտապանի պարտավորությունների գումարը և վճարումների գրաֆիկը: </w:t>
      </w:r>
    </w:p>
    <w:p w14:paraId="36488100" w14:textId="6BD410AF" w:rsidR="00656680" w:rsidRPr="0070159F" w:rsidRDefault="00A24B6C">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Պարտապանը և </w:t>
      </w:r>
      <w:r w:rsidR="0092034E" w:rsidRPr="0070159F">
        <w:rPr>
          <w:rFonts w:ascii="GHEA Grapalat" w:eastAsia="GHEA Grapalat" w:hAnsi="GHEA Grapalat" w:cs="GHEA Grapalat"/>
          <w:sz w:val="24"/>
          <w:szCs w:val="24"/>
        </w:rPr>
        <w:t>երաշխիք</w:t>
      </w:r>
      <w:r w:rsidR="00B04750" w:rsidRPr="0070159F">
        <w:rPr>
          <w:rFonts w:ascii="GHEA Grapalat" w:eastAsia="GHEA Grapalat" w:hAnsi="GHEA Grapalat" w:cs="GHEA Grapalat"/>
          <w:sz w:val="24"/>
          <w:szCs w:val="24"/>
        </w:rPr>
        <w:t xml:space="preserve"> տրամադրած անձը </w:t>
      </w:r>
      <w:r w:rsidR="00F26E22" w:rsidRPr="0070159F">
        <w:rPr>
          <w:rFonts w:ascii="GHEA Grapalat" w:eastAsia="GHEA Grapalat" w:hAnsi="GHEA Grapalat" w:cs="GHEA Grapalat"/>
          <w:sz w:val="24"/>
          <w:szCs w:val="24"/>
        </w:rPr>
        <w:t>պարտավոր են սկսել պարտատերերի հետ հաշվարկները՝</w:t>
      </w:r>
      <w:r w:rsidR="004360DB" w:rsidRPr="0070159F">
        <w:rPr>
          <w:rFonts w:ascii="GHEA Grapalat" w:eastAsia="GHEA Grapalat" w:hAnsi="GHEA Grapalat" w:cs="GHEA Grapalat"/>
          <w:sz w:val="24"/>
          <w:szCs w:val="24"/>
        </w:rPr>
        <w:t xml:space="preserve"> </w:t>
      </w:r>
      <w:r w:rsidR="006F02C1" w:rsidRPr="0070159F">
        <w:rPr>
          <w:rFonts w:ascii="GHEA Grapalat" w:eastAsia="GHEA Grapalat" w:hAnsi="GHEA Grapalat" w:cs="GHEA Grapalat"/>
          <w:sz w:val="24"/>
          <w:szCs w:val="24"/>
        </w:rPr>
        <w:t xml:space="preserve">երաշխիքով </w:t>
      </w:r>
      <w:r w:rsidR="00F26E22" w:rsidRPr="0070159F">
        <w:rPr>
          <w:rFonts w:ascii="GHEA Grapalat" w:eastAsia="GHEA Grapalat" w:hAnsi="GHEA Grapalat" w:cs="GHEA Grapalat"/>
          <w:sz w:val="24"/>
          <w:szCs w:val="24"/>
        </w:rPr>
        <w:t>սահմանված պարտավորությունների վճարման գրաֆիկի համաձայն:</w:t>
      </w:r>
    </w:p>
    <w:p w14:paraId="36488101" w14:textId="46EB7DA3" w:rsidR="00656680" w:rsidRPr="0070159F" w:rsidRDefault="00B65906">
      <w:pPr>
        <w:spacing w:after="0" w:line="276" w:lineRule="auto"/>
        <w:jc w:val="both"/>
        <w:rPr>
          <w:rFonts w:ascii="GHEA Grapalat" w:eastAsia="GHEA Grapalat" w:hAnsi="GHEA Grapalat" w:cs="GHEA Grapalat"/>
          <w:color w:val="FF0000"/>
          <w:sz w:val="24"/>
          <w:szCs w:val="24"/>
        </w:rPr>
      </w:pPr>
      <w:r w:rsidRPr="0070159F">
        <w:rPr>
          <w:rFonts w:ascii="GHEA Grapalat" w:eastAsia="GHEA Grapalat" w:hAnsi="GHEA Grapalat" w:cs="GHEA Grapalat"/>
          <w:sz w:val="24"/>
          <w:szCs w:val="24"/>
        </w:rPr>
        <w:t>5</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Եթե պարտատերերի պահանջները չեն կատարվում սահմանված կարգով և ժամկետներում, պարտատերերն իրավունք ունեն չվճարված գումարների համար պահանջները ներկայացնել </w:t>
      </w:r>
      <w:r w:rsidR="0000012B" w:rsidRPr="0070159F">
        <w:rPr>
          <w:rFonts w:ascii="GHEA Grapalat" w:eastAsia="GHEA Grapalat" w:hAnsi="GHEA Grapalat" w:cs="GHEA Grapalat"/>
          <w:sz w:val="24"/>
          <w:szCs w:val="24"/>
        </w:rPr>
        <w:t>երաշխիք</w:t>
      </w:r>
      <w:r w:rsidR="00B04750" w:rsidRPr="0070159F">
        <w:rPr>
          <w:rFonts w:ascii="GHEA Grapalat" w:eastAsia="GHEA Grapalat" w:hAnsi="GHEA Grapalat" w:cs="GHEA Grapalat"/>
          <w:sz w:val="24"/>
          <w:szCs w:val="24"/>
        </w:rPr>
        <w:t xml:space="preserve"> տրամադրած անձին</w:t>
      </w:r>
      <w:r w:rsidR="00F26E22" w:rsidRPr="0070159F">
        <w:rPr>
          <w:rFonts w:ascii="GHEA Grapalat" w:eastAsia="GHEA Grapalat" w:hAnsi="GHEA Grapalat" w:cs="GHEA Grapalat"/>
          <w:sz w:val="24"/>
          <w:szCs w:val="24"/>
        </w:rPr>
        <w:t>։</w:t>
      </w:r>
    </w:p>
    <w:p w14:paraId="36488102" w14:textId="53767152" w:rsidR="00656680" w:rsidRPr="0070159F" w:rsidRDefault="00B65906">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F26E22" w:rsidRPr="0070159F">
        <w:rPr>
          <w:rFonts w:ascii="Cambria Math" w:eastAsia="Microsoft JhengHei" w:hAnsi="Cambria Math" w:cs="Cambria Math"/>
          <w:sz w:val="24"/>
          <w:szCs w:val="24"/>
        </w:rPr>
        <w:t>․</w:t>
      </w:r>
      <w:r w:rsidR="0000012B" w:rsidRPr="0070159F">
        <w:rPr>
          <w:rFonts w:ascii="GHEA Grapalat" w:eastAsia="GHEA Grapalat" w:hAnsi="GHEA Grapalat" w:cs="GHEA Grapalat"/>
          <w:sz w:val="24"/>
          <w:szCs w:val="24"/>
        </w:rPr>
        <w:t xml:space="preserve"> Երաշխիք </w:t>
      </w:r>
      <w:r w:rsidR="00B56DDB" w:rsidRPr="0070159F">
        <w:rPr>
          <w:rFonts w:ascii="GHEA Grapalat" w:eastAsia="GHEA Grapalat" w:hAnsi="GHEA Grapalat" w:cs="GHEA Grapalat"/>
          <w:sz w:val="24"/>
          <w:szCs w:val="24"/>
        </w:rPr>
        <w:t xml:space="preserve">տրամադրած անձի </w:t>
      </w:r>
      <w:r w:rsidR="00F26E22" w:rsidRPr="0070159F">
        <w:rPr>
          <w:rFonts w:ascii="GHEA Grapalat" w:eastAsia="GHEA Grapalat" w:hAnsi="GHEA Grapalat" w:cs="GHEA Grapalat"/>
          <w:sz w:val="24"/>
          <w:szCs w:val="24"/>
        </w:rPr>
        <w:t>կողմից պարտատերերի պահանջների մեկ երրորդը կազմող պահանջներ ունեցող պարտատիրոջ նկատմամբ պարտավորությունների խախտումը կարող է հիմք հանդիսանալ ֆինանսական առողջացման վաղաժամկետ դադարեցման և լուծարման վարույթ սկսելու</w:t>
      </w:r>
      <w:r w:rsidR="004360DB" w:rsidRPr="0070159F">
        <w:rPr>
          <w:rFonts w:ascii="GHEA Grapalat" w:eastAsia="GHEA Grapalat" w:hAnsi="GHEA Grapalat" w:cs="GHEA Grapalat"/>
          <w:sz w:val="24"/>
          <w:szCs w:val="24"/>
        </w:rPr>
        <w:t xml:space="preserve"> </w:t>
      </w:r>
      <w:sdt>
        <w:sdtPr>
          <w:rPr>
            <w:rFonts w:ascii="GHEA Grapalat" w:hAnsi="GHEA Grapalat"/>
            <w:sz w:val="24"/>
            <w:szCs w:val="24"/>
          </w:rPr>
          <w:tag w:val="goog_rdk_1955"/>
          <w:id w:val="147467691"/>
        </w:sdtPr>
        <w:sdtEndPr/>
        <w:sdtContent/>
      </w:sdt>
      <w:sdt>
        <w:sdtPr>
          <w:rPr>
            <w:rFonts w:ascii="GHEA Grapalat" w:hAnsi="GHEA Grapalat"/>
            <w:sz w:val="24"/>
            <w:szCs w:val="24"/>
          </w:rPr>
          <w:tag w:val="goog_rdk_1956"/>
          <w:id w:val="147464539"/>
        </w:sdtPr>
        <w:sdtEndPr/>
        <w:sdtContent/>
      </w:sdt>
      <w:r w:rsidR="00F26E22" w:rsidRPr="0070159F">
        <w:rPr>
          <w:rFonts w:ascii="GHEA Grapalat" w:eastAsia="GHEA Grapalat" w:hAnsi="GHEA Grapalat" w:cs="GHEA Grapalat"/>
          <w:sz w:val="24"/>
          <w:szCs w:val="24"/>
        </w:rPr>
        <w:t>համար:</w:t>
      </w:r>
    </w:p>
    <w:p w14:paraId="36488103"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8104" w14:textId="18EDA377" w:rsidR="00656680" w:rsidRPr="0070159F" w:rsidRDefault="00F26E22" w:rsidP="002F4F3A">
      <w:pPr>
        <w:pStyle w:val="Heading2"/>
      </w:pPr>
      <w:r w:rsidRPr="0070159F">
        <w:t>Հատուկ կարևորության կազմակերպությունների պարտատերերի պահանջների մարումը</w:t>
      </w:r>
    </w:p>
    <w:p w14:paraId="77552177" w14:textId="77777777" w:rsidR="0000012B" w:rsidRPr="0070159F" w:rsidRDefault="0000012B" w:rsidP="0000012B">
      <w:pPr>
        <w:rPr>
          <w:rFonts w:ascii="GHEA Grapalat" w:hAnsi="GHEA Grapalat"/>
          <w:sz w:val="24"/>
          <w:szCs w:val="24"/>
        </w:rPr>
      </w:pPr>
    </w:p>
    <w:p w14:paraId="36488105" w14:textId="039A1EA3"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Համապատասխան իրավասու պետական կամ տեղական ինքնակառավարման մարմինները ցանկացած պահի մինչև հատուկ կարևորության կազմակերպությունների</w:t>
      </w:r>
      <w:r w:rsidRPr="0070159F">
        <w:rPr>
          <w:rFonts w:ascii="GHEA Grapalat" w:eastAsia="GHEA Grapalat" w:hAnsi="GHEA Grapalat" w:cs="GHEA Grapalat"/>
          <w:b/>
          <w:sz w:val="24"/>
          <w:szCs w:val="24"/>
        </w:rPr>
        <w:t xml:space="preserve"> </w:t>
      </w:r>
      <w:r w:rsidR="00DD1327" w:rsidRPr="0070159F">
        <w:rPr>
          <w:rFonts w:ascii="GHEA Grapalat" w:eastAsia="GHEA Grapalat" w:hAnsi="GHEA Grapalat" w:cs="GHEA Grapalat"/>
          <w:sz w:val="24"/>
          <w:szCs w:val="24"/>
        </w:rPr>
        <w:t>սնանկության գործի</w:t>
      </w:r>
      <w:r w:rsidRPr="0070159F">
        <w:rPr>
          <w:rFonts w:ascii="GHEA Grapalat" w:eastAsia="GHEA Grapalat" w:hAnsi="GHEA Grapalat" w:cs="GHEA Grapalat"/>
          <w:sz w:val="24"/>
          <w:szCs w:val="24"/>
        </w:rPr>
        <w:t xml:space="preserve"> ավարտը կարող են մարել բոլոր պարտատերերի պահանջները:</w:t>
      </w:r>
    </w:p>
    <w:p w14:paraId="36488106"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Պարտատերերի հետ հաշվարկներն իրականացվում և պարտատերերի պահանջները մարվում են սույն օրենսգրքով սահմանված հերթականությամբ:</w:t>
      </w:r>
    </w:p>
    <w:p w14:paraId="7FB849B3" w14:textId="394125E0" w:rsidR="00941041"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Պարտատերերի պահանջների բավարարման դեպքում</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սնանկության գործով վարույթը դադարեցվում է:</w:t>
      </w:r>
    </w:p>
    <w:p w14:paraId="36488108" w14:textId="77777777" w:rsidR="00656680" w:rsidRPr="0070159F" w:rsidRDefault="00656680">
      <w:pPr>
        <w:spacing w:after="0" w:line="276" w:lineRule="auto"/>
        <w:jc w:val="both"/>
        <w:rPr>
          <w:rFonts w:ascii="GHEA Grapalat" w:eastAsia="GHEA Grapalat" w:hAnsi="GHEA Grapalat" w:cs="GHEA Grapalat"/>
          <w:b/>
          <w:color w:val="FF0000"/>
          <w:sz w:val="24"/>
          <w:szCs w:val="24"/>
        </w:rPr>
      </w:pPr>
    </w:p>
    <w:p w14:paraId="36488109" w14:textId="77777777" w:rsidR="00656680" w:rsidRPr="0070159F" w:rsidRDefault="00F26E22" w:rsidP="002F4F3A">
      <w:pPr>
        <w:pStyle w:val="Heading2"/>
      </w:pPr>
      <w:r w:rsidRPr="0070159F">
        <w:t>Հատուկ կարևորության կազմակերպությունների ձեռնարկության վաճառքը</w:t>
      </w:r>
    </w:p>
    <w:p w14:paraId="00D9C509" w14:textId="77777777" w:rsidR="00C6583D" w:rsidRPr="0070159F" w:rsidRDefault="00C6583D" w:rsidP="00C6583D">
      <w:pPr>
        <w:rPr>
          <w:rFonts w:ascii="GHEA Grapalat" w:hAnsi="GHEA Grapalat"/>
          <w:sz w:val="24"/>
          <w:szCs w:val="24"/>
        </w:rPr>
      </w:pPr>
    </w:p>
    <w:p w14:paraId="3648810A" w14:textId="40B9E756"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Ֆինանսական առողջացման ընթացքում կարող է իրականացվել հատուկ կարևորության կազմակերպության ձեռնարկության վաճառք։</w:t>
      </w:r>
    </w:p>
    <w:p w14:paraId="3648810B" w14:textId="6D027AAA"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Համապատասխան իրավասու պետական կամ տեղական ինքնակառավարման մարմնի միջնորդությամբ, </w:t>
      </w:r>
      <w:r w:rsidR="00256F33" w:rsidRPr="0070159F">
        <w:rPr>
          <w:rFonts w:ascii="GHEA Grapalat" w:eastAsia="GHEA Grapalat" w:hAnsi="GHEA Grapalat" w:cs="GHEA Grapalat"/>
          <w:sz w:val="24"/>
          <w:szCs w:val="24"/>
        </w:rPr>
        <w:t>առու</w:t>
      </w:r>
      <w:r w:rsidRPr="0070159F">
        <w:rPr>
          <w:rFonts w:ascii="GHEA Grapalat" w:eastAsia="GHEA Grapalat" w:hAnsi="GHEA Grapalat" w:cs="GHEA Grapalat"/>
          <w:sz w:val="24"/>
          <w:szCs w:val="24"/>
        </w:rPr>
        <w:t>վաճառքի պայմանագրի էական պայման կարող է</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համարվել ձեռնարկության վաճառքի պահին աշխատողների առնվազն հիսուն տոկոսի աշխատանքի պահպանումը՝ որոշակի ժամկետով, բայց ոչ ավելի քան պայմանագիրն ուժի մեջ մտնելուց հետո</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երեք տարին</w:t>
      </w:r>
      <w:r w:rsidR="00C32B91" w:rsidRPr="0070159F">
        <w:rPr>
          <w:rFonts w:ascii="GHEA Grapalat" w:eastAsia="GHEA Grapalat" w:hAnsi="GHEA Grapalat" w:cs="GHEA Grapalat"/>
          <w:sz w:val="24"/>
          <w:szCs w:val="24"/>
        </w:rPr>
        <w:t>` պայմանով, որ ապահովված է պարտատերերի շահերի լավագույն պաշտպանվածությունը</w:t>
      </w:r>
      <w:r w:rsidRPr="0070159F">
        <w:rPr>
          <w:rFonts w:ascii="GHEA Grapalat" w:eastAsia="GHEA Grapalat" w:hAnsi="GHEA Grapalat" w:cs="GHEA Grapalat"/>
          <w:sz w:val="24"/>
          <w:szCs w:val="24"/>
        </w:rPr>
        <w:t>։</w:t>
      </w:r>
    </w:p>
    <w:p w14:paraId="3648810C" w14:textId="75B44B3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գնորդը չի կատարում սույն հոդվածի 2-րդ մասում նշված պայմանագրի պայմանները, համապատասխան իրավասու պետական կամ տեղական ինքնակառավարման մարմնի միջնորդության հիման վրա </w:t>
      </w:r>
      <w:r w:rsidR="005964C1"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կողմից պայմանագիրը կարող է լուծվել։ Պայմանագրի լուծման դեպքում համապատասխան համայնքային կամ պետական բյուջեի հաշվին գնորդին փոխհատուցվում են ձեռնարկության գնման և պայմանագրի գործողության ընթացքում իրականացված ներդրումները, իսկ ձեռնարկությունը փոխանցվում է համապատասխան իրավասու պետական կամ տեղական ինքնակառավարման մարմնի սեփականությանը։</w:t>
      </w:r>
    </w:p>
    <w:p w14:paraId="077E9DB3" w14:textId="56EC276B" w:rsidR="005942AC"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սույն հոդվածի 2-րդ մասում նշված միջնորդությունը չի ներկայացվել, կամ միջնորդությունը ներկայացվել է սակայն ձեռնարկությունը չի վաճառվել </w:t>
      </w:r>
      <w:r w:rsidR="00FC2BE8" w:rsidRPr="0070159F">
        <w:rPr>
          <w:rFonts w:ascii="GHEA Grapalat" w:eastAsia="GHEA Grapalat" w:hAnsi="GHEA Grapalat" w:cs="GHEA Grapalat"/>
          <w:sz w:val="24"/>
          <w:szCs w:val="24"/>
        </w:rPr>
        <w:t xml:space="preserve">սույն հոդվածի 2-րդ մասում </w:t>
      </w:r>
      <w:r w:rsidRPr="0070159F">
        <w:rPr>
          <w:rFonts w:ascii="GHEA Grapalat" w:eastAsia="GHEA Grapalat" w:hAnsi="GHEA Grapalat" w:cs="GHEA Grapalat"/>
          <w:sz w:val="24"/>
          <w:szCs w:val="24"/>
        </w:rPr>
        <w:t>նշված պայմաններով, ապա ձեռնարկությունը ենթակա է վաճառքի սույն օրենսգրքի</w:t>
      </w:r>
      <w:r w:rsidR="00AD164D" w:rsidRPr="0070159F">
        <w:rPr>
          <w:rFonts w:ascii="GHEA Grapalat" w:eastAsia="GHEA Grapalat" w:hAnsi="GHEA Grapalat" w:cs="GHEA Grapalat"/>
          <w:sz w:val="24"/>
          <w:szCs w:val="24"/>
        </w:rPr>
        <w:t xml:space="preserve"> </w:t>
      </w:r>
      <w:r w:rsidR="00AD164D" w:rsidRPr="0070159F">
        <w:rPr>
          <w:rFonts w:ascii="GHEA Grapalat" w:eastAsia="GHEA Grapalat" w:hAnsi="GHEA Grapalat" w:cs="GHEA Grapalat"/>
          <w:sz w:val="24"/>
          <w:szCs w:val="24"/>
        </w:rPr>
        <w:fldChar w:fldCharType="begin"/>
      </w:r>
      <w:r w:rsidR="00AD164D" w:rsidRPr="0070159F">
        <w:rPr>
          <w:rFonts w:ascii="GHEA Grapalat" w:eastAsia="GHEA Grapalat" w:hAnsi="GHEA Grapalat" w:cs="GHEA Grapalat"/>
          <w:sz w:val="24"/>
          <w:szCs w:val="24"/>
        </w:rPr>
        <w:instrText xml:space="preserve"> REF _Ref193381787 \n \h </w:instrText>
      </w:r>
      <w:r w:rsidR="002D7B8F" w:rsidRPr="0070159F">
        <w:rPr>
          <w:rFonts w:ascii="GHEA Grapalat" w:eastAsia="GHEA Grapalat" w:hAnsi="GHEA Grapalat" w:cs="GHEA Grapalat"/>
          <w:sz w:val="24"/>
          <w:szCs w:val="24"/>
        </w:rPr>
        <w:instrText xml:space="preserve"> \* MERGEFORMAT </w:instrText>
      </w:r>
      <w:r w:rsidR="00AD164D" w:rsidRPr="0070159F">
        <w:rPr>
          <w:rFonts w:ascii="GHEA Grapalat" w:eastAsia="GHEA Grapalat" w:hAnsi="GHEA Grapalat" w:cs="GHEA Grapalat"/>
          <w:sz w:val="24"/>
          <w:szCs w:val="24"/>
        </w:rPr>
      </w:r>
      <w:r w:rsidR="00AD164D"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253</w:t>
      </w:r>
      <w:r w:rsidR="00AD164D" w:rsidRPr="0070159F">
        <w:rPr>
          <w:rFonts w:ascii="GHEA Grapalat" w:eastAsia="GHEA Grapalat" w:hAnsi="GHEA Grapalat" w:cs="GHEA Grapalat"/>
          <w:sz w:val="24"/>
          <w:szCs w:val="24"/>
        </w:rPr>
        <w:fldChar w:fldCharType="end"/>
      </w:r>
      <w:r w:rsidR="001B09E9" w:rsidRPr="0070159F">
        <w:rPr>
          <w:rFonts w:ascii="GHEA Grapalat" w:eastAsia="GHEA Grapalat" w:hAnsi="GHEA Grapalat" w:cs="GHEA Grapalat"/>
          <w:sz w:val="24"/>
          <w:szCs w:val="24"/>
        </w:rPr>
        <w:t>-րդ</w:t>
      </w:r>
      <w:r w:rsidR="00AD164D" w:rsidRPr="0070159F">
        <w:rPr>
          <w:rFonts w:ascii="GHEA Grapalat" w:eastAsia="GHEA Grapalat" w:hAnsi="GHEA Grapalat" w:cs="GHEA Grapalat"/>
          <w:sz w:val="24"/>
          <w:szCs w:val="24"/>
        </w:rPr>
        <w:t xml:space="preserve"> և </w:t>
      </w:r>
      <w:r w:rsidR="00AD164D" w:rsidRPr="0070159F">
        <w:rPr>
          <w:rFonts w:ascii="GHEA Grapalat" w:eastAsia="GHEA Grapalat" w:hAnsi="GHEA Grapalat" w:cs="GHEA Grapalat"/>
          <w:sz w:val="24"/>
          <w:szCs w:val="24"/>
        </w:rPr>
        <w:fldChar w:fldCharType="begin"/>
      </w:r>
      <w:r w:rsidR="00AD164D" w:rsidRPr="0070159F">
        <w:rPr>
          <w:rFonts w:ascii="GHEA Grapalat" w:eastAsia="GHEA Grapalat" w:hAnsi="GHEA Grapalat" w:cs="GHEA Grapalat"/>
          <w:sz w:val="24"/>
          <w:szCs w:val="24"/>
        </w:rPr>
        <w:instrText xml:space="preserve"> REF _Ref193381803 \n \h </w:instrText>
      </w:r>
      <w:r w:rsidR="002D7B8F" w:rsidRPr="0070159F">
        <w:rPr>
          <w:rFonts w:ascii="GHEA Grapalat" w:eastAsia="GHEA Grapalat" w:hAnsi="GHEA Grapalat" w:cs="GHEA Grapalat"/>
          <w:sz w:val="24"/>
          <w:szCs w:val="24"/>
        </w:rPr>
        <w:instrText xml:space="preserve"> \* MERGEFORMAT </w:instrText>
      </w:r>
      <w:r w:rsidR="00AD164D" w:rsidRPr="0070159F">
        <w:rPr>
          <w:rFonts w:ascii="GHEA Grapalat" w:eastAsia="GHEA Grapalat" w:hAnsi="GHEA Grapalat" w:cs="GHEA Grapalat"/>
          <w:sz w:val="24"/>
          <w:szCs w:val="24"/>
        </w:rPr>
      </w:r>
      <w:r w:rsidR="00AD164D"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254</w:t>
      </w:r>
      <w:r w:rsidR="00AD164D" w:rsidRPr="0070159F">
        <w:rPr>
          <w:rFonts w:ascii="GHEA Grapalat" w:eastAsia="GHEA Grapalat" w:hAnsi="GHEA Grapalat" w:cs="GHEA Grapalat"/>
          <w:sz w:val="24"/>
          <w:szCs w:val="24"/>
        </w:rPr>
        <w:fldChar w:fldCharType="end"/>
      </w:r>
      <w:r w:rsidR="00AD164D" w:rsidRPr="0070159F">
        <w:rPr>
          <w:rFonts w:ascii="GHEA Grapalat" w:eastAsia="GHEA Grapalat" w:hAnsi="GHEA Grapalat" w:cs="GHEA Grapalat"/>
          <w:sz w:val="24"/>
          <w:szCs w:val="24"/>
        </w:rPr>
        <w:t>-րդ հոդվածներով</w:t>
      </w:r>
      <w:r w:rsidRPr="0070159F">
        <w:rPr>
          <w:rFonts w:ascii="GHEA Grapalat" w:eastAsia="GHEA Grapalat" w:hAnsi="GHEA Grapalat" w:cs="GHEA Grapalat"/>
          <w:sz w:val="24"/>
          <w:szCs w:val="24"/>
        </w:rPr>
        <w:t xml:space="preserve"> սահմանված` ձեռնարկության վաճառքի</w:t>
      </w:r>
      <w:r w:rsidR="00FC2BE8" w:rsidRPr="0070159F">
        <w:rPr>
          <w:rFonts w:ascii="GHEA Grapalat" w:eastAsia="GHEA Grapalat" w:hAnsi="GHEA Grapalat" w:cs="GHEA Grapalat"/>
          <w:sz w:val="24"/>
          <w:szCs w:val="24"/>
        </w:rPr>
        <w:t xml:space="preserve"> ընդհանուր</w:t>
      </w:r>
      <w:r w:rsidRPr="0070159F">
        <w:rPr>
          <w:rFonts w:ascii="GHEA Grapalat" w:eastAsia="GHEA Grapalat" w:hAnsi="GHEA Grapalat" w:cs="GHEA Grapalat"/>
          <w:sz w:val="24"/>
          <w:szCs w:val="24"/>
        </w:rPr>
        <w:t xml:space="preserve"> կանոններով։ </w:t>
      </w:r>
    </w:p>
    <w:p w14:paraId="5A302152" w14:textId="77777777" w:rsidR="005942AC" w:rsidRDefault="005942AC">
      <w:pPr>
        <w:spacing w:after="0" w:line="276" w:lineRule="auto"/>
        <w:jc w:val="both"/>
        <w:rPr>
          <w:rFonts w:ascii="GHEA Grapalat" w:eastAsia="GHEA Grapalat" w:hAnsi="GHEA Grapalat" w:cs="GHEA Grapalat"/>
          <w:sz w:val="24"/>
          <w:szCs w:val="24"/>
        </w:rPr>
      </w:pPr>
    </w:p>
    <w:p w14:paraId="28BBCE57" w14:textId="77777777" w:rsidR="005942AC" w:rsidRDefault="005942AC">
      <w:pPr>
        <w:spacing w:after="0" w:line="276" w:lineRule="auto"/>
        <w:jc w:val="both"/>
        <w:rPr>
          <w:rFonts w:ascii="GHEA Grapalat" w:eastAsia="GHEA Grapalat" w:hAnsi="GHEA Grapalat" w:cs="GHEA Grapalat"/>
          <w:sz w:val="24"/>
          <w:szCs w:val="24"/>
        </w:rPr>
      </w:pPr>
    </w:p>
    <w:p w14:paraId="1B586EEA" w14:textId="77777777" w:rsidR="005942AC" w:rsidRDefault="005942AC">
      <w:pPr>
        <w:spacing w:after="0" w:line="276" w:lineRule="auto"/>
        <w:jc w:val="both"/>
        <w:rPr>
          <w:rFonts w:ascii="GHEA Grapalat" w:eastAsia="GHEA Grapalat" w:hAnsi="GHEA Grapalat" w:cs="GHEA Grapalat"/>
          <w:sz w:val="24"/>
          <w:szCs w:val="24"/>
        </w:rPr>
      </w:pPr>
    </w:p>
    <w:p w14:paraId="6763CB23" w14:textId="77777777" w:rsidR="005942AC" w:rsidRPr="0070159F" w:rsidRDefault="005942AC">
      <w:pPr>
        <w:spacing w:after="0" w:line="276" w:lineRule="auto"/>
        <w:jc w:val="both"/>
        <w:rPr>
          <w:rFonts w:ascii="GHEA Grapalat" w:eastAsia="GHEA Grapalat" w:hAnsi="GHEA Grapalat" w:cs="GHEA Grapalat"/>
          <w:sz w:val="24"/>
          <w:szCs w:val="24"/>
        </w:rPr>
      </w:pPr>
    </w:p>
    <w:p w14:paraId="3648810E" w14:textId="77777777" w:rsidR="00656680" w:rsidRPr="0070159F" w:rsidRDefault="00656680">
      <w:pPr>
        <w:spacing w:after="0" w:line="276" w:lineRule="auto"/>
        <w:jc w:val="both"/>
        <w:rPr>
          <w:rFonts w:ascii="GHEA Grapalat" w:eastAsia="GHEA Grapalat" w:hAnsi="GHEA Grapalat" w:cs="GHEA Grapalat"/>
          <w:sz w:val="24"/>
          <w:szCs w:val="24"/>
        </w:rPr>
      </w:pPr>
    </w:p>
    <w:p w14:paraId="5A4EF755" w14:textId="712CC9DA" w:rsidR="005942AC" w:rsidRDefault="00941041" w:rsidP="005942AC">
      <w:pPr>
        <w:pStyle w:val="Heading2"/>
        <w:rPr>
          <w:rFonts w:eastAsia="GHEA Grapalat"/>
        </w:rPr>
      </w:pPr>
      <w:r w:rsidRPr="0070159F">
        <w:rPr>
          <w:rFonts w:eastAsia="GHEA Grapalat"/>
        </w:rPr>
        <w:t>Լուծարման վարույթում</w:t>
      </w:r>
      <w:r w:rsidR="00AD164D" w:rsidRPr="0070159F">
        <w:rPr>
          <w:rFonts w:eastAsia="GHEA Grapalat"/>
        </w:rPr>
        <w:t xml:space="preserve"> </w:t>
      </w:r>
      <w:r w:rsidRPr="0070159F">
        <w:rPr>
          <w:rFonts w:eastAsia="GHEA Grapalat"/>
        </w:rPr>
        <w:t xml:space="preserve">հատուկ կարևորության կազմակերպությունների գույքի վաճառքը </w:t>
      </w:r>
    </w:p>
    <w:p w14:paraId="236524AB" w14:textId="77777777" w:rsidR="005942AC" w:rsidRPr="005942AC" w:rsidRDefault="005942AC" w:rsidP="005942AC"/>
    <w:p w14:paraId="6CBF19C1" w14:textId="5F739B2D" w:rsidR="005942AC" w:rsidRDefault="005942AC" w:rsidP="005942AC">
      <w:pPr>
        <w:pStyle w:val="ListParagraph"/>
        <w:numPr>
          <w:ilvl w:val="3"/>
          <w:numId w:val="105"/>
        </w:numPr>
        <w:ind w:left="0" w:firstLine="90"/>
        <w:jc w:val="both"/>
        <w:rPr>
          <w:rFonts w:ascii="GHEA Grapalat" w:eastAsia="GHEA Grapalat" w:hAnsi="GHEA Grapalat" w:cs="GHEA Grapalat"/>
          <w:sz w:val="24"/>
          <w:szCs w:val="24"/>
        </w:rPr>
      </w:pPr>
      <w:r w:rsidRPr="005942AC">
        <w:rPr>
          <w:rFonts w:ascii="GHEA Grapalat" w:eastAsia="GHEA Grapalat" w:hAnsi="GHEA Grapalat" w:cs="GHEA Grapalat"/>
          <w:sz w:val="24"/>
          <w:szCs w:val="24"/>
        </w:rPr>
        <w:t xml:space="preserve">Հատուկ կարևորության կազմակերպության լուծարման վարույթում գույքի վաճառք սկսելու դեպքում կառավարիչը պետք է վաճառքի ներկայացնի պարտապանի ձեռնարկությունը՝ սույն օրենսգրքի </w:t>
      </w:r>
      <w:r w:rsidRPr="005942AC">
        <w:rPr>
          <w:rFonts w:ascii="GHEA Grapalat" w:eastAsia="GHEA Grapalat" w:hAnsi="GHEA Grapalat" w:cs="GHEA Grapalat"/>
          <w:sz w:val="24"/>
          <w:szCs w:val="24"/>
        </w:rPr>
        <w:fldChar w:fldCharType="begin"/>
      </w:r>
      <w:r w:rsidRPr="005942AC">
        <w:rPr>
          <w:rFonts w:ascii="GHEA Grapalat" w:eastAsia="GHEA Grapalat" w:hAnsi="GHEA Grapalat" w:cs="GHEA Grapalat"/>
          <w:sz w:val="24"/>
          <w:szCs w:val="24"/>
        </w:rPr>
        <w:instrText xml:space="preserve"> REF _Ref193381787 \r \h </w:instrText>
      </w:r>
      <w:r>
        <w:instrText xml:space="preserve"> \* MERGEFORMAT </w:instrText>
      </w:r>
      <w:r w:rsidRPr="005942AC">
        <w:rPr>
          <w:rFonts w:ascii="GHEA Grapalat" w:eastAsia="GHEA Grapalat" w:hAnsi="GHEA Grapalat" w:cs="GHEA Grapalat"/>
          <w:sz w:val="24"/>
          <w:szCs w:val="24"/>
        </w:rPr>
      </w:r>
      <w:r w:rsidRPr="005942AC">
        <w:rPr>
          <w:rFonts w:ascii="GHEA Grapalat" w:eastAsia="GHEA Grapalat" w:hAnsi="GHEA Grapalat" w:cs="GHEA Grapalat"/>
          <w:sz w:val="24"/>
          <w:szCs w:val="24"/>
        </w:rPr>
        <w:fldChar w:fldCharType="separate"/>
      </w:r>
      <w:r>
        <w:rPr>
          <w:rFonts w:ascii="GHEA Grapalat" w:eastAsia="GHEA Grapalat" w:hAnsi="GHEA Grapalat" w:cs="GHEA Grapalat"/>
          <w:sz w:val="24"/>
          <w:szCs w:val="24"/>
        </w:rPr>
        <w:t>253</w:t>
      </w:r>
      <w:r w:rsidRPr="005942AC">
        <w:rPr>
          <w:rFonts w:ascii="GHEA Grapalat" w:eastAsia="GHEA Grapalat" w:hAnsi="GHEA Grapalat" w:cs="GHEA Grapalat"/>
          <w:sz w:val="24"/>
          <w:szCs w:val="24"/>
        </w:rPr>
        <w:fldChar w:fldCharType="end"/>
      </w:r>
      <w:r w:rsidRPr="005942AC">
        <w:rPr>
          <w:rFonts w:ascii="GHEA Grapalat" w:eastAsia="GHEA Grapalat" w:hAnsi="GHEA Grapalat" w:cs="GHEA Grapalat"/>
          <w:sz w:val="24"/>
          <w:szCs w:val="24"/>
        </w:rPr>
        <w:t xml:space="preserve">-րդ և </w:t>
      </w:r>
      <w:r w:rsidRPr="005942AC">
        <w:rPr>
          <w:rFonts w:ascii="GHEA Grapalat" w:eastAsia="GHEA Grapalat" w:hAnsi="GHEA Grapalat" w:cs="GHEA Grapalat"/>
          <w:sz w:val="24"/>
          <w:szCs w:val="24"/>
        </w:rPr>
        <w:fldChar w:fldCharType="begin"/>
      </w:r>
      <w:r w:rsidRPr="005942AC">
        <w:rPr>
          <w:rFonts w:ascii="GHEA Grapalat" w:eastAsia="GHEA Grapalat" w:hAnsi="GHEA Grapalat" w:cs="GHEA Grapalat"/>
          <w:sz w:val="24"/>
          <w:szCs w:val="24"/>
        </w:rPr>
        <w:instrText xml:space="preserve"> REF _Ref193381803 \r \h </w:instrText>
      </w:r>
      <w:r>
        <w:instrText xml:space="preserve"> \* MERGEFORMAT </w:instrText>
      </w:r>
      <w:r w:rsidRPr="005942AC">
        <w:rPr>
          <w:rFonts w:ascii="GHEA Grapalat" w:eastAsia="GHEA Grapalat" w:hAnsi="GHEA Grapalat" w:cs="GHEA Grapalat"/>
          <w:sz w:val="24"/>
          <w:szCs w:val="24"/>
        </w:rPr>
      </w:r>
      <w:r w:rsidRPr="005942AC">
        <w:rPr>
          <w:rFonts w:ascii="GHEA Grapalat" w:eastAsia="GHEA Grapalat" w:hAnsi="GHEA Grapalat" w:cs="GHEA Grapalat"/>
          <w:sz w:val="24"/>
          <w:szCs w:val="24"/>
        </w:rPr>
        <w:fldChar w:fldCharType="separate"/>
      </w:r>
      <w:r>
        <w:rPr>
          <w:rFonts w:ascii="GHEA Grapalat" w:eastAsia="GHEA Grapalat" w:hAnsi="GHEA Grapalat" w:cs="GHEA Grapalat"/>
          <w:sz w:val="24"/>
          <w:szCs w:val="24"/>
        </w:rPr>
        <w:t>254</w:t>
      </w:r>
      <w:r w:rsidRPr="005942AC">
        <w:rPr>
          <w:rFonts w:ascii="GHEA Grapalat" w:eastAsia="GHEA Grapalat" w:hAnsi="GHEA Grapalat" w:cs="GHEA Grapalat"/>
          <w:sz w:val="24"/>
          <w:szCs w:val="24"/>
        </w:rPr>
        <w:fldChar w:fldCharType="end"/>
      </w:r>
      <w:r w:rsidRPr="005942AC">
        <w:rPr>
          <w:rFonts w:ascii="GHEA Grapalat" w:eastAsia="GHEA Grapalat" w:hAnsi="GHEA Grapalat" w:cs="GHEA Grapalat"/>
          <w:sz w:val="24"/>
          <w:szCs w:val="24"/>
        </w:rPr>
        <w:t xml:space="preserve">-րդ հոդվածներով նախատեսված պայմաններով։ </w:t>
      </w:r>
    </w:p>
    <w:p w14:paraId="4112237A" w14:textId="4AF9D076" w:rsidR="005942AC" w:rsidRPr="005942AC" w:rsidRDefault="005942AC" w:rsidP="005942AC">
      <w:pPr>
        <w:pStyle w:val="ListParagraph"/>
        <w:numPr>
          <w:ilvl w:val="3"/>
          <w:numId w:val="105"/>
        </w:numPr>
        <w:ind w:left="0" w:firstLine="90"/>
        <w:jc w:val="both"/>
        <w:rPr>
          <w:rFonts w:ascii="GHEA Grapalat" w:eastAsia="GHEA Grapalat" w:hAnsi="GHEA Grapalat" w:cs="GHEA Grapalat"/>
          <w:sz w:val="24"/>
          <w:szCs w:val="24"/>
        </w:rPr>
      </w:pPr>
      <w:r w:rsidRPr="005942AC">
        <w:rPr>
          <w:rFonts w:ascii="GHEA Grapalat" w:eastAsia="GHEA Grapalat" w:hAnsi="GHEA Grapalat" w:cs="GHEA Grapalat"/>
          <w:sz w:val="24"/>
          <w:szCs w:val="24"/>
        </w:rPr>
        <w:lastRenderedPageBreak/>
        <w:t>Եթե պարտապանի ձեռնարկությունը չի վաճառվում սույն հոդվածի 1-ին մասով սահմանված կարգով, ապա իրականացվում է գույքի վաճառք։</w:t>
      </w:r>
    </w:p>
    <w:p w14:paraId="58D59B60" w14:textId="77777777" w:rsidR="00C466CA" w:rsidRPr="0070159F" w:rsidRDefault="00C466CA">
      <w:pPr>
        <w:spacing w:after="0" w:line="276" w:lineRule="auto"/>
        <w:jc w:val="both"/>
        <w:rPr>
          <w:rFonts w:ascii="GHEA Grapalat" w:eastAsia="GHEA Grapalat" w:hAnsi="GHEA Grapalat" w:cs="GHEA Grapalat"/>
          <w:sz w:val="24"/>
          <w:szCs w:val="24"/>
        </w:rPr>
      </w:pPr>
    </w:p>
    <w:p w14:paraId="5A709F3F" w14:textId="085B28CD" w:rsidR="00C466CA" w:rsidRPr="0070159F" w:rsidRDefault="00C466CA" w:rsidP="002F4F3A">
      <w:pPr>
        <w:pStyle w:val="Heading2"/>
      </w:pPr>
      <w:r w:rsidRPr="0070159F">
        <w:t>Լուծարման վարույթում պարտապանի ղեկավարի իրավասությունները</w:t>
      </w:r>
    </w:p>
    <w:p w14:paraId="2D9A2CF9" w14:textId="77777777" w:rsidR="00C466CA" w:rsidRPr="0070159F" w:rsidRDefault="00C466CA" w:rsidP="00C466CA">
      <w:pPr>
        <w:shd w:val="clear" w:color="auto" w:fill="FFFFFF"/>
        <w:spacing w:after="0" w:line="276" w:lineRule="auto"/>
        <w:jc w:val="both"/>
        <w:rPr>
          <w:rFonts w:ascii="GHEA Grapalat" w:eastAsia="GHEA Grapalat" w:hAnsi="GHEA Grapalat" w:cs="GHEA Grapalat"/>
          <w:b/>
          <w:color w:val="333333"/>
          <w:sz w:val="24"/>
          <w:szCs w:val="24"/>
        </w:rPr>
      </w:pPr>
    </w:p>
    <w:p w14:paraId="1B8BED8F" w14:textId="70FFDDF0" w:rsidR="00DE49D1" w:rsidRPr="0070159F" w:rsidRDefault="00C466CA" w:rsidP="00DE49D1">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w:t>
      </w:r>
      <w:r w:rsidR="004C5614" w:rsidRPr="0070159F">
        <w:rPr>
          <w:rFonts w:ascii="GHEA Grapalat" w:eastAsia="GHEA Grapalat" w:hAnsi="GHEA Grapalat" w:cs="GHEA Grapalat"/>
          <w:sz w:val="24"/>
          <w:szCs w:val="24"/>
        </w:rPr>
        <w:t xml:space="preserve">Հատուկ կարևորության կազմակերպության լուծարման </w:t>
      </w:r>
      <w:r w:rsidR="004C5614" w:rsidRPr="0070159F">
        <w:rPr>
          <w:rFonts w:ascii="GHEA Grapalat" w:eastAsia="GHEA Grapalat" w:hAnsi="GHEA Grapalat" w:cs="GHEA Grapalat"/>
          <w:color w:val="000000"/>
          <w:sz w:val="24"/>
          <w:szCs w:val="24"/>
        </w:rPr>
        <w:t xml:space="preserve">վարույթում </w:t>
      </w:r>
      <w:r w:rsidR="00D243EA" w:rsidRPr="0070159F">
        <w:rPr>
          <w:rFonts w:ascii="GHEA Grapalat" w:eastAsia="GHEA Grapalat" w:hAnsi="GHEA Grapalat" w:cs="GHEA Grapalat"/>
          <w:color w:val="000000"/>
          <w:sz w:val="24"/>
          <w:szCs w:val="24"/>
        </w:rPr>
        <w:t>Սնանկության դատարանը կարող է որոշում կայացնել պարտապանի գործունեությունը շարունակելու, պարտապանի գույքը կառավարելու և տնօրինելու իրավունքներն ու պարտականությունները</w:t>
      </w:r>
      <w:r w:rsidR="00DE49D1" w:rsidRPr="0070159F">
        <w:rPr>
          <w:rFonts w:ascii="GHEA Grapalat" w:eastAsia="GHEA Grapalat" w:hAnsi="GHEA Grapalat" w:cs="GHEA Grapalat"/>
          <w:color w:val="000000"/>
          <w:sz w:val="24"/>
          <w:szCs w:val="24"/>
        </w:rPr>
        <w:t xml:space="preserve"> </w:t>
      </w:r>
      <w:r w:rsidR="00D243EA" w:rsidRPr="0070159F">
        <w:rPr>
          <w:rFonts w:ascii="GHEA Grapalat" w:eastAsia="GHEA Grapalat" w:hAnsi="GHEA Grapalat" w:cs="GHEA Grapalat"/>
          <w:color w:val="000000"/>
          <w:sz w:val="24"/>
          <w:szCs w:val="24"/>
        </w:rPr>
        <w:t>պարտապանի ղեկավարին թողնելու մասին</w:t>
      </w:r>
      <w:r w:rsidR="004C5614" w:rsidRPr="0070159F">
        <w:rPr>
          <w:rFonts w:ascii="GHEA Grapalat" w:eastAsia="GHEA Grapalat" w:hAnsi="GHEA Grapalat" w:cs="GHEA Grapalat"/>
          <w:color w:val="000000"/>
          <w:sz w:val="24"/>
          <w:szCs w:val="24"/>
        </w:rPr>
        <w:t>՝ լուծարման վարույթում պարտապանի գործունեությունը շարունակելու նպատակահարմարությունից ելնելով</w:t>
      </w:r>
      <w:r w:rsidR="00D243EA" w:rsidRPr="0070159F">
        <w:rPr>
          <w:rFonts w:ascii="GHEA Grapalat" w:eastAsia="GHEA Grapalat" w:hAnsi="GHEA Grapalat" w:cs="GHEA Grapalat"/>
          <w:color w:val="000000"/>
          <w:sz w:val="24"/>
          <w:szCs w:val="24"/>
        </w:rPr>
        <w:t xml:space="preserve">։ </w:t>
      </w:r>
    </w:p>
    <w:p w14:paraId="36E74200" w14:textId="4AE4C019" w:rsidR="00DE49D1" w:rsidRPr="0070159F" w:rsidRDefault="00DE49D1" w:rsidP="00DE49D1">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Եթե Սնանկության դատարանը որոշում է կայացնում լուծարման վարույթում պարտապանի գույքը կառավարելու և տնօրինելու իրավունքներն ու պարտականությունները պարտապանի ղեկավարին թողնելու մասին, ապա պարտապանի ղեկավարը գործում է կառավարչի համաձայնությամբ և նրա հսկողության ներքո։</w:t>
      </w:r>
    </w:p>
    <w:p w14:paraId="10A4DAF0" w14:textId="257DCFE9" w:rsidR="00D243EA" w:rsidRPr="0070159F" w:rsidRDefault="00191861" w:rsidP="00D243EA">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t>3</w:t>
      </w:r>
      <w:r w:rsidR="00D243EA" w:rsidRPr="0070159F">
        <w:rPr>
          <w:rFonts w:ascii="Cambria Math" w:eastAsia="MS Mincho" w:hAnsi="Cambria Math" w:cs="Cambria Math"/>
          <w:sz w:val="24"/>
          <w:szCs w:val="24"/>
        </w:rPr>
        <w:t>․</w:t>
      </w:r>
      <w:r w:rsidR="00D243EA" w:rsidRPr="0070159F">
        <w:rPr>
          <w:rFonts w:ascii="GHEA Grapalat" w:eastAsia="GHEA Grapalat" w:hAnsi="GHEA Grapalat" w:cs="GHEA Grapalat"/>
          <w:sz w:val="24"/>
          <w:szCs w:val="24"/>
        </w:rPr>
        <w:t xml:space="preserve"> Հատուկ կարևորության կազմակերպության սնանկության </w:t>
      </w:r>
      <w:r w:rsidR="00D243EA" w:rsidRPr="0070159F">
        <w:rPr>
          <w:rFonts w:ascii="GHEA Grapalat" w:eastAsia="GHEA Grapalat" w:hAnsi="GHEA Grapalat" w:cs="GHEA Grapalat"/>
          <w:color w:val="000000"/>
          <w:sz w:val="24"/>
          <w:szCs w:val="24"/>
        </w:rPr>
        <w:t>վարույթում Սնանկության դատարանը</w:t>
      </w:r>
      <w:r w:rsidR="004D63AD" w:rsidRPr="0070159F">
        <w:rPr>
          <w:rFonts w:ascii="GHEA Grapalat" w:eastAsia="GHEA Grapalat" w:hAnsi="GHEA Grapalat" w:cs="GHEA Grapalat"/>
          <w:color w:val="000000"/>
          <w:sz w:val="24"/>
          <w:szCs w:val="24"/>
        </w:rPr>
        <w:t xml:space="preserve"> </w:t>
      </w:r>
      <w:r w:rsidR="00D243EA" w:rsidRPr="0070159F">
        <w:rPr>
          <w:rFonts w:ascii="GHEA Grapalat" w:eastAsia="GHEA Grapalat" w:hAnsi="GHEA Grapalat" w:cs="GHEA Grapalat"/>
          <w:color w:val="000000"/>
          <w:sz w:val="24"/>
          <w:szCs w:val="24"/>
        </w:rPr>
        <w:t xml:space="preserve">կառավարչի կամ </w:t>
      </w:r>
      <w:r w:rsidR="004D63AD" w:rsidRPr="0070159F">
        <w:rPr>
          <w:rFonts w:ascii="GHEA Grapalat" w:eastAsia="GHEA Grapalat" w:hAnsi="GHEA Grapalat" w:cs="GHEA Grapalat"/>
          <w:color w:val="000000"/>
          <w:sz w:val="24"/>
          <w:szCs w:val="24"/>
        </w:rPr>
        <w:t>պ</w:t>
      </w:r>
      <w:r w:rsidR="00D243EA" w:rsidRPr="0070159F">
        <w:rPr>
          <w:rFonts w:ascii="GHEA Grapalat" w:eastAsia="GHEA Grapalat" w:hAnsi="GHEA Grapalat" w:cs="GHEA Grapalat"/>
          <w:color w:val="000000"/>
          <w:sz w:val="24"/>
          <w:szCs w:val="24"/>
        </w:rPr>
        <w:t>արտապանի ղեկավարի միջնորդությամբ կարող է որոշում կայացնել պարտապանի ընթացիկ գործունեության հետ կապված  որոշակի գործողություններ</w:t>
      </w:r>
      <w:r w:rsidR="00EF5525" w:rsidRPr="0070159F">
        <w:rPr>
          <w:rFonts w:ascii="GHEA Grapalat" w:eastAsia="GHEA Grapalat" w:hAnsi="GHEA Grapalat" w:cs="GHEA Grapalat"/>
          <w:color w:val="000000"/>
          <w:sz w:val="24"/>
          <w:szCs w:val="24"/>
        </w:rPr>
        <w:t>ի՝</w:t>
      </w:r>
      <w:r w:rsidR="00D243EA" w:rsidRPr="0070159F">
        <w:rPr>
          <w:rFonts w:ascii="GHEA Grapalat" w:eastAsia="GHEA Grapalat" w:hAnsi="GHEA Grapalat" w:cs="GHEA Grapalat"/>
          <w:color w:val="000000"/>
          <w:sz w:val="24"/>
          <w:szCs w:val="24"/>
        </w:rPr>
        <w:t xml:space="preserve"> </w:t>
      </w:r>
      <w:r w:rsidR="00EF5525" w:rsidRPr="0070159F">
        <w:rPr>
          <w:rFonts w:ascii="GHEA Grapalat" w:eastAsia="GHEA Grapalat" w:hAnsi="GHEA Grapalat" w:cs="GHEA Grapalat"/>
          <w:color w:val="000000"/>
          <w:sz w:val="24"/>
          <w:szCs w:val="24"/>
        </w:rPr>
        <w:t xml:space="preserve">կառավարչի համաձայնությամբ, </w:t>
      </w:r>
      <w:r w:rsidR="00D243EA" w:rsidRPr="0070159F">
        <w:rPr>
          <w:rFonts w:ascii="GHEA Grapalat" w:eastAsia="GHEA Grapalat" w:hAnsi="GHEA Grapalat" w:cs="GHEA Grapalat"/>
          <w:color w:val="000000"/>
          <w:sz w:val="24"/>
          <w:szCs w:val="24"/>
        </w:rPr>
        <w:t xml:space="preserve">առանց Սնանկության դատարանի հաստատման, իրականացումը թույլատրելու մասին։ </w:t>
      </w:r>
    </w:p>
    <w:p w14:paraId="7C8574C8" w14:textId="6FCF5871" w:rsidR="00C466CA" w:rsidRPr="0070159F" w:rsidRDefault="003E7DCD" w:rsidP="00C466CA">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00C466CA" w:rsidRPr="0070159F">
        <w:rPr>
          <w:rFonts w:ascii="GHEA Grapalat" w:eastAsia="GHEA Grapalat" w:hAnsi="GHEA Grapalat" w:cs="GHEA Grapalat"/>
          <w:color w:val="000000"/>
          <w:sz w:val="24"/>
          <w:szCs w:val="24"/>
        </w:rPr>
        <w:t>. Սնանկության դատարանը կարող է որոշում կայացնել պարտապան ղեկավարի՝ գույքը կառավարելու և տնօրինելու իրավունքը կառավարչին փոխանցելու մասին, եթե պարտապանի գործունեությունն ակնհայտորեն անշահավետ է և կարող է բերել պարտապանին պատկանող գույքի արժեքի նվազեցմանը։</w:t>
      </w:r>
    </w:p>
    <w:p w14:paraId="26DE2A6C" w14:textId="5EF8C34A" w:rsidR="00C466CA" w:rsidRPr="0070159F" w:rsidRDefault="003E7DCD" w:rsidP="00C466CA">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w:t>
      </w:r>
      <w:r w:rsidR="00F8515D" w:rsidRPr="0070159F">
        <w:rPr>
          <w:rFonts w:ascii="Cambria Math" w:eastAsia="Microsoft JhengHei" w:hAnsi="Cambria Math" w:cs="Cambria Math"/>
          <w:color w:val="000000"/>
          <w:sz w:val="24"/>
          <w:szCs w:val="24"/>
        </w:rPr>
        <w:t>․</w:t>
      </w:r>
      <w:r w:rsidR="00F8515D" w:rsidRPr="0070159F">
        <w:rPr>
          <w:rFonts w:ascii="GHEA Grapalat" w:eastAsia="Microsoft JhengHei" w:hAnsi="GHEA Grapalat" w:cs="Microsoft JhengHei"/>
          <w:color w:val="000000"/>
          <w:sz w:val="24"/>
          <w:szCs w:val="24"/>
        </w:rPr>
        <w:t xml:space="preserve"> </w:t>
      </w:r>
      <w:r w:rsidR="00C466CA" w:rsidRPr="0070159F">
        <w:rPr>
          <w:rFonts w:ascii="GHEA Grapalat" w:eastAsia="GHEA Grapalat" w:hAnsi="GHEA Grapalat" w:cs="GHEA Grapalat"/>
          <w:color w:val="000000"/>
          <w:sz w:val="24"/>
          <w:szCs w:val="24"/>
        </w:rPr>
        <w:t>Սնանկության դատարանի</w:t>
      </w:r>
      <w:r w:rsidR="00F33C69" w:rsidRPr="0070159F">
        <w:rPr>
          <w:rFonts w:ascii="GHEA Grapalat" w:eastAsia="GHEA Grapalat" w:hAnsi="GHEA Grapalat" w:cs="GHEA Grapalat"/>
          <w:color w:val="000000"/>
          <w:sz w:val="24"/>
          <w:szCs w:val="24"/>
        </w:rPr>
        <w:t xml:space="preserve">՝ սույն հոդվածով նախատեսված </w:t>
      </w:r>
      <w:r w:rsidR="00C466CA" w:rsidRPr="0070159F">
        <w:rPr>
          <w:rFonts w:ascii="GHEA Grapalat" w:eastAsia="GHEA Grapalat" w:hAnsi="GHEA Grapalat" w:cs="GHEA Grapalat"/>
          <w:color w:val="000000"/>
          <w:sz w:val="24"/>
          <w:szCs w:val="24"/>
        </w:rPr>
        <w:t>որոշում</w:t>
      </w:r>
      <w:r w:rsidR="00F33C69" w:rsidRPr="0070159F">
        <w:rPr>
          <w:rFonts w:ascii="GHEA Grapalat" w:eastAsia="GHEA Grapalat" w:hAnsi="GHEA Grapalat" w:cs="GHEA Grapalat"/>
          <w:color w:val="000000"/>
          <w:sz w:val="24"/>
          <w:szCs w:val="24"/>
        </w:rPr>
        <w:t>ները</w:t>
      </w:r>
      <w:r w:rsidR="00C466CA" w:rsidRPr="0070159F">
        <w:rPr>
          <w:rFonts w:ascii="GHEA Grapalat" w:eastAsia="GHEA Grapalat" w:hAnsi="GHEA Grapalat" w:cs="GHEA Grapalat"/>
          <w:color w:val="000000"/>
          <w:sz w:val="24"/>
          <w:szCs w:val="24"/>
        </w:rPr>
        <w:t xml:space="preserve"> պետք է հիմնված լին</w:t>
      </w:r>
      <w:r w:rsidR="00F33C69" w:rsidRPr="0070159F">
        <w:rPr>
          <w:rFonts w:ascii="GHEA Grapalat" w:eastAsia="GHEA Grapalat" w:hAnsi="GHEA Grapalat" w:cs="GHEA Grapalat"/>
          <w:color w:val="000000"/>
          <w:sz w:val="24"/>
          <w:szCs w:val="24"/>
        </w:rPr>
        <w:t>են</w:t>
      </w:r>
      <w:r w:rsidR="00C466CA" w:rsidRPr="0070159F">
        <w:rPr>
          <w:rFonts w:ascii="GHEA Grapalat" w:eastAsia="GHEA Grapalat" w:hAnsi="GHEA Grapalat" w:cs="GHEA Grapalat"/>
          <w:color w:val="000000"/>
          <w:sz w:val="24"/>
          <w:szCs w:val="24"/>
        </w:rPr>
        <w:t xml:space="preserve"> տվյալ գործով իրականացված գնահատման վրա՝ հաշվի առնելով գործի փաստերն ու օրենքի պահանջները:</w:t>
      </w:r>
    </w:p>
    <w:p w14:paraId="4CD4CD18" w14:textId="77777777" w:rsidR="0070159F" w:rsidRPr="0070159F" w:rsidRDefault="0070159F" w:rsidP="00C466CA">
      <w:pPr>
        <w:shd w:val="clear" w:color="auto" w:fill="FFFFFF"/>
        <w:spacing w:after="0" w:line="276" w:lineRule="auto"/>
        <w:jc w:val="both"/>
        <w:rPr>
          <w:rFonts w:ascii="GHEA Grapalat" w:eastAsia="GHEA Grapalat" w:hAnsi="GHEA Grapalat" w:cs="GHEA Grapalat"/>
          <w:color w:val="000000"/>
          <w:sz w:val="24"/>
          <w:szCs w:val="24"/>
        </w:rPr>
      </w:pPr>
    </w:p>
    <w:p w14:paraId="2F57DB8D" w14:textId="77777777" w:rsidR="00CE1799" w:rsidRPr="0070159F" w:rsidRDefault="00CE1799">
      <w:pPr>
        <w:spacing w:after="0" w:line="276" w:lineRule="auto"/>
        <w:jc w:val="both"/>
        <w:rPr>
          <w:rFonts w:ascii="GHEA Grapalat" w:eastAsia="GHEA Grapalat" w:hAnsi="GHEA Grapalat" w:cs="GHEA Grapalat"/>
          <w:sz w:val="24"/>
          <w:szCs w:val="24"/>
        </w:rPr>
      </w:pPr>
      <w:bookmarkStart w:id="133" w:name="_i68qx1bfnl9m" w:colFirst="0" w:colLast="0"/>
      <w:bookmarkStart w:id="134" w:name="_ps8tgd1tjzsn" w:colFirst="0" w:colLast="0"/>
      <w:bookmarkStart w:id="135" w:name="_d1q82q50qlnu" w:colFirst="0" w:colLast="0"/>
      <w:bookmarkEnd w:id="133"/>
      <w:bookmarkEnd w:id="134"/>
      <w:bookmarkEnd w:id="135"/>
    </w:p>
    <w:p w14:paraId="36488114"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lastRenderedPageBreak/>
        <w:t>ԳՅՈՒՂԱՏՆՏԵՍԱԿԱՆ ԿԱԶՄԱԿԵՐՊՈՒԹՅՈՒՆՆԵՐԻ ՍՆԱՆԿՈՒԹՅՈՒՆԸ</w:t>
      </w:r>
    </w:p>
    <w:p w14:paraId="36488115"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116" w14:textId="74EFE88F" w:rsidR="00656680" w:rsidRPr="0070159F" w:rsidRDefault="00F26E22" w:rsidP="002F4F3A">
      <w:pPr>
        <w:pStyle w:val="Heading2"/>
      </w:pPr>
      <w:r w:rsidRPr="0070159F">
        <w:t>Գյուղատնտեսական կազմակերպությունների</w:t>
      </w:r>
      <w:r w:rsidR="00776DF6">
        <w:t xml:space="preserve"> </w:t>
      </w:r>
      <w:r w:rsidRPr="0070159F">
        <w:t>սնանկության առանձնահատկությունները</w:t>
      </w:r>
    </w:p>
    <w:p w14:paraId="482AFBBB" w14:textId="77777777" w:rsidR="00C6583D" w:rsidRPr="0070159F" w:rsidRDefault="00C6583D" w:rsidP="00C6583D">
      <w:pPr>
        <w:rPr>
          <w:rFonts w:ascii="GHEA Grapalat" w:hAnsi="GHEA Grapalat"/>
          <w:sz w:val="24"/>
          <w:szCs w:val="24"/>
        </w:rPr>
      </w:pPr>
    </w:p>
    <w:p w14:paraId="36488117"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Գյուղատնտեսական կազմակերպությունների սնանկության հետ կապված հարաբերությունների նկատմամբ կիրառվում են սույն օրենսգրքի դրույթները, եթե սույն գլխով այլ բան նախատեսված չէ:</w:t>
      </w:r>
    </w:p>
    <w:p w14:paraId="36488118" w14:textId="5AD3CA02"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Սույն օրենսգրքի իմաստով, գյուղատնտեսական կազմակերպություններ են համարվում այն իրավաբանական անձինք, որոնց հիմնական գործունեությունը հանդիսանում է գյուղատնտեսական ապրանքների արտադրությունը կամ վերամշակումը, որի վաճառքից ստացված եկամուտը կազմում է իրավաբանական անձի ընդհանուր եկամուտի առնվազն հիսուն տոկոսը:</w:t>
      </w:r>
    </w:p>
    <w:p w14:paraId="36488119" w14:textId="1B73090D"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Գյուղատնտեսական կազմակերպության ֆինանսական առողջացումը սահմանվում է մինչև </w:t>
      </w:r>
      <w:r w:rsidR="00592624" w:rsidRPr="0070159F">
        <w:rPr>
          <w:rFonts w:ascii="GHEA Grapalat" w:eastAsia="GHEA Grapalat" w:hAnsi="GHEA Grapalat" w:cs="GHEA Grapalat"/>
          <w:sz w:val="24"/>
          <w:szCs w:val="24"/>
        </w:rPr>
        <w:t xml:space="preserve">ֆինանսական առողջացման ծրագրով նախատեսված վերջին տարվա </w:t>
      </w:r>
      <w:r w:rsidRPr="0070159F">
        <w:rPr>
          <w:rFonts w:ascii="GHEA Grapalat" w:eastAsia="GHEA Grapalat" w:hAnsi="GHEA Grapalat" w:cs="GHEA Grapalat"/>
          <w:sz w:val="24"/>
          <w:szCs w:val="24"/>
        </w:rPr>
        <w:t>համապատասխան գյուղատնտեսական աշխատանքների շրջանի ավարտը</w:t>
      </w:r>
      <w:r w:rsidR="00891759" w:rsidRPr="0070159F">
        <w:rPr>
          <w:rFonts w:ascii="GHEA Grapalat" w:eastAsia="GHEA Grapalat" w:hAnsi="GHEA Grapalat" w:cs="GHEA Grapalat"/>
          <w:sz w:val="24"/>
          <w:szCs w:val="24"/>
        </w:rPr>
        <w:t>՝</w:t>
      </w:r>
      <w:r w:rsidRPr="0070159F">
        <w:rPr>
          <w:rFonts w:ascii="GHEA Grapalat" w:eastAsia="GHEA Grapalat" w:hAnsi="GHEA Grapalat" w:cs="GHEA Grapalat"/>
          <w:sz w:val="24"/>
          <w:szCs w:val="24"/>
        </w:rPr>
        <w:t xml:space="preserve"> հաշվի առնելով արտադրված կամ վերամշակված գյուղատնտեսական ապրանքների իրացման համար անհրաժեշտ ժամանակը։</w:t>
      </w:r>
    </w:p>
    <w:p w14:paraId="3648811A" w14:textId="248D1A15"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Գյուղատնտեսական կազմակերպության ֆինանսական վիճակի գնահա</w:t>
      </w:r>
      <w:r w:rsidR="005326AC" w:rsidRPr="0070159F">
        <w:rPr>
          <w:rFonts w:ascii="GHEA Grapalat" w:eastAsia="GHEA Grapalat" w:hAnsi="GHEA Grapalat" w:cs="GHEA Grapalat"/>
          <w:sz w:val="24"/>
          <w:szCs w:val="24"/>
        </w:rPr>
        <w:t>տ</w:t>
      </w:r>
      <w:r w:rsidRPr="0070159F">
        <w:rPr>
          <w:rFonts w:ascii="GHEA Grapalat" w:eastAsia="GHEA Grapalat" w:hAnsi="GHEA Grapalat" w:cs="GHEA Grapalat"/>
          <w:sz w:val="24"/>
          <w:szCs w:val="24"/>
        </w:rPr>
        <w:t>ման ժամանակ պետք է հաշվի առնել գյուղատնտեսական արտադրության սեզոնայնությունը և դրա կախվածությունը բնական-կլիմայական պայմաններից, ինչպես նաև պարտատերերի պահանջների բավարարման հնարավորությունը, այն եկամտից որը կարող է ստացվել համապատասխան գյուղատնտեսական աշխատանքների շրջանի ավարտից հետո:</w:t>
      </w:r>
    </w:p>
    <w:p w14:paraId="3648811B" w14:textId="21362EAE"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ֆինանսական առողջացման ընթացքում բնական աղետներով, համաճարակներով կամ այլ արտակարգ հանգամանքներով պայմանավորված</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գյուղատնտեսական կազմակերպության ֆինանսական վիճակը</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վատթարացել է, ապա ֆինանսական առողջացման ծրագրի ժամկետը կարող է երկարաձգվել</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մեկ տարի ժամկետով։ </w:t>
      </w:r>
    </w:p>
    <w:p w14:paraId="3648811C" w14:textId="77777777" w:rsidR="00656680" w:rsidRPr="0070159F" w:rsidRDefault="00656680">
      <w:pPr>
        <w:spacing w:after="0" w:line="276" w:lineRule="auto"/>
        <w:rPr>
          <w:rFonts w:ascii="GHEA Grapalat" w:eastAsia="GHEA Grapalat" w:hAnsi="GHEA Grapalat" w:cs="GHEA Grapalat"/>
          <w:b/>
          <w:strike/>
          <w:color w:val="FF0000"/>
          <w:sz w:val="24"/>
          <w:szCs w:val="24"/>
        </w:rPr>
      </w:pPr>
    </w:p>
    <w:p w14:paraId="3648811D" w14:textId="77777777" w:rsidR="00656680" w:rsidRPr="0070159F" w:rsidRDefault="00F26E22" w:rsidP="002F4F3A">
      <w:pPr>
        <w:pStyle w:val="Heading2"/>
      </w:pPr>
      <w:r w:rsidRPr="0070159F">
        <w:t>Գյուղատնտեսական կազմակերպությունների գույքի վաճառքը</w:t>
      </w:r>
    </w:p>
    <w:p w14:paraId="76A3F51D" w14:textId="77777777" w:rsidR="00941041" w:rsidRPr="0070159F" w:rsidRDefault="00941041" w:rsidP="00941041">
      <w:pPr>
        <w:rPr>
          <w:rFonts w:ascii="GHEA Grapalat" w:hAnsi="GHEA Grapalat"/>
          <w:bCs/>
          <w:sz w:val="24"/>
          <w:szCs w:val="24"/>
        </w:rPr>
      </w:pPr>
    </w:p>
    <w:p w14:paraId="6A7E8EC2" w14:textId="54A3A86C" w:rsidR="0032390D" w:rsidRPr="0070159F" w:rsidRDefault="0032390D" w:rsidP="0032390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lastRenderedPageBreak/>
        <w:t>1</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Գյուղատնտեսական կազմակերպության լուծարման վարույթում</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կառավարիչը պարտավոր է վաճառքի ներկայացնել պարտապանի ձեռնարկությունը՝ սույն օրենսգրքի </w:t>
      </w:r>
      <w:r w:rsidR="00AD164D" w:rsidRPr="0070159F">
        <w:rPr>
          <w:rFonts w:ascii="GHEA Grapalat" w:eastAsia="GHEA Grapalat" w:hAnsi="GHEA Grapalat" w:cs="GHEA Grapalat"/>
          <w:bCs/>
          <w:sz w:val="24"/>
          <w:szCs w:val="24"/>
        </w:rPr>
        <w:fldChar w:fldCharType="begin"/>
      </w:r>
      <w:r w:rsidR="00AD164D" w:rsidRPr="0070159F">
        <w:rPr>
          <w:rFonts w:ascii="GHEA Grapalat" w:eastAsia="GHEA Grapalat" w:hAnsi="GHEA Grapalat" w:cs="GHEA Grapalat"/>
          <w:bCs/>
          <w:sz w:val="24"/>
          <w:szCs w:val="24"/>
        </w:rPr>
        <w:instrText xml:space="preserve"> REF _Ref193381787 \n \h </w:instrText>
      </w:r>
      <w:r w:rsidR="002D7B8F" w:rsidRPr="0070159F">
        <w:rPr>
          <w:rFonts w:ascii="GHEA Grapalat" w:eastAsia="GHEA Grapalat" w:hAnsi="GHEA Grapalat" w:cs="GHEA Grapalat"/>
          <w:bCs/>
          <w:sz w:val="24"/>
          <w:szCs w:val="24"/>
        </w:rPr>
        <w:instrText xml:space="preserve"> \* MERGEFORMAT </w:instrText>
      </w:r>
      <w:r w:rsidR="00AD164D" w:rsidRPr="0070159F">
        <w:rPr>
          <w:rFonts w:ascii="GHEA Grapalat" w:eastAsia="GHEA Grapalat" w:hAnsi="GHEA Grapalat" w:cs="GHEA Grapalat"/>
          <w:bCs/>
          <w:sz w:val="24"/>
          <w:szCs w:val="24"/>
        </w:rPr>
      </w:r>
      <w:r w:rsidR="00AD164D" w:rsidRPr="0070159F">
        <w:rPr>
          <w:rFonts w:ascii="GHEA Grapalat" w:eastAsia="GHEA Grapalat" w:hAnsi="GHEA Grapalat" w:cs="GHEA Grapalat"/>
          <w:bCs/>
          <w:sz w:val="24"/>
          <w:szCs w:val="24"/>
        </w:rPr>
        <w:fldChar w:fldCharType="separate"/>
      </w:r>
      <w:r w:rsidR="005942AC">
        <w:rPr>
          <w:rFonts w:ascii="GHEA Grapalat" w:eastAsia="GHEA Grapalat" w:hAnsi="GHEA Grapalat" w:cs="GHEA Grapalat"/>
          <w:bCs/>
          <w:sz w:val="24"/>
          <w:szCs w:val="24"/>
        </w:rPr>
        <w:t>253</w:t>
      </w:r>
      <w:r w:rsidR="00AD164D" w:rsidRPr="0070159F">
        <w:rPr>
          <w:rFonts w:ascii="GHEA Grapalat" w:eastAsia="GHEA Grapalat" w:hAnsi="GHEA Grapalat" w:cs="GHEA Grapalat"/>
          <w:bCs/>
          <w:sz w:val="24"/>
          <w:szCs w:val="24"/>
        </w:rPr>
        <w:fldChar w:fldCharType="end"/>
      </w:r>
      <w:r w:rsidR="00AD164D" w:rsidRPr="0070159F">
        <w:rPr>
          <w:rFonts w:ascii="GHEA Grapalat" w:eastAsia="GHEA Grapalat" w:hAnsi="GHEA Grapalat" w:cs="GHEA Grapalat"/>
          <w:bCs/>
          <w:sz w:val="24"/>
          <w:szCs w:val="24"/>
        </w:rPr>
        <w:t xml:space="preserve">-րդ և </w:t>
      </w:r>
      <w:r w:rsidR="00AD164D" w:rsidRPr="0070159F">
        <w:rPr>
          <w:rFonts w:ascii="GHEA Grapalat" w:eastAsia="GHEA Grapalat" w:hAnsi="GHEA Grapalat" w:cs="GHEA Grapalat"/>
          <w:bCs/>
          <w:sz w:val="24"/>
          <w:szCs w:val="24"/>
        </w:rPr>
        <w:fldChar w:fldCharType="begin"/>
      </w:r>
      <w:r w:rsidR="00AD164D" w:rsidRPr="0070159F">
        <w:rPr>
          <w:rFonts w:ascii="GHEA Grapalat" w:eastAsia="GHEA Grapalat" w:hAnsi="GHEA Grapalat" w:cs="GHEA Grapalat"/>
          <w:bCs/>
          <w:sz w:val="24"/>
          <w:szCs w:val="24"/>
        </w:rPr>
        <w:instrText xml:space="preserve"> REF _Ref193381803 \n \h </w:instrText>
      </w:r>
      <w:r w:rsidR="002D7B8F" w:rsidRPr="0070159F">
        <w:rPr>
          <w:rFonts w:ascii="GHEA Grapalat" w:eastAsia="GHEA Grapalat" w:hAnsi="GHEA Grapalat" w:cs="GHEA Grapalat"/>
          <w:bCs/>
          <w:sz w:val="24"/>
          <w:szCs w:val="24"/>
        </w:rPr>
        <w:instrText xml:space="preserve"> \* MERGEFORMAT </w:instrText>
      </w:r>
      <w:r w:rsidR="00AD164D" w:rsidRPr="0070159F">
        <w:rPr>
          <w:rFonts w:ascii="GHEA Grapalat" w:eastAsia="GHEA Grapalat" w:hAnsi="GHEA Grapalat" w:cs="GHEA Grapalat"/>
          <w:bCs/>
          <w:sz w:val="24"/>
          <w:szCs w:val="24"/>
        </w:rPr>
      </w:r>
      <w:r w:rsidR="00AD164D" w:rsidRPr="0070159F">
        <w:rPr>
          <w:rFonts w:ascii="GHEA Grapalat" w:eastAsia="GHEA Grapalat" w:hAnsi="GHEA Grapalat" w:cs="GHEA Grapalat"/>
          <w:bCs/>
          <w:sz w:val="24"/>
          <w:szCs w:val="24"/>
        </w:rPr>
        <w:fldChar w:fldCharType="separate"/>
      </w:r>
      <w:r w:rsidR="005942AC">
        <w:rPr>
          <w:rFonts w:ascii="GHEA Grapalat" w:eastAsia="GHEA Grapalat" w:hAnsi="GHEA Grapalat" w:cs="GHEA Grapalat"/>
          <w:bCs/>
          <w:sz w:val="24"/>
          <w:szCs w:val="24"/>
        </w:rPr>
        <w:t>254</w:t>
      </w:r>
      <w:r w:rsidR="00AD164D" w:rsidRPr="0070159F">
        <w:rPr>
          <w:rFonts w:ascii="GHEA Grapalat" w:eastAsia="GHEA Grapalat" w:hAnsi="GHEA Grapalat" w:cs="GHEA Grapalat"/>
          <w:bCs/>
          <w:sz w:val="24"/>
          <w:szCs w:val="24"/>
        </w:rPr>
        <w:fldChar w:fldCharType="end"/>
      </w:r>
      <w:r w:rsidR="00AD164D" w:rsidRPr="0070159F">
        <w:rPr>
          <w:rFonts w:ascii="GHEA Grapalat" w:eastAsia="GHEA Grapalat" w:hAnsi="GHEA Grapalat" w:cs="GHEA Grapalat"/>
          <w:bCs/>
          <w:sz w:val="24"/>
          <w:szCs w:val="24"/>
        </w:rPr>
        <w:t xml:space="preserve">-րդ հոդվածներով </w:t>
      </w:r>
      <w:r w:rsidRPr="0070159F">
        <w:rPr>
          <w:rFonts w:ascii="GHEA Grapalat" w:eastAsia="GHEA Grapalat" w:hAnsi="GHEA Grapalat" w:cs="GHEA Grapalat"/>
          <w:bCs/>
          <w:sz w:val="24"/>
          <w:szCs w:val="24"/>
        </w:rPr>
        <w:t>սահմանված` ձեռնարկության վաճառքի կանոններով:</w:t>
      </w:r>
    </w:p>
    <w:p w14:paraId="34FE9C04" w14:textId="3BFCDEA5" w:rsidR="0032390D" w:rsidRPr="0070159F" w:rsidRDefault="0032390D" w:rsidP="0032390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 2</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Եթե պարտապանի ձեռնարկությունը չի վաճառվում սույն հոդվածի 1-ին մասով սահմանված կարգով, կառավարիչը պարտավոր է պարտապանի գույքը վաճառքի ներկայացնել որպես մեկ լոտ՝ ներառելով գյուղատնտեսական արտադրանքի, պահեստավորման, վերամշակման և իրացման համար օգտագործվող բոլոր գույքերը (այսուհետ՝ արտադրական և տեխնոլոգիական համալիր):</w:t>
      </w:r>
      <w:r w:rsidR="005326AC"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Ձեռնարկությունը չվաճառվելու հիմքով պարտապանի գույքը որպես մեկ լոտ</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վաճառքի կարող է ներկայացվել, եթե իրականացված հրապարակային սակարկությունները համարվում են չկայացած և ձեռնարկությունը չի</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վաճառվում։ </w:t>
      </w:r>
    </w:p>
    <w:p w14:paraId="6494CF46" w14:textId="688CBFB6" w:rsidR="0032390D" w:rsidRPr="0070159F" w:rsidRDefault="0032390D" w:rsidP="0032390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3</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Եթե պարտապանի գույքը </w:t>
      </w:r>
      <w:r w:rsidR="008F34E3" w:rsidRPr="0070159F">
        <w:rPr>
          <w:rFonts w:ascii="GHEA Grapalat" w:eastAsia="GHEA Grapalat" w:hAnsi="GHEA Grapalat" w:cs="GHEA Grapalat"/>
          <w:bCs/>
          <w:sz w:val="24"/>
          <w:szCs w:val="24"/>
        </w:rPr>
        <w:t>մեկ լոտով վաճառելու համար</w:t>
      </w:r>
      <w:r w:rsidR="004C7C60" w:rsidRPr="0070159F">
        <w:rPr>
          <w:rFonts w:ascii="GHEA Grapalat" w:eastAsia="GHEA Grapalat" w:hAnsi="GHEA Grapalat" w:cs="GHEA Grapalat"/>
          <w:bCs/>
          <w:sz w:val="24"/>
          <w:szCs w:val="24"/>
        </w:rPr>
        <w:t xml:space="preserve"> իրականացված հրապարակային սակարկությունները համարվում են չկայացած և պարտապանի գույքը մեկ լոտով չի վաճառվում</w:t>
      </w:r>
      <w:r w:rsidR="005326AC" w:rsidRPr="0070159F">
        <w:rPr>
          <w:rFonts w:ascii="GHEA Grapalat" w:eastAsia="GHEA Grapalat" w:hAnsi="GHEA Grapalat" w:cs="GHEA Grapalat"/>
          <w:bCs/>
          <w:sz w:val="24"/>
          <w:szCs w:val="24"/>
        </w:rPr>
        <w:t>,</w:t>
      </w:r>
      <w:r w:rsidR="008F34E3" w:rsidRPr="0070159F">
        <w:rPr>
          <w:rFonts w:ascii="GHEA Grapalat" w:eastAsia="GHEA Grapalat" w:hAnsi="GHEA Grapalat" w:cs="GHEA Grapalat"/>
          <w:bCs/>
          <w:sz w:val="24"/>
          <w:szCs w:val="24"/>
        </w:rPr>
        <w:t xml:space="preserve"> </w:t>
      </w:r>
      <w:r w:rsidR="004C7C60" w:rsidRPr="0070159F">
        <w:rPr>
          <w:rFonts w:ascii="GHEA Grapalat" w:eastAsia="GHEA Grapalat" w:hAnsi="GHEA Grapalat" w:cs="GHEA Grapalat"/>
          <w:bCs/>
          <w:sz w:val="24"/>
          <w:szCs w:val="24"/>
        </w:rPr>
        <w:t xml:space="preserve">ապա </w:t>
      </w:r>
      <w:r w:rsidRPr="0070159F">
        <w:rPr>
          <w:rFonts w:ascii="GHEA Grapalat" w:eastAsia="GHEA Grapalat" w:hAnsi="GHEA Grapalat" w:cs="GHEA Grapalat"/>
          <w:bCs/>
          <w:sz w:val="24"/>
          <w:szCs w:val="24"/>
        </w:rPr>
        <w:t>պարտապանի գույքի վաճառքն իրականացվում է սույն</w:t>
      </w:r>
      <w:r w:rsidR="004360DB"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օրենսգրքով սահմանված ընդհանուր կարգով։ </w:t>
      </w:r>
    </w:p>
    <w:p w14:paraId="707DA035" w14:textId="2081A9F7" w:rsidR="0032390D" w:rsidRPr="0070159F" w:rsidRDefault="0032390D" w:rsidP="0032390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4</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Գույքի ձեռքբերման նախապատվության իրավունք ունեն այն անձինք, ովքեր զբաղվում են գյուղատնտեսական արտադրությամբ </w:t>
      </w:r>
      <w:r w:rsidR="005326AC" w:rsidRPr="0070159F">
        <w:rPr>
          <w:rFonts w:ascii="GHEA Grapalat" w:eastAsia="GHEA Grapalat" w:hAnsi="GHEA Grapalat" w:cs="GHEA Grapalat"/>
          <w:bCs/>
          <w:sz w:val="24"/>
          <w:szCs w:val="24"/>
        </w:rPr>
        <w:t xml:space="preserve">կամ </w:t>
      </w:r>
      <w:r w:rsidRPr="0070159F">
        <w:rPr>
          <w:rFonts w:ascii="GHEA Grapalat" w:eastAsia="GHEA Grapalat" w:hAnsi="GHEA Grapalat" w:cs="GHEA Grapalat"/>
          <w:bCs/>
          <w:sz w:val="24"/>
          <w:szCs w:val="24"/>
        </w:rPr>
        <w:t xml:space="preserve">վերամշակմամբ, և ունեն հողատարածքներ, որոնք անմիջականորեն կից են պարտապանի հողատարածքին։ </w:t>
      </w:r>
    </w:p>
    <w:p w14:paraId="7C9945F9" w14:textId="651D5BBB" w:rsidR="0032390D" w:rsidRPr="0070159F" w:rsidRDefault="0032390D" w:rsidP="0032390D">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5</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Պարտապանի գույքի ձեռքբերման նախապատվության իրավունքի իրացումն ապահովելու նպատակով կառավարիչը պարտապանի գույքի վաճառքի մասին ծանուցում է գյուղատնտեսական արտադրությամբ </w:t>
      </w:r>
      <w:r w:rsidR="005326AC" w:rsidRPr="0070159F">
        <w:rPr>
          <w:rFonts w:ascii="GHEA Grapalat" w:eastAsia="GHEA Grapalat" w:hAnsi="GHEA Grapalat" w:cs="GHEA Grapalat"/>
          <w:bCs/>
          <w:sz w:val="24"/>
          <w:szCs w:val="24"/>
        </w:rPr>
        <w:t xml:space="preserve">կամ </w:t>
      </w:r>
      <w:r w:rsidRPr="0070159F">
        <w:rPr>
          <w:rFonts w:ascii="GHEA Grapalat" w:eastAsia="GHEA Grapalat" w:hAnsi="GHEA Grapalat" w:cs="GHEA Grapalat"/>
          <w:bCs/>
          <w:sz w:val="24"/>
          <w:szCs w:val="24"/>
        </w:rPr>
        <w:t xml:space="preserve">վերամշակմամբ զբաղվող և պարտապանի հողատարածքին անմիջականորեն կից հողամաս ունեցող անձանց և հայտարարություն է հրապարակում պարտապանի գույքի վաճառքի մասին: </w:t>
      </w:r>
    </w:p>
    <w:p w14:paraId="17FD98F7" w14:textId="1447E3DF" w:rsidR="0030172A" w:rsidRPr="0070159F" w:rsidRDefault="0032390D" w:rsidP="009556BF">
      <w:pPr>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6</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Գույքը վաճառվում է այն անձին, ով առաջինն է ներկայացրել ըստ</w:t>
      </w:r>
      <w:r w:rsidR="009556BF" w:rsidRPr="0070159F">
        <w:rPr>
          <w:rFonts w:ascii="GHEA Grapalat" w:eastAsia="GHEA Grapalat" w:hAnsi="GHEA Grapalat" w:cs="GHEA Grapalat"/>
          <w:bCs/>
          <w:sz w:val="24"/>
          <w:szCs w:val="24"/>
        </w:rPr>
        <w:t xml:space="preserve"> </w:t>
      </w:r>
      <w:r w:rsidRPr="0070159F">
        <w:rPr>
          <w:rFonts w:ascii="GHEA Grapalat" w:eastAsia="GHEA Grapalat" w:hAnsi="GHEA Grapalat" w:cs="GHEA Grapalat"/>
          <w:bCs/>
          <w:sz w:val="24"/>
          <w:szCs w:val="24"/>
        </w:rPr>
        <w:t xml:space="preserve">հայտարարված գնի նախապատվության իրավունքից օգտվելու դիմում։ Եթե մեկ ամսվա ընթացքում այդպիսի դիմում չի ներկայացվում կառավարիչն իրականացնում է գույքի վաճառքը՝ </w:t>
      </w:r>
      <w:r w:rsidR="004C554F" w:rsidRPr="0070159F">
        <w:rPr>
          <w:rFonts w:ascii="GHEA Grapalat" w:eastAsia="GHEA Grapalat" w:hAnsi="GHEA Grapalat" w:cs="GHEA Grapalat"/>
          <w:bCs/>
          <w:sz w:val="24"/>
          <w:szCs w:val="24"/>
        </w:rPr>
        <w:t xml:space="preserve">սույն </w:t>
      </w:r>
      <w:r w:rsidRPr="0070159F">
        <w:rPr>
          <w:rFonts w:ascii="GHEA Grapalat" w:eastAsia="GHEA Grapalat" w:hAnsi="GHEA Grapalat" w:cs="GHEA Grapalat"/>
          <w:bCs/>
          <w:sz w:val="24"/>
          <w:szCs w:val="24"/>
        </w:rPr>
        <w:t>օրեն</w:t>
      </w:r>
      <w:r w:rsidR="004C554F" w:rsidRPr="0070159F">
        <w:rPr>
          <w:rFonts w:ascii="GHEA Grapalat" w:eastAsia="GHEA Grapalat" w:hAnsi="GHEA Grapalat" w:cs="GHEA Grapalat"/>
          <w:bCs/>
          <w:sz w:val="24"/>
          <w:szCs w:val="24"/>
        </w:rPr>
        <w:t>սգր</w:t>
      </w:r>
      <w:r w:rsidRPr="0070159F">
        <w:rPr>
          <w:rFonts w:ascii="GHEA Grapalat" w:eastAsia="GHEA Grapalat" w:hAnsi="GHEA Grapalat" w:cs="GHEA Grapalat"/>
          <w:bCs/>
          <w:sz w:val="24"/>
          <w:szCs w:val="24"/>
        </w:rPr>
        <w:t>քով սահմանված</w:t>
      </w:r>
      <w:r w:rsidR="004C554F" w:rsidRPr="0070159F">
        <w:rPr>
          <w:rFonts w:ascii="GHEA Grapalat" w:eastAsia="GHEA Grapalat" w:hAnsi="GHEA Grapalat" w:cs="GHEA Grapalat"/>
          <w:bCs/>
          <w:sz w:val="24"/>
          <w:szCs w:val="24"/>
        </w:rPr>
        <w:t xml:space="preserve"> ընդհանուր</w:t>
      </w:r>
      <w:r w:rsidRPr="0070159F">
        <w:rPr>
          <w:rFonts w:ascii="GHEA Grapalat" w:eastAsia="GHEA Grapalat" w:hAnsi="GHEA Grapalat" w:cs="GHEA Grapalat"/>
          <w:bCs/>
          <w:sz w:val="24"/>
          <w:szCs w:val="24"/>
        </w:rPr>
        <w:t xml:space="preserve"> կարգով։</w:t>
      </w:r>
    </w:p>
    <w:p w14:paraId="55DEC7B3" w14:textId="77777777" w:rsidR="0030172A" w:rsidRPr="0070159F" w:rsidRDefault="0030172A">
      <w:pPr>
        <w:spacing w:after="0" w:line="276" w:lineRule="auto"/>
        <w:jc w:val="center"/>
        <w:rPr>
          <w:rFonts w:ascii="GHEA Grapalat" w:eastAsia="GHEA Grapalat" w:hAnsi="GHEA Grapalat" w:cs="GHEA Grapalat"/>
          <w:b/>
          <w:sz w:val="24"/>
          <w:szCs w:val="24"/>
        </w:rPr>
      </w:pPr>
    </w:p>
    <w:p w14:paraId="36488127" w14:textId="4D482ACB" w:rsidR="00656680" w:rsidRPr="0070159F" w:rsidRDefault="00BE3E96" w:rsidP="000D5FDB">
      <w:pPr>
        <w:pStyle w:val="Heading1"/>
        <w:numPr>
          <w:ilvl w:val="0"/>
          <w:numId w:val="2"/>
        </w:numPr>
        <w:spacing w:before="0" w:after="0"/>
        <w:rPr>
          <w:rFonts w:eastAsia="GHEA Grapalat" w:cs="GHEA Grapalat"/>
          <w:szCs w:val="24"/>
        </w:rPr>
      </w:pPr>
      <w:r w:rsidRPr="0070159F">
        <w:rPr>
          <w:rFonts w:eastAsia="GHEA Grapalat" w:cs="GHEA Grapalat"/>
          <w:szCs w:val="24"/>
        </w:rPr>
        <w:t xml:space="preserve"> </w:t>
      </w:r>
      <w:r w:rsidR="00E46B6F" w:rsidRPr="0070159F">
        <w:rPr>
          <w:rFonts w:eastAsia="GHEA Grapalat" w:cs="GHEA Grapalat"/>
          <w:szCs w:val="24"/>
        </w:rPr>
        <w:t>ԳԵՐ</w:t>
      </w:r>
      <w:r w:rsidR="00F26E22" w:rsidRPr="0070159F">
        <w:rPr>
          <w:rFonts w:eastAsia="GHEA Grapalat" w:cs="GHEA Grapalat"/>
          <w:szCs w:val="24"/>
        </w:rPr>
        <w:t>ՓՈՔՐ ՁԵՌՆԱՐԿԱՏԻՐՈՒԹՅԱՆ ՍՈՒԲՅԵԿՏՆԵՐԻ</w:t>
      </w:r>
      <w:r w:rsidR="004360DB" w:rsidRPr="0070159F">
        <w:rPr>
          <w:rFonts w:eastAsia="GHEA Grapalat" w:cs="GHEA Grapalat"/>
          <w:szCs w:val="24"/>
        </w:rPr>
        <w:t xml:space="preserve">     </w:t>
      </w:r>
      <w:r w:rsidR="00561F15" w:rsidRPr="0070159F">
        <w:rPr>
          <w:rFonts w:eastAsia="GHEA Grapalat" w:cs="GHEA Grapalat"/>
          <w:szCs w:val="24"/>
        </w:rPr>
        <w:t>ՊԱՐԶԵՑՎԱԾ ԼՈՒԾԱՐՄԱՆ ՎԱՐՈՒՅԹԸ</w:t>
      </w:r>
    </w:p>
    <w:p w14:paraId="700EEEC2" w14:textId="77777777" w:rsidR="0032390D" w:rsidRPr="0070159F" w:rsidRDefault="0032390D" w:rsidP="0032390D">
      <w:pPr>
        <w:rPr>
          <w:rFonts w:ascii="GHEA Grapalat" w:hAnsi="GHEA Grapalat"/>
          <w:sz w:val="24"/>
          <w:szCs w:val="24"/>
        </w:rPr>
      </w:pPr>
    </w:p>
    <w:p w14:paraId="36488128" w14:textId="2C03D59F" w:rsidR="00656680" w:rsidRPr="0070159F" w:rsidRDefault="00E46B6F" w:rsidP="002F4F3A">
      <w:pPr>
        <w:pStyle w:val="Heading2"/>
      </w:pPr>
      <w:bookmarkStart w:id="136" w:name="_Hlk192521198"/>
      <w:r w:rsidRPr="0070159F">
        <w:lastRenderedPageBreak/>
        <w:t>Գերփ</w:t>
      </w:r>
      <w:r w:rsidR="00F26E22" w:rsidRPr="0070159F">
        <w:t>ոքր</w:t>
      </w:r>
      <w:r w:rsidR="004360DB" w:rsidRPr="0070159F">
        <w:t xml:space="preserve"> </w:t>
      </w:r>
      <w:r w:rsidR="00F26E22" w:rsidRPr="0070159F">
        <w:t>ձեռնարկատիրության սուբյեկտների</w:t>
      </w:r>
      <w:r w:rsidR="00F26E22" w:rsidRPr="0070159F">
        <w:rPr>
          <w:vertAlign w:val="superscript"/>
        </w:rPr>
        <w:t xml:space="preserve"> </w:t>
      </w:r>
      <w:r w:rsidR="00F26E22" w:rsidRPr="0070159F">
        <w:t>լուծարման առանձնահատկությունները</w:t>
      </w:r>
    </w:p>
    <w:p w14:paraId="259BCFFA" w14:textId="77777777" w:rsidR="0032390D" w:rsidRPr="0070159F" w:rsidRDefault="0032390D" w:rsidP="0032390D">
      <w:pPr>
        <w:rPr>
          <w:rFonts w:ascii="GHEA Grapalat" w:hAnsi="GHEA Grapalat"/>
          <w:sz w:val="24"/>
          <w:szCs w:val="24"/>
        </w:rPr>
      </w:pPr>
    </w:p>
    <w:bookmarkEnd w:id="136"/>
    <w:p w14:paraId="3830EC96" w14:textId="4DE0ED20" w:rsidR="000E2485" w:rsidRPr="0070159F" w:rsidRDefault="00F26E22" w:rsidP="006E63B9">
      <w:p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00E46B6F" w:rsidRPr="0070159F">
        <w:rPr>
          <w:rFonts w:ascii="GHEA Grapalat" w:eastAsia="GHEA Grapalat" w:hAnsi="GHEA Grapalat" w:cs="GHEA Grapalat"/>
          <w:sz w:val="24"/>
          <w:szCs w:val="24"/>
        </w:rPr>
        <w:t>Գեր</w:t>
      </w:r>
      <w:r w:rsidR="00E46B6F" w:rsidRPr="0070159F">
        <w:rPr>
          <w:rFonts w:ascii="GHEA Grapalat" w:eastAsia="GHEA Grapalat" w:hAnsi="GHEA Grapalat" w:cs="GHEA Grapalat"/>
          <w:color w:val="000000"/>
          <w:sz w:val="24"/>
          <w:szCs w:val="24"/>
        </w:rPr>
        <w:t>փ</w:t>
      </w:r>
      <w:r w:rsidR="000E2485" w:rsidRPr="0070159F">
        <w:rPr>
          <w:rFonts w:ascii="GHEA Grapalat" w:eastAsia="GHEA Grapalat" w:hAnsi="GHEA Grapalat" w:cs="GHEA Grapalat"/>
          <w:color w:val="000000"/>
          <w:sz w:val="24"/>
          <w:szCs w:val="24"/>
        </w:rPr>
        <w:t xml:space="preserve">ոքր ձեռնարկատիրության սուբյեկտների </w:t>
      </w:r>
      <w:r w:rsidR="006E63B9" w:rsidRPr="0070159F">
        <w:rPr>
          <w:rFonts w:ascii="GHEA Grapalat" w:eastAsia="GHEA Grapalat" w:hAnsi="GHEA Grapalat" w:cs="GHEA Grapalat"/>
          <w:sz w:val="24"/>
          <w:szCs w:val="24"/>
        </w:rPr>
        <w:t>սնանկության հետ կապված հարաբերությունների նկատմամբ կիրառվում են սույն օրենսգրքի դրույթները, եթե սույն գլխով այլ բան նախատեսված չէ:</w:t>
      </w:r>
    </w:p>
    <w:p w14:paraId="14371510" w14:textId="5FD777AA" w:rsidR="009556BF" w:rsidRPr="0070159F" w:rsidRDefault="001066D9" w:rsidP="009556BF">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002C206E" w:rsidRPr="0070159F">
        <w:rPr>
          <w:rFonts w:ascii="Cambria Math" w:eastAsia="Microsoft JhengHei" w:hAnsi="Cambria Math" w:cs="Cambria Math"/>
          <w:color w:val="000000"/>
          <w:sz w:val="24"/>
          <w:szCs w:val="24"/>
        </w:rPr>
        <w:t>․</w:t>
      </w:r>
      <w:r w:rsidR="002C206E" w:rsidRPr="0070159F">
        <w:rPr>
          <w:rFonts w:ascii="GHEA Grapalat" w:eastAsia="GHEA Grapalat" w:hAnsi="GHEA Grapalat" w:cs="GHEA Grapalat"/>
          <w:color w:val="000000"/>
          <w:sz w:val="24"/>
          <w:szCs w:val="24"/>
        </w:rPr>
        <w:t xml:space="preserve"> </w:t>
      </w:r>
      <w:r w:rsidR="00B809C3">
        <w:rPr>
          <w:rFonts w:ascii="GHEA Grapalat" w:eastAsia="GHEA Grapalat" w:hAnsi="GHEA Grapalat" w:cs="GHEA Grapalat"/>
          <w:color w:val="000000"/>
          <w:sz w:val="24"/>
          <w:szCs w:val="24"/>
        </w:rPr>
        <w:t>Գերփոքր</w:t>
      </w:r>
      <w:r w:rsidR="004360DB" w:rsidRPr="0070159F">
        <w:rPr>
          <w:rFonts w:ascii="GHEA Grapalat" w:eastAsia="GHEA Grapalat" w:hAnsi="GHEA Grapalat" w:cs="GHEA Grapalat"/>
          <w:color w:val="000000"/>
          <w:sz w:val="24"/>
          <w:szCs w:val="24"/>
        </w:rPr>
        <w:t xml:space="preserve"> </w:t>
      </w:r>
      <w:r w:rsidR="002C206E" w:rsidRPr="0070159F">
        <w:rPr>
          <w:rFonts w:ascii="GHEA Grapalat" w:eastAsia="GHEA Grapalat" w:hAnsi="GHEA Grapalat" w:cs="GHEA Grapalat"/>
          <w:color w:val="000000"/>
          <w:sz w:val="24"/>
          <w:szCs w:val="24"/>
        </w:rPr>
        <w:t>ձեռնարկատիրության սուբյեկտի</w:t>
      </w:r>
      <w:r w:rsidR="004360DB" w:rsidRPr="0070159F">
        <w:rPr>
          <w:rFonts w:ascii="GHEA Grapalat" w:eastAsia="GHEA Grapalat" w:hAnsi="GHEA Grapalat" w:cs="GHEA Grapalat"/>
          <w:color w:val="000000"/>
          <w:sz w:val="24"/>
          <w:szCs w:val="24"/>
        </w:rPr>
        <w:t xml:space="preserve"> </w:t>
      </w:r>
      <w:r w:rsidR="002C206E" w:rsidRPr="0070159F">
        <w:rPr>
          <w:rFonts w:ascii="GHEA Grapalat" w:eastAsia="GHEA Grapalat" w:hAnsi="GHEA Grapalat" w:cs="GHEA Grapalat"/>
          <w:color w:val="000000"/>
          <w:sz w:val="24"/>
          <w:szCs w:val="24"/>
        </w:rPr>
        <w:t xml:space="preserve">պարզեցված լուծարման վարույթ </w:t>
      </w:r>
      <w:r w:rsidR="002E4F2C" w:rsidRPr="0070159F">
        <w:rPr>
          <w:rFonts w:ascii="GHEA Grapalat" w:eastAsia="GHEA Grapalat" w:hAnsi="GHEA Grapalat" w:cs="GHEA Grapalat"/>
          <w:color w:val="000000"/>
          <w:sz w:val="24"/>
          <w:szCs w:val="24"/>
        </w:rPr>
        <w:t xml:space="preserve">կարող է սկսվել, եթե </w:t>
      </w:r>
      <w:r w:rsidR="00253FA5" w:rsidRPr="0070159F">
        <w:rPr>
          <w:rFonts w:ascii="GHEA Grapalat" w:eastAsia="GHEA Grapalat" w:hAnsi="GHEA Grapalat" w:cs="GHEA Grapalat"/>
          <w:color w:val="000000"/>
          <w:sz w:val="24"/>
          <w:szCs w:val="24"/>
        </w:rPr>
        <w:t xml:space="preserve">սնանկ ճանաչելու մասին դիմումի քննության արդյունքներով, պարզվում է, որ </w:t>
      </w:r>
      <w:r w:rsidR="002E4F2C" w:rsidRPr="0070159F">
        <w:rPr>
          <w:rFonts w:ascii="GHEA Grapalat" w:eastAsia="GHEA Grapalat" w:hAnsi="GHEA Grapalat" w:cs="GHEA Grapalat"/>
          <w:color w:val="000000"/>
          <w:sz w:val="24"/>
          <w:szCs w:val="24"/>
        </w:rPr>
        <w:t xml:space="preserve">վերջինիս ֆինանսական առողջացումը հնարավոր չէ։ </w:t>
      </w:r>
    </w:p>
    <w:p w14:paraId="239DEED2" w14:textId="77777777" w:rsidR="00AF1D74" w:rsidRPr="0070159F" w:rsidRDefault="00AF1D74" w:rsidP="009556BF">
      <w:pPr>
        <w:shd w:val="clear" w:color="auto" w:fill="FFFFFF"/>
        <w:spacing w:after="0" w:line="276" w:lineRule="auto"/>
        <w:jc w:val="both"/>
        <w:rPr>
          <w:rFonts w:ascii="GHEA Grapalat" w:eastAsia="GHEA Grapalat" w:hAnsi="GHEA Grapalat" w:cs="GHEA Grapalat"/>
          <w:color w:val="000000"/>
          <w:sz w:val="24"/>
          <w:szCs w:val="24"/>
        </w:rPr>
      </w:pPr>
    </w:p>
    <w:p w14:paraId="3648813D" w14:textId="77777777" w:rsidR="00656680" w:rsidRPr="0070159F" w:rsidRDefault="00F26E22" w:rsidP="002F4F3A">
      <w:pPr>
        <w:pStyle w:val="Heading2"/>
      </w:pPr>
      <w:bookmarkStart w:id="137" w:name="_Ref193391222"/>
      <w:r w:rsidRPr="0070159F">
        <w:t>Պարզեցված լուծարման վարույթ սկսելու մասին դիմումը</w:t>
      </w:r>
      <w:bookmarkEnd w:id="137"/>
    </w:p>
    <w:p w14:paraId="3648813E" w14:textId="77777777" w:rsidR="00656680" w:rsidRPr="0070159F" w:rsidRDefault="00656680">
      <w:pPr>
        <w:shd w:val="clear" w:color="auto" w:fill="FFFFFF"/>
        <w:spacing w:after="0" w:line="276" w:lineRule="auto"/>
        <w:jc w:val="both"/>
        <w:rPr>
          <w:rFonts w:ascii="GHEA Grapalat" w:eastAsia="GHEA Grapalat" w:hAnsi="GHEA Grapalat" w:cs="GHEA Grapalat"/>
          <w:b/>
          <w:color w:val="333333"/>
          <w:sz w:val="24"/>
          <w:szCs w:val="24"/>
        </w:rPr>
      </w:pPr>
    </w:p>
    <w:p w14:paraId="3648813F" w14:textId="35C859A7"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333333"/>
          <w:sz w:val="24"/>
          <w:szCs w:val="24"/>
        </w:rPr>
        <w:t xml:space="preserve">1. </w:t>
      </w:r>
      <w:r w:rsidRPr="0070159F">
        <w:rPr>
          <w:rFonts w:ascii="GHEA Grapalat" w:eastAsia="GHEA Grapalat" w:hAnsi="GHEA Grapalat" w:cs="GHEA Grapalat"/>
          <w:color w:val="000000"/>
          <w:sz w:val="24"/>
          <w:szCs w:val="24"/>
        </w:rPr>
        <w:t xml:space="preserve">Անվճարունակ </w:t>
      </w:r>
      <w:r w:rsidR="00E46B6F" w:rsidRPr="0070159F">
        <w:rPr>
          <w:rFonts w:ascii="GHEA Grapalat" w:eastAsia="GHEA Grapalat" w:hAnsi="GHEA Grapalat" w:cs="GHEA Grapalat"/>
          <w:color w:val="000000"/>
          <w:sz w:val="24"/>
          <w:szCs w:val="24"/>
        </w:rPr>
        <w:t>գեր</w:t>
      </w:r>
      <w:r w:rsidRPr="0070159F">
        <w:rPr>
          <w:rFonts w:ascii="GHEA Grapalat" w:eastAsia="GHEA Grapalat" w:hAnsi="GHEA Grapalat" w:cs="GHEA Grapalat"/>
          <w:color w:val="000000"/>
          <w:sz w:val="24"/>
          <w:szCs w:val="24"/>
        </w:rPr>
        <w:t>փոքր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ձեռնարկատիրության սուբյեկտը</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կարող է </w:t>
      </w:r>
      <w:r w:rsidR="009F489B"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 xml:space="preserve">դատարան ներկայացնել սեփական </w:t>
      </w:r>
      <w:r w:rsidR="00FA3548" w:rsidRPr="0070159F">
        <w:rPr>
          <w:rFonts w:ascii="GHEA Grapalat" w:eastAsia="GHEA Grapalat" w:hAnsi="GHEA Grapalat" w:cs="GHEA Grapalat"/>
          <w:color w:val="000000"/>
          <w:sz w:val="24"/>
          <w:szCs w:val="24"/>
        </w:rPr>
        <w:t xml:space="preserve">պարզեցված </w:t>
      </w:r>
      <w:r w:rsidRPr="0070159F">
        <w:rPr>
          <w:rFonts w:ascii="GHEA Grapalat" w:eastAsia="GHEA Grapalat" w:hAnsi="GHEA Grapalat" w:cs="GHEA Grapalat"/>
          <w:color w:val="000000"/>
          <w:sz w:val="24"/>
          <w:szCs w:val="24"/>
        </w:rPr>
        <w:t xml:space="preserve">լուծարման վարույթ սկսելու մասին </w:t>
      </w:r>
      <w:r w:rsidR="00D2355C" w:rsidRPr="0070159F">
        <w:rPr>
          <w:rFonts w:ascii="GHEA Grapalat" w:eastAsia="GHEA Grapalat" w:hAnsi="GHEA Grapalat" w:cs="GHEA Grapalat"/>
          <w:color w:val="000000"/>
          <w:sz w:val="24"/>
          <w:szCs w:val="24"/>
        </w:rPr>
        <w:t>դիմում</w:t>
      </w:r>
      <w:r w:rsidRPr="0070159F">
        <w:rPr>
          <w:rFonts w:ascii="GHEA Grapalat" w:eastAsia="GHEA Grapalat" w:hAnsi="GHEA Grapalat" w:cs="GHEA Grapalat"/>
          <w:color w:val="000000"/>
          <w:sz w:val="24"/>
          <w:szCs w:val="24"/>
        </w:rPr>
        <w:t xml:space="preserve">։ </w:t>
      </w:r>
    </w:p>
    <w:p w14:paraId="36488140" w14:textId="5F5B0E76"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Անվճարունակ </w:t>
      </w:r>
      <w:r w:rsidR="00E46B6F" w:rsidRPr="0070159F">
        <w:rPr>
          <w:rFonts w:ascii="GHEA Grapalat" w:eastAsia="GHEA Grapalat" w:hAnsi="GHEA Grapalat" w:cs="GHEA Grapalat"/>
          <w:color w:val="000000"/>
          <w:sz w:val="24"/>
          <w:szCs w:val="24"/>
        </w:rPr>
        <w:t>գեր</w:t>
      </w:r>
      <w:r w:rsidRPr="0070159F">
        <w:rPr>
          <w:rFonts w:ascii="GHEA Grapalat" w:eastAsia="GHEA Grapalat" w:hAnsi="GHEA Grapalat" w:cs="GHEA Grapalat"/>
          <w:color w:val="000000"/>
          <w:sz w:val="24"/>
          <w:szCs w:val="24"/>
        </w:rPr>
        <w:t>փոքր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ձեռնարկատիրության սուբյեկտի</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ցանկացած պարտատեր կարող է</w:t>
      </w:r>
      <w:r w:rsidR="004360DB" w:rsidRPr="0070159F">
        <w:rPr>
          <w:rFonts w:ascii="GHEA Grapalat" w:eastAsia="GHEA Grapalat" w:hAnsi="GHEA Grapalat" w:cs="GHEA Grapalat"/>
          <w:color w:val="000000"/>
          <w:sz w:val="24"/>
          <w:szCs w:val="24"/>
        </w:rPr>
        <w:t xml:space="preserve"> </w:t>
      </w:r>
      <w:r w:rsidR="000933B1"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 xml:space="preserve">դատարան ներկայացնել </w:t>
      </w:r>
      <w:r w:rsidR="00E46B6F" w:rsidRPr="0070159F">
        <w:rPr>
          <w:rFonts w:ascii="GHEA Grapalat" w:eastAsia="GHEA Grapalat" w:hAnsi="GHEA Grapalat" w:cs="GHEA Grapalat"/>
          <w:color w:val="000000"/>
          <w:sz w:val="24"/>
          <w:szCs w:val="24"/>
        </w:rPr>
        <w:t>գեր</w:t>
      </w:r>
      <w:r w:rsidRPr="0070159F">
        <w:rPr>
          <w:rFonts w:ascii="GHEA Grapalat" w:eastAsia="GHEA Grapalat" w:hAnsi="GHEA Grapalat" w:cs="GHEA Grapalat"/>
          <w:color w:val="000000"/>
          <w:sz w:val="24"/>
          <w:szCs w:val="24"/>
        </w:rPr>
        <w:t>փոքր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ձեռնարկատիրության սուբյեկտի</w:t>
      </w:r>
      <w:r w:rsidRPr="0070159F">
        <w:rPr>
          <w:rFonts w:ascii="GHEA Grapalat" w:eastAsia="GHEA Grapalat" w:hAnsi="GHEA Grapalat" w:cs="GHEA Grapalat"/>
          <w:b/>
          <w:color w:val="333333"/>
          <w:sz w:val="24"/>
          <w:szCs w:val="24"/>
        </w:rPr>
        <w:t xml:space="preserve"> </w:t>
      </w:r>
      <w:r w:rsidRPr="0070159F">
        <w:rPr>
          <w:rFonts w:ascii="GHEA Grapalat" w:eastAsia="GHEA Grapalat" w:hAnsi="GHEA Grapalat" w:cs="GHEA Grapalat"/>
          <w:color w:val="000000"/>
          <w:sz w:val="24"/>
          <w:szCs w:val="24"/>
        </w:rPr>
        <w:t xml:space="preserve">պարզեցված լուծարման վարույթ սկսելու մասին </w:t>
      </w:r>
      <w:r w:rsidR="00D2355C" w:rsidRPr="0070159F">
        <w:rPr>
          <w:rFonts w:ascii="GHEA Grapalat" w:eastAsia="GHEA Grapalat" w:hAnsi="GHEA Grapalat" w:cs="GHEA Grapalat"/>
          <w:color w:val="000000"/>
          <w:sz w:val="24"/>
          <w:szCs w:val="24"/>
        </w:rPr>
        <w:t>դիմում</w:t>
      </w:r>
      <w:r w:rsidRPr="0070159F">
        <w:rPr>
          <w:rFonts w:ascii="GHEA Grapalat" w:eastAsia="GHEA Grapalat" w:hAnsi="GHEA Grapalat" w:cs="GHEA Grapalat"/>
          <w:color w:val="000000"/>
          <w:sz w:val="24"/>
          <w:szCs w:val="24"/>
        </w:rPr>
        <w:t>։ Պարտապան</w:t>
      </w:r>
      <w:r w:rsidR="000933B1" w:rsidRPr="0070159F">
        <w:rPr>
          <w:rFonts w:ascii="GHEA Grapalat" w:eastAsia="GHEA Grapalat" w:hAnsi="GHEA Grapalat" w:cs="GHEA Grapalat"/>
          <w:color w:val="000000"/>
          <w:sz w:val="24"/>
          <w:szCs w:val="24"/>
        </w:rPr>
        <w:t>ն</w:t>
      </w:r>
      <w:r w:rsidRPr="0070159F">
        <w:rPr>
          <w:rFonts w:ascii="GHEA Grapalat" w:eastAsia="GHEA Grapalat" w:hAnsi="GHEA Grapalat" w:cs="GHEA Grapalat"/>
          <w:color w:val="000000"/>
          <w:sz w:val="24"/>
          <w:szCs w:val="24"/>
        </w:rPr>
        <w:t xml:space="preserve"> իրավունք ունի առարկելու կամ համաձայնելու ներկայացված </w:t>
      </w:r>
      <w:r w:rsidR="00D2355C" w:rsidRPr="0070159F">
        <w:rPr>
          <w:rFonts w:ascii="GHEA Grapalat" w:eastAsia="GHEA Grapalat" w:hAnsi="GHEA Grapalat" w:cs="GHEA Grapalat"/>
          <w:color w:val="000000"/>
          <w:sz w:val="24"/>
          <w:szCs w:val="24"/>
        </w:rPr>
        <w:t>դիմումի</w:t>
      </w:r>
      <w:r w:rsidRPr="0070159F">
        <w:rPr>
          <w:rFonts w:ascii="GHEA Grapalat" w:eastAsia="GHEA Grapalat" w:hAnsi="GHEA Grapalat" w:cs="GHEA Grapalat"/>
          <w:color w:val="000000"/>
          <w:sz w:val="24"/>
          <w:szCs w:val="24"/>
        </w:rPr>
        <w:t xml:space="preserve"> հետ </w:t>
      </w:r>
      <w:r w:rsidR="00FC03E5"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դատարան ներկայացվող պատասխանով։</w:t>
      </w:r>
    </w:p>
    <w:p w14:paraId="36488141" w14:textId="3CAD2CDF"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w:t>
      </w:r>
      <w:r w:rsidR="00E46B6F" w:rsidRPr="0070159F">
        <w:rPr>
          <w:rFonts w:ascii="GHEA Grapalat" w:eastAsia="GHEA Grapalat" w:hAnsi="GHEA Grapalat" w:cs="GHEA Grapalat"/>
          <w:color w:val="000000"/>
          <w:sz w:val="24"/>
          <w:szCs w:val="24"/>
        </w:rPr>
        <w:t>Գերփ</w:t>
      </w:r>
      <w:r w:rsidRPr="0070159F">
        <w:rPr>
          <w:rFonts w:ascii="GHEA Grapalat" w:eastAsia="GHEA Grapalat" w:hAnsi="GHEA Grapalat" w:cs="GHEA Grapalat"/>
          <w:color w:val="000000"/>
          <w:sz w:val="24"/>
          <w:szCs w:val="24"/>
        </w:rPr>
        <w:t>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ձեռնարկատիրության սուբյեկտի պարզեցված լուծարման վարույթ սկսելու </w:t>
      </w:r>
      <w:r w:rsidR="0065375E" w:rsidRPr="0070159F">
        <w:rPr>
          <w:rFonts w:ascii="GHEA Grapalat" w:eastAsia="GHEA Grapalat" w:hAnsi="GHEA Grapalat" w:cs="GHEA Grapalat"/>
          <w:color w:val="000000"/>
          <w:sz w:val="24"/>
          <w:szCs w:val="24"/>
        </w:rPr>
        <w:t>դիմումը</w:t>
      </w:r>
      <w:r w:rsidRPr="0070159F">
        <w:rPr>
          <w:rFonts w:ascii="GHEA Grapalat" w:eastAsia="GHEA Grapalat" w:hAnsi="GHEA Grapalat" w:cs="GHEA Grapalat"/>
          <w:color w:val="000000"/>
          <w:sz w:val="24"/>
          <w:szCs w:val="24"/>
        </w:rPr>
        <w:t xml:space="preserve"> ներկայացվում է</w:t>
      </w:r>
      <w:r w:rsidR="00E75094" w:rsidRPr="0070159F">
        <w:rPr>
          <w:rFonts w:ascii="GHEA Grapalat" w:eastAsia="GHEA Grapalat" w:hAnsi="GHEA Grapalat" w:cs="GHEA Grapalat"/>
          <w:color w:val="000000"/>
          <w:sz w:val="24"/>
          <w:szCs w:val="24"/>
        </w:rPr>
        <w:t xml:space="preserve"> </w:t>
      </w:r>
      <w:r w:rsidR="001635E0" w:rsidRPr="0070159F">
        <w:rPr>
          <w:rFonts w:ascii="GHEA Grapalat" w:eastAsia="GHEA Grapalat" w:hAnsi="GHEA Grapalat" w:cs="GHEA Grapalat"/>
          <w:color w:val="000000"/>
          <w:sz w:val="24"/>
          <w:szCs w:val="24"/>
        </w:rPr>
        <w:t>լիազոր մարմնի ենթաօրենսդրական նորմատիվ</w:t>
      </w:r>
      <w:r w:rsidR="00E75094"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իրավական ակտով սահմանված ձևաթղթի միջոցով, որը ներառում է առնվազն հետևյալ տեղեկությունները. </w:t>
      </w:r>
    </w:p>
    <w:p w14:paraId="36488142" w14:textId="761E3A6F"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իրավաբանական անձ պարտապան </w:t>
      </w:r>
      <w:r w:rsidR="00E46B6F" w:rsidRPr="0070159F">
        <w:rPr>
          <w:rFonts w:ascii="GHEA Grapalat" w:eastAsia="GHEA Grapalat" w:hAnsi="GHEA Grapalat" w:cs="GHEA Grapalat"/>
          <w:color w:val="000000"/>
          <w:sz w:val="24"/>
          <w:szCs w:val="24"/>
        </w:rPr>
        <w:t>գեր</w:t>
      </w:r>
      <w:r w:rsidRPr="0070159F">
        <w:rPr>
          <w:rFonts w:ascii="GHEA Grapalat" w:eastAsia="GHEA Grapalat" w:hAnsi="GHEA Grapalat" w:cs="GHEA Grapalat"/>
          <w:color w:val="000000"/>
          <w:sz w:val="24"/>
          <w:szCs w:val="24"/>
        </w:rPr>
        <w:t>փոքր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ձեռնարկատիրության սուբյեկտի անվանումը, գրանցման համարը, գտնվելու վայրի հասցեն</w:t>
      </w:r>
      <w:r w:rsidR="00DA4DDA" w:rsidRPr="0070159F">
        <w:rPr>
          <w:rFonts w:ascii="GHEA Grapalat" w:eastAsia="Microsoft JhengHei" w:hAnsi="GHEA Grapalat" w:cs="Microsoft JhengHei"/>
          <w:color w:val="000000"/>
          <w:sz w:val="24"/>
          <w:szCs w:val="24"/>
        </w:rPr>
        <w:t>,</w:t>
      </w:r>
    </w:p>
    <w:p w14:paraId="36488143" w14:textId="3BE80F9C"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անհատ ձեռնարկատեր պարտապան </w:t>
      </w:r>
      <w:r w:rsidR="00E46B6F" w:rsidRPr="0070159F">
        <w:rPr>
          <w:rFonts w:ascii="GHEA Grapalat" w:eastAsia="GHEA Grapalat" w:hAnsi="GHEA Grapalat" w:cs="GHEA Grapalat"/>
          <w:color w:val="000000"/>
          <w:sz w:val="24"/>
          <w:szCs w:val="24"/>
        </w:rPr>
        <w:t>գեր</w:t>
      </w:r>
      <w:r w:rsidRPr="0070159F">
        <w:rPr>
          <w:rFonts w:ascii="GHEA Grapalat" w:eastAsia="GHEA Grapalat" w:hAnsi="GHEA Grapalat" w:cs="GHEA Grapalat"/>
          <w:color w:val="000000"/>
          <w:sz w:val="24"/>
          <w:szCs w:val="24"/>
        </w:rPr>
        <w:t>փոքր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ձեռնարկատիրության սուբյեկտի անունը, </w:t>
      </w:r>
      <w:r w:rsidR="00D843FE" w:rsidRPr="0070159F">
        <w:rPr>
          <w:rFonts w:ascii="GHEA Grapalat" w:eastAsia="GHEA Grapalat" w:hAnsi="GHEA Grapalat" w:cs="GHEA Grapalat"/>
          <w:color w:val="000000"/>
          <w:sz w:val="24"/>
          <w:szCs w:val="24"/>
        </w:rPr>
        <w:t>հաշվառման</w:t>
      </w:r>
      <w:r w:rsidR="00B809C3">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համարը, </w:t>
      </w:r>
      <w:r w:rsidR="00D843FE" w:rsidRPr="0070159F">
        <w:rPr>
          <w:rFonts w:ascii="GHEA Grapalat" w:eastAsia="GHEA Grapalat" w:hAnsi="GHEA Grapalat" w:cs="GHEA Grapalat"/>
          <w:color w:val="000000"/>
          <w:sz w:val="24"/>
          <w:szCs w:val="24"/>
        </w:rPr>
        <w:t>ձեռնարկատիրական գործունեությամբ զբաղվելու</w:t>
      </w:r>
      <w:r w:rsidR="00B809C3">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վայրի հասցեն և ծննդյան ամսաթիվը</w:t>
      </w:r>
      <w:r w:rsidR="00DA4DDA" w:rsidRPr="0070159F">
        <w:rPr>
          <w:rFonts w:ascii="GHEA Grapalat" w:eastAsia="GHEA Grapalat" w:hAnsi="GHEA Grapalat" w:cs="GHEA Grapalat"/>
          <w:color w:val="000000"/>
          <w:sz w:val="24"/>
          <w:szCs w:val="24"/>
        </w:rPr>
        <w:t>,</w:t>
      </w:r>
    </w:p>
    <w:p w14:paraId="36488144" w14:textId="669E8766"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պարտապան </w:t>
      </w:r>
      <w:r w:rsidR="003D54FA" w:rsidRPr="0070159F">
        <w:rPr>
          <w:rFonts w:ascii="GHEA Grapalat" w:eastAsia="GHEA Grapalat" w:hAnsi="GHEA Grapalat" w:cs="GHEA Grapalat"/>
          <w:color w:val="000000"/>
          <w:sz w:val="24"/>
          <w:szCs w:val="24"/>
        </w:rPr>
        <w:t>գեր</w:t>
      </w:r>
      <w:r w:rsidRPr="0070159F">
        <w:rPr>
          <w:rFonts w:ascii="GHEA Grapalat" w:eastAsia="GHEA Grapalat" w:hAnsi="GHEA Grapalat" w:cs="GHEA Grapalat"/>
          <w:color w:val="000000"/>
          <w:sz w:val="24"/>
          <w:szCs w:val="24"/>
        </w:rPr>
        <w:t>փոքր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ձեռնարկատիրության սուբյեկտի գույքի </w:t>
      </w:r>
      <w:sdt>
        <w:sdtPr>
          <w:rPr>
            <w:rFonts w:ascii="GHEA Grapalat" w:hAnsi="GHEA Grapalat"/>
            <w:sz w:val="24"/>
            <w:szCs w:val="24"/>
          </w:rPr>
          <w:tag w:val="goog_rdk_2001"/>
          <w:id w:val="147478612"/>
        </w:sdtPr>
        <w:sdtEndPr/>
        <w:sdtContent/>
      </w:sdt>
      <w:sdt>
        <w:sdtPr>
          <w:rPr>
            <w:rFonts w:ascii="GHEA Grapalat" w:hAnsi="GHEA Grapalat"/>
            <w:sz w:val="24"/>
            <w:szCs w:val="24"/>
          </w:rPr>
          <w:tag w:val="goog_rdk_2002"/>
          <w:id w:val="147463159"/>
        </w:sdtPr>
        <w:sdtEndPr/>
        <w:sdtContent/>
      </w:sdt>
      <w:r w:rsidRPr="0070159F">
        <w:rPr>
          <w:rFonts w:ascii="GHEA Grapalat" w:eastAsia="GHEA Grapalat" w:hAnsi="GHEA Grapalat" w:cs="GHEA Grapalat"/>
          <w:color w:val="000000"/>
          <w:sz w:val="24"/>
          <w:szCs w:val="24"/>
        </w:rPr>
        <w:t>ցանկը</w:t>
      </w:r>
      <w:r w:rsidR="00DA4DDA" w:rsidRPr="0070159F">
        <w:rPr>
          <w:rFonts w:ascii="GHEA Grapalat" w:eastAsia="GHEA Grapalat" w:hAnsi="GHEA Grapalat" w:cs="GHEA Grapalat"/>
          <w:color w:val="000000"/>
          <w:sz w:val="24"/>
          <w:szCs w:val="24"/>
        </w:rPr>
        <w:t>,</w:t>
      </w:r>
    </w:p>
    <w:p w14:paraId="36488145" w14:textId="700BF768"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4) </w:t>
      </w:r>
      <w:r w:rsidR="00E46B6F" w:rsidRPr="0070159F">
        <w:rPr>
          <w:rFonts w:ascii="GHEA Grapalat" w:eastAsia="GHEA Grapalat" w:hAnsi="GHEA Grapalat" w:cs="GHEA Grapalat"/>
          <w:color w:val="000000"/>
          <w:sz w:val="24"/>
          <w:szCs w:val="24"/>
        </w:rPr>
        <w:t>գեր</w:t>
      </w:r>
      <w:r w:rsidRPr="0070159F">
        <w:rPr>
          <w:rFonts w:ascii="GHEA Grapalat" w:eastAsia="GHEA Grapalat" w:hAnsi="GHEA Grapalat" w:cs="GHEA Grapalat"/>
          <w:color w:val="000000"/>
          <w:sz w:val="24"/>
          <w:szCs w:val="24"/>
        </w:rPr>
        <w:t>փոքր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ձեռնարկատիրության սուբյեկտի</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պարտատերերի անվանումը (անունը), հասցեն կամ պահանջը ներկայացնելու պահին </w:t>
      </w:r>
      <w:r w:rsidR="00E46B6F" w:rsidRPr="0070159F">
        <w:rPr>
          <w:rFonts w:ascii="GHEA Grapalat" w:eastAsia="GHEA Grapalat" w:hAnsi="GHEA Grapalat" w:cs="GHEA Grapalat"/>
          <w:color w:val="000000"/>
          <w:sz w:val="24"/>
          <w:szCs w:val="24"/>
        </w:rPr>
        <w:t>գեր</w:t>
      </w:r>
      <w:r w:rsidRPr="0070159F">
        <w:rPr>
          <w:rFonts w:ascii="GHEA Grapalat" w:eastAsia="GHEA Grapalat" w:hAnsi="GHEA Grapalat" w:cs="GHEA Grapalat"/>
          <w:color w:val="000000"/>
          <w:sz w:val="24"/>
          <w:szCs w:val="24"/>
        </w:rPr>
        <w:t>փոքր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ձեռնարկատիրության սուբյեկտին</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հայտնի այլ կոնտակտային տվյալներ, </w:t>
      </w:r>
    </w:p>
    <w:p w14:paraId="36488146" w14:textId="60CB6A27"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5) պարտատերերի պահանջների ցանկը և յուրաքանչյուր պահանջի գծով պարտքի մայր գումարը և տոկոսները, պարտավորության առաջացման</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ամսաթիվը և ժամկետանց դառնալու ամսաթիվը</w:t>
      </w:r>
      <w:r w:rsidR="00DA4DDA" w:rsidRPr="0070159F">
        <w:rPr>
          <w:rFonts w:ascii="GHEA Grapalat" w:eastAsia="GHEA Grapalat" w:hAnsi="GHEA Grapalat" w:cs="GHEA Grapalat"/>
          <w:color w:val="000000"/>
          <w:sz w:val="24"/>
          <w:szCs w:val="24"/>
        </w:rPr>
        <w:t>,</w:t>
      </w:r>
    </w:p>
    <w:p w14:paraId="36488147" w14:textId="56C43944" w:rsidR="00656680" w:rsidRPr="0070159F" w:rsidRDefault="00FC03E5" w:rsidP="00FC03E5">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 տեղեկատվություն ապահովված պարտատերերի և ապահովված իրավունքի առարկայի մասին</w:t>
      </w:r>
      <w:r w:rsidR="00DA4DDA" w:rsidRPr="0070159F">
        <w:rPr>
          <w:rFonts w:ascii="GHEA Grapalat" w:eastAsia="GHEA Grapalat" w:hAnsi="GHEA Grapalat" w:cs="GHEA Grapalat"/>
          <w:color w:val="000000"/>
          <w:sz w:val="24"/>
          <w:szCs w:val="24"/>
        </w:rPr>
        <w:t>,</w:t>
      </w:r>
    </w:p>
    <w:p w14:paraId="13ED9D35" w14:textId="5412E68D" w:rsidR="00EE08E9" w:rsidRPr="0070159F" w:rsidRDefault="00EE08E9" w:rsidP="00FC03E5">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7) փոխկապակցված </w:t>
      </w:r>
      <w:r w:rsidR="00E46B6F" w:rsidRPr="0070159F">
        <w:rPr>
          <w:rFonts w:ascii="GHEA Grapalat" w:eastAsia="GHEA Grapalat" w:hAnsi="GHEA Grapalat" w:cs="GHEA Grapalat"/>
          <w:color w:val="000000"/>
          <w:sz w:val="24"/>
          <w:szCs w:val="24"/>
        </w:rPr>
        <w:t>գեր</w:t>
      </w:r>
      <w:r w:rsidRPr="0070159F">
        <w:rPr>
          <w:rFonts w:ascii="GHEA Grapalat" w:eastAsia="GHEA Grapalat" w:hAnsi="GHEA Grapalat" w:cs="GHEA Grapalat"/>
          <w:color w:val="000000"/>
          <w:sz w:val="24"/>
          <w:szCs w:val="24"/>
        </w:rPr>
        <w:t>փոքր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ձեռնարկատիրության սուբյեկտների մասին տեղեկատվություն կամ բացակայության մասին հայտարարու</w:t>
      </w:r>
      <w:r w:rsidR="00FC03E5" w:rsidRPr="0070159F">
        <w:rPr>
          <w:rFonts w:ascii="GHEA Grapalat" w:eastAsia="GHEA Grapalat" w:hAnsi="GHEA Grapalat" w:cs="GHEA Grapalat"/>
          <w:color w:val="000000"/>
          <w:sz w:val="24"/>
          <w:szCs w:val="24"/>
        </w:rPr>
        <w:t>թ</w:t>
      </w:r>
      <w:r w:rsidRPr="0070159F">
        <w:rPr>
          <w:rFonts w:ascii="GHEA Grapalat" w:eastAsia="GHEA Grapalat" w:hAnsi="GHEA Grapalat" w:cs="GHEA Grapalat"/>
          <w:color w:val="000000"/>
          <w:sz w:val="24"/>
          <w:szCs w:val="24"/>
        </w:rPr>
        <w:t>յուն:</w:t>
      </w:r>
    </w:p>
    <w:p w14:paraId="36488149" w14:textId="0EE25353" w:rsidR="00656680" w:rsidRPr="0070159F" w:rsidRDefault="00C43181" w:rsidP="00D843FE">
      <w:pPr>
        <w:shd w:val="clear" w:color="auto" w:fill="FFFFFF"/>
        <w:spacing w:after="0" w:line="276" w:lineRule="auto"/>
        <w:ind w:firstLine="54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00F26E22" w:rsidRPr="0070159F">
        <w:rPr>
          <w:rFonts w:ascii="GHEA Grapalat" w:eastAsia="GHEA Grapalat" w:hAnsi="GHEA Grapalat" w:cs="GHEA Grapalat"/>
          <w:color w:val="000000"/>
          <w:sz w:val="24"/>
          <w:szCs w:val="24"/>
        </w:rPr>
        <w:t xml:space="preserve">. Պարզեցված լուծարման վարույթ սկսելու մասին </w:t>
      </w:r>
      <w:r w:rsidR="00D2355C" w:rsidRPr="0070159F">
        <w:rPr>
          <w:rFonts w:ascii="GHEA Grapalat" w:eastAsia="GHEA Grapalat" w:hAnsi="GHEA Grapalat" w:cs="GHEA Grapalat"/>
          <w:color w:val="000000"/>
          <w:sz w:val="24"/>
          <w:szCs w:val="24"/>
        </w:rPr>
        <w:t>դիմումը</w:t>
      </w:r>
      <w:r w:rsidR="00F26E22" w:rsidRPr="0070159F">
        <w:rPr>
          <w:rFonts w:ascii="GHEA Grapalat" w:eastAsia="GHEA Grapalat" w:hAnsi="GHEA Grapalat" w:cs="GHEA Grapalat"/>
          <w:color w:val="000000"/>
          <w:sz w:val="24"/>
          <w:szCs w:val="24"/>
        </w:rPr>
        <w:t xml:space="preserve"> պարտատիրոջ կողմից ներկայացվելու դեպքում, անկախ</w:t>
      </w:r>
      <w:r w:rsidR="004360DB" w:rsidRPr="0070159F">
        <w:rPr>
          <w:rFonts w:ascii="GHEA Grapalat" w:eastAsia="GHEA Grapalat" w:hAnsi="GHEA Grapalat" w:cs="GHEA Grapalat"/>
          <w:color w:val="000000"/>
          <w:sz w:val="24"/>
          <w:szCs w:val="24"/>
        </w:rPr>
        <w:t xml:space="preserve"> </w:t>
      </w:r>
      <w:r w:rsidR="00F26E22" w:rsidRPr="0070159F">
        <w:rPr>
          <w:rFonts w:ascii="GHEA Grapalat" w:eastAsia="GHEA Grapalat" w:hAnsi="GHEA Grapalat" w:cs="GHEA Grapalat"/>
          <w:color w:val="000000"/>
          <w:sz w:val="24"/>
          <w:szCs w:val="24"/>
        </w:rPr>
        <w:t xml:space="preserve">վարույթ սկսելուն համաձայնություն տալու կամ առարկելու հանգամանքից, </w:t>
      </w:r>
      <w:r w:rsidR="00E46B6F" w:rsidRPr="0070159F">
        <w:rPr>
          <w:rFonts w:ascii="GHEA Grapalat" w:eastAsia="GHEA Grapalat" w:hAnsi="GHEA Grapalat" w:cs="GHEA Grapalat"/>
          <w:color w:val="000000"/>
          <w:sz w:val="24"/>
          <w:szCs w:val="24"/>
        </w:rPr>
        <w:t>գեր</w:t>
      </w:r>
      <w:r w:rsidR="00F26E22" w:rsidRPr="0070159F">
        <w:rPr>
          <w:rFonts w:ascii="GHEA Grapalat" w:eastAsia="GHEA Grapalat" w:hAnsi="GHEA Grapalat" w:cs="GHEA Grapalat"/>
          <w:color w:val="000000"/>
          <w:sz w:val="24"/>
          <w:szCs w:val="24"/>
        </w:rPr>
        <w:t>փոքր ձեռնարկատիրության սուբյեկտը պարտավոր է վարույթ սկսելու մասին ծանուցումն ստանալուց երկու շաբաթվա ընթացքում ներկայացնել պատասխան՝ առնվազն ներառելով սույն հոդվածի 3-րդ մասով նախատեսված տեղեկատվությունը։</w:t>
      </w:r>
    </w:p>
    <w:p w14:paraId="3648814A" w14:textId="77777777" w:rsidR="00656680" w:rsidRPr="0070159F" w:rsidRDefault="00656680">
      <w:pPr>
        <w:shd w:val="clear" w:color="auto" w:fill="FFFFFF"/>
        <w:spacing w:after="0" w:line="276" w:lineRule="auto"/>
        <w:jc w:val="both"/>
        <w:rPr>
          <w:rFonts w:ascii="GHEA Grapalat" w:eastAsia="GHEA Grapalat" w:hAnsi="GHEA Grapalat" w:cs="GHEA Grapalat"/>
          <w:color w:val="333333"/>
          <w:sz w:val="24"/>
          <w:szCs w:val="24"/>
        </w:rPr>
      </w:pPr>
    </w:p>
    <w:p w14:paraId="3648814B" w14:textId="77777777" w:rsidR="00656680" w:rsidRPr="0070159F" w:rsidRDefault="00F26E22" w:rsidP="002F4F3A">
      <w:pPr>
        <w:pStyle w:val="Heading2"/>
      </w:pPr>
      <w:r w:rsidRPr="0070159F">
        <w:t>Պարզեցված լուծարման վարույթ սկսելու մասին պահանջի արդյունքներով կայացվող որոշումները</w:t>
      </w:r>
    </w:p>
    <w:p w14:paraId="3648814C"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b/>
          <w:color w:val="000000"/>
          <w:sz w:val="24"/>
          <w:szCs w:val="24"/>
        </w:rPr>
      </w:pPr>
    </w:p>
    <w:p w14:paraId="3648814D" w14:textId="4CFD0506"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w:t>
      </w:r>
      <w:r w:rsidR="00837E2C" w:rsidRPr="0070159F">
        <w:rPr>
          <w:rFonts w:ascii="GHEA Grapalat" w:eastAsia="GHEA Grapalat" w:hAnsi="GHEA Grapalat" w:cs="GHEA Grapalat"/>
          <w:color w:val="000000"/>
          <w:sz w:val="24"/>
          <w:szCs w:val="24"/>
        </w:rPr>
        <w:t>Սնանկության դ</w:t>
      </w:r>
      <w:r w:rsidRPr="0070159F">
        <w:rPr>
          <w:rFonts w:ascii="GHEA Grapalat" w:eastAsia="GHEA Grapalat" w:hAnsi="GHEA Grapalat" w:cs="GHEA Grapalat"/>
          <w:color w:val="000000"/>
          <w:sz w:val="24"/>
          <w:szCs w:val="24"/>
        </w:rPr>
        <w:t xml:space="preserve">ատարանը պարզեցված լուծարման վարույթ սկսելու մասին որոշումը կայացնում է </w:t>
      </w:r>
      <w:r w:rsidR="00C50F04" w:rsidRPr="0070159F">
        <w:rPr>
          <w:rFonts w:ascii="GHEA Grapalat" w:eastAsia="GHEA Grapalat" w:hAnsi="GHEA Grapalat" w:cs="GHEA Grapalat"/>
          <w:color w:val="000000"/>
          <w:sz w:val="24"/>
          <w:szCs w:val="24"/>
        </w:rPr>
        <w:t>դիմումը</w:t>
      </w:r>
      <w:r w:rsidR="002F71E0" w:rsidRPr="0070159F">
        <w:rPr>
          <w:rFonts w:ascii="GHEA Grapalat" w:eastAsia="GHEA Grapalat" w:hAnsi="GHEA Grapalat" w:cs="GHEA Grapalat"/>
          <w:color w:val="000000"/>
          <w:sz w:val="24"/>
          <w:szCs w:val="24"/>
        </w:rPr>
        <w:t xml:space="preserve"> </w:t>
      </w:r>
      <w:r w:rsidR="006C5863" w:rsidRPr="0070159F">
        <w:rPr>
          <w:rFonts w:ascii="GHEA Grapalat" w:eastAsia="GHEA Grapalat" w:hAnsi="GHEA Grapalat" w:cs="GHEA Grapalat"/>
          <w:color w:val="000000"/>
          <w:sz w:val="24"/>
          <w:szCs w:val="24"/>
        </w:rPr>
        <w:t xml:space="preserve">և դրա վերաբերյալ սույն օրենսգրքով սահմանված կարգով և ժամկետում ներկայացված պատասխանը </w:t>
      </w:r>
      <w:r w:rsidRPr="0070159F">
        <w:rPr>
          <w:rFonts w:ascii="GHEA Grapalat" w:eastAsia="GHEA Grapalat" w:hAnsi="GHEA Grapalat" w:cs="GHEA Grapalat"/>
          <w:color w:val="000000"/>
          <w:sz w:val="24"/>
          <w:szCs w:val="24"/>
        </w:rPr>
        <w:t xml:space="preserve"> ստանալուց ոչ ուշ, քան երկու շաբաթվա ընթացքում։</w:t>
      </w:r>
    </w:p>
    <w:p w14:paraId="3648814E" w14:textId="011A133F"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Պարզեցված լուծարման վարույթ սկսելու մասին </w:t>
      </w:r>
      <w:r w:rsidR="00C50F04" w:rsidRPr="0070159F">
        <w:rPr>
          <w:rFonts w:ascii="GHEA Grapalat" w:eastAsia="GHEA Grapalat" w:hAnsi="GHEA Grapalat" w:cs="GHEA Grapalat"/>
          <w:color w:val="000000"/>
          <w:sz w:val="24"/>
          <w:szCs w:val="24"/>
        </w:rPr>
        <w:t>դիմումը</w:t>
      </w:r>
      <w:r w:rsidRPr="0070159F">
        <w:rPr>
          <w:rFonts w:ascii="GHEA Grapalat" w:eastAsia="GHEA Grapalat" w:hAnsi="GHEA Grapalat" w:cs="GHEA Grapalat"/>
          <w:color w:val="000000"/>
          <w:sz w:val="24"/>
          <w:szCs w:val="24"/>
        </w:rPr>
        <w:t xml:space="preserve"> կարող է մերժվել միայն հետևյալ դեպքերում.</w:t>
      </w:r>
    </w:p>
    <w:p w14:paraId="3648814F" w14:textId="2BF7BC59"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պարտապանը </w:t>
      </w:r>
      <w:r w:rsidR="00E46B6F" w:rsidRPr="0070159F">
        <w:rPr>
          <w:rFonts w:ascii="GHEA Grapalat" w:eastAsia="GHEA Grapalat" w:hAnsi="GHEA Grapalat" w:cs="GHEA Grapalat"/>
          <w:color w:val="000000"/>
          <w:sz w:val="24"/>
          <w:szCs w:val="24"/>
        </w:rPr>
        <w:t>գեր</w:t>
      </w:r>
      <w:r w:rsidRPr="0070159F">
        <w:rPr>
          <w:rFonts w:ascii="GHEA Grapalat" w:eastAsia="GHEA Grapalat" w:hAnsi="GHEA Grapalat" w:cs="GHEA Grapalat"/>
          <w:color w:val="000000"/>
          <w:sz w:val="24"/>
          <w:szCs w:val="24"/>
        </w:rPr>
        <w:t>փոքր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ձեռնարկատիրության սուբյեկտ</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չէ</w:t>
      </w:r>
      <w:r w:rsidR="005326AC" w:rsidRPr="0070159F">
        <w:rPr>
          <w:rFonts w:ascii="GHEA Grapalat" w:eastAsia="GHEA Grapalat" w:hAnsi="GHEA Grapalat" w:cs="GHEA Grapalat"/>
          <w:color w:val="000000"/>
          <w:sz w:val="24"/>
          <w:szCs w:val="24"/>
        </w:rPr>
        <w:t>.</w:t>
      </w:r>
    </w:p>
    <w:p w14:paraId="60B4490C" w14:textId="0AE3EF56" w:rsidR="00510440" w:rsidRPr="0070159F" w:rsidRDefault="00510440" w:rsidP="00510440">
      <w:pPr>
        <w:shd w:val="clear" w:color="auto" w:fill="FFFFFF"/>
        <w:spacing w:after="0" w:line="276" w:lineRule="auto"/>
        <w:ind w:firstLine="720"/>
        <w:jc w:val="both"/>
        <w:rPr>
          <w:rFonts w:ascii="GHEA Grapalat" w:eastAsia="Microsoft JhengHei" w:hAnsi="GHEA Grapalat" w:cs="Microsoft JhengHei"/>
          <w:color w:val="000000"/>
          <w:sz w:val="24"/>
          <w:szCs w:val="24"/>
        </w:rPr>
      </w:pPr>
      <w:r w:rsidRPr="0070159F">
        <w:rPr>
          <w:rFonts w:ascii="GHEA Grapalat" w:eastAsia="GHEA Grapalat" w:hAnsi="GHEA Grapalat" w:cs="GHEA Grapalat"/>
          <w:color w:val="000000"/>
          <w:sz w:val="24"/>
          <w:szCs w:val="24"/>
        </w:rPr>
        <w:t>2) դիմումի քննության արդյունքներով պարզվում է, որ պարտապան</w:t>
      </w:r>
      <w:r w:rsidR="00F806B1" w:rsidRPr="0070159F">
        <w:rPr>
          <w:rFonts w:ascii="GHEA Grapalat" w:eastAsia="GHEA Grapalat" w:hAnsi="GHEA Grapalat" w:cs="GHEA Grapalat"/>
          <w:color w:val="000000"/>
          <w:sz w:val="24"/>
          <w:szCs w:val="24"/>
        </w:rPr>
        <w:t>ը</w:t>
      </w:r>
      <w:r w:rsidRPr="0070159F">
        <w:rPr>
          <w:rFonts w:ascii="GHEA Grapalat" w:eastAsia="GHEA Grapalat" w:hAnsi="GHEA Grapalat" w:cs="GHEA Grapalat"/>
          <w:color w:val="000000"/>
          <w:sz w:val="24"/>
          <w:szCs w:val="24"/>
        </w:rPr>
        <w:t xml:space="preserve"> </w:t>
      </w:r>
      <w:r w:rsidR="00F806B1" w:rsidRPr="0070159F">
        <w:rPr>
          <w:rFonts w:ascii="GHEA Grapalat" w:eastAsia="GHEA Grapalat" w:hAnsi="GHEA Grapalat" w:cs="GHEA Grapalat"/>
          <w:color w:val="000000"/>
          <w:sz w:val="24"/>
          <w:szCs w:val="24"/>
        </w:rPr>
        <w:t>անվճարունակ է, սակայն ունի ակտիվներ, եկամուտի աղբյուր և հնարավոր է նրա ֆինանսական առողջացումը</w:t>
      </w:r>
      <w:r w:rsidR="00F806B1" w:rsidRPr="0070159F">
        <w:rPr>
          <w:rFonts w:ascii="GHEA Grapalat" w:eastAsia="Microsoft JhengHei" w:hAnsi="GHEA Grapalat" w:cs="Microsoft JhengHei"/>
          <w:color w:val="000000"/>
          <w:sz w:val="24"/>
          <w:szCs w:val="24"/>
        </w:rPr>
        <w:t xml:space="preserve"> </w:t>
      </w:r>
      <w:r w:rsidRPr="0070159F">
        <w:rPr>
          <w:rFonts w:ascii="Cambria Math" w:eastAsia="Microsoft JhengHei" w:hAnsi="Cambria Math" w:cs="Cambria Math"/>
          <w:color w:val="000000"/>
          <w:sz w:val="24"/>
          <w:szCs w:val="24"/>
        </w:rPr>
        <w:t>․</w:t>
      </w:r>
    </w:p>
    <w:p w14:paraId="36488150" w14:textId="36F0D8CD" w:rsidR="00656680" w:rsidRPr="0070159F" w:rsidRDefault="00510440" w:rsidP="00510440">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00F26E22" w:rsidRPr="0070159F">
        <w:rPr>
          <w:rFonts w:ascii="GHEA Grapalat" w:eastAsia="GHEA Grapalat" w:hAnsi="GHEA Grapalat" w:cs="GHEA Grapalat"/>
          <w:color w:val="000000"/>
          <w:sz w:val="24"/>
          <w:szCs w:val="24"/>
        </w:rPr>
        <w:t>) պարտապանը անվճարունակ չէ</w:t>
      </w:r>
      <w:r w:rsidR="005326AC" w:rsidRPr="0070159F">
        <w:rPr>
          <w:rFonts w:ascii="GHEA Grapalat" w:eastAsia="GHEA Grapalat" w:hAnsi="GHEA Grapalat" w:cs="GHEA Grapalat"/>
          <w:color w:val="000000"/>
          <w:sz w:val="24"/>
          <w:szCs w:val="24"/>
        </w:rPr>
        <w:t>:</w:t>
      </w:r>
    </w:p>
    <w:p w14:paraId="0615E7EB" w14:textId="24059574" w:rsidR="008638BF" w:rsidRPr="0070159F" w:rsidRDefault="00703DE0" w:rsidP="008638BF">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Սույն մասի 1-ին </w:t>
      </w:r>
      <w:r w:rsidR="00510440" w:rsidRPr="0070159F">
        <w:rPr>
          <w:rFonts w:ascii="GHEA Grapalat" w:eastAsia="GHEA Grapalat" w:hAnsi="GHEA Grapalat" w:cs="GHEA Grapalat"/>
          <w:color w:val="000000"/>
          <w:sz w:val="24"/>
          <w:szCs w:val="24"/>
        </w:rPr>
        <w:t xml:space="preserve">և 2-րդ </w:t>
      </w:r>
      <w:r w:rsidR="001E0C67" w:rsidRPr="0070159F">
        <w:rPr>
          <w:rFonts w:ascii="GHEA Grapalat" w:eastAsia="GHEA Grapalat" w:hAnsi="GHEA Grapalat" w:cs="GHEA Grapalat"/>
          <w:color w:val="000000"/>
          <w:sz w:val="24"/>
          <w:szCs w:val="24"/>
        </w:rPr>
        <w:t xml:space="preserve"> </w:t>
      </w:r>
      <w:r w:rsidR="008638BF" w:rsidRPr="0070159F">
        <w:rPr>
          <w:rFonts w:ascii="GHEA Grapalat" w:eastAsia="GHEA Grapalat" w:hAnsi="GHEA Grapalat" w:cs="GHEA Grapalat"/>
          <w:color w:val="000000"/>
          <w:sz w:val="24"/>
          <w:szCs w:val="24"/>
        </w:rPr>
        <w:t>կետերով նախատեսված դեպքում Սնանկության դատարանը վճիռ է կայացնում պարտապանի սնանկության վարույթն սույն օրենսգրքով սահմանված ընդհանուր կարգով իրականացնելու մասին։</w:t>
      </w:r>
    </w:p>
    <w:p w14:paraId="36DE887C" w14:textId="7546DD0E" w:rsidR="009F198C" w:rsidRPr="0070159F" w:rsidRDefault="009F198C">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w:t>
      </w:r>
      <w:r w:rsidR="00E46B6F" w:rsidRPr="0070159F">
        <w:rPr>
          <w:rFonts w:ascii="GHEA Grapalat" w:eastAsia="GHEA Grapalat" w:hAnsi="GHEA Grapalat" w:cs="GHEA Grapalat"/>
          <w:color w:val="000000"/>
          <w:sz w:val="24"/>
          <w:szCs w:val="24"/>
        </w:rPr>
        <w:t>Գերփ</w:t>
      </w:r>
      <w:r w:rsidRPr="0070159F">
        <w:rPr>
          <w:rFonts w:ascii="GHEA Grapalat" w:eastAsia="GHEA Grapalat" w:hAnsi="GHEA Grapalat" w:cs="GHEA Grapalat"/>
          <w:color w:val="000000"/>
          <w:sz w:val="24"/>
          <w:szCs w:val="24"/>
        </w:rPr>
        <w:t>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ձեռնարկատիրության սուբյեկտը</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կամ նրա ցանկացած պարտատեր իրավունք ունի</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բողոքարկել պարզեցված լուծարման վարույթ սկսելու դիմումի վերաբերյալ դատարանի կայացրած որոշումը։ Բողոքարկումը չի կասեցնում լուծարման պարզեցված վարույթը և պետք է քննվի անհապաղ։</w:t>
      </w:r>
    </w:p>
    <w:p w14:paraId="3648815E"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b/>
          <w:color w:val="000000"/>
          <w:sz w:val="24"/>
          <w:szCs w:val="24"/>
        </w:rPr>
      </w:pPr>
    </w:p>
    <w:p w14:paraId="3648815F" w14:textId="77777777" w:rsidR="00656680" w:rsidRPr="0070159F" w:rsidRDefault="00F26E22" w:rsidP="002F4F3A">
      <w:pPr>
        <w:pStyle w:val="Heading2"/>
      </w:pPr>
      <w:r w:rsidRPr="0070159F">
        <w:t>Մորատորիումը պարզեցված լուծարման վարույթում</w:t>
      </w:r>
    </w:p>
    <w:p w14:paraId="36488160"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color w:val="333333"/>
          <w:sz w:val="24"/>
          <w:szCs w:val="24"/>
        </w:rPr>
      </w:pPr>
    </w:p>
    <w:p w14:paraId="36488161" w14:textId="5083EF38"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w:t>
      </w:r>
      <w:r w:rsidR="00170B0C" w:rsidRPr="0070159F">
        <w:rPr>
          <w:rFonts w:ascii="GHEA Grapalat" w:eastAsia="GHEA Grapalat" w:hAnsi="GHEA Grapalat" w:cs="GHEA Grapalat"/>
          <w:color w:val="000000"/>
          <w:sz w:val="24"/>
          <w:szCs w:val="24"/>
        </w:rPr>
        <w:t>Գերփ</w:t>
      </w:r>
      <w:r w:rsidRPr="0070159F">
        <w:rPr>
          <w:rFonts w:ascii="GHEA Grapalat" w:eastAsia="GHEA Grapalat" w:hAnsi="GHEA Grapalat" w:cs="GHEA Grapalat"/>
          <w:color w:val="000000"/>
          <w:sz w:val="24"/>
          <w:szCs w:val="24"/>
        </w:rPr>
        <w:t>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ձեռնարկատիրության սուբյեկտ</w:t>
      </w:r>
      <w:r w:rsidR="0083094F" w:rsidRPr="0070159F">
        <w:rPr>
          <w:rFonts w:ascii="GHEA Grapalat" w:eastAsia="GHEA Grapalat" w:hAnsi="GHEA Grapalat" w:cs="GHEA Grapalat"/>
          <w:color w:val="000000"/>
          <w:sz w:val="24"/>
          <w:szCs w:val="24"/>
        </w:rPr>
        <w:t xml:space="preserve">ի </w:t>
      </w:r>
      <w:r w:rsidR="002072DA" w:rsidRPr="0070159F">
        <w:rPr>
          <w:rFonts w:ascii="GHEA Grapalat" w:eastAsia="GHEA Grapalat" w:hAnsi="GHEA Grapalat" w:cs="GHEA Grapalat"/>
          <w:color w:val="000000"/>
          <w:sz w:val="24"/>
          <w:szCs w:val="24"/>
        </w:rPr>
        <w:t>պարզեցված լուծարման վարույթի ընթացքում կիրառվում է մորատորիում</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սույն օրենսգրքով սահմանված </w:t>
      </w:r>
      <w:r w:rsidR="002072DA" w:rsidRPr="0070159F">
        <w:rPr>
          <w:rFonts w:ascii="GHEA Grapalat" w:eastAsia="GHEA Grapalat" w:hAnsi="GHEA Grapalat" w:cs="GHEA Grapalat"/>
          <w:color w:val="000000"/>
          <w:sz w:val="24"/>
          <w:szCs w:val="24"/>
        </w:rPr>
        <w:t xml:space="preserve">ընդհանուր </w:t>
      </w:r>
      <w:r w:rsidRPr="0070159F">
        <w:rPr>
          <w:rFonts w:ascii="GHEA Grapalat" w:eastAsia="GHEA Grapalat" w:hAnsi="GHEA Grapalat" w:cs="GHEA Grapalat"/>
          <w:color w:val="000000"/>
          <w:sz w:val="24"/>
          <w:szCs w:val="24"/>
        </w:rPr>
        <w:t>կարգով ։</w:t>
      </w:r>
    </w:p>
    <w:p w14:paraId="36488162" w14:textId="6095F23C"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2072DA" w:rsidRPr="0070159F">
        <w:rPr>
          <w:rFonts w:ascii="GHEA Grapalat" w:eastAsia="GHEA Grapalat" w:hAnsi="GHEA Grapalat" w:cs="GHEA Grapalat"/>
          <w:color w:val="000000"/>
          <w:sz w:val="24"/>
          <w:szCs w:val="24"/>
        </w:rPr>
        <w:t>Սնանկության դ</w:t>
      </w:r>
      <w:r w:rsidRPr="0070159F">
        <w:rPr>
          <w:rFonts w:ascii="GHEA Grapalat" w:eastAsia="GHEA Grapalat" w:hAnsi="GHEA Grapalat" w:cs="GHEA Grapalat"/>
          <w:color w:val="000000"/>
          <w:sz w:val="24"/>
          <w:szCs w:val="24"/>
        </w:rPr>
        <w:t>ատարանը պարտապանի կամ պարտատիրոջ խնդրանքով</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կարող է</w:t>
      </w:r>
      <w:r w:rsidR="007B3379" w:rsidRPr="0070159F">
        <w:rPr>
          <w:rFonts w:ascii="GHEA Grapalat" w:eastAsia="GHEA Grapalat" w:hAnsi="GHEA Grapalat" w:cs="GHEA Grapalat"/>
          <w:color w:val="000000"/>
          <w:sz w:val="24"/>
          <w:szCs w:val="24"/>
        </w:rPr>
        <w:t xml:space="preserve">, որոշում կայացնել </w:t>
      </w:r>
      <w:r w:rsidR="007C33AA" w:rsidRPr="0070159F">
        <w:rPr>
          <w:rFonts w:ascii="GHEA Grapalat" w:eastAsia="GHEA Grapalat" w:hAnsi="GHEA Grapalat" w:cs="GHEA Grapalat"/>
          <w:color w:val="000000"/>
          <w:sz w:val="24"/>
          <w:szCs w:val="24"/>
        </w:rPr>
        <w:t>տվյալ պահանջի մասով մորատորիում չկիրառելու մասին</w:t>
      </w:r>
      <w:r w:rsidRPr="0070159F">
        <w:rPr>
          <w:rFonts w:ascii="GHEA Grapalat" w:eastAsia="GHEA Grapalat" w:hAnsi="GHEA Grapalat" w:cs="GHEA Grapalat"/>
          <w:color w:val="000000"/>
          <w:sz w:val="24"/>
          <w:szCs w:val="24"/>
        </w:rPr>
        <w:t xml:space="preserve"> հետևյալ երկու պայմաններ</w:t>
      </w:r>
      <w:r w:rsidR="002072DA" w:rsidRPr="0070159F">
        <w:rPr>
          <w:rFonts w:ascii="GHEA Grapalat" w:eastAsia="GHEA Grapalat" w:hAnsi="GHEA Grapalat" w:cs="GHEA Grapalat"/>
          <w:color w:val="000000"/>
          <w:sz w:val="24"/>
          <w:szCs w:val="24"/>
        </w:rPr>
        <w:t>ի առկայության դեպքում</w:t>
      </w:r>
      <w:r w:rsidRPr="0070159F">
        <w:rPr>
          <w:rFonts w:ascii="GHEA Grapalat" w:eastAsia="GHEA Grapalat" w:hAnsi="GHEA Grapalat" w:cs="GHEA Grapalat"/>
          <w:color w:val="000000"/>
          <w:sz w:val="24"/>
          <w:szCs w:val="24"/>
        </w:rPr>
        <w:t>.</w:t>
      </w:r>
    </w:p>
    <w:p w14:paraId="36488163" w14:textId="529BC116"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w:t>
      </w:r>
      <w:r w:rsidR="002072DA" w:rsidRPr="0070159F">
        <w:rPr>
          <w:rFonts w:ascii="GHEA Grapalat" w:eastAsia="GHEA Grapalat" w:hAnsi="GHEA Grapalat" w:cs="GHEA Grapalat"/>
          <w:color w:val="000000"/>
          <w:sz w:val="24"/>
          <w:szCs w:val="24"/>
        </w:rPr>
        <w:t xml:space="preserve">դրա </w:t>
      </w:r>
      <w:r w:rsidRPr="0070159F">
        <w:rPr>
          <w:rFonts w:ascii="GHEA Grapalat" w:eastAsia="GHEA Grapalat" w:hAnsi="GHEA Grapalat" w:cs="GHEA Grapalat"/>
          <w:color w:val="000000"/>
          <w:sz w:val="24"/>
          <w:szCs w:val="24"/>
        </w:rPr>
        <w:t>արդյունքում, որպես կանոն պարտատերերի ընդհանուր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օրինական </w:t>
      </w:r>
      <w:r w:rsidR="002072DA" w:rsidRPr="0070159F">
        <w:rPr>
          <w:rFonts w:ascii="GHEA Grapalat" w:eastAsia="GHEA Grapalat" w:hAnsi="GHEA Grapalat" w:cs="GHEA Grapalat"/>
          <w:color w:val="000000"/>
          <w:sz w:val="24"/>
          <w:szCs w:val="24"/>
        </w:rPr>
        <w:t>շահեր</w:t>
      </w:r>
      <w:r w:rsidR="00DF3AC6" w:rsidRPr="0070159F">
        <w:rPr>
          <w:rFonts w:ascii="GHEA Grapalat" w:eastAsia="GHEA Grapalat" w:hAnsi="GHEA Grapalat" w:cs="GHEA Grapalat"/>
          <w:color w:val="000000"/>
          <w:sz w:val="24"/>
          <w:szCs w:val="24"/>
        </w:rPr>
        <w:t>ը չեն խախտվի</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և.</w:t>
      </w:r>
    </w:p>
    <w:p w14:paraId="36488164" w14:textId="0EC9E223"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մորատորիումը անարդարացիորեն </w:t>
      </w:r>
      <w:r w:rsidR="00956081" w:rsidRPr="0070159F">
        <w:rPr>
          <w:rFonts w:ascii="GHEA Grapalat" w:eastAsia="GHEA Grapalat" w:hAnsi="GHEA Grapalat" w:cs="GHEA Grapalat"/>
          <w:color w:val="000000"/>
          <w:sz w:val="24"/>
          <w:szCs w:val="24"/>
        </w:rPr>
        <w:t xml:space="preserve">կխախտի </w:t>
      </w:r>
      <w:r w:rsidRPr="0070159F">
        <w:rPr>
          <w:rFonts w:ascii="GHEA Grapalat" w:eastAsia="GHEA Grapalat" w:hAnsi="GHEA Grapalat" w:cs="GHEA Grapalat"/>
          <w:color w:val="000000"/>
          <w:sz w:val="24"/>
          <w:szCs w:val="24"/>
        </w:rPr>
        <w:t xml:space="preserve">տվյալ պարտատիրոջ </w:t>
      </w:r>
      <w:r w:rsidR="002E4D85" w:rsidRPr="0070159F">
        <w:rPr>
          <w:rFonts w:ascii="GHEA Grapalat" w:hAnsi="GHEA Grapalat"/>
          <w:sz w:val="24"/>
          <w:szCs w:val="24"/>
        </w:rPr>
        <w:t xml:space="preserve">օրինական </w:t>
      </w:r>
      <w:r w:rsidRPr="0070159F">
        <w:rPr>
          <w:rFonts w:ascii="GHEA Grapalat" w:eastAsia="GHEA Grapalat" w:hAnsi="GHEA Grapalat" w:cs="GHEA Grapalat"/>
          <w:color w:val="000000"/>
          <w:sz w:val="24"/>
          <w:szCs w:val="24"/>
        </w:rPr>
        <w:t>շահերը:</w:t>
      </w:r>
    </w:p>
    <w:p w14:paraId="36488165"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color w:val="333333"/>
          <w:sz w:val="24"/>
          <w:szCs w:val="24"/>
        </w:rPr>
      </w:pPr>
    </w:p>
    <w:p w14:paraId="36488166" w14:textId="77777777" w:rsidR="00656680" w:rsidRPr="0070159F" w:rsidRDefault="00F26E22" w:rsidP="002F4F3A">
      <w:pPr>
        <w:pStyle w:val="Heading2"/>
      </w:pPr>
      <w:r w:rsidRPr="0070159F">
        <w:t>Հրապարակայնությունը պարզեցված լուծարման վարույթում</w:t>
      </w:r>
    </w:p>
    <w:p w14:paraId="36488167"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color w:val="333333"/>
          <w:sz w:val="24"/>
          <w:szCs w:val="24"/>
        </w:rPr>
      </w:pPr>
    </w:p>
    <w:p w14:paraId="36488168" w14:textId="234F1544"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Պարզեցված լուծարման վարույթ սկսելու մասին տեղեկատվությունը պետք է հրապարակվի</w:t>
      </w:r>
      <w:r w:rsidR="004360DB" w:rsidRPr="0070159F">
        <w:rPr>
          <w:rFonts w:ascii="GHEA Grapalat" w:hAnsi="GHEA Grapalat"/>
          <w:color w:val="000000"/>
          <w:sz w:val="24"/>
          <w:szCs w:val="24"/>
        </w:rPr>
        <w:t xml:space="preserve"> </w:t>
      </w:r>
      <w:r w:rsidRPr="0070159F">
        <w:rPr>
          <w:rFonts w:ascii="GHEA Grapalat" w:eastAsia="GHEA Grapalat" w:hAnsi="GHEA Grapalat" w:cs="GHEA Grapalat"/>
          <w:color w:val="000000"/>
          <w:sz w:val="24"/>
          <w:szCs w:val="24"/>
        </w:rPr>
        <w:t xml:space="preserve">Հայաստանի Հանրապետության հրապարակային ծանուցումների պաշտոնական ինտերնետային կայքում, վարույթ սկսելու մասին </w:t>
      </w:r>
      <w:r w:rsidR="00714F74"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 xml:space="preserve">դատարանի որոշմանը հաջորդող օրվա ընթացքում։ </w:t>
      </w:r>
    </w:p>
    <w:p w14:paraId="36488169" w14:textId="01124823"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714F74" w:rsidRPr="0070159F">
        <w:rPr>
          <w:rFonts w:ascii="GHEA Grapalat" w:eastAsia="GHEA Grapalat" w:hAnsi="GHEA Grapalat" w:cs="GHEA Grapalat"/>
          <w:color w:val="000000"/>
          <w:sz w:val="24"/>
          <w:szCs w:val="24"/>
        </w:rPr>
        <w:t>Սնանկության դ</w:t>
      </w:r>
      <w:r w:rsidRPr="0070159F">
        <w:rPr>
          <w:rFonts w:ascii="GHEA Grapalat" w:eastAsia="GHEA Grapalat" w:hAnsi="GHEA Grapalat" w:cs="GHEA Grapalat"/>
          <w:color w:val="000000"/>
          <w:sz w:val="24"/>
          <w:szCs w:val="24"/>
        </w:rPr>
        <w:t xml:space="preserve">ատարանը </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պարզեցված լուծարման վարույթ սկսելու մասին որոշմանը հաջորդող օրվա ընթացքում պարտապանին և բոլոր հայտնի պարտատերերին ծանուցում</w:t>
      </w:r>
      <w:r w:rsidR="00714F74" w:rsidRPr="0070159F">
        <w:rPr>
          <w:rFonts w:ascii="GHEA Grapalat" w:eastAsia="GHEA Grapalat" w:hAnsi="GHEA Grapalat" w:cs="GHEA Grapalat"/>
          <w:color w:val="000000"/>
          <w:sz w:val="24"/>
          <w:szCs w:val="24"/>
        </w:rPr>
        <w:t xml:space="preserve"> է</w:t>
      </w:r>
      <w:r w:rsidRPr="0070159F">
        <w:rPr>
          <w:rFonts w:ascii="GHEA Grapalat" w:eastAsia="GHEA Grapalat" w:hAnsi="GHEA Grapalat" w:cs="GHEA Grapalat"/>
          <w:color w:val="000000"/>
          <w:sz w:val="24"/>
          <w:szCs w:val="24"/>
        </w:rPr>
        <w:t xml:space="preserve"> վարույթ սկսելու մասին</w:t>
      </w:r>
      <w:r w:rsidR="00695400" w:rsidRPr="0070159F">
        <w:rPr>
          <w:rFonts w:ascii="GHEA Grapalat" w:eastAsia="GHEA Grapalat" w:hAnsi="GHEA Grapalat" w:cs="GHEA Grapalat"/>
          <w:color w:val="000000"/>
          <w:sz w:val="24"/>
          <w:szCs w:val="24"/>
        </w:rPr>
        <w:t>՝ ծանուցմանը կցելով</w:t>
      </w:r>
      <w:r w:rsidR="00695400"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w:t>
      </w:r>
    </w:p>
    <w:p w14:paraId="3648816A" w14:textId="03248427"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1) պարտապանի կողմից նշված </w:t>
      </w:r>
      <w:r w:rsidR="00695400" w:rsidRPr="0070159F">
        <w:rPr>
          <w:rFonts w:ascii="GHEA Grapalat" w:eastAsia="GHEA Grapalat" w:hAnsi="GHEA Grapalat" w:cs="GHEA Grapalat"/>
          <w:color w:val="000000"/>
          <w:sz w:val="24"/>
          <w:szCs w:val="24"/>
        </w:rPr>
        <w:t xml:space="preserve">պարտատերերի </w:t>
      </w:r>
      <w:r w:rsidRPr="0070159F">
        <w:rPr>
          <w:rFonts w:ascii="GHEA Grapalat" w:eastAsia="GHEA Grapalat" w:hAnsi="GHEA Grapalat" w:cs="GHEA Grapalat"/>
          <w:color w:val="000000"/>
          <w:sz w:val="24"/>
          <w:szCs w:val="24"/>
        </w:rPr>
        <w:t>պահանջների ցանկը,</w:t>
      </w:r>
    </w:p>
    <w:p w14:paraId="3648816B" w14:textId="2D80D9B9"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2) հրավեր պարտատիրոջը` ծանուցումն ստանալուց ոչ ուշ, քան </w:t>
      </w:r>
      <w:r w:rsidR="00AC7919" w:rsidRPr="0070159F">
        <w:rPr>
          <w:rFonts w:ascii="GHEA Grapalat" w:eastAsia="GHEA Grapalat" w:hAnsi="GHEA Grapalat" w:cs="GHEA Grapalat"/>
          <w:color w:val="000000"/>
          <w:sz w:val="24"/>
          <w:szCs w:val="24"/>
        </w:rPr>
        <w:t>մեկ ամսվա</w:t>
      </w:r>
      <w:r w:rsidRPr="0070159F">
        <w:rPr>
          <w:rFonts w:ascii="GHEA Grapalat" w:eastAsia="GHEA Grapalat" w:hAnsi="GHEA Grapalat" w:cs="GHEA Grapalat"/>
          <w:color w:val="000000"/>
          <w:sz w:val="24"/>
          <w:szCs w:val="24"/>
        </w:rPr>
        <w:t xml:space="preserve"> ընթացքում ներկայացնելու </w:t>
      </w:r>
      <w:r w:rsidR="00695400" w:rsidRPr="0070159F">
        <w:rPr>
          <w:rFonts w:ascii="GHEA Grapalat" w:eastAsia="GHEA Grapalat" w:hAnsi="GHEA Grapalat" w:cs="GHEA Grapalat"/>
          <w:color w:val="000000"/>
          <w:sz w:val="24"/>
          <w:szCs w:val="24"/>
        </w:rPr>
        <w:t xml:space="preserve">այն </w:t>
      </w:r>
      <w:r w:rsidRPr="0070159F">
        <w:rPr>
          <w:rFonts w:ascii="GHEA Grapalat" w:eastAsia="GHEA Grapalat" w:hAnsi="GHEA Grapalat" w:cs="GHEA Grapalat"/>
          <w:color w:val="000000"/>
          <w:sz w:val="24"/>
          <w:szCs w:val="24"/>
        </w:rPr>
        <w:t>պահանջ</w:t>
      </w:r>
      <w:r w:rsidR="00695400" w:rsidRPr="0070159F">
        <w:rPr>
          <w:rFonts w:ascii="GHEA Grapalat" w:eastAsia="GHEA Grapalat" w:hAnsi="GHEA Grapalat" w:cs="GHEA Grapalat"/>
          <w:color w:val="000000"/>
          <w:sz w:val="24"/>
          <w:szCs w:val="24"/>
        </w:rPr>
        <w:t>ները</w:t>
      </w:r>
      <w:r w:rsidRPr="0070159F">
        <w:rPr>
          <w:rFonts w:ascii="GHEA Grapalat" w:eastAsia="GHEA Grapalat" w:hAnsi="GHEA Grapalat" w:cs="GHEA Grapalat"/>
          <w:color w:val="000000"/>
          <w:sz w:val="24"/>
          <w:szCs w:val="24"/>
        </w:rPr>
        <w:t>, որ</w:t>
      </w:r>
      <w:r w:rsidR="00695400" w:rsidRPr="0070159F">
        <w:rPr>
          <w:rFonts w:ascii="GHEA Grapalat" w:eastAsia="GHEA Grapalat" w:hAnsi="GHEA Grapalat" w:cs="GHEA Grapalat"/>
          <w:color w:val="000000"/>
          <w:sz w:val="24"/>
          <w:szCs w:val="24"/>
        </w:rPr>
        <w:t>ոնք</w:t>
      </w:r>
      <w:r w:rsidRPr="0070159F">
        <w:rPr>
          <w:rFonts w:ascii="GHEA Grapalat" w:eastAsia="GHEA Grapalat" w:hAnsi="GHEA Grapalat" w:cs="GHEA Grapalat"/>
          <w:color w:val="000000"/>
          <w:sz w:val="24"/>
          <w:szCs w:val="24"/>
        </w:rPr>
        <w:t xml:space="preserve"> ներառված չ</w:t>
      </w:r>
      <w:r w:rsidR="00695400" w:rsidRPr="0070159F">
        <w:rPr>
          <w:rFonts w:ascii="GHEA Grapalat" w:eastAsia="GHEA Grapalat" w:hAnsi="GHEA Grapalat" w:cs="GHEA Grapalat"/>
          <w:color w:val="000000"/>
          <w:sz w:val="24"/>
          <w:szCs w:val="24"/>
        </w:rPr>
        <w:t>են</w:t>
      </w:r>
      <w:r w:rsidRPr="0070159F">
        <w:rPr>
          <w:rFonts w:ascii="GHEA Grapalat" w:eastAsia="GHEA Grapalat" w:hAnsi="GHEA Grapalat" w:cs="GHEA Grapalat"/>
          <w:color w:val="000000"/>
          <w:sz w:val="24"/>
          <w:szCs w:val="24"/>
        </w:rPr>
        <w:t xml:space="preserve"> սույն մասի 1-ին կետում նշված ցանկում կամ ուղղելու այդ պահանջների վերաբերյալ սխալները.</w:t>
      </w:r>
    </w:p>
    <w:p w14:paraId="3648816C" w14:textId="77777777"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հայտարարություն այն մասին, որ առանց պարտատիրոջ հետագա գործողությունների, սույն մասի 1-ին կետում նշված ցանկում ընդգրկված պահանջները կհամարվեն որպես պարտատիրոջ կողմից ներկայացված պահանջներ։</w:t>
      </w:r>
    </w:p>
    <w:p w14:paraId="3648816E" w14:textId="77777777" w:rsidR="00656680" w:rsidRPr="0070159F" w:rsidRDefault="00656680" w:rsidP="00AD164D">
      <w:pPr>
        <w:shd w:val="clear" w:color="auto" w:fill="FFFFFF"/>
        <w:spacing w:after="0" w:line="276" w:lineRule="auto"/>
        <w:jc w:val="both"/>
        <w:rPr>
          <w:rFonts w:ascii="GHEA Grapalat" w:eastAsia="GHEA Grapalat" w:hAnsi="GHEA Grapalat" w:cs="GHEA Grapalat"/>
          <w:b/>
          <w:color w:val="000000"/>
          <w:sz w:val="24"/>
          <w:szCs w:val="24"/>
        </w:rPr>
      </w:pPr>
    </w:p>
    <w:p w14:paraId="3648816F" w14:textId="77777777" w:rsidR="00656680" w:rsidRPr="0070159F" w:rsidRDefault="00F26E22" w:rsidP="002F4F3A">
      <w:pPr>
        <w:pStyle w:val="Heading2"/>
        <w:rPr>
          <w:color w:val="333333"/>
        </w:rPr>
      </w:pPr>
      <w:r w:rsidRPr="0070159F">
        <w:t>Պահանջների ներկայացումը և ընդունումը</w:t>
      </w:r>
    </w:p>
    <w:p w14:paraId="36488170"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color w:val="333333"/>
          <w:sz w:val="24"/>
          <w:szCs w:val="24"/>
        </w:rPr>
      </w:pPr>
    </w:p>
    <w:p w14:paraId="36488171" w14:textId="77777777"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333333"/>
          <w:sz w:val="24"/>
          <w:szCs w:val="24"/>
        </w:rPr>
        <w:t xml:space="preserve">1. </w:t>
      </w:r>
      <w:r w:rsidRPr="0070159F">
        <w:rPr>
          <w:rFonts w:ascii="GHEA Grapalat" w:eastAsia="GHEA Grapalat" w:hAnsi="GHEA Grapalat" w:cs="GHEA Grapalat"/>
          <w:color w:val="000000"/>
          <w:sz w:val="24"/>
          <w:szCs w:val="24"/>
        </w:rPr>
        <w:t>Պարտապանի նկատմամբ պահանջները համարվում են ներկայացված՝ առանց համապատասխան պարտատիրոջ կողմից որևէ գործողությունների, եթե այդ պահանջները նշված են հետևյալ փաստաթղթերից մեկում.</w:t>
      </w:r>
    </w:p>
    <w:p w14:paraId="36488172" w14:textId="77777777"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պարզեցված լուծարման վարույթ սկսելու մասին պարտապանի պահանջում.</w:t>
      </w:r>
    </w:p>
    <w:p w14:paraId="06E6FABB" w14:textId="3B4443AD" w:rsidR="00E759BD" w:rsidRPr="0070159F" w:rsidRDefault="00F26E22" w:rsidP="00E759BD">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E759BD" w:rsidRPr="0070159F">
        <w:rPr>
          <w:rFonts w:ascii="GHEA Grapalat" w:eastAsia="GHEA Grapalat" w:hAnsi="GHEA Grapalat" w:cs="GHEA Grapalat"/>
          <w:color w:val="000000"/>
          <w:sz w:val="24"/>
          <w:szCs w:val="24"/>
        </w:rPr>
        <w:t xml:space="preserve">պարզեցված լուծարման վարույթ սկսելու մասին </w:t>
      </w:r>
      <w:r w:rsidR="007C5BAB" w:rsidRPr="0070159F">
        <w:rPr>
          <w:rFonts w:ascii="GHEA Grapalat" w:eastAsia="GHEA Grapalat" w:hAnsi="GHEA Grapalat" w:cs="GHEA Grapalat"/>
          <w:color w:val="000000"/>
          <w:sz w:val="24"/>
          <w:szCs w:val="24"/>
        </w:rPr>
        <w:t>պարտապանի պահան</w:t>
      </w:r>
      <w:r w:rsidR="00BF71CD" w:rsidRPr="0070159F">
        <w:rPr>
          <w:rFonts w:ascii="GHEA Grapalat" w:eastAsia="GHEA Grapalat" w:hAnsi="GHEA Grapalat" w:cs="GHEA Grapalat"/>
          <w:color w:val="000000"/>
          <w:sz w:val="24"/>
          <w:szCs w:val="24"/>
        </w:rPr>
        <w:t>ջի վերաբերյալ</w:t>
      </w:r>
      <w:r w:rsidR="007C5BAB" w:rsidRPr="0070159F">
        <w:rPr>
          <w:rFonts w:ascii="GHEA Grapalat" w:eastAsia="GHEA Grapalat" w:hAnsi="GHEA Grapalat" w:cs="GHEA Grapalat"/>
          <w:color w:val="000000"/>
          <w:sz w:val="24"/>
          <w:szCs w:val="24"/>
        </w:rPr>
        <w:t xml:space="preserve"> </w:t>
      </w:r>
      <w:r w:rsidR="00E759BD" w:rsidRPr="0070159F">
        <w:rPr>
          <w:rFonts w:ascii="GHEA Grapalat" w:eastAsia="GHEA Grapalat" w:hAnsi="GHEA Grapalat" w:cs="GHEA Grapalat"/>
          <w:color w:val="000000"/>
          <w:sz w:val="24"/>
          <w:szCs w:val="24"/>
        </w:rPr>
        <w:t xml:space="preserve">պարտատիրոջ </w:t>
      </w:r>
      <w:r w:rsidR="00BF71CD" w:rsidRPr="0070159F">
        <w:rPr>
          <w:rFonts w:ascii="GHEA Grapalat" w:eastAsia="GHEA Grapalat" w:hAnsi="GHEA Grapalat" w:cs="GHEA Grapalat"/>
          <w:color w:val="000000"/>
          <w:sz w:val="24"/>
          <w:szCs w:val="24"/>
        </w:rPr>
        <w:t>ներկայացրած պատասխանում</w:t>
      </w:r>
      <w:r w:rsidR="00E759BD" w:rsidRPr="0070159F">
        <w:rPr>
          <w:rFonts w:ascii="GHEA Grapalat" w:eastAsia="GHEA Grapalat" w:hAnsi="GHEA Grapalat" w:cs="GHEA Grapalat"/>
          <w:color w:val="000000"/>
          <w:sz w:val="24"/>
          <w:szCs w:val="24"/>
        </w:rPr>
        <w:t>.</w:t>
      </w:r>
    </w:p>
    <w:p w14:paraId="36488174" w14:textId="1AA308BF"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սույն օրենսգրքի </w:t>
      </w:r>
      <w:r w:rsidR="00AD164D" w:rsidRPr="0070159F">
        <w:rPr>
          <w:rFonts w:ascii="GHEA Grapalat" w:eastAsia="GHEA Grapalat" w:hAnsi="GHEA Grapalat" w:cs="GHEA Grapalat"/>
          <w:color w:val="000000"/>
          <w:sz w:val="24"/>
          <w:szCs w:val="24"/>
        </w:rPr>
        <w:fldChar w:fldCharType="begin"/>
      </w:r>
      <w:r w:rsidR="00AD164D" w:rsidRPr="0070159F">
        <w:rPr>
          <w:rFonts w:ascii="GHEA Grapalat" w:eastAsia="GHEA Grapalat" w:hAnsi="GHEA Grapalat" w:cs="GHEA Grapalat"/>
          <w:color w:val="000000"/>
          <w:sz w:val="24"/>
          <w:szCs w:val="24"/>
        </w:rPr>
        <w:instrText xml:space="preserve"> REF _Ref193391222 \n \h </w:instrText>
      </w:r>
      <w:r w:rsidR="002D7B8F" w:rsidRPr="0070159F">
        <w:rPr>
          <w:rFonts w:ascii="GHEA Grapalat" w:eastAsia="GHEA Grapalat" w:hAnsi="GHEA Grapalat" w:cs="GHEA Grapalat"/>
          <w:color w:val="000000"/>
          <w:sz w:val="24"/>
          <w:szCs w:val="24"/>
        </w:rPr>
        <w:instrText xml:space="preserve"> \* MERGEFORMAT </w:instrText>
      </w:r>
      <w:r w:rsidR="00AD164D" w:rsidRPr="0070159F">
        <w:rPr>
          <w:rFonts w:ascii="GHEA Grapalat" w:eastAsia="GHEA Grapalat" w:hAnsi="GHEA Grapalat" w:cs="GHEA Grapalat"/>
          <w:color w:val="000000"/>
          <w:sz w:val="24"/>
          <w:szCs w:val="24"/>
        </w:rPr>
      </w:r>
      <w:r w:rsidR="00AD164D"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301</w:t>
      </w:r>
      <w:r w:rsidR="00AD164D" w:rsidRPr="0070159F">
        <w:rPr>
          <w:rFonts w:ascii="GHEA Grapalat" w:eastAsia="GHEA Grapalat" w:hAnsi="GHEA Grapalat" w:cs="GHEA Grapalat"/>
          <w:color w:val="000000"/>
          <w:sz w:val="24"/>
          <w:szCs w:val="24"/>
        </w:rPr>
        <w:fldChar w:fldCharType="end"/>
      </w:r>
      <w:r w:rsidR="00AD164D" w:rsidRPr="0070159F">
        <w:rPr>
          <w:rFonts w:ascii="GHEA Grapalat" w:eastAsia="GHEA Grapalat" w:hAnsi="GHEA Grapalat" w:cs="GHEA Grapalat"/>
          <w:color w:val="000000"/>
          <w:sz w:val="24"/>
          <w:szCs w:val="24"/>
        </w:rPr>
        <w:t xml:space="preserve">-րդ հոդվածի </w:t>
      </w:r>
      <w:r w:rsidR="006B2A42" w:rsidRPr="0070159F">
        <w:rPr>
          <w:rFonts w:ascii="GHEA Grapalat" w:eastAsia="GHEA Grapalat" w:hAnsi="GHEA Grapalat" w:cs="GHEA Grapalat"/>
          <w:color w:val="000000"/>
          <w:sz w:val="24"/>
          <w:szCs w:val="24"/>
        </w:rPr>
        <w:t>4</w:t>
      </w:r>
      <w:r w:rsidRPr="0070159F">
        <w:rPr>
          <w:rFonts w:ascii="GHEA Grapalat" w:eastAsia="GHEA Grapalat" w:hAnsi="GHEA Grapalat" w:cs="GHEA Grapalat"/>
          <w:color w:val="000000"/>
          <w:sz w:val="24"/>
          <w:szCs w:val="24"/>
        </w:rPr>
        <w:t>-րդ մասի համաձայն պարտապանի</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ներկայացրած պատասխանում:</w:t>
      </w:r>
    </w:p>
    <w:p w14:paraId="217275A9" w14:textId="4A9E290C" w:rsidR="00001E5E" w:rsidRPr="0070159F" w:rsidRDefault="00001E5E">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Սույն մասում նշված պարտատերերը ծանուցվում </w:t>
      </w:r>
      <w:r w:rsidR="00E17AF3" w:rsidRPr="0070159F">
        <w:rPr>
          <w:rFonts w:ascii="GHEA Grapalat" w:eastAsia="GHEA Grapalat" w:hAnsi="GHEA Grapalat" w:cs="GHEA Grapalat"/>
          <w:color w:val="000000"/>
          <w:sz w:val="24"/>
          <w:szCs w:val="24"/>
        </w:rPr>
        <w:t xml:space="preserve">են </w:t>
      </w:r>
      <w:r w:rsidRPr="0070159F">
        <w:rPr>
          <w:rFonts w:ascii="GHEA Grapalat" w:eastAsia="GHEA Grapalat" w:hAnsi="GHEA Grapalat" w:cs="GHEA Grapalat"/>
          <w:color w:val="000000"/>
          <w:sz w:val="24"/>
          <w:szCs w:val="24"/>
        </w:rPr>
        <w:t xml:space="preserve">պահանջները </w:t>
      </w:r>
      <w:r w:rsidR="008D2B97" w:rsidRPr="0070159F">
        <w:rPr>
          <w:rFonts w:ascii="GHEA Grapalat" w:eastAsia="GHEA Grapalat" w:hAnsi="GHEA Grapalat" w:cs="GHEA Grapalat"/>
          <w:color w:val="000000"/>
          <w:sz w:val="24"/>
          <w:szCs w:val="24"/>
        </w:rPr>
        <w:t xml:space="preserve">ներկայացված համարվելու մասին։ </w:t>
      </w:r>
    </w:p>
    <w:p w14:paraId="36488175" w14:textId="389C8D99"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Ցանկացած պարտատեր կարող է ներկայացնել պահանջներ, որոնք ներառված չեն սույն հոդվածի 1-ին մասում նշված փաստաթղթերում կամ առարկություններ հայտարարություններ կամ բողոքներ ներկայացնել այդ փաստաթղթերում ներառված պահանջների վերաբերյալ՝ պարզեցված լուծարման վարույթ սկսելու մասին տեղեկատվությունը</w:t>
      </w:r>
      <w:r w:rsidR="004360DB" w:rsidRPr="0070159F">
        <w:rPr>
          <w:rFonts w:ascii="GHEA Grapalat" w:hAnsi="GHEA Grapalat"/>
          <w:color w:val="000000"/>
          <w:sz w:val="24"/>
          <w:szCs w:val="24"/>
        </w:rPr>
        <w:t xml:space="preserve"> </w:t>
      </w:r>
      <w:r w:rsidRPr="0070159F">
        <w:rPr>
          <w:rFonts w:ascii="GHEA Grapalat" w:eastAsia="GHEA Grapalat" w:hAnsi="GHEA Grapalat" w:cs="GHEA Grapalat"/>
          <w:color w:val="000000"/>
          <w:sz w:val="24"/>
          <w:szCs w:val="24"/>
        </w:rPr>
        <w:t xml:space="preserve">Հայաստանի Հանրապետության հրապարակային ծանուցումների պաշտոնական ինտերնետային կայքում հրապարակվելու պահից, իսկ հայտնի պարտատերերի դեպում՝ </w:t>
      </w:r>
      <w:r w:rsidRPr="0070159F">
        <w:rPr>
          <w:rFonts w:ascii="Cambria Math" w:eastAsia="Cambria Math" w:hAnsi="Cambria Math" w:cs="Cambria Math"/>
          <w:color w:val="000000"/>
          <w:sz w:val="24"/>
          <w:szCs w:val="24"/>
        </w:rPr>
        <w:t>​​</w:t>
      </w:r>
      <w:r w:rsidR="00B809C3">
        <w:rPr>
          <w:rFonts w:ascii="GHEA Grapalat" w:eastAsia="GHEA Grapalat" w:hAnsi="GHEA Grapalat" w:cs="GHEA Grapalat"/>
          <w:color w:val="000000"/>
          <w:sz w:val="24"/>
          <w:szCs w:val="24"/>
        </w:rPr>
        <w:t>ծանուցման</w:t>
      </w:r>
      <w:r w:rsidRPr="0070159F">
        <w:rPr>
          <w:rFonts w:ascii="GHEA Grapalat" w:eastAsia="GHEA Grapalat" w:hAnsi="GHEA Grapalat" w:cs="GHEA Grapalat"/>
          <w:color w:val="000000"/>
          <w:sz w:val="24"/>
          <w:szCs w:val="24"/>
        </w:rPr>
        <w:t xml:space="preserve"> ստացման պահից, 30 օրվա ընթացքում։</w:t>
      </w:r>
    </w:p>
    <w:p w14:paraId="36488176" w14:textId="77777777"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 Սույն հոդվածի 2-րդ մասում նշված ժամկետում պարտատիրոջ կողմից առարկություն չներկայացվելու դեպքում, սույն հոդվածի 1-ին մասով նշված փաստաթղթերում ներառված պահանջը համարվում են անվիճելի և վերջնականապես ընդունված՝ դրանցում նշված պայմաններով:</w:t>
      </w:r>
    </w:p>
    <w:p w14:paraId="36488177" w14:textId="2A244E39"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4. </w:t>
      </w:r>
      <w:r w:rsidR="00D2037B" w:rsidRPr="0070159F">
        <w:rPr>
          <w:rFonts w:ascii="GHEA Grapalat" w:eastAsia="GHEA Grapalat" w:hAnsi="GHEA Grapalat" w:cs="GHEA Grapalat"/>
          <w:color w:val="000000"/>
          <w:sz w:val="24"/>
          <w:szCs w:val="24"/>
        </w:rPr>
        <w:t>Սնանկության դ</w:t>
      </w:r>
      <w:r w:rsidRPr="0070159F">
        <w:rPr>
          <w:rFonts w:ascii="GHEA Grapalat" w:eastAsia="GHEA Grapalat" w:hAnsi="GHEA Grapalat" w:cs="GHEA Grapalat"/>
          <w:color w:val="000000"/>
          <w:sz w:val="24"/>
          <w:szCs w:val="24"/>
        </w:rPr>
        <w:t>ատարանը կարող է ընդունել կամ մերժել ի լրումն սույն հոդվածի 1-ին մասում նշված պահանջների, սույն հոդվածի 2-րդ մասի համաձայն պարտատիրոջ կողմից ներկայացված պահանջները։</w:t>
      </w:r>
    </w:p>
    <w:p w14:paraId="36488178" w14:textId="4DD9B8AC"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5. Վիճելի պահանջները պետք է </w:t>
      </w:r>
      <w:r w:rsidR="00D2037B"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 xml:space="preserve">դատարանի կողմից քննվեն ներկայացման պահից հնարավոր սեղմ ժամկետում: </w:t>
      </w:r>
      <w:r w:rsidR="00D2037B" w:rsidRPr="0070159F">
        <w:rPr>
          <w:rFonts w:ascii="GHEA Grapalat" w:eastAsia="GHEA Grapalat" w:hAnsi="GHEA Grapalat" w:cs="GHEA Grapalat"/>
          <w:color w:val="000000"/>
          <w:sz w:val="24"/>
          <w:szCs w:val="24"/>
        </w:rPr>
        <w:t>Սնանկության դ</w:t>
      </w:r>
      <w:r w:rsidRPr="0070159F">
        <w:rPr>
          <w:rFonts w:ascii="GHEA Grapalat" w:eastAsia="GHEA Grapalat" w:hAnsi="GHEA Grapalat" w:cs="GHEA Grapalat"/>
          <w:color w:val="000000"/>
          <w:sz w:val="24"/>
          <w:szCs w:val="24"/>
        </w:rPr>
        <w:t>ատարանը կարող է որոշում կայացնել պարզեցված լուծարման վարույթը անվիճելի պահանջների գծով շարունակելու մասին։</w:t>
      </w:r>
    </w:p>
    <w:p w14:paraId="36488179"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b/>
          <w:color w:val="000000"/>
          <w:sz w:val="24"/>
          <w:szCs w:val="24"/>
        </w:rPr>
      </w:pPr>
    </w:p>
    <w:p w14:paraId="57E1D8ED" w14:textId="77777777" w:rsidR="006D6A8E" w:rsidRPr="0070159F" w:rsidRDefault="00236847" w:rsidP="002F4F3A">
      <w:pPr>
        <w:pStyle w:val="Heading2"/>
      </w:pPr>
      <w:r w:rsidRPr="0070159F">
        <w:t>Անցումն ը</w:t>
      </w:r>
      <w:r w:rsidR="00935E27" w:rsidRPr="0070159F">
        <w:t>ն</w:t>
      </w:r>
      <w:r w:rsidRPr="0070159F">
        <w:t xml:space="preserve">դհանուր հիմունքներով սնանկության վարույթի </w:t>
      </w:r>
    </w:p>
    <w:p w14:paraId="7BD8F533" w14:textId="77777777" w:rsidR="006D6A8E" w:rsidRPr="0070159F" w:rsidRDefault="006D6A8E" w:rsidP="006D6A8E">
      <w:pPr>
        <w:rPr>
          <w:rFonts w:ascii="GHEA Grapalat" w:hAnsi="GHEA Grapalat"/>
          <w:sz w:val="24"/>
          <w:szCs w:val="24"/>
        </w:rPr>
      </w:pPr>
    </w:p>
    <w:p w14:paraId="3648817E" w14:textId="5965CC0B" w:rsidR="00656680" w:rsidRPr="0070159F" w:rsidRDefault="006D6A8E">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Microsoft JhengHei" w:hAnsi="Cambria Math" w:cs="Cambria Math"/>
          <w:color w:val="000000"/>
          <w:sz w:val="24"/>
          <w:szCs w:val="24"/>
        </w:rPr>
        <w:t>․</w:t>
      </w:r>
      <w:r w:rsidRPr="0070159F">
        <w:rPr>
          <w:rFonts w:ascii="GHEA Grapalat" w:eastAsia="Microsoft JhengHei" w:hAnsi="GHEA Grapalat" w:cs="Microsoft JhengHei"/>
          <w:color w:val="000000"/>
          <w:sz w:val="24"/>
          <w:szCs w:val="24"/>
        </w:rPr>
        <w:t xml:space="preserve"> </w:t>
      </w:r>
      <w:r w:rsidR="00D2037B" w:rsidRPr="0070159F">
        <w:rPr>
          <w:rFonts w:ascii="GHEA Grapalat" w:eastAsia="Microsoft JhengHei" w:hAnsi="GHEA Grapalat" w:cs="Microsoft JhengHei"/>
          <w:color w:val="000000"/>
          <w:sz w:val="24"/>
          <w:szCs w:val="24"/>
        </w:rPr>
        <w:t>Սնանկո</w:t>
      </w:r>
      <w:r w:rsidR="00BB6C38" w:rsidRPr="0070159F">
        <w:rPr>
          <w:rFonts w:ascii="GHEA Grapalat" w:eastAsia="Microsoft JhengHei" w:hAnsi="GHEA Grapalat" w:cs="Microsoft JhengHei"/>
          <w:color w:val="000000"/>
          <w:sz w:val="24"/>
          <w:szCs w:val="24"/>
        </w:rPr>
        <w:t xml:space="preserve">ւթյան </w:t>
      </w:r>
      <w:r w:rsidR="00BB6C38" w:rsidRPr="0070159F">
        <w:rPr>
          <w:rFonts w:ascii="GHEA Grapalat" w:eastAsia="GHEA Grapalat" w:hAnsi="GHEA Grapalat" w:cs="GHEA Grapalat"/>
          <w:color w:val="000000"/>
          <w:sz w:val="24"/>
          <w:szCs w:val="24"/>
        </w:rPr>
        <w:t>դ</w:t>
      </w:r>
      <w:r w:rsidR="00F26E22" w:rsidRPr="0070159F">
        <w:rPr>
          <w:rFonts w:ascii="GHEA Grapalat" w:eastAsia="GHEA Grapalat" w:hAnsi="GHEA Grapalat" w:cs="GHEA Grapalat"/>
          <w:color w:val="000000"/>
          <w:sz w:val="24"/>
          <w:szCs w:val="24"/>
        </w:rPr>
        <w:t>ատարանը կարող է</w:t>
      </w:r>
      <w:r w:rsidR="004360DB" w:rsidRPr="0070159F">
        <w:rPr>
          <w:rFonts w:ascii="GHEA Grapalat" w:eastAsia="GHEA Grapalat" w:hAnsi="GHEA Grapalat" w:cs="GHEA Grapalat"/>
          <w:color w:val="000000"/>
          <w:sz w:val="24"/>
          <w:szCs w:val="24"/>
        </w:rPr>
        <w:t xml:space="preserve"> </w:t>
      </w:r>
      <w:r w:rsidR="00F26E22" w:rsidRPr="0070159F">
        <w:rPr>
          <w:rFonts w:ascii="GHEA Grapalat" w:eastAsia="GHEA Grapalat" w:hAnsi="GHEA Grapalat" w:cs="GHEA Grapalat"/>
          <w:color w:val="000000"/>
          <w:sz w:val="24"/>
          <w:szCs w:val="24"/>
        </w:rPr>
        <w:t>որոշում կայացնել պարզեցված լուծարման վարույթից</w:t>
      </w:r>
      <w:r w:rsidR="004360DB" w:rsidRPr="0070159F">
        <w:rPr>
          <w:rFonts w:ascii="GHEA Grapalat" w:eastAsia="GHEA Grapalat" w:hAnsi="GHEA Grapalat" w:cs="GHEA Grapalat"/>
          <w:color w:val="000000"/>
          <w:sz w:val="24"/>
          <w:szCs w:val="24"/>
        </w:rPr>
        <w:t xml:space="preserve"> </w:t>
      </w:r>
      <w:r w:rsidR="00F26E22" w:rsidRPr="0070159F">
        <w:rPr>
          <w:rFonts w:ascii="GHEA Grapalat" w:eastAsia="GHEA Grapalat" w:hAnsi="GHEA Grapalat" w:cs="GHEA Grapalat"/>
          <w:color w:val="000000"/>
          <w:sz w:val="24"/>
          <w:szCs w:val="24"/>
        </w:rPr>
        <w:t xml:space="preserve">սույն </w:t>
      </w:r>
      <w:r w:rsidR="00B809C3">
        <w:rPr>
          <w:rFonts w:ascii="GHEA Grapalat" w:eastAsia="GHEA Grapalat" w:hAnsi="GHEA Grapalat" w:cs="GHEA Grapalat"/>
          <w:color w:val="000000"/>
          <w:sz w:val="24"/>
          <w:szCs w:val="24"/>
        </w:rPr>
        <w:t>օրենսգրքով</w:t>
      </w:r>
      <w:r w:rsidR="00F26E22" w:rsidRPr="0070159F">
        <w:rPr>
          <w:rFonts w:ascii="GHEA Grapalat" w:eastAsia="GHEA Grapalat" w:hAnsi="GHEA Grapalat" w:cs="GHEA Grapalat"/>
          <w:color w:val="000000"/>
          <w:sz w:val="24"/>
          <w:szCs w:val="24"/>
        </w:rPr>
        <w:t xml:space="preserve"> սահմանված ընդհանուր հիմունքներով սնանկության վարույթի անցնելու մասին, եթե պարզեցված լուծարման վարույթի ընթացքում </w:t>
      </w:r>
      <w:r w:rsidR="00533C90" w:rsidRPr="0070159F">
        <w:rPr>
          <w:rFonts w:ascii="GHEA Grapalat" w:eastAsia="GHEA Grapalat" w:hAnsi="GHEA Grapalat" w:cs="GHEA Grapalat"/>
          <w:color w:val="000000"/>
          <w:sz w:val="24"/>
          <w:szCs w:val="24"/>
        </w:rPr>
        <w:t xml:space="preserve">սույն օրենսգրքի </w:t>
      </w:r>
      <w:r w:rsidR="005066CA" w:rsidRPr="0070159F">
        <w:rPr>
          <w:rFonts w:ascii="GHEA Grapalat" w:eastAsia="GHEA Grapalat" w:hAnsi="GHEA Grapalat" w:cs="GHEA Grapalat"/>
          <w:color w:val="000000"/>
          <w:sz w:val="24"/>
          <w:szCs w:val="24"/>
        </w:rPr>
        <w:fldChar w:fldCharType="begin"/>
      </w:r>
      <w:r w:rsidR="005066CA" w:rsidRPr="0070159F">
        <w:rPr>
          <w:rFonts w:ascii="GHEA Grapalat" w:eastAsia="GHEA Grapalat" w:hAnsi="GHEA Grapalat" w:cs="GHEA Grapalat"/>
          <w:color w:val="000000"/>
          <w:sz w:val="24"/>
          <w:szCs w:val="24"/>
        </w:rPr>
        <w:instrText xml:space="preserve"> REF _Ref208319058 \r \h </w:instrText>
      </w:r>
      <w:r w:rsidR="0070159F" w:rsidRPr="0070159F">
        <w:rPr>
          <w:rFonts w:ascii="GHEA Grapalat" w:eastAsia="GHEA Grapalat" w:hAnsi="GHEA Grapalat" w:cs="GHEA Grapalat"/>
          <w:color w:val="000000"/>
          <w:sz w:val="24"/>
          <w:szCs w:val="24"/>
        </w:rPr>
        <w:instrText xml:space="preserve"> \* MERGEFORMAT </w:instrText>
      </w:r>
      <w:r w:rsidR="005066CA" w:rsidRPr="0070159F">
        <w:rPr>
          <w:rFonts w:ascii="GHEA Grapalat" w:eastAsia="GHEA Grapalat" w:hAnsi="GHEA Grapalat" w:cs="GHEA Grapalat"/>
          <w:color w:val="000000"/>
          <w:sz w:val="24"/>
          <w:szCs w:val="24"/>
        </w:rPr>
      </w:r>
      <w:r w:rsidR="005066CA"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195</w:t>
      </w:r>
      <w:r w:rsidR="005066CA" w:rsidRPr="0070159F">
        <w:rPr>
          <w:rFonts w:ascii="GHEA Grapalat" w:eastAsia="GHEA Grapalat" w:hAnsi="GHEA Grapalat" w:cs="GHEA Grapalat"/>
          <w:color w:val="000000"/>
          <w:sz w:val="24"/>
          <w:szCs w:val="24"/>
        </w:rPr>
        <w:fldChar w:fldCharType="end"/>
      </w:r>
      <w:r w:rsidR="00C43181" w:rsidRPr="0070159F">
        <w:rPr>
          <w:rFonts w:ascii="GHEA Grapalat" w:eastAsia="GHEA Grapalat" w:hAnsi="GHEA Grapalat" w:cs="GHEA Grapalat"/>
          <w:color w:val="000000"/>
          <w:sz w:val="24"/>
          <w:szCs w:val="24"/>
        </w:rPr>
        <w:t xml:space="preserve">-րդ </w:t>
      </w:r>
      <w:r w:rsidR="00533C90" w:rsidRPr="0070159F">
        <w:rPr>
          <w:rFonts w:ascii="GHEA Grapalat" w:eastAsia="GHEA Grapalat" w:hAnsi="GHEA Grapalat" w:cs="GHEA Grapalat"/>
          <w:color w:val="000000"/>
          <w:sz w:val="24"/>
          <w:szCs w:val="24"/>
        </w:rPr>
        <w:t xml:space="preserve">հոդվածով նախատեսված՝ </w:t>
      </w:r>
      <w:r w:rsidR="00582CB2" w:rsidRPr="0070159F">
        <w:rPr>
          <w:rFonts w:ascii="GHEA Grapalat" w:eastAsia="GHEA Grapalat" w:hAnsi="GHEA Grapalat" w:cs="GHEA Grapalat"/>
          <w:color w:val="000000"/>
          <w:sz w:val="24"/>
          <w:szCs w:val="24"/>
        </w:rPr>
        <w:t>պարտապանի կասկածելի գործարքների գնահատ</w:t>
      </w:r>
      <w:r w:rsidR="00533C90" w:rsidRPr="0070159F">
        <w:rPr>
          <w:rFonts w:ascii="GHEA Grapalat" w:eastAsia="GHEA Grapalat" w:hAnsi="GHEA Grapalat" w:cs="GHEA Grapalat"/>
          <w:color w:val="000000"/>
          <w:sz w:val="24"/>
          <w:szCs w:val="24"/>
        </w:rPr>
        <w:t xml:space="preserve">ումը </w:t>
      </w:r>
      <w:r w:rsidR="00582CB2" w:rsidRPr="0070159F">
        <w:rPr>
          <w:rFonts w:ascii="GHEA Grapalat" w:eastAsia="GHEA Grapalat" w:hAnsi="GHEA Grapalat" w:cs="GHEA Grapalat"/>
          <w:color w:val="000000"/>
          <w:sz w:val="24"/>
          <w:szCs w:val="24"/>
        </w:rPr>
        <w:t>և դրանից բխող գործողությունների կատարումը</w:t>
      </w:r>
      <w:r w:rsidR="00F26E22" w:rsidRPr="0070159F">
        <w:rPr>
          <w:rFonts w:ascii="GHEA Grapalat" w:eastAsia="GHEA Grapalat" w:hAnsi="GHEA Grapalat" w:cs="GHEA Grapalat"/>
          <w:color w:val="000000"/>
          <w:sz w:val="24"/>
          <w:szCs w:val="24"/>
        </w:rPr>
        <w:t xml:space="preserve"> հնարավոր չէ՝ այդ գործ</w:t>
      </w:r>
      <w:r w:rsidR="00533C90" w:rsidRPr="0070159F">
        <w:rPr>
          <w:rFonts w:ascii="GHEA Grapalat" w:eastAsia="GHEA Grapalat" w:hAnsi="GHEA Grapalat" w:cs="GHEA Grapalat"/>
          <w:color w:val="000000"/>
          <w:sz w:val="24"/>
          <w:szCs w:val="24"/>
        </w:rPr>
        <w:t xml:space="preserve">ողությունների </w:t>
      </w:r>
      <w:r w:rsidR="008A2700" w:rsidRPr="0070159F">
        <w:rPr>
          <w:rFonts w:ascii="GHEA Grapalat" w:eastAsia="GHEA Grapalat" w:hAnsi="GHEA Grapalat" w:cs="GHEA Grapalat"/>
          <w:color w:val="000000"/>
          <w:sz w:val="24"/>
          <w:szCs w:val="24"/>
        </w:rPr>
        <w:t xml:space="preserve">գծով </w:t>
      </w:r>
      <w:r w:rsidR="00F26E22" w:rsidRPr="0070159F">
        <w:rPr>
          <w:rFonts w:ascii="GHEA Grapalat" w:eastAsia="GHEA Grapalat" w:hAnsi="GHEA Grapalat" w:cs="GHEA Grapalat"/>
          <w:color w:val="000000"/>
          <w:sz w:val="24"/>
          <w:szCs w:val="24"/>
        </w:rPr>
        <w:t>վարույթի հնարավոր երկար տևողության և (կամ) այդ գործարքների արժեքը՝ պարտապանի գույքի արժեքը գերակշռելու պատճառով:</w:t>
      </w:r>
    </w:p>
    <w:p w14:paraId="3648817F"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b/>
          <w:color w:val="000000"/>
          <w:sz w:val="24"/>
          <w:szCs w:val="24"/>
        </w:rPr>
      </w:pPr>
    </w:p>
    <w:p w14:paraId="36488180" w14:textId="31180E45" w:rsidR="00656680" w:rsidRPr="0070159F" w:rsidRDefault="00F26E22" w:rsidP="002F4F3A">
      <w:pPr>
        <w:pStyle w:val="Heading2"/>
      </w:pPr>
      <w:r w:rsidRPr="0070159F">
        <w:t xml:space="preserve">Սնանկ ճանաչված </w:t>
      </w:r>
      <w:r w:rsidR="005D50C1" w:rsidRPr="0070159F">
        <w:rPr>
          <w:rFonts w:eastAsia="GHEA Grapalat"/>
        </w:rPr>
        <w:t>գեր</w:t>
      </w:r>
      <w:r w:rsidRPr="0070159F">
        <w:t>փոքր ձեռնարկատիրության սուբյեկտի</w:t>
      </w:r>
      <w:r w:rsidR="004360DB" w:rsidRPr="0070159F">
        <w:t xml:space="preserve"> </w:t>
      </w:r>
      <w:r w:rsidRPr="0070159F">
        <w:t>գույքի կազմը</w:t>
      </w:r>
    </w:p>
    <w:p w14:paraId="36488181"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b/>
          <w:color w:val="333333"/>
          <w:sz w:val="24"/>
          <w:szCs w:val="24"/>
        </w:rPr>
      </w:pPr>
    </w:p>
    <w:p w14:paraId="36488182" w14:textId="24F09A1A"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333333"/>
          <w:sz w:val="24"/>
          <w:szCs w:val="24"/>
        </w:rPr>
        <w:t xml:space="preserve">1. </w:t>
      </w:r>
      <w:r w:rsidR="009665B8" w:rsidRPr="0070159F">
        <w:rPr>
          <w:rFonts w:ascii="GHEA Grapalat" w:eastAsia="GHEA Grapalat" w:hAnsi="GHEA Grapalat" w:cs="GHEA Grapalat"/>
          <w:color w:val="333333"/>
          <w:sz w:val="24"/>
          <w:szCs w:val="24"/>
        </w:rPr>
        <w:t>Ս</w:t>
      </w:r>
      <w:r w:rsidRPr="0070159F">
        <w:rPr>
          <w:rFonts w:ascii="GHEA Grapalat" w:eastAsia="GHEA Grapalat" w:hAnsi="GHEA Grapalat" w:cs="GHEA Grapalat"/>
          <w:color w:val="000000"/>
          <w:sz w:val="24"/>
          <w:szCs w:val="24"/>
        </w:rPr>
        <w:t xml:space="preserve">նանկ ճանաչված </w:t>
      </w:r>
      <w:r w:rsidR="005D50C1" w:rsidRPr="0070159F">
        <w:rPr>
          <w:rFonts w:ascii="GHEA Grapalat" w:eastAsia="GHEA Grapalat" w:hAnsi="GHEA Grapalat" w:cs="GHEA Grapalat"/>
          <w:color w:val="000000"/>
          <w:sz w:val="24"/>
          <w:szCs w:val="24"/>
        </w:rPr>
        <w:t>գեր</w:t>
      </w:r>
      <w:r w:rsidRPr="0070159F">
        <w:rPr>
          <w:rFonts w:ascii="GHEA Grapalat" w:eastAsia="GHEA Grapalat" w:hAnsi="GHEA Grapalat" w:cs="GHEA Grapalat"/>
          <w:color w:val="000000"/>
          <w:sz w:val="24"/>
          <w:szCs w:val="24"/>
        </w:rPr>
        <w:t>փոքր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ձեռնարկատիրության սուբյեկտի գույքի կազմը</w:t>
      </w:r>
      <w:r w:rsidR="009665B8" w:rsidRPr="0070159F">
        <w:rPr>
          <w:rFonts w:ascii="GHEA Grapalat" w:eastAsia="GHEA Grapalat" w:hAnsi="GHEA Grapalat" w:cs="GHEA Grapalat"/>
          <w:color w:val="000000"/>
          <w:sz w:val="24"/>
          <w:szCs w:val="24"/>
        </w:rPr>
        <w:t xml:space="preserve"> հաստատվում է </w:t>
      </w:r>
      <w:r w:rsidRPr="0070159F">
        <w:rPr>
          <w:rFonts w:ascii="GHEA Grapalat" w:eastAsia="GHEA Grapalat" w:hAnsi="GHEA Grapalat" w:cs="GHEA Grapalat"/>
          <w:color w:val="000000"/>
          <w:sz w:val="24"/>
          <w:szCs w:val="24"/>
        </w:rPr>
        <w:t xml:space="preserve"> սույն օրենսգրքի </w:t>
      </w:r>
      <w:r w:rsidR="00C43181" w:rsidRPr="0070159F">
        <w:rPr>
          <w:rFonts w:ascii="GHEA Grapalat" w:eastAsia="GHEA Grapalat" w:hAnsi="GHEA Grapalat" w:cs="GHEA Grapalat"/>
          <w:sz w:val="24"/>
          <w:szCs w:val="24"/>
        </w:rPr>
        <w:fldChar w:fldCharType="begin"/>
      </w:r>
      <w:r w:rsidR="00C43181" w:rsidRPr="0070159F">
        <w:rPr>
          <w:rFonts w:ascii="GHEA Grapalat" w:eastAsia="GHEA Grapalat" w:hAnsi="GHEA Grapalat" w:cs="GHEA Grapalat"/>
          <w:sz w:val="24"/>
          <w:szCs w:val="24"/>
        </w:rPr>
        <w:instrText xml:space="preserve"> REF _Ref193391222 \n \h  \* MERGEFORMAT </w:instrText>
      </w:r>
      <w:r w:rsidR="00C43181" w:rsidRPr="0070159F">
        <w:rPr>
          <w:rFonts w:ascii="GHEA Grapalat" w:eastAsia="GHEA Grapalat" w:hAnsi="GHEA Grapalat" w:cs="GHEA Grapalat"/>
          <w:sz w:val="24"/>
          <w:szCs w:val="24"/>
        </w:rPr>
      </w:r>
      <w:r w:rsidR="00C43181"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301</w:t>
      </w:r>
      <w:r w:rsidR="00C43181" w:rsidRPr="0070159F">
        <w:rPr>
          <w:rFonts w:ascii="GHEA Grapalat" w:eastAsia="GHEA Grapalat" w:hAnsi="GHEA Grapalat" w:cs="GHEA Grapalat"/>
          <w:sz w:val="24"/>
          <w:szCs w:val="24"/>
        </w:rPr>
        <w:fldChar w:fldCharType="end"/>
      </w:r>
      <w:r w:rsidR="00C43181" w:rsidRPr="0070159F">
        <w:rPr>
          <w:rFonts w:ascii="GHEA Grapalat" w:eastAsia="GHEA Grapalat" w:hAnsi="GHEA Grapalat" w:cs="GHEA Grapalat"/>
          <w:sz w:val="24"/>
          <w:szCs w:val="24"/>
        </w:rPr>
        <w:t xml:space="preserve">-րդ հոդվածի </w:t>
      </w:r>
      <w:r w:rsidRPr="0070159F">
        <w:rPr>
          <w:rFonts w:ascii="GHEA Grapalat" w:eastAsia="GHEA Grapalat" w:hAnsi="GHEA Grapalat" w:cs="GHEA Grapalat"/>
          <w:color w:val="000000"/>
          <w:sz w:val="24"/>
          <w:szCs w:val="24"/>
        </w:rPr>
        <w:t>4-րդ մասի 3-րդ ենթակետում նշված՝ պարտապանի կողմից ներկայացված գույքի ցանկի և ստացված լրացուցիչ տեղեկությունների հիման վրա։</w:t>
      </w:r>
    </w:p>
    <w:p w14:paraId="36488183" w14:textId="0D5BF39D"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Սնանկ ճանաչված </w:t>
      </w:r>
      <w:r w:rsidR="005D50C1" w:rsidRPr="0070159F">
        <w:rPr>
          <w:rFonts w:ascii="GHEA Grapalat" w:eastAsia="GHEA Grapalat" w:hAnsi="GHEA Grapalat" w:cs="GHEA Grapalat"/>
          <w:color w:val="000000"/>
          <w:sz w:val="24"/>
          <w:szCs w:val="24"/>
        </w:rPr>
        <w:t>գեր</w:t>
      </w:r>
      <w:r w:rsidRPr="0070159F">
        <w:rPr>
          <w:rFonts w:ascii="GHEA Grapalat" w:eastAsia="GHEA Grapalat" w:hAnsi="GHEA Grapalat" w:cs="GHEA Grapalat"/>
          <w:color w:val="000000"/>
          <w:sz w:val="24"/>
          <w:szCs w:val="24"/>
        </w:rPr>
        <w:t>փոքր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ձեռնարկատիրության սուբյեկտի</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գույքի կազմում ներառվում են պարզեցված լուծարման վարույթը սկսելու պահին պարտապանի տիրապետման տակ գտնվող գույքը, վարույթը սկսելու պահանջի ներկայացումից հետո ձեռք բերված գույքը և խուսափելու գործարքների վիճարկման</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կամ այլ գործողությունների արդյունքում վերականգնված գույքը:</w:t>
      </w:r>
    </w:p>
    <w:p w14:paraId="36488184" w14:textId="1B9D98D1"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3. Եթե պարտապանը անհատ ձեռնարկատեր է, </w:t>
      </w:r>
      <w:r w:rsidR="00001020"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 xml:space="preserve">դատարանը սահմանում է, թե նրա որ գույքն է բացառվում սնանկ ճանաչված </w:t>
      </w:r>
      <w:r w:rsidR="00BB6FDB" w:rsidRPr="0070159F">
        <w:rPr>
          <w:rFonts w:ascii="GHEA Grapalat" w:eastAsia="GHEA Grapalat" w:hAnsi="GHEA Grapalat" w:cs="GHEA Grapalat"/>
          <w:color w:val="000000"/>
          <w:sz w:val="24"/>
          <w:szCs w:val="24"/>
        </w:rPr>
        <w:t>գեր</w:t>
      </w:r>
      <w:r w:rsidRPr="0070159F">
        <w:rPr>
          <w:rFonts w:ascii="GHEA Grapalat" w:eastAsia="GHEA Grapalat" w:hAnsi="GHEA Grapalat" w:cs="GHEA Grapalat"/>
          <w:color w:val="000000"/>
          <w:sz w:val="24"/>
          <w:szCs w:val="24"/>
        </w:rPr>
        <w:t>փոքր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ձեռնարկատիրության սուբյեկտի գույքի կազմից։</w:t>
      </w:r>
    </w:p>
    <w:p w14:paraId="36488186" w14:textId="77777777" w:rsidR="00656680" w:rsidRDefault="00656680" w:rsidP="00C43181">
      <w:pPr>
        <w:shd w:val="clear" w:color="auto" w:fill="FFFFFF"/>
        <w:spacing w:after="0" w:line="276" w:lineRule="auto"/>
        <w:jc w:val="both"/>
        <w:rPr>
          <w:rFonts w:ascii="GHEA Grapalat" w:eastAsia="GHEA Grapalat" w:hAnsi="GHEA Grapalat" w:cs="GHEA Grapalat"/>
          <w:b/>
          <w:color w:val="000000"/>
          <w:sz w:val="24"/>
          <w:szCs w:val="24"/>
        </w:rPr>
      </w:pPr>
    </w:p>
    <w:p w14:paraId="62755F2C" w14:textId="77777777" w:rsidR="005942AC" w:rsidRPr="0070159F" w:rsidRDefault="005942AC" w:rsidP="00C43181">
      <w:pPr>
        <w:shd w:val="clear" w:color="auto" w:fill="FFFFFF"/>
        <w:spacing w:after="0" w:line="276" w:lineRule="auto"/>
        <w:jc w:val="both"/>
        <w:rPr>
          <w:rFonts w:ascii="GHEA Grapalat" w:eastAsia="GHEA Grapalat" w:hAnsi="GHEA Grapalat" w:cs="GHEA Grapalat"/>
          <w:b/>
          <w:color w:val="000000"/>
          <w:sz w:val="24"/>
          <w:szCs w:val="24"/>
        </w:rPr>
      </w:pPr>
    </w:p>
    <w:p w14:paraId="36488187" w14:textId="77777777" w:rsidR="00656680" w:rsidRPr="0070159F" w:rsidRDefault="00F26E22" w:rsidP="002F4F3A">
      <w:pPr>
        <w:pStyle w:val="Heading2"/>
      </w:pPr>
      <w:r w:rsidRPr="0070159F">
        <w:t>Պարզեցված լուծարման վարույթում կիրառվող ընթացակարգերը</w:t>
      </w:r>
    </w:p>
    <w:p w14:paraId="36488188"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b/>
          <w:color w:val="333333"/>
          <w:sz w:val="24"/>
          <w:szCs w:val="24"/>
        </w:rPr>
      </w:pPr>
    </w:p>
    <w:p w14:paraId="36488189" w14:textId="57E89DAC"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333333"/>
          <w:sz w:val="24"/>
          <w:szCs w:val="24"/>
        </w:rPr>
        <w:t xml:space="preserve">1. </w:t>
      </w:r>
      <w:r w:rsidRPr="0070159F">
        <w:rPr>
          <w:rFonts w:ascii="GHEA Grapalat" w:eastAsia="GHEA Grapalat" w:hAnsi="GHEA Grapalat" w:cs="GHEA Grapalat"/>
          <w:color w:val="000000"/>
          <w:sz w:val="24"/>
          <w:szCs w:val="24"/>
        </w:rPr>
        <w:t xml:space="preserve">Պարտատերերի պահանջների ցանկը հաստատելուց հետո </w:t>
      </w:r>
      <w:r w:rsidR="00D900C7"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դատարանը որոշում է կայացնում.</w:t>
      </w:r>
    </w:p>
    <w:p w14:paraId="3648818A" w14:textId="13BE10FE"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գույքի իրացման և</w:t>
      </w:r>
      <w:r w:rsidR="00800183" w:rsidRPr="0070159F">
        <w:rPr>
          <w:rFonts w:ascii="GHEA Grapalat" w:eastAsia="GHEA Grapalat" w:hAnsi="GHEA Grapalat" w:cs="GHEA Grapalat"/>
          <w:color w:val="000000"/>
          <w:sz w:val="24"/>
          <w:szCs w:val="24"/>
        </w:rPr>
        <w:t xml:space="preserve"> ստացված</w:t>
      </w:r>
      <w:r w:rsidRPr="0070159F">
        <w:rPr>
          <w:rFonts w:ascii="GHEA Grapalat" w:eastAsia="GHEA Grapalat" w:hAnsi="GHEA Grapalat" w:cs="GHEA Grapalat"/>
          <w:color w:val="000000"/>
          <w:sz w:val="24"/>
          <w:szCs w:val="24"/>
        </w:rPr>
        <w:t xml:space="preserve"> եկամուտների բաշխման, կամ</w:t>
      </w:r>
    </w:p>
    <w:p w14:paraId="3648818B" w14:textId="77777777"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պարզեցված լուծարման վարույթն առանց գույքի իրացման ավարտելու մասին՝ համաձայն սույն հոդվածի 2-րդ մասի։</w:t>
      </w:r>
    </w:p>
    <w:p w14:paraId="3648818C" w14:textId="5AEEE6C5"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w:t>
      </w:r>
      <w:r w:rsidR="00800183" w:rsidRPr="0070159F">
        <w:rPr>
          <w:rFonts w:ascii="GHEA Grapalat" w:eastAsia="GHEA Grapalat" w:hAnsi="GHEA Grapalat" w:cs="GHEA Grapalat"/>
          <w:color w:val="000000"/>
          <w:sz w:val="24"/>
          <w:szCs w:val="24"/>
        </w:rPr>
        <w:t>Սնանկության դ</w:t>
      </w:r>
      <w:r w:rsidRPr="0070159F">
        <w:rPr>
          <w:rFonts w:ascii="GHEA Grapalat" w:eastAsia="GHEA Grapalat" w:hAnsi="GHEA Grapalat" w:cs="GHEA Grapalat"/>
          <w:color w:val="000000"/>
          <w:sz w:val="24"/>
          <w:szCs w:val="24"/>
        </w:rPr>
        <w:t>ատարանը կարող է որոշում կայացնել առանց գույքի իրացման պարզեցված լուծարման վարույթն ավարտելու մասին, հետևյալ պայմաններից որևէ մեկի առկայության դեպքում.</w:t>
      </w:r>
    </w:p>
    <w:p w14:paraId="3648818D" w14:textId="77777777"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պարտապանի գույքի բացակայությունը.</w:t>
      </w:r>
    </w:p>
    <w:p w14:paraId="3648818E" w14:textId="77777777"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պարտապանի գույքի իրացման ու ստացված եկամուտների բաշխման ծախսերը կգերազանցեն իրացումից ստացված հասույթը,</w:t>
      </w:r>
    </w:p>
    <w:p w14:paraId="3648818F" w14:textId="5C522BCB" w:rsidR="00656680" w:rsidRPr="0070159F" w:rsidRDefault="00F26E22">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ապահովված իրավունքով ծանրաբեռնված գույքի արժեքն ակնհայտորեն ցածր է ապահովված պարտատիրոջ </w:t>
      </w:r>
      <w:r w:rsidR="00800183" w:rsidRPr="0070159F">
        <w:rPr>
          <w:rFonts w:ascii="GHEA Grapalat" w:eastAsia="GHEA Grapalat" w:hAnsi="GHEA Grapalat" w:cs="GHEA Grapalat"/>
          <w:color w:val="000000"/>
          <w:sz w:val="24"/>
          <w:szCs w:val="24"/>
        </w:rPr>
        <w:t>պահանջի</w:t>
      </w:r>
      <w:r w:rsidRPr="0070159F">
        <w:rPr>
          <w:rFonts w:ascii="GHEA Grapalat" w:eastAsia="GHEA Grapalat" w:hAnsi="GHEA Grapalat" w:cs="GHEA Grapalat"/>
          <w:color w:val="000000"/>
          <w:sz w:val="24"/>
          <w:szCs w:val="24"/>
        </w:rPr>
        <w:t xml:space="preserve"> գումարից,</w:t>
      </w:r>
      <w:r w:rsidR="005F2E33" w:rsidRPr="0070159F">
        <w:rPr>
          <w:rFonts w:ascii="GHEA Grapalat" w:hAnsi="GHEA Grapalat" w:cs="Segoe UI"/>
          <w:sz w:val="24"/>
          <w:szCs w:val="24"/>
        </w:rPr>
        <w:t xml:space="preserve"> </w:t>
      </w:r>
      <w:r w:rsidR="005F2E33" w:rsidRPr="0070159F">
        <w:rPr>
          <w:rFonts w:ascii="GHEA Grapalat" w:eastAsia="GHEA Grapalat" w:hAnsi="GHEA Grapalat" w:cs="GHEA Grapalat"/>
          <w:color w:val="000000"/>
          <w:sz w:val="24"/>
          <w:szCs w:val="24"/>
        </w:rPr>
        <w:t>պարտապանը չունի այլ գույք</w:t>
      </w:r>
      <w:r w:rsidRPr="0070159F">
        <w:rPr>
          <w:rFonts w:ascii="GHEA Grapalat" w:eastAsia="GHEA Grapalat" w:hAnsi="GHEA Grapalat" w:cs="GHEA Grapalat"/>
          <w:color w:val="000000"/>
          <w:sz w:val="24"/>
          <w:szCs w:val="24"/>
        </w:rPr>
        <w:t xml:space="preserve"> և </w:t>
      </w:r>
      <w:r w:rsidR="00800183"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 xml:space="preserve">դատարանը </w:t>
      </w:r>
      <w:r w:rsidR="00F575B9" w:rsidRPr="0070159F">
        <w:rPr>
          <w:rFonts w:ascii="GHEA Grapalat" w:eastAsia="GHEA Grapalat" w:hAnsi="GHEA Grapalat" w:cs="GHEA Grapalat"/>
          <w:color w:val="000000"/>
          <w:sz w:val="24"/>
          <w:szCs w:val="24"/>
        </w:rPr>
        <w:t>որոշում է</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ապահովված իրավունքի առարկայի</w:t>
      </w:r>
      <w:r w:rsidR="004360DB" w:rsidRPr="0070159F">
        <w:rPr>
          <w:rFonts w:ascii="GHEA Grapalat" w:hAnsi="GHEA Grapalat"/>
          <w:color w:val="000000"/>
          <w:sz w:val="24"/>
          <w:szCs w:val="24"/>
        </w:rPr>
        <w:t xml:space="preserve"> </w:t>
      </w:r>
      <w:r w:rsidR="00F575B9" w:rsidRPr="0070159F">
        <w:rPr>
          <w:rFonts w:ascii="GHEA Grapalat" w:eastAsia="GHEA Grapalat" w:hAnsi="GHEA Grapalat" w:cs="GHEA Grapalat"/>
          <w:color w:val="000000"/>
          <w:sz w:val="24"/>
          <w:szCs w:val="24"/>
        </w:rPr>
        <w:t xml:space="preserve">արտադատական </w:t>
      </w:r>
      <w:r w:rsidRPr="0070159F">
        <w:rPr>
          <w:rFonts w:ascii="GHEA Grapalat" w:eastAsia="GHEA Grapalat" w:hAnsi="GHEA Grapalat" w:cs="GHEA Grapalat"/>
          <w:color w:val="000000"/>
          <w:sz w:val="24"/>
          <w:szCs w:val="24"/>
        </w:rPr>
        <w:t>իրացման թույլատվություն տալ:</w:t>
      </w:r>
    </w:p>
    <w:p w14:paraId="36488190" w14:textId="6285652B" w:rsidR="00656680" w:rsidRPr="0070159F" w:rsidRDefault="00F26E22">
      <w:pPr>
        <w:shd w:val="clear" w:color="auto" w:fill="FFFFFF"/>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Եթե </w:t>
      </w:r>
      <w:r w:rsidR="00F575B9"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 xml:space="preserve">դատարանը կայացնում է սույն հոդվածի 1-ին մասի 1-ին ենթակետով նախատեսված որոշումը, </w:t>
      </w:r>
      <w:r w:rsidR="000D407D" w:rsidRPr="0070159F">
        <w:rPr>
          <w:rFonts w:ascii="GHEA Grapalat" w:eastAsia="GHEA Grapalat" w:hAnsi="GHEA Grapalat" w:cs="GHEA Grapalat"/>
          <w:color w:val="000000"/>
          <w:sz w:val="24"/>
          <w:szCs w:val="24"/>
        </w:rPr>
        <w:t>պարտապանի</w:t>
      </w:r>
      <w:r w:rsidRPr="0070159F">
        <w:rPr>
          <w:rFonts w:ascii="GHEA Grapalat" w:eastAsia="GHEA Grapalat" w:hAnsi="GHEA Grapalat" w:cs="GHEA Grapalat"/>
          <w:color w:val="000000"/>
          <w:sz w:val="24"/>
          <w:szCs w:val="24"/>
        </w:rPr>
        <w:t xml:space="preserve"> գույք</w:t>
      </w:r>
      <w:r w:rsidR="000D407D" w:rsidRPr="0070159F">
        <w:rPr>
          <w:rFonts w:ascii="GHEA Grapalat" w:eastAsia="GHEA Grapalat" w:hAnsi="GHEA Grapalat" w:cs="GHEA Grapalat"/>
          <w:color w:val="000000"/>
          <w:sz w:val="24"/>
          <w:szCs w:val="24"/>
        </w:rPr>
        <w:t xml:space="preserve">ն </w:t>
      </w:r>
      <w:r w:rsidRPr="0070159F">
        <w:rPr>
          <w:rFonts w:ascii="GHEA Grapalat" w:eastAsia="GHEA Grapalat" w:hAnsi="GHEA Grapalat" w:cs="GHEA Grapalat"/>
          <w:color w:val="000000"/>
          <w:sz w:val="24"/>
          <w:szCs w:val="24"/>
        </w:rPr>
        <w:t xml:space="preserve"> իրաց</w:t>
      </w:r>
      <w:r w:rsidR="000D407D" w:rsidRPr="0070159F">
        <w:rPr>
          <w:rFonts w:ascii="GHEA Grapalat" w:eastAsia="GHEA Grapalat" w:hAnsi="GHEA Grapalat" w:cs="GHEA Grapalat"/>
          <w:color w:val="000000"/>
          <w:sz w:val="24"/>
          <w:szCs w:val="24"/>
        </w:rPr>
        <w:t>վում է սույն օրենսգրքով սահմանված ընդհանուր կարգով</w:t>
      </w:r>
      <w:r w:rsidRPr="0070159F">
        <w:rPr>
          <w:rFonts w:ascii="GHEA Grapalat" w:eastAsia="GHEA Grapalat" w:hAnsi="GHEA Grapalat" w:cs="GHEA Grapalat"/>
          <w:color w:val="000000"/>
          <w:sz w:val="24"/>
          <w:szCs w:val="24"/>
        </w:rPr>
        <w:t xml:space="preserve">։ </w:t>
      </w:r>
      <w:r w:rsidR="00782FA3" w:rsidRPr="0070159F">
        <w:rPr>
          <w:rFonts w:ascii="GHEA Grapalat" w:eastAsia="GHEA Grapalat" w:hAnsi="GHEA Grapalat" w:cs="GHEA Grapalat"/>
          <w:color w:val="000000"/>
          <w:sz w:val="24"/>
          <w:szCs w:val="24"/>
        </w:rPr>
        <w:t>Ե</w:t>
      </w:r>
      <w:r w:rsidRPr="0070159F">
        <w:rPr>
          <w:rFonts w:ascii="GHEA Grapalat" w:eastAsia="GHEA Grapalat" w:hAnsi="GHEA Grapalat" w:cs="GHEA Grapalat"/>
          <w:color w:val="000000"/>
          <w:sz w:val="24"/>
          <w:szCs w:val="24"/>
        </w:rPr>
        <w:t>թե</w:t>
      </w:r>
      <w:r w:rsidR="004360DB" w:rsidRPr="0070159F">
        <w:rPr>
          <w:rFonts w:ascii="GHEA Grapalat" w:eastAsia="GHEA Grapalat" w:hAnsi="GHEA Grapalat" w:cs="GHEA Grapalat"/>
          <w:color w:val="000000"/>
          <w:sz w:val="24"/>
          <w:szCs w:val="24"/>
        </w:rPr>
        <w:t xml:space="preserve"> </w:t>
      </w:r>
      <w:r w:rsidR="00497195" w:rsidRPr="0070159F">
        <w:rPr>
          <w:rFonts w:ascii="GHEA Grapalat" w:eastAsia="GHEA Grapalat" w:hAnsi="GHEA Grapalat" w:cs="GHEA Grapalat"/>
          <w:color w:val="000000"/>
          <w:sz w:val="24"/>
          <w:szCs w:val="24"/>
        </w:rPr>
        <w:t xml:space="preserve">սնանկության գործի </w:t>
      </w:r>
      <w:r w:rsidRPr="0070159F">
        <w:rPr>
          <w:rFonts w:ascii="GHEA Grapalat" w:eastAsia="GHEA Grapalat" w:hAnsi="GHEA Grapalat" w:cs="GHEA Grapalat"/>
          <w:color w:val="000000"/>
          <w:sz w:val="24"/>
          <w:szCs w:val="24"/>
        </w:rPr>
        <w:t xml:space="preserve">հանգամանքներից </w:t>
      </w:r>
      <w:r w:rsidR="00497195" w:rsidRPr="0070159F">
        <w:rPr>
          <w:rFonts w:ascii="GHEA Grapalat" w:eastAsia="GHEA Grapalat" w:hAnsi="GHEA Grapalat" w:cs="GHEA Grapalat"/>
          <w:color w:val="000000"/>
          <w:sz w:val="24"/>
          <w:szCs w:val="24"/>
        </w:rPr>
        <w:t xml:space="preserve">և պարտապանի գույքից </w:t>
      </w:r>
      <w:r w:rsidR="0060164F" w:rsidRPr="0070159F">
        <w:rPr>
          <w:rFonts w:ascii="GHEA Grapalat" w:eastAsia="GHEA Grapalat" w:hAnsi="GHEA Grapalat" w:cs="GHEA Grapalat"/>
          <w:color w:val="000000"/>
          <w:sz w:val="24"/>
          <w:szCs w:val="24"/>
        </w:rPr>
        <w:t>բխում է, որ</w:t>
      </w:r>
      <w:r w:rsidR="004360DB" w:rsidRPr="0070159F">
        <w:rPr>
          <w:rFonts w:ascii="GHEA Grapalat" w:eastAsia="GHEA Grapalat" w:hAnsi="GHEA Grapalat" w:cs="GHEA Grapalat"/>
          <w:color w:val="000000"/>
          <w:sz w:val="24"/>
          <w:szCs w:val="24"/>
        </w:rPr>
        <w:t xml:space="preserve"> </w:t>
      </w:r>
      <w:r w:rsidR="0060164F" w:rsidRPr="0070159F">
        <w:rPr>
          <w:rFonts w:ascii="GHEA Grapalat" w:eastAsia="GHEA Grapalat" w:hAnsi="GHEA Grapalat" w:cs="GHEA Grapalat"/>
          <w:color w:val="000000"/>
          <w:sz w:val="24"/>
          <w:szCs w:val="24"/>
        </w:rPr>
        <w:t xml:space="preserve">էլեկտրոնային աճուրդով </w:t>
      </w:r>
      <w:r w:rsidR="00782FA3" w:rsidRPr="0070159F">
        <w:rPr>
          <w:rFonts w:ascii="GHEA Grapalat" w:eastAsia="GHEA Grapalat" w:hAnsi="GHEA Grapalat" w:cs="GHEA Grapalat"/>
          <w:color w:val="000000"/>
          <w:sz w:val="24"/>
          <w:szCs w:val="24"/>
        </w:rPr>
        <w:t>գույքի իրացումը</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նպատակահարմար </w:t>
      </w:r>
      <w:r w:rsidR="00782FA3" w:rsidRPr="0070159F">
        <w:rPr>
          <w:rFonts w:ascii="GHEA Grapalat" w:eastAsia="GHEA Grapalat" w:hAnsi="GHEA Grapalat" w:cs="GHEA Grapalat"/>
          <w:color w:val="000000"/>
          <w:sz w:val="24"/>
          <w:szCs w:val="24"/>
        </w:rPr>
        <w:t>չ</w:t>
      </w:r>
      <w:r w:rsidRPr="0070159F">
        <w:rPr>
          <w:rFonts w:ascii="GHEA Grapalat" w:eastAsia="GHEA Grapalat" w:hAnsi="GHEA Grapalat" w:cs="GHEA Grapalat"/>
          <w:color w:val="000000"/>
          <w:sz w:val="24"/>
          <w:szCs w:val="24"/>
        </w:rPr>
        <w:t>է</w:t>
      </w:r>
      <w:r w:rsidR="00782FA3" w:rsidRPr="0070159F">
        <w:rPr>
          <w:rFonts w:ascii="GHEA Grapalat" w:eastAsia="GHEA Grapalat" w:hAnsi="GHEA Grapalat" w:cs="GHEA Grapalat"/>
          <w:color w:val="000000"/>
          <w:sz w:val="24"/>
          <w:szCs w:val="24"/>
        </w:rPr>
        <w:t xml:space="preserve"> </w:t>
      </w:r>
      <w:r w:rsidR="00497195" w:rsidRPr="0070159F">
        <w:rPr>
          <w:rFonts w:ascii="GHEA Grapalat" w:eastAsia="GHEA Grapalat" w:hAnsi="GHEA Grapalat" w:cs="GHEA Grapalat"/>
          <w:color w:val="000000"/>
          <w:sz w:val="24"/>
          <w:szCs w:val="24"/>
        </w:rPr>
        <w:t>Սնանկության դատարանը կարող է որոշում կայացնել պ</w:t>
      </w:r>
      <w:r w:rsidR="00782FA3" w:rsidRPr="0070159F">
        <w:rPr>
          <w:rFonts w:ascii="GHEA Grapalat" w:eastAsia="GHEA Grapalat" w:hAnsi="GHEA Grapalat" w:cs="GHEA Grapalat"/>
          <w:color w:val="000000"/>
          <w:sz w:val="24"/>
          <w:szCs w:val="24"/>
        </w:rPr>
        <w:t>արտապանի գույք</w:t>
      </w:r>
      <w:r w:rsidR="00497195" w:rsidRPr="0070159F">
        <w:rPr>
          <w:rFonts w:ascii="GHEA Grapalat" w:eastAsia="GHEA Grapalat" w:hAnsi="GHEA Grapalat" w:cs="GHEA Grapalat"/>
          <w:color w:val="000000"/>
          <w:sz w:val="24"/>
          <w:szCs w:val="24"/>
        </w:rPr>
        <w:t>ը այլ եղանակով</w:t>
      </w:r>
      <w:r w:rsidR="00782FA3" w:rsidRPr="0070159F">
        <w:rPr>
          <w:rFonts w:ascii="GHEA Grapalat" w:eastAsia="GHEA Grapalat" w:hAnsi="GHEA Grapalat" w:cs="GHEA Grapalat"/>
          <w:color w:val="000000"/>
          <w:sz w:val="24"/>
          <w:szCs w:val="24"/>
        </w:rPr>
        <w:t xml:space="preserve"> իրաց</w:t>
      </w:r>
      <w:r w:rsidR="00497195" w:rsidRPr="0070159F">
        <w:rPr>
          <w:rFonts w:ascii="GHEA Grapalat" w:eastAsia="GHEA Grapalat" w:hAnsi="GHEA Grapalat" w:cs="GHEA Grapalat"/>
          <w:color w:val="000000"/>
          <w:sz w:val="24"/>
          <w:szCs w:val="24"/>
        </w:rPr>
        <w:t>նելու մասին</w:t>
      </w:r>
      <w:r w:rsidRPr="0070159F">
        <w:rPr>
          <w:rFonts w:ascii="GHEA Grapalat" w:eastAsia="GHEA Grapalat" w:hAnsi="GHEA Grapalat" w:cs="GHEA Grapalat"/>
          <w:color w:val="000000"/>
          <w:sz w:val="24"/>
          <w:szCs w:val="24"/>
        </w:rPr>
        <w:t xml:space="preserve">: </w:t>
      </w:r>
    </w:p>
    <w:p w14:paraId="364881A0" w14:textId="77777777" w:rsidR="00656680" w:rsidRPr="0070159F" w:rsidRDefault="00656680" w:rsidP="00AF1D74">
      <w:pPr>
        <w:shd w:val="clear" w:color="auto" w:fill="FFFFFF"/>
        <w:spacing w:after="0" w:line="276" w:lineRule="auto"/>
        <w:jc w:val="both"/>
        <w:rPr>
          <w:rFonts w:ascii="GHEA Grapalat" w:eastAsia="GHEA Grapalat" w:hAnsi="GHEA Grapalat" w:cs="GHEA Grapalat"/>
          <w:color w:val="333333"/>
          <w:sz w:val="24"/>
          <w:szCs w:val="24"/>
        </w:rPr>
      </w:pPr>
    </w:p>
    <w:p w14:paraId="364881A1" w14:textId="77777777" w:rsidR="00656680" w:rsidRPr="0070159F" w:rsidRDefault="00F26E22" w:rsidP="002F4F3A">
      <w:pPr>
        <w:pStyle w:val="Heading2"/>
        <w:rPr>
          <w:color w:val="333333"/>
        </w:rPr>
      </w:pPr>
      <w:r w:rsidRPr="0070159F">
        <w:t>Պարզեցված լուծարման վարույթի ավարտը</w:t>
      </w:r>
    </w:p>
    <w:p w14:paraId="364881A2" w14:textId="77777777" w:rsidR="00656680" w:rsidRPr="0070159F" w:rsidRDefault="00656680">
      <w:pPr>
        <w:shd w:val="clear" w:color="auto" w:fill="FFFFFF"/>
        <w:spacing w:after="0" w:line="276" w:lineRule="auto"/>
        <w:ind w:firstLine="720"/>
        <w:jc w:val="both"/>
        <w:rPr>
          <w:rFonts w:ascii="GHEA Grapalat" w:eastAsia="GHEA Grapalat" w:hAnsi="GHEA Grapalat" w:cs="GHEA Grapalat"/>
          <w:color w:val="333333"/>
          <w:sz w:val="24"/>
          <w:szCs w:val="24"/>
          <w:lang w:val="en-US"/>
        </w:rPr>
      </w:pPr>
    </w:p>
    <w:p w14:paraId="364881A3" w14:textId="677D3C2D" w:rsidR="00656680" w:rsidRPr="0070159F" w:rsidRDefault="00F26E22">
      <w:pPr>
        <w:spacing w:after="0" w:line="276" w:lineRule="auto"/>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1. Պարտապանի ձեռնարկության կամ գույքի վաճառքից ստացված եկամուտը բաշխելուց հետո ոչ ուշ, քան երկու շաբաթվա ընթացքում </w:t>
      </w:r>
      <w:r w:rsidR="004F7688"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դատարանը որոշում է կայացնում պարզեցված լուծարման վարույթն ավարտելու </w:t>
      </w:r>
      <w:sdt>
        <w:sdtPr>
          <w:rPr>
            <w:rFonts w:ascii="GHEA Grapalat" w:hAnsi="GHEA Grapalat"/>
            <w:sz w:val="24"/>
            <w:szCs w:val="24"/>
          </w:rPr>
          <w:tag w:val="goog_rdk_2017"/>
          <w:id w:val="147479005"/>
        </w:sdtPr>
        <w:sdtEndPr/>
        <w:sdtContent/>
      </w:sdt>
      <w:r w:rsidRPr="0070159F">
        <w:rPr>
          <w:rFonts w:ascii="GHEA Grapalat" w:eastAsia="GHEA Grapalat" w:hAnsi="GHEA Grapalat" w:cs="GHEA Grapalat"/>
          <w:sz w:val="24"/>
          <w:szCs w:val="24"/>
        </w:rPr>
        <w:t xml:space="preserve">մասին: </w:t>
      </w:r>
    </w:p>
    <w:p w14:paraId="364881A4" w14:textId="77777777" w:rsidR="00656680" w:rsidRDefault="00656680">
      <w:pPr>
        <w:spacing w:after="0" w:line="276" w:lineRule="auto"/>
        <w:jc w:val="center"/>
        <w:rPr>
          <w:rFonts w:ascii="GHEA Grapalat" w:eastAsia="GHEA Grapalat" w:hAnsi="GHEA Grapalat" w:cs="GHEA Grapalat"/>
          <w:color w:val="002060"/>
          <w:sz w:val="24"/>
          <w:szCs w:val="24"/>
        </w:rPr>
      </w:pPr>
    </w:p>
    <w:p w14:paraId="2C219F3F" w14:textId="77777777" w:rsidR="005942AC" w:rsidRDefault="005942AC">
      <w:pPr>
        <w:spacing w:after="0" w:line="276" w:lineRule="auto"/>
        <w:jc w:val="center"/>
        <w:rPr>
          <w:rFonts w:ascii="GHEA Grapalat" w:eastAsia="GHEA Grapalat" w:hAnsi="GHEA Grapalat" w:cs="GHEA Grapalat"/>
          <w:color w:val="002060"/>
          <w:sz w:val="24"/>
          <w:szCs w:val="24"/>
        </w:rPr>
      </w:pPr>
    </w:p>
    <w:p w14:paraId="15202A19" w14:textId="77777777" w:rsidR="005942AC" w:rsidRPr="0070159F" w:rsidRDefault="005942AC">
      <w:pPr>
        <w:spacing w:after="0" w:line="276" w:lineRule="auto"/>
        <w:jc w:val="center"/>
        <w:rPr>
          <w:rFonts w:ascii="GHEA Grapalat" w:eastAsia="GHEA Grapalat" w:hAnsi="GHEA Grapalat" w:cs="GHEA Grapalat"/>
          <w:color w:val="002060"/>
          <w:sz w:val="24"/>
          <w:szCs w:val="24"/>
        </w:rPr>
      </w:pPr>
    </w:p>
    <w:bookmarkStart w:id="138" w:name="_Hlk206068013"/>
    <w:p w14:paraId="364881A5" w14:textId="12513AD3" w:rsidR="00656680" w:rsidRPr="0070159F" w:rsidRDefault="00DD6D63" w:rsidP="002F4F3A">
      <w:pPr>
        <w:pStyle w:val="Heading2"/>
        <w:rPr>
          <w:rFonts w:cs="Times New Roman"/>
          <w:color w:val="000000" w:themeColor="text1"/>
        </w:rPr>
      </w:pPr>
      <w:sdt>
        <w:sdtPr>
          <w:rPr>
            <w:color w:val="000000" w:themeColor="text1"/>
          </w:rPr>
          <w:tag w:val="goog_rdk_2018"/>
          <w:id w:val="147480838"/>
        </w:sdtPr>
        <w:sdtEndPr/>
        <w:sdtContent>
          <w:r w:rsidR="00F26E22" w:rsidRPr="0070159F">
            <w:rPr>
              <w:rFonts w:eastAsia="Tahoma" w:cs="Tahoma"/>
              <w:color w:val="000000" w:themeColor="text1"/>
            </w:rPr>
            <w:t xml:space="preserve"> Պարտքից ազատման հնարավորությունը</w:t>
          </w:r>
        </w:sdtContent>
      </w:sdt>
      <w:r w:rsidR="00F26E22" w:rsidRPr="0070159F">
        <w:rPr>
          <w:rFonts w:cs="Times New Roman"/>
          <w:color w:val="000000" w:themeColor="text1"/>
        </w:rPr>
        <w:t xml:space="preserve"> </w:t>
      </w:r>
    </w:p>
    <w:p w14:paraId="364881A6" w14:textId="77777777" w:rsidR="00656680" w:rsidRPr="0070159F" w:rsidRDefault="00F26E22">
      <w:pPr>
        <w:shd w:val="clear" w:color="auto" w:fill="FFFFFF"/>
        <w:spacing w:after="0" w:line="276" w:lineRule="auto"/>
        <w:ind w:firstLine="720"/>
        <w:jc w:val="both"/>
        <w:rPr>
          <w:rFonts w:ascii="GHEA Grapalat" w:eastAsia="Times New Roman" w:hAnsi="GHEA Grapalat" w:cs="Times New Roman"/>
          <w:color w:val="000000" w:themeColor="text1"/>
          <w:sz w:val="24"/>
          <w:szCs w:val="24"/>
        </w:rPr>
      </w:pPr>
      <w:r w:rsidRPr="0070159F">
        <w:rPr>
          <w:rFonts w:ascii="GHEA Grapalat" w:eastAsia="Times New Roman" w:hAnsi="GHEA Grapalat" w:cs="Times New Roman"/>
          <w:color w:val="000000" w:themeColor="text1"/>
          <w:sz w:val="24"/>
          <w:szCs w:val="24"/>
        </w:rPr>
        <w:t xml:space="preserve"> </w:t>
      </w:r>
    </w:p>
    <w:p w14:paraId="7A2B02C1" w14:textId="53826765" w:rsidR="003957E0" w:rsidRPr="0070159F" w:rsidRDefault="00F26E22" w:rsidP="00AF1D74">
      <w:pPr>
        <w:shd w:val="clear" w:color="auto" w:fill="FFFFFF"/>
        <w:spacing w:after="0" w:line="276" w:lineRule="auto"/>
        <w:ind w:firstLine="720"/>
        <w:jc w:val="both"/>
        <w:rPr>
          <w:rFonts w:ascii="GHEA Grapalat" w:eastAsia="Times New Roman" w:hAnsi="GHEA Grapalat" w:cs="Times New Roman"/>
          <w:color w:val="000000" w:themeColor="text1"/>
          <w:sz w:val="24"/>
          <w:szCs w:val="24"/>
        </w:rPr>
      </w:pPr>
      <w:r w:rsidRPr="0070159F">
        <w:rPr>
          <w:rFonts w:ascii="GHEA Grapalat" w:eastAsia="Tahoma" w:hAnsi="GHEA Grapalat" w:cs="Tahoma"/>
          <w:color w:val="000000" w:themeColor="text1"/>
          <w:sz w:val="24"/>
          <w:szCs w:val="24"/>
        </w:rPr>
        <w:t xml:space="preserve">Պարզեցված լուծարման վարույթում </w:t>
      </w:r>
      <w:r w:rsidR="003920C1" w:rsidRPr="0070159F">
        <w:rPr>
          <w:rFonts w:ascii="GHEA Grapalat" w:eastAsia="GHEA Grapalat" w:hAnsi="GHEA Grapalat" w:cs="GHEA Grapalat"/>
          <w:color w:val="000000"/>
          <w:sz w:val="24"/>
          <w:szCs w:val="24"/>
        </w:rPr>
        <w:t>գեր</w:t>
      </w:r>
      <w:r w:rsidRPr="0070159F">
        <w:rPr>
          <w:rFonts w:ascii="GHEA Grapalat" w:eastAsia="Tahoma" w:hAnsi="GHEA Grapalat" w:cs="Tahoma"/>
          <w:color w:val="000000" w:themeColor="text1"/>
          <w:sz w:val="24"/>
          <w:szCs w:val="24"/>
        </w:rPr>
        <w:t xml:space="preserve">փոքր ձեռնարկատիրության սուբյեկտ հանդիսացող անհատ ձեռնարկատեր պարտապանի կամ </w:t>
      </w:r>
      <w:r w:rsidR="003920C1" w:rsidRPr="0070159F">
        <w:rPr>
          <w:rFonts w:ascii="GHEA Grapalat" w:eastAsia="GHEA Grapalat" w:hAnsi="GHEA Grapalat" w:cs="GHEA Grapalat"/>
          <w:color w:val="000000"/>
          <w:sz w:val="24"/>
          <w:szCs w:val="24"/>
        </w:rPr>
        <w:t>գեր</w:t>
      </w:r>
      <w:r w:rsidRPr="0070159F">
        <w:rPr>
          <w:rFonts w:ascii="GHEA Grapalat" w:eastAsia="Tahoma" w:hAnsi="GHEA Grapalat" w:cs="Tahoma"/>
          <w:color w:val="000000" w:themeColor="text1"/>
          <w:sz w:val="24"/>
          <w:szCs w:val="24"/>
        </w:rPr>
        <w:t>փոքր ձեռնարկատիրության սուբյեկտ հանդիսացող իրավաբանական անձ պարտապանի համար լրացուցիչ պատասխանատվություն կրող</w:t>
      </w:r>
      <w:r w:rsidR="004360DB" w:rsidRPr="0070159F">
        <w:rPr>
          <w:rFonts w:ascii="GHEA Grapalat" w:eastAsia="Tahoma" w:hAnsi="GHEA Grapalat" w:cs="Tahoma"/>
          <w:color w:val="000000" w:themeColor="text1"/>
          <w:sz w:val="24"/>
          <w:szCs w:val="24"/>
        </w:rPr>
        <w:t xml:space="preserve"> </w:t>
      </w:r>
      <w:r w:rsidRPr="0070159F">
        <w:rPr>
          <w:rFonts w:ascii="GHEA Grapalat" w:eastAsia="Tahoma" w:hAnsi="GHEA Grapalat" w:cs="Tahoma"/>
          <w:color w:val="000000" w:themeColor="text1"/>
          <w:sz w:val="24"/>
          <w:szCs w:val="24"/>
        </w:rPr>
        <w:t xml:space="preserve">հիմնադիրների, սեփականատերերի կամ անդամների նկատմամբ կիրառելի են պարտքից ազատման վերաբերյալ սույն օրենսգրքի </w:t>
      </w:r>
      <w:r w:rsidR="00C43181" w:rsidRPr="0070159F">
        <w:rPr>
          <w:rFonts w:ascii="GHEA Grapalat" w:eastAsia="Tahoma" w:hAnsi="GHEA Grapalat" w:cs="Tahoma"/>
          <w:color w:val="000000" w:themeColor="text1"/>
          <w:sz w:val="24"/>
          <w:szCs w:val="24"/>
        </w:rPr>
        <w:fldChar w:fldCharType="begin"/>
      </w:r>
      <w:r w:rsidR="00C43181" w:rsidRPr="0070159F">
        <w:rPr>
          <w:rFonts w:ascii="GHEA Grapalat" w:eastAsia="Tahoma" w:hAnsi="GHEA Grapalat" w:cs="Tahoma"/>
          <w:color w:val="000000" w:themeColor="text1"/>
          <w:sz w:val="24"/>
          <w:szCs w:val="24"/>
        </w:rPr>
        <w:instrText xml:space="preserve"> REF _Ref193389569 \n \h </w:instrText>
      </w:r>
      <w:r w:rsidR="002D7B8F" w:rsidRPr="0070159F">
        <w:rPr>
          <w:rFonts w:ascii="GHEA Grapalat" w:eastAsia="Tahoma" w:hAnsi="GHEA Grapalat" w:cs="Tahoma"/>
          <w:color w:val="000000" w:themeColor="text1"/>
          <w:sz w:val="24"/>
          <w:szCs w:val="24"/>
        </w:rPr>
        <w:instrText xml:space="preserve"> \* MERGEFORMAT </w:instrText>
      </w:r>
      <w:r w:rsidR="00C43181" w:rsidRPr="0070159F">
        <w:rPr>
          <w:rFonts w:ascii="GHEA Grapalat" w:eastAsia="Tahoma" w:hAnsi="GHEA Grapalat" w:cs="Tahoma"/>
          <w:color w:val="000000" w:themeColor="text1"/>
          <w:sz w:val="24"/>
          <w:szCs w:val="24"/>
        </w:rPr>
      </w:r>
      <w:r w:rsidR="00C43181" w:rsidRPr="0070159F">
        <w:rPr>
          <w:rFonts w:ascii="GHEA Grapalat" w:eastAsia="Tahoma" w:hAnsi="GHEA Grapalat" w:cs="Tahoma"/>
          <w:color w:val="000000" w:themeColor="text1"/>
          <w:sz w:val="24"/>
          <w:szCs w:val="24"/>
        </w:rPr>
        <w:fldChar w:fldCharType="separate"/>
      </w:r>
      <w:r w:rsidR="005942AC">
        <w:rPr>
          <w:rFonts w:ascii="GHEA Grapalat" w:eastAsia="Tahoma" w:hAnsi="GHEA Grapalat" w:cs="Tahoma"/>
          <w:color w:val="000000" w:themeColor="text1"/>
          <w:sz w:val="24"/>
          <w:szCs w:val="24"/>
        </w:rPr>
        <w:t>284</w:t>
      </w:r>
      <w:r w:rsidR="00C43181" w:rsidRPr="0070159F">
        <w:rPr>
          <w:rFonts w:ascii="GHEA Grapalat" w:eastAsia="Tahoma" w:hAnsi="GHEA Grapalat" w:cs="Tahoma"/>
          <w:color w:val="000000" w:themeColor="text1"/>
          <w:sz w:val="24"/>
          <w:szCs w:val="24"/>
        </w:rPr>
        <w:fldChar w:fldCharType="end"/>
      </w:r>
      <w:r w:rsidR="00C43181" w:rsidRPr="0070159F">
        <w:rPr>
          <w:rFonts w:ascii="GHEA Grapalat" w:eastAsia="Tahoma" w:hAnsi="GHEA Grapalat" w:cs="Tahoma"/>
          <w:color w:val="000000" w:themeColor="text1"/>
          <w:sz w:val="24"/>
          <w:szCs w:val="24"/>
        </w:rPr>
        <w:t xml:space="preserve">-րդ հոդվածի </w:t>
      </w:r>
      <w:r w:rsidRPr="0070159F">
        <w:rPr>
          <w:rFonts w:ascii="GHEA Grapalat" w:eastAsia="Tahoma" w:hAnsi="GHEA Grapalat" w:cs="Tahoma"/>
          <w:color w:val="000000" w:themeColor="text1"/>
          <w:sz w:val="24"/>
          <w:szCs w:val="24"/>
        </w:rPr>
        <w:t>2-րդ,</w:t>
      </w:r>
      <w:r w:rsidR="004360DB" w:rsidRPr="0070159F">
        <w:rPr>
          <w:rFonts w:ascii="GHEA Grapalat" w:eastAsia="Tahoma" w:hAnsi="GHEA Grapalat" w:cs="Tahoma"/>
          <w:color w:val="000000" w:themeColor="text1"/>
          <w:sz w:val="24"/>
          <w:szCs w:val="24"/>
        </w:rPr>
        <w:t xml:space="preserve"> </w:t>
      </w:r>
      <w:r w:rsidRPr="0070159F">
        <w:rPr>
          <w:rFonts w:ascii="GHEA Grapalat" w:eastAsia="Tahoma" w:hAnsi="GHEA Grapalat" w:cs="Tahoma"/>
          <w:color w:val="000000" w:themeColor="text1"/>
          <w:sz w:val="24"/>
          <w:szCs w:val="24"/>
        </w:rPr>
        <w:t>6-ից 8-րդ մասերով սահմանված կարգավորումները։</w:t>
      </w:r>
      <w:bookmarkEnd w:id="138"/>
    </w:p>
    <w:p w14:paraId="364881A9" w14:textId="77777777" w:rsidR="00656680" w:rsidRPr="0070159F" w:rsidRDefault="00656680" w:rsidP="00C43181">
      <w:pPr>
        <w:spacing w:after="0" w:line="276" w:lineRule="auto"/>
        <w:rPr>
          <w:rFonts w:ascii="GHEA Grapalat" w:eastAsia="GHEA Grapalat" w:hAnsi="GHEA Grapalat" w:cs="GHEA Grapalat"/>
          <w:b/>
          <w:sz w:val="24"/>
          <w:szCs w:val="24"/>
        </w:rPr>
      </w:pPr>
    </w:p>
    <w:p w14:paraId="364881AA"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ԵՆԹԱԲԱԺԻՆ ՀԻՆԳԵՐՈՐԴ</w:t>
      </w:r>
    </w:p>
    <w:p w14:paraId="364881AB"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ՍՆԱՆԿՈՒԹՅԱՆ ՎԱՐՈՒՅԹՆԵՐԻ ԱՌԱՆՁՆԱՀԱՏԿՈՒԹՅՈՒՆՆԵՐԸ</w:t>
      </w:r>
    </w:p>
    <w:p w14:paraId="364881AC"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1AE"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ԼՈՒԾԱՐՎՈՂ ՊԱՐՏԱՊԱՆԻ ԳՈՐԾԻ ՔՆՆՈՒԹՅԱՆ ԱՌԱՆՁՆԱՀԱՏԿՈՒԹՅՈՒՆՆԵՐԸ</w:t>
      </w:r>
    </w:p>
    <w:p w14:paraId="364881AF"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1B0" w14:textId="67017509" w:rsidR="00656680" w:rsidRPr="0070159F" w:rsidRDefault="00F26E22" w:rsidP="002F4F3A">
      <w:pPr>
        <w:pStyle w:val="Heading2"/>
      </w:pPr>
      <w:r w:rsidRPr="0070159F">
        <w:t>Լուծարվող պարտապանի</w:t>
      </w:r>
      <w:r w:rsidR="004360DB" w:rsidRPr="0070159F">
        <w:t xml:space="preserve"> </w:t>
      </w:r>
      <w:r w:rsidRPr="0070159F">
        <w:t>սնանկությունը</w:t>
      </w:r>
    </w:p>
    <w:p w14:paraId="0D8984B1" w14:textId="77777777" w:rsidR="002C02C6" w:rsidRPr="0070159F" w:rsidRDefault="002C02C6" w:rsidP="002C02C6">
      <w:pPr>
        <w:rPr>
          <w:rFonts w:ascii="GHEA Grapalat" w:hAnsi="GHEA Grapalat"/>
          <w:sz w:val="24"/>
          <w:szCs w:val="24"/>
        </w:rPr>
      </w:pPr>
    </w:p>
    <w:p w14:paraId="364881B1"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լուծարվող իրավաբանական անձ պարտապանի գույքի արժեքը բավարար չէ պարտատերերի պահանջները բավարարելու համար, ապա իրավաբանական անձը լուծարվում է սույն օրենսգրքով սահմանված կարգով:</w:t>
      </w:r>
    </w:p>
    <w:p w14:paraId="364881B2" w14:textId="51B0989E"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Պարտապան իրավաբանական անձի լուծարման </w:t>
      </w:r>
      <w:sdt>
        <w:sdtPr>
          <w:rPr>
            <w:rFonts w:ascii="GHEA Grapalat" w:hAnsi="GHEA Grapalat"/>
            <w:sz w:val="24"/>
            <w:szCs w:val="24"/>
          </w:rPr>
          <w:tag w:val="goog_rdk_2022"/>
          <w:id w:val="147462782"/>
        </w:sdtPr>
        <w:sdtEndPr/>
        <w:sdtContent/>
      </w:sdt>
      <w:sdt>
        <w:sdtPr>
          <w:rPr>
            <w:rFonts w:ascii="GHEA Grapalat" w:hAnsi="GHEA Grapalat"/>
            <w:sz w:val="24"/>
            <w:szCs w:val="24"/>
          </w:rPr>
          <w:tag w:val="goog_rdk_2023"/>
          <w:id w:val="147456559"/>
        </w:sdtPr>
        <w:sdtEndPr/>
        <w:sdtContent/>
      </w:sdt>
      <w:r w:rsidRPr="0070159F">
        <w:rPr>
          <w:rFonts w:ascii="GHEA Grapalat" w:eastAsia="GHEA Grapalat" w:hAnsi="GHEA Grapalat" w:cs="GHEA Grapalat"/>
          <w:sz w:val="24"/>
          <w:szCs w:val="24"/>
        </w:rPr>
        <w:t>հանձնաժողովը</w:t>
      </w:r>
      <w:sdt>
        <w:sdtPr>
          <w:rPr>
            <w:rFonts w:ascii="GHEA Grapalat" w:hAnsi="GHEA Grapalat"/>
            <w:sz w:val="24"/>
            <w:szCs w:val="24"/>
          </w:rPr>
          <w:tag w:val="goog_rdk_2024"/>
          <w:id w:val="147458051"/>
        </w:sdtPr>
        <w:sdtEndPr/>
        <w:sdtContent>
          <w:r w:rsidRPr="0070159F">
            <w:rPr>
              <w:rFonts w:ascii="GHEA Grapalat" w:eastAsia="GHEA Grapalat" w:hAnsi="GHEA Grapalat" w:cs="GHEA Grapalat"/>
              <w:sz w:val="24"/>
              <w:szCs w:val="24"/>
            </w:rPr>
            <w:t xml:space="preserve"> (լուծարողը) </w:t>
          </w:r>
        </w:sdtContent>
      </w:sdt>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սույն հոդվածի 1-ին մասով նախատեսված հ</w:t>
      </w:r>
      <w:sdt>
        <w:sdtPr>
          <w:rPr>
            <w:rFonts w:ascii="GHEA Grapalat" w:hAnsi="GHEA Grapalat"/>
            <w:sz w:val="24"/>
            <w:szCs w:val="24"/>
          </w:rPr>
          <w:tag w:val="goog_rdk_2025"/>
          <w:id w:val="147469532"/>
        </w:sdtPr>
        <w:sdtEndPr/>
        <w:sdtContent>
          <w:r w:rsidRPr="0070159F">
            <w:rPr>
              <w:rFonts w:ascii="GHEA Grapalat" w:eastAsia="GHEA Grapalat" w:hAnsi="GHEA Grapalat" w:cs="GHEA Grapalat"/>
              <w:sz w:val="24"/>
              <w:szCs w:val="24"/>
            </w:rPr>
            <w:t>ա</w:t>
          </w:r>
        </w:sdtContent>
      </w:sdt>
      <w:r w:rsidRPr="0070159F">
        <w:rPr>
          <w:rFonts w:ascii="GHEA Grapalat" w:eastAsia="GHEA Grapalat" w:hAnsi="GHEA Grapalat" w:cs="GHEA Grapalat"/>
          <w:sz w:val="24"/>
          <w:szCs w:val="24"/>
        </w:rPr>
        <w:t xml:space="preserve">նգամանքների հայտնաբերման դեպքում պարտավոր է պարտապանին սնանկ ճանաչելու դիմում ներկայացնել </w:t>
      </w:r>
      <w:r w:rsidR="0064214C"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w:t>
      </w:r>
    </w:p>
    <w:p w14:paraId="364881B3" w14:textId="7CA911F6"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Իրավաբանական անձի լուծարման մասին որոշում կայացնելուց հետո և մինչև լուծարման հանձնաժողովի ստեղծումը, սույն հոդվածի 1-ին մասով նախատեսված </w:t>
      </w:r>
      <w:r w:rsidRPr="0070159F">
        <w:rPr>
          <w:rFonts w:ascii="GHEA Grapalat" w:eastAsia="GHEA Grapalat" w:hAnsi="GHEA Grapalat" w:cs="GHEA Grapalat"/>
          <w:sz w:val="24"/>
          <w:szCs w:val="24"/>
        </w:rPr>
        <w:lastRenderedPageBreak/>
        <w:t>հանգամանքների հայտնաբերման դեպքում պարտապանի ղեկավարը պ</w:t>
      </w:r>
      <w:r w:rsidR="000E32BF" w:rsidRPr="0070159F">
        <w:rPr>
          <w:rFonts w:ascii="GHEA Grapalat" w:eastAsia="GHEA Grapalat" w:hAnsi="GHEA Grapalat" w:cs="GHEA Grapalat"/>
          <w:sz w:val="24"/>
          <w:szCs w:val="24"/>
        </w:rPr>
        <w:t>ա</w:t>
      </w:r>
      <w:r w:rsidRPr="0070159F">
        <w:rPr>
          <w:rFonts w:ascii="GHEA Grapalat" w:eastAsia="GHEA Grapalat" w:hAnsi="GHEA Grapalat" w:cs="GHEA Grapalat"/>
          <w:sz w:val="24"/>
          <w:szCs w:val="24"/>
        </w:rPr>
        <w:t>րտավոր է</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պարտապանին սնանկ ճանաչելու մասին դիմում ներկայացնել </w:t>
      </w:r>
      <w:r w:rsidR="0064214C"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w:t>
      </w:r>
    </w:p>
    <w:p w14:paraId="364881B4" w14:textId="78D41E8E"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0064214C" w:rsidRPr="0070159F">
        <w:rPr>
          <w:rFonts w:ascii="GHEA Grapalat" w:eastAsia="GHEA Grapalat" w:hAnsi="GHEA Grapalat" w:cs="GHEA Grapalat"/>
          <w:sz w:val="24"/>
          <w:szCs w:val="24"/>
        </w:rPr>
        <w:t>Սնանկության դ</w:t>
      </w:r>
      <w:r w:rsidRPr="0070159F">
        <w:rPr>
          <w:rFonts w:ascii="GHEA Grapalat" w:eastAsia="GHEA Grapalat" w:hAnsi="GHEA Grapalat" w:cs="GHEA Grapalat"/>
          <w:sz w:val="24"/>
          <w:szCs w:val="24"/>
        </w:rPr>
        <w:t>ատարանը որոշում է ընդունում լուծարվող պարտապանին սնանկ ճանաչելու և կառավարիչ նշանակելու մասին:</w:t>
      </w:r>
    </w:p>
    <w:p w14:paraId="364881B5" w14:textId="041B7525"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Լուծարվող պարտապանի սնանկության դեպքում ֆինանսական առողջացման վարույթ</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չի իրականացնում։</w:t>
      </w:r>
    </w:p>
    <w:p w14:paraId="364881B7" w14:textId="2BF7F6C0" w:rsidR="00656680" w:rsidRPr="0070159F" w:rsidRDefault="00056EAF">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w:t>
      </w:r>
      <w:r w:rsidR="008E3369" w:rsidRPr="0070159F">
        <w:rPr>
          <w:rFonts w:ascii="GHEA Grapalat" w:eastAsia="GHEA Grapalat" w:hAnsi="GHEA Grapalat" w:cs="GHEA Grapalat"/>
          <w:sz w:val="24"/>
          <w:szCs w:val="24"/>
        </w:rPr>
        <w:t>Պ</w:t>
      </w:r>
      <w:r w:rsidR="00F26E22" w:rsidRPr="0070159F">
        <w:rPr>
          <w:rFonts w:ascii="GHEA Grapalat" w:eastAsia="GHEA Grapalat" w:hAnsi="GHEA Grapalat" w:cs="GHEA Grapalat"/>
          <w:sz w:val="24"/>
          <w:szCs w:val="24"/>
        </w:rPr>
        <w:t xml:space="preserve">արտատերերն իրավունք ունեն ներկայացնելու իրենց պահանջները լուծարվող պարտապանի նկատմամբ` լուծարվող պարտապանին սնանկ ճանաչելու մասին հայտարարության հրապարակման պահից մեկ ամսվա ընթացքում: Այս դեպքում պարտատերերի պահանջների </w:t>
      </w:r>
      <w:r w:rsidR="005A1CA2" w:rsidRPr="0070159F">
        <w:rPr>
          <w:rFonts w:ascii="GHEA Grapalat" w:eastAsia="GHEA Grapalat" w:hAnsi="GHEA Grapalat" w:cs="GHEA Grapalat"/>
          <w:sz w:val="24"/>
          <w:szCs w:val="24"/>
        </w:rPr>
        <w:t>նախնական ցուցակը հրապարակվում է</w:t>
      </w:r>
      <w:r w:rsidR="00F26E22" w:rsidRPr="0070159F">
        <w:rPr>
          <w:rFonts w:ascii="GHEA Grapalat" w:eastAsia="GHEA Grapalat" w:hAnsi="GHEA Grapalat" w:cs="GHEA Grapalat"/>
          <w:sz w:val="24"/>
          <w:szCs w:val="24"/>
        </w:rPr>
        <w:t xml:space="preserve"> սույն օրենսգրքով սահմանված ընթացակարգով:</w:t>
      </w:r>
    </w:p>
    <w:p w14:paraId="364881B8" w14:textId="62D07467" w:rsidR="00656680" w:rsidRPr="0070159F" w:rsidRDefault="00056EAF">
      <w:pPr>
        <w:spacing w:after="0" w:line="276" w:lineRule="auto"/>
        <w:jc w:val="both"/>
        <w:rPr>
          <w:rFonts w:ascii="GHEA Grapalat" w:eastAsia="GHEA Grapalat" w:hAnsi="GHEA Grapalat" w:cs="GHEA Grapalat"/>
          <w:b/>
          <w:sz w:val="24"/>
          <w:szCs w:val="24"/>
        </w:rPr>
      </w:pPr>
      <w:r w:rsidRPr="0070159F">
        <w:rPr>
          <w:rFonts w:ascii="GHEA Grapalat" w:eastAsia="GHEA Grapalat" w:hAnsi="GHEA Grapalat" w:cs="GHEA Grapalat"/>
          <w:sz w:val="24"/>
          <w:szCs w:val="24"/>
        </w:rPr>
        <w:t>7</w:t>
      </w:r>
      <w:r w:rsidR="00F26E22" w:rsidRPr="0070159F">
        <w:rPr>
          <w:rFonts w:ascii="Cambria Math" w:eastAsia="Microsoft JhengHei" w:hAnsi="Cambria Math" w:cs="Cambria Math"/>
          <w:sz w:val="24"/>
          <w:szCs w:val="24"/>
        </w:rPr>
        <w:t>․</w:t>
      </w:r>
      <w:r w:rsidR="00F26E22" w:rsidRPr="0070159F">
        <w:rPr>
          <w:rFonts w:ascii="GHEA Grapalat" w:eastAsia="GHEA Grapalat" w:hAnsi="GHEA Grapalat" w:cs="GHEA Grapalat"/>
          <w:sz w:val="24"/>
          <w:szCs w:val="24"/>
        </w:rPr>
        <w:t xml:space="preserve"> Լուծարման հանձնաժողովի լիազորությունները դադարում են լուծարվող պարտապանին սնանկ ճանաչելու մասին վճիռն օրինական ուժի մեջ մտնելու պահից: Լուծարման հանձնաժողովը պարտավոր է սնանկության գործով կառավարչին հանձնել պարտապանի ողջ գույքը, հաշվապահական և այլ </w:t>
      </w:r>
      <w:sdt>
        <w:sdtPr>
          <w:rPr>
            <w:rFonts w:ascii="GHEA Grapalat" w:hAnsi="GHEA Grapalat"/>
            <w:sz w:val="24"/>
            <w:szCs w:val="24"/>
          </w:rPr>
          <w:tag w:val="goog_rdk_2026"/>
          <w:id w:val="147473383"/>
        </w:sdtPr>
        <w:sdtEndPr/>
        <w:sdtContent/>
      </w:sdt>
      <w:r w:rsidR="00F26E22" w:rsidRPr="0070159F">
        <w:rPr>
          <w:rFonts w:ascii="GHEA Grapalat" w:eastAsia="GHEA Grapalat" w:hAnsi="GHEA Grapalat" w:cs="GHEA Grapalat"/>
          <w:sz w:val="24"/>
          <w:szCs w:val="24"/>
        </w:rPr>
        <w:t>փաստաթղթերը:</w:t>
      </w:r>
    </w:p>
    <w:p w14:paraId="364881B9"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1BB"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ԲԱՑԱԿԱՅՈՂ ՊԱՐՏԱՊԱՆԻ ՍՆԱՆԿՈՒԹՅՈՒՆԸ</w:t>
      </w:r>
    </w:p>
    <w:p w14:paraId="364881BC"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1BD" w14:textId="77777777" w:rsidR="00656680" w:rsidRPr="0070159F" w:rsidRDefault="00F26E22" w:rsidP="002F4F3A">
      <w:pPr>
        <w:pStyle w:val="Heading2"/>
      </w:pPr>
      <w:r w:rsidRPr="0070159F">
        <w:t>Բացակայող պարտապանի գործի քննության առանձնահատկությունները</w:t>
      </w:r>
    </w:p>
    <w:p w14:paraId="58EB10D7" w14:textId="77777777" w:rsidR="004F3058" w:rsidRPr="0070159F" w:rsidRDefault="004F3058" w:rsidP="004F3058">
      <w:pPr>
        <w:rPr>
          <w:rFonts w:ascii="GHEA Grapalat" w:hAnsi="GHEA Grapalat"/>
          <w:sz w:val="24"/>
          <w:szCs w:val="24"/>
        </w:rPr>
      </w:pPr>
    </w:p>
    <w:p w14:paraId="364881BE"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ֆիզիկական անձ պարտապանը, փաստացի իր գործունեությունը դադարեցրած անհատ ձեռնարկատեր պարտապանը կամ փաստացի գործունեությունը դադարեցրած իրավաբանական անձ պարտապանի ղեկավարը, բացակայում են, և նրանց գտնվելու (բնակության) վայրը բացահայտել հնարավոր չէ (այսուհետ` բացակայող պարտապան), ապա դատարանն իր նախաձեռնությամբ հետախուզում է հայտարարում պարտապանի (պարտապանի ղեկավարի) և նրա գույքի, ինչպես նաև հաշվապահական և այլ փաստաթղթերի </w:t>
      </w:r>
      <w:sdt>
        <w:sdtPr>
          <w:rPr>
            <w:rFonts w:ascii="GHEA Grapalat" w:hAnsi="GHEA Grapalat"/>
            <w:sz w:val="24"/>
            <w:szCs w:val="24"/>
          </w:rPr>
          <w:tag w:val="goog_rdk_2027"/>
          <w:id w:val="147475154"/>
        </w:sdtPr>
        <w:sdtEndPr/>
        <w:sdtContent/>
      </w:sdt>
      <w:r w:rsidRPr="0070159F">
        <w:rPr>
          <w:rFonts w:ascii="GHEA Grapalat" w:eastAsia="GHEA Grapalat" w:hAnsi="GHEA Grapalat" w:cs="GHEA Grapalat"/>
          <w:sz w:val="24"/>
          <w:szCs w:val="24"/>
        </w:rPr>
        <w:t>նկատմամբ:</w:t>
      </w:r>
    </w:p>
    <w:p w14:paraId="364881BF"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Բացակայող պարտապանի նկատմամբ հայտարարված հետախուզման վարույթի ավարտից հետո, եթե չի հայտնաբերվում պարտապանի որևէ ներկայացուցիչ, ապա դատարանը ծանուցում է բացակայող պարտապանին նրա վերջին հայտնի` գտնվելու </w:t>
      </w:r>
      <w:r w:rsidRPr="0070159F">
        <w:rPr>
          <w:rFonts w:ascii="GHEA Grapalat" w:eastAsia="GHEA Grapalat" w:hAnsi="GHEA Grapalat" w:cs="GHEA Grapalat"/>
          <w:sz w:val="24"/>
          <w:szCs w:val="24"/>
        </w:rPr>
        <w:lastRenderedPageBreak/>
        <w:t xml:space="preserve">կամ բնակության վայրի հասցեով: Նշված հասցեով ծանուցումը բավարար է գործի վարույթը շարունակելու </w:t>
      </w:r>
      <w:sdt>
        <w:sdtPr>
          <w:rPr>
            <w:rFonts w:ascii="GHEA Grapalat" w:hAnsi="GHEA Grapalat"/>
            <w:sz w:val="24"/>
            <w:szCs w:val="24"/>
          </w:rPr>
          <w:tag w:val="goog_rdk_2028"/>
          <w:id w:val="147454847"/>
        </w:sdtPr>
        <w:sdtEndPr/>
        <w:sdtContent/>
      </w:sdt>
      <w:r w:rsidRPr="0070159F">
        <w:rPr>
          <w:rFonts w:ascii="GHEA Grapalat" w:eastAsia="GHEA Grapalat" w:hAnsi="GHEA Grapalat" w:cs="GHEA Grapalat"/>
          <w:sz w:val="24"/>
          <w:szCs w:val="24"/>
        </w:rPr>
        <w:t>համար:</w:t>
      </w:r>
    </w:p>
    <w:p w14:paraId="364881C0" w14:textId="377A71EE"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ծանուցումն ուղարկելուց հետո` </w:t>
      </w:r>
      <w:r w:rsidR="00056EAF" w:rsidRPr="0070159F">
        <w:rPr>
          <w:rFonts w:ascii="GHEA Grapalat" w:eastAsia="GHEA Grapalat" w:hAnsi="GHEA Grapalat" w:cs="GHEA Grapalat"/>
          <w:sz w:val="24"/>
          <w:szCs w:val="24"/>
        </w:rPr>
        <w:t>մեկամսյա ժամկետում</w:t>
      </w:r>
      <w:r w:rsidRPr="0070159F">
        <w:rPr>
          <w:rFonts w:ascii="GHEA Grapalat" w:eastAsia="GHEA Grapalat" w:hAnsi="GHEA Grapalat" w:cs="GHEA Grapalat"/>
          <w:sz w:val="24"/>
          <w:szCs w:val="24"/>
        </w:rPr>
        <w:t>, պարտապանը գրավոր չի վիճարկում իր սնանկությունը, ապա վիճարկելու ժամկետն ավարտվելուց հետո` եռօրյա ժամկետում, դատավորն առանց դատական նիստ հրավիրելու վճիռ է կայացնում բացակայող պարտապանին սնանկ ճանաչելու մասին` սույն օրենսգրքի</w:t>
      </w:r>
      <w:r w:rsidR="00C43181" w:rsidRPr="0070159F">
        <w:rPr>
          <w:rFonts w:ascii="GHEA Grapalat" w:eastAsia="GHEA Grapalat" w:hAnsi="GHEA Grapalat" w:cs="GHEA Grapalat"/>
          <w:sz w:val="24"/>
          <w:szCs w:val="24"/>
        </w:rPr>
        <w:t xml:space="preserve"> </w:t>
      </w:r>
      <w:r w:rsidR="00C43181" w:rsidRPr="0070159F">
        <w:rPr>
          <w:rFonts w:ascii="GHEA Grapalat" w:eastAsia="GHEA Grapalat" w:hAnsi="GHEA Grapalat" w:cs="GHEA Grapalat"/>
          <w:sz w:val="24"/>
          <w:szCs w:val="24"/>
        </w:rPr>
        <w:fldChar w:fldCharType="begin"/>
      </w:r>
      <w:r w:rsidR="00C43181" w:rsidRPr="0070159F">
        <w:rPr>
          <w:rFonts w:ascii="GHEA Grapalat" w:eastAsia="GHEA Grapalat" w:hAnsi="GHEA Grapalat" w:cs="GHEA Grapalat"/>
          <w:sz w:val="24"/>
          <w:szCs w:val="24"/>
        </w:rPr>
        <w:instrText xml:space="preserve"> REF _Ref193367870 \n \h </w:instrText>
      </w:r>
      <w:r w:rsidR="002D7B8F" w:rsidRPr="0070159F">
        <w:rPr>
          <w:rFonts w:ascii="GHEA Grapalat" w:eastAsia="GHEA Grapalat" w:hAnsi="GHEA Grapalat" w:cs="GHEA Grapalat"/>
          <w:sz w:val="24"/>
          <w:szCs w:val="24"/>
        </w:rPr>
        <w:instrText xml:space="preserve"> \* MERGEFORMAT </w:instrText>
      </w:r>
      <w:r w:rsidR="00C43181" w:rsidRPr="0070159F">
        <w:rPr>
          <w:rFonts w:ascii="GHEA Grapalat" w:eastAsia="GHEA Grapalat" w:hAnsi="GHEA Grapalat" w:cs="GHEA Grapalat"/>
          <w:sz w:val="24"/>
          <w:szCs w:val="24"/>
        </w:rPr>
      </w:r>
      <w:r w:rsidR="00C43181"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w:t>
      </w:r>
      <w:r w:rsidR="00C43181" w:rsidRPr="0070159F">
        <w:rPr>
          <w:rFonts w:ascii="GHEA Grapalat" w:eastAsia="GHEA Grapalat" w:hAnsi="GHEA Grapalat" w:cs="GHEA Grapalat"/>
          <w:sz w:val="24"/>
          <w:szCs w:val="24"/>
        </w:rPr>
        <w:fldChar w:fldCharType="end"/>
      </w:r>
      <w:r w:rsidR="00C43181" w:rsidRPr="0070159F">
        <w:rPr>
          <w:rFonts w:ascii="GHEA Grapalat" w:eastAsia="GHEA Grapalat" w:hAnsi="GHEA Grapalat" w:cs="GHEA Grapalat"/>
          <w:sz w:val="24"/>
          <w:szCs w:val="24"/>
        </w:rPr>
        <w:t>-րդ</w:t>
      </w:r>
      <w:r w:rsidRPr="0070159F">
        <w:rPr>
          <w:rFonts w:ascii="GHEA Grapalat" w:eastAsia="GHEA Grapalat" w:hAnsi="GHEA Grapalat" w:cs="GHEA Grapalat"/>
          <w:sz w:val="24"/>
          <w:szCs w:val="24"/>
        </w:rPr>
        <w:t xml:space="preserve"> հոդվածի 1-ին մասի 1-ին կետով</w:t>
      </w:r>
      <w:r w:rsidR="00067408" w:rsidRPr="0070159F">
        <w:rPr>
          <w:rFonts w:ascii="GHEA Grapalat" w:eastAsia="GHEA Grapalat" w:hAnsi="GHEA Grapalat" w:cs="GHEA Grapalat"/>
          <w:sz w:val="24"/>
          <w:szCs w:val="24"/>
        </w:rPr>
        <w:t xml:space="preserve"> կամ 5-րդ հոդվածի 1-ին մասի 1-ին կետով</w:t>
      </w:r>
      <w:r w:rsidRPr="0070159F">
        <w:rPr>
          <w:rFonts w:ascii="GHEA Grapalat" w:eastAsia="GHEA Grapalat" w:hAnsi="GHEA Grapalat" w:cs="GHEA Grapalat"/>
          <w:sz w:val="24"/>
          <w:szCs w:val="24"/>
        </w:rPr>
        <w:t xml:space="preserve"> նախատեսված հատկանիշների առկայության դեպքում:</w:t>
      </w:r>
    </w:p>
    <w:p w14:paraId="18A196B4" w14:textId="573328E5" w:rsidR="00056EAF" w:rsidRPr="0070159F" w:rsidRDefault="00056EAF">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Բացակայող պարտապանի սնանկության մասին հայտարարությունը և սնանկության վարույթը իրականացվում է սույն օրենսգրքով սահմանված կարգով։</w:t>
      </w:r>
    </w:p>
    <w:p w14:paraId="44B8F20E" w14:textId="77777777" w:rsidR="00056EAF"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Բացակայող պարտապանի սնանկության դեպքում ֆինանսական առողջացման վարույթ չի իրականացվում</w:t>
      </w:r>
      <w:r w:rsidR="00056EAF" w:rsidRPr="0070159F">
        <w:rPr>
          <w:rFonts w:ascii="GHEA Grapalat" w:eastAsia="GHEA Grapalat" w:hAnsi="GHEA Grapalat" w:cs="GHEA Grapalat"/>
          <w:sz w:val="24"/>
          <w:szCs w:val="24"/>
        </w:rPr>
        <w:t>, բացառությամբ եթե բացակայող պարտապանը ի հայտ է գալիս և սույն օրենսգրքով սահմանված ժամկետներում և կարգով ներկայացնում է ֆինանսական առողջացման ծրագիր։</w:t>
      </w:r>
    </w:p>
    <w:p w14:paraId="48BC2E8C" w14:textId="285FA2B7" w:rsidR="00056EAF" w:rsidRPr="0070159F" w:rsidRDefault="00056EAF">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w:t>
      </w:r>
      <w:r w:rsidRPr="0070159F">
        <w:rPr>
          <w:rFonts w:ascii="Cambria Math" w:eastAsia="GHEA Grapalat" w:hAnsi="Cambria Math" w:cs="Cambria Math"/>
          <w:sz w:val="24"/>
          <w:szCs w:val="24"/>
        </w:rPr>
        <w:t>․</w:t>
      </w:r>
      <w:r w:rsidR="001B09E9" w:rsidRPr="0070159F">
        <w:rPr>
          <w:rFonts w:ascii="GHEA Grapalat" w:eastAsia="GHEA Grapalat" w:hAnsi="GHEA Grapalat" w:cs="GHEA Grapalat"/>
          <w:sz w:val="24"/>
          <w:szCs w:val="24"/>
        </w:rPr>
        <w:t xml:space="preserve"> Ս</w:t>
      </w:r>
      <w:r w:rsidRPr="0070159F">
        <w:rPr>
          <w:rFonts w:ascii="GHEA Grapalat" w:eastAsia="GHEA Grapalat" w:hAnsi="GHEA Grapalat" w:cs="GHEA Grapalat"/>
          <w:sz w:val="24"/>
          <w:szCs w:val="24"/>
        </w:rPr>
        <w:t>ույն հոդվածի 4-րդ մասում նշված առողջացման ծրագիրը քննարկվում է սույն օրենսգրքով սահմանված կարգով։</w:t>
      </w:r>
    </w:p>
    <w:p w14:paraId="364881C6" w14:textId="77777777" w:rsidR="00656680" w:rsidRPr="0070159F" w:rsidRDefault="00656680">
      <w:pPr>
        <w:spacing w:after="0" w:line="276" w:lineRule="auto"/>
        <w:jc w:val="center"/>
        <w:rPr>
          <w:rFonts w:ascii="GHEA Grapalat" w:eastAsia="GHEA Grapalat" w:hAnsi="GHEA Grapalat" w:cs="GHEA Grapalat"/>
          <w:b/>
          <w:sz w:val="24"/>
          <w:szCs w:val="24"/>
        </w:rPr>
      </w:pPr>
    </w:p>
    <w:p w14:paraId="4EBEBDD7" w14:textId="042DFD3C" w:rsidR="008B73AE" w:rsidRPr="0070159F" w:rsidRDefault="00C43181" w:rsidP="000D5FDB">
      <w:pPr>
        <w:pStyle w:val="Heading1"/>
        <w:numPr>
          <w:ilvl w:val="0"/>
          <w:numId w:val="2"/>
        </w:numPr>
        <w:spacing w:before="0" w:after="0"/>
        <w:rPr>
          <w:rFonts w:eastAsia="GHEA Grapalat" w:cs="GHEA Grapalat"/>
          <w:szCs w:val="24"/>
        </w:rPr>
      </w:pPr>
      <w:r w:rsidRPr="0070159F">
        <w:rPr>
          <w:rFonts w:eastAsia="GHEA Grapalat" w:cs="GHEA Grapalat"/>
          <w:szCs w:val="24"/>
        </w:rPr>
        <w:t>ՊԱՐՏԱՊԱՆԻ՝ ԱՊՕՐԻՆԻ ԾԱԳՈՒՄ ՈՒՆԵՑՈՂ ԳՈՒՅՔԻ ԲՌՆԱԳԱՆՁՄԱՆ ՎԱՐՈՒՅԹԻ ԴԵՊՔՈՒՄ ՍՆԱՆԿՈՒԹՅԱՆ ԳՈՐԾԻ ՔՆՆՈՒԹՅԱՆ ԱՌԱՆՁՆԱՀԱՏԿՈՒԹՅՈՒՆՆԵՐԸ</w:t>
      </w:r>
    </w:p>
    <w:p w14:paraId="28E6E3D2" w14:textId="77777777" w:rsidR="00C43181" w:rsidRPr="0070159F" w:rsidRDefault="00C43181" w:rsidP="00C43181">
      <w:pPr>
        <w:rPr>
          <w:rFonts w:ascii="GHEA Grapalat" w:hAnsi="GHEA Grapalat"/>
          <w:sz w:val="24"/>
          <w:szCs w:val="24"/>
        </w:rPr>
      </w:pPr>
    </w:p>
    <w:p w14:paraId="224F16C5" w14:textId="4957DC2D" w:rsidR="008B73AE" w:rsidRPr="0070159F" w:rsidRDefault="00AB5E3A" w:rsidP="002F4F3A">
      <w:pPr>
        <w:pStyle w:val="Heading2"/>
      </w:pPr>
      <w:r w:rsidRPr="0070159F">
        <w:t>Մորատորիումի կիրառելիությունն ապօրինի ծագում ունեցող գույքի բռնագանձման հարաբերությունների նկատմամբ</w:t>
      </w:r>
    </w:p>
    <w:p w14:paraId="701323A7" w14:textId="77777777" w:rsidR="00AB5E3A" w:rsidRPr="0070159F" w:rsidRDefault="00AB5E3A" w:rsidP="00AB5E3A">
      <w:pPr>
        <w:rPr>
          <w:rFonts w:ascii="GHEA Grapalat" w:hAnsi="GHEA Grapalat"/>
          <w:sz w:val="24"/>
          <w:szCs w:val="24"/>
        </w:rPr>
      </w:pPr>
    </w:p>
    <w:p w14:paraId="4F29583C" w14:textId="5E24CEAD" w:rsidR="008B73AE" w:rsidRPr="0070159F" w:rsidRDefault="00AB5E3A" w:rsidP="00AB5E3A">
      <w:pPr>
        <w:tabs>
          <w:tab w:val="left" w:pos="993"/>
        </w:tabs>
        <w:jc w:val="both"/>
        <w:rPr>
          <w:rFonts w:ascii="GHEA Grapalat" w:hAnsi="GHEA Grapalat"/>
          <w:sz w:val="24"/>
          <w:szCs w:val="24"/>
        </w:rPr>
      </w:pPr>
      <w:r w:rsidRPr="0070159F">
        <w:rPr>
          <w:rFonts w:ascii="GHEA Grapalat" w:hAnsi="GHEA Grapalat"/>
          <w:sz w:val="24"/>
          <w:szCs w:val="24"/>
        </w:rPr>
        <w:t>1</w:t>
      </w:r>
      <w:r w:rsidRPr="0070159F">
        <w:rPr>
          <w:rFonts w:ascii="Cambria Math" w:eastAsia="Microsoft JhengHei" w:hAnsi="Cambria Math" w:cs="Cambria Math"/>
          <w:sz w:val="24"/>
          <w:szCs w:val="24"/>
        </w:rPr>
        <w:t>․</w:t>
      </w:r>
      <w:r w:rsidRPr="0070159F">
        <w:rPr>
          <w:rFonts w:ascii="GHEA Grapalat" w:eastAsia="Microsoft JhengHei" w:hAnsi="GHEA Grapalat" w:cs="Microsoft JhengHei"/>
          <w:sz w:val="24"/>
          <w:szCs w:val="24"/>
        </w:rPr>
        <w:t xml:space="preserve"> </w:t>
      </w:r>
      <w:r w:rsidR="008B73AE" w:rsidRPr="0070159F">
        <w:rPr>
          <w:rFonts w:ascii="GHEA Grapalat" w:hAnsi="GHEA Grapalat"/>
          <w:sz w:val="24"/>
          <w:szCs w:val="24"/>
        </w:rPr>
        <w:t xml:space="preserve">«Ապօրինի ծագում ունեցող գույքի բռնագանձման մասին» օրենքի հիման վրա հայցի ներկայացման և գործի քննության նկատմամբ չեն կիրառվում սույն օրենսգրքի </w:t>
      </w:r>
      <w:r w:rsidR="008A5DFD" w:rsidRPr="0070159F">
        <w:rPr>
          <w:rFonts w:ascii="GHEA Grapalat" w:hAnsi="GHEA Grapalat"/>
          <w:sz w:val="24"/>
          <w:szCs w:val="24"/>
        </w:rPr>
        <w:fldChar w:fldCharType="begin"/>
      </w:r>
      <w:r w:rsidR="008A5DFD" w:rsidRPr="0070159F">
        <w:rPr>
          <w:rFonts w:ascii="GHEA Grapalat" w:hAnsi="GHEA Grapalat"/>
          <w:sz w:val="24"/>
          <w:szCs w:val="24"/>
        </w:rPr>
        <w:instrText xml:space="preserve"> REF _Ref193469095 \r \h  \* MERGEFORMAT </w:instrText>
      </w:r>
      <w:r w:rsidR="008A5DFD" w:rsidRPr="0070159F">
        <w:rPr>
          <w:rFonts w:ascii="GHEA Grapalat" w:hAnsi="GHEA Grapalat"/>
          <w:sz w:val="24"/>
          <w:szCs w:val="24"/>
        </w:rPr>
      </w:r>
      <w:r w:rsidR="008A5DFD" w:rsidRPr="0070159F">
        <w:rPr>
          <w:rFonts w:ascii="GHEA Grapalat" w:hAnsi="GHEA Grapalat"/>
          <w:sz w:val="24"/>
          <w:szCs w:val="24"/>
        </w:rPr>
        <w:fldChar w:fldCharType="separate"/>
      </w:r>
      <w:r w:rsidR="005942AC">
        <w:rPr>
          <w:rFonts w:ascii="GHEA Grapalat" w:hAnsi="GHEA Grapalat"/>
          <w:sz w:val="24"/>
          <w:szCs w:val="24"/>
        </w:rPr>
        <w:t>120</w:t>
      </w:r>
      <w:r w:rsidR="008A5DFD" w:rsidRPr="0070159F">
        <w:rPr>
          <w:rFonts w:ascii="GHEA Grapalat" w:hAnsi="GHEA Grapalat"/>
          <w:sz w:val="24"/>
          <w:szCs w:val="24"/>
        </w:rPr>
        <w:fldChar w:fldCharType="end"/>
      </w:r>
      <w:r w:rsidR="008A5DFD" w:rsidRPr="0070159F">
        <w:rPr>
          <w:rFonts w:ascii="GHEA Grapalat" w:hAnsi="GHEA Grapalat"/>
          <w:sz w:val="24"/>
          <w:szCs w:val="24"/>
        </w:rPr>
        <w:t>-րդ</w:t>
      </w:r>
      <w:r w:rsidR="00207F01" w:rsidRPr="0070159F">
        <w:rPr>
          <w:rFonts w:ascii="GHEA Grapalat" w:hAnsi="GHEA Grapalat"/>
          <w:sz w:val="24"/>
          <w:szCs w:val="24"/>
        </w:rPr>
        <w:t xml:space="preserve"> և </w:t>
      </w:r>
      <w:r w:rsidR="008A5DFD" w:rsidRPr="0070159F">
        <w:rPr>
          <w:rFonts w:ascii="GHEA Grapalat" w:hAnsi="GHEA Grapalat"/>
          <w:sz w:val="24"/>
          <w:szCs w:val="24"/>
        </w:rPr>
        <w:fldChar w:fldCharType="begin"/>
      </w:r>
      <w:r w:rsidR="008A5DFD" w:rsidRPr="0070159F">
        <w:rPr>
          <w:rFonts w:ascii="GHEA Grapalat" w:hAnsi="GHEA Grapalat"/>
          <w:sz w:val="24"/>
          <w:szCs w:val="24"/>
        </w:rPr>
        <w:instrText xml:space="preserve"> REF _Ref193387835 \r \h  \* MERGEFORMAT </w:instrText>
      </w:r>
      <w:r w:rsidR="008A5DFD" w:rsidRPr="0070159F">
        <w:rPr>
          <w:rFonts w:ascii="GHEA Grapalat" w:hAnsi="GHEA Grapalat"/>
          <w:sz w:val="24"/>
          <w:szCs w:val="24"/>
        </w:rPr>
      </w:r>
      <w:r w:rsidR="008A5DFD" w:rsidRPr="0070159F">
        <w:rPr>
          <w:rFonts w:ascii="GHEA Grapalat" w:hAnsi="GHEA Grapalat"/>
          <w:sz w:val="24"/>
          <w:szCs w:val="24"/>
        </w:rPr>
        <w:fldChar w:fldCharType="separate"/>
      </w:r>
      <w:r w:rsidR="005942AC">
        <w:rPr>
          <w:rFonts w:ascii="GHEA Grapalat" w:hAnsi="GHEA Grapalat"/>
          <w:sz w:val="24"/>
          <w:szCs w:val="24"/>
        </w:rPr>
        <w:t>165</w:t>
      </w:r>
      <w:r w:rsidR="008A5DFD" w:rsidRPr="0070159F">
        <w:rPr>
          <w:rFonts w:ascii="GHEA Grapalat" w:hAnsi="GHEA Grapalat"/>
          <w:sz w:val="24"/>
          <w:szCs w:val="24"/>
        </w:rPr>
        <w:fldChar w:fldCharType="end"/>
      </w:r>
      <w:r w:rsidR="008A5DFD" w:rsidRPr="0070159F">
        <w:rPr>
          <w:rFonts w:ascii="GHEA Grapalat" w:hAnsi="GHEA Grapalat"/>
          <w:sz w:val="24"/>
          <w:szCs w:val="24"/>
        </w:rPr>
        <w:t>-րդ</w:t>
      </w:r>
      <w:r w:rsidR="008B73AE" w:rsidRPr="0070159F">
        <w:rPr>
          <w:rFonts w:ascii="GHEA Grapalat" w:hAnsi="GHEA Grapalat"/>
          <w:sz w:val="24"/>
          <w:szCs w:val="24"/>
        </w:rPr>
        <w:t xml:space="preserve"> հոդվածներով նախատեսված սահմանափակումները։</w:t>
      </w:r>
    </w:p>
    <w:p w14:paraId="43AA6FCE" w14:textId="77777777" w:rsidR="00B82703" w:rsidRPr="0070159F" w:rsidRDefault="00B82703" w:rsidP="00AB5E3A">
      <w:pPr>
        <w:tabs>
          <w:tab w:val="left" w:pos="993"/>
        </w:tabs>
        <w:jc w:val="both"/>
        <w:rPr>
          <w:rFonts w:ascii="GHEA Grapalat" w:hAnsi="GHEA Grapalat"/>
          <w:sz w:val="24"/>
          <w:szCs w:val="24"/>
        </w:rPr>
      </w:pPr>
    </w:p>
    <w:p w14:paraId="64640D0E" w14:textId="1265BC39" w:rsidR="00C204F8" w:rsidRPr="0070159F" w:rsidRDefault="0055429F" w:rsidP="002F4F3A">
      <w:pPr>
        <w:pStyle w:val="Heading2"/>
      </w:pPr>
      <w:r w:rsidRPr="0070159F">
        <w:t>Ապօրինի ծագում ունեցող գույքի բռնագանձման հարցերով իրավասու մարմնի կարգավիճակը սնանկության վարույ</w:t>
      </w:r>
      <w:r w:rsidR="005C6A4A" w:rsidRPr="0070159F">
        <w:t>թի ընթացքում</w:t>
      </w:r>
    </w:p>
    <w:p w14:paraId="63A9C2ED" w14:textId="77777777" w:rsidR="00CA2F2F" w:rsidRPr="0070159F" w:rsidRDefault="00CA2F2F" w:rsidP="00CA2F2F">
      <w:pPr>
        <w:pStyle w:val="ListParagraph"/>
        <w:tabs>
          <w:tab w:val="left" w:pos="993"/>
        </w:tabs>
        <w:jc w:val="both"/>
        <w:rPr>
          <w:rFonts w:ascii="GHEA Grapalat" w:hAnsi="GHEA Grapalat"/>
          <w:sz w:val="24"/>
          <w:szCs w:val="24"/>
        </w:rPr>
      </w:pPr>
    </w:p>
    <w:p w14:paraId="6513D7BE" w14:textId="033256E3" w:rsidR="00CA2F2F" w:rsidRPr="0070159F" w:rsidRDefault="00CA2F2F" w:rsidP="000D5FDB">
      <w:pPr>
        <w:pStyle w:val="ListParagraph"/>
        <w:numPr>
          <w:ilvl w:val="3"/>
          <w:numId w:val="3"/>
        </w:numPr>
        <w:tabs>
          <w:tab w:val="left" w:pos="993"/>
        </w:tabs>
        <w:ind w:left="-180" w:firstLine="0"/>
        <w:jc w:val="both"/>
        <w:rPr>
          <w:rFonts w:ascii="GHEA Grapalat" w:hAnsi="GHEA Grapalat"/>
          <w:sz w:val="24"/>
          <w:szCs w:val="24"/>
        </w:rPr>
      </w:pPr>
      <w:r w:rsidRPr="0070159F">
        <w:rPr>
          <w:rFonts w:ascii="GHEA Grapalat" w:hAnsi="GHEA Grapalat"/>
          <w:sz w:val="24"/>
          <w:szCs w:val="24"/>
        </w:rPr>
        <w:lastRenderedPageBreak/>
        <w:t xml:space="preserve">Սույն օրենսգրքի </w:t>
      </w:r>
      <w:r w:rsidR="008A5DFD" w:rsidRPr="0070159F">
        <w:rPr>
          <w:rFonts w:ascii="GHEA Grapalat" w:hAnsi="GHEA Grapalat" w:cs="Cambria Math"/>
          <w:sz w:val="24"/>
          <w:szCs w:val="24"/>
        </w:rPr>
        <w:fldChar w:fldCharType="begin"/>
      </w:r>
      <w:r w:rsidR="008A5DFD" w:rsidRPr="0070159F">
        <w:rPr>
          <w:rFonts w:ascii="GHEA Grapalat" w:hAnsi="GHEA Grapalat"/>
          <w:sz w:val="24"/>
          <w:szCs w:val="24"/>
        </w:rPr>
        <w:instrText xml:space="preserve"> REF _Ref193469179 \r \h </w:instrText>
      </w:r>
      <w:r w:rsidR="008A5DFD" w:rsidRPr="0070159F">
        <w:rPr>
          <w:rFonts w:ascii="GHEA Grapalat" w:hAnsi="GHEA Grapalat" w:cs="Cambria Math"/>
          <w:sz w:val="24"/>
          <w:szCs w:val="24"/>
        </w:rPr>
        <w:instrText xml:space="preserve"> \* MERGEFORMAT </w:instrText>
      </w:r>
      <w:r w:rsidR="008A5DFD" w:rsidRPr="0070159F">
        <w:rPr>
          <w:rFonts w:ascii="GHEA Grapalat" w:hAnsi="GHEA Grapalat" w:cs="Cambria Math"/>
          <w:sz w:val="24"/>
          <w:szCs w:val="24"/>
        </w:rPr>
      </w:r>
      <w:r w:rsidR="008A5DFD" w:rsidRPr="0070159F">
        <w:rPr>
          <w:rFonts w:ascii="GHEA Grapalat" w:hAnsi="GHEA Grapalat" w:cs="Cambria Math"/>
          <w:sz w:val="24"/>
          <w:szCs w:val="24"/>
        </w:rPr>
        <w:fldChar w:fldCharType="separate"/>
      </w:r>
      <w:r w:rsidR="005942AC">
        <w:rPr>
          <w:rFonts w:ascii="GHEA Grapalat" w:hAnsi="GHEA Grapalat"/>
          <w:sz w:val="24"/>
          <w:szCs w:val="24"/>
        </w:rPr>
        <w:t>164</w:t>
      </w:r>
      <w:r w:rsidR="008A5DFD" w:rsidRPr="0070159F">
        <w:rPr>
          <w:rFonts w:ascii="GHEA Grapalat" w:hAnsi="GHEA Grapalat" w:cs="Cambria Math"/>
          <w:sz w:val="24"/>
          <w:szCs w:val="24"/>
        </w:rPr>
        <w:fldChar w:fldCharType="end"/>
      </w:r>
      <w:r w:rsidR="008A5DFD" w:rsidRPr="0070159F">
        <w:rPr>
          <w:rFonts w:ascii="GHEA Grapalat" w:hAnsi="GHEA Grapalat" w:cs="Cambria Math"/>
          <w:sz w:val="24"/>
          <w:szCs w:val="24"/>
        </w:rPr>
        <w:t>-րդ</w:t>
      </w:r>
      <w:r w:rsidRPr="0070159F">
        <w:rPr>
          <w:rFonts w:ascii="GHEA Grapalat" w:hAnsi="GHEA Grapalat"/>
          <w:sz w:val="24"/>
          <w:szCs w:val="24"/>
        </w:rPr>
        <w:t xml:space="preserve"> հոդվածի</w:t>
      </w:r>
      <w:r w:rsidR="008A5DFD" w:rsidRPr="0070159F">
        <w:rPr>
          <w:rFonts w:ascii="GHEA Grapalat" w:hAnsi="GHEA Grapalat"/>
          <w:sz w:val="24"/>
          <w:szCs w:val="24"/>
        </w:rPr>
        <w:t xml:space="preserve"> 1-ին մասի 11-րդ </w:t>
      </w:r>
      <w:r w:rsidRPr="0070159F">
        <w:rPr>
          <w:rFonts w:ascii="GHEA Grapalat" w:hAnsi="GHEA Grapalat"/>
          <w:sz w:val="24"/>
          <w:szCs w:val="24"/>
        </w:rPr>
        <w:t>կետով նախատեսված ծանուցումն ստանալուց հետո՝ 15-օրյա ժամկետում «Ապօրինի ծագում ունեցող գույքի բռնագանձման մասին» օրենքով նախատեսված իրավասու մարմինը (այսուհետ սույն գլխում՝ Իրավասու մարմին) պարտավոր է սնանկության գործը վարող դատարան ներկայացնել տեղեկատվություն պարտապանի գույքի առնչությամբ` ծանուցումն ստանալու պահին ուժի մեջ մտած</w:t>
      </w:r>
      <w:r w:rsidR="00560DE4" w:rsidRPr="00560DE4">
        <w:rPr>
          <w:rFonts w:ascii="GHEA Grapalat" w:hAnsi="GHEA Grapalat"/>
          <w:sz w:val="24"/>
          <w:szCs w:val="24"/>
        </w:rPr>
        <w:t xml:space="preserve"> ապօրինի ծագում ունեցող գույքի բռնագանձման վարույթի վերաբերյալ</w:t>
      </w:r>
      <w:r w:rsidRPr="0070159F">
        <w:rPr>
          <w:rFonts w:ascii="GHEA Grapalat" w:hAnsi="GHEA Grapalat"/>
          <w:sz w:val="24"/>
          <w:szCs w:val="24"/>
        </w:rPr>
        <w:t xml:space="preserve"> գործն ըստ էության լուծող դատական ակտերի, հարուցված քաղաքացիական գործերի, կատարողական վարույթների և կիրառված ապահովման միջոցների մասին։ Եթե սույն մասով նշված ժամկետում հանգամանքներն դեռ ի հայտ չեն եկել, ապա Իրավասու մարմինը պարտապանի գույքի առնչությամբ` ծանուցումն ստանալուց հետո ուժի մեջ մտած </w:t>
      </w:r>
      <w:r w:rsidR="00560DE4" w:rsidRPr="00560DE4">
        <w:rPr>
          <w:rFonts w:ascii="GHEA Grapalat" w:hAnsi="GHEA Grapalat"/>
          <w:sz w:val="24"/>
          <w:szCs w:val="24"/>
        </w:rPr>
        <w:t xml:space="preserve">ապօրինի ծագում ունեցող գույքի բռնագանձման վարույթի վերաբերյալ </w:t>
      </w:r>
      <w:r w:rsidRPr="0070159F">
        <w:rPr>
          <w:rFonts w:ascii="GHEA Grapalat" w:hAnsi="GHEA Grapalat"/>
          <w:sz w:val="24"/>
          <w:szCs w:val="24"/>
        </w:rPr>
        <w:t>գործն ըստ էության լուծող դատական ակտերի, հարուցված քաղաքացիական գործերի, կատարողական վարույթների և կիրառված ապահովման միջոցների մասին դատարան է ներկայացնում տեղեկատվություն համապատասխան հանգամանքների ի հայտ գալուց հետո՝ 15-օրյա ժամկետում։</w:t>
      </w:r>
    </w:p>
    <w:p w14:paraId="454875F4" w14:textId="77777777" w:rsidR="00CA2F2F" w:rsidRPr="0070159F" w:rsidRDefault="00CA2F2F" w:rsidP="000D5FDB">
      <w:pPr>
        <w:pStyle w:val="ListParagraph"/>
        <w:numPr>
          <w:ilvl w:val="3"/>
          <w:numId w:val="3"/>
        </w:numPr>
        <w:tabs>
          <w:tab w:val="left" w:pos="993"/>
        </w:tabs>
        <w:ind w:left="-180" w:firstLine="0"/>
        <w:jc w:val="both"/>
        <w:rPr>
          <w:rFonts w:ascii="GHEA Grapalat" w:hAnsi="GHEA Grapalat"/>
          <w:sz w:val="24"/>
          <w:szCs w:val="24"/>
        </w:rPr>
      </w:pPr>
      <w:r w:rsidRPr="0070159F">
        <w:rPr>
          <w:rFonts w:ascii="GHEA Grapalat" w:hAnsi="GHEA Grapalat"/>
          <w:sz w:val="24"/>
          <w:szCs w:val="24"/>
        </w:rPr>
        <w:t>Սույն հոդվածի 1-ին մասով նախատեսված ժամկետներում Իրավասու մարմինը դատարան է ներկայացնում նաև տեղեկատվություն պարտատերերի այն պահանջների մասին, որոնք վիճարկվում են Իրավասու մարմնի կողմից։</w:t>
      </w:r>
    </w:p>
    <w:p w14:paraId="07E1FAFE" w14:textId="77777777" w:rsidR="00CA2F2F" w:rsidRPr="0070159F" w:rsidRDefault="00CA2F2F" w:rsidP="000D5FDB">
      <w:pPr>
        <w:pStyle w:val="ListParagraph"/>
        <w:numPr>
          <w:ilvl w:val="3"/>
          <w:numId w:val="3"/>
        </w:numPr>
        <w:tabs>
          <w:tab w:val="left" w:pos="993"/>
        </w:tabs>
        <w:ind w:left="-180" w:firstLine="0"/>
        <w:jc w:val="both"/>
        <w:rPr>
          <w:rFonts w:ascii="GHEA Grapalat" w:hAnsi="GHEA Grapalat"/>
          <w:sz w:val="24"/>
          <w:szCs w:val="24"/>
        </w:rPr>
      </w:pPr>
      <w:r w:rsidRPr="0070159F">
        <w:rPr>
          <w:rFonts w:ascii="GHEA Grapalat" w:hAnsi="GHEA Grapalat"/>
          <w:sz w:val="24"/>
          <w:szCs w:val="24"/>
        </w:rPr>
        <w:t>Կանխարգելիչ վերակառուցման վարույթի դիմումը բավարարելու և ֆինանսական առողջացման ծրագիրը հաստատելու մասին կամ պարտապանին սնանկ ճանաչելու մասին վճիռն օրինական ուժի մեջ մտնելուց հետո Իրավասու մարմինը կարող է ապօրինի ծագում ունեցող գույքի բռնագանձման գործի շրջանակներում ծանոթանալ սնանկության վարույթի նյութերին։</w:t>
      </w:r>
    </w:p>
    <w:p w14:paraId="13C4DED1" w14:textId="42A71596" w:rsidR="00CA2F2F" w:rsidRPr="0070159F" w:rsidRDefault="00CA2F2F" w:rsidP="000D5FDB">
      <w:pPr>
        <w:pStyle w:val="ListParagraph"/>
        <w:numPr>
          <w:ilvl w:val="3"/>
          <w:numId w:val="3"/>
        </w:numPr>
        <w:tabs>
          <w:tab w:val="left" w:pos="993"/>
        </w:tabs>
        <w:ind w:left="-180" w:firstLine="0"/>
        <w:jc w:val="both"/>
        <w:rPr>
          <w:rFonts w:ascii="GHEA Grapalat" w:hAnsi="GHEA Grapalat"/>
          <w:sz w:val="24"/>
          <w:szCs w:val="24"/>
        </w:rPr>
      </w:pPr>
      <w:r w:rsidRPr="0070159F">
        <w:rPr>
          <w:rFonts w:ascii="GHEA Grapalat" w:hAnsi="GHEA Grapalat"/>
          <w:sz w:val="24"/>
          <w:szCs w:val="24"/>
        </w:rPr>
        <w:t xml:space="preserve">Եթե սնանկության վարույթի իրականացումը կարող է ազդել ապօրինի ծագում ունեցող գույքի բռնագանձման գործընթացի վրա, ապա Իրավասու մարմինը սույն օրենսգրքի </w:t>
      </w:r>
      <w:r w:rsidR="00C242CD" w:rsidRPr="0070159F">
        <w:rPr>
          <w:rFonts w:ascii="GHEA Grapalat" w:hAnsi="GHEA Grapalat" w:cs="Cambria Math"/>
          <w:sz w:val="24"/>
          <w:szCs w:val="24"/>
        </w:rPr>
        <w:fldChar w:fldCharType="begin"/>
      </w:r>
      <w:r w:rsidR="00C242CD" w:rsidRPr="0070159F">
        <w:rPr>
          <w:rFonts w:ascii="GHEA Grapalat" w:hAnsi="GHEA Grapalat"/>
          <w:sz w:val="24"/>
          <w:szCs w:val="24"/>
        </w:rPr>
        <w:instrText xml:space="preserve"> REF _Ref193469179 \r \h </w:instrText>
      </w:r>
      <w:r w:rsidR="00C242CD" w:rsidRPr="0070159F">
        <w:rPr>
          <w:rFonts w:ascii="GHEA Grapalat" w:hAnsi="GHEA Grapalat" w:cs="Cambria Math"/>
          <w:sz w:val="24"/>
          <w:szCs w:val="24"/>
        </w:rPr>
        <w:instrText xml:space="preserve"> \* MERGEFORMAT </w:instrText>
      </w:r>
      <w:r w:rsidR="00C242CD" w:rsidRPr="0070159F">
        <w:rPr>
          <w:rFonts w:ascii="GHEA Grapalat" w:hAnsi="GHEA Grapalat" w:cs="Cambria Math"/>
          <w:sz w:val="24"/>
          <w:szCs w:val="24"/>
        </w:rPr>
      </w:r>
      <w:r w:rsidR="00C242CD" w:rsidRPr="0070159F">
        <w:rPr>
          <w:rFonts w:ascii="GHEA Grapalat" w:hAnsi="GHEA Grapalat" w:cs="Cambria Math"/>
          <w:sz w:val="24"/>
          <w:szCs w:val="24"/>
        </w:rPr>
        <w:fldChar w:fldCharType="separate"/>
      </w:r>
      <w:r w:rsidR="005942AC">
        <w:rPr>
          <w:rFonts w:ascii="GHEA Grapalat" w:hAnsi="GHEA Grapalat"/>
          <w:sz w:val="24"/>
          <w:szCs w:val="24"/>
        </w:rPr>
        <w:t>164</w:t>
      </w:r>
      <w:r w:rsidR="00C242CD" w:rsidRPr="0070159F">
        <w:rPr>
          <w:rFonts w:ascii="GHEA Grapalat" w:hAnsi="GHEA Grapalat" w:cs="Cambria Math"/>
          <w:sz w:val="24"/>
          <w:szCs w:val="24"/>
        </w:rPr>
        <w:fldChar w:fldCharType="end"/>
      </w:r>
      <w:r w:rsidR="00C242CD" w:rsidRPr="0070159F">
        <w:rPr>
          <w:rFonts w:ascii="GHEA Grapalat" w:hAnsi="GHEA Grapalat" w:cs="Cambria Math"/>
          <w:sz w:val="24"/>
          <w:szCs w:val="24"/>
        </w:rPr>
        <w:t>-րդ</w:t>
      </w:r>
      <w:r w:rsidR="00C242CD" w:rsidRPr="0070159F">
        <w:rPr>
          <w:rFonts w:ascii="GHEA Grapalat" w:hAnsi="GHEA Grapalat"/>
          <w:sz w:val="24"/>
          <w:szCs w:val="24"/>
        </w:rPr>
        <w:t xml:space="preserve"> հոդվածի 1-ին մասի 11-րդ կետով </w:t>
      </w:r>
      <w:r w:rsidRPr="0070159F">
        <w:rPr>
          <w:rFonts w:ascii="GHEA Grapalat" w:hAnsi="GHEA Grapalat"/>
          <w:sz w:val="24"/>
          <w:szCs w:val="24"/>
        </w:rPr>
        <w:t xml:space="preserve">նախատեսված ծանուցումն ստանալուց հետո իր նախաձեռնությամբ կարող է դիմել դատարան՝ միջնորդելով ճանաչել Իրավասու մարմինը՝ որպես շահագրգիռ անձ։ Դատարանի կողմից միջնորդությունը բավարարվելու դեպքում </w:t>
      </w:r>
      <w:r w:rsidR="000E32BF" w:rsidRPr="0070159F">
        <w:rPr>
          <w:rFonts w:ascii="GHEA Grapalat" w:hAnsi="GHEA Grapalat"/>
          <w:sz w:val="24"/>
          <w:szCs w:val="24"/>
        </w:rPr>
        <w:t xml:space="preserve">Իրավասու </w:t>
      </w:r>
      <w:r w:rsidRPr="0070159F">
        <w:rPr>
          <w:rFonts w:ascii="GHEA Grapalat" w:hAnsi="GHEA Grapalat"/>
          <w:sz w:val="24"/>
          <w:szCs w:val="24"/>
        </w:rPr>
        <w:t xml:space="preserve">մարմինը սույն օրենսգրքի </w:t>
      </w:r>
      <w:r w:rsidR="00C242CD" w:rsidRPr="0070159F">
        <w:rPr>
          <w:rFonts w:ascii="GHEA Grapalat" w:hAnsi="GHEA Grapalat" w:cs="Cambria Math"/>
          <w:sz w:val="24"/>
          <w:szCs w:val="24"/>
        </w:rPr>
        <w:t>27</w:t>
      </w:r>
      <w:r w:rsidR="00560DE4">
        <w:rPr>
          <w:rFonts w:ascii="GHEA Grapalat" w:hAnsi="GHEA Grapalat" w:cs="Cambria Math"/>
          <w:sz w:val="24"/>
          <w:szCs w:val="24"/>
        </w:rPr>
        <w:t>-րդ</w:t>
      </w:r>
      <w:r w:rsidR="00C242CD" w:rsidRPr="0070159F">
        <w:rPr>
          <w:rFonts w:ascii="GHEA Grapalat" w:hAnsi="GHEA Grapalat" w:cs="Cambria Math"/>
          <w:sz w:val="24"/>
          <w:szCs w:val="24"/>
        </w:rPr>
        <w:t xml:space="preserve"> և 28-րդ գլուխներով</w:t>
      </w:r>
      <w:r w:rsidRPr="0070159F">
        <w:rPr>
          <w:rFonts w:ascii="GHEA Grapalat" w:hAnsi="GHEA Grapalat"/>
          <w:sz w:val="24"/>
          <w:szCs w:val="24"/>
        </w:rPr>
        <w:t xml:space="preserve"> նախատեսված հարցերով ձեռք է բերում պարտատիրոջ կարգավիճակից բխող իրավունքներ, ներառյալ՝ դիմումների պատճենները, պահանջների փոփոխությունները, բաշխման ծրագրերը և դատարանի որոշումներն ստանալու, ներկայացված դիմումները օրենսգրքով սահմանված ժամկետներում վիճարկելու, առարկություններ և դիրքորոշումներ ներկայացնելու, դատական նիստի ժամանակի և վայրի մասին ծանուցվելու և նիստին մասնակցելու իրավունքներ։ Սույն </w:t>
      </w:r>
      <w:r w:rsidRPr="0070159F">
        <w:rPr>
          <w:rFonts w:ascii="GHEA Grapalat" w:hAnsi="GHEA Grapalat"/>
          <w:sz w:val="24"/>
          <w:szCs w:val="24"/>
        </w:rPr>
        <w:lastRenderedPageBreak/>
        <w:t xml:space="preserve">մասում նշված միջնորդությունը դատարանի կողմից մերժվելու դեպքում </w:t>
      </w:r>
      <w:r w:rsidR="000E32BF" w:rsidRPr="0070159F">
        <w:rPr>
          <w:rFonts w:ascii="GHEA Grapalat" w:hAnsi="GHEA Grapalat"/>
          <w:sz w:val="24"/>
          <w:szCs w:val="24"/>
        </w:rPr>
        <w:t xml:space="preserve">Իրավասու </w:t>
      </w:r>
      <w:r w:rsidRPr="0070159F">
        <w:rPr>
          <w:rFonts w:ascii="GHEA Grapalat" w:hAnsi="GHEA Grapalat"/>
          <w:sz w:val="24"/>
          <w:szCs w:val="24"/>
        </w:rPr>
        <w:t>մարմինը կարող է համապատասխան դատական ակտը բողոքարկել վերաքննության կարգով։</w:t>
      </w:r>
      <w:r w:rsidR="004360DB" w:rsidRPr="0070159F">
        <w:rPr>
          <w:rFonts w:ascii="GHEA Grapalat" w:hAnsi="GHEA Grapalat"/>
          <w:sz w:val="24"/>
          <w:szCs w:val="24"/>
        </w:rPr>
        <w:t xml:space="preserve"> </w:t>
      </w:r>
    </w:p>
    <w:p w14:paraId="5CFB80E5" w14:textId="77777777" w:rsidR="00CA2F2F" w:rsidRDefault="00CA2F2F" w:rsidP="00CA2F2F">
      <w:pPr>
        <w:pStyle w:val="ListParagraph"/>
        <w:tabs>
          <w:tab w:val="left" w:pos="993"/>
        </w:tabs>
        <w:ind w:left="-180"/>
        <w:jc w:val="both"/>
        <w:rPr>
          <w:rFonts w:ascii="GHEA Grapalat" w:hAnsi="GHEA Grapalat"/>
          <w:sz w:val="24"/>
          <w:szCs w:val="24"/>
        </w:rPr>
      </w:pPr>
    </w:p>
    <w:p w14:paraId="6751A58F" w14:textId="77777777" w:rsidR="005942AC" w:rsidRPr="0070159F" w:rsidRDefault="005942AC" w:rsidP="00CA2F2F">
      <w:pPr>
        <w:pStyle w:val="ListParagraph"/>
        <w:tabs>
          <w:tab w:val="left" w:pos="993"/>
        </w:tabs>
        <w:ind w:left="-180"/>
        <w:jc w:val="both"/>
        <w:rPr>
          <w:rFonts w:ascii="GHEA Grapalat" w:hAnsi="GHEA Grapalat"/>
          <w:sz w:val="24"/>
          <w:szCs w:val="24"/>
        </w:rPr>
      </w:pPr>
    </w:p>
    <w:p w14:paraId="316B1101" w14:textId="5D3E1AE3" w:rsidR="00F2318A" w:rsidRPr="0070159F" w:rsidRDefault="00CA2F2F" w:rsidP="002F4F3A">
      <w:pPr>
        <w:pStyle w:val="Heading2"/>
      </w:pPr>
      <w:r w:rsidRPr="0070159F">
        <w:t xml:space="preserve">Ապօրինի </w:t>
      </w:r>
      <w:r w:rsidR="001A0F2A" w:rsidRPr="0070159F">
        <w:t>ծագում ունեցող գույքի բռնագանձման վարույթի առանձնահատկությունը</w:t>
      </w:r>
      <w:r w:rsidR="00D25CB1" w:rsidRPr="0070159F">
        <w:t xml:space="preserve"> սնանկության վարույթում պահանջների  հաստատման, գույքի օտարման  և միջոցների բաշխման ժամանակ</w:t>
      </w:r>
    </w:p>
    <w:p w14:paraId="69BEDBB0" w14:textId="77777777" w:rsidR="00F2318A" w:rsidRPr="0070159F" w:rsidRDefault="00F2318A" w:rsidP="00F2318A">
      <w:pPr>
        <w:pStyle w:val="ListParagraph"/>
        <w:tabs>
          <w:tab w:val="left" w:pos="993"/>
        </w:tabs>
        <w:spacing w:after="0" w:line="259" w:lineRule="auto"/>
        <w:ind w:left="-180"/>
        <w:jc w:val="both"/>
        <w:rPr>
          <w:rFonts w:ascii="GHEA Grapalat" w:hAnsi="GHEA Grapalat"/>
          <w:sz w:val="24"/>
          <w:szCs w:val="24"/>
        </w:rPr>
      </w:pPr>
    </w:p>
    <w:p w14:paraId="7B236890" w14:textId="0CFB5361" w:rsidR="00CA2F2F" w:rsidRPr="0070159F" w:rsidRDefault="00CA2F2F" w:rsidP="007D0E6E">
      <w:pPr>
        <w:pStyle w:val="ListParagraph"/>
        <w:numPr>
          <w:ilvl w:val="0"/>
          <w:numId w:val="103"/>
        </w:numPr>
        <w:tabs>
          <w:tab w:val="left" w:pos="993"/>
        </w:tabs>
        <w:spacing w:after="0" w:line="259" w:lineRule="auto"/>
        <w:ind w:left="-180" w:firstLine="0"/>
        <w:jc w:val="both"/>
        <w:rPr>
          <w:rFonts w:ascii="GHEA Grapalat" w:hAnsi="GHEA Grapalat"/>
          <w:sz w:val="24"/>
          <w:szCs w:val="24"/>
        </w:rPr>
      </w:pPr>
      <w:r w:rsidRPr="0070159F">
        <w:rPr>
          <w:rFonts w:ascii="GHEA Grapalat" w:hAnsi="GHEA Grapalat"/>
          <w:sz w:val="24"/>
          <w:szCs w:val="24"/>
        </w:rPr>
        <w:t>Իրավասու մարմինը դ</w:t>
      </w:r>
      <w:r w:rsidR="005326AC" w:rsidRPr="0070159F">
        <w:rPr>
          <w:rFonts w:ascii="GHEA Grapalat" w:hAnsi="GHEA Grapalat"/>
          <w:sz w:val="24"/>
          <w:szCs w:val="24"/>
        </w:rPr>
        <w:t>ա</w:t>
      </w:r>
      <w:r w:rsidRPr="0070159F">
        <w:rPr>
          <w:rFonts w:ascii="GHEA Grapalat" w:hAnsi="GHEA Grapalat"/>
          <w:sz w:val="24"/>
          <w:szCs w:val="24"/>
        </w:rPr>
        <w:t xml:space="preserve">տարան կարող է ներկայացնել Հակակոռուպցիոն դատարանի՝ օրինական ուժի մեջ մտած եզրափակիչ դատական ակտով հաստատված դրամային պահանջները, որոնք ներառվում են </w:t>
      </w:r>
      <w:r w:rsidR="00C242CD" w:rsidRPr="0070159F">
        <w:rPr>
          <w:rFonts w:ascii="GHEA Grapalat" w:hAnsi="GHEA Grapalat"/>
          <w:sz w:val="24"/>
          <w:szCs w:val="24"/>
        </w:rPr>
        <w:t>սույն</w:t>
      </w:r>
      <w:r w:rsidRPr="0070159F">
        <w:rPr>
          <w:rFonts w:ascii="GHEA Grapalat" w:hAnsi="GHEA Grapalat"/>
          <w:sz w:val="24"/>
          <w:szCs w:val="24"/>
        </w:rPr>
        <w:t xml:space="preserve"> օրենսգրքի</w:t>
      </w:r>
      <w:r w:rsidR="00C242CD" w:rsidRPr="0070159F">
        <w:rPr>
          <w:rFonts w:ascii="GHEA Grapalat" w:hAnsi="GHEA Grapalat"/>
          <w:sz w:val="24"/>
          <w:szCs w:val="24"/>
        </w:rPr>
        <w:t xml:space="preserve"> </w:t>
      </w:r>
      <w:r w:rsidR="00C242CD" w:rsidRPr="0070159F">
        <w:rPr>
          <w:rFonts w:ascii="GHEA Grapalat" w:hAnsi="GHEA Grapalat"/>
          <w:sz w:val="24"/>
          <w:szCs w:val="24"/>
        </w:rPr>
        <w:fldChar w:fldCharType="begin"/>
      </w:r>
      <w:r w:rsidR="00C242CD" w:rsidRPr="0070159F">
        <w:rPr>
          <w:rFonts w:ascii="GHEA Grapalat" w:hAnsi="GHEA Grapalat"/>
          <w:sz w:val="24"/>
          <w:szCs w:val="24"/>
        </w:rPr>
        <w:instrText xml:space="preserve"> REF _Ref193374491 \r \h </w:instrText>
      </w:r>
      <w:r w:rsidR="002F5080" w:rsidRPr="0070159F">
        <w:rPr>
          <w:rFonts w:ascii="GHEA Grapalat" w:hAnsi="GHEA Grapalat"/>
          <w:sz w:val="24"/>
          <w:szCs w:val="24"/>
        </w:rPr>
        <w:instrText xml:space="preserve"> \* MERGEFORMAT </w:instrText>
      </w:r>
      <w:r w:rsidR="00C242CD" w:rsidRPr="0070159F">
        <w:rPr>
          <w:rFonts w:ascii="GHEA Grapalat" w:hAnsi="GHEA Grapalat"/>
          <w:sz w:val="24"/>
          <w:szCs w:val="24"/>
        </w:rPr>
      </w:r>
      <w:r w:rsidR="00C242CD" w:rsidRPr="0070159F">
        <w:rPr>
          <w:rFonts w:ascii="GHEA Grapalat" w:hAnsi="GHEA Grapalat"/>
          <w:sz w:val="24"/>
          <w:szCs w:val="24"/>
        </w:rPr>
        <w:fldChar w:fldCharType="separate"/>
      </w:r>
      <w:r w:rsidR="005942AC">
        <w:rPr>
          <w:rFonts w:ascii="GHEA Grapalat" w:hAnsi="GHEA Grapalat"/>
          <w:sz w:val="24"/>
          <w:szCs w:val="24"/>
        </w:rPr>
        <w:t>198</w:t>
      </w:r>
      <w:r w:rsidR="00C242CD" w:rsidRPr="0070159F">
        <w:rPr>
          <w:rFonts w:ascii="GHEA Grapalat" w:hAnsi="GHEA Grapalat"/>
          <w:sz w:val="24"/>
          <w:szCs w:val="24"/>
        </w:rPr>
        <w:fldChar w:fldCharType="end"/>
      </w:r>
      <w:r w:rsidR="00C242CD" w:rsidRPr="0070159F">
        <w:rPr>
          <w:rFonts w:ascii="GHEA Grapalat" w:hAnsi="GHEA Grapalat"/>
          <w:sz w:val="24"/>
          <w:szCs w:val="24"/>
        </w:rPr>
        <w:t xml:space="preserve">-րդ հոդվածի 1-ին մասի 8-րդ կետով </w:t>
      </w:r>
      <w:r w:rsidRPr="0070159F">
        <w:rPr>
          <w:rFonts w:ascii="GHEA Grapalat" w:hAnsi="GHEA Grapalat"/>
          <w:sz w:val="24"/>
          <w:szCs w:val="24"/>
        </w:rPr>
        <w:t>նախատեսված հերթում՝ որպես ստորադաս չապահովված պահանջներ։ Նշված պահանջները Իրավասու մարմինը ներկայացնում է Դատարան՝</w:t>
      </w:r>
      <w:r w:rsidR="004360DB" w:rsidRPr="0070159F">
        <w:rPr>
          <w:rFonts w:ascii="GHEA Grapalat" w:hAnsi="GHEA Grapalat"/>
          <w:sz w:val="24"/>
          <w:szCs w:val="24"/>
        </w:rPr>
        <w:t xml:space="preserve"> </w:t>
      </w:r>
      <w:r w:rsidRPr="0070159F">
        <w:rPr>
          <w:rFonts w:ascii="GHEA Grapalat" w:hAnsi="GHEA Grapalat"/>
          <w:sz w:val="24"/>
          <w:szCs w:val="24"/>
        </w:rPr>
        <w:t xml:space="preserve">սույն օրենսգրքով սահմանված ժամկետներում։ </w:t>
      </w:r>
    </w:p>
    <w:p w14:paraId="186F67AF" w14:textId="5F7CD8DB" w:rsidR="00CA2F2F" w:rsidRPr="0070159F" w:rsidRDefault="00CA2F2F" w:rsidP="007D0E6E">
      <w:pPr>
        <w:pStyle w:val="ListParagraph"/>
        <w:numPr>
          <w:ilvl w:val="0"/>
          <w:numId w:val="103"/>
        </w:numPr>
        <w:tabs>
          <w:tab w:val="left" w:pos="993"/>
        </w:tabs>
        <w:spacing w:after="0" w:line="259" w:lineRule="auto"/>
        <w:ind w:left="-180" w:firstLine="0"/>
        <w:jc w:val="both"/>
        <w:rPr>
          <w:rFonts w:ascii="GHEA Grapalat" w:hAnsi="GHEA Grapalat"/>
          <w:sz w:val="24"/>
          <w:szCs w:val="24"/>
        </w:rPr>
      </w:pPr>
      <w:r w:rsidRPr="0070159F">
        <w:rPr>
          <w:rFonts w:ascii="GHEA Grapalat" w:hAnsi="GHEA Grapalat"/>
          <w:sz w:val="24"/>
          <w:szCs w:val="24"/>
        </w:rPr>
        <w:t>Եթե</w:t>
      </w:r>
      <w:r w:rsidR="005326AC" w:rsidRPr="0070159F">
        <w:rPr>
          <w:rFonts w:ascii="GHEA Grapalat" w:hAnsi="GHEA Grapalat"/>
          <w:sz w:val="24"/>
          <w:szCs w:val="24"/>
        </w:rPr>
        <w:t xml:space="preserve"> սույն հոդվածի</w:t>
      </w:r>
      <w:r w:rsidRPr="0070159F">
        <w:rPr>
          <w:rFonts w:ascii="GHEA Grapalat" w:hAnsi="GHEA Grapalat"/>
          <w:sz w:val="24"/>
          <w:szCs w:val="24"/>
        </w:rPr>
        <w:t xml:space="preserve"> 1-ին մասով նշված եզրափակիչ դատական ակտը օրինական ուժի մեջ է մտնում սույն օրենսգրքով սահմանված ժամկետից ուշ, և այդ ընթացքում սնանկության գործը դեռ չի ավարտվել սույն օրենսգրքով սահմանված որևէ հիմքով, ապա Իրավասու մարմինը համապատասխան դրամային պահանջը ներկայացնում է Դատարանի հաստատմանը, ոչ ուշ քան </w:t>
      </w:r>
      <w:r w:rsidR="005326AC" w:rsidRPr="0070159F">
        <w:rPr>
          <w:rFonts w:ascii="GHEA Grapalat" w:hAnsi="GHEA Grapalat"/>
          <w:sz w:val="24"/>
          <w:szCs w:val="24"/>
        </w:rPr>
        <w:t>Հ</w:t>
      </w:r>
      <w:r w:rsidRPr="0070159F">
        <w:rPr>
          <w:rFonts w:ascii="GHEA Grapalat" w:hAnsi="GHEA Grapalat"/>
          <w:sz w:val="24"/>
          <w:szCs w:val="24"/>
        </w:rPr>
        <w:t xml:space="preserve">ակակոռուպցիոն դատարանի՝ համապատասխան դատական ակտի օրինական ուժ ստանալուց հետո՝ մեկամսյա ժամկետում։ </w:t>
      </w:r>
    </w:p>
    <w:p w14:paraId="04E9525C" w14:textId="35D41B41" w:rsidR="00CA2F2F" w:rsidRPr="0070159F" w:rsidRDefault="00CA2F2F" w:rsidP="007D0E6E">
      <w:pPr>
        <w:pStyle w:val="ListParagraph"/>
        <w:numPr>
          <w:ilvl w:val="0"/>
          <w:numId w:val="103"/>
        </w:numPr>
        <w:tabs>
          <w:tab w:val="left" w:pos="993"/>
        </w:tabs>
        <w:spacing w:after="0" w:line="259" w:lineRule="auto"/>
        <w:ind w:left="-180" w:firstLine="0"/>
        <w:jc w:val="both"/>
        <w:rPr>
          <w:rFonts w:ascii="GHEA Grapalat" w:hAnsi="GHEA Grapalat"/>
          <w:sz w:val="24"/>
          <w:szCs w:val="24"/>
        </w:rPr>
      </w:pPr>
      <w:r w:rsidRPr="0070159F">
        <w:rPr>
          <w:rFonts w:ascii="GHEA Grapalat" w:hAnsi="GHEA Grapalat" w:cs="GHEA Grapalat"/>
          <w:sz w:val="24"/>
          <w:szCs w:val="24"/>
        </w:rPr>
        <w:t>«</w:t>
      </w:r>
      <w:r w:rsidRPr="0070159F">
        <w:rPr>
          <w:rFonts w:ascii="GHEA Grapalat" w:hAnsi="GHEA Grapalat"/>
          <w:sz w:val="24"/>
          <w:szCs w:val="24"/>
        </w:rPr>
        <w:t>Ապօրինի ծագում ունեցող գույքի բռնագանձման մասին» օրենքի հիման հարուցված ապօրինի ծագում ունեցող գույքի բռնագանձման վարույթի (այսուհետ սույն գլխում՝ Վարույթ) արգելանքները կամ սահմանափակումները սնանկության վարույթում պարտապանի գույքի (բացառությամբ՝ ապահովված իրավունքի առարկաների) մասով կիրառվում են միայն պարտապանի այն գույքի կամ գույքի այն մասի կամ բաժնի վրա, որը Վարույթի շրջանակներում մինչև համապատասխան եզրափակիչ դատական ակտի օրինական ուժի մեջ մտնելը Իրավասու մարմինը Վարույթով համարում է ապօրինի ծագում ունեցող, իսկ օրինական ուժի մեջ մտնելուց հետո՝ Հակակոռուպցիոն դատարանի համապատասխան եզրափակիչ դատական ակտով սահմանված չափով։</w:t>
      </w:r>
    </w:p>
    <w:p w14:paraId="0609463A" w14:textId="7A9450AF" w:rsidR="00CA2F2F" w:rsidRPr="0070159F" w:rsidRDefault="00CA2F2F" w:rsidP="007D0E6E">
      <w:pPr>
        <w:pStyle w:val="ListParagraph"/>
        <w:numPr>
          <w:ilvl w:val="0"/>
          <w:numId w:val="103"/>
        </w:numPr>
        <w:tabs>
          <w:tab w:val="left" w:pos="993"/>
        </w:tabs>
        <w:spacing w:after="0" w:line="259" w:lineRule="auto"/>
        <w:ind w:left="-180" w:firstLine="0"/>
        <w:jc w:val="both"/>
        <w:rPr>
          <w:rFonts w:ascii="GHEA Grapalat" w:hAnsi="GHEA Grapalat"/>
          <w:sz w:val="24"/>
          <w:szCs w:val="24"/>
        </w:rPr>
      </w:pPr>
      <w:r w:rsidRPr="0070159F">
        <w:rPr>
          <w:rFonts w:ascii="GHEA Grapalat" w:hAnsi="GHEA Grapalat"/>
          <w:sz w:val="24"/>
          <w:szCs w:val="24"/>
        </w:rPr>
        <w:t xml:space="preserve">Սնանկության վարույթի շրջանակներում պարտապանի արգելադրված գույքը կամ գույքի մասը կամ բաժինը (բացառությամբ՝ </w:t>
      </w:r>
      <w:r w:rsidR="00460759">
        <w:rPr>
          <w:rFonts w:ascii="GHEA Grapalat" w:hAnsi="GHEA Grapalat"/>
          <w:sz w:val="24"/>
          <w:szCs w:val="24"/>
        </w:rPr>
        <w:t>գրավի և</w:t>
      </w:r>
      <w:r w:rsidR="00460759" w:rsidRPr="0070159F">
        <w:rPr>
          <w:rFonts w:ascii="GHEA Grapalat" w:hAnsi="GHEA Grapalat"/>
          <w:sz w:val="24"/>
          <w:szCs w:val="24"/>
        </w:rPr>
        <w:t xml:space="preserve"> </w:t>
      </w:r>
      <w:r w:rsidRPr="0070159F">
        <w:rPr>
          <w:rFonts w:ascii="GHEA Grapalat" w:hAnsi="GHEA Grapalat"/>
          <w:sz w:val="24"/>
          <w:szCs w:val="24"/>
        </w:rPr>
        <w:t xml:space="preserve">ապահովված իրավունքի առարկաների) կարող են տնօրինվել, ներառյալ՝ օտարվել, տիրապետվել </w:t>
      </w:r>
      <w:r w:rsidRPr="0070159F">
        <w:rPr>
          <w:rFonts w:ascii="GHEA Grapalat" w:hAnsi="GHEA Grapalat"/>
          <w:sz w:val="24"/>
          <w:szCs w:val="24"/>
        </w:rPr>
        <w:lastRenderedPageBreak/>
        <w:t>կամ օգտագործվել սույն օրենսգրքով սահմանված կարգով, իսկ առաջացած միջոցները ենթակա են բաշխման կամ փոխանցման Վարույթին՝ սույն հոդվածով սահմանված կարգով։</w:t>
      </w:r>
    </w:p>
    <w:p w14:paraId="2CD7D864" w14:textId="403663DF" w:rsidR="00CA2F2F" w:rsidRPr="0070159F" w:rsidRDefault="00CA2F2F" w:rsidP="007D0E6E">
      <w:pPr>
        <w:pStyle w:val="ListParagraph"/>
        <w:numPr>
          <w:ilvl w:val="0"/>
          <w:numId w:val="103"/>
        </w:numPr>
        <w:tabs>
          <w:tab w:val="left" w:pos="993"/>
        </w:tabs>
        <w:spacing w:after="0" w:line="259" w:lineRule="auto"/>
        <w:ind w:left="-180" w:firstLine="0"/>
        <w:jc w:val="both"/>
        <w:rPr>
          <w:rFonts w:ascii="GHEA Grapalat" w:hAnsi="GHEA Grapalat"/>
          <w:sz w:val="24"/>
          <w:szCs w:val="24"/>
        </w:rPr>
      </w:pPr>
      <w:r w:rsidRPr="0070159F">
        <w:rPr>
          <w:rFonts w:ascii="GHEA Grapalat" w:hAnsi="GHEA Grapalat"/>
          <w:sz w:val="24"/>
          <w:szCs w:val="24"/>
        </w:rPr>
        <w:t xml:space="preserve">Սնանկության վարույթում </w:t>
      </w:r>
      <w:r w:rsidR="00460759">
        <w:rPr>
          <w:rFonts w:ascii="GHEA Grapalat" w:hAnsi="GHEA Grapalat"/>
          <w:sz w:val="24"/>
          <w:szCs w:val="24"/>
        </w:rPr>
        <w:t>գրավի և</w:t>
      </w:r>
      <w:r w:rsidR="00460759" w:rsidRPr="0070159F">
        <w:rPr>
          <w:rFonts w:ascii="GHEA Grapalat" w:hAnsi="GHEA Grapalat"/>
          <w:sz w:val="24"/>
          <w:szCs w:val="24"/>
        </w:rPr>
        <w:t xml:space="preserve"> </w:t>
      </w:r>
      <w:r w:rsidRPr="0070159F">
        <w:rPr>
          <w:rFonts w:ascii="GHEA Grapalat" w:hAnsi="GHEA Grapalat"/>
          <w:sz w:val="24"/>
          <w:szCs w:val="24"/>
        </w:rPr>
        <w:t>ապահովված իրավունքի առարկաների (պարտապանին պատկանող) մասով չեն տարածվում Վարույթի շրջանակներում կիրառված արգելանքները կամ սահմանափակումները, այն բացառությամբ, երբ սնանկության վարույթով դրանց իրացումից առաջացած դրամական միջոցները գերազանցում են ապահովված պարտատիրոջ պահանջը։ Սնանկության վարույթում ապահովված պարտատիրոջ պահանջը բավարարելուց՝ դրամական միջոցները սահմանված կարգով բաշխելուց հետո ավել դրամական միջոցները, եթե այլ հերթի պահանջների բավարարումից հետո կարող են բավարարել նաև Իրավասու մարմնի ենթադրյալ դրամային պահանջը, ապա ավելացված մասով դրամական միջոցները փոխանցվում են Վարույթով՝ Հարկադիր կատարումն ապահովող ծառայությանը՝ Վարույթով համապատասխան պահանջների բավարարման համար։</w:t>
      </w:r>
    </w:p>
    <w:p w14:paraId="6F954C71" w14:textId="3D1DA44B" w:rsidR="00CA2F2F" w:rsidRPr="0070159F" w:rsidRDefault="00CA2F2F" w:rsidP="007D0E6E">
      <w:pPr>
        <w:pStyle w:val="ListParagraph"/>
        <w:numPr>
          <w:ilvl w:val="0"/>
          <w:numId w:val="103"/>
        </w:numPr>
        <w:tabs>
          <w:tab w:val="left" w:pos="993"/>
        </w:tabs>
        <w:spacing w:after="0" w:line="259" w:lineRule="auto"/>
        <w:ind w:left="-180" w:firstLine="0"/>
        <w:jc w:val="both"/>
        <w:rPr>
          <w:rFonts w:ascii="GHEA Grapalat" w:hAnsi="GHEA Grapalat"/>
          <w:sz w:val="24"/>
          <w:szCs w:val="24"/>
        </w:rPr>
      </w:pPr>
      <w:r w:rsidRPr="0070159F">
        <w:rPr>
          <w:rFonts w:ascii="GHEA Grapalat" w:hAnsi="GHEA Grapalat"/>
          <w:sz w:val="24"/>
          <w:szCs w:val="24"/>
        </w:rPr>
        <w:t xml:space="preserve">Սնանկության վարույթում </w:t>
      </w:r>
      <w:r w:rsidR="009D107A">
        <w:rPr>
          <w:rFonts w:ascii="GHEA Grapalat" w:hAnsi="GHEA Grapalat"/>
          <w:sz w:val="24"/>
          <w:szCs w:val="24"/>
        </w:rPr>
        <w:t>գրավի և</w:t>
      </w:r>
      <w:r w:rsidR="009D107A" w:rsidRPr="0070159F">
        <w:rPr>
          <w:rFonts w:ascii="GHEA Grapalat" w:hAnsi="GHEA Grapalat"/>
          <w:sz w:val="24"/>
          <w:szCs w:val="24"/>
        </w:rPr>
        <w:t xml:space="preserve"> </w:t>
      </w:r>
      <w:r w:rsidRPr="0070159F">
        <w:rPr>
          <w:rFonts w:ascii="GHEA Grapalat" w:hAnsi="GHEA Grapalat"/>
          <w:sz w:val="24"/>
          <w:szCs w:val="24"/>
        </w:rPr>
        <w:t xml:space="preserve">ապահովված իրավունքի առարկաների (երրորդ անձանց պատկանող) մասով չեն տարածվում Վարույթի շրջանակներում կիրառված արգելանքները կամ </w:t>
      </w:r>
      <w:r w:rsidR="00B809C3">
        <w:rPr>
          <w:rFonts w:ascii="GHEA Grapalat" w:hAnsi="GHEA Grapalat"/>
          <w:sz w:val="24"/>
          <w:szCs w:val="24"/>
        </w:rPr>
        <w:t>սահմանափակումները</w:t>
      </w:r>
      <w:r w:rsidRPr="0070159F">
        <w:rPr>
          <w:rFonts w:ascii="GHEA Grapalat" w:hAnsi="GHEA Grapalat"/>
          <w:sz w:val="24"/>
          <w:szCs w:val="24"/>
        </w:rPr>
        <w:t>, այն բացառությամբ, երբ սնանկության վարույթով դրանց իրացումից առաջացած դրամական միջոցները ավել են ապահովված պարտատիրոջ պահանջից։ Սնանկության վարույթում ապահովված պարտատիրոջ պահանջը բավարարելուց</w:t>
      </w:r>
      <w:r w:rsidR="0016347A">
        <w:rPr>
          <w:rFonts w:ascii="GHEA Grapalat" w:hAnsi="GHEA Grapalat"/>
          <w:sz w:val="24"/>
          <w:szCs w:val="24"/>
        </w:rPr>
        <w:t xml:space="preserve"> և</w:t>
      </w:r>
      <w:r w:rsidRPr="0070159F">
        <w:rPr>
          <w:rFonts w:ascii="GHEA Grapalat" w:hAnsi="GHEA Grapalat"/>
          <w:sz w:val="24"/>
          <w:szCs w:val="24"/>
        </w:rPr>
        <w:t xml:space="preserve"> դրամական միջոցները սահմանված կարգով բաշխելուց հետո ավել միջոցներ</w:t>
      </w:r>
      <w:r w:rsidR="0016347A">
        <w:rPr>
          <w:rFonts w:ascii="GHEA Grapalat" w:hAnsi="GHEA Grapalat"/>
          <w:sz w:val="24"/>
          <w:szCs w:val="24"/>
        </w:rPr>
        <w:t>ը</w:t>
      </w:r>
      <w:r w:rsidRPr="0070159F">
        <w:rPr>
          <w:rFonts w:ascii="GHEA Grapalat" w:hAnsi="GHEA Grapalat"/>
          <w:sz w:val="24"/>
          <w:szCs w:val="24"/>
        </w:rPr>
        <w:t xml:space="preserve"> փոխանցվում են Վարույթով՝ </w:t>
      </w:r>
      <w:r w:rsidR="0016347A">
        <w:rPr>
          <w:rFonts w:ascii="GHEA Grapalat" w:hAnsi="GHEA Grapalat"/>
          <w:sz w:val="24"/>
          <w:szCs w:val="24"/>
        </w:rPr>
        <w:t>Հ</w:t>
      </w:r>
      <w:r w:rsidRPr="0070159F">
        <w:rPr>
          <w:rFonts w:ascii="GHEA Grapalat" w:hAnsi="GHEA Grapalat"/>
          <w:sz w:val="24"/>
          <w:szCs w:val="24"/>
        </w:rPr>
        <w:t xml:space="preserve">արկադիր կատարումն ապահովող ծառայությանը՝ Վարույթով համապատասխան պահանջների բավարարման համար։ </w:t>
      </w:r>
    </w:p>
    <w:p w14:paraId="4DA27C44" w14:textId="4AC38C7F" w:rsidR="00CA2F2F" w:rsidRPr="0070159F" w:rsidRDefault="00CA2F2F" w:rsidP="007D0E6E">
      <w:pPr>
        <w:pStyle w:val="ListParagraph"/>
        <w:numPr>
          <w:ilvl w:val="0"/>
          <w:numId w:val="103"/>
        </w:numPr>
        <w:tabs>
          <w:tab w:val="left" w:pos="993"/>
        </w:tabs>
        <w:spacing w:after="0" w:line="259" w:lineRule="auto"/>
        <w:ind w:left="-180" w:firstLine="0"/>
        <w:jc w:val="both"/>
        <w:rPr>
          <w:rFonts w:ascii="GHEA Grapalat" w:hAnsi="GHEA Grapalat"/>
          <w:sz w:val="24"/>
          <w:szCs w:val="24"/>
        </w:rPr>
      </w:pPr>
      <w:r w:rsidRPr="0070159F">
        <w:rPr>
          <w:rFonts w:ascii="GHEA Grapalat" w:hAnsi="GHEA Grapalat"/>
          <w:sz w:val="24"/>
          <w:szCs w:val="24"/>
        </w:rPr>
        <w:t xml:space="preserve">Վարույթով </w:t>
      </w:r>
      <w:r w:rsidR="0016347A" w:rsidRPr="0070159F">
        <w:rPr>
          <w:rFonts w:ascii="GHEA Grapalat" w:hAnsi="GHEA Grapalat"/>
          <w:sz w:val="24"/>
          <w:szCs w:val="24"/>
        </w:rPr>
        <w:t>պարտապանի՝</w:t>
      </w:r>
      <w:r w:rsidR="0016347A">
        <w:rPr>
          <w:rFonts w:ascii="GHEA Grapalat" w:hAnsi="GHEA Grapalat"/>
          <w:sz w:val="24"/>
          <w:szCs w:val="24"/>
        </w:rPr>
        <w:t xml:space="preserve"> </w:t>
      </w:r>
      <w:r w:rsidRPr="0070159F">
        <w:rPr>
          <w:rFonts w:ascii="GHEA Grapalat" w:hAnsi="GHEA Grapalat"/>
          <w:sz w:val="24"/>
          <w:szCs w:val="24"/>
        </w:rPr>
        <w:t xml:space="preserve">բռնագանձման առարկա հանդիսացող ենթադրյալ ապօրինի ծագում ունեցող գույքը սնանկության վարույթով տնօրինվում է, ներառյալ՝ օտարվում կամ տիրապետվում կամ օգտագործվում է սույն օրենսգրքով սահմանված կարգով, իսկ բաշխումից առաջացած միջոցները փոխանցվում են Վարույթով՝ Հարկադիր կատարումն ապահովող ծառայությանը՝ ըստ համապատասխան գույքի՝ Վարույթում արձանագրված </w:t>
      </w:r>
      <w:r w:rsidR="00B809C3">
        <w:rPr>
          <w:rFonts w:ascii="GHEA Grapalat" w:hAnsi="GHEA Grapalat"/>
          <w:sz w:val="24"/>
          <w:szCs w:val="24"/>
        </w:rPr>
        <w:t>ապօրինության</w:t>
      </w:r>
      <w:r w:rsidRPr="0070159F">
        <w:rPr>
          <w:rFonts w:ascii="GHEA Grapalat" w:hAnsi="GHEA Grapalat"/>
          <w:sz w:val="24"/>
          <w:szCs w:val="24"/>
        </w:rPr>
        <w:t xml:space="preserve"> տոկոսային կամ այլ սահմանված չափի կամ Հակակոռուպցիոն դատարանի համապատասխան օրինական ուժ ստացած եզրափակիչ դատական ակտով սահմանված չափի։ </w:t>
      </w:r>
    </w:p>
    <w:p w14:paraId="364881DB" w14:textId="44223A3A" w:rsidR="00656680" w:rsidRPr="0070159F" w:rsidRDefault="00CA2F2F" w:rsidP="007D0E6E">
      <w:pPr>
        <w:pStyle w:val="ListParagraph"/>
        <w:numPr>
          <w:ilvl w:val="0"/>
          <w:numId w:val="103"/>
        </w:numPr>
        <w:shd w:val="clear" w:color="auto" w:fill="FFFFFF"/>
        <w:spacing w:after="0" w:line="240" w:lineRule="auto"/>
        <w:ind w:left="-180" w:firstLine="0"/>
        <w:jc w:val="both"/>
        <w:rPr>
          <w:rFonts w:ascii="GHEA Grapalat" w:eastAsia="Times New Roman" w:hAnsi="GHEA Grapalat" w:cs="Times New Roman"/>
          <w:sz w:val="24"/>
          <w:szCs w:val="24"/>
        </w:rPr>
      </w:pPr>
      <w:r w:rsidRPr="0070159F">
        <w:rPr>
          <w:rFonts w:ascii="GHEA Grapalat" w:eastAsia="Times New Roman" w:hAnsi="GHEA Grapalat" w:cs="Times New Roman"/>
          <w:sz w:val="24"/>
          <w:szCs w:val="24"/>
        </w:rPr>
        <w:t>Սույն հոդվածի 3-7-րդ մասերով սահմանված գործողությունները, ինչպես նաև պարտապանի գույքի տնօրինման, տիրապետման և օգտագործման լիազորությունները պատկանում են կառավարչին։</w:t>
      </w:r>
    </w:p>
    <w:p w14:paraId="364881DC" w14:textId="77777777" w:rsidR="00656680" w:rsidRDefault="00656680">
      <w:pPr>
        <w:spacing w:after="0" w:line="276" w:lineRule="auto"/>
        <w:jc w:val="center"/>
        <w:rPr>
          <w:rFonts w:ascii="GHEA Grapalat" w:eastAsia="GHEA Grapalat" w:hAnsi="GHEA Grapalat" w:cs="GHEA Grapalat"/>
          <w:sz w:val="24"/>
          <w:szCs w:val="24"/>
        </w:rPr>
      </w:pPr>
    </w:p>
    <w:p w14:paraId="40FC4C16" w14:textId="77777777" w:rsidR="005942AC" w:rsidRDefault="005942AC">
      <w:pPr>
        <w:spacing w:after="0" w:line="276" w:lineRule="auto"/>
        <w:jc w:val="center"/>
        <w:rPr>
          <w:rFonts w:ascii="GHEA Grapalat" w:eastAsia="GHEA Grapalat" w:hAnsi="GHEA Grapalat" w:cs="GHEA Grapalat"/>
          <w:sz w:val="24"/>
          <w:szCs w:val="24"/>
        </w:rPr>
      </w:pPr>
    </w:p>
    <w:p w14:paraId="535A1E72" w14:textId="77777777" w:rsidR="005942AC" w:rsidRDefault="005942AC">
      <w:pPr>
        <w:spacing w:after="0" w:line="276" w:lineRule="auto"/>
        <w:jc w:val="center"/>
        <w:rPr>
          <w:rFonts w:ascii="GHEA Grapalat" w:eastAsia="GHEA Grapalat" w:hAnsi="GHEA Grapalat" w:cs="GHEA Grapalat"/>
          <w:sz w:val="24"/>
          <w:szCs w:val="24"/>
        </w:rPr>
      </w:pPr>
    </w:p>
    <w:p w14:paraId="4606C5DE" w14:textId="77777777" w:rsidR="005942AC" w:rsidRDefault="005942AC">
      <w:pPr>
        <w:spacing w:after="0" w:line="276" w:lineRule="auto"/>
        <w:jc w:val="center"/>
        <w:rPr>
          <w:rFonts w:ascii="GHEA Grapalat" w:eastAsia="GHEA Grapalat" w:hAnsi="GHEA Grapalat" w:cs="GHEA Grapalat"/>
          <w:sz w:val="24"/>
          <w:szCs w:val="24"/>
        </w:rPr>
      </w:pPr>
    </w:p>
    <w:p w14:paraId="47ABF060" w14:textId="77777777" w:rsidR="005942AC" w:rsidRDefault="005942AC">
      <w:pPr>
        <w:spacing w:after="0" w:line="276" w:lineRule="auto"/>
        <w:jc w:val="center"/>
        <w:rPr>
          <w:rFonts w:ascii="GHEA Grapalat" w:eastAsia="GHEA Grapalat" w:hAnsi="GHEA Grapalat" w:cs="GHEA Grapalat"/>
          <w:sz w:val="24"/>
          <w:szCs w:val="24"/>
        </w:rPr>
      </w:pPr>
    </w:p>
    <w:p w14:paraId="4826D77E" w14:textId="77777777" w:rsidR="005942AC" w:rsidRDefault="005942AC">
      <w:pPr>
        <w:spacing w:after="0" w:line="276" w:lineRule="auto"/>
        <w:jc w:val="center"/>
        <w:rPr>
          <w:rFonts w:ascii="GHEA Grapalat" w:eastAsia="GHEA Grapalat" w:hAnsi="GHEA Grapalat" w:cs="GHEA Grapalat"/>
          <w:sz w:val="24"/>
          <w:szCs w:val="24"/>
        </w:rPr>
      </w:pPr>
    </w:p>
    <w:p w14:paraId="68CC4983" w14:textId="77777777" w:rsidR="005942AC" w:rsidRDefault="005942AC">
      <w:pPr>
        <w:spacing w:after="0" w:line="276" w:lineRule="auto"/>
        <w:jc w:val="center"/>
        <w:rPr>
          <w:rFonts w:ascii="GHEA Grapalat" w:eastAsia="GHEA Grapalat" w:hAnsi="GHEA Grapalat" w:cs="GHEA Grapalat"/>
          <w:sz w:val="24"/>
          <w:szCs w:val="24"/>
        </w:rPr>
      </w:pPr>
    </w:p>
    <w:p w14:paraId="5F640959" w14:textId="77777777" w:rsidR="005942AC" w:rsidRPr="0070159F" w:rsidRDefault="005942AC">
      <w:pPr>
        <w:spacing w:after="0" w:line="276" w:lineRule="auto"/>
        <w:jc w:val="center"/>
        <w:rPr>
          <w:rFonts w:ascii="GHEA Grapalat" w:eastAsia="GHEA Grapalat" w:hAnsi="GHEA Grapalat" w:cs="GHEA Grapalat"/>
          <w:sz w:val="24"/>
          <w:szCs w:val="24"/>
        </w:rPr>
      </w:pPr>
    </w:p>
    <w:p w14:paraId="364881DD"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ԵՆԹԱԲԱԺԻՆ ՎԵՑԵՐՈՐԴ</w:t>
      </w:r>
    </w:p>
    <w:p w14:paraId="364881DE"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ՍՆԱՆԿՈՒԹՅԱՆ ՎԱՐՈՒՅԹԻՆ ԱՌՆՉՎՈՂ ՀԱՐՑԵՐԻ ԼՈՒԾՈՒՄԸ</w:t>
      </w:r>
    </w:p>
    <w:p w14:paraId="364881DF"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1E1" w14:textId="3DE82762" w:rsidR="00656680" w:rsidRPr="0070159F" w:rsidRDefault="00F26E22" w:rsidP="000D5FDB">
      <w:pPr>
        <w:pStyle w:val="Heading1"/>
        <w:numPr>
          <w:ilvl w:val="0"/>
          <w:numId w:val="2"/>
        </w:numPr>
        <w:spacing w:before="0" w:after="0"/>
        <w:rPr>
          <w:rFonts w:eastAsia="GHEA Grapalat" w:cs="GHEA Grapalat"/>
          <w:szCs w:val="24"/>
        </w:rPr>
      </w:pPr>
      <w:r w:rsidRPr="0070159F">
        <w:rPr>
          <w:rFonts w:eastAsia="GHEA Grapalat" w:cs="GHEA Grapalat"/>
          <w:szCs w:val="24"/>
        </w:rPr>
        <w:t>ԿԱՌԱՎԱՐՉԻ ԳՈՐԾՈՂՈՒԹՅՈՒՆԵՐԻ (ԱՆԳՈՐԾՈՒԹՅԱՆ) ՎԻՃԱՐԿՈՒՄԸ</w:t>
      </w:r>
    </w:p>
    <w:p w14:paraId="1E1BB388" w14:textId="77777777" w:rsidR="00497E29" w:rsidRPr="0070159F" w:rsidRDefault="00497E29" w:rsidP="00497E29">
      <w:pPr>
        <w:rPr>
          <w:rFonts w:ascii="GHEA Grapalat" w:hAnsi="GHEA Grapalat"/>
          <w:sz w:val="24"/>
          <w:szCs w:val="24"/>
        </w:rPr>
      </w:pPr>
    </w:p>
    <w:p w14:paraId="04B1C3D8" w14:textId="790BEF79" w:rsidR="00E32347" w:rsidRPr="0070159F" w:rsidRDefault="001E4866" w:rsidP="002F4F3A">
      <w:pPr>
        <w:pStyle w:val="Heading2"/>
        <w:rPr>
          <w:rFonts w:eastAsia="Calibri" w:cs="Calibri"/>
        </w:rPr>
      </w:pPr>
      <w:r w:rsidRPr="0070159F">
        <w:t xml:space="preserve"> </w:t>
      </w:r>
      <w:r w:rsidR="00F26E22" w:rsidRPr="0070159F">
        <w:t>Կ</w:t>
      </w:r>
      <w:r w:rsidR="00E32347" w:rsidRPr="0070159F">
        <w:t>առավարչի գործողությունների (անգործության) վիճարկման իրավունքը</w:t>
      </w:r>
      <w:r w:rsidR="00E32347" w:rsidRPr="0070159F">
        <w:rPr>
          <w:rFonts w:ascii="Calibri" w:eastAsia="Calibri" w:hAnsi="Calibri" w:cs="Calibri"/>
        </w:rPr>
        <w:t> </w:t>
      </w:r>
    </w:p>
    <w:p w14:paraId="32823A96" w14:textId="77777777" w:rsidR="00E32347" w:rsidRPr="0070159F" w:rsidRDefault="00E32347" w:rsidP="00E32347">
      <w:pPr>
        <w:spacing w:after="0" w:line="276" w:lineRule="auto"/>
        <w:ind w:left="567"/>
        <w:jc w:val="both"/>
        <w:rPr>
          <w:rFonts w:ascii="GHEA Grapalat" w:eastAsia="GHEA Grapalat" w:hAnsi="GHEA Grapalat" w:cs="GHEA Grapalat"/>
          <w:color w:val="000000"/>
          <w:sz w:val="24"/>
          <w:szCs w:val="24"/>
        </w:rPr>
      </w:pPr>
    </w:p>
    <w:p w14:paraId="2D788495" w14:textId="4261E8A0" w:rsidR="00E32347" w:rsidRPr="0070159F" w:rsidRDefault="00E32347" w:rsidP="000D5FDB">
      <w:pPr>
        <w:numPr>
          <w:ilvl w:val="0"/>
          <w:numId w:val="28"/>
        </w:numPr>
        <w:spacing w:after="0" w:line="276" w:lineRule="auto"/>
        <w:ind w:left="0"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Պարտապանը, պարտատերը և սնանկության վարույթի այլ շահագրգիռ անձինք իրենց իրավունքները </w:t>
      </w:r>
      <w:r w:rsidR="00D04DA5" w:rsidRPr="0070159F">
        <w:rPr>
          <w:rFonts w:ascii="GHEA Grapalat" w:eastAsia="GHEA Grapalat" w:hAnsi="GHEA Grapalat" w:cs="GHEA Grapalat"/>
          <w:color w:val="000000"/>
          <w:sz w:val="24"/>
          <w:szCs w:val="24"/>
        </w:rPr>
        <w:t xml:space="preserve">և օրինական շահերը </w:t>
      </w:r>
      <w:r w:rsidRPr="0070159F">
        <w:rPr>
          <w:rFonts w:ascii="GHEA Grapalat" w:eastAsia="GHEA Grapalat" w:hAnsi="GHEA Grapalat" w:cs="GHEA Grapalat"/>
          <w:color w:val="000000"/>
          <w:sz w:val="24"/>
          <w:szCs w:val="24"/>
        </w:rPr>
        <w:t>պաշտպանելու նպատակով իրավունք ունեն վիճարկել կառավարչի գործողությունը (անգործությունը), եթե այն միջամտում է անձի իրավունքներին կամ որևէ այլ կերպ վատթարացնում այդ անձի իրավական կամ փաստական դրությունը։</w:t>
      </w:r>
    </w:p>
    <w:p w14:paraId="038301D4" w14:textId="345EA104" w:rsidR="00E32347" w:rsidRPr="0070159F" w:rsidRDefault="00E32347" w:rsidP="000D5FDB">
      <w:pPr>
        <w:numPr>
          <w:ilvl w:val="0"/>
          <w:numId w:val="28"/>
        </w:numPr>
        <w:spacing w:after="0" w:line="276" w:lineRule="auto"/>
        <w:ind w:left="0"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Կառավարչի գործողությունների (անգործությ</w:t>
      </w:r>
      <w:r w:rsidR="005326AC" w:rsidRPr="0070159F">
        <w:rPr>
          <w:rFonts w:ascii="GHEA Grapalat" w:eastAsia="GHEA Grapalat" w:hAnsi="GHEA Grapalat" w:cs="GHEA Grapalat"/>
          <w:color w:val="000000"/>
          <w:sz w:val="24"/>
          <w:szCs w:val="24"/>
        </w:rPr>
        <w:t>ան</w:t>
      </w:r>
      <w:r w:rsidRPr="0070159F">
        <w:rPr>
          <w:rFonts w:ascii="GHEA Grapalat" w:eastAsia="GHEA Grapalat" w:hAnsi="GHEA Grapalat" w:cs="GHEA Grapalat"/>
          <w:color w:val="000000"/>
          <w:sz w:val="24"/>
          <w:szCs w:val="24"/>
        </w:rPr>
        <w:t>) բողոքարկումը չի կասեցնում կառավարչի գործողությունները։</w:t>
      </w:r>
    </w:p>
    <w:p w14:paraId="06787797" w14:textId="77777777" w:rsidR="00497E29" w:rsidRPr="0070159F" w:rsidRDefault="00497E29" w:rsidP="00497E29">
      <w:pPr>
        <w:spacing w:after="0" w:line="276" w:lineRule="auto"/>
        <w:ind w:left="567"/>
        <w:jc w:val="both"/>
        <w:rPr>
          <w:rFonts w:ascii="GHEA Grapalat" w:eastAsia="GHEA Grapalat" w:hAnsi="GHEA Grapalat" w:cs="GHEA Grapalat"/>
          <w:color w:val="000000"/>
          <w:sz w:val="24"/>
          <w:szCs w:val="24"/>
        </w:rPr>
      </w:pPr>
    </w:p>
    <w:p w14:paraId="79DA23F3" w14:textId="77777777" w:rsidR="00E65C6A" w:rsidRPr="0070159F" w:rsidRDefault="00E65C6A" w:rsidP="002F4F3A">
      <w:pPr>
        <w:pStyle w:val="Heading2"/>
      </w:pPr>
      <w:r w:rsidRPr="0070159F">
        <w:t>Կառավարչի գործողությունների (անգործության) վիճարկման ժամկետը</w:t>
      </w:r>
    </w:p>
    <w:p w14:paraId="2F7864F4" w14:textId="77777777" w:rsidR="00E65C6A" w:rsidRPr="0070159F" w:rsidRDefault="00E65C6A" w:rsidP="00E65C6A">
      <w:pPr>
        <w:rPr>
          <w:rFonts w:ascii="GHEA Grapalat" w:hAnsi="GHEA Grapalat"/>
          <w:sz w:val="24"/>
          <w:szCs w:val="24"/>
        </w:rPr>
      </w:pPr>
    </w:p>
    <w:p w14:paraId="5DC8FDCF" w14:textId="1D068A3E" w:rsidR="00E65C6A" w:rsidRPr="0070159F" w:rsidRDefault="00E65C6A" w:rsidP="00E65C6A">
      <w:pPr>
        <w:spacing w:after="0" w:line="276" w:lineRule="auto"/>
        <w:ind w:firstLine="45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Կառավարչի գործողությունները (անգործությունը) կարող է վիճարկվել այն օրվանից սկսած երկշաբաթյա ժամկետում, երբ բողոքարկողը իմացել է կամ պետք է իմանար վիճարկվող գործողությամբ (անգործությամբ) իր իրավունքի խախտման մասին։</w:t>
      </w:r>
    </w:p>
    <w:p w14:paraId="7E9501FA" w14:textId="77777777" w:rsidR="00D129C0" w:rsidRPr="0070159F" w:rsidRDefault="00D129C0" w:rsidP="00151044">
      <w:pPr>
        <w:spacing w:after="0" w:line="276" w:lineRule="auto"/>
        <w:jc w:val="both"/>
        <w:rPr>
          <w:rFonts w:ascii="GHEA Grapalat" w:eastAsia="GHEA Grapalat" w:hAnsi="GHEA Grapalat" w:cs="GHEA Grapalat"/>
          <w:b/>
          <w:color w:val="000000"/>
          <w:sz w:val="24"/>
          <w:szCs w:val="24"/>
          <w:highlight w:val="white"/>
        </w:rPr>
      </w:pPr>
    </w:p>
    <w:p w14:paraId="5120C267" w14:textId="3D9CF567" w:rsidR="00D129C0" w:rsidRPr="0070159F" w:rsidRDefault="00D129C0" w:rsidP="002F4F3A">
      <w:pPr>
        <w:pStyle w:val="Heading2"/>
        <w:rPr>
          <w:rFonts w:eastAsia="GHEA Grapalat"/>
          <w:bCs/>
          <w:kern w:val="0"/>
          <w:highlight w:val="white"/>
        </w:rPr>
      </w:pPr>
      <w:r w:rsidRPr="0070159F">
        <w:rPr>
          <w:lang w:eastAsia="en-GB"/>
        </w:rPr>
        <w:lastRenderedPageBreak/>
        <w:t xml:space="preserve"> </w:t>
      </w:r>
      <w:r w:rsidRPr="0070159F">
        <w:rPr>
          <w:rFonts w:eastAsia="GHEA Grapalat"/>
          <w:bCs/>
          <w:kern w:val="0"/>
          <w:highlight w:val="white"/>
        </w:rPr>
        <w:t>Կառավարչի գործողությունների (անգործության) վիճարկման բողոքին ներկայացվող պահանջները և ներկայացման կարգը</w:t>
      </w:r>
    </w:p>
    <w:p w14:paraId="7EEC10AC" w14:textId="77777777" w:rsidR="00151044" w:rsidRPr="0070159F" w:rsidRDefault="00151044" w:rsidP="00151044">
      <w:pPr>
        <w:rPr>
          <w:rFonts w:ascii="GHEA Grapalat" w:hAnsi="GHEA Grapalat"/>
          <w:sz w:val="24"/>
          <w:szCs w:val="24"/>
          <w:highlight w:val="white"/>
        </w:rPr>
      </w:pPr>
    </w:p>
    <w:p w14:paraId="70CED7C9" w14:textId="77777777" w:rsidR="00D129C0" w:rsidRPr="0070159F" w:rsidRDefault="00D129C0" w:rsidP="005942AC">
      <w:pPr>
        <w:spacing w:after="0" w:line="276" w:lineRule="auto"/>
        <w:ind w:firstLine="540"/>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1</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Բողոքը պարունակում է`</w:t>
      </w:r>
    </w:p>
    <w:p w14:paraId="4A392936" w14:textId="6BA0A0F1" w:rsidR="00D129C0" w:rsidRPr="0070159F" w:rsidRDefault="005942AC" w:rsidP="005942AC">
      <w:pPr>
        <w:numPr>
          <w:ilvl w:val="0"/>
          <w:numId w:val="59"/>
        </w:numPr>
        <w:spacing w:after="0" w:line="276" w:lineRule="auto"/>
        <w:ind w:left="0" w:firstLine="540"/>
        <w:jc w:val="both"/>
        <w:rPr>
          <w:rFonts w:ascii="GHEA Grapalat" w:eastAsia="GHEA Grapalat" w:hAnsi="GHEA Grapalat" w:cs="GHEA Grapalat"/>
          <w:bCs/>
          <w:color w:val="000000"/>
          <w:sz w:val="24"/>
          <w:szCs w:val="24"/>
          <w:highlight w:val="white"/>
        </w:rPr>
      </w:pPr>
      <w:r>
        <w:rPr>
          <w:rFonts w:ascii="GHEA Grapalat" w:eastAsia="GHEA Grapalat" w:hAnsi="GHEA Grapalat" w:cs="GHEA Grapalat"/>
          <w:bCs/>
          <w:color w:val="000000"/>
          <w:sz w:val="24"/>
          <w:szCs w:val="24"/>
          <w:highlight w:val="white"/>
        </w:rPr>
        <w:t xml:space="preserve"> </w:t>
      </w:r>
      <w:r w:rsidR="00D129C0" w:rsidRPr="0070159F">
        <w:rPr>
          <w:rFonts w:ascii="GHEA Grapalat" w:eastAsia="GHEA Grapalat" w:hAnsi="GHEA Grapalat" w:cs="GHEA Grapalat"/>
          <w:bCs/>
          <w:color w:val="000000"/>
          <w:sz w:val="24"/>
          <w:szCs w:val="24"/>
          <w:highlight w:val="white"/>
        </w:rPr>
        <w:t>այն դատարանի անվանումը, որին ներկայացվում է բողոքը.</w:t>
      </w:r>
    </w:p>
    <w:p w14:paraId="0DEEEBBD" w14:textId="77777777" w:rsidR="00D129C0" w:rsidRPr="0070159F" w:rsidRDefault="00D129C0" w:rsidP="005942AC">
      <w:pPr>
        <w:numPr>
          <w:ilvl w:val="0"/>
          <w:numId w:val="59"/>
        </w:numPr>
        <w:spacing w:after="0" w:line="276" w:lineRule="auto"/>
        <w:ind w:left="0" w:firstLine="540"/>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բողոք բերող անձի դատավարական կարգավիճակը, անունը, ազգանունը, նրա հասցեն, իրավաբանական անձի դեպքում՝ իրավաբանական անձի անվանումը, գտնվելու վայրի հասցեն, նրա անունից բողոք բերող անձի անունը, ազգանունը, պաշտոնը</w:t>
      </w:r>
      <w:r w:rsidRPr="0070159F">
        <w:rPr>
          <w:rFonts w:ascii="Cambria Math" w:eastAsia="Microsoft JhengHei" w:hAnsi="Cambria Math" w:cs="Cambria Math"/>
          <w:bCs/>
          <w:color w:val="000000"/>
          <w:sz w:val="24"/>
          <w:szCs w:val="24"/>
          <w:highlight w:val="white"/>
        </w:rPr>
        <w:t>․</w:t>
      </w:r>
    </w:p>
    <w:p w14:paraId="21D67373" w14:textId="77777777" w:rsidR="00D129C0" w:rsidRPr="0070159F" w:rsidRDefault="00D129C0" w:rsidP="005942AC">
      <w:pPr>
        <w:numPr>
          <w:ilvl w:val="0"/>
          <w:numId w:val="59"/>
        </w:numPr>
        <w:spacing w:after="0" w:line="276" w:lineRule="auto"/>
        <w:ind w:left="900"/>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վիճարկվող գործողության (անգործության) նկարագրությունը, դրա ոչ իրավաչափության և բողոքարկողի իրավունքի խախտման հիմնավորումը</w:t>
      </w:r>
      <w:r w:rsidRPr="0070159F">
        <w:rPr>
          <w:rFonts w:ascii="Cambria Math" w:eastAsia="Microsoft JhengHei" w:hAnsi="Cambria Math" w:cs="Cambria Math"/>
          <w:bCs/>
          <w:color w:val="000000"/>
          <w:sz w:val="24"/>
          <w:szCs w:val="24"/>
          <w:highlight w:val="white"/>
        </w:rPr>
        <w:t>․</w:t>
      </w:r>
    </w:p>
    <w:p w14:paraId="3B17C8B0" w14:textId="77777777" w:rsidR="00D129C0" w:rsidRPr="0070159F" w:rsidRDefault="00D129C0" w:rsidP="005942AC">
      <w:pPr>
        <w:numPr>
          <w:ilvl w:val="0"/>
          <w:numId w:val="59"/>
        </w:numPr>
        <w:spacing w:after="0" w:line="276" w:lineRule="auto"/>
        <w:ind w:left="900"/>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 xml:space="preserve"> բողոք բերողի պահանջը</w:t>
      </w:r>
      <w:r w:rsidRPr="0070159F">
        <w:rPr>
          <w:rFonts w:ascii="Cambria Math" w:eastAsia="Microsoft JhengHei" w:hAnsi="Cambria Math" w:cs="Cambria Math"/>
          <w:bCs/>
          <w:color w:val="000000"/>
          <w:sz w:val="24"/>
          <w:szCs w:val="24"/>
          <w:highlight w:val="white"/>
        </w:rPr>
        <w:t>․</w:t>
      </w:r>
    </w:p>
    <w:p w14:paraId="1A7ACD79" w14:textId="77777777" w:rsidR="00D129C0" w:rsidRPr="0070159F" w:rsidRDefault="00D129C0" w:rsidP="005942AC">
      <w:pPr>
        <w:numPr>
          <w:ilvl w:val="0"/>
          <w:numId w:val="59"/>
        </w:numPr>
        <w:spacing w:after="0" w:line="276" w:lineRule="auto"/>
        <w:ind w:left="900"/>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բողոքին կից ներկայացվող փաստաթղթերի ցանկը.</w:t>
      </w:r>
    </w:p>
    <w:p w14:paraId="74296402" w14:textId="77777777" w:rsidR="00D129C0" w:rsidRPr="0070159F" w:rsidRDefault="00D129C0" w:rsidP="005942AC">
      <w:pPr>
        <w:numPr>
          <w:ilvl w:val="0"/>
          <w:numId w:val="59"/>
        </w:numPr>
        <w:spacing w:after="0" w:line="276" w:lineRule="auto"/>
        <w:ind w:left="900"/>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բողոքը կազմելու տարին, ամիսը և ամսաթիվը.</w:t>
      </w:r>
    </w:p>
    <w:p w14:paraId="72EEA4BF" w14:textId="77777777" w:rsidR="00D129C0" w:rsidRPr="0070159F" w:rsidRDefault="00D129C0" w:rsidP="005942AC">
      <w:pPr>
        <w:numPr>
          <w:ilvl w:val="0"/>
          <w:numId w:val="59"/>
        </w:numPr>
        <w:spacing w:after="0" w:line="276" w:lineRule="auto"/>
        <w:ind w:left="900"/>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բողոք բերող անձի ստորագրությունը, իրավաբանական անձի դեպքում` նրա անունից բողոք բերող անձի ստորագրությունը:</w:t>
      </w:r>
    </w:p>
    <w:p w14:paraId="483335B0" w14:textId="77777777"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2</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Բողոքով անձը կարող է պահանջել ոչ իրավաչափ ճանաչել կառավարչի գործողությունը (անգործությունը) և պարտավորեցնել կառավարչին դրսևորել որոշակի վարքագիծ։</w:t>
      </w:r>
    </w:p>
    <w:p w14:paraId="6F9F75FB" w14:textId="77777777"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3</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Բողոքը չի կարող ներառել կառավարչի գործողությունների (անգործության) հետևանքների վերացման պահանջ և այն ենթակա է շահագրգիռ անձի հայցի հիման վրա առանձին դատական գործի շրջանակում քննության։</w:t>
      </w:r>
    </w:p>
    <w:p w14:paraId="537DFE3E" w14:textId="67E78151"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4</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Կառավարչի գործողությունների (անգործության) վիճարկման բողոքը ներկայացվում է սնանկության գործը վարող դատավորին։ </w:t>
      </w:r>
      <w:r w:rsidR="00AF1D74" w:rsidRPr="0070159F">
        <w:rPr>
          <w:rFonts w:ascii="GHEA Grapalat" w:eastAsia="GHEA Grapalat" w:hAnsi="GHEA Grapalat" w:cs="GHEA Grapalat"/>
          <w:bCs/>
          <w:color w:val="000000"/>
          <w:sz w:val="24"/>
          <w:szCs w:val="24"/>
          <w:highlight w:val="white"/>
        </w:rPr>
        <w:t>Դ</w:t>
      </w:r>
      <w:r w:rsidRPr="0070159F">
        <w:rPr>
          <w:rFonts w:ascii="GHEA Grapalat" w:eastAsia="GHEA Grapalat" w:hAnsi="GHEA Grapalat" w:cs="GHEA Grapalat"/>
          <w:bCs/>
          <w:color w:val="000000"/>
          <w:sz w:val="24"/>
          <w:szCs w:val="24"/>
          <w:highlight w:val="white"/>
        </w:rPr>
        <w:t>ատարանի այլ դատավոր և այլ դատարաններ չեն կարող քննել նման բողոք։</w:t>
      </w:r>
    </w:p>
    <w:p w14:paraId="238F6545" w14:textId="6B044E6F"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5</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Բողոքարկողը բողոքը </w:t>
      </w:r>
      <w:r w:rsidR="00AF1D74" w:rsidRPr="0070159F">
        <w:rPr>
          <w:rFonts w:ascii="GHEA Grapalat" w:eastAsia="GHEA Grapalat" w:hAnsi="GHEA Grapalat" w:cs="GHEA Grapalat"/>
          <w:bCs/>
          <w:color w:val="000000"/>
          <w:sz w:val="24"/>
          <w:szCs w:val="24"/>
          <w:highlight w:val="white"/>
        </w:rPr>
        <w:t>Դ</w:t>
      </w:r>
      <w:r w:rsidRPr="0070159F">
        <w:rPr>
          <w:rFonts w:ascii="GHEA Grapalat" w:eastAsia="GHEA Grapalat" w:hAnsi="GHEA Grapalat" w:cs="GHEA Grapalat"/>
          <w:bCs/>
          <w:color w:val="000000"/>
          <w:sz w:val="24"/>
          <w:szCs w:val="24"/>
          <w:highlight w:val="white"/>
        </w:rPr>
        <w:t>ատարան ներկայացնելիս բողոքին կցում է նաև բողոքի պատճենը կառավարչին ուղարկած լինելու փաստը հավաստող ապացույցը:</w:t>
      </w:r>
    </w:p>
    <w:p w14:paraId="4F2CCC40" w14:textId="77777777"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6</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Բողոքի բովանդակության և ներկայացման կարգի պահանջների խախտման դեպքում բողոքը ենթակա չէ քննության, ինչի մասին դատարանը մեկօրյա ժամկետում գրավոր հայտնում է բողոքարկողին։</w:t>
      </w:r>
    </w:p>
    <w:p w14:paraId="04A49855" w14:textId="77777777"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p>
    <w:p w14:paraId="3974A9A1" w14:textId="77777777" w:rsidR="00D129C0" w:rsidRDefault="00D129C0" w:rsidP="002F4F3A">
      <w:pPr>
        <w:pStyle w:val="Heading2"/>
        <w:rPr>
          <w:rFonts w:eastAsia="GHEA Grapalat"/>
          <w:bCs/>
          <w:highlight w:val="white"/>
        </w:rPr>
      </w:pPr>
      <w:r w:rsidRPr="0070159F">
        <w:rPr>
          <w:rFonts w:eastAsia="GHEA Grapalat"/>
          <w:bCs/>
          <w:highlight w:val="white"/>
        </w:rPr>
        <w:t>Բողոքի քննության կարգը և սահմանները</w:t>
      </w:r>
    </w:p>
    <w:p w14:paraId="639494F7" w14:textId="77777777" w:rsidR="005942AC" w:rsidRPr="005942AC" w:rsidRDefault="005942AC" w:rsidP="005942AC">
      <w:pPr>
        <w:rPr>
          <w:highlight w:val="white"/>
        </w:rPr>
      </w:pPr>
    </w:p>
    <w:p w14:paraId="4B9C5A88" w14:textId="77777777"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lastRenderedPageBreak/>
        <w:t>1</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Կառավարիչը բողոքի պատճենն ստանալուց հետո` եռօրյա ժամկետում, կարող է բողոքի կապակցությամբ դատարան ներկայացնել գրավոր դիրքորոշում: </w:t>
      </w:r>
    </w:p>
    <w:p w14:paraId="4849F377" w14:textId="77777777"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2</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Բողոքը քննվում և որոշումը կայացվում է կառավարչի գրավոր դիրքորոշումը ստանալուց, իսկ այն չստանալու դեպքում սույն հոդվածի 1-ին մասով նախատեսված ժամկետը լրանալուց հետո մեկշաբաթյա ժամկետում։ </w:t>
      </w:r>
    </w:p>
    <w:p w14:paraId="580DF0D3" w14:textId="0A3FA79B"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3</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w:t>
      </w:r>
      <w:r w:rsidR="0092494E" w:rsidRPr="0070159F">
        <w:rPr>
          <w:rFonts w:ascii="GHEA Grapalat" w:eastAsia="GHEA Grapalat" w:hAnsi="GHEA Grapalat" w:cs="GHEA Grapalat"/>
          <w:bCs/>
          <w:color w:val="000000"/>
          <w:sz w:val="24"/>
          <w:szCs w:val="24"/>
          <w:highlight w:val="white"/>
        </w:rPr>
        <w:t>Դ</w:t>
      </w:r>
      <w:r w:rsidRPr="0070159F">
        <w:rPr>
          <w:rFonts w:ascii="GHEA Grapalat" w:eastAsia="GHEA Grapalat" w:hAnsi="GHEA Grapalat" w:cs="GHEA Grapalat"/>
          <w:bCs/>
          <w:color w:val="000000"/>
          <w:sz w:val="24"/>
          <w:szCs w:val="24"/>
          <w:highlight w:val="white"/>
        </w:rPr>
        <w:t>ատարանը բողոքը քննում է բողոքի հիմքերի, հիմնավորումների և պահանջի սահմաններում։</w:t>
      </w:r>
    </w:p>
    <w:p w14:paraId="29DCAB44" w14:textId="77777777" w:rsidR="00D129C0" w:rsidRPr="0070159F" w:rsidRDefault="00D129C0" w:rsidP="00D129C0">
      <w:pPr>
        <w:spacing w:after="0" w:line="276" w:lineRule="auto"/>
        <w:ind w:firstLine="567"/>
        <w:jc w:val="both"/>
        <w:rPr>
          <w:rFonts w:ascii="GHEA Grapalat" w:eastAsia="GHEA Grapalat" w:hAnsi="GHEA Grapalat" w:cs="GHEA Grapalat"/>
          <w:b/>
          <w:bCs/>
          <w:color w:val="000000"/>
          <w:sz w:val="24"/>
          <w:szCs w:val="24"/>
          <w:highlight w:val="white"/>
        </w:rPr>
      </w:pPr>
    </w:p>
    <w:p w14:paraId="11A316AA" w14:textId="77777777" w:rsidR="00D129C0" w:rsidRPr="0070159F" w:rsidRDefault="00D129C0" w:rsidP="002F4F3A">
      <w:pPr>
        <w:pStyle w:val="Heading2"/>
        <w:rPr>
          <w:rFonts w:eastAsia="GHEA Grapalat"/>
          <w:bCs/>
          <w:highlight w:val="white"/>
        </w:rPr>
      </w:pPr>
      <w:r w:rsidRPr="0070159F">
        <w:rPr>
          <w:rFonts w:eastAsia="GHEA Grapalat"/>
          <w:bCs/>
          <w:highlight w:val="white"/>
        </w:rPr>
        <w:t>Բողոքի վերաբերյալ որոշումը</w:t>
      </w:r>
    </w:p>
    <w:p w14:paraId="79D71A3E" w14:textId="77777777" w:rsidR="00E501C4" w:rsidRPr="0070159F" w:rsidRDefault="00E501C4" w:rsidP="00E501C4">
      <w:pPr>
        <w:rPr>
          <w:rFonts w:ascii="GHEA Grapalat" w:hAnsi="GHEA Grapalat"/>
          <w:sz w:val="24"/>
          <w:szCs w:val="24"/>
          <w:highlight w:val="white"/>
        </w:rPr>
      </w:pPr>
    </w:p>
    <w:p w14:paraId="38A92BC2" w14:textId="40BFD305"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1</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Բողոքի քննության արդյունքով դատարանը որոշում է</w:t>
      </w:r>
      <w:r w:rsidR="005326AC" w:rsidRPr="0070159F">
        <w:rPr>
          <w:rFonts w:ascii="GHEA Grapalat" w:eastAsia="GHEA Grapalat" w:hAnsi="GHEA Grapalat" w:cs="GHEA Grapalat"/>
          <w:bCs/>
          <w:color w:val="000000"/>
          <w:sz w:val="24"/>
          <w:szCs w:val="24"/>
          <w:highlight w:val="white"/>
        </w:rPr>
        <w:t>՝</w:t>
      </w:r>
    </w:p>
    <w:p w14:paraId="4D008D90" w14:textId="63569749"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1) ամբողջությամբ կամ մասնակիորեն բավարարել բողոքը՝ ոչ իրավաչափ ճանաչելով վիճարկված գործողությունը (անգործությունը) կամ պարտավոր</w:t>
      </w:r>
      <w:r w:rsidR="005326AC" w:rsidRPr="0070159F">
        <w:rPr>
          <w:rFonts w:ascii="GHEA Grapalat" w:eastAsia="GHEA Grapalat" w:hAnsi="GHEA Grapalat" w:cs="GHEA Grapalat"/>
          <w:bCs/>
          <w:color w:val="000000"/>
          <w:sz w:val="24"/>
          <w:szCs w:val="24"/>
          <w:highlight w:val="white"/>
        </w:rPr>
        <w:t>ե</w:t>
      </w:r>
      <w:r w:rsidRPr="0070159F">
        <w:rPr>
          <w:rFonts w:ascii="GHEA Grapalat" w:eastAsia="GHEA Grapalat" w:hAnsi="GHEA Grapalat" w:cs="GHEA Grapalat"/>
          <w:bCs/>
          <w:color w:val="000000"/>
          <w:sz w:val="24"/>
          <w:szCs w:val="24"/>
          <w:highlight w:val="white"/>
        </w:rPr>
        <w:t>ցնելով դադարեցնել այն, եթե գործողությունը բողոքը ներկայացնելու պահին շարունակվել է, կամ կատարել համապատասխան գործողությունը՝ սահմանել</w:t>
      </w:r>
      <w:r w:rsidR="005326AC" w:rsidRPr="0070159F">
        <w:rPr>
          <w:rFonts w:ascii="GHEA Grapalat" w:eastAsia="GHEA Grapalat" w:hAnsi="GHEA Grapalat" w:cs="GHEA Grapalat"/>
          <w:bCs/>
          <w:color w:val="000000"/>
          <w:sz w:val="24"/>
          <w:szCs w:val="24"/>
          <w:highlight w:val="white"/>
        </w:rPr>
        <w:t>ով</w:t>
      </w:r>
      <w:r w:rsidRPr="0070159F">
        <w:rPr>
          <w:rFonts w:ascii="GHEA Grapalat" w:eastAsia="GHEA Grapalat" w:hAnsi="GHEA Grapalat" w:cs="GHEA Grapalat"/>
          <w:bCs/>
          <w:color w:val="000000"/>
          <w:sz w:val="24"/>
          <w:szCs w:val="24"/>
          <w:highlight w:val="white"/>
        </w:rPr>
        <w:t xml:space="preserve"> դրա համար որոշակի ժամկետ</w:t>
      </w:r>
      <w:r w:rsidRPr="0070159F">
        <w:rPr>
          <w:rFonts w:ascii="Cambria Math" w:eastAsia="Microsoft JhengHei" w:hAnsi="Cambria Math" w:cs="Cambria Math"/>
          <w:bCs/>
          <w:color w:val="000000"/>
          <w:sz w:val="24"/>
          <w:szCs w:val="24"/>
          <w:highlight w:val="white"/>
        </w:rPr>
        <w:t>․</w:t>
      </w:r>
    </w:p>
    <w:p w14:paraId="2943B038" w14:textId="77777777"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2) մերժել բողոքը՝ վիճարկված գործողությունը (անգործությունը) ճանաչելով իրավաչափ։</w:t>
      </w:r>
    </w:p>
    <w:p w14:paraId="24CC2532" w14:textId="77777777"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2</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Բողոքի քննության արդյունքով որոշումը հանձնվում է կառավարչին և բողոքարկողին և նրանց կողմից կարող է բողոքարկվել։</w:t>
      </w:r>
    </w:p>
    <w:p w14:paraId="46BBA244" w14:textId="77777777" w:rsidR="00D129C0" w:rsidRPr="0070159F" w:rsidRDefault="00D129C0" w:rsidP="00D129C0">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3</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Բողոքի քննության արդյունքով որոշումը օրինական ուժի մեջ է մտնում հրապարակման օրվանից 5 օր հետո։</w:t>
      </w:r>
    </w:p>
    <w:p w14:paraId="1FD7FC50" w14:textId="77777777" w:rsidR="008635DA" w:rsidRPr="0070159F" w:rsidRDefault="008635DA" w:rsidP="00D129C0">
      <w:pPr>
        <w:spacing w:after="0" w:line="276" w:lineRule="auto"/>
        <w:ind w:firstLine="567"/>
        <w:jc w:val="both"/>
        <w:rPr>
          <w:rFonts w:ascii="GHEA Grapalat" w:eastAsia="GHEA Grapalat" w:hAnsi="GHEA Grapalat" w:cs="GHEA Grapalat"/>
          <w:bCs/>
          <w:color w:val="000000"/>
          <w:sz w:val="24"/>
          <w:szCs w:val="24"/>
          <w:highlight w:val="white"/>
        </w:rPr>
      </w:pPr>
    </w:p>
    <w:p w14:paraId="1FB625AF" w14:textId="274CDFE6" w:rsidR="00D129C0" w:rsidRPr="0070159F" w:rsidRDefault="00D129C0">
      <w:pPr>
        <w:spacing w:after="0" w:line="276" w:lineRule="auto"/>
        <w:ind w:firstLine="567"/>
        <w:jc w:val="both"/>
        <w:rPr>
          <w:rFonts w:ascii="GHEA Grapalat" w:eastAsia="GHEA Grapalat" w:hAnsi="GHEA Grapalat" w:cs="GHEA Grapalat"/>
          <w:bCs/>
          <w:color w:val="000000"/>
          <w:sz w:val="24"/>
          <w:szCs w:val="24"/>
          <w:highlight w:val="white"/>
        </w:rPr>
      </w:pPr>
    </w:p>
    <w:p w14:paraId="41CB81CB" w14:textId="68A35C97" w:rsidR="0027307F" w:rsidRPr="0070159F" w:rsidRDefault="0027307F" w:rsidP="000D5FDB">
      <w:pPr>
        <w:pStyle w:val="Heading1"/>
        <w:numPr>
          <w:ilvl w:val="0"/>
          <w:numId w:val="2"/>
        </w:numPr>
        <w:spacing w:before="0" w:after="0"/>
        <w:rPr>
          <w:rFonts w:eastAsia="GHEA Grapalat" w:cs="GHEA Grapalat"/>
          <w:color w:val="000000"/>
          <w:szCs w:val="24"/>
          <w:highlight w:val="white"/>
        </w:rPr>
      </w:pPr>
      <w:r w:rsidRPr="0070159F">
        <w:rPr>
          <w:rFonts w:eastAsia="GHEA Grapalat" w:cs="GHEA Grapalat"/>
          <w:color w:val="000000"/>
          <w:szCs w:val="24"/>
          <w:highlight w:val="white"/>
        </w:rPr>
        <w:t>ԿԱՌԱՎԱՐՉԻ ԼԻԱԶՈՐՈՒԹՅՈՒՆՆԵՐԻ ՎԱՂԱԺԱՄԿԵՏ ԴԱԴԱՐԵՑՈՒՄԸ</w:t>
      </w:r>
    </w:p>
    <w:p w14:paraId="373F2908" w14:textId="77777777" w:rsidR="0027307F" w:rsidRPr="0070159F" w:rsidRDefault="0027307F" w:rsidP="0027307F">
      <w:pPr>
        <w:spacing w:after="0" w:line="276" w:lineRule="auto"/>
        <w:ind w:firstLine="567"/>
        <w:jc w:val="both"/>
        <w:rPr>
          <w:rFonts w:ascii="GHEA Grapalat" w:eastAsia="GHEA Grapalat" w:hAnsi="GHEA Grapalat" w:cs="GHEA Grapalat"/>
          <w:b/>
          <w:color w:val="000000"/>
          <w:sz w:val="24"/>
          <w:szCs w:val="24"/>
          <w:highlight w:val="white"/>
        </w:rPr>
      </w:pPr>
    </w:p>
    <w:p w14:paraId="0D15DB0C" w14:textId="77777777" w:rsidR="0027307F" w:rsidRPr="0070159F" w:rsidRDefault="0027307F" w:rsidP="002F4F3A">
      <w:pPr>
        <w:pStyle w:val="Heading2"/>
        <w:rPr>
          <w:rFonts w:eastAsia="GHEA Grapalat"/>
          <w:highlight w:val="white"/>
        </w:rPr>
      </w:pPr>
      <w:r w:rsidRPr="0070159F">
        <w:rPr>
          <w:rFonts w:eastAsia="GHEA Grapalat"/>
          <w:highlight w:val="white"/>
        </w:rPr>
        <w:t>Կառավարչի լիազորությունների վաղաժամկետ դադարեցման գործընթաց նախաձեռնելու իրավունքը և հիմքերը</w:t>
      </w:r>
    </w:p>
    <w:p w14:paraId="1DA6B0AA" w14:textId="77777777" w:rsidR="00E501C4" w:rsidRPr="0070159F" w:rsidRDefault="00E501C4" w:rsidP="00E501C4">
      <w:pPr>
        <w:rPr>
          <w:rFonts w:ascii="GHEA Grapalat" w:hAnsi="GHEA Grapalat"/>
          <w:sz w:val="24"/>
          <w:szCs w:val="24"/>
          <w:highlight w:val="white"/>
        </w:rPr>
      </w:pPr>
    </w:p>
    <w:p w14:paraId="1A81053F" w14:textId="31EF0DA5" w:rsidR="0027307F" w:rsidRPr="0070159F" w:rsidRDefault="0027307F"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
          <w:color w:val="000000"/>
          <w:sz w:val="24"/>
          <w:szCs w:val="24"/>
          <w:highlight w:val="white"/>
        </w:rPr>
        <w:t>1</w:t>
      </w:r>
      <w:r w:rsidRPr="0070159F">
        <w:rPr>
          <w:rFonts w:ascii="Cambria Math" w:eastAsia="Microsoft JhengHei" w:hAnsi="Cambria Math" w:cs="Cambria Math"/>
          <w:b/>
          <w:color w:val="000000"/>
          <w:sz w:val="24"/>
          <w:szCs w:val="24"/>
          <w:highlight w:val="white"/>
        </w:rPr>
        <w:t>․</w:t>
      </w:r>
      <w:r w:rsidRPr="0070159F">
        <w:rPr>
          <w:rFonts w:ascii="GHEA Grapalat" w:eastAsia="GHEA Grapalat" w:hAnsi="GHEA Grapalat" w:cs="GHEA Grapalat"/>
          <w:b/>
          <w:color w:val="000000"/>
          <w:sz w:val="24"/>
          <w:szCs w:val="24"/>
          <w:highlight w:val="white"/>
        </w:rPr>
        <w:t xml:space="preserve"> </w:t>
      </w:r>
      <w:r w:rsidRPr="0070159F">
        <w:rPr>
          <w:rFonts w:ascii="GHEA Grapalat" w:eastAsia="GHEA Grapalat" w:hAnsi="GHEA Grapalat" w:cs="GHEA Grapalat"/>
          <w:bCs/>
          <w:color w:val="000000"/>
          <w:sz w:val="24"/>
          <w:szCs w:val="24"/>
          <w:highlight w:val="white"/>
        </w:rPr>
        <w:t xml:space="preserve">Կառավարչի լիազորությունների վաղաժամկետ </w:t>
      </w:r>
      <w:r w:rsidR="00B809C3">
        <w:rPr>
          <w:rFonts w:ascii="GHEA Grapalat" w:eastAsia="GHEA Grapalat" w:hAnsi="GHEA Grapalat" w:cs="GHEA Grapalat"/>
          <w:bCs/>
          <w:color w:val="000000"/>
          <w:sz w:val="24"/>
          <w:szCs w:val="24"/>
          <w:highlight w:val="white"/>
        </w:rPr>
        <w:t>չդադարեցման</w:t>
      </w:r>
      <w:r w:rsidRPr="0070159F">
        <w:rPr>
          <w:rFonts w:ascii="GHEA Grapalat" w:eastAsia="GHEA Grapalat" w:hAnsi="GHEA Grapalat" w:cs="GHEA Grapalat"/>
          <w:bCs/>
          <w:color w:val="000000"/>
          <w:sz w:val="24"/>
          <w:szCs w:val="24"/>
          <w:highlight w:val="white"/>
        </w:rPr>
        <w:t xml:space="preserve"> գործընթաց նախաձեռնելու իրավունք ունեն</w:t>
      </w:r>
      <w:r w:rsidRPr="0070159F">
        <w:rPr>
          <w:rFonts w:ascii="Cambria Math" w:eastAsia="Microsoft JhengHei" w:hAnsi="Cambria Math" w:cs="Cambria Math"/>
          <w:bCs/>
          <w:color w:val="000000"/>
          <w:sz w:val="24"/>
          <w:szCs w:val="24"/>
          <w:highlight w:val="white"/>
        </w:rPr>
        <w:t>․</w:t>
      </w:r>
    </w:p>
    <w:p w14:paraId="62B309F7" w14:textId="77777777" w:rsidR="0027307F" w:rsidRPr="0070159F" w:rsidRDefault="0027307F" w:rsidP="007D0E6E">
      <w:pPr>
        <w:numPr>
          <w:ilvl w:val="0"/>
          <w:numId w:val="60"/>
        </w:numPr>
        <w:spacing w:after="0" w:line="276" w:lineRule="auto"/>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lastRenderedPageBreak/>
        <w:t>պարտատերը</w:t>
      </w:r>
      <w:r w:rsidRPr="0070159F">
        <w:rPr>
          <w:rFonts w:ascii="Cambria Math" w:eastAsia="Microsoft JhengHei" w:hAnsi="Cambria Math" w:cs="Cambria Math"/>
          <w:bCs/>
          <w:color w:val="000000"/>
          <w:sz w:val="24"/>
          <w:szCs w:val="24"/>
          <w:highlight w:val="white"/>
        </w:rPr>
        <w:t>․</w:t>
      </w:r>
    </w:p>
    <w:p w14:paraId="09923EE5" w14:textId="77777777" w:rsidR="0027307F" w:rsidRPr="0070159F" w:rsidRDefault="0027307F" w:rsidP="007D0E6E">
      <w:pPr>
        <w:numPr>
          <w:ilvl w:val="0"/>
          <w:numId w:val="60"/>
        </w:numPr>
        <w:spacing w:after="0" w:line="276" w:lineRule="auto"/>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պարտատերերի խորհուրդը</w:t>
      </w:r>
      <w:r w:rsidRPr="0070159F">
        <w:rPr>
          <w:rFonts w:ascii="Cambria Math" w:eastAsia="Microsoft JhengHei" w:hAnsi="Cambria Math" w:cs="Cambria Math"/>
          <w:bCs/>
          <w:color w:val="000000"/>
          <w:sz w:val="24"/>
          <w:szCs w:val="24"/>
          <w:highlight w:val="white"/>
        </w:rPr>
        <w:t>․</w:t>
      </w:r>
    </w:p>
    <w:p w14:paraId="4A839BD3" w14:textId="77777777" w:rsidR="0027307F" w:rsidRPr="0070159F" w:rsidRDefault="0027307F" w:rsidP="007D0E6E">
      <w:pPr>
        <w:numPr>
          <w:ilvl w:val="0"/>
          <w:numId w:val="60"/>
        </w:numPr>
        <w:spacing w:after="0" w:line="276" w:lineRule="auto"/>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պարտատերերի ժողովը</w:t>
      </w:r>
      <w:r w:rsidRPr="0070159F">
        <w:rPr>
          <w:rFonts w:ascii="Cambria Math" w:eastAsia="Microsoft JhengHei" w:hAnsi="Cambria Math" w:cs="Cambria Math"/>
          <w:bCs/>
          <w:color w:val="000000"/>
          <w:sz w:val="24"/>
          <w:szCs w:val="24"/>
          <w:highlight w:val="white"/>
        </w:rPr>
        <w:t>․</w:t>
      </w:r>
    </w:p>
    <w:p w14:paraId="35FDD62E" w14:textId="77777777" w:rsidR="0027307F" w:rsidRPr="0070159F" w:rsidRDefault="0027307F" w:rsidP="007D0E6E">
      <w:pPr>
        <w:numPr>
          <w:ilvl w:val="0"/>
          <w:numId w:val="60"/>
        </w:numPr>
        <w:spacing w:after="0" w:line="276" w:lineRule="auto"/>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պարտապանը</w:t>
      </w:r>
      <w:r w:rsidRPr="0070159F">
        <w:rPr>
          <w:rFonts w:ascii="Cambria Math" w:eastAsia="Microsoft JhengHei" w:hAnsi="Cambria Math" w:cs="Cambria Math"/>
          <w:bCs/>
          <w:color w:val="000000"/>
          <w:sz w:val="24"/>
          <w:szCs w:val="24"/>
          <w:highlight w:val="white"/>
        </w:rPr>
        <w:t>․</w:t>
      </w:r>
    </w:p>
    <w:p w14:paraId="660E6518" w14:textId="67110CF0" w:rsidR="0027307F" w:rsidRPr="0070159F" w:rsidRDefault="0092494E" w:rsidP="007D0E6E">
      <w:pPr>
        <w:numPr>
          <w:ilvl w:val="0"/>
          <w:numId w:val="60"/>
        </w:numPr>
        <w:spacing w:after="0" w:line="276" w:lineRule="auto"/>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Դ</w:t>
      </w:r>
      <w:r w:rsidR="0027307F" w:rsidRPr="0070159F">
        <w:rPr>
          <w:rFonts w:ascii="GHEA Grapalat" w:eastAsia="GHEA Grapalat" w:hAnsi="GHEA Grapalat" w:cs="GHEA Grapalat"/>
          <w:bCs/>
          <w:color w:val="000000"/>
          <w:sz w:val="24"/>
          <w:szCs w:val="24"/>
          <w:highlight w:val="white"/>
        </w:rPr>
        <w:t>ատարանը։</w:t>
      </w:r>
    </w:p>
    <w:p w14:paraId="5149475F" w14:textId="77777777" w:rsidR="0027307F" w:rsidRPr="0070159F" w:rsidRDefault="0027307F"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2</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Կառավարչի լիազորությունների վաղաժամկետ դադարեցման գործընթաց նախաձեռնելու հիմք են</w:t>
      </w:r>
      <w:r w:rsidRPr="0070159F">
        <w:rPr>
          <w:rFonts w:ascii="Cambria Math" w:eastAsia="Microsoft JhengHei" w:hAnsi="Cambria Math" w:cs="Cambria Math"/>
          <w:bCs/>
          <w:color w:val="000000"/>
          <w:sz w:val="24"/>
          <w:szCs w:val="24"/>
          <w:highlight w:val="white"/>
        </w:rPr>
        <w:t>․</w:t>
      </w:r>
    </w:p>
    <w:p w14:paraId="0343F8CF" w14:textId="77777777" w:rsidR="0027307F" w:rsidRPr="0070159F" w:rsidRDefault="0027307F"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1) կառավարչի կողմից իր լիազորությունների չկատարումը կամ ոչ պատշաճ կատարումը</w:t>
      </w:r>
      <w:r w:rsidRPr="0070159F">
        <w:rPr>
          <w:rFonts w:ascii="Cambria Math" w:eastAsia="Microsoft JhengHei" w:hAnsi="Cambria Math" w:cs="Cambria Math"/>
          <w:bCs/>
          <w:color w:val="000000"/>
          <w:sz w:val="24"/>
          <w:szCs w:val="24"/>
          <w:highlight w:val="white"/>
        </w:rPr>
        <w:t>․</w:t>
      </w:r>
    </w:p>
    <w:p w14:paraId="61ACC2E3" w14:textId="77777777" w:rsidR="0027307F" w:rsidRPr="0070159F" w:rsidRDefault="0027307F"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2) կառավարչի որակավորման դադարեցումը</w:t>
      </w:r>
      <w:r w:rsidRPr="0070159F">
        <w:rPr>
          <w:rFonts w:ascii="Cambria Math" w:eastAsia="Microsoft JhengHei" w:hAnsi="Cambria Math" w:cs="Cambria Math"/>
          <w:bCs/>
          <w:color w:val="000000"/>
          <w:sz w:val="24"/>
          <w:szCs w:val="24"/>
          <w:highlight w:val="white"/>
        </w:rPr>
        <w:t>․</w:t>
      </w:r>
    </w:p>
    <w:p w14:paraId="3BBD6652" w14:textId="77777777" w:rsidR="0027307F" w:rsidRPr="0070159F" w:rsidRDefault="0027307F"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3) կառավարչի գործունեության կասեցումը</w:t>
      </w:r>
      <w:r w:rsidRPr="0070159F">
        <w:rPr>
          <w:rFonts w:ascii="Cambria Math" w:eastAsia="Microsoft JhengHei" w:hAnsi="Cambria Math" w:cs="Cambria Math"/>
          <w:bCs/>
          <w:color w:val="000000"/>
          <w:sz w:val="24"/>
          <w:szCs w:val="24"/>
          <w:highlight w:val="white"/>
        </w:rPr>
        <w:t>․</w:t>
      </w:r>
    </w:p>
    <w:p w14:paraId="6C0B18D3" w14:textId="77777777" w:rsidR="0027307F" w:rsidRPr="0070159F" w:rsidRDefault="0027307F"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4) սույն օրենսգրքով նախատեսված այլ դեպքերը։</w:t>
      </w:r>
    </w:p>
    <w:p w14:paraId="00C449F9" w14:textId="77777777" w:rsidR="0027307F" w:rsidRPr="0070159F" w:rsidRDefault="0027307F" w:rsidP="0027307F">
      <w:pPr>
        <w:spacing w:after="0" w:line="276" w:lineRule="auto"/>
        <w:ind w:firstLine="567"/>
        <w:jc w:val="both"/>
        <w:rPr>
          <w:rFonts w:ascii="GHEA Grapalat" w:eastAsia="GHEA Grapalat" w:hAnsi="GHEA Grapalat" w:cs="GHEA Grapalat"/>
          <w:b/>
          <w:color w:val="000000"/>
          <w:sz w:val="24"/>
          <w:szCs w:val="24"/>
          <w:highlight w:val="white"/>
        </w:rPr>
      </w:pPr>
    </w:p>
    <w:p w14:paraId="0556778E" w14:textId="77777777" w:rsidR="0027307F" w:rsidRPr="0070159F" w:rsidRDefault="0027307F" w:rsidP="002F4F3A">
      <w:pPr>
        <w:pStyle w:val="Heading2"/>
        <w:rPr>
          <w:rFonts w:eastAsia="GHEA Grapalat"/>
          <w:highlight w:val="white"/>
        </w:rPr>
      </w:pPr>
      <w:r w:rsidRPr="0070159F">
        <w:rPr>
          <w:rFonts w:eastAsia="GHEA Grapalat"/>
          <w:highlight w:val="white"/>
        </w:rPr>
        <w:t>Կառավարչի լիազորությունների վաղաժամկետ դադարեցման գործընթաց նախաձեռնելու ժամկետը</w:t>
      </w:r>
    </w:p>
    <w:p w14:paraId="4BCF2B3E" w14:textId="77777777" w:rsidR="00410A4A" w:rsidRPr="0070159F" w:rsidRDefault="00410A4A" w:rsidP="00410A4A">
      <w:pPr>
        <w:rPr>
          <w:rFonts w:ascii="GHEA Grapalat" w:hAnsi="GHEA Grapalat"/>
          <w:sz w:val="24"/>
          <w:szCs w:val="24"/>
          <w:highlight w:val="white"/>
        </w:rPr>
      </w:pPr>
    </w:p>
    <w:p w14:paraId="61352880" w14:textId="77777777" w:rsidR="0027307F" w:rsidRPr="0070159F" w:rsidRDefault="0027307F"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1</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Կառավարչի կողմից իր լիազորությունների չկատարման կամ ոչ պատշաճ կատարման հիմքով կառավարչի լիազորությունների վաղաժամկետ դադարեցման գործընթաց կարող է նախաձեռնվել այն օրվանից սկսած մեկամսյա ժամկետում, երբ կառավարիչը պետք է իրացներ համապատասխան լիազորությունը, իսկ մնացած հիմքերի դեպքում առանց ժամկետային սահմանափակման։</w:t>
      </w:r>
    </w:p>
    <w:p w14:paraId="3B456968" w14:textId="77777777" w:rsidR="00410A4A" w:rsidRPr="0070159F" w:rsidRDefault="00410A4A" w:rsidP="0027307F">
      <w:pPr>
        <w:spacing w:after="0" w:line="276" w:lineRule="auto"/>
        <w:ind w:firstLine="567"/>
        <w:jc w:val="both"/>
        <w:rPr>
          <w:rFonts w:ascii="GHEA Grapalat" w:eastAsia="GHEA Grapalat" w:hAnsi="GHEA Grapalat" w:cs="GHEA Grapalat"/>
          <w:bCs/>
          <w:color w:val="000000"/>
          <w:sz w:val="24"/>
          <w:szCs w:val="24"/>
          <w:highlight w:val="white"/>
        </w:rPr>
      </w:pPr>
    </w:p>
    <w:p w14:paraId="4F5F9863" w14:textId="77777777" w:rsidR="0027307F" w:rsidRPr="0070159F" w:rsidRDefault="0027307F" w:rsidP="002F4F3A">
      <w:pPr>
        <w:pStyle w:val="Heading2"/>
        <w:rPr>
          <w:rFonts w:eastAsia="GHEA Grapalat"/>
          <w:highlight w:val="white"/>
        </w:rPr>
      </w:pPr>
      <w:r w:rsidRPr="0070159F">
        <w:rPr>
          <w:rFonts w:eastAsia="GHEA Grapalat"/>
          <w:highlight w:val="white"/>
        </w:rPr>
        <w:t>Կառավարչի լիազորությունների վաղաժամկետ դադարեցման վերաբերյալ միջնորդությանը ներկայացվող պահանջները և ներկայացման կարգը</w:t>
      </w:r>
    </w:p>
    <w:p w14:paraId="751EA394" w14:textId="77777777" w:rsidR="002D7B8F" w:rsidRPr="0070159F" w:rsidRDefault="002D7B8F" w:rsidP="002D7B8F">
      <w:pPr>
        <w:rPr>
          <w:rFonts w:ascii="GHEA Grapalat" w:hAnsi="GHEA Grapalat"/>
          <w:sz w:val="24"/>
          <w:szCs w:val="24"/>
          <w:highlight w:val="white"/>
        </w:rPr>
      </w:pPr>
    </w:p>
    <w:p w14:paraId="2165FF69" w14:textId="77777777" w:rsidR="0027307F" w:rsidRPr="0070159F" w:rsidRDefault="0027307F"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
          <w:color w:val="000000"/>
          <w:sz w:val="24"/>
          <w:szCs w:val="24"/>
          <w:highlight w:val="white"/>
        </w:rPr>
        <w:t>1</w:t>
      </w:r>
      <w:r w:rsidRPr="0070159F">
        <w:rPr>
          <w:rFonts w:ascii="Cambria Math" w:eastAsia="Microsoft JhengHei" w:hAnsi="Cambria Math" w:cs="Cambria Math"/>
          <w:b/>
          <w:color w:val="000000"/>
          <w:sz w:val="24"/>
          <w:szCs w:val="24"/>
          <w:highlight w:val="white"/>
        </w:rPr>
        <w:t>․</w:t>
      </w:r>
      <w:r w:rsidRPr="0070159F">
        <w:rPr>
          <w:rFonts w:ascii="GHEA Grapalat" w:eastAsia="GHEA Grapalat" w:hAnsi="GHEA Grapalat" w:cs="GHEA Grapalat"/>
          <w:b/>
          <w:color w:val="000000"/>
          <w:sz w:val="24"/>
          <w:szCs w:val="24"/>
          <w:highlight w:val="white"/>
        </w:rPr>
        <w:t xml:space="preserve"> </w:t>
      </w:r>
      <w:r w:rsidRPr="0070159F">
        <w:rPr>
          <w:rFonts w:ascii="GHEA Grapalat" w:eastAsia="GHEA Grapalat" w:hAnsi="GHEA Grapalat" w:cs="GHEA Grapalat"/>
          <w:bCs/>
          <w:color w:val="000000"/>
          <w:sz w:val="24"/>
          <w:szCs w:val="24"/>
          <w:highlight w:val="white"/>
        </w:rPr>
        <w:t>Կառավարչի լիազորությունների վաղաժամկետ դադարեցման վերաբերյալ միջնորդությանը պարունակում է`</w:t>
      </w:r>
    </w:p>
    <w:p w14:paraId="610412C5" w14:textId="77777777" w:rsidR="0027307F" w:rsidRPr="0070159F" w:rsidRDefault="0027307F" w:rsidP="007D0E6E">
      <w:pPr>
        <w:numPr>
          <w:ilvl w:val="0"/>
          <w:numId w:val="61"/>
        </w:numPr>
        <w:spacing w:after="0" w:line="276" w:lineRule="auto"/>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այն դատարանի անվանումը, որին ներկայացվում է բողոքը.</w:t>
      </w:r>
    </w:p>
    <w:p w14:paraId="7450EF2C" w14:textId="77777777" w:rsidR="0027307F" w:rsidRPr="0070159F" w:rsidRDefault="0027307F" w:rsidP="007D0E6E">
      <w:pPr>
        <w:numPr>
          <w:ilvl w:val="0"/>
          <w:numId w:val="61"/>
        </w:numPr>
        <w:spacing w:after="0" w:line="276" w:lineRule="auto"/>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 xml:space="preserve">միջնորդություն ներկայացնողի անունը, ազգանունը, նրա հասցեն, իրավաբանական անձի դեպքում՝ իրավաբանական անձի անվանումը, </w:t>
      </w:r>
      <w:r w:rsidRPr="0070159F">
        <w:rPr>
          <w:rFonts w:ascii="GHEA Grapalat" w:eastAsia="GHEA Grapalat" w:hAnsi="GHEA Grapalat" w:cs="GHEA Grapalat"/>
          <w:bCs/>
          <w:color w:val="000000"/>
          <w:sz w:val="24"/>
          <w:szCs w:val="24"/>
          <w:highlight w:val="white"/>
        </w:rPr>
        <w:lastRenderedPageBreak/>
        <w:t>գտնվելու վայրի հասցեն, նրա անունից բողոք բերող անձի անունը, ազգանունը, պաշտոնը</w:t>
      </w:r>
      <w:r w:rsidRPr="0070159F">
        <w:rPr>
          <w:rFonts w:ascii="Cambria Math" w:eastAsia="Microsoft JhengHei" w:hAnsi="Cambria Math" w:cs="Cambria Math"/>
          <w:bCs/>
          <w:color w:val="000000"/>
          <w:sz w:val="24"/>
          <w:szCs w:val="24"/>
          <w:highlight w:val="white"/>
        </w:rPr>
        <w:t>․</w:t>
      </w:r>
    </w:p>
    <w:p w14:paraId="5FF4627E" w14:textId="77777777" w:rsidR="0027307F" w:rsidRPr="0070159F" w:rsidRDefault="0027307F" w:rsidP="007D0E6E">
      <w:pPr>
        <w:numPr>
          <w:ilvl w:val="0"/>
          <w:numId w:val="62"/>
        </w:numPr>
        <w:spacing w:after="0" w:line="276" w:lineRule="auto"/>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 xml:space="preserve">Կառավարչի լիազորությունների վաղաժամկետ դադարեցման հիմքի նկարագրությունը </w:t>
      </w:r>
      <w:r w:rsidRPr="0070159F">
        <w:rPr>
          <w:rFonts w:ascii="Cambria Math" w:eastAsia="Microsoft JhengHei" w:hAnsi="Cambria Math" w:cs="Cambria Math"/>
          <w:bCs/>
          <w:color w:val="000000"/>
          <w:sz w:val="24"/>
          <w:szCs w:val="24"/>
          <w:highlight w:val="white"/>
        </w:rPr>
        <w:t>․</w:t>
      </w:r>
    </w:p>
    <w:p w14:paraId="3D737130" w14:textId="77777777" w:rsidR="0027307F" w:rsidRPr="0070159F" w:rsidRDefault="0027307F" w:rsidP="007D0E6E">
      <w:pPr>
        <w:numPr>
          <w:ilvl w:val="0"/>
          <w:numId w:val="62"/>
        </w:numPr>
        <w:spacing w:after="0" w:line="276" w:lineRule="auto"/>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միջնորդություն ներկայացնողի պահանջը</w:t>
      </w:r>
      <w:r w:rsidRPr="0070159F">
        <w:rPr>
          <w:rFonts w:ascii="Cambria Math" w:eastAsia="Microsoft JhengHei" w:hAnsi="Cambria Math" w:cs="Cambria Math"/>
          <w:bCs/>
          <w:color w:val="000000"/>
          <w:sz w:val="24"/>
          <w:szCs w:val="24"/>
          <w:highlight w:val="white"/>
        </w:rPr>
        <w:t>․</w:t>
      </w:r>
    </w:p>
    <w:p w14:paraId="10CA0A1E" w14:textId="77777777" w:rsidR="0027307F" w:rsidRPr="0070159F" w:rsidRDefault="0027307F" w:rsidP="007D0E6E">
      <w:pPr>
        <w:numPr>
          <w:ilvl w:val="0"/>
          <w:numId w:val="62"/>
        </w:numPr>
        <w:spacing w:after="0" w:line="276" w:lineRule="auto"/>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միջնորդությանը կից ներկայացվող փաստաթղթերի ցանկը.</w:t>
      </w:r>
    </w:p>
    <w:p w14:paraId="31F2E5E9" w14:textId="77777777" w:rsidR="0027307F" w:rsidRPr="0070159F" w:rsidRDefault="0027307F" w:rsidP="007D0E6E">
      <w:pPr>
        <w:numPr>
          <w:ilvl w:val="0"/>
          <w:numId w:val="62"/>
        </w:numPr>
        <w:spacing w:after="0" w:line="276" w:lineRule="auto"/>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միջնորդությունը կազմելու տարին, ամիսը և ամսաթիվը.</w:t>
      </w:r>
    </w:p>
    <w:p w14:paraId="4E6ADA49" w14:textId="4DC57FF6" w:rsidR="0027307F" w:rsidRPr="0070159F" w:rsidRDefault="0027307F" w:rsidP="007D0E6E">
      <w:pPr>
        <w:numPr>
          <w:ilvl w:val="0"/>
          <w:numId w:val="62"/>
        </w:numPr>
        <w:spacing w:after="0" w:line="276" w:lineRule="auto"/>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 xml:space="preserve">միջնորդություն </w:t>
      </w:r>
      <w:r w:rsidR="00B809C3">
        <w:rPr>
          <w:rFonts w:ascii="GHEA Grapalat" w:eastAsia="GHEA Grapalat" w:hAnsi="GHEA Grapalat" w:cs="GHEA Grapalat"/>
          <w:bCs/>
          <w:color w:val="000000"/>
          <w:sz w:val="24"/>
          <w:szCs w:val="24"/>
          <w:highlight w:val="white"/>
        </w:rPr>
        <w:t>ներկայացնող</w:t>
      </w:r>
      <w:r w:rsidRPr="0070159F">
        <w:rPr>
          <w:rFonts w:ascii="GHEA Grapalat" w:eastAsia="GHEA Grapalat" w:hAnsi="GHEA Grapalat" w:cs="GHEA Grapalat"/>
          <w:bCs/>
          <w:color w:val="000000"/>
          <w:sz w:val="24"/>
          <w:szCs w:val="24"/>
          <w:highlight w:val="white"/>
        </w:rPr>
        <w:t xml:space="preserve"> անձի ստորագրությունը, իրավաբանական անձի դեպքում` նրա անունից բողոք բերող անձի ստորագրությունը:</w:t>
      </w:r>
    </w:p>
    <w:p w14:paraId="7444F6A9" w14:textId="5DDDE177" w:rsidR="0027307F" w:rsidRPr="0070159F" w:rsidRDefault="0027307F"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2</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Միջնորդությունը </w:t>
      </w:r>
      <w:r w:rsidR="0092494E" w:rsidRPr="0070159F">
        <w:rPr>
          <w:rFonts w:ascii="GHEA Grapalat" w:eastAsia="GHEA Grapalat" w:hAnsi="GHEA Grapalat" w:cs="GHEA Grapalat"/>
          <w:bCs/>
          <w:color w:val="000000"/>
          <w:sz w:val="24"/>
          <w:szCs w:val="24"/>
          <w:highlight w:val="white"/>
        </w:rPr>
        <w:t>Դ</w:t>
      </w:r>
      <w:r w:rsidRPr="0070159F">
        <w:rPr>
          <w:rFonts w:ascii="GHEA Grapalat" w:eastAsia="GHEA Grapalat" w:hAnsi="GHEA Grapalat" w:cs="GHEA Grapalat"/>
          <w:bCs/>
          <w:color w:val="000000"/>
          <w:sz w:val="24"/>
          <w:szCs w:val="24"/>
          <w:highlight w:val="white"/>
        </w:rPr>
        <w:t>ատարան ներկայացնելիս դրան կցվում է նաև միջնորդության պատճենը կառավարչին ուղարկած լինելու փաստը հավաստող ապացույցը:</w:t>
      </w:r>
    </w:p>
    <w:p w14:paraId="14B7B0ED" w14:textId="77777777" w:rsidR="0027307F" w:rsidRPr="0070159F" w:rsidRDefault="0027307F"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3</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Միջնորդության բովանդակության և ներկայացման կարգի պահանջների խախտման դեպքում բողոքը ենթակա չէ քննության, ինչի մասին դատարանը մեկօրյա ժամկետում գրավոր հայտնում է բողոքարկողին։</w:t>
      </w:r>
    </w:p>
    <w:p w14:paraId="660B2D91" w14:textId="77777777" w:rsidR="0027307F" w:rsidRPr="0070159F" w:rsidRDefault="0027307F" w:rsidP="0027307F">
      <w:pPr>
        <w:spacing w:after="0" w:line="276" w:lineRule="auto"/>
        <w:ind w:firstLine="567"/>
        <w:jc w:val="both"/>
        <w:rPr>
          <w:rFonts w:ascii="GHEA Grapalat" w:eastAsia="GHEA Grapalat" w:hAnsi="GHEA Grapalat" w:cs="GHEA Grapalat"/>
          <w:b/>
          <w:color w:val="000000"/>
          <w:sz w:val="24"/>
          <w:szCs w:val="24"/>
          <w:highlight w:val="white"/>
        </w:rPr>
      </w:pPr>
    </w:p>
    <w:p w14:paraId="55DFF9BA" w14:textId="77777777" w:rsidR="0027307F" w:rsidRPr="0070159F" w:rsidRDefault="0027307F" w:rsidP="002F4F3A">
      <w:pPr>
        <w:pStyle w:val="Heading2"/>
        <w:rPr>
          <w:rFonts w:eastAsia="GHEA Grapalat"/>
          <w:highlight w:val="white"/>
        </w:rPr>
      </w:pPr>
      <w:r w:rsidRPr="0070159F">
        <w:rPr>
          <w:rFonts w:eastAsia="GHEA Grapalat"/>
          <w:highlight w:val="white"/>
        </w:rPr>
        <w:t>Կառավարչի լիազորությունների վաղաժամկետ դադարեցման հարցի քննության կարգը</w:t>
      </w:r>
      <w:r w:rsidRPr="0070159F">
        <w:rPr>
          <w:rFonts w:ascii="Calibri" w:eastAsia="GHEA Grapalat" w:hAnsi="Calibri" w:cs="Calibri"/>
          <w:highlight w:val="white"/>
        </w:rPr>
        <w:t> </w:t>
      </w:r>
      <w:r w:rsidRPr="0070159F">
        <w:rPr>
          <w:rFonts w:eastAsia="GHEA Grapalat"/>
          <w:highlight w:val="white"/>
        </w:rPr>
        <w:t>և հարցի վերաբերյալ որոշումը</w:t>
      </w:r>
    </w:p>
    <w:p w14:paraId="0C7C3D8C" w14:textId="77777777" w:rsidR="0027307F" w:rsidRPr="0070159F" w:rsidRDefault="0027307F" w:rsidP="0027307F">
      <w:pPr>
        <w:spacing w:after="0" w:line="276" w:lineRule="auto"/>
        <w:ind w:firstLine="567"/>
        <w:jc w:val="both"/>
        <w:rPr>
          <w:rFonts w:ascii="GHEA Grapalat" w:eastAsia="GHEA Grapalat" w:hAnsi="GHEA Grapalat" w:cs="GHEA Grapalat"/>
          <w:b/>
          <w:color w:val="000000"/>
          <w:sz w:val="24"/>
          <w:szCs w:val="24"/>
          <w:highlight w:val="white"/>
        </w:rPr>
      </w:pPr>
    </w:p>
    <w:p w14:paraId="1551E9B2" w14:textId="77777777" w:rsidR="0027307F" w:rsidRPr="0070159F" w:rsidRDefault="0027307F"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
          <w:color w:val="000000"/>
          <w:sz w:val="24"/>
          <w:szCs w:val="24"/>
          <w:highlight w:val="white"/>
        </w:rPr>
        <w:t>1</w:t>
      </w:r>
      <w:r w:rsidRPr="0070159F">
        <w:rPr>
          <w:rFonts w:ascii="Cambria Math" w:eastAsia="Microsoft JhengHei" w:hAnsi="Cambria Math" w:cs="Cambria Math"/>
          <w:b/>
          <w:color w:val="000000"/>
          <w:sz w:val="24"/>
          <w:szCs w:val="24"/>
          <w:highlight w:val="white"/>
        </w:rPr>
        <w:t>․</w:t>
      </w:r>
      <w:r w:rsidRPr="0070159F">
        <w:rPr>
          <w:rFonts w:ascii="GHEA Grapalat" w:eastAsia="GHEA Grapalat" w:hAnsi="GHEA Grapalat" w:cs="GHEA Grapalat"/>
          <w:b/>
          <w:color w:val="000000"/>
          <w:sz w:val="24"/>
          <w:szCs w:val="24"/>
          <w:highlight w:val="white"/>
        </w:rPr>
        <w:t xml:space="preserve"> </w:t>
      </w:r>
      <w:r w:rsidRPr="0070159F">
        <w:rPr>
          <w:rFonts w:ascii="GHEA Grapalat" w:eastAsia="GHEA Grapalat" w:hAnsi="GHEA Grapalat" w:cs="GHEA Grapalat"/>
          <w:bCs/>
          <w:color w:val="000000"/>
          <w:sz w:val="24"/>
          <w:szCs w:val="24"/>
          <w:highlight w:val="white"/>
        </w:rPr>
        <w:t xml:space="preserve">Կառավարիչը միջնորդության պատճենն, իսկ դատարանի նախաձեռնությամբ գործընթացը սկսված լինելու դեպքում այդ մասին ծանուցումը ստանալուց հետո` եռօրյա ժամկետում, կարող է այդ կապակցությամբ դատարան ներկայացնել գրավոր դիրքորոշում: </w:t>
      </w:r>
    </w:p>
    <w:p w14:paraId="027F103C" w14:textId="77777777" w:rsidR="0027307F" w:rsidRPr="0070159F" w:rsidRDefault="0027307F"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2</w:t>
      </w:r>
      <w:r w:rsidRPr="0070159F">
        <w:rPr>
          <w:rFonts w:ascii="Cambria Math" w:eastAsia="Microsoft JhengHei"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Կառավարչի կողմից իր լիազորությունները չկատարելու կամ ոչ պատշաճ կատարելու հիմքով կառավարչի լիազորությունները վաղաժամկետ դադարեցնելու գործընթաց նախաձեռնված լինելու դեպքում դատարանը ծանուցմամբ կառավարչին տրամադրում է ողջամիտ ժամկետ թույլ տրված ենթադրյալ խախտումները վերացնելու համար, եթե դա գործնականում հնարավոր է։ Սահմանված ժամկետում կառավարչի կողմից խախտումները վերացվելու և դրա վերաբերյալ դատարան համապատասխան ապացույցներ ներկայացնելու դեպքում նրա լիազորությունները վաղաժամկետ չեն դադարեցվում։</w:t>
      </w:r>
    </w:p>
    <w:p w14:paraId="5F9E749C" w14:textId="75AA70D7" w:rsidR="0027307F" w:rsidRPr="0070159F" w:rsidRDefault="000E0CF6"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3</w:t>
      </w:r>
      <w:r w:rsidR="0027307F" w:rsidRPr="0070159F">
        <w:rPr>
          <w:rFonts w:ascii="Cambria Math" w:eastAsia="Microsoft JhengHei" w:hAnsi="Cambria Math" w:cs="Cambria Math"/>
          <w:bCs/>
          <w:color w:val="000000"/>
          <w:sz w:val="24"/>
          <w:szCs w:val="24"/>
          <w:highlight w:val="white"/>
        </w:rPr>
        <w:t>․</w:t>
      </w:r>
      <w:r w:rsidR="0027307F" w:rsidRPr="0070159F">
        <w:rPr>
          <w:rFonts w:ascii="GHEA Grapalat" w:eastAsia="GHEA Grapalat" w:hAnsi="GHEA Grapalat" w:cs="GHEA Grapalat"/>
          <w:bCs/>
          <w:color w:val="000000"/>
          <w:sz w:val="24"/>
          <w:szCs w:val="24"/>
          <w:highlight w:val="white"/>
        </w:rPr>
        <w:t xml:space="preserve"> Հարցը քննվում և որոշումը կայացվում է կառավարչի գրավոր դիրքորոշումը ստանալուց, իսկ այն չստանալու դեպքում սույն հոդվածի 1-ին մասով նախատեսված </w:t>
      </w:r>
      <w:r w:rsidR="0027307F" w:rsidRPr="0070159F">
        <w:rPr>
          <w:rFonts w:ascii="GHEA Grapalat" w:eastAsia="GHEA Grapalat" w:hAnsi="GHEA Grapalat" w:cs="GHEA Grapalat"/>
          <w:bCs/>
          <w:color w:val="000000"/>
          <w:sz w:val="24"/>
          <w:szCs w:val="24"/>
          <w:highlight w:val="white"/>
        </w:rPr>
        <w:lastRenderedPageBreak/>
        <w:t xml:space="preserve">ժամկետը լրանալուց, իսկ սույն հոդվածի 2-րդ մասով նախատեսված դեպքում այդ ժամկետից հետո մեկշաբաթյա ժամկետում։ </w:t>
      </w:r>
    </w:p>
    <w:p w14:paraId="5CEC61F5" w14:textId="425D9F72" w:rsidR="0027307F" w:rsidRPr="0070159F" w:rsidRDefault="000E0CF6"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4</w:t>
      </w:r>
      <w:r w:rsidR="0027307F" w:rsidRPr="0070159F">
        <w:rPr>
          <w:rFonts w:ascii="Cambria Math" w:eastAsia="Microsoft JhengHei" w:hAnsi="Cambria Math" w:cs="Cambria Math"/>
          <w:bCs/>
          <w:color w:val="000000"/>
          <w:sz w:val="24"/>
          <w:szCs w:val="24"/>
          <w:highlight w:val="white"/>
        </w:rPr>
        <w:t>․</w:t>
      </w:r>
      <w:r w:rsidR="0027307F" w:rsidRPr="0070159F">
        <w:rPr>
          <w:rFonts w:ascii="GHEA Grapalat" w:eastAsia="GHEA Grapalat" w:hAnsi="GHEA Grapalat" w:cs="GHEA Grapalat"/>
          <w:bCs/>
          <w:color w:val="000000"/>
          <w:sz w:val="24"/>
          <w:szCs w:val="24"/>
          <w:highlight w:val="white"/>
        </w:rPr>
        <w:t xml:space="preserve"> </w:t>
      </w:r>
      <w:r w:rsidR="0092494E" w:rsidRPr="0070159F">
        <w:rPr>
          <w:rFonts w:ascii="GHEA Grapalat" w:eastAsia="GHEA Grapalat" w:hAnsi="GHEA Grapalat" w:cs="GHEA Grapalat"/>
          <w:bCs/>
          <w:color w:val="000000"/>
          <w:sz w:val="24"/>
          <w:szCs w:val="24"/>
          <w:highlight w:val="white"/>
        </w:rPr>
        <w:t>Դ</w:t>
      </w:r>
      <w:r w:rsidR="0027307F" w:rsidRPr="0070159F">
        <w:rPr>
          <w:rFonts w:ascii="GHEA Grapalat" w:eastAsia="GHEA Grapalat" w:hAnsi="GHEA Grapalat" w:cs="GHEA Grapalat"/>
          <w:bCs/>
          <w:color w:val="000000"/>
          <w:sz w:val="24"/>
          <w:szCs w:val="24"/>
          <w:highlight w:val="white"/>
        </w:rPr>
        <w:t>ատարանը հարցը քննում է գործընթացի նախաձեռնման հիմքի սահմաններում։</w:t>
      </w:r>
    </w:p>
    <w:p w14:paraId="7376EA50" w14:textId="542FA183" w:rsidR="0027307F" w:rsidRPr="0070159F" w:rsidRDefault="0027307F"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ab/>
      </w:r>
      <w:r w:rsidR="000E0CF6" w:rsidRPr="0070159F">
        <w:rPr>
          <w:rFonts w:ascii="GHEA Grapalat" w:eastAsia="GHEA Grapalat" w:hAnsi="GHEA Grapalat" w:cs="GHEA Grapalat"/>
          <w:bCs/>
          <w:color w:val="000000"/>
          <w:sz w:val="24"/>
          <w:szCs w:val="24"/>
          <w:highlight w:val="white"/>
        </w:rPr>
        <w:t>5</w:t>
      </w:r>
      <w:r w:rsidRPr="0070159F">
        <w:rPr>
          <w:rFonts w:ascii="Cambria Math" w:eastAsia="GHEA Grapalat" w:hAnsi="Cambria Math" w:cs="Cambria Math"/>
          <w:bCs/>
          <w:color w:val="000000"/>
          <w:sz w:val="24"/>
          <w:szCs w:val="24"/>
          <w:highlight w:val="white"/>
        </w:rPr>
        <w:t>․</w:t>
      </w:r>
      <w:r w:rsidRPr="0070159F">
        <w:rPr>
          <w:rFonts w:ascii="GHEA Grapalat" w:eastAsia="GHEA Grapalat" w:hAnsi="GHEA Grapalat" w:cs="GHEA Grapalat"/>
          <w:bCs/>
          <w:color w:val="000000"/>
          <w:sz w:val="24"/>
          <w:szCs w:val="24"/>
          <w:highlight w:val="white"/>
        </w:rPr>
        <w:t xml:space="preserve"> Դատարանի կողմից կառավարչի լիազորությունները վաղաժամկետ դադարեցնելու մասին որոշում ընդունելու դեպքում համապատասխան որոշումն անհապաղ ուղարկվում է տվյալ կառավարչին, </w:t>
      </w:r>
      <w:r w:rsidR="000E0CF6" w:rsidRPr="0070159F">
        <w:rPr>
          <w:rFonts w:ascii="GHEA Grapalat" w:eastAsia="GHEA Grapalat" w:hAnsi="GHEA Grapalat" w:cs="GHEA Grapalat"/>
          <w:bCs/>
          <w:color w:val="000000"/>
          <w:sz w:val="24"/>
          <w:szCs w:val="24"/>
          <w:highlight w:val="white"/>
        </w:rPr>
        <w:t xml:space="preserve">Կառավարիչների պալատին, </w:t>
      </w:r>
      <w:r w:rsidRPr="0070159F">
        <w:rPr>
          <w:rFonts w:ascii="GHEA Grapalat" w:eastAsia="GHEA Grapalat" w:hAnsi="GHEA Grapalat" w:cs="GHEA Grapalat"/>
          <w:bCs/>
          <w:color w:val="000000"/>
          <w:sz w:val="24"/>
          <w:szCs w:val="24"/>
          <w:highlight w:val="white"/>
        </w:rPr>
        <w:t xml:space="preserve">պարտապանին և պարտատերերին, ինչպես նաև </w:t>
      </w:r>
      <w:r w:rsidR="00F05B15" w:rsidRPr="0070159F">
        <w:rPr>
          <w:rFonts w:ascii="GHEA Grapalat" w:eastAsia="GHEA Grapalat" w:hAnsi="GHEA Grapalat" w:cs="GHEA Grapalat"/>
          <w:bCs/>
          <w:color w:val="000000"/>
          <w:sz w:val="24"/>
          <w:szCs w:val="24"/>
          <w:highlight w:val="white"/>
        </w:rPr>
        <w:t>լիազոր մարմնին</w:t>
      </w:r>
      <w:r w:rsidR="00D223D3" w:rsidRPr="0070159F">
        <w:rPr>
          <w:rFonts w:ascii="GHEA Grapalat" w:eastAsia="GHEA Grapalat" w:hAnsi="GHEA Grapalat" w:cs="GHEA Grapalat"/>
          <w:bCs/>
          <w:color w:val="000000"/>
          <w:sz w:val="24"/>
          <w:szCs w:val="24"/>
          <w:highlight w:val="white"/>
        </w:rPr>
        <w:t xml:space="preserve"> և</w:t>
      </w:r>
      <w:r w:rsidR="00D223D3" w:rsidRPr="0070159F">
        <w:rPr>
          <w:rFonts w:ascii="GHEA Grapalat" w:hAnsi="GHEA Grapalat"/>
          <w:sz w:val="24"/>
          <w:szCs w:val="24"/>
        </w:rPr>
        <w:t xml:space="preserve"> </w:t>
      </w:r>
      <w:r w:rsidR="00D223D3" w:rsidRPr="0070159F">
        <w:rPr>
          <w:rFonts w:ascii="GHEA Grapalat" w:eastAsia="GHEA Grapalat" w:hAnsi="GHEA Grapalat" w:cs="GHEA Grapalat"/>
          <w:bCs/>
          <w:color w:val="000000"/>
          <w:sz w:val="24"/>
          <w:szCs w:val="24"/>
        </w:rPr>
        <w:t>գույքի (իրավունքների) պետական գրանցումն իրականացնող պետական մարմիններին</w:t>
      </w:r>
      <w:r w:rsidRPr="0070159F">
        <w:rPr>
          <w:rFonts w:ascii="GHEA Grapalat" w:eastAsia="GHEA Grapalat" w:hAnsi="GHEA Grapalat" w:cs="GHEA Grapalat"/>
          <w:bCs/>
          <w:color w:val="000000"/>
          <w:sz w:val="24"/>
          <w:szCs w:val="24"/>
          <w:highlight w:val="white"/>
        </w:rPr>
        <w:t>:</w:t>
      </w:r>
    </w:p>
    <w:p w14:paraId="3407F7FF" w14:textId="0FDB12FC" w:rsidR="0027307F" w:rsidRPr="0070159F" w:rsidRDefault="000E0CF6" w:rsidP="0027307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6</w:t>
      </w:r>
      <w:r w:rsidR="0027307F" w:rsidRPr="0070159F">
        <w:rPr>
          <w:rFonts w:ascii="Cambria Math" w:eastAsia="GHEA Grapalat" w:hAnsi="Cambria Math" w:cs="Cambria Math"/>
          <w:bCs/>
          <w:color w:val="000000"/>
          <w:sz w:val="24"/>
          <w:szCs w:val="24"/>
          <w:highlight w:val="white"/>
        </w:rPr>
        <w:t>․</w:t>
      </w:r>
      <w:r w:rsidR="0027307F" w:rsidRPr="0070159F">
        <w:rPr>
          <w:rFonts w:ascii="GHEA Grapalat" w:eastAsia="GHEA Grapalat" w:hAnsi="GHEA Grapalat" w:cs="GHEA Grapalat"/>
          <w:bCs/>
          <w:color w:val="000000"/>
          <w:sz w:val="24"/>
          <w:szCs w:val="24"/>
          <w:highlight w:val="white"/>
        </w:rPr>
        <w:t xml:space="preserve"> Կառավարչի լիազորությունների վաղաժամկետ դադարեցման հարցի վերաբերյալ դատարանի որոշումը օրինական ուժի մեջ է մտնում հրապարակման օրվանից 5 օր հետո։</w:t>
      </w:r>
    </w:p>
    <w:p w14:paraId="364881FC" w14:textId="5F0F7678" w:rsidR="00656680" w:rsidRPr="0070159F" w:rsidRDefault="000E0CF6" w:rsidP="002D7B8F">
      <w:pPr>
        <w:spacing w:after="0" w:line="276" w:lineRule="auto"/>
        <w:ind w:firstLine="567"/>
        <w:jc w:val="both"/>
        <w:rPr>
          <w:rFonts w:ascii="GHEA Grapalat" w:eastAsia="GHEA Grapalat" w:hAnsi="GHEA Grapalat" w:cs="GHEA Grapalat"/>
          <w:bCs/>
          <w:color w:val="000000"/>
          <w:sz w:val="24"/>
          <w:szCs w:val="24"/>
          <w:highlight w:val="white"/>
        </w:rPr>
      </w:pPr>
      <w:r w:rsidRPr="0070159F">
        <w:rPr>
          <w:rFonts w:ascii="GHEA Grapalat" w:eastAsia="GHEA Grapalat" w:hAnsi="GHEA Grapalat" w:cs="GHEA Grapalat"/>
          <w:bCs/>
          <w:color w:val="000000"/>
          <w:sz w:val="24"/>
          <w:szCs w:val="24"/>
          <w:highlight w:val="white"/>
        </w:rPr>
        <w:t>7</w:t>
      </w:r>
      <w:r w:rsidR="0027307F" w:rsidRPr="0070159F">
        <w:rPr>
          <w:rFonts w:ascii="Cambria Math" w:eastAsia="GHEA Grapalat" w:hAnsi="Cambria Math" w:cs="Cambria Math"/>
          <w:bCs/>
          <w:color w:val="000000"/>
          <w:sz w:val="24"/>
          <w:szCs w:val="24"/>
          <w:highlight w:val="white"/>
        </w:rPr>
        <w:t>․</w:t>
      </w:r>
      <w:r w:rsidR="0027307F" w:rsidRPr="0070159F">
        <w:rPr>
          <w:rFonts w:ascii="GHEA Grapalat" w:eastAsia="GHEA Grapalat" w:hAnsi="GHEA Grapalat" w:cs="GHEA Grapalat"/>
          <w:bCs/>
          <w:color w:val="000000"/>
          <w:sz w:val="24"/>
          <w:szCs w:val="24"/>
          <w:highlight w:val="white"/>
        </w:rPr>
        <w:t xml:space="preserve"> Դատարանն իր նախաձեռնությամբ վաղաժամկետ դադարեցնում է նոր նշանակված կառավարչի լիազորությունները, եթե սույն հոդվածի հիմքով ավելի շուտ նշանակված կառավարչի լիազորությունները վաղաժամկետ դադարեցնելու վերաբերյալ որոշումը բողոքարկման արդյունքով վերացվել է:</w:t>
      </w:r>
    </w:p>
    <w:p w14:paraId="364881FD"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1FF"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ԱՋԱԿՑՄԱՆ ՎԱՐՈՒՅԹ</w:t>
      </w:r>
    </w:p>
    <w:p w14:paraId="36488200" w14:textId="77777777" w:rsidR="00656680" w:rsidRPr="0070159F" w:rsidRDefault="00656680">
      <w:pPr>
        <w:spacing w:after="0" w:line="276" w:lineRule="auto"/>
        <w:jc w:val="center"/>
        <w:rPr>
          <w:rFonts w:ascii="GHEA Grapalat" w:eastAsia="GHEA Grapalat" w:hAnsi="GHEA Grapalat" w:cs="GHEA Grapalat"/>
          <w:b/>
          <w:sz w:val="24"/>
          <w:szCs w:val="24"/>
        </w:rPr>
      </w:pPr>
    </w:p>
    <w:p w14:paraId="6BB64105" w14:textId="33C9B4DA" w:rsidR="00AA41FD" w:rsidRPr="0070159F" w:rsidRDefault="00F26E22" w:rsidP="002F4F3A">
      <w:pPr>
        <w:pStyle w:val="Heading2"/>
      </w:pPr>
      <w:r w:rsidRPr="0070159F">
        <w:t>Ա</w:t>
      </w:r>
      <w:r w:rsidR="00AA41FD" w:rsidRPr="0070159F">
        <w:t>ջակցման վարույթ նախաձեռնելու իրավունքը և հիմքերը</w:t>
      </w:r>
    </w:p>
    <w:p w14:paraId="1E906075" w14:textId="77777777" w:rsidR="002D7B8F" w:rsidRPr="0070159F" w:rsidRDefault="002D7B8F" w:rsidP="002D7B8F">
      <w:pPr>
        <w:rPr>
          <w:rFonts w:ascii="GHEA Grapalat" w:hAnsi="GHEA Grapalat"/>
          <w:sz w:val="24"/>
          <w:szCs w:val="24"/>
        </w:rPr>
      </w:pPr>
    </w:p>
    <w:p w14:paraId="49E95513" w14:textId="14BC9D04" w:rsidR="00AA41FD" w:rsidRPr="0070159F" w:rsidRDefault="00AA41FD" w:rsidP="00AA41FD">
      <w:pPr>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Սնանկության վարույթի բնականոն ընթացքը ապահովելու նպատակով կառավարիչը ունի դատարանից աջակցություն հայցելու իրավունք, որը իրացվում է աջակցման վարույթի միջոցով։</w:t>
      </w:r>
    </w:p>
    <w:p w14:paraId="1771A846" w14:textId="77777777" w:rsidR="00AA41FD" w:rsidRPr="0070159F" w:rsidRDefault="00AA41FD" w:rsidP="00AA41FD">
      <w:pPr>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GHEA Grapalat" w:hAnsi="Cambria Math" w:cs="Cambria Math"/>
          <w:sz w:val="24"/>
          <w:szCs w:val="24"/>
        </w:rPr>
        <w:t>․</w:t>
      </w:r>
      <w:r w:rsidRPr="0070159F">
        <w:rPr>
          <w:rFonts w:ascii="GHEA Grapalat" w:eastAsia="GHEA Grapalat" w:hAnsi="GHEA Grapalat" w:cs="GHEA Grapalat"/>
          <w:sz w:val="24"/>
          <w:szCs w:val="24"/>
        </w:rPr>
        <w:t xml:space="preserve"> Աջակցման վարույթ նախաձեռնելու հիմքերն են</w:t>
      </w:r>
      <w:r w:rsidRPr="0070159F">
        <w:rPr>
          <w:rFonts w:ascii="Cambria Math" w:eastAsia="GHEA Grapalat" w:hAnsi="Cambria Math" w:cs="Cambria Math"/>
          <w:sz w:val="24"/>
          <w:szCs w:val="24"/>
        </w:rPr>
        <w:t>․</w:t>
      </w:r>
    </w:p>
    <w:p w14:paraId="7E514E42" w14:textId="1F14B8F6" w:rsidR="00AA41FD" w:rsidRPr="0070159F" w:rsidRDefault="00AA41FD" w:rsidP="00AA41FD">
      <w:pPr>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սնանկության վարույթի և այլ անձանց կողմից սույն օրեն</w:t>
      </w:r>
      <w:r w:rsidR="005326AC" w:rsidRPr="0070159F">
        <w:rPr>
          <w:rFonts w:ascii="GHEA Grapalat" w:eastAsia="GHEA Grapalat" w:hAnsi="GHEA Grapalat" w:cs="GHEA Grapalat"/>
          <w:sz w:val="24"/>
          <w:szCs w:val="24"/>
        </w:rPr>
        <w:t>սգր</w:t>
      </w:r>
      <w:r w:rsidRPr="0070159F">
        <w:rPr>
          <w:rFonts w:ascii="GHEA Grapalat" w:eastAsia="GHEA Grapalat" w:hAnsi="GHEA Grapalat" w:cs="GHEA Grapalat"/>
          <w:sz w:val="24"/>
          <w:szCs w:val="24"/>
        </w:rPr>
        <w:t>քից բխող պարտականությունների չկատարումը</w:t>
      </w:r>
      <w:r w:rsidRPr="0070159F">
        <w:rPr>
          <w:rFonts w:ascii="Cambria Math" w:eastAsia="GHEA Grapalat" w:hAnsi="Cambria Math" w:cs="Cambria Math"/>
          <w:sz w:val="24"/>
          <w:szCs w:val="24"/>
        </w:rPr>
        <w:t>․</w:t>
      </w:r>
    </w:p>
    <w:p w14:paraId="10342919" w14:textId="1583A3A9" w:rsidR="00AA41FD" w:rsidRPr="0070159F" w:rsidRDefault="00AA41FD" w:rsidP="00AA41FD">
      <w:pPr>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GHEA Grapalat" w:eastAsia="GHEA Grapalat" w:hAnsi="GHEA Grapalat" w:cs="Cambria Math"/>
          <w:sz w:val="24"/>
          <w:szCs w:val="24"/>
        </w:rPr>
        <w:t>)</w:t>
      </w:r>
      <w:r w:rsidRPr="0070159F">
        <w:rPr>
          <w:rFonts w:ascii="GHEA Grapalat" w:eastAsia="GHEA Grapalat" w:hAnsi="GHEA Grapalat" w:cs="GHEA Grapalat"/>
          <w:sz w:val="24"/>
          <w:szCs w:val="24"/>
        </w:rPr>
        <w:t xml:space="preserve"> կառավարչի լիազորությունների իրականացման խոչընդոտումը կամ դրանց իրացման համար անհրաժեշտ պայմանների չապահովումը</w:t>
      </w:r>
      <w:r w:rsidRPr="0070159F">
        <w:rPr>
          <w:rFonts w:ascii="Cambria Math" w:eastAsia="GHEA Grapalat" w:hAnsi="Cambria Math" w:cs="Cambria Math"/>
          <w:sz w:val="24"/>
          <w:szCs w:val="24"/>
        </w:rPr>
        <w:t>․</w:t>
      </w:r>
    </w:p>
    <w:p w14:paraId="3C1965F2" w14:textId="77777777" w:rsidR="00AA41FD" w:rsidRPr="0070159F" w:rsidRDefault="00AA41FD" w:rsidP="00AA41FD">
      <w:pPr>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w:t>
      </w:r>
      <w:r w:rsidRPr="0070159F">
        <w:rPr>
          <w:rFonts w:ascii="GHEA Grapalat" w:eastAsia="GHEA Grapalat" w:hAnsi="GHEA Grapalat" w:cs="Cambria Math"/>
          <w:sz w:val="24"/>
          <w:szCs w:val="24"/>
        </w:rPr>
        <w:t>)</w:t>
      </w:r>
      <w:r w:rsidRPr="0070159F">
        <w:rPr>
          <w:rFonts w:ascii="GHEA Grapalat" w:eastAsia="GHEA Grapalat" w:hAnsi="GHEA Grapalat" w:cs="GHEA Grapalat"/>
          <w:sz w:val="24"/>
          <w:szCs w:val="24"/>
        </w:rPr>
        <w:t xml:space="preserve"> սնանկության վարույթի շրջանակում օրենքով դատական կարգով լուծում պահանջող հարցի առկայությունը։</w:t>
      </w:r>
    </w:p>
    <w:p w14:paraId="36488203" w14:textId="77777777" w:rsidR="00656680" w:rsidRPr="0070159F" w:rsidRDefault="00656680">
      <w:pPr>
        <w:spacing w:after="0" w:line="276" w:lineRule="auto"/>
        <w:jc w:val="both"/>
        <w:rPr>
          <w:rFonts w:ascii="GHEA Grapalat" w:eastAsia="GHEA Grapalat" w:hAnsi="GHEA Grapalat" w:cs="GHEA Grapalat"/>
          <w:sz w:val="24"/>
          <w:szCs w:val="24"/>
        </w:rPr>
      </w:pPr>
    </w:p>
    <w:p w14:paraId="36488204" w14:textId="4A05CF56" w:rsidR="00AA41FD" w:rsidRPr="0070159F" w:rsidRDefault="00AA41FD" w:rsidP="002F4F3A">
      <w:pPr>
        <w:pStyle w:val="Heading2"/>
      </w:pPr>
      <w:r w:rsidRPr="0070159F">
        <w:lastRenderedPageBreak/>
        <w:t>Ա</w:t>
      </w:r>
      <w:r w:rsidR="00234088" w:rsidRPr="0070159F">
        <w:t>ջակցման վարույթ նախաձեռնելու վերաբերյալ դիմումին ներկայացվող պահանջները և ներկայացման կարգը</w:t>
      </w:r>
    </w:p>
    <w:p w14:paraId="2C474E86" w14:textId="77777777" w:rsidR="002D7B8F" w:rsidRPr="0070159F" w:rsidRDefault="002D7B8F" w:rsidP="002D7B8F">
      <w:pPr>
        <w:rPr>
          <w:rFonts w:ascii="GHEA Grapalat" w:hAnsi="GHEA Grapalat"/>
          <w:sz w:val="24"/>
          <w:szCs w:val="24"/>
        </w:rPr>
      </w:pPr>
    </w:p>
    <w:p w14:paraId="50F890F2" w14:textId="77777777" w:rsidR="00234088" w:rsidRPr="0070159F" w:rsidRDefault="00F26E22" w:rsidP="00234088">
      <w:pPr>
        <w:spacing w:after="0" w:line="276" w:lineRule="auto"/>
        <w:ind w:firstLine="720"/>
        <w:jc w:val="both"/>
        <w:rPr>
          <w:rFonts w:ascii="GHEA Grapalat" w:hAnsi="GHEA Grapalat"/>
          <w:color w:val="000000"/>
          <w:sz w:val="24"/>
          <w:szCs w:val="24"/>
        </w:rPr>
      </w:pPr>
      <w:r w:rsidRPr="0070159F">
        <w:rPr>
          <w:rFonts w:ascii="GHEA Grapalat" w:eastAsia="GHEA Grapalat" w:hAnsi="GHEA Grapalat" w:cs="GHEA Grapalat"/>
          <w:sz w:val="24"/>
          <w:szCs w:val="24"/>
        </w:rPr>
        <w:t xml:space="preserve">1. </w:t>
      </w:r>
      <w:r w:rsidR="00234088" w:rsidRPr="0070159F">
        <w:rPr>
          <w:rFonts w:ascii="GHEA Grapalat" w:hAnsi="GHEA Grapalat"/>
          <w:sz w:val="24"/>
          <w:szCs w:val="24"/>
        </w:rPr>
        <w:t>Աջակցման վարույթ նախաձեռնելու</w:t>
      </w:r>
      <w:r w:rsidR="00234088" w:rsidRPr="0070159F">
        <w:rPr>
          <w:rFonts w:ascii="GHEA Grapalat" w:hAnsi="GHEA Grapalat"/>
          <w:color w:val="000000"/>
          <w:sz w:val="24"/>
          <w:szCs w:val="24"/>
        </w:rPr>
        <w:t xml:space="preserve"> վերաբերյալ դիմումը պարունակում է`</w:t>
      </w:r>
    </w:p>
    <w:p w14:paraId="6ADD63DC" w14:textId="77777777" w:rsidR="00234088" w:rsidRPr="0070159F" w:rsidRDefault="00234088" w:rsidP="007D0E6E">
      <w:pPr>
        <w:pStyle w:val="ListParagraph"/>
        <w:numPr>
          <w:ilvl w:val="0"/>
          <w:numId w:val="72"/>
        </w:numPr>
        <w:spacing w:after="0" w:line="276" w:lineRule="auto"/>
        <w:jc w:val="both"/>
        <w:rPr>
          <w:rFonts w:ascii="GHEA Grapalat" w:hAnsi="GHEA Grapalat"/>
          <w:color w:val="000000"/>
          <w:sz w:val="24"/>
          <w:szCs w:val="24"/>
        </w:rPr>
      </w:pPr>
      <w:r w:rsidRPr="0070159F">
        <w:rPr>
          <w:rFonts w:ascii="GHEA Grapalat" w:hAnsi="GHEA Grapalat"/>
          <w:color w:val="000000"/>
          <w:sz w:val="24"/>
          <w:szCs w:val="24"/>
        </w:rPr>
        <w:t>այն դատարանի անվանումը, որին ներկայացվում է դիմումը.</w:t>
      </w:r>
    </w:p>
    <w:p w14:paraId="4A4CE7DB" w14:textId="77777777" w:rsidR="00234088" w:rsidRPr="0070159F" w:rsidRDefault="00234088" w:rsidP="007D0E6E">
      <w:pPr>
        <w:pStyle w:val="ListParagraph"/>
        <w:numPr>
          <w:ilvl w:val="0"/>
          <w:numId w:val="72"/>
        </w:numPr>
        <w:spacing w:after="0" w:line="276" w:lineRule="auto"/>
        <w:jc w:val="both"/>
        <w:rPr>
          <w:rFonts w:ascii="GHEA Grapalat" w:hAnsi="GHEA Grapalat"/>
          <w:color w:val="000000"/>
          <w:sz w:val="24"/>
          <w:szCs w:val="24"/>
        </w:rPr>
      </w:pPr>
      <w:r w:rsidRPr="0070159F">
        <w:rPr>
          <w:rFonts w:ascii="GHEA Grapalat" w:hAnsi="GHEA Grapalat"/>
          <w:color w:val="000000"/>
          <w:sz w:val="24"/>
          <w:szCs w:val="24"/>
        </w:rPr>
        <w:t>միջնորդություն ներկայացնողի անունը, ազգանունը, նրա հասցեն, իրավաբանական անձի դեպքում՝ իրավաբանական անձի անվանումը, գտնվելու վայրի հասցեն, նրա անունից բողոք բերող անձի անունը, ազգանունը, պաշտոնը</w:t>
      </w:r>
      <w:r w:rsidRPr="0070159F">
        <w:rPr>
          <w:rFonts w:ascii="Cambria Math" w:hAnsi="Cambria Math" w:cs="Cambria Math"/>
          <w:color w:val="000000"/>
          <w:sz w:val="24"/>
          <w:szCs w:val="24"/>
        </w:rPr>
        <w:t>․</w:t>
      </w:r>
    </w:p>
    <w:p w14:paraId="03679CFF" w14:textId="77777777" w:rsidR="00234088" w:rsidRPr="0070159F" w:rsidRDefault="00234088" w:rsidP="007D0E6E">
      <w:pPr>
        <w:pStyle w:val="ListParagraph"/>
        <w:numPr>
          <w:ilvl w:val="0"/>
          <w:numId w:val="73"/>
        </w:numPr>
        <w:spacing w:after="0" w:line="276" w:lineRule="auto"/>
        <w:jc w:val="both"/>
        <w:rPr>
          <w:rFonts w:ascii="GHEA Grapalat" w:hAnsi="GHEA Grapalat"/>
          <w:color w:val="000000"/>
          <w:sz w:val="24"/>
          <w:szCs w:val="24"/>
        </w:rPr>
      </w:pPr>
      <w:r w:rsidRPr="0070159F">
        <w:rPr>
          <w:rFonts w:ascii="GHEA Grapalat" w:hAnsi="GHEA Grapalat"/>
          <w:sz w:val="24"/>
          <w:szCs w:val="24"/>
        </w:rPr>
        <w:t>աջակցման վարույթ նախաձեռնելու</w:t>
      </w:r>
      <w:r w:rsidRPr="0070159F">
        <w:rPr>
          <w:rFonts w:ascii="GHEA Grapalat" w:hAnsi="GHEA Grapalat"/>
          <w:color w:val="000000"/>
          <w:sz w:val="24"/>
          <w:szCs w:val="24"/>
        </w:rPr>
        <w:t xml:space="preserve"> հիմքի նկարագրությունը և հիմնավորումը</w:t>
      </w:r>
      <w:r w:rsidRPr="0070159F">
        <w:rPr>
          <w:rFonts w:ascii="Cambria Math" w:hAnsi="Cambria Math" w:cs="Cambria Math"/>
          <w:color w:val="000000"/>
          <w:sz w:val="24"/>
          <w:szCs w:val="24"/>
        </w:rPr>
        <w:t>․</w:t>
      </w:r>
    </w:p>
    <w:p w14:paraId="38FE8D59" w14:textId="77777777" w:rsidR="00234088" w:rsidRPr="0070159F" w:rsidRDefault="00234088" w:rsidP="007D0E6E">
      <w:pPr>
        <w:pStyle w:val="ListParagraph"/>
        <w:numPr>
          <w:ilvl w:val="0"/>
          <w:numId w:val="73"/>
        </w:numPr>
        <w:spacing w:after="0" w:line="276" w:lineRule="auto"/>
        <w:jc w:val="both"/>
        <w:rPr>
          <w:rFonts w:ascii="GHEA Grapalat" w:hAnsi="GHEA Grapalat"/>
          <w:color w:val="000000"/>
          <w:sz w:val="24"/>
          <w:szCs w:val="24"/>
        </w:rPr>
      </w:pPr>
      <w:r w:rsidRPr="0070159F">
        <w:rPr>
          <w:rFonts w:ascii="GHEA Grapalat" w:hAnsi="GHEA Grapalat" w:cs="Times New Roman"/>
          <w:color w:val="000000"/>
          <w:sz w:val="24"/>
          <w:szCs w:val="24"/>
        </w:rPr>
        <w:t>դիմողի</w:t>
      </w:r>
      <w:r w:rsidRPr="0070159F">
        <w:rPr>
          <w:rFonts w:ascii="GHEA Grapalat" w:hAnsi="GHEA Grapalat"/>
          <w:color w:val="000000"/>
          <w:sz w:val="24"/>
          <w:szCs w:val="24"/>
        </w:rPr>
        <w:t xml:space="preserve"> պահանջը</w:t>
      </w:r>
      <w:r w:rsidRPr="0070159F">
        <w:rPr>
          <w:rFonts w:ascii="Cambria Math" w:hAnsi="Cambria Math" w:cs="Cambria Math"/>
          <w:color w:val="000000"/>
          <w:sz w:val="24"/>
          <w:szCs w:val="24"/>
        </w:rPr>
        <w:t>․</w:t>
      </w:r>
    </w:p>
    <w:p w14:paraId="18815757" w14:textId="77777777" w:rsidR="00234088" w:rsidRPr="0070159F" w:rsidRDefault="00234088" w:rsidP="007D0E6E">
      <w:pPr>
        <w:pStyle w:val="ListParagraph"/>
        <w:numPr>
          <w:ilvl w:val="0"/>
          <w:numId w:val="73"/>
        </w:numPr>
        <w:spacing w:after="0" w:line="276" w:lineRule="auto"/>
        <w:jc w:val="both"/>
        <w:rPr>
          <w:rFonts w:ascii="GHEA Grapalat" w:hAnsi="GHEA Grapalat"/>
          <w:color w:val="000000"/>
          <w:sz w:val="24"/>
          <w:szCs w:val="24"/>
        </w:rPr>
      </w:pPr>
      <w:r w:rsidRPr="0070159F">
        <w:rPr>
          <w:rFonts w:ascii="GHEA Grapalat" w:hAnsi="GHEA Grapalat"/>
          <w:color w:val="000000"/>
          <w:sz w:val="24"/>
          <w:szCs w:val="24"/>
        </w:rPr>
        <w:t>դիմումին կից ներկայացվող փաստաթղթերի ցանկը.</w:t>
      </w:r>
    </w:p>
    <w:p w14:paraId="35006D70" w14:textId="77777777" w:rsidR="00234088" w:rsidRPr="0070159F" w:rsidRDefault="00234088" w:rsidP="007D0E6E">
      <w:pPr>
        <w:pStyle w:val="ListParagraph"/>
        <w:numPr>
          <w:ilvl w:val="0"/>
          <w:numId w:val="73"/>
        </w:numPr>
        <w:spacing w:after="0" w:line="276" w:lineRule="auto"/>
        <w:jc w:val="both"/>
        <w:rPr>
          <w:rFonts w:ascii="GHEA Grapalat" w:hAnsi="GHEA Grapalat"/>
          <w:color w:val="000000"/>
          <w:sz w:val="24"/>
          <w:szCs w:val="24"/>
        </w:rPr>
      </w:pPr>
      <w:r w:rsidRPr="0070159F">
        <w:rPr>
          <w:rFonts w:ascii="GHEA Grapalat" w:hAnsi="GHEA Grapalat"/>
          <w:color w:val="000000"/>
          <w:sz w:val="24"/>
          <w:szCs w:val="24"/>
        </w:rPr>
        <w:t>դիմումը կազմելու տարին, ամիսը և ամսաթիվը.</w:t>
      </w:r>
    </w:p>
    <w:p w14:paraId="6C732A71" w14:textId="77777777" w:rsidR="00234088" w:rsidRPr="0070159F" w:rsidRDefault="00234088" w:rsidP="007D0E6E">
      <w:pPr>
        <w:pStyle w:val="ListParagraph"/>
        <w:numPr>
          <w:ilvl w:val="0"/>
          <w:numId w:val="73"/>
        </w:numPr>
        <w:spacing w:after="0" w:line="276" w:lineRule="auto"/>
        <w:jc w:val="both"/>
        <w:rPr>
          <w:rFonts w:ascii="GHEA Grapalat" w:hAnsi="GHEA Grapalat"/>
          <w:color w:val="000000"/>
          <w:sz w:val="24"/>
          <w:szCs w:val="24"/>
        </w:rPr>
      </w:pPr>
      <w:r w:rsidRPr="0070159F">
        <w:rPr>
          <w:rFonts w:ascii="GHEA Grapalat" w:hAnsi="GHEA Grapalat"/>
          <w:color w:val="000000"/>
          <w:sz w:val="24"/>
          <w:szCs w:val="24"/>
        </w:rPr>
        <w:t>դիմող անձի ստորագրությունը, իրավաբանական անձի դեպքում` նրա անունից բողոք բերող անձի ստորագրությունը:</w:t>
      </w:r>
    </w:p>
    <w:p w14:paraId="19301934" w14:textId="6DCFE9F8" w:rsidR="00234088" w:rsidRPr="0070159F" w:rsidRDefault="00234088" w:rsidP="00234088">
      <w:pPr>
        <w:spacing w:after="0" w:line="276" w:lineRule="auto"/>
        <w:ind w:firstLine="720"/>
        <w:jc w:val="both"/>
        <w:rPr>
          <w:rFonts w:ascii="GHEA Grapalat" w:eastAsia="GHEA Grapalat" w:hAnsi="GHEA Grapalat" w:cs="GHEA Grapalat"/>
          <w:color w:val="000000"/>
          <w:sz w:val="24"/>
          <w:szCs w:val="24"/>
        </w:rPr>
      </w:pPr>
      <w:r w:rsidRPr="0070159F">
        <w:rPr>
          <w:rFonts w:ascii="GHEA Grapalat" w:hAnsi="GHEA Grapalat"/>
          <w:color w:val="000000"/>
          <w:sz w:val="24"/>
          <w:szCs w:val="24"/>
        </w:rPr>
        <w:t>2</w:t>
      </w:r>
      <w:r w:rsidRPr="0070159F">
        <w:rPr>
          <w:rFonts w:ascii="Cambria Math" w:hAnsi="Cambria Math" w:cs="Cambria Math"/>
          <w:color w:val="000000"/>
          <w:sz w:val="24"/>
          <w:szCs w:val="24"/>
        </w:rPr>
        <w:t>․</w:t>
      </w:r>
      <w:r w:rsidRPr="0070159F">
        <w:rPr>
          <w:rFonts w:ascii="GHEA Grapalat" w:hAnsi="GHEA Grapalat"/>
          <w:color w:val="000000"/>
          <w:sz w:val="24"/>
          <w:szCs w:val="24"/>
        </w:rPr>
        <w:t xml:space="preserve"> </w:t>
      </w:r>
      <w:r w:rsidRPr="0070159F">
        <w:rPr>
          <w:rFonts w:ascii="GHEA Grapalat" w:hAnsi="GHEA Grapalat"/>
          <w:sz w:val="24"/>
          <w:szCs w:val="24"/>
        </w:rPr>
        <w:t>Դիմումը</w:t>
      </w:r>
      <w:r w:rsidRPr="0070159F">
        <w:rPr>
          <w:rFonts w:ascii="GHEA Grapalat" w:eastAsia="GHEA Grapalat" w:hAnsi="GHEA Grapalat" w:cs="GHEA Grapalat"/>
          <w:color w:val="000000"/>
          <w:sz w:val="24"/>
          <w:szCs w:val="24"/>
        </w:rPr>
        <w:t xml:space="preserve"> </w:t>
      </w:r>
      <w:r w:rsidR="00CE0497" w:rsidRPr="0070159F">
        <w:rPr>
          <w:rFonts w:ascii="GHEA Grapalat" w:eastAsia="GHEA Grapalat" w:hAnsi="GHEA Grapalat" w:cs="GHEA Grapalat"/>
          <w:color w:val="000000"/>
          <w:sz w:val="24"/>
          <w:szCs w:val="24"/>
        </w:rPr>
        <w:t>Դ</w:t>
      </w:r>
      <w:r w:rsidRPr="0070159F">
        <w:rPr>
          <w:rFonts w:ascii="GHEA Grapalat" w:eastAsia="GHEA Grapalat" w:hAnsi="GHEA Grapalat" w:cs="GHEA Grapalat"/>
          <w:color w:val="000000"/>
          <w:sz w:val="24"/>
          <w:szCs w:val="24"/>
        </w:rPr>
        <w:t>ատարան ներկայացնելիս դրան կցվում է նաև դիմումի պատճենը ընդունվելիք դատական ակտի հասցեատեր անձանց (սույն գլխում՝ այսուհետ շահագրգիռ անձ) ուղարկած լինելու փաստը հավաստող ապացույցը՝ բացառությամբ այն դեպքի, երբ քննարկվող հարցի էությունից բխում է աջակցման վարույթի ընթացքի մասին չիրազեկելու անհրաժեշտությունը: Այս դեպքում դիմումը պարունակում է նման անհրաժեշտության հիմնավորումը։</w:t>
      </w:r>
    </w:p>
    <w:p w14:paraId="6543A5F2" w14:textId="0C7EC332" w:rsidR="00234088" w:rsidRPr="0070159F" w:rsidRDefault="00234088" w:rsidP="00234088">
      <w:pPr>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Cambria Math"/>
          <w:color w:val="000000"/>
          <w:sz w:val="24"/>
          <w:szCs w:val="24"/>
        </w:rPr>
        <w:t>3</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Դիմումի բովանդակության և ներկայացման կարգի պահանջների խախտման դեպքում այն ենթակա չէ քննության, ինչի մասին դատարանը մեկօրյա ժամկետում գրավոր հայտնում է կառավարչին։</w:t>
      </w:r>
    </w:p>
    <w:p w14:paraId="36488213" w14:textId="6F422EBF" w:rsidR="00656680" w:rsidRPr="0070159F" w:rsidRDefault="00656680" w:rsidP="00234088">
      <w:pPr>
        <w:spacing w:after="0" w:line="276" w:lineRule="auto"/>
        <w:ind w:firstLine="567"/>
        <w:jc w:val="both"/>
        <w:rPr>
          <w:rFonts w:ascii="GHEA Grapalat" w:eastAsia="GHEA Grapalat" w:hAnsi="GHEA Grapalat" w:cs="GHEA Grapalat"/>
          <w:color w:val="000000"/>
          <w:sz w:val="24"/>
          <w:szCs w:val="24"/>
        </w:rPr>
      </w:pPr>
    </w:p>
    <w:p w14:paraId="36488214" w14:textId="0897EDA7" w:rsidR="00656680" w:rsidRPr="0070159F" w:rsidRDefault="00F26E22" w:rsidP="002F4F3A">
      <w:pPr>
        <w:pStyle w:val="Heading2"/>
      </w:pPr>
      <w:r w:rsidRPr="0070159F">
        <w:t xml:space="preserve">Դիմումի </w:t>
      </w:r>
      <w:r w:rsidR="00234088" w:rsidRPr="0070159F">
        <w:t>քննության կարգը և սահմանները</w:t>
      </w:r>
    </w:p>
    <w:p w14:paraId="36488217" w14:textId="77777777" w:rsidR="00656680" w:rsidRPr="0070159F" w:rsidRDefault="00656680">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p>
    <w:p w14:paraId="0B48A42D" w14:textId="53FA24D8" w:rsidR="00234088" w:rsidRPr="0070159F" w:rsidRDefault="00234088" w:rsidP="00234088">
      <w:pP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Microsoft JhengHei" w:hAnsi="Cambria Math" w:cs="Cambria Math"/>
          <w:color w:val="000000"/>
          <w:sz w:val="24"/>
          <w:szCs w:val="24"/>
        </w:rPr>
        <w:t>․</w:t>
      </w:r>
      <w:r w:rsidRPr="0070159F">
        <w:rPr>
          <w:rFonts w:ascii="GHEA Grapalat" w:eastAsia="Microsoft JhengHei" w:hAnsi="GHEA Grapalat" w:cs="Microsoft JhengHei"/>
          <w:color w:val="000000"/>
          <w:sz w:val="24"/>
          <w:szCs w:val="24"/>
        </w:rPr>
        <w:t xml:space="preserve"> </w:t>
      </w:r>
      <w:r w:rsidRPr="0070159F">
        <w:rPr>
          <w:rFonts w:ascii="GHEA Grapalat" w:hAnsi="GHEA Grapalat"/>
          <w:sz w:val="24"/>
          <w:szCs w:val="24"/>
        </w:rPr>
        <w:t>Շահագրգիռ անձը դ</w:t>
      </w:r>
      <w:r w:rsidRPr="0070159F">
        <w:rPr>
          <w:rFonts w:ascii="GHEA Grapalat" w:eastAsia="GHEA Grapalat" w:hAnsi="GHEA Grapalat" w:cs="GHEA Grapalat"/>
          <w:color w:val="000000"/>
          <w:sz w:val="24"/>
          <w:szCs w:val="24"/>
        </w:rPr>
        <w:t xml:space="preserve">իմումի պատճենն ստանալուց հետո` եռօրյա ժամկետում, կարող է դիմումի կապակցությամբ դատարան և կառավարչին ներկայացնել գրավոր դիրքորոշում: </w:t>
      </w:r>
    </w:p>
    <w:p w14:paraId="7CCF0C05" w14:textId="77777777" w:rsidR="00234088" w:rsidRPr="0070159F" w:rsidRDefault="00234088" w:rsidP="00234088">
      <w:pP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2</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Դիմումը քննվում և որոշումը կայացվում է շահագրգռի անձի գրավոր դիրքորոշումը ստանալուց, իսկ այն չստանալու դեպքում սույն հոդվածի 1-ին մասով նախատեսված ժամկետը լրանալուց, իսկ շահագրգիռ անձին դիմումը չուղարկվելու դեպքում դիմումը դատարանում ստանալու օրվանից հետո երկշաբաթյա ժամկետում։ </w:t>
      </w:r>
    </w:p>
    <w:p w14:paraId="2E0D1EA0" w14:textId="4F1965CD" w:rsidR="00234088" w:rsidRPr="0070159F" w:rsidRDefault="00234088" w:rsidP="00234088">
      <w:pP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00CE0497" w:rsidRPr="0070159F">
        <w:rPr>
          <w:rFonts w:ascii="GHEA Grapalat" w:eastAsia="GHEA Grapalat" w:hAnsi="GHEA Grapalat" w:cs="GHEA Grapalat"/>
          <w:color w:val="000000"/>
          <w:sz w:val="24"/>
          <w:szCs w:val="24"/>
        </w:rPr>
        <w:t>Դ</w:t>
      </w:r>
      <w:r w:rsidRPr="0070159F">
        <w:rPr>
          <w:rFonts w:ascii="GHEA Grapalat" w:eastAsia="GHEA Grapalat" w:hAnsi="GHEA Grapalat" w:cs="GHEA Grapalat"/>
          <w:color w:val="000000"/>
          <w:sz w:val="24"/>
          <w:szCs w:val="24"/>
        </w:rPr>
        <w:t>ատարանը դիմումը քննում է դիմումի հիմքերի, հիմնավորումների և պահանջի սահմաններում։</w:t>
      </w:r>
    </w:p>
    <w:p w14:paraId="208114E2" w14:textId="77777777" w:rsidR="00234088" w:rsidRPr="0070159F" w:rsidRDefault="00234088" w:rsidP="00AF1D74">
      <w:pPr>
        <w:shd w:val="clear" w:color="auto" w:fill="FFFFFF"/>
        <w:tabs>
          <w:tab w:val="left" w:pos="851"/>
        </w:tabs>
        <w:spacing w:after="0" w:line="276" w:lineRule="auto"/>
        <w:jc w:val="both"/>
        <w:rPr>
          <w:rFonts w:ascii="GHEA Grapalat" w:eastAsia="GHEA Grapalat" w:hAnsi="GHEA Grapalat" w:cs="GHEA Grapalat"/>
          <w:b/>
          <w:color w:val="000000"/>
          <w:sz w:val="24"/>
          <w:szCs w:val="24"/>
        </w:rPr>
      </w:pPr>
    </w:p>
    <w:p w14:paraId="36488218" w14:textId="66A54356" w:rsidR="00656680" w:rsidRPr="0070159F" w:rsidRDefault="004523D5" w:rsidP="002F4F3A">
      <w:pPr>
        <w:pStyle w:val="Heading2"/>
      </w:pPr>
      <w:r w:rsidRPr="0070159F">
        <w:t>Դիմումի վերաբերյալ որոշումները</w:t>
      </w:r>
    </w:p>
    <w:p w14:paraId="721A89B6" w14:textId="77777777" w:rsidR="002D7B8F" w:rsidRPr="0070159F" w:rsidRDefault="002D7B8F" w:rsidP="002D7B8F">
      <w:pPr>
        <w:rPr>
          <w:rFonts w:ascii="GHEA Grapalat" w:hAnsi="GHEA Grapalat"/>
          <w:sz w:val="24"/>
          <w:szCs w:val="24"/>
        </w:rPr>
      </w:pPr>
    </w:p>
    <w:p w14:paraId="28D2AE2E" w14:textId="7F61EB02" w:rsidR="004523D5" w:rsidRPr="0070159F" w:rsidRDefault="004523D5" w:rsidP="004523D5">
      <w:pPr>
        <w:pBdr>
          <w:top w:val="nil"/>
          <w:left w:val="nil"/>
          <w:bottom w:val="nil"/>
          <w:right w:val="nil"/>
          <w:between w:val="nil"/>
        </w:pBd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Դիմումի քննության արդյունքով դատարանը որոշում է՝</w:t>
      </w:r>
    </w:p>
    <w:p w14:paraId="3570F214" w14:textId="77777777" w:rsidR="004523D5" w:rsidRPr="0070159F" w:rsidRDefault="004523D5" w:rsidP="004523D5">
      <w:pPr>
        <w:pBdr>
          <w:top w:val="nil"/>
          <w:left w:val="nil"/>
          <w:bottom w:val="nil"/>
          <w:right w:val="nil"/>
          <w:between w:val="nil"/>
        </w:pBd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ամբողջությամբ կամ մասնակիորեն բավարարել դիմումը՝ սահմանելով կատարման ենթակա գործողությունը կամ անհրաժեշտ անգործությունը, տրամադրման տեղեկությունների շրջանակը կամ աջակցման վարույթ նախաձեռնելու այլ հիմքից բխող այլ վարքագիծ</w:t>
      </w:r>
      <w:r w:rsidRPr="0070159F">
        <w:rPr>
          <w:rFonts w:ascii="Cambria Math" w:eastAsia="GHEA Grapalat" w:hAnsi="Cambria Math" w:cs="Cambria Math"/>
          <w:color w:val="000000"/>
          <w:sz w:val="24"/>
          <w:szCs w:val="24"/>
        </w:rPr>
        <w:t>․</w:t>
      </w:r>
    </w:p>
    <w:p w14:paraId="4903BB29" w14:textId="77777777" w:rsidR="004523D5" w:rsidRPr="0070159F" w:rsidRDefault="004523D5" w:rsidP="004523D5">
      <w:pPr>
        <w:pBdr>
          <w:top w:val="nil"/>
          <w:left w:val="nil"/>
          <w:bottom w:val="nil"/>
          <w:right w:val="nil"/>
          <w:between w:val="nil"/>
        </w:pBd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2) մերժել դիմումը։ </w:t>
      </w:r>
    </w:p>
    <w:p w14:paraId="2F300231" w14:textId="77777777" w:rsidR="004523D5" w:rsidRPr="0070159F" w:rsidRDefault="004523D5" w:rsidP="004523D5">
      <w:pPr>
        <w:pBdr>
          <w:top w:val="nil"/>
          <w:left w:val="nil"/>
          <w:bottom w:val="nil"/>
          <w:right w:val="nil"/>
          <w:between w:val="nil"/>
        </w:pBd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Դիմումի քննության արդյունքով որոշումը հանձնվում է կառավարչին և շահագրգիռ անձին և նրանց կողմից կարող է բողոքարկվել։</w:t>
      </w:r>
    </w:p>
    <w:p w14:paraId="5FD0D3A9" w14:textId="77777777" w:rsidR="004523D5" w:rsidRPr="0070159F" w:rsidRDefault="004523D5" w:rsidP="004523D5">
      <w:pPr>
        <w:pBdr>
          <w:top w:val="nil"/>
          <w:left w:val="nil"/>
          <w:bottom w:val="nil"/>
          <w:right w:val="nil"/>
          <w:between w:val="nil"/>
        </w:pBd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Դիմումի քննության արդյունքով որոշումը օրինական ուժի մեջ է մտնում հրապարակման օրվանից 5 օր հետո։</w:t>
      </w:r>
    </w:p>
    <w:p w14:paraId="6954EDA2" w14:textId="77777777" w:rsidR="004523D5" w:rsidRPr="0070159F" w:rsidRDefault="004523D5" w:rsidP="004523D5">
      <w:pPr>
        <w:pBdr>
          <w:top w:val="nil"/>
          <w:left w:val="nil"/>
          <w:bottom w:val="nil"/>
          <w:right w:val="nil"/>
          <w:between w:val="nil"/>
        </w:pBd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Սույն հոդվածի 1-րդ մասի 1-ին կետում սահմանված դատական ակտերը ենթակա են հարկադիր կատարման «Կատարողական վարույթի մասին» օրենքով սահմանված կարգով։</w:t>
      </w:r>
    </w:p>
    <w:p w14:paraId="36488225" w14:textId="77777777" w:rsidR="00656680" w:rsidRPr="0070159F" w:rsidRDefault="00656680">
      <w:pPr>
        <w:spacing w:after="0" w:line="276" w:lineRule="auto"/>
        <w:ind w:firstLine="567"/>
        <w:jc w:val="both"/>
        <w:rPr>
          <w:rFonts w:ascii="GHEA Grapalat" w:eastAsia="GHEA Grapalat" w:hAnsi="GHEA Grapalat" w:cs="GHEA Grapalat"/>
          <w:sz w:val="24"/>
          <w:szCs w:val="24"/>
        </w:rPr>
      </w:pPr>
    </w:p>
    <w:p w14:paraId="36488227"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ՊԱՐՏԱՏԵՐԵՐԻ ԺՈՂՈՎԻ ԵՎ ԽՈՐՀՐԴԻ ՈՐՈՇՈՒՄՆԵՐԻ ԲՈՂՈՔԱՐԿՄԱՆ ՎԱՐՈՒՅԹ</w:t>
      </w:r>
    </w:p>
    <w:p w14:paraId="36488229" w14:textId="77777777" w:rsidR="00656680" w:rsidRPr="0070159F" w:rsidRDefault="00656680">
      <w:pPr>
        <w:shd w:val="clear" w:color="auto" w:fill="FFFFFF"/>
        <w:tabs>
          <w:tab w:val="left" w:pos="851"/>
        </w:tabs>
        <w:spacing w:after="0" w:line="276" w:lineRule="auto"/>
        <w:ind w:firstLine="567"/>
        <w:jc w:val="both"/>
        <w:rPr>
          <w:rFonts w:ascii="GHEA Grapalat" w:eastAsia="GHEA Grapalat" w:hAnsi="GHEA Grapalat" w:cs="GHEA Grapalat"/>
          <w:sz w:val="24"/>
          <w:szCs w:val="24"/>
        </w:rPr>
      </w:pPr>
    </w:p>
    <w:p w14:paraId="3648822A" w14:textId="77777777" w:rsidR="00656680" w:rsidRPr="0070159F" w:rsidRDefault="00F26E22" w:rsidP="002F4F3A">
      <w:pPr>
        <w:pStyle w:val="Heading2"/>
        <w:rPr>
          <w:rFonts w:eastAsia="Calibri" w:cs="Calibri"/>
        </w:rPr>
      </w:pPr>
      <w:r w:rsidRPr="0070159F">
        <w:t>Բողոք բերելու իրավունքը</w:t>
      </w:r>
      <w:r w:rsidRPr="0070159F">
        <w:rPr>
          <w:rFonts w:ascii="Calibri" w:eastAsia="Calibri" w:hAnsi="Calibri" w:cs="Calibri"/>
        </w:rPr>
        <w:t> </w:t>
      </w:r>
    </w:p>
    <w:p w14:paraId="584CD835" w14:textId="77777777" w:rsidR="002D7B8F" w:rsidRPr="0070159F" w:rsidRDefault="002D7B8F" w:rsidP="002D7B8F">
      <w:pPr>
        <w:rPr>
          <w:rFonts w:ascii="GHEA Grapalat" w:hAnsi="GHEA Grapalat"/>
          <w:sz w:val="24"/>
          <w:szCs w:val="24"/>
        </w:rPr>
      </w:pPr>
    </w:p>
    <w:p w14:paraId="4845BA29" w14:textId="28B37643" w:rsidR="0009291D" w:rsidRPr="0070159F" w:rsidRDefault="0009291D" w:rsidP="0009291D">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Պարտատերերի ժողովի և խորհրդի որոշումների դեմ բողոք բերելու իրավունք ունեն`</w:t>
      </w:r>
    </w:p>
    <w:p w14:paraId="360390BC" w14:textId="77777777" w:rsidR="0009291D" w:rsidRPr="0070159F" w:rsidRDefault="0009291D" w:rsidP="0009291D">
      <w:pPr>
        <w:shd w:val="clear" w:color="auto" w:fill="FFFFFF"/>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1) պարտատերը՝ բացառությամբ այն դեպքի, երբ կողմ է քվեարկել այդ որոշման ընդունմանը</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w:t>
      </w:r>
    </w:p>
    <w:p w14:paraId="41D44DF8" w14:textId="77777777" w:rsidR="0009291D" w:rsidRPr="0070159F" w:rsidRDefault="0009291D" w:rsidP="0009291D">
      <w:pPr>
        <w:shd w:val="clear" w:color="auto" w:fill="FFFFFF"/>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lastRenderedPageBreak/>
        <w:t>2 պարտապանը</w:t>
      </w:r>
      <w:r w:rsidRPr="0070159F">
        <w:rPr>
          <w:rFonts w:ascii="Cambria Math" w:eastAsia="GHEA Grapalat" w:hAnsi="Cambria Math" w:cs="Cambria Math"/>
          <w:color w:val="000000"/>
          <w:sz w:val="24"/>
          <w:szCs w:val="24"/>
        </w:rPr>
        <w:t>․</w:t>
      </w:r>
    </w:p>
    <w:p w14:paraId="08BFFC7D" w14:textId="0E205551" w:rsidR="0009291D" w:rsidRPr="0070159F" w:rsidRDefault="0009291D" w:rsidP="0009291D">
      <w:pPr>
        <w:shd w:val="clear" w:color="auto" w:fill="FFFFFF"/>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color w:val="000000"/>
          <w:sz w:val="24"/>
          <w:szCs w:val="24"/>
        </w:rPr>
        <w:t>3) կառավարիչը՝ օրենսգրքով նախատեսված դեպքերում</w:t>
      </w:r>
      <w:r w:rsidR="00E51312" w:rsidRPr="0070159F">
        <w:rPr>
          <w:rFonts w:ascii="GHEA Grapalat" w:eastAsia="GHEA Grapalat" w:hAnsi="GHEA Grapalat" w:cs="GHEA Grapalat"/>
          <w:color w:val="000000"/>
          <w:sz w:val="24"/>
          <w:szCs w:val="24"/>
        </w:rPr>
        <w:t>։</w:t>
      </w:r>
    </w:p>
    <w:p w14:paraId="4845EF46" w14:textId="77777777" w:rsidR="0009291D" w:rsidRPr="0070159F" w:rsidRDefault="0009291D" w:rsidP="0009291D">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Պարտատերերի ժողովի և խորհրդի որոշումների բողոքարկումը չի կասեցնում դրանց գործողությունը և կատարումը։ </w:t>
      </w:r>
    </w:p>
    <w:p w14:paraId="0A87762D" w14:textId="77777777" w:rsidR="0009291D" w:rsidRPr="0070159F" w:rsidRDefault="0009291D" w:rsidP="0009291D">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p>
    <w:p w14:paraId="6DC46893" w14:textId="77777777" w:rsidR="0009291D" w:rsidRPr="0070159F" w:rsidRDefault="0009291D" w:rsidP="002F4F3A">
      <w:pPr>
        <w:pStyle w:val="Heading2"/>
      </w:pPr>
      <w:r w:rsidRPr="0070159F">
        <w:t>Բողոք բերելու ժամկետը</w:t>
      </w:r>
    </w:p>
    <w:p w14:paraId="74F1B2EF" w14:textId="77777777" w:rsidR="002D7B8F" w:rsidRPr="0070159F" w:rsidRDefault="002D7B8F" w:rsidP="002D7B8F">
      <w:pPr>
        <w:rPr>
          <w:rFonts w:ascii="GHEA Grapalat" w:hAnsi="GHEA Grapalat"/>
          <w:sz w:val="24"/>
          <w:szCs w:val="24"/>
        </w:rPr>
      </w:pPr>
    </w:p>
    <w:p w14:paraId="22ECB648" w14:textId="77777777" w:rsidR="0009291D" w:rsidRPr="0070159F" w:rsidRDefault="0009291D" w:rsidP="0009291D">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Պարտատերերի ժողովի և խորհրդի որոշումների դեմ բողոք կարող է բերվել այն օրվանից սկսած երկշաբաթյա ժամկետում, երբ բողոքարկողը իմացել է կամ պետք է իմացած լիներ բողոքարկվող որոշման մասին։</w:t>
      </w:r>
    </w:p>
    <w:p w14:paraId="2E9F73B7" w14:textId="3DF91C2F" w:rsidR="001549FD" w:rsidRPr="0070159F" w:rsidRDefault="001549FD" w:rsidP="0009291D">
      <w:pPr>
        <w:shd w:val="clear" w:color="auto" w:fill="FFFFFF"/>
        <w:tabs>
          <w:tab w:val="left" w:pos="851"/>
        </w:tabs>
        <w:spacing w:after="0" w:line="276" w:lineRule="auto"/>
        <w:ind w:firstLine="567"/>
        <w:jc w:val="both"/>
        <w:rPr>
          <w:rFonts w:ascii="GHEA Grapalat" w:eastAsia="GHEA Grapalat" w:hAnsi="GHEA Grapalat" w:cs="GHEA Grapalat"/>
          <w:color w:val="000000"/>
          <w:sz w:val="24"/>
          <w:szCs w:val="24"/>
        </w:rPr>
      </w:pPr>
    </w:p>
    <w:p w14:paraId="36488232" w14:textId="070398EC" w:rsidR="00656680" w:rsidRPr="0070159F" w:rsidRDefault="00F26E22" w:rsidP="002F4F3A">
      <w:pPr>
        <w:pStyle w:val="Heading2"/>
      </w:pPr>
      <w:r w:rsidRPr="0070159F">
        <w:t>Բողոքին ներկայացվող պահանջները</w:t>
      </w:r>
      <w:r w:rsidR="0009291D" w:rsidRPr="0070159F">
        <w:t xml:space="preserve"> և ներկայացման կարգը</w:t>
      </w:r>
    </w:p>
    <w:p w14:paraId="48F644C6" w14:textId="77777777" w:rsidR="002D7B8F" w:rsidRPr="0070159F" w:rsidRDefault="002D7B8F" w:rsidP="002D7B8F">
      <w:pPr>
        <w:rPr>
          <w:rFonts w:ascii="GHEA Grapalat" w:hAnsi="GHEA Grapalat"/>
          <w:sz w:val="24"/>
          <w:szCs w:val="24"/>
        </w:rPr>
      </w:pPr>
    </w:p>
    <w:p w14:paraId="09E543E3" w14:textId="77777777" w:rsidR="0009291D" w:rsidRPr="0070159F" w:rsidRDefault="0009291D" w:rsidP="0009291D">
      <w:pPr>
        <w:spacing w:after="0" w:line="276" w:lineRule="auto"/>
        <w:ind w:left="720"/>
        <w:jc w:val="both"/>
        <w:rPr>
          <w:rFonts w:ascii="GHEA Grapalat" w:hAnsi="GHEA Grapalat"/>
          <w:color w:val="000000"/>
          <w:sz w:val="24"/>
          <w:szCs w:val="24"/>
        </w:rPr>
      </w:pPr>
      <w:r w:rsidRPr="0070159F">
        <w:rPr>
          <w:rFonts w:ascii="GHEA Grapalat" w:hAnsi="GHEA Grapalat"/>
          <w:sz w:val="24"/>
          <w:szCs w:val="24"/>
        </w:rPr>
        <w:t>1</w:t>
      </w:r>
      <w:r w:rsidRPr="0070159F">
        <w:rPr>
          <w:rFonts w:ascii="Cambria Math" w:hAnsi="Cambria Math" w:cs="Cambria Math"/>
          <w:sz w:val="24"/>
          <w:szCs w:val="24"/>
        </w:rPr>
        <w:t>․</w:t>
      </w:r>
      <w:r w:rsidRPr="0070159F">
        <w:rPr>
          <w:rFonts w:ascii="GHEA Grapalat" w:hAnsi="GHEA Grapalat"/>
          <w:sz w:val="24"/>
          <w:szCs w:val="24"/>
        </w:rPr>
        <w:t xml:space="preserve"> </w:t>
      </w:r>
      <w:r w:rsidRPr="0070159F">
        <w:rPr>
          <w:rFonts w:ascii="GHEA Grapalat" w:hAnsi="GHEA Grapalat"/>
          <w:color w:val="000000"/>
          <w:sz w:val="24"/>
          <w:szCs w:val="24"/>
        </w:rPr>
        <w:t>Բողոքը պարունակում է`</w:t>
      </w:r>
    </w:p>
    <w:p w14:paraId="3B6A1A41" w14:textId="77777777" w:rsidR="0009291D" w:rsidRPr="0070159F" w:rsidRDefault="0009291D" w:rsidP="007D0E6E">
      <w:pPr>
        <w:pStyle w:val="ListParagraph"/>
        <w:numPr>
          <w:ilvl w:val="0"/>
          <w:numId w:val="104"/>
        </w:numPr>
        <w:spacing w:after="0" w:line="276" w:lineRule="auto"/>
        <w:ind w:firstLine="0"/>
        <w:jc w:val="both"/>
        <w:rPr>
          <w:rFonts w:ascii="GHEA Grapalat" w:hAnsi="GHEA Grapalat"/>
          <w:color w:val="000000"/>
          <w:sz w:val="24"/>
          <w:szCs w:val="24"/>
        </w:rPr>
      </w:pPr>
      <w:r w:rsidRPr="0070159F">
        <w:rPr>
          <w:rFonts w:ascii="GHEA Grapalat" w:hAnsi="GHEA Grapalat"/>
          <w:color w:val="000000"/>
          <w:sz w:val="24"/>
          <w:szCs w:val="24"/>
        </w:rPr>
        <w:t>այն դատարանի անվանումը, որին ներկայացվում է բողոքը.</w:t>
      </w:r>
    </w:p>
    <w:p w14:paraId="707E11B1" w14:textId="77777777" w:rsidR="0009291D" w:rsidRPr="0070159F" w:rsidRDefault="0009291D" w:rsidP="007D0E6E">
      <w:pPr>
        <w:pStyle w:val="ListParagraph"/>
        <w:numPr>
          <w:ilvl w:val="0"/>
          <w:numId w:val="104"/>
        </w:numPr>
        <w:spacing w:after="0" w:line="276" w:lineRule="auto"/>
        <w:ind w:firstLine="0"/>
        <w:jc w:val="both"/>
        <w:rPr>
          <w:rFonts w:ascii="GHEA Grapalat" w:hAnsi="GHEA Grapalat"/>
          <w:color w:val="000000"/>
          <w:sz w:val="24"/>
          <w:szCs w:val="24"/>
        </w:rPr>
      </w:pPr>
      <w:r w:rsidRPr="0070159F">
        <w:rPr>
          <w:rFonts w:ascii="GHEA Grapalat" w:hAnsi="GHEA Grapalat"/>
          <w:color w:val="000000"/>
          <w:sz w:val="24"/>
          <w:szCs w:val="24"/>
        </w:rPr>
        <w:t>բողոքարկողի դատավարական կարգավիճակը, անունը, ազգանունը, նրա հասցեն, իրավաբանական անձի դեպքում՝ իրավաբանական անձի անվանումը, գտնվելու վայրի հասցեն, նրա անունից բողոք բերող անձի անունը, ազգանունը, պաշտոնը</w:t>
      </w:r>
      <w:r w:rsidRPr="0070159F">
        <w:rPr>
          <w:rFonts w:ascii="Cambria Math" w:hAnsi="Cambria Math" w:cs="Cambria Math"/>
          <w:color w:val="000000"/>
          <w:sz w:val="24"/>
          <w:szCs w:val="24"/>
        </w:rPr>
        <w:t>․</w:t>
      </w:r>
    </w:p>
    <w:p w14:paraId="2F79AA97" w14:textId="77777777" w:rsidR="0009291D" w:rsidRPr="0070159F" w:rsidRDefault="0009291D" w:rsidP="007D0E6E">
      <w:pPr>
        <w:pStyle w:val="ListParagraph"/>
        <w:numPr>
          <w:ilvl w:val="0"/>
          <w:numId w:val="104"/>
        </w:numPr>
        <w:spacing w:after="0" w:line="276" w:lineRule="auto"/>
        <w:ind w:firstLine="0"/>
        <w:jc w:val="both"/>
        <w:rPr>
          <w:rFonts w:ascii="GHEA Grapalat" w:hAnsi="GHEA Grapalat"/>
          <w:color w:val="000000"/>
          <w:sz w:val="24"/>
          <w:szCs w:val="24"/>
        </w:rPr>
      </w:pPr>
      <w:r w:rsidRPr="0070159F">
        <w:rPr>
          <w:rFonts w:ascii="GHEA Grapalat" w:hAnsi="GHEA Grapalat" w:cs="Times New Roman"/>
          <w:color w:val="000000"/>
          <w:sz w:val="24"/>
          <w:szCs w:val="24"/>
        </w:rPr>
        <w:t>բողոքարկվող որոշման տվյալները, դրա ոչ իրավաչափության և բողոքարկողի իրավունքի խախտման հիմնավորումը</w:t>
      </w:r>
      <w:r w:rsidRPr="0070159F">
        <w:rPr>
          <w:rFonts w:ascii="Cambria Math" w:hAnsi="Cambria Math" w:cs="Cambria Math"/>
          <w:color w:val="000000"/>
          <w:sz w:val="24"/>
          <w:szCs w:val="24"/>
        </w:rPr>
        <w:t>․</w:t>
      </w:r>
    </w:p>
    <w:p w14:paraId="69921CEC" w14:textId="77777777" w:rsidR="0009291D" w:rsidRPr="0070159F" w:rsidRDefault="0009291D" w:rsidP="007D0E6E">
      <w:pPr>
        <w:pStyle w:val="ListParagraph"/>
        <w:numPr>
          <w:ilvl w:val="0"/>
          <w:numId w:val="104"/>
        </w:numPr>
        <w:spacing w:after="0" w:line="276" w:lineRule="auto"/>
        <w:ind w:firstLine="0"/>
        <w:jc w:val="both"/>
        <w:rPr>
          <w:rFonts w:ascii="GHEA Grapalat" w:hAnsi="GHEA Grapalat"/>
          <w:color w:val="000000"/>
          <w:sz w:val="24"/>
          <w:szCs w:val="24"/>
        </w:rPr>
      </w:pPr>
      <w:r w:rsidRPr="0070159F">
        <w:rPr>
          <w:rFonts w:ascii="GHEA Grapalat" w:hAnsi="GHEA Grapalat"/>
          <w:color w:val="000000"/>
          <w:sz w:val="24"/>
          <w:szCs w:val="24"/>
        </w:rPr>
        <w:t>բողոքարկողի պահանջը</w:t>
      </w:r>
      <w:r w:rsidRPr="0070159F">
        <w:rPr>
          <w:rFonts w:ascii="Cambria Math" w:hAnsi="Cambria Math" w:cs="Cambria Math"/>
          <w:color w:val="000000"/>
          <w:sz w:val="24"/>
          <w:szCs w:val="24"/>
        </w:rPr>
        <w:t>․</w:t>
      </w:r>
    </w:p>
    <w:p w14:paraId="256C812C" w14:textId="77777777" w:rsidR="0009291D" w:rsidRPr="0070159F" w:rsidRDefault="0009291D" w:rsidP="007D0E6E">
      <w:pPr>
        <w:pStyle w:val="ListParagraph"/>
        <w:numPr>
          <w:ilvl w:val="0"/>
          <w:numId w:val="104"/>
        </w:numPr>
        <w:spacing w:after="0" w:line="276" w:lineRule="auto"/>
        <w:ind w:firstLine="0"/>
        <w:jc w:val="both"/>
        <w:rPr>
          <w:rFonts w:ascii="GHEA Grapalat" w:hAnsi="GHEA Grapalat"/>
          <w:color w:val="000000"/>
          <w:sz w:val="24"/>
          <w:szCs w:val="24"/>
        </w:rPr>
      </w:pPr>
      <w:r w:rsidRPr="0070159F">
        <w:rPr>
          <w:rFonts w:ascii="GHEA Grapalat" w:hAnsi="GHEA Grapalat"/>
          <w:color w:val="000000"/>
          <w:sz w:val="24"/>
          <w:szCs w:val="24"/>
        </w:rPr>
        <w:t>բողոքին կից ներկայացվող փաստաթղթերի ցանկը.</w:t>
      </w:r>
    </w:p>
    <w:p w14:paraId="4EA43CFD" w14:textId="77777777" w:rsidR="0009291D" w:rsidRPr="0070159F" w:rsidRDefault="0009291D" w:rsidP="007D0E6E">
      <w:pPr>
        <w:pStyle w:val="ListParagraph"/>
        <w:numPr>
          <w:ilvl w:val="0"/>
          <w:numId w:val="104"/>
        </w:numPr>
        <w:spacing w:after="0" w:line="276" w:lineRule="auto"/>
        <w:ind w:firstLine="0"/>
        <w:jc w:val="both"/>
        <w:rPr>
          <w:rFonts w:ascii="GHEA Grapalat" w:hAnsi="GHEA Grapalat"/>
          <w:color w:val="000000"/>
          <w:sz w:val="24"/>
          <w:szCs w:val="24"/>
        </w:rPr>
      </w:pPr>
      <w:r w:rsidRPr="0070159F">
        <w:rPr>
          <w:rFonts w:ascii="GHEA Grapalat" w:hAnsi="GHEA Grapalat"/>
          <w:color w:val="000000"/>
          <w:sz w:val="24"/>
          <w:szCs w:val="24"/>
        </w:rPr>
        <w:t>բողոքը կազմելու տարին, ամիսը և ամսաթիվը.</w:t>
      </w:r>
    </w:p>
    <w:p w14:paraId="0DC4A51B" w14:textId="77777777" w:rsidR="0009291D" w:rsidRPr="0070159F" w:rsidRDefault="0009291D" w:rsidP="007D0E6E">
      <w:pPr>
        <w:pStyle w:val="ListParagraph"/>
        <w:numPr>
          <w:ilvl w:val="0"/>
          <w:numId w:val="104"/>
        </w:numPr>
        <w:spacing w:after="0" w:line="276" w:lineRule="auto"/>
        <w:ind w:firstLine="0"/>
        <w:jc w:val="both"/>
        <w:rPr>
          <w:rFonts w:ascii="GHEA Grapalat" w:hAnsi="GHEA Grapalat"/>
          <w:color w:val="000000"/>
          <w:sz w:val="24"/>
          <w:szCs w:val="24"/>
        </w:rPr>
      </w:pPr>
      <w:r w:rsidRPr="0070159F">
        <w:rPr>
          <w:rFonts w:ascii="GHEA Grapalat" w:hAnsi="GHEA Grapalat"/>
          <w:color w:val="000000"/>
          <w:sz w:val="24"/>
          <w:szCs w:val="24"/>
        </w:rPr>
        <w:t>բողոքարկողի ստորագրությունը, իրավաբանական անձի դեպքում` նրա անունից բողոք բերող անձի ստորագրությունը:</w:t>
      </w:r>
    </w:p>
    <w:p w14:paraId="4BFEC590" w14:textId="03D4804E" w:rsidR="0009291D" w:rsidRPr="0070159F" w:rsidRDefault="0009291D" w:rsidP="0009291D">
      <w:pPr>
        <w:spacing w:after="0" w:line="276" w:lineRule="auto"/>
        <w:ind w:firstLine="720"/>
        <w:jc w:val="both"/>
        <w:rPr>
          <w:rFonts w:ascii="GHEA Grapalat" w:hAnsi="GHEA Grapalat"/>
          <w:color w:val="000000"/>
          <w:sz w:val="24"/>
          <w:szCs w:val="24"/>
        </w:rPr>
      </w:pPr>
      <w:r w:rsidRPr="0070159F">
        <w:rPr>
          <w:rFonts w:ascii="GHEA Grapalat" w:hAnsi="GHEA Grapalat"/>
          <w:color w:val="000000"/>
          <w:sz w:val="24"/>
          <w:szCs w:val="24"/>
        </w:rPr>
        <w:t>2</w:t>
      </w:r>
      <w:r w:rsidRPr="0070159F">
        <w:rPr>
          <w:rFonts w:ascii="Cambria Math" w:hAnsi="Cambria Math" w:cs="Cambria Math"/>
          <w:color w:val="000000"/>
          <w:sz w:val="24"/>
          <w:szCs w:val="24"/>
        </w:rPr>
        <w:t>․</w:t>
      </w:r>
      <w:r w:rsidRPr="0070159F">
        <w:rPr>
          <w:rFonts w:ascii="GHEA Grapalat" w:hAnsi="GHEA Grapalat"/>
          <w:color w:val="000000"/>
          <w:sz w:val="24"/>
          <w:szCs w:val="24"/>
        </w:rPr>
        <w:t xml:space="preserve"> Բողոք</w:t>
      </w:r>
      <w:r w:rsidR="005326AC" w:rsidRPr="0070159F">
        <w:rPr>
          <w:rFonts w:ascii="GHEA Grapalat" w:hAnsi="GHEA Grapalat"/>
          <w:color w:val="000000"/>
          <w:sz w:val="24"/>
          <w:szCs w:val="24"/>
        </w:rPr>
        <w:t>արկողը</w:t>
      </w:r>
      <w:r w:rsidRPr="0070159F">
        <w:rPr>
          <w:rFonts w:ascii="GHEA Grapalat" w:hAnsi="GHEA Grapalat"/>
          <w:color w:val="000000"/>
          <w:sz w:val="24"/>
          <w:szCs w:val="24"/>
        </w:rPr>
        <w:t xml:space="preserve"> կարող է պահանջել անվավեր ճանաչել բողոքարկվող որոշում։ </w:t>
      </w:r>
    </w:p>
    <w:p w14:paraId="07EE0D77" w14:textId="77777777" w:rsidR="0009291D" w:rsidRPr="0070159F" w:rsidRDefault="0009291D" w:rsidP="0009291D">
      <w:pPr>
        <w:spacing w:after="0" w:line="276" w:lineRule="auto"/>
        <w:ind w:firstLine="720"/>
        <w:jc w:val="both"/>
        <w:rPr>
          <w:rFonts w:ascii="GHEA Grapalat" w:hAnsi="GHEA Grapalat"/>
          <w:color w:val="000000"/>
          <w:sz w:val="24"/>
          <w:szCs w:val="24"/>
        </w:rPr>
      </w:pPr>
      <w:r w:rsidRPr="0070159F">
        <w:rPr>
          <w:rFonts w:ascii="GHEA Grapalat" w:hAnsi="GHEA Grapalat"/>
          <w:color w:val="000000"/>
          <w:sz w:val="24"/>
          <w:szCs w:val="24"/>
        </w:rPr>
        <w:t>3</w:t>
      </w:r>
      <w:r w:rsidRPr="0070159F">
        <w:rPr>
          <w:rFonts w:ascii="Cambria Math" w:hAnsi="Cambria Math" w:cs="Cambria Math"/>
          <w:color w:val="000000"/>
          <w:sz w:val="24"/>
          <w:szCs w:val="24"/>
        </w:rPr>
        <w:t>․</w:t>
      </w:r>
      <w:r w:rsidRPr="0070159F">
        <w:rPr>
          <w:rFonts w:ascii="GHEA Grapalat" w:hAnsi="GHEA Grapalat"/>
          <w:color w:val="000000"/>
          <w:sz w:val="24"/>
          <w:szCs w:val="24"/>
        </w:rPr>
        <w:t xml:space="preserve"> Բողոքը չի կարող ներառել </w:t>
      </w:r>
      <w:r w:rsidRPr="0070159F">
        <w:rPr>
          <w:rFonts w:ascii="GHEA Grapalat" w:eastAsia="GHEA Grapalat" w:hAnsi="GHEA Grapalat" w:cs="GHEA Grapalat"/>
          <w:sz w:val="24"/>
          <w:szCs w:val="24"/>
        </w:rPr>
        <w:t>բողոքարկվող որոշման հետևանքների վերացման պահանջ և այն ենթակա է շահագրգիռ անձի հայցի հիման վրա առանձին դատական գործի շրջանակում քննության։</w:t>
      </w:r>
    </w:p>
    <w:p w14:paraId="52875423" w14:textId="77777777" w:rsidR="0009291D" w:rsidRPr="0070159F" w:rsidRDefault="0009291D" w:rsidP="0009291D">
      <w:pPr>
        <w:spacing w:after="0" w:line="276" w:lineRule="auto"/>
        <w:ind w:firstLine="720"/>
        <w:jc w:val="both"/>
        <w:rPr>
          <w:rFonts w:ascii="GHEA Grapalat" w:hAnsi="GHEA Grapalat"/>
          <w:color w:val="000000"/>
          <w:sz w:val="24"/>
          <w:szCs w:val="24"/>
        </w:rPr>
      </w:pPr>
      <w:r w:rsidRPr="0070159F">
        <w:rPr>
          <w:rFonts w:ascii="GHEA Grapalat" w:hAnsi="GHEA Grapalat"/>
          <w:color w:val="000000"/>
          <w:sz w:val="24"/>
          <w:szCs w:val="24"/>
        </w:rPr>
        <w:lastRenderedPageBreak/>
        <w:t>4</w:t>
      </w:r>
      <w:r w:rsidRPr="0070159F">
        <w:rPr>
          <w:rFonts w:ascii="Cambria Math" w:hAnsi="Cambria Math" w:cs="Cambria Math"/>
          <w:color w:val="000000"/>
          <w:sz w:val="24"/>
          <w:szCs w:val="24"/>
        </w:rPr>
        <w:t>․</w:t>
      </w:r>
      <w:r w:rsidRPr="0070159F">
        <w:rPr>
          <w:rFonts w:ascii="GHEA Grapalat" w:hAnsi="GHEA Grapalat"/>
          <w:color w:val="000000"/>
          <w:sz w:val="24"/>
          <w:szCs w:val="24"/>
        </w:rPr>
        <w:t xml:space="preserve"> Պարտատերերի ժողովի և խորհրդի որոշումների դեմ բողոքը ներկայացվում է սնանկության գործը վարող դատավորին։ Սնանկության դատարանի այլ դատավոր և այլ դատարաններ չեն կարող քննել նման բողոք։</w:t>
      </w:r>
    </w:p>
    <w:p w14:paraId="2CB3AE9D" w14:textId="0FD868C0" w:rsidR="0009291D" w:rsidRPr="0070159F" w:rsidRDefault="0009291D" w:rsidP="0009291D">
      <w:pPr>
        <w:spacing w:after="0" w:line="276" w:lineRule="auto"/>
        <w:ind w:firstLine="720"/>
        <w:jc w:val="both"/>
        <w:rPr>
          <w:rFonts w:ascii="GHEA Grapalat" w:eastAsia="GHEA Grapalat" w:hAnsi="GHEA Grapalat" w:cs="GHEA Grapalat"/>
          <w:color w:val="000000"/>
          <w:sz w:val="24"/>
          <w:szCs w:val="24"/>
        </w:rPr>
      </w:pPr>
      <w:r w:rsidRPr="0070159F">
        <w:rPr>
          <w:rFonts w:ascii="GHEA Grapalat" w:hAnsi="GHEA Grapalat"/>
          <w:color w:val="000000"/>
          <w:sz w:val="24"/>
          <w:szCs w:val="24"/>
        </w:rPr>
        <w:t>5</w:t>
      </w:r>
      <w:r w:rsidRPr="0070159F">
        <w:rPr>
          <w:rFonts w:ascii="Cambria Math" w:hAnsi="Cambria Math" w:cs="Cambria Math"/>
          <w:color w:val="000000"/>
          <w:sz w:val="24"/>
          <w:szCs w:val="24"/>
        </w:rPr>
        <w:t>․</w:t>
      </w:r>
      <w:r w:rsidRPr="0070159F">
        <w:rPr>
          <w:rFonts w:ascii="GHEA Grapalat" w:hAnsi="GHEA Grapalat"/>
          <w:color w:val="000000"/>
          <w:sz w:val="24"/>
          <w:szCs w:val="24"/>
        </w:rPr>
        <w:t xml:space="preserve"> </w:t>
      </w:r>
      <w:r w:rsidRPr="0070159F">
        <w:rPr>
          <w:rFonts w:ascii="GHEA Grapalat" w:eastAsia="GHEA Grapalat" w:hAnsi="GHEA Grapalat" w:cs="GHEA Grapalat"/>
          <w:color w:val="000000"/>
          <w:sz w:val="24"/>
          <w:szCs w:val="24"/>
        </w:rPr>
        <w:t xml:space="preserve">Բողոքարկողը բողոքը </w:t>
      </w:r>
      <w:r w:rsidR="00CE0497" w:rsidRPr="0070159F">
        <w:rPr>
          <w:rFonts w:ascii="GHEA Grapalat" w:eastAsia="GHEA Grapalat" w:hAnsi="GHEA Grapalat" w:cs="GHEA Grapalat"/>
          <w:color w:val="000000"/>
          <w:sz w:val="24"/>
          <w:szCs w:val="24"/>
        </w:rPr>
        <w:t>Դ</w:t>
      </w:r>
      <w:r w:rsidRPr="0070159F">
        <w:rPr>
          <w:rFonts w:ascii="GHEA Grapalat" w:eastAsia="GHEA Grapalat" w:hAnsi="GHEA Grapalat" w:cs="GHEA Grapalat"/>
          <w:color w:val="000000"/>
          <w:sz w:val="24"/>
          <w:szCs w:val="24"/>
        </w:rPr>
        <w:t>ատարան ներկայացնելիս բողոքին կցում է նաև բողոքի պատճենը կառավարչին և գործին մասնակցող այլ անձանց ուղարկած լինելու փաստը հավաստող ապացույցները:</w:t>
      </w:r>
    </w:p>
    <w:p w14:paraId="043E8618" w14:textId="77777777" w:rsidR="0009291D" w:rsidRPr="0070159F" w:rsidRDefault="0009291D" w:rsidP="0009291D">
      <w:pP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6</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Բողոքի բովանդակության և ներկայացման կարգի պահանջների խախտման դեպքում բողոքը ենթակա չէ քննության, ինչի մասին դատարանը մեկօրյա ժամկետում գրավոր հայտնում է բողոքարկողին։</w:t>
      </w:r>
    </w:p>
    <w:p w14:paraId="36488244" w14:textId="77777777" w:rsidR="00656680" w:rsidRDefault="00656680" w:rsidP="002D7B8F">
      <w:pPr>
        <w:shd w:val="clear" w:color="auto" w:fill="FFFFFF"/>
        <w:spacing w:after="0" w:line="276" w:lineRule="auto"/>
        <w:jc w:val="both"/>
        <w:rPr>
          <w:rFonts w:ascii="GHEA Grapalat" w:eastAsia="GHEA Grapalat" w:hAnsi="GHEA Grapalat" w:cs="GHEA Grapalat"/>
          <w:color w:val="000000"/>
          <w:sz w:val="24"/>
          <w:szCs w:val="24"/>
        </w:rPr>
      </w:pPr>
    </w:p>
    <w:p w14:paraId="6840C38D" w14:textId="77777777" w:rsidR="005942AC" w:rsidRDefault="005942AC" w:rsidP="002D7B8F">
      <w:pPr>
        <w:shd w:val="clear" w:color="auto" w:fill="FFFFFF"/>
        <w:spacing w:after="0" w:line="276" w:lineRule="auto"/>
        <w:jc w:val="both"/>
        <w:rPr>
          <w:rFonts w:ascii="GHEA Grapalat" w:eastAsia="GHEA Grapalat" w:hAnsi="GHEA Grapalat" w:cs="GHEA Grapalat"/>
          <w:color w:val="000000"/>
          <w:sz w:val="24"/>
          <w:szCs w:val="24"/>
        </w:rPr>
      </w:pPr>
    </w:p>
    <w:p w14:paraId="2BC3E71A" w14:textId="77777777" w:rsidR="005942AC" w:rsidRPr="0070159F" w:rsidRDefault="005942AC" w:rsidP="002D7B8F">
      <w:pPr>
        <w:shd w:val="clear" w:color="auto" w:fill="FFFFFF"/>
        <w:spacing w:after="0" w:line="276" w:lineRule="auto"/>
        <w:jc w:val="both"/>
        <w:rPr>
          <w:rFonts w:ascii="GHEA Grapalat" w:eastAsia="GHEA Grapalat" w:hAnsi="GHEA Grapalat" w:cs="GHEA Grapalat"/>
          <w:color w:val="000000"/>
          <w:sz w:val="24"/>
          <w:szCs w:val="24"/>
        </w:rPr>
      </w:pPr>
    </w:p>
    <w:p w14:paraId="36488245" w14:textId="493D573B" w:rsidR="00656680" w:rsidRPr="0070159F" w:rsidRDefault="00F26E22" w:rsidP="002F4F3A">
      <w:pPr>
        <w:pStyle w:val="Heading2"/>
        <w:rPr>
          <w:highlight w:val="white"/>
        </w:rPr>
      </w:pPr>
      <w:r w:rsidRPr="0070159F">
        <w:t xml:space="preserve">Բողոքի քննության </w:t>
      </w:r>
      <w:r w:rsidR="0009291D" w:rsidRPr="0070159F">
        <w:t>կարգը և սահմանները</w:t>
      </w:r>
      <w:r w:rsidRPr="0070159F">
        <w:rPr>
          <w:rFonts w:ascii="Calibri" w:eastAsia="Calibri" w:hAnsi="Calibri" w:cs="Calibri"/>
          <w:highlight w:val="white"/>
        </w:rPr>
        <w:t> </w:t>
      </w:r>
    </w:p>
    <w:p w14:paraId="3648824A" w14:textId="77777777" w:rsidR="00656680" w:rsidRPr="0070159F" w:rsidRDefault="00656680">
      <w:pPr>
        <w:spacing w:after="0" w:line="276" w:lineRule="auto"/>
        <w:jc w:val="center"/>
        <w:rPr>
          <w:rFonts w:ascii="GHEA Grapalat" w:eastAsia="GHEA Grapalat" w:hAnsi="GHEA Grapalat" w:cs="GHEA Grapalat"/>
          <w:color w:val="000000"/>
          <w:sz w:val="24"/>
          <w:szCs w:val="24"/>
        </w:rPr>
      </w:pPr>
    </w:p>
    <w:p w14:paraId="5E4A45AC" w14:textId="5B7AB126" w:rsidR="006D2DFE" w:rsidRPr="0070159F" w:rsidRDefault="006D2DFE" w:rsidP="006D2DFE">
      <w:pPr>
        <w:spacing w:after="0" w:line="276" w:lineRule="auto"/>
        <w:ind w:firstLine="720"/>
        <w:jc w:val="both"/>
        <w:rPr>
          <w:rFonts w:ascii="GHEA Grapalat" w:eastAsia="GHEA Grapalat" w:hAnsi="GHEA Grapalat" w:cs="GHEA Grapalat"/>
          <w:color w:val="000000"/>
          <w:sz w:val="24"/>
          <w:szCs w:val="24"/>
        </w:rPr>
      </w:pPr>
      <w:r w:rsidRPr="0070159F">
        <w:rPr>
          <w:rFonts w:ascii="GHEA Grapalat" w:hAnsi="GHEA Grapalat"/>
          <w:sz w:val="24"/>
          <w:szCs w:val="24"/>
        </w:rPr>
        <w:t>1</w:t>
      </w:r>
      <w:r w:rsidRPr="0070159F">
        <w:rPr>
          <w:rFonts w:ascii="Cambria Math" w:hAnsi="Cambria Math" w:cs="Cambria Math"/>
          <w:sz w:val="24"/>
          <w:szCs w:val="24"/>
        </w:rPr>
        <w:t>․</w:t>
      </w:r>
      <w:r w:rsidRPr="0070159F">
        <w:rPr>
          <w:rFonts w:ascii="GHEA Grapalat" w:hAnsi="GHEA Grapalat"/>
          <w:sz w:val="24"/>
          <w:szCs w:val="24"/>
        </w:rPr>
        <w:t xml:space="preserve"> Գործին մասնակցող անձինք </w:t>
      </w:r>
      <w:r w:rsidRPr="0070159F">
        <w:rPr>
          <w:rFonts w:ascii="GHEA Grapalat" w:eastAsia="GHEA Grapalat" w:hAnsi="GHEA Grapalat" w:cs="GHEA Grapalat"/>
          <w:color w:val="000000"/>
          <w:sz w:val="24"/>
          <w:szCs w:val="24"/>
        </w:rPr>
        <w:t xml:space="preserve">բողոքի պատճենն ստանալուց հետո` եռօրյա ժամկետում, կարող են բողոքի կապակցությամբ դատարան ներկայացնել գրավոր դիրքորոշում: </w:t>
      </w:r>
      <w:r w:rsidR="0032708D" w:rsidRPr="0070159F">
        <w:rPr>
          <w:rFonts w:ascii="GHEA Grapalat" w:eastAsia="GHEA Grapalat" w:hAnsi="GHEA Grapalat" w:cs="GHEA Grapalat"/>
          <w:color w:val="000000"/>
          <w:sz w:val="24"/>
          <w:szCs w:val="24"/>
        </w:rPr>
        <w:t xml:space="preserve">Կառավարիչը </w:t>
      </w:r>
      <w:r w:rsidRPr="0070159F">
        <w:rPr>
          <w:rFonts w:ascii="GHEA Grapalat" w:eastAsia="GHEA Grapalat" w:hAnsi="GHEA Grapalat" w:cs="GHEA Grapalat"/>
          <w:color w:val="000000"/>
          <w:sz w:val="24"/>
          <w:szCs w:val="24"/>
        </w:rPr>
        <w:t>դատարան է ներկայացնում նաև բողոքարկվող որոշման պատճենը, եթե այն չի ներկայացվել բողոքին կից։</w:t>
      </w:r>
    </w:p>
    <w:p w14:paraId="625FC88D" w14:textId="77777777" w:rsidR="006D2DFE" w:rsidRPr="0070159F" w:rsidRDefault="006D2DFE" w:rsidP="006D2DFE">
      <w:pP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Բողոքը քննվում և որոշումը կայացվում է գործին մասնակցող անձանց գրավոր դիրքորոշումը ստանալուց, իսկ այն չստանալու դեպքում սույն հոդվածի 1-ին մասով նախատեսված ժամկետը լրանալուց հետո մեկշաբաթյա ժամկետում։ </w:t>
      </w:r>
    </w:p>
    <w:p w14:paraId="0F9DA6BD" w14:textId="164FFAC1" w:rsidR="006D2DFE" w:rsidRPr="0070159F" w:rsidRDefault="006D2DFE" w:rsidP="006D2DFE">
      <w:pP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00CE0497" w:rsidRPr="0070159F">
        <w:rPr>
          <w:rFonts w:ascii="GHEA Grapalat" w:eastAsia="GHEA Grapalat" w:hAnsi="GHEA Grapalat" w:cs="GHEA Grapalat"/>
          <w:color w:val="000000"/>
          <w:sz w:val="24"/>
          <w:szCs w:val="24"/>
        </w:rPr>
        <w:t>Դ</w:t>
      </w:r>
      <w:r w:rsidRPr="0070159F">
        <w:rPr>
          <w:rFonts w:ascii="GHEA Grapalat" w:eastAsia="GHEA Grapalat" w:hAnsi="GHEA Grapalat" w:cs="GHEA Grapalat"/>
          <w:color w:val="000000"/>
          <w:sz w:val="24"/>
          <w:szCs w:val="24"/>
        </w:rPr>
        <w:t>ատարանը բողոքը քննում է բողոքի հիմքերի, հիմնավորումների և պահանջի սահմաններում։</w:t>
      </w:r>
    </w:p>
    <w:p w14:paraId="7BC2AF05" w14:textId="77777777" w:rsidR="006D2DFE" w:rsidRPr="0070159F" w:rsidRDefault="006D2DFE" w:rsidP="006D2DFE">
      <w:pPr>
        <w:spacing w:after="0" w:line="276" w:lineRule="auto"/>
        <w:ind w:firstLine="720"/>
        <w:jc w:val="both"/>
        <w:rPr>
          <w:rFonts w:ascii="GHEA Grapalat" w:eastAsia="GHEA Grapalat" w:hAnsi="GHEA Grapalat" w:cs="GHEA Grapalat"/>
          <w:color w:val="000000"/>
          <w:sz w:val="24"/>
          <w:szCs w:val="24"/>
        </w:rPr>
      </w:pPr>
    </w:p>
    <w:p w14:paraId="0F8B2224" w14:textId="77777777" w:rsidR="006D2DFE" w:rsidRPr="0070159F" w:rsidRDefault="006D2DFE" w:rsidP="002F4F3A">
      <w:pPr>
        <w:pStyle w:val="Heading2"/>
        <w:rPr>
          <w:rFonts w:eastAsia="Calibri" w:cs="Calibri"/>
          <w:highlight w:val="white"/>
        </w:rPr>
      </w:pPr>
      <w:r w:rsidRPr="0070159F">
        <w:rPr>
          <w:rFonts w:eastAsia="GHEA Grapalat"/>
        </w:rPr>
        <w:tab/>
      </w:r>
      <w:r w:rsidRPr="0070159F">
        <w:t>Բողոքի վերաբերյալ որոշումը</w:t>
      </w:r>
      <w:r w:rsidRPr="0070159F">
        <w:rPr>
          <w:rFonts w:ascii="Calibri" w:eastAsia="Calibri" w:hAnsi="Calibri" w:cs="Calibri"/>
          <w:highlight w:val="white"/>
        </w:rPr>
        <w:t> </w:t>
      </w:r>
    </w:p>
    <w:p w14:paraId="1F9AC248" w14:textId="77777777" w:rsidR="002D7B8F" w:rsidRPr="0070159F" w:rsidRDefault="002D7B8F" w:rsidP="002D7B8F">
      <w:pPr>
        <w:rPr>
          <w:rFonts w:ascii="GHEA Grapalat" w:hAnsi="GHEA Grapalat"/>
          <w:sz w:val="24"/>
          <w:szCs w:val="24"/>
          <w:highlight w:val="white"/>
        </w:rPr>
      </w:pPr>
    </w:p>
    <w:p w14:paraId="67A97819" w14:textId="77777777" w:rsidR="006D2DFE" w:rsidRPr="0070159F" w:rsidRDefault="006D2DFE" w:rsidP="006D2DFE">
      <w:pPr>
        <w:pBdr>
          <w:top w:val="nil"/>
          <w:left w:val="nil"/>
          <w:bottom w:val="nil"/>
          <w:right w:val="nil"/>
          <w:between w:val="nil"/>
        </w:pBd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Բողոքի քննության արդյունքով դատարանը որոշում է</w:t>
      </w:r>
    </w:p>
    <w:p w14:paraId="6B7139AF" w14:textId="77777777" w:rsidR="006D2DFE" w:rsidRPr="0070159F" w:rsidRDefault="006D2DFE" w:rsidP="006D2DFE">
      <w:pPr>
        <w:pBdr>
          <w:top w:val="nil"/>
          <w:left w:val="nil"/>
          <w:bottom w:val="nil"/>
          <w:right w:val="nil"/>
          <w:between w:val="nil"/>
        </w:pBd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ամբողջությամբ կամ մասնակիորեն բավարարել բողոքը՝ համապատասխանաբար ամբողջությամբ կամ մասնակիորեն անվավեր ճանաչելով բողոքարկված որոշումը</w:t>
      </w:r>
      <w:r w:rsidRPr="0070159F">
        <w:rPr>
          <w:rFonts w:ascii="Cambria Math" w:eastAsia="GHEA Grapalat" w:hAnsi="Cambria Math" w:cs="Cambria Math"/>
          <w:color w:val="000000"/>
          <w:sz w:val="24"/>
          <w:szCs w:val="24"/>
        </w:rPr>
        <w:t>․</w:t>
      </w:r>
    </w:p>
    <w:p w14:paraId="71BEF046" w14:textId="77777777" w:rsidR="006D2DFE" w:rsidRPr="0070159F" w:rsidRDefault="006D2DFE" w:rsidP="006D2DFE">
      <w:pPr>
        <w:pBdr>
          <w:top w:val="nil"/>
          <w:left w:val="nil"/>
          <w:bottom w:val="nil"/>
          <w:right w:val="nil"/>
          <w:between w:val="nil"/>
        </w:pBd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մերժել բողոքը՝ ճանաչելով բողոքարկված որոշումը իրավաչափ։</w:t>
      </w:r>
    </w:p>
    <w:p w14:paraId="45149774" w14:textId="3C8187CE" w:rsidR="006D2DFE" w:rsidRPr="0070159F" w:rsidRDefault="006D2DFE" w:rsidP="006D2DFE">
      <w:pPr>
        <w:pBdr>
          <w:top w:val="nil"/>
          <w:left w:val="nil"/>
          <w:bottom w:val="nil"/>
          <w:right w:val="nil"/>
          <w:between w:val="nil"/>
        </w:pBd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2</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Դատարանը անվավեր է ճանաչում </w:t>
      </w:r>
      <w:r w:rsidR="006C1C32" w:rsidRPr="0070159F">
        <w:rPr>
          <w:rFonts w:ascii="GHEA Grapalat" w:eastAsia="GHEA Grapalat" w:hAnsi="GHEA Grapalat" w:cs="GHEA Grapalat"/>
          <w:color w:val="000000"/>
          <w:sz w:val="24"/>
          <w:szCs w:val="24"/>
        </w:rPr>
        <w:t xml:space="preserve">բողոքարկվող </w:t>
      </w:r>
      <w:r w:rsidRPr="0070159F">
        <w:rPr>
          <w:rFonts w:ascii="GHEA Grapalat" w:eastAsia="GHEA Grapalat" w:hAnsi="GHEA Grapalat" w:cs="GHEA Grapalat"/>
          <w:color w:val="000000"/>
          <w:sz w:val="24"/>
          <w:szCs w:val="24"/>
        </w:rPr>
        <w:t>որոշումը հետևյալ պայմաններից առնվազն մեկի առկայության դեպքում</w:t>
      </w:r>
      <w:r w:rsidRPr="0070159F">
        <w:rPr>
          <w:rFonts w:ascii="Cambria Math" w:eastAsia="GHEA Grapalat" w:hAnsi="Cambria Math" w:cs="Cambria Math"/>
          <w:color w:val="000000"/>
          <w:sz w:val="24"/>
          <w:szCs w:val="24"/>
        </w:rPr>
        <w:t>․</w:t>
      </w:r>
    </w:p>
    <w:p w14:paraId="420317E1" w14:textId="77777777" w:rsidR="006D2DFE" w:rsidRPr="0070159F" w:rsidRDefault="006D2DFE" w:rsidP="007D0E6E">
      <w:pPr>
        <w:pStyle w:val="ListParagraph"/>
        <w:numPr>
          <w:ilvl w:val="0"/>
          <w:numId w:val="7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որոշումը ընդունած մարմինը չի ունեցել նման որոշում ընդունելու լիազորություն</w:t>
      </w:r>
      <w:r w:rsidRPr="0070159F">
        <w:rPr>
          <w:rFonts w:ascii="Cambria Math" w:eastAsia="GHEA Grapalat" w:hAnsi="Cambria Math" w:cs="Cambria Math"/>
          <w:color w:val="000000"/>
          <w:sz w:val="24"/>
          <w:szCs w:val="24"/>
        </w:rPr>
        <w:t>․</w:t>
      </w:r>
    </w:p>
    <w:p w14:paraId="0BB7EB4F" w14:textId="7A903A30" w:rsidR="006D2DFE" w:rsidRPr="0070159F" w:rsidRDefault="006D2DFE" w:rsidP="007D0E6E">
      <w:pPr>
        <w:pStyle w:val="ListParagraph"/>
        <w:numPr>
          <w:ilvl w:val="0"/>
          <w:numId w:val="74"/>
        </w:numPr>
        <w:pBdr>
          <w:top w:val="nil"/>
          <w:left w:val="nil"/>
          <w:bottom w:val="nil"/>
          <w:right w:val="nil"/>
          <w:between w:val="nil"/>
        </w:pBd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որոշումը ընդունվել է բողոքարկողի իրավունքների խախտմամբ և բողոքարկողի </w:t>
      </w:r>
      <w:r w:rsidR="00B809C3">
        <w:rPr>
          <w:rFonts w:ascii="GHEA Grapalat" w:eastAsia="GHEA Grapalat" w:hAnsi="GHEA Grapalat" w:cs="GHEA Grapalat"/>
          <w:color w:val="000000"/>
          <w:sz w:val="24"/>
          <w:szCs w:val="24"/>
        </w:rPr>
        <w:t>իրավունքների</w:t>
      </w:r>
      <w:r w:rsidRPr="0070159F">
        <w:rPr>
          <w:rFonts w:ascii="GHEA Grapalat" w:eastAsia="GHEA Grapalat" w:hAnsi="GHEA Grapalat" w:cs="GHEA Grapalat"/>
          <w:color w:val="000000"/>
          <w:sz w:val="24"/>
          <w:szCs w:val="24"/>
        </w:rPr>
        <w:t xml:space="preserve"> չխախտման պայմաններում կընդունվեր կամ կարող էր ընդունվել այլ որոշում։ </w:t>
      </w:r>
    </w:p>
    <w:p w14:paraId="29CADDA3" w14:textId="77777777" w:rsidR="006D2DFE" w:rsidRPr="0070159F" w:rsidRDefault="006D2DFE" w:rsidP="006D2DFE">
      <w:pPr>
        <w:pBdr>
          <w:top w:val="nil"/>
          <w:left w:val="nil"/>
          <w:bottom w:val="nil"/>
          <w:right w:val="nil"/>
          <w:between w:val="nil"/>
        </w:pBdr>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Բողոքի քննության արդյունքով որոշումը հանձնվում է գործին մասնակցող անձանց և նրանց կողմից կարող է բողոքարկվել։</w:t>
      </w:r>
    </w:p>
    <w:p w14:paraId="7D7DB240" w14:textId="0F1C16E1" w:rsidR="006D2DFE" w:rsidRPr="0070159F" w:rsidRDefault="006D2DFE" w:rsidP="002D7B8F">
      <w:pPr>
        <w:shd w:val="clear" w:color="auto" w:fill="FFFFFF"/>
        <w:spacing w:after="0" w:line="276" w:lineRule="auto"/>
        <w:ind w:firstLine="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4</w:t>
      </w:r>
      <w:r w:rsidRPr="0070159F">
        <w:rPr>
          <w:rFonts w:ascii="Cambria Math" w:eastAsia="GHEA Grapalat" w:hAnsi="Cambria Math" w:cs="Cambria Math"/>
          <w:color w:val="000000"/>
          <w:sz w:val="24"/>
          <w:szCs w:val="24"/>
        </w:rPr>
        <w:t>․</w:t>
      </w:r>
      <w:r w:rsidRPr="0070159F">
        <w:rPr>
          <w:rFonts w:ascii="GHEA Grapalat" w:eastAsia="GHEA Grapalat" w:hAnsi="GHEA Grapalat" w:cs="GHEA Grapalat"/>
          <w:color w:val="000000"/>
          <w:sz w:val="24"/>
          <w:szCs w:val="24"/>
        </w:rPr>
        <w:t xml:space="preserve"> Բողոքի քննության արդյունքով որոշումը օրինական ուժի մեջ է մտնում հրապարակման օրվանից 5 օր հետո։</w:t>
      </w:r>
    </w:p>
    <w:p w14:paraId="6E0F9594" w14:textId="77777777" w:rsidR="006D2DFE" w:rsidRDefault="006D2DFE">
      <w:pPr>
        <w:spacing w:after="0" w:line="276" w:lineRule="auto"/>
        <w:jc w:val="center"/>
        <w:rPr>
          <w:rFonts w:ascii="GHEA Grapalat" w:eastAsia="GHEA Grapalat" w:hAnsi="GHEA Grapalat" w:cs="GHEA Grapalat"/>
          <w:sz w:val="24"/>
          <w:szCs w:val="24"/>
        </w:rPr>
      </w:pPr>
    </w:p>
    <w:p w14:paraId="444FBF47" w14:textId="77777777" w:rsidR="005942AC" w:rsidRDefault="005942AC">
      <w:pPr>
        <w:spacing w:after="0" w:line="276" w:lineRule="auto"/>
        <w:jc w:val="center"/>
        <w:rPr>
          <w:rFonts w:ascii="GHEA Grapalat" w:eastAsia="GHEA Grapalat" w:hAnsi="GHEA Grapalat" w:cs="GHEA Grapalat"/>
          <w:sz w:val="24"/>
          <w:szCs w:val="24"/>
        </w:rPr>
      </w:pPr>
    </w:p>
    <w:p w14:paraId="72517EBA" w14:textId="77777777" w:rsidR="005942AC" w:rsidRPr="0070159F" w:rsidRDefault="005942AC">
      <w:pPr>
        <w:spacing w:after="0" w:line="276" w:lineRule="auto"/>
        <w:jc w:val="center"/>
        <w:rPr>
          <w:rFonts w:ascii="GHEA Grapalat" w:eastAsia="GHEA Grapalat" w:hAnsi="GHEA Grapalat" w:cs="GHEA Grapalat"/>
          <w:sz w:val="24"/>
          <w:szCs w:val="24"/>
        </w:rPr>
      </w:pPr>
    </w:p>
    <w:p w14:paraId="36488251"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ԲԱԺԻՆ 5</w:t>
      </w:r>
    </w:p>
    <w:p w14:paraId="36488252"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ՎԱՐՈՒՅԹԸ ՎԵՐԱՔՆՆԻՉ ԴԱՏԱՐԱՆՈՒՄ</w:t>
      </w:r>
    </w:p>
    <w:p w14:paraId="36488253"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255"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ԴԱՏԱԿԱՆ ԱԿՏԵՐԻ ԲՈՂՈՔԱՐԿՈՒՄԸ ՎԵՐԱՔՆՆՈՒԹՅԱՆ ԿԱՐԳՈՎ</w:t>
      </w:r>
    </w:p>
    <w:p w14:paraId="36488256" w14:textId="77777777" w:rsidR="00656680" w:rsidRPr="0070159F" w:rsidRDefault="00656680">
      <w:pPr>
        <w:spacing w:after="0" w:line="276" w:lineRule="auto"/>
        <w:jc w:val="center"/>
        <w:rPr>
          <w:rFonts w:ascii="GHEA Grapalat" w:eastAsia="GHEA Grapalat" w:hAnsi="GHEA Grapalat" w:cs="GHEA Grapalat"/>
          <w:sz w:val="24"/>
          <w:szCs w:val="24"/>
        </w:rPr>
      </w:pPr>
    </w:p>
    <w:p w14:paraId="0673299C" w14:textId="5E99993A" w:rsidR="00397306" w:rsidRPr="0070159F" w:rsidRDefault="00397306" w:rsidP="002F4F3A">
      <w:pPr>
        <w:pStyle w:val="Heading2"/>
        <w:rPr>
          <w:rFonts w:eastAsia="GHEA Grapalat"/>
          <w:bCs/>
          <w:color w:val="auto"/>
          <w:kern w:val="0"/>
        </w:rPr>
      </w:pPr>
      <w:r w:rsidRPr="0070159F">
        <w:rPr>
          <w:rFonts w:eastAsia="GHEA Grapalat"/>
          <w:b w:val="0"/>
        </w:rPr>
        <w:tab/>
      </w:r>
      <w:r w:rsidRPr="0070159F">
        <w:rPr>
          <w:lang w:eastAsia="en-GB"/>
        </w:rPr>
        <w:t xml:space="preserve"> </w:t>
      </w:r>
      <w:r w:rsidRPr="0070159F">
        <w:t>Դատական</w:t>
      </w:r>
      <w:r w:rsidRPr="0070159F">
        <w:rPr>
          <w:rFonts w:eastAsia="GHEA Grapalat"/>
          <w:bCs/>
          <w:color w:val="auto"/>
          <w:kern w:val="0"/>
        </w:rPr>
        <w:t xml:space="preserve"> ակտերի վերաքննության կարգով բողոքարկման ընդհանուր դրույթները</w:t>
      </w:r>
    </w:p>
    <w:p w14:paraId="652D1179" w14:textId="77777777" w:rsidR="002D7B8F" w:rsidRPr="0070159F" w:rsidRDefault="002D7B8F" w:rsidP="002D7B8F">
      <w:pPr>
        <w:rPr>
          <w:rFonts w:ascii="GHEA Grapalat" w:hAnsi="GHEA Grapalat"/>
          <w:sz w:val="24"/>
          <w:szCs w:val="24"/>
        </w:rPr>
      </w:pPr>
    </w:p>
    <w:p w14:paraId="0B0FE79E" w14:textId="77777777" w:rsidR="00397306" w:rsidRPr="0070159F" w:rsidRDefault="00397306" w:rsidP="00397306">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1</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Դատական ակտերի վերաքննության կարգով բողոքարկման հետ կապված հարաբերությունների նկատմամբ կիրառվում են Հայաստանի Հանրապետության քաղաքացիական դատավարության օրենսգրքի 53-րդ գլխի նորմերը սույն գլխով նախատեսված առանձնահատկությունների հաշվառմամբ։</w:t>
      </w:r>
    </w:p>
    <w:p w14:paraId="7C3556BC" w14:textId="77777777" w:rsidR="00397306" w:rsidRPr="0070159F" w:rsidRDefault="00397306" w:rsidP="00397306">
      <w:pPr>
        <w:tabs>
          <w:tab w:val="left" w:pos="877"/>
        </w:tabs>
        <w:spacing w:after="0" w:line="276" w:lineRule="auto"/>
        <w:rPr>
          <w:rFonts w:ascii="GHEA Grapalat" w:eastAsia="GHEA Grapalat" w:hAnsi="GHEA Grapalat" w:cs="GHEA Grapalat"/>
          <w:bCs/>
          <w:sz w:val="24"/>
          <w:szCs w:val="24"/>
        </w:rPr>
      </w:pPr>
    </w:p>
    <w:p w14:paraId="254D6F4C" w14:textId="4A607BF9" w:rsidR="00397306" w:rsidRPr="0070159F" w:rsidRDefault="00397306" w:rsidP="002F4F3A">
      <w:pPr>
        <w:pStyle w:val="Heading2"/>
        <w:rPr>
          <w:rFonts w:eastAsia="GHEA Grapalat"/>
          <w:bCs/>
        </w:rPr>
      </w:pPr>
      <w:r w:rsidRPr="0070159F">
        <w:rPr>
          <w:rFonts w:eastAsia="GHEA Grapalat"/>
          <w:bCs/>
        </w:rPr>
        <w:t>Բողոքարկման ենթակա սնանկության գործով դատական ակտերը</w:t>
      </w:r>
      <w:r w:rsidRPr="0070159F">
        <w:rPr>
          <w:rFonts w:ascii="Calibri" w:eastAsia="GHEA Grapalat" w:hAnsi="Calibri" w:cs="Calibri"/>
          <w:bCs/>
        </w:rPr>
        <w:t> </w:t>
      </w:r>
    </w:p>
    <w:p w14:paraId="534853DA" w14:textId="7209AB14" w:rsidR="002D7B8F" w:rsidRPr="0070159F" w:rsidRDefault="00397306" w:rsidP="00397306">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 </w:t>
      </w:r>
    </w:p>
    <w:p w14:paraId="26B379F9" w14:textId="6B75552E" w:rsidR="00397306" w:rsidRPr="0070159F" w:rsidRDefault="002D7B8F" w:rsidP="00397306">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1. </w:t>
      </w:r>
      <w:r w:rsidR="00397306" w:rsidRPr="0070159F">
        <w:rPr>
          <w:rFonts w:ascii="GHEA Grapalat" w:eastAsia="GHEA Grapalat" w:hAnsi="GHEA Grapalat" w:cs="GHEA Grapalat"/>
          <w:bCs/>
          <w:sz w:val="24"/>
          <w:szCs w:val="24"/>
        </w:rPr>
        <w:t>Վերաքննության կարգով բողոքարկման ենթակա են սնանկության գործով բոլոր եզրափակիչ դատական ակտերը և հետևյալ միջանկյալ դատական ակտերը</w:t>
      </w:r>
      <w:r w:rsidR="00397306" w:rsidRPr="0070159F">
        <w:rPr>
          <w:rFonts w:ascii="Cambria Math" w:eastAsia="Microsoft JhengHei" w:hAnsi="Cambria Math" w:cs="Cambria Math"/>
          <w:bCs/>
          <w:sz w:val="24"/>
          <w:szCs w:val="24"/>
        </w:rPr>
        <w:t>․</w:t>
      </w:r>
    </w:p>
    <w:p w14:paraId="4E5B043F" w14:textId="77777777" w:rsidR="00397306" w:rsidRPr="0070159F" w:rsidRDefault="00397306" w:rsidP="00397306">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lastRenderedPageBreak/>
        <w:t>1) սնանկ ճանաչելու դիմումի ընդունումը մերժելու մասին որոշումը.</w:t>
      </w:r>
    </w:p>
    <w:p w14:paraId="14BEC6F9" w14:textId="77777777" w:rsidR="00397306" w:rsidRPr="0070159F" w:rsidRDefault="00397306" w:rsidP="00397306">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2) սնանկ ճանաչելու դիմումը վերադարձնելու մասին որոշումը.</w:t>
      </w:r>
    </w:p>
    <w:p w14:paraId="75E3E903" w14:textId="551847C9" w:rsidR="00397306" w:rsidRPr="0070159F" w:rsidRDefault="00397306" w:rsidP="00397306">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3) </w:t>
      </w:r>
      <w:r w:rsidR="00CE0497" w:rsidRPr="0070159F">
        <w:rPr>
          <w:rFonts w:ascii="GHEA Grapalat" w:eastAsia="GHEA Grapalat" w:hAnsi="GHEA Grapalat" w:cs="GHEA Grapalat"/>
          <w:bCs/>
          <w:sz w:val="24"/>
          <w:szCs w:val="24"/>
        </w:rPr>
        <w:t xml:space="preserve">դիմումի </w:t>
      </w:r>
      <w:r w:rsidRPr="0070159F">
        <w:rPr>
          <w:rFonts w:ascii="GHEA Grapalat" w:eastAsia="GHEA Grapalat" w:hAnsi="GHEA Grapalat" w:cs="GHEA Grapalat"/>
          <w:bCs/>
          <w:sz w:val="24"/>
          <w:szCs w:val="24"/>
        </w:rPr>
        <w:t xml:space="preserve">ապահովման միջոց կիրառելու վերաբերյալ միջնորդությունը մերժելու, հակընդդեմ ապահովում կիրառելու վերաբերյալ միջնորդությունը մերժելու, </w:t>
      </w:r>
      <w:r w:rsidR="00CE0497" w:rsidRPr="0070159F">
        <w:rPr>
          <w:rFonts w:ascii="GHEA Grapalat" w:eastAsia="GHEA Grapalat" w:hAnsi="GHEA Grapalat" w:cs="GHEA Grapalat"/>
          <w:bCs/>
          <w:sz w:val="24"/>
          <w:szCs w:val="24"/>
        </w:rPr>
        <w:t xml:space="preserve">դիմումի </w:t>
      </w:r>
      <w:r w:rsidRPr="0070159F">
        <w:rPr>
          <w:rFonts w:ascii="GHEA Grapalat" w:eastAsia="GHEA Grapalat" w:hAnsi="GHEA Grapalat" w:cs="GHEA Grapalat"/>
          <w:bCs/>
          <w:sz w:val="24"/>
          <w:szCs w:val="24"/>
        </w:rPr>
        <w:t>ապահովումը վերացնելու մասին որոշումները.</w:t>
      </w:r>
    </w:p>
    <w:p w14:paraId="436F1EE3" w14:textId="77777777" w:rsidR="00397306" w:rsidRPr="0070159F" w:rsidRDefault="00397306" w:rsidP="00397306">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4) լրացուցիչ վճիռ կամ որոշում կայացնելը մերժելու մասին որոշումը, վճռի վրիպակները, գրասխալները և թվաբանական սխալներն ուղղելու կամ ուղղում կատարելը մերժելու մասին որոշումները.</w:t>
      </w:r>
    </w:p>
    <w:p w14:paraId="1900BB9D" w14:textId="45085F8E" w:rsidR="00397306" w:rsidRPr="0070159F" w:rsidRDefault="00397306" w:rsidP="00397306">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5) գործի կամ սնանկության վարույթի առանձին ընթացակարգի վարույթը կասեցնելու, գործի կամ սնանկության վարույթի առանձին ընթացակարգի վարույթը վերսկսելու վերաբերյալ միջնորդությունը մերժելու մասին դատարանի որոշումները.</w:t>
      </w:r>
    </w:p>
    <w:p w14:paraId="4C2A4502" w14:textId="77777777" w:rsidR="00397306" w:rsidRPr="0070159F" w:rsidRDefault="00397306" w:rsidP="00397306">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6) դատական տուգանք կիրառելու մասին որոշումը.</w:t>
      </w:r>
    </w:p>
    <w:p w14:paraId="0CA648CD" w14:textId="77777777" w:rsidR="00397306" w:rsidRPr="0070159F" w:rsidRDefault="00397306" w:rsidP="00397306">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7) այլ որոշումներ` օրենքով սահմանված դեպքերում:</w:t>
      </w:r>
    </w:p>
    <w:p w14:paraId="6243A99A" w14:textId="50E67B3F" w:rsidR="00397306" w:rsidRPr="0070159F" w:rsidRDefault="00397306" w:rsidP="00397306">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2</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w:t>
      </w:r>
      <w:r w:rsidR="00555CEB" w:rsidRPr="0070159F">
        <w:rPr>
          <w:rFonts w:ascii="GHEA Grapalat" w:eastAsia="GHEA Grapalat" w:hAnsi="GHEA Grapalat" w:cs="GHEA Grapalat"/>
          <w:bCs/>
          <w:sz w:val="24"/>
          <w:szCs w:val="24"/>
        </w:rPr>
        <w:t>Պարտատերերի առաջին ժողովի</w:t>
      </w:r>
      <w:r w:rsidRPr="0070159F">
        <w:rPr>
          <w:rFonts w:ascii="GHEA Grapalat" w:eastAsia="GHEA Grapalat" w:hAnsi="GHEA Grapalat" w:cs="GHEA Grapalat"/>
          <w:bCs/>
          <w:sz w:val="24"/>
          <w:szCs w:val="24"/>
        </w:rPr>
        <w:t xml:space="preserve"> կայացման պահից սնանկ ճանաչելու վճռի դեմ վերաքննիչ բողոք չի կարող ներկայացվել։</w:t>
      </w:r>
      <w:r w:rsidR="004360DB" w:rsidRPr="0070159F">
        <w:rPr>
          <w:rFonts w:ascii="GHEA Grapalat" w:eastAsia="GHEA Grapalat" w:hAnsi="GHEA Grapalat" w:cs="GHEA Grapalat"/>
          <w:bCs/>
          <w:sz w:val="24"/>
          <w:szCs w:val="24"/>
        </w:rPr>
        <w:t xml:space="preserve"> </w:t>
      </w:r>
    </w:p>
    <w:p w14:paraId="58CE5D93" w14:textId="77777777" w:rsidR="00397306" w:rsidRPr="0070159F" w:rsidRDefault="00397306" w:rsidP="00397306">
      <w:pPr>
        <w:tabs>
          <w:tab w:val="left" w:pos="877"/>
        </w:tabs>
        <w:spacing w:after="0" w:line="276" w:lineRule="auto"/>
        <w:rPr>
          <w:rFonts w:ascii="GHEA Grapalat" w:eastAsia="GHEA Grapalat" w:hAnsi="GHEA Grapalat" w:cs="GHEA Grapalat"/>
          <w:bCs/>
          <w:sz w:val="24"/>
          <w:szCs w:val="24"/>
        </w:rPr>
      </w:pPr>
    </w:p>
    <w:p w14:paraId="7FE8A811" w14:textId="77777777" w:rsidR="00397306" w:rsidRPr="0070159F" w:rsidRDefault="00397306" w:rsidP="002F4F3A">
      <w:pPr>
        <w:pStyle w:val="Heading2"/>
        <w:rPr>
          <w:rFonts w:eastAsia="GHEA Grapalat" w:cs="Calibri"/>
          <w:bCs/>
        </w:rPr>
      </w:pPr>
      <w:r w:rsidRPr="0070159F">
        <w:rPr>
          <w:rFonts w:eastAsia="GHEA Grapalat"/>
          <w:bCs/>
        </w:rPr>
        <w:t>Վերաքննիչ բողոք բերելու ժամկետը</w:t>
      </w:r>
      <w:r w:rsidRPr="0070159F">
        <w:rPr>
          <w:rFonts w:ascii="Calibri" w:eastAsia="GHEA Grapalat" w:hAnsi="Calibri" w:cs="Calibri"/>
          <w:bCs/>
        </w:rPr>
        <w:t> </w:t>
      </w:r>
    </w:p>
    <w:p w14:paraId="4E8FDA46" w14:textId="77777777" w:rsidR="002D7B8F" w:rsidRPr="0070159F" w:rsidRDefault="002D7B8F" w:rsidP="002D7B8F">
      <w:pPr>
        <w:rPr>
          <w:rFonts w:ascii="GHEA Grapalat" w:hAnsi="GHEA Grapalat"/>
          <w:sz w:val="24"/>
          <w:szCs w:val="24"/>
        </w:rPr>
      </w:pPr>
    </w:p>
    <w:p w14:paraId="1B8481F3" w14:textId="77777777" w:rsidR="00397306" w:rsidRPr="0070159F" w:rsidRDefault="00397306" w:rsidP="00397306">
      <w:pPr>
        <w:tabs>
          <w:tab w:val="left" w:pos="877"/>
        </w:tabs>
        <w:spacing w:after="0" w:line="276" w:lineRule="auto"/>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1. Սնանկության գործով եզրափակիչ դատական ակտի դեմ վերաքննիչ բողոք կարող է բերվել եզրափակիչ դատական ակտի հրապարակման օրվանից 15-օրյա ժամկետում։</w:t>
      </w:r>
    </w:p>
    <w:p w14:paraId="4579FECD" w14:textId="77777777" w:rsidR="00397306" w:rsidRPr="0070159F" w:rsidRDefault="00397306" w:rsidP="00397306">
      <w:pPr>
        <w:tabs>
          <w:tab w:val="left" w:pos="877"/>
        </w:tabs>
        <w:spacing w:after="0" w:line="276" w:lineRule="auto"/>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2</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Սնանկության գործով միջանկյալ դատական ակտի դեմ վերաքննիչ բողոք կարող է բերվել միջանկյալ դատական ակտի հրապարակման օրվանից 5-օրյա ժամկետում։</w:t>
      </w:r>
    </w:p>
    <w:p w14:paraId="7430C8CC" w14:textId="77777777" w:rsidR="00397306" w:rsidRPr="0070159F" w:rsidRDefault="00397306" w:rsidP="00397306">
      <w:pPr>
        <w:tabs>
          <w:tab w:val="left" w:pos="877"/>
        </w:tabs>
        <w:spacing w:after="0" w:line="276" w:lineRule="auto"/>
        <w:rPr>
          <w:rFonts w:ascii="GHEA Grapalat" w:eastAsia="GHEA Grapalat" w:hAnsi="GHEA Grapalat" w:cs="GHEA Grapalat"/>
          <w:bCs/>
          <w:sz w:val="24"/>
          <w:szCs w:val="24"/>
        </w:rPr>
      </w:pPr>
    </w:p>
    <w:p w14:paraId="0E944182" w14:textId="77777777" w:rsidR="00397306" w:rsidRPr="0070159F" w:rsidRDefault="00397306" w:rsidP="002F4F3A">
      <w:pPr>
        <w:pStyle w:val="Heading2"/>
        <w:rPr>
          <w:rFonts w:eastAsia="GHEA Grapalat"/>
          <w:bCs/>
        </w:rPr>
      </w:pPr>
      <w:r w:rsidRPr="0070159F">
        <w:rPr>
          <w:rFonts w:eastAsia="GHEA Grapalat"/>
          <w:bCs/>
        </w:rPr>
        <w:t>Բողոքարկված դատական ակտի կատարման կասեցումը</w:t>
      </w:r>
    </w:p>
    <w:p w14:paraId="255F9504" w14:textId="77777777" w:rsidR="002D7B8F" w:rsidRPr="0070159F" w:rsidRDefault="002D7B8F" w:rsidP="002D7B8F">
      <w:pPr>
        <w:rPr>
          <w:rFonts w:ascii="GHEA Grapalat" w:hAnsi="GHEA Grapalat"/>
          <w:sz w:val="24"/>
          <w:szCs w:val="24"/>
        </w:rPr>
      </w:pPr>
    </w:p>
    <w:p w14:paraId="68A1D464" w14:textId="1F86C61C" w:rsidR="00397306" w:rsidRPr="0070159F" w:rsidRDefault="00397306" w:rsidP="00397306">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1</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Սնանկության գործով դատական ակտերի բողոքարկումը չի կասեցնում կառավարչի և այլ անձանց այդ </w:t>
      </w:r>
      <w:r w:rsidR="007677E5" w:rsidRPr="0070159F">
        <w:rPr>
          <w:rFonts w:ascii="GHEA Grapalat" w:eastAsia="GHEA Grapalat" w:hAnsi="GHEA Grapalat" w:cs="GHEA Grapalat"/>
          <w:bCs/>
          <w:sz w:val="24"/>
          <w:szCs w:val="24"/>
        </w:rPr>
        <w:t xml:space="preserve">դատական ակտերից </w:t>
      </w:r>
      <w:r w:rsidRPr="0070159F">
        <w:rPr>
          <w:rFonts w:ascii="GHEA Grapalat" w:eastAsia="GHEA Grapalat" w:hAnsi="GHEA Grapalat" w:cs="GHEA Grapalat"/>
          <w:bCs/>
          <w:sz w:val="24"/>
          <w:szCs w:val="24"/>
        </w:rPr>
        <w:t xml:space="preserve"> բխող գործողությունների կատարումը, բացառությամբ այն դեպքի, երբ Վերաքննիչ դատարանը ամբողջությամբ կամ մասնակիորեն կասեցրել է բողոքարկված դատական ակտի կատարումը։</w:t>
      </w:r>
    </w:p>
    <w:p w14:paraId="4D7CA564" w14:textId="6DB2AA8E" w:rsidR="002D7B8F" w:rsidRPr="0070159F" w:rsidRDefault="00397306" w:rsidP="002D7B8F">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lastRenderedPageBreak/>
        <w:t>2</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Բողոքարկված դատական ակտը կարող է կասեցվել պարտապանի, պարտատիրոջ կամ կառավարչի միջնորդությամբ, եթե այդ միջնորդությամբ հիմնավորվում է, որ դա չանելն անխուսափելիորեն կառաջացնի ծանր հետևանքներ պարտապանի կամ պարտատիրոջ համար։</w:t>
      </w:r>
      <w:r w:rsidR="00AF1D74" w:rsidRPr="0070159F">
        <w:rPr>
          <w:rFonts w:ascii="GHEA Grapalat" w:eastAsia="GHEA Grapalat" w:hAnsi="GHEA Grapalat" w:cs="GHEA Grapalat"/>
          <w:bCs/>
          <w:sz w:val="24"/>
          <w:szCs w:val="24"/>
        </w:rPr>
        <w:t xml:space="preserve"> </w:t>
      </w:r>
    </w:p>
    <w:p w14:paraId="36488297" w14:textId="1B025C07" w:rsidR="00656680" w:rsidRPr="0070159F" w:rsidRDefault="002D7B8F" w:rsidP="002D7B8F">
      <w:pPr>
        <w:tabs>
          <w:tab w:val="left" w:pos="877"/>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3. </w:t>
      </w:r>
      <w:r w:rsidR="00397306" w:rsidRPr="0070159F">
        <w:rPr>
          <w:rFonts w:ascii="GHEA Grapalat" w:eastAsia="GHEA Grapalat" w:hAnsi="GHEA Grapalat" w:cs="GHEA Grapalat"/>
          <w:bCs/>
          <w:sz w:val="24"/>
          <w:szCs w:val="24"/>
        </w:rPr>
        <w:t>Բողոքարկված դատական ակտը կասեցվում է մինչև վերաքննիչ բողոքի քննության արդյունքում ընդունված դատական ակտի ուժի մեջ մտնելը։</w:t>
      </w:r>
    </w:p>
    <w:p w14:paraId="36488298"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29A"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ԲՈՂՈՔԻ ՔՆՆՈՒԹՅԱՆ ԿԱՐԳԸ ՎԵՐԱՔՆՆԻՉ ԴԱՏԱՐԱՆՈՒՄ</w:t>
      </w:r>
    </w:p>
    <w:p w14:paraId="3648829B" w14:textId="77777777" w:rsidR="00656680" w:rsidRPr="0070159F" w:rsidRDefault="00656680">
      <w:pPr>
        <w:spacing w:after="0" w:line="276" w:lineRule="auto"/>
        <w:jc w:val="center"/>
        <w:rPr>
          <w:rFonts w:ascii="GHEA Grapalat" w:eastAsia="GHEA Grapalat" w:hAnsi="GHEA Grapalat" w:cs="GHEA Grapalat"/>
          <w:b/>
          <w:sz w:val="24"/>
          <w:szCs w:val="24"/>
        </w:rPr>
      </w:pPr>
    </w:p>
    <w:p w14:paraId="02566520" w14:textId="49C16EFB" w:rsidR="0001294A" w:rsidRPr="0070159F" w:rsidRDefault="0001294A" w:rsidP="002F4F3A">
      <w:pPr>
        <w:pStyle w:val="Heading2"/>
        <w:rPr>
          <w:rFonts w:eastAsia="GHEA Grapalat"/>
          <w:color w:val="auto"/>
          <w:kern w:val="0"/>
        </w:rPr>
      </w:pPr>
      <w:r w:rsidRPr="0070159F">
        <w:rPr>
          <w:rFonts w:eastAsia="GHEA Grapalat"/>
          <w:color w:val="auto"/>
          <w:kern w:val="0"/>
        </w:rPr>
        <w:t>Վերաքննիչ բողոքի քննության կարգի ընդհանուր դրույթները</w:t>
      </w:r>
    </w:p>
    <w:p w14:paraId="61684F7B" w14:textId="77777777" w:rsidR="00DB0C94" w:rsidRPr="0070159F" w:rsidRDefault="00DB0C94" w:rsidP="00DB0C94">
      <w:pPr>
        <w:rPr>
          <w:rFonts w:ascii="GHEA Grapalat" w:hAnsi="GHEA Grapalat"/>
          <w:sz w:val="24"/>
          <w:szCs w:val="24"/>
        </w:rPr>
      </w:pPr>
    </w:p>
    <w:p w14:paraId="477227B5"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Վերաքննիչ դատարանում բողոքի քննության կարգի հետ կապված հարաբերությունների նկատմամբ կիրառվում են Հայաստանի Հանրապետության քաղաքացիական դատավարության օրենսգրքի 54-րդ գլխի նորմերը սույն գլխով նախատեսված առանձնահատկությունների հաշվառմամբ։</w:t>
      </w:r>
      <w:r w:rsidRPr="0070159F">
        <w:rPr>
          <w:rFonts w:eastAsia="GHEA Grapalat"/>
          <w:sz w:val="24"/>
          <w:szCs w:val="24"/>
        </w:rPr>
        <w:t> </w:t>
      </w:r>
    </w:p>
    <w:p w14:paraId="016A359C" w14:textId="77777777" w:rsidR="0001294A" w:rsidRPr="0070159F" w:rsidRDefault="0001294A" w:rsidP="0001294A">
      <w:pPr>
        <w:tabs>
          <w:tab w:val="left" w:pos="851"/>
        </w:tabs>
        <w:spacing w:after="0" w:line="276" w:lineRule="auto"/>
        <w:ind w:firstLine="567"/>
        <w:rPr>
          <w:rFonts w:ascii="GHEA Grapalat" w:eastAsia="GHEA Grapalat" w:hAnsi="GHEA Grapalat" w:cs="GHEA Grapalat"/>
          <w:sz w:val="24"/>
          <w:szCs w:val="24"/>
        </w:rPr>
      </w:pPr>
    </w:p>
    <w:p w14:paraId="62974689" w14:textId="77777777" w:rsidR="0001294A" w:rsidRPr="0070159F" w:rsidRDefault="0001294A" w:rsidP="002F4F3A">
      <w:pPr>
        <w:pStyle w:val="Heading2"/>
        <w:rPr>
          <w:rFonts w:eastAsia="GHEA Grapalat"/>
        </w:rPr>
      </w:pPr>
      <w:r w:rsidRPr="0070159F">
        <w:rPr>
          <w:rFonts w:eastAsia="GHEA Grapalat"/>
        </w:rPr>
        <w:t>Բողոքի քննության ժամկետը վերաքննիչ դատարանում</w:t>
      </w:r>
    </w:p>
    <w:p w14:paraId="6079DDB2" w14:textId="77777777" w:rsidR="0001294A" w:rsidRPr="0070159F" w:rsidRDefault="0001294A" w:rsidP="0001294A">
      <w:pPr>
        <w:tabs>
          <w:tab w:val="left" w:pos="851"/>
        </w:tabs>
        <w:spacing w:after="0" w:line="276" w:lineRule="auto"/>
        <w:ind w:firstLine="567"/>
        <w:rPr>
          <w:rFonts w:ascii="GHEA Grapalat" w:eastAsia="GHEA Grapalat" w:hAnsi="GHEA Grapalat" w:cs="GHEA Grapalat"/>
          <w:sz w:val="24"/>
          <w:szCs w:val="24"/>
        </w:rPr>
      </w:pPr>
    </w:p>
    <w:p w14:paraId="3E3AD87F"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Վերաքննիչ դատարանը սնանկության գործով եզրափակիչ դատական ակտի դեմ ներկայացված վերաքննիչ բողոքը քննում և որոշում է կայացնում ողջամիտ ժամկետում, բայց ոչ ուշ, քան վերաքննիչ բողոքը վարույթ ընդունելուց հետո՝ երեք ամսվա ընթացքում:</w:t>
      </w:r>
    </w:p>
    <w:p w14:paraId="72904A03" w14:textId="77777777" w:rsidR="0001294A" w:rsidRPr="0070159F" w:rsidRDefault="0001294A" w:rsidP="0001294A">
      <w:pPr>
        <w:tabs>
          <w:tab w:val="left" w:pos="851"/>
        </w:tabs>
        <w:spacing w:after="0" w:line="276" w:lineRule="auto"/>
        <w:ind w:firstLine="567"/>
        <w:rPr>
          <w:rFonts w:ascii="GHEA Grapalat" w:eastAsia="GHEA Grapalat" w:hAnsi="GHEA Grapalat" w:cs="GHEA Grapalat"/>
          <w:sz w:val="24"/>
          <w:szCs w:val="24"/>
        </w:rPr>
      </w:pPr>
    </w:p>
    <w:p w14:paraId="2474590A" w14:textId="77777777" w:rsidR="0001294A" w:rsidRPr="0070159F" w:rsidRDefault="0001294A" w:rsidP="002F4F3A">
      <w:pPr>
        <w:pStyle w:val="Heading2"/>
        <w:rPr>
          <w:rFonts w:eastAsia="GHEA Grapalat"/>
        </w:rPr>
      </w:pPr>
      <w:r w:rsidRPr="0070159F">
        <w:rPr>
          <w:rFonts w:eastAsia="GHEA Grapalat"/>
        </w:rPr>
        <w:t>Վերաքննիչ դատարանի լիազորությունները</w:t>
      </w:r>
    </w:p>
    <w:p w14:paraId="1E88A987" w14:textId="77777777" w:rsidR="0001294A" w:rsidRPr="0070159F" w:rsidRDefault="0001294A" w:rsidP="0001294A">
      <w:pPr>
        <w:tabs>
          <w:tab w:val="left" w:pos="851"/>
        </w:tabs>
        <w:spacing w:after="0" w:line="276" w:lineRule="auto"/>
        <w:ind w:firstLine="567"/>
        <w:rPr>
          <w:rFonts w:ascii="GHEA Grapalat" w:eastAsia="GHEA Grapalat" w:hAnsi="GHEA Grapalat" w:cs="GHEA Grapalat"/>
          <w:sz w:val="24"/>
          <w:szCs w:val="24"/>
        </w:rPr>
      </w:pPr>
    </w:p>
    <w:p w14:paraId="7BDC7229"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Վճռի դեմ ներկայացված վերաքննիչ բողոքի քննության արդյունքով վերաքննիչ դատարանը`</w:t>
      </w:r>
    </w:p>
    <w:p w14:paraId="53149218"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մերժում է վերաքննիչ բողոքը` վճիռը թողնելով անփոփոխ: Այն դեպքում, երբ վերաքննիչ դատարանը մերժում է վերաքննիչ բողոքը, սակայն դատարանի կայացրած վճիռը թերի կամ սխալ է հիմնավորված կամ պատճառաբանված, վերաքննիչ դատարանը հիմնավորում կամ պատճառաբանում է անփոփոխ թողնված վճիռը.</w:t>
      </w:r>
    </w:p>
    <w:p w14:paraId="57357EA8"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2) բավարարում է վերաքննիչ բողոքը՝ փոփոխելով վճռի պատճառաբանական մասը՝ առանց անդրադառնալու դրա եզրափակիչ մասին.</w:t>
      </w:r>
    </w:p>
    <w:p w14:paraId="3A48C800"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ամբողջությամբ կամ մասնակիորեն բավարարում է վերաքննիչ բողոքը` համապատասխանաբար ամբողջությամբ կամ մասնակիորեն բեկանելով վճիռը: Բեկանված մասով գործն ուղարկվում է համապատասխան ստորադաս դատարան նոր քննության՝ սահմանելով նոր քննության ծավալը: Չբեկանված մասով վճիռը մտնում է օրինական ուժի մեջ.</w:t>
      </w:r>
    </w:p>
    <w:p w14:paraId="152D8118"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ամբողջությամբ կամ մասնակիորեն բեկանում և փոփոխում է վճիռը` առաջին ատյանի դատարանի հետազոտած ապացույցների հիման վրա հաստատելով նոր փաստ կամ չհաստատված համարելով դատարանի հաստատած փաստը, եթե դա բխում է արդարադատության արդյունավետության շահերից.</w:t>
      </w:r>
    </w:p>
    <w:p w14:paraId="0DBE2813"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ամբողջությամբ կամ մասնակիորեն բեկանում և փոփոխում է վճիռը, եթե առաջին ատյանի դատարանի հաստատած փաստական հանգամանքները հնարավորություն են տալիս կայացնելու նման ակտ, և եթե դա բխում է արդարադատության արդյունավետության շահերից՝ բողոքարկված և չբեկանված մասով վճիռը թողնելով անփոփոխ: Չբեկանված մասով վճիռը մտնում է օրինական ուժի մեջ.</w:t>
      </w:r>
    </w:p>
    <w:p w14:paraId="531416C6"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6) ամբողջությամբ կամ մասնակիորեն բեկանում է վճիռը և ամբողջությամբ կամ մասնակիորեն կարճում է գործի վարույթը՝ բողոքարկված և չբեկանված մասով վճիռը թողնելով անփոփոխ: Չբեկանված մասով վճիռը մտնում է օրինական ուժի մեջ.</w:t>
      </w:r>
    </w:p>
    <w:p w14:paraId="44BA9AC6"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ամբողջությամբ կամ մասնակիորեն բեկանում է վճիռը և ամբողջությամբ կամ մասնակիորեն հայցը կամ դիմումը թողնում է առանց քննության՝ բողոքարկված և չբեկանված մասով վճիռը թողնելով անփոփոխ: Չբեկանված մասով վճիռը մտնում է օրինական ուժի մեջ.</w:t>
      </w:r>
    </w:p>
    <w:p w14:paraId="45D06689"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8) ամբողջությամբ կամ մասնակիորեն բեկանում է վճիռը և հաստատում գործին մասնակցող անձանց կնքած հաշտության համաձայնությունը՝ բողոքարկված և չբեկանված մասով վճիռը թողնելով անփոփոխ: Չբեկանված մասով վճիռը մտնում է օրինական ուժի մեջ:</w:t>
      </w:r>
    </w:p>
    <w:p w14:paraId="66FA6FFB"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Սնանկության գործով այլ եզրափակիչ դատական ակտերի և միջանկյալ դատական ակտի դեմ բերված վերաքննիչ բողոքների քննության արդյունքով վերաքննիչ դատարանը</w:t>
      </w:r>
    </w:p>
    <w:p w14:paraId="30A6E4B3"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 մերժում է վերաքննիչ բողոքը` որոշումը թողնելով օրինական ուժի մեջ և անհրաժեշտության դեպքում հիմնավորում կամ պատճառաբանում է անփոփոխ թողնված որոշումը</w:t>
      </w:r>
      <w:r w:rsidRPr="0070159F">
        <w:rPr>
          <w:rFonts w:ascii="Cambria Math" w:eastAsia="Microsoft JhengHei" w:hAnsi="Cambria Math" w:cs="Cambria Math"/>
          <w:sz w:val="24"/>
          <w:szCs w:val="24"/>
        </w:rPr>
        <w:t>․</w:t>
      </w:r>
    </w:p>
    <w:p w14:paraId="0DA06BD1"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բավարարում է վերաքննիչ բողոքը՝ </w:t>
      </w:r>
    </w:p>
    <w:p w14:paraId="5E54DAA9"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ա</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փոփոխելով որոշման պատճառաբանական մասը՝ առանց անդրադառնալու դրա եզրափակիչ մասին</w:t>
      </w:r>
      <w:r w:rsidRPr="0070159F">
        <w:rPr>
          <w:rFonts w:ascii="Cambria Math" w:eastAsia="Microsoft JhengHei" w:hAnsi="Cambria Math" w:cs="Cambria Math"/>
          <w:sz w:val="24"/>
          <w:szCs w:val="24"/>
        </w:rPr>
        <w:t>․</w:t>
      </w:r>
    </w:p>
    <w:p w14:paraId="785565E6"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բ</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վերացնելով որոշումը</w:t>
      </w:r>
      <w:r w:rsidRPr="0070159F">
        <w:rPr>
          <w:rFonts w:ascii="Cambria Math" w:eastAsia="Microsoft JhengHei" w:hAnsi="Cambria Math" w:cs="Cambria Math"/>
          <w:sz w:val="24"/>
          <w:szCs w:val="24"/>
        </w:rPr>
        <w:t>․</w:t>
      </w:r>
    </w:p>
    <w:p w14:paraId="7F3326F5"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գ</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վերացնելով որոշումը և կայացնելով նոր որոշում</w:t>
      </w:r>
      <w:r w:rsidRPr="0070159F">
        <w:rPr>
          <w:rFonts w:ascii="Cambria Math" w:eastAsia="Microsoft JhengHei" w:hAnsi="Cambria Math" w:cs="Cambria Math"/>
          <w:sz w:val="24"/>
          <w:szCs w:val="24"/>
        </w:rPr>
        <w:t>․</w:t>
      </w:r>
    </w:p>
    <w:p w14:paraId="686A6F53"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դ</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վերացնելով որոշումը և հարցն ուղարկելով Սնանկության դատարան՝ նոր քննության՝ սահմանելով նոր քննության ծավալը։</w:t>
      </w:r>
    </w:p>
    <w:p w14:paraId="563DB9C3" w14:textId="77777777" w:rsidR="0001294A" w:rsidRPr="0070159F" w:rsidRDefault="0001294A" w:rsidP="0001294A">
      <w:pPr>
        <w:tabs>
          <w:tab w:val="left" w:pos="851"/>
        </w:tabs>
        <w:spacing w:after="0" w:line="276" w:lineRule="auto"/>
        <w:ind w:firstLine="567"/>
        <w:rPr>
          <w:rFonts w:ascii="GHEA Grapalat" w:eastAsia="GHEA Grapalat" w:hAnsi="GHEA Grapalat" w:cs="GHEA Grapalat"/>
          <w:sz w:val="24"/>
          <w:szCs w:val="24"/>
        </w:rPr>
      </w:pPr>
    </w:p>
    <w:p w14:paraId="190C5C49" w14:textId="77777777" w:rsidR="0001294A" w:rsidRPr="0070159F" w:rsidRDefault="0001294A" w:rsidP="002F4F3A">
      <w:pPr>
        <w:pStyle w:val="Heading2"/>
        <w:rPr>
          <w:rFonts w:eastAsia="GHEA Grapalat"/>
        </w:rPr>
      </w:pPr>
      <w:r w:rsidRPr="0070159F">
        <w:rPr>
          <w:rFonts w:eastAsia="GHEA Grapalat"/>
        </w:rPr>
        <w:t>Վերաքննիչ դատարանի որոշման ուժի մեջ մտնելը</w:t>
      </w:r>
    </w:p>
    <w:p w14:paraId="3D5002EE" w14:textId="77777777" w:rsidR="00DB0C94" w:rsidRPr="0070159F" w:rsidRDefault="00DB0C94" w:rsidP="00DB0C94">
      <w:pPr>
        <w:rPr>
          <w:rFonts w:ascii="GHEA Grapalat" w:hAnsi="GHEA Grapalat"/>
          <w:sz w:val="24"/>
          <w:szCs w:val="24"/>
        </w:rPr>
      </w:pPr>
    </w:p>
    <w:p w14:paraId="0A3D2C52" w14:textId="77777777" w:rsidR="0001294A" w:rsidRPr="0070159F" w:rsidRDefault="0001294A" w:rsidP="00DB0C94">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Եզրափակիչ դատական ակտերի դեմ բերված վերաքննիչ բողոքների քննության արդյունքով ընդունված վերաքննիչ դատարանի որոշումները օրինական ուժի մեջ են մտնում հրապարակման պահից:</w:t>
      </w:r>
    </w:p>
    <w:p w14:paraId="364882BD" w14:textId="44913F46" w:rsidR="00656680" w:rsidRPr="0070159F" w:rsidRDefault="0001294A" w:rsidP="002D7B8F">
      <w:pPr>
        <w:tabs>
          <w:tab w:val="left" w:pos="851"/>
        </w:tabs>
        <w:spacing w:after="0" w:line="276" w:lineRule="auto"/>
        <w:ind w:firstLine="567"/>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 </w:t>
      </w:r>
    </w:p>
    <w:p w14:paraId="364882BE"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ԲԱԺԻՆ 6</w:t>
      </w:r>
    </w:p>
    <w:p w14:paraId="364882BF"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ՎԱՐՈՒՅԹԸ ՎՃՌԱԲԵԿ ԴԱՏԱՐԱՆՈՒՄ</w:t>
      </w:r>
    </w:p>
    <w:p w14:paraId="364882C0"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2C2" w14:textId="77777777" w:rsidR="00656680" w:rsidRPr="0070159F" w:rsidRDefault="00F26E22" w:rsidP="000D5FDB">
      <w:pPr>
        <w:pStyle w:val="Heading1"/>
        <w:numPr>
          <w:ilvl w:val="0"/>
          <w:numId w:val="2"/>
        </w:numPr>
        <w:spacing w:before="0" w:after="0"/>
        <w:rPr>
          <w:rFonts w:eastAsia="GHEA Grapalat" w:cs="GHEA Grapalat"/>
          <w:szCs w:val="24"/>
        </w:rPr>
      </w:pPr>
      <w:r w:rsidRPr="0070159F">
        <w:rPr>
          <w:rFonts w:eastAsia="GHEA Grapalat" w:cs="GHEA Grapalat"/>
          <w:szCs w:val="24"/>
        </w:rPr>
        <w:t>ԴԱՏԱԿԱՆ ԱԿՏԵՐԻ ԲՈՂՈՔԱՐԿՈՒՄԸ ՎՃՌԱԲԵԿՈՒԹՅԱՆ ԿԱՐԳՈՎ</w:t>
      </w:r>
    </w:p>
    <w:p w14:paraId="75058280" w14:textId="77777777" w:rsidR="0007578B" w:rsidRPr="0070159F" w:rsidRDefault="0007578B" w:rsidP="0007578B">
      <w:pPr>
        <w:rPr>
          <w:rFonts w:ascii="GHEA Grapalat" w:hAnsi="GHEA Grapalat"/>
          <w:sz w:val="24"/>
          <w:szCs w:val="24"/>
        </w:rPr>
      </w:pPr>
    </w:p>
    <w:p w14:paraId="091B9772" w14:textId="63B4D2B9" w:rsidR="0007578B" w:rsidRPr="0070159F" w:rsidRDefault="0007578B" w:rsidP="002F4F3A">
      <w:pPr>
        <w:pStyle w:val="Heading2"/>
        <w:rPr>
          <w:rFonts w:eastAsia="GHEA Grapalat"/>
          <w:color w:val="auto"/>
          <w:kern w:val="0"/>
        </w:rPr>
      </w:pPr>
      <w:r w:rsidRPr="0070159F">
        <w:rPr>
          <w:rFonts w:eastAsia="GHEA Grapalat"/>
        </w:rPr>
        <w:tab/>
      </w:r>
      <w:r w:rsidRPr="0070159F">
        <w:rPr>
          <w:lang w:eastAsia="en-GB"/>
        </w:rPr>
        <w:t xml:space="preserve"> </w:t>
      </w:r>
      <w:r w:rsidRPr="0070159F">
        <w:rPr>
          <w:rFonts w:eastAsia="GHEA Grapalat"/>
          <w:color w:val="auto"/>
          <w:kern w:val="0"/>
        </w:rPr>
        <w:t>Դատական ակտերի վճռաբեկության կարգով բողոքարկման ընդհանուր դրույթները</w:t>
      </w:r>
    </w:p>
    <w:p w14:paraId="7EBB1BB2" w14:textId="77777777" w:rsidR="002D7B8F" w:rsidRPr="0070159F" w:rsidRDefault="002D7B8F" w:rsidP="002D7B8F">
      <w:pPr>
        <w:rPr>
          <w:rFonts w:ascii="GHEA Grapalat" w:hAnsi="GHEA Grapalat"/>
          <w:sz w:val="24"/>
          <w:szCs w:val="24"/>
        </w:rPr>
      </w:pPr>
    </w:p>
    <w:p w14:paraId="028DAC83" w14:textId="77777777" w:rsidR="0007578B" w:rsidRPr="0070159F" w:rsidRDefault="0007578B" w:rsidP="00672EC9">
      <w:pPr>
        <w:tabs>
          <w:tab w:val="left" w:pos="0"/>
        </w:tabs>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Դատական ակտերի վճռաբեկության կարգով բողոքարկման հետ կապված հարաբերությունների նկատմամբ կիրառվում են Հայաստանի Հանրապետության քաղաքացիական դատավարության օրենսգրքի 55-րդ գլխի նորմերը սույն գլխով նախատեսված առանձնահատկությունների հաշվառմամբ։</w:t>
      </w:r>
    </w:p>
    <w:p w14:paraId="101FC4A1" w14:textId="77777777" w:rsidR="0007578B" w:rsidRPr="0070159F" w:rsidRDefault="0007578B" w:rsidP="0007578B">
      <w:pPr>
        <w:tabs>
          <w:tab w:val="left" w:pos="736"/>
        </w:tabs>
        <w:spacing w:after="0" w:line="276" w:lineRule="auto"/>
        <w:rPr>
          <w:rFonts w:ascii="GHEA Grapalat" w:eastAsia="GHEA Grapalat" w:hAnsi="GHEA Grapalat" w:cs="GHEA Grapalat"/>
          <w:sz w:val="24"/>
          <w:szCs w:val="24"/>
        </w:rPr>
      </w:pPr>
    </w:p>
    <w:p w14:paraId="2DC72052" w14:textId="77777777" w:rsidR="0007578B" w:rsidRPr="0070159F" w:rsidRDefault="0007578B" w:rsidP="002F4F3A">
      <w:pPr>
        <w:pStyle w:val="Heading2"/>
        <w:rPr>
          <w:rFonts w:eastAsia="GHEA Grapalat"/>
        </w:rPr>
      </w:pPr>
      <w:r w:rsidRPr="0070159F">
        <w:rPr>
          <w:rFonts w:eastAsia="GHEA Grapalat"/>
        </w:rPr>
        <w:lastRenderedPageBreak/>
        <w:t>Վճռաբեկության կարգով բողոքարկման ենթակա դատական ակտերը</w:t>
      </w:r>
    </w:p>
    <w:p w14:paraId="360A6E8F" w14:textId="77777777" w:rsidR="00672EC9" w:rsidRPr="0070159F" w:rsidRDefault="00672EC9" w:rsidP="00672EC9">
      <w:pPr>
        <w:rPr>
          <w:rFonts w:ascii="GHEA Grapalat" w:hAnsi="GHEA Grapalat"/>
          <w:sz w:val="24"/>
          <w:szCs w:val="24"/>
        </w:rPr>
      </w:pPr>
    </w:p>
    <w:p w14:paraId="4B2FAD60" w14:textId="6680F686" w:rsidR="0007578B" w:rsidRPr="0070159F" w:rsidRDefault="00672EC9" w:rsidP="00672EC9">
      <w:pPr>
        <w:tabs>
          <w:tab w:val="left" w:pos="736"/>
        </w:tabs>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r w:rsidR="0007578B" w:rsidRPr="0070159F">
        <w:rPr>
          <w:rFonts w:ascii="GHEA Grapalat" w:eastAsia="GHEA Grapalat" w:hAnsi="GHEA Grapalat" w:cs="GHEA Grapalat"/>
          <w:sz w:val="24"/>
          <w:szCs w:val="24"/>
        </w:rPr>
        <w:t xml:space="preserve">Վճռաբեկության կարգով բողոքարկման ենթակա են </w:t>
      </w:r>
      <w:r w:rsidR="003A537D" w:rsidRPr="0070159F">
        <w:rPr>
          <w:rFonts w:ascii="GHEA Grapalat" w:eastAsia="GHEA Grapalat" w:hAnsi="GHEA Grapalat" w:cs="GHEA Grapalat"/>
          <w:sz w:val="24"/>
          <w:szCs w:val="24"/>
        </w:rPr>
        <w:t>Վ</w:t>
      </w:r>
      <w:r w:rsidR="0007578B" w:rsidRPr="0070159F">
        <w:rPr>
          <w:rFonts w:ascii="GHEA Grapalat" w:eastAsia="GHEA Grapalat" w:hAnsi="GHEA Grapalat" w:cs="GHEA Grapalat"/>
          <w:sz w:val="24"/>
          <w:szCs w:val="24"/>
        </w:rPr>
        <w:t>երաքննիչ դատարանի եզրափակիչ</w:t>
      </w:r>
      <w:r w:rsidR="003A537D" w:rsidRPr="0070159F">
        <w:rPr>
          <w:rFonts w:ascii="GHEA Grapalat" w:eastAsia="GHEA Grapalat" w:hAnsi="GHEA Grapalat" w:cs="GHEA Grapalat"/>
          <w:sz w:val="24"/>
          <w:szCs w:val="24"/>
        </w:rPr>
        <w:t xml:space="preserve"> դատական ակտերի դեմ բերված բողոքի քննության արդյունքով կայացված</w:t>
      </w:r>
      <w:r w:rsidR="0007578B" w:rsidRPr="0070159F">
        <w:rPr>
          <w:rFonts w:ascii="GHEA Grapalat" w:eastAsia="GHEA Grapalat" w:hAnsi="GHEA Grapalat" w:cs="GHEA Grapalat"/>
          <w:sz w:val="24"/>
          <w:szCs w:val="24"/>
        </w:rPr>
        <w:t xml:space="preserve"> դատական ակտերը և այն միջանկյալ դատական ակտերը, որոնց բողոքարկումը նախատեսված է օրենքով։ </w:t>
      </w:r>
    </w:p>
    <w:p w14:paraId="7F1B0F91" w14:textId="77777777" w:rsidR="0007578B" w:rsidRPr="0070159F" w:rsidRDefault="0007578B" w:rsidP="0007578B">
      <w:pPr>
        <w:tabs>
          <w:tab w:val="left" w:pos="736"/>
        </w:tabs>
        <w:spacing w:after="0" w:line="276" w:lineRule="auto"/>
        <w:rPr>
          <w:rFonts w:ascii="GHEA Grapalat" w:eastAsia="GHEA Grapalat" w:hAnsi="GHEA Grapalat" w:cs="GHEA Grapalat"/>
          <w:sz w:val="24"/>
          <w:szCs w:val="24"/>
        </w:rPr>
      </w:pPr>
    </w:p>
    <w:p w14:paraId="4C3129C2" w14:textId="77777777" w:rsidR="0007578B" w:rsidRPr="0070159F" w:rsidRDefault="0007578B" w:rsidP="002F4F3A">
      <w:pPr>
        <w:pStyle w:val="Heading2"/>
        <w:rPr>
          <w:rFonts w:eastAsia="GHEA Grapalat"/>
        </w:rPr>
      </w:pPr>
      <w:r w:rsidRPr="0070159F">
        <w:rPr>
          <w:rFonts w:eastAsia="GHEA Grapalat"/>
        </w:rPr>
        <w:t>Վճռաբեկ բողոք բերելու ժամկետը</w:t>
      </w:r>
    </w:p>
    <w:p w14:paraId="41F3B005" w14:textId="77777777" w:rsidR="00672EC9" w:rsidRPr="0070159F" w:rsidRDefault="00672EC9" w:rsidP="00672EC9">
      <w:pPr>
        <w:rPr>
          <w:rFonts w:ascii="GHEA Grapalat" w:hAnsi="GHEA Grapalat"/>
          <w:sz w:val="24"/>
          <w:szCs w:val="24"/>
        </w:rPr>
      </w:pPr>
    </w:p>
    <w:p w14:paraId="151BC987" w14:textId="77777777" w:rsidR="0007578B" w:rsidRPr="0070159F" w:rsidRDefault="0007578B" w:rsidP="0007578B">
      <w:pPr>
        <w:tabs>
          <w:tab w:val="left" w:pos="736"/>
        </w:tabs>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Վերաքննիչ դատարանի եզրափակիչ դատական ակտի դեմ վճռաբեկ բողոք կարող է բերվել եզրափակիչ դատական ակտի հրապարակման օրվանից 15-օրյա ժամկետում։</w:t>
      </w:r>
    </w:p>
    <w:p w14:paraId="660EEF8C" w14:textId="77777777" w:rsidR="0007578B" w:rsidRPr="0070159F" w:rsidRDefault="0007578B" w:rsidP="0007578B">
      <w:pPr>
        <w:tabs>
          <w:tab w:val="left" w:pos="736"/>
        </w:tabs>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Վերաքննիչ դատարանի միջանկյալ դատական ակտի դեմ վճռաբեկ բողոք կարող է բերվել միջանկյալ դատական ակտի հրապարակման օրվանից 5-օրյա ժամկետում։</w:t>
      </w:r>
    </w:p>
    <w:p w14:paraId="6608ADD7" w14:textId="77777777" w:rsidR="0007578B" w:rsidRPr="0070159F" w:rsidRDefault="0007578B" w:rsidP="0007578B">
      <w:pPr>
        <w:tabs>
          <w:tab w:val="left" w:pos="736"/>
        </w:tabs>
        <w:spacing w:after="0" w:line="276" w:lineRule="auto"/>
        <w:rPr>
          <w:rFonts w:ascii="GHEA Grapalat" w:eastAsia="GHEA Grapalat" w:hAnsi="GHEA Grapalat" w:cs="GHEA Grapalat"/>
          <w:sz w:val="24"/>
          <w:szCs w:val="24"/>
        </w:rPr>
      </w:pPr>
    </w:p>
    <w:p w14:paraId="76020517" w14:textId="77777777" w:rsidR="0007578B" w:rsidRPr="0070159F" w:rsidRDefault="0007578B" w:rsidP="002F4F3A">
      <w:pPr>
        <w:pStyle w:val="Heading2"/>
        <w:rPr>
          <w:rFonts w:eastAsia="GHEA Grapalat"/>
        </w:rPr>
      </w:pPr>
      <w:r w:rsidRPr="0070159F">
        <w:rPr>
          <w:rFonts w:eastAsia="GHEA Grapalat"/>
        </w:rPr>
        <w:t>Բողոքարկված դատական ակտի կատարման կասեցումը կարգը</w:t>
      </w:r>
    </w:p>
    <w:p w14:paraId="592CDFDD" w14:textId="77777777" w:rsidR="00672EC9" w:rsidRPr="0070159F" w:rsidRDefault="00672EC9" w:rsidP="00672EC9">
      <w:pPr>
        <w:rPr>
          <w:rFonts w:ascii="GHEA Grapalat" w:hAnsi="GHEA Grapalat"/>
          <w:sz w:val="24"/>
          <w:szCs w:val="24"/>
        </w:rPr>
      </w:pPr>
    </w:p>
    <w:p w14:paraId="468A4A73" w14:textId="736ADC38" w:rsidR="0007578B" w:rsidRPr="0070159F" w:rsidRDefault="0007578B" w:rsidP="0007578B">
      <w:pPr>
        <w:tabs>
          <w:tab w:val="left" w:pos="736"/>
        </w:tabs>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Վերաքննիչ դատարանի դատական ակտերի բողոքարկումը չի կասեցնում կառավարչի և այլ անձանց այդ որոշումներից բխող գործողությունների կատարումը, բացառությամբ այն դեպքի, երբ Վճռաբեկ դատարանը ամբողջությամբ կամ մասնակիորեն կասեցրել է բողոքարկված դատական ակտի կատարումը։</w:t>
      </w:r>
    </w:p>
    <w:p w14:paraId="42570ACC" w14:textId="77777777" w:rsidR="0007578B" w:rsidRPr="0070159F" w:rsidRDefault="0007578B" w:rsidP="0007578B">
      <w:pPr>
        <w:tabs>
          <w:tab w:val="left" w:pos="736"/>
        </w:tabs>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Բողոքարկված դատական ակտը կարող է կասեցվել պարտապանի, պարտատիրոջ կամ կառավարչի միջնորդությամբ, եթե այդ միջնորդությամբ հիմնավորվում է, որ դա չանելն անխուսափելիորեն կառաջացնի ծանր հետևանքներ պարտապանի կամ պարտատիրոջ համար։</w:t>
      </w:r>
    </w:p>
    <w:p w14:paraId="364882C4" w14:textId="2A8263D2" w:rsidR="00656680" w:rsidRPr="0070159F" w:rsidRDefault="00672EC9" w:rsidP="00672EC9">
      <w:pPr>
        <w:tabs>
          <w:tab w:val="left" w:pos="736"/>
        </w:tabs>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w:t>
      </w:r>
      <w:r w:rsidR="0007578B" w:rsidRPr="0070159F">
        <w:rPr>
          <w:rFonts w:ascii="GHEA Grapalat" w:eastAsia="GHEA Grapalat" w:hAnsi="GHEA Grapalat" w:cs="GHEA Grapalat"/>
          <w:sz w:val="24"/>
          <w:szCs w:val="24"/>
        </w:rPr>
        <w:t>Բողոքարկված դատական ակտը կասեցվում է մինչև վճռաբեկ բողոքի քննության արդյունքում ընդունված դատական ակտի ուժի մեջ մտնելը։</w:t>
      </w:r>
    </w:p>
    <w:p w14:paraId="364882E2"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2E4" w14:textId="77777777" w:rsidR="00656680" w:rsidRPr="0070159F" w:rsidRDefault="00F26E22" w:rsidP="000D5FDB">
      <w:pPr>
        <w:pStyle w:val="Heading1"/>
        <w:numPr>
          <w:ilvl w:val="0"/>
          <w:numId w:val="2"/>
        </w:numPr>
        <w:spacing w:before="0" w:after="0"/>
        <w:rPr>
          <w:szCs w:val="24"/>
        </w:rPr>
      </w:pPr>
      <w:r w:rsidRPr="0070159F">
        <w:rPr>
          <w:rFonts w:eastAsia="GHEA Grapalat" w:cs="GHEA Grapalat"/>
          <w:szCs w:val="24"/>
        </w:rPr>
        <w:t>ԲՈՂՈՔԻ ՔՆՆՈՒԹՅԱՆ ԿԱՐԳԸ ՎՃՌԱԲԵԿ ԴԱՏԱՐԱՆՈՒՄ</w:t>
      </w:r>
    </w:p>
    <w:p w14:paraId="364882E5" w14:textId="77777777" w:rsidR="00656680" w:rsidRPr="0070159F" w:rsidRDefault="00656680">
      <w:pPr>
        <w:spacing w:after="0" w:line="276" w:lineRule="auto"/>
        <w:jc w:val="center"/>
        <w:rPr>
          <w:rFonts w:ascii="GHEA Grapalat" w:eastAsia="GHEA Grapalat" w:hAnsi="GHEA Grapalat" w:cs="GHEA Grapalat"/>
          <w:b/>
          <w:sz w:val="24"/>
          <w:szCs w:val="24"/>
        </w:rPr>
      </w:pPr>
    </w:p>
    <w:p w14:paraId="32407391" w14:textId="32B1009A" w:rsidR="00142032" w:rsidRPr="0070159F" w:rsidRDefault="00142032" w:rsidP="002F4F3A">
      <w:pPr>
        <w:pStyle w:val="Heading2"/>
        <w:rPr>
          <w:rFonts w:eastAsia="GHEA Grapalat"/>
          <w:bCs/>
          <w:color w:val="auto"/>
          <w:kern w:val="0"/>
        </w:rPr>
      </w:pPr>
      <w:r w:rsidRPr="0070159F">
        <w:rPr>
          <w:rFonts w:eastAsia="GHEA Grapalat"/>
          <w:bCs/>
          <w:color w:val="auto"/>
          <w:kern w:val="0"/>
        </w:rPr>
        <w:lastRenderedPageBreak/>
        <w:t>Վճռաբեկ բողոքի քննության կարգը</w:t>
      </w:r>
    </w:p>
    <w:p w14:paraId="0CFF7D7C" w14:textId="77777777" w:rsidR="00672EC9" w:rsidRPr="0070159F" w:rsidRDefault="00672EC9" w:rsidP="00672EC9">
      <w:pPr>
        <w:rPr>
          <w:rFonts w:ascii="GHEA Grapalat" w:hAnsi="GHEA Grapalat"/>
          <w:sz w:val="24"/>
          <w:szCs w:val="24"/>
        </w:rPr>
      </w:pPr>
    </w:p>
    <w:p w14:paraId="4BF6ACD4" w14:textId="77777777" w:rsidR="00142032" w:rsidRPr="0070159F" w:rsidRDefault="00142032" w:rsidP="00142032">
      <w:pPr>
        <w:tabs>
          <w:tab w:val="left" w:pos="736"/>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1</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Վարույթ ընդունված վճռաբեկ բողոքի քննության կարգի հետ կապված հարաբերությունների նկատմամբ կիրառվում են Հայաստանի Հանրապետության քաղաքացիական դատավարության օրենսգրքի 56-րդ գլխի նորմերը սույն գլխով նախատեսված առանձնահատկությունների հաշվառմամբ։</w:t>
      </w:r>
    </w:p>
    <w:p w14:paraId="515122DF" w14:textId="77777777" w:rsidR="00142032" w:rsidRPr="0070159F" w:rsidRDefault="00142032" w:rsidP="00142032">
      <w:pPr>
        <w:tabs>
          <w:tab w:val="left" w:pos="736"/>
        </w:tabs>
        <w:spacing w:after="0" w:line="276" w:lineRule="auto"/>
        <w:rPr>
          <w:rFonts w:ascii="GHEA Grapalat" w:eastAsia="GHEA Grapalat" w:hAnsi="GHEA Grapalat" w:cs="GHEA Grapalat"/>
          <w:bCs/>
          <w:sz w:val="24"/>
          <w:szCs w:val="24"/>
        </w:rPr>
      </w:pPr>
    </w:p>
    <w:p w14:paraId="30B3A765" w14:textId="77777777" w:rsidR="00142032" w:rsidRPr="0070159F" w:rsidRDefault="00142032" w:rsidP="002F4F3A">
      <w:pPr>
        <w:pStyle w:val="Heading2"/>
        <w:rPr>
          <w:rFonts w:eastAsia="GHEA Grapalat"/>
          <w:bCs/>
        </w:rPr>
      </w:pPr>
      <w:r w:rsidRPr="0070159F">
        <w:rPr>
          <w:rFonts w:eastAsia="GHEA Grapalat"/>
          <w:bCs/>
        </w:rPr>
        <w:t>Վճռաբեկ դատարանի լիազորությունները</w:t>
      </w:r>
    </w:p>
    <w:p w14:paraId="6EE4ABBA" w14:textId="77777777" w:rsidR="00142032" w:rsidRPr="0070159F" w:rsidRDefault="00142032" w:rsidP="00142032">
      <w:pPr>
        <w:rPr>
          <w:rFonts w:ascii="GHEA Grapalat" w:hAnsi="GHEA Grapalat"/>
          <w:sz w:val="24"/>
          <w:szCs w:val="24"/>
        </w:rPr>
      </w:pPr>
    </w:p>
    <w:p w14:paraId="7729941F" w14:textId="77777777" w:rsidR="00142032" w:rsidRPr="0070159F" w:rsidRDefault="00142032" w:rsidP="00142032">
      <w:pPr>
        <w:tabs>
          <w:tab w:val="left" w:pos="736"/>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1</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Վերաքննիչ դատարանի եզրափակիչ դատական ակտերի, բացառությամբ Սնանկության դատարանի վճռի դեմ բերված բողոքի քննության արդյունքով կայացված դատական ակտերի, և միջանկյալ դատական ակտի դեմ բերված վերաքննիչ բողոքների քննության արդյունքով Վճռաբեկ դատարանը</w:t>
      </w:r>
    </w:p>
    <w:p w14:paraId="11245F94" w14:textId="77777777" w:rsidR="00142032" w:rsidRPr="0070159F" w:rsidRDefault="00142032" w:rsidP="00142032">
      <w:pPr>
        <w:tabs>
          <w:tab w:val="left" w:pos="736"/>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1) մերժում է վճռաբեկ բողոքը` որոշումը թողնելով օրինական ուժի մեջ և անհրաժեշտության դեպքում հիմնավորում կամ պատճառաբանում է անփոփոխ թողնված որոշումը</w:t>
      </w:r>
      <w:r w:rsidRPr="0070159F">
        <w:rPr>
          <w:rFonts w:ascii="Cambria Math" w:eastAsia="Microsoft JhengHei" w:hAnsi="Cambria Math" w:cs="Cambria Math"/>
          <w:bCs/>
          <w:sz w:val="24"/>
          <w:szCs w:val="24"/>
        </w:rPr>
        <w:t>․</w:t>
      </w:r>
    </w:p>
    <w:p w14:paraId="3B735D0D" w14:textId="77777777" w:rsidR="00142032" w:rsidRPr="0070159F" w:rsidRDefault="00142032" w:rsidP="00142032">
      <w:pPr>
        <w:tabs>
          <w:tab w:val="left" w:pos="736"/>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2) բավարարում է վճռաբեկ բողոքը՝ </w:t>
      </w:r>
    </w:p>
    <w:p w14:paraId="53C57C9C" w14:textId="77777777" w:rsidR="00142032" w:rsidRPr="0070159F" w:rsidRDefault="00142032" w:rsidP="00142032">
      <w:pPr>
        <w:tabs>
          <w:tab w:val="left" w:pos="736"/>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ա</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փոփոխելով որոշման պատճառաբանական մասը՝ առանց անդրադառնալու դրա եզրափակիչ մասին</w:t>
      </w:r>
      <w:r w:rsidRPr="0070159F">
        <w:rPr>
          <w:rFonts w:ascii="Cambria Math" w:eastAsia="Microsoft JhengHei" w:hAnsi="Cambria Math" w:cs="Cambria Math"/>
          <w:bCs/>
          <w:sz w:val="24"/>
          <w:szCs w:val="24"/>
        </w:rPr>
        <w:t>․</w:t>
      </w:r>
    </w:p>
    <w:p w14:paraId="5A4A520C" w14:textId="77777777" w:rsidR="00142032" w:rsidRPr="0070159F" w:rsidRDefault="00142032" w:rsidP="00142032">
      <w:pPr>
        <w:tabs>
          <w:tab w:val="left" w:pos="736"/>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բ</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վերացնելով որոշումը</w:t>
      </w:r>
      <w:r w:rsidRPr="0070159F">
        <w:rPr>
          <w:rFonts w:ascii="Cambria Math" w:eastAsia="Microsoft JhengHei" w:hAnsi="Cambria Math" w:cs="Cambria Math"/>
          <w:bCs/>
          <w:sz w:val="24"/>
          <w:szCs w:val="24"/>
        </w:rPr>
        <w:t>․</w:t>
      </w:r>
    </w:p>
    <w:p w14:paraId="703A8D58" w14:textId="77777777" w:rsidR="00142032" w:rsidRPr="0070159F" w:rsidRDefault="00142032" w:rsidP="00142032">
      <w:pPr>
        <w:tabs>
          <w:tab w:val="left" w:pos="736"/>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գ</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վերացնելով որոշումը և կայացնելով նոր որոշում</w:t>
      </w:r>
      <w:r w:rsidRPr="0070159F">
        <w:rPr>
          <w:rFonts w:ascii="Cambria Math" w:eastAsia="Microsoft JhengHei" w:hAnsi="Cambria Math" w:cs="Cambria Math"/>
          <w:bCs/>
          <w:sz w:val="24"/>
          <w:szCs w:val="24"/>
        </w:rPr>
        <w:t>․</w:t>
      </w:r>
    </w:p>
    <w:p w14:paraId="114D53E5" w14:textId="77777777" w:rsidR="00142032" w:rsidRPr="0070159F" w:rsidRDefault="00142032" w:rsidP="00142032">
      <w:pPr>
        <w:tabs>
          <w:tab w:val="left" w:pos="736"/>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դ</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վերացնելով որոշումը և հարցն ուղարկելով համապատասխան ստորադաս դատարան՝ նոր քննության՝ սահմանելով նոր քննության ծավալը։</w:t>
      </w:r>
    </w:p>
    <w:p w14:paraId="364882F0" w14:textId="5DEEAEE3" w:rsidR="00656680" w:rsidRPr="0070159F" w:rsidRDefault="00142032" w:rsidP="002D7B8F">
      <w:pPr>
        <w:tabs>
          <w:tab w:val="left" w:pos="736"/>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 </w:t>
      </w:r>
    </w:p>
    <w:p w14:paraId="364882F1"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ԲԱԺԻՆ 7</w:t>
      </w:r>
    </w:p>
    <w:p w14:paraId="364882F2"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ԳՈՐԾԻ (ՀԱՐՑԻ) ՆՈՐ ՔՆՆՈՒԹՅՈՒՆԸ</w:t>
      </w:r>
    </w:p>
    <w:p w14:paraId="364882F3" w14:textId="77777777" w:rsidR="00656680" w:rsidRPr="0070159F" w:rsidRDefault="00656680">
      <w:pPr>
        <w:spacing w:after="0" w:line="276" w:lineRule="auto"/>
        <w:jc w:val="center"/>
        <w:rPr>
          <w:rFonts w:ascii="GHEA Grapalat" w:eastAsia="GHEA Grapalat" w:hAnsi="GHEA Grapalat" w:cs="GHEA Grapalat"/>
          <w:b/>
          <w:sz w:val="24"/>
          <w:szCs w:val="24"/>
        </w:rPr>
      </w:pPr>
    </w:p>
    <w:p w14:paraId="0E5182DA" w14:textId="2C2E1EF1" w:rsidR="00D95DCF" w:rsidRPr="0070159F" w:rsidRDefault="00F26E22" w:rsidP="000D5FDB">
      <w:pPr>
        <w:pStyle w:val="Heading1"/>
        <w:numPr>
          <w:ilvl w:val="0"/>
          <w:numId w:val="2"/>
        </w:numPr>
        <w:spacing w:before="0" w:after="0"/>
        <w:rPr>
          <w:szCs w:val="24"/>
        </w:rPr>
      </w:pPr>
      <w:r w:rsidRPr="0070159F">
        <w:rPr>
          <w:rFonts w:eastAsia="GHEA Grapalat" w:cs="GHEA Grapalat"/>
          <w:szCs w:val="24"/>
        </w:rPr>
        <w:t>ԲԵԿ</w:t>
      </w:r>
      <w:r w:rsidR="00D95DCF" w:rsidRPr="0070159F">
        <w:rPr>
          <w:rFonts w:eastAsia="GHEA Grapalat" w:cs="GHEA Grapalat"/>
          <w:szCs w:val="24"/>
        </w:rPr>
        <w:t>ԱՆՎԱԾ (ՎԵՐԱՑՎԱԾ) ԴԱՏԱԿԱՆ ԱԿՏՈՎ ԳՈՐԾԻ (ՀԱՐՑԻ) ՆՈՐ ՔՆՆՈՒԹՅՈՒՆԸ</w:t>
      </w:r>
    </w:p>
    <w:p w14:paraId="364882F6" w14:textId="77777777" w:rsidR="00656680" w:rsidRPr="0070159F" w:rsidRDefault="00656680">
      <w:pPr>
        <w:spacing w:after="0" w:line="276" w:lineRule="auto"/>
        <w:jc w:val="center"/>
        <w:rPr>
          <w:rFonts w:ascii="GHEA Grapalat" w:eastAsia="GHEA Grapalat" w:hAnsi="GHEA Grapalat" w:cs="GHEA Grapalat"/>
          <w:b/>
          <w:sz w:val="24"/>
          <w:szCs w:val="24"/>
        </w:rPr>
      </w:pPr>
    </w:p>
    <w:p w14:paraId="42C23794" w14:textId="28B835A6" w:rsidR="008B5D15" w:rsidRPr="0070159F" w:rsidRDefault="008B5D15" w:rsidP="002F4F3A">
      <w:pPr>
        <w:pStyle w:val="Heading2"/>
        <w:rPr>
          <w:rFonts w:eastAsia="GHEA Grapalat"/>
          <w:bCs/>
          <w:color w:val="auto"/>
          <w:kern w:val="0"/>
        </w:rPr>
      </w:pPr>
      <w:r w:rsidRPr="0070159F">
        <w:rPr>
          <w:rFonts w:eastAsia="GHEA Grapalat"/>
          <w:bCs/>
          <w:color w:val="auto"/>
          <w:kern w:val="0"/>
        </w:rPr>
        <w:t>Գործի (հարցի) նոր քննության ընդհանուր կանոնները</w:t>
      </w:r>
    </w:p>
    <w:p w14:paraId="11F22577" w14:textId="77777777" w:rsidR="002D7B8F" w:rsidRPr="0070159F" w:rsidRDefault="002D7B8F" w:rsidP="002D7B8F">
      <w:pPr>
        <w:rPr>
          <w:rFonts w:ascii="GHEA Grapalat" w:hAnsi="GHEA Grapalat"/>
          <w:sz w:val="24"/>
          <w:szCs w:val="24"/>
        </w:rPr>
      </w:pPr>
    </w:p>
    <w:p w14:paraId="2FDAF472" w14:textId="77777777" w:rsidR="008B5D15" w:rsidRPr="0070159F" w:rsidRDefault="008B5D15" w:rsidP="008B5D15">
      <w:pPr>
        <w:tabs>
          <w:tab w:val="left" w:pos="610"/>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lastRenderedPageBreak/>
        <w:t xml:space="preserve">1. Գործի (հարցի) նոր քննության հետ կապված հարաբերությունների նկատմամբ կիրառվում են Հայաստանի Հանրապետության քաղաքացիական դատավարության օրենսգրքի 57-րդ գլխի նորմերը սույն օրենսգրքով նախատեսված առանձնահատկությունների հաշվառմամբ։ </w:t>
      </w:r>
    </w:p>
    <w:p w14:paraId="7DE07E6B" w14:textId="77777777" w:rsidR="008B5D15" w:rsidRPr="0070159F" w:rsidRDefault="008B5D15" w:rsidP="008B5D15">
      <w:pPr>
        <w:tabs>
          <w:tab w:val="left" w:pos="610"/>
        </w:tabs>
        <w:spacing w:after="0" w:line="276" w:lineRule="auto"/>
        <w:rPr>
          <w:rFonts w:ascii="GHEA Grapalat" w:eastAsia="GHEA Grapalat" w:hAnsi="GHEA Grapalat" w:cs="GHEA Grapalat"/>
          <w:bCs/>
          <w:sz w:val="24"/>
          <w:szCs w:val="24"/>
        </w:rPr>
      </w:pPr>
      <w:r w:rsidRPr="0070159F">
        <w:rPr>
          <w:rFonts w:eastAsia="GHEA Grapalat"/>
          <w:bCs/>
          <w:sz w:val="24"/>
          <w:szCs w:val="24"/>
        </w:rPr>
        <w:t> </w:t>
      </w:r>
    </w:p>
    <w:p w14:paraId="285EDA3D" w14:textId="7DAF3C51" w:rsidR="008B5D15" w:rsidRPr="0070159F" w:rsidRDefault="008B5D15" w:rsidP="002F4F3A">
      <w:pPr>
        <w:pStyle w:val="Heading2"/>
        <w:rPr>
          <w:rFonts w:eastAsia="GHEA Grapalat"/>
          <w:bCs/>
        </w:rPr>
      </w:pPr>
      <w:r w:rsidRPr="0070159F">
        <w:rPr>
          <w:rFonts w:eastAsia="GHEA Grapalat"/>
          <w:bCs/>
        </w:rPr>
        <w:t>Դատարանի կազմը գործի</w:t>
      </w:r>
      <w:r w:rsidR="004360DB" w:rsidRPr="0070159F">
        <w:rPr>
          <w:rFonts w:eastAsia="GHEA Grapalat"/>
          <w:bCs/>
        </w:rPr>
        <w:t xml:space="preserve"> </w:t>
      </w:r>
      <w:r w:rsidRPr="0070159F">
        <w:rPr>
          <w:rFonts w:eastAsia="GHEA Grapalat"/>
          <w:bCs/>
        </w:rPr>
        <w:t>(հարցի) նոր քննության ժամանակ</w:t>
      </w:r>
    </w:p>
    <w:p w14:paraId="42FDD09E" w14:textId="77777777" w:rsidR="00672EC9" w:rsidRPr="0070159F" w:rsidRDefault="00672EC9" w:rsidP="00672EC9">
      <w:pPr>
        <w:rPr>
          <w:rFonts w:ascii="GHEA Grapalat" w:hAnsi="GHEA Grapalat"/>
          <w:sz w:val="24"/>
          <w:szCs w:val="24"/>
        </w:rPr>
      </w:pPr>
    </w:p>
    <w:p w14:paraId="59E72A4E" w14:textId="77777777" w:rsidR="008B5D15" w:rsidRPr="0070159F" w:rsidRDefault="008B5D15" w:rsidP="008B5D15">
      <w:pPr>
        <w:tabs>
          <w:tab w:val="left" w:pos="610"/>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 xml:space="preserve">1. Սնանկության գործով դատարանի դատական ակտը բեկանվելու (վերացվելու) դեպքում Սնանկության դատարանի դատավորը մասնակցում է գործի (հարցի) քննությանը, եթե առկա չէ ինքնաբացարկի հիմք։ </w:t>
      </w:r>
    </w:p>
    <w:p w14:paraId="144ECB81" w14:textId="6E384E96" w:rsidR="008B5D15" w:rsidRPr="0070159F" w:rsidRDefault="004360DB" w:rsidP="008B5D15">
      <w:pPr>
        <w:tabs>
          <w:tab w:val="left" w:pos="610"/>
        </w:tabs>
        <w:spacing w:after="0" w:line="276" w:lineRule="auto"/>
        <w:rPr>
          <w:rFonts w:ascii="GHEA Grapalat" w:eastAsia="GHEA Grapalat" w:hAnsi="GHEA Grapalat" w:cs="GHEA Grapalat"/>
          <w:bCs/>
          <w:sz w:val="24"/>
          <w:szCs w:val="24"/>
        </w:rPr>
      </w:pPr>
      <w:r w:rsidRPr="0070159F">
        <w:rPr>
          <w:rFonts w:ascii="GHEA Grapalat" w:eastAsia="GHEA Grapalat" w:hAnsi="GHEA Grapalat"/>
          <w:bCs/>
          <w:sz w:val="24"/>
          <w:szCs w:val="24"/>
        </w:rPr>
        <w:t xml:space="preserve"> </w:t>
      </w:r>
    </w:p>
    <w:p w14:paraId="2DE1CD2F" w14:textId="77777777" w:rsidR="008B5D15" w:rsidRPr="0070159F" w:rsidRDefault="008B5D15" w:rsidP="002F4F3A">
      <w:pPr>
        <w:pStyle w:val="Heading2"/>
        <w:rPr>
          <w:rFonts w:eastAsia="GHEA Grapalat"/>
          <w:bCs/>
        </w:rPr>
      </w:pPr>
      <w:r w:rsidRPr="0070159F">
        <w:rPr>
          <w:rFonts w:eastAsia="GHEA Grapalat"/>
          <w:bCs/>
        </w:rPr>
        <w:t>Գործի (հարցի) նոր քննության արդյունքով դատական ակտի հետևանքները</w:t>
      </w:r>
    </w:p>
    <w:p w14:paraId="11179B7F" w14:textId="77777777" w:rsidR="00672EC9" w:rsidRPr="0070159F" w:rsidRDefault="00672EC9" w:rsidP="00672EC9">
      <w:pPr>
        <w:rPr>
          <w:rFonts w:ascii="GHEA Grapalat" w:hAnsi="GHEA Grapalat"/>
          <w:sz w:val="24"/>
          <w:szCs w:val="24"/>
        </w:rPr>
      </w:pPr>
    </w:p>
    <w:p w14:paraId="4A895C31" w14:textId="77777777" w:rsidR="008B5D15" w:rsidRPr="0070159F" w:rsidRDefault="008B5D15" w:rsidP="008B5D15">
      <w:pPr>
        <w:tabs>
          <w:tab w:val="left" w:pos="610"/>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1. Պարտապանին սնանկ ճանաչելու</w:t>
      </w:r>
      <w:r w:rsidRPr="0070159F">
        <w:rPr>
          <w:rFonts w:eastAsia="GHEA Grapalat"/>
          <w:bCs/>
          <w:sz w:val="24"/>
          <w:szCs w:val="24"/>
        </w:rPr>
        <w:t> </w:t>
      </w:r>
      <w:r w:rsidRPr="0070159F">
        <w:rPr>
          <w:rFonts w:ascii="GHEA Grapalat" w:eastAsia="GHEA Grapalat" w:hAnsi="GHEA Grapalat" w:cs="GHEA Grapalat"/>
          <w:bCs/>
          <w:sz w:val="24"/>
          <w:szCs w:val="24"/>
        </w:rPr>
        <w:t>մասին</w:t>
      </w:r>
      <w:r w:rsidRPr="0070159F">
        <w:rPr>
          <w:rFonts w:eastAsia="GHEA Grapalat"/>
          <w:bCs/>
          <w:sz w:val="24"/>
          <w:szCs w:val="24"/>
        </w:rPr>
        <w:t> </w:t>
      </w:r>
      <w:r w:rsidRPr="0070159F">
        <w:rPr>
          <w:rFonts w:ascii="GHEA Grapalat" w:eastAsia="GHEA Grapalat" w:hAnsi="GHEA Grapalat" w:cs="GHEA Grapalat"/>
          <w:bCs/>
          <w:sz w:val="24"/>
          <w:szCs w:val="24"/>
        </w:rPr>
        <w:t>վճիռը բեկանվելու և նոր քննության ուղարկվելու դեպքում</w:t>
      </w:r>
      <w:r w:rsidRPr="0070159F">
        <w:rPr>
          <w:rFonts w:eastAsia="GHEA Grapalat"/>
          <w:bCs/>
          <w:sz w:val="24"/>
          <w:szCs w:val="24"/>
        </w:rPr>
        <w:t> </w:t>
      </w:r>
      <w:r w:rsidRPr="0070159F">
        <w:rPr>
          <w:rFonts w:ascii="GHEA Grapalat" w:eastAsia="GHEA Grapalat" w:hAnsi="GHEA Grapalat" w:cs="GHEA Grapalat"/>
          <w:bCs/>
          <w:sz w:val="24"/>
          <w:szCs w:val="24"/>
        </w:rPr>
        <w:t xml:space="preserve">պարտապանին սնանկ ճանաչելու վճռից հետո իրականացվող բոլոր գործողությունները և ժամկետները կասեցվում են և կարող են շարունակվել միայն պարտապանին սնանկ ճանաչելու մասին վճիռ կայացվելու դեպքում։ </w:t>
      </w:r>
    </w:p>
    <w:p w14:paraId="12A28EA8" w14:textId="77777777" w:rsidR="008B5D15" w:rsidRPr="0070159F" w:rsidRDefault="008B5D15" w:rsidP="008B5D15">
      <w:pPr>
        <w:tabs>
          <w:tab w:val="left" w:pos="610"/>
        </w:tabs>
        <w:spacing w:after="0" w:line="276" w:lineRule="auto"/>
        <w:jc w:val="both"/>
        <w:rPr>
          <w:rFonts w:ascii="GHEA Grapalat" w:eastAsia="GHEA Grapalat" w:hAnsi="GHEA Grapalat" w:cs="GHEA Grapalat"/>
          <w:bCs/>
          <w:sz w:val="24"/>
          <w:szCs w:val="24"/>
        </w:rPr>
      </w:pPr>
      <w:r w:rsidRPr="0070159F">
        <w:rPr>
          <w:rFonts w:ascii="GHEA Grapalat" w:eastAsia="GHEA Grapalat" w:hAnsi="GHEA Grapalat" w:cs="GHEA Grapalat"/>
          <w:bCs/>
          <w:sz w:val="24"/>
          <w:szCs w:val="24"/>
        </w:rPr>
        <w:t>3</w:t>
      </w:r>
      <w:r w:rsidRPr="0070159F">
        <w:rPr>
          <w:rFonts w:ascii="Cambria Math" w:eastAsia="Microsoft JhengHei" w:hAnsi="Cambria Math" w:cs="Cambria Math"/>
          <w:bCs/>
          <w:sz w:val="24"/>
          <w:szCs w:val="24"/>
        </w:rPr>
        <w:t>․</w:t>
      </w:r>
      <w:r w:rsidRPr="0070159F">
        <w:rPr>
          <w:rFonts w:ascii="GHEA Grapalat" w:eastAsia="GHEA Grapalat" w:hAnsi="GHEA Grapalat" w:cs="GHEA Grapalat"/>
          <w:bCs/>
          <w:sz w:val="24"/>
          <w:szCs w:val="24"/>
        </w:rPr>
        <w:t xml:space="preserve"> Գործի (հարցի) քննության արդյունքով բեկանված (վերացված) դատական ակտի ելքից տարբերվող ելքով դատական ակտ կայացվելու դեպքում բեկանված (վերացված) դատական ակտի հիման վրա իրականացված բոլոր գործողությունները և ընդունված ակտերը համարվում են ուժը կորցրած։</w:t>
      </w:r>
    </w:p>
    <w:p w14:paraId="2400ECC3" w14:textId="77777777" w:rsidR="008B5D15" w:rsidRPr="0070159F" w:rsidRDefault="008B5D15">
      <w:pPr>
        <w:spacing w:after="0" w:line="276" w:lineRule="auto"/>
        <w:jc w:val="center"/>
        <w:rPr>
          <w:rFonts w:ascii="GHEA Grapalat" w:eastAsia="GHEA Grapalat" w:hAnsi="GHEA Grapalat" w:cs="GHEA Grapalat"/>
          <w:b/>
          <w:sz w:val="24"/>
          <w:szCs w:val="24"/>
        </w:rPr>
      </w:pPr>
    </w:p>
    <w:p w14:paraId="36488304" w14:textId="16E9D79A"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ԲԱԺԻՆ 8</w:t>
      </w:r>
    </w:p>
    <w:p w14:paraId="36488305"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ԴԱՏԱԿԱՆ ԱԿՏԵՐԸ ՆՈՐ ԵՐԵՎԱՆ ԵԿԱԾ ԿԱՄ ՆՈՐ ՀԱՆԳԱՄԱՆՔՆԵՐՈՎ ՎԵՐԱՆԱՅԵԼՈՒ ՎԱՐՈՒՅԹԸ</w:t>
      </w:r>
    </w:p>
    <w:p w14:paraId="36488306"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308" w14:textId="77777777" w:rsidR="00656680" w:rsidRPr="0070159F" w:rsidRDefault="00F26E22" w:rsidP="000D5FDB">
      <w:pPr>
        <w:pStyle w:val="Heading1"/>
        <w:numPr>
          <w:ilvl w:val="0"/>
          <w:numId w:val="2"/>
        </w:numPr>
        <w:spacing w:before="0" w:after="0"/>
        <w:rPr>
          <w:rFonts w:eastAsia="GHEA Grapalat" w:cs="GHEA Grapalat"/>
          <w:szCs w:val="24"/>
        </w:rPr>
      </w:pPr>
      <w:r w:rsidRPr="0070159F">
        <w:rPr>
          <w:rFonts w:eastAsia="GHEA Grapalat" w:cs="GHEA Grapalat"/>
          <w:szCs w:val="24"/>
        </w:rPr>
        <w:t>ԴԱՏԱԿԱՆ ԱԿՏԵՐԸ ՆՈՐ ԵՐԵՎԱՆ ԵԿԱԾ ԿԱՄ ՆՈՐ ՀԱՆԳԱՄԱՆՔՆԵՐՈՎ ՎԵՐԱՆԱՅԵԼՈՒ ՎԱՐՈՒՅԹԸ</w:t>
      </w:r>
    </w:p>
    <w:p w14:paraId="70F95416" w14:textId="77777777" w:rsidR="006152F7" w:rsidRPr="0070159F" w:rsidRDefault="006152F7" w:rsidP="006152F7">
      <w:pPr>
        <w:rPr>
          <w:rFonts w:ascii="GHEA Grapalat" w:hAnsi="GHEA Grapalat"/>
          <w:sz w:val="24"/>
          <w:szCs w:val="24"/>
        </w:rPr>
      </w:pPr>
    </w:p>
    <w:p w14:paraId="48DEBE27" w14:textId="68D97440" w:rsidR="006152F7" w:rsidRPr="0070159F" w:rsidRDefault="006152F7" w:rsidP="002F4F3A">
      <w:pPr>
        <w:pStyle w:val="Heading2"/>
        <w:rPr>
          <w:rFonts w:eastAsia="GHEA Grapalat"/>
          <w:kern w:val="0"/>
        </w:rPr>
      </w:pPr>
      <w:r w:rsidRPr="0070159F">
        <w:rPr>
          <w:lang w:eastAsia="en-GB"/>
        </w:rPr>
        <w:lastRenderedPageBreak/>
        <w:t xml:space="preserve"> </w:t>
      </w:r>
      <w:r w:rsidRPr="0070159F">
        <w:rPr>
          <w:rFonts w:eastAsia="GHEA Grapalat"/>
          <w:kern w:val="0"/>
        </w:rPr>
        <w:t>Դատական ակտերը նոր երևան եկած կամ նոր հանգամանքներով վերանայելու վարույթի ընդհանուր կանոնները</w:t>
      </w:r>
    </w:p>
    <w:p w14:paraId="2AE90940" w14:textId="77777777" w:rsidR="00672EC9" w:rsidRPr="0070159F" w:rsidRDefault="00672EC9" w:rsidP="00672EC9">
      <w:pPr>
        <w:rPr>
          <w:rFonts w:ascii="GHEA Grapalat" w:hAnsi="GHEA Grapalat"/>
          <w:sz w:val="24"/>
          <w:szCs w:val="24"/>
        </w:rPr>
      </w:pPr>
    </w:p>
    <w:p w14:paraId="2431CAD1" w14:textId="77777777" w:rsidR="006152F7" w:rsidRPr="0070159F" w:rsidRDefault="006152F7" w:rsidP="006152F7">
      <w:pPr>
        <w:tabs>
          <w:tab w:val="left" w:pos="851"/>
        </w:tabs>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w:t>
      </w:r>
      <w:r w:rsidRPr="0070159F">
        <w:rPr>
          <w:rFonts w:ascii="Cambria Math" w:eastAsia="Microsoft JhengHei" w:hAnsi="Cambria Math" w:cs="Cambria Math"/>
          <w:color w:val="000000"/>
          <w:sz w:val="24"/>
          <w:szCs w:val="24"/>
        </w:rPr>
        <w:t>․</w:t>
      </w:r>
      <w:r w:rsidRPr="0070159F">
        <w:rPr>
          <w:rFonts w:ascii="GHEA Grapalat" w:eastAsia="GHEA Grapalat" w:hAnsi="GHEA Grapalat" w:cs="GHEA Grapalat"/>
          <w:color w:val="000000"/>
          <w:sz w:val="24"/>
          <w:szCs w:val="24"/>
        </w:rPr>
        <w:t xml:space="preserve"> Դատական ակտերը նոր երևան եկած կամ նոր հանգամանքներով վերանայելու հետ կապված հարաբերությունների նկատմամբ կիրառվում են Հայաստանի Հանրապետության քաղաքացիական դատավարության օրենսգրքի 58-րդ գլխի նորմերը սույն գլխով նախատեսված առանձնահատկությունների հաշվառմամբ։ </w:t>
      </w:r>
    </w:p>
    <w:p w14:paraId="253E75F1" w14:textId="77777777" w:rsidR="006152F7" w:rsidRPr="0070159F" w:rsidRDefault="006152F7" w:rsidP="006152F7">
      <w:pPr>
        <w:tabs>
          <w:tab w:val="left" w:pos="851"/>
        </w:tabs>
        <w:spacing w:after="0" w:line="276" w:lineRule="auto"/>
        <w:jc w:val="both"/>
        <w:rPr>
          <w:rFonts w:ascii="GHEA Grapalat" w:eastAsia="GHEA Grapalat" w:hAnsi="GHEA Grapalat" w:cs="GHEA Grapalat"/>
          <w:color w:val="000000"/>
          <w:sz w:val="24"/>
          <w:szCs w:val="24"/>
        </w:rPr>
      </w:pPr>
    </w:p>
    <w:p w14:paraId="683F5300" w14:textId="77777777" w:rsidR="006152F7" w:rsidRPr="0070159F" w:rsidRDefault="006152F7" w:rsidP="002F4F3A">
      <w:pPr>
        <w:pStyle w:val="Heading2"/>
        <w:rPr>
          <w:rFonts w:eastAsia="GHEA Grapalat"/>
        </w:rPr>
      </w:pPr>
      <w:r w:rsidRPr="0070159F">
        <w:rPr>
          <w:rFonts w:eastAsia="GHEA Grapalat"/>
        </w:rPr>
        <w:t>Դատական ակտը վերանայող դատարանի լիազորությունները</w:t>
      </w:r>
    </w:p>
    <w:p w14:paraId="4E512D24" w14:textId="77777777" w:rsidR="006152F7" w:rsidRPr="0070159F" w:rsidRDefault="006152F7" w:rsidP="006152F7">
      <w:pPr>
        <w:rPr>
          <w:rFonts w:ascii="GHEA Grapalat" w:hAnsi="GHEA Grapalat"/>
          <w:sz w:val="24"/>
          <w:szCs w:val="24"/>
        </w:rPr>
      </w:pPr>
    </w:p>
    <w:p w14:paraId="60600688" w14:textId="68DB0970" w:rsidR="006152F7" w:rsidRPr="0070159F" w:rsidRDefault="006152F7" w:rsidP="006152F7">
      <w:pPr>
        <w:tabs>
          <w:tab w:val="left" w:pos="851"/>
        </w:tabs>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Եթե նոր երևան եկած կամ նոր հանգամանքի հիմքով վերանայվում է որևէ վարույթ չհարուցելու մասին դատական ակտ, ապա դատարանը, պարզելով նոր երևակ եկած կամ նոր հանգամանքի առկայությունը, վերացնում է այն և այդ հարցով ընդունում նոր դատական ակտ կամ հարցն ուղարկում է համապատասխան ստորադաս դատարան։</w:t>
      </w:r>
      <w:r w:rsidR="004360DB" w:rsidRPr="0070159F">
        <w:rPr>
          <w:rFonts w:ascii="GHEA Grapalat" w:eastAsia="GHEA Grapalat" w:hAnsi="GHEA Grapalat" w:cs="GHEA Grapalat"/>
          <w:color w:val="000000"/>
          <w:sz w:val="24"/>
          <w:szCs w:val="24"/>
        </w:rPr>
        <w:t xml:space="preserve"> </w:t>
      </w:r>
    </w:p>
    <w:p w14:paraId="4E7EFAF1" w14:textId="5EE77FF2" w:rsidR="006152F7" w:rsidRDefault="006152F7" w:rsidP="006152F7">
      <w:pPr>
        <w:tabs>
          <w:tab w:val="left" w:pos="851"/>
        </w:tabs>
        <w:spacing w:after="0" w:line="276" w:lineRule="auto"/>
        <w:jc w:val="both"/>
        <w:rPr>
          <w:rFonts w:ascii="GHEA Grapalat" w:eastAsia="GHEA Grapalat" w:hAnsi="GHEA Grapalat" w:cs="GHEA Grapalat"/>
          <w:color w:val="000000"/>
          <w:sz w:val="24"/>
          <w:szCs w:val="24"/>
        </w:rPr>
      </w:pPr>
    </w:p>
    <w:p w14:paraId="78F4251A" w14:textId="77777777" w:rsidR="005942AC" w:rsidRDefault="005942AC" w:rsidP="006152F7">
      <w:pPr>
        <w:tabs>
          <w:tab w:val="left" w:pos="851"/>
        </w:tabs>
        <w:spacing w:after="0" w:line="276" w:lineRule="auto"/>
        <w:jc w:val="both"/>
        <w:rPr>
          <w:rFonts w:ascii="GHEA Grapalat" w:eastAsia="GHEA Grapalat" w:hAnsi="GHEA Grapalat" w:cs="GHEA Grapalat"/>
          <w:color w:val="000000"/>
          <w:sz w:val="24"/>
          <w:szCs w:val="24"/>
        </w:rPr>
      </w:pPr>
    </w:p>
    <w:p w14:paraId="458DC15D" w14:textId="77777777" w:rsidR="005942AC" w:rsidRDefault="005942AC" w:rsidP="006152F7">
      <w:pPr>
        <w:tabs>
          <w:tab w:val="left" w:pos="851"/>
        </w:tabs>
        <w:spacing w:after="0" w:line="276" w:lineRule="auto"/>
        <w:jc w:val="both"/>
        <w:rPr>
          <w:rFonts w:ascii="GHEA Grapalat" w:eastAsia="GHEA Grapalat" w:hAnsi="GHEA Grapalat" w:cs="GHEA Grapalat"/>
          <w:color w:val="000000"/>
          <w:sz w:val="24"/>
          <w:szCs w:val="24"/>
        </w:rPr>
      </w:pPr>
    </w:p>
    <w:p w14:paraId="2FA203C2" w14:textId="77777777" w:rsidR="005942AC" w:rsidRPr="0070159F" w:rsidRDefault="005942AC" w:rsidP="006152F7">
      <w:pPr>
        <w:tabs>
          <w:tab w:val="left" w:pos="851"/>
        </w:tabs>
        <w:spacing w:after="0" w:line="276" w:lineRule="auto"/>
        <w:jc w:val="both"/>
        <w:rPr>
          <w:rFonts w:ascii="GHEA Grapalat" w:eastAsia="GHEA Grapalat" w:hAnsi="GHEA Grapalat" w:cs="GHEA Grapalat"/>
          <w:color w:val="000000"/>
          <w:sz w:val="24"/>
          <w:szCs w:val="24"/>
        </w:rPr>
      </w:pPr>
    </w:p>
    <w:p w14:paraId="36488315"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316"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ԲԱԺԻՆ 9</w:t>
      </w:r>
    </w:p>
    <w:p w14:paraId="36488317"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 xml:space="preserve">ԱՆԴՐՍԱՀՄԱՆԱՅԻՆ </w:t>
      </w:r>
      <w:sdt>
        <w:sdtPr>
          <w:rPr>
            <w:rFonts w:ascii="GHEA Grapalat" w:hAnsi="GHEA Grapalat"/>
            <w:sz w:val="24"/>
            <w:szCs w:val="24"/>
          </w:rPr>
          <w:tag w:val="goog_rdk_2038"/>
          <w:id w:val="147468342"/>
        </w:sdtPr>
        <w:sdtEndPr/>
        <w:sdtContent/>
      </w:sdt>
      <w:r w:rsidRPr="0070159F">
        <w:rPr>
          <w:rFonts w:ascii="GHEA Grapalat" w:eastAsia="GHEA Grapalat" w:hAnsi="GHEA Grapalat" w:cs="GHEA Grapalat"/>
          <w:b/>
          <w:sz w:val="24"/>
          <w:szCs w:val="24"/>
        </w:rPr>
        <w:t>ՍՆԱՆԿՈՒԹՅՈՒՆ</w:t>
      </w:r>
    </w:p>
    <w:p w14:paraId="36488318"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31A" w14:textId="64DC98F2" w:rsidR="00656680" w:rsidRPr="0070159F" w:rsidRDefault="00F26E22" w:rsidP="000D5FDB">
      <w:pPr>
        <w:pStyle w:val="Heading1"/>
        <w:numPr>
          <w:ilvl w:val="0"/>
          <w:numId w:val="2"/>
        </w:numPr>
        <w:spacing w:before="0" w:after="0"/>
        <w:rPr>
          <w:szCs w:val="24"/>
        </w:rPr>
      </w:pPr>
      <w:r w:rsidRPr="0070159F">
        <w:rPr>
          <w:szCs w:val="24"/>
        </w:rPr>
        <w:t xml:space="preserve"> ԸՆԴՀԱՆՈՒՐ </w:t>
      </w:r>
      <w:sdt>
        <w:sdtPr>
          <w:rPr>
            <w:szCs w:val="24"/>
          </w:rPr>
          <w:tag w:val="goog_rdk_2039"/>
          <w:id w:val="147451968"/>
        </w:sdtPr>
        <w:sdtEndPr/>
        <w:sdtContent/>
      </w:sdt>
      <w:r w:rsidRPr="0070159F">
        <w:rPr>
          <w:szCs w:val="24"/>
        </w:rPr>
        <w:t>ԴՐՈՒՅԹՆԵՐ</w:t>
      </w:r>
    </w:p>
    <w:p w14:paraId="3648831B"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31C" w14:textId="77777777" w:rsidR="00656680" w:rsidRPr="0070159F" w:rsidRDefault="00F26E22" w:rsidP="00AC46B5">
      <w:pPr>
        <w:pStyle w:val="Heading2"/>
      </w:pPr>
      <w:bookmarkStart w:id="139" w:name="_Ref193447991"/>
      <w:r w:rsidRPr="0070159F">
        <w:t>Կիրառման շրջանակը</w:t>
      </w:r>
      <w:bookmarkEnd w:id="139"/>
    </w:p>
    <w:p w14:paraId="3648831D" w14:textId="77777777" w:rsidR="00656680" w:rsidRPr="0070159F" w:rsidRDefault="00656680">
      <w:pPr>
        <w:spacing w:after="0" w:line="276" w:lineRule="auto"/>
        <w:jc w:val="both"/>
        <w:rPr>
          <w:rFonts w:ascii="GHEA Grapalat" w:eastAsia="GHEA Grapalat" w:hAnsi="GHEA Grapalat" w:cs="GHEA Grapalat"/>
          <w:sz w:val="24"/>
          <w:szCs w:val="24"/>
        </w:rPr>
      </w:pPr>
    </w:p>
    <w:p w14:paraId="3648831E"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bookmarkStart w:id="140" w:name="_Hlk192522643"/>
      <w:r w:rsidRPr="0070159F">
        <w:rPr>
          <w:rFonts w:ascii="GHEA Grapalat" w:eastAsia="GHEA Grapalat" w:hAnsi="GHEA Grapalat" w:cs="GHEA Grapalat"/>
          <w:sz w:val="24"/>
          <w:szCs w:val="24"/>
        </w:rPr>
        <w:t>Սույն բաժնի դրույթները կիրառվում են, եթե.</w:t>
      </w:r>
    </w:p>
    <w:p w14:paraId="3648831F" w14:textId="1F32E39E"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Հայաստանի Հանրապետությունում օգնություն է հայցվում օտարերկրյա դատարանի կամ օտարերկրյա ներկայացուցչի կողմից՝ օտարերկրյա սնանկության վարույթի հետ կապված</w:t>
      </w:r>
      <w:r w:rsidR="005326AC" w:rsidRPr="0070159F">
        <w:rPr>
          <w:rFonts w:ascii="GHEA Grapalat" w:eastAsia="GHEA Grapalat" w:hAnsi="GHEA Grapalat" w:cs="GHEA Grapalat"/>
          <w:sz w:val="24"/>
          <w:szCs w:val="24"/>
        </w:rPr>
        <w:t>.</w:t>
      </w:r>
    </w:p>
    <w:p w14:paraId="36488320" w14:textId="4281AB81"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օտարերկրյա պետությունում օգնություն է հայցվում սույն օրենսգրքով նախատեսված սնանկության վարույթի հետ </w:t>
      </w:r>
      <w:sdt>
        <w:sdtPr>
          <w:rPr>
            <w:rFonts w:ascii="GHEA Grapalat" w:hAnsi="GHEA Grapalat"/>
            <w:sz w:val="24"/>
            <w:szCs w:val="24"/>
          </w:rPr>
          <w:tag w:val="goog_rdk_2040"/>
          <w:id w:val="147470038"/>
        </w:sdtPr>
        <w:sdtEndPr/>
        <w:sdtContent/>
      </w:sdt>
      <w:r w:rsidRPr="0070159F">
        <w:rPr>
          <w:rFonts w:ascii="GHEA Grapalat" w:eastAsia="GHEA Grapalat" w:hAnsi="GHEA Grapalat" w:cs="GHEA Grapalat"/>
          <w:sz w:val="24"/>
          <w:szCs w:val="24"/>
        </w:rPr>
        <w:t>կապված</w:t>
      </w:r>
      <w:r w:rsidR="005326AC" w:rsidRPr="0070159F">
        <w:rPr>
          <w:rFonts w:ascii="GHEA Grapalat" w:eastAsia="GHEA Grapalat" w:hAnsi="GHEA Grapalat" w:cs="GHEA Grapalat"/>
          <w:sz w:val="24"/>
          <w:szCs w:val="24"/>
        </w:rPr>
        <w:t>.</w:t>
      </w:r>
    </w:p>
    <w:p w14:paraId="36488321" w14:textId="757EE1B5"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3) միևնույն պարտապանի նկատմամբ միաժամանակ իրականացվում է օտարերկրյա սնանկության վարույթ և սույն օրենսգրքով</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նախատեսված սնանկության վարույթ</w:t>
      </w:r>
      <w:r w:rsidR="005326AC" w:rsidRPr="0070159F">
        <w:rPr>
          <w:rFonts w:ascii="GHEA Grapalat" w:eastAsia="GHEA Grapalat" w:hAnsi="GHEA Grapalat" w:cs="GHEA Grapalat"/>
          <w:sz w:val="24"/>
          <w:szCs w:val="24"/>
        </w:rPr>
        <w:t>.</w:t>
      </w:r>
    </w:p>
    <w:p w14:paraId="36488322"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4) օտարերկրյա պետությունում գտնվող պարտատերերը կամ այլ շահագրգիռ անձինք դիմում են սույն օրենսգրքի համաձայն սնանկության վարույթ սկսելու կամ դրան մասնակցելու </w:t>
      </w:r>
      <w:sdt>
        <w:sdtPr>
          <w:rPr>
            <w:rFonts w:ascii="GHEA Grapalat" w:hAnsi="GHEA Grapalat"/>
            <w:sz w:val="24"/>
            <w:szCs w:val="24"/>
          </w:rPr>
          <w:tag w:val="goog_rdk_2041"/>
          <w:id w:val="147455883"/>
        </w:sdtPr>
        <w:sdtEndPr/>
        <w:sdtContent/>
      </w:sdt>
      <w:r w:rsidRPr="0070159F">
        <w:rPr>
          <w:rFonts w:ascii="GHEA Grapalat" w:eastAsia="GHEA Grapalat" w:hAnsi="GHEA Grapalat" w:cs="GHEA Grapalat"/>
          <w:sz w:val="24"/>
          <w:szCs w:val="24"/>
        </w:rPr>
        <w:t>համար:</w:t>
      </w:r>
    </w:p>
    <w:bookmarkEnd w:id="140"/>
    <w:p w14:paraId="36488325" w14:textId="77777777" w:rsidR="00656680" w:rsidRPr="0070159F" w:rsidRDefault="00656680">
      <w:pPr>
        <w:spacing w:after="0" w:line="276" w:lineRule="auto"/>
        <w:rPr>
          <w:rFonts w:ascii="GHEA Grapalat" w:eastAsia="GHEA Grapalat" w:hAnsi="GHEA Grapalat" w:cs="GHEA Grapalat"/>
          <w:b/>
          <w:sz w:val="24"/>
          <w:szCs w:val="24"/>
        </w:rPr>
      </w:pPr>
    </w:p>
    <w:p w14:paraId="36488326" w14:textId="77777777" w:rsidR="00656680" w:rsidRPr="0070159F" w:rsidRDefault="00F26E22" w:rsidP="002F4F3A">
      <w:pPr>
        <w:pStyle w:val="Heading2"/>
      </w:pPr>
      <w:r w:rsidRPr="0070159F">
        <w:t>Հայաստանի Հանրապետության միջազգային պարտավորությունները</w:t>
      </w:r>
    </w:p>
    <w:p w14:paraId="36488327" w14:textId="77777777" w:rsidR="00656680" w:rsidRPr="0070159F" w:rsidRDefault="00656680">
      <w:pPr>
        <w:spacing w:after="0" w:line="276" w:lineRule="auto"/>
        <w:jc w:val="both"/>
        <w:rPr>
          <w:rFonts w:ascii="GHEA Grapalat" w:eastAsia="GHEA Grapalat" w:hAnsi="GHEA Grapalat" w:cs="GHEA Grapalat"/>
          <w:sz w:val="24"/>
          <w:szCs w:val="24"/>
        </w:rPr>
      </w:pPr>
    </w:p>
    <w:p w14:paraId="36488328"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սույն բաժնով սահմանված դրույթները հակասում են Հայաստանի Հանրապետության պարտավորություններին, որոնք բխում են Հայաստանի Հանրապետության միջազգային պայմանագրից, ապա կիրառվում են Հայաստանի Հանրապետության միջազգային պայմանագրի </w:t>
      </w:r>
      <w:sdt>
        <w:sdtPr>
          <w:rPr>
            <w:rFonts w:ascii="GHEA Grapalat" w:hAnsi="GHEA Grapalat"/>
            <w:sz w:val="24"/>
            <w:szCs w:val="24"/>
          </w:rPr>
          <w:tag w:val="goog_rdk_2044"/>
          <w:id w:val="147473475"/>
        </w:sdtPr>
        <w:sdtEndPr/>
        <w:sdtContent/>
      </w:sdt>
      <w:sdt>
        <w:sdtPr>
          <w:rPr>
            <w:rFonts w:ascii="GHEA Grapalat" w:hAnsi="GHEA Grapalat"/>
            <w:sz w:val="24"/>
            <w:szCs w:val="24"/>
          </w:rPr>
          <w:tag w:val="goog_rdk_2045"/>
          <w:id w:val="147453018"/>
        </w:sdtPr>
        <w:sdtEndPr/>
        <w:sdtContent/>
      </w:sdt>
      <w:r w:rsidRPr="0070159F">
        <w:rPr>
          <w:rFonts w:ascii="GHEA Grapalat" w:eastAsia="GHEA Grapalat" w:hAnsi="GHEA Grapalat" w:cs="GHEA Grapalat"/>
          <w:sz w:val="24"/>
          <w:szCs w:val="24"/>
        </w:rPr>
        <w:t>պահանջները։</w:t>
      </w:r>
    </w:p>
    <w:p w14:paraId="36488329" w14:textId="77777777" w:rsidR="00656680" w:rsidRPr="0070159F" w:rsidRDefault="00656680">
      <w:pPr>
        <w:spacing w:after="0" w:line="276" w:lineRule="auto"/>
        <w:rPr>
          <w:rFonts w:ascii="GHEA Grapalat" w:eastAsia="GHEA Grapalat" w:hAnsi="GHEA Grapalat" w:cs="GHEA Grapalat"/>
          <w:sz w:val="24"/>
          <w:szCs w:val="24"/>
        </w:rPr>
      </w:pPr>
    </w:p>
    <w:p w14:paraId="3648832A" w14:textId="77777777" w:rsidR="00656680" w:rsidRPr="0070159F" w:rsidRDefault="00F26E22" w:rsidP="002F4F3A">
      <w:pPr>
        <w:pStyle w:val="Heading2"/>
      </w:pPr>
      <w:bookmarkStart w:id="141" w:name="_Ref193447129"/>
      <w:r w:rsidRPr="0070159F">
        <w:t>Իրավասու դատարանը</w:t>
      </w:r>
      <w:bookmarkEnd w:id="141"/>
    </w:p>
    <w:p w14:paraId="37A6640A" w14:textId="77777777" w:rsidR="00672EC9" w:rsidRPr="0070159F" w:rsidRDefault="00672EC9" w:rsidP="00672EC9">
      <w:pPr>
        <w:rPr>
          <w:rFonts w:ascii="GHEA Grapalat" w:hAnsi="GHEA Grapalat"/>
          <w:sz w:val="24"/>
          <w:szCs w:val="24"/>
        </w:rPr>
      </w:pPr>
    </w:p>
    <w:p w14:paraId="3648832B"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օրենսգրքով նախատեսված օտարերկրյա սնանկության վարույթների ճանաչման և օտարերկրյա դատարանների հետ համագործակցության գործառույթներն իրականացնում է Սնանկության </w:t>
      </w:r>
      <w:sdt>
        <w:sdtPr>
          <w:rPr>
            <w:rFonts w:ascii="GHEA Grapalat" w:hAnsi="GHEA Grapalat"/>
            <w:sz w:val="24"/>
            <w:szCs w:val="24"/>
          </w:rPr>
          <w:tag w:val="goog_rdk_2046"/>
          <w:id w:val="147465056"/>
        </w:sdtPr>
        <w:sdtEndPr/>
        <w:sdtContent/>
      </w:sdt>
      <w:sdt>
        <w:sdtPr>
          <w:rPr>
            <w:rFonts w:ascii="GHEA Grapalat" w:hAnsi="GHEA Grapalat"/>
            <w:sz w:val="24"/>
            <w:szCs w:val="24"/>
          </w:rPr>
          <w:tag w:val="goog_rdk_2047"/>
          <w:id w:val="147464829"/>
        </w:sdtPr>
        <w:sdtEndPr/>
        <w:sdtContent/>
      </w:sdt>
      <w:r w:rsidRPr="0070159F">
        <w:rPr>
          <w:rFonts w:ascii="GHEA Grapalat" w:eastAsia="GHEA Grapalat" w:hAnsi="GHEA Grapalat" w:cs="GHEA Grapalat"/>
          <w:sz w:val="24"/>
          <w:szCs w:val="24"/>
        </w:rPr>
        <w:t>դատարանը:</w:t>
      </w:r>
    </w:p>
    <w:p w14:paraId="3648832C" w14:textId="77777777" w:rsidR="00656680" w:rsidRPr="0070159F" w:rsidRDefault="00656680">
      <w:pPr>
        <w:spacing w:after="0" w:line="276" w:lineRule="auto"/>
        <w:rPr>
          <w:rFonts w:ascii="GHEA Grapalat" w:eastAsia="GHEA Grapalat" w:hAnsi="GHEA Grapalat" w:cs="GHEA Grapalat"/>
          <w:sz w:val="24"/>
          <w:szCs w:val="24"/>
        </w:rPr>
      </w:pPr>
    </w:p>
    <w:p w14:paraId="3648832D" w14:textId="77777777" w:rsidR="00656680" w:rsidRPr="0070159F" w:rsidRDefault="00F26E22" w:rsidP="002F4F3A">
      <w:pPr>
        <w:pStyle w:val="Heading2"/>
      </w:pPr>
      <w:r w:rsidRPr="0070159F">
        <w:t>Կառավարչի՝ օտարերկրյա պետությունում գործելու լիազորությունը</w:t>
      </w:r>
    </w:p>
    <w:p w14:paraId="37655CB9" w14:textId="77777777" w:rsidR="00672EC9" w:rsidRPr="0070159F" w:rsidRDefault="00672EC9" w:rsidP="00672EC9">
      <w:pPr>
        <w:rPr>
          <w:rFonts w:ascii="GHEA Grapalat" w:hAnsi="GHEA Grapalat"/>
          <w:sz w:val="24"/>
          <w:szCs w:val="24"/>
        </w:rPr>
      </w:pPr>
    </w:p>
    <w:p w14:paraId="3648832E" w14:textId="091D16AC"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օրենսգրքով նախատեսված կարգով կառավարիչ նշանակված անձը կամ մարմինը իրավասու է գործել օտարերկրյա պետությունում՝ Հայաստանի Հանրապետության սնանկության օրենսգրքով սահմանված կարգով ընթացող սնանկության վարույթը ներկայացնելու համար, եթե դա թույլատրված է կիրառելի օտարերկրյա </w:t>
      </w:r>
      <w:sdt>
        <w:sdtPr>
          <w:rPr>
            <w:rFonts w:ascii="GHEA Grapalat" w:hAnsi="GHEA Grapalat"/>
            <w:sz w:val="24"/>
            <w:szCs w:val="24"/>
          </w:rPr>
          <w:tag w:val="goog_rdk_2048"/>
          <w:id w:val="147481195"/>
        </w:sdtPr>
        <w:sdtEndPr/>
        <w:sdtContent/>
      </w:sdt>
      <w:r w:rsidRPr="0070159F">
        <w:rPr>
          <w:rFonts w:ascii="GHEA Grapalat" w:eastAsia="GHEA Grapalat" w:hAnsi="GHEA Grapalat" w:cs="GHEA Grapalat"/>
          <w:sz w:val="24"/>
          <w:szCs w:val="24"/>
        </w:rPr>
        <w:t>օրենքներով:</w:t>
      </w:r>
    </w:p>
    <w:p w14:paraId="3648832F" w14:textId="77777777" w:rsidR="00656680" w:rsidRPr="0070159F" w:rsidRDefault="00656680">
      <w:pPr>
        <w:spacing w:after="0" w:line="276" w:lineRule="auto"/>
        <w:rPr>
          <w:rFonts w:ascii="GHEA Grapalat" w:eastAsia="GHEA Grapalat" w:hAnsi="GHEA Grapalat" w:cs="GHEA Grapalat"/>
          <w:b/>
          <w:sz w:val="24"/>
          <w:szCs w:val="24"/>
        </w:rPr>
      </w:pPr>
    </w:p>
    <w:p w14:paraId="36488330" w14:textId="77777777" w:rsidR="00656680" w:rsidRPr="0070159F" w:rsidRDefault="00F26E22" w:rsidP="002F4F3A">
      <w:pPr>
        <w:pStyle w:val="Heading2"/>
      </w:pPr>
      <w:bookmarkStart w:id="142" w:name="_Ref193446817"/>
      <w:r w:rsidRPr="0070159F">
        <w:t>Հանրային կարգի հետ հակասություն</w:t>
      </w:r>
      <w:bookmarkEnd w:id="142"/>
    </w:p>
    <w:p w14:paraId="74D4AFE7" w14:textId="77777777" w:rsidR="00672EC9" w:rsidRPr="0070159F" w:rsidRDefault="00672EC9" w:rsidP="00672EC9">
      <w:pPr>
        <w:rPr>
          <w:rFonts w:ascii="GHEA Grapalat" w:hAnsi="GHEA Grapalat"/>
          <w:sz w:val="24"/>
          <w:szCs w:val="24"/>
        </w:rPr>
      </w:pPr>
    </w:p>
    <w:p w14:paraId="36488331" w14:textId="38FC1EC1"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w:t>
      </w:r>
      <w:r w:rsidR="008248C9" w:rsidRPr="0070159F">
        <w:rPr>
          <w:rFonts w:ascii="GHEA Grapalat" w:eastAsia="GHEA Grapalat" w:hAnsi="GHEA Grapalat" w:cs="GHEA Grapalat"/>
          <w:sz w:val="24"/>
          <w:szCs w:val="24"/>
        </w:rPr>
        <w:t>Սնանկության դ</w:t>
      </w:r>
      <w:r w:rsidRPr="0070159F">
        <w:rPr>
          <w:rFonts w:ascii="GHEA Grapalat" w:eastAsia="GHEA Grapalat" w:hAnsi="GHEA Grapalat" w:cs="GHEA Grapalat"/>
          <w:sz w:val="24"/>
          <w:szCs w:val="24"/>
        </w:rPr>
        <w:t>ատարանը չի իրականացնում սույն բաժնով սահմանված գործառույթները, եթե դրանք ակնհայտորեն հակասում են Հայաստանի Հանրապետության հանրային կարգին։</w:t>
      </w:r>
    </w:p>
    <w:p w14:paraId="36488332" w14:textId="77777777" w:rsidR="00656680" w:rsidRPr="0070159F" w:rsidRDefault="00656680">
      <w:pPr>
        <w:spacing w:after="0" w:line="276" w:lineRule="auto"/>
        <w:jc w:val="both"/>
        <w:rPr>
          <w:rFonts w:ascii="GHEA Grapalat" w:eastAsia="GHEA Grapalat" w:hAnsi="GHEA Grapalat" w:cs="GHEA Grapalat"/>
          <w:b/>
          <w:sz w:val="24"/>
          <w:szCs w:val="24"/>
        </w:rPr>
      </w:pPr>
    </w:p>
    <w:p w14:paraId="36488333" w14:textId="319E0BBD" w:rsidR="00656680" w:rsidRPr="0070159F" w:rsidRDefault="005942AC" w:rsidP="002F4F3A">
      <w:pPr>
        <w:pStyle w:val="Heading2"/>
      </w:pPr>
      <w:r>
        <w:t xml:space="preserve"> </w:t>
      </w:r>
      <w:r w:rsidR="00F26E22" w:rsidRPr="0070159F">
        <w:t>Այլ օրենքների հիման վրա լրացուցիչ աջակցության տրամադրումը</w:t>
      </w:r>
    </w:p>
    <w:p w14:paraId="5A398FAA" w14:textId="77777777" w:rsidR="00672EC9" w:rsidRPr="0070159F" w:rsidRDefault="00672EC9" w:rsidP="00672EC9">
      <w:pPr>
        <w:rPr>
          <w:rFonts w:ascii="GHEA Grapalat" w:hAnsi="GHEA Grapalat"/>
          <w:sz w:val="24"/>
          <w:szCs w:val="24"/>
        </w:rPr>
      </w:pPr>
    </w:p>
    <w:p w14:paraId="36488334" w14:textId="3BFB788F" w:rsidR="00656680" w:rsidRPr="0070159F" w:rsidRDefault="00672EC9">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r w:rsidR="00F26E22" w:rsidRPr="0070159F">
        <w:rPr>
          <w:rFonts w:ascii="GHEA Grapalat" w:eastAsia="GHEA Grapalat" w:hAnsi="GHEA Grapalat" w:cs="GHEA Grapalat"/>
          <w:sz w:val="24"/>
          <w:szCs w:val="24"/>
        </w:rPr>
        <w:t xml:space="preserve">Սույն բաժնի դրույթները, որքանով համատեղելի են, լրացվում են </w:t>
      </w:r>
      <w:r w:rsidR="002B78D0" w:rsidRPr="0070159F">
        <w:rPr>
          <w:rFonts w:ascii="GHEA Grapalat" w:eastAsia="GHEA Grapalat" w:hAnsi="GHEA Grapalat" w:cs="GHEA Grapalat"/>
          <w:sz w:val="24"/>
          <w:szCs w:val="24"/>
        </w:rPr>
        <w:t>Հայաստանի Հանրապետության ք</w:t>
      </w:r>
      <w:r w:rsidR="00F26E22" w:rsidRPr="0070159F">
        <w:rPr>
          <w:rFonts w:ascii="GHEA Grapalat" w:eastAsia="GHEA Grapalat" w:hAnsi="GHEA Grapalat" w:cs="GHEA Grapalat"/>
          <w:sz w:val="24"/>
          <w:szCs w:val="24"/>
        </w:rPr>
        <w:t xml:space="preserve">աղաքացիական օրենսգրքի 12-րդ բաժնով սահմանված միջազգային մասնավոր իրավունքի վերաբերյալ </w:t>
      </w:r>
      <w:sdt>
        <w:sdtPr>
          <w:rPr>
            <w:rFonts w:ascii="GHEA Grapalat" w:hAnsi="GHEA Grapalat"/>
            <w:sz w:val="24"/>
            <w:szCs w:val="24"/>
          </w:rPr>
          <w:tag w:val="goog_rdk_2049"/>
          <w:id w:val="147457377"/>
        </w:sdtPr>
        <w:sdtEndPr/>
        <w:sdtContent/>
      </w:sdt>
      <w:sdt>
        <w:sdtPr>
          <w:rPr>
            <w:rFonts w:ascii="GHEA Grapalat" w:hAnsi="GHEA Grapalat"/>
            <w:sz w:val="24"/>
            <w:szCs w:val="24"/>
          </w:rPr>
          <w:tag w:val="goog_rdk_2050"/>
          <w:id w:val="147481743"/>
        </w:sdtPr>
        <w:sdtEndPr/>
        <w:sdtContent/>
      </w:sdt>
      <w:r w:rsidR="00F26E22" w:rsidRPr="0070159F">
        <w:rPr>
          <w:rFonts w:ascii="GHEA Grapalat" w:eastAsia="GHEA Grapalat" w:hAnsi="GHEA Grapalat" w:cs="GHEA Grapalat"/>
          <w:sz w:val="24"/>
          <w:szCs w:val="24"/>
        </w:rPr>
        <w:t>դրույթներով։</w:t>
      </w:r>
    </w:p>
    <w:p w14:paraId="36488335" w14:textId="77777777" w:rsidR="00656680" w:rsidRPr="0070159F" w:rsidRDefault="00656680">
      <w:pPr>
        <w:spacing w:after="0" w:line="276" w:lineRule="auto"/>
        <w:rPr>
          <w:rFonts w:ascii="GHEA Grapalat" w:eastAsia="GHEA Grapalat" w:hAnsi="GHEA Grapalat" w:cs="GHEA Grapalat"/>
          <w:b/>
          <w:sz w:val="24"/>
          <w:szCs w:val="24"/>
        </w:rPr>
      </w:pPr>
    </w:p>
    <w:p w14:paraId="36488336" w14:textId="77777777" w:rsidR="00656680" w:rsidRPr="0070159F" w:rsidRDefault="00F26E22" w:rsidP="002F4F3A">
      <w:pPr>
        <w:pStyle w:val="Heading2"/>
      </w:pPr>
      <w:r w:rsidRPr="0070159F">
        <w:t>Մեկնաբանման կանոնները</w:t>
      </w:r>
    </w:p>
    <w:p w14:paraId="31A117CE" w14:textId="77777777" w:rsidR="00672EC9" w:rsidRPr="0070159F" w:rsidRDefault="00672EC9" w:rsidP="00672EC9">
      <w:pPr>
        <w:rPr>
          <w:rFonts w:ascii="GHEA Grapalat" w:hAnsi="GHEA Grapalat"/>
          <w:sz w:val="24"/>
          <w:szCs w:val="24"/>
        </w:rPr>
      </w:pPr>
    </w:p>
    <w:p w14:paraId="36488337" w14:textId="77777777" w:rsidR="00656680"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բաժնով սահմանված դրույթների մեկնաբանման ժամանակ պետք է հաշվի առնել այդ դրույթների միջազգային ծագումը և դրանց կիրառման միասնականությունը խթանելու անհրաժեշտությունը։</w:t>
      </w:r>
    </w:p>
    <w:p w14:paraId="6D859D1C" w14:textId="77777777" w:rsidR="005942AC" w:rsidRDefault="005942AC">
      <w:pPr>
        <w:spacing w:after="0" w:line="276" w:lineRule="auto"/>
        <w:jc w:val="both"/>
        <w:rPr>
          <w:rFonts w:ascii="GHEA Grapalat" w:eastAsia="GHEA Grapalat" w:hAnsi="GHEA Grapalat" w:cs="GHEA Grapalat"/>
          <w:sz w:val="24"/>
          <w:szCs w:val="24"/>
        </w:rPr>
      </w:pPr>
    </w:p>
    <w:p w14:paraId="41E2B748" w14:textId="77777777" w:rsidR="005942AC" w:rsidRPr="0070159F" w:rsidRDefault="005942AC">
      <w:pPr>
        <w:spacing w:after="0" w:line="276" w:lineRule="auto"/>
        <w:jc w:val="both"/>
        <w:rPr>
          <w:rFonts w:ascii="GHEA Grapalat" w:eastAsia="GHEA Grapalat" w:hAnsi="GHEA Grapalat" w:cs="GHEA Grapalat"/>
          <w:sz w:val="24"/>
          <w:szCs w:val="24"/>
        </w:rPr>
      </w:pPr>
    </w:p>
    <w:p w14:paraId="36488338"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339" w14:textId="77777777" w:rsidR="00656680" w:rsidRPr="0070159F" w:rsidRDefault="00F26E22" w:rsidP="000D5FDB">
      <w:pPr>
        <w:pStyle w:val="Heading1"/>
        <w:numPr>
          <w:ilvl w:val="0"/>
          <w:numId w:val="2"/>
        </w:numPr>
        <w:spacing w:before="0" w:after="0"/>
        <w:rPr>
          <w:szCs w:val="24"/>
        </w:rPr>
      </w:pPr>
      <w:r w:rsidRPr="0070159F">
        <w:rPr>
          <w:szCs w:val="24"/>
        </w:rPr>
        <w:t>ՕՏԱՐԵՐԿՐՅԱ ՆԵՐԿԱՅԱՑՈՒՑԻՉՆԵՐԻ ԵՎ ՊԱՐՏԱՏԵՐԵՐԻ՝ ՍՆԱՆԿՈՒԹՅԱՆ ԴԱՏԱՐԱՆ ԴԻՄԵԼՈՒ ԻՐԱՎՈՒՆՔԸ</w:t>
      </w:r>
    </w:p>
    <w:p w14:paraId="0B5F05B5" w14:textId="77777777" w:rsidR="00672EC9" w:rsidRPr="0070159F" w:rsidRDefault="00672EC9" w:rsidP="00672EC9">
      <w:pPr>
        <w:rPr>
          <w:rFonts w:ascii="GHEA Grapalat" w:hAnsi="GHEA Grapalat"/>
          <w:sz w:val="24"/>
          <w:szCs w:val="24"/>
        </w:rPr>
      </w:pPr>
    </w:p>
    <w:p w14:paraId="3648833A" w14:textId="77777777" w:rsidR="00656680" w:rsidRPr="0070159F" w:rsidRDefault="00F26E22" w:rsidP="002F4F3A">
      <w:pPr>
        <w:pStyle w:val="Heading2"/>
      </w:pPr>
      <w:r w:rsidRPr="0070159F">
        <w:t>Դիմելու իրավունքը</w:t>
      </w:r>
    </w:p>
    <w:p w14:paraId="036A6112" w14:textId="77777777" w:rsidR="00672EC9" w:rsidRPr="0070159F" w:rsidRDefault="00672EC9" w:rsidP="00672EC9">
      <w:pPr>
        <w:rPr>
          <w:rFonts w:ascii="GHEA Grapalat" w:hAnsi="GHEA Grapalat"/>
          <w:sz w:val="24"/>
          <w:szCs w:val="24"/>
        </w:rPr>
      </w:pPr>
    </w:p>
    <w:p w14:paraId="3648833B" w14:textId="497D6434" w:rsidR="00656680" w:rsidRPr="0070159F" w:rsidRDefault="00F26E22" w:rsidP="00672EC9">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Օտարերկրյա ներկայացուցիչը իրավունք ունի սույն գլխով նախատեսված դիմումներն</w:t>
      </w:r>
      <w:r w:rsidR="004360DB" w:rsidRPr="0070159F">
        <w:rPr>
          <w:rFonts w:ascii="GHEA Grapalat" w:eastAsia="GHEA Grapalat" w:hAnsi="GHEA Grapalat" w:cs="GHEA Grapalat"/>
          <w:sz w:val="24"/>
          <w:szCs w:val="24"/>
        </w:rPr>
        <w:t xml:space="preserve"> </w:t>
      </w:r>
      <w:sdt>
        <w:sdtPr>
          <w:rPr>
            <w:rFonts w:ascii="GHEA Grapalat" w:hAnsi="GHEA Grapalat"/>
            <w:sz w:val="24"/>
            <w:szCs w:val="24"/>
          </w:rPr>
          <w:tag w:val="goog_rdk_2052"/>
          <w:id w:val="147464220"/>
        </w:sdtPr>
        <w:sdtEndPr/>
        <w:sdtContent>
          <w:r w:rsidRPr="0070159F">
            <w:rPr>
              <w:rFonts w:ascii="GHEA Grapalat" w:eastAsia="GHEA Grapalat" w:hAnsi="GHEA Grapalat" w:cs="GHEA Grapalat"/>
              <w:sz w:val="24"/>
              <w:szCs w:val="24"/>
            </w:rPr>
            <w:t xml:space="preserve">ներկայացնել </w:t>
          </w:r>
        </w:sdtContent>
      </w:sdt>
      <w:r w:rsidRPr="0070159F">
        <w:rPr>
          <w:rFonts w:ascii="GHEA Grapalat" w:eastAsia="GHEA Grapalat" w:hAnsi="GHEA Grapalat" w:cs="GHEA Grapalat"/>
          <w:sz w:val="24"/>
          <w:szCs w:val="24"/>
        </w:rPr>
        <w:t xml:space="preserve"> Սնանկության </w:t>
      </w:r>
      <w:sdt>
        <w:sdtPr>
          <w:rPr>
            <w:rFonts w:ascii="GHEA Grapalat" w:hAnsi="GHEA Grapalat"/>
            <w:sz w:val="24"/>
            <w:szCs w:val="24"/>
          </w:rPr>
          <w:tag w:val="goog_rdk_2054"/>
          <w:id w:val="147482115"/>
        </w:sdtPr>
        <w:sdtEndPr/>
        <w:sdtContent/>
      </w:sdt>
      <w:sdt>
        <w:sdtPr>
          <w:rPr>
            <w:rFonts w:ascii="GHEA Grapalat" w:hAnsi="GHEA Grapalat"/>
            <w:sz w:val="24"/>
            <w:szCs w:val="24"/>
          </w:rPr>
          <w:tag w:val="goog_rdk_2055"/>
          <w:id w:val="147465163"/>
        </w:sdtPr>
        <w:sdtEndPr/>
        <w:sdtContent/>
      </w:sdt>
      <w:r w:rsidRPr="0070159F">
        <w:rPr>
          <w:rFonts w:ascii="GHEA Grapalat" w:eastAsia="GHEA Grapalat" w:hAnsi="GHEA Grapalat" w:cs="GHEA Grapalat"/>
          <w:sz w:val="24"/>
          <w:szCs w:val="24"/>
        </w:rPr>
        <w:t>դատարան։</w:t>
      </w:r>
    </w:p>
    <w:p w14:paraId="3648833C" w14:textId="77777777" w:rsidR="00656680" w:rsidRPr="0070159F" w:rsidRDefault="00656680">
      <w:pPr>
        <w:spacing w:after="0" w:line="276" w:lineRule="auto"/>
        <w:rPr>
          <w:rFonts w:ascii="GHEA Grapalat" w:eastAsia="GHEA Grapalat" w:hAnsi="GHEA Grapalat" w:cs="GHEA Grapalat"/>
          <w:b/>
          <w:sz w:val="24"/>
          <w:szCs w:val="24"/>
        </w:rPr>
      </w:pPr>
    </w:p>
    <w:p w14:paraId="3648833D" w14:textId="77777777" w:rsidR="00656680" w:rsidRPr="0070159F" w:rsidRDefault="00F26E22" w:rsidP="002F4F3A">
      <w:pPr>
        <w:pStyle w:val="Heading2"/>
      </w:pPr>
      <w:r w:rsidRPr="0070159F">
        <w:t>Սահմանափակ իրավասություն</w:t>
      </w:r>
    </w:p>
    <w:p w14:paraId="4F2C0ACA" w14:textId="77777777" w:rsidR="00672EC9" w:rsidRPr="0070159F" w:rsidRDefault="00672EC9" w:rsidP="00672EC9">
      <w:pPr>
        <w:rPr>
          <w:rFonts w:ascii="GHEA Grapalat" w:hAnsi="GHEA Grapalat"/>
          <w:sz w:val="24"/>
          <w:szCs w:val="24"/>
        </w:rPr>
      </w:pPr>
    </w:p>
    <w:p w14:paraId="3648833E"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օրենսգրքի համաձայն օտարերկրյա ներկայացուցչի կողմից Սնանկության դատարան դիմում ներկայացնելը չի ենթարկում օտարերկրյա ներկայացուցչին կամ </w:t>
      </w:r>
      <w:r w:rsidRPr="0070159F">
        <w:rPr>
          <w:rFonts w:ascii="GHEA Grapalat" w:eastAsia="GHEA Grapalat" w:hAnsi="GHEA Grapalat" w:cs="GHEA Grapalat"/>
          <w:sz w:val="24"/>
          <w:szCs w:val="24"/>
        </w:rPr>
        <w:lastRenderedPageBreak/>
        <w:t>պարտապանի օտարերկրյա գույքն ու գործունեությունը Սնանկության դատարանի իրավասությանը՝ տվյալ դիմումի սահմաններից դուրս որևէ այլ նպատակով։</w:t>
      </w:r>
    </w:p>
    <w:p w14:paraId="3648833F" w14:textId="77777777" w:rsidR="00656680" w:rsidRPr="0070159F" w:rsidRDefault="00656680">
      <w:pPr>
        <w:spacing w:after="0" w:line="276" w:lineRule="auto"/>
        <w:rPr>
          <w:rFonts w:ascii="GHEA Grapalat" w:eastAsia="GHEA Grapalat" w:hAnsi="GHEA Grapalat" w:cs="GHEA Grapalat"/>
          <w:b/>
          <w:sz w:val="24"/>
          <w:szCs w:val="24"/>
        </w:rPr>
      </w:pPr>
    </w:p>
    <w:p w14:paraId="36488340" w14:textId="6F3CA810" w:rsidR="00656680" w:rsidRPr="0070159F" w:rsidRDefault="00F26E22" w:rsidP="002F4F3A">
      <w:pPr>
        <w:pStyle w:val="Heading2"/>
      </w:pPr>
      <w:r w:rsidRPr="0070159F">
        <w:t xml:space="preserve">Օտարերկրյա ներկայացուցչի՝ Հայաստանի Հանրապետության սնանկության օրենսգրքի համաձայն վարույթ սկսելու դիմումը </w:t>
      </w:r>
    </w:p>
    <w:p w14:paraId="2E57ADE0" w14:textId="3CB39A15" w:rsidR="00672EC9" w:rsidRPr="0070159F" w:rsidRDefault="00672EC9">
      <w:pPr>
        <w:spacing w:after="0" w:line="276" w:lineRule="auto"/>
        <w:jc w:val="both"/>
        <w:rPr>
          <w:rFonts w:ascii="GHEA Grapalat" w:eastAsia="GHEA Grapalat" w:hAnsi="GHEA Grapalat" w:cs="GHEA Grapalat"/>
          <w:sz w:val="24"/>
          <w:szCs w:val="24"/>
        </w:rPr>
      </w:pPr>
    </w:p>
    <w:p w14:paraId="36488341" w14:textId="45F54DA1" w:rsidR="00656680" w:rsidRPr="0070159F" w:rsidRDefault="00672EC9">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r w:rsidR="00F26E22" w:rsidRPr="0070159F">
        <w:rPr>
          <w:rFonts w:ascii="GHEA Grapalat" w:eastAsia="GHEA Grapalat" w:hAnsi="GHEA Grapalat" w:cs="GHEA Grapalat"/>
          <w:sz w:val="24"/>
          <w:szCs w:val="24"/>
        </w:rPr>
        <w:t>Օտարերկրյա ներկայացուցիչը սույն օրենսգրքի համաձայն վարույթ սկսելու դիմում ներկայացնելու իրավունք ունի, եթե բավարարված են սնանկության վարույթ սկսելու համար սույն օրենսգրքով նախատեսված պայմանները։</w:t>
      </w:r>
    </w:p>
    <w:p w14:paraId="36488342" w14:textId="77777777" w:rsidR="00656680" w:rsidRPr="0070159F" w:rsidRDefault="00656680">
      <w:pPr>
        <w:spacing w:after="0" w:line="276" w:lineRule="auto"/>
        <w:rPr>
          <w:rFonts w:ascii="GHEA Grapalat" w:eastAsia="GHEA Grapalat" w:hAnsi="GHEA Grapalat" w:cs="GHEA Grapalat"/>
          <w:sz w:val="24"/>
          <w:szCs w:val="24"/>
        </w:rPr>
      </w:pPr>
    </w:p>
    <w:p w14:paraId="36488343" w14:textId="04258FA4" w:rsidR="00656680" w:rsidRPr="0070159F" w:rsidRDefault="00F26E22" w:rsidP="002F4F3A">
      <w:pPr>
        <w:pStyle w:val="Heading2"/>
      </w:pPr>
      <w:r w:rsidRPr="0070159F">
        <w:t xml:space="preserve">Օտարերկրյա ներկայացուցչի մասնակցությունը սույն օրենսգրքով նախատեսված </w:t>
      </w:r>
      <w:r w:rsidR="00B809C3">
        <w:t>սնանկության</w:t>
      </w:r>
      <w:r w:rsidRPr="0070159F">
        <w:t xml:space="preserve"> վարույթին</w:t>
      </w:r>
    </w:p>
    <w:p w14:paraId="267B6EB8" w14:textId="77777777" w:rsidR="00672EC9" w:rsidRPr="0070159F" w:rsidRDefault="00672EC9" w:rsidP="00672EC9">
      <w:pPr>
        <w:rPr>
          <w:rFonts w:ascii="GHEA Grapalat" w:hAnsi="GHEA Grapalat"/>
          <w:sz w:val="24"/>
          <w:szCs w:val="24"/>
        </w:rPr>
      </w:pPr>
    </w:p>
    <w:p w14:paraId="36488344"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Օտարերկրյա սնանկության վարույթի ճանաչումից հետո օտարերկրյա ներկայացուցիչն իրավունք ունի մասնակցելու սույն օրենսգրքի համաձայն սկսված պարտապանի սնանկության վարույթին։</w:t>
      </w:r>
    </w:p>
    <w:p w14:paraId="36488345" w14:textId="77777777" w:rsidR="00656680" w:rsidRPr="0070159F" w:rsidRDefault="00656680">
      <w:pPr>
        <w:spacing w:after="0" w:line="276" w:lineRule="auto"/>
        <w:rPr>
          <w:rFonts w:ascii="GHEA Grapalat" w:eastAsia="GHEA Grapalat" w:hAnsi="GHEA Grapalat" w:cs="GHEA Grapalat"/>
          <w:b/>
          <w:sz w:val="24"/>
          <w:szCs w:val="24"/>
        </w:rPr>
      </w:pPr>
    </w:p>
    <w:p w14:paraId="36488346" w14:textId="77777777" w:rsidR="00656680" w:rsidRPr="0070159F" w:rsidRDefault="00F26E22" w:rsidP="002F4F3A">
      <w:pPr>
        <w:pStyle w:val="Heading2"/>
      </w:pPr>
      <w:r w:rsidRPr="0070159F">
        <w:t>Օտարերկրյա պարտատերերի մասնակցությունը սույն օրենսգրքով նախատեսված սնանկության վարույթին</w:t>
      </w:r>
    </w:p>
    <w:p w14:paraId="60B3141E" w14:textId="77777777" w:rsidR="00672EC9" w:rsidRPr="0070159F" w:rsidRDefault="00672EC9" w:rsidP="00672EC9">
      <w:pPr>
        <w:rPr>
          <w:rFonts w:ascii="GHEA Grapalat" w:hAnsi="GHEA Grapalat"/>
          <w:sz w:val="24"/>
          <w:szCs w:val="24"/>
        </w:rPr>
      </w:pPr>
    </w:p>
    <w:p w14:paraId="36488347"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Օտարերկրյա պարտատերերն ունեն սույն օրենսգրքով նախատեսված սնանկության վարույթ սկսելու և վարույթին մասնակցելու նույն իրավունքները, ինչպես Հայաստանի Հանրապետության պարտատերերը։</w:t>
      </w:r>
    </w:p>
    <w:p w14:paraId="36488348" w14:textId="1A27A35B"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Սույն հոդվածի 1-ին մասով սահմանված կարգով օտարերկրյա պարտատիրոջ մասնակցությունը սնանկության վարույթին չի ազդում սույն օրենսգրքի համաձայն պարտատերերի պահանջների դասակարգման վրա։ Օտարերկրյա պարտատերերի պահանջները չեն դասակարգվում պարտատերերի չապահովված պահանջներից ցածր։</w:t>
      </w:r>
      <w:r w:rsidRPr="0070159F">
        <w:rPr>
          <w:rFonts w:ascii="GHEA Grapalat" w:eastAsia="GHEA Grapalat" w:hAnsi="GHEA Grapalat" w:cs="GHEA Grapalat"/>
          <w:b/>
          <w:sz w:val="24"/>
          <w:szCs w:val="24"/>
        </w:rPr>
        <w:t xml:space="preserve"> </w:t>
      </w:r>
    </w:p>
    <w:p w14:paraId="36488349" w14:textId="77777777" w:rsidR="00656680" w:rsidRPr="0070159F" w:rsidRDefault="00656680">
      <w:pPr>
        <w:spacing w:after="0" w:line="276" w:lineRule="auto"/>
        <w:jc w:val="both"/>
        <w:rPr>
          <w:rFonts w:ascii="GHEA Grapalat" w:eastAsia="GHEA Grapalat" w:hAnsi="GHEA Grapalat" w:cs="GHEA Grapalat"/>
          <w:sz w:val="24"/>
          <w:szCs w:val="24"/>
        </w:rPr>
      </w:pPr>
    </w:p>
    <w:p w14:paraId="3648834A" w14:textId="77777777" w:rsidR="00656680" w:rsidRPr="0070159F" w:rsidRDefault="00F26E22" w:rsidP="002F4F3A">
      <w:pPr>
        <w:pStyle w:val="Heading2"/>
      </w:pPr>
      <w:r w:rsidRPr="0070159F">
        <w:lastRenderedPageBreak/>
        <w:t>Սնանկության վարույթի մասին օտարերկրյա պարտատերերին ծանուցումը</w:t>
      </w:r>
    </w:p>
    <w:p w14:paraId="13DBD9B4" w14:textId="77777777" w:rsidR="00672EC9" w:rsidRPr="0070159F" w:rsidRDefault="00672EC9" w:rsidP="00672EC9">
      <w:pPr>
        <w:rPr>
          <w:rFonts w:ascii="GHEA Grapalat" w:hAnsi="GHEA Grapalat"/>
          <w:sz w:val="24"/>
          <w:szCs w:val="24"/>
        </w:rPr>
      </w:pPr>
    </w:p>
    <w:p w14:paraId="3648834B" w14:textId="01776364" w:rsidR="00656680" w:rsidRPr="0070159F" w:rsidRDefault="00F26E22" w:rsidP="000D5FDB">
      <w:pPr>
        <w:numPr>
          <w:ilvl w:val="0"/>
          <w:numId w:val="29"/>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Այն դեպքերում, երբ սույն օրենսգրքի համաձայն պահանջվում է ծանուցել Հայաստանի Հանրապետության պարտատերերին, նման ծանուցում պետք է ուղարկվի նաև հայտնի այն պարտատերերին, ովքեր չունեն հասցեներ Հայաստանի Հանրապետությունում։ </w:t>
      </w:r>
      <w:r w:rsidR="008248C9" w:rsidRPr="0070159F">
        <w:rPr>
          <w:rFonts w:ascii="GHEA Grapalat" w:eastAsia="GHEA Grapalat" w:hAnsi="GHEA Grapalat" w:cs="GHEA Grapalat"/>
          <w:sz w:val="24"/>
          <w:szCs w:val="24"/>
        </w:rPr>
        <w:t>Սնանկության դ</w:t>
      </w:r>
      <w:r w:rsidRPr="0070159F">
        <w:rPr>
          <w:rFonts w:ascii="GHEA Grapalat" w:eastAsia="GHEA Grapalat" w:hAnsi="GHEA Grapalat" w:cs="GHEA Grapalat"/>
          <w:sz w:val="24"/>
          <w:szCs w:val="24"/>
        </w:rPr>
        <w:t>ատարանը կարող է կարգադրել համապատասխան քայլեր ձեռնարկել՝ ծանուցելու ցանկացած պարտատիրոջ, ում հասցեն դեռևս հայտնի չէ։</w:t>
      </w:r>
    </w:p>
    <w:p w14:paraId="3648834C" w14:textId="77777777" w:rsidR="00656680" w:rsidRPr="0070159F" w:rsidRDefault="00F26E22" w:rsidP="000D5FDB">
      <w:pPr>
        <w:numPr>
          <w:ilvl w:val="0"/>
          <w:numId w:val="29"/>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Օտարերկրյա պարտատերերին ծանուցումը պետք է կատարվի անհատապես, եթե դատարանը չի գտնում, որ տվյալ հանգամանքներում այլ ծանուցման ձևն ավելի նպատակահարմար է։ Ծանուցման իրականացման համար միջնորդագրերով և դիվանագիտական հաղորդակցության այլ ձևերով պաշտոնական միջամտություն չի պահանջվում։</w:t>
      </w:r>
    </w:p>
    <w:p w14:paraId="3648834D" w14:textId="77777777" w:rsidR="00656680" w:rsidRPr="0070159F" w:rsidRDefault="00F26E22" w:rsidP="000D5FDB">
      <w:pPr>
        <w:numPr>
          <w:ilvl w:val="0"/>
          <w:numId w:val="29"/>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Սնանկության վարույթ սկսելու մասին օտարերկրյա պարտատերերին ուղարկվող ծանուցումը պետք է պարունակի ՝</w:t>
      </w:r>
    </w:p>
    <w:p w14:paraId="3648834E" w14:textId="5403512B" w:rsidR="00656680" w:rsidRPr="0070159F" w:rsidRDefault="00F26E22">
      <w:pPr>
        <w:spacing w:after="0" w:line="276" w:lineRule="auto"/>
        <w:ind w:left="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նշում պահանջներ ներկայացնելու համար</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ժամանակահատվածի և վայրի մասին,</w:t>
      </w:r>
      <w:r w:rsidRPr="0070159F">
        <w:rPr>
          <w:rFonts w:ascii="GHEA Grapalat" w:eastAsia="GHEA Grapalat" w:hAnsi="GHEA Grapalat" w:cs="GHEA Grapalat"/>
          <w:color w:val="000000"/>
          <w:sz w:val="24"/>
          <w:szCs w:val="24"/>
        </w:rPr>
        <w:br/>
        <w:t>2) տեղեկատվություն ապահովված պարտատերերի կողմից պահանջներ ներկայացնելու կամ չներկայացնելու հետևանքների վերաբերյալ, և</w:t>
      </w:r>
    </w:p>
    <w:p w14:paraId="3648834F" w14:textId="01F224D3" w:rsidR="00656680" w:rsidRPr="0070159F" w:rsidRDefault="00F26E22">
      <w:pPr>
        <w:spacing w:after="0" w:line="276" w:lineRule="auto"/>
        <w:ind w:left="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3)</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ցանկացած այլ տեղեկատվություն, որը պահանջվում է ներառել սույն օրենսգրքի համաձայն պարտատերերին ուղարկվող ծանուցումներում։</w:t>
      </w:r>
    </w:p>
    <w:p w14:paraId="36488350" w14:textId="77777777" w:rsidR="00656680" w:rsidRPr="0070159F" w:rsidRDefault="00656680">
      <w:pPr>
        <w:spacing w:after="0" w:line="276" w:lineRule="auto"/>
        <w:rPr>
          <w:rFonts w:ascii="GHEA Grapalat" w:eastAsia="GHEA Grapalat" w:hAnsi="GHEA Grapalat" w:cs="GHEA Grapalat"/>
          <w:sz w:val="24"/>
          <w:szCs w:val="24"/>
        </w:rPr>
      </w:pPr>
    </w:p>
    <w:p w14:paraId="36488351" w14:textId="65C7F184" w:rsidR="00656680" w:rsidRPr="0070159F" w:rsidRDefault="00F26E22" w:rsidP="000D5FDB">
      <w:pPr>
        <w:pStyle w:val="Heading1"/>
        <w:numPr>
          <w:ilvl w:val="0"/>
          <w:numId w:val="2"/>
        </w:numPr>
        <w:spacing w:before="0" w:after="0"/>
        <w:rPr>
          <w:szCs w:val="24"/>
        </w:rPr>
      </w:pPr>
      <w:r w:rsidRPr="0070159F">
        <w:rPr>
          <w:szCs w:val="24"/>
        </w:rPr>
        <w:t>ՕՏԱՐԵՐԿՐՅԱ</w:t>
      </w:r>
      <w:r w:rsidR="004360DB" w:rsidRPr="0070159F">
        <w:rPr>
          <w:szCs w:val="24"/>
        </w:rPr>
        <w:t xml:space="preserve"> </w:t>
      </w:r>
      <w:r w:rsidRPr="0070159F">
        <w:rPr>
          <w:szCs w:val="24"/>
        </w:rPr>
        <w:t>ՍՆԱՆԿՈՒԹՅԱՆ ՎԱՐՈՒՅԹԻ ՃԱՆԱՉՈՒՄԸ ԵՎ ՕԳՆՈՒԹՅԱՆ ՏՐԱՄԱԴՐՈՒՄԸ</w:t>
      </w:r>
    </w:p>
    <w:p w14:paraId="4AB3787A" w14:textId="77777777" w:rsidR="00672EC9" w:rsidRPr="0070159F" w:rsidRDefault="00672EC9" w:rsidP="00672EC9">
      <w:pPr>
        <w:rPr>
          <w:rFonts w:ascii="GHEA Grapalat" w:hAnsi="GHEA Grapalat"/>
          <w:sz w:val="24"/>
          <w:szCs w:val="24"/>
        </w:rPr>
      </w:pPr>
    </w:p>
    <w:p w14:paraId="36488352" w14:textId="77777777" w:rsidR="00656680" w:rsidRPr="0070159F" w:rsidRDefault="00F26E22" w:rsidP="002F4F3A">
      <w:pPr>
        <w:pStyle w:val="Heading2"/>
      </w:pPr>
      <w:bookmarkStart w:id="143" w:name="_Ref193446467"/>
      <w:r w:rsidRPr="0070159F">
        <w:t>Օտարերկրյա սնանկության վարույթի ճանաչման դիմում ներկայացնելը</w:t>
      </w:r>
      <w:bookmarkEnd w:id="143"/>
    </w:p>
    <w:p w14:paraId="2B08C6C7" w14:textId="77777777" w:rsidR="00672EC9" w:rsidRPr="0070159F" w:rsidRDefault="00672EC9" w:rsidP="00672EC9">
      <w:pPr>
        <w:rPr>
          <w:rFonts w:ascii="GHEA Grapalat" w:hAnsi="GHEA Grapalat"/>
          <w:sz w:val="24"/>
          <w:szCs w:val="24"/>
        </w:rPr>
      </w:pPr>
    </w:p>
    <w:p w14:paraId="36488353" w14:textId="7B678F85" w:rsidR="00656680" w:rsidRPr="0070159F" w:rsidRDefault="00F26E22" w:rsidP="000D5FDB">
      <w:pPr>
        <w:numPr>
          <w:ilvl w:val="0"/>
          <w:numId w:val="30"/>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Օտարերկրյա ներկայացուցիչը կարող է դիմել </w:t>
      </w:r>
      <w:r w:rsidR="008248C9"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այն օտարերկրյա սնանկության վարույթի ճանաչման համար, որի</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շրջանակներում նա նշանակված է որպես ներկայացուցիչ։</w:t>
      </w:r>
    </w:p>
    <w:p w14:paraId="36488354" w14:textId="77777777" w:rsidR="00656680" w:rsidRPr="0070159F" w:rsidRDefault="00F26E22" w:rsidP="000D5FDB">
      <w:pPr>
        <w:numPr>
          <w:ilvl w:val="0"/>
          <w:numId w:val="30"/>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Ճանաչման դիմումին կցվում են՝</w:t>
      </w:r>
    </w:p>
    <w:p w14:paraId="36488355" w14:textId="77777777" w:rsidR="00656680" w:rsidRPr="0070159F" w:rsidRDefault="00F26E22" w:rsidP="00672EC9">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օտարերկրյա սնանկության վարույթը սկսելու և օտարերկրյա ներկայացուցչին նշանակելու որոշման վավերացված պատճենը, կամ</w:t>
      </w:r>
    </w:p>
    <w:p w14:paraId="36488356" w14:textId="77777777" w:rsidR="00656680" w:rsidRPr="0070159F" w:rsidRDefault="00F26E22" w:rsidP="00672EC9">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օտարերկրյա դատարանի կողմից տրված վկայագիր, որը հաստատում է օտարերկրյա սնանկության վարույթ սկսված լինելը և օտարերկրյա ներկայացուցչի նշանակումը, կամ</w:t>
      </w:r>
    </w:p>
    <w:p w14:paraId="36488357" w14:textId="77777777" w:rsidR="00656680" w:rsidRPr="0070159F" w:rsidRDefault="00F26E22">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սույն մասի 1-ին և 2-րդ կետերում նշված ապացույցների բացակայության դեպքում, օտարերկրյա սնանկության վարույթ սկսված լինելու և օտարերկրյա ներկայացուցչի նշանակման մասին դատարանի համար ընդունելի ցանկացած այլ ապացույց։</w:t>
      </w:r>
    </w:p>
    <w:p w14:paraId="36488358" w14:textId="77777777" w:rsidR="00656680" w:rsidRPr="0070159F" w:rsidRDefault="00F26E22" w:rsidP="000D5FDB">
      <w:pPr>
        <w:numPr>
          <w:ilvl w:val="0"/>
          <w:numId w:val="30"/>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Ճանաչման դիմումին պետք է կցվի նաև հայտարարություն, որում նշվում են պարտապանի վերաբերյալ օտարերկրյա ներկայացուցչին հայտնի բոլոր օտարերկրյա վարույթները։</w:t>
      </w:r>
    </w:p>
    <w:p w14:paraId="36488359" w14:textId="3988E03F" w:rsidR="00656680" w:rsidRPr="0070159F" w:rsidRDefault="008248C9" w:rsidP="000D5FDB">
      <w:pPr>
        <w:numPr>
          <w:ilvl w:val="0"/>
          <w:numId w:val="30"/>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Սնանկության դ</w:t>
      </w:r>
      <w:r w:rsidR="00F26E22" w:rsidRPr="0070159F">
        <w:rPr>
          <w:rFonts w:ascii="GHEA Grapalat" w:eastAsia="GHEA Grapalat" w:hAnsi="GHEA Grapalat" w:cs="GHEA Grapalat"/>
          <w:sz w:val="24"/>
          <w:szCs w:val="24"/>
        </w:rPr>
        <w:t xml:space="preserve">ատարանը կարող է պահանջել դիմումի հետ ներկայացված փաստաթղթերի հայերեն </w:t>
      </w:r>
      <w:sdt>
        <w:sdtPr>
          <w:rPr>
            <w:rFonts w:ascii="GHEA Grapalat" w:hAnsi="GHEA Grapalat"/>
            <w:sz w:val="24"/>
            <w:szCs w:val="24"/>
          </w:rPr>
          <w:tag w:val="goog_rdk_2056"/>
          <w:id w:val="147465940"/>
        </w:sdtPr>
        <w:sdtEndPr/>
        <w:sdtContent/>
      </w:sdt>
      <w:r w:rsidR="00F26E22" w:rsidRPr="0070159F">
        <w:rPr>
          <w:rFonts w:ascii="GHEA Grapalat" w:eastAsia="GHEA Grapalat" w:hAnsi="GHEA Grapalat" w:cs="GHEA Grapalat"/>
          <w:sz w:val="24"/>
          <w:szCs w:val="24"/>
        </w:rPr>
        <w:t>թարգմանությունը։</w:t>
      </w:r>
    </w:p>
    <w:p w14:paraId="3648835A" w14:textId="77777777" w:rsidR="00656680" w:rsidRPr="0070159F" w:rsidRDefault="00656680">
      <w:pPr>
        <w:spacing w:after="0" w:line="276" w:lineRule="auto"/>
        <w:rPr>
          <w:rFonts w:ascii="GHEA Grapalat" w:eastAsia="GHEA Grapalat" w:hAnsi="GHEA Grapalat" w:cs="GHEA Grapalat"/>
          <w:sz w:val="24"/>
          <w:szCs w:val="24"/>
        </w:rPr>
      </w:pPr>
    </w:p>
    <w:p w14:paraId="3648835B" w14:textId="267256A4" w:rsidR="00656680" w:rsidRPr="0070159F" w:rsidRDefault="00F26E22" w:rsidP="002F4F3A">
      <w:pPr>
        <w:pStyle w:val="Heading2"/>
      </w:pPr>
      <w:r w:rsidRPr="0070159F">
        <w:t>Ճանաչման</w:t>
      </w:r>
      <w:r w:rsidR="004360DB" w:rsidRPr="0070159F">
        <w:t xml:space="preserve"> </w:t>
      </w:r>
      <w:r w:rsidRPr="0070159F">
        <w:t>ժամանակ գործող կանխավարկածները</w:t>
      </w:r>
    </w:p>
    <w:p w14:paraId="7CDAC341" w14:textId="77777777" w:rsidR="00091B63" w:rsidRPr="0070159F" w:rsidRDefault="00091B63" w:rsidP="00091B63">
      <w:pPr>
        <w:rPr>
          <w:rFonts w:ascii="GHEA Grapalat" w:hAnsi="GHEA Grapalat"/>
          <w:sz w:val="24"/>
          <w:szCs w:val="24"/>
        </w:rPr>
      </w:pPr>
    </w:p>
    <w:p w14:paraId="3648835C" w14:textId="73B66F18" w:rsidR="00656680" w:rsidRPr="0070159F" w:rsidRDefault="00F26E22" w:rsidP="000D5FDB">
      <w:pPr>
        <w:numPr>
          <w:ilvl w:val="0"/>
          <w:numId w:val="31"/>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Եթե սույն օրենսգրքի </w:t>
      </w:r>
      <w:r w:rsidR="00151665" w:rsidRPr="0070159F">
        <w:rPr>
          <w:rFonts w:ascii="GHEA Grapalat" w:eastAsia="GHEA Grapalat" w:hAnsi="GHEA Grapalat" w:cs="GHEA Grapalat"/>
          <w:sz w:val="24"/>
          <w:szCs w:val="24"/>
        </w:rPr>
        <w:fldChar w:fldCharType="begin"/>
      </w:r>
      <w:r w:rsidR="00151665" w:rsidRPr="0070159F">
        <w:rPr>
          <w:rFonts w:ascii="GHEA Grapalat" w:eastAsia="GHEA Grapalat" w:hAnsi="GHEA Grapalat" w:cs="GHEA Grapalat"/>
          <w:sz w:val="24"/>
          <w:szCs w:val="24"/>
        </w:rPr>
        <w:instrText xml:space="preserve"> REF _Ref193446467 \r \h </w:instrText>
      </w:r>
      <w:r w:rsidR="00731BA7" w:rsidRPr="0070159F">
        <w:rPr>
          <w:rFonts w:ascii="GHEA Grapalat" w:eastAsia="GHEA Grapalat" w:hAnsi="GHEA Grapalat" w:cs="GHEA Grapalat"/>
          <w:sz w:val="24"/>
          <w:szCs w:val="24"/>
        </w:rPr>
        <w:instrText xml:space="preserve"> \* MERGEFORMAT </w:instrText>
      </w:r>
      <w:r w:rsidR="00151665" w:rsidRPr="0070159F">
        <w:rPr>
          <w:rFonts w:ascii="GHEA Grapalat" w:eastAsia="GHEA Grapalat" w:hAnsi="GHEA Grapalat" w:cs="GHEA Grapalat"/>
          <w:sz w:val="24"/>
          <w:szCs w:val="24"/>
        </w:rPr>
      </w:r>
      <w:r w:rsidR="00151665"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366</w:t>
      </w:r>
      <w:r w:rsidR="00151665" w:rsidRPr="0070159F">
        <w:rPr>
          <w:rFonts w:ascii="GHEA Grapalat" w:eastAsia="GHEA Grapalat" w:hAnsi="GHEA Grapalat" w:cs="GHEA Grapalat"/>
          <w:sz w:val="24"/>
          <w:szCs w:val="24"/>
        </w:rPr>
        <w:fldChar w:fldCharType="end"/>
      </w:r>
      <w:r w:rsidR="00151665" w:rsidRPr="0070159F">
        <w:rPr>
          <w:rFonts w:ascii="GHEA Grapalat" w:eastAsia="GHEA Grapalat" w:hAnsi="GHEA Grapalat" w:cs="GHEA Grapalat"/>
          <w:sz w:val="24"/>
          <w:szCs w:val="24"/>
        </w:rPr>
        <w:t xml:space="preserve">-րդ հոդվածի </w:t>
      </w:r>
      <w:r w:rsidRPr="0070159F">
        <w:rPr>
          <w:rFonts w:ascii="GHEA Grapalat" w:eastAsia="GHEA Grapalat" w:hAnsi="GHEA Grapalat" w:cs="GHEA Grapalat"/>
          <w:sz w:val="24"/>
          <w:szCs w:val="24"/>
        </w:rPr>
        <w:t xml:space="preserve">2-րդ մասում նշված որոշումից կամ վկայագրից բխում է, որ օտարերկրյա սնանկության վարույթը հանդիսանում է սույն օրենսգրքի </w:t>
      </w:r>
      <w:r w:rsidR="00151665" w:rsidRPr="0070159F">
        <w:rPr>
          <w:rFonts w:ascii="GHEA Grapalat" w:eastAsia="GHEA Grapalat" w:hAnsi="GHEA Grapalat" w:cs="GHEA Grapalat"/>
          <w:sz w:val="24"/>
          <w:szCs w:val="24"/>
        </w:rPr>
        <w:fldChar w:fldCharType="begin"/>
      </w:r>
      <w:r w:rsidR="00151665" w:rsidRPr="0070159F">
        <w:rPr>
          <w:rFonts w:ascii="GHEA Grapalat" w:eastAsia="GHEA Grapalat" w:hAnsi="GHEA Grapalat" w:cs="GHEA Grapalat"/>
          <w:sz w:val="24"/>
          <w:szCs w:val="24"/>
        </w:rPr>
        <w:instrText xml:space="preserve"> REF _Ref193366328 \r \h </w:instrText>
      </w:r>
      <w:r w:rsidR="00731BA7" w:rsidRPr="0070159F">
        <w:rPr>
          <w:rFonts w:ascii="GHEA Grapalat" w:eastAsia="GHEA Grapalat" w:hAnsi="GHEA Grapalat" w:cs="GHEA Grapalat"/>
          <w:sz w:val="24"/>
          <w:szCs w:val="24"/>
        </w:rPr>
        <w:instrText xml:space="preserve"> \* MERGEFORMAT </w:instrText>
      </w:r>
      <w:r w:rsidR="00151665" w:rsidRPr="0070159F">
        <w:rPr>
          <w:rFonts w:ascii="GHEA Grapalat" w:eastAsia="GHEA Grapalat" w:hAnsi="GHEA Grapalat" w:cs="GHEA Grapalat"/>
          <w:sz w:val="24"/>
          <w:szCs w:val="24"/>
        </w:rPr>
      </w:r>
      <w:r w:rsidR="00151665"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w:t>
      </w:r>
      <w:r w:rsidR="00151665" w:rsidRPr="0070159F">
        <w:rPr>
          <w:rFonts w:ascii="GHEA Grapalat" w:eastAsia="GHEA Grapalat" w:hAnsi="GHEA Grapalat" w:cs="GHEA Grapalat"/>
          <w:sz w:val="24"/>
          <w:szCs w:val="24"/>
        </w:rPr>
        <w:fldChar w:fldCharType="end"/>
      </w:r>
      <w:r w:rsidR="00151665" w:rsidRPr="0070159F">
        <w:rPr>
          <w:rFonts w:ascii="GHEA Grapalat" w:eastAsia="GHEA Grapalat" w:hAnsi="GHEA Grapalat" w:cs="GHEA Grapalat"/>
          <w:sz w:val="24"/>
          <w:szCs w:val="24"/>
        </w:rPr>
        <w:t xml:space="preserve">-րդ հոդվածի 1-ին մասի 54-րդ կետի </w:t>
      </w:r>
      <w:r w:rsidRPr="0070159F">
        <w:rPr>
          <w:rFonts w:ascii="GHEA Grapalat" w:eastAsia="GHEA Grapalat" w:hAnsi="GHEA Grapalat" w:cs="GHEA Grapalat"/>
          <w:sz w:val="24"/>
          <w:szCs w:val="24"/>
        </w:rPr>
        <w:t>իմաստով վարույթ և որ օտարերկրյա ներկայացուցիչը հանդիսանում սույն օրենսգրքի</w:t>
      </w:r>
      <w:r w:rsidR="00151665" w:rsidRPr="0070159F">
        <w:rPr>
          <w:rFonts w:ascii="GHEA Grapalat" w:eastAsia="GHEA Grapalat" w:hAnsi="GHEA Grapalat" w:cs="GHEA Grapalat"/>
          <w:sz w:val="24"/>
          <w:szCs w:val="24"/>
        </w:rPr>
        <w:t xml:space="preserve"> </w:t>
      </w:r>
      <w:r w:rsidR="00151665" w:rsidRPr="0070159F">
        <w:rPr>
          <w:rFonts w:ascii="GHEA Grapalat" w:eastAsia="GHEA Grapalat" w:hAnsi="GHEA Grapalat" w:cs="GHEA Grapalat"/>
          <w:sz w:val="24"/>
          <w:szCs w:val="24"/>
        </w:rPr>
        <w:fldChar w:fldCharType="begin"/>
      </w:r>
      <w:r w:rsidR="00151665" w:rsidRPr="0070159F">
        <w:rPr>
          <w:rFonts w:ascii="GHEA Grapalat" w:eastAsia="GHEA Grapalat" w:hAnsi="GHEA Grapalat" w:cs="GHEA Grapalat"/>
          <w:sz w:val="24"/>
          <w:szCs w:val="24"/>
        </w:rPr>
        <w:instrText xml:space="preserve"> REF _Ref193366328 \r \h </w:instrText>
      </w:r>
      <w:r w:rsidR="00731BA7" w:rsidRPr="0070159F">
        <w:rPr>
          <w:rFonts w:ascii="GHEA Grapalat" w:eastAsia="GHEA Grapalat" w:hAnsi="GHEA Grapalat" w:cs="GHEA Grapalat"/>
          <w:sz w:val="24"/>
          <w:szCs w:val="24"/>
        </w:rPr>
        <w:instrText xml:space="preserve"> \* MERGEFORMAT </w:instrText>
      </w:r>
      <w:r w:rsidR="00151665" w:rsidRPr="0070159F">
        <w:rPr>
          <w:rFonts w:ascii="GHEA Grapalat" w:eastAsia="GHEA Grapalat" w:hAnsi="GHEA Grapalat" w:cs="GHEA Grapalat"/>
          <w:sz w:val="24"/>
          <w:szCs w:val="24"/>
        </w:rPr>
      </w:r>
      <w:r w:rsidR="00151665"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w:t>
      </w:r>
      <w:r w:rsidR="00151665" w:rsidRPr="0070159F">
        <w:rPr>
          <w:rFonts w:ascii="GHEA Grapalat" w:eastAsia="GHEA Grapalat" w:hAnsi="GHEA Grapalat" w:cs="GHEA Grapalat"/>
          <w:sz w:val="24"/>
          <w:szCs w:val="24"/>
        </w:rPr>
        <w:fldChar w:fldCharType="end"/>
      </w:r>
      <w:r w:rsidR="00151665" w:rsidRPr="0070159F">
        <w:rPr>
          <w:rFonts w:ascii="GHEA Grapalat" w:eastAsia="GHEA Grapalat" w:hAnsi="GHEA Grapalat" w:cs="GHEA Grapalat"/>
          <w:sz w:val="24"/>
          <w:szCs w:val="24"/>
        </w:rPr>
        <w:t>-րդ հոդվածի 1-ին մասի 57-րդ կետի</w:t>
      </w:r>
      <w:r w:rsidRPr="0070159F">
        <w:rPr>
          <w:rFonts w:ascii="GHEA Grapalat" w:eastAsia="GHEA Grapalat" w:hAnsi="GHEA Grapalat" w:cs="GHEA Grapalat"/>
          <w:sz w:val="24"/>
          <w:szCs w:val="24"/>
        </w:rPr>
        <w:t xml:space="preserve"> իմաստով անձ կամ մարմին, </w:t>
      </w:r>
      <w:r w:rsidR="008248C9"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դատարանն իրավասու է այդպես ենթադրելու։</w:t>
      </w:r>
    </w:p>
    <w:p w14:paraId="3648835D" w14:textId="5F80CFFE" w:rsidR="00656680" w:rsidRPr="0070159F" w:rsidRDefault="008248C9" w:rsidP="000D5FDB">
      <w:pPr>
        <w:numPr>
          <w:ilvl w:val="0"/>
          <w:numId w:val="31"/>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Սնանկության դ</w:t>
      </w:r>
      <w:r w:rsidR="00F26E22" w:rsidRPr="0070159F">
        <w:rPr>
          <w:rFonts w:ascii="GHEA Grapalat" w:eastAsia="GHEA Grapalat" w:hAnsi="GHEA Grapalat" w:cs="GHEA Grapalat"/>
          <w:sz w:val="24"/>
          <w:szCs w:val="24"/>
        </w:rPr>
        <w:t>ատարանն իրավասու է ենթադրելու, որ ճանաչման դիմումը հավաստող փաստաթղթերը, անկախ դրանց օրինական այլ հատուկ եղանակներով վավերացման, իսկական են։</w:t>
      </w:r>
    </w:p>
    <w:p w14:paraId="3648835E" w14:textId="3524A9A6" w:rsidR="00656680" w:rsidRPr="0070159F" w:rsidRDefault="00F26E22" w:rsidP="000D5FDB">
      <w:pPr>
        <w:numPr>
          <w:ilvl w:val="0"/>
          <w:numId w:val="31"/>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Եթե այլ բան ապացուցված չէ</w:t>
      </w:r>
      <w:r w:rsidR="00A556B9">
        <w:rPr>
          <w:rFonts w:ascii="GHEA Grapalat" w:eastAsia="GHEA Grapalat" w:hAnsi="GHEA Grapalat" w:cs="GHEA Grapalat"/>
          <w:sz w:val="24"/>
          <w:szCs w:val="24"/>
        </w:rPr>
        <w:t>՝</w:t>
      </w:r>
      <w:r w:rsidR="00A556B9"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որպես պարտապանի հիմնական շահերի կենտրոն ենթադրվում է պարտապան իրավաբանական անձի գրանցման վայրը կամ պարտապան ֆիզիկական անձի մշտական բնակության վայրը։</w:t>
      </w:r>
    </w:p>
    <w:p w14:paraId="3648835F" w14:textId="77777777" w:rsidR="00656680" w:rsidRPr="0070159F" w:rsidRDefault="00656680">
      <w:pPr>
        <w:spacing w:after="0" w:line="276" w:lineRule="auto"/>
        <w:rPr>
          <w:rFonts w:ascii="GHEA Grapalat" w:eastAsia="GHEA Grapalat" w:hAnsi="GHEA Grapalat" w:cs="GHEA Grapalat"/>
          <w:sz w:val="24"/>
          <w:szCs w:val="24"/>
        </w:rPr>
      </w:pPr>
    </w:p>
    <w:p w14:paraId="36488360" w14:textId="77777777" w:rsidR="00656680" w:rsidRPr="0070159F" w:rsidRDefault="00F26E22" w:rsidP="002F4F3A">
      <w:pPr>
        <w:pStyle w:val="Heading2"/>
      </w:pPr>
      <w:r w:rsidRPr="0070159F">
        <w:lastRenderedPageBreak/>
        <w:t>Օտարերկրյա սնանկության վարույթի ճանաչման որոշումը</w:t>
      </w:r>
    </w:p>
    <w:p w14:paraId="61304736" w14:textId="77777777" w:rsidR="00091B63" w:rsidRPr="0070159F" w:rsidRDefault="00091B63" w:rsidP="00091B63">
      <w:pPr>
        <w:rPr>
          <w:rFonts w:ascii="GHEA Grapalat" w:hAnsi="GHEA Grapalat"/>
          <w:sz w:val="24"/>
          <w:szCs w:val="24"/>
        </w:rPr>
      </w:pPr>
    </w:p>
    <w:p w14:paraId="36488361" w14:textId="0356E6C7" w:rsidR="00656680" w:rsidRPr="0070159F" w:rsidRDefault="00F26E22" w:rsidP="000D5FDB">
      <w:pPr>
        <w:numPr>
          <w:ilvl w:val="0"/>
          <w:numId w:val="32"/>
        </w:numPr>
        <w:spacing w:after="0" w:line="276" w:lineRule="auto"/>
        <w:rPr>
          <w:rFonts w:ascii="GHEA Grapalat" w:eastAsia="GHEA Grapalat" w:hAnsi="GHEA Grapalat" w:cs="GHEA Grapalat"/>
          <w:sz w:val="24"/>
          <w:szCs w:val="24"/>
        </w:rPr>
      </w:pPr>
      <w:r w:rsidRPr="0070159F">
        <w:rPr>
          <w:rFonts w:ascii="GHEA Grapalat" w:eastAsia="GHEA Grapalat" w:hAnsi="GHEA Grapalat" w:cs="GHEA Grapalat"/>
          <w:sz w:val="24"/>
          <w:szCs w:val="24"/>
        </w:rPr>
        <w:t>Օտարերկրյա սնանկության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վարույթը սույն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օրենսգրքի</w:t>
      </w:r>
      <w:r w:rsidR="004360DB" w:rsidRPr="0070159F">
        <w:rPr>
          <w:rFonts w:ascii="GHEA Grapalat" w:eastAsia="GHEA Grapalat" w:hAnsi="GHEA Grapalat" w:cs="GHEA Grapalat"/>
          <w:sz w:val="24"/>
          <w:szCs w:val="24"/>
        </w:rPr>
        <w:t xml:space="preserve"> </w:t>
      </w:r>
      <w:r w:rsidR="00151665" w:rsidRPr="0070159F">
        <w:rPr>
          <w:rFonts w:ascii="GHEA Grapalat" w:eastAsia="GHEA Grapalat" w:hAnsi="GHEA Grapalat" w:cs="GHEA Grapalat"/>
          <w:sz w:val="24"/>
          <w:szCs w:val="24"/>
        </w:rPr>
        <w:fldChar w:fldCharType="begin"/>
      </w:r>
      <w:r w:rsidR="00151665" w:rsidRPr="0070159F">
        <w:rPr>
          <w:rFonts w:ascii="GHEA Grapalat" w:eastAsia="GHEA Grapalat" w:hAnsi="GHEA Grapalat" w:cs="GHEA Grapalat"/>
          <w:sz w:val="24"/>
          <w:szCs w:val="24"/>
        </w:rPr>
        <w:instrText xml:space="preserve"> REF _Ref193446817 \r \h </w:instrText>
      </w:r>
      <w:r w:rsidR="00731BA7" w:rsidRPr="0070159F">
        <w:rPr>
          <w:rFonts w:ascii="GHEA Grapalat" w:eastAsia="GHEA Grapalat" w:hAnsi="GHEA Grapalat" w:cs="GHEA Grapalat"/>
          <w:sz w:val="24"/>
          <w:szCs w:val="24"/>
        </w:rPr>
        <w:instrText xml:space="preserve"> \* MERGEFORMAT </w:instrText>
      </w:r>
      <w:r w:rsidR="00151665" w:rsidRPr="0070159F">
        <w:rPr>
          <w:rFonts w:ascii="GHEA Grapalat" w:eastAsia="GHEA Grapalat" w:hAnsi="GHEA Grapalat" w:cs="GHEA Grapalat"/>
          <w:sz w:val="24"/>
          <w:szCs w:val="24"/>
        </w:rPr>
      </w:r>
      <w:r w:rsidR="00151665"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357</w:t>
      </w:r>
      <w:r w:rsidR="00151665" w:rsidRPr="0070159F">
        <w:rPr>
          <w:rFonts w:ascii="GHEA Grapalat" w:eastAsia="GHEA Grapalat" w:hAnsi="GHEA Grapalat" w:cs="GHEA Grapalat"/>
          <w:sz w:val="24"/>
          <w:szCs w:val="24"/>
        </w:rPr>
        <w:fldChar w:fldCharType="end"/>
      </w:r>
      <w:r w:rsidR="00151665" w:rsidRPr="0070159F">
        <w:rPr>
          <w:rFonts w:ascii="GHEA Grapalat" w:eastAsia="GHEA Grapalat" w:hAnsi="GHEA Grapalat" w:cs="GHEA Grapalat"/>
          <w:sz w:val="24"/>
          <w:szCs w:val="24"/>
        </w:rPr>
        <w:t xml:space="preserve">-րդ հոդվածի </w:t>
      </w:r>
      <w:r w:rsidRPr="0070159F">
        <w:rPr>
          <w:rFonts w:ascii="GHEA Grapalat" w:eastAsia="GHEA Grapalat" w:hAnsi="GHEA Grapalat" w:cs="GHEA Grapalat"/>
          <w:sz w:val="24"/>
          <w:szCs w:val="24"/>
        </w:rPr>
        <w:t>պահանջների պահպանմամբ պետք է ճանաչվի, եթե՝</w:t>
      </w:r>
      <w:r w:rsidRPr="0070159F">
        <w:rPr>
          <w:rFonts w:ascii="GHEA Grapalat" w:eastAsia="GHEA Grapalat" w:hAnsi="GHEA Grapalat" w:cs="GHEA Grapalat"/>
          <w:sz w:val="24"/>
          <w:szCs w:val="24"/>
        </w:rPr>
        <w:br/>
        <w:t>1)</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այն հանդիսանում է սույն օրենսգրքի </w:t>
      </w:r>
      <w:r w:rsidR="00151665" w:rsidRPr="0070159F">
        <w:rPr>
          <w:rFonts w:ascii="GHEA Grapalat" w:eastAsia="GHEA Grapalat" w:hAnsi="GHEA Grapalat" w:cs="GHEA Grapalat"/>
          <w:sz w:val="24"/>
          <w:szCs w:val="24"/>
        </w:rPr>
        <w:fldChar w:fldCharType="begin"/>
      </w:r>
      <w:r w:rsidR="00151665" w:rsidRPr="0070159F">
        <w:rPr>
          <w:rFonts w:ascii="GHEA Grapalat" w:eastAsia="GHEA Grapalat" w:hAnsi="GHEA Grapalat" w:cs="GHEA Grapalat"/>
          <w:sz w:val="24"/>
          <w:szCs w:val="24"/>
        </w:rPr>
        <w:instrText xml:space="preserve"> REF _Ref193366328 \r \h </w:instrText>
      </w:r>
      <w:r w:rsidR="00731BA7" w:rsidRPr="0070159F">
        <w:rPr>
          <w:rFonts w:ascii="GHEA Grapalat" w:eastAsia="GHEA Grapalat" w:hAnsi="GHEA Grapalat" w:cs="GHEA Grapalat"/>
          <w:sz w:val="24"/>
          <w:szCs w:val="24"/>
        </w:rPr>
        <w:instrText xml:space="preserve"> \* MERGEFORMAT </w:instrText>
      </w:r>
      <w:r w:rsidR="00151665" w:rsidRPr="0070159F">
        <w:rPr>
          <w:rFonts w:ascii="GHEA Grapalat" w:eastAsia="GHEA Grapalat" w:hAnsi="GHEA Grapalat" w:cs="GHEA Grapalat"/>
          <w:sz w:val="24"/>
          <w:szCs w:val="24"/>
        </w:rPr>
      </w:r>
      <w:r w:rsidR="00151665"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w:t>
      </w:r>
      <w:r w:rsidR="00151665" w:rsidRPr="0070159F">
        <w:rPr>
          <w:rFonts w:ascii="GHEA Grapalat" w:eastAsia="GHEA Grapalat" w:hAnsi="GHEA Grapalat" w:cs="GHEA Grapalat"/>
          <w:sz w:val="24"/>
          <w:szCs w:val="24"/>
        </w:rPr>
        <w:fldChar w:fldCharType="end"/>
      </w:r>
      <w:r w:rsidR="00151665" w:rsidRPr="0070159F">
        <w:rPr>
          <w:rFonts w:ascii="GHEA Grapalat" w:eastAsia="GHEA Grapalat" w:hAnsi="GHEA Grapalat" w:cs="GHEA Grapalat"/>
          <w:sz w:val="24"/>
          <w:szCs w:val="24"/>
        </w:rPr>
        <w:t xml:space="preserve">-րդ հոդվածի 1-ին մասի 54-րդ կետով </w:t>
      </w:r>
      <w:r w:rsidRPr="0070159F">
        <w:rPr>
          <w:rFonts w:ascii="GHEA Grapalat" w:eastAsia="GHEA Grapalat" w:hAnsi="GHEA Grapalat" w:cs="GHEA Grapalat"/>
          <w:sz w:val="24"/>
          <w:szCs w:val="24"/>
        </w:rPr>
        <w:t>նախատեսված վարույթ,</w:t>
      </w:r>
      <w:r w:rsidRPr="0070159F">
        <w:rPr>
          <w:rFonts w:ascii="GHEA Grapalat" w:eastAsia="GHEA Grapalat" w:hAnsi="GHEA Grapalat" w:cs="GHEA Grapalat"/>
          <w:sz w:val="24"/>
          <w:szCs w:val="24"/>
        </w:rPr>
        <w:br/>
        <w:t xml:space="preserve">2) ճանաչման դիմում ներկայացրած օտարերկրյա ներկայացուցիչը հանդիսանում է սույն օրենսգրքի </w:t>
      </w:r>
      <w:r w:rsidR="00151665" w:rsidRPr="0070159F">
        <w:rPr>
          <w:rFonts w:ascii="GHEA Grapalat" w:eastAsia="GHEA Grapalat" w:hAnsi="GHEA Grapalat" w:cs="GHEA Grapalat"/>
          <w:sz w:val="24"/>
          <w:szCs w:val="24"/>
        </w:rPr>
        <w:fldChar w:fldCharType="begin"/>
      </w:r>
      <w:r w:rsidR="00151665" w:rsidRPr="0070159F">
        <w:rPr>
          <w:rFonts w:ascii="GHEA Grapalat" w:eastAsia="GHEA Grapalat" w:hAnsi="GHEA Grapalat" w:cs="GHEA Grapalat"/>
          <w:sz w:val="24"/>
          <w:szCs w:val="24"/>
        </w:rPr>
        <w:instrText xml:space="preserve"> REF _Ref193366328 \r \h </w:instrText>
      </w:r>
      <w:r w:rsidR="00731BA7" w:rsidRPr="0070159F">
        <w:rPr>
          <w:rFonts w:ascii="GHEA Grapalat" w:eastAsia="GHEA Grapalat" w:hAnsi="GHEA Grapalat" w:cs="GHEA Grapalat"/>
          <w:sz w:val="24"/>
          <w:szCs w:val="24"/>
        </w:rPr>
        <w:instrText xml:space="preserve"> \* MERGEFORMAT </w:instrText>
      </w:r>
      <w:r w:rsidR="00151665" w:rsidRPr="0070159F">
        <w:rPr>
          <w:rFonts w:ascii="GHEA Grapalat" w:eastAsia="GHEA Grapalat" w:hAnsi="GHEA Grapalat" w:cs="GHEA Grapalat"/>
          <w:sz w:val="24"/>
          <w:szCs w:val="24"/>
        </w:rPr>
      </w:r>
      <w:r w:rsidR="00151665"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w:t>
      </w:r>
      <w:r w:rsidR="00151665" w:rsidRPr="0070159F">
        <w:rPr>
          <w:rFonts w:ascii="GHEA Grapalat" w:eastAsia="GHEA Grapalat" w:hAnsi="GHEA Grapalat" w:cs="GHEA Grapalat"/>
          <w:sz w:val="24"/>
          <w:szCs w:val="24"/>
        </w:rPr>
        <w:fldChar w:fldCharType="end"/>
      </w:r>
      <w:r w:rsidR="00151665" w:rsidRPr="0070159F">
        <w:rPr>
          <w:rFonts w:ascii="GHEA Grapalat" w:eastAsia="GHEA Grapalat" w:hAnsi="GHEA Grapalat" w:cs="GHEA Grapalat"/>
          <w:sz w:val="24"/>
          <w:szCs w:val="24"/>
        </w:rPr>
        <w:t xml:space="preserve">-րդ հոդվածի 1-ին մասի 57-րդ կետի </w:t>
      </w:r>
      <w:r w:rsidRPr="0070159F">
        <w:rPr>
          <w:rFonts w:ascii="GHEA Grapalat" w:eastAsia="GHEA Grapalat" w:hAnsi="GHEA Grapalat" w:cs="GHEA Grapalat"/>
          <w:sz w:val="24"/>
          <w:szCs w:val="24"/>
        </w:rPr>
        <w:t>իմաստով անձ կամ մարմին,</w:t>
      </w:r>
      <w:r w:rsidRPr="0070159F">
        <w:rPr>
          <w:rFonts w:ascii="GHEA Grapalat" w:eastAsia="GHEA Grapalat" w:hAnsi="GHEA Grapalat" w:cs="GHEA Grapalat"/>
          <w:sz w:val="24"/>
          <w:szCs w:val="24"/>
        </w:rPr>
        <w:br/>
        <w:t xml:space="preserve">3) ճանաչման դիմումը համապատասխանում է սույն օրենսգրքի </w:t>
      </w:r>
      <w:r w:rsidR="00151665" w:rsidRPr="0070159F">
        <w:rPr>
          <w:rFonts w:ascii="GHEA Grapalat" w:eastAsia="GHEA Grapalat" w:hAnsi="GHEA Grapalat" w:cs="GHEA Grapalat"/>
          <w:sz w:val="24"/>
          <w:szCs w:val="24"/>
        </w:rPr>
        <w:fldChar w:fldCharType="begin"/>
      </w:r>
      <w:r w:rsidR="00151665" w:rsidRPr="0070159F">
        <w:rPr>
          <w:rFonts w:ascii="GHEA Grapalat" w:eastAsia="GHEA Grapalat" w:hAnsi="GHEA Grapalat" w:cs="GHEA Grapalat"/>
          <w:sz w:val="24"/>
          <w:szCs w:val="24"/>
        </w:rPr>
        <w:instrText xml:space="preserve"> REF _Ref193446467 \r \h </w:instrText>
      </w:r>
      <w:r w:rsidR="00731BA7" w:rsidRPr="0070159F">
        <w:rPr>
          <w:rFonts w:ascii="GHEA Grapalat" w:eastAsia="GHEA Grapalat" w:hAnsi="GHEA Grapalat" w:cs="GHEA Grapalat"/>
          <w:sz w:val="24"/>
          <w:szCs w:val="24"/>
        </w:rPr>
        <w:instrText xml:space="preserve"> \* MERGEFORMAT </w:instrText>
      </w:r>
      <w:r w:rsidR="00151665" w:rsidRPr="0070159F">
        <w:rPr>
          <w:rFonts w:ascii="GHEA Grapalat" w:eastAsia="GHEA Grapalat" w:hAnsi="GHEA Grapalat" w:cs="GHEA Grapalat"/>
          <w:sz w:val="24"/>
          <w:szCs w:val="24"/>
        </w:rPr>
      </w:r>
      <w:r w:rsidR="00151665"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366</w:t>
      </w:r>
      <w:r w:rsidR="00151665" w:rsidRPr="0070159F">
        <w:rPr>
          <w:rFonts w:ascii="GHEA Grapalat" w:eastAsia="GHEA Grapalat" w:hAnsi="GHEA Grapalat" w:cs="GHEA Grapalat"/>
          <w:sz w:val="24"/>
          <w:szCs w:val="24"/>
        </w:rPr>
        <w:fldChar w:fldCharType="end"/>
      </w:r>
      <w:r w:rsidR="00091B63" w:rsidRPr="0070159F">
        <w:rPr>
          <w:rFonts w:ascii="GHEA Grapalat" w:eastAsia="GHEA Grapalat" w:hAnsi="GHEA Grapalat" w:cs="GHEA Grapalat"/>
          <w:sz w:val="24"/>
          <w:szCs w:val="24"/>
        </w:rPr>
        <w:t xml:space="preserve">-րդ հոդվածի 2-րդ մասի </w:t>
      </w:r>
      <w:r w:rsidRPr="0070159F">
        <w:rPr>
          <w:rFonts w:ascii="GHEA Grapalat" w:eastAsia="GHEA Grapalat" w:hAnsi="GHEA Grapalat" w:cs="GHEA Grapalat"/>
          <w:sz w:val="24"/>
          <w:szCs w:val="24"/>
        </w:rPr>
        <w:t>պահանջներին, և</w:t>
      </w:r>
      <w:r w:rsidRPr="0070159F">
        <w:rPr>
          <w:rFonts w:ascii="GHEA Grapalat" w:eastAsia="GHEA Grapalat" w:hAnsi="GHEA Grapalat" w:cs="GHEA Grapalat"/>
          <w:sz w:val="24"/>
          <w:szCs w:val="24"/>
        </w:rPr>
        <w:br/>
        <w:t xml:space="preserve">4) ճանաչման դիմումը ներկայացվել է սույն օրենսգրքի </w:t>
      </w:r>
      <w:r w:rsidR="00091B63" w:rsidRPr="0070159F">
        <w:rPr>
          <w:rFonts w:ascii="GHEA Grapalat" w:eastAsia="GHEA Grapalat" w:hAnsi="GHEA Grapalat" w:cs="GHEA Grapalat"/>
          <w:sz w:val="24"/>
          <w:szCs w:val="24"/>
        </w:rPr>
        <w:fldChar w:fldCharType="begin"/>
      </w:r>
      <w:r w:rsidR="00091B63" w:rsidRPr="0070159F">
        <w:rPr>
          <w:rFonts w:ascii="GHEA Grapalat" w:eastAsia="GHEA Grapalat" w:hAnsi="GHEA Grapalat" w:cs="GHEA Grapalat"/>
          <w:sz w:val="24"/>
          <w:szCs w:val="24"/>
        </w:rPr>
        <w:instrText xml:space="preserve"> REF _Ref193447129 \r \h </w:instrText>
      </w:r>
      <w:r w:rsidR="00731BA7" w:rsidRPr="0070159F">
        <w:rPr>
          <w:rFonts w:ascii="GHEA Grapalat" w:eastAsia="GHEA Grapalat" w:hAnsi="GHEA Grapalat" w:cs="GHEA Grapalat"/>
          <w:sz w:val="24"/>
          <w:szCs w:val="24"/>
        </w:rPr>
        <w:instrText xml:space="preserve"> \* MERGEFORMAT </w:instrText>
      </w:r>
      <w:r w:rsidR="00091B63" w:rsidRPr="0070159F">
        <w:rPr>
          <w:rFonts w:ascii="GHEA Grapalat" w:eastAsia="GHEA Grapalat" w:hAnsi="GHEA Grapalat" w:cs="GHEA Grapalat"/>
          <w:sz w:val="24"/>
          <w:szCs w:val="24"/>
        </w:rPr>
      </w:r>
      <w:r w:rsidR="00091B63"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355</w:t>
      </w:r>
      <w:r w:rsidR="00091B63" w:rsidRPr="0070159F">
        <w:rPr>
          <w:rFonts w:ascii="GHEA Grapalat" w:eastAsia="GHEA Grapalat" w:hAnsi="GHEA Grapalat" w:cs="GHEA Grapalat"/>
          <w:sz w:val="24"/>
          <w:szCs w:val="24"/>
        </w:rPr>
        <w:fldChar w:fldCharType="end"/>
      </w:r>
      <w:r w:rsidR="00091B63" w:rsidRPr="0070159F">
        <w:rPr>
          <w:rFonts w:ascii="GHEA Grapalat" w:eastAsia="GHEA Grapalat" w:hAnsi="GHEA Grapalat" w:cs="GHEA Grapalat"/>
          <w:sz w:val="24"/>
          <w:szCs w:val="24"/>
        </w:rPr>
        <w:t xml:space="preserve">-րդ հոդվածում </w:t>
      </w:r>
      <w:r w:rsidRPr="0070159F">
        <w:rPr>
          <w:rFonts w:ascii="GHEA Grapalat" w:eastAsia="GHEA Grapalat" w:hAnsi="GHEA Grapalat" w:cs="GHEA Grapalat"/>
          <w:sz w:val="24"/>
          <w:szCs w:val="24"/>
        </w:rPr>
        <w:t>նշված դատարանին։</w:t>
      </w:r>
    </w:p>
    <w:p w14:paraId="36488362" w14:textId="77777777" w:rsidR="00656680" w:rsidRPr="0070159F" w:rsidRDefault="00F26E22" w:rsidP="000D5FDB">
      <w:pPr>
        <w:numPr>
          <w:ilvl w:val="0"/>
          <w:numId w:val="32"/>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Օտարերկրյա սնանկության վարույթը ճանաչվում է՝</w:t>
      </w:r>
      <w:r w:rsidRPr="0070159F">
        <w:rPr>
          <w:rFonts w:ascii="GHEA Grapalat" w:eastAsia="GHEA Grapalat" w:hAnsi="GHEA Grapalat" w:cs="GHEA Grapalat"/>
          <w:sz w:val="24"/>
          <w:szCs w:val="24"/>
        </w:rPr>
        <w:br/>
        <w:t>1) որպես օտարերկրյա հիմնական սնանկության վարույթ, եթե այն տեղի է ունենում այն պետությունում, որտեղ գտնվում է պարտապանի հիմնական շահերի կենտրոնը, կամ</w:t>
      </w:r>
    </w:p>
    <w:p w14:paraId="36488363" w14:textId="2AA27B65" w:rsidR="00656680" w:rsidRPr="0070159F" w:rsidRDefault="00F26E22">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որպես օտարերկրյա ոչ հիմնական սնանկության վարույթ, եթե</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այն չի համապատասխանում օտարերկրյա հիմնական սնանկության վարույթի հատկանիշներին և պարտապանն օտարերկրյա պետությունում ունի սույն օրենսգրքի</w:t>
      </w:r>
      <w:r w:rsidR="00091B63" w:rsidRPr="0070159F">
        <w:rPr>
          <w:rFonts w:ascii="GHEA Grapalat" w:eastAsia="GHEA Grapalat" w:hAnsi="GHEA Grapalat" w:cs="GHEA Grapalat"/>
          <w:sz w:val="24"/>
          <w:szCs w:val="24"/>
        </w:rPr>
        <w:t xml:space="preserve"> </w:t>
      </w:r>
      <w:r w:rsidR="00091B63" w:rsidRPr="0070159F">
        <w:rPr>
          <w:rFonts w:ascii="GHEA Grapalat" w:eastAsia="GHEA Grapalat" w:hAnsi="GHEA Grapalat" w:cs="GHEA Grapalat"/>
          <w:sz w:val="24"/>
          <w:szCs w:val="24"/>
        </w:rPr>
        <w:fldChar w:fldCharType="begin"/>
      </w:r>
      <w:r w:rsidR="00091B63" w:rsidRPr="0070159F">
        <w:rPr>
          <w:rFonts w:ascii="GHEA Grapalat" w:eastAsia="GHEA Grapalat" w:hAnsi="GHEA Grapalat" w:cs="GHEA Grapalat"/>
          <w:sz w:val="24"/>
          <w:szCs w:val="24"/>
        </w:rPr>
        <w:instrText xml:space="preserve"> REF _Ref193366328 \r \h </w:instrText>
      </w:r>
      <w:r w:rsidR="00731BA7" w:rsidRPr="0070159F">
        <w:rPr>
          <w:rFonts w:ascii="GHEA Grapalat" w:eastAsia="GHEA Grapalat" w:hAnsi="GHEA Grapalat" w:cs="GHEA Grapalat"/>
          <w:sz w:val="24"/>
          <w:szCs w:val="24"/>
        </w:rPr>
        <w:instrText xml:space="preserve"> \* MERGEFORMAT </w:instrText>
      </w:r>
      <w:r w:rsidR="00091B63" w:rsidRPr="0070159F">
        <w:rPr>
          <w:rFonts w:ascii="GHEA Grapalat" w:eastAsia="GHEA Grapalat" w:hAnsi="GHEA Grapalat" w:cs="GHEA Grapalat"/>
          <w:sz w:val="24"/>
          <w:szCs w:val="24"/>
        </w:rPr>
      </w:r>
      <w:r w:rsidR="00091B63"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2</w:t>
      </w:r>
      <w:r w:rsidR="00091B63" w:rsidRPr="0070159F">
        <w:rPr>
          <w:rFonts w:ascii="GHEA Grapalat" w:eastAsia="GHEA Grapalat" w:hAnsi="GHEA Grapalat" w:cs="GHEA Grapalat"/>
          <w:sz w:val="24"/>
          <w:szCs w:val="24"/>
        </w:rPr>
        <w:fldChar w:fldCharType="end"/>
      </w:r>
      <w:r w:rsidR="00091B63" w:rsidRPr="0070159F">
        <w:rPr>
          <w:rFonts w:ascii="GHEA Grapalat" w:eastAsia="GHEA Grapalat" w:hAnsi="GHEA Grapalat" w:cs="GHEA Grapalat"/>
          <w:sz w:val="24"/>
          <w:szCs w:val="24"/>
        </w:rPr>
        <w:t>-րդ հոդվածի 1-ին մասի 5</w:t>
      </w:r>
      <w:r w:rsidR="005B67A6" w:rsidRPr="0070159F">
        <w:rPr>
          <w:rFonts w:ascii="GHEA Grapalat" w:eastAsia="GHEA Grapalat" w:hAnsi="GHEA Grapalat" w:cs="GHEA Grapalat"/>
          <w:sz w:val="24"/>
          <w:szCs w:val="24"/>
        </w:rPr>
        <w:t>4</w:t>
      </w:r>
      <w:r w:rsidR="00091B63" w:rsidRPr="0070159F">
        <w:rPr>
          <w:rFonts w:ascii="GHEA Grapalat" w:eastAsia="GHEA Grapalat" w:hAnsi="GHEA Grapalat" w:cs="GHEA Grapalat"/>
          <w:sz w:val="24"/>
          <w:szCs w:val="24"/>
        </w:rPr>
        <w:t>-րդ</w:t>
      </w:r>
      <w:r w:rsidR="00AF1D74" w:rsidRPr="0070159F">
        <w:rPr>
          <w:rFonts w:ascii="GHEA Grapalat" w:eastAsia="GHEA Grapalat" w:hAnsi="GHEA Grapalat" w:cs="GHEA Grapalat"/>
          <w:sz w:val="24"/>
          <w:szCs w:val="24"/>
        </w:rPr>
        <w:t xml:space="preserve"> կետով</w:t>
      </w:r>
      <w:r w:rsidR="00091B63"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նախատեսված հաստատություն։</w:t>
      </w:r>
    </w:p>
    <w:p w14:paraId="36488364" w14:textId="0812BD00" w:rsidR="00656680" w:rsidRPr="0070159F" w:rsidRDefault="00F26E22" w:rsidP="000D5FDB">
      <w:pPr>
        <w:numPr>
          <w:ilvl w:val="0"/>
          <w:numId w:val="32"/>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Օտարերկրյա սնանկության վարույթի ճանաչման դիմումը </w:t>
      </w:r>
      <w:r w:rsidR="008248C9"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դատարանը քննում է այն ստանալուց հետո հնարավոր սեղմ ժամկետում։</w:t>
      </w:r>
    </w:p>
    <w:p w14:paraId="36488365" w14:textId="77777777" w:rsidR="00656680" w:rsidRPr="0070159F" w:rsidRDefault="00F26E22" w:rsidP="000D5FDB">
      <w:pPr>
        <w:numPr>
          <w:ilvl w:val="0"/>
          <w:numId w:val="32"/>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Ճանաչման որոշումը կարող է փոփոխվել, դադարեցվել կամ բողոքարկման արդյունքում վերացվել, եթե պարզվում է, որ ճանաչման հիմքերը լրիվ կամ մասնակի բացակայում էին կամ դադարել են գոյություն ունենալ։</w:t>
      </w:r>
    </w:p>
    <w:p w14:paraId="36488366" w14:textId="77777777" w:rsidR="00656680" w:rsidRPr="0070159F" w:rsidRDefault="00656680">
      <w:pPr>
        <w:spacing w:after="0" w:line="276" w:lineRule="auto"/>
        <w:rPr>
          <w:rFonts w:ascii="GHEA Grapalat" w:eastAsia="GHEA Grapalat" w:hAnsi="GHEA Grapalat" w:cs="GHEA Grapalat"/>
          <w:sz w:val="24"/>
          <w:szCs w:val="24"/>
        </w:rPr>
      </w:pPr>
    </w:p>
    <w:p w14:paraId="36488367" w14:textId="77777777" w:rsidR="00656680" w:rsidRPr="0070159F" w:rsidRDefault="00F26E22" w:rsidP="002F4F3A">
      <w:pPr>
        <w:pStyle w:val="Heading2"/>
      </w:pPr>
      <w:r w:rsidRPr="0070159F">
        <w:lastRenderedPageBreak/>
        <w:t>Հետագա տեղեկությունների ներկայացումը</w:t>
      </w:r>
    </w:p>
    <w:p w14:paraId="36488368" w14:textId="698829ED" w:rsidR="00656680" w:rsidRPr="0070159F" w:rsidRDefault="00F26E22" w:rsidP="00A736DF">
      <w:pPr>
        <w:spacing w:after="0" w:line="276" w:lineRule="auto"/>
        <w:ind w:left="54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Օտարերկրյա սնանկության վարույթի ճանաչման դիմումի ներկայացման պահից սկսած, օտարերկրյա ներկայացուցիչը պարտավոր է անհապաղ տեղեկացնել </w:t>
      </w:r>
      <w:r w:rsidR="008248C9"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դատարանին՝</w:t>
      </w:r>
    </w:p>
    <w:p w14:paraId="36488369" w14:textId="77777777" w:rsidR="00656680" w:rsidRPr="0070159F" w:rsidRDefault="00F26E22" w:rsidP="00A736DF">
      <w:pPr>
        <w:spacing w:after="0" w:line="276" w:lineRule="auto"/>
        <w:ind w:left="54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 ճանաչված օտարերկրյա սնանկության վարույթի կամ օտարերկրյա ներկայացուցչի նշանակման կարգավիճակի ցանկացած էական փոփոխության մասին և</w:t>
      </w:r>
    </w:p>
    <w:p w14:paraId="3648836A" w14:textId="77777777" w:rsidR="00656680" w:rsidRPr="0070159F" w:rsidRDefault="00F26E22" w:rsidP="00A736DF">
      <w:pPr>
        <w:spacing w:after="0" w:line="276" w:lineRule="auto"/>
        <w:ind w:left="54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նույն պարտապանի վերաբերյալ իրեն հայտնի ցանկացած այլ օտարերկրյա սնանկության վարույթի մասին։</w:t>
      </w:r>
    </w:p>
    <w:p w14:paraId="3648836B" w14:textId="77777777" w:rsidR="00656680" w:rsidRPr="0070159F" w:rsidRDefault="00656680">
      <w:pPr>
        <w:spacing w:after="0" w:line="276" w:lineRule="auto"/>
        <w:rPr>
          <w:rFonts w:ascii="GHEA Grapalat" w:eastAsia="GHEA Grapalat" w:hAnsi="GHEA Grapalat" w:cs="GHEA Grapalat"/>
          <w:sz w:val="24"/>
          <w:szCs w:val="24"/>
        </w:rPr>
      </w:pPr>
    </w:p>
    <w:p w14:paraId="3648836C" w14:textId="45C0C880" w:rsidR="00656680" w:rsidRPr="0070159F" w:rsidRDefault="00F26E22" w:rsidP="002F4F3A">
      <w:pPr>
        <w:pStyle w:val="Heading2"/>
      </w:pPr>
      <w:bookmarkStart w:id="144" w:name="_Ref193447714"/>
      <w:r w:rsidRPr="0070159F">
        <w:t>Օտարերկրյա</w:t>
      </w:r>
      <w:r w:rsidR="004360DB" w:rsidRPr="0070159F">
        <w:t xml:space="preserve"> </w:t>
      </w:r>
      <w:r w:rsidRPr="0070159F">
        <w:t>սնանկության վարույթի ճանաչման դիմումի հիման վրա տրամադրվող օժանդակությունը</w:t>
      </w:r>
      <w:bookmarkEnd w:id="144"/>
    </w:p>
    <w:p w14:paraId="76E25E04" w14:textId="77777777" w:rsidR="004C28C9" w:rsidRPr="0070159F" w:rsidRDefault="004C28C9" w:rsidP="004C28C9">
      <w:pPr>
        <w:rPr>
          <w:rFonts w:ascii="GHEA Grapalat" w:hAnsi="GHEA Grapalat"/>
          <w:sz w:val="24"/>
          <w:szCs w:val="24"/>
        </w:rPr>
      </w:pPr>
    </w:p>
    <w:p w14:paraId="3648836D" w14:textId="67382CB4" w:rsidR="00656680" w:rsidRPr="0070159F" w:rsidRDefault="00F26E22" w:rsidP="000D5FDB">
      <w:pPr>
        <w:numPr>
          <w:ilvl w:val="0"/>
          <w:numId w:val="33"/>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Օտարերկրյա սնանկության վարույթի ճանաչման դիմումի ներկայացման պահից մինչև դիմումի վերաբերյալ որոշում կայացնելը, </w:t>
      </w:r>
      <w:r w:rsidR="008248C9"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դատարանը, օտարերկրյա ներկայացուցչի խնդրանքով,</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պարտապանի գույքը կամ պարտատերերի շահերը անհապաղ պաշտպանելու անհրաժեշտություն առաջանալու դեպքում, կարող է տրամադրել ժամանակավոր օժանդակություն, ներառյալ՝</w:t>
      </w:r>
    </w:p>
    <w:p w14:paraId="3648836E" w14:textId="77777777" w:rsidR="00656680" w:rsidRPr="0070159F" w:rsidRDefault="00F26E22">
      <w:pPr>
        <w:spacing w:after="0" w:line="276" w:lineRule="auto"/>
        <w:ind w:left="108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1) կասեցնել գույքային բռնագանձումներով բոլոր կատարողական վարույթները, արգելել կատարողական և այլ փաստաթղթերով սահմանված անվիճելի կարգով գանձումները,</w:t>
      </w:r>
    </w:p>
    <w:p w14:paraId="3648836F" w14:textId="77777777" w:rsidR="00656680" w:rsidRPr="0070159F" w:rsidRDefault="00F26E22">
      <w:pPr>
        <w:spacing w:after="0" w:line="276" w:lineRule="auto"/>
        <w:ind w:left="108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2) Հայաստանի Հանրապետությունում գտնվող պարտապանի գույքի ամբողջ կամ մասի կառավարումը կամ իրացումը վստահել օտարերկրյա ներկայացուցչին կամ դատարանի կողմից նշանակված այլ անձի՝ գույքի արժեքը պաշտպանելու և պահպանելու նպատակով, եթե գույքն իր բնույթով կամ այլ հանգամանքներով պայմանավորված կարող է քայքայվել, արժեզրկվել կամ այլ կերպ վտանգված է,</w:t>
      </w:r>
    </w:p>
    <w:p w14:paraId="36488370" w14:textId="4CED6AE8" w:rsidR="00656680" w:rsidRPr="0070159F" w:rsidRDefault="00F26E22">
      <w:pPr>
        <w:spacing w:after="0" w:line="276" w:lineRule="auto"/>
        <w:ind w:left="108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սույն օրենսգրքի </w:t>
      </w:r>
      <w:r w:rsidR="004C28C9" w:rsidRPr="0070159F">
        <w:rPr>
          <w:rFonts w:ascii="GHEA Grapalat" w:eastAsia="GHEA Grapalat" w:hAnsi="GHEA Grapalat" w:cs="GHEA Grapalat"/>
          <w:color w:val="000000"/>
          <w:sz w:val="24"/>
          <w:szCs w:val="24"/>
        </w:rPr>
        <w:fldChar w:fldCharType="begin"/>
      </w:r>
      <w:r w:rsidR="004C28C9" w:rsidRPr="0070159F">
        <w:rPr>
          <w:rFonts w:ascii="GHEA Grapalat" w:eastAsia="GHEA Grapalat" w:hAnsi="GHEA Grapalat" w:cs="GHEA Grapalat"/>
          <w:color w:val="000000"/>
          <w:sz w:val="24"/>
          <w:szCs w:val="24"/>
        </w:rPr>
        <w:instrText xml:space="preserve"> REF _Ref193447773 \r \h </w:instrText>
      </w:r>
      <w:r w:rsidR="002F4F3A" w:rsidRPr="0070159F">
        <w:rPr>
          <w:rFonts w:ascii="GHEA Grapalat" w:eastAsia="GHEA Grapalat" w:hAnsi="GHEA Grapalat" w:cs="GHEA Grapalat"/>
          <w:color w:val="000000"/>
          <w:sz w:val="24"/>
          <w:szCs w:val="24"/>
        </w:rPr>
        <w:instrText xml:space="preserve"> \* MERGEFORMAT </w:instrText>
      </w:r>
      <w:r w:rsidR="004C28C9" w:rsidRPr="0070159F">
        <w:rPr>
          <w:rFonts w:ascii="GHEA Grapalat" w:eastAsia="GHEA Grapalat" w:hAnsi="GHEA Grapalat" w:cs="GHEA Grapalat"/>
          <w:color w:val="000000"/>
          <w:sz w:val="24"/>
          <w:szCs w:val="24"/>
        </w:rPr>
      </w:r>
      <w:r w:rsidR="004C28C9"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372</w:t>
      </w:r>
      <w:r w:rsidR="004C28C9" w:rsidRPr="0070159F">
        <w:rPr>
          <w:rFonts w:ascii="GHEA Grapalat" w:eastAsia="GHEA Grapalat" w:hAnsi="GHEA Grapalat" w:cs="GHEA Grapalat"/>
          <w:color w:val="000000"/>
          <w:sz w:val="24"/>
          <w:szCs w:val="24"/>
        </w:rPr>
        <w:fldChar w:fldCharType="end"/>
      </w:r>
      <w:r w:rsidR="004C28C9" w:rsidRPr="0070159F">
        <w:rPr>
          <w:rFonts w:ascii="GHEA Grapalat" w:eastAsia="GHEA Grapalat" w:hAnsi="GHEA Grapalat" w:cs="GHEA Grapalat"/>
          <w:color w:val="000000"/>
          <w:sz w:val="24"/>
          <w:szCs w:val="24"/>
        </w:rPr>
        <w:t xml:space="preserve">-րդ հոդվածի </w:t>
      </w:r>
      <w:r w:rsidRPr="0070159F">
        <w:rPr>
          <w:rFonts w:ascii="GHEA Grapalat" w:eastAsia="GHEA Grapalat" w:hAnsi="GHEA Grapalat" w:cs="GHEA Grapalat"/>
          <w:color w:val="000000"/>
          <w:sz w:val="24"/>
          <w:szCs w:val="24"/>
        </w:rPr>
        <w:t>1-ին մասի 3-րդ, 4-րդ և 7-րդ կետերում նշված ցանկացած օժանդակություն։</w:t>
      </w:r>
    </w:p>
    <w:p w14:paraId="36488371" w14:textId="051BE21E" w:rsidR="00656680" w:rsidRPr="0070159F" w:rsidRDefault="00F26E22" w:rsidP="000D5FDB">
      <w:pPr>
        <w:numPr>
          <w:ilvl w:val="0"/>
          <w:numId w:val="33"/>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Դիմումը բավարարելուց առաջ բոլոր շահագրգիռ անձինք պարտադիր </w:t>
      </w:r>
      <w:r w:rsidR="00B809C3">
        <w:rPr>
          <w:rFonts w:ascii="GHEA Grapalat" w:eastAsia="GHEA Grapalat" w:hAnsi="GHEA Grapalat" w:cs="GHEA Grapalat"/>
          <w:color w:val="000000"/>
          <w:sz w:val="24"/>
          <w:szCs w:val="24"/>
        </w:rPr>
        <w:t>պատշաճ</w:t>
      </w:r>
      <w:r w:rsidRPr="0070159F">
        <w:rPr>
          <w:rFonts w:ascii="GHEA Grapalat" w:eastAsia="GHEA Grapalat" w:hAnsi="GHEA Grapalat" w:cs="GHEA Grapalat"/>
          <w:color w:val="000000"/>
          <w:sz w:val="24"/>
          <w:szCs w:val="24"/>
        </w:rPr>
        <w:t xml:space="preserve"> ծանուցվում են։</w:t>
      </w:r>
      <w:r w:rsidR="004360DB" w:rsidRPr="0070159F">
        <w:rPr>
          <w:rFonts w:ascii="GHEA Grapalat" w:eastAsia="GHEA Grapalat" w:hAnsi="GHEA Grapalat" w:cs="GHEA Grapalat"/>
          <w:color w:val="000000"/>
          <w:sz w:val="24"/>
          <w:szCs w:val="24"/>
        </w:rPr>
        <w:t xml:space="preserve"> </w:t>
      </w:r>
    </w:p>
    <w:p w14:paraId="36488372" w14:textId="5402AE53" w:rsidR="00656680" w:rsidRPr="0070159F" w:rsidRDefault="00F26E22" w:rsidP="000D5FDB">
      <w:pPr>
        <w:numPr>
          <w:ilvl w:val="0"/>
          <w:numId w:val="33"/>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lastRenderedPageBreak/>
        <w:t xml:space="preserve">Ճանաչման դիմումի վերաբերյալ </w:t>
      </w:r>
      <w:r w:rsidR="008248C9" w:rsidRPr="0070159F">
        <w:rPr>
          <w:rFonts w:ascii="GHEA Grapalat" w:eastAsia="GHEA Grapalat" w:hAnsi="GHEA Grapalat" w:cs="GHEA Grapalat"/>
          <w:color w:val="000000"/>
          <w:sz w:val="24"/>
          <w:szCs w:val="24"/>
        </w:rPr>
        <w:t xml:space="preserve">Սնանկության </w:t>
      </w:r>
      <w:r w:rsidRPr="0070159F">
        <w:rPr>
          <w:rFonts w:ascii="GHEA Grapalat" w:eastAsia="GHEA Grapalat" w:hAnsi="GHEA Grapalat" w:cs="GHEA Grapalat"/>
          <w:color w:val="000000"/>
          <w:sz w:val="24"/>
          <w:szCs w:val="24"/>
        </w:rPr>
        <w:t>դատարանի որոշման ընդունման պահից սույն հոդվածով տրամադրված օժանդակության միջոցը դադարում է գործել, բացառությամբ</w:t>
      </w:r>
      <w:r w:rsidR="004360DB"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rPr>
        <w:t xml:space="preserve">սույն օրենսգրքի </w:t>
      </w:r>
      <w:r w:rsidR="004C28C9" w:rsidRPr="0070159F">
        <w:rPr>
          <w:rFonts w:ascii="GHEA Grapalat" w:eastAsia="GHEA Grapalat" w:hAnsi="GHEA Grapalat" w:cs="GHEA Grapalat"/>
          <w:color w:val="000000"/>
          <w:sz w:val="24"/>
          <w:szCs w:val="24"/>
        </w:rPr>
        <w:fldChar w:fldCharType="begin"/>
      </w:r>
      <w:r w:rsidR="004C28C9" w:rsidRPr="0070159F">
        <w:rPr>
          <w:rFonts w:ascii="GHEA Grapalat" w:eastAsia="GHEA Grapalat" w:hAnsi="GHEA Grapalat" w:cs="GHEA Grapalat"/>
          <w:color w:val="000000"/>
          <w:sz w:val="24"/>
          <w:szCs w:val="24"/>
        </w:rPr>
        <w:instrText xml:space="preserve"> REF _Ref193447773 \r \h </w:instrText>
      </w:r>
      <w:r w:rsidR="002F4F3A" w:rsidRPr="0070159F">
        <w:rPr>
          <w:rFonts w:ascii="GHEA Grapalat" w:eastAsia="GHEA Grapalat" w:hAnsi="GHEA Grapalat" w:cs="GHEA Grapalat"/>
          <w:color w:val="000000"/>
          <w:sz w:val="24"/>
          <w:szCs w:val="24"/>
        </w:rPr>
        <w:instrText xml:space="preserve"> \* MERGEFORMAT </w:instrText>
      </w:r>
      <w:r w:rsidR="004C28C9" w:rsidRPr="0070159F">
        <w:rPr>
          <w:rFonts w:ascii="GHEA Grapalat" w:eastAsia="GHEA Grapalat" w:hAnsi="GHEA Grapalat" w:cs="GHEA Grapalat"/>
          <w:color w:val="000000"/>
          <w:sz w:val="24"/>
          <w:szCs w:val="24"/>
        </w:rPr>
      </w:r>
      <w:r w:rsidR="004C28C9" w:rsidRPr="0070159F">
        <w:rPr>
          <w:rFonts w:ascii="GHEA Grapalat" w:eastAsia="GHEA Grapalat" w:hAnsi="GHEA Grapalat" w:cs="GHEA Grapalat"/>
          <w:color w:val="000000"/>
          <w:sz w:val="24"/>
          <w:szCs w:val="24"/>
        </w:rPr>
        <w:fldChar w:fldCharType="separate"/>
      </w:r>
      <w:r w:rsidR="005942AC">
        <w:rPr>
          <w:rFonts w:ascii="GHEA Grapalat" w:eastAsia="GHEA Grapalat" w:hAnsi="GHEA Grapalat" w:cs="GHEA Grapalat"/>
          <w:color w:val="000000"/>
          <w:sz w:val="24"/>
          <w:szCs w:val="24"/>
        </w:rPr>
        <w:t>372</w:t>
      </w:r>
      <w:r w:rsidR="004C28C9" w:rsidRPr="0070159F">
        <w:rPr>
          <w:rFonts w:ascii="GHEA Grapalat" w:eastAsia="GHEA Grapalat" w:hAnsi="GHEA Grapalat" w:cs="GHEA Grapalat"/>
          <w:color w:val="000000"/>
          <w:sz w:val="24"/>
          <w:szCs w:val="24"/>
        </w:rPr>
        <w:fldChar w:fldCharType="end"/>
      </w:r>
      <w:r w:rsidR="004C28C9" w:rsidRPr="0070159F">
        <w:rPr>
          <w:rFonts w:ascii="GHEA Grapalat" w:eastAsia="GHEA Grapalat" w:hAnsi="GHEA Grapalat" w:cs="GHEA Grapalat"/>
          <w:color w:val="000000"/>
          <w:sz w:val="24"/>
          <w:szCs w:val="24"/>
        </w:rPr>
        <w:t xml:space="preserve">-րդ հոդվածի </w:t>
      </w:r>
      <w:r w:rsidRPr="0070159F">
        <w:rPr>
          <w:rFonts w:ascii="GHEA Grapalat" w:eastAsia="GHEA Grapalat" w:hAnsi="GHEA Grapalat" w:cs="GHEA Grapalat"/>
          <w:color w:val="000000"/>
          <w:sz w:val="24"/>
          <w:szCs w:val="24"/>
        </w:rPr>
        <w:t>1-ին մասի 6-րդ կետի համաձայն երկարաձգման դեպքերի։</w:t>
      </w:r>
    </w:p>
    <w:p w14:paraId="36488373" w14:textId="769D39A1" w:rsidR="00656680" w:rsidRPr="0070159F" w:rsidRDefault="008248C9" w:rsidP="000D5FDB">
      <w:pPr>
        <w:numPr>
          <w:ilvl w:val="0"/>
          <w:numId w:val="33"/>
        </w:numPr>
        <w:spacing w:after="0" w:line="276" w:lineRule="auto"/>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Սնանկության դ</w:t>
      </w:r>
      <w:r w:rsidR="00F26E22" w:rsidRPr="0070159F">
        <w:rPr>
          <w:rFonts w:ascii="GHEA Grapalat" w:eastAsia="GHEA Grapalat" w:hAnsi="GHEA Grapalat" w:cs="GHEA Grapalat"/>
          <w:color w:val="000000"/>
          <w:sz w:val="24"/>
          <w:szCs w:val="24"/>
        </w:rPr>
        <w:t>ատարանը կարող է մերժել օժանդակության տրամադրելը, եթե այն կարող է խոչընդոտել օտարերկրյա հիմնական սնանկության վարույթի իրականացմանը։</w:t>
      </w:r>
    </w:p>
    <w:p w14:paraId="36488374" w14:textId="77777777" w:rsidR="00656680" w:rsidRPr="0070159F" w:rsidRDefault="00656680">
      <w:pPr>
        <w:spacing w:after="0" w:line="276" w:lineRule="auto"/>
        <w:rPr>
          <w:rFonts w:ascii="GHEA Grapalat" w:eastAsia="GHEA Grapalat" w:hAnsi="GHEA Grapalat" w:cs="GHEA Grapalat"/>
          <w:sz w:val="24"/>
          <w:szCs w:val="24"/>
        </w:rPr>
      </w:pPr>
    </w:p>
    <w:p w14:paraId="36488375" w14:textId="77777777" w:rsidR="00656680" w:rsidRPr="0070159F" w:rsidRDefault="00F26E22" w:rsidP="002F4F3A">
      <w:pPr>
        <w:pStyle w:val="Heading2"/>
      </w:pPr>
      <w:bookmarkStart w:id="145" w:name="_Ref193447482"/>
      <w:r w:rsidRPr="0070159F">
        <w:t>Օտարերկրյա հիմնական սնանկության վարույթի ճանաչման հետևանքները</w:t>
      </w:r>
      <w:bookmarkEnd w:id="145"/>
    </w:p>
    <w:p w14:paraId="0D41BDF5" w14:textId="77777777" w:rsidR="004C28C9" w:rsidRPr="0070159F" w:rsidRDefault="004C28C9" w:rsidP="004C28C9">
      <w:pPr>
        <w:rPr>
          <w:rFonts w:ascii="GHEA Grapalat" w:hAnsi="GHEA Grapalat"/>
          <w:sz w:val="24"/>
          <w:szCs w:val="24"/>
        </w:rPr>
      </w:pPr>
    </w:p>
    <w:p w14:paraId="36488376" w14:textId="77777777" w:rsidR="00656680" w:rsidRPr="0070159F" w:rsidRDefault="00F26E22" w:rsidP="000D5FDB">
      <w:pPr>
        <w:numPr>
          <w:ilvl w:val="0"/>
          <w:numId w:val="34"/>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Օտարերկրյա հիմնական սնանկության վարույթի ճանաչման դեպքում՝</w:t>
      </w:r>
      <w:r w:rsidRPr="0070159F">
        <w:rPr>
          <w:rFonts w:ascii="GHEA Grapalat" w:eastAsia="GHEA Grapalat" w:hAnsi="GHEA Grapalat" w:cs="GHEA Grapalat"/>
          <w:sz w:val="24"/>
          <w:szCs w:val="24"/>
        </w:rPr>
        <w:br/>
        <w:t>1) կարճվում կամ ավարտվում են պարտապանից գումարի բռնագանձման կամ գույք հանձնելու պահանջով քաղաքացիական, վարչական կամ արբիտրաժային տրիբունալի վարույթում գտնվող գործերը, կասեցվում են սնանկության վարույթից դուրս պարտապանի դեմ պարտատերերի պահանջների ներկայացումը,</w:t>
      </w:r>
    </w:p>
    <w:p w14:paraId="36488377" w14:textId="77777777" w:rsidR="00656680" w:rsidRPr="0070159F" w:rsidRDefault="00F26E22">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կասեցվում են գույքային բռնագանձումներով բոլոր կատարողական վարույթները, արգելվում է կատարողական և այլ փաստաթղթերով սահմանված անվիճելի կարգով գանձումները, և</w:t>
      </w:r>
    </w:p>
    <w:p w14:paraId="36488378" w14:textId="77777777" w:rsidR="00656680" w:rsidRPr="0070159F" w:rsidRDefault="00F26E22">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դադարեցվում է պարտապանի՝ գույքի փոխանցման, ծանրաբեռնման կամ այլ կերպ տնօրինման իրավունքը։</w:t>
      </w:r>
    </w:p>
    <w:p w14:paraId="36488379" w14:textId="77777777" w:rsidR="00656680" w:rsidRPr="0070159F" w:rsidRDefault="00F26E22" w:rsidP="000D5FDB">
      <w:pPr>
        <w:numPr>
          <w:ilvl w:val="0"/>
          <w:numId w:val="34"/>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Սույն հոդվածի 1-ին մասով նախատեսված միջոցների շրջանակի և դրանց փոփոխության ու դադարեցման նկատմամբ կիրառելի են սույն օրենսգրքով նախատեսված` համապատասխան միջոցների շրջանակի և բացառությունների և դրանց փոփոխության ու դադարեցման վերաբերյալ դրույթները։</w:t>
      </w:r>
    </w:p>
    <w:p w14:paraId="3648837A" w14:textId="77777777" w:rsidR="00656680" w:rsidRPr="0070159F" w:rsidRDefault="00F26E22" w:rsidP="000D5FDB">
      <w:pPr>
        <w:numPr>
          <w:ilvl w:val="0"/>
          <w:numId w:val="34"/>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Սույն հոդվածի 1-ին մասի 1-ին կետը չի ազդում պարտապանից գումարի բռնագանձման կամ գույք հանձնելու պահանջով վարույթ սկսելու իրավունքի վրա, եթե վարույթ սկսելն անհրաժեշտ է պարտապանի նկատմամբ պահանջը պահպանելու համար:</w:t>
      </w:r>
    </w:p>
    <w:p w14:paraId="3648837B" w14:textId="77777777" w:rsidR="00656680" w:rsidRPr="0070159F" w:rsidRDefault="00F26E22" w:rsidP="000D5FDB">
      <w:pPr>
        <w:numPr>
          <w:ilvl w:val="0"/>
          <w:numId w:val="34"/>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Սույն հոդվածի 1-ին մասը չի ազդում սույն օրենսգրքով սահմանված կարգով սնանկության վարույթ սկսելու կամ նման վարույթում պահանջ ներկայացնելու իրավունքի </w:t>
      </w:r>
      <w:sdt>
        <w:sdtPr>
          <w:rPr>
            <w:rFonts w:ascii="GHEA Grapalat" w:hAnsi="GHEA Grapalat"/>
            <w:sz w:val="24"/>
            <w:szCs w:val="24"/>
          </w:rPr>
          <w:tag w:val="goog_rdk_2057"/>
          <w:id w:val="147475597"/>
        </w:sdtPr>
        <w:sdtEndPr/>
        <w:sdtContent/>
      </w:sdt>
      <w:sdt>
        <w:sdtPr>
          <w:rPr>
            <w:rFonts w:ascii="GHEA Grapalat" w:hAnsi="GHEA Grapalat"/>
            <w:sz w:val="24"/>
            <w:szCs w:val="24"/>
          </w:rPr>
          <w:tag w:val="goog_rdk_2058"/>
          <w:id w:val="147463643"/>
        </w:sdtPr>
        <w:sdtEndPr/>
        <w:sdtContent/>
      </w:sdt>
      <w:r w:rsidRPr="0070159F">
        <w:rPr>
          <w:rFonts w:ascii="GHEA Grapalat" w:eastAsia="GHEA Grapalat" w:hAnsi="GHEA Grapalat" w:cs="GHEA Grapalat"/>
          <w:sz w:val="24"/>
          <w:szCs w:val="24"/>
        </w:rPr>
        <w:t>վրա։</w:t>
      </w:r>
    </w:p>
    <w:p w14:paraId="3648837C" w14:textId="77777777" w:rsidR="00656680" w:rsidRPr="0070159F" w:rsidRDefault="00656680">
      <w:pPr>
        <w:spacing w:after="0" w:line="276" w:lineRule="auto"/>
        <w:rPr>
          <w:rFonts w:ascii="GHEA Grapalat" w:eastAsia="GHEA Grapalat" w:hAnsi="GHEA Grapalat" w:cs="GHEA Grapalat"/>
          <w:sz w:val="24"/>
          <w:szCs w:val="24"/>
        </w:rPr>
      </w:pPr>
    </w:p>
    <w:p w14:paraId="3648837D" w14:textId="72FFF28F" w:rsidR="00656680" w:rsidRPr="0070159F" w:rsidRDefault="00F26E22" w:rsidP="002F4F3A">
      <w:pPr>
        <w:pStyle w:val="Heading2"/>
      </w:pPr>
      <w:bookmarkStart w:id="146" w:name="_Ref193447773"/>
      <w:r w:rsidRPr="0070159F">
        <w:t>Օտարերկրյա սնանկության վարույթի ճանաչումից հետո տրամադրվող օժանդակությունը</w:t>
      </w:r>
      <w:bookmarkEnd w:id="146"/>
      <w:r w:rsidRPr="0070159F">
        <w:t xml:space="preserve"> </w:t>
      </w:r>
    </w:p>
    <w:p w14:paraId="5EC1A1C8" w14:textId="77777777" w:rsidR="00091B63" w:rsidRPr="0070159F" w:rsidRDefault="00091B63" w:rsidP="00091B63">
      <w:pPr>
        <w:spacing w:after="0" w:line="276" w:lineRule="auto"/>
        <w:ind w:left="720"/>
        <w:jc w:val="both"/>
        <w:rPr>
          <w:rFonts w:ascii="GHEA Grapalat" w:eastAsia="GHEA Grapalat" w:hAnsi="GHEA Grapalat" w:cs="GHEA Grapalat"/>
          <w:sz w:val="24"/>
          <w:szCs w:val="24"/>
        </w:rPr>
      </w:pPr>
    </w:p>
    <w:p w14:paraId="3648837E" w14:textId="4E3106A7" w:rsidR="00656680" w:rsidRPr="0070159F" w:rsidRDefault="00091B63" w:rsidP="00091B63">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w:t>
      </w:r>
      <w:r w:rsidR="00F26E22" w:rsidRPr="0070159F">
        <w:rPr>
          <w:rFonts w:ascii="GHEA Grapalat" w:eastAsia="GHEA Grapalat" w:hAnsi="GHEA Grapalat" w:cs="GHEA Grapalat"/>
          <w:sz w:val="24"/>
          <w:szCs w:val="24"/>
        </w:rPr>
        <w:t>Օտարերկրյա հիմնական կամ ոչ հիմնական սնանկության վարույթի</w:t>
      </w:r>
      <w:r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 xml:space="preserve">ճանաչումից հետո, պարտապանի գույքը կամ պարտատերերի շահերը պաշտպանելու համար անհրաժեշտությունից ելնելով, </w:t>
      </w:r>
      <w:r w:rsidR="008248C9" w:rsidRPr="0070159F">
        <w:rPr>
          <w:rFonts w:ascii="GHEA Grapalat" w:eastAsia="GHEA Grapalat" w:hAnsi="GHEA Grapalat" w:cs="GHEA Grapalat"/>
          <w:sz w:val="24"/>
          <w:szCs w:val="24"/>
        </w:rPr>
        <w:t xml:space="preserve">Սնանկության </w:t>
      </w:r>
      <w:r w:rsidR="00F26E22" w:rsidRPr="0070159F">
        <w:rPr>
          <w:rFonts w:ascii="GHEA Grapalat" w:eastAsia="GHEA Grapalat" w:hAnsi="GHEA Grapalat" w:cs="GHEA Grapalat"/>
          <w:sz w:val="24"/>
          <w:szCs w:val="24"/>
        </w:rPr>
        <w:t>դատարանը կարող է օտարերկրյա ներկայացուցչի խնդրանքով տրամադրել համապատասխան օժանդակություն, ներառյալ՝</w:t>
      </w:r>
    </w:p>
    <w:p w14:paraId="3648837F" w14:textId="5966C490" w:rsidR="00656680" w:rsidRPr="0070159F" w:rsidRDefault="00F26E22">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կարճել կամ ավարտել պարտապանից գումարի բռնագանձման կամ գույք հանձնելու պահանջով քաղաքացիական, վարչական կամ արբիտրաժային տրիբունալի վարույթում գտնվող գործերը, կասեցնել սնանկության վարույթից դուրս պարտապանի դեմ պարտատերերի պահանջների ներկայացումը, եթե դա չի կատարվել սույն օրենսգրքի </w:t>
      </w:r>
      <w:r w:rsidR="00091B63" w:rsidRPr="0070159F">
        <w:rPr>
          <w:rFonts w:ascii="GHEA Grapalat" w:eastAsia="GHEA Grapalat" w:hAnsi="GHEA Grapalat" w:cs="GHEA Grapalat"/>
          <w:sz w:val="24"/>
          <w:szCs w:val="24"/>
        </w:rPr>
        <w:fldChar w:fldCharType="begin"/>
      </w:r>
      <w:r w:rsidR="00091B63" w:rsidRPr="0070159F">
        <w:rPr>
          <w:rFonts w:ascii="GHEA Grapalat" w:eastAsia="GHEA Grapalat" w:hAnsi="GHEA Grapalat" w:cs="GHEA Grapalat"/>
          <w:sz w:val="24"/>
          <w:szCs w:val="24"/>
        </w:rPr>
        <w:instrText xml:space="preserve"> REF _Ref193447482 \r \h </w:instrText>
      </w:r>
      <w:r w:rsidR="00731BA7" w:rsidRPr="0070159F">
        <w:rPr>
          <w:rFonts w:ascii="GHEA Grapalat" w:eastAsia="GHEA Grapalat" w:hAnsi="GHEA Grapalat" w:cs="GHEA Grapalat"/>
          <w:sz w:val="24"/>
          <w:szCs w:val="24"/>
        </w:rPr>
        <w:instrText xml:space="preserve"> \* MERGEFORMAT </w:instrText>
      </w:r>
      <w:r w:rsidR="00091B63" w:rsidRPr="0070159F">
        <w:rPr>
          <w:rFonts w:ascii="GHEA Grapalat" w:eastAsia="GHEA Grapalat" w:hAnsi="GHEA Grapalat" w:cs="GHEA Grapalat"/>
          <w:sz w:val="24"/>
          <w:szCs w:val="24"/>
        </w:rPr>
      </w:r>
      <w:r w:rsidR="00091B63"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371</w:t>
      </w:r>
      <w:r w:rsidR="00091B63" w:rsidRPr="0070159F">
        <w:rPr>
          <w:rFonts w:ascii="GHEA Grapalat" w:eastAsia="GHEA Grapalat" w:hAnsi="GHEA Grapalat" w:cs="GHEA Grapalat"/>
          <w:sz w:val="24"/>
          <w:szCs w:val="24"/>
        </w:rPr>
        <w:fldChar w:fldCharType="end"/>
      </w:r>
      <w:r w:rsidR="00091B63" w:rsidRPr="0070159F">
        <w:rPr>
          <w:rFonts w:ascii="GHEA Grapalat" w:eastAsia="GHEA Grapalat" w:hAnsi="GHEA Grapalat" w:cs="GHEA Grapalat"/>
          <w:sz w:val="24"/>
          <w:szCs w:val="24"/>
        </w:rPr>
        <w:t xml:space="preserve">-րդ հոդվածի </w:t>
      </w:r>
      <w:r w:rsidRPr="0070159F">
        <w:rPr>
          <w:rFonts w:ascii="GHEA Grapalat" w:eastAsia="GHEA Grapalat" w:hAnsi="GHEA Grapalat" w:cs="GHEA Grapalat"/>
          <w:sz w:val="24"/>
          <w:szCs w:val="24"/>
        </w:rPr>
        <w:t>1-ին մասի 1-ին կետի համաձայն,</w:t>
      </w:r>
    </w:p>
    <w:p w14:paraId="36488380" w14:textId="625A60A9" w:rsidR="00656680" w:rsidRPr="0070159F" w:rsidRDefault="00F26E22">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կասեցնել գույքային բռնագանձումներով բոլոր կատարողական վարույթները, արգելել կատարողական և այլ փաստաթղթերով սահմանված անվիճելի կարգով գանձումները, եթե դրանք չեն կասեցվել սույն օրենսգրքի</w:t>
      </w:r>
      <w:r w:rsidR="00091B63" w:rsidRPr="0070159F">
        <w:rPr>
          <w:rFonts w:ascii="GHEA Grapalat" w:eastAsia="GHEA Grapalat" w:hAnsi="GHEA Grapalat" w:cs="GHEA Grapalat"/>
          <w:sz w:val="24"/>
          <w:szCs w:val="24"/>
        </w:rPr>
        <w:t xml:space="preserve"> </w:t>
      </w:r>
      <w:r w:rsidR="00091B63" w:rsidRPr="0070159F">
        <w:rPr>
          <w:rFonts w:ascii="GHEA Grapalat" w:eastAsia="GHEA Grapalat" w:hAnsi="GHEA Grapalat" w:cs="GHEA Grapalat"/>
          <w:sz w:val="24"/>
          <w:szCs w:val="24"/>
        </w:rPr>
        <w:fldChar w:fldCharType="begin"/>
      </w:r>
      <w:r w:rsidR="00091B63" w:rsidRPr="0070159F">
        <w:rPr>
          <w:rFonts w:ascii="GHEA Grapalat" w:eastAsia="GHEA Grapalat" w:hAnsi="GHEA Grapalat" w:cs="GHEA Grapalat"/>
          <w:sz w:val="24"/>
          <w:szCs w:val="24"/>
        </w:rPr>
        <w:instrText xml:space="preserve"> REF _Ref193447482 \r \h </w:instrText>
      </w:r>
      <w:r w:rsidR="00731BA7" w:rsidRPr="0070159F">
        <w:rPr>
          <w:rFonts w:ascii="GHEA Grapalat" w:eastAsia="GHEA Grapalat" w:hAnsi="GHEA Grapalat" w:cs="GHEA Grapalat"/>
          <w:sz w:val="24"/>
          <w:szCs w:val="24"/>
        </w:rPr>
        <w:instrText xml:space="preserve"> \* MERGEFORMAT </w:instrText>
      </w:r>
      <w:r w:rsidR="00091B63" w:rsidRPr="0070159F">
        <w:rPr>
          <w:rFonts w:ascii="GHEA Grapalat" w:eastAsia="GHEA Grapalat" w:hAnsi="GHEA Grapalat" w:cs="GHEA Grapalat"/>
          <w:sz w:val="24"/>
          <w:szCs w:val="24"/>
        </w:rPr>
      </w:r>
      <w:r w:rsidR="00091B63"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371</w:t>
      </w:r>
      <w:r w:rsidR="00091B63" w:rsidRPr="0070159F">
        <w:rPr>
          <w:rFonts w:ascii="GHEA Grapalat" w:eastAsia="GHEA Grapalat" w:hAnsi="GHEA Grapalat" w:cs="GHEA Grapalat"/>
          <w:sz w:val="24"/>
          <w:szCs w:val="24"/>
        </w:rPr>
        <w:fldChar w:fldCharType="end"/>
      </w:r>
      <w:r w:rsidR="00091B63" w:rsidRPr="0070159F">
        <w:rPr>
          <w:rFonts w:ascii="GHEA Grapalat" w:eastAsia="GHEA Grapalat" w:hAnsi="GHEA Grapalat" w:cs="GHEA Grapalat"/>
          <w:sz w:val="24"/>
          <w:szCs w:val="24"/>
        </w:rPr>
        <w:t xml:space="preserve">-րդ հոդվածի </w:t>
      </w:r>
      <w:r w:rsidRPr="0070159F">
        <w:rPr>
          <w:rFonts w:ascii="GHEA Grapalat" w:eastAsia="GHEA Grapalat" w:hAnsi="GHEA Grapalat" w:cs="GHEA Grapalat"/>
          <w:sz w:val="24"/>
          <w:szCs w:val="24"/>
        </w:rPr>
        <w:t>1-ին մասի 2-րդ կետի համաձայն,</w:t>
      </w:r>
    </w:p>
    <w:p w14:paraId="36488381" w14:textId="38E41584" w:rsidR="00656680" w:rsidRPr="0070159F" w:rsidRDefault="00F26E22">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կասեցնել պարտապանի՝ գույքի փոխանցման, ծանրաբեռման կամ այլ կերպ տնօրինման իրավունքը, եթե այդ իրավունքը չի կասեցվել սույն օրենսգրքի </w:t>
      </w:r>
      <w:r w:rsidR="00091B63" w:rsidRPr="0070159F">
        <w:rPr>
          <w:rFonts w:ascii="GHEA Grapalat" w:eastAsia="GHEA Grapalat" w:hAnsi="GHEA Grapalat" w:cs="GHEA Grapalat"/>
          <w:sz w:val="24"/>
          <w:szCs w:val="24"/>
        </w:rPr>
        <w:fldChar w:fldCharType="begin"/>
      </w:r>
      <w:r w:rsidR="00091B63" w:rsidRPr="0070159F">
        <w:rPr>
          <w:rFonts w:ascii="GHEA Grapalat" w:eastAsia="GHEA Grapalat" w:hAnsi="GHEA Grapalat" w:cs="GHEA Grapalat"/>
          <w:sz w:val="24"/>
          <w:szCs w:val="24"/>
        </w:rPr>
        <w:instrText xml:space="preserve"> REF _Ref193447482 \r \h </w:instrText>
      </w:r>
      <w:r w:rsidR="00731BA7" w:rsidRPr="0070159F">
        <w:rPr>
          <w:rFonts w:ascii="GHEA Grapalat" w:eastAsia="GHEA Grapalat" w:hAnsi="GHEA Grapalat" w:cs="GHEA Grapalat"/>
          <w:sz w:val="24"/>
          <w:szCs w:val="24"/>
        </w:rPr>
        <w:instrText xml:space="preserve"> \* MERGEFORMAT </w:instrText>
      </w:r>
      <w:r w:rsidR="00091B63" w:rsidRPr="0070159F">
        <w:rPr>
          <w:rFonts w:ascii="GHEA Grapalat" w:eastAsia="GHEA Grapalat" w:hAnsi="GHEA Grapalat" w:cs="GHEA Grapalat"/>
          <w:sz w:val="24"/>
          <w:szCs w:val="24"/>
        </w:rPr>
      </w:r>
      <w:r w:rsidR="00091B63"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371</w:t>
      </w:r>
      <w:r w:rsidR="00091B63" w:rsidRPr="0070159F">
        <w:rPr>
          <w:rFonts w:ascii="GHEA Grapalat" w:eastAsia="GHEA Grapalat" w:hAnsi="GHEA Grapalat" w:cs="GHEA Grapalat"/>
          <w:sz w:val="24"/>
          <w:szCs w:val="24"/>
        </w:rPr>
        <w:fldChar w:fldCharType="end"/>
      </w:r>
      <w:r w:rsidR="00091B63" w:rsidRPr="0070159F">
        <w:rPr>
          <w:rFonts w:ascii="GHEA Grapalat" w:eastAsia="GHEA Grapalat" w:hAnsi="GHEA Grapalat" w:cs="GHEA Grapalat"/>
          <w:sz w:val="24"/>
          <w:szCs w:val="24"/>
        </w:rPr>
        <w:t xml:space="preserve">-րդ հոդվածի </w:t>
      </w:r>
      <w:r w:rsidRPr="0070159F">
        <w:rPr>
          <w:rFonts w:ascii="GHEA Grapalat" w:eastAsia="GHEA Grapalat" w:hAnsi="GHEA Grapalat" w:cs="GHEA Grapalat"/>
          <w:sz w:val="24"/>
          <w:szCs w:val="24"/>
        </w:rPr>
        <w:t>1-ին մասի 3-րդ կետի համաձայն,</w:t>
      </w:r>
    </w:p>
    <w:p w14:paraId="36488382" w14:textId="77777777" w:rsidR="00656680" w:rsidRPr="0070159F" w:rsidRDefault="00F26E22">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 օժանդակել վկաների հարցաքննմանը, ապացույցների հավաքագրմանը կամ պարտապանի գույքին, գործերին, իրավունքներին, պարտավորություններին կամ պատասխանատվությանն առնչվող տեղեկատվության տրամադրմանը,</w:t>
      </w:r>
    </w:p>
    <w:p w14:paraId="36488383" w14:textId="77777777" w:rsidR="00656680" w:rsidRPr="0070159F" w:rsidRDefault="00F26E22">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5) Հայաստանի Հանրապետությունում գտնվող պարտապանի ամբողջ գույքի կամ դրա մի մասի կառավարումը կամ իրացումը վստահել օտարերկրյա ներկայացուցչին կամ դատարանի կողմից նշանակված այլ անձի,</w:t>
      </w:r>
    </w:p>
    <w:p w14:paraId="36488384" w14:textId="0592CDAA" w:rsidR="00656680" w:rsidRPr="0070159F" w:rsidRDefault="00F26E22">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6) երկարաձգել սույն օրենսգրքի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_Ref193447714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370</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հոդվածի </w:t>
      </w:r>
      <w:r w:rsidRPr="0070159F">
        <w:rPr>
          <w:rFonts w:ascii="GHEA Grapalat" w:eastAsia="GHEA Grapalat" w:hAnsi="GHEA Grapalat" w:cs="GHEA Grapalat"/>
          <w:sz w:val="24"/>
          <w:szCs w:val="24"/>
        </w:rPr>
        <w:t>1-ին մասի համաձայն տրամադրված օժանդակությունը,</w:t>
      </w:r>
    </w:p>
    <w:p w14:paraId="36488385" w14:textId="630CBC52" w:rsidR="00656680" w:rsidRPr="0070159F" w:rsidRDefault="00F26E22">
      <w:pPr>
        <w:spacing w:after="0" w:line="276" w:lineRule="auto"/>
        <w:ind w:left="720"/>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 տրամադրել ցանկացած լրացուցիչ օժանդակություն, որը սույն օրենսգրքի համաձայն կարող է հասանելի լինել կառավարչին։</w:t>
      </w:r>
    </w:p>
    <w:p w14:paraId="36488386" w14:textId="6A9E3B6D" w:rsidR="00656680" w:rsidRPr="0070159F" w:rsidRDefault="00091B63" w:rsidP="00EE0597">
      <w:pPr>
        <w:spacing w:after="0" w:line="276" w:lineRule="auto"/>
        <w:ind w:left="720"/>
        <w:jc w:val="both"/>
        <w:rPr>
          <w:rFonts w:ascii="GHEA Grapalat" w:eastAsia="GHEA Grapalat" w:hAnsi="GHEA Grapalat" w:cs="GHEA Grapalat"/>
          <w:b/>
          <w:sz w:val="24"/>
          <w:szCs w:val="24"/>
        </w:rPr>
      </w:pPr>
      <w:r w:rsidRPr="0070159F">
        <w:rPr>
          <w:rFonts w:ascii="GHEA Grapalat" w:eastAsia="GHEA Grapalat" w:hAnsi="GHEA Grapalat" w:cs="GHEA Grapalat"/>
          <w:sz w:val="24"/>
          <w:szCs w:val="24"/>
        </w:rPr>
        <w:t xml:space="preserve">2. </w:t>
      </w:r>
      <w:r w:rsidR="00F26E22" w:rsidRPr="0070159F">
        <w:rPr>
          <w:rFonts w:ascii="GHEA Grapalat" w:eastAsia="GHEA Grapalat" w:hAnsi="GHEA Grapalat" w:cs="GHEA Grapalat"/>
          <w:sz w:val="24"/>
          <w:szCs w:val="24"/>
        </w:rPr>
        <w:t xml:space="preserve">Օտարերկրյա սնանկության վարույթի ճանաչումից հետո, անկախ նրանից՝ այն հիմնական է կամ ոչ հիմնական, </w:t>
      </w:r>
      <w:r w:rsidR="008248C9" w:rsidRPr="0070159F">
        <w:rPr>
          <w:rFonts w:ascii="GHEA Grapalat" w:eastAsia="GHEA Grapalat" w:hAnsi="GHEA Grapalat" w:cs="GHEA Grapalat"/>
          <w:sz w:val="24"/>
          <w:szCs w:val="24"/>
        </w:rPr>
        <w:t xml:space="preserve">Սնանկության </w:t>
      </w:r>
      <w:r w:rsidR="00F26E22" w:rsidRPr="0070159F">
        <w:rPr>
          <w:rFonts w:ascii="GHEA Grapalat" w:eastAsia="GHEA Grapalat" w:hAnsi="GHEA Grapalat" w:cs="GHEA Grapalat"/>
          <w:sz w:val="24"/>
          <w:szCs w:val="24"/>
        </w:rPr>
        <w:t xml:space="preserve">դատարանը կարող է, օտարերկրյա ներկայացուցչի խնդրանքով, օտարերկրյա ներկայացուցչին կամ դատարանի կողմից նշանակված այլ անձի վստահել պարտապանի՝ Հայաստանի Հանրապետությունում գտնվող ամբողջ գույքի կամ դրա մասի իրացմամբ միջոցների բաշխումը, եթե դատարանը համոզված է, որ Հայաստանի Հանրապետությունում պարտատերերի շահերը պատշաճ կերպով պաշտպանված են։ </w:t>
      </w:r>
    </w:p>
    <w:p w14:paraId="36488387" w14:textId="5E5312BD" w:rsidR="00656680" w:rsidRPr="0070159F" w:rsidRDefault="00091B63" w:rsidP="00EE0597">
      <w:pPr>
        <w:spacing w:after="0" w:line="276" w:lineRule="auto"/>
        <w:ind w:left="720"/>
        <w:jc w:val="both"/>
        <w:rPr>
          <w:rFonts w:ascii="GHEA Grapalat" w:eastAsia="GHEA Grapalat" w:hAnsi="GHEA Grapalat" w:cs="GHEA Grapalat"/>
          <w:color w:val="000000"/>
          <w:sz w:val="24"/>
          <w:szCs w:val="24"/>
        </w:rPr>
      </w:pPr>
      <w:r w:rsidRPr="0070159F">
        <w:rPr>
          <w:rFonts w:ascii="GHEA Grapalat" w:eastAsia="GHEA Grapalat" w:hAnsi="GHEA Grapalat" w:cs="GHEA Grapalat"/>
          <w:color w:val="000000"/>
          <w:sz w:val="24"/>
          <w:szCs w:val="24"/>
        </w:rPr>
        <w:t xml:space="preserve">3. </w:t>
      </w:r>
      <w:r w:rsidR="00F26E22" w:rsidRPr="0070159F">
        <w:rPr>
          <w:rFonts w:ascii="GHEA Grapalat" w:eastAsia="GHEA Grapalat" w:hAnsi="GHEA Grapalat" w:cs="GHEA Grapalat"/>
          <w:color w:val="000000"/>
          <w:sz w:val="24"/>
          <w:szCs w:val="24"/>
        </w:rPr>
        <w:t xml:space="preserve">Օտարերկրյա ոչ հիմնական սնանկության վարույթի ներկայացուցչին սույն հոդվածի համաձայն օժանդակություն տրամադրելիս՝ </w:t>
      </w:r>
      <w:r w:rsidR="008248C9" w:rsidRPr="0070159F">
        <w:rPr>
          <w:rFonts w:ascii="GHEA Grapalat" w:eastAsia="GHEA Grapalat" w:hAnsi="GHEA Grapalat" w:cs="GHEA Grapalat"/>
          <w:color w:val="000000"/>
          <w:sz w:val="24"/>
          <w:szCs w:val="24"/>
        </w:rPr>
        <w:t xml:space="preserve">Սնանկության </w:t>
      </w:r>
      <w:r w:rsidR="00F26E22" w:rsidRPr="0070159F">
        <w:rPr>
          <w:rFonts w:ascii="GHEA Grapalat" w:eastAsia="GHEA Grapalat" w:hAnsi="GHEA Grapalat" w:cs="GHEA Grapalat"/>
          <w:color w:val="000000"/>
          <w:sz w:val="24"/>
          <w:szCs w:val="24"/>
        </w:rPr>
        <w:t>դատարանը պետք է համոզված լինի, որ օժանդակությունը կապված է այն գույքի հետ, որը, ըստ Հայաստանի Հանրապետության օրենքների, պետք է կառավարվի օտարերկրյա ոչ հիմնական սնանկության վարույթում, կամ առնչվում է այդ վարույթում պահանջվող տեղեկատվությանը:</w:t>
      </w:r>
    </w:p>
    <w:p w14:paraId="36488388" w14:textId="77777777" w:rsidR="00656680" w:rsidRPr="0070159F" w:rsidRDefault="00656680" w:rsidP="00EE0597">
      <w:pPr>
        <w:spacing w:after="0" w:line="276" w:lineRule="auto"/>
        <w:ind w:left="720" w:firstLine="90"/>
        <w:rPr>
          <w:rFonts w:ascii="GHEA Grapalat" w:eastAsia="GHEA Grapalat" w:hAnsi="GHEA Grapalat" w:cs="GHEA Grapalat"/>
          <w:b/>
          <w:sz w:val="24"/>
          <w:szCs w:val="24"/>
        </w:rPr>
      </w:pPr>
    </w:p>
    <w:p w14:paraId="36488389" w14:textId="77777777" w:rsidR="00656680" w:rsidRPr="0070159F" w:rsidRDefault="00F26E22" w:rsidP="002F4F3A">
      <w:pPr>
        <w:pStyle w:val="Heading2"/>
      </w:pPr>
      <w:r w:rsidRPr="0070159F">
        <w:t>Պարտատերերի և այլ շահագրգիռ անձանց պաշտպանությունը</w:t>
      </w:r>
    </w:p>
    <w:p w14:paraId="58C33CE4" w14:textId="77777777" w:rsidR="00EE0597" w:rsidRPr="0070159F" w:rsidRDefault="00EE0597" w:rsidP="00EE0597">
      <w:pPr>
        <w:rPr>
          <w:rFonts w:ascii="GHEA Grapalat" w:hAnsi="GHEA Grapalat"/>
          <w:sz w:val="24"/>
          <w:szCs w:val="24"/>
        </w:rPr>
      </w:pPr>
    </w:p>
    <w:p w14:paraId="3648838A" w14:textId="17FDEB08" w:rsidR="00656680" w:rsidRPr="0070159F" w:rsidRDefault="00F26E22" w:rsidP="000D5FDB">
      <w:pPr>
        <w:numPr>
          <w:ilvl w:val="0"/>
          <w:numId w:val="35"/>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Սույն օրենսգրքի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_Ref193447714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370</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կամ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_Ref193447773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372</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հոդվածների </w:t>
      </w:r>
      <w:r w:rsidRPr="0070159F">
        <w:rPr>
          <w:rFonts w:ascii="GHEA Grapalat" w:eastAsia="GHEA Grapalat" w:hAnsi="GHEA Grapalat" w:cs="GHEA Grapalat"/>
          <w:sz w:val="24"/>
          <w:szCs w:val="24"/>
        </w:rPr>
        <w:t xml:space="preserve">հիման վրա օժանդակություն տրամադրելիս կամ մերժելիս, կամ սույն հոդվածի 3-րդ մասի համաձայն օժանդակությունը փոփոխելիս կամ դադարեցնելիս, </w:t>
      </w:r>
      <w:r w:rsidR="008248C9"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դատարանը պետք է համոզված լինի, որ պարտատերերի և այլ շահագրգիռ անձանց, այդ թվում՝ պարտապանի, շահերը պատշաճ կերպով պաշտպանված են։</w:t>
      </w:r>
    </w:p>
    <w:p w14:paraId="3648838B" w14:textId="01E52F09" w:rsidR="00656680" w:rsidRPr="0070159F" w:rsidRDefault="008248C9" w:rsidP="000D5FDB">
      <w:pPr>
        <w:numPr>
          <w:ilvl w:val="0"/>
          <w:numId w:val="35"/>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Սնանկության դ</w:t>
      </w:r>
      <w:r w:rsidR="00F26E22" w:rsidRPr="0070159F">
        <w:rPr>
          <w:rFonts w:ascii="GHEA Grapalat" w:eastAsia="GHEA Grapalat" w:hAnsi="GHEA Grapalat" w:cs="GHEA Grapalat"/>
          <w:sz w:val="24"/>
          <w:szCs w:val="24"/>
        </w:rPr>
        <w:t xml:space="preserve">ատարանը կարող է սույն օրենսգրքի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_Ref193447714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370</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կամ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_Ref193447773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372</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w:t>
      </w:r>
      <w:r w:rsidR="00F26E22" w:rsidRPr="0070159F">
        <w:rPr>
          <w:rFonts w:ascii="GHEA Grapalat" w:eastAsia="GHEA Grapalat" w:hAnsi="GHEA Grapalat" w:cs="GHEA Grapalat"/>
          <w:sz w:val="24"/>
          <w:szCs w:val="24"/>
        </w:rPr>
        <w:t>հիման վրա տրամադրված օժանդակությունը կիրառել այն պայմաններով, որոնք նպատակահարմար է համարում:</w:t>
      </w:r>
    </w:p>
    <w:p w14:paraId="3648838C" w14:textId="1C17661D" w:rsidR="00656680" w:rsidRPr="0070159F" w:rsidRDefault="008248C9" w:rsidP="000D5FDB">
      <w:pPr>
        <w:numPr>
          <w:ilvl w:val="0"/>
          <w:numId w:val="35"/>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Սնանկության դ</w:t>
      </w:r>
      <w:r w:rsidR="00F26E22" w:rsidRPr="0070159F">
        <w:rPr>
          <w:rFonts w:ascii="GHEA Grapalat" w:eastAsia="GHEA Grapalat" w:hAnsi="GHEA Grapalat" w:cs="GHEA Grapalat"/>
          <w:sz w:val="24"/>
          <w:szCs w:val="24"/>
        </w:rPr>
        <w:t xml:space="preserve">ատարանը, օտարերկրյա ներկայացուցչի կամ սույն օրենսգրքի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_Ref193447714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370</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կամ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_Ref193447773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372</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հոդվածների </w:t>
      </w:r>
      <w:r w:rsidR="00F26E22" w:rsidRPr="0070159F">
        <w:rPr>
          <w:rFonts w:ascii="GHEA Grapalat" w:eastAsia="GHEA Grapalat" w:hAnsi="GHEA Grapalat" w:cs="GHEA Grapalat"/>
          <w:sz w:val="24"/>
          <w:szCs w:val="24"/>
        </w:rPr>
        <w:t xml:space="preserve">հիման վրա տրամադրված </w:t>
      </w:r>
      <w:r w:rsidR="00F26E22" w:rsidRPr="0070159F">
        <w:rPr>
          <w:rFonts w:ascii="GHEA Grapalat" w:eastAsia="GHEA Grapalat" w:hAnsi="GHEA Grapalat" w:cs="GHEA Grapalat"/>
          <w:sz w:val="24"/>
          <w:szCs w:val="24"/>
        </w:rPr>
        <w:lastRenderedPageBreak/>
        <w:t>օժանդակությունից տուժած անձի խնդրանքով, կամ իր նախաձեռնությամբ, կարող է փոփոխել կամ դադարեցնել տրամադրված օժանդակությունը։</w:t>
      </w:r>
    </w:p>
    <w:p w14:paraId="3648838D" w14:textId="77777777" w:rsidR="00656680" w:rsidRPr="0070159F" w:rsidRDefault="00656680">
      <w:pPr>
        <w:spacing w:after="0" w:line="276" w:lineRule="auto"/>
        <w:rPr>
          <w:rFonts w:ascii="GHEA Grapalat" w:eastAsia="GHEA Grapalat" w:hAnsi="GHEA Grapalat" w:cs="GHEA Grapalat"/>
          <w:sz w:val="24"/>
          <w:szCs w:val="24"/>
        </w:rPr>
      </w:pPr>
    </w:p>
    <w:p w14:paraId="3648838E" w14:textId="77777777" w:rsidR="00656680" w:rsidRPr="0070159F" w:rsidRDefault="00F26E22" w:rsidP="002F4F3A">
      <w:pPr>
        <w:pStyle w:val="Heading2"/>
      </w:pPr>
      <w:r w:rsidRPr="0070159F">
        <w:t>Պարտատերերին վնասող գործողություններից խուսափելու միջոցառումներ</w:t>
      </w:r>
    </w:p>
    <w:p w14:paraId="0DD66864" w14:textId="77777777" w:rsidR="00EE0597" w:rsidRPr="0070159F" w:rsidRDefault="00EE0597" w:rsidP="00EE0597">
      <w:pPr>
        <w:rPr>
          <w:rFonts w:ascii="GHEA Grapalat" w:hAnsi="GHEA Grapalat"/>
          <w:sz w:val="24"/>
          <w:szCs w:val="24"/>
        </w:rPr>
      </w:pPr>
    </w:p>
    <w:p w14:paraId="3648838F" w14:textId="2A7036C8" w:rsidR="00656680" w:rsidRPr="0070159F" w:rsidRDefault="00F26E22" w:rsidP="000D5FDB">
      <w:pPr>
        <w:numPr>
          <w:ilvl w:val="0"/>
          <w:numId w:val="36"/>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Օտարերկրյա սնանկության վարույթի ճանաչումից հետո օտարերկրյա ներկայացուցիչը իրավասու է նախաձեռնելու պարտատերերին վնասող գործողություններից խուսափելու կամ դրանց ազդեցությունը վերացնելուն ուղղված այնպիսի միջոցառումներ, որոնք սույն օրենսգրքի համաձայն կարող են կիրառվել կառավարչի կողմից։ </w:t>
      </w:r>
    </w:p>
    <w:p w14:paraId="36488390" w14:textId="255A00BE" w:rsidR="00656680" w:rsidRPr="0070159F" w:rsidRDefault="00F26E22" w:rsidP="000D5FDB">
      <w:pPr>
        <w:numPr>
          <w:ilvl w:val="0"/>
          <w:numId w:val="36"/>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Եթե օտարերկրյա սնանկության վարույթը ոչ հիմնական է, </w:t>
      </w:r>
      <w:r w:rsidR="008248C9"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դատարանը պետք է համոզված լինի, որ միջոցառումը վերաբերում է այն գույքին, որը, Հայաստանի Հանրապետության օրենքների համաձայն, պետք է կառավարվի օտարերկրյա ոչ հիմնական վարույթում։</w:t>
      </w:r>
    </w:p>
    <w:p w14:paraId="36488391" w14:textId="77777777" w:rsidR="00656680" w:rsidRPr="0070159F" w:rsidRDefault="00656680">
      <w:pPr>
        <w:spacing w:after="0" w:line="276" w:lineRule="auto"/>
        <w:rPr>
          <w:rFonts w:ascii="GHEA Grapalat" w:eastAsia="GHEA Grapalat" w:hAnsi="GHEA Grapalat" w:cs="GHEA Grapalat"/>
          <w:b/>
          <w:sz w:val="24"/>
          <w:szCs w:val="24"/>
        </w:rPr>
      </w:pPr>
    </w:p>
    <w:p w14:paraId="36488392" w14:textId="77777777" w:rsidR="00656680" w:rsidRPr="0070159F" w:rsidRDefault="00F26E22" w:rsidP="002F4F3A">
      <w:pPr>
        <w:pStyle w:val="Heading2"/>
      </w:pPr>
      <w:r w:rsidRPr="0070159F">
        <w:t>Օտարերկրյա ներկայացուցչի մասնակցությունը պարտապանի ներգրավվածությամբ վարույթներին</w:t>
      </w:r>
    </w:p>
    <w:p w14:paraId="5302EC99" w14:textId="77777777" w:rsidR="00EE0597" w:rsidRPr="0070159F" w:rsidRDefault="00EE0597" w:rsidP="00EE0597">
      <w:pPr>
        <w:rPr>
          <w:rFonts w:ascii="GHEA Grapalat" w:hAnsi="GHEA Grapalat"/>
          <w:sz w:val="24"/>
          <w:szCs w:val="24"/>
        </w:rPr>
      </w:pPr>
    </w:p>
    <w:p w14:paraId="36488393" w14:textId="558BA0EF"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Օտարերկրյա սնանկության վարույթի ճանաչումից հետո օտարերկրյա ներկայացուցիչը, սույն օրենսգրքի պահանջների պահպանմամբ, կարող է Հայաստանի Հանրապետությունում մասնակցել ցանկացած վարույթի, որում պարտապանը հանդես է գալիս որպես կողմ։</w:t>
      </w:r>
    </w:p>
    <w:p w14:paraId="36488394" w14:textId="77777777" w:rsidR="00656680" w:rsidRPr="0070159F" w:rsidRDefault="00656680" w:rsidP="00EE0597">
      <w:pPr>
        <w:spacing w:after="0" w:line="276" w:lineRule="auto"/>
        <w:jc w:val="center"/>
        <w:rPr>
          <w:rFonts w:ascii="GHEA Grapalat" w:eastAsia="GHEA Grapalat" w:hAnsi="GHEA Grapalat" w:cs="GHEA Grapalat"/>
          <w:sz w:val="24"/>
          <w:szCs w:val="24"/>
        </w:rPr>
      </w:pPr>
    </w:p>
    <w:p w14:paraId="36488396" w14:textId="77777777" w:rsidR="00656680" w:rsidRPr="0070159F" w:rsidRDefault="00F26E22" w:rsidP="000D5FDB">
      <w:pPr>
        <w:pStyle w:val="Heading1"/>
        <w:numPr>
          <w:ilvl w:val="0"/>
          <w:numId w:val="2"/>
        </w:numPr>
        <w:spacing w:before="0" w:after="0"/>
        <w:ind w:left="1710"/>
        <w:rPr>
          <w:szCs w:val="24"/>
        </w:rPr>
      </w:pPr>
      <w:r w:rsidRPr="0070159F">
        <w:rPr>
          <w:szCs w:val="24"/>
        </w:rPr>
        <w:t>ՀԱՄԱԳՈՐԾԱԿՑՈՒԹՅՈՒՆԸ ՕՏԱՐԵՐԿՐՅԱ ԴԱՏԱՐԱՆՆԵՐԻ ԵՎ ՕՏԱՐԵՐԿՐՅԱ ՆԵՐԿԱՅԱՑՈՒՑԻՉՆԵՐԻ ՀԵՏ</w:t>
      </w:r>
    </w:p>
    <w:p w14:paraId="339A4E07" w14:textId="77777777" w:rsidR="004A51DE" w:rsidRPr="0070159F" w:rsidRDefault="004A51DE" w:rsidP="004A51DE">
      <w:pPr>
        <w:rPr>
          <w:rFonts w:ascii="GHEA Grapalat" w:hAnsi="GHEA Grapalat"/>
          <w:sz w:val="24"/>
          <w:szCs w:val="24"/>
        </w:rPr>
      </w:pPr>
    </w:p>
    <w:p w14:paraId="36488397" w14:textId="64287D4A" w:rsidR="00656680" w:rsidRPr="0070159F" w:rsidRDefault="00F26E22" w:rsidP="002F4F3A">
      <w:pPr>
        <w:pStyle w:val="Heading2"/>
      </w:pPr>
      <w:bookmarkStart w:id="147" w:name="_Ref193448150"/>
      <w:r w:rsidRPr="0070159F">
        <w:t>Հայաստանի Հանրապետության դատարանի և օտարերկրյա դատարանների կամ օտարերկրյա ներկայացուցիչների միջև համագործակցությունը</w:t>
      </w:r>
      <w:bookmarkEnd w:id="147"/>
      <w:r w:rsidRPr="0070159F">
        <w:t xml:space="preserve"> </w:t>
      </w:r>
    </w:p>
    <w:p w14:paraId="07029DE1" w14:textId="77777777" w:rsidR="00EE0597" w:rsidRPr="0070159F" w:rsidRDefault="00EE0597" w:rsidP="00EE0597">
      <w:pPr>
        <w:rPr>
          <w:rFonts w:ascii="GHEA Grapalat" w:hAnsi="GHEA Grapalat"/>
          <w:sz w:val="24"/>
          <w:szCs w:val="24"/>
        </w:rPr>
      </w:pPr>
    </w:p>
    <w:p w14:paraId="36488398" w14:textId="692C1A4F" w:rsidR="00656680" w:rsidRPr="0070159F" w:rsidRDefault="00F26E22" w:rsidP="000D5FDB">
      <w:pPr>
        <w:numPr>
          <w:ilvl w:val="0"/>
          <w:numId w:val="37"/>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 xml:space="preserve">Սույն օրենսգրքի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_Ref193447991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353</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հոդվածով </w:t>
      </w:r>
      <w:r w:rsidRPr="0070159F">
        <w:rPr>
          <w:rFonts w:ascii="GHEA Grapalat" w:eastAsia="GHEA Grapalat" w:hAnsi="GHEA Grapalat" w:cs="GHEA Grapalat"/>
          <w:sz w:val="24"/>
          <w:szCs w:val="24"/>
        </w:rPr>
        <w:t xml:space="preserve">նշված հարցերի վերաբերյալ </w:t>
      </w:r>
      <w:r w:rsidR="008248C9"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դատարանը պետք է առավելագույնս համագործակցի օտարերկրյա դատարանների կամ օտարերկրյա ներկայացուցիչների հետ՝ </w:t>
      </w:r>
      <w:r w:rsidR="00870C8D">
        <w:rPr>
          <w:rFonts w:ascii="GHEA Grapalat" w:eastAsia="GHEA Grapalat" w:hAnsi="GHEA Grapalat" w:cs="GHEA Grapalat"/>
          <w:sz w:val="24"/>
          <w:szCs w:val="24"/>
        </w:rPr>
        <w:t>այդ թվում՝</w:t>
      </w:r>
      <w:r w:rsidRPr="0070159F">
        <w:rPr>
          <w:rFonts w:ascii="GHEA Grapalat" w:eastAsia="GHEA Grapalat" w:hAnsi="GHEA Grapalat" w:cs="GHEA Grapalat"/>
          <w:sz w:val="24"/>
          <w:szCs w:val="24"/>
        </w:rPr>
        <w:t xml:space="preserve"> կառավարչի միջոցով:</w:t>
      </w:r>
    </w:p>
    <w:p w14:paraId="36488399" w14:textId="0E3B1E24" w:rsidR="00656680" w:rsidRPr="0070159F" w:rsidRDefault="008248C9" w:rsidP="000D5FDB">
      <w:pPr>
        <w:numPr>
          <w:ilvl w:val="0"/>
          <w:numId w:val="37"/>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Սնանկության դ</w:t>
      </w:r>
      <w:r w:rsidR="00F26E22" w:rsidRPr="0070159F">
        <w:rPr>
          <w:rFonts w:ascii="GHEA Grapalat" w:eastAsia="GHEA Grapalat" w:hAnsi="GHEA Grapalat" w:cs="GHEA Grapalat"/>
          <w:sz w:val="24"/>
          <w:szCs w:val="24"/>
        </w:rPr>
        <w:t>ատարանն իրավասու է հաղորդակցվել օտարերկրյա դատարանների կամ օտարերկրյա ներկայացուցիչների հետ կամ նրանցից տեղեկատվություն կամ աջակցություն խնդրել։</w:t>
      </w:r>
    </w:p>
    <w:p w14:paraId="3648839A" w14:textId="77777777" w:rsidR="00656680" w:rsidRPr="0070159F" w:rsidRDefault="00656680">
      <w:pPr>
        <w:spacing w:after="0" w:line="276" w:lineRule="auto"/>
        <w:ind w:left="720"/>
        <w:jc w:val="both"/>
        <w:rPr>
          <w:rFonts w:ascii="GHEA Grapalat" w:eastAsia="GHEA Grapalat" w:hAnsi="GHEA Grapalat" w:cs="GHEA Grapalat"/>
          <w:sz w:val="24"/>
          <w:szCs w:val="24"/>
        </w:rPr>
      </w:pPr>
    </w:p>
    <w:p w14:paraId="3648839B" w14:textId="36A6F56F" w:rsidR="00656680" w:rsidRPr="0070159F" w:rsidRDefault="0032708D" w:rsidP="002F4F3A">
      <w:pPr>
        <w:pStyle w:val="Heading2"/>
      </w:pPr>
      <w:bookmarkStart w:id="148" w:name="_Ref193448164"/>
      <w:r w:rsidRPr="0070159F">
        <w:t xml:space="preserve">Կառավարչի </w:t>
      </w:r>
      <w:r w:rsidR="00F26E22" w:rsidRPr="0070159F">
        <w:t>և օտարերկրյա դատարանների կամ օտարերկրյա ներկայացուցիչների միջև համագործակցությունը</w:t>
      </w:r>
      <w:bookmarkEnd w:id="148"/>
    </w:p>
    <w:p w14:paraId="6FA220F8" w14:textId="77777777" w:rsidR="00EE0597" w:rsidRPr="0070159F" w:rsidRDefault="00EE0597" w:rsidP="00EE0597">
      <w:pPr>
        <w:rPr>
          <w:rFonts w:ascii="GHEA Grapalat" w:hAnsi="GHEA Grapalat"/>
          <w:sz w:val="24"/>
          <w:szCs w:val="24"/>
        </w:rPr>
      </w:pPr>
    </w:p>
    <w:p w14:paraId="3648839C" w14:textId="28170245" w:rsidR="00656680" w:rsidRPr="0070159F" w:rsidRDefault="00F26E22" w:rsidP="000D5FDB">
      <w:pPr>
        <w:numPr>
          <w:ilvl w:val="0"/>
          <w:numId w:val="38"/>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Սույն օրենսգրքի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_Ref193447991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353</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հոդվածով </w:t>
      </w:r>
      <w:r w:rsidRPr="0070159F">
        <w:rPr>
          <w:rFonts w:ascii="GHEA Grapalat" w:eastAsia="GHEA Grapalat" w:hAnsi="GHEA Grapalat" w:cs="GHEA Grapalat"/>
          <w:sz w:val="24"/>
          <w:szCs w:val="24"/>
        </w:rPr>
        <w:t xml:space="preserve">նշված հարցերի վերաբերյալ կառավարիչը՝ իր գործառույթներն իրականացնելիս, </w:t>
      </w:r>
      <w:r w:rsidR="008248C9"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դատարանի վերահսկողությամբ, պետք է առավելագույնս համագործակցի օտարերկրյա դատարանների կամ օտարերկրյա ներկայացուցիչների հետ։</w:t>
      </w:r>
    </w:p>
    <w:p w14:paraId="3648839D" w14:textId="553F8EF6" w:rsidR="00656680" w:rsidRPr="0070159F" w:rsidRDefault="0032708D" w:rsidP="000D5FDB">
      <w:pPr>
        <w:numPr>
          <w:ilvl w:val="0"/>
          <w:numId w:val="38"/>
        </w:num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Կառավարիչը</w:t>
      </w:r>
      <w:r w:rsidR="00F26E22" w:rsidRPr="0070159F">
        <w:rPr>
          <w:rFonts w:ascii="GHEA Grapalat" w:eastAsia="GHEA Grapalat" w:hAnsi="GHEA Grapalat" w:cs="GHEA Grapalat"/>
          <w:sz w:val="24"/>
          <w:szCs w:val="24"/>
        </w:rPr>
        <w:t>՝ իր գործառույթներն իրականացնելիս դատարանի վերահսկողությամբ, իրավասու է համագործակցել օտարերկրյա դատարանների կամ օտարերկրյա ներկայացուցիչների հետ։</w:t>
      </w:r>
    </w:p>
    <w:p w14:paraId="3648839E" w14:textId="77777777" w:rsidR="00656680" w:rsidRPr="0070159F" w:rsidRDefault="00656680">
      <w:pPr>
        <w:spacing w:after="0" w:line="276" w:lineRule="auto"/>
        <w:rPr>
          <w:rFonts w:ascii="GHEA Grapalat" w:eastAsia="GHEA Grapalat" w:hAnsi="GHEA Grapalat" w:cs="GHEA Grapalat"/>
          <w:b/>
          <w:sz w:val="24"/>
          <w:szCs w:val="24"/>
        </w:rPr>
      </w:pPr>
    </w:p>
    <w:p w14:paraId="3648839F" w14:textId="77777777" w:rsidR="00656680" w:rsidRPr="0070159F" w:rsidRDefault="00F26E22" w:rsidP="002F4F3A">
      <w:pPr>
        <w:pStyle w:val="Heading2"/>
      </w:pPr>
      <w:bookmarkStart w:id="149" w:name="_Ref193448252"/>
      <w:r w:rsidRPr="0070159F">
        <w:t>Համագործակցության ձևերը</w:t>
      </w:r>
      <w:bookmarkEnd w:id="149"/>
    </w:p>
    <w:p w14:paraId="26C633F1" w14:textId="77777777" w:rsidR="00EE0597" w:rsidRPr="0070159F" w:rsidRDefault="00EE0597" w:rsidP="00EE0597">
      <w:pPr>
        <w:rPr>
          <w:rFonts w:ascii="GHEA Grapalat" w:hAnsi="GHEA Grapalat"/>
          <w:sz w:val="24"/>
          <w:szCs w:val="24"/>
        </w:rPr>
      </w:pPr>
    </w:p>
    <w:p w14:paraId="364883A0" w14:textId="31CAD7BC" w:rsidR="00656680" w:rsidRPr="0070159F" w:rsidRDefault="00F26E22" w:rsidP="00714B4F">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Սույն օրենսգրքի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_Ref193448150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376</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և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_Ref193448164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377</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հոդվածներում </w:t>
      </w:r>
      <w:r w:rsidRPr="0070159F">
        <w:rPr>
          <w:rFonts w:ascii="GHEA Grapalat" w:eastAsia="GHEA Grapalat" w:hAnsi="GHEA Grapalat" w:cs="GHEA Grapalat"/>
          <w:sz w:val="24"/>
          <w:szCs w:val="24"/>
        </w:rPr>
        <w:t>նշված համագործակցությունը կարող է իրականացվել ցանկացած համապատասխան միջոցներով, ներառյալ՝</w:t>
      </w:r>
    </w:p>
    <w:p w14:paraId="364883A1" w14:textId="27296AB4" w:rsidR="00656680" w:rsidRPr="0070159F" w:rsidRDefault="00F26E22" w:rsidP="00714B4F">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դատարանի հանձնարարությամբ գործելու համար անձի կամ մարմնի նշանակմամբ. </w:t>
      </w:r>
    </w:p>
    <w:p w14:paraId="364883A2" w14:textId="77777777" w:rsidR="00656680" w:rsidRPr="0070159F" w:rsidRDefault="00F26E22" w:rsidP="00714B4F">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 դատարանի կողմից նպատակահարմար համարվող ցանկացած միջոցով տեղեկատվության փոխանցմամբ,</w:t>
      </w:r>
    </w:p>
    <w:p w14:paraId="364883A3" w14:textId="77777777" w:rsidR="00656680" w:rsidRPr="0070159F" w:rsidRDefault="00F26E22" w:rsidP="00714B4F">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3) պարտապանի գույքի և գործունեության կառավարման և վերահսկման համակարգմամբ,</w:t>
      </w:r>
      <w:r w:rsidRPr="0070159F">
        <w:rPr>
          <w:rFonts w:ascii="GHEA Grapalat" w:eastAsia="GHEA Grapalat" w:hAnsi="GHEA Grapalat" w:cs="GHEA Grapalat"/>
          <w:sz w:val="24"/>
          <w:szCs w:val="24"/>
        </w:rPr>
        <w:br/>
        <w:t>4) դատարանների կողմից վարույթների համակարգման վերաբերյալ համաձայնագրերի հաստատմամբ կամ իրականացմամբ,</w:t>
      </w:r>
    </w:p>
    <w:p w14:paraId="364883A4" w14:textId="77777777" w:rsidR="00656680" w:rsidRPr="0070159F" w:rsidRDefault="00F26E22" w:rsidP="00714B4F">
      <w:pPr>
        <w:spacing w:after="0" w:line="276" w:lineRule="auto"/>
        <w:jc w:val="both"/>
        <w:rPr>
          <w:rFonts w:ascii="GHEA Grapalat" w:eastAsia="GHEA Grapalat" w:hAnsi="GHEA Grapalat" w:cs="GHEA Grapalat"/>
          <w:b/>
          <w:sz w:val="24"/>
          <w:szCs w:val="24"/>
        </w:rPr>
      </w:pPr>
      <w:r w:rsidRPr="0070159F">
        <w:rPr>
          <w:rFonts w:ascii="GHEA Grapalat" w:eastAsia="GHEA Grapalat" w:hAnsi="GHEA Grapalat" w:cs="GHEA Grapalat"/>
          <w:sz w:val="24"/>
          <w:szCs w:val="24"/>
        </w:rPr>
        <w:lastRenderedPageBreak/>
        <w:t>5) նույն պարտապանի նկատմամբ միաժամանակ իրականացվող վարույթների համակարգմամբ։</w:t>
      </w:r>
      <w:r w:rsidRPr="0070159F">
        <w:rPr>
          <w:rFonts w:ascii="GHEA Grapalat" w:eastAsia="GHEA Grapalat" w:hAnsi="GHEA Grapalat" w:cs="GHEA Grapalat"/>
          <w:sz w:val="24"/>
          <w:szCs w:val="24"/>
        </w:rPr>
        <w:br/>
      </w:r>
    </w:p>
    <w:p w14:paraId="364883A6" w14:textId="77777777" w:rsidR="00656680" w:rsidRPr="0070159F" w:rsidRDefault="00F26E22" w:rsidP="000D5FDB">
      <w:pPr>
        <w:pStyle w:val="Heading1"/>
        <w:numPr>
          <w:ilvl w:val="0"/>
          <w:numId w:val="2"/>
        </w:numPr>
        <w:spacing w:before="0" w:after="0"/>
        <w:rPr>
          <w:szCs w:val="24"/>
        </w:rPr>
      </w:pPr>
      <w:r w:rsidRPr="0070159F">
        <w:rPr>
          <w:szCs w:val="24"/>
        </w:rPr>
        <w:t>ՄԻԱԺԱՄԱՆԱԿ ԻՐԱԿԱՆԱՑՎՈՂ ՎԱՐՈՒՅԹՆԵՐԸ</w:t>
      </w:r>
    </w:p>
    <w:p w14:paraId="33F8ABAA" w14:textId="77777777" w:rsidR="00EE0597" w:rsidRPr="0070159F" w:rsidRDefault="00EE0597" w:rsidP="00EE0597">
      <w:pPr>
        <w:rPr>
          <w:rFonts w:ascii="GHEA Grapalat" w:hAnsi="GHEA Grapalat"/>
          <w:sz w:val="24"/>
          <w:szCs w:val="24"/>
        </w:rPr>
      </w:pPr>
    </w:p>
    <w:p w14:paraId="364883A7" w14:textId="3E9E6413" w:rsidR="00656680" w:rsidRPr="0070159F" w:rsidRDefault="00F26E22" w:rsidP="002F4F3A">
      <w:pPr>
        <w:pStyle w:val="Heading2"/>
      </w:pPr>
      <w:r w:rsidRPr="0070159F">
        <w:t>Օտարերկրյա հիմնական սնանկության վարույթի ճանաչումից հետո սնանկության</w:t>
      </w:r>
      <w:r w:rsidR="004360DB" w:rsidRPr="0070159F">
        <w:t xml:space="preserve"> </w:t>
      </w:r>
      <w:r w:rsidRPr="0070159F">
        <w:t>վարույթ սկսելը</w:t>
      </w:r>
    </w:p>
    <w:p w14:paraId="21804D86" w14:textId="77777777" w:rsidR="00EE0597" w:rsidRPr="0070159F" w:rsidRDefault="00EE0597" w:rsidP="00EE0597">
      <w:pPr>
        <w:rPr>
          <w:rFonts w:ascii="GHEA Grapalat" w:hAnsi="GHEA Grapalat"/>
          <w:sz w:val="24"/>
          <w:szCs w:val="24"/>
        </w:rPr>
      </w:pPr>
    </w:p>
    <w:p w14:paraId="364883A8" w14:textId="3E82BF0A"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Օտարերկրյա հիմնական սնանկության վարույթի ճանաչումից հետո սույն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օրենսգրքով սահմանված սնանկության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վարույթ կարող է սկսվել միայն այն դեպքում, երբ պարտապանը Հայաստանի </w:t>
      </w:r>
      <w:r w:rsidR="00B809C3">
        <w:rPr>
          <w:rFonts w:ascii="GHEA Grapalat" w:eastAsia="GHEA Grapalat" w:hAnsi="GHEA Grapalat" w:cs="GHEA Grapalat"/>
          <w:sz w:val="24"/>
          <w:szCs w:val="24"/>
        </w:rPr>
        <w:t>Հանրապետությունում</w:t>
      </w:r>
      <w:r w:rsidRPr="0070159F">
        <w:rPr>
          <w:rFonts w:ascii="GHEA Grapalat" w:eastAsia="GHEA Grapalat" w:hAnsi="GHEA Grapalat" w:cs="GHEA Grapalat"/>
          <w:sz w:val="24"/>
          <w:szCs w:val="24"/>
        </w:rPr>
        <w:t xml:space="preserve"> ունի</w:t>
      </w:r>
      <w:r w:rsidR="009939A8" w:rsidRPr="0070159F">
        <w:rPr>
          <w:rFonts w:ascii="GHEA Grapalat" w:eastAsia="GHEA Grapalat" w:hAnsi="GHEA Grapalat" w:cs="GHEA Grapalat"/>
          <w:sz w:val="24"/>
          <w:szCs w:val="24"/>
        </w:rPr>
        <w:t xml:space="preserve"> հաստատություն</w:t>
      </w:r>
      <w:r w:rsidRPr="0070159F">
        <w:rPr>
          <w:rFonts w:ascii="GHEA Grapalat" w:eastAsia="GHEA Grapalat" w:hAnsi="GHEA Grapalat" w:cs="GHEA Grapalat"/>
          <w:sz w:val="24"/>
          <w:szCs w:val="24"/>
        </w:rPr>
        <w:t xml:space="preserve">։ Սնանկության վարույթի ազդեցությունը պետք է սահմանափակվի Հայաստանի Հանրապետությունում գտնվող պարտապանի գույքով, ինչպես նաև սույն օրենսգրքի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_Ref193448150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376</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_Ref193448164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377</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w:t>
      </w:r>
      <w:r w:rsidR="00EE0597" w:rsidRPr="0070159F">
        <w:rPr>
          <w:rFonts w:ascii="GHEA Grapalat" w:eastAsia="GHEA Grapalat" w:hAnsi="GHEA Grapalat" w:cs="GHEA Grapalat"/>
          <w:sz w:val="24"/>
          <w:szCs w:val="24"/>
        </w:rPr>
        <w:fldChar w:fldCharType="begin"/>
      </w:r>
      <w:r w:rsidR="00EE0597" w:rsidRPr="0070159F">
        <w:rPr>
          <w:rFonts w:ascii="GHEA Grapalat" w:eastAsia="GHEA Grapalat" w:hAnsi="GHEA Grapalat" w:cs="GHEA Grapalat"/>
          <w:sz w:val="24"/>
          <w:szCs w:val="24"/>
        </w:rPr>
        <w:instrText xml:space="preserve"> REF _Ref193448252 \r \h </w:instrText>
      </w:r>
      <w:r w:rsidR="00731BA7" w:rsidRPr="0070159F">
        <w:rPr>
          <w:rFonts w:ascii="GHEA Grapalat" w:eastAsia="GHEA Grapalat" w:hAnsi="GHEA Grapalat" w:cs="GHEA Grapalat"/>
          <w:sz w:val="24"/>
          <w:szCs w:val="24"/>
        </w:rPr>
        <w:instrText xml:space="preserve"> \* MERGEFORMAT </w:instrText>
      </w:r>
      <w:r w:rsidR="00EE0597" w:rsidRPr="0070159F">
        <w:rPr>
          <w:rFonts w:ascii="GHEA Grapalat" w:eastAsia="GHEA Grapalat" w:hAnsi="GHEA Grapalat" w:cs="GHEA Grapalat"/>
          <w:sz w:val="24"/>
          <w:szCs w:val="24"/>
        </w:rPr>
      </w:r>
      <w:r w:rsidR="00EE0597"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378</w:t>
      </w:r>
      <w:r w:rsidR="00EE0597" w:rsidRPr="0070159F">
        <w:rPr>
          <w:rFonts w:ascii="GHEA Grapalat" w:eastAsia="GHEA Grapalat" w:hAnsi="GHEA Grapalat" w:cs="GHEA Grapalat"/>
          <w:sz w:val="24"/>
          <w:szCs w:val="24"/>
        </w:rPr>
        <w:fldChar w:fldCharType="end"/>
      </w:r>
      <w:r w:rsidR="00EE0597" w:rsidRPr="0070159F">
        <w:rPr>
          <w:rFonts w:ascii="GHEA Grapalat" w:eastAsia="GHEA Grapalat" w:hAnsi="GHEA Grapalat" w:cs="GHEA Grapalat"/>
          <w:sz w:val="24"/>
          <w:szCs w:val="24"/>
        </w:rPr>
        <w:t xml:space="preserve">-րդ </w:t>
      </w:r>
      <w:r w:rsidRPr="0070159F">
        <w:rPr>
          <w:rFonts w:ascii="GHEA Grapalat" w:eastAsia="GHEA Grapalat" w:hAnsi="GHEA Grapalat" w:cs="GHEA Grapalat"/>
          <w:sz w:val="24"/>
          <w:szCs w:val="24"/>
        </w:rPr>
        <w:t>համաձայն համագործակցության և համակարգման իրականացման համար անհրաժեշտ պարտապանի այլ գույքով։</w:t>
      </w:r>
    </w:p>
    <w:p w14:paraId="364883A9" w14:textId="77777777" w:rsidR="00656680" w:rsidRPr="0070159F" w:rsidRDefault="00656680">
      <w:pPr>
        <w:spacing w:after="0" w:line="276" w:lineRule="auto"/>
        <w:rPr>
          <w:rFonts w:ascii="GHEA Grapalat" w:eastAsia="GHEA Grapalat" w:hAnsi="GHEA Grapalat" w:cs="GHEA Grapalat"/>
          <w:b/>
          <w:sz w:val="24"/>
          <w:szCs w:val="24"/>
        </w:rPr>
      </w:pPr>
    </w:p>
    <w:p w14:paraId="364883AA" w14:textId="77777777" w:rsidR="00656680" w:rsidRPr="0070159F" w:rsidRDefault="00F26E22" w:rsidP="002F4F3A">
      <w:pPr>
        <w:pStyle w:val="Heading2"/>
      </w:pPr>
      <w:r w:rsidRPr="0070159F">
        <w:t>Սույն օրենսգրքով նախատեսված սնանկության վարույթի և օտարերկրյա սնանկության վարույթի համակարգումը</w:t>
      </w:r>
    </w:p>
    <w:p w14:paraId="42C63B3A" w14:textId="77777777" w:rsidR="004C28C9" w:rsidRPr="0070159F" w:rsidRDefault="004C28C9" w:rsidP="004C28C9">
      <w:pPr>
        <w:rPr>
          <w:rFonts w:ascii="GHEA Grapalat" w:hAnsi="GHEA Grapalat"/>
          <w:sz w:val="24"/>
          <w:szCs w:val="24"/>
        </w:rPr>
      </w:pPr>
    </w:p>
    <w:p w14:paraId="364883AB" w14:textId="119075D6"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Միևնույն պարտապանի նկատմամբ օտարերկրյա սնանկության վարույթի և սույն օրենսգրքով նախատեսված սնանկության վարույթի միաժամանակ իրականացման դեպքում, </w:t>
      </w:r>
      <w:r w:rsidR="008248C9"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դատարանը պետք է ապահովի սույն օրենսգրքի </w:t>
      </w:r>
      <w:r w:rsidR="00FC2890" w:rsidRPr="0070159F">
        <w:rPr>
          <w:rFonts w:ascii="GHEA Grapalat" w:eastAsia="GHEA Grapalat" w:hAnsi="GHEA Grapalat" w:cs="GHEA Grapalat"/>
          <w:sz w:val="24"/>
          <w:szCs w:val="24"/>
        </w:rPr>
        <w:fldChar w:fldCharType="begin"/>
      </w:r>
      <w:r w:rsidR="00FC2890" w:rsidRPr="0070159F">
        <w:rPr>
          <w:rFonts w:ascii="GHEA Grapalat" w:eastAsia="GHEA Grapalat" w:hAnsi="GHEA Grapalat" w:cs="GHEA Grapalat"/>
          <w:sz w:val="24"/>
          <w:szCs w:val="24"/>
        </w:rPr>
        <w:instrText xml:space="preserve"> REF _Ref193448150 \r \h </w:instrText>
      </w:r>
      <w:r w:rsidR="00731BA7" w:rsidRPr="0070159F">
        <w:rPr>
          <w:rFonts w:ascii="GHEA Grapalat" w:eastAsia="GHEA Grapalat" w:hAnsi="GHEA Grapalat" w:cs="GHEA Grapalat"/>
          <w:sz w:val="24"/>
          <w:szCs w:val="24"/>
        </w:rPr>
        <w:instrText xml:space="preserve"> \* MERGEFORMAT </w:instrText>
      </w:r>
      <w:r w:rsidR="00FC2890" w:rsidRPr="0070159F">
        <w:rPr>
          <w:rFonts w:ascii="GHEA Grapalat" w:eastAsia="GHEA Grapalat" w:hAnsi="GHEA Grapalat" w:cs="GHEA Grapalat"/>
          <w:sz w:val="24"/>
          <w:szCs w:val="24"/>
        </w:rPr>
      </w:r>
      <w:r w:rsidR="00FC2890"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376</w:t>
      </w:r>
      <w:r w:rsidR="00FC2890" w:rsidRPr="0070159F">
        <w:rPr>
          <w:rFonts w:ascii="GHEA Grapalat" w:eastAsia="GHEA Grapalat" w:hAnsi="GHEA Grapalat" w:cs="GHEA Grapalat"/>
          <w:sz w:val="24"/>
          <w:szCs w:val="24"/>
        </w:rPr>
        <w:fldChar w:fldCharType="end"/>
      </w:r>
      <w:r w:rsidR="00FC2890" w:rsidRPr="0070159F">
        <w:rPr>
          <w:rFonts w:ascii="GHEA Grapalat" w:eastAsia="GHEA Grapalat" w:hAnsi="GHEA Grapalat" w:cs="GHEA Grapalat"/>
          <w:sz w:val="24"/>
          <w:szCs w:val="24"/>
        </w:rPr>
        <w:t xml:space="preserve">-րդ, </w:t>
      </w:r>
      <w:r w:rsidR="00FC2890" w:rsidRPr="0070159F">
        <w:rPr>
          <w:rFonts w:ascii="GHEA Grapalat" w:eastAsia="GHEA Grapalat" w:hAnsi="GHEA Grapalat" w:cs="GHEA Grapalat"/>
          <w:sz w:val="24"/>
          <w:szCs w:val="24"/>
        </w:rPr>
        <w:fldChar w:fldCharType="begin"/>
      </w:r>
      <w:r w:rsidR="00FC2890" w:rsidRPr="0070159F">
        <w:rPr>
          <w:rFonts w:ascii="GHEA Grapalat" w:eastAsia="GHEA Grapalat" w:hAnsi="GHEA Grapalat" w:cs="GHEA Grapalat"/>
          <w:sz w:val="24"/>
          <w:szCs w:val="24"/>
        </w:rPr>
        <w:instrText xml:space="preserve"> REF _Ref193448164 \r \h </w:instrText>
      </w:r>
      <w:r w:rsidR="00731BA7" w:rsidRPr="0070159F">
        <w:rPr>
          <w:rFonts w:ascii="GHEA Grapalat" w:eastAsia="GHEA Grapalat" w:hAnsi="GHEA Grapalat" w:cs="GHEA Grapalat"/>
          <w:sz w:val="24"/>
          <w:szCs w:val="24"/>
        </w:rPr>
        <w:instrText xml:space="preserve"> \* MERGEFORMAT </w:instrText>
      </w:r>
      <w:r w:rsidR="00FC2890" w:rsidRPr="0070159F">
        <w:rPr>
          <w:rFonts w:ascii="GHEA Grapalat" w:eastAsia="GHEA Grapalat" w:hAnsi="GHEA Grapalat" w:cs="GHEA Grapalat"/>
          <w:sz w:val="24"/>
          <w:szCs w:val="24"/>
        </w:rPr>
      </w:r>
      <w:r w:rsidR="00FC2890"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377</w:t>
      </w:r>
      <w:r w:rsidR="00FC2890" w:rsidRPr="0070159F">
        <w:rPr>
          <w:rFonts w:ascii="GHEA Grapalat" w:eastAsia="GHEA Grapalat" w:hAnsi="GHEA Grapalat" w:cs="GHEA Grapalat"/>
          <w:sz w:val="24"/>
          <w:szCs w:val="24"/>
        </w:rPr>
        <w:fldChar w:fldCharType="end"/>
      </w:r>
      <w:r w:rsidR="00FC2890" w:rsidRPr="0070159F">
        <w:rPr>
          <w:rFonts w:ascii="GHEA Grapalat" w:eastAsia="GHEA Grapalat" w:hAnsi="GHEA Grapalat" w:cs="GHEA Grapalat"/>
          <w:sz w:val="24"/>
          <w:szCs w:val="24"/>
        </w:rPr>
        <w:t xml:space="preserve">-րդ, </w:t>
      </w:r>
      <w:r w:rsidR="00FC2890" w:rsidRPr="0070159F">
        <w:rPr>
          <w:rFonts w:ascii="GHEA Grapalat" w:eastAsia="GHEA Grapalat" w:hAnsi="GHEA Grapalat" w:cs="GHEA Grapalat"/>
          <w:sz w:val="24"/>
          <w:szCs w:val="24"/>
        </w:rPr>
        <w:fldChar w:fldCharType="begin"/>
      </w:r>
      <w:r w:rsidR="00FC2890" w:rsidRPr="0070159F">
        <w:rPr>
          <w:rFonts w:ascii="GHEA Grapalat" w:eastAsia="GHEA Grapalat" w:hAnsi="GHEA Grapalat" w:cs="GHEA Grapalat"/>
          <w:sz w:val="24"/>
          <w:szCs w:val="24"/>
        </w:rPr>
        <w:instrText xml:space="preserve"> REF _Ref193448252 \r \h </w:instrText>
      </w:r>
      <w:r w:rsidR="00731BA7" w:rsidRPr="0070159F">
        <w:rPr>
          <w:rFonts w:ascii="GHEA Grapalat" w:eastAsia="GHEA Grapalat" w:hAnsi="GHEA Grapalat" w:cs="GHEA Grapalat"/>
          <w:sz w:val="24"/>
          <w:szCs w:val="24"/>
        </w:rPr>
        <w:instrText xml:space="preserve"> \* MERGEFORMAT </w:instrText>
      </w:r>
      <w:r w:rsidR="00FC2890" w:rsidRPr="0070159F">
        <w:rPr>
          <w:rFonts w:ascii="GHEA Grapalat" w:eastAsia="GHEA Grapalat" w:hAnsi="GHEA Grapalat" w:cs="GHEA Grapalat"/>
          <w:sz w:val="24"/>
          <w:szCs w:val="24"/>
        </w:rPr>
      </w:r>
      <w:r w:rsidR="00FC2890"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378</w:t>
      </w:r>
      <w:r w:rsidR="00FC2890" w:rsidRPr="0070159F">
        <w:rPr>
          <w:rFonts w:ascii="GHEA Grapalat" w:eastAsia="GHEA Grapalat" w:hAnsi="GHEA Grapalat" w:cs="GHEA Grapalat"/>
          <w:sz w:val="24"/>
          <w:szCs w:val="24"/>
        </w:rPr>
        <w:fldChar w:fldCharType="end"/>
      </w:r>
      <w:r w:rsidR="00FC2890" w:rsidRPr="0070159F">
        <w:rPr>
          <w:rFonts w:ascii="GHEA Grapalat" w:eastAsia="GHEA Grapalat" w:hAnsi="GHEA Grapalat" w:cs="GHEA Grapalat"/>
          <w:sz w:val="24"/>
          <w:szCs w:val="24"/>
        </w:rPr>
        <w:t>-րդ</w:t>
      </w:r>
      <w:r w:rsidR="008248C9" w:rsidRPr="0070159F">
        <w:rPr>
          <w:rFonts w:ascii="GHEA Grapalat" w:eastAsia="GHEA Grapalat" w:hAnsi="GHEA Grapalat" w:cs="GHEA Grapalat"/>
          <w:sz w:val="24"/>
          <w:szCs w:val="24"/>
        </w:rPr>
        <w:t xml:space="preserve"> </w:t>
      </w:r>
      <w:r w:rsidR="00FC2890" w:rsidRPr="0070159F">
        <w:rPr>
          <w:rFonts w:ascii="GHEA Grapalat" w:eastAsia="GHEA Grapalat" w:hAnsi="GHEA Grapalat" w:cs="GHEA Grapalat"/>
          <w:sz w:val="24"/>
          <w:szCs w:val="24"/>
        </w:rPr>
        <w:t xml:space="preserve">հոդվածներով </w:t>
      </w:r>
      <w:r w:rsidRPr="0070159F">
        <w:rPr>
          <w:rFonts w:ascii="GHEA Grapalat" w:eastAsia="GHEA Grapalat" w:hAnsi="GHEA Grapalat" w:cs="GHEA Grapalat"/>
          <w:sz w:val="24"/>
          <w:szCs w:val="24"/>
        </w:rPr>
        <w:t>նախատեսված համագործակցությունն ու համակարգումը՝ սույն հոդվածով նախատեսված պահանջների պահպանմամբ։</w:t>
      </w:r>
    </w:p>
    <w:p w14:paraId="364883AC"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2</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Հայաստանի Հանրապետությունում ընթացող սնանկության վարույթը սկսվել է օտարերկրյա սնանկության վարույթի ճանաչման դիմումի ներկայացումից առաջ.</w:t>
      </w:r>
    </w:p>
    <w:p w14:paraId="364883AD" w14:textId="4063FD3D"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սույն օրենսգրքի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_Ref193447714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370</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 xml:space="preserve">-րդ կամ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_Ref193447773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372</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-րդ հոդվածների</w:t>
      </w:r>
      <w:r w:rsidRPr="0070159F">
        <w:rPr>
          <w:rFonts w:ascii="GHEA Grapalat" w:eastAsia="GHEA Grapalat" w:hAnsi="GHEA Grapalat" w:cs="GHEA Grapalat"/>
          <w:sz w:val="24"/>
          <w:szCs w:val="24"/>
        </w:rPr>
        <w:t xml:space="preserve"> համաձայն տրամադրվող օժանդակությունը պետք է համահունչ լինի Հայաստանի Հանրապետությունում ընթացող սնանկության վարույթին և</w:t>
      </w:r>
    </w:p>
    <w:p w14:paraId="364883AE" w14:textId="56F214BA"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եթե օտարերկրյա սնանկության վարույթը ճանաչվում է Հայաստանի Հանրապետությունում որպես օտարերկրյա հիմնական սնանկության վարույթ, ապա սույն օրենսգրքի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_Ref193447482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371</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 xml:space="preserve">-րդ հոդվածը </w:t>
      </w:r>
      <w:r w:rsidRPr="0070159F">
        <w:rPr>
          <w:rFonts w:ascii="GHEA Grapalat" w:eastAsia="GHEA Grapalat" w:hAnsi="GHEA Grapalat" w:cs="GHEA Grapalat"/>
          <w:sz w:val="24"/>
          <w:szCs w:val="24"/>
        </w:rPr>
        <w:t>չի կիրառվում։</w:t>
      </w:r>
    </w:p>
    <w:p w14:paraId="364883AF" w14:textId="7777777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3</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Եթե Հայաստանի Հանրապետությունում ընթացող սնանկության վարույթը սկսվում է օտարերկրյա սնանկության վարույթի ճանաչումից հետո կամ ճանաչման դիմումի ներկայացումից հետո.</w:t>
      </w:r>
    </w:p>
    <w:p w14:paraId="364883B0" w14:textId="1947337C"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 սույն օրենսգրքի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_Ref193447714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370</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 xml:space="preserve">-րդ կամ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_Ref193447773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372</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-րդ հոդվածների</w:t>
      </w:r>
      <w:r w:rsidRPr="0070159F">
        <w:rPr>
          <w:rFonts w:ascii="GHEA Grapalat" w:eastAsia="GHEA Grapalat" w:hAnsi="GHEA Grapalat" w:cs="GHEA Grapalat"/>
          <w:sz w:val="24"/>
          <w:szCs w:val="24"/>
        </w:rPr>
        <w:t xml:space="preserve"> համաձայն տրամադրված ցանկացած օժանդակություն պետք է վերանայվի դատարանի կողմից և փոփոխվի կամ դադարեցվի, եթե այն չի համապատասխանում Հայաստանի Հանրապետությունում ընթացող վարույթին և</w:t>
      </w:r>
    </w:p>
    <w:p w14:paraId="364883B1" w14:textId="63C3669E"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եթե օտարերկրյա սնանկության վարույթը օտարերկրյա հիմնական վարույթ է, սույն օրենսգրքի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_Ref193447482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371</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-րդ հոդվածի 1-ին մասով</w:t>
      </w:r>
      <w:r w:rsidRPr="0070159F">
        <w:rPr>
          <w:rFonts w:ascii="GHEA Grapalat" w:eastAsia="GHEA Grapalat" w:hAnsi="GHEA Grapalat" w:cs="GHEA Grapalat"/>
          <w:sz w:val="24"/>
          <w:szCs w:val="24"/>
        </w:rPr>
        <w:t xml:space="preserve"> նախատեսված միջոցները պետք է սույն օրենսգրքի</w:t>
      </w:r>
      <w:r w:rsidR="00BD3A9B" w:rsidRPr="0070159F">
        <w:rPr>
          <w:rFonts w:ascii="GHEA Grapalat" w:eastAsia="GHEA Grapalat" w:hAnsi="GHEA Grapalat" w:cs="GHEA Grapalat"/>
          <w:sz w:val="24"/>
          <w:szCs w:val="24"/>
        </w:rPr>
        <w:t xml:space="preserve">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_Ref193447482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371</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-րդ հոդվածի</w:t>
      </w:r>
      <w:r w:rsidRPr="0070159F">
        <w:rPr>
          <w:rFonts w:ascii="GHEA Grapalat" w:eastAsia="GHEA Grapalat" w:hAnsi="GHEA Grapalat" w:cs="GHEA Grapalat"/>
          <w:sz w:val="24"/>
          <w:szCs w:val="24"/>
        </w:rPr>
        <w:t xml:space="preserve"> 2-րդ մասի համաձայն փոփոխվեն կամ դադարեցվեն, եթե դրանք չեն համապատասխանում Հայաստանի Հանրապետությունում ընթացող վարույթին:</w:t>
      </w:r>
    </w:p>
    <w:p w14:paraId="364883B2" w14:textId="00D2D5B1"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4</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Օտարերկրյա ոչ հիմնական սնանկության վարույթով օժանդակություն տրամադրելիս, այն երկարաձգելիս կամ փոփոխելիս </w:t>
      </w:r>
      <w:r w:rsidR="00176F2A"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դատարանը պետք է համոզված լինի, որ օժանդակությունը վերաբերում է այն գույքին, որը, Հայաստանի Հանրապետության օրենքների համաձայն, պետք է կառավարվի օտարերկրյա ոչ հիմնական սնանկության վարույթում, կամ վերաբերում է այդ վարույթում պահանջվող տեղեկատվությանը։</w:t>
      </w:r>
    </w:p>
    <w:p w14:paraId="364883B3" w14:textId="77777777" w:rsidR="00656680" w:rsidRPr="0070159F" w:rsidRDefault="00F26E22">
      <w:pPr>
        <w:spacing w:after="0" w:line="276" w:lineRule="auto"/>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 </w:t>
      </w:r>
    </w:p>
    <w:p w14:paraId="364883B4" w14:textId="77777777" w:rsidR="00656680" w:rsidRPr="0070159F" w:rsidRDefault="00F26E22" w:rsidP="002F4F3A">
      <w:pPr>
        <w:pStyle w:val="Heading2"/>
      </w:pPr>
      <w:r w:rsidRPr="0070159F">
        <w:t>Մի քանի օտարերկրյա սնանկության վարույթների համակարգումը</w:t>
      </w:r>
    </w:p>
    <w:p w14:paraId="586B2965" w14:textId="77777777" w:rsidR="00BD3A9B" w:rsidRPr="0070159F" w:rsidRDefault="00BD3A9B" w:rsidP="00BD3A9B">
      <w:pPr>
        <w:rPr>
          <w:rFonts w:ascii="GHEA Grapalat" w:hAnsi="GHEA Grapalat"/>
          <w:sz w:val="24"/>
          <w:szCs w:val="24"/>
        </w:rPr>
      </w:pPr>
    </w:p>
    <w:p w14:paraId="364883B5" w14:textId="338502ED"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Microsoft JhengHei" w:hAnsi="Cambria Math" w:cs="Cambria Math"/>
          <w:sz w:val="24"/>
          <w:szCs w:val="24"/>
        </w:rPr>
        <w:t>․</w:t>
      </w:r>
      <w:r w:rsidRPr="0070159F">
        <w:rPr>
          <w:rFonts w:ascii="GHEA Grapalat" w:eastAsia="GHEA Grapalat" w:hAnsi="GHEA Grapalat" w:cs="GHEA Grapalat"/>
          <w:sz w:val="24"/>
          <w:szCs w:val="24"/>
        </w:rPr>
        <w:t xml:space="preserve"> Եթե նույն պարտապանի նկատմամբ իրականացվում է սույն օրենսգրքի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_Ref193447991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353</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 xml:space="preserve">-րդ հոդվածով </w:t>
      </w:r>
      <w:r w:rsidRPr="0070159F">
        <w:rPr>
          <w:rFonts w:ascii="GHEA Grapalat" w:eastAsia="GHEA Grapalat" w:hAnsi="GHEA Grapalat" w:cs="GHEA Grapalat"/>
          <w:sz w:val="24"/>
          <w:szCs w:val="24"/>
        </w:rPr>
        <w:t xml:space="preserve">նախատեսված հարցերով ավելի քան մեկ օտարերկրյա սնանկության վարույթ, </w:t>
      </w:r>
      <w:r w:rsidR="00176F2A"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դատարանը պետք է ապահովի սույն օրենսգրքի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_Ref193448150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376</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 xml:space="preserve">-րդ,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_Ref193448164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377</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 xml:space="preserve">-րդ,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_Ref193448252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378</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 xml:space="preserve">-րդ հոդվածներով </w:t>
      </w:r>
      <w:r w:rsidRPr="0070159F">
        <w:rPr>
          <w:rFonts w:ascii="GHEA Grapalat" w:eastAsia="GHEA Grapalat" w:hAnsi="GHEA Grapalat" w:cs="GHEA Grapalat"/>
          <w:sz w:val="24"/>
          <w:szCs w:val="24"/>
        </w:rPr>
        <w:t>նախատեսված համագործակցությունն ու համակարգումը՝ հետևյալ պահանջների պահպանմամբ.</w:t>
      </w:r>
    </w:p>
    <w:p w14:paraId="364883B6" w14:textId="116C7271"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 xml:space="preserve">սույն օրենսգրքի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_Ref193447714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370</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 xml:space="preserve">-րդ կամ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_Ref193447773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372</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 xml:space="preserve">-րդ հոդվածների </w:t>
      </w:r>
      <w:r w:rsidRPr="0070159F">
        <w:rPr>
          <w:rFonts w:ascii="GHEA Grapalat" w:eastAsia="GHEA Grapalat" w:hAnsi="GHEA Grapalat" w:cs="GHEA Grapalat"/>
          <w:sz w:val="24"/>
          <w:szCs w:val="24"/>
        </w:rPr>
        <w:t>համաձայն օտարերկրյա ոչ հիմնական սնանկության վարույթով տրամադրվող օժանդակությունը պետք է համահունչ լինի</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օտարերկրյա հիմնական սնանկության վարույթին,</w:t>
      </w:r>
    </w:p>
    <w:p w14:paraId="364883B7" w14:textId="42E866F5"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2) Եթե օտարերկրյա հիմնական սնանկության վարույթը ճանաչվում է օտարերկրյա ոչ հիմնական սնանկության վարույթի ճանաչումից կամ դրա ճանաչման դիմումի </w:t>
      </w:r>
      <w:r w:rsidRPr="0070159F">
        <w:rPr>
          <w:rFonts w:ascii="GHEA Grapalat" w:eastAsia="GHEA Grapalat" w:hAnsi="GHEA Grapalat" w:cs="GHEA Grapalat"/>
          <w:sz w:val="24"/>
          <w:szCs w:val="24"/>
        </w:rPr>
        <w:lastRenderedPageBreak/>
        <w:t xml:space="preserve">ներկայացումից հետո, սույն օրենսգրքի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_Ref193447714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370</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 xml:space="preserve">-րդ կամ </w:t>
      </w:r>
      <w:r w:rsidR="00BD3A9B" w:rsidRPr="0070159F">
        <w:rPr>
          <w:rFonts w:ascii="GHEA Grapalat" w:eastAsia="GHEA Grapalat" w:hAnsi="GHEA Grapalat" w:cs="GHEA Grapalat"/>
          <w:sz w:val="24"/>
          <w:szCs w:val="24"/>
        </w:rPr>
        <w:fldChar w:fldCharType="begin"/>
      </w:r>
      <w:r w:rsidR="00BD3A9B" w:rsidRPr="0070159F">
        <w:rPr>
          <w:rFonts w:ascii="GHEA Grapalat" w:eastAsia="GHEA Grapalat" w:hAnsi="GHEA Grapalat" w:cs="GHEA Grapalat"/>
          <w:sz w:val="24"/>
          <w:szCs w:val="24"/>
        </w:rPr>
        <w:instrText xml:space="preserve"> REF _Ref193447773 \r \h </w:instrText>
      </w:r>
      <w:r w:rsidR="00731BA7" w:rsidRPr="0070159F">
        <w:rPr>
          <w:rFonts w:ascii="GHEA Grapalat" w:eastAsia="GHEA Grapalat" w:hAnsi="GHEA Grapalat" w:cs="GHEA Grapalat"/>
          <w:sz w:val="24"/>
          <w:szCs w:val="24"/>
        </w:rPr>
        <w:instrText xml:space="preserve"> \* MERGEFORMAT </w:instrText>
      </w:r>
      <w:r w:rsidR="00BD3A9B" w:rsidRPr="0070159F">
        <w:rPr>
          <w:rFonts w:ascii="GHEA Grapalat" w:eastAsia="GHEA Grapalat" w:hAnsi="GHEA Grapalat" w:cs="GHEA Grapalat"/>
          <w:sz w:val="24"/>
          <w:szCs w:val="24"/>
        </w:rPr>
      </w:r>
      <w:r w:rsidR="00BD3A9B" w:rsidRPr="0070159F">
        <w:rPr>
          <w:rFonts w:ascii="GHEA Grapalat" w:eastAsia="GHEA Grapalat" w:hAnsi="GHEA Grapalat" w:cs="GHEA Grapalat"/>
          <w:sz w:val="24"/>
          <w:szCs w:val="24"/>
        </w:rPr>
        <w:fldChar w:fldCharType="separate"/>
      </w:r>
      <w:r w:rsidR="005942AC">
        <w:rPr>
          <w:rFonts w:ascii="GHEA Grapalat" w:eastAsia="GHEA Grapalat" w:hAnsi="GHEA Grapalat" w:cs="GHEA Grapalat"/>
          <w:sz w:val="24"/>
          <w:szCs w:val="24"/>
        </w:rPr>
        <w:t>372</w:t>
      </w:r>
      <w:r w:rsidR="00BD3A9B" w:rsidRPr="0070159F">
        <w:rPr>
          <w:rFonts w:ascii="GHEA Grapalat" w:eastAsia="GHEA Grapalat" w:hAnsi="GHEA Grapalat" w:cs="GHEA Grapalat"/>
          <w:sz w:val="24"/>
          <w:szCs w:val="24"/>
        </w:rPr>
        <w:fldChar w:fldCharType="end"/>
      </w:r>
      <w:r w:rsidR="00BD3A9B" w:rsidRPr="0070159F">
        <w:rPr>
          <w:rFonts w:ascii="GHEA Grapalat" w:eastAsia="GHEA Grapalat" w:hAnsi="GHEA Grapalat" w:cs="GHEA Grapalat"/>
          <w:sz w:val="24"/>
          <w:szCs w:val="24"/>
        </w:rPr>
        <w:t xml:space="preserve">-րդ </w:t>
      </w:r>
      <w:r w:rsidRPr="0070159F">
        <w:rPr>
          <w:rFonts w:ascii="GHEA Grapalat" w:eastAsia="GHEA Grapalat" w:hAnsi="GHEA Grapalat" w:cs="GHEA Grapalat"/>
          <w:sz w:val="24"/>
          <w:szCs w:val="24"/>
        </w:rPr>
        <w:t xml:space="preserve">համաձայն տրամադրված ցանկացած օժանդակություն պետք է վերանայվի </w:t>
      </w:r>
      <w:r w:rsidR="00176F2A"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 xml:space="preserve">դատարանի կողմից և փոփոխվի կամ դադարեցվի, եթե այն չի </w:t>
      </w:r>
      <w:r w:rsidR="00B809C3">
        <w:rPr>
          <w:rFonts w:ascii="GHEA Grapalat" w:eastAsia="GHEA Grapalat" w:hAnsi="GHEA Grapalat" w:cs="GHEA Grapalat"/>
          <w:sz w:val="24"/>
          <w:szCs w:val="24"/>
        </w:rPr>
        <w:t>համապատասխանում</w:t>
      </w:r>
      <w:r w:rsidRPr="0070159F">
        <w:rPr>
          <w:rFonts w:ascii="GHEA Grapalat" w:eastAsia="GHEA Grapalat" w:hAnsi="GHEA Grapalat" w:cs="GHEA Grapalat"/>
          <w:sz w:val="24"/>
          <w:szCs w:val="24"/>
        </w:rPr>
        <w:t xml:space="preserve"> օտարերկրյա հիմնական</w:t>
      </w:r>
      <w:r w:rsidR="004360DB" w:rsidRPr="0070159F">
        <w:rPr>
          <w:rFonts w:ascii="GHEA Grapalat" w:eastAsia="GHEA Grapalat" w:hAnsi="GHEA Grapalat" w:cs="GHEA Grapalat"/>
          <w:sz w:val="24"/>
          <w:szCs w:val="24"/>
        </w:rPr>
        <w:t xml:space="preserve"> </w:t>
      </w:r>
      <w:r w:rsidRPr="0070159F">
        <w:rPr>
          <w:rFonts w:ascii="GHEA Grapalat" w:eastAsia="GHEA Grapalat" w:hAnsi="GHEA Grapalat" w:cs="GHEA Grapalat"/>
          <w:sz w:val="24"/>
          <w:szCs w:val="24"/>
        </w:rPr>
        <w:t>սնանկության վարույթին,</w:t>
      </w:r>
    </w:p>
    <w:p w14:paraId="364883B8" w14:textId="56AF54C7" w:rsidR="00656680" w:rsidRPr="0070159F" w:rsidRDefault="00F26E22">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3) Եթե օտարերկրյա ոչ հիմնական սնանկության վարույթի ճանաչումից հետո ճանաչվում է մեկ այլ օտարերկրյա ոչ հիմնական սնանկության վարույթ, </w:t>
      </w:r>
      <w:r w:rsidR="00176F2A" w:rsidRPr="0070159F">
        <w:rPr>
          <w:rFonts w:ascii="GHEA Grapalat" w:eastAsia="GHEA Grapalat" w:hAnsi="GHEA Grapalat" w:cs="GHEA Grapalat"/>
          <w:sz w:val="24"/>
          <w:szCs w:val="24"/>
        </w:rPr>
        <w:t xml:space="preserve">Սնանկության </w:t>
      </w:r>
      <w:r w:rsidRPr="0070159F">
        <w:rPr>
          <w:rFonts w:ascii="GHEA Grapalat" w:eastAsia="GHEA Grapalat" w:hAnsi="GHEA Grapalat" w:cs="GHEA Grapalat"/>
          <w:sz w:val="24"/>
          <w:szCs w:val="24"/>
        </w:rPr>
        <w:t>դատարանը տրամադրում, փոփոխում կամ դադարեցնում է օժանդակությունը՝ վարույթների համակարգման անհրաժեշտությունից ելնելով։</w:t>
      </w:r>
    </w:p>
    <w:p w14:paraId="364883B9" w14:textId="77777777" w:rsidR="00656680" w:rsidRPr="0070159F" w:rsidRDefault="00656680">
      <w:pPr>
        <w:spacing w:after="0" w:line="276" w:lineRule="auto"/>
        <w:rPr>
          <w:rFonts w:ascii="GHEA Grapalat" w:eastAsia="GHEA Grapalat" w:hAnsi="GHEA Grapalat" w:cs="GHEA Grapalat"/>
          <w:b/>
          <w:sz w:val="24"/>
          <w:szCs w:val="24"/>
        </w:rPr>
      </w:pPr>
    </w:p>
    <w:p w14:paraId="364883BA" w14:textId="77777777" w:rsidR="00656680" w:rsidRPr="0070159F" w:rsidRDefault="00F26E22" w:rsidP="002F4F3A">
      <w:pPr>
        <w:pStyle w:val="Heading2"/>
      </w:pPr>
      <w:r w:rsidRPr="0070159F">
        <w:t>Անվճարունակության կանխավարկածը</w:t>
      </w:r>
    </w:p>
    <w:p w14:paraId="6E482D1E" w14:textId="77777777" w:rsidR="004C28C9" w:rsidRPr="0070159F" w:rsidRDefault="004C28C9" w:rsidP="004C28C9">
      <w:pPr>
        <w:rPr>
          <w:rFonts w:ascii="GHEA Grapalat" w:hAnsi="GHEA Grapalat"/>
          <w:sz w:val="24"/>
          <w:szCs w:val="24"/>
        </w:rPr>
      </w:pPr>
    </w:p>
    <w:p w14:paraId="364883BB" w14:textId="36FB5BFB" w:rsidR="00656680" w:rsidRPr="0070159F" w:rsidRDefault="00B82703">
      <w:pPr>
        <w:spacing w:after="0" w:line="276" w:lineRule="auto"/>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w:t>
      </w:r>
      <w:r w:rsidRPr="0070159F">
        <w:rPr>
          <w:rFonts w:ascii="Cambria Math" w:eastAsia="GHEA Grapalat" w:hAnsi="Cambria Math" w:cs="Cambria Math"/>
          <w:sz w:val="24"/>
          <w:szCs w:val="24"/>
        </w:rPr>
        <w:t>․</w:t>
      </w:r>
      <w:r w:rsidRPr="0070159F">
        <w:rPr>
          <w:rFonts w:ascii="GHEA Grapalat" w:eastAsia="GHEA Grapalat" w:hAnsi="GHEA Grapalat" w:cs="Times New Roman"/>
          <w:sz w:val="24"/>
          <w:szCs w:val="24"/>
        </w:rPr>
        <w:t xml:space="preserve"> </w:t>
      </w:r>
      <w:r w:rsidR="00F26E22" w:rsidRPr="0070159F">
        <w:rPr>
          <w:rFonts w:ascii="GHEA Grapalat" w:eastAsia="GHEA Grapalat" w:hAnsi="GHEA Grapalat" w:cs="GHEA Grapalat"/>
          <w:sz w:val="24"/>
          <w:szCs w:val="24"/>
        </w:rPr>
        <w:t>Եթե հակառակն ապացուցված չէ,</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օտարերկրյա հիմնական սնանկության վարույթի ճանաչումը համարվում է պարտապանի անվճարունակության մասին ապացույց, որի հիման վրա սույն օրենսգրքով սահմանված պահանջներին համապատասխան կարող է սնանկության վարույթ սկսելու դիմում ներկայացվել:</w:t>
      </w:r>
    </w:p>
    <w:p w14:paraId="364883BC" w14:textId="77777777" w:rsidR="00656680" w:rsidRPr="0070159F" w:rsidRDefault="00656680">
      <w:pPr>
        <w:spacing w:after="0" w:line="276" w:lineRule="auto"/>
        <w:rPr>
          <w:rFonts w:ascii="GHEA Grapalat" w:eastAsia="GHEA Grapalat" w:hAnsi="GHEA Grapalat" w:cs="GHEA Grapalat"/>
          <w:b/>
          <w:sz w:val="24"/>
          <w:szCs w:val="24"/>
        </w:rPr>
      </w:pPr>
    </w:p>
    <w:p w14:paraId="364883BD" w14:textId="77777777" w:rsidR="00656680" w:rsidRPr="0070159F" w:rsidRDefault="00F26E22" w:rsidP="002F4F3A">
      <w:pPr>
        <w:pStyle w:val="Heading2"/>
      </w:pPr>
      <w:r w:rsidRPr="0070159F">
        <w:t>Միաժամանակ իրականացվող վարույթներում վճարումը</w:t>
      </w:r>
    </w:p>
    <w:p w14:paraId="7CA5C9B4" w14:textId="77777777" w:rsidR="004C28C9" w:rsidRPr="0070159F" w:rsidRDefault="004C28C9" w:rsidP="004C28C9">
      <w:pPr>
        <w:rPr>
          <w:rFonts w:ascii="GHEA Grapalat" w:hAnsi="GHEA Grapalat"/>
          <w:sz w:val="24"/>
          <w:szCs w:val="24"/>
        </w:rPr>
      </w:pPr>
    </w:p>
    <w:p w14:paraId="364883BE" w14:textId="35C04C48" w:rsidR="00656680" w:rsidRPr="0070159F" w:rsidRDefault="00B82703">
      <w:pPr>
        <w:spacing w:after="0" w:line="276" w:lineRule="auto"/>
        <w:jc w:val="both"/>
        <w:rPr>
          <w:rFonts w:ascii="GHEA Grapalat" w:eastAsia="GHEA Grapalat" w:hAnsi="GHEA Grapalat" w:cs="GHEA Grapalat"/>
          <w:b/>
          <w:sz w:val="24"/>
          <w:szCs w:val="24"/>
        </w:rPr>
      </w:pPr>
      <w:r w:rsidRPr="0070159F">
        <w:rPr>
          <w:rFonts w:ascii="GHEA Grapalat" w:eastAsia="GHEA Grapalat" w:hAnsi="GHEA Grapalat" w:cs="GHEA Grapalat"/>
          <w:sz w:val="24"/>
          <w:szCs w:val="24"/>
        </w:rPr>
        <w:t>1</w:t>
      </w:r>
      <w:r w:rsidRPr="0070159F">
        <w:rPr>
          <w:rFonts w:ascii="Cambria Math" w:eastAsia="GHEA Grapalat" w:hAnsi="Cambria Math" w:cs="Cambria Math"/>
          <w:sz w:val="24"/>
          <w:szCs w:val="24"/>
        </w:rPr>
        <w:t>․</w:t>
      </w:r>
      <w:r w:rsidRPr="0070159F">
        <w:rPr>
          <w:rFonts w:ascii="GHEA Grapalat" w:eastAsia="GHEA Grapalat" w:hAnsi="GHEA Grapalat" w:cs="Times New Roman"/>
          <w:sz w:val="24"/>
          <w:szCs w:val="24"/>
        </w:rPr>
        <w:t xml:space="preserve"> </w:t>
      </w:r>
      <w:r w:rsidR="00F26E22" w:rsidRPr="0070159F">
        <w:rPr>
          <w:rFonts w:ascii="GHEA Grapalat" w:eastAsia="GHEA Grapalat" w:hAnsi="GHEA Grapalat" w:cs="GHEA Grapalat"/>
          <w:sz w:val="24"/>
          <w:szCs w:val="24"/>
        </w:rPr>
        <w:t>Բացառությամբ ապահովված պահանջներով պարտատերերի, պարտատերը, որը օտարերկրյա պետության սնանկության օրենքներով ընթացող վարույթում ստացել է իր պահանջի մասնակի բավարարում, չի կարող նույն պահանջի բավարարում ստանալ սույն օրենսգրքով սահմանված կարգով նույն պարտապանի սնանկության վարույթում, եթե նույն</w:t>
      </w:r>
      <w:r w:rsidR="005E60E9" w:rsidRPr="0070159F">
        <w:rPr>
          <w:rFonts w:ascii="GHEA Grapalat" w:eastAsia="GHEA Grapalat" w:hAnsi="GHEA Grapalat" w:cs="GHEA Grapalat"/>
          <w:sz w:val="24"/>
          <w:szCs w:val="24"/>
        </w:rPr>
        <w:t xml:space="preserve"> հերթի</w:t>
      </w:r>
      <w:r w:rsidR="00F26E22" w:rsidRPr="0070159F">
        <w:rPr>
          <w:rFonts w:ascii="GHEA Grapalat" w:eastAsia="GHEA Grapalat" w:hAnsi="GHEA Grapalat" w:cs="GHEA Grapalat"/>
          <w:sz w:val="24"/>
          <w:szCs w:val="24"/>
        </w:rPr>
        <w:t xml:space="preserve"> այլ պարտատերերին տրվող բավարարումները</w:t>
      </w:r>
      <w:r w:rsidR="004360DB" w:rsidRPr="0070159F">
        <w:rPr>
          <w:rFonts w:ascii="GHEA Grapalat" w:eastAsia="GHEA Grapalat" w:hAnsi="GHEA Grapalat" w:cs="GHEA Grapalat"/>
          <w:sz w:val="24"/>
          <w:szCs w:val="24"/>
        </w:rPr>
        <w:t xml:space="preserve"> </w:t>
      </w:r>
      <w:r w:rsidR="00F26E22" w:rsidRPr="0070159F">
        <w:rPr>
          <w:rFonts w:ascii="GHEA Grapalat" w:eastAsia="GHEA Grapalat" w:hAnsi="GHEA Grapalat" w:cs="GHEA Grapalat"/>
          <w:sz w:val="24"/>
          <w:szCs w:val="24"/>
        </w:rPr>
        <w:t>համեմատաբար պակաս է, տվյալ պարտատիրոջ ստացած բավարարումից։</w:t>
      </w:r>
    </w:p>
    <w:p w14:paraId="364883BF" w14:textId="77777777" w:rsidR="00656680" w:rsidRDefault="00656680">
      <w:pPr>
        <w:spacing w:after="0" w:line="276" w:lineRule="auto"/>
        <w:jc w:val="center"/>
        <w:rPr>
          <w:rFonts w:ascii="GHEA Grapalat" w:eastAsia="GHEA Grapalat" w:hAnsi="GHEA Grapalat" w:cs="GHEA Grapalat"/>
          <w:b/>
          <w:sz w:val="24"/>
          <w:szCs w:val="24"/>
        </w:rPr>
      </w:pPr>
    </w:p>
    <w:p w14:paraId="6E6DD830" w14:textId="77777777" w:rsidR="005942AC" w:rsidRDefault="005942AC">
      <w:pPr>
        <w:spacing w:after="0" w:line="276" w:lineRule="auto"/>
        <w:jc w:val="center"/>
        <w:rPr>
          <w:rFonts w:ascii="GHEA Grapalat" w:eastAsia="GHEA Grapalat" w:hAnsi="GHEA Grapalat" w:cs="GHEA Grapalat"/>
          <w:b/>
          <w:sz w:val="24"/>
          <w:szCs w:val="24"/>
        </w:rPr>
      </w:pPr>
    </w:p>
    <w:p w14:paraId="60CC001F" w14:textId="77777777" w:rsidR="005942AC" w:rsidRDefault="005942AC">
      <w:pPr>
        <w:spacing w:after="0" w:line="276" w:lineRule="auto"/>
        <w:jc w:val="center"/>
        <w:rPr>
          <w:rFonts w:ascii="GHEA Grapalat" w:eastAsia="GHEA Grapalat" w:hAnsi="GHEA Grapalat" w:cs="GHEA Grapalat"/>
          <w:b/>
          <w:sz w:val="24"/>
          <w:szCs w:val="24"/>
        </w:rPr>
      </w:pPr>
    </w:p>
    <w:p w14:paraId="2A5FC158" w14:textId="77777777" w:rsidR="005942AC" w:rsidRPr="0070159F" w:rsidRDefault="005942AC">
      <w:pPr>
        <w:spacing w:after="0" w:line="276" w:lineRule="auto"/>
        <w:jc w:val="center"/>
        <w:rPr>
          <w:rFonts w:ascii="GHEA Grapalat" w:eastAsia="GHEA Grapalat" w:hAnsi="GHEA Grapalat" w:cs="GHEA Grapalat"/>
          <w:b/>
          <w:sz w:val="24"/>
          <w:szCs w:val="24"/>
        </w:rPr>
      </w:pPr>
    </w:p>
    <w:p w14:paraId="364883C0"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ԲԱԺԻՆ 10</w:t>
      </w:r>
    </w:p>
    <w:p w14:paraId="364883C1" w14:textId="77777777" w:rsidR="00656680" w:rsidRPr="0070159F" w:rsidRDefault="00F26E22">
      <w:pPr>
        <w:spacing w:after="0" w:line="276" w:lineRule="auto"/>
        <w:jc w:val="center"/>
        <w:rPr>
          <w:rFonts w:ascii="GHEA Grapalat" w:eastAsia="GHEA Grapalat" w:hAnsi="GHEA Grapalat" w:cs="GHEA Grapalat"/>
          <w:b/>
          <w:sz w:val="24"/>
          <w:szCs w:val="24"/>
        </w:rPr>
      </w:pPr>
      <w:r w:rsidRPr="0070159F">
        <w:rPr>
          <w:rFonts w:ascii="GHEA Grapalat" w:eastAsia="GHEA Grapalat" w:hAnsi="GHEA Grapalat" w:cs="GHEA Grapalat"/>
          <w:b/>
          <w:sz w:val="24"/>
          <w:szCs w:val="24"/>
        </w:rPr>
        <w:t>ԵԶՐԱՓԱԿԻՉ ԵՎ ԱՆՑՈՒՄԱՅԻՆ ԴՐՈՒՅԹՆԵՐ</w:t>
      </w:r>
    </w:p>
    <w:p w14:paraId="364883C2" w14:textId="77777777" w:rsidR="00656680" w:rsidRPr="0070159F" w:rsidRDefault="00656680">
      <w:pPr>
        <w:spacing w:after="0" w:line="276" w:lineRule="auto"/>
        <w:jc w:val="center"/>
        <w:rPr>
          <w:rFonts w:ascii="GHEA Grapalat" w:eastAsia="GHEA Grapalat" w:hAnsi="GHEA Grapalat" w:cs="GHEA Grapalat"/>
          <w:b/>
          <w:sz w:val="24"/>
          <w:szCs w:val="24"/>
        </w:rPr>
      </w:pPr>
    </w:p>
    <w:p w14:paraId="364883C4" w14:textId="2FD4765D" w:rsidR="00656680" w:rsidRPr="0070159F" w:rsidRDefault="00F26E22" w:rsidP="000D5FDB">
      <w:pPr>
        <w:pStyle w:val="Heading1"/>
        <w:numPr>
          <w:ilvl w:val="0"/>
          <w:numId w:val="2"/>
        </w:numPr>
        <w:spacing w:before="0" w:after="0"/>
        <w:rPr>
          <w:szCs w:val="24"/>
        </w:rPr>
      </w:pPr>
      <w:r w:rsidRPr="0070159F">
        <w:rPr>
          <w:szCs w:val="24"/>
        </w:rPr>
        <w:lastRenderedPageBreak/>
        <w:t xml:space="preserve"> </w:t>
      </w:r>
      <w:r w:rsidRPr="0070159F">
        <w:rPr>
          <w:rFonts w:eastAsia="GHEA Grapalat" w:cs="GHEA Grapalat"/>
          <w:szCs w:val="24"/>
        </w:rPr>
        <w:t>ԵԶՐԱՓԱԿԻՉ ԵՎ ԱՆՑՈՒՄԱՅԻՆ ԴՐՈՒՅԹՆԵՐ</w:t>
      </w:r>
    </w:p>
    <w:p w14:paraId="364883C5" w14:textId="77777777" w:rsidR="00656680" w:rsidRPr="0070159F" w:rsidRDefault="00656680">
      <w:pPr>
        <w:spacing w:after="0" w:line="276" w:lineRule="auto"/>
        <w:jc w:val="center"/>
        <w:rPr>
          <w:rFonts w:ascii="GHEA Grapalat" w:eastAsia="GHEA Grapalat" w:hAnsi="GHEA Grapalat" w:cs="GHEA Grapalat"/>
          <w:sz w:val="24"/>
          <w:szCs w:val="24"/>
        </w:rPr>
      </w:pPr>
    </w:p>
    <w:p w14:paraId="20A510C3" w14:textId="40287E7A" w:rsidR="004C28C9" w:rsidRPr="0070159F" w:rsidRDefault="00F26E22" w:rsidP="002F4F3A">
      <w:pPr>
        <w:pStyle w:val="Heading2"/>
      </w:pPr>
      <w:r w:rsidRPr="0070159F">
        <w:t>Եզրափակիչ մաս և անցումային դրույթներ</w:t>
      </w:r>
    </w:p>
    <w:p w14:paraId="59C0EFC4" w14:textId="77777777" w:rsidR="00AE6CDC" w:rsidRPr="0070159F" w:rsidRDefault="00AE6CDC" w:rsidP="00AE6CDC">
      <w:pPr>
        <w:rPr>
          <w:rFonts w:ascii="GHEA Grapalat" w:hAnsi="GHEA Grapalat"/>
          <w:sz w:val="24"/>
          <w:szCs w:val="24"/>
        </w:rPr>
      </w:pPr>
    </w:p>
    <w:p w14:paraId="2AF9419C" w14:textId="77777777" w:rsidR="000C5AFA" w:rsidRPr="0070159F" w:rsidRDefault="000C5AFA" w:rsidP="000C5AFA">
      <w:pPr>
        <w:spacing w:after="0" w:line="240" w:lineRule="auto"/>
        <w:ind w:firstLine="720"/>
        <w:jc w:val="both"/>
        <w:rPr>
          <w:rFonts w:ascii="GHEA Grapalat" w:eastAsia="Times New Roman" w:hAnsi="GHEA Grapalat" w:cs="Times New Roman"/>
          <w:sz w:val="24"/>
          <w:szCs w:val="24"/>
        </w:rPr>
      </w:pPr>
      <w:r w:rsidRPr="0070159F">
        <w:rPr>
          <w:rFonts w:ascii="GHEA Grapalat" w:eastAsia="GHEA Grapalat" w:hAnsi="GHEA Grapalat" w:cs="GHEA Grapalat"/>
          <w:color w:val="000000"/>
          <w:sz w:val="24"/>
          <w:szCs w:val="24"/>
        </w:rPr>
        <w:t>1</w:t>
      </w:r>
      <w:r w:rsidRPr="0070159F">
        <w:rPr>
          <w:rFonts w:ascii="Cambria Math" w:eastAsia="Cambria Math" w:hAnsi="Cambria Math" w:cs="Cambria Math"/>
          <w:color w:val="000000"/>
          <w:sz w:val="24"/>
          <w:szCs w:val="24"/>
        </w:rPr>
        <w:t>․</w:t>
      </w:r>
      <w:r w:rsidRPr="0070159F">
        <w:rPr>
          <w:rFonts w:ascii="GHEA Grapalat" w:eastAsia="GHEA Grapalat" w:hAnsi="GHEA Grapalat" w:cs="GHEA Grapalat"/>
          <w:color w:val="000000"/>
          <w:sz w:val="24"/>
          <w:szCs w:val="24"/>
        </w:rPr>
        <w:t xml:space="preserve"> </w:t>
      </w:r>
      <w:r w:rsidRPr="0070159F">
        <w:rPr>
          <w:rFonts w:ascii="GHEA Grapalat" w:eastAsia="GHEA Grapalat" w:hAnsi="GHEA Grapalat" w:cs="GHEA Grapalat"/>
          <w:color w:val="000000"/>
          <w:sz w:val="24"/>
          <w:szCs w:val="24"/>
          <w:highlight w:val="white"/>
        </w:rPr>
        <w:t>Սույն օրենսգիրքն ուժի մեջ է մտնում 2026 թվականի հուլիսի 1-ից։</w:t>
      </w:r>
    </w:p>
    <w:p w14:paraId="3756B652" w14:textId="77777777" w:rsidR="000C5AFA" w:rsidRPr="0070159F" w:rsidRDefault="000C5AFA" w:rsidP="000C5AFA">
      <w:pPr>
        <w:spacing w:after="0" w:line="240" w:lineRule="auto"/>
        <w:ind w:firstLine="720"/>
        <w:jc w:val="both"/>
        <w:rPr>
          <w:rFonts w:ascii="GHEA Grapalat" w:eastAsia="Times New Roman" w:hAnsi="GHEA Grapalat" w:cs="Times New Roman"/>
          <w:sz w:val="24"/>
          <w:szCs w:val="24"/>
        </w:rPr>
      </w:pPr>
      <w:r w:rsidRPr="0070159F">
        <w:rPr>
          <w:rFonts w:ascii="GHEA Grapalat" w:eastAsia="GHEA Grapalat" w:hAnsi="GHEA Grapalat" w:cs="GHEA Grapalat"/>
          <w:color w:val="000000"/>
          <w:sz w:val="24"/>
          <w:szCs w:val="24"/>
          <w:highlight w:val="white"/>
        </w:rPr>
        <w:t>2</w:t>
      </w:r>
      <w:r w:rsidRPr="0070159F">
        <w:rPr>
          <w:rFonts w:ascii="Cambria Math" w:eastAsia="Cambria Math" w:hAnsi="Cambria Math" w:cs="Cambria Math"/>
          <w:color w:val="000000"/>
          <w:sz w:val="24"/>
          <w:szCs w:val="24"/>
          <w:highlight w:val="white"/>
        </w:rPr>
        <w:t>․</w:t>
      </w:r>
      <w:r w:rsidRPr="0070159F">
        <w:rPr>
          <w:rFonts w:ascii="GHEA Grapalat" w:eastAsia="GHEA Grapalat" w:hAnsi="GHEA Grapalat" w:cs="GHEA Grapalat"/>
          <w:color w:val="000000"/>
          <w:sz w:val="24"/>
          <w:szCs w:val="24"/>
          <w:highlight w:val="white"/>
        </w:rPr>
        <w:t xml:space="preserve"> Սույն օրենսգիրքն ուժի մեջ մտնելու պահից ուժը կորցրած ճանաչել «Սնանկության մասին» 2006 թվականի դեկտեմբերի 25-ի ՀՕ-51-Ն օրենքը։</w:t>
      </w:r>
    </w:p>
    <w:p w14:paraId="149D278E" w14:textId="77777777" w:rsidR="000C5AFA" w:rsidRPr="0070159F" w:rsidRDefault="000C5AFA" w:rsidP="000C5AFA">
      <w:pPr>
        <w:spacing w:after="0" w:line="240" w:lineRule="auto"/>
        <w:ind w:firstLine="720"/>
        <w:jc w:val="both"/>
        <w:rPr>
          <w:rFonts w:ascii="GHEA Grapalat" w:eastAsia="GHEA Grapalat" w:hAnsi="GHEA Grapalat" w:cs="GHEA Grapalat"/>
          <w:color w:val="000000"/>
          <w:sz w:val="24"/>
          <w:szCs w:val="24"/>
          <w:highlight w:val="white"/>
        </w:rPr>
      </w:pPr>
      <w:r w:rsidRPr="0070159F">
        <w:rPr>
          <w:rFonts w:ascii="GHEA Grapalat" w:eastAsia="GHEA Grapalat" w:hAnsi="GHEA Grapalat" w:cs="GHEA Grapalat"/>
          <w:color w:val="000000"/>
          <w:sz w:val="24"/>
          <w:szCs w:val="24"/>
          <w:highlight w:val="white"/>
        </w:rPr>
        <w:t>3</w:t>
      </w:r>
      <w:r w:rsidRPr="0070159F">
        <w:rPr>
          <w:rFonts w:ascii="Cambria Math" w:eastAsia="Cambria Math" w:hAnsi="Cambria Math" w:cs="Cambria Math"/>
          <w:color w:val="000000"/>
          <w:sz w:val="24"/>
          <w:szCs w:val="24"/>
          <w:highlight w:val="white"/>
        </w:rPr>
        <w:t>․</w:t>
      </w:r>
      <w:r w:rsidRPr="0070159F">
        <w:rPr>
          <w:rFonts w:ascii="GHEA Grapalat" w:eastAsia="GHEA Grapalat" w:hAnsi="GHEA Grapalat" w:cs="GHEA Grapalat"/>
          <w:color w:val="000000"/>
          <w:sz w:val="24"/>
          <w:szCs w:val="24"/>
          <w:highlight w:val="white"/>
        </w:rPr>
        <w:t xml:space="preserve"> Սույն օրենսգրքով նախատեսված ենթաօրենսդրական նորմատիվ իրավական ակտերն ընդունվում են մինչև սույն օրենսգրքի ուժի մեջ մտնելը և ուժի մեջ են մտնում սույն օրենսգրքի ուժի մեջ մտնելու օրվանից։</w:t>
      </w:r>
    </w:p>
    <w:p w14:paraId="6C033C2A" w14:textId="77777777" w:rsidR="000C5AFA" w:rsidRPr="0070159F" w:rsidRDefault="000C5AFA" w:rsidP="000C5AFA">
      <w:pPr>
        <w:spacing w:after="0" w:line="240" w:lineRule="auto"/>
        <w:ind w:firstLine="720"/>
        <w:jc w:val="both"/>
        <w:rPr>
          <w:rFonts w:ascii="GHEA Grapalat" w:eastAsia="GHEA Grapalat" w:hAnsi="GHEA Grapalat" w:cs="GHEA Grapalat"/>
          <w:color w:val="000000"/>
          <w:sz w:val="24"/>
          <w:szCs w:val="24"/>
          <w:highlight w:val="white"/>
        </w:rPr>
      </w:pPr>
      <w:r w:rsidRPr="0070159F">
        <w:rPr>
          <w:rFonts w:ascii="GHEA Grapalat" w:eastAsia="GHEA Grapalat" w:hAnsi="GHEA Grapalat" w:cs="GHEA Grapalat"/>
          <w:color w:val="000000"/>
          <w:sz w:val="24"/>
          <w:szCs w:val="24"/>
          <w:highlight w:val="white"/>
        </w:rPr>
        <w:t>4</w:t>
      </w:r>
      <w:r w:rsidRPr="0070159F">
        <w:rPr>
          <w:rFonts w:ascii="Cambria Math" w:eastAsia="Cambria Math" w:hAnsi="Cambria Math" w:cs="Cambria Math"/>
          <w:color w:val="000000"/>
          <w:sz w:val="24"/>
          <w:szCs w:val="24"/>
          <w:highlight w:val="white"/>
        </w:rPr>
        <w:t>․</w:t>
      </w:r>
      <w:r w:rsidRPr="0070159F">
        <w:rPr>
          <w:rFonts w:ascii="GHEA Grapalat" w:eastAsia="GHEA Grapalat" w:hAnsi="GHEA Grapalat" w:cs="GHEA Grapalat"/>
          <w:color w:val="000000"/>
          <w:sz w:val="24"/>
          <w:szCs w:val="24"/>
          <w:highlight w:val="white"/>
        </w:rPr>
        <w:t xml:space="preserve"> Սույն օրենսգրքով նախատեսված էլեկտրոնային համակարգը ներդրվում և գործարկվում է մինչև սույն օրենսգրքի ուժի մեջ մտնելը։</w:t>
      </w:r>
    </w:p>
    <w:p w14:paraId="5327FF55" w14:textId="77777777" w:rsidR="000C5AFA" w:rsidRPr="0070159F" w:rsidRDefault="000C5AFA" w:rsidP="000C5AFA">
      <w:pPr>
        <w:spacing w:after="0" w:line="240" w:lineRule="auto"/>
        <w:ind w:firstLine="720"/>
        <w:jc w:val="both"/>
        <w:rPr>
          <w:rFonts w:ascii="GHEA Grapalat" w:eastAsia="GHEA Grapalat" w:hAnsi="GHEA Grapalat" w:cs="GHEA Grapalat"/>
          <w:color w:val="000000"/>
          <w:sz w:val="24"/>
          <w:szCs w:val="24"/>
          <w:highlight w:val="white"/>
        </w:rPr>
      </w:pPr>
      <w:r w:rsidRPr="0070159F">
        <w:rPr>
          <w:rFonts w:ascii="GHEA Grapalat" w:eastAsia="GHEA Grapalat" w:hAnsi="GHEA Grapalat" w:cs="GHEA Grapalat"/>
          <w:color w:val="000000"/>
          <w:sz w:val="24"/>
          <w:szCs w:val="24"/>
          <w:highlight w:val="white"/>
        </w:rPr>
        <w:t>5</w:t>
      </w:r>
      <w:r w:rsidRPr="0070159F">
        <w:rPr>
          <w:rFonts w:ascii="Cambria Math" w:eastAsia="Cambria Math" w:hAnsi="Cambria Math" w:cs="Cambria Math"/>
          <w:color w:val="000000"/>
          <w:sz w:val="24"/>
          <w:szCs w:val="24"/>
          <w:highlight w:val="white"/>
        </w:rPr>
        <w:t>․</w:t>
      </w:r>
      <w:r w:rsidRPr="0070159F">
        <w:rPr>
          <w:rFonts w:ascii="GHEA Grapalat" w:eastAsia="GHEA Grapalat" w:hAnsi="GHEA Grapalat" w:cs="GHEA Grapalat"/>
          <w:color w:val="000000"/>
          <w:sz w:val="24"/>
          <w:szCs w:val="24"/>
          <w:highlight w:val="white"/>
        </w:rPr>
        <w:t xml:space="preserve"> Սույն օրենսգիր</w:t>
      </w:r>
      <w:sdt>
        <w:sdtPr>
          <w:rPr>
            <w:rFonts w:ascii="GHEA Grapalat" w:hAnsi="GHEA Grapalat"/>
            <w:sz w:val="24"/>
            <w:szCs w:val="24"/>
          </w:rPr>
          <w:tag w:val="goog_rdk_990"/>
          <w:id w:val="-1566879879"/>
        </w:sdtPr>
        <w:sdtEndPr/>
        <w:sdtContent>
          <w:r w:rsidRPr="0070159F">
            <w:rPr>
              <w:rFonts w:ascii="GHEA Grapalat" w:eastAsia="GHEA Grapalat" w:hAnsi="GHEA Grapalat" w:cs="GHEA Grapalat"/>
              <w:color w:val="000000"/>
              <w:sz w:val="24"/>
              <w:szCs w:val="24"/>
              <w:highlight w:val="white"/>
            </w:rPr>
            <w:t>ք</w:t>
          </w:r>
        </w:sdtContent>
      </w:sdt>
      <w:r w:rsidRPr="0070159F">
        <w:rPr>
          <w:rFonts w:ascii="GHEA Grapalat" w:eastAsia="GHEA Grapalat" w:hAnsi="GHEA Grapalat" w:cs="GHEA Grapalat"/>
          <w:color w:val="000000"/>
          <w:sz w:val="24"/>
          <w:szCs w:val="24"/>
          <w:highlight w:val="white"/>
        </w:rPr>
        <w:t>ը կիրառվում է բոլոր սնանկության գործերի և առանձին քաղաքացիական գործերի առնչությամբ ծագող հարաբերությունների նկատմամբ՝ բացառությամբ սույն հոդվածի 6-րդ մասում նախատեսված դեպքերի։</w:t>
      </w:r>
    </w:p>
    <w:p w14:paraId="407B4542" w14:textId="77777777" w:rsidR="000C5AFA" w:rsidRPr="0070159F" w:rsidRDefault="000C5AFA" w:rsidP="000C5AFA">
      <w:pPr>
        <w:spacing w:after="0" w:line="240" w:lineRule="auto"/>
        <w:ind w:firstLine="720"/>
        <w:jc w:val="both"/>
        <w:rPr>
          <w:rFonts w:ascii="GHEA Grapalat" w:eastAsia="GHEA Grapalat" w:hAnsi="GHEA Grapalat" w:cs="GHEA Grapalat"/>
          <w:color w:val="000000"/>
          <w:sz w:val="24"/>
          <w:szCs w:val="24"/>
          <w:highlight w:val="white"/>
        </w:rPr>
      </w:pPr>
      <w:r w:rsidRPr="0070159F">
        <w:rPr>
          <w:rFonts w:ascii="GHEA Grapalat" w:eastAsia="GHEA Grapalat" w:hAnsi="GHEA Grapalat" w:cs="GHEA Grapalat"/>
          <w:color w:val="000000"/>
          <w:sz w:val="24"/>
          <w:szCs w:val="24"/>
          <w:highlight w:val="white"/>
        </w:rPr>
        <w:t>6</w:t>
      </w:r>
      <w:r w:rsidRPr="0070159F">
        <w:rPr>
          <w:rFonts w:ascii="Cambria Math" w:eastAsia="Cambria Math" w:hAnsi="Cambria Math" w:cs="Cambria Math"/>
          <w:color w:val="000000"/>
          <w:sz w:val="24"/>
          <w:szCs w:val="24"/>
          <w:highlight w:val="white"/>
        </w:rPr>
        <w:t>․</w:t>
      </w:r>
      <w:r w:rsidRPr="0070159F">
        <w:rPr>
          <w:rFonts w:ascii="GHEA Grapalat" w:eastAsia="GHEA Grapalat" w:hAnsi="GHEA Grapalat" w:cs="GHEA Grapalat"/>
          <w:color w:val="000000"/>
          <w:sz w:val="24"/>
          <w:szCs w:val="24"/>
          <w:highlight w:val="white"/>
        </w:rPr>
        <w:t xml:space="preserve"> Մինչև սույն օրենսգրքի ուժի մեջ մտնելը գործող </w:t>
      </w:r>
      <w:sdt>
        <w:sdtPr>
          <w:rPr>
            <w:rFonts w:ascii="GHEA Grapalat" w:hAnsi="GHEA Grapalat"/>
            <w:sz w:val="24"/>
            <w:szCs w:val="24"/>
          </w:rPr>
          <w:tag w:val="goog_rdk_991"/>
          <w:id w:val="-524988631"/>
        </w:sdtPr>
        <w:sdtEndPr/>
        <w:sdtContent/>
      </w:sdt>
      <w:r w:rsidRPr="0070159F">
        <w:rPr>
          <w:rFonts w:ascii="GHEA Grapalat" w:eastAsia="GHEA Grapalat" w:hAnsi="GHEA Grapalat" w:cs="GHEA Grapalat"/>
          <w:color w:val="000000"/>
          <w:sz w:val="24"/>
          <w:szCs w:val="24"/>
          <w:highlight w:val="white"/>
        </w:rPr>
        <w:t>օրենսդրությունը կիրառվում է</w:t>
      </w:r>
      <w:r w:rsidRPr="0070159F">
        <w:rPr>
          <w:rFonts w:ascii="Cambria Math" w:eastAsia="Cambria Math" w:hAnsi="Cambria Math" w:cs="Cambria Math"/>
          <w:color w:val="000000"/>
          <w:sz w:val="24"/>
          <w:szCs w:val="24"/>
          <w:highlight w:val="white"/>
        </w:rPr>
        <w:t>․</w:t>
      </w:r>
    </w:p>
    <w:p w14:paraId="541CC599" w14:textId="77777777" w:rsidR="000C5AFA" w:rsidRPr="0070159F" w:rsidRDefault="000C5AFA" w:rsidP="007D0E6E">
      <w:pPr>
        <w:numPr>
          <w:ilvl w:val="0"/>
          <w:numId w:val="116"/>
        </w:numPr>
        <w:pBdr>
          <w:top w:val="nil"/>
          <w:left w:val="nil"/>
          <w:bottom w:val="nil"/>
          <w:right w:val="nil"/>
          <w:between w:val="nil"/>
        </w:pBdr>
        <w:spacing w:after="0" w:line="240" w:lineRule="auto"/>
        <w:jc w:val="both"/>
        <w:rPr>
          <w:rFonts w:ascii="GHEA Grapalat" w:eastAsia="GHEA Grapalat" w:hAnsi="GHEA Grapalat" w:cs="GHEA Grapalat"/>
          <w:color w:val="000000"/>
          <w:sz w:val="24"/>
          <w:szCs w:val="24"/>
          <w:highlight w:val="white"/>
        </w:rPr>
      </w:pPr>
      <w:r w:rsidRPr="0070159F">
        <w:rPr>
          <w:rFonts w:ascii="GHEA Grapalat" w:eastAsia="GHEA Grapalat" w:hAnsi="GHEA Grapalat" w:cs="GHEA Grapalat"/>
          <w:color w:val="000000"/>
          <w:sz w:val="24"/>
          <w:szCs w:val="24"/>
          <w:highlight w:val="white"/>
        </w:rPr>
        <w:t>մինչև սույն օրենսգրքի ուժի մեջ մտնելու օրը ներկայացված դիմումների և բողոքների վարույթ ընդունելու հարցը լուծելիս</w:t>
      </w:r>
      <w:r w:rsidRPr="0070159F">
        <w:rPr>
          <w:rFonts w:ascii="Cambria Math" w:eastAsia="Cambria Math" w:hAnsi="Cambria Math" w:cs="Cambria Math"/>
          <w:color w:val="000000"/>
          <w:sz w:val="24"/>
          <w:szCs w:val="24"/>
          <w:highlight w:val="white"/>
        </w:rPr>
        <w:t>․</w:t>
      </w:r>
      <w:r w:rsidRPr="0070159F">
        <w:rPr>
          <w:rFonts w:ascii="GHEA Grapalat" w:eastAsia="Cambria Math" w:hAnsi="GHEA Grapalat" w:cs="Cambria Math"/>
          <w:color w:val="000000"/>
          <w:sz w:val="24"/>
          <w:szCs w:val="24"/>
          <w:highlight w:val="white"/>
        </w:rPr>
        <w:t xml:space="preserve"> </w:t>
      </w:r>
    </w:p>
    <w:p w14:paraId="6ED56981" w14:textId="77777777" w:rsidR="000C5AFA" w:rsidRPr="0070159F" w:rsidRDefault="000C5AFA" w:rsidP="007D0E6E">
      <w:pPr>
        <w:numPr>
          <w:ilvl w:val="0"/>
          <w:numId w:val="116"/>
        </w:numPr>
        <w:pBdr>
          <w:top w:val="nil"/>
          <w:left w:val="nil"/>
          <w:bottom w:val="nil"/>
          <w:right w:val="nil"/>
          <w:between w:val="nil"/>
        </w:pBdr>
        <w:spacing w:after="0" w:line="240" w:lineRule="auto"/>
        <w:jc w:val="both"/>
        <w:rPr>
          <w:rFonts w:ascii="GHEA Grapalat" w:eastAsia="GHEA Grapalat" w:hAnsi="GHEA Grapalat" w:cs="GHEA Grapalat"/>
          <w:color w:val="000000"/>
          <w:sz w:val="24"/>
          <w:szCs w:val="24"/>
          <w:highlight w:val="white"/>
        </w:rPr>
      </w:pPr>
      <w:r w:rsidRPr="0070159F">
        <w:rPr>
          <w:rFonts w:ascii="GHEA Grapalat" w:eastAsia="GHEA Grapalat" w:hAnsi="GHEA Grapalat" w:cs="GHEA Grapalat"/>
          <w:color w:val="000000"/>
          <w:sz w:val="24"/>
          <w:szCs w:val="24"/>
          <w:highlight w:val="white"/>
        </w:rPr>
        <w:t>մինչև սույն օրենսգրքի ուժի մեջ մտնելու օրը հարուցված սնանկության գործի շրջանակում սկսված առանձին վարույթը իրականացնելիս և ավարտելիս</w:t>
      </w:r>
      <w:r w:rsidRPr="0070159F">
        <w:rPr>
          <w:rFonts w:ascii="Cambria Math" w:eastAsia="Cambria Math" w:hAnsi="Cambria Math" w:cs="Cambria Math"/>
          <w:color w:val="000000"/>
          <w:sz w:val="24"/>
          <w:szCs w:val="24"/>
          <w:highlight w:val="white"/>
        </w:rPr>
        <w:t>․</w:t>
      </w:r>
      <w:r w:rsidRPr="0070159F">
        <w:rPr>
          <w:rFonts w:ascii="GHEA Grapalat" w:eastAsia="Cambria Math" w:hAnsi="GHEA Grapalat" w:cs="Cambria Math"/>
          <w:color w:val="000000"/>
          <w:sz w:val="24"/>
          <w:szCs w:val="24"/>
          <w:highlight w:val="white"/>
        </w:rPr>
        <w:t xml:space="preserve"> </w:t>
      </w:r>
    </w:p>
    <w:p w14:paraId="0C3D5B6C" w14:textId="77777777" w:rsidR="000C5AFA" w:rsidRPr="0070159F" w:rsidRDefault="000C5AFA" w:rsidP="007D0E6E">
      <w:pPr>
        <w:numPr>
          <w:ilvl w:val="0"/>
          <w:numId w:val="116"/>
        </w:numPr>
        <w:pBdr>
          <w:top w:val="nil"/>
          <w:left w:val="nil"/>
          <w:bottom w:val="nil"/>
          <w:right w:val="nil"/>
          <w:between w:val="nil"/>
        </w:pBdr>
        <w:spacing w:after="0" w:line="240" w:lineRule="auto"/>
        <w:jc w:val="both"/>
        <w:rPr>
          <w:rFonts w:ascii="GHEA Grapalat" w:eastAsia="GHEA Grapalat" w:hAnsi="GHEA Grapalat" w:cs="GHEA Grapalat"/>
          <w:color w:val="000000"/>
          <w:sz w:val="24"/>
          <w:szCs w:val="24"/>
          <w:highlight w:val="white"/>
        </w:rPr>
      </w:pPr>
      <w:r w:rsidRPr="0070159F">
        <w:rPr>
          <w:rFonts w:ascii="GHEA Grapalat" w:eastAsia="GHEA Grapalat" w:hAnsi="GHEA Grapalat" w:cs="GHEA Grapalat"/>
          <w:color w:val="000000"/>
          <w:sz w:val="24"/>
          <w:szCs w:val="24"/>
          <w:highlight w:val="white"/>
        </w:rPr>
        <w:t>սույն օրենսգրքի ուժի մեջ մտնելու օրվա դրությամբ Սնանկության դատարանի վարույթում գտնվող առանձին քաղաքացիական գործերը քննելիս և լուծելիս</w:t>
      </w:r>
      <w:r w:rsidRPr="0070159F">
        <w:rPr>
          <w:rFonts w:ascii="Cambria Math" w:eastAsia="Cambria Math" w:hAnsi="Cambria Math" w:cs="Cambria Math"/>
          <w:color w:val="000000"/>
          <w:sz w:val="24"/>
          <w:szCs w:val="24"/>
          <w:highlight w:val="white"/>
        </w:rPr>
        <w:t>․</w:t>
      </w:r>
    </w:p>
    <w:p w14:paraId="28E904E5" w14:textId="77777777" w:rsidR="000C5AFA" w:rsidRPr="0070159F" w:rsidRDefault="000C5AFA" w:rsidP="007D0E6E">
      <w:pPr>
        <w:numPr>
          <w:ilvl w:val="0"/>
          <w:numId w:val="116"/>
        </w:numPr>
        <w:pBdr>
          <w:top w:val="nil"/>
          <w:left w:val="nil"/>
          <w:bottom w:val="nil"/>
          <w:right w:val="nil"/>
          <w:between w:val="nil"/>
        </w:pBdr>
        <w:spacing w:after="0" w:line="240" w:lineRule="auto"/>
        <w:jc w:val="both"/>
        <w:rPr>
          <w:rFonts w:ascii="GHEA Grapalat" w:eastAsia="GHEA Grapalat" w:hAnsi="GHEA Grapalat" w:cs="GHEA Grapalat"/>
          <w:color w:val="000000"/>
          <w:sz w:val="24"/>
          <w:szCs w:val="24"/>
          <w:highlight w:val="white"/>
        </w:rPr>
      </w:pPr>
      <w:r w:rsidRPr="0070159F">
        <w:rPr>
          <w:rFonts w:ascii="GHEA Grapalat" w:eastAsia="GHEA Grapalat" w:hAnsi="GHEA Grapalat" w:cs="GHEA Grapalat"/>
          <w:color w:val="000000"/>
          <w:sz w:val="24"/>
          <w:szCs w:val="24"/>
          <w:highlight w:val="white"/>
        </w:rPr>
        <w:t>մինչև սույն օրենսգրքի ուժի մեջ մտնելու օրը վարույթ ընդունված վերաքննիչ և վճռաբեկ բողոքները քննելիս և լուծելիս</w:t>
      </w:r>
      <w:r w:rsidRPr="0070159F">
        <w:rPr>
          <w:rFonts w:ascii="Cambria Math" w:eastAsia="Cambria Math" w:hAnsi="Cambria Math" w:cs="Cambria Math"/>
          <w:color w:val="000000"/>
          <w:sz w:val="24"/>
          <w:szCs w:val="24"/>
          <w:highlight w:val="white"/>
        </w:rPr>
        <w:t>․</w:t>
      </w:r>
    </w:p>
    <w:p w14:paraId="0E6D83AF" w14:textId="77777777" w:rsidR="000C5AFA" w:rsidRPr="0070159F" w:rsidRDefault="000C5AFA" w:rsidP="007D0E6E">
      <w:pPr>
        <w:numPr>
          <w:ilvl w:val="0"/>
          <w:numId w:val="116"/>
        </w:numPr>
        <w:pBdr>
          <w:top w:val="nil"/>
          <w:left w:val="nil"/>
          <w:bottom w:val="nil"/>
          <w:right w:val="nil"/>
          <w:between w:val="nil"/>
        </w:pBdr>
        <w:spacing w:after="0" w:line="240" w:lineRule="auto"/>
        <w:jc w:val="both"/>
        <w:rPr>
          <w:rFonts w:ascii="GHEA Grapalat" w:eastAsia="GHEA Grapalat" w:hAnsi="GHEA Grapalat" w:cs="GHEA Grapalat"/>
          <w:color w:val="000000"/>
          <w:sz w:val="24"/>
          <w:szCs w:val="24"/>
          <w:highlight w:val="white"/>
        </w:rPr>
      </w:pPr>
      <w:r w:rsidRPr="0070159F">
        <w:rPr>
          <w:rFonts w:ascii="GHEA Grapalat" w:eastAsia="GHEA Grapalat" w:hAnsi="GHEA Grapalat" w:cs="GHEA Grapalat"/>
          <w:color w:val="000000"/>
          <w:sz w:val="24"/>
          <w:szCs w:val="24"/>
          <w:highlight w:val="white"/>
        </w:rPr>
        <w:t xml:space="preserve">մինչև սույն օրենսգրքի ուժի մեջ մտնելը թույլ տրված խախտումների առնչությամբ կարգապահական վարույթ հարուցելու և պատասխանատվության միջոց կիրառելու հարցը լուծելիս։ </w:t>
      </w:r>
    </w:p>
    <w:p w14:paraId="1A6196C9" w14:textId="77777777" w:rsidR="000C5AFA" w:rsidRPr="0070159F" w:rsidRDefault="000C5AFA" w:rsidP="000C5AFA">
      <w:pPr>
        <w:tabs>
          <w:tab w:val="left" w:pos="567"/>
          <w:tab w:val="left" w:pos="851"/>
        </w:tabs>
        <w:spacing w:after="0" w:line="276" w:lineRule="auto"/>
        <w:ind w:right="-93"/>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7</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Սույն օրենսգրքի ուժի մեջ մտնելու օրվա դրությամբ այլ դատարանների վարույթում գտնվող և սույն օրենսգրքի իմաստով առանձին քաղաքացիական գործերին համապատասխանող քաղաքացիական գործերը փոխանցվում են Սնանկության դատարան։ </w:t>
      </w:r>
    </w:p>
    <w:p w14:paraId="2CE25811" w14:textId="77777777" w:rsidR="000C5AFA" w:rsidRPr="0070159F" w:rsidRDefault="000C5AFA" w:rsidP="000C5AFA">
      <w:pPr>
        <w:tabs>
          <w:tab w:val="left" w:pos="567"/>
          <w:tab w:val="left" w:pos="851"/>
        </w:tabs>
        <w:spacing w:after="0" w:line="276" w:lineRule="auto"/>
        <w:ind w:right="-93"/>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lastRenderedPageBreak/>
        <w:t>8</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Սույն օրենսգրքի ուժի մեջ մտնելու օրվանից կառավարիչների ինքնակարգավորվող կազմակերպությունը գործում է որպես կառավարիչների պալատ և կառավարչի որակավորում ունեցող անձինք համարվում են կառավարիչների պալատի անդամ։ </w:t>
      </w:r>
    </w:p>
    <w:p w14:paraId="02593CC0" w14:textId="77777777" w:rsidR="000C5AFA" w:rsidRPr="0070159F" w:rsidRDefault="000C5AFA" w:rsidP="000C5AFA">
      <w:pPr>
        <w:tabs>
          <w:tab w:val="left" w:pos="567"/>
          <w:tab w:val="left" w:pos="851"/>
        </w:tabs>
        <w:spacing w:after="0" w:line="276" w:lineRule="auto"/>
        <w:ind w:right="-93"/>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9. Սույն օրենսգրքի ուժի մեջ մտնելու պահից երեք ամսվա ընթացքում կառավարչի որակավորում ունեցող՝ 65 տարին լրացած անձինք կարող են դիմել լիազորված մարմնին՝ իրենց որակավորման ժամկետը սույն օրենսգրքով սահմանված կարգով երկարաձգելու համար։ Նշված ժամկետի ավարտից հետո եռամսյա ժամկետում լիազոր մարմինը կազմակերպում է որակավորման ստուգում։ Եթե կառավարչի տարիքը հաշվի առնելով նրա որակավորումը սույն օրենսգրքի կարգավորումներին համապատասխան պետք է երկարաձգվի մեկ տարուց պակաս ժամկետով, կամ չպետք է երկարացվի, ապա սույն մասի հիմքով կազմակերպված որակավորման ստուգումը հաղթահարելու դեպքում վերջինիս որակավորումը երկարաձգվում է մեկ տարով։ </w:t>
      </w:r>
    </w:p>
    <w:p w14:paraId="347C4A8C" w14:textId="77777777" w:rsidR="000C5AFA" w:rsidRPr="0070159F" w:rsidRDefault="000C5AFA" w:rsidP="000C5AFA">
      <w:pPr>
        <w:tabs>
          <w:tab w:val="left" w:pos="567"/>
          <w:tab w:val="left" w:pos="851"/>
        </w:tabs>
        <w:spacing w:after="0" w:line="276" w:lineRule="auto"/>
        <w:ind w:right="-93"/>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9</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Սույն օրենսգրքով նախատեսված կառավարիչների պալատի մարմինները կազմավորվում են և սույն օրենսգրքով նախատեսված կառավարիչների պալատի      ակտերը ընդունվում են սույն օրենսգրքի ուժի մեջ մտնելու օրվանից վեցամսյա ժամկետում։ </w:t>
      </w:r>
    </w:p>
    <w:p w14:paraId="1F44AA91" w14:textId="77777777" w:rsidR="000C5AFA" w:rsidRPr="0070159F" w:rsidRDefault="000C5AFA" w:rsidP="000C5AFA">
      <w:pPr>
        <w:tabs>
          <w:tab w:val="left" w:pos="567"/>
          <w:tab w:val="left" w:pos="851"/>
        </w:tabs>
        <w:spacing w:after="0" w:line="276" w:lineRule="auto"/>
        <w:ind w:right="-93"/>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10</w:t>
      </w:r>
      <w:r w:rsidRPr="0070159F">
        <w:rPr>
          <w:rFonts w:ascii="Cambria Math" w:eastAsia="MS Mincho" w:hAnsi="Cambria Math" w:cs="Cambria Math"/>
          <w:sz w:val="24"/>
          <w:szCs w:val="24"/>
        </w:rPr>
        <w:t>․</w:t>
      </w:r>
      <w:r w:rsidRPr="0070159F">
        <w:rPr>
          <w:rFonts w:ascii="GHEA Grapalat" w:eastAsia="GHEA Grapalat" w:hAnsi="GHEA Grapalat" w:cs="GHEA Grapalat"/>
          <w:sz w:val="24"/>
          <w:szCs w:val="24"/>
        </w:rPr>
        <w:t xml:space="preserve"> Սույն օրենսգրքի ուժի մեջ մտնելու օրվա դրությամբ երաշխավորների և երաշխիք տված անձանց դեմ ներկայացված հայցերի հիման վրա հարուցված քաղաքացիական գործերը քննվում են և կայացված դատական ակտերը կատարվում են մինչև սույն օրենսգրքի ուժի մեջ մտնելու օրը գործող օրենսդրությանը համապատասխան։ </w:t>
      </w:r>
    </w:p>
    <w:p w14:paraId="36D2EB32" w14:textId="62C1F205" w:rsidR="00EF7B26" w:rsidRPr="0070159F" w:rsidRDefault="000C5AFA" w:rsidP="001B09E9">
      <w:pPr>
        <w:tabs>
          <w:tab w:val="left" w:pos="567"/>
          <w:tab w:val="left" w:pos="851"/>
        </w:tabs>
        <w:spacing w:after="0" w:line="276" w:lineRule="auto"/>
        <w:ind w:right="-93"/>
        <w:jc w:val="both"/>
        <w:rPr>
          <w:rFonts w:ascii="GHEA Grapalat" w:eastAsia="GHEA Grapalat" w:hAnsi="GHEA Grapalat" w:cs="GHEA Grapalat"/>
          <w:sz w:val="24"/>
          <w:szCs w:val="24"/>
        </w:rPr>
      </w:pPr>
      <w:r w:rsidRPr="0070159F">
        <w:rPr>
          <w:rFonts w:ascii="GHEA Grapalat" w:eastAsia="GHEA Grapalat" w:hAnsi="GHEA Grapalat" w:cs="GHEA Grapalat"/>
          <w:sz w:val="24"/>
          <w:szCs w:val="24"/>
        </w:rPr>
        <w:t xml:space="preserve">11. Սույն օրենսգիրքն ուժի մեջ մտնելու օրվան հաջորդող </w:t>
      </w:r>
      <w:r w:rsidR="0056565B">
        <w:rPr>
          <w:rFonts w:ascii="GHEA Grapalat" w:eastAsia="GHEA Grapalat" w:hAnsi="GHEA Grapalat" w:cs="GHEA Grapalat"/>
          <w:sz w:val="24"/>
          <w:szCs w:val="24"/>
        </w:rPr>
        <w:t>1-ին</w:t>
      </w:r>
      <w:r w:rsidRPr="0070159F">
        <w:rPr>
          <w:rFonts w:ascii="GHEA Grapalat" w:eastAsia="GHEA Grapalat" w:hAnsi="GHEA Grapalat" w:cs="GHEA Grapalat"/>
          <w:sz w:val="24"/>
          <w:szCs w:val="24"/>
        </w:rPr>
        <w:t xml:space="preserve"> օրացուցային տարվա հունվարի 1-ից դադարում են սույն օրենսգրքով սահմանված՝ կառավարչի թեկնածու առաջադրելու վերաբերյալ դրույթները, և կառավարիչների նշանակումը կատարվում է միայն վիճակահանությամբ։</w:t>
      </w:r>
    </w:p>
    <w:sectPr w:rsidR="00EF7B26" w:rsidRPr="0070159F">
      <w:headerReference w:type="default" r:id="rId13"/>
      <w:footerReference w:type="default" r:id="rId14"/>
      <w:pgSz w:w="12240" w:h="15840"/>
      <w:pgMar w:top="1440" w:right="1440" w:bottom="184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C23945" w14:textId="77777777" w:rsidR="00DD6D63" w:rsidRDefault="00DD6D63">
      <w:pPr>
        <w:spacing w:line="240" w:lineRule="auto"/>
      </w:pPr>
      <w:r>
        <w:separator/>
      </w:r>
    </w:p>
  </w:endnote>
  <w:endnote w:type="continuationSeparator" w:id="0">
    <w:p w14:paraId="4ABFB666" w14:textId="77777777" w:rsidR="00DD6D63" w:rsidRDefault="00DD6D63">
      <w:pPr>
        <w:spacing w:line="240" w:lineRule="auto"/>
      </w:pPr>
      <w:r>
        <w:continuationSeparator/>
      </w:r>
    </w:p>
  </w:endnote>
  <w:endnote w:type="continuationNotice" w:id="1">
    <w:p w14:paraId="26B62179" w14:textId="77777777" w:rsidR="00DD6D63" w:rsidRDefault="00DD6D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Noto Sans Symbols">
    <w:charset w:val="00"/>
    <w:family w:val="auto"/>
    <w:pitch w:val="default"/>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Quattrocento Sans">
    <w:charset w:val="00"/>
    <w:family w:val="swiss"/>
    <w:pitch w:val="variable"/>
    <w:sig w:usb0="800000BF" w:usb1="4000005B" w:usb2="00000000" w:usb3="00000000" w:csb0="00000001" w:csb1="00000000"/>
  </w:font>
  <w:font w:name="Merriweather">
    <w:altName w:val="Times New Roman"/>
    <w:charset w:val="00"/>
    <w:family w:val="auto"/>
    <w:pitch w:val="variable"/>
    <w:sig w:usb0="20000207" w:usb1="00000002" w:usb2="00000000" w:usb3="00000000" w:csb0="00000197"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CC"/>
    <w:family w:val="swiss"/>
    <w:pitch w:val="variable"/>
    <w:sig w:usb0="00000287" w:usb1="00000000" w:usb2="00000000" w:usb3="00000000" w:csb0="0000009F" w:csb1="00000000"/>
  </w:font>
  <w:font w:name="YWNHC F+ Helvetica Neue LT">
    <w:altName w:val="Calibri"/>
    <w:panose1 w:val="00000000000000000000"/>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88689" w14:textId="49AFF7E5" w:rsidR="00C03086" w:rsidRDefault="00C03086">
    <w:pPr>
      <w:tabs>
        <w:tab w:val="center" w:pos="4680"/>
        <w:tab w:val="right" w:pos="9360"/>
      </w:tabs>
      <w:spacing w:after="0" w:line="240" w:lineRule="auto"/>
      <w:jc w:val="right"/>
      <w:rPr>
        <w:rFonts w:ascii="GHEA Grapalat" w:eastAsia="GHEA Grapalat" w:hAnsi="GHEA Grapalat" w:cs="GHEA Grapalat"/>
        <w:color w:val="000000"/>
      </w:rPr>
    </w:pPr>
    <w:r>
      <w:rPr>
        <w:rFonts w:ascii="GHEA Grapalat" w:eastAsia="GHEA Grapalat" w:hAnsi="GHEA Grapalat" w:cs="GHEA Grapalat"/>
        <w:color w:val="000000"/>
      </w:rPr>
      <w:fldChar w:fldCharType="begin"/>
    </w:r>
    <w:r>
      <w:rPr>
        <w:rFonts w:ascii="GHEA Grapalat" w:eastAsia="GHEA Grapalat" w:hAnsi="GHEA Grapalat" w:cs="GHEA Grapalat"/>
        <w:color w:val="000000"/>
      </w:rPr>
      <w:instrText>PAGE</w:instrText>
    </w:r>
    <w:r>
      <w:rPr>
        <w:rFonts w:ascii="GHEA Grapalat" w:eastAsia="GHEA Grapalat" w:hAnsi="GHEA Grapalat" w:cs="GHEA Grapalat"/>
        <w:color w:val="000000"/>
      </w:rPr>
      <w:fldChar w:fldCharType="separate"/>
    </w:r>
    <w:r w:rsidR="001F71F9">
      <w:rPr>
        <w:rFonts w:ascii="GHEA Grapalat" w:eastAsia="GHEA Grapalat" w:hAnsi="GHEA Grapalat" w:cs="GHEA Grapalat"/>
        <w:noProof/>
        <w:color w:val="000000"/>
      </w:rPr>
      <w:t>46</w:t>
    </w:r>
    <w:r>
      <w:rPr>
        <w:rFonts w:ascii="GHEA Grapalat" w:eastAsia="GHEA Grapalat" w:hAnsi="GHEA Grapalat" w:cs="GHEA Grapalat"/>
        <w:color w:val="000000"/>
      </w:rPr>
      <w:fldChar w:fldCharType="end"/>
    </w:r>
  </w:p>
  <w:p w14:paraId="3648868A" w14:textId="77777777" w:rsidR="00C03086" w:rsidRDefault="00C03086">
    <w:pPr>
      <w:tabs>
        <w:tab w:val="center" w:pos="4680"/>
        <w:tab w:val="right" w:pos="9360"/>
      </w:tabs>
      <w:spacing w:after="0" w:line="240" w:lineRule="auto"/>
      <w:rPr>
        <w:rFonts w:ascii="GHEA Grapalat" w:eastAsia="GHEA Grapalat" w:hAnsi="GHEA Grapalat" w:cs="GHEA Grapalat"/>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029B84" w14:textId="77777777" w:rsidR="00DD6D63" w:rsidRDefault="00DD6D63">
      <w:pPr>
        <w:spacing w:after="0"/>
      </w:pPr>
      <w:r>
        <w:separator/>
      </w:r>
    </w:p>
  </w:footnote>
  <w:footnote w:type="continuationSeparator" w:id="0">
    <w:p w14:paraId="69169F14" w14:textId="77777777" w:rsidR="00DD6D63" w:rsidRDefault="00DD6D63">
      <w:pPr>
        <w:spacing w:after="0"/>
      </w:pPr>
      <w:r>
        <w:continuationSeparator/>
      </w:r>
    </w:p>
  </w:footnote>
  <w:footnote w:type="continuationNotice" w:id="1">
    <w:p w14:paraId="2292F972" w14:textId="77777777" w:rsidR="00DD6D63" w:rsidRDefault="00DD6D63">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88688" w14:textId="77777777" w:rsidR="00C03086" w:rsidRDefault="00C03086">
    <w:pPr>
      <w:tabs>
        <w:tab w:val="center" w:pos="4680"/>
        <w:tab w:val="right" w:pos="9360"/>
      </w:tabs>
      <w:spacing w:after="0" w:line="240" w:lineRule="auto"/>
      <w:jc w:val="right"/>
      <w:rPr>
        <w:rFonts w:ascii="GHEA Grapalat" w:eastAsia="GHEA Grapalat" w:hAnsi="GHEA Grapalat" w:cs="GHEA Grapalat"/>
        <w:b/>
        <w:i/>
        <w:color w:val="000000"/>
        <w:sz w:val="24"/>
        <w:szCs w:val="24"/>
      </w:rPr>
    </w:pPr>
    <w:r>
      <w:rPr>
        <w:rFonts w:ascii="GHEA Grapalat" w:eastAsia="GHEA Grapalat" w:hAnsi="GHEA Grapalat" w:cs="GHEA Grapalat"/>
        <w:b/>
        <w:i/>
        <w:color w:val="000000"/>
        <w:sz w:val="24"/>
        <w:szCs w:val="24"/>
      </w:rPr>
      <w:t>ՆԱԽԱԳԻԾ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0F8761A"/>
    <w:multiLevelType w:val="multilevel"/>
    <w:tmpl w:val="90F876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B40E9D24"/>
    <w:multiLevelType w:val="multilevel"/>
    <w:tmpl w:val="B40E9D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BDEF3AA8"/>
    <w:multiLevelType w:val="multilevel"/>
    <w:tmpl w:val="BDEF3AA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C0B52983"/>
    <w:multiLevelType w:val="multilevel"/>
    <w:tmpl w:val="C0B5298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CB64635F"/>
    <w:multiLevelType w:val="multilevel"/>
    <w:tmpl w:val="CB64635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CF092B84"/>
    <w:multiLevelType w:val="multilevel"/>
    <w:tmpl w:val="D0E68942"/>
    <w:lvl w:ilvl="0">
      <w:start w:val="1"/>
      <w:numFmt w:val="decimal"/>
      <w:lvlText w:val="%1."/>
      <w:lvlJc w:val="left"/>
      <w:pPr>
        <w:ind w:left="735" w:hanging="360"/>
      </w:pPr>
      <w:rPr>
        <w:color w:val="auto"/>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6" w15:restartNumberingAfterBreak="0">
    <w:nsid w:val="D05B8CFC"/>
    <w:multiLevelType w:val="multilevel"/>
    <w:tmpl w:val="D05B8CF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D08325FA"/>
    <w:multiLevelType w:val="multilevel"/>
    <w:tmpl w:val="D08325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D1B90D67"/>
    <w:multiLevelType w:val="multilevel"/>
    <w:tmpl w:val="D1B90D67"/>
    <w:lvl w:ilvl="0">
      <w:start w:val="1"/>
      <w:numFmt w:val="decimal"/>
      <w:lvlText w:val="%1)"/>
      <w:lvlJc w:val="left"/>
      <w:pPr>
        <w:ind w:left="630" w:hanging="360"/>
      </w:pPr>
      <w:rPr>
        <w:sz w:val="20"/>
        <w:szCs w:val="20"/>
      </w:rPr>
    </w:lvl>
    <w:lvl w:ilvl="1">
      <w:start w:val="1"/>
      <w:numFmt w:val="bullet"/>
      <w:lvlText w:val="o"/>
      <w:lvlJc w:val="left"/>
      <w:pPr>
        <w:ind w:left="1350" w:hanging="360"/>
      </w:pPr>
      <w:rPr>
        <w:rFonts w:ascii="Courier New" w:eastAsia="Courier New" w:hAnsi="Courier New" w:cs="Courier New"/>
        <w:sz w:val="20"/>
        <w:szCs w:val="20"/>
      </w:rPr>
    </w:lvl>
    <w:lvl w:ilvl="2">
      <w:start w:val="1"/>
      <w:numFmt w:val="bullet"/>
      <w:lvlText w:val="▪"/>
      <w:lvlJc w:val="left"/>
      <w:pPr>
        <w:ind w:left="2070" w:hanging="360"/>
      </w:pPr>
      <w:rPr>
        <w:rFonts w:ascii="Noto Sans Symbols" w:eastAsia="Noto Sans Symbols" w:hAnsi="Noto Sans Symbols" w:cs="Noto Sans Symbols"/>
        <w:sz w:val="20"/>
        <w:szCs w:val="20"/>
      </w:rPr>
    </w:lvl>
    <w:lvl w:ilvl="3">
      <w:start w:val="1"/>
      <w:numFmt w:val="bullet"/>
      <w:lvlText w:val="▪"/>
      <w:lvlJc w:val="left"/>
      <w:pPr>
        <w:ind w:left="2790" w:hanging="360"/>
      </w:pPr>
      <w:rPr>
        <w:rFonts w:ascii="Noto Sans Symbols" w:eastAsia="Noto Sans Symbols" w:hAnsi="Noto Sans Symbols" w:cs="Noto Sans Symbols"/>
        <w:sz w:val="20"/>
        <w:szCs w:val="20"/>
      </w:rPr>
    </w:lvl>
    <w:lvl w:ilvl="4">
      <w:start w:val="1"/>
      <w:numFmt w:val="bullet"/>
      <w:lvlText w:val="▪"/>
      <w:lvlJc w:val="left"/>
      <w:pPr>
        <w:ind w:left="3510" w:hanging="360"/>
      </w:pPr>
      <w:rPr>
        <w:rFonts w:ascii="Noto Sans Symbols" w:eastAsia="Noto Sans Symbols" w:hAnsi="Noto Sans Symbols" w:cs="Noto Sans Symbols"/>
        <w:sz w:val="20"/>
        <w:szCs w:val="20"/>
      </w:rPr>
    </w:lvl>
    <w:lvl w:ilvl="5">
      <w:start w:val="1"/>
      <w:numFmt w:val="bullet"/>
      <w:lvlText w:val="▪"/>
      <w:lvlJc w:val="left"/>
      <w:pPr>
        <w:ind w:left="4230" w:hanging="360"/>
      </w:pPr>
      <w:rPr>
        <w:rFonts w:ascii="Noto Sans Symbols" w:eastAsia="Noto Sans Symbols" w:hAnsi="Noto Sans Symbols" w:cs="Noto Sans Symbols"/>
        <w:sz w:val="20"/>
        <w:szCs w:val="20"/>
      </w:rPr>
    </w:lvl>
    <w:lvl w:ilvl="6">
      <w:start w:val="1"/>
      <w:numFmt w:val="bullet"/>
      <w:lvlText w:val="▪"/>
      <w:lvlJc w:val="left"/>
      <w:pPr>
        <w:ind w:left="4950" w:hanging="360"/>
      </w:pPr>
      <w:rPr>
        <w:rFonts w:ascii="Noto Sans Symbols" w:eastAsia="Noto Sans Symbols" w:hAnsi="Noto Sans Symbols" w:cs="Noto Sans Symbols"/>
        <w:sz w:val="20"/>
        <w:szCs w:val="20"/>
      </w:rPr>
    </w:lvl>
    <w:lvl w:ilvl="7">
      <w:start w:val="1"/>
      <w:numFmt w:val="bullet"/>
      <w:lvlText w:val="▪"/>
      <w:lvlJc w:val="left"/>
      <w:pPr>
        <w:ind w:left="5670" w:hanging="360"/>
      </w:pPr>
      <w:rPr>
        <w:rFonts w:ascii="Noto Sans Symbols" w:eastAsia="Noto Sans Symbols" w:hAnsi="Noto Sans Symbols" w:cs="Noto Sans Symbols"/>
        <w:sz w:val="20"/>
        <w:szCs w:val="20"/>
      </w:rPr>
    </w:lvl>
    <w:lvl w:ilvl="8">
      <w:start w:val="1"/>
      <w:numFmt w:val="bullet"/>
      <w:lvlText w:val="▪"/>
      <w:lvlJc w:val="left"/>
      <w:pPr>
        <w:ind w:left="6390" w:hanging="360"/>
      </w:pPr>
      <w:rPr>
        <w:rFonts w:ascii="Noto Sans Symbols" w:eastAsia="Noto Sans Symbols" w:hAnsi="Noto Sans Symbols" w:cs="Noto Sans Symbols"/>
        <w:sz w:val="20"/>
        <w:szCs w:val="20"/>
      </w:rPr>
    </w:lvl>
  </w:abstractNum>
  <w:abstractNum w:abstractNumId="9" w15:restartNumberingAfterBreak="0">
    <w:nsid w:val="E468FB2F"/>
    <w:multiLevelType w:val="multilevel"/>
    <w:tmpl w:val="E468FB2F"/>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EDA164CC"/>
    <w:multiLevelType w:val="multilevel"/>
    <w:tmpl w:val="EDA164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F4E7A008"/>
    <w:multiLevelType w:val="multilevel"/>
    <w:tmpl w:val="F4E7A0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FB60AB48"/>
    <w:multiLevelType w:val="multilevel"/>
    <w:tmpl w:val="FB60AB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FCC8C992"/>
    <w:multiLevelType w:val="multilevel"/>
    <w:tmpl w:val="FCC8C99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FDF0FBF3"/>
    <w:multiLevelType w:val="multilevel"/>
    <w:tmpl w:val="FDF0FBF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1AB1A2E"/>
    <w:multiLevelType w:val="hybridMultilevel"/>
    <w:tmpl w:val="64DA6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1EE3909"/>
    <w:multiLevelType w:val="multilevel"/>
    <w:tmpl w:val="01EE390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2790BB9"/>
    <w:multiLevelType w:val="hybridMultilevel"/>
    <w:tmpl w:val="14042AD4"/>
    <w:lvl w:ilvl="0" w:tplc="9426EE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04EF3577"/>
    <w:multiLevelType w:val="multilevel"/>
    <w:tmpl w:val="04EF3577"/>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075D352B"/>
    <w:multiLevelType w:val="hybridMultilevel"/>
    <w:tmpl w:val="80884AD2"/>
    <w:lvl w:ilvl="0" w:tplc="771287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096774FF"/>
    <w:multiLevelType w:val="hybridMultilevel"/>
    <w:tmpl w:val="396EBB0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15:restartNumberingAfterBreak="0">
    <w:nsid w:val="0C106EB8"/>
    <w:multiLevelType w:val="multilevel"/>
    <w:tmpl w:val="EA1A8542"/>
    <w:lvl w:ilvl="0">
      <w:start w:val="1"/>
      <w:numFmt w:val="decimal"/>
      <w:lvlText w:val="Հոդված %1․"/>
      <w:lvlJc w:val="left"/>
      <w:pPr>
        <w:ind w:left="90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GHEA Grapalat" w:eastAsia="Calibri" w:hAnsi="GHEA Grapalat" w:cs="Calibri"/>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EC262F7"/>
    <w:multiLevelType w:val="hybridMultilevel"/>
    <w:tmpl w:val="F7589E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1AA5CA8"/>
    <w:multiLevelType w:val="multilevel"/>
    <w:tmpl w:val="DEF626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2685F08"/>
    <w:multiLevelType w:val="multilevel"/>
    <w:tmpl w:val="07B6429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15:restartNumberingAfterBreak="0">
    <w:nsid w:val="12F16430"/>
    <w:multiLevelType w:val="hybridMultilevel"/>
    <w:tmpl w:val="A4EEDEC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1448345E"/>
    <w:multiLevelType w:val="hybridMultilevel"/>
    <w:tmpl w:val="5C2EAC9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4B93948"/>
    <w:multiLevelType w:val="multilevel"/>
    <w:tmpl w:val="14B9394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8" w15:restartNumberingAfterBreak="0">
    <w:nsid w:val="15760EEC"/>
    <w:multiLevelType w:val="hybridMultilevel"/>
    <w:tmpl w:val="82CC2F2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18D730BA"/>
    <w:multiLevelType w:val="multilevel"/>
    <w:tmpl w:val="18D730BA"/>
    <w:lvl w:ilvl="0">
      <w:start w:val="1"/>
      <w:numFmt w:val="decimal"/>
      <w:lvlText w:val="ԳԼՈՒԽ %1․"/>
      <w:lvlJc w:val="center"/>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98652B4"/>
    <w:multiLevelType w:val="hybridMultilevel"/>
    <w:tmpl w:val="C5A62920"/>
    <w:lvl w:ilvl="0" w:tplc="33B85FA4">
      <w:start w:val="1"/>
      <w:numFmt w:val="decimal"/>
      <w:lvlText w:val="%1)"/>
      <w:lvlJc w:val="left"/>
      <w:pPr>
        <w:ind w:left="54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B8035FD"/>
    <w:multiLevelType w:val="hybridMultilevel"/>
    <w:tmpl w:val="2942222E"/>
    <w:lvl w:ilvl="0" w:tplc="3F44A93E">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2" w15:restartNumberingAfterBreak="0">
    <w:nsid w:val="1C273449"/>
    <w:multiLevelType w:val="hybridMultilevel"/>
    <w:tmpl w:val="FEE67BC8"/>
    <w:lvl w:ilvl="0" w:tplc="538821C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15:restartNumberingAfterBreak="0">
    <w:nsid w:val="1D9D4534"/>
    <w:multiLevelType w:val="hybridMultilevel"/>
    <w:tmpl w:val="A4EEDE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1E414ADE"/>
    <w:multiLevelType w:val="hybridMultilevel"/>
    <w:tmpl w:val="A4EEDEC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21090251"/>
    <w:multiLevelType w:val="multilevel"/>
    <w:tmpl w:val="346696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3454B17"/>
    <w:multiLevelType w:val="hybridMultilevel"/>
    <w:tmpl w:val="E278C6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34D0A62"/>
    <w:multiLevelType w:val="hybridMultilevel"/>
    <w:tmpl w:val="05445F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235A770F"/>
    <w:multiLevelType w:val="hybridMultilevel"/>
    <w:tmpl w:val="7C706264"/>
    <w:lvl w:ilvl="0" w:tplc="F2FA031A">
      <w:start w:val="1"/>
      <w:numFmt w:val="decimal"/>
      <w:lvlText w:val="%1)"/>
      <w:lvlJc w:val="left"/>
      <w:pPr>
        <w:ind w:left="720" w:hanging="360"/>
      </w:pPr>
      <w:rPr>
        <w:rFonts w:ascii="Sylfaen" w:hAnsi="Sylfae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42568D8"/>
    <w:multiLevelType w:val="hybridMultilevel"/>
    <w:tmpl w:val="452AE9D8"/>
    <w:lvl w:ilvl="0" w:tplc="CE6A5EB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0" w15:restartNumberingAfterBreak="0">
    <w:nsid w:val="2604DB11"/>
    <w:multiLevelType w:val="multilevel"/>
    <w:tmpl w:val="2604DB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6182A75"/>
    <w:multiLevelType w:val="hybridMultilevel"/>
    <w:tmpl w:val="67602D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272F737B"/>
    <w:multiLevelType w:val="multilevel"/>
    <w:tmpl w:val="26FCF6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748D9F1"/>
    <w:multiLevelType w:val="multilevel"/>
    <w:tmpl w:val="2748D9F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27FEFC71"/>
    <w:multiLevelType w:val="multilevel"/>
    <w:tmpl w:val="27FEFC71"/>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5" w15:restartNumberingAfterBreak="0">
    <w:nsid w:val="28253F89"/>
    <w:multiLevelType w:val="multilevel"/>
    <w:tmpl w:val="4E7AF838"/>
    <w:lvl w:ilvl="0">
      <w:start w:val="1"/>
      <w:numFmt w:val="decimal"/>
      <w:lvlText w:val="%1)"/>
      <w:lvlJc w:val="left"/>
      <w:pPr>
        <w:ind w:left="1095" w:hanging="360"/>
      </w:pPr>
    </w:lvl>
    <w:lvl w:ilvl="1">
      <w:start w:val="1"/>
      <w:numFmt w:val="decimal"/>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46" w15:restartNumberingAfterBreak="0">
    <w:nsid w:val="29A60189"/>
    <w:multiLevelType w:val="multilevel"/>
    <w:tmpl w:val="29A60189"/>
    <w:lvl w:ilvl="0">
      <w:start w:val="1"/>
      <w:numFmt w:val="decimal"/>
      <w:pStyle w:val="Heading1"/>
      <w:lvlText w:val="%1."/>
      <w:lvlJc w:val="left"/>
      <w:pPr>
        <w:ind w:left="795" w:hanging="360"/>
      </w:pPr>
      <w:rPr>
        <w:sz w:val="22"/>
        <w:szCs w:val="22"/>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47" w15:restartNumberingAfterBreak="0">
    <w:nsid w:val="2C102C11"/>
    <w:multiLevelType w:val="hybridMultilevel"/>
    <w:tmpl w:val="2BCA3126"/>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8" w15:restartNumberingAfterBreak="0">
    <w:nsid w:val="2D6E0637"/>
    <w:multiLevelType w:val="hybridMultilevel"/>
    <w:tmpl w:val="260052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E192A96"/>
    <w:multiLevelType w:val="hybridMultilevel"/>
    <w:tmpl w:val="9C0266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2E3851C9"/>
    <w:multiLevelType w:val="hybridMultilevel"/>
    <w:tmpl w:val="83BEAF7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1" w15:restartNumberingAfterBreak="0">
    <w:nsid w:val="2FAB756E"/>
    <w:multiLevelType w:val="multilevel"/>
    <w:tmpl w:val="2FAB756E"/>
    <w:lvl w:ilvl="0">
      <w:start w:val="1"/>
      <w:numFmt w:val="decimal"/>
      <w:lvlText w:val="%1."/>
      <w:lvlJc w:val="left"/>
      <w:pPr>
        <w:ind w:left="3196" w:hanging="360"/>
      </w:pPr>
      <w:rPr>
        <w:rFonts w:ascii="GHEA Grapalat" w:eastAsia="GHEA Grapalat" w:hAnsi="GHEA Grapalat" w:cs="GHEA Grapalat"/>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2" w15:restartNumberingAfterBreak="0">
    <w:nsid w:val="2FC65390"/>
    <w:multiLevelType w:val="multilevel"/>
    <w:tmpl w:val="2FC653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FCC7490"/>
    <w:multiLevelType w:val="hybridMultilevel"/>
    <w:tmpl w:val="FD2294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31BC2F69"/>
    <w:multiLevelType w:val="hybridMultilevel"/>
    <w:tmpl w:val="0172B374"/>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5" w15:restartNumberingAfterBreak="0">
    <w:nsid w:val="32DA10BC"/>
    <w:multiLevelType w:val="hybridMultilevel"/>
    <w:tmpl w:val="AAA88E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4D72444"/>
    <w:multiLevelType w:val="multilevel"/>
    <w:tmpl w:val="34D724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AC00BEB"/>
    <w:multiLevelType w:val="hybridMultilevel"/>
    <w:tmpl w:val="9F5C0708"/>
    <w:lvl w:ilvl="0" w:tplc="110C48E6">
      <w:start w:val="1"/>
      <w:numFmt w:val="decimal"/>
      <w:lvlText w:val="%1)"/>
      <w:lvlJc w:val="left"/>
      <w:pPr>
        <w:ind w:left="1360" w:hanging="360"/>
      </w:pPr>
      <w:rPr>
        <w:rFonts w:ascii="GHEA Grapalat" w:hAnsi="GHEA Grapalat" w:hint="default"/>
      </w:rPr>
    </w:lvl>
    <w:lvl w:ilvl="1" w:tplc="04090019" w:tentative="1">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58" w15:restartNumberingAfterBreak="0">
    <w:nsid w:val="3D523B03"/>
    <w:multiLevelType w:val="multilevel"/>
    <w:tmpl w:val="3D523B03"/>
    <w:lvl w:ilvl="0">
      <w:start w:val="1"/>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9" w15:restartNumberingAfterBreak="0">
    <w:nsid w:val="3D856AE0"/>
    <w:multiLevelType w:val="hybridMultilevel"/>
    <w:tmpl w:val="F5AEC01C"/>
    <w:lvl w:ilvl="0" w:tplc="8866188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DFC1C90"/>
    <w:multiLevelType w:val="hybridMultilevel"/>
    <w:tmpl w:val="EE6069DA"/>
    <w:lvl w:ilvl="0" w:tplc="7D56E7A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1" w15:restartNumberingAfterBreak="0">
    <w:nsid w:val="3FA42DFA"/>
    <w:multiLevelType w:val="multilevel"/>
    <w:tmpl w:val="0BE800C6"/>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62" w15:restartNumberingAfterBreak="0">
    <w:nsid w:val="400E1B91"/>
    <w:multiLevelType w:val="hybridMultilevel"/>
    <w:tmpl w:val="A25E8948"/>
    <w:lvl w:ilvl="0" w:tplc="A292607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8267E0"/>
    <w:multiLevelType w:val="multilevel"/>
    <w:tmpl w:val="418267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4237032A"/>
    <w:multiLevelType w:val="multilevel"/>
    <w:tmpl w:val="1B1C7DA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5" w15:restartNumberingAfterBreak="0">
    <w:nsid w:val="429B6D93"/>
    <w:multiLevelType w:val="multilevel"/>
    <w:tmpl w:val="FA50602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3432EC0"/>
    <w:multiLevelType w:val="hybridMultilevel"/>
    <w:tmpl w:val="5902F30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45AC26E4"/>
    <w:multiLevelType w:val="hybridMultilevel"/>
    <w:tmpl w:val="803057DA"/>
    <w:lvl w:ilvl="0" w:tplc="0409000F">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68" w15:restartNumberingAfterBreak="0">
    <w:nsid w:val="46695AD2"/>
    <w:multiLevelType w:val="multilevel"/>
    <w:tmpl w:val="D2FCA3A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9" w15:restartNumberingAfterBreak="0">
    <w:nsid w:val="47025008"/>
    <w:multiLevelType w:val="multilevel"/>
    <w:tmpl w:val="470250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474B512C"/>
    <w:multiLevelType w:val="multilevel"/>
    <w:tmpl w:val="AF6E9CCC"/>
    <w:lvl w:ilvl="0">
      <w:start w:val="1"/>
      <w:numFmt w:val="decimal"/>
      <w:lvlText w:val="%1)"/>
      <w:lvlJc w:val="left"/>
      <w:pPr>
        <w:ind w:left="2085" w:hanging="360"/>
      </w:pPr>
    </w:lvl>
    <w:lvl w:ilvl="1">
      <w:start w:val="1"/>
      <w:numFmt w:val="lowerLetter"/>
      <w:lvlText w:val="%2."/>
      <w:lvlJc w:val="left"/>
      <w:pPr>
        <w:ind w:left="2805" w:hanging="360"/>
      </w:pPr>
    </w:lvl>
    <w:lvl w:ilvl="2">
      <w:start w:val="1"/>
      <w:numFmt w:val="lowerRoman"/>
      <w:lvlText w:val="%3."/>
      <w:lvlJc w:val="right"/>
      <w:pPr>
        <w:ind w:left="3525" w:hanging="180"/>
      </w:pPr>
    </w:lvl>
    <w:lvl w:ilvl="3">
      <w:start w:val="1"/>
      <w:numFmt w:val="decimal"/>
      <w:lvlText w:val="%4."/>
      <w:lvlJc w:val="left"/>
      <w:pPr>
        <w:ind w:left="4245" w:hanging="360"/>
      </w:pPr>
    </w:lvl>
    <w:lvl w:ilvl="4">
      <w:start w:val="1"/>
      <w:numFmt w:val="lowerLetter"/>
      <w:lvlText w:val="%5."/>
      <w:lvlJc w:val="left"/>
      <w:pPr>
        <w:ind w:left="4965" w:hanging="360"/>
      </w:pPr>
    </w:lvl>
    <w:lvl w:ilvl="5">
      <w:start w:val="1"/>
      <w:numFmt w:val="lowerRoman"/>
      <w:lvlText w:val="%6."/>
      <w:lvlJc w:val="right"/>
      <w:pPr>
        <w:ind w:left="5685" w:hanging="180"/>
      </w:pPr>
    </w:lvl>
    <w:lvl w:ilvl="6">
      <w:start w:val="1"/>
      <w:numFmt w:val="decimal"/>
      <w:lvlText w:val="%7."/>
      <w:lvlJc w:val="left"/>
      <w:pPr>
        <w:ind w:left="6405" w:hanging="360"/>
      </w:pPr>
    </w:lvl>
    <w:lvl w:ilvl="7">
      <w:start w:val="1"/>
      <w:numFmt w:val="lowerLetter"/>
      <w:lvlText w:val="%8."/>
      <w:lvlJc w:val="left"/>
      <w:pPr>
        <w:ind w:left="7125" w:hanging="360"/>
      </w:pPr>
    </w:lvl>
    <w:lvl w:ilvl="8">
      <w:start w:val="1"/>
      <w:numFmt w:val="lowerRoman"/>
      <w:lvlText w:val="%9."/>
      <w:lvlJc w:val="right"/>
      <w:pPr>
        <w:ind w:left="7845" w:hanging="180"/>
      </w:pPr>
    </w:lvl>
  </w:abstractNum>
  <w:abstractNum w:abstractNumId="71" w15:restartNumberingAfterBreak="0">
    <w:nsid w:val="47F71EC2"/>
    <w:multiLevelType w:val="multilevel"/>
    <w:tmpl w:val="77EE7928"/>
    <w:lvl w:ilvl="0">
      <w:start w:val="1"/>
      <w:numFmt w:val="decimal"/>
      <w:lvlText w:val="%1)"/>
      <w:lvlJc w:val="left"/>
      <w:pPr>
        <w:ind w:left="1316" w:hanging="360"/>
      </w:pPr>
    </w:lvl>
    <w:lvl w:ilvl="1">
      <w:start w:val="1"/>
      <w:numFmt w:val="lowerLetter"/>
      <w:lvlText w:val="%2."/>
      <w:lvlJc w:val="left"/>
      <w:pPr>
        <w:ind w:left="2036" w:hanging="360"/>
      </w:pPr>
    </w:lvl>
    <w:lvl w:ilvl="2">
      <w:start w:val="1"/>
      <w:numFmt w:val="lowerRoman"/>
      <w:lvlText w:val="%3."/>
      <w:lvlJc w:val="right"/>
      <w:pPr>
        <w:ind w:left="2756" w:hanging="180"/>
      </w:pPr>
    </w:lvl>
    <w:lvl w:ilvl="3">
      <w:start w:val="1"/>
      <w:numFmt w:val="decimal"/>
      <w:lvlText w:val="%4."/>
      <w:lvlJc w:val="left"/>
      <w:pPr>
        <w:ind w:left="3476" w:hanging="360"/>
      </w:pPr>
    </w:lvl>
    <w:lvl w:ilvl="4">
      <w:start w:val="1"/>
      <w:numFmt w:val="lowerLetter"/>
      <w:lvlText w:val="%5."/>
      <w:lvlJc w:val="left"/>
      <w:pPr>
        <w:ind w:left="4196" w:hanging="360"/>
      </w:pPr>
    </w:lvl>
    <w:lvl w:ilvl="5">
      <w:start w:val="1"/>
      <w:numFmt w:val="lowerRoman"/>
      <w:lvlText w:val="%6."/>
      <w:lvlJc w:val="right"/>
      <w:pPr>
        <w:ind w:left="4916" w:hanging="180"/>
      </w:pPr>
    </w:lvl>
    <w:lvl w:ilvl="6">
      <w:start w:val="1"/>
      <w:numFmt w:val="decimal"/>
      <w:lvlText w:val="%7."/>
      <w:lvlJc w:val="left"/>
      <w:pPr>
        <w:ind w:left="5636" w:hanging="360"/>
      </w:pPr>
    </w:lvl>
    <w:lvl w:ilvl="7">
      <w:start w:val="1"/>
      <w:numFmt w:val="lowerLetter"/>
      <w:lvlText w:val="%8."/>
      <w:lvlJc w:val="left"/>
      <w:pPr>
        <w:ind w:left="6356" w:hanging="360"/>
      </w:pPr>
    </w:lvl>
    <w:lvl w:ilvl="8">
      <w:start w:val="1"/>
      <w:numFmt w:val="lowerRoman"/>
      <w:lvlText w:val="%9."/>
      <w:lvlJc w:val="right"/>
      <w:pPr>
        <w:ind w:left="7076" w:hanging="180"/>
      </w:pPr>
    </w:lvl>
  </w:abstractNum>
  <w:abstractNum w:abstractNumId="72" w15:restartNumberingAfterBreak="0">
    <w:nsid w:val="48DE3B29"/>
    <w:multiLevelType w:val="hybridMultilevel"/>
    <w:tmpl w:val="719E3B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49546BDD"/>
    <w:multiLevelType w:val="hybridMultilevel"/>
    <w:tmpl w:val="F7540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497B2FEC"/>
    <w:multiLevelType w:val="hybridMultilevel"/>
    <w:tmpl w:val="744AC50C"/>
    <w:lvl w:ilvl="0" w:tplc="04090011">
      <w:start w:val="1"/>
      <w:numFmt w:val="decimal"/>
      <w:lvlText w:val="%1)"/>
      <w:lvlJc w:val="left"/>
      <w:pPr>
        <w:ind w:left="126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5" w15:restartNumberingAfterBreak="0">
    <w:nsid w:val="49E81323"/>
    <w:multiLevelType w:val="hybridMultilevel"/>
    <w:tmpl w:val="C400D2F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4A5C7A83"/>
    <w:multiLevelType w:val="hybridMultilevel"/>
    <w:tmpl w:val="82601A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4A8344C8"/>
    <w:multiLevelType w:val="hybridMultilevel"/>
    <w:tmpl w:val="C53C0108"/>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78" w15:restartNumberingAfterBreak="0">
    <w:nsid w:val="4B082EE1"/>
    <w:multiLevelType w:val="multilevel"/>
    <w:tmpl w:val="4B082EE1"/>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4C286A49"/>
    <w:multiLevelType w:val="multilevel"/>
    <w:tmpl w:val="A45014AC"/>
    <w:lvl w:ilvl="0">
      <w:start w:val="1"/>
      <w:numFmt w:val="decimal"/>
      <w:lvlText w:val="%1."/>
      <w:lvlJc w:val="left"/>
      <w:pPr>
        <w:tabs>
          <w:tab w:val="num" w:pos="720"/>
        </w:tabs>
        <w:ind w:left="720" w:hanging="360"/>
      </w:pPr>
    </w:lvl>
    <w:lvl w:ilvl="1">
      <w:start w:val="222"/>
      <w:numFmt w:val="decimal"/>
      <w:lvlText w:val="%2"/>
      <w:lvlJc w:val="left"/>
      <w:pPr>
        <w:ind w:left="1485" w:hanging="405"/>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E781892"/>
    <w:multiLevelType w:val="hybridMultilevel"/>
    <w:tmpl w:val="41F47ED2"/>
    <w:lvl w:ilvl="0" w:tplc="CD76DF2E">
      <w:start w:val="1"/>
      <w:numFmt w:val="decimal"/>
      <w:lvlText w:val="%1."/>
      <w:lvlJc w:val="left"/>
      <w:pPr>
        <w:ind w:left="360" w:hanging="360"/>
      </w:pPr>
      <w:rPr>
        <w:rFonts w:ascii="GHEA Grapalat" w:eastAsia="Calibri" w:hAnsi="GHEA Grapalat" w:cs="Calibri"/>
        <w:b w:val="0"/>
        <w:bCs w:val="0"/>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81" w15:restartNumberingAfterBreak="0">
    <w:nsid w:val="4EBCF0B0"/>
    <w:multiLevelType w:val="multilevel"/>
    <w:tmpl w:val="4EBCF0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2" w15:restartNumberingAfterBreak="0">
    <w:nsid w:val="4FA9EE00"/>
    <w:multiLevelType w:val="multilevel"/>
    <w:tmpl w:val="4FA9EE0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3" w15:restartNumberingAfterBreak="0">
    <w:nsid w:val="51557CD3"/>
    <w:multiLevelType w:val="hybridMultilevel"/>
    <w:tmpl w:val="71A410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54218CD"/>
    <w:multiLevelType w:val="multilevel"/>
    <w:tmpl w:val="50C887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679276C"/>
    <w:multiLevelType w:val="multilevel"/>
    <w:tmpl w:val="224E4B84"/>
    <w:lvl w:ilvl="0">
      <w:start w:val="1"/>
      <w:numFmt w:val="decimal"/>
      <w:pStyle w:val="Heading2"/>
      <w:lvlText w:val="Հոդված %1."/>
      <w:lvlJc w:val="left"/>
      <w:pPr>
        <w:ind w:left="99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GHEA Grapalat" w:eastAsia="Calibri" w:hAnsi="GHEA Grapalat" w:cs="Calibri"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15:restartNumberingAfterBreak="0">
    <w:nsid w:val="57AD5AE4"/>
    <w:multiLevelType w:val="hybridMultilevel"/>
    <w:tmpl w:val="C86A2DB2"/>
    <w:lvl w:ilvl="0" w:tplc="EF4C0100">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8075C79"/>
    <w:multiLevelType w:val="multilevel"/>
    <w:tmpl w:val="845418CA"/>
    <w:lvl w:ilvl="0">
      <w:start w:val="1"/>
      <w:numFmt w:val="decimal"/>
      <w:lvlText w:val="%1."/>
      <w:lvlJc w:val="left"/>
      <w:pPr>
        <w:tabs>
          <w:tab w:val="num" w:pos="720"/>
        </w:tabs>
        <w:ind w:left="720" w:hanging="360"/>
      </w:pPr>
      <w:rPr>
        <w:rFonts w:cs="Times New Roman"/>
      </w:rPr>
    </w:lvl>
    <w:lvl w:ilvl="1">
      <w:start w:val="1"/>
      <w:numFmt w:val="decimal"/>
      <w:lvlText w:val="%2)"/>
      <w:lvlJc w:val="left"/>
      <w:pPr>
        <w:ind w:left="108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8" w15:restartNumberingAfterBreak="0">
    <w:nsid w:val="58E62AD9"/>
    <w:multiLevelType w:val="hybridMultilevel"/>
    <w:tmpl w:val="0E2043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B4C32D9"/>
    <w:multiLevelType w:val="hybridMultilevel"/>
    <w:tmpl w:val="379E2700"/>
    <w:lvl w:ilvl="0" w:tplc="A69A07D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0" w15:restartNumberingAfterBreak="0">
    <w:nsid w:val="5C96273B"/>
    <w:multiLevelType w:val="hybridMultilevel"/>
    <w:tmpl w:val="591C0C7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5D2C279B"/>
    <w:multiLevelType w:val="multilevel"/>
    <w:tmpl w:val="61CE7C4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2" w15:restartNumberingAfterBreak="0">
    <w:nsid w:val="5D7482C8"/>
    <w:multiLevelType w:val="multilevel"/>
    <w:tmpl w:val="5D7482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62157A66"/>
    <w:multiLevelType w:val="hybridMultilevel"/>
    <w:tmpl w:val="2202FD3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4" w15:restartNumberingAfterBreak="0">
    <w:nsid w:val="628A2091"/>
    <w:multiLevelType w:val="hybridMultilevel"/>
    <w:tmpl w:val="3628170E"/>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5" w15:restartNumberingAfterBreak="0">
    <w:nsid w:val="62B8059F"/>
    <w:multiLevelType w:val="hybridMultilevel"/>
    <w:tmpl w:val="9252F476"/>
    <w:lvl w:ilvl="0" w:tplc="4648A2D8">
      <w:start w:val="3"/>
      <w:numFmt w:val="decimal"/>
      <w:lvlText w:val="%1)"/>
      <w:lvlJc w:val="left"/>
      <w:pPr>
        <w:ind w:left="108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6" w15:restartNumberingAfterBreak="0">
    <w:nsid w:val="62BF0058"/>
    <w:multiLevelType w:val="multilevel"/>
    <w:tmpl w:val="D51626C6"/>
    <w:lvl w:ilvl="0">
      <w:start w:val="1"/>
      <w:numFmt w:val="decimal"/>
      <w:lvlText w:val="%1)"/>
      <w:lvlJc w:val="left"/>
      <w:pPr>
        <w:ind w:left="1360" w:hanging="360"/>
      </w:pPr>
      <w:rPr>
        <w:rFonts w:ascii="GHEA Grapalat" w:eastAsia="GHEA Grapalat" w:hAnsi="GHEA Grapalat" w:cs="GHEA Grapalat"/>
      </w:rPr>
    </w:lvl>
    <w:lvl w:ilvl="1">
      <w:start w:val="1"/>
      <w:numFmt w:val="decimal"/>
      <w:lvlText w:val="%2)"/>
      <w:lvlJc w:val="left"/>
      <w:pPr>
        <w:ind w:left="2080" w:hanging="360"/>
      </w:pPr>
    </w:lvl>
    <w:lvl w:ilvl="2">
      <w:start w:val="1"/>
      <w:numFmt w:val="lowerRoman"/>
      <w:lvlText w:val="%3."/>
      <w:lvlJc w:val="right"/>
      <w:pPr>
        <w:ind w:left="2800" w:hanging="180"/>
      </w:pPr>
    </w:lvl>
    <w:lvl w:ilvl="3">
      <w:start w:val="1"/>
      <w:numFmt w:val="decimal"/>
      <w:lvlText w:val="%4."/>
      <w:lvlJc w:val="left"/>
      <w:pPr>
        <w:ind w:left="3520" w:hanging="360"/>
      </w:pPr>
    </w:lvl>
    <w:lvl w:ilvl="4">
      <w:start w:val="1"/>
      <w:numFmt w:val="lowerLetter"/>
      <w:lvlText w:val="%5."/>
      <w:lvlJc w:val="left"/>
      <w:pPr>
        <w:ind w:left="4240" w:hanging="360"/>
      </w:pPr>
    </w:lvl>
    <w:lvl w:ilvl="5">
      <w:start w:val="1"/>
      <w:numFmt w:val="lowerRoman"/>
      <w:lvlText w:val="%6."/>
      <w:lvlJc w:val="right"/>
      <w:pPr>
        <w:ind w:left="4960" w:hanging="180"/>
      </w:pPr>
    </w:lvl>
    <w:lvl w:ilvl="6">
      <w:start w:val="1"/>
      <w:numFmt w:val="decimal"/>
      <w:lvlText w:val="%7."/>
      <w:lvlJc w:val="left"/>
      <w:pPr>
        <w:ind w:left="5680" w:hanging="360"/>
      </w:pPr>
    </w:lvl>
    <w:lvl w:ilvl="7">
      <w:start w:val="1"/>
      <w:numFmt w:val="lowerLetter"/>
      <w:lvlText w:val="%8."/>
      <w:lvlJc w:val="left"/>
      <w:pPr>
        <w:ind w:left="6400" w:hanging="360"/>
      </w:pPr>
    </w:lvl>
    <w:lvl w:ilvl="8">
      <w:start w:val="1"/>
      <w:numFmt w:val="lowerRoman"/>
      <w:lvlText w:val="%9."/>
      <w:lvlJc w:val="right"/>
      <w:pPr>
        <w:ind w:left="7120" w:hanging="180"/>
      </w:pPr>
    </w:lvl>
  </w:abstractNum>
  <w:abstractNum w:abstractNumId="97" w15:restartNumberingAfterBreak="0">
    <w:nsid w:val="63D5359F"/>
    <w:multiLevelType w:val="multilevel"/>
    <w:tmpl w:val="953CBBA2"/>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98" w15:restartNumberingAfterBreak="0">
    <w:nsid w:val="64D21DE6"/>
    <w:multiLevelType w:val="hybridMultilevel"/>
    <w:tmpl w:val="3DA674C0"/>
    <w:lvl w:ilvl="0" w:tplc="C2107C2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99" w15:restartNumberingAfterBreak="0">
    <w:nsid w:val="6785CB08"/>
    <w:multiLevelType w:val="multilevel"/>
    <w:tmpl w:val="6785CB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0" w15:restartNumberingAfterBreak="0">
    <w:nsid w:val="68CA5AE2"/>
    <w:multiLevelType w:val="hybridMultilevel"/>
    <w:tmpl w:val="3208A6E4"/>
    <w:lvl w:ilvl="0" w:tplc="97F4D14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1" w15:restartNumberingAfterBreak="0">
    <w:nsid w:val="693D1214"/>
    <w:multiLevelType w:val="hybridMultilevel"/>
    <w:tmpl w:val="6BE6B5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69B175EE"/>
    <w:multiLevelType w:val="hybridMultilevel"/>
    <w:tmpl w:val="EBDCEB7E"/>
    <w:lvl w:ilvl="0" w:tplc="04090011">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03" w15:restartNumberingAfterBreak="0">
    <w:nsid w:val="6A852B9F"/>
    <w:multiLevelType w:val="multilevel"/>
    <w:tmpl w:val="5792E97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4" w15:restartNumberingAfterBreak="0">
    <w:nsid w:val="6B707BEA"/>
    <w:multiLevelType w:val="hybridMultilevel"/>
    <w:tmpl w:val="304AD78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6BB26600"/>
    <w:multiLevelType w:val="hybridMultilevel"/>
    <w:tmpl w:val="6BE6B5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6EDC997A"/>
    <w:multiLevelType w:val="multilevel"/>
    <w:tmpl w:val="6EDC997A"/>
    <w:lvl w:ilvl="0">
      <w:start w:val="1"/>
      <w:numFmt w:val="decimal"/>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7" w15:restartNumberingAfterBreak="0">
    <w:nsid w:val="6FAD174F"/>
    <w:multiLevelType w:val="hybridMultilevel"/>
    <w:tmpl w:val="C414AD76"/>
    <w:lvl w:ilvl="0" w:tplc="3EFCA5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0A24569"/>
    <w:multiLevelType w:val="hybridMultilevel"/>
    <w:tmpl w:val="11E83D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13C63F7"/>
    <w:multiLevelType w:val="hybridMultilevel"/>
    <w:tmpl w:val="82601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2241E4E"/>
    <w:multiLevelType w:val="multilevel"/>
    <w:tmpl w:val="9AD0B2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72F02063"/>
    <w:multiLevelType w:val="hybridMultilevel"/>
    <w:tmpl w:val="70083FFE"/>
    <w:lvl w:ilvl="0" w:tplc="3022EA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2" w15:restartNumberingAfterBreak="0">
    <w:nsid w:val="74A52D43"/>
    <w:multiLevelType w:val="hybridMultilevel"/>
    <w:tmpl w:val="981007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75737FF5"/>
    <w:multiLevelType w:val="multilevel"/>
    <w:tmpl w:val="75737FF5"/>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4" w15:restartNumberingAfterBreak="0">
    <w:nsid w:val="76E62F66"/>
    <w:multiLevelType w:val="multilevel"/>
    <w:tmpl w:val="2F3ECF1C"/>
    <w:lvl w:ilvl="0">
      <w:start w:val="1"/>
      <w:numFmt w:val="decimal"/>
      <w:lvlText w:val="%1)"/>
      <w:lvlJc w:val="left"/>
      <w:pPr>
        <w:ind w:left="810" w:hanging="360"/>
      </w:pPr>
      <w:rPr>
        <w:b w:val="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15" w15:restartNumberingAfterBreak="0">
    <w:nsid w:val="78911758"/>
    <w:multiLevelType w:val="hybridMultilevel"/>
    <w:tmpl w:val="A2C86FF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6" w15:restartNumberingAfterBreak="0">
    <w:nsid w:val="78D140B8"/>
    <w:multiLevelType w:val="hybridMultilevel"/>
    <w:tmpl w:val="08B20C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9DE1364"/>
    <w:multiLevelType w:val="multilevel"/>
    <w:tmpl w:val="2BCC752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8" w15:restartNumberingAfterBreak="0">
    <w:nsid w:val="7A265A8C"/>
    <w:multiLevelType w:val="hybridMultilevel"/>
    <w:tmpl w:val="67602D2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7BAA0416"/>
    <w:multiLevelType w:val="hybridMultilevel"/>
    <w:tmpl w:val="01349F3C"/>
    <w:lvl w:ilvl="0" w:tplc="5742FC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0" w15:restartNumberingAfterBreak="0">
    <w:nsid w:val="7DC66287"/>
    <w:multiLevelType w:val="hybridMultilevel"/>
    <w:tmpl w:val="EDFEB5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7EB587E2"/>
    <w:multiLevelType w:val="multilevel"/>
    <w:tmpl w:val="7EB587E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46"/>
  </w:num>
  <w:num w:numId="2">
    <w:abstractNumId w:val="29"/>
  </w:num>
  <w:num w:numId="3">
    <w:abstractNumId w:val="21"/>
  </w:num>
  <w:num w:numId="4">
    <w:abstractNumId w:val="78"/>
  </w:num>
  <w:num w:numId="5">
    <w:abstractNumId w:val="63"/>
  </w:num>
  <w:num w:numId="6">
    <w:abstractNumId w:val="51"/>
  </w:num>
  <w:num w:numId="7">
    <w:abstractNumId w:val="27"/>
  </w:num>
  <w:num w:numId="8">
    <w:abstractNumId w:val="58"/>
  </w:num>
  <w:num w:numId="9">
    <w:abstractNumId w:val="106"/>
  </w:num>
  <w:num w:numId="10">
    <w:abstractNumId w:val="5"/>
  </w:num>
  <w:num w:numId="11">
    <w:abstractNumId w:val="113"/>
  </w:num>
  <w:num w:numId="12">
    <w:abstractNumId w:val="7"/>
  </w:num>
  <w:num w:numId="13">
    <w:abstractNumId w:val="8"/>
  </w:num>
  <w:num w:numId="14">
    <w:abstractNumId w:val="13"/>
  </w:num>
  <w:num w:numId="15">
    <w:abstractNumId w:val="6"/>
  </w:num>
  <w:num w:numId="16">
    <w:abstractNumId w:val="9"/>
  </w:num>
  <w:num w:numId="17">
    <w:abstractNumId w:val="16"/>
  </w:num>
  <w:num w:numId="18">
    <w:abstractNumId w:val="1"/>
  </w:num>
  <w:num w:numId="19">
    <w:abstractNumId w:val="14"/>
  </w:num>
  <w:num w:numId="20">
    <w:abstractNumId w:val="69"/>
  </w:num>
  <w:num w:numId="21">
    <w:abstractNumId w:val="56"/>
  </w:num>
  <w:num w:numId="22">
    <w:abstractNumId w:val="92"/>
  </w:num>
  <w:num w:numId="23">
    <w:abstractNumId w:val="52"/>
  </w:num>
  <w:num w:numId="24">
    <w:abstractNumId w:val="82"/>
  </w:num>
  <w:num w:numId="25">
    <w:abstractNumId w:val="0"/>
  </w:num>
  <w:num w:numId="26">
    <w:abstractNumId w:val="12"/>
  </w:num>
  <w:num w:numId="27">
    <w:abstractNumId w:val="40"/>
  </w:num>
  <w:num w:numId="28">
    <w:abstractNumId w:val="44"/>
  </w:num>
  <w:num w:numId="29">
    <w:abstractNumId w:val="43"/>
  </w:num>
  <w:num w:numId="30">
    <w:abstractNumId w:val="81"/>
  </w:num>
  <w:num w:numId="31">
    <w:abstractNumId w:val="11"/>
  </w:num>
  <w:num w:numId="32">
    <w:abstractNumId w:val="10"/>
  </w:num>
  <w:num w:numId="33">
    <w:abstractNumId w:val="18"/>
  </w:num>
  <w:num w:numId="34">
    <w:abstractNumId w:val="3"/>
  </w:num>
  <w:num w:numId="35">
    <w:abstractNumId w:val="4"/>
  </w:num>
  <w:num w:numId="36">
    <w:abstractNumId w:val="121"/>
  </w:num>
  <w:num w:numId="37">
    <w:abstractNumId w:val="99"/>
  </w:num>
  <w:num w:numId="38">
    <w:abstractNumId w:val="2"/>
  </w:num>
  <w:num w:numId="39">
    <w:abstractNumId w:val="75"/>
  </w:num>
  <w:num w:numId="40">
    <w:abstractNumId w:val="86"/>
  </w:num>
  <w:num w:numId="41">
    <w:abstractNumId w:val="38"/>
  </w:num>
  <w:num w:numId="42">
    <w:abstractNumId w:val="116"/>
  </w:num>
  <w:num w:numId="43">
    <w:abstractNumId w:val="30"/>
  </w:num>
  <w:num w:numId="44">
    <w:abstractNumId w:val="36"/>
  </w:num>
  <w:num w:numId="45">
    <w:abstractNumId w:val="109"/>
  </w:num>
  <w:num w:numId="46">
    <w:abstractNumId w:val="65"/>
  </w:num>
  <w:num w:numId="47">
    <w:abstractNumId w:val="35"/>
  </w:num>
  <w:num w:numId="48">
    <w:abstractNumId w:val="47"/>
  </w:num>
  <w:num w:numId="49">
    <w:abstractNumId w:val="79"/>
  </w:num>
  <w:num w:numId="5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num>
  <w:num w:numId="53">
    <w:abstractNumId w:val="39"/>
  </w:num>
  <w:num w:numId="54">
    <w:abstractNumId w:val="100"/>
  </w:num>
  <w:num w:numId="55">
    <w:abstractNumId w:val="87"/>
  </w:num>
  <w:num w:numId="56">
    <w:abstractNumId w:val="24"/>
  </w:num>
  <w:num w:numId="57">
    <w:abstractNumId w:val="84"/>
  </w:num>
  <w:num w:numId="58">
    <w:abstractNumId w:val="42"/>
  </w:num>
  <w:num w:numId="5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6"/>
  </w:num>
  <w:num w:numId="72">
    <w:abstractNumId w:val="89"/>
  </w:num>
  <w:num w:numId="73">
    <w:abstractNumId w:val="95"/>
  </w:num>
  <w:num w:numId="74">
    <w:abstractNumId w:val="17"/>
  </w:num>
  <w:num w:numId="75">
    <w:abstractNumId w:val="111"/>
  </w:num>
  <w:num w:numId="76">
    <w:abstractNumId w:val="98"/>
  </w:num>
  <w:num w:numId="77">
    <w:abstractNumId w:val="80"/>
  </w:num>
  <w:num w:numId="78">
    <w:abstractNumId w:val="119"/>
  </w:num>
  <w:num w:numId="79">
    <w:abstractNumId w:val="15"/>
  </w:num>
  <w:num w:numId="80">
    <w:abstractNumId w:val="93"/>
  </w:num>
  <w:num w:numId="81">
    <w:abstractNumId w:val="105"/>
  </w:num>
  <w:num w:numId="82">
    <w:abstractNumId w:val="88"/>
  </w:num>
  <w:num w:numId="83">
    <w:abstractNumId w:val="112"/>
  </w:num>
  <w:num w:numId="84">
    <w:abstractNumId w:val="57"/>
  </w:num>
  <w:num w:numId="85">
    <w:abstractNumId w:val="120"/>
  </w:num>
  <w:num w:numId="86">
    <w:abstractNumId w:val="49"/>
  </w:num>
  <w:num w:numId="87">
    <w:abstractNumId w:val="48"/>
  </w:num>
  <w:num w:numId="88">
    <w:abstractNumId w:val="22"/>
  </w:num>
  <w:num w:numId="89">
    <w:abstractNumId w:val="50"/>
  </w:num>
  <w:num w:numId="90">
    <w:abstractNumId w:val="62"/>
  </w:num>
  <w:num w:numId="91">
    <w:abstractNumId w:val="55"/>
  </w:num>
  <w:num w:numId="92">
    <w:abstractNumId w:val="107"/>
  </w:num>
  <w:num w:numId="93">
    <w:abstractNumId w:val="53"/>
  </w:num>
  <w:num w:numId="94">
    <w:abstractNumId w:val="115"/>
  </w:num>
  <w:num w:numId="95">
    <w:abstractNumId w:val="19"/>
  </w:num>
  <w:num w:numId="96">
    <w:abstractNumId w:val="102"/>
  </w:num>
  <w:num w:numId="97">
    <w:abstractNumId w:val="41"/>
  </w:num>
  <w:num w:numId="98">
    <w:abstractNumId w:val="118"/>
  </w:num>
  <w:num w:numId="99">
    <w:abstractNumId w:val="26"/>
  </w:num>
  <w:num w:numId="100">
    <w:abstractNumId w:val="59"/>
  </w:num>
  <w:num w:numId="101">
    <w:abstractNumId w:val="28"/>
  </w:num>
  <w:num w:numId="102">
    <w:abstractNumId w:val="108"/>
  </w:num>
  <w:num w:numId="103">
    <w:abstractNumId w:val="101"/>
  </w:num>
  <w:num w:numId="104">
    <w:abstractNumId w:val="83"/>
  </w:num>
  <w:num w:numId="105">
    <w:abstractNumId w:val="85"/>
  </w:num>
  <w:num w:numId="106">
    <w:abstractNumId w:val="72"/>
  </w:num>
  <w:num w:numId="107">
    <w:abstractNumId w:val="114"/>
  </w:num>
  <w:num w:numId="108">
    <w:abstractNumId w:val="61"/>
  </w:num>
  <w:num w:numId="109">
    <w:abstractNumId w:val="70"/>
  </w:num>
  <w:num w:numId="110">
    <w:abstractNumId w:val="103"/>
  </w:num>
  <w:num w:numId="111">
    <w:abstractNumId w:val="68"/>
  </w:num>
  <w:num w:numId="112">
    <w:abstractNumId w:val="64"/>
  </w:num>
  <w:num w:numId="113">
    <w:abstractNumId w:val="104"/>
  </w:num>
  <w:num w:numId="114">
    <w:abstractNumId w:val="110"/>
  </w:num>
  <w:num w:numId="115">
    <w:abstractNumId w:val="23"/>
  </w:num>
  <w:num w:numId="116">
    <w:abstractNumId w:val="117"/>
  </w:num>
  <w:num w:numId="117">
    <w:abstractNumId w:val="90"/>
  </w:num>
  <w:num w:numId="118">
    <w:abstractNumId w:val="85"/>
  </w:num>
  <w:num w:numId="119">
    <w:abstractNumId w:val="73"/>
  </w:num>
  <w:num w:numId="120">
    <w:abstractNumId w:val="96"/>
  </w:num>
  <w:num w:numId="121">
    <w:abstractNumId w:val="97"/>
  </w:num>
  <w:num w:numId="122">
    <w:abstractNumId w:val="91"/>
  </w:num>
  <w:num w:numId="123">
    <w:abstractNumId w:val="71"/>
  </w:num>
  <w:num w:numId="124">
    <w:abstractNumId w:val="45"/>
  </w:num>
  <w:num w:numId="125">
    <w:abstractNumId w:val="76"/>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63F"/>
    <w:rsid w:val="0000012B"/>
    <w:rsid w:val="0000040E"/>
    <w:rsid w:val="000008D8"/>
    <w:rsid w:val="00000AAD"/>
    <w:rsid w:val="00001020"/>
    <w:rsid w:val="0000180E"/>
    <w:rsid w:val="00001E5E"/>
    <w:rsid w:val="00001F14"/>
    <w:rsid w:val="0000246B"/>
    <w:rsid w:val="000025D6"/>
    <w:rsid w:val="000026F1"/>
    <w:rsid w:val="00002C4F"/>
    <w:rsid w:val="00002F62"/>
    <w:rsid w:val="00003AEA"/>
    <w:rsid w:val="000048E3"/>
    <w:rsid w:val="00004BB7"/>
    <w:rsid w:val="0000541B"/>
    <w:rsid w:val="000054B3"/>
    <w:rsid w:val="0000598F"/>
    <w:rsid w:val="000062D6"/>
    <w:rsid w:val="00006392"/>
    <w:rsid w:val="00006B45"/>
    <w:rsid w:val="00006DEE"/>
    <w:rsid w:val="00007291"/>
    <w:rsid w:val="000075BB"/>
    <w:rsid w:val="000079B8"/>
    <w:rsid w:val="00007C1D"/>
    <w:rsid w:val="00010A73"/>
    <w:rsid w:val="00010DF9"/>
    <w:rsid w:val="0001160E"/>
    <w:rsid w:val="0001187E"/>
    <w:rsid w:val="00011A34"/>
    <w:rsid w:val="0001217B"/>
    <w:rsid w:val="000121AE"/>
    <w:rsid w:val="0001249A"/>
    <w:rsid w:val="0001294A"/>
    <w:rsid w:val="00012D2E"/>
    <w:rsid w:val="00012F5E"/>
    <w:rsid w:val="0001341D"/>
    <w:rsid w:val="000135A4"/>
    <w:rsid w:val="000138EE"/>
    <w:rsid w:val="00013FDC"/>
    <w:rsid w:val="000141D0"/>
    <w:rsid w:val="00014248"/>
    <w:rsid w:val="00014439"/>
    <w:rsid w:val="00014525"/>
    <w:rsid w:val="00014D44"/>
    <w:rsid w:val="00014F28"/>
    <w:rsid w:val="00015416"/>
    <w:rsid w:val="00015DA1"/>
    <w:rsid w:val="00016054"/>
    <w:rsid w:val="000162BB"/>
    <w:rsid w:val="0001661E"/>
    <w:rsid w:val="00016A49"/>
    <w:rsid w:val="00016DA2"/>
    <w:rsid w:val="00016E57"/>
    <w:rsid w:val="00016F3C"/>
    <w:rsid w:val="000170B9"/>
    <w:rsid w:val="000178D3"/>
    <w:rsid w:val="00017A58"/>
    <w:rsid w:val="00017BD0"/>
    <w:rsid w:val="00017DC6"/>
    <w:rsid w:val="0002022A"/>
    <w:rsid w:val="00020295"/>
    <w:rsid w:val="00020674"/>
    <w:rsid w:val="000206A7"/>
    <w:rsid w:val="0002140B"/>
    <w:rsid w:val="000215D3"/>
    <w:rsid w:val="00021D7F"/>
    <w:rsid w:val="00021F51"/>
    <w:rsid w:val="000228E3"/>
    <w:rsid w:val="00022997"/>
    <w:rsid w:val="00022A7F"/>
    <w:rsid w:val="00023B46"/>
    <w:rsid w:val="00023BFF"/>
    <w:rsid w:val="00023DAE"/>
    <w:rsid w:val="00023EDB"/>
    <w:rsid w:val="000247E7"/>
    <w:rsid w:val="00024A02"/>
    <w:rsid w:val="00024C48"/>
    <w:rsid w:val="00024C4C"/>
    <w:rsid w:val="00024CE5"/>
    <w:rsid w:val="00024F5F"/>
    <w:rsid w:val="00025292"/>
    <w:rsid w:val="000253FC"/>
    <w:rsid w:val="00025CF4"/>
    <w:rsid w:val="00026A2E"/>
    <w:rsid w:val="0002758A"/>
    <w:rsid w:val="000278C6"/>
    <w:rsid w:val="00027BF2"/>
    <w:rsid w:val="000305C3"/>
    <w:rsid w:val="00030ADF"/>
    <w:rsid w:val="00030AF0"/>
    <w:rsid w:val="00030C7A"/>
    <w:rsid w:val="00030CA9"/>
    <w:rsid w:val="0003102E"/>
    <w:rsid w:val="00031457"/>
    <w:rsid w:val="00031D6C"/>
    <w:rsid w:val="00031E4B"/>
    <w:rsid w:val="00031FCA"/>
    <w:rsid w:val="000329EF"/>
    <w:rsid w:val="00032EE5"/>
    <w:rsid w:val="00032F58"/>
    <w:rsid w:val="00033251"/>
    <w:rsid w:val="0003329F"/>
    <w:rsid w:val="000335AB"/>
    <w:rsid w:val="000335B5"/>
    <w:rsid w:val="000339FC"/>
    <w:rsid w:val="00033CCA"/>
    <w:rsid w:val="00034862"/>
    <w:rsid w:val="00034C0B"/>
    <w:rsid w:val="00034E3E"/>
    <w:rsid w:val="00035642"/>
    <w:rsid w:val="0003626E"/>
    <w:rsid w:val="00036279"/>
    <w:rsid w:val="00036897"/>
    <w:rsid w:val="000369C0"/>
    <w:rsid w:val="00036C84"/>
    <w:rsid w:val="00037119"/>
    <w:rsid w:val="00037A18"/>
    <w:rsid w:val="000403E9"/>
    <w:rsid w:val="000406D9"/>
    <w:rsid w:val="00040792"/>
    <w:rsid w:val="000413A5"/>
    <w:rsid w:val="00041ED9"/>
    <w:rsid w:val="00042532"/>
    <w:rsid w:val="00042543"/>
    <w:rsid w:val="00042694"/>
    <w:rsid w:val="000427F6"/>
    <w:rsid w:val="00042903"/>
    <w:rsid w:val="00042B10"/>
    <w:rsid w:val="00042E5C"/>
    <w:rsid w:val="00043049"/>
    <w:rsid w:val="00043DDE"/>
    <w:rsid w:val="00043F3B"/>
    <w:rsid w:val="00044123"/>
    <w:rsid w:val="0004421E"/>
    <w:rsid w:val="00044301"/>
    <w:rsid w:val="0004492D"/>
    <w:rsid w:val="000455B7"/>
    <w:rsid w:val="000456A7"/>
    <w:rsid w:val="000458F3"/>
    <w:rsid w:val="00045C86"/>
    <w:rsid w:val="00045F0F"/>
    <w:rsid w:val="00045F5D"/>
    <w:rsid w:val="00046548"/>
    <w:rsid w:val="00046BA2"/>
    <w:rsid w:val="000476BA"/>
    <w:rsid w:val="000477E2"/>
    <w:rsid w:val="000479B0"/>
    <w:rsid w:val="00050170"/>
    <w:rsid w:val="000505B6"/>
    <w:rsid w:val="00050D86"/>
    <w:rsid w:val="000518DA"/>
    <w:rsid w:val="00051AF5"/>
    <w:rsid w:val="00051BB7"/>
    <w:rsid w:val="00051FEF"/>
    <w:rsid w:val="00052181"/>
    <w:rsid w:val="000531D7"/>
    <w:rsid w:val="000533EC"/>
    <w:rsid w:val="00053416"/>
    <w:rsid w:val="00053BDD"/>
    <w:rsid w:val="00054665"/>
    <w:rsid w:val="00054A9A"/>
    <w:rsid w:val="00054C49"/>
    <w:rsid w:val="000550DA"/>
    <w:rsid w:val="00055310"/>
    <w:rsid w:val="000554AF"/>
    <w:rsid w:val="00055C6A"/>
    <w:rsid w:val="00055F66"/>
    <w:rsid w:val="00056199"/>
    <w:rsid w:val="000561EF"/>
    <w:rsid w:val="0005666B"/>
    <w:rsid w:val="000566BD"/>
    <w:rsid w:val="00056C60"/>
    <w:rsid w:val="00056EAF"/>
    <w:rsid w:val="0005722A"/>
    <w:rsid w:val="00057CAD"/>
    <w:rsid w:val="00057FB6"/>
    <w:rsid w:val="0006036C"/>
    <w:rsid w:val="000603A4"/>
    <w:rsid w:val="00060639"/>
    <w:rsid w:val="00060690"/>
    <w:rsid w:val="00060D6A"/>
    <w:rsid w:val="00060EAE"/>
    <w:rsid w:val="00060FA9"/>
    <w:rsid w:val="0006163D"/>
    <w:rsid w:val="00061B22"/>
    <w:rsid w:val="00061B5B"/>
    <w:rsid w:val="000620CB"/>
    <w:rsid w:val="000621C6"/>
    <w:rsid w:val="00062503"/>
    <w:rsid w:val="0006263B"/>
    <w:rsid w:val="00062AED"/>
    <w:rsid w:val="000632A8"/>
    <w:rsid w:val="000633D4"/>
    <w:rsid w:val="000636CC"/>
    <w:rsid w:val="00063707"/>
    <w:rsid w:val="00063B3C"/>
    <w:rsid w:val="00063C27"/>
    <w:rsid w:val="00063DDE"/>
    <w:rsid w:val="000642CA"/>
    <w:rsid w:val="00064420"/>
    <w:rsid w:val="00064481"/>
    <w:rsid w:val="00064A22"/>
    <w:rsid w:val="00064D40"/>
    <w:rsid w:val="00065777"/>
    <w:rsid w:val="000657AB"/>
    <w:rsid w:val="000657E9"/>
    <w:rsid w:val="00065D03"/>
    <w:rsid w:val="00065E85"/>
    <w:rsid w:val="000668A2"/>
    <w:rsid w:val="00066CAA"/>
    <w:rsid w:val="0006701A"/>
    <w:rsid w:val="0006736B"/>
    <w:rsid w:val="00067408"/>
    <w:rsid w:val="00067931"/>
    <w:rsid w:val="00067AF8"/>
    <w:rsid w:val="00067BD7"/>
    <w:rsid w:val="00067C0B"/>
    <w:rsid w:val="00070149"/>
    <w:rsid w:val="000703D8"/>
    <w:rsid w:val="00070931"/>
    <w:rsid w:val="000710F5"/>
    <w:rsid w:val="00071A4B"/>
    <w:rsid w:val="0007204C"/>
    <w:rsid w:val="0007222C"/>
    <w:rsid w:val="00072E32"/>
    <w:rsid w:val="0007378C"/>
    <w:rsid w:val="00073A16"/>
    <w:rsid w:val="00073E61"/>
    <w:rsid w:val="00073EB2"/>
    <w:rsid w:val="00073ED2"/>
    <w:rsid w:val="000745A4"/>
    <w:rsid w:val="0007491A"/>
    <w:rsid w:val="00074B98"/>
    <w:rsid w:val="00074CED"/>
    <w:rsid w:val="00074FEA"/>
    <w:rsid w:val="00075054"/>
    <w:rsid w:val="00075105"/>
    <w:rsid w:val="000754F2"/>
    <w:rsid w:val="0007578B"/>
    <w:rsid w:val="00075B56"/>
    <w:rsid w:val="00076764"/>
    <w:rsid w:val="00077B06"/>
    <w:rsid w:val="00077D25"/>
    <w:rsid w:val="00077D8D"/>
    <w:rsid w:val="000805CD"/>
    <w:rsid w:val="000808C6"/>
    <w:rsid w:val="00080DBB"/>
    <w:rsid w:val="0008156B"/>
    <w:rsid w:val="00082AA8"/>
    <w:rsid w:val="00082CD0"/>
    <w:rsid w:val="00083123"/>
    <w:rsid w:val="00083626"/>
    <w:rsid w:val="0008373E"/>
    <w:rsid w:val="000838B1"/>
    <w:rsid w:val="00083D40"/>
    <w:rsid w:val="000840B1"/>
    <w:rsid w:val="000841EA"/>
    <w:rsid w:val="00084294"/>
    <w:rsid w:val="0008497B"/>
    <w:rsid w:val="00084C39"/>
    <w:rsid w:val="000853E5"/>
    <w:rsid w:val="000857F7"/>
    <w:rsid w:val="00085BAC"/>
    <w:rsid w:val="000860EC"/>
    <w:rsid w:val="00086A8C"/>
    <w:rsid w:val="0008751F"/>
    <w:rsid w:val="00087F1C"/>
    <w:rsid w:val="00090257"/>
    <w:rsid w:val="00090BF0"/>
    <w:rsid w:val="00091455"/>
    <w:rsid w:val="00091958"/>
    <w:rsid w:val="000919A2"/>
    <w:rsid w:val="00091AEB"/>
    <w:rsid w:val="00091B63"/>
    <w:rsid w:val="00091F40"/>
    <w:rsid w:val="00092368"/>
    <w:rsid w:val="00092370"/>
    <w:rsid w:val="00092422"/>
    <w:rsid w:val="000925B6"/>
    <w:rsid w:val="0009291D"/>
    <w:rsid w:val="00092B7E"/>
    <w:rsid w:val="000933B1"/>
    <w:rsid w:val="0009354A"/>
    <w:rsid w:val="00093653"/>
    <w:rsid w:val="00094732"/>
    <w:rsid w:val="00094898"/>
    <w:rsid w:val="00094A11"/>
    <w:rsid w:val="00094EC2"/>
    <w:rsid w:val="00095084"/>
    <w:rsid w:val="00095455"/>
    <w:rsid w:val="00095553"/>
    <w:rsid w:val="00095693"/>
    <w:rsid w:val="000959CA"/>
    <w:rsid w:val="00095A23"/>
    <w:rsid w:val="00095EBD"/>
    <w:rsid w:val="000960AC"/>
    <w:rsid w:val="00096AA4"/>
    <w:rsid w:val="00096C69"/>
    <w:rsid w:val="00096D43"/>
    <w:rsid w:val="00096F5A"/>
    <w:rsid w:val="00096FB7"/>
    <w:rsid w:val="0009743E"/>
    <w:rsid w:val="0009766D"/>
    <w:rsid w:val="00097867"/>
    <w:rsid w:val="00097BC0"/>
    <w:rsid w:val="000A0263"/>
    <w:rsid w:val="000A0508"/>
    <w:rsid w:val="000A09B2"/>
    <w:rsid w:val="000A0A07"/>
    <w:rsid w:val="000A17F7"/>
    <w:rsid w:val="000A1DE8"/>
    <w:rsid w:val="000A2112"/>
    <w:rsid w:val="000A23D5"/>
    <w:rsid w:val="000A2693"/>
    <w:rsid w:val="000A2AB1"/>
    <w:rsid w:val="000A31AD"/>
    <w:rsid w:val="000A3ABF"/>
    <w:rsid w:val="000A3B79"/>
    <w:rsid w:val="000A3B7F"/>
    <w:rsid w:val="000A3F37"/>
    <w:rsid w:val="000A4195"/>
    <w:rsid w:val="000A438E"/>
    <w:rsid w:val="000A44CE"/>
    <w:rsid w:val="000A463F"/>
    <w:rsid w:val="000A46CD"/>
    <w:rsid w:val="000A5393"/>
    <w:rsid w:val="000A53A3"/>
    <w:rsid w:val="000A5A23"/>
    <w:rsid w:val="000A5A94"/>
    <w:rsid w:val="000A5CD9"/>
    <w:rsid w:val="000A5FF2"/>
    <w:rsid w:val="000A6835"/>
    <w:rsid w:val="000A6860"/>
    <w:rsid w:val="000A69F6"/>
    <w:rsid w:val="000A6F24"/>
    <w:rsid w:val="000A735D"/>
    <w:rsid w:val="000A7B77"/>
    <w:rsid w:val="000A7E21"/>
    <w:rsid w:val="000A7EC6"/>
    <w:rsid w:val="000B01AF"/>
    <w:rsid w:val="000B030E"/>
    <w:rsid w:val="000B1387"/>
    <w:rsid w:val="000B157F"/>
    <w:rsid w:val="000B1C7A"/>
    <w:rsid w:val="000B24FD"/>
    <w:rsid w:val="000B3A68"/>
    <w:rsid w:val="000B3BEF"/>
    <w:rsid w:val="000B3EA3"/>
    <w:rsid w:val="000B4648"/>
    <w:rsid w:val="000B4A57"/>
    <w:rsid w:val="000B531C"/>
    <w:rsid w:val="000B54F5"/>
    <w:rsid w:val="000B5750"/>
    <w:rsid w:val="000B576E"/>
    <w:rsid w:val="000B5829"/>
    <w:rsid w:val="000B5A63"/>
    <w:rsid w:val="000B653C"/>
    <w:rsid w:val="000B774E"/>
    <w:rsid w:val="000B7792"/>
    <w:rsid w:val="000B78A1"/>
    <w:rsid w:val="000C0A35"/>
    <w:rsid w:val="000C1D9B"/>
    <w:rsid w:val="000C1FE5"/>
    <w:rsid w:val="000C30DC"/>
    <w:rsid w:val="000C33A4"/>
    <w:rsid w:val="000C346A"/>
    <w:rsid w:val="000C3587"/>
    <w:rsid w:val="000C366E"/>
    <w:rsid w:val="000C3A14"/>
    <w:rsid w:val="000C3C9D"/>
    <w:rsid w:val="000C3D1E"/>
    <w:rsid w:val="000C3EE3"/>
    <w:rsid w:val="000C3FAE"/>
    <w:rsid w:val="000C413C"/>
    <w:rsid w:val="000C47CD"/>
    <w:rsid w:val="000C4BC0"/>
    <w:rsid w:val="000C56B1"/>
    <w:rsid w:val="000C5703"/>
    <w:rsid w:val="000C5AFA"/>
    <w:rsid w:val="000C6339"/>
    <w:rsid w:val="000C6628"/>
    <w:rsid w:val="000C7147"/>
    <w:rsid w:val="000C78B6"/>
    <w:rsid w:val="000D02B0"/>
    <w:rsid w:val="000D03A7"/>
    <w:rsid w:val="000D0431"/>
    <w:rsid w:val="000D04DD"/>
    <w:rsid w:val="000D07FE"/>
    <w:rsid w:val="000D0F47"/>
    <w:rsid w:val="000D113C"/>
    <w:rsid w:val="000D1183"/>
    <w:rsid w:val="000D1861"/>
    <w:rsid w:val="000D1AE5"/>
    <w:rsid w:val="000D1EB3"/>
    <w:rsid w:val="000D206B"/>
    <w:rsid w:val="000D2089"/>
    <w:rsid w:val="000D26CA"/>
    <w:rsid w:val="000D2890"/>
    <w:rsid w:val="000D291F"/>
    <w:rsid w:val="000D2BBC"/>
    <w:rsid w:val="000D2D23"/>
    <w:rsid w:val="000D2D4C"/>
    <w:rsid w:val="000D39AF"/>
    <w:rsid w:val="000D39BA"/>
    <w:rsid w:val="000D3C53"/>
    <w:rsid w:val="000D3D9F"/>
    <w:rsid w:val="000D3E51"/>
    <w:rsid w:val="000D407D"/>
    <w:rsid w:val="000D4BE3"/>
    <w:rsid w:val="000D4E87"/>
    <w:rsid w:val="000D504E"/>
    <w:rsid w:val="000D57B0"/>
    <w:rsid w:val="000D597C"/>
    <w:rsid w:val="000D5B5D"/>
    <w:rsid w:val="000D5FDB"/>
    <w:rsid w:val="000D6E93"/>
    <w:rsid w:val="000D70D9"/>
    <w:rsid w:val="000D719D"/>
    <w:rsid w:val="000D73F7"/>
    <w:rsid w:val="000D7429"/>
    <w:rsid w:val="000D7BBE"/>
    <w:rsid w:val="000E0857"/>
    <w:rsid w:val="000E0CF6"/>
    <w:rsid w:val="000E0E5A"/>
    <w:rsid w:val="000E0EDC"/>
    <w:rsid w:val="000E152B"/>
    <w:rsid w:val="000E1B22"/>
    <w:rsid w:val="000E1DE2"/>
    <w:rsid w:val="000E20A6"/>
    <w:rsid w:val="000E20D6"/>
    <w:rsid w:val="000E2374"/>
    <w:rsid w:val="000E245F"/>
    <w:rsid w:val="000E2485"/>
    <w:rsid w:val="000E2621"/>
    <w:rsid w:val="000E2D85"/>
    <w:rsid w:val="000E2EB4"/>
    <w:rsid w:val="000E32A9"/>
    <w:rsid w:val="000E32BF"/>
    <w:rsid w:val="000E336B"/>
    <w:rsid w:val="000E35FC"/>
    <w:rsid w:val="000E3F2C"/>
    <w:rsid w:val="000E402D"/>
    <w:rsid w:val="000E4299"/>
    <w:rsid w:val="000E42CA"/>
    <w:rsid w:val="000E4A26"/>
    <w:rsid w:val="000E4D3B"/>
    <w:rsid w:val="000E5524"/>
    <w:rsid w:val="000E56F4"/>
    <w:rsid w:val="000E5886"/>
    <w:rsid w:val="000E5CA9"/>
    <w:rsid w:val="000E6298"/>
    <w:rsid w:val="000E68E0"/>
    <w:rsid w:val="000E6A7F"/>
    <w:rsid w:val="000F01E9"/>
    <w:rsid w:val="000F0B78"/>
    <w:rsid w:val="000F12FC"/>
    <w:rsid w:val="000F1A63"/>
    <w:rsid w:val="000F1BB8"/>
    <w:rsid w:val="000F1DA0"/>
    <w:rsid w:val="000F1FA9"/>
    <w:rsid w:val="000F3325"/>
    <w:rsid w:val="000F33BA"/>
    <w:rsid w:val="000F3708"/>
    <w:rsid w:val="000F3A30"/>
    <w:rsid w:val="000F458D"/>
    <w:rsid w:val="000F475D"/>
    <w:rsid w:val="000F4A44"/>
    <w:rsid w:val="000F63E5"/>
    <w:rsid w:val="000F6556"/>
    <w:rsid w:val="000F6CDD"/>
    <w:rsid w:val="00100206"/>
    <w:rsid w:val="00100317"/>
    <w:rsid w:val="00100459"/>
    <w:rsid w:val="001004C3"/>
    <w:rsid w:val="00100B4C"/>
    <w:rsid w:val="00101280"/>
    <w:rsid w:val="00102013"/>
    <w:rsid w:val="00102606"/>
    <w:rsid w:val="00102868"/>
    <w:rsid w:val="00102937"/>
    <w:rsid w:val="00102B1C"/>
    <w:rsid w:val="00102B82"/>
    <w:rsid w:val="00103179"/>
    <w:rsid w:val="001044D2"/>
    <w:rsid w:val="00104D26"/>
    <w:rsid w:val="001050BB"/>
    <w:rsid w:val="0010536F"/>
    <w:rsid w:val="001054EE"/>
    <w:rsid w:val="001057AA"/>
    <w:rsid w:val="00106245"/>
    <w:rsid w:val="00106602"/>
    <w:rsid w:val="001066D9"/>
    <w:rsid w:val="0010682D"/>
    <w:rsid w:val="00106A83"/>
    <w:rsid w:val="0010700F"/>
    <w:rsid w:val="0010705F"/>
    <w:rsid w:val="00107311"/>
    <w:rsid w:val="001073CD"/>
    <w:rsid w:val="0010788D"/>
    <w:rsid w:val="00107CC5"/>
    <w:rsid w:val="001105B7"/>
    <w:rsid w:val="001105D6"/>
    <w:rsid w:val="00110633"/>
    <w:rsid w:val="00110F4A"/>
    <w:rsid w:val="00110FC7"/>
    <w:rsid w:val="001110BD"/>
    <w:rsid w:val="0011150E"/>
    <w:rsid w:val="001117B1"/>
    <w:rsid w:val="00111BB4"/>
    <w:rsid w:val="00111C39"/>
    <w:rsid w:val="00112295"/>
    <w:rsid w:val="00112A88"/>
    <w:rsid w:val="00112D7A"/>
    <w:rsid w:val="00112E5B"/>
    <w:rsid w:val="0011376C"/>
    <w:rsid w:val="00113F48"/>
    <w:rsid w:val="0011435A"/>
    <w:rsid w:val="00114AF7"/>
    <w:rsid w:val="00114B4C"/>
    <w:rsid w:val="00114FB6"/>
    <w:rsid w:val="00115AE8"/>
    <w:rsid w:val="00115EAB"/>
    <w:rsid w:val="00116404"/>
    <w:rsid w:val="00116EC2"/>
    <w:rsid w:val="0011700B"/>
    <w:rsid w:val="001176BD"/>
    <w:rsid w:val="00117B5A"/>
    <w:rsid w:val="001200F9"/>
    <w:rsid w:val="00120516"/>
    <w:rsid w:val="0012076D"/>
    <w:rsid w:val="00121018"/>
    <w:rsid w:val="001211E7"/>
    <w:rsid w:val="0012154D"/>
    <w:rsid w:val="00121682"/>
    <w:rsid w:val="001216E5"/>
    <w:rsid w:val="00121DE5"/>
    <w:rsid w:val="00121E1B"/>
    <w:rsid w:val="00121F24"/>
    <w:rsid w:val="001226B6"/>
    <w:rsid w:val="00122A54"/>
    <w:rsid w:val="00122F23"/>
    <w:rsid w:val="00123B46"/>
    <w:rsid w:val="001243F6"/>
    <w:rsid w:val="0012461E"/>
    <w:rsid w:val="00125156"/>
    <w:rsid w:val="001258A5"/>
    <w:rsid w:val="00125DB5"/>
    <w:rsid w:val="00125E8B"/>
    <w:rsid w:val="0012604C"/>
    <w:rsid w:val="00126409"/>
    <w:rsid w:val="00126478"/>
    <w:rsid w:val="001268BA"/>
    <w:rsid w:val="00126B20"/>
    <w:rsid w:val="001271CB"/>
    <w:rsid w:val="0012726B"/>
    <w:rsid w:val="001278BD"/>
    <w:rsid w:val="0012790C"/>
    <w:rsid w:val="0012797C"/>
    <w:rsid w:val="00127F11"/>
    <w:rsid w:val="00127F16"/>
    <w:rsid w:val="00127F40"/>
    <w:rsid w:val="001302E6"/>
    <w:rsid w:val="00130650"/>
    <w:rsid w:val="001307FE"/>
    <w:rsid w:val="00130FB0"/>
    <w:rsid w:val="00131543"/>
    <w:rsid w:val="0013238D"/>
    <w:rsid w:val="00133399"/>
    <w:rsid w:val="001335BF"/>
    <w:rsid w:val="001335D0"/>
    <w:rsid w:val="0013429B"/>
    <w:rsid w:val="001345DC"/>
    <w:rsid w:val="00134C80"/>
    <w:rsid w:val="00135005"/>
    <w:rsid w:val="001351D0"/>
    <w:rsid w:val="001352CF"/>
    <w:rsid w:val="00135852"/>
    <w:rsid w:val="0013610F"/>
    <w:rsid w:val="00136116"/>
    <w:rsid w:val="001363EE"/>
    <w:rsid w:val="001365E0"/>
    <w:rsid w:val="00136827"/>
    <w:rsid w:val="00136C4D"/>
    <w:rsid w:val="001376C1"/>
    <w:rsid w:val="00137A32"/>
    <w:rsid w:val="00140079"/>
    <w:rsid w:val="001406C0"/>
    <w:rsid w:val="00141072"/>
    <w:rsid w:val="0014121F"/>
    <w:rsid w:val="001415A2"/>
    <w:rsid w:val="00141636"/>
    <w:rsid w:val="0014198E"/>
    <w:rsid w:val="00142032"/>
    <w:rsid w:val="001426AD"/>
    <w:rsid w:val="00142B39"/>
    <w:rsid w:val="00142C8C"/>
    <w:rsid w:val="00142DD0"/>
    <w:rsid w:val="00142DF6"/>
    <w:rsid w:val="00143234"/>
    <w:rsid w:val="00143582"/>
    <w:rsid w:val="00143D47"/>
    <w:rsid w:val="00143E6C"/>
    <w:rsid w:val="0014422C"/>
    <w:rsid w:val="0014516B"/>
    <w:rsid w:val="0014516D"/>
    <w:rsid w:val="00145317"/>
    <w:rsid w:val="0014617B"/>
    <w:rsid w:val="00146360"/>
    <w:rsid w:val="00146793"/>
    <w:rsid w:val="00146AE9"/>
    <w:rsid w:val="00146BD8"/>
    <w:rsid w:val="00146CF6"/>
    <w:rsid w:val="001475AF"/>
    <w:rsid w:val="001501D6"/>
    <w:rsid w:val="001502C2"/>
    <w:rsid w:val="00150312"/>
    <w:rsid w:val="0015051C"/>
    <w:rsid w:val="0015091C"/>
    <w:rsid w:val="00150E9B"/>
    <w:rsid w:val="00150ECB"/>
    <w:rsid w:val="00151044"/>
    <w:rsid w:val="00151665"/>
    <w:rsid w:val="001516EA"/>
    <w:rsid w:val="00151BB6"/>
    <w:rsid w:val="00151FD0"/>
    <w:rsid w:val="00152160"/>
    <w:rsid w:val="00152187"/>
    <w:rsid w:val="0015221F"/>
    <w:rsid w:val="0015302E"/>
    <w:rsid w:val="0015318E"/>
    <w:rsid w:val="00153198"/>
    <w:rsid w:val="0015327C"/>
    <w:rsid w:val="0015373F"/>
    <w:rsid w:val="00153BC0"/>
    <w:rsid w:val="00153E46"/>
    <w:rsid w:val="001544BB"/>
    <w:rsid w:val="001545B2"/>
    <w:rsid w:val="001549FD"/>
    <w:rsid w:val="00154FD6"/>
    <w:rsid w:val="00155743"/>
    <w:rsid w:val="001557D9"/>
    <w:rsid w:val="00155B22"/>
    <w:rsid w:val="00155B6D"/>
    <w:rsid w:val="00155F58"/>
    <w:rsid w:val="001561D0"/>
    <w:rsid w:val="001566BD"/>
    <w:rsid w:val="00156C8F"/>
    <w:rsid w:val="00156CAE"/>
    <w:rsid w:val="00156D81"/>
    <w:rsid w:val="0015743E"/>
    <w:rsid w:val="00157986"/>
    <w:rsid w:val="001579B7"/>
    <w:rsid w:val="00157D92"/>
    <w:rsid w:val="00157FB0"/>
    <w:rsid w:val="00160354"/>
    <w:rsid w:val="0016046D"/>
    <w:rsid w:val="00160A55"/>
    <w:rsid w:val="0016107E"/>
    <w:rsid w:val="00161121"/>
    <w:rsid w:val="001617C6"/>
    <w:rsid w:val="00161A0D"/>
    <w:rsid w:val="00161EE0"/>
    <w:rsid w:val="00162578"/>
    <w:rsid w:val="00162595"/>
    <w:rsid w:val="00162783"/>
    <w:rsid w:val="00162BA4"/>
    <w:rsid w:val="00162C05"/>
    <w:rsid w:val="0016347A"/>
    <w:rsid w:val="001635E0"/>
    <w:rsid w:val="00163A25"/>
    <w:rsid w:val="00163BDC"/>
    <w:rsid w:val="00163F36"/>
    <w:rsid w:val="00164600"/>
    <w:rsid w:val="00164B3E"/>
    <w:rsid w:val="00164C1B"/>
    <w:rsid w:val="00164F3A"/>
    <w:rsid w:val="00165163"/>
    <w:rsid w:val="00165508"/>
    <w:rsid w:val="00165B60"/>
    <w:rsid w:val="00165BBF"/>
    <w:rsid w:val="00165C8C"/>
    <w:rsid w:val="00166275"/>
    <w:rsid w:val="00166C01"/>
    <w:rsid w:val="00166C28"/>
    <w:rsid w:val="00166C6B"/>
    <w:rsid w:val="001675E6"/>
    <w:rsid w:val="00167A5A"/>
    <w:rsid w:val="00167C34"/>
    <w:rsid w:val="00167DAE"/>
    <w:rsid w:val="00170024"/>
    <w:rsid w:val="00170039"/>
    <w:rsid w:val="0017007D"/>
    <w:rsid w:val="00170419"/>
    <w:rsid w:val="00170B0C"/>
    <w:rsid w:val="00170B74"/>
    <w:rsid w:val="00171339"/>
    <w:rsid w:val="0017164B"/>
    <w:rsid w:val="0017177B"/>
    <w:rsid w:val="001719F1"/>
    <w:rsid w:val="00171E76"/>
    <w:rsid w:val="001723A2"/>
    <w:rsid w:val="00172702"/>
    <w:rsid w:val="00172D0F"/>
    <w:rsid w:val="0017338B"/>
    <w:rsid w:val="00173804"/>
    <w:rsid w:val="0017405E"/>
    <w:rsid w:val="00174784"/>
    <w:rsid w:val="00174930"/>
    <w:rsid w:val="00174A5F"/>
    <w:rsid w:val="00174FB8"/>
    <w:rsid w:val="0017612D"/>
    <w:rsid w:val="00176690"/>
    <w:rsid w:val="00176F2A"/>
    <w:rsid w:val="00176FA2"/>
    <w:rsid w:val="00177830"/>
    <w:rsid w:val="00177FC5"/>
    <w:rsid w:val="00180144"/>
    <w:rsid w:val="00180922"/>
    <w:rsid w:val="00180F65"/>
    <w:rsid w:val="0018111B"/>
    <w:rsid w:val="001816B4"/>
    <w:rsid w:val="00181A78"/>
    <w:rsid w:val="0018208E"/>
    <w:rsid w:val="001820FB"/>
    <w:rsid w:val="001821A7"/>
    <w:rsid w:val="00182492"/>
    <w:rsid w:val="001829AC"/>
    <w:rsid w:val="00183654"/>
    <w:rsid w:val="00183903"/>
    <w:rsid w:val="00183BC4"/>
    <w:rsid w:val="001841B5"/>
    <w:rsid w:val="001845C2"/>
    <w:rsid w:val="001845DF"/>
    <w:rsid w:val="0018475F"/>
    <w:rsid w:val="001847C7"/>
    <w:rsid w:val="00184ED6"/>
    <w:rsid w:val="0018502C"/>
    <w:rsid w:val="001853D2"/>
    <w:rsid w:val="00185C34"/>
    <w:rsid w:val="00185CBC"/>
    <w:rsid w:val="00185F20"/>
    <w:rsid w:val="0018608C"/>
    <w:rsid w:val="001860CD"/>
    <w:rsid w:val="001862E8"/>
    <w:rsid w:val="00186342"/>
    <w:rsid w:val="0018677D"/>
    <w:rsid w:val="001867FE"/>
    <w:rsid w:val="00186EE9"/>
    <w:rsid w:val="0018703C"/>
    <w:rsid w:val="001875F1"/>
    <w:rsid w:val="0019042A"/>
    <w:rsid w:val="00190ED6"/>
    <w:rsid w:val="001912F5"/>
    <w:rsid w:val="00191861"/>
    <w:rsid w:val="00191C8C"/>
    <w:rsid w:val="00191E97"/>
    <w:rsid w:val="00191EED"/>
    <w:rsid w:val="00192933"/>
    <w:rsid w:val="0019297A"/>
    <w:rsid w:val="001929A2"/>
    <w:rsid w:val="00192D8D"/>
    <w:rsid w:val="001932C9"/>
    <w:rsid w:val="0019435D"/>
    <w:rsid w:val="00194547"/>
    <w:rsid w:val="0019468C"/>
    <w:rsid w:val="001947D8"/>
    <w:rsid w:val="0019497A"/>
    <w:rsid w:val="00195196"/>
    <w:rsid w:val="00195553"/>
    <w:rsid w:val="00195C69"/>
    <w:rsid w:val="00196277"/>
    <w:rsid w:val="001966FD"/>
    <w:rsid w:val="001967F5"/>
    <w:rsid w:val="00196C3D"/>
    <w:rsid w:val="00196F0F"/>
    <w:rsid w:val="0019727E"/>
    <w:rsid w:val="00197653"/>
    <w:rsid w:val="001976A6"/>
    <w:rsid w:val="00197DC4"/>
    <w:rsid w:val="00197E89"/>
    <w:rsid w:val="001A01EF"/>
    <w:rsid w:val="001A040A"/>
    <w:rsid w:val="001A0F2A"/>
    <w:rsid w:val="001A1016"/>
    <w:rsid w:val="001A10D8"/>
    <w:rsid w:val="001A141D"/>
    <w:rsid w:val="001A1658"/>
    <w:rsid w:val="001A2874"/>
    <w:rsid w:val="001A2CA6"/>
    <w:rsid w:val="001A2CEE"/>
    <w:rsid w:val="001A2D79"/>
    <w:rsid w:val="001A368B"/>
    <w:rsid w:val="001A36BF"/>
    <w:rsid w:val="001A38FF"/>
    <w:rsid w:val="001A3CBD"/>
    <w:rsid w:val="001A3CF5"/>
    <w:rsid w:val="001A3D0F"/>
    <w:rsid w:val="001A3D42"/>
    <w:rsid w:val="001A4015"/>
    <w:rsid w:val="001A451C"/>
    <w:rsid w:val="001A4947"/>
    <w:rsid w:val="001A4CDE"/>
    <w:rsid w:val="001A4CF5"/>
    <w:rsid w:val="001A52C6"/>
    <w:rsid w:val="001A5858"/>
    <w:rsid w:val="001A5B19"/>
    <w:rsid w:val="001A5B2B"/>
    <w:rsid w:val="001A5FB7"/>
    <w:rsid w:val="001A65C5"/>
    <w:rsid w:val="001A6760"/>
    <w:rsid w:val="001A6B9B"/>
    <w:rsid w:val="001A6C24"/>
    <w:rsid w:val="001A72A5"/>
    <w:rsid w:val="001A75A8"/>
    <w:rsid w:val="001A769B"/>
    <w:rsid w:val="001A7C45"/>
    <w:rsid w:val="001A7D06"/>
    <w:rsid w:val="001B0056"/>
    <w:rsid w:val="001B0459"/>
    <w:rsid w:val="001B046B"/>
    <w:rsid w:val="001B04D0"/>
    <w:rsid w:val="001B09E9"/>
    <w:rsid w:val="001B0C14"/>
    <w:rsid w:val="001B1A44"/>
    <w:rsid w:val="001B1D96"/>
    <w:rsid w:val="001B25EE"/>
    <w:rsid w:val="001B299B"/>
    <w:rsid w:val="001B2A83"/>
    <w:rsid w:val="001B2B32"/>
    <w:rsid w:val="001B3433"/>
    <w:rsid w:val="001B3673"/>
    <w:rsid w:val="001B39D0"/>
    <w:rsid w:val="001B3A6E"/>
    <w:rsid w:val="001B3B71"/>
    <w:rsid w:val="001B3FA7"/>
    <w:rsid w:val="001B4048"/>
    <w:rsid w:val="001B4435"/>
    <w:rsid w:val="001B44A2"/>
    <w:rsid w:val="001B457D"/>
    <w:rsid w:val="001B4A2B"/>
    <w:rsid w:val="001B4C48"/>
    <w:rsid w:val="001B5BCE"/>
    <w:rsid w:val="001B5CA7"/>
    <w:rsid w:val="001B61E0"/>
    <w:rsid w:val="001B6C3D"/>
    <w:rsid w:val="001B6CBE"/>
    <w:rsid w:val="001B6DFD"/>
    <w:rsid w:val="001C0251"/>
    <w:rsid w:val="001C06AA"/>
    <w:rsid w:val="001C08A2"/>
    <w:rsid w:val="001C0A75"/>
    <w:rsid w:val="001C0B52"/>
    <w:rsid w:val="001C1408"/>
    <w:rsid w:val="001C161B"/>
    <w:rsid w:val="001C17FE"/>
    <w:rsid w:val="001C1F0E"/>
    <w:rsid w:val="001C21C8"/>
    <w:rsid w:val="001C21DE"/>
    <w:rsid w:val="001C27A7"/>
    <w:rsid w:val="001C282A"/>
    <w:rsid w:val="001C28A9"/>
    <w:rsid w:val="001C28CE"/>
    <w:rsid w:val="001C2AEE"/>
    <w:rsid w:val="001C2D69"/>
    <w:rsid w:val="001C30A8"/>
    <w:rsid w:val="001C3328"/>
    <w:rsid w:val="001C332C"/>
    <w:rsid w:val="001C344F"/>
    <w:rsid w:val="001C3654"/>
    <w:rsid w:val="001C3ABA"/>
    <w:rsid w:val="001C4097"/>
    <w:rsid w:val="001C46A7"/>
    <w:rsid w:val="001C4F43"/>
    <w:rsid w:val="001C51EC"/>
    <w:rsid w:val="001C60C2"/>
    <w:rsid w:val="001C6248"/>
    <w:rsid w:val="001C69BD"/>
    <w:rsid w:val="001C7190"/>
    <w:rsid w:val="001C75C3"/>
    <w:rsid w:val="001C7A15"/>
    <w:rsid w:val="001C7A70"/>
    <w:rsid w:val="001C7C6A"/>
    <w:rsid w:val="001D0E46"/>
    <w:rsid w:val="001D11D7"/>
    <w:rsid w:val="001D2349"/>
    <w:rsid w:val="001D2751"/>
    <w:rsid w:val="001D286D"/>
    <w:rsid w:val="001D289F"/>
    <w:rsid w:val="001D2A67"/>
    <w:rsid w:val="001D4167"/>
    <w:rsid w:val="001D46A0"/>
    <w:rsid w:val="001D483E"/>
    <w:rsid w:val="001D4D2A"/>
    <w:rsid w:val="001D5057"/>
    <w:rsid w:val="001D53CC"/>
    <w:rsid w:val="001D622C"/>
    <w:rsid w:val="001D6423"/>
    <w:rsid w:val="001D661E"/>
    <w:rsid w:val="001D69B6"/>
    <w:rsid w:val="001D6CF9"/>
    <w:rsid w:val="001D78D9"/>
    <w:rsid w:val="001D7AA0"/>
    <w:rsid w:val="001D7C2F"/>
    <w:rsid w:val="001E027B"/>
    <w:rsid w:val="001E0B61"/>
    <w:rsid w:val="001E0BAE"/>
    <w:rsid w:val="001E0C67"/>
    <w:rsid w:val="001E1084"/>
    <w:rsid w:val="001E14A3"/>
    <w:rsid w:val="001E183F"/>
    <w:rsid w:val="001E199C"/>
    <w:rsid w:val="001E1ABE"/>
    <w:rsid w:val="001E1F3C"/>
    <w:rsid w:val="001E26BC"/>
    <w:rsid w:val="001E2B3F"/>
    <w:rsid w:val="001E3683"/>
    <w:rsid w:val="001E3B65"/>
    <w:rsid w:val="001E3BA9"/>
    <w:rsid w:val="001E3BB7"/>
    <w:rsid w:val="001E4866"/>
    <w:rsid w:val="001E490E"/>
    <w:rsid w:val="001E4F6F"/>
    <w:rsid w:val="001E5019"/>
    <w:rsid w:val="001E532D"/>
    <w:rsid w:val="001E5AA9"/>
    <w:rsid w:val="001E5EA2"/>
    <w:rsid w:val="001E5FA2"/>
    <w:rsid w:val="001E629C"/>
    <w:rsid w:val="001E64E4"/>
    <w:rsid w:val="001E6EC1"/>
    <w:rsid w:val="001E7606"/>
    <w:rsid w:val="001E797F"/>
    <w:rsid w:val="001E7B77"/>
    <w:rsid w:val="001E7C3A"/>
    <w:rsid w:val="001E7EC3"/>
    <w:rsid w:val="001F09F3"/>
    <w:rsid w:val="001F0AA2"/>
    <w:rsid w:val="001F1038"/>
    <w:rsid w:val="001F17FB"/>
    <w:rsid w:val="001F1B00"/>
    <w:rsid w:val="001F1B17"/>
    <w:rsid w:val="001F1E8A"/>
    <w:rsid w:val="001F2B3D"/>
    <w:rsid w:val="001F2F12"/>
    <w:rsid w:val="001F2F4E"/>
    <w:rsid w:val="001F3B48"/>
    <w:rsid w:val="001F4099"/>
    <w:rsid w:val="001F4252"/>
    <w:rsid w:val="001F43FC"/>
    <w:rsid w:val="001F456A"/>
    <w:rsid w:val="001F458C"/>
    <w:rsid w:val="001F4689"/>
    <w:rsid w:val="001F5464"/>
    <w:rsid w:val="001F5BF4"/>
    <w:rsid w:val="001F5C0D"/>
    <w:rsid w:val="001F5D76"/>
    <w:rsid w:val="001F719C"/>
    <w:rsid w:val="001F71F9"/>
    <w:rsid w:val="001F7330"/>
    <w:rsid w:val="001F745C"/>
    <w:rsid w:val="001F746F"/>
    <w:rsid w:val="001F7A01"/>
    <w:rsid w:val="001F7BF9"/>
    <w:rsid w:val="001F7E79"/>
    <w:rsid w:val="001F7E93"/>
    <w:rsid w:val="00201A4D"/>
    <w:rsid w:val="00201B32"/>
    <w:rsid w:val="00201D7F"/>
    <w:rsid w:val="0020210D"/>
    <w:rsid w:val="00202323"/>
    <w:rsid w:val="00202A88"/>
    <w:rsid w:val="00202E1C"/>
    <w:rsid w:val="002033EB"/>
    <w:rsid w:val="00203B86"/>
    <w:rsid w:val="00203B9C"/>
    <w:rsid w:val="00203FE7"/>
    <w:rsid w:val="00204671"/>
    <w:rsid w:val="00204A46"/>
    <w:rsid w:val="002052B6"/>
    <w:rsid w:val="00205DDD"/>
    <w:rsid w:val="00205F85"/>
    <w:rsid w:val="00206370"/>
    <w:rsid w:val="0020643F"/>
    <w:rsid w:val="00206954"/>
    <w:rsid w:val="00206C96"/>
    <w:rsid w:val="00206FA3"/>
    <w:rsid w:val="002072DA"/>
    <w:rsid w:val="00207392"/>
    <w:rsid w:val="002075B6"/>
    <w:rsid w:val="00207755"/>
    <w:rsid w:val="00207CF1"/>
    <w:rsid w:val="00207F01"/>
    <w:rsid w:val="00210015"/>
    <w:rsid w:val="002100E0"/>
    <w:rsid w:val="002103D1"/>
    <w:rsid w:val="00210C08"/>
    <w:rsid w:val="00211817"/>
    <w:rsid w:val="00212E97"/>
    <w:rsid w:val="00213011"/>
    <w:rsid w:val="0021339A"/>
    <w:rsid w:val="00213453"/>
    <w:rsid w:val="00213940"/>
    <w:rsid w:val="00213C60"/>
    <w:rsid w:val="00213FC4"/>
    <w:rsid w:val="00215223"/>
    <w:rsid w:val="0021529F"/>
    <w:rsid w:val="00216D27"/>
    <w:rsid w:val="00216DD2"/>
    <w:rsid w:val="00216F79"/>
    <w:rsid w:val="00217053"/>
    <w:rsid w:val="00217CDC"/>
    <w:rsid w:val="0022043E"/>
    <w:rsid w:val="00220879"/>
    <w:rsid w:val="00221134"/>
    <w:rsid w:val="0022138B"/>
    <w:rsid w:val="002216FC"/>
    <w:rsid w:val="002220E4"/>
    <w:rsid w:val="002220FF"/>
    <w:rsid w:val="002228F7"/>
    <w:rsid w:val="00223A76"/>
    <w:rsid w:val="00223F07"/>
    <w:rsid w:val="002242DE"/>
    <w:rsid w:val="002243AB"/>
    <w:rsid w:val="00224ABF"/>
    <w:rsid w:val="00224E8E"/>
    <w:rsid w:val="0022508F"/>
    <w:rsid w:val="00225334"/>
    <w:rsid w:val="00225AD2"/>
    <w:rsid w:val="00225C45"/>
    <w:rsid w:val="00225F36"/>
    <w:rsid w:val="00226117"/>
    <w:rsid w:val="00226870"/>
    <w:rsid w:val="00226CBB"/>
    <w:rsid w:val="0022731A"/>
    <w:rsid w:val="002273DF"/>
    <w:rsid w:val="00227492"/>
    <w:rsid w:val="002274FD"/>
    <w:rsid w:val="002275A5"/>
    <w:rsid w:val="00227D2A"/>
    <w:rsid w:val="0023050B"/>
    <w:rsid w:val="002308CD"/>
    <w:rsid w:val="002310B0"/>
    <w:rsid w:val="00231329"/>
    <w:rsid w:val="0023174E"/>
    <w:rsid w:val="00231803"/>
    <w:rsid w:val="00231EFA"/>
    <w:rsid w:val="00232533"/>
    <w:rsid w:val="00232757"/>
    <w:rsid w:val="00232CD0"/>
    <w:rsid w:val="00232E6B"/>
    <w:rsid w:val="002334C4"/>
    <w:rsid w:val="00233632"/>
    <w:rsid w:val="00234088"/>
    <w:rsid w:val="002341B1"/>
    <w:rsid w:val="002344E7"/>
    <w:rsid w:val="0023463F"/>
    <w:rsid w:val="00234A76"/>
    <w:rsid w:val="00235009"/>
    <w:rsid w:val="002351FB"/>
    <w:rsid w:val="0023535E"/>
    <w:rsid w:val="002353E9"/>
    <w:rsid w:val="0023619B"/>
    <w:rsid w:val="002361CF"/>
    <w:rsid w:val="00236600"/>
    <w:rsid w:val="00236847"/>
    <w:rsid w:val="00236D6E"/>
    <w:rsid w:val="00236E53"/>
    <w:rsid w:val="00237EE7"/>
    <w:rsid w:val="00237FC7"/>
    <w:rsid w:val="002400E0"/>
    <w:rsid w:val="00240269"/>
    <w:rsid w:val="002406D2"/>
    <w:rsid w:val="0024092E"/>
    <w:rsid w:val="00240FF9"/>
    <w:rsid w:val="002412A2"/>
    <w:rsid w:val="002425B3"/>
    <w:rsid w:val="00242C9A"/>
    <w:rsid w:val="002432DD"/>
    <w:rsid w:val="0024377A"/>
    <w:rsid w:val="002438FE"/>
    <w:rsid w:val="00243BF1"/>
    <w:rsid w:val="00243DC6"/>
    <w:rsid w:val="0024434D"/>
    <w:rsid w:val="00244361"/>
    <w:rsid w:val="0024491D"/>
    <w:rsid w:val="00244965"/>
    <w:rsid w:val="00244FBE"/>
    <w:rsid w:val="0024535F"/>
    <w:rsid w:val="002456CE"/>
    <w:rsid w:val="00245825"/>
    <w:rsid w:val="00245EA5"/>
    <w:rsid w:val="00246028"/>
    <w:rsid w:val="0024653F"/>
    <w:rsid w:val="00246C6E"/>
    <w:rsid w:val="00246D24"/>
    <w:rsid w:val="002476C6"/>
    <w:rsid w:val="0025030A"/>
    <w:rsid w:val="002503BF"/>
    <w:rsid w:val="002503FF"/>
    <w:rsid w:val="0025054F"/>
    <w:rsid w:val="0025127D"/>
    <w:rsid w:val="00251794"/>
    <w:rsid w:val="00251B2B"/>
    <w:rsid w:val="00251F64"/>
    <w:rsid w:val="002523C1"/>
    <w:rsid w:val="00252595"/>
    <w:rsid w:val="0025298F"/>
    <w:rsid w:val="00252DC3"/>
    <w:rsid w:val="00252FFE"/>
    <w:rsid w:val="00253155"/>
    <w:rsid w:val="0025360F"/>
    <w:rsid w:val="00253DDF"/>
    <w:rsid w:val="00253E16"/>
    <w:rsid w:val="00253FA5"/>
    <w:rsid w:val="0025460A"/>
    <w:rsid w:val="00254B05"/>
    <w:rsid w:val="00255120"/>
    <w:rsid w:val="00255567"/>
    <w:rsid w:val="002555EC"/>
    <w:rsid w:val="00255B7E"/>
    <w:rsid w:val="00255E85"/>
    <w:rsid w:val="0025610C"/>
    <w:rsid w:val="00256366"/>
    <w:rsid w:val="00256987"/>
    <w:rsid w:val="00256F33"/>
    <w:rsid w:val="002570B0"/>
    <w:rsid w:val="00257178"/>
    <w:rsid w:val="00257228"/>
    <w:rsid w:val="002576D3"/>
    <w:rsid w:val="0025771F"/>
    <w:rsid w:val="00257855"/>
    <w:rsid w:val="002578A3"/>
    <w:rsid w:val="0025791A"/>
    <w:rsid w:val="00257A6D"/>
    <w:rsid w:val="00257A8D"/>
    <w:rsid w:val="00257D05"/>
    <w:rsid w:val="00257DBE"/>
    <w:rsid w:val="00257F25"/>
    <w:rsid w:val="002600BB"/>
    <w:rsid w:val="00260187"/>
    <w:rsid w:val="002604F4"/>
    <w:rsid w:val="00260BC9"/>
    <w:rsid w:val="0026168D"/>
    <w:rsid w:val="002618E1"/>
    <w:rsid w:val="00261A0D"/>
    <w:rsid w:val="00261E69"/>
    <w:rsid w:val="00261E6F"/>
    <w:rsid w:val="00262025"/>
    <w:rsid w:val="002627E3"/>
    <w:rsid w:val="0026293D"/>
    <w:rsid w:val="00262D63"/>
    <w:rsid w:val="0026319C"/>
    <w:rsid w:val="00263398"/>
    <w:rsid w:val="002637BD"/>
    <w:rsid w:val="00263B46"/>
    <w:rsid w:val="00263D26"/>
    <w:rsid w:val="00263FA4"/>
    <w:rsid w:val="00264B96"/>
    <w:rsid w:val="00265BF8"/>
    <w:rsid w:val="00265D43"/>
    <w:rsid w:val="00266441"/>
    <w:rsid w:val="00266766"/>
    <w:rsid w:val="00267063"/>
    <w:rsid w:val="002672A4"/>
    <w:rsid w:val="00270047"/>
    <w:rsid w:val="00270728"/>
    <w:rsid w:val="00270B4F"/>
    <w:rsid w:val="00270C5D"/>
    <w:rsid w:val="00270E7D"/>
    <w:rsid w:val="0027109D"/>
    <w:rsid w:val="0027156F"/>
    <w:rsid w:val="0027169E"/>
    <w:rsid w:val="0027174F"/>
    <w:rsid w:val="002717DD"/>
    <w:rsid w:val="00271ABC"/>
    <w:rsid w:val="00272301"/>
    <w:rsid w:val="0027307F"/>
    <w:rsid w:val="002731FD"/>
    <w:rsid w:val="002732C6"/>
    <w:rsid w:val="00273643"/>
    <w:rsid w:val="0027385D"/>
    <w:rsid w:val="00273F4A"/>
    <w:rsid w:val="00274C4C"/>
    <w:rsid w:val="00274E84"/>
    <w:rsid w:val="00274F9B"/>
    <w:rsid w:val="00275048"/>
    <w:rsid w:val="002751A0"/>
    <w:rsid w:val="00275879"/>
    <w:rsid w:val="002758CD"/>
    <w:rsid w:val="002761A4"/>
    <w:rsid w:val="0027625C"/>
    <w:rsid w:val="002763DF"/>
    <w:rsid w:val="002767CA"/>
    <w:rsid w:val="00276E06"/>
    <w:rsid w:val="00276EAE"/>
    <w:rsid w:val="00276EBF"/>
    <w:rsid w:val="002775F2"/>
    <w:rsid w:val="00277DF7"/>
    <w:rsid w:val="00280081"/>
    <w:rsid w:val="0028074D"/>
    <w:rsid w:val="00280A81"/>
    <w:rsid w:val="00280B27"/>
    <w:rsid w:val="002821B6"/>
    <w:rsid w:val="00282420"/>
    <w:rsid w:val="00282CBA"/>
    <w:rsid w:val="00282E06"/>
    <w:rsid w:val="00283231"/>
    <w:rsid w:val="0028337E"/>
    <w:rsid w:val="00283AA5"/>
    <w:rsid w:val="00283F94"/>
    <w:rsid w:val="00283FD0"/>
    <w:rsid w:val="00284D9B"/>
    <w:rsid w:val="00285322"/>
    <w:rsid w:val="00285366"/>
    <w:rsid w:val="00285909"/>
    <w:rsid w:val="002859DE"/>
    <w:rsid w:val="00285D2B"/>
    <w:rsid w:val="00285EC9"/>
    <w:rsid w:val="00285F6D"/>
    <w:rsid w:val="0028648E"/>
    <w:rsid w:val="00286A46"/>
    <w:rsid w:val="00286CA1"/>
    <w:rsid w:val="002875DF"/>
    <w:rsid w:val="00287681"/>
    <w:rsid w:val="00287777"/>
    <w:rsid w:val="00287F83"/>
    <w:rsid w:val="002900C8"/>
    <w:rsid w:val="00290ABC"/>
    <w:rsid w:val="00290CB2"/>
    <w:rsid w:val="00290DE1"/>
    <w:rsid w:val="0029140A"/>
    <w:rsid w:val="002915E0"/>
    <w:rsid w:val="00291905"/>
    <w:rsid w:val="00291C4A"/>
    <w:rsid w:val="00291D28"/>
    <w:rsid w:val="00291D49"/>
    <w:rsid w:val="002928EC"/>
    <w:rsid w:val="00292C13"/>
    <w:rsid w:val="00292EE9"/>
    <w:rsid w:val="00292F01"/>
    <w:rsid w:val="00293215"/>
    <w:rsid w:val="0029344B"/>
    <w:rsid w:val="002934AB"/>
    <w:rsid w:val="002934F4"/>
    <w:rsid w:val="00293714"/>
    <w:rsid w:val="00293ABA"/>
    <w:rsid w:val="0029407A"/>
    <w:rsid w:val="002941CE"/>
    <w:rsid w:val="0029494F"/>
    <w:rsid w:val="00294A85"/>
    <w:rsid w:val="00295134"/>
    <w:rsid w:val="00295179"/>
    <w:rsid w:val="0029530D"/>
    <w:rsid w:val="0029575F"/>
    <w:rsid w:val="00295AD5"/>
    <w:rsid w:val="00295D29"/>
    <w:rsid w:val="00295E79"/>
    <w:rsid w:val="00295FED"/>
    <w:rsid w:val="0029655A"/>
    <w:rsid w:val="00296C04"/>
    <w:rsid w:val="00296F0A"/>
    <w:rsid w:val="00297376"/>
    <w:rsid w:val="00297940"/>
    <w:rsid w:val="00297EA7"/>
    <w:rsid w:val="002A0201"/>
    <w:rsid w:val="002A0485"/>
    <w:rsid w:val="002A0BE5"/>
    <w:rsid w:val="002A0C47"/>
    <w:rsid w:val="002A1318"/>
    <w:rsid w:val="002A131A"/>
    <w:rsid w:val="002A1465"/>
    <w:rsid w:val="002A186C"/>
    <w:rsid w:val="002A1E59"/>
    <w:rsid w:val="002A2521"/>
    <w:rsid w:val="002A2898"/>
    <w:rsid w:val="002A28BC"/>
    <w:rsid w:val="002A2F02"/>
    <w:rsid w:val="002A3268"/>
    <w:rsid w:val="002A36F5"/>
    <w:rsid w:val="002A3729"/>
    <w:rsid w:val="002A3C03"/>
    <w:rsid w:val="002A5467"/>
    <w:rsid w:val="002A54EB"/>
    <w:rsid w:val="002A5E2C"/>
    <w:rsid w:val="002A6380"/>
    <w:rsid w:val="002A6419"/>
    <w:rsid w:val="002A67D5"/>
    <w:rsid w:val="002A6B07"/>
    <w:rsid w:val="002A6C9B"/>
    <w:rsid w:val="002A71B1"/>
    <w:rsid w:val="002A7C61"/>
    <w:rsid w:val="002A7CFA"/>
    <w:rsid w:val="002B02C1"/>
    <w:rsid w:val="002B0C55"/>
    <w:rsid w:val="002B0F97"/>
    <w:rsid w:val="002B124D"/>
    <w:rsid w:val="002B1728"/>
    <w:rsid w:val="002B18D3"/>
    <w:rsid w:val="002B1B8F"/>
    <w:rsid w:val="002B1E47"/>
    <w:rsid w:val="002B225F"/>
    <w:rsid w:val="002B274D"/>
    <w:rsid w:val="002B2A3A"/>
    <w:rsid w:val="002B2EA2"/>
    <w:rsid w:val="002B319F"/>
    <w:rsid w:val="002B32ED"/>
    <w:rsid w:val="002B3369"/>
    <w:rsid w:val="002B3A9D"/>
    <w:rsid w:val="002B47EE"/>
    <w:rsid w:val="002B4972"/>
    <w:rsid w:val="002B53D1"/>
    <w:rsid w:val="002B5825"/>
    <w:rsid w:val="002B6060"/>
    <w:rsid w:val="002B640B"/>
    <w:rsid w:val="002B6672"/>
    <w:rsid w:val="002B6931"/>
    <w:rsid w:val="002B722A"/>
    <w:rsid w:val="002B7327"/>
    <w:rsid w:val="002B7484"/>
    <w:rsid w:val="002B76E3"/>
    <w:rsid w:val="002B78D0"/>
    <w:rsid w:val="002B78E6"/>
    <w:rsid w:val="002B7912"/>
    <w:rsid w:val="002B7DCF"/>
    <w:rsid w:val="002C0276"/>
    <w:rsid w:val="002C02C6"/>
    <w:rsid w:val="002C0E2A"/>
    <w:rsid w:val="002C1A22"/>
    <w:rsid w:val="002C206E"/>
    <w:rsid w:val="002C21B2"/>
    <w:rsid w:val="002C2367"/>
    <w:rsid w:val="002C2785"/>
    <w:rsid w:val="002C2D6F"/>
    <w:rsid w:val="002C316F"/>
    <w:rsid w:val="002C3218"/>
    <w:rsid w:val="002C32BF"/>
    <w:rsid w:val="002C3E48"/>
    <w:rsid w:val="002C50F1"/>
    <w:rsid w:val="002C53C3"/>
    <w:rsid w:val="002C59AF"/>
    <w:rsid w:val="002C5EA4"/>
    <w:rsid w:val="002C5F0B"/>
    <w:rsid w:val="002C5F19"/>
    <w:rsid w:val="002C629D"/>
    <w:rsid w:val="002C6322"/>
    <w:rsid w:val="002C6415"/>
    <w:rsid w:val="002C65DC"/>
    <w:rsid w:val="002C66B3"/>
    <w:rsid w:val="002C6B22"/>
    <w:rsid w:val="002C6BE2"/>
    <w:rsid w:val="002C6CEF"/>
    <w:rsid w:val="002C6E4E"/>
    <w:rsid w:val="002C70F3"/>
    <w:rsid w:val="002C7BFC"/>
    <w:rsid w:val="002D01D6"/>
    <w:rsid w:val="002D06A8"/>
    <w:rsid w:val="002D0F17"/>
    <w:rsid w:val="002D239E"/>
    <w:rsid w:val="002D2571"/>
    <w:rsid w:val="002D2D02"/>
    <w:rsid w:val="002D2D27"/>
    <w:rsid w:val="002D2F98"/>
    <w:rsid w:val="002D31B5"/>
    <w:rsid w:val="002D3B9B"/>
    <w:rsid w:val="002D4A33"/>
    <w:rsid w:val="002D4CB8"/>
    <w:rsid w:val="002D5072"/>
    <w:rsid w:val="002D50BD"/>
    <w:rsid w:val="002D51A9"/>
    <w:rsid w:val="002D520E"/>
    <w:rsid w:val="002D5E97"/>
    <w:rsid w:val="002D6422"/>
    <w:rsid w:val="002D6941"/>
    <w:rsid w:val="002D6ED3"/>
    <w:rsid w:val="002D70D7"/>
    <w:rsid w:val="002D71BB"/>
    <w:rsid w:val="002D71C3"/>
    <w:rsid w:val="002D7280"/>
    <w:rsid w:val="002D7661"/>
    <w:rsid w:val="002D7B8F"/>
    <w:rsid w:val="002D7DB3"/>
    <w:rsid w:val="002E0379"/>
    <w:rsid w:val="002E0813"/>
    <w:rsid w:val="002E0C4D"/>
    <w:rsid w:val="002E0C4E"/>
    <w:rsid w:val="002E1278"/>
    <w:rsid w:val="002E15C0"/>
    <w:rsid w:val="002E1635"/>
    <w:rsid w:val="002E169A"/>
    <w:rsid w:val="002E184F"/>
    <w:rsid w:val="002E1867"/>
    <w:rsid w:val="002E1E24"/>
    <w:rsid w:val="002E20DC"/>
    <w:rsid w:val="002E25D2"/>
    <w:rsid w:val="002E2D78"/>
    <w:rsid w:val="002E362F"/>
    <w:rsid w:val="002E3D5D"/>
    <w:rsid w:val="002E43A6"/>
    <w:rsid w:val="002E4806"/>
    <w:rsid w:val="002E4849"/>
    <w:rsid w:val="002E49A8"/>
    <w:rsid w:val="002E49FD"/>
    <w:rsid w:val="002E4BBC"/>
    <w:rsid w:val="002E4C05"/>
    <w:rsid w:val="002E4D85"/>
    <w:rsid w:val="002E4F2C"/>
    <w:rsid w:val="002E53E3"/>
    <w:rsid w:val="002E5637"/>
    <w:rsid w:val="002E5C94"/>
    <w:rsid w:val="002E5DA9"/>
    <w:rsid w:val="002E5EDB"/>
    <w:rsid w:val="002E5F03"/>
    <w:rsid w:val="002E6C93"/>
    <w:rsid w:val="002E7187"/>
    <w:rsid w:val="002E737D"/>
    <w:rsid w:val="002E75CD"/>
    <w:rsid w:val="002E7609"/>
    <w:rsid w:val="002E7667"/>
    <w:rsid w:val="002E7E52"/>
    <w:rsid w:val="002F0B92"/>
    <w:rsid w:val="002F1145"/>
    <w:rsid w:val="002F1403"/>
    <w:rsid w:val="002F1870"/>
    <w:rsid w:val="002F18CF"/>
    <w:rsid w:val="002F2246"/>
    <w:rsid w:val="002F24D5"/>
    <w:rsid w:val="002F2705"/>
    <w:rsid w:val="002F2873"/>
    <w:rsid w:val="002F29DC"/>
    <w:rsid w:val="002F2E57"/>
    <w:rsid w:val="002F3284"/>
    <w:rsid w:val="002F3B27"/>
    <w:rsid w:val="002F3F02"/>
    <w:rsid w:val="002F422C"/>
    <w:rsid w:val="002F42C8"/>
    <w:rsid w:val="002F46E6"/>
    <w:rsid w:val="002F4AE7"/>
    <w:rsid w:val="002F4F3A"/>
    <w:rsid w:val="002F5080"/>
    <w:rsid w:val="002F5260"/>
    <w:rsid w:val="002F543C"/>
    <w:rsid w:val="002F5A43"/>
    <w:rsid w:val="002F612B"/>
    <w:rsid w:val="002F61EB"/>
    <w:rsid w:val="002F6365"/>
    <w:rsid w:val="002F63CD"/>
    <w:rsid w:val="002F6E6E"/>
    <w:rsid w:val="002F714F"/>
    <w:rsid w:val="002F71E0"/>
    <w:rsid w:val="002F74A7"/>
    <w:rsid w:val="002F761C"/>
    <w:rsid w:val="002F76F5"/>
    <w:rsid w:val="002F7BCF"/>
    <w:rsid w:val="0030020F"/>
    <w:rsid w:val="0030029A"/>
    <w:rsid w:val="003003CC"/>
    <w:rsid w:val="003005BA"/>
    <w:rsid w:val="003005F4"/>
    <w:rsid w:val="00300B68"/>
    <w:rsid w:val="00300C7F"/>
    <w:rsid w:val="00301069"/>
    <w:rsid w:val="0030172A"/>
    <w:rsid w:val="003019BA"/>
    <w:rsid w:val="00301BF4"/>
    <w:rsid w:val="00302005"/>
    <w:rsid w:val="003020F6"/>
    <w:rsid w:val="0030223C"/>
    <w:rsid w:val="00302267"/>
    <w:rsid w:val="00302276"/>
    <w:rsid w:val="00302307"/>
    <w:rsid w:val="003023E2"/>
    <w:rsid w:val="003034C3"/>
    <w:rsid w:val="003035A4"/>
    <w:rsid w:val="0030361F"/>
    <w:rsid w:val="003036CD"/>
    <w:rsid w:val="0030386C"/>
    <w:rsid w:val="00303877"/>
    <w:rsid w:val="00303E41"/>
    <w:rsid w:val="003044F8"/>
    <w:rsid w:val="00304695"/>
    <w:rsid w:val="00304DF3"/>
    <w:rsid w:val="00305454"/>
    <w:rsid w:val="003059D4"/>
    <w:rsid w:val="00305CC9"/>
    <w:rsid w:val="0030639D"/>
    <w:rsid w:val="003063AC"/>
    <w:rsid w:val="00306475"/>
    <w:rsid w:val="003064A1"/>
    <w:rsid w:val="00306ABD"/>
    <w:rsid w:val="00306D17"/>
    <w:rsid w:val="00306EA0"/>
    <w:rsid w:val="003075BD"/>
    <w:rsid w:val="003075E9"/>
    <w:rsid w:val="00307912"/>
    <w:rsid w:val="00307ADD"/>
    <w:rsid w:val="00307CAF"/>
    <w:rsid w:val="00307FA8"/>
    <w:rsid w:val="0031039B"/>
    <w:rsid w:val="003104FA"/>
    <w:rsid w:val="00310504"/>
    <w:rsid w:val="00310635"/>
    <w:rsid w:val="00310743"/>
    <w:rsid w:val="00310B0D"/>
    <w:rsid w:val="00310ED7"/>
    <w:rsid w:val="00311108"/>
    <w:rsid w:val="00311639"/>
    <w:rsid w:val="00311B9B"/>
    <w:rsid w:val="00311E46"/>
    <w:rsid w:val="003126E9"/>
    <w:rsid w:val="003127EC"/>
    <w:rsid w:val="00312A0E"/>
    <w:rsid w:val="00312D96"/>
    <w:rsid w:val="00312E77"/>
    <w:rsid w:val="00313694"/>
    <w:rsid w:val="00314619"/>
    <w:rsid w:val="0031497B"/>
    <w:rsid w:val="00314BA8"/>
    <w:rsid w:val="0031552F"/>
    <w:rsid w:val="003158E4"/>
    <w:rsid w:val="0031596C"/>
    <w:rsid w:val="00315A04"/>
    <w:rsid w:val="00316519"/>
    <w:rsid w:val="00316947"/>
    <w:rsid w:val="00316CFF"/>
    <w:rsid w:val="00316DB2"/>
    <w:rsid w:val="00316E37"/>
    <w:rsid w:val="00317D36"/>
    <w:rsid w:val="00317E97"/>
    <w:rsid w:val="0032080D"/>
    <w:rsid w:val="003213A0"/>
    <w:rsid w:val="00321B54"/>
    <w:rsid w:val="00321BF9"/>
    <w:rsid w:val="00321CF7"/>
    <w:rsid w:val="003221A7"/>
    <w:rsid w:val="0032238B"/>
    <w:rsid w:val="00322631"/>
    <w:rsid w:val="003228DD"/>
    <w:rsid w:val="00322EE3"/>
    <w:rsid w:val="003234DB"/>
    <w:rsid w:val="0032353A"/>
    <w:rsid w:val="00323821"/>
    <w:rsid w:val="0032390D"/>
    <w:rsid w:val="00324599"/>
    <w:rsid w:val="00324C7B"/>
    <w:rsid w:val="00325351"/>
    <w:rsid w:val="00325A7A"/>
    <w:rsid w:val="003262D6"/>
    <w:rsid w:val="00326F93"/>
    <w:rsid w:val="0032708D"/>
    <w:rsid w:val="003276B8"/>
    <w:rsid w:val="00327E52"/>
    <w:rsid w:val="003309AF"/>
    <w:rsid w:val="00330DA7"/>
    <w:rsid w:val="00331259"/>
    <w:rsid w:val="00331837"/>
    <w:rsid w:val="00331A06"/>
    <w:rsid w:val="00332395"/>
    <w:rsid w:val="003325F8"/>
    <w:rsid w:val="00332635"/>
    <w:rsid w:val="00332CA3"/>
    <w:rsid w:val="00332ED4"/>
    <w:rsid w:val="00333475"/>
    <w:rsid w:val="00333849"/>
    <w:rsid w:val="00333DBB"/>
    <w:rsid w:val="00334727"/>
    <w:rsid w:val="0033493A"/>
    <w:rsid w:val="00334BD1"/>
    <w:rsid w:val="00335E43"/>
    <w:rsid w:val="00335F82"/>
    <w:rsid w:val="00335FA2"/>
    <w:rsid w:val="00336CC7"/>
    <w:rsid w:val="00336CE9"/>
    <w:rsid w:val="003374EF"/>
    <w:rsid w:val="0033757A"/>
    <w:rsid w:val="003378AE"/>
    <w:rsid w:val="00337DF5"/>
    <w:rsid w:val="00340422"/>
    <w:rsid w:val="003406F0"/>
    <w:rsid w:val="00340773"/>
    <w:rsid w:val="00340889"/>
    <w:rsid w:val="003419D4"/>
    <w:rsid w:val="0034224E"/>
    <w:rsid w:val="00342525"/>
    <w:rsid w:val="00342613"/>
    <w:rsid w:val="0034290D"/>
    <w:rsid w:val="00342A08"/>
    <w:rsid w:val="00342A6E"/>
    <w:rsid w:val="00342C52"/>
    <w:rsid w:val="0034301C"/>
    <w:rsid w:val="003433BB"/>
    <w:rsid w:val="003437BB"/>
    <w:rsid w:val="00343CA5"/>
    <w:rsid w:val="0034433E"/>
    <w:rsid w:val="003449DF"/>
    <w:rsid w:val="00344E01"/>
    <w:rsid w:val="00344F89"/>
    <w:rsid w:val="00345443"/>
    <w:rsid w:val="003458D4"/>
    <w:rsid w:val="00345D18"/>
    <w:rsid w:val="00345F48"/>
    <w:rsid w:val="00346299"/>
    <w:rsid w:val="0034646F"/>
    <w:rsid w:val="003465F0"/>
    <w:rsid w:val="003468A3"/>
    <w:rsid w:val="00346CE2"/>
    <w:rsid w:val="00346F16"/>
    <w:rsid w:val="003470B9"/>
    <w:rsid w:val="00347899"/>
    <w:rsid w:val="003506DE"/>
    <w:rsid w:val="00350F78"/>
    <w:rsid w:val="00351419"/>
    <w:rsid w:val="0035240C"/>
    <w:rsid w:val="00352F86"/>
    <w:rsid w:val="00353184"/>
    <w:rsid w:val="00353303"/>
    <w:rsid w:val="00353619"/>
    <w:rsid w:val="003540CE"/>
    <w:rsid w:val="00354500"/>
    <w:rsid w:val="0035471A"/>
    <w:rsid w:val="00355C53"/>
    <w:rsid w:val="00355E2D"/>
    <w:rsid w:val="003560C8"/>
    <w:rsid w:val="00356218"/>
    <w:rsid w:val="00356436"/>
    <w:rsid w:val="003569B5"/>
    <w:rsid w:val="00356D0D"/>
    <w:rsid w:val="00356DD8"/>
    <w:rsid w:val="00356E78"/>
    <w:rsid w:val="00356F0A"/>
    <w:rsid w:val="003573C3"/>
    <w:rsid w:val="00357422"/>
    <w:rsid w:val="00357AE3"/>
    <w:rsid w:val="00357AF0"/>
    <w:rsid w:val="00357C7C"/>
    <w:rsid w:val="00360135"/>
    <w:rsid w:val="00360296"/>
    <w:rsid w:val="00360513"/>
    <w:rsid w:val="00360D35"/>
    <w:rsid w:val="00360EA2"/>
    <w:rsid w:val="003611B2"/>
    <w:rsid w:val="00361511"/>
    <w:rsid w:val="00361528"/>
    <w:rsid w:val="00361BB4"/>
    <w:rsid w:val="00361E9C"/>
    <w:rsid w:val="003621CB"/>
    <w:rsid w:val="00362F15"/>
    <w:rsid w:val="00363037"/>
    <w:rsid w:val="0036330B"/>
    <w:rsid w:val="003635CD"/>
    <w:rsid w:val="00363E6B"/>
    <w:rsid w:val="00363E70"/>
    <w:rsid w:val="00363F29"/>
    <w:rsid w:val="003640BB"/>
    <w:rsid w:val="00364CB3"/>
    <w:rsid w:val="00364F31"/>
    <w:rsid w:val="003650AE"/>
    <w:rsid w:val="00365470"/>
    <w:rsid w:val="00365A7E"/>
    <w:rsid w:val="00365D06"/>
    <w:rsid w:val="00366E02"/>
    <w:rsid w:val="00366EDB"/>
    <w:rsid w:val="0036701D"/>
    <w:rsid w:val="00367679"/>
    <w:rsid w:val="00367E1A"/>
    <w:rsid w:val="00370B98"/>
    <w:rsid w:val="003714D2"/>
    <w:rsid w:val="0037153C"/>
    <w:rsid w:val="00371C88"/>
    <w:rsid w:val="00371EA9"/>
    <w:rsid w:val="00371FEE"/>
    <w:rsid w:val="00372094"/>
    <w:rsid w:val="003729D7"/>
    <w:rsid w:val="00372F89"/>
    <w:rsid w:val="0037347E"/>
    <w:rsid w:val="00373941"/>
    <w:rsid w:val="00373CAB"/>
    <w:rsid w:val="00374683"/>
    <w:rsid w:val="003746FD"/>
    <w:rsid w:val="00374758"/>
    <w:rsid w:val="00374994"/>
    <w:rsid w:val="00374D89"/>
    <w:rsid w:val="00375413"/>
    <w:rsid w:val="0037555A"/>
    <w:rsid w:val="00375CCB"/>
    <w:rsid w:val="00375EC0"/>
    <w:rsid w:val="00376BDE"/>
    <w:rsid w:val="00377241"/>
    <w:rsid w:val="00377ABB"/>
    <w:rsid w:val="00377AFB"/>
    <w:rsid w:val="00377DE4"/>
    <w:rsid w:val="00380302"/>
    <w:rsid w:val="0038057E"/>
    <w:rsid w:val="0038088F"/>
    <w:rsid w:val="00380C7C"/>
    <w:rsid w:val="00380D6A"/>
    <w:rsid w:val="00381790"/>
    <w:rsid w:val="00381960"/>
    <w:rsid w:val="00381CE9"/>
    <w:rsid w:val="00381D3C"/>
    <w:rsid w:val="00381D8C"/>
    <w:rsid w:val="00382906"/>
    <w:rsid w:val="003829FE"/>
    <w:rsid w:val="00382AC7"/>
    <w:rsid w:val="00382CBE"/>
    <w:rsid w:val="00382FE0"/>
    <w:rsid w:val="0038328C"/>
    <w:rsid w:val="0038341A"/>
    <w:rsid w:val="00383ACF"/>
    <w:rsid w:val="00383AEB"/>
    <w:rsid w:val="00383BE4"/>
    <w:rsid w:val="00383FB9"/>
    <w:rsid w:val="003848D0"/>
    <w:rsid w:val="003848DC"/>
    <w:rsid w:val="003850D7"/>
    <w:rsid w:val="00385463"/>
    <w:rsid w:val="00385668"/>
    <w:rsid w:val="00385B29"/>
    <w:rsid w:val="00385BA0"/>
    <w:rsid w:val="00385C61"/>
    <w:rsid w:val="00385D34"/>
    <w:rsid w:val="00385E8C"/>
    <w:rsid w:val="00386253"/>
    <w:rsid w:val="0038698D"/>
    <w:rsid w:val="003869A2"/>
    <w:rsid w:val="003869BD"/>
    <w:rsid w:val="00386B97"/>
    <w:rsid w:val="0038717A"/>
    <w:rsid w:val="00387CA1"/>
    <w:rsid w:val="00387CCA"/>
    <w:rsid w:val="00387D67"/>
    <w:rsid w:val="00387F92"/>
    <w:rsid w:val="00387FA5"/>
    <w:rsid w:val="003905AD"/>
    <w:rsid w:val="00390E4D"/>
    <w:rsid w:val="00390E8C"/>
    <w:rsid w:val="0039110A"/>
    <w:rsid w:val="0039159C"/>
    <w:rsid w:val="00391BEE"/>
    <w:rsid w:val="00391F33"/>
    <w:rsid w:val="003920C1"/>
    <w:rsid w:val="003922BE"/>
    <w:rsid w:val="00392FC6"/>
    <w:rsid w:val="003934E8"/>
    <w:rsid w:val="00393D13"/>
    <w:rsid w:val="00393DD7"/>
    <w:rsid w:val="003940DF"/>
    <w:rsid w:val="003941E8"/>
    <w:rsid w:val="00394306"/>
    <w:rsid w:val="00394F3C"/>
    <w:rsid w:val="00395144"/>
    <w:rsid w:val="003957E0"/>
    <w:rsid w:val="003970D0"/>
    <w:rsid w:val="00397306"/>
    <w:rsid w:val="0039732F"/>
    <w:rsid w:val="003976C1"/>
    <w:rsid w:val="00397836"/>
    <w:rsid w:val="00397885"/>
    <w:rsid w:val="00397E2A"/>
    <w:rsid w:val="00397F23"/>
    <w:rsid w:val="003A090B"/>
    <w:rsid w:val="003A13BD"/>
    <w:rsid w:val="003A17FD"/>
    <w:rsid w:val="003A1D18"/>
    <w:rsid w:val="003A212D"/>
    <w:rsid w:val="003A21EF"/>
    <w:rsid w:val="003A255E"/>
    <w:rsid w:val="003A2959"/>
    <w:rsid w:val="003A2B62"/>
    <w:rsid w:val="003A2FBF"/>
    <w:rsid w:val="003A3969"/>
    <w:rsid w:val="003A3AC7"/>
    <w:rsid w:val="003A41F8"/>
    <w:rsid w:val="003A437E"/>
    <w:rsid w:val="003A4672"/>
    <w:rsid w:val="003A4834"/>
    <w:rsid w:val="003A4C0B"/>
    <w:rsid w:val="003A4E11"/>
    <w:rsid w:val="003A537D"/>
    <w:rsid w:val="003A54B7"/>
    <w:rsid w:val="003A568F"/>
    <w:rsid w:val="003A649C"/>
    <w:rsid w:val="003A64A1"/>
    <w:rsid w:val="003A650B"/>
    <w:rsid w:val="003A6713"/>
    <w:rsid w:val="003A69A7"/>
    <w:rsid w:val="003A6CCB"/>
    <w:rsid w:val="003B0075"/>
    <w:rsid w:val="003B0253"/>
    <w:rsid w:val="003B053E"/>
    <w:rsid w:val="003B0788"/>
    <w:rsid w:val="003B07B1"/>
    <w:rsid w:val="003B0C54"/>
    <w:rsid w:val="003B10BF"/>
    <w:rsid w:val="003B119A"/>
    <w:rsid w:val="003B12F1"/>
    <w:rsid w:val="003B1649"/>
    <w:rsid w:val="003B1890"/>
    <w:rsid w:val="003B1ADF"/>
    <w:rsid w:val="003B1AEE"/>
    <w:rsid w:val="003B1BA3"/>
    <w:rsid w:val="003B1BEF"/>
    <w:rsid w:val="003B1D0C"/>
    <w:rsid w:val="003B248C"/>
    <w:rsid w:val="003B276F"/>
    <w:rsid w:val="003B2CB2"/>
    <w:rsid w:val="003B2D41"/>
    <w:rsid w:val="003B2D9E"/>
    <w:rsid w:val="003B3931"/>
    <w:rsid w:val="003B3CF6"/>
    <w:rsid w:val="003B4418"/>
    <w:rsid w:val="003B4504"/>
    <w:rsid w:val="003B46F9"/>
    <w:rsid w:val="003B4992"/>
    <w:rsid w:val="003B4C0E"/>
    <w:rsid w:val="003B507A"/>
    <w:rsid w:val="003B51DD"/>
    <w:rsid w:val="003B6086"/>
    <w:rsid w:val="003B646D"/>
    <w:rsid w:val="003B6A60"/>
    <w:rsid w:val="003B6B53"/>
    <w:rsid w:val="003B77AA"/>
    <w:rsid w:val="003B77E9"/>
    <w:rsid w:val="003B7C9D"/>
    <w:rsid w:val="003B7ED7"/>
    <w:rsid w:val="003C066A"/>
    <w:rsid w:val="003C092F"/>
    <w:rsid w:val="003C0D24"/>
    <w:rsid w:val="003C0DE5"/>
    <w:rsid w:val="003C1853"/>
    <w:rsid w:val="003C22D0"/>
    <w:rsid w:val="003C29B1"/>
    <w:rsid w:val="003C2BA4"/>
    <w:rsid w:val="003C31F0"/>
    <w:rsid w:val="003C393C"/>
    <w:rsid w:val="003C3BC9"/>
    <w:rsid w:val="003C3CD1"/>
    <w:rsid w:val="003C3F29"/>
    <w:rsid w:val="003C4135"/>
    <w:rsid w:val="003C43A1"/>
    <w:rsid w:val="003C48E6"/>
    <w:rsid w:val="003C5390"/>
    <w:rsid w:val="003C5638"/>
    <w:rsid w:val="003C62FD"/>
    <w:rsid w:val="003C6946"/>
    <w:rsid w:val="003C6C70"/>
    <w:rsid w:val="003C7220"/>
    <w:rsid w:val="003C7A4B"/>
    <w:rsid w:val="003C7A98"/>
    <w:rsid w:val="003C7C2D"/>
    <w:rsid w:val="003C7E8B"/>
    <w:rsid w:val="003D1088"/>
    <w:rsid w:val="003D10E8"/>
    <w:rsid w:val="003D115B"/>
    <w:rsid w:val="003D12D7"/>
    <w:rsid w:val="003D17DD"/>
    <w:rsid w:val="003D1AF8"/>
    <w:rsid w:val="003D1EB6"/>
    <w:rsid w:val="003D2180"/>
    <w:rsid w:val="003D34D9"/>
    <w:rsid w:val="003D3B06"/>
    <w:rsid w:val="003D419D"/>
    <w:rsid w:val="003D526D"/>
    <w:rsid w:val="003D53D8"/>
    <w:rsid w:val="003D54FA"/>
    <w:rsid w:val="003D55EF"/>
    <w:rsid w:val="003D57E2"/>
    <w:rsid w:val="003D5C30"/>
    <w:rsid w:val="003D5CA4"/>
    <w:rsid w:val="003D5F9A"/>
    <w:rsid w:val="003D62AE"/>
    <w:rsid w:val="003D688E"/>
    <w:rsid w:val="003D69D7"/>
    <w:rsid w:val="003D6FDC"/>
    <w:rsid w:val="003D73D0"/>
    <w:rsid w:val="003D73F4"/>
    <w:rsid w:val="003D7487"/>
    <w:rsid w:val="003D765F"/>
    <w:rsid w:val="003D76AD"/>
    <w:rsid w:val="003D76C4"/>
    <w:rsid w:val="003D7CB4"/>
    <w:rsid w:val="003E0928"/>
    <w:rsid w:val="003E09E4"/>
    <w:rsid w:val="003E0BD1"/>
    <w:rsid w:val="003E10DF"/>
    <w:rsid w:val="003E1156"/>
    <w:rsid w:val="003E1A7E"/>
    <w:rsid w:val="003E1CD4"/>
    <w:rsid w:val="003E20E5"/>
    <w:rsid w:val="003E242C"/>
    <w:rsid w:val="003E2472"/>
    <w:rsid w:val="003E2889"/>
    <w:rsid w:val="003E2E24"/>
    <w:rsid w:val="003E2E31"/>
    <w:rsid w:val="003E329B"/>
    <w:rsid w:val="003E32E3"/>
    <w:rsid w:val="003E39C6"/>
    <w:rsid w:val="003E3D95"/>
    <w:rsid w:val="003E3DDE"/>
    <w:rsid w:val="003E3EEE"/>
    <w:rsid w:val="003E4428"/>
    <w:rsid w:val="003E476C"/>
    <w:rsid w:val="003E52CB"/>
    <w:rsid w:val="003E535A"/>
    <w:rsid w:val="003E5C45"/>
    <w:rsid w:val="003E61EC"/>
    <w:rsid w:val="003E63AF"/>
    <w:rsid w:val="003E6C1F"/>
    <w:rsid w:val="003E7254"/>
    <w:rsid w:val="003E7309"/>
    <w:rsid w:val="003E78E6"/>
    <w:rsid w:val="003E7CA3"/>
    <w:rsid w:val="003E7DCD"/>
    <w:rsid w:val="003E7F2E"/>
    <w:rsid w:val="003F1579"/>
    <w:rsid w:val="003F1FA1"/>
    <w:rsid w:val="003F213A"/>
    <w:rsid w:val="003F26A9"/>
    <w:rsid w:val="003F26D8"/>
    <w:rsid w:val="003F2EA9"/>
    <w:rsid w:val="003F2F94"/>
    <w:rsid w:val="003F3609"/>
    <w:rsid w:val="003F3990"/>
    <w:rsid w:val="003F40DB"/>
    <w:rsid w:val="003F4193"/>
    <w:rsid w:val="003F453C"/>
    <w:rsid w:val="003F5176"/>
    <w:rsid w:val="003F590E"/>
    <w:rsid w:val="003F6216"/>
    <w:rsid w:val="003F62DE"/>
    <w:rsid w:val="003F648F"/>
    <w:rsid w:val="003F6BBB"/>
    <w:rsid w:val="00400451"/>
    <w:rsid w:val="00400783"/>
    <w:rsid w:val="00400DB3"/>
    <w:rsid w:val="00401D6A"/>
    <w:rsid w:val="00402592"/>
    <w:rsid w:val="00402F84"/>
    <w:rsid w:val="00403878"/>
    <w:rsid w:val="00403AED"/>
    <w:rsid w:val="00403E36"/>
    <w:rsid w:val="00404020"/>
    <w:rsid w:val="004040F9"/>
    <w:rsid w:val="0040433D"/>
    <w:rsid w:val="00404C6C"/>
    <w:rsid w:val="00404F30"/>
    <w:rsid w:val="00404F3C"/>
    <w:rsid w:val="00405B62"/>
    <w:rsid w:val="00405CD8"/>
    <w:rsid w:val="00406529"/>
    <w:rsid w:val="004067B3"/>
    <w:rsid w:val="00406EAF"/>
    <w:rsid w:val="004072F3"/>
    <w:rsid w:val="004076E0"/>
    <w:rsid w:val="004079BA"/>
    <w:rsid w:val="00407A98"/>
    <w:rsid w:val="004100C2"/>
    <w:rsid w:val="0041014F"/>
    <w:rsid w:val="00410745"/>
    <w:rsid w:val="004109BD"/>
    <w:rsid w:val="00410A4A"/>
    <w:rsid w:val="004110FB"/>
    <w:rsid w:val="00411119"/>
    <w:rsid w:val="0041154F"/>
    <w:rsid w:val="00411A7B"/>
    <w:rsid w:val="004123A4"/>
    <w:rsid w:val="004123CF"/>
    <w:rsid w:val="0041274F"/>
    <w:rsid w:val="00412AA0"/>
    <w:rsid w:val="0041356F"/>
    <w:rsid w:val="00413D39"/>
    <w:rsid w:val="00413EFC"/>
    <w:rsid w:val="0041424F"/>
    <w:rsid w:val="004143DD"/>
    <w:rsid w:val="00414D24"/>
    <w:rsid w:val="00415038"/>
    <w:rsid w:val="00415423"/>
    <w:rsid w:val="004156C3"/>
    <w:rsid w:val="004158A3"/>
    <w:rsid w:val="00416A53"/>
    <w:rsid w:val="00417173"/>
    <w:rsid w:val="004171B4"/>
    <w:rsid w:val="00417F0B"/>
    <w:rsid w:val="0042036F"/>
    <w:rsid w:val="00420ACD"/>
    <w:rsid w:val="00420AD3"/>
    <w:rsid w:val="00420CAC"/>
    <w:rsid w:val="00420F88"/>
    <w:rsid w:val="0042131B"/>
    <w:rsid w:val="0042194B"/>
    <w:rsid w:val="004221F2"/>
    <w:rsid w:val="0042226D"/>
    <w:rsid w:val="00422356"/>
    <w:rsid w:val="004224A8"/>
    <w:rsid w:val="0042291B"/>
    <w:rsid w:val="00422DCB"/>
    <w:rsid w:val="00423957"/>
    <w:rsid w:val="004240E7"/>
    <w:rsid w:val="00424B4E"/>
    <w:rsid w:val="00424D9E"/>
    <w:rsid w:val="004253A7"/>
    <w:rsid w:val="00425710"/>
    <w:rsid w:val="004258F8"/>
    <w:rsid w:val="00425BC4"/>
    <w:rsid w:val="00425D1C"/>
    <w:rsid w:val="00425E96"/>
    <w:rsid w:val="00425F49"/>
    <w:rsid w:val="00426205"/>
    <w:rsid w:val="00426A50"/>
    <w:rsid w:val="00426CBF"/>
    <w:rsid w:val="00426DEF"/>
    <w:rsid w:val="004275FC"/>
    <w:rsid w:val="00427664"/>
    <w:rsid w:val="0043030E"/>
    <w:rsid w:val="00430B55"/>
    <w:rsid w:val="00431706"/>
    <w:rsid w:val="0043186C"/>
    <w:rsid w:val="00431AA3"/>
    <w:rsid w:val="00431CCB"/>
    <w:rsid w:val="00431E58"/>
    <w:rsid w:val="004323E9"/>
    <w:rsid w:val="00432FEF"/>
    <w:rsid w:val="0043300E"/>
    <w:rsid w:val="004333D0"/>
    <w:rsid w:val="0043425C"/>
    <w:rsid w:val="00434473"/>
    <w:rsid w:val="0043494A"/>
    <w:rsid w:val="00434DAA"/>
    <w:rsid w:val="00435595"/>
    <w:rsid w:val="004355DC"/>
    <w:rsid w:val="004359E9"/>
    <w:rsid w:val="00435CB1"/>
    <w:rsid w:val="00435F70"/>
    <w:rsid w:val="00436057"/>
    <w:rsid w:val="004360DB"/>
    <w:rsid w:val="004360F8"/>
    <w:rsid w:val="00436843"/>
    <w:rsid w:val="00436C01"/>
    <w:rsid w:val="00436D92"/>
    <w:rsid w:val="004374EE"/>
    <w:rsid w:val="00437574"/>
    <w:rsid w:val="00437895"/>
    <w:rsid w:val="00437CAF"/>
    <w:rsid w:val="00437DCC"/>
    <w:rsid w:val="00437FAE"/>
    <w:rsid w:val="0044027D"/>
    <w:rsid w:val="00440724"/>
    <w:rsid w:val="00440E99"/>
    <w:rsid w:val="0044116A"/>
    <w:rsid w:val="004414AD"/>
    <w:rsid w:val="00441BB2"/>
    <w:rsid w:val="00441F4C"/>
    <w:rsid w:val="00442D65"/>
    <w:rsid w:val="0044395F"/>
    <w:rsid w:val="00443A88"/>
    <w:rsid w:val="00444322"/>
    <w:rsid w:val="00444B0B"/>
    <w:rsid w:val="00445391"/>
    <w:rsid w:val="00445657"/>
    <w:rsid w:val="004456A3"/>
    <w:rsid w:val="0044583E"/>
    <w:rsid w:val="004461B2"/>
    <w:rsid w:val="00446425"/>
    <w:rsid w:val="00446D46"/>
    <w:rsid w:val="004472FF"/>
    <w:rsid w:val="004474F8"/>
    <w:rsid w:val="00447A11"/>
    <w:rsid w:val="004500BB"/>
    <w:rsid w:val="0045078B"/>
    <w:rsid w:val="004509A7"/>
    <w:rsid w:val="004509E5"/>
    <w:rsid w:val="00450A9F"/>
    <w:rsid w:val="00450ED1"/>
    <w:rsid w:val="00451175"/>
    <w:rsid w:val="00451E5A"/>
    <w:rsid w:val="004523D5"/>
    <w:rsid w:val="00452697"/>
    <w:rsid w:val="00452703"/>
    <w:rsid w:val="004528E5"/>
    <w:rsid w:val="00452E2A"/>
    <w:rsid w:val="004531E7"/>
    <w:rsid w:val="00453B9E"/>
    <w:rsid w:val="00454071"/>
    <w:rsid w:val="00454257"/>
    <w:rsid w:val="00454663"/>
    <w:rsid w:val="00454AD5"/>
    <w:rsid w:val="004554F1"/>
    <w:rsid w:val="00455602"/>
    <w:rsid w:val="004559B3"/>
    <w:rsid w:val="004564A2"/>
    <w:rsid w:val="004567DF"/>
    <w:rsid w:val="00456D5C"/>
    <w:rsid w:val="00457072"/>
    <w:rsid w:val="00457099"/>
    <w:rsid w:val="00457785"/>
    <w:rsid w:val="004578F6"/>
    <w:rsid w:val="00457C13"/>
    <w:rsid w:val="0046008F"/>
    <w:rsid w:val="0046011D"/>
    <w:rsid w:val="00460759"/>
    <w:rsid w:val="00460E24"/>
    <w:rsid w:val="004610FC"/>
    <w:rsid w:val="004612BE"/>
    <w:rsid w:val="004614A7"/>
    <w:rsid w:val="004621B9"/>
    <w:rsid w:val="0046244D"/>
    <w:rsid w:val="004626F1"/>
    <w:rsid w:val="004627CB"/>
    <w:rsid w:val="00462923"/>
    <w:rsid w:val="004633E1"/>
    <w:rsid w:val="004639AE"/>
    <w:rsid w:val="00463D58"/>
    <w:rsid w:val="0046487E"/>
    <w:rsid w:val="00464DA0"/>
    <w:rsid w:val="00464F95"/>
    <w:rsid w:val="0046572F"/>
    <w:rsid w:val="00465C70"/>
    <w:rsid w:val="00465F95"/>
    <w:rsid w:val="00466460"/>
    <w:rsid w:val="004666A2"/>
    <w:rsid w:val="0046688C"/>
    <w:rsid w:val="004668D7"/>
    <w:rsid w:val="00467498"/>
    <w:rsid w:val="0046776D"/>
    <w:rsid w:val="004678D1"/>
    <w:rsid w:val="00467BD9"/>
    <w:rsid w:val="00467C21"/>
    <w:rsid w:val="00470414"/>
    <w:rsid w:val="00470B8A"/>
    <w:rsid w:val="00470D01"/>
    <w:rsid w:val="004713C2"/>
    <w:rsid w:val="004713E1"/>
    <w:rsid w:val="00471810"/>
    <w:rsid w:val="00471B5A"/>
    <w:rsid w:val="004723BE"/>
    <w:rsid w:val="0047277A"/>
    <w:rsid w:val="00472997"/>
    <w:rsid w:val="00472D42"/>
    <w:rsid w:val="00473155"/>
    <w:rsid w:val="004731F5"/>
    <w:rsid w:val="00473423"/>
    <w:rsid w:val="004738A5"/>
    <w:rsid w:val="004738A8"/>
    <w:rsid w:val="00473945"/>
    <w:rsid w:val="00473D0E"/>
    <w:rsid w:val="00474954"/>
    <w:rsid w:val="00474A3E"/>
    <w:rsid w:val="004754E3"/>
    <w:rsid w:val="00475789"/>
    <w:rsid w:val="00475A77"/>
    <w:rsid w:val="00475D45"/>
    <w:rsid w:val="00476AD8"/>
    <w:rsid w:val="00476D42"/>
    <w:rsid w:val="00477239"/>
    <w:rsid w:val="00477259"/>
    <w:rsid w:val="00477261"/>
    <w:rsid w:val="00477758"/>
    <w:rsid w:val="00477968"/>
    <w:rsid w:val="00480D1B"/>
    <w:rsid w:val="0048114D"/>
    <w:rsid w:val="00481247"/>
    <w:rsid w:val="00481E85"/>
    <w:rsid w:val="00482132"/>
    <w:rsid w:val="004821EF"/>
    <w:rsid w:val="00482289"/>
    <w:rsid w:val="00482585"/>
    <w:rsid w:val="00482A9D"/>
    <w:rsid w:val="004830AB"/>
    <w:rsid w:val="004838A4"/>
    <w:rsid w:val="0048428C"/>
    <w:rsid w:val="004846CB"/>
    <w:rsid w:val="004847F8"/>
    <w:rsid w:val="00484A87"/>
    <w:rsid w:val="004854C5"/>
    <w:rsid w:val="0048554C"/>
    <w:rsid w:val="004858E4"/>
    <w:rsid w:val="00485F5E"/>
    <w:rsid w:val="0048630C"/>
    <w:rsid w:val="0048630F"/>
    <w:rsid w:val="00486426"/>
    <w:rsid w:val="004866D3"/>
    <w:rsid w:val="00486757"/>
    <w:rsid w:val="00486C8C"/>
    <w:rsid w:val="0048775F"/>
    <w:rsid w:val="00487B10"/>
    <w:rsid w:val="004906FB"/>
    <w:rsid w:val="00491405"/>
    <w:rsid w:val="004917FD"/>
    <w:rsid w:val="0049188B"/>
    <w:rsid w:val="00491A11"/>
    <w:rsid w:val="00492060"/>
    <w:rsid w:val="00492561"/>
    <w:rsid w:val="004936E9"/>
    <w:rsid w:val="00493EE2"/>
    <w:rsid w:val="00494054"/>
    <w:rsid w:val="00494B7F"/>
    <w:rsid w:val="00495E8B"/>
    <w:rsid w:val="00495EBF"/>
    <w:rsid w:val="0049697D"/>
    <w:rsid w:val="004970EC"/>
    <w:rsid w:val="00497195"/>
    <w:rsid w:val="0049730E"/>
    <w:rsid w:val="0049758C"/>
    <w:rsid w:val="00497C42"/>
    <w:rsid w:val="00497E29"/>
    <w:rsid w:val="004A0134"/>
    <w:rsid w:val="004A08D6"/>
    <w:rsid w:val="004A10AD"/>
    <w:rsid w:val="004A1272"/>
    <w:rsid w:val="004A13D0"/>
    <w:rsid w:val="004A1533"/>
    <w:rsid w:val="004A1655"/>
    <w:rsid w:val="004A1713"/>
    <w:rsid w:val="004A1991"/>
    <w:rsid w:val="004A2087"/>
    <w:rsid w:val="004A267E"/>
    <w:rsid w:val="004A2AA9"/>
    <w:rsid w:val="004A2F57"/>
    <w:rsid w:val="004A3261"/>
    <w:rsid w:val="004A32F8"/>
    <w:rsid w:val="004A36EB"/>
    <w:rsid w:val="004A3B0D"/>
    <w:rsid w:val="004A438E"/>
    <w:rsid w:val="004A49E4"/>
    <w:rsid w:val="004A4BE0"/>
    <w:rsid w:val="004A4FAE"/>
    <w:rsid w:val="004A51DE"/>
    <w:rsid w:val="004A52FB"/>
    <w:rsid w:val="004A54D0"/>
    <w:rsid w:val="004A586D"/>
    <w:rsid w:val="004A6279"/>
    <w:rsid w:val="004A6812"/>
    <w:rsid w:val="004A6932"/>
    <w:rsid w:val="004A6DFB"/>
    <w:rsid w:val="004A7463"/>
    <w:rsid w:val="004A7752"/>
    <w:rsid w:val="004A77E2"/>
    <w:rsid w:val="004A7DEB"/>
    <w:rsid w:val="004B0463"/>
    <w:rsid w:val="004B0A88"/>
    <w:rsid w:val="004B0F4F"/>
    <w:rsid w:val="004B17AE"/>
    <w:rsid w:val="004B188E"/>
    <w:rsid w:val="004B2300"/>
    <w:rsid w:val="004B230B"/>
    <w:rsid w:val="004B25CA"/>
    <w:rsid w:val="004B2739"/>
    <w:rsid w:val="004B27F3"/>
    <w:rsid w:val="004B2A59"/>
    <w:rsid w:val="004B2CFB"/>
    <w:rsid w:val="004B2DD0"/>
    <w:rsid w:val="004B3267"/>
    <w:rsid w:val="004B3486"/>
    <w:rsid w:val="004B4423"/>
    <w:rsid w:val="004B4AEB"/>
    <w:rsid w:val="004B4CEF"/>
    <w:rsid w:val="004B55AE"/>
    <w:rsid w:val="004B55F8"/>
    <w:rsid w:val="004B61E4"/>
    <w:rsid w:val="004B6982"/>
    <w:rsid w:val="004B69CA"/>
    <w:rsid w:val="004B6A21"/>
    <w:rsid w:val="004B6BA1"/>
    <w:rsid w:val="004B7007"/>
    <w:rsid w:val="004B7252"/>
    <w:rsid w:val="004B77C6"/>
    <w:rsid w:val="004B7C10"/>
    <w:rsid w:val="004B7C73"/>
    <w:rsid w:val="004B7FB6"/>
    <w:rsid w:val="004C036B"/>
    <w:rsid w:val="004C076C"/>
    <w:rsid w:val="004C0964"/>
    <w:rsid w:val="004C11A0"/>
    <w:rsid w:val="004C16BC"/>
    <w:rsid w:val="004C24D6"/>
    <w:rsid w:val="004C25EB"/>
    <w:rsid w:val="004C28C9"/>
    <w:rsid w:val="004C28FB"/>
    <w:rsid w:val="004C29E2"/>
    <w:rsid w:val="004C2D68"/>
    <w:rsid w:val="004C2EC7"/>
    <w:rsid w:val="004C311E"/>
    <w:rsid w:val="004C3446"/>
    <w:rsid w:val="004C3630"/>
    <w:rsid w:val="004C3932"/>
    <w:rsid w:val="004C3A44"/>
    <w:rsid w:val="004C3E75"/>
    <w:rsid w:val="004C3FC0"/>
    <w:rsid w:val="004C4B4B"/>
    <w:rsid w:val="004C4C8B"/>
    <w:rsid w:val="004C554F"/>
    <w:rsid w:val="004C5593"/>
    <w:rsid w:val="004C5614"/>
    <w:rsid w:val="004C5F95"/>
    <w:rsid w:val="004C631E"/>
    <w:rsid w:val="004C6331"/>
    <w:rsid w:val="004C6A08"/>
    <w:rsid w:val="004C706D"/>
    <w:rsid w:val="004C7315"/>
    <w:rsid w:val="004C75CD"/>
    <w:rsid w:val="004C769E"/>
    <w:rsid w:val="004C76B7"/>
    <w:rsid w:val="004C799A"/>
    <w:rsid w:val="004C7C60"/>
    <w:rsid w:val="004D07C1"/>
    <w:rsid w:val="004D0A12"/>
    <w:rsid w:val="004D0D07"/>
    <w:rsid w:val="004D0E5B"/>
    <w:rsid w:val="004D1B2D"/>
    <w:rsid w:val="004D1B98"/>
    <w:rsid w:val="004D1BA7"/>
    <w:rsid w:val="004D1DB4"/>
    <w:rsid w:val="004D210C"/>
    <w:rsid w:val="004D2633"/>
    <w:rsid w:val="004D3858"/>
    <w:rsid w:val="004D3E91"/>
    <w:rsid w:val="004D400F"/>
    <w:rsid w:val="004D4686"/>
    <w:rsid w:val="004D4E6D"/>
    <w:rsid w:val="004D5048"/>
    <w:rsid w:val="004D51B7"/>
    <w:rsid w:val="004D52B9"/>
    <w:rsid w:val="004D5730"/>
    <w:rsid w:val="004D5FCF"/>
    <w:rsid w:val="004D6111"/>
    <w:rsid w:val="004D63AD"/>
    <w:rsid w:val="004D740E"/>
    <w:rsid w:val="004D7563"/>
    <w:rsid w:val="004D7828"/>
    <w:rsid w:val="004D7F13"/>
    <w:rsid w:val="004E0101"/>
    <w:rsid w:val="004E02C2"/>
    <w:rsid w:val="004E08AD"/>
    <w:rsid w:val="004E0A5D"/>
    <w:rsid w:val="004E0A61"/>
    <w:rsid w:val="004E0AD6"/>
    <w:rsid w:val="004E180C"/>
    <w:rsid w:val="004E18EA"/>
    <w:rsid w:val="004E1D62"/>
    <w:rsid w:val="004E1F3F"/>
    <w:rsid w:val="004E2865"/>
    <w:rsid w:val="004E2B2A"/>
    <w:rsid w:val="004E37F9"/>
    <w:rsid w:val="004E38E9"/>
    <w:rsid w:val="004E3B49"/>
    <w:rsid w:val="004E3E92"/>
    <w:rsid w:val="004E40ED"/>
    <w:rsid w:val="004E49A9"/>
    <w:rsid w:val="004E4BF0"/>
    <w:rsid w:val="004E4F99"/>
    <w:rsid w:val="004E5059"/>
    <w:rsid w:val="004E554E"/>
    <w:rsid w:val="004E5717"/>
    <w:rsid w:val="004E587F"/>
    <w:rsid w:val="004E5B4B"/>
    <w:rsid w:val="004E5CFF"/>
    <w:rsid w:val="004E659B"/>
    <w:rsid w:val="004E69FA"/>
    <w:rsid w:val="004E6A5A"/>
    <w:rsid w:val="004E71BC"/>
    <w:rsid w:val="004E72C1"/>
    <w:rsid w:val="004E7707"/>
    <w:rsid w:val="004E7871"/>
    <w:rsid w:val="004E78D3"/>
    <w:rsid w:val="004E7A84"/>
    <w:rsid w:val="004E7F50"/>
    <w:rsid w:val="004F00CC"/>
    <w:rsid w:val="004F03A7"/>
    <w:rsid w:val="004F081C"/>
    <w:rsid w:val="004F0AFF"/>
    <w:rsid w:val="004F0E23"/>
    <w:rsid w:val="004F1361"/>
    <w:rsid w:val="004F17D9"/>
    <w:rsid w:val="004F19E5"/>
    <w:rsid w:val="004F1C54"/>
    <w:rsid w:val="004F1C5E"/>
    <w:rsid w:val="004F1D84"/>
    <w:rsid w:val="004F1DCF"/>
    <w:rsid w:val="004F25FC"/>
    <w:rsid w:val="004F26E3"/>
    <w:rsid w:val="004F3058"/>
    <w:rsid w:val="004F3196"/>
    <w:rsid w:val="004F3ABC"/>
    <w:rsid w:val="004F49FC"/>
    <w:rsid w:val="004F4F01"/>
    <w:rsid w:val="004F559E"/>
    <w:rsid w:val="004F5A0A"/>
    <w:rsid w:val="004F5B5B"/>
    <w:rsid w:val="004F6E19"/>
    <w:rsid w:val="004F749C"/>
    <w:rsid w:val="004F7688"/>
    <w:rsid w:val="0050003F"/>
    <w:rsid w:val="005000F2"/>
    <w:rsid w:val="005002C1"/>
    <w:rsid w:val="005003ED"/>
    <w:rsid w:val="00500456"/>
    <w:rsid w:val="00500483"/>
    <w:rsid w:val="005004CC"/>
    <w:rsid w:val="00500856"/>
    <w:rsid w:val="00500968"/>
    <w:rsid w:val="00500B02"/>
    <w:rsid w:val="00500B56"/>
    <w:rsid w:val="00500B61"/>
    <w:rsid w:val="005019B2"/>
    <w:rsid w:val="00501A7B"/>
    <w:rsid w:val="00501BE9"/>
    <w:rsid w:val="00501D37"/>
    <w:rsid w:val="00501F91"/>
    <w:rsid w:val="00502765"/>
    <w:rsid w:val="0050299A"/>
    <w:rsid w:val="005029B0"/>
    <w:rsid w:val="00502E2C"/>
    <w:rsid w:val="005030D5"/>
    <w:rsid w:val="00503304"/>
    <w:rsid w:val="0050344D"/>
    <w:rsid w:val="00503464"/>
    <w:rsid w:val="005036E9"/>
    <w:rsid w:val="0050379D"/>
    <w:rsid w:val="00503CC2"/>
    <w:rsid w:val="0050428A"/>
    <w:rsid w:val="00504FE0"/>
    <w:rsid w:val="00505D15"/>
    <w:rsid w:val="0050632D"/>
    <w:rsid w:val="00506676"/>
    <w:rsid w:val="005066CA"/>
    <w:rsid w:val="00506701"/>
    <w:rsid w:val="00506789"/>
    <w:rsid w:val="005074C0"/>
    <w:rsid w:val="00507547"/>
    <w:rsid w:val="0050781F"/>
    <w:rsid w:val="00507919"/>
    <w:rsid w:val="00507A10"/>
    <w:rsid w:val="00507CED"/>
    <w:rsid w:val="00510440"/>
    <w:rsid w:val="00510565"/>
    <w:rsid w:val="00510901"/>
    <w:rsid w:val="00510B56"/>
    <w:rsid w:val="00511780"/>
    <w:rsid w:val="0051221A"/>
    <w:rsid w:val="00513007"/>
    <w:rsid w:val="005130CB"/>
    <w:rsid w:val="00513451"/>
    <w:rsid w:val="005138F0"/>
    <w:rsid w:val="005139BE"/>
    <w:rsid w:val="005139C4"/>
    <w:rsid w:val="005141F8"/>
    <w:rsid w:val="005145C5"/>
    <w:rsid w:val="00514AEC"/>
    <w:rsid w:val="00514CDD"/>
    <w:rsid w:val="005153A2"/>
    <w:rsid w:val="00515523"/>
    <w:rsid w:val="00515684"/>
    <w:rsid w:val="00515958"/>
    <w:rsid w:val="00515DB7"/>
    <w:rsid w:val="00516624"/>
    <w:rsid w:val="005173CA"/>
    <w:rsid w:val="0051741D"/>
    <w:rsid w:val="00517786"/>
    <w:rsid w:val="0051787F"/>
    <w:rsid w:val="00520317"/>
    <w:rsid w:val="005206BE"/>
    <w:rsid w:val="00520A3F"/>
    <w:rsid w:val="0052119F"/>
    <w:rsid w:val="00521CD8"/>
    <w:rsid w:val="00522288"/>
    <w:rsid w:val="00522772"/>
    <w:rsid w:val="0052289C"/>
    <w:rsid w:val="00522DFC"/>
    <w:rsid w:val="0052300A"/>
    <w:rsid w:val="00523C46"/>
    <w:rsid w:val="00523D3A"/>
    <w:rsid w:val="00523E04"/>
    <w:rsid w:val="00523FBF"/>
    <w:rsid w:val="005240E7"/>
    <w:rsid w:val="005246E8"/>
    <w:rsid w:val="0052493C"/>
    <w:rsid w:val="00524997"/>
    <w:rsid w:val="00524A0E"/>
    <w:rsid w:val="00524B89"/>
    <w:rsid w:val="00524D82"/>
    <w:rsid w:val="00524DA7"/>
    <w:rsid w:val="00524E24"/>
    <w:rsid w:val="00525668"/>
    <w:rsid w:val="0052591B"/>
    <w:rsid w:val="00525977"/>
    <w:rsid w:val="00525B85"/>
    <w:rsid w:val="00525CB6"/>
    <w:rsid w:val="00526256"/>
    <w:rsid w:val="00526834"/>
    <w:rsid w:val="00527444"/>
    <w:rsid w:val="00527A00"/>
    <w:rsid w:val="00527AA0"/>
    <w:rsid w:val="00527B7C"/>
    <w:rsid w:val="00527BF9"/>
    <w:rsid w:val="00527D42"/>
    <w:rsid w:val="00527D7A"/>
    <w:rsid w:val="0053019B"/>
    <w:rsid w:val="0053028D"/>
    <w:rsid w:val="005302A2"/>
    <w:rsid w:val="005302CD"/>
    <w:rsid w:val="0053053D"/>
    <w:rsid w:val="00530AF4"/>
    <w:rsid w:val="00530D0A"/>
    <w:rsid w:val="00530E52"/>
    <w:rsid w:val="0053117A"/>
    <w:rsid w:val="00531698"/>
    <w:rsid w:val="005318C3"/>
    <w:rsid w:val="00532174"/>
    <w:rsid w:val="005321D4"/>
    <w:rsid w:val="005323DA"/>
    <w:rsid w:val="00532626"/>
    <w:rsid w:val="005326AC"/>
    <w:rsid w:val="00532970"/>
    <w:rsid w:val="00532C8D"/>
    <w:rsid w:val="00533A28"/>
    <w:rsid w:val="00533C10"/>
    <w:rsid w:val="00533C90"/>
    <w:rsid w:val="00534CB1"/>
    <w:rsid w:val="00534F23"/>
    <w:rsid w:val="00535270"/>
    <w:rsid w:val="00535775"/>
    <w:rsid w:val="00535B7B"/>
    <w:rsid w:val="00535C45"/>
    <w:rsid w:val="0053617B"/>
    <w:rsid w:val="0053622A"/>
    <w:rsid w:val="005362C0"/>
    <w:rsid w:val="0053679D"/>
    <w:rsid w:val="00536B2E"/>
    <w:rsid w:val="00536E87"/>
    <w:rsid w:val="005373AC"/>
    <w:rsid w:val="00537523"/>
    <w:rsid w:val="0053759B"/>
    <w:rsid w:val="00537723"/>
    <w:rsid w:val="00537A26"/>
    <w:rsid w:val="00537BB9"/>
    <w:rsid w:val="00537D2F"/>
    <w:rsid w:val="005401B7"/>
    <w:rsid w:val="00540EAB"/>
    <w:rsid w:val="005410E4"/>
    <w:rsid w:val="005414D4"/>
    <w:rsid w:val="0054190D"/>
    <w:rsid w:val="00541D7B"/>
    <w:rsid w:val="005429C1"/>
    <w:rsid w:val="005430E9"/>
    <w:rsid w:val="00543133"/>
    <w:rsid w:val="0054339E"/>
    <w:rsid w:val="00543A26"/>
    <w:rsid w:val="00543B4A"/>
    <w:rsid w:val="00543C62"/>
    <w:rsid w:val="0054406D"/>
    <w:rsid w:val="005442F3"/>
    <w:rsid w:val="00544389"/>
    <w:rsid w:val="00544B5C"/>
    <w:rsid w:val="00545225"/>
    <w:rsid w:val="005459AD"/>
    <w:rsid w:val="00545D7A"/>
    <w:rsid w:val="005460AD"/>
    <w:rsid w:val="005461E2"/>
    <w:rsid w:val="00546214"/>
    <w:rsid w:val="005462AE"/>
    <w:rsid w:val="00546F4C"/>
    <w:rsid w:val="0054724B"/>
    <w:rsid w:val="00547491"/>
    <w:rsid w:val="005474FD"/>
    <w:rsid w:val="00547B04"/>
    <w:rsid w:val="00547D19"/>
    <w:rsid w:val="00547D4E"/>
    <w:rsid w:val="00550269"/>
    <w:rsid w:val="005503B7"/>
    <w:rsid w:val="00550623"/>
    <w:rsid w:val="00551005"/>
    <w:rsid w:val="00551014"/>
    <w:rsid w:val="00551E26"/>
    <w:rsid w:val="0055225B"/>
    <w:rsid w:val="005537A5"/>
    <w:rsid w:val="005537F0"/>
    <w:rsid w:val="0055429F"/>
    <w:rsid w:val="0055456E"/>
    <w:rsid w:val="005547D1"/>
    <w:rsid w:val="005547DE"/>
    <w:rsid w:val="00554DCA"/>
    <w:rsid w:val="00555244"/>
    <w:rsid w:val="0055597B"/>
    <w:rsid w:val="00555B16"/>
    <w:rsid w:val="00555CEB"/>
    <w:rsid w:val="00556005"/>
    <w:rsid w:val="005560DD"/>
    <w:rsid w:val="00556B95"/>
    <w:rsid w:val="00557778"/>
    <w:rsid w:val="00557861"/>
    <w:rsid w:val="00560733"/>
    <w:rsid w:val="00560DE4"/>
    <w:rsid w:val="00560F45"/>
    <w:rsid w:val="00561606"/>
    <w:rsid w:val="005616F7"/>
    <w:rsid w:val="00561F15"/>
    <w:rsid w:val="00561FFF"/>
    <w:rsid w:val="005623EB"/>
    <w:rsid w:val="0056251B"/>
    <w:rsid w:val="00562720"/>
    <w:rsid w:val="0056280A"/>
    <w:rsid w:val="0056284D"/>
    <w:rsid w:val="00562EA3"/>
    <w:rsid w:val="0056334B"/>
    <w:rsid w:val="00563737"/>
    <w:rsid w:val="00563A01"/>
    <w:rsid w:val="00563CC2"/>
    <w:rsid w:val="00564B60"/>
    <w:rsid w:val="0056565B"/>
    <w:rsid w:val="005659A6"/>
    <w:rsid w:val="00565EC0"/>
    <w:rsid w:val="005661D0"/>
    <w:rsid w:val="00566681"/>
    <w:rsid w:val="00566A33"/>
    <w:rsid w:val="00566A85"/>
    <w:rsid w:val="00567525"/>
    <w:rsid w:val="00567957"/>
    <w:rsid w:val="00567A8E"/>
    <w:rsid w:val="00567C6E"/>
    <w:rsid w:val="00567CC4"/>
    <w:rsid w:val="00567E7F"/>
    <w:rsid w:val="00567F7B"/>
    <w:rsid w:val="00570211"/>
    <w:rsid w:val="00570BE1"/>
    <w:rsid w:val="00570C4B"/>
    <w:rsid w:val="0057143A"/>
    <w:rsid w:val="0057146A"/>
    <w:rsid w:val="00571625"/>
    <w:rsid w:val="00571ADE"/>
    <w:rsid w:val="00572468"/>
    <w:rsid w:val="00572A38"/>
    <w:rsid w:val="00572A43"/>
    <w:rsid w:val="00572B54"/>
    <w:rsid w:val="00572F62"/>
    <w:rsid w:val="00573387"/>
    <w:rsid w:val="0057352B"/>
    <w:rsid w:val="0057360D"/>
    <w:rsid w:val="005736D3"/>
    <w:rsid w:val="00573E47"/>
    <w:rsid w:val="00573F9F"/>
    <w:rsid w:val="00575543"/>
    <w:rsid w:val="0057622D"/>
    <w:rsid w:val="00576442"/>
    <w:rsid w:val="0057660B"/>
    <w:rsid w:val="0057698A"/>
    <w:rsid w:val="00576C5D"/>
    <w:rsid w:val="00576CAA"/>
    <w:rsid w:val="00576D12"/>
    <w:rsid w:val="00576F6F"/>
    <w:rsid w:val="0057769D"/>
    <w:rsid w:val="005808FD"/>
    <w:rsid w:val="00580C10"/>
    <w:rsid w:val="00580F65"/>
    <w:rsid w:val="0058100F"/>
    <w:rsid w:val="00582095"/>
    <w:rsid w:val="005827A0"/>
    <w:rsid w:val="00582CB2"/>
    <w:rsid w:val="00582D7A"/>
    <w:rsid w:val="00582E97"/>
    <w:rsid w:val="00583008"/>
    <w:rsid w:val="0058386A"/>
    <w:rsid w:val="00584D76"/>
    <w:rsid w:val="00584E27"/>
    <w:rsid w:val="00584FBA"/>
    <w:rsid w:val="0058517D"/>
    <w:rsid w:val="00585852"/>
    <w:rsid w:val="00585A9C"/>
    <w:rsid w:val="00585BB9"/>
    <w:rsid w:val="00586306"/>
    <w:rsid w:val="00586608"/>
    <w:rsid w:val="00586FDF"/>
    <w:rsid w:val="005874BC"/>
    <w:rsid w:val="00587F31"/>
    <w:rsid w:val="0059057D"/>
    <w:rsid w:val="00590858"/>
    <w:rsid w:val="005911A6"/>
    <w:rsid w:val="005914DC"/>
    <w:rsid w:val="00591A19"/>
    <w:rsid w:val="00591B46"/>
    <w:rsid w:val="00591D69"/>
    <w:rsid w:val="00591EE7"/>
    <w:rsid w:val="00591F20"/>
    <w:rsid w:val="00591F51"/>
    <w:rsid w:val="00591FD8"/>
    <w:rsid w:val="005920CF"/>
    <w:rsid w:val="00592624"/>
    <w:rsid w:val="00592C04"/>
    <w:rsid w:val="00592F39"/>
    <w:rsid w:val="0059329C"/>
    <w:rsid w:val="00593F84"/>
    <w:rsid w:val="005942AC"/>
    <w:rsid w:val="005943EA"/>
    <w:rsid w:val="0059445D"/>
    <w:rsid w:val="00594813"/>
    <w:rsid w:val="00594B83"/>
    <w:rsid w:val="00594C96"/>
    <w:rsid w:val="00594DDA"/>
    <w:rsid w:val="005954E8"/>
    <w:rsid w:val="00595824"/>
    <w:rsid w:val="00595CDE"/>
    <w:rsid w:val="005961CE"/>
    <w:rsid w:val="00596412"/>
    <w:rsid w:val="005964C1"/>
    <w:rsid w:val="005968B4"/>
    <w:rsid w:val="00596C65"/>
    <w:rsid w:val="00596D4E"/>
    <w:rsid w:val="00596E4D"/>
    <w:rsid w:val="00597443"/>
    <w:rsid w:val="0059776C"/>
    <w:rsid w:val="00597A20"/>
    <w:rsid w:val="005A025B"/>
    <w:rsid w:val="005A02A1"/>
    <w:rsid w:val="005A12EE"/>
    <w:rsid w:val="005A164D"/>
    <w:rsid w:val="005A18B9"/>
    <w:rsid w:val="005A1CA2"/>
    <w:rsid w:val="005A214F"/>
    <w:rsid w:val="005A23D3"/>
    <w:rsid w:val="005A28C9"/>
    <w:rsid w:val="005A2A7D"/>
    <w:rsid w:val="005A2F24"/>
    <w:rsid w:val="005A343F"/>
    <w:rsid w:val="005A34BB"/>
    <w:rsid w:val="005A352A"/>
    <w:rsid w:val="005A3536"/>
    <w:rsid w:val="005A3AE0"/>
    <w:rsid w:val="005A3F99"/>
    <w:rsid w:val="005A442E"/>
    <w:rsid w:val="005A44FA"/>
    <w:rsid w:val="005A4D0A"/>
    <w:rsid w:val="005A4D45"/>
    <w:rsid w:val="005A4E6A"/>
    <w:rsid w:val="005A5114"/>
    <w:rsid w:val="005A51A2"/>
    <w:rsid w:val="005A6088"/>
    <w:rsid w:val="005A6AFE"/>
    <w:rsid w:val="005A76CB"/>
    <w:rsid w:val="005A7D15"/>
    <w:rsid w:val="005A7DDF"/>
    <w:rsid w:val="005A7E27"/>
    <w:rsid w:val="005A7E2E"/>
    <w:rsid w:val="005A7E9F"/>
    <w:rsid w:val="005B0761"/>
    <w:rsid w:val="005B0960"/>
    <w:rsid w:val="005B0999"/>
    <w:rsid w:val="005B1358"/>
    <w:rsid w:val="005B1553"/>
    <w:rsid w:val="005B1715"/>
    <w:rsid w:val="005B1933"/>
    <w:rsid w:val="005B244F"/>
    <w:rsid w:val="005B2B44"/>
    <w:rsid w:val="005B319E"/>
    <w:rsid w:val="005B3333"/>
    <w:rsid w:val="005B334B"/>
    <w:rsid w:val="005B38D4"/>
    <w:rsid w:val="005B4920"/>
    <w:rsid w:val="005B4A0C"/>
    <w:rsid w:val="005B5397"/>
    <w:rsid w:val="005B5D0E"/>
    <w:rsid w:val="005B5E6D"/>
    <w:rsid w:val="005B5F10"/>
    <w:rsid w:val="005B67A6"/>
    <w:rsid w:val="005B6D2A"/>
    <w:rsid w:val="005B725A"/>
    <w:rsid w:val="005B73DB"/>
    <w:rsid w:val="005B740E"/>
    <w:rsid w:val="005B766A"/>
    <w:rsid w:val="005B7808"/>
    <w:rsid w:val="005B78F0"/>
    <w:rsid w:val="005B79C2"/>
    <w:rsid w:val="005B79E4"/>
    <w:rsid w:val="005B7DD0"/>
    <w:rsid w:val="005B7F75"/>
    <w:rsid w:val="005C0589"/>
    <w:rsid w:val="005C0955"/>
    <w:rsid w:val="005C104E"/>
    <w:rsid w:val="005C109E"/>
    <w:rsid w:val="005C10E9"/>
    <w:rsid w:val="005C18CE"/>
    <w:rsid w:val="005C26AE"/>
    <w:rsid w:val="005C275B"/>
    <w:rsid w:val="005C28EA"/>
    <w:rsid w:val="005C2A57"/>
    <w:rsid w:val="005C36D5"/>
    <w:rsid w:val="005C3CF3"/>
    <w:rsid w:val="005C508E"/>
    <w:rsid w:val="005C57A8"/>
    <w:rsid w:val="005C6007"/>
    <w:rsid w:val="005C61BD"/>
    <w:rsid w:val="005C62A9"/>
    <w:rsid w:val="005C6A4A"/>
    <w:rsid w:val="005C6C0B"/>
    <w:rsid w:val="005C6CD7"/>
    <w:rsid w:val="005C6DEC"/>
    <w:rsid w:val="005C72D8"/>
    <w:rsid w:val="005C78A6"/>
    <w:rsid w:val="005C7DCB"/>
    <w:rsid w:val="005C7EA6"/>
    <w:rsid w:val="005C7EB3"/>
    <w:rsid w:val="005D006D"/>
    <w:rsid w:val="005D0C15"/>
    <w:rsid w:val="005D0C1F"/>
    <w:rsid w:val="005D1245"/>
    <w:rsid w:val="005D1BFE"/>
    <w:rsid w:val="005D215A"/>
    <w:rsid w:val="005D26EA"/>
    <w:rsid w:val="005D2F14"/>
    <w:rsid w:val="005D2F9E"/>
    <w:rsid w:val="005D32CB"/>
    <w:rsid w:val="005D371F"/>
    <w:rsid w:val="005D3DCD"/>
    <w:rsid w:val="005D3F2F"/>
    <w:rsid w:val="005D3F86"/>
    <w:rsid w:val="005D43B6"/>
    <w:rsid w:val="005D46DD"/>
    <w:rsid w:val="005D472E"/>
    <w:rsid w:val="005D4740"/>
    <w:rsid w:val="005D4AE6"/>
    <w:rsid w:val="005D4D33"/>
    <w:rsid w:val="005D4F9E"/>
    <w:rsid w:val="005D4FF2"/>
    <w:rsid w:val="005D509A"/>
    <w:rsid w:val="005D50C1"/>
    <w:rsid w:val="005D558C"/>
    <w:rsid w:val="005D5E4E"/>
    <w:rsid w:val="005D6263"/>
    <w:rsid w:val="005D65C6"/>
    <w:rsid w:val="005D67CE"/>
    <w:rsid w:val="005D6A01"/>
    <w:rsid w:val="005D6A88"/>
    <w:rsid w:val="005D7187"/>
    <w:rsid w:val="005D791F"/>
    <w:rsid w:val="005D7C14"/>
    <w:rsid w:val="005D7C78"/>
    <w:rsid w:val="005D7DC2"/>
    <w:rsid w:val="005E00C3"/>
    <w:rsid w:val="005E04C4"/>
    <w:rsid w:val="005E0622"/>
    <w:rsid w:val="005E086F"/>
    <w:rsid w:val="005E0D33"/>
    <w:rsid w:val="005E1440"/>
    <w:rsid w:val="005E15DD"/>
    <w:rsid w:val="005E1E1F"/>
    <w:rsid w:val="005E2034"/>
    <w:rsid w:val="005E234C"/>
    <w:rsid w:val="005E2601"/>
    <w:rsid w:val="005E26A7"/>
    <w:rsid w:val="005E2A5C"/>
    <w:rsid w:val="005E2AF3"/>
    <w:rsid w:val="005E2BAC"/>
    <w:rsid w:val="005E2BB2"/>
    <w:rsid w:val="005E2D52"/>
    <w:rsid w:val="005E3405"/>
    <w:rsid w:val="005E34B2"/>
    <w:rsid w:val="005E376C"/>
    <w:rsid w:val="005E397E"/>
    <w:rsid w:val="005E4448"/>
    <w:rsid w:val="005E453E"/>
    <w:rsid w:val="005E476A"/>
    <w:rsid w:val="005E4C37"/>
    <w:rsid w:val="005E4D75"/>
    <w:rsid w:val="005E4E1A"/>
    <w:rsid w:val="005E5E69"/>
    <w:rsid w:val="005E6042"/>
    <w:rsid w:val="005E6090"/>
    <w:rsid w:val="005E60E9"/>
    <w:rsid w:val="005E6745"/>
    <w:rsid w:val="005E6A68"/>
    <w:rsid w:val="005E6AE9"/>
    <w:rsid w:val="005E6DF7"/>
    <w:rsid w:val="005E6F56"/>
    <w:rsid w:val="005E70EB"/>
    <w:rsid w:val="005E754C"/>
    <w:rsid w:val="005E7E8D"/>
    <w:rsid w:val="005F06D0"/>
    <w:rsid w:val="005F0856"/>
    <w:rsid w:val="005F1501"/>
    <w:rsid w:val="005F171A"/>
    <w:rsid w:val="005F29C5"/>
    <w:rsid w:val="005F2E33"/>
    <w:rsid w:val="005F30FB"/>
    <w:rsid w:val="005F3329"/>
    <w:rsid w:val="005F38FF"/>
    <w:rsid w:val="005F3A63"/>
    <w:rsid w:val="005F3D5B"/>
    <w:rsid w:val="005F3E11"/>
    <w:rsid w:val="005F3FC8"/>
    <w:rsid w:val="005F44AE"/>
    <w:rsid w:val="005F459B"/>
    <w:rsid w:val="005F47CB"/>
    <w:rsid w:val="005F4D2A"/>
    <w:rsid w:val="005F5655"/>
    <w:rsid w:val="005F565D"/>
    <w:rsid w:val="005F6622"/>
    <w:rsid w:val="005F68FC"/>
    <w:rsid w:val="005F69AD"/>
    <w:rsid w:val="005F6B50"/>
    <w:rsid w:val="005F6C83"/>
    <w:rsid w:val="005F6E17"/>
    <w:rsid w:val="005F75D7"/>
    <w:rsid w:val="005F7C41"/>
    <w:rsid w:val="0060005D"/>
    <w:rsid w:val="006005A2"/>
    <w:rsid w:val="0060086E"/>
    <w:rsid w:val="00600CFA"/>
    <w:rsid w:val="006012C6"/>
    <w:rsid w:val="00601383"/>
    <w:rsid w:val="00601409"/>
    <w:rsid w:val="0060143D"/>
    <w:rsid w:val="0060164F"/>
    <w:rsid w:val="00601CD3"/>
    <w:rsid w:val="00601E4C"/>
    <w:rsid w:val="0060243D"/>
    <w:rsid w:val="006024DC"/>
    <w:rsid w:val="00602B86"/>
    <w:rsid w:val="00602E99"/>
    <w:rsid w:val="00602F4A"/>
    <w:rsid w:val="0060319E"/>
    <w:rsid w:val="006036AE"/>
    <w:rsid w:val="00603A5F"/>
    <w:rsid w:val="00603BA7"/>
    <w:rsid w:val="0060456A"/>
    <w:rsid w:val="006053B6"/>
    <w:rsid w:val="00605671"/>
    <w:rsid w:val="00605ADF"/>
    <w:rsid w:val="00606A19"/>
    <w:rsid w:val="00606C32"/>
    <w:rsid w:val="00607202"/>
    <w:rsid w:val="0060722C"/>
    <w:rsid w:val="00607F14"/>
    <w:rsid w:val="006107A9"/>
    <w:rsid w:val="00610AA0"/>
    <w:rsid w:val="00611453"/>
    <w:rsid w:val="0061183A"/>
    <w:rsid w:val="00611D1E"/>
    <w:rsid w:val="006127FF"/>
    <w:rsid w:val="00613103"/>
    <w:rsid w:val="006132D2"/>
    <w:rsid w:val="00613327"/>
    <w:rsid w:val="0061350C"/>
    <w:rsid w:val="00613672"/>
    <w:rsid w:val="006137C9"/>
    <w:rsid w:val="006140EE"/>
    <w:rsid w:val="00614552"/>
    <w:rsid w:val="0061471E"/>
    <w:rsid w:val="006152F7"/>
    <w:rsid w:val="006154DC"/>
    <w:rsid w:val="006156E5"/>
    <w:rsid w:val="00615D93"/>
    <w:rsid w:val="00615F56"/>
    <w:rsid w:val="00616278"/>
    <w:rsid w:val="006166D0"/>
    <w:rsid w:val="00616CFA"/>
    <w:rsid w:val="00616E48"/>
    <w:rsid w:val="006174EE"/>
    <w:rsid w:val="006176C4"/>
    <w:rsid w:val="006179FE"/>
    <w:rsid w:val="00620D04"/>
    <w:rsid w:val="006214C8"/>
    <w:rsid w:val="0062153C"/>
    <w:rsid w:val="00621C6F"/>
    <w:rsid w:val="00621F64"/>
    <w:rsid w:val="006220CB"/>
    <w:rsid w:val="0062236A"/>
    <w:rsid w:val="006224B9"/>
    <w:rsid w:val="00622966"/>
    <w:rsid w:val="006229D8"/>
    <w:rsid w:val="00622F51"/>
    <w:rsid w:val="00623242"/>
    <w:rsid w:val="006234F4"/>
    <w:rsid w:val="00623A12"/>
    <w:rsid w:val="00623CD7"/>
    <w:rsid w:val="00623D0F"/>
    <w:rsid w:val="00623D2E"/>
    <w:rsid w:val="00623F2C"/>
    <w:rsid w:val="00624578"/>
    <w:rsid w:val="00624932"/>
    <w:rsid w:val="00624F32"/>
    <w:rsid w:val="0062501B"/>
    <w:rsid w:val="006251CB"/>
    <w:rsid w:val="006252B6"/>
    <w:rsid w:val="0062594D"/>
    <w:rsid w:val="0062618B"/>
    <w:rsid w:val="006268FC"/>
    <w:rsid w:val="006300C5"/>
    <w:rsid w:val="00630D14"/>
    <w:rsid w:val="00631352"/>
    <w:rsid w:val="006324B4"/>
    <w:rsid w:val="006324E2"/>
    <w:rsid w:val="00632536"/>
    <w:rsid w:val="00632618"/>
    <w:rsid w:val="00632674"/>
    <w:rsid w:val="00632DFA"/>
    <w:rsid w:val="00632E35"/>
    <w:rsid w:val="00633171"/>
    <w:rsid w:val="0063341B"/>
    <w:rsid w:val="00633DE6"/>
    <w:rsid w:val="0063409E"/>
    <w:rsid w:val="0063421B"/>
    <w:rsid w:val="006343ED"/>
    <w:rsid w:val="00634814"/>
    <w:rsid w:val="0063486D"/>
    <w:rsid w:val="00634A74"/>
    <w:rsid w:val="00634BE4"/>
    <w:rsid w:val="00634D20"/>
    <w:rsid w:val="006357A3"/>
    <w:rsid w:val="00635B8E"/>
    <w:rsid w:val="00635C13"/>
    <w:rsid w:val="00635DB2"/>
    <w:rsid w:val="00635EFE"/>
    <w:rsid w:val="00636091"/>
    <w:rsid w:val="0063643F"/>
    <w:rsid w:val="00636823"/>
    <w:rsid w:val="00636BE0"/>
    <w:rsid w:val="00637167"/>
    <w:rsid w:val="00637413"/>
    <w:rsid w:val="00637B26"/>
    <w:rsid w:val="00637C54"/>
    <w:rsid w:val="00637CB8"/>
    <w:rsid w:val="00640108"/>
    <w:rsid w:val="00641065"/>
    <w:rsid w:val="006413D2"/>
    <w:rsid w:val="006413F4"/>
    <w:rsid w:val="006417E0"/>
    <w:rsid w:val="00642006"/>
    <w:rsid w:val="006420FF"/>
    <w:rsid w:val="0064214C"/>
    <w:rsid w:val="006425B1"/>
    <w:rsid w:val="00642C32"/>
    <w:rsid w:val="00642CD3"/>
    <w:rsid w:val="00642CFA"/>
    <w:rsid w:val="00643301"/>
    <w:rsid w:val="006433AC"/>
    <w:rsid w:val="006433EB"/>
    <w:rsid w:val="00643BAA"/>
    <w:rsid w:val="00643D23"/>
    <w:rsid w:val="00643E7E"/>
    <w:rsid w:val="00643F71"/>
    <w:rsid w:val="00644F7C"/>
    <w:rsid w:val="00645ABD"/>
    <w:rsid w:val="006461EE"/>
    <w:rsid w:val="00646423"/>
    <w:rsid w:val="00646DDD"/>
    <w:rsid w:val="00647374"/>
    <w:rsid w:val="00647D51"/>
    <w:rsid w:val="00650308"/>
    <w:rsid w:val="0065051F"/>
    <w:rsid w:val="006505D4"/>
    <w:rsid w:val="00650A9A"/>
    <w:rsid w:val="00651161"/>
    <w:rsid w:val="0065156D"/>
    <w:rsid w:val="0065158B"/>
    <w:rsid w:val="006515AA"/>
    <w:rsid w:val="006518F6"/>
    <w:rsid w:val="00651A02"/>
    <w:rsid w:val="00651EA3"/>
    <w:rsid w:val="00652197"/>
    <w:rsid w:val="006526BF"/>
    <w:rsid w:val="0065275B"/>
    <w:rsid w:val="00652EC0"/>
    <w:rsid w:val="00652EC2"/>
    <w:rsid w:val="006530B3"/>
    <w:rsid w:val="0065375E"/>
    <w:rsid w:val="00653B30"/>
    <w:rsid w:val="00653F2F"/>
    <w:rsid w:val="0065406B"/>
    <w:rsid w:val="00654095"/>
    <w:rsid w:val="006541CF"/>
    <w:rsid w:val="006547C4"/>
    <w:rsid w:val="0065500D"/>
    <w:rsid w:val="00655571"/>
    <w:rsid w:val="00655672"/>
    <w:rsid w:val="0065584C"/>
    <w:rsid w:val="00655EF3"/>
    <w:rsid w:val="006562F5"/>
    <w:rsid w:val="006565E3"/>
    <w:rsid w:val="00656680"/>
    <w:rsid w:val="00656786"/>
    <w:rsid w:val="00656BA4"/>
    <w:rsid w:val="00656F06"/>
    <w:rsid w:val="0065727C"/>
    <w:rsid w:val="006578AB"/>
    <w:rsid w:val="00657F04"/>
    <w:rsid w:val="00660B28"/>
    <w:rsid w:val="006613A8"/>
    <w:rsid w:val="00661785"/>
    <w:rsid w:val="00661994"/>
    <w:rsid w:val="00661C19"/>
    <w:rsid w:val="00661D42"/>
    <w:rsid w:val="00662343"/>
    <w:rsid w:val="0066375C"/>
    <w:rsid w:val="00663CAA"/>
    <w:rsid w:val="00663D94"/>
    <w:rsid w:val="006641EB"/>
    <w:rsid w:val="006643B5"/>
    <w:rsid w:val="00664408"/>
    <w:rsid w:val="006647E7"/>
    <w:rsid w:val="0066493E"/>
    <w:rsid w:val="00664B8C"/>
    <w:rsid w:val="0066588D"/>
    <w:rsid w:val="0066608A"/>
    <w:rsid w:val="006661FE"/>
    <w:rsid w:val="00666331"/>
    <w:rsid w:val="006668B5"/>
    <w:rsid w:val="00666E8C"/>
    <w:rsid w:val="00667486"/>
    <w:rsid w:val="0066790E"/>
    <w:rsid w:val="00667DB5"/>
    <w:rsid w:val="00667F10"/>
    <w:rsid w:val="0067054E"/>
    <w:rsid w:val="00670641"/>
    <w:rsid w:val="0067076B"/>
    <w:rsid w:val="006707F1"/>
    <w:rsid w:val="00670856"/>
    <w:rsid w:val="00670A3B"/>
    <w:rsid w:val="00670D6B"/>
    <w:rsid w:val="006718DF"/>
    <w:rsid w:val="00671D67"/>
    <w:rsid w:val="00671E72"/>
    <w:rsid w:val="006721E9"/>
    <w:rsid w:val="006722B2"/>
    <w:rsid w:val="00672405"/>
    <w:rsid w:val="006727FC"/>
    <w:rsid w:val="00672E1F"/>
    <w:rsid w:val="00672EC9"/>
    <w:rsid w:val="0067327C"/>
    <w:rsid w:val="0067377C"/>
    <w:rsid w:val="00673AA7"/>
    <w:rsid w:val="00673BCB"/>
    <w:rsid w:val="00673E12"/>
    <w:rsid w:val="0067461F"/>
    <w:rsid w:val="00674E3A"/>
    <w:rsid w:val="00675078"/>
    <w:rsid w:val="006753D4"/>
    <w:rsid w:val="0067566B"/>
    <w:rsid w:val="006756E4"/>
    <w:rsid w:val="00675A2A"/>
    <w:rsid w:val="00675B21"/>
    <w:rsid w:val="00675EC3"/>
    <w:rsid w:val="006760F0"/>
    <w:rsid w:val="0067610C"/>
    <w:rsid w:val="0067620E"/>
    <w:rsid w:val="00676452"/>
    <w:rsid w:val="006764DF"/>
    <w:rsid w:val="006765F1"/>
    <w:rsid w:val="00676645"/>
    <w:rsid w:val="0067671E"/>
    <w:rsid w:val="00676EC5"/>
    <w:rsid w:val="00676FD4"/>
    <w:rsid w:val="006770F6"/>
    <w:rsid w:val="006771DB"/>
    <w:rsid w:val="006774E5"/>
    <w:rsid w:val="00677834"/>
    <w:rsid w:val="006800C9"/>
    <w:rsid w:val="00680471"/>
    <w:rsid w:val="006806D3"/>
    <w:rsid w:val="006809AE"/>
    <w:rsid w:val="00680F88"/>
    <w:rsid w:val="006812F3"/>
    <w:rsid w:val="00681496"/>
    <w:rsid w:val="006815F2"/>
    <w:rsid w:val="00681685"/>
    <w:rsid w:val="00681B26"/>
    <w:rsid w:val="006824B5"/>
    <w:rsid w:val="00682FBA"/>
    <w:rsid w:val="006830DA"/>
    <w:rsid w:val="006832E1"/>
    <w:rsid w:val="006834EB"/>
    <w:rsid w:val="00683AA2"/>
    <w:rsid w:val="00684228"/>
    <w:rsid w:val="006847D8"/>
    <w:rsid w:val="00685230"/>
    <w:rsid w:val="006852F1"/>
    <w:rsid w:val="0068556A"/>
    <w:rsid w:val="006856C3"/>
    <w:rsid w:val="00685920"/>
    <w:rsid w:val="00685994"/>
    <w:rsid w:val="00685F8A"/>
    <w:rsid w:val="00686DFE"/>
    <w:rsid w:val="00687A63"/>
    <w:rsid w:val="00687C78"/>
    <w:rsid w:val="00687EE3"/>
    <w:rsid w:val="00687F80"/>
    <w:rsid w:val="00690425"/>
    <w:rsid w:val="006909B4"/>
    <w:rsid w:val="0069140F"/>
    <w:rsid w:val="00691460"/>
    <w:rsid w:val="00691F6C"/>
    <w:rsid w:val="0069252B"/>
    <w:rsid w:val="00692573"/>
    <w:rsid w:val="00692781"/>
    <w:rsid w:val="00692F2E"/>
    <w:rsid w:val="006931B7"/>
    <w:rsid w:val="006933EF"/>
    <w:rsid w:val="00693C06"/>
    <w:rsid w:val="006944DB"/>
    <w:rsid w:val="0069473D"/>
    <w:rsid w:val="0069481A"/>
    <w:rsid w:val="006948CF"/>
    <w:rsid w:val="00694CBF"/>
    <w:rsid w:val="006950DD"/>
    <w:rsid w:val="006950F3"/>
    <w:rsid w:val="00695349"/>
    <w:rsid w:val="00695400"/>
    <w:rsid w:val="00696112"/>
    <w:rsid w:val="0069620B"/>
    <w:rsid w:val="006967D1"/>
    <w:rsid w:val="00696BEF"/>
    <w:rsid w:val="00696E2F"/>
    <w:rsid w:val="00696F40"/>
    <w:rsid w:val="006971A0"/>
    <w:rsid w:val="0069725A"/>
    <w:rsid w:val="00697971"/>
    <w:rsid w:val="00697C89"/>
    <w:rsid w:val="00697EAF"/>
    <w:rsid w:val="006A03C4"/>
    <w:rsid w:val="006A0676"/>
    <w:rsid w:val="006A0BC5"/>
    <w:rsid w:val="006A0C61"/>
    <w:rsid w:val="006A132B"/>
    <w:rsid w:val="006A18E2"/>
    <w:rsid w:val="006A1937"/>
    <w:rsid w:val="006A1A9D"/>
    <w:rsid w:val="006A1B40"/>
    <w:rsid w:val="006A1B83"/>
    <w:rsid w:val="006A1DA9"/>
    <w:rsid w:val="006A1FF5"/>
    <w:rsid w:val="006A2569"/>
    <w:rsid w:val="006A29D3"/>
    <w:rsid w:val="006A2CAA"/>
    <w:rsid w:val="006A2D6A"/>
    <w:rsid w:val="006A2EB3"/>
    <w:rsid w:val="006A3177"/>
    <w:rsid w:val="006A3285"/>
    <w:rsid w:val="006A364D"/>
    <w:rsid w:val="006A36FE"/>
    <w:rsid w:val="006A373F"/>
    <w:rsid w:val="006A3E11"/>
    <w:rsid w:val="006A3E17"/>
    <w:rsid w:val="006A415A"/>
    <w:rsid w:val="006A496F"/>
    <w:rsid w:val="006A4C00"/>
    <w:rsid w:val="006A52BE"/>
    <w:rsid w:val="006A58AD"/>
    <w:rsid w:val="006A5B89"/>
    <w:rsid w:val="006A5D3F"/>
    <w:rsid w:val="006A5E0E"/>
    <w:rsid w:val="006A609B"/>
    <w:rsid w:val="006A61BF"/>
    <w:rsid w:val="006A651A"/>
    <w:rsid w:val="006A66EC"/>
    <w:rsid w:val="006A6A03"/>
    <w:rsid w:val="006A6BD9"/>
    <w:rsid w:val="006A6D31"/>
    <w:rsid w:val="006A7171"/>
    <w:rsid w:val="006A763F"/>
    <w:rsid w:val="006A764D"/>
    <w:rsid w:val="006A7B71"/>
    <w:rsid w:val="006B077C"/>
    <w:rsid w:val="006B08B4"/>
    <w:rsid w:val="006B0A4F"/>
    <w:rsid w:val="006B0BA0"/>
    <w:rsid w:val="006B0F3C"/>
    <w:rsid w:val="006B0FBA"/>
    <w:rsid w:val="006B10F7"/>
    <w:rsid w:val="006B118F"/>
    <w:rsid w:val="006B12A9"/>
    <w:rsid w:val="006B1AC7"/>
    <w:rsid w:val="006B1F90"/>
    <w:rsid w:val="006B1FCD"/>
    <w:rsid w:val="006B21C4"/>
    <w:rsid w:val="006B24A2"/>
    <w:rsid w:val="006B29D4"/>
    <w:rsid w:val="006B2A42"/>
    <w:rsid w:val="006B2F05"/>
    <w:rsid w:val="006B376C"/>
    <w:rsid w:val="006B44C4"/>
    <w:rsid w:val="006B4A4B"/>
    <w:rsid w:val="006B4BC3"/>
    <w:rsid w:val="006B51C6"/>
    <w:rsid w:val="006B5E23"/>
    <w:rsid w:val="006B5F67"/>
    <w:rsid w:val="006B6A73"/>
    <w:rsid w:val="006B6AB9"/>
    <w:rsid w:val="006B7048"/>
    <w:rsid w:val="006B7546"/>
    <w:rsid w:val="006B797A"/>
    <w:rsid w:val="006B7A9C"/>
    <w:rsid w:val="006B7EBD"/>
    <w:rsid w:val="006C0EDA"/>
    <w:rsid w:val="006C1366"/>
    <w:rsid w:val="006C143D"/>
    <w:rsid w:val="006C14B9"/>
    <w:rsid w:val="006C1A7D"/>
    <w:rsid w:val="006C1C32"/>
    <w:rsid w:val="006C1DB4"/>
    <w:rsid w:val="006C20E0"/>
    <w:rsid w:val="006C29E3"/>
    <w:rsid w:val="006C2E3F"/>
    <w:rsid w:val="006C2ED2"/>
    <w:rsid w:val="006C369A"/>
    <w:rsid w:val="006C376D"/>
    <w:rsid w:val="006C456B"/>
    <w:rsid w:val="006C4B40"/>
    <w:rsid w:val="006C4C3C"/>
    <w:rsid w:val="006C4DCD"/>
    <w:rsid w:val="006C5863"/>
    <w:rsid w:val="006C5EA5"/>
    <w:rsid w:val="006C5FCC"/>
    <w:rsid w:val="006C6262"/>
    <w:rsid w:val="006C67A0"/>
    <w:rsid w:val="006C687D"/>
    <w:rsid w:val="006C6C32"/>
    <w:rsid w:val="006C6CE3"/>
    <w:rsid w:val="006C74A5"/>
    <w:rsid w:val="006C77AA"/>
    <w:rsid w:val="006D0448"/>
    <w:rsid w:val="006D060A"/>
    <w:rsid w:val="006D07CD"/>
    <w:rsid w:val="006D07F6"/>
    <w:rsid w:val="006D10CC"/>
    <w:rsid w:val="006D1151"/>
    <w:rsid w:val="006D1613"/>
    <w:rsid w:val="006D1947"/>
    <w:rsid w:val="006D1BE8"/>
    <w:rsid w:val="006D2263"/>
    <w:rsid w:val="006D2DFE"/>
    <w:rsid w:val="006D328B"/>
    <w:rsid w:val="006D3643"/>
    <w:rsid w:val="006D3722"/>
    <w:rsid w:val="006D3ADF"/>
    <w:rsid w:val="006D40DF"/>
    <w:rsid w:val="006D447A"/>
    <w:rsid w:val="006D47BC"/>
    <w:rsid w:val="006D4BBC"/>
    <w:rsid w:val="006D5391"/>
    <w:rsid w:val="006D543F"/>
    <w:rsid w:val="006D6198"/>
    <w:rsid w:val="006D621D"/>
    <w:rsid w:val="006D6612"/>
    <w:rsid w:val="006D68D0"/>
    <w:rsid w:val="006D6A8E"/>
    <w:rsid w:val="006D6B0D"/>
    <w:rsid w:val="006D6B95"/>
    <w:rsid w:val="006D6FAE"/>
    <w:rsid w:val="006D7186"/>
    <w:rsid w:val="006D754C"/>
    <w:rsid w:val="006D7DBB"/>
    <w:rsid w:val="006E0276"/>
    <w:rsid w:val="006E049C"/>
    <w:rsid w:val="006E13C5"/>
    <w:rsid w:val="006E14F2"/>
    <w:rsid w:val="006E19E8"/>
    <w:rsid w:val="006E1A75"/>
    <w:rsid w:val="006E1BB2"/>
    <w:rsid w:val="006E22B8"/>
    <w:rsid w:val="006E2681"/>
    <w:rsid w:val="006E26A3"/>
    <w:rsid w:val="006E277F"/>
    <w:rsid w:val="006E298E"/>
    <w:rsid w:val="006E2B13"/>
    <w:rsid w:val="006E2C38"/>
    <w:rsid w:val="006E3396"/>
    <w:rsid w:val="006E36A6"/>
    <w:rsid w:val="006E3D60"/>
    <w:rsid w:val="006E41A5"/>
    <w:rsid w:val="006E4C2E"/>
    <w:rsid w:val="006E5D50"/>
    <w:rsid w:val="006E60E1"/>
    <w:rsid w:val="006E63B9"/>
    <w:rsid w:val="006E698A"/>
    <w:rsid w:val="006E7063"/>
    <w:rsid w:val="006E7622"/>
    <w:rsid w:val="006E7705"/>
    <w:rsid w:val="006E7792"/>
    <w:rsid w:val="006E7B38"/>
    <w:rsid w:val="006F02C1"/>
    <w:rsid w:val="006F044D"/>
    <w:rsid w:val="006F0805"/>
    <w:rsid w:val="006F08C8"/>
    <w:rsid w:val="006F0B2D"/>
    <w:rsid w:val="006F1416"/>
    <w:rsid w:val="006F23B4"/>
    <w:rsid w:val="006F2465"/>
    <w:rsid w:val="006F255D"/>
    <w:rsid w:val="006F2590"/>
    <w:rsid w:val="006F2825"/>
    <w:rsid w:val="006F2CD3"/>
    <w:rsid w:val="006F2E69"/>
    <w:rsid w:val="006F2FB4"/>
    <w:rsid w:val="006F31FC"/>
    <w:rsid w:val="006F3614"/>
    <w:rsid w:val="006F36C4"/>
    <w:rsid w:val="006F3A5A"/>
    <w:rsid w:val="006F3CAC"/>
    <w:rsid w:val="006F419B"/>
    <w:rsid w:val="006F471C"/>
    <w:rsid w:val="006F485C"/>
    <w:rsid w:val="006F48AB"/>
    <w:rsid w:val="006F49FD"/>
    <w:rsid w:val="006F4B5A"/>
    <w:rsid w:val="006F5100"/>
    <w:rsid w:val="006F5372"/>
    <w:rsid w:val="006F552A"/>
    <w:rsid w:val="006F5A39"/>
    <w:rsid w:val="006F5ED4"/>
    <w:rsid w:val="006F61D9"/>
    <w:rsid w:val="006F6330"/>
    <w:rsid w:val="006F64CA"/>
    <w:rsid w:val="006F65C8"/>
    <w:rsid w:val="006F6A64"/>
    <w:rsid w:val="006F74A4"/>
    <w:rsid w:val="006F7545"/>
    <w:rsid w:val="006F75A9"/>
    <w:rsid w:val="006F77C6"/>
    <w:rsid w:val="006F7A47"/>
    <w:rsid w:val="006F7A58"/>
    <w:rsid w:val="006F7AFC"/>
    <w:rsid w:val="0070025A"/>
    <w:rsid w:val="00700A96"/>
    <w:rsid w:val="007011E4"/>
    <w:rsid w:val="00701347"/>
    <w:rsid w:val="0070159F"/>
    <w:rsid w:val="00702114"/>
    <w:rsid w:val="00702A2A"/>
    <w:rsid w:val="00702B53"/>
    <w:rsid w:val="007033C6"/>
    <w:rsid w:val="007035B0"/>
    <w:rsid w:val="0070382E"/>
    <w:rsid w:val="00703DE0"/>
    <w:rsid w:val="00703E44"/>
    <w:rsid w:val="00703F37"/>
    <w:rsid w:val="007041A8"/>
    <w:rsid w:val="007049C5"/>
    <w:rsid w:val="00705219"/>
    <w:rsid w:val="007053A6"/>
    <w:rsid w:val="00706114"/>
    <w:rsid w:val="00706381"/>
    <w:rsid w:val="00706A2B"/>
    <w:rsid w:val="007070E8"/>
    <w:rsid w:val="007075DB"/>
    <w:rsid w:val="0070778A"/>
    <w:rsid w:val="00707B06"/>
    <w:rsid w:val="00707CD8"/>
    <w:rsid w:val="00707F9D"/>
    <w:rsid w:val="007102F1"/>
    <w:rsid w:val="007106C6"/>
    <w:rsid w:val="0071077F"/>
    <w:rsid w:val="00710CF9"/>
    <w:rsid w:val="00710D53"/>
    <w:rsid w:val="00711780"/>
    <w:rsid w:val="007125A3"/>
    <w:rsid w:val="007125C4"/>
    <w:rsid w:val="007134EF"/>
    <w:rsid w:val="007140FC"/>
    <w:rsid w:val="0071419C"/>
    <w:rsid w:val="00714B4F"/>
    <w:rsid w:val="00714D8C"/>
    <w:rsid w:val="00714F47"/>
    <w:rsid w:val="00714F74"/>
    <w:rsid w:val="00715162"/>
    <w:rsid w:val="00715E02"/>
    <w:rsid w:val="007166FB"/>
    <w:rsid w:val="00716CED"/>
    <w:rsid w:val="00716DA5"/>
    <w:rsid w:val="00716DDA"/>
    <w:rsid w:val="00717A50"/>
    <w:rsid w:val="007200F3"/>
    <w:rsid w:val="00720382"/>
    <w:rsid w:val="00720860"/>
    <w:rsid w:val="00720E9C"/>
    <w:rsid w:val="00721125"/>
    <w:rsid w:val="0072117B"/>
    <w:rsid w:val="007212CD"/>
    <w:rsid w:val="007213B0"/>
    <w:rsid w:val="0072240F"/>
    <w:rsid w:val="0072255B"/>
    <w:rsid w:val="00722FE2"/>
    <w:rsid w:val="0072388C"/>
    <w:rsid w:val="0072436B"/>
    <w:rsid w:val="007245A3"/>
    <w:rsid w:val="0072497D"/>
    <w:rsid w:val="0072522F"/>
    <w:rsid w:val="00725304"/>
    <w:rsid w:val="00725381"/>
    <w:rsid w:val="00725798"/>
    <w:rsid w:val="00725A72"/>
    <w:rsid w:val="00725EA2"/>
    <w:rsid w:val="0072613F"/>
    <w:rsid w:val="00726282"/>
    <w:rsid w:val="00726A5B"/>
    <w:rsid w:val="00726B1D"/>
    <w:rsid w:val="00726C27"/>
    <w:rsid w:val="0072709F"/>
    <w:rsid w:val="0072788E"/>
    <w:rsid w:val="00727A2C"/>
    <w:rsid w:val="00727B84"/>
    <w:rsid w:val="0073053E"/>
    <w:rsid w:val="0073120B"/>
    <w:rsid w:val="007313C3"/>
    <w:rsid w:val="0073146D"/>
    <w:rsid w:val="00731BA7"/>
    <w:rsid w:val="00732287"/>
    <w:rsid w:val="007325F0"/>
    <w:rsid w:val="007328B2"/>
    <w:rsid w:val="00732967"/>
    <w:rsid w:val="00732982"/>
    <w:rsid w:val="00732BAB"/>
    <w:rsid w:val="00732D33"/>
    <w:rsid w:val="0073322D"/>
    <w:rsid w:val="00733395"/>
    <w:rsid w:val="00733537"/>
    <w:rsid w:val="007336BB"/>
    <w:rsid w:val="00733D75"/>
    <w:rsid w:val="007346D2"/>
    <w:rsid w:val="0073475A"/>
    <w:rsid w:val="00734FA0"/>
    <w:rsid w:val="00734FFD"/>
    <w:rsid w:val="00736178"/>
    <w:rsid w:val="007365D3"/>
    <w:rsid w:val="0073675E"/>
    <w:rsid w:val="00736F07"/>
    <w:rsid w:val="0073734D"/>
    <w:rsid w:val="00737A7F"/>
    <w:rsid w:val="00737DC1"/>
    <w:rsid w:val="00737EB9"/>
    <w:rsid w:val="00740103"/>
    <w:rsid w:val="00740498"/>
    <w:rsid w:val="0074087A"/>
    <w:rsid w:val="007409DC"/>
    <w:rsid w:val="00740CAD"/>
    <w:rsid w:val="00740DD8"/>
    <w:rsid w:val="00741565"/>
    <w:rsid w:val="00741667"/>
    <w:rsid w:val="00741798"/>
    <w:rsid w:val="007419C1"/>
    <w:rsid w:val="00741DC7"/>
    <w:rsid w:val="00742292"/>
    <w:rsid w:val="0074264E"/>
    <w:rsid w:val="00742901"/>
    <w:rsid w:val="00742A55"/>
    <w:rsid w:val="00743165"/>
    <w:rsid w:val="007433C0"/>
    <w:rsid w:val="00743BA2"/>
    <w:rsid w:val="00743C58"/>
    <w:rsid w:val="00743CD0"/>
    <w:rsid w:val="00743E9A"/>
    <w:rsid w:val="00744446"/>
    <w:rsid w:val="00744664"/>
    <w:rsid w:val="00744F4E"/>
    <w:rsid w:val="007450C8"/>
    <w:rsid w:val="0074516F"/>
    <w:rsid w:val="00745CBE"/>
    <w:rsid w:val="00746579"/>
    <w:rsid w:val="0074657E"/>
    <w:rsid w:val="00747568"/>
    <w:rsid w:val="00750096"/>
    <w:rsid w:val="00751BE6"/>
    <w:rsid w:val="00751F10"/>
    <w:rsid w:val="007520D9"/>
    <w:rsid w:val="0075236D"/>
    <w:rsid w:val="007527D0"/>
    <w:rsid w:val="00752F12"/>
    <w:rsid w:val="0075375A"/>
    <w:rsid w:val="00753D90"/>
    <w:rsid w:val="007550D8"/>
    <w:rsid w:val="007561F0"/>
    <w:rsid w:val="00756563"/>
    <w:rsid w:val="007565E6"/>
    <w:rsid w:val="007567DD"/>
    <w:rsid w:val="00756D31"/>
    <w:rsid w:val="00757309"/>
    <w:rsid w:val="00757519"/>
    <w:rsid w:val="007576C1"/>
    <w:rsid w:val="007578EF"/>
    <w:rsid w:val="00757FA2"/>
    <w:rsid w:val="0076013E"/>
    <w:rsid w:val="007607E4"/>
    <w:rsid w:val="00760BC7"/>
    <w:rsid w:val="00760CF7"/>
    <w:rsid w:val="00760D85"/>
    <w:rsid w:val="00761409"/>
    <w:rsid w:val="00761638"/>
    <w:rsid w:val="00761E88"/>
    <w:rsid w:val="00761EDB"/>
    <w:rsid w:val="00761F49"/>
    <w:rsid w:val="00762599"/>
    <w:rsid w:val="007627B3"/>
    <w:rsid w:val="007627E5"/>
    <w:rsid w:val="00762B3E"/>
    <w:rsid w:val="00762E51"/>
    <w:rsid w:val="0076300D"/>
    <w:rsid w:val="007650BC"/>
    <w:rsid w:val="0076516E"/>
    <w:rsid w:val="007654E8"/>
    <w:rsid w:val="007658B7"/>
    <w:rsid w:val="00765BFD"/>
    <w:rsid w:val="0076661C"/>
    <w:rsid w:val="007677E5"/>
    <w:rsid w:val="00767AE2"/>
    <w:rsid w:val="00770264"/>
    <w:rsid w:val="007702DC"/>
    <w:rsid w:val="00770463"/>
    <w:rsid w:val="00770859"/>
    <w:rsid w:val="00770886"/>
    <w:rsid w:val="00770E26"/>
    <w:rsid w:val="00770F0A"/>
    <w:rsid w:val="0077112B"/>
    <w:rsid w:val="007711C1"/>
    <w:rsid w:val="007712FA"/>
    <w:rsid w:val="00771572"/>
    <w:rsid w:val="00771B0E"/>
    <w:rsid w:val="00772181"/>
    <w:rsid w:val="0077256F"/>
    <w:rsid w:val="00772587"/>
    <w:rsid w:val="007725F8"/>
    <w:rsid w:val="0077271D"/>
    <w:rsid w:val="007727D2"/>
    <w:rsid w:val="00772D53"/>
    <w:rsid w:val="0077361B"/>
    <w:rsid w:val="00773B64"/>
    <w:rsid w:val="00773C47"/>
    <w:rsid w:val="00773CD1"/>
    <w:rsid w:val="00773E06"/>
    <w:rsid w:val="0077408E"/>
    <w:rsid w:val="0077487C"/>
    <w:rsid w:val="00774D31"/>
    <w:rsid w:val="00775313"/>
    <w:rsid w:val="00775453"/>
    <w:rsid w:val="00775673"/>
    <w:rsid w:val="00775D5F"/>
    <w:rsid w:val="007762FF"/>
    <w:rsid w:val="00776698"/>
    <w:rsid w:val="00776A12"/>
    <w:rsid w:val="00776D68"/>
    <w:rsid w:val="00776DD4"/>
    <w:rsid w:val="00776DF6"/>
    <w:rsid w:val="00776E89"/>
    <w:rsid w:val="007770AE"/>
    <w:rsid w:val="007770E9"/>
    <w:rsid w:val="007775BF"/>
    <w:rsid w:val="007775E5"/>
    <w:rsid w:val="00777822"/>
    <w:rsid w:val="00777A6E"/>
    <w:rsid w:val="00777B89"/>
    <w:rsid w:val="00777B91"/>
    <w:rsid w:val="00777D36"/>
    <w:rsid w:val="0078010D"/>
    <w:rsid w:val="007812B2"/>
    <w:rsid w:val="00782087"/>
    <w:rsid w:val="0078223B"/>
    <w:rsid w:val="00782FA3"/>
    <w:rsid w:val="00783B67"/>
    <w:rsid w:val="00783DC1"/>
    <w:rsid w:val="007840F3"/>
    <w:rsid w:val="007841B1"/>
    <w:rsid w:val="007845A4"/>
    <w:rsid w:val="00784681"/>
    <w:rsid w:val="00784817"/>
    <w:rsid w:val="00784A14"/>
    <w:rsid w:val="00785138"/>
    <w:rsid w:val="007868A6"/>
    <w:rsid w:val="00786D77"/>
    <w:rsid w:val="00786EBA"/>
    <w:rsid w:val="00786F5F"/>
    <w:rsid w:val="00787A09"/>
    <w:rsid w:val="00790004"/>
    <w:rsid w:val="007904B9"/>
    <w:rsid w:val="007906E1"/>
    <w:rsid w:val="00790A85"/>
    <w:rsid w:val="00790D84"/>
    <w:rsid w:val="00791318"/>
    <w:rsid w:val="00791707"/>
    <w:rsid w:val="00792033"/>
    <w:rsid w:val="007920AC"/>
    <w:rsid w:val="007921BA"/>
    <w:rsid w:val="0079227B"/>
    <w:rsid w:val="0079264D"/>
    <w:rsid w:val="0079382E"/>
    <w:rsid w:val="00793C27"/>
    <w:rsid w:val="007941C9"/>
    <w:rsid w:val="00794225"/>
    <w:rsid w:val="007957C7"/>
    <w:rsid w:val="007958D1"/>
    <w:rsid w:val="00795AB1"/>
    <w:rsid w:val="007960D0"/>
    <w:rsid w:val="007961B5"/>
    <w:rsid w:val="007961C2"/>
    <w:rsid w:val="00796900"/>
    <w:rsid w:val="00796EEF"/>
    <w:rsid w:val="00797096"/>
    <w:rsid w:val="00797533"/>
    <w:rsid w:val="007975DD"/>
    <w:rsid w:val="007975FC"/>
    <w:rsid w:val="00797C84"/>
    <w:rsid w:val="007A0460"/>
    <w:rsid w:val="007A04E8"/>
    <w:rsid w:val="007A05AB"/>
    <w:rsid w:val="007A0A8C"/>
    <w:rsid w:val="007A0B07"/>
    <w:rsid w:val="007A0C39"/>
    <w:rsid w:val="007A1181"/>
    <w:rsid w:val="007A15D3"/>
    <w:rsid w:val="007A192B"/>
    <w:rsid w:val="007A26A4"/>
    <w:rsid w:val="007A26EE"/>
    <w:rsid w:val="007A2873"/>
    <w:rsid w:val="007A2B6C"/>
    <w:rsid w:val="007A2BA0"/>
    <w:rsid w:val="007A3544"/>
    <w:rsid w:val="007A3C7D"/>
    <w:rsid w:val="007A3DBA"/>
    <w:rsid w:val="007A3FCB"/>
    <w:rsid w:val="007A4E03"/>
    <w:rsid w:val="007A51FC"/>
    <w:rsid w:val="007A5974"/>
    <w:rsid w:val="007A5BBE"/>
    <w:rsid w:val="007A5C22"/>
    <w:rsid w:val="007A5D5D"/>
    <w:rsid w:val="007A665B"/>
    <w:rsid w:val="007A69B5"/>
    <w:rsid w:val="007A6A50"/>
    <w:rsid w:val="007A7313"/>
    <w:rsid w:val="007A7362"/>
    <w:rsid w:val="007B09CF"/>
    <w:rsid w:val="007B09F0"/>
    <w:rsid w:val="007B17CB"/>
    <w:rsid w:val="007B19BA"/>
    <w:rsid w:val="007B2322"/>
    <w:rsid w:val="007B2DDA"/>
    <w:rsid w:val="007B311B"/>
    <w:rsid w:val="007B332C"/>
    <w:rsid w:val="007B3379"/>
    <w:rsid w:val="007B3941"/>
    <w:rsid w:val="007B39CA"/>
    <w:rsid w:val="007B3B35"/>
    <w:rsid w:val="007B3E59"/>
    <w:rsid w:val="007B44A5"/>
    <w:rsid w:val="007B44D0"/>
    <w:rsid w:val="007B50FA"/>
    <w:rsid w:val="007B5383"/>
    <w:rsid w:val="007B5761"/>
    <w:rsid w:val="007B576A"/>
    <w:rsid w:val="007B5C14"/>
    <w:rsid w:val="007B62F6"/>
    <w:rsid w:val="007B67A9"/>
    <w:rsid w:val="007B6D47"/>
    <w:rsid w:val="007B7B05"/>
    <w:rsid w:val="007B7CD9"/>
    <w:rsid w:val="007C05EA"/>
    <w:rsid w:val="007C0A33"/>
    <w:rsid w:val="007C1234"/>
    <w:rsid w:val="007C1244"/>
    <w:rsid w:val="007C17EA"/>
    <w:rsid w:val="007C2081"/>
    <w:rsid w:val="007C2218"/>
    <w:rsid w:val="007C2C60"/>
    <w:rsid w:val="007C33AA"/>
    <w:rsid w:val="007C34DB"/>
    <w:rsid w:val="007C3917"/>
    <w:rsid w:val="007C3B03"/>
    <w:rsid w:val="007C482A"/>
    <w:rsid w:val="007C4B09"/>
    <w:rsid w:val="007C4D31"/>
    <w:rsid w:val="007C50A5"/>
    <w:rsid w:val="007C59F2"/>
    <w:rsid w:val="007C5B6B"/>
    <w:rsid w:val="007C5BAB"/>
    <w:rsid w:val="007C65E9"/>
    <w:rsid w:val="007C66B0"/>
    <w:rsid w:val="007C6E8B"/>
    <w:rsid w:val="007C7300"/>
    <w:rsid w:val="007C737D"/>
    <w:rsid w:val="007C75C0"/>
    <w:rsid w:val="007C7749"/>
    <w:rsid w:val="007C7801"/>
    <w:rsid w:val="007C79B4"/>
    <w:rsid w:val="007C7CAD"/>
    <w:rsid w:val="007D0AB1"/>
    <w:rsid w:val="007D0BE4"/>
    <w:rsid w:val="007D0E36"/>
    <w:rsid w:val="007D0E6E"/>
    <w:rsid w:val="007D0F17"/>
    <w:rsid w:val="007D1A99"/>
    <w:rsid w:val="007D2242"/>
    <w:rsid w:val="007D280A"/>
    <w:rsid w:val="007D2A91"/>
    <w:rsid w:val="007D2FC0"/>
    <w:rsid w:val="007D3D94"/>
    <w:rsid w:val="007D4C6D"/>
    <w:rsid w:val="007D4D0C"/>
    <w:rsid w:val="007D506C"/>
    <w:rsid w:val="007D5A43"/>
    <w:rsid w:val="007D64CA"/>
    <w:rsid w:val="007D6B7A"/>
    <w:rsid w:val="007D6C8C"/>
    <w:rsid w:val="007D7BB6"/>
    <w:rsid w:val="007D7D45"/>
    <w:rsid w:val="007E0744"/>
    <w:rsid w:val="007E0EFF"/>
    <w:rsid w:val="007E0F57"/>
    <w:rsid w:val="007E165E"/>
    <w:rsid w:val="007E1C0E"/>
    <w:rsid w:val="007E22E3"/>
    <w:rsid w:val="007E2801"/>
    <w:rsid w:val="007E2A9F"/>
    <w:rsid w:val="007E2DD8"/>
    <w:rsid w:val="007E37D1"/>
    <w:rsid w:val="007E3DF9"/>
    <w:rsid w:val="007E40F3"/>
    <w:rsid w:val="007E41FB"/>
    <w:rsid w:val="007E48B3"/>
    <w:rsid w:val="007E48C4"/>
    <w:rsid w:val="007E512C"/>
    <w:rsid w:val="007E537E"/>
    <w:rsid w:val="007E53A6"/>
    <w:rsid w:val="007E5632"/>
    <w:rsid w:val="007E56A3"/>
    <w:rsid w:val="007E56D6"/>
    <w:rsid w:val="007E57B7"/>
    <w:rsid w:val="007E5D01"/>
    <w:rsid w:val="007E5ECC"/>
    <w:rsid w:val="007E5FEB"/>
    <w:rsid w:val="007E684E"/>
    <w:rsid w:val="007E7228"/>
    <w:rsid w:val="007E74E6"/>
    <w:rsid w:val="007E7B8E"/>
    <w:rsid w:val="007E7D23"/>
    <w:rsid w:val="007E7F7F"/>
    <w:rsid w:val="007E7F91"/>
    <w:rsid w:val="007F0041"/>
    <w:rsid w:val="007F00EC"/>
    <w:rsid w:val="007F033E"/>
    <w:rsid w:val="007F0449"/>
    <w:rsid w:val="007F05D5"/>
    <w:rsid w:val="007F0A07"/>
    <w:rsid w:val="007F0E9C"/>
    <w:rsid w:val="007F0FCD"/>
    <w:rsid w:val="007F105A"/>
    <w:rsid w:val="007F16F8"/>
    <w:rsid w:val="007F1983"/>
    <w:rsid w:val="007F1A9D"/>
    <w:rsid w:val="007F2E2B"/>
    <w:rsid w:val="007F2FA4"/>
    <w:rsid w:val="007F33F3"/>
    <w:rsid w:val="007F3CD1"/>
    <w:rsid w:val="007F44B7"/>
    <w:rsid w:val="007F4FBF"/>
    <w:rsid w:val="007F5040"/>
    <w:rsid w:val="007F5B2A"/>
    <w:rsid w:val="007F5FA3"/>
    <w:rsid w:val="007F7254"/>
    <w:rsid w:val="007F7258"/>
    <w:rsid w:val="007F733E"/>
    <w:rsid w:val="007F758A"/>
    <w:rsid w:val="007F786B"/>
    <w:rsid w:val="00800183"/>
    <w:rsid w:val="008003F5"/>
    <w:rsid w:val="00800565"/>
    <w:rsid w:val="008008A5"/>
    <w:rsid w:val="008017D8"/>
    <w:rsid w:val="00801927"/>
    <w:rsid w:val="00801BE0"/>
    <w:rsid w:val="00801D98"/>
    <w:rsid w:val="00801DDC"/>
    <w:rsid w:val="00802745"/>
    <w:rsid w:val="008027E2"/>
    <w:rsid w:val="00802817"/>
    <w:rsid w:val="00802AEB"/>
    <w:rsid w:val="00802C32"/>
    <w:rsid w:val="0080326F"/>
    <w:rsid w:val="00803479"/>
    <w:rsid w:val="00803885"/>
    <w:rsid w:val="00803AE1"/>
    <w:rsid w:val="00804101"/>
    <w:rsid w:val="008043B2"/>
    <w:rsid w:val="00804EC5"/>
    <w:rsid w:val="00805212"/>
    <w:rsid w:val="008053AA"/>
    <w:rsid w:val="00805468"/>
    <w:rsid w:val="00805511"/>
    <w:rsid w:val="008055C8"/>
    <w:rsid w:val="00805BCE"/>
    <w:rsid w:val="00805C66"/>
    <w:rsid w:val="00805E92"/>
    <w:rsid w:val="00806119"/>
    <w:rsid w:val="008070E4"/>
    <w:rsid w:val="00807217"/>
    <w:rsid w:val="00807327"/>
    <w:rsid w:val="00807D05"/>
    <w:rsid w:val="008105CB"/>
    <w:rsid w:val="008105D3"/>
    <w:rsid w:val="008108CC"/>
    <w:rsid w:val="00810AAE"/>
    <w:rsid w:val="00810D3F"/>
    <w:rsid w:val="008110C4"/>
    <w:rsid w:val="0081128E"/>
    <w:rsid w:val="0081138B"/>
    <w:rsid w:val="00811409"/>
    <w:rsid w:val="0081149C"/>
    <w:rsid w:val="00811893"/>
    <w:rsid w:val="0081190A"/>
    <w:rsid w:val="00811E6C"/>
    <w:rsid w:val="00811F91"/>
    <w:rsid w:val="00812101"/>
    <w:rsid w:val="00812446"/>
    <w:rsid w:val="00812839"/>
    <w:rsid w:val="0081298E"/>
    <w:rsid w:val="00812D89"/>
    <w:rsid w:val="0081345C"/>
    <w:rsid w:val="0081363A"/>
    <w:rsid w:val="00813D65"/>
    <w:rsid w:val="00814117"/>
    <w:rsid w:val="00814847"/>
    <w:rsid w:val="0081493F"/>
    <w:rsid w:val="00814A2A"/>
    <w:rsid w:val="00814C6A"/>
    <w:rsid w:val="00814D64"/>
    <w:rsid w:val="00814D84"/>
    <w:rsid w:val="0081526F"/>
    <w:rsid w:val="0081594D"/>
    <w:rsid w:val="00815AD6"/>
    <w:rsid w:val="00815BD3"/>
    <w:rsid w:val="00816102"/>
    <w:rsid w:val="008163F3"/>
    <w:rsid w:val="00816666"/>
    <w:rsid w:val="0081671E"/>
    <w:rsid w:val="00816B41"/>
    <w:rsid w:val="00816C1B"/>
    <w:rsid w:val="00817027"/>
    <w:rsid w:val="0081712D"/>
    <w:rsid w:val="008174AA"/>
    <w:rsid w:val="0081751C"/>
    <w:rsid w:val="008175CB"/>
    <w:rsid w:val="00817DF1"/>
    <w:rsid w:val="0082029F"/>
    <w:rsid w:val="008204CF"/>
    <w:rsid w:val="00820913"/>
    <w:rsid w:val="00821218"/>
    <w:rsid w:val="00821894"/>
    <w:rsid w:val="00821C5E"/>
    <w:rsid w:val="00821C88"/>
    <w:rsid w:val="00821C9C"/>
    <w:rsid w:val="00822C40"/>
    <w:rsid w:val="00822DA3"/>
    <w:rsid w:val="0082309C"/>
    <w:rsid w:val="0082355F"/>
    <w:rsid w:val="0082365B"/>
    <w:rsid w:val="00823C47"/>
    <w:rsid w:val="00823CEC"/>
    <w:rsid w:val="00823F44"/>
    <w:rsid w:val="00824458"/>
    <w:rsid w:val="00824484"/>
    <w:rsid w:val="008244A7"/>
    <w:rsid w:val="00824539"/>
    <w:rsid w:val="008248C9"/>
    <w:rsid w:val="00824B06"/>
    <w:rsid w:val="008254D5"/>
    <w:rsid w:val="00825656"/>
    <w:rsid w:val="008256CA"/>
    <w:rsid w:val="00825A46"/>
    <w:rsid w:val="00826193"/>
    <w:rsid w:val="00826563"/>
    <w:rsid w:val="00826B98"/>
    <w:rsid w:val="00826D9C"/>
    <w:rsid w:val="008271D6"/>
    <w:rsid w:val="008279C0"/>
    <w:rsid w:val="00827A80"/>
    <w:rsid w:val="0083094F"/>
    <w:rsid w:val="00831229"/>
    <w:rsid w:val="008315A3"/>
    <w:rsid w:val="008317AE"/>
    <w:rsid w:val="008319AE"/>
    <w:rsid w:val="00831D58"/>
    <w:rsid w:val="008320A7"/>
    <w:rsid w:val="00832646"/>
    <w:rsid w:val="008332A2"/>
    <w:rsid w:val="00833A87"/>
    <w:rsid w:val="0083461A"/>
    <w:rsid w:val="00834BCB"/>
    <w:rsid w:val="00834CDB"/>
    <w:rsid w:val="00834EDC"/>
    <w:rsid w:val="00835402"/>
    <w:rsid w:val="00835785"/>
    <w:rsid w:val="00835BE4"/>
    <w:rsid w:val="008363F2"/>
    <w:rsid w:val="00836C46"/>
    <w:rsid w:val="00837A52"/>
    <w:rsid w:val="00837E2C"/>
    <w:rsid w:val="00837EF5"/>
    <w:rsid w:val="0084025B"/>
    <w:rsid w:val="00840A84"/>
    <w:rsid w:val="008410DA"/>
    <w:rsid w:val="00841123"/>
    <w:rsid w:val="0084128E"/>
    <w:rsid w:val="00841902"/>
    <w:rsid w:val="00841B4F"/>
    <w:rsid w:val="00841D9E"/>
    <w:rsid w:val="00841E93"/>
    <w:rsid w:val="0084215F"/>
    <w:rsid w:val="008426BD"/>
    <w:rsid w:val="008429A2"/>
    <w:rsid w:val="00842B45"/>
    <w:rsid w:val="0084314A"/>
    <w:rsid w:val="00843528"/>
    <w:rsid w:val="008438F4"/>
    <w:rsid w:val="008439E0"/>
    <w:rsid w:val="00843E9C"/>
    <w:rsid w:val="00844249"/>
    <w:rsid w:val="0084518E"/>
    <w:rsid w:val="008452F0"/>
    <w:rsid w:val="00845760"/>
    <w:rsid w:val="00845796"/>
    <w:rsid w:val="008457C3"/>
    <w:rsid w:val="00845BA3"/>
    <w:rsid w:val="00845EE9"/>
    <w:rsid w:val="00846088"/>
    <w:rsid w:val="0084640B"/>
    <w:rsid w:val="0084640E"/>
    <w:rsid w:val="00846566"/>
    <w:rsid w:val="00846702"/>
    <w:rsid w:val="00847210"/>
    <w:rsid w:val="00847952"/>
    <w:rsid w:val="00847DDB"/>
    <w:rsid w:val="00850026"/>
    <w:rsid w:val="00850057"/>
    <w:rsid w:val="008501D6"/>
    <w:rsid w:val="0085035C"/>
    <w:rsid w:val="008503BC"/>
    <w:rsid w:val="008508E9"/>
    <w:rsid w:val="00850973"/>
    <w:rsid w:val="00850F07"/>
    <w:rsid w:val="008510A8"/>
    <w:rsid w:val="00851705"/>
    <w:rsid w:val="00851A4F"/>
    <w:rsid w:val="00851DEA"/>
    <w:rsid w:val="00852366"/>
    <w:rsid w:val="00852DE3"/>
    <w:rsid w:val="00852F2A"/>
    <w:rsid w:val="008531AE"/>
    <w:rsid w:val="00853C84"/>
    <w:rsid w:val="00853C89"/>
    <w:rsid w:val="00853D24"/>
    <w:rsid w:val="00853F2D"/>
    <w:rsid w:val="00854A32"/>
    <w:rsid w:val="00854CDC"/>
    <w:rsid w:val="00854F7E"/>
    <w:rsid w:val="00855194"/>
    <w:rsid w:val="00855984"/>
    <w:rsid w:val="00855B87"/>
    <w:rsid w:val="00855E80"/>
    <w:rsid w:val="008561D4"/>
    <w:rsid w:val="008569F0"/>
    <w:rsid w:val="00856ED4"/>
    <w:rsid w:val="0085709E"/>
    <w:rsid w:val="0085788E"/>
    <w:rsid w:val="008578C5"/>
    <w:rsid w:val="00860260"/>
    <w:rsid w:val="00861156"/>
    <w:rsid w:val="00861585"/>
    <w:rsid w:val="008619DA"/>
    <w:rsid w:val="00861CB1"/>
    <w:rsid w:val="00861FB4"/>
    <w:rsid w:val="008621D3"/>
    <w:rsid w:val="00862411"/>
    <w:rsid w:val="00862689"/>
    <w:rsid w:val="00862B2C"/>
    <w:rsid w:val="00862BDB"/>
    <w:rsid w:val="00862DC2"/>
    <w:rsid w:val="00862F53"/>
    <w:rsid w:val="00863484"/>
    <w:rsid w:val="008635DA"/>
    <w:rsid w:val="008638BF"/>
    <w:rsid w:val="008641FC"/>
    <w:rsid w:val="008643CA"/>
    <w:rsid w:val="00864508"/>
    <w:rsid w:val="00864C7F"/>
    <w:rsid w:val="0086538C"/>
    <w:rsid w:val="00865E4E"/>
    <w:rsid w:val="00866324"/>
    <w:rsid w:val="00866469"/>
    <w:rsid w:val="00866647"/>
    <w:rsid w:val="00866761"/>
    <w:rsid w:val="00866D39"/>
    <w:rsid w:val="00867C7E"/>
    <w:rsid w:val="00867C8B"/>
    <w:rsid w:val="00867F28"/>
    <w:rsid w:val="0087010F"/>
    <w:rsid w:val="0087025E"/>
    <w:rsid w:val="00870587"/>
    <w:rsid w:val="0087072B"/>
    <w:rsid w:val="00870898"/>
    <w:rsid w:val="00870C8D"/>
    <w:rsid w:val="00870DAE"/>
    <w:rsid w:val="008715A6"/>
    <w:rsid w:val="00871777"/>
    <w:rsid w:val="00872321"/>
    <w:rsid w:val="008729E2"/>
    <w:rsid w:val="00872F51"/>
    <w:rsid w:val="00873B7B"/>
    <w:rsid w:val="00873CBC"/>
    <w:rsid w:val="00874371"/>
    <w:rsid w:val="00874B90"/>
    <w:rsid w:val="00874F44"/>
    <w:rsid w:val="00875238"/>
    <w:rsid w:val="00875995"/>
    <w:rsid w:val="00875A5E"/>
    <w:rsid w:val="00875A7D"/>
    <w:rsid w:val="00876379"/>
    <w:rsid w:val="008765E1"/>
    <w:rsid w:val="008766CB"/>
    <w:rsid w:val="008767C4"/>
    <w:rsid w:val="00876867"/>
    <w:rsid w:val="008769B9"/>
    <w:rsid w:val="00876D4F"/>
    <w:rsid w:val="00876FAA"/>
    <w:rsid w:val="00877156"/>
    <w:rsid w:val="008772C3"/>
    <w:rsid w:val="00880FA7"/>
    <w:rsid w:val="00881222"/>
    <w:rsid w:val="008814E5"/>
    <w:rsid w:val="00881710"/>
    <w:rsid w:val="00881736"/>
    <w:rsid w:val="00882116"/>
    <w:rsid w:val="00882118"/>
    <w:rsid w:val="00882382"/>
    <w:rsid w:val="008826BA"/>
    <w:rsid w:val="00882A97"/>
    <w:rsid w:val="00882C3A"/>
    <w:rsid w:val="0088377A"/>
    <w:rsid w:val="00883973"/>
    <w:rsid w:val="00883CA3"/>
    <w:rsid w:val="00884190"/>
    <w:rsid w:val="008843C8"/>
    <w:rsid w:val="008845E1"/>
    <w:rsid w:val="008847F9"/>
    <w:rsid w:val="00884834"/>
    <w:rsid w:val="00884CCE"/>
    <w:rsid w:val="00884E23"/>
    <w:rsid w:val="008857D1"/>
    <w:rsid w:val="0088588D"/>
    <w:rsid w:val="00885E71"/>
    <w:rsid w:val="008860AF"/>
    <w:rsid w:val="008863CA"/>
    <w:rsid w:val="0088665F"/>
    <w:rsid w:val="00886A2A"/>
    <w:rsid w:val="008871DB"/>
    <w:rsid w:val="008877AF"/>
    <w:rsid w:val="0088791A"/>
    <w:rsid w:val="0089051E"/>
    <w:rsid w:val="00890E95"/>
    <w:rsid w:val="00890F4B"/>
    <w:rsid w:val="00891738"/>
    <w:rsid w:val="00891759"/>
    <w:rsid w:val="008919AF"/>
    <w:rsid w:val="00891C06"/>
    <w:rsid w:val="00892373"/>
    <w:rsid w:val="00892ABA"/>
    <w:rsid w:val="00893182"/>
    <w:rsid w:val="0089346E"/>
    <w:rsid w:val="0089352D"/>
    <w:rsid w:val="0089362C"/>
    <w:rsid w:val="008938EF"/>
    <w:rsid w:val="00893917"/>
    <w:rsid w:val="00893A47"/>
    <w:rsid w:val="00893D71"/>
    <w:rsid w:val="00894053"/>
    <w:rsid w:val="00894C31"/>
    <w:rsid w:val="00894EAA"/>
    <w:rsid w:val="00895510"/>
    <w:rsid w:val="00895666"/>
    <w:rsid w:val="008958C1"/>
    <w:rsid w:val="008958DF"/>
    <w:rsid w:val="00896647"/>
    <w:rsid w:val="008968FA"/>
    <w:rsid w:val="00896A96"/>
    <w:rsid w:val="00896D8F"/>
    <w:rsid w:val="00897308"/>
    <w:rsid w:val="00897B7F"/>
    <w:rsid w:val="008A0093"/>
    <w:rsid w:val="008A00FA"/>
    <w:rsid w:val="008A03AF"/>
    <w:rsid w:val="008A03CE"/>
    <w:rsid w:val="008A06BE"/>
    <w:rsid w:val="008A076E"/>
    <w:rsid w:val="008A1E54"/>
    <w:rsid w:val="008A2294"/>
    <w:rsid w:val="008A2700"/>
    <w:rsid w:val="008A2C8D"/>
    <w:rsid w:val="008A2E28"/>
    <w:rsid w:val="008A338A"/>
    <w:rsid w:val="008A438B"/>
    <w:rsid w:val="008A46DA"/>
    <w:rsid w:val="008A46EA"/>
    <w:rsid w:val="008A487C"/>
    <w:rsid w:val="008A4B91"/>
    <w:rsid w:val="008A51CB"/>
    <w:rsid w:val="008A5DFD"/>
    <w:rsid w:val="008A6BD6"/>
    <w:rsid w:val="008A6BDD"/>
    <w:rsid w:val="008A7114"/>
    <w:rsid w:val="008A7810"/>
    <w:rsid w:val="008A7ADA"/>
    <w:rsid w:val="008A7DC8"/>
    <w:rsid w:val="008A7F54"/>
    <w:rsid w:val="008B00A3"/>
    <w:rsid w:val="008B0523"/>
    <w:rsid w:val="008B0725"/>
    <w:rsid w:val="008B0A4A"/>
    <w:rsid w:val="008B19A3"/>
    <w:rsid w:val="008B1EA5"/>
    <w:rsid w:val="008B27A5"/>
    <w:rsid w:val="008B2A19"/>
    <w:rsid w:val="008B2A77"/>
    <w:rsid w:val="008B2AEA"/>
    <w:rsid w:val="008B3095"/>
    <w:rsid w:val="008B30DD"/>
    <w:rsid w:val="008B310D"/>
    <w:rsid w:val="008B384B"/>
    <w:rsid w:val="008B3CB0"/>
    <w:rsid w:val="008B3F1E"/>
    <w:rsid w:val="008B432B"/>
    <w:rsid w:val="008B514D"/>
    <w:rsid w:val="008B5542"/>
    <w:rsid w:val="008B57A5"/>
    <w:rsid w:val="008B5D15"/>
    <w:rsid w:val="008B5DED"/>
    <w:rsid w:val="008B6414"/>
    <w:rsid w:val="008B64D0"/>
    <w:rsid w:val="008B68B5"/>
    <w:rsid w:val="008B6B3F"/>
    <w:rsid w:val="008B6F41"/>
    <w:rsid w:val="008B73AE"/>
    <w:rsid w:val="008B7A32"/>
    <w:rsid w:val="008C0BAF"/>
    <w:rsid w:val="008C1772"/>
    <w:rsid w:val="008C1852"/>
    <w:rsid w:val="008C1950"/>
    <w:rsid w:val="008C1DDF"/>
    <w:rsid w:val="008C202D"/>
    <w:rsid w:val="008C24C4"/>
    <w:rsid w:val="008C2678"/>
    <w:rsid w:val="008C277B"/>
    <w:rsid w:val="008C2AC9"/>
    <w:rsid w:val="008C2D48"/>
    <w:rsid w:val="008C2FC8"/>
    <w:rsid w:val="008C3630"/>
    <w:rsid w:val="008C3929"/>
    <w:rsid w:val="008C4D85"/>
    <w:rsid w:val="008C4FEB"/>
    <w:rsid w:val="008C5071"/>
    <w:rsid w:val="008C5568"/>
    <w:rsid w:val="008C59D2"/>
    <w:rsid w:val="008C5FCE"/>
    <w:rsid w:val="008C6210"/>
    <w:rsid w:val="008C64AD"/>
    <w:rsid w:val="008C6DBF"/>
    <w:rsid w:val="008C6E47"/>
    <w:rsid w:val="008C74BB"/>
    <w:rsid w:val="008C7AED"/>
    <w:rsid w:val="008D0759"/>
    <w:rsid w:val="008D0946"/>
    <w:rsid w:val="008D0A2F"/>
    <w:rsid w:val="008D0BDE"/>
    <w:rsid w:val="008D145F"/>
    <w:rsid w:val="008D1E48"/>
    <w:rsid w:val="008D2240"/>
    <w:rsid w:val="008D246D"/>
    <w:rsid w:val="008D28D8"/>
    <w:rsid w:val="008D2B97"/>
    <w:rsid w:val="008D2FB4"/>
    <w:rsid w:val="008D31B7"/>
    <w:rsid w:val="008D332B"/>
    <w:rsid w:val="008D363F"/>
    <w:rsid w:val="008D39FD"/>
    <w:rsid w:val="008D3AC9"/>
    <w:rsid w:val="008D400A"/>
    <w:rsid w:val="008D441E"/>
    <w:rsid w:val="008D44A0"/>
    <w:rsid w:val="008D472B"/>
    <w:rsid w:val="008D5105"/>
    <w:rsid w:val="008D53C2"/>
    <w:rsid w:val="008D58CF"/>
    <w:rsid w:val="008D5C11"/>
    <w:rsid w:val="008D5D2D"/>
    <w:rsid w:val="008D60F6"/>
    <w:rsid w:val="008D6B46"/>
    <w:rsid w:val="008D6F4E"/>
    <w:rsid w:val="008D6F6E"/>
    <w:rsid w:val="008D71C6"/>
    <w:rsid w:val="008D7503"/>
    <w:rsid w:val="008D79D5"/>
    <w:rsid w:val="008D7D0A"/>
    <w:rsid w:val="008E03AC"/>
    <w:rsid w:val="008E05B8"/>
    <w:rsid w:val="008E11E3"/>
    <w:rsid w:val="008E1775"/>
    <w:rsid w:val="008E19DE"/>
    <w:rsid w:val="008E2B0D"/>
    <w:rsid w:val="008E2B40"/>
    <w:rsid w:val="008E2BBB"/>
    <w:rsid w:val="008E2C0D"/>
    <w:rsid w:val="008E3008"/>
    <w:rsid w:val="008E3369"/>
    <w:rsid w:val="008E3AA0"/>
    <w:rsid w:val="008E3F1F"/>
    <w:rsid w:val="008E41E6"/>
    <w:rsid w:val="008E4BD1"/>
    <w:rsid w:val="008E4D92"/>
    <w:rsid w:val="008E5111"/>
    <w:rsid w:val="008E5954"/>
    <w:rsid w:val="008E6832"/>
    <w:rsid w:val="008E6A10"/>
    <w:rsid w:val="008E6D15"/>
    <w:rsid w:val="008E6E34"/>
    <w:rsid w:val="008E6FA3"/>
    <w:rsid w:val="008E732A"/>
    <w:rsid w:val="008E73EF"/>
    <w:rsid w:val="008E7C9E"/>
    <w:rsid w:val="008E7EEF"/>
    <w:rsid w:val="008F02D7"/>
    <w:rsid w:val="008F037F"/>
    <w:rsid w:val="008F137B"/>
    <w:rsid w:val="008F15B5"/>
    <w:rsid w:val="008F17FA"/>
    <w:rsid w:val="008F1B8A"/>
    <w:rsid w:val="008F1FEE"/>
    <w:rsid w:val="008F2839"/>
    <w:rsid w:val="008F30DB"/>
    <w:rsid w:val="008F3130"/>
    <w:rsid w:val="008F32EF"/>
    <w:rsid w:val="008F34E3"/>
    <w:rsid w:val="008F3F0B"/>
    <w:rsid w:val="008F400A"/>
    <w:rsid w:val="008F4340"/>
    <w:rsid w:val="008F4357"/>
    <w:rsid w:val="008F43A1"/>
    <w:rsid w:val="008F4664"/>
    <w:rsid w:val="008F49D4"/>
    <w:rsid w:val="008F549F"/>
    <w:rsid w:val="008F5B10"/>
    <w:rsid w:val="008F5B68"/>
    <w:rsid w:val="008F5C1C"/>
    <w:rsid w:val="008F61E1"/>
    <w:rsid w:val="008F65F4"/>
    <w:rsid w:val="008F693B"/>
    <w:rsid w:val="008F7569"/>
    <w:rsid w:val="0090003E"/>
    <w:rsid w:val="00900221"/>
    <w:rsid w:val="00900281"/>
    <w:rsid w:val="009006C4"/>
    <w:rsid w:val="009007B6"/>
    <w:rsid w:val="00900C38"/>
    <w:rsid w:val="00900EC1"/>
    <w:rsid w:val="00900FF6"/>
    <w:rsid w:val="00901428"/>
    <w:rsid w:val="009017FA"/>
    <w:rsid w:val="009019C8"/>
    <w:rsid w:val="00902259"/>
    <w:rsid w:val="009031EB"/>
    <w:rsid w:val="0090385E"/>
    <w:rsid w:val="00903B19"/>
    <w:rsid w:val="00903E14"/>
    <w:rsid w:val="0090408E"/>
    <w:rsid w:val="0090423E"/>
    <w:rsid w:val="00904329"/>
    <w:rsid w:val="009048FB"/>
    <w:rsid w:val="00904E83"/>
    <w:rsid w:val="00905009"/>
    <w:rsid w:val="00905306"/>
    <w:rsid w:val="009056FD"/>
    <w:rsid w:val="00905901"/>
    <w:rsid w:val="00906111"/>
    <w:rsid w:val="0090616E"/>
    <w:rsid w:val="0090647B"/>
    <w:rsid w:val="009068A2"/>
    <w:rsid w:val="00906BBD"/>
    <w:rsid w:val="0090727B"/>
    <w:rsid w:val="009074E1"/>
    <w:rsid w:val="009077CE"/>
    <w:rsid w:val="00907AC5"/>
    <w:rsid w:val="00907BD5"/>
    <w:rsid w:val="00910583"/>
    <w:rsid w:val="00910609"/>
    <w:rsid w:val="00910710"/>
    <w:rsid w:val="00910971"/>
    <w:rsid w:val="00910B39"/>
    <w:rsid w:val="00911B96"/>
    <w:rsid w:val="00911BD4"/>
    <w:rsid w:val="00911E26"/>
    <w:rsid w:val="00912663"/>
    <w:rsid w:val="009129A1"/>
    <w:rsid w:val="00912A67"/>
    <w:rsid w:val="00912CB0"/>
    <w:rsid w:val="00912CC9"/>
    <w:rsid w:val="009132F0"/>
    <w:rsid w:val="009133C0"/>
    <w:rsid w:val="009136AC"/>
    <w:rsid w:val="00913B90"/>
    <w:rsid w:val="00913BBC"/>
    <w:rsid w:val="00913F5A"/>
    <w:rsid w:val="009142A6"/>
    <w:rsid w:val="009142AE"/>
    <w:rsid w:val="0091477A"/>
    <w:rsid w:val="009147E7"/>
    <w:rsid w:val="00914B8E"/>
    <w:rsid w:val="00914BB7"/>
    <w:rsid w:val="00914C87"/>
    <w:rsid w:val="00914C90"/>
    <w:rsid w:val="00914D36"/>
    <w:rsid w:val="00914EA8"/>
    <w:rsid w:val="00915C72"/>
    <w:rsid w:val="009160A5"/>
    <w:rsid w:val="009160F0"/>
    <w:rsid w:val="0091638D"/>
    <w:rsid w:val="00916A2F"/>
    <w:rsid w:val="009170AB"/>
    <w:rsid w:val="00917175"/>
    <w:rsid w:val="009171FB"/>
    <w:rsid w:val="0091748C"/>
    <w:rsid w:val="009175B9"/>
    <w:rsid w:val="00917639"/>
    <w:rsid w:val="00917673"/>
    <w:rsid w:val="00917C01"/>
    <w:rsid w:val="00920197"/>
    <w:rsid w:val="0092034E"/>
    <w:rsid w:val="009205DB"/>
    <w:rsid w:val="00920739"/>
    <w:rsid w:val="009207A9"/>
    <w:rsid w:val="009207CF"/>
    <w:rsid w:val="0092102C"/>
    <w:rsid w:val="0092218F"/>
    <w:rsid w:val="00922320"/>
    <w:rsid w:val="00922326"/>
    <w:rsid w:val="00922651"/>
    <w:rsid w:val="00922A90"/>
    <w:rsid w:val="00922BBA"/>
    <w:rsid w:val="00922F4E"/>
    <w:rsid w:val="009230EC"/>
    <w:rsid w:val="0092329A"/>
    <w:rsid w:val="00923771"/>
    <w:rsid w:val="009238F2"/>
    <w:rsid w:val="00924007"/>
    <w:rsid w:val="009245B0"/>
    <w:rsid w:val="0092494E"/>
    <w:rsid w:val="009249D2"/>
    <w:rsid w:val="00924C7A"/>
    <w:rsid w:val="00925189"/>
    <w:rsid w:val="0092546C"/>
    <w:rsid w:val="0092561C"/>
    <w:rsid w:val="00925BDD"/>
    <w:rsid w:val="00925EDB"/>
    <w:rsid w:val="00925F99"/>
    <w:rsid w:val="00926093"/>
    <w:rsid w:val="009260AB"/>
    <w:rsid w:val="009260D4"/>
    <w:rsid w:val="009262D9"/>
    <w:rsid w:val="009263C8"/>
    <w:rsid w:val="009265DD"/>
    <w:rsid w:val="009268BB"/>
    <w:rsid w:val="0092734C"/>
    <w:rsid w:val="009275B7"/>
    <w:rsid w:val="00927928"/>
    <w:rsid w:val="00927B09"/>
    <w:rsid w:val="00927F96"/>
    <w:rsid w:val="0093084D"/>
    <w:rsid w:val="009311E2"/>
    <w:rsid w:val="00931257"/>
    <w:rsid w:val="0093148A"/>
    <w:rsid w:val="00931741"/>
    <w:rsid w:val="00931BF1"/>
    <w:rsid w:val="00932705"/>
    <w:rsid w:val="00933025"/>
    <w:rsid w:val="00933B51"/>
    <w:rsid w:val="00933E06"/>
    <w:rsid w:val="00934350"/>
    <w:rsid w:val="00934806"/>
    <w:rsid w:val="00934950"/>
    <w:rsid w:val="009358E0"/>
    <w:rsid w:val="00935D46"/>
    <w:rsid w:val="00935E27"/>
    <w:rsid w:val="009360A8"/>
    <w:rsid w:val="009362D4"/>
    <w:rsid w:val="0093666D"/>
    <w:rsid w:val="00936A6A"/>
    <w:rsid w:val="00936DF2"/>
    <w:rsid w:val="009371FB"/>
    <w:rsid w:val="0093732B"/>
    <w:rsid w:val="0093745E"/>
    <w:rsid w:val="00937CEE"/>
    <w:rsid w:val="00940522"/>
    <w:rsid w:val="009405D2"/>
    <w:rsid w:val="00940631"/>
    <w:rsid w:val="009406B9"/>
    <w:rsid w:val="00940B4D"/>
    <w:rsid w:val="00941041"/>
    <w:rsid w:val="009411F9"/>
    <w:rsid w:val="009413FB"/>
    <w:rsid w:val="0094141D"/>
    <w:rsid w:val="00941558"/>
    <w:rsid w:val="009415FD"/>
    <w:rsid w:val="00941C61"/>
    <w:rsid w:val="0094224C"/>
    <w:rsid w:val="009425EC"/>
    <w:rsid w:val="00942821"/>
    <w:rsid w:val="00942E82"/>
    <w:rsid w:val="00942F22"/>
    <w:rsid w:val="0094333E"/>
    <w:rsid w:val="0094345A"/>
    <w:rsid w:val="0094364A"/>
    <w:rsid w:val="00943F77"/>
    <w:rsid w:val="0094408E"/>
    <w:rsid w:val="00944297"/>
    <w:rsid w:val="009442BD"/>
    <w:rsid w:val="0094458A"/>
    <w:rsid w:val="00944A3C"/>
    <w:rsid w:val="00944D3B"/>
    <w:rsid w:val="00944DF7"/>
    <w:rsid w:val="00945D57"/>
    <w:rsid w:val="00945FA1"/>
    <w:rsid w:val="00946063"/>
    <w:rsid w:val="009463FE"/>
    <w:rsid w:val="00946AE4"/>
    <w:rsid w:val="0094723A"/>
    <w:rsid w:val="0094764A"/>
    <w:rsid w:val="0094783F"/>
    <w:rsid w:val="00947C39"/>
    <w:rsid w:val="009500B0"/>
    <w:rsid w:val="00950255"/>
    <w:rsid w:val="00950E1D"/>
    <w:rsid w:val="009515FC"/>
    <w:rsid w:val="00952500"/>
    <w:rsid w:val="009525C2"/>
    <w:rsid w:val="00952D91"/>
    <w:rsid w:val="00953017"/>
    <w:rsid w:val="00953038"/>
    <w:rsid w:val="00953043"/>
    <w:rsid w:val="009530F8"/>
    <w:rsid w:val="00953245"/>
    <w:rsid w:val="009538F2"/>
    <w:rsid w:val="00954125"/>
    <w:rsid w:val="009549F4"/>
    <w:rsid w:val="00954DC4"/>
    <w:rsid w:val="0095527B"/>
    <w:rsid w:val="009552AE"/>
    <w:rsid w:val="009556BF"/>
    <w:rsid w:val="00955859"/>
    <w:rsid w:val="00955AF0"/>
    <w:rsid w:val="00955E36"/>
    <w:rsid w:val="00955ECA"/>
    <w:rsid w:val="00955F79"/>
    <w:rsid w:val="00956081"/>
    <w:rsid w:val="0095610C"/>
    <w:rsid w:val="00956DF8"/>
    <w:rsid w:val="00956FFC"/>
    <w:rsid w:val="0095700D"/>
    <w:rsid w:val="00957798"/>
    <w:rsid w:val="009577E9"/>
    <w:rsid w:val="00957E5C"/>
    <w:rsid w:val="00960662"/>
    <w:rsid w:val="00961ACB"/>
    <w:rsid w:val="00961B0C"/>
    <w:rsid w:val="00962039"/>
    <w:rsid w:val="00962145"/>
    <w:rsid w:val="009622E7"/>
    <w:rsid w:val="009623F3"/>
    <w:rsid w:val="00962478"/>
    <w:rsid w:val="009628F2"/>
    <w:rsid w:val="00963540"/>
    <w:rsid w:val="00963A4A"/>
    <w:rsid w:val="0096408B"/>
    <w:rsid w:val="0096490F"/>
    <w:rsid w:val="00964AA4"/>
    <w:rsid w:val="00964B27"/>
    <w:rsid w:val="00964C92"/>
    <w:rsid w:val="00965919"/>
    <w:rsid w:val="0096640B"/>
    <w:rsid w:val="009665B8"/>
    <w:rsid w:val="0096695F"/>
    <w:rsid w:val="00966AD6"/>
    <w:rsid w:val="00966BD9"/>
    <w:rsid w:val="00966C43"/>
    <w:rsid w:val="009671C6"/>
    <w:rsid w:val="00967F66"/>
    <w:rsid w:val="0097013E"/>
    <w:rsid w:val="0097023D"/>
    <w:rsid w:val="00970700"/>
    <w:rsid w:val="00970EF9"/>
    <w:rsid w:val="00970FCD"/>
    <w:rsid w:val="0097131D"/>
    <w:rsid w:val="00971363"/>
    <w:rsid w:val="00971434"/>
    <w:rsid w:val="009718B9"/>
    <w:rsid w:val="0097192F"/>
    <w:rsid w:val="009719BF"/>
    <w:rsid w:val="00971AF6"/>
    <w:rsid w:val="00971E74"/>
    <w:rsid w:val="00972141"/>
    <w:rsid w:val="00972856"/>
    <w:rsid w:val="00972EFF"/>
    <w:rsid w:val="009733F5"/>
    <w:rsid w:val="00973499"/>
    <w:rsid w:val="00973984"/>
    <w:rsid w:val="00973AE2"/>
    <w:rsid w:val="00973B07"/>
    <w:rsid w:val="00974577"/>
    <w:rsid w:val="009745F9"/>
    <w:rsid w:val="009748F4"/>
    <w:rsid w:val="009748FD"/>
    <w:rsid w:val="00974A7A"/>
    <w:rsid w:val="00974BD9"/>
    <w:rsid w:val="00974D11"/>
    <w:rsid w:val="0097533E"/>
    <w:rsid w:val="00975F3C"/>
    <w:rsid w:val="00975F71"/>
    <w:rsid w:val="00975FA2"/>
    <w:rsid w:val="009767B5"/>
    <w:rsid w:val="009770E3"/>
    <w:rsid w:val="009773D0"/>
    <w:rsid w:val="00977775"/>
    <w:rsid w:val="009803AF"/>
    <w:rsid w:val="00980986"/>
    <w:rsid w:val="009809C7"/>
    <w:rsid w:val="00980CDD"/>
    <w:rsid w:val="00981130"/>
    <w:rsid w:val="009816B2"/>
    <w:rsid w:val="0098171E"/>
    <w:rsid w:val="0098255D"/>
    <w:rsid w:val="00982BFC"/>
    <w:rsid w:val="00983C42"/>
    <w:rsid w:val="00983D39"/>
    <w:rsid w:val="00984184"/>
    <w:rsid w:val="00984346"/>
    <w:rsid w:val="00984361"/>
    <w:rsid w:val="00984718"/>
    <w:rsid w:val="0098497B"/>
    <w:rsid w:val="00985403"/>
    <w:rsid w:val="009858A4"/>
    <w:rsid w:val="00985C2F"/>
    <w:rsid w:val="00986533"/>
    <w:rsid w:val="00986C10"/>
    <w:rsid w:val="00987CA8"/>
    <w:rsid w:val="0099002B"/>
    <w:rsid w:val="00990236"/>
    <w:rsid w:val="0099042B"/>
    <w:rsid w:val="009905F5"/>
    <w:rsid w:val="00990615"/>
    <w:rsid w:val="0099079A"/>
    <w:rsid w:val="00991075"/>
    <w:rsid w:val="00991A42"/>
    <w:rsid w:val="00991E96"/>
    <w:rsid w:val="009922BD"/>
    <w:rsid w:val="009925E0"/>
    <w:rsid w:val="0099264D"/>
    <w:rsid w:val="009926A4"/>
    <w:rsid w:val="00992957"/>
    <w:rsid w:val="00992B32"/>
    <w:rsid w:val="00992E56"/>
    <w:rsid w:val="009936DA"/>
    <w:rsid w:val="0099381F"/>
    <w:rsid w:val="009939A8"/>
    <w:rsid w:val="00993AB4"/>
    <w:rsid w:val="00993AEB"/>
    <w:rsid w:val="00993FD8"/>
    <w:rsid w:val="009940E8"/>
    <w:rsid w:val="009941B6"/>
    <w:rsid w:val="0099436A"/>
    <w:rsid w:val="009945D6"/>
    <w:rsid w:val="00994B43"/>
    <w:rsid w:val="00994EB4"/>
    <w:rsid w:val="009951F7"/>
    <w:rsid w:val="00995439"/>
    <w:rsid w:val="009957D9"/>
    <w:rsid w:val="00995877"/>
    <w:rsid w:val="00995F1B"/>
    <w:rsid w:val="009961CA"/>
    <w:rsid w:val="009964DD"/>
    <w:rsid w:val="00996B9E"/>
    <w:rsid w:val="00996D72"/>
    <w:rsid w:val="00996E5D"/>
    <w:rsid w:val="00997067"/>
    <w:rsid w:val="00997498"/>
    <w:rsid w:val="0099756A"/>
    <w:rsid w:val="0099794A"/>
    <w:rsid w:val="00997C69"/>
    <w:rsid w:val="009A06DA"/>
    <w:rsid w:val="009A127B"/>
    <w:rsid w:val="009A1943"/>
    <w:rsid w:val="009A261C"/>
    <w:rsid w:val="009A2856"/>
    <w:rsid w:val="009A2EB6"/>
    <w:rsid w:val="009A2F03"/>
    <w:rsid w:val="009A3073"/>
    <w:rsid w:val="009A3F7D"/>
    <w:rsid w:val="009A48FB"/>
    <w:rsid w:val="009A5E78"/>
    <w:rsid w:val="009A5EC4"/>
    <w:rsid w:val="009A5FC9"/>
    <w:rsid w:val="009A6968"/>
    <w:rsid w:val="009A69F3"/>
    <w:rsid w:val="009A6E3A"/>
    <w:rsid w:val="009A71DD"/>
    <w:rsid w:val="009A7517"/>
    <w:rsid w:val="009A79DC"/>
    <w:rsid w:val="009A7D27"/>
    <w:rsid w:val="009B00B5"/>
    <w:rsid w:val="009B01A8"/>
    <w:rsid w:val="009B0A8F"/>
    <w:rsid w:val="009B0D34"/>
    <w:rsid w:val="009B0DED"/>
    <w:rsid w:val="009B11D7"/>
    <w:rsid w:val="009B138F"/>
    <w:rsid w:val="009B163C"/>
    <w:rsid w:val="009B1A23"/>
    <w:rsid w:val="009B1CA0"/>
    <w:rsid w:val="009B2222"/>
    <w:rsid w:val="009B246E"/>
    <w:rsid w:val="009B2820"/>
    <w:rsid w:val="009B283B"/>
    <w:rsid w:val="009B30CC"/>
    <w:rsid w:val="009B30E2"/>
    <w:rsid w:val="009B3267"/>
    <w:rsid w:val="009B340F"/>
    <w:rsid w:val="009B34C2"/>
    <w:rsid w:val="009B356A"/>
    <w:rsid w:val="009B3F3F"/>
    <w:rsid w:val="009B4A3E"/>
    <w:rsid w:val="009B4DCA"/>
    <w:rsid w:val="009B515C"/>
    <w:rsid w:val="009B5558"/>
    <w:rsid w:val="009B6903"/>
    <w:rsid w:val="009B6D22"/>
    <w:rsid w:val="009B6F72"/>
    <w:rsid w:val="009B7356"/>
    <w:rsid w:val="009B7533"/>
    <w:rsid w:val="009B7601"/>
    <w:rsid w:val="009B7A7D"/>
    <w:rsid w:val="009B7C98"/>
    <w:rsid w:val="009B7DAC"/>
    <w:rsid w:val="009C060D"/>
    <w:rsid w:val="009C06F8"/>
    <w:rsid w:val="009C1A83"/>
    <w:rsid w:val="009C1AE7"/>
    <w:rsid w:val="009C1AEF"/>
    <w:rsid w:val="009C1EFF"/>
    <w:rsid w:val="009C20BD"/>
    <w:rsid w:val="009C271C"/>
    <w:rsid w:val="009C28BD"/>
    <w:rsid w:val="009C2AB1"/>
    <w:rsid w:val="009C2DA2"/>
    <w:rsid w:val="009C3B7C"/>
    <w:rsid w:val="009C3E2F"/>
    <w:rsid w:val="009C41E5"/>
    <w:rsid w:val="009C4622"/>
    <w:rsid w:val="009C47B4"/>
    <w:rsid w:val="009C49C3"/>
    <w:rsid w:val="009C4DC6"/>
    <w:rsid w:val="009C5292"/>
    <w:rsid w:val="009C53DF"/>
    <w:rsid w:val="009C54B7"/>
    <w:rsid w:val="009C577B"/>
    <w:rsid w:val="009C6243"/>
    <w:rsid w:val="009C62E7"/>
    <w:rsid w:val="009C70EC"/>
    <w:rsid w:val="009C7231"/>
    <w:rsid w:val="009C75E9"/>
    <w:rsid w:val="009C7658"/>
    <w:rsid w:val="009C76F3"/>
    <w:rsid w:val="009C781A"/>
    <w:rsid w:val="009D09EF"/>
    <w:rsid w:val="009D0A6C"/>
    <w:rsid w:val="009D0D00"/>
    <w:rsid w:val="009D0DB2"/>
    <w:rsid w:val="009D0E12"/>
    <w:rsid w:val="009D107A"/>
    <w:rsid w:val="009D18FA"/>
    <w:rsid w:val="009D1A06"/>
    <w:rsid w:val="009D1E9E"/>
    <w:rsid w:val="009D27C1"/>
    <w:rsid w:val="009D2D5C"/>
    <w:rsid w:val="009D3281"/>
    <w:rsid w:val="009D343C"/>
    <w:rsid w:val="009D347D"/>
    <w:rsid w:val="009D445E"/>
    <w:rsid w:val="009D4497"/>
    <w:rsid w:val="009D44AC"/>
    <w:rsid w:val="009D45F0"/>
    <w:rsid w:val="009D4A08"/>
    <w:rsid w:val="009D4A72"/>
    <w:rsid w:val="009D4AE2"/>
    <w:rsid w:val="009D4C5D"/>
    <w:rsid w:val="009D4DFB"/>
    <w:rsid w:val="009D5427"/>
    <w:rsid w:val="009D5AFD"/>
    <w:rsid w:val="009D5C4D"/>
    <w:rsid w:val="009D6E1C"/>
    <w:rsid w:val="009D7068"/>
    <w:rsid w:val="009D72C1"/>
    <w:rsid w:val="009D76C6"/>
    <w:rsid w:val="009D7966"/>
    <w:rsid w:val="009E0191"/>
    <w:rsid w:val="009E0E6D"/>
    <w:rsid w:val="009E128D"/>
    <w:rsid w:val="009E14EA"/>
    <w:rsid w:val="009E1F59"/>
    <w:rsid w:val="009E24D2"/>
    <w:rsid w:val="009E3861"/>
    <w:rsid w:val="009E38C7"/>
    <w:rsid w:val="009E4F1E"/>
    <w:rsid w:val="009E529E"/>
    <w:rsid w:val="009E55AA"/>
    <w:rsid w:val="009E5B6D"/>
    <w:rsid w:val="009E5C42"/>
    <w:rsid w:val="009E671F"/>
    <w:rsid w:val="009E675D"/>
    <w:rsid w:val="009E6AED"/>
    <w:rsid w:val="009E70D5"/>
    <w:rsid w:val="009E747E"/>
    <w:rsid w:val="009E7737"/>
    <w:rsid w:val="009E798A"/>
    <w:rsid w:val="009F0329"/>
    <w:rsid w:val="009F043B"/>
    <w:rsid w:val="009F07F4"/>
    <w:rsid w:val="009F09DD"/>
    <w:rsid w:val="009F1045"/>
    <w:rsid w:val="009F157A"/>
    <w:rsid w:val="009F198C"/>
    <w:rsid w:val="009F1BAD"/>
    <w:rsid w:val="009F1BC9"/>
    <w:rsid w:val="009F1C79"/>
    <w:rsid w:val="009F1FDE"/>
    <w:rsid w:val="009F2119"/>
    <w:rsid w:val="009F25FF"/>
    <w:rsid w:val="009F3500"/>
    <w:rsid w:val="009F37FA"/>
    <w:rsid w:val="009F4047"/>
    <w:rsid w:val="009F489B"/>
    <w:rsid w:val="009F49AD"/>
    <w:rsid w:val="009F5945"/>
    <w:rsid w:val="009F5E44"/>
    <w:rsid w:val="009F5F0B"/>
    <w:rsid w:val="009F6B28"/>
    <w:rsid w:val="009F6B92"/>
    <w:rsid w:val="009F7120"/>
    <w:rsid w:val="009F74E1"/>
    <w:rsid w:val="009F7625"/>
    <w:rsid w:val="009F76E8"/>
    <w:rsid w:val="009F7E73"/>
    <w:rsid w:val="00A000F3"/>
    <w:rsid w:val="00A01854"/>
    <w:rsid w:val="00A01EEB"/>
    <w:rsid w:val="00A022D2"/>
    <w:rsid w:val="00A025EA"/>
    <w:rsid w:val="00A02691"/>
    <w:rsid w:val="00A02917"/>
    <w:rsid w:val="00A03484"/>
    <w:rsid w:val="00A03951"/>
    <w:rsid w:val="00A03CC0"/>
    <w:rsid w:val="00A03FA8"/>
    <w:rsid w:val="00A04EE0"/>
    <w:rsid w:val="00A05105"/>
    <w:rsid w:val="00A05264"/>
    <w:rsid w:val="00A0529D"/>
    <w:rsid w:val="00A052F2"/>
    <w:rsid w:val="00A05344"/>
    <w:rsid w:val="00A0613A"/>
    <w:rsid w:val="00A075D0"/>
    <w:rsid w:val="00A07877"/>
    <w:rsid w:val="00A07A8D"/>
    <w:rsid w:val="00A07B5A"/>
    <w:rsid w:val="00A10463"/>
    <w:rsid w:val="00A10581"/>
    <w:rsid w:val="00A109F6"/>
    <w:rsid w:val="00A10EA4"/>
    <w:rsid w:val="00A11127"/>
    <w:rsid w:val="00A1142D"/>
    <w:rsid w:val="00A11832"/>
    <w:rsid w:val="00A11B69"/>
    <w:rsid w:val="00A11FBD"/>
    <w:rsid w:val="00A13380"/>
    <w:rsid w:val="00A133D7"/>
    <w:rsid w:val="00A135E9"/>
    <w:rsid w:val="00A13772"/>
    <w:rsid w:val="00A13A91"/>
    <w:rsid w:val="00A13C34"/>
    <w:rsid w:val="00A13DFE"/>
    <w:rsid w:val="00A1417A"/>
    <w:rsid w:val="00A147EF"/>
    <w:rsid w:val="00A150FF"/>
    <w:rsid w:val="00A15241"/>
    <w:rsid w:val="00A152EB"/>
    <w:rsid w:val="00A15AF9"/>
    <w:rsid w:val="00A15B40"/>
    <w:rsid w:val="00A15F29"/>
    <w:rsid w:val="00A1614F"/>
    <w:rsid w:val="00A1657B"/>
    <w:rsid w:val="00A16C57"/>
    <w:rsid w:val="00A16D40"/>
    <w:rsid w:val="00A16FD1"/>
    <w:rsid w:val="00A1745F"/>
    <w:rsid w:val="00A17688"/>
    <w:rsid w:val="00A176F4"/>
    <w:rsid w:val="00A179E3"/>
    <w:rsid w:val="00A17D56"/>
    <w:rsid w:val="00A20272"/>
    <w:rsid w:val="00A20554"/>
    <w:rsid w:val="00A20745"/>
    <w:rsid w:val="00A208A1"/>
    <w:rsid w:val="00A20F03"/>
    <w:rsid w:val="00A2153D"/>
    <w:rsid w:val="00A22D7A"/>
    <w:rsid w:val="00A22DC3"/>
    <w:rsid w:val="00A22E75"/>
    <w:rsid w:val="00A22EC2"/>
    <w:rsid w:val="00A2322B"/>
    <w:rsid w:val="00A237D5"/>
    <w:rsid w:val="00A23A74"/>
    <w:rsid w:val="00A24290"/>
    <w:rsid w:val="00A245C1"/>
    <w:rsid w:val="00A246FF"/>
    <w:rsid w:val="00A24841"/>
    <w:rsid w:val="00A24B6C"/>
    <w:rsid w:val="00A2564F"/>
    <w:rsid w:val="00A25F4D"/>
    <w:rsid w:val="00A26063"/>
    <w:rsid w:val="00A260E6"/>
    <w:rsid w:val="00A2629F"/>
    <w:rsid w:val="00A271B7"/>
    <w:rsid w:val="00A27D8C"/>
    <w:rsid w:val="00A31664"/>
    <w:rsid w:val="00A31E90"/>
    <w:rsid w:val="00A32562"/>
    <w:rsid w:val="00A3268E"/>
    <w:rsid w:val="00A328C1"/>
    <w:rsid w:val="00A3292A"/>
    <w:rsid w:val="00A329BE"/>
    <w:rsid w:val="00A32E32"/>
    <w:rsid w:val="00A32F5C"/>
    <w:rsid w:val="00A331C7"/>
    <w:rsid w:val="00A335F0"/>
    <w:rsid w:val="00A33E5A"/>
    <w:rsid w:val="00A3412C"/>
    <w:rsid w:val="00A3487B"/>
    <w:rsid w:val="00A34AF1"/>
    <w:rsid w:val="00A34BE1"/>
    <w:rsid w:val="00A34EBE"/>
    <w:rsid w:val="00A351D2"/>
    <w:rsid w:val="00A35C6D"/>
    <w:rsid w:val="00A35C7A"/>
    <w:rsid w:val="00A361A8"/>
    <w:rsid w:val="00A3620F"/>
    <w:rsid w:val="00A3677C"/>
    <w:rsid w:val="00A36785"/>
    <w:rsid w:val="00A36BD0"/>
    <w:rsid w:val="00A36CA3"/>
    <w:rsid w:val="00A36CEE"/>
    <w:rsid w:val="00A37D5E"/>
    <w:rsid w:val="00A40390"/>
    <w:rsid w:val="00A40442"/>
    <w:rsid w:val="00A404EC"/>
    <w:rsid w:val="00A40B0F"/>
    <w:rsid w:val="00A40D58"/>
    <w:rsid w:val="00A421F4"/>
    <w:rsid w:val="00A421F5"/>
    <w:rsid w:val="00A425A3"/>
    <w:rsid w:val="00A42B24"/>
    <w:rsid w:val="00A430ED"/>
    <w:rsid w:val="00A4328A"/>
    <w:rsid w:val="00A433FB"/>
    <w:rsid w:val="00A44A93"/>
    <w:rsid w:val="00A44D1C"/>
    <w:rsid w:val="00A44DA0"/>
    <w:rsid w:val="00A451ED"/>
    <w:rsid w:val="00A452FB"/>
    <w:rsid w:val="00A45484"/>
    <w:rsid w:val="00A45686"/>
    <w:rsid w:val="00A4602C"/>
    <w:rsid w:val="00A46617"/>
    <w:rsid w:val="00A46625"/>
    <w:rsid w:val="00A47074"/>
    <w:rsid w:val="00A47C7B"/>
    <w:rsid w:val="00A50352"/>
    <w:rsid w:val="00A504C6"/>
    <w:rsid w:val="00A5059D"/>
    <w:rsid w:val="00A51297"/>
    <w:rsid w:val="00A513BE"/>
    <w:rsid w:val="00A51733"/>
    <w:rsid w:val="00A51742"/>
    <w:rsid w:val="00A51834"/>
    <w:rsid w:val="00A51E3C"/>
    <w:rsid w:val="00A52137"/>
    <w:rsid w:val="00A526F1"/>
    <w:rsid w:val="00A529AD"/>
    <w:rsid w:val="00A533A2"/>
    <w:rsid w:val="00A53973"/>
    <w:rsid w:val="00A53A5A"/>
    <w:rsid w:val="00A54039"/>
    <w:rsid w:val="00A556B9"/>
    <w:rsid w:val="00A55BDF"/>
    <w:rsid w:val="00A56093"/>
    <w:rsid w:val="00A563D3"/>
    <w:rsid w:val="00A56774"/>
    <w:rsid w:val="00A5707D"/>
    <w:rsid w:val="00A572CB"/>
    <w:rsid w:val="00A578CE"/>
    <w:rsid w:val="00A57A1C"/>
    <w:rsid w:val="00A57B2A"/>
    <w:rsid w:val="00A57EAA"/>
    <w:rsid w:val="00A603A4"/>
    <w:rsid w:val="00A606F0"/>
    <w:rsid w:val="00A60D28"/>
    <w:rsid w:val="00A60F1B"/>
    <w:rsid w:val="00A61DFF"/>
    <w:rsid w:val="00A620BD"/>
    <w:rsid w:val="00A6245D"/>
    <w:rsid w:val="00A62462"/>
    <w:rsid w:val="00A631BA"/>
    <w:rsid w:val="00A634FA"/>
    <w:rsid w:val="00A637D1"/>
    <w:rsid w:val="00A63A47"/>
    <w:rsid w:val="00A63EF2"/>
    <w:rsid w:val="00A64157"/>
    <w:rsid w:val="00A64340"/>
    <w:rsid w:val="00A644E5"/>
    <w:rsid w:val="00A64A53"/>
    <w:rsid w:val="00A64DAC"/>
    <w:rsid w:val="00A6524C"/>
    <w:rsid w:val="00A65979"/>
    <w:rsid w:val="00A659C5"/>
    <w:rsid w:val="00A65B36"/>
    <w:rsid w:val="00A65CC8"/>
    <w:rsid w:val="00A65F75"/>
    <w:rsid w:val="00A66549"/>
    <w:rsid w:val="00A66AA8"/>
    <w:rsid w:val="00A673FE"/>
    <w:rsid w:val="00A67BE1"/>
    <w:rsid w:val="00A67ED7"/>
    <w:rsid w:val="00A70338"/>
    <w:rsid w:val="00A70441"/>
    <w:rsid w:val="00A70BD2"/>
    <w:rsid w:val="00A70E9D"/>
    <w:rsid w:val="00A71046"/>
    <w:rsid w:val="00A7157B"/>
    <w:rsid w:val="00A715EB"/>
    <w:rsid w:val="00A71C77"/>
    <w:rsid w:val="00A71EA6"/>
    <w:rsid w:val="00A71ED7"/>
    <w:rsid w:val="00A725D1"/>
    <w:rsid w:val="00A72A68"/>
    <w:rsid w:val="00A72BE9"/>
    <w:rsid w:val="00A72EBA"/>
    <w:rsid w:val="00A7328A"/>
    <w:rsid w:val="00A736DF"/>
    <w:rsid w:val="00A740CF"/>
    <w:rsid w:val="00A747EF"/>
    <w:rsid w:val="00A7496F"/>
    <w:rsid w:val="00A74F69"/>
    <w:rsid w:val="00A752C7"/>
    <w:rsid w:val="00A759E5"/>
    <w:rsid w:val="00A771CC"/>
    <w:rsid w:val="00A77263"/>
    <w:rsid w:val="00A773BC"/>
    <w:rsid w:val="00A7743D"/>
    <w:rsid w:val="00A776B3"/>
    <w:rsid w:val="00A7796E"/>
    <w:rsid w:val="00A77F21"/>
    <w:rsid w:val="00A801F8"/>
    <w:rsid w:val="00A80679"/>
    <w:rsid w:val="00A80CC1"/>
    <w:rsid w:val="00A810FD"/>
    <w:rsid w:val="00A81937"/>
    <w:rsid w:val="00A8213F"/>
    <w:rsid w:val="00A822C3"/>
    <w:rsid w:val="00A82548"/>
    <w:rsid w:val="00A82746"/>
    <w:rsid w:val="00A82A27"/>
    <w:rsid w:val="00A82FC7"/>
    <w:rsid w:val="00A8362C"/>
    <w:rsid w:val="00A837BF"/>
    <w:rsid w:val="00A837E6"/>
    <w:rsid w:val="00A838C6"/>
    <w:rsid w:val="00A83917"/>
    <w:rsid w:val="00A847F3"/>
    <w:rsid w:val="00A849CC"/>
    <w:rsid w:val="00A84D67"/>
    <w:rsid w:val="00A84DE2"/>
    <w:rsid w:val="00A84F9B"/>
    <w:rsid w:val="00A85460"/>
    <w:rsid w:val="00A85BC7"/>
    <w:rsid w:val="00A868E4"/>
    <w:rsid w:val="00A8704B"/>
    <w:rsid w:val="00A87135"/>
    <w:rsid w:val="00A871F3"/>
    <w:rsid w:val="00A877F2"/>
    <w:rsid w:val="00A87D2B"/>
    <w:rsid w:val="00A9026F"/>
    <w:rsid w:val="00A903A3"/>
    <w:rsid w:val="00A90597"/>
    <w:rsid w:val="00A909AB"/>
    <w:rsid w:val="00A90E2A"/>
    <w:rsid w:val="00A90ED8"/>
    <w:rsid w:val="00A9141A"/>
    <w:rsid w:val="00A9158D"/>
    <w:rsid w:val="00A91CC8"/>
    <w:rsid w:val="00A9231A"/>
    <w:rsid w:val="00A9244D"/>
    <w:rsid w:val="00A92A1A"/>
    <w:rsid w:val="00A92AF8"/>
    <w:rsid w:val="00A93C27"/>
    <w:rsid w:val="00A93F3A"/>
    <w:rsid w:val="00A942E2"/>
    <w:rsid w:val="00A946A4"/>
    <w:rsid w:val="00A94B25"/>
    <w:rsid w:val="00A95123"/>
    <w:rsid w:val="00A95262"/>
    <w:rsid w:val="00A9566D"/>
    <w:rsid w:val="00A9593C"/>
    <w:rsid w:val="00A95AC6"/>
    <w:rsid w:val="00A95B12"/>
    <w:rsid w:val="00A95DF9"/>
    <w:rsid w:val="00A95F99"/>
    <w:rsid w:val="00A961E7"/>
    <w:rsid w:val="00A9680A"/>
    <w:rsid w:val="00A96C6D"/>
    <w:rsid w:val="00A96D90"/>
    <w:rsid w:val="00A97090"/>
    <w:rsid w:val="00A97406"/>
    <w:rsid w:val="00A9742B"/>
    <w:rsid w:val="00A97620"/>
    <w:rsid w:val="00AA008C"/>
    <w:rsid w:val="00AA04DC"/>
    <w:rsid w:val="00AA05D7"/>
    <w:rsid w:val="00AA0CFF"/>
    <w:rsid w:val="00AA0E17"/>
    <w:rsid w:val="00AA1183"/>
    <w:rsid w:val="00AA11F3"/>
    <w:rsid w:val="00AA1425"/>
    <w:rsid w:val="00AA1E75"/>
    <w:rsid w:val="00AA23C5"/>
    <w:rsid w:val="00AA2811"/>
    <w:rsid w:val="00AA2842"/>
    <w:rsid w:val="00AA2898"/>
    <w:rsid w:val="00AA28A2"/>
    <w:rsid w:val="00AA2B3F"/>
    <w:rsid w:val="00AA2E22"/>
    <w:rsid w:val="00AA414B"/>
    <w:rsid w:val="00AA41FD"/>
    <w:rsid w:val="00AA42F1"/>
    <w:rsid w:val="00AA4621"/>
    <w:rsid w:val="00AA4633"/>
    <w:rsid w:val="00AA4B79"/>
    <w:rsid w:val="00AA4D6C"/>
    <w:rsid w:val="00AA511D"/>
    <w:rsid w:val="00AA53D2"/>
    <w:rsid w:val="00AA55D2"/>
    <w:rsid w:val="00AA5D81"/>
    <w:rsid w:val="00AA5EB8"/>
    <w:rsid w:val="00AA60D9"/>
    <w:rsid w:val="00AA6324"/>
    <w:rsid w:val="00AA69A7"/>
    <w:rsid w:val="00AA6B7D"/>
    <w:rsid w:val="00AA6E31"/>
    <w:rsid w:val="00AA6EFC"/>
    <w:rsid w:val="00AA6F2F"/>
    <w:rsid w:val="00AA7845"/>
    <w:rsid w:val="00AA7894"/>
    <w:rsid w:val="00AB00A2"/>
    <w:rsid w:val="00AB0E73"/>
    <w:rsid w:val="00AB0EC8"/>
    <w:rsid w:val="00AB0FC5"/>
    <w:rsid w:val="00AB16B9"/>
    <w:rsid w:val="00AB1B3A"/>
    <w:rsid w:val="00AB2103"/>
    <w:rsid w:val="00AB22C1"/>
    <w:rsid w:val="00AB2CEF"/>
    <w:rsid w:val="00AB3CFC"/>
    <w:rsid w:val="00AB3F54"/>
    <w:rsid w:val="00AB417C"/>
    <w:rsid w:val="00AB45E8"/>
    <w:rsid w:val="00AB47A7"/>
    <w:rsid w:val="00AB51EC"/>
    <w:rsid w:val="00AB5E3A"/>
    <w:rsid w:val="00AB5FE3"/>
    <w:rsid w:val="00AB667D"/>
    <w:rsid w:val="00AB673E"/>
    <w:rsid w:val="00AB6E68"/>
    <w:rsid w:val="00AB7510"/>
    <w:rsid w:val="00AB7802"/>
    <w:rsid w:val="00AC0676"/>
    <w:rsid w:val="00AC0724"/>
    <w:rsid w:val="00AC0DB9"/>
    <w:rsid w:val="00AC15F8"/>
    <w:rsid w:val="00AC171D"/>
    <w:rsid w:val="00AC1CB5"/>
    <w:rsid w:val="00AC213B"/>
    <w:rsid w:val="00AC2361"/>
    <w:rsid w:val="00AC2D6D"/>
    <w:rsid w:val="00AC2FEA"/>
    <w:rsid w:val="00AC3175"/>
    <w:rsid w:val="00AC3334"/>
    <w:rsid w:val="00AC346B"/>
    <w:rsid w:val="00AC3493"/>
    <w:rsid w:val="00AC36C0"/>
    <w:rsid w:val="00AC383E"/>
    <w:rsid w:val="00AC3D0E"/>
    <w:rsid w:val="00AC46B5"/>
    <w:rsid w:val="00AC5048"/>
    <w:rsid w:val="00AC53AE"/>
    <w:rsid w:val="00AC596D"/>
    <w:rsid w:val="00AC5E6A"/>
    <w:rsid w:val="00AC63FD"/>
    <w:rsid w:val="00AC6467"/>
    <w:rsid w:val="00AC6578"/>
    <w:rsid w:val="00AC65E7"/>
    <w:rsid w:val="00AC68A6"/>
    <w:rsid w:val="00AC6AF1"/>
    <w:rsid w:val="00AC6FA0"/>
    <w:rsid w:val="00AC73AB"/>
    <w:rsid w:val="00AC7919"/>
    <w:rsid w:val="00AD00B7"/>
    <w:rsid w:val="00AD03A7"/>
    <w:rsid w:val="00AD0AF4"/>
    <w:rsid w:val="00AD1361"/>
    <w:rsid w:val="00AD164D"/>
    <w:rsid w:val="00AD2CF9"/>
    <w:rsid w:val="00AD3A27"/>
    <w:rsid w:val="00AD4126"/>
    <w:rsid w:val="00AD4155"/>
    <w:rsid w:val="00AD41F6"/>
    <w:rsid w:val="00AD4375"/>
    <w:rsid w:val="00AD4D88"/>
    <w:rsid w:val="00AD5821"/>
    <w:rsid w:val="00AD5A46"/>
    <w:rsid w:val="00AD5A62"/>
    <w:rsid w:val="00AD5B94"/>
    <w:rsid w:val="00AD5DAB"/>
    <w:rsid w:val="00AD5DC1"/>
    <w:rsid w:val="00AD6125"/>
    <w:rsid w:val="00AD6638"/>
    <w:rsid w:val="00AD678A"/>
    <w:rsid w:val="00AD6D65"/>
    <w:rsid w:val="00AD7032"/>
    <w:rsid w:val="00AD740F"/>
    <w:rsid w:val="00AD74B1"/>
    <w:rsid w:val="00AD763C"/>
    <w:rsid w:val="00AD77AB"/>
    <w:rsid w:val="00AE0312"/>
    <w:rsid w:val="00AE04C4"/>
    <w:rsid w:val="00AE0EC3"/>
    <w:rsid w:val="00AE1609"/>
    <w:rsid w:val="00AE1A1F"/>
    <w:rsid w:val="00AE1B51"/>
    <w:rsid w:val="00AE1E22"/>
    <w:rsid w:val="00AE285B"/>
    <w:rsid w:val="00AE2A30"/>
    <w:rsid w:val="00AE2C0E"/>
    <w:rsid w:val="00AE2CB9"/>
    <w:rsid w:val="00AE2EC1"/>
    <w:rsid w:val="00AE3FA9"/>
    <w:rsid w:val="00AE497B"/>
    <w:rsid w:val="00AE4BA1"/>
    <w:rsid w:val="00AE4D55"/>
    <w:rsid w:val="00AE4EED"/>
    <w:rsid w:val="00AE5291"/>
    <w:rsid w:val="00AE5595"/>
    <w:rsid w:val="00AE596D"/>
    <w:rsid w:val="00AE60DF"/>
    <w:rsid w:val="00AE636B"/>
    <w:rsid w:val="00AE6CDC"/>
    <w:rsid w:val="00AE6F5B"/>
    <w:rsid w:val="00AE7155"/>
    <w:rsid w:val="00AE76D1"/>
    <w:rsid w:val="00AE7E43"/>
    <w:rsid w:val="00AF01C4"/>
    <w:rsid w:val="00AF0C3F"/>
    <w:rsid w:val="00AF0C4D"/>
    <w:rsid w:val="00AF118A"/>
    <w:rsid w:val="00AF1AF9"/>
    <w:rsid w:val="00AF1B0C"/>
    <w:rsid w:val="00AF1D69"/>
    <w:rsid w:val="00AF1D74"/>
    <w:rsid w:val="00AF21C1"/>
    <w:rsid w:val="00AF2CE3"/>
    <w:rsid w:val="00AF2CEB"/>
    <w:rsid w:val="00AF3480"/>
    <w:rsid w:val="00AF354D"/>
    <w:rsid w:val="00AF3DE8"/>
    <w:rsid w:val="00AF4033"/>
    <w:rsid w:val="00AF4390"/>
    <w:rsid w:val="00AF5B1D"/>
    <w:rsid w:val="00AF6166"/>
    <w:rsid w:val="00AF6504"/>
    <w:rsid w:val="00AF6BAB"/>
    <w:rsid w:val="00B0016F"/>
    <w:rsid w:val="00B00845"/>
    <w:rsid w:val="00B01099"/>
    <w:rsid w:val="00B015C0"/>
    <w:rsid w:val="00B01B05"/>
    <w:rsid w:val="00B01B61"/>
    <w:rsid w:val="00B01BE7"/>
    <w:rsid w:val="00B01C6E"/>
    <w:rsid w:val="00B01C7F"/>
    <w:rsid w:val="00B02F15"/>
    <w:rsid w:val="00B0329C"/>
    <w:rsid w:val="00B03A21"/>
    <w:rsid w:val="00B03C7A"/>
    <w:rsid w:val="00B03CB0"/>
    <w:rsid w:val="00B03DB8"/>
    <w:rsid w:val="00B03F1F"/>
    <w:rsid w:val="00B040DB"/>
    <w:rsid w:val="00B04750"/>
    <w:rsid w:val="00B04843"/>
    <w:rsid w:val="00B04A19"/>
    <w:rsid w:val="00B04C29"/>
    <w:rsid w:val="00B05461"/>
    <w:rsid w:val="00B060B4"/>
    <w:rsid w:val="00B06377"/>
    <w:rsid w:val="00B0650F"/>
    <w:rsid w:val="00B06A8C"/>
    <w:rsid w:val="00B06C94"/>
    <w:rsid w:val="00B06D25"/>
    <w:rsid w:val="00B0711E"/>
    <w:rsid w:val="00B074D5"/>
    <w:rsid w:val="00B079DE"/>
    <w:rsid w:val="00B10214"/>
    <w:rsid w:val="00B10365"/>
    <w:rsid w:val="00B10B63"/>
    <w:rsid w:val="00B11185"/>
    <w:rsid w:val="00B112AB"/>
    <w:rsid w:val="00B112C8"/>
    <w:rsid w:val="00B11D9E"/>
    <w:rsid w:val="00B1239C"/>
    <w:rsid w:val="00B12A0B"/>
    <w:rsid w:val="00B12EBD"/>
    <w:rsid w:val="00B1329F"/>
    <w:rsid w:val="00B13CA7"/>
    <w:rsid w:val="00B13D56"/>
    <w:rsid w:val="00B1436A"/>
    <w:rsid w:val="00B143D9"/>
    <w:rsid w:val="00B14701"/>
    <w:rsid w:val="00B15209"/>
    <w:rsid w:val="00B159DE"/>
    <w:rsid w:val="00B1625B"/>
    <w:rsid w:val="00B16307"/>
    <w:rsid w:val="00B16740"/>
    <w:rsid w:val="00B16927"/>
    <w:rsid w:val="00B16A6B"/>
    <w:rsid w:val="00B16C43"/>
    <w:rsid w:val="00B1744B"/>
    <w:rsid w:val="00B17FA9"/>
    <w:rsid w:val="00B2006F"/>
    <w:rsid w:val="00B2009E"/>
    <w:rsid w:val="00B202D3"/>
    <w:rsid w:val="00B204D3"/>
    <w:rsid w:val="00B205DB"/>
    <w:rsid w:val="00B20881"/>
    <w:rsid w:val="00B208A9"/>
    <w:rsid w:val="00B208E2"/>
    <w:rsid w:val="00B211B9"/>
    <w:rsid w:val="00B2149E"/>
    <w:rsid w:val="00B2156D"/>
    <w:rsid w:val="00B21793"/>
    <w:rsid w:val="00B21B93"/>
    <w:rsid w:val="00B22773"/>
    <w:rsid w:val="00B2281B"/>
    <w:rsid w:val="00B22BE3"/>
    <w:rsid w:val="00B22DC6"/>
    <w:rsid w:val="00B22FDB"/>
    <w:rsid w:val="00B234B6"/>
    <w:rsid w:val="00B23B5E"/>
    <w:rsid w:val="00B23D5A"/>
    <w:rsid w:val="00B24184"/>
    <w:rsid w:val="00B24310"/>
    <w:rsid w:val="00B24F0D"/>
    <w:rsid w:val="00B259A6"/>
    <w:rsid w:val="00B25B35"/>
    <w:rsid w:val="00B25D66"/>
    <w:rsid w:val="00B25EE8"/>
    <w:rsid w:val="00B25F4A"/>
    <w:rsid w:val="00B261CF"/>
    <w:rsid w:val="00B2682D"/>
    <w:rsid w:val="00B269D1"/>
    <w:rsid w:val="00B26CFA"/>
    <w:rsid w:val="00B26E1D"/>
    <w:rsid w:val="00B26F6D"/>
    <w:rsid w:val="00B271F7"/>
    <w:rsid w:val="00B27793"/>
    <w:rsid w:val="00B27B23"/>
    <w:rsid w:val="00B30572"/>
    <w:rsid w:val="00B30A1F"/>
    <w:rsid w:val="00B31349"/>
    <w:rsid w:val="00B314B3"/>
    <w:rsid w:val="00B3170B"/>
    <w:rsid w:val="00B319C3"/>
    <w:rsid w:val="00B31B55"/>
    <w:rsid w:val="00B31D12"/>
    <w:rsid w:val="00B32135"/>
    <w:rsid w:val="00B325CC"/>
    <w:rsid w:val="00B328A1"/>
    <w:rsid w:val="00B32ADE"/>
    <w:rsid w:val="00B32C83"/>
    <w:rsid w:val="00B331BF"/>
    <w:rsid w:val="00B3331C"/>
    <w:rsid w:val="00B3349B"/>
    <w:rsid w:val="00B336A0"/>
    <w:rsid w:val="00B33DAE"/>
    <w:rsid w:val="00B3545A"/>
    <w:rsid w:val="00B355A6"/>
    <w:rsid w:val="00B358B0"/>
    <w:rsid w:val="00B35B83"/>
    <w:rsid w:val="00B35BB8"/>
    <w:rsid w:val="00B35BC2"/>
    <w:rsid w:val="00B3649B"/>
    <w:rsid w:val="00B36659"/>
    <w:rsid w:val="00B3697B"/>
    <w:rsid w:val="00B37010"/>
    <w:rsid w:val="00B371FE"/>
    <w:rsid w:val="00B37675"/>
    <w:rsid w:val="00B37B34"/>
    <w:rsid w:val="00B37EED"/>
    <w:rsid w:val="00B404EB"/>
    <w:rsid w:val="00B40B15"/>
    <w:rsid w:val="00B40E6C"/>
    <w:rsid w:val="00B41551"/>
    <w:rsid w:val="00B41578"/>
    <w:rsid w:val="00B424D1"/>
    <w:rsid w:val="00B424F7"/>
    <w:rsid w:val="00B42C0A"/>
    <w:rsid w:val="00B42EA9"/>
    <w:rsid w:val="00B42F5D"/>
    <w:rsid w:val="00B42FB1"/>
    <w:rsid w:val="00B42FF6"/>
    <w:rsid w:val="00B43B23"/>
    <w:rsid w:val="00B44643"/>
    <w:rsid w:val="00B44D8B"/>
    <w:rsid w:val="00B44D97"/>
    <w:rsid w:val="00B461C4"/>
    <w:rsid w:val="00B46220"/>
    <w:rsid w:val="00B464CA"/>
    <w:rsid w:val="00B46D57"/>
    <w:rsid w:val="00B46E58"/>
    <w:rsid w:val="00B4713C"/>
    <w:rsid w:val="00B472E6"/>
    <w:rsid w:val="00B472FF"/>
    <w:rsid w:val="00B474F1"/>
    <w:rsid w:val="00B47682"/>
    <w:rsid w:val="00B47A00"/>
    <w:rsid w:val="00B47E32"/>
    <w:rsid w:val="00B503BB"/>
    <w:rsid w:val="00B5064C"/>
    <w:rsid w:val="00B50C4F"/>
    <w:rsid w:val="00B50FE5"/>
    <w:rsid w:val="00B5107D"/>
    <w:rsid w:val="00B510DD"/>
    <w:rsid w:val="00B516B8"/>
    <w:rsid w:val="00B51BBD"/>
    <w:rsid w:val="00B51DC5"/>
    <w:rsid w:val="00B527A9"/>
    <w:rsid w:val="00B52880"/>
    <w:rsid w:val="00B532D8"/>
    <w:rsid w:val="00B53A77"/>
    <w:rsid w:val="00B53EF2"/>
    <w:rsid w:val="00B543E7"/>
    <w:rsid w:val="00B55018"/>
    <w:rsid w:val="00B55069"/>
    <w:rsid w:val="00B552B6"/>
    <w:rsid w:val="00B5553A"/>
    <w:rsid w:val="00B5594E"/>
    <w:rsid w:val="00B55F37"/>
    <w:rsid w:val="00B561F0"/>
    <w:rsid w:val="00B56528"/>
    <w:rsid w:val="00B568DA"/>
    <w:rsid w:val="00B56C9A"/>
    <w:rsid w:val="00B56DDB"/>
    <w:rsid w:val="00B57263"/>
    <w:rsid w:val="00B57D76"/>
    <w:rsid w:val="00B57ECE"/>
    <w:rsid w:val="00B57F95"/>
    <w:rsid w:val="00B6016E"/>
    <w:rsid w:val="00B60887"/>
    <w:rsid w:val="00B60CA9"/>
    <w:rsid w:val="00B6176D"/>
    <w:rsid w:val="00B61995"/>
    <w:rsid w:val="00B61FE5"/>
    <w:rsid w:val="00B622A9"/>
    <w:rsid w:val="00B62821"/>
    <w:rsid w:val="00B62B8E"/>
    <w:rsid w:val="00B632E0"/>
    <w:rsid w:val="00B6356F"/>
    <w:rsid w:val="00B63706"/>
    <w:rsid w:val="00B63A18"/>
    <w:rsid w:val="00B63AF8"/>
    <w:rsid w:val="00B63CA0"/>
    <w:rsid w:val="00B64E0E"/>
    <w:rsid w:val="00B65078"/>
    <w:rsid w:val="00B65720"/>
    <w:rsid w:val="00B65906"/>
    <w:rsid w:val="00B6598E"/>
    <w:rsid w:val="00B65DE0"/>
    <w:rsid w:val="00B65DE9"/>
    <w:rsid w:val="00B6609F"/>
    <w:rsid w:val="00B66461"/>
    <w:rsid w:val="00B66496"/>
    <w:rsid w:val="00B665F9"/>
    <w:rsid w:val="00B66BC5"/>
    <w:rsid w:val="00B672F5"/>
    <w:rsid w:val="00B67611"/>
    <w:rsid w:val="00B6765A"/>
    <w:rsid w:val="00B67684"/>
    <w:rsid w:val="00B700BD"/>
    <w:rsid w:val="00B700F5"/>
    <w:rsid w:val="00B703A9"/>
    <w:rsid w:val="00B70A3D"/>
    <w:rsid w:val="00B70DD0"/>
    <w:rsid w:val="00B712C2"/>
    <w:rsid w:val="00B7130D"/>
    <w:rsid w:val="00B7184A"/>
    <w:rsid w:val="00B71F5C"/>
    <w:rsid w:val="00B71F91"/>
    <w:rsid w:val="00B72251"/>
    <w:rsid w:val="00B72487"/>
    <w:rsid w:val="00B727FC"/>
    <w:rsid w:val="00B72AD9"/>
    <w:rsid w:val="00B72AFD"/>
    <w:rsid w:val="00B731D3"/>
    <w:rsid w:val="00B73434"/>
    <w:rsid w:val="00B74B09"/>
    <w:rsid w:val="00B74F85"/>
    <w:rsid w:val="00B74FE5"/>
    <w:rsid w:val="00B754CB"/>
    <w:rsid w:val="00B756A0"/>
    <w:rsid w:val="00B756AD"/>
    <w:rsid w:val="00B758B5"/>
    <w:rsid w:val="00B75E07"/>
    <w:rsid w:val="00B75FCB"/>
    <w:rsid w:val="00B76E88"/>
    <w:rsid w:val="00B771E9"/>
    <w:rsid w:val="00B77599"/>
    <w:rsid w:val="00B77824"/>
    <w:rsid w:val="00B77A80"/>
    <w:rsid w:val="00B77E8F"/>
    <w:rsid w:val="00B80159"/>
    <w:rsid w:val="00B809C3"/>
    <w:rsid w:val="00B80D03"/>
    <w:rsid w:val="00B810A5"/>
    <w:rsid w:val="00B81528"/>
    <w:rsid w:val="00B81685"/>
    <w:rsid w:val="00B81757"/>
    <w:rsid w:val="00B81B73"/>
    <w:rsid w:val="00B81B99"/>
    <w:rsid w:val="00B81BD3"/>
    <w:rsid w:val="00B81DC3"/>
    <w:rsid w:val="00B82432"/>
    <w:rsid w:val="00B82703"/>
    <w:rsid w:val="00B82E88"/>
    <w:rsid w:val="00B830F4"/>
    <w:rsid w:val="00B83385"/>
    <w:rsid w:val="00B836BB"/>
    <w:rsid w:val="00B83DE2"/>
    <w:rsid w:val="00B83F1E"/>
    <w:rsid w:val="00B83F9C"/>
    <w:rsid w:val="00B84014"/>
    <w:rsid w:val="00B848EF"/>
    <w:rsid w:val="00B84D5D"/>
    <w:rsid w:val="00B856C5"/>
    <w:rsid w:val="00B864E1"/>
    <w:rsid w:val="00B86624"/>
    <w:rsid w:val="00B869A8"/>
    <w:rsid w:val="00B86CA5"/>
    <w:rsid w:val="00B8702D"/>
    <w:rsid w:val="00B904FE"/>
    <w:rsid w:val="00B91037"/>
    <w:rsid w:val="00B91246"/>
    <w:rsid w:val="00B91ABF"/>
    <w:rsid w:val="00B91B31"/>
    <w:rsid w:val="00B91CC5"/>
    <w:rsid w:val="00B92900"/>
    <w:rsid w:val="00B9292F"/>
    <w:rsid w:val="00B92EF5"/>
    <w:rsid w:val="00B92F7A"/>
    <w:rsid w:val="00B93809"/>
    <w:rsid w:val="00B93A07"/>
    <w:rsid w:val="00B93A16"/>
    <w:rsid w:val="00B93B09"/>
    <w:rsid w:val="00B93BA5"/>
    <w:rsid w:val="00B93BD1"/>
    <w:rsid w:val="00B947D7"/>
    <w:rsid w:val="00B9483B"/>
    <w:rsid w:val="00B94BC9"/>
    <w:rsid w:val="00B94DD9"/>
    <w:rsid w:val="00B9516A"/>
    <w:rsid w:val="00B952E1"/>
    <w:rsid w:val="00B95340"/>
    <w:rsid w:val="00B954EB"/>
    <w:rsid w:val="00B95C05"/>
    <w:rsid w:val="00B95DA9"/>
    <w:rsid w:val="00B96C8B"/>
    <w:rsid w:val="00B973EA"/>
    <w:rsid w:val="00B97C46"/>
    <w:rsid w:val="00B97CEA"/>
    <w:rsid w:val="00B97DC4"/>
    <w:rsid w:val="00B97DDF"/>
    <w:rsid w:val="00BA061E"/>
    <w:rsid w:val="00BA0ADA"/>
    <w:rsid w:val="00BA0CCF"/>
    <w:rsid w:val="00BA0FFE"/>
    <w:rsid w:val="00BA1214"/>
    <w:rsid w:val="00BA1CCA"/>
    <w:rsid w:val="00BA2002"/>
    <w:rsid w:val="00BA20F2"/>
    <w:rsid w:val="00BA27EC"/>
    <w:rsid w:val="00BA28AA"/>
    <w:rsid w:val="00BA2908"/>
    <w:rsid w:val="00BA299A"/>
    <w:rsid w:val="00BA2BA5"/>
    <w:rsid w:val="00BA310E"/>
    <w:rsid w:val="00BA3908"/>
    <w:rsid w:val="00BA3DD4"/>
    <w:rsid w:val="00BA4125"/>
    <w:rsid w:val="00BA46AD"/>
    <w:rsid w:val="00BA49E1"/>
    <w:rsid w:val="00BA4C01"/>
    <w:rsid w:val="00BA5397"/>
    <w:rsid w:val="00BA5725"/>
    <w:rsid w:val="00BA65E0"/>
    <w:rsid w:val="00BA65EA"/>
    <w:rsid w:val="00BA6CA7"/>
    <w:rsid w:val="00BA6D47"/>
    <w:rsid w:val="00BA6ED0"/>
    <w:rsid w:val="00BA7184"/>
    <w:rsid w:val="00BA7CD5"/>
    <w:rsid w:val="00BA7D2E"/>
    <w:rsid w:val="00BB011F"/>
    <w:rsid w:val="00BB038E"/>
    <w:rsid w:val="00BB0B9B"/>
    <w:rsid w:val="00BB0CED"/>
    <w:rsid w:val="00BB152C"/>
    <w:rsid w:val="00BB1A1B"/>
    <w:rsid w:val="00BB1C43"/>
    <w:rsid w:val="00BB1CFC"/>
    <w:rsid w:val="00BB1D0A"/>
    <w:rsid w:val="00BB1E21"/>
    <w:rsid w:val="00BB2107"/>
    <w:rsid w:val="00BB2E3C"/>
    <w:rsid w:val="00BB2F04"/>
    <w:rsid w:val="00BB35EB"/>
    <w:rsid w:val="00BB3C18"/>
    <w:rsid w:val="00BB3FE9"/>
    <w:rsid w:val="00BB4589"/>
    <w:rsid w:val="00BB470E"/>
    <w:rsid w:val="00BB47F6"/>
    <w:rsid w:val="00BB4A89"/>
    <w:rsid w:val="00BB4E4F"/>
    <w:rsid w:val="00BB57D0"/>
    <w:rsid w:val="00BB57FE"/>
    <w:rsid w:val="00BB5F95"/>
    <w:rsid w:val="00BB60D7"/>
    <w:rsid w:val="00BB6209"/>
    <w:rsid w:val="00BB661B"/>
    <w:rsid w:val="00BB67BE"/>
    <w:rsid w:val="00BB69F0"/>
    <w:rsid w:val="00BB6C38"/>
    <w:rsid w:val="00BB6FDB"/>
    <w:rsid w:val="00BB6FF7"/>
    <w:rsid w:val="00BB745C"/>
    <w:rsid w:val="00BC0985"/>
    <w:rsid w:val="00BC0ABE"/>
    <w:rsid w:val="00BC0DDD"/>
    <w:rsid w:val="00BC123F"/>
    <w:rsid w:val="00BC140D"/>
    <w:rsid w:val="00BC15B8"/>
    <w:rsid w:val="00BC17B0"/>
    <w:rsid w:val="00BC17B2"/>
    <w:rsid w:val="00BC246C"/>
    <w:rsid w:val="00BC2842"/>
    <w:rsid w:val="00BC28F8"/>
    <w:rsid w:val="00BC3051"/>
    <w:rsid w:val="00BC38FC"/>
    <w:rsid w:val="00BC395E"/>
    <w:rsid w:val="00BC398D"/>
    <w:rsid w:val="00BC3D0E"/>
    <w:rsid w:val="00BC3D0F"/>
    <w:rsid w:val="00BC3EBD"/>
    <w:rsid w:val="00BC414A"/>
    <w:rsid w:val="00BC438D"/>
    <w:rsid w:val="00BC46E1"/>
    <w:rsid w:val="00BC4828"/>
    <w:rsid w:val="00BC4B9E"/>
    <w:rsid w:val="00BC5254"/>
    <w:rsid w:val="00BC5550"/>
    <w:rsid w:val="00BC60F9"/>
    <w:rsid w:val="00BC6373"/>
    <w:rsid w:val="00BC69FB"/>
    <w:rsid w:val="00BC6C01"/>
    <w:rsid w:val="00BC6D0F"/>
    <w:rsid w:val="00BC6EF4"/>
    <w:rsid w:val="00BC7A55"/>
    <w:rsid w:val="00BC7D00"/>
    <w:rsid w:val="00BD00C1"/>
    <w:rsid w:val="00BD028A"/>
    <w:rsid w:val="00BD09A3"/>
    <w:rsid w:val="00BD0D00"/>
    <w:rsid w:val="00BD0D86"/>
    <w:rsid w:val="00BD0E74"/>
    <w:rsid w:val="00BD0E9A"/>
    <w:rsid w:val="00BD10EF"/>
    <w:rsid w:val="00BD1363"/>
    <w:rsid w:val="00BD1CED"/>
    <w:rsid w:val="00BD2355"/>
    <w:rsid w:val="00BD3392"/>
    <w:rsid w:val="00BD35F3"/>
    <w:rsid w:val="00BD39B4"/>
    <w:rsid w:val="00BD3A9B"/>
    <w:rsid w:val="00BD3CD5"/>
    <w:rsid w:val="00BD3D3D"/>
    <w:rsid w:val="00BD3F62"/>
    <w:rsid w:val="00BD4059"/>
    <w:rsid w:val="00BD440C"/>
    <w:rsid w:val="00BD4579"/>
    <w:rsid w:val="00BD477B"/>
    <w:rsid w:val="00BD4A57"/>
    <w:rsid w:val="00BD4B1F"/>
    <w:rsid w:val="00BD4CF8"/>
    <w:rsid w:val="00BD51A0"/>
    <w:rsid w:val="00BD561A"/>
    <w:rsid w:val="00BD5947"/>
    <w:rsid w:val="00BD5B81"/>
    <w:rsid w:val="00BD620F"/>
    <w:rsid w:val="00BD652E"/>
    <w:rsid w:val="00BD67B3"/>
    <w:rsid w:val="00BD6BA2"/>
    <w:rsid w:val="00BD6E02"/>
    <w:rsid w:val="00BD7464"/>
    <w:rsid w:val="00BD74D2"/>
    <w:rsid w:val="00BD7518"/>
    <w:rsid w:val="00BD753B"/>
    <w:rsid w:val="00BD7CA0"/>
    <w:rsid w:val="00BE012F"/>
    <w:rsid w:val="00BE013B"/>
    <w:rsid w:val="00BE0371"/>
    <w:rsid w:val="00BE0627"/>
    <w:rsid w:val="00BE0C19"/>
    <w:rsid w:val="00BE12D4"/>
    <w:rsid w:val="00BE1380"/>
    <w:rsid w:val="00BE1683"/>
    <w:rsid w:val="00BE16E7"/>
    <w:rsid w:val="00BE1ACA"/>
    <w:rsid w:val="00BE252B"/>
    <w:rsid w:val="00BE2629"/>
    <w:rsid w:val="00BE290E"/>
    <w:rsid w:val="00BE38E5"/>
    <w:rsid w:val="00BE3CAB"/>
    <w:rsid w:val="00BE3E96"/>
    <w:rsid w:val="00BE49CA"/>
    <w:rsid w:val="00BE4EF7"/>
    <w:rsid w:val="00BE56F0"/>
    <w:rsid w:val="00BE582E"/>
    <w:rsid w:val="00BE5913"/>
    <w:rsid w:val="00BE5A34"/>
    <w:rsid w:val="00BE5D9E"/>
    <w:rsid w:val="00BE62A2"/>
    <w:rsid w:val="00BE692E"/>
    <w:rsid w:val="00BE6A02"/>
    <w:rsid w:val="00BE731A"/>
    <w:rsid w:val="00BE7320"/>
    <w:rsid w:val="00BE74B8"/>
    <w:rsid w:val="00BE7924"/>
    <w:rsid w:val="00BE7F12"/>
    <w:rsid w:val="00BE7F61"/>
    <w:rsid w:val="00BF0461"/>
    <w:rsid w:val="00BF07B0"/>
    <w:rsid w:val="00BF0813"/>
    <w:rsid w:val="00BF0B6E"/>
    <w:rsid w:val="00BF0C67"/>
    <w:rsid w:val="00BF0F21"/>
    <w:rsid w:val="00BF105C"/>
    <w:rsid w:val="00BF1259"/>
    <w:rsid w:val="00BF12D0"/>
    <w:rsid w:val="00BF1DF2"/>
    <w:rsid w:val="00BF1F93"/>
    <w:rsid w:val="00BF206C"/>
    <w:rsid w:val="00BF2168"/>
    <w:rsid w:val="00BF219D"/>
    <w:rsid w:val="00BF220A"/>
    <w:rsid w:val="00BF2830"/>
    <w:rsid w:val="00BF2B87"/>
    <w:rsid w:val="00BF2CC7"/>
    <w:rsid w:val="00BF2EDD"/>
    <w:rsid w:val="00BF32A7"/>
    <w:rsid w:val="00BF3882"/>
    <w:rsid w:val="00BF39BF"/>
    <w:rsid w:val="00BF3F7D"/>
    <w:rsid w:val="00BF4333"/>
    <w:rsid w:val="00BF4349"/>
    <w:rsid w:val="00BF45F1"/>
    <w:rsid w:val="00BF4BE8"/>
    <w:rsid w:val="00BF5627"/>
    <w:rsid w:val="00BF5788"/>
    <w:rsid w:val="00BF60B8"/>
    <w:rsid w:val="00BF63A3"/>
    <w:rsid w:val="00BF6E9B"/>
    <w:rsid w:val="00BF71CD"/>
    <w:rsid w:val="00BF742B"/>
    <w:rsid w:val="00BF7479"/>
    <w:rsid w:val="00C00DEF"/>
    <w:rsid w:val="00C01313"/>
    <w:rsid w:val="00C01704"/>
    <w:rsid w:val="00C01895"/>
    <w:rsid w:val="00C018A0"/>
    <w:rsid w:val="00C01DDD"/>
    <w:rsid w:val="00C020D0"/>
    <w:rsid w:val="00C020FD"/>
    <w:rsid w:val="00C02705"/>
    <w:rsid w:val="00C03002"/>
    <w:rsid w:val="00C03086"/>
    <w:rsid w:val="00C031F6"/>
    <w:rsid w:val="00C0330B"/>
    <w:rsid w:val="00C033D8"/>
    <w:rsid w:val="00C03943"/>
    <w:rsid w:val="00C04062"/>
    <w:rsid w:val="00C042CB"/>
    <w:rsid w:val="00C04560"/>
    <w:rsid w:val="00C04DF9"/>
    <w:rsid w:val="00C04E94"/>
    <w:rsid w:val="00C053F9"/>
    <w:rsid w:val="00C0579C"/>
    <w:rsid w:val="00C05AC6"/>
    <w:rsid w:val="00C05B4C"/>
    <w:rsid w:val="00C05E6E"/>
    <w:rsid w:val="00C06298"/>
    <w:rsid w:val="00C06B16"/>
    <w:rsid w:val="00C06B18"/>
    <w:rsid w:val="00C06D31"/>
    <w:rsid w:val="00C06EEE"/>
    <w:rsid w:val="00C07493"/>
    <w:rsid w:val="00C07E8B"/>
    <w:rsid w:val="00C10768"/>
    <w:rsid w:val="00C1077B"/>
    <w:rsid w:val="00C10921"/>
    <w:rsid w:val="00C10951"/>
    <w:rsid w:val="00C11798"/>
    <w:rsid w:val="00C11A47"/>
    <w:rsid w:val="00C11B4E"/>
    <w:rsid w:val="00C11B61"/>
    <w:rsid w:val="00C11C81"/>
    <w:rsid w:val="00C11C84"/>
    <w:rsid w:val="00C11F7F"/>
    <w:rsid w:val="00C11FE0"/>
    <w:rsid w:val="00C124CA"/>
    <w:rsid w:val="00C1302D"/>
    <w:rsid w:val="00C137F0"/>
    <w:rsid w:val="00C13A8B"/>
    <w:rsid w:val="00C13DB2"/>
    <w:rsid w:val="00C14483"/>
    <w:rsid w:val="00C1490C"/>
    <w:rsid w:val="00C14930"/>
    <w:rsid w:val="00C14B16"/>
    <w:rsid w:val="00C14C64"/>
    <w:rsid w:val="00C14D26"/>
    <w:rsid w:val="00C14F06"/>
    <w:rsid w:val="00C15050"/>
    <w:rsid w:val="00C154DD"/>
    <w:rsid w:val="00C15E90"/>
    <w:rsid w:val="00C160B4"/>
    <w:rsid w:val="00C167ED"/>
    <w:rsid w:val="00C17083"/>
    <w:rsid w:val="00C173D0"/>
    <w:rsid w:val="00C17730"/>
    <w:rsid w:val="00C2017E"/>
    <w:rsid w:val="00C202DE"/>
    <w:rsid w:val="00C2035B"/>
    <w:rsid w:val="00C204F8"/>
    <w:rsid w:val="00C20546"/>
    <w:rsid w:val="00C2054F"/>
    <w:rsid w:val="00C207B3"/>
    <w:rsid w:val="00C20F4F"/>
    <w:rsid w:val="00C2102D"/>
    <w:rsid w:val="00C2167B"/>
    <w:rsid w:val="00C22381"/>
    <w:rsid w:val="00C225CD"/>
    <w:rsid w:val="00C22F6B"/>
    <w:rsid w:val="00C234B4"/>
    <w:rsid w:val="00C234F6"/>
    <w:rsid w:val="00C242CD"/>
    <w:rsid w:val="00C2497B"/>
    <w:rsid w:val="00C2702A"/>
    <w:rsid w:val="00C27A95"/>
    <w:rsid w:val="00C27C0B"/>
    <w:rsid w:val="00C27CF4"/>
    <w:rsid w:val="00C30064"/>
    <w:rsid w:val="00C3011B"/>
    <w:rsid w:val="00C30187"/>
    <w:rsid w:val="00C3038B"/>
    <w:rsid w:val="00C30504"/>
    <w:rsid w:val="00C30637"/>
    <w:rsid w:val="00C3075F"/>
    <w:rsid w:val="00C307B1"/>
    <w:rsid w:val="00C30816"/>
    <w:rsid w:val="00C30B94"/>
    <w:rsid w:val="00C31028"/>
    <w:rsid w:val="00C3146D"/>
    <w:rsid w:val="00C3159A"/>
    <w:rsid w:val="00C315A0"/>
    <w:rsid w:val="00C31834"/>
    <w:rsid w:val="00C31970"/>
    <w:rsid w:val="00C327D6"/>
    <w:rsid w:val="00C32B91"/>
    <w:rsid w:val="00C32D92"/>
    <w:rsid w:val="00C33031"/>
    <w:rsid w:val="00C330DA"/>
    <w:rsid w:val="00C332C5"/>
    <w:rsid w:val="00C33374"/>
    <w:rsid w:val="00C3338B"/>
    <w:rsid w:val="00C33472"/>
    <w:rsid w:val="00C348CA"/>
    <w:rsid w:val="00C349D7"/>
    <w:rsid w:val="00C34B9C"/>
    <w:rsid w:val="00C3557B"/>
    <w:rsid w:val="00C357B9"/>
    <w:rsid w:val="00C35A80"/>
    <w:rsid w:val="00C35D4F"/>
    <w:rsid w:val="00C35F9A"/>
    <w:rsid w:val="00C37149"/>
    <w:rsid w:val="00C3742A"/>
    <w:rsid w:val="00C37AEF"/>
    <w:rsid w:val="00C40376"/>
    <w:rsid w:val="00C405B5"/>
    <w:rsid w:val="00C408F7"/>
    <w:rsid w:val="00C40CD6"/>
    <w:rsid w:val="00C40D8D"/>
    <w:rsid w:val="00C41688"/>
    <w:rsid w:val="00C41B0F"/>
    <w:rsid w:val="00C42264"/>
    <w:rsid w:val="00C4294D"/>
    <w:rsid w:val="00C42DFE"/>
    <w:rsid w:val="00C42E76"/>
    <w:rsid w:val="00C43181"/>
    <w:rsid w:val="00C4495E"/>
    <w:rsid w:val="00C44D98"/>
    <w:rsid w:val="00C452AC"/>
    <w:rsid w:val="00C452B3"/>
    <w:rsid w:val="00C458E1"/>
    <w:rsid w:val="00C45C16"/>
    <w:rsid w:val="00C45CB8"/>
    <w:rsid w:val="00C45ED4"/>
    <w:rsid w:val="00C46077"/>
    <w:rsid w:val="00C461CC"/>
    <w:rsid w:val="00C46431"/>
    <w:rsid w:val="00C464FA"/>
    <w:rsid w:val="00C4652A"/>
    <w:rsid w:val="00C466BB"/>
    <w:rsid w:val="00C466CA"/>
    <w:rsid w:val="00C467D4"/>
    <w:rsid w:val="00C4696B"/>
    <w:rsid w:val="00C46B60"/>
    <w:rsid w:val="00C46D1C"/>
    <w:rsid w:val="00C46E37"/>
    <w:rsid w:val="00C46EAE"/>
    <w:rsid w:val="00C46F65"/>
    <w:rsid w:val="00C47EAF"/>
    <w:rsid w:val="00C507E1"/>
    <w:rsid w:val="00C50BC4"/>
    <w:rsid w:val="00C50F04"/>
    <w:rsid w:val="00C50FA0"/>
    <w:rsid w:val="00C525F3"/>
    <w:rsid w:val="00C52E19"/>
    <w:rsid w:val="00C52EE5"/>
    <w:rsid w:val="00C53394"/>
    <w:rsid w:val="00C53943"/>
    <w:rsid w:val="00C53BFF"/>
    <w:rsid w:val="00C53C9B"/>
    <w:rsid w:val="00C53FAF"/>
    <w:rsid w:val="00C54B3E"/>
    <w:rsid w:val="00C554B7"/>
    <w:rsid w:val="00C556EA"/>
    <w:rsid w:val="00C55DF5"/>
    <w:rsid w:val="00C560C9"/>
    <w:rsid w:val="00C5641F"/>
    <w:rsid w:val="00C56FAC"/>
    <w:rsid w:val="00C57079"/>
    <w:rsid w:val="00C571B0"/>
    <w:rsid w:val="00C57340"/>
    <w:rsid w:val="00C57C8A"/>
    <w:rsid w:val="00C60916"/>
    <w:rsid w:val="00C61021"/>
    <w:rsid w:val="00C614ED"/>
    <w:rsid w:val="00C61A8A"/>
    <w:rsid w:val="00C61B1E"/>
    <w:rsid w:val="00C61C70"/>
    <w:rsid w:val="00C628F5"/>
    <w:rsid w:val="00C632D8"/>
    <w:rsid w:val="00C63325"/>
    <w:rsid w:val="00C63374"/>
    <w:rsid w:val="00C63D5A"/>
    <w:rsid w:val="00C6574B"/>
    <w:rsid w:val="00C6583D"/>
    <w:rsid w:val="00C65DAB"/>
    <w:rsid w:val="00C65F29"/>
    <w:rsid w:val="00C661A9"/>
    <w:rsid w:val="00C66240"/>
    <w:rsid w:val="00C6642D"/>
    <w:rsid w:val="00C6659D"/>
    <w:rsid w:val="00C6681B"/>
    <w:rsid w:val="00C6688B"/>
    <w:rsid w:val="00C675FC"/>
    <w:rsid w:val="00C6768A"/>
    <w:rsid w:val="00C67FF2"/>
    <w:rsid w:val="00C702BD"/>
    <w:rsid w:val="00C70C06"/>
    <w:rsid w:val="00C70D15"/>
    <w:rsid w:val="00C71704"/>
    <w:rsid w:val="00C720D4"/>
    <w:rsid w:val="00C72B8D"/>
    <w:rsid w:val="00C72CC7"/>
    <w:rsid w:val="00C72DBA"/>
    <w:rsid w:val="00C72E07"/>
    <w:rsid w:val="00C72F09"/>
    <w:rsid w:val="00C7305C"/>
    <w:rsid w:val="00C7379E"/>
    <w:rsid w:val="00C738D7"/>
    <w:rsid w:val="00C73939"/>
    <w:rsid w:val="00C73E93"/>
    <w:rsid w:val="00C7404E"/>
    <w:rsid w:val="00C75382"/>
    <w:rsid w:val="00C75415"/>
    <w:rsid w:val="00C75A0C"/>
    <w:rsid w:val="00C75F13"/>
    <w:rsid w:val="00C767FB"/>
    <w:rsid w:val="00C76CAB"/>
    <w:rsid w:val="00C76FED"/>
    <w:rsid w:val="00C77489"/>
    <w:rsid w:val="00C77C30"/>
    <w:rsid w:val="00C806F7"/>
    <w:rsid w:val="00C8085E"/>
    <w:rsid w:val="00C808B6"/>
    <w:rsid w:val="00C80E6C"/>
    <w:rsid w:val="00C80FC5"/>
    <w:rsid w:val="00C812DA"/>
    <w:rsid w:val="00C81552"/>
    <w:rsid w:val="00C82085"/>
    <w:rsid w:val="00C828E3"/>
    <w:rsid w:val="00C82A45"/>
    <w:rsid w:val="00C82D0D"/>
    <w:rsid w:val="00C830C8"/>
    <w:rsid w:val="00C838E1"/>
    <w:rsid w:val="00C84A1A"/>
    <w:rsid w:val="00C85E8F"/>
    <w:rsid w:val="00C8763D"/>
    <w:rsid w:val="00C87A9B"/>
    <w:rsid w:val="00C87B00"/>
    <w:rsid w:val="00C90482"/>
    <w:rsid w:val="00C905B0"/>
    <w:rsid w:val="00C906D7"/>
    <w:rsid w:val="00C907F7"/>
    <w:rsid w:val="00C90801"/>
    <w:rsid w:val="00C90DF4"/>
    <w:rsid w:val="00C90EBD"/>
    <w:rsid w:val="00C92003"/>
    <w:rsid w:val="00C9259F"/>
    <w:rsid w:val="00C92961"/>
    <w:rsid w:val="00C92B43"/>
    <w:rsid w:val="00C931BD"/>
    <w:rsid w:val="00C934E9"/>
    <w:rsid w:val="00C93744"/>
    <w:rsid w:val="00C93A58"/>
    <w:rsid w:val="00C93A83"/>
    <w:rsid w:val="00C94167"/>
    <w:rsid w:val="00C941C7"/>
    <w:rsid w:val="00C9448F"/>
    <w:rsid w:val="00C94C2D"/>
    <w:rsid w:val="00C94F27"/>
    <w:rsid w:val="00C9566A"/>
    <w:rsid w:val="00C9578D"/>
    <w:rsid w:val="00C95C2D"/>
    <w:rsid w:val="00C960D2"/>
    <w:rsid w:val="00C964B8"/>
    <w:rsid w:val="00C96E3E"/>
    <w:rsid w:val="00C96FBE"/>
    <w:rsid w:val="00C9728E"/>
    <w:rsid w:val="00C9730D"/>
    <w:rsid w:val="00C97340"/>
    <w:rsid w:val="00C97DAC"/>
    <w:rsid w:val="00C97FB6"/>
    <w:rsid w:val="00CA0489"/>
    <w:rsid w:val="00CA0BC7"/>
    <w:rsid w:val="00CA105D"/>
    <w:rsid w:val="00CA1CD3"/>
    <w:rsid w:val="00CA2406"/>
    <w:rsid w:val="00CA2629"/>
    <w:rsid w:val="00CA2AFB"/>
    <w:rsid w:val="00CA2F2F"/>
    <w:rsid w:val="00CA311A"/>
    <w:rsid w:val="00CA3914"/>
    <w:rsid w:val="00CA3B4D"/>
    <w:rsid w:val="00CA68BC"/>
    <w:rsid w:val="00CA6BCD"/>
    <w:rsid w:val="00CA6F2F"/>
    <w:rsid w:val="00CA6FF9"/>
    <w:rsid w:val="00CA724E"/>
    <w:rsid w:val="00CA7734"/>
    <w:rsid w:val="00CA78BC"/>
    <w:rsid w:val="00CA7D25"/>
    <w:rsid w:val="00CB012F"/>
    <w:rsid w:val="00CB02BD"/>
    <w:rsid w:val="00CB07C6"/>
    <w:rsid w:val="00CB0851"/>
    <w:rsid w:val="00CB091A"/>
    <w:rsid w:val="00CB14B0"/>
    <w:rsid w:val="00CB155E"/>
    <w:rsid w:val="00CB15BC"/>
    <w:rsid w:val="00CB178A"/>
    <w:rsid w:val="00CB1B24"/>
    <w:rsid w:val="00CB1C19"/>
    <w:rsid w:val="00CB1FAE"/>
    <w:rsid w:val="00CB20BE"/>
    <w:rsid w:val="00CB22C7"/>
    <w:rsid w:val="00CB268E"/>
    <w:rsid w:val="00CB27EA"/>
    <w:rsid w:val="00CB2E06"/>
    <w:rsid w:val="00CB337F"/>
    <w:rsid w:val="00CB39AC"/>
    <w:rsid w:val="00CB3A38"/>
    <w:rsid w:val="00CB3B31"/>
    <w:rsid w:val="00CB4280"/>
    <w:rsid w:val="00CB4415"/>
    <w:rsid w:val="00CB46FC"/>
    <w:rsid w:val="00CB4B35"/>
    <w:rsid w:val="00CB4DBB"/>
    <w:rsid w:val="00CB5109"/>
    <w:rsid w:val="00CB55F0"/>
    <w:rsid w:val="00CB56BF"/>
    <w:rsid w:val="00CB5F8D"/>
    <w:rsid w:val="00CB682A"/>
    <w:rsid w:val="00CB6A86"/>
    <w:rsid w:val="00CB7936"/>
    <w:rsid w:val="00CB7A5E"/>
    <w:rsid w:val="00CB7BF5"/>
    <w:rsid w:val="00CC0317"/>
    <w:rsid w:val="00CC0336"/>
    <w:rsid w:val="00CC0A46"/>
    <w:rsid w:val="00CC0F97"/>
    <w:rsid w:val="00CC14D5"/>
    <w:rsid w:val="00CC1A01"/>
    <w:rsid w:val="00CC1A09"/>
    <w:rsid w:val="00CC1D51"/>
    <w:rsid w:val="00CC1D7D"/>
    <w:rsid w:val="00CC2A5C"/>
    <w:rsid w:val="00CC2A9A"/>
    <w:rsid w:val="00CC3173"/>
    <w:rsid w:val="00CC3188"/>
    <w:rsid w:val="00CC4097"/>
    <w:rsid w:val="00CC45E6"/>
    <w:rsid w:val="00CC49B0"/>
    <w:rsid w:val="00CC4A51"/>
    <w:rsid w:val="00CC4E27"/>
    <w:rsid w:val="00CC52ED"/>
    <w:rsid w:val="00CC5A48"/>
    <w:rsid w:val="00CC5CC3"/>
    <w:rsid w:val="00CC6039"/>
    <w:rsid w:val="00CC6061"/>
    <w:rsid w:val="00CC6267"/>
    <w:rsid w:val="00CC67D5"/>
    <w:rsid w:val="00CC7094"/>
    <w:rsid w:val="00CC7550"/>
    <w:rsid w:val="00CC7A8B"/>
    <w:rsid w:val="00CD0431"/>
    <w:rsid w:val="00CD05BC"/>
    <w:rsid w:val="00CD0E34"/>
    <w:rsid w:val="00CD0E6C"/>
    <w:rsid w:val="00CD0ECE"/>
    <w:rsid w:val="00CD1322"/>
    <w:rsid w:val="00CD1B4E"/>
    <w:rsid w:val="00CD209E"/>
    <w:rsid w:val="00CD20FF"/>
    <w:rsid w:val="00CD21E6"/>
    <w:rsid w:val="00CD25D4"/>
    <w:rsid w:val="00CD28E8"/>
    <w:rsid w:val="00CD2B49"/>
    <w:rsid w:val="00CD2D1C"/>
    <w:rsid w:val="00CD3371"/>
    <w:rsid w:val="00CD3B84"/>
    <w:rsid w:val="00CD3BDA"/>
    <w:rsid w:val="00CD3EC0"/>
    <w:rsid w:val="00CD49AA"/>
    <w:rsid w:val="00CD4B6C"/>
    <w:rsid w:val="00CD4CAD"/>
    <w:rsid w:val="00CD4D56"/>
    <w:rsid w:val="00CD4E67"/>
    <w:rsid w:val="00CD552E"/>
    <w:rsid w:val="00CD56B6"/>
    <w:rsid w:val="00CD56C9"/>
    <w:rsid w:val="00CD5F49"/>
    <w:rsid w:val="00CD653F"/>
    <w:rsid w:val="00CD69E1"/>
    <w:rsid w:val="00CD754D"/>
    <w:rsid w:val="00CD78B0"/>
    <w:rsid w:val="00CD7EAF"/>
    <w:rsid w:val="00CD7EE2"/>
    <w:rsid w:val="00CD7F6F"/>
    <w:rsid w:val="00CE0497"/>
    <w:rsid w:val="00CE04C8"/>
    <w:rsid w:val="00CE0931"/>
    <w:rsid w:val="00CE1054"/>
    <w:rsid w:val="00CE1090"/>
    <w:rsid w:val="00CE1218"/>
    <w:rsid w:val="00CE1391"/>
    <w:rsid w:val="00CE166B"/>
    <w:rsid w:val="00CE1799"/>
    <w:rsid w:val="00CE1871"/>
    <w:rsid w:val="00CE1BDD"/>
    <w:rsid w:val="00CE200F"/>
    <w:rsid w:val="00CE227D"/>
    <w:rsid w:val="00CE23C8"/>
    <w:rsid w:val="00CE26A3"/>
    <w:rsid w:val="00CE2796"/>
    <w:rsid w:val="00CE286D"/>
    <w:rsid w:val="00CE2993"/>
    <w:rsid w:val="00CE2D84"/>
    <w:rsid w:val="00CE4071"/>
    <w:rsid w:val="00CE41FB"/>
    <w:rsid w:val="00CE4913"/>
    <w:rsid w:val="00CE4A69"/>
    <w:rsid w:val="00CE4B59"/>
    <w:rsid w:val="00CE51A7"/>
    <w:rsid w:val="00CE520D"/>
    <w:rsid w:val="00CE5541"/>
    <w:rsid w:val="00CE58CD"/>
    <w:rsid w:val="00CE5B6F"/>
    <w:rsid w:val="00CE6442"/>
    <w:rsid w:val="00CE67C6"/>
    <w:rsid w:val="00CE7251"/>
    <w:rsid w:val="00CE7711"/>
    <w:rsid w:val="00CE7E8D"/>
    <w:rsid w:val="00CF0222"/>
    <w:rsid w:val="00CF032A"/>
    <w:rsid w:val="00CF0513"/>
    <w:rsid w:val="00CF0573"/>
    <w:rsid w:val="00CF0A05"/>
    <w:rsid w:val="00CF0C78"/>
    <w:rsid w:val="00CF13CC"/>
    <w:rsid w:val="00CF1480"/>
    <w:rsid w:val="00CF17A8"/>
    <w:rsid w:val="00CF1FFB"/>
    <w:rsid w:val="00CF2134"/>
    <w:rsid w:val="00CF2B15"/>
    <w:rsid w:val="00CF2D73"/>
    <w:rsid w:val="00CF3281"/>
    <w:rsid w:val="00CF3455"/>
    <w:rsid w:val="00CF469F"/>
    <w:rsid w:val="00CF47EA"/>
    <w:rsid w:val="00CF4898"/>
    <w:rsid w:val="00CF4B7A"/>
    <w:rsid w:val="00CF56A8"/>
    <w:rsid w:val="00CF634C"/>
    <w:rsid w:val="00CF63F7"/>
    <w:rsid w:val="00CF6768"/>
    <w:rsid w:val="00CF6977"/>
    <w:rsid w:val="00CF6DF2"/>
    <w:rsid w:val="00CF6E71"/>
    <w:rsid w:val="00CF73CC"/>
    <w:rsid w:val="00D008D2"/>
    <w:rsid w:val="00D0096A"/>
    <w:rsid w:val="00D0099D"/>
    <w:rsid w:val="00D00EBD"/>
    <w:rsid w:val="00D013EB"/>
    <w:rsid w:val="00D017D2"/>
    <w:rsid w:val="00D01E43"/>
    <w:rsid w:val="00D026E4"/>
    <w:rsid w:val="00D02927"/>
    <w:rsid w:val="00D0337E"/>
    <w:rsid w:val="00D0363A"/>
    <w:rsid w:val="00D03689"/>
    <w:rsid w:val="00D03BA6"/>
    <w:rsid w:val="00D04C20"/>
    <w:rsid w:val="00D04DA5"/>
    <w:rsid w:val="00D04E78"/>
    <w:rsid w:val="00D058AE"/>
    <w:rsid w:val="00D05AF9"/>
    <w:rsid w:val="00D064B3"/>
    <w:rsid w:val="00D06645"/>
    <w:rsid w:val="00D06975"/>
    <w:rsid w:val="00D06C99"/>
    <w:rsid w:val="00D06CFA"/>
    <w:rsid w:val="00D0737E"/>
    <w:rsid w:val="00D075FA"/>
    <w:rsid w:val="00D07C77"/>
    <w:rsid w:val="00D1136D"/>
    <w:rsid w:val="00D118C9"/>
    <w:rsid w:val="00D123AE"/>
    <w:rsid w:val="00D125EC"/>
    <w:rsid w:val="00D129C0"/>
    <w:rsid w:val="00D12DAB"/>
    <w:rsid w:val="00D12FCE"/>
    <w:rsid w:val="00D1312B"/>
    <w:rsid w:val="00D13D37"/>
    <w:rsid w:val="00D13D97"/>
    <w:rsid w:val="00D14329"/>
    <w:rsid w:val="00D14783"/>
    <w:rsid w:val="00D1481C"/>
    <w:rsid w:val="00D14CA5"/>
    <w:rsid w:val="00D14E4F"/>
    <w:rsid w:val="00D15298"/>
    <w:rsid w:val="00D153C5"/>
    <w:rsid w:val="00D15469"/>
    <w:rsid w:val="00D1560C"/>
    <w:rsid w:val="00D15C95"/>
    <w:rsid w:val="00D15F64"/>
    <w:rsid w:val="00D16243"/>
    <w:rsid w:val="00D16385"/>
    <w:rsid w:val="00D16605"/>
    <w:rsid w:val="00D16616"/>
    <w:rsid w:val="00D16680"/>
    <w:rsid w:val="00D16D3B"/>
    <w:rsid w:val="00D17352"/>
    <w:rsid w:val="00D17AC9"/>
    <w:rsid w:val="00D2037B"/>
    <w:rsid w:val="00D2058E"/>
    <w:rsid w:val="00D2088E"/>
    <w:rsid w:val="00D20C2D"/>
    <w:rsid w:val="00D20E65"/>
    <w:rsid w:val="00D2154F"/>
    <w:rsid w:val="00D216CD"/>
    <w:rsid w:val="00D223D3"/>
    <w:rsid w:val="00D22646"/>
    <w:rsid w:val="00D2287B"/>
    <w:rsid w:val="00D22C70"/>
    <w:rsid w:val="00D233E9"/>
    <w:rsid w:val="00D2355C"/>
    <w:rsid w:val="00D2369D"/>
    <w:rsid w:val="00D243EA"/>
    <w:rsid w:val="00D247CB"/>
    <w:rsid w:val="00D24942"/>
    <w:rsid w:val="00D24D2F"/>
    <w:rsid w:val="00D24F4E"/>
    <w:rsid w:val="00D25540"/>
    <w:rsid w:val="00D25CB1"/>
    <w:rsid w:val="00D25FE6"/>
    <w:rsid w:val="00D26289"/>
    <w:rsid w:val="00D26671"/>
    <w:rsid w:val="00D26C7F"/>
    <w:rsid w:val="00D27565"/>
    <w:rsid w:val="00D27722"/>
    <w:rsid w:val="00D27FCE"/>
    <w:rsid w:val="00D30725"/>
    <w:rsid w:val="00D313EC"/>
    <w:rsid w:val="00D31E8E"/>
    <w:rsid w:val="00D321AB"/>
    <w:rsid w:val="00D3236A"/>
    <w:rsid w:val="00D3243D"/>
    <w:rsid w:val="00D32B6B"/>
    <w:rsid w:val="00D32FBA"/>
    <w:rsid w:val="00D33361"/>
    <w:rsid w:val="00D33379"/>
    <w:rsid w:val="00D33A99"/>
    <w:rsid w:val="00D33B96"/>
    <w:rsid w:val="00D33DB3"/>
    <w:rsid w:val="00D344F2"/>
    <w:rsid w:val="00D34659"/>
    <w:rsid w:val="00D3506C"/>
    <w:rsid w:val="00D35782"/>
    <w:rsid w:val="00D36B56"/>
    <w:rsid w:val="00D36BC3"/>
    <w:rsid w:val="00D371C8"/>
    <w:rsid w:val="00D37278"/>
    <w:rsid w:val="00D3745F"/>
    <w:rsid w:val="00D37F5C"/>
    <w:rsid w:val="00D40182"/>
    <w:rsid w:val="00D403E4"/>
    <w:rsid w:val="00D4096E"/>
    <w:rsid w:val="00D40A9F"/>
    <w:rsid w:val="00D40C20"/>
    <w:rsid w:val="00D40F75"/>
    <w:rsid w:val="00D40F88"/>
    <w:rsid w:val="00D411CC"/>
    <w:rsid w:val="00D4130D"/>
    <w:rsid w:val="00D413A3"/>
    <w:rsid w:val="00D4193F"/>
    <w:rsid w:val="00D423AC"/>
    <w:rsid w:val="00D42AAE"/>
    <w:rsid w:val="00D42AEC"/>
    <w:rsid w:val="00D42DF9"/>
    <w:rsid w:val="00D43287"/>
    <w:rsid w:val="00D4378B"/>
    <w:rsid w:val="00D43794"/>
    <w:rsid w:val="00D44278"/>
    <w:rsid w:val="00D442AC"/>
    <w:rsid w:val="00D44929"/>
    <w:rsid w:val="00D44C61"/>
    <w:rsid w:val="00D44CBA"/>
    <w:rsid w:val="00D4547D"/>
    <w:rsid w:val="00D46026"/>
    <w:rsid w:val="00D461AC"/>
    <w:rsid w:val="00D46261"/>
    <w:rsid w:val="00D4648F"/>
    <w:rsid w:val="00D4698E"/>
    <w:rsid w:val="00D469BD"/>
    <w:rsid w:val="00D470A6"/>
    <w:rsid w:val="00D470E5"/>
    <w:rsid w:val="00D4728B"/>
    <w:rsid w:val="00D47E16"/>
    <w:rsid w:val="00D47FC3"/>
    <w:rsid w:val="00D50331"/>
    <w:rsid w:val="00D50846"/>
    <w:rsid w:val="00D508B9"/>
    <w:rsid w:val="00D50AA1"/>
    <w:rsid w:val="00D50EA7"/>
    <w:rsid w:val="00D5154C"/>
    <w:rsid w:val="00D515D2"/>
    <w:rsid w:val="00D516B1"/>
    <w:rsid w:val="00D51A07"/>
    <w:rsid w:val="00D51D17"/>
    <w:rsid w:val="00D51DCF"/>
    <w:rsid w:val="00D51ED9"/>
    <w:rsid w:val="00D51F0B"/>
    <w:rsid w:val="00D52058"/>
    <w:rsid w:val="00D5253D"/>
    <w:rsid w:val="00D5286F"/>
    <w:rsid w:val="00D52BFD"/>
    <w:rsid w:val="00D53059"/>
    <w:rsid w:val="00D534DD"/>
    <w:rsid w:val="00D5430D"/>
    <w:rsid w:val="00D546E5"/>
    <w:rsid w:val="00D54BC4"/>
    <w:rsid w:val="00D54D89"/>
    <w:rsid w:val="00D556D2"/>
    <w:rsid w:val="00D55749"/>
    <w:rsid w:val="00D558AC"/>
    <w:rsid w:val="00D5622F"/>
    <w:rsid w:val="00D56308"/>
    <w:rsid w:val="00D56865"/>
    <w:rsid w:val="00D57BE4"/>
    <w:rsid w:val="00D6121E"/>
    <w:rsid w:val="00D6142C"/>
    <w:rsid w:val="00D61589"/>
    <w:rsid w:val="00D61852"/>
    <w:rsid w:val="00D61A18"/>
    <w:rsid w:val="00D620B2"/>
    <w:rsid w:val="00D62322"/>
    <w:rsid w:val="00D6239E"/>
    <w:rsid w:val="00D62469"/>
    <w:rsid w:val="00D62878"/>
    <w:rsid w:val="00D62AD8"/>
    <w:rsid w:val="00D62D5D"/>
    <w:rsid w:val="00D6368C"/>
    <w:rsid w:val="00D637CD"/>
    <w:rsid w:val="00D637EB"/>
    <w:rsid w:val="00D63DC2"/>
    <w:rsid w:val="00D641EA"/>
    <w:rsid w:val="00D6545B"/>
    <w:rsid w:val="00D65A67"/>
    <w:rsid w:val="00D65FA7"/>
    <w:rsid w:val="00D65FAD"/>
    <w:rsid w:val="00D67017"/>
    <w:rsid w:val="00D679DB"/>
    <w:rsid w:val="00D67BFA"/>
    <w:rsid w:val="00D67F27"/>
    <w:rsid w:val="00D7028F"/>
    <w:rsid w:val="00D70323"/>
    <w:rsid w:val="00D70906"/>
    <w:rsid w:val="00D70BE9"/>
    <w:rsid w:val="00D70C5F"/>
    <w:rsid w:val="00D710B9"/>
    <w:rsid w:val="00D71253"/>
    <w:rsid w:val="00D712E4"/>
    <w:rsid w:val="00D714FC"/>
    <w:rsid w:val="00D7177F"/>
    <w:rsid w:val="00D717DE"/>
    <w:rsid w:val="00D71EA7"/>
    <w:rsid w:val="00D72641"/>
    <w:rsid w:val="00D72F2E"/>
    <w:rsid w:val="00D73511"/>
    <w:rsid w:val="00D73575"/>
    <w:rsid w:val="00D73CB3"/>
    <w:rsid w:val="00D73DC9"/>
    <w:rsid w:val="00D74273"/>
    <w:rsid w:val="00D74DD8"/>
    <w:rsid w:val="00D75077"/>
    <w:rsid w:val="00D7575E"/>
    <w:rsid w:val="00D75D63"/>
    <w:rsid w:val="00D75F9A"/>
    <w:rsid w:val="00D765CA"/>
    <w:rsid w:val="00D769BE"/>
    <w:rsid w:val="00D77477"/>
    <w:rsid w:val="00D77A9D"/>
    <w:rsid w:val="00D77AAC"/>
    <w:rsid w:val="00D800AF"/>
    <w:rsid w:val="00D807EC"/>
    <w:rsid w:val="00D8083D"/>
    <w:rsid w:val="00D80D8C"/>
    <w:rsid w:val="00D80E2E"/>
    <w:rsid w:val="00D81910"/>
    <w:rsid w:val="00D81C11"/>
    <w:rsid w:val="00D81E40"/>
    <w:rsid w:val="00D8201B"/>
    <w:rsid w:val="00D8243A"/>
    <w:rsid w:val="00D82C6B"/>
    <w:rsid w:val="00D82D97"/>
    <w:rsid w:val="00D82DA2"/>
    <w:rsid w:val="00D8302D"/>
    <w:rsid w:val="00D83392"/>
    <w:rsid w:val="00D8344D"/>
    <w:rsid w:val="00D8349B"/>
    <w:rsid w:val="00D83712"/>
    <w:rsid w:val="00D84292"/>
    <w:rsid w:val="00D843FE"/>
    <w:rsid w:val="00D848CE"/>
    <w:rsid w:val="00D84B80"/>
    <w:rsid w:val="00D84F35"/>
    <w:rsid w:val="00D8506F"/>
    <w:rsid w:val="00D853EC"/>
    <w:rsid w:val="00D8579D"/>
    <w:rsid w:val="00D859A6"/>
    <w:rsid w:val="00D85AA4"/>
    <w:rsid w:val="00D85C7C"/>
    <w:rsid w:val="00D85E5C"/>
    <w:rsid w:val="00D8665F"/>
    <w:rsid w:val="00D86847"/>
    <w:rsid w:val="00D86B50"/>
    <w:rsid w:val="00D86BB9"/>
    <w:rsid w:val="00D87A97"/>
    <w:rsid w:val="00D87F12"/>
    <w:rsid w:val="00D900C7"/>
    <w:rsid w:val="00D90769"/>
    <w:rsid w:val="00D91D89"/>
    <w:rsid w:val="00D91D99"/>
    <w:rsid w:val="00D91E68"/>
    <w:rsid w:val="00D929D1"/>
    <w:rsid w:val="00D92CA9"/>
    <w:rsid w:val="00D9335E"/>
    <w:rsid w:val="00D93934"/>
    <w:rsid w:val="00D93D11"/>
    <w:rsid w:val="00D94006"/>
    <w:rsid w:val="00D946F1"/>
    <w:rsid w:val="00D94E7D"/>
    <w:rsid w:val="00D95DCF"/>
    <w:rsid w:val="00D96421"/>
    <w:rsid w:val="00D967E7"/>
    <w:rsid w:val="00D9754D"/>
    <w:rsid w:val="00D97709"/>
    <w:rsid w:val="00DA0009"/>
    <w:rsid w:val="00DA050D"/>
    <w:rsid w:val="00DA0648"/>
    <w:rsid w:val="00DA0AA8"/>
    <w:rsid w:val="00DA0C45"/>
    <w:rsid w:val="00DA0FC9"/>
    <w:rsid w:val="00DA1413"/>
    <w:rsid w:val="00DA23E3"/>
    <w:rsid w:val="00DA249E"/>
    <w:rsid w:val="00DA2980"/>
    <w:rsid w:val="00DA29A4"/>
    <w:rsid w:val="00DA3595"/>
    <w:rsid w:val="00DA38E2"/>
    <w:rsid w:val="00DA3956"/>
    <w:rsid w:val="00DA48B1"/>
    <w:rsid w:val="00DA4CC9"/>
    <w:rsid w:val="00DA4DDA"/>
    <w:rsid w:val="00DA4E3E"/>
    <w:rsid w:val="00DA4F76"/>
    <w:rsid w:val="00DA5717"/>
    <w:rsid w:val="00DA5A15"/>
    <w:rsid w:val="00DA5E31"/>
    <w:rsid w:val="00DA6922"/>
    <w:rsid w:val="00DA6BC9"/>
    <w:rsid w:val="00DA78C0"/>
    <w:rsid w:val="00DA7914"/>
    <w:rsid w:val="00DA7968"/>
    <w:rsid w:val="00DA7E64"/>
    <w:rsid w:val="00DA7E9C"/>
    <w:rsid w:val="00DB0326"/>
    <w:rsid w:val="00DB042A"/>
    <w:rsid w:val="00DB0568"/>
    <w:rsid w:val="00DB0C94"/>
    <w:rsid w:val="00DB17BB"/>
    <w:rsid w:val="00DB1890"/>
    <w:rsid w:val="00DB216C"/>
    <w:rsid w:val="00DB339F"/>
    <w:rsid w:val="00DB3B1B"/>
    <w:rsid w:val="00DB3B42"/>
    <w:rsid w:val="00DB3EB7"/>
    <w:rsid w:val="00DB3FB8"/>
    <w:rsid w:val="00DB4089"/>
    <w:rsid w:val="00DB441F"/>
    <w:rsid w:val="00DB4ABD"/>
    <w:rsid w:val="00DB5128"/>
    <w:rsid w:val="00DB6AC2"/>
    <w:rsid w:val="00DB79FF"/>
    <w:rsid w:val="00DB7CED"/>
    <w:rsid w:val="00DB7D70"/>
    <w:rsid w:val="00DB7DC2"/>
    <w:rsid w:val="00DB7EF2"/>
    <w:rsid w:val="00DC0010"/>
    <w:rsid w:val="00DC00A4"/>
    <w:rsid w:val="00DC027A"/>
    <w:rsid w:val="00DC0AC6"/>
    <w:rsid w:val="00DC0C4C"/>
    <w:rsid w:val="00DC0EC7"/>
    <w:rsid w:val="00DC11CA"/>
    <w:rsid w:val="00DC1B31"/>
    <w:rsid w:val="00DC35A0"/>
    <w:rsid w:val="00DC3E1A"/>
    <w:rsid w:val="00DC41DF"/>
    <w:rsid w:val="00DC4445"/>
    <w:rsid w:val="00DC451A"/>
    <w:rsid w:val="00DC4631"/>
    <w:rsid w:val="00DC47F3"/>
    <w:rsid w:val="00DC4ACF"/>
    <w:rsid w:val="00DC4D83"/>
    <w:rsid w:val="00DC4E67"/>
    <w:rsid w:val="00DC50E8"/>
    <w:rsid w:val="00DC5480"/>
    <w:rsid w:val="00DC54AF"/>
    <w:rsid w:val="00DC5550"/>
    <w:rsid w:val="00DC5BEF"/>
    <w:rsid w:val="00DC6457"/>
    <w:rsid w:val="00DC6517"/>
    <w:rsid w:val="00DC66A4"/>
    <w:rsid w:val="00DC66FE"/>
    <w:rsid w:val="00DC7679"/>
    <w:rsid w:val="00DC7E8B"/>
    <w:rsid w:val="00DD08B0"/>
    <w:rsid w:val="00DD1327"/>
    <w:rsid w:val="00DD14C4"/>
    <w:rsid w:val="00DD182F"/>
    <w:rsid w:val="00DD213D"/>
    <w:rsid w:val="00DD27EC"/>
    <w:rsid w:val="00DD29B9"/>
    <w:rsid w:val="00DD30F7"/>
    <w:rsid w:val="00DD31AA"/>
    <w:rsid w:val="00DD3658"/>
    <w:rsid w:val="00DD3B1A"/>
    <w:rsid w:val="00DD3FD0"/>
    <w:rsid w:val="00DD405E"/>
    <w:rsid w:val="00DD4522"/>
    <w:rsid w:val="00DD459B"/>
    <w:rsid w:val="00DD45BF"/>
    <w:rsid w:val="00DD4A3B"/>
    <w:rsid w:val="00DD5307"/>
    <w:rsid w:val="00DD535A"/>
    <w:rsid w:val="00DD548E"/>
    <w:rsid w:val="00DD574F"/>
    <w:rsid w:val="00DD58A7"/>
    <w:rsid w:val="00DD61FF"/>
    <w:rsid w:val="00DD6BC0"/>
    <w:rsid w:val="00DD6CAE"/>
    <w:rsid w:val="00DD6D63"/>
    <w:rsid w:val="00DD7469"/>
    <w:rsid w:val="00DD7ADF"/>
    <w:rsid w:val="00DE043F"/>
    <w:rsid w:val="00DE068E"/>
    <w:rsid w:val="00DE09BF"/>
    <w:rsid w:val="00DE14DE"/>
    <w:rsid w:val="00DE19C4"/>
    <w:rsid w:val="00DE1AED"/>
    <w:rsid w:val="00DE1BA8"/>
    <w:rsid w:val="00DE1BB9"/>
    <w:rsid w:val="00DE2183"/>
    <w:rsid w:val="00DE3019"/>
    <w:rsid w:val="00DE30E1"/>
    <w:rsid w:val="00DE3706"/>
    <w:rsid w:val="00DE3829"/>
    <w:rsid w:val="00DE3E72"/>
    <w:rsid w:val="00DE49D1"/>
    <w:rsid w:val="00DE4A32"/>
    <w:rsid w:val="00DE53D9"/>
    <w:rsid w:val="00DE60FB"/>
    <w:rsid w:val="00DE662A"/>
    <w:rsid w:val="00DE66F9"/>
    <w:rsid w:val="00DE6BB9"/>
    <w:rsid w:val="00DE6E9E"/>
    <w:rsid w:val="00DF04DE"/>
    <w:rsid w:val="00DF089D"/>
    <w:rsid w:val="00DF0F1B"/>
    <w:rsid w:val="00DF11FA"/>
    <w:rsid w:val="00DF1BF4"/>
    <w:rsid w:val="00DF2048"/>
    <w:rsid w:val="00DF2E73"/>
    <w:rsid w:val="00DF30A6"/>
    <w:rsid w:val="00DF30C2"/>
    <w:rsid w:val="00DF3515"/>
    <w:rsid w:val="00DF36F2"/>
    <w:rsid w:val="00DF3AC6"/>
    <w:rsid w:val="00DF4266"/>
    <w:rsid w:val="00DF469F"/>
    <w:rsid w:val="00DF4A1F"/>
    <w:rsid w:val="00DF4C05"/>
    <w:rsid w:val="00DF4DF1"/>
    <w:rsid w:val="00DF4F4F"/>
    <w:rsid w:val="00DF56D9"/>
    <w:rsid w:val="00DF5ED7"/>
    <w:rsid w:val="00DF60DD"/>
    <w:rsid w:val="00DF6139"/>
    <w:rsid w:val="00DF613E"/>
    <w:rsid w:val="00DF64FC"/>
    <w:rsid w:val="00DF6519"/>
    <w:rsid w:val="00DF65AE"/>
    <w:rsid w:val="00DF6C89"/>
    <w:rsid w:val="00DF7860"/>
    <w:rsid w:val="00DF7890"/>
    <w:rsid w:val="00DF7E29"/>
    <w:rsid w:val="00DF7E61"/>
    <w:rsid w:val="00E00301"/>
    <w:rsid w:val="00E0075B"/>
    <w:rsid w:val="00E009F7"/>
    <w:rsid w:val="00E00F0B"/>
    <w:rsid w:val="00E00F31"/>
    <w:rsid w:val="00E00FA2"/>
    <w:rsid w:val="00E017B2"/>
    <w:rsid w:val="00E01B33"/>
    <w:rsid w:val="00E020CB"/>
    <w:rsid w:val="00E020E2"/>
    <w:rsid w:val="00E02117"/>
    <w:rsid w:val="00E026E0"/>
    <w:rsid w:val="00E02858"/>
    <w:rsid w:val="00E02B14"/>
    <w:rsid w:val="00E02CBA"/>
    <w:rsid w:val="00E02F48"/>
    <w:rsid w:val="00E03137"/>
    <w:rsid w:val="00E04573"/>
    <w:rsid w:val="00E048D4"/>
    <w:rsid w:val="00E049A6"/>
    <w:rsid w:val="00E04A1E"/>
    <w:rsid w:val="00E062F7"/>
    <w:rsid w:val="00E06386"/>
    <w:rsid w:val="00E06753"/>
    <w:rsid w:val="00E06CFD"/>
    <w:rsid w:val="00E1004B"/>
    <w:rsid w:val="00E102E8"/>
    <w:rsid w:val="00E109FF"/>
    <w:rsid w:val="00E11217"/>
    <w:rsid w:val="00E11233"/>
    <w:rsid w:val="00E1182C"/>
    <w:rsid w:val="00E119B6"/>
    <w:rsid w:val="00E119E6"/>
    <w:rsid w:val="00E120A3"/>
    <w:rsid w:val="00E120EC"/>
    <w:rsid w:val="00E123C7"/>
    <w:rsid w:val="00E12490"/>
    <w:rsid w:val="00E124CC"/>
    <w:rsid w:val="00E129A2"/>
    <w:rsid w:val="00E12C86"/>
    <w:rsid w:val="00E13BB1"/>
    <w:rsid w:val="00E13D33"/>
    <w:rsid w:val="00E14C29"/>
    <w:rsid w:val="00E15070"/>
    <w:rsid w:val="00E15533"/>
    <w:rsid w:val="00E155AA"/>
    <w:rsid w:val="00E15C90"/>
    <w:rsid w:val="00E160A3"/>
    <w:rsid w:val="00E160A8"/>
    <w:rsid w:val="00E16920"/>
    <w:rsid w:val="00E17AD1"/>
    <w:rsid w:val="00E17AF3"/>
    <w:rsid w:val="00E17FD6"/>
    <w:rsid w:val="00E2046E"/>
    <w:rsid w:val="00E2089B"/>
    <w:rsid w:val="00E209A5"/>
    <w:rsid w:val="00E20CD3"/>
    <w:rsid w:val="00E20ECC"/>
    <w:rsid w:val="00E2101B"/>
    <w:rsid w:val="00E2132F"/>
    <w:rsid w:val="00E21675"/>
    <w:rsid w:val="00E22205"/>
    <w:rsid w:val="00E22960"/>
    <w:rsid w:val="00E22D91"/>
    <w:rsid w:val="00E22FD6"/>
    <w:rsid w:val="00E23281"/>
    <w:rsid w:val="00E23460"/>
    <w:rsid w:val="00E23BD4"/>
    <w:rsid w:val="00E23DE6"/>
    <w:rsid w:val="00E24715"/>
    <w:rsid w:val="00E248EC"/>
    <w:rsid w:val="00E2511F"/>
    <w:rsid w:val="00E258D8"/>
    <w:rsid w:val="00E25D82"/>
    <w:rsid w:val="00E25F07"/>
    <w:rsid w:val="00E260AD"/>
    <w:rsid w:val="00E260EB"/>
    <w:rsid w:val="00E265A1"/>
    <w:rsid w:val="00E2661C"/>
    <w:rsid w:val="00E268D5"/>
    <w:rsid w:val="00E26C7F"/>
    <w:rsid w:val="00E26FBD"/>
    <w:rsid w:val="00E26FCE"/>
    <w:rsid w:val="00E2713A"/>
    <w:rsid w:val="00E27507"/>
    <w:rsid w:val="00E277D6"/>
    <w:rsid w:val="00E278E2"/>
    <w:rsid w:val="00E279B8"/>
    <w:rsid w:val="00E305CF"/>
    <w:rsid w:val="00E305F4"/>
    <w:rsid w:val="00E3094C"/>
    <w:rsid w:val="00E30F48"/>
    <w:rsid w:val="00E310F7"/>
    <w:rsid w:val="00E317F6"/>
    <w:rsid w:val="00E31D8B"/>
    <w:rsid w:val="00E31E2C"/>
    <w:rsid w:val="00E31F5C"/>
    <w:rsid w:val="00E3210A"/>
    <w:rsid w:val="00E32347"/>
    <w:rsid w:val="00E324C4"/>
    <w:rsid w:val="00E32622"/>
    <w:rsid w:val="00E3286A"/>
    <w:rsid w:val="00E32CBF"/>
    <w:rsid w:val="00E3307A"/>
    <w:rsid w:val="00E34162"/>
    <w:rsid w:val="00E3434F"/>
    <w:rsid w:val="00E34C0D"/>
    <w:rsid w:val="00E354B9"/>
    <w:rsid w:val="00E355BC"/>
    <w:rsid w:val="00E356AD"/>
    <w:rsid w:val="00E356E3"/>
    <w:rsid w:val="00E35A6D"/>
    <w:rsid w:val="00E35C9A"/>
    <w:rsid w:val="00E35E11"/>
    <w:rsid w:val="00E36467"/>
    <w:rsid w:val="00E3652E"/>
    <w:rsid w:val="00E36666"/>
    <w:rsid w:val="00E367A1"/>
    <w:rsid w:val="00E368CB"/>
    <w:rsid w:val="00E369D9"/>
    <w:rsid w:val="00E36A58"/>
    <w:rsid w:val="00E36D55"/>
    <w:rsid w:val="00E36F47"/>
    <w:rsid w:val="00E37105"/>
    <w:rsid w:val="00E3712B"/>
    <w:rsid w:val="00E37817"/>
    <w:rsid w:val="00E40340"/>
    <w:rsid w:val="00E412BF"/>
    <w:rsid w:val="00E41431"/>
    <w:rsid w:val="00E41546"/>
    <w:rsid w:val="00E417C6"/>
    <w:rsid w:val="00E417E3"/>
    <w:rsid w:val="00E41FEB"/>
    <w:rsid w:val="00E42663"/>
    <w:rsid w:val="00E426AD"/>
    <w:rsid w:val="00E42A7F"/>
    <w:rsid w:val="00E4320D"/>
    <w:rsid w:val="00E4323C"/>
    <w:rsid w:val="00E432FF"/>
    <w:rsid w:val="00E4381C"/>
    <w:rsid w:val="00E438F2"/>
    <w:rsid w:val="00E44718"/>
    <w:rsid w:val="00E4486A"/>
    <w:rsid w:val="00E44B28"/>
    <w:rsid w:val="00E452DE"/>
    <w:rsid w:val="00E45644"/>
    <w:rsid w:val="00E456AA"/>
    <w:rsid w:val="00E45BC1"/>
    <w:rsid w:val="00E45F03"/>
    <w:rsid w:val="00E463E0"/>
    <w:rsid w:val="00E4691F"/>
    <w:rsid w:val="00E46971"/>
    <w:rsid w:val="00E46B61"/>
    <w:rsid w:val="00E46B6F"/>
    <w:rsid w:val="00E46B82"/>
    <w:rsid w:val="00E46F4D"/>
    <w:rsid w:val="00E46F7A"/>
    <w:rsid w:val="00E47206"/>
    <w:rsid w:val="00E472AB"/>
    <w:rsid w:val="00E47307"/>
    <w:rsid w:val="00E4795C"/>
    <w:rsid w:val="00E47B47"/>
    <w:rsid w:val="00E501C4"/>
    <w:rsid w:val="00E504BB"/>
    <w:rsid w:val="00E505E3"/>
    <w:rsid w:val="00E50A06"/>
    <w:rsid w:val="00E50BBF"/>
    <w:rsid w:val="00E50CD4"/>
    <w:rsid w:val="00E51002"/>
    <w:rsid w:val="00E5106B"/>
    <w:rsid w:val="00E51312"/>
    <w:rsid w:val="00E5182F"/>
    <w:rsid w:val="00E51A9F"/>
    <w:rsid w:val="00E5249F"/>
    <w:rsid w:val="00E52B16"/>
    <w:rsid w:val="00E52B58"/>
    <w:rsid w:val="00E52EEA"/>
    <w:rsid w:val="00E53517"/>
    <w:rsid w:val="00E53603"/>
    <w:rsid w:val="00E53F8B"/>
    <w:rsid w:val="00E548D6"/>
    <w:rsid w:val="00E54A6C"/>
    <w:rsid w:val="00E54D16"/>
    <w:rsid w:val="00E54EBA"/>
    <w:rsid w:val="00E557DE"/>
    <w:rsid w:val="00E55C9D"/>
    <w:rsid w:val="00E55E86"/>
    <w:rsid w:val="00E5610A"/>
    <w:rsid w:val="00E5637F"/>
    <w:rsid w:val="00E5696F"/>
    <w:rsid w:val="00E5771C"/>
    <w:rsid w:val="00E57B0C"/>
    <w:rsid w:val="00E57E0C"/>
    <w:rsid w:val="00E60074"/>
    <w:rsid w:val="00E60AB4"/>
    <w:rsid w:val="00E60AE9"/>
    <w:rsid w:val="00E60B7B"/>
    <w:rsid w:val="00E6121F"/>
    <w:rsid w:val="00E61243"/>
    <w:rsid w:val="00E617DC"/>
    <w:rsid w:val="00E61FD5"/>
    <w:rsid w:val="00E624C8"/>
    <w:rsid w:val="00E6298F"/>
    <w:rsid w:val="00E62AFA"/>
    <w:rsid w:val="00E62DC4"/>
    <w:rsid w:val="00E62DFB"/>
    <w:rsid w:val="00E630AE"/>
    <w:rsid w:val="00E635CA"/>
    <w:rsid w:val="00E63A03"/>
    <w:rsid w:val="00E641B6"/>
    <w:rsid w:val="00E6424C"/>
    <w:rsid w:val="00E6452F"/>
    <w:rsid w:val="00E64D54"/>
    <w:rsid w:val="00E65036"/>
    <w:rsid w:val="00E6531F"/>
    <w:rsid w:val="00E65ABF"/>
    <w:rsid w:val="00E65B45"/>
    <w:rsid w:val="00E65C6A"/>
    <w:rsid w:val="00E66F60"/>
    <w:rsid w:val="00E67358"/>
    <w:rsid w:val="00E6771B"/>
    <w:rsid w:val="00E6773B"/>
    <w:rsid w:val="00E67918"/>
    <w:rsid w:val="00E67E76"/>
    <w:rsid w:val="00E67EFE"/>
    <w:rsid w:val="00E700AA"/>
    <w:rsid w:val="00E701A2"/>
    <w:rsid w:val="00E70205"/>
    <w:rsid w:val="00E70B11"/>
    <w:rsid w:val="00E70F8D"/>
    <w:rsid w:val="00E71C63"/>
    <w:rsid w:val="00E71E80"/>
    <w:rsid w:val="00E72004"/>
    <w:rsid w:val="00E72338"/>
    <w:rsid w:val="00E72B34"/>
    <w:rsid w:val="00E72FE8"/>
    <w:rsid w:val="00E73218"/>
    <w:rsid w:val="00E73538"/>
    <w:rsid w:val="00E7377B"/>
    <w:rsid w:val="00E73873"/>
    <w:rsid w:val="00E73DB4"/>
    <w:rsid w:val="00E73F42"/>
    <w:rsid w:val="00E748E8"/>
    <w:rsid w:val="00E74D7C"/>
    <w:rsid w:val="00E74EE1"/>
    <w:rsid w:val="00E75094"/>
    <w:rsid w:val="00E75335"/>
    <w:rsid w:val="00E75580"/>
    <w:rsid w:val="00E75667"/>
    <w:rsid w:val="00E7569A"/>
    <w:rsid w:val="00E758BC"/>
    <w:rsid w:val="00E759BD"/>
    <w:rsid w:val="00E75DB1"/>
    <w:rsid w:val="00E75EB0"/>
    <w:rsid w:val="00E76164"/>
    <w:rsid w:val="00E7617F"/>
    <w:rsid w:val="00E76CD2"/>
    <w:rsid w:val="00E76F1F"/>
    <w:rsid w:val="00E773CA"/>
    <w:rsid w:val="00E77AD1"/>
    <w:rsid w:val="00E77BEB"/>
    <w:rsid w:val="00E77C3A"/>
    <w:rsid w:val="00E77E20"/>
    <w:rsid w:val="00E800D2"/>
    <w:rsid w:val="00E801AA"/>
    <w:rsid w:val="00E80331"/>
    <w:rsid w:val="00E80B87"/>
    <w:rsid w:val="00E80F03"/>
    <w:rsid w:val="00E80F5A"/>
    <w:rsid w:val="00E8125F"/>
    <w:rsid w:val="00E818D6"/>
    <w:rsid w:val="00E81D9F"/>
    <w:rsid w:val="00E81F88"/>
    <w:rsid w:val="00E82D75"/>
    <w:rsid w:val="00E82EB0"/>
    <w:rsid w:val="00E8367F"/>
    <w:rsid w:val="00E83849"/>
    <w:rsid w:val="00E838B0"/>
    <w:rsid w:val="00E83D97"/>
    <w:rsid w:val="00E84155"/>
    <w:rsid w:val="00E844BF"/>
    <w:rsid w:val="00E84552"/>
    <w:rsid w:val="00E84728"/>
    <w:rsid w:val="00E853C6"/>
    <w:rsid w:val="00E85904"/>
    <w:rsid w:val="00E85999"/>
    <w:rsid w:val="00E86407"/>
    <w:rsid w:val="00E867E5"/>
    <w:rsid w:val="00E86D21"/>
    <w:rsid w:val="00E8746E"/>
    <w:rsid w:val="00E87EC8"/>
    <w:rsid w:val="00E906AA"/>
    <w:rsid w:val="00E908C0"/>
    <w:rsid w:val="00E90D7D"/>
    <w:rsid w:val="00E91154"/>
    <w:rsid w:val="00E918BC"/>
    <w:rsid w:val="00E9284F"/>
    <w:rsid w:val="00E92B18"/>
    <w:rsid w:val="00E93255"/>
    <w:rsid w:val="00E934B2"/>
    <w:rsid w:val="00E9385D"/>
    <w:rsid w:val="00E938F3"/>
    <w:rsid w:val="00E93BEB"/>
    <w:rsid w:val="00E93DE9"/>
    <w:rsid w:val="00E942D8"/>
    <w:rsid w:val="00E944E3"/>
    <w:rsid w:val="00E94859"/>
    <w:rsid w:val="00E94C02"/>
    <w:rsid w:val="00E95808"/>
    <w:rsid w:val="00E95B74"/>
    <w:rsid w:val="00E95E06"/>
    <w:rsid w:val="00E95EC5"/>
    <w:rsid w:val="00E96D4C"/>
    <w:rsid w:val="00E96E7F"/>
    <w:rsid w:val="00E96E94"/>
    <w:rsid w:val="00E9734B"/>
    <w:rsid w:val="00E973A9"/>
    <w:rsid w:val="00E973DC"/>
    <w:rsid w:val="00E976ED"/>
    <w:rsid w:val="00E9796D"/>
    <w:rsid w:val="00E97AC8"/>
    <w:rsid w:val="00E97AE1"/>
    <w:rsid w:val="00E97E1D"/>
    <w:rsid w:val="00E97F16"/>
    <w:rsid w:val="00EA0CA0"/>
    <w:rsid w:val="00EA0E8B"/>
    <w:rsid w:val="00EA12A1"/>
    <w:rsid w:val="00EA2A84"/>
    <w:rsid w:val="00EA2ACD"/>
    <w:rsid w:val="00EA2BF4"/>
    <w:rsid w:val="00EA3870"/>
    <w:rsid w:val="00EA3B4F"/>
    <w:rsid w:val="00EA3C19"/>
    <w:rsid w:val="00EA4005"/>
    <w:rsid w:val="00EA42DB"/>
    <w:rsid w:val="00EA4309"/>
    <w:rsid w:val="00EA48CC"/>
    <w:rsid w:val="00EA496D"/>
    <w:rsid w:val="00EA4BE9"/>
    <w:rsid w:val="00EA4C31"/>
    <w:rsid w:val="00EA4DAC"/>
    <w:rsid w:val="00EA4F18"/>
    <w:rsid w:val="00EA54CE"/>
    <w:rsid w:val="00EA5A49"/>
    <w:rsid w:val="00EA6171"/>
    <w:rsid w:val="00EA6B3D"/>
    <w:rsid w:val="00EA7022"/>
    <w:rsid w:val="00EA715C"/>
    <w:rsid w:val="00EA7254"/>
    <w:rsid w:val="00EA7ABB"/>
    <w:rsid w:val="00EA7B85"/>
    <w:rsid w:val="00EB07D4"/>
    <w:rsid w:val="00EB0A53"/>
    <w:rsid w:val="00EB1863"/>
    <w:rsid w:val="00EB1959"/>
    <w:rsid w:val="00EB1B39"/>
    <w:rsid w:val="00EB1F53"/>
    <w:rsid w:val="00EB1FC5"/>
    <w:rsid w:val="00EB261E"/>
    <w:rsid w:val="00EB27BC"/>
    <w:rsid w:val="00EB2C09"/>
    <w:rsid w:val="00EB2F3C"/>
    <w:rsid w:val="00EB2FDE"/>
    <w:rsid w:val="00EB38D7"/>
    <w:rsid w:val="00EB3935"/>
    <w:rsid w:val="00EB3A13"/>
    <w:rsid w:val="00EB3A9F"/>
    <w:rsid w:val="00EB3D26"/>
    <w:rsid w:val="00EB3F03"/>
    <w:rsid w:val="00EB40C5"/>
    <w:rsid w:val="00EB4AE7"/>
    <w:rsid w:val="00EB4B5E"/>
    <w:rsid w:val="00EB4FE6"/>
    <w:rsid w:val="00EB5424"/>
    <w:rsid w:val="00EB5C03"/>
    <w:rsid w:val="00EB5D88"/>
    <w:rsid w:val="00EB64AD"/>
    <w:rsid w:val="00EB6808"/>
    <w:rsid w:val="00EB6888"/>
    <w:rsid w:val="00EB6D54"/>
    <w:rsid w:val="00EB6E70"/>
    <w:rsid w:val="00EB751A"/>
    <w:rsid w:val="00EB76E9"/>
    <w:rsid w:val="00EB794C"/>
    <w:rsid w:val="00EB7B05"/>
    <w:rsid w:val="00EB7EF6"/>
    <w:rsid w:val="00EB7EFA"/>
    <w:rsid w:val="00EC00F2"/>
    <w:rsid w:val="00EC02DC"/>
    <w:rsid w:val="00EC0690"/>
    <w:rsid w:val="00EC08C9"/>
    <w:rsid w:val="00EC0ADD"/>
    <w:rsid w:val="00EC0BA1"/>
    <w:rsid w:val="00EC0E26"/>
    <w:rsid w:val="00EC12FD"/>
    <w:rsid w:val="00EC16D4"/>
    <w:rsid w:val="00EC1EAD"/>
    <w:rsid w:val="00EC2DBC"/>
    <w:rsid w:val="00EC30D2"/>
    <w:rsid w:val="00EC3545"/>
    <w:rsid w:val="00EC3559"/>
    <w:rsid w:val="00EC3A55"/>
    <w:rsid w:val="00EC3CCB"/>
    <w:rsid w:val="00EC3E41"/>
    <w:rsid w:val="00EC3EB8"/>
    <w:rsid w:val="00EC3F0C"/>
    <w:rsid w:val="00EC3F89"/>
    <w:rsid w:val="00EC40EE"/>
    <w:rsid w:val="00EC45C1"/>
    <w:rsid w:val="00EC460D"/>
    <w:rsid w:val="00EC481B"/>
    <w:rsid w:val="00EC49F2"/>
    <w:rsid w:val="00EC4FB6"/>
    <w:rsid w:val="00EC520B"/>
    <w:rsid w:val="00EC53DF"/>
    <w:rsid w:val="00EC5883"/>
    <w:rsid w:val="00EC5F22"/>
    <w:rsid w:val="00EC63B7"/>
    <w:rsid w:val="00EC642E"/>
    <w:rsid w:val="00EC6689"/>
    <w:rsid w:val="00EC6BFA"/>
    <w:rsid w:val="00EC6C25"/>
    <w:rsid w:val="00EC6C52"/>
    <w:rsid w:val="00EC6DD7"/>
    <w:rsid w:val="00EC7E1B"/>
    <w:rsid w:val="00ED00CB"/>
    <w:rsid w:val="00ED049B"/>
    <w:rsid w:val="00ED0F25"/>
    <w:rsid w:val="00ED104B"/>
    <w:rsid w:val="00ED1103"/>
    <w:rsid w:val="00ED11D8"/>
    <w:rsid w:val="00ED1339"/>
    <w:rsid w:val="00ED1D8D"/>
    <w:rsid w:val="00ED20A5"/>
    <w:rsid w:val="00ED2756"/>
    <w:rsid w:val="00ED2A9D"/>
    <w:rsid w:val="00ED2F28"/>
    <w:rsid w:val="00ED35A4"/>
    <w:rsid w:val="00ED3B12"/>
    <w:rsid w:val="00ED3F2F"/>
    <w:rsid w:val="00ED41EF"/>
    <w:rsid w:val="00ED4676"/>
    <w:rsid w:val="00ED4B75"/>
    <w:rsid w:val="00ED5488"/>
    <w:rsid w:val="00ED56F1"/>
    <w:rsid w:val="00ED58B1"/>
    <w:rsid w:val="00ED5BE1"/>
    <w:rsid w:val="00ED5FF5"/>
    <w:rsid w:val="00ED615E"/>
    <w:rsid w:val="00ED6595"/>
    <w:rsid w:val="00ED6E16"/>
    <w:rsid w:val="00ED6F57"/>
    <w:rsid w:val="00ED7824"/>
    <w:rsid w:val="00ED7955"/>
    <w:rsid w:val="00ED7974"/>
    <w:rsid w:val="00ED7CBD"/>
    <w:rsid w:val="00EE0192"/>
    <w:rsid w:val="00EE0597"/>
    <w:rsid w:val="00EE08E9"/>
    <w:rsid w:val="00EE09C3"/>
    <w:rsid w:val="00EE0B29"/>
    <w:rsid w:val="00EE1018"/>
    <w:rsid w:val="00EE124E"/>
    <w:rsid w:val="00EE1359"/>
    <w:rsid w:val="00EE14ED"/>
    <w:rsid w:val="00EE182B"/>
    <w:rsid w:val="00EE1AEC"/>
    <w:rsid w:val="00EE1B66"/>
    <w:rsid w:val="00EE1BA9"/>
    <w:rsid w:val="00EE1EE1"/>
    <w:rsid w:val="00EE211E"/>
    <w:rsid w:val="00EE21A9"/>
    <w:rsid w:val="00EE25D9"/>
    <w:rsid w:val="00EE2668"/>
    <w:rsid w:val="00EE2759"/>
    <w:rsid w:val="00EE2B10"/>
    <w:rsid w:val="00EE3A7B"/>
    <w:rsid w:val="00EE4883"/>
    <w:rsid w:val="00EE4A41"/>
    <w:rsid w:val="00EE4CD4"/>
    <w:rsid w:val="00EE4D5C"/>
    <w:rsid w:val="00EE4E10"/>
    <w:rsid w:val="00EE5522"/>
    <w:rsid w:val="00EE5D2F"/>
    <w:rsid w:val="00EE79A3"/>
    <w:rsid w:val="00EE7A43"/>
    <w:rsid w:val="00EE7D19"/>
    <w:rsid w:val="00EF031C"/>
    <w:rsid w:val="00EF04DD"/>
    <w:rsid w:val="00EF0DAC"/>
    <w:rsid w:val="00EF19A5"/>
    <w:rsid w:val="00EF1E25"/>
    <w:rsid w:val="00EF2CA0"/>
    <w:rsid w:val="00EF317C"/>
    <w:rsid w:val="00EF38C6"/>
    <w:rsid w:val="00EF3C67"/>
    <w:rsid w:val="00EF3DA6"/>
    <w:rsid w:val="00EF3DC1"/>
    <w:rsid w:val="00EF423E"/>
    <w:rsid w:val="00EF437F"/>
    <w:rsid w:val="00EF4A31"/>
    <w:rsid w:val="00EF4E22"/>
    <w:rsid w:val="00EF5525"/>
    <w:rsid w:val="00EF646D"/>
    <w:rsid w:val="00EF67AC"/>
    <w:rsid w:val="00EF68C6"/>
    <w:rsid w:val="00EF6AD3"/>
    <w:rsid w:val="00EF6C73"/>
    <w:rsid w:val="00EF6DFC"/>
    <w:rsid w:val="00EF6F34"/>
    <w:rsid w:val="00EF7391"/>
    <w:rsid w:val="00EF7B0A"/>
    <w:rsid w:val="00EF7B26"/>
    <w:rsid w:val="00F00146"/>
    <w:rsid w:val="00F00164"/>
    <w:rsid w:val="00F00275"/>
    <w:rsid w:val="00F004A0"/>
    <w:rsid w:val="00F0087B"/>
    <w:rsid w:val="00F00C93"/>
    <w:rsid w:val="00F00CFF"/>
    <w:rsid w:val="00F00DE8"/>
    <w:rsid w:val="00F00E8C"/>
    <w:rsid w:val="00F019B6"/>
    <w:rsid w:val="00F01C90"/>
    <w:rsid w:val="00F0216A"/>
    <w:rsid w:val="00F02319"/>
    <w:rsid w:val="00F025BA"/>
    <w:rsid w:val="00F027BD"/>
    <w:rsid w:val="00F02962"/>
    <w:rsid w:val="00F02BAC"/>
    <w:rsid w:val="00F02FF6"/>
    <w:rsid w:val="00F03039"/>
    <w:rsid w:val="00F030E2"/>
    <w:rsid w:val="00F03A8D"/>
    <w:rsid w:val="00F041F9"/>
    <w:rsid w:val="00F0437A"/>
    <w:rsid w:val="00F04B7B"/>
    <w:rsid w:val="00F04BB1"/>
    <w:rsid w:val="00F04CBA"/>
    <w:rsid w:val="00F0519F"/>
    <w:rsid w:val="00F056B7"/>
    <w:rsid w:val="00F057E8"/>
    <w:rsid w:val="00F05A38"/>
    <w:rsid w:val="00F05B15"/>
    <w:rsid w:val="00F062CC"/>
    <w:rsid w:val="00F06696"/>
    <w:rsid w:val="00F06958"/>
    <w:rsid w:val="00F06FBC"/>
    <w:rsid w:val="00F0731B"/>
    <w:rsid w:val="00F07567"/>
    <w:rsid w:val="00F075DB"/>
    <w:rsid w:val="00F10369"/>
    <w:rsid w:val="00F1036F"/>
    <w:rsid w:val="00F10EC4"/>
    <w:rsid w:val="00F11107"/>
    <w:rsid w:val="00F1111E"/>
    <w:rsid w:val="00F118CC"/>
    <w:rsid w:val="00F12015"/>
    <w:rsid w:val="00F12348"/>
    <w:rsid w:val="00F123CE"/>
    <w:rsid w:val="00F129CD"/>
    <w:rsid w:val="00F12B6A"/>
    <w:rsid w:val="00F12E86"/>
    <w:rsid w:val="00F131E2"/>
    <w:rsid w:val="00F13221"/>
    <w:rsid w:val="00F13514"/>
    <w:rsid w:val="00F13632"/>
    <w:rsid w:val="00F13A09"/>
    <w:rsid w:val="00F13A8F"/>
    <w:rsid w:val="00F13AD0"/>
    <w:rsid w:val="00F13B24"/>
    <w:rsid w:val="00F14006"/>
    <w:rsid w:val="00F14024"/>
    <w:rsid w:val="00F14507"/>
    <w:rsid w:val="00F1506F"/>
    <w:rsid w:val="00F15392"/>
    <w:rsid w:val="00F15AAB"/>
    <w:rsid w:val="00F15F91"/>
    <w:rsid w:val="00F16508"/>
    <w:rsid w:val="00F16833"/>
    <w:rsid w:val="00F16CE3"/>
    <w:rsid w:val="00F17472"/>
    <w:rsid w:val="00F17663"/>
    <w:rsid w:val="00F177EC"/>
    <w:rsid w:val="00F17DC2"/>
    <w:rsid w:val="00F20659"/>
    <w:rsid w:val="00F207CB"/>
    <w:rsid w:val="00F20ACB"/>
    <w:rsid w:val="00F20C9C"/>
    <w:rsid w:val="00F20F2F"/>
    <w:rsid w:val="00F21561"/>
    <w:rsid w:val="00F21D6C"/>
    <w:rsid w:val="00F2318A"/>
    <w:rsid w:val="00F231F9"/>
    <w:rsid w:val="00F23470"/>
    <w:rsid w:val="00F23598"/>
    <w:rsid w:val="00F23766"/>
    <w:rsid w:val="00F2405E"/>
    <w:rsid w:val="00F244FD"/>
    <w:rsid w:val="00F246D1"/>
    <w:rsid w:val="00F251BB"/>
    <w:rsid w:val="00F2588B"/>
    <w:rsid w:val="00F2615E"/>
    <w:rsid w:val="00F26220"/>
    <w:rsid w:val="00F26397"/>
    <w:rsid w:val="00F266B1"/>
    <w:rsid w:val="00F26E22"/>
    <w:rsid w:val="00F302C7"/>
    <w:rsid w:val="00F30DB3"/>
    <w:rsid w:val="00F30DE2"/>
    <w:rsid w:val="00F311D0"/>
    <w:rsid w:val="00F31238"/>
    <w:rsid w:val="00F31301"/>
    <w:rsid w:val="00F314C2"/>
    <w:rsid w:val="00F325E7"/>
    <w:rsid w:val="00F32C6C"/>
    <w:rsid w:val="00F3306C"/>
    <w:rsid w:val="00F333EE"/>
    <w:rsid w:val="00F3350C"/>
    <w:rsid w:val="00F336DE"/>
    <w:rsid w:val="00F33C69"/>
    <w:rsid w:val="00F34592"/>
    <w:rsid w:val="00F34838"/>
    <w:rsid w:val="00F349B9"/>
    <w:rsid w:val="00F34CC6"/>
    <w:rsid w:val="00F3500C"/>
    <w:rsid w:val="00F350F1"/>
    <w:rsid w:val="00F35CE8"/>
    <w:rsid w:val="00F361BD"/>
    <w:rsid w:val="00F36343"/>
    <w:rsid w:val="00F36600"/>
    <w:rsid w:val="00F36A04"/>
    <w:rsid w:val="00F36A5C"/>
    <w:rsid w:val="00F37228"/>
    <w:rsid w:val="00F37734"/>
    <w:rsid w:val="00F3780E"/>
    <w:rsid w:val="00F37A5A"/>
    <w:rsid w:val="00F37C98"/>
    <w:rsid w:val="00F4048D"/>
    <w:rsid w:val="00F40AED"/>
    <w:rsid w:val="00F4103A"/>
    <w:rsid w:val="00F4117F"/>
    <w:rsid w:val="00F413A2"/>
    <w:rsid w:val="00F4143E"/>
    <w:rsid w:val="00F41826"/>
    <w:rsid w:val="00F41945"/>
    <w:rsid w:val="00F4326E"/>
    <w:rsid w:val="00F43B40"/>
    <w:rsid w:val="00F43CF0"/>
    <w:rsid w:val="00F44175"/>
    <w:rsid w:val="00F447BD"/>
    <w:rsid w:val="00F44F00"/>
    <w:rsid w:val="00F44F2A"/>
    <w:rsid w:val="00F46220"/>
    <w:rsid w:val="00F462EA"/>
    <w:rsid w:val="00F4682C"/>
    <w:rsid w:val="00F46CD0"/>
    <w:rsid w:val="00F47483"/>
    <w:rsid w:val="00F478CF"/>
    <w:rsid w:val="00F478FA"/>
    <w:rsid w:val="00F479EC"/>
    <w:rsid w:val="00F50C60"/>
    <w:rsid w:val="00F510FE"/>
    <w:rsid w:val="00F528D3"/>
    <w:rsid w:val="00F52DA6"/>
    <w:rsid w:val="00F530CF"/>
    <w:rsid w:val="00F53138"/>
    <w:rsid w:val="00F5334C"/>
    <w:rsid w:val="00F53F5E"/>
    <w:rsid w:val="00F548C0"/>
    <w:rsid w:val="00F548C8"/>
    <w:rsid w:val="00F549BC"/>
    <w:rsid w:val="00F54FD9"/>
    <w:rsid w:val="00F55129"/>
    <w:rsid w:val="00F55526"/>
    <w:rsid w:val="00F555BC"/>
    <w:rsid w:val="00F55C3A"/>
    <w:rsid w:val="00F56B97"/>
    <w:rsid w:val="00F57127"/>
    <w:rsid w:val="00F575B9"/>
    <w:rsid w:val="00F578E3"/>
    <w:rsid w:val="00F57E39"/>
    <w:rsid w:val="00F57E9F"/>
    <w:rsid w:val="00F601D3"/>
    <w:rsid w:val="00F603A5"/>
    <w:rsid w:val="00F60FBE"/>
    <w:rsid w:val="00F61827"/>
    <w:rsid w:val="00F61C64"/>
    <w:rsid w:val="00F61DBF"/>
    <w:rsid w:val="00F6208E"/>
    <w:rsid w:val="00F622BC"/>
    <w:rsid w:val="00F634C8"/>
    <w:rsid w:val="00F6360B"/>
    <w:rsid w:val="00F64A28"/>
    <w:rsid w:val="00F64CBE"/>
    <w:rsid w:val="00F64D4C"/>
    <w:rsid w:val="00F64E44"/>
    <w:rsid w:val="00F64EED"/>
    <w:rsid w:val="00F65753"/>
    <w:rsid w:val="00F657B1"/>
    <w:rsid w:val="00F65A6F"/>
    <w:rsid w:val="00F65AF4"/>
    <w:rsid w:val="00F65B27"/>
    <w:rsid w:val="00F65BD2"/>
    <w:rsid w:val="00F65F04"/>
    <w:rsid w:val="00F66392"/>
    <w:rsid w:val="00F669A5"/>
    <w:rsid w:val="00F669B9"/>
    <w:rsid w:val="00F66B5C"/>
    <w:rsid w:val="00F66E03"/>
    <w:rsid w:val="00F67372"/>
    <w:rsid w:val="00F674BD"/>
    <w:rsid w:val="00F677FB"/>
    <w:rsid w:val="00F67950"/>
    <w:rsid w:val="00F67DF0"/>
    <w:rsid w:val="00F67FDC"/>
    <w:rsid w:val="00F70964"/>
    <w:rsid w:val="00F70BFF"/>
    <w:rsid w:val="00F7139D"/>
    <w:rsid w:val="00F71589"/>
    <w:rsid w:val="00F716CF"/>
    <w:rsid w:val="00F717B6"/>
    <w:rsid w:val="00F719B6"/>
    <w:rsid w:val="00F72624"/>
    <w:rsid w:val="00F7292C"/>
    <w:rsid w:val="00F72B19"/>
    <w:rsid w:val="00F72B70"/>
    <w:rsid w:val="00F72E57"/>
    <w:rsid w:val="00F732AF"/>
    <w:rsid w:val="00F732B5"/>
    <w:rsid w:val="00F73670"/>
    <w:rsid w:val="00F73C4C"/>
    <w:rsid w:val="00F73E6D"/>
    <w:rsid w:val="00F74638"/>
    <w:rsid w:val="00F74718"/>
    <w:rsid w:val="00F747EE"/>
    <w:rsid w:val="00F754BF"/>
    <w:rsid w:val="00F755D8"/>
    <w:rsid w:val="00F761E0"/>
    <w:rsid w:val="00F76716"/>
    <w:rsid w:val="00F77DA5"/>
    <w:rsid w:val="00F77DD6"/>
    <w:rsid w:val="00F80208"/>
    <w:rsid w:val="00F802A5"/>
    <w:rsid w:val="00F806B1"/>
    <w:rsid w:val="00F80746"/>
    <w:rsid w:val="00F80D84"/>
    <w:rsid w:val="00F80FE0"/>
    <w:rsid w:val="00F81AAD"/>
    <w:rsid w:val="00F81C5E"/>
    <w:rsid w:val="00F81CE6"/>
    <w:rsid w:val="00F81D09"/>
    <w:rsid w:val="00F820D7"/>
    <w:rsid w:val="00F82559"/>
    <w:rsid w:val="00F82B96"/>
    <w:rsid w:val="00F8334D"/>
    <w:rsid w:val="00F835CE"/>
    <w:rsid w:val="00F842C5"/>
    <w:rsid w:val="00F843B4"/>
    <w:rsid w:val="00F848A7"/>
    <w:rsid w:val="00F84B12"/>
    <w:rsid w:val="00F85093"/>
    <w:rsid w:val="00F8515D"/>
    <w:rsid w:val="00F85403"/>
    <w:rsid w:val="00F8576F"/>
    <w:rsid w:val="00F85CCC"/>
    <w:rsid w:val="00F85E7D"/>
    <w:rsid w:val="00F86ADB"/>
    <w:rsid w:val="00F86DAC"/>
    <w:rsid w:val="00F8723A"/>
    <w:rsid w:val="00F87DD9"/>
    <w:rsid w:val="00F902E1"/>
    <w:rsid w:val="00F905B6"/>
    <w:rsid w:val="00F90787"/>
    <w:rsid w:val="00F90B92"/>
    <w:rsid w:val="00F90BD1"/>
    <w:rsid w:val="00F91286"/>
    <w:rsid w:val="00F912AA"/>
    <w:rsid w:val="00F9151D"/>
    <w:rsid w:val="00F91784"/>
    <w:rsid w:val="00F91B98"/>
    <w:rsid w:val="00F91BFA"/>
    <w:rsid w:val="00F92480"/>
    <w:rsid w:val="00F92547"/>
    <w:rsid w:val="00F92D05"/>
    <w:rsid w:val="00F93556"/>
    <w:rsid w:val="00F9368F"/>
    <w:rsid w:val="00F938DF"/>
    <w:rsid w:val="00F93AB4"/>
    <w:rsid w:val="00F93D16"/>
    <w:rsid w:val="00F93E5B"/>
    <w:rsid w:val="00F9420D"/>
    <w:rsid w:val="00F95195"/>
    <w:rsid w:val="00F95626"/>
    <w:rsid w:val="00F95A53"/>
    <w:rsid w:val="00F95ADD"/>
    <w:rsid w:val="00F95B72"/>
    <w:rsid w:val="00F95E59"/>
    <w:rsid w:val="00F9631B"/>
    <w:rsid w:val="00F96BEE"/>
    <w:rsid w:val="00F97064"/>
    <w:rsid w:val="00F976F2"/>
    <w:rsid w:val="00F97F48"/>
    <w:rsid w:val="00FA01EF"/>
    <w:rsid w:val="00FA09F0"/>
    <w:rsid w:val="00FA0BE9"/>
    <w:rsid w:val="00FA0F61"/>
    <w:rsid w:val="00FA0FAF"/>
    <w:rsid w:val="00FA114E"/>
    <w:rsid w:val="00FA11A7"/>
    <w:rsid w:val="00FA11A8"/>
    <w:rsid w:val="00FA13D0"/>
    <w:rsid w:val="00FA178C"/>
    <w:rsid w:val="00FA185C"/>
    <w:rsid w:val="00FA18A2"/>
    <w:rsid w:val="00FA2586"/>
    <w:rsid w:val="00FA2B66"/>
    <w:rsid w:val="00FA2D95"/>
    <w:rsid w:val="00FA2E58"/>
    <w:rsid w:val="00FA3399"/>
    <w:rsid w:val="00FA33B1"/>
    <w:rsid w:val="00FA3548"/>
    <w:rsid w:val="00FA3745"/>
    <w:rsid w:val="00FA3A61"/>
    <w:rsid w:val="00FA3CC7"/>
    <w:rsid w:val="00FA3E8B"/>
    <w:rsid w:val="00FA3F9E"/>
    <w:rsid w:val="00FA3FD9"/>
    <w:rsid w:val="00FA4428"/>
    <w:rsid w:val="00FA4790"/>
    <w:rsid w:val="00FA5642"/>
    <w:rsid w:val="00FA58E9"/>
    <w:rsid w:val="00FA5B73"/>
    <w:rsid w:val="00FA606E"/>
    <w:rsid w:val="00FA6B37"/>
    <w:rsid w:val="00FA73FF"/>
    <w:rsid w:val="00FA79E2"/>
    <w:rsid w:val="00FA7F16"/>
    <w:rsid w:val="00FB00CE"/>
    <w:rsid w:val="00FB0149"/>
    <w:rsid w:val="00FB0151"/>
    <w:rsid w:val="00FB0654"/>
    <w:rsid w:val="00FB0A9A"/>
    <w:rsid w:val="00FB0D9F"/>
    <w:rsid w:val="00FB0FA5"/>
    <w:rsid w:val="00FB1359"/>
    <w:rsid w:val="00FB22E9"/>
    <w:rsid w:val="00FB2ACC"/>
    <w:rsid w:val="00FB4620"/>
    <w:rsid w:val="00FB4E32"/>
    <w:rsid w:val="00FB4FB9"/>
    <w:rsid w:val="00FB5ABF"/>
    <w:rsid w:val="00FB6220"/>
    <w:rsid w:val="00FB6356"/>
    <w:rsid w:val="00FB64D2"/>
    <w:rsid w:val="00FB6634"/>
    <w:rsid w:val="00FB6A8B"/>
    <w:rsid w:val="00FB6B1F"/>
    <w:rsid w:val="00FB6B88"/>
    <w:rsid w:val="00FB6C46"/>
    <w:rsid w:val="00FB6F16"/>
    <w:rsid w:val="00FB7086"/>
    <w:rsid w:val="00FB73CB"/>
    <w:rsid w:val="00FB7ABC"/>
    <w:rsid w:val="00FB7F13"/>
    <w:rsid w:val="00FC004E"/>
    <w:rsid w:val="00FC0052"/>
    <w:rsid w:val="00FC03E5"/>
    <w:rsid w:val="00FC0A03"/>
    <w:rsid w:val="00FC0A0D"/>
    <w:rsid w:val="00FC0A33"/>
    <w:rsid w:val="00FC15C8"/>
    <w:rsid w:val="00FC167C"/>
    <w:rsid w:val="00FC179A"/>
    <w:rsid w:val="00FC18AE"/>
    <w:rsid w:val="00FC25DD"/>
    <w:rsid w:val="00FC27BA"/>
    <w:rsid w:val="00FC2890"/>
    <w:rsid w:val="00FC2AB7"/>
    <w:rsid w:val="00FC2BE8"/>
    <w:rsid w:val="00FC2C8D"/>
    <w:rsid w:val="00FC31B0"/>
    <w:rsid w:val="00FC330B"/>
    <w:rsid w:val="00FC33BE"/>
    <w:rsid w:val="00FC3AE4"/>
    <w:rsid w:val="00FC492A"/>
    <w:rsid w:val="00FC51AF"/>
    <w:rsid w:val="00FC56F8"/>
    <w:rsid w:val="00FC660D"/>
    <w:rsid w:val="00FC6942"/>
    <w:rsid w:val="00FD007F"/>
    <w:rsid w:val="00FD0CFE"/>
    <w:rsid w:val="00FD0F77"/>
    <w:rsid w:val="00FD17C2"/>
    <w:rsid w:val="00FD1A8E"/>
    <w:rsid w:val="00FD1BDB"/>
    <w:rsid w:val="00FD1C14"/>
    <w:rsid w:val="00FD2601"/>
    <w:rsid w:val="00FD294B"/>
    <w:rsid w:val="00FD2AB3"/>
    <w:rsid w:val="00FD2BFE"/>
    <w:rsid w:val="00FD2D4C"/>
    <w:rsid w:val="00FD2E4E"/>
    <w:rsid w:val="00FD3551"/>
    <w:rsid w:val="00FD3616"/>
    <w:rsid w:val="00FD4008"/>
    <w:rsid w:val="00FD4456"/>
    <w:rsid w:val="00FD4458"/>
    <w:rsid w:val="00FD4C57"/>
    <w:rsid w:val="00FD51C4"/>
    <w:rsid w:val="00FD51CD"/>
    <w:rsid w:val="00FD6E2F"/>
    <w:rsid w:val="00FD7068"/>
    <w:rsid w:val="00FD71D2"/>
    <w:rsid w:val="00FD7336"/>
    <w:rsid w:val="00FD750D"/>
    <w:rsid w:val="00FD78B1"/>
    <w:rsid w:val="00FD797C"/>
    <w:rsid w:val="00FD7A13"/>
    <w:rsid w:val="00FD7E89"/>
    <w:rsid w:val="00FD7F34"/>
    <w:rsid w:val="00FE027A"/>
    <w:rsid w:val="00FE02FC"/>
    <w:rsid w:val="00FE08B8"/>
    <w:rsid w:val="00FE10CA"/>
    <w:rsid w:val="00FE1369"/>
    <w:rsid w:val="00FE193B"/>
    <w:rsid w:val="00FE19A6"/>
    <w:rsid w:val="00FE19D8"/>
    <w:rsid w:val="00FE1B00"/>
    <w:rsid w:val="00FE1F98"/>
    <w:rsid w:val="00FE2312"/>
    <w:rsid w:val="00FE2801"/>
    <w:rsid w:val="00FE2C20"/>
    <w:rsid w:val="00FE30AE"/>
    <w:rsid w:val="00FE38CD"/>
    <w:rsid w:val="00FE442A"/>
    <w:rsid w:val="00FE4477"/>
    <w:rsid w:val="00FE44A0"/>
    <w:rsid w:val="00FE45BC"/>
    <w:rsid w:val="00FE4828"/>
    <w:rsid w:val="00FE4C50"/>
    <w:rsid w:val="00FE4F14"/>
    <w:rsid w:val="00FE51D3"/>
    <w:rsid w:val="00FE543B"/>
    <w:rsid w:val="00FE7670"/>
    <w:rsid w:val="00FE7696"/>
    <w:rsid w:val="00FE7D96"/>
    <w:rsid w:val="00FE7F44"/>
    <w:rsid w:val="00FF04B6"/>
    <w:rsid w:val="00FF09AD"/>
    <w:rsid w:val="00FF09F6"/>
    <w:rsid w:val="00FF0A1D"/>
    <w:rsid w:val="00FF12F2"/>
    <w:rsid w:val="00FF1898"/>
    <w:rsid w:val="00FF1B9C"/>
    <w:rsid w:val="00FF224A"/>
    <w:rsid w:val="00FF2D2A"/>
    <w:rsid w:val="00FF2E79"/>
    <w:rsid w:val="00FF338C"/>
    <w:rsid w:val="00FF3607"/>
    <w:rsid w:val="00FF3D76"/>
    <w:rsid w:val="00FF4FD3"/>
    <w:rsid w:val="00FF514F"/>
    <w:rsid w:val="00FF5460"/>
    <w:rsid w:val="00FF58EF"/>
    <w:rsid w:val="00FF5C8A"/>
    <w:rsid w:val="00FF5D2D"/>
    <w:rsid w:val="00FF5D8A"/>
    <w:rsid w:val="00FF60EF"/>
    <w:rsid w:val="00FF6296"/>
    <w:rsid w:val="00FF62BD"/>
    <w:rsid w:val="00FF6712"/>
    <w:rsid w:val="00FF7057"/>
    <w:rsid w:val="00FF7316"/>
    <w:rsid w:val="00FF7781"/>
    <w:rsid w:val="00FF7B65"/>
    <w:rsid w:val="00FF7D0F"/>
    <w:rsid w:val="00FF7FFC"/>
    <w:rsid w:val="493152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4874A3"/>
  <w15:docId w15:val="{98AED78D-11BF-4000-BFDF-55C6B8331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val="hy-AM"/>
    </w:rPr>
  </w:style>
  <w:style w:type="paragraph" w:styleId="Heading1">
    <w:name w:val="heading 1"/>
    <w:basedOn w:val="Normal"/>
    <w:next w:val="Normal"/>
    <w:link w:val="Heading1Char"/>
    <w:uiPriority w:val="9"/>
    <w:qFormat/>
    <w:pPr>
      <w:keepNext/>
      <w:keepLines/>
      <w:numPr>
        <w:numId w:val="1"/>
      </w:numPr>
      <w:spacing w:before="360" w:after="80" w:line="276" w:lineRule="auto"/>
      <w:jc w:val="center"/>
      <w:outlineLvl w:val="0"/>
    </w:pPr>
    <w:rPr>
      <w:rFonts w:ascii="GHEA Grapalat" w:eastAsiaTheme="majorEastAsia" w:hAnsi="GHEA Grapalat" w:cstheme="majorBidi"/>
      <w:b/>
      <w:kern w:val="2"/>
      <w:sz w:val="24"/>
      <w:szCs w:val="40"/>
    </w:rPr>
  </w:style>
  <w:style w:type="paragraph" w:styleId="Heading2">
    <w:name w:val="heading 2"/>
    <w:basedOn w:val="Normal"/>
    <w:next w:val="Normal"/>
    <w:link w:val="Heading2Char"/>
    <w:uiPriority w:val="9"/>
    <w:unhideWhenUsed/>
    <w:qFormat/>
    <w:pPr>
      <w:keepNext/>
      <w:keepLines/>
      <w:numPr>
        <w:numId w:val="105"/>
      </w:numPr>
      <w:spacing w:after="0" w:line="276" w:lineRule="auto"/>
      <w:jc w:val="both"/>
      <w:outlineLvl w:val="1"/>
    </w:pPr>
    <w:rPr>
      <w:rFonts w:ascii="GHEA Grapalat" w:eastAsia="Times New Roman" w:hAnsi="GHEA Grapalat" w:cs="GHEA Grapalat"/>
      <w:b/>
      <w:iCs/>
      <w:color w:val="000000"/>
      <w:kern w:val="2"/>
      <w:sz w:val="24"/>
      <w:szCs w:val="24"/>
    </w:rPr>
  </w:style>
  <w:style w:type="paragraph" w:styleId="Heading3">
    <w:name w:val="heading 3"/>
    <w:basedOn w:val="Normal"/>
    <w:next w:val="Normal"/>
    <w:link w:val="Heading3Char"/>
    <w:uiPriority w:val="9"/>
    <w:semiHidden/>
    <w:unhideWhenUsed/>
    <w:qFormat/>
    <w:pPr>
      <w:keepNext/>
      <w:keepLines/>
      <w:spacing w:before="160" w:after="80" w:line="276" w:lineRule="auto"/>
      <w:outlineLvl w:val="2"/>
    </w:pPr>
    <w:rPr>
      <w:rFonts w:eastAsiaTheme="majorEastAsia" w:cstheme="majorBidi"/>
      <w:color w:val="2F5496" w:themeColor="accent1" w:themeShade="BF"/>
      <w:kern w:val="2"/>
      <w:sz w:val="28"/>
      <w:szCs w:val="28"/>
    </w:rPr>
  </w:style>
  <w:style w:type="paragraph" w:styleId="Heading4">
    <w:name w:val="heading 4"/>
    <w:basedOn w:val="Normal"/>
    <w:next w:val="Normal"/>
    <w:link w:val="Heading4Char"/>
    <w:uiPriority w:val="9"/>
    <w:semiHidden/>
    <w:unhideWhenUsed/>
    <w:qFormat/>
    <w:pPr>
      <w:keepNext/>
      <w:keepLines/>
      <w:spacing w:before="80" w:after="40" w:line="276" w:lineRule="auto"/>
      <w:outlineLvl w:val="3"/>
    </w:pPr>
    <w:rPr>
      <w:rFonts w:eastAsiaTheme="majorEastAsia" w:cstheme="majorBidi"/>
      <w:i/>
      <w:iCs/>
      <w:color w:val="2F5496" w:themeColor="accent1" w:themeShade="BF"/>
      <w:kern w:val="2"/>
      <w:sz w:val="24"/>
      <w:szCs w:val="24"/>
    </w:rPr>
  </w:style>
  <w:style w:type="paragraph" w:styleId="Heading5">
    <w:name w:val="heading 5"/>
    <w:basedOn w:val="Normal"/>
    <w:next w:val="Normal"/>
    <w:link w:val="Heading5Char"/>
    <w:uiPriority w:val="9"/>
    <w:semiHidden/>
    <w:unhideWhenUsed/>
    <w:qFormat/>
    <w:pPr>
      <w:keepNext/>
      <w:keepLines/>
      <w:spacing w:before="80" w:after="40" w:line="276" w:lineRule="auto"/>
      <w:outlineLvl w:val="4"/>
    </w:pPr>
    <w:rPr>
      <w:rFonts w:eastAsiaTheme="majorEastAsia" w:cstheme="majorBidi"/>
      <w:color w:val="2F5496" w:themeColor="accent1" w:themeShade="BF"/>
      <w:kern w:val="2"/>
      <w:sz w:val="24"/>
      <w:szCs w:val="24"/>
    </w:rPr>
  </w:style>
  <w:style w:type="paragraph" w:styleId="Heading6">
    <w:name w:val="heading 6"/>
    <w:basedOn w:val="Normal"/>
    <w:next w:val="Normal"/>
    <w:link w:val="Heading6Char"/>
    <w:uiPriority w:val="9"/>
    <w:semiHidden/>
    <w:unhideWhenUsed/>
    <w:qFormat/>
    <w:pPr>
      <w:keepNext/>
      <w:keepLines/>
      <w:spacing w:before="40" w:after="0" w:line="276" w:lineRule="auto"/>
      <w:outlineLvl w:val="5"/>
    </w:pPr>
    <w:rPr>
      <w:rFonts w:eastAsiaTheme="majorEastAsia" w:cstheme="majorBidi"/>
      <w:i/>
      <w:iCs/>
      <w:color w:val="595959" w:themeColor="text1" w:themeTint="A6"/>
      <w:kern w:val="2"/>
      <w:sz w:val="24"/>
      <w:szCs w:val="24"/>
    </w:rPr>
  </w:style>
  <w:style w:type="paragraph" w:styleId="Heading7">
    <w:name w:val="heading 7"/>
    <w:basedOn w:val="Normal"/>
    <w:next w:val="Normal"/>
    <w:link w:val="Heading7Char"/>
    <w:uiPriority w:val="9"/>
    <w:semiHidden/>
    <w:unhideWhenUsed/>
    <w:qFormat/>
    <w:pPr>
      <w:keepNext/>
      <w:keepLines/>
      <w:spacing w:before="40" w:after="0" w:line="276" w:lineRule="auto"/>
      <w:outlineLvl w:val="6"/>
    </w:pPr>
    <w:rPr>
      <w:rFonts w:eastAsiaTheme="majorEastAsia" w:cstheme="majorBidi"/>
      <w:color w:val="595959" w:themeColor="text1" w:themeTint="A6"/>
      <w:kern w:val="2"/>
      <w:sz w:val="24"/>
      <w:szCs w:val="24"/>
    </w:rPr>
  </w:style>
  <w:style w:type="paragraph" w:styleId="Heading8">
    <w:name w:val="heading 8"/>
    <w:basedOn w:val="Normal"/>
    <w:next w:val="Normal"/>
    <w:link w:val="Heading8Char"/>
    <w:uiPriority w:val="9"/>
    <w:semiHidden/>
    <w:unhideWhenUsed/>
    <w:qFormat/>
    <w:pPr>
      <w:keepNext/>
      <w:keepLines/>
      <w:spacing w:after="0" w:line="276" w:lineRule="auto"/>
      <w:outlineLvl w:val="7"/>
    </w:pPr>
    <w:rPr>
      <w:rFonts w:eastAsiaTheme="majorEastAsia" w:cstheme="majorBidi"/>
      <w:i/>
      <w:iCs/>
      <w:color w:val="262626" w:themeColor="text1" w:themeTint="D9"/>
      <w:kern w:val="2"/>
      <w:sz w:val="24"/>
      <w:szCs w:val="24"/>
    </w:rPr>
  </w:style>
  <w:style w:type="paragraph" w:styleId="Heading9">
    <w:name w:val="heading 9"/>
    <w:basedOn w:val="Normal"/>
    <w:next w:val="Normal"/>
    <w:link w:val="Heading9Char"/>
    <w:uiPriority w:val="9"/>
    <w:semiHidden/>
    <w:unhideWhenUsed/>
    <w:qFormat/>
    <w:pPr>
      <w:keepNext/>
      <w:keepLines/>
      <w:spacing w:after="0" w:line="276" w:lineRule="auto"/>
      <w:outlineLvl w:val="8"/>
    </w:pPr>
    <w:rPr>
      <w:rFonts w:eastAsiaTheme="majorEastAsia" w:cstheme="majorBidi"/>
      <w:color w:val="262626" w:themeColor="text1" w:themeTint="D9"/>
      <w:kern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unhideWhenUsed/>
    <w:qFormat/>
    <w:rPr>
      <w:sz w:val="16"/>
      <w:szCs w:val="16"/>
    </w:rPr>
  </w:style>
  <w:style w:type="paragraph" w:styleId="CommentText">
    <w:name w:val="annotation text"/>
    <w:basedOn w:val="Normal"/>
    <w:link w:val="CommentTextChar"/>
    <w:uiPriority w:val="99"/>
    <w:unhideWhenUsed/>
    <w:qFormat/>
    <w:pPr>
      <w:spacing w:line="240" w:lineRule="auto"/>
    </w:pPr>
    <w:rPr>
      <w:kern w:val="2"/>
      <w:sz w:val="20"/>
      <w:szCs w:val="20"/>
    </w:rPr>
  </w:style>
  <w:style w:type="paragraph" w:styleId="CommentSubject">
    <w:name w:val="annotation subject"/>
    <w:basedOn w:val="CommentText"/>
    <w:next w:val="CommentText"/>
    <w:link w:val="CommentSubjectChar"/>
    <w:uiPriority w:val="99"/>
    <w:semiHidden/>
    <w:unhideWhenUsed/>
    <w:qFormat/>
    <w:rPr>
      <w:b/>
      <w:bCs/>
      <w:kern w:val="0"/>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unhideWhenUsed/>
    <w:qFormat/>
    <w:pPr>
      <w:spacing w:after="0" w:line="240" w:lineRule="auto"/>
    </w:pPr>
    <w:rPr>
      <w:kern w:val="2"/>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spacing w:line="276" w:lineRule="auto"/>
    </w:pPr>
    <w:rPr>
      <w:color w:val="595959"/>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erChar">
    <w:name w:val="Header Char"/>
    <w:basedOn w:val="DefaultParagraphFont"/>
    <w:link w:val="Header"/>
    <w:uiPriority w:val="99"/>
    <w:qFormat/>
    <w:rPr>
      <w:kern w:val="0"/>
    </w:rPr>
  </w:style>
  <w:style w:type="character" w:customStyle="1" w:styleId="FooterChar">
    <w:name w:val="Footer Char"/>
    <w:basedOn w:val="DefaultParagraphFont"/>
    <w:link w:val="Footer"/>
    <w:uiPriority w:val="99"/>
    <w:qFormat/>
    <w:rPr>
      <w:kern w:val="0"/>
    </w:rPr>
  </w:style>
  <w:style w:type="character" w:customStyle="1" w:styleId="FootnoteTextChar">
    <w:name w:val="Footnote Text Char"/>
    <w:basedOn w:val="DefaultParagraphFont"/>
    <w:link w:val="FootnoteText"/>
    <w:uiPriority w:val="99"/>
    <w:qFormat/>
    <w:rPr>
      <w:sz w:val="20"/>
      <w:szCs w:val="20"/>
    </w:rPr>
  </w:style>
  <w:style w:type="paragraph" w:styleId="ListParagraph">
    <w:name w:val="List Paragraph"/>
    <w:basedOn w:val="Normal"/>
    <w:uiPriority w:val="34"/>
    <w:qFormat/>
    <w:pPr>
      <w:spacing w:line="256" w:lineRule="auto"/>
      <w:ind w:left="720"/>
      <w:contextualSpacing/>
    </w:pPr>
  </w:style>
  <w:style w:type="paragraph" w:customStyle="1" w:styleId="li">
    <w:name w:val="li"/>
    <w:basedOn w:val="Normal"/>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2">
    <w:name w:val="text2"/>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qFormat/>
    <w:pPr>
      <w:autoSpaceDE w:val="0"/>
      <w:autoSpaceDN w:val="0"/>
      <w:adjustRightInd w:val="0"/>
    </w:pPr>
    <w:rPr>
      <w:rFonts w:ascii="Arial" w:hAnsi="Arial" w:cs="Arial"/>
      <w:color w:val="000000"/>
      <w:sz w:val="24"/>
      <w:szCs w:val="24"/>
      <w:lang w:val="hy-AM"/>
    </w:rPr>
  </w:style>
  <w:style w:type="character" w:customStyle="1" w:styleId="num">
    <w:name w:val="num"/>
    <w:basedOn w:val="DefaultParagraphFont"/>
    <w:qFormat/>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chaptertitle">
    <w:name w:val="chaptertitle"/>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uiPriority w:val="99"/>
    <w:qFormat/>
    <w:rPr>
      <w:sz w:val="20"/>
      <w:szCs w:val="20"/>
      <w:lang w:val="hy-AM"/>
    </w:rPr>
  </w:style>
  <w:style w:type="character" w:customStyle="1" w:styleId="Heading1Char">
    <w:name w:val="Heading 1 Char"/>
    <w:basedOn w:val="DefaultParagraphFont"/>
    <w:link w:val="Heading1"/>
    <w:uiPriority w:val="9"/>
    <w:qFormat/>
    <w:rPr>
      <w:rFonts w:ascii="GHEA Grapalat" w:eastAsiaTheme="majorEastAsia" w:hAnsi="GHEA Grapalat" w:cstheme="majorBidi"/>
      <w:b/>
      <w:kern w:val="2"/>
      <w:sz w:val="24"/>
      <w:szCs w:val="40"/>
      <w:lang w:val="hy-AM"/>
    </w:rPr>
  </w:style>
  <w:style w:type="character" w:customStyle="1" w:styleId="Heading2Char">
    <w:name w:val="Heading 2 Char"/>
    <w:basedOn w:val="DefaultParagraphFont"/>
    <w:link w:val="Heading2"/>
    <w:uiPriority w:val="9"/>
    <w:qFormat/>
    <w:rPr>
      <w:rFonts w:ascii="GHEA Grapalat" w:eastAsia="Times New Roman" w:hAnsi="GHEA Grapalat" w:cs="GHEA Grapalat"/>
      <w:b/>
      <w:iCs/>
      <w:color w:val="000000"/>
      <w:kern w:val="2"/>
      <w:sz w:val="24"/>
      <w:szCs w:val="24"/>
      <w:lang w:val="hy-AM"/>
    </w:rPr>
  </w:style>
  <w:style w:type="character" w:customStyle="1" w:styleId="Heading3Char">
    <w:name w:val="Heading 3 Char"/>
    <w:basedOn w:val="DefaultParagraphFont"/>
    <w:link w:val="Heading3"/>
    <w:uiPriority w:val="9"/>
    <w:semiHidden/>
    <w:qFormat/>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sz w:val="24"/>
      <w:szCs w:val="24"/>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sz w:val="24"/>
      <w:szCs w:val="24"/>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customStyle="1" w:styleId="Revision1">
    <w:name w:val="Revision1"/>
    <w:uiPriority w:val="99"/>
    <w:semiHidden/>
    <w:qFormat/>
    <w:rPr>
      <w:sz w:val="24"/>
      <w:szCs w:val="24"/>
      <w:lang w:val="hy-AM"/>
    </w:rPr>
  </w:style>
  <w:style w:type="paragraph" w:styleId="Quote">
    <w:name w:val="Quote"/>
    <w:basedOn w:val="Normal"/>
    <w:next w:val="Normal"/>
    <w:link w:val="QuoteChar"/>
    <w:uiPriority w:val="29"/>
    <w:qFormat/>
    <w:pPr>
      <w:spacing w:before="160" w:line="276" w:lineRule="auto"/>
      <w:jc w:val="center"/>
    </w:pPr>
    <w:rPr>
      <w:i/>
      <w:iCs/>
      <w:color w:val="404040" w:themeColor="text1" w:themeTint="BF"/>
      <w:kern w:val="2"/>
      <w:sz w:val="24"/>
      <w:szCs w:val="24"/>
    </w:rPr>
  </w:style>
  <w:style w:type="character" w:customStyle="1" w:styleId="QuoteChar">
    <w:name w:val="Quote Char"/>
    <w:basedOn w:val="DefaultParagraphFont"/>
    <w:link w:val="Quote"/>
    <w:uiPriority w:val="29"/>
    <w:qFormat/>
    <w:rPr>
      <w:i/>
      <w:iCs/>
      <w:color w:val="404040" w:themeColor="text1" w:themeTint="BF"/>
      <w:sz w:val="24"/>
      <w:szCs w:val="24"/>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line="276" w:lineRule="auto"/>
      <w:ind w:left="864" w:right="864"/>
      <w:jc w:val="center"/>
    </w:pPr>
    <w:rPr>
      <w:i/>
      <w:iCs/>
      <w:color w:val="2F5496" w:themeColor="accent1" w:themeShade="BF"/>
      <w:kern w:val="2"/>
      <w:sz w:val="24"/>
      <w:szCs w:val="24"/>
    </w:rPr>
  </w:style>
  <w:style w:type="character" w:customStyle="1" w:styleId="IntenseQuoteChar">
    <w:name w:val="Intense Quote Char"/>
    <w:basedOn w:val="DefaultParagraphFont"/>
    <w:link w:val="IntenseQuote"/>
    <w:uiPriority w:val="30"/>
    <w:qFormat/>
    <w:rPr>
      <w:i/>
      <w:iCs/>
      <w:color w:val="2F5496" w:themeColor="accent1" w:themeShade="BF"/>
      <w:sz w:val="24"/>
      <w:szCs w:val="24"/>
    </w:rPr>
  </w:style>
  <w:style w:type="character" w:customStyle="1" w:styleId="IntenseEmphasis1">
    <w:name w:val="Intense Emphasis1"/>
    <w:basedOn w:val="DefaultParagraphFont"/>
    <w:uiPriority w:val="21"/>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CommentSubjectChar">
    <w:name w:val="Comment Subject Char"/>
    <w:basedOn w:val="CommentTextChar"/>
    <w:link w:val="CommentSubject"/>
    <w:uiPriority w:val="99"/>
    <w:semiHidden/>
    <w:qFormat/>
    <w:rPr>
      <w:rFonts w:ascii="Calibri" w:eastAsia="Calibri" w:hAnsi="Calibri" w:cs="Calibri"/>
      <w:b/>
      <w:bCs/>
      <w:kern w:val="0"/>
      <w:sz w:val="20"/>
      <w:szCs w:val="20"/>
      <w:lang w:val="hy-AM"/>
    </w:rPr>
  </w:style>
  <w:style w:type="table" w:customStyle="1" w:styleId="114">
    <w:name w:val="114"/>
    <w:basedOn w:val="TableNormal"/>
    <w:qFormat/>
    <w:tblPr>
      <w:tblCellMar>
        <w:left w:w="0" w:type="dxa"/>
        <w:right w:w="0" w:type="dxa"/>
      </w:tblCellMar>
    </w:tblPr>
  </w:style>
  <w:style w:type="table" w:customStyle="1" w:styleId="113">
    <w:name w:val="113"/>
    <w:basedOn w:val="TableNormal"/>
    <w:qFormat/>
    <w:tblPr>
      <w:tblCellMar>
        <w:top w:w="15" w:type="dxa"/>
        <w:left w:w="15" w:type="dxa"/>
        <w:bottom w:w="15" w:type="dxa"/>
        <w:right w:w="15" w:type="dxa"/>
      </w:tblCellMar>
    </w:tblPr>
  </w:style>
  <w:style w:type="table" w:customStyle="1" w:styleId="112">
    <w:name w:val="112"/>
    <w:basedOn w:val="TableNormal"/>
    <w:qFormat/>
    <w:tblPr>
      <w:tblCellMar>
        <w:top w:w="15" w:type="dxa"/>
        <w:left w:w="15" w:type="dxa"/>
        <w:bottom w:w="15" w:type="dxa"/>
        <w:right w:w="15" w:type="dxa"/>
      </w:tblCellMar>
    </w:tblPr>
  </w:style>
  <w:style w:type="table" w:customStyle="1" w:styleId="111">
    <w:name w:val="111"/>
    <w:basedOn w:val="TableNormal"/>
    <w:qFormat/>
    <w:tblPr>
      <w:tblCellMar>
        <w:top w:w="15" w:type="dxa"/>
        <w:left w:w="15" w:type="dxa"/>
        <w:bottom w:w="15" w:type="dxa"/>
        <w:right w:w="15" w:type="dxa"/>
      </w:tblCellMar>
    </w:tblPr>
  </w:style>
  <w:style w:type="table" w:customStyle="1" w:styleId="110">
    <w:name w:val="110"/>
    <w:basedOn w:val="TableNormal"/>
    <w:qFormat/>
    <w:tblPr>
      <w:tblCellMar>
        <w:top w:w="15" w:type="dxa"/>
        <w:left w:w="15" w:type="dxa"/>
        <w:bottom w:w="15" w:type="dxa"/>
        <w:right w:w="15" w:type="dxa"/>
      </w:tblCellMar>
    </w:tblPr>
  </w:style>
  <w:style w:type="table" w:customStyle="1" w:styleId="109">
    <w:name w:val="109"/>
    <w:basedOn w:val="TableNormal"/>
    <w:qFormat/>
    <w:tblPr>
      <w:tblCellMar>
        <w:top w:w="15" w:type="dxa"/>
        <w:left w:w="15" w:type="dxa"/>
        <w:bottom w:w="15" w:type="dxa"/>
        <w:right w:w="15" w:type="dxa"/>
      </w:tblCellMar>
    </w:tblPr>
  </w:style>
  <w:style w:type="table" w:customStyle="1" w:styleId="108">
    <w:name w:val="108"/>
    <w:basedOn w:val="TableNormal"/>
    <w:qFormat/>
    <w:tblPr>
      <w:tblCellMar>
        <w:top w:w="15" w:type="dxa"/>
        <w:left w:w="15" w:type="dxa"/>
        <w:bottom w:w="15" w:type="dxa"/>
        <w:right w:w="15" w:type="dxa"/>
      </w:tblCellMar>
    </w:tblPr>
  </w:style>
  <w:style w:type="table" w:customStyle="1" w:styleId="107">
    <w:name w:val="107"/>
    <w:basedOn w:val="TableNormal"/>
    <w:qFormat/>
    <w:tblPr>
      <w:tblCellMar>
        <w:left w:w="0" w:type="dxa"/>
        <w:right w:w="0" w:type="dxa"/>
      </w:tblCellMar>
    </w:tblPr>
  </w:style>
  <w:style w:type="table" w:customStyle="1" w:styleId="106">
    <w:name w:val="106"/>
    <w:basedOn w:val="TableNormal"/>
    <w:qFormat/>
    <w:tblPr>
      <w:tblCellMar>
        <w:left w:w="0" w:type="dxa"/>
        <w:right w:w="0" w:type="dxa"/>
      </w:tblCellMar>
    </w:tblPr>
  </w:style>
  <w:style w:type="table" w:customStyle="1" w:styleId="105">
    <w:name w:val="105"/>
    <w:basedOn w:val="TableNormal"/>
    <w:qFormat/>
    <w:tblPr>
      <w:tblCellMar>
        <w:left w:w="0" w:type="dxa"/>
        <w:right w:w="0" w:type="dxa"/>
      </w:tblCellMar>
    </w:tblPr>
  </w:style>
  <w:style w:type="table" w:customStyle="1" w:styleId="104">
    <w:name w:val="104"/>
    <w:basedOn w:val="TableNormal"/>
    <w:qFormat/>
    <w:tblPr>
      <w:tblCellMar>
        <w:left w:w="0" w:type="dxa"/>
        <w:right w:w="0" w:type="dxa"/>
      </w:tblCellMar>
    </w:tblPr>
  </w:style>
  <w:style w:type="table" w:customStyle="1" w:styleId="103">
    <w:name w:val="103"/>
    <w:basedOn w:val="TableNormal"/>
    <w:qFormat/>
    <w:tblPr>
      <w:tblCellMar>
        <w:left w:w="0" w:type="dxa"/>
        <w:right w:w="0" w:type="dxa"/>
      </w:tblCellMar>
    </w:tblPr>
  </w:style>
  <w:style w:type="table" w:customStyle="1" w:styleId="102">
    <w:name w:val="102"/>
    <w:basedOn w:val="TableNormal"/>
    <w:qFormat/>
    <w:tblPr>
      <w:tblCellMar>
        <w:left w:w="0" w:type="dxa"/>
        <w:right w:w="0" w:type="dxa"/>
      </w:tblCellMar>
    </w:tblPr>
  </w:style>
  <w:style w:type="table" w:customStyle="1" w:styleId="101">
    <w:name w:val="101"/>
    <w:basedOn w:val="TableNormal"/>
    <w:qFormat/>
    <w:tblPr>
      <w:tblCellMar>
        <w:left w:w="0" w:type="dxa"/>
        <w:right w:w="0" w:type="dxa"/>
      </w:tblCellMar>
    </w:tblPr>
  </w:style>
  <w:style w:type="table" w:customStyle="1" w:styleId="100">
    <w:name w:val="100"/>
    <w:basedOn w:val="TableNormal"/>
    <w:qFormat/>
    <w:tblPr>
      <w:tblCellMar>
        <w:left w:w="0" w:type="dxa"/>
        <w:right w:w="0" w:type="dxa"/>
      </w:tblCellMar>
    </w:tblPr>
  </w:style>
  <w:style w:type="table" w:customStyle="1" w:styleId="99">
    <w:name w:val="99"/>
    <w:basedOn w:val="TableNormal"/>
    <w:qFormat/>
    <w:tblPr>
      <w:tblCellMar>
        <w:left w:w="0" w:type="dxa"/>
        <w:right w:w="0" w:type="dxa"/>
      </w:tblCellMar>
    </w:tblPr>
  </w:style>
  <w:style w:type="table" w:customStyle="1" w:styleId="98">
    <w:name w:val="98"/>
    <w:basedOn w:val="TableNormal"/>
    <w:qFormat/>
    <w:tblPr>
      <w:tblCellMar>
        <w:left w:w="0" w:type="dxa"/>
        <w:right w:w="0" w:type="dxa"/>
      </w:tblCellMar>
    </w:tblPr>
  </w:style>
  <w:style w:type="table" w:customStyle="1" w:styleId="97">
    <w:name w:val="97"/>
    <w:basedOn w:val="TableNormal"/>
    <w:qFormat/>
    <w:tblPr>
      <w:tblCellMar>
        <w:left w:w="0" w:type="dxa"/>
        <w:right w:w="0" w:type="dxa"/>
      </w:tblCellMar>
    </w:tblPr>
  </w:style>
  <w:style w:type="table" w:customStyle="1" w:styleId="96">
    <w:name w:val="96"/>
    <w:basedOn w:val="TableNormal"/>
    <w:qFormat/>
    <w:tblPr>
      <w:tblCellMar>
        <w:left w:w="0" w:type="dxa"/>
        <w:right w:w="0" w:type="dxa"/>
      </w:tblCellMar>
    </w:tblPr>
  </w:style>
  <w:style w:type="table" w:customStyle="1" w:styleId="95">
    <w:name w:val="95"/>
    <w:basedOn w:val="TableNormal"/>
    <w:qFormat/>
    <w:tblPr>
      <w:tblCellMar>
        <w:left w:w="0" w:type="dxa"/>
        <w:right w:w="0" w:type="dxa"/>
      </w:tblCellMar>
    </w:tblPr>
  </w:style>
  <w:style w:type="table" w:customStyle="1" w:styleId="94">
    <w:name w:val="94"/>
    <w:basedOn w:val="TableNormal"/>
    <w:tblPr>
      <w:tblCellMar>
        <w:left w:w="0" w:type="dxa"/>
        <w:right w:w="0" w:type="dxa"/>
      </w:tblCellMar>
    </w:tblPr>
  </w:style>
  <w:style w:type="table" w:customStyle="1" w:styleId="93">
    <w:name w:val="93"/>
    <w:basedOn w:val="TableNormal"/>
    <w:qFormat/>
    <w:tblPr>
      <w:tblCellMar>
        <w:left w:w="0" w:type="dxa"/>
        <w:right w:w="0" w:type="dxa"/>
      </w:tblCellMar>
    </w:tblPr>
  </w:style>
  <w:style w:type="table" w:customStyle="1" w:styleId="92">
    <w:name w:val="92"/>
    <w:basedOn w:val="TableNormal"/>
    <w:qFormat/>
    <w:tblPr>
      <w:tblCellMar>
        <w:left w:w="0" w:type="dxa"/>
        <w:right w:w="0" w:type="dxa"/>
      </w:tblCellMar>
    </w:tblPr>
  </w:style>
  <w:style w:type="table" w:customStyle="1" w:styleId="91">
    <w:name w:val="91"/>
    <w:basedOn w:val="TableNormal"/>
    <w:qFormat/>
    <w:tblPr>
      <w:tblCellMar>
        <w:left w:w="0" w:type="dxa"/>
        <w:right w:w="0" w:type="dxa"/>
      </w:tblCellMar>
    </w:tblPr>
  </w:style>
  <w:style w:type="table" w:customStyle="1" w:styleId="90">
    <w:name w:val="90"/>
    <w:basedOn w:val="TableNormal"/>
    <w:qFormat/>
    <w:tblPr>
      <w:tblCellMar>
        <w:left w:w="0" w:type="dxa"/>
        <w:right w:w="0" w:type="dxa"/>
      </w:tblCellMar>
    </w:tblPr>
  </w:style>
  <w:style w:type="table" w:customStyle="1" w:styleId="89">
    <w:name w:val="89"/>
    <w:basedOn w:val="TableNormal"/>
    <w:qFormat/>
    <w:tblPr>
      <w:tblCellMar>
        <w:left w:w="0" w:type="dxa"/>
        <w:right w:w="0" w:type="dxa"/>
      </w:tblCellMar>
    </w:tblPr>
  </w:style>
  <w:style w:type="table" w:customStyle="1" w:styleId="88">
    <w:name w:val="88"/>
    <w:basedOn w:val="TableNormal"/>
    <w:qFormat/>
    <w:tblPr>
      <w:tblCellMar>
        <w:left w:w="0" w:type="dxa"/>
        <w:right w:w="0" w:type="dxa"/>
      </w:tblCellMar>
    </w:tblPr>
  </w:style>
  <w:style w:type="table" w:customStyle="1" w:styleId="87">
    <w:name w:val="87"/>
    <w:basedOn w:val="TableNormal"/>
    <w:qFormat/>
    <w:tblPr>
      <w:tblCellMar>
        <w:left w:w="0" w:type="dxa"/>
        <w:right w:w="0" w:type="dxa"/>
      </w:tblCellMar>
    </w:tblPr>
  </w:style>
  <w:style w:type="table" w:customStyle="1" w:styleId="86">
    <w:name w:val="86"/>
    <w:basedOn w:val="TableNormal"/>
    <w:qFormat/>
    <w:tblPr>
      <w:tblCellMar>
        <w:left w:w="0" w:type="dxa"/>
        <w:right w:w="0" w:type="dxa"/>
      </w:tblCellMar>
    </w:tblPr>
  </w:style>
  <w:style w:type="table" w:customStyle="1" w:styleId="85">
    <w:name w:val="85"/>
    <w:basedOn w:val="TableNormal"/>
    <w:qFormat/>
    <w:tblPr>
      <w:tblCellMar>
        <w:left w:w="0" w:type="dxa"/>
        <w:right w:w="0" w:type="dxa"/>
      </w:tblCellMar>
    </w:tblPr>
  </w:style>
  <w:style w:type="table" w:customStyle="1" w:styleId="84">
    <w:name w:val="84"/>
    <w:basedOn w:val="TableNormal"/>
    <w:qFormat/>
    <w:tblPr>
      <w:tblCellMar>
        <w:left w:w="0" w:type="dxa"/>
        <w:right w:w="0" w:type="dxa"/>
      </w:tblCellMar>
    </w:tblPr>
  </w:style>
  <w:style w:type="table" w:customStyle="1" w:styleId="83">
    <w:name w:val="83"/>
    <w:basedOn w:val="TableNormal"/>
    <w:qFormat/>
    <w:tblPr>
      <w:tblCellMar>
        <w:left w:w="0" w:type="dxa"/>
        <w:right w:w="0" w:type="dxa"/>
      </w:tblCellMar>
    </w:tblPr>
  </w:style>
  <w:style w:type="table" w:customStyle="1" w:styleId="82">
    <w:name w:val="82"/>
    <w:basedOn w:val="TableNormal"/>
    <w:qFormat/>
    <w:tblPr>
      <w:tblCellMar>
        <w:left w:w="0" w:type="dxa"/>
        <w:right w:w="0" w:type="dxa"/>
      </w:tblCellMar>
    </w:tblPr>
  </w:style>
  <w:style w:type="table" w:customStyle="1" w:styleId="81">
    <w:name w:val="81"/>
    <w:basedOn w:val="TableNormal"/>
    <w:qFormat/>
    <w:tblPr>
      <w:tblCellMar>
        <w:left w:w="0" w:type="dxa"/>
        <w:right w:w="0" w:type="dxa"/>
      </w:tblCellMar>
    </w:tblPr>
  </w:style>
  <w:style w:type="table" w:customStyle="1" w:styleId="80">
    <w:name w:val="80"/>
    <w:basedOn w:val="TableNormal"/>
    <w:tblPr>
      <w:tblCellMar>
        <w:left w:w="0" w:type="dxa"/>
        <w:right w:w="0" w:type="dxa"/>
      </w:tblCellMar>
    </w:tblPr>
  </w:style>
  <w:style w:type="table" w:customStyle="1" w:styleId="79">
    <w:name w:val="79"/>
    <w:basedOn w:val="TableNormal"/>
    <w:qFormat/>
    <w:tblPr>
      <w:tblCellMar>
        <w:left w:w="0" w:type="dxa"/>
        <w:right w:w="0" w:type="dxa"/>
      </w:tblCellMar>
    </w:tblPr>
  </w:style>
  <w:style w:type="table" w:customStyle="1" w:styleId="78">
    <w:name w:val="78"/>
    <w:basedOn w:val="TableNormal"/>
    <w:qFormat/>
    <w:tblPr>
      <w:tblCellMar>
        <w:left w:w="0" w:type="dxa"/>
        <w:right w:w="0" w:type="dxa"/>
      </w:tblCellMar>
    </w:tblPr>
  </w:style>
  <w:style w:type="table" w:customStyle="1" w:styleId="77">
    <w:name w:val="77"/>
    <w:basedOn w:val="TableNormal"/>
    <w:qFormat/>
    <w:tblPr>
      <w:tblCellMar>
        <w:left w:w="0" w:type="dxa"/>
        <w:right w:w="0" w:type="dxa"/>
      </w:tblCellMar>
    </w:tblPr>
  </w:style>
  <w:style w:type="table" w:customStyle="1" w:styleId="76">
    <w:name w:val="76"/>
    <w:basedOn w:val="TableNormal"/>
    <w:qFormat/>
    <w:tblPr>
      <w:tblCellMar>
        <w:left w:w="0" w:type="dxa"/>
        <w:right w:w="0" w:type="dxa"/>
      </w:tblCellMar>
    </w:tblPr>
  </w:style>
  <w:style w:type="table" w:customStyle="1" w:styleId="75">
    <w:name w:val="75"/>
    <w:basedOn w:val="TableNormal"/>
    <w:qFormat/>
    <w:tblPr>
      <w:tblCellMar>
        <w:left w:w="0" w:type="dxa"/>
        <w:right w:w="0" w:type="dxa"/>
      </w:tblCellMar>
    </w:tblPr>
  </w:style>
  <w:style w:type="table" w:customStyle="1" w:styleId="74">
    <w:name w:val="74"/>
    <w:basedOn w:val="TableNormal"/>
    <w:tblPr>
      <w:tblCellMar>
        <w:left w:w="0" w:type="dxa"/>
        <w:right w:w="0" w:type="dxa"/>
      </w:tblCellMar>
    </w:tblPr>
  </w:style>
  <w:style w:type="table" w:customStyle="1" w:styleId="73">
    <w:name w:val="73"/>
    <w:basedOn w:val="TableNormal"/>
    <w:qFormat/>
    <w:tblPr>
      <w:tblCellMar>
        <w:top w:w="15" w:type="dxa"/>
        <w:left w:w="15" w:type="dxa"/>
        <w:bottom w:w="15" w:type="dxa"/>
        <w:right w:w="15" w:type="dxa"/>
      </w:tblCellMar>
    </w:tblPr>
  </w:style>
  <w:style w:type="table" w:customStyle="1" w:styleId="72">
    <w:name w:val="72"/>
    <w:basedOn w:val="TableNormal"/>
    <w:qFormat/>
    <w:tblPr>
      <w:tblCellMar>
        <w:left w:w="0" w:type="dxa"/>
        <w:right w:w="0" w:type="dxa"/>
      </w:tblCellMar>
    </w:tblPr>
  </w:style>
  <w:style w:type="table" w:customStyle="1" w:styleId="71">
    <w:name w:val="71"/>
    <w:basedOn w:val="TableNormal"/>
    <w:qFormat/>
    <w:tblPr>
      <w:tblCellMar>
        <w:left w:w="0" w:type="dxa"/>
        <w:right w:w="0" w:type="dxa"/>
      </w:tblCellMar>
    </w:tblPr>
  </w:style>
  <w:style w:type="table" w:customStyle="1" w:styleId="70">
    <w:name w:val="70"/>
    <w:basedOn w:val="TableNormal"/>
    <w:qFormat/>
    <w:tblPr>
      <w:tblCellMar>
        <w:left w:w="0" w:type="dxa"/>
        <w:right w:w="0" w:type="dxa"/>
      </w:tblCellMar>
    </w:tblPr>
  </w:style>
  <w:style w:type="table" w:customStyle="1" w:styleId="69">
    <w:name w:val="69"/>
    <w:basedOn w:val="TableNormal"/>
    <w:tblPr>
      <w:tblCellMar>
        <w:left w:w="0" w:type="dxa"/>
        <w:right w:w="0" w:type="dxa"/>
      </w:tblCellMar>
    </w:tblPr>
  </w:style>
  <w:style w:type="table" w:customStyle="1" w:styleId="68">
    <w:name w:val="68"/>
    <w:basedOn w:val="TableNormal"/>
    <w:qFormat/>
    <w:tblPr>
      <w:tblCellMar>
        <w:left w:w="0" w:type="dxa"/>
        <w:right w:w="0" w:type="dxa"/>
      </w:tblCellMar>
    </w:tblPr>
  </w:style>
  <w:style w:type="table" w:customStyle="1" w:styleId="67">
    <w:name w:val="67"/>
    <w:basedOn w:val="TableNormal"/>
    <w:qFormat/>
    <w:tblPr>
      <w:tblCellMar>
        <w:left w:w="0" w:type="dxa"/>
        <w:right w:w="0" w:type="dxa"/>
      </w:tblCellMar>
    </w:tblPr>
  </w:style>
  <w:style w:type="table" w:customStyle="1" w:styleId="66">
    <w:name w:val="66"/>
    <w:basedOn w:val="TableNormal"/>
    <w:tblPr>
      <w:tblCellMar>
        <w:left w:w="0" w:type="dxa"/>
        <w:right w:w="0" w:type="dxa"/>
      </w:tblCellMar>
    </w:tblPr>
  </w:style>
  <w:style w:type="table" w:customStyle="1" w:styleId="65">
    <w:name w:val="65"/>
    <w:basedOn w:val="TableNormal"/>
    <w:qFormat/>
    <w:tblPr>
      <w:tblCellMar>
        <w:left w:w="0" w:type="dxa"/>
        <w:right w:w="0" w:type="dxa"/>
      </w:tblCellMar>
    </w:tblPr>
  </w:style>
  <w:style w:type="table" w:customStyle="1" w:styleId="64">
    <w:name w:val="64"/>
    <w:basedOn w:val="TableNormal"/>
    <w:qFormat/>
    <w:tblPr>
      <w:tblCellMar>
        <w:left w:w="0" w:type="dxa"/>
        <w:right w:w="0" w:type="dxa"/>
      </w:tblCellMar>
    </w:tblPr>
  </w:style>
  <w:style w:type="table" w:customStyle="1" w:styleId="63">
    <w:name w:val="63"/>
    <w:basedOn w:val="TableNormal"/>
    <w:qFormat/>
    <w:tblPr>
      <w:tblCellMar>
        <w:left w:w="0" w:type="dxa"/>
        <w:right w:w="0" w:type="dxa"/>
      </w:tblCellMar>
    </w:tblPr>
  </w:style>
  <w:style w:type="table" w:customStyle="1" w:styleId="62">
    <w:name w:val="62"/>
    <w:basedOn w:val="TableNormal"/>
    <w:tblPr>
      <w:tblCellMar>
        <w:left w:w="0" w:type="dxa"/>
        <w:right w:w="0" w:type="dxa"/>
      </w:tblCellMar>
    </w:tblPr>
  </w:style>
  <w:style w:type="table" w:customStyle="1" w:styleId="61">
    <w:name w:val="61"/>
    <w:basedOn w:val="TableNormal"/>
    <w:tblPr>
      <w:tblCellMar>
        <w:left w:w="0" w:type="dxa"/>
        <w:right w:w="0" w:type="dxa"/>
      </w:tblCellMar>
    </w:tblPr>
  </w:style>
  <w:style w:type="table" w:customStyle="1" w:styleId="60">
    <w:name w:val="60"/>
    <w:basedOn w:val="TableNormal"/>
    <w:qFormat/>
    <w:tblPr>
      <w:tblCellMar>
        <w:left w:w="0" w:type="dxa"/>
        <w:right w:w="0" w:type="dxa"/>
      </w:tblCellMar>
    </w:tblPr>
  </w:style>
  <w:style w:type="table" w:customStyle="1" w:styleId="59">
    <w:name w:val="59"/>
    <w:basedOn w:val="TableNormal"/>
    <w:tblPr>
      <w:tblCellMar>
        <w:left w:w="0" w:type="dxa"/>
        <w:right w:w="0" w:type="dxa"/>
      </w:tblCellMar>
    </w:tblPr>
  </w:style>
  <w:style w:type="table" w:customStyle="1" w:styleId="58">
    <w:name w:val="58"/>
    <w:basedOn w:val="TableNormal"/>
    <w:qFormat/>
    <w:tblPr>
      <w:tblCellMar>
        <w:left w:w="0" w:type="dxa"/>
        <w:right w:w="0" w:type="dxa"/>
      </w:tblCellMar>
    </w:tblPr>
  </w:style>
  <w:style w:type="table" w:customStyle="1" w:styleId="57">
    <w:name w:val="57"/>
    <w:basedOn w:val="TableNormal"/>
    <w:qFormat/>
    <w:tblPr>
      <w:tblCellMar>
        <w:left w:w="0" w:type="dxa"/>
        <w:right w:w="0" w:type="dxa"/>
      </w:tblCellMar>
    </w:tblPr>
  </w:style>
  <w:style w:type="table" w:customStyle="1" w:styleId="56">
    <w:name w:val="56"/>
    <w:basedOn w:val="TableNormal"/>
    <w:qFormat/>
    <w:tblPr>
      <w:tblCellMar>
        <w:left w:w="0" w:type="dxa"/>
        <w:right w:w="0" w:type="dxa"/>
      </w:tblCellMar>
    </w:tblPr>
  </w:style>
  <w:style w:type="table" w:customStyle="1" w:styleId="55">
    <w:name w:val="55"/>
    <w:basedOn w:val="TableNormal"/>
    <w:qFormat/>
    <w:tblPr>
      <w:tblCellMar>
        <w:left w:w="0" w:type="dxa"/>
        <w:right w:w="0" w:type="dxa"/>
      </w:tblCellMar>
    </w:tblPr>
  </w:style>
  <w:style w:type="table" w:customStyle="1" w:styleId="54">
    <w:name w:val="54"/>
    <w:basedOn w:val="TableNormal"/>
    <w:qFormat/>
    <w:tblPr>
      <w:tblCellMar>
        <w:left w:w="0" w:type="dxa"/>
        <w:right w:w="0" w:type="dxa"/>
      </w:tblCellMar>
    </w:tblPr>
  </w:style>
  <w:style w:type="table" w:customStyle="1" w:styleId="53">
    <w:name w:val="53"/>
    <w:basedOn w:val="TableNormal"/>
    <w:qFormat/>
    <w:tblPr>
      <w:tblCellMar>
        <w:left w:w="0" w:type="dxa"/>
        <w:right w:w="0" w:type="dxa"/>
      </w:tblCellMar>
    </w:tblPr>
  </w:style>
  <w:style w:type="table" w:customStyle="1" w:styleId="52">
    <w:name w:val="52"/>
    <w:basedOn w:val="TableNormal"/>
    <w:qFormat/>
    <w:tblPr>
      <w:tblCellMar>
        <w:left w:w="0" w:type="dxa"/>
        <w:right w:w="0" w:type="dxa"/>
      </w:tblCellMar>
    </w:tblPr>
  </w:style>
  <w:style w:type="table" w:customStyle="1" w:styleId="51">
    <w:name w:val="51"/>
    <w:basedOn w:val="TableNormal"/>
    <w:tblPr>
      <w:tblCellMar>
        <w:left w:w="0" w:type="dxa"/>
        <w:right w:w="0" w:type="dxa"/>
      </w:tblCellMar>
    </w:tblPr>
  </w:style>
  <w:style w:type="table" w:customStyle="1" w:styleId="50">
    <w:name w:val="50"/>
    <w:basedOn w:val="TableNormal"/>
    <w:qFormat/>
    <w:tblPr>
      <w:tblCellMar>
        <w:left w:w="0" w:type="dxa"/>
        <w:right w:w="0" w:type="dxa"/>
      </w:tblCellMar>
    </w:tblPr>
  </w:style>
  <w:style w:type="table" w:customStyle="1" w:styleId="49">
    <w:name w:val="49"/>
    <w:basedOn w:val="TableNormal"/>
    <w:qFormat/>
    <w:tblPr>
      <w:tblCellMar>
        <w:left w:w="0" w:type="dxa"/>
        <w:right w:w="0" w:type="dxa"/>
      </w:tblCellMar>
    </w:tblPr>
  </w:style>
  <w:style w:type="table" w:customStyle="1" w:styleId="48">
    <w:name w:val="48"/>
    <w:basedOn w:val="TableNormal"/>
    <w:qFormat/>
    <w:tblPr>
      <w:tblCellMar>
        <w:left w:w="0" w:type="dxa"/>
        <w:right w:w="0" w:type="dxa"/>
      </w:tblCellMar>
    </w:tblPr>
  </w:style>
  <w:style w:type="table" w:customStyle="1" w:styleId="47">
    <w:name w:val="47"/>
    <w:basedOn w:val="TableNormal"/>
    <w:qFormat/>
    <w:tblPr>
      <w:tblCellMar>
        <w:left w:w="0" w:type="dxa"/>
        <w:right w:w="0" w:type="dxa"/>
      </w:tblCellMar>
    </w:tblPr>
  </w:style>
  <w:style w:type="table" w:customStyle="1" w:styleId="46">
    <w:name w:val="46"/>
    <w:basedOn w:val="TableNormal"/>
    <w:qFormat/>
    <w:tblPr>
      <w:tblCellMar>
        <w:left w:w="0" w:type="dxa"/>
        <w:right w:w="0" w:type="dxa"/>
      </w:tblCellMar>
    </w:tblPr>
  </w:style>
  <w:style w:type="table" w:customStyle="1" w:styleId="45">
    <w:name w:val="45"/>
    <w:basedOn w:val="TableNormal"/>
    <w:qFormat/>
    <w:tblPr>
      <w:tblCellMar>
        <w:top w:w="15" w:type="dxa"/>
        <w:left w:w="15" w:type="dxa"/>
        <w:bottom w:w="15" w:type="dxa"/>
        <w:right w:w="15" w:type="dxa"/>
      </w:tblCellMar>
    </w:tblPr>
  </w:style>
  <w:style w:type="table" w:customStyle="1" w:styleId="44">
    <w:name w:val="44"/>
    <w:basedOn w:val="TableNormal"/>
    <w:qFormat/>
    <w:tblPr>
      <w:tblCellMar>
        <w:left w:w="0" w:type="dxa"/>
        <w:right w:w="0" w:type="dxa"/>
      </w:tblCellMar>
    </w:tblPr>
  </w:style>
  <w:style w:type="table" w:customStyle="1" w:styleId="43">
    <w:name w:val="43"/>
    <w:basedOn w:val="TableNormal"/>
    <w:qFormat/>
    <w:tblPr>
      <w:tblCellMar>
        <w:left w:w="0" w:type="dxa"/>
        <w:right w:w="0" w:type="dxa"/>
      </w:tblCellMar>
    </w:tblPr>
  </w:style>
  <w:style w:type="table" w:customStyle="1" w:styleId="42">
    <w:name w:val="42"/>
    <w:basedOn w:val="TableNormal"/>
    <w:qFormat/>
    <w:tblPr>
      <w:tblCellMar>
        <w:left w:w="0" w:type="dxa"/>
        <w:right w:w="0" w:type="dxa"/>
      </w:tblCellMar>
    </w:tblPr>
  </w:style>
  <w:style w:type="table" w:customStyle="1" w:styleId="41">
    <w:name w:val="41"/>
    <w:basedOn w:val="TableNormal"/>
    <w:qFormat/>
    <w:tblPr>
      <w:tblCellMar>
        <w:left w:w="0" w:type="dxa"/>
        <w:right w:w="0" w:type="dxa"/>
      </w:tblCellMar>
    </w:tblPr>
  </w:style>
  <w:style w:type="table" w:customStyle="1" w:styleId="40">
    <w:name w:val="40"/>
    <w:basedOn w:val="TableNormal"/>
    <w:qFormat/>
    <w:tblPr>
      <w:tblCellMar>
        <w:left w:w="0" w:type="dxa"/>
        <w:right w:w="0" w:type="dxa"/>
      </w:tblCellMar>
    </w:tblPr>
  </w:style>
  <w:style w:type="table" w:customStyle="1" w:styleId="39">
    <w:name w:val="39"/>
    <w:basedOn w:val="TableNormal"/>
    <w:qFormat/>
    <w:tblPr>
      <w:tblCellMar>
        <w:left w:w="0" w:type="dxa"/>
        <w:right w:w="0" w:type="dxa"/>
      </w:tblCellMar>
    </w:tblPr>
  </w:style>
  <w:style w:type="table" w:customStyle="1" w:styleId="38">
    <w:name w:val="38"/>
    <w:basedOn w:val="TableNormal"/>
    <w:qFormat/>
    <w:tblPr>
      <w:tblCellMar>
        <w:left w:w="0" w:type="dxa"/>
        <w:right w:w="0" w:type="dxa"/>
      </w:tblCellMar>
    </w:tblPr>
  </w:style>
  <w:style w:type="table" w:customStyle="1" w:styleId="37">
    <w:name w:val="37"/>
    <w:basedOn w:val="TableNormal"/>
    <w:qFormat/>
    <w:tblPr>
      <w:tblCellMar>
        <w:left w:w="0" w:type="dxa"/>
        <w:right w:w="0" w:type="dxa"/>
      </w:tblCellMar>
    </w:tblPr>
  </w:style>
  <w:style w:type="table" w:customStyle="1" w:styleId="36">
    <w:name w:val="36"/>
    <w:basedOn w:val="TableNormal"/>
    <w:qFormat/>
    <w:tblPr>
      <w:tblCellMar>
        <w:left w:w="0" w:type="dxa"/>
        <w:right w:w="0" w:type="dxa"/>
      </w:tblCellMar>
    </w:tblPr>
  </w:style>
  <w:style w:type="table" w:customStyle="1" w:styleId="35">
    <w:name w:val="35"/>
    <w:basedOn w:val="TableNormal"/>
    <w:qFormat/>
    <w:tblPr>
      <w:tblCellMar>
        <w:left w:w="0" w:type="dxa"/>
        <w:right w:w="0" w:type="dxa"/>
      </w:tblCellMar>
    </w:tblPr>
  </w:style>
  <w:style w:type="table" w:customStyle="1" w:styleId="34">
    <w:name w:val="34"/>
    <w:basedOn w:val="TableNormal"/>
    <w:qFormat/>
    <w:tblPr>
      <w:tblCellMar>
        <w:left w:w="0" w:type="dxa"/>
        <w:right w:w="0" w:type="dxa"/>
      </w:tblCellMar>
    </w:tblPr>
  </w:style>
  <w:style w:type="table" w:customStyle="1" w:styleId="33">
    <w:name w:val="33"/>
    <w:basedOn w:val="TableNormal"/>
    <w:qFormat/>
    <w:tblPr>
      <w:tblCellMar>
        <w:left w:w="0" w:type="dxa"/>
        <w:right w:w="0" w:type="dxa"/>
      </w:tblCellMar>
    </w:tblPr>
  </w:style>
  <w:style w:type="table" w:customStyle="1" w:styleId="32">
    <w:name w:val="32"/>
    <w:basedOn w:val="TableNormal"/>
    <w:qFormat/>
    <w:tblPr>
      <w:tblCellMar>
        <w:left w:w="0" w:type="dxa"/>
        <w:right w:w="0" w:type="dxa"/>
      </w:tblCellMar>
    </w:tblPr>
  </w:style>
  <w:style w:type="table" w:customStyle="1" w:styleId="31">
    <w:name w:val="31"/>
    <w:basedOn w:val="TableNormal"/>
    <w:qFormat/>
    <w:tblPr>
      <w:tblCellMar>
        <w:left w:w="0" w:type="dxa"/>
        <w:right w:w="0" w:type="dxa"/>
      </w:tblCellMar>
    </w:tblPr>
  </w:style>
  <w:style w:type="table" w:customStyle="1" w:styleId="30">
    <w:name w:val="30"/>
    <w:basedOn w:val="TableNormal"/>
    <w:qFormat/>
    <w:tblPr>
      <w:tblCellMar>
        <w:left w:w="0" w:type="dxa"/>
        <w:right w:w="0" w:type="dxa"/>
      </w:tblCellMar>
    </w:tblPr>
  </w:style>
  <w:style w:type="table" w:customStyle="1" w:styleId="29">
    <w:name w:val="29"/>
    <w:basedOn w:val="TableNormal"/>
    <w:qFormat/>
    <w:tblPr>
      <w:tblCellMar>
        <w:left w:w="0" w:type="dxa"/>
        <w:right w:w="0" w:type="dxa"/>
      </w:tblCellMar>
    </w:tblPr>
  </w:style>
  <w:style w:type="table" w:customStyle="1" w:styleId="28">
    <w:name w:val="28"/>
    <w:basedOn w:val="TableNormal"/>
    <w:qFormat/>
    <w:tblPr>
      <w:tblCellMar>
        <w:left w:w="0" w:type="dxa"/>
        <w:right w:w="0" w:type="dxa"/>
      </w:tblCellMar>
    </w:tblPr>
  </w:style>
  <w:style w:type="table" w:customStyle="1" w:styleId="27">
    <w:name w:val="27"/>
    <w:basedOn w:val="TableNormal"/>
    <w:qFormat/>
    <w:tblPr>
      <w:tblCellMar>
        <w:top w:w="12" w:type="dxa"/>
        <w:left w:w="12" w:type="dxa"/>
        <w:bottom w:w="12" w:type="dxa"/>
        <w:right w:w="12" w:type="dxa"/>
      </w:tblCellMar>
    </w:tblPr>
  </w:style>
  <w:style w:type="table" w:customStyle="1" w:styleId="26">
    <w:name w:val="26"/>
    <w:basedOn w:val="TableNormal"/>
    <w:qFormat/>
    <w:tblPr>
      <w:tblCellMar>
        <w:top w:w="12" w:type="dxa"/>
        <w:left w:w="12" w:type="dxa"/>
        <w:bottom w:w="12" w:type="dxa"/>
        <w:right w:w="12" w:type="dxa"/>
      </w:tblCellMar>
    </w:tblPr>
  </w:style>
  <w:style w:type="table" w:customStyle="1" w:styleId="25">
    <w:name w:val="25"/>
    <w:basedOn w:val="TableNormal"/>
    <w:qFormat/>
    <w:tblPr>
      <w:tblCellMar>
        <w:top w:w="12" w:type="dxa"/>
        <w:left w:w="12" w:type="dxa"/>
        <w:bottom w:w="12" w:type="dxa"/>
        <w:right w:w="12" w:type="dxa"/>
      </w:tblCellMar>
    </w:tblPr>
  </w:style>
  <w:style w:type="table" w:customStyle="1" w:styleId="24">
    <w:name w:val="24"/>
    <w:basedOn w:val="TableNormal"/>
    <w:qFormat/>
    <w:tblPr>
      <w:tblCellMar>
        <w:left w:w="0" w:type="dxa"/>
        <w:right w:w="0" w:type="dxa"/>
      </w:tblCellMar>
    </w:tblPr>
  </w:style>
  <w:style w:type="table" w:customStyle="1" w:styleId="23">
    <w:name w:val="23"/>
    <w:basedOn w:val="TableNormal"/>
    <w:qFormat/>
    <w:tblPr>
      <w:tblCellMar>
        <w:left w:w="0" w:type="dxa"/>
        <w:right w:w="0" w:type="dxa"/>
      </w:tblCellMar>
    </w:tblPr>
  </w:style>
  <w:style w:type="table" w:customStyle="1" w:styleId="22">
    <w:name w:val="22"/>
    <w:basedOn w:val="TableNormal"/>
    <w:qFormat/>
    <w:tblPr>
      <w:tblCellMar>
        <w:left w:w="0" w:type="dxa"/>
        <w:right w:w="0" w:type="dxa"/>
      </w:tblCellMar>
    </w:tblPr>
  </w:style>
  <w:style w:type="table" w:customStyle="1" w:styleId="21">
    <w:name w:val="21"/>
    <w:basedOn w:val="TableNormal"/>
    <w:qFormat/>
    <w:tblPr>
      <w:tblCellMar>
        <w:top w:w="15" w:type="dxa"/>
        <w:left w:w="15" w:type="dxa"/>
        <w:bottom w:w="15" w:type="dxa"/>
        <w:right w:w="15" w:type="dxa"/>
      </w:tblCellMar>
    </w:tblPr>
  </w:style>
  <w:style w:type="table" w:customStyle="1" w:styleId="20">
    <w:name w:val="20"/>
    <w:basedOn w:val="TableNormal"/>
    <w:qFormat/>
    <w:tblPr>
      <w:tblCellMar>
        <w:top w:w="15" w:type="dxa"/>
        <w:left w:w="15" w:type="dxa"/>
        <w:bottom w:w="15" w:type="dxa"/>
        <w:right w:w="15" w:type="dxa"/>
      </w:tblCellMar>
    </w:tblPr>
  </w:style>
  <w:style w:type="table" w:customStyle="1" w:styleId="19">
    <w:name w:val="19"/>
    <w:basedOn w:val="TableNormal"/>
    <w:qFormat/>
    <w:tblPr>
      <w:tblCellMar>
        <w:left w:w="0" w:type="dxa"/>
        <w:right w:w="0" w:type="dxa"/>
      </w:tblCellMar>
    </w:tblPr>
  </w:style>
  <w:style w:type="table" w:customStyle="1" w:styleId="18">
    <w:name w:val="18"/>
    <w:basedOn w:val="TableNormal"/>
    <w:qFormat/>
    <w:tblPr>
      <w:tblCellMar>
        <w:top w:w="15" w:type="dxa"/>
        <w:left w:w="15" w:type="dxa"/>
        <w:bottom w:w="15" w:type="dxa"/>
        <w:right w:w="15" w:type="dxa"/>
      </w:tblCellMar>
    </w:tblPr>
  </w:style>
  <w:style w:type="table" w:customStyle="1" w:styleId="17">
    <w:name w:val="17"/>
    <w:basedOn w:val="TableNormal"/>
    <w:qFormat/>
    <w:tblPr>
      <w:tblCellMar>
        <w:top w:w="15" w:type="dxa"/>
        <w:left w:w="15" w:type="dxa"/>
        <w:bottom w:w="15" w:type="dxa"/>
        <w:right w:w="15" w:type="dxa"/>
      </w:tblCellMar>
    </w:tblPr>
  </w:style>
  <w:style w:type="table" w:customStyle="1" w:styleId="16">
    <w:name w:val="16"/>
    <w:basedOn w:val="TableNormal"/>
    <w:qFormat/>
    <w:tblPr>
      <w:tblCellMar>
        <w:top w:w="15" w:type="dxa"/>
        <w:left w:w="15" w:type="dxa"/>
        <w:bottom w:w="15" w:type="dxa"/>
        <w:right w:w="15" w:type="dxa"/>
      </w:tblCellMar>
    </w:tblPr>
  </w:style>
  <w:style w:type="table" w:customStyle="1" w:styleId="15">
    <w:name w:val="15"/>
    <w:basedOn w:val="TableNormal"/>
    <w:qFormat/>
    <w:tblPr>
      <w:tblCellMar>
        <w:top w:w="15" w:type="dxa"/>
        <w:left w:w="15" w:type="dxa"/>
        <w:bottom w:w="15" w:type="dxa"/>
        <w:right w:w="15" w:type="dxa"/>
      </w:tblCellMar>
    </w:tblPr>
  </w:style>
  <w:style w:type="table" w:customStyle="1" w:styleId="14">
    <w:name w:val="14"/>
    <w:basedOn w:val="TableNormal"/>
    <w:qFormat/>
    <w:tblPr>
      <w:tblCellMar>
        <w:top w:w="15" w:type="dxa"/>
        <w:left w:w="15" w:type="dxa"/>
        <w:bottom w:w="15" w:type="dxa"/>
        <w:right w:w="15" w:type="dxa"/>
      </w:tblCellMar>
    </w:tblPr>
  </w:style>
  <w:style w:type="table" w:customStyle="1" w:styleId="13">
    <w:name w:val="13"/>
    <w:basedOn w:val="TableNormal"/>
    <w:qFormat/>
    <w:tblPr>
      <w:tblCellMar>
        <w:top w:w="15" w:type="dxa"/>
        <w:left w:w="15" w:type="dxa"/>
        <w:bottom w:w="15" w:type="dxa"/>
        <w:right w:w="15" w:type="dxa"/>
      </w:tblCellMar>
    </w:tblPr>
  </w:style>
  <w:style w:type="table" w:customStyle="1" w:styleId="12">
    <w:name w:val="12"/>
    <w:basedOn w:val="TableNormal"/>
    <w:qFormat/>
    <w:tblPr>
      <w:tblCellMar>
        <w:top w:w="15" w:type="dxa"/>
        <w:left w:w="15" w:type="dxa"/>
        <w:bottom w:w="15" w:type="dxa"/>
        <w:right w:w="15" w:type="dxa"/>
      </w:tblCellMar>
    </w:tblPr>
  </w:style>
  <w:style w:type="table" w:customStyle="1" w:styleId="11">
    <w:name w:val="11"/>
    <w:basedOn w:val="TableNormal"/>
    <w:qFormat/>
    <w:tblPr>
      <w:tblCellMar>
        <w:top w:w="15" w:type="dxa"/>
        <w:left w:w="15" w:type="dxa"/>
        <w:bottom w:w="15" w:type="dxa"/>
        <w:right w:w="15" w:type="dxa"/>
      </w:tblCellMar>
    </w:tblPr>
  </w:style>
  <w:style w:type="table" w:customStyle="1" w:styleId="10">
    <w:name w:val="10"/>
    <w:basedOn w:val="TableNormal"/>
    <w:qFormat/>
    <w:tblPr>
      <w:tblCellMar>
        <w:top w:w="15" w:type="dxa"/>
        <w:left w:w="15" w:type="dxa"/>
        <w:bottom w:w="15" w:type="dxa"/>
        <w:right w:w="15" w:type="dxa"/>
      </w:tblCellMar>
    </w:tblPr>
  </w:style>
  <w:style w:type="table" w:customStyle="1" w:styleId="9">
    <w:name w:val="9"/>
    <w:basedOn w:val="TableNormal"/>
    <w:qFormat/>
    <w:tblPr>
      <w:tblCellMar>
        <w:top w:w="15" w:type="dxa"/>
        <w:left w:w="15" w:type="dxa"/>
        <w:bottom w:w="15" w:type="dxa"/>
        <w:right w:w="15" w:type="dxa"/>
      </w:tblCellMar>
    </w:tblPr>
  </w:style>
  <w:style w:type="table" w:customStyle="1" w:styleId="8">
    <w:name w:val="8"/>
    <w:basedOn w:val="TableNormal"/>
    <w:qFormat/>
    <w:tblPr>
      <w:tblCellMar>
        <w:left w:w="115" w:type="dxa"/>
        <w:right w:w="115" w:type="dxa"/>
      </w:tblCellMar>
    </w:tblPr>
  </w:style>
  <w:style w:type="table" w:customStyle="1" w:styleId="7">
    <w:name w:val="7"/>
    <w:basedOn w:val="TableNormal"/>
    <w:qFormat/>
    <w:tblPr>
      <w:tblCellMar>
        <w:left w:w="115" w:type="dxa"/>
        <w:right w:w="115" w:type="dxa"/>
      </w:tblCellMar>
    </w:tblPr>
  </w:style>
  <w:style w:type="table" w:customStyle="1" w:styleId="6">
    <w:name w:val="6"/>
    <w:basedOn w:val="TableNormal"/>
    <w:qFormat/>
    <w:tblPr>
      <w:tblCellMar>
        <w:left w:w="115" w:type="dxa"/>
        <w:right w:w="115" w:type="dxa"/>
      </w:tblCellMar>
    </w:tblPr>
  </w:style>
  <w:style w:type="table" w:customStyle="1" w:styleId="5">
    <w:name w:val="5"/>
    <w:basedOn w:val="TableNormal"/>
    <w:qFormat/>
    <w:tblPr>
      <w:tblCellMar>
        <w:left w:w="115" w:type="dxa"/>
        <w:right w:w="115" w:type="dxa"/>
      </w:tblCellMar>
    </w:tblPr>
  </w:style>
  <w:style w:type="table" w:customStyle="1" w:styleId="4">
    <w:name w:val="4"/>
    <w:basedOn w:val="TableNormal"/>
    <w:qFormat/>
    <w:tblPr>
      <w:tblCellMar>
        <w:left w:w="115" w:type="dxa"/>
        <w:right w:w="115" w:type="dxa"/>
      </w:tblCellMar>
    </w:tblPr>
  </w:style>
  <w:style w:type="table" w:customStyle="1" w:styleId="3">
    <w:name w:val="3"/>
    <w:basedOn w:val="TableNormal"/>
    <w:qFormat/>
    <w:tblPr>
      <w:tblCellMar>
        <w:left w:w="115" w:type="dxa"/>
        <w:right w:w="115" w:type="dxa"/>
      </w:tblCellMar>
    </w:tblPr>
  </w:style>
  <w:style w:type="table" w:customStyle="1" w:styleId="2">
    <w:name w:val="2"/>
    <w:basedOn w:val="TableNormal"/>
    <w:qFormat/>
    <w:tblPr>
      <w:tblCellMar>
        <w:top w:w="15" w:type="dxa"/>
        <w:left w:w="15" w:type="dxa"/>
        <w:bottom w:w="15" w:type="dxa"/>
        <w:right w:w="15" w:type="dxa"/>
      </w:tblCellMar>
    </w:tbl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normaltextrun">
    <w:name w:val="normaltextrun"/>
    <w:basedOn w:val="DefaultParagraphFont"/>
    <w:qFormat/>
  </w:style>
  <w:style w:type="character" w:customStyle="1" w:styleId="eop">
    <w:name w:val="eop"/>
    <w:basedOn w:val="DefaultParagraphFont"/>
    <w:qFormat/>
  </w:style>
  <w:style w:type="paragraph" w:customStyle="1" w:styleId="paragraph">
    <w:name w:val="paragraph"/>
    <w:basedOn w:val="Normal"/>
    <w:qFormat/>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ntentcontrolboundarysink">
    <w:name w:val="contentcontrolboundarysink"/>
    <w:basedOn w:val="DefaultParagraphFont"/>
    <w:qFormat/>
  </w:style>
  <w:style w:type="table" w:customStyle="1" w:styleId="1">
    <w:name w:val="1"/>
    <w:basedOn w:val="TableNormal"/>
    <w:qFormat/>
    <w:tblPr>
      <w:tblCellMar>
        <w:left w:w="0" w:type="dxa"/>
        <w:right w:w="0" w:type="dxa"/>
      </w:tblCellMar>
    </w:tblPr>
  </w:style>
  <w:style w:type="table" w:customStyle="1" w:styleId="Style185">
    <w:name w:val="_Style 185"/>
    <w:basedOn w:val="TableNormal1"/>
    <w:qFormat/>
    <w:tblPr/>
  </w:style>
  <w:style w:type="table" w:customStyle="1" w:styleId="TableNormal1">
    <w:name w:val="Table Normal1"/>
    <w:qFormat/>
    <w:tblPr>
      <w:tblCellMar>
        <w:top w:w="0" w:type="dxa"/>
        <w:left w:w="0" w:type="dxa"/>
        <w:bottom w:w="0" w:type="dxa"/>
        <w:right w:w="0" w:type="dxa"/>
      </w:tblCellMar>
    </w:tblPr>
  </w:style>
  <w:style w:type="paragraph" w:styleId="Revision">
    <w:name w:val="Revision"/>
    <w:hidden/>
    <w:uiPriority w:val="99"/>
    <w:unhideWhenUsed/>
    <w:rsid w:val="00213940"/>
    <w:rPr>
      <w:sz w:val="22"/>
      <w:szCs w:val="22"/>
      <w:lang w:val="hy-AM"/>
    </w:rPr>
  </w:style>
  <w:style w:type="table" w:styleId="TableGrid">
    <w:name w:val="Table Grid"/>
    <w:basedOn w:val="TableNormal"/>
    <w:uiPriority w:val="59"/>
    <w:rsid w:val="00BC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A66EC"/>
    <w:rPr>
      <w:color w:val="605E5C"/>
      <w:shd w:val="clear" w:color="auto" w:fill="E1DFDD"/>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776B3"/>
    <w:rPr>
      <w:rFonts w:ascii="Times New Roman" w:eastAsia="Times New Roman" w:hAnsi="Times New Roman" w:cs="Times New Roman"/>
      <w:sz w:val="24"/>
      <w:szCs w:val="24"/>
      <w:lang w:val="hy-AM"/>
    </w:rPr>
  </w:style>
  <w:style w:type="character" w:customStyle="1" w:styleId="UnresolvedMention3">
    <w:name w:val="Unresolved Mention3"/>
    <w:basedOn w:val="DefaultParagraphFont"/>
    <w:uiPriority w:val="99"/>
    <w:semiHidden/>
    <w:unhideWhenUsed/>
    <w:rsid w:val="00F86ADB"/>
    <w:rPr>
      <w:color w:val="605E5C"/>
      <w:shd w:val="clear" w:color="auto" w:fill="E1DFDD"/>
    </w:rPr>
  </w:style>
  <w:style w:type="character" w:styleId="Emphasis">
    <w:name w:val="Emphasis"/>
    <w:basedOn w:val="DefaultParagraphFont"/>
    <w:uiPriority w:val="20"/>
    <w:qFormat/>
    <w:rsid w:val="00AB2CEF"/>
    <w:rPr>
      <w:i/>
      <w:iCs/>
    </w:rPr>
  </w:style>
  <w:style w:type="character" w:customStyle="1" w:styleId="UnresolvedMention4">
    <w:name w:val="Unresolved Mention4"/>
    <w:basedOn w:val="DefaultParagraphFont"/>
    <w:uiPriority w:val="99"/>
    <w:semiHidden/>
    <w:unhideWhenUsed/>
    <w:rsid w:val="007D0F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54060">
      <w:bodyDiv w:val="1"/>
      <w:marLeft w:val="0"/>
      <w:marRight w:val="0"/>
      <w:marTop w:val="0"/>
      <w:marBottom w:val="0"/>
      <w:divBdr>
        <w:top w:val="none" w:sz="0" w:space="0" w:color="auto"/>
        <w:left w:val="none" w:sz="0" w:space="0" w:color="auto"/>
        <w:bottom w:val="none" w:sz="0" w:space="0" w:color="auto"/>
        <w:right w:val="none" w:sz="0" w:space="0" w:color="auto"/>
      </w:divBdr>
    </w:div>
    <w:div w:id="53165396">
      <w:bodyDiv w:val="1"/>
      <w:marLeft w:val="0"/>
      <w:marRight w:val="0"/>
      <w:marTop w:val="0"/>
      <w:marBottom w:val="0"/>
      <w:divBdr>
        <w:top w:val="none" w:sz="0" w:space="0" w:color="auto"/>
        <w:left w:val="none" w:sz="0" w:space="0" w:color="auto"/>
        <w:bottom w:val="none" w:sz="0" w:space="0" w:color="auto"/>
        <w:right w:val="none" w:sz="0" w:space="0" w:color="auto"/>
      </w:divBdr>
    </w:div>
    <w:div w:id="66732296">
      <w:bodyDiv w:val="1"/>
      <w:marLeft w:val="0"/>
      <w:marRight w:val="0"/>
      <w:marTop w:val="0"/>
      <w:marBottom w:val="0"/>
      <w:divBdr>
        <w:top w:val="none" w:sz="0" w:space="0" w:color="auto"/>
        <w:left w:val="none" w:sz="0" w:space="0" w:color="auto"/>
        <w:bottom w:val="none" w:sz="0" w:space="0" w:color="auto"/>
        <w:right w:val="none" w:sz="0" w:space="0" w:color="auto"/>
      </w:divBdr>
      <w:divsChild>
        <w:div w:id="1181892079">
          <w:marLeft w:val="0"/>
          <w:marRight w:val="0"/>
          <w:marTop w:val="0"/>
          <w:marBottom w:val="0"/>
          <w:divBdr>
            <w:top w:val="none" w:sz="0" w:space="0" w:color="auto"/>
            <w:left w:val="none" w:sz="0" w:space="0" w:color="auto"/>
            <w:bottom w:val="none" w:sz="0" w:space="0" w:color="auto"/>
            <w:right w:val="none" w:sz="0" w:space="0" w:color="auto"/>
          </w:divBdr>
        </w:div>
      </w:divsChild>
    </w:div>
    <w:div w:id="110056222">
      <w:bodyDiv w:val="1"/>
      <w:marLeft w:val="0"/>
      <w:marRight w:val="0"/>
      <w:marTop w:val="0"/>
      <w:marBottom w:val="0"/>
      <w:divBdr>
        <w:top w:val="none" w:sz="0" w:space="0" w:color="auto"/>
        <w:left w:val="none" w:sz="0" w:space="0" w:color="auto"/>
        <w:bottom w:val="none" w:sz="0" w:space="0" w:color="auto"/>
        <w:right w:val="none" w:sz="0" w:space="0" w:color="auto"/>
      </w:divBdr>
      <w:divsChild>
        <w:div w:id="432358692">
          <w:marLeft w:val="0"/>
          <w:marRight w:val="0"/>
          <w:marTop w:val="0"/>
          <w:marBottom w:val="0"/>
          <w:divBdr>
            <w:top w:val="none" w:sz="0" w:space="0" w:color="auto"/>
            <w:left w:val="none" w:sz="0" w:space="0" w:color="auto"/>
            <w:bottom w:val="none" w:sz="0" w:space="0" w:color="auto"/>
            <w:right w:val="none" w:sz="0" w:space="0" w:color="auto"/>
          </w:divBdr>
        </w:div>
      </w:divsChild>
    </w:div>
    <w:div w:id="151216961">
      <w:bodyDiv w:val="1"/>
      <w:marLeft w:val="0"/>
      <w:marRight w:val="0"/>
      <w:marTop w:val="0"/>
      <w:marBottom w:val="0"/>
      <w:divBdr>
        <w:top w:val="none" w:sz="0" w:space="0" w:color="auto"/>
        <w:left w:val="none" w:sz="0" w:space="0" w:color="auto"/>
        <w:bottom w:val="none" w:sz="0" w:space="0" w:color="auto"/>
        <w:right w:val="none" w:sz="0" w:space="0" w:color="auto"/>
      </w:divBdr>
    </w:div>
    <w:div w:id="155150293">
      <w:bodyDiv w:val="1"/>
      <w:marLeft w:val="0"/>
      <w:marRight w:val="0"/>
      <w:marTop w:val="0"/>
      <w:marBottom w:val="0"/>
      <w:divBdr>
        <w:top w:val="none" w:sz="0" w:space="0" w:color="auto"/>
        <w:left w:val="none" w:sz="0" w:space="0" w:color="auto"/>
        <w:bottom w:val="none" w:sz="0" w:space="0" w:color="auto"/>
        <w:right w:val="none" w:sz="0" w:space="0" w:color="auto"/>
      </w:divBdr>
    </w:div>
    <w:div w:id="189801889">
      <w:bodyDiv w:val="1"/>
      <w:marLeft w:val="0"/>
      <w:marRight w:val="0"/>
      <w:marTop w:val="0"/>
      <w:marBottom w:val="0"/>
      <w:divBdr>
        <w:top w:val="none" w:sz="0" w:space="0" w:color="auto"/>
        <w:left w:val="none" w:sz="0" w:space="0" w:color="auto"/>
        <w:bottom w:val="none" w:sz="0" w:space="0" w:color="auto"/>
        <w:right w:val="none" w:sz="0" w:space="0" w:color="auto"/>
      </w:divBdr>
      <w:divsChild>
        <w:div w:id="904922983">
          <w:marLeft w:val="0"/>
          <w:marRight w:val="0"/>
          <w:marTop w:val="0"/>
          <w:marBottom w:val="0"/>
          <w:divBdr>
            <w:top w:val="none" w:sz="0" w:space="0" w:color="auto"/>
            <w:left w:val="none" w:sz="0" w:space="0" w:color="auto"/>
            <w:bottom w:val="none" w:sz="0" w:space="0" w:color="auto"/>
            <w:right w:val="none" w:sz="0" w:space="0" w:color="auto"/>
          </w:divBdr>
        </w:div>
      </w:divsChild>
    </w:div>
    <w:div w:id="207958979">
      <w:bodyDiv w:val="1"/>
      <w:marLeft w:val="0"/>
      <w:marRight w:val="0"/>
      <w:marTop w:val="0"/>
      <w:marBottom w:val="0"/>
      <w:divBdr>
        <w:top w:val="none" w:sz="0" w:space="0" w:color="auto"/>
        <w:left w:val="none" w:sz="0" w:space="0" w:color="auto"/>
        <w:bottom w:val="none" w:sz="0" w:space="0" w:color="auto"/>
        <w:right w:val="none" w:sz="0" w:space="0" w:color="auto"/>
      </w:divBdr>
    </w:div>
    <w:div w:id="244187685">
      <w:bodyDiv w:val="1"/>
      <w:marLeft w:val="0"/>
      <w:marRight w:val="0"/>
      <w:marTop w:val="0"/>
      <w:marBottom w:val="0"/>
      <w:divBdr>
        <w:top w:val="none" w:sz="0" w:space="0" w:color="auto"/>
        <w:left w:val="none" w:sz="0" w:space="0" w:color="auto"/>
        <w:bottom w:val="none" w:sz="0" w:space="0" w:color="auto"/>
        <w:right w:val="none" w:sz="0" w:space="0" w:color="auto"/>
      </w:divBdr>
      <w:divsChild>
        <w:div w:id="2011591155">
          <w:marLeft w:val="0"/>
          <w:marRight w:val="0"/>
          <w:marTop w:val="0"/>
          <w:marBottom w:val="0"/>
          <w:divBdr>
            <w:top w:val="none" w:sz="0" w:space="0" w:color="auto"/>
            <w:left w:val="none" w:sz="0" w:space="0" w:color="auto"/>
            <w:bottom w:val="none" w:sz="0" w:space="0" w:color="auto"/>
            <w:right w:val="none" w:sz="0" w:space="0" w:color="auto"/>
          </w:divBdr>
        </w:div>
      </w:divsChild>
    </w:div>
    <w:div w:id="247082209">
      <w:bodyDiv w:val="1"/>
      <w:marLeft w:val="0"/>
      <w:marRight w:val="0"/>
      <w:marTop w:val="0"/>
      <w:marBottom w:val="0"/>
      <w:divBdr>
        <w:top w:val="none" w:sz="0" w:space="0" w:color="auto"/>
        <w:left w:val="none" w:sz="0" w:space="0" w:color="auto"/>
        <w:bottom w:val="none" w:sz="0" w:space="0" w:color="auto"/>
        <w:right w:val="none" w:sz="0" w:space="0" w:color="auto"/>
      </w:divBdr>
    </w:div>
    <w:div w:id="266081990">
      <w:bodyDiv w:val="1"/>
      <w:marLeft w:val="0"/>
      <w:marRight w:val="0"/>
      <w:marTop w:val="0"/>
      <w:marBottom w:val="0"/>
      <w:divBdr>
        <w:top w:val="none" w:sz="0" w:space="0" w:color="auto"/>
        <w:left w:val="none" w:sz="0" w:space="0" w:color="auto"/>
        <w:bottom w:val="none" w:sz="0" w:space="0" w:color="auto"/>
        <w:right w:val="none" w:sz="0" w:space="0" w:color="auto"/>
      </w:divBdr>
    </w:div>
    <w:div w:id="266475246">
      <w:bodyDiv w:val="1"/>
      <w:marLeft w:val="0"/>
      <w:marRight w:val="0"/>
      <w:marTop w:val="0"/>
      <w:marBottom w:val="0"/>
      <w:divBdr>
        <w:top w:val="none" w:sz="0" w:space="0" w:color="auto"/>
        <w:left w:val="none" w:sz="0" w:space="0" w:color="auto"/>
        <w:bottom w:val="none" w:sz="0" w:space="0" w:color="auto"/>
        <w:right w:val="none" w:sz="0" w:space="0" w:color="auto"/>
      </w:divBdr>
    </w:div>
    <w:div w:id="270362374">
      <w:bodyDiv w:val="1"/>
      <w:marLeft w:val="0"/>
      <w:marRight w:val="0"/>
      <w:marTop w:val="0"/>
      <w:marBottom w:val="0"/>
      <w:divBdr>
        <w:top w:val="none" w:sz="0" w:space="0" w:color="auto"/>
        <w:left w:val="none" w:sz="0" w:space="0" w:color="auto"/>
        <w:bottom w:val="none" w:sz="0" w:space="0" w:color="auto"/>
        <w:right w:val="none" w:sz="0" w:space="0" w:color="auto"/>
      </w:divBdr>
    </w:div>
    <w:div w:id="339967659">
      <w:bodyDiv w:val="1"/>
      <w:marLeft w:val="0"/>
      <w:marRight w:val="0"/>
      <w:marTop w:val="0"/>
      <w:marBottom w:val="0"/>
      <w:divBdr>
        <w:top w:val="none" w:sz="0" w:space="0" w:color="auto"/>
        <w:left w:val="none" w:sz="0" w:space="0" w:color="auto"/>
        <w:bottom w:val="none" w:sz="0" w:space="0" w:color="auto"/>
        <w:right w:val="none" w:sz="0" w:space="0" w:color="auto"/>
      </w:divBdr>
    </w:div>
    <w:div w:id="365494853">
      <w:bodyDiv w:val="1"/>
      <w:marLeft w:val="0"/>
      <w:marRight w:val="0"/>
      <w:marTop w:val="0"/>
      <w:marBottom w:val="0"/>
      <w:divBdr>
        <w:top w:val="none" w:sz="0" w:space="0" w:color="auto"/>
        <w:left w:val="none" w:sz="0" w:space="0" w:color="auto"/>
        <w:bottom w:val="none" w:sz="0" w:space="0" w:color="auto"/>
        <w:right w:val="none" w:sz="0" w:space="0" w:color="auto"/>
      </w:divBdr>
      <w:divsChild>
        <w:div w:id="681668213">
          <w:marLeft w:val="0"/>
          <w:marRight w:val="0"/>
          <w:marTop w:val="0"/>
          <w:marBottom w:val="0"/>
          <w:divBdr>
            <w:top w:val="none" w:sz="0" w:space="0" w:color="auto"/>
            <w:left w:val="none" w:sz="0" w:space="0" w:color="auto"/>
            <w:bottom w:val="none" w:sz="0" w:space="0" w:color="auto"/>
            <w:right w:val="none" w:sz="0" w:space="0" w:color="auto"/>
          </w:divBdr>
        </w:div>
      </w:divsChild>
    </w:div>
    <w:div w:id="386147738">
      <w:bodyDiv w:val="1"/>
      <w:marLeft w:val="0"/>
      <w:marRight w:val="0"/>
      <w:marTop w:val="0"/>
      <w:marBottom w:val="0"/>
      <w:divBdr>
        <w:top w:val="none" w:sz="0" w:space="0" w:color="auto"/>
        <w:left w:val="none" w:sz="0" w:space="0" w:color="auto"/>
        <w:bottom w:val="none" w:sz="0" w:space="0" w:color="auto"/>
        <w:right w:val="none" w:sz="0" w:space="0" w:color="auto"/>
      </w:divBdr>
    </w:div>
    <w:div w:id="406198300">
      <w:bodyDiv w:val="1"/>
      <w:marLeft w:val="0"/>
      <w:marRight w:val="0"/>
      <w:marTop w:val="0"/>
      <w:marBottom w:val="0"/>
      <w:divBdr>
        <w:top w:val="none" w:sz="0" w:space="0" w:color="auto"/>
        <w:left w:val="none" w:sz="0" w:space="0" w:color="auto"/>
        <w:bottom w:val="none" w:sz="0" w:space="0" w:color="auto"/>
        <w:right w:val="none" w:sz="0" w:space="0" w:color="auto"/>
      </w:divBdr>
      <w:divsChild>
        <w:div w:id="1917130587">
          <w:marLeft w:val="0"/>
          <w:marRight w:val="0"/>
          <w:marTop w:val="0"/>
          <w:marBottom w:val="0"/>
          <w:divBdr>
            <w:top w:val="none" w:sz="0" w:space="0" w:color="auto"/>
            <w:left w:val="none" w:sz="0" w:space="0" w:color="auto"/>
            <w:bottom w:val="none" w:sz="0" w:space="0" w:color="auto"/>
            <w:right w:val="none" w:sz="0" w:space="0" w:color="auto"/>
          </w:divBdr>
        </w:div>
      </w:divsChild>
    </w:div>
    <w:div w:id="411002671">
      <w:bodyDiv w:val="1"/>
      <w:marLeft w:val="0"/>
      <w:marRight w:val="0"/>
      <w:marTop w:val="0"/>
      <w:marBottom w:val="0"/>
      <w:divBdr>
        <w:top w:val="none" w:sz="0" w:space="0" w:color="auto"/>
        <w:left w:val="none" w:sz="0" w:space="0" w:color="auto"/>
        <w:bottom w:val="none" w:sz="0" w:space="0" w:color="auto"/>
        <w:right w:val="none" w:sz="0" w:space="0" w:color="auto"/>
      </w:divBdr>
    </w:div>
    <w:div w:id="454369254">
      <w:bodyDiv w:val="1"/>
      <w:marLeft w:val="0"/>
      <w:marRight w:val="0"/>
      <w:marTop w:val="0"/>
      <w:marBottom w:val="0"/>
      <w:divBdr>
        <w:top w:val="none" w:sz="0" w:space="0" w:color="auto"/>
        <w:left w:val="none" w:sz="0" w:space="0" w:color="auto"/>
        <w:bottom w:val="none" w:sz="0" w:space="0" w:color="auto"/>
        <w:right w:val="none" w:sz="0" w:space="0" w:color="auto"/>
      </w:divBdr>
    </w:div>
    <w:div w:id="454831431">
      <w:bodyDiv w:val="1"/>
      <w:marLeft w:val="0"/>
      <w:marRight w:val="0"/>
      <w:marTop w:val="0"/>
      <w:marBottom w:val="0"/>
      <w:divBdr>
        <w:top w:val="none" w:sz="0" w:space="0" w:color="auto"/>
        <w:left w:val="none" w:sz="0" w:space="0" w:color="auto"/>
        <w:bottom w:val="none" w:sz="0" w:space="0" w:color="auto"/>
        <w:right w:val="none" w:sz="0" w:space="0" w:color="auto"/>
      </w:divBdr>
    </w:div>
    <w:div w:id="462162794">
      <w:bodyDiv w:val="1"/>
      <w:marLeft w:val="0"/>
      <w:marRight w:val="0"/>
      <w:marTop w:val="0"/>
      <w:marBottom w:val="0"/>
      <w:divBdr>
        <w:top w:val="none" w:sz="0" w:space="0" w:color="auto"/>
        <w:left w:val="none" w:sz="0" w:space="0" w:color="auto"/>
        <w:bottom w:val="none" w:sz="0" w:space="0" w:color="auto"/>
        <w:right w:val="none" w:sz="0" w:space="0" w:color="auto"/>
      </w:divBdr>
      <w:divsChild>
        <w:div w:id="586115790">
          <w:marLeft w:val="0"/>
          <w:marRight w:val="0"/>
          <w:marTop w:val="0"/>
          <w:marBottom w:val="0"/>
          <w:divBdr>
            <w:top w:val="none" w:sz="0" w:space="0" w:color="auto"/>
            <w:left w:val="none" w:sz="0" w:space="0" w:color="auto"/>
            <w:bottom w:val="none" w:sz="0" w:space="0" w:color="auto"/>
            <w:right w:val="none" w:sz="0" w:space="0" w:color="auto"/>
          </w:divBdr>
        </w:div>
      </w:divsChild>
    </w:div>
    <w:div w:id="467087465">
      <w:bodyDiv w:val="1"/>
      <w:marLeft w:val="0"/>
      <w:marRight w:val="0"/>
      <w:marTop w:val="0"/>
      <w:marBottom w:val="0"/>
      <w:divBdr>
        <w:top w:val="none" w:sz="0" w:space="0" w:color="auto"/>
        <w:left w:val="none" w:sz="0" w:space="0" w:color="auto"/>
        <w:bottom w:val="none" w:sz="0" w:space="0" w:color="auto"/>
        <w:right w:val="none" w:sz="0" w:space="0" w:color="auto"/>
      </w:divBdr>
    </w:div>
    <w:div w:id="476188330">
      <w:bodyDiv w:val="1"/>
      <w:marLeft w:val="0"/>
      <w:marRight w:val="0"/>
      <w:marTop w:val="0"/>
      <w:marBottom w:val="0"/>
      <w:divBdr>
        <w:top w:val="none" w:sz="0" w:space="0" w:color="auto"/>
        <w:left w:val="none" w:sz="0" w:space="0" w:color="auto"/>
        <w:bottom w:val="none" w:sz="0" w:space="0" w:color="auto"/>
        <w:right w:val="none" w:sz="0" w:space="0" w:color="auto"/>
      </w:divBdr>
    </w:div>
    <w:div w:id="476532051">
      <w:bodyDiv w:val="1"/>
      <w:marLeft w:val="0"/>
      <w:marRight w:val="0"/>
      <w:marTop w:val="0"/>
      <w:marBottom w:val="0"/>
      <w:divBdr>
        <w:top w:val="none" w:sz="0" w:space="0" w:color="auto"/>
        <w:left w:val="none" w:sz="0" w:space="0" w:color="auto"/>
        <w:bottom w:val="none" w:sz="0" w:space="0" w:color="auto"/>
        <w:right w:val="none" w:sz="0" w:space="0" w:color="auto"/>
      </w:divBdr>
    </w:div>
    <w:div w:id="528417439">
      <w:bodyDiv w:val="1"/>
      <w:marLeft w:val="0"/>
      <w:marRight w:val="0"/>
      <w:marTop w:val="0"/>
      <w:marBottom w:val="0"/>
      <w:divBdr>
        <w:top w:val="none" w:sz="0" w:space="0" w:color="auto"/>
        <w:left w:val="none" w:sz="0" w:space="0" w:color="auto"/>
        <w:bottom w:val="none" w:sz="0" w:space="0" w:color="auto"/>
        <w:right w:val="none" w:sz="0" w:space="0" w:color="auto"/>
      </w:divBdr>
    </w:div>
    <w:div w:id="533347417">
      <w:bodyDiv w:val="1"/>
      <w:marLeft w:val="0"/>
      <w:marRight w:val="0"/>
      <w:marTop w:val="0"/>
      <w:marBottom w:val="0"/>
      <w:divBdr>
        <w:top w:val="none" w:sz="0" w:space="0" w:color="auto"/>
        <w:left w:val="none" w:sz="0" w:space="0" w:color="auto"/>
        <w:bottom w:val="none" w:sz="0" w:space="0" w:color="auto"/>
        <w:right w:val="none" w:sz="0" w:space="0" w:color="auto"/>
      </w:divBdr>
    </w:div>
    <w:div w:id="540019800">
      <w:bodyDiv w:val="1"/>
      <w:marLeft w:val="0"/>
      <w:marRight w:val="0"/>
      <w:marTop w:val="0"/>
      <w:marBottom w:val="0"/>
      <w:divBdr>
        <w:top w:val="none" w:sz="0" w:space="0" w:color="auto"/>
        <w:left w:val="none" w:sz="0" w:space="0" w:color="auto"/>
        <w:bottom w:val="none" w:sz="0" w:space="0" w:color="auto"/>
        <w:right w:val="none" w:sz="0" w:space="0" w:color="auto"/>
      </w:divBdr>
    </w:div>
    <w:div w:id="557400847">
      <w:bodyDiv w:val="1"/>
      <w:marLeft w:val="0"/>
      <w:marRight w:val="0"/>
      <w:marTop w:val="0"/>
      <w:marBottom w:val="0"/>
      <w:divBdr>
        <w:top w:val="none" w:sz="0" w:space="0" w:color="auto"/>
        <w:left w:val="none" w:sz="0" w:space="0" w:color="auto"/>
        <w:bottom w:val="none" w:sz="0" w:space="0" w:color="auto"/>
        <w:right w:val="none" w:sz="0" w:space="0" w:color="auto"/>
      </w:divBdr>
    </w:div>
    <w:div w:id="590623785">
      <w:bodyDiv w:val="1"/>
      <w:marLeft w:val="0"/>
      <w:marRight w:val="0"/>
      <w:marTop w:val="0"/>
      <w:marBottom w:val="0"/>
      <w:divBdr>
        <w:top w:val="none" w:sz="0" w:space="0" w:color="auto"/>
        <w:left w:val="none" w:sz="0" w:space="0" w:color="auto"/>
        <w:bottom w:val="none" w:sz="0" w:space="0" w:color="auto"/>
        <w:right w:val="none" w:sz="0" w:space="0" w:color="auto"/>
      </w:divBdr>
    </w:div>
    <w:div w:id="591745166">
      <w:bodyDiv w:val="1"/>
      <w:marLeft w:val="0"/>
      <w:marRight w:val="0"/>
      <w:marTop w:val="0"/>
      <w:marBottom w:val="0"/>
      <w:divBdr>
        <w:top w:val="none" w:sz="0" w:space="0" w:color="auto"/>
        <w:left w:val="none" w:sz="0" w:space="0" w:color="auto"/>
        <w:bottom w:val="none" w:sz="0" w:space="0" w:color="auto"/>
        <w:right w:val="none" w:sz="0" w:space="0" w:color="auto"/>
      </w:divBdr>
    </w:div>
    <w:div w:id="612176213">
      <w:bodyDiv w:val="1"/>
      <w:marLeft w:val="0"/>
      <w:marRight w:val="0"/>
      <w:marTop w:val="0"/>
      <w:marBottom w:val="0"/>
      <w:divBdr>
        <w:top w:val="none" w:sz="0" w:space="0" w:color="auto"/>
        <w:left w:val="none" w:sz="0" w:space="0" w:color="auto"/>
        <w:bottom w:val="none" w:sz="0" w:space="0" w:color="auto"/>
        <w:right w:val="none" w:sz="0" w:space="0" w:color="auto"/>
      </w:divBdr>
    </w:div>
    <w:div w:id="630524904">
      <w:bodyDiv w:val="1"/>
      <w:marLeft w:val="0"/>
      <w:marRight w:val="0"/>
      <w:marTop w:val="0"/>
      <w:marBottom w:val="0"/>
      <w:divBdr>
        <w:top w:val="none" w:sz="0" w:space="0" w:color="auto"/>
        <w:left w:val="none" w:sz="0" w:space="0" w:color="auto"/>
        <w:bottom w:val="none" w:sz="0" w:space="0" w:color="auto"/>
        <w:right w:val="none" w:sz="0" w:space="0" w:color="auto"/>
      </w:divBdr>
    </w:div>
    <w:div w:id="693534103">
      <w:bodyDiv w:val="1"/>
      <w:marLeft w:val="0"/>
      <w:marRight w:val="0"/>
      <w:marTop w:val="0"/>
      <w:marBottom w:val="0"/>
      <w:divBdr>
        <w:top w:val="none" w:sz="0" w:space="0" w:color="auto"/>
        <w:left w:val="none" w:sz="0" w:space="0" w:color="auto"/>
        <w:bottom w:val="none" w:sz="0" w:space="0" w:color="auto"/>
        <w:right w:val="none" w:sz="0" w:space="0" w:color="auto"/>
      </w:divBdr>
    </w:div>
    <w:div w:id="711004508">
      <w:bodyDiv w:val="1"/>
      <w:marLeft w:val="0"/>
      <w:marRight w:val="0"/>
      <w:marTop w:val="0"/>
      <w:marBottom w:val="0"/>
      <w:divBdr>
        <w:top w:val="none" w:sz="0" w:space="0" w:color="auto"/>
        <w:left w:val="none" w:sz="0" w:space="0" w:color="auto"/>
        <w:bottom w:val="none" w:sz="0" w:space="0" w:color="auto"/>
        <w:right w:val="none" w:sz="0" w:space="0" w:color="auto"/>
      </w:divBdr>
    </w:div>
    <w:div w:id="714963665">
      <w:bodyDiv w:val="1"/>
      <w:marLeft w:val="0"/>
      <w:marRight w:val="0"/>
      <w:marTop w:val="0"/>
      <w:marBottom w:val="0"/>
      <w:divBdr>
        <w:top w:val="none" w:sz="0" w:space="0" w:color="auto"/>
        <w:left w:val="none" w:sz="0" w:space="0" w:color="auto"/>
        <w:bottom w:val="none" w:sz="0" w:space="0" w:color="auto"/>
        <w:right w:val="none" w:sz="0" w:space="0" w:color="auto"/>
      </w:divBdr>
    </w:div>
    <w:div w:id="735055899">
      <w:bodyDiv w:val="1"/>
      <w:marLeft w:val="0"/>
      <w:marRight w:val="0"/>
      <w:marTop w:val="0"/>
      <w:marBottom w:val="0"/>
      <w:divBdr>
        <w:top w:val="none" w:sz="0" w:space="0" w:color="auto"/>
        <w:left w:val="none" w:sz="0" w:space="0" w:color="auto"/>
        <w:bottom w:val="none" w:sz="0" w:space="0" w:color="auto"/>
        <w:right w:val="none" w:sz="0" w:space="0" w:color="auto"/>
      </w:divBdr>
    </w:div>
    <w:div w:id="736509793">
      <w:bodyDiv w:val="1"/>
      <w:marLeft w:val="0"/>
      <w:marRight w:val="0"/>
      <w:marTop w:val="0"/>
      <w:marBottom w:val="0"/>
      <w:divBdr>
        <w:top w:val="none" w:sz="0" w:space="0" w:color="auto"/>
        <w:left w:val="none" w:sz="0" w:space="0" w:color="auto"/>
        <w:bottom w:val="none" w:sz="0" w:space="0" w:color="auto"/>
        <w:right w:val="none" w:sz="0" w:space="0" w:color="auto"/>
      </w:divBdr>
    </w:div>
    <w:div w:id="739015074">
      <w:bodyDiv w:val="1"/>
      <w:marLeft w:val="0"/>
      <w:marRight w:val="0"/>
      <w:marTop w:val="0"/>
      <w:marBottom w:val="0"/>
      <w:divBdr>
        <w:top w:val="none" w:sz="0" w:space="0" w:color="auto"/>
        <w:left w:val="none" w:sz="0" w:space="0" w:color="auto"/>
        <w:bottom w:val="none" w:sz="0" w:space="0" w:color="auto"/>
        <w:right w:val="none" w:sz="0" w:space="0" w:color="auto"/>
      </w:divBdr>
    </w:div>
    <w:div w:id="775294729">
      <w:bodyDiv w:val="1"/>
      <w:marLeft w:val="0"/>
      <w:marRight w:val="0"/>
      <w:marTop w:val="0"/>
      <w:marBottom w:val="0"/>
      <w:divBdr>
        <w:top w:val="none" w:sz="0" w:space="0" w:color="auto"/>
        <w:left w:val="none" w:sz="0" w:space="0" w:color="auto"/>
        <w:bottom w:val="none" w:sz="0" w:space="0" w:color="auto"/>
        <w:right w:val="none" w:sz="0" w:space="0" w:color="auto"/>
      </w:divBdr>
    </w:div>
    <w:div w:id="775833180">
      <w:bodyDiv w:val="1"/>
      <w:marLeft w:val="0"/>
      <w:marRight w:val="0"/>
      <w:marTop w:val="0"/>
      <w:marBottom w:val="0"/>
      <w:divBdr>
        <w:top w:val="none" w:sz="0" w:space="0" w:color="auto"/>
        <w:left w:val="none" w:sz="0" w:space="0" w:color="auto"/>
        <w:bottom w:val="none" w:sz="0" w:space="0" w:color="auto"/>
        <w:right w:val="none" w:sz="0" w:space="0" w:color="auto"/>
      </w:divBdr>
    </w:div>
    <w:div w:id="822697682">
      <w:bodyDiv w:val="1"/>
      <w:marLeft w:val="0"/>
      <w:marRight w:val="0"/>
      <w:marTop w:val="0"/>
      <w:marBottom w:val="0"/>
      <w:divBdr>
        <w:top w:val="none" w:sz="0" w:space="0" w:color="auto"/>
        <w:left w:val="none" w:sz="0" w:space="0" w:color="auto"/>
        <w:bottom w:val="none" w:sz="0" w:space="0" w:color="auto"/>
        <w:right w:val="none" w:sz="0" w:space="0" w:color="auto"/>
      </w:divBdr>
    </w:div>
    <w:div w:id="829490220">
      <w:bodyDiv w:val="1"/>
      <w:marLeft w:val="0"/>
      <w:marRight w:val="0"/>
      <w:marTop w:val="0"/>
      <w:marBottom w:val="0"/>
      <w:divBdr>
        <w:top w:val="none" w:sz="0" w:space="0" w:color="auto"/>
        <w:left w:val="none" w:sz="0" w:space="0" w:color="auto"/>
        <w:bottom w:val="none" w:sz="0" w:space="0" w:color="auto"/>
        <w:right w:val="none" w:sz="0" w:space="0" w:color="auto"/>
      </w:divBdr>
    </w:div>
    <w:div w:id="832836076">
      <w:bodyDiv w:val="1"/>
      <w:marLeft w:val="0"/>
      <w:marRight w:val="0"/>
      <w:marTop w:val="0"/>
      <w:marBottom w:val="0"/>
      <w:divBdr>
        <w:top w:val="none" w:sz="0" w:space="0" w:color="auto"/>
        <w:left w:val="none" w:sz="0" w:space="0" w:color="auto"/>
        <w:bottom w:val="none" w:sz="0" w:space="0" w:color="auto"/>
        <w:right w:val="none" w:sz="0" w:space="0" w:color="auto"/>
      </w:divBdr>
    </w:div>
    <w:div w:id="839583850">
      <w:bodyDiv w:val="1"/>
      <w:marLeft w:val="0"/>
      <w:marRight w:val="0"/>
      <w:marTop w:val="0"/>
      <w:marBottom w:val="0"/>
      <w:divBdr>
        <w:top w:val="none" w:sz="0" w:space="0" w:color="auto"/>
        <w:left w:val="none" w:sz="0" w:space="0" w:color="auto"/>
        <w:bottom w:val="none" w:sz="0" w:space="0" w:color="auto"/>
        <w:right w:val="none" w:sz="0" w:space="0" w:color="auto"/>
      </w:divBdr>
    </w:div>
    <w:div w:id="842470611">
      <w:bodyDiv w:val="1"/>
      <w:marLeft w:val="0"/>
      <w:marRight w:val="0"/>
      <w:marTop w:val="0"/>
      <w:marBottom w:val="0"/>
      <w:divBdr>
        <w:top w:val="none" w:sz="0" w:space="0" w:color="auto"/>
        <w:left w:val="none" w:sz="0" w:space="0" w:color="auto"/>
        <w:bottom w:val="none" w:sz="0" w:space="0" w:color="auto"/>
        <w:right w:val="none" w:sz="0" w:space="0" w:color="auto"/>
      </w:divBdr>
    </w:div>
    <w:div w:id="843737903">
      <w:bodyDiv w:val="1"/>
      <w:marLeft w:val="0"/>
      <w:marRight w:val="0"/>
      <w:marTop w:val="0"/>
      <w:marBottom w:val="0"/>
      <w:divBdr>
        <w:top w:val="none" w:sz="0" w:space="0" w:color="auto"/>
        <w:left w:val="none" w:sz="0" w:space="0" w:color="auto"/>
        <w:bottom w:val="none" w:sz="0" w:space="0" w:color="auto"/>
        <w:right w:val="none" w:sz="0" w:space="0" w:color="auto"/>
      </w:divBdr>
    </w:div>
    <w:div w:id="849369804">
      <w:bodyDiv w:val="1"/>
      <w:marLeft w:val="0"/>
      <w:marRight w:val="0"/>
      <w:marTop w:val="0"/>
      <w:marBottom w:val="0"/>
      <w:divBdr>
        <w:top w:val="none" w:sz="0" w:space="0" w:color="auto"/>
        <w:left w:val="none" w:sz="0" w:space="0" w:color="auto"/>
        <w:bottom w:val="none" w:sz="0" w:space="0" w:color="auto"/>
        <w:right w:val="none" w:sz="0" w:space="0" w:color="auto"/>
      </w:divBdr>
      <w:divsChild>
        <w:div w:id="127629288">
          <w:marLeft w:val="0"/>
          <w:marRight w:val="0"/>
          <w:marTop w:val="0"/>
          <w:marBottom w:val="0"/>
          <w:divBdr>
            <w:top w:val="none" w:sz="0" w:space="0" w:color="auto"/>
            <w:left w:val="none" w:sz="0" w:space="0" w:color="auto"/>
            <w:bottom w:val="none" w:sz="0" w:space="0" w:color="auto"/>
            <w:right w:val="none" w:sz="0" w:space="0" w:color="auto"/>
          </w:divBdr>
        </w:div>
      </w:divsChild>
    </w:div>
    <w:div w:id="890533208">
      <w:bodyDiv w:val="1"/>
      <w:marLeft w:val="0"/>
      <w:marRight w:val="0"/>
      <w:marTop w:val="0"/>
      <w:marBottom w:val="0"/>
      <w:divBdr>
        <w:top w:val="none" w:sz="0" w:space="0" w:color="auto"/>
        <w:left w:val="none" w:sz="0" w:space="0" w:color="auto"/>
        <w:bottom w:val="none" w:sz="0" w:space="0" w:color="auto"/>
        <w:right w:val="none" w:sz="0" w:space="0" w:color="auto"/>
      </w:divBdr>
    </w:div>
    <w:div w:id="909314585">
      <w:bodyDiv w:val="1"/>
      <w:marLeft w:val="0"/>
      <w:marRight w:val="0"/>
      <w:marTop w:val="0"/>
      <w:marBottom w:val="0"/>
      <w:divBdr>
        <w:top w:val="none" w:sz="0" w:space="0" w:color="auto"/>
        <w:left w:val="none" w:sz="0" w:space="0" w:color="auto"/>
        <w:bottom w:val="none" w:sz="0" w:space="0" w:color="auto"/>
        <w:right w:val="none" w:sz="0" w:space="0" w:color="auto"/>
      </w:divBdr>
      <w:divsChild>
        <w:div w:id="650796116">
          <w:marLeft w:val="0"/>
          <w:marRight w:val="0"/>
          <w:marTop w:val="0"/>
          <w:marBottom w:val="0"/>
          <w:divBdr>
            <w:top w:val="none" w:sz="0" w:space="0" w:color="auto"/>
            <w:left w:val="none" w:sz="0" w:space="0" w:color="auto"/>
            <w:bottom w:val="none" w:sz="0" w:space="0" w:color="auto"/>
            <w:right w:val="none" w:sz="0" w:space="0" w:color="auto"/>
          </w:divBdr>
        </w:div>
      </w:divsChild>
    </w:div>
    <w:div w:id="915013738">
      <w:bodyDiv w:val="1"/>
      <w:marLeft w:val="0"/>
      <w:marRight w:val="0"/>
      <w:marTop w:val="0"/>
      <w:marBottom w:val="0"/>
      <w:divBdr>
        <w:top w:val="none" w:sz="0" w:space="0" w:color="auto"/>
        <w:left w:val="none" w:sz="0" w:space="0" w:color="auto"/>
        <w:bottom w:val="none" w:sz="0" w:space="0" w:color="auto"/>
        <w:right w:val="none" w:sz="0" w:space="0" w:color="auto"/>
      </w:divBdr>
    </w:div>
    <w:div w:id="916746421">
      <w:bodyDiv w:val="1"/>
      <w:marLeft w:val="0"/>
      <w:marRight w:val="0"/>
      <w:marTop w:val="0"/>
      <w:marBottom w:val="0"/>
      <w:divBdr>
        <w:top w:val="none" w:sz="0" w:space="0" w:color="auto"/>
        <w:left w:val="none" w:sz="0" w:space="0" w:color="auto"/>
        <w:bottom w:val="none" w:sz="0" w:space="0" w:color="auto"/>
        <w:right w:val="none" w:sz="0" w:space="0" w:color="auto"/>
      </w:divBdr>
    </w:div>
    <w:div w:id="937641859">
      <w:bodyDiv w:val="1"/>
      <w:marLeft w:val="0"/>
      <w:marRight w:val="0"/>
      <w:marTop w:val="0"/>
      <w:marBottom w:val="0"/>
      <w:divBdr>
        <w:top w:val="none" w:sz="0" w:space="0" w:color="auto"/>
        <w:left w:val="none" w:sz="0" w:space="0" w:color="auto"/>
        <w:bottom w:val="none" w:sz="0" w:space="0" w:color="auto"/>
        <w:right w:val="none" w:sz="0" w:space="0" w:color="auto"/>
      </w:divBdr>
    </w:div>
    <w:div w:id="942540246">
      <w:bodyDiv w:val="1"/>
      <w:marLeft w:val="0"/>
      <w:marRight w:val="0"/>
      <w:marTop w:val="0"/>
      <w:marBottom w:val="0"/>
      <w:divBdr>
        <w:top w:val="none" w:sz="0" w:space="0" w:color="auto"/>
        <w:left w:val="none" w:sz="0" w:space="0" w:color="auto"/>
        <w:bottom w:val="none" w:sz="0" w:space="0" w:color="auto"/>
        <w:right w:val="none" w:sz="0" w:space="0" w:color="auto"/>
      </w:divBdr>
    </w:div>
    <w:div w:id="958530213">
      <w:bodyDiv w:val="1"/>
      <w:marLeft w:val="0"/>
      <w:marRight w:val="0"/>
      <w:marTop w:val="0"/>
      <w:marBottom w:val="0"/>
      <w:divBdr>
        <w:top w:val="none" w:sz="0" w:space="0" w:color="auto"/>
        <w:left w:val="none" w:sz="0" w:space="0" w:color="auto"/>
        <w:bottom w:val="none" w:sz="0" w:space="0" w:color="auto"/>
        <w:right w:val="none" w:sz="0" w:space="0" w:color="auto"/>
      </w:divBdr>
      <w:divsChild>
        <w:div w:id="170069124">
          <w:marLeft w:val="0"/>
          <w:marRight w:val="0"/>
          <w:marTop w:val="0"/>
          <w:marBottom w:val="0"/>
          <w:divBdr>
            <w:top w:val="none" w:sz="0" w:space="0" w:color="auto"/>
            <w:left w:val="none" w:sz="0" w:space="0" w:color="auto"/>
            <w:bottom w:val="none" w:sz="0" w:space="0" w:color="auto"/>
            <w:right w:val="none" w:sz="0" w:space="0" w:color="auto"/>
          </w:divBdr>
        </w:div>
      </w:divsChild>
    </w:div>
    <w:div w:id="961426820">
      <w:bodyDiv w:val="1"/>
      <w:marLeft w:val="0"/>
      <w:marRight w:val="0"/>
      <w:marTop w:val="0"/>
      <w:marBottom w:val="0"/>
      <w:divBdr>
        <w:top w:val="none" w:sz="0" w:space="0" w:color="auto"/>
        <w:left w:val="none" w:sz="0" w:space="0" w:color="auto"/>
        <w:bottom w:val="none" w:sz="0" w:space="0" w:color="auto"/>
        <w:right w:val="none" w:sz="0" w:space="0" w:color="auto"/>
      </w:divBdr>
    </w:div>
    <w:div w:id="980228017">
      <w:bodyDiv w:val="1"/>
      <w:marLeft w:val="0"/>
      <w:marRight w:val="0"/>
      <w:marTop w:val="0"/>
      <w:marBottom w:val="0"/>
      <w:divBdr>
        <w:top w:val="none" w:sz="0" w:space="0" w:color="auto"/>
        <w:left w:val="none" w:sz="0" w:space="0" w:color="auto"/>
        <w:bottom w:val="none" w:sz="0" w:space="0" w:color="auto"/>
        <w:right w:val="none" w:sz="0" w:space="0" w:color="auto"/>
      </w:divBdr>
    </w:div>
    <w:div w:id="983122026">
      <w:bodyDiv w:val="1"/>
      <w:marLeft w:val="0"/>
      <w:marRight w:val="0"/>
      <w:marTop w:val="0"/>
      <w:marBottom w:val="0"/>
      <w:divBdr>
        <w:top w:val="none" w:sz="0" w:space="0" w:color="auto"/>
        <w:left w:val="none" w:sz="0" w:space="0" w:color="auto"/>
        <w:bottom w:val="none" w:sz="0" w:space="0" w:color="auto"/>
        <w:right w:val="none" w:sz="0" w:space="0" w:color="auto"/>
      </w:divBdr>
    </w:div>
    <w:div w:id="992371048">
      <w:bodyDiv w:val="1"/>
      <w:marLeft w:val="0"/>
      <w:marRight w:val="0"/>
      <w:marTop w:val="0"/>
      <w:marBottom w:val="0"/>
      <w:divBdr>
        <w:top w:val="none" w:sz="0" w:space="0" w:color="auto"/>
        <w:left w:val="none" w:sz="0" w:space="0" w:color="auto"/>
        <w:bottom w:val="none" w:sz="0" w:space="0" w:color="auto"/>
        <w:right w:val="none" w:sz="0" w:space="0" w:color="auto"/>
      </w:divBdr>
    </w:div>
    <w:div w:id="1002121412">
      <w:bodyDiv w:val="1"/>
      <w:marLeft w:val="0"/>
      <w:marRight w:val="0"/>
      <w:marTop w:val="0"/>
      <w:marBottom w:val="0"/>
      <w:divBdr>
        <w:top w:val="none" w:sz="0" w:space="0" w:color="auto"/>
        <w:left w:val="none" w:sz="0" w:space="0" w:color="auto"/>
        <w:bottom w:val="none" w:sz="0" w:space="0" w:color="auto"/>
        <w:right w:val="none" w:sz="0" w:space="0" w:color="auto"/>
      </w:divBdr>
    </w:div>
    <w:div w:id="1004941890">
      <w:bodyDiv w:val="1"/>
      <w:marLeft w:val="0"/>
      <w:marRight w:val="0"/>
      <w:marTop w:val="0"/>
      <w:marBottom w:val="0"/>
      <w:divBdr>
        <w:top w:val="none" w:sz="0" w:space="0" w:color="auto"/>
        <w:left w:val="none" w:sz="0" w:space="0" w:color="auto"/>
        <w:bottom w:val="none" w:sz="0" w:space="0" w:color="auto"/>
        <w:right w:val="none" w:sz="0" w:space="0" w:color="auto"/>
      </w:divBdr>
    </w:div>
    <w:div w:id="1025518065">
      <w:bodyDiv w:val="1"/>
      <w:marLeft w:val="0"/>
      <w:marRight w:val="0"/>
      <w:marTop w:val="0"/>
      <w:marBottom w:val="0"/>
      <w:divBdr>
        <w:top w:val="none" w:sz="0" w:space="0" w:color="auto"/>
        <w:left w:val="none" w:sz="0" w:space="0" w:color="auto"/>
        <w:bottom w:val="none" w:sz="0" w:space="0" w:color="auto"/>
        <w:right w:val="none" w:sz="0" w:space="0" w:color="auto"/>
      </w:divBdr>
    </w:div>
    <w:div w:id="1047946520">
      <w:bodyDiv w:val="1"/>
      <w:marLeft w:val="0"/>
      <w:marRight w:val="0"/>
      <w:marTop w:val="0"/>
      <w:marBottom w:val="0"/>
      <w:divBdr>
        <w:top w:val="none" w:sz="0" w:space="0" w:color="auto"/>
        <w:left w:val="none" w:sz="0" w:space="0" w:color="auto"/>
        <w:bottom w:val="none" w:sz="0" w:space="0" w:color="auto"/>
        <w:right w:val="none" w:sz="0" w:space="0" w:color="auto"/>
      </w:divBdr>
    </w:div>
    <w:div w:id="1049720799">
      <w:bodyDiv w:val="1"/>
      <w:marLeft w:val="0"/>
      <w:marRight w:val="0"/>
      <w:marTop w:val="0"/>
      <w:marBottom w:val="0"/>
      <w:divBdr>
        <w:top w:val="none" w:sz="0" w:space="0" w:color="auto"/>
        <w:left w:val="none" w:sz="0" w:space="0" w:color="auto"/>
        <w:bottom w:val="none" w:sz="0" w:space="0" w:color="auto"/>
        <w:right w:val="none" w:sz="0" w:space="0" w:color="auto"/>
      </w:divBdr>
    </w:div>
    <w:div w:id="1063211607">
      <w:bodyDiv w:val="1"/>
      <w:marLeft w:val="0"/>
      <w:marRight w:val="0"/>
      <w:marTop w:val="0"/>
      <w:marBottom w:val="0"/>
      <w:divBdr>
        <w:top w:val="none" w:sz="0" w:space="0" w:color="auto"/>
        <w:left w:val="none" w:sz="0" w:space="0" w:color="auto"/>
        <w:bottom w:val="none" w:sz="0" w:space="0" w:color="auto"/>
        <w:right w:val="none" w:sz="0" w:space="0" w:color="auto"/>
      </w:divBdr>
    </w:div>
    <w:div w:id="1086414030">
      <w:bodyDiv w:val="1"/>
      <w:marLeft w:val="0"/>
      <w:marRight w:val="0"/>
      <w:marTop w:val="0"/>
      <w:marBottom w:val="0"/>
      <w:divBdr>
        <w:top w:val="none" w:sz="0" w:space="0" w:color="auto"/>
        <w:left w:val="none" w:sz="0" w:space="0" w:color="auto"/>
        <w:bottom w:val="none" w:sz="0" w:space="0" w:color="auto"/>
        <w:right w:val="none" w:sz="0" w:space="0" w:color="auto"/>
      </w:divBdr>
    </w:div>
    <w:div w:id="1097556350">
      <w:bodyDiv w:val="1"/>
      <w:marLeft w:val="0"/>
      <w:marRight w:val="0"/>
      <w:marTop w:val="0"/>
      <w:marBottom w:val="0"/>
      <w:divBdr>
        <w:top w:val="none" w:sz="0" w:space="0" w:color="auto"/>
        <w:left w:val="none" w:sz="0" w:space="0" w:color="auto"/>
        <w:bottom w:val="none" w:sz="0" w:space="0" w:color="auto"/>
        <w:right w:val="none" w:sz="0" w:space="0" w:color="auto"/>
      </w:divBdr>
    </w:div>
    <w:div w:id="1102804430">
      <w:bodyDiv w:val="1"/>
      <w:marLeft w:val="0"/>
      <w:marRight w:val="0"/>
      <w:marTop w:val="0"/>
      <w:marBottom w:val="0"/>
      <w:divBdr>
        <w:top w:val="none" w:sz="0" w:space="0" w:color="auto"/>
        <w:left w:val="none" w:sz="0" w:space="0" w:color="auto"/>
        <w:bottom w:val="none" w:sz="0" w:space="0" w:color="auto"/>
        <w:right w:val="none" w:sz="0" w:space="0" w:color="auto"/>
      </w:divBdr>
      <w:divsChild>
        <w:div w:id="219051041">
          <w:marLeft w:val="0"/>
          <w:marRight w:val="0"/>
          <w:marTop w:val="0"/>
          <w:marBottom w:val="0"/>
          <w:divBdr>
            <w:top w:val="none" w:sz="0" w:space="0" w:color="auto"/>
            <w:left w:val="none" w:sz="0" w:space="0" w:color="auto"/>
            <w:bottom w:val="none" w:sz="0" w:space="0" w:color="auto"/>
            <w:right w:val="none" w:sz="0" w:space="0" w:color="auto"/>
          </w:divBdr>
        </w:div>
      </w:divsChild>
    </w:div>
    <w:div w:id="1115558763">
      <w:bodyDiv w:val="1"/>
      <w:marLeft w:val="0"/>
      <w:marRight w:val="0"/>
      <w:marTop w:val="0"/>
      <w:marBottom w:val="0"/>
      <w:divBdr>
        <w:top w:val="none" w:sz="0" w:space="0" w:color="auto"/>
        <w:left w:val="none" w:sz="0" w:space="0" w:color="auto"/>
        <w:bottom w:val="none" w:sz="0" w:space="0" w:color="auto"/>
        <w:right w:val="none" w:sz="0" w:space="0" w:color="auto"/>
      </w:divBdr>
    </w:div>
    <w:div w:id="1134903536">
      <w:bodyDiv w:val="1"/>
      <w:marLeft w:val="0"/>
      <w:marRight w:val="0"/>
      <w:marTop w:val="0"/>
      <w:marBottom w:val="0"/>
      <w:divBdr>
        <w:top w:val="none" w:sz="0" w:space="0" w:color="auto"/>
        <w:left w:val="none" w:sz="0" w:space="0" w:color="auto"/>
        <w:bottom w:val="none" w:sz="0" w:space="0" w:color="auto"/>
        <w:right w:val="none" w:sz="0" w:space="0" w:color="auto"/>
      </w:divBdr>
    </w:div>
    <w:div w:id="1145508038">
      <w:bodyDiv w:val="1"/>
      <w:marLeft w:val="0"/>
      <w:marRight w:val="0"/>
      <w:marTop w:val="0"/>
      <w:marBottom w:val="0"/>
      <w:divBdr>
        <w:top w:val="none" w:sz="0" w:space="0" w:color="auto"/>
        <w:left w:val="none" w:sz="0" w:space="0" w:color="auto"/>
        <w:bottom w:val="none" w:sz="0" w:space="0" w:color="auto"/>
        <w:right w:val="none" w:sz="0" w:space="0" w:color="auto"/>
      </w:divBdr>
    </w:div>
    <w:div w:id="1151017228">
      <w:bodyDiv w:val="1"/>
      <w:marLeft w:val="0"/>
      <w:marRight w:val="0"/>
      <w:marTop w:val="0"/>
      <w:marBottom w:val="0"/>
      <w:divBdr>
        <w:top w:val="none" w:sz="0" w:space="0" w:color="auto"/>
        <w:left w:val="none" w:sz="0" w:space="0" w:color="auto"/>
        <w:bottom w:val="none" w:sz="0" w:space="0" w:color="auto"/>
        <w:right w:val="none" w:sz="0" w:space="0" w:color="auto"/>
      </w:divBdr>
    </w:div>
    <w:div w:id="1164591231">
      <w:bodyDiv w:val="1"/>
      <w:marLeft w:val="0"/>
      <w:marRight w:val="0"/>
      <w:marTop w:val="0"/>
      <w:marBottom w:val="0"/>
      <w:divBdr>
        <w:top w:val="none" w:sz="0" w:space="0" w:color="auto"/>
        <w:left w:val="none" w:sz="0" w:space="0" w:color="auto"/>
        <w:bottom w:val="none" w:sz="0" w:space="0" w:color="auto"/>
        <w:right w:val="none" w:sz="0" w:space="0" w:color="auto"/>
      </w:divBdr>
    </w:div>
    <w:div w:id="1192722043">
      <w:bodyDiv w:val="1"/>
      <w:marLeft w:val="0"/>
      <w:marRight w:val="0"/>
      <w:marTop w:val="0"/>
      <w:marBottom w:val="0"/>
      <w:divBdr>
        <w:top w:val="none" w:sz="0" w:space="0" w:color="auto"/>
        <w:left w:val="none" w:sz="0" w:space="0" w:color="auto"/>
        <w:bottom w:val="none" w:sz="0" w:space="0" w:color="auto"/>
        <w:right w:val="none" w:sz="0" w:space="0" w:color="auto"/>
      </w:divBdr>
    </w:div>
    <w:div w:id="1199927528">
      <w:bodyDiv w:val="1"/>
      <w:marLeft w:val="0"/>
      <w:marRight w:val="0"/>
      <w:marTop w:val="0"/>
      <w:marBottom w:val="0"/>
      <w:divBdr>
        <w:top w:val="none" w:sz="0" w:space="0" w:color="auto"/>
        <w:left w:val="none" w:sz="0" w:space="0" w:color="auto"/>
        <w:bottom w:val="none" w:sz="0" w:space="0" w:color="auto"/>
        <w:right w:val="none" w:sz="0" w:space="0" w:color="auto"/>
      </w:divBdr>
      <w:divsChild>
        <w:div w:id="2139685109">
          <w:marLeft w:val="0"/>
          <w:marRight w:val="0"/>
          <w:marTop w:val="0"/>
          <w:marBottom w:val="0"/>
          <w:divBdr>
            <w:top w:val="none" w:sz="0" w:space="0" w:color="auto"/>
            <w:left w:val="none" w:sz="0" w:space="0" w:color="auto"/>
            <w:bottom w:val="none" w:sz="0" w:space="0" w:color="auto"/>
            <w:right w:val="none" w:sz="0" w:space="0" w:color="auto"/>
          </w:divBdr>
        </w:div>
      </w:divsChild>
    </w:div>
    <w:div w:id="1229075587">
      <w:bodyDiv w:val="1"/>
      <w:marLeft w:val="0"/>
      <w:marRight w:val="0"/>
      <w:marTop w:val="0"/>
      <w:marBottom w:val="0"/>
      <w:divBdr>
        <w:top w:val="none" w:sz="0" w:space="0" w:color="auto"/>
        <w:left w:val="none" w:sz="0" w:space="0" w:color="auto"/>
        <w:bottom w:val="none" w:sz="0" w:space="0" w:color="auto"/>
        <w:right w:val="none" w:sz="0" w:space="0" w:color="auto"/>
      </w:divBdr>
      <w:divsChild>
        <w:div w:id="36321115">
          <w:marLeft w:val="0"/>
          <w:marRight w:val="0"/>
          <w:marTop w:val="0"/>
          <w:marBottom w:val="0"/>
          <w:divBdr>
            <w:top w:val="none" w:sz="0" w:space="0" w:color="auto"/>
            <w:left w:val="none" w:sz="0" w:space="0" w:color="auto"/>
            <w:bottom w:val="none" w:sz="0" w:space="0" w:color="auto"/>
            <w:right w:val="none" w:sz="0" w:space="0" w:color="auto"/>
          </w:divBdr>
        </w:div>
      </w:divsChild>
    </w:div>
    <w:div w:id="1246501070">
      <w:bodyDiv w:val="1"/>
      <w:marLeft w:val="0"/>
      <w:marRight w:val="0"/>
      <w:marTop w:val="0"/>
      <w:marBottom w:val="0"/>
      <w:divBdr>
        <w:top w:val="none" w:sz="0" w:space="0" w:color="auto"/>
        <w:left w:val="none" w:sz="0" w:space="0" w:color="auto"/>
        <w:bottom w:val="none" w:sz="0" w:space="0" w:color="auto"/>
        <w:right w:val="none" w:sz="0" w:space="0" w:color="auto"/>
      </w:divBdr>
    </w:div>
    <w:div w:id="1266886660">
      <w:bodyDiv w:val="1"/>
      <w:marLeft w:val="0"/>
      <w:marRight w:val="0"/>
      <w:marTop w:val="0"/>
      <w:marBottom w:val="0"/>
      <w:divBdr>
        <w:top w:val="none" w:sz="0" w:space="0" w:color="auto"/>
        <w:left w:val="none" w:sz="0" w:space="0" w:color="auto"/>
        <w:bottom w:val="none" w:sz="0" w:space="0" w:color="auto"/>
        <w:right w:val="none" w:sz="0" w:space="0" w:color="auto"/>
      </w:divBdr>
    </w:div>
    <w:div w:id="1287199879">
      <w:bodyDiv w:val="1"/>
      <w:marLeft w:val="0"/>
      <w:marRight w:val="0"/>
      <w:marTop w:val="0"/>
      <w:marBottom w:val="0"/>
      <w:divBdr>
        <w:top w:val="none" w:sz="0" w:space="0" w:color="auto"/>
        <w:left w:val="none" w:sz="0" w:space="0" w:color="auto"/>
        <w:bottom w:val="none" w:sz="0" w:space="0" w:color="auto"/>
        <w:right w:val="none" w:sz="0" w:space="0" w:color="auto"/>
      </w:divBdr>
    </w:div>
    <w:div w:id="1293707833">
      <w:bodyDiv w:val="1"/>
      <w:marLeft w:val="0"/>
      <w:marRight w:val="0"/>
      <w:marTop w:val="0"/>
      <w:marBottom w:val="0"/>
      <w:divBdr>
        <w:top w:val="none" w:sz="0" w:space="0" w:color="auto"/>
        <w:left w:val="none" w:sz="0" w:space="0" w:color="auto"/>
        <w:bottom w:val="none" w:sz="0" w:space="0" w:color="auto"/>
        <w:right w:val="none" w:sz="0" w:space="0" w:color="auto"/>
      </w:divBdr>
    </w:div>
    <w:div w:id="1294092602">
      <w:bodyDiv w:val="1"/>
      <w:marLeft w:val="0"/>
      <w:marRight w:val="0"/>
      <w:marTop w:val="0"/>
      <w:marBottom w:val="0"/>
      <w:divBdr>
        <w:top w:val="none" w:sz="0" w:space="0" w:color="auto"/>
        <w:left w:val="none" w:sz="0" w:space="0" w:color="auto"/>
        <w:bottom w:val="none" w:sz="0" w:space="0" w:color="auto"/>
        <w:right w:val="none" w:sz="0" w:space="0" w:color="auto"/>
      </w:divBdr>
    </w:div>
    <w:div w:id="1316028428">
      <w:bodyDiv w:val="1"/>
      <w:marLeft w:val="0"/>
      <w:marRight w:val="0"/>
      <w:marTop w:val="0"/>
      <w:marBottom w:val="0"/>
      <w:divBdr>
        <w:top w:val="none" w:sz="0" w:space="0" w:color="auto"/>
        <w:left w:val="none" w:sz="0" w:space="0" w:color="auto"/>
        <w:bottom w:val="none" w:sz="0" w:space="0" w:color="auto"/>
        <w:right w:val="none" w:sz="0" w:space="0" w:color="auto"/>
      </w:divBdr>
    </w:div>
    <w:div w:id="1337994463">
      <w:bodyDiv w:val="1"/>
      <w:marLeft w:val="0"/>
      <w:marRight w:val="0"/>
      <w:marTop w:val="0"/>
      <w:marBottom w:val="0"/>
      <w:divBdr>
        <w:top w:val="none" w:sz="0" w:space="0" w:color="auto"/>
        <w:left w:val="none" w:sz="0" w:space="0" w:color="auto"/>
        <w:bottom w:val="none" w:sz="0" w:space="0" w:color="auto"/>
        <w:right w:val="none" w:sz="0" w:space="0" w:color="auto"/>
      </w:divBdr>
      <w:divsChild>
        <w:div w:id="900748459">
          <w:marLeft w:val="0"/>
          <w:marRight w:val="0"/>
          <w:marTop w:val="0"/>
          <w:marBottom w:val="0"/>
          <w:divBdr>
            <w:top w:val="none" w:sz="0" w:space="0" w:color="auto"/>
            <w:left w:val="none" w:sz="0" w:space="0" w:color="auto"/>
            <w:bottom w:val="none" w:sz="0" w:space="0" w:color="auto"/>
            <w:right w:val="none" w:sz="0" w:space="0" w:color="auto"/>
          </w:divBdr>
        </w:div>
      </w:divsChild>
    </w:div>
    <w:div w:id="1353456305">
      <w:bodyDiv w:val="1"/>
      <w:marLeft w:val="0"/>
      <w:marRight w:val="0"/>
      <w:marTop w:val="0"/>
      <w:marBottom w:val="0"/>
      <w:divBdr>
        <w:top w:val="none" w:sz="0" w:space="0" w:color="auto"/>
        <w:left w:val="none" w:sz="0" w:space="0" w:color="auto"/>
        <w:bottom w:val="none" w:sz="0" w:space="0" w:color="auto"/>
        <w:right w:val="none" w:sz="0" w:space="0" w:color="auto"/>
      </w:divBdr>
    </w:div>
    <w:div w:id="1361084079">
      <w:bodyDiv w:val="1"/>
      <w:marLeft w:val="0"/>
      <w:marRight w:val="0"/>
      <w:marTop w:val="0"/>
      <w:marBottom w:val="0"/>
      <w:divBdr>
        <w:top w:val="none" w:sz="0" w:space="0" w:color="auto"/>
        <w:left w:val="none" w:sz="0" w:space="0" w:color="auto"/>
        <w:bottom w:val="none" w:sz="0" w:space="0" w:color="auto"/>
        <w:right w:val="none" w:sz="0" w:space="0" w:color="auto"/>
      </w:divBdr>
    </w:div>
    <w:div w:id="1363627663">
      <w:bodyDiv w:val="1"/>
      <w:marLeft w:val="0"/>
      <w:marRight w:val="0"/>
      <w:marTop w:val="0"/>
      <w:marBottom w:val="0"/>
      <w:divBdr>
        <w:top w:val="none" w:sz="0" w:space="0" w:color="auto"/>
        <w:left w:val="none" w:sz="0" w:space="0" w:color="auto"/>
        <w:bottom w:val="none" w:sz="0" w:space="0" w:color="auto"/>
        <w:right w:val="none" w:sz="0" w:space="0" w:color="auto"/>
      </w:divBdr>
    </w:div>
    <w:div w:id="1367216344">
      <w:bodyDiv w:val="1"/>
      <w:marLeft w:val="0"/>
      <w:marRight w:val="0"/>
      <w:marTop w:val="0"/>
      <w:marBottom w:val="0"/>
      <w:divBdr>
        <w:top w:val="none" w:sz="0" w:space="0" w:color="auto"/>
        <w:left w:val="none" w:sz="0" w:space="0" w:color="auto"/>
        <w:bottom w:val="none" w:sz="0" w:space="0" w:color="auto"/>
        <w:right w:val="none" w:sz="0" w:space="0" w:color="auto"/>
      </w:divBdr>
    </w:div>
    <w:div w:id="1370446998">
      <w:bodyDiv w:val="1"/>
      <w:marLeft w:val="0"/>
      <w:marRight w:val="0"/>
      <w:marTop w:val="0"/>
      <w:marBottom w:val="0"/>
      <w:divBdr>
        <w:top w:val="none" w:sz="0" w:space="0" w:color="auto"/>
        <w:left w:val="none" w:sz="0" w:space="0" w:color="auto"/>
        <w:bottom w:val="none" w:sz="0" w:space="0" w:color="auto"/>
        <w:right w:val="none" w:sz="0" w:space="0" w:color="auto"/>
      </w:divBdr>
    </w:div>
    <w:div w:id="1375499432">
      <w:bodyDiv w:val="1"/>
      <w:marLeft w:val="0"/>
      <w:marRight w:val="0"/>
      <w:marTop w:val="0"/>
      <w:marBottom w:val="0"/>
      <w:divBdr>
        <w:top w:val="none" w:sz="0" w:space="0" w:color="auto"/>
        <w:left w:val="none" w:sz="0" w:space="0" w:color="auto"/>
        <w:bottom w:val="none" w:sz="0" w:space="0" w:color="auto"/>
        <w:right w:val="none" w:sz="0" w:space="0" w:color="auto"/>
      </w:divBdr>
    </w:div>
    <w:div w:id="1382288726">
      <w:bodyDiv w:val="1"/>
      <w:marLeft w:val="0"/>
      <w:marRight w:val="0"/>
      <w:marTop w:val="0"/>
      <w:marBottom w:val="0"/>
      <w:divBdr>
        <w:top w:val="none" w:sz="0" w:space="0" w:color="auto"/>
        <w:left w:val="none" w:sz="0" w:space="0" w:color="auto"/>
        <w:bottom w:val="none" w:sz="0" w:space="0" w:color="auto"/>
        <w:right w:val="none" w:sz="0" w:space="0" w:color="auto"/>
      </w:divBdr>
    </w:div>
    <w:div w:id="1391030177">
      <w:bodyDiv w:val="1"/>
      <w:marLeft w:val="0"/>
      <w:marRight w:val="0"/>
      <w:marTop w:val="0"/>
      <w:marBottom w:val="0"/>
      <w:divBdr>
        <w:top w:val="none" w:sz="0" w:space="0" w:color="auto"/>
        <w:left w:val="none" w:sz="0" w:space="0" w:color="auto"/>
        <w:bottom w:val="none" w:sz="0" w:space="0" w:color="auto"/>
        <w:right w:val="none" w:sz="0" w:space="0" w:color="auto"/>
      </w:divBdr>
    </w:div>
    <w:div w:id="1406877018">
      <w:bodyDiv w:val="1"/>
      <w:marLeft w:val="0"/>
      <w:marRight w:val="0"/>
      <w:marTop w:val="0"/>
      <w:marBottom w:val="0"/>
      <w:divBdr>
        <w:top w:val="none" w:sz="0" w:space="0" w:color="auto"/>
        <w:left w:val="none" w:sz="0" w:space="0" w:color="auto"/>
        <w:bottom w:val="none" w:sz="0" w:space="0" w:color="auto"/>
        <w:right w:val="none" w:sz="0" w:space="0" w:color="auto"/>
      </w:divBdr>
    </w:div>
    <w:div w:id="1424495874">
      <w:bodyDiv w:val="1"/>
      <w:marLeft w:val="0"/>
      <w:marRight w:val="0"/>
      <w:marTop w:val="0"/>
      <w:marBottom w:val="0"/>
      <w:divBdr>
        <w:top w:val="none" w:sz="0" w:space="0" w:color="auto"/>
        <w:left w:val="none" w:sz="0" w:space="0" w:color="auto"/>
        <w:bottom w:val="none" w:sz="0" w:space="0" w:color="auto"/>
        <w:right w:val="none" w:sz="0" w:space="0" w:color="auto"/>
      </w:divBdr>
    </w:div>
    <w:div w:id="1426926805">
      <w:bodyDiv w:val="1"/>
      <w:marLeft w:val="0"/>
      <w:marRight w:val="0"/>
      <w:marTop w:val="0"/>
      <w:marBottom w:val="0"/>
      <w:divBdr>
        <w:top w:val="none" w:sz="0" w:space="0" w:color="auto"/>
        <w:left w:val="none" w:sz="0" w:space="0" w:color="auto"/>
        <w:bottom w:val="none" w:sz="0" w:space="0" w:color="auto"/>
        <w:right w:val="none" w:sz="0" w:space="0" w:color="auto"/>
      </w:divBdr>
    </w:div>
    <w:div w:id="1443767999">
      <w:bodyDiv w:val="1"/>
      <w:marLeft w:val="0"/>
      <w:marRight w:val="0"/>
      <w:marTop w:val="0"/>
      <w:marBottom w:val="0"/>
      <w:divBdr>
        <w:top w:val="none" w:sz="0" w:space="0" w:color="auto"/>
        <w:left w:val="none" w:sz="0" w:space="0" w:color="auto"/>
        <w:bottom w:val="none" w:sz="0" w:space="0" w:color="auto"/>
        <w:right w:val="none" w:sz="0" w:space="0" w:color="auto"/>
      </w:divBdr>
    </w:div>
    <w:div w:id="1463038996">
      <w:bodyDiv w:val="1"/>
      <w:marLeft w:val="0"/>
      <w:marRight w:val="0"/>
      <w:marTop w:val="0"/>
      <w:marBottom w:val="0"/>
      <w:divBdr>
        <w:top w:val="none" w:sz="0" w:space="0" w:color="auto"/>
        <w:left w:val="none" w:sz="0" w:space="0" w:color="auto"/>
        <w:bottom w:val="none" w:sz="0" w:space="0" w:color="auto"/>
        <w:right w:val="none" w:sz="0" w:space="0" w:color="auto"/>
      </w:divBdr>
    </w:div>
    <w:div w:id="1474828156">
      <w:bodyDiv w:val="1"/>
      <w:marLeft w:val="0"/>
      <w:marRight w:val="0"/>
      <w:marTop w:val="0"/>
      <w:marBottom w:val="0"/>
      <w:divBdr>
        <w:top w:val="none" w:sz="0" w:space="0" w:color="auto"/>
        <w:left w:val="none" w:sz="0" w:space="0" w:color="auto"/>
        <w:bottom w:val="none" w:sz="0" w:space="0" w:color="auto"/>
        <w:right w:val="none" w:sz="0" w:space="0" w:color="auto"/>
      </w:divBdr>
    </w:div>
    <w:div w:id="1480685686">
      <w:bodyDiv w:val="1"/>
      <w:marLeft w:val="0"/>
      <w:marRight w:val="0"/>
      <w:marTop w:val="0"/>
      <w:marBottom w:val="0"/>
      <w:divBdr>
        <w:top w:val="none" w:sz="0" w:space="0" w:color="auto"/>
        <w:left w:val="none" w:sz="0" w:space="0" w:color="auto"/>
        <w:bottom w:val="none" w:sz="0" w:space="0" w:color="auto"/>
        <w:right w:val="none" w:sz="0" w:space="0" w:color="auto"/>
      </w:divBdr>
    </w:div>
    <w:div w:id="1492680096">
      <w:bodyDiv w:val="1"/>
      <w:marLeft w:val="0"/>
      <w:marRight w:val="0"/>
      <w:marTop w:val="0"/>
      <w:marBottom w:val="0"/>
      <w:divBdr>
        <w:top w:val="none" w:sz="0" w:space="0" w:color="auto"/>
        <w:left w:val="none" w:sz="0" w:space="0" w:color="auto"/>
        <w:bottom w:val="none" w:sz="0" w:space="0" w:color="auto"/>
        <w:right w:val="none" w:sz="0" w:space="0" w:color="auto"/>
      </w:divBdr>
    </w:div>
    <w:div w:id="1516577968">
      <w:bodyDiv w:val="1"/>
      <w:marLeft w:val="0"/>
      <w:marRight w:val="0"/>
      <w:marTop w:val="0"/>
      <w:marBottom w:val="0"/>
      <w:divBdr>
        <w:top w:val="none" w:sz="0" w:space="0" w:color="auto"/>
        <w:left w:val="none" w:sz="0" w:space="0" w:color="auto"/>
        <w:bottom w:val="none" w:sz="0" w:space="0" w:color="auto"/>
        <w:right w:val="none" w:sz="0" w:space="0" w:color="auto"/>
      </w:divBdr>
    </w:div>
    <w:div w:id="1521969317">
      <w:bodyDiv w:val="1"/>
      <w:marLeft w:val="0"/>
      <w:marRight w:val="0"/>
      <w:marTop w:val="0"/>
      <w:marBottom w:val="0"/>
      <w:divBdr>
        <w:top w:val="none" w:sz="0" w:space="0" w:color="auto"/>
        <w:left w:val="none" w:sz="0" w:space="0" w:color="auto"/>
        <w:bottom w:val="none" w:sz="0" w:space="0" w:color="auto"/>
        <w:right w:val="none" w:sz="0" w:space="0" w:color="auto"/>
      </w:divBdr>
    </w:div>
    <w:div w:id="1537350044">
      <w:bodyDiv w:val="1"/>
      <w:marLeft w:val="0"/>
      <w:marRight w:val="0"/>
      <w:marTop w:val="0"/>
      <w:marBottom w:val="0"/>
      <w:divBdr>
        <w:top w:val="none" w:sz="0" w:space="0" w:color="auto"/>
        <w:left w:val="none" w:sz="0" w:space="0" w:color="auto"/>
        <w:bottom w:val="none" w:sz="0" w:space="0" w:color="auto"/>
        <w:right w:val="none" w:sz="0" w:space="0" w:color="auto"/>
      </w:divBdr>
      <w:divsChild>
        <w:div w:id="697437931">
          <w:marLeft w:val="0"/>
          <w:marRight w:val="0"/>
          <w:marTop w:val="0"/>
          <w:marBottom w:val="0"/>
          <w:divBdr>
            <w:top w:val="none" w:sz="0" w:space="0" w:color="auto"/>
            <w:left w:val="none" w:sz="0" w:space="0" w:color="auto"/>
            <w:bottom w:val="none" w:sz="0" w:space="0" w:color="auto"/>
            <w:right w:val="none" w:sz="0" w:space="0" w:color="auto"/>
          </w:divBdr>
        </w:div>
      </w:divsChild>
    </w:div>
    <w:div w:id="1576479028">
      <w:bodyDiv w:val="1"/>
      <w:marLeft w:val="0"/>
      <w:marRight w:val="0"/>
      <w:marTop w:val="0"/>
      <w:marBottom w:val="0"/>
      <w:divBdr>
        <w:top w:val="none" w:sz="0" w:space="0" w:color="auto"/>
        <w:left w:val="none" w:sz="0" w:space="0" w:color="auto"/>
        <w:bottom w:val="none" w:sz="0" w:space="0" w:color="auto"/>
        <w:right w:val="none" w:sz="0" w:space="0" w:color="auto"/>
      </w:divBdr>
    </w:div>
    <w:div w:id="1577545206">
      <w:bodyDiv w:val="1"/>
      <w:marLeft w:val="0"/>
      <w:marRight w:val="0"/>
      <w:marTop w:val="0"/>
      <w:marBottom w:val="0"/>
      <w:divBdr>
        <w:top w:val="none" w:sz="0" w:space="0" w:color="auto"/>
        <w:left w:val="none" w:sz="0" w:space="0" w:color="auto"/>
        <w:bottom w:val="none" w:sz="0" w:space="0" w:color="auto"/>
        <w:right w:val="none" w:sz="0" w:space="0" w:color="auto"/>
      </w:divBdr>
    </w:div>
    <w:div w:id="1586039500">
      <w:bodyDiv w:val="1"/>
      <w:marLeft w:val="0"/>
      <w:marRight w:val="0"/>
      <w:marTop w:val="0"/>
      <w:marBottom w:val="0"/>
      <w:divBdr>
        <w:top w:val="none" w:sz="0" w:space="0" w:color="auto"/>
        <w:left w:val="none" w:sz="0" w:space="0" w:color="auto"/>
        <w:bottom w:val="none" w:sz="0" w:space="0" w:color="auto"/>
        <w:right w:val="none" w:sz="0" w:space="0" w:color="auto"/>
      </w:divBdr>
    </w:div>
    <w:div w:id="1626354337">
      <w:bodyDiv w:val="1"/>
      <w:marLeft w:val="0"/>
      <w:marRight w:val="0"/>
      <w:marTop w:val="0"/>
      <w:marBottom w:val="0"/>
      <w:divBdr>
        <w:top w:val="none" w:sz="0" w:space="0" w:color="auto"/>
        <w:left w:val="none" w:sz="0" w:space="0" w:color="auto"/>
        <w:bottom w:val="none" w:sz="0" w:space="0" w:color="auto"/>
        <w:right w:val="none" w:sz="0" w:space="0" w:color="auto"/>
      </w:divBdr>
    </w:div>
    <w:div w:id="1657567511">
      <w:bodyDiv w:val="1"/>
      <w:marLeft w:val="0"/>
      <w:marRight w:val="0"/>
      <w:marTop w:val="0"/>
      <w:marBottom w:val="0"/>
      <w:divBdr>
        <w:top w:val="none" w:sz="0" w:space="0" w:color="auto"/>
        <w:left w:val="none" w:sz="0" w:space="0" w:color="auto"/>
        <w:bottom w:val="none" w:sz="0" w:space="0" w:color="auto"/>
        <w:right w:val="none" w:sz="0" w:space="0" w:color="auto"/>
      </w:divBdr>
    </w:div>
    <w:div w:id="1689523041">
      <w:bodyDiv w:val="1"/>
      <w:marLeft w:val="0"/>
      <w:marRight w:val="0"/>
      <w:marTop w:val="0"/>
      <w:marBottom w:val="0"/>
      <w:divBdr>
        <w:top w:val="none" w:sz="0" w:space="0" w:color="auto"/>
        <w:left w:val="none" w:sz="0" w:space="0" w:color="auto"/>
        <w:bottom w:val="none" w:sz="0" w:space="0" w:color="auto"/>
        <w:right w:val="none" w:sz="0" w:space="0" w:color="auto"/>
      </w:divBdr>
    </w:div>
    <w:div w:id="1736659301">
      <w:bodyDiv w:val="1"/>
      <w:marLeft w:val="0"/>
      <w:marRight w:val="0"/>
      <w:marTop w:val="0"/>
      <w:marBottom w:val="0"/>
      <w:divBdr>
        <w:top w:val="none" w:sz="0" w:space="0" w:color="auto"/>
        <w:left w:val="none" w:sz="0" w:space="0" w:color="auto"/>
        <w:bottom w:val="none" w:sz="0" w:space="0" w:color="auto"/>
        <w:right w:val="none" w:sz="0" w:space="0" w:color="auto"/>
      </w:divBdr>
      <w:divsChild>
        <w:div w:id="982277656">
          <w:marLeft w:val="0"/>
          <w:marRight w:val="0"/>
          <w:marTop w:val="0"/>
          <w:marBottom w:val="0"/>
          <w:divBdr>
            <w:top w:val="none" w:sz="0" w:space="0" w:color="auto"/>
            <w:left w:val="none" w:sz="0" w:space="0" w:color="auto"/>
            <w:bottom w:val="none" w:sz="0" w:space="0" w:color="auto"/>
            <w:right w:val="none" w:sz="0" w:space="0" w:color="auto"/>
          </w:divBdr>
        </w:div>
      </w:divsChild>
    </w:div>
    <w:div w:id="1752192033">
      <w:bodyDiv w:val="1"/>
      <w:marLeft w:val="0"/>
      <w:marRight w:val="0"/>
      <w:marTop w:val="0"/>
      <w:marBottom w:val="0"/>
      <w:divBdr>
        <w:top w:val="none" w:sz="0" w:space="0" w:color="auto"/>
        <w:left w:val="none" w:sz="0" w:space="0" w:color="auto"/>
        <w:bottom w:val="none" w:sz="0" w:space="0" w:color="auto"/>
        <w:right w:val="none" w:sz="0" w:space="0" w:color="auto"/>
      </w:divBdr>
      <w:divsChild>
        <w:div w:id="283538769">
          <w:marLeft w:val="0"/>
          <w:marRight w:val="0"/>
          <w:marTop w:val="0"/>
          <w:marBottom w:val="0"/>
          <w:divBdr>
            <w:top w:val="none" w:sz="0" w:space="0" w:color="auto"/>
            <w:left w:val="none" w:sz="0" w:space="0" w:color="auto"/>
            <w:bottom w:val="none" w:sz="0" w:space="0" w:color="auto"/>
            <w:right w:val="none" w:sz="0" w:space="0" w:color="auto"/>
          </w:divBdr>
        </w:div>
        <w:div w:id="1393506048">
          <w:marLeft w:val="0"/>
          <w:marRight w:val="0"/>
          <w:marTop w:val="0"/>
          <w:marBottom w:val="0"/>
          <w:divBdr>
            <w:top w:val="none" w:sz="0" w:space="0" w:color="auto"/>
            <w:left w:val="none" w:sz="0" w:space="0" w:color="auto"/>
            <w:bottom w:val="none" w:sz="0" w:space="0" w:color="auto"/>
            <w:right w:val="none" w:sz="0" w:space="0" w:color="auto"/>
          </w:divBdr>
        </w:div>
      </w:divsChild>
    </w:div>
    <w:div w:id="1760062470">
      <w:bodyDiv w:val="1"/>
      <w:marLeft w:val="0"/>
      <w:marRight w:val="0"/>
      <w:marTop w:val="0"/>
      <w:marBottom w:val="0"/>
      <w:divBdr>
        <w:top w:val="none" w:sz="0" w:space="0" w:color="auto"/>
        <w:left w:val="none" w:sz="0" w:space="0" w:color="auto"/>
        <w:bottom w:val="none" w:sz="0" w:space="0" w:color="auto"/>
        <w:right w:val="none" w:sz="0" w:space="0" w:color="auto"/>
      </w:divBdr>
    </w:div>
    <w:div w:id="1774324774">
      <w:bodyDiv w:val="1"/>
      <w:marLeft w:val="0"/>
      <w:marRight w:val="0"/>
      <w:marTop w:val="0"/>
      <w:marBottom w:val="0"/>
      <w:divBdr>
        <w:top w:val="none" w:sz="0" w:space="0" w:color="auto"/>
        <w:left w:val="none" w:sz="0" w:space="0" w:color="auto"/>
        <w:bottom w:val="none" w:sz="0" w:space="0" w:color="auto"/>
        <w:right w:val="none" w:sz="0" w:space="0" w:color="auto"/>
      </w:divBdr>
    </w:div>
    <w:div w:id="1791430523">
      <w:bodyDiv w:val="1"/>
      <w:marLeft w:val="0"/>
      <w:marRight w:val="0"/>
      <w:marTop w:val="0"/>
      <w:marBottom w:val="0"/>
      <w:divBdr>
        <w:top w:val="none" w:sz="0" w:space="0" w:color="auto"/>
        <w:left w:val="none" w:sz="0" w:space="0" w:color="auto"/>
        <w:bottom w:val="none" w:sz="0" w:space="0" w:color="auto"/>
        <w:right w:val="none" w:sz="0" w:space="0" w:color="auto"/>
      </w:divBdr>
    </w:div>
    <w:div w:id="1802384252">
      <w:bodyDiv w:val="1"/>
      <w:marLeft w:val="0"/>
      <w:marRight w:val="0"/>
      <w:marTop w:val="0"/>
      <w:marBottom w:val="0"/>
      <w:divBdr>
        <w:top w:val="none" w:sz="0" w:space="0" w:color="auto"/>
        <w:left w:val="none" w:sz="0" w:space="0" w:color="auto"/>
        <w:bottom w:val="none" w:sz="0" w:space="0" w:color="auto"/>
        <w:right w:val="none" w:sz="0" w:space="0" w:color="auto"/>
      </w:divBdr>
      <w:divsChild>
        <w:div w:id="1054697338">
          <w:marLeft w:val="0"/>
          <w:marRight w:val="0"/>
          <w:marTop w:val="0"/>
          <w:marBottom w:val="0"/>
          <w:divBdr>
            <w:top w:val="none" w:sz="0" w:space="0" w:color="auto"/>
            <w:left w:val="none" w:sz="0" w:space="0" w:color="auto"/>
            <w:bottom w:val="none" w:sz="0" w:space="0" w:color="auto"/>
            <w:right w:val="none" w:sz="0" w:space="0" w:color="auto"/>
          </w:divBdr>
        </w:div>
      </w:divsChild>
    </w:div>
    <w:div w:id="1805543871">
      <w:bodyDiv w:val="1"/>
      <w:marLeft w:val="0"/>
      <w:marRight w:val="0"/>
      <w:marTop w:val="0"/>
      <w:marBottom w:val="0"/>
      <w:divBdr>
        <w:top w:val="none" w:sz="0" w:space="0" w:color="auto"/>
        <w:left w:val="none" w:sz="0" w:space="0" w:color="auto"/>
        <w:bottom w:val="none" w:sz="0" w:space="0" w:color="auto"/>
        <w:right w:val="none" w:sz="0" w:space="0" w:color="auto"/>
      </w:divBdr>
    </w:div>
    <w:div w:id="1807091069">
      <w:bodyDiv w:val="1"/>
      <w:marLeft w:val="0"/>
      <w:marRight w:val="0"/>
      <w:marTop w:val="0"/>
      <w:marBottom w:val="0"/>
      <w:divBdr>
        <w:top w:val="none" w:sz="0" w:space="0" w:color="auto"/>
        <w:left w:val="none" w:sz="0" w:space="0" w:color="auto"/>
        <w:bottom w:val="none" w:sz="0" w:space="0" w:color="auto"/>
        <w:right w:val="none" w:sz="0" w:space="0" w:color="auto"/>
      </w:divBdr>
    </w:div>
    <w:div w:id="1837913658">
      <w:bodyDiv w:val="1"/>
      <w:marLeft w:val="0"/>
      <w:marRight w:val="0"/>
      <w:marTop w:val="0"/>
      <w:marBottom w:val="0"/>
      <w:divBdr>
        <w:top w:val="none" w:sz="0" w:space="0" w:color="auto"/>
        <w:left w:val="none" w:sz="0" w:space="0" w:color="auto"/>
        <w:bottom w:val="none" w:sz="0" w:space="0" w:color="auto"/>
        <w:right w:val="none" w:sz="0" w:space="0" w:color="auto"/>
      </w:divBdr>
    </w:div>
    <w:div w:id="1854152576">
      <w:bodyDiv w:val="1"/>
      <w:marLeft w:val="0"/>
      <w:marRight w:val="0"/>
      <w:marTop w:val="0"/>
      <w:marBottom w:val="0"/>
      <w:divBdr>
        <w:top w:val="none" w:sz="0" w:space="0" w:color="auto"/>
        <w:left w:val="none" w:sz="0" w:space="0" w:color="auto"/>
        <w:bottom w:val="none" w:sz="0" w:space="0" w:color="auto"/>
        <w:right w:val="none" w:sz="0" w:space="0" w:color="auto"/>
      </w:divBdr>
      <w:divsChild>
        <w:div w:id="179318316">
          <w:marLeft w:val="0"/>
          <w:marRight w:val="0"/>
          <w:marTop w:val="0"/>
          <w:marBottom w:val="0"/>
          <w:divBdr>
            <w:top w:val="none" w:sz="0" w:space="0" w:color="auto"/>
            <w:left w:val="none" w:sz="0" w:space="0" w:color="auto"/>
            <w:bottom w:val="none" w:sz="0" w:space="0" w:color="auto"/>
            <w:right w:val="none" w:sz="0" w:space="0" w:color="auto"/>
          </w:divBdr>
        </w:div>
      </w:divsChild>
    </w:div>
    <w:div w:id="1854294764">
      <w:bodyDiv w:val="1"/>
      <w:marLeft w:val="0"/>
      <w:marRight w:val="0"/>
      <w:marTop w:val="0"/>
      <w:marBottom w:val="0"/>
      <w:divBdr>
        <w:top w:val="none" w:sz="0" w:space="0" w:color="auto"/>
        <w:left w:val="none" w:sz="0" w:space="0" w:color="auto"/>
        <w:bottom w:val="none" w:sz="0" w:space="0" w:color="auto"/>
        <w:right w:val="none" w:sz="0" w:space="0" w:color="auto"/>
      </w:divBdr>
    </w:div>
    <w:div w:id="1858956944">
      <w:bodyDiv w:val="1"/>
      <w:marLeft w:val="0"/>
      <w:marRight w:val="0"/>
      <w:marTop w:val="0"/>
      <w:marBottom w:val="0"/>
      <w:divBdr>
        <w:top w:val="none" w:sz="0" w:space="0" w:color="auto"/>
        <w:left w:val="none" w:sz="0" w:space="0" w:color="auto"/>
        <w:bottom w:val="none" w:sz="0" w:space="0" w:color="auto"/>
        <w:right w:val="none" w:sz="0" w:space="0" w:color="auto"/>
      </w:divBdr>
      <w:divsChild>
        <w:div w:id="972709460">
          <w:marLeft w:val="0"/>
          <w:marRight w:val="0"/>
          <w:marTop w:val="0"/>
          <w:marBottom w:val="0"/>
          <w:divBdr>
            <w:top w:val="none" w:sz="0" w:space="0" w:color="auto"/>
            <w:left w:val="none" w:sz="0" w:space="0" w:color="auto"/>
            <w:bottom w:val="none" w:sz="0" w:space="0" w:color="auto"/>
            <w:right w:val="none" w:sz="0" w:space="0" w:color="auto"/>
          </w:divBdr>
        </w:div>
      </w:divsChild>
    </w:div>
    <w:div w:id="1867675135">
      <w:bodyDiv w:val="1"/>
      <w:marLeft w:val="0"/>
      <w:marRight w:val="0"/>
      <w:marTop w:val="0"/>
      <w:marBottom w:val="0"/>
      <w:divBdr>
        <w:top w:val="none" w:sz="0" w:space="0" w:color="auto"/>
        <w:left w:val="none" w:sz="0" w:space="0" w:color="auto"/>
        <w:bottom w:val="none" w:sz="0" w:space="0" w:color="auto"/>
        <w:right w:val="none" w:sz="0" w:space="0" w:color="auto"/>
      </w:divBdr>
    </w:div>
    <w:div w:id="1873808615">
      <w:bodyDiv w:val="1"/>
      <w:marLeft w:val="0"/>
      <w:marRight w:val="0"/>
      <w:marTop w:val="0"/>
      <w:marBottom w:val="0"/>
      <w:divBdr>
        <w:top w:val="none" w:sz="0" w:space="0" w:color="auto"/>
        <w:left w:val="none" w:sz="0" w:space="0" w:color="auto"/>
        <w:bottom w:val="none" w:sz="0" w:space="0" w:color="auto"/>
        <w:right w:val="none" w:sz="0" w:space="0" w:color="auto"/>
      </w:divBdr>
    </w:div>
    <w:div w:id="1880435081">
      <w:bodyDiv w:val="1"/>
      <w:marLeft w:val="0"/>
      <w:marRight w:val="0"/>
      <w:marTop w:val="0"/>
      <w:marBottom w:val="0"/>
      <w:divBdr>
        <w:top w:val="none" w:sz="0" w:space="0" w:color="auto"/>
        <w:left w:val="none" w:sz="0" w:space="0" w:color="auto"/>
        <w:bottom w:val="none" w:sz="0" w:space="0" w:color="auto"/>
        <w:right w:val="none" w:sz="0" w:space="0" w:color="auto"/>
      </w:divBdr>
    </w:div>
    <w:div w:id="1907716344">
      <w:bodyDiv w:val="1"/>
      <w:marLeft w:val="0"/>
      <w:marRight w:val="0"/>
      <w:marTop w:val="0"/>
      <w:marBottom w:val="0"/>
      <w:divBdr>
        <w:top w:val="none" w:sz="0" w:space="0" w:color="auto"/>
        <w:left w:val="none" w:sz="0" w:space="0" w:color="auto"/>
        <w:bottom w:val="none" w:sz="0" w:space="0" w:color="auto"/>
        <w:right w:val="none" w:sz="0" w:space="0" w:color="auto"/>
      </w:divBdr>
    </w:div>
    <w:div w:id="1930698292">
      <w:bodyDiv w:val="1"/>
      <w:marLeft w:val="0"/>
      <w:marRight w:val="0"/>
      <w:marTop w:val="0"/>
      <w:marBottom w:val="0"/>
      <w:divBdr>
        <w:top w:val="none" w:sz="0" w:space="0" w:color="auto"/>
        <w:left w:val="none" w:sz="0" w:space="0" w:color="auto"/>
        <w:bottom w:val="none" w:sz="0" w:space="0" w:color="auto"/>
        <w:right w:val="none" w:sz="0" w:space="0" w:color="auto"/>
      </w:divBdr>
    </w:div>
    <w:div w:id="1931504545">
      <w:bodyDiv w:val="1"/>
      <w:marLeft w:val="0"/>
      <w:marRight w:val="0"/>
      <w:marTop w:val="0"/>
      <w:marBottom w:val="0"/>
      <w:divBdr>
        <w:top w:val="none" w:sz="0" w:space="0" w:color="auto"/>
        <w:left w:val="none" w:sz="0" w:space="0" w:color="auto"/>
        <w:bottom w:val="none" w:sz="0" w:space="0" w:color="auto"/>
        <w:right w:val="none" w:sz="0" w:space="0" w:color="auto"/>
      </w:divBdr>
    </w:div>
    <w:div w:id="1977025314">
      <w:bodyDiv w:val="1"/>
      <w:marLeft w:val="0"/>
      <w:marRight w:val="0"/>
      <w:marTop w:val="0"/>
      <w:marBottom w:val="0"/>
      <w:divBdr>
        <w:top w:val="none" w:sz="0" w:space="0" w:color="auto"/>
        <w:left w:val="none" w:sz="0" w:space="0" w:color="auto"/>
        <w:bottom w:val="none" w:sz="0" w:space="0" w:color="auto"/>
        <w:right w:val="none" w:sz="0" w:space="0" w:color="auto"/>
      </w:divBdr>
    </w:div>
    <w:div w:id="2006132551">
      <w:bodyDiv w:val="1"/>
      <w:marLeft w:val="0"/>
      <w:marRight w:val="0"/>
      <w:marTop w:val="0"/>
      <w:marBottom w:val="0"/>
      <w:divBdr>
        <w:top w:val="none" w:sz="0" w:space="0" w:color="auto"/>
        <w:left w:val="none" w:sz="0" w:space="0" w:color="auto"/>
        <w:bottom w:val="none" w:sz="0" w:space="0" w:color="auto"/>
        <w:right w:val="none" w:sz="0" w:space="0" w:color="auto"/>
      </w:divBdr>
      <w:divsChild>
        <w:div w:id="1866284510">
          <w:marLeft w:val="0"/>
          <w:marRight w:val="0"/>
          <w:marTop w:val="0"/>
          <w:marBottom w:val="0"/>
          <w:divBdr>
            <w:top w:val="none" w:sz="0" w:space="0" w:color="auto"/>
            <w:left w:val="none" w:sz="0" w:space="0" w:color="auto"/>
            <w:bottom w:val="none" w:sz="0" w:space="0" w:color="auto"/>
            <w:right w:val="none" w:sz="0" w:space="0" w:color="auto"/>
          </w:divBdr>
        </w:div>
        <w:div w:id="1983532890">
          <w:marLeft w:val="0"/>
          <w:marRight w:val="0"/>
          <w:marTop w:val="0"/>
          <w:marBottom w:val="0"/>
          <w:divBdr>
            <w:top w:val="none" w:sz="0" w:space="0" w:color="auto"/>
            <w:left w:val="none" w:sz="0" w:space="0" w:color="auto"/>
            <w:bottom w:val="none" w:sz="0" w:space="0" w:color="auto"/>
            <w:right w:val="none" w:sz="0" w:space="0" w:color="auto"/>
          </w:divBdr>
        </w:div>
      </w:divsChild>
    </w:div>
    <w:div w:id="2006854469">
      <w:bodyDiv w:val="1"/>
      <w:marLeft w:val="0"/>
      <w:marRight w:val="0"/>
      <w:marTop w:val="0"/>
      <w:marBottom w:val="0"/>
      <w:divBdr>
        <w:top w:val="none" w:sz="0" w:space="0" w:color="auto"/>
        <w:left w:val="none" w:sz="0" w:space="0" w:color="auto"/>
        <w:bottom w:val="none" w:sz="0" w:space="0" w:color="auto"/>
        <w:right w:val="none" w:sz="0" w:space="0" w:color="auto"/>
      </w:divBdr>
    </w:div>
    <w:div w:id="2008553100">
      <w:bodyDiv w:val="1"/>
      <w:marLeft w:val="0"/>
      <w:marRight w:val="0"/>
      <w:marTop w:val="0"/>
      <w:marBottom w:val="0"/>
      <w:divBdr>
        <w:top w:val="none" w:sz="0" w:space="0" w:color="auto"/>
        <w:left w:val="none" w:sz="0" w:space="0" w:color="auto"/>
        <w:bottom w:val="none" w:sz="0" w:space="0" w:color="auto"/>
        <w:right w:val="none" w:sz="0" w:space="0" w:color="auto"/>
      </w:divBdr>
    </w:div>
    <w:div w:id="2032224855">
      <w:bodyDiv w:val="1"/>
      <w:marLeft w:val="0"/>
      <w:marRight w:val="0"/>
      <w:marTop w:val="0"/>
      <w:marBottom w:val="0"/>
      <w:divBdr>
        <w:top w:val="none" w:sz="0" w:space="0" w:color="auto"/>
        <w:left w:val="none" w:sz="0" w:space="0" w:color="auto"/>
        <w:bottom w:val="none" w:sz="0" w:space="0" w:color="auto"/>
        <w:right w:val="none" w:sz="0" w:space="0" w:color="auto"/>
      </w:divBdr>
    </w:div>
    <w:div w:id="2036424788">
      <w:bodyDiv w:val="1"/>
      <w:marLeft w:val="0"/>
      <w:marRight w:val="0"/>
      <w:marTop w:val="0"/>
      <w:marBottom w:val="0"/>
      <w:divBdr>
        <w:top w:val="none" w:sz="0" w:space="0" w:color="auto"/>
        <w:left w:val="none" w:sz="0" w:space="0" w:color="auto"/>
        <w:bottom w:val="none" w:sz="0" w:space="0" w:color="auto"/>
        <w:right w:val="none" w:sz="0" w:space="0" w:color="auto"/>
      </w:divBdr>
    </w:div>
    <w:div w:id="2067294513">
      <w:bodyDiv w:val="1"/>
      <w:marLeft w:val="0"/>
      <w:marRight w:val="0"/>
      <w:marTop w:val="0"/>
      <w:marBottom w:val="0"/>
      <w:divBdr>
        <w:top w:val="none" w:sz="0" w:space="0" w:color="auto"/>
        <w:left w:val="none" w:sz="0" w:space="0" w:color="auto"/>
        <w:bottom w:val="none" w:sz="0" w:space="0" w:color="auto"/>
        <w:right w:val="none" w:sz="0" w:space="0" w:color="auto"/>
      </w:divBdr>
    </w:div>
    <w:div w:id="2075738468">
      <w:bodyDiv w:val="1"/>
      <w:marLeft w:val="0"/>
      <w:marRight w:val="0"/>
      <w:marTop w:val="0"/>
      <w:marBottom w:val="0"/>
      <w:divBdr>
        <w:top w:val="none" w:sz="0" w:space="0" w:color="auto"/>
        <w:left w:val="none" w:sz="0" w:space="0" w:color="auto"/>
        <w:bottom w:val="none" w:sz="0" w:space="0" w:color="auto"/>
        <w:right w:val="none" w:sz="0" w:space="0" w:color="auto"/>
      </w:divBdr>
      <w:divsChild>
        <w:div w:id="1317950363">
          <w:marLeft w:val="0"/>
          <w:marRight w:val="0"/>
          <w:marTop w:val="0"/>
          <w:marBottom w:val="0"/>
          <w:divBdr>
            <w:top w:val="none" w:sz="0" w:space="0" w:color="auto"/>
            <w:left w:val="none" w:sz="0" w:space="0" w:color="auto"/>
            <w:bottom w:val="none" w:sz="0" w:space="0" w:color="auto"/>
            <w:right w:val="none" w:sz="0" w:space="0" w:color="auto"/>
          </w:divBdr>
        </w:div>
      </w:divsChild>
    </w:div>
    <w:div w:id="2144157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arlis.am/DocumentView.aspx?docid=14593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rlis.am/DocumentView.aspx?docid=14029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arlis.am/DocumentView.aspx?docid=140284" TargetMode="External"/><Relationship Id="rId4" Type="http://schemas.openxmlformats.org/officeDocument/2006/relationships/styles" Target="styles.xml"/><Relationship Id="rId9" Type="http://schemas.openxmlformats.org/officeDocument/2006/relationships/hyperlink" Target="https://www.arlis.am/DocumentView.aspx?docid=140284"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X5Uo7MrQE/shIwH/GnkGVBBe1Q==">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108378A-A3C1-4611-BB9E-823C7B7D4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2712</TotalTime>
  <Pages>1</Pages>
  <Words>89323</Words>
  <Characters>509145</Characters>
  <Application>Microsoft Office Word</Application>
  <DocSecurity>0</DocSecurity>
  <Lines>4242</Lines>
  <Paragraphs>1194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597274</CharactersWithSpaces>
  <SharedDoc>false</SharedDoc>
  <HLinks>
    <vt:vector size="30" baseType="variant">
      <vt:variant>
        <vt:i4>7733373</vt:i4>
      </vt:variant>
      <vt:variant>
        <vt:i4>540</vt:i4>
      </vt:variant>
      <vt:variant>
        <vt:i4>0</vt:i4>
      </vt:variant>
      <vt:variant>
        <vt:i4>5</vt:i4>
      </vt:variant>
      <vt:variant>
        <vt:lpwstr>https://www.arlis.am/DocumentView.aspx?docid=145931</vt:lpwstr>
      </vt:variant>
      <vt:variant>
        <vt:lpwstr/>
      </vt:variant>
      <vt:variant>
        <vt:i4>7733373</vt:i4>
      </vt:variant>
      <vt:variant>
        <vt:i4>342</vt:i4>
      </vt:variant>
      <vt:variant>
        <vt:i4>0</vt:i4>
      </vt:variant>
      <vt:variant>
        <vt:i4>5</vt:i4>
      </vt:variant>
      <vt:variant>
        <vt:lpwstr>https://www.arlis.am/DocumentView.aspx?docid=145931</vt:lpwstr>
      </vt:variant>
      <vt:variant>
        <vt:lpwstr/>
      </vt:variant>
      <vt:variant>
        <vt:i4>7929974</vt:i4>
      </vt:variant>
      <vt:variant>
        <vt:i4>57</vt:i4>
      </vt:variant>
      <vt:variant>
        <vt:i4>0</vt:i4>
      </vt:variant>
      <vt:variant>
        <vt:i4>5</vt:i4>
      </vt:variant>
      <vt:variant>
        <vt:lpwstr>https://www.arlis.am/DocumentView.aspx?docid=140291</vt:lpwstr>
      </vt:variant>
      <vt:variant>
        <vt:lpwstr/>
      </vt:variant>
      <vt:variant>
        <vt:i4>7864438</vt:i4>
      </vt:variant>
      <vt:variant>
        <vt:i4>45</vt:i4>
      </vt:variant>
      <vt:variant>
        <vt:i4>0</vt:i4>
      </vt:variant>
      <vt:variant>
        <vt:i4>5</vt:i4>
      </vt:variant>
      <vt:variant>
        <vt:lpwstr>https://www.arlis.am/DocumentView.aspx?docid=140284</vt:lpwstr>
      </vt:variant>
      <vt:variant>
        <vt:lpwstr/>
      </vt:variant>
      <vt:variant>
        <vt:i4>7864438</vt:i4>
      </vt:variant>
      <vt:variant>
        <vt:i4>42</vt:i4>
      </vt:variant>
      <vt:variant>
        <vt:i4>0</vt:i4>
      </vt:variant>
      <vt:variant>
        <vt:i4>5</vt:i4>
      </vt:variant>
      <vt:variant>
        <vt:lpwstr>https://www.arlis.am/DocumentView.aspx?docid=140284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Romik Hayrapetyan</cp:lastModifiedBy>
  <cp:revision>887</cp:revision>
  <dcterms:created xsi:type="dcterms:W3CDTF">2025-09-20T10:43:00Z</dcterms:created>
  <dcterms:modified xsi:type="dcterms:W3CDTF">2025-11-21T07:49:00Z</dcterms:modified>
</cp:coreProperties>
</file>