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C7952" w14:textId="77777777" w:rsidR="00A44EAD" w:rsidRDefault="00A44EAD" w:rsidP="00A44EAD">
      <w:pPr>
        <w:spacing w:line="276" w:lineRule="auto"/>
        <w:ind w:left="90" w:firstLine="90"/>
        <w:jc w:val="center"/>
        <w:rPr>
          <w:rFonts w:ascii="GHEA Grapalat" w:eastAsia="GHEA Grapalat" w:hAnsi="GHEA Grapalat" w:cs="GHEA Grapalat"/>
          <w:b/>
        </w:rPr>
      </w:pPr>
      <w:r>
        <w:rPr>
          <w:rFonts w:ascii="GHEA Grapalat" w:eastAsia="GHEA Grapalat" w:hAnsi="GHEA Grapalat" w:cs="GHEA Grapalat"/>
          <w:b/>
        </w:rPr>
        <w:t>ԱՄՓՈՓԱԹԵՐԹ</w:t>
      </w:r>
    </w:p>
    <w:p w14:paraId="25771E06" w14:textId="77777777" w:rsidR="00A44EAD" w:rsidRDefault="00A44EAD" w:rsidP="00A44EAD">
      <w:pPr>
        <w:spacing w:before="240" w:line="276" w:lineRule="auto"/>
        <w:jc w:val="center"/>
        <w:rPr>
          <w:rFonts w:ascii="GHEA Grapalat" w:eastAsia="GHEA Grapalat" w:hAnsi="GHEA Grapalat" w:cs="GHEA Grapalat"/>
          <w:b/>
        </w:rPr>
      </w:pPr>
      <w:r>
        <w:rPr>
          <w:rFonts w:ascii="GHEA Grapalat" w:eastAsia="GHEA Grapalat" w:hAnsi="GHEA Grapalat" w:cs="GHEA Grapalat"/>
          <w:b/>
        </w:rPr>
        <w:t>&lt;ՀԱՅԱՍՏԱՆԻ ՀԱՆՐԱՊԵՏՈՒԹՅԱՆ ԿԱՌԱՎԱՐՈՒԹՅԱՆ 2022 ԹՎԱԿԱՆԻ ԴԵԿՏԵՄԲԵՐԻ 15-Ի N 1950-Ն ՈՐՈՇՄԱՆ ՄԵՋ ՓՈՓՈԽՈՒԹՅՈՒՆ ԿԱՏԱՐԵԼՈՒ ՄԱՍԻՆ</w:t>
      </w:r>
      <w:r>
        <w:rPr>
          <w:rFonts w:ascii="GHEA Grapalat" w:hAnsi="GHEA Grapalat"/>
          <w:b/>
          <w:bCs/>
        </w:rPr>
        <w:t>»</w:t>
      </w:r>
      <w:r>
        <w:rPr>
          <w:rFonts w:ascii="GHEA Grapalat" w:hAnsi="GHEA Grapalat"/>
          <w:b/>
          <w:bCs/>
          <w:color w:val="000000"/>
        </w:rPr>
        <w:t xml:space="preserve"> ՀՀ ԿԱՌԱՎԱՐՈՒԹՅԱՆ ՈՐՈՇՄԱՆ ՆԱԽԱԳԾԻ</w:t>
      </w:r>
    </w:p>
    <w:p w14:paraId="65C7A0D9" w14:textId="77777777" w:rsidR="00A44EAD" w:rsidRDefault="00A44EAD" w:rsidP="00A44EAD">
      <w:pPr>
        <w:spacing w:line="276" w:lineRule="auto"/>
        <w:ind w:left="90" w:firstLine="90"/>
        <w:jc w:val="both"/>
        <w:rPr>
          <w:rFonts w:ascii="GHEA Grapalat" w:eastAsia="GHEA Grapalat" w:hAnsi="GHEA Grapalat" w:cs="GHEA Grapalat"/>
          <w:b/>
        </w:rPr>
      </w:pPr>
    </w:p>
    <w:tbl>
      <w:tblPr>
        <w:tblW w:w="15465"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8"/>
        <w:gridCol w:w="5397"/>
      </w:tblGrid>
      <w:tr w:rsidR="00A44EAD" w14:paraId="7B54C3B4" w14:textId="77777777" w:rsidTr="00A44EAD">
        <w:tc>
          <w:tcPr>
            <w:tcW w:w="10070" w:type="dxa"/>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3672886A" w14:textId="77777777" w:rsidR="00A44EAD" w:rsidRDefault="00A44EAD">
            <w:pPr>
              <w:spacing w:line="276" w:lineRule="auto"/>
              <w:ind w:left="90" w:firstLine="90"/>
              <w:jc w:val="both"/>
              <w:rPr>
                <w:rFonts w:ascii="GHEA Grapalat" w:eastAsia="GHEA Grapalat" w:hAnsi="GHEA Grapalat" w:cs="GHEA Grapalat"/>
              </w:rPr>
            </w:pPr>
            <w:r>
              <w:rPr>
                <w:rFonts w:ascii="GHEA Grapalat" w:eastAsia="GHEA Grapalat" w:hAnsi="GHEA Grapalat" w:cs="GHEA Grapalat"/>
              </w:rPr>
              <w:t>ՀՀ առողջապահության նախարարություն</w:t>
            </w:r>
          </w:p>
        </w:tc>
        <w:tc>
          <w:tcPr>
            <w:tcW w:w="539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62E80D58" w14:textId="77777777" w:rsidR="00A44EAD" w:rsidRDefault="00A44EAD">
            <w:pPr>
              <w:spacing w:line="276" w:lineRule="auto"/>
              <w:ind w:left="90" w:firstLine="90"/>
              <w:jc w:val="both"/>
              <w:rPr>
                <w:rFonts w:ascii="GHEA Grapalat" w:eastAsia="GHEA Grapalat" w:hAnsi="GHEA Grapalat" w:cs="GHEA Grapalat"/>
              </w:rPr>
            </w:pPr>
            <w:r>
              <w:rPr>
                <w:rFonts w:ascii="GHEA Grapalat" w:eastAsia="GHEA Grapalat" w:hAnsi="GHEA Grapalat" w:cs="GHEA Grapalat"/>
              </w:rPr>
              <w:t>22.09.2025</w:t>
            </w:r>
          </w:p>
        </w:tc>
      </w:tr>
      <w:tr w:rsidR="00A44EAD" w14:paraId="633D43E4" w14:textId="77777777" w:rsidTr="00A44EAD">
        <w:tc>
          <w:tcPr>
            <w:tcW w:w="10070" w:type="dxa"/>
            <w:vMerge/>
            <w:tcBorders>
              <w:top w:val="single" w:sz="4" w:space="0" w:color="000000"/>
              <w:left w:val="single" w:sz="4" w:space="0" w:color="000000"/>
              <w:bottom w:val="single" w:sz="4" w:space="0" w:color="000000"/>
              <w:right w:val="single" w:sz="4" w:space="0" w:color="000000"/>
            </w:tcBorders>
            <w:vAlign w:val="center"/>
            <w:hideMark/>
          </w:tcPr>
          <w:p w14:paraId="7DE4CF51" w14:textId="77777777" w:rsidR="00A44EAD" w:rsidRDefault="00A44EAD">
            <w:pPr>
              <w:rPr>
                <w:rFonts w:ascii="GHEA Grapalat" w:eastAsia="GHEA Grapalat" w:hAnsi="GHEA Grapalat" w:cs="GHEA Grapalat"/>
              </w:rPr>
            </w:pPr>
          </w:p>
        </w:tc>
        <w:tc>
          <w:tcPr>
            <w:tcW w:w="539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4DF24B3D" w14:textId="77777777" w:rsidR="00A44EAD" w:rsidRDefault="00A44EAD">
            <w:pPr>
              <w:spacing w:line="276" w:lineRule="auto"/>
              <w:ind w:left="90" w:firstLine="90"/>
              <w:jc w:val="both"/>
              <w:rPr>
                <w:rFonts w:ascii="GHEA Grapalat" w:eastAsia="GHEA Grapalat" w:hAnsi="GHEA Grapalat" w:cs="GHEA Grapalat"/>
              </w:rPr>
            </w:pPr>
            <w:r>
              <w:rPr>
                <w:rFonts w:ascii="GHEA Grapalat" w:eastAsia="GHEA Grapalat" w:hAnsi="GHEA Grapalat" w:cs="GHEA Grapalat"/>
              </w:rPr>
              <w:t>ԱԱ/02.2/30799-2025</w:t>
            </w:r>
          </w:p>
        </w:tc>
      </w:tr>
      <w:tr w:rsidR="00A44EAD" w14:paraId="14743F42" w14:textId="77777777" w:rsidTr="00A44EAD">
        <w:tc>
          <w:tcPr>
            <w:tcW w:w="1007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0626EC6" w14:textId="77777777" w:rsidR="00A44EAD" w:rsidRDefault="00A44EAD">
            <w:pPr>
              <w:tabs>
                <w:tab w:val="left" w:pos="851"/>
                <w:tab w:val="left" w:pos="9885"/>
              </w:tabs>
              <w:spacing w:line="276" w:lineRule="auto"/>
              <w:ind w:left="165" w:right="180" w:firstLine="555"/>
              <w:jc w:val="both"/>
              <w:rPr>
                <w:rFonts w:ascii="GHEA Grapalat" w:hAnsi="GHEA Grapalat"/>
                <w:bCs/>
              </w:rPr>
            </w:pPr>
            <w:r>
              <w:rPr>
                <w:rFonts w:ascii="GHEA Grapalat" w:hAnsi="GHEA Grapalat"/>
                <w:bCs/>
              </w:rPr>
              <w:t xml:space="preserve">Նախագծի վերաբերյալ </w:t>
            </w:r>
            <w:r>
              <w:rPr>
                <w:rFonts w:ascii="GHEA Grapalat" w:hAnsi="GHEA Grapalat"/>
                <w:color w:val="191919"/>
                <w:shd w:val="clear" w:color="auto" w:fill="FFFFFF"/>
              </w:rPr>
              <w:t>դիտողություններ և առաջարկություններ չկան։</w:t>
            </w:r>
          </w:p>
        </w:tc>
        <w:tc>
          <w:tcPr>
            <w:tcW w:w="539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407FD1" w14:textId="77777777" w:rsidR="00A44EAD" w:rsidRDefault="00A44EAD">
            <w:pPr>
              <w:spacing w:line="276" w:lineRule="auto"/>
              <w:ind w:left="90" w:right="78" w:firstLine="90"/>
              <w:jc w:val="both"/>
              <w:rPr>
                <w:rFonts w:ascii="GHEA Grapalat" w:eastAsia="GHEA Grapalat" w:hAnsi="GHEA Grapalat" w:cs="GHEA Grapalat"/>
              </w:rPr>
            </w:pPr>
          </w:p>
        </w:tc>
      </w:tr>
      <w:tr w:rsidR="00A44EAD" w14:paraId="0AD30B76" w14:textId="77777777" w:rsidTr="00A44EAD">
        <w:tc>
          <w:tcPr>
            <w:tcW w:w="10070"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AAB81A5" w14:textId="77777777" w:rsidR="00A44EAD" w:rsidRDefault="00A44EAD">
            <w:pPr>
              <w:spacing w:line="276" w:lineRule="auto"/>
              <w:ind w:left="90" w:firstLine="90"/>
              <w:jc w:val="both"/>
              <w:rPr>
                <w:rFonts w:ascii="GHEA Grapalat" w:eastAsia="GHEA Grapalat" w:hAnsi="GHEA Grapalat" w:cs="GHEA Grapalat"/>
              </w:rPr>
            </w:pPr>
            <w:r>
              <w:rPr>
                <w:rFonts w:ascii="GHEA Grapalat" w:eastAsia="GHEA Grapalat" w:hAnsi="GHEA Grapalat" w:cs="GHEA Grapalat"/>
              </w:rPr>
              <w:t>ՀՀ վարչապետի աշխատակազմի քաղաքացիական ծառայության գրասենյակ</w:t>
            </w:r>
          </w:p>
        </w:tc>
        <w:tc>
          <w:tcPr>
            <w:tcW w:w="53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0997966" w14:textId="77777777" w:rsidR="00A44EAD" w:rsidRDefault="00A44EAD">
            <w:pPr>
              <w:spacing w:line="276" w:lineRule="auto"/>
              <w:ind w:left="90" w:firstLine="90"/>
              <w:jc w:val="both"/>
              <w:rPr>
                <w:rFonts w:ascii="GHEA Grapalat" w:eastAsia="GHEA Grapalat" w:hAnsi="GHEA Grapalat" w:cs="GHEA Grapalat"/>
              </w:rPr>
            </w:pPr>
            <w:r>
              <w:rPr>
                <w:rFonts w:ascii="GHEA Grapalat" w:eastAsia="GHEA Grapalat" w:hAnsi="GHEA Grapalat" w:cs="GHEA Grapalat"/>
              </w:rPr>
              <w:t>19.09.2025</w:t>
            </w:r>
          </w:p>
        </w:tc>
      </w:tr>
      <w:tr w:rsidR="00A44EAD" w14:paraId="413A996A" w14:textId="77777777" w:rsidTr="00A44EAD">
        <w:tc>
          <w:tcPr>
            <w:tcW w:w="10070" w:type="dxa"/>
            <w:vMerge/>
            <w:tcBorders>
              <w:top w:val="single" w:sz="4" w:space="0" w:color="000000"/>
              <w:left w:val="single" w:sz="4" w:space="0" w:color="000000"/>
              <w:bottom w:val="single" w:sz="4" w:space="0" w:color="000000"/>
              <w:right w:val="single" w:sz="4" w:space="0" w:color="000000"/>
            </w:tcBorders>
            <w:vAlign w:val="center"/>
            <w:hideMark/>
          </w:tcPr>
          <w:p w14:paraId="5D6B5354" w14:textId="77777777" w:rsidR="00A44EAD" w:rsidRDefault="00A44EAD">
            <w:pPr>
              <w:rPr>
                <w:rFonts w:ascii="GHEA Grapalat" w:eastAsia="GHEA Grapalat" w:hAnsi="GHEA Grapalat" w:cs="GHEA Grapalat"/>
              </w:rPr>
            </w:pPr>
          </w:p>
        </w:tc>
        <w:tc>
          <w:tcPr>
            <w:tcW w:w="53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968B6D2" w14:textId="77777777" w:rsidR="00A44EAD" w:rsidRDefault="00A44EAD">
            <w:pPr>
              <w:spacing w:line="276" w:lineRule="auto"/>
              <w:ind w:left="90" w:firstLine="90"/>
              <w:jc w:val="both"/>
              <w:rPr>
                <w:rFonts w:ascii="GHEA Grapalat" w:eastAsia="GHEA Grapalat" w:hAnsi="GHEA Grapalat" w:cs="GHEA Grapalat"/>
              </w:rPr>
            </w:pPr>
            <w:r>
              <w:rPr>
                <w:rFonts w:ascii="GHEA Grapalat" w:eastAsia="GHEA Grapalat" w:hAnsi="GHEA Grapalat" w:cs="GHEA Grapalat"/>
              </w:rPr>
              <w:t>46.3/30634-2025</w:t>
            </w:r>
          </w:p>
        </w:tc>
      </w:tr>
      <w:tr w:rsidR="00A44EAD" w14:paraId="30EBA7C1" w14:textId="77777777" w:rsidTr="00A44EAD">
        <w:tc>
          <w:tcPr>
            <w:tcW w:w="10070" w:type="dxa"/>
            <w:tcBorders>
              <w:top w:val="single" w:sz="4" w:space="0" w:color="000000"/>
              <w:left w:val="single" w:sz="4" w:space="0" w:color="000000"/>
              <w:bottom w:val="single" w:sz="4" w:space="0" w:color="000000"/>
              <w:right w:val="single" w:sz="4" w:space="0" w:color="000000"/>
            </w:tcBorders>
            <w:hideMark/>
          </w:tcPr>
          <w:p w14:paraId="001C4C8E" w14:textId="77777777" w:rsidR="00A44EAD" w:rsidRDefault="00A44EAD">
            <w:pPr>
              <w:spacing w:line="276" w:lineRule="auto"/>
              <w:ind w:left="90" w:firstLine="90"/>
              <w:jc w:val="both"/>
              <w:rPr>
                <w:rFonts w:ascii="GHEA Grapalat" w:eastAsia="GHEA Grapalat" w:hAnsi="GHEA Grapalat" w:cs="GHEA Grapalat"/>
              </w:rPr>
            </w:pPr>
            <w:r>
              <w:rPr>
                <w:rFonts w:ascii="GHEA Grapalat" w:hAnsi="GHEA Grapalat"/>
                <w:bCs/>
              </w:rPr>
              <w:t xml:space="preserve">Նախագծի վերաբերյալ </w:t>
            </w:r>
            <w:r>
              <w:rPr>
                <w:rFonts w:ascii="GHEA Grapalat" w:hAnsi="GHEA Grapalat"/>
                <w:color w:val="191919"/>
                <w:shd w:val="clear" w:color="auto" w:fill="FFFFFF"/>
              </w:rPr>
              <w:t>դիտողություններ և առաջարկություններ չկան։</w:t>
            </w:r>
          </w:p>
        </w:tc>
        <w:tc>
          <w:tcPr>
            <w:tcW w:w="5398" w:type="dxa"/>
            <w:tcBorders>
              <w:top w:val="single" w:sz="4" w:space="0" w:color="000000"/>
              <w:left w:val="single" w:sz="4" w:space="0" w:color="000000"/>
              <w:bottom w:val="single" w:sz="4" w:space="0" w:color="000000"/>
              <w:right w:val="single" w:sz="4" w:space="0" w:color="000000"/>
            </w:tcBorders>
          </w:tcPr>
          <w:p w14:paraId="58B19D48" w14:textId="77777777" w:rsidR="00A44EAD" w:rsidRDefault="00A44EAD">
            <w:pPr>
              <w:spacing w:line="276" w:lineRule="auto"/>
              <w:ind w:left="90" w:firstLine="90"/>
              <w:jc w:val="both"/>
              <w:rPr>
                <w:rFonts w:ascii="GHEA Grapalat" w:eastAsia="GHEA Grapalat" w:hAnsi="GHEA Grapalat" w:cs="GHEA Grapalat"/>
              </w:rPr>
            </w:pPr>
          </w:p>
        </w:tc>
      </w:tr>
      <w:tr w:rsidR="00A44EAD" w14:paraId="420D5165" w14:textId="77777777" w:rsidTr="00A44EAD">
        <w:tc>
          <w:tcPr>
            <w:tcW w:w="10070"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B8F5BBF" w14:textId="77777777" w:rsidR="00A44EAD" w:rsidRDefault="00A44EAD">
            <w:pPr>
              <w:spacing w:line="276" w:lineRule="auto"/>
              <w:ind w:left="90" w:firstLine="90"/>
              <w:jc w:val="both"/>
              <w:rPr>
                <w:rFonts w:ascii="GHEA Grapalat" w:eastAsia="GHEA Grapalat" w:hAnsi="GHEA Grapalat" w:cs="GHEA Grapalat"/>
              </w:rPr>
            </w:pPr>
            <w:r>
              <w:rPr>
                <w:rFonts w:ascii="GHEA Grapalat" w:eastAsia="GHEA Grapalat" w:hAnsi="GHEA Grapalat" w:cs="GHEA Grapalat"/>
              </w:rPr>
              <w:t>ՀՀ ֆինանսների նախարարություն</w:t>
            </w:r>
          </w:p>
        </w:tc>
        <w:tc>
          <w:tcPr>
            <w:tcW w:w="53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5BF96EA" w14:textId="77777777" w:rsidR="00A44EAD" w:rsidRDefault="00A44EAD">
            <w:pPr>
              <w:spacing w:line="276" w:lineRule="auto"/>
              <w:ind w:left="90" w:firstLine="90"/>
              <w:jc w:val="both"/>
              <w:rPr>
                <w:rFonts w:ascii="GHEA Grapalat" w:eastAsia="GHEA Grapalat" w:hAnsi="GHEA Grapalat" w:cs="GHEA Grapalat"/>
              </w:rPr>
            </w:pPr>
            <w:r>
              <w:rPr>
                <w:rFonts w:ascii="GHEA Grapalat" w:eastAsia="GHEA Grapalat" w:hAnsi="GHEA Grapalat" w:cs="GHEA Grapalat"/>
              </w:rPr>
              <w:t>15.10.20225</w:t>
            </w:r>
          </w:p>
        </w:tc>
      </w:tr>
      <w:tr w:rsidR="00A44EAD" w14:paraId="28E6C060" w14:textId="77777777" w:rsidTr="00A44EAD">
        <w:tc>
          <w:tcPr>
            <w:tcW w:w="10070" w:type="dxa"/>
            <w:vMerge/>
            <w:tcBorders>
              <w:top w:val="single" w:sz="4" w:space="0" w:color="000000"/>
              <w:left w:val="single" w:sz="4" w:space="0" w:color="000000"/>
              <w:bottom w:val="single" w:sz="4" w:space="0" w:color="000000"/>
              <w:right w:val="single" w:sz="4" w:space="0" w:color="000000"/>
            </w:tcBorders>
            <w:vAlign w:val="center"/>
            <w:hideMark/>
          </w:tcPr>
          <w:p w14:paraId="13F866FC" w14:textId="77777777" w:rsidR="00A44EAD" w:rsidRDefault="00A44EAD">
            <w:pPr>
              <w:rPr>
                <w:rFonts w:ascii="GHEA Grapalat" w:eastAsia="GHEA Grapalat" w:hAnsi="GHEA Grapalat" w:cs="GHEA Grapalat"/>
              </w:rPr>
            </w:pPr>
          </w:p>
        </w:tc>
        <w:tc>
          <w:tcPr>
            <w:tcW w:w="53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B939C7A" w14:textId="77777777" w:rsidR="00A44EAD" w:rsidRDefault="00A44EAD">
            <w:pPr>
              <w:spacing w:line="276" w:lineRule="auto"/>
              <w:ind w:left="90" w:firstLine="90"/>
              <w:jc w:val="both"/>
              <w:rPr>
                <w:rFonts w:ascii="GHEA Grapalat" w:eastAsia="GHEA Grapalat" w:hAnsi="GHEA Grapalat" w:cs="GHEA Grapalat"/>
              </w:rPr>
            </w:pPr>
            <w:r>
              <w:rPr>
                <w:rFonts w:ascii="GHEA Grapalat" w:eastAsia="GHEA Grapalat" w:hAnsi="GHEA Grapalat" w:cs="GHEA Grapalat"/>
              </w:rPr>
              <w:t>01/34-2/21407-2025</w:t>
            </w:r>
          </w:p>
        </w:tc>
      </w:tr>
      <w:tr w:rsidR="00A44EAD" w:rsidRPr="00A44EAD" w14:paraId="503ED3B9" w14:textId="77777777" w:rsidTr="00A44EAD">
        <w:tc>
          <w:tcPr>
            <w:tcW w:w="10070" w:type="dxa"/>
            <w:tcBorders>
              <w:top w:val="single" w:sz="4" w:space="0" w:color="000000"/>
              <w:left w:val="single" w:sz="4" w:space="0" w:color="000000"/>
              <w:bottom w:val="single" w:sz="4" w:space="0" w:color="000000"/>
              <w:right w:val="single" w:sz="4" w:space="0" w:color="000000"/>
            </w:tcBorders>
            <w:hideMark/>
          </w:tcPr>
          <w:p w14:paraId="376EE45D" w14:textId="77777777" w:rsidR="00A44EAD" w:rsidRDefault="00A44EAD">
            <w:pPr>
              <w:spacing w:line="276" w:lineRule="auto"/>
              <w:ind w:left="167" w:right="174" w:firstLine="400"/>
              <w:jc w:val="both"/>
              <w:rPr>
                <w:rFonts w:ascii="GHEA Grapalat" w:hAnsi="GHEA Grapalat"/>
              </w:rPr>
            </w:pPr>
            <w:r>
              <w:rPr>
                <w:rFonts w:ascii="GHEA Grapalat" w:hAnsi="GHEA Grapalat" w:cs="Sylfaen"/>
              </w:rPr>
              <w:t>Ձեր 12.09.2025թ. N ԱԹ/ԱԿ-3-3/25593-2025</w:t>
            </w:r>
            <w:r>
              <w:rPr>
                <w:rFonts w:ascii="GHEA Grapalat" w:hAnsi="GHEA Grapalat"/>
                <w:color w:val="000000"/>
                <w:shd w:val="clear" w:color="auto" w:fill="FFFFFF"/>
              </w:rPr>
              <w:t xml:space="preserve"> </w:t>
            </w:r>
            <w:r>
              <w:rPr>
                <w:rFonts w:ascii="GHEA Grapalat" w:hAnsi="GHEA Grapalat" w:cs="Sylfaen"/>
              </w:rPr>
              <w:t>գրությամբ ներկայացված՝ «</w:t>
            </w:r>
            <w:r>
              <w:rPr>
                <w:rFonts w:ascii="GHEA Grapalat" w:hAnsi="GHEA Grapalat" w:cs="Arial"/>
              </w:rPr>
              <w:t xml:space="preserve">Հայաստանի Հանրապետության կառավարության 2022 թվականի դեկտեմբերի 15-ի N 1950-Ն որոշման մեջ փոփոխություն կատարելու մասին» </w:t>
            </w:r>
            <w:r>
              <w:rPr>
                <w:rFonts w:ascii="GHEA Grapalat" w:hAnsi="GHEA Grapalat" w:cs="Sylfaen"/>
              </w:rPr>
              <w:t xml:space="preserve">ՀՀ կառավարության որոշման նախագծի </w:t>
            </w:r>
            <w:r>
              <w:rPr>
                <w:rFonts w:ascii="GHEA Grapalat" w:hAnsi="GHEA Grapalat"/>
                <w:noProof/>
              </w:rPr>
              <w:t xml:space="preserve">վերաբերյալ </w:t>
            </w:r>
            <w:r>
              <w:rPr>
                <w:rFonts w:ascii="GHEA Grapalat" w:hAnsi="GHEA Grapalat"/>
              </w:rPr>
              <w:t>հայտնում ենք հետևյալը.</w:t>
            </w:r>
          </w:p>
          <w:p w14:paraId="343B942F" w14:textId="77777777" w:rsidR="00A44EAD" w:rsidRDefault="00A44EAD">
            <w:pPr>
              <w:spacing w:line="276" w:lineRule="auto"/>
              <w:ind w:left="167" w:right="174" w:firstLine="400"/>
              <w:jc w:val="both"/>
              <w:rPr>
                <w:rFonts w:ascii="GHEA Grapalat" w:hAnsi="GHEA Grapalat"/>
              </w:rPr>
            </w:pPr>
            <w:r>
              <w:rPr>
                <w:rFonts w:ascii="GHEA Grapalat" w:hAnsi="GHEA Grapalat"/>
              </w:rPr>
              <w:t>Նախագծով առաջարկվում է ՀՀ կառավարության 15.12.2022թ.-ի «Հայաստանի Հանրապետության կառավարության 2014 թվականի հուլիսի 3-ի N 737-Ն որոշման մեջ փոփոխություններ և լրացումներ կատարելու մասին» N 1950-Ն որոշման 3-րդ կետի պահանջը չկիրառել (ուժը կորցրած ճանաչելու միջոցով) և շարունակել անձի ֆունկցիոնալությունը գնահատող մասնագետների (այսուհետ՝ ԱՖԳ մասնագետ) վարձատրությունը գործավճարի փոխարեն իրականացնել ամսական աշխատավարձի սկզբունքով՝ 4.87 գործակցի կիրառմամբ:</w:t>
            </w:r>
          </w:p>
          <w:p w14:paraId="6CB0A517" w14:textId="77777777" w:rsidR="00A44EAD" w:rsidRDefault="00A44EAD">
            <w:pPr>
              <w:spacing w:line="276" w:lineRule="auto"/>
              <w:ind w:left="167" w:right="174" w:firstLine="400"/>
              <w:jc w:val="both"/>
              <w:rPr>
                <w:rFonts w:ascii="GHEA Grapalat" w:hAnsi="GHEA Grapalat" w:cs="GHEA Grapalat"/>
              </w:rPr>
            </w:pPr>
            <w:r>
              <w:rPr>
                <w:rFonts w:ascii="GHEA Grapalat" w:hAnsi="GHEA Grapalat"/>
              </w:rPr>
              <w:t>Ըստ Նախագծի հիմնավորման՝ ԱՖԳ մասնագետների վարձատրությունը գործավճարի սկզբունքով սահմանելու հարցը քննարկվել է տարբեր ձևաչափերով և ներկայումս, հաշվի առնելով մի շարք օբյեկտիվ հանգամանքներ, գործավճարի սկզբունքով կազմակերպելը արդյունավետ լինել չի կարող: Այն հիմնականում պայմանավորված է ԱՖԳ մասնագետների ոչ բավարար չափով համալրվածությամբ և գրանցման ռեեստրում համապատասխան մասնագետների սակավությամբ</w:t>
            </w:r>
            <w:r>
              <w:rPr>
                <w:rFonts w:ascii="GHEA Grapalat" w:hAnsi="GHEA Grapalat" w:cs="Arial"/>
              </w:rPr>
              <w:t xml:space="preserve">, քանի որ </w:t>
            </w:r>
            <w:r>
              <w:rPr>
                <w:rFonts w:ascii="GHEA Grapalat" w:hAnsi="GHEA Grapalat" w:cs="GHEA Grapalat"/>
              </w:rPr>
              <w:t>մասնագետների համար նման աշխատանքը գրավիչ չէ (հատկապես ցածր տոկոս են կազմում առավել անհրաժեշտ մասնագետները՝ հոգեբույժներ, վիրաբույժներ, նյարդաբաններ, էրգոթերապիստներ, կինեզիոլոգներ և վերականգնողաբաններ):</w:t>
            </w:r>
          </w:p>
          <w:p w14:paraId="4FBA5146" w14:textId="77777777" w:rsidR="00A44EAD" w:rsidRDefault="00A44EAD">
            <w:pPr>
              <w:spacing w:line="276" w:lineRule="auto"/>
              <w:ind w:left="167" w:right="174" w:firstLine="400"/>
              <w:jc w:val="both"/>
              <w:rPr>
                <w:rFonts w:ascii="GHEA Grapalat" w:hAnsi="GHEA Grapalat"/>
              </w:rPr>
            </w:pPr>
            <w:r>
              <w:rPr>
                <w:rFonts w:ascii="GHEA Grapalat" w:hAnsi="GHEA Grapalat" w:cs="GHEA Grapalat"/>
              </w:rPr>
              <w:t xml:space="preserve">Հաշվի առնելով վերոգրյալը՝ հայտնում ենք, որ հիմնավորմամբ բավարար չափով ներկայացված չեն գործավճարի փոխարեն ամսական աշխատավարձի կիրառմամբ ԱՖԳ մասնագետների գրավչության ավելացման նախադրյալներն ու պատճառաբանված </w:t>
            </w:r>
            <w:r>
              <w:rPr>
                <w:rFonts w:ascii="GHEA Grapalat" w:hAnsi="GHEA Grapalat"/>
                <w:color w:val="000000"/>
              </w:rPr>
              <w:t>հիմնավորումները:</w:t>
            </w:r>
          </w:p>
          <w:p w14:paraId="39CCD641" w14:textId="77777777" w:rsidR="00A44EAD" w:rsidRDefault="00A44EAD">
            <w:pPr>
              <w:spacing w:line="276" w:lineRule="auto"/>
              <w:ind w:left="167" w:right="174" w:firstLine="400"/>
              <w:jc w:val="both"/>
              <w:rPr>
                <w:rFonts w:ascii="GHEA Grapalat" w:hAnsi="GHEA Grapalat" w:cs="Sylfaen"/>
              </w:rPr>
            </w:pPr>
            <w:r>
              <w:rPr>
                <w:rFonts w:ascii="GHEA Grapalat" w:hAnsi="GHEA Grapalat"/>
              </w:rPr>
              <w:t xml:space="preserve">Այս համատեքստում հատկանշական է նաև, որ դեռևս </w:t>
            </w:r>
            <w:r>
              <w:rPr>
                <w:rFonts w:ascii="GHEA Grapalat" w:hAnsi="GHEA Grapalat" w:cs="Sylfaen"/>
              </w:rPr>
              <w:t>15.10.2024թ. N ՆՄ/ԱԿ-3-2/31912-2024</w:t>
            </w:r>
            <w:r>
              <w:rPr>
                <w:rFonts w:ascii="GHEA Grapalat" w:hAnsi="GHEA Grapalat"/>
                <w:color w:val="000000"/>
                <w:shd w:val="clear" w:color="auto" w:fill="FFFFFF"/>
              </w:rPr>
              <w:t xml:space="preserve"> </w:t>
            </w:r>
            <w:r>
              <w:rPr>
                <w:rFonts w:ascii="GHEA Grapalat" w:hAnsi="GHEA Grapalat" w:cs="Sylfaen"/>
              </w:rPr>
              <w:t xml:space="preserve">գրությամբ ՀՀ ԱՍՀՆ-ի կողմից ներկայացվել էր </w:t>
            </w:r>
            <w:r>
              <w:rPr>
                <w:rFonts w:ascii="GHEA Grapalat" w:hAnsi="GHEA Grapalat"/>
                <w:color w:val="000000"/>
                <w:shd w:val="clear" w:color="auto" w:fill="FFFFFF"/>
              </w:rPr>
              <w:t>«Հայաստանի Հանրապետության կառավարության 2014 թվականի հուլիսի 3-ի N 737-Ն որոշման մեջ լրացումներ կատարելու մասին»</w:t>
            </w:r>
            <w:r>
              <w:rPr>
                <w:rFonts w:ascii="GHEA Grapalat" w:hAnsi="GHEA Grapalat"/>
              </w:rPr>
              <w:t xml:space="preserve"> ՀՀ կառավարության որոշման նախագիծ, որով </w:t>
            </w:r>
            <w:r>
              <w:rPr>
                <w:rFonts w:ascii="GHEA Grapalat" w:hAnsi="GHEA Grapalat" w:cs="Sylfaen"/>
              </w:rPr>
              <w:t>առաջարկվում էր ԱՖԳ մասնագետների վարձատրությունը կատարել գործավճարի սկզբունքով, որի վերաբերյալ ՀՀ ֆինանսների նախարարության 11.11.2024թ.-ին N 01/34-2/22282-2024 գրությամբ ներկայացվել էին մի շարք դիտարկումներ՝ կարևորելով նաև ՀՀ վարչապետի աշխատակազմի քաղաքացիական ծառայության գրասենյակի դիրքորոշումը, քանի որ վերջինիս է վերապահված պետական մարմիններում աշխատանքի վարձատրության քաղաքականության մշակման գործառույթը:</w:t>
            </w:r>
          </w:p>
          <w:p w14:paraId="02443DB4" w14:textId="77777777" w:rsidR="00A44EAD" w:rsidRDefault="00A44EAD">
            <w:pPr>
              <w:spacing w:line="276" w:lineRule="auto"/>
              <w:ind w:left="167" w:right="174" w:firstLine="400"/>
              <w:jc w:val="both"/>
              <w:rPr>
                <w:rFonts w:ascii="GHEA Grapalat" w:hAnsi="GHEA Grapalat"/>
              </w:rPr>
            </w:pPr>
            <w:r>
              <w:rPr>
                <w:rFonts w:ascii="GHEA Grapalat" w:hAnsi="GHEA Grapalat"/>
              </w:rPr>
              <w:t>Հավելենք նաև, որ ըստ Նախագծի հիմնավորման՝ սկսած 2022 թվականի նոյեմբեր ամսից` Սոցիալական հետազոտությունների ազգային ինստիտուտում վերապատրաստվել են 352 մասնագետներ, որոնցից հավաստագիր են ստացել 257-ը, որից որպես գնահատող մասնագետներ ներկայումս աշխատում են 118-ը: Սակայն հիմնավորմամբ պարզաբանված չէ, թե ինչով է պայմանավորված, որ ոչ բոլոր հավաստագրված մասնագետներն են ընդգրկված ԱՖԳ գործընթացներում և ինչու ռեեստրը համալրված չէ բավարար քանակի մասնագետներով:</w:t>
            </w:r>
          </w:p>
          <w:p w14:paraId="0EFFDDD0" w14:textId="77777777" w:rsidR="00A44EAD" w:rsidRDefault="00A44EAD">
            <w:pPr>
              <w:spacing w:line="276" w:lineRule="auto"/>
              <w:ind w:left="167" w:right="174" w:firstLine="400"/>
              <w:jc w:val="both"/>
              <w:rPr>
                <w:rFonts w:ascii="GHEA Grapalat" w:hAnsi="GHEA Grapalat" w:cs="Sylfaen"/>
              </w:rPr>
            </w:pPr>
            <w:r>
              <w:rPr>
                <w:rFonts w:ascii="GHEA Grapalat" w:hAnsi="GHEA Grapalat"/>
              </w:rPr>
              <w:t>Վերոգրյալից ակնհայտ է, որ ԱՖԳ մասնագետների թե՛ վարձատրության, թե՛ վերապատրաստման ու ներգրավման իրավակարգավորումներում առկա են խորքային և չբացահայտված խնդիրներ, որոնք կարիք ունեն առավել խորը և համապարփակ ուսումնասիրության: Միաժամանակ, առաջարկում ենք ԱՖԳ մասնագետների վարձատրության հարցը ևս մեկ անգամ քննարկել՝ խորհրդակցելով առողջապահության ոլորտի համապատասխան մասնագետների հետ, ինչպես նաև նպատակահարմարության դեպքում դիտարկել նաև գնահատման գործընթացներում առողջության առաջնային պահպանման կենտրոնների բուժանձնակազմի մասնագետների ներգրավման հնարավորությունը (բացառելով, որ նրանք գնահատումներ</w:t>
            </w:r>
            <w:r>
              <w:rPr>
                <w:rFonts w:ascii="GHEA Grapalat" w:hAnsi="GHEA Grapalat" w:cs="Sylfaen"/>
              </w:rPr>
              <w:t xml:space="preserve"> կիրականացնեն իրենց տեղամասերում):</w:t>
            </w:r>
          </w:p>
          <w:p w14:paraId="08ED299E" w14:textId="77777777" w:rsidR="00A44EAD" w:rsidRDefault="00A44EAD">
            <w:pPr>
              <w:spacing w:line="276" w:lineRule="auto"/>
              <w:ind w:left="167" w:right="174" w:firstLine="400"/>
              <w:jc w:val="both"/>
              <w:rPr>
                <w:rFonts w:ascii="GHEA Grapalat" w:hAnsi="GHEA Grapalat" w:cs="Sylfaen"/>
              </w:rPr>
            </w:pPr>
            <w:r>
              <w:rPr>
                <w:rFonts w:ascii="GHEA Grapalat" w:hAnsi="GHEA Grapalat"/>
              </w:rPr>
              <w:t>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p>
        </w:tc>
        <w:tc>
          <w:tcPr>
            <w:tcW w:w="5398" w:type="dxa"/>
            <w:tcBorders>
              <w:top w:val="single" w:sz="4" w:space="0" w:color="000000"/>
              <w:left w:val="single" w:sz="4" w:space="0" w:color="000000"/>
              <w:bottom w:val="single" w:sz="4" w:space="0" w:color="000000"/>
              <w:right w:val="single" w:sz="4" w:space="0" w:color="000000"/>
            </w:tcBorders>
          </w:tcPr>
          <w:p w14:paraId="0D624D98" w14:textId="77777777" w:rsidR="00A44EAD" w:rsidRDefault="00A44EAD">
            <w:pPr>
              <w:spacing w:line="276" w:lineRule="auto"/>
              <w:ind w:left="90" w:firstLine="271"/>
              <w:jc w:val="both"/>
              <w:rPr>
                <w:rFonts w:ascii="GHEA Grapalat" w:eastAsia="GHEA Grapalat" w:hAnsi="GHEA Grapalat" w:cs="GHEA Grapalat"/>
              </w:rPr>
            </w:pPr>
            <w:r>
              <w:rPr>
                <w:rFonts w:ascii="GHEA Grapalat" w:eastAsia="GHEA Grapalat" w:hAnsi="GHEA Grapalat" w:cs="GHEA Grapalat"/>
              </w:rPr>
              <w:t>Ընդունվել է ի գիտություն։</w:t>
            </w:r>
          </w:p>
          <w:p w14:paraId="0F4786BB" w14:textId="77777777" w:rsidR="00A44EAD" w:rsidRDefault="00A44EAD">
            <w:pPr>
              <w:spacing w:line="276" w:lineRule="auto"/>
              <w:ind w:left="90" w:right="174" w:firstLine="271"/>
              <w:jc w:val="both"/>
              <w:rPr>
                <w:rFonts w:ascii="GHEA Grapalat" w:eastAsia="GHEA Grapalat" w:hAnsi="GHEA Grapalat" w:cs="GHEA Grapalat"/>
              </w:rPr>
            </w:pPr>
            <w:r>
              <w:rPr>
                <w:rFonts w:ascii="GHEA Grapalat" w:eastAsia="GHEA Grapalat" w:hAnsi="GHEA Grapalat" w:cs="GHEA Grapalat"/>
              </w:rPr>
              <w:t>Նախագծի հիմնավորման մեջ մանրամասն թվարկված են ԱՖԳ մասնագետների վարձատրությունը գործավարձի միջոցով իրականացնելու խնդիրները և հնարավոր ռիսկերը: Դրանք հաշվի չառնելը</w:t>
            </w:r>
            <w:r>
              <w:rPr>
                <w:rFonts w:ascii="GHEA Grapalat" w:hAnsi="GHEA Grapalat"/>
              </w:rPr>
              <w:t xml:space="preserve"> կարող է հանգեցնել անձի ֆունկցիոնալության գնահատման համակարգի գործունեության խաթարմանը՝ խոչընդոտելով հաշմանդամություն ունեցող անձանց  իրավունքների իրացմանը</w:t>
            </w:r>
            <w:r>
              <w:rPr>
                <w:rFonts w:ascii="GHEA Grapalat" w:eastAsia="GHEA Grapalat" w:hAnsi="GHEA Grapalat" w:cs="GHEA Grapalat"/>
              </w:rPr>
              <w:t xml:space="preserve">։ </w:t>
            </w:r>
          </w:p>
          <w:p w14:paraId="4608647D" w14:textId="77777777" w:rsidR="00A44EAD" w:rsidRDefault="00A44EAD">
            <w:pPr>
              <w:spacing w:line="276" w:lineRule="auto"/>
              <w:ind w:left="90" w:right="174" w:firstLine="271"/>
              <w:jc w:val="both"/>
              <w:rPr>
                <w:rFonts w:ascii="GHEA Grapalat" w:eastAsia="GHEA Grapalat" w:hAnsi="GHEA Grapalat" w:cs="GHEA Grapalat"/>
              </w:rPr>
            </w:pPr>
            <w:r>
              <w:rPr>
                <w:rFonts w:ascii="GHEA Grapalat" w:eastAsia="GHEA Grapalat" w:hAnsi="GHEA Grapalat" w:cs="GHEA Grapalat"/>
              </w:rPr>
              <w:t>Մասնագետներով ապահովելու խնդիրը բազմից քննարկվել է նաև  առողջապահության նախարարության մասնագետների հետ։ Այնուամենայնիվ,  խնդիրները շարունակում են մնալ արդիական,</w:t>
            </w:r>
            <w:r>
              <w:rPr>
                <w:rFonts w:ascii="GHEA Grapalat" w:hAnsi="GHEA Grapalat"/>
              </w:rPr>
              <w:t xml:space="preserve"> ԱՖԳ մասնագետների   ռեեստրում որոշ մասնագիտացումներով բժիշկների ոչ բավարար չափով համալրվածության պատճառներն ավելի խորքային են, քանի որ որոշ մասնգիտացումներով </w:t>
            </w:r>
            <w:r>
              <w:rPr>
                <w:rFonts w:ascii="GHEA Grapalat" w:eastAsia="GHEA Grapalat" w:hAnsi="GHEA Grapalat" w:cs="GHEA Grapalat"/>
              </w:rPr>
              <w:t>բժիշկների թ</w:t>
            </w:r>
            <w:r>
              <w:rPr>
                <w:rFonts w:ascii="GHEA Grapalat" w:hAnsi="GHEA Grapalat"/>
              </w:rPr>
              <w:t>իվը սակավ է ողջ առողջապահական համակարգում, հատկապես մարզերում</w:t>
            </w:r>
            <w:r>
              <w:rPr>
                <w:rFonts w:ascii="GHEA Grapalat" w:eastAsia="GHEA Grapalat" w:hAnsi="GHEA Grapalat" w:cs="GHEA Grapalat"/>
              </w:rPr>
              <w:t>։</w:t>
            </w:r>
          </w:p>
          <w:p w14:paraId="4B03DDDC" w14:textId="77777777" w:rsidR="00A44EAD" w:rsidRDefault="00A44EAD">
            <w:pPr>
              <w:spacing w:line="276" w:lineRule="auto"/>
              <w:ind w:left="90" w:right="174" w:firstLine="271"/>
              <w:jc w:val="both"/>
              <w:rPr>
                <w:rFonts w:ascii="GHEA Grapalat" w:hAnsi="GHEA Grapalat"/>
              </w:rPr>
            </w:pPr>
            <w:r>
              <w:rPr>
                <w:rFonts w:ascii="GHEA Grapalat" w:eastAsia="GHEA Grapalat" w:hAnsi="GHEA Grapalat" w:cs="GHEA Grapalat"/>
              </w:rPr>
              <w:t xml:space="preserve">Ինչ վերաբերում է այն դիտարկմանը, որ </w:t>
            </w:r>
            <w:r>
              <w:rPr>
                <w:rFonts w:ascii="GHEA Grapalat" w:hAnsi="GHEA Grapalat"/>
              </w:rPr>
              <w:t>ոչ բոլոր հավաստագրված մասնագետներն են ընդգրկված ԱՖԳ գործընթացներում, տեղեկացնում եմ, որ հավաստագրված  մասնագետներն ԱՖԳ գործընթացներում (ռեեստրում) ընդգրկվելու նպատակով նախ պետք է իրենց ցանկությամբ դիմեն աշխատանքի ընդունվելու համար։</w:t>
            </w:r>
          </w:p>
          <w:p w14:paraId="6E632194" w14:textId="77777777" w:rsidR="00A44EAD" w:rsidRDefault="00A44EAD">
            <w:pPr>
              <w:spacing w:line="276" w:lineRule="auto"/>
              <w:ind w:left="90" w:right="174" w:firstLine="271"/>
              <w:jc w:val="both"/>
              <w:rPr>
                <w:rFonts w:ascii="GHEA Grapalat" w:hAnsi="GHEA Grapalat"/>
              </w:rPr>
            </w:pPr>
            <w:r>
              <w:rPr>
                <w:rFonts w:ascii="GHEA Grapalat" w:hAnsi="GHEA Grapalat"/>
              </w:rPr>
              <w:t xml:space="preserve">Աշխատանքի ընդունվելիս </w:t>
            </w:r>
            <w:r>
              <w:rPr>
                <w:rFonts w:ascii="GHEA Grapalat" w:eastAsia="GHEA Grapalat" w:hAnsi="GHEA Grapalat" w:cs="GHEA Grapalat"/>
              </w:rPr>
              <w:t xml:space="preserve">հաշվի են առնվում նաև ՀՀ օրենսդրությամբ </w:t>
            </w:r>
            <w:r>
              <w:rPr>
                <w:rFonts w:ascii="GHEA Grapalat" w:hAnsi="GHEA Grapalat"/>
              </w:rPr>
              <w:t>հ</w:t>
            </w:r>
            <w:r>
              <w:rPr>
                <w:rFonts w:ascii="GHEA Grapalat" w:eastAsia="GHEA Grapalat" w:hAnsi="GHEA Grapalat" w:cs="GHEA Grapalat"/>
              </w:rPr>
              <w:t>ամատեղությամբ աշխատելու դեպքում աշխատաժամանակի մասով սահմանված կարգավորումները։ Բացի այդ, հավաստագիր ստացած մասնագետների մեջ չկան այն անհրաժեշտ մասնագիտացումները, որոնց կարիքը կա։</w:t>
            </w:r>
          </w:p>
          <w:p w14:paraId="6C0C10BE" w14:textId="77777777" w:rsidR="00A44EAD" w:rsidRDefault="00A44EAD">
            <w:pPr>
              <w:spacing w:line="276" w:lineRule="auto"/>
              <w:ind w:left="90" w:right="84" w:firstLine="271"/>
              <w:jc w:val="both"/>
              <w:rPr>
                <w:rFonts w:ascii="GHEA Grapalat" w:hAnsi="GHEA Grapalat"/>
              </w:rPr>
            </w:pPr>
            <w:r>
              <w:rPr>
                <w:rFonts w:ascii="GHEA Grapalat" w:eastAsia="GHEA Grapalat" w:hAnsi="GHEA Grapalat" w:cs="GHEA Grapalat"/>
              </w:rPr>
              <w:t xml:space="preserve">Ինչ վերաբերում է </w:t>
            </w:r>
            <w:r>
              <w:rPr>
                <w:rFonts w:ascii="GHEA Grapalat" w:hAnsi="GHEA Grapalat"/>
              </w:rPr>
              <w:t>գնահատման գործընթացներում առողջության առաջնային պահպանման կենտրոնների բուժանձնակազմի մասնագետների ներգրավման հնարավորությունը դիտարկելուն, տեղեկացնում եմ, որ ներկայումս ռեեստրում ընդգրկված են և համատեղության կարգով աշխատում են ինչպես առողջության առաջնային պահպանման կենտրոնների բժիշկներ, այնպես է հիվանդանոցներում աշխատող բժիշկներ։</w:t>
            </w:r>
          </w:p>
          <w:p w14:paraId="25EB2B1B" w14:textId="77777777" w:rsidR="00A44EAD" w:rsidRDefault="00A44EAD">
            <w:pPr>
              <w:spacing w:line="276" w:lineRule="auto"/>
              <w:ind w:left="90" w:right="84" w:firstLine="271"/>
              <w:jc w:val="both"/>
              <w:rPr>
                <w:rFonts w:ascii="GHEA Grapalat" w:eastAsia="GHEA Grapalat" w:hAnsi="GHEA Grapalat" w:cs="GHEA Grapalat"/>
              </w:rPr>
            </w:pPr>
            <w:r>
              <w:rPr>
                <w:rFonts w:ascii="GHEA Grapalat" w:hAnsi="GHEA Grapalat"/>
              </w:rPr>
              <w:t xml:space="preserve">Հարկ է նշել նաև, որ ԱՖԳ մասնագետների վարձատրությունը գործավճարի սկզբունքով սահմանելու վերաբերյալ նախորդիվ ներկայացված նախագծի առնչությամբ, </w:t>
            </w:r>
            <w:r>
              <w:rPr>
                <w:rFonts w:ascii="GHEA Grapalat" w:hAnsi="GHEA Grapalat" w:cs="Sylfaen"/>
              </w:rPr>
              <w:t xml:space="preserve">ՀՀ վարչապետի աշխատակազմի քաղաքացիական ծառայության գրասենյակից ստացվել է դիրքորոշում առ այն, որ նախագծով </w:t>
            </w:r>
            <w:r>
              <w:rPr>
                <w:rFonts w:ascii="GHEA Grapalat" w:hAnsi="GHEA Grapalat"/>
              </w:rPr>
              <w:t>ներկայացված առաջարկությունները անհամատեղելի են պետական մարմիններում իրականացվող վարձատրության քաղաքականության սկզբունքների և պայմանների հետ։</w:t>
            </w:r>
          </w:p>
          <w:p w14:paraId="49E17BCE" w14:textId="77777777" w:rsidR="00A44EAD" w:rsidRDefault="00A44EAD">
            <w:pPr>
              <w:spacing w:line="276" w:lineRule="auto"/>
              <w:ind w:left="90" w:right="84" w:firstLine="271"/>
              <w:jc w:val="both"/>
              <w:rPr>
                <w:rFonts w:ascii="GHEA Grapalat" w:eastAsia="GHEA Grapalat" w:hAnsi="GHEA Grapalat" w:cs="GHEA Grapalat"/>
              </w:rPr>
            </w:pPr>
          </w:p>
          <w:p w14:paraId="6A57753C" w14:textId="77777777" w:rsidR="00A44EAD" w:rsidRDefault="00A44EAD">
            <w:pPr>
              <w:spacing w:line="276" w:lineRule="auto"/>
              <w:ind w:left="90" w:right="84" w:firstLine="271"/>
              <w:jc w:val="both"/>
              <w:rPr>
                <w:rFonts w:ascii="GHEA Grapalat" w:hAnsi="GHEA Grapalat"/>
              </w:rPr>
            </w:pPr>
          </w:p>
          <w:p w14:paraId="3839721D" w14:textId="77777777" w:rsidR="00A44EAD" w:rsidRDefault="00A44EAD">
            <w:pPr>
              <w:spacing w:line="276" w:lineRule="auto"/>
              <w:ind w:left="90" w:right="84" w:firstLine="271"/>
              <w:jc w:val="both"/>
              <w:rPr>
                <w:rFonts w:ascii="GHEA Grapalat" w:eastAsia="GHEA Grapalat" w:hAnsi="GHEA Grapalat" w:cs="GHEA Grapalat"/>
              </w:rPr>
            </w:pPr>
          </w:p>
          <w:p w14:paraId="0EDB8AEB" w14:textId="77777777" w:rsidR="00A44EAD" w:rsidRDefault="00A44EAD">
            <w:pPr>
              <w:spacing w:line="276" w:lineRule="auto"/>
              <w:ind w:left="90" w:firstLine="271"/>
              <w:jc w:val="both"/>
              <w:rPr>
                <w:rFonts w:ascii="GHEA Grapalat" w:eastAsia="GHEA Grapalat" w:hAnsi="GHEA Grapalat" w:cs="GHEA Grapalat"/>
              </w:rPr>
            </w:pPr>
          </w:p>
          <w:p w14:paraId="176D1EAF" w14:textId="77777777" w:rsidR="00A44EAD" w:rsidRDefault="00A44EAD">
            <w:pPr>
              <w:spacing w:line="276" w:lineRule="auto"/>
              <w:ind w:left="90" w:firstLine="271"/>
              <w:jc w:val="both"/>
              <w:rPr>
                <w:rFonts w:ascii="GHEA Grapalat" w:eastAsia="GHEA Grapalat" w:hAnsi="GHEA Grapalat" w:cs="GHEA Grapalat"/>
              </w:rPr>
            </w:pPr>
          </w:p>
        </w:tc>
      </w:tr>
      <w:tr w:rsidR="00A44EAD" w14:paraId="29AF54AE" w14:textId="77777777" w:rsidTr="00A44EAD">
        <w:tc>
          <w:tcPr>
            <w:tcW w:w="10070"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54D4A3C" w14:textId="77777777" w:rsidR="00A44EAD" w:rsidRDefault="00A44EAD">
            <w:pPr>
              <w:spacing w:line="276" w:lineRule="auto"/>
              <w:ind w:left="90" w:firstLine="90"/>
              <w:jc w:val="both"/>
              <w:rPr>
                <w:rFonts w:ascii="GHEA Grapalat" w:hAnsi="GHEA Grapalat"/>
                <w:bCs/>
              </w:rPr>
            </w:pPr>
            <w:r>
              <w:rPr>
                <w:rFonts w:ascii="GHEA Grapalat" w:hAnsi="GHEA Grapalat"/>
                <w:bCs/>
              </w:rPr>
              <w:t>ՀՀ արդարադատության նախարարություն</w:t>
            </w:r>
          </w:p>
        </w:tc>
        <w:tc>
          <w:tcPr>
            <w:tcW w:w="53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1259419" w14:textId="77777777" w:rsidR="00A44EAD" w:rsidRDefault="00A44EAD">
            <w:pPr>
              <w:spacing w:line="276" w:lineRule="auto"/>
              <w:ind w:left="90" w:firstLine="90"/>
              <w:jc w:val="both"/>
              <w:rPr>
                <w:rFonts w:ascii="GHEA Grapalat" w:eastAsia="GHEA Grapalat" w:hAnsi="GHEA Grapalat" w:cs="GHEA Grapalat"/>
              </w:rPr>
            </w:pPr>
            <w:r>
              <w:rPr>
                <w:rFonts w:ascii="GHEA Grapalat" w:eastAsia="GHEA Grapalat" w:hAnsi="GHEA Grapalat" w:cs="GHEA Grapalat"/>
              </w:rPr>
              <w:t>16.10.2025</w:t>
            </w:r>
          </w:p>
        </w:tc>
      </w:tr>
      <w:tr w:rsidR="00A44EAD" w14:paraId="62EBF5E7" w14:textId="77777777" w:rsidTr="00A44EAD">
        <w:tc>
          <w:tcPr>
            <w:tcW w:w="10070" w:type="dxa"/>
            <w:vMerge/>
            <w:tcBorders>
              <w:top w:val="single" w:sz="4" w:space="0" w:color="000000"/>
              <w:left w:val="single" w:sz="4" w:space="0" w:color="000000"/>
              <w:bottom w:val="single" w:sz="4" w:space="0" w:color="000000"/>
              <w:right w:val="single" w:sz="4" w:space="0" w:color="000000"/>
            </w:tcBorders>
            <w:vAlign w:val="center"/>
            <w:hideMark/>
          </w:tcPr>
          <w:p w14:paraId="465069A2" w14:textId="77777777" w:rsidR="00A44EAD" w:rsidRDefault="00A44EAD">
            <w:pPr>
              <w:rPr>
                <w:rFonts w:ascii="GHEA Grapalat" w:hAnsi="GHEA Grapalat"/>
                <w:bCs/>
              </w:rPr>
            </w:pPr>
          </w:p>
        </w:tc>
        <w:tc>
          <w:tcPr>
            <w:tcW w:w="53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5F13E33" w14:textId="77777777" w:rsidR="00A44EAD" w:rsidRDefault="00A44EAD">
            <w:pPr>
              <w:spacing w:line="276" w:lineRule="auto"/>
              <w:ind w:left="90" w:firstLine="90"/>
              <w:jc w:val="both"/>
              <w:rPr>
                <w:rFonts w:ascii="GHEA Grapalat" w:hAnsi="GHEA Grapalat"/>
                <w:bCs/>
              </w:rPr>
            </w:pPr>
            <w:r>
              <w:rPr>
                <w:rFonts w:ascii="GHEA Grapalat" w:hAnsi="GHEA Grapalat"/>
                <w:bCs/>
              </w:rPr>
              <w:t>27.1/46541-2025</w:t>
            </w:r>
          </w:p>
        </w:tc>
      </w:tr>
      <w:tr w:rsidR="00A44EAD" w14:paraId="2D244A4E" w14:textId="77777777" w:rsidTr="00A44EAD">
        <w:tc>
          <w:tcPr>
            <w:tcW w:w="10070" w:type="dxa"/>
            <w:tcBorders>
              <w:top w:val="single" w:sz="4" w:space="0" w:color="000000"/>
              <w:left w:val="single" w:sz="4" w:space="0" w:color="000000"/>
              <w:bottom w:val="single" w:sz="4" w:space="0" w:color="000000"/>
              <w:right w:val="single" w:sz="4" w:space="0" w:color="000000"/>
            </w:tcBorders>
            <w:hideMark/>
          </w:tcPr>
          <w:p w14:paraId="114594C9" w14:textId="77777777" w:rsidR="00A44EAD" w:rsidRDefault="00A44EAD">
            <w:pPr>
              <w:pStyle w:val="ListParagraph"/>
              <w:tabs>
                <w:tab w:val="left" w:pos="1260"/>
              </w:tabs>
              <w:spacing w:after="0"/>
              <w:ind w:left="77" w:right="174" w:firstLine="682"/>
              <w:jc w:val="both"/>
              <w:rPr>
                <w:rFonts w:ascii="GHEA Grapalat" w:hAnsi="GHEA Grapalat"/>
                <w:sz w:val="24"/>
                <w:szCs w:val="24"/>
                <w:lang w:val="hy-AM" w:eastAsia="ru-RU"/>
              </w:rPr>
            </w:pPr>
            <w:r>
              <w:rPr>
                <w:rFonts w:ascii="GHEA Grapalat" w:hAnsi="GHEA Grapalat"/>
                <w:sz w:val="24"/>
                <w:szCs w:val="24"/>
                <w:lang w:val="hy-AM" w:eastAsia="ru-RU"/>
              </w:rPr>
              <w:t>«</w:t>
            </w:r>
            <w:r>
              <w:rPr>
                <w:rFonts w:ascii="GHEA Grapalat" w:eastAsia="GHEA Grapalat" w:hAnsi="GHEA Grapalat" w:cs="GHEA Grapalat"/>
                <w:sz w:val="24"/>
                <w:szCs w:val="24"/>
                <w:lang w:val="hy-AM" w:eastAsia="ru-RU"/>
              </w:rPr>
              <w:t>Հայաստանի Հանրապետության կառավարության 2022 թվականի դեկտեմբերի 15-ի N 1950-Ն որոշման մեջ փոփոխություն կատարելու մասին</w:t>
            </w:r>
            <w:r>
              <w:rPr>
                <w:rFonts w:ascii="GHEA Grapalat" w:hAnsi="GHEA Grapalat"/>
                <w:sz w:val="24"/>
                <w:szCs w:val="24"/>
                <w:lang w:val="hy-AM" w:eastAsia="ru-RU"/>
              </w:rPr>
              <w:t>» ՀՀ կառավարության որոշման նախագծի վերաբերյալ առարկություններ չունենք:</w:t>
            </w:r>
            <w:r>
              <w:rPr>
                <w:rFonts w:ascii="GHEA Grapalat" w:hAnsi="GHEA Grapalat"/>
                <w:color w:val="000000"/>
                <w:sz w:val="24"/>
                <w:szCs w:val="24"/>
                <w:shd w:val="clear" w:color="auto" w:fill="FFFFFF"/>
                <w:lang w:val="hy-AM" w:eastAsia="ru-RU"/>
              </w:rPr>
              <w:tab/>
            </w:r>
          </w:p>
        </w:tc>
        <w:tc>
          <w:tcPr>
            <w:tcW w:w="5398" w:type="dxa"/>
            <w:tcBorders>
              <w:top w:val="single" w:sz="4" w:space="0" w:color="000000"/>
              <w:left w:val="single" w:sz="4" w:space="0" w:color="000000"/>
              <w:bottom w:val="single" w:sz="4" w:space="0" w:color="000000"/>
              <w:right w:val="single" w:sz="4" w:space="0" w:color="000000"/>
            </w:tcBorders>
          </w:tcPr>
          <w:p w14:paraId="35698BC8" w14:textId="77777777" w:rsidR="00A44EAD" w:rsidRDefault="00A44EAD">
            <w:pPr>
              <w:spacing w:line="276" w:lineRule="auto"/>
              <w:ind w:left="90" w:firstLine="90"/>
              <w:jc w:val="both"/>
              <w:rPr>
                <w:rFonts w:ascii="GHEA Grapalat" w:eastAsia="GHEA Grapalat" w:hAnsi="GHEA Grapalat" w:cs="GHEA Grapalat"/>
              </w:rPr>
            </w:pPr>
          </w:p>
        </w:tc>
      </w:tr>
      <w:tr w:rsidR="00A44EAD" w14:paraId="7A9CF79D" w14:textId="77777777" w:rsidTr="00A44EAD">
        <w:tc>
          <w:tcPr>
            <w:tcW w:w="100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4435339" w14:textId="77777777" w:rsidR="00A44EAD" w:rsidRDefault="00A44EAD">
            <w:pPr>
              <w:pStyle w:val="ListParagraph"/>
              <w:tabs>
                <w:tab w:val="left" w:pos="1260"/>
              </w:tabs>
              <w:spacing w:after="0"/>
              <w:ind w:left="77" w:right="174" w:firstLine="682"/>
              <w:jc w:val="both"/>
              <w:rPr>
                <w:rFonts w:ascii="GHEA Grapalat" w:hAnsi="GHEA Grapalat"/>
                <w:sz w:val="24"/>
                <w:szCs w:val="24"/>
                <w:lang w:val="hy-AM" w:eastAsia="ru-RU"/>
              </w:rPr>
            </w:pPr>
            <w:r>
              <w:rPr>
                <w:rFonts w:ascii="GHEA Grapalat" w:hAnsi="GHEA Grapalat"/>
                <w:sz w:val="24"/>
                <w:szCs w:val="24"/>
                <w:lang w:val="hy-AM" w:eastAsia="ru-RU"/>
              </w:rPr>
              <w:t>e-draft</w:t>
            </w:r>
          </w:p>
        </w:tc>
        <w:tc>
          <w:tcPr>
            <w:tcW w:w="53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5DC9717" w14:textId="77777777" w:rsidR="00A44EAD" w:rsidRDefault="00A44EAD">
            <w:pPr>
              <w:spacing w:line="276" w:lineRule="auto"/>
              <w:ind w:left="90" w:firstLine="90"/>
              <w:jc w:val="both"/>
              <w:rPr>
                <w:rFonts w:ascii="GHEA Grapalat" w:eastAsia="GHEA Grapalat" w:hAnsi="GHEA Grapalat" w:cs="GHEA Grapalat"/>
              </w:rPr>
            </w:pPr>
            <w:r>
              <w:rPr>
                <w:rFonts w:ascii="GHEA Grapalat" w:eastAsia="GHEA Grapalat" w:hAnsi="GHEA Grapalat" w:cs="GHEA Grapalat"/>
              </w:rPr>
              <w:t>Տեղեկանքը կցվում է</w:t>
            </w:r>
          </w:p>
        </w:tc>
      </w:tr>
      <w:tr w:rsidR="00A44EAD" w14:paraId="79CBFEC3" w14:textId="77777777" w:rsidTr="00A44EAD">
        <w:tc>
          <w:tcPr>
            <w:tcW w:w="1007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2D42CF4" w14:textId="77777777" w:rsidR="00A44EAD" w:rsidRDefault="00A44EAD">
            <w:pPr>
              <w:pStyle w:val="ListParagraph"/>
              <w:tabs>
                <w:tab w:val="left" w:pos="1260"/>
              </w:tabs>
              <w:spacing w:after="0"/>
              <w:ind w:left="77" w:right="174" w:firstLine="682"/>
              <w:jc w:val="both"/>
              <w:rPr>
                <w:rFonts w:ascii="GHEA Grapalat" w:hAnsi="GHEA Grapalat"/>
                <w:sz w:val="24"/>
                <w:szCs w:val="24"/>
                <w:lang w:val="hy-AM" w:eastAsia="ru-RU"/>
              </w:rPr>
            </w:pPr>
            <w:r>
              <w:rPr>
                <w:rFonts w:ascii="GHEA Grapalat" w:hAnsi="GHEA Grapalat"/>
                <w:sz w:val="24"/>
                <w:szCs w:val="24"/>
                <w:lang w:val="hy-AM" w:eastAsia="ru-RU"/>
              </w:rPr>
              <w:t>Առաջարկություն չկա։</w:t>
            </w:r>
          </w:p>
        </w:tc>
        <w:tc>
          <w:tcPr>
            <w:tcW w:w="539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0CD94A3" w14:textId="77777777" w:rsidR="00A44EAD" w:rsidRDefault="00A44EAD">
            <w:pPr>
              <w:spacing w:line="276" w:lineRule="auto"/>
              <w:ind w:left="90" w:firstLine="90"/>
              <w:jc w:val="both"/>
              <w:rPr>
                <w:rFonts w:ascii="GHEA Grapalat" w:eastAsia="GHEA Grapalat" w:hAnsi="GHEA Grapalat" w:cs="GHEA Grapalat"/>
              </w:rPr>
            </w:pPr>
          </w:p>
        </w:tc>
      </w:tr>
      <w:tr w:rsidR="00A44EAD" w14:paraId="4778C15C" w14:textId="77777777" w:rsidTr="00A44EAD">
        <w:tc>
          <w:tcPr>
            <w:tcW w:w="10070"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1F97EF8" w14:textId="77777777" w:rsidR="00A44EAD" w:rsidRDefault="00A44EAD">
            <w:pPr>
              <w:spacing w:line="276" w:lineRule="auto"/>
              <w:ind w:left="90" w:firstLine="90"/>
              <w:jc w:val="both"/>
              <w:rPr>
                <w:rFonts w:ascii="GHEA Grapalat" w:hAnsi="GHEA Grapalat"/>
              </w:rPr>
            </w:pPr>
            <w:r>
              <w:rPr>
                <w:rFonts w:ascii="GHEA Grapalat" w:hAnsi="GHEA Grapalat"/>
                <w:bCs/>
              </w:rPr>
              <w:t>Վարչապետի աշխատակազմի սոցիալական հարցերի վարչություն</w:t>
            </w:r>
          </w:p>
        </w:tc>
        <w:tc>
          <w:tcPr>
            <w:tcW w:w="53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B88BAF2" w14:textId="77777777" w:rsidR="00A44EAD" w:rsidRDefault="00A44EAD">
            <w:pPr>
              <w:spacing w:line="276" w:lineRule="auto"/>
              <w:ind w:left="90" w:firstLine="90"/>
              <w:jc w:val="both"/>
              <w:rPr>
                <w:rFonts w:ascii="GHEA Grapalat" w:hAnsi="GHEA Grapalat"/>
                <w:bCs/>
              </w:rPr>
            </w:pPr>
            <w:r>
              <w:rPr>
                <w:rFonts w:ascii="GHEA Grapalat" w:hAnsi="GHEA Grapalat"/>
                <w:bCs/>
              </w:rPr>
              <w:t>01.10.2025</w:t>
            </w:r>
          </w:p>
        </w:tc>
      </w:tr>
      <w:tr w:rsidR="00A44EAD" w14:paraId="5084E5F3" w14:textId="77777777" w:rsidTr="00A44EAD">
        <w:tc>
          <w:tcPr>
            <w:tcW w:w="10070" w:type="dxa"/>
            <w:vMerge/>
            <w:tcBorders>
              <w:top w:val="single" w:sz="4" w:space="0" w:color="000000"/>
              <w:left w:val="single" w:sz="4" w:space="0" w:color="000000"/>
              <w:bottom w:val="single" w:sz="4" w:space="0" w:color="000000"/>
              <w:right w:val="single" w:sz="4" w:space="0" w:color="000000"/>
            </w:tcBorders>
            <w:vAlign w:val="center"/>
            <w:hideMark/>
          </w:tcPr>
          <w:p w14:paraId="7E9ED28A" w14:textId="77777777" w:rsidR="00A44EAD" w:rsidRDefault="00A44EAD">
            <w:pPr>
              <w:rPr>
                <w:rFonts w:ascii="GHEA Grapalat" w:hAnsi="GHEA Grapalat"/>
              </w:rPr>
            </w:pPr>
          </w:p>
        </w:tc>
        <w:tc>
          <w:tcPr>
            <w:tcW w:w="53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DFFFC75" w14:textId="77777777" w:rsidR="00A44EAD" w:rsidRDefault="00A44EAD">
            <w:pPr>
              <w:spacing w:line="276" w:lineRule="auto"/>
              <w:ind w:left="90" w:firstLine="90"/>
              <w:jc w:val="both"/>
              <w:rPr>
                <w:rFonts w:ascii="GHEA Grapalat" w:hAnsi="GHEA Grapalat"/>
                <w:bCs/>
              </w:rPr>
            </w:pPr>
            <w:r>
              <w:rPr>
                <w:rFonts w:ascii="GHEA Grapalat" w:hAnsi="GHEA Grapalat"/>
                <w:bCs/>
              </w:rPr>
              <w:t>02/11.4/35210-2025</w:t>
            </w:r>
          </w:p>
        </w:tc>
      </w:tr>
      <w:tr w:rsidR="00A44EAD" w:rsidRPr="00A44EAD" w14:paraId="7B7AF5B8" w14:textId="77777777" w:rsidTr="00A44EAD">
        <w:tc>
          <w:tcPr>
            <w:tcW w:w="1007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5768621" w14:textId="77777777" w:rsidR="00A44EAD" w:rsidRDefault="00A44EAD">
            <w:pPr>
              <w:pStyle w:val="ListParagraph"/>
              <w:spacing w:after="0"/>
              <w:ind w:left="180" w:right="170" w:firstLine="720"/>
              <w:jc w:val="both"/>
              <w:rPr>
                <w:rFonts w:ascii="GHEA Grapalat" w:hAnsi="GHEA Grapalat"/>
                <w:sz w:val="24"/>
                <w:szCs w:val="24"/>
                <w:lang w:val="hy-AM" w:eastAsia="ru-RU"/>
              </w:rPr>
            </w:pPr>
            <w:r>
              <w:rPr>
                <w:rFonts w:ascii="GHEA Grapalat" w:hAnsi="GHEA Grapalat" w:cs="Sylfaen"/>
                <w:sz w:val="24"/>
                <w:szCs w:val="24"/>
                <w:lang w:val="hy-AM" w:eastAsia="ru-RU"/>
              </w:rPr>
              <w:t>Նախագծով</w:t>
            </w:r>
            <w:r>
              <w:rPr>
                <w:rFonts w:ascii="GHEA Grapalat" w:hAnsi="GHEA Grapalat"/>
                <w:sz w:val="24"/>
                <w:szCs w:val="24"/>
                <w:lang w:val="hy-AM" w:eastAsia="ru-RU"/>
              </w:rPr>
              <w:t xml:space="preserve"> </w:t>
            </w:r>
            <w:r>
              <w:rPr>
                <w:rFonts w:ascii="GHEA Grapalat" w:hAnsi="GHEA Grapalat" w:cs="Sylfaen"/>
                <w:sz w:val="24"/>
                <w:szCs w:val="24"/>
                <w:lang w:val="hy-AM" w:eastAsia="ru-RU"/>
              </w:rPr>
              <w:t>առաջարկվում</w:t>
            </w:r>
            <w:r>
              <w:rPr>
                <w:rFonts w:ascii="GHEA Grapalat" w:hAnsi="GHEA Grapalat"/>
                <w:sz w:val="24"/>
                <w:szCs w:val="24"/>
                <w:lang w:val="hy-AM" w:eastAsia="ru-RU"/>
              </w:rPr>
              <w:t xml:space="preserve"> </w:t>
            </w:r>
            <w:r>
              <w:rPr>
                <w:rFonts w:ascii="GHEA Grapalat" w:hAnsi="GHEA Grapalat" w:cs="Sylfaen"/>
                <w:sz w:val="24"/>
                <w:szCs w:val="24"/>
                <w:lang w:val="hy-AM" w:eastAsia="ru-RU"/>
              </w:rPr>
              <w:t>է</w:t>
            </w:r>
            <w:r>
              <w:rPr>
                <w:rFonts w:ascii="GHEA Grapalat" w:hAnsi="GHEA Grapalat"/>
                <w:sz w:val="24"/>
                <w:szCs w:val="24"/>
                <w:lang w:val="hy-AM" w:eastAsia="ru-RU"/>
              </w:rPr>
              <w:t xml:space="preserve"> </w:t>
            </w:r>
            <w:r>
              <w:rPr>
                <w:rFonts w:ascii="GHEA Grapalat" w:hAnsi="GHEA Grapalat" w:cs="Sylfaen"/>
                <w:sz w:val="24"/>
                <w:szCs w:val="24"/>
                <w:lang w:val="hy-AM" w:eastAsia="ru-RU"/>
              </w:rPr>
              <w:t>ուժը</w:t>
            </w:r>
            <w:r>
              <w:rPr>
                <w:rFonts w:ascii="GHEA Grapalat" w:hAnsi="GHEA Grapalat"/>
                <w:sz w:val="24"/>
                <w:szCs w:val="24"/>
                <w:lang w:val="hy-AM" w:eastAsia="ru-RU"/>
              </w:rPr>
              <w:t xml:space="preserve"> </w:t>
            </w:r>
            <w:r>
              <w:rPr>
                <w:rFonts w:ascii="GHEA Grapalat" w:hAnsi="GHEA Grapalat" w:cs="Sylfaen"/>
                <w:sz w:val="24"/>
                <w:szCs w:val="24"/>
                <w:lang w:val="hy-AM" w:eastAsia="ru-RU"/>
              </w:rPr>
              <w:t>կորցրած</w:t>
            </w:r>
            <w:r>
              <w:rPr>
                <w:rFonts w:ascii="GHEA Grapalat" w:hAnsi="GHEA Grapalat"/>
                <w:sz w:val="24"/>
                <w:szCs w:val="24"/>
                <w:lang w:val="hy-AM" w:eastAsia="ru-RU"/>
              </w:rPr>
              <w:t xml:space="preserve"> </w:t>
            </w:r>
            <w:r>
              <w:rPr>
                <w:rFonts w:ascii="GHEA Grapalat" w:hAnsi="GHEA Grapalat" w:cs="Sylfaen"/>
                <w:sz w:val="24"/>
                <w:szCs w:val="24"/>
                <w:lang w:val="hy-AM" w:eastAsia="ru-RU"/>
              </w:rPr>
              <w:t>ճանաչել</w:t>
            </w:r>
            <w:r>
              <w:rPr>
                <w:rFonts w:ascii="GHEA Grapalat" w:hAnsi="GHEA Grapalat"/>
                <w:sz w:val="24"/>
                <w:szCs w:val="24"/>
                <w:lang w:val="hy-AM" w:eastAsia="ru-RU"/>
              </w:rPr>
              <w:t xml:space="preserve"> </w:t>
            </w:r>
            <w:r>
              <w:rPr>
                <w:rFonts w:ascii="GHEA Grapalat" w:hAnsi="GHEA Grapalat" w:cs="Sylfaen"/>
                <w:sz w:val="24"/>
                <w:szCs w:val="24"/>
                <w:lang w:val="hy-AM" w:eastAsia="ru-RU"/>
              </w:rPr>
              <w:t>գործող</w:t>
            </w:r>
            <w:r>
              <w:rPr>
                <w:rFonts w:ascii="GHEA Grapalat" w:hAnsi="GHEA Grapalat"/>
                <w:sz w:val="24"/>
                <w:szCs w:val="24"/>
                <w:lang w:val="hy-AM" w:eastAsia="ru-RU"/>
              </w:rPr>
              <w:t xml:space="preserve"> </w:t>
            </w:r>
            <w:r>
              <w:rPr>
                <w:rFonts w:ascii="GHEA Grapalat" w:hAnsi="GHEA Grapalat" w:cs="Sylfaen"/>
                <w:sz w:val="24"/>
                <w:szCs w:val="24"/>
                <w:lang w:val="hy-AM" w:eastAsia="ru-RU"/>
              </w:rPr>
              <w:t>որոշման</w:t>
            </w:r>
            <w:r>
              <w:rPr>
                <w:rFonts w:ascii="GHEA Grapalat" w:hAnsi="GHEA Grapalat"/>
                <w:sz w:val="24"/>
                <w:szCs w:val="24"/>
                <w:lang w:val="hy-AM" w:eastAsia="ru-RU"/>
              </w:rPr>
              <w:t xml:space="preserve"> </w:t>
            </w:r>
            <w:r>
              <w:rPr>
                <w:rFonts w:ascii="GHEA Grapalat" w:hAnsi="GHEA Grapalat" w:cs="Sylfaen"/>
                <w:sz w:val="24"/>
                <w:szCs w:val="24"/>
                <w:lang w:val="hy-AM" w:eastAsia="ru-RU"/>
              </w:rPr>
              <w:t>այն</w:t>
            </w:r>
            <w:r>
              <w:rPr>
                <w:rFonts w:ascii="GHEA Grapalat" w:hAnsi="GHEA Grapalat"/>
                <w:sz w:val="24"/>
                <w:szCs w:val="24"/>
                <w:lang w:val="hy-AM" w:eastAsia="ru-RU"/>
              </w:rPr>
              <w:t xml:space="preserve"> </w:t>
            </w:r>
            <w:r>
              <w:rPr>
                <w:rFonts w:ascii="GHEA Grapalat" w:hAnsi="GHEA Grapalat" w:cs="Sylfaen"/>
                <w:sz w:val="24"/>
                <w:szCs w:val="24"/>
                <w:lang w:val="hy-AM" w:eastAsia="ru-RU"/>
              </w:rPr>
              <w:t>դրույթը</w:t>
            </w:r>
            <w:r>
              <w:rPr>
                <w:rFonts w:ascii="GHEA Grapalat" w:hAnsi="GHEA Grapalat"/>
                <w:sz w:val="24"/>
                <w:szCs w:val="24"/>
                <w:lang w:val="hy-AM" w:eastAsia="ru-RU"/>
              </w:rPr>
              <w:t xml:space="preserve">, </w:t>
            </w:r>
            <w:r>
              <w:rPr>
                <w:rFonts w:ascii="GHEA Grapalat" w:hAnsi="GHEA Grapalat" w:cs="Sylfaen"/>
                <w:sz w:val="24"/>
                <w:szCs w:val="24"/>
                <w:lang w:val="hy-AM" w:eastAsia="ru-RU"/>
              </w:rPr>
              <w:t>ըստ</w:t>
            </w:r>
            <w:r>
              <w:rPr>
                <w:rFonts w:ascii="GHEA Grapalat" w:hAnsi="GHEA Grapalat"/>
                <w:sz w:val="24"/>
                <w:szCs w:val="24"/>
                <w:lang w:val="hy-AM" w:eastAsia="ru-RU"/>
              </w:rPr>
              <w:t xml:space="preserve"> </w:t>
            </w:r>
            <w:r>
              <w:rPr>
                <w:rFonts w:ascii="GHEA Grapalat" w:hAnsi="GHEA Grapalat" w:cs="Sylfaen"/>
                <w:sz w:val="24"/>
                <w:szCs w:val="24"/>
                <w:lang w:val="hy-AM" w:eastAsia="ru-RU"/>
              </w:rPr>
              <w:t>որի</w:t>
            </w:r>
            <w:r>
              <w:rPr>
                <w:rFonts w:ascii="GHEA Grapalat" w:hAnsi="GHEA Grapalat"/>
                <w:sz w:val="24"/>
                <w:szCs w:val="24"/>
                <w:lang w:val="hy-AM" w:eastAsia="ru-RU"/>
              </w:rPr>
              <w:t xml:space="preserve"> 2026 </w:t>
            </w:r>
            <w:r>
              <w:rPr>
                <w:rFonts w:ascii="GHEA Grapalat" w:hAnsi="GHEA Grapalat" w:cs="Sylfaen"/>
                <w:sz w:val="24"/>
                <w:szCs w:val="24"/>
                <w:lang w:val="hy-AM" w:eastAsia="ru-RU"/>
              </w:rPr>
              <w:t>թվականի</w:t>
            </w:r>
            <w:r>
              <w:rPr>
                <w:rFonts w:ascii="GHEA Grapalat" w:hAnsi="GHEA Grapalat"/>
                <w:sz w:val="24"/>
                <w:szCs w:val="24"/>
                <w:lang w:val="hy-AM" w:eastAsia="ru-RU"/>
              </w:rPr>
              <w:t xml:space="preserve"> </w:t>
            </w:r>
            <w:r>
              <w:rPr>
                <w:rFonts w:ascii="GHEA Grapalat" w:hAnsi="GHEA Grapalat" w:cs="Sylfaen"/>
                <w:sz w:val="24"/>
                <w:szCs w:val="24"/>
                <w:lang w:val="hy-AM" w:eastAsia="ru-RU"/>
              </w:rPr>
              <w:t>հունվարի</w:t>
            </w:r>
            <w:r>
              <w:rPr>
                <w:rFonts w:ascii="GHEA Grapalat" w:hAnsi="GHEA Grapalat"/>
                <w:sz w:val="24"/>
                <w:szCs w:val="24"/>
                <w:lang w:val="hy-AM" w:eastAsia="ru-RU"/>
              </w:rPr>
              <w:t xml:space="preserve"> 1-</w:t>
            </w:r>
            <w:r>
              <w:rPr>
                <w:rFonts w:ascii="GHEA Grapalat" w:hAnsi="GHEA Grapalat" w:cs="Sylfaen"/>
                <w:sz w:val="24"/>
                <w:szCs w:val="24"/>
                <w:lang w:val="hy-AM" w:eastAsia="ru-RU"/>
              </w:rPr>
              <w:t>ից</w:t>
            </w:r>
            <w:r>
              <w:rPr>
                <w:rFonts w:ascii="GHEA Grapalat" w:hAnsi="GHEA Grapalat"/>
                <w:sz w:val="24"/>
                <w:szCs w:val="24"/>
                <w:lang w:val="hy-AM" w:eastAsia="ru-RU"/>
              </w:rPr>
              <w:t xml:space="preserve"> </w:t>
            </w:r>
            <w:r>
              <w:rPr>
                <w:rFonts w:ascii="GHEA Grapalat" w:hAnsi="GHEA Grapalat" w:cs="Sylfaen"/>
                <w:sz w:val="24"/>
                <w:szCs w:val="24"/>
                <w:lang w:val="hy-AM" w:eastAsia="ru-RU"/>
              </w:rPr>
              <w:t>անձի</w:t>
            </w:r>
            <w:r>
              <w:rPr>
                <w:rFonts w:ascii="GHEA Grapalat" w:hAnsi="GHEA Grapalat"/>
                <w:sz w:val="24"/>
                <w:szCs w:val="24"/>
                <w:lang w:val="hy-AM" w:eastAsia="ru-RU"/>
              </w:rPr>
              <w:t xml:space="preserve"> </w:t>
            </w:r>
            <w:r>
              <w:rPr>
                <w:rFonts w:ascii="GHEA Grapalat" w:hAnsi="GHEA Grapalat" w:cs="Sylfaen"/>
                <w:sz w:val="24"/>
                <w:szCs w:val="24"/>
                <w:lang w:val="hy-AM" w:eastAsia="ru-RU"/>
              </w:rPr>
              <w:t>ֆունկցիոնալությունը</w:t>
            </w:r>
            <w:r>
              <w:rPr>
                <w:rFonts w:ascii="GHEA Grapalat" w:hAnsi="GHEA Grapalat"/>
                <w:sz w:val="24"/>
                <w:szCs w:val="24"/>
                <w:lang w:val="hy-AM" w:eastAsia="ru-RU"/>
              </w:rPr>
              <w:t xml:space="preserve"> </w:t>
            </w:r>
            <w:r>
              <w:rPr>
                <w:rFonts w:ascii="GHEA Grapalat" w:hAnsi="GHEA Grapalat" w:cs="Sylfaen"/>
                <w:sz w:val="24"/>
                <w:szCs w:val="24"/>
                <w:lang w:val="hy-AM" w:eastAsia="ru-RU"/>
              </w:rPr>
              <w:t>գնահատող</w:t>
            </w:r>
            <w:r>
              <w:rPr>
                <w:rFonts w:ascii="GHEA Grapalat" w:hAnsi="GHEA Grapalat"/>
                <w:sz w:val="24"/>
                <w:szCs w:val="24"/>
                <w:lang w:val="hy-AM" w:eastAsia="ru-RU"/>
              </w:rPr>
              <w:t xml:space="preserve"> </w:t>
            </w:r>
            <w:r>
              <w:rPr>
                <w:rFonts w:ascii="GHEA Grapalat" w:hAnsi="GHEA Grapalat" w:cs="Sylfaen"/>
                <w:sz w:val="24"/>
                <w:szCs w:val="24"/>
                <w:lang w:val="hy-AM" w:eastAsia="ru-RU"/>
              </w:rPr>
              <w:t>մասնագետների</w:t>
            </w:r>
            <w:r>
              <w:rPr>
                <w:rFonts w:ascii="GHEA Grapalat" w:hAnsi="GHEA Grapalat"/>
                <w:sz w:val="24"/>
                <w:szCs w:val="24"/>
                <w:lang w:val="hy-AM" w:eastAsia="ru-RU"/>
              </w:rPr>
              <w:t xml:space="preserve"> (</w:t>
            </w:r>
            <w:r>
              <w:rPr>
                <w:rFonts w:ascii="GHEA Grapalat" w:hAnsi="GHEA Grapalat" w:cs="Sylfaen"/>
                <w:sz w:val="24"/>
                <w:szCs w:val="24"/>
                <w:lang w:val="hy-AM" w:eastAsia="ru-RU"/>
              </w:rPr>
              <w:t>այսուհետ՝</w:t>
            </w:r>
            <w:r>
              <w:rPr>
                <w:rFonts w:ascii="GHEA Grapalat" w:hAnsi="GHEA Grapalat"/>
                <w:sz w:val="24"/>
                <w:szCs w:val="24"/>
                <w:lang w:val="hy-AM" w:eastAsia="ru-RU"/>
              </w:rPr>
              <w:t xml:space="preserve"> </w:t>
            </w:r>
            <w:r>
              <w:rPr>
                <w:rFonts w:ascii="GHEA Grapalat" w:hAnsi="GHEA Grapalat" w:cs="Sylfaen"/>
                <w:sz w:val="24"/>
                <w:szCs w:val="24"/>
                <w:lang w:val="hy-AM" w:eastAsia="ru-RU"/>
              </w:rPr>
              <w:t>մասնագետներ</w:t>
            </w:r>
            <w:r>
              <w:rPr>
                <w:rFonts w:ascii="GHEA Grapalat" w:hAnsi="GHEA Grapalat"/>
                <w:sz w:val="24"/>
                <w:szCs w:val="24"/>
                <w:lang w:val="hy-AM" w:eastAsia="ru-RU"/>
              </w:rPr>
              <w:t xml:space="preserve">) </w:t>
            </w:r>
            <w:r>
              <w:rPr>
                <w:rFonts w:ascii="GHEA Grapalat" w:hAnsi="GHEA Grapalat" w:cs="Sylfaen"/>
                <w:sz w:val="24"/>
                <w:szCs w:val="24"/>
                <w:lang w:val="hy-AM" w:eastAsia="ru-RU"/>
              </w:rPr>
              <w:t>վարձատրությունը</w:t>
            </w:r>
            <w:r>
              <w:rPr>
                <w:rFonts w:ascii="GHEA Grapalat" w:hAnsi="GHEA Grapalat"/>
                <w:sz w:val="24"/>
                <w:szCs w:val="24"/>
                <w:lang w:val="hy-AM" w:eastAsia="ru-RU"/>
              </w:rPr>
              <w:t xml:space="preserve"> </w:t>
            </w:r>
            <w:r>
              <w:rPr>
                <w:rFonts w:ascii="GHEA Grapalat" w:hAnsi="GHEA Grapalat" w:cs="Sylfaen"/>
                <w:sz w:val="24"/>
                <w:szCs w:val="24"/>
                <w:lang w:val="hy-AM" w:eastAsia="ru-RU"/>
              </w:rPr>
              <w:t>պետք</w:t>
            </w:r>
            <w:r>
              <w:rPr>
                <w:rFonts w:ascii="GHEA Grapalat" w:hAnsi="GHEA Grapalat"/>
                <w:sz w:val="24"/>
                <w:szCs w:val="24"/>
                <w:lang w:val="hy-AM" w:eastAsia="ru-RU"/>
              </w:rPr>
              <w:t xml:space="preserve"> </w:t>
            </w:r>
            <w:r>
              <w:rPr>
                <w:rFonts w:ascii="GHEA Grapalat" w:hAnsi="GHEA Grapalat" w:cs="Sylfaen"/>
                <w:sz w:val="24"/>
                <w:szCs w:val="24"/>
                <w:lang w:val="hy-AM" w:eastAsia="ru-RU"/>
              </w:rPr>
              <w:t>է</w:t>
            </w:r>
            <w:r>
              <w:rPr>
                <w:rFonts w:ascii="GHEA Grapalat" w:hAnsi="GHEA Grapalat"/>
                <w:sz w:val="24"/>
                <w:szCs w:val="24"/>
                <w:lang w:val="hy-AM" w:eastAsia="ru-RU"/>
              </w:rPr>
              <w:t xml:space="preserve"> </w:t>
            </w:r>
            <w:r>
              <w:rPr>
                <w:rFonts w:ascii="GHEA Grapalat" w:hAnsi="GHEA Grapalat" w:cs="Sylfaen"/>
                <w:sz w:val="24"/>
                <w:szCs w:val="24"/>
                <w:lang w:val="hy-AM" w:eastAsia="ru-RU"/>
              </w:rPr>
              <w:t>իրականացվի</w:t>
            </w:r>
            <w:r>
              <w:rPr>
                <w:rFonts w:ascii="GHEA Grapalat" w:hAnsi="GHEA Grapalat"/>
                <w:sz w:val="24"/>
                <w:szCs w:val="24"/>
                <w:lang w:val="hy-AM" w:eastAsia="ru-RU"/>
              </w:rPr>
              <w:t xml:space="preserve"> </w:t>
            </w:r>
            <w:r>
              <w:rPr>
                <w:rFonts w:ascii="GHEA Grapalat" w:hAnsi="GHEA Grapalat" w:cs="Sylfaen"/>
                <w:sz w:val="24"/>
                <w:szCs w:val="24"/>
                <w:lang w:val="hy-AM" w:eastAsia="ru-RU"/>
              </w:rPr>
              <w:t>ըստ</w:t>
            </w:r>
            <w:r>
              <w:rPr>
                <w:rFonts w:ascii="GHEA Grapalat" w:hAnsi="GHEA Grapalat"/>
                <w:sz w:val="24"/>
                <w:szCs w:val="24"/>
                <w:lang w:val="hy-AM" w:eastAsia="ru-RU"/>
              </w:rPr>
              <w:t xml:space="preserve"> </w:t>
            </w:r>
            <w:r>
              <w:rPr>
                <w:rFonts w:ascii="GHEA Grapalat" w:hAnsi="GHEA Grapalat" w:cs="Sylfaen"/>
                <w:sz w:val="24"/>
                <w:szCs w:val="24"/>
                <w:lang w:val="hy-AM" w:eastAsia="ru-RU"/>
              </w:rPr>
              <w:t>գործավարձի</w:t>
            </w:r>
            <w:r>
              <w:rPr>
                <w:rFonts w:ascii="GHEA Grapalat" w:hAnsi="GHEA Grapalat"/>
                <w:sz w:val="24"/>
                <w:szCs w:val="24"/>
                <w:lang w:val="hy-AM" w:eastAsia="ru-RU"/>
              </w:rPr>
              <w:t xml:space="preserve"> </w:t>
            </w:r>
            <w:r>
              <w:rPr>
                <w:rFonts w:ascii="GHEA Grapalat" w:hAnsi="GHEA Grapalat" w:cs="Sylfaen"/>
                <w:sz w:val="24"/>
                <w:szCs w:val="24"/>
                <w:lang w:val="hy-AM" w:eastAsia="ru-RU"/>
              </w:rPr>
              <w:t>սկզբունքի</w:t>
            </w:r>
            <w:r>
              <w:rPr>
                <w:rFonts w:ascii="GHEA Grapalat" w:hAnsi="GHEA Grapalat"/>
                <w:sz w:val="24"/>
                <w:szCs w:val="24"/>
                <w:lang w:val="hy-AM" w:eastAsia="ru-RU"/>
              </w:rPr>
              <w:t xml:space="preserve">: </w:t>
            </w:r>
          </w:p>
          <w:p w14:paraId="7F045436" w14:textId="77777777" w:rsidR="00A44EAD" w:rsidRDefault="00A44EAD">
            <w:pPr>
              <w:pStyle w:val="ListParagraph"/>
              <w:spacing w:after="0"/>
              <w:ind w:left="180" w:right="170"/>
              <w:jc w:val="both"/>
              <w:rPr>
                <w:rFonts w:ascii="GHEA Grapalat" w:hAnsi="GHEA Grapalat"/>
                <w:sz w:val="24"/>
                <w:szCs w:val="24"/>
                <w:lang w:val="hy-AM" w:eastAsia="ru-RU"/>
              </w:rPr>
            </w:pPr>
            <w:r>
              <w:rPr>
                <w:rFonts w:ascii="GHEA Grapalat" w:hAnsi="GHEA Grapalat" w:cs="Sylfaen"/>
                <w:sz w:val="24"/>
                <w:szCs w:val="24"/>
                <w:lang w:val="hy-AM" w:eastAsia="ru-RU"/>
              </w:rPr>
              <w:t>Նախագծին</w:t>
            </w:r>
            <w:r>
              <w:rPr>
                <w:rFonts w:ascii="GHEA Grapalat" w:hAnsi="GHEA Grapalat"/>
                <w:sz w:val="24"/>
                <w:szCs w:val="24"/>
                <w:lang w:val="hy-AM" w:eastAsia="ru-RU"/>
              </w:rPr>
              <w:t xml:space="preserve"> </w:t>
            </w:r>
            <w:r>
              <w:rPr>
                <w:rFonts w:ascii="GHEA Grapalat" w:hAnsi="GHEA Grapalat" w:cs="Sylfaen"/>
                <w:sz w:val="24"/>
                <w:szCs w:val="24"/>
                <w:lang w:val="hy-AM" w:eastAsia="ru-RU"/>
              </w:rPr>
              <w:t>կից</w:t>
            </w:r>
            <w:r>
              <w:rPr>
                <w:rFonts w:ascii="GHEA Grapalat" w:hAnsi="GHEA Grapalat"/>
                <w:sz w:val="24"/>
                <w:szCs w:val="24"/>
                <w:lang w:val="hy-AM" w:eastAsia="ru-RU"/>
              </w:rPr>
              <w:t xml:space="preserve"> </w:t>
            </w:r>
            <w:r>
              <w:rPr>
                <w:rFonts w:ascii="GHEA Grapalat" w:hAnsi="GHEA Grapalat" w:cs="Sylfaen"/>
                <w:sz w:val="24"/>
                <w:szCs w:val="24"/>
                <w:lang w:val="hy-AM" w:eastAsia="ru-RU"/>
              </w:rPr>
              <w:t>հիմնավորումը</w:t>
            </w:r>
            <w:r>
              <w:rPr>
                <w:rFonts w:ascii="GHEA Grapalat" w:hAnsi="GHEA Grapalat"/>
                <w:sz w:val="24"/>
                <w:szCs w:val="24"/>
                <w:lang w:val="hy-AM" w:eastAsia="ru-RU"/>
              </w:rPr>
              <w:t xml:space="preserve"> </w:t>
            </w:r>
            <w:r>
              <w:rPr>
                <w:rFonts w:ascii="GHEA Grapalat" w:hAnsi="GHEA Grapalat" w:cs="Sylfaen"/>
                <w:sz w:val="24"/>
                <w:szCs w:val="24"/>
                <w:lang w:val="hy-AM" w:eastAsia="ru-RU"/>
              </w:rPr>
              <w:t>լրացուցիչ</w:t>
            </w:r>
            <w:r>
              <w:rPr>
                <w:rFonts w:ascii="GHEA Grapalat" w:hAnsi="GHEA Grapalat"/>
                <w:sz w:val="24"/>
                <w:szCs w:val="24"/>
                <w:lang w:val="hy-AM" w:eastAsia="ru-RU"/>
              </w:rPr>
              <w:t xml:space="preserve"> </w:t>
            </w:r>
            <w:r>
              <w:rPr>
                <w:rFonts w:ascii="GHEA Grapalat" w:hAnsi="GHEA Grapalat" w:cs="Sylfaen"/>
                <w:sz w:val="24"/>
                <w:szCs w:val="24"/>
                <w:lang w:val="hy-AM" w:eastAsia="ru-RU"/>
              </w:rPr>
              <w:t>քննարկման</w:t>
            </w:r>
            <w:r>
              <w:rPr>
                <w:rFonts w:ascii="GHEA Grapalat" w:hAnsi="GHEA Grapalat"/>
                <w:sz w:val="24"/>
                <w:szCs w:val="24"/>
                <w:lang w:val="hy-AM" w:eastAsia="ru-RU"/>
              </w:rPr>
              <w:t xml:space="preserve"> </w:t>
            </w:r>
            <w:r>
              <w:rPr>
                <w:rFonts w:ascii="GHEA Grapalat" w:hAnsi="GHEA Grapalat" w:cs="Sylfaen"/>
                <w:sz w:val="24"/>
                <w:szCs w:val="24"/>
                <w:lang w:val="hy-AM" w:eastAsia="ru-RU"/>
              </w:rPr>
              <w:t>և</w:t>
            </w:r>
            <w:r>
              <w:rPr>
                <w:rFonts w:ascii="GHEA Grapalat" w:hAnsi="GHEA Grapalat"/>
                <w:sz w:val="24"/>
                <w:szCs w:val="24"/>
                <w:lang w:val="hy-AM" w:eastAsia="ru-RU"/>
              </w:rPr>
              <w:t xml:space="preserve"> </w:t>
            </w:r>
            <w:r>
              <w:rPr>
                <w:rFonts w:ascii="GHEA Grapalat" w:hAnsi="GHEA Grapalat" w:cs="Sylfaen"/>
                <w:sz w:val="24"/>
                <w:szCs w:val="24"/>
                <w:lang w:val="hy-AM" w:eastAsia="ru-RU"/>
              </w:rPr>
              <w:t>պարզաբանման</w:t>
            </w:r>
            <w:r>
              <w:rPr>
                <w:rFonts w:ascii="GHEA Grapalat" w:hAnsi="GHEA Grapalat"/>
                <w:sz w:val="24"/>
                <w:szCs w:val="24"/>
                <w:lang w:val="hy-AM" w:eastAsia="ru-RU"/>
              </w:rPr>
              <w:t xml:space="preserve"> </w:t>
            </w:r>
            <w:r>
              <w:rPr>
                <w:rFonts w:ascii="GHEA Grapalat" w:hAnsi="GHEA Grapalat" w:cs="Sylfaen"/>
                <w:sz w:val="24"/>
                <w:szCs w:val="24"/>
                <w:lang w:val="hy-AM" w:eastAsia="ru-RU"/>
              </w:rPr>
              <w:t>կարիք</w:t>
            </w:r>
            <w:r>
              <w:rPr>
                <w:rFonts w:ascii="GHEA Grapalat" w:hAnsi="GHEA Grapalat"/>
                <w:sz w:val="24"/>
                <w:szCs w:val="24"/>
                <w:lang w:val="hy-AM" w:eastAsia="ru-RU"/>
              </w:rPr>
              <w:t xml:space="preserve"> </w:t>
            </w:r>
            <w:r>
              <w:rPr>
                <w:rFonts w:ascii="GHEA Grapalat" w:hAnsi="GHEA Grapalat" w:cs="Sylfaen"/>
                <w:sz w:val="24"/>
                <w:szCs w:val="24"/>
                <w:lang w:val="hy-AM" w:eastAsia="ru-RU"/>
              </w:rPr>
              <w:t>ունի՝</w:t>
            </w:r>
            <w:r>
              <w:rPr>
                <w:rFonts w:ascii="GHEA Grapalat" w:hAnsi="GHEA Grapalat"/>
                <w:sz w:val="24"/>
                <w:szCs w:val="24"/>
                <w:lang w:val="hy-AM" w:eastAsia="ru-RU"/>
              </w:rPr>
              <w:t xml:space="preserve"> </w:t>
            </w:r>
            <w:r>
              <w:rPr>
                <w:rFonts w:ascii="GHEA Grapalat" w:hAnsi="GHEA Grapalat" w:cs="Sylfaen"/>
                <w:sz w:val="24"/>
                <w:szCs w:val="24"/>
                <w:lang w:val="hy-AM" w:eastAsia="ru-RU"/>
              </w:rPr>
              <w:t>հաշվի</w:t>
            </w:r>
            <w:r>
              <w:rPr>
                <w:rFonts w:ascii="GHEA Grapalat" w:hAnsi="GHEA Grapalat"/>
                <w:sz w:val="24"/>
                <w:szCs w:val="24"/>
                <w:lang w:val="hy-AM" w:eastAsia="ru-RU"/>
              </w:rPr>
              <w:t xml:space="preserve"> </w:t>
            </w:r>
            <w:r>
              <w:rPr>
                <w:rFonts w:ascii="GHEA Grapalat" w:hAnsi="GHEA Grapalat" w:cs="Sylfaen"/>
                <w:sz w:val="24"/>
                <w:szCs w:val="24"/>
                <w:lang w:val="hy-AM" w:eastAsia="ru-RU"/>
              </w:rPr>
              <w:t>առնելով</w:t>
            </w:r>
            <w:r>
              <w:rPr>
                <w:rFonts w:ascii="GHEA Grapalat" w:hAnsi="GHEA Grapalat"/>
                <w:sz w:val="24"/>
                <w:szCs w:val="24"/>
                <w:lang w:val="hy-AM" w:eastAsia="ru-RU"/>
              </w:rPr>
              <w:t xml:space="preserve"> </w:t>
            </w:r>
            <w:r>
              <w:rPr>
                <w:rFonts w:ascii="GHEA Grapalat" w:hAnsi="GHEA Grapalat" w:cs="Sylfaen"/>
                <w:sz w:val="24"/>
                <w:szCs w:val="24"/>
                <w:lang w:val="hy-AM" w:eastAsia="ru-RU"/>
              </w:rPr>
              <w:t>հետևյալ</w:t>
            </w:r>
            <w:r>
              <w:rPr>
                <w:rFonts w:ascii="GHEA Grapalat" w:hAnsi="GHEA Grapalat"/>
                <w:sz w:val="24"/>
                <w:szCs w:val="24"/>
                <w:lang w:val="hy-AM" w:eastAsia="ru-RU"/>
              </w:rPr>
              <w:t xml:space="preserve"> </w:t>
            </w:r>
            <w:r>
              <w:rPr>
                <w:rFonts w:ascii="GHEA Grapalat" w:hAnsi="GHEA Grapalat" w:cs="Sylfaen"/>
                <w:sz w:val="24"/>
                <w:szCs w:val="24"/>
                <w:lang w:val="hy-AM" w:eastAsia="ru-RU"/>
              </w:rPr>
              <w:t>հանձնարարականները</w:t>
            </w:r>
            <w:r>
              <w:rPr>
                <w:rFonts w:ascii="GHEA Grapalat" w:hAnsi="GHEA Grapalat"/>
                <w:sz w:val="24"/>
                <w:szCs w:val="24"/>
                <w:lang w:val="hy-AM" w:eastAsia="ru-RU"/>
              </w:rPr>
              <w:t>.</w:t>
            </w:r>
          </w:p>
          <w:p w14:paraId="641F8C9B" w14:textId="77777777" w:rsidR="00A44EAD" w:rsidRDefault="00A44EAD">
            <w:pPr>
              <w:pStyle w:val="ListParagraph"/>
              <w:spacing w:after="0"/>
              <w:ind w:left="180" w:right="170"/>
              <w:jc w:val="both"/>
              <w:rPr>
                <w:rFonts w:ascii="GHEA Grapalat" w:hAnsi="GHEA Grapalat"/>
                <w:sz w:val="24"/>
                <w:szCs w:val="24"/>
                <w:lang w:val="hy-AM" w:eastAsia="ru-RU"/>
              </w:rPr>
            </w:pPr>
            <w:r>
              <w:rPr>
                <w:rFonts w:ascii="GHEA Grapalat" w:hAnsi="GHEA Grapalat"/>
                <w:sz w:val="24"/>
                <w:szCs w:val="24"/>
                <w:lang w:val="hy-AM" w:eastAsia="ru-RU"/>
              </w:rPr>
              <w:t>1. 02.05.2022</w:t>
            </w:r>
            <w:r>
              <w:rPr>
                <w:rFonts w:ascii="GHEA Grapalat" w:hAnsi="GHEA Grapalat" w:cs="Sylfaen"/>
                <w:sz w:val="24"/>
                <w:szCs w:val="24"/>
                <w:lang w:val="hy-AM" w:eastAsia="ru-RU"/>
              </w:rPr>
              <w:t>թ</w:t>
            </w:r>
            <w:r>
              <w:rPr>
                <w:rFonts w:ascii="GHEA Grapalat" w:hAnsi="GHEA Grapalat"/>
                <w:sz w:val="24"/>
                <w:szCs w:val="24"/>
                <w:lang w:val="hy-AM" w:eastAsia="ru-RU"/>
              </w:rPr>
              <w:t xml:space="preserve">. </w:t>
            </w:r>
            <w:r>
              <w:rPr>
                <w:rFonts w:ascii="GHEA Grapalat" w:hAnsi="GHEA Grapalat" w:cs="Sylfaen"/>
                <w:sz w:val="24"/>
                <w:szCs w:val="24"/>
                <w:lang w:val="hy-AM" w:eastAsia="ru-RU"/>
              </w:rPr>
              <w:t>վարչապետի</w:t>
            </w:r>
            <w:r>
              <w:rPr>
                <w:rFonts w:ascii="GHEA Grapalat" w:hAnsi="GHEA Grapalat"/>
                <w:sz w:val="24"/>
                <w:szCs w:val="24"/>
                <w:lang w:val="hy-AM" w:eastAsia="ru-RU"/>
              </w:rPr>
              <w:t xml:space="preserve"> </w:t>
            </w:r>
            <w:r>
              <w:rPr>
                <w:rFonts w:ascii="GHEA Grapalat" w:hAnsi="GHEA Grapalat" w:cs="Sylfaen"/>
                <w:sz w:val="24"/>
                <w:szCs w:val="24"/>
                <w:lang w:val="hy-AM" w:eastAsia="ru-RU"/>
              </w:rPr>
              <w:t>մոտ</w:t>
            </w:r>
            <w:r>
              <w:rPr>
                <w:rFonts w:ascii="GHEA Grapalat" w:hAnsi="GHEA Grapalat"/>
                <w:sz w:val="24"/>
                <w:szCs w:val="24"/>
                <w:lang w:val="hy-AM" w:eastAsia="ru-RU"/>
              </w:rPr>
              <w:t xml:space="preserve"> </w:t>
            </w:r>
            <w:r>
              <w:rPr>
                <w:rFonts w:ascii="GHEA Grapalat" w:hAnsi="GHEA Grapalat" w:cs="Sylfaen"/>
                <w:sz w:val="24"/>
                <w:szCs w:val="24"/>
                <w:lang w:val="hy-AM" w:eastAsia="ru-RU"/>
              </w:rPr>
              <w:t>կայացած</w:t>
            </w:r>
            <w:r>
              <w:rPr>
                <w:rFonts w:ascii="GHEA Grapalat" w:hAnsi="GHEA Grapalat"/>
                <w:sz w:val="24"/>
                <w:szCs w:val="24"/>
                <w:lang w:val="hy-AM" w:eastAsia="ru-RU"/>
              </w:rPr>
              <w:t xml:space="preserve"> </w:t>
            </w:r>
            <w:r>
              <w:rPr>
                <w:rFonts w:ascii="GHEA Grapalat" w:hAnsi="GHEA Grapalat" w:cs="Sylfaen"/>
                <w:sz w:val="24"/>
                <w:szCs w:val="24"/>
                <w:lang w:val="hy-AM" w:eastAsia="ru-RU"/>
              </w:rPr>
              <w:t>հաշմանդամության</w:t>
            </w:r>
            <w:r>
              <w:rPr>
                <w:rFonts w:ascii="GHEA Grapalat" w:hAnsi="GHEA Grapalat"/>
                <w:sz w:val="24"/>
                <w:szCs w:val="24"/>
                <w:lang w:val="hy-AM" w:eastAsia="ru-RU"/>
              </w:rPr>
              <w:t xml:space="preserve"> </w:t>
            </w:r>
            <w:r>
              <w:rPr>
                <w:rFonts w:ascii="GHEA Grapalat" w:hAnsi="GHEA Grapalat" w:cs="Sylfaen"/>
                <w:sz w:val="24"/>
                <w:szCs w:val="24"/>
                <w:lang w:val="hy-AM" w:eastAsia="ru-RU"/>
              </w:rPr>
              <w:t>գնահատման</w:t>
            </w:r>
            <w:r>
              <w:rPr>
                <w:rFonts w:ascii="GHEA Grapalat" w:hAnsi="GHEA Grapalat"/>
                <w:sz w:val="24"/>
                <w:szCs w:val="24"/>
                <w:lang w:val="hy-AM" w:eastAsia="ru-RU"/>
              </w:rPr>
              <w:t xml:space="preserve"> </w:t>
            </w:r>
            <w:r>
              <w:rPr>
                <w:rFonts w:ascii="GHEA Grapalat" w:hAnsi="GHEA Grapalat" w:cs="Sylfaen"/>
                <w:sz w:val="24"/>
                <w:szCs w:val="24"/>
                <w:lang w:val="hy-AM" w:eastAsia="ru-RU"/>
              </w:rPr>
              <w:t>համակարգի</w:t>
            </w:r>
            <w:r>
              <w:rPr>
                <w:rFonts w:ascii="GHEA Grapalat" w:hAnsi="GHEA Grapalat"/>
                <w:sz w:val="24"/>
                <w:szCs w:val="24"/>
                <w:lang w:val="hy-AM" w:eastAsia="ru-RU"/>
              </w:rPr>
              <w:t xml:space="preserve"> </w:t>
            </w:r>
            <w:r>
              <w:rPr>
                <w:rFonts w:ascii="GHEA Grapalat" w:hAnsi="GHEA Grapalat" w:cs="Sylfaen"/>
                <w:sz w:val="24"/>
                <w:szCs w:val="24"/>
                <w:lang w:val="hy-AM" w:eastAsia="ru-RU"/>
              </w:rPr>
              <w:t>բարեփոխումների</w:t>
            </w:r>
            <w:r>
              <w:rPr>
                <w:rFonts w:ascii="GHEA Grapalat" w:hAnsi="GHEA Grapalat"/>
                <w:sz w:val="24"/>
                <w:szCs w:val="24"/>
                <w:lang w:val="hy-AM" w:eastAsia="ru-RU"/>
              </w:rPr>
              <w:t xml:space="preserve"> </w:t>
            </w:r>
            <w:r>
              <w:rPr>
                <w:rFonts w:ascii="GHEA Grapalat" w:hAnsi="GHEA Grapalat" w:cs="Sylfaen"/>
                <w:sz w:val="24"/>
                <w:szCs w:val="24"/>
                <w:lang w:val="hy-AM" w:eastAsia="ru-RU"/>
              </w:rPr>
              <w:t>և</w:t>
            </w:r>
            <w:r>
              <w:rPr>
                <w:rFonts w:ascii="GHEA Grapalat" w:hAnsi="GHEA Grapalat"/>
                <w:sz w:val="24"/>
                <w:szCs w:val="24"/>
                <w:lang w:val="hy-AM" w:eastAsia="ru-RU"/>
              </w:rPr>
              <w:t xml:space="preserve"> </w:t>
            </w:r>
            <w:r>
              <w:rPr>
                <w:rFonts w:ascii="GHEA Grapalat" w:hAnsi="GHEA Grapalat" w:cs="Sylfaen"/>
                <w:sz w:val="24"/>
                <w:szCs w:val="24"/>
                <w:lang w:val="hy-AM" w:eastAsia="ru-RU"/>
              </w:rPr>
              <w:t>անձի</w:t>
            </w:r>
            <w:r>
              <w:rPr>
                <w:rFonts w:ascii="GHEA Grapalat" w:hAnsi="GHEA Grapalat"/>
                <w:sz w:val="24"/>
                <w:szCs w:val="24"/>
                <w:lang w:val="hy-AM" w:eastAsia="ru-RU"/>
              </w:rPr>
              <w:t xml:space="preserve"> </w:t>
            </w:r>
            <w:r>
              <w:rPr>
                <w:rFonts w:ascii="GHEA Grapalat" w:hAnsi="GHEA Grapalat" w:cs="Sylfaen"/>
                <w:sz w:val="24"/>
                <w:szCs w:val="24"/>
                <w:lang w:val="hy-AM" w:eastAsia="ru-RU"/>
              </w:rPr>
              <w:t>ֆունկցիոնալության</w:t>
            </w:r>
            <w:r>
              <w:rPr>
                <w:rFonts w:ascii="GHEA Grapalat" w:hAnsi="GHEA Grapalat"/>
                <w:sz w:val="24"/>
                <w:szCs w:val="24"/>
                <w:lang w:val="hy-AM" w:eastAsia="ru-RU"/>
              </w:rPr>
              <w:t xml:space="preserve"> </w:t>
            </w:r>
            <w:r>
              <w:rPr>
                <w:rFonts w:ascii="GHEA Grapalat" w:hAnsi="GHEA Grapalat" w:cs="Sylfaen"/>
                <w:sz w:val="24"/>
                <w:szCs w:val="24"/>
                <w:lang w:val="hy-AM" w:eastAsia="ru-RU"/>
              </w:rPr>
              <w:t>գնահատման</w:t>
            </w:r>
            <w:r>
              <w:rPr>
                <w:rFonts w:ascii="GHEA Grapalat" w:hAnsi="GHEA Grapalat"/>
                <w:sz w:val="24"/>
                <w:szCs w:val="24"/>
                <w:lang w:val="hy-AM" w:eastAsia="ru-RU"/>
              </w:rPr>
              <w:t xml:space="preserve"> </w:t>
            </w:r>
            <w:r>
              <w:rPr>
                <w:rFonts w:ascii="GHEA Grapalat" w:hAnsi="GHEA Grapalat" w:cs="Sylfaen"/>
                <w:sz w:val="24"/>
                <w:szCs w:val="24"/>
                <w:lang w:val="hy-AM" w:eastAsia="ru-RU"/>
              </w:rPr>
              <w:t>համակարգի</w:t>
            </w:r>
            <w:r>
              <w:rPr>
                <w:rFonts w:ascii="GHEA Grapalat" w:hAnsi="GHEA Grapalat"/>
                <w:sz w:val="24"/>
                <w:szCs w:val="24"/>
                <w:lang w:val="hy-AM" w:eastAsia="ru-RU"/>
              </w:rPr>
              <w:t xml:space="preserve"> </w:t>
            </w:r>
            <w:r>
              <w:rPr>
                <w:rFonts w:ascii="GHEA Grapalat" w:hAnsi="GHEA Grapalat" w:cs="Sylfaen"/>
                <w:sz w:val="24"/>
                <w:szCs w:val="24"/>
                <w:lang w:val="hy-AM" w:eastAsia="ru-RU"/>
              </w:rPr>
              <w:t>ներդրման</w:t>
            </w:r>
            <w:r>
              <w:rPr>
                <w:rFonts w:ascii="GHEA Grapalat" w:hAnsi="GHEA Grapalat"/>
                <w:sz w:val="24"/>
                <w:szCs w:val="24"/>
                <w:lang w:val="hy-AM" w:eastAsia="ru-RU"/>
              </w:rPr>
              <w:t xml:space="preserve"> </w:t>
            </w:r>
            <w:r>
              <w:rPr>
                <w:rFonts w:ascii="GHEA Grapalat" w:hAnsi="GHEA Grapalat" w:cs="Sylfaen"/>
                <w:sz w:val="24"/>
                <w:szCs w:val="24"/>
                <w:lang w:val="hy-AM" w:eastAsia="ru-RU"/>
              </w:rPr>
              <w:t>ծրագրի</w:t>
            </w:r>
            <w:r>
              <w:rPr>
                <w:rFonts w:ascii="GHEA Grapalat" w:hAnsi="GHEA Grapalat"/>
                <w:sz w:val="24"/>
                <w:szCs w:val="24"/>
                <w:lang w:val="hy-AM" w:eastAsia="ru-RU"/>
              </w:rPr>
              <w:t xml:space="preserve"> </w:t>
            </w:r>
            <w:r>
              <w:rPr>
                <w:rFonts w:ascii="GHEA Grapalat" w:hAnsi="GHEA Grapalat" w:cs="Sylfaen"/>
                <w:sz w:val="24"/>
                <w:szCs w:val="24"/>
                <w:lang w:val="hy-AM" w:eastAsia="ru-RU"/>
              </w:rPr>
              <w:t>մասին</w:t>
            </w:r>
            <w:r>
              <w:rPr>
                <w:rFonts w:ascii="GHEA Grapalat" w:hAnsi="GHEA Grapalat"/>
                <w:sz w:val="24"/>
                <w:szCs w:val="24"/>
                <w:lang w:val="hy-AM" w:eastAsia="ru-RU"/>
              </w:rPr>
              <w:t xml:space="preserve"> </w:t>
            </w:r>
            <w:r>
              <w:rPr>
                <w:rFonts w:ascii="GHEA Grapalat" w:hAnsi="GHEA Grapalat" w:cs="Sylfaen"/>
                <w:sz w:val="24"/>
                <w:szCs w:val="24"/>
                <w:lang w:val="hy-AM" w:eastAsia="ru-RU"/>
              </w:rPr>
              <w:t>խորհրդակցության</w:t>
            </w:r>
            <w:r>
              <w:rPr>
                <w:rFonts w:ascii="GHEA Grapalat" w:hAnsi="GHEA Grapalat"/>
                <w:sz w:val="24"/>
                <w:szCs w:val="24"/>
                <w:lang w:val="hy-AM" w:eastAsia="ru-RU"/>
              </w:rPr>
              <w:t xml:space="preserve"> </w:t>
            </w:r>
            <w:r>
              <w:rPr>
                <w:rFonts w:ascii="GHEA Grapalat" w:hAnsi="GHEA Grapalat" w:cs="Sylfaen"/>
                <w:sz w:val="24"/>
                <w:szCs w:val="24"/>
                <w:lang w:val="hy-AM" w:eastAsia="ru-RU"/>
              </w:rPr>
              <w:t>Վ</w:t>
            </w:r>
            <w:r>
              <w:rPr>
                <w:rFonts w:ascii="GHEA Grapalat" w:hAnsi="GHEA Grapalat"/>
                <w:sz w:val="24"/>
                <w:szCs w:val="24"/>
                <w:lang w:val="hy-AM" w:eastAsia="ru-RU"/>
              </w:rPr>
              <w:t xml:space="preserve">/41-2022 </w:t>
            </w:r>
            <w:r>
              <w:rPr>
                <w:rFonts w:ascii="GHEA Grapalat" w:hAnsi="GHEA Grapalat" w:cs="Sylfaen"/>
                <w:sz w:val="24"/>
                <w:szCs w:val="24"/>
                <w:lang w:val="hy-AM" w:eastAsia="ru-RU"/>
              </w:rPr>
              <w:t>արձանագրության</w:t>
            </w:r>
            <w:r>
              <w:rPr>
                <w:rFonts w:ascii="GHEA Grapalat" w:hAnsi="GHEA Grapalat"/>
                <w:sz w:val="24"/>
                <w:szCs w:val="24"/>
                <w:lang w:val="hy-AM" w:eastAsia="ru-RU"/>
              </w:rPr>
              <w:t xml:space="preserve"> 1-</w:t>
            </w:r>
            <w:r>
              <w:rPr>
                <w:rFonts w:ascii="GHEA Grapalat" w:hAnsi="GHEA Grapalat" w:cs="Sylfaen"/>
                <w:sz w:val="24"/>
                <w:szCs w:val="24"/>
                <w:lang w:val="hy-AM" w:eastAsia="ru-RU"/>
              </w:rPr>
              <w:t>ին</w:t>
            </w:r>
            <w:r>
              <w:rPr>
                <w:rFonts w:ascii="GHEA Grapalat" w:hAnsi="GHEA Grapalat"/>
                <w:sz w:val="24"/>
                <w:szCs w:val="24"/>
                <w:lang w:val="hy-AM" w:eastAsia="ru-RU"/>
              </w:rPr>
              <w:t xml:space="preserve"> </w:t>
            </w:r>
            <w:r>
              <w:rPr>
                <w:rFonts w:ascii="GHEA Grapalat" w:hAnsi="GHEA Grapalat" w:cs="Sylfaen"/>
                <w:sz w:val="24"/>
                <w:szCs w:val="24"/>
                <w:lang w:val="hy-AM" w:eastAsia="ru-RU"/>
              </w:rPr>
              <w:t>կետի</w:t>
            </w:r>
            <w:r>
              <w:rPr>
                <w:rFonts w:ascii="GHEA Grapalat" w:hAnsi="GHEA Grapalat"/>
                <w:sz w:val="24"/>
                <w:szCs w:val="24"/>
                <w:lang w:val="hy-AM" w:eastAsia="ru-RU"/>
              </w:rPr>
              <w:t xml:space="preserve"> 2-</w:t>
            </w:r>
            <w:r>
              <w:rPr>
                <w:rFonts w:ascii="GHEA Grapalat" w:hAnsi="GHEA Grapalat" w:cs="Sylfaen"/>
                <w:sz w:val="24"/>
                <w:szCs w:val="24"/>
                <w:lang w:val="hy-AM" w:eastAsia="ru-RU"/>
              </w:rPr>
              <w:t>րդ</w:t>
            </w:r>
            <w:r>
              <w:rPr>
                <w:rFonts w:ascii="GHEA Grapalat" w:hAnsi="GHEA Grapalat"/>
                <w:sz w:val="24"/>
                <w:szCs w:val="24"/>
                <w:lang w:val="hy-AM" w:eastAsia="ru-RU"/>
              </w:rPr>
              <w:t xml:space="preserve"> </w:t>
            </w:r>
            <w:r>
              <w:rPr>
                <w:rFonts w:ascii="GHEA Grapalat" w:hAnsi="GHEA Grapalat" w:cs="Sylfaen"/>
                <w:sz w:val="24"/>
                <w:szCs w:val="24"/>
                <w:lang w:val="hy-AM" w:eastAsia="ru-RU"/>
              </w:rPr>
              <w:t>ենթակետի</w:t>
            </w:r>
            <w:r>
              <w:rPr>
                <w:rFonts w:ascii="GHEA Grapalat" w:hAnsi="GHEA Grapalat"/>
                <w:sz w:val="24"/>
                <w:szCs w:val="24"/>
                <w:lang w:val="hy-AM" w:eastAsia="ru-RU"/>
              </w:rPr>
              <w:t xml:space="preserve"> </w:t>
            </w:r>
            <w:r>
              <w:rPr>
                <w:rFonts w:ascii="GHEA Grapalat" w:hAnsi="GHEA Grapalat" w:cs="Sylfaen"/>
                <w:sz w:val="24"/>
                <w:szCs w:val="24"/>
                <w:lang w:val="hy-AM" w:eastAsia="ru-RU"/>
              </w:rPr>
              <w:t>ա</w:t>
            </w:r>
            <w:r>
              <w:rPr>
                <w:rFonts w:ascii="GHEA Grapalat" w:hAnsi="GHEA Grapalat"/>
                <w:sz w:val="24"/>
                <w:szCs w:val="24"/>
                <w:lang w:val="hy-AM" w:eastAsia="ru-RU"/>
              </w:rPr>
              <w:t xml:space="preserve">. </w:t>
            </w:r>
            <w:r>
              <w:rPr>
                <w:rFonts w:ascii="GHEA Grapalat" w:hAnsi="GHEA Grapalat" w:cs="Sylfaen"/>
                <w:sz w:val="24"/>
                <w:szCs w:val="24"/>
                <w:lang w:val="hy-AM" w:eastAsia="ru-RU"/>
              </w:rPr>
              <w:t>պարբերությամբ</w:t>
            </w:r>
            <w:r>
              <w:rPr>
                <w:rFonts w:ascii="GHEA Grapalat" w:hAnsi="GHEA Grapalat"/>
                <w:sz w:val="24"/>
                <w:szCs w:val="24"/>
                <w:lang w:val="hy-AM" w:eastAsia="ru-RU"/>
              </w:rPr>
              <w:t xml:space="preserve"> </w:t>
            </w:r>
            <w:r>
              <w:rPr>
                <w:rFonts w:ascii="GHEA Grapalat" w:hAnsi="GHEA Grapalat" w:cs="Sylfaen"/>
                <w:sz w:val="24"/>
                <w:szCs w:val="24"/>
                <w:lang w:val="hy-AM" w:eastAsia="ru-RU"/>
              </w:rPr>
              <w:t>տրված</w:t>
            </w:r>
            <w:r>
              <w:rPr>
                <w:rFonts w:ascii="GHEA Grapalat" w:hAnsi="GHEA Grapalat"/>
                <w:sz w:val="24"/>
                <w:szCs w:val="24"/>
                <w:lang w:val="hy-AM" w:eastAsia="ru-RU"/>
              </w:rPr>
              <w:t xml:space="preserve"> </w:t>
            </w:r>
            <w:r>
              <w:rPr>
                <w:rFonts w:ascii="GHEA Grapalat" w:hAnsi="GHEA Grapalat" w:cs="Sylfaen"/>
                <w:sz w:val="24"/>
                <w:szCs w:val="24"/>
                <w:lang w:val="hy-AM" w:eastAsia="ru-RU"/>
              </w:rPr>
              <w:t>հանձնարարականի</w:t>
            </w:r>
            <w:r>
              <w:rPr>
                <w:rFonts w:ascii="GHEA Grapalat" w:hAnsi="GHEA Grapalat"/>
                <w:sz w:val="24"/>
                <w:szCs w:val="24"/>
                <w:lang w:val="hy-AM" w:eastAsia="ru-RU"/>
              </w:rPr>
              <w:t xml:space="preserve"> </w:t>
            </w:r>
            <w:r>
              <w:rPr>
                <w:rFonts w:ascii="GHEA Grapalat" w:hAnsi="GHEA Grapalat" w:cs="Sylfaen"/>
                <w:sz w:val="24"/>
                <w:szCs w:val="24"/>
                <w:lang w:val="hy-AM" w:eastAsia="ru-RU"/>
              </w:rPr>
              <w:t>համաձայն՝</w:t>
            </w:r>
            <w:r>
              <w:rPr>
                <w:rFonts w:ascii="GHEA Grapalat" w:hAnsi="GHEA Grapalat"/>
                <w:sz w:val="24"/>
                <w:szCs w:val="24"/>
                <w:lang w:val="hy-AM" w:eastAsia="ru-RU"/>
              </w:rPr>
              <w:t xml:space="preserve"> </w:t>
            </w:r>
            <w:r>
              <w:rPr>
                <w:rFonts w:ascii="GHEA Grapalat" w:hAnsi="GHEA Grapalat" w:cs="Sylfaen"/>
                <w:sz w:val="24"/>
                <w:szCs w:val="24"/>
                <w:lang w:val="hy-AM" w:eastAsia="ru-RU"/>
              </w:rPr>
              <w:t>նախատեսվել</w:t>
            </w:r>
            <w:r>
              <w:rPr>
                <w:rFonts w:ascii="GHEA Grapalat" w:hAnsi="GHEA Grapalat"/>
                <w:sz w:val="24"/>
                <w:szCs w:val="24"/>
                <w:lang w:val="hy-AM" w:eastAsia="ru-RU"/>
              </w:rPr>
              <w:t xml:space="preserve"> </w:t>
            </w:r>
            <w:r>
              <w:rPr>
                <w:rFonts w:ascii="GHEA Grapalat" w:hAnsi="GHEA Grapalat" w:cs="Sylfaen"/>
                <w:sz w:val="24"/>
                <w:szCs w:val="24"/>
                <w:lang w:val="hy-AM" w:eastAsia="ru-RU"/>
              </w:rPr>
              <w:t>էր</w:t>
            </w:r>
            <w:r>
              <w:rPr>
                <w:rFonts w:ascii="GHEA Grapalat" w:hAnsi="GHEA Grapalat"/>
                <w:sz w:val="24"/>
                <w:szCs w:val="24"/>
                <w:lang w:val="hy-AM" w:eastAsia="ru-RU"/>
              </w:rPr>
              <w:t xml:space="preserve"> </w:t>
            </w:r>
            <w:r>
              <w:rPr>
                <w:rFonts w:ascii="GHEA Grapalat" w:hAnsi="GHEA Grapalat" w:cs="Sylfaen"/>
                <w:sz w:val="24"/>
                <w:szCs w:val="24"/>
                <w:lang w:val="hy-AM" w:eastAsia="ru-RU"/>
              </w:rPr>
              <w:t>փորձաքննության</w:t>
            </w:r>
            <w:r>
              <w:rPr>
                <w:rFonts w:ascii="GHEA Grapalat" w:hAnsi="GHEA Grapalat"/>
                <w:sz w:val="24"/>
                <w:szCs w:val="24"/>
                <w:lang w:val="hy-AM" w:eastAsia="ru-RU"/>
              </w:rPr>
              <w:t xml:space="preserve"> </w:t>
            </w:r>
            <w:r>
              <w:rPr>
                <w:rFonts w:ascii="GHEA Grapalat" w:hAnsi="GHEA Grapalat" w:cs="Sylfaen"/>
                <w:sz w:val="24"/>
                <w:szCs w:val="24"/>
                <w:lang w:val="hy-AM" w:eastAsia="ru-RU"/>
              </w:rPr>
              <w:t>գինը</w:t>
            </w:r>
            <w:r>
              <w:rPr>
                <w:rFonts w:ascii="GHEA Grapalat" w:hAnsi="GHEA Grapalat"/>
                <w:sz w:val="24"/>
                <w:szCs w:val="24"/>
                <w:lang w:val="hy-AM" w:eastAsia="ru-RU"/>
              </w:rPr>
              <w:t xml:space="preserve"> </w:t>
            </w:r>
            <w:r>
              <w:rPr>
                <w:rFonts w:ascii="GHEA Grapalat" w:hAnsi="GHEA Grapalat" w:cs="Sylfaen"/>
                <w:sz w:val="24"/>
                <w:szCs w:val="24"/>
                <w:lang w:val="hy-AM" w:eastAsia="ru-RU"/>
              </w:rPr>
              <w:t>դիտարկել</w:t>
            </w:r>
            <w:r>
              <w:rPr>
                <w:rFonts w:ascii="GHEA Grapalat" w:hAnsi="GHEA Grapalat"/>
                <w:sz w:val="24"/>
                <w:szCs w:val="24"/>
                <w:lang w:val="hy-AM" w:eastAsia="ru-RU"/>
              </w:rPr>
              <w:t xml:space="preserve"> </w:t>
            </w:r>
            <w:r>
              <w:rPr>
                <w:rFonts w:ascii="GHEA Grapalat" w:hAnsi="GHEA Grapalat" w:cs="Sylfaen"/>
                <w:sz w:val="24"/>
                <w:szCs w:val="24"/>
                <w:lang w:val="hy-AM" w:eastAsia="ru-RU"/>
              </w:rPr>
              <w:t>ըստ</w:t>
            </w:r>
            <w:r>
              <w:rPr>
                <w:rFonts w:ascii="GHEA Grapalat" w:hAnsi="GHEA Grapalat"/>
                <w:sz w:val="24"/>
                <w:szCs w:val="24"/>
                <w:lang w:val="hy-AM" w:eastAsia="ru-RU"/>
              </w:rPr>
              <w:t xml:space="preserve"> </w:t>
            </w:r>
            <w:r>
              <w:rPr>
                <w:rFonts w:ascii="GHEA Grapalat" w:hAnsi="GHEA Grapalat" w:cs="Sylfaen"/>
                <w:sz w:val="24"/>
                <w:szCs w:val="24"/>
                <w:lang w:val="hy-AM" w:eastAsia="ru-RU"/>
              </w:rPr>
              <w:t>յուրաքանչյուր</w:t>
            </w:r>
            <w:r>
              <w:rPr>
                <w:rFonts w:ascii="GHEA Grapalat" w:hAnsi="GHEA Grapalat"/>
                <w:sz w:val="24"/>
                <w:szCs w:val="24"/>
                <w:lang w:val="hy-AM" w:eastAsia="ru-RU"/>
              </w:rPr>
              <w:t xml:space="preserve"> </w:t>
            </w:r>
            <w:r>
              <w:rPr>
                <w:rFonts w:ascii="GHEA Grapalat" w:hAnsi="GHEA Grapalat" w:cs="Sylfaen"/>
                <w:sz w:val="24"/>
                <w:szCs w:val="24"/>
                <w:lang w:val="hy-AM" w:eastAsia="ru-RU"/>
              </w:rPr>
              <w:t>դեպքի</w:t>
            </w:r>
            <w:r>
              <w:rPr>
                <w:rFonts w:ascii="GHEA Grapalat" w:hAnsi="GHEA Grapalat"/>
                <w:sz w:val="24"/>
                <w:szCs w:val="24"/>
                <w:lang w:val="hy-AM" w:eastAsia="ru-RU"/>
              </w:rPr>
              <w:t>.</w:t>
            </w:r>
          </w:p>
          <w:p w14:paraId="29621337" w14:textId="77777777" w:rsidR="00A44EAD" w:rsidRDefault="00A44EAD">
            <w:pPr>
              <w:pStyle w:val="ListParagraph"/>
              <w:spacing w:after="0"/>
              <w:ind w:left="180"/>
              <w:jc w:val="both"/>
              <w:rPr>
                <w:rFonts w:ascii="GHEA Grapalat" w:hAnsi="GHEA Grapalat"/>
                <w:sz w:val="24"/>
                <w:szCs w:val="24"/>
                <w:lang w:val="hy-AM" w:eastAsia="ru-RU"/>
              </w:rPr>
            </w:pPr>
            <w:r>
              <w:rPr>
                <w:rFonts w:ascii="GHEA Grapalat" w:hAnsi="GHEA Grapalat"/>
                <w:sz w:val="24"/>
                <w:szCs w:val="24"/>
                <w:lang w:val="hy-AM" w:eastAsia="ru-RU"/>
              </w:rPr>
              <w:t>2. 28.10.2024</w:t>
            </w:r>
            <w:r>
              <w:rPr>
                <w:rFonts w:ascii="GHEA Grapalat" w:hAnsi="GHEA Grapalat" w:cs="Sylfaen"/>
                <w:sz w:val="24"/>
                <w:szCs w:val="24"/>
                <w:lang w:val="hy-AM" w:eastAsia="ru-RU"/>
              </w:rPr>
              <w:t>թ</w:t>
            </w:r>
            <w:r>
              <w:rPr>
                <w:rFonts w:ascii="GHEA Grapalat" w:hAnsi="GHEA Grapalat"/>
                <w:sz w:val="24"/>
                <w:szCs w:val="24"/>
                <w:lang w:val="hy-AM" w:eastAsia="ru-RU"/>
              </w:rPr>
              <w:t xml:space="preserve">. </w:t>
            </w:r>
            <w:r>
              <w:rPr>
                <w:rFonts w:ascii="GHEA Grapalat" w:hAnsi="GHEA Grapalat" w:cs="Sylfaen"/>
                <w:sz w:val="24"/>
                <w:szCs w:val="24"/>
                <w:lang w:val="hy-AM" w:eastAsia="ru-RU"/>
              </w:rPr>
              <w:t>փոխվարչապետ</w:t>
            </w:r>
            <w:r>
              <w:rPr>
                <w:rFonts w:ascii="GHEA Grapalat" w:hAnsi="GHEA Grapalat"/>
                <w:sz w:val="24"/>
                <w:szCs w:val="24"/>
                <w:lang w:val="hy-AM" w:eastAsia="ru-RU"/>
              </w:rPr>
              <w:t xml:space="preserve"> </w:t>
            </w:r>
            <w:r>
              <w:rPr>
                <w:rFonts w:ascii="GHEA Grapalat" w:hAnsi="GHEA Grapalat" w:cs="Sylfaen"/>
                <w:sz w:val="24"/>
                <w:szCs w:val="24"/>
                <w:lang w:val="hy-AM" w:eastAsia="ru-RU"/>
              </w:rPr>
              <w:t>Տիգրան</w:t>
            </w:r>
            <w:r>
              <w:rPr>
                <w:rFonts w:ascii="GHEA Grapalat" w:hAnsi="GHEA Grapalat"/>
                <w:sz w:val="24"/>
                <w:szCs w:val="24"/>
                <w:lang w:val="hy-AM" w:eastAsia="ru-RU"/>
              </w:rPr>
              <w:t xml:space="preserve"> </w:t>
            </w:r>
            <w:r>
              <w:rPr>
                <w:rFonts w:ascii="GHEA Grapalat" w:hAnsi="GHEA Grapalat" w:cs="Sylfaen"/>
                <w:sz w:val="24"/>
                <w:szCs w:val="24"/>
                <w:lang w:val="hy-AM" w:eastAsia="ru-RU"/>
              </w:rPr>
              <w:t>Խաչատրյանի</w:t>
            </w:r>
            <w:r>
              <w:rPr>
                <w:rFonts w:ascii="GHEA Grapalat" w:hAnsi="GHEA Grapalat"/>
                <w:sz w:val="24"/>
                <w:szCs w:val="24"/>
                <w:lang w:val="hy-AM" w:eastAsia="ru-RU"/>
              </w:rPr>
              <w:t xml:space="preserve"> </w:t>
            </w:r>
            <w:r>
              <w:rPr>
                <w:rFonts w:ascii="GHEA Grapalat" w:hAnsi="GHEA Grapalat" w:cs="Sylfaen"/>
                <w:sz w:val="24"/>
                <w:szCs w:val="24"/>
                <w:lang w:val="hy-AM" w:eastAsia="ru-RU"/>
              </w:rPr>
              <w:t>գլխավորությամբ</w:t>
            </w:r>
            <w:r>
              <w:rPr>
                <w:rFonts w:ascii="GHEA Grapalat" w:hAnsi="GHEA Grapalat"/>
                <w:sz w:val="24"/>
                <w:szCs w:val="24"/>
                <w:lang w:val="hy-AM" w:eastAsia="ru-RU"/>
              </w:rPr>
              <w:t xml:space="preserve"> </w:t>
            </w:r>
            <w:r>
              <w:rPr>
                <w:rFonts w:ascii="GHEA Grapalat" w:hAnsi="GHEA Grapalat" w:cs="Sylfaen"/>
                <w:sz w:val="24"/>
                <w:szCs w:val="24"/>
                <w:lang w:val="hy-AM" w:eastAsia="ru-RU"/>
              </w:rPr>
              <w:t>կայացած</w:t>
            </w:r>
            <w:r>
              <w:rPr>
                <w:rFonts w:ascii="GHEA Grapalat" w:hAnsi="GHEA Grapalat"/>
                <w:sz w:val="24"/>
                <w:szCs w:val="24"/>
                <w:lang w:val="hy-AM" w:eastAsia="ru-RU"/>
              </w:rPr>
              <w:t xml:space="preserve"> </w:t>
            </w:r>
            <w:r>
              <w:rPr>
                <w:rFonts w:ascii="GHEA Grapalat" w:hAnsi="GHEA Grapalat" w:cs="Sylfaen"/>
                <w:sz w:val="24"/>
                <w:szCs w:val="24"/>
                <w:lang w:val="hy-AM" w:eastAsia="ru-RU"/>
              </w:rPr>
              <w:t>անձի</w:t>
            </w:r>
            <w:r>
              <w:rPr>
                <w:rFonts w:ascii="GHEA Grapalat" w:hAnsi="GHEA Grapalat"/>
                <w:sz w:val="24"/>
                <w:szCs w:val="24"/>
                <w:lang w:val="hy-AM" w:eastAsia="ru-RU"/>
              </w:rPr>
              <w:t xml:space="preserve"> </w:t>
            </w:r>
            <w:r>
              <w:rPr>
                <w:rFonts w:ascii="GHEA Grapalat" w:hAnsi="GHEA Grapalat" w:cs="Sylfaen"/>
                <w:sz w:val="24"/>
                <w:szCs w:val="24"/>
                <w:lang w:val="hy-AM" w:eastAsia="ru-RU"/>
              </w:rPr>
              <w:t>ֆունկցիոնալությունը</w:t>
            </w:r>
            <w:r>
              <w:rPr>
                <w:rFonts w:ascii="GHEA Grapalat" w:hAnsi="GHEA Grapalat"/>
                <w:sz w:val="24"/>
                <w:szCs w:val="24"/>
                <w:lang w:val="hy-AM" w:eastAsia="ru-RU"/>
              </w:rPr>
              <w:t xml:space="preserve"> </w:t>
            </w:r>
            <w:r>
              <w:rPr>
                <w:rFonts w:ascii="GHEA Grapalat" w:hAnsi="GHEA Grapalat" w:cs="Sylfaen"/>
                <w:sz w:val="24"/>
                <w:szCs w:val="24"/>
                <w:lang w:val="hy-AM" w:eastAsia="ru-RU"/>
              </w:rPr>
              <w:t>գնահատող</w:t>
            </w:r>
            <w:r>
              <w:rPr>
                <w:rFonts w:ascii="GHEA Grapalat" w:hAnsi="GHEA Grapalat"/>
                <w:sz w:val="24"/>
                <w:szCs w:val="24"/>
                <w:lang w:val="hy-AM" w:eastAsia="ru-RU"/>
              </w:rPr>
              <w:t xml:space="preserve"> </w:t>
            </w:r>
            <w:r>
              <w:rPr>
                <w:rFonts w:ascii="GHEA Grapalat" w:hAnsi="GHEA Grapalat" w:cs="Sylfaen"/>
                <w:sz w:val="24"/>
                <w:szCs w:val="24"/>
                <w:lang w:val="hy-AM" w:eastAsia="ru-RU"/>
              </w:rPr>
              <w:t>մասնագետների</w:t>
            </w:r>
            <w:r>
              <w:rPr>
                <w:rFonts w:ascii="GHEA Grapalat" w:hAnsi="GHEA Grapalat"/>
                <w:sz w:val="24"/>
                <w:szCs w:val="24"/>
                <w:lang w:val="hy-AM" w:eastAsia="ru-RU"/>
              </w:rPr>
              <w:t xml:space="preserve"> </w:t>
            </w:r>
            <w:r>
              <w:rPr>
                <w:rFonts w:ascii="GHEA Grapalat" w:hAnsi="GHEA Grapalat" w:cs="Sylfaen"/>
                <w:sz w:val="24"/>
                <w:szCs w:val="24"/>
                <w:lang w:val="hy-AM" w:eastAsia="ru-RU"/>
              </w:rPr>
              <w:t>վարձատրությունը</w:t>
            </w:r>
            <w:r>
              <w:rPr>
                <w:rFonts w:ascii="GHEA Grapalat" w:hAnsi="GHEA Grapalat"/>
                <w:sz w:val="24"/>
                <w:szCs w:val="24"/>
                <w:lang w:val="hy-AM" w:eastAsia="ru-RU"/>
              </w:rPr>
              <w:t xml:space="preserve"> </w:t>
            </w:r>
            <w:r>
              <w:rPr>
                <w:rFonts w:ascii="GHEA Grapalat" w:hAnsi="GHEA Grapalat" w:cs="Sylfaen"/>
                <w:sz w:val="24"/>
                <w:szCs w:val="24"/>
                <w:lang w:val="hy-AM" w:eastAsia="ru-RU"/>
              </w:rPr>
              <w:t>գործավարձի</w:t>
            </w:r>
            <w:r>
              <w:rPr>
                <w:rFonts w:ascii="GHEA Grapalat" w:hAnsi="GHEA Grapalat"/>
                <w:sz w:val="24"/>
                <w:szCs w:val="24"/>
                <w:lang w:val="hy-AM" w:eastAsia="ru-RU"/>
              </w:rPr>
              <w:t xml:space="preserve"> </w:t>
            </w:r>
            <w:r>
              <w:rPr>
                <w:rFonts w:ascii="GHEA Grapalat" w:hAnsi="GHEA Grapalat" w:cs="Sylfaen"/>
                <w:sz w:val="24"/>
                <w:szCs w:val="24"/>
                <w:lang w:val="hy-AM" w:eastAsia="ru-RU"/>
              </w:rPr>
              <w:t>սկզբունքով</w:t>
            </w:r>
            <w:r>
              <w:rPr>
                <w:rFonts w:ascii="GHEA Grapalat" w:hAnsi="GHEA Grapalat"/>
                <w:sz w:val="24"/>
                <w:szCs w:val="24"/>
                <w:lang w:val="hy-AM" w:eastAsia="ru-RU"/>
              </w:rPr>
              <w:t xml:space="preserve"> </w:t>
            </w:r>
            <w:r>
              <w:rPr>
                <w:rFonts w:ascii="GHEA Grapalat" w:hAnsi="GHEA Grapalat" w:cs="Sylfaen"/>
                <w:sz w:val="24"/>
                <w:szCs w:val="24"/>
                <w:lang w:val="hy-AM" w:eastAsia="ru-RU"/>
              </w:rPr>
              <w:t>կազմակերպելու</w:t>
            </w:r>
            <w:r>
              <w:rPr>
                <w:rFonts w:ascii="GHEA Grapalat" w:hAnsi="GHEA Grapalat"/>
                <w:sz w:val="24"/>
                <w:szCs w:val="24"/>
                <w:lang w:val="hy-AM" w:eastAsia="ru-RU"/>
              </w:rPr>
              <w:t xml:space="preserve"> </w:t>
            </w:r>
            <w:r>
              <w:rPr>
                <w:rFonts w:ascii="GHEA Grapalat" w:hAnsi="GHEA Grapalat" w:cs="Sylfaen"/>
                <w:sz w:val="24"/>
                <w:szCs w:val="24"/>
                <w:lang w:val="hy-AM" w:eastAsia="ru-RU"/>
              </w:rPr>
              <w:t>հարցի</w:t>
            </w:r>
            <w:r>
              <w:rPr>
                <w:rFonts w:ascii="GHEA Grapalat" w:hAnsi="GHEA Grapalat"/>
                <w:sz w:val="24"/>
                <w:szCs w:val="24"/>
                <w:lang w:val="hy-AM" w:eastAsia="ru-RU"/>
              </w:rPr>
              <w:t xml:space="preserve"> </w:t>
            </w:r>
            <w:r>
              <w:rPr>
                <w:rFonts w:ascii="GHEA Grapalat" w:hAnsi="GHEA Grapalat" w:cs="Sylfaen"/>
                <w:sz w:val="24"/>
                <w:szCs w:val="24"/>
                <w:lang w:val="hy-AM" w:eastAsia="ru-RU"/>
              </w:rPr>
              <w:t>վերաբերյալ</w:t>
            </w:r>
            <w:r>
              <w:rPr>
                <w:rFonts w:ascii="GHEA Grapalat" w:hAnsi="GHEA Grapalat"/>
                <w:sz w:val="24"/>
                <w:szCs w:val="24"/>
                <w:lang w:val="hy-AM" w:eastAsia="ru-RU"/>
              </w:rPr>
              <w:t xml:space="preserve"> </w:t>
            </w:r>
            <w:r>
              <w:rPr>
                <w:rFonts w:ascii="GHEA Grapalat" w:hAnsi="GHEA Grapalat" w:cs="Sylfaen"/>
                <w:sz w:val="24"/>
                <w:szCs w:val="24"/>
                <w:lang w:val="hy-AM" w:eastAsia="ru-RU"/>
              </w:rPr>
              <w:t>նիստի</w:t>
            </w:r>
            <w:r>
              <w:rPr>
                <w:rFonts w:ascii="GHEA Grapalat" w:hAnsi="GHEA Grapalat"/>
                <w:sz w:val="24"/>
                <w:szCs w:val="24"/>
                <w:lang w:val="hy-AM" w:eastAsia="ru-RU"/>
              </w:rPr>
              <w:t xml:space="preserve"> </w:t>
            </w:r>
            <w:r>
              <w:rPr>
                <w:rFonts w:ascii="GHEA Grapalat" w:hAnsi="GHEA Grapalat" w:cs="Sylfaen"/>
                <w:sz w:val="24"/>
                <w:szCs w:val="24"/>
                <w:lang w:val="hy-AM" w:eastAsia="ru-RU"/>
              </w:rPr>
              <w:t>ՓՎ</w:t>
            </w:r>
            <w:r>
              <w:rPr>
                <w:rFonts w:ascii="GHEA Grapalat" w:hAnsi="GHEA Grapalat"/>
                <w:sz w:val="24"/>
                <w:szCs w:val="24"/>
                <w:lang w:val="hy-AM" w:eastAsia="ru-RU"/>
              </w:rPr>
              <w:t xml:space="preserve">/141-2024 </w:t>
            </w:r>
            <w:r>
              <w:rPr>
                <w:rFonts w:ascii="GHEA Grapalat" w:hAnsi="GHEA Grapalat" w:cs="Sylfaen"/>
                <w:sz w:val="24"/>
                <w:szCs w:val="24"/>
                <w:lang w:val="hy-AM" w:eastAsia="ru-RU"/>
              </w:rPr>
              <w:t>արձանագրության</w:t>
            </w:r>
            <w:r>
              <w:rPr>
                <w:rFonts w:ascii="GHEA Grapalat" w:hAnsi="GHEA Grapalat"/>
                <w:sz w:val="24"/>
                <w:szCs w:val="24"/>
                <w:lang w:val="hy-AM" w:eastAsia="ru-RU"/>
              </w:rPr>
              <w:t xml:space="preserve"> 3-</w:t>
            </w:r>
            <w:r>
              <w:rPr>
                <w:rFonts w:ascii="GHEA Grapalat" w:hAnsi="GHEA Grapalat" w:cs="Sylfaen"/>
                <w:sz w:val="24"/>
                <w:szCs w:val="24"/>
                <w:lang w:val="hy-AM" w:eastAsia="ru-RU"/>
              </w:rPr>
              <w:t>րդ</w:t>
            </w:r>
            <w:r>
              <w:rPr>
                <w:rFonts w:ascii="GHEA Grapalat" w:hAnsi="GHEA Grapalat"/>
                <w:sz w:val="24"/>
                <w:szCs w:val="24"/>
                <w:lang w:val="hy-AM" w:eastAsia="ru-RU"/>
              </w:rPr>
              <w:t xml:space="preserve"> </w:t>
            </w:r>
            <w:r>
              <w:rPr>
                <w:rFonts w:ascii="GHEA Grapalat" w:hAnsi="GHEA Grapalat" w:cs="Sylfaen"/>
                <w:sz w:val="24"/>
                <w:szCs w:val="24"/>
                <w:lang w:val="hy-AM" w:eastAsia="ru-RU"/>
              </w:rPr>
              <w:t>կետի</w:t>
            </w:r>
            <w:r>
              <w:rPr>
                <w:rFonts w:ascii="GHEA Grapalat" w:hAnsi="GHEA Grapalat"/>
                <w:sz w:val="24"/>
                <w:szCs w:val="24"/>
                <w:lang w:val="hy-AM" w:eastAsia="ru-RU"/>
              </w:rPr>
              <w:t xml:space="preserve"> </w:t>
            </w:r>
            <w:r>
              <w:rPr>
                <w:rFonts w:ascii="GHEA Grapalat" w:hAnsi="GHEA Grapalat" w:cs="Sylfaen"/>
                <w:sz w:val="24"/>
                <w:szCs w:val="24"/>
                <w:lang w:val="hy-AM" w:eastAsia="ru-RU"/>
              </w:rPr>
              <w:t>համաձայն՝</w:t>
            </w:r>
            <w:r>
              <w:rPr>
                <w:rFonts w:ascii="GHEA Grapalat" w:hAnsi="GHEA Grapalat"/>
                <w:sz w:val="24"/>
                <w:szCs w:val="24"/>
                <w:lang w:val="hy-AM" w:eastAsia="ru-RU"/>
              </w:rPr>
              <w:t xml:space="preserve"> </w:t>
            </w:r>
            <w:r>
              <w:rPr>
                <w:rFonts w:ascii="GHEA Grapalat" w:hAnsi="GHEA Grapalat" w:cs="Sylfaen"/>
                <w:sz w:val="24"/>
                <w:szCs w:val="24"/>
                <w:lang w:val="hy-AM" w:eastAsia="ru-RU"/>
              </w:rPr>
              <w:t>նախատեսվել</w:t>
            </w:r>
            <w:r>
              <w:rPr>
                <w:rFonts w:ascii="GHEA Grapalat" w:hAnsi="GHEA Grapalat"/>
                <w:sz w:val="24"/>
                <w:szCs w:val="24"/>
                <w:lang w:val="hy-AM" w:eastAsia="ru-RU"/>
              </w:rPr>
              <w:t xml:space="preserve"> </w:t>
            </w:r>
            <w:r>
              <w:rPr>
                <w:rFonts w:ascii="GHEA Grapalat" w:hAnsi="GHEA Grapalat" w:cs="Sylfaen"/>
                <w:sz w:val="24"/>
                <w:szCs w:val="24"/>
                <w:lang w:val="hy-AM" w:eastAsia="ru-RU"/>
              </w:rPr>
              <w:t>էր</w:t>
            </w:r>
            <w:r>
              <w:rPr>
                <w:rFonts w:ascii="GHEA Grapalat" w:hAnsi="GHEA Grapalat"/>
                <w:sz w:val="24"/>
                <w:szCs w:val="24"/>
                <w:lang w:val="hy-AM" w:eastAsia="ru-RU"/>
              </w:rPr>
              <w:t xml:space="preserve"> </w:t>
            </w:r>
            <w:r>
              <w:rPr>
                <w:rFonts w:ascii="GHEA Grapalat" w:hAnsi="GHEA Grapalat" w:cs="Sylfaen"/>
                <w:sz w:val="24"/>
                <w:szCs w:val="24"/>
                <w:lang w:val="hy-AM" w:eastAsia="ru-RU"/>
              </w:rPr>
              <w:t>մասնագետների</w:t>
            </w:r>
            <w:r>
              <w:rPr>
                <w:rFonts w:ascii="GHEA Grapalat" w:hAnsi="GHEA Grapalat"/>
                <w:sz w:val="24"/>
                <w:szCs w:val="24"/>
                <w:lang w:val="hy-AM" w:eastAsia="ru-RU"/>
              </w:rPr>
              <w:t xml:space="preserve"> </w:t>
            </w:r>
            <w:r>
              <w:rPr>
                <w:rFonts w:ascii="GHEA Grapalat" w:hAnsi="GHEA Grapalat" w:cs="Sylfaen"/>
                <w:sz w:val="24"/>
                <w:szCs w:val="24"/>
                <w:lang w:val="hy-AM" w:eastAsia="ru-RU"/>
              </w:rPr>
              <w:t>վարձատրությունը</w:t>
            </w:r>
            <w:r>
              <w:rPr>
                <w:rFonts w:ascii="GHEA Grapalat" w:hAnsi="GHEA Grapalat"/>
                <w:sz w:val="24"/>
                <w:szCs w:val="24"/>
                <w:lang w:val="hy-AM" w:eastAsia="ru-RU"/>
              </w:rPr>
              <w:t xml:space="preserve"> </w:t>
            </w:r>
            <w:r>
              <w:rPr>
                <w:rFonts w:ascii="GHEA Grapalat" w:hAnsi="GHEA Grapalat" w:cs="Sylfaen"/>
                <w:sz w:val="24"/>
                <w:szCs w:val="24"/>
                <w:lang w:val="hy-AM" w:eastAsia="ru-RU"/>
              </w:rPr>
              <w:t>գործավարձով</w:t>
            </w:r>
            <w:r>
              <w:rPr>
                <w:rFonts w:ascii="GHEA Grapalat" w:hAnsi="GHEA Grapalat"/>
                <w:sz w:val="24"/>
                <w:szCs w:val="24"/>
                <w:lang w:val="hy-AM" w:eastAsia="ru-RU"/>
              </w:rPr>
              <w:t xml:space="preserve"> </w:t>
            </w:r>
            <w:r>
              <w:rPr>
                <w:rFonts w:ascii="GHEA Grapalat" w:hAnsi="GHEA Grapalat" w:cs="Sylfaen"/>
                <w:sz w:val="24"/>
                <w:szCs w:val="24"/>
                <w:lang w:val="hy-AM" w:eastAsia="ru-RU"/>
              </w:rPr>
              <w:t>իրականացնել</w:t>
            </w:r>
            <w:r>
              <w:rPr>
                <w:rFonts w:ascii="GHEA Grapalat" w:hAnsi="GHEA Grapalat"/>
                <w:sz w:val="24"/>
                <w:szCs w:val="24"/>
                <w:lang w:val="hy-AM" w:eastAsia="ru-RU"/>
              </w:rPr>
              <w:t xml:space="preserve"> 2026 </w:t>
            </w:r>
            <w:r>
              <w:rPr>
                <w:rFonts w:ascii="GHEA Grapalat" w:hAnsi="GHEA Grapalat" w:cs="Sylfaen"/>
                <w:sz w:val="24"/>
                <w:szCs w:val="24"/>
                <w:lang w:val="hy-AM" w:eastAsia="ru-RU"/>
              </w:rPr>
              <w:t>թվականի</w:t>
            </w:r>
            <w:r>
              <w:rPr>
                <w:rFonts w:ascii="GHEA Grapalat" w:hAnsi="GHEA Grapalat"/>
                <w:sz w:val="24"/>
                <w:szCs w:val="24"/>
                <w:lang w:val="hy-AM" w:eastAsia="ru-RU"/>
              </w:rPr>
              <w:t xml:space="preserve"> </w:t>
            </w:r>
            <w:r>
              <w:rPr>
                <w:rFonts w:ascii="GHEA Grapalat" w:hAnsi="GHEA Grapalat" w:cs="Sylfaen"/>
                <w:sz w:val="24"/>
                <w:szCs w:val="24"/>
                <w:lang w:val="hy-AM" w:eastAsia="ru-RU"/>
              </w:rPr>
              <w:t>հունվարի</w:t>
            </w:r>
            <w:r>
              <w:rPr>
                <w:rFonts w:ascii="GHEA Grapalat" w:hAnsi="GHEA Grapalat"/>
                <w:sz w:val="24"/>
                <w:szCs w:val="24"/>
                <w:lang w:val="hy-AM" w:eastAsia="ru-RU"/>
              </w:rPr>
              <w:t xml:space="preserve"> 1-</w:t>
            </w:r>
            <w:r>
              <w:rPr>
                <w:rFonts w:ascii="GHEA Grapalat" w:hAnsi="GHEA Grapalat" w:cs="Sylfaen"/>
                <w:sz w:val="24"/>
                <w:szCs w:val="24"/>
                <w:lang w:val="hy-AM" w:eastAsia="ru-RU"/>
              </w:rPr>
              <w:t>ից</w:t>
            </w:r>
            <w:r>
              <w:rPr>
                <w:rFonts w:ascii="GHEA Grapalat" w:hAnsi="GHEA Grapalat"/>
                <w:sz w:val="24"/>
                <w:szCs w:val="24"/>
                <w:lang w:val="hy-AM" w:eastAsia="ru-RU"/>
              </w:rPr>
              <w:t>:</w:t>
            </w:r>
          </w:p>
          <w:p w14:paraId="3287F6F4" w14:textId="77777777" w:rsidR="00A44EAD" w:rsidRDefault="00A44EAD">
            <w:pPr>
              <w:pStyle w:val="ListParagraph"/>
              <w:spacing w:after="0"/>
              <w:ind w:left="180" w:right="170"/>
              <w:jc w:val="both"/>
              <w:rPr>
                <w:rFonts w:ascii="GHEA Grapalat" w:hAnsi="GHEA Grapalat"/>
                <w:sz w:val="24"/>
                <w:szCs w:val="24"/>
                <w:lang w:val="hy-AM" w:eastAsia="ru-RU"/>
              </w:rPr>
            </w:pPr>
            <w:r>
              <w:rPr>
                <w:rFonts w:ascii="GHEA Grapalat" w:hAnsi="GHEA Grapalat" w:cs="Sylfaen"/>
                <w:sz w:val="24"/>
                <w:szCs w:val="24"/>
                <w:lang w:val="hy-AM" w:eastAsia="ru-RU"/>
              </w:rPr>
              <w:t>Ներկայացված</w:t>
            </w:r>
            <w:r>
              <w:rPr>
                <w:rFonts w:ascii="GHEA Grapalat" w:hAnsi="GHEA Grapalat"/>
                <w:sz w:val="24"/>
                <w:szCs w:val="24"/>
                <w:lang w:val="hy-AM" w:eastAsia="ru-RU"/>
              </w:rPr>
              <w:t xml:space="preserve"> </w:t>
            </w:r>
            <w:r>
              <w:rPr>
                <w:rFonts w:ascii="GHEA Grapalat" w:hAnsi="GHEA Grapalat" w:cs="Sylfaen"/>
                <w:sz w:val="24"/>
                <w:szCs w:val="24"/>
                <w:lang w:val="hy-AM" w:eastAsia="ru-RU"/>
              </w:rPr>
              <w:t>նախագիծը</w:t>
            </w:r>
            <w:r>
              <w:rPr>
                <w:rFonts w:ascii="GHEA Grapalat" w:hAnsi="GHEA Grapalat"/>
                <w:sz w:val="24"/>
                <w:szCs w:val="24"/>
                <w:lang w:val="hy-AM" w:eastAsia="ru-RU"/>
              </w:rPr>
              <w:t xml:space="preserve"> </w:t>
            </w:r>
            <w:r>
              <w:rPr>
                <w:rFonts w:ascii="GHEA Grapalat" w:hAnsi="GHEA Grapalat" w:cs="Sylfaen"/>
                <w:sz w:val="24"/>
                <w:szCs w:val="24"/>
                <w:lang w:val="hy-AM" w:eastAsia="ru-RU"/>
              </w:rPr>
              <w:t>չի</w:t>
            </w:r>
            <w:r>
              <w:rPr>
                <w:rFonts w:ascii="GHEA Grapalat" w:hAnsi="GHEA Grapalat"/>
                <w:sz w:val="24"/>
                <w:szCs w:val="24"/>
                <w:lang w:val="hy-AM" w:eastAsia="ru-RU"/>
              </w:rPr>
              <w:t xml:space="preserve"> </w:t>
            </w:r>
            <w:r>
              <w:rPr>
                <w:rFonts w:ascii="GHEA Grapalat" w:hAnsi="GHEA Grapalat" w:cs="Sylfaen"/>
                <w:sz w:val="24"/>
                <w:szCs w:val="24"/>
                <w:lang w:val="hy-AM" w:eastAsia="ru-RU"/>
              </w:rPr>
              <w:t>համապատասխանում</w:t>
            </w:r>
            <w:r>
              <w:rPr>
                <w:rFonts w:ascii="GHEA Grapalat" w:hAnsi="GHEA Grapalat"/>
                <w:sz w:val="24"/>
                <w:szCs w:val="24"/>
                <w:lang w:val="hy-AM" w:eastAsia="ru-RU"/>
              </w:rPr>
              <w:t xml:space="preserve"> </w:t>
            </w:r>
            <w:r>
              <w:rPr>
                <w:rFonts w:ascii="GHEA Grapalat" w:hAnsi="GHEA Grapalat" w:cs="Sylfaen"/>
                <w:sz w:val="24"/>
                <w:szCs w:val="24"/>
                <w:lang w:val="hy-AM" w:eastAsia="ru-RU"/>
              </w:rPr>
              <w:t>վերոնշյալ</w:t>
            </w:r>
            <w:r>
              <w:rPr>
                <w:rFonts w:ascii="GHEA Grapalat" w:hAnsi="GHEA Grapalat"/>
                <w:sz w:val="24"/>
                <w:szCs w:val="24"/>
                <w:lang w:val="hy-AM" w:eastAsia="ru-RU"/>
              </w:rPr>
              <w:t xml:space="preserve"> 2 </w:t>
            </w:r>
            <w:r>
              <w:rPr>
                <w:rFonts w:ascii="GHEA Grapalat" w:hAnsi="GHEA Grapalat" w:cs="Sylfaen"/>
                <w:sz w:val="24"/>
                <w:szCs w:val="24"/>
                <w:lang w:val="hy-AM" w:eastAsia="ru-RU"/>
              </w:rPr>
              <w:t>հանձնարարականներին</w:t>
            </w:r>
            <w:r>
              <w:rPr>
                <w:rFonts w:ascii="GHEA Grapalat" w:hAnsi="GHEA Grapalat"/>
                <w:sz w:val="24"/>
                <w:szCs w:val="24"/>
                <w:lang w:val="hy-AM" w:eastAsia="ru-RU"/>
              </w:rPr>
              <w:t xml:space="preserve"> </w:t>
            </w:r>
            <w:r>
              <w:rPr>
                <w:rFonts w:ascii="GHEA Grapalat" w:hAnsi="GHEA Grapalat" w:cs="Sylfaen"/>
                <w:sz w:val="24"/>
                <w:szCs w:val="24"/>
                <w:lang w:val="hy-AM" w:eastAsia="ru-RU"/>
              </w:rPr>
              <w:t>և</w:t>
            </w:r>
            <w:r>
              <w:rPr>
                <w:rFonts w:ascii="GHEA Grapalat" w:hAnsi="GHEA Grapalat"/>
                <w:sz w:val="24"/>
                <w:szCs w:val="24"/>
                <w:lang w:val="hy-AM" w:eastAsia="ru-RU"/>
              </w:rPr>
              <w:t xml:space="preserve"> </w:t>
            </w:r>
            <w:r>
              <w:rPr>
                <w:rFonts w:ascii="GHEA Grapalat" w:hAnsi="GHEA Grapalat" w:cs="Sylfaen"/>
                <w:sz w:val="24"/>
                <w:szCs w:val="24"/>
                <w:lang w:val="hy-AM" w:eastAsia="ru-RU"/>
              </w:rPr>
              <w:t>նախագծով</w:t>
            </w:r>
            <w:r>
              <w:rPr>
                <w:rFonts w:ascii="GHEA Grapalat" w:hAnsi="GHEA Grapalat"/>
                <w:sz w:val="24"/>
                <w:szCs w:val="24"/>
                <w:lang w:val="hy-AM" w:eastAsia="ru-RU"/>
              </w:rPr>
              <w:t xml:space="preserve"> </w:t>
            </w:r>
            <w:r>
              <w:rPr>
                <w:rFonts w:ascii="GHEA Grapalat" w:hAnsi="GHEA Grapalat" w:cs="Sylfaen"/>
                <w:sz w:val="24"/>
                <w:szCs w:val="24"/>
                <w:lang w:val="hy-AM" w:eastAsia="ru-RU"/>
              </w:rPr>
              <w:t>այն</w:t>
            </w:r>
            <w:r>
              <w:rPr>
                <w:rFonts w:ascii="GHEA Grapalat" w:hAnsi="GHEA Grapalat"/>
                <w:sz w:val="24"/>
                <w:szCs w:val="24"/>
                <w:lang w:val="hy-AM" w:eastAsia="ru-RU"/>
              </w:rPr>
              <w:t xml:space="preserve"> </w:t>
            </w:r>
            <w:r>
              <w:rPr>
                <w:rFonts w:ascii="GHEA Grapalat" w:hAnsi="GHEA Grapalat" w:cs="Sylfaen"/>
                <w:sz w:val="24"/>
                <w:szCs w:val="24"/>
                <w:lang w:val="hy-AM" w:eastAsia="ru-RU"/>
              </w:rPr>
              <w:t>ուժը</w:t>
            </w:r>
            <w:r>
              <w:rPr>
                <w:rFonts w:ascii="GHEA Grapalat" w:hAnsi="GHEA Grapalat"/>
                <w:sz w:val="24"/>
                <w:szCs w:val="24"/>
                <w:lang w:val="hy-AM" w:eastAsia="ru-RU"/>
              </w:rPr>
              <w:t xml:space="preserve"> </w:t>
            </w:r>
            <w:r>
              <w:rPr>
                <w:rFonts w:ascii="GHEA Grapalat" w:hAnsi="GHEA Grapalat" w:cs="Sylfaen"/>
                <w:sz w:val="24"/>
                <w:szCs w:val="24"/>
                <w:lang w:val="hy-AM" w:eastAsia="ru-RU"/>
              </w:rPr>
              <w:t>կորցրած</w:t>
            </w:r>
            <w:r>
              <w:rPr>
                <w:rFonts w:ascii="GHEA Grapalat" w:hAnsi="GHEA Grapalat"/>
                <w:sz w:val="24"/>
                <w:szCs w:val="24"/>
                <w:lang w:val="hy-AM" w:eastAsia="ru-RU"/>
              </w:rPr>
              <w:t xml:space="preserve"> </w:t>
            </w:r>
            <w:r>
              <w:rPr>
                <w:rFonts w:ascii="GHEA Grapalat" w:hAnsi="GHEA Grapalat" w:cs="Sylfaen"/>
                <w:sz w:val="24"/>
                <w:szCs w:val="24"/>
                <w:lang w:val="hy-AM" w:eastAsia="ru-RU"/>
              </w:rPr>
              <w:t>ճանաչելով</w:t>
            </w:r>
            <w:r>
              <w:rPr>
                <w:rFonts w:ascii="GHEA Grapalat" w:hAnsi="GHEA Grapalat"/>
                <w:sz w:val="24"/>
                <w:szCs w:val="24"/>
                <w:lang w:val="hy-AM" w:eastAsia="ru-RU"/>
              </w:rPr>
              <w:t xml:space="preserve"> </w:t>
            </w:r>
            <w:r>
              <w:rPr>
                <w:rFonts w:ascii="GHEA Grapalat" w:hAnsi="GHEA Grapalat" w:cs="Sylfaen"/>
                <w:sz w:val="24"/>
                <w:szCs w:val="24"/>
                <w:lang w:val="hy-AM" w:eastAsia="ru-RU"/>
              </w:rPr>
              <w:t>ստացվում</w:t>
            </w:r>
            <w:r>
              <w:rPr>
                <w:rFonts w:ascii="GHEA Grapalat" w:hAnsi="GHEA Grapalat"/>
                <w:sz w:val="24"/>
                <w:szCs w:val="24"/>
                <w:lang w:val="hy-AM" w:eastAsia="ru-RU"/>
              </w:rPr>
              <w:t xml:space="preserve"> </w:t>
            </w:r>
            <w:r>
              <w:rPr>
                <w:rFonts w:ascii="GHEA Grapalat" w:hAnsi="GHEA Grapalat" w:cs="Sylfaen"/>
                <w:sz w:val="24"/>
                <w:szCs w:val="24"/>
                <w:lang w:val="hy-AM" w:eastAsia="ru-RU"/>
              </w:rPr>
              <w:t>է</w:t>
            </w:r>
            <w:r>
              <w:rPr>
                <w:rFonts w:ascii="GHEA Grapalat" w:hAnsi="GHEA Grapalat"/>
                <w:sz w:val="24"/>
                <w:szCs w:val="24"/>
                <w:lang w:val="hy-AM" w:eastAsia="ru-RU"/>
              </w:rPr>
              <w:t xml:space="preserve">, </w:t>
            </w:r>
            <w:r>
              <w:rPr>
                <w:rFonts w:ascii="GHEA Grapalat" w:hAnsi="GHEA Grapalat" w:cs="Sylfaen"/>
                <w:sz w:val="24"/>
                <w:szCs w:val="24"/>
                <w:lang w:val="hy-AM" w:eastAsia="ru-RU"/>
              </w:rPr>
              <w:t>որ</w:t>
            </w:r>
            <w:r>
              <w:rPr>
                <w:rFonts w:ascii="GHEA Grapalat" w:hAnsi="GHEA Grapalat"/>
                <w:sz w:val="24"/>
                <w:szCs w:val="24"/>
                <w:lang w:val="hy-AM" w:eastAsia="ru-RU"/>
              </w:rPr>
              <w:t xml:space="preserve"> </w:t>
            </w:r>
            <w:r>
              <w:rPr>
                <w:rFonts w:ascii="GHEA Grapalat" w:hAnsi="GHEA Grapalat" w:cs="Sylfaen"/>
                <w:sz w:val="24"/>
                <w:szCs w:val="24"/>
                <w:lang w:val="hy-AM" w:eastAsia="ru-RU"/>
              </w:rPr>
              <w:t>մասնագետների</w:t>
            </w:r>
            <w:r>
              <w:rPr>
                <w:rFonts w:ascii="GHEA Grapalat" w:hAnsi="GHEA Grapalat"/>
                <w:sz w:val="24"/>
                <w:szCs w:val="24"/>
                <w:lang w:val="hy-AM" w:eastAsia="ru-RU"/>
              </w:rPr>
              <w:t xml:space="preserve"> </w:t>
            </w:r>
            <w:r>
              <w:rPr>
                <w:rFonts w:ascii="GHEA Grapalat" w:hAnsi="GHEA Grapalat" w:cs="Sylfaen"/>
                <w:sz w:val="24"/>
                <w:szCs w:val="24"/>
                <w:lang w:val="hy-AM" w:eastAsia="ru-RU"/>
              </w:rPr>
              <w:t>վարձատրությունը</w:t>
            </w:r>
            <w:r>
              <w:rPr>
                <w:rFonts w:ascii="GHEA Grapalat" w:hAnsi="GHEA Grapalat"/>
                <w:sz w:val="24"/>
                <w:szCs w:val="24"/>
                <w:lang w:val="hy-AM" w:eastAsia="ru-RU"/>
              </w:rPr>
              <w:t xml:space="preserve"> </w:t>
            </w:r>
            <w:r>
              <w:rPr>
                <w:rFonts w:ascii="GHEA Grapalat" w:hAnsi="GHEA Grapalat" w:cs="Sylfaen"/>
                <w:sz w:val="24"/>
                <w:szCs w:val="24"/>
                <w:lang w:val="hy-AM" w:eastAsia="ru-RU"/>
              </w:rPr>
              <w:t>գործավարձով</w:t>
            </w:r>
            <w:r>
              <w:rPr>
                <w:rFonts w:ascii="GHEA Grapalat" w:hAnsi="GHEA Grapalat"/>
                <w:sz w:val="24"/>
                <w:szCs w:val="24"/>
                <w:lang w:val="hy-AM" w:eastAsia="ru-RU"/>
              </w:rPr>
              <w:t xml:space="preserve"> </w:t>
            </w:r>
            <w:r>
              <w:rPr>
                <w:rFonts w:ascii="GHEA Grapalat" w:hAnsi="GHEA Grapalat" w:cs="Sylfaen"/>
                <w:sz w:val="24"/>
                <w:szCs w:val="24"/>
                <w:lang w:val="hy-AM" w:eastAsia="ru-RU"/>
              </w:rPr>
              <w:t>իրականացնելն</w:t>
            </w:r>
            <w:r>
              <w:rPr>
                <w:rFonts w:ascii="GHEA Grapalat" w:hAnsi="GHEA Grapalat"/>
                <w:sz w:val="24"/>
                <w:szCs w:val="24"/>
                <w:lang w:val="hy-AM" w:eastAsia="ru-RU"/>
              </w:rPr>
              <w:t xml:space="preserve"> </w:t>
            </w:r>
            <w:r>
              <w:rPr>
                <w:rFonts w:ascii="GHEA Grapalat" w:hAnsi="GHEA Grapalat" w:cs="Sylfaen"/>
                <w:sz w:val="24"/>
                <w:szCs w:val="24"/>
                <w:lang w:val="hy-AM" w:eastAsia="ru-RU"/>
              </w:rPr>
              <w:t>այդպես</w:t>
            </w:r>
            <w:r>
              <w:rPr>
                <w:rFonts w:ascii="GHEA Grapalat" w:hAnsi="GHEA Grapalat"/>
                <w:sz w:val="24"/>
                <w:szCs w:val="24"/>
                <w:lang w:val="hy-AM" w:eastAsia="ru-RU"/>
              </w:rPr>
              <w:t xml:space="preserve"> </w:t>
            </w:r>
            <w:r>
              <w:rPr>
                <w:rFonts w:ascii="GHEA Grapalat" w:hAnsi="GHEA Grapalat" w:cs="Sylfaen"/>
                <w:sz w:val="24"/>
                <w:szCs w:val="24"/>
                <w:lang w:val="hy-AM" w:eastAsia="ru-RU"/>
              </w:rPr>
              <w:t>էլ</w:t>
            </w:r>
            <w:r>
              <w:rPr>
                <w:rFonts w:ascii="GHEA Grapalat" w:hAnsi="GHEA Grapalat"/>
                <w:sz w:val="24"/>
                <w:szCs w:val="24"/>
                <w:lang w:val="hy-AM" w:eastAsia="ru-RU"/>
              </w:rPr>
              <w:t xml:space="preserve"> </w:t>
            </w:r>
            <w:r>
              <w:rPr>
                <w:rFonts w:ascii="GHEA Grapalat" w:hAnsi="GHEA Grapalat" w:cs="Sylfaen"/>
                <w:sz w:val="24"/>
                <w:szCs w:val="24"/>
                <w:lang w:val="hy-AM" w:eastAsia="ru-RU"/>
              </w:rPr>
              <w:t>չի</w:t>
            </w:r>
            <w:r>
              <w:rPr>
                <w:rFonts w:ascii="GHEA Grapalat" w:hAnsi="GHEA Grapalat"/>
                <w:sz w:val="24"/>
                <w:szCs w:val="24"/>
                <w:lang w:val="hy-AM" w:eastAsia="ru-RU"/>
              </w:rPr>
              <w:t xml:space="preserve"> </w:t>
            </w:r>
            <w:r>
              <w:rPr>
                <w:rFonts w:ascii="GHEA Grapalat" w:hAnsi="GHEA Grapalat" w:cs="Sylfaen"/>
                <w:sz w:val="24"/>
                <w:szCs w:val="24"/>
                <w:lang w:val="hy-AM" w:eastAsia="ru-RU"/>
              </w:rPr>
              <w:t>իրագործվի</w:t>
            </w:r>
            <w:r>
              <w:rPr>
                <w:rFonts w:ascii="GHEA Grapalat" w:hAnsi="GHEA Grapalat"/>
                <w:sz w:val="24"/>
                <w:szCs w:val="24"/>
                <w:lang w:val="hy-AM" w:eastAsia="ru-RU"/>
              </w:rPr>
              <w:t>:</w:t>
            </w:r>
          </w:p>
        </w:tc>
        <w:tc>
          <w:tcPr>
            <w:tcW w:w="539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519BD8B" w14:textId="77777777" w:rsidR="00A44EAD" w:rsidRDefault="00A44EAD">
            <w:pPr>
              <w:spacing w:line="276" w:lineRule="auto"/>
              <w:ind w:left="90" w:right="168" w:firstLine="90"/>
              <w:jc w:val="both"/>
              <w:rPr>
                <w:rFonts w:ascii="GHEA Grapalat" w:hAnsi="GHEA Grapalat"/>
              </w:rPr>
            </w:pPr>
            <w:r>
              <w:rPr>
                <w:rFonts w:ascii="GHEA Grapalat" w:hAnsi="GHEA Grapalat"/>
              </w:rPr>
              <w:t xml:space="preserve">Ընդունվել է ի գիտություն։ </w:t>
            </w:r>
          </w:p>
          <w:p w14:paraId="67893B3C" w14:textId="77777777" w:rsidR="00A44EAD" w:rsidRDefault="00A44EAD">
            <w:pPr>
              <w:spacing w:line="276" w:lineRule="auto"/>
              <w:ind w:left="90" w:right="168" w:firstLine="90"/>
              <w:jc w:val="both"/>
              <w:rPr>
                <w:rFonts w:ascii="GHEA Grapalat" w:hAnsi="GHEA Grapalat" w:cs="Sylfaen"/>
              </w:rPr>
            </w:pPr>
            <w:r>
              <w:rPr>
                <w:rFonts w:ascii="GHEA Grapalat" w:hAnsi="GHEA Grapalat"/>
              </w:rPr>
              <w:t>02.05.2022</w:t>
            </w:r>
            <w:r>
              <w:rPr>
                <w:rFonts w:ascii="GHEA Grapalat" w:hAnsi="GHEA Grapalat" w:cs="Sylfaen"/>
              </w:rPr>
              <w:t>թ</w:t>
            </w:r>
            <w:r>
              <w:rPr>
                <w:rFonts w:ascii="GHEA Grapalat" w:hAnsi="GHEA Grapalat"/>
              </w:rPr>
              <w:t xml:space="preserve">. </w:t>
            </w:r>
            <w:r>
              <w:rPr>
                <w:rFonts w:ascii="GHEA Grapalat" w:hAnsi="GHEA Grapalat" w:cs="Sylfaen"/>
              </w:rPr>
              <w:t>վարչապետի</w:t>
            </w:r>
            <w:r>
              <w:rPr>
                <w:rFonts w:ascii="GHEA Grapalat" w:hAnsi="GHEA Grapalat"/>
              </w:rPr>
              <w:t xml:space="preserve"> </w:t>
            </w:r>
            <w:r>
              <w:rPr>
                <w:rFonts w:ascii="GHEA Grapalat" w:hAnsi="GHEA Grapalat" w:cs="Sylfaen"/>
              </w:rPr>
              <w:t>մոտ</w:t>
            </w:r>
            <w:r>
              <w:rPr>
                <w:rFonts w:ascii="GHEA Grapalat" w:hAnsi="GHEA Grapalat"/>
              </w:rPr>
              <w:t xml:space="preserve"> </w:t>
            </w:r>
            <w:r>
              <w:rPr>
                <w:rFonts w:ascii="GHEA Grapalat" w:hAnsi="GHEA Grapalat" w:cs="Sylfaen"/>
              </w:rPr>
              <w:t>կայացած</w:t>
            </w:r>
            <w:r>
              <w:rPr>
                <w:rFonts w:ascii="GHEA Grapalat" w:hAnsi="GHEA Grapalat"/>
              </w:rPr>
              <w:t xml:space="preserve"> </w:t>
            </w:r>
            <w:r>
              <w:rPr>
                <w:rFonts w:ascii="GHEA Grapalat" w:hAnsi="GHEA Grapalat" w:cs="Sylfaen"/>
              </w:rPr>
              <w:t>հաշմանդամության</w:t>
            </w:r>
            <w:r>
              <w:rPr>
                <w:rFonts w:ascii="GHEA Grapalat" w:hAnsi="GHEA Grapalat"/>
              </w:rPr>
              <w:t xml:space="preserve"> </w:t>
            </w:r>
            <w:r>
              <w:rPr>
                <w:rFonts w:ascii="GHEA Grapalat" w:hAnsi="GHEA Grapalat" w:cs="Sylfaen"/>
              </w:rPr>
              <w:t>գնահատման</w:t>
            </w:r>
            <w:r>
              <w:rPr>
                <w:rFonts w:ascii="GHEA Grapalat" w:hAnsi="GHEA Grapalat"/>
              </w:rPr>
              <w:t xml:space="preserve"> </w:t>
            </w:r>
            <w:r>
              <w:rPr>
                <w:rFonts w:ascii="GHEA Grapalat" w:hAnsi="GHEA Grapalat" w:cs="Sylfaen"/>
              </w:rPr>
              <w:t>համակարգի</w:t>
            </w:r>
            <w:r>
              <w:rPr>
                <w:rFonts w:ascii="GHEA Grapalat" w:hAnsi="GHEA Grapalat"/>
              </w:rPr>
              <w:t xml:space="preserve"> </w:t>
            </w:r>
            <w:r>
              <w:rPr>
                <w:rFonts w:ascii="GHEA Grapalat" w:hAnsi="GHEA Grapalat" w:cs="Sylfaen"/>
              </w:rPr>
              <w:t>բարեփոխումների</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անձի</w:t>
            </w:r>
            <w:r>
              <w:rPr>
                <w:rFonts w:ascii="GHEA Grapalat" w:hAnsi="GHEA Grapalat"/>
              </w:rPr>
              <w:t xml:space="preserve"> </w:t>
            </w:r>
            <w:r>
              <w:rPr>
                <w:rFonts w:ascii="GHEA Grapalat" w:hAnsi="GHEA Grapalat" w:cs="Sylfaen"/>
              </w:rPr>
              <w:t>ֆունկցիոնալության</w:t>
            </w:r>
            <w:r>
              <w:rPr>
                <w:rFonts w:ascii="GHEA Grapalat" w:hAnsi="GHEA Grapalat"/>
              </w:rPr>
              <w:t xml:space="preserve"> </w:t>
            </w:r>
            <w:r>
              <w:rPr>
                <w:rFonts w:ascii="GHEA Grapalat" w:hAnsi="GHEA Grapalat" w:cs="Sylfaen"/>
              </w:rPr>
              <w:t>գնահատման</w:t>
            </w:r>
            <w:r>
              <w:rPr>
                <w:rFonts w:ascii="GHEA Grapalat" w:hAnsi="GHEA Grapalat"/>
              </w:rPr>
              <w:t xml:space="preserve"> </w:t>
            </w:r>
            <w:r>
              <w:rPr>
                <w:rFonts w:ascii="GHEA Grapalat" w:hAnsi="GHEA Grapalat" w:cs="Sylfaen"/>
              </w:rPr>
              <w:t>համակարգի</w:t>
            </w:r>
            <w:r>
              <w:rPr>
                <w:rFonts w:ascii="GHEA Grapalat" w:hAnsi="GHEA Grapalat"/>
              </w:rPr>
              <w:t xml:space="preserve"> </w:t>
            </w:r>
            <w:r>
              <w:rPr>
                <w:rFonts w:ascii="GHEA Grapalat" w:hAnsi="GHEA Grapalat" w:cs="Sylfaen"/>
              </w:rPr>
              <w:t>ներդրման</w:t>
            </w:r>
            <w:r>
              <w:rPr>
                <w:rFonts w:ascii="GHEA Grapalat" w:hAnsi="GHEA Grapalat"/>
              </w:rPr>
              <w:t xml:space="preserve"> </w:t>
            </w:r>
            <w:r>
              <w:rPr>
                <w:rFonts w:ascii="GHEA Grapalat" w:hAnsi="GHEA Grapalat" w:cs="Sylfaen"/>
              </w:rPr>
              <w:t>ծրագրի</w:t>
            </w:r>
            <w:r>
              <w:rPr>
                <w:rFonts w:ascii="GHEA Grapalat" w:hAnsi="GHEA Grapalat"/>
              </w:rPr>
              <w:t xml:space="preserve"> </w:t>
            </w:r>
            <w:r>
              <w:rPr>
                <w:rFonts w:ascii="GHEA Grapalat" w:hAnsi="GHEA Grapalat" w:cs="Sylfaen"/>
              </w:rPr>
              <w:t>մասին</w:t>
            </w:r>
            <w:r>
              <w:rPr>
                <w:rFonts w:ascii="GHEA Grapalat" w:hAnsi="GHEA Grapalat"/>
              </w:rPr>
              <w:t xml:space="preserve"> </w:t>
            </w:r>
            <w:r>
              <w:rPr>
                <w:rFonts w:ascii="GHEA Grapalat" w:hAnsi="GHEA Grapalat" w:cs="Sylfaen"/>
              </w:rPr>
              <w:t>խորհրդակցության</w:t>
            </w:r>
            <w:r>
              <w:rPr>
                <w:rFonts w:ascii="GHEA Grapalat" w:hAnsi="GHEA Grapalat"/>
              </w:rPr>
              <w:t xml:space="preserve"> </w:t>
            </w:r>
            <w:r>
              <w:rPr>
                <w:rFonts w:ascii="GHEA Grapalat" w:hAnsi="GHEA Grapalat" w:cs="Sylfaen"/>
              </w:rPr>
              <w:t>Վ</w:t>
            </w:r>
            <w:r>
              <w:rPr>
                <w:rFonts w:ascii="GHEA Grapalat" w:hAnsi="GHEA Grapalat"/>
              </w:rPr>
              <w:t xml:space="preserve">/41-2022 </w:t>
            </w:r>
            <w:r>
              <w:rPr>
                <w:rFonts w:ascii="GHEA Grapalat" w:hAnsi="GHEA Grapalat" w:cs="Sylfaen"/>
              </w:rPr>
              <w:t>արձանագրության</w:t>
            </w:r>
            <w:r>
              <w:rPr>
                <w:rFonts w:ascii="GHEA Grapalat" w:hAnsi="GHEA Grapalat"/>
              </w:rPr>
              <w:t xml:space="preserve"> 1-</w:t>
            </w:r>
            <w:r>
              <w:rPr>
                <w:rFonts w:ascii="GHEA Grapalat" w:hAnsi="GHEA Grapalat" w:cs="Sylfaen"/>
              </w:rPr>
              <w:t>ին</w:t>
            </w:r>
            <w:r>
              <w:rPr>
                <w:rFonts w:ascii="GHEA Grapalat" w:hAnsi="GHEA Grapalat"/>
              </w:rPr>
              <w:t xml:space="preserve"> </w:t>
            </w:r>
            <w:r>
              <w:rPr>
                <w:rFonts w:ascii="GHEA Grapalat" w:hAnsi="GHEA Grapalat" w:cs="Sylfaen"/>
              </w:rPr>
              <w:t>կետի</w:t>
            </w:r>
            <w:r>
              <w:rPr>
                <w:rFonts w:ascii="GHEA Grapalat" w:hAnsi="GHEA Grapalat"/>
              </w:rPr>
              <w:t xml:space="preserve"> 2-</w:t>
            </w:r>
            <w:r>
              <w:rPr>
                <w:rFonts w:ascii="GHEA Grapalat" w:hAnsi="GHEA Grapalat" w:cs="Sylfaen"/>
              </w:rPr>
              <w:t>րդ</w:t>
            </w:r>
            <w:r>
              <w:rPr>
                <w:rFonts w:ascii="GHEA Grapalat" w:hAnsi="GHEA Grapalat"/>
              </w:rPr>
              <w:t xml:space="preserve"> </w:t>
            </w:r>
            <w:r>
              <w:rPr>
                <w:rFonts w:ascii="GHEA Grapalat" w:hAnsi="GHEA Grapalat" w:cs="Sylfaen"/>
              </w:rPr>
              <w:t>ենթակետի</w:t>
            </w:r>
            <w:r>
              <w:rPr>
                <w:rFonts w:ascii="GHEA Grapalat" w:hAnsi="GHEA Grapalat"/>
              </w:rPr>
              <w:t xml:space="preserve"> </w:t>
            </w:r>
            <w:r>
              <w:rPr>
                <w:rFonts w:ascii="GHEA Grapalat" w:hAnsi="GHEA Grapalat" w:cs="Sylfaen"/>
              </w:rPr>
              <w:t>ա</w:t>
            </w:r>
            <w:r>
              <w:rPr>
                <w:rFonts w:ascii="GHEA Grapalat" w:hAnsi="GHEA Grapalat"/>
              </w:rPr>
              <w:t xml:space="preserve">. </w:t>
            </w:r>
            <w:r>
              <w:rPr>
                <w:rFonts w:ascii="GHEA Grapalat" w:hAnsi="GHEA Grapalat" w:cs="Sylfaen"/>
              </w:rPr>
              <w:t>պարբերությամբ</w:t>
            </w:r>
            <w:r>
              <w:rPr>
                <w:rFonts w:ascii="GHEA Grapalat" w:hAnsi="GHEA Grapalat"/>
              </w:rPr>
              <w:t xml:space="preserve"> </w:t>
            </w:r>
            <w:r>
              <w:rPr>
                <w:rFonts w:ascii="GHEA Grapalat" w:hAnsi="GHEA Grapalat" w:cs="Sylfaen"/>
              </w:rPr>
              <w:t>տրված</w:t>
            </w:r>
            <w:r>
              <w:rPr>
                <w:rFonts w:ascii="GHEA Grapalat" w:hAnsi="GHEA Grapalat"/>
              </w:rPr>
              <w:t xml:space="preserve"> </w:t>
            </w:r>
            <w:r>
              <w:rPr>
                <w:rFonts w:ascii="GHEA Grapalat" w:hAnsi="GHEA Grapalat" w:cs="Sylfaen"/>
              </w:rPr>
              <w:t>հանձնարարականի</w:t>
            </w:r>
            <w:r>
              <w:rPr>
                <w:rFonts w:ascii="GHEA Grapalat" w:hAnsi="GHEA Grapalat"/>
              </w:rPr>
              <w:t xml:space="preserve"> </w:t>
            </w:r>
            <w:r>
              <w:rPr>
                <w:rFonts w:ascii="GHEA Grapalat" w:hAnsi="GHEA Grapalat" w:cs="Sylfaen"/>
              </w:rPr>
              <w:t>համաձայն՝</w:t>
            </w:r>
            <w:r>
              <w:rPr>
                <w:rFonts w:ascii="GHEA Grapalat" w:hAnsi="GHEA Grapalat"/>
              </w:rPr>
              <w:t xml:space="preserve"> </w:t>
            </w:r>
            <w:r>
              <w:rPr>
                <w:rFonts w:ascii="GHEA Grapalat" w:hAnsi="GHEA Grapalat" w:cs="Sylfaen"/>
              </w:rPr>
              <w:t>նախատեսվել</w:t>
            </w:r>
            <w:r>
              <w:rPr>
                <w:rFonts w:ascii="GHEA Grapalat" w:hAnsi="GHEA Grapalat"/>
              </w:rPr>
              <w:t xml:space="preserve"> </w:t>
            </w:r>
            <w:r>
              <w:rPr>
                <w:rFonts w:ascii="GHEA Grapalat" w:hAnsi="GHEA Grapalat" w:cs="Sylfaen"/>
              </w:rPr>
              <w:t>էր</w:t>
            </w:r>
            <w:r>
              <w:rPr>
                <w:rFonts w:ascii="GHEA Grapalat" w:hAnsi="GHEA Grapalat"/>
              </w:rPr>
              <w:t xml:space="preserve"> </w:t>
            </w:r>
            <w:r>
              <w:rPr>
                <w:rFonts w:ascii="GHEA Grapalat" w:hAnsi="GHEA Grapalat" w:cs="Sylfaen"/>
              </w:rPr>
              <w:t>փորձաքննության</w:t>
            </w:r>
            <w:r>
              <w:rPr>
                <w:rFonts w:ascii="GHEA Grapalat" w:hAnsi="GHEA Grapalat"/>
              </w:rPr>
              <w:t xml:space="preserve"> </w:t>
            </w:r>
            <w:r>
              <w:rPr>
                <w:rFonts w:ascii="GHEA Grapalat" w:hAnsi="GHEA Grapalat" w:cs="Sylfaen"/>
              </w:rPr>
              <w:t>գինը</w:t>
            </w:r>
            <w:r>
              <w:rPr>
                <w:rFonts w:ascii="GHEA Grapalat" w:hAnsi="GHEA Grapalat"/>
              </w:rPr>
              <w:t xml:space="preserve"> </w:t>
            </w:r>
            <w:r>
              <w:rPr>
                <w:rFonts w:ascii="GHEA Grapalat" w:hAnsi="GHEA Grapalat" w:cs="Sylfaen"/>
              </w:rPr>
              <w:t>դիտարկել</w:t>
            </w:r>
            <w:r>
              <w:rPr>
                <w:rFonts w:ascii="GHEA Grapalat" w:hAnsi="GHEA Grapalat"/>
              </w:rPr>
              <w:t xml:space="preserve"> </w:t>
            </w:r>
            <w:r>
              <w:rPr>
                <w:rFonts w:ascii="GHEA Grapalat" w:hAnsi="GHEA Grapalat" w:cs="Sylfaen"/>
              </w:rPr>
              <w:t>ըստ</w:t>
            </w:r>
            <w:r>
              <w:rPr>
                <w:rFonts w:ascii="GHEA Grapalat" w:hAnsi="GHEA Grapalat"/>
              </w:rPr>
              <w:t xml:space="preserve"> </w:t>
            </w:r>
            <w:r>
              <w:rPr>
                <w:rFonts w:ascii="GHEA Grapalat" w:hAnsi="GHEA Grapalat" w:cs="Sylfaen"/>
              </w:rPr>
              <w:t>յուրաքանչյուր</w:t>
            </w:r>
            <w:r>
              <w:rPr>
                <w:rFonts w:ascii="GHEA Grapalat" w:hAnsi="GHEA Grapalat"/>
              </w:rPr>
              <w:t xml:space="preserve"> </w:t>
            </w:r>
            <w:r>
              <w:rPr>
                <w:rFonts w:ascii="GHEA Grapalat" w:hAnsi="GHEA Grapalat" w:cs="Sylfaen"/>
              </w:rPr>
              <w:t>դեպքի:</w:t>
            </w:r>
          </w:p>
          <w:p w14:paraId="16B2606A" w14:textId="77777777" w:rsidR="00A44EAD" w:rsidRDefault="00A44EAD">
            <w:pPr>
              <w:spacing w:line="276" w:lineRule="auto"/>
              <w:ind w:left="90" w:right="168" w:firstLine="90"/>
              <w:jc w:val="both"/>
              <w:rPr>
                <w:rFonts w:ascii="GHEA Grapalat" w:hAnsi="GHEA Grapalat"/>
              </w:rPr>
            </w:pPr>
            <w:r>
              <w:rPr>
                <w:rFonts w:ascii="GHEA Grapalat" w:hAnsi="GHEA Grapalat" w:cs="Sylfaen"/>
              </w:rPr>
              <w:t>Հանձնարարականի կատարման նպատակով ՀՀ</w:t>
            </w:r>
            <w:r>
              <w:rPr>
                <w:rFonts w:ascii="GHEA Grapalat" w:hAnsi="GHEA Grapalat"/>
              </w:rPr>
              <w:t xml:space="preserve"> </w:t>
            </w:r>
            <w:r>
              <w:rPr>
                <w:rFonts w:ascii="GHEA Grapalat" w:hAnsi="GHEA Grapalat" w:cs="Sylfaen"/>
              </w:rPr>
              <w:t>աշխատանքի</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սոցիալական</w:t>
            </w:r>
            <w:r>
              <w:rPr>
                <w:rFonts w:ascii="GHEA Grapalat" w:hAnsi="GHEA Grapalat"/>
              </w:rPr>
              <w:t xml:space="preserve"> </w:t>
            </w:r>
            <w:r>
              <w:rPr>
                <w:rFonts w:ascii="GHEA Grapalat" w:hAnsi="GHEA Grapalat" w:cs="Sylfaen"/>
              </w:rPr>
              <w:t>հարցերի</w:t>
            </w:r>
            <w:r>
              <w:rPr>
                <w:rFonts w:ascii="GHEA Grapalat" w:hAnsi="GHEA Grapalat"/>
              </w:rPr>
              <w:t xml:space="preserve"> </w:t>
            </w:r>
            <w:r>
              <w:rPr>
                <w:rFonts w:ascii="GHEA Grapalat" w:hAnsi="GHEA Grapalat" w:cs="Sylfaen"/>
              </w:rPr>
              <w:t>նախարարությունը նախաձեռնեց համապատասխան իրավական ակտի` Կառավարության</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 կառավարության</w:t>
            </w:r>
            <w:r>
              <w:rPr>
                <w:rFonts w:ascii="GHEA Grapalat" w:hAnsi="GHEA Grapalat"/>
              </w:rPr>
              <w:t xml:space="preserve"> 2014 </w:t>
            </w:r>
            <w:r>
              <w:rPr>
                <w:rFonts w:ascii="GHEA Grapalat" w:hAnsi="GHEA Grapalat" w:cs="Sylfaen"/>
              </w:rPr>
              <w:t>թվականի</w:t>
            </w:r>
            <w:r>
              <w:rPr>
                <w:rFonts w:ascii="GHEA Grapalat" w:hAnsi="GHEA Grapalat"/>
              </w:rPr>
              <w:t xml:space="preserve"> </w:t>
            </w:r>
            <w:r>
              <w:rPr>
                <w:rFonts w:ascii="GHEA Grapalat" w:hAnsi="GHEA Grapalat" w:cs="Sylfaen"/>
              </w:rPr>
              <w:t>հուլիսի</w:t>
            </w:r>
            <w:r>
              <w:rPr>
                <w:rFonts w:ascii="GHEA Grapalat" w:hAnsi="GHEA Grapalat"/>
              </w:rPr>
              <w:t xml:space="preserve"> 3-</w:t>
            </w:r>
            <w:r>
              <w:rPr>
                <w:rFonts w:ascii="GHEA Grapalat" w:hAnsi="GHEA Grapalat" w:cs="Sylfaen"/>
              </w:rPr>
              <w:t>ի</w:t>
            </w:r>
            <w:r>
              <w:rPr>
                <w:rFonts w:ascii="GHEA Grapalat" w:hAnsi="GHEA Grapalat"/>
              </w:rPr>
              <w:t xml:space="preserve"> N 737-</w:t>
            </w:r>
            <w:r>
              <w:rPr>
                <w:rFonts w:ascii="GHEA Grapalat" w:hAnsi="GHEA Grapalat" w:cs="Sylfaen"/>
              </w:rPr>
              <w:t>Ն</w:t>
            </w:r>
            <w:r>
              <w:rPr>
                <w:rFonts w:ascii="GHEA Grapalat" w:hAnsi="GHEA Grapalat"/>
              </w:rPr>
              <w:t xml:space="preserve"> </w:t>
            </w:r>
            <w:r>
              <w:rPr>
                <w:rFonts w:ascii="GHEA Grapalat" w:hAnsi="GHEA Grapalat" w:cs="Sylfaen"/>
              </w:rPr>
              <w:t>որոշման</w:t>
            </w:r>
            <w:r>
              <w:rPr>
                <w:rFonts w:ascii="GHEA Grapalat" w:hAnsi="GHEA Grapalat"/>
              </w:rPr>
              <w:t xml:space="preserve"> </w:t>
            </w:r>
            <w:r>
              <w:rPr>
                <w:rFonts w:ascii="GHEA Grapalat" w:hAnsi="GHEA Grapalat" w:cs="Sylfaen"/>
              </w:rPr>
              <w:t>մեջ</w:t>
            </w:r>
            <w:r>
              <w:rPr>
                <w:rFonts w:ascii="GHEA Grapalat" w:hAnsi="GHEA Grapalat"/>
              </w:rPr>
              <w:t xml:space="preserve"> </w:t>
            </w:r>
            <w:r>
              <w:rPr>
                <w:rFonts w:ascii="GHEA Grapalat" w:hAnsi="GHEA Grapalat" w:cs="Sylfaen"/>
              </w:rPr>
              <w:t>լրացումներ</w:t>
            </w:r>
            <w:r>
              <w:rPr>
                <w:rFonts w:ascii="GHEA Grapalat" w:hAnsi="GHEA Grapalat"/>
              </w:rPr>
              <w:t xml:space="preserve"> </w:t>
            </w:r>
            <w:r>
              <w:rPr>
                <w:rFonts w:ascii="GHEA Grapalat" w:hAnsi="GHEA Grapalat" w:cs="Sylfaen"/>
              </w:rPr>
              <w:t>կատարելու</w:t>
            </w:r>
            <w:r>
              <w:rPr>
                <w:rFonts w:ascii="GHEA Grapalat" w:hAnsi="GHEA Grapalat"/>
              </w:rPr>
              <w:t xml:space="preserve"> </w:t>
            </w:r>
            <w:r>
              <w:rPr>
                <w:rFonts w:ascii="GHEA Grapalat" w:hAnsi="GHEA Grapalat" w:cs="Sylfaen"/>
              </w:rPr>
              <w:t>մասին</w:t>
            </w:r>
            <w:r>
              <w:rPr>
                <w:rFonts w:ascii="GHEA Grapalat" w:hAnsi="GHEA Grapalat"/>
              </w:rPr>
              <w:t xml:space="preserve">» </w:t>
            </w:r>
            <w:r>
              <w:rPr>
                <w:rFonts w:ascii="GHEA Grapalat" w:hAnsi="GHEA Grapalat" w:cs="Sylfaen"/>
              </w:rPr>
              <w:t>որոշման նախագծի մշակման աշխատանքները։ Դրա շրջանակում իրականացվել</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վերլուծություն, մասնավորապես,</w:t>
            </w:r>
            <w:r>
              <w:rPr>
                <w:rFonts w:ascii="GHEA Grapalat" w:hAnsi="GHEA Grapalat"/>
              </w:rPr>
              <w:t xml:space="preserve"> </w:t>
            </w:r>
            <w:r>
              <w:rPr>
                <w:rFonts w:ascii="GHEA Grapalat" w:hAnsi="GHEA Grapalat" w:cs="Sylfaen"/>
              </w:rPr>
              <w:t>անձի</w:t>
            </w:r>
            <w:r>
              <w:rPr>
                <w:rFonts w:ascii="GHEA Grapalat" w:hAnsi="GHEA Grapalat"/>
              </w:rPr>
              <w:t xml:space="preserve"> </w:t>
            </w:r>
            <w:r>
              <w:rPr>
                <w:rFonts w:ascii="GHEA Grapalat" w:hAnsi="GHEA Grapalat" w:cs="Sylfaen"/>
              </w:rPr>
              <w:t>ֆունկցիոնալության</w:t>
            </w:r>
            <w:r>
              <w:rPr>
                <w:rFonts w:ascii="GHEA Grapalat" w:hAnsi="GHEA Grapalat"/>
              </w:rPr>
              <w:t xml:space="preserve"> </w:t>
            </w:r>
            <w:r>
              <w:rPr>
                <w:rFonts w:ascii="GHEA Grapalat" w:hAnsi="GHEA Grapalat" w:cs="Sylfaen"/>
              </w:rPr>
              <w:t>գնահատման</w:t>
            </w:r>
            <w:r>
              <w:rPr>
                <w:rFonts w:ascii="GHEA Grapalat" w:hAnsi="GHEA Grapalat"/>
              </w:rPr>
              <w:t xml:space="preserve"> e-disability </w:t>
            </w:r>
            <w:r>
              <w:rPr>
                <w:rFonts w:ascii="GHEA Grapalat" w:hAnsi="GHEA Grapalat" w:cs="Sylfaen"/>
              </w:rPr>
              <w:t>տեղեկատվական</w:t>
            </w:r>
            <w:r>
              <w:rPr>
                <w:rFonts w:ascii="GHEA Grapalat" w:hAnsi="GHEA Grapalat"/>
              </w:rPr>
              <w:t xml:space="preserve"> </w:t>
            </w:r>
            <w:r>
              <w:rPr>
                <w:rFonts w:ascii="GHEA Grapalat" w:hAnsi="GHEA Grapalat" w:cs="Sylfaen"/>
              </w:rPr>
              <w:t>համակարգում</w:t>
            </w:r>
            <w:r>
              <w:rPr>
                <w:rFonts w:ascii="GHEA Grapalat" w:hAnsi="GHEA Grapalat"/>
              </w:rPr>
              <w:t xml:space="preserve"> </w:t>
            </w:r>
            <w:r>
              <w:rPr>
                <w:rFonts w:ascii="GHEA Grapalat" w:hAnsi="GHEA Grapalat" w:cs="Sylfaen"/>
              </w:rPr>
              <w:t>առկա</w:t>
            </w:r>
            <w:r>
              <w:rPr>
                <w:rFonts w:ascii="GHEA Grapalat" w:hAnsi="GHEA Grapalat"/>
              </w:rPr>
              <w:t xml:space="preserve"> </w:t>
            </w:r>
            <w:r>
              <w:rPr>
                <w:rFonts w:ascii="GHEA Grapalat" w:hAnsi="GHEA Grapalat" w:cs="Sylfaen"/>
              </w:rPr>
              <w:t>մասնագետների</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նրանց</w:t>
            </w:r>
            <w:r>
              <w:rPr>
                <w:rFonts w:ascii="GHEA Grapalat" w:hAnsi="GHEA Grapalat"/>
              </w:rPr>
              <w:t xml:space="preserve"> </w:t>
            </w:r>
            <w:r>
              <w:rPr>
                <w:rFonts w:ascii="GHEA Grapalat" w:hAnsi="GHEA Grapalat" w:cs="Sylfaen"/>
              </w:rPr>
              <w:t>զբաղվածության</w:t>
            </w:r>
            <w:r>
              <w:rPr>
                <w:rFonts w:ascii="GHEA Grapalat" w:hAnsi="GHEA Grapalat"/>
              </w:rPr>
              <w:t xml:space="preserve"> </w:t>
            </w:r>
            <w:r>
              <w:rPr>
                <w:rFonts w:ascii="GHEA Grapalat" w:hAnsi="GHEA Grapalat" w:cs="Sylfaen"/>
              </w:rPr>
              <w:t xml:space="preserve">վերաբերյալ՝ հիմք ընդունելով </w:t>
            </w:r>
            <w:r>
              <w:rPr>
                <w:rFonts w:ascii="GHEA Grapalat" w:hAnsi="GHEA Grapalat"/>
              </w:rPr>
              <w:t xml:space="preserve">2024 </w:t>
            </w:r>
            <w:r>
              <w:rPr>
                <w:rFonts w:ascii="GHEA Grapalat" w:hAnsi="GHEA Grapalat" w:cs="Sylfaen"/>
              </w:rPr>
              <w:t>թվականի</w:t>
            </w:r>
            <w:r>
              <w:rPr>
                <w:rFonts w:ascii="GHEA Grapalat" w:hAnsi="GHEA Grapalat"/>
              </w:rPr>
              <w:t xml:space="preserve"> </w:t>
            </w:r>
            <w:r>
              <w:rPr>
                <w:rFonts w:ascii="GHEA Grapalat" w:hAnsi="GHEA Grapalat" w:cs="Sylfaen"/>
              </w:rPr>
              <w:t>հունվարի</w:t>
            </w:r>
            <w:r>
              <w:rPr>
                <w:rFonts w:ascii="GHEA Grapalat" w:hAnsi="GHEA Grapalat"/>
              </w:rPr>
              <w:t xml:space="preserve"> 1-</w:t>
            </w:r>
            <w:r>
              <w:rPr>
                <w:rFonts w:ascii="GHEA Grapalat" w:hAnsi="GHEA Grapalat" w:cs="Sylfaen"/>
              </w:rPr>
              <w:t>ից</w:t>
            </w:r>
            <w:r>
              <w:rPr>
                <w:rFonts w:ascii="GHEA Grapalat" w:hAnsi="GHEA Grapalat"/>
              </w:rPr>
              <w:t xml:space="preserve"> </w:t>
            </w:r>
            <w:r>
              <w:rPr>
                <w:rFonts w:ascii="GHEA Grapalat" w:hAnsi="GHEA Grapalat" w:cs="Sylfaen"/>
              </w:rPr>
              <w:t>մինչև</w:t>
            </w:r>
            <w:r>
              <w:rPr>
                <w:rFonts w:ascii="GHEA Grapalat" w:hAnsi="GHEA Grapalat"/>
              </w:rPr>
              <w:t xml:space="preserve"> </w:t>
            </w:r>
            <w:r>
              <w:rPr>
                <w:rFonts w:ascii="GHEA Grapalat" w:hAnsi="GHEA Grapalat" w:cs="Sylfaen"/>
              </w:rPr>
              <w:t>հունիսի</w:t>
            </w:r>
            <w:r>
              <w:rPr>
                <w:rFonts w:ascii="GHEA Grapalat" w:hAnsi="GHEA Grapalat"/>
              </w:rPr>
              <w:t xml:space="preserve"> 30-</w:t>
            </w:r>
            <w:r>
              <w:rPr>
                <w:rFonts w:ascii="GHEA Grapalat" w:hAnsi="GHEA Grapalat" w:cs="Sylfaen"/>
              </w:rPr>
              <w:t>ը</w:t>
            </w:r>
            <w:r>
              <w:rPr>
                <w:rFonts w:ascii="GHEA Grapalat" w:hAnsi="GHEA Grapalat"/>
              </w:rPr>
              <w:t xml:space="preserve"> </w:t>
            </w:r>
            <w:r>
              <w:rPr>
                <w:rFonts w:ascii="GHEA Grapalat" w:hAnsi="GHEA Grapalat" w:cs="Sylfaen"/>
              </w:rPr>
              <w:t>ընկած</w:t>
            </w:r>
            <w:r>
              <w:rPr>
                <w:rFonts w:ascii="GHEA Grapalat" w:hAnsi="GHEA Grapalat"/>
              </w:rPr>
              <w:t xml:space="preserve"> </w:t>
            </w:r>
            <w:r>
              <w:rPr>
                <w:rFonts w:ascii="GHEA Grapalat" w:hAnsi="GHEA Grapalat" w:cs="Sylfaen"/>
              </w:rPr>
              <w:t>ժամանակահատվածի</w:t>
            </w:r>
            <w:r>
              <w:rPr>
                <w:rFonts w:ascii="GHEA Grapalat" w:hAnsi="GHEA Grapalat"/>
              </w:rPr>
              <w:t xml:space="preserve"> </w:t>
            </w:r>
            <w:r>
              <w:rPr>
                <w:rFonts w:ascii="GHEA Grapalat" w:hAnsi="GHEA Grapalat" w:cs="Sylfaen"/>
              </w:rPr>
              <w:t>միջինացված</w:t>
            </w:r>
            <w:r>
              <w:rPr>
                <w:rFonts w:ascii="GHEA Grapalat" w:hAnsi="GHEA Grapalat"/>
              </w:rPr>
              <w:t xml:space="preserve"> </w:t>
            </w:r>
            <w:r>
              <w:rPr>
                <w:rFonts w:ascii="GHEA Grapalat" w:hAnsi="GHEA Grapalat" w:cs="Sylfaen"/>
              </w:rPr>
              <w:t>ամսական</w:t>
            </w:r>
            <w:r>
              <w:rPr>
                <w:rFonts w:ascii="GHEA Grapalat" w:hAnsi="GHEA Grapalat"/>
              </w:rPr>
              <w:t xml:space="preserve"> </w:t>
            </w:r>
            <w:r>
              <w:rPr>
                <w:rFonts w:ascii="GHEA Grapalat" w:hAnsi="GHEA Grapalat" w:cs="Sylfaen"/>
              </w:rPr>
              <w:t>գնահատումների</w:t>
            </w:r>
            <w:r>
              <w:rPr>
                <w:rFonts w:ascii="GHEA Grapalat" w:hAnsi="GHEA Grapalat"/>
              </w:rPr>
              <w:t xml:space="preserve"> </w:t>
            </w:r>
            <w:r>
              <w:rPr>
                <w:rFonts w:ascii="GHEA Grapalat" w:hAnsi="GHEA Grapalat" w:cs="Sylfaen"/>
              </w:rPr>
              <w:t>քանակները: Ուսումնասիրության արդյունքում վեր են հանվել խնդիրներ, որոնց պարագայում նախագիծն ընդունվելու դեպքում կ</w:t>
            </w:r>
            <w:r>
              <w:rPr>
                <w:rFonts w:ascii="GHEA Grapalat" w:hAnsi="GHEA Grapalat"/>
              </w:rPr>
              <w:t>խաթարվեր ֆունկցիոնալության գնահատման գործընթացը, մասնավորապես, հիմք ընդունելով այն հանգամանքը, որ Անձի ֆունկցիոնալության գնահատման մասնագետների գրանցման հարթակում բավարար քանակի մասնագետներ այնպիսի մասնագիտությունների գծով ինչպիսիք են՝</w:t>
            </w:r>
          </w:p>
          <w:p w14:paraId="54298066" w14:textId="77777777" w:rsidR="00A44EAD" w:rsidRDefault="00A44EAD">
            <w:pPr>
              <w:spacing w:line="276" w:lineRule="auto"/>
              <w:ind w:left="90" w:right="168"/>
              <w:jc w:val="both"/>
              <w:rPr>
                <w:rFonts w:ascii="GHEA Grapalat" w:hAnsi="GHEA Grapalat"/>
              </w:rPr>
            </w:pPr>
            <w:r>
              <w:rPr>
                <w:rFonts w:ascii="GHEA Grapalat" w:hAnsi="GHEA Grapalat"/>
              </w:rPr>
              <w:t>հոգեբույժը, վիրաբույժը, նյարդաբանը, էրգոթերապիստը, կինեզիոլոգը, վերականգնողաբանը, գրանցված</w:t>
            </w:r>
          </w:p>
          <w:p w14:paraId="572FA43E" w14:textId="77777777" w:rsidR="00A44EAD" w:rsidRDefault="00A44EAD">
            <w:pPr>
              <w:spacing w:line="276" w:lineRule="auto"/>
              <w:ind w:left="90" w:right="168"/>
              <w:jc w:val="both"/>
              <w:rPr>
                <w:rFonts w:ascii="GHEA Grapalat" w:hAnsi="GHEA Grapalat"/>
              </w:rPr>
            </w:pPr>
            <w:r>
              <w:rPr>
                <w:rFonts w:ascii="GHEA Grapalat" w:hAnsi="GHEA Grapalat"/>
              </w:rPr>
              <w:t xml:space="preserve">չեն: </w:t>
            </w:r>
          </w:p>
          <w:p w14:paraId="59BCBA89" w14:textId="77777777" w:rsidR="00A44EAD" w:rsidRDefault="00A44EAD">
            <w:pPr>
              <w:spacing w:line="276" w:lineRule="auto"/>
              <w:ind w:left="90" w:right="174" w:firstLine="271"/>
              <w:jc w:val="both"/>
              <w:rPr>
                <w:rFonts w:ascii="GHEA Grapalat" w:eastAsia="GHEA Grapalat" w:hAnsi="GHEA Grapalat" w:cs="GHEA Grapalat"/>
              </w:rPr>
            </w:pPr>
            <w:r>
              <w:rPr>
                <w:rFonts w:ascii="GHEA Grapalat" w:hAnsi="GHEA Grapalat"/>
              </w:rPr>
              <w:t xml:space="preserve">Վերոգրյալի համատեքստում առաջարկվեց </w:t>
            </w:r>
            <w:r>
              <w:rPr>
                <w:rFonts w:ascii="GHEA Grapalat" w:hAnsi="GHEA Grapalat" w:cs="Sylfaen"/>
              </w:rPr>
              <w:t>մասնագետների</w:t>
            </w:r>
            <w:r>
              <w:rPr>
                <w:rFonts w:ascii="GHEA Grapalat" w:hAnsi="GHEA Grapalat"/>
              </w:rPr>
              <w:t xml:space="preserve"> </w:t>
            </w:r>
            <w:r>
              <w:rPr>
                <w:rFonts w:ascii="GHEA Grapalat" w:hAnsi="GHEA Grapalat" w:cs="Sylfaen"/>
              </w:rPr>
              <w:t>վարձատրությունը</w:t>
            </w:r>
            <w:r>
              <w:rPr>
                <w:rFonts w:ascii="GHEA Grapalat" w:hAnsi="GHEA Grapalat"/>
              </w:rPr>
              <w:t xml:space="preserve"> </w:t>
            </w:r>
            <w:r>
              <w:rPr>
                <w:rFonts w:ascii="GHEA Grapalat" w:hAnsi="GHEA Grapalat" w:cs="Sylfaen"/>
              </w:rPr>
              <w:t>գործավարձով</w:t>
            </w:r>
            <w:r>
              <w:rPr>
                <w:rFonts w:ascii="GHEA Grapalat" w:hAnsi="GHEA Grapalat"/>
              </w:rPr>
              <w:t xml:space="preserve"> </w:t>
            </w:r>
            <w:r>
              <w:rPr>
                <w:rFonts w:ascii="GHEA Grapalat" w:hAnsi="GHEA Grapalat" w:cs="Sylfaen"/>
              </w:rPr>
              <w:t>իրականացնել</w:t>
            </w:r>
            <w:r>
              <w:rPr>
                <w:rFonts w:ascii="GHEA Grapalat" w:hAnsi="GHEA Grapalat"/>
              </w:rPr>
              <w:t xml:space="preserve"> 2026 </w:t>
            </w:r>
            <w:r>
              <w:rPr>
                <w:rFonts w:ascii="GHEA Grapalat" w:hAnsi="GHEA Grapalat" w:cs="Sylfaen"/>
              </w:rPr>
              <w:t>թվականի</w:t>
            </w:r>
            <w:r>
              <w:rPr>
                <w:rFonts w:ascii="GHEA Grapalat" w:hAnsi="GHEA Grapalat"/>
              </w:rPr>
              <w:t xml:space="preserve"> </w:t>
            </w:r>
            <w:r>
              <w:rPr>
                <w:rFonts w:ascii="GHEA Grapalat" w:hAnsi="GHEA Grapalat" w:cs="Sylfaen"/>
              </w:rPr>
              <w:t>հունվարի</w:t>
            </w:r>
            <w:r>
              <w:rPr>
                <w:rFonts w:ascii="GHEA Grapalat" w:hAnsi="GHEA Grapalat"/>
              </w:rPr>
              <w:t xml:space="preserve"> 1-</w:t>
            </w:r>
            <w:r>
              <w:rPr>
                <w:rFonts w:ascii="GHEA Grapalat" w:hAnsi="GHEA Grapalat" w:cs="Sylfaen"/>
              </w:rPr>
              <w:t>ից</w:t>
            </w:r>
            <w:r>
              <w:rPr>
                <w:rFonts w:ascii="GHEA Grapalat" w:hAnsi="GHEA Grapalat"/>
              </w:rPr>
              <w:t xml:space="preserve">՝  վերոնշյալ  խնդիրները լուծելու ակնկալիքով: Սակայն </w:t>
            </w:r>
            <w:r>
              <w:rPr>
                <w:rFonts w:ascii="GHEA Grapalat" w:eastAsia="GHEA Grapalat" w:hAnsi="GHEA Grapalat" w:cs="GHEA Grapalat"/>
              </w:rPr>
              <w:t>մասնագետներով ապահովելու խնդիրը բազմիցս քննարկվել է նաև  առողջապահության նախարարության մասնագետների հետ։ Այնուամենայնիվ,  խնդիրները շարունակում են մնալ արդիական,</w:t>
            </w:r>
            <w:r>
              <w:rPr>
                <w:rFonts w:ascii="GHEA Grapalat" w:hAnsi="GHEA Grapalat"/>
              </w:rPr>
              <w:t xml:space="preserve"> ԱՖԳ մասնագետների   ռեեստրում որոշ մասնագիտացումներով բժիշկների ոչ բավարար չափով համալրվածության պատճառներն ավելի խորքային են, քանի որ որոշ մասնգիտացումներով </w:t>
            </w:r>
            <w:r>
              <w:rPr>
                <w:rFonts w:ascii="GHEA Grapalat" w:eastAsia="GHEA Grapalat" w:hAnsi="GHEA Grapalat" w:cs="GHEA Grapalat"/>
              </w:rPr>
              <w:t>բժիշկների թ</w:t>
            </w:r>
            <w:r>
              <w:rPr>
                <w:rFonts w:ascii="GHEA Grapalat" w:hAnsi="GHEA Grapalat"/>
              </w:rPr>
              <w:t>իվը սակավ է ողջ առողջապահական համակարգում, հատկապես մարզերում</w:t>
            </w:r>
            <w:r>
              <w:rPr>
                <w:rFonts w:ascii="GHEA Grapalat" w:eastAsia="GHEA Grapalat" w:hAnsi="GHEA Grapalat" w:cs="GHEA Grapalat"/>
              </w:rPr>
              <w:t>։</w:t>
            </w:r>
          </w:p>
          <w:p w14:paraId="384CF5B5" w14:textId="77777777" w:rsidR="00A44EAD" w:rsidRDefault="00A44EAD">
            <w:pPr>
              <w:spacing w:line="276" w:lineRule="auto"/>
              <w:ind w:left="90" w:right="174" w:firstLine="271"/>
              <w:jc w:val="both"/>
              <w:rPr>
                <w:rFonts w:ascii="GHEA Grapalat" w:eastAsia="GHEA Grapalat" w:hAnsi="GHEA Grapalat" w:cs="GHEA Grapalat"/>
              </w:rPr>
            </w:pPr>
            <w:r>
              <w:rPr>
                <w:rFonts w:ascii="GHEA Grapalat" w:eastAsia="GHEA Grapalat" w:hAnsi="GHEA Grapalat" w:cs="GHEA Grapalat"/>
              </w:rPr>
              <w:t>Հետևաբար, սույն նախագծով առաջարկվում է հետաձգել անձի ֆունկցիոնալության գնահատման մասնագետների վարձատրությունը գործավճարի սկզբունքով կազմակերպելու հարցը մինչև 2027 թվականի հունվարի 1-ը անձի ֆունկցիոնալության գնահատման բնականոն ընթացքը չխաթարելու նպատակով:</w:t>
            </w:r>
          </w:p>
        </w:tc>
      </w:tr>
    </w:tbl>
    <w:p w14:paraId="3731934C" w14:textId="77777777" w:rsidR="00A44EAD" w:rsidRDefault="00A44EAD" w:rsidP="00A44EAD">
      <w:pPr>
        <w:spacing w:line="276" w:lineRule="auto"/>
        <w:ind w:left="90" w:firstLine="90"/>
        <w:jc w:val="both"/>
        <w:rPr>
          <w:rFonts w:ascii="GHEA Grapalat" w:eastAsia="GHEA Grapalat" w:hAnsi="GHEA Grapalat" w:cs="GHEA Grapalat"/>
        </w:rPr>
      </w:pPr>
    </w:p>
    <w:p w14:paraId="53144D79" w14:textId="77777777" w:rsidR="00856DAB" w:rsidRPr="00A44EAD" w:rsidRDefault="00856DAB" w:rsidP="00A44EAD">
      <w:pPr>
        <w:rPr>
          <w:rFonts w:eastAsia="GHEA Grapalat"/>
        </w:rPr>
      </w:pPr>
      <w:bookmarkStart w:id="0" w:name="_GoBack"/>
      <w:bookmarkEnd w:id="0"/>
    </w:p>
    <w:sectPr w:rsidR="00856DAB" w:rsidRPr="00A44EAD" w:rsidSect="00535791">
      <w:pgSz w:w="16838" w:h="11906" w:orient="landscape"/>
      <w:pgMar w:top="567" w:right="1268" w:bottom="630" w:left="1138" w:header="720" w:footer="0" w:gutter="0"/>
      <w:pgNumType w:start="1"/>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DABD4CA" w16cex:dateUtc="2024-10-19T19:10:00Z"/>
  <w16cex:commentExtensible w16cex:durableId="46C26804" w16cex:dateUtc="2024-10-19T19:17:00Z"/>
  <w16cex:commentExtensible w16cex:durableId="132FDC8F" w16cex:dateUtc="2024-10-20T17:30:00Z"/>
  <w16cex:commentExtensible w16cex:durableId="50BE3FF2" w16cex:dateUtc="2024-10-20T17:48:00Z"/>
  <w16cex:commentExtensible w16cex:durableId="2B5AFECF" w16cex:dateUtc="2024-10-20T17:37:00Z"/>
  <w16cex:commentExtensible w16cex:durableId="48D0C23D" w16cex:dateUtc="2024-10-20T17:52:00Z"/>
  <w16cex:commentExtensible w16cex:durableId="0DC864F4" w16cex:dateUtc="2024-10-20T17:54:00Z"/>
  <w16cex:commentExtensible w16cex:durableId="0572FEED" w16cex:dateUtc="2024-10-19T19:47:00Z"/>
  <w16cex:commentExtensible w16cex:durableId="68C59DB5" w16cex:dateUtc="2024-10-20T18:08:00Z"/>
  <w16cex:commentExtensible w16cex:durableId="6BEA07D0" w16cex:dateUtc="2024-10-20T18:12:00Z"/>
  <w16cex:commentExtensible w16cex:durableId="575892F1" w16cex:dateUtc="2024-10-20T18:13:00Z"/>
  <w16cex:commentExtensible w16cex:durableId="6ACC449F" w16cex:dateUtc="2024-10-20T18:22:00Z"/>
  <w16cex:commentExtensible w16cex:durableId="4F92AAC5" w16cex:dateUtc="2024-10-20T18: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36C271" w16cid:durableId="659FFF94"/>
  <w16cid:commentId w16cid:paraId="3668EFEB" w16cid:durableId="4DABD4CA"/>
  <w16cid:commentId w16cid:paraId="238EA6D9" w16cid:durableId="46C26804"/>
  <w16cid:commentId w16cid:paraId="3B24964A" w16cid:durableId="132FDC8F"/>
  <w16cid:commentId w16cid:paraId="71C6E262" w16cid:durableId="50BE3FF2"/>
  <w16cid:commentId w16cid:paraId="50931921" w16cid:durableId="2B5AFECF"/>
  <w16cid:commentId w16cid:paraId="0D2E7D82" w16cid:durableId="75A814D8"/>
  <w16cid:commentId w16cid:paraId="12014FFF" w16cid:durableId="69B5F0B5"/>
  <w16cid:commentId w16cid:paraId="4A5E9750" w16cid:durableId="48D0C23D"/>
  <w16cid:commentId w16cid:paraId="38814A77" w16cid:durableId="0DC864F4"/>
  <w16cid:commentId w16cid:paraId="45061202" w16cid:durableId="0572FEED"/>
  <w16cid:commentId w16cid:paraId="553A8589" w16cid:durableId="2D54FEF8"/>
  <w16cid:commentId w16cid:paraId="32E63893" w16cid:durableId="76717E3F"/>
  <w16cid:commentId w16cid:paraId="2AC62373" w16cid:durableId="68C59DB5"/>
  <w16cid:commentId w16cid:paraId="7A0BA7ED" w16cid:durableId="6BEA07D0"/>
  <w16cid:commentId w16cid:paraId="20AEC072" w16cid:durableId="575892F1"/>
  <w16cid:commentId w16cid:paraId="53B76511" w16cid:durableId="0133A909"/>
  <w16cid:commentId w16cid:paraId="1EE4CC21" w16cid:durableId="6ACC449F"/>
  <w16cid:commentId w16cid:paraId="78EAEABA" w16cid:durableId="4F92AAC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F428CF" w14:textId="77777777" w:rsidR="00F847E5" w:rsidRDefault="00F847E5" w:rsidP="000C7A19">
      <w:r>
        <w:separator/>
      </w:r>
    </w:p>
  </w:endnote>
  <w:endnote w:type="continuationSeparator" w:id="0">
    <w:p w14:paraId="278B3366" w14:textId="77777777" w:rsidR="00F847E5" w:rsidRDefault="00F847E5" w:rsidP="000C7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Aptos">
    <w:charset w:val="00"/>
    <w:family w:val="auto"/>
    <w:pitch w:val="default"/>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58BA4" w14:textId="77777777" w:rsidR="00F847E5" w:rsidRDefault="00F847E5" w:rsidP="000C7A19">
      <w:r>
        <w:separator/>
      </w:r>
    </w:p>
  </w:footnote>
  <w:footnote w:type="continuationSeparator" w:id="0">
    <w:p w14:paraId="499447CD" w14:textId="77777777" w:rsidR="00F847E5" w:rsidRDefault="00F847E5" w:rsidP="000C7A1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546E1"/>
    <w:multiLevelType w:val="multilevel"/>
    <w:tmpl w:val="EF5088C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1440" w:hanging="360"/>
      </w:pPr>
      <w:rPr>
        <w:rFonts w:ascii="GHEA Grapalat" w:eastAsia="GHEA Grapalat" w:hAnsi="GHEA Grapalat" w:cs="GHEA Grapalat"/>
        <w:sz w:val="24"/>
        <w:szCs w:val="24"/>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034C1988"/>
    <w:multiLevelType w:val="multilevel"/>
    <w:tmpl w:val="370C2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6B5AE8"/>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19F2CCE"/>
    <w:multiLevelType w:val="multilevel"/>
    <w:tmpl w:val="1A8811A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15F92A9F"/>
    <w:multiLevelType w:val="hybridMultilevel"/>
    <w:tmpl w:val="C5969178"/>
    <w:lvl w:ilvl="0" w:tplc="04090001">
      <w:start w:val="1"/>
      <w:numFmt w:val="bullet"/>
      <w:lvlText w:val=""/>
      <w:lvlJc w:val="left"/>
      <w:pPr>
        <w:ind w:left="1150" w:hanging="360"/>
      </w:pPr>
      <w:rPr>
        <w:rFonts w:ascii="Symbol" w:hAnsi="Symbol" w:hint="default"/>
      </w:rPr>
    </w:lvl>
    <w:lvl w:ilvl="1" w:tplc="04090003" w:tentative="1">
      <w:start w:val="1"/>
      <w:numFmt w:val="bullet"/>
      <w:lvlText w:val="o"/>
      <w:lvlJc w:val="left"/>
      <w:pPr>
        <w:ind w:left="1870" w:hanging="360"/>
      </w:pPr>
      <w:rPr>
        <w:rFonts w:ascii="Courier New" w:hAnsi="Courier New" w:cs="Courier New" w:hint="default"/>
      </w:rPr>
    </w:lvl>
    <w:lvl w:ilvl="2" w:tplc="04090005" w:tentative="1">
      <w:start w:val="1"/>
      <w:numFmt w:val="bullet"/>
      <w:lvlText w:val=""/>
      <w:lvlJc w:val="left"/>
      <w:pPr>
        <w:ind w:left="2590" w:hanging="360"/>
      </w:pPr>
      <w:rPr>
        <w:rFonts w:ascii="Wingdings" w:hAnsi="Wingdings" w:hint="default"/>
      </w:rPr>
    </w:lvl>
    <w:lvl w:ilvl="3" w:tplc="04090001" w:tentative="1">
      <w:start w:val="1"/>
      <w:numFmt w:val="bullet"/>
      <w:lvlText w:val=""/>
      <w:lvlJc w:val="left"/>
      <w:pPr>
        <w:ind w:left="3310" w:hanging="360"/>
      </w:pPr>
      <w:rPr>
        <w:rFonts w:ascii="Symbol" w:hAnsi="Symbol" w:hint="default"/>
      </w:rPr>
    </w:lvl>
    <w:lvl w:ilvl="4" w:tplc="04090003" w:tentative="1">
      <w:start w:val="1"/>
      <w:numFmt w:val="bullet"/>
      <w:lvlText w:val="o"/>
      <w:lvlJc w:val="left"/>
      <w:pPr>
        <w:ind w:left="4030" w:hanging="360"/>
      </w:pPr>
      <w:rPr>
        <w:rFonts w:ascii="Courier New" w:hAnsi="Courier New" w:cs="Courier New" w:hint="default"/>
      </w:rPr>
    </w:lvl>
    <w:lvl w:ilvl="5" w:tplc="04090005" w:tentative="1">
      <w:start w:val="1"/>
      <w:numFmt w:val="bullet"/>
      <w:lvlText w:val=""/>
      <w:lvlJc w:val="left"/>
      <w:pPr>
        <w:ind w:left="4750" w:hanging="360"/>
      </w:pPr>
      <w:rPr>
        <w:rFonts w:ascii="Wingdings" w:hAnsi="Wingdings" w:hint="default"/>
      </w:rPr>
    </w:lvl>
    <w:lvl w:ilvl="6" w:tplc="04090001" w:tentative="1">
      <w:start w:val="1"/>
      <w:numFmt w:val="bullet"/>
      <w:lvlText w:val=""/>
      <w:lvlJc w:val="left"/>
      <w:pPr>
        <w:ind w:left="5470" w:hanging="360"/>
      </w:pPr>
      <w:rPr>
        <w:rFonts w:ascii="Symbol" w:hAnsi="Symbol" w:hint="default"/>
      </w:rPr>
    </w:lvl>
    <w:lvl w:ilvl="7" w:tplc="04090003" w:tentative="1">
      <w:start w:val="1"/>
      <w:numFmt w:val="bullet"/>
      <w:lvlText w:val="o"/>
      <w:lvlJc w:val="left"/>
      <w:pPr>
        <w:ind w:left="6190" w:hanging="360"/>
      </w:pPr>
      <w:rPr>
        <w:rFonts w:ascii="Courier New" w:hAnsi="Courier New" w:cs="Courier New" w:hint="default"/>
      </w:rPr>
    </w:lvl>
    <w:lvl w:ilvl="8" w:tplc="04090005" w:tentative="1">
      <w:start w:val="1"/>
      <w:numFmt w:val="bullet"/>
      <w:lvlText w:val=""/>
      <w:lvlJc w:val="left"/>
      <w:pPr>
        <w:ind w:left="6910" w:hanging="360"/>
      </w:pPr>
      <w:rPr>
        <w:rFonts w:ascii="Wingdings" w:hAnsi="Wingdings" w:hint="default"/>
      </w:rPr>
    </w:lvl>
  </w:abstractNum>
  <w:abstractNum w:abstractNumId="5" w15:restartNumberingAfterBreak="0">
    <w:nsid w:val="17000B2C"/>
    <w:multiLevelType w:val="multilevel"/>
    <w:tmpl w:val="A26A52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B35686B"/>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7" w15:restartNumberingAfterBreak="0">
    <w:nsid w:val="1D795F18"/>
    <w:multiLevelType w:val="multilevel"/>
    <w:tmpl w:val="D5E2BD34"/>
    <w:lvl w:ilvl="0">
      <w:start w:val="1"/>
      <w:numFmt w:val="decimal"/>
      <w:lvlText w:val="%1."/>
      <w:lvlJc w:val="left"/>
      <w:pPr>
        <w:ind w:left="1094" w:hanging="360"/>
      </w:pPr>
    </w:lvl>
    <w:lvl w:ilvl="1">
      <w:start w:val="1"/>
      <w:numFmt w:val="decimal"/>
      <w:lvlText w:val="%2."/>
      <w:lvlJc w:val="left"/>
      <w:pPr>
        <w:ind w:left="1211" w:hanging="360"/>
      </w:pPr>
      <w:rPr>
        <w:rFonts w:ascii="GHEA Grapalat" w:eastAsia="GHEA Grapalat" w:hAnsi="GHEA Grapalat" w:cs="GHEA Grapalat"/>
        <w:sz w:val="24"/>
        <w:szCs w:val="24"/>
      </w:rPr>
    </w:lvl>
    <w:lvl w:ilvl="2">
      <w:start w:val="1"/>
      <w:numFmt w:val="lowerRoman"/>
      <w:lvlText w:val="%3."/>
      <w:lvlJc w:val="right"/>
      <w:pPr>
        <w:ind w:left="2534" w:hanging="180"/>
      </w:pPr>
    </w:lvl>
    <w:lvl w:ilvl="3">
      <w:start w:val="1"/>
      <w:numFmt w:val="decimal"/>
      <w:lvlText w:val="%4."/>
      <w:lvlJc w:val="left"/>
      <w:pPr>
        <w:ind w:left="3254" w:hanging="360"/>
      </w:pPr>
    </w:lvl>
    <w:lvl w:ilvl="4">
      <w:start w:val="1"/>
      <w:numFmt w:val="lowerLetter"/>
      <w:lvlText w:val="%5."/>
      <w:lvlJc w:val="left"/>
      <w:pPr>
        <w:ind w:left="3974" w:hanging="360"/>
      </w:pPr>
    </w:lvl>
    <w:lvl w:ilvl="5">
      <w:start w:val="1"/>
      <w:numFmt w:val="lowerRoman"/>
      <w:lvlText w:val="%6."/>
      <w:lvlJc w:val="right"/>
      <w:pPr>
        <w:ind w:left="4694" w:hanging="180"/>
      </w:pPr>
    </w:lvl>
    <w:lvl w:ilvl="6">
      <w:start w:val="1"/>
      <w:numFmt w:val="decimal"/>
      <w:lvlText w:val="%7."/>
      <w:lvlJc w:val="left"/>
      <w:pPr>
        <w:ind w:left="5414" w:hanging="360"/>
      </w:pPr>
    </w:lvl>
    <w:lvl w:ilvl="7">
      <w:start w:val="1"/>
      <w:numFmt w:val="lowerLetter"/>
      <w:lvlText w:val="%8."/>
      <w:lvlJc w:val="left"/>
      <w:pPr>
        <w:ind w:left="6134" w:hanging="360"/>
      </w:pPr>
    </w:lvl>
    <w:lvl w:ilvl="8">
      <w:start w:val="1"/>
      <w:numFmt w:val="lowerRoman"/>
      <w:lvlText w:val="%9."/>
      <w:lvlJc w:val="right"/>
      <w:pPr>
        <w:ind w:left="6854" w:hanging="180"/>
      </w:pPr>
    </w:lvl>
  </w:abstractNum>
  <w:abstractNum w:abstractNumId="8" w15:restartNumberingAfterBreak="0">
    <w:nsid w:val="2032527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21CE149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239E2C76"/>
    <w:multiLevelType w:val="multilevel"/>
    <w:tmpl w:val="C7A6C12A"/>
    <w:lvl w:ilvl="0">
      <w:start w:val="1"/>
      <w:numFmt w:val="decimal"/>
      <w:lvlText w:val="%1)"/>
      <w:lvlJc w:val="left"/>
      <w:pPr>
        <w:ind w:left="990" w:hanging="36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11" w15:restartNumberingAfterBreak="0">
    <w:nsid w:val="2613623F"/>
    <w:multiLevelType w:val="hybridMultilevel"/>
    <w:tmpl w:val="2724041A"/>
    <w:lvl w:ilvl="0" w:tplc="0409000F">
      <w:start w:val="1"/>
      <w:numFmt w:val="decimal"/>
      <w:lvlText w:val="%1."/>
      <w:lvlJc w:val="left"/>
      <w:pPr>
        <w:ind w:left="67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0C3C02"/>
    <w:multiLevelType w:val="hybridMultilevel"/>
    <w:tmpl w:val="992A7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4E3D67"/>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2C0452D1"/>
    <w:multiLevelType w:val="hybridMultilevel"/>
    <w:tmpl w:val="B8B690B0"/>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33910825"/>
    <w:multiLevelType w:val="multilevel"/>
    <w:tmpl w:val="64F8052C"/>
    <w:lvl w:ilvl="0">
      <w:start w:val="1"/>
      <w:numFmt w:val="bullet"/>
      <w:lvlText w:val="●"/>
      <w:lvlJc w:val="left"/>
      <w:pPr>
        <w:ind w:left="928"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6" w15:restartNumberingAfterBreak="0">
    <w:nsid w:val="3B4327B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3C0F53FD"/>
    <w:multiLevelType w:val="multilevel"/>
    <w:tmpl w:val="AD38C81A"/>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8" w15:restartNumberingAfterBreak="0">
    <w:nsid w:val="3DD25BE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8F2F6A"/>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44EC560E"/>
    <w:multiLevelType w:val="multilevel"/>
    <w:tmpl w:val="344EFD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440EB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4BBC2ED5"/>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50936204"/>
    <w:multiLevelType w:val="hybridMultilevel"/>
    <w:tmpl w:val="19367D8E"/>
    <w:lvl w:ilvl="0" w:tplc="04190011">
      <w:start w:val="1"/>
      <w:numFmt w:val="decimal"/>
      <w:lvlText w:val="%1)"/>
      <w:lvlJc w:val="left"/>
      <w:pPr>
        <w:ind w:left="1446" w:hanging="360"/>
      </w:pPr>
    </w:lvl>
    <w:lvl w:ilvl="1" w:tplc="04190019" w:tentative="1">
      <w:start w:val="1"/>
      <w:numFmt w:val="lowerLetter"/>
      <w:lvlText w:val="%2."/>
      <w:lvlJc w:val="left"/>
      <w:pPr>
        <w:ind w:left="2166" w:hanging="360"/>
      </w:pPr>
    </w:lvl>
    <w:lvl w:ilvl="2" w:tplc="0419001B" w:tentative="1">
      <w:start w:val="1"/>
      <w:numFmt w:val="lowerRoman"/>
      <w:lvlText w:val="%3."/>
      <w:lvlJc w:val="right"/>
      <w:pPr>
        <w:ind w:left="2886" w:hanging="180"/>
      </w:pPr>
    </w:lvl>
    <w:lvl w:ilvl="3" w:tplc="0419000F" w:tentative="1">
      <w:start w:val="1"/>
      <w:numFmt w:val="decimal"/>
      <w:lvlText w:val="%4."/>
      <w:lvlJc w:val="left"/>
      <w:pPr>
        <w:ind w:left="3606" w:hanging="360"/>
      </w:pPr>
    </w:lvl>
    <w:lvl w:ilvl="4" w:tplc="04190019" w:tentative="1">
      <w:start w:val="1"/>
      <w:numFmt w:val="lowerLetter"/>
      <w:lvlText w:val="%5."/>
      <w:lvlJc w:val="left"/>
      <w:pPr>
        <w:ind w:left="4326" w:hanging="360"/>
      </w:pPr>
    </w:lvl>
    <w:lvl w:ilvl="5" w:tplc="0419001B" w:tentative="1">
      <w:start w:val="1"/>
      <w:numFmt w:val="lowerRoman"/>
      <w:lvlText w:val="%6."/>
      <w:lvlJc w:val="right"/>
      <w:pPr>
        <w:ind w:left="5046" w:hanging="180"/>
      </w:pPr>
    </w:lvl>
    <w:lvl w:ilvl="6" w:tplc="0419000F" w:tentative="1">
      <w:start w:val="1"/>
      <w:numFmt w:val="decimal"/>
      <w:lvlText w:val="%7."/>
      <w:lvlJc w:val="left"/>
      <w:pPr>
        <w:ind w:left="5766" w:hanging="360"/>
      </w:pPr>
    </w:lvl>
    <w:lvl w:ilvl="7" w:tplc="04190019" w:tentative="1">
      <w:start w:val="1"/>
      <w:numFmt w:val="lowerLetter"/>
      <w:lvlText w:val="%8."/>
      <w:lvlJc w:val="left"/>
      <w:pPr>
        <w:ind w:left="6486" w:hanging="360"/>
      </w:pPr>
    </w:lvl>
    <w:lvl w:ilvl="8" w:tplc="0419001B" w:tentative="1">
      <w:start w:val="1"/>
      <w:numFmt w:val="lowerRoman"/>
      <w:lvlText w:val="%9."/>
      <w:lvlJc w:val="right"/>
      <w:pPr>
        <w:ind w:left="7206" w:hanging="180"/>
      </w:pPr>
    </w:lvl>
  </w:abstractNum>
  <w:abstractNum w:abstractNumId="25" w15:restartNumberingAfterBreak="0">
    <w:nsid w:val="51EE6E6C"/>
    <w:multiLevelType w:val="hybridMultilevel"/>
    <w:tmpl w:val="70AACB0E"/>
    <w:lvl w:ilvl="0" w:tplc="0409000F">
      <w:start w:val="1"/>
      <w:numFmt w:val="decimal"/>
      <w:lvlText w:val="%1."/>
      <w:lvlJc w:val="left"/>
      <w:pPr>
        <w:ind w:left="4050" w:hanging="360"/>
      </w:pPr>
      <w:rPr>
        <w:rFonts w:hint="default"/>
      </w:rPr>
    </w:lvl>
    <w:lvl w:ilvl="1" w:tplc="04090019" w:tentative="1">
      <w:start w:val="1"/>
      <w:numFmt w:val="lowerLetter"/>
      <w:lvlText w:val="%2."/>
      <w:lvlJc w:val="left"/>
      <w:pPr>
        <w:ind w:left="4770" w:hanging="360"/>
      </w:pPr>
    </w:lvl>
    <w:lvl w:ilvl="2" w:tplc="0409001B" w:tentative="1">
      <w:start w:val="1"/>
      <w:numFmt w:val="lowerRoman"/>
      <w:lvlText w:val="%3."/>
      <w:lvlJc w:val="right"/>
      <w:pPr>
        <w:ind w:left="5490" w:hanging="180"/>
      </w:pPr>
    </w:lvl>
    <w:lvl w:ilvl="3" w:tplc="0409000F" w:tentative="1">
      <w:start w:val="1"/>
      <w:numFmt w:val="decimal"/>
      <w:lvlText w:val="%4."/>
      <w:lvlJc w:val="left"/>
      <w:pPr>
        <w:ind w:left="6210" w:hanging="360"/>
      </w:pPr>
    </w:lvl>
    <w:lvl w:ilvl="4" w:tplc="04090019" w:tentative="1">
      <w:start w:val="1"/>
      <w:numFmt w:val="lowerLetter"/>
      <w:lvlText w:val="%5."/>
      <w:lvlJc w:val="left"/>
      <w:pPr>
        <w:ind w:left="6930" w:hanging="360"/>
      </w:pPr>
    </w:lvl>
    <w:lvl w:ilvl="5" w:tplc="0409001B" w:tentative="1">
      <w:start w:val="1"/>
      <w:numFmt w:val="lowerRoman"/>
      <w:lvlText w:val="%6."/>
      <w:lvlJc w:val="right"/>
      <w:pPr>
        <w:ind w:left="7650" w:hanging="180"/>
      </w:pPr>
    </w:lvl>
    <w:lvl w:ilvl="6" w:tplc="0409000F" w:tentative="1">
      <w:start w:val="1"/>
      <w:numFmt w:val="decimal"/>
      <w:lvlText w:val="%7."/>
      <w:lvlJc w:val="left"/>
      <w:pPr>
        <w:ind w:left="8370" w:hanging="360"/>
      </w:pPr>
    </w:lvl>
    <w:lvl w:ilvl="7" w:tplc="04090019" w:tentative="1">
      <w:start w:val="1"/>
      <w:numFmt w:val="lowerLetter"/>
      <w:lvlText w:val="%8."/>
      <w:lvlJc w:val="left"/>
      <w:pPr>
        <w:ind w:left="9090" w:hanging="360"/>
      </w:pPr>
    </w:lvl>
    <w:lvl w:ilvl="8" w:tplc="0409001B" w:tentative="1">
      <w:start w:val="1"/>
      <w:numFmt w:val="lowerRoman"/>
      <w:lvlText w:val="%9."/>
      <w:lvlJc w:val="right"/>
      <w:pPr>
        <w:ind w:left="9810" w:hanging="180"/>
      </w:pPr>
    </w:lvl>
  </w:abstractNum>
  <w:abstractNum w:abstractNumId="26" w15:restartNumberingAfterBreak="0">
    <w:nsid w:val="5E622762"/>
    <w:multiLevelType w:val="multilevel"/>
    <w:tmpl w:val="4DE48B5E"/>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15:restartNumberingAfterBreak="0">
    <w:nsid w:val="5FAC066A"/>
    <w:multiLevelType w:val="hybridMultilevel"/>
    <w:tmpl w:val="43E2C088"/>
    <w:lvl w:ilvl="0" w:tplc="094630F4">
      <w:start w:val="4"/>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BF5EFA"/>
    <w:multiLevelType w:val="hybridMultilevel"/>
    <w:tmpl w:val="AAE8304E"/>
    <w:lvl w:ilvl="0" w:tplc="0409000F">
      <w:start w:val="1"/>
      <w:numFmt w:val="decimal"/>
      <w:lvlText w:val="%1."/>
      <w:lvlJc w:val="left"/>
      <w:pPr>
        <w:ind w:left="90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 w15:restartNumberingAfterBreak="0">
    <w:nsid w:val="62DA039B"/>
    <w:multiLevelType w:val="multilevel"/>
    <w:tmpl w:val="20781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33251EE"/>
    <w:multiLevelType w:val="hybridMultilevel"/>
    <w:tmpl w:val="D7740E7C"/>
    <w:lvl w:ilvl="0" w:tplc="EF90EB42">
      <w:start w:val="1"/>
      <w:numFmt w:val="decimal"/>
      <w:lvlText w:val="%1)"/>
      <w:lvlJc w:val="left"/>
      <w:pPr>
        <w:ind w:left="585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615494"/>
    <w:multiLevelType w:val="multilevel"/>
    <w:tmpl w:val="D5328E2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2" w15:restartNumberingAfterBreak="0">
    <w:nsid w:val="67AB6274"/>
    <w:multiLevelType w:val="multilevel"/>
    <w:tmpl w:val="90D49E9E"/>
    <w:lvl w:ilvl="0">
      <w:start w:val="1"/>
      <w:numFmt w:val="decimal"/>
      <w:lvlText w:val="%1)"/>
      <w:lvlJc w:val="left"/>
      <w:pPr>
        <w:ind w:left="630" w:hanging="360"/>
      </w:p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33" w15:restartNumberingAfterBreak="0">
    <w:nsid w:val="71372C72"/>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34" w15:restartNumberingAfterBreak="0">
    <w:nsid w:val="72487374"/>
    <w:multiLevelType w:val="multilevel"/>
    <w:tmpl w:val="D1B81238"/>
    <w:lvl w:ilvl="0">
      <w:start w:val="1"/>
      <w:numFmt w:val="decimal"/>
      <w:lvlText w:val="%1."/>
      <w:lvlJc w:val="left"/>
      <w:pPr>
        <w:ind w:left="795" w:hanging="42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num w:numId="1">
    <w:abstractNumId w:val="34"/>
  </w:num>
  <w:num w:numId="2">
    <w:abstractNumId w:val="15"/>
  </w:num>
  <w:num w:numId="3">
    <w:abstractNumId w:val="31"/>
  </w:num>
  <w:num w:numId="4">
    <w:abstractNumId w:val="3"/>
  </w:num>
  <w:num w:numId="5">
    <w:abstractNumId w:val="26"/>
  </w:num>
  <w:num w:numId="6">
    <w:abstractNumId w:val="6"/>
  </w:num>
  <w:num w:numId="7">
    <w:abstractNumId w:val="33"/>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30"/>
  </w:num>
  <w:num w:numId="11">
    <w:abstractNumId w:val="7"/>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4"/>
  </w:num>
  <w:num w:numId="15">
    <w:abstractNumId w:val="23"/>
  </w:num>
  <w:num w:numId="16">
    <w:abstractNumId w:val="18"/>
  </w:num>
  <w:num w:numId="17">
    <w:abstractNumId w:val="2"/>
  </w:num>
  <w:num w:numId="18">
    <w:abstractNumId w:val="9"/>
  </w:num>
  <w:num w:numId="19">
    <w:abstractNumId w:val="19"/>
  </w:num>
  <w:num w:numId="20">
    <w:abstractNumId w:val="22"/>
  </w:num>
  <w:num w:numId="21">
    <w:abstractNumId w:val="13"/>
  </w:num>
  <w:num w:numId="22">
    <w:abstractNumId w:val="21"/>
  </w:num>
  <w:num w:numId="23">
    <w:abstractNumId w:val="8"/>
  </w:num>
  <w:num w:numId="24">
    <w:abstractNumId w:val="16"/>
  </w:num>
  <w:num w:numId="25">
    <w:abstractNumId w:val="0"/>
  </w:num>
  <w:num w:numId="26">
    <w:abstractNumId w:val="10"/>
  </w:num>
  <w:num w:numId="27">
    <w:abstractNumId w:val="12"/>
  </w:num>
  <w:num w:numId="28">
    <w:abstractNumId w:val="32"/>
  </w:num>
  <w:num w:numId="29">
    <w:abstractNumId w:val="25"/>
  </w:num>
  <w:num w:numId="30">
    <w:abstractNumId w:val="28"/>
  </w:num>
  <w:num w:numId="31">
    <w:abstractNumId w:val="11"/>
  </w:num>
  <w:num w:numId="32">
    <w:abstractNumId w:val="27"/>
  </w:num>
  <w:num w:numId="33">
    <w:abstractNumId w:val="29"/>
  </w:num>
  <w:num w:numId="34">
    <w:abstractNumId w:val="20"/>
  </w:num>
  <w:num w:numId="35">
    <w:abstractNumId w:val="20"/>
  </w:num>
  <w:num w:numId="36">
    <w:abstractNumId w:val="1"/>
  </w:num>
  <w:num w:numId="37">
    <w:abstractNumId w:val="5"/>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DAB"/>
    <w:rsid w:val="000018E7"/>
    <w:rsid w:val="00002195"/>
    <w:rsid w:val="00006505"/>
    <w:rsid w:val="0001593A"/>
    <w:rsid w:val="000168EC"/>
    <w:rsid w:val="00017D58"/>
    <w:rsid w:val="000224B0"/>
    <w:rsid w:val="000254F4"/>
    <w:rsid w:val="00030CFE"/>
    <w:rsid w:val="000345DF"/>
    <w:rsid w:val="00042025"/>
    <w:rsid w:val="00053B47"/>
    <w:rsid w:val="00055A41"/>
    <w:rsid w:val="00056DAC"/>
    <w:rsid w:val="00057A8F"/>
    <w:rsid w:val="00061DC3"/>
    <w:rsid w:val="000622CD"/>
    <w:rsid w:val="000658CA"/>
    <w:rsid w:val="00070254"/>
    <w:rsid w:val="00070E38"/>
    <w:rsid w:val="00070ED9"/>
    <w:rsid w:val="0007683A"/>
    <w:rsid w:val="0008410F"/>
    <w:rsid w:val="00086EEE"/>
    <w:rsid w:val="00090209"/>
    <w:rsid w:val="00094503"/>
    <w:rsid w:val="00097E0E"/>
    <w:rsid w:val="000A2FC3"/>
    <w:rsid w:val="000A40C6"/>
    <w:rsid w:val="000A4B8C"/>
    <w:rsid w:val="000B3EB5"/>
    <w:rsid w:val="000B6315"/>
    <w:rsid w:val="000C1C52"/>
    <w:rsid w:val="000C3E7C"/>
    <w:rsid w:val="000C6C42"/>
    <w:rsid w:val="000C7A19"/>
    <w:rsid w:val="000D3DAB"/>
    <w:rsid w:val="000E3408"/>
    <w:rsid w:val="000E4B3B"/>
    <w:rsid w:val="000F0D07"/>
    <w:rsid w:val="000F4E96"/>
    <w:rsid w:val="0010066E"/>
    <w:rsid w:val="00101FF2"/>
    <w:rsid w:val="00105269"/>
    <w:rsid w:val="00106349"/>
    <w:rsid w:val="00117137"/>
    <w:rsid w:val="00122376"/>
    <w:rsid w:val="001312D1"/>
    <w:rsid w:val="00132C5A"/>
    <w:rsid w:val="00134603"/>
    <w:rsid w:val="0013712B"/>
    <w:rsid w:val="001419CA"/>
    <w:rsid w:val="0014287E"/>
    <w:rsid w:val="00147DCF"/>
    <w:rsid w:val="001503B9"/>
    <w:rsid w:val="001523A1"/>
    <w:rsid w:val="00154045"/>
    <w:rsid w:val="001603FE"/>
    <w:rsid w:val="001638A0"/>
    <w:rsid w:val="00164BC0"/>
    <w:rsid w:val="00173228"/>
    <w:rsid w:val="0018624F"/>
    <w:rsid w:val="0018725F"/>
    <w:rsid w:val="00190CDE"/>
    <w:rsid w:val="001A1621"/>
    <w:rsid w:val="001A3078"/>
    <w:rsid w:val="001A3557"/>
    <w:rsid w:val="001A3AA6"/>
    <w:rsid w:val="001A72B6"/>
    <w:rsid w:val="001A7BC1"/>
    <w:rsid w:val="001B0448"/>
    <w:rsid w:val="001B1794"/>
    <w:rsid w:val="001B4BD0"/>
    <w:rsid w:val="001B79A0"/>
    <w:rsid w:val="001C3B1D"/>
    <w:rsid w:val="001C4787"/>
    <w:rsid w:val="001D1E76"/>
    <w:rsid w:val="001F2995"/>
    <w:rsid w:val="001F34F7"/>
    <w:rsid w:val="001F460D"/>
    <w:rsid w:val="001F4749"/>
    <w:rsid w:val="001F4BC1"/>
    <w:rsid w:val="00205C7F"/>
    <w:rsid w:val="00222853"/>
    <w:rsid w:val="00222CED"/>
    <w:rsid w:val="0022744F"/>
    <w:rsid w:val="00230881"/>
    <w:rsid w:val="00233A20"/>
    <w:rsid w:val="00233ED7"/>
    <w:rsid w:val="002426DB"/>
    <w:rsid w:val="002471D6"/>
    <w:rsid w:val="00250D37"/>
    <w:rsid w:val="002545FC"/>
    <w:rsid w:val="00255523"/>
    <w:rsid w:val="00256A96"/>
    <w:rsid w:val="00256E27"/>
    <w:rsid w:val="00265284"/>
    <w:rsid w:val="00267D0B"/>
    <w:rsid w:val="0027195C"/>
    <w:rsid w:val="00273DD5"/>
    <w:rsid w:val="00274B82"/>
    <w:rsid w:val="00274EDB"/>
    <w:rsid w:val="00274FA3"/>
    <w:rsid w:val="00292DE2"/>
    <w:rsid w:val="00297C2A"/>
    <w:rsid w:val="002A0031"/>
    <w:rsid w:val="002A2557"/>
    <w:rsid w:val="002A47AE"/>
    <w:rsid w:val="002A6361"/>
    <w:rsid w:val="002B2943"/>
    <w:rsid w:val="002C1E11"/>
    <w:rsid w:val="002C21BD"/>
    <w:rsid w:val="002C27FE"/>
    <w:rsid w:val="002C5188"/>
    <w:rsid w:val="002C5BBB"/>
    <w:rsid w:val="002C6F10"/>
    <w:rsid w:val="002D4CF8"/>
    <w:rsid w:val="002D4F88"/>
    <w:rsid w:val="002D5AE5"/>
    <w:rsid w:val="002D5DC8"/>
    <w:rsid w:val="002D7883"/>
    <w:rsid w:val="002E1FBF"/>
    <w:rsid w:val="00300135"/>
    <w:rsid w:val="00301F87"/>
    <w:rsid w:val="00302752"/>
    <w:rsid w:val="00306EF5"/>
    <w:rsid w:val="00310AC0"/>
    <w:rsid w:val="00314CC9"/>
    <w:rsid w:val="0031564E"/>
    <w:rsid w:val="0031707A"/>
    <w:rsid w:val="00320C2F"/>
    <w:rsid w:val="00322BD3"/>
    <w:rsid w:val="003302C0"/>
    <w:rsid w:val="00330952"/>
    <w:rsid w:val="00331BFA"/>
    <w:rsid w:val="00336A2B"/>
    <w:rsid w:val="00337E13"/>
    <w:rsid w:val="003405E4"/>
    <w:rsid w:val="00342E3A"/>
    <w:rsid w:val="003442AB"/>
    <w:rsid w:val="00344495"/>
    <w:rsid w:val="00346E18"/>
    <w:rsid w:val="00361F11"/>
    <w:rsid w:val="00362803"/>
    <w:rsid w:val="003639F7"/>
    <w:rsid w:val="0036603F"/>
    <w:rsid w:val="003664B5"/>
    <w:rsid w:val="00370E4C"/>
    <w:rsid w:val="00375089"/>
    <w:rsid w:val="00377958"/>
    <w:rsid w:val="0038168A"/>
    <w:rsid w:val="00381E4D"/>
    <w:rsid w:val="00384EE2"/>
    <w:rsid w:val="00385B69"/>
    <w:rsid w:val="003911D9"/>
    <w:rsid w:val="00394FBD"/>
    <w:rsid w:val="003A1BE8"/>
    <w:rsid w:val="003A444D"/>
    <w:rsid w:val="003A5A1D"/>
    <w:rsid w:val="003A609E"/>
    <w:rsid w:val="003A6493"/>
    <w:rsid w:val="003C025D"/>
    <w:rsid w:val="003C775E"/>
    <w:rsid w:val="003D438C"/>
    <w:rsid w:val="003D763E"/>
    <w:rsid w:val="003E48E3"/>
    <w:rsid w:val="003E5A45"/>
    <w:rsid w:val="003E7BED"/>
    <w:rsid w:val="003F0F55"/>
    <w:rsid w:val="003F1AD4"/>
    <w:rsid w:val="004005C8"/>
    <w:rsid w:val="00401A58"/>
    <w:rsid w:val="004077CA"/>
    <w:rsid w:val="004172EF"/>
    <w:rsid w:val="00431059"/>
    <w:rsid w:val="00446EC1"/>
    <w:rsid w:val="00453D0E"/>
    <w:rsid w:val="00455F5C"/>
    <w:rsid w:val="00460557"/>
    <w:rsid w:val="00467CFC"/>
    <w:rsid w:val="00474AD8"/>
    <w:rsid w:val="004753EA"/>
    <w:rsid w:val="00476DFA"/>
    <w:rsid w:val="00484ADA"/>
    <w:rsid w:val="004946A4"/>
    <w:rsid w:val="00494D38"/>
    <w:rsid w:val="00496C58"/>
    <w:rsid w:val="004B292E"/>
    <w:rsid w:val="004B44B0"/>
    <w:rsid w:val="004B4E6D"/>
    <w:rsid w:val="004B7DF7"/>
    <w:rsid w:val="004C4E37"/>
    <w:rsid w:val="004C654C"/>
    <w:rsid w:val="004C6CB7"/>
    <w:rsid w:val="004D0BBC"/>
    <w:rsid w:val="004D3C04"/>
    <w:rsid w:val="004D5055"/>
    <w:rsid w:val="004D56CB"/>
    <w:rsid w:val="004E1D9D"/>
    <w:rsid w:val="004E354B"/>
    <w:rsid w:val="004E4FD3"/>
    <w:rsid w:val="004F00C8"/>
    <w:rsid w:val="004F73AD"/>
    <w:rsid w:val="00503C5C"/>
    <w:rsid w:val="00507C56"/>
    <w:rsid w:val="005108E2"/>
    <w:rsid w:val="005127F5"/>
    <w:rsid w:val="005222E1"/>
    <w:rsid w:val="00523038"/>
    <w:rsid w:val="00523AA9"/>
    <w:rsid w:val="00527FD9"/>
    <w:rsid w:val="00533555"/>
    <w:rsid w:val="00534585"/>
    <w:rsid w:val="00535791"/>
    <w:rsid w:val="00536048"/>
    <w:rsid w:val="005374D7"/>
    <w:rsid w:val="00537E1D"/>
    <w:rsid w:val="0054342B"/>
    <w:rsid w:val="00543455"/>
    <w:rsid w:val="005469EE"/>
    <w:rsid w:val="0054791C"/>
    <w:rsid w:val="00547C65"/>
    <w:rsid w:val="00551214"/>
    <w:rsid w:val="005535B1"/>
    <w:rsid w:val="00554440"/>
    <w:rsid w:val="0055750F"/>
    <w:rsid w:val="00557D2B"/>
    <w:rsid w:val="0056409C"/>
    <w:rsid w:val="00574B08"/>
    <w:rsid w:val="00576992"/>
    <w:rsid w:val="005815D3"/>
    <w:rsid w:val="00583E9B"/>
    <w:rsid w:val="00584ECA"/>
    <w:rsid w:val="00591138"/>
    <w:rsid w:val="005935F8"/>
    <w:rsid w:val="0059366F"/>
    <w:rsid w:val="00595CA8"/>
    <w:rsid w:val="00597F84"/>
    <w:rsid w:val="005A15BB"/>
    <w:rsid w:val="005A2696"/>
    <w:rsid w:val="005A4363"/>
    <w:rsid w:val="005B14C8"/>
    <w:rsid w:val="005B6BBA"/>
    <w:rsid w:val="005C033F"/>
    <w:rsid w:val="005C5C62"/>
    <w:rsid w:val="005C7BA3"/>
    <w:rsid w:val="005D22AF"/>
    <w:rsid w:val="005D2452"/>
    <w:rsid w:val="005D5EA3"/>
    <w:rsid w:val="005E4836"/>
    <w:rsid w:val="005F121D"/>
    <w:rsid w:val="005F2995"/>
    <w:rsid w:val="005F3E6A"/>
    <w:rsid w:val="005F7940"/>
    <w:rsid w:val="0060091A"/>
    <w:rsid w:val="00600DE5"/>
    <w:rsid w:val="00603CB7"/>
    <w:rsid w:val="00614C74"/>
    <w:rsid w:val="00620FE1"/>
    <w:rsid w:val="00623ACE"/>
    <w:rsid w:val="006244B2"/>
    <w:rsid w:val="00625D2E"/>
    <w:rsid w:val="006323DC"/>
    <w:rsid w:val="00632775"/>
    <w:rsid w:val="0063364B"/>
    <w:rsid w:val="0064359E"/>
    <w:rsid w:val="00643A62"/>
    <w:rsid w:val="00646950"/>
    <w:rsid w:val="00646CCB"/>
    <w:rsid w:val="00653640"/>
    <w:rsid w:val="00662CBC"/>
    <w:rsid w:val="0067243C"/>
    <w:rsid w:val="0067316D"/>
    <w:rsid w:val="00674899"/>
    <w:rsid w:val="00675C05"/>
    <w:rsid w:val="00682346"/>
    <w:rsid w:val="00682AF7"/>
    <w:rsid w:val="00683A42"/>
    <w:rsid w:val="00685B22"/>
    <w:rsid w:val="00685B49"/>
    <w:rsid w:val="006872C0"/>
    <w:rsid w:val="00697344"/>
    <w:rsid w:val="006A2F9C"/>
    <w:rsid w:val="006B3DFF"/>
    <w:rsid w:val="006C37EB"/>
    <w:rsid w:val="006C6240"/>
    <w:rsid w:val="006D0862"/>
    <w:rsid w:val="006E02D7"/>
    <w:rsid w:val="006E0428"/>
    <w:rsid w:val="006E21AD"/>
    <w:rsid w:val="006E394B"/>
    <w:rsid w:val="006E4E51"/>
    <w:rsid w:val="006E53CD"/>
    <w:rsid w:val="006F6974"/>
    <w:rsid w:val="00700637"/>
    <w:rsid w:val="00701CB9"/>
    <w:rsid w:val="00715322"/>
    <w:rsid w:val="00716FF5"/>
    <w:rsid w:val="00720934"/>
    <w:rsid w:val="00721A6C"/>
    <w:rsid w:val="00732DAB"/>
    <w:rsid w:val="00733A67"/>
    <w:rsid w:val="00736148"/>
    <w:rsid w:val="007366F0"/>
    <w:rsid w:val="00736F02"/>
    <w:rsid w:val="00740ED2"/>
    <w:rsid w:val="00742D1B"/>
    <w:rsid w:val="007540FD"/>
    <w:rsid w:val="00757AE2"/>
    <w:rsid w:val="00764CEB"/>
    <w:rsid w:val="0077241D"/>
    <w:rsid w:val="0077441B"/>
    <w:rsid w:val="0077529B"/>
    <w:rsid w:val="007814C9"/>
    <w:rsid w:val="00790921"/>
    <w:rsid w:val="00791080"/>
    <w:rsid w:val="007961AC"/>
    <w:rsid w:val="007977F9"/>
    <w:rsid w:val="00797ABD"/>
    <w:rsid w:val="007A1909"/>
    <w:rsid w:val="007A1E8D"/>
    <w:rsid w:val="007A300B"/>
    <w:rsid w:val="007A74D8"/>
    <w:rsid w:val="007B36CF"/>
    <w:rsid w:val="007B685D"/>
    <w:rsid w:val="007C0414"/>
    <w:rsid w:val="007C25CE"/>
    <w:rsid w:val="007D04C5"/>
    <w:rsid w:val="007D0DCB"/>
    <w:rsid w:val="007D11B9"/>
    <w:rsid w:val="007D36C4"/>
    <w:rsid w:val="007E2B58"/>
    <w:rsid w:val="007F4F38"/>
    <w:rsid w:val="00800F5D"/>
    <w:rsid w:val="00801E80"/>
    <w:rsid w:val="00805DFD"/>
    <w:rsid w:val="00806022"/>
    <w:rsid w:val="0080615F"/>
    <w:rsid w:val="00806929"/>
    <w:rsid w:val="00806FE7"/>
    <w:rsid w:val="00813BCC"/>
    <w:rsid w:val="00814030"/>
    <w:rsid w:val="00821F13"/>
    <w:rsid w:val="008236EE"/>
    <w:rsid w:val="008264B7"/>
    <w:rsid w:val="008324EB"/>
    <w:rsid w:val="00832E9F"/>
    <w:rsid w:val="0083373E"/>
    <w:rsid w:val="00844F83"/>
    <w:rsid w:val="00850AE4"/>
    <w:rsid w:val="008549D1"/>
    <w:rsid w:val="0085594F"/>
    <w:rsid w:val="00856DAB"/>
    <w:rsid w:val="0086215B"/>
    <w:rsid w:val="00864E3B"/>
    <w:rsid w:val="00865690"/>
    <w:rsid w:val="0087041E"/>
    <w:rsid w:val="00875F10"/>
    <w:rsid w:val="00876EB2"/>
    <w:rsid w:val="008830E4"/>
    <w:rsid w:val="00883BF0"/>
    <w:rsid w:val="00886280"/>
    <w:rsid w:val="008915EB"/>
    <w:rsid w:val="00891720"/>
    <w:rsid w:val="00892A8C"/>
    <w:rsid w:val="00896878"/>
    <w:rsid w:val="00897F6A"/>
    <w:rsid w:val="008A0847"/>
    <w:rsid w:val="008A1A56"/>
    <w:rsid w:val="008A1EB7"/>
    <w:rsid w:val="008A1F1F"/>
    <w:rsid w:val="008A3E06"/>
    <w:rsid w:val="008A66F7"/>
    <w:rsid w:val="008B53F2"/>
    <w:rsid w:val="008B78EB"/>
    <w:rsid w:val="008C004B"/>
    <w:rsid w:val="008C38EF"/>
    <w:rsid w:val="008C7A05"/>
    <w:rsid w:val="008D1ECB"/>
    <w:rsid w:val="008D213D"/>
    <w:rsid w:val="008D3220"/>
    <w:rsid w:val="008D4729"/>
    <w:rsid w:val="008D65A4"/>
    <w:rsid w:val="008D7266"/>
    <w:rsid w:val="008E247B"/>
    <w:rsid w:val="008E544A"/>
    <w:rsid w:val="008E56EE"/>
    <w:rsid w:val="008F5D60"/>
    <w:rsid w:val="008F5E1A"/>
    <w:rsid w:val="008F7B0E"/>
    <w:rsid w:val="009001F7"/>
    <w:rsid w:val="0090022D"/>
    <w:rsid w:val="0090381B"/>
    <w:rsid w:val="00905978"/>
    <w:rsid w:val="00906412"/>
    <w:rsid w:val="00907959"/>
    <w:rsid w:val="009232A7"/>
    <w:rsid w:val="0093153F"/>
    <w:rsid w:val="00933C13"/>
    <w:rsid w:val="00943D95"/>
    <w:rsid w:val="00944427"/>
    <w:rsid w:val="00964325"/>
    <w:rsid w:val="00964B0D"/>
    <w:rsid w:val="00976ED2"/>
    <w:rsid w:val="00980C8D"/>
    <w:rsid w:val="00980D72"/>
    <w:rsid w:val="00984D85"/>
    <w:rsid w:val="009946B1"/>
    <w:rsid w:val="009A283D"/>
    <w:rsid w:val="009A381F"/>
    <w:rsid w:val="009A3C14"/>
    <w:rsid w:val="009A4F23"/>
    <w:rsid w:val="009A5B55"/>
    <w:rsid w:val="009B5D3E"/>
    <w:rsid w:val="009B7DE5"/>
    <w:rsid w:val="009C6FB9"/>
    <w:rsid w:val="009D3B8A"/>
    <w:rsid w:val="009D5DF8"/>
    <w:rsid w:val="009D78FF"/>
    <w:rsid w:val="009E5765"/>
    <w:rsid w:val="009E5BD3"/>
    <w:rsid w:val="009E7475"/>
    <w:rsid w:val="00A017BB"/>
    <w:rsid w:val="00A01AA5"/>
    <w:rsid w:val="00A02AAB"/>
    <w:rsid w:val="00A056D7"/>
    <w:rsid w:val="00A147AB"/>
    <w:rsid w:val="00A25C4B"/>
    <w:rsid w:val="00A301D8"/>
    <w:rsid w:val="00A30802"/>
    <w:rsid w:val="00A32AE6"/>
    <w:rsid w:val="00A377FD"/>
    <w:rsid w:val="00A423CA"/>
    <w:rsid w:val="00A42BD3"/>
    <w:rsid w:val="00A43AAD"/>
    <w:rsid w:val="00A44EAD"/>
    <w:rsid w:val="00A45F64"/>
    <w:rsid w:val="00A50851"/>
    <w:rsid w:val="00A576C1"/>
    <w:rsid w:val="00A64091"/>
    <w:rsid w:val="00A70F10"/>
    <w:rsid w:val="00A75AD2"/>
    <w:rsid w:val="00A75FF3"/>
    <w:rsid w:val="00A77BA3"/>
    <w:rsid w:val="00A864D0"/>
    <w:rsid w:val="00A869DC"/>
    <w:rsid w:val="00A87627"/>
    <w:rsid w:val="00A92AFD"/>
    <w:rsid w:val="00A94F8D"/>
    <w:rsid w:val="00A96286"/>
    <w:rsid w:val="00A96739"/>
    <w:rsid w:val="00AA138E"/>
    <w:rsid w:val="00AA402C"/>
    <w:rsid w:val="00AB4BF4"/>
    <w:rsid w:val="00AB5C59"/>
    <w:rsid w:val="00AB7BB6"/>
    <w:rsid w:val="00AC21BA"/>
    <w:rsid w:val="00AC263D"/>
    <w:rsid w:val="00AC5336"/>
    <w:rsid w:val="00AC5925"/>
    <w:rsid w:val="00AD0479"/>
    <w:rsid w:val="00AD3821"/>
    <w:rsid w:val="00AD3ABC"/>
    <w:rsid w:val="00AD43CE"/>
    <w:rsid w:val="00AD4DD5"/>
    <w:rsid w:val="00AD731D"/>
    <w:rsid w:val="00AE16BD"/>
    <w:rsid w:val="00AE361A"/>
    <w:rsid w:val="00AE54A7"/>
    <w:rsid w:val="00AE6AC8"/>
    <w:rsid w:val="00AE7B93"/>
    <w:rsid w:val="00AE7C5D"/>
    <w:rsid w:val="00AF1128"/>
    <w:rsid w:val="00AF1224"/>
    <w:rsid w:val="00AF1B2C"/>
    <w:rsid w:val="00AF3EAC"/>
    <w:rsid w:val="00AF58B9"/>
    <w:rsid w:val="00B014EC"/>
    <w:rsid w:val="00B019B7"/>
    <w:rsid w:val="00B1122E"/>
    <w:rsid w:val="00B11CFB"/>
    <w:rsid w:val="00B12031"/>
    <w:rsid w:val="00B1668E"/>
    <w:rsid w:val="00B17877"/>
    <w:rsid w:val="00B23D85"/>
    <w:rsid w:val="00B3729C"/>
    <w:rsid w:val="00B42697"/>
    <w:rsid w:val="00B42D2E"/>
    <w:rsid w:val="00B43CC8"/>
    <w:rsid w:val="00B43CCE"/>
    <w:rsid w:val="00B54026"/>
    <w:rsid w:val="00B54D9A"/>
    <w:rsid w:val="00B634BA"/>
    <w:rsid w:val="00B63F31"/>
    <w:rsid w:val="00B6457F"/>
    <w:rsid w:val="00B6622D"/>
    <w:rsid w:val="00B73E2F"/>
    <w:rsid w:val="00B82B22"/>
    <w:rsid w:val="00B83AAD"/>
    <w:rsid w:val="00B84DEB"/>
    <w:rsid w:val="00B86ED5"/>
    <w:rsid w:val="00B90817"/>
    <w:rsid w:val="00B92401"/>
    <w:rsid w:val="00B96200"/>
    <w:rsid w:val="00BA028A"/>
    <w:rsid w:val="00BA094E"/>
    <w:rsid w:val="00BA1CDF"/>
    <w:rsid w:val="00BB2193"/>
    <w:rsid w:val="00BB75FC"/>
    <w:rsid w:val="00BC72A5"/>
    <w:rsid w:val="00BD0057"/>
    <w:rsid w:val="00BD04D8"/>
    <w:rsid w:val="00BD2C2E"/>
    <w:rsid w:val="00BD3F21"/>
    <w:rsid w:val="00BE6085"/>
    <w:rsid w:val="00BE6D1C"/>
    <w:rsid w:val="00BE6FA2"/>
    <w:rsid w:val="00BE7268"/>
    <w:rsid w:val="00BF36C7"/>
    <w:rsid w:val="00C01AA6"/>
    <w:rsid w:val="00C10A07"/>
    <w:rsid w:val="00C16727"/>
    <w:rsid w:val="00C20AFC"/>
    <w:rsid w:val="00C2148D"/>
    <w:rsid w:val="00C22AD9"/>
    <w:rsid w:val="00C22C1A"/>
    <w:rsid w:val="00C24978"/>
    <w:rsid w:val="00C33EFF"/>
    <w:rsid w:val="00C420B7"/>
    <w:rsid w:val="00C45737"/>
    <w:rsid w:val="00C507F1"/>
    <w:rsid w:val="00C56404"/>
    <w:rsid w:val="00C567B8"/>
    <w:rsid w:val="00C610CC"/>
    <w:rsid w:val="00C6594D"/>
    <w:rsid w:val="00C738B7"/>
    <w:rsid w:val="00C80740"/>
    <w:rsid w:val="00C879C1"/>
    <w:rsid w:val="00C9006B"/>
    <w:rsid w:val="00C9026F"/>
    <w:rsid w:val="00C926A3"/>
    <w:rsid w:val="00CA02C6"/>
    <w:rsid w:val="00CA70BD"/>
    <w:rsid w:val="00CB0176"/>
    <w:rsid w:val="00CB1AE6"/>
    <w:rsid w:val="00CB775E"/>
    <w:rsid w:val="00CC0A50"/>
    <w:rsid w:val="00CC0AE6"/>
    <w:rsid w:val="00CC42F3"/>
    <w:rsid w:val="00CC4BFC"/>
    <w:rsid w:val="00CC5FF6"/>
    <w:rsid w:val="00CD77EF"/>
    <w:rsid w:val="00CE4F4C"/>
    <w:rsid w:val="00CE762F"/>
    <w:rsid w:val="00CE7EC4"/>
    <w:rsid w:val="00CF0977"/>
    <w:rsid w:val="00CF2CEF"/>
    <w:rsid w:val="00D024E5"/>
    <w:rsid w:val="00D044AA"/>
    <w:rsid w:val="00D048E3"/>
    <w:rsid w:val="00D057F5"/>
    <w:rsid w:val="00D11FE7"/>
    <w:rsid w:val="00D1331F"/>
    <w:rsid w:val="00D16F3C"/>
    <w:rsid w:val="00D22054"/>
    <w:rsid w:val="00D341D4"/>
    <w:rsid w:val="00D4147B"/>
    <w:rsid w:val="00D4365A"/>
    <w:rsid w:val="00D4396A"/>
    <w:rsid w:val="00D54E67"/>
    <w:rsid w:val="00D57F15"/>
    <w:rsid w:val="00D608B6"/>
    <w:rsid w:val="00D615AA"/>
    <w:rsid w:val="00D73E61"/>
    <w:rsid w:val="00D77F05"/>
    <w:rsid w:val="00D855A7"/>
    <w:rsid w:val="00D857D4"/>
    <w:rsid w:val="00D85CD6"/>
    <w:rsid w:val="00D87329"/>
    <w:rsid w:val="00DA2F60"/>
    <w:rsid w:val="00DA3DDC"/>
    <w:rsid w:val="00DA5F50"/>
    <w:rsid w:val="00DB2181"/>
    <w:rsid w:val="00DB2AC8"/>
    <w:rsid w:val="00DB2D0C"/>
    <w:rsid w:val="00DB327C"/>
    <w:rsid w:val="00DB3407"/>
    <w:rsid w:val="00DB3E02"/>
    <w:rsid w:val="00DB6D17"/>
    <w:rsid w:val="00DB742A"/>
    <w:rsid w:val="00DC11D8"/>
    <w:rsid w:val="00DC13E3"/>
    <w:rsid w:val="00DD2B43"/>
    <w:rsid w:val="00DD5451"/>
    <w:rsid w:val="00DE0576"/>
    <w:rsid w:val="00DE0E95"/>
    <w:rsid w:val="00DE23C8"/>
    <w:rsid w:val="00DE3E3C"/>
    <w:rsid w:val="00DF062D"/>
    <w:rsid w:val="00DF4FCB"/>
    <w:rsid w:val="00E03B06"/>
    <w:rsid w:val="00E05B5D"/>
    <w:rsid w:val="00E113EE"/>
    <w:rsid w:val="00E17FA7"/>
    <w:rsid w:val="00E20CE7"/>
    <w:rsid w:val="00E2478C"/>
    <w:rsid w:val="00E279F5"/>
    <w:rsid w:val="00E43F04"/>
    <w:rsid w:val="00E52DF6"/>
    <w:rsid w:val="00E53CD4"/>
    <w:rsid w:val="00E56F92"/>
    <w:rsid w:val="00E7076F"/>
    <w:rsid w:val="00E7746C"/>
    <w:rsid w:val="00E80502"/>
    <w:rsid w:val="00E8315A"/>
    <w:rsid w:val="00E85E6F"/>
    <w:rsid w:val="00E90E19"/>
    <w:rsid w:val="00E92749"/>
    <w:rsid w:val="00E94E07"/>
    <w:rsid w:val="00E951C9"/>
    <w:rsid w:val="00EA7206"/>
    <w:rsid w:val="00EB25B8"/>
    <w:rsid w:val="00EC1441"/>
    <w:rsid w:val="00EC3B9A"/>
    <w:rsid w:val="00EC4964"/>
    <w:rsid w:val="00EC4B02"/>
    <w:rsid w:val="00EC683D"/>
    <w:rsid w:val="00ED32D0"/>
    <w:rsid w:val="00ED3E31"/>
    <w:rsid w:val="00ED4E43"/>
    <w:rsid w:val="00ED6F5F"/>
    <w:rsid w:val="00EE602B"/>
    <w:rsid w:val="00EF119C"/>
    <w:rsid w:val="00EF448A"/>
    <w:rsid w:val="00F00FDA"/>
    <w:rsid w:val="00F00FEA"/>
    <w:rsid w:val="00F03190"/>
    <w:rsid w:val="00F11298"/>
    <w:rsid w:val="00F136EB"/>
    <w:rsid w:val="00F311A9"/>
    <w:rsid w:val="00F37F8C"/>
    <w:rsid w:val="00F44C61"/>
    <w:rsid w:val="00F4613E"/>
    <w:rsid w:val="00F527A5"/>
    <w:rsid w:val="00F53326"/>
    <w:rsid w:val="00F53A28"/>
    <w:rsid w:val="00F56A71"/>
    <w:rsid w:val="00F60A5F"/>
    <w:rsid w:val="00F677F8"/>
    <w:rsid w:val="00F70DB5"/>
    <w:rsid w:val="00F80647"/>
    <w:rsid w:val="00F8354A"/>
    <w:rsid w:val="00F83F99"/>
    <w:rsid w:val="00F847E5"/>
    <w:rsid w:val="00F87EC7"/>
    <w:rsid w:val="00F913AB"/>
    <w:rsid w:val="00F949E0"/>
    <w:rsid w:val="00F965CD"/>
    <w:rsid w:val="00F9785D"/>
    <w:rsid w:val="00FA2B99"/>
    <w:rsid w:val="00FB6A37"/>
    <w:rsid w:val="00FC2BEB"/>
    <w:rsid w:val="00FC41ED"/>
    <w:rsid w:val="00FC4F17"/>
    <w:rsid w:val="00FC5F89"/>
    <w:rsid w:val="00FC6534"/>
    <w:rsid w:val="00FC6EC5"/>
    <w:rsid w:val="00FD0498"/>
    <w:rsid w:val="00FD05F9"/>
    <w:rsid w:val="00FD5EA8"/>
    <w:rsid w:val="00FE1CFC"/>
    <w:rsid w:val="00FE2A67"/>
    <w:rsid w:val="00FE2E12"/>
    <w:rsid w:val="00FE442A"/>
    <w:rsid w:val="00FE6CE5"/>
    <w:rsid w:val="00FF44B2"/>
    <w:rsid w:val="00FF57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E636"/>
  <w15:docId w15:val="{5F792449-495C-4BBB-9F23-36752DA97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17FA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rPr>
      <w:sz w:val="20"/>
      <w:szCs w:val="20"/>
    </w:rPr>
    <w:tblPr>
      <w:tblStyleRowBandSize w:val="1"/>
      <w:tblStyleColBandSize w:val="1"/>
    </w:tblPr>
  </w:style>
  <w:style w:type="table" w:customStyle="1" w:styleId="a0">
    <w:basedOn w:val="TableNormal1"/>
    <w:rPr>
      <w:sz w:val="20"/>
      <w:szCs w:val="20"/>
    </w:rPr>
    <w:tblPr>
      <w:tblStyleRowBandSize w:val="1"/>
      <w:tblStyleColBandSize w:val="1"/>
    </w:tbl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unhideWhenUsed/>
    <w:rsid w:val="000C6C42"/>
    <w:rPr>
      <w:rFonts w:ascii="Segoe UI" w:hAnsi="Segoe UI" w:cs="Segoe UI"/>
      <w:sz w:val="18"/>
      <w:szCs w:val="18"/>
    </w:rPr>
  </w:style>
  <w:style w:type="character" w:customStyle="1" w:styleId="BalloonTextChar">
    <w:name w:val="Balloon Text Char"/>
    <w:basedOn w:val="DefaultParagraphFont"/>
    <w:link w:val="BalloonText"/>
    <w:uiPriority w:val="99"/>
    <w:rsid w:val="000C6C42"/>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
    <w:basedOn w:val="Normal"/>
    <w:link w:val="NormalWebChar"/>
    <w:uiPriority w:val="99"/>
    <w:unhideWhenUsed/>
    <w:qFormat/>
    <w:rsid w:val="008A1F1F"/>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qFormat/>
    <w:locked/>
    <w:rsid w:val="008A1F1F"/>
    <w:rPr>
      <w:lang w:val="en-US" w:eastAsia="en-US"/>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8A1F1F"/>
    <w:pPr>
      <w:spacing w:after="200" w:line="276" w:lineRule="auto"/>
      <w:ind w:left="720"/>
      <w:contextualSpacing/>
    </w:pPr>
    <w:rPr>
      <w:rFonts w:asciiTheme="minorHAnsi" w:eastAsiaTheme="minorHAnsi" w:hAnsiTheme="minorHAnsi" w:cstheme="minorBidi"/>
      <w:sz w:val="22"/>
      <w:szCs w:val="22"/>
      <w:lang w:val="en-US" w:eastAsia="en-US"/>
    </w:rPr>
  </w:style>
  <w:style w:type="character" w:styleId="Strong">
    <w:name w:val="Strong"/>
    <w:uiPriority w:val="22"/>
    <w:qFormat/>
    <w:rsid w:val="00AE16BD"/>
    <w:rPr>
      <w:b/>
      <w:bCs/>
    </w:rPr>
  </w:style>
  <w:style w:type="paragraph" w:styleId="CommentSubject">
    <w:name w:val="annotation subject"/>
    <w:basedOn w:val="CommentText"/>
    <w:next w:val="CommentText"/>
    <w:link w:val="CommentSubjectChar"/>
    <w:uiPriority w:val="99"/>
    <w:semiHidden/>
    <w:unhideWhenUsed/>
    <w:rsid w:val="003E5A45"/>
    <w:rPr>
      <w:b/>
      <w:bCs/>
    </w:rPr>
  </w:style>
  <w:style w:type="character" w:customStyle="1" w:styleId="CommentSubjectChar">
    <w:name w:val="Comment Subject Char"/>
    <w:basedOn w:val="CommentTextChar"/>
    <w:link w:val="CommentSubject"/>
    <w:uiPriority w:val="99"/>
    <w:semiHidden/>
    <w:rsid w:val="003E5A45"/>
    <w:rPr>
      <w:b/>
      <w:bCs/>
      <w:sz w:val="20"/>
      <w:szCs w:val="20"/>
    </w:rPr>
  </w:style>
  <w:style w:type="character" w:styleId="Emphasis">
    <w:name w:val="Emphasis"/>
    <w:qFormat/>
    <w:rsid w:val="003E5A45"/>
    <w:rPr>
      <w:i/>
      <w:iC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qFormat/>
    <w:rsid w:val="000345DF"/>
    <w:rPr>
      <w:rFonts w:asciiTheme="minorHAnsi" w:eastAsiaTheme="minorHAnsi" w:hAnsiTheme="minorHAnsi" w:cstheme="minorBidi"/>
      <w:sz w:val="22"/>
      <w:szCs w:val="22"/>
      <w:lang w:val="en-US" w:eastAsia="en-US"/>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0C7A19"/>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C7A19"/>
    <w:rPr>
      <w:rFonts w:asciiTheme="minorHAnsi" w:eastAsiaTheme="minorHAnsi" w:hAnsiTheme="minorHAnsi" w:cstheme="minorBidi"/>
      <w:sz w:val="20"/>
      <w:szCs w:val="20"/>
      <w:lang w:val="en-US" w:eastAsia="en-US"/>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C7A19"/>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C7A19"/>
    <w:pPr>
      <w:spacing w:after="120" w:line="240" w:lineRule="exact"/>
    </w:pPr>
    <w:rPr>
      <w:vertAlign w:val="superscript"/>
    </w:rPr>
  </w:style>
  <w:style w:type="paragraph" w:styleId="Revision">
    <w:name w:val="Revision"/>
    <w:hidden/>
    <w:uiPriority w:val="99"/>
    <w:semiHidden/>
    <w:rsid w:val="0036603F"/>
  </w:style>
  <w:style w:type="character" w:customStyle="1" w:styleId="mechtexChar">
    <w:name w:val="mechtex Char"/>
    <w:link w:val="mechtex"/>
    <w:locked/>
    <w:rsid w:val="00255523"/>
    <w:rPr>
      <w:rFonts w:ascii="Arial Armenian" w:hAnsi="Arial Armenian"/>
    </w:rPr>
  </w:style>
  <w:style w:type="paragraph" w:customStyle="1" w:styleId="mechtex">
    <w:name w:val="mechtex"/>
    <w:basedOn w:val="Normal"/>
    <w:link w:val="mechtexChar"/>
    <w:rsid w:val="00255523"/>
    <w:pPr>
      <w:jc w:val="center"/>
    </w:pPr>
    <w:rPr>
      <w:rFonts w:ascii="Arial Armenian" w:hAnsi="Arial Armenian"/>
    </w:rPr>
  </w:style>
  <w:style w:type="character" w:styleId="Hyperlink">
    <w:name w:val="Hyperlink"/>
    <w:basedOn w:val="DefaultParagraphFont"/>
    <w:uiPriority w:val="99"/>
    <w:semiHidden/>
    <w:unhideWhenUsed/>
    <w:rsid w:val="00322BD3"/>
    <w:rPr>
      <w:color w:val="0000FF"/>
      <w:u w:val="single"/>
    </w:rPr>
  </w:style>
  <w:style w:type="character" w:styleId="FollowedHyperlink">
    <w:name w:val="FollowedHyperlink"/>
    <w:basedOn w:val="DefaultParagraphFont"/>
    <w:uiPriority w:val="99"/>
    <w:semiHidden/>
    <w:unhideWhenUsed/>
    <w:rsid w:val="00322BD3"/>
    <w:rPr>
      <w:color w:val="800080"/>
      <w:u w:val="single"/>
    </w:rPr>
  </w:style>
  <w:style w:type="paragraph" w:customStyle="1" w:styleId="msonormal0">
    <w:name w:val="msonormal"/>
    <w:basedOn w:val="Normal"/>
    <w:rsid w:val="00322BD3"/>
    <w:pPr>
      <w:spacing w:before="100" w:beforeAutospacing="1" w:after="100" w:afterAutospacing="1"/>
    </w:pPr>
    <w:rPr>
      <w:rFonts w:eastAsiaTheme="minorHAnsi"/>
      <w:lang w:val="en-US" w:eastAsia="en-US"/>
    </w:rPr>
  </w:style>
  <w:style w:type="paragraph" w:customStyle="1" w:styleId="mcntmsonormal">
    <w:name w:val="mcntmsonormal"/>
    <w:basedOn w:val="Normal"/>
    <w:rsid w:val="00322BD3"/>
    <w:pPr>
      <w:spacing w:before="100" w:beforeAutospacing="1" w:after="100" w:afterAutospacing="1"/>
    </w:pPr>
    <w:rPr>
      <w:rFonts w:eastAsiaTheme="minorHAnsi"/>
      <w:lang w:val="en-US" w:eastAsia="en-US"/>
    </w:rPr>
  </w:style>
  <w:style w:type="paragraph" w:customStyle="1" w:styleId="mcntmcntmsonormal1">
    <w:name w:val="mcntmcntmsonormal1"/>
    <w:basedOn w:val="Normal"/>
    <w:rsid w:val="00322BD3"/>
    <w:pPr>
      <w:spacing w:before="100" w:beforeAutospacing="1" w:after="100" w:afterAutospacing="1"/>
    </w:pPr>
    <w:rPr>
      <w:rFonts w:eastAsiaTheme="minorHAnsi"/>
      <w:lang w:val="en-US" w:eastAsia="en-US"/>
    </w:rPr>
  </w:style>
  <w:style w:type="paragraph" w:customStyle="1" w:styleId="mcntmcntmsonormal">
    <w:name w:val="mcntmcntmsonormal"/>
    <w:basedOn w:val="Normal"/>
    <w:rsid w:val="00322BD3"/>
    <w:pPr>
      <w:spacing w:before="100" w:beforeAutospacing="1" w:after="100" w:afterAutospacing="1"/>
    </w:pPr>
    <w:rPr>
      <w:rFonts w:eastAsiaTheme="minorHAnsi"/>
      <w:lang w:val="en-US" w:eastAsia="en-US"/>
    </w:rPr>
  </w:style>
  <w:style w:type="paragraph" w:customStyle="1" w:styleId="mcntmcntmcntmsonormal1">
    <w:name w:val="mcntmcntmcntmsonormal1"/>
    <w:basedOn w:val="Normal"/>
    <w:rsid w:val="00322BD3"/>
    <w:pPr>
      <w:spacing w:before="100" w:beforeAutospacing="1" w:after="100" w:afterAutospacing="1"/>
    </w:pPr>
    <w:rPr>
      <w:rFonts w:eastAsiaTheme="minorHAnsi"/>
      <w:lang w:val="en-US" w:eastAsia="en-US"/>
    </w:rPr>
  </w:style>
  <w:style w:type="paragraph" w:customStyle="1" w:styleId="mcntmsochpdefault">
    <w:name w:val="mcntmsochpdefault"/>
    <w:basedOn w:val="Normal"/>
    <w:rsid w:val="00322BD3"/>
    <w:pPr>
      <w:spacing w:before="100" w:beforeAutospacing="1" w:after="100" w:afterAutospacing="1"/>
    </w:pPr>
    <w:rPr>
      <w:rFonts w:eastAsiaTheme="minorHAnsi"/>
      <w:lang w:val="en-US" w:eastAsia="en-US"/>
    </w:rPr>
  </w:style>
  <w:style w:type="paragraph" w:customStyle="1" w:styleId="mcntmsonormal1">
    <w:name w:val="mcntmsonormal1"/>
    <w:basedOn w:val="Normal"/>
    <w:rsid w:val="00322BD3"/>
    <w:pPr>
      <w:spacing w:before="100" w:beforeAutospacing="1" w:after="100" w:afterAutospacing="1"/>
    </w:pPr>
    <w:rPr>
      <w:rFonts w:eastAsiaTheme="minorHAnsi"/>
      <w:lang w:val="en-US" w:eastAsia="en-US"/>
    </w:rPr>
  </w:style>
  <w:style w:type="paragraph" w:customStyle="1" w:styleId="mcntmcntmsonormal11">
    <w:name w:val="mcntmcntmsonormal11"/>
    <w:basedOn w:val="Normal"/>
    <w:rsid w:val="00322BD3"/>
    <w:pPr>
      <w:spacing w:before="100" w:beforeAutospacing="1" w:after="100" w:afterAutospacing="1"/>
    </w:pPr>
    <w:rPr>
      <w:rFonts w:ascii="Aptos" w:eastAsiaTheme="minorHAnsi" w:hAnsi="Aptos"/>
      <w:lang w:val="en-US" w:eastAsia="en-US"/>
    </w:rPr>
  </w:style>
  <w:style w:type="paragraph" w:customStyle="1" w:styleId="mcntmcntmsonormal2">
    <w:name w:val="mcntmcntmsonormal2"/>
    <w:basedOn w:val="Normal"/>
    <w:rsid w:val="00322BD3"/>
    <w:pPr>
      <w:spacing w:before="100" w:beforeAutospacing="1" w:after="100" w:afterAutospacing="1"/>
    </w:pPr>
    <w:rPr>
      <w:rFonts w:ascii="Aptos" w:eastAsiaTheme="minorHAnsi" w:hAnsi="Aptos"/>
      <w:lang w:val="en-US" w:eastAsia="en-US"/>
    </w:rPr>
  </w:style>
  <w:style w:type="paragraph" w:customStyle="1" w:styleId="mcntmcntmcntmsonormal11">
    <w:name w:val="mcntmcntmcntmsonormal11"/>
    <w:basedOn w:val="Normal"/>
    <w:rsid w:val="00322BD3"/>
    <w:pPr>
      <w:spacing w:before="100" w:beforeAutospacing="1" w:after="100" w:afterAutospacing="1"/>
    </w:pPr>
    <w:rPr>
      <w:rFonts w:ascii="Aptos" w:eastAsiaTheme="minorHAnsi" w:hAnsi="Aptos"/>
      <w:lang w:val="en-US" w:eastAsia="en-US"/>
    </w:rPr>
  </w:style>
  <w:style w:type="paragraph" w:customStyle="1" w:styleId="mcntmsochpdefault1">
    <w:name w:val="mcntmsochpdefault1"/>
    <w:basedOn w:val="Normal"/>
    <w:rsid w:val="00322BD3"/>
    <w:pPr>
      <w:spacing w:before="100" w:beforeAutospacing="1" w:after="100" w:afterAutospacing="1"/>
    </w:pPr>
    <w:rPr>
      <w:rFonts w:eastAsiaTheme="minorHAnsi"/>
      <w:sz w:val="20"/>
      <w:szCs w:val="20"/>
      <w:lang w:val="en-US" w:eastAsia="en-US"/>
    </w:rPr>
  </w:style>
  <w:style w:type="character" w:customStyle="1" w:styleId="mcntmsohyperlink">
    <w:name w:val="mcntmsohyperlink"/>
    <w:basedOn w:val="DefaultParagraphFont"/>
    <w:rsid w:val="00322BD3"/>
  </w:style>
  <w:style w:type="character" w:customStyle="1" w:styleId="mcntemailstyle23">
    <w:name w:val="mcntemailstyle23"/>
    <w:basedOn w:val="DefaultParagraphFont"/>
    <w:rsid w:val="00322BD3"/>
  </w:style>
  <w:style w:type="character" w:customStyle="1" w:styleId="mcntmsohyperlink1">
    <w:name w:val="mcntmsohyperlink1"/>
    <w:basedOn w:val="DefaultParagraphFont"/>
    <w:rsid w:val="00322BD3"/>
    <w:rPr>
      <w:color w:val="0000FF"/>
      <w:u w:val="single"/>
    </w:rPr>
  </w:style>
  <w:style w:type="character" w:customStyle="1" w:styleId="mcntemailstyle231">
    <w:name w:val="mcntemailstyle231"/>
    <w:basedOn w:val="DefaultParagraphFont"/>
    <w:rsid w:val="00322BD3"/>
    <w:rPr>
      <w:rFonts w:ascii="Aptos" w:hAnsi="Aptos" w:hint="default"/>
      <w:color w:val="auto"/>
    </w:rPr>
  </w:style>
  <w:style w:type="character" w:customStyle="1" w:styleId="emailstyle32">
    <w:name w:val="emailstyle32"/>
    <w:basedOn w:val="DefaultParagraphFont"/>
    <w:semiHidden/>
    <w:rsid w:val="00322BD3"/>
    <w:rPr>
      <w:rFonts w:ascii="Calibri" w:hAnsi="Calibri" w:cs="Calibri" w:hint="default"/>
      <w:color w:val="1F497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43797">
      <w:bodyDiv w:val="1"/>
      <w:marLeft w:val="0"/>
      <w:marRight w:val="0"/>
      <w:marTop w:val="0"/>
      <w:marBottom w:val="0"/>
      <w:divBdr>
        <w:top w:val="none" w:sz="0" w:space="0" w:color="auto"/>
        <w:left w:val="none" w:sz="0" w:space="0" w:color="auto"/>
        <w:bottom w:val="none" w:sz="0" w:space="0" w:color="auto"/>
        <w:right w:val="none" w:sz="0" w:space="0" w:color="auto"/>
      </w:divBdr>
    </w:div>
    <w:div w:id="73942831">
      <w:bodyDiv w:val="1"/>
      <w:marLeft w:val="0"/>
      <w:marRight w:val="0"/>
      <w:marTop w:val="0"/>
      <w:marBottom w:val="0"/>
      <w:divBdr>
        <w:top w:val="none" w:sz="0" w:space="0" w:color="auto"/>
        <w:left w:val="none" w:sz="0" w:space="0" w:color="auto"/>
        <w:bottom w:val="none" w:sz="0" w:space="0" w:color="auto"/>
        <w:right w:val="none" w:sz="0" w:space="0" w:color="auto"/>
      </w:divBdr>
    </w:div>
    <w:div w:id="341784478">
      <w:bodyDiv w:val="1"/>
      <w:marLeft w:val="0"/>
      <w:marRight w:val="0"/>
      <w:marTop w:val="0"/>
      <w:marBottom w:val="0"/>
      <w:divBdr>
        <w:top w:val="none" w:sz="0" w:space="0" w:color="auto"/>
        <w:left w:val="none" w:sz="0" w:space="0" w:color="auto"/>
        <w:bottom w:val="none" w:sz="0" w:space="0" w:color="auto"/>
        <w:right w:val="none" w:sz="0" w:space="0" w:color="auto"/>
      </w:divBdr>
    </w:div>
    <w:div w:id="541552967">
      <w:bodyDiv w:val="1"/>
      <w:marLeft w:val="0"/>
      <w:marRight w:val="0"/>
      <w:marTop w:val="0"/>
      <w:marBottom w:val="0"/>
      <w:divBdr>
        <w:top w:val="none" w:sz="0" w:space="0" w:color="auto"/>
        <w:left w:val="none" w:sz="0" w:space="0" w:color="auto"/>
        <w:bottom w:val="none" w:sz="0" w:space="0" w:color="auto"/>
        <w:right w:val="none" w:sz="0" w:space="0" w:color="auto"/>
      </w:divBdr>
    </w:div>
    <w:div w:id="835995243">
      <w:bodyDiv w:val="1"/>
      <w:marLeft w:val="0"/>
      <w:marRight w:val="0"/>
      <w:marTop w:val="0"/>
      <w:marBottom w:val="0"/>
      <w:divBdr>
        <w:top w:val="none" w:sz="0" w:space="0" w:color="auto"/>
        <w:left w:val="none" w:sz="0" w:space="0" w:color="auto"/>
        <w:bottom w:val="none" w:sz="0" w:space="0" w:color="auto"/>
        <w:right w:val="none" w:sz="0" w:space="0" w:color="auto"/>
      </w:divBdr>
    </w:div>
    <w:div w:id="1171869127">
      <w:bodyDiv w:val="1"/>
      <w:marLeft w:val="0"/>
      <w:marRight w:val="0"/>
      <w:marTop w:val="0"/>
      <w:marBottom w:val="0"/>
      <w:divBdr>
        <w:top w:val="none" w:sz="0" w:space="0" w:color="auto"/>
        <w:left w:val="none" w:sz="0" w:space="0" w:color="auto"/>
        <w:bottom w:val="none" w:sz="0" w:space="0" w:color="auto"/>
        <w:right w:val="none" w:sz="0" w:space="0" w:color="auto"/>
      </w:divBdr>
    </w:div>
    <w:div w:id="1222400142">
      <w:bodyDiv w:val="1"/>
      <w:marLeft w:val="0"/>
      <w:marRight w:val="0"/>
      <w:marTop w:val="0"/>
      <w:marBottom w:val="0"/>
      <w:divBdr>
        <w:top w:val="none" w:sz="0" w:space="0" w:color="auto"/>
        <w:left w:val="none" w:sz="0" w:space="0" w:color="auto"/>
        <w:bottom w:val="none" w:sz="0" w:space="0" w:color="auto"/>
        <w:right w:val="none" w:sz="0" w:space="0" w:color="auto"/>
      </w:divBdr>
    </w:div>
    <w:div w:id="1303655624">
      <w:bodyDiv w:val="1"/>
      <w:marLeft w:val="0"/>
      <w:marRight w:val="0"/>
      <w:marTop w:val="0"/>
      <w:marBottom w:val="0"/>
      <w:divBdr>
        <w:top w:val="none" w:sz="0" w:space="0" w:color="auto"/>
        <w:left w:val="none" w:sz="0" w:space="0" w:color="auto"/>
        <w:bottom w:val="none" w:sz="0" w:space="0" w:color="auto"/>
        <w:right w:val="none" w:sz="0" w:space="0" w:color="auto"/>
      </w:divBdr>
    </w:div>
    <w:div w:id="1432431259">
      <w:bodyDiv w:val="1"/>
      <w:marLeft w:val="0"/>
      <w:marRight w:val="0"/>
      <w:marTop w:val="0"/>
      <w:marBottom w:val="0"/>
      <w:divBdr>
        <w:top w:val="none" w:sz="0" w:space="0" w:color="auto"/>
        <w:left w:val="none" w:sz="0" w:space="0" w:color="auto"/>
        <w:bottom w:val="none" w:sz="0" w:space="0" w:color="auto"/>
        <w:right w:val="none" w:sz="0" w:space="0" w:color="auto"/>
      </w:divBdr>
    </w:div>
    <w:div w:id="1469930662">
      <w:bodyDiv w:val="1"/>
      <w:marLeft w:val="0"/>
      <w:marRight w:val="0"/>
      <w:marTop w:val="0"/>
      <w:marBottom w:val="0"/>
      <w:divBdr>
        <w:top w:val="none" w:sz="0" w:space="0" w:color="auto"/>
        <w:left w:val="none" w:sz="0" w:space="0" w:color="auto"/>
        <w:bottom w:val="none" w:sz="0" w:space="0" w:color="auto"/>
        <w:right w:val="none" w:sz="0" w:space="0" w:color="auto"/>
      </w:divBdr>
    </w:div>
    <w:div w:id="2035033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 Id="rId27"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D899B-6DEB-4FDF-BE22-9F6D08BC4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6</Pages>
  <Words>1072</Words>
  <Characters>8652</Characters>
  <Application>Microsoft Office Word</Application>
  <DocSecurity>0</DocSecurity>
  <Lines>256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Arpine.Hayrapetyan</dc:creator>
  <cp:keywords>https://mul2.gov.am/tasks/1237933/oneclick?token=93599d9ff6181c91a85bf1431f11276d</cp:keywords>
  <cp:lastModifiedBy>Tatevik Stepanyan</cp:lastModifiedBy>
  <cp:revision>77</cp:revision>
  <cp:lastPrinted>2025-02-03T05:24:00Z</cp:lastPrinted>
  <dcterms:created xsi:type="dcterms:W3CDTF">2025-01-23T08:32:00Z</dcterms:created>
  <dcterms:modified xsi:type="dcterms:W3CDTF">2025-11-25T11:27:00Z</dcterms:modified>
</cp:coreProperties>
</file>