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319DE" w14:textId="77777777" w:rsidR="00763CB9" w:rsidRPr="003F12C7" w:rsidRDefault="00763CB9" w:rsidP="004E6898">
      <w:pPr>
        <w:spacing w:after="0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F12C7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92FD14A" w14:textId="67350F15" w:rsidR="008559FB" w:rsidRPr="003F12C7" w:rsidRDefault="00046A5B" w:rsidP="004E6898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F12C7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="004E610B" w:rsidRPr="003F12C7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3F12C7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միջեվ Չհաստատված վարկային գիծ տրամադրելու մասին</w:t>
      </w:r>
      <w:r w:rsidR="004E610B" w:rsidRPr="003F12C7">
        <w:rPr>
          <w:rFonts w:ascii="GHEA Grapalat" w:hAnsi="GHEA Grapalat"/>
          <w:b/>
          <w:caps/>
          <w:sz w:val="24"/>
          <w:szCs w:val="24"/>
          <w:lang w:val="hy-AM"/>
        </w:rPr>
        <w:t xml:space="preserve"> թիվ CAM 1029 </w:t>
      </w:r>
      <w:r w:rsidRPr="003F12C7">
        <w:rPr>
          <w:rFonts w:ascii="GHEA Grapalat" w:hAnsi="GHEA Grapalat"/>
          <w:b/>
          <w:caps/>
          <w:sz w:val="24"/>
          <w:szCs w:val="24"/>
          <w:lang w:val="hy-AM"/>
        </w:rPr>
        <w:t xml:space="preserve"> շրջանակային համաձայնագրի» </w:t>
      </w:r>
      <w:r w:rsidR="008559FB" w:rsidRPr="003F12C7">
        <w:rPr>
          <w:rFonts w:ascii="GHEA Grapalat" w:hAnsi="GHEA Grapalat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11431626" w14:textId="366B013B" w:rsidR="00EE6291" w:rsidRPr="003F12C7" w:rsidRDefault="008559FB" w:rsidP="004E6898">
      <w:pPr>
        <w:spacing w:after="0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3F12C7">
        <w:rPr>
          <w:rFonts w:ascii="GHEA Grapalat" w:hAnsi="GHEA Grapalat"/>
          <w:b/>
          <w:caps/>
          <w:sz w:val="24"/>
          <w:szCs w:val="24"/>
          <w:lang w:val="hy-AM"/>
        </w:rPr>
        <w:t>ՀՀ ԿԱՌԱՎԱՐՈՒԹՅԱՆ ՈՐՈՇՄԱՆ ՆԱԽԱԳԾԻ ԸՆԴՈՒՆՄԱՆ</w:t>
      </w:r>
    </w:p>
    <w:p w14:paraId="3483E64D" w14:textId="77777777" w:rsidR="00763CB9" w:rsidRPr="003F12C7" w:rsidRDefault="00763CB9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34607C1" w14:textId="7730EF69" w:rsidR="00E418EA" w:rsidRPr="003F12C7" w:rsidRDefault="00E418EA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ջրային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գյուղատնտեսության ոլորտների համապարփակ զարգացում» (WAIDA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4D7CB6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Ծրագիր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ծրագրի շրջանակում </w:t>
      </w:r>
      <w:r w:rsidR="004E6898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 նախատեսվում է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և Զարգացման ֆրանսիական գործակալության (ԶՖԳ) միջև </w:t>
      </w:r>
      <w:r w:rsidR="000D7942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ստորագրել չհաստատված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վարկային գ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իծ տրամադրելու մասին թիվ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CAM 1029</w:t>
      </w:r>
      <w:r w:rsidR="004E610B" w:rsidRPr="003F12C7">
        <w:rPr>
          <w:rFonts w:ascii="GHEA Grapalat" w:hAnsi="GHEA Grapalat"/>
          <w:b/>
          <w:caps/>
          <w:sz w:val="24"/>
          <w:szCs w:val="24"/>
          <w:lang w:val="hy-AM"/>
        </w:rPr>
        <w:t xml:space="preserve"> 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շրջանակային համաձայնա</w:t>
      </w:r>
      <w:r w:rsidR="004E6898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գրի (Համաձայնագիր) ստորագրումը</w:t>
      </w:r>
      <w:r w:rsidR="00592FB3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75C23E7" w14:textId="26C26E91" w:rsidR="0021401B" w:rsidRPr="003F12C7" w:rsidRDefault="0021401B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Հայաստանում ջրային և ոռոգման ենթակառուցվածքները կրում են զգալի մաշվածություն, ջրի կորուստներ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ոչ արդյունավետ կառավարումը խոչընդոտում են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ոլորտի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արտադրողականությանը, իսկ կլիմայական փոփոխությունները մեծացնում չոր տարիների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առաջացման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ռիսկը։ WAIDA-ն առաջարկում է համալիր լուծում՝ միաժամանակ Ծրագրի երկու պիլարներով՝</w:t>
      </w:r>
    </w:p>
    <w:p w14:paraId="115BBB16" w14:textId="3BADC4FB" w:rsidR="0021401B" w:rsidRPr="003F12C7" w:rsidRDefault="0021401B" w:rsidP="004E6898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ազգային մակարդակում իրականացվող ջրային ենթակառուցվածքների ներդրումային բաղադրիչ, որը համաֆինանսավորելու է Համաշխարհային բանկի «Ջրային և ոռոգման ծառայությունների բարելավում» (WISE) ծրագիրը</w:t>
      </w:r>
      <w:r w:rsidR="004E6898" w:rsidRPr="003F12C7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43F27B1C" w14:textId="68690161" w:rsidR="0021401B" w:rsidRPr="003F12C7" w:rsidRDefault="004E610B" w:rsidP="004E6898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Սյունիքի մարզում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տեղական մակարդակում իրականացվող բաղադրիչ՝ ուղղված ոռոգման համակարգերի վերականգնմանը, ջրային ռեսուրսների կառավարման բարելավմանը և կայուն ու ընդգրկուն գյուղատնտեսության զարգացմանը</w:t>
      </w:r>
      <w:r w:rsidR="00365CA8" w:rsidRPr="003F12C7">
        <w:rPr>
          <w:rFonts w:ascii="GHEA Grapalat" w:eastAsia="Times New Roman" w:hAnsi="GHEA Grapalat"/>
          <w:sz w:val="24"/>
          <w:szCs w:val="24"/>
          <w:lang w:val="hy-AM"/>
        </w:rPr>
        <w:t>: Հատուկ կարևորություն ունի Սյունիքի մարզում բաղադրիչի իրականացումը, որը հնարավորություն կտա համատեղել ենթակառուցվածքների զարգացումը տեղային տնտեսական և գյուղատնտեսական ներուժի լիարժեք օգտագործման հետ,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որի շրջանակներում նախատեսվում է իրականացնել`</w:t>
      </w:r>
    </w:p>
    <w:p w14:paraId="4869C2F4" w14:textId="20FF0FE7" w:rsidR="0021401B" w:rsidRPr="003F12C7" w:rsidRDefault="0021401B" w:rsidP="004E6898">
      <w:pPr>
        <w:pStyle w:val="ListParagraph"/>
        <w:numPr>
          <w:ilvl w:val="0"/>
          <w:numId w:val="14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Սիսիան, Գորիս և Մեղրի համայնքների ոռոգման համակարգերի վերականգնում և արդիականացում փուլային եղանակով` ինքնահոս համակարգեր, պոմպակայաններ, ջրի կրկնակի օգտագործման համակարգեր,</w:t>
      </w:r>
    </w:p>
    <w:p w14:paraId="1C68E60E" w14:textId="45FA38E2" w:rsidR="0021401B" w:rsidRPr="003F12C7" w:rsidRDefault="004E610B" w:rsidP="004E6898">
      <w:pPr>
        <w:pStyle w:val="ListParagraph"/>
        <w:numPr>
          <w:ilvl w:val="0"/>
          <w:numId w:val="14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խ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որհրդատվական ծառայություններ (ուսումնասիրություններ, մանրամասն նախագծեր, հսկողություն):</w:t>
      </w:r>
    </w:p>
    <w:p w14:paraId="7F6A7026" w14:textId="1AAB46E6" w:rsidR="0021401B" w:rsidRPr="003F12C7" w:rsidRDefault="0021401B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հիմնվելու է </w:t>
      </w:r>
      <w:r w:rsidR="004E610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 բաղադրիչների վրա՝ տրամաբանական և փոխկապակցված </w:t>
      </w:r>
      <w:r w:rsidR="004E6898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հետևյալ 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հաջորդականությամբ`</w:t>
      </w:r>
    </w:p>
    <w:p w14:paraId="315D5E69" w14:textId="22E8038B" w:rsidR="0021401B" w:rsidRPr="003F12C7" w:rsidRDefault="008C3154" w:rsidP="004E6898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երդրումներ ջրային ենթակառուցվածքների արդիականացման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վերականգնման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ոռոգման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համակարգերի բարելավման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ոլորտում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65FBBEAE" w14:textId="2F10925D" w:rsidR="0021401B" w:rsidRPr="003F12C7" w:rsidRDefault="008C3154" w:rsidP="004E6898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երդրումներ ավելի զարգացած գյուղատնտեսություն ունենալու համար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05CEFF91" w14:textId="5E4DE2D6" w:rsidR="0021401B" w:rsidRPr="003F12C7" w:rsidRDefault="008C3154" w:rsidP="004E6898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lastRenderedPageBreak/>
        <w:t>ն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երդրումներ ագրոբիզնեսի բնագավառում, ներառյալ` ագրոզբոսաշրջությունը, որի նպատակն է ավելի մեծ արժեք հաղորդել արտադրանքին, որը կայուն գյուղատնտեսության նախապայման է</w:t>
      </w:r>
      <w:r w:rsidRPr="003F12C7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7772DD9B" w14:textId="50763E5C" w:rsidR="0021401B" w:rsidRPr="003F12C7" w:rsidRDefault="008C3154" w:rsidP="004E6898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2C7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21401B" w:rsidRPr="003F12C7">
        <w:rPr>
          <w:rFonts w:ascii="GHEA Grapalat" w:eastAsia="Times New Roman" w:hAnsi="GHEA Grapalat"/>
          <w:sz w:val="24"/>
          <w:szCs w:val="24"/>
          <w:lang w:val="hy-AM"/>
        </w:rPr>
        <w:t>անաչ և խելացի գյուղատնտեսության աճի զարգացման համար առաջադեմ ֆինանսական մեխանիզմների մշակում` առանցքային ուշադրություն դարձնելով թվայնացմանը։</w:t>
      </w:r>
    </w:p>
    <w:p w14:paraId="43781CFD" w14:textId="77777777" w:rsidR="00CB0827" w:rsidRDefault="00E418EA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ԶՖԳ-ի ֆինանսավորումը կազմված է </w:t>
      </w:r>
      <w:r w:rsidR="003F159A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առավելագույնը </w:t>
      </w:r>
      <w:bookmarkStart w:id="0" w:name="_GoBack"/>
      <w:r w:rsidRPr="00B1105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100 միլիոն եվր</w:t>
      </w:r>
      <w:r w:rsidR="0021401B" w:rsidRPr="00B1105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</w:t>
      </w:r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0"/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բազմատրանշ վարկային գծից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երեք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</w:t>
      </w:r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նշով, </w:t>
      </w:r>
    </w:p>
    <w:p w14:paraId="71FCF6B7" w14:textId="22FEF1A8" w:rsidR="00CB0827" w:rsidRPr="003B1663" w:rsidRDefault="00CB0827" w:rsidP="00CB0827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B1663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Pr="003B1663">
        <w:rPr>
          <w:rFonts w:ascii="GHEA Grapalat" w:hAnsi="GHEA Grapalat"/>
          <w:sz w:val="24"/>
          <w:szCs w:val="24"/>
          <w:lang w:val="hy-AM"/>
        </w:rPr>
        <w:t xml:space="preserve">ֆինանսավորման վարկը՝ 30 մլն եվրո, </w:t>
      </w:r>
    </w:p>
    <w:p w14:paraId="1091BE66" w14:textId="77777777" w:rsidR="00CB0827" w:rsidRPr="003B1663" w:rsidRDefault="00CB0827" w:rsidP="00CB0827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>Ջ</w:t>
      </w:r>
      <w:r w:rsidRPr="003B1663">
        <w:rPr>
          <w:rFonts w:ascii="GHEA Grapalat" w:hAnsi="GHEA Grapalat"/>
          <w:sz w:val="24"/>
          <w:szCs w:val="24"/>
          <w:lang w:val="hy-AM"/>
        </w:rPr>
        <w:t>րային և ոռոգման ծառայությունների բարելավման ծրագրի/WISE ֆինանսավորման վարկի առաջին մասնաբաժինը՝ առավելագույնը 30 մլն եվրո,</w:t>
      </w:r>
    </w:p>
    <w:p w14:paraId="42420288" w14:textId="77777777" w:rsidR="00CB0827" w:rsidRPr="003B1663" w:rsidRDefault="00CB0827" w:rsidP="00CB0827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>Ջ</w:t>
      </w:r>
      <w:r w:rsidRPr="003B1663">
        <w:rPr>
          <w:rFonts w:ascii="GHEA Grapalat" w:hAnsi="GHEA Grapalat"/>
          <w:sz w:val="24"/>
          <w:szCs w:val="24"/>
          <w:lang w:val="hy-AM"/>
        </w:rPr>
        <w:t>րային և ոռոգման ծառայությունների բարելավման ծրագրի/WISE ֆինանսավորման վարկի երկրորդ մասնաբաժինը՝ առավելագույնը 40 մլն եվրո,</w:t>
      </w:r>
    </w:p>
    <w:p w14:paraId="0357A698" w14:textId="08ED4891" w:rsidR="00CB0827" w:rsidRDefault="00CB0827" w:rsidP="00CB082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1663">
        <w:rPr>
          <w:rFonts w:ascii="GHEA Grapalat" w:hAnsi="GHEA Grapalat"/>
          <w:sz w:val="24"/>
          <w:szCs w:val="24"/>
          <w:lang w:val="hy-AM"/>
        </w:rPr>
        <w:t>Ջրային և ոռոգման ծառայությունների բարելավման ծրագրի/WISE համաֆինանսավորողը Համաշխարհային բանկն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963DA01" w14:textId="77777777" w:rsidR="00CB0827" w:rsidRDefault="00CB0827" w:rsidP="00CB0827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ռաջին 2 տրանշների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0827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E418EA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յուրաքանչյուրը 30 միլիոն եվրո</w:t>
      </w:r>
      <w:r w:rsidRPr="00CB08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8C3154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21401B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արկային գծի հաստատումները նախատեսվում են </w:t>
      </w:r>
      <w:r w:rsidR="0021401B" w:rsidRPr="00B1105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մինչև 2025 թվականի դեկտեմբերի 20-ը</w:t>
      </w:r>
      <w:r w:rsidR="00E418EA" w:rsidRPr="00F952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7AC2903D" w14:textId="33C4377F" w:rsidR="00E418EA" w:rsidRPr="00F95225" w:rsidRDefault="00CB0827" w:rsidP="00CB0827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Pr="00F95225">
        <w:rPr>
          <w:rFonts w:ascii="GHEA Grapalat" w:eastAsia="Times New Roman" w:hAnsi="GHEA Grapalat" w:cs="Times New Roman"/>
          <w:sz w:val="24"/>
          <w:szCs w:val="24"/>
          <w:lang w:val="hy-AM"/>
        </w:rPr>
        <w:t>եխնիկական աջ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ակցություն տրամադրելու նպատակով </w:t>
      </w:r>
      <w:r w:rsidR="0054499F" w:rsidRPr="00F952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ԵՄ կողմից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952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ախատեսվում է նաև </w:t>
      </w:r>
      <w:r w:rsidR="0054499F" w:rsidRPr="00B1105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12.456 մլն եվրո</w:t>
      </w:r>
      <w:r w:rsidR="0054499F" w:rsidRPr="00F952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դրամաշնորհ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54499F" w:rsidRPr="00F952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1074342" w14:textId="77777777" w:rsidR="00D00738" w:rsidRPr="00CB0827" w:rsidRDefault="00D00738" w:rsidP="004E6898">
      <w:pPr>
        <w:pStyle w:val="NormalWeb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</w:p>
    <w:p w14:paraId="34DB63BD" w14:textId="77777777" w:rsidR="008C3154" w:rsidRPr="003F12C7" w:rsidRDefault="008C3154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06318A07" w14:textId="3DE838C1" w:rsidR="008C3154" w:rsidRPr="003F12C7" w:rsidRDefault="008C3154" w:rsidP="004E689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Ծրագիրը համահունչ է ՀՀ կառավարության քաղաքական առաջնահերթություններին, ինչպես նաև Ջրային կոմիտեի՝ ջրային համակարգի բարելավման և տարածքային զարգացման վերաբերյալ ռազմավարական ուղղություններին։ Ուստի</w:t>
      </w:r>
      <w:r w:rsidR="004E6898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</w:t>
      </w:r>
      <w:r w:rsidR="004E6898"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3F12C7">
        <w:rPr>
          <w:rFonts w:ascii="GHEA Grapalat" w:eastAsia="Times New Roman" w:hAnsi="GHEA Grapalat" w:cs="Times New Roman"/>
          <w:sz w:val="24"/>
          <w:szCs w:val="24"/>
          <w:lang w:val="hy-AM"/>
        </w:rPr>
        <w:t>ամապատասխանում է ազգային և միջազգային հետևյալ ռազմավարություններին`</w:t>
      </w:r>
    </w:p>
    <w:p w14:paraId="3588EF22" w14:textId="77777777" w:rsidR="008C3154" w:rsidRPr="003F12C7" w:rsidRDefault="008C3154" w:rsidP="004E6898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3F12C7">
        <w:rPr>
          <w:rStyle w:val="Strong"/>
          <w:rFonts w:ascii="GHEA Grapalat" w:hAnsi="GHEA Grapalat"/>
          <w:b w:val="0"/>
          <w:lang w:val="hy-AM"/>
        </w:rPr>
        <w:t>Հայաստանի Երկրի Գործընկերության Շրջանակ (CPF) 2025-2029թթ.</w:t>
      </w:r>
    </w:p>
    <w:p w14:paraId="614AB4DB" w14:textId="77777777" w:rsidR="008C3154" w:rsidRPr="003F12C7" w:rsidRDefault="008C3154" w:rsidP="004E6898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3F12C7">
        <w:rPr>
          <w:rStyle w:val="Strong"/>
          <w:rFonts w:ascii="GHEA Grapalat" w:hAnsi="GHEA Grapalat"/>
          <w:b w:val="0"/>
          <w:lang w:val="hy-AM"/>
        </w:rPr>
        <w:t>ՀՀ ջրային ռեսուրսների կառավարման ռազմավարություն (2022-2030թթ.)</w:t>
      </w:r>
    </w:p>
    <w:p w14:paraId="0A0916AB" w14:textId="77777777" w:rsidR="008C3154" w:rsidRPr="003F12C7" w:rsidRDefault="008C3154" w:rsidP="004E6898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3F12C7">
        <w:rPr>
          <w:rStyle w:val="Strong"/>
          <w:rFonts w:ascii="GHEA Grapalat" w:hAnsi="GHEA Grapalat"/>
          <w:b w:val="0"/>
          <w:lang w:val="hy-AM"/>
        </w:rPr>
        <w:t>Գյուղատնտեսական և գյուղական զարգացման ռազմավարություն (2030 տեսլական)</w:t>
      </w:r>
    </w:p>
    <w:p w14:paraId="19B7612F" w14:textId="77777777" w:rsidR="008C3154" w:rsidRPr="003F12C7" w:rsidRDefault="008C3154" w:rsidP="004E6898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3F12C7">
        <w:rPr>
          <w:rStyle w:val="Strong"/>
          <w:rFonts w:ascii="GHEA Grapalat" w:hAnsi="GHEA Grapalat"/>
          <w:b w:val="0"/>
          <w:lang w:val="hy-AM"/>
        </w:rPr>
        <w:t>Կայուն զարգացման նպատակներ - SDG 2, SDG 6 և SDG 13</w:t>
      </w:r>
    </w:p>
    <w:p w14:paraId="2B18115B" w14:textId="77777777" w:rsidR="008C3154" w:rsidRPr="003F12C7" w:rsidRDefault="008C3154" w:rsidP="004E6898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3F12C7">
        <w:rPr>
          <w:rFonts w:ascii="GHEA Grapalat" w:hAnsi="GHEA Grapalat"/>
          <w:lang w:val="hy-AM"/>
        </w:rPr>
        <w:t xml:space="preserve">Հաշվի առնելով WAIDA-ի համապարփակ ու փուլային մոտեցումը, դրա ներդաշնակությունը ՀՀ և միջազգային ռազմավարություններին, ինչպես նաև ջրային համակարգերի և գյուղատնտեսության երկարաժամկետ մարտահրավերները՝ </w:t>
      </w:r>
      <w:r w:rsidRPr="003F12C7">
        <w:rPr>
          <w:rFonts w:ascii="GHEA Grapalat" w:hAnsi="GHEA Grapalat"/>
          <w:bCs/>
          <w:lang w:val="hy-AM"/>
        </w:rPr>
        <w:t>ԶՖԳ-ի հետ վարկային համաձայնագրի ստորագրումը համարվում է նպատակահարմար կենսական նշանակություն ունենալու համատեքստում</w:t>
      </w:r>
      <w:r w:rsidRPr="003F12C7">
        <w:rPr>
          <w:rFonts w:ascii="GHEA Grapalat" w:hAnsi="GHEA Grapalat"/>
          <w:lang w:val="hy-AM"/>
        </w:rPr>
        <w:t xml:space="preserve">։ </w:t>
      </w:r>
    </w:p>
    <w:p w14:paraId="1B91134A" w14:textId="3BC16B93" w:rsidR="008559FB" w:rsidRPr="003F12C7" w:rsidRDefault="008559FB" w:rsidP="004E6898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8559FB" w:rsidRPr="003F12C7" w:rsidSect="002B4FF2">
      <w:pgSz w:w="12240" w:h="15840"/>
      <w:pgMar w:top="851" w:right="900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A076DFC"/>
    <w:multiLevelType w:val="hybridMultilevel"/>
    <w:tmpl w:val="2C701F9E"/>
    <w:lvl w:ilvl="0" w:tplc="518CF5E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565A1"/>
    <w:multiLevelType w:val="multilevel"/>
    <w:tmpl w:val="2B54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5368E"/>
    <w:multiLevelType w:val="hybridMultilevel"/>
    <w:tmpl w:val="A1D25E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46DCB"/>
    <w:multiLevelType w:val="hybridMultilevel"/>
    <w:tmpl w:val="29503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81639"/>
    <w:multiLevelType w:val="hybridMultilevel"/>
    <w:tmpl w:val="5ACCB90E"/>
    <w:lvl w:ilvl="0" w:tplc="32987B9C">
      <w:start w:val="1"/>
      <w:numFmt w:val="bullet"/>
      <w:lvlText w:val=""/>
      <w:lvlJc w:val="left"/>
      <w:pPr>
        <w:ind w:left="1287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6450FC"/>
    <w:multiLevelType w:val="hybridMultilevel"/>
    <w:tmpl w:val="2BACB0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AAF4428"/>
    <w:multiLevelType w:val="multilevel"/>
    <w:tmpl w:val="D2F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FE5D55"/>
    <w:multiLevelType w:val="hybridMultilevel"/>
    <w:tmpl w:val="9814E35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7D1C40"/>
    <w:multiLevelType w:val="hybridMultilevel"/>
    <w:tmpl w:val="D192513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48F61DA"/>
    <w:multiLevelType w:val="multilevel"/>
    <w:tmpl w:val="445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 w15:restartNumberingAfterBreak="0">
    <w:nsid w:val="7FD8452F"/>
    <w:multiLevelType w:val="hybridMultilevel"/>
    <w:tmpl w:val="B596DCC4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2"/>
  </w:num>
  <w:num w:numId="8">
    <w:abstractNumId w:val="3"/>
  </w:num>
  <w:num w:numId="9">
    <w:abstractNumId w:val="4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5"/>
  </w:num>
  <w:num w:numId="14">
    <w:abstractNumId w:val="10"/>
  </w:num>
  <w:num w:numId="15">
    <w:abstractNumId w:val="8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46A5B"/>
    <w:rsid w:val="000D7942"/>
    <w:rsid w:val="00111B36"/>
    <w:rsid w:val="001447B5"/>
    <w:rsid w:val="0021401B"/>
    <w:rsid w:val="00215FB4"/>
    <w:rsid w:val="00227249"/>
    <w:rsid w:val="00244A17"/>
    <w:rsid w:val="002B4FF2"/>
    <w:rsid w:val="002F757D"/>
    <w:rsid w:val="00365CA8"/>
    <w:rsid w:val="00372E60"/>
    <w:rsid w:val="003C330E"/>
    <w:rsid w:val="003F12C7"/>
    <w:rsid w:val="003F159A"/>
    <w:rsid w:val="00410A60"/>
    <w:rsid w:val="00415D21"/>
    <w:rsid w:val="004D7CB6"/>
    <w:rsid w:val="004E610B"/>
    <w:rsid w:val="004E6898"/>
    <w:rsid w:val="0054499F"/>
    <w:rsid w:val="00580A25"/>
    <w:rsid w:val="00581A52"/>
    <w:rsid w:val="00585617"/>
    <w:rsid w:val="00592FB3"/>
    <w:rsid w:val="005D4F73"/>
    <w:rsid w:val="005F7E7D"/>
    <w:rsid w:val="006475CF"/>
    <w:rsid w:val="006735D1"/>
    <w:rsid w:val="00695791"/>
    <w:rsid w:val="006B27D9"/>
    <w:rsid w:val="0072038E"/>
    <w:rsid w:val="00763CB9"/>
    <w:rsid w:val="00771E4F"/>
    <w:rsid w:val="007731F1"/>
    <w:rsid w:val="007752A5"/>
    <w:rsid w:val="007C2037"/>
    <w:rsid w:val="007C7979"/>
    <w:rsid w:val="008559FB"/>
    <w:rsid w:val="00863F22"/>
    <w:rsid w:val="008C3154"/>
    <w:rsid w:val="00936CCB"/>
    <w:rsid w:val="009416C3"/>
    <w:rsid w:val="009701BE"/>
    <w:rsid w:val="009763F9"/>
    <w:rsid w:val="00976416"/>
    <w:rsid w:val="009C2D45"/>
    <w:rsid w:val="009E33DA"/>
    <w:rsid w:val="00A7045B"/>
    <w:rsid w:val="00A90C9F"/>
    <w:rsid w:val="00B11050"/>
    <w:rsid w:val="00B72B31"/>
    <w:rsid w:val="00BC6243"/>
    <w:rsid w:val="00BD4631"/>
    <w:rsid w:val="00CB0827"/>
    <w:rsid w:val="00D00738"/>
    <w:rsid w:val="00DF63C1"/>
    <w:rsid w:val="00E06C55"/>
    <w:rsid w:val="00E418EA"/>
    <w:rsid w:val="00EB33CB"/>
    <w:rsid w:val="00EB5AA3"/>
    <w:rsid w:val="00EE6291"/>
    <w:rsid w:val="00F301D3"/>
    <w:rsid w:val="00F56970"/>
    <w:rsid w:val="00F95225"/>
    <w:rsid w:val="00FB4B6B"/>
    <w:rsid w:val="00FC4B3B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189C36EB-14EC-413D-8F0F-2D1036F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4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F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421</Words>
  <Characters>3579</Characters>
  <Application>Microsoft Office Word</Application>
  <DocSecurity>0</DocSecurity>
  <Lines>127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https:/mul2-minfin.gov.am/tasks/1097611/oneclick?token=42cb86ba9d7bf8e1fe28d76d7b61e6fc</cp:keywords>
  <dc:description/>
  <cp:lastModifiedBy>Tatevik Manushakyan</cp:lastModifiedBy>
  <cp:revision>5</cp:revision>
  <dcterms:created xsi:type="dcterms:W3CDTF">2025-11-25T07:00:00Z</dcterms:created>
  <dcterms:modified xsi:type="dcterms:W3CDTF">2025-11-25T07:24:00Z</dcterms:modified>
</cp:coreProperties>
</file>