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F34B442" w14:textId="77777777" w:rsidR="0003190E" w:rsidRDefault="0003190E" w:rsidP="0003190E">
      <w:pPr>
        <w:spacing w:after="0"/>
        <w:jc w:val="center"/>
        <w:rPr>
          <w:rFonts w:ascii="GHEA Grapalat" w:hAnsi="GHEA Grapalat"/>
          <w:b/>
          <w:bCs/>
          <w:color w:val="000000" w:themeColor="text1"/>
          <w:sz w:val="24"/>
          <w:szCs w:val="24"/>
          <w:lang w:val="hy-AM"/>
        </w:rPr>
      </w:pPr>
      <w:r>
        <w:rPr>
          <w:rFonts w:ascii="GHEA Grapalat" w:hAnsi="GHEA Grapalat"/>
          <w:b/>
          <w:bCs/>
          <w:color w:val="000000" w:themeColor="text1"/>
          <w:sz w:val="24"/>
          <w:szCs w:val="24"/>
          <w:lang w:val="hy-AM"/>
        </w:rPr>
        <w:t>ԱՄՓՈՓԱԹԵՐԹ</w:t>
      </w:r>
    </w:p>
    <w:p w14:paraId="13F416BB" w14:textId="77777777" w:rsidR="0003190E" w:rsidRDefault="0003190E" w:rsidP="0003190E">
      <w:pPr>
        <w:ind w:left="142"/>
        <w:jc w:val="center"/>
        <w:rPr>
          <w:rFonts w:ascii="GHEA Grapalat" w:hAnsi="GHEA Grapalat"/>
          <w:b/>
          <w:bCs/>
          <w:color w:val="000000" w:themeColor="text1"/>
          <w:sz w:val="24"/>
          <w:szCs w:val="24"/>
          <w:lang w:val="hy-AM"/>
        </w:rPr>
      </w:pPr>
      <w:r>
        <w:rPr>
          <w:rFonts w:ascii="GHEA Grapalat" w:hAnsi="GHEA Grapalat"/>
          <w:b/>
          <w:color w:val="000000"/>
          <w:sz w:val="24"/>
          <w:szCs w:val="24"/>
          <w:lang w:val="hy-AM"/>
        </w:rPr>
        <w:t>«</w:t>
      </w:r>
      <w:r>
        <w:rPr>
          <w:rFonts w:ascii="GHEA Grapalat" w:hAnsi="GHEA Grapalat"/>
          <w:b/>
          <w:color w:val="000000" w:themeColor="text1"/>
          <w:sz w:val="24"/>
          <w:szCs w:val="24"/>
          <w:lang w:val="hy-AM"/>
        </w:rPr>
        <w:t xml:space="preserve">ՀԱՅԱՍՏԱՆԻ ՀԱՆՐԱՊԵՏՈՒԹՅԱՆ ԿԱՌԱՎԱՐՈՒԹՅԱՆ 2024 ԹՎԱԿԱՆԻ ՀՈՒՆԻՍԻ 27-Ի N </w:t>
      </w:r>
      <w:r>
        <w:rPr>
          <w:rFonts w:ascii="GHEA Grapalat" w:hAnsi="GHEA Grapalat"/>
          <w:b/>
          <w:color w:val="000000" w:themeColor="text1"/>
          <w:sz w:val="24"/>
          <w:szCs w:val="24"/>
          <w:shd w:val="clear" w:color="auto" w:fill="FFFFFF"/>
          <w:lang w:val="hy-AM"/>
        </w:rPr>
        <w:t>1004-Ն ՈՐՈՇՄԱՆ ՄԵՋ ՓՈՓՈԽՈՒԹՅՈՒՆՆԵՐ ԵՎ ԼՐԱՑՈՒՄՆԵՐ ԿԱՏԱՐԵԼՈՒ ՄԱՍԻՆ</w:t>
      </w:r>
      <w:r>
        <w:rPr>
          <w:rFonts w:ascii="GHEA Grapalat" w:hAnsi="GHEA Grapalat"/>
          <w:b/>
          <w:color w:val="000000"/>
          <w:sz w:val="24"/>
          <w:szCs w:val="24"/>
          <w:shd w:val="clear" w:color="auto" w:fill="FFFFFF"/>
          <w:lang w:val="hy-AM"/>
        </w:rPr>
        <w:t>»</w:t>
      </w:r>
      <w:r>
        <w:rPr>
          <w:rFonts w:ascii="GHEA Grapalat" w:hAnsi="GHEA Grapalat"/>
          <w:b/>
          <w:color w:val="000000" w:themeColor="text1"/>
          <w:sz w:val="24"/>
          <w:szCs w:val="24"/>
          <w:lang w:val="hy-AM"/>
        </w:rPr>
        <w:t xml:space="preserve"> </w:t>
      </w:r>
      <w:r>
        <w:rPr>
          <w:rFonts w:ascii="GHEA Grapalat" w:hAnsi="GHEA Grapalat" w:cs="Sylfaen"/>
          <w:b/>
          <w:bCs/>
          <w:color w:val="000000" w:themeColor="text1"/>
          <w:sz w:val="24"/>
          <w:szCs w:val="24"/>
          <w:lang w:val="hy-AM"/>
        </w:rPr>
        <w:t xml:space="preserve">ԿԱՌԱՎԱՐՈՒԹՅԱՆ ՈՐՈՇՄԱՆ </w:t>
      </w:r>
      <w:r>
        <w:rPr>
          <w:rFonts w:ascii="GHEA Grapalat" w:hAnsi="GHEA Grapalat"/>
          <w:b/>
          <w:bCs/>
          <w:color w:val="000000" w:themeColor="text1"/>
          <w:sz w:val="24"/>
          <w:szCs w:val="24"/>
          <w:lang w:val="hy-AM"/>
        </w:rPr>
        <w:t xml:space="preserve">ՆԱԽԱԳԾԻ  </w:t>
      </w:r>
    </w:p>
    <w:tbl>
      <w:tblPr>
        <w:tblW w:w="1075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525"/>
        <w:gridCol w:w="4230"/>
      </w:tblGrid>
      <w:tr w:rsidR="0003190E" w14:paraId="3781CEAC" w14:textId="77777777" w:rsidTr="0003190E">
        <w:trPr>
          <w:trHeight w:val="345"/>
          <w:jc w:val="center"/>
        </w:trPr>
        <w:tc>
          <w:tcPr>
            <w:tcW w:w="6525"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14:paraId="1618B3BE" w14:textId="77777777" w:rsidR="0003190E" w:rsidRDefault="0003190E">
            <w:pPr>
              <w:pStyle w:val="ListParagraph"/>
              <w:numPr>
                <w:ilvl w:val="0"/>
                <w:numId w:val="2"/>
              </w:numPr>
              <w:spacing w:after="0"/>
              <w:jc w:val="both"/>
              <w:rPr>
                <w:rFonts w:ascii="GHEA Grapalat" w:hAnsi="GHEA Grapalat"/>
                <w:b/>
                <w:color w:val="000000" w:themeColor="text1"/>
                <w:sz w:val="24"/>
                <w:szCs w:val="24"/>
                <w:lang w:val="hy-AM"/>
              </w:rPr>
            </w:pPr>
            <w:r>
              <w:rPr>
                <w:rFonts w:ascii="GHEA Grapalat" w:hAnsi="GHEA Grapalat"/>
                <w:b/>
                <w:color w:val="000000" w:themeColor="text1"/>
                <w:sz w:val="24"/>
                <w:szCs w:val="24"/>
                <w:lang w:val="hy-AM"/>
              </w:rPr>
              <w:t>Առողջապահության նախարարություն</w:t>
            </w:r>
          </w:p>
        </w:tc>
        <w:tc>
          <w:tcPr>
            <w:tcW w:w="4230" w:type="dxa"/>
            <w:tcBorders>
              <w:top w:val="single" w:sz="4" w:space="0" w:color="auto"/>
              <w:left w:val="single" w:sz="4" w:space="0" w:color="auto"/>
              <w:bottom w:val="single" w:sz="4" w:space="0" w:color="auto"/>
              <w:right w:val="single" w:sz="4" w:space="0" w:color="auto"/>
            </w:tcBorders>
            <w:shd w:val="clear" w:color="auto" w:fill="E0E0E0"/>
            <w:hideMark/>
          </w:tcPr>
          <w:p w14:paraId="4CB42F27" w14:textId="77777777" w:rsidR="0003190E" w:rsidRDefault="0003190E">
            <w:pPr>
              <w:tabs>
                <w:tab w:val="center" w:pos="402"/>
              </w:tabs>
              <w:spacing w:after="0"/>
              <w:ind w:left="-3776" w:firstLine="3776"/>
              <w:jc w:val="both"/>
              <w:rPr>
                <w:rFonts w:ascii="GHEA Grapalat" w:hAnsi="GHEA Grapalat"/>
                <w:b/>
                <w:color w:val="000000" w:themeColor="text1"/>
                <w:sz w:val="24"/>
                <w:szCs w:val="24"/>
                <w:lang w:val="hy-AM"/>
              </w:rPr>
            </w:pPr>
            <w:r>
              <w:rPr>
                <w:rFonts w:ascii="GHEA Grapalat" w:hAnsi="GHEA Grapalat"/>
                <w:b/>
                <w:color w:val="000000" w:themeColor="text1"/>
                <w:sz w:val="24"/>
                <w:szCs w:val="24"/>
                <w:lang w:val="hy-AM"/>
              </w:rPr>
              <w:t>24.06.2025</w:t>
            </w:r>
          </w:p>
        </w:tc>
      </w:tr>
      <w:tr w:rsidR="0003190E" w14:paraId="6FBA0ECB" w14:textId="77777777" w:rsidTr="0003190E">
        <w:trPr>
          <w:trHeight w:val="281"/>
          <w:jc w:val="center"/>
        </w:trPr>
        <w:tc>
          <w:tcPr>
            <w:tcW w:w="6525" w:type="dxa"/>
            <w:vMerge/>
            <w:tcBorders>
              <w:top w:val="single" w:sz="4" w:space="0" w:color="auto"/>
              <w:left w:val="single" w:sz="4" w:space="0" w:color="auto"/>
              <w:bottom w:val="single" w:sz="4" w:space="0" w:color="auto"/>
              <w:right w:val="single" w:sz="4" w:space="0" w:color="auto"/>
            </w:tcBorders>
            <w:vAlign w:val="center"/>
            <w:hideMark/>
          </w:tcPr>
          <w:p w14:paraId="09E27EB8" w14:textId="77777777" w:rsidR="0003190E" w:rsidRDefault="0003190E">
            <w:pPr>
              <w:spacing w:after="0" w:line="256" w:lineRule="auto"/>
              <w:rPr>
                <w:rFonts w:ascii="GHEA Grapalat" w:hAnsi="GHEA Grapalat"/>
                <w:b/>
                <w:color w:val="000000" w:themeColor="text1"/>
                <w:sz w:val="24"/>
                <w:szCs w:val="24"/>
                <w:lang w:val="hy-AM"/>
              </w:rPr>
            </w:pPr>
          </w:p>
        </w:tc>
        <w:tc>
          <w:tcPr>
            <w:tcW w:w="4230" w:type="dxa"/>
            <w:tcBorders>
              <w:top w:val="single" w:sz="4" w:space="0" w:color="auto"/>
              <w:left w:val="single" w:sz="4" w:space="0" w:color="auto"/>
              <w:bottom w:val="single" w:sz="4" w:space="0" w:color="auto"/>
              <w:right w:val="single" w:sz="4" w:space="0" w:color="auto"/>
            </w:tcBorders>
            <w:shd w:val="clear" w:color="auto" w:fill="E0E0E0"/>
            <w:hideMark/>
          </w:tcPr>
          <w:p w14:paraId="51241157" w14:textId="77777777" w:rsidR="0003190E" w:rsidRDefault="0003190E">
            <w:pPr>
              <w:tabs>
                <w:tab w:val="left" w:pos="6015"/>
                <w:tab w:val="left" w:pos="6465"/>
              </w:tabs>
              <w:spacing w:after="0"/>
              <w:jc w:val="both"/>
              <w:rPr>
                <w:rFonts w:ascii="GHEA Grapalat" w:hAnsi="GHEA Grapalat"/>
                <w:b/>
                <w:color w:val="000000" w:themeColor="text1"/>
                <w:sz w:val="24"/>
                <w:szCs w:val="24"/>
                <w:lang w:val="hy-AM"/>
              </w:rPr>
            </w:pPr>
            <w:r>
              <w:rPr>
                <w:rFonts w:ascii="GHEA Grapalat" w:hAnsi="GHEA Grapalat"/>
                <w:b/>
                <w:color w:val="000000" w:themeColor="text1"/>
                <w:sz w:val="24"/>
                <w:szCs w:val="24"/>
                <w:lang w:val="hy-AM"/>
              </w:rPr>
              <w:t>N ԱԱ/02.2/20563-2025</w:t>
            </w:r>
          </w:p>
        </w:tc>
      </w:tr>
      <w:tr w:rsidR="0003190E" w14:paraId="043F8BDE" w14:textId="77777777" w:rsidTr="0003190E">
        <w:trPr>
          <w:jc w:val="center"/>
        </w:trPr>
        <w:tc>
          <w:tcPr>
            <w:tcW w:w="6525" w:type="dxa"/>
            <w:tcBorders>
              <w:top w:val="single" w:sz="4" w:space="0" w:color="auto"/>
              <w:left w:val="single" w:sz="4" w:space="0" w:color="auto"/>
              <w:bottom w:val="single" w:sz="4" w:space="0" w:color="auto"/>
              <w:right w:val="single" w:sz="4" w:space="0" w:color="auto"/>
            </w:tcBorders>
            <w:hideMark/>
          </w:tcPr>
          <w:p w14:paraId="4FD679EE" w14:textId="77777777" w:rsidR="0003190E" w:rsidRDefault="0003190E" w:rsidP="0003190E">
            <w:pPr>
              <w:pStyle w:val="ListParagraph"/>
              <w:numPr>
                <w:ilvl w:val="0"/>
                <w:numId w:val="3"/>
              </w:numPr>
              <w:tabs>
                <w:tab w:val="left" w:pos="142"/>
                <w:tab w:val="left" w:pos="232"/>
              </w:tabs>
              <w:spacing w:after="0"/>
              <w:ind w:left="52" w:hanging="52"/>
              <w:jc w:val="both"/>
              <w:rPr>
                <w:rFonts w:ascii="GHEA Grapalat" w:hAnsi="GHEA Grapalat"/>
                <w:color w:val="191919"/>
                <w:sz w:val="24"/>
                <w:szCs w:val="24"/>
                <w:shd w:val="clear" w:color="auto" w:fill="FFFFFF"/>
                <w:lang w:val="hy-AM"/>
              </w:rPr>
            </w:pPr>
            <w:r>
              <w:rPr>
                <w:rFonts w:ascii="GHEA Grapalat" w:hAnsi="GHEA Grapalat"/>
                <w:color w:val="191919"/>
                <w:sz w:val="24"/>
                <w:szCs w:val="24"/>
                <w:shd w:val="clear" w:color="auto" w:fill="FFFFFF"/>
                <w:lang w:val="hy-AM"/>
              </w:rPr>
              <w:t xml:space="preserve">  Նախագծի 1–ին կետի 5–րդ  ենթակետը (ներկայիս 9-րդ ենթակետը) շարադրել նոր խմբագրությամբ</w:t>
            </w:r>
            <w:r>
              <w:rPr>
                <w:rFonts w:ascii="MS Gothic" w:eastAsia="MS Gothic" w:hAnsi="MS Gothic" w:cs="MS Gothic" w:hint="eastAsia"/>
                <w:color w:val="191919"/>
                <w:sz w:val="24"/>
                <w:szCs w:val="24"/>
                <w:shd w:val="clear" w:color="auto" w:fill="FFFFFF"/>
                <w:lang w:val="hy-AM"/>
              </w:rPr>
              <w:t>․</w:t>
            </w:r>
            <w:r>
              <w:rPr>
                <w:rFonts w:ascii="GHEA Grapalat" w:hAnsi="GHEA Grapalat"/>
                <w:color w:val="191919"/>
                <w:sz w:val="24"/>
                <w:szCs w:val="24"/>
                <w:shd w:val="clear" w:color="auto" w:fill="FFFFFF"/>
                <w:lang w:val="hy-AM"/>
              </w:rPr>
              <w:t xml:space="preserve"> </w:t>
            </w:r>
          </w:p>
          <w:p w14:paraId="721086C9" w14:textId="77777777" w:rsidR="0003190E" w:rsidRDefault="0003190E">
            <w:pPr>
              <w:spacing w:after="0"/>
              <w:jc w:val="both"/>
              <w:rPr>
                <w:rFonts w:ascii="GHEA Grapalat" w:hAnsi="GHEA Grapalat"/>
                <w:sz w:val="24"/>
                <w:szCs w:val="24"/>
                <w:shd w:val="clear" w:color="auto" w:fill="FFFFFF"/>
                <w:lang w:val="hy-AM"/>
              </w:rPr>
            </w:pPr>
            <w:r>
              <w:rPr>
                <w:rFonts w:ascii="GHEA Grapalat" w:hAnsi="GHEA Grapalat"/>
                <w:sz w:val="24"/>
                <w:szCs w:val="24"/>
                <w:shd w:val="clear" w:color="auto" w:fill="FFFFFF"/>
                <w:lang w:val="hy-AM"/>
              </w:rPr>
              <w:t xml:space="preserve">      «9) երեխաների օրթեզի և օրթեզի կոշիկի տրամադրման համար` պետական պատվերի շրջանակներում մանկական վերականգնողական և հիվանդանոցային պայմաններում մանկական վնասվածքաբանական և օրթոպեդիական բժշկական օգնության և սպասարկման տեսակներով բժշկական օգնություն և սպասարկում մատուցող բժշկական կազմակերպության համապատասխան մասնագետի կողմից տրված մասնագիտական եզրակացությունը: Վերջինս տրվում է ինչպես հիվանդանոցային և արտահիվանդանոցային պայմաններում բուժվող, այնպես էլ նեղ մասնագիտական խորհրդատվության ենթարկված երեխաներին: Սույն ենթակետում նշված բժշկական կազմակերպությունների ցանկը Հայաստանի Հանրապետության առողջապահության նախարարությունը հրապարակում է իր պաշտոնական կայքէջում:»</w:t>
            </w:r>
          </w:p>
        </w:tc>
        <w:tc>
          <w:tcPr>
            <w:tcW w:w="4230" w:type="dxa"/>
            <w:tcBorders>
              <w:top w:val="single" w:sz="4" w:space="0" w:color="auto"/>
              <w:left w:val="single" w:sz="4" w:space="0" w:color="auto"/>
              <w:bottom w:val="single" w:sz="4" w:space="0" w:color="auto"/>
              <w:right w:val="single" w:sz="4" w:space="0" w:color="auto"/>
            </w:tcBorders>
          </w:tcPr>
          <w:p w14:paraId="7F0FB95D" w14:textId="77777777" w:rsidR="0003190E" w:rsidRDefault="0003190E">
            <w:pPr>
              <w:tabs>
                <w:tab w:val="left" w:pos="852"/>
                <w:tab w:val="left" w:pos="6015"/>
                <w:tab w:val="left" w:pos="6465"/>
              </w:tabs>
              <w:jc w:val="both"/>
              <w:rPr>
                <w:rFonts w:ascii="GHEA Grapalat" w:hAnsi="GHEA Grapalat"/>
                <w:color w:val="000000" w:themeColor="text1"/>
                <w:sz w:val="24"/>
                <w:szCs w:val="24"/>
                <w:lang w:val="hy-AM"/>
              </w:rPr>
            </w:pPr>
            <w:r>
              <w:rPr>
                <w:rFonts w:ascii="GHEA Grapalat" w:hAnsi="GHEA Grapalat" w:cs="Sylfaen"/>
                <w:color w:val="000000" w:themeColor="text1"/>
                <w:sz w:val="24"/>
                <w:szCs w:val="24"/>
                <w:lang w:val="hy-AM"/>
              </w:rPr>
              <w:t>Ընդունվել</w:t>
            </w:r>
            <w:r>
              <w:rPr>
                <w:rFonts w:ascii="GHEA Grapalat" w:hAnsi="GHEA Grapalat"/>
                <w:color w:val="000000" w:themeColor="text1"/>
                <w:sz w:val="24"/>
                <w:szCs w:val="24"/>
                <w:lang w:val="hy-AM"/>
              </w:rPr>
              <w:t xml:space="preserve"> </w:t>
            </w:r>
            <w:r>
              <w:rPr>
                <w:rFonts w:ascii="GHEA Grapalat" w:hAnsi="GHEA Grapalat" w:cs="Sylfaen"/>
                <w:color w:val="000000" w:themeColor="text1"/>
                <w:sz w:val="24"/>
                <w:szCs w:val="24"/>
                <w:lang w:val="hy-AM"/>
              </w:rPr>
              <w:t>է</w:t>
            </w:r>
            <w:r>
              <w:rPr>
                <w:rFonts w:ascii="GHEA Grapalat" w:hAnsi="GHEA Grapalat"/>
                <w:color w:val="000000" w:themeColor="text1"/>
                <w:sz w:val="24"/>
                <w:szCs w:val="24"/>
                <w:lang w:val="hy-AM"/>
              </w:rPr>
              <w:t>:</w:t>
            </w:r>
          </w:p>
          <w:p w14:paraId="194717CE" w14:textId="77777777" w:rsidR="0003190E" w:rsidRDefault="0003190E">
            <w:pPr>
              <w:pStyle w:val="ListParagraph"/>
              <w:tabs>
                <w:tab w:val="left" w:pos="340"/>
                <w:tab w:val="left" w:pos="6015"/>
                <w:tab w:val="left" w:pos="6465"/>
              </w:tabs>
              <w:ind w:left="1287"/>
              <w:jc w:val="both"/>
              <w:rPr>
                <w:rFonts w:ascii="GHEA Grapalat" w:hAnsi="GHEA Grapalat"/>
                <w:color w:val="FF0000"/>
                <w:sz w:val="24"/>
                <w:szCs w:val="24"/>
                <w:lang w:val="hy-AM"/>
              </w:rPr>
            </w:pPr>
          </w:p>
          <w:p w14:paraId="5768E66B" w14:textId="77777777" w:rsidR="0003190E" w:rsidRDefault="0003190E">
            <w:pPr>
              <w:pStyle w:val="ListParagraph"/>
              <w:tabs>
                <w:tab w:val="left" w:pos="340"/>
                <w:tab w:val="left" w:pos="6015"/>
                <w:tab w:val="left" w:pos="6465"/>
              </w:tabs>
              <w:ind w:left="1287"/>
              <w:jc w:val="both"/>
              <w:rPr>
                <w:rFonts w:ascii="GHEA Grapalat" w:hAnsi="GHEA Grapalat"/>
                <w:color w:val="FF0000"/>
                <w:sz w:val="24"/>
                <w:szCs w:val="24"/>
                <w:lang w:val="hy-AM"/>
              </w:rPr>
            </w:pPr>
          </w:p>
          <w:p w14:paraId="6E5C73A1" w14:textId="77777777" w:rsidR="0003190E" w:rsidRDefault="0003190E">
            <w:pPr>
              <w:pStyle w:val="ListParagraph"/>
              <w:tabs>
                <w:tab w:val="left" w:pos="340"/>
                <w:tab w:val="left" w:pos="6015"/>
                <w:tab w:val="left" w:pos="6465"/>
              </w:tabs>
              <w:ind w:left="1287"/>
              <w:jc w:val="both"/>
              <w:rPr>
                <w:rFonts w:ascii="GHEA Grapalat" w:hAnsi="GHEA Grapalat"/>
                <w:color w:val="FF0000"/>
                <w:sz w:val="24"/>
                <w:szCs w:val="24"/>
                <w:lang w:val="hy-AM"/>
              </w:rPr>
            </w:pPr>
          </w:p>
          <w:p w14:paraId="6BCCE2BE" w14:textId="77777777" w:rsidR="0003190E" w:rsidRDefault="0003190E">
            <w:pPr>
              <w:pStyle w:val="ListParagraph"/>
              <w:tabs>
                <w:tab w:val="left" w:pos="340"/>
                <w:tab w:val="left" w:pos="6015"/>
                <w:tab w:val="left" w:pos="6465"/>
              </w:tabs>
              <w:ind w:left="1287"/>
              <w:jc w:val="both"/>
              <w:rPr>
                <w:rFonts w:ascii="GHEA Grapalat" w:hAnsi="GHEA Grapalat"/>
                <w:color w:val="FF0000"/>
                <w:sz w:val="24"/>
                <w:szCs w:val="24"/>
                <w:lang w:val="hy-AM"/>
              </w:rPr>
            </w:pPr>
          </w:p>
          <w:p w14:paraId="2E238B96" w14:textId="77777777" w:rsidR="0003190E" w:rsidRDefault="0003190E">
            <w:pPr>
              <w:pStyle w:val="ListParagraph"/>
              <w:tabs>
                <w:tab w:val="left" w:pos="340"/>
                <w:tab w:val="left" w:pos="6015"/>
                <w:tab w:val="left" w:pos="6465"/>
              </w:tabs>
              <w:ind w:left="1287"/>
              <w:jc w:val="both"/>
              <w:rPr>
                <w:rFonts w:ascii="GHEA Grapalat" w:hAnsi="GHEA Grapalat"/>
                <w:color w:val="FF0000"/>
                <w:sz w:val="24"/>
                <w:szCs w:val="24"/>
                <w:lang w:val="hy-AM"/>
              </w:rPr>
            </w:pPr>
          </w:p>
          <w:p w14:paraId="24AEB703" w14:textId="77777777" w:rsidR="0003190E" w:rsidRDefault="0003190E">
            <w:pPr>
              <w:pStyle w:val="ListParagraph"/>
              <w:tabs>
                <w:tab w:val="left" w:pos="340"/>
                <w:tab w:val="left" w:pos="6015"/>
                <w:tab w:val="left" w:pos="6465"/>
              </w:tabs>
              <w:ind w:left="1287"/>
              <w:jc w:val="both"/>
              <w:rPr>
                <w:rFonts w:ascii="GHEA Grapalat" w:hAnsi="GHEA Grapalat"/>
                <w:color w:val="FF0000"/>
                <w:sz w:val="24"/>
                <w:szCs w:val="24"/>
                <w:lang w:val="hy-AM"/>
              </w:rPr>
            </w:pPr>
          </w:p>
          <w:p w14:paraId="5DAFA66F" w14:textId="77777777" w:rsidR="0003190E" w:rsidRDefault="0003190E">
            <w:pPr>
              <w:pStyle w:val="ListParagraph"/>
              <w:tabs>
                <w:tab w:val="left" w:pos="340"/>
                <w:tab w:val="left" w:pos="6015"/>
                <w:tab w:val="left" w:pos="6465"/>
              </w:tabs>
              <w:ind w:left="1287"/>
              <w:jc w:val="both"/>
              <w:rPr>
                <w:rFonts w:ascii="GHEA Grapalat" w:hAnsi="GHEA Grapalat"/>
                <w:color w:val="FF0000"/>
                <w:sz w:val="24"/>
                <w:szCs w:val="24"/>
                <w:lang w:val="hy-AM"/>
              </w:rPr>
            </w:pPr>
          </w:p>
          <w:p w14:paraId="3690E0F1" w14:textId="77777777" w:rsidR="0003190E" w:rsidRDefault="0003190E">
            <w:pPr>
              <w:pStyle w:val="ListParagraph"/>
              <w:tabs>
                <w:tab w:val="left" w:pos="340"/>
                <w:tab w:val="left" w:pos="6015"/>
                <w:tab w:val="left" w:pos="6465"/>
              </w:tabs>
              <w:ind w:left="1287"/>
              <w:jc w:val="both"/>
              <w:rPr>
                <w:rFonts w:ascii="GHEA Grapalat" w:hAnsi="GHEA Grapalat"/>
                <w:color w:val="FF0000"/>
                <w:sz w:val="24"/>
                <w:szCs w:val="24"/>
                <w:lang w:val="hy-AM"/>
              </w:rPr>
            </w:pPr>
          </w:p>
          <w:p w14:paraId="6F12579D" w14:textId="77777777" w:rsidR="0003190E" w:rsidRDefault="0003190E">
            <w:pPr>
              <w:pStyle w:val="ListParagraph"/>
              <w:tabs>
                <w:tab w:val="left" w:pos="340"/>
                <w:tab w:val="left" w:pos="6015"/>
                <w:tab w:val="left" w:pos="6465"/>
              </w:tabs>
              <w:ind w:left="1287"/>
              <w:jc w:val="both"/>
              <w:rPr>
                <w:rFonts w:ascii="GHEA Grapalat" w:hAnsi="GHEA Grapalat"/>
                <w:color w:val="FF0000"/>
                <w:sz w:val="24"/>
                <w:szCs w:val="24"/>
                <w:lang w:val="hy-AM"/>
              </w:rPr>
            </w:pPr>
          </w:p>
          <w:p w14:paraId="2DB8089D" w14:textId="77777777" w:rsidR="0003190E" w:rsidRDefault="0003190E">
            <w:pPr>
              <w:pStyle w:val="ListParagraph"/>
              <w:tabs>
                <w:tab w:val="left" w:pos="340"/>
                <w:tab w:val="left" w:pos="6015"/>
                <w:tab w:val="left" w:pos="6465"/>
              </w:tabs>
              <w:ind w:left="1287"/>
              <w:jc w:val="both"/>
              <w:rPr>
                <w:rFonts w:ascii="GHEA Grapalat" w:hAnsi="GHEA Grapalat"/>
                <w:color w:val="FF0000"/>
                <w:sz w:val="24"/>
                <w:szCs w:val="24"/>
                <w:lang w:val="hy-AM"/>
              </w:rPr>
            </w:pPr>
          </w:p>
          <w:p w14:paraId="082F3C24" w14:textId="77777777" w:rsidR="0003190E" w:rsidRDefault="0003190E">
            <w:pPr>
              <w:pStyle w:val="ListParagraph"/>
              <w:tabs>
                <w:tab w:val="left" w:pos="340"/>
                <w:tab w:val="left" w:pos="6015"/>
                <w:tab w:val="left" w:pos="6465"/>
              </w:tabs>
              <w:ind w:left="1287"/>
              <w:jc w:val="both"/>
              <w:rPr>
                <w:rFonts w:ascii="GHEA Grapalat" w:hAnsi="GHEA Grapalat"/>
                <w:color w:val="FF0000"/>
                <w:sz w:val="24"/>
                <w:szCs w:val="24"/>
                <w:lang w:val="hy-AM"/>
              </w:rPr>
            </w:pPr>
          </w:p>
          <w:p w14:paraId="1722E109" w14:textId="77777777" w:rsidR="0003190E" w:rsidRDefault="0003190E">
            <w:pPr>
              <w:pStyle w:val="ListParagraph"/>
              <w:tabs>
                <w:tab w:val="left" w:pos="340"/>
                <w:tab w:val="left" w:pos="6015"/>
                <w:tab w:val="left" w:pos="6465"/>
              </w:tabs>
              <w:ind w:left="1287"/>
              <w:jc w:val="both"/>
              <w:rPr>
                <w:rFonts w:ascii="GHEA Grapalat" w:hAnsi="GHEA Grapalat"/>
                <w:color w:val="FF0000"/>
                <w:sz w:val="24"/>
                <w:szCs w:val="24"/>
                <w:lang w:val="hy-AM"/>
              </w:rPr>
            </w:pPr>
          </w:p>
          <w:p w14:paraId="301FD356" w14:textId="77777777" w:rsidR="0003190E" w:rsidRDefault="0003190E">
            <w:pPr>
              <w:pStyle w:val="ListParagraph"/>
              <w:tabs>
                <w:tab w:val="left" w:pos="340"/>
                <w:tab w:val="left" w:pos="6015"/>
                <w:tab w:val="left" w:pos="6465"/>
              </w:tabs>
              <w:ind w:left="1287"/>
              <w:jc w:val="both"/>
              <w:rPr>
                <w:rFonts w:ascii="GHEA Grapalat" w:hAnsi="GHEA Grapalat"/>
                <w:color w:val="FF0000"/>
                <w:sz w:val="24"/>
                <w:szCs w:val="24"/>
                <w:lang w:val="hy-AM"/>
              </w:rPr>
            </w:pPr>
          </w:p>
          <w:p w14:paraId="4FFB6581" w14:textId="77777777" w:rsidR="0003190E" w:rsidRDefault="0003190E">
            <w:pPr>
              <w:pStyle w:val="ListParagraph"/>
              <w:tabs>
                <w:tab w:val="left" w:pos="340"/>
                <w:tab w:val="left" w:pos="6015"/>
                <w:tab w:val="left" w:pos="6465"/>
              </w:tabs>
              <w:ind w:left="1287"/>
              <w:jc w:val="both"/>
              <w:rPr>
                <w:rFonts w:ascii="GHEA Grapalat" w:hAnsi="GHEA Grapalat"/>
                <w:color w:val="FF0000"/>
                <w:sz w:val="24"/>
                <w:szCs w:val="24"/>
                <w:lang w:val="hy-AM"/>
              </w:rPr>
            </w:pPr>
          </w:p>
          <w:p w14:paraId="7A71E8D7" w14:textId="77777777" w:rsidR="0003190E" w:rsidRDefault="0003190E">
            <w:pPr>
              <w:pStyle w:val="ListParagraph"/>
              <w:tabs>
                <w:tab w:val="left" w:pos="340"/>
                <w:tab w:val="left" w:pos="6015"/>
                <w:tab w:val="left" w:pos="6465"/>
              </w:tabs>
              <w:ind w:left="1287"/>
              <w:jc w:val="both"/>
              <w:rPr>
                <w:rFonts w:ascii="GHEA Grapalat" w:hAnsi="GHEA Grapalat"/>
                <w:color w:val="FF0000"/>
                <w:sz w:val="24"/>
                <w:szCs w:val="24"/>
                <w:lang w:val="hy-AM"/>
              </w:rPr>
            </w:pPr>
          </w:p>
          <w:p w14:paraId="7EFE7E48" w14:textId="77777777" w:rsidR="0003190E" w:rsidRDefault="0003190E">
            <w:pPr>
              <w:tabs>
                <w:tab w:val="left" w:pos="340"/>
                <w:tab w:val="left" w:pos="6015"/>
                <w:tab w:val="left" w:pos="6465"/>
              </w:tabs>
              <w:jc w:val="both"/>
              <w:rPr>
                <w:rFonts w:ascii="GHEA Grapalat" w:hAnsi="GHEA Grapalat" w:cs="Sylfaen"/>
                <w:color w:val="FF0000"/>
                <w:sz w:val="24"/>
                <w:szCs w:val="24"/>
                <w:shd w:val="clear" w:color="auto" w:fill="FFFFFF"/>
                <w:lang w:val="hy-AM"/>
              </w:rPr>
            </w:pPr>
          </w:p>
        </w:tc>
      </w:tr>
      <w:tr w:rsidR="0003190E" w14:paraId="7A6803DE" w14:textId="77777777" w:rsidTr="0003190E">
        <w:trPr>
          <w:jc w:val="center"/>
        </w:trPr>
        <w:tc>
          <w:tcPr>
            <w:tcW w:w="6525" w:type="dxa"/>
            <w:tcBorders>
              <w:top w:val="single" w:sz="4" w:space="0" w:color="auto"/>
              <w:left w:val="single" w:sz="4" w:space="0" w:color="auto"/>
              <w:bottom w:val="single" w:sz="4" w:space="0" w:color="auto"/>
              <w:right w:val="single" w:sz="4" w:space="0" w:color="auto"/>
            </w:tcBorders>
            <w:hideMark/>
          </w:tcPr>
          <w:p w14:paraId="14E572EE" w14:textId="77777777" w:rsidR="0003190E" w:rsidRDefault="0003190E" w:rsidP="0003190E">
            <w:pPr>
              <w:pStyle w:val="ListParagraph"/>
              <w:numPr>
                <w:ilvl w:val="0"/>
                <w:numId w:val="3"/>
              </w:numPr>
              <w:tabs>
                <w:tab w:val="left" w:pos="142"/>
                <w:tab w:val="left" w:pos="232"/>
              </w:tabs>
              <w:spacing w:after="0"/>
              <w:ind w:left="52" w:hanging="52"/>
              <w:jc w:val="both"/>
              <w:rPr>
                <w:rFonts w:ascii="GHEA Grapalat" w:hAnsi="GHEA Grapalat"/>
                <w:color w:val="191919"/>
                <w:sz w:val="24"/>
                <w:szCs w:val="24"/>
                <w:shd w:val="clear" w:color="auto" w:fill="FFFFFF"/>
                <w:lang w:val="hy-AM"/>
              </w:rPr>
            </w:pPr>
            <w:r>
              <w:rPr>
                <w:rFonts w:ascii="GHEA Grapalat" w:hAnsi="GHEA Grapalat"/>
                <w:color w:val="191919"/>
                <w:sz w:val="24"/>
                <w:szCs w:val="24"/>
                <w:shd w:val="clear" w:color="auto" w:fill="FFFFFF"/>
                <w:lang w:val="hy-AM"/>
              </w:rPr>
              <w:t>Ա</w:t>
            </w:r>
            <w:r>
              <w:rPr>
                <w:rFonts w:ascii="GHEA Grapalat" w:hAnsi="GHEA Grapalat" w:cs="Calibri"/>
                <w:color w:val="191919"/>
                <w:sz w:val="24"/>
                <w:szCs w:val="24"/>
                <w:shd w:val="clear" w:color="auto" w:fill="FFFFFF"/>
                <w:lang w:val="hy-AM"/>
              </w:rPr>
              <w:t>ռաջարկվում է նաև կոխլեար իմպլանտի խոսքային պրոցեսորը ընդգրկել աջակցող միջոցների ցանկում, հիմք ընդունելով ՀՀ առողջապահության նախարարության 26.02.2024 թվականի N ԱԳ/03.2/5517-2024 գրությունը:</w:t>
            </w:r>
          </w:p>
        </w:tc>
        <w:tc>
          <w:tcPr>
            <w:tcW w:w="4230" w:type="dxa"/>
            <w:tcBorders>
              <w:top w:val="single" w:sz="4" w:space="0" w:color="auto"/>
              <w:left w:val="single" w:sz="4" w:space="0" w:color="auto"/>
              <w:bottom w:val="single" w:sz="4" w:space="0" w:color="auto"/>
              <w:right w:val="single" w:sz="4" w:space="0" w:color="auto"/>
            </w:tcBorders>
            <w:hideMark/>
          </w:tcPr>
          <w:p w14:paraId="4176DF8A" w14:textId="77777777" w:rsidR="0003190E" w:rsidRDefault="0003190E">
            <w:pPr>
              <w:tabs>
                <w:tab w:val="left" w:pos="852"/>
                <w:tab w:val="left" w:pos="6015"/>
                <w:tab w:val="left" w:pos="6465"/>
              </w:tabs>
              <w:spacing w:after="0"/>
              <w:jc w:val="both"/>
              <w:rPr>
                <w:rFonts w:ascii="GHEA Grapalat" w:hAnsi="GHEA Grapalat" w:cs="Sylfaen"/>
                <w:color w:val="000000" w:themeColor="text1"/>
                <w:sz w:val="24"/>
                <w:szCs w:val="24"/>
                <w:lang w:val="hy-AM"/>
              </w:rPr>
            </w:pPr>
            <w:r>
              <w:rPr>
                <w:rFonts w:ascii="GHEA Grapalat" w:hAnsi="GHEA Grapalat" w:cs="Sylfaen"/>
                <w:color w:val="000000" w:themeColor="text1"/>
                <w:sz w:val="24"/>
                <w:szCs w:val="24"/>
                <w:lang w:val="hy-AM"/>
              </w:rPr>
              <w:t xml:space="preserve">Ընդունվել է: </w:t>
            </w:r>
          </w:p>
          <w:p w14:paraId="086A8B20" w14:textId="77777777" w:rsidR="0003190E" w:rsidRDefault="0003190E">
            <w:pPr>
              <w:pStyle w:val="ListParagraph"/>
              <w:tabs>
                <w:tab w:val="left" w:pos="852"/>
                <w:tab w:val="left" w:pos="6015"/>
                <w:tab w:val="left" w:pos="6465"/>
              </w:tabs>
              <w:spacing w:after="0"/>
              <w:ind w:left="31"/>
              <w:jc w:val="both"/>
              <w:rPr>
                <w:rFonts w:ascii="GHEA Grapalat" w:hAnsi="GHEA Grapalat" w:cs="Sylfaen"/>
                <w:color w:val="000000" w:themeColor="text1"/>
                <w:sz w:val="24"/>
                <w:szCs w:val="24"/>
                <w:lang w:val="hy-AM"/>
              </w:rPr>
            </w:pPr>
            <w:r>
              <w:rPr>
                <w:rFonts w:ascii="GHEA Grapalat" w:hAnsi="GHEA Grapalat" w:cs="Sylfaen"/>
                <w:color w:val="000000" w:themeColor="text1"/>
                <w:sz w:val="24"/>
                <w:szCs w:val="24"/>
                <w:lang w:val="hy-AM"/>
              </w:rPr>
              <w:t>Կոխլեար իմպլանտի խոսակցական պրոցեսորը ընդգրկվել է աջակցող միջոցների ցանկում:</w:t>
            </w:r>
          </w:p>
        </w:tc>
      </w:tr>
      <w:tr w:rsidR="0003190E" w14:paraId="1E1E8198" w14:textId="77777777" w:rsidTr="0003190E">
        <w:trPr>
          <w:trHeight w:val="345"/>
          <w:jc w:val="center"/>
        </w:trPr>
        <w:tc>
          <w:tcPr>
            <w:tcW w:w="6525"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14:paraId="0369532A" w14:textId="77777777" w:rsidR="0003190E" w:rsidRDefault="0003190E" w:rsidP="0003190E">
            <w:pPr>
              <w:pStyle w:val="ListParagraph"/>
              <w:numPr>
                <w:ilvl w:val="0"/>
                <w:numId w:val="4"/>
              </w:numPr>
              <w:spacing w:after="0"/>
              <w:jc w:val="center"/>
              <w:rPr>
                <w:rFonts w:ascii="GHEA Grapalat" w:hAnsi="GHEA Grapalat"/>
                <w:b/>
                <w:color w:val="000000" w:themeColor="text1"/>
                <w:sz w:val="24"/>
                <w:szCs w:val="24"/>
                <w:lang w:val="hy-AM"/>
              </w:rPr>
            </w:pPr>
            <w:r>
              <w:rPr>
                <w:rFonts w:ascii="GHEA Grapalat" w:hAnsi="GHEA Grapalat"/>
                <w:b/>
                <w:color w:val="000000" w:themeColor="text1"/>
                <w:sz w:val="24"/>
                <w:szCs w:val="24"/>
                <w:lang w:val="hy-AM"/>
              </w:rPr>
              <w:t>Տարածքային կառավարման և ենթակառուցվածքների նախարարություն</w:t>
            </w:r>
          </w:p>
        </w:tc>
        <w:tc>
          <w:tcPr>
            <w:tcW w:w="4230" w:type="dxa"/>
            <w:tcBorders>
              <w:top w:val="single" w:sz="4" w:space="0" w:color="auto"/>
              <w:left w:val="single" w:sz="4" w:space="0" w:color="auto"/>
              <w:bottom w:val="single" w:sz="4" w:space="0" w:color="auto"/>
              <w:right w:val="single" w:sz="4" w:space="0" w:color="auto"/>
            </w:tcBorders>
            <w:shd w:val="clear" w:color="auto" w:fill="E0E0E0"/>
            <w:hideMark/>
          </w:tcPr>
          <w:p w14:paraId="7AA81AF1" w14:textId="77777777" w:rsidR="0003190E" w:rsidRDefault="0003190E">
            <w:pPr>
              <w:tabs>
                <w:tab w:val="left" w:pos="6015"/>
                <w:tab w:val="left" w:pos="6465"/>
              </w:tabs>
              <w:spacing w:after="0"/>
              <w:jc w:val="both"/>
              <w:rPr>
                <w:rFonts w:ascii="GHEA Grapalat" w:hAnsi="GHEA Grapalat"/>
                <w:b/>
                <w:color w:val="000000" w:themeColor="text1"/>
                <w:sz w:val="24"/>
                <w:szCs w:val="24"/>
                <w:lang w:val="en-US"/>
              </w:rPr>
            </w:pPr>
            <w:r>
              <w:rPr>
                <w:rFonts w:ascii="GHEA Grapalat" w:hAnsi="GHEA Grapalat"/>
                <w:b/>
                <w:color w:val="000000" w:themeColor="text1"/>
                <w:sz w:val="24"/>
                <w:szCs w:val="24"/>
                <w:lang w:val="en-US"/>
              </w:rPr>
              <w:t>24.06.2025</w:t>
            </w:r>
          </w:p>
        </w:tc>
      </w:tr>
      <w:tr w:rsidR="0003190E" w14:paraId="425D6FD4" w14:textId="77777777" w:rsidTr="0003190E">
        <w:trPr>
          <w:trHeight w:val="281"/>
          <w:jc w:val="center"/>
        </w:trPr>
        <w:tc>
          <w:tcPr>
            <w:tcW w:w="6525" w:type="dxa"/>
            <w:vMerge/>
            <w:tcBorders>
              <w:top w:val="single" w:sz="4" w:space="0" w:color="auto"/>
              <w:left w:val="single" w:sz="4" w:space="0" w:color="auto"/>
              <w:bottom w:val="single" w:sz="4" w:space="0" w:color="auto"/>
              <w:right w:val="single" w:sz="4" w:space="0" w:color="auto"/>
            </w:tcBorders>
            <w:vAlign w:val="center"/>
            <w:hideMark/>
          </w:tcPr>
          <w:p w14:paraId="135E6961" w14:textId="77777777" w:rsidR="0003190E" w:rsidRDefault="0003190E">
            <w:pPr>
              <w:spacing w:after="0" w:line="256" w:lineRule="auto"/>
              <w:rPr>
                <w:rFonts w:ascii="GHEA Grapalat" w:hAnsi="GHEA Grapalat"/>
                <w:b/>
                <w:color w:val="000000" w:themeColor="text1"/>
                <w:sz w:val="24"/>
                <w:szCs w:val="24"/>
                <w:lang w:val="hy-AM"/>
              </w:rPr>
            </w:pPr>
          </w:p>
        </w:tc>
        <w:tc>
          <w:tcPr>
            <w:tcW w:w="4230" w:type="dxa"/>
            <w:tcBorders>
              <w:top w:val="single" w:sz="4" w:space="0" w:color="auto"/>
              <w:left w:val="single" w:sz="4" w:space="0" w:color="auto"/>
              <w:bottom w:val="single" w:sz="4" w:space="0" w:color="auto"/>
              <w:right w:val="single" w:sz="4" w:space="0" w:color="auto"/>
            </w:tcBorders>
            <w:shd w:val="clear" w:color="auto" w:fill="E0E0E0"/>
            <w:hideMark/>
          </w:tcPr>
          <w:p w14:paraId="27FD7AD1" w14:textId="77777777" w:rsidR="0003190E" w:rsidRDefault="0003190E">
            <w:pPr>
              <w:tabs>
                <w:tab w:val="left" w:pos="6015"/>
                <w:tab w:val="left" w:pos="6465"/>
              </w:tabs>
              <w:spacing w:after="0"/>
              <w:jc w:val="both"/>
              <w:rPr>
                <w:rFonts w:ascii="GHEA Grapalat" w:hAnsi="GHEA Grapalat"/>
                <w:b/>
                <w:color w:val="000000" w:themeColor="text1"/>
                <w:sz w:val="24"/>
                <w:szCs w:val="24"/>
                <w:lang w:val="hy-AM"/>
              </w:rPr>
            </w:pPr>
            <w:r>
              <w:rPr>
                <w:rFonts w:ascii="GHEA Grapalat" w:hAnsi="GHEA Grapalat"/>
                <w:b/>
                <w:color w:val="000000" w:themeColor="text1"/>
                <w:sz w:val="24"/>
                <w:szCs w:val="24"/>
                <w:lang w:val="hy-AM"/>
              </w:rPr>
              <w:t>N ԴԽ/15</w:t>
            </w:r>
            <w:r>
              <w:rPr>
                <w:rFonts w:ascii="MS Gothic" w:eastAsia="MS Gothic" w:hAnsi="MS Gothic" w:cs="MS Gothic" w:hint="eastAsia"/>
                <w:b/>
                <w:color w:val="000000" w:themeColor="text1"/>
                <w:sz w:val="24"/>
                <w:szCs w:val="24"/>
                <w:lang w:val="hy-AM"/>
              </w:rPr>
              <w:t>․</w:t>
            </w:r>
            <w:r>
              <w:rPr>
                <w:rFonts w:ascii="GHEA Grapalat" w:hAnsi="GHEA Grapalat"/>
                <w:b/>
                <w:color w:val="000000" w:themeColor="text1"/>
                <w:sz w:val="24"/>
                <w:szCs w:val="24"/>
                <w:lang w:val="hy-AM"/>
              </w:rPr>
              <w:t>3/21415-2025</w:t>
            </w:r>
          </w:p>
        </w:tc>
      </w:tr>
      <w:tr w:rsidR="0003190E" w14:paraId="1F5B8AB7" w14:textId="77777777" w:rsidTr="0003190E">
        <w:trPr>
          <w:jc w:val="center"/>
        </w:trPr>
        <w:tc>
          <w:tcPr>
            <w:tcW w:w="6525" w:type="dxa"/>
            <w:tcBorders>
              <w:top w:val="single" w:sz="4" w:space="0" w:color="auto"/>
              <w:left w:val="single" w:sz="4" w:space="0" w:color="auto"/>
              <w:bottom w:val="single" w:sz="4" w:space="0" w:color="auto"/>
              <w:right w:val="single" w:sz="4" w:space="0" w:color="auto"/>
            </w:tcBorders>
            <w:hideMark/>
          </w:tcPr>
          <w:p w14:paraId="1597F1EF" w14:textId="77777777" w:rsidR="0003190E" w:rsidRDefault="0003190E">
            <w:pPr>
              <w:pStyle w:val="ListParagraph"/>
              <w:shd w:val="clear" w:color="auto" w:fill="FFFFFF"/>
              <w:tabs>
                <w:tab w:val="left" w:pos="900"/>
                <w:tab w:val="left" w:pos="990"/>
              </w:tabs>
              <w:spacing w:after="0"/>
              <w:ind w:left="0"/>
              <w:jc w:val="both"/>
              <w:textAlignment w:val="baseline"/>
              <w:rPr>
                <w:rFonts w:ascii="GHEA Grapalat" w:hAnsi="GHEA Grapalat"/>
                <w:color w:val="000000" w:themeColor="text1"/>
                <w:sz w:val="24"/>
                <w:szCs w:val="24"/>
                <w:shd w:val="clear" w:color="auto" w:fill="FFFFFF"/>
                <w:lang w:val="hy-AM"/>
              </w:rPr>
            </w:pPr>
            <w:r>
              <w:rPr>
                <w:rFonts w:ascii="GHEA Grapalat" w:hAnsi="GHEA Grapalat"/>
                <w:color w:val="000000" w:themeColor="text1"/>
                <w:sz w:val="24"/>
                <w:szCs w:val="24"/>
                <w:shd w:val="clear" w:color="auto" w:fill="FFFFFF"/>
                <w:lang w:val="hy-AM"/>
              </w:rPr>
              <w:t>Նախագծի վերաբերյալ առաջարկություններ և դիտարկումներ չկան:</w:t>
            </w:r>
          </w:p>
        </w:tc>
        <w:tc>
          <w:tcPr>
            <w:tcW w:w="4230" w:type="dxa"/>
            <w:tcBorders>
              <w:top w:val="single" w:sz="4" w:space="0" w:color="auto"/>
              <w:left w:val="single" w:sz="4" w:space="0" w:color="auto"/>
              <w:bottom w:val="single" w:sz="4" w:space="0" w:color="auto"/>
              <w:right w:val="single" w:sz="4" w:space="0" w:color="auto"/>
            </w:tcBorders>
            <w:hideMark/>
          </w:tcPr>
          <w:p w14:paraId="0129101B" w14:textId="77777777" w:rsidR="0003190E" w:rsidRDefault="0003190E">
            <w:pPr>
              <w:tabs>
                <w:tab w:val="left" w:pos="360"/>
                <w:tab w:val="left" w:pos="2680"/>
              </w:tabs>
              <w:ind w:right="-20"/>
              <w:jc w:val="both"/>
              <w:textAlignment w:val="baseline"/>
              <w:rPr>
                <w:rFonts w:ascii="GHEA Grapalat" w:hAnsi="GHEA Grapalat"/>
                <w:color w:val="000000" w:themeColor="text1"/>
                <w:sz w:val="24"/>
                <w:szCs w:val="24"/>
                <w:lang w:val="hy-AM"/>
              </w:rPr>
            </w:pPr>
            <w:r>
              <w:rPr>
                <w:rFonts w:ascii="GHEA Grapalat" w:hAnsi="GHEA Grapalat"/>
                <w:color w:val="000000" w:themeColor="text1"/>
                <w:sz w:val="24"/>
                <w:szCs w:val="24"/>
                <w:lang w:val="hy-AM"/>
              </w:rPr>
              <w:t>Ընդունվել է ի գիտություն:</w:t>
            </w:r>
          </w:p>
        </w:tc>
      </w:tr>
      <w:tr w:rsidR="0003190E" w14:paraId="389D2FCE" w14:textId="77777777" w:rsidTr="0003190E">
        <w:trPr>
          <w:jc w:val="center"/>
        </w:trPr>
        <w:tc>
          <w:tcPr>
            <w:tcW w:w="6525"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5E55D16" w14:textId="77777777" w:rsidR="0003190E" w:rsidRDefault="0003190E" w:rsidP="0003190E">
            <w:pPr>
              <w:pStyle w:val="ListParagraph"/>
              <w:numPr>
                <w:ilvl w:val="0"/>
                <w:numId w:val="4"/>
              </w:numPr>
              <w:spacing w:after="0"/>
              <w:jc w:val="center"/>
              <w:rPr>
                <w:rFonts w:ascii="GHEA Grapalat" w:hAnsi="GHEA Grapalat"/>
                <w:b/>
                <w:color w:val="000000" w:themeColor="text1"/>
                <w:sz w:val="24"/>
                <w:szCs w:val="24"/>
                <w:lang w:val="hy-AM"/>
              </w:rPr>
            </w:pPr>
            <w:r>
              <w:rPr>
                <w:rFonts w:ascii="GHEA Grapalat" w:hAnsi="GHEA Grapalat"/>
                <w:b/>
                <w:color w:val="000000" w:themeColor="text1"/>
                <w:sz w:val="24"/>
                <w:szCs w:val="24"/>
                <w:lang w:val="hy-AM"/>
              </w:rPr>
              <w:t>Ֆինանսների նախարարություն</w:t>
            </w:r>
          </w:p>
        </w:tc>
        <w:tc>
          <w:tcPr>
            <w:tcW w:w="4230"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1B30C25D" w14:textId="77777777" w:rsidR="0003190E" w:rsidRDefault="0003190E">
            <w:pPr>
              <w:tabs>
                <w:tab w:val="left" w:pos="6015"/>
                <w:tab w:val="left" w:pos="6465"/>
              </w:tabs>
              <w:spacing w:after="0"/>
              <w:jc w:val="both"/>
              <w:rPr>
                <w:rFonts w:ascii="GHEA Grapalat" w:hAnsi="GHEA Grapalat"/>
                <w:b/>
                <w:color w:val="000000" w:themeColor="text1"/>
                <w:sz w:val="24"/>
                <w:szCs w:val="24"/>
                <w:lang w:val="hy-AM"/>
              </w:rPr>
            </w:pPr>
            <w:r>
              <w:rPr>
                <w:rFonts w:ascii="GHEA Grapalat" w:hAnsi="GHEA Grapalat"/>
                <w:b/>
                <w:color w:val="000000" w:themeColor="text1"/>
                <w:sz w:val="24"/>
                <w:szCs w:val="24"/>
                <w:lang w:val="en-US"/>
              </w:rPr>
              <w:t>17.07.2025</w:t>
            </w:r>
          </w:p>
        </w:tc>
      </w:tr>
      <w:tr w:rsidR="0003190E" w14:paraId="629A4028" w14:textId="77777777" w:rsidTr="0003190E">
        <w:trPr>
          <w:jc w:val="center"/>
        </w:trPr>
        <w:tc>
          <w:tcPr>
            <w:tcW w:w="6525" w:type="dxa"/>
            <w:vMerge/>
            <w:tcBorders>
              <w:top w:val="single" w:sz="4" w:space="0" w:color="auto"/>
              <w:left w:val="single" w:sz="4" w:space="0" w:color="auto"/>
              <w:bottom w:val="single" w:sz="4" w:space="0" w:color="auto"/>
              <w:right w:val="single" w:sz="4" w:space="0" w:color="auto"/>
            </w:tcBorders>
            <w:vAlign w:val="center"/>
            <w:hideMark/>
          </w:tcPr>
          <w:p w14:paraId="013FD502" w14:textId="77777777" w:rsidR="0003190E" w:rsidRDefault="0003190E">
            <w:pPr>
              <w:spacing w:after="0" w:line="256" w:lineRule="auto"/>
              <w:rPr>
                <w:rFonts w:ascii="GHEA Grapalat" w:hAnsi="GHEA Grapalat"/>
                <w:b/>
                <w:color w:val="000000" w:themeColor="text1"/>
                <w:sz w:val="24"/>
                <w:szCs w:val="24"/>
                <w:lang w:val="hy-AM"/>
              </w:rPr>
            </w:pPr>
          </w:p>
        </w:tc>
        <w:tc>
          <w:tcPr>
            <w:tcW w:w="4230"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08DB5D62" w14:textId="77777777" w:rsidR="0003190E" w:rsidRDefault="0003190E">
            <w:pPr>
              <w:tabs>
                <w:tab w:val="left" w:pos="6015"/>
                <w:tab w:val="left" w:pos="6465"/>
              </w:tabs>
              <w:spacing w:after="0"/>
              <w:jc w:val="both"/>
              <w:rPr>
                <w:rFonts w:ascii="GHEA Grapalat" w:hAnsi="GHEA Grapalat"/>
                <w:b/>
                <w:color w:val="000000" w:themeColor="text1"/>
                <w:sz w:val="24"/>
                <w:szCs w:val="24"/>
                <w:lang w:val="hy-AM"/>
              </w:rPr>
            </w:pPr>
            <w:r>
              <w:rPr>
                <w:rFonts w:ascii="GHEA Grapalat" w:hAnsi="GHEA Grapalat"/>
                <w:b/>
                <w:color w:val="000000" w:themeColor="text1"/>
                <w:sz w:val="24"/>
                <w:szCs w:val="24"/>
                <w:lang w:val="hy-AM"/>
              </w:rPr>
              <w:t>N 01/34-2/14372-2025</w:t>
            </w:r>
          </w:p>
        </w:tc>
      </w:tr>
      <w:tr w:rsidR="0003190E" w14:paraId="07EEB01A" w14:textId="77777777" w:rsidTr="0003190E">
        <w:trPr>
          <w:trHeight w:val="1263"/>
          <w:jc w:val="center"/>
        </w:trPr>
        <w:tc>
          <w:tcPr>
            <w:tcW w:w="6525" w:type="dxa"/>
            <w:tcBorders>
              <w:top w:val="single" w:sz="4" w:space="0" w:color="auto"/>
              <w:left w:val="single" w:sz="4" w:space="0" w:color="auto"/>
              <w:bottom w:val="single" w:sz="4" w:space="0" w:color="auto"/>
              <w:right w:val="single" w:sz="4" w:space="0" w:color="auto"/>
            </w:tcBorders>
            <w:hideMark/>
          </w:tcPr>
          <w:p w14:paraId="529C35C7" w14:textId="77777777" w:rsidR="0003190E" w:rsidRDefault="0003190E" w:rsidP="0003190E">
            <w:pPr>
              <w:pStyle w:val="ListParagraph"/>
              <w:numPr>
                <w:ilvl w:val="0"/>
                <w:numId w:val="5"/>
              </w:numPr>
              <w:shd w:val="clear" w:color="auto" w:fill="FFFFFF"/>
              <w:tabs>
                <w:tab w:val="left" w:pos="450"/>
                <w:tab w:val="left" w:pos="990"/>
              </w:tabs>
              <w:spacing w:after="0"/>
              <w:ind w:left="0" w:firstLine="0"/>
              <w:jc w:val="both"/>
              <w:textAlignment w:val="baseline"/>
              <w:rPr>
                <w:rFonts w:ascii="GHEA Grapalat" w:hAnsi="GHEA Grapalat"/>
                <w:color w:val="000000" w:themeColor="text1"/>
                <w:sz w:val="24"/>
                <w:szCs w:val="24"/>
                <w:shd w:val="clear" w:color="auto" w:fill="FFFFFF"/>
                <w:lang w:val="hy-AM"/>
              </w:rPr>
            </w:pPr>
            <w:r>
              <w:rPr>
                <w:rFonts w:ascii="GHEA Grapalat" w:hAnsi="GHEA Grapalat" w:cs="Sylfaen"/>
                <w:color w:val="000000" w:themeColor="text1"/>
                <w:kern w:val="2"/>
                <w:sz w:val="24"/>
                <w:szCs w:val="24"/>
                <w:lang w:val="hy-AM"/>
              </w:rPr>
              <w:t>Նախագծով</w:t>
            </w:r>
            <w:r>
              <w:rPr>
                <w:rFonts w:ascii="GHEA Grapalat" w:hAnsi="GHEA Grapalat"/>
                <w:color w:val="000000" w:themeColor="text1"/>
                <w:kern w:val="2"/>
                <w:sz w:val="24"/>
                <w:szCs w:val="24"/>
                <w:lang w:val="hy-AM"/>
              </w:rPr>
              <w:t xml:space="preserve">, </w:t>
            </w:r>
            <w:r>
              <w:rPr>
                <w:rFonts w:ascii="GHEA Grapalat" w:hAnsi="GHEA Grapalat" w:cs="Sylfaen"/>
                <w:color w:val="000000" w:themeColor="text1"/>
                <w:kern w:val="2"/>
                <w:sz w:val="24"/>
                <w:szCs w:val="24"/>
                <w:lang w:val="hy-AM"/>
              </w:rPr>
              <w:t>ի</w:t>
            </w:r>
            <w:r>
              <w:rPr>
                <w:rFonts w:ascii="GHEA Grapalat" w:hAnsi="GHEA Grapalat"/>
                <w:color w:val="000000" w:themeColor="text1"/>
                <w:kern w:val="2"/>
                <w:sz w:val="24"/>
                <w:szCs w:val="24"/>
                <w:lang w:val="hy-AM"/>
              </w:rPr>
              <w:t xml:space="preserve"> </w:t>
            </w:r>
            <w:r>
              <w:rPr>
                <w:rFonts w:ascii="GHEA Grapalat" w:hAnsi="GHEA Grapalat" w:cs="Sylfaen"/>
                <w:color w:val="000000" w:themeColor="text1"/>
                <w:kern w:val="2"/>
                <w:sz w:val="24"/>
                <w:szCs w:val="24"/>
                <w:lang w:val="hy-AM"/>
              </w:rPr>
              <w:t>թիվս</w:t>
            </w:r>
            <w:r>
              <w:rPr>
                <w:rFonts w:ascii="GHEA Grapalat" w:hAnsi="GHEA Grapalat"/>
                <w:color w:val="000000" w:themeColor="text1"/>
                <w:kern w:val="2"/>
                <w:sz w:val="24"/>
                <w:szCs w:val="24"/>
                <w:lang w:val="hy-AM"/>
              </w:rPr>
              <w:t xml:space="preserve"> </w:t>
            </w:r>
            <w:r>
              <w:rPr>
                <w:rFonts w:ascii="GHEA Grapalat" w:hAnsi="GHEA Grapalat" w:cs="Sylfaen"/>
                <w:color w:val="000000" w:themeColor="text1"/>
                <w:kern w:val="2"/>
                <w:sz w:val="24"/>
                <w:szCs w:val="24"/>
                <w:lang w:val="hy-AM"/>
              </w:rPr>
              <w:t>մի</w:t>
            </w:r>
            <w:r>
              <w:rPr>
                <w:rFonts w:ascii="GHEA Grapalat" w:hAnsi="GHEA Grapalat"/>
                <w:color w:val="000000" w:themeColor="text1"/>
                <w:kern w:val="2"/>
                <w:sz w:val="24"/>
                <w:szCs w:val="24"/>
                <w:lang w:val="hy-AM"/>
              </w:rPr>
              <w:t xml:space="preserve"> </w:t>
            </w:r>
            <w:r>
              <w:rPr>
                <w:rFonts w:ascii="GHEA Grapalat" w:hAnsi="GHEA Grapalat" w:cs="Sylfaen"/>
                <w:color w:val="000000" w:themeColor="text1"/>
                <w:kern w:val="2"/>
                <w:sz w:val="24"/>
                <w:szCs w:val="24"/>
                <w:lang w:val="hy-AM"/>
              </w:rPr>
              <w:t>շար</w:t>
            </w:r>
            <w:r>
              <w:rPr>
                <w:rFonts w:ascii="GHEA Grapalat" w:hAnsi="GHEA Grapalat"/>
                <w:color w:val="000000" w:themeColor="text1"/>
                <w:kern w:val="2"/>
                <w:sz w:val="24"/>
                <w:szCs w:val="24"/>
                <w:lang w:val="hy-AM"/>
              </w:rPr>
              <w:t>ք տեխնիկական բնույթի փոփոխությունների, առաջարկվում է աջակցող միջոցների ցանկը համալրել նոր անուններով, ինչպես նաև վերանայել գործող որոշմամբ հաստատված պետական հավաստագրերի արժեքները։ Նշենք, որ աջակցող միջոցների արժեքների ավելացումը բավականին կտրուկ է և որոշ դեպքերում (ոտնաթաթի ֆունկցիոնալ պրոթեզ) այն աճում է գրեթե 7 անգամ՝ ներկայումս գործող գնի նկատմամբ:</w:t>
            </w:r>
          </w:p>
        </w:tc>
        <w:tc>
          <w:tcPr>
            <w:tcW w:w="4230" w:type="dxa"/>
            <w:tcBorders>
              <w:top w:val="single" w:sz="4" w:space="0" w:color="auto"/>
              <w:left w:val="single" w:sz="4" w:space="0" w:color="auto"/>
              <w:bottom w:val="single" w:sz="4" w:space="0" w:color="auto"/>
              <w:right w:val="single" w:sz="4" w:space="0" w:color="auto"/>
            </w:tcBorders>
            <w:hideMark/>
          </w:tcPr>
          <w:p w14:paraId="4DC80363" w14:textId="77777777" w:rsidR="0003190E" w:rsidRDefault="0003190E">
            <w:pPr>
              <w:tabs>
                <w:tab w:val="left" w:pos="340"/>
                <w:tab w:val="left" w:pos="6015"/>
                <w:tab w:val="left" w:pos="6465"/>
              </w:tabs>
              <w:spacing w:after="0"/>
              <w:jc w:val="both"/>
              <w:rPr>
                <w:rFonts w:ascii="GHEA Grapalat" w:hAnsi="GHEA Grapalat"/>
                <w:color w:val="000000" w:themeColor="text1"/>
                <w:sz w:val="24"/>
                <w:szCs w:val="24"/>
                <w:lang w:val="hy-AM"/>
              </w:rPr>
            </w:pPr>
            <w:r>
              <w:rPr>
                <w:rFonts w:ascii="GHEA Grapalat" w:hAnsi="GHEA Grapalat"/>
                <w:color w:val="000000" w:themeColor="text1"/>
                <w:sz w:val="24"/>
                <w:szCs w:val="24"/>
                <w:lang w:val="hy-AM"/>
              </w:rPr>
              <w:t>Ընդունվել է ի գիտություն:</w:t>
            </w:r>
          </w:p>
          <w:p w14:paraId="0D36BC9E" w14:textId="77777777" w:rsidR="0003190E" w:rsidRDefault="0003190E">
            <w:pPr>
              <w:tabs>
                <w:tab w:val="left" w:pos="6015"/>
                <w:tab w:val="left" w:pos="6465"/>
              </w:tabs>
              <w:spacing w:after="0"/>
              <w:jc w:val="both"/>
              <w:rPr>
                <w:rFonts w:ascii="GHEA Grapalat" w:hAnsi="GHEA Grapalat"/>
                <w:b/>
                <w:color w:val="000000" w:themeColor="text1"/>
                <w:sz w:val="24"/>
                <w:szCs w:val="24"/>
                <w:lang w:val="hy-AM"/>
              </w:rPr>
            </w:pPr>
            <w:r>
              <w:rPr>
                <w:rFonts w:ascii="GHEA Grapalat" w:hAnsi="GHEA Grapalat"/>
                <w:color w:val="000000" w:themeColor="text1"/>
                <w:sz w:val="24"/>
                <w:szCs w:val="24"/>
                <w:lang w:val="hy-AM"/>
              </w:rPr>
              <w:t xml:space="preserve">Նախագծի նպատակն է բարձրացնել հաշմանդամություն ունեցող անձանց կյանքի որակը՝ ապահովելով </w:t>
            </w:r>
            <w:r>
              <w:rPr>
                <w:rFonts w:ascii="GHEA Grapalat" w:hAnsi="GHEA Grapalat" w:cs="Sylfaen"/>
                <w:color w:val="000000" w:themeColor="text1"/>
                <w:sz w:val="24"/>
                <w:szCs w:val="24"/>
                <w:shd w:val="clear" w:color="auto" w:fill="FFFFFF"/>
                <w:lang w:val="hy-AM"/>
              </w:rPr>
              <w:t>հաշմանդամություն ունեցող անձանց կարիքներին համարժեք ծառայություն մատուցելը:</w:t>
            </w:r>
          </w:p>
        </w:tc>
      </w:tr>
      <w:tr w:rsidR="0003190E" w14:paraId="4AC1BE70" w14:textId="77777777" w:rsidTr="0003190E">
        <w:trPr>
          <w:trHeight w:val="1263"/>
          <w:jc w:val="center"/>
        </w:trPr>
        <w:tc>
          <w:tcPr>
            <w:tcW w:w="6525" w:type="dxa"/>
            <w:tcBorders>
              <w:top w:val="single" w:sz="4" w:space="0" w:color="auto"/>
              <w:left w:val="single" w:sz="4" w:space="0" w:color="auto"/>
              <w:bottom w:val="single" w:sz="4" w:space="0" w:color="auto"/>
              <w:right w:val="single" w:sz="4" w:space="0" w:color="auto"/>
            </w:tcBorders>
            <w:hideMark/>
          </w:tcPr>
          <w:p w14:paraId="6AE6797C" w14:textId="77777777" w:rsidR="0003190E" w:rsidRDefault="0003190E" w:rsidP="0003190E">
            <w:pPr>
              <w:pStyle w:val="ListParagraph"/>
              <w:numPr>
                <w:ilvl w:val="0"/>
                <w:numId w:val="5"/>
              </w:numPr>
              <w:shd w:val="clear" w:color="auto" w:fill="FFFFFF"/>
              <w:tabs>
                <w:tab w:val="left" w:pos="450"/>
              </w:tabs>
              <w:spacing w:after="0"/>
              <w:ind w:left="0" w:firstLine="0"/>
              <w:jc w:val="both"/>
              <w:textAlignment w:val="baseline"/>
              <w:rPr>
                <w:rFonts w:ascii="GHEA Grapalat" w:hAnsi="GHEA Grapalat" w:cs="Sylfaen"/>
                <w:color w:val="000000" w:themeColor="text1"/>
                <w:kern w:val="2"/>
                <w:sz w:val="24"/>
                <w:szCs w:val="24"/>
                <w:lang w:val="hy-AM"/>
              </w:rPr>
            </w:pPr>
            <w:r>
              <w:rPr>
                <w:rFonts w:ascii="GHEA Grapalat" w:hAnsi="GHEA Grapalat" w:cs="Sylfaen"/>
                <w:color w:val="000000" w:themeColor="text1"/>
                <w:kern w:val="2"/>
                <w:sz w:val="24"/>
                <w:szCs w:val="24"/>
                <w:lang w:val="hy-AM"/>
              </w:rPr>
              <w:t>Հարկ</w:t>
            </w:r>
            <w:r>
              <w:rPr>
                <w:rFonts w:ascii="GHEA Grapalat" w:hAnsi="GHEA Grapalat"/>
                <w:color w:val="000000" w:themeColor="text1"/>
                <w:kern w:val="2"/>
                <w:sz w:val="24"/>
                <w:szCs w:val="24"/>
                <w:lang w:val="hy-AM"/>
              </w:rPr>
              <w:t xml:space="preserve"> </w:t>
            </w:r>
            <w:r>
              <w:rPr>
                <w:rFonts w:ascii="GHEA Grapalat" w:hAnsi="GHEA Grapalat" w:cs="Sylfaen"/>
                <w:color w:val="000000" w:themeColor="text1"/>
                <w:kern w:val="2"/>
                <w:sz w:val="24"/>
                <w:szCs w:val="24"/>
                <w:lang w:val="hy-AM"/>
              </w:rPr>
              <w:t>է</w:t>
            </w:r>
            <w:r>
              <w:rPr>
                <w:rFonts w:ascii="GHEA Grapalat" w:hAnsi="GHEA Grapalat"/>
                <w:color w:val="000000" w:themeColor="text1"/>
                <w:kern w:val="2"/>
                <w:sz w:val="24"/>
                <w:szCs w:val="24"/>
                <w:lang w:val="hy-AM"/>
              </w:rPr>
              <w:t xml:space="preserve"> </w:t>
            </w:r>
            <w:r>
              <w:rPr>
                <w:rFonts w:ascii="GHEA Grapalat" w:hAnsi="GHEA Grapalat" w:cs="Sylfaen"/>
                <w:color w:val="000000" w:themeColor="text1"/>
                <w:kern w:val="2"/>
                <w:sz w:val="24"/>
                <w:szCs w:val="24"/>
                <w:lang w:val="hy-AM"/>
              </w:rPr>
              <w:t>նշել</w:t>
            </w:r>
            <w:r>
              <w:rPr>
                <w:rFonts w:ascii="GHEA Grapalat" w:hAnsi="GHEA Grapalat"/>
                <w:color w:val="000000" w:themeColor="text1"/>
                <w:kern w:val="2"/>
                <w:sz w:val="24"/>
                <w:szCs w:val="24"/>
                <w:lang w:val="hy-AM"/>
              </w:rPr>
              <w:t xml:space="preserve">, </w:t>
            </w:r>
            <w:r>
              <w:rPr>
                <w:rFonts w:ascii="GHEA Grapalat" w:hAnsi="GHEA Grapalat" w:cs="Sylfaen"/>
                <w:color w:val="000000" w:themeColor="text1"/>
                <w:kern w:val="2"/>
                <w:sz w:val="24"/>
                <w:szCs w:val="24"/>
                <w:lang w:val="hy-AM"/>
              </w:rPr>
              <w:t>որ</w:t>
            </w:r>
            <w:r>
              <w:rPr>
                <w:rFonts w:ascii="GHEA Grapalat" w:hAnsi="GHEA Grapalat"/>
                <w:color w:val="000000" w:themeColor="text1"/>
                <w:kern w:val="2"/>
                <w:sz w:val="24"/>
                <w:szCs w:val="24"/>
                <w:lang w:val="hy-AM"/>
              </w:rPr>
              <w:t xml:space="preserve"> </w:t>
            </w:r>
            <w:r>
              <w:rPr>
                <w:rFonts w:ascii="GHEA Grapalat" w:hAnsi="GHEA Grapalat" w:cs="Sylfaen"/>
                <w:color w:val="000000" w:themeColor="text1"/>
                <w:kern w:val="2"/>
                <w:sz w:val="24"/>
                <w:szCs w:val="24"/>
                <w:lang w:val="hy-AM"/>
              </w:rPr>
              <w:t>Նախագծի</w:t>
            </w:r>
            <w:r>
              <w:rPr>
                <w:rFonts w:ascii="GHEA Grapalat" w:hAnsi="GHEA Grapalat"/>
                <w:color w:val="000000" w:themeColor="text1"/>
                <w:kern w:val="2"/>
                <w:sz w:val="24"/>
                <w:szCs w:val="24"/>
                <w:lang w:val="hy-AM"/>
              </w:rPr>
              <w:t xml:space="preserve"> </w:t>
            </w:r>
            <w:r>
              <w:rPr>
                <w:rFonts w:ascii="GHEA Grapalat" w:hAnsi="GHEA Grapalat" w:cs="Sylfaen"/>
                <w:color w:val="000000" w:themeColor="text1"/>
                <w:kern w:val="2"/>
                <w:sz w:val="24"/>
                <w:szCs w:val="24"/>
                <w:lang w:val="hy-AM"/>
              </w:rPr>
              <w:t>հիմնավորմամբ</w:t>
            </w:r>
            <w:r>
              <w:rPr>
                <w:rFonts w:ascii="GHEA Grapalat" w:hAnsi="GHEA Grapalat"/>
                <w:color w:val="000000" w:themeColor="text1"/>
                <w:kern w:val="2"/>
                <w:sz w:val="24"/>
                <w:szCs w:val="24"/>
                <w:lang w:val="hy-AM"/>
              </w:rPr>
              <w:t xml:space="preserve"> </w:t>
            </w:r>
            <w:r>
              <w:rPr>
                <w:rFonts w:ascii="GHEA Grapalat" w:hAnsi="GHEA Grapalat" w:cs="Sylfaen"/>
                <w:color w:val="000000" w:themeColor="text1"/>
                <w:kern w:val="2"/>
                <w:sz w:val="24"/>
                <w:szCs w:val="24"/>
                <w:lang w:val="hy-AM"/>
              </w:rPr>
              <w:t>որևէ</w:t>
            </w:r>
            <w:r>
              <w:rPr>
                <w:rFonts w:ascii="GHEA Grapalat" w:hAnsi="GHEA Grapalat"/>
                <w:color w:val="000000" w:themeColor="text1"/>
                <w:kern w:val="2"/>
                <w:sz w:val="24"/>
                <w:szCs w:val="24"/>
                <w:lang w:val="hy-AM"/>
              </w:rPr>
              <w:t xml:space="preserve"> </w:t>
            </w:r>
            <w:r>
              <w:rPr>
                <w:rFonts w:ascii="GHEA Grapalat" w:hAnsi="GHEA Grapalat" w:cs="Sylfaen"/>
                <w:color w:val="000000" w:themeColor="text1"/>
                <w:kern w:val="2"/>
                <w:sz w:val="24"/>
                <w:szCs w:val="24"/>
                <w:lang w:val="hy-AM"/>
              </w:rPr>
              <w:t>անդրադարձ</w:t>
            </w:r>
            <w:r>
              <w:rPr>
                <w:rFonts w:ascii="GHEA Grapalat" w:hAnsi="GHEA Grapalat"/>
                <w:color w:val="000000" w:themeColor="text1"/>
                <w:kern w:val="2"/>
                <w:sz w:val="24"/>
                <w:szCs w:val="24"/>
                <w:lang w:val="hy-AM"/>
              </w:rPr>
              <w:t xml:space="preserve"> </w:t>
            </w:r>
            <w:r>
              <w:rPr>
                <w:rFonts w:ascii="GHEA Grapalat" w:hAnsi="GHEA Grapalat" w:cs="Sylfaen"/>
                <w:color w:val="000000" w:themeColor="text1"/>
                <w:kern w:val="2"/>
                <w:sz w:val="24"/>
                <w:szCs w:val="24"/>
                <w:lang w:val="hy-AM"/>
              </w:rPr>
              <w:t>չի</w:t>
            </w:r>
            <w:r>
              <w:rPr>
                <w:rFonts w:ascii="GHEA Grapalat" w:hAnsi="GHEA Grapalat"/>
                <w:color w:val="000000" w:themeColor="text1"/>
                <w:kern w:val="2"/>
                <w:sz w:val="24"/>
                <w:szCs w:val="24"/>
                <w:lang w:val="hy-AM"/>
              </w:rPr>
              <w:t xml:space="preserve"> </w:t>
            </w:r>
            <w:r>
              <w:rPr>
                <w:rFonts w:ascii="GHEA Grapalat" w:hAnsi="GHEA Grapalat" w:cs="Sylfaen"/>
                <w:color w:val="000000" w:themeColor="text1"/>
                <w:kern w:val="2"/>
                <w:sz w:val="24"/>
                <w:szCs w:val="24"/>
                <w:lang w:val="hy-AM"/>
              </w:rPr>
              <w:t>կատարվել</w:t>
            </w:r>
            <w:r>
              <w:rPr>
                <w:rFonts w:ascii="GHEA Grapalat" w:hAnsi="GHEA Grapalat"/>
                <w:color w:val="000000" w:themeColor="text1"/>
                <w:kern w:val="2"/>
                <w:sz w:val="24"/>
                <w:szCs w:val="24"/>
                <w:lang w:val="hy-AM"/>
              </w:rPr>
              <w:t xml:space="preserve"> </w:t>
            </w:r>
            <w:r>
              <w:rPr>
                <w:rFonts w:ascii="GHEA Grapalat" w:hAnsi="GHEA Grapalat" w:cs="Sylfaen"/>
                <w:color w:val="000000" w:themeColor="text1"/>
                <w:kern w:val="2"/>
                <w:sz w:val="24"/>
                <w:szCs w:val="24"/>
                <w:lang w:val="hy-AM"/>
              </w:rPr>
              <w:t>որոշ</w:t>
            </w:r>
            <w:r>
              <w:rPr>
                <w:rFonts w:ascii="GHEA Grapalat" w:hAnsi="GHEA Grapalat"/>
                <w:color w:val="000000" w:themeColor="text1"/>
                <w:kern w:val="2"/>
                <w:sz w:val="24"/>
                <w:szCs w:val="24"/>
                <w:lang w:val="hy-AM"/>
              </w:rPr>
              <w:t xml:space="preserve"> </w:t>
            </w:r>
            <w:r>
              <w:rPr>
                <w:rFonts w:ascii="GHEA Grapalat" w:hAnsi="GHEA Grapalat" w:cs="Sylfaen"/>
                <w:color w:val="000000" w:themeColor="text1"/>
                <w:kern w:val="2"/>
                <w:sz w:val="24"/>
                <w:szCs w:val="24"/>
                <w:lang w:val="hy-AM"/>
              </w:rPr>
              <w:t>աջակցող</w:t>
            </w:r>
            <w:r>
              <w:rPr>
                <w:rFonts w:ascii="GHEA Grapalat" w:hAnsi="GHEA Grapalat"/>
                <w:color w:val="000000" w:themeColor="text1"/>
                <w:kern w:val="2"/>
                <w:sz w:val="24"/>
                <w:szCs w:val="24"/>
                <w:lang w:val="hy-AM"/>
              </w:rPr>
              <w:t xml:space="preserve"> </w:t>
            </w:r>
            <w:r>
              <w:rPr>
                <w:rFonts w:ascii="GHEA Grapalat" w:hAnsi="GHEA Grapalat" w:cs="Sylfaen"/>
                <w:color w:val="000000" w:themeColor="text1"/>
                <w:kern w:val="2"/>
                <w:sz w:val="24"/>
                <w:szCs w:val="24"/>
                <w:lang w:val="hy-AM"/>
              </w:rPr>
              <w:t>միջոցների</w:t>
            </w:r>
            <w:r>
              <w:rPr>
                <w:rFonts w:ascii="GHEA Grapalat" w:hAnsi="GHEA Grapalat"/>
                <w:color w:val="000000" w:themeColor="text1"/>
                <w:kern w:val="2"/>
                <w:sz w:val="24"/>
                <w:szCs w:val="24"/>
                <w:lang w:val="hy-AM"/>
              </w:rPr>
              <w:t xml:space="preserve"> </w:t>
            </w:r>
            <w:r>
              <w:rPr>
                <w:rFonts w:ascii="GHEA Grapalat" w:hAnsi="GHEA Grapalat" w:cs="Sylfaen"/>
                <w:color w:val="000000" w:themeColor="text1"/>
                <w:kern w:val="2"/>
                <w:sz w:val="24"/>
                <w:szCs w:val="24"/>
                <w:lang w:val="hy-AM"/>
              </w:rPr>
              <w:t>արժեքների</w:t>
            </w:r>
            <w:r>
              <w:rPr>
                <w:rFonts w:ascii="GHEA Grapalat" w:hAnsi="GHEA Grapalat"/>
                <w:color w:val="000000" w:themeColor="text1"/>
                <w:kern w:val="2"/>
                <w:sz w:val="24"/>
                <w:szCs w:val="24"/>
                <w:lang w:val="hy-AM"/>
              </w:rPr>
              <w:t xml:space="preserve"> </w:t>
            </w:r>
            <w:r>
              <w:rPr>
                <w:rFonts w:ascii="GHEA Grapalat" w:hAnsi="GHEA Grapalat" w:cs="Sylfaen"/>
                <w:color w:val="000000" w:themeColor="text1"/>
                <w:kern w:val="2"/>
                <w:sz w:val="24"/>
                <w:szCs w:val="24"/>
                <w:lang w:val="hy-AM"/>
              </w:rPr>
              <w:t>փոփոխության</w:t>
            </w:r>
            <w:r>
              <w:rPr>
                <w:rFonts w:ascii="GHEA Grapalat" w:hAnsi="GHEA Grapalat"/>
                <w:color w:val="000000" w:themeColor="text1"/>
                <w:kern w:val="2"/>
                <w:sz w:val="24"/>
                <w:szCs w:val="24"/>
                <w:lang w:val="hy-AM"/>
              </w:rPr>
              <w:t xml:space="preserve"> </w:t>
            </w:r>
            <w:r>
              <w:rPr>
                <w:rFonts w:ascii="GHEA Grapalat" w:hAnsi="GHEA Grapalat" w:cs="Sylfaen"/>
                <w:color w:val="000000" w:themeColor="text1"/>
                <w:kern w:val="2"/>
                <w:sz w:val="24"/>
                <w:szCs w:val="24"/>
                <w:lang w:val="hy-AM"/>
              </w:rPr>
              <w:t>համար</w:t>
            </w:r>
            <w:r>
              <w:rPr>
                <w:rFonts w:ascii="GHEA Grapalat" w:hAnsi="GHEA Grapalat"/>
                <w:color w:val="000000" w:themeColor="text1"/>
                <w:kern w:val="2"/>
                <w:sz w:val="24"/>
                <w:szCs w:val="24"/>
                <w:lang w:val="hy-AM"/>
              </w:rPr>
              <w:t xml:space="preserve"> </w:t>
            </w:r>
            <w:r>
              <w:rPr>
                <w:rFonts w:ascii="GHEA Grapalat" w:hAnsi="GHEA Grapalat" w:cs="Sylfaen"/>
                <w:color w:val="000000" w:themeColor="text1"/>
                <w:kern w:val="2"/>
                <w:sz w:val="24"/>
                <w:szCs w:val="24"/>
                <w:lang w:val="hy-AM"/>
              </w:rPr>
              <w:t>հիմք</w:t>
            </w:r>
            <w:r>
              <w:rPr>
                <w:rFonts w:ascii="GHEA Grapalat" w:hAnsi="GHEA Grapalat"/>
                <w:color w:val="000000" w:themeColor="text1"/>
                <w:kern w:val="2"/>
                <w:sz w:val="24"/>
                <w:szCs w:val="24"/>
                <w:lang w:val="hy-AM"/>
              </w:rPr>
              <w:t xml:space="preserve"> </w:t>
            </w:r>
            <w:r>
              <w:rPr>
                <w:rFonts w:ascii="GHEA Grapalat" w:hAnsi="GHEA Grapalat" w:cs="Sylfaen"/>
                <w:color w:val="000000" w:themeColor="text1"/>
                <w:kern w:val="2"/>
                <w:sz w:val="24"/>
                <w:szCs w:val="24"/>
                <w:lang w:val="hy-AM"/>
              </w:rPr>
              <w:t>հանդիսացող</w:t>
            </w:r>
            <w:r>
              <w:rPr>
                <w:rFonts w:ascii="GHEA Grapalat" w:hAnsi="GHEA Grapalat"/>
                <w:color w:val="000000" w:themeColor="text1"/>
                <w:kern w:val="2"/>
                <w:sz w:val="24"/>
                <w:szCs w:val="24"/>
                <w:lang w:val="hy-AM"/>
              </w:rPr>
              <w:t xml:space="preserve"> </w:t>
            </w:r>
            <w:r>
              <w:rPr>
                <w:rFonts w:ascii="GHEA Grapalat" w:hAnsi="GHEA Grapalat" w:cs="Sylfaen"/>
                <w:color w:val="000000" w:themeColor="text1"/>
                <w:kern w:val="2"/>
                <w:sz w:val="24"/>
                <w:szCs w:val="24"/>
                <w:lang w:val="hy-AM"/>
              </w:rPr>
              <w:t>ելակետային</w:t>
            </w:r>
            <w:r>
              <w:rPr>
                <w:rFonts w:ascii="GHEA Grapalat" w:hAnsi="GHEA Grapalat"/>
                <w:color w:val="000000" w:themeColor="text1"/>
                <w:kern w:val="2"/>
                <w:sz w:val="24"/>
                <w:szCs w:val="24"/>
                <w:lang w:val="hy-AM"/>
              </w:rPr>
              <w:t xml:space="preserve"> </w:t>
            </w:r>
            <w:r>
              <w:rPr>
                <w:rFonts w:ascii="GHEA Grapalat" w:hAnsi="GHEA Grapalat" w:cs="Sylfaen"/>
                <w:color w:val="000000" w:themeColor="text1"/>
                <w:kern w:val="2"/>
                <w:sz w:val="24"/>
                <w:szCs w:val="24"/>
                <w:lang w:val="hy-AM"/>
              </w:rPr>
              <w:t>տվյալներին</w:t>
            </w:r>
            <w:r>
              <w:rPr>
                <w:rFonts w:ascii="GHEA Grapalat" w:hAnsi="GHEA Grapalat"/>
                <w:color w:val="000000" w:themeColor="text1"/>
                <w:kern w:val="2"/>
                <w:sz w:val="24"/>
                <w:szCs w:val="24"/>
                <w:lang w:val="hy-AM"/>
              </w:rPr>
              <w:t xml:space="preserve"> </w:t>
            </w:r>
            <w:r>
              <w:rPr>
                <w:rFonts w:ascii="GHEA Grapalat" w:hAnsi="GHEA Grapalat" w:cs="Sylfaen"/>
                <w:color w:val="000000" w:themeColor="text1"/>
                <w:kern w:val="2"/>
                <w:sz w:val="24"/>
                <w:szCs w:val="24"/>
                <w:lang w:val="hy-AM"/>
              </w:rPr>
              <w:t>և</w:t>
            </w:r>
            <w:r>
              <w:rPr>
                <w:rFonts w:ascii="GHEA Grapalat" w:hAnsi="GHEA Grapalat"/>
                <w:color w:val="000000" w:themeColor="text1"/>
                <w:kern w:val="2"/>
                <w:sz w:val="24"/>
                <w:szCs w:val="24"/>
                <w:lang w:val="hy-AM"/>
              </w:rPr>
              <w:t xml:space="preserve"> </w:t>
            </w:r>
            <w:r>
              <w:rPr>
                <w:rFonts w:ascii="GHEA Grapalat" w:hAnsi="GHEA Grapalat" w:cs="Sylfaen"/>
                <w:color w:val="000000" w:themeColor="text1"/>
                <w:kern w:val="2"/>
                <w:sz w:val="24"/>
                <w:szCs w:val="24"/>
                <w:lang w:val="hy-AM"/>
              </w:rPr>
              <w:t>ո</w:t>
            </w:r>
            <w:r>
              <w:rPr>
                <w:rFonts w:ascii="GHEA Grapalat" w:hAnsi="GHEA Grapalat"/>
                <w:color w:val="000000" w:themeColor="text1"/>
                <w:kern w:val="2"/>
                <w:sz w:val="24"/>
                <w:szCs w:val="24"/>
                <w:lang w:val="hy-AM"/>
              </w:rPr>
              <w:t>ւսումնասիրության արդյունքներին, ինչպես նաև ՀՀ կառավարության 27.06.2024թ.-ի N 1004-Ն որոշման Հավելված 2-ում ընդգրկված մյուս բոլոր աջակցող միջոցների գները անփոփոխ թողնելու հանգամանքին:</w:t>
            </w:r>
          </w:p>
        </w:tc>
        <w:tc>
          <w:tcPr>
            <w:tcW w:w="4230" w:type="dxa"/>
            <w:tcBorders>
              <w:top w:val="single" w:sz="4" w:space="0" w:color="auto"/>
              <w:left w:val="single" w:sz="4" w:space="0" w:color="auto"/>
              <w:bottom w:val="single" w:sz="4" w:space="0" w:color="auto"/>
              <w:right w:val="single" w:sz="4" w:space="0" w:color="auto"/>
            </w:tcBorders>
            <w:hideMark/>
          </w:tcPr>
          <w:p w14:paraId="26CF720D" w14:textId="77777777" w:rsidR="0003190E" w:rsidRDefault="0003190E">
            <w:pPr>
              <w:pStyle w:val="ListParagraph"/>
              <w:tabs>
                <w:tab w:val="left" w:pos="340"/>
                <w:tab w:val="left" w:pos="6015"/>
                <w:tab w:val="left" w:pos="6465"/>
              </w:tabs>
              <w:spacing w:after="0"/>
              <w:ind w:left="0"/>
              <w:jc w:val="both"/>
              <w:rPr>
                <w:rFonts w:ascii="GHEA Grapalat" w:hAnsi="GHEA Grapalat"/>
                <w:color w:val="000000" w:themeColor="text1"/>
                <w:sz w:val="24"/>
                <w:szCs w:val="24"/>
                <w:lang w:val="hy-AM"/>
              </w:rPr>
            </w:pPr>
            <w:r>
              <w:rPr>
                <w:rFonts w:ascii="GHEA Grapalat" w:hAnsi="GHEA Grapalat"/>
                <w:color w:val="000000" w:themeColor="text1"/>
                <w:sz w:val="24"/>
                <w:szCs w:val="24"/>
                <w:lang w:val="hy-AM"/>
              </w:rPr>
              <w:t>Ընդունվել է ի գիտություն:</w:t>
            </w:r>
          </w:p>
          <w:p w14:paraId="7F5714B1" w14:textId="77777777" w:rsidR="0003190E" w:rsidRDefault="0003190E">
            <w:pPr>
              <w:tabs>
                <w:tab w:val="left" w:pos="340"/>
                <w:tab w:val="left" w:pos="6015"/>
                <w:tab w:val="left" w:pos="6465"/>
              </w:tabs>
              <w:spacing w:after="0"/>
              <w:jc w:val="both"/>
              <w:rPr>
                <w:rFonts w:ascii="GHEA Grapalat" w:hAnsi="GHEA Grapalat"/>
                <w:color w:val="000000" w:themeColor="text1"/>
                <w:sz w:val="24"/>
                <w:szCs w:val="24"/>
                <w:lang w:val="hy-AM"/>
              </w:rPr>
            </w:pPr>
            <w:r>
              <w:rPr>
                <w:rFonts w:ascii="GHEA Grapalat" w:hAnsi="GHEA Grapalat"/>
                <w:color w:val="000000" w:themeColor="text1"/>
                <w:sz w:val="24"/>
                <w:szCs w:val="24"/>
                <w:lang w:val="hy-AM"/>
              </w:rPr>
              <w:t>Նախագծով անդրադարձ է կատարվել միայն այն աջակցող միջոցներին, որոնց հետ կապված խնդիրներ են առաջացել կիրարկման գործընթացում:</w:t>
            </w:r>
          </w:p>
        </w:tc>
      </w:tr>
      <w:tr w:rsidR="0003190E" w14:paraId="170D4BCB" w14:textId="77777777" w:rsidTr="0003190E">
        <w:trPr>
          <w:trHeight w:val="1263"/>
          <w:jc w:val="center"/>
        </w:trPr>
        <w:tc>
          <w:tcPr>
            <w:tcW w:w="6525" w:type="dxa"/>
            <w:tcBorders>
              <w:top w:val="single" w:sz="4" w:space="0" w:color="auto"/>
              <w:left w:val="single" w:sz="4" w:space="0" w:color="auto"/>
              <w:bottom w:val="single" w:sz="4" w:space="0" w:color="auto"/>
              <w:right w:val="single" w:sz="4" w:space="0" w:color="auto"/>
            </w:tcBorders>
            <w:hideMark/>
          </w:tcPr>
          <w:p w14:paraId="05B3BD83" w14:textId="77777777" w:rsidR="0003190E" w:rsidRDefault="0003190E" w:rsidP="0003190E">
            <w:pPr>
              <w:pStyle w:val="ListParagraph"/>
              <w:numPr>
                <w:ilvl w:val="0"/>
                <w:numId w:val="5"/>
              </w:numPr>
              <w:tabs>
                <w:tab w:val="left" w:pos="450"/>
              </w:tabs>
              <w:spacing w:after="0"/>
              <w:ind w:left="-90" w:firstLine="90"/>
              <w:jc w:val="both"/>
              <w:rPr>
                <w:rFonts w:ascii="GHEA Grapalat" w:hAnsi="GHEA Grapalat"/>
                <w:color w:val="000000" w:themeColor="text1"/>
                <w:kern w:val="2"/>
                <w:sz w:val="24"/>
                <w:szCs w:val="24"/>
                <w:lang w:val="hy-AM" w:eastAsia="en-US"/>
              </w:rPr>
            </w:pPr>
            <w:r>
              <w:rPr>
                <w:rFonts w:ascii="GHEA Grapalat" w:hAnsi="GHEA Grapalat" w:cs="Sylfaen"/>
                <w:color w:val="000000" w:themeColor="text1"/>
                <w:kern w:val="2"/>
                <w:sz w:val="24"/>
                <w:szCs w:val="24"/>
                <w:lang w:val="hy-AM"/>
              </w:rPr>
              <w:t>Միաժամանակ</w:t>
            </w:r>
            <w:r>
              <w:rPr>
                <w:rFonts w:ascii="GHEA Grapalat" w:hAnsi="GHEA Grapalat"/>
                <w:color w:val="000000" w:themeColor="text1"/>
                <w:kern w:val="2"/>
                <w:sz w:val="24"/>
                <w:szCs w:val="24"/>
                <w:lang w:val="hy-AM"/>
              </w:rPr>
              <w:t xml:space="preserve">, </w:t>
            </w:r>
            <w:r>
              <w:rPr>
                <w:rFonts w:ascii="GHEA Grapalat" w:hAnsi="GHEA Grapalat" w:cs="Sylfaen"/>
                <w:color w:val="000000" w:themeColor="text1"/>
                <w:kern w:val="2"/>
                <w:sz w:val="24"/>
                <w:szCs w:val="24"/>
                <w:lang w:val="hy-AM"/>
              </w:rPr>
              <w:t>ըստ</w:t>
            </w:r>
            <w:r>
              <w:rPr>
                <w:rFonts w:ascii="GHEA Grapalat" w:hAnsi="GHEA Grapalat"/>
                <w:color w:val="000000" w:themeColor="text1"/>
                <w:kern w:val="2"/>
                <w:sz w:val="24"/>
                <w:szCs w:val="24"/>
                <w:lang w:val="hy-AM"/>
              </w:rPr>
              <w:t xml:space="preserve"> </w:t>
            </w:r>
            <w:r>
              <w:rPr>
                <w:rFonts w:ascii="GHEA Grapalat" w:hAnsi="GHEA Grapalat" w:cs="Sylfaen"/>
                <w:color w:val="000000" w:themeColor="text1"/>
                <w:kern w:val="2"/>
                <w:sz w:val="24"/>
                <w:szCs w:val="24"/>
                <w:lang w:val="hy-AM"/>
              </w:rPr>
              <w:t>Նախագծին</w:t>
            </w:r>
            <w:r>
              <w:rPr>
                <w:rFonts w:ascii="GHEA Grapalat" w:hAnsi="GHEA Grapalat"/>
                <w:color w:val="000000" w:themeColor="text1"/>
                <w:kern w:val="2"/>
                <w:sz w:val="24"/>
                <w:szCs w:val="24"/>
                <w:lang w:val="hy-AM"/>
              </w:rPr>
              <w:t xml:space="preserve"> </w:t>
            </w:r>
            <w:r>
              <w:rPr>
                <w:rFonts w:ascii="GHEA Grapalat" w:hAnsi="GHEA Grapalat" w:cs="Sylfaen"/>
                <w:color w:val="000000" w:themeColor="text1"/>
                <w:kern w:val="2"/>
                <w:sz w:val="24"/>
                <w:szCs w:val="24"/>
                <w:lang w:val="hy-AM"/>
              </w:rPr>
              <w:t>կից</w:t>
            </w:r>
            <w:r>
              <w:rPr>
                <w:rFonts w:ascii="GHEA Grapalat" w:hAnsi="GHEA Grapalat"/>
                <w:color w:val="000000" w:themeColor="text1"/>
                <w:kern w:val="2"/>
                <w:sz w:val="24"/>
                <w:szCs w:val="24"/>
                <w:lang w:val="hy-AM"/>
              </w:rPr>
              <w:t xml:space="preserve"> </w:t>
            </w:r>
            <w:r>
              <w:rPr>
                <w:rFonts w:ascii="GHEA Grapalat" w:hAnsi="GHEA Grapalat" w:cs="Sylfaen"/>
                <w:color w:val="000000" w:themeColor="text1"/>
                <w:kern w:val="2"/>
                <w:sz w:val="24"/>
                <w:szCs w:val="24"/>
                <w:lang w:val="hy-AM"/>
              </w:rPr>
              <w:t>ներկայացված</w:t>
            </w:r>
            <w:r>
              <w:rPr>
                <w:rFonts w:ascii="GHEA Grapalat" w:hAnsi="GHEA Grapalat"/>
                <w:color w:val="000000" w:themeColor="text1"/>
                <w:kern w:val="2"/>
                <w:sz w:val="24"/>
                <w:szCs w:val="24"/>
                <w:lang w:val="hy-AM"/>
              </w:rPr>
              <w:t xml:space="preserve"> </w:t>
            </w:r>
            <w:r>
              <w:rPr>
                <w:rFonts w:ascii="GHEA Grapalat" w:hAnsi="GHEA Grapalat" w:cs="Sylfaen"/>
                <w:color w:val="000000" w:themeColor="text1"/>
                <w:kern w:val="2"/>
                <w:sz w:val="24"/>
                <w:szCs w:val="24"/>
                <w:lang w:val="hy-AM"/>
              </w:rPr>
              <w:t>հաշվարկների</w:t>
            </w:r>
            <w:r>
              <w:rPr>
                <w:rFonts w:ascii="GHEA Grapalat" w:hAnsi="GHEA Grapalat"/>
                <w:color w:val="000000" w:themeColor="text1"/>
                <w:kern w:val="2"/>
                <w:sz w:val="24"/>
                <w:szCs w:val="24"/>
                <w:lang w:val="hy-AM"/>
              </w:rPr>
              <w:t xml:space="preserve">, </w:t>
            </w:r>
            <w:r>
              <w:rPr>
                <w:rFonts w:ascii="GHEA Grapalat" w:hAnsi="GHEA Grapalat" w:cs="Sylfaen"/>
                <w:color w:val="000000" w:themeColor="text1"/>
                <w:kern w:val="2"/>
                <w:sz w:val="24"/>
                <w:szCs w:val="24"/>
                <w:lang w:val="hy-AM"/>
              </w:rPr>
              <w:t>առաջարկվող</w:t>
            </w:r>
            <w:r>
              <w:rPr>
                <w:rFonts w:ascii="GHEA Grapalat" w:hAnsi="GHEA Grapalat"/>
                <w:color w:val="000000" w:themeColor="text1"/>
                <w:kern w:val="2"/>
                <w:sz w:val="24"/>
                <w:szCs w:val="24"/>
                <w:lang w:val="hy-AM"/>
              </w:rPr>
              <w:t xml:space="preserve"> </w:t>
            </w:r>
            <w:r>
              <w:rPr>
                <w:rFonts w:ascii="GHEA Grapalat" w:hAnsi="GHEA Grapalat" w:cs="Sylfaen"/>
                <w:color w:val="000000" w:themeColor="text1"/>
                <w:kern w:val="2"/>
                <w:sz w:val="24"/>
                <w:szCs w:val="24"/>
                <w:lang w:val="hy-AM"/>
              </w:rPr>
              <w:t>փոփոխու</w:t>
            </w:r>
            <w:r>
              <w:rPr>
                <w:rFonts w:ascii="GHEA Grapalat" w:hAnsi="GHEA Grapalat"/>
                <w:color w:val="000000" w:themeColor="text1"/>
                <w:kern w:val="2"/>
                <w:sz w:val="24"/>
                <w:szCs w:val="24"/>
                <w:lang w:val="hy-AM"/>
              </w:rPr>
              <w:t>թյունների արդյունքում ՀՀ պետական բյուջեից կպահանջվի լրացուցիչ շուրջ 358.7 մլն դրամի ֆինանսավորում։ Սակայն հաշվարկներում առկա է վրիպակ, որի ճշգրտման արդյունքում լրացուցիչ ֆինանսական պահանջը կկազմի շուրջ 436.7 մլն դրամ։</w:t>
            </w:r>
          </w:p>
          <w:p w14:paraId="5B79F081" w14:textId="77777777" w:rsidR="0003190E" w:rsidRDefault="0003190E">
            <w:pPr>
              <w:spacing w:after="0"/>
              <w:ind w:firstLine="450"/>
              <w:jc w:val="both"/>
              <w:rPr>
                <w:rFonts w:ascii="GHEA Grapalat" w:hAnsi="GHEA Grapalat"/>
                <w:color w:val="000000" w:themeColor="text1"/>
                <w:kern w:val="2"/>
                <w:sz w:val="24"/>
                <w:szCs w:val="24"/>
                <w:lang w:val="hy-AM" w:eastAsia="en-US"/>
              </w:rPr>
            </w:pPr>
            <w:r>
              <w:rPr>
                <w:rFonts w:ascii="GHEA Grapalat" w:hAnsi="GHEA Grapalat"/>
                <w:color w:val="000000" w:themeColor="text1"/>
                <w:kern w:val="2"/>
                <w:sz w:val="24"/>
                <w:szCs w:val="24"/>
                <w:lang w:val="hy-AM"/>
              </w:rPr>
              <w:t xml:space="preserve">Հետևաբար, առաջարկում ենք ճշգրտել հաշվարկները և հիմնավորմամբ ներկայացնել ֆինանսական պահանջի հստակ ծավալը, այդ թվում նաև ըստ տարիների, քանի որ որոշ աջակցող միջոցներ, ըստ Նախագծի պետք է տրամադրվեն արդեն ընթացիկ տարում (օրինակ՝ </w:t>
            </w:r>
            <w:r>
              <w:rPr>
                <w:rFonts w:ascii="GHEA Grapalat" w:hAnsi="GHEA Grapalat"/>
                <w:color w:val="000000" w:themeColor="text1"/>
                <w:sz w:val="24"/>
                <w:szCs w:val="24"/>
                <w:lang w:val="hy-AM"/>
              </w:rPr>
              <w:t>մեկանգամյա օգտագործման տակդիր</w:t>
            </w:r>
            <w:r>
              <w:rPr>
                <w:rFonts w:ascii="GHEA Grapalat" w:hAnsi="GHEA Grapalat"/>
                <w:color w:val="000000" w:themeColor="text1"/>
                <w:kern w:val="2"/>
                <w:sz w:val="24"/>
                <w:szCs w:val="24"/>
                <w:lang w:val="hy-AM"/>
              </w:rPr>
              <w:t>), իսկ որոշակի աջակցող միջոցներ (օրինակ՝ ոտնաթաթի ֆունկցիոնալ պրոթեզները)՝ 2026 թվականին և մի մասի տրամադրումը նախատեսվում է իրականացնել 2027 թվականին։</w:t>
            </w:r>
          </w:p>
        </w:tc>
        <w:tc>
          <w:tcPr>
            <w:tcW w:w="4230" w:type="dxa"/>
            <w:tcBorders>
              <w:top w:val="single" w:sz="4" w:space="0" w:color="auto"/>
              <w:left w:val="single" w:sz="4" w:space="0" w:color="auto"/>
              <w:bottom w:val="single" w:sz="4" w:space="0" w:color="auto"/>
              <w:right w:val="single" w:sz="4" w:space="0" w:color="auto"/>
            </w:tcBorders>
            <w:hideMark/>
          </w:tcPr>
          <w:p w14:paraId="700C5B41" w14:textId="77777777" w:rsidR="0003190E" w:rsidRDefault="0003190E">
            <w:pPr>
              <w:pStyle w:val="ListParagraph"/>
              <w:tabs>
                <w:tab w:val="left" w:pos="303"/>
                <w:tab w:val="left" w:pos="6015"/>
                <w:tab w:val="left" w:pos="6465"/>
              </w:tabs>
              <w:spacing w:after="0"/>
              <w:ind w:left="303" w:hanging="303"/>
              <w:jc w:val="both"/>
              <w:rPr>
                <w:rFonts w:ascii="GHEA Grapalat" w:hAnsi="GHEA Grapalat"/>
                <w:color w:val="000000" w:themeColor="text1"/>
                <w:sz w:val="24"/>
                <w:szCs w:val="24"/>
                <w:lang w:val="hy-AM"/>
              </w:rPr>
            </w:pPr>
            <w:r>
              <w:rPr>
                <w:rFonts w:ascii="GHEA Grapalat" w:hAnsi="GHEA Grapalat"/>
                <w:color w:val="000000" w:themeColor="text1"/>
                <w:sz w:val="24"/>
                <w:szCs w:val="24"/>
                <w:lang w:val="hy-AM"/>
              </w:rPr>
              <w:t>Ընդունվել է:</w:t>
            </w:r>
          </w:p>
          <w:p w14:paraId="2515B703" w14:textId="77777777" w:rsidR="0003190E" w:rsidRDefault="0003190E">
            <w:pPr>
              <w:shd w:val="clear" w:color="auto" w:fill="FFFFFF"/>
              <w:tabs>
                <w:tab w:val="left" w:pos="851"/>
              </w:tabs>
              <w:spacing w:after="0"/>
              <w:ind w:hanging="57"/>
              <w:jc w:val="both"/>
              <w:rPr>
                <w:rFonts w:ascii="GHEA Grapalat" w:hAnsi="GHEA Grapalat" w:cs="Sylfaen"/>
                <w:sz w:val="24"/>
                <w:szCs w:val="24"/>
                <w:lang w:val="hy-AM"/>
              </w:rPr>
            </w:pPr>
            <w:r>
              <w:rPr>
                <w:rFonts w:ascii="GHEA Grapalat" w:hAnsi="GHEA Grapalat"/>
                <w:sz w:val="24"/>
                <w:szCs w:val="24"/>
                <w:lang w:val="hy-AM"/>
              </w:rPr>
              <w:t xml:space="preserve">Կցված հաշվարկը ճշգրտվել է, սակայն այն նաև լրամշակվել է, որի արդյունքում 2026 թվականին պահանջվող ֆինանսական ծավալը կազմում է </w:t>
            </w:r>
            <w:r>
              <w:rPr>
                <w:rFonts w:ascii="GHEA Grapalat" w:hAnsi="GHEA Grapalat" w:cs="Sylfaen"/>
                <w:sz w:val="24"/>
                <w:szCs w:val="24"/>
                <w:lang w:val="hy-AM"/>
              </w:rPr>
              <w:t>354.567.600 դրամ</w:t>
            </w:r>
            <w:r>
              <w:rPr>
                <w:rFonts w:ascii="GHEA Grapalat" w:hAnsi="GHEA Grapalat" w:cs="Sylfaen"/>
                <w:color w:val="000000"/>
                <w:sz w:val="24"/>
                <w:szCs w:val="24"/>
                <w:lang w:val="hy-AM"/>
              </w:rPr>
              <w:t xml:space="preserve">, իսկ 2027 թվականին՝ </w:t>
            </w:r>
            <w:r>
              <w:rPr>
                <w:rFonts w:ascii="GHEA Grapalat" w:hAnsi="GHEA Grapalat" w:cs="Sylfaen"/>
                <w:sz w:val="24"/>
                <w:szCs w:val="24"/>
                <w:lang w:val="hy-AM"/>
              </w:rPr>
              <w:t>302.791.250 դրամ: Ընդհանուր առմամբ նախագծով պահանջվող ֆինանսական ծավալը կազմում է 657.358.850:</w:t>
            </w:r>
          </w:p>
          <w:p w14:paraId="4D1AC53B" w14:textId="77777777" w:rsidR="0003190E" w:rsidRDefault="0003190E">
            <w:pPr>
              <w:shd w:val="clear" w:color="auto" w:fill="FFFFFF"/>
              <w:tabs>
                <w:tab w:val="left" w:pos="851"/>
              </w:tabs>
              <w:spacing w:after="0"/>
              <w:ind w:hanging="57"/>
              <w:jc w:val="both"/>
              <w:rPr>
                <w:rFonts w:ascii="GHEA Grapalat" w:hAnsi="GHEA Grapalat"/>
                <w:color w:val="000000" w:themeColor="text1"/>
                <w:sz w:val="24"/>
                <w:szCs w:val="24"/>
                <w:lang w:val="hy-AM"/>
              </w:rPr>
            </w:pPr>
            <w:r>
              <w:rPr>
                <w:rFonts w:ascii="GHEA Grapalat" w:hAnsi="GHEA Grapalat"/>
                <w:sz w:val="24"/>
                <w:szCs w:val="24"/>
                <w:lang w:val="hy-AM"/>
              </w:rPr>
              <w:t xml:space="preserve">Կազմակերպությունների հետ լրացուցիչ քննարկումների արդյունքում և նրանց կողմից ներկայացված առաջարկների հիման վրա հավաստագրով տրամադրվող աջակցող միջոցների ցանկից հանվել են որոշ աջակցող միջոցներ կամ փոխարինվել են համանման պարագայով՝ հաշվի առնելով այն հանգամանքը, որ դրանց պատրաստման կամ վերանորոգման համար անհրաժեշտ մասերը այլևս արտադրությունից դուրս են եկել և կիրառելի չեն: Միաժամանակ, հաշվի է առնվել այն հանգամանքը, որ որոշ աջակցող միջոցներ ֆունկցիոնալ առումով արդյունավետ չեն և փոխարինվում են ավելի ֆունկցիոնալ տեսակներով: </w:t>
            </w:r>
            <w:r>
              <w:rPr>
                <w:rFonts w:ascii="GHEA Grapalat" w:hAnsi="GHEA Grapalat" w:cs="Sylfaen"/>
                <w:color w:val="000000"/>
                <w:sz w:val="24"/>
                <w:szCs w:val="24"/>
                <w:lang w:val="hy-AM"/>
              </w:rPr>
              <w:t>Աջ</w:t>
            </w:r>
            <w:r>
              <w:rPr>
                <w:rFonts w:ascii="GHEA Grapalat" w:hAnsi="GHEA Grapalat"/>
                <w:color w:val="000000"/>
                <w:sz w:val="24"/>
                <w:szCs w:val="24"/>
                <w:lang w:val="hy-AM"/>
              </w:rPr>
              <w:t>ակցող միջոցների ցանկի համալրումը նոր անուններով կատարվում է ի հայտ եկած խնդիրները կարգավորելու և շահառուների համար ավելի մատչելի պայմաններ ապահովելու նպատակով։ Ցանկի համալրումը կարող է կրել պարբերական բնույթ, քանի որ հաշմանդամություն ունեցող անձանց և նրանց հետ զբաղվող կազմակերպությունների ու մասնագետների հետ քննարկումները, միջազգային փորձի ուսումնասիրությունները նպաստում են նոր ծառայությունների, այդ թվում՝ նոր աջակցող միջոցների տրամադրմանը։</w:t>
            </w:r>
          </w:p>
        </w:tc>
      </w:tr>
      <w:tr w:rsidR="0003190E" w14:paraId="2D9CE8EE" w14:textId="77777777" w:rsidTr="0003190E">
        <w:trPr>
          <w:trHeight w:val="1263"/>
          <w:jc w:val="center"/>
        </w:trPr>
        <w:tc>
          <w:tcPr>
            <w:tcW w:w="6525" w:type="dxa"/>
            <w:tcBorders>
              <w:top w:val="single" w:sz="4" w:space="0" w:color="auto"/>
              <w:left w:val="single" w:sz="4" w:space="0" w:color="auto"/>
              <w:bottom w:val="single" w:sz="4" w:space="0" w:color="auto"/>
              <w:right w:val="single" w:sz="4" w:space="0" w:color="auto"/>
            </w:tcBorders>
            <w:hideMark/>
          </w:tcPr>
          <w:p w14:paraId="742158AD" w14:textId="77777777" w:rsidR="0003190E" w:rsidRDefault="0003190E" w:rsidP="0003190E">
            <w:pPr>
              <w:pStyle w:val="ListParagraph"/>
              <w:numPr>
                <w:ilvl w:val="0"/>
                <w:numId w:val="5"/>
              </w:numPr>
              <w:tabs>
                <w:tab w:val="left" w:pos="450"/>
              </w:tabs>
              <w:spacing w:after="0"/>
              <w:ind w:left="0" w:firstLine="0"/>
              <w:jc w:val="both"/>
              <w:rPr>
                <w:rFonts w:ascii="GHEA Grapalat" w:hAnsi="GHEA Grapalat"/>
                <w:color w:val="000000" w:themeColor="text1"/>
                <w:kern w:val="2"/>
                <w:sz w:val="24"/>
                <w:szCs w:val="24"/>
                <w:lang w:val="hy-AM" w:eastAsia="en-US"/>
              </w:rPr>
            </w:pPr>
            <w:r>
              <w:rPr>
                <w:rFonts w:ascii="GHEA Grapalat" w:hAnsi="GHEA Grapalat" w:cs="Sylfaen"/>
                <w:color w:val="000000" w:themeColor="text1"/>
                <w:kern w:val="2"/>
                <w:sz w:val="24"/>
                <w:szCs w:val="24"/>
                <w:lang w:val="hy-AM"/>
              </w:rPr>
              <w:t>Այս</w:t>
            </w:r>
            <w:r>
              <w:rPr>
                <w:rFonts w:ascii="GHEA Grapalat" w:hAnsi="GHEA Grapalat"/>
                <w:color w:val="000000" w:themeColor="text1"/>
                <w:kern w:val="2"/>
                <w:sz w:val="24"/>
                <w:szCs w:val="24"/>
                <w:lang w:val="hy-AM"/>
              </w:rPr>
              <w:t xml:space="preserve"> </w:t>
            </w:r>
            <w:r>
              <w:rPr>
                <w:rFonts w:ascii="GHEA Grapalat" w:hAnsi="GHEA Grapalat" w:cs="Sylfaen"/>
                <w:color w:val="000000" w:themeColor="text1"/>
                <w:kern w:val="2"/>
                <w:sz w:val="24"/>
                <w:szCs w:val="24"/>
                <w:lang w:val="hy-AM"/>
              </w:rPr>
              <w:t>համատեքստում</w:t>
            </w:r>
            <w:r>
              <w:rPr>
                <w:rFonts w:ascii="GHEA Grapalat" w:hAnsi="GHEA Grapalat"/>
                <w:color w:val="000000" w:themeColor="text1"/>
                <w:kern w:val="2"/>
                <w:sz w:val="24"/>
                <w:szCs w:val="24"/>
                <w:lang w:val="hy-AM"/>
              </w:rPr>
              <w:t xml:space="preserve">, </w:t>
            </w:r>
            <w:r>
              <w:rPr>
                <w:rFonts w:ascii="GHEA Grapalat" w:hAnsi="GHEA Grapalat" w:cs="Sylfaen"/>
                <w:color w:val="000000" w:themeColor="text1"/>
                <w:kern w:val="2"/>
                <w:sz w:val="24"/>
                <w:szCs w:val="24"/>
                <w:lang w:val="hy-AM"/>
              </w:rPr>
              <w:t>հաշվի</w:t>
            </w:r>
            <w:r>
              <w:rPr>
                <w:rFonts w:ascii="GHEA Grapalat" w:hAnsi="GHEA Grapalat"/>
                <w:color w:val="000000" w:themeColor="text1"/>
                <w:kern w:val="2"/>
                <w:sz w:val="24"/>
                <w:szCs w:val="24"/>
                <w:lang w:val="hy-AM"/>
              </w:rPr>
              <w:t xml:space="preserve"> </w:t>
            </w:r>
            <w:r>
              <w:rPr>
                <w:rFonts w:ascii="GHEA Grapalat" w:hAnsi="GHEA Grapalat" w:cs="Sylfaen"/>
                <w:color w:val="000000" w:themeColor="text1"/>
                <w:kern w:val="2"/>
                <w:sz w:val="24"/>
                <w:szCs w:val="24"/>
                <w:lang w:val="hy-AM"/>
              </w:rPr>
              <w:t>առնելով</w:t>
            </w:r>
            <w:r>
              <w:rPr>
                <w:rFonts w:ascii="GHEA Grapalat" w:hAnsi="GHEA Grapalat"/>
                <w:color w:val="000000" w:themeColor="text1"/>
                <w:kern w:val="2"/>
                <w:sz w:val="24"/>
                <w:szCs w:val="24"/>
                <w:lang w:val="hy-AM"/>
              </w:rPr>
              <w:t xml:space="preserve">, </w:t>
            </w:r>
            <w:r>
              <w:rPr>
                <w:rFonts w:ascii="GHEA Grapalat" w:hAnsi="GHEA Grapalat" w:cs="Sylfaen"/>
                <w:color w:val="000000" w:themeColor="text1"/>
                <w:kern w:val="2"/>
                <w:sz w:val="24"/>
                <w:szCs w:val="24"/>
                <w:lang w:val="hy-AM"/>
              </w:rPr>
              <w:t>որ</w:t>
            </w:r>
            <w:r>
              <w:rPr>
                <w:rFonts w:ascii="GHEA Grapalat" w:hAnsi="GHEA Grapalat"/>
                <w:color w:val="000000" w:themeColor="text1"/>
                <w:kern w:val="2"/>
                <w:sz w:val="24"/>
                <w:szCs w:val="24"/>
                <w:lang w:val="hy-AM"/>
              </w:rPr>
              <w:t xml:space="preserve"> </w:t>
            </w:r>
            <w:r>
              <w:rPr>
                <w:rFonts w:ascii="GHEA Grapalat" w:hAnsi="GHEA Grapalat" w:cs="Sylfaen"/>
                <w:color w:val="000000" w:themeColor="text1"/>
                <w:kern w:val="2"/>
                <w:sz w:val="24"/>
                <w:szCs w:val="24"/>
                <w:lang w:val="hy-AM"/>
              </w:rPr>
              <w:t>Նախագծի</w:t>
            </w:r>
            <w:r>
              <w:rPr>
                <w:rFonts w:ascii="GHEA Grapalat" w:hAnsi="GHEA Grapalat"/>
                <w:color w:val="000000" w:themeColor="text1"/>
                <w:kern w:val="2"/>
                <w:sz w:val="24"/>
                <w:szCs w:val="24"/>
                <w:lang w:val="hy-AM"/>
              </w:rPr>
              <w:t xml:space="preserve"> 2-</w:t>
            </w:r>
            <w:r>
              <w:rPr>
                <w:rFonts w:ascii="GHEA Grapalat" w:hAnsi="GHEA Grapalat" w:cs="Sylfaen"/>
                <w:color w:val="000000" w:themeColor="text1"/>
                <w:kern w:val="2"/>
                <w:sz w:val="24"/>
                <w:szCs w:val="24"/>
                <w:lang w:val="hy-AM"/>
              </w:rPr>
              <w:t>րդ</w:t>
            </w:r>
            <w:r>
              <w:rPr>
                <w:rFonts w:ascii="GHEA Grapalat" w:hAnsi="GHEA Grapalat"/>
                <w:color w:val="000000" w:themeColor="text1"/>
                <w:kern w:val="2"/>
                <w:sz w:val="24"/>
                <w:szCs w:val="24"/>
                <w:lang w:val="hy-AM"/>
              </w:rPr>
              <w:t xml:space="preserve"> </w:t>
            </w:r>
            <w:r>
              <w:rPr>
                <w:rFonts w:ascii="GHEA Grapalat" w:hAnsi="GHEA Grapalat" w:cs="Sylfaen"/>
                <w:color w:val="000000" w:themeColor="text1"/>
                <w:kern w:val="2"/>
                <w:sz w:val="24"/>
                <w:szCs w:val="24"/>
                <w:lang w:val="hy-AM"/>
              </w:rPr>
              <w:t>կետով</w:t>
            </w:r>
            <w:r>
              <w:rPr>
                <w:rFonts w:ascii="GHEA Grapalat" w:hAnsi="GHEA Grapalat"/>
                <w:color w:val="000000" w:themeColor="text1"/>
                <w:kern w:val="2"/>
                <w:sz w:val="24"/>
                <w:szCs w:val="24"/>
                <w:lang w:val="hy-AM"/>
              </w:rPr>
              <w:t xml:space="preserve"> </w:t>
            </w:r>
            <w:r>
              <w:rPr>
                <w:rFonts w:ascii="GHEA Grapalat" w:hAnsi="GHEA Grapalat" w:cs="Sylfaen"/>
                <w:color w:val="000000" w:themeColor="text1"/>
                <w:kern w:val="2"/>
                <w:sz w:val="24"/>
                <w:szCs w:val="24"/>
                <w:lang w:val="hy-AM"/>
              </w:rPr>
              <w:t>այդ</w:t>
            </w:r>
            <w:r>
              <w:rPr>
                <w:rFonts w:ascii="GHEA Grapalat" w:hAnsi="GHEA Grapalat"/>
                <w:color w:val="000000" w:themeColor="text1"/>
                <w:kern w:val="2"/>
                <w:sz w:val="24"/>
                <w:szCs w:val="24"/>
                <w:lang w:val="hy-AM"/>
              </w:rPr>
              <w:t xml:space="preserve"> </w:t>
            </w:r>
            <w:r>
              <w:rPr>
                <w:rFonts w:ascii="GHEA Grapalat" w:hAnsi="GHEA Grapalat"/>
                <w:color w:val="000000" w:themeColor="text1"/>
                <w:sz w:val="24"/>
                <w:szCs w:val="24"/>
                <w:lang w:val="hy-AM"/>
              </w:rPr>
              <w:t xml:space="preserve">որոշումն ուժի մեջ մտնելու ժամկետ է սահմանվել որոշման պաշտոնական հրապարակման օրվան հաջորդող տասներորդ օրը (բացառությամբ որոշման </w:t>
            </w:r>
            <w:r>
              <w:rPr>
                <w:rFonts w:ascii="GHEA Grapalat" w:hAnsi="GHEA Grapalat"/>
                <w:color w:val="000000" w:themeColor="text1"/>
                <w:kern w:val="2"/>
                <w:sz w:val="24"/>
                <w:szCs w:val="24"/>
                <w:lang w:val="hy-AM"/>
              </w:rPr>
              <w:t xml:space="preserve">2.2 կետի, որի ժամկետը սահմանվել է 01.01.2027 թվականը)՝ առաջարկում ենք Նախագծով որոշման ուժի մեջ մտնելու ժամկետ սահմանել 01.01.2026 թվականը </w:t>
            </w:r>
            <w:r>
              <w:rPr>
                <w:rFonts w:ascii="GHEA Grapalat" w:hAnsi="GHEA Grapalat"/>
                <w:color w:val="000000" w:themeColor="text1"/>
                <w:sz w:val="24"/>
                <w:szCs w:val="24"/>
                <w:lang w:val="hy-AM"/>
              </w:rPr>
              <w:t xml:space="preserve">(բացառելով նույն </w:t>
            </w:r>
            <w:r>
              <w:rPr>
                <w:rFonts w:ascii="GHEA Grapalat" w:hAnsi="GHEA Grapalat"/>
                <w:color w:val="000000" w:themeColor="text1"/>
                <w:kern w:val="2"/>
                <w:sz w:val="24"/>
                <w:szCs w:val="24"/>
                <w:lang w:val="hy-AM"/>
              </w:rPr>
              <w:t>2.2 կետը):</w:t>
            </w:r>
          </w:p>
          <w:p w14:paraId="3E53CBF3" w14:textId="77777777" w:rsidR="0003190E" w:rsidRDefault="0003190E">
            <w:pPr>
              <w:pStyle w:val="ListParagraph"/>
              <w:spacing w:after="0"/>
              <w:ind w:left="0"/>
              <w:jc w:val="both"/>
              <w:rPr>
                <w:rFonts w:ascii="GHEA Grapalat" w:hAnsi="GHEA Grapalat" w:cs="Sylfaen"/>
                <w:color w:val="000000" w:themeColor="text1"/>
                <w:kern w:val="2"/>
                <w:sz w:val="24"/>
                <w:szCs w:val="24"/>
                <w:lang w:val="hy-AM"/>
              </w:rPr>
            </w:pPr>
            <w:r>
              <w:rPr>
                <w:rFonts w:ascii="GHEA Grapalat" w:hAnsi="GHEA Grapalat"/>
                <w:color w:val="000000" w:themeColor="text1"/>
                <w:kern w:val="2"/>
                <w:sz w:val="24"/>
                <w:szCs w:val="24"/>
                <w:lang w:val="hy-AM"/>
              </w:rPr>
              <w:t xml:space="preserve">Սույն առաջարկի էությունը կայանում է նրանում, որ Նախագծով նախատեսվում է </w:t>
            </w:r>
            <w:r>
              <w:rPr>
                <w:rFonts w:ascii="GHEA Grapalat" w:hAnsi="GHEA Grapalat"/>
                <w:color w:val="000000" w:themeColor="text1"/>
                <w:sz w:val="24"/>
                <w:szCs w:val="24"/>
                <w:lang w:val="hy-AM"/>
              </w:rPr>
              <w:t>հաշմանդամություն ունեցող անձանց համար ձեռք բերել մեկանգամյա օգտագործման տակդիրներ, որոնց ձեռքբերումը 2025 թվականի պետական բյուջեի մասին օրենքով նախատեսված չէ, և վերջինիս ընդունումը պետական բյուջեի համար կհանգեցնի հավելյալ ծախսային ծանրաբեռնվածության:</w:t>
            </w:r>
          </w:p>
        </w:tc>
        <w:tc>
          <w:tcPr>
            <w:tcW w:w="4230" w:type="dxa"/>
            <w:tcBorders>
              <w:top w:val="single" w:sz="4" w:space="0" w:color="auto"/>
              <w:left w:val="single" w:sz="4" w:space="0" w:color="auto"/>
              <w:bottom w:val="single" w:sz="4" w:space="0" w:color="auto"/>
              <w:right w:val="single" w:sz="4" w:space="0" w:color="auto"/>
            </w:tcBorders>
            <w:hideMark/>
          </w:tcPr>
          <w:p w14:paraId="2FC400B8" w14:textId="77777777" w:rsidR="0003190E" w:rsidRDefault="0003190E">
            <w:pPr>
              <w:pStyle w:val="ListParagraph"/>
              <w:tabs>
                <w:tab w:val="left" w:pos="340"/>
                <w:tab w:val="left" w:pos="6015"/>
                <w:tab w:val="left" w:pos="6465"/>
              </w:tabs>
              <w:spacing w:after="0"/>
              <w:ind w:left="33"/>
              <w:jc w:val="both"/>
              <w:rPr>
                <w:rFonts w:ascii="GHEA Grapalat" w:hAnsi="GHEA Grapalat"/>
                <w:color w:val="000000" w:themeColor="text1"/>
                <w:sz w:val="24"/>
                <w:szCs w:val="24"/>
                <w:lang w:val="hy-AM"/>
              </w:rPr>
            </w:pPr>
            <w:r>
              <w:rPr>
                <w:rFonts w:ascii="GHEA Grapalat" w:hAnsi="GHEA Grapalat"/>
                <w:color w:val="000000" w:themeColor="text1"/>
                <w:sz w:val="24"/>
                <w:szCs w:val="24"/>
                <w:lang w:val="hy-AM"/>
              </w:rPr>
              <w:t>Չի ընդունվել:</w:t>
            </w:r>
          </w:p>
          <w:p w14:paraId="0D5C6BB6" w14:textId="77777777" w:rsidR="0003190E" w:rsidRDefault="0003190E">
            <w:pPr>
              <w:spacing w:after="0"/>
              <w:jc w:val="both"/>
              <w:rPr>
                <w:rFonts w:ascii="GHEA Grapalat" w:hAnsi="GHEA Grapalat"/>
                <w:color w:val="000000" w:themeColor="text1"/>
                <w:sz w:val="24"/>
                <w:szCs w:val="24"/>
                <w:lang w:val="hy-AM"/>
              </w:rPr>
            </w:pPr>
            <w:r>
              <w:rPr>
                <w:rFonts w:ascii="GHEA Grapalat" w:hAnsi="GHEA Grapalat"/>
                <w:sz w:val="24"/>
                <w:szCs w:val="24"/>
                <w:lang w:val="hy-AM"/>
              </w:rPr>
              <w:t xml:space="preserve">Հաշվի առնելով </w:t>
            </w:r>
            <w:r>
              <w:rPr>
                <w:rFonts w:ascii="GHEA Grapalat" w:hAnsi="GHEA Grapalat" w:cs="Sylfaen"/>
                <w:color w:val="000000"/>
                <w:sz w:val="24"/>
                <w:szCs w:val="24"/>
                <w:shd w:val="clear" w:color="auto" w:fill="FFFFFF"/>
                <w:lang w:val="hy-AM"/>
              </w:rPr>
              <w:t>հաշման</w:t>
            </w:r>
            <w:r>
              <w:rPr>
                <w:rFonts w:ascii="GHEA Grapalat" w:hAnsi="GHEA Grapalat" w:cs="Verdana"/>
                <w:color w:val="000000"/>
                <w:sz w:val="24"/>
                <w:szCs w:val="24"/>
                <w:shd w:val="clear" w:color="auto" w:fill="FFFFFF"/>
                <w:lang w:val="hy-AM"/>
              </w:rPr>
              <w:t>դ</w:t>
            </w:r>
            <w:r>
              <w:rPr>
                <w:rFonts w:ascii="GHEA Grapalat" w:hAnsi="GHEA Grapalat" w:cs="Sylfaen"/>
                <w:color w:val="000000"/>
                <w:sz w:val="24"/>
                <w:szCs w:val="24"/>
                <w:shd w:val="clear" w:color="auto" w:fill="FFFFFF"/>
                <w:lang w:val="hy-AM"/>
              </w:rPr>
              <w:t>ամություն</w:t>
            </w:r>
            <w:r>
              <w:rPr>
                <w:rFonts w:ascii="GHEA Grapalat" w:hAnsi="GHEA Grapalat"/>
                <w:color w:val="000000"/>
                <w:sz w:val="24"/>
                <w:szCs w:val="24"/>
                <w:shd w:val="clear" w:color="auto" w:fill="FFFFFF"/>
                <w:lang w:val="hy-AM"/>
              </w:rPr>
              <w:t xml:space="preserve"> </w:t>
            </w:r>
            <w:r>
              <w:rPr>
                <w:rFonts w:ascii="GHEA Grapalat" w:hAnsi="GHEA Grapalat" w:cs="Sylfaen"/>
                <w:color w:val="000000"/>
                <w:sz w:val="24"/>
                <w:szCs w:val="24"/>
                <w:shd w:val="clear" w:color="auto" w:fill="FFFFFF"/>
                <w:lang w:val="hy-AM"/>
              </w:rPr>
              <w:t>ունեցող</w:t>
            </w:r>
            <w:r>
              <w:rPr>
                <w:rFonts w:ascii="GHEA Grapalat" w:hAnsi="GHEA Grapalat"/>
                <w:color w:val="000000"/>
                <w:sz w:val="24"/>
                <w:szCs w:val="24"/>
                <w:shd w:val="clear" w:color="auto" w:fill="FFFFFF"/>
                <w:lang w:val="hy-AM"/>
              </w:rPr>
              <w:t xml:space="preserve"> </w:t>
            </w:r>
            <w:r>
              <w:rPr>
                <w:rFonts w:ascii="GHEA Grapalat" w:hAnsi="GHEA Grapalat" w:cs="Sylfaen"/>
                <w:color w:val="000000"/>
                <w:sz w:val="24"/>
                <w:szCs w:val="24"/>
                <w:shd w:val="clear" w:color="auto" w:fill="FFFFFF"/>
                <w:lang w:val="hy-AM"/>
              </w:rPr>
              <w:t>անձանց</w:t>
            </w:r>
            <w:r>
              <w:rPr>
                <w:rFonts w:ascii="GHEA Grapalat" w:hAnsi="GHEA Grapalat"/>
                <w:color w:val="000000"/>
                <w:sz w:val="24"/>
                <w:szCs w:val="24"/>
                <w:shd w:val="clear" w:color="auto" w:fill="FFFFFF"/>
                <w:lang w:val="hy-AM"/>
              </w:rPr>
              <w:t xml:space="preserve"> </w:t>
            </w:r>
            <w:r>
              <w:rPr>
                <w:rFonts w:ascii="GHEA Grapalat" w:hAnsi="GHEA Grapalat" w:cs="Sylfaen"/>
                <w:color w:val="000000"/>
                <w:sz w:val="24"/>
                <w:szCs w:val="24"/>
                <w:shd w:val="clear" w:color="auto" w:fill="FFFFFF"/>
                <w:lang w:val="hy-AM"/>
              </w:rPr>
              <w:t>հա</w:t>
            </w:r>
            <w:r>
              <w:rPr>
                <w:rFonts w:ascii="GHEA Grapalat" w:hAnsi="GHEA Grapalat" w:cs="Verdana"/>
                <w:color w:val="000000"/>
                <w:sz w:val="24"/>
                <w:szCs w:val="24"/>
                <w:shd w:val="clear" w:color="auto" w:fill="FFFFFF"/>
                <w:lang w:val="hy-AM"/>
              </w:rPr>
              <w:t>ր</w:t>
            </w:r>
            <w:r>
              <w:rPr>
                <w:rFonts w:ascii="GHEA Grapalat" w:hAnsi="GHEA Grapalat" w:cs="Sylfaen"/>
                <w:color w:val="000000"/>
                <w:sz w:val="24"/>
                <w:szCs w:val="24"/>
                <w:shd w:val="clear" w:color="auto" w:fill="FFFFFF"/>
                <w:lang w:val="hy-AM"/>
              </w:rPr>
              <w:t>ցե</w:t>
            </w:r>
            <w:r>
              <w:rPr>
                <w:rFonts w:ascii="GHEA Grapalat" w:hAnsi="GHEA Grapalat" w:cs="Verdana"/>
                <w:color w:val="000000"/>
                <w:sz w:val="24"/>
                <w:szCs w:val="24"/>
                <w:shd w:val="clear" w:color="auto" w:fill="FFFFFF"/>
                <w:lang w:val="hy-AM"/>
              </w:rPr>
              <w:t>ր</w:t>
            </w:r>
            <w:r>
              <w:rPr>
                <w:rFonts w:ascii="GHEA Grapalat" w:hAnsi="GHEA Grapalat" w:cs="Sylfaen"/>
                <w:color w:val="000000"/>
                <w:sz w:val="24"/>
                <w:szCs w:val="24"/>
                <w:shd w:val="clear" w:color="auto" w:fill="FFFFFF"/>
                <w:lang w:val="hy-AM"/>
              </w:rPr>
              <w:t>ով</w:t>
            </w:r>
            <w:r>
              <w:rPr>
                <w:rFonts w:ascii="GHEA Grapalat" w:hAnsi="GHEA Grapalat"/>
                <w:color w:val="000000"/>
                <w:sz w:val="24"/>
                <w:szCs w:val="24"/>
                <w:shd w:val="clear" w:color="auto" w:fill="FFFFFF"/>
                <w:lang w:val="hy-AM"/>
              </w:rPr>
              <w:t xml:space="preserve"> </w:t>
            </w:r>
            <w:r>
              <w:rPr>
                <w:rFonts w:ascii="GHEA Grapalat" w:hAnsi="GHEA Grapalat" w:cs="Sylfaen"/>
                <w:color w:val="000000"/>
                <w:sz w:val="24"/>
                <w:szCs w:val="24"/>
                <w:shd w:val="clear" w:color="auto" w:fill="FFFFFF"/>
                <w:lang w:val="hy-AM"/>
              </w:rPr>
              <w:t>զբաղվող</w:t>
            </w:r>
            <w:r>
              <w:rPr>
                <w:rFonts w:ascii="GHEA Grapalat" w:hAnsi="GHEA Grapalat"/>
                <w:color w:val="000000"/>
                <w:sz w:val="24"/>
                <w:szCs w:val="24"/>
                <w:shd w:val="clear" w:color="auto" w:fill="FFFFFF"/>
                <w:lang w:val="hy-AM"/>
              </w:rPr>
              <w:t xml:space="preserve"> </w:t>
            </w:r>
            <w:r>
              <w:rPr>
                <w:rFonts w:ascii="GHEA Grapalat" w:hAnsi="GHEA Grapalat" w:cs="Sylfaen"/>
                <w:color w:val="000000"/>
                <w:sz w:val="24"/>
                <w:szCs w:val="24"/>
                <w:shd w:val="clear" w:color="auto" w:fill="FFFFFF"/>
                <w:lang w:val="hy-AM"/>
              </w:rPr>
              <w:t>ազգային</w:t>
            </w:r>
            <w:r>
              <w:rPr>
                <w:rFonts w:ascii="GHEA Grapalat" w:hAnsi="GHEA Grapalat"/>
                <w:color w:val="000000"/>
                <w:sz w:val="24"/>
                <w:szCs w:val="24"/>
                <w:shd w:val="clear" w:color="auto" w:fill="FFFFFF"/>
                <w:lang w:val="hy-AM"/>
              </w:rPr>
              <w:t xml:space="preserve"> </w:t>
            </w:r>
            <w:r>
              <w:rPr>
                <w:rFonts w:ascii="GHEA Grapalat" w:hAnsi="GHEA Grapalat" w:cs="Sylfaen"/>
                <w:color w:val="000000"/>
                <w:sz w:val="24"/>
                <w:szCs w:val="24"/>
                <w:shd w:val="clear" w:color="auto" w:fill="FFFFFF"/>
                <w:lang w:val="hy-AM"/>
              </w:rPr>
              <w:t>հանձնաժողովի</w:t>
            </w:r>
            <w:r>
              <w:rPr>
                <w:rFonts w:ascii="GHEA Grapalat" w:hAnsi="GHEA Grapalat"/>
                <w:color w:val="000000"/>
                <w:sz w:val="24"/>
                <w:szCs w:val="24"/>
                <w:shd w:val="clear" w:color="auto" w:fill="FFFFFF"/>
                <w:lang w:val="hy-AM"/>
              </w:rPr>
              <w:t xml:space="preserve"> 02.12.2024թ. թիվ N 159-2024 </w:t>
            </w:r>
            <w:r>
              <w:rPr>
                <w:rFonts w:ascii="GHEA Grapalat" w:hAnsi="GHEA Grapalat" w:cs="Sylfaen"/>
                <w:color w:val="000000"/>
                <w:sz w:val="24"/>
                <w:szCs w:val="24"/>
                <w:shd w:val="clear" w:color="auto" w:fill="FFFFFF"/>
                <w:lang w:val="hy-AM"/>
              </w:rPr>
              <w:t>նիստի</w:t>
            </w:r>
            <w:r>
              <w:rPr>
                <w:rFonts w:ascii="GHEA Grapalat" w:hAnsi="GHEA Grapalat"/>
                <w:color w:val="000000"/>
                <w:sz w:val="24"/>
                <w:szCs w:val="24"/>
                <w:shd w:val="clear" w:color="auto" w:fill="FFFFFF"/>
                <w:lang w:val="hy-AM"/>
              </w:rPr>
              <w:t xml:space="preserve"> </w:t>
            </w:r>
            <w:r>
              <w:rPr>
                <w:rFonts w:ascii="GHEA Grapalat" w:hAnsi="GHEA Grapalat" w:cs="Sylfaen"/>
                <w:color w:val="000000"/>
                <w:sz w:val="24"/>
                <w:szCs w:val="24"/>
                <w:shd w:val="clear" w:color="auto" w:fill="FFFFFF"/>
                <w:lang w:val="hy-AM"/>
              </w:rPr>
              <w:t>ա</w:t>
            </w:r>
            <w:r>
              <w:rPr>
                <w:rFonts w:ascii="GHEA Grapalat" w:hAnsi="GHEA Grapalat" w:cs="Verdana"/>
                <w:color w:val="000000"/>
                <w:sz w:val="24"/>
                <w:szCs w:val="24"/>
                <w:shd w:val="clear" w:color="auto" w:fill="FFFFFF"/>
                <w:lang w:val="hy-AM"/>
              </w:rPr>
              <w:t>ր</w:t>
            </w:r>
            <w:r>
              <w:rPr>
                <w:rFonts w:ascii="GHEA Grapalat" w:hAnsi="GHEA Grapalat" w:cs="Sylfaen"/>
                <w:color w:val="000000"/>
                <w:sz w:val="24"/>
                <w:szCs w:val="24"/>
                <w:shd w:val="clear" w:color="auto" w:fill="FFFFFF"/>
                <w:lang w:val="hy-AM"/>
              </w:rPr>
              <w:t>ձանագ</w:t>
            </w:r>
            <w:r>
              <w:rPr>
                <w:rFonts w:ascii="GHEA Grapalat" w:hAnsi="GHEA Grapalat" w:cs="Verdana"/>
                <w:color w:val="000000"/>
                <w:sz w:val="24"/>
                <w:szCs w:val="24"/>
                <w:shd w:val="clear" w:color="auto" w:fill="FFFFFF"/>
                <w:lang w:val="hy-AM"/>
              </w:rPr>
              <w:t>ր</w:t>
            </w:r>
            <w:r>
              <w:rPr>
                <w:rFonts w:ascii="GHEA Grapalat" w:hAnsi="GHEA Grapalat" w:cs="Sylfaen"/>
                <w:color w:val="000000"/>
                <w:sz w:val="24"/>
                <w:szCs w:val="24"/>
                <w:shd w:val="clear" w:color="auto" w:fill="FFFFFF"/>
                <w:lang w:val="hy-AM"/>
              </w:rPr>
              <w:t>ության</w:t>
            </w:r>
            <w:r>
              <w:rPr>
                <w:rFonts w:ascii="GHEA Grapalat" w:hAnsi="GHEA Grapalat"/>
                <w:color w:val="000000"/>
                <w:sz w:val="24"/>
                <w:szCs w:val="24"/>
                <w:shd w:val="clear" w:color="auto" w:fill="FFFFFF"/>
                <w:lang w:val="hy-AM"/>
              </w:rPr>
              <w:t xml:space="preserve"> 3-րդ </w:t>
            </w:r>
            <w:r>
              <w:rPr>
                <w:rFonts w:ascii="GHEA Grapalat" w:hAnsi="GHEA Grapalat" w:cs="Sylfaen"/>
                <w:color w:val="000000"/>
                <w:sz w:val="24"/>
                <w:szCs w:val="24"/>
                <w:shd w:val="clear" w:color="auto" w:fill="FFFFFF"/>
                <w:lang w:val="hy-AM"/>
              </w:rPr>
              <w:t>կետի</w:t>
            </w:r>
            <w:r>
              <w:rPr>
                <w:rFonts w:ascii="GHEA Grapalat" w:hAnsi="GHEA Grapalat"/>
                <w:color w:val="000000"/>
                <w:sz w:val="24"/>
                <w:szCs w:val="24"/>
                <w:shd w:val="clear" w:color="auto" w:fill="FFFFFF"/>
                <w:lang w:val="hy-AM"/>
              </w:rPr>
              <w:t xml:space="preserve"> 1-</w:t>
            </w:r>
            <w:r>
              <w:rPr>
                <w:rFonts w:ascii="GHEA Grapalat" w:hAnsi="GHEA Grapalat" w:cs="Sylfaen"/>
                <w:color w:val="000000"/>
                <w:sz w:val="24"/>
                <w:szCs w:val="24"/>
                <w:shd w:val="clear" w:color="auto" w:fill="FFFFFF"/>
                <w:lang w:val="hy-AM"/>
              </w:rPr>
              <w:t>ին</w:t>
            </w:r>
            <w:r>
              <w:rPr>
                <w:rFonts w:ascii="GHEA Grapalat" w:hAnsi="GHEA Grapalat"/>
                <w:color w:val="000000"/>
                <w:sz w:val="24"/>
                <w:szCs w:val="24"/>
                <w:shd w:val="clear" w:color="auto" w:fill="FFFFFF"/>
                <w:lang w:val="hy-AM"/>
              </w:rPr>
              <w:t xml:space="preserve"> </w:t>
            </w:r>
            <w:r>
              <w:rPr>
                <w:rFonts w:ascii="GHEA Grapalat" w:hAnsi="GHEA Grapalat" w:cs="Sylfaen"/>
                <w:color w:val="000000"/>
                <w:sz w:val="24"/>
                <w:szCs w:val="24"/>
                <w:shd w:val="clear" w:color="auto" w:fill="FFFFFF"/>
                <w:lang w:val="hy-AM"/>
              </w:rPr>
              <w:t>ենթակետով</w:t>
            </w:r>
            <w:r>
              <w:rPr>
                <w:rFonts w:ascii="GHEA Grapalat" w:hAnsi="GHEA Grapalat"/>
                <w:color w:val="000000"/>
                <w:sz w:val="24"/>
                <w:szCs w:val="24"/>
                <w:shd w:val="clear" w:color="auto" w:fill="FFFFFF"/>
                <w:lang w:val="hy-AM"/>
              </w:rPr>
              <w:t xml:space="preserve"> </w:t>
            </w:r>
            <w:r>
              <w:rPr>
                <w:rFonts w:ascii="GHEA Grapalat" w:hAnsi="GHEA Grapalat" w:cs="Sylfaen"/>
                <w:color w:val="000000"/>
                <w:sz w:val="24"/>
                <w:szCs w:val="24"/>
                <w:shd w:val="clear" w:color="auto" w:fill="FFFFFF"/>
                <w:lang w:val="hy-AM"/>
              </w:rPr>
              <w:t>տ</w:t>
            </w:r>
            <w:r>
              <w:rPr>
                <w:rFonts w:ascii="GHEA Grapalat" w:hAnsi="GHEA Grapalat" w:cs="Verdana"/>
                <w:color w:val="000000"/>
                <w:sz w:val="24"/>
                <w:szCs w:val="24"/>
                <w:shd w:val="clear" w:color="auto" w:fill="FFFFFF"/>
                <w:lang w:val="hy-AM"/>
              </w:rPr>
              <w:t>ր</w:t>
            </w:r>
            <w:r>
              <w:rPr>
                <w:rFonts w:ascii="GHEA Grapalat" w:hAnsi="GHEA Grapalat" w:cs="Sylfaen"/>
                <w:color w:val="000000"/>
                <w:sz w:val="24"/>
                <w:szCs w:val="24"/>
                <w:shd w:val="clear" w:color="auto" w:fill="FFFFFF"/>
                <w:lang w:val="hy-AM"/>
              </w:rPr>
              <w:t>ված</w:t>
            </w:r>
            <w:r>
              <w:rPr>
                <w:rFonts w:ascii="GHEA Grapalat" w:hAnsi="GHEA Grapalat"/>
                <w:color w:val="000000"/>
                <w:sz w:val="24"/>
                <w:szCs w:val="24"/>
                <w:shd w:val="clear" w:color="auto" w:fill="FFFFFF"/>
                <w:lang w:val="hy-AM"/>
              </w:rPr>
              <w:t xml:space="preserve"> </w:t>
            </w:r>
            <w:r>
              <w:rPr>
                <w:rFonts w:ascii="GHEA Grapalat" w:hAnsi="GHEA Grapalat" w:cs="Sylfaen"/>
                <w:color w:val="000000"/>
                <w:sz w:val="24"/>
                <w:szCs w:val="24"/>
                <w:shd w:val="clear" w:color="auto" w:fill="FFFFFF"/>
                <w:lang w:val="hy-AM"/>
              </w:rPr>
              <w:t>հանձնա</w:t>
            </w:r>
            <w:r>
              <w:rPr>
                <w:rFonts w:ascii="GHEA Grapalat" w:hAnsi="GHEA Grapalat" w:cs="Verdana"/>
                <w:color w:val="000000"/>
                <w:sz w:val="24"/>
                <w:szCs w:val="24"/>
                <w:shd w:val="clear" w:color="auto" w:fill="FFFFFF"/>
                <w:lang w:val="hy-AM"/>
              </w:rPr>
              <w:t>ր</w:t>
            </w:r>
            <w:r>
              <w:rPr>
                <w:rFonts w:ascii="GHEA Grapalat" w:hAnsi="GHEA Grapalat" w:cs="Sylfaen"/>
                <w:color w:val="000000"/>
                <w:sz w:val="24"/>
                <w:szCs w:val="24"/>
                <w:shd w:val="clear" w:color="auto" w:fill="FFFFFF"/>
                <w:lang w:val="hy-AM"/>
              </w:rPr>
              <w:t>ա</w:t>
            </w:r>
            <w:r>
              <w:rPr>
                <w:rFonts w:ascii="GHEA Grapalat" w:hAnsi="GHEA Grapalat" w:cs="Verdana"/>
                <w:color w:val="000000"/>
                <w:sz w:val="24"/>
                <w:szCs w:val="24"/>
                <w:shd w:val="clear" w:color="auto" w:fill="FFFFFF"/>
                <w:lang w:val="hy-AM"/>
              </w:rPr>
              <w:t>ր</w:t>
            </w:r>
            <w:r>
              <w:rPr>
                <w:rFonts w:ascii="GHEA Grapalat" w:hAnsi="GHEA Grapalat" w:cs="Sylfaen"/>
                <w:color w:val="000000"/>
                <w:sz w:val="24"/>
                <w:szCs w:val="24"/>
                <w:shd w:val="clear" w:color="auto" w:fill="FFFFFF"/>
                <w:lang w:val="hy-AM"/>
              </w:rPr>
              <w:t>ականը,  ինչպես նաև հ</w:t>
            </w:r>
            <w:r>
              <w:rPr>
                <w:rFonts w:ascii="GHEA Grapalat" w:hAnsi="GHEA Grapalat"/>
                <w:sz w:val="24"/>
                <w:szCs w:val="24"/>
                <w:lang w:val="hy-AM"/>
              </w:rPr>
              <w:t xml:space="preserve">ետագա քննարկուների արդյունքները, որոշվեց </w:t>
            </w:r>
            <w:r>
              <w:rPr>
                <w:rFonts w:ascii="GHEA Grapalat" w:hAnsi="GHEA Grapalat" w:cs="Sylfaen"/>
                <w:color w:val="000000"/>
                <w:sz w:val="24"/>
                <w:szCs w:val="24"/>
                <w:shd w:val="clear" w:color="auto" w:fill="FFFFFF"/>
                <w:lang w:val="hy-AM"/>
              </w:rPr>
              <w:t>մեկանգամյա օգտագործման տրամադրման ժամկետ սահմանել 2025 թվականը:</w:t>
            </w:r>
          </w:p>
        </w:tc>
      </w:tr>
      <w:tr w:rsidR="0003190E" w14:paraId="3C80912E" w14:textId="77777777" w:rsidTr="0003190E">
        <w:trPr>
          <w:trHeight w:val="1263"/>
          <w:jc w:val="center"/>
        </w:trPr>
        <w:tc>
          <w:tcPr>
            <w:tcW w:w="6525" w:type="dxa"/>
            <w:tcBorders>
              <w:top w:val="single" w:sz="4" w:space="0" w:color="auto"/>
              <w:left w:val="single" w:sz="4" w:space="0" w:color="auto"/>
              <w:bottom w:val="single" w:sz="4" w:space="0" w:color="auto"/>
              <w:right w:val="single" w:sz="4" w:space="0" w:color="auto"/>
            </w:tcBorders>
            <w:hideMark/>
          </w:tcPr>
          <w:p w14:paraId="77A0B4B2" w14:textId="77777777" w:rsidR="0003190E" w:rsidRDefault="0003190E" w:rsidP="0003190E">
            <w:pPr>
              <w:pStyle w:val="ListParagraph"/>
              <w:numPr>
                <w:ilvl w:val="0"/>
                <w:numId w:val="5"/>
              </w:numPr>
              <w:tabs>
                <w:tab w:val="left" w:pos="360"/>
              </w:tabs>
              <w:spacing w:after="0"/>
              <w:ind w:left="0" w:firstLine="0"/>
              <w:jc w:val="both"/>
              <w:rPr>
                <w:rFonts w:ascii="GHEA Grapalat" w:hAnsi="GHEA Grapalat" w:cs="Sylfaen"/>
                <w:color w:val="000000" w:themeColor="text1"/>
                <w:kern w:val="2"/>
                <w:sz w:val="24"/>
                <w:szCs w:val="24"/>
                <w:lang w:val="hy-AM"/>
              </w:rPr>
            </w:pPr>
            <w:r>
              <w:rPr>
                <w:rFonts w:ascii="GHEA Grapalat" w:hAnsi="GHEA Grapalat" w:cs="Sylfaen"/>
                <w:color w:val="000000" w:themeColor="text1"/>
                <w:sz w:val="24"/>
                <w:szCs w:val="24"/>
                <w:lang w:val="hy-AM"/>
              </w:rPr>
              <w:t>Հարկ</w:t>
            </w:r>
            <w:r>
              <w:rPr>
                <w:rFonts w:ascii="GHEA Grapalat" w:hAnsi="GHEA Grapalat"/>
                <w:color w:val="000000" w:themeColor="text1"/>
                <w:sz w:val="24"/>
                <w:szCs w:val="24"/>
                <w:lang w:val="hy-AM"/>
              </w:rPr>
              <w:t xml:space="preserve"> </w:t>
            </w:r>
            <w:r>
              <w:rPr>
                <w:rFonts w:ascii="GHEA Grapalat" w:hAnsi="GHEA Grapalat" w:cs="Sylfaen"/>
                <w:color w:val="000000" w:themeColor="text1"/>
                <w:sz w:val="24"/>
                <w:szCs w:val="24"/>
                <w:lang w:val="hy-AM"/>
              </w:rPr>
              <w:t>է</w:t>
            </w:r>
            <w:r>
              <w:rPr>
                <w:rFonts w:ascii="GHEA Grapalat" w:hAnsi="GHEA Grapalat"/>
                <w:color w:val="000000" w:themeColor="text1"/>
                <w:sz w:val="24"/>
                <w:szCs w:val="24"/>
                <w:lang w:val="hy-AM"/>
              </w:rPr>
              <w:t xml:space="preserve"> </w:t>
            </w:r>
            <w:r>
              <w:rPr>
                <w:rFonts w:ascii="GHEA Grapalat" w:hAnsi="GHEA Grapalat" w:cs="Sylfaen"/>
                <w:color w:val="000000" w:themeColor="text1"/>
                <w:sz w:val="24"/>
                <w:szCs w:val="24"/>
                <w:lang w:val="hy-AM"/>
              </w:rPr>
              <w:t>նշել</w:t>
            </w:r>
            <w:r>
              <w:rPr>
                <w:rFonts w:ascii="GHEA Grapalat" w:hAnsi="GHEA Grapalat"/>
                <w:color w:val="000000" w:themeColor="text1"/>
                <w:sz w:val="24"/>
                <w:szCs w:val="24"/>
                <w:lang w:val="hy-AM"/>
              </w:rPr>
              <w:t xml:space="preserve"> </w:t>
            </w:r>
            <w:r>
              <w:rPr>
                <w:rFonts w:ascii="GHEA Grapalat" w:hAnsi="GHEA Grapalat" w:cs="Sylfaen"/>
                <w:color w:val="000000" w:themeColor="text1"/>
                <w:sz w:val="24"/>
                <w:szCs w:val="24"/>
                <w:lang w:val="hy-AM"/>
              </w:rPr>
              <w:t>նաև</w:t>
            </w:r>
            <w:r>
              <w:rPr>
                <w:rFonts w:ascii="GHEA Grapalat" w:hAnsi="GHEA Grapalat"/>
                <w:color w:val="000000" w:themeColor="text1"/>
                <w:sz w:val="24"/>
                <w:szCs w:val="24"/>
                <w:lang w:val="hy-AM"/>
              </w:rPr>
              <w:t xml:space="preserve">, </w:t>
            </w:r>
            <w:r>
              <w:rPr>
                <w:rFonts w:ascii="GHEA Grapalat" w:hAnsi="GHEA Grapalat" w:cs="Sylfaen"/>
                <w:color w:val="000000" w:themeColor="text1"/>
                <w:sz w:val="24"/>
                <w:szCs w:val="24"/>
                <w:lang w:val="hy-AM"/>
              </w:rPr>
              <w:t>որ</w:t>
            </w:r>
            <w:r>
              <w:rPr>
                <w:rFonts w:ascii="GHEA Grapalat" w:hAnsi="GHEA Grapalat"/>
                <w:color w:val="000000" w:themeColor="text1"/>
                <w:sz w:val="24"/>
                <w:szCs w:val="24"/>
                <w:lang w:val="hy-AM"/>
              </w:rPr>
              <w:t xml:space="preserve"> </w:t>
            </w:r>
            <w:r>
              <w:rPr>
                <w:rFonts w:ascii="GHEA Grapalat" w:hAnsi="GHEA Grapalat" w:cs="Sylfaen"/>
                <w:color w:val="000000" w:themeColor="text1"/>
                <w:sz w:val="24"/>
                <w:szCs w:val="24"/>
                <w:lang w:val="hy-AM"/>
              </w:rPr>
              <w:t>Նախագծի</w:t>
            </w:r>
            <w:r>
              <w:rPr>
                <w:rFonts w:ascii="GHEA Grapalat" w:hAnsi="GHEA Grapalat"/>
                <w:color w:val="000000" w:themeColor="text1"/>
                <w:sz w:val="24"/>
                <w:szCs w:val="24"/>
                <w:lang w:val="hy-AM"/>
              </w:rPr>
              <w:t xml:space="preserve"> </w:t>
            </w:r>
            <w:r>
              <w:rPr>
                <w:rFonts w:ascii="GHEA Grapalat" w:hAnsi="GHEA Grapalat" w:cs="Sylfaen"/>
                <w:color w:val="000000" w:themeColor="text1"/>
                <w:sz w:val="24"/>
                <w:szCs w:val="24"/>
                <w:lang w:val="hy-AM"/>
              </w:rPr>
              <w:t>հիմնավորմամբ</w:t>
            </w:r>
            <w:r>
              <w:rPr>
                <w:rFonts w:ascii="GHEA Grapalat" w:hAnsi="GHEA Grapalat"/>
                <w:color w:val="000000" w:themeColor="text1"/>
                <w:sz w:val="24"/>
                <w:szCs w:val="24"/>
                <w:lang w:val="hy-AM"/>
              </w:rPr>
              <w:t xml:space="preserve"> </w:t>
            </w:r>
            <w:r>
              <w:rPr>
                <w:rFonts w:ascii="GHEA Grapalat" w:hAnsi="GHEA Grapalat" w:cs="Sylfaen"/>
                <w:color w:val="000000" w:themeColor="text1"/>
                <w:sz w:val="24"/>
                <w:szCs w:val="24"/>
                <w:lang w:val="hy-AM"/>
              </w:rPr>
              <w:t>ներկայացված</w:t>
            </w:r>
            <w:r>
              <w:rPr>
                <w:rFonts w:ascii="GHEA Grapalat" w:hAnsi="GHEA Grapalat"/>
                <w:color w:val="000000" w:themeColor="text1"/>
                <w:sz w:val="24"/>
                <w:szCs w:val="24"/>
                <w:lang w:val="hy-AM"/>
              </w:rPr>
              <w:t xml:space="preserve"> </w:t>
            </w:r>
            <w:r>
              <w:rPr>
                <w:rFonts w:ascii="GHEA Grapalat" w:hAnsi="GHEA Grapalat" w:cs="Sylfaen"/>
                <w:color w:val="000000" w:themeColor="text1"/>
                <w:sz w:val="24"/>
                <w:szCs w:val="24"/>
                <w:lang w:val="hy-AM"/>
              </w:rPr>
              <w:t>չէ</w:t>
            </w:r>
            <w:r>
              <w:rPr>
                <w:rFonts w:ascii="GHEA Grapalat" w:hAnsi="GHEA Grapalat"/>
                <w:color w:val="000000" w:themeColor="text1"/>
                <w:sz w:val="24"/>
                <w:szCs w:val="24"/>
                <w:lang w:val="hy-AM"/>
              </w:rPr>
              <w:t xml:space="preserve"> </w:t>
            </w:r>
            <w:r>
              <w:rPr>
                <w:rFonts w:ascii="GHEA Grapalat" w:hAnsi="GHEA Grapalat" w:cs="Sylfaen"/>
                <w:color w:val="000000" w:themeColor="text1"/>
                <w:sz w:val="24"/>
                <w:szCs w:val="24"/>
                <w:lang w:val="hy-AM"/>
              </w:rPr>
              <w:t>տեղեկատվություն՝</w:t>
            </w:r>
            <w:r>
              <w:rPr>
                <w:rFonts w:ascii="GHEA Grapalat" w:hAnsi="GHEA Grapalat"/>
                <w:color w:val="000000" w:themeColor="text1"/>
                <w:sz w:val="24"/>
                <w:szCs w:val="24"/>
                <w:lang w:val="hy-AM"/>
              </w:rPr>
              <w:t xml:space="preserve"> </w:t>
            </w:r>
            <w:r>
              <w:rPr>
                <w:rFonts w:ascii="GHEA Grapalat" w:hAnsi="GHEA Grapalat" w:cs="Sylfaen"/>
                <w:color w:val="000000" w:themeColor="text1"/>
                <w:sz w:val="24"/>
                <w:szCs w:val="24"/>
                <w:lang w:val="hy-AM"/>
              </w:rPr>
              <w:t>հաշմանդամություն</w:t>
            </w:r>
            <w:r>
              <w:rPr>
                <w:rFonts w:ascii="GHEA Grapalat" w:hAnsi="GHEA Grapalat"/>
                <w:color w:val="000000" w:themeColor="text1"/>
                <w:sz w:val="24"/>
                <w:szCs w:val="24"/>
                <w:lang w:val="hy-AM"/>
              </w:rPr>
              <w:t xml:space="preserve"> </w:t>
            </w:r>
            <w:r>
              <w:rPr>
                <w:rFonts w:ascii="GHEA Grapalat" w:hAnsi="GHEA Grapalat" w:cs="Sylfaen"/>
                <w:color w:val="000000" w:themeColor="text1"/>
                <w:sz w:val="24"/>
                <w:szCs w:val="24"/>
                <w:lang w:val="hy-AM"/>
              </w:rPr>
              <w:t>ունեցող</w:t>
            </w:r>
            <w:r>
              <w:rPr>
                <w:rFonts w:ascii="GHEA Grapalat" w:hAnsi="GHEA Grapalat"/>
                <w:color w:val="000000" w:themeColor="text1"/>
                <w:sz w:val="24"/>
                <w:szCs w:val="24"/>
                <w:lang w:val="hy-AM"/>
              </w:rPr>
              <w:t xml:space="preserve"> </w:t>
            </w:r>
            <w:r>
              <w:rPr>
                <w:rFonts w:ascii="GHEA Grapalat" w:hAnsi="GHEA Grapalat" w:cs="Sylfaen"/>
                <w:color w:val="000000" w:themeColor="text1"/>
                <w:sz w:val="24"/>
                <w:szCs w:val="24"/>
                <w:lang w:val="hy-AM"/>
              </w:rPr>
              <w:t>և</w:t>
            </w:r>
            <w:r>
              <w:rPr>
                <w:rFonts w:ascii="GHEA Grapalat" w:hAnsi="GHEA Grapalat"/>
                <w:color w:val="000000" w:themeColor="text1"/>
                <w:sz w:val="24"/>
                <w:szCs w:val="24"/>
                <w:lang w:val="hy-AM"/>
              </w:rPr>
              <w:t xml:space="preserve"> </w:t>
            </w:r>
            <w:r>
              <w:rPr>
                <w:rFonts w:ascii="GHEA Grapalat" w:hAnsi="GHEA Grapalat" w:cs="Sylfaen"/>
                <w:color w:val="000000" w:themeColor="text1"/>
                <w:sz w:val="24"/>
                <w:szCs w:val="24"/>
                <w:lang w:val="hy-AM"/>
              </w:rPr>
              <w:t>տակդիրներ</w:t>
            </w:r>
            <w:r>
              <w:rPr>
                <w:rFonts w:ascii="GHEA Grapalat" w:hAnsi="GHEA Grapalat"/>
                <w:color w:val="000000" w:themeColor="text1"/>
                <w:sz w:val="24"/>
                <w:szCs w:val="24"/>
                <w:lang w:val="hy-AM"/>
              </w:rPr>
              <w:t xml:space="preserve"> </w:t>
            </w:r>
            <w:r>
              <w:rPr>
                <w:rFonts w:ascii="GHEA Grapalat" w:hAnsi="GHEA Grapalat" w:cs="Sylfaen"/>
                <w:color w:val="000000" w:themeColor="text1"/>
                <w:sz w:val="24"/>
                <w:szCs w:val="24"/>
                <w:lang w:val="hy-AM"/>
              </w:rPr>
              <w:t>ստացող</w:t>
            </w:r>
            <w:r>
              <w:rPr>
                <w:rFonts w:ascii="GHEA Grapalat" w:hAnsi="GHEA Grapalat"/>
                <w:color w:val="000000" w:themeColor="text1"/>
                <w:sz w:val="24"/>
                <w:szCs w:val="24"/>
                <w:lang w:val="hy-AM"/>
              </w:rPr>
              <w:t xml:space="preserve"> </w:t>
            </w:r>
            <w:r>
              <w:rPr>
                <w:rFonts w:ascii="GHEA Grapalat" w:hAnsi="GHEA Grapalat" w:cs="Sylfaen"/>
                <w:color w:val="000000" w:themeColor="text1"/>
                <w:sz w:val="24"/>
                <w:szCs w:val="24"/>
                <w:lang w:val="hy-AM"/>
              </w:rPr>
              <w:t>շահառուների</w:t>
            </w:r>
            <w:r>
              <w:rPr>
                <w:rFonts w:ascii="GHEA Grapalat" w:hAnsi="GHEA Grapalat"/>
                <w:color w:val="000000" w:themeColor="text1"/>
                <w:sz w:val="24"/>
                <w:szCs w:val="24"/>
                <w:lang w:val="hy-AM"/>
              </w:rPr>
              <w:t xml:space="preserve"> </w:t>
            </w:r>
            <w:r>
              <w:rPr>
                <w:rFonts w:ascii="GHEA Grapalat" w:hAnsi="GHEA Grapalat" w:cs="Sylfaen"/>
                <w:color w:val="000000" w:themeColor="text1"/>
                <w:sz w:val="24"/>
                <w:szCs w:val="24"/>
                <w:lang w:val="hy-AM"/>
              </w:rPr>
              <w:t>սոցիալական</w:t>
            </w:r>
            <w:r>
              <w:rPr>
                <w:rFonts w:ascii="GHEA Grapalat" w:hAnsi="GHEA Grapalat"/>
                <w:color w:val="000000" w:themeColor="text1"/>
                <w:sz w:val="24"/>
                <w:szCs w:val="24"/>
                <w:lang w:val="hy-AM"/>
              </w:rPr>
              <w:t xml:space="preserve"> </w:t>
            </w:r>
            <w:r>
              <w:rPr>
                <w:rFonts w:ascii="GHEA Grapalat" w:hAnsi="GHEA Grapalat" w:cs="Sylfaen"/>
                <w:color w:val="000000" w:themeColor="text1"/>
                <w:sz w:val="24"/>
                <w:szCs w:val="24"/>
                <w:lang w:val="hy-AM"/>
              </w:rPr>
              <w:t>կարգավիճակի</w:t>
            </w:r>
            <w:r>
              <w:rPr>
                <w:rFonts w:ascii="GHEA Grapalat" w:hAnsi="GHEA Grapalat"/>
                <w:color w:val="000000" w:themeColor="text1"/>
                <w:sz w:val="24"/>
                <w:szCs w:val="24"/>
                <w:lang w:val="hy-AM"/>
              </w:rPr>
              <w:t xml:space="preserve"> </w:t>
            </w:r>
            <w:r>
              <w:rPr>
                <w:rFonts w:ascii="GHEA Grapalat" w:hAnsi="GHEA Grapalat" w:cs="Sylfaen"/>
                <w:color w:val="000000" w:themeColor="text1"/>
                <w:sz w:val="24"/>
                <w:szCs w:val="24"/>
                <w:lang w:val="hy-AM"/>
              </w:rPr>
              <w:t>մասին</w:t>
            </w:r>
            <w:r>
              <w:rPr>
                <w:rFonts w:ascii="GHEA Grapalat" w:hAnsi="GHEA Grapalat"/>
                <w:color w:val="000000" w:themeColor="text1"/>
                <w:sz w:val="24"/>
                <w:szCs w:val="24"/>
                <w:lang w:val="hy-AM"/>
              </w:rPr>
              <w:t>:</w:t>
            </w:r>
          </w:p>
        </w:tc>
        <w:tc>
          <w:tcPr>
            <w:tcW w:w="4230" w:type="dxa"/>
            <w:tcBorders>
              <w:top w:val="single" w:sz="4" w:space="0" w:color="auto"/>
              <w:left w:val="single" w:sz="4" w:space="0" w:color="auto"/>
              <w:bottom w:val="single" w:sz="4" w:space="0" w:color="auto"/>
              <w:right w:val="single" w:sz="4" w:space="0" w:color="auto"/>
            </w:tcBorders>
            <w:hideMark/>
          </w:tcPr>
          <w:p w14:paraId="6B410061" w14:textId="77777777" w:rsidR="0003190E" w:rsidRDefault="0003190E">
            <w:pPr>
              <w:pStyle w:val="ListParagraph"/>
              <w:tabs>
                <w:tab w:val="left" w:pos="340"/>
                <w:tab w:val="left" w:pos="6015"/>
                <w:tab w:val="left" w:pos="6465"/>
              </w:tabs>
              <w:ind w:left="33"/>
              <w:jc w:val="both"/>
              <w:rPr>
                <w:rFonts w:ascii="GHEA Grapalat" w:hAnsi="GHEA Grapalat"/>
                <w:color w:val="000000" w:themeColor="text1"/>
                <w:sz w:val="24"/>
                <w:szCs w:val="24"/>
                <w:lang w:val="hy-AM"/>
              </w:rPr>
            </w:pPr>
            <w:r>
              <w:rPr>
                <w:rFonts w:ascii="GHEA Grapalat" w:hAnsi="GHEA Grapalat"/>
                <w:color w:val="000000" w:themeColor="text1"/>
                <w:sz w:val="24"/>
                <w:szCs w:val="24"/>
                <w:lang w:val="hy-AM"/>
              </w:rPr>
              <w:t>Չի ընդունվել:</w:t>
            </w:r>
          </w:p>
          <w:p w14:paraId="37B882D9" w14:textId="77777777" w:rsidR="0003190E" w:rsidRDefault="0003190E">
            <w:pPr>
              <w:pStyle w:val="ListParagraph"/>
              <w:tabs>
                <w:tab w:val="left" w:pos="340"/>
                <w:tab w:val="left" w:pos="6015"/>
                <w:tab w:val="left" w:pos="6465"/>
              </w:tabs>
              <w:spacing w:after="0"/>
              <w:ind w:left="33"/>
              <w:jc w:val="both"/>
              <w:rPr>
                <w:rFonts w:ascii="GHEA Grapalat" w:hAnsi="GHEA Grapalat"/>
                <w:color w:val="000000" w:themeColor="text1"/>
                <w:sz w:val="24"/>
                <w:szCs w:val="24"/>
                <w:lang w:val="hy-AM"/>
              </w:rPr>
            </w:pPr>
            <w:r>
              <w:rPr>
                <w:rFonts w:ascii="GHEA Grapalat" w:hAnsi="GHEA Grapalat"/>
                <w:color w:val="000000" w:themeColor="text1"/>
                <w:sz w:val="24"/>
                <w:szCs w:val="24"/>
                <w:lang w:val="hy-AM"/>
              </w:rPr>
              <w:t xml:space="preserve">Նախագծի հինավորման մեջ նշված է, որ մեկանգամյա օգտագործման տակդիրներ տրամադրվելու են </w:t>
            </w:r>
            <w:r>
              <w:rPr>
                <w:rFonts w:ascii="GHEA Grapalat" w:hAnsi="GHEA Grapalat"/>
                <w:sz w:val="24"/>
                <w:szCs w:val="24"/>
                <w:lang w:val="hy-AM"/>
              </w:rPr>
              <w:t>1-ին խմբի հաշմանդամություն, ֆունկցինալության խորը աստիճանի սահմանափակում ունեցող անձանց և հաշմանդամություն ունեցող երեխաներին՝ ամսական 120 հատ:</w:t>
            </w:r>
          </w:p>
        </w:tc>
      </w:tr>
      <w:tr w:rsidR="0003190E" w14:paraId="17EB42B0" w14:textId="77777777" w:rsidTr="0003190E">
        <w:trPr>
          <w:jc w:val="center"/>
        </w:trPr>
        <w:tc>
          <w:tcPr>
            <w:tcW w:w="6525"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B4E5D17" w14:textId="77777777" w:rsidR="0003190E" w:rsidRDefault="0003190E" w:rsidP="0003190E">
            <w:pPr>
              <w:pStyle w:val="ListParagraph"/>
              <w:numPr>
                <w:ilvl w:val="0"/>
                <w:numId w:val="4"/>
              </w:numPr>
              <w:spacing w:after="0"/>
              <w:ind w:left="0" w:firstLine="300"/>
              <w:jc w:val="center"/>
              <w:rPr>
                <w:rFonts w:ascii="GHEA Grapalat" w:hAnsi="GHEA Grapalat"/>
                <w:b/>
                <w:color w:val="000000" w:themeColor="text1"/>
                <w:sz w:val="24"/>
                <w:szCs w:val="24"/>
                <w:lang w:val="hy-AM"/>
              </w:rPr>
            </w:pPr>
            <w:r>
              <w:rPr>
                <w:rFonts w:ascii="GHEA Grapalat" w:hAnsi="GHEA Grapalat"/>
                <w:b/>
                <w:color w:val="000000" w:themeColor="text1"/>
                <w:sz w:val="24"/>
                <w:szCs w:val="24"/>
                <w:lang w:val="hy-AM"/>
              </w:rPr>
              <w:t xml:space="preserve">Ֆինանսների նախարարություն </w:t>
            </w:r>
          </w:p>
        </w:tc>
        <w:tc>
          <w:tcPr>
            <w:tcW w:w="4230"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78560ADA" w14:textId="77777777" w:rsidR="0003190E" w:rsidRDefault="0003190E">
            <w:pPr>
              <w:tabs>
                <w:tab w:val="left" w:pos="6015"/>
                <w:tab w:val="left" w:pos="6465"/>
              </w:tabs>
              <w:spacing w:after="0"/>
              <w:jc w:val="both"/>
              <w:rPr>
                <w:rFonts w:ascii="GHEA Grapalat" w:hAnsi="GHEA Grapalat"/>
                <w:b/>
                <w:color w:val="000000" w:themeColor="text1"/>
                <w:sz w:val="24"/>
                <w:szCs w:val="24"/>
                <w:lang w:val="hy-AM"/>
              </w:rPr>
            </w:pPr>
            <w:r>
              <w:rPr>
                <w:rFonts w:ascii="GHEA Grapalat" w:hAnsi="GHEA Grapalat"/>
                <w:b/>
                <w:color w:val="000000" w:themeColor="text1"/>
                <w:sz w:val="24"/>
                <w:szCs w:val="24"/>
                <w:lang w:val="hy-AM"/>
              </w:rPr>
              <w:t>25.08.2025</w:t>
            </w:r>
          </w:p>
        </w:tc>
      </w:tr>
      <w:tr w:rsidR="0003190E" w14:paraId="5DAEA198" w14:textId="77777777" w:rsidTr="0003190E">
        <w:trPr>
          <w:jc w:val="center"/>
        </w:trPr>
        <w:tc>
          <w:tcPr>
            <w:tcW w:w="6525" w:type="dxa"/>
            <w:vMerge/>
            <w:tcBorders>
              <w:top w:val="single" w:sz="4" w:space="0" w:color="auto"/>
              <w:left w:val="single" w:sz="4" w:space="0" w:color="auto"/>
              <w:bottom w:val="single" w:sz="4" w:space="0" w:color="auto"/>
              <w:right w:val="single" w:sz="4" w:space="0" w:color="auto"/>
            </w:tcBorders>
            <w:vAlign w:val="center"/>
            <w:hideMark/>
          </w:tcPr>
          <w:p w14:paraId="376A0639" w14:textId="77777777" w:rsidR="0003190E" w:rsidRDefault="0003190E">
            <w:pPr>
              <w:spacing w:after="0" w:line="256" w:lineRule="auto"/>
              <w:rPr>
                <w:rFonts w:ascii="GHEA Grapalat" w:hAnsi="GHEA Grapalat"/>
                <w:b/>
                <w:color w:val="000000" w:themeColor="text1"/>
                <w:sz w:val="24"/>
                <w:szCs w:val="24"/>
                <w:lang w:val="hy-AM"/>
              </w:rPr>
            </w:pPr>
          </w:p>
        </w:tc>
        <w:tc>
          <w:tcPr>
            <w:tcW w:w="4230"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797D7997" w14:textId="77777777" w:rsidR="0003190E" w:rsidRDefault="0003190E">
            <w:pPr>
              <w:tabs>
                <w:tab w:val="left" w:pos="6015"/>
                <w:tab w:val="left" w:pos="6465"/>
              </w:tabs>
              <w:spacing w:after="0"/>
              <w:jc w:val="both"/>
              <w:rPr>
                <w:rFonts w:ascii="GHEA Grapalat" w:hAnsi="GHEA Grapalat"/>
                <w:b/>
                <w:color w:val="000000" w:themeColor="text1"/>
                <w:sz w:val="24"/>
                <w:szCs w:val="24"/>
                <w:lang w:val="hy-AM"/>
              </w:rPr>
            </w:pPr>
            <w:r>
              <w:rPr>
                <w:rFonts w:ascii="GHEA Grapalat" w:hAnsi="GHEA Grapalat"/>
                <w:b/>
                <w:color w:val="000000" w:themeColor="text1"/>
                <w:sz w:val="24"/>
                <w:szCs w:val="24"/>
                <w:lang w:val="hy-AM"/>
              </w:rPr>
              <w:t>N 01/34-2/17760-2025</w:t>
            </w:r>
          </w:p>
        </w:tc>
      </w:tr>
      <w:tr w:rsidR="0003190E" w14:paraId="169CB5A6" w14:textId="77777777" w:rsidTr="0003190E">
        <w:trPr>
          <w:trHeight w:val="373"/>
          <w:jc w:val="center"/>
        </w:trPr>
        <w:tc>
          <w:tcPr>
            <w:tcW w:w="6525" w:type="dxa"/>
            <w:tcBorders>
              <w:top w:val="single" w:sz="4" w:space="0" w:color="auto"/>
              <w:left w:val="single" w:sz="4" w:space="0" w:color="auto"/>
              <w:bottom w:val="single" w:sz="4" w:space="0" w:color="auto"/>
              <w:right w:val="single" w:sz="4" w:space="0" w:color="auto"/>
            </w:tcBorders>
            <w:hideMark/>
          </w:tcPr>
          <w:p w14:paraId="0F7A3B48" w14:textId="77777777" w:rsidR="0003190E" w:rsidRDefault="0003190E">
            <w:pPr>
              <w:spacing w:after="0"/>
              <w:jc w:val="both"/>
              <w:rPr>
                <w:rFonts w:ascii="GHEA Grapalat" w:hAnsi="GHEA Grapalat"/>
                <w:color w:val="000000" w:themeColor="text1"/>
                <w:sz w:val="24"/>
                <w:szCs w:val="24"/>
                <w:lang w:val="hy-AM"/>
              </w:rPr>
            </w:pPr>
            <w:r>
              <w:rPr>
                <w:rFonts w:ascii="GHEA Grapalat" w:hAnsi="GHEA Grapalat"/>
                <w:color w:val="000000" w:themeColor="text1"/>
                <w:sz w:val="24"/>
                <w:szCs w:val="24"/>
                <w:lang w:val="hy-AM"/>
              </w:rPr>
              <w:t xml:space="preserve">ՀՀ ֆինանսների նախարարության կողմից 17.07.2025թ. N 01/34-2/14372-2025 գրությամբ ներկայացված դիտարկումների և առաջարկների հիման վրա նախագիծը լրամշակվել է և կրկին ներկայացվել է կարծիքի 28.07.2025թ., թիվ ՆՄ//20855-2025 գրությամբ: </w:t>
            </w:r>
          </w:p>
          <w:p w14:paraId="5F4104AF" w14:textId="77777777" w:rsidR="0003190E" w:rsidRDefault="0003190E">
            <w:pPr>
              <w:spacing w:after="0"/>
              <w:ind w:firstLine="561"/>
              <w:jc w:val="both"/>
              <w:rPr>
                <w:rFonts w:ascii="GHEA Grapalat" w:hAnsi="GHEA Grapalat"/>
                <w:color w:val="000000"/>
                <w:kern w:val="2"/>
                <w:sz w:val="24"/>
                <w:szCs w:val="24"/>
                <w:lang w:val="hy-AM"/>
              </w:rPr>
            </w:pPr>
            <w:r>
              <w:rPr>
                <w:rFonts w:ascii="GHEA Grapalat" w:hAnsi="GHEA Grapalat"/>
                <w:color w:val="000000"/>
                <w:kern w:val="2"/>
                <w:sz w:val="24"/>
                <w:szCs w:val="24"/>
                <w:lang w:val="hy-AM"/>
              </w:rPr>
              <w:t xml:space="preserve">ՀՀ կառավարության 27.06.2024թ.-ի N 1004-Ն որոշմամբ հաստատվել է հաշմանդամություն ունեցող անձանց աջակցող միջոցներ տրամադրելու և դրանց վերանորոգումն իրականացնելու կարգը և պայմանները, աջակցող միջոցների ցանկը, պետական հավաստագրերի և դրանց հիման վրա տրամադրվող աջակցող միջոցների վերանորոգման փոխհատուցման գումարի չափը, առանց պետական հավաստագրերի տրամադրվող աջակցող միջոցների և դրանց վերանորոգման փոխհատուցման գումարի չափը։ </w:t>
            </w:r>
          </w:p>
          <w:p w14:paraId="5C5D8B02" w14:textId="77777777" w:rsidR="0003190E" w:rsidRDefault="0003190E">
            <w:pPr>
              <w:spacing w:after="0"/>
              <w:ind w:firstLine="561"/>
              <w:jc w:val="both"/>
              <w:rPr>
                <w:rFonts w:ascii="GHEA Grapalat" w:hAnsi="GHEA Grapalat"/>
                <w:color w:val="000000"/>
                <w:kern w:val="2"/>
                <w:sz w:val="24"/>
                <w:szCs w:val="24"/>
                <w:lang w:val="hy-AM"/>
              </w:rPr>
            </w:pPr>
            <w:r>
              <w:rPr>
                <w:rFonts w:ascii="GHEA Grapalat" w:hAnsi="GHEA Grapalat"/>
                <w:color w:val="000000"/>
                <w:kern w:val="2"/>
                <w:sz w:val="24"/>
                <w:szCs w:val="24"/>
                <w:lang w:val="hy-AM"/>
              </w:rPr>
              <w:t>Նախագծի վերաբերյալ ՀՀ ֆինանսների նախարարությունը իր դիրքորոշումը հայտնել է դեռևս 17.07.2025թ. N 01/34-2/14372-2025 գրությամբ, սակայն Նախագծի լրամշակված տարբերակում կատարվել են փոփոխություններ, որոնք կրկին կապված են աջակցող միջոցների ցանկի ընդլայնման և համապատասխան գների սահմանման հետ:</w:t>
            </w:r>
          </w:p>
          <w:p w14:paraId="0BAAB8FA" w14:textId="77777777" w:rsidR="0003190E" w:rsidRDefault="0003190E">
            <w:pPr>
              <w:spacing w:after="0"/>
              <w:ind w:firstLine="561"/>
              <w:jc w:val="both"/>
              <w:rPr>
                <w:rFonts w:ascii="GHEA Grapalat" w:hAnsi="GHEA Grapalat"/>
                <w:color w:val="000000"/>
                <w:kern w:val="2"/>
                <w:sz w:val="24"/>
                <w:szCs w:val="24"/>
                <w:lang w:val="hy-AM"/>
              </w:rPr>
            </w:pPr>
            <w:r>
              <w:rPr>
                <w:rFonts w:ascii="GHEA Grapalat" w:hAnsi="GHEA Grapalat"/>
                <w:color w:val="000000"/>
                <w:kern w:val="2"/>
                <w:sz w:val="24"/>
                <w:szCs w:val="24"/>
                <w:lang w:val="hy-AM"/>
              </w:rPr>
              <w:t xml:space="preserve">Նախագծով, ի թիվս մի շարք տեխնիկական բնույթի փոփոխությունների, առաջարկվում է աջակցող միջոցների ցանկը համալրել նոր անուններով, </w:t>
            </w:r>
            <w:r>
              <w:rPr>
                <w:rFonts w:ascii="GHEA Grapalat" w:hAnsi="GHEA Grapalat"/>
                <w:b/>
                <w:color w:val="000000"/>
                <w:kern w:val="2"/>
                <w:sz w:val="24"/>
                <w:szCs w:val="24"/>
                <w:lang w:val="hy-AM"/>
              </w:rPr>
              <w:t>ինչպես նաև վերանայել գործող որոշմամբ հաստատված պետական հավաստագրերի արժեքները</w:t>
            </w:r>
            <w:r>
              <w:rPr>
                <w:rFonts w:ascii="GHEA Grapalat" w:hAnsi="GHEA Grapalat"/>
                <w:color w:val="000000"/>
                <w:kern w:val="2"/>
                <w:sz w:val="24"/>
                <w:szCs w:val="24"/>
                <w:lang w:val="hy-AM"/>
              </w:rPr>
              <w:t>։ Որոշ առկա միջոցների գները փոփոխվել են, օրինակ օրթեզի գինը մոտ երեք անգամ ավելացել է՝ 116.0 հազար դրամից դարձել է 340.0 հազար դրամ, իսկ նոր ավելացված միջոցներից մեկը՝ մ</w:t>
            </w:r>
            <w:r>
              <w:rPr>
                <w:rFonts w:ascii="GHEA Grapalat" w:hAnsi="GHEA Grapalat" w:cs="Arial"/>
                <w:color w:val="1D1D20"/>
                <w:spacing w:val="-4"/>
                <w:sz w:val="24"/>
                <w:szCs w:val="24"/>
                <w:shd w:val="clear" w:color="auto" w:fill="FFFFFF"/>
                <w:lang w:val="hy-AM"/>
              </w:rPr>
              <w:t>իկրոպրոցեսորային ծնկահոդով պրոթեզի գինը սահմանվել է 21.0 մլն դրամ:</w:t>
            </w:r>
            <w:r>
              <w:rPr>
                <w:rFonts w:ascii="GHEA Grapalat" w:hAnsi="GHEA Grapalat"/>
                <w:color w:val="000000"/>
                <w:kern w:val="2"/>
                <w:sz w:val="24"/>
                <w:szCs w:val="24"/>
                <w:lang w:val="hy-AM"/>
              </w:rPr>
              <w:t xml:space="preserve"> Արդյունքում, ըստ Նախագծին կից ներկայացված հաշվարկների, առաջարկվող փոփոխությունների արդյունքում ՀՀ պետական բյուջեից կպահանջվի լրացուցիչ շուրջ 657.4 մլն դրամի ֆինանսավորում (354.6 մլն դրամը՝ 2026թ.-ին, իսկ 302.8 մլն դրամը՝ 2027թ.-ին), որից շուրջ 652.0 մլն դրամը նոր աջակցող միջոցների ընդգրկումն է գործող ցանկում։ </w:t>
            </w:r>
          </w:p>
          <w:p w14:paraId="2F86FBDB" w14:textId="77777777" w:rsidR="0003190E" w:rsidRDefault="0003190E">
            <w:pPr>
              <w:spacing w:after="0"/>
              <w:ind w:firstLine="561"/>
              <w:jc w:val="both"/>
              <w:rPr>
                <w:rFonts w:ascii="GHEA Grapalat" w:hAnsi="GHEA Grapalat"/>
                <w:color w:val="000000"/>
                <w:kern w:val="2"/>
                <w:sz w:val="24"/>
                <w:szCs w:val="24"/>
                <w:lang w:val="hy-AM"/>
              </w:rPr>
            </w:pPr>
            <w:r>
              <w:rPr>
                <w:rFonts w:ascii="GHEA Grapalat" w:hAnsi="GHEA Grapalat"/>
                <w:color w:val="000000"/>
                <w:kern w:val="2"/>
                <w:sz w:val="24"/>
                <w:szCs w:val="24"/>
                <w:lang w:val="hy-AM"/>
              </w:rPr>
              <w:t>Հաշվի առնելով 2026-2028թթ. ՄԺԾԾ հարկաբյուջետային սահմանափակ հնարավորություններն ու հաստատված չափաքանակները, աջակցող միջոցների ցանկի և դրանց գնարժեքի նմանօրինակ ընդլայնումը համարում ենք խնդրահարույց, որից ելնելով՝ առաջարկում ենք ներկայումս զերծ մնալ պետական բյուջեի համար լրացուցիչ ծախսային բեռ պարունակող նախաձեռնություններից։ Հակառակ պարագայում, լրացուցիչ հիմնավորումների առկայության դեպքում, առաջարկում ենք միաժամանակ ներկայացնել ոլորտի այլ ծրագրերի օպտիմալացման առաջարկություն, որոնց տնտեսումների հաշվին հնարավոր կլինի իրականացնել հավելյալ ծախսերի ֆինանսավորումը։</w:t>
            </w:r>
          </w:p>
        </w:tc>
        <w:tc>
          <w:tcPr>
            <w:tcW w:w="4230" w:type="dxa"/>
            <w:tcBorders>
              <w:top w:val="single" w:sz="4" w:space="0" w:color="auto"/>
              <w:left w:val="single" w:sz="4" w:space="0" w:color="auto"/>
              <w:bottom w:val="single" w:sz="4" w:space="0" w:color="auto"/>
              <w:right w:val="single" w:sz="4" w:space="0" w:color="auto"/>
            </w:tcBorders>
            <w:hideMark/>
          </w:tcPr>
          <w:p w14:paraId="6878BA67" w14:textId="77777777" w:rsidR="0003190E" w:rsidRDefault="0003190E">
            <w:pPr>
              <w:tabs>
                <w:tab w:val="left" w:pos="6015"/>
                <w:tab w:val="left" w:pos="6465"/>
              </w:tabs>
              <w:spacing w:after="0"/>
              <w:jc w:val="both"/>
              <w:rPr>
                <w:rFonts w:ascii="GHEA Grapalat" w:hAnsi="GHEA Grapalat"/>
                <w:color w:val="000000" w:themeColor="text1"/>
                <w:sz w:val="24"/>
                <w:szCs w:val="24"/>
                <w:lang w:val="hy-AM"/>
              </w:rPr>
            </w:pPr>
            <w:r>
              <w:rPr>
                <w:rFonts w:ascii="GHEA Grapalat" w:hAnsi="GHEA Grapalat"/>
                <w:color w:val="000000" w:themeColor="text1"/>
                <w:sz w:val="24"/>
                <w:szCs w:val="24"/>
                <w:lang w:val="hy-AM"/>
              </w:rPr>
              <w:t>Ընդունվել է ի գիտություն:</w:t>
            </w:r>
          </w:p>
          <w:p w14:paraId="7A93E3F2" w14:textId="77777777" w:rsidR="0003190E" w:rsidRDefault="0003190E">
            <w:pPr>
              <w:tabs>
                <w:tab w:val="left" w:pos="6015"/>
                <w:tab w:val="left" w:pos="6465"/>
              </w:tabs>
              <w:spacing w:after="0"/>
              <w:jc w:val="both"/>
              <w:rPr>
                <w:rFonts w:ascii="GHEA Grapalat" w:hAnsi="GHEA Grapalat"/>
                <w:color w:val="000000" w:themeColor="text1"/>
                <w:sz w:val="24"/>
                <w:szCs w:val="24"/>
                <w:lang w:val="hy-AM"/>
              </w:rPr>
            </w:pPr>
            <w:r>
              <w:rPr>
                <w:rFonts w:ascii="GHEA Grapalat" w:hAnsi="GHEA Grapalat"/>
                <w:color w:val="000000" w:themeColor="text1"/>
                <w:sz w:val="24"/>
                <w:szCs w:val="24"/>
                <w:lang w:val="hy-AM"/>
              </w:rPr>
              <w:t>Հաշվի առնելով հաշմանդամություն ունեցող անձանց իրավունքների իրացման կարևորությունը, ինչպես նաև ոլորտի առաջընթացի և զարգացման անհրաժեշտությունը՝ աջակցող միջոցների ցանկը պարբերաբար կարիք ունի ընդլայնելու և լավարկելու:</w:t>
            </w:r>
          </w:p>
        </w:tc>
      </w:tr>
      <w:tr w:rsidR="0003190E" w14:paraId="46F0482A" w14:textId="77777777" w:rsidTr="0003190E">
        <w:trPr>
          <w:trHeight w:val="373"/>
          <w:jc w:val="center"/>
        </w:trPr>
        <w:tc>
          <w:tcPr>
            <w:tcW w:w="6525"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4F1692A" w14:textId="77777777" w:rsidR="0003190E" w:rsidRDefault="0003190E" w:rsidP="0003190E">
            <w:pPr>
              <w:pStyle w:val="ListParagraph"/>
              <w:numPr>
                <w:ilvl w:val="0"/>
                <w:numId w:val="6"/>
              </w:numPr>
              <w:spacing w:after="0"/>
              <w:jc w:val="center"/>
              <w:rPr>
                <w:rFonts w:ascii="GHEA Grapalat" w:hAnsi="GHEA Grapalat"/>
                <w:b/>
                <w:color w:val="000000" w:themeColor="text1"/>
                <w:sz w:val="24"/>
                <w:szCs w:val="24"/>
                <w:lang w:val="hy-AM"/>
              </w:rPr>
            </w:pPr>
            <w:r>
              <w:rPr>
                <w:rFonts w:ascii="GHEA Grapalat" w:hAnsi="GHEA Grapalat"/>
                <w:b/>
                <w:color w:val="000000" w:themeColor="text1"/>
                <w:sz w:val="24"/>
                <w:szCs w:val="24"/>
                <w:lang w:val="hy-AM"/>
              </w:rPr>
              <w:t>Ֆինանսների նախարարություն</w:t>
            </w:r>
          </w:p>
        </w:tc>
        <w:tc>
          <w:tcPr>
            <w:tcW w:w="4230"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0C5C2B28" w14:textId="77777777" w:rsidR="0003190E" w:rsidRDefault="0003190E">
            <w:pPr>
              <w:tabs>
                <w:tab w:val="left" w:pos="6015"/>
                <w:tab w:val="left" w:pos="6465"/>
              </w:tabs>
              <w:spacing w:after="0"/>
              <w:rPr>
                <w:rFonts w:ascii="GHEA Grapalat" w:hAnsi="GHEA Grapalat"/>
                <w:b/>
                <w:color w:val="000000" w:themeColor="text1"/>
                <w:sz w:val="24"/>
                <w:szCs w:val="24"/>
                <w:lang w:val="hy-AM"/>
              </w:rPr>
            </w:pPr>
            <w:r>
              <w:rPr>
                <w:rFonts w:ascii="GHEA Grapalat" w:hAnsi="GHEA Grapalat"/>
                <w:b/>
                <w:color w:val="000000" w:themeColor="text1"/>
                <w:sz w:val="24"/>
                <w:szCs w:val="24"/>
                <w:lang w:val="hy-AM"/>
              </w:rPr>
              <w:t>17.10.2025</w:t>
            </w:r>
          </w:p>
        </w:tc>
      </w:tr>
      <w:tr w:rsidR="0003190E" w14:paraId="4FA168B6" w14:textId="77777777" w:rsidTr="0003190E">
        <w:trPr>
          <w:trHeight w:val="373"/>
          <w:jc w:val="center"/>
        </w:trPr>
        <w:tc>
          <w:tcPr>
            <w:tcW w:w="6525" w:type="dxa"/>
            <w:vMerge/>
            <w:tcBorders>
              <w:top w:val="single" w:sz="4" w:space="0" w:color="auto"/>
              <w:left w:val="single" w:sz="4" w:space="0" w:color="auto"/>
              <w:bottom w:val="single" w:sz="4" w:space="0" w:color="auto"/>
              <w:right w:val="single" w:sz="4" w:space="0" w:color="auto"/>
            </w:tcBorders>
            <w:vAlign w:val="center"/>
            <w:hideMark/>
          </w:tcPr>
          <w:p w14:paraId="0B0D5AAA" w14:textId="77777777" w:rsidR="0003190E" w:rsidRDefault="0003190E">
            <w:pPr>
              <w:spacing w:after="0" w:line="256" w:lineRule="auto"/>
              <w:rPr>
                <w:rFonts w:ascii="GHEA Grapalat" w:hAnsi="GHEA Grapalat"/>
                <w:b/>
                <w:color w:val="000000" w:themeColor="text1"/>
                <w:sz w:val="24"/>
                <w:szCs w:val="24"/>
                <w:lang w:val="hy-AM"/>
              </w:rPr>
            </w:pPr>
          </w:p>
        </w:tc>
        <w:tc>
          <w:tcPr>
            <w:tcW w:w="4230"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1A5BD259" w14:textId="77777777" w:rsidR="0003190E" w:rsidRDefault="0003190E">
            <w:pPr>
              <w:spacing w:after="0"/>
              <w:rPr>
                <w:rFonts w:ascii="GHEA Grapalat" w:hAnsi="GHEA Grapalat"/>
                <w:b/>
                <w:color w:val="000000" w:themeColor="text1"/>
                <w:sz w:val="24"/>
                <w:szCs w:val="24"/>
                <w:lang w:val="hy-AM"/>
              </w:rPr>
            </w:pPr>
            <w:r>
              <w:rPr>
                <w:rFonts w:ascii="GHEA Grapalat" w:hAnsi="GHEA Grapalat"/>
                <w:b/>
                <w:color w:val="000000" w:themeColor="text1"/>
                <w:sz w:val="24"/>
                <w:szCs w:val="24"/>
                <w:lang w:val="hy-AM"/>
              </w:rPr>
              <w:t>N 01/34-2/22999-2025</w:t>
            </w:r>
          </w:p>
        </w:tc>
      </w:tr>
      <w:tr w:rsidR="0003190E" w14:paraId="626C9333" w14:textId="77777777" w:rsidTr="0003190E">
        <w:trPr>
          <w:trHeight w:val="373"/>
          <w:jc w:val="center"/>
        </w:trPr>
        <w:tc>
          <w:tcPr>
            <w:tcW w:w="6525" w:type="dxa"/>
            <w:tcBorders>
              <w:top w:val="single" w:sz="4" w:space="0" w:color="auto"/>
              <w:left w:val="single" w:sz="4" w:space="0" w:color="auto"/>
              <w:bottom w:val="single" w:sz="4" w:space="0" w:color="auto"/>
              <w:right w:val="single" w:sz="4" w:space="0" w:color="auto"/>
            </w:tcBorders>
            <w:hideMark/>
          </w:tcPr>
          <w:p w14:paraId="7E3AF9C9" w14:textId="77777777" w:rsidR="0003190E" w:rsidRDefault="0003190E" w:rsidP="0003190E">
            <w:pPr>
              <w:pStyle w:val="ListParagraph"/>
              <w:numPr>
                <w:ilvl w:val="0"/>
                <w:numId w:val="7"/>
              </w:numPr>
              <w:tabs>
                <w:tab w:val="left" w:pos="303"/>
              </w:tabs>
              <w:spacing w:after="0"/>
              <w:ind w:left="0" w:hanging="123"/>
              <w:jc w:val="both"/>
              <w:rPr>
                <w:rFonts w:ascii="GHEA Grapalat" w:hAnsi="GHEA Grapalat"/>
                <w:color w:val="000000"/>
                <w:sz w:val="24"/>
                <w:szCs w:val="24"/>
              </w:rPr>
            </w:pPr>
            <w:r>
              <w:rPr>
                <w:rFonts w:ascii="GHEA Grapalat" w:hAnsi="GHEA Grapalat" w:cs="Sylfaen"/>
                <w:color w:val="000000"/>
                <w:kern w:val="2"/>
                <w:sz w:val="24"/>
                <w:szCs w:val="24"/>
              </w:rPr>
              <w:t>Նախագծով</w:t>
            </w:r>
            <w:r>
              <w:rPr>
                <w:rFonts w:ascii="GHEA Grapalat" w:hAnsi="GHEA Grapalat"/>
                <w:color w:val="000000"/>
                <w:kern w:val="2"/>
                <w:sz w:val="24"/>
                <w:szCs w:val="24"/>
              </w:rPr>
              <w:t xml:space="preserve">, </w:t>
            </w:r>
            <w:r>
              <w:rPr>
                <w:rFonts w:ascii="GHEA Grapalat" w:hAnsi="GHEA Grapalat" w:cs="Sylfaen"/>
                <w:color w:val="000000"/>
                <w:kern w:val="2"/>
                <w:sz w:val="24"/>
                <w:szCs w:val="24"/>
              </w:rPr>
              <w:t>ի</w:t>
            </w:r>
            <w:r>
              <w:rPr>
                <w:rFonts w:ascii="GHEA Grapalat" w:hAnsi="GHEA Grapalat"/>
                <w:color w:val="000000"/>
                <w:kern w:val="2"/>
                <w:sz w:val="24"/>
                <w:szCs w:val="24"/>
              </w:rPr>
              <w:t xml:space="preserve"> </w:t>
            </w:r>
            <w:r>
              <w:rPr>
                <w:rFonts w:ascii="GHEA Grapalat" w:hAnsi="GHEA Grapalat" w:cs="Sylfaen"/>
                <w:color w:val="000000"/>
                <w:kern w:val="2"/>
                <w:sz w:val="24"/>
                <w:szCs w:val="24"/>
              </w:rPr>
              <w:t>թիվս</w:t>
            </w:r>
            <w:r>
              <w:rPr>
                <w:rFonts w:ascii="GHEA Grapalat" w:hAnsi="GHEA Grapalat"/>
                <w:color w:val="000000"/>
                <w:kern w:val="2"/>
                <w:sz w:val="24"/>
                <w:szCs w:val="24"/>
              </w:rPr>
              <w:t xml:space="preserve"> </w:t>
            </w:r>
            <w:r>
              <w:rPr>
                <w:rFonts w:ascii="GHEA Grapalat" w:hAnsi="GHEA Grapalat" w:cs="Sylfaen"/>
                <w:color w:val="000000"/>
                <w:kern w:val="2"/>
                <w:sz w:val="24"/>
                <w:szCs w:val="24"/>
              </w:rPr>
              <w:t>մի</w:t>
            </w:r>
            <w:r>
              <w:rPr>
                <w:rFonts w:ascii="GHEA Grapalat" w:hAnsi="GHEA Grapalat"/>
                <w:color w:val="000000"/>
                <w:kern w:val="2"/>
                <w:sz w:val="24"/>
                <w:szCs w:val="24"/>
              </w:rPr>
              <w:t xml:space="preserve"> </w:t>
            </w:r>
            <w:r>
              <w:rPr>
                <w:rFonts w:ascii="GHEA Grapalat" w:hAnsi="GHEA Grapalat" w:cs="Sylfaen"/>
                <w:color w:val="000000"/>
                <w:kern w:val="2"/>
                <w:sz w:val="24"/>
                <w:szCs w:val="24"/>
              </w:rPr>
              <w:t>շարք</w:t>
            </w:r>
            <w:r>
              <w:rPr>
                <w:rFonts w:ascii="GHEA Grapalat" w:hAnsi="GHEA Grapalat"/>
                <w:color w:val="000000"/>
                <w:kern w:val="2"/>
                <w:sz w:val="24"/>
                <w:szCs w:val="24"/>
              </w:rPr>
              <w:t xml:space="preserve"> </w:t>
            </w:r>
            <w:r>
              <w:rPr>
                <w:rFonts w:ascii="GHEA Grapalat" w:hAnsi="GHEA Grapalat" w:cs="Sylfaen"/>
                <w:color w:val="000000"/>
                <w:kern w:val="2"/>
                <w:sz w:val="24"/>
                <w:szCs w:val="24"/>
              </w:rPr>
              <w:t>տեխնիկական</w:t>
            </w:r>
            <w:r>
              <w:rPr>
                <w:rFonts w:ascii="GHEA Grapalat" w:hAnsi="GHEA Grapalat"/>
                <w:color w:val="000000"/>
                <w:kern w:val="2"/>
                <w:sz w:val="24"/>
                <w:szCs w:val="24"/>
              </w:rPr>
              <w:t xml:space="preserve"> </w:t>
            </w:r>
            <w:r>
              <w:rPr>
                <w:rFonts w:ascii="GHEA Grapalat" w:hAnsi="GHEA Grapalat" w:cs="Sylfaen"/>
                <w:color w:val="000000"/>
                <w:kern w:val="2"/>
                <w:sz w:val="24"/>
                <w:szCs w:val="24"/>
              </w:rPr>
              <w:t>բնույթի</w:t>
            </w:r>
            <w:r>
              <w:rPr>
                <w:rFonts w:ascii="GHEA Grapalat" w:hAnsi="GHEA Grapalat"/>
                <w:color w:val="000000"/>
                <w:kern w:val="2"/>
                <w:sz w:val="24"/>
                <w:szCs w:val="24"/>
              </w:rPr>
              <w:t xml:space="preserve"> </w:t>
            </w:r>
            <w:r>
              <w:rPr>
                <w:rFonts w:ascii="GHEA Grapalat" w:hAnsi="GHEA Grapalat" w:cs="Sylfaen"/>
                <w:color w:val="000000"/>
                <w:kern w:val="2"/>
                <w:sz w:val="24"/>
                <w:szCs w:val="24"/>
              </w:rPr>
              <w:t>փոփոխությունների</w:t>
            </w:r>
            <w:r>
              <w:rPr>
                <w:rFonts w:ascii="GHEA Grapalat" w:hAnsi="GHEA Grapalat"/>
                <w:color w:val="000000"/>
                <w:kern w:val="2"/>
                <w:sz w:val="24"/>
                <w:szCs w:val="24"/>
              </w:rPr>
              <w:t xml:space="preserve">, </w:t>
            </w:r>
            <w:r>
              <w:rPr>
                <w:rFonts w:ascii="GHEA Grapalat" w:hAnsi="GHEA Grapalat" w:cs="Sylfaen"/>
                <w:color w:val="000000"/>
                <w:kern w:val="2"/>
                <w:sz w:val="24"/>
                <w:szCs w:val="24"/>
              </w:rPr>
              <w:t>առաջարկվում</w:t>
            </w:r>
            <w:r>
              <w:rPr>
                <w:rFonts w:ascii="GHEA Grapalat" w:hAnsi="GHEA Grapalat"/>
                <w:color w:val="000000"/>
                <w:kern w:val="2"/>
                <w:sz w:val="24"/>
                <w:szCs w:val="24"/>
              </w:rPr>
              <w:t xml:space="preserve"> </w:t>
            </w:r>
            <w:r>
              <w:rPr>
                <w:rFonts w:ascii="GHEA Grapalat" w:hAnsi="GHEA Grapalat" w:cs="Sylfaen"/>
                <w:color w:val="000000"/>
                <w:kern w:val="2"/>
                <w:sz w:val="24"/>
                <w:szCs w:val="24"/>
              </w:rPr>
              <w:t>է</w:t>
            </w:r>
            <w:r>
              <w:rPr>
                <w:rFonts w:ascii="GHEA Grapalat" w:hAnsi="GHEA Grapalat"/>
                <w:color w:val="000000"/>
                <w:kern w:val="2"/>
                <w:sz w:val="24"/>
                <w:szCs w:val="24"/>
              </w:rPr>
              <w:t xml:space="preserve"> </w:t>
            </w:r>
            <w:r>
              <w:rPr>
                <w:rFonts w:ascii="GHEA Grapalat" w:hAnsi="GHEA Grapalat" w:cs="Sylfaen"/>
                <w:color w:val="000000"/>
                <w:kern w:val="2"/>
                <w:sz w:val="24"/>
                <w:szCs w:val="24"/>
              </w:rPr>
              <w:t>հաշմանդամություն</w:t>
            </w:r>
            <w:r>
              <w:rPr>
                <w:rFonts w:ascii="GHEA Grapalat" w:hAnsi="GHEA Grapalat"/>
                <w:color w:val="000000"/>
                <w:kern w:val="2"/>
                <w:sz w:val="24"/>
                <w:szCs w:val="24"/>
              </w:rPr>
              <w:t xml:space="preserve"> </w:t>
            </w:r>
            <w:r>
              <w:rPr>
                <w:rFonts w:ascii="GHEA Grapalat" w:hAnsi="GHEA Grapalat" w:cs="Sylfaen"/>
                <w:color w:val="000000"/>
                <w:kern w:val="2"/>
                <w:sz w:val="24"/>
                <w:szCs w:val="24"/>
              </w:rPr>
              <w:t>ունեցող</w:t>
            </w:r>
            <w:r>
              <w:rPr>
                <w:rFonts w:ascii="GHEA Grapalat" w:hAnsi="GHEA Grapalat"/>
                <w:color w:val="000000"/>
                <w:kern w:val="2"/>
                <w:sz w:val="24"/>
                <w:szCs w:val="24"/>
              </w:rPr>
              <w:t xml:space="preserve"> </w:t>
            </w:r>
            <w:r>
              <w:rPr>
                <w:rFonts w:ascii="GHEA Grapalat" w:hAnsi="GHEA Grapalat" w:cs="Sylfaen"/>
                <w:color w:val="000000"/>
                <w:kern w:val="2"/>
                <w:sz w:val="24"/>
                <w:szCs w:val="24"/>
              </w:rPr>
              <w:t>անձանց</w:t>
            </w:r>
            <w:r>
              <w:rPr>
                <w:rFonts w:ascii="GHEA Grapalat" w:hAnsi="GHEA Grapalat"/>
                <w:color w:val="000000"/>
                <w:kern w:val="2"/>
                <w:sz w:val="24"/>
                <w:szCs w:val="24"/>
              </w:rPr>
              <w:t xml:space="preserve"> </w:t>
            </w:r>
            <w:r>
              <w:rPr>
                <w:rFonts w:ascii="GHEA Grapalat" w:hAnsi="GHEA Grapalat" w:cs="Sylfaen"/>
                <w:color w:val="000000"/>
                <w:kern w:val="2"/>
                <w:sz w:val="24"/>
                <w:szCs w:val="24"/>
              </w:rPr>
              <w:t>աջակցող</w:t>
            </w:r>
            <w:r>
              <w:rPr>
                <w:rFonts w:ascii="GHEA Grapalat" w:hAnsi="GHEA Grapalat"/>
                <w:color w:val="000000"/>
                <w:kern w:val="2"/>
                <w:sz w:val="24"/>
                <w:szCs w:val="24"/>
              </w:rPr>
              <w:t xml:space="preserve"> </w:t>
            </w:r>
            <w:r>
              <w:rPr>
                <w:rFonts w:ascii="GHEA Grapalat" w:hAnsi="GHEA Grapalat" w:cs="Sylfaen"/>
                <w:color w:val="000000"/>
                <w:kern w:val="2"/>
                <w:sz w:val="24"/>
                <w:szCs w:val="24"/>
              </w:rPr>
              <w:t>միջոցների</w:t>
            </w:r>
            <w:r>
              <w:rPr>
                <w:rFonts w:ascii="GHEA Grapalat" w:hAnsi="GHEA Grapalat"/>
                <w:color w:val="000000"/>
                <w:kern w:val="2"/>
                <w:sz w:val="24"/>
                <w:szCs w:val="24"/>
              </w:rPr>
              <w:t xml:space="preserve"> </w:t>
            </w:r>
            <w:r>
              <w:rPr>
                <w:rFonts w:ascii="GHEA Grapalat" w:hAnsi="GHEA Grapalat" w:cs="Sylfaen"/>
                <w:color w:val="000000"/>
                <w:kern w:val="2"/>
                <w:sz w:val="24"/>
                <w:szCs w:val="24"/>
              </w:rPr>
              <w:t>ցանկը</w:t>
            </w:r>
            <w:r>
              <w:rPr>
                <w:rFonts w:ascii="GHEA Grapalat" w:hAnsi="GHEA Grapalat"/>
                <w:color w:val="000000"/>
                <w:kern w:val="2"/>
                <w:sz w:val="24"/>
                <w:szCs w:val="24"/>
              </w:rPr>
              <w:t xml:space="preserve"> </w:t>
            </w:r>
            <w:r>
              <w:rPr>
                <w:rFonts w:ascii="GHEA Grapalat" w:hAnsi="GHEA Grapalat" w:cs="Sylfaen"/>
                <w:color w:val="000000"/>
                <w:kern w:val="2"/>
                <w:sz w:val="24"/>
                <w:szCs w:val="24"/>
              </w:rPr>
              <w:t>համալրել</w:t>
            </w:r>
            <w:r>
              <w:rPr>
                <w:rFonts w:ascii="GHEA Grapalat" w:hAnsi="GHEA Grapalat"/>
                <w:color w:val="000000"/>
                <w:kern w:val="2"/>
                <w:sz w:val="24"/>
                <w:szCs w:val="24"/>
              </w:rPr>
              <w:t xml:space="preserve"> </w:t>
            </w:r>
            <w:r>
              <w:rPr>
                <w:rFonts w:ascii="GHEA Grapalat" w:hAnsi="GHEA Grapalat" w:cs="Sylfaen"/>
                <w:color w:val="000000"/>
                <w:kern w:val="2"/>
                <w:sz w:val="24"/>
                <w:szCs w:val="24"/>
              </w:rPr>
              <w:t>նոր</w:t>
            </w:r>
            <w:r>
              <w:rPr>
                <w:rFonts w:ascii="GHEA Grapalat" w:hAnsi="GHEA Grapalat"/>
                <w:color w:val="000000"/>
                <w:kern w:val="2"/>
                <w:sz w:val="24"/>
                <w:szCs w:val="24"/>
              </w:rPr>
              <w:t xml:space="preserve"> </w:t>
            </w:r>
            <w:r>
              <w:rPr>
                <w:rFonts w:ascii="GHEA Grapalat" w:hAnsi="GHEA Grapalat" w:cs="Sylfaen"/>
                <w:color w:val="000000"/>
                <w:kern w:val="2"/>
                <w:sz w:val="24"/>
                <w:szCs w:val="24"/>
              </w:rPr>
              <w:t>անուններով</w:t>
            </w:r>
            <w:r>
              <w:rPr>
                <w:rFonts w:ascii="GHEA Grapalat" w:hAnsi="GHEA Grapalat"/>
                <w:color w:val="000000"/>
                <w:kern w:val="2"/>
                <w:sz w:val="24"/>
                <w:szCs w:val="24"/>
              </w:rPr>
              <w:t xml:space="preserve"> և վերանայել գործող որոշմամբ հաստատված պետական հավաստագրերի արժեքները, ինչի համար ՀՀ պետական բյուջեից լրացուցիչ կպահանջվի շուրջ 960.1 մլն դրամի ֆինանսավորում (188.3 մլն դրամ՝ 2025թ.-ին, 269.0 մլն դրամ՝ 2026թ.-ին, 502.8 մլն դրամ՝ 2027թ</w:t>
            </w:r>
            <w:r>
              <w:rPr>
                <w:rFonts w:ascii="GHEA Grapalat" w:hAnsi="GHEA Grapalat"/>
                <w:color w:val="000000"/>
                <w:sz w:val="24"/>
                <w:szCs w:val="24"/>
              </w:rPr>
              <w:t>.-ին), որից շուրջ 953.4 մլն դրամը նոր աջակցող միջոցների ընդգրկումն է գործող ցանկում։</w:t>
            </w:r>
          </w:p>
          <w:p w14:paraId="378D94E6" w14:textId="77777777" w:rsidR="0003190E" w:rsidRDefault="0003190E">
            <w:pPr>
              <w:spacing w:after="0"/>
              <w:ind w:firstLine="561"/>
              <w:jc w:val="both"/>
              <w:rPr>
                <w:rFonts w:ascii="GHEA Grapalat" w:hAnsi="GHEA Grapalat"/>
                <w:color w:val="000000"/>
                <w:kern w:val="2"/>
                <w:sz w:val="24"/>
                <w:szCs w:val="24"/>
              </w:rPr>
            </w:pPr>
            <w:r>
              <w:rPr>
                <w:rFonts w:ascii="GHEA Grapalat" w:hAnsi="GHEA Grapalat"/>
                <w:color w:val="000000"/>
                <w:sz w:val="24"/>
                <w:szCs w:val="24"/>
              </w:rPr>
              <w:t xml:space="preserve">Հավելենք նաև, որ Նախագծի նախորդ տարբերակով պահանջվող լրացուցիչ գումարը կազմել է շուրջ 657.4 մլն դրամ, որի ֆինանսավորումը նախատեսվում էր իրականացնել սկսած 2026թ.-ից՝ </w:t>
            </w:r>
            <w:r>
              <w:rPr>
                <w:rFonts w:ascii="GHEA Grapalat" w:hAnsi="GHEA Grapalat"/>
                <w:color w:val="000000"/>
                <w:kern w:val="2"/>
                <w:sz w:val="24"/>
                <w:szCs w:val="24"/>
              </w:rPr>
              <w:t xml:space="preserve">354.6 մլն դրամ, և 2027թ.-ին՝ 302.8 մլն դրամ: Ընդ որում, </w:t>
            </w:r>
            <w:r>
              <w:rPr>
                <w:rFonts w:ascii="GHEA Grapalat" w:hAnsi="GHEA Grapalat"/>
                <w:color w:val="000000"/>
                <w:sz w:val="24"/>
                <w:szCs w:val="24"/>
              </w:rPr>
              <w:t>լրամշակված Նախագծով լրացուցիչ ֆինանսավորման պահանջը մեկնարկում է 2025թ.-ից՝ ընթացիկ տարվա բյուջեն հավելյալ ծանրաբեռնելով շուրջ 188.3 մլն չբյուջետավորված գումարով:</w:t>
            </w:r>
          </w:p>
          <w:p w14:paraId="4D95FF37" w14:textId="77777777" w:rsidR="0003190E" w:rsidRDefault="0003190E">
            <w:pPr>
              <w:spacing w:after="0"/>
              <w:ind w:firstLine="561"/>
              <w:jc w:val="both"/>
              <w:rPr>
                <w:rFonts w:ascii="GHEA Grapalat" w:hAnsi="GHEA Grapalat"/>
                <w:color w:val="000000"/>
                <w:kern w:val="2"/>
                <w:sz w:val="24"/>
                <w:szCs w:val="24"/>
              </w:rPr>
            </w:pPr>
            <w:r>
              <w:rPr>
                <w:rFonts w:ascii="GHEA Grapalat" w:hAnsi="GHEA Grapalat"/>
                <w:color w:val="000000"/>
                <w:sz w:val="24"/>
                <w:szCs w:val="24"/>
              </w:rPr>
              <w:t xml:space="preserve">Նախագծի վերաբերյալ ՀՀ ֆինանսների նախարարության 25.08.2025թ. N 01/34-2/17760-2025 գրությամբ ներկայացվել էր դիրքորոշում առ այն, որ </w:t>
            </w:r>
            <w:r>
              <w:rPr>
                <w:rFonts w:ascii="GHEA Grapalat" w:hAnsi="GHEA Grapalat"/>
                <w:color w:val="000000"/>
                <w:kern w:val="2"/>
                <w:sz w:val="24"/>
                <w:szCs w:val="24"/>
              </w:rPr>
              <w:t>հաշվի առնելով 2026-2028թթ. ՄԺԾԾ հարկաբյուջետային սահմանափակ հնարավորություններն ու հաստատված չափաքանակները՝ աջակցող միջոցների ցանկի և դրանց գնարժեքի նմանօրինակ ընդլայնումը համարել ենք խնդրահարույց, որից ելնելով՝ առաջարկել ենք զերծ մնալ պետական բյուջեի համար լրացուցիչ ծախսային բեռ պարունակող նախաձեռնություններից։ Հակառակ պարագայում, լրացուցիչ հիմնավորումների առկայության դեպքում, առաջարկել ենք միաժամանակ ներկայացնել ոլորտի այլ ծրագրերի օպտիմալացման առաջարկություն, որոնց տնտեսումների հաշվին հնարավոր կլինի իրականացնել հավելյալ ծախսերի ֆինանսավորումը։</w:t>
            </w:r>
          </w:p>
          <w:p w14:paraId="0E6CBBA6" w14:textId="77777777" w:rsidR="0003190E" w:rsidRDefault="0003190E">
            <w:pPr>
              <w:spacing w:after="0"/>
              <w:ind w:firstLine="561"/>
              <w:jc w:val="both"/>
              <w:rPr>
                <w:rFonts w:ascii="GHEA Grapalat" w:hAnsi="GHEA Grapalat"/>
                <w:sz w:val="24"/>
                <w:szCs w:val="24"/>
              </w:rPr>
            </w:pPr>
            <w:r>
              <w:rPr>
                <w:rFonts w:ascii="GHEA Grapalat" w:hAnsi="GHEA Grapalat"/>
                <w:color w:val="000000"/>
                <w:sz w:val="24"/>
                <w:szCs w:val="24"/>
              </w:rPr>
              <w:t xml:space="preserve">Այսպիսով, հարկ է նշել, որ Նախագծի լրամշակված տարբերակով 302.7 մլն դրամով ավելացվել է լրացուցիչ ֆինանսավորման չափաքանակը՝ կազմելով ընդհանուր </w:t>
            </w:r>
            <w:r>
              <w:rPr>
                <w:rFonts w:ascii="GHEA Grapalat" w:hAnsi="GHEA Grapalat"/>
                <w:color w:val="000000"/>
                <w:kern w:val="2"/>
                <w:sz w:val="24"/>
                <w:szCs w:val="24"/>
              </w:rPr>
              <w:t>960.1 մլն դրամ և</w:t>
            </w:r>
            <w:r>
              <w:rPr>
                <w:rFonts w:ascii="GHEA Grapalat" w:hAnsi="GHEA Grapalat"/>
                <w:color w:val="000000"/>
                <w:sz w:val="24"/>
                <w:szCs w:val="24"/>
              </w:rPr>
              <w:t xml:space="preserve"> կից հիմնավորմամբ չեն ներկայացվել ոլորտի այլ ծրագրերի օպտիմալացման առաջարկություններ՝ հավելյալ ծախսերի ֆինանսավորումն ապահովելու նպատակով:</w:t>
            </w:r>
          </w:p>
          <w:p w14:paraId="7C677A89" w14:textId="77777777" w:rsidR="0003190E" w:rsidRDefault="0003190E">
            <w:pPr>
              <w:spacing w:after="0"/>
              <w:ind w:firstLine="561"/>
              <w:jc w:val="both"/>
              <w:rPr>
                <w:rFonts w:ascii="GHEA Grapalat" w:hAnsi="GHEA Grapalat"/>
                <w:sz w:val="24"/>
                <w:szCs w:val="24"/>
              </w:rPr>
            </w:pPr>
            <w:r>
              <w:rPr>
                <w:rFonts w:ascii="GHEA Grapalat" w:hAnsi="GHEA Grapalat"/>
                <w:sz w:val="24"/>
                <w:szCs w:val="24"/>
              </w:rPr>
              <w:t xml:space="preserve">Հետևաբար, հաշվի առնելով 2025թ.-ի պետական բյուջեով և ՀՀ կառավարության հավանությանն արժանացած 2026-2028թթ. պետական բյուջեի նախագծում վերոնշյալ ծախսերի գծով միջոցներ նախատեսված չլինելու հանգամանքը՝ հայտնում ենք, որ առանց </w:t>
            </w:r>
            <w:r>
              <w:rPr>
                <w:rFonts w:ascii="GHEA Grapalat" w:hAnsi="GHEA Grapalat"/>
                <w:color w:val="000000"/>
                <w:sz w:val="24"/>
                <w:szCs w:val="24"/>
              </w:rPr>
              <w:t>ոլորտի այլ ծրագրերի օպտիմալացման առաջարկությունների ներկայացման</w:t>
            </w:r>
            <w:r>
              <w:rPr>
                <w:rFonts w:ascii="GHEA Grapalat" w:hAnsi="GHEA Grapalat"/>
                <w:sz w:val="24"/>
                <w:szCs w:val="24"/>
              </w:rPr>
              <w:t xml:space="preserve"> Նախագծի ընդունումը խնդրահարույց է և ընթացիկ բյուջետային տարվա և ՄԺԾԾ հարկաբյուջետային շրջանակի սահմանափակության պայմաններում կարող է մնալ առանց ֆինանսավորման:</w:t>
            </w:r>
          </w:p>
        </w:tc>
        <w:tc>
          <w:tcPr>
            <w:tcW w:w="4230" w:type="dxa"/>
            <w:tcBorders>
              <w:top w:val="single" w:sz="4" w:space="0" w:color="auto"/>
              <w:left w:val="single" w:sz="4" w:space="0" w:color="auto"/>
              <w:bottom w:val="single" w:sz="4" w:space="0" w:color="auto"/>
              <w:right w:val="single" w:sz="4" w:space="0" w:color="auto"/>
            </w:tcBorders>
            <w:hideMark/>
          </w:tcPr>
          <w:p w14:paraId="28D4D28E" w14:textId="77777777" w:rsidR="0003190E" w:rsidRDefault="0003190E">
            <w:pPr>
              <w:spacing w:after="0"/>
              <w:rPr>
                <w:rFonts w:ascii="GHEA Grapalat" w:hAnsi="GHEA Grapalat"/>
                <w:color w:val="000000" w:themeColor="text1"/>
                <w:sz w:val="24"/>
                <w:szCs w:val="24"/>
                <w:lang w:val="hy-AM"/>
              </w:rPr>
            </w:pPr>
            <w:r>
              <w:rPr>
                <w:rFonts w:ascii="GHEA Grapalat" w:hAnsi="GHEA Grapalat"/>
                <w:color w:val="000000" w:themeColor="text1"/>
                <w:sz w:val="24"/>
                <w:szCs w:val="24"/>
                <w:lang w:val="hy-AM"/>
              </w:rPr>
              <w:t>Ընդունվել է ի գիտություն:</w:t>
            </w:r>
          </w:p>
          <w:p w14:paraId="079E63F0" w14:textId="77777777" w:rsidR="0003190E" w:rsidRDefault="0003190E">
            <w:pPr>
              <w:spacing w:after="0"/>
              <w:jc w:val="both"/>
              <w:rPr>
                <w:rFonts w:ascii="GHEA Grapalat" w:hAnsi="GHEA Grapalat"/>
                <w:color w:val="000000" w:themeColor="text1"/>
                <w:sz w:val="24"/>
                <w:szCs w:val="24"/>
                <w:lang w:val="hy-AM"/>
              </w:rPr>
            </w:pPr>
            <w:r>
              <w:rPr>
                <w:rFonts w:ascii="GHEA Grapalat" w:hAnsi="GHEA Grapalat"/>
                <w:color w:val="000000" w:themeColor="text1"/>
                <w:sz w:val="24"/>
                <w:szCs w:val="24"/>
                <w:lang w:val="hy-AM"/>
              </w:rPr>
              <w:t>Նախագծով 1 տարվա կտրվածքով՝ մեկանգամյա օգտագործման տակդիրի համար նախատեսված 188.340.000 դրամից սույն թվականի դեկտեմբեր ամսվա համար կպահանջվի շուրջ 15.695.000 դրամ, որի ֆինանսավորումը կիրականացվի ՀՀ պետական բյուջեի 1160 ծրագրի 12001 «Պետական հավաստագրերով աջակցող միջոցների տրամադրում և վերանորոգում» միջոցառման՝ 2025 թվականի համար հաստատված բյուջեի շրջանակում: Միաժամանակ, ներկայումս օրենսդրական բարեփոխումների շրջանակում «Հաշմանդամություն ունեցող անձանց իրավունքների մասին» ՀՀ օրենքում նախատեսվում է փոփոխություն, որը հնարավորություն կընձեռի հաշմանդամություն ունեցող անձանց տրամադրվող աջակցող միջոցների ֆինանսավորման որոշակի մասը իրականացնել օրենքով չարգելված այլ աղբյուրների միջոցով՝ մասնավորապես «Զինապահ» հիմնադրամի աջակցությամբ:</w:t>
            </w:r>
          </w:p>
        </w:tc>
      </w:tr>
      <w:tr w:rsidR="0003190E" w14:paraId="5B2EBCC9" w14:textId="77777777" w:rsidTr="0003190E">
        <w:trPr>
          <w:trHeight w:val="400"/>
          <w:jc w:val="center"/>
        </w:trPr>
        <w:tc>
          <w:tcPr>
            <w:tcW w:w="6525"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A580163" w14:textId="77777777" w:rsidR="0003190E" w:rsidRDefault="0003190E" w:rsidP="0003190E">
            <w:pPr>
              <w:pStyle w:val="ListParagraph"/>
              <w:numPr>
                <w:ilvl w:val="0"/>
                <w:numId w:val="6"/>
              </w:numPr>
              <w:spacing w:after="0"/>
              <w:jc w:val="center"/>
              <w:rPr>
                <w:rFonts w:ascii="GHEA Grapalat" w:hAnsi="GHEA Grapalat"/>
                <w:b/>
                <w:color w:val="000000" w:themeColor="text1"/>
                <w:sz w:val="24"/>
                <w:szCs w:val="24"/>
                <w:lang w:val="hy-AM"/>
              </w:rPr>
            </w:pPr>
            <w:r>
              <w:rPr>
                <w:rFonts w:ascii="GHEA Grapalat" w:hAnsi="GHEA Grapalat"/>
                <w:b/>
                <w:color w:val="000000" w:themeColor="text1"/>
                <w:sz w:val="24"/>
                <w:szCs w:val="24"/>
                <w:lang w:val="hy-AM"/>
              </w:rPr>
              <w:t>Ներքին գործերի նախարարություն</w:t>
            </w:r>
          </w:p>
        </w:tc>
        <w:tc>
          <w:tcPr>
            <w:tcW w:w="4230"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1D3A2874" w14:textId="77777777" w:rsidR="0003190E" w:rsidRDefault="0003190E">
            <w:pPr>
              <w:tabs>
                <w:tab w:val="left" w:pos="6015"/>
                <w:tab w:val="left" w:pos="6465"/>
              </w:tabs>
              <w:spacing w:after="0"/>
              <w:jc w:val="both"/>
              <w:rPr>
                <w:rFonts w:ascii="GHEA Grapalat" w:hAnsi="GHEA Grapalat"/>
                <w:b/>
                <w:color w:val="000000" w:themeColor="text1"/>
                <w:sz w:val="24"/>
                <w:szCs w:val="24"/>
                <w:lang w:val="hy-AM"/>
              </w:rPr>
            </w:pPr>
            <w:r>
              <w:rPr>
                <w:rFonts w:ascii="GHEA Grapalat" w:hAnsi="GHEA Grapalat"/>
                <w:b/>
                <w:color w:val="000000" w:themeColor="text1"/>
                <w:sz w:val="24"/>
                <w:szCs w:val="24"/>
                <w:lang w:val="hy-AM"/>
              </w:rPr>
              <w:t>31.07.2025</w:t>
            </w:r>
          </w:p>
        </w:tc>
      </w:tr>
      <w:tr w:rsidR="0003190E" w14:paraId="3676140A" w14:textId="77777777" w:rsidTr="0003190E">
        <w:trPr>
          <w:trHeight w:val="56"/>
          <w:jc w:val="center"/>
        </w:trPr>
        <w:tc>
          <w:tcPr>
            <w:tcW w:w="6525" w:type="dxa"/>
            <w:vMerge/>
            <w:tcBorders>
              <w:top w:val="single" w:sz="4" w:space="0" w:color="auto"/>
              <w:left w:val="single" w:sz="4" w:space="0" w:color="auto"/>
              <w:bottom w:val="single" w:sz="4" w:space="0" w:color="auto"/>
              <w:right w:val="single" w:sz="4" w:space="0" w:color="auto"/>
            </w:tcBorders>
            <w:vAlign w:val="center"/>
            <w:hideMark/>
          </w:tcPr>
          <w:p w14:paraId="2B0D5246" w14:textId="77777777" w:rsidR="0003190E" w:rsidRDefault="0003190E">
            <w:pPr>
              <w:spacing w:after="0" w:line="256" w:lineRule="auto"/>
              <w:rPr>
                <w:rFonts w:ascii="GHEA Grapalat" w:hAnsi="GHEA Grapalat"/>
                <w:b/>
                <w:color w:val="000000" w:themeColor="text1"/>
                <w:sz w:val="24"/>
                <w:szCs w:val="24"/>
                <w:lang w:val="hy-AM"/>
              </w:rPr>
            </w:pPr>
          </w:p>
        </w:tc>
        <w:tc>
          <w:tcPr>
            <w:tcW w:w="4230"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91A0672" w14:textId="77777777" w:rsidR="0003190E" w:rsidRDefault="0003190E">
            <w:pPr>
              <w:tabs>
                <w:tab w:val="left" w:pos="6015"/>
                <w:tab w:val="left" w:pos="6465"/>
              </w:tabs>
              <w:spacing w:after="0"/>
              <w:jc w:val="both"/>
              <w:rPr>
                <w:rFonts w:ascii="GHEA Grapalat" w:hAnsi="GHEA Grapalat"/>
                <w:b/>
                <w:color w:val="000000" w:themeColor="text1"/>
                <w:sz w:val="24"/>
                <w:szCs w:val="24"/>
                <w:lang w:val="en-US"/>
              </w:rPr>
            </w:pPr>
            <w:r>
              <w:rPr>
                <w:rFonts w:ascii="GHEA Grapalat" w:hAnsi="GHEA Grapalat"/>
                <w:b/>
                <w:color w:val="000000" w:themeColor="text1"/>
                <w:sz w:val="24"/>
                <w:szCs w:val="24"/>
                <w:lang w:val="hy-AM"/>
              </w:rPr>
              <w:t>N 43/6/202607-25</w:t>
            </w:r>
          </w:p>
        </w:tc>
      </w:tr>
      <w:tr w:rsidR="0003190E" w14:paraId="7CC97477" w14:textId="77777777" w:rsidTr="0003190E">
        <w:trPr>
          <w:jc w:val="center"/>
        </w:trPr>
        <w:tc>
          <w:tcPr>
            <w:tcW w:w="6525" w:type="dxa"/>
            <w:tcBorders>
              <w:top w:val="single" w:sz="4" w:space="0" w:color="auto"/>
              <w:left w:val="single" w:sz="4" w:space="0" w:color="auto"/>
              <w:bottom w:val="single" w:sz="4" w:space="0" w:color="auto"/>
              <w:right w:val="single" w:sz="4" w:space="0" w:color="auto"/>
            </w:tcBorders>
            <w:hideMark/>
          </w:tcPr>
          <w:p w14:paraId="6AEB8831" w14:textId="77777777" w:rsidR="0003190E" w:rsidRDefault="0003190E" w:rsidP="0003190E">
            <w:pPr>
              <w:pStyle w:val="ListParagraph"/>
              <w:numPr>
                <w:ilvl w:val="0"/>
                <w:numId w:val="8"/>
              </w:numPr>
              <w:shd w:val="clear" w:color="auto" w:fill="FFFFFF"/>
              <w:tabs>
                <w:tab w:val="left" w:pos="450"/>
              </w:tabs>
              <w:spacing w:after="0"/>
              <w:ind w:left="0" w:firstLine="142"/>
              <w:jc w:val="both"/>
              <w:textAlignment w:val="baseline"/>
              <w:rPr>
                <w:rFonts w:ascii="GHEA Grapalat" w:eastAsia="Calibri" w:hAnsi="GHEA Grapalat"/>
                <w:sz w:val="24"/>
                <w:szCs w:val="24"/>
                <w:shd w:val="clear" w:color="auto" w:fill="FFFFFF"/>
                <w:lang w:val="hy-AM"/>
              </w:rPr>
            </w:pPr>
            <w:r>
              <w:rPr>
                <w:rFonts w:ascii="GHEA Grapalat" w:eastAsia="Calibri" w:hAnsi="GHEA Grapalat"/>
                <w:sz w:val="24"/>
                <w:szCs w:val="24"/>
                <w:shd w:val="clear" w:color="auto" w:fill="FFFFFF"/>
                <w:lang w:val="hy-AM"/>
              </w:rPr>
              <w:t xml:space="preserve">Ներկայիս օրենսդրական կարգավորումների համատեքստում </w:t>
            </w:r>
            <w:bookmarkStart w:id="0" w:name="_Hlk204867966"/>
            <w:r>
              <w:rPr>
                <w:rFonts w:ascii="GHEA Grapalat" w:eastAsia="Calibri" w:hAnsi="GHEA Grapalat"/>
                <w:sz w:val="24"/>
                <w:szCs w:val="24"/>
                <w:shd w:val="clear" w:color="auto" w:fill="FFFFFF"/>
                <w:lang w:val="hy-AM"/>
              </w:rPr>
              <w:t>հանրային ծառայությունների համարանիշ</w:t>
            </w:r>
            <w:bookmarkEnd w:id="0"/>
            <w:r>
              <w:rPr>
                <w:rFonts w:ascii="GHEA Grapalat" w:eastAsia="Calibri" w:hAnsi="GHEA Grapalat"/>
                <w:sz w:val="24"/>
                <w:szCs w:val="24"/>
                <w:shd w:val="clear" w:color="auto" w:fill="FFFFFF"/>
                <w:lang w:val="hy-AM"/>
              </w:rPr>
              <w:t>ն անձը նույնականացնող, սակայն ՀՀ քաղաքացու անձը (ինքնությունը) և քաղաքացիությունը հաստատող փաստաթուղթ չէ, իսկ մինչև 16 տարեկան երեխայի հանրային ծառայությունների համարանիշ չստանալու կամ հատկացնելու մասին տեղեկանք տրամադրելիս պարտադիր է անձնագիր կամ ծննդյան վկայական ներկայացնելը։ Ուստի, եթե մինչև 16 տարեկան երեխան չունի ծննդյան վկայական կամ անձնագիր, վերջինիս հանրային ծառայությունների համարանիշ հատկացնելու կամ դրա չստանալու մասին տեղեկանքի տրամադրումը մերժվելու է։</w:t>
            </w:r>
          </w:p>
          <w:p w14:paraId="68D4A15B" w14:textId="77777777" w:rsidR="0003190E" w:rsidRDefault="0003190E">
            <w:pPr>
              <w:ind w:firstLine="142"/>
              <w:jc w:val="both"/>
              <w:rPr>
                <w:rFonts w:ascii="GHEA Grapalat" w:eastAsia="Calibri" w:hAnsi="GHEA Grapalat"/>
                <w:sz w:val="24"/>
                <w:szCs w:val="24"/>
                <w:shd w:val="clear" w:color="auto" w:fill="FFFFFF"/>
                <w:lang w:val="hy-AM"/>
              </w:rPr>
            </w:pPr>
            <w:r>
              <w:rPr>
                <w:rFonts w:ascii="GHEA Grapalat" w:eastAsia="Calibri" w:hAnsi="GHEA Grapalat"/>
                <w:sz w:val="24"/>
                <w:szCs w:val="24"/>
                <w:shd w:val="clear" w:color="auto" w:fill="FFFFFF"/>
                <w:lang w:val="hy-AM"/>
              </w:rPr>
              <w:t>Վերոգրյալով պայմանավորված՝ անհրաժեշտ է քննարկել Նախագծի 1-ին կետի 3-րդ ենթակետով (ներկայիս 5-րդ ենթակետ) նախատեսվող լրացման նպատակահարմարությունը։</w:t>
            </w:r>
          </w:p>
        </w:tc>
        <w:tc>
          <w:tcPr>
            <w:tcW w:w="4230" w:type="dxa"/>
            <w:tcBorders>
              <w:top w:val="single" w:sz="4" w:space="0" w:color="auto"/>
              <w:left w:val="single" w:sz="4" w:space="0" w:color="auto"/>
              <w:bottom w:val="single" w:sz="4" w:space="0" w:color="auto"/>
              <w:right w:val="single" w:sz="4" w:space="0" w:color="auto"/>
            </w:tcBorders>
            <w:hideMark/>
          </w:tcPr>
          <w:p w14:paraId="403F0D14" w14:textId="77777777" w:rsidR="0003190E" w:rsidRDefault="0003190E">
            <w:pPr>
              <w:tabs>
                <w:tab w:val="left" w:pos="6015"/>
                <w:tab w:val="left" w:pos="6465"/>
              </w:tabs>
              <w:spacing w:after="0"/>
              <w:ind w:firstLine="95"/>
              <w:jc w:val="both"/>
              <w:rPr>
                <w:rFonts w:ascii="GHEA Grapalat" w:hAnsi="GHEA Grapalat"/>
                <w:color w:val="000000" w:themeColor="text1"/>
                <w:sz w:val="24"/>
                <w:szCs w:val="24"/>
                <w:lang w:val="hy-AM"/>
              </w:rPr>
            </w:pPr>
            <w:r>
              <w:rPr>
                <w:rFonts w:ascii="GHEA Grapalat" w:hAnsi="GHEA Grapalat"/>
                <w:color w:val="000000" w:themeColor="text1"/>
                <w:sz w:val="24"/>
                <w:szCs w:val="24"/>
                <w:lang w:val="hy-AM"/>
              </w:rPr>
              <w:t>Ընդունվել է ի գիտություն:</w:t>
            </w:r>
          </w:p>
          <w:p w14:paraId="4DE59D1E" w14:textId="77777777" w:rsidR="0003190E" w:rsidRDefault="0003190E">
            <w:pPr>
              <w:tabs>
                <w:tab w:val="left" w:pos="6015"/>
                <w:tab w:val="left" w:pos="6465"/>
              </w:tabs>
              <w:spacing w:after="0"/>
              <w:ind w:firstLine="95"/>
              <w:jc w:val="both"/>
              <w:rPr>
                <w:rFonts w:ascii="GHEA Grapalat" w:hAnsi="GHEA Grapalat"/>
                <w:color w:val="000000" w:themeColor="text1"/>
                <w:sz w:val="24"/>
                <w:szCs w:val="24"/>
                <w:lang w:val="hy-AM"/>
              </w:rPr>
            </w:pPr>
            <w:r>
              <w:rPr>
                <w:rFonts w:ascii="GHEA Grapalat" w:hAnsi="GHEA Grapalat"/>
                <w:color w:val="000000" w:themeColor="text1"/>
                <w:sz w:val="24"/>
                <w:szCs w:val="24"/>
                <w:lang w:val="hy-AM"/>
              </w:rPr>
              <w:t>Մինչև 16 տարեկան երեխաներին  աջակցող միջոց տրամադրելու նպատակով անհրաժեշտ է անձի նույնականացման գործընթացի ապահովումը, այլ ոչ թե անձի ինքնության կամ քաղաքացիության հաստատումը:</w:t>
            </w:r>
          </w:p>
        </w:tc>
      </w:tr>
      <w:tr w:rsidR="0003190E" w14:paraId="3DC51EFC" w14:textId="77777777" w:rsidTr="0003190E">
        <w:trPr>
          <w:jc w:val="center"/>
        </w:trPr>
        <w:tc>
          <w:tcPr>
            <w:tcW w:w="6525" w:type="dxa"/>
            <w:tcBorders>
              <w:top w:val="single" w:sz="4" w:space="0" w:color="auto"/>
              <w:left w:val="single" w:sz="4" w:space="0" w:color="auto"/>
              <w:bottom w:val="single" w:sz="4" w:space="0" w:color="auto"/>
              <w:right w:val="single" w:sz="4" w:space="0" w:color="auto"/>
            </w:tcBorders>
            <w:hideMark/>
          </w:tcPr>
          <w:p w14:paraId="57860100" w14:textId="77777777" w:rsidR="0003190E" w:rsidRDefault="0003190E" w:rsidP="0003190E">
            <w:pPr>
              <w:pStyle w:val="ListParagraph"/>
              <w:numPr>
                <w:ilvl w:val="0"/>
                <w:numId w:val="8"/>
              </w:numPr>
              <w:tabs>
                <w:tab w:val="left" w:pos="540"/>
              </w:tabs>
              <w:ind w:left="0" w:firstLine="142"/>
              <w:jc w:val="both"/>
              <w:rPr>
                <w:rFonts w:ascii="GHEA Grapalat" w:eastAsia="Calibri" w:hAnsi="GHEA Grapalat"/>
                <w:sz w:val="24"/>
                <w:szCs w:val="24"/>
                <w:lang w:val="hy-AM"/>
              </w:rPr>
            </w:pPr>
            <w:r>
              <w:rPr>
                <w:rFonts w:ascii="GHEA Grapalat" w:eastAsia="Calibri" w:hAnsi="GHEA Grapalat" w:cs="Sylfaen"/>
                <w:sz w:val="24"/>
                <w:szCs w:val="24"/>
                <w:shd w:val="clear" w:color="auto" w:fill="FFFFFF"/>
                <w:lang w:val="hy-AM"/>
              </w:rPr>
              <w:t>Ա</w:t>
            </w:r>
            <w:r>
              <w:rPr>
                <w:rFonts w:ascii="GHEA Grapalat" w:eastAsia="Calibri" w:hAnsi="GHEA Grapalat"/>
                <w:sz w:val="24"/>
                <w:szCs w:val="24"/>
                <w:shd w:val="clear" w:color="auto" w:fill="FFFFFF"/>
                <w:lang w:val="hy-AM"/>
              </w:rPr>
              <w:t>ռաջարկվում է նախագծում «սոցիալական քարտ» բառերը փոխարինել «հանրային ծառայությունների համարանիշ» բառերով։</w:t>
            </w:r>
          </w:p>
        </w:tc>
        <w:tc>
          <w:tcPr>
            <w:tcW w:w="4230" w:type="dxa"/>
            <w:tcBorders>
              <w:top w:val="single" w:sz="4" w:space="0" w:color="auto"/>
              <w:left w:val="single" w:sz="4" w:space="0" w:color="auto"/>
              <w:bottom w:val="single" w:sz="4" w:space="0" w:color="auto"/>
              <w:right w:val="single" w:sz="4" w:space="0" w:color="auto"/>
            </w:tcBorders>
            <w:hideMark/>
          </w:tcPr>
          <w:p w14:paraId="4AE13BEF" w14:textId="77777777" w:rsidR="0003190E" w:rsidRDefault="0003190E">
            <w:pPr>
              <w:tabs>
                <w:tab w:val="left" w:pos="6015"/>
                <w:tab w:val="left" w:pos="6465"/>
              </w:tabs>
              <w:spacing w:after="0"/>
              <w:ind w:firstLine="95"/>
              <w:rPr>
                <w:rFonts w:ascii="GHEA Grapalat" w:hAnsi="GHEA Grapalat"/>
                <w:color w:val="000000" w:themeColor="text1"/>
                <w:sz w:val="24"/>
                <w:szCs w:val="24"/>
                <w:lang w:val="hy-AM"/>
              </w:rPr>
            </w:pPr>
            <w:r>
              <w:rPr>
                <w:rFonts w:ascii="GHEA Grapalat" w:hAnsi="GHEA Grapalat"/>
                <w:color w:val="000000" w:themeColor="text1"/>
                <w:sz w:val="24"/>
                <w:szCs w:val="24"/>
                <w:lang w:val="hy-AM"/>
              </w:rPr>
              <w:t>Ընդունվել է:</w:t>
            </w:r>
          </w:p>
        </w:tc>
      </w:tr>
      <w:tr w:rsidR="0003190E" w14:paraId="105BCA52" w14:textId="77777777" w:rsidTr="0003190E">
        <w:trPr>
          <w:trHeight w:val="400"/>
          <w:jc w:val="center"/>
        </w:trPr>
        <w:tc>
          <w:tcPr>
            <w:tcW w:w="6525"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E42773F" w14:textId="77777777" w:rsidR="0003190E" w:rsidRDefault="0003190E" w:rsidP="0003190E">
            <w:pPr>
              <w:pStyle w:val="ListParagraph"/>
              <w:numPr>
                <w:ilvl w:val="0"/>
                <w:numId w:val="6"/>
              </w:numPr>
              <w:spacing w:after="0"/>
              <w:jc w:val="center"/>
              <w:rPr>
                <w:rFonts w:ascii="GHEA Grapalat" w:hAnsi="GHEA Grapalat"/>
                <w:b/>
                <w:color w:val="000000" w:themeColor="text1"/>
                <w:sz w:val="24"/>
                <w:szCs w:val="24"/>
                <w:lang w:val="hy-AM"/>
              </w:rPr>
            </w:pPr>
            <w:r>
              <w:rPr>
                <w:rFonts w:ascii="GHEA Grapalat" w:hAnsi="GHEA Grapalat"/>
                <w:b/>
                <w:color w:val="000000" w:themeColor="text1"/>
                <w:sz w:val="24"/>
                <w:szCs w:val="24"/>
                <w:lang w:val="hy-AM"/>
              </w:rPr>
              <w:t>Մարդու իրավունքների պաշտպան</w:t>
            </w:r>
          </w:p>
        </w:tc>
        <w:tc>
          <w:tcPr>
            <w:tcW w:w="4230"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66E59396" w14:textId="77777777" w:rsidR="0003190E" w:rsidRDefault="0003190E">
            <w:pPr>
              <w:tabs>
                <w:tab w:val="left" w:pos="6015"/>
                <w:tab w:val="left" w:pos="6465"/>
              </w:tabs>
              <w:spacing w:after="0"/>
              <w:jc w:val="both"/>
              <w:rPr>
                <w:rFonts w:ascii="GHEA Grapalat" w:hAnsi="GHEA Grapalat"/>
                <w:b/>
                <w:color w:val="000000" w:themeColor="text1"/>
                <w:sz w:val="24"/>
                <w:szCs w:val="24"/>
                <w:lang w:val="hy-AM"/>
              </w:rPr>
            </w:pPr>
            <w:r>
              <w:rPr>
                <w:rFonts w:ascii="GHEA Grapalat" w:hAnsi="GHEA Grapalat"/>
                <w:b/>
                <w:color w:val="000000" w:themeColor="text1"/>
                <w:sz w:val="24"/>
                <w:szCs w:val="24"/>
                <w:lang w:val="hy-AM"/>
              </w:rPr>
              <w:t>29.07.2025</w:t>
            </w:r>
          </w:p>
        </w:tc>
      </w:tr>
      <w:tr w:rsidR="0003190E" w14:paraId="48FFF4D0" w14:textId="77777777" w:rsidTr="0003190E">
        <w:trPr>
          <w:trHeight w:val="56"/>
          <w:jc w:val="center"/>
        </w:trPr>
        <w:tc>
          <w:tcPr>
            <w:tcW w:w="6525" w:type="dxa"/>
            <w:vMerge/>
            <w:tcBorders>
              <w:top w:val="single" w:sz="4" w:space="0" w:color="auto"/>
              <w:left w:val="single" w:sz="4" w:space="0" w:color="auto"/>
              <w:bottom w:val="single" w:sz="4" w:space="0" w:color="auto"/>
              <w:right w:val="single" w:sz="4" w:space="0" w:color="auto"/>
            </w:tcBorders>
            <w:vAlign w:val="center"/>
            <w:hideMark/>
          </w:tcPr>
          <w:p w14:paraId="2C6D63B0" w14:textId="77777777" w:rsidR="0003190E" w:rsidRDefault="0003190E">
            <w:pPr>
              <w:spacing w:after="0" w:line="256" w:lineRule="auto"/>
              <w:rPr>
                <w:rFonts w:ascii="GHEA Grapalat" w:hAnsi="GHEA Grapalat"/>
                <w:b/>
                <w:color w:val="000000" w:themeColor="text1"/>
                <w:sz w:val="24"/>
                <w:szCs w:val="24"/>
                <w:lang w:val="hy-AM"/>
              </w:rPr>
            </w:pPr>
          </w:p>
        </w:tc>
        <w:tc>
          <w:tcPr>
            <w:tcW w:w="4230"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7B961DBE" w14:textId="77777777" w:rsidR="0003190E" w:rsidRDefault="0003190E">
            <w:pPr>
              <w:tabs>
                <w:tab w:val="left" w:pos="6015"/>
                <w:tab w:val="left" w:pos="6465"/>
              </w:tabs>
              <w:spacing w:after="0"/>
              <w:jc w:val="both"/>
              <w:rPr>
                <w:rFonts w:ascii="GHEA Grapalat" w:hAnsi="GHEA Grapalat"/>
                <w:b/>
                <w:color w:val="000000" w:themeColor="text1"/>
                <w:sz w:val="24"/>
                <w:szCs w:val="24"/>
                <w:lang w:val="hy-AM"/>
              </w:rPr>
            </w:pPr>
            <w:r>
              <w:rPr>
                <w:rFonts w:ascii="GHEA Grapalat" w:hAnsi="GHEA Grapalat"/>
                <w:b/>
                <w:color w:val="000000" w:themeColor="text1"/>
                <w:sz w:val="24"/>
                <w:szCs w:val="24"/>
                <w:lang w:val="hy-AM"/>
              </w:rPr>
              <w:t>N 01/13.3/3646-2025</w:t>
            </w:r>
          </w:p>
        </w:tc>
      </w:tr>
      <w:tr w:rsidR="0003190E" w14:paraId="42AD38CD" w14:textId="77777777" w:rsidTr="0003190E">
        <w:trPr>
          <w:jc w:val="center"/>
        </w:trPr>
        <w:tc>
          <w:tcPr>
            <w:tcW w:w="6525" w:type="dxa"/>
            <w:tcBorders>
              <w:top w:val="single" w:sz="4" w:space="0" w:color="auto"/>
              <w:left w:val="single" w:sz="4" w:space="0" w:color="auto"/>
              <w:bottom w:val="single" w:sz="4" w:space="0" w:color="auto"/>
              <w:right w:val="single" w:sz="4" w:space="0" w:color="auto"/>
            </w:tcBorders>
            <w:hideMark/>
          </w:tcPr>
          <w:p w14:paraId="1E5FB3E5" w14:textId="77777777" w:rsidR="0003190E" w:rsidRDefault="0003190E" w:rsidP="0003190E">
            <w:pPr>
              <w:pStyle w:val="ListParagraph"/>
              <w:numPr>
                <w:ilvl w:val="0"/>
                <w:numId w:val="9"/>
              </w:numPr>
              <w:tabs>
                <w:tab w:val="left" w:pos="563"/>
              </w:tabs>
              <w:spacing w:after="0"/>
              <w:ind w:left="113" w:firstLine="0"/>
              <w:jc w:val="both"/>
              <w:rPr>
                <w:rFonts w:ascii="GHEA Grapalat" w:hAnsi="GHEA Grapalat"/>
                <w:color w:val="000000" w:themeColor="text1"/>
                <w:sz w:val="24"/>
                <w:szCs w:val="24"/>
                <w:shd w:val="clear" w:color="auto" w:fill="FFFFFF"/>
                <w:lang w:val="hy-AM"/>
              </w:rPr>
            </w:pPr>
            <w:r>
              <w:rPr>
                <w:rFonts w:ascii="GHEA Grapalat" w:hAnsi="GHEA Grapalat" w:cs="Sylfaen"/>
                <w:color w:val="000000" w:themeColor="text1"/>
                <w:sz w:val="24"/>
                <w:szCs w:val="24"/>
                <w:shd w:val="clear" w:color="auto" w:fill="FFFFFF"/>
                <w:lang w:val="hy-AM"/>
              </w:rPr>
              <w:t>Ողջունելով</w:t>
            </w:r>
            <w:r>
              <w:rPr>
                <w:rFonts w:ascii="GHEA Grapalat" w:hAnsi="GHEA Grapalat"/>
                <w:color w:val="000000" w:themeColor="text1"/>
                <w:sz w:val="24"/>
                <w:szCs w:val="24"/>
                <w:shd w:val="clear" w:color="auto" w:fill="FFFFFF"/>
                <w:lang w:val="hy-AM"/>
              </w:rPr>
              <w:t xml:space="preserve"> </w:t>
            </w:r>
            <w:r>
              <w:rPr>
                <w:rFonts w:ascii="GHEA Grapalat" w:hAnsi="GHEA Grapalat" w:cs="Sylfaen"/>
                <w:color w:val="000000" w:themeColor="text1"/>
                <w:sz w:val="24"/>
                <w:szCs w:val="24"/>
                <w:shd w:val="clear" w:color="auto" w:fill="FFFFFF"/>
                <w:lang w:val="hy-AM"/>
              </w:rPr>
              <w:t>Նախագծով</w:t>
            </w:r>
            <w:r>
              <w:rPr>
                <w:rFonts w:ascii="GHEA Grapalat" w:hAnsi="GHEA Grapalat"/>
                <w:color w:val="000000" w:themeColor="text1"/>
                <w:sz w:val="24"/>
                <w:szCs w:val="24"/>
                <w:shd w:val="clear" w:color="auto" w:fill="FFFFFF"/>
                <w:lang w:val="hy-AM"/>
              </w:rPr>
              <w:t xml:space="preserve"> </w:t>
            </w:r>
            <w:r>
              <w:rPr>
                <w:rFonts w:ascii="GHEA Grapalat" w:hAnsi="GHEA Grapalat" w:cs="Sylfaen"/>
                <w:color w:val="000000" w:themeColor="text1"/>
                <w:sz w:val="24"/>
                <w:szCs w:val="24"/>
                <w:shd w:val="clear" w:color="auto" w:fill="FFFFFF"/>
                <w:lang w:val="hy-AM"/>
              </w:rPr>
              <w:t>նախատեսված</w:t>
            </w:r>
            <w:r>
              <w:rPr>
                <w:rFonts w:ascii="GHEA Grapalat" w:hAnsi="GHEA Grapalat"/>
                <w:color w:val="000000" w:themeColor="text1"/>
                <w:sz w:val="24"/>
                <w:szCs w:val="24"/>
                <w:shd w:val="clear" w:color="auto" w:fill="FFFFFF"/>
                <w:lang w:val="hy-AM"/>
              </w:rPr>
              <w:t xml:space="preserve"> </w:t>
            </w:r>
            <w:r>
              <w:rPr>
                <w:rFonts w:ascii="GHEA Grapalat" w:hAnsi="GHEA Grapalat" w:cs="Sylfaen"/>
                <w:color w:val="000000" w:themeColor="text1"/>
                <w:sz w:val="24"/>
                <w:szCs w:val="24"/>
                <w:shd w:val="clear" w:color="auto" w:fill="FFFFFF"/>
                <w:lang w:val="hy-AM"/>
              </w:rPr>
              <w:t>աջակցող</w:t>
            </w:r>
            <w:r>
              <w:rPr>
                <w:rFonts w:ascii="GHEA Grapalat" w:hAnsi="GHEA Grapalat"/>
                <w:color w:val="000000" w:themeColor="text1"/>
                <w:sz w:val="24"/>
                <w:szCs w:val="24"/>
                <w:shd w:val="clear" w:color="auto" w:fill="FFFFFF"/>
                <w:lang w:val="hy-AM"/>
              </w:rPr>
              <w:t xml:space="preserve"> </w:t>
            </w:r>
            <w:r>
              <w:rPr>
                <w:rFonts w:ascii="GHEA Grapalat" w:hAnsi="GHEA Grapalat" w:cs="Sylfaen"/>
                <w:color w:val="000000" w:themeColor="text1"/>
                <w:sz w:val="24"/>
                <w:szCs w:val="24"/>
                <w:shd w:val="clear" w:color="auto" w:fill="FFFFFF"/>
                <w:lang w:val="hy-AM"/>
              </w:rPr>
              <w:t>միջոցների</w:t>
            </w:r>
            <w:r>
              <w:rPr>
                <w:rFonts w:ascii="GHEA Grapalat" w:hAnsi="GHEA Grapalat"/>
                <w:color w:val="000000" w:themeColor="text1"/>
                <w:sz w:val="24"/>
                <w:szCs w:val="24"/>
                <w:shd w:val="clear" w:color="auto" w:fill="FFFFFF"/>
                <w:lang w:val="hy-AM"/>
              </w:rPr>
              <w:t xml:space="preserve"> </w:t>
            </w:r>
            <w:r>
              <w:rPr>
                <w:rFonts w:ascii="GHEA Grapalat" w:hAnsi="GHEA Grapalat" w:cs="Sylfaen"/>
                <w:color w:val="000000" w:themeColor="text1"/>
                <w:sz w:val="24"/>
                <w:szCs w:val="24"/>
                <w:shd w:val="clear" w:color="auto" w:fill="FFFFFF"/>
                <w:lang w:val="hy-AM"/>
              </w:rPr>
              <w:t>ցանկում</w:t>
            </w:r>
            <w:r>
              <w:rPr>
                <w:rFonts w:ascii="GHEA Grapalat" w:hAnsi="GHEA Grapalat"/>
                <w:color w:val="000000" w:themeColor="text1"/>
                <w:sz w:val="24"/>
                <w:szCs w:val="24"/>
                <w:shd w:val="clear" w:color="auto" w:fill="FFFFFF"/>
                <w:lang w:val="hy-AM"/>
              </w:rPr>
              <w:t xml:space="preserve"> </w:t>
            </w:r>
            <w:r>
              <w:rPr>
                <w:rFonts w:ascii="GHEA Grapalat" w:hAnsi="GHEA Grapalat" w:cs="Sylfaen"/>
                <w:color w:val="000000" w:themeColor="text1"/>
                <w:sz w:val="24"/>
                <w:szCs w:val="24"/>
                <w:shd w:val="clear" w:color="auto" w:fill="FFFFFF"/>
                <w:lang w:val="hy-AM"/>
              </w:rPr>
              <w:t>իրականացված</w:t>
            </w:r>
            <w:r>
              <w:rPr>
                <w:rFonts w:ascii="GHEA Grapalat" w:hAnsi="GHEA Grapalat"/>
                <w:color w:val="000000" w:themeColor="text1"/>
                <w:sz w:val="24"/>
                <w:szCs w:val="24"/>
                <w:shd w:val="clear" w:color="auto" w:fill="FFFFFF"/>
                <w:lang w:val="hy-AM"/>
              </w:rPr>
              <w:t xml:space="preserve"> </w:t>
            </w:r>
            <w:r>
              <w:rPr>
                <w:rFonts w:ascii="GHEA Grapalat" w:hAnsi="GHEA Grapalat" w:cs="Sylfaen"/>
                <w:color w:val="000000" w:themeColor="text1"/>
                <w:sz w:val="24"/>
                <w:szCs w:val="24"/>
                <w:shd w:val="clear" w:color="auto" w:fill="FFFFFF"/>
                <w:lang w:val="hy-AM"/>
              </w:rPr>
              <w:t>լրացումները՝</w:t>
            </w:r>
            <w:r>
              <w:rPr>
                <w:rFonts w:ascii="GHEA Grapalat" w:hAnsi="GHEA Grapalat"/>
                <w:color w:val="000000" w:themeColor="text1"/>
                <w:sz w:val="24"/>
                <w:szCs w:val="24"/>
                <w:shd w:val="clear" w:color="auto" w:fill="FFFFFF"/>
                <w:lang w:val="hy-AM"/>
              </w:rPr>
              <w:t xml:space="preserve"> </w:t>
            </w:r>
            <w:r>
              <w:rPr>
                <w:rFonts w:ascii="GHEA Grapalat" w:hAnsi="GHEA Grapalat" w:cs="Sylfaen"/>
                <w:color w:val="000000" w:themeColor="text1"/>
                <w:sz w:val="24"/>
                <w:szCs w:val="24"/>
                <w:shd w:val="clear" w:color="auto" w:fill="FFFFFF"/>
                <w:lang w:val="hy-AM"/>
              </w:rPr>
              <w:t>հա</w:t>
            </w:r>
            <w:r>
              <w:rPr>
                <w:rFonts w:ascii="GHEA Grapalat" w:hAnsi="GHEA Grapalat"/>
                <w:color w:val="000000" w:themeColor="text1"/>
                <w:sz w:val="24"/>
                <w:szCs w:val="24"/>
                <w:shd w:val="clear" w:color="auto" w:fill="FFFFFF"/>
                <w:lang w:val="hy-AM"/>
              </w:rPr>
              <w:t xml:space="preserve">րկ է ընդգծել, որ մշտադիտարկման արդյունքները ցույց են տալիս, որ շարունակում են արդիական մնալ աջակցող միջոցների տրամադրման հետ կապված խնդիրները, որոնք, ի թիվս այլնի, վերաբերում են աջակցող միջոցների որակին, քանակին, հասանելիությանը, օգտագործման առանձնահատկությունների վերաբերյալ ոչ պատշաճ իրազեկմանը, ֆունկցիոնալ պրոթեզ ստանալու իրավունք ունեցող անձանց շրջանակի ընդլայնմանը: </w:t>
            </w:r>
          </w:p>
          <w:p w14:paraId="588513FC" w14:textId="77777777" w:rsidR="0003190E" w:rsidRDefault="0003190E">
            <w:pPr>
              <w:spacing w:after="0"/>
              <w:ind w:firstLine="562"/>
              <w:jc w:val="both"/>
              <w:rPr>
                <w:rFonts w:ascii="GHEA Grapalat" w:hAnsi="GHEA Grapalat"/>
                <w:color w:val="000000" w:themeColor="text1"/>
                <w:sz w:val="24"/>
                <w:szCs w:val="24"/>
                <w:shd w:val="clear" w:color="auto" w:fill="FFFFFF"/>
                <w:lang w:val="hy-AM"/>
              </w:rPr>
            </w:pPr>
            <w:r>
              <w:rPr>
                <w:rFonts w:ascii="GHEA Grapalat" w:hAnsi="GHEA Grapalat"/>
                <w:color w:val="000000" w:themeColor="text1"/>
                <w:sz w:val="24"/>
                <w:szCs w:val="24"/>
                <w:shd w:val="clear" w:color="auto" w:fill="FFFFFF"/>
                <w:lang w:val="hy-AM"/>
              </w:rPr>
              <w:t xml:space="preserve">Հարկ է նկատել, որ Մարդու իրավունքների պաշտպանին հասցեագրված դիմում-բողոքներով բարձրացվել է ֆունկցիոնալ պրոթեզի տրամադրման հնարավորության հարցը այն անձանց կողմից, ովքեր Որոշման հավելված 1-ով սահմանված ցանկով նման ֆունկցիոնալ պրոթեզ ստանալու հնարավորություն չունեն: Նշվածի հաշվառմամբ՝ հարկ է նշել նաև, որ Նախագծի շրջանակներում ևս ֆունկցիոնալ պրոթեզ ստանալու իրավունք ունեցող անձանց շրջանակը չի ընդլայնվել: </w:t>
            </w:r>
          </w:p>
          <w:p w14:paraId="045C8271" w14:textId="77777777" w:rsidR="0003190E" w:rsidRDefault="0003190E">
            <w:pPr>
              <w:spacing w:after="0"/>
              <w:ind w:firstLine="562"/>
              <w:jc w:val="both"/>
              <w:rPr>
                <w:rFonts w:ascii="GHEA Grapalat" w:hAnsi="GHEA Grapalat"/>
                <w:color w:val="000000" w:themeColor="text1"/>
                <w:sz w:val="24"/>
                <w:szCs w:val="24"/>
                <w:shd w:val="clear" w:color="auto" w:fill="FFFFFF"/>
                <w:lang w:val="hy-AM"/>
              </w:rPr>
            </w:pPr>
            <w:r>
              <w:rPr>
                <w:rFonts w:ascii="GHEA Grapalat" w:hAnsi="GHEA Grapalat"/>
                <w:color w:val="000000" w:themeColor="text1"/>
                <w:sz w:val="24"/>
                <w:szCs w:val="24"/>
                <w:shd w:val="clear" w:color="auto" w:fill="FFFFFF"/>
                <w:lang w:val="hy-AM"/>
              </w:rPr>
              <w:t xml:space="preserve">Հաշվի առնելով վերոգրյալը՝ աջակցող միջոցների ցանկի, աջակցող միջոցներ ստանալու իրավունք ունեցող անձանց շրջանակի ընդլայնումը պետք է կրի շարունակական բնույթ՝ հետագա բարեփոխումների ընթացքում հաշվի առնելով հաշմանդամություն ունեցող անձանց անհատական կարիքներից բխող այն աջակցող միջոցների ավելացումը, որոնք առկա չեն ցանկում, այդ թվում՝ դիտարկելով ֆունկցիոնալ պրոթեզ ստանալու իրավունք ունեցող անձանց շրջանակի ընդլայնումը: </w:t>
            </w:r>
          </w:p>
        </w:tc>
        <w:tc>
          <w:tcPr>
            <w:tcW w:w="4230" w:type="dxa"/>
            <w:tcBorders>
              <w:top w:val="single" w:sz="4" w:space="0" w:color="auto"/>
              <w:left w:val="single" w:sz="4" w:space="0" w:color="auto"/>
              <w:bottom w:val="single" w:sz="4" w:space="0" w:color="auto"/>
              <w:right w:val="single" w:sz="4" w:space="0" w:color="auto"/>
            </w:tcBorders>
            <w:hideMark/>
          </w:tcPr>
          <w:p w14:paraId="6C04DEFF" w14:textId="77777777" w:rsidR="0003190E" w:rsidRDefault="0003190E">
            <w:pPr>
              <w:tabs>
                <w:tab w:val="left" w:pos="6015"/>
                <w:tab w:val="left" w:pos="6465"/>
              </w:tabs>
              <w:spacing w:after="0"/>
              <w:ind w:firstLine="95"/>
              <w:jc w:val="both"/>
              <w:rPr>
                <w:rFonts w:ascii="GHEA Grapalat" w:hAnsi="GHEA Grapalat"/>
                <w:color w:val="000000" w:themeColor="text1"/>
                <w:sz w:val="24"/>
                <w:szCs w:val="24"/>
                <w:lang w:val="hy-AM"/>
              </w:rPr>
            </w:pPr>
            <w:r>
              <w:rPr>
                <w:rFonts w:ascii="GHEA Grapalat" w:hAnsi="GHEA Grapalat"/>
                <w:color w:val="000000" w:themeColor="text1"/>
                <w:sz w:val="24"/>
                <w:szCs w:val="24"/>
                <w:lang w:val="hy-AM"/>
              </w:rPr>
              <w:t>Ընդունվել է ի գիտություն:</w:t>
            </w:r>
          </w:p>
          <w:p w14:paraId="11EBD473" w14:textId="77777777" w:rsidR="0003190E" w:rsidRDefault="0003190E">
            <w:pPr>
              <w:spacing w:after="0"/>
              <w:ind w:left="5" w:firstLine="90"/>
              <w:jc w:val="both"/>
              <w:rPr>
                <w:rFonts w:ascii="GHEA Grapalat" w:hAnsi="GHEA Grapalat"/>
                <w:color w:val="000000"/>
                <w:sz w:val="24"/>
                <w:szCs w:val="24"/>
                <w:lang w:val="hy-AM"/>
              </w:rPr>
            </w:pPr>
            <w:r>
              <w:rPr>
                <w:rFonts w:ascii="GHEA Grapalat" w:hAnsi="GHEA Grapalat"/>
                <w:color w:val="000000" w:themeColor="text1"/>
                <w:sz w:val="24"/>
                <w:szCs w:val="24"/>
                <w:lang w:val="hy-AM"/>
              </w:rPr>
              <w:t xml:space="preserve">Հարկ է նշել, որ նախագծով ընդլայնվող աջակցող միջոցների ցանկում ներառված բոլոր նոր տեսակները վերջին սերնդի տեխնոլոգիական լուծումներով ստեղծված միջոցներ են, այդ թվում՝ </w:t>
            </w:r>
            <w:r>
              <w:rPr>
                <w:rFonts w:ascii="GHEA Grapalat" w:hAnsi="GHEA Grapalat"/>
                <w:color w:val="000000"/>
                <w:sz w:val="24"/>
                <w:szCs w:val="24"/>
                <w:lang w:val="hy-AM"/>
              </w:rPr>
              <w:t>ազդրի միկրոպրոցեսորային ծնկահոդով պրոթեզը</w:t>
            </w:r>
            <w:r>
              <w:rPr>
                <w:rFonts w:ascii="GHEA Grapalat" w:hAnsi="GHEA Grapalat"/>
                <w:sz w:val="24"/>
                <w:szCs w:val="24"/>
                <w:lang w:val="hy-AM"/>
              </w:rPr>
              <w:t>, ո</w:t>
            </w:r>
            <w:r>
              <w:rPr>
                <w:rFonts w:ascii="GHEA Grapalat" w:hAnsi="GHEA Grapalat"/>
                <w:color w:val="000000" w:themeColor="text1"/>
                <w:sz w:val="24"/>
                <w:szCs w:val="24"/>
                <w:lang w:val="hy-AM"/>
              </w:rPr>
              <w:t>տնաթաթի ֆունկցիոնալ պրոթեզը՝ ըստ Շոպարի, ոտնաթաթի ֆունկցիոնալ պրոթեզը՝ ըստ Լիս Ֆրանկի</w:t>
            </w:r>
            <w:r>
              <w:rPr>
                <w:rFonts w:ascii="GHEA Grapalat" w:hAnsi="GHEA Grapalat"/>
                <w:sz w:val="24"/>
                <w:szCs w:val="24"/>
                <w:lang w:val="hy-AM"/>
              </w:rPr>
              <w:t>, պ</w:t>
            </w:r>
            <w:r>
              <w:rPr>
                <w:rFonts w:ascii="GHEA Grapalat" w:hAnsi="GHEA Grapalat"/>
                <w:color w:val="000000"/>
                <w:sz w:val="24"/>
                <w:szCs w:val="24"/>
                <w:lang w:val="hy-AM"/>
              </w:rPr>
              <w:t>ոմպով կառավարվող օդային բարձիկով գուլպան, որի օգտագործումը հաշմանդամություն ունեցող անձին հնարավորություն է տալիս ֆիզիկական տարբեր դիրքերում գտնվելիս միշտ լինել հարմարավետ վիճակում՝ գուլպայի կառավարելիության շնորհիվ (կախված ֆիզիկական դիրքից անձը կարողանում է կառավարել օդի ճնշումը գուլպայում) հենաշարժական խնդիրներ ունեցող անձանց համար նախատեսված ռոլատորներով եռակետ, քառակետ քայլակները, բարձրությունը կարգավորող ձեռնափայտերը, հաղորդակցման համար նախատեսված</w:t>
            </w:r>
            <w:r>
              <w:rPr>
                <w:rFonts w:ascii="GHEA Grapalat" w:hAnsi="GHEA Grapalat"/>
                <w:b/>
                <w:i/>
                <w:color w:val="000000"/>
                <w:sz w:val="24"/>
                <w:szCs w:val="24"/>
                <w:lang w:val="hy-AM"/>
              </w:rPr>
              <w:t xml:space="preserve"> բոլոր</w:t>
            </w:r>
            <w:r>
              <w:rPr>
                <w:rFonts w:ascii="GHEA Grapalat" w:hAnsi="GHEA Grapalat"/>
                <w:color w:val="000000"/>
                <w:sz w:val="24"/>
                <w:szCs w:val="24"/>
                <w:lang w:val="hy-AM"/>
              </w:rPr>
              <w:t xml:space="preserve"> սարքերը, որոնք հնարավորություն են ընձեռում խոսք չունեցող անձանց ինքնարտահայտվել՝ աչքերի միջոցով համապատասխան մոնիտորին նայելով:  </w:t>
            </w:r>
          </w:p>
          <w:p w14:paraId="1F420457" w14:textId="77777777" w:rsidR="0003190E" w:rsidRDefault="0003190E">
            <w:pPr>
              <w:spacing w:after="0"/>
              <w:jc w:val="both"/>
              <w:rPr>
                <w:rFonts w:ascii="GHEA Grapalat" w:hAnsi="GHEA Grapalat"/>
                <w:sz w:val="24"/>
                <w:szCs w:val="24"/>
                <w:lang w:val="hy-AM"/>
              </w:rPr>
            </w:pPr>
            <w:r>
              <w:rPr>
                <w:rFonts w:ascii="GHEA Grapalat" w:hAnsi="GHEA Grapalat"/>
                <w:color w:val="000000"/>
                <w:sz w:val="24"/>
                <w:szCs w:val="24"/>
                <w:lang w:val="hy-AM"/>
              </w:rPr>
              <w:t xml:space="preserve">Ինչ վերաբերում է ֆունկցիոնալ պրոթեզներ ստանալու իրավունք ունեցող շահառուների թիրախային խմբի ընդլայնմանը, հարկ է նշել, որ </w:t>
            </w:r>
            <w:r>
              <w:rPr>
                <w:rFonts w:ascii="GHEA Grapalat" w:hAnsi="GHEA Grapalat"/>
                <w:color w:val="000000" w:themeColor="text1"/>
                <w:sz w:val="24"/>
                <w:szCs w:val="24"/>
                <w:lang w:val="hy-AM"/>
              </w:rPr>
              <w:t xml:space="preserve">բոլոր երկրները իրենց աջակցության ծրագրերն իրականացնում են բյուջեի ֆինանսական միջոցները հաշվի առնելով: </w:t>
            </w:r>
          </w:p>
        </w:tc>
      </w:tr>
      <w:tr w:rsidR="0003190E" w14:paraId="6DAEA72D" w14:textId="77777777" w:rsidTr="0003190E">
        <w:trPr>
          <w:jc w:val="center"/>
        </w:trPr>
        <w:tc>
          <w:tcPr>
            <w:tcW w:w="6525" w:type="dxa"/>
            <w:tcBorders>
              <w:top w:val="single" w:sz="4" w:space="0" w:color="auto"/>
              <w:left w:val="single" w:sz="4" w:space="0" w:color="auto"/>
              <w:bottom w:val="single" w:sz="4" w:space="0" w:color="auto"/>
              <w:right w:val="single" w:sz="4" w:space="0" w:color="auto"/>
            </w:tcBorders>
            <w:hideMark/>
          </w:tcPr>
          <w:p w14:paraId="0A68D6FC" w14:textId="77777777" w:rsidR="0003190E" w:rsidRDefault="0003190E" w:rsidP="0003190E">
            <w:pPr>
              <w:pStyle w:val="ListParagraph"/>
              <w:numPr>
                <w:ilvl w:val="0"/>
                <w:numId w:val="9"/>
              </w:numPr>
              <w:tabs>
                <w:tab w:val="left" w:pos="473"/>
              </w:tabs>
              <w:spacing w:after="0"/>
              <w:ind w:left="23" w:firstLine="0"/>
              <w:jc w:val="both"/>
              <w:rPr>
                <w:rFonts w:ascii="GHEA Grapalat" w:hAnsi="GHEA Grapalat"/>
                <w:color w:val="000000" w:themeColor="text1"/>
                <w:sz w:val="24"/>
                <w:szCs w:val="24"/>
                <w:shd w:val="clear" w:color="auto" w:fill="FFFFFF"/>
                <w:lang w:val="hy-AM"/>
              </w:rPr>
            </w:pPr>
            <w:r>
              <w:rPr>
                <w:rFonts w:ascii="GHEA Grapalat" w:hAnsi="GHEA Grapalat" w:cs="Sylfaen"/>
                <w:color w:val="000000" w:themeColor="text1"/>
                <w:sz w:val="24"/>
                <w:szCs w:val="24"/>
                <w:lang w:val="hy-AM"/>
              </w:rPr>
              <w:t>Նախագծի</w:t>
            </w:r>
            <w:r>
              <w:rPr>
                <w:rFonts w:ascii="GHEA Grapalat" w:hAnsi="GHEA Grapalat"/>
                <w:color w:val="000000" w:themeColor="text1"/>
                <w:sz w:val="24"/>
                <w:szCs w:val="24"/>
                <w:lang w:val="hy-AM"/>
              </w:rPr>
              <w:t xml:space="preserve"> 1-</w:t>
            </w:r>
            <w:r>
              <w:rPr>
                <w:rFonts w:ascii="GHEA Grapalat" w:hAnsi="GHEA Grapalat" w:cs="Sylfaen"/>
                <w:color w:val="000000" w:themeColor="text1"/>
                <w:sz w:val="24"/>
                <w:szCs w:val="24"/>
                <w:lang w:val="hy-AM"/>
              </w:rPr>
              <w:t>ին</w:t>
            </w:r>
            <w:r>
              <w:rPr>
                <w:rFonts w:ascii="GHEA Grapalat" w:hAnsi="GHEA Grapalat"/>
                <w:color w:val="000000" w:themeColor="text1"/>
                <w:sz w:val="24"/>
                <w:szCs w:val="24"/>
                <w:lang w:val="hy-AM"/>
              </w:rPr>
              <w:t xml:space="preserve"> </w:t>
            </w:r>
            <w:r>
              <w:rPr>
                <w:rFonts w:ascii="GHEA Grapalat" w:hAnsi="GHEA Grapalat" w:cs="Sylfaen"/>
                <w:color w:val="000000" w:themeColor="text1"/>
                <w:sz w:val="24"/>
                <w:szCs w:val="24"/>
                <w:lang w:val="hy-AM"/>
              </w:rPr>
              <w:t>կետի</w:t>
            </w:r>
            <w:r>
              <w:rPr>
                <w:rFonts w:ascii="GHEA Grapalat" w:hAnsi="GHEA Grapalat"/>
                <w:color w:val="000000" w:themeColor="text1"/>
                <w:sz w:val="24"/>
                <w:szCs w:val="24"/>
                <w:lang w:val="hy-AM"/>
              </w:rPr>
              <w:t xml:space="preserve"> 6-</w:t>
            </w:r>
            <w:r>
              <w:rPr>
                <w:rFonts w:ascii="GHEA Grapalat" w:hAnsi="GHEA Grapalat" w:cs="Sylfaen"/>
                <w:color w:val="000000" w:themeColor="text1"/>
                <w:sz w:val="24"/>
                <w:szCs w:val="24"/>
                <w:lang w:val="hy-AM"/>
              </w:rPr>
              <w:t>րդ</w:t>
            </w:r>
            <w:r>
              <w:rPr>
                <w:rFonts w:ascii="GHEA Grapalat" w:hAnsi="GHEA Grapalat"/>
                <w:color w:val="000000" w:themeColor="text1"/>
                <w:sz w:val="24"/>
                <w:szCs w:val="24"/>
                <w:lang w:val="hy-AM"/>
              </w:rPr>
              <w:t xml:space="preserve"> </w:t>
            </w:r>
            <w:r>
              <w:rPr>
                <w:rFonts w:ascii="GHEA Grapalat" w:hAnsi="GHEA Grapalat" w:cs="Sylfaen"/>
                <w:color w:val="000000" w:themeColor="text1"/>
                <w:sz w:val="24"/>
                <w:szCs w:val="24"/>
                <w:lang w:val="hy-AM"/>
              </w:rPr>
              <w:t>ենթակետով (ներկայիս 12-րդ ենթակետ)</w:t>
            </w:r>
            <w:r>
              <w:rPr>
                <w:rFonts w:ascii="GHEA Grapalat" w:hAnsi="GHEA Grapalat"/>
                <w:color w:val="000000" w:themeColor="text1"/>
                <w:sz w:val="24"/>
                <w:szCs w:val="24"/>
                <w:lang w:val="hy-AM"/>
              </w:rPr>
              <w:t xml:space="preserve"> </w:t>
            </w:r>
            <w:r>
              <w:rPr>
                <w:rFonts w:ascii="GHEA Grapalat" w:hAnsi="GHEA Grapalat" w:cs="Sylfaen"/>
                <w:color w:val="000000" w:themeColor="text1"/>
                <w:sz w:val="24"/>
                <w:szCs w:val="24"/>
                <w:lang w:val="hy-AM"/>
              </w:rPr>
              <w:t>նախատեսվո</w:t>
            </w:r>
            <w:r>
              <w:rPr>
                <w:rFonts w:ascii="GHEA Grapalat" w:hAnsi="GHEA Grapalat"/>
                <w:color w:val="000000" w:themeColor="text1"/>
                <w:sz w:val="24"/>
                <w:szCs w:val="24"/>
                <w:lang w:val="hy-AM"/>
              </w:rPr>
              <w:t xml:space="preserve">ւմ է </w:t>
            </w:r>
            <w:r>
              <w:rPr>
                <w:rFonts w:ascii="GHEA Grapalat" w:hAnsi="GHEA Grapalat" w:cs="Sylfaen"/>
                <w:color w:val="000000" w:themeColor="text1"/>
                <w:sz w:val="24"/>
                <w:szCs w:val="24"/>
                <w:shd w:val="clear" w:color="auto" w:fill="FFFFFF"/>
                <w:lang w:val="hy-AM"/>
              </w:rPr>
              <w:t>Ո</w:t>
            </w:r>
            <w:r>
              <w:rPr>
                <w:rFonts w:ascii="GHEA Grapalat" w:hAnsi="GHEA Grapalat"/>
                <w:color w:val="000000" w:themeColor="text1"/>
                <w:sz w:val="24"/>
                <w:szCs w:val="24"/>
                <w:shd w:val="clear" w:color="auto" w:fill="FFFFFF"/>
                <w:lang w:val="hy-AM"/>
              </w:rPr>
              <w:t xml:space="preserve">րոշման հավելված 1-ի 8-րդ կետի 6-րդ ենթակետի «ը» պարբերությունը շարադրել հետևյալ խմբագրությամբ. </w:t>
            </w:r>
          </w:p>
          <w:p w14:paraId="730C3219" w14:textId="77777777" w:rsidR="0003190E" w:rsidRDefault="0003190E">
            <w:pPr>
              <w:spacing w:after="0"/>
              <w:ind w:firstLine="562"/>
              <w:jc w:val="both"/>
              <w:rPr>
                <w:rFonts w:ascii="GHEA Grapalat" w:hAnsi="GHEA Grapalat"/>
                <w:color w:val="000000" w:themeColor="text1"/>
                <w:sz w:val="24"/>
                <w:szCs w:val="24"/>
                <w:lang w:val="hy-AM"/>
              </w:rPr>
            </w:pPr>
            <w:r>
              <w:rPr>
                <w:rFonts w:ascii="GHEA Grapalat" w:hAnsi="GHEA Grapalat"/>
                <w:color w:val="000000" w:themeColor="text1"/>
                <w:sz w:val="24"/>
                <w:szCs w:val="24"/>
                <w:lang w:val="hy-AM"/>
              </w:rPr>
              <w:t>«</w:t>
            </w:r>
            <w:r>
              <w:rPr>
                <w:rFonts w:ascii="GHEA Grapalat" w:hAnsi="GHEA Grapalat"/>
                <w:i/>
                <w:color w:val="000000" w:themeColor="text1"/>
                <w:sz w:val="24"/>
                <w:szCs w:val="24"/>
                <w:lang w:val="hy-AM"/>
              </w:rPr>
              <w:t xml:space="preserve">երաշխիքային ժամկետում գտնվող աջակցող միջոցների տրամադրման հետ կապված վիճահարույց դեպքերում, </w:t>
            </w:r>
            <w:r>
              <w:rPr>
                <w:rFonts w:ascii="GHEA Grapalat" w:hAnsi="GHEA Grapalat"/>
                <w:b/>
                <w:i/>
                <w:color w:val="000000" w:themeColor="text1"/>
                <w:sz w:val="24"/>
                <w:szCs w:val="24"/>
                <w:lang w:val="hy-AM"/>
              </w:rPr>
              <w:t>եթե անձի ֆիզիոլոգիական վիճակի փոփոխությամբ պայմանավորված վիճա</w:t>
            </w:r>
            <w:r>
              <w:rPr>
                <w:rFonts w:ascii="GHEA Grapalat" w:hAnsi="GHEA Grapalat"/>
                <w:b/>
                <w:bCs/>
                <w:i/>
                <w:color w:val="000000" w:themeColor="text1"/>
                <w:sz w:val="24"/>
                <w:szCs w:val="24"/>
                <w:lang w:val="hy-AM"/>
              </w:rPr>
              <w:t>կ</w:t>
            </w:r>
            <w:r>
              <w:rPr>
                <w:rFonts w:ascii="GHEA Grapalat" w:hAnsi="GHEA Grapalat"/>
                <w:color w:val="000000" w:themeColor="text1"/>
                <w:sz w:val="24"/>
                <w:szCs w:val="24"/>
                <w:lang w:val="hy-AM"/>
              </w:rPr>
              <w:t>»:</w:t>
            </w:r>
          </w:p>
          <w:p w14:paraId="35EADDE5" w14:textId="77777777" w:rsidR="0003190E" w:rsidRDefault="0003190E">
            <w:pPr>
              <w:spacing w:after="0"/>
              <w:ind w:firstLine="562"/>
              <w:jc w:val="both"/>
              <w:rPr>
                <w:rFonts w:ascii="GHEA Grapalat" w:hAnsi="GHEA Grapalat" w:cs="Cambria Math"/>
                <w:color w:val="000000" w:themeColor="text1"/>
                <w:sz w:val="24"/>
                <w:szCs w:val="24"/>
                <w:shd w:val="clear" w:color="auto" w:fill="FFFFFF"/>
                <w:lang w:val="hy-AM"/>
              </w:rPr>
            </w:pPr>
            <w:r>
              <w:rPr>
                <w:rFonts w:ascii="GHEA Grapalat" w:hAnsi="GHEA Grapalat"/>
                <w:color w:val="000000" w:themeColor="text1"/>
                <w:sz w:val="24"/>
                <w:szCs w:val="24"/>
                <w:shd w:val="clear" w:color="auto" w:fill="FFFFFF"/>
                <w:lang w:val="hy-AM"/>
              </w:rPr>
              <w:t xml:space="preserve">Գործող կարգավորումների, այն է՝ </w:t>
            </w:r>
            <w:r>
              <w:rPr>
                <w:rFonts w:ascii="GHEA Grapalat" w:hAnsi="GHEA Grapalat" w:cs="Sylfaen"/>
                <w:color w:val="000000" w:themeColor="text1"/>
                <w:sz w:val="24"/>
                <w:szCs w:val="24"/>
                <w:shd w:val="clear" w:color="auto" w:fill="FFFFFF"/>
                <w:lang w:val="hy-AM"/>
              </w:rPr>
              <w:t>Ո</w:t>
            </w:r>
            <w:r>
              <w:rPr>
                <w:rFonts w:ascii="GHEA Grapalat" w:hAnsi="GHEA Grapalat"/>
                <w:color w:val="000000" w:themeColor="text1"/>
                <w:sz w:val="24"/>
                <w:szCs w:val="24"/>
                <w:shd w:val="clear" w:color="auto" w:fill="FFFFFF"/>
                <w:lang w:val="hy-AM"/>
              </w:rPr>
              <w:t>րոշման հավելված 1-ի 8-րդ կետի 6-րդ ենթակետի «ը» պարբերության համաձայն՝ աջակցող միջոցները տրամադրվում են ՄՍԾ-ի եզրակացության հիման վրա երաշխիքային ժամկետում գտնվող աջակցող միջոցների տրամադրման հետ կապված վիճահարույց դեպքերում, եթե առկա է անձի ֆիզիոլոգիական վիճակի փոփոխությամբ պայմանավորված վիճակ, որը հանգեցրել է վերջույթի ծայրատի փոփոխության</w:t>
            </w:r>
            <w:r>
              <w:rPr>
                <w:rFonts w:ascii="GHEA Grapalat" w:hAnsi="GHEA Grapalat" w:cs="Tahoma"/>
                <w:color w:val="000000" w:themeColor="text1"/>
                <w:sz w:val="24"/>
                <w:szCs w:val="24"/>
                <w:shd w:val="clear" w:color="auto" w:fill="FFFFFF"/>
                <w:lang w:val="hy-AM"/>
              </w:rPr>
              <w:t>։</w:t>
            </w:r>
            <w:r>
              <w:rPr>
                <w:rFonts w:ascii="GHEA Grapalat" w:hAnsi="GHEA Grapalat" w:cs="Cambria Math"/>
                <w:color w:val="000000" w:themeColor="text1"/>
                <w:sz w:val="24"/>
                <w:szCs w:val="24"/>
                <w:shd w:val="clear" w:color="auto" w:fill="FFFFFF"/>
                <w:lang w:val="hy-AM"/>
              </w:rPr>
              <w:t xml:space="preserve"> </w:t>
            </w:r>
          </w:p>
          <w:p w14:paraId="0E4F7AED" w14:textId="77777777" w:rsidR="0003190E" w:rsidRDefault="0003190E">
            <w:pPr>
              <w:spacing w:after="0"/>
              <w:ind w:firstLine="562"/>
              <w:jc w:val="both"/>
              <w:rPr>
                <w:rFonts w:ascii="GHEA Grapalat" w:hAnsi="GHEA Grapalat"/>
                <w:color w:val="000000" w:themeColor="text1"/>
                <w:sz w:val="24"/>
                <w:szCs w:val="24"/>
                <w:shd w:val="clear" w:color="auto" w:fill="FFFFFF"/>
                <w:lang w:val="hy-AM"/>
              </w:rPr>
            </w:pPr>
            <w:r>
              <w:rPr>
                <w:rFonts w:ascii="GHEA Grapalat" w:hAnsi="GHEA Grapalat"/>
                <w:color w:val="000000" w:themeColor="text1"/>
                <w:sz w:val="24"/>
                <w:szCs w:val="24"/>
                <w:shd w:val="clear" w:color="auto" w:fill="FFFFFF"/>
                <w:lang w:val="hy-AM"/>
              </w:rPr>
              <w:t xml:space="preserve">Նախագծային փոփոխությունները խնդրահարույց են իրավական որոշակիության տեսանկյունից, քանի որ հստակեցված չէ «ֆիզիոլոգիական վիճակի փոփոխությամբ պայմանավորված վիճակ» եզրույթի բովանդակությունը: </w:t>
            </w:r>
          </w:p>
        </w:tc>
        <w:tc>
          <w:tcPr>
            <w:tcW w:w="4230" w:type="dxa"/>
            <w:tcBorders>
              <w:top w:val="single" w:sz="4" w:space="0" w:color="auto"/>
              <w:left w:val="single" w:sz="4" w:space="0" w:color="auto"/>
              <w:bottom w:val="single" w:sz="4" w:space="0" w:color="auto"/>
              <w:right w:val="single" w:sz="4" w:space="0" w:color="auto"/>
            </w:tcBorders>
          </w:tcPr>
          <w:p w14:paraId="1A2B9CAF" w14:textId="77777777" w:rsidR="0003190E" w:rsidRDefault="0003190E">
            <w:pPr>
              <w:tabs>
                <w:tab w:val="left" w:pos="6015"/>
                <w:tab w:val="left" w:pos="6465"/>
              </w:tabs>
              <w:spacing w:after="0"/>
              <w:ind w:firstLine="95"/>
              <w:rPr>
                <w:rFonts w:ascii="GHEA Grapalat" w:hAnsi="GHEA Grapalat"/>
                <w:color w:val="000000" w:themeColor="text1"/>
                <w:sz w:val="24"/>
                <w:szCs w:val="24"/>
                <w:lang w:val="hy-AM"/>
              </w:rPr>
            </w:pPr>
            <w:r>
              <w:rPr>
                <w:rFonts w:ascii="GHEA Grapalat" w:hAnsi="GHEA Grapalat"/>
                <w:color w:val="000000" w:themeColor="text1"/>
                <w:sz w:val="24"/>
                <w:szCs w:val="24"/>
                <w:lang w:val="hy-AM"/>
              </w:rPr>
              <w:t xml:space="preserve">Ընդունվել է: </w:t>
            </w:r>
          </w:p>
          <w:p w14:paraId="16269D19" w14:textId="77777777" w:rsidR="0003190E" w:rsidRDefault="0003190E">
            <w:pPr>
              <w:tabs>
                <w:tab w:val="left" w:pos="6015"/>
                <w:tab w:val="left" w:pos="6465"/>
              </w:tabs>
              <w:spacing w:after="0"/>
              <w:ind w:firstLine="95"/>
              <w:jc w:val="both"/>
              <w:rPr>
                <w:rFonts w:ascii="GHEA Grapalat" w:hAnsi="GHEA Grapalat"/>
                <w:color w:val="000000" w:themeColor="text1"/>
                <w:sz w:val="24"/>
                <w:szCs w:val="24"/>
                <w:lang w:val="hy-AM"/>
              </w:rPr>
            </w:pPr>
            <w:r>
              <w:rPr>
                <w:rFonts w:ascii="GHEA Grapalat" w:hAnsi="GHEA Grapalat"/>
                <w:color w:val="000000" w:themeColor="text1"/>
                <w:sz w:val="24"/>
                <w:szCs w:val="24"/>
                <w:lang w:val="hy-AM"/>
              </w:rPr>
              <w:t>Չնայած անձի ֆիզիոլոգիական վիճակը բժշկագիտության տեսանկյունից հստակ է, այնուամենայնիվ որոշ դեպքեր նախագծով ավելացվել են:</w:t>
            </w:r>
          </w:p>
          <w:p w14:paraId="62659269" w14:textId="77777777" w:rsidR="0003190E" w:rsidRDefault="0003190E">
            <w:pPr>
              <w:pStyle w:val="ListParagraph"/>
              <w:ind w:left="0" w:firstLine="95"/>
              <w:jc w:val="both"/>
              <w:rPr>
                <w:rFonts w:ascii="GHEA Grapalat" w:hAnsi="GHEA Grapalat"/>
                <w:color w:val="000000"/>
                <w:sz w:val="24"/>
                <w:szCs w:val="24"/>
                <w:shd w:val="clear" w:color="auto" w:fill="FFFFFF"/>
                <w:lang w:val="hy-AM"/>
              </w:rPr>
            </w:pPr>
          </w:p>
        </w:tc>
      </w:tr>
      <w:tr w:rsidR="0003190E" w14:paraId="7F7CF836" w14:textId="77777777" w:rsidTr="0003190E">
        <w:trPr>
          <w:jc w:val="center"/>
        </w:trPr>
        <w:tc>
          <w:tcPr>
            <w:tcW w:w="6525" w:type="dxa"/>
            <w:tcBorders>
              <w:top w:val="single" w:sz="4" w:space="0" w:color="auto"/>
              <w:left w:val="single" w:sz="4" w:space="0" w:color="auto"/>
              <w:bottom w:val="single" w:sz="4" w:space="0" w:color="auto"/>
              <w:right w:val="single" w:sz="4" w:space="0" w:color="auto"/>
            </w:tcBorders>
            <w:hideMark/>
          </w:tcPr>
          <w:p w14:paraId="60504BCD" w14:textId="77777777" w:rsidR="0003190E" w:rsidRDefault="0003190E" w:rsidP="0003190E">
            <w:pPr>
              <w:pStyle w:val="ListParagraph"/>
              <w:numPr>
                <w:ilvl w:val="0"/>
                <w:numId w:val="9"/>
              </w:numPr>
              <w:tabs>
                <w:tab w:val="left" w:pos="473"/>
              </w:tabs>
              <w:spacing w:after="0"/>
              <w:ind w:left="0" w:firstLine="0"/>
              <w:jc w:val="both"/>
              <w:rPr>
                <w:rFonts w:ascii="GHEA Grapalat" w:hAnsi="GHEA Grapalat"/>
                <w:color w:val="000000" w:themeColor="text1"/>
                <w:sz w:val="24"/>
                <w:szCs w:val="24"/>
                <w:shd w:val="clear" w:color="auto" w:fill="FFFFFF"/>
                <w:lang w:val="hy-AM"/>
              </w:rPr>
            </w:pPr>
            <w:r>
              <w:rPr>
                <w:rFonts w:ascii="GHEA Grapalat" w:hAnsi="GHEA Grapalat" w:cs="Sylfaen"/>
                <w:color w:val="000000" w:themeColor="text1"/>
                <w:sz w:val="24"/>
                <w:szCs w:val="24"/>
                <w:shd w:val="clear" w:color="auto" w:fill="FFFFFF"/>
                <w:lang w:val="hy-AM"/>
              </w:rPr>
              <w:t>Նախագծի</w:t>
            </w:r>
            <w:r>
              <w:rPr>
                <w:rFonts w:ascii="GHEA Grapalat" w:hAnsi="GHEA Grapalat"/>
                <w:color w:val="000000" w:themeColor="text1"/>
                <w:sz w:val="24"/>
                <w:szCs w:val="24"/>
                <w:shd w:val="clear" w:color="auto" w:fill="FFFFFF"/>
                <w:lang w:val="hy-AM"/>
              </w:rPr>
              <w:t xml:space="preserve"> 1-</w:t>
            </w:r>
            <w:r>
              <w:rPr>
                <w:rFonts w:ascii="GHEA Grapalat" w:hAnsi="GHEA Grapalat" w:cs="Sylfaen"/>
                <w:color w:val="000000" w:themeColor="text1"/>
                <w:sz w:val="24"/>
                <w:szCs w:val="24"/>
                <w:shd w:val="clear" w:color="auto" w:fill="FFFFFF"/>
                <w:lang w:val="hy-AM"/>
              </w:rPr>
              <w:t>ին</w:t>
            </w:r>
            <w:r>
              <w:rPr>
                <w:rFonts w:ascii="GHEA Grapalat" w:hAnsi="GHEA Grapalat"/>
                <w:color w:val="000000" w:themeColor="text1"/>
                <w:sz w:val="24"/>
                <w:szCs w:val="24"/>
                <w:shd w:val="clear" w:color="auto" w:fill="FFFFFF"/>
                <w:lang w:val="hy-AM"/>
              </w:rPr>
              <w:t xml:space="preserve"> </w:t>
            </w:r>
            <w:r>
              <w:rPr>
                <w:rFonts w:ascii="GHEA Grapalat" w:hAnsi="GHEA Grapalat" w:cs="Sylfaen"/>
                <w:color w:val="000000" w:themeColor="text1"/>
                <w:sz w:val="24"/>
                <w:szCs w:val="24"/>
                <w:shd w:val="clear" w:color="auto" w:fill="FFFFFF"/>
                <w:lang w:val="hy-AM"/>
              </w:rPr>
              <w:t>կետի</w:t>
            </w:r>
            <w:r>
              <w:rPr>
                <w:rFonts w:ascii="GHEA Grapalat" w:hAnsi="GHEA Grapalat"/>
                <w:color w:val="000000" w:themeColor="text1"/>
                <w:sz w:val="24"/>
                <w:szCs w:val="24"/>
                <w:shd w:val="clear" w:color="auto" w:fill="FFFFFF"/>
                <w:lang w:val="hy-AM"/>
              </w:rPr>
              <w:t xml:space="preserve"> 5-</w:t>
            </w:r>
            <w:r>
              <w:rPr>
                <w:rFonts w:ascii="GHEA Grapalat" w:hAnsi="GHEA Grapalat" w:cs="Sylfaen"/>
                <w:color w:val="000000" w:themeColor="text1"/>
                <w:sz w:val="24"/>
                <w:szCs w:val="24"/>
                <w:shd w:val="clear" w:color="auto" w:fill="FFFFFF"/>
                <w:lang w:val="hy-AM"/>
              </w:rPr>
              <w:t>րդ</w:t>
            </w:r>
            <w:r>
              <w:rPr>
                <w:rFonts w:ascii="GHEA Grapalat" w:hAnsi="GHEA Grapalat"/>
                <w:color w:val="000000" w:themeColor="text1"/>
                <w:sz w:val="24"/>
                <w:szCs w:val="24"/>
                <w:shd w:val="clear" w:color="auto" w:fill="FFFFFF"/>
                <w:lang w:val="hy-AM"/>
              </w:rPr>
              <w:t xml:space="preserve"> </w:t>
            </w:r>
            <w:r>
              <w:rPr>
                <w:rFonts w:ascii="GHEA Grapalat" w:hAnsi="GHEA Grapalat" w:cs="Sylfaen"/>
                <w:color w:val="000000" w:themeColor="text1"/>
                <w:sz w:val="24"/>
                <w:szCs w:val="24"/>
                <w:shd w:val="clear" w:color="auto" w:fill="FFFFFF"/>
                <w:lang w:val="hy-AM"/>
              </w:rPr>
              <w:t>ենթակետով (ներկայիս 9-րդ ենթակետ)</w:t>
            </w:r>
            <w:r>
              <w:rPr>
                <w:rFonts w:ascii="GHEA Grapalat" w:hAnsi="GHEA Grapalat"/>
                <w:color w:val="000000" w:themeColor="text1"/>
                <w:sz w:val="24"/>
                <w:szCs w:val="24"/>
                <w:shd w:val="clear" w:color="auto" w:fill="FFFFFF"/>
                <w:lang w:val="hy-AM"/>
              </w:rPr>
              <w:t xml:space="preserve"> </w:t>
            </w:r>
            <w:r>
              <w:rPr>
                <w:rFonts w:ascii="GHEA Grapalat" w:hAnsi="GHEA Grapalat" w:cs="Sylfaen"/>
                <w:color w:val="000000" w:themeColor="text1"/>
                <w:sz w:val="24"/>
                <w:szCs w:val="24"/>
                <w:shd w:val="clear" w:color="auto" w:fill="FFFFFF"/>
                <w:lang w:val="hy-AM"/>
              </w:rPr>
              <w:t>նախատեսվո</w:t>
            </w:r>
            <w:r>
              <w:rPr>
                <w:rFonts w:ascii="GHEA Grapalat" w:hAnsi="GHEA Grapalat"/>
                <w:color w:val="000000" w:themeColor="text1"/>
                <w:sz w:val="24"/>
                <w:szCs w:val="24"/>
                <w:shd w:val="clear" w:color="auto" w:fill="FFFFFF"/>
                <w:lang w:val="hy-AM"/>
              </w:rPr>
              <w:t>ւմ է Որոշման հավելված 1-ի 7-րդ կետի 9-րդ ենթակետը շարադրել հետևյալ խմբագրությամբ.</w:t>
            </w:r>
          </w:p>
          <w:p w14:paraId="0378EB64" w14:textId="77777777" w:rsidR="0003190E" w:rsidRDefault="0003190E">
            <w:pPr>
              <w:spacing w:after="0"/>
              <w:ind w:firstLine="23"/>
              <w:jc w:val="both"/>
              <w:rPr>
                <w:rFonts w:ascii="GHEA Grapalat" w:hAnsi="GHEA Grapalat"/>
                <w:i/>
                <w:color w:val="000000" w:themeColor="text1"/>
                <w:sz w:val="24"/>
                <w:szCs w:val="24"/>
                <w:shd w:val="clear" w:color="auto" w:fill="FFFFFF"/>
                <w:lang w:val="hy-AM"/>
              </w:rPr>
            </w:pPr>
            <w:r>
              <w:rPr>
                <w:rFonts w:ascii="GHEA Grapalat" w:hAnsi="GHEA Grapalat"/>
                <w:color w:val="000000" w:themeColor="text1"/>
                <w:sz w:val="24"/>
                <w:szCs w:val="24"/>
                <w:lang w:val="hy-AM"/>
              </w:rPr>
              <w:t xml:space="preserve">«9) </w:t>
            </w:r>
            <w:r>
              <w:rPr>
                <w:rFonts w:ascii="GHEA Grapalat" w:hAnsi="GHEA Grapalat"/>
                <w:color w:val="000000" w:themeColor="text1"/>
                <w:sz w:val="24"/>
                <w:szCs w:val="24"/>
                <w:shd w:val="clear" w:color="auto" w:fill="FFFFFF"/>
                <w:lang w:val="hy-AM"/>
              </w:rPr>
              <w:t xml:space="preserve">երեխաների օրթեզի և օրթեզի կոշիկի տրամադրման համար` մասնագիտացված բժշկական կազմակերպության կողմից հաստատված` վնասվածքաբանի կամ օրթոպեդի կամ վերականգնողաբանի մասնագիտական եզրակացությունը: Վերջինս տրվում է ինչպես հիվանդանոցային և արտահիվանդանոցային պայմաններում բուժվող, այնպես էլ նեղ մասնագիտական խորհրդատվության ենթարկված երեխաներին: </w:t>
            </w:r>
            <w:r>
              <w:rPr>
                <w:rFonts w:ascii="GHEA Grapalat" w:hAnsi="GHEA Grapalat"/>
                <w:i/>
                <w:color w:val="000000" w:themeColor="text1"/>
                <w:sz w:val="24"/>
                <w:szCs w:val="24"/>
                <w:lang w:val="hy-AM"/>
              </w:rPr>
              <w:t xml:space="preserve">Սույն ենթակետում նշված </w:t>
            </w:r>
            <w:r>
              <w:rPr>
                <w:rFonts w:ascii="GHEA Grapalat" w:hAnsi="GHEA Grapalat"/>
                <w:b/>
                <w:i/>
                <w:color w:val="000000" w:themeColor="text1"/>
                <w:sz w:val="24"/>
                <w:szCs w:val="24"/>
                <w:lang w:val="hy-AM"/>
              </w:rPr>
              <w:t>բժշկական կազմակերպությունների ցանկը</w:t>
            </w:r>
            <w:r>
              <w:rPr>
                <w:rFonts w:ascii="GHEA Grapalat" w:hAnsi="GHEA Grapalat"/>
                <w:i/>
                <w:color w:val="000000" w:themeColor="text1"/>
                <w:sz w:val="24"/>
                <w:szCs w:val="24"/>
                <w:lang w:val="hy-AM"/>
              </w:rPr>
              <w:t xml:space="preserve"> </w:t>
            </w:r>
            <w:r>
              <w:rPr>
                <w:rFonts w:ascii="GHEA Grapalat" w:hAnsi="GHEA Grapalat"/>
                <w:b/>
                <w:i/>
                <w:color w:val="000000" w:themeColor="text1"/>
                <w:sz w:val="24"/>
                <w:szCs w:val="24"/>
                <w:lang w:val="hy-AM"/>
              </w:rPr>
              <w:t>Հայաստանի Հանրապետության առողջապահության նախարարությունը հրապարակում է իր պաշտոնական կայքէջում:</w:t>
            </w:r>
            <w:r>
              <w:rPr>
                <w:rFonts w:ascii="GHEA Grapalat" w:hAnsi="GHEA Grapalat"/>
                <w:i/>
                <w:color w:val="000000" w:themeColor="text1"/>
                <w:sz w:val="24"/>
                <w:szCs w:val="24"/>
                <w:lang w:val="hy-AM"/>
              </w:rPr>
              <w:t xml:space="preserve"> </w:t>
            </w:r>
            <w:r>
              <w:rPr>
                <w:rFonts w:ascii="GHEA Grapalat" w:hAnsi="GHEA Grapalat"/>
                <w:i/>
                <w:color w:val="000000"/>
                <w:sz w:val="24"/>
                <w:szCs w:val="24"/>
                <w:lang w:val="hy-AM"/>
              </w:rPr>
              <w:t>Այն փոփոխվում է՝ կնքված պայմանագրերը խզելու կամ նոր բժշկական կազմակերպություններ ցանկում ընդգրկելու դեպքում</w:t>
            </w:r>
            <w:r>
              <w:rPr>
                <w:rFonts w:ascii="GHEA Grapalat" w:hAnsi="GHEA Grapalat"/>
                <w:i/>
                <w:color w:val="000000" w:themeColor="text1"/>
                <w:sz w:val="24"/>
                <w:szCs w:val="24"/>
                <w:shd w:val="clear" w:color="auto" w:fill="FFFFFF"/>
                <w:lang w:val="hy-AM"/>
              </w:rPr>
              <w:t>»:</w:t>
            </w:r>
          </w:p>
          <w:p w14:paraId="50EB0EBA" w14:textId="77777777" w:rsidR="0003190E" w:rsidRDefault="0003190E">
            <w:pPr>
              <w:spacing w:after="0"/>
              <w:ind w:firstLine="562"/>
              <w:jc w:val="both"/>
              <w:rPr>
                <w:rFonts w:ascii="GHEA Grapalat" w:hAnsi="GHEA Grapalat"/>
                <w:color w:val="000000" w:themeColor="text1"/>
                <w:sz w:val="24"/>
                <w:szCs w:val="24"/>
                <w:lang w:val="hy-AM"/>
              </w:rPr>
            </w:pPr>
            <w:r>
              <w:rPr>
                <w:rFonts w:ascii="GHEA Grapalat" w:hAnsi="GHEA Grapalat" w:cs="Sylfaen"/>
                <w:sz w:val="24"/>
                <w:szCs w:val="24"/>
                <w:lang w:val="hy-AM"/>
              </w:rPr>
              <w:t>Անդրադառնալով Նախագծին կից ներկայացված հիմնավորմանը՝ հարկ ենք համարում նշել, որ նորմատիվ իրավական ակտի ընդունման հիմնավորման ճիշտ կառուցվածքը և բովանդակությունն ունեն առանցքային նշանակություն,</w:t>
            </w:r>
            <w:r>
              <w:rPr>
                <w:rFonts w:ascii="GHEA Grapalat" w:hAnsi="GHEA Grapalat" w:cs="Sylfaen"/>
                <w:bCs/>
                <w:iCs/>
                <w:sz w:val="24"/>
                <w:szCs w:val="24"/>
                <w:lang w:val="af-ZA"/>
              </w:rPr>
              <w:t xml:space="preserve"> </w:t>
            </w:r>
            <w:r>
              <w:rPr>
                <w:rFonts w:ascii="GHEA Grapalat" w:hAnsi="GHEA Grapalat" w:cs="Sylfaen"/>
                <w:bCs/>
                <w:iCs/>
                <w:sz w:val="24"/>
                <w:szCs w:val="24"/>
                <w:lang w:val="hy-AM"/>
              </w:rPr>
              <w:t xml:space="preserve">հետևաբար </w:t>
            </w:r>
            <w:r>
              <w:rPr>
                <w:rFonts w:ascii="GHEA Grapalat" w:hAnsi="GHEA Grapalat" w:cs="Sylfaen"/>
                <w:bCs/>
                <w:iCs/>
                <w:sz w:val="24"/>
                <w:szCs w:val="24"/>
                <w:lang w:val="af-ZA"/>
              </w:rPr>
              <w:t xml:space="preserve">իրավական ակտի հիմնավորման մեջ պետք է ներառել իրավական ակտի ընդունման անհրաժեշտությունը, ընթացիկ իրավիճակը և խնդիրները, տվյալ բնագավառում իրականացվող քաղաքականությունը, կարգավորման նպատակը, բնույթը և ակնկալվող </w:t>
            </w:r>
            <w:r>
              <w:rPr>
                <w:rFonts w:ascii="GHEA Grapalat" w:hAnsi="GHEA Grapalat"/>
                <w:iCs/>
                <w:sz w:val="24"/>
                <w:szCs w:val="24"/>
                <w:lang w:val="af-ZA"/>
              </w:rPr>
              <w:t>արդյունքը</w:t>
            </w:r>
            <w:r>
              <w:rPr>
                <w:rFonts w:ascii="GHEA Grapalat" w:hAnsi="GHEA Grapalat" w:cs="Sylfaen"/>
                <w:iCs/>
                <w:sz w:val="24"/>
                <w:szCs w:val="24"/>
                <w:lang w:val="af-ZA"/>
              </w:rPr>
              <w:t>:</w:t>
            </w:r>
            <w:r>
              <w:rPr>
                <w:rFonts w:ascii="GHEA Grapalat" w:hAnsi="GHEA Grapalat"/>
                <w:color w:val="000000" w:themeColor="text1"/>
                <w:sz w:val="24"/>
                <w:szCs w:val="24"/>
                <w:lang w:val="hy-AM"/>
              </w:rPr>
              <w:tab/>
            </w:r>
          </w:p>
          <w:p w14:paraId="64A0E6A3" w14:textId="77777777" w:rsidR="0003190E" w:rsidRDefault="0003190E">
            <w:pPr>
              <w:spacing w:after="0"/>
              <w:ind w:firstLine="562"/>
              <w:jc w:val="both"/>
              <w:rPr>
                <w:rFonts w:ascii="GHEA Grapalat" w:hAnsi="GHEA Grapalat"/>
                <w:color w:val="000000" w:themeColor="text1"/>
                <w:sz w:val="24"/>
                <w:szCs w:val="24"/>
                <w:lang w:val="hy-AM"/>
              </w:rPr>
            </w:pPr>
            <w:r>
              <w:rPr>
                <w:rFonts w:ascii="GHEA Grapalat" w:hAnsi="GHEA Grapalat"/>
                <w:color w:val="000000" w:themeColor="text1"/>
                <w:sz w:val="24"/>
                <w:szCs w:val="24"/>
                <w:lang w:val="hy-AM"/>
              </w:rPr>
              <w:t>«Նորմատիվ իրավական ակտերի մասին» օրենքի 6-րդ հոդվածի 5-րդ մասի համաձայն՝ փորձաքննության ներկայացվող նորմատիվ իրավական ակտին կցվող հիմնավորման մեջ շարադրվում են կարգավորման ենթակա ոլորտի կամ խնդրի սահմանումը, առկա իրավիճակը (եթե կիրառելի է), կարգավորման նպատակները, ակնկալվող արդյունքը, ակտի նորմատիվ բնույթի հիմնավորվածությունը:</w:t>
            </w:r>
          </w:p>
          <w:p w14:paraId="0BBCD8BB" w14:textId="77777777" w:rsidR="0003190E" w:rsidRDefault="0003190E">
            <w:pPr>
              <w:spacing w:after="0"/>
              <w:ind w:firstLine="562"/>
              <w:jc w:val="both"/>
              <w:rPr>
                <w:rFonts w:ascii="GHEA Grapalat" w:hAnsi="GHEA Grapalat"/>
                <w:color w:val="000000" w:themeColor="text1"/>
                <w:sz w:val="24"/>
                <w:szCs w:val="24"/>
                <w:lang w:val="hy-AM"/>
              </w:rPr>
            </w:pPr>
            <w:r>
              <w:rPr>
                <w:rFonts w:ascii="GHEA Grapalat" w:hAnsi="GHEA Grapalat"/>
                <w:color w:val="000000" w:themeColor="text1"/>
                <w:sz w:val="24"/>
                <w:szCs w:val="24"/>
                <w:lang w:val="hy-AM"/>
              </w:rPr>
              <w:t>Մինչդեռ, հարկ է փաստել, որ Նախագծին կից ներկայացված հիմնավորման մեջ բացակայում են վերոնշյալ և մի շարք այլ կետերի վերաբերյալ մանրամասն հիմնավորումները:</w:t>
            </w:r>
          </w:p>
          <w:p w14:paraId="66D3256B" w14:textId="77777777" w:rsidR="0003190E" w:rsidRDefault="0003190E">
            <w:pPr>
              <w:spacing w:after="0"/>
              <w:ind w:firstLine="562"/>
              <w:jc w:val="both"/>
              <w:rPr>
                <w:rFonts w:ascii="GHEA Grapalat" w:hAnsi="GHEA Grapalat"/>
                <w:color w:val="000000" w:themeColor="text1"/>
                <w:sz w:val="24"/>
                <w:szCs w:val="24"/>
                <w:lang w:val="hy-AM"/>
              </w:rPr>
            </w:pPr>
            <w:r>
              <w:rPr>
                <w:rFonts w:ascii="GHEA Grapalat" w:hAnsi="GHEA Grapalat"/>
                <w:color w:val="000000" w:themeColor="text1"/>
                <w:sz w:val="24"/>
                <w:szCs w:val="24"/>
                <w:lang w:val="hy-AM"/>
              </w:rPr>
              <w:t xml:space="preserve">Մասնավորապես՝ առկա չեն հիմնավորումներ Նախագծի 1-ին կետի 1-ին ենթակետի (հետագա քննարկումների արդյունքում կետը հանվել է) վերաբերյալ, համաձայն որի՝ Որոշման 2-րդ կետի 3-րդ ենթակետում «երաշխավորված» բառը փոխարինվում է «ցուցված» բառով, Նախագծի 1-ին կետի 7-րդ (ներկայիս 14-րդ ենթակետ)  և 10-րդ (ներկայիս 22-րդ ենթակետ) ենթակետերի վերաբերյալ, համաձայն որոնց՝ </w:t>
            </w:r>
            <w:r>
              <w:rPr>
                <w:rFonts w:ascii="GHEA Grapalat" w:hAnsi="GHEA Grapalat"/>
                <w:color w:val="000000" w:themeColor="text1"/>
                <w:sz w:val="24"/>
                <w:szCs w:val="24"/>
                <w:shd w:val="clear" w:color="auto" w:fill="FFFFFF"/>
                <w:lang w:val="hy-AM"/>
              </w:rPr>
              <w:t xml:space="preserve">հաշմանդամություն ունեցող անձանց բուժամարզական պրոթեզի հավաստագիր տրամադրվում է Միասնական սոցիալական ծառայության եզրակացության հիման </w:t>
            </w:r>
            <w:r>
              <w:rPr>
                <w:rFonts w:ascii="GHEA Grapalat" w:hAnsi="GHEA Grapalat"/>
                <w:color w:val="000000" w:themeColor="text1"/>
                <w:sz w:val="24"/>
                <w:szCs w:val="24"/>
                <w:lang w:val="hy-AM"/>
              </w:rPr>
              <w:t xml:space="preserve">վրա: </w:t>
            </w:r>
          </w:p>
        </w:tc>
        <w:tc>
          <w:tcPr>
            <w:tcW w:w="4230" w:type="dxa"/>
            <w:tcBorders>
              <w:top w:val="single" w:sz="4" w:space="0" w:color="auto"/>
              <w:left w:val="single" w:sz="4" w:space="0" w:color="auto"/>
              <w:bottom w:val="single" w:sz="4" w:space="0" w:color="auto"/>
              <w:right w:val="single" w:sz="4" w:space="0" w:color="auto"/>
            </w:tcBorders>
          </w:tcPr>
          <w:p w14:paraId="4D4F6F82" w14:textId="77777777" w:rsidR="0003190E" w:rsidRDefault="0003190E">
            <w:pPr>
              <w:tabs>
                <w:tab w:val="left" w:pos="6015"/>
                <w:tab w:val="left" w:pos="6465"/>
              </w:tabs>
              <w:spacing w:after="0"/>
              <w:ind w:firstLine="95"/>
              <w:rPr>
                <w:rFonts w:ascii="GHEA Grapalat" w:hAnsi="GHEA Grapalat"/>
                <w:color w:val="000000" w:themeColor="text1"/>
                <w:sz w:val="24"/>
                <w:szCs w:val="24"/>
                <w:lang w:val="hy-AM"/>
              </w:rPr>
            </w:pPr>
            <w:r>
              <w:rPr>
                <w:rFonts w:ascii="GHEA Grapalat" w:hAnsi="GHEA Grapalat"/>
                <w:color w:val="000000" w:themeColor="text1"/>
                <w:sz w:val="24"/>
                <w:szCs w:val="24"/>
                <w:lang w:val="hy-AM"/>
              </w:rPr>
              <w:t>Ընդունվել է մասնակի:</w:t>
            </w:r>
          </w:p>
          <w:p w14:paraId="7B75AECE" w14:textId="77777777" w:rsidR="0003190E" w:rsidRDefault="0003190E">
            <w:pPr>
              <w:tabs>
                <w:tab w:val="left" w:pos="6015"/>
                <w:tab w:val="left" w:pos="6465"/>
              </w:tabs>
              <w:spacing w:after="0"/>
              <w:ind w:firstLine="95"/>
              <w:jc w:val="both"/>
              <w:rPr>
                <w:rFonts w:ascii="GHEA Grapalat" w:hAnsi="GHEA Grapalat"/>
                <w:color w:val="000000" w:themeColor="text1"/>
                <w:sz w:val="24"/>
                <w:szCs w:val="24"/>
                <w:lang w:val="hy-AM"/>
              </w:rPr>
            </w:pPr>
            <w:r>
              <w:rPr>
                <w:rFonts w:ascii="GHEA Grapalat" w:hAnsi="GHEA Grapalat"/>
                <w:color w:val="000000" w:themeColor="text1"/>
                <w:sz w:val="24"/>
                <w:szCs w:val="24"/>
                <w:lang w:val="hy-AM"/>
              </w:rPr>
              <w:t xml:space="preserve">Նախագծի հիմնավորման մեջ շարադրված են առկա խնդիրները և դրանց կարգավորման նպատակով մշակված են համապատասխան դրույթները: </w:t>
            </w:r>
          </w:p>
          <w:p w14:paraId="6CC01A35" w14:textId="77777777" w:rsidR="0003190E" w:rsidRDefault="0003190E">
            <w:pPr>
              <w:pStyle w:val="ListParagraph"/>
              <w:ind w:left="0" w:firstLine="95"/>
              <w:jc w:val="both"/>
              <w:rPr>
                <w:rFonts w:ascii="GHEA Grapalat" w:hAnsi="GHEA Grapalat"/>
                <w:color w:val="000000" w:themeColor="text1"/>
                <w:sz w:val="24"/>
                <w:szCs w:val="24"/>
                <w:lang w:val="hy-AM"/>
              </w:rPr>
            </w:pPr>
            <w:r>
              <w:rPr>
                <w:rFonts w:ascii="GHEA Grapalat" w:hAnsi="GHEA Grapalat"/>
                <w:color w:val="000000"/>
                <w:sz w:val="24"/>
                <w:szCs w:val="24"/>
                <w:lang w:val="hy-AM"/>
              </w:rPr>
              <w:t xml:space="preserve">Մասնագիտական եզրակացություն տրամադրելու իրավասություն ունեցող բժշկական կազմակերպությունների ցանկի հրապարակման անհրաժեշտությանը վերաբերելի պարզաբանումը առկա է հիմնավորման մեջ: </w:t>
            </w:r>
          </w:p>
          <w:p w14:paraId="20BA4962" w14:textId="77777777" w:rsidR="0003190E" w:rsidRDefault="0003190E">
            <w:pPr>
              <w:tabs>
                <w:tab w:val="left" w:pos="6015"/>
                <w:tab w:val="left" w:pos="6465"/>
              </w:tabs>
              <w:spacing w:after="0"/>
              <w:ind w:firstLine="95"/>
              <w:jc w:val="both"/>
              <w:rPr>
                <w:rFonts w:ascii="GHEA Grapalat" w:hAnsi="GHEA Grapalat"/>
                <w:color w:val="000000" w:themeColor="text1"/>
                <w:sz w:val="24"/>
                <w:szCs w:val="24"/>
                <w:lang w:val="hy-AM"/>
              </w:rPr>
            </w:pPr>
            <w:r>
              <w:rPr>
                <w:rFonts w:ascii="GHEA Grapalat" w:hAnsi="GHEA Grapalat"/>
                <w:color w:val="000000" w:themeColor="text1"/>
                <w:sz w:val="24"/>
                <w:szCs w:val="24"/>
                <w:lang w:val="hy-AM"/>
              </w:rPr>
              <w:t>Հիմնավորման մեջ ավելացվել են «երաշխավորվել» բառը «ցուցել» բառով փոխարինելու պարզաբանումը, ինչպես նաև ՄՍԾ եզրակացության հիման վրա բուժամարզական պրոթեզ տրամադրելու դեպքի ավելացման հիմնավորումը:</w:t>
            </w:r>
          </w:p>
          <w:p w14:paraId="259DFE42" w14:textId="77777777" w:rsidR="0003190E" w:rsidRDefault="0003190E">
            <w:pPr>
              <w:tabs>
                <w:tab w:val="left" w:pos="6015"/>
                <w:tab w:val="left" w:pos="6465"/>
              </w:tabs>
              <w:spacing w:after="0"/>
              <w:ind w:firstLine="95"/>
              <w:jc w:val="both"/>
              <w:rPr>
                <w:rFonts w:ascii="GHEA Grapalat" w:hAnsi="GHEA Grapalat"/>
                <w:color w:val="000000" w:themeColor="text1"/>
                <w:sz w:val="24"/>
                <w:szCs w:val="24"/>
                <w:lang w:val="hy-AM"/>
              </w:rPr>
            </w:pPr>
            <w:r>
              <w:rPr>
                <w:rFonts w:ascii="GHEA Grapalat" w:hAnsi="GHEA Grapalat"/>
                <w:color w:val="000000" w:themeColor="text1"/>
                <w:sz w:val="24"/>
                <w:szCs w:val="24"/>
                <w:lang w:val="hy-AM"/>
              </w:rPr>
              <w:t>Հետագա քննարկումների արդյունքում «երաշխավորվել» բառը իր հոլովաձևերով մնացել է անփոփոխ:</w:t>
            </w:r>
          </w:p>
          <w:p w14:paraId="392FF2A8" w14:textId="77777777" w:rsidR="0003190E" w:rsidRDefault="0003190E">
            <w:pPr>
              <w:pStyle w:val="ListParagraph"/>
              <w:ind w:left="0" w:firstLine="95"/>
              <w:jc w:val="both"/>
              <w:rPr>
                <w:rFonts w:ascii="GHEA Grapalat" w:hAnsi="GHEA Grapalat"/>
                <w:color w:val="000000"/>
                <w:sz w:val="24"/>
                <w:szCs w:val="24"/>
                <w:lang w:val="hy-AM"/>
              </w:rPr>
            </w:pPr>
          </w:p>
        </w:tc>
      </w:tr>
      <w:tr w:rsidR="0003190E" w14:paraId="2ECFDBE7" w14:textId="77777777" w:rsidTr="0003190E">
        <w:trPr>
          <w:jc w:val="center"/>
        </w:trPr>
        <w:tc>
          <w:tcPr>
            <w:tcW w:w="6525"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84B2002" w14:textId="77777777" w:rsidR="0003190E" w:rsidRDefault="0003190E" w:rsidP="0003190E">
            <w:pPr>
              <w:pStyle w:val="ListParagraph"/>
              <w:numPr>
                <w:ilvl w:val="0"/>
                <w:numId w:val="6"/>
              </w:numPr>
              <w:spacing w:after="0"/>
              <w:jc w:val="center"/>
              <w:rPr>
                <w:rFonts w:ascii="GHEA Grapalat" w:hAnsi="GHEA Grapalat" w:cs="Sylfaen"/>
                <w:b/>
                <w:color w:val="000000" w:themeColor="text1"/>
                <w:sz w:val="24"/>
                <w:szCs w:val="24"/>
                <w:shd w:val="clear" w:color="auto" w:fill="FFFFFF"/>
                <w:lang w:val="hy-AM"/>
              </w:rPr>
            </w:pPr>
            <w:r>
              <w:rPr>
                <w:rFonts w:ascii="GHEA Grapalat" w:hAnsi="GHEA Grapalat"/>
                <w:b/>
                <w:color w:val="000000" w:themeColor="text1"/>
                <w:sz w:val="24"/>
                <w:szCs w:val="24"/>
                <w:lang w:val="hy-AM"/>
              </w:rPr>
              <w:t>Արդարադատության նախարարություն</w:t>
            </w:r>
          </w:p>
        </w:tc>
        <w:tc>
          <w:tcPr>
            <w:tcW w:w="4230"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7517D83F" w14:textId="77777777" w:rsidR="0003190E" w:rsidRDefault="0003190E">
            <w:pPr>
              <w:tabs>
                <w:tab w:val="left" w:pos="6015"/>
                <w:tab w:val="left" w:pos="6465"/>
              </w:tabs>
              <w:spacing w:after="0"/>
              <w:jc w:val="both"/>
              <w:rPr>
                <w:rFonts w:ascii="GHEA Grapalat" w:hAnsi="GHEA Grapalat"/>
                <w:b/>
                <w:color w:val="000000" w:themeColor="text1"/>
                <w:sz w:val="24"/>
                <w:szCs w:val="24"/>
                <w:lang w:val="hy-AM"/>
              </w:rPr>
            </w:pPr>
            <w:r>
              <w:rPr>
                <w:rFonts w:ascii="GHEA Grapalat" w:hAnsi="GHEA Grapalat"/>
                <w:b/>
                <w:color w:val="000000" w:themeColor="text1"/>
                <w:sz w:val="24"/>
                <w:szCs w:val="24"/>
                <w:lang w:val="hy-AM"/>
              </w:rPr>
              <w:t>04.09.2025</w:t>
            </w:r>
          </w:p>
        </w:tc>
      </w:tr>
      <w:tr w:rsidR="0003190E" w14:paraId="0A1B0768" w14:textId="77777777" w:rsidTr="0003190E">
        <w:trPr>
          <w:jc w:val="center"/>
        </w:trPr>
        <w:tc>
          <w:tcPr>
            <w:tcW w:w="6525" w:type="dxa"/>
            <w:vMerge/>
            <w:tcBorders>
              <w:top w:val="single" w:sz="4" w:space="0" w:color="auto"/>
              <w:left w:val="single" w:sz="4" w:space="0" w:color="auto"/>
              <w:bottom w:val="single" w:sz="4" w:space="0" w:color="auto"/>
              <w:right w:val="single" w:sz="4" w:space="0" w:color="auto"/>
            </w:tcBorders>
            <w:vAlign w:val="center"/>
            <w:hideMark/>
          </w:tcPr>
          <w:p w14:paraId="7733FFDC" w14:textId="77777777" w:rsidR="0003190E" w:rsidRDefault="0003190E">
            <w:pPr>
              <w:spacing w:after="0" w:line="256" w:lineRule="auto"/>
              <w:rPr>
                <w:rFonts w:ascii="GHEA Grapalat" w:hAnsi="GHEA Grapalat" w:cs="Sylfaen"/>
                <w:b/>
                <w:color w:val="000000" w:themeColor="text1"/>
                <w:sz w:val="24"/>
                <w:szCs w:val="24"/>
                <w:shd w:val="clear" w:color="auto" w:fill="FFFFFF"/>
                <w:lang w:val="hy-AM"/>
              </w:rPr>
            </w:pPr>
          </w:p>
        </w:tc>
        <w:tc>
          <w:tcPr>
            <w:tcW w:w="4230"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20EB9E0C" w14:textId="77777777" w:rsidR="0003190E" w:rsidRDefault="0003190E">
            <w:pPr>
              <w:tabs>
                <w:tab w:val="left" w:pos="6015"/>
                <w:tab w:val="left" w:pos="6465"/>
              </w:tabs>
              <w:spacing w:after="0"/>
              <w:jc w:val="both"/>
              <w:rPr>
                <w:rFonts w:ascii="GHEA Grapalat" w:hAnsi="GHEA Grapalat"/>
                <w:b/>
                <w:color w:val="000000" w:themeColor="text1"/>
                <w:sz w:val="24"/>
                <w:szCs w:val="24"/>
                <w:lang w:val="hy-AM"/>
              </w:rPr>
            </w:pPr>
            <w:r>
              <w:rPr>
                <w:rFonts w:ascii="GHEA Grapalat" w:hAnsi="GHEA Grapalat"/>
                <w:b/>
                <w:color w:val="000000" w:themeColor="text1"/>
                <w:sz w:val="24"/>
                <w:szCs w:val="24"/>
                <w:lang w:val="hy-AM"/>
              </w:rPr>
              <w:t>N /27.1/38973-2025</w:t>
            </w:r>
          </w:p>
        </w:tc>
      </w:tr>
      <w:tr w:rsidR="0003190E" w14:paraId="3974FA35" w14:textId="77777777" w:rsidTr="0003190E">
        <w:trPr>
          <w:jc w:val="center"/>
        </w:trPr>
        <w:tc>
          <w:tcPr>
            <w:tcW w:w="6525" w:type="dxa"/>
            <w:tcBorders>
              <w:top w:val="single" w:sz="4" w:space="0" w:color="auto"/>
              <w:left w:val="single" w:sz="4" w:space="0" w:color="auto"/>
              <w:bottom w:val="single" w:sz="4" w:space="0" w:color="auto"/>
              <w:right w:val="single" w:sz="4" w:space="0" w:color="auto"/>
            </w:tcBorders>
            <w:hideMark/>
          </w:tcPr>
          <w:p w14:paraId="49F7DA7A" w14:textId="77777777" w:rsidR="0003190E" w:rsidRDefault="0003190E" w:rsidP="0003190E">
            <w:pPr>
              <w:pStyle w:val="ListParagraph"/>
              <w:numPr>
                <w:ilvl w:val="0"/>
                <w:numId w:val="10"/>
              </w:numPr>
              <w:tabs>
                <w:tab w:val="left" w:pos="0"/>
                <w:tab w:val="left" w:pos="483"/>
              </w:tabs>
              <w:spacing w:after="0"/>
              <w:ind w:left="0" w:right="-23" w:hanging="57"/>
              <w:jc w:val="both"/>
              <w:rPr>
                <w:rFonts w:ascii="GHEA Grapalat" w:hAnsi="GHEA Grapalat" w:cs="Sylfaen"/>
                <w:sz w:val="24"/>
                <w:szCs w:val="24"/>
                <w:lang w:val="hy-AM"/>
              </w:rPr>
            </w:pPr>
            <w:r>
              <w:rPr>
                <w:rFonts w:ascii="GHEA Grapalat" w:hAnsi="GHEA Grapalat" w:cs="Sylfaen"/>
                <w:sz w:val="24"/>
                <w:szCs w:val="24"/>
                <w:lang w:val="hy-AM"/>
              </w:rPr>
              <w:t>Հայաստանի Հանրապետության կառավարության 2024 թվականի հունիսի 27-ի N 1004-Ն որոշման (այսուհետ՝ Որոշում) մեջ որպես լիազորող նորմ նշված է «Հաշմանդամություն ունեցող անձանց իրավունքների մասին» օրենքում փոփոխություններ և լրացումներ կատարելու մասին» 2023 թվականի սեպտեմբերի 13-ի ՀՕ-275-Ն օրենքի 3-րդ հոդվածի 2-րդ մասը:</w:t>
            </w:r>
          </w:p>
          <w:p w14:paraId="44854EEA" w14:textId="77777777" w:rsidR="0003190E" w:rsidRDefault="0003190E">
            <w:pPr>
              <w:tabs>
                <w:tab w:val="left" w:pos="0"/>
                <w:tab w:val="left" w:pos="473"/>
              </w:tabs>
              <w:spacing w:after="0"/>
              <w:ind w:right="-23"/>
              <w:jc w:val="both"/>
              <w:rPr>
                <w:rFonts w:ascii="GHEA Grapalat" w:hAnsi="GHEA Grapalat" w:cs="Sylfaen"/>
                <w:sz w:val="24"/>
                <w:szCs w:val="24"/>
                <w:lang w:val="hy-AM"/>
              </w:rPr>
            </w:pPr>
            <w:r>
              <w:rPr>
                <w:rFonts w:ascii="GHEA Grapalat" w:hAnsi="GHEA Grapalat" w:cs="Sylfaen"/>
                <w:sz w:val="24"/>
                <w:szCs w:val="24"/>
                <w:lang w:val="hy-AM"/>
              </w:rPr>
              <w:tab/>
              <w:t>Ելնելով այն հանգամանքից, որ վերոնշյալ կարգավորումն ինկորպորացված է՝ առաջարկում ենք վերանայել որոշման նախաբանում կատարված հղումը՝ նախատեսելով «Հաշմանդամություն ունեցող անձանց իրավունքների մասին» Հայաստանի Հանրապետության օրենքի 9-րդ հոդվածի 1-ին մասի 2-րդ կետի «դ» ենթակետը։</w:t>
            </w:r>
          </w:p>
        </w:tc>
        <w:tc>
          <w:tcPr>
            <w:tcW w:w="4230" w:type="dxa"/>
            <w:tcBorders>
              <w:top w:val="single" w:sz="4" w:space="0" w:color="auto"/>
              <w:left w:val="single" w:sz="4" w:space="0" w:color="auto"/>
              <w:bottom w:val="single" w:sz="4" w:space="0" w:color="auto"/>
              <w:right w:val="single" w:sz="4" w:space="0" w:color="auto"/>
            </w:tcBorders>
          </w:tcPr>
          <w:p w14:paraId="4931439E" w14:textId="77777777" w:rsidR="0003190E" w:rsidRDefault="0003190E">
            <w:pPr>
              <w:tabs>
                <w:tab w:val="left" w:pos="6015"/>
                <w:tab w:val="left" w:pos="6465"/>
              </w:tabs>
              <w:spacing w:after="0"/>
              <w:jc w:val="both"/>
              <w:rPr>
                <w:rFonts w:ascii="GHEA Grapalat" w:hAnsi="GHEA Grapalat"/>
                <w:color w:val="000000" w:themeColor="text1"/>
                <w:sz w:val="24"/>
                <w:szCs w:val="24"/>
                <w:lang w:val="hy-AM"/>
              </w:rPr>
            </w:pPr>
            <w:r>
              <w:rPr>
                <w:rFonts w:ascii="GHEA Grapalat" w:hAnsi="GHEA Grapalat"/>
                <w:color w:val="000000" w:themeColor="text1"/>
                <w:sz w:val="24"/>
                <w:szCs w:val="24"/>
                <w:lang w:val="hy-AM"/>
              </w:rPr>
              <w:t xml:space="preserve">Ընդունվել է: </w:t>
            </w:r>
          </w:p>
          <w:p w14:paraId="01FBF1B9" w14:textId="77777777" w:rsidR="0003190E" w:rsidRDefault="0003190E">
            <w:pPr>
              <w:tabs>
                <w:tab w:val="left" w:pos="6015"/>
                <w:tab w:val="left" w:pos="6465"/>
              </w:tabs>
              <w:spacing w:after="0"/>
              <w:jc w:val="both"/>
              <w:rPr>
                <w:rFonts w:ascii="GHEA Grapalat" w:hAnsi="GHEA Grapalat"/>
                <w:b/>
                <w:color w:val="000000" w:themeColor="text1"/>
                <w:sz w:val="24"/>
                <w:szCs w:val="24"/>
                <w:lang w:val="hy-AM"/>
              </w:rPr>
            </w:pPr>
          </w:p>
        </w:tc>
      </w:tr>
      <w:tr w:rsidR="0003190E" w14:paraId="566EEA43" w14:textId="77777777" w:rsidTr="0003190E">
        <w:trPr>
          <w:jc w:val="center"/>
        </w:trPr>
        <w:tc>
          <w:tcPr>
            <w:tcW w:w="6525" w:type="dxa"/>
            <w:tcBorders>
              <w:top w:val="single" w:sz="4" w:space="0" w:color="auto"/>
              <w:left w:val="single" w:sz="4" w:space="0" w:color="auto"/>
              <w:bottom w:val="single" w:sz="4" w:space="0" w:color="auto"/>
              <w:right w:val="single" w:sz="4" w:space="0" w:color="auto"/>
            </w:tcBorders>
            <w:hideMark/>
          </w:tcPr>
          <w:p w14:paraId="57AF9F58" w14:textId="77777777" w:rsidR="0003190E" w:rsidRDefault="0003190E" w:rsidP="0003190E">
            <w:pPr>
              <w:pStyle w:val="ListParagraph"/>
              <w:numPr>
                <w:ilvl w:val="0"/>
                <w:numId w:val="10"/>
              </w:numPr>
              <w:tabs>
                <w:tab w:val="left" w:pos="213"/>
                <w:tab w:val="left" w:pos="591"/>
              </w:tabs>
              <w:spacing w:after="0"/>
              <w:ind w:left="33" w:right="-23" w:firstLine="0"/>
              <w:jc w:val="both"/>
              <w:rPr>
                <w:rFonts w:ascii="GHEA Grapalat" w:hAnsi="GHEA Grapalat" w:cs="Sylfaen"/>
                <w:sz w:val="24"/>
                <w:szCs w:val="24"/>
                <w:lang w:val="hy-AM"/>
              </w:rPr>
            </w:pPr>
            <w:r>
              <w:rPr>
                <w:rFonts w:ascii="GHEA Grapalat" w:hAnsi="GHEA Grapalat" w:cs="Sylfaen"/>
                <w:sz w:val="24"/>
                <w:szCs w:val="24"/>
                <w:lang w:val="hy-AM"/>
              </w:rPr>
              <w:t xml:space="preserve">Նախագծի 1-ին կետի 4-րդ ենթակետով </w:t>
            </w:r>
            <w:r>
              <w:rPr>
                <w:rFonts w:ascii="GHEA Grapalat" w:hAnsi="GHEA Grapalat"/>
                <w:color w:val="000000" w:themeColor="text1"/>
                <w:sz w:val="24"/>
                <w:szCs w:val="24"/>
              </w:rPr>
              <w:t>(</w:t>
            </w:r>
            <w:r>
              <w:rPr>
                <w:rFonts w:ascii="GHEA Grapalat" w:hAnsi="GHEA Grapalat"/>
                <w:color w:val="000000" w:themeColor="text1"/>
                <w:sz w:val="24"/>
                <w:szCs w:val="24"/>
                <w:lang w:val="hy-AM"/>
              </w:rPr>
              <w:t>ներկայիս 6-րդ ենթակետ</w:t>
            </w:r>
            <w:r>
              <w:rPr>
                <w:rFonts w:ascii="GHEA Grapalat" w:hAnsi="GHEA Grapalat"/>
                <w:color w:val="000000" w:themeColor="text1"/>
                <w:sz w:val="24"/>
                <w:szCs w:val="24"/>
              </w:rPr>
              <w:t>)</w:t>
            </w:r>
            <w:r>
              <w:rPr>
                <w:rFonts w:ascii="GHEA Grapalat" w:hAnsi="GHEA Grapalat" w:cs="Sylfaen"/>
                <w:sz w:val="24"/>
                <w:szCs w:val="24"/>
                <w:lang w:val="hy-AM"/>
              </w:rPr>
              <w:t xml:space="preserve"> նախատեսվում է Որոշման N 1 հավելվածի 7-րդ կետի 1-ին ենթակետի «բ» պարբերության մեջ «, ինչպես նաև մինչև 16 տարեկան երեխաների ծննդյան վկայականում սոցիալական քարտի համարը նշված չլինելու դեպքում՝» բառերը փոխարինել «ներկայացվում է» բառով, «սոցիալական քարտ» բառերը փոխարինել «հանրային ծառայությունների համարանիշ» բառերով։</w:t>
            </w:r>
          </w:p>
          <w:p w14:paraId="0780C684" w14:textId="77777777" w:rsidR="0003190E" w:rsidRDefault="0003190E">
            <w:pPr>
              <w:tabs>
                <w:tab w:val="left" w:pos="0"/>
                <w:tab w:val="left" w:pos="303"/>
              </w:tabs>
              <w:spacing w:after="0"/>
              <w:ind w:right="-23"/>
              <w:jc w:val="both"/>
              <w:rPr>
                <w:rFonts w:ascii="GHEA Grapalat" w:hAnsi="GHEA Grapalat" w:cs="Sylfaen"/>
                <w:sz w:val="24"/>
                <w:szCs w:val="24"/>
                <w:lang w:val="hy-AM"/>
              </w:rPr>
            </w:pPr>
            <w:r>
              <w:rPr>
                <w:rFonts w:ascii="GHEA Grapalat" w:hAnsi="GHEA Grapalat" w:cs="Sylfaen"/>
                <w:sz w:val="24"/>
                <w:szCs w:val="24"/>
                <w:lang w:val="hy-AM"/>
              </w:rPr>
              <w:tab/>
              <w:t xml:space="preserve">Փոփոխության արդյունքում ստացվում է հետևյալը՝  Դիմումի հետ ներկայացվում են հավաստագրի տրամադրում հայցող անձի՝ Հայաստանի Հանրապետության քաղաքացի հանդիսանալու դեպքում՝ անձնագրի դեպքում </w:t>
            </w:r>
            <w:r>
              <w:rPr>
                <w:rFonts w:ascii="GHEA Grapalat" w:hAnsi="GHEA Grapalat" w:cs="Sylfaen"/>
                <w:i/>
                <w:sz w:val="24"/>
                <w:szCs w:val="24"/>
                <w:lang w:val="hy-AM"/>
              </w:rPr>
              <w:t>ներկայացվում է</w:t>
            </w:r>
            <w:r>
              <w:rPr>
                <w:rFonts w:ascii="GHEA Grapalat" w:hAnsi="GHEA Grapalat" w:cs="Sylfaen"/>
                <w:sz w:val="24"/>
                <w:szCs w:val="24"/>
                <w:lang w:val="hy-AM"/>
              </w:rPr>
              <w:t xml:space="preserve"> նաև բնակչության պետական ռեգիստր վարող մարմնի կողմից տեղեկանքի տեսքով հատկացված հանրային ծառայությունների համարանիշ կամ </w:t>
            </w:r>
            <w:r>
              <w:rPr>
                <w:rFonts w:ascii="GHEA Grapalat" w:hAnsi="GHEA Grapalat" w:cs="Sylfaen"/>
                <w:b/>
                <w:sz w:val="24"/>
                <w:szCs w:val="24"/>
                <w:lang w:val="hy-AM"/>
              </w:rPr>
              <w:t>հանրային ծառայությունների համարանիշ չստանալու մասին տեղեկանք</w:t>
            </w:r>
            <w:r>
              <w:rPr>
                <w:rFonts w:ascii="GHEA Grapalat" w:hAnsi="GHEA Grapalat" w:cs="Sylfaen"/>
                <w:sz w:val="24"/>
                <w:szCs w:val="24"/>
                <w:lang w:val="hy-AM"/>
              </w:rPr>
              <w:t xml:space="preserve">, իսկ դրանց բացակայության դեպքում՝ սոցիալական քարտը կամ Հայաստանի Հանրապետության օրենսդրությամբ սահմանված կարգով տրամադրված՝ </w:t>
            </w:r>
            <w:r>
              <w:rPr>
                <w:rFonts w:ascii="GHEA Grapalat" w:hAnsi="GHEA Grapalat" w:cs="Sylfaen"/>
                <w:b/>
                <w:i/>
                <w:sz w:val="24"/>
                <w:szCs w:val="24"/>
                <w:lang w:val="hy-AM"/>
              </w:rPr>
              <w:t>հանրային ծառայությունների համարանիշ</w:t>
            </w:r>
            <w:r>
              <w:rPr>
                <w:rFonts w:ascii="GHEA Grapalat" w:hAnsi="GHEA Grapalat" w:cs="Sylfaen"/>
                <w:b/>
                <w:sz w:val="24"/>
                <w:szCs w:val="24"/>
                <w:lang w:val="hy-AM"/>
              </w:rPr>
              <w:t xml:space="preserve"> չունենալու մասին տեղեկանքը</w:t>
            </w:r>
            <w:r>
              <w:rPr>
                <w:rFonts w:ascii="GHEA Grapalat" w:hAnsi="GHEA Grapalat" w:cs="Sylfaen"/>
                <w:sz w:val="24"/>
                <w:szCs w:val="24"/>
                <w:lang w:val="hy-AM"/>
              </w:rPr>
              <w:t>.</w:t>
            </w:r>
          </w:p>
          <w:p w14:paraId="724C7DBB" w14:textId="77777777" w:rsidR="0003190E" w:rsidRDefault="0003190E">
            <w:pPr>
              <w:tabs>
                <w:tab w:val="left" w:pos="0"/>
              </w:tabs>
              <w:spacing w:after="0"/>
              <w:ind w:right="-23"/>
              <w:jc w:val="both"/>
              <w:rPr>
                <w:rFonts w:ascii="GHEA Grapalat" w:hAnsi="GHEA Grapalat" w:cs="Sylfaen"/>
                <w:sz w:val="24"/>
                <w:szCs w:val="24"/>
                <w:lang w:val="hy-AM"/>
              </w:rPr>
            </w:pPr>
            <w:r>
              <w:rPr>
                <w:rFonts w:ascii="GHEA Grapalat" w:hAnsi="GHEA Grapalat" w:cs="Sylfaen"/>
                <w:sz w:val="24"/>
                <w:szCs w:val="24"/>
                <w:lang w:val="hy-AM"/>
              </w:rPr>
              <w:tab/>
              <w:t xml:space="preserve">Կատարվող փոփոխությունը խնդրահարույց է պայմանավորված նրանով, որ կարգավորման մեջ երկու անգամ նախատեսվում է </w:t>
            </w:r>
            <w:r>
              <w:rPr>
                <w:rFonts w:ascii="GHEA Grapalat" w:hAnsi="GHEA Grapalat" w:cs="Sylfaen"/>
                <w:b/>
                <w:i/>
                <w:sz w:val="24"/>
                <w:szCs w:val="24"/>
                <w:lang w:val="hy-AM"/>
              </w:rPr>
              <w:t>հանրային ծառայությունների համարանիշ</w:t>
            </w:r>
            <w:r>
              <w:rPr>
                <w:rFonts w:ascii="GHEA Grapalat" w:hAnsi="GHEA Grapalat" w:cs="Sylfaen"/>
                <w:b/>
                <w:sz w:val="24"/>
                <w:szCs w:val="24"/>
                <w:lang w:val="hy-AM"/>
              </w:rPr>
              <w:t xml:space="preserve"> չունենալու կամ չստանալու մասին տեղեկանքը, սակայն այլևս չի նախատեսվում սոցիալական քարտ չունենալու մասին տեղեկանքը</w:t>
            </w:r>
            <w:r>
              <w:rPr>
                <w:rFonts w:ascii="GHEA Grapalat" w:hAnsi="GHEA Grapalat" w:cs="Sylfaen"/>
                <w:sz w:val="24"/>
                <w:szCs w:val="24"/>
                <w:lang w:val="hy-AM"/>
              </w:rPr>
              <w:t>։</w:t>
            </w:r>
          </w:p>
          <w:p w14:paraId="7B806F95" w14:textId="77777777" w:rsidR="0003190E" w:rsidRDefault="0003190E">
            <w:pPr>
              <w:tabs>
                <w:tab w:val="left" w:pos="0"/>
              </w:tabs>
              <w:spacing w:after="0"/>
              <w:ind w:right="-23"/>
              <w:jc w:val="both"/>
              <w:rPr>
                <w:rFonts w:ascii="GHEA Grapalat" w:hAnsi="GHEA Grapalat" w:cs="Sylfaen"/>
                <w:sz w:val="24"/>
                <w:szCs w:val="24"/>
                <w:lang w:val="hy-AM"/>
              </w:rPr>
            </w:pPr>
            <w:r>
              <w:rPr>
                <w:rFonts w:ascii="GHEA Grapalat" w:hAnsi="GHEA Grapalat" w:cs="Sylfaen"/>
                <w:sz w:val="24"/>
                <w:szCs w:val="24"/>
                <w:lang w:val="hy-AM"/>
              </w:rPr>
              <w:tab/>
              <w:t>Գտնում ենք, որ եթե փոփոխության նպատակը «սոցիալական քարտ» հասկացությունը ամբողջությամբ փոխարինելն է «հանրային ծառայությունների համարանիշ» հասկացությամբ, ապա այն պետք է կատարվի բոլոր համապատասխան կարգավորումներում, այլ ոչ մասնակի:</w:t>
            </w:r>
          </w:p>
        </w:tc>
        <w:tc>
          <w:tcPr>
            <w:tcW w:w="4230" w:type="dxa"/>
            <w:tcBorders>
              <w:top w:val="single" w:sz="4" w:space="0" w:color="auto"/>
              <w:left w:val="single" w:sz="4" w:space="0" w:color="auto"/>
              <w:bottom w:val="single" w:sz="4" w:space="0" w:color="auto"/>
              <w:right w:val="single" w:sz="4" w:space="0" w:color="auto"/>
            </w:tcBorders>
            <w:hideMark/>
          </w:tcPr>
          <w:p w14:paraId="0945A2B0" w14:textId="77777777" w:rsidR="0003190E" w:rsidRDefault="0003190E">
            <w:pPr>
              <w:tabs>
                <w:tab w:val="left" w:pos="6015"/>
                <w:tab w:val="left" w:pos="6465"/>
              </w:tabs>
              <w:spacing w:after="0"/>
              <w:jc w:val="both"/>
              <w:rPr>
                <w:rFonts w:ascii="GHEA Grapalat" w:hAnsi="GHEA Grapalat"/>
                <w:color w:val="000000" w:themeColor="text1"/>
                <w:sz w:val="24"/>
                <w:szCs w:val="24"/>
                <w:lang w:val="hy-AM"/>
              </w:rPr>
            </w:pPr>
            <w:r>
              <w:rPr>
                <w:rFonts w:ascii="GHEA Grapalat" w:hAnsi="GHEA Grapalat"/>
                <w:color w:val="000000" w:themeColor="text1"/>
                <w:sz w:val="24"/>
                <w:szCs w:val="24"/>
                <w:lang w:val="hy-AM"/>
              </w:rPr>
              <w:t xml:space="preserve">Ընդունվել է: </w:t>
            </w:r>
          </w:p>
          <w:p w14:paraId="4F7F01A5" w14:textId="77777777" w:rsidR="0003190E" w:rsidRDefault="0003190E">
            <w:pPr>
              <w:tabs>
                <w:tab w:val="left" w:pos="6015"/>
                <w:tab w:val="left" w:pos="6465"/>
              </w:tabs>
              <w:spacing w:after="0"/>
              <w:jc w:val="both"/>
              <w:rPr>
                <w:rFonts w:ascii="GHEA Grapalat" w:hAnsi="GHEA Grapalat"/>
                <w:b/>
                <w:color w:val="000000" w:themeColor="text1"/>
                <w:sz w:val="24"/>
                <w:szCs w:val="24"/>
                <w:lang w:val="hy-AM"/>
              </w:rPr>
            </w:pPr>
            <w:r>
              <w:rPr>
                <w:rFonts w:ascii="GHEA Grapalat" w:hAnsi="GHEA Grapalat"/>
                <w:color w:val="000000" w:themeColor="text1"/>
                <w:sz w:val="24"/>
                <w:szCs w:val="24"/>
                <w:lang w:val="hy-AM"/>
              </w:rPr>
              <w:t>Նախագծում «սոցիալական քարտ» հասկացությունը բոլոր տեղերում փոխարինվել է «հանրային ծառայությունների համարանիշ» հասկացությունով:</w:t>
            </w:r>
          </w:p>
        </w:tc>
      </w:tr>
      <w:tr w:rsidR="0003190E" w14:paraId="2445903E" w14:textId="77777777" w:rsidTr="0003190E">
        <w:trPr>
          <w:jc w:val="center"/>
        </w:trPr>
        <w:tc>
          <w:tcPr>
            <w:tcW w:w="6525" w:type="dxa"/>
            <w:tcBorders>
              <w:top w:val="single" w:sz="4" w:space="0" w:color="auto"/>
              <w:left w:val="single" w:sz="4" w:space="0" w:color="auto"/>
              <w:bottom w:val="single" w:sz="4" w:space="0" w:color="auto"/>
              <w:right w:val="single" w:sz="4" w:space="0" w:color="auto"/>
            </w:tcBorders>
            <w:hideMark/>
          </w:tcPr>
          <w:p w14:paraId="781DE594" w14:textId="77777777" w:rsidR="0003190E" w:rsidRDefault="0003190E" w:rsidP="0003190E">
            <w:pPr>
              <w:pStyle w:val="ListParagraph"/>
              <w:numPr>
                <w:ilvl w:val="0"/>
                <w:numId w:val="10"/>
              </w:numPr>
              <w:tabs>
                <w:tab w:val="left" w:pos="0"/>
              </w:tabs>
              <w:spacing w:after="0"/>
              <w:ind w:left="33" w:right="-23" w:firstLine="0"/>
              <w:jc w:val="both"/>
              <w:rPr>
                <w:rFonts w:ascii="GHEA Grapalat" w:hAnsi="GHEA Grapalat" w:cs="Sylfaen"/>
                <w:sz w:val="24"/>
                <w:szCs w:val="24"/>
                <w:lang w:val="hy-AM"/>
              </w:rPr>
            </w:pPr>
            <w:r>
              <w:rPr>
                <w:rFonts w:ascii="GHEA Grapalat" w:hAnsi="GHEA Grapalat" w:cs="Sylfaen"/>
                <w:sz w:val="24"/>
                <w:szCs w:val="24"/>
                <w:lang w:val="hy-AM"/>
              </w:rPr>
              <w:t xml:space="preserve">Նախագծի 1-ին կետի 7-րդ ենթակետով </w:t>
            </w:r>
            <w:r>
              <w:rPr>
                <w:rFonts w:ascii="GHEA Grapalat" w:hAnsi="GHEA Grapalat"/>
                <w:color w:val="000000" w:themeColor="text1"/>
                <w:sz w:val="24"/>
                <w:szCs w:val="24"/>
                <w:lang w:val="hy-AM"/>
              </w:rPr>
              <w:t>(ներկայիս 12-րդ ենթակետ)</w:t>
            </w:r>
            <w:r>
              <w:rPr>
                <w:rFonts w:ascii="GHEA Grapalat" w:hAnsi="GHEA Grapalat" w:cs="Sylfaen"/>
                <w:sz w:val="24"/>
                <w:szCs w:val="24"/>
                <w:lang w:val="hy-AM"/>
              </w:rPr>
              <w:t xml:space="preserve"> նախատեսվում է Որոշման N 1 հավելվածի 8-րդ կետի 6-րդ ենթակետի «ը» պարբերության մեջ «պայմանավորված վիճակ» բառերը փոխարինել (հասակի աճ, գիրանալ, նիհարել, Կոբի անկյան փոփոխություն, ծայրատի հիպոտրոֆիա և այլն)» բառերով.</w:t>
            </w:r>
          </w:p>
          <w:p w14:paraId="2DFD456B" w14:textId="77777777" w:rsidR="0003190E" w:rsidRDefault="0003190E">
            <w:pPr>
              <w:tabs>
                <w:tab w:val="left" w:pos="0"/>
                <w:tab w:val="left" w:pos="303"/>
              </w:tabs>
              <w:spacing w:after="0"/>
              <w:ind w:right="-23"/>
              <w:jc w:val="both"/>
              <w:rPr>
                <w:rFonts w:ascii="GHEA Grapalat" w:hAnsi="GHEA Grapalat" w:cs="Cambria Math"/>
                <w:i/>
                <w:sz w:val="24"/>
                <w:szCs w:val="24"/>
                <w:lang w:val="hy-AM"/>
              </w:rPr>
            </w:pPr>
            <w:r>
              <w:rPr>
                <w:rFonts w:ascii="GHEA Grapalat" w:hAnsi="GHEA Grapalat" w:cs="Sylfaen"/>
                <w:sz w:val="24"/>
                <w:szCs w:val="24"/>
                <w:lang w:val="hy-AM"/>
              </w:rPr>
              <w:tab/>
              <w:t xml:space="preserve">Արդյունքում ստացվում է հետևյալը՝ </w:t>
            </w:r>
            <w:r>
              <w:rPr>
                <w:rFonts w:ascii="GHEA Grapalat" w:hAnsi="GHEA Grapalat" w:cs="Sylfaen"/>
                <w:i/>
                <w:sz w:val="24"/>
                <w:szCs w:val="24"/>
                <w:lang w:val="hy-AM"/>
              </w:rPr>
              <w:t>երաշխիքային ժամկետում գտնվող աջակցող միջոցների տրամադրման հետ կապված վիճահարույց դեպքերում, եթե՝ անձի ֆիզիոլոգիական վիճակի փոփոխությամբ (հասակի աճ, գիրանալ, նիհարել, Կոբի անկյան փոփոխություն, ծայրատի հիպոտրոֆիա և այլն), որը հանգեցրել է վերջույթի ծայրատի փոփոխության</w:t>
            </w:r>
            <w:r>
              <w:rPr>
                <w:rFonts w:ascii="GHEA Grapalat" w:hAnsi="GHEA Grapalat" w:cs="Cambria Math"/>
                <w:i/>
                <w:sz w:val="24"/>
                <w:szCs w:val="24"/>
                <w:lang w:val="hy-AM"/>
              </w:rPr>
              <w:t>։</w:t>
            </w:r>
          </w:p>
          <w:p w14:paraId="685CEE03" w14:textId="77777777" w:rsidR="0003190E" w:rsidRDefault="0003190E">
            <w:pPr>
              <w:tabs>
                <w:tab w:val="left" w:pos="0"/>
                <w:tab w:val="left" w:pos="303"/>
              </w:tabs>
              <w:spacing w:after="0"/>
              <w:ind w:right="-23"/>
              <w:jc w:val="both"/>
              <w:rPr>
                <w:rFonts w:ascii="GHEA Grapalat" w:hAnsi="GHEA Grapalat" w:cs="Cambria Math"/>
                <w:sz w:val="24"/>
                <w:szCs w:val="24"/>
                <w:lang w:val="hy-AM"/>
              </w:rPr>
            </w:pPr>
            <w:r>
              <w:rPr>
                <w:rFonts w:ascii="GHEA Grapalat" w:hAnsi="GHEA Grapalat" w:cs="Cambria Math"/>
                <w:sz w:val="24"/>
                <w:szCs w:val="24"/>
                <w:lang w:val="hy-AM"/>
              </w:rPr>
              <w:tab/>
              <w:t>Գտնում ենք, որ վերոնշյալ կարգավորման բովանդակային ամբողջականությունն ապահովված չէ, ինչից ելնելով՝ կարգավորումն առաջարկում ենք վերանայել՝ ինկորպորացիայի ժամանակ խնդիրներից խուսափելու նպատակով։</w:t>
            </w:r>
          </w:p>
          <w:p w14:paraId="5023E89E" w14:textId="77777777" w:rsidR="0003190E" w:rsidRDefault="0003190E">
            <w:pPr>
              <w:tabs>
                <w:tab w:val="left" w:pos="0"/>
                <w:tab w:val="left" w:pos="303"/>
              </w:tabs>
              <w:spacing w:after="0"/>
              <w:ind w:right="-23"/>
              <w:jc w:val="both"/>
              <w:rPr>
                <w:rFonts w:ascii="GHEA Grapalat" w:hAnsi="GHEA Grapalat" w:cs="Sylfaen"/>
                <w:sz w:val="24"/>
                <w:szCs w:val="24"/>
                <w:lang w:val="hy-AM"/>
              </w:rPr>
            </w:pPr>
            <w:r>
              <w:rPr>
                <w:rFonts w:ascii="GHEA Grapalat" w:hAnsi="GHEA Grapalat" w:cs="Cambria Math"/>
                <w:sz w:val="24"/>
                <w:szCs w:val="24"/>
                <w:lang w:val="hy-AM"/>
              </w:rPr>
              <w:tab/>
              <w:t xml:space="preserve">Բացի այդ, նոր լրացվող բառերից առաջ անհրաժեշտ է ավելացնել </w:t>
            </w:r>
            <w:r>
              <w:rPr>
                <w:rFonts w:ascii="GHEA Grapalat" w:hAnsi="GHEA Grapalat" w:cs="Sylfaen"/>
                <w:sz w:val="24"/>
                <w:szCs w:val="24"/>
                <w:lang w:val="hy-AM"/>
              </w:rPr>
              <w:t>«</w:t>
            </w:r>
            <w:r>
              <w:rPr>
                <w:rFonts w:ascii="GHEA Grapalat" w:hAnsi="GHEA Grapalat" w:cs="Sylfaen"/>
                <w:b/>
                <w:sz w:val="24"/>
                <w:szCs w:val="24"/>
                <w:lang w:val="hy-AM"/>
              </w:rPr>
              <w:t>«</w:t>
            </w:r>
            <w:r>
              <w:rPr>
                <w:rFonts w:ascii="GHEA Grapalat" w:hAnsi="GHEA Grapalat" w:cs="Sylfaen"/>
                <w:sz w:val="24"/>
                <w:szCs w:val="24"/>
                <w:lang w:val="hy-AM"/>
              </w:rPr>
              <w:t>» կետադրական նշանը։</w:t>
            </w:r>
          </w:p>
        </w:tc>
        <w:tc>
          <w:tcPr>
            <w:tcW w:w="4230" w:type="dxa"/>
            <w:tcBorders>
              <w:top w:val="single" w:sz="4" w:space="0" w:color="auto"/>
              <w:left w:val="single" w:sz="4" w:space="0" w:color="auto"/>
              <w:bottom w:val="single" w:sz="4" w:space="0" w:color="auto"/>
              <w:right w:val="single" w:sz="4" w:space="0" w:color="auto"/>
            </w:tcBorders>
            <w:hideMark/>
          </w:tcPr>
          <w:p w14:paraId="0C9FD516" w14:textId="77777777" w:rsidR="0003190E" w:rsidRDefault="0003190E">
            <w:pPr>
              <w:tabs>
                <w:tab w:val="left" w:pos="6015"/>
                <w:tab w:val="left" w:pos="6465"/>
              </w:tabs>
              <w:spacing w:after="0"/>
              <w:jc w:val="both"/>
              <w:rPr>
                <w:rFonts w:ascii="GHEA Grapalat" w:hAnsi="GHEA Grapalat"/>
                <w:color w:val="000000" w:themeColor="text1"/>
                <w:sz w:val="24"/>
                <w:szCs w:val="24"/>
                <w:lang w:val="hy-AM"/>
              </w:rPr>
            </w:pPr>
            <w:r>
              <w:rPr>
                <w:rFonts w:ascii="GHEA Grapalat" w:hAnsi="GHEA Grapalat"/>
                <w:color w:val="000000" w:themeColor="text1"/>
                <w:sz w:val="24"/>
                <w:szCs w:val="24"/>
                <w:lang w:val="hy-AM"/>
              </w:rPr>
              <w:t>Ընդունվել է:</w:t>
            </w:r>
          </w:p>
          <w:p w14:paraId="6ABE5EBE" w14:textId="77777777" w:rsidR="0003190E" w:rsidRDefault="0003190E">
            <w:pPr>
              <w:tabs>
                <w:tab w:val="left" w:pos="6015"/>
                <w:tab w:val="left" w:pos="6465"/>
              </w:tabs>
              <w:spacing w:after="0"/>
              <w:jc w:val="both"/>
              <w:rPr>
                <w:rFonts w:ascii="GHEA Grapalat" w:hAnsi="GHEA Grapalat"/>
                <w:color w:val="000000" w:themeColor="text1"/>
                <w:sz w:val="24"/>
                <w:szCs w:val="24"/>
                <w:lang w:val="hy-AM"/>
              </w:rPr>
            </w:pPr>
            <w:r>
              <w:rPr>
                <w:rFonts w:ascii="GHEA Grapalat" w:hAnsi="GHEA Grapalat"/>
                <w:color w:val="000000" w:themeColor="text1"/>
                <w:sz w:val="24"/>
                <w:szCs w:val="24"/>
                <w:lang w:val="hy-AM"/>
              </w:rPr>
              <w:t>Վրիպակը շտկվել է՝ փոփոխությունը կատարվել է «</w:t>
            </w:r>
            <w:r>
              <w:rPr>
                <w:rFonts w:ascii="GHEA Grapalat" w:hAnsi="GHEA Grapalat" w:cs="Sylfaen"/>
                <w:sz w:val="24"/>
                <w:szCs w:val="24"/>
                <w:lang w:val="hy-AM"/>
              </w:rPr>
              <w:t>(հասակի աճ, գիրանալ, նիհարել, Կոբի անկյան փոփոխություն, ծայրատի հիպոտրոֆիա և այլն)</w:t>
            </w:r>
            <w:r>
              <w:rPr>
                <w:rFonts w:ascii="GHEA Grapalat" w:hAnsi="GHEA Grapalat"/>
                <w:color w:val="000000" w:themeColor="text1"/>
                <w:sz w:val="24"/>
                <w:szCs w:val="24"/>
                <w:lang w:val="hy-AM"/>
              </w:rPr>
              <w:t xml:space="preserve">» լրացմամբ, այլ ոչ թե փոխարինմամբ: </w:t>
            </w:r>
          </w:p>
        </w:tc>
      </w:tr>
      <w:tr w:rsidR="0003190E" w14:paraId="10EA9605" w14:textId="77777777" w:rsidTr="0003190E">
        <w:trPr>
          <w:jc w:val="center"/>
        </w:trPr>
        <w:tc>
          <w:tcPr>
            <w:tcW w:w="6525" w:type="dxa"/>
            <w:tcBorders>
              <w:top w:val="single" w:sz="4" w:space="0" w:color="auto"/>
              <w:left w:val="single" w:sz="4" w:space="0" w:color="auto"/>
              <w:bottom w:val="single" w:sz="4" w:space="0" w:color="auto"/>
              <w:right w:val="single" w:sz="4" w:space="0" w:color="auto"/>
            </w:tcBorders>
            <w:hideMark/>
          </w:tcPr>
          <w:p w14:paraId="1BBB5F9C" w14:textId="77777777" w:rsidR="0003190E" w:rsidRDefault="0003190E">
            <w:pPr>
              <w:tabs>
                <w:tab w:val="left" w:pos="123"/>
                <w:tab w:val="left" w:pos="483"/>
              </w:tabs>
              <w:spacing w:after="0"/>
              <w:ind w:left="-57" w:right="-23" w:firstLine="57"/>
              <w:jc w:val="both"/>
              <w:rPr>
                <w:rFonts w:ascii="GHEA Grapalat" w:hAnsi="GHEA Grapalat" w:cs="Sylfaen"/>
                <w:sz w:val="24"/>
                <w:szCs w:val="24"/>
                <w:lang w:val="hy-AM"/>
              </w:rPr>
            </w:pPr>
            <w:r>
              <w:rPr>
                <w:rFonts w:ascii="GHEA Grapalat" w:hAnsi="GHEA Grapalat" w:cs="Sylfaen"/>
                <w:sz w:val="24"/>
                <w:szCs w:val="24"/>
                <w:lang w:val="hy-AM"/>
              </w:rPr>
              <w:t xml:space="preserve">4.Նախագծի 1-ին կետի 14-րդ ենթակետով </w:t>
            </w:r>
            <w:r>
              <w:rPr>
                <w:rFonts w:ascii="GHEA Grapalat" w:hAnsi="GHEA Grapalat"/>
                <w:color w:val="000000" w:themeColor="text1"/>
                <w:sz w:val="24"/>
                <w:szCs w:val="24"/>
                <w:lang w:val="hy-AM"/>
              </w:rPr>
              <w:t>(ներկայիս 26-րդ ենթակետ)</w:t>
            </w:r>
            <w:r>
              <w:rPr>
                <w:rFonts w:ascii="GHEA Grapalat" w:hAnsi="GHEA Grapalat" w:cs="Sylfaen"/>
                <w:sz w:val="24"/>
                <w:szCs w:val="24"/>
                <w:lang w:val="hy-AM"/>
              </w:rPr>
              <w:t xml:space="preserve"> նախատեսվում է Որոշման N 1 հավելվածի 39-րդ կետը </w:t>
            </w:r>
            <w:r>
              <w:rPr>
                <w:rFonts w:ascii="GHEA Grapalat" w:hAnsi="GHEA Grapalat" w:cs="Sylfaen"/>
                <w:b/>
                <w:i/>
                <w:sz w:val="24"/>
                <w:szCs w:val="24"/>
                <w:lang w:val="hy-AM"/>
              </w:rPr>
              <w:t>խմբագրել</w:t>
            </w:r>
            <w:r>
              <w:rPr>
                <w:rFonts w:ascii="GHEA Grapalat" w:hAnsi="GHEA Grapalat" w:cs="Sylfaen"/>
                <w:sz w:val="24"/>
                <w:szCs w:val="24"/>
                <w:lang w:val="hy-AM"/>
              </w:rPr>
              <w:t xml:space="preserve"> </w:t>
            </w:r>
            <w:r>
              <w:rPr>
                <w:rFonts w:ascii="GHEA Grapalat" w:hAnsi="GHEA Grapalat" w:cs="Sylfaen"/>
                <w:b/>
                <w:i/>
                <w:sz w:val="24"/>
                <w:szCs w:val="24"/>
                <w:lang w:val="hy-AM"/>
              </w:rPr>
              <w:t>հետևյալ նոր</w:t>
            </w:r>
            <w:r>
              <w:rPr>
                <w:rFonts w:ascii="GHEA Grapalat" w:hAnsi="GHEA Grapalat" w:cs="Sylfaen"/>
                <w:sz w:val="24"/>
                <w:szCs w:val="24"/>
                <w:lang w:val="hy-AM"/>
              </w:rPr>
              <w:t xml:space="preserve"> բովանդակությամբ՝ «39</w:t>
            </w:r>
            <w:r>
              <w:rPr>
                <w:rFonts w:ascii="MS Gothic" w:eastAsia="MS Gothic" w:hAnsi="MS Gothic" w:cs="MS Gothic" w:hint="eastAsia"/>
                <w:sz w:val="24"/>
                <w:szCs w:val="24"/>
                <w:lang w:val="hy-AM"/>
              </w:rPr>
              <w:t>․</w:t>
            </w:r>
            <w:r>
              <w:rPr>
                <w:rFonts w:ascii="GHEA Grapalat" w:hAnsi="GHEA Grapalat" w:cs="Sylfaen"/>
                <w:sz w:val="24"/>
                <w:szCs w:val="24"/>
                <w:lang w:val="hy-AM"/>
              </w:rPr>
              <w:t xml:space="preserve"> Ոտնաթաթի մակարդակում պրոթեզավորված անձանց </w:t>
            </w:r>
            <w:r>
              <w:rPr>
                <w:rFonts w:ascii="GHEA Grapalat" w:hAnsi="GHEA Grapalat" w:cs="Sylfaen"/>
                <w:b/>
                <w:sz w:val="24"/>
                <w:szCs w:val="24"/>
                <w:lang w:val="hy-AM"/>
              </w:rPr>
              <w:t>պրոթեզի կոշիկ չի տրամադրվում</w:t>
            </w:r>
            <w:r>
              <w:rPr>
                <w:rFonts w:ascii="GHEA Grapalat" w:hAnsi="GHEA Grapalat" w:cs="Sylfaen"/>
                <w:sz w:val="24"/>
                <w:szCs w:val="24"/>
                <w:lang w:val="hy-AM"/>
              </w:rPr>
              <w:t xml:space="preserve">։ Պրոթեզավորված անձանց </w:t>
            </w:r>
            <w:r>
              <w:rPr>
                <w:rFonts w:ascii="GHEA Grapalat" w:hAnsi="GHEA Grapalat" w:cs="Sylfaen"/>
                <w:b/>
                <w:sz w:val="24"/>
                <w:szCs w:val="24"/>
                <w:lang w:val="hy-AM"/>
              </w:rPr>
              <w:t>տրամադրվում է պրոթեզի կոշիկներ</w:t>
            </w:r>
            <w:r>
              <w:rPr>
                <w:rFonts w:ascii="GHEA Grapalat" w:hAnsi="GHEA Grapalat" w:cs="Sylfaen"/>
                <w:sz w:val="24"/>
                <w:szCs w:val="24"/>
                <w:lang w:val="hy-AM"/>
              </w:rPr>
              <w:t>, իսկ օրթեզավորված անձանց՝ օրթեզի կոշիկներ։ Եթե պրոթեզավորված կամ օրթեզավորված անձի մոտ առկա է պետական հավաստագրի հիման վրա օրթոպեդիկ կոշիկի տրամադրման ցուցումների վերաբերյալ մեթոդական ուղեցույցով սահմանված ցուցում, ապա ՎԱԾ-ով կամ ԾԱԾ-ով կարող է ցուցվել օրթոպեդիկ կոշիկ: Այս դեպքում տրամադրվում է ՎԱԾ-ով կամ ԾԱԾ-ով ցուցված կոշիկը։».</w:t>
            </w:r>
          </w:p>
          <w:p w14:paraId="7E4FA947" w14:textId="77777777" w:rsidR="0003190E" w:rsidRDefault="0003190E">
            <w:pPr>
              <w:tabs>
                <w:tab w:val="left" w:pos="0"/>
                <w:tab w:val="left" w:pos="303"/>
              </w:tabs>
              <w:spacing w:after="0"/>
              <w:ind w:right="-23"/>
              <w:jc w:val="both"/>
              <w:rPr>
                <w:rFonts w:ascii="GHEA Grapalat" w:hAnsi="GHEA Grapalat" w:cs="Sylfaen"/>
                <w:sz w:val="24"/>
                <w:szCs w:val="24"/>
                <w:lang w:val="hy-AM"/>
              </w:rPr>
            </w:pPr>
            <w:r>
              <w:rPr>
                <w:rFonts w:ascii="GHEA Grapalat" w:hAnsi="GHEA Grapalat" w:cs="Sylfaen"/>
                <w:sz w:val="24"/>
                <w:szCs w:val="24"/>
                <w:lang w:val="hy-AM"/>
              </w:rPr>
              <w:tab/>
              <w:t xml:space="preserve">Գտնում ենք, որ կատարվող փոփոխության արդյունքում հակասություն է առաջանում, քանի որ նախ նշվում է, որ ոտնաթաթի մակարդակում պրոթեզավորված անձանց </w:t>
            </w:r>
            <w:r>
              <w:rPr>
                <w:rFonts w:ascii="GHEA Grapalat" w:hAnsi="GHEA Grapalat" w:cs="Sylfaen"/>
                <w:b/>
                <w:sz w:val="24"/>
                <w:szCs w:val="24"/>
                <w:lang w:val="hy-AM"/>
              </w:rPr>
              <w:t>պրոթեզի կոշիկ չի տրամադրվում</w:t>
            </w:r>
            <w:r>
              <w:rPr>
                <w:rFonts w:ascii="GHEA Grapalat" w:hAnsi="GHEA Grapalat" w:cs="Sylfaen"/>
                <w:sz w:val="24"/>
                <w:szCs w:val="24"/>
                <w:lang w:val="hy-AM"/>
              </w:rPr>
              <w:t>, իսկ այնուհետև՝ առանց մասնավորեցնելու նշվում է պրոթեզի կոշիկների տրամադրման մասին։</w:t>
            </w:r>
          </w:p>
          <w:p w14:paraId="511DFF2E" w14:textId="77777777" w:rsidR="0003190E" w:rsidRDefault="0003190E">
            <w:pPr>
              <w:tabs>
                <w:tab w:val="left" w:pos="0"/>
                <w:tab w:val="left" w:pos="393"/>
              </w:tabs>
              <w:spacing w:after="0"/>
              <w:ind w:right="-23"/>
              <w:jc w:val="both"/>
              <w:rPr>
                <w:rFonts w:ascii="GHEA Grapalat" w:hAnsi="GHEA Grapalat" w:cs="Sylfaen"/>
                <w:i/>
                <w:sz w:val="24"/>
                <w:szCs w:val="24"/>
                <w:lang w:val="hy-AM"/>
              </w:rPr>
            </w:pPr>
            <w:r>
              <w:rPr>
                <w:rFonts w:ascii="GHEA Grapalat" w:hAnsi="GHEA Grapalat" w:cs="Sylfaen"/>
                <w:sz w:val="24"/>
                <w:szCs w:val="24"/>
                <w:lang w:val="hy-AM"/>
              </w:rPr>
              <w:tab/>
              <w:t xml:space="preserve">Ելնելով վերագրյալից՝ առաջարկում ենք վերանայել կարգավորումն, ինչպես նաև </w:t>
            </w:r>
            <w:r>
              <w:rPr>
                <w:rFonts w:ascii="GHEA Grapalat" w:hAnsi="GHEA Grapalat" w:cs="Cambria Math"/>
                <w:sz w:val="24"/>
                <w:szCs w:val="24"/>
                <w:lang w:val="hy-AM"/>
              </w:rPr>
              <w:t xml:space="preserve"> </w:t>
            </w:r>
            <w:r>
              <w:rPr>
                <w:rFonts w:ascii="GHEA Grapalat" w:hAnsi="GHEA Grapalat" w:cs="Sylfaen"/>
                <w:i/>
                <w:sz w:val="24"/>
                <w:szCs w:val="24"/>
                <w:lang w:val="hy-AM"/>
              </w:rPr>
              <w:t>«</w:t>
            </w:r>
            <w:r>
              <w:rPr>
                <w:rFonts w:ascii="GHEA Grapalat" w:hAnsi="GHEA Grapalat" w:cs="Sylfaen"/>
                <w:sz w:val="24"/>
                <w:szCs w:val="24"/>
                <w:lang w:val="hy-AM"/>
              </w:rPr>
              <w:t>խմբագրել հետևյալ նոր</w:t>
            </w:r>
            <w:r>
              <w:rPr>
                <w:rFonts w:ascii="GHEA Grapalat" w:hAnsi="GHEA Grapalat" w:cs="Sylfaen"/>
                <w:i/>
                <w:sz w:val="24"/>
                <w:szCs w:val="24"/>
                <w:lang w:val="hy-AM"/>
              </w:rPr>
              <w:t xml:space="preserve"> </w:t>
            </w:r>
            <w:r>
              <w:rPr>
                <w:rFonts w:ascii="GHEA Grapalat" w:hAnsi="GHEA Grapalat" w:cs="Sylfaen"/>
                <w:sz w:val="24"/>
                <w:szCs w:val="24"/>
                <w:lang w:val="hy-AM"/>
              </w:rPr>
              <w:t xml:space="preserve">բովանդակությամբ» բառերը փոխարինել </w:t>
            </w:r>
            <w:r>
              <w:rPr>
                <w:rFonts w:ascii="GHEA Grapalat" w:hAnsi="GHEA Grapalat" w:cs="Sylfaen"/>
                <w:i/>
                <w:sz w:val="24"/>
                <w:szCs w:val="24"/>
                <w:lang w:val="hy-AM"/>
              </w:rPr>
              <w:t>«</w:t>
            </w:r>
            <w:r>
              <w:rPr>
                <w:rFonts w:ascii="GHEA Grapalat" w:hAnsi="GHEA Grapalat" w:cs="Sylfaen"/>
                <w:sz w:val="24"/>
                <w:szCs w:val="24"/>
                <w:lang w:val="hy-AM"/>
              </w:rPr>
              <w:t>շարադրել</w:t>
            </w:r>
            <w:r>
              <w:rPr>
                <w:rFonts w:ascii="GHEA Grapalat" w:hAnsi="GHEA Grapalat" w:cs="Sylfaen"/>
                <w:i/>
                <w:sz w:val="24"/>
                <w:szCs w:val="24"/>
                <w:lang w:val="hy-AM"/>
              </w:rPr>
              <w:t xml:space="preserve"> </w:t>
            </w:r>
            <w:r>
              <w:rPr>
                <w:rFonts w:ascii="GHEA Grapalat" w:hAnsi="GHEA Grapalat" w:cs="Sylfaen"/>
                <w:sz w:val="24"/>
                <w:szCs w:val="24"/>
                <w:lang w:val="hy-AM"/>
              </w:rPr>
              <w:t>հետևյալ խմբագրությամբ» կամ</w:t>
            </w:r>
            <w:r>
              <w:rPr>
                <w:rFonts w:ascii="GHEA Grapalat" w:hAnsi="GHEA Grapalat" w:cs="Sylfaen"/>
                <w:i/>
                <w:sz w:val="24"/>
                <w:szCs w:val="24"/>
                <w:lang w:val="hy-AM"/>
              </w:rPr>
              <w:t xml:space="preserve"> </w:t>
            </w:r>
            <w:r>
              <w:rPr>
                <w:rFonts w:ascii="GHEA Grapalat" w:hAnsi="GHEA Grapalat" w:cs="Sylfaen"/>
                <w:sz w:val="24"/>
                <w:szCs w:val="24"/>
                <w:lang w:val="hy-AM"/>
              </w:rPr>
              <w:t xml:space="preserve">«շարադրել  նոր խմբագրությամբ» բառերով՝ հիմք ընդունելով </w:t>
            </w:r>
            <w:r>
              <w:rPr>
                <w:rFonts w:ascii="GHEA Grapalat" w:hAnsi="GHEA Grapalat" w:cs="Sylfaen"/>
                <w:i/>
                <w:sz w:val="24"/>
                <w:szCs w:val="24"/>
                <w:lang w:val="hy-AM"/>
              </w:rPr>
              <w:t>«</w:t>
            </w:r>
            <w:r>
              <w:rPr>
                <w:rFonts w:ascii="GHEA Grapalat" w:hAnsi="GHEA Grapalat" w:cs="Sylfaen"/>
                <w:sz w:val="24"/>
                <w:szCs w:val="24"/>
                <w:lang w:val="hy-AM"/>
              </w:rPr>
              <w:t>Նորմատիվ իրավական ակտերի մասին» օրենքի 33-րդ հոդվածի 1-ին մասի 3-րդ կետով նախատեսված կարգավորումը։</w:t>
            </w:r>
          </w:p>
        </w:tc>
        <w:tc>
          <w:tcPr>
            <w:tcW w:w="4230" w:type="dxa"/>
            <w:tcBorders>
              <w:top w:val="single" w:sz="4" w:space="0" w:color="auto"/>
              <w:left w:val="single" w:sz="4" w:space="0" w:color="auto"/>
              <w:bottom w:val="single" w:sz="4" w:space="0" w:color="auto"/>
              <w:right w:val="single" w:sz="4" w:space="0" w:color="auto"/>
            </w:tcBorders>
            <w:hideMark/>
          </w:tcPr>
          <w:p w14:paraId="06D36141" w14:textId="77777777" w:rsidR="0003190E" w:rsidRDefault="0003190E">
            <w:pPr>
              <w:tabs>
                <w:tab w:val="left" w:pos="6015"/>
                <w:tab w:val="left" w:pos="6465"/>
              </w:tabs>
              <w:spacing w:after="0"/>
              <w:jc w:val="both"/>
              <w:rPr>
                <w:rFonts w:ascii="GHEA Grapalat" w:hAnsi="GHEA Grapalat"/>
                <w:color w:val="000000" w:themeColor="text1"/>
                <w:sz w:val="24"/>
                <w:szCs w:val="24"/>
                <w:lang w:val="hy-AM"/>
              </w:rPr>
            </w:pPr>
            <w:r>
              <w:rPr>
                <w:rFonts w:ascii="GHEA Grapalat" w:hAnsi="GHEA Grapalat"/>
                <w:color w:val="000000" w:themeColor="text1"/>
                <w:sz w:val="24"/>
                <w:szCs w:val="24"/>
                <w:lang w:val="hy-AM"/>
              </w:rPr>
              <w:t>Ընդունվել է:</w:t>
            </w:r>
          </w:p>
          <w:p w14:paraId="7646B069" w14:textId="77777777" w:rsidR="0003190E" w:rsidRDefault="0003190E">
            <w:pPr>
              <w:tabs>
                <w:tab w:val="left" w:pos="6015"/>
                <w:tab w:val="left" w:pos="6465"/>
              </w:tabs>
              <w:spacing w:after="0"/>
              <w:jc w:val="both"/>
              <w:rPr>
                <w:rFonts w:ascii="GHEA Grapalat" w:hAnsi="GHEA Grapalat"/>
                <w:color w:val="000000" w:themeColor="text1"/>
                <w:sz w:val="24"/>
                <w:szCs w:val="24"/>
                <w:lang w:val="hy-AM"/>
              </w:rPr>
            </w:pPr>
            <w:r>
              <w:rPr>
                <w:rFonts w:ascii="GHEA Grapalat" w:hAnsi="GHEA Grapalat"/>
                <w:color w:val="000000" w:themeColor="text1"/>
                <w:sz w:val="24"/>
                <w:szCs w:val="24"/>
                <w:lang w:val="hy-AM"/>
              </w:rPr>
              <w:t>Շարադրվել է նոր խմբագրությամբ:</w:t>
            </w:r>
            <w:r>
              <w:rPr>
                <w:rFonts w:ascii="GHEA Grapalat" w:hAnsi="GHEA Grapalat"/>
                <w:color w:val="000000"/>
                <w:sz w:val="24"/>
                <w:szCs w:val="24"/>
                <w:lang w:val="hy-AM"/>
              </w:rPr>
              <w:t xml:space="preserve"> </w:t>
            </w:r>
          </w:p>
        </w:tc>
      </w:tr>
      <w:tr w:rsidR="0003190E" w14:paraId="7741C1D0" w14:textId="77777777" w:rsidTr="0003190E">
        <w:trPr>
          <w:jc w:val="center"/>
        </w:trPr>
        <w:tc>
          <w:tcPr>
            <w:tcW w:w="6525" w:type="dxa"/>
            <w:tcBorders>
              <w:top w:val="single" w:sz="4" w:space="0" w:color="auto"/>
              <w:left w:val="single" w:sz="4" w:space="0" w:color="auto"/>
              <w:bottom w:val="single" w:sz="4" w:space="0" w:color="auto"/>
              <w:right w:val="single" w:sz="4" w:space="0" w:color="auto"/>
            </w:tcBorders>
            <w:hideMark/>
          </w:tcPr>
          <w:p w14:paraId="128A0A9F" w14:textId="77777777" w:rsidR="0003190E" w:rsidRDefault="0003190E">
            <w:pPr>
              <w:tabs>
                <w:tab w:val="left" w:pos="0"/>
                <w:tab w:val="left" w:pos="303"/>
              </w:tabs>
              <w:spacing w:after="0"/>
              <w:ind w:right="-23"/>
              <w:jc w:val="both"/>
              <w:rPr>
                <w:rFonts w:ascii="GHEA Grapalat" w:hAnsi="GHEA Grapalat" w:cs="Sylfaen"/>
                <w:sz w:val="24"/>
                <w:szCs w:val="24"/>
                <w:lang w:val="hy-AM"/>
              </w:rPr>
            </w:pPr>
            <w:r>
              <w:rPr>
                <w:rFonts w:ascii="GHEA Grapalat" w:hAnsi="GHEA Grapalat" w:cs="Sylfaen"/>
                <w:sz w:val="24"/>
                <w:szCs w:val="24"/>
                <w:lang w:val="hy-AM"/>
              </w:rPr>
              <w:t xml:space="preserve">5. Նախագծի 1-ին կետի 16-րդ ենթակետով (ներկայիս 29-րդ ենթակետ) նախատեսվում է Որոշման N 1 հավելվածի 63-րդ կետից հետո լրացնել նոր 63.1-ին կետ` հետևյալ բովանդակությամբ՝ «63.1. Եթե կազմակերպություններին վճարումը կատարվում է օրենքով չարգելված այլ աղբյուրներով, ապա հաշիվ-ապրանքագիրը կազմակերպությունը ներկայացնում է ֆինանսավորող կողմին, </w:t>
            </w:r>
            <w:r>
              <w:rPr>
                <w:rFonts w:ascii="GHEA Grapalat" w:hAnsi="GHEA Grapalat" w:cs="Sylfaen"/>
                <w:b/>
                <w:sz w:val="24"/>
                <w:szCs w:val="24"/>
                <w:lang w:val="hy-AM"/>
              </w:rPr>
              <w:t>իսկ սույն կետում նշված այլ տեղեկատվությունը՝ լիազոր մարմին</w:t>
            </w:r>
            <w:r>
              <w:rPr>
                <w:rFonts w:ascii="GHEA Grapalat" w:hAnsi="GHEA Grapalat" w:cs="Sylfaen"/>
                <w:sz w:val="24"/>
                <w:szCs w:val="24"/>
                <w:lang w:val="hy-AM"/>
              </w:rPr>
              <w:t>։  Ֆինանսավորող կողմը վճարումը կատարում է լիազոր մարմնի դրական եզրակացության և արձանագրության հիման վրա։»։</w:t>
            </w:r>
          </w:p>
          <w:p w14:paraId="54C63034" w14:textId="77777777" w:rsidR="0003190E" w:rsidRDefault="0003190E">
            <w:pPr>
              <w:tabs>
                <w:tab w:val="left" w:pos="0"/>
                <w:tab w:val="left" w:pos="473"/>
                <w:tab w:val="left" w:pos="581"/>
                <w:tab w:val="left" w:pos="677"/>
              </w:tabs>
              <w:spacing w:after="0"/>
              <w:ind w:right="-23"/>
              <w:jc w:val="both"/>
              <w:rPr>
                <w:rFonts w:ascii="GHEA Grapalat" w:hAnsi="GHEA Grapalat" w:cs="Sylfaen"/>
                <w:sz w:val="24"/>
                <w:szCs w:val="24"/>
                <w:lang w:val="hy-AM"/>
              </w:rPr>
            </w:pPr>
            <w:r>
              <w:rPr>
                <w:rFonts w:ascii="GHEA Grapalat" w:hAnsi="GHEA Grapalat" w:cs="Sylfaen"/>
                <w:sz w:val="24"/>
                <w:szCs w:val="24"/>
                <w:lang w:val="hy-AM"/>
              </w:rPr>
              <w:tab/>
              <w:t xml:space="preserve">Նկատի ունենալով, որ լրացվող 63.1-ին կետում </w:t>
            </w:r>
            <w:r>
              <w:rPr>
                <w:rFonts w:ascii="GHEA Grapalat" w:hAnsi="GHEA Grapalat" w:cs="Sylfaen"/>
                <w:b/>
                <w:i/>
                <w:sz w:val="24"/>
                <w:szCs w:val="24"/>
                <w:lang w:val="hy-AM"/>
              </w:rPr>
              <w:t>այլ տեղեկատվություն</w:t>
            </w:r>
            <w:r>
              <w:rPr>
                <w:rFonts w:ascii="GHEA Grapalat" w:hAnsi="GHEA Grapalat" w:cs="Sylfaen"/>
                <w:sz w:val="24"/>
                <w:szCs w:val="24"/>
                <w:lang w:val="hy-AM"/>
              </w:rPr>
              <w:t xml:space="preserve"> նախատեսված չէ՝ հասկանալի չէ, թե կազմակերպությունն ինչ տեղեկատվություն  պետք է ներկայացնի լիազոր մարմին։</w:t>
            </w:r>
          </w:p>
          <w:p w14:paraId="52342ECE" w14:textId="77777777" w:rsidR="0003190E" w:rsidRDefault="0003190E">
            <w:pPr>
              <w:tabs>
                <w:tab w:val="left" w:pos="0"/>
                <w:tab w:val="left" w:pos="516"/>
                <w:tab w:val="left" w:pos="613"/>
                <w:tab w:val="left" w:pos="710"/>
                <w:tab w:val="left" w:pos="806"/>
                <w:tab w:val="left" w:pos="925"/>
              </w:tabs>
              <w:spacing w:after="0"/>
              <w:ind w:right="-23"/>
              <w:jc w:val="both"/>
              <w:rPr>
                <w:rFonts w:ascii="GHEA Grapalat" w:hAnsi="GHEA Grapalat" w:cs="Sylfaen"/>
                <w:sz w:val="24"/>
                <w:szCs w:val="24"/>
                <w:lang w:val="hy-AM"/>
              </w:rPr>
            </w:pPr>
            <w:r>
              <w:rPr>
                <w:rFonts w:ascii="GHEA Grapalat" w:hAnsi="GHEA Grapalat" w:cs="Sylfaen"/>
                <w:sz w:val="24"/>
                <w:szCs w:val="24"/>
                <w:lang w:val="hy-AM"/>
              </w:rPr>
              <w:tab/>
              <w:t xml:space="preserve">Ելենելով վերոգրյալից՝ կարգավորումն անհրաժեշտ է վերանայել՝ հստակեցնելով թե ինչ տեղեկատվություն է անհրաժեշտ ներկայացնել։ </w:t>
            </w:r>
          </w:p>
        </w:tc>
        <w:tc>
          <w:tcPr>
            <w:tcW w:w="4230" w:type="dxa"/>
            <w:tcBorders>
              <w:top w:val="single" w:sz="4" w:space="0" w:color="auto"/>
              <w:left w:val="single" w:sz="4" w:space="0" w:color="auto"/>
              <w:bottom w:val="single" w:sz="4" w:space="0" w:color="auto"/>
              <w:right w:val="single" w:sz="4" w:space="0" w:color="auto"/>
            </w:tcBorders>
            <w:hideMark/>
          </w:tcPr>
          <w:p w14:paraId="36F46E9A" w14:textId="77777777" w:rsidR="0003190E" w:rsidRDefault="0003190E">
            <w:pPr>
              <w:tabs>
                <w:tab w:val="left" w:pos="6015"/>
                <w:tab w:val="left" w:pos="6465"/>
              </w:tabs>
              <w:spacing w:after="0"/>
              <w:jc w:val="both"/>
              <w:rPr>
                <w:rFonts w:ascii="GHEA Grapalat" w:hAnsi="GHEA Grapalat"/>
                <w:color w:val="000000" w:themeColor="text1"/>
                <w:sz w:val="24"/>
                <w:szCs w:val="24"/>
                <w:lang w:val="hy-AM"/>
              </w:rPr>
            </w:pPr>
            <w:r>
              <w:rPr>
                <w:rFonts w:ascii="GHEA Grapalat" w:hAnsi="GHEA Grapalat"/>
                <w:color w:val="000000" w:themeColor="text1"/>
                <w:sz w:val="24"/>
                <w:szCs w:val="24"/>
                <w:lang w:val="hy-AM"/>
              </w:rPr>
              <w:t>Ընդունվել է:</w:t>
            </w:r>
          </w:p>
          <w:p w14:paraId="5A43D4A6" w14:textId="77777777" w:rsidR="0003190E" w:rsidRDefault="0003190E">
            <w:pPr>
              <w:tabs>
                <w:tab w:val="left" w:pos="6015"/>
                <w:tab w:val="left" w:pos="6465"/>
              </w:tabs>
              <w:spacing w:after="0"/>
              <w:jc w:val="both"/>
              <w:rPr>
                <w:rFonts w:ascii="GHEA Grapalat" w:hAnsi="GHEA Grapalat"/>
                <w:color w:val="000000" w:themeColor="text1"/>
                <w:sz w:val="24"/>
                <w:szCs w:val="24"/>
                <w:lang w:val="hy-AM"/>
              </w:rPr>
            </w:pPr>
            <w:r>
              <w:rPr>
                <w:rFonts w:ascii="GHEA Grapalat" w:hAnsi="GHEA Grapalat"/>
                <w:color w:val="000000" w:themeColor="text1"/>
                <w:sz w:val="24"/>
                <w:szCs w:val="24"/>
                <w:lang w:val="hy-AM"/>
              </w:rPr>
              <w:t xml:space="preserve">Շարադրվել է նոր խմբագրությամբ՝ փոփոխություն կատարելով </w:t>
            </w:r>
            <w:r>
              <w:rPr>
                <w:rFonts w:ascii="GHEA Grapalat" w:hAnsi="GHEA Grapalat" w:cs="Sylfaen"/>
                <w:sz w:val="24"/>
                <w:szCs w:val="24"/>
                <w:lang w:val="hy-AM"/>
              </w:rPr>
              <w:t>Որոշման N 1 հավելվածի 63-րդ կետում:</w:t>
            </w:r>
          </w:p>
        </w:tc>
      </w:tr>
      <w:tr w:rsidR="0003190E" w14:paraId="33C78B6F" w14:textId="77777777" w:rsidTr="0003190E">
        <w:trPr>
          <w:jc w:val="center"/>
        </w:trPr>
        <w:tc>
          <w:tcPr>
            <w:tcW w:w="6525" w:type="dxa"/>
            <w:tcBorders>
              <w:top w:val="single" w:sz="4" w:space="0" w:color="auto"/>
              <w:left w:val="single" w:sz="4" w:space="0" w:color="auto"/>
              <w:bottom w:val="single" w:sz="4" w:space="0" w:color="auto"/>
              <w:right w:val="single" w:sz="4" w:space="0" w:color="auto"/>
            </w:tcBorders>
          </w:tcPr>
          <w:p w14:paraId="30B53CC7" w14:textId="77777777" w:rsidR="0003190E" w:rsidRDefault="0003190E">
            <w:pPr>
              <w:tabs>
                <w:tab w:val="left" w:pos="0"/>
              </w:tabs>
              <w:spacing w:after="0"/>
              <w:ind w:right="-23"/>
              <w:jc w:val="both"/>
              <w:rPr>
                <w:rFonts w:ascii="GHEA Grapalat" w:hAnsi="GHEA Grapalat" w:cs="Sylfaen"/>
                <w:sz w:val="24"/>
                <w:szCs w:val="24"/>
                <w:lang w:val="hy-AM"/>
              </w:rPr>
            </w:pPr>
            <w:r>
              <w:rPr>
                <w:rFonts w:ascii="GHEA Grapalat" w:hAnsi="GHEA Grapalat" w:cs="Sylfaen"/>
                <w:sz w:val="24"/>
                <w:szCs w:val="24"/>
                <w:lang w:val="hy-AM"/>
              </w:rPr>
              <w:t xml:space="preserve">6. Նախագծի 1-ին կետի 22-րդ ենթակետով (ներկայիս 33-րդ ենթակետ) նախատեսվում է </w:t>
            </w:r>
            <w:r>
              <w:rPr>
                <w:rFonts w:ascii="GHEA Grapalat" w:hAnsi="GHEA Grapalat" w:cs="Sylfaen"/>
                <w:color w:val="000000" w:themeColor="text1"/>
                <w:sz w:val="24"/>
                <w:szCs w:val="24"/>
                <w:shd w:val="clear" w:color="auto" w:fill="FFFFFF"/>
                <w:lang w:val="hy-AM"/>
              </w:rPr>
              <w:t>Ո</w:t>
            </w:r>
            <w:r>
              <w:rPr>
                <w:rFonts w:ascii="GHEA Grapalat" w:hAnsi="GHEA Grapalat"/>
                <w:color w:val="000000" w:themeColor="text1"/>
                <w:sz w:val="24"/>
                <w:szCs w:val="24"/>
                <w:shd w:val="clear" w:color="auto" w:fill="FFFFFF"/>
                <w:lang w:val="hy-AM"/>
              </w:rPr>
              <w:t>րոշման N 2 հավելվածի աղյուսակի I՝</w:t>
            </w:r>
            <w:r>
              <w:rPr>
                <w:rFonts w:ascii="GHEA Grapalat" w:hAnsi="GHEA Grapalat"/>
                <w:b/>
                <w:bCs/>
                <w:color w:val="000000"/>
                <w:sz w:val="24"/>
                <w:szCs w:val="24"/>
                <w:lang w:val="hy-AM"/>
              </w:rPr>
              <w:t xml:space="preserve"> </w:t>
            </w:r>
            <w:r>
              <w:rPr>
                <w:rFonts w:ascii="GHEA Grapalat" w:hAnsi="GHEA Grapalat"/>
                <w:bCs/>
                <w:color w:val="000000"/>
                <w:sz w:val="24"/>
                <w:szCs w:val="24"/>
                <w:lang w:val="hy-AM"/>
              </w:rPr>
              <w:t>«ՊԵՏԱԿԱՆ ՀԱՎԱՍՏԱԳՐԵՐԻ ՀԻՄԱՆ ՎՐԱ ՏՐԱՄԱԴՐՎՈՂ ԱՋԱԿՑՈՂ ՄԻՋՈՑՆԵՐ</w:t>
            </w:r>
            <w:r>
              <w:rPr>
                <w:rFonts w:ascii="GHEA Grapalat" w:hAnsi="GHEA Grapalat"/>
                <w:b/>
                <w:bCs/>
                <w:color w:val="000000"/>
                <w:sz w:val="24"/>
                <w:szCs w:val="24"/>
                <w:lang w:val="hy-AM"/>
              </w:rPr>
              <w:t>»</w:t>
            </w:r>
            <w:r>
              <w:rPr>
                <w:rFonts w:ascii="GHEA Grapalat" w:hAnsi="GHEA Grapalat"/>
                <w:color w:val="000000" w:themeColor="text1"/>
                <w:sz w:val="24"/>
                <w:szCs w:val="24"/>
                <w:shd w:val="clear" w:color="auto" w:fill="FFFFFF"/>
                <w:lang w:val="hy-AM"/>
              </w:rPr>
              <w:t xml:space="preserve"> բաժինը 3.2.1-ին կետից հետո լրացնել 3.2.1.1-ին կետով՝ հետևյալ բովանդակությամբ.</w:t>
            </w:r>
          </w:p>
          <w:p w14:paraId="33E96DA5" w14:textId="77777777" w:rsidR="0003190E" w:rsidRDefault="0003190E">
            <w:pPr>
              <w:pStyle w:val="ListParagraph"/>
              <w:shd w:val="clear" w:color="auto" w:fill="FFFFFF"/>
              <w:spacing w:after="0"/>
              <w:ind w:left="360"/>
              <w:jc w:val="both"/>
              <w:rPr>
                <w:rFonts w:ascii="GHEA Grapalat" w:hAnsi="GHEA Grapalat"/>
                <w:color w:val="000000" w:themeColor="text1"/>
                <w:sz w:val="24"/>
                <w:szCs w:val="24"/>
                <w:shd w:val="clear" w:color="auto" w:fill="FFFFFF"/>
                <w:lang w:val="hy-AM"/>
              </w:rPr>
            </w:pPr>
            <w:r>
              <w:rPr>
                <w:rFonts w:ascii="GHEA Grapalat" w:hAnsi="GHEA Grapalat"/>
                <w:color w:val="000000" w:themeColor="text1"/>
                <w:sz w:val="24"/>
                <w:szCs w:val="24"/>
                <w:shd w:val="clear" w:color="auto" w:fill="FFFFFF"/>
                <w:lang w:val="hy-AM"/>
              </w:rPr>
              <w:t>«</w:t>
            </w:r>
          </w:p>
          <w:tbl>
            <w:tblPr>
              <w:tblW w:w="9900" w:type="dxa"/>
              <w:jc w:val="center"/>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CellMar>
                <w:left w:w="0" w:type="dxa"/>
                <w:right w:w="0" w:type="dxa"/>
              </w:tblCellMar>
              <w:tblLook w:val="04A0" w:firstRow="1" w:lastRow="0" w:firstColumn="1" w:lastColumn="0" w:noHBand="0" w:noVBand="1"/>
            </w:tblPr>
            <w:tblGrid>
              <w:gridCol w:w="715"/>
              <w:gridCol w:w="3512"/>
              <w:gridCol w:w="2251"/>
              <w:gridCol w:w="856"/>
              <w:gridCol w:w="990"/>
              <w:gridCol w:w="1576"/>
            </w:tblGrid>
            <w:tr w:rsidR="0003190E" w14:paraId="1E96F4F6" w14:textId="77777777">
              <w:trPr>
                <w:tblCellSpacing w:w="0" w:type="dxa"/>
                <w:jc w:val="center"/>
              </w:trPr>
              <w:tc>
                <w:tcPr>
                  <w:tcW w:w="715"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D201422" w14:textId="77777777" w:rsidR="0003190E" w:rsidRDefault="0003190E">
                  <w:pPr>
                    <w:spacing w:after="0"/>
                    <w:jc w:val="both"/>
                    <w:rPr>
                      <w:rFonts w:ascii="GHEA Grapalat" w:hAnsi="GHEA Grapalat"/>
                      <w:color w:val="000000"/>
                      <w:sz w:val="24"/>
                      <w:szCs w:val="24"/>
                      <w:lang w:val="hy-AM"/>
                    </w:rPr>
                  </w:pPr>
                  <w:r>
                    <w:rPr>
                      <w:rFonts w:ascii="GHEA Grapalat" w:hAnsi="GHEA Grapalat"/>
                      <w:color w:val="000000"/>
                      <w:sz w:val="24"/>
                      <w:szCs w:val="24"/>
                      <w:lang w:val="hy-AM"/>
                    </w:rPr>
                    <w:t>3.2.1.1</w:t>
                  </w:r>
                </w:p>
              </w:tc>
              <w:tc>
                <w:tcPr>
                  <w:tcW w:w="351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2B110E0" w14:textId="77777777" w:rsidR="0003190E" w:rsidRDefault="0003190E">
                  <w:pPr>
                    <w:spacing w:after="0"/>
                    <w:ind w:left="1109" w:right="265"/>
                    <w:jc w:val="both"/>
                    <w:rPr>
                      <w:rFonts w:ascii="GHEA Grapalat" w:hAnsi="GHEA Grapalat"/>
                      <w:color w:val="000000"/>
                      <w:sz w:val="24"/>
                      <w:szCs w:val="24"/>
                      <w:lang w:val="hy-AM"/>
                    </w:rPr>
                  </w:pPr>
                  <w:r>
                    <w:rPr>
                      <w:rFonts w:ascii="GHEA Grapalat" w:hAnsi="GHEA Grapalat"/>
                      <w:color w:val="000000"/>
                      <w:sz w:val="24"/>
                      <w:szCs w:val="24"/>
                      <w:lang w:val="hy-AM"/>
                    </w:rPr>
                    <w:t>Ազդրի միկրոպրոցեսորային ծնկահոդով պրոթեզ</w:t>
                  </w:r>
                </w:p>
              </w:tc>
              <w:tc>
                <w:tcPr>
                  <w:tcW w:w="2250" w:type="dxa"/>
                  <w:tcBorders>
                    <w:top w:val="single" w:sz="4" w:space="0" w:color="auto"/>
                    <w:left w:val="single" w:sz="4" w:space="0" w:color="auto"/>
                    <w:bottom w:val="single" w:sz="4" w:space="0" w:color="auto"/>
                    <w:right w:val="single" w:sz="4" w:space="0" w:color="auto"/>
                  </w:tcBorders>
                  <w:shd w:val="clear" w:color="auto" w:fill="FFFFFF"/>
                  <w:hideMark/>
                </w:tcPr>
                <w:p w14:paraId="0DE147E1" w14:textId="77777777" w:rsidR="0003190E" w:rsidRDefault="0003190E">
                  <w:pPr>
                    <w:spacing w:after="0"/>
                    <w:jc w:val="both"/>
                    <w:rPr>
                      <w:rFonts w:ascii="GHEA Grapalat" w:hAnsi="GHEA Grapalat"/>
                      <w:b/>
                      <w:color w:val="000000"/>
                      <w:sz w:val="24"/>
                      <w:szCs w:val="24"/>
                      <w:lang w:val="hy-AM"/>
                    </w:rPr>
                  </w:pPr>
                  <w:r>
                    <w:rPr>
                      <w:rFonts w:ascii="GHEA Grapalat" w:hAnsi="GHEA Grapalat"/>
                      <w:b/>
                      <w:color w:val="000000"/>
                      <w:sz w:val="24"/>
                      <w:szCs w:val="24"/>
                      <w:lang w:val="hy-AM"/>
                    </w:rPr>
                    <w:t>5 (հինգ) տարի</w:t>
                  </w:r>
                </w:p>
              </w:tc>
              <w:tc>
                <w:tcPr>
                  <w:tcW w:w="855" w:type="dxa"/>
                  <w:tcBorders>
                    <w:top w:val="single" w:sz="4" w:space="0" w:color="auto"/>
                    <w:left w:val="single" w:sz="4" w:space="0" w:color="auto"/>
                    <w:bottom w:val="single" w:sz="4" w:space="0" w:color="auto"/>
                    <w:right w:val="single" w:sz="4" w:space="0" w:color="auto"/>
                  </w:tcBorders>
                  <w:shd w:val="clear" w:color="auto" w:fill="FFFFFF"/>
                  <w:vAlign w:val="center"/>
                </w:tcPr>
                <w:p w14:paraId="168F48CD" w14:textId="77777777" w:rsidR="0003190E" w:rsidRDefault="0003190E">
                  <w:pPr>
                    <w:spacing w:after="0"/>
                    <w:jc w:val="both"/>
                    <w:rPr>
                      <w:rFonts w:ascii="GHEA Grapalat" w:hAnsi="GHEA Grapalat"/>
                      <w:color w:val="000000"/>
                      <w:sz w:val="24"/>
                      <w:szCs w:val="24"/>
                      <w:lang w:val="hy-AM"/>
                    </w:rPr>
                  </w:pPr>
                </w:p>
              </w:tc>
              <w:tc>
                <w:tcPr>
                  <w:tcW w:w="98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1E88D95" w14:textId="77777777" w:rsidR="0003190E" w:rsidRDefault="0003190E">
                  <w:pPr>
                    <w:spacing w:after="0"/>
                    <w:jc w:val="both"/>
                    <w:rPr>
                      <w:rFonts w:ascii="GHEA Grapalat" w:hAnsi="GHEA Grapalat"/>
                      <w:color w:val="000000"/>
                      <w:sz w:val="24"/>
                      <w:szCs w:val="24"/>
                      <w:lang w:val="hy-AM"/>
                    </w:rPr>
                  </w:pPr>
                  <w:r>
                    <w:rPr>
                      <w:rFonts w:ascii="GHEA Grapalat" w:hAnsi="GHEA Grapalat"/>
                      <w:color w:val="000000"/>
                      <w:sz w:val="24"/>
                      <w:szCs w:val="24"/>
                      <w:lang w:val="hy-AM"/>
                    </w:rPr>
                    <w:t>հատ</w:t>
                  </w:r>
                </w:p>
              </w:tc>
              <w:tc>
                <w:tcPr>
                  <w:tcW w:w="1575"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18C4DF2" w14:textId="77777777" w:rsidR="0003190E" w:rsidRDefault="0003190E">
                  <w:pPr>
                    <w:spacing w:after="0"/>
                    <w:jc w:val="both"/>
                    <w:rPr>
                      <w:rFonts w:ascii="GHEA Grapalat" w:hAnsi="GHEA Grapalat"/>
                      <w:color w:val="000000"/>
                      <w:sz w:val="24"/>
                      <w:szCs w:val="24"/>
                      <w:lang w:val="hy-AM"/>
                    </w:rPr>
                  </w:pPr>
                  <w:r>
                    <w:rPr>
                      <w:rFonts w:ascii="GHEA Grapalat" w:hAnsi="GHEA Grapalat"/>
                      <w:color w:val="000000"/>
                      <w:sz w:val="24"/>
                      <w:szCs w:val="24"/>
                      <w:lang w:val="hy-AM"/>
                    </w:rPr>
                    <w:t>21000000</w:t>
                  </w:r>
                </w:p>
              </w:tc>
            </w:tr>
          </w:tbl>
          <w:p w14:paraId="2040561D" w14:textId="77777777" w:rsidR="0003190E" w:rsidRDefault="0003190E">
            <w:pPr>
              <w:pStyle w:val="ListParagraph"/>
              <w:shd w:val="clear" w:color="auto" w:fill="FFFFFF"/>
              <w:spacing w:after="0"/>
              <w:ind w:left="360"/>
              <w:jc w:val="both"/>
              <w:rPr>
                <w:rFonts w:ascii="GHEA Grapalat" w:hAnsi="GHEA Grapalat"/>
                <w:color w:val="000000" w:themeColor="text1"/>
                <w:sz w:val="24"/>
                <w:szCs w:val="24"/>
                <w:shd w:val="clear" w:color="auto" w:fill="FFFFFF"/>
                <w:lang w:val="hy-AM"/>
              </w:rPr>
            </w:pPr>
          </w:p>
          <w:p w14:paraId="5F345AB8" w14:textId="77777777" w:rsidR="0003190E" w:rsidRDefault="0003190E">
            <w:pPr>
              <w:shd w:val="clear" w:color="auto" w:fill="FFFFFF"/>
              <w:spacing w:after="0"/>
              <w:jc w:val="both"/>
              <w:rPr>
                <w:rFonts w:ascii="GHEA Grapalat" w:hAnsi="GHEA Grapalat"/>
                <w:color w:val="000000" w:themeColor="text1"/>
                <w:sz w:val="24"/>
                <w:szCs w:val="24"/>
                <w:shd w:val="clear" w:color="auto" w:fill="FFFFFF"/>
                <w:lang w:val="hy-AM"/>
              </w:rPr>
            </w:pPr>
            <w:r>
              <w:rPr>
                <w:rFonts w:ascii="GHEA Grapalat" w:hAnsi="GHEA Grapalat"/>
                <w:color w:val="000000" w:themeColor="text1"/>
                <w:sz w:val="24"/>
                <w:szCs w:val="24"/>
                <w:shd w:val="clear" w:color="auto" w:fill="FFFFFF"/>
                <w:lang w:val="hy-AM"/>
              </w:rPr>
              <w:t>».</w:t>
            </w:r>
          </w:p>
          <w:p w14:paraId="768929EB" w14:textId="77777777" w:rsidR="0003190E" w:rsidRDefault="0003190E">
            <w:pPr>
              <w:tabs>
                <w:tab w:val="left" w:pos="0"/>
                <w:tab w:val="left" w:pos="303"/>
                <w:tab w:val="left" w:pos="817"/>
              </w:tabs>
              <w:spacing w:after="0"/>
              <w:ind w:right="-23"/>
              <w:jc w:val="both"/>
              <w:rPr>
                <w:rFonts w:ascii="GHEA Grapalat" w:hAnsi="GHEA Grapalat"/>
                <w:color w:val="000000" w:themeColor="text1"/>
                <w:sz w:val="24"/>
                <w:szCs w:val="24"/>
                <w:shd w:val="clear" w:color="auto" w:fill="FFFFFF"/>
                <w:lang w:val="hy-AM"/>
              </w:rPr>
            </w:pPr>
            <w:r>
              <w:rPr>
                <w:rFonts w:ascii="GHEA Grapalat" w:hAnsi="GHEA Grapalat" w:cs="Sylfaen"/>
                <w:sz w:val="24"/>
                <w:szCs w:val="24"/>
                <w:lang w:val="hy-AM"/>
              </w:rPr>
              <w:tab/>
              <w:t xml:space="preserve">Քանի որ </w:t>
            </w:r>
            <w:r>
              <w:rPr>
                <w:rFonts w:ascii="GHEA Grapalat" w:hAnsi="GHEA Grapalat" w:cs="Sylfaen"/>
                <w:color w:val="000000" w:themeColor="text1"/>
                <w:sz w:val="24"/>
                <w:szCs w:val="24"/>
                <w:shd w:val="clear" w:color="auto" w:fill="FFFFFF"/>
                <w:lang w:val="hy-AM"/>
              </w:rPr>
              <w:t>Ո</w:t>
            </w:r>
            <w:r>
              <w:rPr>
                <w:rFonts w:ascii="GHEA Grapalat" w:hAnsi="GHEA Grapalat"/>
                <w:color w:val="000000" w:themeColor="text1"/>
                <w:sz w:val="24"/>
                <w:szCs w:val="24"/>
                <w:shd w:val="clear" w:color="auto" w:fill="FFFFFF"/>
                <w:lang w:val="hy-AM"/>
              </w:rPr>
              <w:t>րոշման N 2 հավելվածի աղյուսակի I բաժնում 3.2.1-3.2.4-րդ կետերի համար ընդհանուր է նշված 5 (հինգ) տարի օգտագործման ժամկետ՝ գտնում ենք, որ 3.2.1-ին կետից հետո լրացվող 3.2.1.1-ին կետի համար օգտագործման ժամկետ նախատեսելն ավելորդ է և առաջարկում ենք վանդակը դատարկ թողնել։</w:t>
            </w:r>
          </w:p>
          <w:p w14:paraId="071A1DDA" w14:textId="77777777" w:rsidR="0003190E" w:rsidRDefault="0003190E">
            <w:pPr>
              <w:tabs>
                <w:tab w:val="left" w:pos="0"/>
              </w:tabs>
              <w:spacing w:after="0"/>
              <w:ind w:right="-23"/>
              <w:jc w:val="both"/>
              <w:rPr>
                <w:rFonts w:ascii="GHEA Grapalat" w:hAnsi="GHEA Grapalat" w:cs="Sylfaen"/>
                <w:sz w:val="24"/>
                <w:szCs w:val="24"/>
                <w:lang w:val="hy-AM"/>
              </w:rPr>
            </w:pPr>
            <w:r>
              <w:rPr>
                <w:rFonts w:ascii="GHEA Grapalat" w:hAnsi="GHEA Grapalat"/>
                <w:color w:val="000000" w:themeColor="text1"/>
                <w:sz w:val="24"/>
                <w:szCs w:val="24"/>
                <w:shd w:val="clear" w:color="auto" w:fill="FFFFFF"/>
                <w:lang w:val="hy-AM"/>
              </w:rPr>
              <w:tab/>
              <w:t xml:space="preserve">Վերոնշյալ դիտարկումը տարածվում է նաև </w:t>
            </w:r>
            <w:r>
              <w:rPr>
                <w:rFonts w:ascii="GHEA Grapalat" w:hAnsi="GHEA Grapalat" w:cs="Sylfaen"/>
                <w:sz w:val="24"/>
                <w:szCs w:val="24"/>
                <w:lang w:val="hy-AM"/>
              </w:rPr>
              <w:t>Նախագծի 1-ին կետի 23-րդ ենթակետի (ներկայիս 34-րդ ենթակետ) վրա։</w:t>
            </w:r>
          </w:p>
        </w:tc>
        <w:tc>
          <w:tcPr>
            <w:tcW w:w="4230" w:type="dxa"/>
            <w:tcBorders>
              <w:top w:val="single" w:sz="4" w:space="0" w:color="auto"/>
              <w:left w:val="single" w:sz="4" w:space="0" w:color="auto"/>
              <w:bottom w:val="single" w:sz="4" w:space="0" w:color="auto"/>
              <w:right w:val="single" w:sz="4" w:space="0" w:color="auto"/>
            </w:tcBorders>
            <w:hideMark/>
          </w:tcPr>
          <w:p w14:paraId="0FF7E2E1" w14:textId="77777777" w:rsidR="0003190E" w:rsidRDefault="0003190E">
            <w:pPr>
              <w:tabs>
                <w:tab w:val="left" w:pos="6015"/>
                <w:tab w:val="left" w:pos="6465"/>
              </w:tabs>
              <w:spacing w:after="0"/>
              <w:jc w:val="both"/>
              <w:rPr>
                <w:rFonts w:ascii="GHEA Grapalat" w:hAnsi="GHEA Grapalat"/>
                <w:color w:val="000000" w:themeColor="text1"/>
                <w:sz w:val="24"/>
                <w:szCs w:val="24"/>
                <w:lang w:val="hy-AM"/>
              </w:rPr>
            </w:pPr>
            <w:r>
              <w:rPr>
                <w:rFonts w:ascii="GHEA Grapalat" w:hAnsi="GHEA Grapalat"/>
                <w:color w:val="000000" w:themeColor="text1"/>
                <w:sz w:val="24"/>
                <w:szCs w:val="24"/>
                <w:lang w:val="hy-AM"/>
              </w:rPr>
              <w:t>Ընդունվել է:</w:t>
            </w:r>
          </w:p>
        </w:tc>
      </w:tr>
      <w:tr w:rsidR="0003190E" w14:paraId="3D57053B" w14:textId="77777777" w:rsidTr="0003190E">
        <w:trPr>
          <w:jc w:val="center"/>
        </w:trPr>
        <w:tc>
          <w:tcPr>
            <w:tcW w:w="6525" w:type="dxa"/>
            <w:tcBorders>
              <w:top w:val="single" w:sz="4" w:space="0" w:color="auto"/>
              <w:left w:val="single" w:sz="4" w:space="0" w:color="auto"/>
              <w:bottom w:val="single" w:sz="4" w:space="0" w:color="auto"/>
              <w:right w:val="single" w:sz="4" w:space="0" w:color="auto"/>
            </w:tcBorders>
            <w:hideMark/>
          </w:tcPr>
          <w:p w14:paraId="093CF5EC" w14:textId="77777777" w:rsidR="0003190E" w:rsidRDefault="0003190E">
            <w:pPr>
              <w:tabs>
                <w:tab w:val="left" w:pos="0"/>
              </w:tabs>
              <w:spacing w:after="0"/>
              <w:ind w:right="-23"/>
              <w:jc w:val="both"/>
              <w:rPr>
                <w:rFonts w:ascii="GHEA Grapalat" w:hAnsi="GHEA Grapalat"/>
                <w:bCs/>
                <w:color w:val="000000"/>
                <w:sz w:val="24"/>
                <w:szCs w:val="24"/>
                <w:lang w:val="hy-AM"/>
              </w:rPr>
            </w:pPr>
            <w:r>
              <w:rPr>
                <w:rFonts w:ascii="GHEA Grapalat" w:hAnsi="GHEA Grapalat" w:cs="Sylfaen"/>
                <w:sz w:val="24"/>
                <w:szCs w:val="24"/>
                <w:lang w:val="hy-AM"/>
              </w:rPr>
              <w:t>7. Ինկորպորացիայի ժամանակ խնդիրներից խուսափելու նպատակով՝ Նախագծի 1-ին կետի 8-րդ</w:t>
            </w:r>
            <w:r>
              <w:rPr>
                <w:rFonts w:ascii="GHEA Grapalat" w:hAnsi="GHEA Grapalat" w:cs="Sylfaen"/>
                <w:sz w:val="24"/>
                <w:szCs w:val="24"/>
              </w:rPr>
              <w:t>(</w:t>
            </w:r>
            <w:r>
              <w:rPr>
                <w:rFonts w:ascii="GHEA Grapalat" w:hAnsi="GHEA Grapalat" w:cs="Sylfaen"/>
                <w:sz w:val="24"/>
                <w:szCs w:val="24"/>
                <w:lang w:val="hy-AM"/>
              </w:rPr>
              <w:t>ներկայիս 14-րդ ենթակետ</w:t>
            </w:r>
            <w:r>
              <w:rPr>
                <w:rFonts w:ascii="GHEA Grapalat" w:hAnsi="GHEA Grapalat" w:cs="Sylfaen"/>
                <w:sz w:val="24"/>
                <w:szCs w:val="24"/>
              </w:rPr>
              <w:t>)</w:t>
            </w:r>
            <w:r>
              <w:rPr>
                <w:rFonts w:ascii="GHEA Grapalat" w:hAnsi="GHEA Grapalat" w:cs="Sylfaen"/>
                <w:sz w:val="24"/>
                <w:szCs w:val="24"/>
                <w:lang w:val="hy-AM"/>
              </w:rPr>
              <w:t xml:space="preserve"> ենթակետում՝ </w:t>
            </w:r>
            <w:r>
              <w:rPr>
                <w:rFonts w:ascii="GHEA Grapalat" w:hAnsi="GHEA Grapalat"/>
                <w:bCs/>
                <w:color w:val="000000"/>
                <w:sz w:val="24"/>
                <w:szCs w:val="24"/>
                <w:lang w:val="hy-AM"/>
              </w:rPr>
              <w:t>«ամբողջ ոտքի օրտեզ հոդով» բառերից հետո առաջարկում ենք ավելացնել</w:t>
            </w:r>
            <w:r>
              <w:rPr>
                <w:rFonts w:ascii="GHEA Grapalat" w:hAnsi="GHEA Grapalat" w:cs="Sylfaen"/>
                <w:sz w:val="24"/>
                <w:szCs w:val="24"/>
                <w:lang w:val="hy-AM"/>
              </w:rPr>
              <w:t xml:space="preserve"> </w:t>
            </w:r>
            <w:r>
              <w:rPr>
                <w:rFonts w:ascii="GHEA Grapalat" w:hAnsi="GHEA Grapalat"/>
                <w:bCs/>
                <w:color w:val="000000"/>
                <w:sz w:val="24"/>
                <w:szCs w:val="24"/>
                <w:lang w:val="hy-AM"/>
              </w:rPr>
              <w:t>«,» կետադրական նշանը։</w:t>
            </w:r>
          </w:p>
        </w:tc>
        <w:tc>
          <w:tcPr>
            <w:tcW w:w="4230" w:type="dxa"/>
            <w:tcBorders>
              <w:top w:val="single" w:sz="4" w:space="0" w:color="auto"/>
              <w:left w:val="single" w:sz="4" w:space="0" w:color="auto"/>
              <w:bottom w:val="single" w:sz="4" w:space="0" w:color="auto"/>
              <w:right w:val="single" w:sz="4" w:space="0" w:color="auto"/>
            </w:tcBorders>
            <w:hideMark/>
          </w:tcPr>
          <w:p w14:paraId="02B314FD" w14:textId="77777777" w:rsidR="0003190E" w:rsidRDefault="0003190E">
            <w:pPr>
              <w:tabs>
                <w:tab w:val="left" w:pos="6015"/>
                <w:tab w:val="left" w:pos="6465"/>
              </w:tabs>
              <w:spacing w:after="0"/>
              <w:jc w:val="both"/>
              <w:rPr>
                <w:rFonts w:ascii="GHEA Grapalat" w:hAnsi="GHEA Grapalat"/>
                <w:color w:val="000000" w:themeColor="text1"/>
                <w:sz w:val="24"/>
                <w:szCs w:val="24"/>
                <w:lang w:val="hy-AM"/>
              </w:rPr>
            </w:pPr>
            <w:r>
              <w:rPr>
                <w:rFonts w:ascii="GHEA Grapalat" w:hAnsi="GHEA Grapalat"/>
                <w:color w:val="000000" w:themeColor="text1"/>
                <w:sz w:val="24"/>
                <w:szCs w:val="24"/>
                <w:lang w:val="hy-AM"/>
              </w:rPr>
              <w:t xml:space="preserve">Ընդունվել է: </w:t>
            </w:r>
          </w:p>
          <w:p w14:paraId="2B38CE81" w14:textId="77777777" w:rsidR="0003190E" w:rsidRDefault="0003190E">
            <w:pPr>
              <w:tabs>
                <w:tab w:val="left" w:pos="6015"/>
                <w:tab w:val="left" w:pos="6465"/>
              </w:tabs>
              <w:spacing w:after="0"/>
              <w:jc w:val="both"/>
              <w:rPr>
                <w:rFonts w:ascii="GHEA Grapalat" w:hAnsi="GHEA Grapalat"/>
                <w:color w:val="000000" w:themeColor="text1"/>
                <w:sz w:val="24"/>
                <w:szCs w:val="24"/>
                <w:lang w:val="hy-AM"/>
              </w:rPr>
            </w:pPr>
            <w:r>
              <w:rPr>
                <w:rFonts w:ascii="GHEA Grapalat" w:hAnsi="GHEA Grapalat"/>
                <w:color w:val="000000" w:themeColor="text1"/>
                <w:sz w:val="24"/>
                <w:szCs w:val="24"/>
                <w:lang w:val="hy-AM"/>
              </w:rPr>
              <w:t xml:space="preserve">Նախագծի 1-ին կետի 8-րդ ենթակետում նման ձևակերպում առկա չէ: Ենթադրաբար խոսքը վերաբերում է 1-ին կետի 28-րդ ենթակետին </w:t>
            </w:r>
            <w:r>
              <w:rPr>
                <w:rFonts w:ascii="GHEA Grapalat" w:hAnsi="GHEA Grapalat" w:cs="Sylfaen"/>
                <w:sz w:val="24"/>
                <w:szCs w:val="24"/>
                <w:lang w:val="hy-AM"/>
              </w:rPr>
              <w:t>(ներկայիս 37-րդ ենթակետ)</w:t>
            </w:r>
            <w:r>
              <w:rPr>
                <w:rFonts w:ascii="GHEA Grapalat" w:hAnsi="GHEA Grapalat"/>
                <w:color w:val="000000" w:themeColor="text1"/>
                <w:sz w:val="24"/>
                <w:szCs w:val="24"/>
                <w:lang w:val="hy-AM"/>
              </w:rPr>
              <w:t xml:space="preserve">, որում «,» կետադրական նշանը լրացվել է: </w:t>
            </w:r>
          </w:p>
        </w:tc>
      </w:tr>
      <w:tr w:rsidR="0003190E" w14:paraId="40E1ADBA" w14:textId="77777777" w:rsidTr="0003190E">
        <w:trPr>
          <w:jc w:val="center"/>
        </w:trPr>
        <w:tc>
          <w:tcPr>
            <w:tcW w:w="6525" w:type="dxa"/>
            <w:tcBorders>
              <w:top w:val="single" w:sz="4" w:space="0" w:color="auto"/>
              <w:left w:val="single" w:sz="4" w:space="0" w:color="auto"/>
              <w:bottom w:val="single" w:sz="4" w:space="0" w:color="auto"/>
              <w:right w:val="single" w:sz="4" w:space="0" w:color="auto"/>
            </w:tcBorders>
            <w:hideMark/>
          </w:tcPr>
          <w:p w14:paraId="4E707529" w14:textId="77777777" w:rsidR="0003190E" w:rsidRDefault="0003190E">
            <w:pPr>
              <w:tabs>
                <w:tab w:val="left" w:pos="0"/>
              </w:tabs>
              <w:spacing w:after="0"/>
              <w:ind w:right="-23"/>
              <w:jc w:val="both"/>
              <w:rPr>
                <w:rFonts w:ascii="GHEA Grapalat" w:hAnsi="GHEA Grapalat"/>
                <w:bCs/>
                <w:color w:val="000000"/>
                <w:sz w:val="24"/>
                <w:szCs w:val="24"/>
                <w:lang w:val="hy-AM"/>
              </w:rPr>
            </w:pPr>
            <w:r>
              <w:rPr>
                <w:rFonts w:ascii="GHEA Grapalat" w:hAnsi="GHEA Grapalat" w:cs="Sylfaen"/>
                <w:sz w:val="24"/>
                <w:szCs w:val="24"/>
                <w:lang w:val="hy-AM"/>
              </w:rPr>
              <w:t xml:space="preserve">8. Նախագծի 1-ին կետի 38-րդ ենթակետով (ներկայիս 52-րդ ենթակետ) նախատեսվում է </w:t>
            </w:r>
            <w:r>
              <w:rPr>
                <w:rFonts w:ascii="GHEA Grapalat" w:hAnsi="GHEA Grapalat" w:cs="Sylfaen"/>
                <w:color w:val="000000" w:themeColor="text1"/>
                <w:sz w:val="24"/>
                <w:szCs w:val="24"/>
                <w:shd w:val="clear" w:color="auto" w:fill="FFFFFF"/>
                <w:lang w:val="hy-AM"/>
              </w:rPr>
              <w:t>Ո</w:t>
            </w:r>
            <w:r>
              <w:rPr>
                <w:rFonts w:ascii="GHEA Grapalat" w:hAnsi="GHEA Grapalat"/>
                <w:color w:val="000000" w:themeColor="text1"/>
                <w:sz w:val="24"/>
                <w:szCs w:val="24"/>
                <w:shd w:val="clear" w:color="auto" w:fill="FFFFFF"/>
                <w:lang w:val="hy-AM"/>
              </w:rPr>
              <w:t xml:space="preserve">րոշման N 2 հավելվածի աղյուսակի II՝ « ԱՌԱՆՑ </w:t>
            </w:r>
            <w:r>
              <w:rPr>
                <w:rFonts w:ascii="GHEA Grapalat" w:hAnsi="GHEA Grapalat"/>
                <w:bCs/>
                <w:color w:val="000000"/>
                <w:sz w:val="24"/>
                <w:szCs w:val="24"/>
                <w:lang w:val="hy-AM"/>
              </w:rPr>
              <w:t>ՀԱՎԱՍՏԱԳՐԻ ՏՐԱՄԱԴՐՎՈՂ ԱՋԱԿՑՈՂ ՄԻՋՈՑՆԵՐ</w:t>
            </w:r>
            <w:r>
              <w:rPr>
                <w:rFonts w:ascii="GHEA Grapalat" w:hAnsi="GHEA Grapalat"/>
                <w:color w:val="000000" w:themeColor="text1"/>
                <w:sz w:val="24"/>
                <w:szCs w:val="24"/>
                <w:shd w:val="clear" w:color="auto" w:fill="FFFFFF"/>
                <w:lang w:val="hy-AM"/>
              </w:rPr>
              <w:t>» բաժինը 6-րդ կետից հետո լրացնել 6.1-ին կետով՝ հետևյալ բովադակությամբ.</w:t>
            </w:r>
          </w:p>
          <w:p w14:paraId="4B4B7FBC" w14:textId="77777777" w:rsidR="0003190E" w:rsidRDefault="0003190E">
            <w:pPr>
              <w:pStyle w:val="ListParagraph"/>
              <w:jc w:val="both"/>
              <w:rPr>
                <w:rFonts w:ascii="GHEA Grapalat" w:hAnsi="GHEA Grapalat"/>
                <w:color w:val="000000" w:themeColor="text1"/>
                <w:sz w:val="24"/>
                <w:szCs w:val="24"/>
                <w:shd w:val="clear" w:color="auto" w:fill="FFFFFF"/>
                <w:lang w:val="hy-AM"/>
              </w:rPr>
            </w:pPr>
            <w:r>
              <w:rPr>
                <w:rFonts w:ascii="GHEA Grapalat" w:hAnsi="GHEA Grapalat"/>
                <w:color w:val="000000" w:themeColor="text1"/>
                <w:sz w:val="24"/>
                <w:szCs w:val="24"/>
                <w:shd w:val="clear" w:color="auto" w:fill="FFFFFF"/>
                <w:lang w:val="hy-AM"/>
              </w:rPr>
              <w:t>«</w:t>
            </w:r>
          </w:p>
          <w:tbl>
            <w:tblPr>
              <w:tblW w:w="10080" w:type="dxa"/>
              <w:jc w:val="center"/>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CellMar>
                <w:left w:w="0" w:type="dxa"/>
                <w:right w:w="0" w:type="dxa"/>
              </w:tblCellMar>
              <w:tblLook w:val="04A0" w:firstRow="1" w:lastRow="0" w:firstColumn="1" w:lastColumn="0" w:noHBand="0" w:noVBand="1"/>
            </w:tblPr>
            <w:tblGrid>
              <w:gridCol w:w="536"/>
              <w:gridCol w:w="3512"/>
              <w:gridCol w:w="2431"/>
              <w:gridCol w:w="900"/>
              <w:gridCol w:w="990"/>
              <w:gridCol w:w="1711"/>
            </w:tblGrid>
            <w:tr w:rsidR="0003190E" w14:paraId="4D926B92" w14:textId="77777777">
              <w:trPr>
                <w:tblCellSpacing w:w="0" w:type="dxa"/>
                <w:jc w:val="center"/>
              </w:trPr>
              <w:tc>
                <w:tcPr>
                  <w:tcW w:w="535" w:type="dxa"/>
                  <w:tcBorders>
                    <w:top w:val="single" w:sz="4" w:space="0" w:color="auto"/>
                    <w:left w:val="single" w:sz="4" w:space="0" w:color="auto"/>
                    <w:bottom w:val="single" w:sz="4" w:space="0" w:color="auto"/>
                    <w:right w:val="single" w:sz="4" w:space="0" w:color="auto"/>
                  </w:tcBorders>
                  <w:shd w:val="clear" w:color="auto" w:fill="FFFFFF"/>
                  <w:hideMark/>
                </w:tcPr>
                <w:p w14:paraId="2A7020F8" w14:textId="77777777" w:rsidR="0003190E" w:rsidRDefault="0003190E">
                  <w:pPr>
                    <w:spacing w:after="0"/>
                    <w:jc w:val="both"/>
                    <w:rPr>
                      <w:rFonts w:ascii="GHEA Grapalat" w:hAnsi="GHEA Grapalat"/>
                      <w:color w:val="000000"/>
                      <w:sz w:val="24"/>
                      <w:szCs w:val="24"/>
                      <w:lang w:val="hy-AM"/>
                    </w:rPr>
                  </w:pPr>
                  <w:r>
                    <w:rPr>
                      <w:rFonts w:ascii="GHEA Grapalat" w:hAnsi="GHEA Grapalat"/>
                      <w:color w:val="000000"/>
                      <w:sz w:val="24"/>
                      <w:szCs w:val="24"/>
                      <w:lang w:val="hy-AM"/>
                    </w:rPr>
                    <w:t>6.1</w:t>
                  </w:r>
                </w:p>
              </w:tc>
              <w:tc>
                <w:tcPr>
                  <w:tcW w:w="3510" w:type="dxa"/>
                  <w:tcBorders>
                    <w:top w:val="single" w:sz="4" w:space="0" w:color="auto"/>
                    <w:left w:val="single" w:sz="4" w:space="0" w:color="auto"/>
                    <w:bottom w:val="single" w:sz="4" w:space="0" w:color="auto"/>
                    <w:right w:val="single" w:sz="4" w:space="0" w:color="auto"/>
                  </w:tcBorders>
                  <w:shd w:val="clear" w:color="auto" w:fill="FFFFFF"/>
                  <w:hideMark/>
                </w:tcPr>
                <w:p w14:paraId="2AADA37C" w14:textId="77777777" w:rsidR="0003190E" w:rsidRDefault="0003190E">
                  <w:pPr>
                    <w:spacing w:after="0"/>
                    <w:ind w:left="1388"/>
                    <w:jc w:val="both"/>
                    <w:rPr>
                      <w:rFonts w:ascii="GHEA Grapalat" w:hAnsi="GHEA Grapalat"/>
                      <w:color w:val="000000"/>
                      <w:sz w:val="24"/>
                      <w:szCs w:val="24"/>
                      <w:lang w:val="hy-AM"/>
                    </w:rPr>
                  </w:pPr>
                  <w:r>
                    <w:rPr>
                      <w:rFonts w:ascii="GHEA Grapalat" w:hAnsi="GHEA Grapalat"/>
                      <w:color w:val="000000"/>
                      <w:sz w:val="24"/>
                      <w:szCs w:val="24"/>
                      <w:lang w:val="hy-AM"/>
                    </w:rPr>
                    <w:t xml:space="preserve">Պոմպով կառավարվող օդային բարձիկով գուլպա </w:t>
                  </w:r>
                </w:p>
              </w:tc>
              <w:tc>
                <w:tcPr>
                  <w:tcW w:w="2430" w:type="dxa"/>
                  <w:tcBorders>
                    <w:top w:val="single" w:sz="4" w:space="0" w:color="auto"/>
                    <w:left w:val="single" w:sz="4" w:space="0" w:color="auto"/>
                    <w:bottom w:val="single" w:sz="4" w:space="0" w:color="auto"/>
                    <w:right w:val="single" w:sz="4" w:space="0" w:color="auto"/>
                  </w:tcBorders>
                  <w:shd w:val="clear" w:color="auto" w:fill="FFFFFF"/>
                  <w:hideMark/>
                </w:tcPr>
                <w:p w14:paraId="62659A45" w14:textId="77777777" w:rsidR="0003190E" w:rsidRDefault="0003190E">
                  <w:pPr>
                    <w:spacing w:after="0"/>
                    <w:jc w:val="both"/>
                    <w:rPr>
                      <w:rFonts w:ascii="GHEA Grapalat" w:hAnsi="GHEA Grapalat"/>
                      <w:color w:val="000000"/>
                      <w:sz w:val="24"/>
                      <w:szCs w:val="24"/>
                      <w:lang w:val="hy-AM"/>
                    </w:rPr>
                  </w:pPr>
                  <w:r>
                    <w:rPr>
                      <w:rFonts w:ascii="GHEA Grapalat" w:hAnsi="GHEA Grapalat"/>
                      <w:color w:val="000000"/>
                      <w:sz w:val="24"/>
                      <w:szCs w:val="24"/>
                      <w:lang w:val="hy-AM"/>
                    </w:rPr>
                    <w:t xml:space="preserve">1 տարի </w:t>
                  </w:r>
                </w:p>
              </w:tc>
              <w:tc>
                <w:tcPr>
                  <w:tcW w:w="900" w:type="dxa"/>
                  <w:tcBorders>
                    <w:top w:val="single" w:sz="4" w:space="0" w:color="auto"/>
                    <w:left w:val="single" w:sz="4" w:space="0" w:color="auto"/>
                    <w:bottom w:val="single" w:sz="4" w:space="0" w:color="auto"/>
                    <w:right w:val="single" w:sz="4" w:space="0" w:color="auto"/>
                  </w:tcBorders>
                  <w:shd w:val="clear" w:color="auto" w:fill="FFFFFF"/>
                </w:tcPr>
                <w:p w14:paraId="6EDC3B2E" w14:textId="77777777" w:rsidR="0003190E" w:rsidRDefault="0003190E">
                  <w:pPr>
                    <w:spacing w:after="0"/>
                    <w:jc w:val="both"/>
                    <w:rPr>
                      <w:rFonts w:ascii="GHEA Grapalat" w:eastAsiaTheme="minorHAnsi" w:hAnsi="GHEA Grapalat" w:cs="Sylfaen"/>
                      <w:sz w:val="24"/>
                      <w:szCs w:val="24"/>
                      <w:lang w:val="hy-AM"/>
                    </w:rPr>
                  </w:pPr>
                </w:p>
              </w:tc>
              <w:tc>
                <w:tcPr>
                  <w:tcW w:w="990" w:type="dxa"/>
                  <w:tcBorders>
                    <w:top w:val="single" w:sz="4" w:space="0" w:color="auto"/>
                    <w:left w:val="single" w:sz="4" w:space="0" w:color="auto"/>
                    <w:bottom w:val="single" w:sz="4" w:space="0" w:color="auto"/>
                    <w:right w:val="single" w:sz="4" w:space="0" w:color="auto"/>
                  </w:tcBorders>
                  <w:shd w:val="clear" w:color="auto" w:fill="FFFFFF"/>
                </w:tcPr>
                <w:p w14:paraId="11D7460E" w14:textId="77777777" w:rsidR="0003190E" w:rsidRDefault="0003190E">
                  <w:pPr>
                    <w:spacing w:after="0"/>
                    <w:jc w:val="both"/>
                    <w:rPr>
                      <w:rFonts w:ascii="GHEA Grapalat" w:hAnsi="GHEA Grapalat"/>
                      <w:color w:val="000000"/>
                      <w:sz w:val="24"/>
                      <w:szCs w:val="24"/>
                      <w:lang w:val="hy-AM"/>
                    </w:rPr>
                  </w:pPr>
                </w:p>
              </w:tc>
              <w:tc>
                <w:tcPr>
                  <w:tcW w:w="1710" w:type="dxa"/>
                  <w:tcBorders>
                    <w:top w:val="single" w:sz="4" w:space="0" w:color="auto"/>
                    <w:left w:val="single" w:sz="4" w:space="0" w:color="auto"/>
                    <w:bottom w:val="single" w:sz="4" w:space="0" w:color="auto"/>
                    <w:right w:val="single" w:sz="4" w:space="0" w:color="auto"/>
                  </w:tcBorders>
                  <w:shd w:val="clear" w:color="auto" w:fill="FFFFFF"/>
                  <w:hideMark/>
                </w:tcPr>
                <w:p w14:paraId="0AA741C2" w14:textId="77777777" w:rsidR="0003190E" w:rsidRDefault="0003190E">
                  <w:pPr>
                    <w:spacing w:after="0"/>
                    <w:jc w:val="both"/>
                    <w:rPr>
                      <w:rFonts w:ascii="GHEA Grapalat" w:hAnsi="GHEA Grapalat"/>
                      <w:color w:val="000000"/>
                      <w:sz w:val="24"/>
                      <w:szCs w:val="24"/>
                      <w:lang w:val="hy-AM"/>
                    </w:rPr>
                  </w:pPr>
                  <w:r>
                    <w:rPr>
                      <w:rFonts w:ascii="GHEA Grapalat" w:hAnsi="GHEA Grapalat"/>
                      <w:sz w:val="24"/>
                      <w:szCs w:val="24"/>
                      <w:lang w:val="hy-AM"/>
                    </w:rPr>
                    <w:t>220000</w:t>
                  </w:r>
                </w:p>
              </w:tc>
            </w:tr>
          </w:tbl>
          <w:p w14:paraId="05358D72" w14:textId="77777777" w:rsidR="0003190E" w:rsidRDefault="0003190E">
            <w:pPr>
              <w:ind w:firstLine="360"/>
              <w:jc w:val="both"/>
              <w:rPr>
                <w:rFonts w:ascii="GHEA Grapalat" w:eastAsiaTheme="minorHAnsi" w:hAnsi="GHEA Grapalat" w:cstheme="minorBidi"/>
                <w:sz w:val="24"/>
                <w:szCs w:val="24"/>
                <w:lang w:val="hy-AM"/>
              </w:rPr>
            </w:pPr>
            <w:r>
              <w:rPr>
                <w:rFonts w:ascii="GHEA Grapalat" w:hAnsi="GHEA Grapalat"/>
                <w:color w:val="000000" w:themeColor="text1"/>
                <w:sz w:val="24"/>
                <w:szCs w:val="24"/>
                <w:shd w:val="clear" w:color="auto" w:fill="FFFFFF"/>
                <w:lang w:val="hy-AM"/>
              </w:rPr>
              <w:t>».</w:t>
            </w:r>
          </w:p>
          <w:p w14:paraId="727FF3E0" w14:textId="77777777" w:rsidR="0003190E" w:rsidRDefault="0003190E">
            <w:pPr>
              <w:tabs>
                <w:tab w:val="left" w:pos="0"/>
              </w:tabs>
              <w:spacing w:after="0"/>
              <w:ind w:right="-23"/>
              <w:jc w:val="both"/>
              <w:rPr>
                <w:rFonts w:ascii="GHEA Grapalat" w:hAnsi="GHEA Grapalat"/>
                <w:color w:val="000000" w:themeColor="text1"/>
                <w:sz w:val="24"/>
                <w:szCs w:val="24"/>
                <w:shd w:val="clear" w:color="auto" w:fill="FFFFFF"/>
                <w:lang w:val="hy-AM"/>
              </w:rPr>
            </w:pPr>
            <w:r>
              <w:rPr>
                <w:rFonts w:ascii="GHEA Grapalat" w:hAnsi="GHEA Grapalat" w:cs="Sylfaen"/>
                <w:sz w:val="24"/>
                <w:szCs w:val="24"/>
                <w:lang w:val="hy-AM"/>
              </w:rPr>
              <w:tab/>
              <w:t xml:space="preserve">Նկատի ունենալով, որ </w:t>
            </w:r>
            <w:r>
              <w:rPr>
                <w:rFonts w:ascii="GHEA Grapalat" w:hAnsi="GHEA Grapalat" w:cs="Sylfaen"/>
                <w:color w:val="000000" w:themeColor="text1"/>
                <w:sz w:val="24"/>
                <w:szCs w:val="24"/>
                <w:shd w:val="clear" w:color="auto" w:fill="FFFFFF"/>
                <w:lang w:val="hy-AM"/>
              </w:rPr>
              <w:t>Ո</w:t>
            </w:r>
            <w:r>
              <w:rPr>
                <w:rFonts w:ascii="GHEA Grapalat" w:hAnsi="GHEA Grapalat"/>
                <w:color w:val="000000" w:themeColor="text1"/>
                <w:sz w:val="24"/>
                <w:szCs w:val="24"/>
                <w:shd w:val="clear" w:color="auto" w:fill="FFFFFF"/>
                <w:lang w:val="hy-AM"/>
              </w:rPr>
              <w:t xml:space="preserve">րոշման N 2 հավելվածի աղյուսակի II բաժնի 5-8-րդ կետերի համար օգտագործման ընդհանուր ժամկետ է սահմանված՝ «6 ամիս (տրամադրվում է ֆունկցիոնալ պրոթեզ տրամադրելուց 6 ամիս հետո)», առաջարկում ենք, վերոնշյալ կետը լրացնել </w:t>
            </w:r>
            <w:r>
              <w:rPr>
                <w:rFonts w:ascii="GHEA Grapalat" w:hAnsi="GHEA Grapalat" w:cs="Sylfaen"/>
                <w:color w:val="000000" w:themeColor="text1"/>
                <w:sz w:val="24"/>
                <w:szCs w:val="24"/>
                <w:shd w:val="clear" w:color="auto" w:fill="FFFFFF"/>
                <w:lang w:val="hy-AM"/>
              </w:rPr>
              <w:t>Ո</w:t>
            </w:r>
            <w:r>
              <w:rPr>
                <w:rFonts w:ascii="GHEA Grapalat" w:hAnsi="GHEA Grapalat"/>
                <w:color w:val="000000" w:themeColor="text1"/>
                <w:sz w:val="24"/>
                <w:szCs w:val="24"/>
                <w:shd w:val="clear" w:color="auto" w:fill="FFFFFF"/>
                <w:lang w:val="hy-AM"/>
              </w:rPr>
              <w:t>րոշման N 2 հավելվածի աղյուսակի II բաժնի 8-րդ կետից հետո։</w:t>
            </w:r>
          </w:p>
        </w:tc>
        <w:tc>
          <w:tcPr>
            <w:tcW w:w="4230" w:type="dxa"/>
            <w:tcBorders>
              <w:top w:val="single" w:sz="4" w:space="0" w:color="auto"/>
              <w:left w:val="single" w:sz="4" w:space="0" w:color="auto"/>
              <w:bottom w:val="single" w:sz="4" w:space="0" w:color="auto"/>
              <w:right w:val="single" w:sz="4" w:space="0" w:color="auto"/>
            </w:tcBorders>
          </w:tcPr>
          <w:p w14:paraId="31BBD1AF" w14:textId="77777777" w:rsidR="0003190E" w:rsidRDefault="0003190E">
            <w:pPr>
              <w:tabs>
                <w:tab w:val="left" w:pos="6015"/>
                <w:tab w:val="left" w:pos="6465"/>
              </w:tabs>
              <w:spacing w:after="0"/>
              <w:jc w:val="both"/>
              <w:rPr>
                <w:rFonts w:ascii="GHEA Grapalat" w:hAnsi="GHEA Grapalat"/>
                <w:color w:val="000000" w:themeColor="text1"/>
                <w:sz w:val="24"/>
                <w:szCs w:val="24"/>
                <w:lang w:val="hy-AM"/>
              </w:rPr>
            </w:pPr>
            <w:r>
              <w:rPr>
                <w:rFonts w:ascii="GHEA Grapalat" w:hAnsi="GHEA Grapalat"/>
                <w:color w:val="000000" w:themeColor="text1"/>
                <w:sz w:val="24"/>
                <w:szCs w:val="24"/>
                <w:lang w:val="hy-AM"/>
              </w:rPr>
              <w:t>Չի ընդունվել:</w:t>
            </w:r>
          </w:p>
          <w:p w14:paraId="0D68036A" w14:textId="77777777" w:rsidR="0003190E" w:rsidRDefault="0003190E">
            <w:pPr>
              <w:tabs>
                <w:tab w:val="left" w:pos="6015"/>
                <w:tab w:val="left" w:pos="6465"/>
              </w:tabs>
              <w:spacing w:after="0"/>
              <w:jc w:val="both"/>
              <w:rPr>
                <w:rFonts w:ascii="GHEA Grapalat" w:hAnsi="GHEA Grapalat"/>
                <w:color w:val="000000" w:themeColor="text1"/>
                <w:sz w:val="24"/>
                <w:szCs w:val="24"/>
                <w:lang w:val="hy-AM"/>
              </w:rPr>
            </w:pPr>
            <w:r>
              <w:rPr>
                <w:rFonts w:ascii="GHEA Grapalat" w:hAnsi="GHEA Grapalat"/>
                <w:color w:val="000000" w:themeColor="text1"/>
                <w:sz w:val="24"/>
                <w:szCs w:val="24"/>
                <w:lang w:val="hy-AM"/>
              </w:rPr>
              <w:t xml:space="preserve">Նախագծի 1-ին կետի 12-րդ կետով </w:t>
            </w:r>
            <w:r>
              <w:rPr>
                <w:rFonts w:ascii="GHEA Grapalat" w:hAnsi="GHEA Grapalat" w:cs="Sylfaen"/>
                <w:sz w:val="24"/>
                <w:szCs w:val="24"/>
                <w:lang w:val="hy-AM"/>
              </w:rPr>
              <w:t>(ներկայիս 22-րդ ենթակետ)</w:t>
            </w:r>
            <w:r>
              <w:rPr>
                <w:rFonts w:ascii="GHEA Grapalat" w:hAnsi="GHEA Grapalat"/>
                <w:color w:val="000000" w:themeColor="text1"/>
                <w:sz w:val="24"/>
                <w:szCs w:val="24"/>
                <w:lang w:val="hy-AM"/>
              </w:rPr>
              <w:t xml:space="preserve"> սահմանվել է նոր կետ համաձայն որի՝ </w:t>
            </w:r>
            <w:r>
              <w:rPr>
                <w:rFonts w:ascii="GHEA Grapalat" w:hAnsi="GHEA Grapalat"/>
                <w:color w:val="000000" w:themeColor="text1"/>
                <w:sz w:val="24"/>
                <w:szCs w:val="24"/>
                <w:shd w:val="clear" w:color="auto" w:fill="FFFFFF"/>
                <w:lang w:val="hy-AM"/>
              </w:rPr>
              <w:t>«</w:t>
            </w:r>
            <w:r>
              <w:rPr>
                <w:rFonts w:ascii="GHEA Grapalat" w:hAnsi="GHEA Grapalat"/>
                <w:color w:val="000000" w:themeColor="text1"/>
                <w:sz w:val="24"/>
                <w:szCs w:val="24"/>
                <w:lang w:val="hy-AM"/>
              </w:rPr>
              <w:t>29.1. Ստորին վերջույթի ֆունկցիոնալ պրոթեզ կրող շահառուն իր ցանկությամբ սրունքի սիլիկոնե լայների փոխարեն կարող է ստանալ պոմպով կառավարվող օդային բարձիկով գուլպա:</w:t>
            </w:r>
            <w:r>
              <w:rPr>
                <w:rFonts w:ascii="GHEA Grapalat" w:hAnsi="GHEA Grapalat"/>
                <w:color w:val="000000" w:themeColor="text1"/>
                <w:sz w:val="24"/>
                <w:szCs w:val="24"/>
                <w:shd w:val="clear" w:color="auto" w:fill="FFFFFF"/>
                <w:lang w:val="hy-AM"/>
              </w:rPr>
              <w:t>»: Հետևաբար, հաշվի առնելով այն հանգամանքը, որ սրունքի սիլիկոնե լայները և պոմպով կառավարվող օդային բարձիկով գուլպան միմյանց փոխարինող պարագաներ են, պետք է գտնվեն հաջորդական տողերում:</w:t>
            </w:r>
          </w:p>
          <w:p w14:paraId="6A57AF01" w14:textId="77777777" w:rsidR="0003190E" w:rsidRDefault="0003190E">
            <w:pPr>
              <w:tabs>
                <w:tab w:val="left" w:pos="6015"/>
                <w:tab w:val="left" w:pos="6465"/>
              </w:tabs>
              <w:spacing w:after="0"/>
              <w:jc w:val="both"/>
              <w:rPr>
                <w:rFonts w:ascii="GHEA Grapalat" w:hAnsi="GHEA Grapalat"/>
                <w:color w:val="000000" w:themeColor="text1"/>
                <w:sz w:val="24"/>
                <w:szCs w:val="24"/>
                <w:lang w:val="hy-AM"/>
              </w:rPr>
            </w:pPr>
          </w:p>
        </w:tc>
      </w:tr>
      <w:tr w:rsidR="0003190E" w14:paraId="662A5F00" w14:textId="77777777" w:rsidTr="0003190E">
        <w:trPr>
          <w:jc w:val="center"/>
        </w:trPr>
        <w:tc>
          <w:tcPr>
            <w:tcW w:w="6525" w:type="dxa"/>
            <w:tcBorders>
              <w:top w:val="single" w:sz="4" w:space="0" w:color="auto"/>
              <w:left w:val="single" w:sz="4" w:space="0" w:color="auto"/>
              <w:bottom w:val="single" w:sz="4" w:space="0" w:color="auto"/>
              <w:right w:val="single" w:sz="4" w:space="0" w:color="auto"/>
            </w:tcBorders>
            <w:hideMark/>
          </w:tcPr>
          <w:p w14:paraId="2CD295C8" w14:textId="77777777" w:rsidR="0003190E" w:rsidRDefault="0003190E">
            <w:pPr>
              <w:tabs>
                <w:tab w:val="left" w:pos="0"/>
              </w:tabs>
              <w:spacing w:after="0"/>
              <w:ind w:right="-23"/>
              <w:jc w:val="both"/>
              <w:rPr>
                <w:rFonts w:ascii="GHEA Grapalat" w:hAnsi="GHEA Grapalat"/>
                <w:color w:val="000000" w:themeColor="text1"/>
                <w:sz w:val="24"/>
                <w:szCs w:val="24"/>
                <w:shd w:val="clear" w:color="auto" w:fill="FFFFFF"/>
                <w:lang w:val="hy-AM"/>
              </w:rPr>
            </w:pPr>
            <w:r>
              <w:rPr>
                <w:rFonts w:ascii="GHEA Grapalat" w:hAnsi="GHEA Grapalat"/>
                <w:color w:val="000000" w:themeColor="text1"/>
                <w:sz w:val="24"/>
                <w:szCs w:val="24"/>
                <w:shd w:val="clear" w:color="auto" w:fill="FFFFFF"/>
                <w:lang w:val="hy-AM"/>
              </w:rPr>
              <w:t xml:space="preserve">9. Նախագծի 1-ին կետի 41-րդ կետի </w:t>
            </w:r>
            <w:r>
              <w:rPr>
                <w:rFonts w:ascii="GHEA Grapalat" w:hAnsi="GHEA Grapalat" w:cs="Sylfaen"/>
                <w:sz w:val="24"/>
                <w:szCs w:val="24"/>
                <w:lang w:val="hy-AM"/>
              </w:rPr>
              <w:t>(ներկայիս 55-րդ ենթակետ)</w:t>
            </w:r>
            <w:r>
              <w:rPr>
                <w:rFonts w:ascii="GHEA Grapalat" w:hAnsi="GHEA Grapalat"/>
                <w:color w:val="000000" w:themeColor="text1"/>
                <w:sz w:val="24"/>
                <w:szCs w:val="24"/>
                <w:shd w:val="clear" w:color="auto" w:fill="FFFFFF"/>
                <w:lang w:val="hy-AM"/>
              </w:rPr>
              <w:t xml:space="preserve"> համաձայն՝ Որոշման N 3 հավելվածի 1-ին աղյուսակի 1-ին, 2-րդ, 4-րդ, 6-րդ, 16-րդ, 36-րդ, 37-րդ, 38-րդ, 39-րդ, 42-րդ, 43-րդ կետերում «ծայրատ» բառը նախատեսվում է փոխարինել «ծայրատի ընդունիչ» բառերով։ </w:t>
            </w:r>
          </w:p>
          <w:p w14:paraId="25C8F200" w14:textId="77777777" w:rsidR="0003190E" w:rsidRDefault="0003190E">
            <w:pPr>
              <w:tabs>
                <w:tab w:val="left" w:pos="0"/>
              </w:tabs>
              <w:spacing w:after="0"/>
              <w:ind w:right="-23"/>
              <w:jc w:val="both"/>
              <w:rPr>
                <w:rFonts w:ascii="GHEA Grapalat" w:hAnsi="GHEA Grapalat"/>
                <w:color w:val="000000" w:themeColor="text1"/>
                <w:sz w:val="24"/>
                <w:szCs w:val="24"/>
                <w:shd w:val="clear" w:color="auto" w:fill="FFFFFF"/>
                <w:lang w:val="hy-AM"/>
              </w:rPr>
            </w:pPr>
            <w:r>
              <w:rPr>
                <w:rFonts w:ascii="GHEA Grapalat" w:hAnsi="GHEA Grapalat"/>
                <w:color w:val="000000" w:themeColor="text1"/>
                <w:sz w:val="24"/>
                <w:szCs w:val="24"/>
                <w:shd w:val="clear" w:color="auto" w:fill="FFFFFF"/>
                <w:lang w:val="hy-AM"/>
              </w:rPr>
              <w:tab/>
              <w:t>Քանի որ Որոշման N 3 հավելվածի 1-ին աղյուսակի 15-րդ կետում ևս առկա է «ծայրատ» բառը՝ հարց է առաջանում թե արդյոք անհրաժեշտ չէ այն ևս փոխարինել «ծայրատի ընդունիչ» բառերով։</w:t>
            </w:r>
          </w:p>
          <w:p w14:paraId="28F8A366" w14:textId="77777777" w:rsidR="0003190E" w:rsidRDefault="0003190E">
            <w:pPr>
              <w:tabs>
                <w:tab w:val="left" w:pos="0"/>
              </w:tabs>
              <w:spacing w:after="0"/>
              <w:ind w:right="-23"/>
              <w:jc w:val="both"/>
              <w:rPr>
                <w:rFonts w:ascii="GHEA Grapalat" w:hAnsi="GHEA Grapalat"/>
                <w:color w:val="000000" w:themeColor="text1"/>
                <w:sz w:val="24"/>
                <w:szCs w:val="24"/>
                <w:shd w:val="clear" w:color="auto" w:fill="FFFFFF"/>
                <w:lang w:val="hy-AM"/>
              </w:rPr>
            </w:pPr>
            <w:r>
              <w:rPr>
                <w:rFonts w:ascii="GHEA Grapalat" w:hAnsi="GHEA Grapalat"/>
                <w:color w:val="000000" w:themeColor="text1"/>
                <w:sz w:val="24"/>
                <w:szCs w:val="24"/>
                <w:shd w:val="clear" w:color="auto" w:fill="FFFFFF"/>
                <w:lang w:val="hy-AM"/>
              </w:rPr>
              <w:tab/>
              <w:t xml:space="preserve">Բացի այդ, Նախագծի 1-ին կետի 5-րդ ենթակետում </w:t>
            </w:r>
            <w:r>
              <w:rPr>
                <w:rFonts w:ascii="GHEA Grapalat" w:hAnsi="GHEA Grapalat" w:cs="Sylfaen"/>
                <w:sz w:val="24"/>
                <w:szCs w:val="24"/>
                <w:lang w:val="hy-AM"/>
              </w:rPr>
              <w:t>(ներկայիս 9-րդ ենթակետ)</w:t>
            </w:r>
            <w:r>
              <w:rPr>
                <w:rFonts w:ascii="GHEA Grapalat" w:hAnsi="GHEA Grapalat"/>
                <w:color w:val="000000" w:themeColor="text1"/>
                <w:sz w:val="24"/>
                <w:szCs w:val="24"/>
                <w:shd w:val="clear" w:color="auto" w:fill="FFFFFF"/>
                <w:lang w:val="hy-AM"/>
              </w:rPr>
              <w:t>՝ նոր շարադրվող կարգավորումից հետո «։» կետադրական նշանն անհրաժեշտ է փոխարինել «.» կետադրական նշանով։</w:t>
            </w:r>
          </w:p>
          <w:p w14:paraId="65A138C6" w14:textId="77777777" w:rsidR="0003190E" w:rsidRDefault="0003190E">
            <w:pPr>
              <w:tabs>
                <w:tab w:val="left" w:pos="0"/>
              </w:tabs>
              <w:spacing w:after="0"/>
              <w:ind w:right="-23"/>
              <w:jc w:val="both"/>
              <w:rPr>
                <w:rFonts w:ascii="GHEA Grapalat" w:hAnsi="GHEA Grapalat"/>
                <w:color w:val="000000" w:themeColor="text1"/>
                <w:sz w:val="24"/>
                <w:szCs w:val="24"/>
                <w:shd w:val="clear" w:color="auto" w:fill="FFFFFF"/>
                <w:lang w:val="hy-AM"/>
              </w:rPr>
            </w:pPr>
            <w:r>
              <w:rPr>
                <w:rFonts w:ascii="GHEA Grapalat" w:hAnsi="GHEA Grapalat"/>
                <w:color w:val="000000" w:themeColor="text1"/>
                <w:sz w:val="24"/>
                <w:szCs w:val="24"/>
                <w:shd w:val="clear" w:color="auto" w:fill="FFFFFF"/>
                <w:lang w:val="hy-AM"/>
              </w:rPr>
              <w:tab/>
              <w:t xml:space="preserve">Նախագծի 1-ին կետի 6-րդ ենթակետում </w:t>
            </w:r>
            <w:r>
              <w:rPr>
                <w:rFonts w:ascii="GHEA Grapalat" w:hAnsi="GHEA Grapalat" w:cs="Sylfaen"/>
                <w:sz w:val="24"/>
                <w:szCs w:val="24"/>
                <w:lang w:val="hy-AM"/>
              </w:rPr>
              <w:t>(ներկայիս 11-րդ ենթակետ)</w:t>
            </w:r>
            <w:r>
              <w:rPr>
                <w:rFonts w:ascii="GHEA Grapalat" w:hAnsi="GHEA Grapalat"/>
                <w:color w:val="000000" w:themeColor="text1"/>
                <w:sz w:val="24"/>
                <w:szCs w:val="24"/>
                <w:shd w:val="clear" w:color="auto" w:fill="FFFFFF"/>
                <w:lang w:val="hy-AM"/>
              </w:rPr>
              <w:t xml:space="preserve"> և Նախագծի 2-րդ կետում «Սույն </w:t>
            </w:r>
            <w:r>
              <w:rPr>
                <w:rFonts w:ascii="GHEA Grapalat" w:hAnsi="GHEA Grapalat"/>
                <w:b/>
                <w:color w:val="000000" w:themeColor="text1"/>
                <w:sz w:val="24"/>
                <w:szCs w:val="24"/>
                <w:shd w:val="clear" w:color="auto" w:fill="FFFFFF"/>
                <w:lang w:val="hy-AM"/>
              </w:rPr>
              <w:t>Որոշման</w:t>
            </w:r>
            <w:r>
              <w:rPr>
                <w:rFonts w:ascii="GHEA Grapalat" w:hAnsi="GHEA Grapalat"/>
                <w:color w:val="000000" w:themeColor="text1"/>
                <w:sz w:val="24"/>
                <w:szCs w:val="24"/>
                <w:shd w:val="clear" w:color="auto" w:fill="FFFFFF"/>
                <w:lang w:val="hy-AM"/>
              </w:rPr>
              <w:t>» բառերը և դրա համապատասխան հոլովաձևերն անհրաժեշտ է փոխարինել «Սույն</w:t>
            </w:r>
            <w:r>
              <w:rPr>
                <w:rFonts w:ascii="GHEA Grapalat" w:hAnsi="GHEA Grapalat"/>
                <w:b/>
                <w:color w:val="000000" w:themeColor="text1"/>
                <w:sz w:val="24"/>
                <w:szCs w:val="24"/>
                <w:shd w:val="clear" w:color="auto" w:fill="FFFFFF"/>
                <w:lang w:val="hy-AM"/>
              </w:rPr>
              <w:t xml:space="preserve"> որոշման</w:t>
            </w:r>
            <w:r>
              <w:rPr>
                <w:rFonts w:ascii="GHEA Grapalat" w:hAnsi="GHEA Grapalat"/>
                <w:color w:val="000000" w:themeColor="text1"/>
                <w:sz w:val="24"/>
                <w:szCs w:val="24"/>
                <w:shd w:val="clear" w:color="auto" w:fill="FFFFFF"/>
                <w:lang w:val="hy-AM"/>
              </w:rPr>
              <w:t>»</w:t>
            </w:r>
            <w:r>
              <w:rPr>
                <w:rFonts w:ascii="GHEA Grapalat" w:hAnsi="GHEA Grapalat"/>
                <w:b/>
                <w:color w:val="000000" w:themeColor="text1"/>
                <w:sz w:val="24"/>
                <w:szCs w:val="24"/>
                <w:shd w:val="clear" w:color="auto" w:fill="FFFFFF"/>
                <w:lang w:val="hy-AM"/>
              </w:rPr>
              <w:t xml:space="preserve"> </w:t>
            </w:r>
            <w:r>
              <w:rPr>
                <w:rFonts w:ascii="GHEA Grapalat" w:hAnsi="GHEA Grapalat"/>
                <w:color w:val="000000" w:themeColor="text1"/>
                <w:sz w:val="24"/>
                <w:szCs w:val="24"/>
                <w:shd w:val="clear" w:color="auto" w:fill="FFFFFF"/>
                <w:lang w:val="hy-AM"/>
              </w:rPr>
              <w:t>բառերով և դրա համապատասխան հոլովաձևերով։</w:t>
            </w:r>
          </w:p>
        </w:tc>
        <w:tc>
          <w:tcPr>
            <w:tcW w:w="4230" w:type="dxa"/>
            <w:tcBorders>
              <w:top w:val="single" w:sz="4" w:space="0" w:color="auto"/>
              <w:left w:val="single" w:sz="4" w:space="0" w:color="auto"/>
              <w:bottom w:val="single" w:sz="4" w:space="0" w:color="auto"/>
              <w:right w:val="single" w:sz="4" w:space="0" w:color="auto"/>
            </w:tcBorders>
            <w:hideMark/>
          </w:tcPr>
          <w:p w14:paraId="750BF106" w14:textId="77777777" w:rsidR="0003190E" w:rsidRDefault="0003190E">
            <w:pPr>
              <w:tabs>
                <w:tab w:val="left" w:pos="6015"/>
                <w:tab w:val="left" w:pos="6465"/>
              </w:tabs>
              <w:spacing w:after="0"/>
              <w:jc w:val="both"/>
              <w:rPr>
                <w:rFonts w:ascii="GHEA Grapalat" w:hAnsi="GHEA Grapalat"/>
                <w:color w:val="000000" w:themeColor="text1"/>
                <w:sz w:val="24"/>
                <w:szCs w:val="24"/>
                <w:lang w:val="hy-AM"/>
              </w:rPr>
            </w:pPr>
            <w:r>
              <w:rPr>
                <w:rFonts w:ascii="GHEA Grapalat" w:hAnsi="GHEA Grapalat"/>
                <w:color w:val="000000" w:themeColor="text1"/>
                <w:sz w:val="24"/>
                <w:szCs w:val="24"/>
                <w:lang w:val="hy-AM"/>
              </w:rPr>
              <w:t>Ընդունվել է:</w:t>
            </w:r>
          </w:p>
        </w:tc>
      </w:tr>
      <w:tr w:rsidR="0003190E" w14:paraId="1E1D3F42" w14:textId="77777777" w:rsidTr="0003190E">
        <w:trPr>
          <w:jc w:val="center"/>
        </w:trPr>
        <w:tc>
          <w:tcPr>
            <w:tcW w:w="6525"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028B6B87" w14:textId="77777777" w:rsidR="0003190E" w:rsidRDefault="0003190E" w:rsidP="0003190E">
            <w:pPr>
              <w:pStyle w:val="ListParagraph"/>
              <w:numPr>
                <w:ilvl w:val="0"/>
                <w:numId w:val="6"/>
              </w:numPr>
              <w:spacing w:after="0"/>
              <w:jc w:val="center"/>
              <w:rPr>
                <w:rFonts w:ascii="GHEA Grapalat" w:hAnsi="GHEA Grapalat"/>
                <w:b/>
                <w:color w:val="000000" w:themeColor="text1"/>
                <w:sz w:val="24"/>
                <w:szCs w:val="24"/>
                <w:shd w:val="clear" w:color="auto" w:fill="FFFFFF"/>
                <w:lang w:val="hy-AM"/>
              </w:rPr>
            </w:pPr>
            <w:r>
              <w:rPr>
                <w:rFonts w:ascii="GHEA Grapalat" w:hAnsi="GHEA Grapalat"/>
                <w:b/>
                <w:color w:val="000000" w:themeColor="text1"/>
                <w:sz w:val="24"/>
                <w:szCs w:val="24"/>
                <w:lang w:val="hy-AM"/>
              </w:rPr>
              <w:t>Վարչապետի աշխատակազմի սոցիալական հարցերի վարչություն</w:t>
            </w:r>
          </w:p>
        </w:tc>
        <w:tc>
          <w:tcPr>
            <w:tcW w:w="4230"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9A8DC6E" w14:textId="77777777" w:rsidR="0003190E" w:rsidRDefault="0003190E">
            <w:pPr>
              <w:tabs>
                <w:tab w:val="left" w:pos="6015"/>
                <w:tab w:val="left" w:pos="6465"/>
              </w:tabs>
              <w:spacing w:after="0"/>
              <w:jc w:val="both"/>
              <w:rPr>
                <w:rFonts w:ascii="GHEA Grapalat" w:hAnsi="GHEA Grapalat"/>
                <w:b/>
                <w:color w:val="000000" w:themeColor="text1"/>
                <w:sz w:val="24"/>
                <w:szCs w:val="24"/>
                <w:lang w:val="hy-AM"/>
              </w:rPr>
            </w:pPr>
            <w:r>
              <w:rPr>
                <w:rFonts w:ascii="GHEA Grapalat" w:hAnsi="GHEA Grapalat"/>
                <w:b/>
                <w:color w:val="000000" w:themeColor="text1"/>
                <w:sz w:val="24"/>
                <w:szCs w:val="24"/>
                <w:lang w:val="hy-AM"/>
              </w:rPr>
              <w:t>07.11.2025 թ.</w:t>
            </w:r>
          </w:p>
        </w:tc>
      </w:tr>
      <w:tr w:rsidR="0003190E" w14:paraId="6E6D0224" w14:textId="77777777" w:rsidTr="0003190E">
        <w:trPr>
          <w:jc w:val="center"/>
        </w:trPr>
        <w:tc>
          <w:tcPr>
            <w:tcW w:w="6525" w:type="dxa"/>
            <w:vMerge/>
            <w:tcBorders>
              <w:top w:val="single" w:sz="4" w:space="0" w:color="auto"/>
              <w:left w:val="single" w:sz="4" w:space="0" w:color="auto"/>
              <w:bottom w:val="single" w:sz="4" w:space="0" w:color="auto"/>
              <w:right w:val="single" w:sz="4" w:space="0" w:color="auto"/>
            </w:tcBorders>
            <w:vAlign w:val="center"/>
            <w:hideMark/>
          </w:tcPr>
          <w:p w14:paraId="6310828B" w14:textId="77777777" w:rsidR="0003190E" w:rsidRDefault="0003190E">
            <w:pPr>
              <w:spacing w:after="0" w:line="256" w:lineRule="auto"/>
              <w:rPr>
                <w:rFonts w:ascii="GHEA Grapalat" w:hAnsi="GHEA Grapalat"/>
                <w:b/>
                <w:color w:val="000000" w:themeColor="text1"/>
                <w:sz w:val="24"/>
                <w:szCs w:val="24"/>
                <w:shd w:val="clear" w:color="auto" w:fill="FFFFFF"/>
                <w:lang w:val="hy-AM"/>
              </w:rPr>
            </w:pPr>
          </w:p>
        </w:tc>
        <w:tc>
          <w:tcPr>
            <w:tcW w:w="4230"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0B6CF7D9" w14:textId="77777777" w:rsidR="0003190E" w:rsidRDefault="0003190E">
            <w:pPr>
              <w:tabs>
                <w:tab w:val="left" w:pos="6015"/>
                <w:tab w:val="left" w:pos="6465"/>
              </w:tabs>
              <w:spacing w:after="0"/>
              <w:jc w:val="both"/>
              <w:rPr>
                <w:rFonts w:ascii="GHEA Grapalat" w:hAnsi="GHEA Grapalat"/>
                <w:b/>
                <w:color w:val="000000" w:themeColor="text1"/>
                <w:sz w:val="24"/>
                <w:szCs w:val="24"/>
                <w:lang w:val="hy-AM"/>
              </w:rPr>
            </w:pPr>
            <w:r>
              <w:rPr>
                <w:rFonts w:ascii="GHEA Grapalat" w:hAnsi="GHEA Grapalat"/>
                <w:b/>
                <w:color w:val="000000" w:themeColor="text1"/>
                <w:sz w:val="24"/>
                <w:szCs w:val="24"/>
                <w:lang w:val="hy-AM"/>
              </w:rPr>
              <w:t>N 02/11.4/36129-2025</w:t>
            </w:r>
          </w:p>
        </w:tc>
      </w:tr>
      <w:tr w:rsidR="0003190E" w14:paraId="36F24E42" w14:textId="77777777" w:rsidTr="0003190E">
        <w:trPr>
          <w:jc w:val="center"/>
        </w:trPr>
        <w:tc>
          <w:tcPr>
            <w:tcW w:w="6525" w:type="dxa"/>
            <w:tcBorders>
              <w:top w:val="single" w:sz="4" w:space="0" w:color="auto"/>
              <w:left w:val="single" w:sz="4" w:space="0" w:color="auto"/>
              <w:bottom w:val="single" w:sz="4" w:space="0" w:color="auto"/>
              <w:right w:val="single" w:sz="4" w:space="0" w:color="auto"/>
            </w:tcBorders>
            <w:hideMark/>
          </w:tcPr>
          <w:p w14:paraId="66F815C3" w14:textId="77777777" w:rsidR="0003190E" w:rsidRDefault="0003190E" w:rsidP="0003190E">
            <w:pPr>
              <w:pStyle w:val="ListParagraph"/>
              <w:numPr>
                <w:ilvl w:val="0"/>
                <w:numId w:val="1"/>
              </w:numPr>
              <w:tabs>
                <w:tab w:val="left" w:pos="563"/>
              </w:tabs>
              <w:spacing w:after="0"/>
              <w:ind w:left="23" w:firstLine="90"/>
              <w:jc w:val="both"/>
              <w:rPr>
                <w:rFonts w:ascii="GHEA Grapalat" w:hAnsi="GHEA Grapalat"/>
                <w:sz w:val="24"/>
                <w:szCs w:val="24"/>
                <w:lang w:val="hy-AM"/>
              </w:rPr>
            </w:pPr>
            <w:r>
              <w:rPr>
                <w:rFonts w:ascii="GHEA Grapalat" w:hAnsi="GHEA Grapalat"/>
                <w:sz w:val="24"/>
                <w:szCs w:val="24"/>
                <w:lang w:val="hy-AM"/>
              </w:rPr>
              <w:t>Նախագծի մի շարք կետերով (օրինակ՝ 1-ին կետի 2-րդ, 3-րդ, 8-րդ, 28-րդ, 32-րդ ենթակետեր և այլն) առաջարկվում է հաշմանդամություն ունեցող անձանց «երաշխավորված ծառայություններ» ձևակերպումը փոխարինել «ցուցված ծառայություններ» ձևակերպմամբ, մինչդեռ անհրաժեշտ է նկատի ունենալ, որ «Անձի ֆունկցիոնալության գնահատման մասին» օրենքով շարունակում է կիրառվել «երաշխավորված ծառայություն» ձևակերպումը, և փոփոխությունը հնարավոր կլինի իրականացնել միայն օրենքում համապատասխան փոփոխությունից հետո:</w:t>
            </w:r>
          </w:p>
        </w:tc>
        <w:tc>
          <w:tcPr>
            <w:tcW w:w="4230" w:type="dxa"/>
            <w:tcBorders>
              <w:top w:val="single" w:sz="4" w:space="0" w:color="auto"/>
              <w:left w:val="single" w:sz="4" w:space="0" w:color="auto"/>
              <w:bottom w:val="single" w:sz="4" w:space="0" w:color="auto"/>
              <w:right w:val="single" w:sz="4" w:space="0" w:color="auto"/>
            </w:tcBorders>
            <w:hideMark/>
          </w:tcPr>
          <w:p w14:paraId="5667CF40" w14:textId="77777777" w:rsidR="0003190E" w:rsidRDefault="0003190E">
            <w:pPr>
              <w:tabs>
                <w:tab w:val="left" w:pos="6015"/>
                <w:tab w:val="left" w:pos="6465"/>
              </w:tabs>
              <w:spacing w:after="0"/>
              <w:jc w:val="both"/>
              <w:rPr>
                <w:rFonts w:ascii="GHEA Grapalat" w:hAnsi="GHEA Grapalat"/>
                <w:color w:val="000000" w:themeColor="text1"/>
                <w:sz w:val="24"/>
                <w:szCs w:val="24"/>
                <w:lang w:val="hy-AM"/>
              </w:rPr>
            </w:pPr>
            <w:r>
              <w:rPr>
                <w:rFonts w:ascii="GHEA Grapalat" w:hAnsi="GHEA Grapalat"/>
                <w:color w:val="000000" w:themeColor="text1"/>
                <w:sz w:val="24"/>
                <w:szCs w:val="24"/>
                <w:lang w:val="hy-AM"/>
              </w:rPr>
              <w:t xml:space="preserve">Ընդունվել է: </w:t>
            </w:r>
          </w:p>
          <w:p w14:paraId="6786BC4A" w14:textId="77777777" w:rsidR="0003190E" w:rsidRDefault="0003190E">
            <w:pPr>
              <w:tabs>
                <w:tab w:val="left" w:pos="6015"/>
                <w:tab w:val="left" w:pos="6465"/>
              </w:tabs>
              <w:spacing w:after="0"/>
              <w:jc w:val="both"/>
              <w:rPr>
                <w:rFonts w:ascii="GHEA Grapalat" w:hAnsi="GHEA Grapalat"/>
                <w:color w:val="000000" w:themeColor="text1"/>
                <w:sz w:val="24"/>
                <w:szCs w:val="24"/>
                <w:lang w:val="hy-AM"/>
              </w:rPr>
            </w:pPr>
            <w:r>
              <w:rPr>
                <w:rFonts w:ascii="GHEA Grapalat" w:hAnsi="GHEA Grapalat"/>
                <w:color w:val="000000" w:themeColor="text1"/>
                <w:sz w:val="24"/>
                <w:szCs w:val="24"/>
                <w:lang w:val="hy-AM"/>
              </w:rPr>
              <w:t>Նախագծից հանվել են «երաշխավորված» բառի հետ կապված փոփոխությունները:</w:t>
            </w:r>
          </w:p>
        </w:tc>
      </w:tr>
      <w:tr w:rsidR="0003190E" w14:paraId="4D2B2D14" w14:textId="77777777" w:rsidTr="0003190E">
        <w:trPr>
          <w:jc w:val="center"/>
        </w:trPr>
        <w:tc>
          <w:tcPr>
            <w:tcW w:w="6525" w:type="dxa"/>
            <w:tcBorders>
              <w:top w:val="single" w:sz="4" w:space="0" w:color="auto"/>
              <w:left w:val="single" w:sz="4" w:space="0" w:color="auto"/>
              <w:bottom w:val="single" w:sz="4" w:space="0" w:color="auto"/>
              <w:right w:val="single" w:sz="4" w:space="0" w:color="auto"/>
            </w:tcBorders>
            <w:hideMark/>
          </w:tcPr>
          <w:p w14:paraId="08B0F89F" w14:textId="77777777" w:rsidR="0003190E" w:rsidRDefault="0003190E" w:rsidP="0003190E">
            <w:pPr>
              <w:pStyle w:val="ListParagraph"/>
              <w:numPr>
                <w:ilvl w:val="0"/>
                <w:numId w:val="1"/>
              </w:numPr>
              <w:tabs>
                <w:tab w:val="left" w:pos="485"/>
              </w:tabs>
              <w:spacing w:after="0"/>
              <w:ind w:left="0" w:right="-630" w:firstLine="35"/>
              <w:jc w:val="both"/>
              <w:rPr>
                <w:rFonts w:ascii="GHEA Grapalat" w:hAnsi="GHEA Grapalat"/>
                <w:sz w:val="24"/>
                <w:szCs w:val="24"/>
                <w:lang w:val="hy-AM"/>
              </w:rPr>
            </w:pPr>
            <w:r>
              <w:rPr>
                <w:rFonts w:ascii="GHEA Grapalat" w:hAnsi="GHEA Grapalat"/>
                <w:sz w:val="24"/>
                <w:szCs w:val="24"/>
                <w:lang w:val="hy-AM"/>
              </w:rPr>
              <w:t>1-</w:t>
            </w:r>
            <w:r>
              <w:rPr>
                <w:rFonts w:ascii="GHEA Grapalat" w:hAnsi="GHEA Grapalat" w:cs="Sylfaen"/>
                <w:sz w:val="24"/>
                <w:szCs w:val="24"/>
                <w:lang w:val="hy-AM"/>
              </w:rPr>
              <w:t>ին</w:t>
            </w:r>
            <w:r>
              <w:rPr>
                <w:rFonts w:ascii="GHEA Grapalat" w:hAnsi="GHEA Grapalat"/>
                <w:sz w:val="24"/>
                <w:szCs w:val="24"/>
                <w:lang w:val="hy-AM"/>
              </w:rPr>
              <w:t xml:space="preserve"> </w:t>
            </w:r>
            <w:r>
              <w:rPr>
                <w:rFonts w:ascii="GHEA Grapalat" w:hAnsi="GHEA Grapalat" w:cs="Sylfaen"/>
                <w:sz w:val="24"/>
                <w:szCs w:val="24"/>
                <w:lang w:val="hy-AM"/>
              </w:rPr>
              <w:t>կետի</w:t>
            </w:r>
            <w:r>
              <w:rPr>
                <w:rFonts w:ascii="GHEA Grapalat" w:hAnsi="GHEA Grapalat"/>
                <w:sz w:val="24"/>
                <w:szCs w:val="24"/>
                <w:lang w:val="hy-AM"/>
              </w:rPr>
              <w:t xml:space="preserve"> 3-</w:t>
            </w:r>
            <w:r>
              <w:rPr>
                <w:rFonts w:ascii="GHEA Grapalat" w:hAnsi="GHEA Grapalat" w:cs="Sylfaen"/>
                <w:sz w:val="24"/>
                <w:szCs w:val="24"/>
                <w:lang w:val="hy-AM"/>
              </w:rPr>
              <w:t>րդ</w:t>
            </w:r>
            <w:r>
              <w:rPr>
                <w:rFonts w:ascii="GHEA Grapalat" w:hAnsi="GHEA Grapalat"/>
                <w:sz w:val="24"/>
                <w:szCs w:val="24"/>
                <w:lang w:val="hy-AM"/>
              </w:rPr>
              <w:t xml:space="preserve"> </w:t>
            </w:r>
            <w:r>
              <w:rPr>
                <w:rFonts w:ascii="GHEA Grapalat" w:hAnsi="GHEA Grapalat" w:cs="Sylfaen"/>
                <w:sz w:val="24"/>
                <w:szCs w:val="24"/>
                <w:lang w:val="hy-AM"/>
              </w:rPr>
              <w:t>ենթակետով</w:t>
            </w:r>
            <w:r>
              <w:rPr>
                <w:rFonts w:ascii="GHEA Grapalat" w:hAnsi="GHEA Grapalat"/>
                <w:sz w:val="24"/>
                <w:szCs w:val="24"/>
                <w:lang w:val="hy-AM"/>
              </w:rPr>
              <w:t xml:space="preserve"> </w:t>
            </w:r>
            <w:r>
              <w:rPr>
                <w:rFonts w:ascii="GHEA Grapalat" w:hAnsi="GHEA Grapalat" w:cs="Sylfaen"/>
                <w:sz w:val="24"/>
                <w:szCs w:val="24"/>
                <w:lang w:val="hy-AM"/>
              </w:rPr>
              <w:t>նախատեսվում</w:t>
            </w:r>
            <w:r>
              <w:rPr>
                <w:rFonts w:ascii="GHEA Grapalat" w:hAnsi="GHEA Grapalat"/>
                <w:sz w:val="24"/>
                <w:szCs w:val="24"/>
                <w:lang w:val="hy-AM"/>
              </w:rPr>
              <w:t xml:space="preserve"> </w:t>
            </w:r>
            <w:r>
              <w:rPr>
                <w:rFonts w:ascii="GHEA Grapalat" w:hAnsi="GHEA Grapalat" w:cs="Sylfaen"/>
                <w:sz w:val="24"/>
                <w:szCs w:val="24"/>
                <w:lang w:val="hy-AM"/>
              </w:rPr>
              <w:t>է</w:t>
            </w:r>
            <w:r>
              <w:rPr>
                <w:rFonts w:ascii="GHEA Grapalat" w:hAnsi="GHEA Grapalat"/>
                <w:sz w:val="24"/>
                <w:szCs w:val="24"/>
                <w:lang w:val="hy-AM"/>
              </w:rPr>
              <w:t xml:space="preserve"> 4-</w:t>
            </w:r>
            <w:r>
              <w:rPr>
                <w:rFonts w:ascii="GHEA Grapalat" w:hAnsi="GHEA Grapalat" w:cs="Sylfaen"/>
                <w:sz w:val="24"/>
                <w:szCs w:val="24"/>
                <w:lang w:val="hy-AM"/>
              </w:rPr>
              <w:t>րդ</w:t>
            </w:r>
            <w:r>
              <w:rPr>
                <w:rFonts w:ascii="GHEA Grapalat" w:hAnsi="GHEA Grapalat"/>
                <w:sz w:val="24"/>
                <w:szCs w:val="24"/>
                <w:lang w:val="hy-AM"/>
              </w:rPr>
              <w:t xml:space="preserve"> </w:t>
            </w:r>
            <w:r>
              <w:rPr>
                <w:rFonts w:ascii="GHEA Grapalat" w:hAnsi="GHEA Grapalat" w:cs="Sylfaen"/>
                <w:sz w:val="24"/>
                <w:szCs w:val="24"/>
                <w:lang w:val="hy-AM"/>
              </w:rPr>
              <w:t>ենթակետը</w:t>
            </w:r>
            <w:r>
              <w:rPr>
                <w:rFonts w:ascii="GHEA Grapalat" w:hAnsi="GHEA Grapalat"/>
                <w:sz w:val="24"/>
                <w:szCs w:val="24"/>
                <w:lang w:val="hy-AM"/>
              </w:rPr>
              <w:t xml:space="preserve"> </w:t>
            </w:r>
            <w:r>
              <w:rPr>
                <w:rFonts w:ascii="GHEA Grapalat" w:hAnsi="GHEA Grapalat" w:cs="Sylfaen"/>
                <w:sz w:val="24"/>
                <w:szCs w:val="24"/>
                <w:lang w:val="hy-AM"/>
              </w:rPr>
              <w:t>շ</w:t>
            </w:r>
            <w:r>
              <w:rPr>
                <w:rFonts w:ascii="GHEA Grapalat" w:hAnsi="GHEA Grapalat"/>
                <w:sz w:val="24"/>
                <w:szCs w:val="24"/>
                <w:lang w:val="hy-AM"/>
              </w:rPr>
              <w:t>արադրել նոր խմբագրությամբ, սակայն նոր խմբագրության մեջ բացակայում է համարակալումը:</w:t>
            </w:r>
          </w:p>
        </w:tc>
        <w:tc>
          <w:tcPr>
            <w:tcW w:w="4230" w:type="dxa"/>
            <w:tcBorders>
              <w:top w:val="single" w:sz="4" w:space="0" w:color="auto"/>
              <w:left w:val="single" w:sz="4" w:space="0" w:color="auto"/>
              <w:bottom w:val="single" w:sz="4" w:space="0" w:color="auto"/>
              <w:right w:val="single" w:sz="4" w:space="0" w:color="auto"/>
            </w:tcBorders>
            <w:hideMark/>
          </w:tcPr>
          <w:p w14:paraId="083E998C" w14:textId="77777777" w:rsidR="0003190E" w:rsidRDefault="0003190E">
            <w:pPr>
              <w:tabs>
                <w:tab w:val="left" w:pos="6015"/>
                <w:tab w:val="left" w:pos="6465"/>
              </w:tabs>
              <w:spacing w:after="0"/>
              <w:jc w:val="both"/>
              <w:rPr>
                <w:rFonts w:ascii="GHEA Grapalat" w:hAnsi="GHEA Grapalat"/>
                <w:color w:val="000000" w:themeColor="text1"/>
                <w:sz w:val="24"/>
                <w:szCs w:val="24"/>
                <w:lang w:val="hy-AM"/>
              </w:rPr>
            </w:pPr>
            <w:r>
              <w:rPr>
                <w:rFonts w:ascii="GHEA Grapalat" w:hAnsi="GHEA Grapalat"/>
                <w:color w:val="000000" w:themeColor="text1"/>
                <w:sz w:val="24"/>
                <w:szCs w:val="24"/>
                <w:lang w:val="hy-AM"/>
              </w:rPr>
              <w:t>Ընդունվել է:</w:t>
            </w:r>
          </w:p>
          <w:p w14:paraId="649542A9" w14:textId="77777777" w:rsidR="0003190E" w:rsidRDefault="0003190E">
            <w:pPr>
              <w:tabs>
                <w:tab w:val="left" w:pos="6015"/>
                <w:tab w:val="left" w:pos="6465"/>
              </w:tabs>
              <w:spacing w:after="0"/>
              <w:jc w:val="both"/>
              <w:rPr>
                <w:rFonts w:ascii="GHEA Grapalat" w:hAnsi="GHEA Grapalat"/>
                <w:color w:val="000000" w:themeColor="text1"/>
                <w:sz w:val="24"/>
                <w:szCs w:val="24"/>
                <w:lang w:val="hy-AM"/>
              </w:rPr>
            </w:pPr>
            <w:r>
              <w:rPr>
                <w:rFonts w:ascii="GHEA Grapalat" w:hAnsi="GHEA Grapalat"/>
                <w:color w:val="000000" w:themeColor="text1"/>
                <w:sz w:val="24"/>
                <w:szCs w:val="24"/>
                <w:lang w:val="hy-AM"/>
              </w:rPr>
              <w:t>Նախագծում համարակալումը լրացվել է:</w:t>
            </w:r>
          </w:p>
        </w:tc>
      </w:tr>
      <w:tr w:rsidR="0003190E" w14:paraId="27DA1977" w14:textId="77777777" w:rsidTr="0003190E">
        <w:trPr>
          <w:jc w:val="center"/>
        </w:trPr>
        <w:tc>
          <w:tcPr>
            <w:tcW w:w="6525" w:type="dxa"/>
            <w:tcBorders>
              <w:top w:val="single" w:sz="4" w:space="0" w:color="auto"/>
              <w:left w:val="single" w:sz="4" w:space="0" w:color="auto"/>
              <w:bottom w:val="single" w:sz="4" w:space="0" w:color="auto"/>
              <w:right w:val="single" w:sz="4" w:space="0" w:color="auto"/>
            </w:tcBorders>
            <w:hideMark/>
          </w:tcPr>
          <w:p w14:paraId="0C6D3063" w14:textId="77777777" w:rsidR="0003190E" w:rsidRDefault="0003190E" w:rsidP="0003190E">
            <w:pPr>
              <w:pStyle w:val="ListParagraph"/>
              <w:numPr>
                <w:ilvl w:val="0"/>
                <w:numId w:val="1"/>
              </w:numPr>
              <w:tabs>
                <w:tab w:val="left" w:pos="485"/>
              </w:tabs>
              <w:spacing w:after="0"/>
              <w:ind w:left="0" w:right="-33" w:firstLine="0"/>
              <w:jc w:val="both"/>
              <w:rPr>
                <w:rFonts w:ascii="GHEA Grapalat" w:hAnsi="GHEA Grapalat"/>
                <w:sz w:val="24"/>
                <w:szCs w:val="24"/>
                <w:lang w:val="hy-AM"/>
              </w:rPr>
            </w:pPr>
            <w:r>
              <w:rPr>
                <w:rFonts w:ascii="GHEA Grapalat" w:hAnsi="GHEA Grapalat"/>
                <w:sz w:val="24"/>
                <w:szCs w:val="24"/>
                <w:lang w:val="hy-AM"/>
              </w:rPr>
              <w:t>1-</w:t>
            </w:r>
            <w:r>
              <w:rPr>
                <w:rFonts w:ascii="GHEA Grapalat" w:hAnsi="GHEA Grapalat" w:cs="Sylfaen"/>
                <w:sz w:val="24"/>
                <w:szCs w:val="24"/>
                <w:lang w:val="hy-AM"/>
              </w:rPr>
              <w:t>ին</w:t>
            </w:r>
            <w:r>
              <w:rPr>
                <w:rFonts w:ascii="GHEA Grapalat" w:hAnsi="GHEA Grapalat"/>
                <w:sz w:val="24"/>
                <w:szCs w:val="24"/>
                <w:lang w:val="hy-AM"/>
              </w:rPr>
              <w:t xml:space="preserve"> </w:t>
            </w:r>
            <w:r>
              <w:rPr>
                <w:rFonts w:ascii="GHEA Grapalat" w:hAnsi="GHEA Grapalat" w:cs="Sylfaen"/>
                <w:sz w:val="24"/>
                <w:szCs w:val="24"/>
                <w:lang w:val="hy-AM"/>
              </w:rPr>
              <w:t>կետի</w:t>
            </w:r>
            <w:r>
              <w:rPr>
                <w:rFonts w:ascii="GHEA Grapalat" w:hAnsi="GHEA Grapalat"/>
                <w:sz w:val="24"/>
                <w:szCs w:val="24"/>
                <w:lang w:val="hy-AM"/>
              </w:rPr>
              <w:t xml:space="preserve"> 7-</w:t>
            </w:r>
            <w:r>
              <w:rPr>
                <w:rFonts w:ascii="GHEA Grapalat" w:hAnsi="GHEA Grapalat" w:cs="Sylfaen"/>
                <w:sz w:val="24"/>
                <w:szCs w:val="24"/>
                <w:lang w:val="hy-AM"/>
              </w:rPr>
              <w:t>րդ</w:t>
            </w:r>
            <w:r>
              <w:rPr>
                <w:rFonts w:ascii="GHEA Grapalat" w:hAnsi="GHEA Grapalat"/>
                <w:sz w:val="24"/>
                <w:szCs w:val="24"/>
                <w:lang w:val="hy-AM"/>
              </w:rPr>
              <w:t xml:space="preserve"> </w:t>
            </w:r>
            <w:r>
              <w:rPr>
                <w:rFonts w:ascii="GHEA Grapalat" w:hAnsi="GHEA Grapalat" w:cs="Sylfaen"/>
                <w:sz w:val="24"/>
                <w:szCs w:val="24"/>
                <w:lang w:val="hy-AM"/>
              </w:rPr>
              <w:t>ենթակետով</w:t>
            </w:r>
            <w:r>
              <w:rPr>
                <w:rFonts w:ascii="GHEA Grapalat" w:hAnsi="GHEA Grapalat"/>
                <w:sz w:val="24"/>
                <w:szCs w:val="24"/>
                <w:lang w:val="hy-AM"/>
              </w:rPr>
              <w:t xml:space="preserve"> </w:t>
            </w:r>
            <w:r>
              <w:rPr>
                <w:rFonts w:ascii="GHEA Grapalat" w:hAnsi="GHEA Grapalat" w:cs="Sylfaen"/>
                <w:sz w:val="24"/>
                <w:szCs w:val="24"/>
                <w:lang w:val="hy-AM"/>
              </w:rPr>
              <w:t>առաջարկվող</w:t>
            </w:r>
            <w:r>
              <w:rPr>
                <w:rFonts w:ascii="GHEA Grapalat" w:hAnsi="GHEA Grapalat"/>
                <w:sz w:val="24"/>
                <w:szCs w:val="24"/>
                <w:lang w:val="hy-AM"/>
              </w:rPr>
              <w:t xml:space="preserve"> 2-</w:t>
            </w:r>
            <w:r>
              <w:rPr>
                <w:rFonts w:ascii="GHEA Grapalat" w:hAnsi="GHEA Grapalat" w:cs="Sylfaen"/>
                <w:sz w:val="24"/>
                <w:szCs w:val="24"/>
                <w:lang w:val="hy-AM"/>
              </w:rPr>
              <w:t>րդ</w:t>
            </w:r>
            <w:r>
              <w:rPr>
                <w:rFonts w:ascii="GHEA Grapalat" w:hAnsi="GHEA Grapalat"/>
                <w:sz w:val="24"/>
                <w:szCs w:val="24"/>
                <w:lang w:val="hy-AM"/>
              </w:rPr>
              <w:t xml:space="preserve"> </w:t>
            </w:r>
            <w:r>
              <w:rPr>
                <w:rFonts w:ascii="GHEA Grapalat" w:hAnsi="GHEA Grapalat" w:cs="Sylfaen"/>
                <w:sz w:val="24"/>
                <w:szCs w:val="24"/>
                <w:lang w:val="hy-AM"/>
              </w:rPr>
              <w:t>փոփոխության</w:t>
            </w:r>
            <w:r>
              <w:rPr>
                <w:rFonts w:ascii="GHEA Grapalat" w:hAnsi="GHEA Grapalat"/>
                <w:sz w:val="24"/>
                <w:szCs w:val="24"/>
                <w:lang w:val="hy-AM"/>
              </w:rPr>
              <w:t xml:space="preserve"> </w:t>
            </w:r>
            <w:r>
              <w:rPr>
                <w:rFonts w:ascii="GHEA Grapalat" w:hAnsi="GHEA Grapalat" w:cs="Sylfaen"/>
                <w:sz w:val="24"/>
                <w:szCs w:val="24"/>
                <w:lang w:val="hy-AM"/>
              </w:rPr>
              <w:t>մասով</w:t>
            </w:r>
            <w:r>
              <w:rPr>
                <w:rFonts w:ascii="GHEA Grapalat" w:hAnsi="GHEA Grapalat"/>
                <w:sz w:val="24"/>
                <w:szCs w:val="24"/>
                <w:lang w:val="hy-AM"/>
              </w:rPr>
              <w:t xml:space="preserve"> </w:t>
            </w:r>
            <w:r>
              <w:rPr>
                <w:rFonts w:ascii="GHEA Grapalat" w:hAnsi="GHEA Grapalat" w:cs="Sylfaen"/>
                <w:sz w:val="24"/>
                <w:szCs w:val="24"/>
                <w:lang w:val="hy-AM"/>
              </w:rPr>
              <w:t>հայտնում</w:t>
            </w:r>
            <w:r>
              <w:rPr>
                <w:rFonts w:ascii="GHEA Grapalat" w:hAnsi="GHEA Grapalat"/>
                <w:sz w:val="24"/>
                <w:szCs w:val="24"/>
                <w:lang w:val="hy-AM"/>
              </w:rPr>
              <w:t xml:space="preserve"> </w:t>
            </w:r>
            <w:r>
              <w:rPr>
                <w:rFonts w:ascii="GHEA Grapalat" w:hAnsi="GHEA Grapalat" w:cs="Sylfaen"/>
                <w:sz w:val="24"/>
                <w:szCs w:val="24"/>
                <w:lang w:val="hy-AM"/>
              </w:rPr>
              <w:t>ենք</w:t>
            </w:r>
            <w:r>
              <w:rPr>
                <w:rFonts w:ascii="GHEA Grapalat" w:hAnsi="GHEA Grapalat"/>
                <w:sz w:val="24"/>
                <w:szCs w:val="24"/>
                <w:lang w:val="hy-AM"/>
              </w:rPr>
              <w:t xml:space="preserve">, </w:t>
            </w:r>
            <w:r>
              <w:rPr>
                <w:rFonts w:ascii="GHEA Grapalat" w:hAnsi="GHEA Grapalat" w:cs="Sylfaen"/>
                <w:sz w:val="24"/>
                <w:szCs w:val="24"/>
                <w:lang w:val="hy-AM"/>
              </w:rPr>
              <w:t>որ</w:t>
            </w:r>
            <w:r>
              <w:rPr>
                <w:rFonts w:ascii="GHEA Grapalat" w:hAnsi="GHEA Grapalat"/>
                <w:sz w:val="24"/>
                <w:szCs w:val="24"/>
                <w:lang w:val="hy-AM"/>
              </w:rPr>
              <w:t xml:space="preserve"> </w:t>
            </w:r>
            <w:r>
              <w:rPr>
                <w:rFonts w:ascii="GHEA Grapalat" w:hAnsi="GHEA Grapalat" w:cs="Sylfaen"/>
                <w:sz w:val="24"/>
                <w:szCs w:val="24"/>
                <w:lang w:val="hy-AM"/>
              </w:rPr>
              <w:t>ինկորպորացնելիս</w:t>
            </w:r>
            <w:r>
              <w:rPr>
                <w:rFonts w:ascii="GHEA Grapalat" w:hAnsi="GHEA Grapalat"/>
                <w:sz w:val="24"/>
                <w:szCs w:val="24"/>
                <w:lang w:val="hy-AM"/>
              </w:rPr>
              <w:t xml:space="preserve"> </w:t>
            </w:r>
            <w:r>
              <w:rPr>
                <w:rFonts w:ascii="GHEA Grapalat" w:hAnsi="GHEA Grapalat" w:cs="Sylfaen"/>
                <w:sz w:val="24"/>
                <w:szCs w:val="24"/>
                <w:lang w:val="hy-AM"/>
              </w:rPr>
              <w:t>որոշման</w:t>
            </w:r>
            <w:r>
              <w:rPr>
                <w:rFonts w:ascii="GHEA Grapalat" w:hAnsi="GHEA Grapalat"/>
                <w:sz w:val="24"/>
                <w:szCs w:val="24"/>
                <w:lang w:val="hy-AM"/>
              </w:rPr>
              <w:t xml:space="preserve"> </w:t>
            </w:r>
            <w:r>
              <w:rPr>
                <w:rFonts w:ascii="GHEA Grapalat" w:hAnsi="GHEA Grapalat" w:cs="Sylfaen"/>
                <w:sz w:val="24"/>
                <w:szCs w:val="24"/>
                <w:lang w:val="hy-AM"/>
              </w:rPr>
              <w:t>մեջ</w:t>
            </w:r>
            <w:r>
              <w:rPr>
                <w:rFonts w:ascii="GHEA Grapalat" w:hAnsi="GHEA Grapalat"/>
                <w:sz w:val="24"/>
                <w:szCs w:val="24"/>
                <w:lang w:val="hy-AM"/>
              </w:rPr>
              <w:t xml:space="preserve"> </w:t>
            </w:r>
            <w:r>
              <w:rPr>
                <w:rFonts w:ascii="GHEA Grapalat" w:hAnsi="GHEA Grapalat" w:cs="Sylfaen"/>
                <w:sz w:val="24"/>
                <w:szCs w:val="24"/>
                <w:lang w:val="hy-AM"/>
              </w:rPr>
              <w:t>առաջանում</w:t>
            </w:r>
            <w:r>
              <w:rPr>
                <w:rFonts w:ascii="GHEA Grapalat" w:hAnsi="GHEA Grapalat"/>
                <w:sz w:val="24"/>
                <w:szCs w:val="24"/>
                <w:lang w:val="hy-AM"/>
              </w:rPr>
              <w:t xml:space="preserve"> </w:t>
            </w:r>
            <w:r>
              <w:rPr>
                <w:rFonts w:ascii="GHEA Grapalat" w:hAnsi="GHEA Grapalat" w:cs="Sylfaen"/>
                <w:sz w:val="24"/>
                <w:szCs w:val="24"/>
                <w:lang w:val="hy-AM"/>
              </w:rPr>
              <w:t>է</w:t>
            </w:r>
            <w:r>
              <w:rPr>
                <w:rFonts w:ascii="GHEA Grapalat" w:hAnsi="GHEA Grapalat"/>
                <w:sz w:val="24"/>
                <w:szCs w:val="24"/>
                <w:lang w:val="hy-AM"/>
              </w:rPr>
              <w:t xml:space="preserve"> </w:t>
            </w:r>
            <w:r>
              <w:rPr>
                <w:rFonts w:ascii="GHEA Grapalat" w:hAnsi="GHEA Grapalat" w:cs="Sylfaen"/>
                <w:sz w:val="24"/>
                <w:szCs w:val="24"/>
                <w:lang w:val="hy-AM"/>
              </w:rPr>
              <w:t>անհարկի</w:t>
            </w:r>
            <w:r>
              <w:rPr>
                <w:rFonts w:ascii="GHEA Grapalat" w:hAnsi="GHEA Grapalat"/>
                <w:sz w:val="24"/>
                <w:szCs w:val="24"/>
                <w:lang w:val="hy-AM"/>
              </w:rPr>
              <w:t xml:space="preserve"> </w:t>
            </w:r>
            <w:r>
              <w:rPr>
                <w:rFonts w:ascii="GHEA Grapalat" w:hAnsi="GHEA Grapalat" w:cs="Sylfaen"/>
                <w:sz w:val="24"/>
                <w:szCs w:val="24"/>
                <w:lang w:val="hy-AM"/>
              </w:rPr>
              <w:t>կրկնություն</w:t>
            </w:r>
            <w:r>
              <w:rPr>
                <w:rFonts w:ascii="GHEA Grapalat" w:hAnsi="GHEA Grapalat"/>
                <w:sz w:val="24"/>
                <w:szCs w:val="24"/>
                <w:lang w:val="hy-AM"/>
              </w:rPr>
              <w:t>:</w:t>
            </w:r>
          </w:p>
        </w:tc>
        <w:tc>
          <w:tcPr>
            <w:tcW w:w="4230" w:type="dxa"/>
            <w:tcBorders>
              <w:top w:val="single" w:sz="4" w:space="0" w:color="auto"/>
              <w:left w:val="single" w:sz="4" w:space="0" w:color="auto"/>
              <w:bottom w:val="single" w:sz="4" w:space="0" w:color="auto"/>
              <w:right w:val="single" w:sz="4" w:space="0" w:color="auto"/>
            </w:tcBorders>
            <w:hideMark/>
          </w:tcPr>
          <w:p w14:paraId="53E5EA74" w14:textId="77777777" w:rsidR="0003190E" w:rsidRDefault="0003190E">
            <w:pPr>
              <w:tabs>
                <w:tab w:val="left" w:pos="6015"/>
                <w:tab w:val="left" w:pos="6465"/>
              </w:tabs>
              <w:spacing w:after="0"/>
              <w:jc w:val="both"/>
              <w:rPr>
                <w:rFonts w:ascii="GHEA Grapalat" w:hAnsi="GHEA Grapalat"/>
                <w:color w:val="000000" w:themeColor="text1"/>
                <w:sz w:val="24"/>
                <w:szCs w:val="24"/>
                <w:lang w:val="hy-AM"/>
              </w:rPr>
            </w:pPr>
            <w:r>
              <w:rPr>
                <w:rFonts w:ascii="GHEA Grapalat" w:hAnsi="GHEA Grapalat"/>
                <w:color w:val="000000" w:themeColor="text1"/>
                <w:sz w:val="24"/>
                <w:szCs w:val="24"/>
                <w:lang w:val="hy-AM"/>
              </w:rPr>
              <w:t>Ընդունվել է:</w:t>
            </w:r>
          </w:p>
          <w:p w14:paraId="36604F97" w14:textId="77777777" w:rsidR="0003190E" w:rsidRDefault="0003190E">
            <w:pPr>
              <w:tabs>
                <w:tab w:val="left" w:pos="6015"/>
                <w:tab w:val="left" w:pos="6465"/>
              </w:tabs>
              <w:spacing w:after="0"/>
              <w:jc w:val="both"/>
              <w:rPr>
                <w:rFonts w:ascii="GHEA Grapalat" w:hAnsi="GHEA Grapalat"/>
                <w:color w:val="000000" w:themeColor="text1"/>
                <w:sz w:val="24"/>
                <w:szCs w:val="24"/>
                <w:lang w:val="hy-AM"/>
              </w:rPr>
            </w:pPr>
            <w:r>
              <w:rPr>
                <w:rFonts w:ascii="GHEA Grapalat" w:hAnsi="GHEA Grapalat"/>
                <w:color w:val="000000" w:themeColor="text1"/>
                <w:sz w:val="24"/>
                <w:szCs w:val="24"/>
                <w:lang w:val="hy-AM"/>
              </w:rPr>
              <w:t>Կետը տրվել է նոր խմբագրությամբ:</w:t>
            </w:r>
          </w:p>
        </w:tc>
      </w:tr>
      <w:tr w:rsidR="0003190E" w14:paraId="3375F556" w14:textId="77777777" w:rsidTr="0003190E">
        <w:trPr>
          <w:jc w:val="center"/>
        </w:trPr>
        <w:tc>
          <w:tcPr>
            <w:tcW w:w="6525" w:type="dxa"/>
            <w:tcBorders>
              <w:top w:val="single" w:sz="4" w:space="0" w:color="auto"/>
              <w:left w:val="single" w:sz="4" w:space="0" w:color="auto"/>
              <w:bottom w:val="single" w:sz="4" w:space="0" w:color="auto"/>
              <w:right w:val="single" w:sz="4" w:space="0" w:color="auto"/>
            </w:tcBorders>
            <w:hideMark/>
          </w:tcPr>
          <w:p w14:paraId="750FBA40" w14:textId="77777777" w:rsidR="0003190E" w:rsidRDefault="0003190E" w:rsidP="0003190E">
            <w:pPr>
              <w:pStyle w:val="ListParagraph"/>
              <w:numPr>
                <w:ilvl w:val="0"/>
                <w:numId w:val="1"/>
              </w:numPr>
              <w:tabs>
                <w:tab w:val="left" w:pos="403"/>
                <w:tab w:val="left" w:pos="530"/>
              </w:tabs>
              <w:spacing w:after="0"/>
              <w:ind w:left="35" w:right="-33" w:hanging="35"/>
              <w:jc w:val="both"/>
              <w:rPr>
                <w:rFonts w:ascii="GHEA Grapalat" w:hAnsi="GHEA Grapalat"/>
                <w:sz w:val="24"/>
                <w:szCs w:val="24"/>
                <w:lang w:val="hy-AM"/>
              </w:rPr>
            </w:pPr>
            <w:r>
              <w:rPr>
                <w:rFonts w:ascii="GHEA Grapalat" w:hAnsi="GHEA Grapalat"/>
                <w:sz w:val="24"/>
                <w:szCs w:val="24"/>
                <w:lang w:val="hy-AM"/>
              </w:rPr>
              <w:t>1-ին կետի 8-րդ ենթակետում նշվում է բուժատեխնիկական հանձնաժողովի մասին, սակայն անհասկանալի է, թե ինչ է իրենից ներկայացնում այդ հանձնաժողովը, ինչով և ում կողմից է ստեղծվում, ինչպիսի գործունեություն է իրականացնում:</w:t>
            </w:r>
          </w:p>
        </w:tc>
        <w:tc>
          <w:tcPr>
            <w:tcW w:w="4230" w:type="dxa"/>
            <w:tcBorders>
              <w:top w:val="single" w:sz="4" w:space="0" w:color="auto"/>
              <w:left w:val="single" w:sz="4" w:space="0" w:color="auto"/>
              <w:bottom w:val="single" w:sz="4" w:space="0" w:color="auto"/>
              <w:right w:val="single" w:sz="4" w:space="0" w:color="auto"/>
            </w:tcBorders>
            <w:hideMark/>
          </w:tcPr>
          <w:p w14:paraId="77692926" w14:textId="77777777" w:rsidR="0003190E" w:rsidRDefault="0003190E">
            <w:pPr>
              <w:tabs>
                <w:tab w:val="left" w:pos="6015"/>
                <w:tab w:val="left" w:pos="6465"/>
              </w:tabs>
              <w:spacing w:after="0"/>
              <w:jc w:val="both"/>
              <w:rPr>
                <w:rFonts w:ascii="GHEA Grapalat" w:hAnsi="GHEA Grapalat"/>
                <w:color w:val="000000" w:themeColor="text1"/>
                <w:sz w:val="24"/>
                <w:szCs w:val="24"/>
                <w:lang w:val="hy-AM"/>
              </w:rPr>
            </w:pPr>
            <w:r>
              <w:rPr>
                <w:rFonts w:ascii="GHEA Grapalat" w:hAnsi="GHEA Grapalat"/>
                <w:color w:val="000000" w:themeColor="text1"/>
                <w:sz w:val="24"/>
                <w:szCs w:val="24"/>
                <w:lang w:val="hy-AM"/>
              </w:rPr>
              <w:t>Ընդունվել է:</w:t>
            </w:r>
          </w:p>
          <w:p w14:paraId="185C9968" w14:textId="77777777" w:rsidR="0003190E" w:rsidRDefault="0003190E">
            <w:pPr>
              <w:tabs>
                <w:tab w:val="left" w:pos="6015"/>
                <w:tab w:val="left" w:pos="6465"/>
              </w:tabs>
              <w:spacing w:after="0"/>
              <w:jc w:val="both"/>
              <w:rPr>
                <w:rFonts w:ascii="GHEA Grapalat" w:hAnsi="GHEA Grapalat"/>
                <w:color w:val="000000" w:themeColor="text1"/>
                <w:sz w:val="24"/>
                <w:szCs w:val="24"/>
                <w:lang w:val="hy-AM"/>
              </w:rPr>
            </w:pPr>
            <w:r>
              <w:rPr>
                <w:rFonts w:ascii="GHEA Grapalat" w:hAnsi="GHEA Grapalat"/>
                <w:color w:val="000000" w:themeColor="text1"/>
                <w:sz w:val="24"/>
                <w:szCs w:val="24"/>
                <w:lang w:val="hy-AM"/>
              </w:rPr>
              <w:t>Քանի որ «բուժատեխնիկական հանձնաժողով» եզրույթը բխում է ուժը կորցրած որոշումից, բացատրությունը տրվել է հիմնավորման մեջ:</w:t>
            </w:r>
          </w:p>
        </w:tc>
      </w:tr>
      <w:tr w:rsidR="0003190E" w14:paraId="2D54A158" w14:textId="77777777" w:rsidTr="0003190E">
        <w:trPr>
          <w:jc w:val="center"/>
        </w:trPr>
        <w:tc>
          <w:tcPr>
            <w:tcW w:w="6525" w:type="dxa"/>
            <w:tcBorders>
              <w:top w:val="single" w:sz="4" w:space="0" w:color="auto"/>
              <w:left w:val="single" w:sz="4" w:space="0" w:color="auto"/>
              <w:bottom w:val="single" w:sz="4" w:space="0" w:color="auto"/>
              <w:right w:val="single" w:sz="4" w:space="0" w:color="auto"/>
            </w:tcBorders>
            <w:hideMark/>
          </w:tcPr>
          <w:p w14:paraId="4F51B3D1" w14:textId="77777777" w:rsidR="0003190E" w:rsidRDefault="0003190E" w:rsidP="0003190E">
            <w:pPr>
              <w:pStyle w:val="ListParagraph"/>
              <w:numPr>
                <w:ilvl w:val="0"/>
                <w:numId w:val="1"/>
              </w:numPr>
              <w:tabs>
                <w:tab w:val="left" w:pos="461"/>
              </w:tabs>
              <w:spacing w:after="0"/>
              <w:ind w:left="35" w:right="-33" w:firstLine="0"/>
              <w:jc w:val="both"/>
              <w:rPr>
                <w:rFonts w:ascii="GHEA Grapalat" w:hAnsi="GHEA Grapalat"/>
                <w:sz w:val="24"/>
                <w:szCs w:val="24"/>
                <w:lang w:val="hy-AM"/>
              </w:rPr>
            </w:pPr>
            <w:r>
              <w:rPr>
                <w:rFonts w:ascii="GHEA Grapalat" w:hAnsi="GHEA Grapalat"/>
                <w:sz w:val="24"/>
                <w:szCs w:val="24"/>
                <w:lang w:val="hy-AM"/>
              </w:rPr>
              <w:t>1-ին կետի 10-րդ ենթակետով նոր խմբագրությամբ շարադրվող 10-րդ ենթակետի մասով առաջարկում ենք նկատի ունենալ 03.08.2023թ. N 01570 և 22.08.2025թ. N 01410 հանձնարարականները:</w:t>
            </w:r>
          </w:p>
        </w:tc>
        <w:tc>
          <w:tcPr>
            <w:tcW w:w="4230" w:type="dxa"/>
            <w:tcBorders>
              <w:top w:val="single" w:sz="4" w:space="0" w:color="auto"/>
              <w:left w:val="single" w:sz="4" w:space="0" w:color="auto"/>
              <w:bottom w:val="single" w:sz="4" w:space="0" w:color="auto"/>
              <w:right w:val="single" w:sz="4" w:space="0" w:color="auto"/>
            </w:tcBorders>
            <w:hideMark/>
          </w:tcPr>
          <w:p w14:paraId="0C6C2F06" w14:textId="77777777" w:rsidR="0003190E" w:rsidRDefault="0003190E">
            <w:pPr>
              <w:tabs>
                <w:tab w:val="left" w:pos="6015"/>
                <w:tab w:val="left" w:pos="6465"/>
              </w:tabs>
              <w:spacing w:after="0"/>
              <w:jc w:val="both"/>
              <w:rPr>
                <w:rFonts w:ascii="GHEA Grapalat" w:hAnsi="GHEA Grapalat"/>
                <w:color w:val="000000" w:themeColor="text1"/>
                <w:sz w:val="24"/>
                <w:szCs w:val="24"/>
                <w:lang w:val="hy-AM"/>
              </w:rPr>
            </w:pPr>
            <w:r>
              <w:rPr>
                <w:rFonts w:ascii="GHEA Grapalat" w:hAnsi="GHEA Grapalat"/>
                <w:color w:val="000000" w:themeColor="text1"/>
                <w:sz w:val="24"/>
                <w:szCs w:val="24"/>
                <w:lang w:val="hy-AM"/>
              </w:rPr>
              <w:t>Ընդունվել է:</w:t>
            </w:r>
          </w:p>
        </w:tc>
      </w:tr>
      <w:tr w:rsidR="0003190E" w14:paraId="1C2C8C44" w14:textId="77777777" w:rsidTr="0003190E">
        <w:trPr>
          <w:jc w:val="center"/>
        </w:trPr>
        <w:tc>
          <w:tcPr>
            <w:tcW w:w="6525" w:type="dxa"/>
            <w:tcBorders>
              <w:top w:val="single" w:sz="4" w:space="0" w:color="auto"/>
              <w:left w:val="single" w:sz="4" w:space="0" w:color="auto"/>
              <w:bottom w:val="single" w:sz="4" w:space="0" w:color="auto"/>
              <w:right w:val="single" w:sz="4" w:space="0" w:color="auto"/>
            </w:tcBorders>
            <w:hideMark/>
          </w:tcPr>
          <w:p w14:paraId="22BE6E3C" w14:textId="77777777" w:rsidR="0003190E" w:rsidRDefault="0003190E" w:rsidP="0003190E">
            <w:pPr>
              <w:pStyle w:val="ListParagraph"/>
              <w:numPr>
                <w:ilvl w:val="0"/>
                <w:numId w:val="1"/>
              </w:numPr>
              <w:tabs>
                <w:tab w:val="left" w:pos="403"/>
              </w:tabs>
              <w:spacing w:after="0"/>
              <w:ind w:left="35" w:firstLine="0"/>
              <w:jc w:val="both"/>
              <w:rPr>
                <w:rFonts w:ascii="GHEA Grapalat" w:hAnsi="GHEA Grapalat"/>
                <w:sz w:val="24"/>
                <w:szCs w:val="24"/>
                <w:lang w:val="hy-AM"/>
              </w:rPr>
            </w:pPr>
            <w:r>
              <w:rPr>
                <w:rFonts w:ascii="GHEA Grapalat" w:hAnsi="GHEA Grapalat"/>
                <w:sz w:val="24"/>
                <w:szCs w:val="24"/>
                <w:lang w:val="hy-AM"/>
              </w:rPr>
              <w:t>1-ին կետի 11-րդ ենթակետով առաջարկվող լրացումն անհարժեշտ է խմբագրել հետևյալ կերպ՝ «վերին և ստորին վերջույթների պրոթեզներ,»՝ հաշվի առնելով գործող տարբերակը:</w:t>
            </w:r>
          </w:p>
        </w:tc>
        <w:tc>
          <w:tcPr>
            <w:tcW w:w="4230" w:type="dxa"/>
            <w:tcBorders>
              <w:top w:val="single" w:sz="4" w:space="0" w:color="auto"/>
              <w:left w:val="single" w:sz="4" w:space="0" w:color="auto"/>
              <w:bottom w:val="single" w:sz="4" w:space="0" w:color="auto"/>
              <w:right w:val="single" w:sz="4" w:space="0" w:color="auto"/>
            </w:tcBorders>
            <w:hideMark/>
          </w:tcPr>
          <w:p w14:paraId="7E97AF49" w14:textId="77777777" w:rsidR="0003190E" w:rsidRDefault="0003190E">
            <w:pPr>
              <w:tabs>
                <w:tab w:val="left" w:pos="6015"/>
                <w:tab w:val="left" w:pos="6465"/>
              </w:tabs>
              <w:spacing w:after="0"/>
              <w:jc w:val="both"/>
              <w:rPr>
                <w:rFonts w:ascii="GHEA Grapalat" w:hAnsi="GHEA Grapalat"/>
                <w:color w:val="000000" w:themeColor="text1"/>
                <w:sz w:val="24"/>
                <w:szCs w:val="24"/>
                <w:lang w:val="hy-AM"/>
              </w:rPr>
            </w:pPr>
            <w:r>
              <w:rPr>
                <w:rFonts w:ascii="GHEA Grapalat" w:hAnsi="GHEA Grapalat"/>
                <w:color w:val="000000" w:themeColor="text1"/>
                <w:sz w:val="24"/>
                <w:szCs w:val="24"/>
                <w:lang w:val="hy-AM"/>
              </w:rPr>
              <w:t>Ընդունվել է:</w:t>
            </w:r>
          </w:p>
        </w:tc>
      </w:tr>
      <w:tr w:rsidR="0003190E" w14:paraId="2C378001" w14:textId="77777777" w:rsidTr="0003190E">
        <w:trPr>
          <w:jc w:val="center"/>
        </w:trPr>
        <w:tc>
          <w:tcPr>
            <w:tcW w:w="6525" w:type="dxa"/>
            <w:tcBorders>
              <w:top w:val="single" w:sz="4" w:space="0" w:color="auto"/>
              <w:left w:val="single" w:sz="4" w:space="0" w:color="auto"/>
              <w:bottom w:val="single" w:sz="4" w:space="0" w:color="auto"/>
              <w:right w:val="single" w:sz="4" w:space="0" w:color="auto"/>
            </w:tcBorders>
            <w:hideMark/>
          </w:tcPr>
          <w:p w14:paraId="740DD335" w14:textId="77777777" w:rsidR="0003190E" w:rsidRDefault="0003190E" w:rsidP="0003190E">
            <w:pPr>
              <w:pStyle w:val="ListParagraph"/>
              <w:numPr>
                <w:ilvl w:val="0"/>
                <w:numId w:val="1"/>
              </w:numPr>
              <w:tabs>
                <w:tab w:val="left" w:pos="415"/>
              </w:tabs>
              <w:spacing w:after="0"/>
              <w:ind w:left="35" w:firstLine="0"/>
              <w:jc w:val="both"/>
              <w:rPr>
                <w:rFonts w:ascii="GHEA Grapalat" w:hAnsi="GHEA Grapalat"/>
                <w:sz w:val="24"/>
                <w:szCs w:val="24"/>
                <w:lang w:val="hy-AM"/>
              </w:rPr>
            </w:pPr>
            <w:r>
              <w:rPr>
                <w:rFonts w:ascii="GHEA Grapalat" w:hAnsi="GHEA Grapalat"/>
                <w:sz w:val="24"/>
                <w:szCs w:val="24"/>
                <w:lang w:val="hy-AM"/>
              </w:rPr>
              <w:t>1-ին կետի 20-րդ ենթակետի հետ կապված լրացուցիչ պարզաբանման կարիք ունի սոցիալական քարտի տվյալները՝ որպես անձին նույնականացնելու այլընտրանքային տարբերակ հանելը:</w:t>
            </w:r>
          </w:p>
        </w:tc>
        <w:tc>
          <w:tcPr>
            <w:tcW w:w="4230" w:type="dxa"/>
            <w:tcBorders>
              <w:top w:val="single" w:sz="4" w:space="0" w:color="auto"/>
              <w:left w:val="single" w:sz="4" w:space="0" w:color="auto"/>
              <w:bottom w:val="single" w:sz="4" w:space="0" w:color="auto"/>
              <w:right w:val="single" w:sz="4" w:space="0" w:color="auto"/>
            </w:tcBorders>
            <w:hideMark/>
          </w:tcPr>
          <w:p w14:paraId="516C9589" w14:textId="77777777" w:rsidR="0003190E" w:rsidRDefault="0003190E">
            <w:pPr>
              <w:tabs>
                <w:tab w:val="left" w:pos="6015"/>
                <w:tab w:val="left" w:pos="6465"/>
              </w:tabs>
              <w:spacing w:after="0"/>
              <w:jc w:val="both"/>
              <w:rPr>
                <w:rFonts w:ascii="GHEA Grapalat" w:hAnsi="GHEA Grapalat"/>
                <w:color w:val="000000" w:themeColor="text1"/>
                <w:sz w:val="24"/>
                <w:szCs w:val="24"/>
                <w:lang w:val="hy-AM"/>
              </w:rPr>
            </w:pPr>
            <w:r>
              <w:rPr>
                <w:rFonts w:ascii="GHEA Grapalat" w:hAnsi="GHEA Grapalat"/>
                <w:color w:val="000000" w:themeColor="text1"/>
                <w:sz w:val="24"/>
                <w:szCs w:val="24"/>
                <w:lang w:val="hy-AM"/>
              </w:rPr>
              <w:t>Ընդունվել է ի գիտություն:</w:t>
            </w:r>
          </w:p>
          <w:p w14:paraId="4DB17738" w14:textId="77777777" w:rsidR="0003190E" w:rsidRDefault="0003190E">
            <w:pPr>
              <w:tabs>
                <w:tab w:val="left" w:pos="6015"/>
                <w:tab w:val="left" w:pos="6465"/>
              </w:tabs>
              <w:spacing w:after="0"/>
              <w:jc w:val="both"/>
              <w:rPr>
                <w:rFonts w:ascii="GHEA Grapalat" w:hAnsi="GHEA Grapalat"/>
                <w:color w:val="000000" w:themeColor="text1"/>
                <w:sz w:val="24"/>
                <w:szCs w:val="24"/>
                <w:lang w:val="hy-AM"/>
              </w:rPr>
            </w:pPr>
            <w:r>
              <w:rPr>
                <w:rFonts w:ascii="GHEA Grapalat" w:hAnsi="GHEA Grapalat"/>
                <w:color w:val="000000" w:themeColor="text1"/>
                <w:sz w:val="24"/>
                <w:szCs w:val="24"/>
                <w:lang w:val="hy-AM"/>
              </w:rPr>
              <w:t>Նշված բառերը հանվել են ՆԳ նախարարության առաջարկությամբ (տես սույն ամփոփաթերթի 6-րդ բաժնի 2-րդ կետը):</w:t>
            </w:r>
          </w:p>
        </w:tc>
      </w:tr>
      <w:tr w:rsidR="0003190E" w14:paraId="0BECB5A7" w14:textId="77777777" w:rsidTr="0003190E">
        <w:trPr>
          <w:jc w:val="center"/>
        </w:trPr>
        <w:tc>
          <w:tcPr>
            <w:tcW w:w="6525" w:type="dxa"/>
            <w:tcBorders>
              <w:top w:val="single" w:sz="4" w:space="0" w:color="auto"/>
              <w:left w:val="single" w:sz="4" w:space="0" w:color="auto"/>
              <w:bottom w:val="single" w:sz="4" w:space="0" w:color="auto"/>
              <w:right w:val="single" w:sz="4" w:space="0" w:color="auto"/>
            </w:tcBorders>
            <w:hideMark/>
          </w:tcPr>
          <w:p w14:paraId="683665FA" w14:textId="77777777" w:rsidR="0003190E" w:rsidRDefault="0003190E" w:rsidP="0003190E">
            <w:pPr>
              <w:pStyle w:val="ListParagraph"/>
              <w:numPr>
                <w:ilvl w:val="0"/>
                <w:numId w:val="1"/>
              </w:numPr>
              <w:tabs>
                <w:tab w:val="left" w:pos="461"/>
              </w:tabs>
              <w:spacing w:after="0"/>
              <w:ind w:left="125" w:firstLine="0"/>
              <w:jc w:val="both"/>
              <w:rPr>
                <w:rFonts w:ascii="GHEA Grapalat" w:hAnsi="GHEA Grapalat"/>
                <w:sz w:val="24"/>
                <w:szCs w:val="24"/>
                <w:lang w:val="hy-AM"/>
              </w:rPr>
            </w:pPr>
            <w:r>
              <w:rPr>
                <w:rFonts w:ascii="GHEA Grapalat" w:hAnsi="GHEA Grapalat" w:cs="Sylfaen"/>
                <w:sz w:val="24"/>
                <w:szCs w:val="24"/>
                <w:lang w:val="hy-AM"/>
              </w:rPr>
              <w:t>Առաջարկում</w:t>
            </w:r>
            <w:r>
              <w:rPr>
                <w:rFonts w:ascii="GHEA Grapalat" w:hAnsi="GHEA Grapalat"/>
                <w:sz w:val="24"/>
                <w:szCs w:val="24"/>
                <w:lang w:val="hy-AM"/>
              </w:rPr>
              <w:t xml:space="preserve"> </w:t>
            </w:r>
            <w:r>
              <w:rPr>
                <w:rFonts w:ascii="GHEA Grapalat" w:hAnsi="GHEA Grapalat" w:cs="Sylfaen"/>
                <w:sz w:val="24"/>
                <w:szCs w:val="24"/>
                <w:lang w:val="hy-AM"/>
              </w:rPr>
              <w:t>ենք</w:t>
            </w:r>
            <w:r>
              <w:rPr>
                <w:rFonts w:ascii="GHEA Grapalat" w:hAnsi="GHEA Grapalat"/>
                <w:sz w:val="24"/>
                <w:szCs w:val="24"/>
                <w:lang w:val="hy-AM"/>
              </w:rPr>
              <w:t xml:space="preserve"> </w:t>
            </w:r>
            <w:r>
              <w:rPr>
                <w:rFonts w:ascii="GHEA Grapalat" w:hAnsi="GHEA Grapalat" w:cs="Sylfaen"/>
                <w:sz w:val="24"/>
                <w:szCs w:val="24"/>
                <w:lang w:val="hy-AM"/>
              </w:rPr>
              <w:t>վերանայել</w:t>
            </w:r>
            <w:r>
              <w:rPr>
                <w:rFonts w:ascii="GHEA Grapalat" w:hAnsi="GHEA Grapalat"/>
                <w:sz w:val="24"/>
                <w:szCs w:val="24"/>
                <w:lang w:val="hy-AM"/>
              </w:rPr>
              <w:t xml:space="preserve"> 1-</w:t>
            </w:r>
            <w:r>
              <w:rPr>
                <w:rFonts w:ascii="GHEA Grapalat" w:hAnsi="GHEA Grapalat" w:cs="Sylfaen"/>
                <w:sz w:val="24"/>
                <w:szCs w:val="24"/>
                <w:lang w:val="hy-AM"/>
              </w:rPr>
              <w:t>ին</w:t>
            </w:r>
            <w:r>
              <w:rPr>
                <w:rFonts w:ascii="GHEA Grapalat" w:hAnsi="GHEA Grapalat"/>
                <w:sz w:val="24"/>
                <w:szCs w:val="24"/>
                <w:lang w:val="hy-AM"/>
              </w:rPr>
              <w:t xml:space="preserve"> </w:t>
            </w:r>
            <w:r>
              <w:rPr>
                <w:rFonts w:ascii="GHEA Grapalat" w:hAnsi="GHEA Grapalat" w:cs="Sylfaen"/>
                <w:sz w:val="24"/>
                <w:szCs w:val="24"/>
                <w:lang w:val="hy-AM"/>
              </w:rPr>
              <w:t>կետի</w:t>
            </w:r>
            <w:r>
              <w:rPr>
                <w:rFonts w:ascii="GHEA Grapalat" w:hAnsi="GHEA Grapalat"/>
                <w:sz w:val="24"/>
                <w:szCs w:val="24"/>
                <w:lang w:val="hy-AM"/>
              </w:rPr>
              <w:t xml:space="preserve"> 26-</w:t>
            </w:r>
            <w:r>
              <w:rPr>
                <w:rFonts w:ascii="GHEA Grapalat" w:hAnsi="GHEA Grapalat" w:cs="Sylfaen"/>
                <w:sz w:val="24"/>
                <w:szCs w:val="24"/>
                <w:lang w:val="hy-AM"/>
              </w:rPr>
              <w:t>րդ</w:t>
            </w:r>
            <w:r>
              <w:rPr>
                <w:rFonts w:ascii="GHEA Grapalat" w:hAnsi="GHEA Grapalat"/>
                <w:sz w:val="24"/>
                <w:szCs w:val="24"/>
                <w:lang w:val="hy-AM"/>
              </w:rPr>
              <w:t xml:space="preserve"> </w:t>
            </w:r>
            <w:r>
              <w:rPr>
                <w:rFonts w:ascii="GHEA Grapalat" w:hAnsi="GHEA Grapalat" w:cs="Sylfaen"/>
                <w:sz w:val="24"/>
                <w:szCs w:val="24"/>
                <w:lang w:val="hy-AM"/>
              </w:rPr>
              <w:t>ենթակետով</w:t>
            </w:r>
            <w:r>
              <w:rPr>
                <w:rFonts w:ascii="GHEA Grapalat" w:hAnsi="GHEA Grapalat"/>
                <w:sz w:val="24"/>
                <w:szCs w:val="24"/>
                <w:lang w:val="hy-AM"/>
              </w:rPr>
              <w:t xml:space="preserve"> </w:t>
            </w:r>
            <w:r>
              <w:rPr>
                <w:rFonts w:ascii="GHEA Grapalat" w:hAnsi="GHEA Grapalat" w:cs="Sylfaen"/>
                <w:sz w:val="24"/>
                <w:szCs w:val="24"/>
                <w:lang w:val="hy-AM"/>
              </w:rPr>
              <w:t>նախատեսվող</w:t>
            </w:r>
            <w:r>
              <w:rPr>
                <w:rFonts w:ascii="GHEA Grapalat" w:hAnsi="GHEA Grapalat"/>
                <w:sz w:val="24"/>
                <w:szCs w:val="24"/>
                <w:lang w:val="hy-AM"/>
              </w:rPr>
              <w:t xml:space="preserve"> </w:t>
            </w:r>
            <w:r>
              <w:rPr>
                <w:rFonts w:ascii="GHEA Grapalat" w:hAnsi="GHEA Grapalat" w:cs="Sylfaen"/>
                <w:sz w:val="24"/>
                <w:szCs w:val="24"/>
                <w:lang w:val="hy-AM"/>
              </w:rPr>
              <w:t>հղումները</w:t>
            </w:r>
            <w:r>
              <w:rPr>
                <w:rFonts w:ascii="GHEA Grapalat" w:hAnsi="GHEA Grapalat"/>
                <w:sz w:val="24"/>
                <w:szCs w:val="24"/>
                <w:lang w:val="hy-AM"/>
              </w:rPr>
              <w:t xml:space="preserve">, </w:t>
            </w:r>
            <w:r>
              <w:rPr>
                <w:rFonts w:ascii="GHEA Grapalat" w:hAnsi="GHEA Grapalat" w:cs="Sylfaen"/>
                <w:sz w:val="24"/>
                <w:szCs w:val="24"/>
                <w:lang w:val="hy-AM"/>
              </w:rPr>
              <w:t>քանի</w:t>
            </w:r>
            <w:r>
              <w:rPr>
                <w:rFonts w:ascii="GHEA Grapalat" w:hAnsi="GHEA Grapalat"/>
                <w:sz w:val="24"/>
                <w:szCs w:val="24"/>
                <w:lang w:val="hy-AM"/>
              </w:rPr>
              <w:t xml:space="preserve"> </w:t>
            </w:r>
            <w:r>
              <w:rPr>
                <w:rFonts w:ascii="GHEA Grapalat" w:hAnsi="GHEA Grapalat" w:cs="Sylfaen"/>
                <w:sz w:val="24"/>
                <w:szCs w:val="24"/>
                <w:lang w:val="hy-AM"/>
              </w:rPr>
              <w:t>որ</w:t>
            </w:r>
            <w:r>
              <w:rPr>
                <w:rFonts w:ascii="GHEA Grapalat" w:hAnsi="GHEA Grapalat"/>
                <w:sz w:val="24"/>
                <w:szCs w:val="24"/>
                <w:lang w:val="hy-AM"/>
              </w:rPr>
              <w:t xml:space="preserve"> </w:t>
            </w:r>
            <w:r>
              <w:rPr>
                <w:rFonts w:ascii="GHEA Grapalat" w:hAnsi="GHEA Grapalat" w:cs="Sylfaen"/>
                <w:sz w:val="24"/>
                <w:szCs w:val="24"/>
                <w:lang w:val="hy-AM"/>
              </w:rPr>
              <w:t>խոսքը</w:t>
            </w:r>
            <w:r>
              <w:rPr>
                <w:rFonts w:ascii="GHEA Grapalat" w:hAnsi="GHEA Grapalat"/>
                <w:sz w:val="24"/>
                <w:szCs w:val="24"/>
                <w:lang w:val="hy-AM"/>
              </w:rPr>
              <w:t xml:space="preserve"> </w:t>
            </w:r>
            <w:r>
              <w:rPr>
                <w:rFonts w:ascii="GHEA Grapalat" w:hAnsi="GHEA Grapalat" w:cs="Sylfaen"/>
                <w:sz w:val="24"/>
                <w:szCs w:val="24"/>
                <w:lang w:val="hy-AM"/>
              </w:rPr>
              <w:t>գնում</w:t>
            </w:r>
            <w:r>
              <w:rPr>
                <w:rFonts w:ascii="GHEA Grapalat" w:hAnsi="GHEA Grapalat"/>
                <w:sz w:val="24"/>
                <w:szCs w:val="24"/>
                <w:lang w:val="hy-AM"/>
              </w:rPr>
              <w:t xml:space="preserve"> </w:t>
            </w:r>
            <w:r>
              <w:rPr>
                <w:rFonts w:ascii="GHEA Grapalat" w:hAnsi="GHEA Grapalat" w:cs="Sylfaen"/>
                <w:sz w:val="24"/>
                <w:szCs w:val="24"/>
                <w:lang w:val="hy-AM"/>
              </w:rPr>
              <w:t>է</w:t>
            </w:r>
            <w:r>
              <w:rPr>
                <w:rFonts w:ascii="GHEA Grapalat" w:hAnsi="GHEA Grapalat"/>
                <w:sz w:val="24"/>
                <w:szCs w:val="24"/>
                <w:lang w:val="hy-AM"/>
              </w:rPr>
              <w:t xml:space="preserve"> </w:t>
            </w:r>
            <w:r>
              <w:rPr>
                <w:rFonts w:ascii="GHEA Grapalat" w:hAnsi="GHEA Grapalat" w:cs="Sylfaen"/>
                <w:sz w:val="24"/>
                <w:szCs w:val="24"/>
                <w:lang w:val="hy-AM"/>
              </w:rPr>
              <w:t>պրոթեզի</w:t>
            </w:r>
            <w:r>
              <w:rPr>
                <w:rFonts w:ascii="GHEA Grapalat" w:hAnsi="GHEA Grapalat"/>
                <w:sz w:val="24"/>
                <w:szCs w:val="24"/>
                <w:lang w:val="hy-AM"/>
              </w:rPr>
              <w:t xml:space="preserve"> </w:t>
            </w:r>
            <w:r>
              <w:rPr>
                <w:rFonts w:ascii="GHEA Grapalat" w:hAnsi="GHEA Grapalat" w:cs="Sylfaen"/>
                <w:sz w:val="24"/>
                <w:szCs w:val="24"/>
                <w:lang w:val="hy-AM"/>
              </w:rPr>
              <w:t>ծնկակալի</w:t>
            </w:r>
            <w:r>
              <w:rPr>
                <w:rFonts w:ascii="GHEA Grapalat" w:hAnsi="GHEA Grapalat"/>
                <w:sz w:val="24"/>
                <w:szCs w:val="24"/>
                <w:lang w:val="hy-AM"/>
              </w:rPr>
              <w:t xml:space="preserve"> և պրոթեզի աղեկապի մասին:  </w:t>
            </w:r>
          </w:p>
        </w:tc>
        <w:tc>
          <w:tcPr>
            <w:tcW w:w="4230" w:type="dxa"/>
            <w:tcBorders>
              <w:top w:val="single" w:sz="4" w:space="0" w:color="auto"/>
              <w:left w:val="single" w:sz="4" w:space="0" w:color="auto"/>
              <w:bottom w:val="single" w:sz="4" w:space="0" w:color="auto"/>
              <w:right w:val="single" w:sz="4" w:space="0" w:color="auto"/>
            </w:tcBorders>
            <w:hideMark/>
          </w:tcPr>
          <w:p w14:paraId="09F309D5" w14:textId="77777777" w:rsidR="0003190E" w:rsidRDefault="0003190E">
            <w:pPr>
              <w:tabs>
                <w:tab w:val="left" w:pos="6015"/>
                <w:tab w:val="left" w:pos="6465"/>
              </w:tabs>
              <w:spacing w:after="0"/>
              <w:jc w:val="both"/>
              <w:rPr>
                <w:rFonts w:ascii="GHEA Grapalat" w:hAnsi="GHEA Grapalat"/>
                <w:color w:val="000000" w:themeColor="text1"/>
                <w:sz w:val="24"/>
                <w:szCs w:val="24"/>
                <w:lang w:val="hy-AM"/>
              </w:rPr>
            </w:pPr>
            <w:r>
              <w:rPr>
                <w:rFonts w:ascii="GHEA Grapalat" w:hAnsi="GHEA Grapalat"/>
                <w:color w:val="000000" w:themeColor="text1"/>
                <w:sz w:val="24"/>
                <w:szCs w:val="24"/>
                <w:lang w:val="hy-AM"/>
              </w:rPr>
              <w:t>Ընդունվել է:</w:t>
            </w:r>
          </w:p>
          <w:p w14:paraId="4BCCD3F8" w14:textId="77777777" w:rsidR="0003190E" w:rsidRDefault="0003190E">
            <w:pPr>
              <w:tabs>
                <w:tab w:val="left" w:pos="6015"/>
                <w:tab w:val="left" w:pos="6465"/>
              </w:tabs>
              <w:spacing w:after="0"/>
              <w:jc w:val="both"/>
              <w:rPr>
                <w:rFonts w:ascii="GHEA Grapalat" w:hAnsi="GHEA Grapalat"/>
                <w:color w:val="000000" w:themeColor="text1"/>
                <w:sz w:val="24"/>
                <w:szCs w:val="24"/>
                <w:lang w:val="hy-AM"/>
              </w:rPr>
            </w:pPr>
            <w:r>
              <w:rPr>
                <w:rFonts w:ascii="GHEA Grapalat" w:hAnsi="GHEA Grapalat"/>
                <w:color w:val="000000" w:themeColor="text1"/>
                <w:sz w:val="24"/>
                <w:szCs w:val="24"/>
                <w:lang w:val="hy-AM"/>
              </w:rPr>
              <w:t>Հղումը շտկվել է:</w:t>
            </w:r>
          </w:p>
        </w:tc>
      </w:tr>
      <w:tr w:rsidR="0003190E" w14:paraId="068A5297" w14:textId="77777777" w:rsidTr="0003190E">
        <w:trPr>
          <w:jc w:val="center"/>
        </w:trPr>
        <w:tc>
          <w:tcPr>
            <w:tcW w:w="6525" w:type="dxa"/>
            <w:tcBorders>
              <w:top w:val="single" w:sz="4" w:space="0" w:color="auto"/>
              <w:left w:val="single" w:sz="4" w:space="0" w:color="auto"/>
              <w:bottom w:val="single" w:sz="4" w:space="0" w:color="auto"/>
              <w:right w:val="single" w:sz="4" w:space="0" w:color="auto"/>
            </w:tcBorders>
            <w:hideMark/>
          </w:tcPr>
          <w:p w14:paraId="13017201" w14:textId="77777777" w:rsidR="0003190E" w:rsidRDefault="0003190E" w:rsidP="0003190E">
            <w:pPr>
              <w:pStyle w:val="ListParagraph"/>
              <w:numPr>
                <w:ilvl w:val="0"/>
                <w:numId w:val="1"/>
              </w:numPr>
              <w:tabs>
                <w:tab w:val="left" w:pos="472"/>
              </w:tabs>
              <w:spacing w:after="0"/>
              <w:ind w:left="125" w:right="-33" w:firstLine="0"/>
              <w:jc w:val="both"/>
              <w:rPr>
                <w:rFonts w:ascii="GHEA Grapalat" w:hAnsi="GHEA Grapalat"/>
                <w:sz w:val="24"/>
                <w:szCs w:val="24"/>
                <w:lang w:val="hy-AM"/>
              </w:rPr>
            </w:pPr>
            <w:r>
              <w:rPr>
                <w:rFonts w:ascii="GHEA Grapalat" w:hAnsi="GHEA Grapalat"/>
                <w:sz w:val="24"/>
                <w:szCs w:val="24"/>
                <w:lang w:val="hy-AM"/>
              </w:rPr>
              <w:t>1-ին կետի 30-րդ ենթակետով առաջարկվող փոփոխության հետ կապված առաջարկում ենք ևս մեկ անգամ վերանայել գործող որոշման N1 հավելվածի 47-րդ կետի 3-րդ ենթակետի շարադրանքը՝ հաշվի առնելով, որ ունենք փակագծում շարադրվող միտք, սակայն չի երևում դրա ավարտը:</w:t>
            </w:r>
          </w:p>
        </w:tc>
        <w:tc>
          <w:tcPr>
            <w:tcW w:w="4230" w:type="dxa"/>
            <w:tcBorders>
              <w:top w:val="single" w:sz="4" w:space="0" w:color="auto"/>
              <w:left w:val="single" w:sz="4" w:space="0" w:color="auto"/>
              <w:bottom w:val="single" w:sz="4" w:space="0" w:color="auto"/>
              <w:right w:val="single" w:sz="4" w:space="0" w:color="auto"/>
            </w:tcBorders>
            <w:hideMark/>
          </w:tcPr>
          <w:p w14:paraId="397F5BE4" w14:textId="77777777" w:rsidR="0003190E" w:rsidRDefault="0003190E">
            <w:pPr>
              <w:tabs>
                <w:tab w:val="left" w:pos="6015"/>
                <w:tab w:val="left" w:pos="6465"/>
              </w:tabs>
              <w:spacing w:after="0"/>
              <w:jc w:val="both"/>
              <w:rPr>
                <w:rFonts w:ascii="GHEA Grapalat" w:hAnsi="GHEA Grapalat"/>
                <w:color w:val="000000" w:themeColor="text1"/>
                <w:sz w:val="24"/>
                <w:szCs w:val="24"/>
                <w:lang w:val="hy-AM"/>
              </w:rPr>
            </w:pPr>
            <w:r>
              <w:rPr>
                <w:rFonts w:ascii="GHEA Grapalat" w:hAnsi="GHEA Grapalat"/>
                <w:color w:val="000000" w:themeColor="text1"/>
                <w:sz w:val="24"/>
                <w:szCs w:val="24"/>
                <w:lang w:val="hy-AM"/>
              </w:rPr>
              <w:t>Ընդունվել է:</w:t>
            </w:r>
          </w:p>
          <w:p w14:paraId="65F51743" w14:textId="77777777" w:rsidR="0003190E" w:rsidRDefault="0003190E">
            <w:pPr>
              <w:tabs>
                <w:tab w:val="left" w:pos="6015"/>
                <w:tab w:val="left" w:pos="6465"/>
              </w:tabs>
              <w:spacing w:after="0"/>
              <w:jc w:val="both"/>
              <w:rPr>
                <w:rFonts w:ascii="GHEA Grapalat" w:hAnsi="GHEA Grapalat"/>
                <w:color w:val="000000" w:themeColor="text1"/>
                <w:sz w:val="24"/>
                <w:szCs w:val="24"/>
                <w:lang w:val="hy-AM"/>
              </w:rPr>
            </w:pPr>
            <w:r>
              <w:rPr>
                <w:rFonts w:ascii="GHEA Grapalat" w:hAnsi="GHEA Grapalat"/>
                <w:color w:val="000000" w:themeColor="text1"/>
                <w:sz w:val="24"/>
                <w:szCs w:val="24"/>
                <w:lang w:val="hy-AM"/>
              </w:rPr>
              <w:t>Առկա փակագիծը վրիպակ է, որը հանվել է:</w:t>
            </w:r>
          </w:p>
        </w:tc>
      </w:tr>
      <w:tr w:rsidR="0003190E" w14:paraId="095B8C05" w14:textId="77777777" w:rsidTr="0003190E">
        <w:trPr>
          <w:jc w:val="center"/>
        </w:trPr>
        <w:tc>
          <w:tcPr>
            <w:tcW w:w="6525" w:type="dxa"/>
            <w:tcBorders>
              <w:top w:val="single" w:sz="4" w:space="0" w:color="auto"/>
              <w:left w:val="single" w:sz="4" w:space="0" w:color="auto"/>
              <w:bottom w:val="single" w:sz="4" w:space="0" w:color="auto"/>
              <w:right w:val="single" w:sz="4" w:space="0" w:color="auto"/>
            </w:tcBorders>
            <w:hideMark/>
          </w:tcPr>
          <w:p w14:paraId="038F17E4" w14:textId="77777777" w:rsidR="0003190E" w:rsidRDefault="0003190E" w:rsidP="0003190E">
            <w:pPr>
              <w:pStyle w:val="ListParagraph"/>
              <w:numPr>
                <w:ilvl w:val="0"/>
                <w:numId w:val="1"/>
              </w:numPr>
              <w:tabs>
                <w:tab w:val="left" w:pos="461"/>
              </w:tabs>
              <w:spacing w:after="0"/>
              <w:ind w:left="35" w:right="-33" w:firstLine="0"/>
              <w:jc w:val="both"/>
              <w:rPr>
                <w:rFonts w:ascii="GHEA Grapalat" w:hAnsi="GHEA Grapalat"/>
                <w:sz w:val="24"/>
                <w:szCs w:val="24"/>
                <w:lang w:val="hy-AM"/>
              </w:rPr>
            </w:pPr>
            <w:r>
              <w:rPr>
                <w:rFonts w:ascii="GHEA Grapalat" w:hAnsi="GHEA Grapalat"/>
                <w:sz w:val="24"/>
                <w:szCs w:val="24"/>
                <w:lang w:val="hy-AM"/>
              </w:rPr>
              <w:t>Ընդունել ի գիտություն, որ 1-ին կետի 34-րդ ենթակետում փոխարինվում են ոչ թե բառերը, այլ բառը:</w:t>
            </w:r>
          </w:p>
        </w:tc>
        <w:tc>
          <w:tcPr>
            <w:tcW w:w="4230" w:type="dxa"/>
            <w:tcBorders>
              <w:top w:val="single" w:sz="4" w:space="0" w:color="auto"/>
              <w:left w:val="single" w:sz="4" w:space="0" w:color="auto"/>
              <w:bottom w:val="single" w:sz="4" w:space="0" w:color="auto"/>
              <w:right w:val="single" w:sz="4" w:space="0" w:color="auto"/>
            </w:tcBorders>
            <w:hideMark/>
          </w:tcPr>
          <w:p w14:paraId="23943FAD" w14:textId="77777777" w:rsidR="0003190E" w:rsidRDefault="0003190E">
            <w:pPr>
              <w:tabs>
                <w:tab w:val="left" w:pos="6015"/>
                <w:tab w:val="left" w:pos="6465"/>
              </w:tabs>
              <w:spacing w:after="0"/>
              <w:jc w:val="both"/>
              <w:rPr>
                <w:rFonts w:ascii="GHEA Grapalat" w:hAnsi="GHEA Grapalat"/>
                <w:color w:val="000000" w:themeColor="text1"/>
                <w:sz w:val="24"/>
                <w:szCs w:val="24"/>
                <w:lang w:val="hy-AM"/>
              </w:rPr>
            </w:pPr>
            <w:r>
              <w:rPr>
                <w:rFonts w:ascii="GHEA Grapalat" w:hAnsi="GHEA Grapalat"/>
                <w:color w:val="000000" w:themeColor="text1"/>
                <w:sz w:val="24"/>
                <w:szCs w:val="24"/>
                <w:lang w:val="hy-AM"/>
              </w:rPr>
              <w:t>Սույն կետը հանվել է՝ հաշվի առնելով վարչապետի աշխատակազմի սոցիալական հարցերի վարչությունից ստացված եզրակացության 1-ին կետը:</w:t>
            </w:r>
          </w:p>
        </w:tc>
      </w:tr>
      <w:tr w:rsidR="0003190E" w14:paraId="72A28143" w14:textId="77777777" w:rsidTr="0003190E">
        <w:trPr>
          <w:jc w:val="center"/>
        </w:trPr>
        <w:tc>
          <w:tcPr>
            <w:tcW w:w="6525" w:type="dxa"/>
            <w:tcBorders>
              <w:top w:val="single" w:sz="4" w:space="0" w:color="auto"/>
              <w:left w:val="single" w:sz="4" w:space="0" w:color="auto"/>
              <w:bottom w:val="single" w:sz="4" w:space="0" w:color="auto"/>
              <w:right w:val="single" w:sz="4" w:space="0" w:color="auto"/>
            </w:tcBorders>
            <w:hideMark/>
          </w:tcPr>
          <w:p w14:paraId="181749D3" w14:textId="77777777" w:rsidR="0003190E" w:rsidRDefault="0003190E" w:rsidP="0003190E">
            <w:pPr>
              <w:pStyle w:val="ListParagraph"/>
              <w:numPr>
                <w:ilvl w:val="0"/>
                <w:numId w:val="1"/>
              </w:numPr>
              <w:tabs>
                <w:tab w:val="left" w:pos="403"/>
              </w:tabs>
              <w:spacing w:after="0"/>
              <w:ind w:left="35" w:right="-33" w:firstLine="0"/>
              <w:jc w:val="both"/>
              <w:rPr>
                <w:rFonts w:ascii="GHEA Grapalat" w:hAnsi="GHEA Grapalat"/>
                <w:sz w:val="24"/>
                <w:szCs w:val="24"/>
                <w:lang w:val="hy-AM"/>
              </w:rPr>
            </w:pPr>
            <w:r>
              <w:rPr>
                <w:rFonts w:ascii="GHEA Grapalat" w:hAnsi="GHEA Grapalat"/>
                <w:sz w:val="24"/>
                <w:szCs w:val="24"/>
                <w:lang w:val="hy-AM"/>
              </w:rPr>
              <w:t>1-ին կետի 35-րդ ենթակետում «.թվով.» բառն անհրաժեշտ է փոխարինել «թվով.» բառով:</w:t>
            </w:r>
          </w:p>
        </w:tc>
        <w:tc>
          <w:tcPr>
            <w:tcW w:w="4230" w:type="dxa"/>
            <w:tcBorders>
              <w:top w:val="single" w:sz="4" w:space="0" w:color="auto"/>
              <w:left w:val="single" w:sz="4" w:space="0" w:color="auto"/>
              <w:bottom w:val="single" w:sz="4" w:space="0" w:color="auto"/>
              <w:right w:val="single" w:sz="4" w:space="0" w:color="auto"/>
            </w:tcBorders>
          </w:tcPr>
          <w:p w14:paraId="5077EB5C" w14:textId="77777777" w:rsidR="0003190E" w:rsidRDefault="0003190E">
            <w:pPr>
              <w:tabs>
                <w:tab w:val="left" w:pos="6015"/>
                <w:tab w:val="left" w:pos="6465"/>
              </w:tabs>
              <w:spacing w:after="0"/>
              <w:jc w:val="both"/>
              <w:rPr>
                <w:rFonts w:ascii="GHEA Grapalat" w:hAnsi="GHEA Grapalat"/>
                <w:color w:val="000000" w:themeColor="text1"/>
                <w:sz w:val="24"/>
                <w:szCs w:val="24"/>
                <w:lang w:val="hy-AM"/>
              </w:rPr>
            </w:pPr>
            <w:r>
              <w:rPr>
                <w:rFonts w:ascii="GHEA Grapalat" w:hAnsi="GHEA Grapalat"/>
                <w:color w:val="000000" w:themeColor="text1"/>
                <w:sz w:val="24"/>
                <w:szCs w:val="24"/>
                <w:lang w:val="hy-AM"/>
              </w:rPr>
              <w:t>Ընդունվել է:</w:t>
            </w:r>
          </w:p>
          <w:p w14:paraId="238CFBBF" w14:textId="77777777" w:rsidR="0003190E" w:rsidRDefault="0003190E">
            <w:pPr>
              <w:tabs>
                <w:tab w:val="left" w:pos="6015"/>
                <w:tab w:val="left" w:pos="6465"/>
              </w:tabs>
              <w:spacing w:after="0"/>
              <w:jc w:val="both"/>
              <w:rPr>
                <w:rFonts w:ascii="GHEA Grapalat" w:hAnsi="GHEA Grapalat"/>
                <w:color w:val="000000" w:themeColor="text1"/>
                <w:sz w:val="24"/>
                <w:szCs w:val="24"/>
                <w:lang w:val="hy-AM"/>
              </w:rPr>
            </w:pPr>
          </w:p>
        </w:tc>
      </w:tr>
      <w:tr w:rsidR="0003190E" w14:paraId="22E657F4" w14:textId="77777777" w:rsidTr="0003190E">
        <w:trPr>
          <w:jc w:val="center"/>
        </w:trPr>
        <w:tc>
          <w:tcPr>
            <w:tcW w:w="6525" w:type="dxa"/>
            <w:tcBorders>
              <w:top w:val="single" w:sz="4" w:space="0" w:color="auto"/>
              <w:left w:val="single" w:sz="4" w:space="0" w:color="auto"/>
              <w:bottom w:val="single" w:sz="4" w:space="0" w:color="auto"/>
              <w:right w:val="single" w:sz="4" w:space="0" w:color="auto"/>
            </w:tcBorders>
            <w:hideMark/>
          </w:tcPr>
          <w:p w14:paraId="5F45CDFD" w14:textId="77777777" w:rsidR="0003190E" w:rsidRDefault="0003190E" w:rsidP="0003190E">
            <w:pPr>
              <w:pStyle w:val="ListParagraph"/>
              <w:numPr>
                <w:ilvl w:val="0"/>
                <w:numId w:val="1"/>
              </w:numPr>
              <w:tabs>
                <w:tab w:val="left" w:pos="392"/>
              </w:tabs>
              <w:spacing w:after="0"/>
              <w:ind w:left="35" w:right="-33" w:firstLine="0"/>
              <w:jc w:val="both"/>
              <w:rPr>
                <w:rFonts w:ascii="GHEA Grapalat" w:hAnsi="GHEA Grapalat"/>
                <w:sz w:val="24"/>
                <w:szCs w:val="24"/>
                <w:lang w:val="hy-AM"/>
              </w:rPr>
            </w:pPr>
            <w:r>
              <w:rPr>
                <w:rFonts w:ascii="GHEA Grapalat" w:hAnsi="GHEA Grapalat"/>
                <w:sz w:val="24"/>
                <w:szCs w:val="24"/>
                <w:lang w:val="hy-AM"/>
              </w:rPr>
              <w:t>1-ին կետի 38-րդ ենթակետում անհրաժեշտ է համապատասխանեցնել փոփոխման ենթակա և գործող որոշման մեջ առկա բառերը:</w:t>
            </w:r>
          </w:p>
        </w:tc>
        <w:tc>
          <w:tcPr>
            <w:tcW w:w="4230" w:type="dxa"/>
            <w:tcBorders>
              <w:top w:val="single" w:sz="4" w:space="0" w:color="auto"/>
              <w:left w:val="single" w:sz="4" w:space="0" w:color="auto"/>
              <w:bottom w:val="single" w:sz="4" w:space="0" w:color="auto"/>
              <w:right w:val="single" w:sz="4" w:space="0" w:color="auto"/>
            </w:tcBorders>
          </w:tcPr>
          <w:p w14:paraId="13FC5D6C" w14:textId="77777777" w:rsidR="0003190E" w:rsidRDefault="0003190E">
            <w:pPr>
              <w:tabs>
                <w:tab w:val="left" w:pos="6015"/>
                <w:tab w:val="left" w:pos="6465"/>
              </w:tabs>
              <w:spacing w:after="0"/>
              <w:jc w:val="both"/>
              <w:rPr>
                <w:rFonts w:ascii="GHEA Grapalat" w:hAnsi="GHEA Grapalat"/>
                <w:color w:val="000000" w:themeColor="text1"/>
                <w:sz w:val="24"/>
                <w:szCs w:val="24"/>
                <w:lang w:val="hy-AM"/>
              </w:rPr>
            </w:pPr>
            <w:r>
              <w:rPr>
                <w:rFonts w:ascii="GHEA Grapalat" w:hAnsi="GHEA Grapalat"/>
                <w:color w:val="000000" w:themeColor="text1"/>
                <w:sz w:val="24"/>
                <w:szCs w:val="24"/>
                <w:lang w:val="hy-AM"/>
              </w:rPr>
              <w:t>Ընդունվել է:</w:t>
            </w:r>
          </w:p>
          <w:p w14:paraId="5398AB09" w14:textId="77777777" w:rsidR="0003190E" w:rsidRDefault="0003190E">
            <w:pPr>
              <w:tabs>
                <w:tab w:val="left" w:pos="6015"/>
                <w:tab w:val="left" w:pos="6465"/>
              </w:tabs>
              <w:spacing w:after="0"/>
              <w:jc w:val="both"/>
              <w:rPr>
                <w:rFonts w:ascii="GHEA Grapalat" w:hAnsi="GHEA Grapalat"/>
                <w:color w:val="000000" w:themeColor="text1"/>
                <w:sz w:val="24"/>
                <w:szCs w:val="24"/>
                <w:lang w:val="hy-AM"/>
              </w:rPr>
            </w:pPr>
          </w:p>
        </w:tc>
      </w:tr>
      <w:tr w:rsidR="0003190E" w14:paraId="73272609" w14:textId="77777777" w:rsidTr="0003190E">
        <w:trPr>
          <w:jc w:val="center"/>
        </w:trPr>
        <w:tc>
          <w:tcPr>
            <w:tcW w:w="6525" w:type="dxa"/>
            <w:tcBorders>
              <w:top w:val="single" w:sz="4" w:space="0" w:color="auto"/>
              <w:left w:val="single" w:sz="4" w:space="0" w:color="auto"/>
              <w:bottom w:val="single" w:sz="4" w:space="0" w:color="auto"/>
              <w:right w:val="single" w:sz="4" w:space="0" w:color="auto"/>
            </w:tcBorders>
            <w:hideMark/>
          </w:tcPr>
          <w:p w14:paraId="79C903C1" w14:textId="77777777" w:rsidR="0003190E" w:rsidRDefault="0003190E" w:rsidP="0003190E">
            <w:pPr>
              <w:pStyle w:val="ListParagraph"/>
              <w:numPr>
                <w:ilvl w:val="0"/>
                <w:numId w:val="1"/>
              </w:numPr>
              <w:tabs>
                <w:tab w:val="left" w:pos="449"/>
                <w:tab w:val="left" w:pos="575"/>
              </w:tabs>
              <w:spacing w:after="0"/>
              <w:ind w:left="35" w:firstLine="0"/>
              <w:jc w:val="both"/>
              <w:rPr>
                <w:rFonts w:ascii="GHEA Grapalat" w:hAnsi="GHEA Grapalat"/>
                <w:sz w:val="24"/>
                <w:szCs w:val="24"/>
                <w:lang w:val="hy-AM"/>
              </w:rPr>
            </w:pPr>
            <w:r>
              <w:rPr>
                <w:rFonts w:ascii="GHEA Grapalat" w:hAnsi="GHEA Grapalat"/>
                <w:sz w:val="24"/>
                <w:szCs w:val="24"/>
                <w:lang w:val="hy-AM"/>
              </w:rPr>
              <w:t>1-ին կետի 45-47-րդ, 49-րդ, 51-53-րդ ենթակետերով լրացվող կետերի համարակալումն անհրաժեշտ է համապատասխանեցնել գործող որոշման տարբերակին:</w:t>
            </w:r>
          </w:p>
        </w:tc>
        <w:tc>
          <w:tcPr>
            <w:tcW w:w="4230" w:type="dxa"/>
            <w:tcBorders>
              <w:top w:val="single" w:sz="4" w:space="0" w:color="auto"/>
              <w:left w:val="single" w:sz="4" w:space="0" w:color="auto"/>
              <w:bottom w:val="single" w:sz="4" w:space="0" w:color="auto"/>
              <w:right w:val="single" w:sz="4" w:space="0" w:color="auto"/>
            </w:tcBorders>
            <w:hideMark/>
          </w:tcPr>
          <w:p w14:paraId="2FA1F455" w14:textId="77777777" w:rsidR="0003190E" w:rsidRDefault="0003190E">
            <w:pPr>
              <w:tabs>
                <w:tab w:val="left" w:pos="6015"/>
                <w:tab w:val="left" w:pos="6465"/>
              </w:tabs>
              <w:spacing w:after="0"/>
              <w:jc w:val="both"/>
              <w:rPr>
                <w:rFonts w:ascii="GHEA Grapalat" w:hAnsi="GHEA Grapalat"/>
                <w:color w:val="000000" w:themeColor="text1"/>
                <w:sz w:val="24"/>
                <w:szCs w:val="24"/>
                <w:lang w:val="hy-AM"/>
              </w:rPr>
            </w:pPr>
            <w:r>
              <w:rPr>
                <w:rFonts w:ascii="GHEA Grapalat" w:hAnsi="GHEA Grapalat"/>
                <w:color w:val="000000" w:themeColor="text1"/>
                <w:sz w:val="24"/>
                <w:szCs w:val="24"/>
                <w:lang w:val="hy-AM"/>
              </w:rPr>
              <w:t>Ընդունվել է:</w:t>
            </w:r>
          </w:p>
        </w:tc>
      </w:tr>
      <w:tr w:rsidR="0003190E" w14:paraId="6134EF93" w14:textId="77777777" w:rsidTr="0003190E">
        <w:trPr>
          <w:jc w:val="center"/>
        </w:trPr>
        <w:tc>
          <w:tcPr>
            <w:tcW w:w="6525" w:type="dxa"/>
            <w:tcBorders>
              <w:top w:val="single" w:sz="4" w:space="0" w:color="auto"/>
              <w:left w:val="single" w:sz="4" w:space="0" w:color="auto"/>
              <w:bottom w:val="single" w:sz="4" w:space="0" w:color="auto"/>
              <w:right w:val="single" w:sz="4" w:space="0" w:color="auto"/>
            </w:tcBorders>
            <w:hideMark/>
          </w:tcPr>
          <w:p w14:paraId="3FEB1A36" w14:textId="77777777" w:rsidR="0003190E" w:rsidRDefault="0003190E" w:rsidP="0003190E">
            <w:pPr>
              <w:pStyle w:val="ListParagraph"/>
              <w:numPr>
                <w:ilvl w:val="0"/>
                <w:numId w:val="1"/>
              </w:numPr>
              <w:tabs>
                <w:tab w:val="left" w:pos="403"/>
              </w:tabs>
              <w:spacing w:after="0"/>
              <w:ind w:left="35" w:right="-33" w:firstLine="0"/>
              <w:jc w:val="both"/>
              <w:rPr>
                <w:rFonts w:ascii="GHEA Grapalat" w:hAnsi="GHEA Grapalat"/>
                <w:sz w:val="24"/>
                <w:szCs w:val="24"/>
                <w:lang w:val="hy-AM"/>
              </w:rPr>
            </w:pPr>
            <w:r>
              <w:rPr>
                <w:rFonts w:ascii="GHEA Grapalat" w:hAnsi="GHEA Grapalat"/>
                <w:sz w:val="24"/>
                <w:szCs w:val="24"/>
                <w:lang w:val="hy-AM"/>
              </w:rPr>
              <w:t>1-ին կետի 56-րդ ենթակետով նախատեսվող լրացմամբ անհասկանալի է, թե ամսական 120 տակդիրը 1 անձին է վերաբերում է, թե դա ամսական ընդհանուր քանակն է:</w:t>
            </w:r>
          </w:p>
        </w:tc>
        <w:tc>
          <w:tcPr>
            <w:tcW w:w="4230" w:type="dxa"/>
            <w:tcBorders>
              <w:top w:val="single" w:sz="4" w:space="0" w:color="auto"/>
              <w:left w:val="single" w:sz="4" w:space="0" w:color="auto"/>
              <w:bottom w:val="single" w:sz="4" w:space="0" w:color="auto"/>
              <w:right w:val="single" w:sz="4" w:space="0" w:color="auto"/>
            </w:tcBorders>
            <w:hideMark/>
          </w:tcPr>
          <w:p w14:paraId="395955AC" w14:textId="77777777" w:rsidR="0003190E" w:rsidRDefault="0003190E">
            <w:pPr>
              <w:tabs>
                <w:tab w:val="left" w:pos="6015"/>
                <w:tab w:val="left" w:pos="6465"/>
              </w:tabs>
              <w:spacing w:after="0"/>
              <w:jc w:val="both"/>
              <w:rPr>
                <w:rFonts w:ascii="GHEA Grapalat" w:hAnsi="GHEA Grapalat"/>
                <w:color w:val="000000" w:themeColor="text1"/>
                <w:sz w:val="24"/>
                <w:szCs w:val="24"/>
                <w:lang w:val="hy-AM"/>
              </w:rPr>
            </w:pPr>
            <w:r>
              <w:rPr>
                <w:rFonts w:ascii="GHEA Grapalat" w:hAnsi="GHEA Grapalat"/>
                <w:color w:val="000000" w:themeColor="text1"/>
                <w:sz w:val="24"/>
                <w:szCs w:val="24"/>
                <w:lang w:val="hy-AM"/>
              </w:rPr>
              <w:t>Ընդունվել է:</w:t>
            </w:r>
          </w:p>
          <w:p w14:paraId="333868F9" w14:textId="77777777" w:rsidR="0003190E" w:rsidRDefault="0003190E">
            <w:pPr>
              <w:tabs>
                <w:tab w:val="left" w:pos="6015"/>
                <w:tab w:val="left" w:pos="6465"/>
              </w:tabs>
              <w:spacing w:after="0"/>
              <w:jc w:val="both"/>
              <w:rPr>
                <w:rFonts w:ascii="GHEA Grapalat" w:hAnsi="GHEA Grapalat"/>
                <w:color w:val="000000" w:themeColor="text1"/>
                <w:sz w:val="24"/>
                <w:szCs w:val="24"/>
                <w:lang w:val="hy-AM"/>
              </w:rPr>
            </w:pPr>
            <w:r>
              <w:rPr>
                <w:rFonts w:ascii="GHEA Grapalat" w:hAnsi="GHEA Grapalat"/>
                <w:color w:val="000000" w:themeColor="text1"/>
                <w:sz w:val="24"/>
                <w:szCs w:val="24"/>
                <w:lang w:val="hy-AM"/>
              </w:rPr>
              <w:t>Նախագծում հստակեցվել է, որ նախատեսվող քանակը յուրաքանչյուր ամիս տրամադրվելու է 1 անձի:</w:t>
            </w:r>
          </w:p>
          <w:p w14:paraId="161FE8DC" w14:textId="77777777" w:rsidR="0003190E" w:rsidRDefault="0003190E">
            <w:pPr>
              <w:tabs>
                <w:tab w:val="left" w:pos="6015"/>
                <w:tab w:val="left" w:pos="6465"/>
              </w:tabs>
              <w:spacing w:after="0"/>
              <w:jc w:val="both"/>
              <w:rPr>
                <w:rFonts w:ascii="GHEA Grapalat" w:hAnsi="GHEA Grapalat"/>
                <w:color w:val="000000" w:themeColor="text1"/>
                <w:sz w:val="24"/>
                <w:szCs w:val="24"/>
                <w:lang w:val="hy-AM"/>
              </w:rPr>
            </w:pPr>
            <w:r>
              <w:rPr>
                <w:rFonts w:ascii="GHEA Grapalat" w:hAnsi="GHEA Grapalat"/>
                <w:color w:val="000000" w:themeColor="text1"/>
                <w:sz w:val="24"/>
                <w:szCs w:val="24"/>
                <w:lang w:val="hy-AM"/>
              </w:rPr>
              <w:t xml:space="preserve">Միաժամանակ, նախագծի հիմնավորման 3-րդ բաժնի 12-րդ կետով սահմանվել է, որ </w:t>
            </w:r>
            <w:r>
              <w:rPr>
                <w:rFonts w:ascii="GHEA Grapalat" w:hAnsi="GHEA Grapalat"/>
                <w:sz w:val="24"/>
                <w:szCs w:val="24"/>
                <w:lang w:val="hy-AM"/>
              </w:rPr>
              <w:t xml:space="preserve">մեկանգամյա օգտագործման տակդիրը </w:t>
            </w:r>
            <w:r>
              <w:rPr>
                <w:rFonts w:ascii="GHEA Grapalat" w:hAnsi="GHEA Grapalat"/>
                <w:b/>
                <w:i/>
                <w:sz w:val="24"/>
                <w:szCs w:val="24"/>
                <w:lang w:val="hy-AM"/>
              </w:rPr>
              <w:t>տրամադրվելու է ամսական 120 հատ՝</w:t>
            </w:r>
            <w:r>
              <w:rPr>
                <w:rFonts w:ascii="GHEA Grapalat" w:hAnsi="GHEA Grapalat" w:cs="Sylfaen"/>
                <w:b/>
                <w:i/>
                <w:sz w:val="24"/>
                <w:szCs w:val="24"/>
                <w:lang w:val="hy-AM"/>
              </w:rPr>
              <w:t xml:space="preserve"> Ֆունկցիոնալության խորը աստիճանի, երեխաների դեպքում՝ նաև ծանր աստիճանի սահմանափակում ունեցող անձանց</w:t>
            </w:r>
            <w:r>
              <w:rPr>
                <w:rFonts w:ascii="GHEA Grapalat" w:hAnsi="GHEA Grapalat"/>
                <w:i/>
                <w:sz w:val="24"/>
                <w:szCs w:val="24"/>
                <w:lang w:val="hy-AM"/>
              </w:rPr>
              <w:t>:</w:t>
            </w:r>
          </w:p>
        </w:tc>
      </w:tr>
      <w:tr w:rsidR="0003190E" w14:paraId="2714DE35" w14:textId="77777777" w:rsidTr="0003190E">
        <w:trPr>
          <w:jc w:val="center"/>
        </w:trPr>
        <w:tc>
          <w:tcPr>
            <w:tcW w:w="6525" w:type="dxa"/>
            <w:tcBorders>
              <w:top w:val="single" w:sz="4" w:space="0" w:color="auto"/>
              <w:left w:val="single" w:sz="4" w:space="0" w:color="auto"/>
              <w:bottom w:val="single" w:sz="4" w:space="0" w:color="auto"/>
              <w:right w:val="single" w:sz="4" w:space="0" w:color="auto"/>
            </w:tcBorders>
            <w:hideMark/>
          </w:tcPr>
          <w:p w14:paraId="46D7C852" w14:textId="77777777" w:rsidR="0003190E" w:rsidRDefault="0003190E" w:rsidP="0003190E">
            <w:pPr>
              <w:pStyle w:val="ListParagraph"/>
              <w:numPr>
                <w:ilvl w:val="0"/>
                <w:numId w:val="1"/>
              </w:numPr>
              <w:tabs>
                <w:tab w:val="left" w:pos="392"/>
              </w:tabs>
              <w:spacing w:after="0"/>
              <w:ind w:left="35" w:right="-33" w:firstLine="0"/>
              <w:jc w:val="both"/>
              <w:rPr>
                <w:rFonts w:ascii="GHEA Grapalat" w:hAnsi="GHEA Grapalat"/>
                <w:sz w:val="24"/>
                <w:szCs w:val="24"/>
                <w:lang w:val="hy-AM"/>
              </w:rPr>
            </w:pPr>
            <w:r>
              <w:rPr>
                <w:rFonts w:ascii="GHEA Grapalat" w:hAnsi="GHEA Grapalat" w:cs="Sylfaen"/>
                <w:sz w:val="24"/>
                <w:szCs w:val="24"/>
                <w:lang w:val="hy-AM"/>
              </w:rPr>
              <w:t>Նախագծին</w:t>
            </w:r>
            <w:r>
              <w:rPr>
                <w:rFonts w:ascii="GHEA Grapalat" w:hAnsi="GHEA Grapalat"/>
                <w:sz w:val="24"/>
                <w:szCs w:val="24"/>
                <w:lang w:val="hy-AM"/>
              </w:rPr>
              <w:t xml:space="preserve"> </w:t>
            </w:r>
            <w:r>
              <w:rPr>
                <w:rFonts w:ascii="GHEA Grapalat" w:hAnsi="GHEA Grapalat" w:cs="Sylfaen"/>
                <w:sz w:val="24"/>
                <w:szCs w:val="24"/>
                <w:lang w:val="hy-AM"/>
              </w:rPr>
              <w:t>կից</w:t>
            </w:r>
            <w:r>
              <w:rPr>
                <w:rFonts w:ascii="GHEA Grapalat" w:hAnsi="GHEA Grapalat"/>
                <w:sz w:val="24"/>
                <w:szCs w:val="24"/>
                <w:lang w:val="hy-AM"/>
              </w:rPr>
              <w:t xml:space="preserve"> </w:t>
            </w:r>
            <w:r>
              <w:rPr>
                <w:rFonts w:ascii="GHEA Grapalat" w:hAnsi="GHEA Grapalat" w:cs="Sylfaen"/>
                <w:sz w:val="24"/>
                <w:szCs w:val="24"/>
                <w:lang w:val="hy-AM"/>
              </w:rPr>
              <w:t>հիմնավորման</w:t>
            </w:r>
            <w:r>
              <w:rPr>
                <w:rFonts w:ascii="GHEA Grapalat" w:hAnsi="GHEA Grapalat"/>
                <w:sz w:val="24"/>
                <w:szCs w:val="24"/>
                <w:lang w:val="hy-AM"/>
              </w:rPr>
              <w:t xml:space="preserve"> 6-</w:t>
            </w:r>
            <w:r>
              <w:rPr>
                <w:rFonts w:ascii="GHEA Grapalat" w:hAnsi="GHEA Grapalat" w:cs="Sylfaen"/>
                <w:sz w:val="24"/>
                <w:szCs w:val="24"/>
                <w:lang w:val="hy-AM"/>
              </w:rPr>
              <w:t>րդ</w:t>
            </w:r>
            <w:r>
              <w:rPr>
                <w:rFonts w:ascii="GHEA Grapalat" w:hAnsi="GHEA Grapalat"/>
                <w:sz w:val="24"/>
                <w:szCs w:val="24"/>
                <w:lang w:val="hy-AM"/>
              </w:rPr>
              <w:t xml:space="preserve"> </w:t>
            </w:r>
            <w:r>
              <w:rPr>
                <w:rFonts w:ascii="GHEA Grapalat" w:hAnsi="GHEA Grapalat" w:cs="Sylfaen"/>
                <w:sz w:val="24"/>
                <w:szCs w:val="24"/>
                <w:lang w:val="hy-AM"/>
              </w:rPr>
              <w:t>բաժնից</w:t>
            </w:r>
            <w:r>
              <w:rPr>
                <w:rFonts w:ascii="GHEA Grapalat" w:hAnsi="GHEA Grapalat"/>
                <w:sz w:val="24"/>
                <w:szCs w:val="24"/>
                <w:lang w:val="hy-AM"/>
              </w:rPr>
              <w:t xml:space="preserve"> </w:t>
            </w:r>
            <w:r>
              <w:rPr>
                <w:rFonts w:ascii="GHEA Grapalat" w:hAnsi="GHEA Grapalat" w:cs="Sylfaen"/>
                <w:sz w:val="24"/>
                <w:szCs w:val="24"/>
                <w:lang w:val="hy-AM"/>
              </w:rPr>
              <w:t>անհասկանալի</w:t>
            </w:r>
            <w:r>
              <w:rPr>
                <w:rFonts w:ascii="GHEA Grapalat" w:hAnsi="GHEA Grapalat"/>
                <w:sz w:val="24"/>
                <w:szCs w:val="24"/>
                <w:lang w:val="hy-AM"/>
              </w:rPr>
              <w:t xml:space="preserve"> </w:t>
            </w:r>
            <w:r>
              <w:rPr>
                <w:rFonts w:ascii="GHEA Grapalat" w:hAnsi="GHEA Grapalat" w:cs="Sylfaen"/>
                <w:sz w:val="24"/>
                <w:szCs w:val="24"/>
                <w:lang w:val="hy-AM"/>
              </w:rPr>
              <w:t>է</w:t>
            </w:r>
            <w:r>
              <w:rPr>
                <w:rFonts w:ascii="GHEA Grapalat" w:hAnsi="GHEA Grapalat"/>
                <w:sz w:val="24"/>
                <w:szCs w:val="24"/>
                <w:lang w:val="hy-AM"/>
              </w:rPr>
              <w:t xml:space="preserve">, </w:t>
            </w:r>
            <w:r>
              <w:rPr>
                <w:rFonts w:ascii="GHEA Grapalat" w:hAnsi="GHEA Grapalat" w:cs="Sylfaen"/>
                <w:sz w:val="24"/>
                <w:szCs w:val="24"/>
                <w:lang w:val="hy-AM"/>
              </w:rPr>
              <w:t>թե</w:t>
            </w:r>
            <w:r>
              <w:rPr>
                <w:rFonts w:ascii="GHEA Grapalat" w:hAnsi="GHEA Grapalat"/>
                <w:sz w:val="24"/>
                <w:szCs w:val="24"/>
                <w:lang w:val="hy-AM"/>
              </w:rPr>
              <w:t xml:space="preserve"> </w:t>
            </w:r>
            <w:r>
              <w:rPr>
                <w:rFonts w:ascii="GHEA Grapalat" w:hAnsi="GHEA Grapalat" w:cs="Sylfaen"/>
                <w:sz w:val="24"/>
                <w:szCs w:val="24"/>
                <w:lang w:val="hy-AM"/>
              </w:rPr>
              <w:t>անհրաժեշտ</w:t>
            </w:r>
            <w:r>
              <w:rPr>
                <w:rFonts w:ascii="GHEA Grapalat" w:hAnsi="GHEA Grapalat"/>
                <w:sz w:val="24"/>
                <w:szCs w:val="24"/>
                <w:lang w:val="hy-AM"/>
              </w:rPr>
              <w:t xml:space="preserve"> </w:t>
            </w:r>
            <w:r>
              <w:rPr>
                <w:rFonts w:ascii="GHEA Grapalat" w:hAnsi="GHEA Grapalat" w:cs="Sylfaen"/>
                <w:sz w:val="24"/>
                <w:szCs w:val="24"/>
                <w:lang w:val="hy-AM"/>
              </w:rPr>
              <w:t>միջոցների</w:t>
            </w:r>
            <w:r>
              <w:rPr>
                <w:rFonts w:ascii="GHEA Grapalat" w:hAnsi="GHEA Grapalat"/>
                <w:sz w:val="24"/>
                <w:szCs w:val="24"/>
                <w:lang w:val="hy-AM"/>
              </w:rPr>
              <w:t xml:space="preserve"> </w:t>
            </w:r>
            <w:r>
              <w:rPr>
                <w:rFonts w:ascii="GHEA Grapalat" w:hAnsi="GHEA Grapalat" w:cs="Sylfaen"/>
                <w:sz w:val="24"/>
                <w:szCs w:val="24"/>
                <w:lang w:val="hy-AM"/>
              </w:rPr>
              <w:t>ֆինանսավորումն</w:t>
            </w:r>
            <w:r>
              <w:rPr>
                <w:rFonts w:ascii="GHEA Grapalat" w:hAnsi="GHEA Grapalat"/>
                <w:sz w:val="24"/>
                <w:szCs w:val="24"/>
                <w:lang w:val="hy-AM"/>
              </w:rPr>
              <w:t xml:space="preserve"> </w:t>
            </w:r>
            <w:r>
              <w:rPr>
                <w:rFonts w:ascii="GHEA Grapalat" w:hAnsi="GHEA Grapalat" w:cs="Sylfaen"/>
                <w:sz w:val="24"/>
                <w:szCs w:val="24"/>
                <w:lang w:val="hy-AM"/>
              </w:rPr>
              <w:t>ինչպես</w:t>
            </w:r>
            <w:r>
              <w:rPr>
                <w:rFonts w:ascii="GHEA Grapalat" w:hAnsi="GHEA Grapalat"/>
                <w:sz w:val="24"/>
                <w:szCs w:val="24"/>
                <w:lang w:val="hy-AM"/>
              </w:rPr>
              <w:t xml:space="preserve"> </w:t>
            </w:r>
            <w:r>
              <w:rPr>
                <w:rFonts w:ascii="GHEA Grapalat" w:hAnsi="GHEA Grapalat" w:cs="Sylfaen"/>
                <w:sz w:val="24"/>
                <w:szCs w:val="24"/>
                <w:lang w:val="hy-AM"/>
              </w:rPr>
              <w:t>է</w:t>
            </w:r>
            <w:r>
              <w:rPr>
                <w:rFonts w:ascii="GHEA Grapalat" w:hAnsi="GHEA Grapalat"/>
                <w:sz w:val="24"/>
                <w:szCs w:val="24"/>
                <w:lang w:val="hy-AM"/>
              </w:rPr>
              <w:t xml:space="preserve"> </w:t>
            </w:r>
            <w:r>
              <w:rPr>
                <w:rFonts w:ascii="GHEA Grapalat" w:hAnsi="GHEA Grapalat" w:cs="Sylfaen"/>
                <w:sz w:val="24"/>
                <w:szCs w:val="24"/>
                <w:lang w:val="hy-AM"/>
              </w:rPr>
              <w:t>իրականացվելու՝</w:t>
            </w:r>
            <w:r>
              <w:rPr>
                <w:rFonts w:ascii="GHEA Grapalat" w:hAnsi="GHEA Grapalat"/>
                <w:sz w:val="24"/>
                <w:szCs w:val="24"/>
                <w:lang w:val="hy-AM"/>
              </w:rPr>
              <w:t xml:space="preserve"> </w:t>
            </w:r>
            <w:r>
              <w:rPr>
                <w:rFonts w:ascii="GHEA Grapalat" w:hAnsi="GHEA Grapalat" w:cs="Sylfaen"/>
                <w:sz w:val="24"/>
                <w:szCs w:val="24"/>
                <w:lang w:val="hy-AM"/>
              </w:rPr>
              <w:t>հաշվի</w:t>
            </w:r>
            <w:r>
              <w:rPr>
                <w:rFonts w:ascii="GHEA Grapalat" w:hAnsi="GHEA Grapalat"/>
                <w:sz w:val="24"/>
                <w:szCs w:val="24"/>
                <w:lang w:val="hy-AM"/>
              </w:rPr>
              <w:t xml:space="preserve"> </w:t>
            </w:r>
            <w:r>
              <w:rPr>
                <w:rFonts w:ascii="GHEA Grapalat" w:hAnsi="GHEA Grapalat" w:cs="Sylfaen"/>
                <w:sz w:val="24"/>
                <w:szCs w:val="24"/>
                <w:lang w:val="hy-AM"/>
              </w:rPr>
              <w:t>առնելով</w:t>
            </w:r>
            <w:r>
              <w:rPr>
                <w:rFonts w:ascii="GHEA Grapalat" w:hAnsi="GHEA Grapalat"/>
                <w:sz w:val="24"/>
                <w:szCs w:val="24"/>
                <w:lang w:val="hy-AM"/>
              </w:rPr>
              <w:t xml:space="preserve"> </w:t>
            </w:r>
            <w:r>
              <w:rPr>
                <w:rFonts w:ascii="GHEA Grapalat" w:hAnsi="GHEA Grapalat" w:cs="Sylfaen"/>
                <w:sz w:val="24"/>
                <w:szCs w:val="24"/>
                <w:lang w:val="hy-AM"/>
              </w:rPr>
              <w:t>նաև</w:t>
            </w:r>
            <w:r>
              <w:rPr>
                <w:rFonts w:ascii="GHEA Grapalat" w:hAnsi="GHEA Grapalat"/>
                <w:sz w:val="24"/>
                <w:szCs w:val="24"/>
                <w:lang w:val="hy-AM"/>
              </w:rPr>
              <w:t xml:space="preserve"> </w:t>
            </w:r>
            <w:r>
              <w:rPr>
                <w:rFonts w:ascii="GHEA Grapalat" w:hAnsi="GHEA Grapalat" w:cs="Sylfaen"/>
                <w:sz w:val="24"/>
                <w:szCs w:val="24"/>
                <w:lang w:val="hy-AM"/>
              </w:rPr>
              <w:t>ֆինանսների</w:t>
            </w:r>
            <w:r>
              <w:rPr>
                <w:rFonts w:ascii="GHEA Grapalat" w:hAnsi="GHEA Grapalat"/>
                <w:sz w:val="24"/>
                <w:szCs w:val="24"/>
                <w:lang w:val="hy-AM"/>
              </w:rPr>
              <w:t xml:space="preserve"> </w:t>
            </w:r>
            <w:r>
              <w:rPr>
                <w:rFonts w:ascii="GHEA Grapalat" w:hAnsi="GHEA Grapalat" w:cs="Sylfaen"/>
                <w:sz w:val="24"/>
                <w:szCs w:val="24"/>
                <w:lang w:val="hy-AM"/>
              </w:rPr>
              <w:t>նախարարության</w:t>
            </w:r>
            <w:r>
              <w:rPr>
                <w:rFonts w:ascii="GHEA Grapalat" w:hAnsi="GHEA Grapalat"/>
                <w:sz w:val="24"/>
                <w:szCs w:val="24"/>
                <w:lang w:val="hy-AM"/>
              </w:rPr>
              <w:t xml:space="preserve"> </w:t>
            </w:r>
            <w:r>
              <w:rPr>
                <w:rFonts w:ascii="GHEA Grapalat" w:hAnsi="GHEA Grapalat" w:cs="Sylfaen"/>
                <w:sz w:val="24"/>
                <w:szCs w:val="24"/>
                <w:lang w:val="hy-AM"/>
              </w:rPr>
              <w:t>դիրքորոշումը</w:t>
            </w:r>
            <w:r>
              <w:rPr>
                <w:rFonts w:ascii="GHEA Grapalat" w:hAnsi="GHEA Grapalat"/>
                <w:sz w:val="24"/>
                <w:szCs w:val="24"/>
                <w:lang w:val="hy-AM"/>
              </w:rPr>
              <w:t xml:space="preserve"> </w:t>
            </w:r>
            <w:r>
              <w:rPr>
                <w:rFonts w:ascii="GHEA Grapalat" w:hAnsi="GHEA Grapalat" w:cs="Sylfaen"/>
                <w:sz w:val="24"/>
                <w:szCs w:val="24"/>
                <w:lang w:val="hy-AM"/>
              </w:rPr>
              <w:t>և</w:t>
            </w:r>
            <w:r>
              <w:rPr>
                <w:rFonts w:ascii="GHEA Grapalat" w:hAnsi="GHEA Grapalat"/>
                <w:sz w:val="24"/>
                <w:szCs w:val="24"/>
                <w:lang w:val="hy-AM"/>
              </w:rPr>
              <w:t xml:space="preserve"> </w:t>
            </w:r>
            <w:r>
              <w:rPr>
                <w:rFonts w:ascii="GHEA Grapalat" w:hAnsi="GHEA Grapalat" w:cs="Sylfaen"/>
                <w:sz w:val="24"/>
                <w:szCs w:val="24"/>
                <w:lang w:val="hy-AM"/>
              </w:rPr>
              <w:t>դրա</w:t>
            </w:r>
            <w:r>
              <w:rPr>
                <w:rFonts w:ascii="GHEA Grapalat" w:hAnsi="GHEA Grapalat"/>
                <w:sz w:val="24"/>
                <w:szCs w:val="24"/>
                <w:lang w:val="hy-AM"/>
              </w:rPr>
              <w:t xml:space="preserve"> </w:t>
            </w:r>
            <w:r>
              <w:rPr>
                <w:rFonts w:ascii="GHEA Grapalat" w:hAnsi="GHEA Grapalat" w:cs="Sylfaen"/>
                <w:sz w:val="24"/>
                <w:szCs w:val="24"/>
                <w:lang w:val="hy-AM"/>
              </w:rPr>
              <w:t>վերաբերյալ</w:t>
            </w:r>
            <w:r>
              <w:rPr>
                <w:rFonts w:ascii="GHEA Grapalat" w:hAnsi="GHEA Grapalat"/>
                <w:sz w:val="24"/>
                <w:szCs w:val="24"/>
                <w:lang w:val="hy-AM"/>
              </w:rPr>
              <w:t xml:space="preserve"> </w:t>
            </w:r>
            <w:r>
              <w:rPr>
                <w:rFonts w:ascii="GHEA Grapalat" w:hAnsi="GHEA Grapalat" w:cs="Sylfaen"/>
                <w:sz w:val="24"/>
                <w:szCs w:val="24"/>
                <w:lang w:val="hy-AM"/>
              </w:rPr>
              <w:t>նախարարության</w:t>
            </w:r>
            <w:r>
              <w:rPr>
                <w:rFonts w:ascii="GHEA Grapalat" w:hAnsi="GHEA Grapalat"/>
                <w:sz w:val="24"/>
                <w:szCs w:val="24"/>
                <w:lang w:val="hy-AM"/>
              </w:rPr>
              <w:t xml:space="preserve"> պարզաբանումը:</w:t>
            </w:r>
          </w:p>
        </w:tc>
        <w:tc>
          <w:tcPr>
            <w:tcW w:w="4230" w:type="dxa"/>
            <w:tcBorders>
              <w:top w:val="single" w:sz="4" w:space="0" w:color="auto"/>
              <w:left w:val="single" w:sz="4" w:space="0" w:color="auto"/>
              <w:bottom w:val="single" w:sz="4" w:space="0" w:color="auto"/>
              <w:right w:val="single" w:sz="4" w:space="0" w:color="auto"/>
            </w:tcBorders>
          </w:tcPr>
          <w:p w14:paraId="5F2CDD89" w14:textId="77777777" w:rsidR="0003190E" w:rsidRDefault="0003190E">
            <w:pPr>
              <w:tabs>
                <w:tab w:val="left" w:pos="6015"/>
                <w:tab w:val="left" w:pos="6465"/>
              </w:tabs>
              <w:spacing w:after="0"/>
              <w:jc w:val="both"/>
              <w:rPr>
                <w:rFonts w:ascii="GHEA Grapalat" w:hAnsi="GHEA Grapalat"/>
                <w:color w:val="000000" w:themeColor="text1"/>
                <w:sz w:val="24"/>
                <w:szCs w:val="24"/>
                <w:lang w:val="hy-AM"/>
              </w:rPr>
            </w:pPr>
            <w:r>
              <w:rPr>
                <w:rFonts w:ascii="GHEA Grapalat" w:hAnsi="GHEA Grapalat"/>
                <w:color w:val="000000" w:themeColor="text1"/>
                <w:sz w:val="24"/>
                <w:szCs w:val="24"/>
                <w:lang w:val="hy-AM"/>
              </w:rPr>
              <w:t>Ընդունվել է ի գիտություն:</w:t>
            </w:r>
          </w:p>
          <w:p w14:paraId="573BB240" w14:textId="77777777" w:rsidR="0003190E" w:rsidRDefault="0003190E">
            <w:pPr>
              <w:tabs>
                <w:tab w:val="left" w:pos="6015"/>
                <w:tab w:val="left" w:pos="6465"/>
              </w:tabs>
              <w:spacing w:after="0"/>
              <w:jc w:val="both"/>
              <w:rPr>
                <w:rFonts w:ascii="GHEA Grapalat" w:hAnsi="GHEA Grapalat"/>
                <w:color w:val="000000" w:themeColor="text1"/>
                <w:sz w:val="24"/>
                <w:szCs w:val="24"/>
                <w:lang w:val="hy-AM"/>
              </w:rPr>
            </w:pPr>
            <w:r>
              <w:rPr>
                <w:rFonts w:ascii="GHEA Grapalat" w:hAnsi="GHEA Grapalat"/>
                <w:color w:val="000000" w:themeColor="text1"/>
                <w:sz w:val="24"/>
                <w:szCs w:val="24"/>
                <w:lang w:val="hy-AM"/>
              </w:rPr>
              <w:t>Հիմնավորման 6-րդ բաժինը խմբագրվել է:</w:t>
            </w:r>
          </w:p>
          <w:p w14:paraId="28322727" w14:textId="77777777" w:rsidR="0003190E" w:rsidRDefault="0003190E">
            <w:pPr>
              <w:tabs>
                <w:tab w:val="left" w:pos="6015"/>
                <w:tab w:val="left" w:pos="6465"/>
              </w:tabs>
              <w:spacing w:after="0"/>
              <w:jc w:val="both"/>
              <w:rPr>
                <w:rFonts w:ascii="GHEA Grapalat" w:hAnsi="GHEA Grapalat"/>
                <w:color w:val="000000" w:themeColor="text1"/>
                <w:sz w:val="24"/>
                <w:szCs w:val="24"/>
                <w:lang w:val="hy-AM"/>
              </w:rPr>
            </w:pPr>
          </w:p>
        </w:tc>
      </w:tr>
    </w:tbl>
    <w:p w14:paraId="669D6554" w14:textId="77777777" w:rsidR="0003190E" w:rsidRDefault="0003190E" w:rsidP="0003190E">
      <w:pPr>
        <w:tabs>
          <w:tab w:val="left" w:pos="8234"/>
        </w:tabs>
        <w:rPr>
          <w:rFonts w:ascii="GHEA Grapalat" w:hAnsi="GHEA Grapalat"/>
          <w:sz w:val="24"/>
          <w:szCs w:val="24"/>
          <w:lang w:val="hy-AM"/>
        </w:rPr>
      </w:pPr>
    </w:p>
    <w:p w14:paraId="0125476F" w14:textId="77777777" w:rsidR="0009324A" w:rsidRPr="0003190E" w:rsidRDefault="0009324A" w:rsidP="0003190E">
      <w:bookmarkStart w:id="1" w:name="_GoBack"/>
      <w:bookmarkEnd w:id="1"/>
    </w:p>
    <w:sectPr w:rsidR="0009324A" w:rsidRPr="0003190E" w:rsidSect="00E005F2">
      <w:footerReference w:type="default" r:id="rId8"/>
      <w:pgSz w:w="11906" w:h="16838"/>
      <w:pgMar w:top="1138" w:right="450" w:bottom="1138" w:left="993" w:header="720" w:footer="299"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F6B06AB" w14:textId="77777777" w:rsidR="00C4605D" w:rsidRDefault="00C4605D">
      <w:pPr>
        <w:spacing w:after="0" w:line="240" w:lineRule="auto"/>
      </w:pPr>
      <w:r>
        <w:separator/>
      </w:r>
    </w:p>
  </w:endnote>
  <w:endnote w:type="continuationSeparator" w:id="0">
    <w:p w14:paraId="3DB5C81F" w14:textId="77777777" w:rsidR="00C4605D" w:rsidRDefault="00C4605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Arial Armenian">
    <w:altName w:val="Arial"/>
    <w:panose1 w:val="020B0604020202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Verdana">
    <w:panose1 w:val="020B0604030504040204"/>
    <w:charset w:val="00"/>
    <w:family w:val="swiss"/>
    <w:pitch w:val="variable"/>
    <w:sig w:usb0="A10006FF" w:usb1="4000205B" w:usb2="00000010" w:usb3="00000000" w:csb0="0000019F" w:csb1="00000000"/>
  </w:font>
  <w:font w:name="Cambria Math">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77453242"/>
      <w:docPartObj>
        <w:docPartGallery w:val="Page Numbers (Bottom of Page)"/>
        <w:docPartUnique/>
      </w:docPartObj>
    </w:sdtPr>
    <w:sdtEndPr>
      <w:rPr>
        <w:rFonts w:ascii="GHEA Grapalat" w:hAnsi="GHEA Grapalat"/>
        <w:noProof/>
      </w:rPr>
    </w:sdtEndPr>
    <w:sdtContent>
      <w:p w14:paraId="07D3931E" w14:textId="2F5BC628" w:rsidR="009C3828" w:rsidRPr="00E66318" w:rsidRDefault="009C3828">
        <w:pPr>
          <w:pStyle w:val="Footer"/>
          <w:jc w:val="center"/>
          <w:rPr>
            <w:rFonts w:ascii="GHEA Grapalat" w:hAnsi="GHEA Grapalat"/>
          </w:rPr>
        </w:pPr>
        <w:r w:rsidRPr="00E66318">
          <w:rPr>
            <w:rFonts w:ascii="GHEA Grapalat" w:hAnsi="GHEA Grapalat"/>
          </w:rPr>
          <w:fldChar w:fldCharType="begin"/>
        </w:r>
        <w:r w:rsidRPr="00E66318">
          <w:rPr>
            <w:rFonts w:ascii="GHEA Grapalat" w:hAnsi="GHEA Grapalat"/>
          </w:rPr>
          <w:instrText xml:space="preserve"> PAGE   \* MERGEFORMAT </w:instrText>
        </w:r>
        <w:r w:rsidRPr="00E66318">
          <w:rPr>
            <w:rFonts w:ascii="GHEA Grapalat" w:hAnsi="GHEA Grapalat"/>
          </w:rPr>
          <w:fldChar w:fldCharType="separate"/>
        </w:r>
        <w:r w:rsidR="0003190E">
          <w:rPr>
            <w:rFonts w:ascii="GHEA Grapalat" w:hAnsi="GHEA Grapalat"/>
            <w:noProof/>
          </w:rPr>
          <w:t>14</w:t>
        </w:r>
        <w:r w:rsidRPr="00E66318">
          <w:rPr>
            <w:rFonts w:ascii="GHEA Grapalat" w:hAnsi="GHEA Grapalat"/>
            <w:noProof/>
          </w:rPr>
          <w:fldChar w:fldCharType="end"/>
        </w:r>
      </w:p>
    </w:sdtContent>
  </w:sdt>
  <w:p w14:paraId="5ABF89CA" w14:textId="77777777" w:rsidR="009C3828" w:rsidRDefault="009C3828">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2957CD8" w14:textId="77777777" w:rsidR="00C4605D" w:rsidRDefault="00C4605D">
      <w:pPr>
        <w:spacing w:after="0" w:line="240" w:lineRule="auto"/>
      </w:pPr>
      <w:r>
        <w:separator/>
      </w:r>
    </w:p>
  </w:footnote>
  <w:footnote w:type="continuationSeparator" w:id="0">
    <w:p w14:paraId="36D7B25B" w14:textId="77777777" w:rsidR="00C4605D" w:rsidRDefault="00C4605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2A6DFF"/>
    <w:multiLevelType w:val="hybridMultilevel"/>
    <w:tmpl w:val="80B2B8E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F7D5BCF"/>
    <w:multiLevelType w:val="hybridMultilevel"/>
    <w:tmpl w:val="FB7C5690"/>
    <w:lvl w:ilvl="0" w:tplc="28A00B76">
      <w:start w:val="5"/>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AA13665"/>
    <w:multiLevelType w:val="hybridMultilevel"/>
    <w:tmpl w:val="1EC23EA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4B664974"/>
    <w:multiLevelType w:val="hybridMultilevel"/>
    <w:tmpl w:val="3C2A8438"/>
    <w:lvl w:ilvl="0" w:tplc="B5C4C216">
      <w:start w:val="1"/>
      <w:numFmt w:val="decimal"/>
      <w:lvlText w:val="%1."/>
      <w:lvlJc w:val="left"/>
      <w:pPr>
        <w:ind w:left="922" w:hanging="360"/>
      </w:pPr>
      <w:rPr>
        <w:rFonts w:hint="default"/>
      </w:rPr>
    </w:lvl>
    <w:lvl w:ilvl="1" w:tplc="04090019" w:tentative="1">
      <w:start w:val="1"/>
      <w:numFmt w:val="lowerLetter"/>
      <w:lvlText w:val="%2."/>
      <w:lvlJc w:val="left"/>
      <w:pPr>
        <w:ind w:left="1642" w:hanging="360"/>
      </w:pPr>
    </w:lvl>
    <w:lvl w:ilvl="2" w:tplc="0409001B" w:tentative="1">
      <w:start w:val="1"/>
      <w:numFmt w:val="lowerRoman"/>
      <w:lvlText w:val="%3."/>
      <w:lvlJc w:val="right"/>
      <w:pPr>
        <w:ind w:left="2362" w:hanging="180"/>
      </w:pPr>
    </w:lvl>
    <w:lvl w:ilvl="3" w:tplc="0409000F" w:tentative="1">
      <w:start w:val="1"/>
      <w:numFmt w:val="decimal"/>
      <w:lvlText w:val="%4."/>
      <w:lvlJc w:val="left"/>
      <w:pPr>
        <w:ind w:left="3082" w:hanging="360"/>
      </w:pPr>
    </w:lvl>
    <w:lvl w:ilvl="4" w:tplc="04090019" w:tentative="1">
      <w:start w:val="1"/>
      <w:numFmt w:val="lowerLetter"/>
      <w:lvlText w:val="%5."/>
      <w:lvlJc w:val="left"/>
      <w:pPr>
        <w:ind w:left="3802" w:hanging="360"/>
      </w:pPr>
    </w:lvl>
    <w:lvl w:ilvl="5" w:tplc="0409001B" w:tentative="1">
      <w:start w:val="1"/>
      <w:numFmt w:val="lowerRoman"/>
      <w:lvlText w:val="%6."/>
      <w:lvlJc w:val="right"/>
      <w:pPr>
        <w:ind w:left="4522" w:hanging="180"/>
      </w:pPr>
    </w:lvl>
    <w:lvl w:ilvl="6" w:tplc="0409000F" w:tentative="1">
      <w:start w:val="1"/>
      <w:numFmt w:val="decimal"/>
      <w:lvlText w:val="%7."/>
      <w:lvlJc w:val="left"/>
      <w:pPr>
        <w:ind w:left="5242" w:hanging="360"/>
      </w:pPr>
    </w:lvl>
    <w:lvl w:ilvl="7" w:tplc="04090019" w:tentative="1">
      <w:start w:val="1"/>
      <w:numFmt w:val="lowerLetter"/>
      <w:lvlText w:val="%8."/>
      <w:lvlJc w:val="left"/>
      <w:pPr>
        <w:ind w:left="5962" w:hanging="360"/>
      </w:pPr>
    </w:lvl>
    <w:lvl w:ilvl="8" w:tplc="0409001B" w:tentative="1">
      <w:start w:val="1"/>
      <w:numFmt w:val="lowerRoman"/>
      <w:lvlText w:val="%9."/>
      <w:lvlJc w:val="right"/>
      <w:pPr>
        <w:ind w:left="6682" w:hanging="180"/>
      </w:pPr>
    </w:lvl>
  </w:abstractNum>
  <w:abstractNum w:abstractNumId="4" w15:restartNumberingAfterBreak="0">
    <w:nsid w:val="4E641812"/>
    <w:multiLevelType w:val="hybridMultilevel"/>
    <w:tmpl w:val="CB6439B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4EE604ED"/>
    <w:multiLevelType w:val="hybridMultilevel"/>
    <w:tmpl w:val="774E815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5A4E3167"/>
    <w:multiLevelType w:val="hybridMultilevel"/>
    <w:tmpl w:val="E62E1D26"/>
    <w:lvl w:ilvl="0" w:tplc="748475D8">
      <w:start w:val="1"/>
      <w:numFmt w:val="decimal"/>
      <w:lvlText w:val="%1."/>
      <w:lvlJc w:val="left"/>
      <w:pPr>
        <w:ind w:left="2007" w:hanging="360"/>
      </w:pPr>
      <w:rPr>
        <w:rFonts w:cs="Sylfaen" w:hint="default"/>
      </w:rPr>
    </w:lvl>
    <w:lvl w:ilvl="1" w:tplc="04090019" w:tentative="1">
      <w:start w:val="1"/>
      <w:numFmt w:val="lowerLetter"/>
      <w:lvlText w:val="%2."/>
      <w:lvlJc w:val="left"/>
      <w:pPr>
        <w:ind w:left="2727" w:hanging="360"/>
      </w:pPr>
    </w:lvl>
    <w:lvl w:ilvl="2" w:tplc="0409001B" w:tentative="1">
      <w:start w:val="1"/>
      <w:numFmt w:val="lowerRoman"/>
      <w:lvlText w:val="%3."/>
      <w:lvlJc w:val="right"/>
      <w:pPr>
        <w:ind w:left="3447" w:hanging="180"/>
      </w:pPr>
    </w:lvl>
    <w:lvl w:ilvl="3" w:tplc="0409000F" w:tentative="1">
      <w:start w:val="1"/>
      <w:numFmt w:val="decimal"/>
      <w:lvlText w:val="%4."/>
      <w:lvlJc w:val="left"/>
      <w:pPr>
        <w:ind w:left="4167" w:hanging="360"/>
      </w:pPr>
    </w:lvl>
    <w:lvl w:ilvl="4" w:tplc="04090019" w:tentative="1">
      <w:start w:val="1"/>
      <w:numFmt w:val="lowerLetter"/>
      <w:lvlText w:val="%5."/>
      <w:lvlJc w:val="left"/>
      <w:pPr>
        <w:ind w:left="4887" w:hanging="360"/>
      </w:pPr>
    </w:lvl>
    <w:lvl w:ilvl="5" w:tplc="0409001B" w:tentative="1">
      <w:start w:val="1"/>
      <w:numFmt w:val="lowerRoman"/>
      <w:lvlText w:val="%6."/>
      <w:lvlJc w:val="right"/>
      <w:pPr>
        <w:ind w:left="5607" w:hanging="180"/>
      </w:pPr>
    </w:lvl>
    <w:lvl w:ilvl="6" w:tplc="0409000F" w:tentative="1">
      <w:start w:val="1"/>
      <w:numFmt w:val="decimal"/>
      <w:lvlText w:val="%7."/>
      <w:lvlJc w:val="left"/>
      <w:pPr>
        <w:ind w:left="6327" w:hanging="360"/>
      </w:pPr>
    </w:lvl>
    <w:lvl w:ilvl="7" w:tplc="04090019" w:tentative="1">
      <w:start w:val="1"/>
      <w:numFmt w:val="lowerLetter"/>
      <w:lvlText w:val="%8."/>
      <w:lvlJc w:val="left"/>
      <w:pPr>
        <w:ind w:left="7047" w:hanging="360"/>
      </w:pPr>
    </w:lvl>
    <w:lvl w:ilvl="8" w:tplc="0409001B" w:tentative="1">
      <w:start w:val="1"/>
      <w:numFmt w:val="lowerRoman"/>
      <w:lvlText w:val="%9."/>
      <w:lvlJc w:val="right"/>
      <w:pPr>
        <w:ind w:left="7767" w:hanging="180"/>
      </w:pPr>
    </w:lvl>
  </w:abstractNum>
  <w:abstractNum w:abstractNumId="7" w15:restartNumberingAfterBreak="0">
    <w:nsid w:val="6AD66385"/>
    <w:multiLevelType w:val="hybridMultilevel"/>
    <w:tmpl w:val="F0E8A0E2"/>
    <w:lvl w:ilvl="0" w:tplc="84D68C94">
      <w:start w:val="1"/>
      <w:numFmt w:val="decimal"/>
      <w:lvlText w:val="%1."/>
      <w:lvlJc w:val="left"/>
      <w:pPr>
        <w:ind w:left="660" w:hanging="360"/>
      </w:pPr>
      <w:rPr>
        <w:rFonts w:hint="default"/>
      </w:rPr>
    </w:lvl>
    <w:lvl w:ilvl="1" w:tplc="04090019" w:tentative="1">
      <w:start w:val="1"/>
      <w:numFmt w:val="lowerLetter"/>
      <w:lvlText w:val="%2."/>
      <w:lvlJc w:val="left"/>
      <w:pPr>
        <w:ind w:left="1380" w:hanging="360"/>
      </w:pPr>
    </w:lvl>
    <w:lvl w:ilvl="2" w:tplc="0409001B" w:tentative="1">
      <w:start w:val="1"/>
      <w:numFmt w:val="lowerRoman"/>
      <w:lvlText w:val="%3."/>
      <w:lvlJc w:val="right"/>
      <w:pPr>
        <w:ind w:left="2100" w:hanging="180"/>
      </w:pPr>
    </w:lvl>
    <w:lvl w:ilvl="3" w:tplc="0409000F" w:tentative="1">
      <w:start w:val="1"/>
      <w:numFmt w:val="decimal"/>
      <w:lvlText w:val="%4."/>
      <w:lvlJc w:val="left"/>
      <w:pPr>
        <w:ind w:left="2820" w:hanging="360"/>
      </w:pPr>
    </w:lvl>
    <w:lvl w:ilvl="4" w:tplc="04090019" w:tentative="1">
      <w:start w:val="1"/>
      <w:numFmt w:val="lowerLetter"/>
      <w:lvlText w:val="%5."/>
      <w:lvlJc w:val="left"/>
      <w:pPr>
        <w:ind w:left="3540" w:hanging="360"/>
      </w:pPr>
    </w:lvl>
    <w:lvl w:ilvl="5" w:tplc="0409001B" w:tentative="1">
      <w:start w:val="1"/>
      <w:numFmt w:val="lowerRoman"/>
      <w:lvlText w:val="%6."/>
      <w:lvlJc w:val="right"/>
      <w:pPr>
        <w:ind w:left="4260" w:hanging="180"/>
      </w:pPr>
    </w:lvl>
    <w:lvl w:ilvl="6" w:tplc="0409000F" w:tentative="1">
      <w:start w:val="1"/>
      <w:numFmt w:val="decimal"/>
      <w:lvlText w:val="%7."/>
      <w:lvlJc w:val="left"/>
      <w:pPr>
        <w:ind w:left="4980" w:hanging="360"/>
      </w:pPr>
    </w:lvl>
    <w:lvl w:ilvl="7" w:tplc="04090019" w:tentative="1">
      <w:start w:val="1"/>
      <w:numFmt w:val="lowerLetter"/>
      <w:lvlText w:val="%8."/>
      <w:lvlJc w:val="left"/>
      <w:pPr>
        <w:ind w:left="5700" w:hanging="360"/>
      </w:pPr>
    </w:lvl>
    <w:lvl w:ilvl="8" w:tplc="0409001B" w:tentative="1">
      <w:start w:val="1"/>
      <w:numFmt w:val="lowerRoman"/>
      <w:lvlText w:val="%9."/>
      <w:lvlJc w:val="right"/>
      <w:pPr>
        <w:ind w:left="6420" w:hanging="180"/>
      </w:pPr>
    </w:lvl>
  </w:abstractNum>
  <w:abstractNum w:abstractNumId="8" w15:restartNumberingAfterBreak="0">
    <w:nsid w:val="74996134"/>
    <w:multiLevelType w:val="hybridMultilevel"/>
    <w:tmpl w:val="6220C02E"/>
    <w:lvl w:ilvl="0" w:tplc="1AFED95A">
      <w:start w:val="2"/>
      <w:numFmt w:val="decimal"/>
      <w:lvlText w:val="%1."/>
      <w:lvlJc w:val="left"/>
      <w:pPr>
        <w:ind w:left="6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7A5154B1"/>
    <w:multiLevelType w:val="hybridMultilevel"/>
    <w:tmpl w:val="67FCD02C"/>
    <w:lvl w:ilvl="0" w:tplc="9020A02C">
      <w:start w:val="1"/>
      <w:numFmt w:val="decimal"/>
      <w:lvlText w:val="%1."/>
      <w:lvlJc w:val="left"/>
      <w:pPr>
        <w:ind w:left="502" w:hanging="360"/>
      </w:pPr>
      <w:rPr>
        <w:rFonts w:hint="default"/>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num w:numId="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8"/>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6"/>
  </w:num>
  <w:num w:numId="12">
    <w:abstractNumId w:val="7"/>
  </w:num>
  <w:num w:numId="13">
    <w:abstractNumId w:val="8"/>
  </w:num>
  <w:num w:numId="14">
    <w:abstractNumId w:val="0"/>
  </w:num>
  <w:num w:numId="15">
    <w:abstractNumId w:val="1"/>
  </w:num>
  <w:num w:numId="16">
    <w:abstractNumId w:val="2"/>
  </w:num>
  <w:num w:numId="17">
    <w:abstractNumId w:val="9"/>
  </w:num>
  <w:num w:numId="18">
    <w:abstractNumId w:val="3"/>
  </w:num>
  <w:num w:numId="19">
    <w:abstractNumId w:val="4"/>
  </w:num>
  <w:num w:numId="20">
    <w:abstractNumId w:val="5"/>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B15139"/>
    <w:rsid w:val="00004E00"/>
    <w:rsid w:val="00006C39"/>
    <w:rsid w:val="000101AD"/>
    <w:rsid w:val="00015AB1"/>
    <w:rsid w:val="000220D7"/>
    <w:rsid w:val="0003190E"/>
    <w:rsid w:val="00040BA2"/>
    <w:rsid w:val="000414E7"/>
    <w:rsid w:val="00047AE7"/>
    <w:rsid w:val="00052A22"/>
    <w:rsid w:val="00053471"/>
    <w:rsid w:val="00056EC8"/>
    <w:rsid w:val="00062A5F"/>
    <w:rsid w:val="000661DD"/>
    <w:rsid w:val="00070E1C"/>
    <w:rsid w:val="00071076"/>
    <w:rsid w:val="00073F31"/>
    <w:rsid w:val="00074984"/>
    <w:rsid w:val="00080255"/>
    <w:rsid w:val="00080E9A"/>
    <w:rsid w:val="000815AA"/>
    <w:rsid w:val="0009324A"/>
    <w:rsid w:val="000A3249"/>
    <w:rsid w:val="000B4469"/>
    <w:rsid w:val="000D5041"/>
    <w:rsid w:val="000E1B85"/>
    <w:rsid w:val="000F4975"/>
    <w:rsid w:val="000F51A0"/>
    <w:rsid w:val="00102012"/>
    <w:rsid w:val="00102026"/>
    <w:rsid w:val="00112D1E"/>
    <w:rsid w:val="00114CC7"/>
    <w:rsid w:val="0011664B"/>
    <w:rsid w:val="001346FE"/>
    <w:rsid w:val="00141986"/>
    <w:rsid w:val="00164DBB"/>
    <w:rsid w:val="00172ED4"/>
    <w:rsid w:val="00176F01"/>
    <w:rsid w:val="0018385A"/>
    <w:rsid w:val="001878AB"/>
    <w:rsid w:val="0019131A"/>
    <w:rsid w:val="00191DF9"/>
    <w:rsid w:val="001A40A5"/>
    <w:rsid w:val="001B3AC9"/>
    <w:rsid w:val="001C0F3F"/>
    <w:rsid w:val="001C2D41"/>
    <w:rsid w:val="001F132E"/>
    <w:rsid w:val="00202FEB"/>
    <w:rsid w:val="002057EB"/>
    <w:rsid w:val="00205B3E"/>
    <w:rsid w:val="002125B2"/>
    <w:rsid w:val="0021305D"/>
    <w:rsid w:val="00222277"/>
    <w:rsid w:val="00230E1A"/>
    <w:rsid w:val="00241737"/>
    <w:rsid w:val="00242D80"/>
    <w:rsid w:val="00246696"/>
    <w:rsid w:val="002470F8"/>
    <w:rsid w:val="002474DB"/>
    <w:rsid w:val="00260757"/>
    <w:rsid w:val="00265473"/>
    <w:rsid w:val="00273391"/>
    <w:rsid w:val="00284A8E"/>
    <w:rsid w:val="0029092B"/>
    <w:rsid w:val="00291FED"/>
    <w:rsid w:val="002924F7"/>
    <w:rsid w:val="00293970"/>
    <w:rsid w:val="002A175C"/>
    <w:rsid w:val="002A248F"/>
    <w:rsid w:val="002A31E4"/>
    <w:rsid w:val="002A33F7"/>
    <w:rsid w:val="002B0908"/>
    <w:rsid w:val="002D1721"/>
    <w:rsid w:val="002D18C7"/>
    <w:rsid w:val="002D1E6B"/>
    <w:rsid w:val="002D5DCA"/>
    <w:rsid w:val="002D6598"/>
    <w:rsid w:val="002E7067"/>
    <w:rsid w:val="002F2F65"/>
    <w:rsid w:val="003064B8"/>
    <w:rsid w:val="00313100"/>
    <w:rsid w:val="0031355E"/>
    <w:rsid w:val="0031618C"/>
    <w:rsid w:val="0031782E"/>
    <w:rsid w:val="003208F6"/>
    <w:rsid w:val="00322CC9"/>
    <w:rsid w:val="00324F0E"/>
    <w:rsid w:val="0032699F"/>
    <w:rsid w:val="003344F1"/>
    <w:rsid w:val="00344E83"/>
    <w:rsid w:val="00346367"/>
    <w:rsid w:val="003464A7"/>
    <w:rsid w:val="0035066D"/>
    <w:rsid w:val="00350AEF"/>
    <w:rsid w:val="00350E48"/>
    <w:rsid w:val="003511B3"/>
    <w:rsid w:val="00363FC1"/>
    <w:rsid w:val="003677C5"/>
    <w:rsid w:val="00381AD6"/>
    <w:rsid w:val="003847AC"/>
    <w:rsid w:val="00396F11"/>
    <w:rsid w:val="00397B1F"/>
    <w:rsid w:val="003A1D3E"/>
    <w:rsid w:val="003A6478"/>
    <w:rsid w:val="003B104A"/>
    <w:rsid w:val="003C0A8D"/>
    <w:rsid w:val="003C0F20"/>
    <w:rsid w:val="003C73C2"/>
    <w:rsid w:val="003E5DE0"/>
    <w:rsid w:val="003E78F4"/>
    <w:rsid w:val="003F2DA2"/>
    <w:rsid w:val="003F4D8D"/>
    <w:rsid w:val="00403A28"/>
    <w:rsid w:val="004067CE"/>
    <w:rsid w:val="004136A5"/>
    <w:rsid w:val="0043064E"/>
    <w:rsid w:val="00432119"/>
    <w:rsid w:val="00433DF0"/>
    <w:rsid w:val="0043738B"/>
    <w:rsid w:val="00440BB7"/>
    <w:rsid w:val="004465F2"/>
    <w:rsid w:val="00447FAD"/>
    <w:rsid w:val="00454834"/>
    <w:rsid w:val="00460B6D"/>
    <w:rsid w:val="00466A32"/>
    <w:rsid w:val="00472C57"/>
    <w:rsid w:val="0049241E"/>
    <w:rsid w:val="0049424D"/>
    <w:rsid w:val="0049498D"/>
    <w:rsid w:val="004A1ECD"/>
    <w:rsid w:val="004A63DB"/>
    <w:rsid w:val="004A6886"/>
    <w:rsid w:val="004A76D3"/>
    <w:rsid w:val="004A7D9C"/>
    <w:rsid w:val="004B3EFF"/>
    <w:rsid w:val="004C1494"/>
    <w:rsid w:val="004C267A"/>
    <w:rsid w:val="004C4764"/>
    <w:rsid w:val="004D06A1"/>
    <w:rsid w:val="004D3F90"/>
    <w:rsid w:val="004D458F"/>
    <w:rsid w:val="004D5A73"/>
    <w:rsid w:val="004D601C"/>
    <w:rsid w:val="004F74B0"/>
    <w:rsid w:val="0050082D"/>
    <w:rsid w:val="00517FBF"/>
    <w:rsid w:val="00521B9E"/>
    <w:rsid w:val="00527610"/>
    <w:rsid w:val="00532DBC"/>
    <w:rsid w:val="005349CC"/>
    <w:rsid w:val="005379DE"/>
    <w:rsid w:val="00541CBF"/>
    <w:rsid w:val="00543555"/>
    <w:rsid w:val="00545A5A"/>
    <w:rsid w:val="00553739"/>
    <w:rsid w:val="00554EFC"/>
    <w:rsid w:val="0055548C"/>
    <w:rsid w:val="00556379"/>
    <w:rsid w:val="00562C2E"/>
    <w:rsid w:val="00566600"/>
    <w:rsid w:val="00567275"/>
    <w:rsid w:val="0057168D"/>
    <w:rsid w:val="00572967"/>
    <w:rsid w:val="00575A61"/>
    <w:rsid w:val="00590166"/>
    <w:rsid w:val="00590D1C"/>
    <w:rsid w:val="005910C7"/>
    <w:rsid w:val="00592353"/>
    <w:rsid w:val="005A0F65"/>
    <w:rsid w:val="005A2B20"/>
    <w:rsid w:val="005B2159"/>
    <w:rsid w:val="005B42D4"/>
    <w:rsid w:val="005C0809"/>
    <w:rsid w:val="005C0E37"/>
    <w:rsid w:val="005C15BE"/>
    <w:rsid w:val="005C46C9"/>
    <w:rsid w:val="005C46D7"/>
    <w:rsid w:val="00603AA3"/>
    <w:rsid w:val="00620044"/>
    <w:rsid w:val="00620802"/>
    <w:rsid w:val="00621F69"/>
    <w:rsid w:val="00623522"/>
    <w:rsid w:val="006244BF"/>
    <w:rsid w:val="00636673"/>
    <w:rsid w:val="00667C80"/>
    <w:rsid w:val="00685C68"/>
    <w:rsid w:val="00697AD3"/>
    <w:rsid w:val="006A60FE"/>
    <w:rsid w:val="006C58EF"/>
    <w:rsid w:val="006C5C9D"/>
    <w:rsid w:val="006C67A4"/>
    <w:rsid w:val="006D5F36"/>
    <w:rsid w:val="006E056C"/>
    <w:rsid w:val="006E15C7"/>
    <w:rsid w:val="006F22E2"/>
    <w:rsid w:val="006F3450"/>
    <w:rsid w:val="006F491C"/>
    <w:rsid w:val="006F69AC"/>
    <w:rsid w:val="006F7271"/>
    <w:rsid w:val="00701CE9"/>
    <w:rsid w:val="00706CF4"/>
    <w:rsid w:val="00712080"/>
    <w:rsid w:val="007134DD"/>
    <w:rsid w:val="0072434A"/>
    <w:rsid w:val="0074377B"/>
    <w:rsid w:val="00744872"/>
    <w:rsid w:val="00746178"/>
    <w:rsid w:val="00747C0D"/>
    <w:rsid w:val="00750B00"/>
    <w:rsid w:val="00756C35"/>
    <w:rsid w:val="00764C8D"/>
    <w:rsid w:val="0076715E"/>
    <w:rsid w:val="0077270D"/>
    <w:rsid w:val="00775CD8"/>
    <w:rsid w:val="007808C1"/>
    <w:rsid w:val="0078562A"/>
    <w:rsid w:val="00786095"/>
    <w:rsid w:val="00791921"/>
    <w:rsid w:val="007936F1"/>
    <w:rsid w:val="007964DE"/>
    <w:rsid w:val="007971B6"/>
    <w:rsid w:val="007A39EC"/>
    <w:rsid w:val="007A4FBE"/>
    <w:rsid w:val="007B10B5"/>
    <w:rsid w:val="007B2E55"/>
    <w:rsid w:val="007B3F7D"/>
    <w:rsid w:val="007C0249"/>
    <w:rsid w:val="007C20B9"/>
    <w:rsid w:val="007C56CE"/>
    <w:rsid w:val="007C60C0"/>
    <w:rsid w:val="007D092C"/>
    <w:rsid w:val="007D37AE"/>
    <w:rsid w:val="007E4FE8"/>
    <w:rsid w:val="007E740A"/>
    <w:rsid w:val="007F7541"/>
    <w:rsid w:val="00815E01"/>
    <w:rsid w:val="00821366"/>
    <w:rsid w:val="00831A57"/>
    <w:rsid w:val="00844B2B"/>
    <w:rsid w:val="008464A5"/>
    <w:rsid w:val="00852E62"/>
    <w:rsid w:val="00866155"/>
    <w:rsid w:val="008A1858"/>
    <w:rsid w:val="008A527A"/>
    <w:rsid w:val="008A5A5B"/>
    <w:rsid w:val="008B0266"/>
    <w:rsid w:val="008B606D"/>
    <w:rsid w:val="008C1E9E"/>
    <w:rsid w:val="008C21DB"/>
    <w:rsid w:val="008C5986"/>
    <w:rsid w:val="008D4D0B"/>
    <w:rsid w:val="008E0CAC"/>
    <w:rsid w:val="009019CF"/>
    <w:rsid w:val="0090670C"/>
    <w:rsid w:val="0091043B"/>
    <w:rsid w:val="009106B3"/>
    <w:rsid w:val="00913F4A"/>
    <w:rsid w:val="00913FD2"/>
    <w:rsid w:val="009204DB"/>
    <w:rsid w:val="00921697"/>
    <w:rsid w:val="00922F09"/>
    <w:rsid w:val="00933220"/>
    <w:rsid w:val="00941B4E"/>
    <w:rsid w:val="00946258"/>
    <w:rsid w:val="009467B7"/>
    <w:rsid w:val="00951B23"/>
    <w:rsid w:val="00957FC0"/>
    <w:rsid w:val="00960E99"/>
    <w:rsid w:val="00961DA7"/>
    <w:rsid w:val="009646C9"/>
    <w:rsid w:val="0096798C"/>
    <w:rsid w:val="009752FD"/>
    <w:rsid w:val="00975DE6"/>
    <w:rsid w:val="0097626B"/>
    <w:rsid w:val="009800A8"/>
    <w:rsid w:val="00980680"/>
    <w:rsid w:val="00983EE2"/>
    <w:rsid w:val="00993D4B"/>
    <w:rsid w:val="009950BB"/>
    <w:rsid w:val="009A0B8B"/>
    <w:rsid w:val="009A33AF"/>
    <w:rsid w:val="009B575E"/>
    <w:rsid w:val="009C3828"/>
    <w:rsid w:val="009C68FE"/>
    <w:rsid w:val="009E445D"/>
    <w:rsid w:val="009F227B"/>
    <w:rsid w:val="00A121BA"/>
    <w:rsid w:val="00A146DA"/>
    <w:rsid w:val="00A224B7"/>
    <w:rsid w:val="00A25F57"/>
    <w:rsid w:val="00A36E9B"/>
    <w:rsid w:val="00A40B36"/>
    <w:rsid w:val="00A45B99"/>
    <w:rsid w:val="00A513E6"/>
    <w:rsid w:val="00A549CF"/>
    <w:rsid w:val="00A552EA"/>
    <w:rsid w:val="00A61021"/>
    <w:rsid w:val="00A64555"/>
    <w:rsid w:val="00A7414C"/>
    <w:rsid w:val="00A81067"/>
    <w:rsid w:val="00A8143E"/>
    <w:rsid w:val="00A867A3"/>
    <w:rsid w:val="00A94EC8"/>
    <w:rsid w:val="00AA1E7A"/>
    <w:rsid w:val="00AA362F"/>
    <w:rsid w:val="00AA6BC0"/>
    <w:rsid w:val="00AB4AD7"/>
    <w:rsid w:val="00AD073D"/>
    <w:rsid w:val="00AD3D51"/>
    <w:rsid w:val="00AE135A"/>
    <w:rsid w:val="00AE7E46"/>
    <w:rsid w:val="00AF11F3"/>
    <w:rsid w:val="00AF2D55"/>
    <w:rsid w:val="00B00E14"/>
    <w:rsid w:val="00B11840"/>
    <w:rsid w:val="00B12103"/>
    <w:rsid w:val="00B12C72"/>
    <w:rsid w:val="00B15139"/>
    <w:rsid w:val="00B151C9"/>
    <w:rsid w:val="00B2316E"/>
    <w:rsid w:val="00B24853"/>
    <w:rsid w:val="00B304E1"/>
    <w:rsid w:val="00B512D2"/>
    <w:rsid w:val="00B51DAE"/>
    <w:rsid w:val="00B52654"/>
    <w:rsid w:val="00B61510"/>
    <w:rsid w:val="00B61A56"/>
    <w:rsid w:val="00B674E1"/>
    <w:rsid w:val="00B707DA"/>
    <w:rsid w:val="00B746D7"/>
    <w:rsid w:val="00B756D8"/>
    <w:rsid w:val="00B92F81"/>
    <w:rsid w:val="00B94DAF"/>
    <w:rsid w:val="00BA04FA"/>
    <w:rsid w:val="00BA0C63"/>
    <w:rsid w:val="00BB2732"/>
    <w:rsid w:val="00BB4032"/>
    <w:rsid w:val="00BB646B"/>
    <w:rsid w:val="00BB7A7E"/>
    <w:rsid w:val="00BC576C"/>
    <w:rsid w:val="00BC5F30"/>
    <w:rsid w:val="00BD091F"/>
    <w:rsid w:val="00BE0923"/>
    <w:rsid w:val="00BE7980"/>
    <w:rsid w:val="00BF007C"/>
    <w:rsid w:val="00BF48BD"/>
    <w:rsid w:val="00C01BAB"/>
    <w:rsid w:val="00C11390"/>
    <w:rsid w:val="00C15ADE"/>
    <w:rsid w:val="00C178E3"/>
    <w:rsid w:val="00C27F69"/>
    <w:rsid w:val="00C378CE"/>
    <w:rsid w:val="00C41ACD"/>
    <w:rsid w:val="00C4605D"/>
    <w:rsid w:val="00C4678A"/>
    <w:rsid w:val="00C46D9C"/>
    <w:rsid w:val="00C60117"/>
    <w:rsid w:val="00C6017F"/>
    <w:rsid w:val="00C70935"/>
    <w:rsid w:val="00C807CD"/>
    <w:rsid w:val="00C86AB2"/>
    <w:rsid w:val="00C873D4"/>
    <w:rsid w:val="00C96F7E"/>
    <w:rsid w:val="00CA027B"/>
    <w:rsid w:val="00CB4CD2"/>
    <w:rsid w:val="00CB5446"/>
    <w:rsid w:val="00CB6058"/>
    <w:rsid w:val="00CB677A"/>
    <w:rsid w:val="00CB67E0"/>
    <w:rsid w:val="00CD4BF6"/>
    <w:rsid w:val="00CD4FD7"/>
    <w:rsid w:val="00CD6967"/>
    <w:rsid w:val="00CD6F45"/>
    <w:rsid w:val="00CD71ED"/>
    <w:rsid w:val="00CF4151"/>
    <w:rsid w:val="00CF6184"/>
    <w:rsid w:val="00D10164"/>
    <w:rsid w:val="00D11950"/>
    <w:rsid w:val="00D21237"/>
    <w:rsid w:val="00D25871"/>
    <w:rsid w:val="00D41955"/>
    <w:rsid w:val="00D41F3E"/>
    <w:rsid w:val="00D44994"/>
    <w:rsid w:val="00D47B7F"/>
    <w:rsid w:val="00D5695C"/>
    <w:rsid w:val="00D6116E"/>
    <w:rsid w:val="00D65A4E"/>
    <w:rsid w:val="00D71C1A"/>
    <w:rsid w:val="00D73382"/>
    <w:rsid w:val="00D80178"/>
    <w:rsid w:val="00D81A7F"/>
    <w:rsid w:val="00D846CE"/>
    <w:rsid w:val="00D869FA"/>
    <w:rsid w:val="00D86CC5"/>
    <w:rsid w:val="00D8700B"/>
    <w:rsid w:val="00D87A37"/>
    <w:rsid w:val="00D91540"/>
    <w:rsid w:val="00DA3028"/>
    <w:rsid w:val="00DA736A"/>
    <w:rsid w:val="00DB1266"/>
    <w:rsid w:val="00DB320E"/>
    <w:rsid w:val="00DB58FB"/>
    <w:rsid w:val="00DB6C98"/>
    <w:rsid w:val="00DC068F"/>
    <w:rsid w:val="00DC077C"/>
    <w:rsid w:val="00DC3504"/>
    <w:rsid w:val="00DC5638"/>
    <w:rsid w:val="00DC5DA5"/>
    <w:rsid w:val="00DD556E"/>
    <w:rsid w:val="00DF4170"/>
    <w:rsid w:val="00DF6536"/>
    <w:rsid w:val="00E005F2"/>
    <w:rsid w:val="00E04DA7"/>
    <w:rsid w:val="00E14BD2"/>
    <w:rsid w:val="00E2213C"/>
    <w:rsid w:val="00E26090"/>
    <w:rsid w:val="00E35F20"/>
    <w:rsid w:val="00E46AAF"/>
    <w:rsid w:val="00E53998"/>
    <w:rsid w:val="00E54808"/>
    <w:rsid w:val="00E552EB"/>
    <w:rsid w:val="00E64090"/>
    <w:rsid w:val="00E65DC9"/>
    <w:rsid w:val="00E6702F"/>
    <w:rsid w:val="00E70EF8"/>
    <w:rsid w:val="00E712C0"/>
    <w:rsid w:val="00E83082"/>
    <w:rsid w:val="00E93F9E"/>
    <w:rsid w:val="00E96371"/>
    <w:rsid w:val="00EA15D6"/>
    <w:rsid w:val="00EA2CA3"/>
    <w:rsid w:val="00EA32C6"/>
    <w:rsid w:val="00EA42A9"/>
    <w:rsid w:val="00EA6DE0"/>
    <w:rsid w:val="00EB370C"/>
    <w:rsid w:val="00EB6A15"/>
    <w:rsid w:val="00EC114B"/>
    <w:rsid w:val="00EC1715"/>
    <w:rsid w:val="00EC2C3C"/>
    <w:rsid w:val="00EC7874"/>
    <w:rsid w:val="00ED2813"/>
    <w:rsid w:val="00ED5050"/>
    <w:rsid w:val="00ED5B8A"/>
    <w:rsid w:val="00ED7B19"/>
    <w:rsid w:val="00EE0522"/>
    <w:rsid w:val="00EE0928"/>
    <w:rsid w:val="00EF0824"/>
    <w:rsid w:val="00EF5B2D"/>
    <w:rsid w:val="00F0111A"/>
    <w:rsid w:val="00F0257B"/>
    <w:rsid w:val="00F0327D"/>
    <w:rsid w:val="00F10D84"/>
    <w:rsid w:val="00F16D32"/>
    <w:rsid w:val="00F26828"/>
    <w:rsid w:val="00F276DF"/>
    <w:rsid w:val="00F35C28"/>
    <w:rsid w:val="00F4018B"/>
    <w:rsid w:val="00F4122A"/>
    <w:rsid w:val="00F65A8B"/>
    <w:rsid w:val="00F70A2F"/>
    <w:rsid w:val="00F84FA8"/>
    <w:rsid w:val="00F865C5"/>
    <w:rsid w:val="00F920BF"/>
    <w:rsid w:val="00F920EC"/>
    <w:rsid w:val="00F93DC1"/>
    <w:rsid w:val="00FB1FF2"/>
    <w:rsid w:val="00FB5691"/>
    <w:rsid w:val="00FC39A5"/>
    <w:rsid w:val="00FC7AF1"/>
    <w:rsid w:val="00FD527B"/>
    <w:rsid w:val="00FD711C"/>
    <w:rsid w:val="00FE18A9"/>
    <w:rsid w:val="00FE4242"/>
    <w:rsid w:val="00FE6A51"/>
    <w:rsid w:val="00FF16B4"/>
    <w:rsid w:val="00FF4AA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C734C9"/>
  <w15:docId w15:val="{7C215A94-8917-4F46-9221-7549C42E63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73F31"/>
    <w:pPr>
      <w:spacing w:after="200" w:line="276" w:lineRule="auto"/>
    </w:pPr>
    <w:rPr>
      <w:rFonts w:ascii="Calibri" w:eastAsia="Times New Roman" w:hAnsi="Calibri" w:cs="Times New Roman"/>
      <w:lang w:val="ru-RU" w:eastAsia="ru-RU"/>
    </w:rPr>
  </w:style>
  <w:style w:type="paragraph" w:styleId="Heading1">
    <w:name w:val="heading 1"/>
    <w:basedOn w:val="Normal"/>
    <w:next w:val="Normal"/>
    <w:link w:val="Heading1Char"/>
    <w:qFormat/>
    <w:rsid w:val="008C5986"/>
    <w:pPr>
      <w:keepNext/>
      <w:spacing w:before="240" w:after="60" w:line="240" w:lineRule="auto"/>
      <w:outlineLvl w:val="0"/>
    </w:pPr>
    <w:rPr>
      <w:rFonts w:ascii="Arial" w:hAnsi="Arial" w:cs="Arial"/>
      <w:b/>
      <w:bCs/>
      <w:kern w:val="32"/>
      <w:sz w:val="32"/>
      <w:szCs w:val="3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Akapit z listą BS,List Paragraph 1,List_Paragraph,Multilevel para_II,List Paragraph (numbered (a)),OBC Bullet,List Paragraph11,Normal numbered,List Paragraph1,List Paragraph-ExecSummary,Paragraphe de liste PBLH,Bullets,List Paragra"/>
    <w:basedOn w:val="Normal"/>
    <w:link w:val="ListParagraphChar"/>
    <w:uiPriority w:val="34"/>
    <w:qFormat/>
    <w:rsid w:val="00073F31"/>
    <w:pPr>
      <w:ind w:left="720"/>
      <w:contextualSpacing/>
    </w:pPr>
  </w:style>
  <w:style w:type="paragraph" w:styleId="Footer">
    <w:name w:val="footer"/>
    <w:basedOn w:val="Normal"/>
    <w:link w:val="FooterChar"/>
    <w:uiPriority w:val="99"/>
    <w:unhideWhenUsed/>
    <w:rsid w:val="00073F31"/>
    <w:pPr>
      <w:tabs>
        <w:tab w:val="center" w:pos="4677"/>
        <w:tab w:val="right" w:pos="9355"/>
      </w:tabs>
      <w:spacing w:after="0" w:line="240" w:lineRule="auto"/>
    </w:pPr>
  </w:style>
  <w:style w:type="character" w:customStyle="1" w:styleId="FooterChar">
    <w:name w:val="Footer Char"/>
    <w:basedOn w:val="DefaultParagraphFont"/>
    <w:link w:val="Footer"/>
    <w:uiPriority w:val="99"/>
    <w:rsid w:val="00073F31"/>
    <w:rPr>
      <w:rFonts w:ascii="Calibri" w:eastAsia="Times New Roman" w:hAnsi="Calibri" w:cs="Times New Roman"/>
      <w:lang w:val="ru-RU" w:eastAsia="ru-RU"/>
    </w:rPr>
  </w:style>
  <w:style w:type="paragraph" w:styleId="BodyText">
    <w:name w:val="Body Text"/>
    <w:basedOn w:val="Normal"/>
    <w:link w:val="BodyTextChar"/>
    <w:rsid w:val="009E445D"/>
    <w:pPr>
      <w:spacing w:after="0" w:line="360" w:lineRule="auto"/>
      <w:jc w:val="both"/>
    </w:pPr>
    <w:rPr>
      <w:rFonts w:ascii="Arial Armenian" w:hAnsi="Arial Armenian"/>
      <w:sz w:val="28"/>
      <w:szCs w:val="20"/>
      <w:lang w:val="en-US" w:eastAsia="en-US"/>
    </w:rPr>
  </w:style>
  <w:style w:type="character" w:customStyle="1" w:styleId="BodyTextChar">
    <w:name w:val="Body Text Char"/>
    <w:basedOn w:val="DefaultParagraphFont"/>
    <w:link w:val="BodyText"/>
    <w:rsid w:val="009E445D"/>
    <w:rPr>
      <w:rFonts w:ascii="Arial Armenian" w:eastAsia="Times New Roman" w:hAnsi="Arial Armenian" w:cs="Times New Roman"/>
      <w:sz w:val="28"/>
      <w:szCs w:val="20"/>
    </w:rPr>
  </w:style>
  <w:style w:type="character" w:styleId="CommentReference">
    <w:name w:val="annotation reference"/>
    <w:basedOn w:val="DefaultParagraphFont"/>
    <w:uiPriority w:val="99"/>
    <w:semiHidden/>
    <w:unhideWhenUsed/>
    <w:rsid w:val="009106B3"/>
    <w:rPr>
      <w:sz w:val="16"/>
      <w:szCs w:val="16"/>
    </w:rPr>
  </w:style>
  <w:style w:type="paragraph" w:styleId="CommentText">
    <w:name w:val="annotation text"/>
    <w:basedOn w:val="Normal"/>
    <w:link w:val="CommentTextChar"/>
    <w:uiPriority w:val="99"/>
    <w:semiHidden/>
    <w:unhideWhenUsed/>
    <w:rsid w:val="009106B3"/>
    <w:pPr>
      <w:spacing w:line="240" w:lineRule="auto"/>
    </w:pPr>
    <w:rPr>
      <w:sz w:val="20"/>
      <w:szCs w:val="20"/>
    </w:rPr>
  </w:style>
  <w:style w:type="character" w:customStyle="1" w:styleId="CommentTextChar">
    <w:name w:val="Comment Text Char"/>
    <w:basedOn w:val="DefaultParagraphFont"/>
    <w:link w:val="CommentText"/>
    <w:uiPriority w:val="99"/>
    <w:semiHidden/>
    <w:rsid w:val="009106B3"/>
    <w:rPr>
      <w:rFonts w:ascii="Calibri" w:eastAsia="Times New Roman" w:hAnsi="Calibri" w:cs="Times New Roman"/>
      <w:sz w:val="20"/>
      <w:szCs w:val="20"/>
      <w:lang w:val="ru-RU" w:eastAsia="ru-RU"/>
    </w:rPr>
  </w:style>
  <w:style w:type="paragraph" w:styleId="CommentSubject">
    <w:name w:val="annotation subject"/>
    <w:basedOn w:val="CommentText"/>
    <w:next w:val="CommentText"/>
    <w:link w:val="CommentSubjectChar"/>
    <w:uiPriority w:val="99"/>
    <w:semiHidden/>
    <w:unhideWhenUsed/>
    <w:rsid w:val="009106B3"/>
    <w:rPr>
      <w:b/>
      <w:bCs/>
    </w:rPr>
  </w:style>
  <w:style w:type="character" w:customStyle="1" w:styleId="CommentSubjectChar">
    <w:name w:val="Comment Subject Char"/>
    <w:basedOn w:val="CommentTextChar"/>
    <w:link w:val="CommentSubject"/>
    <w:uiPriority w:val="99"/>
    <w:semiHidden/>
    <w:rsid w:val="009106B3"/>
    <w:rPr>
      <w:rFonts w:ascii="Calibri" w:eastAsia="Times New Roman" w:hAnsi="Calibri" w:cs="Times New Roman"/>
      <w:b/>
      <w:bCs/>
      <w:sz w:val="20"/>
      <w:szCs w:val="20"/>
      <w:lang w:val="ru-RU" w:eastAsia="ru-RU"/>
    </w:rPr>
  </w:style>
  <w:style w:type="paragraph" w:styleId="BalloonText">
    <w:name w:val="Balloon Text"/>
    <w:basedOn w:val="Normal"/>
    <w:link w:val="BalloonTextChar"/>
    <w:uiPriority w:val="99"/>
    <w:semiHidden/>
    <w:unhideWhenUsed/>
    <w:rsid w:val="009106B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106B3"/>
    <w:rPr>
      <w:rFonts w:ascii="Segoe UI" w:eastAsia="Times New Roman" w:hAnsi="Segoe UI" w:cs="Segoe UI"/>
      <w:sz w:val="18"/>
      <w:szCs w:val="18"/>
      <w:lang w:val="ru-RU" w:eastAsia="ru-RU"/>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List Paragraph1 Char,Paragraphe de liste PBLH Char"/>
    <w:link w:val="ListParagraph"/>
    <w:uiPriority w:val="34"/>
    <w:qFormat/>
    <w:locked/>
    <w:rsid w:val="00623522"/>
    <w:rPr>
      <w:rFonts w:ascii="Calibri" w:eastAsia="Times New Roman" w:hAnsi="Calibri" w:cs="Times New Roman"/>
      <w:lang w:val="ru-RU" w:eastAsia="ru-RU"/>
    </w:rPr>
  </w:style>
  <w:style w:type="paragraph" w:styleId="NormalWeb">
    <w:name w:val="Normal (Web)"/>
    <w:basedOn w:val="Normal"/>
    <w:uiPriority w:val="99"/>
    <w:unhideWhenUsed/>
    <w:rsid w:val="00623522"/>
    <w:pPr>
      <w:spacing w:before="100" w:beforeAutospacing="1" w:after="100" w:afterAutospacing="1" w:line="240" w:lineRule="auto"/>
    </w:pPr>
    <w:rPr>
      <w:rFonts w:ascii="Times New Roman" w:hAnsi="Times New Roman"/>
      <w:sz w:val="24"/>
      <w:szCs w:val="24"/>
    </w:rPr>
  </w:style>
  <w:style w:type="paragraph" w:customStyle="1" w:styleId="msonormalmrcssattr">
    <w:name w:val="msonormal_mr_css_attr"/>
    <w:basedOn w:val="Normal"/>
    <w:rsid w:val="00432119"/>
    <w:pPr>
      <w:spacing w:before="100" w:beforeAutospacing="1" w:after="100" w:afterAutospacing="1" w:line="240" w:lineRule="auto"/>
    </w:pPr>
    <w:rPr>
      <w:rFonts w:ascii="Times New Roman" w:hAnsi="Times New Roman"/>
      <w:sz w:val="24"/>
      <w:szCs w:val="24"/>
      <w:lang w:val="en-US" w:eastAsia="en-US"/>
    </w:rPr>
  </w:style>
  <w:style w:type="character" w:customStyle="1" w:styleId="Heading1Char">
    <w:name w:val="Heading 1 Char"/>
    <w:basedOn w:val="DefaultParagraphFont"/>
    <w:link w:val="Heading1"/>
    <w:rsid w:val="008C5986"/>
    <w:rPr>
      <w:rFonts w:ascii="Arial" w:eastAsia="Times New Roman" w:hAnsi="Arial" w:cs="Arial"/>
      <w:b/>
      <w:bCs/>
      <w:kern w:val="32"/>
      <w:sz w:val="32"/>
      <w:szCs w:val="32"/>
    </w:rPr>
  </w:style>
  <w:style w:type="paragraph" w:styleId="FootnoteText">
    <w:name w:val="footnote text"/>
    <w:aliases w:val="single space,Footnote Text Char Char,Текст сноски Знак Знак,Текст сноски Знак1 Знак Знак,Текст сноски Знак Знак Знак Знак,Текст сноски Знак1 Знак Знак Знак Знак,Текст сноски Знак Знак Знак Знак Знак Знак,fn,ADB,fn Char,f,5_G,FA Fu,Char Зна"/>
    <w:basedOn w:val="Normal"/>
    <w:link w:val="FootnoteTextChar"/>
    <w:uiPriority w:val="99"/>
    <w:unhideWhenUsed/>
    <w:qFormat/>
    <w:rsid w:val="0009324A"/>
    <w:pPr>
      <w:spacing w:after="0" w:line="240" w:lineRule="auto"/>
    </w:pPr>
    <w:rPr>
      <w:rFonts w:eastAsia="Calibri" w:cs="Calibri"/>
      <w:sz w:val="20"/>
      <w:szCs w:val="20"/>
      <w:lang w:val="hy-AM" w:eastAsia="en-US"/>
    </w:rPr>
  </w:style>
  <w:style w:type="character" w:customStyle="1" w:styleId="FootnoteTextChar">
    <w:name w:val="Footnote Text Char"/>
    <w:aliases w:val="single space Char,Footnote Text Char Char Char,Текст сноски Знак Знак Char,Текст сноски Знак1 Знак Знак Char,Текст сноски Знак Знак Знак Знак Char,Текст сноски Знак1 Знак Знак Знак Знак Char,fn Char1,ADB Char,fn Char Char,f Char"/>
    <w:basedOn w:val="DefaultParagraphFont"/>
    <w:link w:val="FootnoteText"/>
    <w:uiPriority w:val="99"/>
    <w:rsid w:val="0009324A"/>
    <w:rPr>
      <w:rFonts w:ascii="Calibri" w:eastAsia="Calibri" w:hAnsi="Calibri" w:cs="Calibri"/>
      <w:sz w:val="20"/>
      <w:szCs w:val="20"/>
      <w:lang w:val="hy-AM"/>
    </w:rPr>
  </w:style>
  <w:style w:type="character" w:styleId="FootnoteReference">
    <w:name w:val="footnote reference"/>
    <w:aliases w:val="BVI fnr Char Char Char Char,BVI fnr Car Car Char Char Char Char,BVI fnr Car Char Char Char Char,BVI fnr Car Car Car Car Char Char Char Char,BVI fnr Car Car Car Car Char Char Char Char Char,BVI fnr Char Char Char Char Char Char Char,fr"/>
    <w:basedOn w:val="DefaultParagraphFont"/>
    <w:link w:val="BVIfnrCharCharChar"/>
    <w:uiPriority w:val="99"/>
    <w:unhideWhenUsed/>
    <w:qFormat/>
    <w:rsid w:val="0009324A"/>
    <w:rPr>
      <w:vertAlign w:val="superscript"/>
    </w:rPr>
  </w:style>
  <w:style w:type="paragraph" w:customStyle="1" w:styleId="BVIfnrCharCharChar">
    <w:name w:val="BVI fnr Char Char Char"/>
    <w:aliases w:val="BVI fnr Car Car Char Char Char,BVI fnr Car Char Char Char,BVI fnr Car Car Car Car Char Char Char,BVI fnr Char Char Char Char Char Char,ftref,16 Point,Superscript 6 Po,4_G Char Char Char,Footnotes refss Char Char Char"/>
    <w:basedOn w:val="Normal"/>
    <w:link w:val="FootnoteReference"/>
    <w:uiPriority w:val="99"/>
    <w:qFormat/>
    <w:rsid w:val="0009324A"/>
    <w:pPr>
      <w:spacing w:after="120" w:line="240" w:lineRule="exact"/>
    </w:pPr>
    <w:rPr>
      <w:rFonts w:asciiTheme="minorHAnsi" w:eastAsiaTheme="minorHAnsi" w:hAnsiTheme="minorHAnsi" w:cstheme="minorBidi"/>
      <w:vertAlign w:val="superscript"/>
      <w:lang w:val="en-US" w:eastAsia="en-US"/>
    </w:rPr>
  </w:style>
  <w:style w:type="paragraph" w:styleId="Header">
    <w:name w:val="header"/>
    <w:basedOn w:val="Normal"/>
    <w:link w:val="HeaderChar"/>
    <w:uiPriority w:val="99"/>
    <w:unhideWhenUsed/>
    <w:rsid w:val="003064B8"/>
    <w:pPr>
      <w:tabs>
        <w:tab w:val="center" w:pos="4680"/>
        <w:tab w:val="right" w:pos="9360"/>
      </w:tabs>
      <w:spacing w:after="0" w:line="240" w:lineRule="auto"/>
    </w:pPr>
  </w:style>
  <w:style w:type="character" w:customStyle="1" w:styleId="HeaderChar">
    <w:name w:val="Header Char"/>
    <w:basedOn w:val="DefaultParagraphFont"/>
    <w:link w:val="Header"/>
    <w:uiPriority w:val="99"/>
    <w:rsid w:val="003064B8"/>
    <w:rPr>
      <w:rFonts w:ascii="Calibri" w:eastAsia="Times New Roman" w:hAnsi="Calibri" w:cs="Times New Roman"/>
      <w:lang w:val="ru-RU" w:eastAsia="ru-RU"/>
    </w:rPr>
  </w:style>
  <w:style w:type="character" w:styleId="Strong">
    <w:name w:val="Strong"/>
    <w:basedOn w:val="DefaultParagraphFont"/>
    <w:uiPriority w:val="22"/>
    <w:qFormat/>
    <w:rsid w:val="009204DB"/>
    <w:rPr>
      <w:b/>
      <w:bCs/>
    </w:rPr>
  </w:style>
  <w:style w:type="paragraph" w:customStyle="1" w:styleId="msonormal0">
    <w:name w:val="msonormal"/>
    <w:basedOn w:val="Normal"/>
    <w:rsid w:val="00E65DC9"/>
    <w:pPr>
      <w:spacing w:before="100" w:beforeAutospacing="1" w:after="100" w:afterAutospacing="1" w:line="240" w:lineRule="auto"/>
    </w:pPr>
    <w:rPr>
      <w:rFonts w:ascii="Times New Roman" w:hAnsi="Times New Roman"/>
      <w:sz w:val="24"/>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73050184">
      <w:bodyDiv w:val="1"/>
      <w:marLeft w:val="0"/>
      <w:marRight w:val="0"/>
      <w:marTop w:val="0"/>
      <w:marBottom w:val="0"/>
      <w:divBdr>
        <w:top w:val="none" w:sz="0" w:space="0" w:color="auto"/>
        <w:left w:val="none" w:sz="0" w:space="0" w:color="auto"/>
        <w:bottom w:val="none" w:sz="0" w:space="0" w:color="auto"/>
        <w:right w:val="none" w:sz="0" w:space="0" w:color="auto"/>
      </w:divBdr>
    </w:div>
    <w:div w:id="709381216">
      <w:bodyDiv w:val="1"/>
      <w:marLeft w:val="0"/>
      <w:marRight w:val="0"/>
      <w:marTop w:val="0"/>
      <w:marBottom w:val="0"/>
      <w:divBdr>
        <w:top w:val="none" w:sz="0" w:space="0" w:color="auto"/>
        <w:left w:val="none" w:sz="0" w:space="0" w:color="auto"/>
        <w:bottom w:val="none" w:sz="0" w:space="0" w:color="auto"/>
        <w:right w:val="none" w:sz="0" w:space="0" w:color="auto"/>
      </w:divBdr>
    </w:div>
    <w:div w:id="1445998197">
      <w:bodyDiv w:val="1"/>
      <w:marLeft w:val="0"/>
      <w:marRight w:val="0"/>
      <w:marTop w:val="0"/>
      <w:marBottom w:val="0"/>
      <w:divBdr>
        <w:top w:val="none" w:sz="0" w:space="0" w:color="auto"/>
        <w:left w:val="none" w:sz="0" w:space="0" w:color="auto"/>
        <w:bottom w:val="none" w:sz="0" w:space="0" w:color="auto"/>
        <w:right w:val="none" w:sz="0" w:space="0" w:color="auto"/>
      </w:divBdr>
    </w:div>
    <w:div w:id="1781341476">
      <w:bodyDiv w:val="1"/>
      <w:marLeft w:val="0"/>
      <w:marRight w:val="0"/>
      <w:marTop w:val="0"/>
      <w:marBottom w:val="0"/>
      <w:divBdr>
        <w:top w:val="none" w:sz="0" w:space="0" w:color="auto"/>
        <w:left w:val="none" w:sz="0" w:space="0" w:color="auto"/>
        <w:bottom w:val="none" w:sz="0" w:space="0" w:color="auto"/>
        <w:right w:val="none" w:sz="0" w:space="0" w:color="auto"/>
      </w:divBdr>
    </w:div>
    <w:div w:id="18742711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8C9096A-8033-4273-9CA8-D5526B2949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1481</TotalTime>
  <Pages>18</Pages>
  <Words>3848</Words>
  <Characters>27165</Characters>
  <Application>Microsoft Office Word</Application>
  <DocSecurity>0</DocSecurity>
  <Lines>961</Lines>
  <Paragraphs>192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30884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Elina Geghamyan</dc:creator>
  <cp:keywords>https://mul2.gov.am/tasks/1237946/oneclick?token=15c4c39e9b1c637a2aa24a5f9bbb26cf</cp:keywords>
  <dc:description/>
  <cp:lastModifiedBy>Tatevik Stepanyan</cp:lastModifiedBy>
  <cp:revision>203</cp:revision>
  <dcterms:created xsi:type="dcterms:W3CDTF">2023-11-20T15:52:00Z</dcterms:created>
  <dcterms:modified xsi:type="dcterms:W3CDTF">2025-11-26T05:31:00Z</dcterms:modified>
</cp:coreProperties>
</file>