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BAB7A" w14:textId="77777777" w:rsidR="008F4DB9" w:rsidRPr="008F4DB9" w:rsidRDefault="008F4DB9" w:rsidP="008F4DB9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234F9D7" w14:textId="687826C8" w:rsidR="008F4DB9" w:rsidRDefault="008F4DB9" w:rsidP="00640FD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27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ՄԵՋ ՓՈՓՈԽՈՒԹՅՈՒՆ</w:t>
      </w:r>
      <w:r w:rsidR="00640FD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F4DB9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 ԸՆԴՈՒՆՄԱՆ</w:t>
      </w:r>
    </w:p>
    <w:p w14:paraId="7ECF6C48" w14:textId="77777777" w:rsidR="008F4DB9" w:rsidRPr="008F4DB9" w:rsidRDefault="008F4DB9" w:rsidP="008F4DB9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55618BE4" w14:textId="3B4E8DED" w:rsidR="008F4DB9" w:rsidRPr="00685C9D" w:rsidRDefault="008F4DB9" w:rsidP="00685C9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85C9D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685C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C9D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685C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C9D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Pr="00685C9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85C9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="004245DD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A407B0E" w14:textId="5D5EFDCE" w:rsidR="008F4DB9" w:rsidRPr="00685C9D" w:rsidRDefault="008F4DB9" w:rsidP="004245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5C9D">
        <w:rPr>
          <w:rFonts w:ascii="GHEA Grapalat" w:hAnsi="GHEA Grapalat"/>
          <w:sz w:val="24"/>
          <w:szCs w:val="24"/>
          <w:lang w:val="hy-AM"/>
        </w:rPr>
        <w:t>ՀՀ կառավարության «Հայաստանի Հանրապետության կառավարության 2024 թվականի դեկտեմբերի 27-ի N 2060-Ն որոշման մեջ փոփոխություն</w:t>
      </w:r>
      <w:r w:rsidR="00A94264" w:rsidRPr="00685C9D">
        <w:rPr>
          <w:rFonts w:ascii="GHEA Grapalat" w:hAnsi="GHEA Grapalat"/>
          <w:sz w:val="24"/>
          <w:szCs w:val="24"/>
          <w:lang w:val="hy-AM"/>
        </w:rPr>
        <w:t>ներ</w:t>
      </w:r>
      <w:r w:rsidRPr="00685C9D">
        <w:rPr>
          <w:rFonts w:ascii="GHEA Grapalat" w:hAnsi="GHEA Grapalat"/>
          <w:sz w:val="24"/>
          <w:szCs w:val="24"/>
          <w:lang w:val="hy-AM"/>
        </w:rPr>
        <w:t xml:space="preserve"> և լրացումներ կատարելու մասին» որոշման նախագծի ընդունումը պայմանավորված է՝ ՀՀ տարածքային կառավարման և ենթակառուցվածքների նախարարության բնականոն աշխատանքներ</w:t>
      </w:r>
      <w:r w:rsidR="005C45C9" w:rsidRPr="00685C9D">
        <w:rPr>
          <w:rFonts w:ascii="GHEA Grapalat" w:hAnsi="GHEA Grapalat"/>
          <w:sz w:val="24"/>
          <w:szCs w:val="24"/>
          <w:lang w:val="hy-AM"/>
        </w:rPr>
        <w:t>ի</w:t>
      </w:r>
      <w:r w:rsidRPr="00685C9D">
        <w:rPr>
          <w:rFonts w:ascii="GHEA Grapalat" w:hAnsi="GHEA Grapalat"/>
          <w:sz w:val="24"/>
          <w:szCs w:val="24"/>
          <w:lang w:val="hy-AM"/>
        </w:rPr>
        <w:t xml:space="preserve"> ընթացքն ապահովելու </w:t>
      </w:r>
      <w:r w:rsidR="005C45C9" w:rsidRPr="00BB5F48">
        <w:rPr>
          <w:rFonts w:ascii="GHEA Grapalat" w:hAnsi="GHEA Grapalat"/>
          <w:sz w:val="24"/>
          <w:szCs w:val="24"/>
          <w:lang w:val="hy-AM"/>
        </w:rPr>
        <w:t>և</w:t>
      </w:r>
      <w:r w:rsidR="00422DC1" w:rsidRPr="00BB5F48">
        <w:rPr>
          <w:rFonts w:ascii="GHEA Grapalat" w:hAnsi="GHEA Grapalat"/>
          <w:sz w:val="24"/>
          <w:szCs w:val="24"/>
          <w:lang w:val="hy-AM"/>
        </w:rPr>
        <w:t xml:space="preserve"> ՀՀ կառավարության</w:t>
      </w:r>
      <w:r w:rsidR="005C45C9" w:rsidRPr="00BB5F48">
        <w:rPr>
          <w:rFonts w:ascii="GHEA Grapalat" w:hAnsi="GHEA Grapalat"/>
          <w:sz w:val="24"/>
          <w:szCs w:val="24"/>
          <w:lang w:val="hy-AM"/>
        </w:rPr>
        <w:t xml:space="preserve"> 2025 թվականի հուլիսի 10-ի «Հայաստանի Հանրապետությունում ավիացիոն պատահարների կամ միջադեպերի քննության անցկացման կարգը սահմանելու մասին» N 933-Ն որոշման հավելվածի 24-րդ կետի դրույթների ապահովման անհրաժեշտությամբ։</w:t>
      </w:r>
    </w:p>
    <w:p w14:paraId="41AC10AB" w14:textId="77777777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6BD77AB" w14:textId="6925C013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5F1F">
        <w:rPr>
          <w:rFonts w:ascii="GHEA Grapalat" w:hAnsi="GHEA Grapalat"/>
          <w:sz w:val="24"/>
          <w:szCs w:val="24"/>
          <w:lang w:val="hy-AM"/>
        </w:rPr>
        <w:t>2</w:t>
      </w:r>
      <w:r w:rsidR="004245DD">
        <w:rPr>
          <w:rFonts w:ascii="GHEA Grapalat" w:hAnsi="GHEA Grapalat"/>
          <w:sz w:val="24"/>
          <w:szCs w:val="24"/>
          <w:lang w:val="hy-AM"/>
        </w:rPr>
        <w:t>.</w:t>
      </w:r>
      <w:r w:rsidRPr="001C5F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5F1F">
        <w:rPr>
          <w:rFonts w:ascii="GHEA Grapalat" w:hAnsi="GHEA Grapalat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14:paraId="6212EE8E" w14:textId="77777777" w:rsidR="005C45C9" w:rsidRPr="001C5F1F" w:rsidRDefault="005C45C9" w:rsidP="001C5F1F">
      <w:pPr>
        <w:spacing w:line="276" w:lineRule="auto"/>
        <w:ind w:firstLine="709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Քաղաքացիական ավիացիայի միջազգային կազմակերպության (ԻԿԱՕ) կողմից Թռիչքային անվտանգության համընդհանուր աուդիտի ծրագրի (USOAP CMA) շրջանակներում 2024 թվականի հունվարի 24-ից մինչև փետրվարի 5-ը Հայաստանում անցկացրած աուդիտի ընթացքում արձանագրվել են 34 թերություններ ավիացիոն պատահարների քննության (AIG) ոլորտի վերաբերյալ, որոնք դասվել են բարձր առաջնահերթությունների (high priorities) շարքում։ </w:t>
      </w:r>
    </w:p>
    <w:p w14:paraId="0B56B22E" w14:textId="638AE4C6" w:rsidR="005C45C9" w:rsidRPr="001C5F1F" w:rsidRDefault="005C45C9" w:rsidP="001C5F1F">
      <w:pPr>
        <w:spacing w:line="276" w:lineRule="auto"/>
        <w:ind w:firstLine="709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Բարձր առաջնահեր</w:t>
      </w:r>
      <w:r w:rsidR="004245D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թ</w:t>
      </w: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ությունների շարքում են դասվում </w:t>
      </w:r>
    </w:p>
    <w:p w14:paraId="17FE341A" w14:textId="77777777" w:rsidR="005C45C9" w:rsidRPr="001C5F1F" w:rsidRDefault="005C45C9" w:rsidP="001C5F1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Բաժնի գրասենյակային հարմարությունների/սարքավորումների բացակայություն (թերություններ PQ AIG 6.202, PQ AIG 6.210),</w:t>
      </w:r>
    </w:p>
    <w:p w14:paraId="2EAE4B92" w14:textId="77777777" w:rsidR="004245DD" w:rsidRDefault="005C45C9" w:rsidP="000174BE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Բաժնի ավիացիոն պատահարների քննության կազմակերպման և անցկացման համար անհրաժեշտ առաջնահերթ պարագաների բացակայություն (թերություններ PQ AIG 6.201, PQ AIG6.373)։</w:t>
      </w:r>
    </w:p>
    <w:p w14:paraId="396E311E" w14:textId="2B1A702A" w:rsidR="005C45C9" w:rsidRPr="004245DD" w:rsidRDefault="005C45C9" w:rsidP="004245DD">
      <w:pPr>
        <w:spacing w:after="0" w:line="276" w:lineRule="auto"/>
        <w:ind w:firstLine="708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4245D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Հաշվի առնելով վերոնշյալ թերությունների վերացման հույժ առաջնահերթությունը և Բաժնի գործառույթների պատշաճ  իրականացում</w:t>
      </w:r>
      <w:r w:rsidR="004245D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ը՝</w:t>
      </w:r>
      <w:r w:rsidRPr="004245D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անհրաժեշտ է ապահովել Բաժնի աշխատակիցների համապատասխան գրասենյակային հարմարություններով/սարքավորումներով, ավիացիոն </w:t>
      </w:r>
      <w:r w:rsidRPr="004245D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lastRenderedPageBreak/>
        <w:t>պատահարների և լուրջ միջադեպերի քննության կազմակերպման և անցկացման համար անհրաժեշտ առաջնահերթ պարագաներով։</w:t>
      </w:r>
    </w:p>
    <w:p w14:paraId="2A9F9DD5" w14:textId="6FBAAC5A" w:rsidR="009948EB" w:rsidRPr="00F00C9D" w:rsidRDefault="009948EB" w:rsidP="00F00C9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 w:rsidRPr="00F00C9D">
        <w:rPr>
          <w:rFonts w:ascii="GHEA Grapalat" w:hAnsi="GHEA Grapalat"/>
          <w:sz w:val="24"/>
          <w:szCs w:val="24"/>
          <w:lang w:val="hy-AM"/>
        </w:rPr>
        <w:t>Նախարարության գործառույթներով պայմանավորված</w:t>
      </w:r>
      <w:r w:rsidR="00302381" w:rsidRPr="00F00C9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02381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գործուղումների</w:t>
      </w:r>
      <w:r w:rsidR="00D145F1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381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 առաջացող ծառայողական խնդիրների օպերատիվ լուծման և ընթացիկ աշխատանքների կազմակերպման համար</w:t>
      </w:r>
      <w:r w:rsidR="00D145F1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02381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0C9D">
        <w:rPr>
          <w:rFonts w:ascii="GHEA Grapalat" w:hAnsi="GHEA Grapalat"/>
          <w:sz w:val="24"/>
          <w:szCs w:val="24"/>
          <w:lang w:val="hy-AM"/>
        </w:rPr>
        <w:t>անհրաժեշտություն է առաջա</w:t>
      </w:r>
      <w:r w:rsidR="00461EE6" w:rsidRPr="00F00C9D">
        <w:rPr>
          <w:rFonts w:ascii="GHEA Grapalat" w:hAnsi="GHEA Grapalat"/>
          <w:sz w:val="24"/>
          <w:szCs w:val="24"/>
          <w:lang w:val="hy-AM"/>
        </w:rPr>
        <w:t>ցել</w:t>
      </w:r>
      <w:r w:rsidRPr="00F00C9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1EE6" w:rsidRPr="00F00C9D">
        <w:rPr>
          <w:rFonts w:ascii="GHEA Grapalat" w:hAnsi="GHEA Grapalat"/>
          <w:sz w:val="24"/>
          <w:szCs w:val="24"/>
          <w:lang w:val="hy-AM"/>
        </w:rPr>
        <w:t xml:space="preserve">նախարարության կարիքների համար </w:t>
      </w:r>
      <w:r w:rsidR="00461EE6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ձեռք բերել </w:t>
      </w:r>
      <w:r w:rsidR="00193C83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7B52D6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վով </w:t>
      </w:r>
      <w:r w:rsidR="00461EE6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 դյուրակիր համակարգիչ</w:t>
      </w:r>
      <w:r w:rsidR="007B52D6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A75006C" w14:textId="0DE03D1F" w:rsidR="0089558B" w:rsidRPr="00B9351C" w:rsidRDefault="0089558B" w:rsidP="00F00C9D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Առկա տեխնիկական միջոցները </w:t>
      </w:r>
      <w:r w:rsidR="005B438C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գտնվում են ֆիզիկակա</w:t>
      </w:r>
      <w:r w:rsidR="00340A85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պես</w:t>
      </w:r>
      <w:r w:rsidR="000E14FE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բարոյապես</w:t>
      </w:r>
      <w:r w:rsidR="008932FF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մաշված </w:t>
      </w:r>
      <w:r w:rsidR="00340A85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վիճակում </w:t>
      </w:r>
      <w:r w:rsidR="008932FF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AB049C" w:rsidRPr="00F00C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չեն բավարարում անհրաժեշտ նվազագույն տեխնիկական չափոփորոշիչներին։</w:t>
      </w:r>
    </w:p>
    <w:p w14:paraId="62904BD0" w14:textId="4F92C32C" w:rsidR="005C45C9" w:rsidRPr="007A6036" w:rsidRDefault="005C45C9" w:rsidP="00F00C9D">
      <w:pPr>
        <w:spacing w:after="0" w:line="276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C5F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անհրաժեշտ </w:t>
      </w:r>
      <w:r w:rsidRPr="001C5F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1,6</w:t>
      </w:r>
      <w:r w:rsidR="00EA0B7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1C5F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6.9 հազ</w:t>
      </w:r>
      <w:r w:rsidR="004245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C5F1F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 xml:space="preserve"> </w:t>
      </w:r>
      <w:r w:rsidRPr="001C5F1F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դրամն</w:t>
      </w:r>
      <w:r w:rsidRPr="001C5F1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առաջարկում</w:t>
      </w:r>
      <w:r w:rsidRPr="001C5F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5F1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ենք</w:t>
      </w:r>
      <w:r w:rsidR="00937487" w:rsidRPr="001C5F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հատկացնել </w:t>
      </w:r>
      <w:r w:rsidRPr="001C5F1F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C5F1F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 կառավարման և ենթակառուցվածքների նախարարության</w:t>
      </w:r>
      <w:r w:rsidR="004245D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C5F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1001 «Տարածքային կառավարման ոլորտում քաղաքականության մշակում, ծրագրերի համակարգում և մոնիտորինգի իրականացում» ծրագրի </w:t>
      </w:r>
      <w:r w:rsidRPr="001C5F1F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31001 «ՀՀ տարածքային կառավարման և </w:t>
      </w:r>
      <w:r w:rsidRPr="007A603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ենթակառուցվածքների նախարարության կարողությունների զարգացում և տեխնիկական հագեցվածության ապահովում»</w:t>
      </w:r>
      <w:r w:rsidRPr="007A60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միջոցառման «Վարչական սարքավորումներ» տնտեսագիտական դասակարգման հոդված</w:t>
      </w:r>
      <w:r w:rsidR="00937487" w:rsidRPr="007A60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 նույն հոդվածում առկա տնտեսումներից</w:t>
      </w:r>
      <w:r w:rsidRPr="007A60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1C455137" w14:textId="327B2B65" w:rsidR="007A6036" w:rsidRPr="00824DCD" w:rsidRDefault="007A6036" w:rsidP="00F00C9D">
      <w:pPr>
        <w:spacing w:after="0" w:line="276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24DC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Միաժամանակ հայտնում ենք</w:t>
      </w:r>
      <w:r w:rsidRPr="00824DCD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, որ մինչև տարեվերջ կապահովվի «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Գնումների մասին» ՀՀ օրենքի 15-րդ հոդվածի 6-րդ մասի հիման վրա կնքված և նախագծի ընդունման արդյունքում ակտիվացվող պայամանգրերով նախատեսված ապրանքների մատակարարումը և վճարումների կատարումը։</w:t>
      </w:r>
    </w:p>
    <w:p w14:paraId="732C71D5" w14:textId="7C01816A" w:rsidR="00CA742B" w:rsidRPr="00824DCD" w:rsidRDefault="0093094A" w:rsidP="00635ED2">
      <w:pPr>
        <w:spacing w:after="0" w:line="276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24DCD">
        <w:rPr>
          <w:rFonts w:ascii="GHEA Grapalat" w:hAnsi="GHEA Grapalat" w:cs="Sylfaen"/>
          <w:sz w:val="24"/>
          <w:szCs w:val="24"/>
          <w:lang w:val="hy-AM"/>
        </w:rPr>
        <w:t xml:space="preserve">Պայմանագրերով 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ապրանքի մատակարարման ժամկետ է սահմանվել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Պայմանագիրը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կնքելուց հետո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ֆինանսական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միջոցներ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նախատեսվելու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 կողմերի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միջեւ կնքվող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համաձայնագ</w:t>
      </w:r>
      <w:r w:rsidR="00AE4D6D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իրն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ուժի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մեջ մտնելու օրվանից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սկսած 30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օրացուցային օրվա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ընթացքում</w:t>
      </w:r>
      <w:r w:rsidR="00AE4D6D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415CF7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բացառությամբ այն դեպքի, երբ ընտրված</w:t>
      </w:r>
      <w:r w:rsidR="00A656A2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373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մասնակիցը համաձայնում է ապրանքը մատակարարել ավելի կարճ ժամկետում:</w:t>
      </w:r>
    </w:p>
    <w:p w14:paraId="5D1BB4D0" w14:textId="7F026528" w:rsidR="00E32034" w:rsidRPr="00E32034" w:rsidRDefault="00635ED2" w:rsidP="00E32034">
      <w:pPr>
        <w:spacing w:after="0" w:line="276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Վերոգրյալով պայմանավորված՝ մասնակից</w:t>
      </w:r>
      <w:r w:rsidR="00FB0C2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FB0C2C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պարտավորվել են Պայմանագրերով մատակարարման ենթակա</w:t>
      </w:r>
      <w:r w:rsidR="000B3683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ապրանք</w:t>
      </w:r>
      <w:r w:rsidR="00805A14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525ACB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0B3683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մատակարար</w:t>
      </w:r>
      <w:r w:rsidR="00525ACB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ել </w:t>
      </w:r>
      <w:r w:rsidR="000B3683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ֆինանսական միջոցներ նախատեսվելու դեպքում կողմերի միջեւ կնքվող համաձայնագի</w:t>
      </w:r>
      <w:r w:rsidR="008C48A8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րն</w:t>
      </w:r>
      <w:r w:rsidR="000B3683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ուժի մեջ մտնել</w:t>
      </w:r>
      <w:bookmarkStart w:id="0" w:name="_GoBack"/>
      <w:bookmarkEnd w:id="0"/>
      <w:r w:rsidR="000B3683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ու օրվանից սկսած 1</w:t>
      </w:r>
      <w:r w:rsidR="008C48A8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0B3683" w:rsidRPr="00824D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օրացուցային օրվա ընթացքում։</w:t>
      </w:r>
    </w:p>
    <w:p w14:paraId="089F8230" w14:textId="0F95FA71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C5F1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4245DD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1C5F1F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բնույթը.</w:t>
      </w:r>
    </w:p>
    <w:p w14:paraId="385A5966" w14:textId="685395B3" w:rsidR="008F4DB9" w:rsidRPr="001C5F1F" w:rsidRDefault="00937487" w:rsidP="001C5F1F">
      <w:pPr>
        <w:spacing w:after="0" w:line="276" w:lineRule="auto"/>
        <w:ind w:firstLine="709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Նախագծի ընդունմամբ կապահովի ՀՀ </w:t>
      </w:r>
      <w:r w:rsidR="00085CB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տ</w:t>
      </w: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արածքային կառավարման և ենթակառուցվածքների նախարարության աշխատանքի բնականոն գործընթացը։</w:t>
      </w:r>
    </w:p>
    <w:p w14:paraId="4DEF15B1" w14:textId="77777777" w:rsidR="008F4DB9" w:rsidRPr="001C5F1F" w:rsidRDefault="008F4DB9" w:rsidP="001C5F1F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32441AC" w14:textId="015B291D" w:rsidR="008F4DB9" w:rsidRPr="001C5F1F" w:rsidRDefault="00937487" w:rsidP="001C5F1F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5F1F">
        <w:rPr>
          <w:rFonts w:ascii="GHEA Grapalat" w:hAnsi="GHEA Grapalat"/>
          <w:b/>
          <w:sz w:val="24"/>
          <w:szCs w:val="24"/>
          <w:lang w:val="hy-AM"/>
        </w:rPr>
        <w:t>4</w:t>
      </w:r>
      <w:r w:rsidR="008F4DB9" w:rsidRPr="001C5F1F">
        <w:rPr>
          <w:rFonts w:ascii="GHEA Grapalat" w:hAnsi="GHEA Grapalat"/>
          <w:b/>
          <w:sz w:val="24"/>
          <w:szCs w:val="24"/>
          <w:lang w:val="hy-AM"/>
        </w:rPr>
        <w:t>. Նախագծի մշակման գործընթացում ներգրաված ինստիտուտները և անձինք.</w:t>
      </w:r>
    </w:p>
    <w:p w14:paraId="10F84352" w14:textId="77777777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C5F1F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Նախագիծը մշակվել է ՀՀ տարածքային կառավարման և ենթակառուցվածքների նախարարության կողմից: </w:t>
      </w:r>
    </w:p>
    <w:p w14:paraId="2DC4A02B" w14:textId="77777777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F3B607B" w14:textId="6F0F588B" w:rsidR="008F4DB9" w:rsidRPr="001C5F1F" w:rsidRDefault="00937487" w:rsidP="001C5F1F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5F1F">
        <w:rPr>
          <w:rFonts w:ascii="GHEA Grapalat" w:hAnsi="GHEA Grapalat"/>
          <w:b/>
          <w:sz w:val="24"/>
          <w:szCs w:val="24"/>
          <w:lang w:val="hy-AM"/>
        </w:rPr>
        <w:t>5</w:t>
      </w:r>
      <w:r w:rsidR="008F4DB9" w:rsidRPr="001C5F1F">
        <w:rPr>
          <w:rFonts w:ascii="GHEA Grapalat" w:hAnsi="GHEA Grapalat"/>
          <w:b/>
          <w:sz w:val="24"/>
          <w:szCs w:val="24"/>
          <w:lang w:val="hy-AM"/>
        </w:rPr>
        <w:t xml:space="preserve">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3F1114C" w14:textId="77777777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C5F1F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նվազեցում չի առաջացնում: </w:t>
      </w:r>
    </w:p>
    <w:p w14:paraId="48EB0B8E" w14:textId="77777777" w:rsidR="000C0592" w:rsidRPr="001C5F1F" w:rsidRDefault="000C0592" w:rsidP="001C5F1F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315672" w14:textId="27239C63" w:rsidR="008F4DB9" w:rsidRPr="001C5F1F" w:rsidRDefault="00937487" w:rsidP="001C5F1F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5F1F">
        <w:rPr>
          <w:rFonts w:ascii="GHEA Grapalat" w:hAnsi="GHEA Grapalat"/>
          <w:b/>
          <w:sz w:val="24"/>
          <w:szCs w:val="24"/>
          <w:lang w:val="hy-AM"/>
        </w:rPr>
        <w:t>6</w:t>
      </w:r>
      <w:r w:rsidR="008F4DB9" w:rsidRPr="001C5F1F">
        <w:rPr>
          <w:rFonts w:ascii="GHEA Grapalat" w:hAnsi="GHEA Grapalat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09CE11FC" w14:textId="77777777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C5F1F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3BF4DD6" w14:textId="77777777" w:rsidR="008F4DB9" w:rsidRPr="001C5F1F" w:rsidRDefault="008F4DB9" w:rsidP="001C5F1F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3A25D47" w14:textId="56E11F98" w:rsidR="000174BE" w:rsidRPr="000174BE" w:rsidRDefault="00937487" w:rsidP="000174BE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5F1F">
        <w:rPr>
          <w:rFonts w:ascii="GHEA Grapalat" w:hAnsi="GHEA Grapalat"/>
          <w:b/>
          <w:sz w:val="24"/>
          <w:szCs w:val="24"/>
          <w:lang w:val="hy-AM"/>
        </w:rPr>
        <w:t>7</w:t>
      </w:r>
      <w:r w:rsidR="008F4DB9" w:rsidRPr="001C5F1F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ED62A70" w14:textId="17742979" w:rsidR="00937487" w:rsidRPr="001C5F1F" w:rsidRDefault="00937487" w:rsidP="001C5F1F">
      <w:pPr>
        <w:spacing w:line="276" w:lineRule="auto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Նախագծի ընդունումը բխում է ՀՀ կառավարության 2021 թվականի նոյեմբերի 18-ի 1902-Լ որոշմամբ հաստատված ներքոնշյալ կետերից՝ </w:t>
      </w:r>
    </w:p>
    <w:p w14:paraId="4926C475" w14:textId="77777777" w:rsidR="00937487" w:rsidRPr="001C5F1F" w:rsidRDefault="00937487" w:rsidP="001C5F1F">
      <w:pPr>
        <w:spacing w:line="276" w:lineRule="auto"/>
        <w:ind w:firstLine="720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1C5F1F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68.3</w:t>
      </w: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համակարգում:</w:t>
      </w:r>
    </w:p>
    <w:p w14:paraId="2171D68C" w14:textId="5552E716" w:rsidR="00F12C76" w:rsidRPr="001C5F1F" w:rsidRDefault="00937487" w:rsidP="001C5F1F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C5F1F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75</w:t>
      </w:r>
      <w:r w:rsidR="004245DD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.</w:t>
      </w:r>
      <w:r w:rsidRPr="001C5F1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Կառավարությունը միջոցներ է ձեռնարկելու ուժեղացնել ավիացիոն պատահարների և լուրջ միջադեպերի պետական մասնագիտական քննության անցկացման լիազորված մարմնի ինստիտուցիոնալ կարողությունները, որը կիրականացնի պատահարների և լուրջ միջադեպերի` միջազգային չափանիշներին համապատասխան մասնագիտական քննություն և կլինի անկախ Քաղաքացիական ավիացիայի կոմիտեից:</w:t>
      </w:r>
    </w:p>
    <w:sectPr w:rsidR="00F12C76" w:rsidRPr="001C5F1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70340"/>
    <w:multiLevelType w:val="multilevel"/>
    <w:tmpl w:val="9D80D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F3683D"/>
    <w:multiLevelType w:val="multilevel"/>
    <w:tmpl w:val="5A6E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4D2A3C"/>
    <w:multiLevelType w:val="hybridMultilevel"/>
    <w:tmpl w:val="DB1A086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EE1"/>
    <w:rsid w:val="000174BE"/>
    <w:rsid w:val="00085CBB"/>
    <w:rsid w:val="000B3683"/>
    <w:rsid w:val="000C0592"/>
    <w:rsid w:val="000E14FE"/>
    <w:rsid w:val="000E23FD"/>
    <w:rsid w:val="0010696B"/>
    <w:rsid w:val="00143D46"/>
    <w:rsid w:val="00193C83"/>
    <w:rsid w:val="0019465B"/>
    <w:rsid w:val="001C5F1F"/>
    <w:rsid w:val="00214162"/>
    <w:rsid w:val="002917F5"/>
    <w:rsid w:val="00302381"/>
    <w:rsid w:val="00330179"/>
    <w:rsid w:val="00340A85"/>
    <w:rsid w:val="0034655E"/>
    <w:rsid w:val="00380FB2"/>
    <w:rsid w:val="003A3585"/>
    <w:rsid w:val="003F2527"/>
    <w:rsid w:val="00406EE1"/>
    <w:rsid w:val="00415CF7"/>
    <w:rsid w:val="00422DC1"/>
    <w:rsid w:val="004245DD"/>
    <w:rsid w:val="00432E56"/>
    <w:rsid w:val="00461EE6"/>
    <w:rsid w:val="00504DD1"/>
    <w:rsid w:val="00525ACB"/>
    <w:rsid w:val="0055467D"/>
    <w:rsid w:val="005B438C"/>
    <w:rsid w:val="005C45C9"/>
    <w:rsid w:val="00635ED2"/>
    <w:rsid w:val="00640FDC"/>
    <w:rsid w:val="00685C9D"/>
    <w:rsid w:val="006C0B77"/>
    <w:rsid w:val="006D603B"/>
    <w:rsid w:val="007661A5"/>
    <w:rsid w:val="00767460"/>
    <w:rsid w:val="007A6036"/>
    <w:rsid w:val="007B52D6"/>
    <w:rsid w:val="00805A14"/>
    <w:rsid w:val="008242FF"/>
    <w:rsid w:val="00824DCD"/>
    <w:rsid w:val="00870751"/>
    <w:rsid w:val="00891F8D"/>
    <w:rsid w:val="008932FF"/>
    <w:rsid w:val="0089558B"/>
    <w:rsid w:val="008C48A8"/>
    <w:rsid w:val="008F4DB9"/>
    <w:rsid w:val="008F57E7"/>
    <w:rsid w:val="00922C48"/>
    <w:rsid w:val="0093094A"/>
    <w:rsid w:val="00937487"/>
    <w:rsid w:val="009948EB"/>
    <w:rsid w:val="00A01A52"/>
    <w:rsid w:val="00A043C2"/>
    <w:rsid w:val="00A656A2"/>
    <w:rsid w:val="00A94264"/>
    <w:rsid w:val="00AB049C"/>
    <w:rsid w:val="00AB07D3"/>
    <w:rsid w:val="00AE4D6D"/>
    <w:rsid w:val="00B43C58"/>
    <w:rsid w:val="00B6539E"/>
    <w:rsid w:val="00B915B7"/>
    <w:rsid w:val="00B9351C"/>
    <w:rsid w:val="00BB5F48"/>
    <w:rsid w:val="00C30187"/>
    <w:rsid w:val="00C3373C"/>
    <w:rsid w:val="00C530C2"/>
    <w:rsid w:val="00C570A7"/>
    <w:rsid w:val="00CA742B"/>
    <w:rsid w:val="00D145F1"/>
    <w:rsid w:val="00D31912"/>
    <w:rsid w:val="00D834C7"/>
    <w:rsid w:val="00E24D2C"/>
    <w:rsid w:val="00E32034"/>
    <w:rsid w:val="00E41905"/>
    <w:rsid w:val="00E56597"/>
    <w:rsid w:val="00EA0B7D"/>
    <w:rsid w:val="00EA59DF"/>
    <w:rsid w:val="00EE4070"/>
    <w:rsid w:val="00EF12ED"/>
    <w:rsid w:val="00F00C9D"/>
    <w:rsid w:val="00F12C76"/>
    <w:rsid w:val="00F44177"/>
    <w:rsid w:val="00FB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2AB1A"/>
  <w15:chartTrackingRefBased/>
  <w15:docId w15:val="{C15704CC-799D-4390-BB65-291B0970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6E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E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E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E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E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E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E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E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E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EE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E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EE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EE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EE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EE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EE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EE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EE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06E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E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E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EE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Bulleted List Paragraph,Akapit z listą BS,List Paragraph 1,List_Paragraph,Multilevel para_II,List Paragraph (numbered (a)),OBC Bullet,List Paragraph11,Normal numbered,Абзац списка,Paragraphe de liste PBLH,Bullets,List Paragraph1"/>
    <w:basedOn w:val="Normal"/>
    <w:link w:val="ListParagraphChar"/>
    <w:uiPriority w:val="34"/>
    <w:qFormat/>
    <w:rsid w:val="00406E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EE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EE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EE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06EE1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Bulleted List Paragraph Char,Akapit z listą BS Char,List Paragraph 1 Char,List_Paragraph Char,Multilevel para_II Char,List Paragraph (numbered (a)) Char,OBC Bullet Char,List Paragraph11 Char,Normal numbered Char,Абзац списка Char"/>
    <w:link w:val="ListParagraph"/>
    <w:uiPriority w:val="34"/>
    <w:rsid w:val="005C45C9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Liana Chanakhchyan</cp:lastModifiedBy>
  <cp:revision>4</cp:revision>
  <dcterms:created xsi:type="dcterms:W3CDTF">2025-11-26T08:46:00Z</dcterms:created>
  <dcterms:modified xsi:type="dcterms:W3CDTF">2025-11-26T10:46:00Z</dcterms:modified>
</cp:coreProperties>
</file>