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4D81D" w14:textId="77777777" w:rsidR="007F40ED" w:rsidRPr="00921EDD" w:rsidRDefault="007F40ED" w:rsidP="00921EDD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bookmarkStart w:id="0" w:name="_GoBack"/>
      <w:r w:rsidRPr="00921EDD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921EDD" w:rsidRDefault="007F40ED" w:rsidP="00921EDD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921EDD" w:rsidRDefault="007F40ED" w:rsidP="00921EDD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921EDD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15CDD45" w14:textId="77777777" w:rsidR="007F40ED" w:rsidRPr="00921EDD" w:rsidRDefault="007F40ED" w:rsidP="00921EDD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921EDD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72A17B40" w14:textId="2E1D070C" w:rsidR="007F40ED" w:rsidRPr="00921EDD" w:rsidRDefault="007F40ED" w:rsidP="00921EDD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921EDD">
        <w:rPr>
          <w:rFonts w:ascii="Calibri" w:hAnsi="Calibri" w:cs="Calibri"/>
          <w:color w:val="000000"/>
        </w:rPr>
        <w:t> </w:t>
      </w:r>
      <w:r w:rsidRPr="00921EDD">
        <w:rPr>
          <w:rFonts w:ascii="GHEA Grapalat" w:eastAsia="Calibri" w:hAnsi="GHEA Grapalat"/>
          <w:bCs/>
          <w:lang w:val="af-ZA"/>
        </w:rPr>
        <w:t>«</w:t>
      </w:r>
      <w:r w:rsidRPr="00921EDD">
        <w:rPr>
          <w:rFonts w:ascii="GHEA Grapalat" w:hAnsi="GHEA Grapalat"/>
          <w:color w:val="000000"/>
        </w:rPr>
        <w:t>__</w:t>
      </w:r>
      <w:r w:rsidRPr="00921EDD">
        <w:rPr>
          <w:rFonts w:ascii="GHEA Grapalat" w:eastAsia="Calibri" w:hAnsi="GHEA Grapalat"/>
          <w:bCs/>
          <w:lang w:val="af-ZA"/>
        </w:rPr>
        <w:t>»«</w:t>
      </w:r>
      <w:r w:rsidRPr="00921EDD">
        <w:rPr>
          <w:rFonts w:ascii="GHEA Grapalat" w:hAnsi="GHEA Grapalat"/>
          <w:color w:val="000000"/>
        </w:rPr>
        <w:t>______</w:t>
      </w:r>
      <w:r w:rsidRPr="00921EDD">
        <w:rPr>
          <w:rFonts w:ascii="GHEA Grapalat" w:eastAsia="Calibri" w:hAnsi="GHEA Grapalat"/>
          <w:bCs/>
          <w:lang w:val="af-ZA"/>
        </w:rPr>
        <w:t>»</w:t>
      </w:r>
      <w:r w:rsidRPr="00921EDD">
        <w:rPr>
          <w:rFonts w:ascii="GHEA Grapalat" w:hAnsi="GHEA Grapalat"/>
          <w:color w:val="000000"/>
        </w:rPr>
        <w:t xml:space="preserve"> 202</w:t>
      </w:r>
      <w:r w:rsidR="00085C34" w:rsidRPr="00921EDD">
        <w:rPr>
          <w:rFonts w:ascii="GHEA Grapalat" w:hAnsi="GHEA Grapalat"/>
          <w:color w:val="000000"/>
          <w:lang w:val="hy-AM"/>
        </w:rPr>
        <w:t>5</w:t>
      </w:r>
      <w:r w:rsidRPr="00921EDD">
        <w:rPr>
          <w:rFonts w:ascii="GHEA Grapalat" w:hAnsi="GHEA Grapalat"/>
          <w:color w:val="000000"/>
        </w:rPr>
        <w:t xml:space="preserve"> </w:t>
      </w:r>
      <w:proofErr w:type="spellStart"/>
      <w:r w:rsidRPr="00921EDD">
        <w:rPr>
          <w:rFonts w:ascii="GHEA Grapalat" w:hAnsi="GHEA Grapalat" w:cs="Sylfaen"/>
          <w:color w:val="000000"/>
        </w:rPr>
        <w:t>թվականի</w:t>
      </w:r>
      <w:proofErr w:type="spellEnd"/>
      <w:r w:rsidRPr="00921EDD">
        <w:rPr>
          <w:rFonts w:ascii="GHEA Grapalat" w:hAnsi="GHEA Grapalat"/>
          <w:color w:val="000000"/>
        </w:rPr>
        <w:t xml:space="preserve"> N ___ Ն</w:t>
      </w:r>
    </w:p>
    <w:p w14:paraId="380248A0" w14:textId="77777777" w:rsidR="007F40ED" w:rsidRPr="00921EDD" w:rsidRDefault="007F40ED" w:rsidP="00921EDD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921EDD">
        <w:rPr>
          <w:rFonts w:ascii="Calibri" w:hAnsi="Calibri" w:cs="Calibri"/>
          <w:color w:val="000000"/>
        </w:rPr>
        <w:t> </w:t>
      </w:r>
    </w:p>
    <w:p w14:paraId="2C7E78C9" w14:textId="616C0121" w:rsidR="00085C34" w:rsidRPr="00921EDD" w:rsidRDefault="00085C34" w:rsidP="00921EDD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921EDD">
        <w:rPr>
          <w:rFonts w:ascii="GHEA Grapalat" w:hAnsi="GHEA Grapalat"/>
          <w:b/>
          <w:lang w:val="hy-AM"/>
        </w:rPr>
        <w:t>«ՀԱՅԱՍՏԱՆԻ ՀԱՆՐԱՊԵՏՈՒԹՅԱՆ 2025 ԹՎԱԿԱՆԻ ՊԵՏԱԿԱՆ ԲՅՈՒՋԵԻ ՄԱՍԻՆ» ՕՐԵՆՔՈՒՄ ՎԵՐԱԲԱՇԽՈՒՄ</w:t>
      </w:r>
      <w:r w:rsidR="00FA3D3F" w:rsidRPr="00921EDD">
        <w:rPr>
          <w:rFonts w:ascii="GHEA Grapalat" w:hAnsi="GHEA Grapalat"/>
          <w:b/>
          <w:lang w:val="hy-AM"/>
        </w:rPr>
        <w:t>,</w:t>
      </w:r>
      <w:r w:rsidR="00F82D85" w:rsidRPr="00921EDD">
        <w:rPr>
          <w:rFonts w:ascii="GHEA Grapalat" w:hAnsi="GHEA Grapalat"/>
          <w:b/>
          <w:lang w:val="hy-AM"/>
        </w:rPr>
        <w:t>ՓՈՓՈԽՈՒԹՅՈՒՆՆԵՐ ԵՎ ԼՐԱՑՈՒՄՆԵՐ,</w:t>
      </w:r>
      <w:r w:rsidRPr="00921EDD">
        <w:rPr>
          <w:rFonts w:ascii="GHEA Grapalat" w:hAnsi="GHEA Grapalat"/>
          <w:b/>
          <w:lang w:val="hy-AM"/>
        </w:rPr>
        <w:t xml:space="preserve"> ՀԱՅԱՍՏԱՆԻ ՀԱՆՐԱՊԵՏՈՒԹՅԱՆ ԿԱՌԱՎԱՐՈՒԹՅԱՆ 2024 ԹՎԱԿԱՆԻ ԴԵԿՏԵՄԲԵՐԻ 27-Ի N 2060-Ն ՈՐՈՇՄԱՆ ՄԵՋ ՓՈՓՈԽՈՒԹՅՈՒՆՆԵՐ </w:t>
      </w:r>
      <w:r w:rsidR="007165DB" w:rsidRPr="00921EDD">
        <w:rPr>
          <w:rFonts w:ascii="GHEA Grapalat" w:hAnsi="GHEA Grapalat"/>
          <w:b/>
          <w:lang w:val="hy-AM"/>
        </w:rPr>
        <w:t xml:space="preserve">ՈՒ </w:t>
      </w:r>
      <w:r w:rsidRPr="00921EDD">
        <w:rPr>
          <w:rFonts w:ascii="GHEA Grapalat" w:hAnsi="GHEA Grapalat"/>
          <w:b/>
          <w:lang w:val="hy-AM"/>
        </w:rPr>
        <w:t xml:space="preserve">ԼՐԱՑՈՒՄՆԵՐ </w:t>
      </w:r>
      <w:r w:rsidRPr="00921EDD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="00820695" w:rsidRPr="00921EDD">
        <w:rPr>
          <w:rFonts w:ascii="GHEA Grapalat" w:hAnsi="GHEA Grapalat"/>
          <w:b/>
          <w:bCs/>
          <w:color w:val="000000"/>
          <w:lang w:val="hy-AM"/>
        </w:rPr>
        <w:t>,</w:t>
      </w:r>
      <w:r w:rsidR="00FA3D3F" w:rsidRPr="00921EDD">
        <w:rPr>
          <w:rFonts w:ascii="GHEA Grapalat" w:hAnsi="GHEA Grapalat"/>
          <w:b/>
          <w:bCs/>
          <w:color w:val="000000"/>
          <w:lang w:val="hy-AM"/>
        </w:rPr>
        <w:t xml:space="preserve"> ՊԵՏԱԿԱՆ ԳՈՒՅՔԻ ԱՊԱՄՈՆՏԱԺՄԱՆ ԱՇԽԱՏԱՆՔՆԵՐ ԿԱԶՄԱԿԵՐՊԵԼՈՒ</w:t>
      </w:r>
      <w:r w:rsidR="000715A7" w:rsidRPr="00921EDD">
        <w:rPr>
          <w:rFonts w:ascii="GHEA Grapalat" w:hAnsi="GHEA Grapalat"/>
          <w:b/>
          <w:bCs/>
          <w:color w:val="000000"/>
          <w:lang w:val="hy-AM"/>
        </w:rPr>
        <w:t>,</w:t>
      </w:r>
      <w:r w:rsidR="00820695" w:rsidRPr="00921EDD">
        <w:rPr>
          <w:rFonts w:ascii="GHEA Grapalat" w:hAnsi="GHEA Grapalat"/>
          <w:b/>
          <w:bCs/>
          <w:color w:val="000000"/>
          <w:lang w:val="hy-AM"/>
        </w:rPr>
        <w:t xml:space="preserve"> ԳՆՄԱՆ ՊԱՅՄԱՆԱԳՐԵՐՈՒՄ ՓՈՓՈԽՈՒԹՅՈՒՆՆԵՐ ԿԱՏԱՐԵԼՈՒ</w:t>
      </w:r>
      <w:r w:rsidR="000715A7" w:rsidRPr="00921EDD">
        <w:rPr>
          <w:rFonts w:ascii="GHEA Grapalat" w:hAnsi="GHEA Grapalat"/>
          <w:b/>
          <w:bCs/>
          <w:color w:val="000000"/>
          <w:lang w:val="hy-AM"/>
        </w:rPr>
        <w:t xml:space="preserve"> ԵՎ</w:t>
      </w:r>
      <w:r w:rsidR="00D80FD0" w:rsidRPr="00921ED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820695" w:rsidRPr="00921ED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D80FD0" w:rsidRPr="00921EDD">
        <w:rPr>
          <w:rFonts w:ascii="GHEA Grapalat" w:hAnsi="GHEA Grapalat"/>
          <w:b/>
          <w:bCs/>
          <w:color w:val="000000"/>
          <w:lang w:val="hy-AM"/>
        </w:rPr>
        <w:t>ԳՆՄԱՆ ՊԱՅՄԱՆԱԳ</w:t>
      </w:r>
      <w:r w:rsidR="003E3595" w:rsidRPr="00921EDD">
        <w:rPr>
          <w:rFonts w:ascii="GHEA Grapalat" w:hAnsi="GHEA Grapalat"/>
          <w:b/>
          <w:bCs/>
          <w:color w:val="000000"/>
          <w:lang w:val="hy-AM"/>
        </w:rPr>
        <w:t>ՐԵ</w:t>
      </w:r>
      <w:r w:rsidR="00D80FD0" w:rsidRPr="00921EDD">
        <w:rPr>
          <w:rFonts w:ascii="GHEA Grapalat" w:hAnsi="GHEA Grapalat"/>
          <w:b/>
          <w:bCs/>
          <w:color w:val="000000"/>
          <w:lang w:val="hy-AM"/>
        </w:rPr>
        <w:t xml:space="preserve">ՐԸ ԼՈՒԾԵԼՈՒ </w:t>
      </w:r>
      <w:r w:rsidR="00FA3D3F" w:rsidRPr="00921EDD">
        <w:rPr>
          <w:rFonts w:ascii="GHEA Grapalat" w:hAnsi="GHEA Grapalat"/>
          <w:b/>
          <w:bCs/>
          <w:color w:val="000000"/>
          <w:lang w:val="hy-AM"/>
        </w:rPr>
        <w:t>ԹՈՒՅԼՏՎՈՒԹՅՈՒՆ ՏԱԼՈՒ ՄԱՍԻՆ</w:t>
      </w:r>
    </w:p>
    <w:p w14:paraId="0AEC73DD" w14:textId="77777777" w:rsidR="00085C34" w:rsidRPr="00921EDD" w:rsidRDefault="00085C34" w:rsidP="00921EDD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 w:themeColor="text1"/>
        </w:rPr>
      </w:pPr>
      <w:r w:rsidRPr="00921EDD">
        <w:rPr>
          <w:rFonts w:ascii="Calibri" w:hAnsi="Calibri" w:cs="Calibri"/>
          <w:color w:val="000000" w:themeColor="text1"/>
        </w:rPr>
        <w:t> </w:t>
      </w:r>
    </w:p>
    <w:p w14:paraId="4A1A0249" w14:textId="77777777" w:rsidR="00921EDD" w:rsidRPr="00921EDD" w:rsidRDefault="00FA3D3F" w:rsidP="00921EDD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921EDD">
        <w:rPr>
          <w:rFonts w:ascii="GHEA Grapalat" w:hAnsi="GHEA Grapalat"/>
          <w:color w:val="000000" w:themeColor="text1"/>
          <w:lang w:val="hy-AM"/>
        </w:rPr>
        <w:t xml:space="preserve">Ղեկավարվելով </w:t>
      </w:r>
      <w:r w:rsidR="00196EB9" w:rsidRPr="00921EDD">
        <w:rPr>
          <w:rFonts w:ascii="GHEA Grapalat" w:hAnsi="GHEA Grapalat"/>
          <w:color w:val="000000" w:themeColor="text1"/>
          <w:lang w:val="hy-AM"/>
        </w:rPr>
        <w:t xml:space="preserve">Հայաստանի Հանրապետության Սահմանադրության 154-րդ հոդվածի 2-րդ մասի, </w:t>
      </w:r>
      <w:r w:rsidRPr="00921EDD">
        <w:rPr>
          <w:rFonts w:ascii="GHEA Grapalat" w:hAnsi="GHEA Grapalat"/>
          <w:color w:val="000000" w:themeColor="text1"/>
          <w:lang w:val="hy-AM"/>
        </w:rPr>
        <w:t>Հայաստանի Հանրապետության քաղաքացիական օրենսգրքի 163-րդ հոդված</w:t>
      </w:r>
      <w:r w:rsidR="007B45F7" w:rsidRPr="00921EDD">
        <w:rPr>
          <w:rFonts w:ascii="GHEA Grapalat" w:hAnsi="GHEA Grapalat"/>
          <w:color w:val="000000" w:themeColor="text1"/>
          <w:lang w:val="hy-AM"/>
        </w:rPr>
        <w:t>ի</w:t>
      </w:r>
      <w:r w:rsidR="00196EB9" w:rsidRPr="00921EDD">
        <w:rPr>
          <w:rFonts w:ascii="GHEA Grapalat" w:hAnsi="GHEA Grapalat"/>
          <w:color w:val="000000" w:themeColor="text1"/>
          <w:lang w:val="hy-AM"/>
        </w:rPr>
        <w:t xml:space="preserve"> 2-րդ մասի</w:t>
      </w:r>
      <w:r w:rsidRPr="00921EDD">
        <w:rPr>
          <w:rFonts w:ascii="GHEA Grapalat" w:hAnsi="GHEA Grapalat"/>
          <w:color w:val="000000" w:themeColor="text1"/>
          <w:lang w:val="hy-AM"/>
        </w:rPr>
        <w:t xml:space="preserve">, </w:t>
      </w:r>
      <w:r w:rsidR="00085C34" w:rsidRPr="00921EDD">
        <w:rPr>
          <w:rFonts w:ascii="GHEA Grapalat" w:hAnsi="GHEA Grapalat"/>
          <w:color w:val="000000" w:themeColor="text1"/>
          <w:lang w:val="hy-AM"/>
        </w:rPr>
        <w:t xml:space="preserve">«Նորմատիվ իրավական ակտերի մասին» </w:t>
      </w:r>
      <w:r w:rsidR="00DB28CD" w:rsidRPr="00921EDD">
        <w:rPr>
          <w:rFonts w:ascii="GHEA Grapalat" w:hAnsi="GHEA Grapalat"/>
          <w:color w:val="000000" w:themeColor="text1"/>
          <w:lang w:val="hy-AM"/>
        </w:rPr>
        <w:t xml:space="preserve">ՀՀ </w:t>
      </w:r>
      <w:r w:rsidR="00085C34" w:rsidRPr="00921EDD">
        <w:rPr>
          <w:rFonts w:ascii="GHEA Grapalat" w:hAnsi="GHEA Grapalat"/>
          <w:color w:val="000000" w:themeColor="text1"/>
          <w:lang w:val="hy-AM"/>
        </w:rPr>
        <w:t>օրենքի 33-րդ և 34-րդ հոդվածներ</w:t>
      </w:r>
      <w:r w:rsidR="00085C34" w:rsidRPr="00921EDD">
        <w:rPr>
          <w:rFonts w:ascii="GHEA Grapalat" w:hAnsi="GHEA Grapalat"/>
          <w:color w:val="000000" w:themeColor="text1"/>
        </w:rPr>
        <w:t>ի</w:t>
      </w:r>
      <w:r w:rsidR="00820695" w:rsidRPr="00921EDD">
        <w:rPr>
          <w:rFonts w:ascii="GHEA Grapalat" w:hAnsi="GHEA Grapalat"/>
          <w:color w:val="000000" w:themeColor="text1"/>
          <w:lang w:val="hy-AM"/>
        </w:rPr>
        <w:t>,</w:t>
      </w:r>
      <w:r w:rsidR="00085C34" w:rsidRPr="00921EDD">
        <w:rPr>
          <w:rFonts w:ascii="GHEA Grapalat" w:hAnsi="GHEA Grapalat"/>
          <w:color w:val="000000" w:themeColor="text1"/>
          <w:lang w:val="hy-AM"/>
        </w:rPr>
        <w:t xml:space="preserve"> «Հայաստանի Հանրապետության բյուջետային համակարգի մասին» </w:t>
      </w:r>
      <w:r w:rsidR="00DB28CD" w:rsidRPr="00921EDD">
        <w:rPr>
          <w:rFonts w:ascii="GHEA Grapalat" w:hAnsi="GHEA Grapalat"/>
          <w:color w:val="000000" w:themeColor="text1"/>
          <w:lang w:val="hy-AM"/>
        </w:rPr>
        <w:t xml:space="preserve">ՀՀ </w:t>
      </w:r>
      <w:r w:rsidR="00085C34" w:rsidRPr="00921EDD">
        <w:rPr>
          <w:rFonts w:ascii="GHEA Grapalat" w:hAnsi="GHEA Grapalat"/>
          <w:color w:val="000000" w:themeColor="text1"/>
          <w:lang w:val="hy-AM"/>
        </w:rPr>
        <w:t>օրենքի 23-րդ հոդվածի 3-րդ մասի</w:t>
      </w:r>
      <w:r w:rsidR="00DB28CD" w:rsidRPr="00921EDD">
        <w:rPr>
          <w:rFonts w:ascii="GHEA Grapalat" w:hAnsi="GHEA Grapalat"/>
          <w:color w:val="000000" w:themeColor="text1"/>
          <w:lang w:val="hy-AM"/>
        </w:rPr>
        <w:t>, «Գնումների մասին» ՀՀ օրենքի 15-րդ հոդվածի 7-րդ մասի</w:t>
      </w:r>
      <w:r w:rsidR="00BE46F0" w:rsidRPr="00921EDD">
        <w:rPr>
          <w:rFonts w:ascii="GHEA Grapalat" w:hAnsi="GHEA Grapalat"/>
          <w:color w:val="000000" w:themeColor="text1"/>
          <w:lang w:val="hy-AM"/>
        </w:rPr>
        <w:t>, Հայաստանի Հանրապետության կառավարության 2024 թվականի դեկտեմբերի 27-ի թիվ 2060-Ն որոշման 12-րդ հավելվածի 3-րդ կետի 10-րդ ենթակետի և</w:t>
      </w:r>
      <w:r w:rsidR="00820695" w:rsidRPr="00921EDD">
        <w:rPr>
          <w:rFonts w:ascii="GHEA Grapalat" w:hAnsi="GHEA Grapalat"/>
          <w:color w:val="000000" w:themeColor="text1"/>
          <w:lang w:val="hy-AM"/>
        </w:rPr>
        <w:t xml:space="preserve"> </w:t>
      </w:r>
      <w:r w:rsidRPr="00921EDD">
        <w:rPr>
          <w:rFonts w:ascii="GHEA Grapalat" w:hAnsi="GHEA Grapalat"/>
          <w:color w:val="000000" w:themeColor="text1"/>
          <w:lang w:val="hy-AM"/>
        </w:rPr>
        <w:t xml:space="preserve"> </w:t>
      </w:r>
      <w:r w:rsidR="00820695" w:rsidRPr="00921EDD">
        <w:rPr>
          <w:rFonts w:ascii="GHEA Grapalat" w:hAnsi="GHEA Grapalat"/>
          <w:color w:val="000000" w:themeColor="text1"/>
          <w:lang w:val="hy-AM"/>
        </w:rPr>
        <w:t>Հայաստանի Հանրապետության կառավարության 201</w:t>
      </w:r>
      <w:r w:rsidR="00196EB9" w:rsidRPr="00921EDD">
        <w:rPr>
          <w:rFonts w:ascii="GHEA Grapalat" w:hAnsi="GHEA Grapalat"/>
          <w:color w:val="000000" w:themeColor="text1"/>
          <w:lang w:val="hy-AM"/>
        </w:rPr>
        <w:t>7</w:t>
      </w:r>
      <w:r w:rsidR="00820695" w:rsidRPr="00921EDD">
        <w:rPr>
          <w:rFonts w:ascii="GHEA Grapalat" w:hAnsi="GHEA Grapalat"/>
          <w:color w:val="000000" w:themeColor="text1"/>
          <w:lang w:val="hy-AM"/>
        </w:rPr>
        <w:t xml:space="preserve"> թվականի </w:t>
      </w:r>
      <w:r w:rsidR="00196EB9" w:rsidRPr="00921EDD">
        <w:rPr>
          <w:rFonts w:ascii="GHEA Grapalat" w:hAnsi="GHEA Grapalat"/>
          <w:color w:val="000000" w:themeColor="text1"/>
          <w:lang w:val="hy-AM"/>
        </w:rPr>
        <w:t>մայիսի 4-ի</w:t>
      </w:r>
      <w:r w:rsidR="00820695" w:rsidRPr="00921EDD">
        <w:rPr>
          <w:rFonts w:ascii="GHEA Grapalat" w:hAnsi="GHEA Grapalat"/>
          <w:color w:val="000000" w:themeColor="text1"/>
          <w:lang w:val="hy-AM"/>
        </w:rPr>
        <w:t xml:space="preserve"> N 526-Ն որոշման N 1 հավելվածի </w:t>
      </w:r>
      <w:r w:rsidR="007B45F7" w:rsidRPr="00921EDD">
        <w:rPr>
          <w:rFonts w:ascii="GHEA Grapalat" w:hAnsi="GHEA Grapalat"/>
          <w:color w:val="000000" w:themeColor="text1"/>
          <w:lang w:val="hy-AM"/>
        </w:rPr>
        <w:t xml:space="preserve">57-րդ և </w:t>
      </w:r>
      <w:r w:rsidR="00820695" w:rsidRPr="00921EDD">
        <w:rPr>
          <w:rFonts w:ascii="GHEA Grapalat" w:hAnsi="GHEA Grapalat"/>
          <w:color w:val="000000" w:themeColor="text1"/>
          <w:lang w:val="hy-AM"/>
        </w:rPr>
        <w:t>57.1-րդ կետի պահանջներով</w:t>
      </w:r>
      <w:r w:rsidR="00085C34" w:rsidRPr="00921EDD">
        <w:rPr>
          <w:rFonts w:ascii="GHEA Grapalat" w:hAnsi="GHEA Grapalat"/>
          <w:color w:val="000000" w:themeColor="text1"/>
          <w:lang w:val="hy-AM"/>
        </w:rPr>
        <w:t>` Հայաստանի Հանրապետության կառավարությունը</w:t>
      </w:r>
      <w:r w:rsidR="00085C34" w:rsidRPr="00921EDD">
        <w:rPr>
          <w:rFonts w:ascii="Calibri" w:hAnsi="Calibri" w:cs="Calibri"/>
          <w:color w:val="000000" w:themeColor="text1"/>
          <w:lang w:val="hy-AM"/>
        </w:rPr>
        <w:t> </w:t>
      </w:r>
      <w:r w:rsidR="00085C34" w:rsidRPr="00921EDD">
        <w:rPr>
          <w:rFonts w:ascii="GHEA Grapalat" w:hAnsi="GHEA Grapalat"/>
          <w:b/>
          <w:color w:val="000000" w:themeColor="text1"/>
          <w:lang w:val="hy-AM"/>
        </w:rPr>
        <w:t>որոշում է</w:t>
      </w:r>
      <w:r w:rsidR="00085C34" w:rsidRPr="00921EDD">
        <w:rPr>
          <w:rFonts w:ascii="GHEA Grapalat" w:hAnsi="GHEA Grapalat"/>
          <w:color w:val="000000" w:themeColor="text1"/>
          <w:lang w:val="hy-AM"/>
        </w:rPr>
        <w:t>.</w:t>
      </w:r>
    </w:p>
    <w:p w14:paraId="4435E2E4" w14:textId="3F76C2BF" w:rsidR="00DE38CD" w:rsidRPr="00921EDD" w:rsidRDefault="00921EDD" w:rsidP="00921EDD">
      <w:pPr>
        <w:pStyle w:val="NormalWeb"/>
        <w:numPr>
          <w:ilvl w:val="0"/>
          <w:numId w:val="6"/>
        </w:numPr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921EDD">
        <w:rPr>
          <w:rFonts w:ascii="GHEA Grapalat" w:hAnsi="GHEA Grapalat"/>
          <w:lang w:val="hy-AM"/>
        </w:rPr>
        <w:t>Հ</w:t>
      </w:r>
      <w:r w:rsidR="0045026E" w:rsidRPr="00921EDD">
        <w:rPr>
          <w:rFonts w:ascii="GHEA Grapalat" w:hAnsi="GHEA Grapalat"/>
          <w:lang w:val="hy-AM"/>
        </w:rPr>
        <w:t>այաստանի Հանրապետության 2025 թվականի պետական բյուջեի մասին» Հայաստանի Հանրապետության օրենքի 2-րդ, 3-րդ և 6-րդ հոդվածների աղյուսակներում կատարել փոփոխություններ, N 1 հավելվածի N 2 աղյուսակում կատարել վերաբաշխում, N 1 հավելվածի N 3, N 4,  N 5 աղյուսակներում կատարել փոփոխություններ և լրացումներ, N 3 հավելվածի N 1</w:t>
      </w:r>
      <w:r w:rsidR="0045026E" w:rsidRPr="00921EDD">
        <w:rPr>
          <w:rFonts w:ascii="GHEA Grapalat" w:eastAsia="MS Mincho" w:hAnsi="GHEA Grapalat" w:cs="MS Mincho"/>
          <w:lang w:val="hy-AM"/>
        </w:rPr>
        <w:t xml:space="preserve"> </w:t>
      </w:r>
      <w:r w:rsidR="0045026E" w:rsidRPr="00921EDD">
        <w:rPr>
          <w:rFonts w:ascii="GHEA Grapalat" w:hAnsi="GHEA Grapalat"/>
          <w:lang w:val="hy-AM"/>
        </w:rPr>
        <w:t xml:space="preserve">աղյուսակում կատարել փոփոխություններ և Հայաստանի Հանրապետության կառավարության 2024 թվականի դեկտեմբերի 27-ի «Հայաստանի Հանրապետության 2025 թվականի պետական բյուջեի կատարումն ապահովող </w:t>
      </w:r>
      <w:r w:rsidR="0045026E" w:rsidRPr="00921EDD">
        <w:rPr>
          <w:rFonts w:ascii="GHEA Grapalat" w:hAnsi="GHEA Grapalat"/>
          <w:lang w:val="hy-AM"/>
        </w:rPr>
        <w:lastRenderedPageBreak/>
        <w:t>միջոցառումների մասին» N 2060-Ն որոշման NN  1, 2, 3, 4, 5, 8, 9, 9.1 և 10 հավելվածներում կատարել փոփոխություններ և լրացումներ` համաձայն NN 1, 2, 3, 4, 5, 6, 7, 8, 9, 10, 11, 12 և 13 հավելվածների։</w:t>
      </w:r>
    </w:p>
    <w:p w14:paraId="21D45F67" w14:textId="27ED757B" w:rsidR="00DE38CD" w:rsidRPr="00921EDD" w:rsidRDefault="004E2953" w:rsidP="00921EDD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921EDD">
        <w:rPr>
          <w:rFonts w:ascii="GHEA Grapalat" w:hAnsi="GHEA Grapalat"/>
          <w:color w:val="000000" w:themeColor="text1"/>
          <w:lang w:val="hy-AM"/>
        </w:rPr>
        <w:t xml:space="preserve">2. </w:t>
      </w:r>
      <w:r w:rsidR="00DE38CD" w:rsidRPr="00921EDD">
        <w:rPr>
          <w:rFonts w:ascii="GHEA Grapalat" w:hAnsi="GHEA Grapalat"/>
          <w:color w:val="000000" w:themeColor="text1"/>
          <w:lang w:val="hy-AM"/>
        </w:rPr>
        <w:t>Թույլատրել Հայաստանի Հանրապետության տարածքային կառավարման և ենթակառուցվածքների նախարարությանը Հայաստանի Հանրապետության օրենսդրությամբ սահմանված կարգով կազմակերպել</w:t>
      </w:r>
      <w:r w:rsidR="0042108C" w:rsidRPr="00921EDD">
        <w:rPr>
          <w:rFonts w:ascii="GHEA Grapalat" w:hAnsi="GHEA Grapalat"/>
          <w:color w:val="000000" w:themeColor="text1"/>
          <w:lang w:val="hy-AM"/>
        </w:rPr>
        <w:t>ու</w:t>
      </w:r>
      <w:r w:rsidR="00DE38CD" w:rsidRPr="00921EDD">
        <w:rPr>
          <w:rFonts w:ascii="GHEA Grapalat" w:hAnsi="GHEA Grapalat"/>
          <w:color w:val="000000" w:themeColor="text1"/>
          <w:lang w:val="hy-AM"/>
        </w:rPr>
        <w:t xml:space="preserve"> </w:t>
      </w:r>
      <w:r w:rsidR="008E00DE" w:rsidRPr="00921EDD">
        <w:rPr>
          <w:rFonts w:ascii="GHEA Grapalat" w:hAnsi="GHEA Grapalat"/>
          <w:color w:val="000000" w:themeColor="text1"/>
          <w:lang w:val="hy-AM"/>
        </w:rPr>
        <w:t xml:space="preserve">«Կամուրջշին» </w:t>
      </w:r>
      <w:r w:rsidR="003029C8" w:rsidRPr="00921EDD">
        <w:rPr>
          <w:rFonts w:ascii="GHEA Grapalat" w:hAnsi="GHEA Grapalat"/>
          <w:color w:val="000000" w:themeColor="text1"/>
          <w:lang w:val="hy-AM"/>
        </w:rPr>
        <w:t>փակ բաժնետիրական</w:t>
      </w:r>
      <w:r w:rsidR="008E00DE" w:rsidRPr="00921EDD">
        <w:rPr>
          <w:rFonts w:ascii="GHEA Grapalat" w:hAnsi="GHEA Grapalat"/>
          <w:color w:val="000000" w:themeColor="text1"/>
          <w:lang w:val="hy-AM"/>
        </w:rPr>
        <w:t xml:space="preserve"> ընկերության հետ 2024 թվականի դեկտեմբերի 23-ին կնքված թիվ ՏԿԵՆ-ՆԸ-ՀՄԱԱՇՁԲ-2024/61Շ պայմանագրի շրջանակներում Մ-6 – Ախթալա ա</w:t>
      </w:r>
      <w:r w:rsidR="008E09FC" w:rsidRPr="00921EDD">
        <w:rPr>
          <w:rFonts w:ascii="GHEA Grapalat" w:hAnsi="GHEA Grapalat"/>
          <w:color w:val="000000" w:themeColor="text1"/>
          <w:lang w:val="hy-AM"/>
        </w:rPr>
        <w:t>վտո</w:t>
      </w:r>
      <w:r w:rsidR="008E00DE" w:rsidRPr="00921EDD">
        <w:rPr>
          <w:rFonts w:ascii="GHEA Grapalat" w:hAnsi="GHEA Grapalat"/>
          <w:color w:val="000000" w:themeColor="text1"/>
          <w:lang w:val="hy-AM"/>
        </w:rPr>
        <w:t xml:space="preserve">ճանապարհի վրա Դեբետ գետի հետ հատման հատվածում քանդված կամրջի փոխարեն կառուցված ժամանակավոր կամուրջի </w:t>
      </w:r>
      <w:r w:rsidR="00DE38CD" w:rsidRPr="00921EDD">
        <w:rPr>
          <w:rFonts w:ascii="GHEA Grapalat" w:hAnsi="GHEA Grapalat"/>
          <w:color w:val="000000" w:themeColor="text1"/>
          <w:lang w:val="hy-AM"/>
        </w:rPr>
        <w:t>ապամոնտաժ</w:t>
      </w:r>
      <w:r w:rsidR="008E00DE" w:rsidRPr="00921EDD">
        <w:rPr>
          <w:rFonts w:ascii="GHEA Grapalat" w:hAnsi="GHEA Grapalat"/>
          <w:color w:val="000000" w:themeColor="text1"/>
          <w:lang w:val="hy-AM"/>
        </w:rPr>
        <w:t xml:space="preserve">ման </w:t>
      </w:r>
      <w:r w:rsidR="009D25CD" w:rsidRPr="00921EDD">
        <w:rPr>
          <w:rFonts w:ascii="GHEA Grapalat" w:hAnsi="GHEA Grapalat"/>
          <w:color w:val="000000" w:themeColor="text1"/>
          <w:lang w:val="hy-AM"/>
        </w:rPr>
        <w:t xml:space="preserve">(քանդման) </w:t>
      </w:r>
      <w:r w:rsidR="008E00DE" w:rsidRPr="00921EDD">
        <w:rPr>
          <w:rFonts w:ascii="GHEA Grapalat" w:hAnsi="GHEA Grapalat"/>
          <w:color w:val="000000" w:themeColor="text1"/>
          <w:lang w:val="hy-AM"/>
        </w:rPr>
        <w:t>աշխատանքները</w:t>
      </w:r>
      <w:r w:rsidR="00DE38CD" w:rsidRPr="00921EDD">
        <w:rPr>
          <w:rFonts w:ascii="GHEA Grapalat" w:hAnsi="GHEA Grapalat"/>
          <w:color w:val="000000" w:themeColor="text1"/>
          <w:lang w:val="hy-AM"/>
        </w:rPr>
        <w:t>։</w:t>
      </w:r>
    </w:p>
    <w:p w14:paraId="6B6D8171" w14:textId="2FD51754" w:rsidR="00564EF5" w:rsidRPr="00921EDD" w:rsidRDefault="001B1C47" w:rsidP="00921EDD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921EDD">
        <w:rPr>
          <w:rFonts w:ascii="GHEA Grapalat" w:hAnsi="GHEA Grapalat"/>
          <w:color w:val="000000" w:themeColor="text1"/>
          <w:lang w:val="hy-AM"/>
        </w:rPr>
        <w:t>3</w:t>
      </w:r>
      <w:r w:rsidR="0042108C" w:rsidRPr="00921EDD">
        <w:rPr>
          <w:rFonts w:ascii="GHEA Grapalat" w:hAnsi="GHEA Grapalat"/>
          <w:color w:val="000000" w:themeColor="text1"/>
          <w:lang w:val="hy-AM"/>
        </w:rPr>
        <w:t xml:space="preserve">. </w:t>
      </w:r>
      <w:r w:rsidRPr="00921EDD">
        <w:rPr>
          <w:rFonts w:ascii="GHEA Grapalat" w:hAnsi="GHEA Grapalat"/>
          <w:color w:val="000000" w:themeColor="text1"/>
          <w:lang w:val="hy-AM"/>
        </w:rPr>
        <w:t>Թ</w:t>
      </w:r>
      <w:r w:rsidR="00491C0D" w:rsidRPr="00921EDD">
        <w:rPr>
          <w:rFonts w:ascii="GHEA Grapalat" w:hAnsi="GHEA Grapalat"/>
          <w:color w:val="000000" w:themeColor="text1"/>
          <w:lang w:val="hy-AM"/>
        </w:rPr>
        <w:t>ույլատրել Հայաստանի Հանրապետության տարածքային կառավարման և ենթակառուցվածքների նախարարությանը</w:t>
      </w:r>
      <w:r w:rsidR="009D25CD" w:rsidRPr="00921EDD">
        <w:rPr>
          <w:rFonts w:ascii="GHEA Grapalat" w:hAnsi="GHEA Grapalat"/>
          <w:color w:val="000000" w:themeColor="text1"/>
          <w:lang w:val="hy-AM"/>
        </w:rPr>
        <w:t>,</w:t>
      </w:r>
      <w:r w:rsidR="00491C0D" w:rsidRPr="00921EDD">
        <w:rPr>
          <w:rFonts w:ascii="GHEA Grapalat" w:hAnsi="GHEA Grapalat"/>
          <w:color w:val="000000" w:themeColor="text1"/>
          <w:lang w:val="hy-AM"/>
        </w:rPr>
        <w:t xml:space="preserve"> կողմերի համաձայնությամբ</w:t>
      </w:r>
      <w:r w:rsidR="009D25CD" w:rsidRPr="00921EDD">
        <w:rPr>
          <w:rFonts w:ascii="GHEA Grapalat" w:hAnsi="GHEA Grapalat"/>
          <w:color w:val="000000" w:themeColor="text1"/>
          <w:lang w:val="hy-AM"/>
        </w:rPr>
        <w:t>,</w:t>
      </w:r>
      <w:r w:rsidR="00491C0D" w:rsidRPr="00921EDD">
        <w:rPr>
          <w:rFonts w:ascii="GHEA Grapalat" w:hAnsi="GHEA Grapalat"/>
          <w:color w:val="000000" w:themeColor="text1"/>
          <w:lang w:val="hy-AM"/>
        </w:rPr>
        <w:t xml:space="preserve"> լուծելու </w:t>
      </w:r>
      <w:r w:rsidR="00170874" w:rsidRPr="00921EDD">
        <w:rPr>
          <w:rFonts w:ascii="GHEA Grapalat" w:hAnsi="GHEA Grapalat"/>
          <w:color w:val="000000" w:themeColor="text1"/>
          <w:lang w:val="hy-AM"/>
        </w:rPr>
        <w:t>2024 թվականի դեկտեմբերի 23-ին կնքված թիվ ՏԿԵՆ-ՆԸ-ՀՄԱԱՇՁԲ-2024/61Շ</w:t>
      </w:r>
      <w:r w:rsidR="00491C0D" w:rsidRPr="00921EDD">
        <w:rPr>
          <w:rFonts w:ascii="GHEA Grapalat" w:hAnsi="GHEA Grapalat"/>
          <w:color w:val="000000" w:themeColor="text1"/>
          <w:lang w:val="hy-AM"/>
        </w:rPr>
        <w:t xml:space="preserve"> պայմանագիրը</w:t>
      </w:r>
      <w:r w:rsidR="004D7EDE" w:rsidRPr="00921EDD">
        <w:rPr>
          <w:rFonts w:ascii="GHEA Grapalat" w:hAnsi="GHEA Grapalat"/>
          <w:color w:val="000000" w:themeColor="text1"/>
          <w:lang w:val="hy-AM"/>
        </w:rPr>
        <w:t>՝</w:t>
      </w:r>
      <w:r w:rsidR="00DC7F17" w:rsidRPr="00921EDD">
        <w:rPr>
          <w:rFonts w:ascii="GHEA Grapalat" w:hAnsi="GHEA Grapalat"/>
          <w:color w:val="000000" w:themeColor="text1"/>
          <w:lang w:val="hy-AM"/>
        </w:rPr>
        <w:t xml:space="preserve"> չկիրառելով Հայաստանի Հանրապետության կառավարության 2017 թվականի մայիսի 4-ի N 526-Ն որոշմամբ հաստատված N 1 հավելվածի 112-րդ կետի պահանջները:</w:t>
      </w:r>
    </w:p>
    <w:p w14:paraId="2013EDE6" w14:textId="23CAB47C" w:rsidR="00D80FD0" w:rsidRPr="00921EDD" w:rsidRDefault="00F12A7A" w:rsidP="00921EDD">
      <w:pPr>
        <w:pStyle w:val="NormalWeb"/>
        <w:shd w:val="clear" w:color="auto" w:fill="FFFFFF"/>
        <w:tabs>
          <w:tab w:val="left" w:pos="142"/>
        </w:tabs>
        <w:spacing w:line="360" w:lineRule="auto"/>
        <w:ind w:firstLine="375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921EDD">
        <w:rPr>
          <w:rFonts w:ascii="GHEA Grapalat" w:hAnsi="GHEA Grapalat"/>
          <w:color w:val="000000" w:themeColor="text1"/>
          <w:lang w:val="hy-AM"/>
        </w:rPr>
        <w:t>4</w:t>
      </w:r>
      <w:r w:rsidR="00D80FD0" w:rsidRPr="00921EDD">
        <w:rPr>
          <w:rFonts w:ascii="GHEA Grapalat" w:hAnsi="GHEA Grapalat"/>
          <w:color w:val="000000" w:themeColor="text1"/>
          <w:lang w:val="hy-AM"/>
        </w:rPr>
        <w:t xml:space="preserve">. </w:t>
      </w:r>
      <w:r w:rsidRPr="00921EDD">
        <w:rPr>
          <w:rFonts w:ascii="GHEA Grapalat" w:hAnsi="GHEA Grapalat"/>
          <w:color w:val="000000" w:themeColor="text1"/>
          <w:lang w:val="hy-AM"/>
        </w:rPr>
        <w:t>Թ</w:t>
      </w:r>
      <w:r w:rsidR="00CF1ADB" w:rsidRPr="00921EDD">
        <w:rPr>
          <w:rFonts w:ascii="GHEA Grapalat" w:hAnsi="GHEA Grapalat"/>
          <w:color w:val="000000" w:themeColor="text1"/>
          <w:lang w:val="hy-AM"/>
        </w:rPr>
        <w:t>ույլատրել Հայաստանի Հանրապետության տարածքային կառավարման և ենթակառուցվածքների նախարարությանը</w:t>
      </w:r>
      <w:r w:rsidR="009D25CD" w:rsidRPr="00921EDD">
        <w:rPr>
          <w:rFonts w:ascii="GHEA Grapalat" w:hAnsi="GHEA Grapalat"/>
          <w:color w:val="000000" w:themeColor="text1"/>
          <w:lang w:val="hy-AM"/>
        </w:rPr>
        <w:t>,</w:t>
      </w:r>
      <w:r w:rsidR="00CF1ADB" w:rsidRPr="00921EDD">
        <w:rPr>
          <w:rFonts w:ascii="GHEA Grapalat" w:hAnsi="GHEA Grapalat"/>
          <w:color w:val="000000" w:themeColor="text1"/>
          <w:lang w:val="hy-AM"/>
        </w:rPr>
        <w:t xml:space="preserve"> կողմերի համաձայնությամբ</w:t>
      </w:r>
      <w:r w:rsidR="009D25CD" w:rsidRPr="00921EDD">
        <w:rPr>
          <w:rFonts w:ascii="GHEA Grapalat" w:hAnsi="GHEA Grapalat"/>
          <w:color w:val="000000" w:themeColor="text1"/>
          <w:lang w:val="hy-AM"/>
        </w:rPr>
        <w:t>,</w:t>
      </w:r>
      <w:r w:rsidR="00CF1ADB" w:rsidRPr="00921EDD">
        <w:rPr>
          <w:rFonts w:ascii="GHEA Grapalat" w:hAnsi="GHEA Grapalat"/>
          <w:color w:val="000000" w:themeColor="text1"/>
          <w:lang w:val="hy-AM"/>
        </w:rPr>
        <w:t xml:space="preserve"> լուծել թիվ ՏԿԵՆ-ԳՀԱՇՁԲ-2022/26Շ պայմանագիրը </w:t>
      </w:r>
      <w:r w:rsidR="00D80FD0" w:rsidRPr="00921EDD">
        <w:rPr>
          <w:rFonts w:ascii="GHEA Grapalat" w:hAnsi="GHEA Grapalat"/>
          <w:color w:val="000000" w:themeColor="text1"/>
          <w:lang w:val="hy-AM"/>
        </w:rPr>
        <w:t xml:space="preserve">և «Վեռանժ» </w:t>
      </w:r>
      <w:r w:rsidR="003029C8" w:rsidRPr="00921EDD">
        <w:rPr>
          <w:rFonts w:ascii="GHEA Grapalat" w:hAnsi="GHEA Grapalat"/>
          <w:color w:val="000000" w:themeColor="text1"/>
          <w:lang w:val="hy-AM"/>
        </w:rPr>
        <w:t>սահմանափակ պատասխանատվությամբ ընկերությանը</w:t>
      </w:r>
      <w:r w:rsidR="00D80FD0" w:rsidRPr="00921EDD">
        <w:rPr>
          <w:rFonts w:ascii="GHEA Grapalat" w:hAnsi="GHEA Grapalat"/>
          <w:color w:val="000000" w:themeColor="text1"/>
          <w:lang w:val="hy-AM"/>
        </w:rPr>
        <w:t xml:space="preserve"> վճարել թիվ ՏԿԵՆ-ԳՀԱՇՁԲ-2022/26Շ պայմանագրի </w:t>
      </w:r>
      <w:r w:rsidR="0007305C" w:rsidRPr="00921EDD">
        <w:rPr>
          <w:rFonts w:ascii="GHEA Grapalat" w:hAnsi="GHEA Grapalat"/>
          <w:color w:val="000000" w:themeColor="text1"/>
          <w:lang w:val="hy-AM"/>
        </w:rPr>
        <w:t xml:space="preserve">4.6 կետի 5-րդ ենթակետով նախատեսված </w:t>
      </w:r>
      <w:r w:rsidR="00D80FD0" w:rsidRPr="00921EDD">
        <w:rPr>
          <w:rFonts w:ascii="GHEA Grapalat" w:hAnsi="GHEA Grapalat"/>
          <w:color w:val="000000" w:themeColor="text1"/>
          <w:lang w:val="hy-AM"/>
        </w:rPr>
        <w:t xml:space="preserve">ընդհանուր գումարի հինգ տոկոսը՝ չկիրառելով </w:t>
      </w:r>
      <w:r w:rsidR="00137F87" w:rsidRPr="00921EDD">
        <w:rPr>
          <w:rFonts w:ascii="GHEA Grapalat" w:hAnsi="GHEA Grapalat"/>
          <w:color w:val="000000" w:themeColor="text1"/>
          <w:lang w:val="hy-AM"/>
        </w:rPr>
        <w:t xml:space="preserve">ՀՀ օրենսդրությամբ սահմանված պատասխանատվության միջոցները և </w:t>
      </w:r>
      <w:r w:rsidR="00D80FD0" w:rsidRPr="00921EDD">
        <w:rPr>
          <w:rFonts w:ascii="GHEA Grapalat" w:hAnsi="GHEA Grapalat"/>
          <w:color w:val="000000" w:themeColor="text1"/>
          <w:lang w:val="hy-AM"/>
        </w:rPr>
        <w:t xml:space="preserve">Հայաստանի Հանրապետության կառավարության 2017 թվականի մայիսի 4-ի N 526-Ն որոշմամբ հաստատված N 1 հավելվածի 112-րդ կետի պահանջները: </w:t>
      </w:r>
    </w:p>
    <w:p w14:paraId="0BFA5370" w14:textId="28A32883" w:rsidR="00DC0907" w:rsidRPr="00921EDD" w:rsidRDefault="00F12A7A" w:rsidP="00921EDD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921EDD">
        <w:rPr>
          <w:rFonts w:ascii="GHEA Grapalat" w:hAnsi="GHEA Grapalat"/>
          <w:color w:val="000000" w:themeColor="text1"/>
          <w:lang w:val="hy-AM"/>
        </w:rPr>
        <w:t>5</w:t>
      </w:r>
      <w:r w:rsidR="00820695" w:rsidRPr="00921EDD">
        <w:rPr>
          <w:rFonts w:ascii="GHEA Grapalat" w:hAnsi="GHEA Grapalat"/>
          <w:color w:val="000000" w:themeColor="text1"/>
          <w:lang w:val="hy-AM"/>
        </w:rPr>
        <w:t>. Թույլատրել Հայաստանի Հանրապետության տարածքային կառավարման և ենթակառուցվածքների նախարարությանը փոփոխություն</w:t>
      </w:r>
      <w:r w:rsidR="00063F76" w:rsidRPr="00921EDD">
        <w:rPr>
          <w:rFonts w:ascii="GHEA Grapalat" w:hAnsi="GHEA Grapalat"/>
          <w:color w:val="000000" w:themeColor="text1"/>
          <w:lang w:val="hy-AM"/>
        </w:rPr>
        <w:t>ներ</w:t>
      </w:r>
      <w:r w:rsidR="00820695" w:rsidRPr="00921EDD">
        <w:rPr>
          <w:rFonts w:ascii="GHEA Grapalat" w:hAnsi="GHEA Grapalat"/>
          <w:color w:val="000000" w:themeColor="text1"/>
          <w:lang w:val="hy-AM"/>
        </w:rPr>
        <w:t xml:space="preserve"> կատարել «Պրետոր» սահմանափակ պատասխանատվությամբ ընկերության հետ 2024 թվականի հոկտեմբերի 1-ին կնքված թիվ ՏԿԵՆ-ԳՀԱՇՁԲ-2024/48Շ պայմանագրում՝ ավելացնել պայմանագրով </w:t>
      </w:r>
      <w:r w:rsidR="00820695" w:rsidRPr="00921EDD">
        <w:rPr>
          <w:rFonts w:ascii="GHEA Grapalat" w:hAnsi="GHEA Grapalat"/>
          <w:color w:val="000000" w:themeColor="text1"/>
          <w:lang w:val="hy-AM"/>
        </w:rPr>
        <w:lastRenderedPageBreak/>
        <w:t xml:space="preserve">նախատեսված աշխատանքների ծավալը պայմանագրի ընդհանուր գումարի </w:t>
      </w:r>
      <w:r w:rsidR="005354DF" w:rsidRPr="00921EDD">
        <w:rPr>
          <w:rFonts w:ascii="GHEA Grapalat" w:hAnsi="GHEA Grapalat"/>
          <w:color w:val="000000" w:themeColor="text1"/>
          <w:lang w:val="hy-AM"/>
        </w:rPr>
        <w:t>75</w:t>
      </w:r>
      <w:r w:rsidR="00820695" w:rsidRPr="00921EDD">
        <w:rPr>
          <w:rFonts w:ascii="GHEA Grapalat" w:hAnsi="GHEA Grapalat"/>
          <w:color w:val="000000" w:themeColor="text1"/>
          <w:lang w:val="hy-AM"/>
        </w:rPr>
        <w:t xml:space="preserve"> տոկոսից ոչ ավելի չափով, ինչպես նաև  պայմանագրով նախատեսված որոշ աշխատանքները փոխարինել այլ բնութագրեր ունեցող աշխատանքներով, որոնք միասին գումարային արտահայտությամբ չեն գերազանցում պայմանագրի գնի </w:t>
      </w:r>
      <w:r w:rsidR="00021AA5" w:rsidRPr="00921EDD">
        <w:rPr>
          <w:rFonts w:ascii="GHEA Grapalat" w:hAnsi="GHEA Grapalat"/>
          <w:color w:val="000000" w:themeColor="text1"/>
          <w:lang w:val="hy-AM"/>
        </w:rPr>
        <w:t>45</w:t>
      </w:r>
      <w:r w:rsidR="00195DA4" w:rsidRPr="00921EDD">
        <w:rPr>
          <w:rFonts w:ascii="GHEA Grapalat" w:hAnsi="GHEA Grapalat"/>
          <w:color w:val="000000" w:themeColor="text1"/>
          <w:lang w:val="hy-AM"/>
        </w:rPr>
        <w:t xml:space="preserve"> </w:t>
      </w:r>
      <w:r w:rsidR="00820695" w:rsidRPr="00921EDD">
        <w:rPr>
          <w:rFonts w:ascii="GHEA Grapalat" w:hAnsi="GHEA Grapalat"/>
          <w:color w:val="000000" w:themeColor="text1"/>
          <w:lang w:val="hy-AM"/>
        </w:rPr>
        <w:t>տոկոսը՝ չկիրառելով Հայաստանի Հանրապետության կառավարության 2017 թվականի մայիսի 4-ի N 526-Ն որոշման N 1 հավելվածի 56-րդ կետի 2-րդ</w:t>
      </w:r>
      <w:r w:rsidR="00ED261B" w:rsidRPr="00921EDD">
        <w:rPr>
          <w:rFonts w:ascii="GHEA Grapalat" w:hAnsi="GHEA Grapalat"/>
          <w:color w:val="000000" w:themeColor="text1"/>
          <w:lang w:val="hy-AM"/>
        </w:rPr>
        <w:t xml:space="preserve"> և</w:t>
      </w:r>
      <w:r w:rsidR="00820695" w:rsidRPr="00921EDD">
        <w:rPr>
          <w:rFonts w:ascii="GHEA Grapalat" w:hAnsi="GHEA Grapalat"/>
          <w:color w:val="000000" w:themeColor="text1"/>
          <w:lang w:val="hy-AM"/>
        </w:rPr>
        <w:t xml:space="preserve"> 3-րդ ենթակետերի պահանջները։</w:t>
      </w:r>
    </w:p>
    <w:p w14:paraId="1384C2B2" w14:textId="1655EC94" w:rsidR="00B8580E" w:rsidRPr="00921EDD" w:rsidRDefault="00F12A7A" w:rsidP="00921EDD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921EDD">
        <w:rPr>
          <w:rFonts w:ascii="GHEA Grapalat" w:hAnsi="GHEA Grapalat"/>
          <w:color w:val="000000" w:themeColor="text1"/>
          <w:lang w:val="hy-AM"/>
        </w:rPr>
        <w:t>6</w:t>
      </w:r>
      <w:r w:rsidR="00B8580E" w:rsidRPr="00921EDD">
        <w:rPr>
          <w:rFonts w:ascii="GHEA Grapalat" w:hAnsi="GHEA Grapalat"/>
          <w:color w:val="000000" w:themeColor="text1"/>
          <w:lang w:val="hy-AM"/>
        </w:rPr>
        <w:t>. Թույլատրել Հայաստանի Հանրապետության տարածքային կառավարման և ենթակառուցվածքների նախարարությանը փոփոխություններ կատարել «</w:t>
      </w:r>
      <w:r w:rsidR="00995199" w:rsidRPr="00921EDD">
        <w:rPr>
          <w:rFonts w:ascii="GHEA Grapalat" w:hAnsi="GHEA Grapalat"/>
          <w:color w:val="000000" w:themeColor="text1"/>
          <w:lang w:val="hy-AM"/>
        </w:rPr>
        <w:t>Քարավան-11</w:t>
      </w:r>
      <w:r w:rsidR="00B8580E" w:rsidRPr="00921EDD">
        <w:rPr>
          <w:rFonts w:ascii="GHEA Grapalat" w:hAnsi="GHEA Grapalat"/>
          <w:color w:val="000000" w:themeColor="text1"/>
          <w:lang w:val="hy-AM"/>
        </w:rPr>
        <w:t>» սահմանափակ պատասխանատվությամբ ընկերության հետ 202</w:t>
      </w:r>
      <w:r w:rsidR="00995199" w:rsidRPr="00921EDD">
        <w:rPr>
          <w:rFonts w:ascii="GHEA Grapalat" w:hAnsi="GHEA Grapalat"/>
          <w:color w:val="000000" w:themeColor="text1"/>
          <w:lang w:val="hy-AM"/>
        </w:rPr>
        <w:t>5</w:t>
      </w:r>
      <w:r w:rsidR="00B8580E" w:rsidRPr="00921EDD">
        <w:rPr>
          <w:rFonts w:ascii="GHEA Grapalat" w:hAnsi="GHEA Grapalat"/>
          <w:color w:val="000000" w:themeColor="text1"/>
          <w:lang w:val="hy-AM"/>
        </w:rPr>
        <w:t xml:space="preserve"> թվականի </w:t>
      </w:r>
      <w:r w:rsidR="00995199" w:rsidRPr="00921EDD">
        <w:rPr>
          <w:rFonts w:ascii="GHEA Grapalat" w:hAnsi="GHEA Grapalat"/>
          <w:color w:val="000000" w:themeColor="text1"/>
          <w:lang w:val="hy-AM"/>
        </w:rPr>
        <w:t>մայիսի</w:t>
      </w:r>
      <w:r w:rsidR="00B8580E" w:rsidRPr="00921EDD">
        <w:rPr>
          <w:rFonts w:ascii="GHEA Grapalat" w:hAnsi="GHEA Grapalat"/>
          <w:color w:val="000000" w:themeColor="text1"/>
          <w:lang w:val="hy-AM"/>
        </w:rPr>
        <w:t xml:space="preserve"> </w:t>
      </w:r>
      <w:r w:rsidR="00995199" w:rsidRPr="00921EDD">
        <w:rPr>
          <w:rFonts w:ascii="GHEA Grapalat" w:hAnsi="GHEA Grapalat"/>
          <w:color w:val="000000" w:themeColor="text1"/>
          <w:lang w:val="hy-AM"/>
        </w:rPr>
        <w:t>5</w:t>
      </w:r>
      <w:r w:rsidR="00B8580E" w:rsidRPr="00921EDD">
        <w:rPr>
          <w:rFonts w:ascii="GHEA Grapalat" w:hAnsi="GHEA Grapalat"/>
          <w:color w:val="000000" w:themeColor="text1"/>
          <w:lang w:val="hy-AM"/>
        </w:rPr>
        <w:t>-ին կնքված թիվ ՏԿԵՆ-</w:t>
      </w:r>
      <w:r w:rsidR="00995199" w:rsidRPr="00921EDD">
        <w:rPr>
          <w:rFonts w:ascii="GHEA Grapalat" w:hAnsi="GHEA Grapalat"/>
          <w:color w:val="000000" w:themeColor="text1"/>
          <w:lang w:val="hy-AM"/>
        </w:rPr>
        <w:t>ԲՄ</w:t>
      </w:r>
      <w:r w:rsidR="00B8580E" w:rsidRPr="00921EDD">
        <w:rPr>
          <w:rFonts w:ascii="GHEA Grapalat" w:hAnsi="GHEA Grapalat"/>
          <w:color w:val="000000" w:themeColor="text1"/>
          <w:lang w:val="hy-AM"/>
        </w:rPr>
        <w:t>ԱՇՁԲ-202</w:t>
      </w:r>
      <w:r w:rsidR="00995199" w:rsidRPr="00921EDD">
        <w:rPr>
          <w:rFonts w:ascii="GHEA Grapalat" w:hAnsi="GHEA Grapalat"/>
          <w:color w:val="000000" w:themeColor="text1"/>
          <w:lang w:val="hy-AM"/>
        </w:rPr>
        <w:t>5</w:t>
      </w:r>
      <w:r w:rsidR="00B8580E" w:rsidRPr="00921EDD">
        <w:rPr>
          <w:rFonts w:ascii="GHEA Grapalat" w:hAnsi="GHEA Grapalat"/>
          <w:color w:val="000000" w:themeColor="text1"/>
          <w:lang w:val="hy-AM"/>
        </w:rPr>
        <w:t>/4Շ</w:t>
      </w:r>
      <w:r w:rsidR="00995199" w:rsidRPr="00921EDD">
        <w:rPr>
          <w:rFonts w:ascii="GHEA Grapalat" w:hAnsi="GHEA Grapalat"/>
          <w:color w:val="000000" w:themeColor="text1"/>
          <w:lang w:val="hy-AM"/>
        </w:rPr>
        <w:t>-1</w:t>
      </w:r>
      <w:r w:rsidR="00B8580E" w:rsidRPr="00921EDD">
        <w:rPr>
          <w:rFonts w:ascii="GHEA Grapalat" w:hAnsi="GHEA Grapalat"/>
          <w:color w:val="000000" w:themeColor="text1"/>
          <w:lang w:val="hy-AM"/>
        </w:rPr>
        <w:t xml:space="preserve"> պայմանագրում՝ ավելացնելով պայմանագրով նախատեսված աշխատանքների ծավալը պայմանագրի ընդհանուր գումարի 1</w:t>
      </w:r>
      <w:r w:rsidR="00995199" w:rsidRPr="00921EDD">
        <w:rPr>
          <w:rFonts w:ascii="GHEA Grapalat" w:hAnsi="GHEA Grapalat"/>
          <w:color w:val="000000" w:themeColor="text1"/>
          <w:lang w:val="hy-AM"/>
        </w:rPr>
        <w:t>6</w:t>
      </w:r>
      <w:r w:rsidR="00B8580E" w:rsidRPr="00921EDD">
        <w:rPr>
          <w:rFonts w:ascii="GHEA Grapalat" w:hAnsi="GHEA Grapalat"/>
          <w:color w:val="000000" w:themeColor="text1"/>
          <w:lang w:val="hy-AM"/>
        </w:rPr>
        <w:t xml:space="preserve"> տոկոսից ոչ ավելի չափով, ինչպես նաև  պայմանագրով նախատեսված որոշ աշխատանքները փոխարինելով այլ բնութագրեր ունեցող աշխատանքներով, որոնք միասին գումարային արտահայտությամբ չեն գերազանցում պայմանագրի գնի </w:t>
      </w:r>
      <w:r w:rsidR="00995199" w:rsidRPr="00921EDD">
        <w:rPr>
          <w:rFonts w:ascii="GHEA Grapalat" w:hAnsi="GHEA Grapalat"/>
          <w:color w:val="000000" w:themeColor="text1"/>
          <w:lang w:val="hy-AM"/>
        </w:rPr>
        <w:t>42</w:t>
      </w:r>
      <w:r w:rsidR="00B8580E" w:rsidRPr="00921EDD">
        <w:rPr>
          <w:rFonts w:ascii="GHEA Grapalat" w:hAnsi="GHEA Grapalat"/>
          <w:color w:val="000000" w:themeColor="text1"/>
          <w:lang w:val="hy-AM"/>
        </w:rPr>
        <w:t xml:space="preserve"> տոկոսը՝ չկիրառելով Հայաստանի Հանրապետության կառավարության 2017 թվականի մայիսի 4-ի N 526-Ն որոշման N 1 հավելվածի 56-րդ կետի 2-րդ</w:t>
      </w:r>
      <w:r w:rsidR="00BB0E58" w:rsidRPr="00921EDD">
        <w:rPr>
          <w:rFonts w:ascii="GHEA Grapalat" w:hAnsi="GHEA Grapalat"/>
          <w:color w:val="000000" w:themeColor="text1"/>
          <w:lang w:val="hy-AM"/>
        </w:rPr>
        <w:t xml:space="preserve"> և</w:t>
      </w:r>
      <w:r w:rsidR="00B8580E" w:rsidRPr="00921EDD">
        <w:rPr>
          <w:rFonts w:ascii="GHEA Grapalat" w:hAnsi="GHEA Grapalat"/>
          <w:color w:val="000000" w:themeColor="text1"/>
          <w:lang w:val="hy-AM"/>
        </w:rPr>
        <w:t xml:space="preserve"> 3-րդ ենթակետերի պահանջները։</w:t>
      </w:r>
    </w:p>
    <w:p w14:paraId="318A4904" w14:textId="042A9599" w:rsidR="000532C1" w:rsidRPr="00921EDD" w:rsidRDefault="000D366F" w:rsidP="00921EDD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921EDD">
        <w:rPr>
          <w:rFonts w:ascii="GHEA Grapalat" w:hAnsi="GHEA Grapalat"/>
          <w:color w:val="000000" w:themeColor="text1"/>
          <w:lang w:val="hy-AM"/>
        </w:rPr>
        <w:t>7</w:t>
      </w:r>
      <w:r w:rsidR="005B04B5" w:rsidRPr="00921EDD">
        <w:rPr>
          <w:rFonts w:ascii="GHEA Grapalat" w:hAnsi="GHEA Grapalat"/>
          <w:color w:val="000000" w:themeColor="text1"/>
          <w:lang w:val="hy-AM"/>
        </w:rPr>
        <w:t>. Թույլատրել Հայաստանի Հանրապետության տարածքային կառավարման և ենթակառուցվածքների նախարարությանը փոփոխություն կատարել «Ճանապարհ» սահմանափակ պատասխանատվությամբ ընկերության հետ 2022 թվականի սեպտեմբերի 23-ին կնքված թիվ ՏԿԵՆ-ՄԱԱՇՁԲ-2022/30Շ պայմանագրում՝ ավելացնել</w:t>
      </w:r>
      <w:r w:rsidRPr="00921EDD">
        <w:rPr>
          <w:rFonts w:ascii="GHEA Grapalat" w:hAnsi="GHEA Grapalat"/>
          <w:color w:val="000000" w:themeColor="text1"/>
          <w:lang w:val="hy-AM"/>
        </w:rPr>
        <w:t>ով</w:t>
      </w:r>
      <w:r w:rsidR="005B04B5" w:rsidRPr="00921EDD">
        <w:rPr>
          <w:rFonts w:ascii="GHEA Grapalat" w:hAnsi="GHEA Grapalat"/>
          <w:color w:val="000000" w:themeColor="text1"/>
          <w:lang w:val="hy-AM"/>
        </w:rPr>
        <w:t xml:space="preserve"> պայմանագրով նախատեսված աշխատանքների ծավալը պայմանագրի ընդհանուր գումարի </w:t>
      </w:r>
      <w:r w:rsidR="007310EF" w:rsidRPr="00921EDD">
        <w:rPr>
          <w:rFonts w:ascii="GHEA Grapalat" w:hAnsi="GHEA Grapalat"/>
          <w:color w:val="000000" w:themeColor="text1"/>
          <w:lang w:val="hy-AM"/>
        </w:rPr>
        <w:t>2</w:t>
      </w:r>
      <w:r w:rsidR="00223FB7" w:rsidRPr="00921EDD">
        <w:rPr>
          <w:rFonts w:ascii="GHEA Grapalat" w:hAnsi="GHEA Grapalat"/>
          <w:color w:val="000000" w:themeColor="text1"/>
          <w:lang w:val="hy-AM"/>
        </w:rPr>
        <w:t>6</w:t>
      </w:r>
      <w:r w:rsidR="005B04B5" w:rsidRPr="00921EDD">
        <w:rPr>
          <w:rFonts w:ascii="GHEA Grapalat" w:hAnsi="GHEA Grapalat"/>
          <w:color w:val="000000" w:themeColor="text1"/>
          <w:lang w:val="hy-AM"/>
        </w:rPr>
        <w:t xml:space="preserve"> տոկոսից ոչ ավելի չափով, </w:t>
      </w:r>
      <w:r w:rsidR="00EF3E04" w:rsidRPr="00921EDD">
        <w:rPr>
          <w:rFonts w:ascii="GHEA Grapalat" w:hAnsi="GHEA Grapalat"/>
          <w:color w:val="000000" w:themeColor="text1"/>
          <w:lang w:val="hy-AM"/>
        </w:rPr>
        <w:t>իսկ</w:t>
      </w:r>
      <w:r w:rsidR="005B04B5" w:rsidRPr="00921EDD">
        <w:rPr>
          <w:rFonts w:ascii="GHEA Grapalat" w:hAnsi="GHEA Grapalat"/>
          <w:color w:val="000000" w:themeColor="text1"/>
          <w:lang w:val="hy-AM"/>
        </w:rPr>
        <w:t xml:space="preserve"> պայմանագրով նախատեսված որոշ աշխատանքները փոխարինել այլ բնութագրեր ունեցող աշխատանքներով, որոնք միասին գումարային արտահայտությամբ չեն գերազանցում պայմանագրի գնի </w:t>
      </w:r>
      <w:r w:rsidR="007310EF" w:rsidRPr="00921EDD">
        <w:rPr>
          <w:rFonts w:ascii="GHEA Grapalat" w:hAnsi="GHEA Grapalat"/>
          <w:color w:val="000000" w:themeColor="text1"/>
          <w:lang w:val="hy-AM"/>
        </w:rPr>
        <w:t>22</w:t>
      </w:r>
      <w:r w:rsidR="00204F46" w:rsidRPr="00921EDD">
        <w:rPr>
          <w:rFonts w:ascii="GHEA Grapalat" w:hAnsi="GHEA Grapalat"/>
          <w:color w:val="000000" w:themeColor="text1"/>
          <w:lang w:val="hy-AM"/>
        </w:rPr>
        <w:t xml:space="preserve"> </w:t>
      </w:r>
      <w:r w:rsidR="005B04B5" w:rsidRPr="00921EDD">
        <w:rPr>
          <w:rFonts w:ascii="GHEA Grapalat" w:hAnsi="GHEA Grapalat"/>
          <w:color w:val="000000" w:themeColor="text1"/>
          <w:lang w:val="hy-AM"/>
        </w:rPr>
        <w:t xml:space="preserve"> տոկոսը՝ չկիրառելով Հայաստանի Հանրապետության կառավարության 2017 թվականի մայիսի 4-ի N 526-Ն որոշման N 1 հավելվածի 56-րդ կետի 2-րդ</w:t>
      </w:r>
      <w:r w:rsidRPr="00921EDD">
        <w:rPr>
          <w:rFonts w:ascii="GHEA Grapalat" w:hAnsi="GHEA Grapalat"/>
          <w:color w:val="000000" w:themeColor="text1"/>
          <w:lang w:val="hy-AM"/>
        </w:rPr>
        <w:t xml:space="preserve"> և</w:t>
      </w:r>
      <w:r w:rsidR="005B04B5" w:rsidRPr="00921EDD">
        <w:rPr>
          <w:rFonts w:ascii="GHEA Grapalat" w:hAnsi="GHEA Grapalat"/>
          <w:color w:val="000000" w:themeColor="text1"/>
          <w:lang w:val="hy-AM"/>
        </w:rPr>
        <w:t xml:space="preserve"> 3-րդ</w:t>
      </w:r>
      <w:r w:rsidR="00FA236F" w:rsidRPr="00921EDD">
        <w:rPr>
          <w:rFonts w:ascii="GHEA Grapalat" w:hAnsi="GHEA Grapalat"/>
          <w:color w:val="000000" w:themeColor="text1"/>
          <w:lang w:val="hy-AM"/>
        </w:rPr>
        <w:t xml:space="preserve"> </w:t>
      </w:r>
      <w:r w:rsidR="005B04B5" w:rsidRPr="00921EDD">
        <w:rPr>
          <w:rFonts w:ascii="GHEA Grapalat" w:hAnsi="GHEA Grapalat"/>
          <w:color w:val="000000" w:themeColor="text1"/>
          <w:lang w:val="hy-AM"/>
        </w:rPr>
        <w:t>ենթակետերի պահանջները։</w:t>
      </w:r>
    </w:p>
    <w:p w14:paraId="40B34DD8" w14:textId="2037180E" w:rsidR="003B2E0B" w:rsidRPr="00921EDD" w:rsidRDefault="000D366F" w:rsidP="00921EDD">
      <w:pPr>
        <w:pStyle w:val="NormalWeb"/>
        <w:shd w:val="clear" w:color="auto" w:fill="FFFFFF"/>
        <w:tabs>
          <w:tab w:val="left" w:pos="142"/>
        </w:tabs>
        <w:spacing w:line="360" w:lineRule="auto"/>
        <w:ind w:firstLine="375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921EDD">
        <w:rPr>
          <w:rFonts w:ascii="GHEA Grapalat" w:hAnsi="GHEA Grapalat"/>
          <w:color w:val="000000" w:themeColor="text1"/>
          <w:lang w:val="hy-AM"/>
        </w:rPr>
        <w:t>8</w:t>
      </w:r>
      <w:r w:rsidR="003B2E0B" w:rsidRPr="00921EDD">
        <w:rPr>
          <w:rFonts w:ascii="Cambria Math" w:hAnsi="Cambria Math" w:cs="Cambria Math"/>
          <w:color w:val="000000" w:themeColor="text1"/>
          <w:lang w:val="hy-AM"/>
        </w:rPr>
        <w:t>․</w:t>
      </w:r>
      <w:r w:rsidR="003B2E0B" w:rsidRPr="00921EDD">
        <w:rPr>
          <w:rFonts w:ascii="GHEA Grapalat" w:hAnsi="GHEA Grapalat"/>
          <w:color w:val="000000" w:themeColor="text1"/>
          <w:lang w:val="hy-AM"/>
        </w:rPr>
        <w:t xml:space="preserve"> Թույլատրել Հայաստանի Հանրապետության տարածքային կառավարման և ենթակառուցվածքների նախարարությանը 2025 թվականի ՀՀ պետական բյուջեով </w:t>
      </w:r>
      <w:r w:rsidR="003B2E0B" w:rsidRPr="00921EDD">
        <w:rPr>
          <w:rFonts w:ascii="GHEA Grapalat" w:hAnsi="GHEA Grapalat"/>
          <w:color w:val="000000" w:themeColor="text1"/>
          <w:lang w:val="hy-AM"/>
        </w:rPr>
        <w:lastRenderedPageBreak/>
        <w:t xml:space="preserve">նախատեսված 1049 «Ճանապարհային ցանցի բարելավում» ծրագրի 21001 «Պետական նշանակության ավտոճանապարհների հիմնանորոգում» և 21002 «Տրանսպորտային օբյեկտների հիմնանորոգում» միջոցառումների կատարման նպատակով իրականացված գնումների գործընթացի շրջանակներում տնտեսված և ՀՀ ՏԿԵ նախարարության ներքո գտնվող գումարները օգտագործել թիվ ՏԿԵՆ-ԲՄԱՇՁԲ-2025/2Շ պայմանագրով նախատեսված Հ-22, /Մ-6/-Դսեղ-/Հ-70/ հանրապետական նշանակության ավտոճանապարհի կմ8+000-կմ13+900 հատվածի, թիվ ՏԿԵՆ-ԲՄԱՇՁԲ-2025/9Շ պայմանագրով նախատեսված ՀՀ Լոռու մարզի Վանաձոր քաղաքի Բաղրամյան էստակադայի և թիվ ՏԿԵՆ-ԲՄԱՇՁԲ-2025/4Շ-1 պայմանագրով նախատեսված Մ-2, Երևան-Երասխ-Նորավան- Տաթև-Կապան-Մեղրի-ՀՀ սահման (նախկին՝ Մ-2 ,Երևան-Երասխ-Գորիս-Մեղրի-ՀՀ սահման) միջպետական նշանակության ավտոճանապարհի կմ91+600 - կմ98+000 հատվածի հիմանորոգման համար:  </w:t>
      </w:r>
    </w:p>
    <w:p w14:paraId="116744D6" w14:textId="5C2878F9" w:rsidR="006C0D2E" w:rsidRPr="00921EDD" w:rsidRDefault="000D366F" w:rsidP="00921EDD">
      <w:pPr>
        <w:pStyle w:val="NormalWeb"/>
        <w:shd w:val="clear" w:color="auto" w:fill="FFFFFF"/>
        <w:tabs>
          <w:tab w:val="left" w:pos="142"/>
        </w:tabs>
        <w:spacing w:line="360" w:lineRule="auto"/>
        <w:ind w:firstLine="375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921EDD">
        <w:rPr>
          <w:rFonts w:ascii="GHEA Grapalat" w:hAnsi="GHEA Grapalat"/>
          <w:color w:val="000000" w:themeColor="text1"/>
          <w:lang w:val="hy-AM"/>
        </w:rPr>
        <w:t>9</w:t>
      </w:r>
      <w:r w:rsidR="006C0D2E" w:rsidRPr="00921EDD">
        <w:rPr>
          <w:rFonts w:ascii="Cambria Math" w:hAnsi="Cambria Math" w:cs="Cambria Math"/>
          <w:color w:val="000000" w:themeColor="text1"/>
          <w:lang w:val="hy-AM"/>
        </w:rPr>
        <w:t>․</w:t>
      </w:r>
      <w:r w:rsidR="006C0D2E" w:rsidRPr="00921EDD">
        <w:rPr>
          <w:rFonts w:ascii="GHEA Grapalat" w:hAnsi="GHEA Grapalat"/>
          <w:color w:val="000000" w:themeColor="text1"/>
          <w:lang w:val="hy-AM"/>
        </w:rPr>
        <w:t xml:space="preserve"> Թույլատրել Հայաստանի Հանրապետության տարածքային կառավարման և ենթակառուցվածքների նախարարությանը՝ թիվ ՏԿԵՆ-ԳՀԱՇՁԲ-2022/26Շ և թիվ ՏԿԵՆ-ՀԲՄԽԾՁԲ-2023/8Ն-2 պայմանագրերի կատարման արդյունքներն ընդունել՝ չկիրառելով Հայաստանի Հանրապետության կառավարության 2017 թվականի մայիսի 4-ի N 526-Ն որոշմամբ հաստատված կարգի 110-րդ կետի պահանջները:</w:t>
      </w:r>
    </w:p>
    <w:p w14:paraId="2DF42A81" w14:textId="37219EC9" w:rsidR="005F5085" w:rsidRPr="00921EDD" w:rsidRDefault="005560E7" w:rsidP="00921EDD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921EDD">
        <w:rPr>
          <w:rFonts w:ascii="GHEA Grapalat" w:hAnsi="GHEA Grapalat"/>
          <w:color w:val="000000" w:themeColor="text1"/>
          <w:lang w:val="hy-AM"/>
        </w:rPr>
        <w:t>1</w:t>
      </w:r>
      <w:r w:rsidR="000D366F" w:rsidRPr="00921EDD">
        <w:rPr>
          <w:rFonts w:ascii="GHEA Grapalat" w:hAnsi="GHEA Grapalat"/>
          <w:color w:val="000000" w:themeColor="text1"/>
          <w:lang w:val="hy-AM"/>
        </w:rPr>
        <w:t>0</w:t>
      </w:r>
      <w:r w:rsidR="00A55417" w:rsidRPr="00921EDD">
        <w:rPr>
          <w:rFonts w:ascii="GHEA Grapalat" w:hAnsi="GHEA Grapalat"/>
          <w:color w:val="000000" w:themeColor="text1"/>
          <w:lang w:val="hy-AM"/>
        </w:rPr>
        <w:t xml:space="preserve">. </w:t>
      </w:r>
      <w:r w:rsidR="00F12A7A" w:rsidRPr="00921EDD">
        <w:rPr>
          <w:rFonts w:ascii="GHEA Grapalat" w:hAnsi="GHEA Grapalat"/>
          <w:color w:val="000000" w:themeColor="text1"/>
          <w:lang w:val="hy-AM"/>
        </w:rPr>
        <w:t>Անցումային դրույթներ՝</w:t>
      </w:r>
      <w:r w:rsidR="00A55417" w:rsidRPr="00921EDD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352FC20B" w14:textId="5EC7235E" w:rsidR="00A55417" w:rsidRPr="00921EDD" w:rsidRDefault="005F5085" w:rsidP="00921EDD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921EDD">
        <w:rPr>
          <w:rFonts w:ascii="GHEA Grapalat" w:hAnsi="GHEA Grapalat"/>
          <w:color w:val="000000" w:themeColor="text1"/>
          <w:lang w:val="hy-AM"/>
        </w:rPr>
        <w:t xml:space="preserve">1) </w:t>
      </w:r>
      <w:r w:rsidR="00F12A7A" w:rsidRPr="00921EDD">
        <w:rPr>
          <w:rFonts w:ascii="GHEA Grapalat" w:hAnsi="GHEA Grapalat"/>
          <w:color w:val="000000" w:themeColor="text1"/>
          <w:lang w:val="hy-AM"/>
        </w:rPr>
        <w:t>Սույն որոշման 6</w:t>
      </w:r>
      <w:r w:rsidR="00787A32" w:rsidRPr="00921EDD">
        <w:rPr>
          <w:rFonts w:ascii="GHEA Grapalat" w:hAnsi="GHEA Grapalat"/>
          <w:color w:val="000000" w:themeColor="text1"/>
          <w:lang w:val="hy-AM"/>
        </w:rPr>
        <w:t>-րդ</w:t>
      </w:r>
      <w:r w:rsidR="00A55417" w:rsidRPr="00921EDD">
        <w:rPr>
          <w:rFonts w:ascii="GHEA Grapalat" w:hAnsi="GHEA Grapalat"/>
          <w:color w:val="000000" w:themeColor="text1"/>
          <w:lang w:val="hy-AM"/>
        </w:rPr>
        <w:t xml:space="preserve"> կետի գործողությունը տարածվում է </w:t>
      </w:r>
      <w:r w:rsidR="00787A32" w:rsidRPr="00921EDD">
        <w:rPr>
          <w:rFonts w:ascii="GHEA Grapalat" w:hAnsi="GHEA Grapalat"/>
          <w:color w:val="000000" w:themeColor="text1"/>
          <w:lang w:val="hy-AM"/>
        </w:rPr>
        <w:t xml:space="preserve">2025 թվականի հուլիսի 21-ից հետո թիվ ՏԿԵՆ-ԲՄԱՇՁԲ-2025/4Շ-1 պայմանագրի կողմերի միջև </w:t>
      </w:r>
      <w:r w:rsidR="00A55417" w:rsidRPr="00921EDD">
        <w:rPr>
          <w:rFonts w:ascii="GHEA Grapalat" w:hAnsi="GHEA Grapalat"/>
          <w:color w:val="000000" w:themeColor="text1"/>
          <w:lang w:val="hy-AM"/>
        </w:rPr>
        <w:t>ծագած հարաբերությունների վրա:</w:t>
      </w:r>
    </w:p>
    <w:p w14:paraId="732051F5" w14:textId="55F2E31F" w:rsidR="00502B02" w:rsidRPr="00921EDD" w:rsidRDefault="001049D5" w:rsidP="00921EDD">
      <w:pPr>
        <w:shd w:val="clear" w:color="auto" w:fill="FFFFFF"/>
        <w:tabs>
          <w:tab w:val="left" w:pos="142"/>
        </w:tabs>
        <w:spacing w:line="360" w:lineRule="auto"/>
        <w:ind w:firstLine="37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921EDD">
        <w:rPr>
          <w:rFonts w:ascii="GHEA Grapalat" w:eastAsia="Calibri" w:hAnsi="GHEA Grapalat" w:cs="Times New Roman"/>
          <w:bCs/>
          <w:sz w:val="24"/>
          <w:szCs w:val="24"/>
          <w:lang w:val="hy-AM"/>
        </w:rPr>
        <w:t>1</w:t>
      </w:r>
      <w:r w:rsidR="000D366F" w:rsidRPr="00921EDD">
        <w:rPr>
          <w:rFonts w:ascii="GHEA Grapalat" w:eastAsia="Calibri" w:hAnsi="GHEA Grapalat" w:cs="Times New Roman"/>
          <w:bCs/>
          <w:sz w:val="24"/>
          <w:szCs w:val="24"/>
          <w:lang w:val="hy-AM"/>
        </w:rPr>
        <w:t>1</w:t>
      </w:r>
      <w:r w:rsidR="00502B02" w:rsidRPr="00921EDD">
        <w:rPr>
          <w:rFonts w:ascii="GHEA Grapalat" w:eastAsia="Calibri" w:hAnsi="GHEA Grapalat" w:cs="Times New Roman"/>
          <w:bCs/>
          <w:sz w:val="24"/>
          <w:szCs w:val="24"/>
          <w:lang w:val="hy-AM"/>
        </w:rPr>
        <w:t>. Սույն որոշումն ուժի մեջ է մտնում պաշտոնական հրապարակման</w:t>
      </w:r>
      <w:r w:rsidR="00EA31A1" w:rsidRPr="00921ED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օրվանը</w:t>
      </w:r>
      <w:r w:rsidR="00502B02" w:rsidRPr="00921ED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հաջորդող օրվանից:</w:t>
      </w:r>
    </w:p>
    <w:p w14:paraId="747C4B46" w14:textId="77777777" w:rsidR="00F12A7A" w:rsidRPr="00921EDD" w:rsidRDefault="00F12A7A" w:rsidP="00921EDD">
      <w:pPr>
        <w:shd w:val="clear" w:color="auto" w:fill="FFFFFF"/>
        <w:tabs>
          <w:tab w:val="left" w:pos="142"/>
        </w:tabs>
        <w:spacing w:line="360" w:lineRule="auto"/>
        <w:ind w:firstLine="375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76C5BD6F" w14:textId="3F1DC787" w:rsidR="00F12A7A" w:rsidRPr="00921EDD" w:rsidRDefault="00F12A7A" w:rsidP="00921EDD">
      <w:pPr>
        <w:shd w:val="clear" w:color="auto" w:fill="FFFFFF"/>
        <w:tabs>
          <w:tab w:val="left" w:pos="142"/>
        </w:tabs>
        <w:spacing w:line="360" w:lineRule="auto"/>
        <w:ind w:firstLine="375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921ED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</w:p>
    <w:p w14:paraId="1B0153D9" w14:textId="5F60B656" w:rsidR="00F12A7A" w:rsidRPr="00921EDD" w:rsidRDefault="00F12A7A" w:rsidP="00921EDD">
      <w:pPr>
        <w:shd w:val="clear" w:color="auto" w:fill="FFFFFF"/>
        <w:tabs>
          <w:tab w:val="left" w:pos="142"/>
        </w:tabs>
        <w:spacing w:line="360" w:lineRule="auto"/>
        <w:ind w:firstLine="375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921ED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                          ՎԱՐՉԱՊԵՏ</w:t>
      </w:r>
      <w:r w:rsidRPr="00921ED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ab/>
      </w:r>
      <w:r w:rsidRPr="00921ED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ab/>
      </w:r>
      <w:r w:rsidRPr="00921ED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ab/>
        <w:t xml:space="preserve">                               Ն. ՓԱՇԻՆՅԱՆ</w:t>
      </w:r>
    </w:p>
    <w:p w14:paraId="1CFA5D83" w14:textId="77777777" w:rsidR="00F12A7A" w:rsidRPr="00921EDD" w:rsidRDefault="00F12A7A" w:rsidP="00921EDD">
      <w:pPr>
        <w:shd w:val="clear" w:color="auto" w:fill="FFFFFF"/>
        <w:tabs>
          <w:tab w:val="left" w:pos="142"/>
        </w:tabs>
        <w:spacing w:line="360" w:lineRule="auto"/>
        <w:ind w:firstLine="375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4DEE75CD" w14:textId="4BE22E79" w:rsidR="00F12A7A" w:rsidRPr="00921EDD" w:rsidRDefault="00F12A7A" w:rsidP="00921EDD">
      <w:pPr>
        <w:shd w:val="clear" w:color="auto" w:fill="FFFFFF"/>
        <w:tabs>
          <w:tab w:val="left" w:pos="142"/>
        </w:tabs>
        <w:spacing w:line="360" w:lineRule="auto"/>
        <w:ind w:firstLine="375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921ED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bookmarkEnd w:id="0"/>
    <w:p w14:paraId="39F5276E" w14:textId="77777777" w:rsidR="00502B02" w:rsidRPr="00921EDD" w:rsidRDefault="00502B02" w:rsidP="00921EDD">
      <w:pPr>
        <w:tabs>
          <w:tab w:val="left" w:pos="142"/>
        </w:tabs>
        <w:spacing w:after="16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02B02" w:rsidRPr="00921EDD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C50AE8"/>
    <w:multiLevelType w:val="hybridMultilevel"/>
    <w:tmpl w:val="4EBE3F1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AE63CF1"/>
    <w:multiLevelType w:val="hybridMultilevel"/>
    <w:tmpl w:val="9FEA3F4C"/>
    <w:lvl w:ilvl="0" w:tplc="40EAC24E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4886"/>
    <w:rsid w:val="00005A2F"/>
    <w:rsid w:val="00014D79"/>
    <w:rsid w:val="00021AA5"/>
    <w:rsid w:val="0004060F"/>
    <w:rsid w:val="00041534"/>
    <w:rsid w:val="000424E8"/>
    <w:rsid w:val="000532C1"/>
    <w:rsid w:val="000578B6"/>
    <w:rsid w:val="00057CE4"/>
    <w:rsid w:val="000615A1"/>
    <w:rsid w:val="00063F76"/>
    <w:rsid w:val="000715A7"/>
    <w:rsid w:val="00071CB6"/>
    <w:rsid w:val="0007305C"/>
    <w:rsid w:val="00073264"/>
    <w:rsid w:val="00081AE7"/>
    <w:rsid w:val="00085C34"/>
    <w:rsid w:val="00087D1B"/>
    <w:rsid w:val="0009286F"/>
    <w:rsid w:val="00095B08"/>
    <w:rsid w:val="000961A9"/>
    <w:rsid w:val="000A4D9E"/>
    <w:rsid w:val="000A7A57"/>
    <w:rsid w:val="000B499B"/>
    <w:rsid w:val="000C1AE1"/>
    <w:rsid w:val="000D366F"/>
    <w:rsid w:val="000E4E10"/>
    <w:rsid w:val="000E4EA3"/>
    <w:rsid w:val="000E583A"/>
    <w:rsid w:val="000F30CB"/>
    <w:rsid w:val="001025FE"/>
    <w:rsid w:val="00104334"/>
    <w:rsid w:val="001049D5"/>
    <w:rsid w:val="00112CFA"/>
    <w:rsid w:val="00114066"/>
    <w:rsid w:val="00117A27"/>
    <w:rsid w:val="001212D7"/>
    <w:rsid w:val="00122A4C"/>
    <w:rsid w:val="00137F87"/>
    <w:rsid w:val="00144A41"/>
    <w:rsid w:val="00147451"/>
    <w:rsid w:val="00147D7A"/>
    <w:rsid w:val="00151548"/>
    <w:rsid w:val="00152A45"/>
    <w:rsid w:val="00163D0C"/>
    <w:rsid w:val="00164851"/>
    <w:rsid w:val="001653C4"/>
    <w:rsid w:val="00170874"/>
    <w:rsid w:val="0017217C"/>
    <w:rsid w:val="00172C55"/>
    <w:rsid w:val="00183548"/>
    <w:rsid w:val="00186867"/>
    <w:rsid w:val="00187329"/>
    <w:rsid w:val="00191228"/>
    <w:rsid w:val="0019199E"/>
    <w:rsid w:val="00195DA4"/>
    <w:rsid w:val="00196353"/>
    <w:rsid w:val="00196EB9"/>
    <w:rsid w:val="001A29DC"/>
    <w:rsid w:val="001A70F3"/>
    <w:rsid w:val="001B1C47"/>
    <w:rsid w:val="001B1C4F"/>
    <w:rsid w:val="001B71C3"/>
    <w:rsid w:val="001C4BA2"/>
    <w:rsid w:val="001D3687"/>
    <w:rsid w:val="001D5AF8"/>
    <w:rsid w:val="001D7262"/>
    <w:rsid w:val="001E041D"/>
    <w:rsid w:val="001E716E"/>
    <w:rsid w:val="001F5A4F"/>
    <w:rsid w:val="001F7A1D"/>
    <w:rsid w:val="00204F46"/>
    <w:rsid w:val="0020604C"/>
    <w:rsid w:val="00214F4B"/>
    <w:rsid w:val="00215024"/>
    <w:rsid w:val="0021644F"/>
    <w:rsid w:val="00216968"/>
    <w:rsid w:val="00223FB7"/>
    <w:rsid w:val="00226600"/>
    <w:rsid w:val="002315BF"/>
    <w:rsid w:val="00241252"/>
    <w:rsid w:val="00242E67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015A"/>
    <w:rsid w:val="002A234E"/>
    <w:rsid w:val="002A6CC8"/>
    <w:rsid w:val="002C1B66"/>
    <w:rsid w:val="002C4C80"/>
    <w:rsid w:val="002C4FDF"/>
    <w:rsid w:val="002C517C"/>
    <w:rsid w:val="002D1110"/>
    <w:rsid w:val="002D1971"/>
    <w:rsid w:val="002D37DD"/>
    <w:rsid w:val="002D690E"/>
    <w:rsid w:val="002E114E"/>
    <w:rsid w:val="002E5B6C"/>
    <w:rsid w:val="002F1582"/>
    <w:rsid w:val="002F77E0"/>
    <w:rsid w:val="002F79C1"/>
    <w:rsid w:val="003007A9"/>
    <w:rsid w:val="003029C8"/>
    <w:rsid w:val="00302A37"/>
    <w:rsid w:val="00304780"/>
    <w:rsid w:val="003075F8"/>
    <w:rsid w:val="003107A4"/>
    <w:rsid w:val="0031654B"/>
    <w:rsid w:val="00317716"/>
    <w:rsid w:val="0032036A"/>
    <w:rsid w:val="00323F5F"/>
    <w:rsid w:val="00325DCD"/>
    <w:rsid w:val="00326F33"/>
    <w:rsid w:val="00327E06"/>
    <w:rsid w:val="00334432"/>
    <w:rsid w:val="00337DE8"/>
    <w:rsid w:val="00341729"/>
    <w:rsid w:val="00344FBB"/>
    <w:rsid w:val="00351048"/>
    <w:rsid w:val="003558C5"/>
    <w:rsid w:val="00361FFE"/>
    <w:rsid w:val="003649E0"/>
    <w:rsid w:val="00370AB2"/>
    <w:rsid w:val="00372A1F"/>
    <w:rsid w:val="0037609A"/>
    <w:rsid w:val="003778B6"/>
    <w:rsid w:val="00381982"/>
    <w:rsid w:val="003856E2"/>
    <w:rsid w:val="003877C8"/>
    <w:rsid w:val="003931D4"/>
    <w:rsid w:val="003961BF"/>
    <w:rsid w:val="003968E3"/>
    <w:rsid w:val="003A10D9"/>
    <w:rsid w:val="003A2245"/>
    <w:rsid w:val="003A3F09"/>
    <w:rsid w:val="003A7C37"/>
    <w:rsid w:val="003B16E0"/>
    <w:rsid w:val="003B2E0B"/>
    <w:rsid w:val="003B4199"/>
    <w:rsid w:val="003B7059"/>
    <w:rsid w:val="003C0FFD"/>
    <w:rsid w:val="003C1DB7"/>
    <w:rsid w:val="003D1A7A"/>
    <w:rsid w:val="003E2976"/>
    <w:rsid w:val="003E3595"/>
    <w:rsid w:val="003F26A1"/>
    <w:rsid w:val="003F4989"/>
    <w:rsid w:val="0040503A"/>
    <w:rsid w:val="00406CD0"/>
    <w:rsid w:val="004070F4"/>
    <w:rsid w:val="0042108C"/>
    <w:rsid w:val="004311B7"/>
    <w:rsid w:val="00440824"/>
    <w:rsid w:val="0044345A"/>
    <w:rsid w:val="00443C70"/>
    <w:rsid w:val="004471A2"/>
    <w:rsid w:val="00447204"/>
    <w:rsid w:val="0045026E"/>
    <w:rsid w:val="00453A24"/>
    <w:rsid w:val="00455F2F"/>
    <w:rsid w:val="004573DA"/>
    <w:rsid w:val="004631EA"/>
    <w:rsid w:val="0046402A"/>
    <w:rsid w:val="00467CD4"/>
    <w:rsid w:val="00475A64"/>
    <w:rsid w:val="00487A80"/>
    <w:rsid w:val="00490337"/>
    <w:rsid w:val="00491C0D"/>
    <w:rsid w:val="00496134"/>
    <w:rsid w:val="004976DA"/>
    <w:rsid w:val="004A080A"/>
    <w:rsid w:val="004A2E6A"/>
    <w:rsid w:val="004A556F"/>
    <w:rsid w:val="004A56B8"/>
    <w:rsid w:val="004A72D3"/>
    <w:rsid w:val="004D627D"/>
    <w:rsid w:val="004D7EDE"/>
    <w:rsid w:val="004E2953"/>
    <w:rsid w:val="004E343F"/>
    <w:rsid w:val="004E483A"/>
    <w:rsid w:val="004F04C5"/>
    <w:rsid w:val="004F112C"/>
    <w:rsid w:val="004F2EE3"/>
    <w:rsid w:val="004F4909"/>
    <w:rsid w:val="004F4CD9"/>
    <w:rsid w:val="004F5CC4"/>
    <w:rsid w:val="00502B02"/>
    <w:rsid w:val="00506F9F"/>
    <w:rsid w:val="005128C4"/>
    <w:rsid w:val="0051380F"/>
    <w:rsid w:val="00515B32"/>
    <w:rsid w:val="00516807"/>
    <w:rsid w:val="0052404D"/>
    <w:rsid w:val="005312A2"/>
    <w:rsid w:val="00531A14"/>
    <w:rsid w:val="005354DF"/>
    <w:rsid w:val="0053621A"/>
    <w:rsid w:val="00536742"/>
    <w:rsid w:val="00542840"/>
    <w:rsid w:val="00543FB6"/>
    <w:rsid w:val="00545AF9"/>
    <w:rsid w:val="00551E10"/>
    <w:rsid w:val="005560E7"/>
    <w:rsid w:val="005608B9"/>
    <w:rsid w:val="00564EF5"/>
    <w:rsid w:val="005657F4"/>
    <w:rsid w:val="005704EB"/>
    <w:rsid w:val="0057111E"/>
    <w:rsid w:val="00583C6B"/>
    <w:rsid w:val="00583F93"/>
    <w:rsid w:val="005960F3"/>
    <w:rsid w:val="005964C7"/>
    <w:rsid w:val="005A4000"/>
    <w:rsid w:val="005B04B5"/>
    <w:rsid w:val="005B06E9"/>
    <w:rsid w:val="005B6200"/>
    <w:rsid w:val="005C5A69"/>
    <w:rsid w:val="005D71A1"/>
    <w:rsid w:val="005E31CC"/>
    <w:rsid w:val="005E7CF1"/>
    <w:rsid w:val="005F1054"/>
    <w:rsid w:val="005F1850"/>
    <w:rsid w:val="005F5085"/>
    <w:rsid w:val="00601794"/>
    <w:rsid w:val="006076AB"/>
    <w:rsid w:val="0061612A"/>
    <w:rsid w:val="00626A10"/>
    <w:rsid w:val="00627196"/>
    <w:rsid w:val="00630B2A"/>
    <w:rsid w:val="00637A87"/>
    <w:rsid w:val="00646782"/>
    <w:rsid w:val="00650693"/>
    <w:rsid w:val="00654111"/>
    <w:rsid w:val="006628FC"/>
    <w:rsid w:val="006744AD"/>
    <w:rsid w:val="00675FD2"/>
    <w:rsid w:val="00680AA4"/>
    <w:rsid w:val="006874A3"/>
    <w:rsid w:val="00694AA4"/>
    <w:rsid w:val="006A45E3"/>
    <w:rsid w:val="006A700F"/>
    <w:rsid w:val="006A7A78"/>
    <w:rsid w:val="006B0079"/>
    <w:rsid w:val="006B12B9"/>
    <w:rsid w:val="006B73E5"/>
    <w:rsid w:val="006C098A"/>
    <w:rsid w:val="006C0D2E"/>
    <w:rsid w:val="006C32AF"/>
    <w:rsid w:val="006C42C6"/>
    <w:rsid w:val="006C75D5"/>
    <w:rsid w:val="006D1B1D"/>
    <w:rsid w:val="006D2D27"/>
    <w:rsid w:val="006E5AE8"/>
    <w:rsid w:val="006F24B5"/>
    <w:rsid w:val="006F3D62"/>
    <w:rsid w:val="006F5471"/>
    <w:rsid w:val="006F72B9"/>
    <w:rsid w:val="00710E74"/>
    <w:rsid w:val="007134EE"/>
    <w:rsid w:val="007137AF"/>
    <w:rsid w:val="00714C96"/>
    <w:rsid w:val="0071615E"/>
    <w:rsid w:val="007165DB"/>
    <w:rsid w:val="00720FDA"/>
    <w:rsid w:val="00724931"/>
    <w:rsid w:val="007310EF"/>
    <w:rsid w:val="007407BE"/>
    <w:rsid w:val="00751756"/>
    <w:rsid w:val="00760A91"/>
    <w:rsid w:val="00762330"/>
    <w:rsid w:val="0076321A"/>
    <w:rsid w:val="00764119"/>
    <w:rsid w:val="00764E98"/>
    <w:rsid w:val="007666DD"/>
    <w:rsid w:val="00772368"/>
    <w:rsid w:val="007727A2"/>
    <w:rsid w:val="00776875"/>
    <w:rsid w:val="00787A32"/>
    <w:rsid w:val="00790289"/>
    <w:rsid w:val="00794FEE"/>
    <w:rsid w:val="007A14B4"/>
    <w:rsid w:val="007A1777"/>
    <w:rsid w:val="007B0247"/>
    <w:rsid w:val="007B45F7"/>
    <w:rsid w:val="007B4EB2"/>
    <w:rsid w:val="007C03BA"/>
    <w:rsid w:val="007D4B2C"/>
    <w:rsid w:val="007D65FF"/>
    <w:rsid w:val="007E708E"/>
    <w:rsid w:val="007F40ED"/>
    <w:rsid w:val="007F6C95"/>
    <w:rsid w:val="00802324"/>
    <w:rsid w:val="008037CE"/>
    <w:rsid w:val="008129E9"/>
    <w:rsid w:val="00820695"/>
    <w:rsid w:val="00821239"/>
    <w:rsid w:val="008218AE"/>
    <w:rsid w:val="00823713"/>
    <w:rsid w:val="00825C09"/>
    <w:rsid w:val="008334A5"/>
    <w:rsid w:val="00842F21"/>
    <w:rsid w:val="008479C9"/>
    <w:rsid w:val="00856360"/>
    <w:rsid w:val="0086601A"/>
    <w:rsid w:val="00866D97"/>
    <w:rsid w:val="00871545"/>
    <w:rsid w:val="008716D3"/>
    <w:rsid w:val="00871C13"/>
    <w:rsid w:val="0087211D"/>
    <w:rsid w:val="00891152"/>
    <w:rsid w:val="0089172F"/>
    <w:rsid w:val="00893B71"/>
    <w:rsid w:val="008B2D1A"/>
    <w:rsid w:val="008C0E0C"/>
    <w:rsid w:val="008C199C"/>
    <w:rsid w:val="008C43C6"/>
    <w:rsid w:val="008C49F5"/>
    <w:rsid w:val="008D19FF"/>
    <w:rsid w:val="008D6349"/>
    <w:rsid w:val="008E00DE"/>
    <w:rsid w:val="008E09FC"/>
    <w:rsid w:val="008E0B1E"/>
    <w:rsid w:val="008E35CB"/>
    <w:rsid w:val="008F2EB0"/>
    <w:rsid w:val="008F316C"/>
    <w:rsid w:val="00900559"/>
    <w:rsid w:val="00902F35"/>
    <w:rsid w:val="00907FFC"/>
    <w:rsid w:val="00911EEB"/>
    <w:rsid w:val="00915304"/>
    <w:rsid w:val="00921EDD"/>
    <w:rsid w:val="0093090A"/>
    <w:rsid w:val="009357B3"/>
    <w:rsid w:val="009372AA"/>
    <w:rsid w:val="009430C2"/>
    <w:rsid w:val="00945AA2"/>
    <w:rsid w:val="00947D91"/>
    <w:rsid w:val="00953415"/>
    <w:rsid w:val="00955CFA"/>
    <w:rsid w:val="009667B9"/>
    <w:rsid w:val="00980EF1"/>
    <w:rsid w:val="0098281E"/>
    <w:rsid w:val="00985087"/>
    <w:rsid w:val="009864EF"/>
    <w:rsid w:val="00995199"/>
    <w:rsid w:val="0099540D"/>
    <w:rsid w:val="009A2522"/>
    <w:rsid w:val="009B17B0"/>
    <w:rsid w:val="009C2939"/>
    <w:rsid w:val="009C3B79"/>
    <w:rsid w:val="009D25CD"/>
    <w:rsid w:val="009D6054"/>
    <w:rsid w:val="009F6E81"/>
    <w:rsid w:val="00A1051B"/>
    <w:rsid w:val="00A1408F"/>
    <w:rsid w:val="00A21456"/>
    <w:rsid w:val="00A21745"/>
    <w:rsid w:val="00A309B7"/>
    <w:rsid w:val="00A315CF"/>
    <w:rsid w:val="00A37404"/>
    <w:rsid w:val="00A457D2"/>
    <w:rsid w:val="00A466CC"/>
    <w:rsid w:val="00A50D47"/>
    <w:rsid w:val="00A5134D"/>
    <w:rsid w:val="00A53E39"/>
    <w:rsid w:val="00A54B4B"/>
    <w:rsid w:val="00A55417"/>
    <w:rsid w:val="00A62981"/>
    <w:rsid w:val="00A63BF2"/>
    <w:rsid w:val="00A82099"/>
    <w:rsid w:val="00A90C97"/>
    <w:rsid w:val="00AA24A6"/>
    <w:rsid w:val="00AB0B95"/>
    <w:rsid w:val="00AC0D39"/>
    <w:rsid w:val="00AC7052"/>
    <w:rsid w:val="00AD05AC"/>
    <w:rsid w:val="00AD75EC"/>
    <w:rsid w:val="00AE0ADA"/>
    <w:rsid w:val="00AE4E9A"/>
    <w:rsid w:val="00B003D4"/>
    <w:rsid w:val="00B14873"/>
    <w:rsid w:val="00B3202F"/>
    <w:rsid w:val="00B32E58"/>
    <w:rsid w:val="00B349B9"/>
    <w:rsid w:val="00B54686"/>
    <w:rsid w:val="00B56226"/>
    <w:rsid w:val="00B60D82"/>
    <w:rsid w:val="00B61518"/>
    <w:rsid w:val="00B7361D"/>
    <w:rsid w:val="00B76283"/>
    <w:rsid w:val="00B8541B"/>
    <w:rsid w:val="00B8580E"/>
    <w:rsid w:val="00B90D6A"/>
    <w:rsid w:val="00B96E76"/>
    <w:rsid w:val="00BA7598"/>
    <w:rsid w:val="00BB0E58"/>
    <w:rsid w:val="00BB21FB"/>
    <w:rsid w:val="00BC1D4C"/>
    <w:rsid w:val="00BD0E38"/>
    <w:rsid w:val="00BD2387"/>
    <w:rsid w:val="00BD4F07"/>
    <w:rsid w:val="00BD6173"/>
    <w:rsid w:val="00BD745B"/>
    <w:rsid w:val="00BE46F0"/>
    <w:rsid w:val="00BE51CF"/>
    <w:rsid w:val="00BE5710"/>
    <w:rsid w:val="00C079C2"/>
    <w:rsid w:val="00C10902"/>
    <w:rsid w:val="00C12589"/>
    <w:rsid w:val="00C21D31"/>
    <w:rsid w:val="00C24E23"/>
    <w:rsid w:val="00C31946"/>
    <w:rsid w:val="00C35B8C"/>
    <w:rsid w:val="00C35D86"/>
    <w:rsid w:val="00C437FB"/>
    <w:rsid w:val="00C45D26"/>
    <w:rsid w:val="00C51F32"/>
    <w:rsid w:val="00C54FB3"/>
    <w:rsid w:val="00C55491"/>
    <w:rsid w:val="00C5568C"/>
    <w:rsid w:val="00C63783"/>
    <w:rsid w:val="00C64AAD"/>
    <w:rsid w:val="00C66F69"/>
    <w:rsid w:val="00C72951"/>
    <w:rsid w:val="00C72BF9"/>
    <w:rsid w:val="00C75D55"/>
    <w:rsid w:val="00C7674B"/>
    <w:rsid w:val="00C8382F"/>
    <w:rsid w:val="00CA251D"/>
    <w:rsid w:val="00CA4C89"/>
    <w:rsid w:val="00CB0A96"/>
    <w:rsid w:val="00CB431B"/>
    <w:rsid w:val="00CC771D"/>
    <w:rsid w:val="00CD05BB"/>
    <w:rsid w:val="00CD3FAD"/>
    <w:rsid w:val="00CD5933"/>
    <w:rsid w:val="00CE01E1"/>
    <w:rsid w:val="00CE3AEA"/>
    <w:rsid w:val="00CE7524"/>
    <w:rsid w:val="00CF09C3"/>
    <w:rsid w:val="00CF1ADB"/>
    <w:rsid w:val="00CF3802"/>
    <w:rsid w:val="00CF5C46"/>
    <w:rsid w:val="00D00733"/>
    <w:rsid w:val="00D13005"/>
    <w:rsid w:val="00D16124"/>
    <w:rsid w:val="00D163CC"/>
    <w:rsid w:val="00D32D64"/>
    <w:rsid w:val="00D424BA"/>
    <w:rsid w:val="00D65F00"/>
    <w:rsid w:val="00D7258C"/>
    <w:rsid w:val="00D80656"/>
    <w:rsid w:val="00D80FD0"/>
    <w:rsid w:val="00D815FC"/>
    <w:rsid w:val="00D83FFF"/>
    <w:rsid w:val="00D90D11"/>
    <w:rsid w:val="00D91E46"/>
    <w:rsid w:val="00D96768"/>
    <w:rsid w:val="00D97825"/>
    <w:rsid w:val="00DA1F85"/>
    <w:rsid w:val="00DA3C2F"/>
    <w:rsid w:val="00DA5601"/>
    <w:rsid w:val="00DB1C41"/>
    <w:rsid w:val="00DB28CD"/>
    <w:rsid w:val="00DB3244"/>
    <w:rsid w:val="00DB622B"/>
    <w:rsid w:val="00DC0907"/>
    <w:rsid w:val="00DC2788"/>
    <w:rsid w:val="00DC7F17"/>
    <w:rsid w:val="00DD035A"/>
    <w:rsid w:val="00DE0C6C"/>
    <w:rsid w:val="00DE35D6"/>
    <w:rsid w:val="00DE38CD"/>
    <w:rsid w:val="00DE767F"/>
    <w:rsid w:val="00E01DF6"/>
    <w:rsid w:val="00E028E0"/>
    <w:rsid w:val="00E07162"/>
    <w:rsid w:val="00E11933"/>
    <w:rsid w:val="00E13A81"/>
    <w:rsid w:val="00E31E4E"/>
    <w:rsid w:val="00E440F8"/>
    <w:rsid w:val="00E4567D"/>
    <w:rsid w:val="00E51A99"/>
    <w:rsid w:val="00E55387"/>
    <w:rsid w:val="00E61A0E"/>
    <w:rsid w:val="00E74B47"/>
    <w:rsid w:val="00E83AD3"/>
    <w:rsid w:val="00E935E8"/>
    <w:rsid w:val="00E96A21"/>
    <w:rsid w:val="00EA31A1"/>
    <w:rsid w:val="00EA3443"/>
    <w:rsid w:val="00EA4D6C"/>
    <w:rsid w:val="00EB15BE"/>
    <w:rsid w:val="00EB62B2"/>
    <w:rsid w:val="00EC259F"/>
    <w:rsid w:val="00ED0AC5"/>
    <w:rsid w:val="00ED261B"/>
    <w:rsid w:val="00ED3004"/>
    <w:rsid w:val="00ED5C6C"/>
    <w:rsid w:val="00ED6B2F"/>
    <w:rsid w:val="00EE51EA"/>
    <w:rsid w:val="00EE5614"/>
    <w:rsid w:val="00EF3E04"/>
    <w:rsid w:val="00EF48AC"/>
    <w:rsid w:val="00EF4E35"/>
    <w:rsid w:val="00EF6506"/>
    <w:rsid w:val="00EF6C79"/>
    <w:rsid w:val="00F022BA"/>
    <w:rsid w:val="00F05758"/>
    <w:rsid w:val="00F12A7A"/>
    <w:rsid w:val="00F144D1"/>
    <w:rsid w:val="00F20BE2"/>
    <w:rsid w:val="00F31318"/>
    <w:rsid w:val="00F358DE"/>
    <w:rsid w:val="00F4415B"/>
    <w:rsid w:val="00F445D1"/>
    <w:rsid w:val="00F449FD"/>
    <w:rsid w:val="00F50C3E"/>
    <w:rsid w:val="00F54201"/>
    <w:rsid w:val="00F56D91"/>
    <w:rsid w:val="00F657C5"/>
    <w:rsid w:val="00F675DE"/>
    <w:rsid w:val="00F6768A"/>
    <w:rsid w:val="00F73757"/>
    <w:rsid w:val="00F7540E"/>
    <w:rsid w:val="00F80AFD"/>
    <w:rsid w:val="00F82D85"/>
    <w:rsid w:val="00F8712F"/>
    <w:rsid w:val="00F9333D"/>
    <w:rsid w:val="00F95813"/>
    <w:rsid w:val="00F95C39"/>
    <w:rsid w:val="00F96F0B"/>
    <w:rsid w:val="00FA236F"/>
    <w:rsid w:val="00FA3D3F"/>
    <w:rsid w:val="00FB5427"/>
    <w:rsid w:val="00FC3B4C"/>
    <w:rsid w:val="00FC5CCF"/>
    <w:rsid w:val="00FC7BC6"/>
    <w:rsid w:val="00FD1799"/>
    <w:rsid w:val="00FD27F1"/>
    <w:rsid w:val="00FD40DE"/>
    <w:rsid w:val="00FD427C"/>
    <w:rsid w:val="00FE6979"/>
    <w:rsid w:val="00FF1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9911E912-9394-4EE5-A1D2-A0602A084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02324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4855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5101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92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39437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609F5-D012-465E-9B34-E88FBD1D5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1033</Words>
  <Characters>5891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https:/mul2-armroad.gov.am/tasks/76763/oneclick/Naxagits.docx?token=6784817b9c4c6c9f7bb96775e142ed35</cp:keywords>
  <cp:lastModifiedBy>Susanna Arzumanyan</cp:lastModifiedBy>
  <cp:revision>8</cp:revision>
  <cp:lastPrinted>2025-11-24T10:51:00Z</cp:lastPrinted>
  <dcterms:created xsi:type="dcterms:W3CDTF">2025-11-24T10:36:00Z</dcterms:created>
  <dcterms:modified xsi:type="dcterms:W3CDTF">2025-11-26T11:46:00Z</dcterms:modified>
</cp:coreProperties>
</file>