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50D76943"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5A54CC" w:rsidRPr="005A54CC">
        <w:rPr>
          <w:rFonts w:ascii="GHEA Grapalat" w:hAnsi="GHEA Grapalat"/>
          <w:b/>
          <w:bCs/>
          <w:lang w:val="hy-AM"/>
        </w:rPr>
        <w:t>«ՀԱՅԱՍՏԱՆԻ ՀԱՆՐԱՊԵՏՈՒԹՅԱՆ 2025 ԹՎԱԿԱՆԻ ՊԵՏԱԿԱՆ ԲՅՈՒՋԵԻ ՄԱՍԻՆ» ՕՐԵՆՔՈՒՄ ՎԵՐԱԲԱՇԽՈՒՄ,ՓՈՓՈԽՈՒԹՅՈՒՆՆԵՐ ԵՎ ԼՐԱՑՈՒՄՆԵՐ, ՀԱՅԱՍՏԱՆԻ ՀԱՆՐԱՊԵՏՈՒԹՅԱՆ ԿԱՌԱՎԱՐՈՒԹՅԱՆ 2024 ԹՎԱԿԱՆԻ ԴԵԿՏԵՄԲԵՐԻ 27-Ի N 2060-Ն ՈՐՈՇՄԱՆ ՄԵՋ ՓՈՓՈԽՈՒԹՅՈՒՆՆԵՐ ՈՒ ԼՐԱՑՈՒՄՆԵՐ ԿԱՏԱՐԵԼՈՒ, ՊԵՏԱԿԱՆ ԳՈՒՅՔԻ ԱՊԱՄՈՆՏԱԺՄԱՆ ԱՇԽԱՏԱՆՔՆԵՐ ԿԱԶՄԱԿԵՐՊԵԼՈՒ, ԳՆՄԱՆ ՊԱՅՄԱՆԱԳՐԵՐՈՒՄ ՓՈՓՈԽՈՒԹՅՈՒՆՆԵՐ ԿԱՏԱՐԵԼՈՒ ԵՎ  ԳՆՄԱՆ ՊԱՅՄԱՆԱԳՐԵՐԸ ԼՈՒԾԵԼՈՒ ԹՈՒՅԼՏՎՈՒԹՅՈՒՆ ՏԱԼՈՒ ՄԱՍԻՆ</w:t>
      </w:r>
      <w:r w:rsidR="005A54CC">
        <w:rPr>
          <w:rFonts w:ascii="GHEA Grapalat" w:hAnsi="GHEA Grapalat"/>
          <w:b/>
          <w:bCs/>
          <w:lang w:val="hy-AM"/>
        </w:rPr>
        <w:t>»</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355"/>
        <w:gridCol w:w="4883"/>
      </w:tblGrid>
      <w:tr w:rsidR="00B57F50" w:rsidRPr="00C942D2" w14:paraId="58D351BE" w14:textId="77777777" w:rsidTr="00F40E4F">
        <w:trPr>
          <w:trHeight w:val="674"/>
        </w:trPr>
        <w:tc>
          <w:tcPr>
            <w:tcW w:w="9355" w:type="dxa"/>
            <w:vMerge w:val="restart"/>
            <w:shd w:val="clear" w:color="auto" w:fill="BFBFBF" w:themeFill="background1" w:themeFillShade="BF"/>
          </w:tcPr>
          <w:p w14:paraId="7EF43C7A" w14:textId="7F839A44" w:rsidR="00B57F50" w:rsidRPr="00A64216"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sidRPr="00A64216">
              <w:rPr>
                <w:rFonts w:ascii="GHEA Grapalat" w:eastAsia="MS Mincho" w:hAnsi="GHEA Grapalat" w:cs="MS Mincho"/>
                <w:b/>
                <w:bCs/>
                <w:color w:val="191919"/>
                <w:sz w:val="24"/>
                <w:szCs w:val="24"/>
                <w:highlight w:val="darkGray"/>
                <w:shd w:val="clear" w:color="auto" w:fill="FFFFFF"/>
                <w:lang w:val="hy-AM"/>
              </w:rPr>
              <w:t>1</w:t>
            </w:r>
            <w:r w:rsidR="00B57F50" w:rsidRPr="00A64216">
              <w:rPr>
                <w:rFonts w:ascii="MS Mincho" w:eastAsia="MS Mincho" w:hAnsi="MS Mincho" w:cs="MS Mincho" w:hint="eastAsia"/>
                <w:b/>
                <w:bCs/>
                <w:color w:val="191919"/>
                <w:sz w:val="24"/>
                <w:szCs w:val="24"/>
                <w:highlight w:val="darkGray"/>
                <w:shd w:val="clear" w:color="auto" w:fill="FFFFFF"/>
                <w:lang w:val="hy-AM"/>
              </w:rPr>
              <w:t>․</w:t>
            </w:r>
            <w:r w:rsidR="00B57F50" w:rsidRPr="00A64216">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883" w:type="dxa"/>
            <w:shd w:val="clear" w:color="auto" w:fill="BFBFBF" w:themeFill="background1" w:themeFillShade="BF"/>
          </w:tcPr>
          <w:p w14:paraId="7AC0FDBE" w14:textId="287519F9" w:rsidR="00B57F50" w:rsidRPr="00997294" w:rsidRDefault="002261BA"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hy-AM"/>
              </w:rPr>
              <w:t>04</w:t>
            </w:r>
            <w:r w:rsidR="00D63112">
              <w:rPr>
                <w:rFonts w:ascii="GHEA Grapalat" w:hAnsi="GHEA Grapalat"/>
                <w:b/>
                <w:sz w:val="24"/>
                <w:szCs w:val="24"/>
                <w:lang w:val="en-GB"/>
              </w:rPr>
              <w:t>.</w:t>
            </w:r>
            <w:r>
              <w:rPr>
                <w:rFonts w:ascii="GHEA Grapalat" w:hAnsi="GHEA Grapalat"/>
                <w:b/>
                <w:sz w:val="24"/>
                <w:szCs w:val="24"/>
                <w:lang w:val="hy-AM"/>
              </w:rPr>
              <w:t>11</w:t>
            </w:r>
            <w:r w:rsidR="00D63112">
              <w:rPr>
                <w:rFonts w:ascii="GHEA Grapalat" w:hAnsi="GHEA Grapalat"/>
                <w:b/>
                <w:sz w:val="24"/>
                <w:szCs w:val="24"/>
                <w:lang w:val="en-GB"/>
              </w:rPr>
              <w:t>.2025</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F40E4F">
        <w:trPr>
          <w:trHeight w:val="467"/>
        </w:trPr>
        <w:tc>
          <w:tcPr>
            <w:tcW w:w="9355"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883" w:type="dxa"/>
            <w:shd w:val="clear" w:color="auto" w:fill="BFBFBF" w:themeFill="background1" w:themeFillShade="BF"/>
          </w:tcPr>
          <w:p w14:paraId="4E376635" w14:textId="35CD1538" w:rsidR="00B55289" w:rsidRPr="00C942D2" w:rsidRDefault="0062394C" w:rsidP="00B55289">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sidR="002261BA" w:rsidRPr="002261BA">
              <w:rPr>
                <w:rFonts w:ascii="GHEA Grapalat" w:hAnsi="GHEA Grapalat"/>
                <w:b/>
                <w:sz w:val="24"/>
                <w:szCs w:val="24"/>
                <w:lang w:val="hy-AM"/>
              </w:rPr>
              <w:t>01/9-1/24755-2025</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506C38" w14:paraId="3F53144A" w14:textId="77777777" w:rsidTr="00F40E4F">
        <w:trPr>
          <w:trHeight w:val="954"/>
        </w:trPr>
        <w:tc>
          <w:tcPr>
            <w:tcW w:w="9355" w:type="dxa"/>
          </w:tcPr>
          <w:p w14:paraId="13CFF163"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Ձեր 21.10.2025թ. N ԴԽ/23.1/35204-2025 գրությամբ ներկայացված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պետական գույքի ապամոնտաժման աշխատանքներ կազմակերպելու, գնման պայմանագրերում փոփոխություններ կատարելու և գնման պայմանագրերը լուծելու թույլտվություն տալու մասին»  ՀՀ կառավարության որոշման նախագծի (այսուհետ՝ Նախագիծ) վերաբերյալ հայտնում ենք հետևյալը.</w:t>
            </w:r>
          </w:p>
          <w:p w14:paraId="2B6C2AE6"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Նախագծի N 1 հավելվածով նախատեսվում է ի հաշիվ նախարարության ներքո իրականացվող վարկային և դրամաշնորհային միջոցառումների, ինչպես </w:t>
            </w:r>
            <w:r w:rsidRPr="002261BA">
              <w:rPr>
                <w:rFonts w:ascii="GHEA Grapalat" w:hAnsi="GHEA Grapalat" w:cs="Sylfaen"/>
                <w:bCs/>
                <w:color w:val="191919"/>
                <w:sz w:val="24"/>
                <w:szCs w:val="24"/>
                <w:shd w:val="clear" w:color="auto" w:fill="FFFFFF"/>
                <w:lang w:val="hy-AM"/>
              </w:rPr>
              <w:lastRenderedPageBreak/>
              <w:t>նաև ներքին աղբյուրների հաշվին իրականացվող երեք կապիտալ բնույթի միջոցառումների գումարների նվազեցմամբ ՀՀ պետական բյուջեի եկամուտները նվազեցնել 2,314.1 մլն դրամով, ծախսերը՝ 7,575.9 մլն դրամով, իսկ դեֆիցիտը՝ 5,261.8 մլն դրամով: Միաժամանակ առաջարկվում է վերաբաշխումների արդյունքում 3,552.4 մլրդ դրամ հատկացնել ճանապարհների և տրանսպորտային օբյեկտների հիմնանորոգմանը:</w:t>
            </w:r>
          </w:p>
          <w:p w14:paraId="6FB67B6A"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Առաջարկվող հատկացումներից 63.7 մլն դրամը նախատեսվում է ուղղել 31 օբյեկտների մասով նախագծահետազոտական աշխատանքների ձեռքբերմանը, իսկ որոշ մասը՝ այնպիսի շինարարական աշխատանքների, որոնց պայմանագրերը կնքվել են «Գնումների մասին» ՀՀ օրենքի 15-րդ հոդվածի 6-րդ մասի հիման վրա (պայմանով կնքված պայմանագրեր): Հաշվի առնելով, 2025թ. պետական բյուջեի վերաբաշխումների ներկայիս մակարդակը և մինչ տարեվերջ վերաբաշխումների տարեկան առավելագույն  սահմանաչափը գերազանցելու ռիսկերը, առաջարկում ենք.</w:t>
            </w:r>
          </w:p>
          <w:p w14:paraId="46A984BF"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ա/ վերաբաշխմամբ դիտարկել միայն առաջնահերթ հատկացման ենթակա (ձևավորված պարտավորությունների առկայություն) աշխատանքների գծով հատկացումները, իսկ մնացած աշխատանքների ֆինանսավորման հարցը, ներառյալ պայմանով կնքված այն պայմանագրերը, որոնք ուժի մեջ են հաջորդ տարի, դիտարկել 2026թ. պետական բյուջեի շրջանակներում,</w:t>
            </w:r>
          </w:p>
          <w:p w14:paraId="7876E3FD" w14:textId="70567B4F" w:rsidR="00650AAD" w:rsidRPr="00650AAD"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բ/  նախագծի հիմնավորումներում բացահայտել վերը նշված 31 օբյեկտների ընտրության՝ առաջնահերթության և հրատապության հիմնավորումները: </w:t>
            </w:r>
            <w:r w:rsidRPr="002261BA">
              <w:rPr>
                <w:rFonts w:ascii="GHEA Grapalat" w:hAnsi="GHEA Grapalat" w:cs="Sylfaen"/>
                <w:bCs/>
                <w:color w:val="191919"/>
                <w:sz w:val="24"/>
                <w:szCs w:val="24"/>
                <w:shd w:val="clear" w:color="auto" w:fill="FFFFFF"/>
                <w:lang w:val="hy-AM"/>
              </w:rPr>
              <w:lastRenderedPageBreak/>
              <w:t>Հակառակ պարագայում վերջինների հարցը դիտարկել 2026թ. պետական բյուջեի շրջանակներում։</w:t>
            </w:r>
          </w:p>
        </w:tc>
        <w:tc>
          <w:tcPr>
            <w:tcW w:w="4883" w:type="dxa"/>
          </w:tcPr>
          <w:p w14:paraId="3D8D75FD" w14:textId="77777777" w:rsidR="00650AAD" w:rsidRPr="00B55289" w:rsidRDefault="00650AAD" w:rsidP="00AC5540">
            <w:pPr>
              <w:widowControl w:val="0"/>
              <w:spacing w:line="360" w:lineRule="auto"/>
              <w:ind w:right="210" w:firstLine="459"/>
              <w:contextualSpacing/>
              <w:jc w:val="both"/>
              <w:rPr>
                <w:rFonts w:ascii="GHEA Grapalat" w:hAnsi="GHEA Grapalat"/>
                <w:sz w:val="24"/>
                <w:szCs w:val="24"/>
                <w:lang w:val="hy-AM"/>
              </w:rPr>
            </w:pPr>
          </w:p>
          <w:p w14:paraId="76F4450C" w14:textId="77777777" w:rsidR="00763C98" w:rsidRPr="00B55289" w:rsidRDefault="00763C98" w:rsidP="00AC5540">
            <w:pPr>
              <w:widowControl w:val="0"/>
              <w:spacing w:line="360" w:lineRule="auto"/>
              <w:ind w:right="210" w:firstLine="459"/>
              <w:contextualSpacing/>
              <w:jc w:val="both"/>
              <w:rPr>
                <w:rFonts w:ascii="GHEA Grapalat" w:hAnsi="GHEA Grapalat"/>
                <w:sz w:val="24"/>
                <w:szCs w:val="24"/>
                <w:lang w:val="hy-AM"/>
              </w:rPr>
            </w:pPr>
          </w:p>
          <w:p w14:paraId="1409CAE8" w14:textId="793ABDEF" w:rsidR="00763C98" w:rsidRDefault="00763C98" w:rsidP="00AC5540">
            <w:pPr>
              <w:widowControl w:val="0"/>
              <w:spacing w:line="360" w:lineRule="auto"/>
              <w:ind w:right="210" w:firstLine="459"/>
              <w:contextualSpacing/>
              <w:jc w:val="both"/>
              <w:rPr>
                <w:rFonts w:ascii="GHEA Grapalat" w:hAnsi="GHEA Grapalat"/>
                <w:sz w:val="24"/>
                <w:szCs w:val="24"/>
                <w:lang w:val="hy-AM"/>
              </w:rPr>
            </w:pPr>
          </w:p>
          <w:p w14:paraId="5D957A2D" w14:textId="4A7CF008"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36113B06" w14:textId="4E122008"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863BE5B" w14:textId="158A6EAB"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AC46624" w14:textId="5B8F72FB"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93AE36C" w14:textId="533370B6"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777E515" w14:textId="4D9C5735"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01CA5A69" w14:textId="4AFB0C91"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1C1DE6C7" w14:textId="422B3171"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0E148B07" w14:textId="45265041"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9E196BE" w14:textId="0E60DBA8"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34D76D56" w14:textId="478A43A6"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1E52151E" w14:textId="4E00E34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131B4022" w14:textId="1778141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4A6C775" w14:textId="3D3EDA4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F498D1F" w14:textId="33B7AD3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87DC1DF" w14:textId="7B835123"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7CCB6B4" w14:textId="038A158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3677796" w14:textId="13639627"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E8415C8" w14:textId="5C447BA9"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A48F2B6" w14:textId="6B9414AB"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AE9DB2F" w14:textId="688A65A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06B8241" w14:textId="5770BA6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8488997" w14:textId="1E81342D"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11D35C05" w14:textId="77777777"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     Բացի այդ, «Հայաստանի </w:t>
            </w:r>
            <w:r w:rsidRPr="00847DA9">
              <w:rPr>
                <w:rFonts w:ascii="GHEA Grapalat" w:hAnsi="GHEA Grapalat"/>
                <w:sz w:val="24"/>
                <w:szCs w:val="24"/>
                <w:lang w:val="hy-AM"/>
              </w:rPr>
              <w:lastRenderedPageBreak/>
              <w:t xml:space="preserve">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ունենալ շուրջ 500կմ ընդհանուր երկարությամբ վերանորոգված ճանապարհ։ </w:t>
            </w:r>
          </w:p>
          <w:p w14:paraId="4E077752" w14:textId="0449BFB7" w:rsidR="0022313A" w:rsidRPr="00B049D4" w:rsidRDefault="00847DA9" w:rsidP="00B17587">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Հաշվի առնելով որոշման նախագծում ներառված ճանապարհահատվածների և տրանսպորտային օբյեկտների վատ վիճակը, ինչի հետևանքով չի ապահովվում երթևեկության անվտանգությունը ու հարմարավետությունը, ուստի շուտափույթ միջոցներ ձեռնարկելու և </w:t>
            </w:r>
            <w:r w:rsidR="00FC1E1F">
              <w:rPr>
                <w:rFonts w:ascii="GHEA Grapalat" w:hAnsi="GHEA Grapalat"/>
                <w:sz w:val="24"/>
                <w:szCs w:val="24"/>
                <w:lang w:val="hy-AM"/>
              </w:rPr>
              <w:t>2026 թվականին շինարարական աշխատանքներ կազմակերպելու համար անհրաժեշտ է ձեռք բերել ՀՀ օրենսդրությամբ սահմանված կարգով փորձաքննություն անցած նախագծանախահաշվային փաստաթղթեր։ Այդ կապակցությամբ ներկայացված նախագծով առաջարկվում է ֆինանսական միջոցներ հատկացնել շինարարական աշխատանքների նախագծանախահաշվային փաստաթղթեր ձեռք բերելու համար։</w:t>
            </w:r>
          </w:p>
          <w:p w14:paraId="0415470B" w14:textId="47D2B053" w:rsidR="00114166" w:rsidRPr="003D5BB6" w:rsidRDefault="00FE255A" w:rsidP="00AC5540">
            <w:pPr>
              <w:widowControl w:val="0"/>
              <w:ind w:right="210" w:firstLine="459"/>
              <w:contextualSpacing/>
              <w:jc w:val="both"/>
              <w:rPr>
                <w:rFonts w:ascii="GHEA Grapalat" w:hAnsi="GHEA Grapalat"/>
                <w:sz w:val="24"/>
                <w:szCs w:val="24"/>
                <w:lang w:val="hy-AM"/>
              </w:rPr>
            </w:pPr>
            <w:r w:rsidRPr="00FE255A">
              <w:rPr>
                <w:rFonts w:ascii="GHEA Grapalat" w:hAnsi="GHEA Grapalat"/>
                <w:sz w:val="24"/>
                <w:szCs w:val="24"/>
                <w:lang w:val="hy-AM"/>
              </w:rPr>
              <w:t xml:space="preserve"> </w:t>
            </w:r>
          </w:p>
        </w:tc>
      </w:tr>
      <w:tr w:rsidR="00650AAD" w:rsidRPr="00506C38" w14:paraId="09421197" w14:textId="77777777" w:rsidTr="00F40E4F">
        <w:trPr>
          <w:trHeight w:val="1543"/>
        </w:trPr>
        <w:tc>
          <w:tcPr>
            <w:tcW w:w="9355" w:type="dxa"/>
          </w:tcPr>
          <w:p w14:paraId="201F37C8"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 xml:space="preserve">Միաժամանակ Նախագծի վերաբերյալ առկա են ներքոհիշյալ դիտարկումները. </w:t>
            </w:r>
          </w:p>
          <w:p w14:paraId="29EBDC70" w14:textId="68ABC2DA" w:rsidR="00650AAD"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 1. 1004 ծրագրի «11009. Գերմանիայի զարգացման վարկերի բանկի աջակցությամբ իրականացվող Ախուրյան գետի ջրային ռեսուրսների ինտեգրացված կառավարման դրամաշնորհային ծրագիր» միջոցառման համաֆինանսավորման մասով նվազեցումը առաջարկվում է 6,840.0 հազ. դրամ, մինչդեռ մնացորդային գումարը կազմում է 6,352.3 հազ. դրամ:</w:t>
            </w:r>
          </w:p>
        </w:tc>
        <w:tc>
          <w:tcPr>
            <w:tcW w:w="4883" w:type="dxa"/>
          </w:tcPr>
          <w:p w14:paraId="48773A24" w14:textId="77777777" w:rsidR="008C1891" w:rsidRDefault="008C1891" w:rsidP="007475CE">
            <w:pPr>
              <w:widowControl w:val="0"/>
              <w:ind w:right="210"/>
              <w:contextualSpacing/>
              <w:jc w:val="both"/>
              <w:rPr>
                <w:rFonts w:ascii="GHEA Grapalat" w:hAnsi="GHEA Grapalat"/>
                <w:sz w:val="24"/>
                <w:szCs w:val="24"/>
                <w:lang w:val="hy-AM"/>
              </w:rPr>
            </w:pPr>
          </w:p>
          <w:p w14:paraId="1F3AD38C" w14:textId="77777777" w:rsidR="00F40E4F" w:rsidRDefault="00F40E4F" w:rsidP="007475CE">
            <w:pPr>
              <w:widowControl w:val="0"/>
              <w:ind w:right="210"/>
              <w:contextualSpacing/>
              <w:jc w:val="both"/>
              <w:rPr>
                <w:rFonts w:ascii="GHEA Grapalat" w:hAnsi="GHEA Grapalat"/>
                <w:sz w:val="24"/>
                <w:szCs w:val="24"/>
                <w:lang w:val="hy-AM"/>
              </w:rPr>
            </w:pPr>
          </w:p>
          <w:p w14:paraId="2B2CA685" w14:textId="218BEB31" w:rsidR="00F40E4F" w:rsidRPr="00DF5F76" w:rsidRDefault="00F40E4F" w:rsidP="00F40E4F">
            <w:pPr>
              <w:widowControl w:val="0"/>
              <w:spacing w:line="360" w:lineRule="auto"/>
              <w:ind w:right="210"/>
              <w:jc w:val="both"/>
              <w:rPr>
                <w:rFonts w:ascii="MS Mincho" w:eastAsia="MS Mincho" w:hAnsi="MS Mincho" w:cs="MS Mincho"/>
                <w:sz w:val="24"/>
                <w:szCs w:val="24"/>
                <w:lang w:val="hy-AM"/>
              </w:rPr>
            </w:pPr>
            <w:r w:rsidRPr="00AC4C40">
              <w:rPr>
                <w:rFonts w:ascii="GHEA Grapalat" w:eastAsia="MS Mincho" w:hAnsi="GHEA Grapalat" w:cs="MS Mincho"/>
                <w:b/>
                <w:bCs/>
                <w:sz w:val="24"/>
                <w:szCs w:val="24"/>
                <w:lang w:val="hy-AM"/>
              </w:rPr>
              <w:t>-</w:t>
            </w:r>
            <w:r w:rsidR="00421D72">
              <w:rPr>
                <w:rFonts w:ascii="GHEA Grapalat" w:eastAsia="MS Mincho" w:hAnsi="GHEA Grapalat" w:cs="MS Mincho"/>
                <w:b/>
                <w:bCs/>
                <w:sz w:val="24"/>
                <w:szCs w:val="24"/>
                <w:lang w:val="hy-AM"/>
              </w:rPr>
              <w:t>Ը</w:t>
            </w:r>
            <w:r w:rsidRPr="00AC4C40">
              <w:rPr>
                <w:rFonts w:ascii="GHEA Grapalat" w:eastAsia="MS Mincho" w:hAnsi="GHEA Grapalat" w:cs="MS Mincho"/>
                <w:b/>
                <w:bCs/>
                <w:sz w:val="24"/>
                <w:szCs w:val="24"/>
                <w:lang w:val="hy-AM"/>
              </w:rPr>
              <w:t>նդունվել</w:t>
            </w:r>
            <w:r w:rsidR="00DF5F76">
              <w:rPr>
                <w:rFonts w:ascii="GHEA Grapalat" w:eastAsia="MS Mincho" w:hAnsi="GHEA Grapalat" w:cs="MS Mincho"/>
                <w:b/>
                <w:bCs/>
                <w:sz w:val="24"/>
                <w:szCs w:val="24"/>
                <w:lang w:val="hy-AM"/>
              </w:rPr>
              <w:t xml:space="preserve"> է ի գիտություն</w:t>
            </w:r>
            <w:r w:rsidR="00DF5F76">
              <w:rPr>
                <w:rFonts w:ascii="MS Mincho" w:eastAsia="MS Mincho" w:hAnsi="MS Mincho" w:cs="MS Mincho"/>
                <w:b/>
                <w:bCs/>
                <w:sz w:val="24"/>
                <w:szCs w:val="24"/>
                <w:lang w:val="hy-AM"/>
              </w:rPr>
              <w:t>․</w:t>
            </w:r>
          </w:p>
          <w:p w14:paraId="6AFCFFC0" w14:textId="0F298DDC" w:rsidR="00F40E4F" w:rsidRPr="00AC4C40" w:rsidRDefault="00F40E4F" w:rsidP="00F40E4F">
            <w:pPr>
              <w:widowControl w:val="0"/>
              <w:spacing w:line="360" w:lineRule="auto"/>
              <w:ind w:right="210"/>
              <w:jc w:val="both"/>
              <w:rPr>
                <w:rFonts w:ascii="GHEA Grapalat" w:eastAsia="MS Mincho" w:hAnsi="GHEA Grapalat" w:cs="MS Mincho"/>
                <w:sz w:val="24"/>
                <w:szCs w:val="24"/>
                <w:lang w:val="hy-AM"/>
              </w:rPr>
            </w:pPr>
            <w:r w:rsidRPr="00AC4C40">
              <w:rPr>
                <w:rFonts w:ascii="GHEA Grapalat" w:eastAsia="MS Mincho" w:hAnsi="GHEA Grapalat" w:cs="MS Mincho"/>
                <w:sz w:val="24"/>
                <w:szCs w:val="24"/>
                <w:lang w:val="hy-AM"/>
              </w:rPr>
              <w:t>Քանի որ ՀՀ ՏԿԵՆ Ջրային կոմիտի 28.10.2025</w:t>
            </w:r>
            <w:r>
              <w:rPr>
                <w:rFonts w:ascii="GHEA Grapalat" w:eastAsia="MS Mincho" w:hAnsi="GHEA Grapalat" w:cs="MS Mincho"/>
                <w:sz w:val="24"/>
                <w:szCs w:val="24"/>
                <w:lang w:val="hy-AM"/>
              </w:rPr>
              <w:t xml:space="preserve"> </w:t>
            </w:r>
            <w:r w:rsidRPr="00AC4C40">
              <w:rPr>
                <w:rFonts w:ascii="GHEA Grapalat" w:eastAsia="MS Mincho" w:hAnsi="GHEA Grapalat" w:cs="MS Mincho"/>
                <w:sz w:val="24"/>
                <w:szCs w:val="24"/>
                <w:lang w:val="hy-AM"/>
              </w:rPr>
              <w:t>թվականի թիվ 03/065489-2025 գրությամբ  անհրաժեշտ փոփոխությունների առաջարկը ներկայացվել է ՀՀ ֆինանսների նախարարություն և միջոցառման</w:t>
            </w:r>
            <w:r>
              <w:rPr>
                <w:rFonts w:ascii="GHEA Grapalat" w:eastAsia="MS Mincho" w:hAnsi="GHEA Grapalat" w:cs="MS Mincho"/>
                <w:sz w:val="24"/>
                <w:szCs w:val="24"/>
                <w:lang w:val="hy-AM"/>
              </w:rPr>
              <w:t xml:space="preserve"> </w:t>
            </w:r>
            <w:r w:rsidRPr="00AC4C40">
              <w:rPr>
                <w:rFonts w:ascii="GHEA Grapalat" w:eastAsia="MS Mincho" w:hAnsi="GHEA Grapalat" w:cs="MS Mincho"/>
                <w:sz w:val="24"/>
                <w:szCs w:val="24"/>
                <w:lang w:val="hy-AM"/>
              </w:rPr>
              <w:t>համաֆինանսավորման մասը  կազմում է 6,840</w:t>
            </w:r>
            <w:r w:rsidRPr="00AC4C40">
              <w:rPr>
                <w:rFonts w:ascii="MS Mincho" w:eastAsia="MS Mincho" w:hAnsi="MS Mincho" w:cs="MS Mincho" w:hint="eastAsia"/>
                <w:sz w:val="24"/>
                <w:szCs w:val="24"/>
                <w:lang w:val="hy-AM"/>
              </w:rPr>
              <w:t>․</w:t>
            </w:r>
            <w:r w:rsidRPr="00AC4C40">
              <w:rPr>
                <w:rFonts w:ascii="GHEA Grapalat" w:eastAsia="MS Mincho" w:hAnsi="GHEA Grapalat" w:cs="MS Mincho"/>
                <w:sz w:val="24"/>
                <w:szCs w:val="24"/>
                <w:lang w:val="hy-AM"/>
              </w:rPr>
              <w:t>0 հազար դրամ</w:t>
            </w:r>
            <w:r w:rsidR="00DF5F76">
              <w:rPr>
                <w:rFonts w:ascii="GHEA Grapalat" w:eastAsia="MS Mincho" w:hAnsi="GHEA Grapalat" w:cs="MS Mincho"/>
                <w:sz w:val="24"/>
                <w:szCs w:val="24"/>
                <w:lang w:val="hy-AM"/>
              </w:rPr>
              <w:t>, որն արդեն իսկ արտացոլված է համակարգում։</w:t>
            </w:r>
          </w:p>
          <w:p w14:paraId="587485E9" w14:textId="57BBD060" w:rsidR="006D7254" w:rsidRPr="008C1891" w:rsidRDefault="006D7254" w:rsidP="006D7254">
            <w:pPr>
              <w:widowControl w:val="0"/>
              <w:ind w:right="210" w:firstLine="459"/>
              <w:contextualSpacing/>
              <w:jc w:val="both"/>
              <w:rPr>
                <w:rFonts w:ascii="GHEA Grapalat" w:hAnsi="GHEA Grapalat"/>
                <w:sz w:val="24"/>
                <w:szCs w:val="24"/>
                <w:lang w:val="hy-AM"/>
              </w:rPr>
            </w:pPr>
          </w:p>
        </w:tc>
      </w:tr>
      <w:tr w:rsidR="00650AAD" w:rsidRPr="00506C38" w14:paraId="56676022" w14:textId="77777777" w:rsidTr="00F40E4F">
        <w:trPr>
          <w:trHeight w:val="1543"/>
        </w:trPr>
        <w:tc>
          <w:tcPr>
            <w:tcW w:w="9355" w:type="dxa"/>
          </w:tcPr>
          <w:p w14:paraId="12EF85F2"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2. 1049 ծրագրի «21001. Պետական նշանակության ավտոճանապարհների հիմնանորոգում» և «21002. Տրանսպորտային օբյեկտների հիմնանորոգում» միջոցառումների շրջանակներում նախատեսվում է ավտոճանապարհների որոշակի հատվածների հիմնանորոգման աշխատանքներ և նախագծա-նախահաշվային փաստաթղթերի ձեռքբերում, սակայն Նախագծի NN 11 և 12 հավելվածներում նախագծա-նախահաշվային փաստաթղթերի ձեռքբերումը՝ որպես արդյունքային չափորոշիչ սահմանված չէ:</w:t>
            </w:r>
          </w:p>
          <w:p w14:paraId="57E873B5" w14:textId="09F25176" w:rsidR="00650AAD"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Ինչպես նաև հաշվի առնելով, որ Նախագծի N 9 հավելվածով նախատեսված են որոշակի օբյեկտների հիմնանորոգման աշխատանքների նախագծա-</w:t>
            </w:r>
            <w:r w:rsidRPr="002261BA">
              <w:rPr>
                <w:rFonts w:ascii="GHEA Grapalat" w:hAnsi="GHEA Grapalat" w:cs="Sylfaen"/>
                <w:bCs/>
                <w:color w:val="191919"/>
                <w:sz w:val="24"/>
                <w:szCs w:val="24"/>
                <w:shd w:val="clear" w:color="auto" w:fill="FFFFFF"/>
                <w:lang w:val="hy-AM"/>
              </w:rPr>
              <w:lastRenderedPageBreak/>
              <w:t>նախահաշվային փաստաթղթերի ձեռքբերում, սակայն նախատեսված է հիմնանորոգման աշխատանքեր, առաջարկում ենք տվյալ օբյեկտների հիմնանորոգման աշխատանքները փոխարինել աշխատանքների նախագծա-նախահաշվային փաստաթղթերով:</w:t>
            </w:r>
          </w:p>
        </w:tc>
        <w:tc>
          <w:tcPr>
            <w:tcW w:w="4883" w:type="dxa"/>
          </w:tcPr>
          <w:p w14:paraId="3B572A81"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6B70204B" w14:textId="638435A7" w:rsidR="00F40E4F" w:rsidRPr="00DF5F76" w:rsidRDefault="00F40E4F" w:rsidP="00F40E4F">
            <w:pPr>
              <w:widowControl w:val="0"/>
              <w:spacing w:line="360" w:lineRule="auto"/>
              <w:ind w:right="210"/>
              <w:jc w:val="both"/>
              <w:rPr>
                <w:rFonts w:ascii="MS Mincho" w:eastAsia="MS Mincho" w:hAnsi="MS Mincho" w:cs="MS Mincho"/>
                <w:b/>
                <w:bCs/>
                <w:sz w:val="24"/>
                <w:szCs w:val="24"/>
                <w:lang w:val="hy-AM"/>
              </w:rPr>
            </w:pPr>
            <w:r>
              <w:rPr>
                <w:rFonts w:ascii="Sylfaen" w:eastAsia="MS Mincho" w:hAnsi="Sylfaen" w:cs="MS Mincho"/>
                <w:b/>
                <w:bCs/>
                <w:sz w:val="24"/>
                <w:szCs w:val="24"/>
                <w:lang w:val="hy-AM"/>
              </w:rPr>
              <w:t>-</w:t>
            </w:r>
            <w:r w:rsidRPr="00F40E4F">
              <w:rPr>
                <w:rFonts w:ascii="GHEA Grapalat" w:eastAsia="MS Mincho" w:hAnsi="GHEA Grapalat" w:cs="MS Mincho"/>
                <w:b/>
                <w:bCs/>
                <w:sz w:val="24"/>
                <w:szCs w:val="24"/>
                <w:lang w:val="hy-AM"/>
              </w:rPr>
              <w:t>Ընդունվել է</w:t>
            </w:r>
            <w:r w:rsidR="00DF5F76">
              <w:rPr>
                <w:rFonts w:ascii="MS Mincho" w:eastAsia="MS Mincho" w:hAnsi="MS Mincho" w:cs="MS Mincho"/>
                <w:b/>
                <w:bCs/>
                <w:sz w:val="24"/>
                <w:szCs w:val="24"/>
                <w:lang w:val="hy-AM"/>
              </w:rPr>
              <w:t>․</w:t>
            </w:r>
          </w:p>
          <w:p w14:paraId="4793DFFF" w14:textId="77777777" w:rsidR="00F40E4F" w:rsidRPr="00F40E4F" w:rsidRDefault="00F40E4F" w:rsidP="00F40E4F">
            <w:pPr>
              <w:widowControl w:val="0"/>
              <w:spacing w:line="360" w:lineRule="auto"/>
              <w:ind w:right="210"/>
              <w:jc w:val="both"/>
              <w:rPr>
                <w:rFonts w:ascii="GHEA Grapalat" w:eastAsia="MS Mincho" w:hAnsi="GHEA Grapalat" w:cs="MS Mincho"/>
                <w:sz w:val="24"/>
                <w:szCs w:val="24"/>
                <w:lang w:val="hy-AM"/>
              </w:rPr>
            </w:pPr>
            <w:r w:rsidRPr="00F40E4F">
              <w:rPr>
                <w:rFonts w:ascii="GHEA Grapalat" w:eastAsia="MS Mincho" w:hAnsi="GHEA Grapalat" w:cs="MS Mincho"/>
                <w:sz w:val="24"/>
                <w:szCs w:val="24"/>
                <w:lang w:val="hy-AM"/>
              </w:rPr>
              <w:t>Կատարվել է անհրաժեշտ փոփոխությունը</w:t>
            </w:r>
            <w:r w:rsidRPr="00F40E4F">
              <w:rPr>
                <w:rFonts w:ascii="MS Mincho" w:eastAsia="MS Mincho" w:hAnsi="MS Mincho" w:cs="MS Mincho" w:hint="eastAsia"/>
                <w:sz w:val="24"/>
                <w:szCs w:val="24"/>
                <w:lang w:val="hy-AM"/>
              </w:rPr>
              <w:t>․</w:t>
            </w:r>
          </w:p>
          <w:p w14:paraId="04101BB7"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24387E1B"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14720CFD"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333CE7C3"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3E058119" w14:textId="77777777" w:rsidR="00697332" w:rsidRDefault="00697332" w:rsidP="00A4601E">
            <w:pPr>
              <w:widowControl w:val="0"/>
              <w:ind w:right="210"/>
              <w:contextualSpacing/>
              <w:jc w:val="both"/>
              <w:rPr>
                <w:rFonts w:ascii="GHEA Grapalat" w:hAnsi="GHEA Grapalat"/>
                <w:iCs/>
                <w:color w:val="FF0000"/>
                <w:sz w:val="24"/>
                <w:szCs w:val="24"/>
                <w:lang w:val="hy-AM"/>
              </w:rPr>
            </w:pPr>
          </w:p>
          <w:p w14:paraId="659F0FB3" w14:textId="77777777" w:rsidR="00697332" w:rsidRPr="000850E2" w:rsidRDefault="00697332" w:rsidP="00A4601E">
            <w:pPr>
              <w:widowControl w:val="0"/>
              <w:ind w:right="210"/>
              <w:contextualSpacing/>
              <w:jc w:val="both"/>
              <w:rPr>
                <w:rFonts w:ascii="GHEA Grapalat" w:hAnsi="GHEA Grapalat"/>
                <w:iCs/>
                <w:color w:val="000000" w:themeColor="text1"/>
                <w:sz w:val="24"/>
                <w:szCs w:val="24"/>
                <w:lang w:val="hy-AM"/>
              </w:rPr>
            </w:pPr>
          </w:p>
          <w:p w14:paraId="7E681FB0" w14:textId="5AA6256D" w:rsidR="00421D72" w:rsidRPr="00DF5F76" w:rsidRDefault="000850E2" w:rsidP="00421D72">
            <w:pPr>
              <w:widowControl w:val="0"/>
              <w:ind w:right="210"/>
              <w:contextualSpacing/>
              <w:jc w:val="both"/>
              <w:rPr>
                <w:rFonts w:ascii="MS Mincho" w:eastAsia="MS Mincho" w:hAnsi="MS Mincho" w:cs="MS Mincho"/>
                <w:b/>
                <w:bCs/>
                <w:iCs/>
                <w:color w:val="000000" w:themeColor="text1"/>
                <w:sz w:val="24"/>
                <w:szCs w:val="24"/>
                <w:lang w:val="hy-AM"/>
              </w:rPr>
            </w:pPr>
            <w:r w:rsidRPr="000850E2">
              <w:rPr>
                <w:rFonts w:ascii="GHEA Grapalat" w:hAnsi="GHEA Grapalat"/>
                <w:iCs/>
                <w:color w:val="000000" w:themeColor="text1"/>
                <w:sz w:val="24"/>
                <w:szCs w:val="24"/>
                <w:lang w:val="hy-AM"/>
              </w:rPr>
              <w:t>-</w:t>
            </w:r>
            <w:r w:rsidR="00421D72">
              <w:rPr>
                <w:rFonts w:ascii="GHEA Grapalat" w:hAnsi="GHEA Grapalat"/>
                <w:b/>
                <w:bCs/>
                <w:iCs/>
                <w:color w:val="000000" w:themeColor="text1"/>
                <w:sz w:val="24"/>
                <w:szCs w:val="24"/>
                <w:lang w:val="hy-AM"/>
              </w:rPr>
              <w:t>Ը</w:t>
            </w:r>
            <w:r w:rsidR="00DF5F76">
              <w:rPr>
                <w:rFonts w:ascii="GHEA Grapalat" w:hAnsi="GHEA Grapalat"/>
                <w:b/>
                <w:bCs/>
                <w:iCs/>
                <w:color w:val="000000" w:themeColor="text1"/>
                <w:sz w:val="24"/>
                <w:szCs w:val="24"/>
                <w:lang w:val="hy-AM"/>
              </w:rPr>
              <w:t>ն</w:t>
            </w:r>
            <w:r w:rsidR="00421D72">
              <w:rPr>
                <w:rFonts w:ascii="GHEA Grapalat" w:hAnsi="GHEA Grapalat"/>
                <w:b/>
                <w:bCs/>
                <w:iCs/>
                <w:color w:val="000000" w:themeColor="text1"/>
                <w:sz w:val="24"/>
                <w:szCs w:val="24"/>
                <w:lang w:val="hy-AM"/>
              </w:rPr>
              <w:t>դունվել է ի գիտություն</w:t>
            </w:r>
            <w:r w:rsidR="00DF5F76">
              <w:rPr>
                <w:rFonts w:ascii="MS Mincho" w:eastAsia="MS Mincho" w:hAnsi="MS Mincho" w:cs="MS Mincho"/>
                <w:b/>
                <w:bCs/>
                <w:iCs/>
                <w:color w:val="000000" w:themeColor="text1"/>
                <w:sz w:val="24"/>
                <w:szCs w:val="24"/>
                <w:lang w:val="hy-AM"/>
              </w:rPr>
              <w:t>․</w:t>
            </w:r>
          </w:p>
          <w:p w14:paraId="0BABBC67" w14:textId="5BC53600" w:rsidR="004140BE" w:rsidRPr="000850E2" w:rsidRDefault="00421D72" w:rsidP="00421D72">
            <w:pPr>
              <w:widowControl w:val="0"/>
              <w:ind w:right="210"/>
              <w:contextualSpacing/>
              <w:jc w:val="both"/>
              <w:rPr>
                <w:rFonts w:ascii="GHEA Grapalat" w:hAnsi="GHEA Grapalat"/>
                <w:iCs/>
                <w:color w:val="FF0000"/>
                <w:sz w:val="24"/>
                <w:szCs w:val="24"/>
                <w:lang w:val="hy-AM"/>
              </w:rPr>
            </w:pPr>
            <w:r>
              <w:rPr>
                <w:rFonts w:ascii="GHEA Grapalat" w:hAnsi="GHEA Grapalat"/>
                <w:iCs/>
                <w:color w:val="000000" w:themeColor="text1"/>
                <w:sz w:val="24"/>
                <w:szCs w:val="24"/>
                <w:lang w:val="hy-AM"/>
              </w:rPr>
              <w:t xml:space="preserve">Միաժամանակ հայտնում ենք, որ </w:t>
            </w:r>
            <w:r w:rsidR="00A4601E" w:rsidRPr="000850E2">
              <w:rPr>
                <w:rFonts w:ascii="GHEA Grapalat" w:hAnsi="GHEA Grapalat"/>
                <w:iCs/>
                <w:color w:val="000000" w:themeColor="text1"/>
                <w:sz w:val="24"/>
                <w:szCs w:val="24"/>
                <w:lang w:val="hy-AM"/>
              </w:rPr>
              <w:lastRenderedPageBreak/>
              <w:t xml:space="preserve">Նախագծի 6-րդ հավելվածում </w:t>
            </w:r>
            <w:r w:rsidR="00AC5540" w:rsidRPr="000850E2">
              <w:rPr>
                <w:rFonts w:ascii="GHEA Grapalat" w:hAnsi="GHEA Grapalat"/>
                <w:iCs/>
                <w:color w:val="000000" w:themeColor="text1"/>
                <w:sz w:val="24"/>
                <w:szCs w:val="24"/>
                <w:lang w:val="hy-AM"/>
              </w:rPr>
              <w:t xml:space="preserve"> հստակ տարանջատված է</w:t>
            </w:r>
            <w:r w:rsidR="00A4601E" w:rsidRPr="000850E2">
              <w:rPr>
                <w:rFonts w:ascii="GHEA Grapalat" w:hAnsi="GHEA Grapalat"/>
                <w:iCs/>
                <w:color w:val="000000" w:themeColor="text1"/>
                <w:sz w:val="24"/>
                <w:szCs w:val="24"/>
                <w:lang w:val="hy-AM"/>
              </w:rPr>
              <w:t xml:space="preserve"> կառուցման, վերակառուցման, վերանորոգման և վերականգնման,</w:t>
            </w:r>
            <w:r w:rsidR="000850E2">
              <w:rPr>
                <w:rFonts w:ascii="GHEA Grapalat" w:hAnsi="GHEA Grapalat"/>
                <w:iCs/>
                <w:color w:val="000000" w:themeColor="text1"/>
                <w:sz w:val="24"/>
                <w:szCs w:val="24"/>
                <w:lang w:val="hy-AM"/>
              </w:rPr>
              <w:t xml:space="preserve"> ինչպես նաև </w:t>
            </w:r>
            <w:r w:rsidR="00A4601E" w:rsidRPr="000850E2">
              <w:rPr>
                <w:rFonts w:ascii="GHEA Grapalat" w:hAnsi="GHEA Grapalat"/>
                <w:iCs/>
                <w:color w:val="000000" w:themeColor="text1"/>
                <w:sz w:val="24"/>
                <w:szCs w:val="24"/>
                <w:lang w:val="hy-AM"/>
              </w:rPr>
              <w:t xml:space="preserve"> նախագծա-հետազոտական, գեոդեզիա-քարտեզագրական աշխատանքները</w:t>
            </w:r>
            <w:r w:rsidR="000850E2">
              <w:rPr>
                <w:rFonts w:ascii="GHEA Grapalat" w:hAnsi="GHEA Grapalat"/>
                <w:iCs/>
                <w:color w:val="000000" w:themeColor="text1"/>
                <w:sz w:val="24"/>
                <w:szCs w:val="24"/>
                <w:lang w:val="hy-AM"/>
              </w:rPr>
              <w:t>։</w:t>
            </w:r>
          </w:p>
        </w:tc>
      </w:tr>
    </w:tbl>
    <w:p w14:paraId="739C79E2" w14:textId="77777777" w:rsidR="002261BA" w:rsidRPr="000C0EAD" w:rsidRDefault="002261BA">
      <w:pPr>
        <w:rPr>
          <w:lang w:val="hy-AM"/>
        </w:rPr>
      </w:pPr>
    </w:p>
    <w:tbl>
      <w:tblPr>
        <w:tblStyle w:val="1"/>
        <w:tblW w:w="14215" w:type="dxa"/>
        <w:tblLook w:val="04A0" w:firstRow="1" w:lastRow="0" w:firstColumn="1" w:lastColumn="0" w:noHBand="0" w:noVBand="1"/>
      </w:tblPr>
      <w:tblGrid>
        <w:gridCol w:w="9355"/>
        <w:gridCol w:w="4860"/>
      </w:tblGrid>
      <w:tr w:rsidR="00650AAD" w:rsidRPr="00506C38" w14:paraId="1E824E98" w14:textId="77777777" w:rsidTr="00F40E4F">
        <w:trPr>
          <w:trHeight w:val="1543"/>
        </w:trPr>
        <w:tc>
          <w:tcPr>
            <w:tcW w:w="9355" w:type="dxa"/>
          </w:tcPr>
          <w:p w14:paraId="288ADC9F" w14:textId="77777777" w:rsidR="000824C4"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3. 1049 ծրագրի 21001 միջոցառման շրջանակներում մարզային նշանակության ավտոճանապարհների հիմնանորոգման աշխատանքների ցանկով նախատեսված՝ </w:t>
            </w:r>
          </w:p>
          <w:p w14:paraId="62FCC421" w14:textId="77777777" w:rsidR="000824C4" w:rsidRDefault="000824C4"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07083EA4" w14:textId="723E818C" w:rsidR="00B1200F"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Տ-5-46/Մ-6/(Ալավերդի)-Սանահին թաղամաս-Ակներ ավտոճանապարհի կմ0+000-կմ9+300 և Տ-5-46 դեպի Սանահին վանական համալիր տանող հատվածների հիմնանորոգման աշխատանքներից Տ-5-46 դեպի Սանահին վանական համալիր տանող հատվածների հիմնանորոգման աշխատանքները, </w:t>
            </w:r>
          </w:p>
          <w:p w14:paraId="030CF634"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7BBB82F3"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65E7CA15"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2C38041E"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0E6D4EC3"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6DF44A5E"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19706A3E" w14:textId="08A89848" w:rsidR="000824C4" w:rsidRDefault="000824C4" w:rsidP="00F40E4F">
            <w:pPr>
              <w:spacing w:line="360" w:lineRule="auto"/>
              <w:ind w:right="180"/>
              <w:jc w:val="both"/>
              <w:rPr>
                <w:rFonts w:ascii="GHEA Grapalat" w:hAnsi="GHEA Grapalat" w:cs="Sylfaen"/>
                <w:bCs/>
                <w:color w:val="191919"/>
                <w:sz w:val="24"/>
                <w:szCs w:val="24"/>
                <w:shd w:val="clear" w:color="auto" w:fill="FFFFFF"/>
                <w:lang w:val="hy-AM"/>
              </w:rPr>
            </w:pPr>
          </w:p>
          <w:p w14:paraId="73D2BC77" w14:textId="77777777" w:rsidR="00F40E4F" w:rsidRDefault="00F40E4F" w:rsidP="00F40E4F">
            <w:pPr>
              <w:spacing w:line="360" w:lineRule="auto"/>
              <w:ind w:right="180"/>
              <w:jc w:val="both"/>
              <w:rPr>
                <w:rFonts w:ascii="GHEA Grapalat" w:hAnsi="GHEA Grapalat" w:cs="Sylfaen"/>
                <w:bCs/>
                <w:color w:val="191919"/>
                <w:sz w:val="24"/>
                <w:szCs w:val="24"/>
                <w:shd w:val="clear" w:color="auto" w:fill="FFFFFF"/>
                <w:lang w:val="hy-AM"/>
              </w:rPr>
            </w:pPr>
          </w:p>
          <w:p w14:paraId="46E6A7C5" w14:textId="77777777" w:rsidR="000824C4" w:rsidRDefault="000824C4"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5E793736" w14:textId="4FD5E46B" w:rsidR="00B1200F"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ՀՀ Գեղարքունիքի մարզի Մարտունի համայնքի Մարտունի քաղաքի Երևանյան և Մյասնիկյան փողոցների ասֆալտապատման աշխատանքները, </w:t>
            </w:r>
          </w:p>
          <w:p w14:paraId="7A8A794F" w14:textId="7C171F26"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1E12F1CA" w14:textId="77777777" w:rsidR="00241BAD" w:rsidRDefault="00241BAD"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448B908B" w14:textId="752DD67D" w:rsidR="00B1200F"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Որոտան-Խոտ ավտոճանապարհի վերակառուցման աշխատանքները,</w:t>
            </w:r>
          </w:p>
          <w:p w14:paraId="7BF3CD94" w14:textId="77777777" w:rsidR="00EA3183" w:rsidRDefault="00EA3183"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0E1EDF41" w14:textId="77777777" w:rsidR="00A355FF" w:rsidRDefault="00A355FF"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0961A215" w14:textId="77777777" w:rsidR="00A355FF" w:rsidRDefault="00A355FF"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1A8FE161" w14:textId="77777777" w:rsidR="00A355FF" w:rsidRDefault="00A355FF"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7465637E" w14:textId="77777777" w:rsidR="00A355FF" w:rsidRDefault="00A355FF"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38C556B4" w14:textId="77777777" w:rsidR="00A355FF" w:rsidRDefault="00A355FF" w:rsidP="006034E1">
            <w:pPr>
              <w:spacing w:line="360" w:lineRule="auto"/>
              <w:ind w:right="180"/>
              <w:jc w:val="both"/>
              <w:rPr>
                <w:rFonts w:ascii="GHEA Grapalat" w:hAnsi="GHEA Grapalat" w:cs="Sylfaen"/>
                <w:bCs/>
                <w:color w:val="191919"/>
                <w:sz w:val="24"/>
                <w:szCs w:val="24"/>
                <w:shd w:val="clear" w:color="auto" w:fill="FFFFFF"/>
                <w:lang w:val="hy-AM"/>
              </w:rPr>
            </w:pPr>
          </w:p>
          <w:p w14:paraId="4C3FF948" w14:textId="77777777" w:rsidR="00A355FF" w:rsidRDefault="00A355FF" w:rsidP="00650AAD">
            <w:pPr>
              <w:spacing w:line="360" w:lineRule="auto"/>
              <w:ind w:right="180" w:firstLine="578"/>
              <w:jc w:val="both"/>
              <w:rPr>
                <w:rFonts w:ascii="GHEA Grapalat" w:hAnsi="GHEA Grapalat" w:cs="Sylfaen"/>
                <w:bCs/>
                <w:color w:val="191919"/>
                <w:sz w:val="24"/>
                <w:szCs w:val="24"/>
                <w:shd w:val="clear" w:color="auto" w:fill="FFFFFF"/>
                <w:lang w:val="hy-AM"/>
              </w:rPr>
            </w:pPr>
          </w:p>
          <w:p w14:paraId="5E6AA77C" w14:textId="059BFCDA" w:rsidR="00B1200F"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Ուրցաձորից դեպի Մարտունի տանող ավտոճանապարհի կառուցման և </w:t>
            </w:r>
          </w:p>
          <w:p w14:paraId="6DDA9620" w14:textId="3F814CC3" w:rsidR="00650AAD" w:rsidRPr="00D931C0" w:rsidRDefault="002261B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ՀՀ Արագածոտնի մարզի Լուսագյուղ գյուղից դեպի Հանքավան տանող ավտոճանապարհի կառուցման աշխատանքների նախագծա-նախահաշվային փաստաթղթերի ձեռքբերման հարցերի ներառումը լրացուցիչ հիմնավորման անհրաժեշտություն ունի, քանի որ նշված աշխատանքները ներառված չեն ՀՀ կառավարության 13.02.2014թ. N 265-Ն որոշման (այսուհետ՝ Որոշում) հավելվածով սահմանված մարզային (տեղական) նշանակության </w:t>
            </w:r>
            <w:r w:rsidRPr="002261BA">
              <w:rPr>
                <w:rFonts w:ascii="GHEA Grapalat" w:hAnsi="GHEA Grapalat" w:cs="Sylfaen"/>
                <w:bCs/>
                <w:color w:val="191919"/>
                <w:sz w:val="24"/>
                <w:szCs w:val="24"/>
                <w:shd w:val="clear" w:color="auto" w:fill="FFFFFF"/>
                <w:lang w:val="hy-AM"/>
              </w:rPr>
              <w:lastRenderedPageBreak/>
              <w:t>ավտոճանապարհների անվանացանկում, այսինքն՝ հանդիսանում են համայնքային նշանակության ավտոճանապարհներ:</w:t>
            </w:r>
          </w:p>
        </w:tc>
        <w:tc>
          <w:tcPr>
            <w:tcW w:w="4860" w:type="dxa"/>
          </w:tcPr>
          <w:p w14:paraId="2135477B" w14:textId="1D8EA5F4" w:rsidR="000824C4" w:rsidRPr="000850E2" w:rsidRDefault="000850E2" w:rsidP="00A2409D">
            <w:pPr>
              <w:widowControl w:val="0"/>
              <w:ind w:right="210"/>
              <w:contextualSpacing/>
              <w:rPr>
                <w:rFonts w:ascii="GHEA Grapalat" w:hAnsi="GHEA Grapalat"/>
                <w:b/>
                <w:bCs/>
                <w:iCs/>
                <w:sz w:val="24"/>
                <w:szCs w:val="24"/>
                <w:lang w:val="hy-AM"/>
              </w:rPr>
            </w:pPr>
            <w:r>
              <w:rPr>
                <w:rFonts w:ascii="GHEA Grapalat" w:hAnsi="GHEA Grapalat"/>
                <w:iCs/>
                <w:sz w:val="24"/>
                <w:szCs w:val="24"/>
                <w:lang w:val="hy-AM"/>
              </w:rPr>
              <w:lastRenderedPageBreak/>
              <w:t>-</w:t>
            </w:r>
            <w:r w:rsidR="000824C4" w:rsidRPr="000850E2">
              <w:rPr>
                <w:rFonts w:ascii="GHEA Grapalat" w:hAnsi="GHEA Grapalat"/>
                <w:b/>
                <w:bCs/>
                <w:iCs/>
                <w:sz w:val="24"/>
                <w:szCs w:val="24"/>
                <w:lang w:val="hy-AM"/>
              </w:rPr>
              <w:t>Չի ընդունվել։</w:t>
            </w:r>
          </w:p>
          <w:p w14:paraId="28A6DA64" w14:textId="77777777" w:rsidR="000824C4" w:rsidRDefault="000824C4" w:rsidP="00A2409D">
            <w:pPr>
              <w:widowControl w:val="0"/>
              <w:ind w:right="210"/>
              <w:contextualSpacing/>
              <w:rPr>
                <w:rFonts w:ascii="GHEA Grapalat" w:hAnsi="GHEA Grapalat"/>
                <w:iCs/>
                <w:sz w:val="24"/>
                <w:szCs w:val="24"/>
                <w:lang w:val="hy-AM"/>
              </w:rPr>
            </w:pPr>
          </w:p>
          <w:p w14:paraId="55DBABCF" w14:textId="77777777" w:rsidR="000824C4" w:rsidRDefault="000824C4" w:rsidP="00A2409D">
            <w:pPr>
              <w:widowControl w:val="0"/>
              <w:ind w:right="210"/>
              <w:contextualSpacing/>
              <w:rPr>
                <w:rFonts w:ascii="GHEA Grapalat" w:hAnsi="GHEA Grapalat"/>
                <w:iCs/>
                <w:sz w:val="24"/>
                <w:szCs w:val="24"/>
                <w:lang w:val="hy-AM"/>
              </w:rPr>
            </w:pPr>
          </w:p>
          <w:p w14:paraId="2B37BBA1" w14:textId="77777777" w:rsidR="000824C4" w:rsidRDefault="000824C4" w:rsidP="00A2409D">
            <w:pPr>
              <w:widowControl w:val="0"/>
              <w:ind w:right="210"/>
              <w:contextualSpacing/>
              <w:rPr>
                <w:rFonts w:ascii="GHEA Grapalat" w:hAnsi="GHEA Grapalat"/>
                <w:iCs/>
                <w:sz w:val="24"/>
                <w:szCs w:val="24"/>
                <w:lang w:val="hy-AM"/>
              </w:rPr>
            </w:pPr>
          </w:p>
          <w:p w14:paraId="0D750D31" w14:textId="77777777" w:rsidR="000824C4" w:rsidRDefault="000824C4" w:rsidP="00A2409D">
            <w:pPr>
              <w:widowControl w:val="0"/>
              <w:ind w:right="210"/>
              <w:contextualSpacing/>
              <w:rPr>
                <w:rFonts w:ascii="GHEA Grapalat" w:hAnsi="GHEA Grapalat"/>
                <w:iCs/>
                <w:sz w:val="24"/>
                <w:szCs w:val="24"/>
                <w:lang w:val="hy-AM"/>
              </w:rPr>
            </w:pPr>
          </w:p>
          <w:p w14:paraId="02E4A13C" w14:textId="5E67F02E" w:rsidR="004140BE" w:rsidRDefault="00B1200F" w:rsidP="00F40E4F">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Նշված ճանապարհահատվածի</w:t>
            </w:r>
            <w:r w:rsidR="00EA3183">
              <w:rPr>
                <w:rFonts w:ascii="GHEA Grapalat" w:hAnsi="GHEA Grapalat"/>
                <w:iCs/>
                <w:sz w:val="24"/>
                <w:szCs w:val="24"/>
                <w:lang w:val="hy-AM"/>
              </w:rPr>
              <w:t xml:space="preserve"> (</w:t>
            </w:r>
            <w:r w:rsidR="00EA3183" w:rsidRPr="00EA3183">
              <w:rPr>
                <w:rFonts w:ascii="GHEA Grapalat" w:hAnsi="GHEA Grapalat"/>
                <w:iCs/>
                <w:sz w:val="24"/>
                <w:szCs w:val="24"/>
                <w:lang w:val="hy-AM"/>
              </w:rPr>
              <w:t>Տ-5-46</w:t>
            </w:r>
            <w:r w:rsidR="00EA3183">
              <w:rPr>
                <w:rFonts w:ascii="GHEA Grapalat" w:hAnsi="GHEA Grapalat"/>
                <w:iCs/>
                <w:sz w:val="24"/>
                <w:szCs w:val="24"/>
                <w:lang w:val="hy-AM"/>
              </w:rPr>
              <w:t>)</w:t>
            </w:r>
            <w:r>
              <w:rPr>
                <w:rFonts w:ascii="GHEA Grapalat" w:hAnsi="GHEA Grapalat"/>
                <w:iCs/>
                <w:sz w:val="24"/>
                <w:szCs w:val="24"/>
                <w:lang w:val="hy-AM"/>
              </w:rPr>
              <w:t xml:space="preserve"> ներառված է  </w:t>
            </w:r>
            <w:r w:rsidRPr="00B1200F">
              <w:rPr>
                <w:rFonts w:ascii="GHEA Grapalat" w:hAnsi="GHEA Grapalat"/>
                <w:iCs/>
                <w:sz w:val="24"/>
                <w:szCs w:val="24"/>
                <w:lang w:val="hy-AM"/>
              </w:rPr>
              <w:t>ՀՀ կառավարության 13.02.2014թ. N 265-Ն որոշման հավելվածով սահմանված մարզային (տեղական) նշանակության</w:t>
            </w:r>
            <w:r w:rsidR="00F40E4F">
              <w:rPr>
                <w:rFonts w:ascii="GHEA Grapalat" w:hAnsi="GHEA Grapalat"/>
                <w:iCs/>
                <w:sz w:val="24"/>
                <w:szCs w:val="24"/>
                <w:lang w:val="hy-AM"/>
              </w:rPr>
              <w:t xml:space="preserve"> </w:t>
            </w:r>
            <w:r w:rsidRPr="00B1200F">
              <w:rPr>
                <w:rFonts w:ascii="GHEA Grapalat" w:hAnsi="GHEA Grapalat"/>
                <w:iCs/>
                <w:sz w:val="24"/>
                <w:szCs w:val="24"/>
                <w:lang w:val="hy-AM"/>
              </w:rPr>
              <w:t>ավտոճանապարհ</w:t>
            </w:r>
            <w:r w:rsidR="00241BAD">
              <w:rPr>
                <w:rFonts w:ascii="GHEA Grapalat" w:hAnsi="GHEA Grapalat"/>
                <w:iCs/>
                <w:sz w:val="24"/>
                <w:szCs w:val="24"/>
                <w:lang w:val="hy-AM"/>
              </w:rPr>
              <w:t>ներ</w:t>
            </w:r>
            <w:r w:rsidRPr="00B1200F">
              <w:rPr>
                <w:rFonts w:ascii="GHEA Grapalat" w:hAnsi="GHEA Grapalat"/>
                <w:iCs/>
                <w:sz w:val="24"/>
                <w:szCs w:val="24"/>
                <w:lang w:val="hy-AM"/>
              </w:rPr>
              <w:t>ի անվանացանկում</w:t>
            </w:r>
            <w:r w:rsidR="00EA3183">
              <w:rPr>
                <w:rFonts w:ascii="GHEA Grapalat" w:hAnsi="GHEA Grapalat"/>
                <w:iCs/>
                <w:sz w:val="24"/>
                <w:szCs w:val="24"/>
                <w:lang w:val="hy-AM"/>
              </w:rPr>
              <w:t>, իսկ ներկայացված նախագծով նախատեսվում է իրականացնել նշված ճանապարհից դեպի վանական համալիր տանող հատվածը, ինչը</w:t>
            </w:r>
            <w:r>
              <w:rPr>
                <w:rFonts w:ascii="GHEA Grapalat" w:hAnsi="GHEA Grapalat"/>
                <w:iCs/>
                <w:sz w:val="24"/>
                <w:szCs w:val="24"/>
                <w:lang w:val="hy-AM"/>
              </w:rPr>
              <w:t xml:space="preserve"> </w:t>
            </w:r>
            <w:r w:rsidR="00EA3183">
              <w:rPr>
                <w:rFonts w:ascii="GHEA Grapalat" w:hAnsi="GHEA Grapalat"/>
                <w:iCs/>
                <w:sz w:val="24"/>
                <w:szCs w:val="24"/>
                <w:lang w:val="hy-AM"/>
              </w:rPr>
              <w:t>համահունչ է ՀՀ կառավարության 2021-2026թթ</w:t>
            </w:r>
            <w:r w:rsidR="00EA3183">
              <w:rPr>
                <w:rFonts w:ascii="Cambria Math" w:hAnsi="Cambria Math"/>
                <w:iCs/>
                <w:sz w:val="24"/>
                <w:szCs w:val="24"/>
                <w:lang w:val="hy-AM"/>
              </w:rPr>
              <w:t xml:space="preserve">․ </w:t>
            </w:r>
            <w:r w:rsidR="00EA3183">
              <w:rPr>
                <w:rFonts w:ascii="GHEA Grapalat" w:hAnsi="GHEA Grapalat"/>
                <w:iCs/>
                <w:sz w:val="24"/>
                <w:szCs w:val="24"/>
                <w:lang w:val="hy-AM"/>
              </w:rPr>
              <w:t xml:space="preserve">ծրագրով </w:t>
            </w:r>
            <w:r>
              <w:rPr>
                <w:rFonts w:ascii="GHEA Grapalat" w:hAnsi="GHEA Grapalat"/>
                <w:iCs/>
                <w:sz w:val="24"/>
                <w:szCs w:val="24"/>
                <w:lang w:val="hy-AM"/>
              </w:rPr>
              <w:t xml:space="preserve"> </w:t>
            </w:r>
            <w:r w:rsidR="00EA3183">
              <w:rPr>
                <w:rFonts w:ascii="GHEA Grapalat" w:hAnsi="GHEA Grapalat"/>
                <w:iCs/>
                <w:sz w:val="24"/>
                <w:szCs w:val="24"/>
                <w:lang w:val="hy-AM"/>
              </w:rPr>
              <w:t xml:space="preserve">զբոսաշրջիկության </w:t>
            </w:r>
            <w:r>
              <w:rPr>
                <w:rFonts w:ascii="GHEA Grapalat" w:hAnsi="GHEA Grapalat"/>
                <w:iCs/>
                <w:sz w:val="24"/>
                <w:szCs w:val="24"/>
                <w:lang w:val="hy-AM"/>
              </w:rPr>
              <w:t>զարգաց</w:t>
            </w:r>
            <w:r w:rsidR="00EA3183">
              <w:rPr>
                <w:rFonts w:ascii="GHEA Grapalat" w:hAnsi="GHEA Grapalat"/>
                <w:iCs/>
                <w:sz w:val="24"/>
                <w:szCs w:val="24"/>
                <w:lang w:val="hy-AM"/>
              </w:rPr>
              <w:t>ման ուղղությամբ իրականացվող քաղաքականությանը</w:t>
            </w:r>
          </w:p>
          <w:p w14:paraId="5C632A86" w14:textId="63634C9D" w:rsidR="00EA3183" w:rsidRDefault="00EA3183" w:rsidP="00A2409D">
            <w:pPr>
              <w:widowControl w:val="0"/>
              <w:ind w:right="210"/>
              <w:contextualSpacing/>
              <w:rPr>
                <w:rFonts w:ascii="GHEA Grapalat" w:hAnsi="GHEA Grapalat"/>
                <w:iCs/>
                <w:sz w:val="24"/>
                <w:szCs w:val="24"/>
                <w:lang w:val="hy-AM"/>
              </w:rPr>
            </w:pPr>
          </w:p>
          <w:p w14:paraId="737F1F7D" w14:textId="28CA832D" w:rsidR="00EA3183" w:rsidRDefault="00241BAD" w:rsidP="00A2409D">
            <w:pPr>
              <w:widowControl w:val="0"/>
              <w:ind w:right="210"/>
              <w:contextualSpacing/>
              <w:rPr>
                <w:rFonts w:ascii="GHEA Grapalat" w:hAnsi="GHEA Grapalat"/>
                <w:iCs/>
                <w:sz w:val="24"/>
                <w:szCs w:val="24"/>
                <w:lang w:val="hy-AM"/>
              </w:rPr>
            </w:pPr>
            <w:r>
              <w:rPr>
                <w:rFonts w:ascii="GHEA Grapalat" w:hAnsi="GHEA Grapalat"/>
                <w:iCs/>
                <w:sz w:val="24"/>
                <w:szCs w:val="24"/>
                <w:lang w:val="hy-AM"/>
              </w:rPr>
              <w:t>ՀՀ վարչապետի հանձնարարությամբ</w:t>
            </w:r>
          </w:p>
          <w:p w14:paraId="536D923C" w14:textId="2D8FE9BB" w:rsidR="00EA3183" w:rsidRDefault="00EA3183" w:rsidP="00A2409D">
            <w:pPr>
              <w:widowControl w:val="0"/>
              <w:ind w:right="210"/>
              <w:contextualSpacing/>
              <w:rPr>
                <w:rFonts w:ascii="GHEA Grapalat" w:hAnsi="GHEA Grapalat"/>
                <w:iCs/>
                <w:sz w:val="24"/>
                <w:szCs w:val="24"/>
                <w:lang w:val="hy-AM"/>
              </w:rPr>
            </w:pPr>
          </w:p>
          <w:p w14:paraId="05066DEC" w14:textId="62B3B90B" w:rsidR="00EA3183" w:rsidRDefault="00EA3183" w:rsidP="00A2409D">
            <w:pPr>
              <w:widowControl w:val="0"/>
              <w:ind w:right="210"/>
              <w:contextualSpacing/>
              <w:rPr>
                <w:rFonts w:ascii="GHEA Grapalat" w:hAnsi="GHEA Grapalat"/>
                <w:iCs/>
                <w:sz w:val="24"/>
                <w:szCs w:val="24"/>
                <w:lang w:val="hy-AM"/>
              </w:rPr>
            </w:pPr>
          </w:p>
          <w:p w14:paraId="23CED1AF" w14:textId="504EF59F" w:rsidR="00EA3183" w:rsidRDefault="00EA3183" w:rsidP="00A2409D">
            <w:pPr>
              <w:widowControl w:val="0"/>
              <w:ind w:right="210"/>
              <w:contextualSpacing/>
              <w:rPr>
                <w:rFonts w:ascii="GHEA Grapalat" w:hAnsi="GHEA Grapalat"/>
                <w:iCs/>
                <w:sz w:val="24"/>
                <w:szCs w:val="24"/>
                <w:lang w:val="hy-AM"/>
              </w:rPr>
            </w:pPr>
          </w:p>
          <w:p w14:paraId="0031C6CF" w14:textId="10A491D9" w:rsidR="00EA3183" w:rsidRDefault="00EA3183" w:rsidP="00A2409D">
            <w:pPr>
              <w:widowControl w:val="0"/>
              <w:ind w:right="210"/>
              <w:contextualSpacing/>
              <w:rPr>
                <w:rFonts w:ascii="GHEA Grapalat" w:hAnsi="GHEA Grapalat"/>
                <w:iCs/>
                <w:sz w:val="24"/>
                <w:szCs w:val="24"/>
                <w:lang w:val="hy-AM"/>
              </w:rPr>
            </w:pPr>
          </w:p>
          <w:p w14:paraId="147BF07A" w14:textId="55A22279" w:rsidR="00EA3183" w:rsidRPr="00A355FF" w:rsidRDefault="00A355FF" w:rsidP="00F40E4F">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 xml:space="preserve">Նշված ճանապարհի կառուցման </w:t>
            </w:r>
            <w:r w:rsidR="00AC5540">
              <w:rPr>
                <w:rFonts w:ascii="GHEA Grapalat" w:hAnsi="GHEA Grapalat"/>
                <w:iCs/>
                <w:sz w:val="24"/>
                <w:szCs w:val="24"/>
                <w:lang w:val="hy-AM"/>
              </w:rPr>
              <w:t xml:space="preserve">պահանջի ծագման </w:t>
            </w:r>
            <w:r>
              <w:rPr>
                <w:rFonts w:ascii="GHEA Grapalat" w:hAnsi="GHEA Grapalat"/>
                <w:iCs/>
                <w:sz w:val="24"/>
                <w:szCs w:val="24"/>
                <w:lang w:val="hy-AM"/>
              </w:rPr>
              <w:t xml:space="preserve">ժամանակ </w:t>
            </w:r>
            <w:r w:rsidRPr="00A355FF">
              <w:rPr>
                <w:rFonts w:ascii="GHEA Grapalat" w:hAnsi="GHEA Grapalat"/>
                <w:iCs/>
                <w:sz w:val="24"/>
                <w:szCs w:val="24"/>
                <w:lang w:val="hy-AM"/>
              </w:rPr>
              <w:t>ՀՀ կառավարության 13.02.2014թ. N 265-Ն որոշմա</w:t>
            </w:r>
            <w:r>
              <w:rPr>
                <w:rFonts w:ascii="GHEA Grapalat" w:hAnsi="GHEA Grapalat"/>
                <w:iCs/>
                <w:sz w:val="24"/>
                <w:szCs w:val="24"/>
                <w:lang w:val="hy-AM"/>
              </w:rPr>
              <w:t xml:space="preserve">մբ ավտոմոբիլային ճանապարհների անվանումների մեծածավալ փոփոխություններ դեռ կատարված չեն եղել, դրանք կատարվել են </w:t>
            </w:r>
            <w:r w:rsidR="00697332">
              <w:rPr>
                <w:rFonts w:ascii="GHEA Grapalat" w:hAnsi="GHEA Grapalat"/>
                <w:iCs/>
                <w:sz w:val="24"/>
                <w:szCs w:val="24"/>
                <w:lang w:val="hy-AM"/>
              </w:rPr>
              <w:t>30</w:t>
            </w:r>
            <w:r w:rsidRPr="00697332">
              <w:rPr>
                <w:rFonts w:ascii="Cambria Math" w:hAnsi="Cambria Math" w:cs="Cambria Math"/>
                <w:iCs/>
                <w:sz w:val="24"/>
                <w:szCs w:val="24"/>
                <w:lang w:val="hy-AM"/>
              </w:rPr>
              <w:t>․</w:t>
            </w:r>
            <w:r w:rsidR="00697332" w:rsidRPr="00697332">
              <w:rPr>
                <w:rFonts w:ascii="GHEA Grapalat" w:hAnsi="GHEA Grapalat"/>
                <w:iCs/>
                <w:sz w:val="24"/>
                <w:szCs w:val="24"/>
                <w:lang w:val="hy-AM"/>
              </w:rPr>
              <w:t>11</w:t>
            </w:r>
            <w:r w:rsidRPr="00697332">
              <w:rPr>
                <w:rFonts w:ascii="Cambria Math" w:hAnsi="Cambria Math" w:cs="Cambria Math"/>
                <w:iCs/>
                <w:sz w:val="24"/>
                <w:szCs w:val="24"/>
                <w:lang w:val="hy-AM"/>
              </w:rPr>
              <w:t>․</w:t>
            </w:r>
            <w:r w:rsidRPr="00A355FF">
              <w:rPr>
                <w:rFonts w:ascii="GHEA Grapalat" w:hAnsi="GHEA Grapalat"/>
                <w:iCs/>
                <w:sz w:val="24"/>
                <w:szCs w:val="24"/>
                <w:lang w:val="hy-AM"/>
              </w:rPr>
              <w:t>202</w:t>
            </w:r>
            <w:r w:rsidR="00697332">
              <w:rPr>
                <w:rFonts w:ascii="GHEA Grapalat" w:hAnsi="GHEA Grapalat"/>
                <w:iCs/>
                <w:sz w:val="24"/>
                <w:szCs w:val="24"/>
                <w:lang w:val="hy-AM"/>
              </w:rPr>
              <w:t>3</w:t>
            </w:r>
            <w:r w:rsidRPr="00A355FF">
              <w:rPr>
                <w:rFonts w:ascii="GHEA Grapalat" w:hAnsi="GHEA Grapalat"/>
                <w:iCs/>
                <w:sz w:val="24"/>
                <w:szCs w:val="24"/>
                <w:lang w:val="hy-AM"/>
              </w:rPr>
              <w:t>թ</w:t>
            </w:r>
            <w:r w:rsidRPr="00697332">
              <w:rPr>
                <w:rFonts w:ascii="Cambria Math" w:hAnsi="Cambria Math" w:cs="Cambria Math"/>
                <w:iCs/>
                <w:sz w:val="24"/>
                <w:szCs w:val="24"/>
                <w:lang w:val="hy-AM"/>
              </w:rPr>
              <w:t>․</w:t>
            </w:r>
            <w:r w:rsidRPr="00A355FF">
              <w:rPr>
                <w:rFonts w:ascii="GHEA Grapalat" w:hAnsi="GHEA Grapalat"/>
                <w:iCs/>
                <w:sz w:val="24"/>
                <w:szCs w:val="24"/>
                <w:lang w:val="hy-AM"/>
              </w:rPr>
              <w:t xml:space="preserve"> թիվ </w:t>
            </w:r>
            <w:r w:rsidR="00697332">
              <w:rPr>
                <w:rFonts w:ascii="GHEA Grapalat" w:hAnsi="GHEA Grapalat"/>
                <w:iCs/>
                <w:sz w:val="24"/>
                <w:szCs w:val="24"/>
                <w:lang w:val="hy-AM"/>
              </w:rPr>
              <w:t>2074</w:t>
            </w:r>
            <w:r>
              <w:rPr>
                <w:rFonts w:ascii="GHEA Grapalat" w:hAnsi="GHEA Grapalat"/>
                <w:iCs/>
                <w:sz w:val="24"/>
                <w:szCs w:val="24"/>
                <w:lang w:val="hy-AM"/>
              </w:rPr>
              <w:t>-Ն որոշմամբ</w:t>
            </w:r>
            <w:r w:rsidR="00697332">
              <w:rPr>
                <w:rFonts w:ascii="GHEA Grapalat" w:hAnsi="GHEA Grapalat"/>
                <w:iCs/>
                <w:sz w:val="24"/>
                <w:szCs w:val="24"/>
                <w:lang w:val="hy-AM"/>
              </w:rPr>
              <w:t xml:space="preserve"> (ուժի մեջ է մտել 01</w:t>
            </w:r>
            <w:r w:rsidR="00697332" w:rsidRPr="00697332">
              <w:rPr>
                <w:rFonts w:ascii="Cambria Math" w:hAnsi="Cambria Math" w:cs="Cambria Math"/>
                <w:iCs/>
                <w:sz w:val="24"/>
                <w:szCs w:val="24"/>
                <w:lang w:val="hy-AM"/>
              </w:rPr>
              <w:t>․</w:t>
            </w:r>
            <w:r w:rsidR="00697332" w:rsidRPr="00697332">
              <w:rPr>
                <w:rFonts w:ascii="GHEA Grapalat" w:hAnsi="GHEA Grapalat"/>
                <w:iCs/>
                <w:sz w:val="24"/>
                <w:szCs w:val="24"/>
                <w:lang w:val="hy-AM"/>
              </w:rPr>
              <w:t>01</w:t>
            </w:r>
            <w:r w:rsidR="00697332" w:rsidRPr="00697332">
              <w:rPr>
                <w:rFonts w:ascii="Cambria Math" w:hAnsi="Cambria Math" w:cs="Cambria Math"/>
                <w:iCs/>
                <w:sz w:val="24"/>
                <w:szCs w:val="24"/>
                <w:lang w:val="hy-AM"/>
              </w:rPr>
              <w:t>․</w:t>
            </w:r>
            <w:r w:rsidR="00697332" w:rsidRPr="00697332">
              <w:rPr>
                <w:rFonts w:ascii="GHEA Grapalat" w:hAnsi="GHEA Grapalat"/>
                <w:iCs/>
                <w:sz w:val="24"/>
                <w:szCs w:val="24"/>
                <w:lang w:val="hy-AM"/>
              </w:rPr>
              <w:t>2024թ</w:t>
            </w:r>
            <w:r w:rsidR="00697332" w:rsidRPr="00697332">
              <w:rPr>
                <w:rFonts w:ascii="Cambria Math" w:hAnsi="Cambria Math" w:cs="Cambria Math"/>
                <w:iCs/>
                <w:sz w:val="24"/>
                <w:szCs w:val="24"/>
                <w:lang w:val="hy-AM"/>
              </w:rPr>
              <w:t>․</w:t>
            </w:r>
            <w:r w:rsidR="00697332" w:rsidRPr="00697332">
              <w:rPr>
                <w:rFonts w:ascii="GHEA Grapalat" w:hAnsi="GHEA Grapalat"/>
                <w:iCs/>
                <w:sz w:val="24"/>
                <w:szCs w:val="24"/>
                <w:lang w:val="hy-AM"/>
              </w:rPr>
              <w:t>-ից)</w:t>
            </w:r>
            <w:r>
              <w:rPr>
                <w:rFonts w:ascii="GHEA Grapalat" w:hAnsi="GHEA Grapalat"/>
                <w:iCs/>
                <w:sz w:val="24"/>
                <w:szCs w:val="24"/>
                <w:lang w:val="hy-AM"/>
              </w:rPr>
              <w:t xml:space="preserve">, որի համաձայն </w:t>
            </w:r>
            <w:r w:rsidRPr="00A355FF">
              <w:rPr>
                <w:rFonts w:ascii="GHEA Grapalat" w:hAnsi="GHEA Grapalat"/>
                <w:iCs/>
                <w:sz w:val="24"/>
                <w:szCs w:val="24"/>
                <w:lang w:val="hy-AM"/>
              </w:rPr>
              <w:t>Որոտան-Խոտ ավտոճանապարհի</w:t>
            </w:r>
            <w:r>
              <w:rPr>
                <w:rFonts w:ascii="GHEA Grapalat" w:hAnsi="GHEA Grapalat"/>
                <w:iCs/>
                <w:sz w:val="24"/>
                <w:szCs w:val="24"/>
                <w:lang w:val="hy-AM"/>
              </w:rPr>
              <w:t xml:space="preserve"> 6,2կմ հատվածը </w:t>
            </w:r>
            <w:r w:rsidR="00241BAD">
              <w:rPr>
                <w:rFonts w:ascii="GHEA Grapalat" w:hAnsi="GHEA Grapalat"/>
                <w:iCs/>
                <w:sz w:val="24"/>
                <w:szCs w:val="24"/>
                <w:lang w:val="hy-AM"/>
              </w:rPr>
              <w:t>հանդիսանում է</w:t>
            </w:r>
            <w:r>
              <w:rPr>
                <w:rFonts w:ascii="GHEA Grapalat" w:hAnsi="GHEA Grapalat"/>
                <w:iCs/>
                <w:sz w:val="24"/>
                <w:szCs w:val="24"/>
                <w:lang w:val="hy-AM"/>
              </w:rPr>
              <w:t xml:space="preserve"> Տ-8-17, </w:t>
            </w:r>
            <w:r w:rsidRPr="00A355FF">
              <w:rPr>
                <w:rFonts w:ascii="GHEA Grapalat" w:hAnsi="GHEA Grapalat"/>
                <w:iCs/>
                <w:sz w:val="24"/>
                <w:szCs w:val="24"/>
                <w:lang w:val="hy-AM"/>
              </w:rPr>
              <w:t>/Հ-46/- Խոտ-/Հ-52/</w:t>
            </w:r>
            <w:r w:rsidR="00241BAD">
              <w:rPr>
                <w:rFonts w:ascii="GHEA Grapalat" w:hAnsi="GHEA Grapalat"/>
                <w:iCs/>
                <w:sz w:val="24"/>
                <w:szCs w:val="24"/>
                <w:lang w:val="hy-AM"/>
              </w:rPr>
              <w:t xml:space="preserve"> ավտոճանապարհի մաս</w:t>
            </w:r>
            <w:r>
              <w:rPr>
                <w:rFonts w:ascii="GHEA Grapalat" w:hAnsi="GHEA Grapalat"/>
                <w:iCs/>
                <w:sz w:val="24"/>
                <w:szCs w:val="24"/>
                <w:lang w:val="hy-AM"/>
              </w:rPr>
              <w:t xml:space="preserve">, իսկ 4,1կմ հատվածը՝ Հ-52, </w:t>
            </w:r>
            <w:r w:rsidRPr="00A355FF">
              <w:rPr>
                <w:rFonts w:ascii="GHEA Grapalat" w:hAnsi="GHEA Grapalat"/>
                <w:iCs/>
                <w:sz w:val="24"/>
                <w:szCs w:val="24"/>
                <w:lang w:val="hy-AM"/>
              </w:rPr>
              <w:t>/Մ-9/ Գորիս-Շուռնուխ - /Մ-2/</w:t>
            </w:r>
            <w:r>
              <w:rPr>
                <w:rFonts w:ascii="GHEA Grapalat" w:hAnsi="GHEA Grapalat"/>
                <w:iCs/>
                <w:sz w:val="24"/>
                <w:szCs w:val="24"/>
                <w:lang w:val="hy-AM"/>
              </w:rPr>
              <w:t xml:space="preserve"> ավտաճանապարհ</w:t>
            </w:r>
            <w:r w:rsidR="00241BAD">
              <w:rPr>
                <w:rFonts w:ascii="GHEA Grapalat" w:hAnsi="GHEA Grapalat"/>
                <w:iCs/>
                <w:sz w:val="24"/>
                <w:szCs w:val="24"/>
                <w:lang w:val="hy-AM"/>
              </w:rPr>
              <w:t>ի մաս</w:t>
            </w:r>
          </w:p>
          <w:p w14:paraId="5A086051" w14:textId="77777777" w:rsidR="00EA3183" w:rsidRDefault="00EA3183" w:rsidP="00A2409D">
            <w:pPr>
              <w:widowControl w:val="0"/>
              <w:ind w:right="210"/>
              <w:contextualSpacing/>
              <w:rPr>
                <w:rFonts w:ascii="GHEA Grapalat" w:hAnsi="GHEA Grapalat"/>
                <w:iCs/>
                <w:sz w:val="24"/>
                <w:szCs w:val="24"/>
                <w:lang w:val="hy-AM"/>
              </w:rPr>
            </w:pPr>
          </w:p>
          <w:p w14:paraId="2BB2E2C5" w14:textId="77777777" w:rsidR="00EA3183" w:rsidRDefault="00EA3183" w:rsidP="00A2409D">
            <w:pPr>
              <w:widowControl w:val="0"/>
              <w:ind w:right="210"/>
              <w:contextualSpacing/>
              <w:rPr>
                <w:rFonts w:ascii="GHEA Grapalat" w:hAnsi="GHEA Grapalat"/>
                <w:iCs/>
                <w:sz w:val="24"/>
                <w:szCs w:val="24"/>
                <w:lang w:val="hy-AM"/>
              </w:rPr>
            </w:pPr>
          </w:p>
          <w:p w14:paraId="3DA40D99" w14:textId="53F3F739" w:rsidR="00EA3183" w:rsidRDefault="00EA3183" w:rsidP="00F40E4F">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 xml:space="preserve">Նշված ավտոճանապարհները նոր կառուցվող ճանապարհներ են և դրանց կառուցումից հետո </w:t>
            </w:r>
            <w:r w:rsidR="00697332">
              <w:rPr>
                <w:rFonts w:ascii="GHEA Grapalat" w:hAnsi="GHEA Grapalat"/>
                <w:iCs/>
                <w:sz w:val="24"/>
                <w:szCs w:val="24"/>
                <w:lang w:val="hy-AM"/>
              </w:rPr>
              <w:t>դրանք</w:t>
            </w:r>
            <w:r w:rsidR="00A355FF">
              <w:rPr>
                <w:rFonts w:ascii="GHEA Grapalat" w:hAnsi="GHEA Grapalat"/>
                <w:iCs/>
                <w:sz w:val="24"/>
                <w:szCs w:val="24"/>
                <w:lang w:val="hy-AM"/>
              </w:rPr>
              <w:t>,</w:t>
            </w:r>
            <w:r>
              <w:rPr>
                <w:rFonts w:ascii="GHEA Grapalat" w:hAnsi="GHEA Grapalat"/>
                <w:iCs/>
                <w:sz w:val="24"/>
                <w:szCs w:val="24"/>
                <w:lang w:val="hy-AM"/>
              </w:rPr>
              <w:t xml:space="preserve"> որպես ավտոմոբիլային ճանապարհ</w:t>
            </w:r>
            <w:r w:rsidR="00697332">
              <w:rPr>
                <w:rFonts w:ascii="GHEA Grapalat" w:hAnsi="GHEA Grapalat"/>
                <w:iCs/>
                <w:sz w:val="24"/>
                <w:szCs w:val="24"/>
                <w:lang w:val="hy-AM"/>
              </w:rPr>
              <w:t>ներ</w:t>
            </w:r>
            <w:r w:rsidR="00A355FF">
              <w:rPr>
                <w:rFonts w:ascii="GHEA Grapalat" w:hAnsi="GHEA Grapalat"/>
                <w:iCs/>
                <w:sz w:val="24"/>
                <w:szCs w:val="24"/>
                <w:lang w:val="hy-AM"/>
              </w:rPr>
              <w:t>,</w:t>
            </w:r>
            <w:r>
              <w:rPr>
                <w:rFonts w:ascii="GHEA Grapalat" w:hAnsi="GHEA Grapalat"/>
                <w:iCs/>
                <w:sz w:val="24"/>
                <w:szCs w:val="24"/>
                <w:lang w:val="hy-AM"/>
              </w:rPr>
              <w:t xml:space="preserve"> կներառվեն նշված որոշմամբ </w:t>
            </w:r>
            <w:r w:rsidRPr="00EA3183">
              <w:rPr>
                <w:rFonts w:ascii="GHEA Grapalat" w:hAnsi="GHEA Grapalat"/>
                <w:iCs/>
                <w:sz w:val="24"/>
                <w:szCs w:val="24"/>
                <w:lang w:val="hy-AM"/>
              </w:rPr>
              <w:t>սահմանված ավտոճանապարհների անվանացանկում</w:t>
            </w:r>
          </w:p>
          <w:p w14:paraId="75BE3EF6" w14:textId="08B25CF0" w:rsidR="00EA3183" w:rsidRPr="00A2409D" w:rsidRDefault="00EA3183" w:rsidP="00A2409D">
            <w:pPr>
              <w:widowControl w:val="0"/>
              <w:ind w:right="210"/>
              <w:contextualSpacing/>
              <w:rPr>
                <w:rFonts w:ascii="GHEA Grapalat" w:hAnsi="GHEA Grapalat"/>
                <w:iCs/>
                <w:sz w:val="24"/>
                <w:szCs w:val="24"/>
                <w:lang w:val="hy-AM"/>
              </w:rPr>
            </w:pPr>
          </w:p>
        </w:tc>
      </w:tr>
      <w:tr w:rsidR="0022313A" w:rsidRPr="00506C38" w14:paraId="49D29562" w14:textId="77777777" w:rsidTr="00F40E4F">
        <w:trPr>
          <w:trHeight w:val="1543"/>
        </w:trPr>
        <w:tc>
          <w:tcPr>
            <w:tcW w:w="9355" w:type="dxa"/>
          </w:tcPr>
          <w:p w14:paraId="623538DB"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4. 1049 ծրագրի 21002 միջոցառման շրջանակներում տրանսպորտային օբյեկտների հիմնանորոգման աշխատանքների ցանկով նախատեսված՝</w:t>
            </w:r>
          </w:p>
          <w:p w14:paraId="2ED31FA6"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ՀՀ Լոռու մարզի Վանաձոր քաղաքի Բաղրամյան էստակադայի հիմնանորոգման աշխատանքների ներառումը ևս լրացուցիչ հիմնավորման անհրաժեշտություն, քանի որ այն ներառված չէ Որոշման հավելվածով սահմանված մարզային (տեղական) նշանակության ավտոճանապարհների անվանացանկում, այսինքն՝ հանդիսանում է համայնքային նշանակության ավտոճանապարհ,</w:t>
            </w:r>
          </w:p>
          <w:p w14:paraId="79004BC0" w14:textId="77777777" w:rsidR="00697332" w:rsidRDefault="00697332" w:rsidP="00F40E4F">
            <w:pPr>
              <w:spacing w:line="360" w:lineRule="auto"/>
              <w:ind w:right="180"/>
              <w:jc w:val="both"/>
              <w:rPr>
                <w:rFonts w:ascii="GHEA Grapalat" w:hAnsi="GHEA Grapalat" w:cs="Sylfaen"/>
                <w:bCs/>
                <w:color w:val="191919"/>
                <w:sz w:val="24"/>
                <w:szCs w:val="24"/>
                <w:shd w:val="clear" w:color="auto" w:fill="FFFFFF"/>
                <w:lang w:val="hy-AM"/>
              </w:rPr>
            </w:pPr>
          </w:p>
          <w:p w14:paraId="3E7100DE" w14:textId="77777777" w:rsidR="00B17587" w:rsidRDefault="00B17587" w:rsidP="00B17587">
            <w:pPr>
              <w:spacing w:line="360" w:lineRule="auto"/>
              <w:ind w:right="180"/>
              <w:jc w:val="both"/>
              <w:rPr>
                <w:rFonts w:ascii="GHEA Grapalat" w:hAnsi="GHEA Grapalat" w:cs="Sylfaen"/>
                <w:bCs/>
                <w:color w:val="191919"/>
                <w:sz w:val="24"/>
                <w:szCs w:val="24"/>
                <w:shd w:val="clear" w:color="auto" w:fill="FFFFFF"/>
                <w:lang w:val="hy-AM"/>
              </w:rPr>
            </w:pPr>
          </w:p>
          <w:p w14:paraId="14F25A14" w14:textId="2719B3D9" w:rsidR="0022313A" w:rsidRPr="0022313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Մ-10, Սևան-Մարտունի-Գետափ միջպետական նշանակության ավտոճանապարհի կմ21+500-ում գտնվող փլուզված հողային պաստառի շեպի վերականգնման աշխատանքների անվանումն առաջարկում ենք համապատասխանեցնել Որոշման հավելվածով սահմանված անվանմանը՝ Սևան-Մարտունի-Վարդենիս-ՀՀ սահման անվանմանը:</w:t>
            </w:r>
          </w:p>
        </w:tc>
        <w:tc>
          <w:tcPr>
            <w:tcW w:w="4860" w:type="dxa"/>
          </w:tcPr>
          <w:p w14:paraId="3E66DE6A" w14:textId="77777777" w:rsidR="000C0EAD" w:rsidRPr="006034E1" w:rsidRDefault="000C0EAD" w:rsidP="00F40E4F">
            <w:pPr>
              <w:widowControl w:val="0"/>
              <w:ind w:right="210"/>
              <w:contextualSpacing/>
              <w:rPr>
                <w:rFonts w:ascii="GHEA Grapalat" w:hAnsi="GHEA Grapalat"/>
                <w:bCs/>
                <w:sz w:val="24"/>
                <w:szCs w:val="24"/>
                <w:lang w:val="hy-AM"/>
              </w:rPr>
            </w:pPr>
          </w:p>
          <w:p w14:paraId="6EB5B165" w14:textId="77777777" w:rsidR="00697332" w:rsidRPr="006034E1" w:rsidRDefault="00241BAD" w:rsidP="00B71F39">
            <w:pPr>
              <w:widowControl w:val="0"/>
              <w:ind w:right="210" w:firstLine="459"/>
              <w:contextualSpacing/>
              <w:rPr>
                <w:rFonts w:ascii="GHEA Grapalat" w:hAnsi="GHEA Grapalat"/>
                <w:bCs/>
                <w:sz w:val="24"/>
                <w:szCs w:val="24"/>
                <w:lang w:val="hy-AM"/>
              </w:rPr>
            </w:pPr>
            <w:r w:rsidRPr="006034E1">
              <w:rPr>
                <w:rFonts w:ascii="GHEA Grapalat" w:hAnsi="GHEA Grapalat"/>
                <w:bCs/>
                <w:sz w:val="24"/>
                <w:szCs w:val="24"/>
                <w:lang w:val="hy-AM"/>
              </w:rPr>
              <w:t>ՀՀ վարչապետի հանձնարարություն</w:t>
            </w:r>
            <w:r w:rsidR="00AC5540" w:rsidRPr="006034E1">
              <w:rPr>
                <w:rFonts w:ascii="GHEA Grapalat" w:hAnsi="GHEA Grapalat"/>
                <w:bCs/>
                <w:sz w:val="24"/>
                <w:szCs w:val="24"/>
                <w:lang w:val="hy-AM"/>
              </w:rPr>
              <w:t xml:space="preserve">։ </w:t>
            </w:r>
          </w:p>
          <w:p w14:paraId="4BA3DBED" w14:textId="51601941" w:rsidR="000C0EAD" w:rsidRPr="006034E1" w:rsidRDefault="00AC5540" w:rsidP="00F40E4F">
            <w:pPr>
              <w:widowControl w:val="0"/>
              <w:ind w:right="210" w:firstLine="459"/>
              <w:contextualSpacing/>
              <w:jc w:val="both"/>
              <w:rPr>
                <w:rFonts w:ascii="GHEA Grapalat" w:hAnsi="GHEA Grapalat"/>
                <w:bCs/>
                <w:sz w:val="24"/>
                <w:szCs w:val="24"/>
                <w:lang w:val="hy-AM"/>
              </w:rPr>
            </w:pPr>
            <w:r w:rsidRPr="006034E1">
              <w:rPr>
                <w:rFonts w:ascii="GHEA Grapalat" w:hAnsi="GHEA Grapalat"/>
                <w:bCs/>
                <w:sz w:val="24"/>
                <w:szCs w:val="24"/>
                <w:lang w:val="hy-AM"/>
              </w:rPr>
              <w:t>Ավելին, նշված օբյեկտի հիմնանորոգման աշխատանքների համար ՀՀ կառավարության համապատասխան որոշմամբ հատկացվել են ֆինանսական միջոցներ, կնքվել է համաձայնագիր</w:t>
            </w:r>
            <w:r w:rsidR="00847DA9" w:rsidRPr="006034E1">
              <w:rPr>
                <w:rFonts w:ascii="GHEA Grapalat" w:hAnsi="GHEA Grapalat"/>
                <w:bCs/>
                <w:sz w:val="24"/>
                <w:szCs w:val="24"/>
                <w:lang w:val="hy-AM"/>
              </w:rPr>
              <w:t xml:space="preserve"> և շինարարական աշխատանքները փաստացի կատարված և ավարտված են։</w:t>
            </w:r>
          </w:p>
          <w:p w14:paraId="710AF162" w14:textId="77777777" w:rsidR="00F40E4F" w:rsidRPr="006034E1" w:rsidRDefault="00F40E4F" w:rsidP="00F40E4F">
            <w:pPr>
              <w:widowControl w:val="0"/>
              <w:ind w:right="210"/>
              <w:contextualSpacing/>
              <w:rPr>
                <w:rFonts w:ascii="GHEA Grapalat" w:hAnsi="GHEA Grapalat"/>
                <w:bCs/>
                <w:sz w:val="24"/>
                <w:szCs w:val="24"/>
                <w:lang w:val="hy-AM"/>
              </w:rPr>
            </w:pPr>
          </w:p>
          <w:p w14:paraId="7BF7A600" w14:textId="77777777" w:rsidR="000C0EAD" w:rsidRPr="006034E1" w:rsidRDefault="000C0EAD" w:rsidP="00B71F39">
            <w:pPr>
              <w:widowControl w:val="0"/>
              <w:ind w:right="210" w:firstLine="459"/>
              <w:contextualSpacing/>
              <w:rPr>
                <w:rFonts w:ascii="GHEA Grapalat" w:hAnsi="GHEA Grapalat"/>
                <w:bCs/>
                <w:sz w:val="24"/>
                <w:szCs w:val="24"/>
                <w:lang w:val="hy-AM"/>
              </w:rPr>
            </w:pPr>
          </w:p>
          <w:p w14:paraId="4C4B89E5" w14:textId="77777777" w:rsidR="00F40E4F" w:rsidRPr="006034E1" w:rsidRDefault="00F40E4F" w:rsidP="00B71F39">
            <w:pPr>
              <w:widowControl w:val="0"/>
              <w:ind w:right="210" w:firstLine="459"/>
              <w:contextualSpacing/>
              <w:rPr>
                <w:rFonts w:ascii="GHEA Grapalat" w:hAnsi="GHEA Grapalat"/>
                <w:bCs/>
                <w:sz w:val="24"/>
                <w:szCs w:val="24"/>
                <w:lang w:val="hy-AM"/>
              </w:rPr>
            </w:pPr>
          </w:p>
          <w:p w14:paraId="30766A23" w14:textId="1FABA1AE" w:rsidR="000C0EAD" w:rsidRPr="006034E1" w:rsidRDefault="00F40E4F" w:rsidP="00B71F39">
            <w:pPr>
              <w:widowControl w:val="0"/>
              <w:ind w:right="210" w:firstLine="459"/>
              <w:contextualSpacing/>
              <w:rPr>
                <w:rFonts w:ascii="GHEA Grapalat" w:hAnsi="GHEA Grapalat"/>
                <w:b/>
                <w:sz w:val="24"/>
                <w:szCs w:val="24"/>
                <w:lang w:val="hy-AM"/>
              </w:rPr>
            </w:pPr>
            <w:r w:rsidRPr="006034E1">
              <w:rPr>
                <w:rFonts w:ascii="GHEA Grapalat" w:hAnsi="GHEA Grapalat"/>
                <w:b/>
                <w:sz w:val="24"/>
                <w:szCs w:val="24"/>
                <w:lang w:val="hy-AM"/>
              </w:rPr>
              <w:t>-</w:t>
            </w:r>
            <w:r w:rsidR="000C0EAD" w:rsidRPr="006034E1">
              <w:rPr>
                <w:rFonts w:ascii="GHEA Grapalat" w:hAnsi="GHEA Grapalat"/>
                <w:b/>
                <w:sz w:val="24"/>
                <w:szCs w:val="24"/>
                <w:lang w:val="hy-AM"/>
              </w:rPr>
              <w:t>Ընդունվել է, անվանումը խմբագրվել է։</w:t>
            </w:r>
          </w:p>
        </w:tc>
      </w:tr>
      <w:tr w:rsidR="002261BA" w:rsidRPr="00FC1E1F" w14:paraId="4634D357" w14:textId="77777777" w:rsidTr="00F40E4F">
        <w:trPr>
          <w:trHeight w:val="1543"/>
        </w:trPr>
        <w:tc>
          <w:tcPr>
            <w:tcW w:w="9355" w:type="dxa"/>
          </w:tcPr>
          <w:p w14:paraId="778EA7E4" w14:textId="0D822316" w:rsidR="002261BA" w:rsidRDefault="002261B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5. Հ-58 /Մ-4/-Ոսկեպար-Նոյեմբերյան-/Մ-6/ հանրապետական նշանակության ավտոճանապարհի կմ 43+100-ում գտնվող փլուզված հատվածի վերականգնման աշխատանքների նախագծա-նախահաշվային փաստաթղթերի </w:t>
            </w:r>
            <w:r w:rsidRPr="002261BA">
              <w:rPr>
                <w:rFonts w:ascii="GHEA Grapalat" w:hAnsi="GHEA Grapalat" w:cs="Sylfaen"/>
                <w:bCs/>
                <w:color w:val="191919"/>
                <w:sz w:val="24"/>
                <w:szCs w:val="24"/>
                <w:shd w:val="clear" w:color="auto" w:fill="FFFFFF"/>
                <w:lang w:val="hy-AM"/>
              </w:rPr>
              <w:lastRenderedPageBreak/>
              <w:t>ձեռքբերումը՝ 1,260.0 հազ. դրամ արժեքով նախատեսված է 1049 ծրագրի և՛ 21001, և՛ 21002 միջոցառումներում, ուստի առաջարկում ենք այն հանել 21001 միջոցառումից:</w:t>
            </w:r>
          </w:p>
        </w:tc>
        <w:tc>
          <w:tcPr>
            <w:tcW w:w="4860" w:type="dxa"/>
          </w:tcPr>
          <w:p w14:paraId="235F722B" w14:textId="77777777" w:rsidR="00F40E4F" w:rsidRPr="006034E1" w:rsidRDefault="00F40E4F" w:rsidP="00FC1E1F">
            <w:pPr>
              <w:widowControl w:val="0"/>
              <w:ind w:right="210" w:firstLine="459"/>
              <w:contextualSpacing/>
              <w:rPr>
                <w:rFonts w:ascii="GHEA Grapalat" w:hAnsi="GHEA Grapalat"/>
                <w:b/>
                <w:sz w:val="24"/>
                <w:szCs w:val="24"/>
                <w:lang w:val="hy-AM"/>
              </w:rPr>
            </w:pPr>
          </w:p>
          <w:p w14:paraId="36CBDEF3" w14:textId="74D17AC3" w:rsidR="002261BA" w:rsidRPr="006034E1" w:rsidRDefault="00F40E4F" w:rsidP="00FC1E1F">
            <w:pPr>
              <w:widowControl w:val="0"/>
              <w:ind w:right="210" w:firstLine="459"/>
              <w:contextualSpacing/>
              <w:rPr>
                <w:rFonts w:ascii="GHEA Grapalat" w:hAnsi="GHEA Grapalat"/>
                <w:b/>
                <w:sz w:val="24"/>
                <w:szCs w:val="24"/>
                <w:lang w:val="hy-AM"/>
              </w:rPr>
            </w:pPr>
            <w:r w:rsidRPr="006034E1">
              <w:rPr>
                <w:rFonts w:ascii="GHEA Grapalat" w:hAnsi="GHEA Grapalat"/>
                <w:b/>
                <w:sz w:val="24"/>
                <w:szCs w:val="24"/>
                <w:lang w:val="hy-AM"/>
              </w:rPr>
              <w:t>-</w:t>
            </w:r>
            <w:r w:rsidR="000C0EAD" w:rsidRPr="006034E1">
              <w:rPr>
                <w:rFonts w:ascii="GHEA Grapalat" w:hAnsi="GHEA Grapalat"/>
                <w:b/>
                <w:sz w:val="24"/>
                <w:szCs w:val="24"/>
                <w:lang w:val="hy-AM"/>
              </w:rPr>
              <w:t>Ընդունվել է</w:t>
            </w:r>
            <w:r w:rsidR="00847DA9" w:rsidRPr="006034E1">
              <w:rPr>
                <w:rFonts w:ascii="GHEA Grapalat" w:hAnsi="GHEA Grapalat"/>
                <w:b/>
                <w:sz w:val="24"/>
                <w:szCs w:val="24"/>
                <w:lang w:val="hy-AM"/>
              </w:rPr>
              <w:t>, խմբագրվել է։</w:t>
            </w:r>
          </w:p>
        </w:tc>
      </w:tr>
      <w:tr w:rsidR="002261BA" w:rsidRPr="00506C38" w14:paraId="18C278A4" w14:textId="77777777" w:rsidTr="00F40E4F">
        <w:trPr>
          <w:trHeight w:val="1543"/>
        </w:trPr>
        <w:tc>
          <w:tcPr>
            <w:tcW w:w="9355" w:type="dxa"/>
          </w:tcPr>
          <w:p w14:paraId="318B292E" w14:textId="52BA9A39" w:rsidR="002261BA" w:rsidRDefault="002261B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6. 1157 ծրագրի 21002 միջոցառման գծով նախատեսված միջոցներից 65.9 մլն դրամի նվազեցման կապակցությամբ նշենք, որ Ֆինանսատնտեսական նախարարական կոմիտեի 15.09.2025թ. N ԿԱ/275-2025 արձանագրության 1.2 կետով հանձնարարվել էր ընդունել ի գիտություն, որ «21002. Երևանի մետրոպոլիտենի ենթակառուցվածքների կառուցում» միջոցառման չիրացված միջոցները ենթակա են վերադարձման ՀՀ պետական բյուջե:</w:t>
            </w:r>
          </w:p>
        </w:tc>
        <w:tc>
          <w:tcPr>
            <w:tcW w:w="4860" w:type="dxa"/>
          </w:tcPr>
          <w:p w14:paraId="01E377C4" w14:textId="66AB5242" w:rsidR="00F40E4F" w:rsidRPr="00583A3B" w:rsidRDefault="00F40E4F" w:rsidP="00F40E4F">
            <w:pPr>
              <w:widowControl w:val="0"/>
              <w:spacing w:line="360" w:lineRule="auto"/>
              <w:ind w:right="210"/>
              <w:jc w:val="both"/>
              <w:rPr>
                <w:rFonts w:ascii="GHEA Grapalat" w:eastAsia="MS Mincho" w:hAnsi="GHEA Grapalat" w:cs="MS Mincho"/>
                <w:b/>
                <w:bCs/>
                <w:sz w:val="24"/>
                <w:szCs w:val="24"/>
                <w:lang w:val="hy-AM"/>
              </w:rPr>
            </w:pPr>
            <w:r w:rsidRPr="00583A3B">
              <w:rPr>
                <w:rFonts w:ascii="GHEA Grapalat" w:eastAsia="MS Mincho" w:hAnsi="GHEA Grapalat" w:cs="MS Mincho"/>
                <w:b/>
                <w:bCs/>
                <w:sz w:val="24"/>
                <w:szCs w:val="24"/>
                <w:lang w:val="hy-AM"/>
              </w:rPr>
              <w:t>-Ընդունվել է</w:t>
            </w:r>
            <w:r w:rsidRPr="00583A3B">
              <w:rPr>
                <w:rFonts w:ascii="MS Mincho" w:eastAsia="MS Mincho" w:hAnsi="MS Mincho" w:cs="MS Mincho" w:hint="eastAsia"/>
                <w:b/>
                <w:bCs/>
                <w:sz w:val="24"/>
                <w:szCs w:val="24"/>
                <w:lang w:val="hy-AM"/>
              </w:rPr>
              <w:t>․</w:t>
            </w:r>
          </w:p>
          <w:p w14:paraId="42B79B02" w14:textId="3F8D1510" w:rsidR="002261BA" w:rsidRPr="00583A3B" w:rsidRDefault="00421D72" w:rsidP="00421D72">
            <w:pPr>
              <w:widowControl w:val="0"/>
              <w:spacing w:line="360" w:lineRule="auto"/>
              <w:ind w:right="210"/>
              <w:contextualSpacing/>
              <w:jc w:val="both"/>
              <w:rPr>
                <w:rFonts w:ascii="GHEA Grapalat" w:hAnsi="GHEA Grapalat"/>
                <w:bCs/>
                <w:sz w:val="24"/>
                <w:szCs w:val="24"/>
                <w:lang w:val="hy-AM"/>
              </w:rPr>
            </w:pPr>
            <w:r w:rsidRPr="00583A3B">
              <w:rPr>
                <w:rFonts w:ascii="GHEA Grapalat" w:hAnsi="GHEA Grapalat"/>
                <w:bCs/>
                <w:sz w:val="24"/>
                <w:szCs w:val="24"/>
                <w:lang w:val="hy-AM"/>
              </w:rPr>
              <w:t>Նախագծից միջոցառումը հանվել է։</w:t>
            </w:r>
          </w:p>
        </w:tc>
      </w:tr>
      <w:tr w:rsidR="002261BA" w:rsidRPr="00B1200F" w14:paraId="140092E8" w14:textId="77777777" w:rsidTr="00F40E4F">
        <w:trPr>
          <w:trHeight w:val="1543"/>
        </w:trPr>
        <w:tc>
          <w:tcPr>
            <w:tcW w:w="9355" w:type="dxa"/>
          </w:tcPr>
          <w:p w14:paraId="4406BCE9"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7. Նախագծի 2-րդ կետով առաջարկվում է թույլատրել ՏԿԵՆ-ին՝ կազմակերպել «Կամուրջշին» ՓԲԸ-ի հետ 23/12/2024թ. կնքված թիվ ՏԿԵՆ-ՆԸ-ՀՄԱԱՇՁԲ-2024/61Շ պայմանագրի շրջանակներում կառուցված ժամանակավոր կամրջի քանդման աշխատանքները, իսկ 3-րդ կետով՝ նախատեսվում է առանց ավարտական ակտի վճարել ընկերությանը պայմանագրի գնի չվճարված հինգ տոկոսը, ինչպես նաև պայմանագրի շրջանակում չիրականացնել երաշխիքային սպասարկում:</w:t>
            </w:r>
          </w:p>
          <w:p w14:paraId="5189FD4D"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Նախագծի ընդունումը հիմնավորող փաստաթղթի համաձայն՝ ժամանակավոր կամրջի քանդման անհրաժեշտությունը պայմանավորված է հարևանությամբ կառուցված նոր մետաղական կամրջի առկայությամբ: Միաժամանակ նշվում է, որ ժամանակավոր կամրջի կառուցման աշխատանքներն </w:t>
            </w:r>
            <w:r w:rsidRPr="002261BA">
              <w:rPr>
                <w:rFonts w:ascii="GHEA Grapalat" w:hAnsi="GHEA Grapalat" w:cs="Sylfaen"/>
                <w:bCs/>
                <w:color w:val="191919"/>
                <w:sz w:val="24"/>
                <w:szCs w:val="24"/>
                <w:shd w:val="clear" w:color="auto" w:fill="FFFFFF"/>
                <w:lang w:val="hy-AM"/>
              </w:rPr>
              <w:lastRenderedPageBreak/>
              <w:t>ամբողջությամբ ավարտված են, իսկ նշված պայմանագրի  համաձայն՝ նշված կամուրջը պետք է գտնվի մոտ 3 տարի երաշխիքային սպասարկման ժամկետում:</w:t>
            </w:r>
          </w:p>
          <w:p w14:paraId="35C757D4"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Կնքված պայմանագրով սահմանված է, որ կապալառուն պետք է 3 տարի ապահովի ժամանակավոր կամրջի երաշխիքային սպասարկումը: Այս հանգամանքը ենթադրում է, որ կամրջի աշխատանքների կատարման համար ներկայացված գնային առաջարկը ներառել է նաև այդ ծառայության մատուցման գումարը: Հիմք ընդունելով նշվածը գտնում ենք, որ տվյալ դեպքում պետք է քննարկման առարկա դառնա այդ գումարի՝ պահված միջոցներից հաշվանցելու հարցը և այդ հանգամանքը բացահայտվի Նախագծի ընդունումը հիմնավորող փաստաթղթում՝ դրան համապատասխան նվազեցնելով նաև բյուջետավորվող միջոցների չափը: Եթե այդ չափը կգերազանցի պահված գումարը, ապա կապալառուն պետք է գումարի ավել մասը վերադարձնի պետական բյուջե: </w:t>
            </w:r>
          </w:p>
          <w:p w14:paraId="13849C49" w14:textId="3B812639"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Ինչ վերաբերում է առանց ավարտական ակտի պահված գումարը վճարելուն, ապա անհրաժեշտ ենք համարում այդ մասով ստանալ ոլորտը կարգավորող մարմնի՝ Քաղաքաշինության կոմիտեի դիրքորոշումը:</w:t>
            </w:r>
          </w:p>
        </w:tc>
        <w:tc>
          <w:tcPr>
            <w:tcW w:w="4860" w:type="dxa"/>
          </w:tcPr>
          <w:p w14:paraId="3CD88A43" w14:textId="6B0047A6" w:rsidR="00307A97" w:rsidRPr="00506C38" w:rsidRDefault="00307A97" w:rsidP="00F40E4F">
            <w:pPr>
              <w:widowControl w:val="0"/>
              <w:ind w:right="210" w:firstLine="459"/>
              <w:contextualSpacing/>
              <w:jc w:val="both"/>
              <w:rPr>
                <w:rFonts w:ascii="GHEA Grapalat" w:hAnsi="GHEA Grapalat"/>
                <w:b/>
                <w:sz w:val="24"/>
                <w:szCs w:val="24"/>
                <w:lang w:val="hy-AM"/>
              </w:rPr>
            </w:pPr>
            <w:r w:rsidRPr="00506C38">
              <w:rPr>
                <w:rFonts w:ascii="GHEA Grapalat" w:hAnsi="GHEA Grapalat"/>
                <w:b/>
                <w:sz w:val="24"/>
                <w:szCs w:val="24"/>
                <w:lang w:val="hy-AM"/>
              </w:rPr>
              <w:lastRenderedPageBreak/>
              <w:t xml:space="preserve">Ընդունվել է մասսամբ։ Ենթակետը </w:t>
            </w:r>
            <w:r w:rsidR="005F1663" w:rsidRPr="00506C38">
              <w:rPr>
                <w:rFonts w:ascii="GHEA Grapalat" w:hAnsi="GHEA Grapalat"/>
                <w:b/>
                <w:sz w:val="24"/>
                <w:szCs w:val="24"/>
                <w:lang w:val="hy-AM"/>
              </w:rPr>
              <w:t xml:space="preserve">և հիմնավորումը </w:t>
            </w:r>
            <w:r w:rsidRPr="00506C38">
              <w:rPr>
                <w:rFonts w:ascii="GHEA Grapalat" w:hAnsi="GHEA Grapalat"/>
                <w:b/>
                <w:sz w:val="24"/>
                <w:szCs w:val="24"/>
                <w:lang w:val="hy-AM"/>
              </w:rPr>
              <w:t xml:space="preserve">խմբագրվել </w:t>
            </w:r>
            <w:r w:rsidR="005F1663" w:rsidRPr="00506C38">
              <w:rPr>
                <w:rFonts w:ascii="GHEA Grapalat" w:hAnsi="GHEA Grapalat"/>
                <w:b/>
                <w:sz w:val="24"/>
                <w:szCs w:val="24"/>
                <w:lang w:val="hy-AM"/>
              </w:rPr>
              <w:t>են</w:t>
            </w:r>
            <w:r w:rsidRPr="00506C38">
              <w:rPr>
                <w:rFonts w:ascii="GHEA Grapalat" w:hAnsi="GHEA Grapalat"/>
                <w:b/>
                <w:sz w:val="24"/>
                <w:szCs w:val="24"/>
                <w:lang w:val="hy-AM"/>
              </w:rPr>
              <w:t>։ Ինչ վերաբերում է գումարի վճարմանը, ապա հայտնում ենք, որ գնային առաջարկի բացվածքի համաձայն, այն ներառում է միայն ծավալաթերթ-նախահաշվով նախատեսված աշխատանքները։</w:t>
            </w:r>
          </w:p>
          <w:p w14:paraId="04C9A06C" w14:textId="154943D0" w:rsidR="00422886" w:rsidRPr="00422886" w:rsidRDefault="00422886" w:rsidP="00F40E4F">
            <w:pPr>
              <w:widowControl w:val="0"/>
              <w:ind w:right="210" w:firstLine="459"/>
              <w:contextualSpacing/>
              <w:jc w:val="both"/>
              <w:rPr>
                <w:rFonts w:ascii="GHEA Grapalat" w:hAnsi="GHEA Grapalat"/>
                <w:b/>
                <w:sz w:val="24"/>
                <w:szCs w:val="24"/>
                <w:lang w:val="hy-AM"/>
              </w:rPr>
            </w:pPr>
            <w:r w:rsidRPr="00506C38">
              <w:rPr>
                <w:rFonts w:ascii="GHEA Grapalat" w:hAnsi="GHEA Grapalat"/>
                <w:b/>
                <w:sz w:val="24"/>
                <w:szCs w:val="24"/>
                <w:lang w:val="hy-AM"/>
              </w:rPr>
              <w:t>Ավելին, ՀՀ կառավարության 17</w:t>
            </w:r>
            <w:r w:rsidRPr="00506C38">
              <w:rPr>
                <w:rFonts w:ascii="Cambria Math" w:hAnsi="Cambria Math" w:cs="Cambria Math"/>
                <w:b/>
                <w:sz w:val="24"/>
                <w:szCs w:val="24"/>
                <w:lang w:val="hy-AM"/>
              </w:rPr>
              <w:t>․</w:t>
            </w:r>
            <w:r w:rsidRPr="00506C38">
              <w:rPr>
                <w:rFonts w:ascii="GHEA Grapalat" w:hAnsi="GHEA Grapalat"/>
                <w:b/>
                <w:sz w:val="24"/>
                <w:szCs w:val="24"/>
                <w:lang w:val="hy-AM"/>
              </w:rPr>
              <w:t>10</w:t>
            </w:r>
            <w:r w:rsidRPr="00506C38">
              <w:rPr>
                <w:rFonts w:ascii="Cambria Math" w:hAnsi="Cambria Math" w:cs="Cambria Math"/>
                <w:b/>
                <w:sz w:val="24"/>
                <w:szCs w:val="24"/>
                <w:lang w:val="hy-AM"/>
              </w:rPr>
              <w:t>․</w:t>
            </w:r>
            <w:r w:rsidRPr="00506C38">
              <w:rPr>
                <w:rFonts w:ascii="GHEA Grapalat" w:hAnsi="GHEA Grapalat"/>
                <w:b/>
                <w:sz w:val="24"/>
                <w:szCs w:val="24"/>
                <w:lang w:val="hy-AM"/>
              </w:rPr>
              <w:t>2024 1656-Ն որոշմամբ սահմանված կարգով շինարարական աշխատանքների գնագոյացման նախահաշվային նորմերով երաշխիքային ժամկետում ի հայտ եկած թերությունների վերացման համար գումարի հաշվարկ նախատեսված չէ։</w:t>
            </w:r>
          </w:p>
          <w:p w14:paraId="12B3C675" w14:textId="5B613FC7" w:rsidR="00121C47" w:rsidRPr="00583A3B" w:rsidRDefault="005D106D" w:rsidP="00F40E4F">
            <w:pPr>
              <w:widowControl w:val="0"/>
              <w:ind w:right="210" w:firstLine="459"/>
              <w:contextualSpacing/>
              <w:jc w:val="both"/>
              <w:rPr>
                <w:rFonts w:ascii="GHEA Grapalat" w:hAnsi="GHEA Grapalat"/>
                <w:bCs/>
                <w:sz w:val="24"/>
                <w:szCs w:val="24"/>
                <w:lang w:val="hy-AM"/>
              </w:rPr>
            </w:pPr>
            <w:r w:rsidRPr="00583A3B">
              <w:rPr>
                <w:rFonts w:ascii="GHEA Grapalat" w:hAnsi="GHEA Grapalat"/>
                <w:bCs/>
                <w:sz w:val="24"/>
                <w:szCs w:val="24"/>
                <w:lang w:val="hy-AM"/>
              </w:rPr>
              <w:t xml:space="preserve">Նշենք նաև, որ համաձայն </w:t>
            </w:r>
            <w:r w:rsidR="009708DD" w:rsidRPr="00583A3B">
              <w:rPr>
                <w:rFonts w:ascii="GHEA Grapalat" w:hAnsi="GHEA Grapalat"/>
                <w:bCs/>
                <w:sz w:val="24"/>
                <w:szCs w:val="24"/>
                <w:lang w:val="hy-AM"/>
              </w:rPr>
              <w:t xml:space="preserve"> </w:t>
            </w:r>
            <w:r w:rsidRPr="00583A3B">
              <w:rPr>
                <w:rFonts w:ascii="GHEA Grapalat" w:hAnsi="GHEA Grapalat"/>
                <w:bCs/>
                <w:sz w:val="24"/>
                <w:szCs w:val="24"/>
                <w:lang w:val="hy-AM"/>
              </w:rPr>
              <w:t xml:space="preserve">թիվ </w:t>
            </w:r>
            <w:r w:rsidRPr="00583A3B">
              <w:rPr>
                <w:rFonts w:ascii="GHEA Grapalat" w:hAnsi="GHEA Grapalat"/>
                <w:bCs/>
                <w:sz w:val="24"/>
                <w:szCs w:val="24"/>
                <w:lang w:val="hy-AM"/>
              </w:rPr>
              <w:lastRenderedPageBreak/>
              <w:t>ՏԿԵՆ-ՆԸ-ՀՄԱԱՇՁԲ-2024/61Շ պայմանագրի 3</w:t>
            </w:r>
            <w:r w:rsidRPr="00583A3B">
              <w:rPr>
                <w:rFonts w:ascii="Cambria Math" w:hAnsi="Cambria Math" w:cs="Cambria Math"/>
                <w:bCs/>
                <w:sz w:val="24"/>
                <w:szCs w:val="24"/>
                <w:lang w:val="hy-AM"/>
              </w:rPr>
              <w:t>․</w:t>
            </w:r>
            <w:r w:rsidRPr="00583A3B">
              <w:rPr>
                <w:rFonts w:ascii="GHEA Grapalat" w:hAnsi="GHEA Grapalat"/>
                <w:bCs/>
                <w:sz w:val="24"/>
                <w:szCs w:val="24"/>
                <w:lang w:val="hy-AM"/>
              </w:rPr>
              <w:t>4</w:t>
            </w:r>
            <w:r w:rsidRPr="00583A3B">
              <w:rPr>
                <w:rFonts w:ascii="Cambria Math" w:hAnsi="Cambria Math" w:cs="Cambria Math"/>
                <w:bCs/>
                <w:sz w:val="24"/>
                <w:szCs w:val="24"/>
                <w:lang w:val="hy-AM"/>
              </w:rPr>
              <w:t>․</w:t>
            </w:r>
            <w:r w:rsidRPr="00583A3B">
              <w:rPr>
                <w:rFonts w:ascii="GHEA Grapalat" w:hAnsi="GHEA Grapalat"/>
                <w:bCs/>
                <w:sz w:val="24"/>
                <w:szCs w:val="24"/>
                <w:lang w:val="hy-AM"/>
              </w:rPr>
              <w:t>8-րդ կետի՝ եթե շինարարական ծրագրերի կատարման արդյունքի կամ դրա առանձին բաղադրիչի համար սահմանված երաշխիքային ժամկետի ընթացքում ի հայտ են եկել կատարված աշխատանքի թերություններ, ապա կապալառուն պարտավոր է իր միջոցների հաշվին, պատվիրատուի կողմից սահմանված ողջամիտ ժամկետում վերացնել թերությունները։</w:t>
            </w:r>
          </w:p>
          <w:p w14:paraId="616C54DD" w14:textId="7639F011" w:rsidR="009708DD" w:rsidRPr="00583A3B" w:rsidRDefault="00121C47" w:rsidP="00F40E4F">
            <w:pPr>
              <w:widowControl w:val="0"/>
              <w:ind w:right="210" w:firstLine="459"/>
              <w:contextualSpacing/>
              <w:jc w:val="both"/>
              <w:rPr>
                <w:rFonts w:ascii="Cambria Math" w:hAnsi="Cambria Math"/>
                <w:bCs/>
                <w:sz w:val="24"/>
                <w:szCs w:val="24"/>
                <w:lang w:val="hy-AM"/>
              </w:rPr>
            </w:pPr>
            <w:r w:rsidRPr="00583A3B">
              <w:rPr>
                <w:rFonts w:ascii="GHEA Grapalat" w:hAnsi="GHEA Grapalat"/>
                <w:bCs/>
                <w:sz w:val="24"/>
                <w:szCs w:val="24"/>
                <w:lang w:val="hy-AM"/>
              </w:rPr>
              <w:t>Սույն կետի վերլուծությունից հետևում է, որ երաշխիքային ժամկետում ի հայտ եկած թերությունների վերացման համար պայմանագրով գումար չի նախատեսվում, այն վերացվում են կապալառուի սեփական  միջոցների հաշվին։</w:t>
            </w:r>
            <w:r w:rsidR="00383BFF" w:rsidRPr="00583A3B">
              <w:rPr>
                <w:rFonts w:ascii="GHEA Grapalat" w:hAnsi="GHEA Grapalat"/>
                <w:bCs/>
                <w:sz w:val="24"/>
                <w:szCs w:val="24"/>
                <w:lang w:val="hy-AM"/>
              </w:rPr>
              <w:t xml:space="preserve"> Հետևաբար, պահված միջոցներից գումարի հաշվանցման առաջարկությունը ենթակա չ</w:t>
            </w:r>
            <w:r w:rsidR="00847DA9" w:rsidRPr="00583A3B">
              <w:rPr>
                <w:rFonts w:ascii="GHEA Grapalat" w:hAnsi="GHEA Grapalat"/>
                <w:bCs/>
                <w:sz w:val="24"/>
                <w:szCs w:val="24"/>
                <w:lang w:val="hy-AM"/>
              </w:rPr>
              <w:t>է</w:t>
            </w:r>
            <w:r w:rsidR="00383BFF" w:rsidRPr="00583A3B">
              <w:rPr>
                <w:rFonts w:ascii="GHEA Grapalat" w:hAnsi="GHEA Grapalat"/>
                <w:bCs/>
                <w:sz w:val="24"/>
                <w:szCs w:val="24"/>
                <w:lang w:val="hy-AM"/>
              </w:rPr>
              <w:t xml:space="preserve"> ընդունման</w:t>
            </w:r>
            <w:r w:rsidRPr="00583A3B">
              <w:rPr>
                <w:rFonts w:ascii="GHEA Grapalat" w:hAnsi="GHEA Grapalat"/>
                <w:bCs/>
                <w:sz w:val="24"/>
                <w:szCs w:val="24"/>
                <w:lang w:val="hy-AM"/>
              </w:rPr>
              <w:t xml:space="preserve"> </w:t>
            </w:r>
            <w:r w:rsidR="005D106D" w:rsidRPr="00583A3B">
              <w:rPr>
                <w:rFonts w:ascii="GHEA Grapalat" w:hAnsi="GHEA Grapalat"/>
                <w:bCs/>
                <w:sz w:val="24"/>
                <w:szCs w:val="24"/>
                <w:lang w:val="hy-AM"/>
              </w:rPr>
              <w:t xml:space="preserve">   </w:t>
            </w:r>
          </w:p>
        </w:tc>
      </w:tr>
      <w:tr w:rsidR="002261BA" w:rsidRPr="00506C38" w14:paraId="697474E2" w14:textId="77777777" w:rsidTr="00F40E4F">
        <w:trPr>
          <w:trHeight w:val="1543"/>
        </w:trPr>
        <w:tc>
          <w:tcPr>
            <w:tcW w:w="9355" w:type="dxa"/>
          </w:tcPr>
          <w:p w14:paraId="5F1E5365"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8. Նախագծի 4-րդ կետի մասով  առաջարկվում է թույլատրել ՏԿԵՆ-ին, կողմերի համաձայնությամբ, լուծել թիվ ՏԿԵՆ-ԳՀԱՇՁԲ-2022/26Շ պայմանագիրը և առանց ավարտական ակտի առկայության՝ վճարել ընկերությանը պայմանագրի գնի չվճարված հինգ տոկոսը, ինչպես նաև պայմանագրի շրջանակում չիրականացնել երաշխիքային սպասարկում:</w:t>
            </w:r>
          </w:p>
          <w:p w14:paraId="29722781"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Նախագծի ընդունումը հիմնավորող փաստաթղթի համաձայն՝ նախագծով նման կարգավորում սահմանելու անհրաժեշտությունը պայմանավորված է այն հանգամանքով, որ 2024 թվականի մայիսի 25-26-ին ՀՀ Լոռու և Տավուշի մարզերում հորդառատ անձրևների ու Դեբեդ, Աղստև և Տաշիր գետերի վարարման հետևանքով հեղեղումներից վերանորոգվող ավտոճանապարհի որոշ հատվածների վնասվելու հետևանքով ՀՀ կառավարության 2015թ. մարտի 9-ի N 596-Ն որոշման համապատասխան ստեղծված հանձնաժողովը հնարավորություն չի ունեցել փաստագրել կատարված աշխատանքները և ավարտված օբյեկտն ընդունել շահագործման, ինչպես նաև հնարավոր չէ իրականացնել երաշխիքային սպասարկում, սակայն առկա են փաստաթղթեր և լուսանկարներ, այդ թվում՝ տեխնիկական հսկողություն իրականացրած անձի կողմից տրված, որ աշխատանքները պատշաճ իրականացվել են:</w:t>
            </w:r>
          </w:p>
          <w:p w14:paraId="1B62433A"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 Նշվում է նաև, որ վերոհիշյալ պայմանագրի լուծմամբ հնարավոր կլինի վերադարձնել Կապալառուին պայմանագրի կատարման համար ներկայացված պայմանագրի ապահովման երաշխիքը։</w:t>
            </w:r>
          </w:p>
          <w:p w14:paraId="23B9C6DD"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Այս կապակցությամբ հայտնում  ենք, որ նշված պայմանագրի 7-րդ բաժնի համաձայն՝ 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 է ջրհեղեղը: </w:t>
            </w:r>
            <w:r w:rsidRPr="002261BA">
              <w:rPr>
                <w:rFonts w:ascii="GHEA Grapalat" w:hAnsi="GHEA Grapalat" w:cs="Sylfaen"/>
                <w:bCs/>
                <w:color w:val="191919"/>
                <w:sz w:val="24"/>
                <w:szCs w:val="24"/>
                <w:shd w:val="clear" w:color="auto" w:fill="FFFFFF"/>
                <w:lang w:val="hy-AM"/>
              </w:rPr>
              <w:lastRenderedPageBreak/>
              <w:t>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14:paraId="290EC801" w14:textId="77777777" w:rsidR="002261BA" w:rsidRPr="006034E1"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Այս կապակցությամբ գտնում ենք, որ պատվիրատուն պետք է ինքնուրույն կայացնի ինչպես պայմանագիրը փոխադարձ համաձայնությամբ լուծելու, այնպես </w:t>
            </w:r>
            <w:r w:rsidRPr="006034E1">
              <w:rPr>
                <w:rFonts w:ascii="GHEA Grapalat" w:hAnsi="GHEA Grapalat" w:cs="Sylfaen"/>
                <w:bCs/>
                <w:color w:val="191919"/>
                <w:sz w:val="24"/>
                <w:szCs w:val="24"/>
                <w:shd w:val="clear" w:color="auto" w:fill="FFFFFF"/>
                <w:lang w:val="hy-AM"/>
              </w:rPr>
              <w:t xml:space="preserve">էլ ապահովումները վերադարձնելու որոշումները: </w:t>
            </w:r>
          </w:p>
          <w:p w14:paraId="371B9F49" w14:textId="77777777" w:rsidR="002261BA" w:rsidRPr="006034E1"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6034E1">
              <w:rPr>
                <w:rFonts w:ascii="GHEA Grapalat" w:hAnsi="GHEA Grapalat" w:cs="Sylfaen"/>
                <w:bCs/>
                <w:color w:val="191919"/>
                <w:sz w:val="24"/>
                <w:szCs w:val="24"/>
                <w:shd w:val="clear" w:color="auto" w:fill="FFFFFF"/>
                <w:lang w:val="hy-AM"/>
              </w:rPr>
              <w:t>Ինչ վերաբերում է առանց ավարտական ակտի պահված գումարը վճարելուն, ապա անհրաժեշտ ենք համարում այդ մասով ստանալ ոլորտը կարգավորող մարմնի՝ Քաղաքաշինության կոմիտեի դիրքորոշումը:</w:t>
            </w:r>
          </w:p>
          <w:p w14:paraId="7F7CA2E2" w14:textId="39BA93F4"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6034E1">
              <w:rPr>
                <w:rFonts w:ascii="GHEA Grapalat" w:hAnsi="GHEA Grapalat" w:cs="Sylfaen"/>
                <w:bCs/>
                <w:color w:val="191919"/>
                <w:sz w:val="24"/>
                <w:szCs w:val="24"/>
                <w:shd w:val="clear" w:color="auto" w:fill="FFFFFF"/>
                <w:lang w:val="hy-AM"/>
              </w:rPr>
              <w:t>Նշված ամփոփմամբ գտնում ենք, որ 4-րդ կետը ենթակա է խմբագրման այն տրամաբանությամբ, որ եթե Քաղաքաշինության կոմիտեի կողմից տրամադրված դիրքորոշման համաձայն հնարավոր կլինի նկարագրված պայմանների առկայության դեպքում վճարել պահված գումարը, ապա միայն այդ մասը թողնել նշված կետում:</w:t>
            </w:r>
          </w:p>
        </w:tc>
        <w:tc>
          <w:tcPr>
            <w:tcW w:w="4860" w:type="dxa"/>
          </w:tcPr>
          <w:p w14:paraId="68E37012" w14:textId="159A3D49" w:rsidR="002261BA" w:rsidRPr="00B17587" w:rsidRDefault="00F40E4F" w:rsidP="00B71F39">
            <w:pPr>
              <w:widowControl w:val="0"/>
              <w:ind w:right="210" w:firstLine="459"/>
              <w:contextualSpacing/>
              <w:rPr>
                <w:rFonts w:ascii="GHEA Grapalat" w:hAnsi="GHEA Grapalat"/>
                <w:b/>
                <w:sz w:val="24"/>
                <w:szCs w:val="24"/>
                <w:lang w:val="hy-AM"/>
              </w:rPr>
            </w:pPr>
            <w:r>
              <w:rPr>
                <w:rFonts w:ascii="GHEA Grapalat" w:hAnsi="GHEA Grapalat"/>
                <w:b/>
                <w:sz w:val="24"/>
                <w:szCs w:val="24"/>
                <w:lang w:val="hy-AM"/>
              </w:rPr>
              <w:lastRenderedPageBreak/>
              <w:t>-</w:t>
            </w:r>
            <w:r w:rsidR="00121C47" w:rsidRPr="00B17587">
              <w:rPr>
                <w:rFonts w:ascii="GHEA Grapalat" w:hAnsi="GHEA Grapalat"/>
                <w:b/>
                <w:sz w:val="24"/>
                <w:szCs w:val="24"/>
                <w:lang w:val="hy-AM"/>
              </w:rPr>
              <w:t>Չի ընդունվել</w:t>
            </w:r>
          </w:p>
          <w:p w14:paraId="3EAA42CB" w14:textId="66029BF4" w:rsidR="00737FAA" w:rsidRDefault="00737FAA" w:rsidP="00B17587">
            <w:pPr>
              <w:widowControl w:val="0"/>
              <w:ind w:right="210" w:firstLine="459"/>
              <w:contextualSpacing/>
              <w:jc w:val="both"/>
              <w:rPr>
                <w:rFonts w:ascii="GHEA Grapalat" w:hAnsi="GHEA Grapalat"/>
                <w:bCs/>
                <w:sz w:val="24"/>
                <w:szCs w:val="24"/>
                <w:lang w:val="hy-AM"/>
              </w:rPr>
            </w:pPr>
            <w:r>
              <w:rPr>
                <w:rFonts w:ascii="GHEA Grapalat" w:hAnsi="GHEA Grapalat"/>
                <w:bCs/>
                <w:sz w:val="24"/>
                <w:szCs w:val="24"/>
                <w:lang w:val="hy-AM"/>
              </w:rPr>
              <w:t xml:space="preserve">Նկատի ունենալով, որ </w:t>
            </w:r>
            <w:r w:rsidRPr="00737FAA">
              <w:rPr>
                <w:rFonts w:ascii="GHEA Grapalat" w:hAnsi="GHEA Grapalat"/>
                <w:bCs/>
                <w:sz w:val="24"/>
                <w:szCs w:val="24"/>
                <w:lang w:val="hy-AM"/>
              </w:rPr>
              <w:t>պայմանագրի 7-րդ բաժն</w:t>
            </w:r>
            <w:r>
              <w:rPr>
                <w:rFonts w:ascii="GHEA Grapalat" w:hAnsi="GHEA Grapalat"/>
                <w:bCs/>
                <w:sz w:val="24"/>
                <w:szCs w:val="24"/>
                <w:lang w:val="hy-AM"/>
              </w:rPr>
              <w:t xml:space="preserve">ով նախատեսված </w:t>
            </w:r>
            <w:r w:rsidRPr="00737FAA">
              <w:rPr>
                <w:rFonts w:ascii="GHEA Grapalat" w:hAnsi="GHEA Grapalat"/>
                <w:bCs/>
                <w:sz w:val="24"/>
                <w:szCs w:val="24"/>
                <w:lang w:val="hy-AM"/>
              </w:rPr>
              <w:t xml:space="preserve"> արտակարգ ուժի ազդեցությունը</w:t>
            </w:r>
            <w:r>
              <w:rPr>
                <w:rFonts w:ascii="GHEA Grapalat" w:hAnsi="GHEA Grapalat"/>
                <w:bCs/>
                <w:sz w:val="24"/>
                <w:szCs w:val="24"/>
                <w:lang w:val="hy-AM"/>
              </w:rPr>
              <w:t xml:space="preserve"> չի </w:t>
            </w:r>
            <w:r w:rsidRPr="00737FAA">
              <w:rPr>
                <w:rFonts w:ascii="GHEA Grapalat" w:hAnsi="GHEA Grapalat"/>
                <w:bCs/>
                <w:sz w:val="24"/>
                <w:szCs w:val="24"/>
                <w:lang w:val="hy-AM"/>
              </w:rPr>
              <w:t xml:space="preserve"> շարունակվ</w:t>
            </w:r>
            <w:r>
              <w:rPr>
                <w:rFonts w:ascii="GHEA Grapalat" w:hAnsi="GHEA Grapalat"/>
                <w:bCs/>
                <w:sz w:val="24"/>
                <w:szCs w:val="24"/>
                <w:lang w:val="hy-AM"/>
              </w:rPr>
              <w:t>ել</w:t>
            </w:r>
            <w:r w:rsidRPr="00737FAA">
              <w:rPr>
                <w:rFonts w:ascii="GHEA Grapalat" w:hAnsi="GHEA Grapalat"/>
                <w:bCs/>
                <w:sz w:val="24"/>
                <w:szCs w:val="24"/>
                <w:lang w:val="hy-AM"/>
              </w:rPr>
              <w:t xml:space="preserve"> 3 (երեք) ամսից ավելի</w:t>
            </w:r>
            <w:r>
              <w:rPr>
                <w:rFonts w:ascii="GHEA Grapalat" w:hAnsi="GHEA Grapalat"/>
                <w:bCs/>
                <w:sz w:val="24"/>
                <w:szCs w:val="24"/>
                <w:lang w:val="hy-AM"/>
              </w:rPr>
              <w:t>, հետևաբար, տվյալ դրույթի կիրառմամբ պայմանագրի լուծումը հնարավոր չէ։</w:t>
            </w:r>
          </w:p>
          <w:p w14:paraId="6B81B11C" w14:textId="0D25D342" w:rsidR="00121C47" w:rsidRPr="00121C47" w:rsidRDefault="00737FAA" w:rsidP="00B71F39">
            <w:pPr>
              <w:widowControl w:val="0"/>
              <w:ind w:right="210" w:firstLine="459"/>
              <w:contextualSpacing/>
              <w:rPr>
                <w:rFonts w:ascii="Cambria Math" w:hAnsi="Cambria Math"/>
                <w:bCs/>
                <w:sz w:val="24"/>
                <w:szCs w:val="24"/>
                <w:lang w:val="hy-AM"/>
              </w:rPr>
            </w:pPr>
            <w:r>
              <w:rPr>
                <w:rFonts w:ascii="GHEA Grapalat" w:hAnsi="GHEA Grapalat"/>
                <w:bCs/>
                <w:sz w:val="24"/>
                <w:szCs w:val="24"/>
                <w:lang w:val="hy-AM"/>
              </w:rPr>
              <w:t xml:space="preserve"> </w:t>
            </w:r>
            <w:r w:rsidR="006E2B2B">
              <w:rPr>
                <w:rFonts w:ascii="GHEA Grapalat" w:hAnsi="GHEA Grapalat"/>
                <w:bCs/>
                <w:sz w:val="24"/>
                <w:szCs w:val="24"/>
                <w:lang w:val="hy-AM"/>
              </w:rPr>
              <w:t xml:space="preserve"> </w:t>
            </w:r>
          </w:p>
        </w:tc>
      </w:tr>
      <w:tr w:rsidR="002261BA" w:rsidRPr="00506C38" w14:paraId="6DB4A158" w14:textId="77777777" w:rsidTr="00F40E4F">
        <w:trPr>
          <w:trHeight w:val="1543"/>
        </w:trPr>
        <w:tc>
          <w:tcPr>
            <w:tcW w:w="9355" w:type="dxa"/>
          </w:tcPr>
          <w:p w14:paraId="074A06B5"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 xml:space="preserve">9. Նախագծի 5-րդ կետով առաջարկվում է թույլատրել փոփոխություններ կատարել «Պրետոր» ՍՊԸ-ի հետ 01/10/2024թ. կնքված թիվ ՏԿԵՆ-ԳՀԱՇՁԲ-2024/48Շ պայմանագրում՝ պայմանագրով նախատեսված, սակայն չկատարված աշխատանքների կատարման համար տրամադրել 50-օրյա ժամկետ՝ չկիրառելով թիվ ՏԿԵՆ-ԳՀԱՇՁԲ-2024/48Շ պայմանագրի 6.2 կետով սահմանված տույժը, ավելացնել պայմանագրով նախատեսված աշխատանքների ծավալը պայմանագրի ընդհանուր գումարի 75 տոկոսից ոչ ավելի չափով, ինչպես նաև  </w:t>
            </w:r>
            <w:r w:rsidRPr="002261BA">
              <w:rPr>
                <w:rFonts w:ascii="GHEA Grapalat" w:hAnsi="GHEA Grapalat" w:cs="Sylfaen"/>
                <w:bCs/>
                <w:color w:val="191919"/>
                <w:sz w:val="24"/>
                <w:szCs w:val="24"/>
                <w:shd w:val="clear" w:color="auto" w:fill="FFFFFF"/>
                <w:lang w:val="hy-AM"/>
              </w:rPr>
              <w:lastRenderedPageBreak/>
              <w:t>պայմանագրով նախատեսված որոշ աշխատանքներ փոխարինել այլ բնութագրեր ունեցող աշխատանքներով, որոնք միասին գումարային արտահայտությամբ չեն գերազանցում պայմանագրի գնի 45 տոկոսը՝ չկիրառելով ՀՀ կառավարության 04/05/2017թ. N526-Ն որոշման N 1 հավելվածի 33-րդ կետի 11-րդ և 14-րդ ենթակետերի, 56-րդ կետի 2-րդ, 3-րդ և 4-րդ ենթակետերի պահանջները։</w:t>
            </w:r>
          </w:p>
          <w:p w14:paraId="3DEFFCA9"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Նախագծի ընդունումը հիմնավորող փաստաթղթի համաձայն՝ պայմանագրով նախատեսվում էր հիմնանորոգել Տ-3-18, Ակնալիճ(Տ-3-6)-Զարթոնք-Արևիկ(Տ-3-50) ավտոճանապարհի ՊԿ27+96 և ՊԿ30+94 հատվածներում գտնվող կամուրջները, սակայն  լրացուցիչ իրականացված տեխնիկական հետազննման ծառայությունների արդյունքում նախատեսվում է ապամոնտաժել կամուրջը և փոխարենը կառուցել նոր կամուրջ:  </w:t>
            </w:r>
          </w:p>
          <w:p w14:paraId="3ABCADFF"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Այս կապակցությամբ հայտնում ենք, որ «Գնումների մասին» օրենքի՝ </w:t>
            </w:r>
          </w:p>
          <w:p w14:paraId="736BD7DD"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- 2-րդ հոդվածի 1-ին մասի համաձայն՝ </w:t>
            </w:r>
          </w:p>
          <w:p w14:paraId="0B453D63"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հրավեր` պայմանագիր կնքելու նպատակով մասնակցին առաջարկվող պայմաններն են, </w:t>
            </w:r>
          </w:p>
          <w:p w14:paraId="7A50BB6E"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հայտ՝ հրավերի հիման վրա մասնակցի կողմից ներկայացվող առաջարկը,  </w:t>
            </w:r>
          </w:p>
          <w:p w14:paraId="06335B35"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25-րդ հոդվածի 1-ին մասի 2-րդ կետի համաձայն՝ արգելվում է փոփոխել պայմանագրով նախատեսված աշխատանքների բնութագրերը:</w:t>
            </w:r>
          </w:p>
          <w:p w14:paraId="7B3EB79F"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Վերոգրյալ իրավական կարգավորումների համակարգային վերլուծությունից պարզ է դառնում, որ պայմանագիր կնքելու նպատակով մասնակիցը հայտ է ներկայացնում հրավերով նախատեսված գնման առարկայի մասով՝ հրավերով </w:t>
            </w:r>
            <w:r w:rsidRPr="002261BA">
              <w:rPr>
                <w:rFonts w:ascii="GHEA Grapalat" w:hAnsi="GHEA Grapalat" w:cs="Sylfaen"/>
                <w:bCs/>
                <w:color w:val="191919"/>
                <w:sz w:val="24"/>
                <w:szCs w:val="24"/>
                <w:shd w:val="clear" w:color="auto" w:fill="FFFFFF"/>
                <w:lang w:val="hy-AM"/>
              </w:rPr>
              <w:lastRenderedPageBreak/>
              <w:t>նախատեսված բնութագրերի շրջանակում,  իսկ պայմանագիր կնքելու դեպքում՝ արգելվում է փոփոխել պայմանագրով նախատեսված գնման առարկայի բնութագրերը:</w:t>
            </w:r>
          </w:p>
          <w:p w14:paraId="301757E2"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Հաշվի առնելով վերոգրյալը ինչպես նաև այն հանգամանքը, որ Նախագծով ներկայացված դեպքում ենթադրվում է կամուրջի հիմնանորոգման պայմանագիրը փոխարինել կառուցման պայմանագրով՝ գտնում ենք, որ գնումների մասին ՀՀ օրենսդրության շրջանակում գործող պայմանագրի շրջանակում վերոնշյալ փոխարինումը չի կարող իրականացվել:</w:t>
            </w:r>
          </w:p>
          <w:p w14:paraId="05A145FB" w14:textId="0A933C2A"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Ուստի առաջարկում ենք որպես ավելորդ դրույթ հանել Նախագծի 5-րդ կետը, երկկողմ համաձայնությամբ լուծել պայմանագիրը և կամուրջի կառուցման աշխատանքների ձեռք բերման համար կազմակերպել գնման նոր ընթացակարգ:</w:t>
            </w:r>
          </w:p>
        </w:tc>
        <w:tc>
          <w:tcPr>
            <w:tcW w:w="4860" w:type="dxa"/>
          </w:tcPr>
          <w:p w14:paraId="28B0216E" w14:textId="16FAFE22" w:rsidR="00FC1E1F" w:rsidRPr="00B17587" w:rsidRDefault="00B17587" w:rsidP="00B17587">
            <w:pPr>
              <w:widowControl w:val="0"/>
              <w:ind w:right="210" w:firstLine="459"/>
              <w:contextualSpacing/>
              <w:jc w:val="both"/>
              <w:rPr>
                <w:rFonts w:ascii="GHEA Grapalat" w:hAnsi="GHEA Grapalat"/>
                <w:b/>
                <w:sz w:val="24"/>
                <w:szCs w:val="24"/>
                <w:lang w:val="hy-AM"/>
              </w:rPr>
            </w:pPr>
            <w:r w:rsidRPr="00506C38">
              <w:rPr>
                <w:rFonts w:ascii="GHEA Grapalat" w:hAnsi="GHEA Grapalat"/>
                <w:b/>
                <w:sz w:val="24"/>
                <w:szCs w:val="24"/>
                <w:lang w:val="hy-AM"/>
              </w:rPr>
              <w:lastRenderedPageBreak/>
              <w:t>-</w:t>
            </w:r>
            <w:r w:rsidR="005F1663" w:rsidRPr="00506C38">
              <w:rPr>
                <w:rFonts w:ascii="GHEA Grapalat" w:hAnsi="GHEA Grapalat"/>
                <w:b/>
                <w:sz w:val="24"/>
                <w:szCs w:val="24"/>
                <w:lang w:val="hy-AM"/>
              </w:rPr>
              <w:t xml:space="preserve">Ընդունվել է մասսամբ, նախագծից ժամկետի երկարաձգմանը և տուժերի հաշվարկմանը վերաբերող դրությները հանվել են, դրանք թողնվել են հիմնավորման մեջ, որպես </w:t>
            </w:r>
            <w:r w:rsidR="009640E0" w:rsidRPr="00506C38">
              <w:rPr>
                <w:rFonts w:ascii="GHEA Grapalat" w:hAnsi="GHEA Grapalat"/>
                <w:b/>
                <w:sz w:val="24"/>
                <w:szCs w:val="24"/>
                <w:lang w:val="hy-AM"/>
              </w:rPr>
              <w:t xml:space="preserve">տեղեկատվություն կառավարությանը, որ Պատվիրատուն ցանկանում է այդ դրույթները ներառել սույն որոշման ընդունման արդյունքում կնքվող համաձայնագրում, հաշվի առնելով </w:t>
            </w:r>
            <w:r w:rsidR="009640E0" w:rsidRPr="00506C38">
              <w:rPr>
                <w:rFonts w:ascii="GHEA Grapalat" w:hAnsi="GHEA Grapalat"/>
                <w:b/>
                <w:sz w:val="24"/>
                <w:szCs w:val="24"/>
                <w:lang w:val="hy-AM"/>
              </w:rPr>
              <w:lastRenderedPageBreak/>
              <w:t>հիմնավորման մեջ նշված պատճառաբանությունները։</w:t>
            </w:r>
            <w:r w:rsidR="005F1663">
              <w:rPr>
                <w:rFonts w:ascii="GHEA Grapalat" w:hAnsi="GHEA Grapalat"/>
                <w:b/>
                <w:sz w:val="24"/>
                <w:szCs w:val="24"/>
                <w:lang w:val="hy-AM"/>
              </w:rPr>
              <w:t xml:space="preserve"> </w:t>
            </w:r>
            <w:r w:rsidR="00847DA9" w:rsidRPr="00B17587">
              <w:rPr>
                <w:rFonts w:ascii="GHEA Grapalat" w:hAnsi="GHEA Grapalat"/>
                <w:b/>
                <w:sz w:val="24"/>
                <w:szCs w:val="24"/>
                <w:lang w:val="hy-AM"/>
              </w:rPr>
              <w:t xml:space="preserve"> </w:t>
            </w:r>
          </w:p>
          <w:p w14:paraId="5A933100" w14:textId="511D94A8" w:rsidR="005A68C6" w:rsidRDefault="005A68C6" w:rsidP="00B17587">
            <w:pPr>
              <w:widowControl w:val="0"/>
              <w:ind w:right="210" w:firstLine="459"/>
              <w:contextualSpacing/>
              <w:jc w:val="both"/>
              <w:rPr>
                <w:rFonts w:ascii="GHEA Grapalat" w:hAnsi="GHEA Grapalat"/>
                <w:bCs/>
                <w:sz w:val="24"/>
                <w:szCs w:val="24"/>
                <w:lang w:val="hy-AM"/>
              </w:rPr>
            </w:pPr>
            <w:r>
              <w:rPr>
                <w:rFonts w:ascii="GHEA Grapalat" w:hAnsi="GHEA Grapalat"/>
                <w:bCs/>
                <w:sz w:val="24"/>
                <w:szCs w:val="24"/>
                <w:lang w:val="hy-AM"/>
              </w:rPr>
              <w:t xml:space="preserve">Հիմնավորումը մասամբ խմբագրվել և հստակեցվել է: </w:t>
            </w:r>
          </w:p>
          <w:p w14:paraId="4C0562BC" w14:textId="03A5870F" w:rsidR="002261BA" w:rsidRDefault="005A68C6" w:rsidP="00B17587">
            <w:pPr>
              <w:widowControl w:val="0"/>
              <w:ind w:right="210" w:firstLine="459"/>
              <w:contextualSpacing/>
              <w:jc w:val="both"/>
              <w:rPr>
                <w:rFonts w:ascii="GHEA Grapalat" w:hAnsi="GHEA Grapalat"/>
                <w:bCs/>
                <w:sz w:val="24"/>
                <w:szCs w:val="24"/>
                <w:lang w:val="hy-AM"/>
              </w:rPr>
            </w:pPr>
            <w:r>
              <w:rPr>
                <w:rFonts w:ascii="GHEA Grapalat" w:hAnsi="GHEA Grapalat"/>
                <w:bCs/>
                <w:sz w:val="24"/>
                <w:szCs w:val="24"/>
                <w:lang w:val="hy-AM"/>
              </w:rPr>
              <w:t xml:space="preserve">Նշենք նաև, որ </w:t>
            </w:r>
            <w:r w:rsidR="00847DA9">
              <w:rPr>
                <w:rFonts w:ascii="GHEA Grapalat" w:hAnsi="GHEA Grapalat"/>
                <w:bCs/>
                <w:sz w:val="24"/>
                <w:szCs w:val="24"/>
                <w:lang w:val="hy-AM"/>
              </w:rPr>
              <w:t xml:space="preserve">գնման առարկայի փոփոխություններ չեն առաջանում, </w:t>
            </w:r>
            <w:r w:rsidR="00FC1E1F">
              <w:rPr>
                <w:rFonts w:ascii="GHEA Grapalat" w:hAnsi="GHEA Grapalat"/>
                <w:bCs/>
                <w:sz w:val="24"/>
                <w:szCs w:val="24"/>
                <w:lang w:val="hy-AM"/>
              </w:rPr>
              <w:t xml:space="preserve">քանի որ շինարարական </w:t>
            </w:r>
            <w:r w:rsidR="00847DA9">
              <w:rPr>
                <w:rFonts w:ascii="GHEA Grapalat" w:hAnsi="GHEA Grapalat"/>
                <w:bCs/>
                <w:sz w:val="24"/>
                <w:szCs w:val="24"/>
                <w:lang w:val="hy-AM"/>
              </w:rPr>
              <w:t xml:space="preserve">աշխատանքները </w:t>
            </w:r>
            <w:r w:rsidR="00FC1E1F">
              <w:rPr>
                <w:rFonts w:ascii="GHEA Grapalat" w:hAnsi="GHEA Grapalat"/>
                <w:bCs/>
                <w:sz w:val="24"/>
                <w:szCs w:val="24"/>
                <w:lang w:val="hy-AM"/>
              </w:rPr>
              <w:t xml:space="preserve">մեկնարկելուց և </w:t>
            </w:r>
            <w:r w:rsidR="00285BE8">
              <w:rPr>
                <w:rFonts w:ascii="GHEA Grapalat" w:hAnsi="GHEA Grapalat"/>
                <w:bCs/>
                <w:sz w:val="24"/>
                <w:szCs w:val="24"/>
                <w:lang w:val="hy-AM"/>
              </w:rPr>
              <w:t>կամրջային պատվածքը</w:t>
            </w:r>
            <w:r w:rsidR="00FC1E1F">
              <w:rPr>
                <w:rFonts w:ascii="GHEA Grapalat" w:hAnsi="GHEA Grapalat"/>
                <w:bCs/>
                <w:sz w:val="24"/>
                <w:szCs w:val="24"/>
                <w:lang w:val="hy-AM"/>
              </w:rPr>
              <w:t xml:space="preserve"> կազմազատելուց հետո </w:t>
            </w:r>
            <w:r w:rsidR="00285BE8">
              <w:rPr>
                <w:rFonts w:ascii="GHEA Grapalat" w:hAnsi="GHEA Grapalat"/>
                <w:bCs/>
                <w:sz w:val="24"/>
                <w:szCs w:val="24"/>
                <w:lang w:val="hy-AM"/>
              </w:rPr>
              <w:t>է</w:t>
            </w:r>
            <w:r w:rsidR="00FC1E1F">
              <w:rPr>
                <w:rFonts w:ascii="GHEA Grapalat" w:hAnsi="GHEA Grapalat"/>
                <w:bCs/>
                <w:sz w:val="24"/>
                <w:szCs w:val="24"/>
                <w:lang w:val="hy-AM"/>
              </w:rPr>
              <w:t xml:space="preserve"> ի հայտ եկել </w:t>
            </w:r>
            <w:r>
              <w:rPr>
                <w:rFonts w:ascii="GHEA Grapalat" w:hAnsi="GHEA Grapalat"/>
                <w:bCs/>
                <w:sz w:val="24"/>
                <w:szCs w:val="24"/>
                <w:lang w:val="hy-AM"/>
              </w:rPr>
              <w:t xml:space="preserve">նախագծային փոփոխություններ կատարելու և </w:t>
            </w:r>
            <w:r w:rsidR="00FC1E1F">
              <w:rPr>
                <w:rFonts w:ascii="GHEA Grapalat" w:hAnsi="GHEA Grapalat"/>
                <w:bCs/>
                <w:sz w:val="24"/>
                <w:szCs w:val="24"/>
                <w:lang w:val="hy-AM"/>
              </w:rPr>
              <w:t>տվյալ կամրջի հիմնանորոգ</w:t>
            </w:r>
            <w:r w:rsidR="00285BE8">
              <w:rPr>
                <w:rFonts w:ascii="GHEA Grapalat" w:hAnsi="GHEA Grapalat"/>
                <w:bCs/>
                <w:sz w:val="24"/>
                <w:szCs w:val="24"/>
                <w:lang w:val="hy-AM"/>
              </w:rPr>
              <w:t>ու</w:t>
            </w:r>
            <w:r w:rsidR="00FC1E1F">
              <w:rPr>
                <w:rFonts w:ascii="GHEA Grapalat" w:hAnsi="GHEA Grapalat"/>
                <w:bCs/>
                <w:sz w:val="24"/>
                <w:szCs w:val="24"/>
                <w:lang w:val="hy-AM"/>
              </w:rPr>
              <w:t xml:space="preserve">մը նոր նախագծային լուծումներով իրականացնելու անհրաժեշտությունը, ուստի նախագծում կատարվել են անհրաժեշտ փոփոխություններ և աշխատանքները  </w:t>
            </w:r>
            <w:r w:rsidR="00847DA9">
              <w:rPr>
                <w:rFonts w:ascii="GHEA Grapalat" w:hAnsi="GHEA Grapalat"/>
                <w:bCs/>
                <w:sz w:val="24"/>
                <w:szCs w:val="24"/>
                <w:lang w:val="hy-AM"/>
              </w:rPr>
              <w:t>նախատեսվ</w:t>
            </w:r>
            <w:r w:rsidR="00FC1E1F">
              <w:rPr>
                <w:rFonts w:ascii="GHEA Grapalat" w:hAnsi="GHEA Grapalat"/>
                <w:bCs/>
                <w:sz w:val="24"/>
                <w:szCs w:val="24"/>
                <w:lang w:val="hy-AM"/>
              </w:rPr>
              <w:t>ել</w:t>
            </w:r>
            <w:r w:rsidR="00847DA9">
              <w:rPr>
                <w:rFonts w:ascii="GHEA Grapalat" w:hAnsi="GHEA Grapalat"/>
                <w:bCs/>
                <w:sz w:val="24"/>
                <w:szCs w:val="24"/>
                <w:lang w:val="hy-AM"/>
              </w:rPr>
              <w:t xml:space="preserve"> է իրականացնել նոր կոնստրուկտիվ լուծումներով, որի համար ձեռք են բերվել անհրաժեշտ նախագծանախահաշվային փաստաթղթեր</w:t>
            </w:r>
            <w:r w:rsidR="00524123">
              <w:rPr>
                <w:rFonts w:ascii="GHEA Grapalat" w:hAnsi="GHEA Grapalat"/>
                <w:bCs/>
                <w:sz w:val="24"/>
                <w:szCs w:val="24"/>
                <w:lang w:val="hy-AM"/>
              </w:rPr>
              <w:t xml:space="preserve">: Հաշվի առնելով տվյալ տարածաշրջանի համար այդ ճանապարհի կարևորությունը և երկար ժամանակով երթևեկությունը սահմանափակելու արդյունքում առաջացող հետևանքները, փոփոխված նախագծանախահաշվային փաստաթղթերը ձեռքբերելուց հետո </w:t>
            </w:r>
            <w:r w:rsidR="00285BE8">
              <w:rPr>
                <w:rFonts w:ascii="GHEA Grapalat" w:hAnsi="GHEA Grapalat"/>
                <w:bCs/>
                <w:sz w:val="24"/>
                <w:szCs w:val="24"/>
                <w:lang w:val="hy-AM"/>
              </w:rPr>
              <w:t xml:space="preserve">որոշում է կայացվել </w:t>
            </w:r>
            <w:r w:rsidR="00524123">
              <w:rPr>
                <w:rFonts w:ascii="GHEA Grapalat" w:hAnsi="GHEA Grapalat"/>
                <w:bCs/>
                <w:sz w:val="24"/>
                <w:szCs w:val="24"/>
                <w:lang w:val="hy-AM"/>
              </w:rPr>
              <w:t xml:space="preserve">շարունակել </w:t>
            </w:r>
            <w:r w:rsidR="00285BE8">
              <w:rPr>
                <w:rFonts w:ascii="GHEA Grapalat" w:hAnsi="GHEA Grapalat"/>
                <w:bCs/>
                <w:sz w:val="24"/>
                <w:szCs w:val="24"/>
                <w:lang w:val="hy-AM"/>
              </w:rPr>
              <w:t xml:space="preserve">և ավարտել </w:t>
            </w:r>
            <w:r w:rsidR="00524123">
              <w:rPr>
                <w:rFonts w:ascii="GHEA Grapalat" w:hAnsi="GHEA Grapalat"/>
                <w:bCs/>
                <w:sz w:val="24"/>
                <w:szCs w:val="24"/>
                <w:lang w:val="hy-AM"/>
              </w:rPr>
              <w:t xml:space="preserve">տվյալ կամրջի հիմնանորոգման աշխատանքները: </w:t>
            </w:r>
            <w:r w:rsidR="00524123" w:rsidRPr="00524123">
              <w:rPr>
                <w:rFonts w:ascii="GHEA Grapalat" w:hAnsi="GHEA Grapalat"/>
                <w:bCs/>
                <w:sz w:val="24"/>
                <w:szCs w:val="24"/>
                <w:lang w:val="hy-AM"/>
              </w:rPr>
              <w:lastRenderedPageBreak/>
              <w:t xml:space="preserve">Նշենք նաև, որ </w:t>
            </w:r>
            <w:r w:rsidR="00524123">
              <w:rPr>
                <w:rFonts w:ascii="GHEA Grapalat" w:hAnsi="GHEA Grapalat"/>
                <w:bCs/>
                <w:sz w:val="24"/>
                <w:szCs w:val="24"/>
                <w:lang w:val="hy-AM"/>
              </w:rPr>
              <w:t xml:space="preserve">շինարարական աշխատանքները </w:t>
            </w:r>
            <w:r w:rsidR="00847DA9">
              <w:rPr>
                <w:rFonts w:ascii="GHEA Grapalat" w:hAnsi="GHEA Grapalat"/>
                <w:bCs/>
                <w:sz w:val="24"/>
                <w:szCs w:val="24"/>
                <w:lang w:val="hy-AM"/>
              </w:rPr>
              <w:t xml:space="preserve">արդեն իսկ </w:t>
            </w:r>
            <w:r w:rsidR="00524123">
              <w:rPr>
                <w:rFonts w:ascii="GHEA Grapalat" w:hAnsi="GHEA Grapalat"/>
                <w:bCs/>
                <w:sz w:val="24"/>
                <w:szCs w:val="24"/>
                <w:lang w:val="hy-AM"/>
              </w:rPr>
              <w:t>ավարտական փուլում են և այդ աշխատանքների ձեռքբերման համար նոր գնման ընթացակարգ</w:t>
            </w:r>
            <w:r w:rsidR="00847DA9">
              <w:rPr>
                <w:rFonts w:ascii="GHEA Grapalat" w:hAnsi="GHEA Grapalat"/>
                <w:bCs/>
                <w:sz w:val="24"/>
                <w:szCs w:val="24"/>
                <w:lang w:val="hy-AM"/>
              </w:rPr>
              <w:t xml:space="preserve"> </w:t>
            </w:r>
            <w:r w:rsidR="00706607">
              <w:rPr>
                <w:rFonts w:ascii="GHEA Grapalat" w:hAnsi="GHEA Grapalat"/>
                <w:bCs/>
                <w:sz w:val="24"/>
                <w:szCs w:val="24"/>
                <w:lang w:val="hy-AM"/>
              </w:rPr>
              <w:t xml:space="preserve">կազմակերպելը </w:t>
            </w:r>
            <w:r w:rsidR="00285BE8">
              <w:rPr>
                <w:rFonts w:ascii="GHEA Grapalat" w:hAnsi="GHEA Grapalat"/>
                <w:bCs/>
                <w:sz w:val="24"/>
                <w:szCs w:val="24"/>
                <w:lang w:val="hy-AM"/>
              </w:rPr>
              <w:t xml:space="preserve">իրատեսական չէ և արդեն իսկ </w:t>
            </w:r>
            <w:r w:rsidR="00706607">
              <w:rPr>
                <w:rFonts w:ascii="GHEA Grapalat" w:hAnsi="GHEA Grapalat"/>
                <w:bCs/>
                <w:sz w:val="24"/>
                <w:szCs w:val="24"/>
                <w:lang w:val="hy-AM"/>
              </w:rPr>
              <w:t xml:space="preserve">անտրամաբանական </w:t>
            </w:r>
            <w:r w:rsidR="00285BE8">
              <w:rPr>
                <w:rFonts w:ascii="GHEA Grapalat" w:hAnsi="GHEA Grapalat"/>
                <w:bCs/>
                <w:sz w:val="24"/>
                <w:szCs w:val="24"/>
                <w:lang w:val="hy-AM"/>
              </w:rPr>
              <w:t>է</w:t>
            </w:r>
            <w:r w:rsidR="00706607">
              <w:rPr>
                <w:rFonts w:ascii="GHEA Grapalat" w:hAnsi="GHEA Grapalat"/>
                <w:bCs/>
                <w:sz w:val="24"/>
                <w:szCs w:val="24"/>
                <w:lang w:val="hy-AM"/>
              </w:rPr>
              <w:t>:</w:t>
            </w:r>
          </w:p>
          <w:p w14:paraId="1706749E" w14:textId="387E2661" w:rsidR="005A68C6" w:rsidRDefault="005A68C6" w:rsidP="00285BE8">
            <w:pPr>
              <w:widowControl w:val="0"/>
              <w:ind w:right="210" w:firstLine="459"/>
              <w:contextualSpacing/>
              <w:rPr>
                <w:rFonts w:ascii="GHEA Grapalat" w:hAnsi="GHEA Grapalat"/>
                <w:bCs/>
                <w:sz w:val="24"/>
                <w:szCs w:val="24"/>
                <w:lang w:val="hy-AM"/>
              </w:rPr>
            </w:pPr>
          </w:p>
        </w:tc>
      </w:tr>
      <w:tr w:rsidR="002261BA" w:rsidRPr="00506C38" w14:paraId="2FACDF44" w14:textId="77777777" w:rsidTr="00F40E4F">
        <w:trPr>
          <w:trHeight w:val="1543"/>
        </w:trPr>
        <w:tc>
          <w:tcPr>
            <w:tcW w:w="9355" w:type="dxa"/>
          </w:tcPr>
          <w:p w14:paraId="1ED1FEE3"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10. Հաշվի առնելով, որ գնումների մասին օրենսդրության համաձայն պայմանագրի կառավարումն իրականացնում է պատվիրատուն և վերջինս է որոշում նաև պատասխանատվության միջոցների կիրառման հարցը, առաջարկում ենք հանել Նախագծի 7-րդ, 9-րդ, 10-րդ և 11-րդ կետերը, 6-րդ կետից՝ «33-րդ կետի 11-րդ և 14-րդ ենթակետերի» բառերը, 8-րդ կետից՝ պայմանագրով նախատեսված ու ձեռքբերվելիք լրացուցիչ աշխատանքների ժամկետին և պայմանագրով նախատեսված տույժերը չկիրառելուն վերաբերող կարգավորումները, ինչպես նաև 14-րդ կետի 1-ին ենթակետի «բ» պարբերությունը, հաշվի առնելով, որ՝</w:t>
            </w:r>
          </w:p>
          <w:p w14:paraId="792C167F"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եթե ժամկետների երկարաձգումը՝</w:t>
            </w:r>
          </w:p>
          <w:p w14:paraId="2B67F5DB"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հետևանք չէ կապալառուի/կատարողի գործողությունների կամ անգործության՝ այսինքն ի հայտ են եկել նախագծային խնդիրներ/թերություններ, որոնց պարագայում հնարավոր չէ մինչև դրանց վերացումը շարունակել աշխատանքների կատարումը, ապա պատվիրատուն ինքնուրույն պետք է սահմանի աշխատանքների կատարման նոր ժամկետները,</w:t>
            </w:r>
          </w:p>
          <w:p w14:paraId="4E4FA5CE"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հետևանք է կապալառուի գործողությունների կամ անգործության, ապա հիմք ընդունելով պայմանագրերի 3.2.1 կետերը, իսկ Նախագծի 9-րդ կետում նշված պայմանագրի դեպքում՝ պայմանագրի 2.12 կետը, համաձայն որոնց կապալառուի/կատարողի կողմից ժամկետի խախտման դեպքում պատվիրատուն ինքնուրույն պետք է սահմանի աշխատանքների կատարման նոր ժամկետներ՝ կապալառուի/կատարողի նկատմամբ կիրառելով պայմանագրով նախատեսված պատասխանատվության միջոցներ.</w:t>
            </w:r>
          </w:p>
          <w:p w14:paraId="084D5FC2" w14:textId="6098A21B"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պայմանավորված է աշխատանքների ծավալների ավելացմամբ, ապա պատվիրատուն համաձայնագիր կնքելու միջոցով՝  ինքնուրույն պետք է սահմանի լրացուցիչ աշխատանքների կատարման համար նոր ժամկետներ:</w:t>
            </w:r>
          </w:p>
        </w:tc>
        <w:tc>
          <w:tcPr>
            <w:tcW w:w="4860" w:type="dxa"/>
          </w:tcPr>
          <w:p w14:paraId="5926E0FB" w14:textId="0277AA9B" w:rsidR="002261BA" w:rsidRPr="00506C38" w:rsidRDefault="00B17587" w:rsidP="00B17587">
            <w:pPr>
              <w:widowControl w:val="0"/>
              <w:ind w:right="210" w:firstLine="459"/>
              <w:contextualSpacing/>
              <w:jc w:val="both"/>
              <w:rPr>
                <w:rFonts w:ascii="GHEA Grapalat" w:hAnsi="GHEA Grapalat"/>
                <w:b/>
                <w:sz w:val="24"/>
                <w:szCs w:val="24"/>
                <w:lang w:val="hy-AM"/>
              </w:rPr>
            </w:pPr>
            <w:r w:rsidRPr="00506C38">
              <w:rPr>
                <w:rFonts w:ascii="GHEA Grapalat" w:hAnsi="GHEA Grapalat"/>
                <w:b/>
                <w:sz w:val="24"/>
                <w:szCs w:val="24"/>
                <w:lang w:val="hy-AM"/>
              </w:rPr>
              <w:lastRenderedPageBreak/>
              <w:t>-</w:t>
            </w:r>
            <w:r w:rsidR="009640E0" w:rsidRPr="00506C38">
              <w:rPr>
                <w:rFonts w:ascii="GHEA Grapalat" w:hAnsi="GHEA Grapalat"/>
                <w:b/>
                <w:sz w:val="24"/>
                <w:szCs w:val="24"/>
                <w:lang w:val="hy-AM"/>
              </w:rPr>
              <w:t xml:space="preserve">Ընդունվել է </w:t>
            </w:r>
            <w:r w:rsidR="00A166F0" w:rsidRPr="00506C38">
              <w:rPr>
                <w:rFonts w:ascii="GHEA Grapalat" w:hAnsi="GHEA Grapalat"/>
                <w:b/>
                <w:sz w:val="24"/>
                <w:szCs w:val="24"/>
                <w:lang w:val="hy-AM"/>
              </w:rPr>
              <w:t>նախագիծը խմբագրվել է</w:t>
            </w:r>
            <w:r w:rsidR="008D48DB" w:rsidRPr="00506C38">
              <w:rPr>
                <w:rFonts w:ascii="GHEA Grapalat" w:hAnsi="GHEA Grapalat"/>
                <w:b/>
                <w:sz w:val="24"/>
                <w:szCs w:val="24"/>
                <w:lang w:val="hy-AM"/>
              </w:rPr>
              <w:t>։</w:t>
            </w:r>
          </w:p>
          <w:p w14:paraId="737F4D75" w14:textId="29B80195" w:rsidR="00A166F0" w:rsidRPr="00506C38" w:rsidRDefault="009640E0" w:rsidP="00A166F0">
            <w:pPr>
              <w:widowControl w:val="0"/>
              <w:ind w:right="210" w:firstLine="459"/>
              <w:contextualSpacing/>
              <w:jc w:val="both"/>
              <w:rPr>
                <w:rFonts w:ascii="GHEA Grapalat" w:hAnsi="GHEA Grapalat"/>
                <w:bCs/>
                <w:sz w:val="24"/>
                <w:szCs w:val="24"/>
                <w:lang w:val="hy-AM"/>
              </w:rPr>
            </w:pPr>
            <w:r w:rsidRPr="00506C38">
              <w:rPr>
                <w:rFonts w:ascii="GHEA Grapalat" w:hAnsi="GHEA Grapalat"/>
                <w:bCs/>
                <w:sz w:val="24"/>
                <w:szCs w:val="24"/>
                <w:lang w:val="hy-AM"/>
              </w:rPr>
              <w:t>Նախագծում նշված կետեր</w:t>
            </w:r>
            <w:r w:rsidR="00A166F0" w:rsidRPr="00506C38">
              <w:rPr>
                <w:rFonts w:ascii="GHEA Grapalat" w:hAnsi="GHEA Grapalat"/>
                <w:bCs/>
                <w:sz w:val="24"/>
                <w:szCs w:val="24"/>
                <w:lang w:val="hy-AM"/>
              </w:rPr>
              <w:t>ով անհրաժեշտ կարգավորումները շարադրվել են որպես ի գիտություն։</w:t>
            </w:r>
            <w:r w:rsidRPr="00506C38">
              <w:rPr>
                <w:rFonts w:ascii="GHEA Grapalat" w:hAnsi="GHEA Grapalat"/>
                <w:bCs/>
                <w:sz w:val="24"/>
                <w:szCs w:val="24"/>
                <w:lang w:val="hy-AM"/>
              </w:rPr>
              <w:t xml:space="preserve"> </w:t>
            </w:r>
          </w:p>
          <w:p w14:paraId="31B5AD66" w14:textId="18D0ECE0" w:rsidR="00D95E96" w:rsidRPr="00506C38" w:rsidRDefault="00D95E96" w:rsidP="00B17587">
            <w:pPr>
              <w:widowControl w:val="0"/>
              <w:ind w:right="210" w:firstLine="459"/>
              <w:contextualSpacing/>
              <w:jc w:val="both"/>
              <w:rPr>
                <w:rFonts w:ascii="GHEA Grapalat" w:hAnsi="GHEA Grapalat"/>
                <w:bCs/>
                <w:sz w:val="24"/>
                <w:szCs w:val="24"/>
                <w:lang w:val="hy-AM"/>
              </w:rPr>
            </w:pPr>
          </w:p>
          <w:p w14:paraId="1B5F3CD1" w14:textId="5AD2AB91" w:rsidR="00D06EA9" w:rsidRPr="00B17587" w:rsidRDefault="00D06EA9" w:rsidP="00B17587">
            <w:pPr>
              <w:widowControl w:val="0"/>
              <w:ind w:right="210" w:firstLine="459"/>
              <w:contextualSpacing/>
              <w:jc w:val="both"/>
              <w:rPr>
                <w:rFonts w:ascii="GHEA Grapalat" w:hAnsi="GHEA Grapalat"/>
                <w:bCs/>
                <w:sz w:val="24"/>
                <w:szCs w:val="24"/>
                <w:lang w:val="hy-AM"/>
              </w:rPr>
            </w:pPr>
            <w:r w:rsidRPr="00506C38">
              <w:rPr>
                <w:rFonts w:ascii="GHEA Grapalat" w:hAnsi="GHEA Grapalat"/>
                <w:bCs/>
                <w:sz w:val="24"/>
                <w:szCs w:val="24"/>
                <w:lang w:val="hy-AM"/>
              </w:rPr>
              <w:t>Միաժամանակ, նախագծից հանվել է նույնաբովանդ</w:t>
            </w:r>
            <w:bookmarkStart w:id="0" w:name="_GoBack"/>
            <w:bookmarkEnd w:id="0"/>
            <w:r w:rsidRPr="00506C38">
              <w:rPr>
                <w:rFonts w:ascii="GHEA Grapalat" w:hAnsi="GHEA Grapalat"/>
                <w:bCs/>
                <w:sz w:val="24"/>
                <w:szCs w:val="24"/>
                <w:lang w:val="hy-AM"/>
              </w:rPr>
              <w:t>ակ 13-րդ կետը։</w:t>
            </w:r>
          </w:p>
        </w:tc>
      </w:tr>
      <w:tr w:rsidR="002261BA" w:rsidRPr="0089372F" w14:paraId="3709CF0D" w14:textId="77777777" w:rsidTr="00F40E4F">
        <w:trPr>
          <w:trHeight w:val="1543"/>
        </w:trPr>
        <w:tc>
          <w:tcPr>
            <w:tcW w:w="9355" w:type="dxa"/>
          </w:tcPr>
          <w:p w14:paraId="4A99A275"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11.  Նախագծի հավելված 13-ի գնումների պլանի 1049 ծրագրի՝</w:t>
            </w:r>
          </w:p>
          <w:p w14:paraId="02FA43FD"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- 21001 և 21002 միջոցառումների շրջանակում 45231177 «ճանապարհների վերանորոգման աշխատանքներ», 45221117 «կամուրջների վերանորոգման շինարարական աշխատանքներ», 71241200 «նախագծերի պատրաստում, ծախսերի գնահատում», 71351540 «տեխնիկական հսկողության ծառայություններ» և 98111140 «հեղինակային հսկողության ծառայություններ» </w:t>
            </w:r>
            <w:r w:rsidRPr="002261BA">
              <w:rPr>
                <w:rFonts w:ascii="GHEA Grapalat" w:hAnsi="GHEA Grapalat" w:cs="Sylfaen"/>
                <w:bCs/>
                <w:color w:val="191919"/>
                <w:sz w:val="24"/>
                <w:szCs w:val="24"/>
                <w:shd w:val="clear" w:color="auto" w:fill="FFFFFF"/>
                <w:lang w:val="hy-AM"/>
              </w:rPr>
              <w:lastRenderedPageBreak/>
              <w:t>ԳՄԱ կոդով գնման առարկաների նվազեցվող տողերով նախատեսվում է ֆինանսական միջոցների նվազեցումներ, սակայն էլեկտրոնային գնումների համակարգում առկա տեղեկատվության համաձայն՝ նվազեցվող տողերում առկա չեն մնացորդներ (տողերը նվազեցվել են 09/10/2025թ., 10/10/2025թ. և 14/10/2025թ.),</w:t>
            </w:r>
          </w:p>
          <w:p w14:paraId="560F0073"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21001 միջոցառման մեջ ներառված 45231177/503 «ճանապարհների վերանորոգման աշխատանքներ» գնման առարկան բացակայում է ՀՀ տարածքային կառավարման և ենթակառուցվածքների նախարարության 2025թ. գնումների պլանում,</w:t>
            </w:r>
          </w:p>
          <w:p w14:paraId="189116D2" w14:textId="595CD78D"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- 21001 միջոցառման 45231177/539 «ճանապարհների վերանորոգման աշխատանքներ», 71351540/534 «տեխնիկական հսկողության ծառայություններ» և 98111140 «հեղինակային հսկողության ծառայություններ» ԳՄԱ կոդով գնման առարկաների տողերից նախատեսվում է կատարել նվազեցումներ, որոնց ձեռք բերման համար ՀՀ կառավարության 21/08/2025թ. թիվ 1183-Ն որոշմամբ հատկացվել են համապատասխանաբար 888,000,000, 3,489,000 և 5,891,600 դրամ, սակայն վերոնշյալ գնման առարկաները մուտքագրված չեն ՀՀ տարածքային կառավարման և ենթակառուցվածքների նախարարության 2025թ. գնումների պլանում, ինչպես նաև էլեկտրոնային գնումների համակարգում առկա տեղեկատվության համաձայն՝ 71351540/534 «տեխնիկական հսկողության ծառայություններ» գնման առարկայի համար ձեռք բերման մրցույթի հրավերով ամրագրված է 447,100 դրամ</w:t>
            </w:r>
            <w:r w:rsidR="00D944F3">
              <w:rPr>
                <w:rFonts w:ascii="GHEA Grapalat" w:hAnsi="GHEA Grapalat" w:cs="Sylfaen"/>
                <w:bCs/>
                <w:color w:val="191919"/>
                <w:sz w:val="24"/>
                <w:szCs w:val="24"/>
                <w:shd w:val="clear" w:color="auto" w:fill="FFFFFF"/>
                <w:lang w:val="hy-AM"/>
              </w:rPr>
              <w:t>։</w:t>
            </w:r>
            <w:r w:rsidRPr="002261BA">
              <w:rPr>
                <w:rFonts w:ascii="GHEA Grapalat" w:hAnsi="GHEA Grapalat" w:cs="Sylfaen"/>
                <w:bCs/>
                <w:color w:val="191919"/>
                <w:sz w:val="24"/>
                <w:szCs w:val="24"/>
                <w:shd w:val="clear" w:color="auto" w:fill="FFFFFF"/>
                <w:lang w:val="hy-AM"/>
              </w:rPr>
              <w:t xml:space="preserve"> </w:t>
            </w:r>
          </w:p>
          <w:p w14:paraId="767A8A48"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6F157444"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7D88C1FD"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109BDBB2"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54379804"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006CB39D"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78C722E2"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251F8A53"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1798EF90"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4E6A60A6"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4BD0EEBA"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5B3316EE"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6DB89DFA"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0B0F4437" w14:textId="77777777" w:rsidR="00D944F3" w:rsidRDefault="00D944F3"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0E70878C" w14:textId="77777777" w:rsidR="00D944F3" w:rsidRPr="002261BA" w:rsidRDefault="00D944F3" w:rsidP="006034E1">
            <w:pPr>
              <w:spacing w:line="360" w:lineRule="auto"/>
              <w:ind w:right="180"/>
              <w:jc w:val="both"/>
              <w:rPr>
                <w:rFonts w:ascii="GHEA Grapalat" w:hAnsi="GHEA Grapalat" w:cs="Sylfaen"/>
                <w:bCs/>
                <w:color w:val="191919"/>
                <w:sz w:val="24"/>
                <w:szCs w:val="24"/>
                <w:shd w:val="clear" w:color="auto" w:fill="FFFFFF"/>
                <w:lang w:val="hy-AM"/>
              </w:rPr>
            </w:pPr>
          </w:p>
          <w:p w14:paraId="11253502"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xml:space="preserve">- 21001 և 21002 միջոցառումներում ներառված գնման առարկաների ավելացվող տողերում (նոր գնման առարկաների մասով) անհրաժեշտ է լրացնել «Միավորի գինը» և «Քանակը» սյունակները,  </w:t>
            </w:r>
          </w:p>
          <w:p w14:paraId="1630C020" w14:textId="5B6F427A"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- 21002 միջոցառման մեջ ներառված 45451810 գնման առարկայի անվանումը անհրաժեշտ է նշել «փլուզված հողային պաստառի շեպի և /կամ փլուզված հետապատի վերականգնման աշխատանքներ»:</w:t>
            </w:r>
          </w:p>
        </w:tc>
        <w:tc>
          <w:tcPr>
            <w:tcW w:w="4860" w:type="dxa"/>
          </w:tcPr>
          <w:p w14:paraId="24E6BE9E" w14:textId="432B6992" w:rsidR="00B17587" w:rsidRPr="00B17587" w:rsidRDefault="00B17587" w:rsidP="00B17587">
            <w:pPr>
              <w:widowControl w:val="0"/>
              <w:ind w:right="210" w:firstLine="459"/>
              <w:contextualSpacing/>
              <w:jc w:val="both"/>
              <w:rPr>
                <w:rFonts w:ascii="MS Mincho" w:eastAsia="MS Mincho" w:hAnsi="MS Mincho" w:cs="MS Mincho"/>
                <w:b/>
                <w:sz w:val="24"/>
                <w:szCs w:val="24"/>
                <w:lang w:val="hy-AM"/>
              </w:rPr>
            </w:pPr>
            <w:r>
              <w:rPr>
                <w:rFonts w:ascii="GHEA Grapalat" w:hAnsi="GHEA Grapalat"/>
                <w:bCs/>
                <w:sz w:val="24"/>
                <w:szCs w:val="24"/>
                <w:lang w:val="hy-AM"/>
              </w:rPr>
              <w:lastRenderedPageBreak/>
              <w:t>-</w:t>
            </w:r>
            <w:r w:rsidR="0089372F" w:rsidRPr="00B17587">
              <w:rPr>
                <w:rFonts w:ascii="GHEA Grapalat" w:hAnsi="GHEA Grapalat"/>
                <w:b/>
                <w:sz w:val="24"/>
                <w:szCs w:val="24"/>
                <w:lang w:val="hy-AM"/>
              </w:rPr>
              <w:t>Չի ընդունվել</w:t>
            </w:r>
            <w:r>
              <w:rPr>
                <w:rFonts w:ascii="MS Mincho" w:eastAsia="MS Mincho" w:hAnsi="MS Mincho" w:cs="MS Mincho"/>
                <w:b/>
                <w:sz w:val="24"/>
                <w:szCs w:val="24"/>
                <w:lang w:val="hy-AM"/>
              </w:rPr>
              <w:t>․</w:t>
            </w:r>
          </w:p>
          <w:p w14:paraId="1ECC93AB" w14:textId="77777777" w:rsidR="002261BA" w:rsidRPr="00747535" w:rsidRDefault="0089372F" w:rsidP="00B17587">
            <w:pPr>
              <w:widowControl w:val="0"/>
              <w:ind w:right="210"/>
              <w:contextualSpacing/>
              <w:jc w:val="both"/>
              <w:rPr>
                <w:rFonts w:ascii="GHEA Grapalat" w:hAnsi="GHEA Grapalat" w:cs="Sylfaen"/>
                <w:bCs/>
                <w:color w:val="191919"/>
                <w:sz w:val="24"/>
                <w:szCs w:val="24"/>
                <w:shd w:val="clear" w:color="auto" w:fill="FFFFFF"/>
                <w:lang w:val="hy-AM"/>
              </w:rPr>
            </w:pPr>
            <w:r w:rsidRPr="00747535">
              <w:rPr>
                <w:rFonts w:ascii="GHEA Grapalat" w:hAnsi="GHEA Grapalat" w:cs="Sylfaen"/>
                <w:bCs/>
                <w:color w:val="191919"/>
                <w:sz w:val="24"/>
                <w:szCs w:val="24"/>
                <w:shd w:val="clear" w:color="auto" w:fill="FFFFFF"/>
                <w:lang w:val="hy-AM"/>
              </w:rPr>
              <w:t xml:space="preserve">Նշված ԳՄԱ կոդով գնման առարկաների նվազեցվող տողերում </w:t>
            </w:r>
            <w:r w:rsidR="00A340FC" w:rsidRPr="00747535">
              <w:rPr>
                <w:rFonts w:ascii="GHEA Grapalat" w:hAnsi="GHEA Grapalat" w:cs="Sylfaen"/>
                <w:bCs/>
                <w:color w:val="191919"/>
                <w:sz w:val="24"/>
                <w:szCs w:val="24"/>
                <w:shd w:val="clear" w:color="auto" w:fill="FFFFFF"/>
                <w:lang w:val="hy-AM"/>
              </w:rPr>
              <w:t xml:space="preserve">չեն կարող </w:t>
            </w:r>
            <w:r w:rsidRPr="00747535">
              <w:rPr>
                <w:rFonts w:ascii="GHEA Grapalat" w:hAnsi="GHEA Grapalat" w:cs="Sylfaen"/>
                <w:bCs/>
                <w:color w:val="191919"/>
                <w:sz w:val="24"/>
                <w:szCs w:val="24"/>
                <w:shd w:val="clear" w:color="auto" w:fill="FFFFFF"/>
                <w:lang w:val="hy-AM"/>
              </w:rPr>
              <w:t>մ</w:t>
            </w:r>
            <w:r w:rsidR="00A340FC" w:rsidRPr="00747535">
              <w:rPr>
                <w:rFonts w:ascii="GHEA Grapalat" w:hAnsi="GHEA Grapalat" w:cs="Sylfaen"/>
                <w:bCs/>
                <w:color w:val="191919"/>
                <w:sz w:val="24"/>
                <w:szCs w:val="24"/>
                <w:shd w:val="clear" w:color="auto" w:fill="FFFFFF"/>
                <w:lang w:val="hy-AM"/>
              </w:rPr>
              <w:t xml:space="preserve">նացորդներ լինել, քանի որ նախատեսված ֆինանսական միջոցները </w:t>
            </w:r>
            <w:r w:rsidR="00847C9A" w:rsidRPr="00747535">
              <w:rPr>
                <w:rFonts w:ascii="GHEA Grapalat" w:hAnsi="GHEA Grapalat" w:cs="Sylfaen"/>
                <w:bCs/>
                <w:color w:val="191919"/>
                <w:sz w:val="24"/>
                <w:szCs w:val="24"/>
                <w:shd w:val="clear" w:color="auto" w:fill="FFFFFF"/>
                <w:lang w:val="hy-AM"/>
              </w:rPr>
              <w:t>ամբողջությամբ օգտագործվել են՝ դարձել ծախս</w:t>
            </w:r>
            <w:r w:rsidR="00A248DA" w:rsidRPr="00747535">
              <w:rPr>
                <w:rFonts w:ascii="GHEA Grapalat" w:hAnsi="GHEA Grapalat" w:cs="Sylfaen"/>
                <w:bCs/>
                <w:color w:val="191919"/>
                <w:sz w:val="24"/>
                <w:szCs w:val="24"/>
                <w:shd w:val="clear" w:color="auto" w:fill="FFFFFF"/>
                <w:lang w:val="hy-AM"/>
              </w:rPr>
              <w:t>։Ն</w:t>
            </w:r>
            <w:r w:rsidR="00F96FBA" w:rsidRPr="00747535">
              <w:rPr>
                <w:rFonts w:ascii="GHEA Grapalat" w:hAnsi="GHEA Grapalat" w:cs="Sylfaen"/>
                <w:bCs/>
                <w:color w:val="191919"/>
                <w:sz w:val="24"/>
                <w:szCs w:val="24"/>
                <w:shd w:val="clear" w:color="auto" w:fill="FFFFFF"/>
                <w:lang w:val="hy-AM"/>
              </w:rPr>
              <w:t>վազեցոււմները կատարվել են առաջացած տնտեսումների հաշվին։</w:t>
            </w:r>
          </w:p>
          <w:p w14:paraId="10EC55B2" w14:textId="77777777" w:rsidR="002B6B94" w:rsidRPr="00747535" w:rsidRDefault="002B6B94" w:rsidP="00B17587">
            <w:pPr>
              <w:widowControl w:val="0"/>
              <w:ind w:right="210"/>
              <w:contextualSpacing/>
              <w:jc w:val="both"/>
              <w:rPr>
                <w:rFonts w:ascii="GHEA Grapalat" w:hAnsi="GHEA Grapalat"/>
                <w:bCs/>
                <w:sz w:val="24"/>
                <w:szCs w:val="24"/>
                <w:lang w:val="hy-AM"/>
              </w:rPr>
            </w:pPr>
          </w:p>
          <w:p w14:paraId="7E7FE44D" w14:textId="77777777" w:rsidR="002B6B94" w:rsidRPr="00747535" w:rsidRDefault="002B6B94" w:rsidP="00B17587">
            <w:pPr>
              <w:widowControl w:val="0"/>
              <w:ind w:right="210"/>
              <w:contextualSpacing/>
              <w:jc w:val="both"/>
              <w:rPr>
                <w:rFonts w:ascii="GHEA Grapalat" w:hAnsi="GHEA Grapalat"/>
                <w:bCs/>
                <w:sz w:val="24"/>
                <w:szCs w:val="24"/>
                <w:lang w:val="hy-AM"/>
              </w:rPr>
            </w:pPr>
          </w:p>
          <w:p w14:paraId="6FB6876C" w14:textId="77777777" w:rsidR="002B6B94" w:rsidRPr="00747535" w:rsidRDefault="002B6B94" w:rsidP="00B17587">
            <w:pPr>
              <w:widowControl w:val="0"/>
              <w:ind w:right="210"/>
              <w:contextualSpacing/>
              <w:jc w:val="both"/>
              <w:rPr>
                <w:rFonts w:ascii="GHEA Grapalat" w:hAnsi="GHEA Grapalat"/>
                <w:bCs/>
                <w:sz w:val="24"/>
                <w:szCs w:val="24"/>
                <w:lang w:val="hy-AM"/>
              </w:rPr>
            </w:pPr>
          </w:p>
          <w:p w14:paraId="782BA932" w14:textId="77777777" w:rsidR="002B6B94" w:rsidRPr="00747535" w:rsidRDefault="002B6B94" w:rsidP="00B17587">
            <w:pPr>
              <w:widowControl w:val="0"/>
              <w:ind w:right="210"/>
              <w:contextualSpacing/>
              <w:jc w:val="both"/>
              <w:rPr>
                <w:rFonts w:ascii="GHEA Grapalat" w:hAnsi="GHEA Grapalat"/>
                <w:bCs/>
                <w:sz w:val="24"/>
                <w:szCs w:val="24"/>
                <w:lang w:val="hy-AM"/>
              </w:rPr>
            </w:pPr>
          </w:p>
          <w:p w14:paraId="28FA02B9" w14:textId="77777777" w:rsidR="002B6B94" w:rsidRPr="00747535" w:rsidRDefault="002B6B94" w:rsidP="00B17587">
            <w:pPr>
              <w:widowControl w:val="0"/>
              <w:ind w:right="210"/>
              <w:contextualSpacing/>
              <w:jc w:val="both"/>
              <w:rPr>
                <w:rFonts w:ascii="GHEA Grapalat" w:hAnsi="GHEA Grapalat"/>
                <w:bCs/>
                <w:sz w:val="24"/>
                <w:szCs w:val="24"/>
                <w:lang w:val="hy-AM"/>
              </w:rPr>
            </w:pPr>
          </w:p>
          <w:p w14:paraId="7AEA951A" w14:textId="77777777" w:rsidR="008F2DA8" w:rsidRDefault="008F2DA8" w:rsidP="00B17587">
            <w:pPr>
              <w:widowControl w:val="0"/>
              <w:ind w:right="210"/>
              <w:contextualSpacing/>
              <w:jc w:val="both"/>
              <w:rPr>
                <w:rFonts w:ascii="GHEA Grapalat" w:hAnsi="GHEA Grapalat"/>
                <w:bCs/>
                <w:sz w:val="24"/>
                <w:szCs w:val="24"/>
                <w:lang w:val="hy-AM"/>
              </w:rPr>
            </w:pPr>
          </w:p>
          <w:p w14:paraId="185FA7CA" w14:textId="77777777" w:rsidR="006034E1" w:rsidRDefault="006034E1" w:rsidP="00B17587">
            <w:pPr>
              <w:widowControl w:val="0"/>
              <w:ind w:right="210"/>
              <w:contextualSpacing/>
              <w:jc w:val="both"/>
              <w:rPr>
                <w:rFonts w:ascii="GHEA Grapalat" w:hAnsi="GHEA Grapalat"/>
                <w:bCs/>
                <w:sz w:val="24"/>
                <w:szCs w:val="24"/>
                <w:lang w:val="hy-AM"/>
              </w:rPr>
            </w:pPr>
          </w:p>
          <w:p w14:paraId="6E939BDA" w14:textId="77777777" w:rsidR="006034E1" w:rsidRDefault="006034E1" w:rsidP="00B17587">
            <w:pPr>
              <w:widowControl w:val="0"/>
              <w:ind w:right="210"/>
              <w:contextualSpacing/>
              <w:jc w:val="both"/>
              <w:rPr>
                <w:rFonts w:ascii="GHEA Grapalat" w:hAnsi="GHEA Grapalat"/>
                <w:bCs/>
                <w:sz w:val="24"/>
                <w:szCs w:val="24"/>
                <w:lang w:val="hy-AM"/>
              </w:rPr>
            </w:pPr>
          </w:p>
          <w:p w14:paraId="5C40D673" w14:textId="526B56B7" w:rsidR="002B6B94" w:rsidRPr="00B17587" w:rsidRDefault="00E960AA" w:rsidP="00B17587">
            <w:pPr>
              <w:widowControl w:val="0"/>
              <w:ind w:right="210"/>
              <w:contextualSpacing/>
              <w:jc w:val="both"/>
              <w:rPr>
                <w:rFonts w:ascii="GHEA Grapalat" w:hAnsi="GHEA Grapalat"/>
                <w:b/>
                <w:sz w:val="24"/>
                <w:szCs w:val="24"/>
                <w:lang w:val="hy-AM"/>
              </w:rPr>
            </w:pPr>
            <w:r w:rsidRPr="00B17587">
              <w:rPr>
                <w:rFonts w:ascii="GHEA Grapalat" w:hAnsi="GHEA Grapalat"/>
                <w:b/>
                <w:sz w:val="24"/>
                <w:szCs w:val="24"/>
                <w:lang w:val="hy-AM"/>
              </w:rPr>
              <w:t>Ընդունվել է, խմբագրվել է։</w:t>
            </w:r>
          </w:p>
          <w:p w14:paraId="66775F24" w14:textId="77777777" w:rsidR="00360C44" w:rsidRPr="00747535" w:rsidRDefault="00360C44" w:rsidP="00B17587">
            <w:pPr>
              <w:widowControl w:val="0"/>
              <w:ind w:right="210"/>
              <w:contextualSpacing/>
              <w:jc w:val="both"/>
              <w:rPr>
                <w:rFonts w:ascii="GHEA Grapalat" w:hAnsi="GHEA Grapalat"/>
                <w:bCs/>
                <w:sz w:val="24"/>
                <w:szCs w:val="24"/>
                <w:lang w:val="hy-AM"/>
              </w:rPr>
            </w:pPr>
          </w:p>
          <w:p w14:paraId="1FA41AB9" w14:textId="77777777" w:rsidR="00360C44" w:rsidRPr="00747535" w:rsidRDefault="00360C44" w:rsidP="00B17587">
            <w:pPr>
              <w:widowControl w:val="0"/>
              <w:ind w:right="210"/>
              <w:contextualSpacing/>
              <w:jc w:val="both"/>
              <w:rPr>
                <w:rFonts w:ascii="GHEA Grapalat" w:hAnsi="GHEA Grapalat"/>
                <w:bCs/>
                <w:sz w:val="24"/>
                <w:szCs w:val="24"/>
                <w:lang w:val="hy-AM"/>
              </w:rPr>
            </w:pPr>
          </w:p>
          <w:p w14:paraId="5DEB911E" w14:textId="77777777" w:rsidR="00360C44" w:rsidRPr="00747535" w:rsidRDefault="00360C44" w:rsidP="00B17587">
            <w:pPr>
              <w:widowControl w:val="0"/>
              <w:ind w:right="210"/>
              <w:contextualSpacing/>
              <w:jc w:val="both"/>
              <w:rPr>
                <w:rFonts w:ascii="GHEA Grapalat" w:hAnsi="GHEA Grapalat"/>
                <w:bCs/>
                <w:sz w:val="24"/>
                <w:szCs w:val="24"/>
                <w:lang w:val="hy-AM"/>
              </w:rPr>
            </w:pPr>
          </w:p>
          <w:p w14:paraId="59DB7D17" w14:textId="77777777" w:rsidR="00360C44" w:rsidRPr="00747535" w:rsidRDefault="00360C44" w:rsidP="00B17587">
            <w:pPr>
              <w:widowControl w:val="0"/>
              <w:ind w:right="210"/>
              <w:contextualSpacing/>
              <w:jc w:val="both"/>
              <w:rPr>
                <w:rFonts w:ascii="GHEA Grapalat" w:hAnsi="GHEA Grapalat"/>
                <w:bCs/>
                <w:sz w:val="24"/>
                <w:szCs w:val="24"/>
                <w:lang w:val="hy-AM"/>
              </w:rPr>
            </w:pPr>
          </w:p>
          <w:p w14:paraId="39643420" w14:textId="77777777" w:rsidR="00360C44" w:rsidRPr="00747535" w:rsidRDefault="00360C44" w:rsidP="00B17587">
            <w:pPr>
              <w:widowControl w:val="0"/>
              <w:ind w:right="210"/>
              <w:contextualSpacing/>
              <w:jc w:val="both"/>
              <w:rPr>
                <w:rFonts w:ascii="GHEA Grapalat" w:hAnsi="GHEA Grapalat"/>
                <w:bCs/>
                <w:sz w:val="24"/>
                <w:szCs w:val="24"/>
                <w:lang w:val="hy-AM"/>
              </w:rPr>
            </w:pPr>
          </w:p>
          <w:p w14:paraId="01997672" w14:textId="103B0AB6" w:rsidR="00F95D36" w:rsidRPr="00B17587" w:rsidRDefault="00747535" w:rsidP="00B17587">
            <w:pPr>
              <w:widowControl w:val="0"/>
              <w:ind w:right="210"/>
              <w:contextualSpacing/>
              <w:jc w:val="both"/>
              <w:rPr>
                <w:rFonts w:ascii="GHEA Grapalat" w:hAnsi="GHEA Grapalat"/>
                <w:b/>
                <w:sz w:val="24"/>
                <w:szCs w:val="24"/>
                <w:lang w:val="hy-AM"/>
              </w:rPr>
            </w:pPr>
            <w:r w:rsidRPr="00B17587">
              <w:rPr>
                <w:rFonts w:ascii="GHEA Grapalat" w:hAnsi="GHEA Grapalat"/>
                <w:b/>
                <w:sz w:val="24"/>
                <w:szCs w:val="24"/>
                <w:lang w:val="hy-AM"/>
              </w:rPr>
              <w:t xml:space="preserve">   </w:t>
            </w:r>
            <w:r w:rsidR="00B17587" w:rsidRPr="00B17587">
              <w:rPr>
                <w:rFonts w:ascii="GHEA Grapalat" w:hAnsi="GHEA Grapalat"/>
                <w:b/>
                <w:sz w:val="24"/>
                <w:szCs w:val="24"/>
                <w:lang w:val="hy-AM"/>
              </w:rPr>
              <w:t>-</w:t>
            </w:r>
            <w:r w:rsidRPr="00B17587">
              <w:rPr>
                <w:rFonts w:ascii="GHEA Grapalat" w:hAnsi="GHEA Grapalat"/>
                <w:b/>
                <w:sz w:val="24"/>
                <w:szCs w:val="24"/>
                <w:lang w:val="hy-AM"/>
              </w:rPr>
              <w:t xml:space="preserve"> </w:t>
            </w:r>
            <w:r w:rsidR="00360C44" w:rsidRPr="00B17587">
              <w:rPr>
                <w:rFonts w:ascii="GHEA Grapalat" w:hAnsi="GHEA Grapalat"/>
                <w:b/>
                <w:sz w:val="24"/>
                <w:szCs w:val="24"/>
                <w:lang w:val="hy-AM"/>
              </w:rPr>
              <w:t>Ընդունվել է</w:t>
            </w:r>
            <w:r w:rsidR="00F95D36" w:rsidRPr="00B17587">
              <w:rPr>
                <w:rFonts w:ascii="GHEA Grapalat" w:hAnsi="GHEA Grapalat"/>
                <w:b/>
                <w:sz w:val="24"/>
                <w:szCs w:val="24"/>
                <w:lang w:val="hy-AM"/>
              </w:rPr>
              <w:t xml:space="preserve"> </w:t>
            </w:r>
            <w:r w:rsidR="00360C44" w:rsidRPr="00B17587">
              <w:rPr>
                <w:rFonts w:ascii="GHEA Grapalat" w:hAnsi="GHEA Grapalat"/>
                <w:b/>
                <w:sz w:val="24"/>
                <w:szCs w:val="24"/>
                <w:lang w:val="hy-AM"/>
              </w:rPr>
              <w:t>մասնակի</w:t>
            </w:r>
            <w:r w:rsidR="00F95D36" w:rsidRPr="00B17587">
              <w:rPr>
                <w:rFonts w:ascii="GHEA Grapalat" w:hAnsi="GHEA Grapalat"/>
                <w:b/>
                <w:sz w:val="24"/>
                <w:szCs w:val="24"/>
                <w:lang w:val="hy-AM"/>
              </w:rPr>
              <w:t>:</w:t>
            </w:r>
          </w:p>
          <w:p w14:paraId="767E66E3" w14:textId="0EC51372" w:rsidR="00E859E5" w:rsidRPr="008F2DA8" w:rsidRDefault="00747535" w:rsidP="00B17587">
            <w:pPr>
              <w:widowControl w:val="0"/>
              <w:ind w:right="210"/>
              <w:contextualSpacing/>
              <w:jc w:val="both"/>
              <w:rPr>
                <w:rFonts w:ascii="GHEA Grapalat" w:hAnsi="GHEA Grapalat" w:cs="Sylfaen"/>
                <w:bCs/>
                <w:color w:val="191919"/>
                <w:sz w:val="24"/>
                <w:szCs w:val="24"/>
                <w:shd w:val="clear" w:color="auto" w:fill="FFFFFF"/>
                <w:lang w:val="hy-AM"/>
              </w:rPr>
            </w:pPr>
            <w:r w:rsidRPr="00747535">
              <w:rPr>
                <w:rFonts w:ascii="GHEA Grapalat" w:eastAsia="MS Mincho" w:hAnsi="GHEA Grapalat" w:cs="MS Mincho"/>
                <w:bCs/>
                <w:sz w:val="24"/>
                <w:szCs w:val="24"/>
                <w:lang w:val="hy-AM"/>
              </w:rPr>
              <w:t xml:space="preserve">  </w:t>
            </w:r>
            <w:r w:rsidR="00F95D36" w:rsidRPr="00747535">
              <w:rPr>
                <w:rFonts w:ascii="GHEA Grapalat" w:eastAsia="MS Mincho" w:hAnsi="GHEA Grapalat" w:cs="MS Mincho"/>
                <w:bCs/>
                <w:sz w:val="24"/>
                <w:szCs w:val="24"/>
                <w:lang w:val="hy-AM"/>
              </w:rPr>
              <w:t>Հ</w:t>
            </w:r>
            <w:r w:rsidR="007E0E8D" w:rsidRPr="00747535">
              <w:rPr>
                <w:rFonts w:ascii="GHEA Grapalat" w:eastAsia="MS Mincho" w:hAnsi="GHEA Grapalat" w:cs="MS Mincho"/>
                <w:bCs/>
                <w:sz w:val="24"/>
                <w:szCs w:val="24"/>
                <w:lang w:val="hy-AM"/>
              </w:rPr>
              <w:t xml:space="preserve">եղինակային </w:t>
            </w:r>
            <w:r w:rsidR="00627E94" w:rsidRPr="00747535">
              <w:rPr>
                <w:rFonts w:ascii="GHEA Grapalat" w:eastAsia="MS Mincho" w:hAnsi="GHEA Grapalat" w:cs="MS Mincho"/>
                <w:bCs/>
                <w:sz w:val="24"/>
                <w:szCs w:val="24"/>
                <w:lang w:val="hy-AM"/>
              </w:rPr>
              <w:t>և տեխնիկական հսկողության պայմանագրերը/համաձայնագրերը</w:t>
            </w:r>
            <w:r w:rsidR="00094DC4" w:rsidRPr="00747535">
              <w:rPr>
                <w:rFonts w:ascii="GHEA Grapalat" w:eastAsia="MS Mincho" w:hAnsi="GHEA Grapalat" w:cs="MS Mincho"/>
                <w:bCs/>
                <w:sz w:val="24"/>
                <w:szCs w:val="24"/>
                <w:lang w:val="hy-AM"/>
              </w:rPr>
              <w:t xml:space="preserve"> մուտքագրվ</w:t>
            </w:r>
            <w:r w:rsidR="00EC3524" w:rsidRPr="00747535">
              <w:rPr>
                <w:rFonts w:ascii="GHEA Grapalat" w:eastAsia="MS Mincho" w:hAnsi="GHEA Grapalat" w:cs="MS Mincho"/>
                <w:bCs/>
                <w:sz w:val="24"/>
                <w:szCs w:val="24"/>
                <w:lang w:val="hy-AM"/>
              </w:rPr>
              <w:t>ել</w:t>
            </w:r>
            <w:r w:rsidR="00094DC4" w:rsidRPr="00747535">
              <w:rPr>
                <w:rFonts w:ascii="GHEA Grapalat" w:eastAsia="MS Mincho" w:hAnsi="GHEA Grapalat" w:cs="MS Mincho"/>
                <w:bCs/>
                <w:sz w:val="24"/>
                <w:szCs w:val="24"/>
                <w:lang w:val="hy-AM"/>
              </w:rPr>
              <w:t xml:space="preserve"> են PPCM համակարգ </w:t>
            </w:r>
            <w:r w:rsidR="003C3188" w:rsidRPr="00747535">
              <w:rPr>
                <w:rFonts w:ascii="GHEA Grapalat" w:eastAsia="MS Mincho" w:hAnsi="GHEA Grapalat" w:cs="MS Mincho"/>
                <w:bCs/>
                <w:sz w:val="24"/>
                <w:szCs w:val="24"/>
                <w:lang w:val="hy-AM"/>
              </w:rPr>
              <w:t>համապատասխանաբար</w:t>
            </w:r>
            <w:r w:rsidR="00EC2CF7" w:rsidRPr="00747535">
              <w:rPr>
                <w:rFonts w:ascii="GHEA Grapalat" w:eastAsia="MS Mincho" w:hAnsi="GHEA Grapalat" w:cs="MS Mincho"/>
                <w:bCs/>
                <w:sz w:val="24"/>
                <w:szCs w:val="24"/>
                <w:lang w:val="hy-AM"/>
              </w:rPr>
              <w:t>՝</w:t>
            </w:r>
            <w:r w:rsidR="003C3188" w:rsidRPr="00747535">
              <w:rPr>
                <w:rFonts w:ascii="GHEA Grapalat" w:eastAsia="MS Mincho" w:hAnsi="GHEA Grapalat" w:cs="MS Mincho"/>
                <w:bCs/>
                <w:sz w:val="24"/>
                <w:szCs w:val="24"/>
                <w:lang w:val="hy-AM"/>
              </w:rPr>
              <w:t xml:space="preserve"> </w:t>
            </w:r>
            <w:r w:rsidR="000F6359" w:rsidRPr="00747535">
              <w:rPr>
                <w:rFonts w:ascii="GHEA Grapalat" w:eastAsia="MS Mincho" w:hAnsi="GHEA Grapalat" w:cs="MS Mincho"/>
                <w:bCs/>
                <w:sz w:val="24"/>
                <w:szCs w:val="24"/>
                <w:lang w:val="hy-AM"/>
              </w:rPr>
              <w:t xml:space="preserve">98111140/80 և </w:t>
            </w:r>
            <w:r w:rsidR="00EC3524" w:rsidRPr="00747535">
              <w:rPr>
                <w:rFonts w:ascii="GHEA Grapalat" w:hAnsi="GHEA Grapalat" w:cs="Sylfaen"/>
                <w:bCs/>
                <w:color w:val="191919"/>
                <w:sz w:val="24"/>
                <w:szCs w:val="24"/>
                <w:shd w:val="clear" w:color="auto" w:fill="FFFFFF"/>
                <w:lang w:val="hy-AM"/>
              </w:rPr>
              <w:t>71351540/534 ԳՄԱ կոդերով</w:t>
            </w:r>
            <w:r w:rsidR="000210D7" w:rsidRPr="00747535">
              <w:rPr>
                <w:rFonts w:ascii="GHEA Grapalat" w:hAnsi="GHEA Grapalat" w:cs="Sylfaen"/>
                <w:bCs/>
                <w:color w:val="191919"/>
                <w:sz w:val="24"/>
                <w:szCs w:val="24"/>
                <w:shd w:val="clear" w:color="auto" w:fill="FFFFFF"/>
                <w:lang w:val="hy-AM"/>
              </w:rPr>
              <w:t xml:space="preserve">։ 45231177/539 ԳՄԱ </w:t>
            </w:r>
            <w:r w:rsidR="00F95D36" w:rsidRPr="00747535">
              <w:rPr>
                <w:rFonts w:ascii="GHEA Grapalat" w:hAnsi="GHEA Grapalat" w:cs="Sylfaen"/>
                <w:bCs/>
                <w:color w:val="191919"/>
                <w:sz w:val="24"/>
                <w:szCs w:val="24"/>
                <w:shd w:val="clear" w:color="auto" w:fill="FFFFFF"/>
                <w:lang w:val="hy-AM"/>
              </w:rPr>
              <w:t xml:space="preserve">(ճանապարհների վերանորոգման աշխատանքներ) </w:t>
            </w:r>
            <w:r w:rsidR="000210D7" w:rsidRPr="00747535">
              <w:rPr>
                <w:rFonts w:ascii="GHEA Grapalat" w:hAnsi="GHEA Grapalat" w:cs="Sylfaen"/>
                <w:bCs/>
                <w:color w:val="191919"/>
                <w:sz w:val="24"/>
                <w:szCs w:val="24"/>
                <w:shd w:val="clear" w:color="auto" w:fill="FFFFFF"/>
                <w:lang w:val="hy-AM"/>
              </w:rPr>
              <w:t xml:space="preserve">կոդով </w:t>
            </w:r>
            <w:r w:rsidR="003B5B34" w:rsidRPr="00747535">
              <w:rPr>
                <w:rFonts w:ascii="GHEA Grapalat" w:hAnsi="GHEA Grapalat" w:cs="Sylfaen"/>
                <w:bCs/>
                <w:color w:val="191919"/>
                <w:sz w:val="24"/>
                <w:szCs w:val="24"/>
                <w:shd w:val="clear" w:color="auto" w:fill="FFFFFF"/>
                <w:lang w:val="hy-AM"/>
              </w:rPr>
              <w:t>տողին առկա է 113 781 700 ՀՀ դրամ</w:t>
            </w:r>
            <w:r w:rsidR="00E45303" w:rsidRPr="00747535">
              <w:rPr>
                <w:rFonts w:ascii="GHEA Grapalat" w:hAnsi="GHEA Grapalat" w:cs="Sylfaen"/>
                <w:bCs/>
                <w:color w:val="191919"/>
                <w:sz w:val="24"/>
                <w:szCs w:val="24"/>
                <w:shd w:val="clear" w:color="auto" w:fill="FFFFFF"/>
                <w:lang w:val="hy-AM"/>
              </w:rPr>
              <w:t>, համաձայնագիրը կնքման փուլում է</w:t>
            </w:r>
            <w:r w:rsidR="008F2DA8">
              <w:rPr>
                <w:rFonts w:ascii="GHEA Grapalat" w:hAnsi="GHEA Grapalat" w:cs="Sylfaen"/>
                <w:bCs/>
                <w:color w:val="191919"/>
                <w:sz w:val="24"/>
                <w:szCs w:val="24"/>
                <w:shd w:val="clear" w:color="auto" w:fill="FFFFFF"/>
                <w:lang w:val="hy-AM"/>
              </w:rPr>
              <w:t>։</w:t>
            </w:r>
            <w:r w:rsidRPr="00747535">
              <w:rPr>
                <w:rFonts w:ascii="GHEA Grapalat" w:eastAsia="MS Mincho" w:hAnsi="GHEA Grapalat" w:cs="MS Mincho"/>
                <w:bCs/>
                <w:sz w:val="24"/>
                <w:szCs w:val="24"/>
                <w:lang w:val="hy-AM"/>
              </w:rPr>
              <w:t xml:space="preserve"> </w:t>
            </w:r>
            <w:r w:rsidR="00FE780E" w:rsidRPr="00747535">
              <w:rPr>
                <w:rFonts w:ascii="GHEA Grapalat" w:eastAsia="MS Mincho" w:hAnsi="GHEA Grapalat" w:cs="MS Mincho"/>
                <w:bCs/>
                <w:sz w:val="24"/>
                <w:szCs w:val="24"/>
                <w:lang w:val="hy-AM"/>
              </w:rPr>
              <w:t xml:space="preserve">Ինչ վերաբերվում է տեխնիկական հսկողության ծառայությունների ձեռբերման </w:t>
            </w:r>
            <w:r w:rsidR="00450160" w:rsidRPr="00747535">
              <w:rPr>
                <w:rFonts w:ascii="GHEA Grapalat" w:eastAsia="MS Mincho" w:hAnsi="GHEA Grapalat" w:cs="MS Mincho"/>
                <w:bCs/>
                <w:sz w:val="24"/>
                <w:szCs w:val="24"/>
                <w:lang w:val="hy-AM"/>
              </w:rPr>
              <w:t>գնման ընթացակարգին</w:t>
            </w:r>
            <w:r w:rsidR="00D258E8" w:rsidRPr="00747535">
              <w:rPr>
                <w:rFonts w:ascii="GHEA Grapalat" w:eastAsia="MS Mincho" w:hAnsi="GHEA Grapalat" w:cs="MS Mincho"/>
                <w:bCs/>
                <w:sz w:val="24"/>
                <w:szCs w:val="24"/>
                <w:lang w:val="hy-AM"/>
              </w:rPr>
              <w:t xml:space="preserve">՝ </w:t>
            </w:r>
            <w:r w:rsidR="005345E8" w:rsidRPr="00747535">
              <w:rPr>
                <w:rFonts w:ascii="GHEA Grapalat" w:eastAsia="MS Mincho" w:hAnsi="GHEA Grapalat" w:cs="MS Mincho"/>
                <w:bCs/>
                <w:sz w:val="24"/>
                <w:szCs w:val="24"/>
                <w:lang w:val="hy-AM"/>
              </w:rPr>
              <w:t xml:space="preserve"> ՏԿԵՆ-ԲՄԽԾՁԲ-2025/24ՏՀ ծածկագրով գնման ընթացակարգ</w:t>
            </w:r>
            <w:r w:rsidR="00564DC1" w:rsidRPr="00747535">
              <w:rPr>
                <w:rFonts w:ascii="GHEA Grapalat" w:eastAsia="MS Mincho" w:hAnsi="GHEA Grapalat" w:cs="MS Mincho"/>
                <w:bCs/>
                <w:sz w:val="24"/>
                <w:szCs w:val="24"/>
                <w:lang w:val="hy-AM"/>
              </w:rPr>
              <w:t>ի</w:t>
            </w:r>
            <w:r w:rsidR="005345E8" w:rsidRPr="00747535">
              <w:rPr>
                <w:rFonts w:ascii="GHEA Grapalat" w:eastAsia="MS Mincho" w:hAnsi="GHEA Grapalat" w:cs="MS Mincho"/>
                <w:bCs/>
                <w:sz w:val="24"/>
                <w:szCs w:val="24"/>
                <w:lang w:val="hy-AM"/>
              </w:rPr>
              <w:t xml:space="preserve"> </w:t>
            </w:r>
            <w:r w:rsidR="00450160" w:rsidRPr="00747535">
              <w:rPr>
                <w:rFonts w:ascii="GHEA Grapalat" w:eastAsia="MS Mincho" w:hAnsi="GHEA Grapalat" w:cs="MS Mincho"/>
                <w:bCs/>
                <w:sz w:val="24"/>
                <w:szCs w:val="24"/>
                <w:lang w:val="hy-AM"/>
              </w:rPr>
              <w:t xml:space="preserve">հրավերով </w:t>
            </w:r>
            <w:r w:rsidR="00D258E8" w:rsidRPr="00747535">
              <w:rPr>
                <w:rFonts w:ascii="GHEA Grapalat" w:eastAsia="MS Mincho" w:hAnsi="GHEA Grapalat" w:cs="MS Mincho"/>
                <w:bCs/>
                <w:sz w:val="24"/>
                <w:szCs w:val="24"/>
                <w:lang w:val="hy-AM"/>
              </w:rPr>
              <w:t>նախահաշվային գին</w:t>
            </w:r>
            <w:r w:rsidR="005345E8" w:rsidRPr="00747535">
              <w:rPr>
                <w:rFonts w:ascii="GHEA Grapalat" w:eastAsia="MS Mincho" w:hAnsi="GHEA Grapalat" w:cs="MS Mincho"/>
                <w:bCs/>
                <w:sz w:val="24"/>
                <w:szCs w:val="24"/>
                <w:lang w:val="hy-AM"/>
              </w:rPr>
              <w:t xml:space="preserve"> է սահմանվել </w:t>
            </w:r>
            <w:r w:rsidR="00D258E8" w:rsidRPr="00747535">
              <w:rPr>
                <w:rFonts w:ascii="GHEA Grapalat" w:eastAsia="MS Mincho" w:hAnsi="GHEA Grapalat" w:cs="MS Mincho"/>
                <w:bCs/>
                <w:sz w:val="24"/>
                <w:szCs w:val="24"/>
                <w:lang w:val="hy-AM"/>
              </w:rPr>
              <w:t>10</w:t>
            </w:r>
            <w:r w:rsidR="005345E8" w:rsidRPr="00747535">
              <w:rPr>
                <w:rFonts w:ascii="GHEA Grapalat" w:eastAsia="MS Mincho" w:hAnsi="GHEA Grapalat" w:cs="MS Mincho"/>
                <w:bCs/>
                <w:sz w:val="24"/>
                <w:szCs w:val="24"/>
                <w:lang w:val="hy-AM"/>
              </w:rPr>
              <w:t xml:space="preserve"> </w:t>
            </w:r>
            <w:r w:rsidR="00D258E8" w:rsidRPr="00747535">
              <w:rPr>
                <w:rFonts w:ascii="GHEA Grapalat" w:eastAsia="MS Mincho" w:hAnsi="GHEA Grapalat" w:cs="MS Mincho"/>
                <w:bCs/>
                <w:sz w:val="24"/>
                <w:szCs w:val="24"/>
                <w:lang w:val="hy-AM"/>
              </w:rPr>
              <w:t>924</w:t>
            </w:r>
            <w:r w:rsidR="005345E8" w:rsidRPr="00747535">
              <w:rPr>
                <w:rFonts w:ascii="GHEA Grapalat" w:eastAsia="MS Mincho" w:hAnsi="GHEA Grapalat" w:cs="MS Mincho"/>
                <w:bCs/>
                <w:sz w:val="24"/>
                <w:szCs w:val="24"/>
                <w:lang w:val="hy-AM"/>
              </w:rPr>
              <w:t xml:space="preserve"> </w:t>
            </w:r>
            <w:r w:rsidR="00D258E8" w:rsidRPr="00747535">
              <w:rPr>
                <w:rFonts w:ascii="GHEA Grapalat" w:eastAsia="MS Mincho" w:hAnsi="GHEA Grapalat" w:cs="MS Mincho"/>
                <w:bCs/>
                <w:sz w:val="24"/>
                <w:szCs w:val="24"/>
                <w:lang w:val="hy-AM"/>
              </w:rPr>
              <w:t>700</w:t>
            </w:r>
            <w:r w:rsidR="005345E8" w:rsidRPr="00747535">
              <w:rPr>
                <w:rFonts w:ascii="GHEA Grapalat" w:eastAsia="MS Mincho" w:hAnsi="GHEA Grapalat" w:cs="MS Mincho"/>
                <w:bCs/>
                <w:sz w:val="24"/>
                <w:szCs w:val="24"/>
                <w:lang w:val="hy-AM"/>
              </w:rPr>
              <w:t xml:space="preserve"> ՀՀ դրամ</w:t>
            </w:r>
            <w:r w:rsidR="005C7936" w:rsidRPr="00747535">
              <w:rPr>
                <w:rFonts w:ascii="GHEA Grapalat" w:eastAsia="MS Mincho" w:hAnsi="GHEA Grapalat" w:cs="MS Mincho"/>
                <w:bCs/>
                <w:sz w:val="24"/>
                <w:szCs w:val="24"/>
                <w:lang w:val="hy-AM"/>
              </w:rPr>
              <w:t xml:space="preserve">, </w:t>
            </w:r>
            <w:r w:rsidR="005C7936" w:rsidRPr="00747535">
              <w:rPr>
                <w:rFonts w:ascii="GHEA Grapalat" w:eastAsia="MS Mincho" w:hAnsi="GHEA Grapalat" w:cs="MS Mincho"/>
                <w:bCs/>
                <w:sz w:val="24"/>
                <w:szCs w:val="24"/>
                <w:lang w:val="hy-AM"/>
              </w:rPr>
              <w:lastRenderedPageBreak/>
              <w:t>պայմանագիրը կնքվել է 3 489 000 ՀՀ դրամով</w:t>
            </w:r>
            <w:r w:rsidR="00564DC1" w:rsidRPr="00747535">
              <w:rPr>
                <w:rFonts w:ascii="GHEA Grapalat" w:eastAsia="MS Mincho" w:hAnsi="GHEA Grapalat" w:cs="MS Mincho"/>
                <w:bCs/>
                <w:sz w:val="24"/>
                <w:szCs w:val="24"/>
                <w:lang w:val="hy-AM"/>
              </w:rPr>
              <w:t xml:space="preserve">։ </w:t>
            </w:r>
            <w:r w:rsidR="00E859E5" w:rsidRPr="00747535">
              <w:rPr>
                <w:rFonts w:ascii="GHEA Grapalat" w:eastAsia="MS Mincho" w:hAnsi="GHEA Grapalat" w:cs="MS Mincho"/>
                <w:bCs/>
                <w:sz w:val="24"/>
                <w:szCs w:val="24"/>
                <w:lang w:val="hy-AM"/>
              </w:rPr>
              <w:t>Նկատի ունենալով, որ «Գազպրոմ Արմենիա» կազմակերպության կողմից ՀՀ Շիրակի մարզի Գյումրի քաղաքի Շիրակացի փողոցի երկայնքով իրականացվում է հին գազատարի փոխարինման աշխատանքներ, ինչի արդյունքում Պայմանագրով նախատեսված աշխատանքները ի սկզբանե սահմանված ծավալներով և ժամկետում 2025 թվականի  հնարավոր չէ իրականացնել</w:t>
            </w:r>
            <w:r w:rsidR="001A5D97" w:rsidRPr="00747535">
              <w:rPr>
                <w:rFonts w:ascii="GHEA Grapalat" w:eastAsia="MS Mincho" w:hAnsi="GHEA Grapalat" w:cs="MS Mincho"/>
                <w:bCs/>
                <w:sz w:val="24"/>
                <w:szCs w:val="24"/>
                <w:lang w:val="hy-AM"/>
              </w:rPr>
              <w:t>՝</w:t>
            </w:r>
            <w:r w:rsidR="00EC0BDB" w:rsidRPr="00747535">
              <w:rPr>
                <w:rFonts w:ascii="GHEA Grapalat" w:eastAsia="MS Mincho" w:hAnsi="GHEA Grapalat" w:cs="MS Mincho"/>
                <w:bCs/>
                <w:sz w:val="24"/>
                <w:szCs w:val="24"/>
                <w:lang w:val="hy-AM"/>
              </w:rPr>
              <w:t xml:space="preserve"> </w:t>
            </w:r>
            <w:r w:rsidR="001A03CE" w:rsidRPr="00747535">
              <w:rPr>
                <w:rFonts w:ascii="GHEA Grapalat" w:eastAsia="MS Mincho" w:hAnsi="GHEA Grapalat" w:cs="MS Mincho"/>
                <w:bCs/>
                <w:sz w:val="24"/>
                <w:szCs w:val="24"/>
                <w:lang w:val="hy-AM"/>
              </w:rPr>
              <w:t xml:space="preserve">համապատասխան համաձայնագրերը </w:t>
            </w:r>
            <w:r w:rsidR="001F0D15" w:rsidRPr="00747535">
              <w:rPr>
                <w:rFonts w:ascii="GHEA Grapalat" w:eastAsia="MS Mincho" w:hAnsi="GHEA Grapalat" w:cs="MS Mincho"/>
                <w:bCs/>
                <w:sz w:val="24"/>
                <w:szCs w:val="24"/>
                <w:lang w:val="hy-AM"/>
              </w:rPr>
              <w:t xml:space="preserve"> կնքվել  են </w:t>
            </w:r>
            <w:r w:rsidR="00EF400D" w:rsidRPr="00747535">
              <w:rPr>
                <w:rFonts w:ascii="GHEA Grapalat" w:eastAsia="MS Mincho" w:hAnsi="GHEA Grapalat" w:cs="MS Mincho"/>
                <w:bCs/>
                <w:sz w:val="24"/>
                <w:szCs w:val="24"/>
                <w:lang w:val="hy-AM"/>
              </w:rPr>
              <w:t>2025 թվականին իրականացման ենթակա շինարարական աշխատանքների ծավալներին համապատասխան</w:t>
            </w:r>
            <w:r w:rsidR="001A5D97" w:rsidRPr="00747535">
              <w:rPr>
                <w:rFonts w:ascii="GHEA Grapalat" w:eastAsia="MS Mincho" w:hAnsi="GHEA Grapalat" w:cs="MS Mincho"/>
                <w:bCs/>
                <w:sz w:val="24"/>
                <w:szCs w:val="24"/>
                <w:lang w:val="hy-AM"/>
              </w:rPr>
              <w:t xml:space="preserve">։Վերոգրյալի արդյունքում </w:t>
            </w:r>
            <w:r w:rsidR="001863FF" w:rsidRPr="00747535">
              <w:rPr>
                <w:rFonts w:ascii="GHEA Grapalat" w:eastAsia="MS Mincho" w:hAnsi="GHEA Grapalat" w:cs="MS Mincho"/>
                <w:bCs/>
                <w:sz w:val="24"/>
                <w:szCs w:val="24"/>
                <w:lang w:val="hy-AM"/>
              </w:rPr>
              <w:t xml:space="preserve"> </w:t>
            </w:r>
            <w:r w:rsidR="001A5D97" w:rsidRPr="00747535">
              <w:rPr>
                <w:rFonts w:ascii="GHEA Grapalat" w:eastAsia="MS Mincho" w:hAnsi="GHEA Grapalat" w:cs="MS Mincho"/>
                <w:bCs/>
                <w:sz w:val="24"/>
                <w:szCs w:val="24"/>
                <w:lang w:val="hy-AM"/>
              </w:rPr>
              <w:t xml:space="preserve">տեխնիկական հսկողության </w:t>
            </w:r>
            <w:r w:rsidRPr="00747535">
              <w:rPr>
                <w:rFonts w:ascii="GHEA Grapalat" w:eastAsia="MS Mincho" w:hAnsi="GHEA Grapalat" w:cs="MS Mincho"/>
                <w:bCs/>
                <w:sz w:val="24"/>
                <w:szCs w:val="24"/>
                <w:lang w:val="hy-AM"/>
              </w:rPr>
              <w:t xml:space="preserve">ծառայությունների ձեռքբերման </w:t>
            </w:r>
            <w:r w:rsidR="00EC0BDB" w:rsidRPr="00747535">
              <w:rPr>
                <w:rFonts w:ascii="GHEA Grapalat" w:eastAsia="MS Mincho" w:hAnsi="GHEA Grapalat" w:cs="MS Mincho"/>
                <w:bCs/>
                <w:sz w:val="24"/>
                <w:szCs w:val="24"/>
                <w:lang w:val="hy-AM"/>
              </w:rPr>
              <w:t>համաձայնագիրը կնքվել է 447 100 ՀՀ դրամով</w:t>
            </w:r>
            <w:r w:rsidR="001A03CE" w:rsidRPr="00747535">
              <w:rPr>
                <w:rFonts w:ascii="GHEA Grapalat" w:eastAsia="MS Mincho" w:hAnsi="GHEA Grapalat" w:cs="MS Mincho"/>
                <w:bCs/>
                <w:sz w:val="24"/>
                <w:szCs w:val="24"/>
                <w:lang w:val="hy-AM"/>
              </w:rPr>
              <w:t>։</w:t>
            </w:r>
          </w:p>
          <w:p w14:paraId="6E407BC6" w14:textId="77777777" w:rsidR="00FE780E" w:rsidRDefault="00FE780E" w:rsidP="00B17587">
            <w:pPr>
              <w:widowControl w:val="0"/>
              <w:ind w:right="210"/>
              <w:contextualSpacing/>
              <w:jc w:val="both"/>
              <w:rPr>
                <w:rFonts w:ascii="GHEA Grapalat" w:eastAsia="MS Mincho" w:hAnsi="GHEA Grapalat" w:cs="MS Mincho"/>
                <w:bCs/>
                <w:sz w:val="24"/>
                <w:szCs w:val="24"/>
                <w:lang w:val="hy-AM"/>
              </w:rPr>
            </w:pPr>
          </w:p>
          <w:p w14:paraId="3B87C758" w14:textId="77777777" w:rsidR="00D944F3" w:rsidRDefault="00D944F3" w:rsidP="00B17587">
            <w:pPr>
              <w:widowControl w:val="0"/>
              <w:ind w:right="210"/>
              <w:contextualSpacing/>
              <w:jc w:val="both"/>
              <w:rPr>
                <w:rFonts w:ascii="GHEA Grapalat" w:eastAsia="MS Mincho" w:hAnsi="GHEA Grapalat" w:cs="MS Mincho"/>
                <w:bCs/>
                <w:sz w:val="24"/>
                <w:szCs w:val="24"/>
                <w:lang w:val="hy-AM"/>
              </w:rPr>
            </w:pPr>
          </w:p>
          <w:p w14:paraId="43C58EA8" w14:textId="77777777" w:rsidR="00D944F3" w:rsidRDefault="00D944F3" w:rsidP="00B17587">
            <w:pPr>
              <w:widowControl w:val="0"/>
              <w:ind w:right="210"/>
              <w:contextualSpacing/>
              <w:jc w:val="both"/>
              <w:rPr>
                <w:rFonts w:ascii="GHEA Grapalat" w:eastAsia="MS Mincho" w:hAnsi="GHEA Grapalat" w:cs="MS Mincho"/>
                <w:bCs/>
                <w:sz w:val="24"/>
                <w:szCs w:val="24"/>
                <w:lang w:val="hy-AM"/>
              </w:rPr>
            </w:pPr>
          </w:p>
          <w:p w14:paraId="0CFEAD22" w14:textId="44169539" w:rsidR="00D944F3" w:rsidRPr="00B17587" w:rsidRDefault="00B17587" w:rsidP="00B17587">
            <w:pPr>
              <w:widowControl w:val="0"/>
              <w:ind w:right="210"/>
              <w:contextualSpacing/>
              <w:jc w:val="both"/>
              <w:rPr>
                <w:rFonts w:ascii="GHEA Grapalat" w:hAnsi="GHEA Grapalat"/>
                <w:b/>
                <w:sz w:val="24"/>
                <w:szCs w:val="24"/>
                <w:lang w:val="hy-AM"/>
              </w:rPr>
            </w:pPr>
            <w:r>
              <w:rPr>
                <w:rFonts w:ascii="GHEA Grapalat" w:hAnsi="GHEA Grapalat"/>
                <w:b/>
                <w:sz w:val="24"/>
                <w:szCs w:val="24"/>
                <w:lang w:val="hy-AM"/>
              </w:rPr>
              <w:t>-</w:t>
            </w:r>
            <w:r w:rsidR="00D944F3" w:rsidRPr="00B17587">
              <w:rPr>
                <w:rFonts w:ascii="GHEA Grapalat" w:hAnsi="GHEA Grapalat"/>
                <w:b/>
                <w:sz w:val="24"/>
                <w:szCs w:val="24"/>
                <w:lang w:val="hy-AM"/>
              </w:rPr>
              <w:t>Ընդունվել է, խմբագրվել է։</w:t>
            </w:r>
          </w:p>
          <w:p w14:paraId="6747580D" w14:textId="6A3E0015" w:rsidR="00D944F3" w:rsidRPr="00747535" w:rsidRDefault="00D944F3" w:rsidP="00B17587">
            <w:pPr>
              <w:widowControl w:val="0"/>
              <w:ind w:right="210"/>
              <w:contextualSpacing/>
              <w:jc w:val="both"/>
              <w:rPr>
                <w:rFonts w:ascii="GHEA Grapalat" w:eastAsia="MS Mincho" w:hAnsi="GHEA Grapalat" w:cs="MS Mincho"/>
                <w:bCs/>
                <w:sz w:val="24"/>
                <w:szCs w:val="24"/>
                <w:lang w:val="hy-AM"/>
              </w:rPr>
            </w:pPr>
          </w:p>
        </w:tc>
      </w:tr>
      <w:tr w:rsidR="002261BA" w:rsidRPr="00506C38" w14:paraId="7007468F" w14:textId="77777777" w:rsidTr="00583A3B">
        <w:trPr>
          <w:trHeight w:val="1543"/>
        </w:trPr>
        <w:tc>
          <w:tcPr>
            <w:tcW w:w="9355" w:type="dxa"/>
          </w:tcPr>
          <w:p w14:paraId="0C90EB8A"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lastRenderedPageBreak/>
              <w:t xml:space="preserve">12. Նախագծով նախատեսվում է նաև ֆինանսական միջոցներ հատկացնել որպես  գնում չհանդիսացող ծախս՝ թիվ ՏԿԵՆ-ԳՀԱՇՁԲ-2022/26Շ և թիվ ՏԿԵՆ-ՀԲՄԽԾՁԲ-2023/8Ն-2 պայմանագրերի  շրջանակում վճարում իրականացնելու համար: </w:t>
            </w:r>
          </w:p>
          <w:p w14:paraId="2EA8B78B" w14:textId="77777777" w:rsidR="002261BA" w:rsidRP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Նշվածի շրջանակում դիրքորոշում չենք կարող ներկայացնել աշխատանքները ընդունված լինելու հանգամանքի վերաբերյալ, հաշվի առնելով, որ էլեկտրոնային գնումների համակարգում առկա չեն հանձնման-ընդունման արձանագրություններ: ՀՀ կառավարության 04/05/2017թ. թիվ 526-Ն որոշմամբ հաստատված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p w14:paraId="61DDE4AA" w14:textId="199621FF" w:rsidR="002261BA" w:rsidRDefault="002261BA"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2261BA">
              <w:rPr>
                <w:rFonts w:ascii="GHEA Grapalat" w:hAnsi="GHEA Grapalat" w:cs="Sylfaen"/>
                <w:bCs/>
                <w:color w:val="191919"/>
                <w:sz w:val="24"/>
                <w:szCs w:val="24"/>
                <w:shd w:val="clear" w:color="auto" w:fill="FFFFFF"/>
                <w:lang w:val="hy-AM"/>
              </w:rPr>
              <w:t>Ելնելով վերոգրյալից, առաջարկում ենք լրամշակել Նախագիծը՝ հաշվի առնելով կատարված դիտողություններն ու առաջարկները:</w:t>
            </w:r>
          </w:p>
        </w:tc>
        <w:tc>
          <w:tcPr>
            <w:tcW w:w="4860" w:type="dxa"/>
            <w:tcBorders>
              <w:bottom w:val="single" w:sz="4" w:space="0" w:color="auto"/>
            </w:tcBorders>
          </w:tcPr>
          <w:p w14:paraId="6D7AC682" w14:textId="77777777" w:rsidR="00B17587" w:rsidRDefault="000C0EAD" w:rsidP="00B71F39">
            <w:pPr>
              <w:widowControl w:val="0"/>
              <w:ind w:right="210" w:firstLine="459"/>
              <w:contextualSpacing/>
              <w:rPr>
                <w:rFonts w:ascii="GHEA Grapalat" w:hAnsi="GHEA Grapalat"/>
                <w:b/>
                <w:sz w:val="24"/>
                <w:szCs w:val="24"/>
                <w:lang w:val="hy-AM"/>
              </w:rPr>
            </w:pPr>
            <w:r w:rsidRPr="00B17587">
              <w:rPr>
                <w:rFonts w:ascii="GHEA Grapalat" w:hAnsi="GHEA Grapalat"/>
                <w:b/>
                <w:sz w:val="24"/>
                <w:szCs w:val="24"/>
                <w:lang w:val="hy-AM"/>
              </w:rPr>
              <w:t xml:space="preserve">Ընդունվել է, </w:t>
            </w:r>
          </w:p>
          <w:p w14:paraId="189A3C48" w14:textId="316792E2" w:rsidR="002261BA" w:rsidRPr="00B17587" w:rsidRDefault="000C0EAD" w:rsidP="00B17587">
            <w:pPr>
              <w:widowControl w:val="0"/>
              <w:ind w:right="210"/>
              <w:contextualSpacing/>
              <w:rPr>
                <w:rFonts w:ascii="GHEA Grapalat" w:hAnsi="GHEA Grapalat"/>
                <w:bCs/>
                <w:sz w:val="24"/>
                <w:szCs w:val="24"/>
                <w:lang w:val="hy-AM"/>
              </w:rPr>
            </w:pPr>
            <w:r w:rsidRPr="00B17587">
              <w:rPr>
                <w:rFonts w:ascii="GHEA Grapalat" w:hAnsi="GHEA Grapalat"/>
                <w:bCs/>
                <w:sz w:val="24"/>
                <w:szCs w:val="24"/>
                <w:lang w:val="hy-AM"/>
              </w:rPr>
              <w:t>նախագիծը խմբագրվել է</w:t>
            </w:r>
            <w:r w:rsidR="004D7FD1" w:rsidRPr="00B17587">
              <w:rPr>
                <w:rFonts w:ascii="GHEA Grapalat" w:hAnsi="GHEA Grapalat"/>
                <w:bCs/>
                <w:sz w:val="24"/>
                <w:szCs w:val="24"/>
                <w:lang w:val="hy-AM"/>
              </w:rPr>
              <w:t>։</w:t>
            </w:r>
          </w:p>
        </w:tc>
      </w:tr>
      <w:tr w:rsidR="00583A3B" w:rsidRPr="007E0C8F" w14:paraId="7207F347" w14:textId="77777777" w:rsidTr="00583A3B">
        <w:trPr>
          <w:trHeight w:val="795"/>
        </w:trPr>
        <w:tc>
          <w:tcPr>
            <w:tcW w:w="9355" w:type="dxa"/>
            <w:vMerge w:val="restart"/>
            <w:tcBorders>
              <w:right w:val="single" w:sz="4" w:space="0" w:color="auto"/>
            </w:tcBorders>
            <w:shd w:val="clear" w:color="auto" w:fill="D9D9D9" w:themeFill="background1" w:themeFillShade="D9"/>
          </w:tcPr>
          <w:p w14:paraId="519845CF" w14:textId="3C8CB138" w:rsidR="00583A3B" w:rsidRPr="00583A3B" w:rsidRDefault="00583A3B" w:rsidP="00583A3B">
            <w:pPr>
              <w:spacing w:line="360" w:lineRule="auto"/>
              <w:ind w:right="180" w:firstLine="578"/>
              <w:jc w:val="center"/>
              <w:rPr>
                <w:rFonts w:ascii="GHEA Grapalat" w:hAnsi="GHEA Grapalat" w:cs="Sylfaen"/>
                <w:b/>
                <w:color w:val="191919"/>
                <w:sz w:val="24"/>
                <w:szCs w:val="24"/>
                <w:shd w:val="clear" w:color="auto" w:fill="FFFFFF"/>
                <w:lang w:val="hy-AM"/>
              </w:rPr>
            </w:pPr>
            <w:r>
              <w:rPr>
                <w:rFonts w:ascii="GHEA Grapalat" w:hAnsi="GHEA Grapalat" w:cs="Sylfaen"/>
                <w:b/>
                <w:color w:val="191919"/>
                <w:sz w:val="24"/>
                <w:szCs w:val="24"/>
                <w:highlight w:val="lightGray"/>
                <w:shd w:val="clear" w:color="auto" w:fill="FFFFFF"/>
                <w:lang w:val="hy-AM"/>
              </w:rPr>
              <w:t>2</w:t>
            </w:r>
            <w:r>
              <w:rPr>
                <w:rFonts w:ascii="MS Mincho" w:eastAsia="MS Mincho" w:hAnsi="MS Mincho" w:cs="MS Mincho"/>
                <w:b/>
                <w:color w:val="191919"/>
                <w:sz w:val="24"/>
                <w:szCs w:val="24"/>
                <w:highlight w:val="lightGray"/>
                <w:shd w:val="clear" w:color="auto" w:fill="FFFFFF"/>
                <w:lang w:val="hy-AM"/>
              </w:rPr>
              <w:t>․</w:t>
            </w:r>
            <w:r w:rsidRPr="00583A3B">
              <w:rPr>
                <w:rFonts w:ascii="GHEA Grapalat" w:hAnsi="GHEA Grapalat" w:cs="Sylfaen"/>
                <w:b/>
                <w:color w:val="191919"/>
                <w:sz w:val="24"/>
                <w:szCs w:val="24"/>
                <w:highlight w:val="lightGray"/>
                <w:shd w:val="clear" w:color="auto" w:fill="FFFFFF"/>
                <w:lang w:val="hy-AM"/>
              </w:rPr>
              <w:t>ՀՀ արդադատության նախարարություն</w:t>
            </w:r>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AE59F" w14:textId="28170CE6" w:rsidR="00583A3B" w:rsidRPr="00583A3B" w:rsidRDefault="00583A3B" w:rsidP="00583A3B">
            <w:pPr>
              <w:widowControl w:val="0"/>
              <w:ind w:right="210" w:firstLine="459"/>
              <w:contextualSpacing/>
              <w:jc w:val="center"/>
              <w:rPr>
                <w:rFonts w:ascii="GHEA Grapalat" w:eastAsia="MS Mincho" w:hAnsi="GHEA Grapalat" w:cs="MS Mincho"/>
                <w:b/>
                <w:sz w:val="24"/>
                <w:szCs w:val="24"/>
                <w:lang w:val="hy-AM"/>
              </w:rPr>
            </w:pPr>
            <w:r w:rsidRPr="00583A3B">
              <w:rPr>
                <w:rFonts w:ascii="GHEA Grapalat" w:hAnsi="GHEA Grapalat"/>
                <w:b/>
                <w:sz w:val="24"/>
                <w:szCs w:val="24"/>
                <w:lang w:val="hy-AM"/>
              </w:rPr>
              <w:t>12</w:t>
            </w:r>
            <w:r w:rsidRPr="00583A3B">
              <w:rPr>
                <w:rFonts w:ascii="MS Mincho" w:eastAsia="MS Mincho" w:hAnsi="MS Mincho" w:cs="MS Mincho" w:hint="eastAsia"/>
                <w:b/>
                <w:sz w:val="24"/>
                <w:szCs w:val="24"/>
                <w:lang w:val="hy-AM"/>
              </w:rPr>
              <w:t>․</w:t>
            </w:r>
            <w:r w:rsidRPr="00583A3B">
              <w:rPr>
                <w:rFonts w:ascii="GHEA Grapalat" w:eastAsia="MS Mincho" w:hAnsi="GHEA Grapalat" w:cs="MS Mincho"/>
                <w:b/>
                <w:sz w:val="24"/>
                <w:szCs w:val="24"/>
                <w:lang w:val="hy-AM"/>
              </w:rPr>
              <w:t>11</w:t>
            </w:r>
            <w:r w:rsidRPr="00583A3B">
              <w:rPr>
                <w:rFonts w:ascii="MS Mincho" w:eastAsia="MS Mincho" w:hAnsi="MS Mincho" w:cs="MS Mincho" w:hint="eastAsia"/>
                <w:b/>
                <w:sz w:val="24"/>
                <w:szCs w:val="24"/>
                <w:lang w:val="hy-AM"/>
              </w:rPr>
              <w:t>․</w:t>
            </w:r>
            <w:r w:rsidRPr="00583A3B">
              <w:rPr>
                <w:rFonts w:ascii="GHEA Grapalat" w:eastAsia="MS Mincho" w:hAnsi="GHEA Grapalat" w:cs="MS Mincho"/>
                <w:b/>
                <w:sz w:val="24"/>
                <w:szCs w:val="24"/>
                <w:lang w:val="hy-AM"/>
              </w:rPr>
              <w:t>2025թ</w:t>
            </w:r>
            <w:r w:rsidRPr="00583A3B">
              <w:rPr>
                <w:rFonts w:ascii="MS Mincho" w:eastAsia="MS Mincho" w:hAnsi="MS Mincho" w:cs="MS Mincho" w:hint="eastAsia"/>
                <w:b/>
                <w:sz w:val="24"/>
                <w:szCs w:val="24"/>
                <w:lang w:val="hy-AM"/>
              </w:rPr>
              <w:t>․</w:t>
            </w:r>
          </w:p>
        </w:tc>
      </w:tr>
      <w:tr w:rsidR="00583A3B" w:rsidRPr="007E0C8F" w14:paraId="33568DE6" w14:textId="77777777" w:rsidTr="00583A3B">
        <w:trPr>
          <w:trHeight w:val="733"/>
        </w:trPr>
        <w:tc>
          <w:tcPr>
            <w:tcW w:w="9355" w:type="dxa"/>
            <w:vMerge/>
            <w:tcBorders>
              <w:right w:val="single" w:sz="4" w:space="0" w:color="auto"/>
            </w:tcBorders>
            <w:shd w:val="clear" w:color="auto" w:fill="D9D9D9" w:themeFill="background1" w:themeFillShade="D9"/>
          </w:tcPr>
          <w:p w14:paraId="1B199423" w14:textId="77777777" w:rsidR="00583A3B" w:rsidRDefault="00583A3B" w:rsidP="00583A3B">
            <w:pPr>
              <w:spacing w:line="360" w:lineRule="auto"/>
              <w:ind w:right="180" w:firstLine="578"/>
              <w:jc w:val="center"/>
              <w:rPr>
                <w:rFonts w:ascii="GHEA Grapalat" w:hAnsi="GHEA Grapalat" w:cs="Sylfaen"/>
                <w:b/>
                <w:color w:val="191919"/>
                <w:sz w:val="24"/>
                <w:szCs w:val="24"/>
                <w:highlight w:val="lightGray"/>
                <w:shd w:val="clear" w:color="auto" w:fill="FFFFFF"/>
                <w:lang w:val="hy-AM"/>
              </w:rPr>
            </w:pPr>
          </w:p>
        </w:tc>
        <w:tc>
          <w:tcPr>
            <w:tcW w:w="4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54CD58" w14:textId="4971E696" w:rsidR="00583A3B" w:rsidRPr="00583A3B" w:rsidRDefault="00583A3B" w:rsidP="00583A3B">
            <w:pPr>
              <w:widowControl w:val="0"/>
              <w:ind w:right="210" w:firstLine="459"/>
              <w:contextualSpacing/>
              <w:jc w:val="center"/>
              <w:rPr>
                <w:rFonts w:ascii="GHEA Grapalat" w:hAnsi="GHEA Grapalat"/>
                <w:b/>
                <w:sz w:val="24"/>
                <w:szCs w:val="24"/>
                <w:lang w:val="hy-AM"/>
              </w:rPr>
            </w:pPr>
            <w:r w:rsidRPr="00583A3B">
              <w:rPr>
                <w:rFonts w:ascii="GHEA Grapalat" w:hAnsi="GHEA Grapalat"/>
                <w:b/>
                <w:sz w:val="24"/>
                <w:szCs w:val="24"/>
              </w:rPr>
              <w:t>/27.3/51385-2025</w:t>
            </w:r>
          </w:p>
        </w:tc>
      </w:tr>
      <w:tr w:rsidR="007E0C8F" w:rsidRPr="00506C38" w14:paraId="15EEAD97" w14:textId="77777777" w:rsidTr="00583A3B">
        <w:trPr>
          <w:trHeight w:val="1543"/>
        </w:trPr>
        <w:tc>
          <w:tcPr>
            <w:tcW w:w="9355" w:type="dxa"/>
          </w:tcPr>
          <w:p w14:paraId="273E4749" w14:textId="77777777"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 xml:space="preserve">1.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պետական գույքի </w:t>
            </w:r>
            <w:r w:rsidRPr="007E0C8F">
              <w:rPr>
                <w:rFonts w:ascii="GHEA Grapalat" w:hAnsi="GHEA Grapalat" w:cs="Sylfaen"/>
                <w:bCs/>
                <w:color w:val="191919"/>
                <w:sz w:val="24"/>
                <w:szCs w:val="24"/>
                <w:shd w:val="clear" w:color="auto" w:fill="FFFFFF"/>
                <w:lang w:val="hy-AM"/>
              </w:rPr>
              <w:lastRenderedPageBreak/>
              <w:t>ապամոնտաժման աշխատանքներ կազմակերպելու, գնման պայմանագրերում փոփոխություններ կատարելու և գնման պայմանագրերը լուծելու թույլտվություն տալու մասին»  Հայաստանի Հանրապետության կառավարության որոշման նախագծով (այսուհետ՝ Նախագիծ) նախատեսվում է թույլտվության տալ պետական գույքի ապամոնտաժման աշխատանքներ կազմակերպելու, գնման պայմանագրերում փոփոխություններ կատարելու և  գնման պայմանագրերը լուծելու համար, մինչդեռ Նախագծի նախաբանում որպես լիազորող նորմեր հղում է կատարվում Հայաստանի Հանրապետության քաղաքացիական օրենսգրքի 163-րդ հոդվածին, որը վերաբերում է սեփականության իրավունքի հասկացությանը և բովանդակությանը, ինչպես նաև «Ավտոմոբիլային ճանապարհների մասին» օրենքի 4-րդ հոդվածին, որով սահմանվում են ընդհանուր օգտագործման պետական ավտոմոբիլային ճանապարհների կառավարման մարմնի իրավասությունները։ Ուստի գտնում ենք, որ նշված լիազորող նորմերն ունեն վերանայման կարիք։</w:t>
            </w:r>
          </w:p>
          <w:p w14:paraId="71E11420" w14:textId="1B418208" w:rsid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Բացի այդ, Նախագծի նախաբանում «2011 թվականի փետրվարի 10-ի N 168-Ն որոշումն ուժը կորցրած ճանաչելու մասին»» բառերն անհրաժեշտ է փոխարինել «2017 թվականի մայիսի 4-ի» բառերով, իսկ «ՀՀ» հապավումները՝ վերանայել։</w:t>
            </w:r>
          </w:p>
        </w:tc>
        <w:tc>
          <w:tcPr>
            <w:tcW w:w="4860" w:type="dxa"/>
            <w:tcBorders>
              <w:top w:val="single" w:sz="4" w:space="0" w:color="auto"/>
            </w:tcBorders>
          </w:tcPr>
          <w:p w14:paraId="62CE0DA7" w14:textId="4BC33B24" w:rsidR="007E0C8F" w:rsidRPr="00B17587" w:rsidRDefault="00AA6132" w:rsidP="00B71F39">
            <w:pPr>
              <w:widowControl w:val="0"/>
              <w:ind w:right="210" w:firstLine="459"/>
              <w:contextualSpacing/>
              <w:rPr>
                <w:rFonts w:ascii="GHEA Grapalat" w:hAnsi="GHEA Grapalat"/>
                <w:b/>
                <w:sz w:val="24"/>
                <w:szCs w:val="24"/>
                <w:lang w:val="hy-AM"/>
              </w:rPr>
            </w:pPr>
            <w:r>
              <w:rPr>
                <w:rFonts w:ascii="GHEA Grapalat" w:hAnsi="GHEA Grapalat"/>
                <w:b/>
                <w:sz w:val="24"/>
                <w:szCs w:val="24"/>
                <w:lang w:val="hy-AM"/>
              </w:rPr>
              <w:lastRenderedPageBreak/>
              <w:t xml:space="preserve">Ընդունվել է, </w:t>
            </w:r>
            <w:r w:rsidRPr="00AA6132">
              <w:rPr>
                <w:rFonts w:ascii="GHEA Grapalat" w:hAnsi="GHEA Grapalat"/>
                <w:bCs/>
                <w:sz w:val="24"/>
                <w:szCs w:val="24"/>
                <w:lang w:val="hy-AM"/>
              </w:rPr>
              <w:t>նախաբանը խմբագրվել է։</w:t>
            </w:r>
          </w:p>
        </w:tc>
      </w:tr>
      <w:tr w:rsidR="007E0C8F" w:rsidRPr="00506C38" w14:paraId="2C3B5D51" w14:textId="77777777" w:rsidTr="00F40E4F">
        <w:trPr>
          <w:trHeight w:val="1543"/>
        </w:trPr>
        <w:tc>
          <w:tcPr>
            <w:tcW w:w="9355" w:type="dxa"/>
          </w:tcPr>
          <w:p w14:paraId="33103216" w14:textId="65295B2E"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2</w:t>
            </w:r>
            <w:r w:rsidRPr="007E0C8F">
              <w:rPr>
                <w:rFonts w:ascii="Cambria Math" w:hAnsi="Cambria Math" w:cs="Cambria Math"/>
                <w:bCs/>
                <w:color w:val="191919"/>
                <w:sz w:val="24"/>
                <w:szCs w:val="24"/>
                <w:shd w:val="clear" w:color="auto" w:fill="FFFFFF"/>
                <w:lang w:val="hy-AM"/>
              </w:rPr>
              <w:t>․</w:t>
            </w:r>
            <w:r w:rsidRPr="007E0C8F">
              <w:rPr>
                <w:rFonts w:ascii="GHEA Grapalat" w:hAnsi="GHEA Grapalat" w:cs="Sylfaen"/>
                <w:bCs/>
                <w:color w:val="191919"/>
                <w:sz w:val="24"/>
                <w:szCs w:val="24"/>
                <w:shd w:val="clear" w:color="auto" w:fill="FFFFFF"/>
                <w:lang w:val="hy-AM"/>
              </w:rPr>
              <w:t xml:space="preserve">Նախագծի 3-րդ և 4-րդ կետերով նախատեսվում է թույլատրել լուծել համապատասխան պայմանագրերը, ինչի կապակցությամբ հարկ է նկատի ունենալ Հայաստանի Հանրապետության կառավարության 2017 թվականի մայիսի 4-ի թիվ 526-Ն որոշման 33-րդ կետի 9-րդ ենթակետը, համաձայն որի՝ </w:t>
            </w:r>
            <w:r w:rsidRPr="007E0C8F">
              <w:rPr>
                <w:rFonts w:ascii="GHEA Grapalat" w:hAnsi="GHEA Grapalat" w:cs="Sylfaen"/>
                <w:bCs/>
                <w:color w:val="191919"/>
                <w:sz w:val="24"/>
                <w:szCs w:val="24"/>
                <w:shd w:val="clear" w:color="auto" w:fill="FFFFFF"/>
                <w:lang w:val="hy-AM"/>
              </w:rPr>
              <w:lastRenderedPageBreak/>
              <w:t>պայմանագրով (նախագծով) սահմանվում է նաև,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 Ընդ որում, արգելվում է միևնույն բյուջետային տարվա ընթացքում նույն ապրանքի, աշխատանքի կամ ծառայության ձեռքբերման նպատակով նախատեսել ֆինանսական միջոցներ։</w:t>
            </w:r>
          </w:p>
        </w:tc>
        <w:tc>
          <w:tcPr>
            <w:tcW w:w="4860" w:type="dxa"/>
          </w:tcPr>
          <w:p w14:paraId="0F5E359C" w14:textId="1B2D158A" w:rsidR="007E0C8F" w:rsidRPr="00B17587" w:rsidRDefault="00FC08DC" w:rsidP="00B71F39">
            <w:pPr>
              <w:widowControl w:val="0"/>
              <w:ind w:right="210" w:firstLine="459"/>
              <w:contextualSpacing/>
              <w:rPr>
                <w:rFonts w:ascii="GHEA Grapalat" w:hAnsi="GHEA Grapalat"/>
                <w:b/>
                <w:sz w:val="24"/>
                <w:szCs w:val="24"/>
                <w:lang w:val="hy-AM"/>
              </w:rPr>
            </w:pPr>
            <w:r>
              <w:rPr>
                <w:rFonts w:ascii="GHEA Grapalat" w:hAnsi="GHEA Grapalat"/>
                <w:b/>
                <w:sz w:val="24"/>
                <w:szCs w:val="24"/>
                <w:lang w:val="hy-AM"/>
              </w:rPr>
              <w:lastRenderedPageBreak/>
              <w:t>-</w:t>
            </w:r>
            <w:r w:rsidR="007E0C8F">
              <w:rPr>
                <w:rFonts w:ascii="GHEA Grapalat" w:hAnsi="GHEA Grapalat"/>
                <w:b/>
                <w:sz w:val="24"/>
                <w:szCs w:val="24"/>
                <w:lang w:val="hy-AM"/>
              </w:rPr>
              <w:t xml:space="preserve">Ընդունվել է ի գիտություն, </w:t>
            </w:r>
            <w:r w:rsidR="007E0C8F" w:rsidRPr="00F95080">
              <w:rPr>
                <w:rFonts w:ascii="GHEA Grapalat" w:hAnsi="GHEA Grapalat"/>
                <w:bCs/>
                <w:sz w:val="24"/>
                <w:szCs w:val="24"/>
                <w:lang w:val="hy-AM"/>
              </w:rPr>
              <w:t xml:space="preserve">նշված ենթակետի առկայությամբ է պայմանավորված այդ պայմանագրերի լուծման </w:t>
            </w:r>
            <w:r w:rsidR="00F95080">
              <w:rPr>
                <w:rFonts w:ascii="GHEA Grapalat" w:hAnsi="GHEA Grapalat"/>
                <w:bCs/>
                <w:sz w:val="24"/>
                <w:szCs w:val="24"/>
                <w:lang w:val="hy-AM"/>
              </w:rPr>
              <w:t>կարգավորումները</w:t>
            </w:r>
            <w:r w:rsidR="007E0C8F" w:rsidRPr="00F95080">
              <w:rPr>
                <w:rFonts w:ascii="GHEA Grapalat" w:hAnsi="GHEA Grapalat"/>
                <w:bCs/>
                <w:sz w:val="24"/>
                <w:szCs w:val="24"/>
                <w:lang w:val="hy-AM"/>
              </w:rPr>
              <w:t xml:space="preserve"> ՀՀ կառավարության որոշման նախագծում ներառ</w:t>
            </w:r>
            <w:r w:rsidR="00F95080">
              <w:rPr>
                <w:rFonts w:ascii="GHEA Grapalat" w:hAnsi="GHEA Grapalat"/>
                <w:bCs/>
                <w:sz w:val="24"/>
                <w:szCs w:val="24"/>
                <w:lang w:val="hy-AM"/>
              </w:rPr>
              <w:t>ելը</w:t>
            </w:r>
            <w:r w:rsidR="007E0C8F">
              <w:rPr>
                <w:rFonts w:ascii="GHEA Grapalat" w:hAnsi="GHEA Grapalat"/>
                <w:b/>
                <w:sz w:val="24"/>
                <w:szCs w:val="24"/>
                <w:lang w:val="hy-AM"/>
              </w:rPr>
              <w:t xml:space="preserve"> </w:t>
            </w:r>
          </w:p>
        </w:tc>
      </w:tr>
      <w:tr w:rsidR="007E0C8F" w:rsidRPr="00506C38" w14:paraId="18BD01EC" w14:textId="77777777" w:rsidTr="00F40E4F">
        <w:trPr>
          <w:trHeight w:val="1543"/>
        </w:trPr>
        <w:tc>
          <w:tcPr>
            <w:tcW w:w="9355" w:type="dxa"/>
          </w:tcPr>
          <w:p w14:paraId="56FF8FBB" w14:textId="77777777"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3</w:t>
            </w:r>
            <w:r w:rsidRPr="007E0C8F">
              <w:rPr>
                <w:rFonts w:ascii="Cambria Math" w:hAnsi="Cambria Math" w:cs="Cambria Math"/>
                <w:bCs/>
                <w:color w:val="191919"/>
                <w:sz w:val="24"/>
                <w:szCs w:val="24"/>
                <w:shd w:val="clear" w:color="auto" w:fill="FFFFFF"/>
                <w:lang w:val="hy-AM"/>
              </w:rPr>
              <w:t>․</w:t>
            </w:r>
            <w:r w:rsidRPr="007E0C8F">
              <w:rPr>
                <w:rFonts w:ascii="GHEA Grapalat" w:hAnsi="GHEA Grapalat" w:cs="Sylfaen"/>
                <w:bCs/>
                <w:color w:val="191919"/>
                <w:sz w:val="24"/>
                <w:szCs w:val="24"/>
                <w:shd w:val="clear" w:color="auto" w:fill="FFFFFF"/>
                <w:lang w:val="hy-AM"/>
              </w:rPr>
              <w:t xml:space="preserve"> Նախագծի 4-րդ կետով նախատեսվում է թույլատրել Հայաստանի Հանրապետության տարածքային կառավարման և ենթակառուցվածքների նախարարությանը, կողմերի համաձայնությամբ, լուծել թիվ ՏԿԵՆ-ԳՀԱՇՁԲ-2022/26Շ պայմանագիրը, մինչդեռ Նախագծի հիմնավորման համաձայն՝ նախագծով առաջարկվում է թույլատրել ՀՀ տարածքային կառավարման և ենթակառուցվածքների նախարարությանը՝ 2022 թ. սեպտեմբերի 30-ին կնքված N ՏԿԵՆ-ԳՀԱՇՁԲ-2022/26Շ պետական գնման պայմանագրում կատարել փոփոխություններ՝ չկիրառելով ՀՀ կառավարության 2017 թ. մայիսի 4-ի N 526-Ն </w:t>
            </w:r>
            <w:r w:rsidRPr="007E0C8F">
              <w:rPr>
                <w:rFonts w:ascii="GHEA Grapalat" w:hAnsi="GHEA Grapalat" w:cs="Sylfaen"/>
                <w:bCs/>
                <w:color w:val="191919"/>
                <w:sz w:val="24"/>
                <w:szCs w:val="24"/>
                <w:shd w:val="clear" w:color="auto" w:fill="FFFFFF"/>
                <w:lang w:val="hy-AM"/>
              </w:rPr>
              <w:lastRenderedPageBreak/>
              <w:t xml:space="preserve">որոշմամբ հաստատված N 1 հավելվածի 33-րդ կետի 6-րդ ենթակետի, 112-րդ կետի պահանջները և Կապալառուին վճարել Պայմանագրի շրջանակներում կատարված աշխատանքների ընդհանուր գումարի հինգ տոկոսը, ինչպես նաև Կապալառուի նկատմամբ չկիրառել Պայմանագրով նախատեսված պատասխանատվության միջոցները և անհաղթահարելի ուժի ազդեցությամբ պայմանավորված՝ լուծել Պայմանագիրը: </w:t>
            </w:r>
          </w:p>
          <w:p w14:paraId="6BABBB97" w14:textId="2539EDC0"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Վերոգրյալից ելնելով՝ անհրաժեշտ է Նախագծի 4-րդ կետը և հիմնավորումը համապատասխանեցնել միմյանց։</w:t>
            </w:r>
          </w:p>
        </w:tc>
        <w:tc>
          <w:tcPr>
            <w:tcW w:w="4860" w:type="dxa"/>
          </w:tcPr>
          <w:p w14:paraId="36488FAF" w14:textId="6635CF2B" w:rsidR="007E0C8F" w:rsidRPr="00B17587" w:rsidRDefault="00583A3B" w:rsidP="00B71F39">
            <w:pPr>
              <w:widowControl w:val="0"/>
              <w:ind w:right="210" w:firstLine="459"/>
              <w:contextualSpacing/>
              <w:rPr>
                <w:rFonts w:ascii="GHEA Grapalat" w:hAnsi="GHEA Grapalat"/>
                <w:b/>
                <w:sz w:val="24"/>
                <w:szCs w:val="24"/>
                <w:lang w:val="hy-AM"/>
              </w:rPr>
            </w:pPr>
            <w:r>
              <w:rPr>
                <w:rFonts w:ascii="GHEA Grapalat" w:hAnsi="GHEA Grapalat"/>
                <w:b/>
                <w:sz w:val="24"/>
                <w:szCs w:val="24"/>
                <w:lang w:val="hy-AM"/>
              </w:rPr>
              <w:lastRenderedPageBreak/>
              <w:t>-</w:t>
            </w:r>
            <w:r w:rsidR="00F95080">
              <w:rPr>
                <w:rFonts w:ascii="GHEA Grapalat" w:hAnsi="GHEA Grapalat"/>
                <w:b/>
                <w:sz w:val="24"/>
                <w:szCs w:val="24"/>
                <w:lang w:val="hy-AM"/>
              </w:rPr>
              <w:t xml:space="preserve">Ընդունվել է, </w:t>
            </w:r>
            <w:r w:rsidR="00793F8B">
              <w:rPr>
                <w:rFonts w:ascii="GHEA Grapalat" w:hAnsi="GHEA Grapalat"/>
                <w:b/>
                <w:sz w:val="24"/>
                <w:szCs w:val="24"/>
                <w:lang w:val="hy-AM"/>
              </w:rPr>
              <w:t xml:space="preserve">նախագիծը և </w:t>
            </w:r>
            <w:r w:rsidR="00F95080" w:rsidRPr="00F95080">
              <w:rPr>
                <w:rFonts w:ascii="GHEA Grapalat" w:hAnsi="GHEA Grapalat"/>
                <w:bCs/>
                <w:sz w:val="24"/>
                <w:szCs w:val="24"/>
                <w:lang w:val="hy-AM"/>
              </w:rPr>
              <w:t xml:space="preserve">հիմնավորումը խմբագրվել </w:t>
            </w:r>
            <w:r w:rsidR="00793F8B">
              <w:rPr>
                <w:rFonts w:ascii="GHEA Grapalat" w:hAnsi="GHEA Grapalat"/>
                <w:bCs/>
                <w:sz w:val="24"/>
                <w:szCs w:val="24"/>
                <w:lang w:val="hy-AM"/>
              </w:rPr>
              <w:t>են</w:t>
            </w:r>
          </w:p>
        </w:tc>
      </w:tr>
      <w:tr w:rsidR="007E0C8F" w:rsidRPr="00506C38" w14:paraId="63250ED3" w14:textId="77777777" w:rsidTr="00F40E4F">
        <w:trPr>
          <w:trHeight w:val="1543"/>
        </w:trPr>
        <w:tc>
          <w:tcPr>
            <w:tcW w:w="9355" w:type="dxa"/>
          </w:tcPr>
          <w:p w14:paraId="7A5C5F80" w14:textId="24B88A2B"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4</w:t>
            </w:r>
            <w:r w:rsidRPr="007E0C8F">
              <w:rPr>
                <w:rFonts w:ascii="Cambria Math" w:hAnsi="Cambria Math" w:cs="Cambria Math"/>
                <w:bCs/>
                <w:color w:val="191919"/>
                <w:sz w:val="24"/>
                <w:szCs w:val="24"/>
                <w:shd w:val="clear" w:color="auto" w:fill="FFFFFF"/>
                <w:lang w:val="hy-AM"/>
              </w:rPr>
              <w:t>․</w:t>
            </w:r>
            <w:r w:rsidRPr="007E0C8F">
              <w:rPr>
                <w:rFonts w:ascii="GHEA Grapalat" w:hAnsi="GHEA Grapalat" w:cs="Sylfaen"/>
                <w:bCs/>
                <w:color w:val="191919"/>
                <w:sz w:val="24"/>
                <w:szCs w:val="24"/>
                <w:shd w:val="clear" w:color="auto" w:fill="FFFFFF"/>
                <w:lang w:val="hy-AM"/>
              </w:rPr>
              <w:t xml:space="preserve"> Նախագծի 7-րդ կետի 1-ին ենթակետում «օգոստոսի 24-ից մինչև» բառերից հետո անհրաժեշտ է հստակ նշել տարեթիվը։</w:t>
            </w:r>
          </w:p>
        </w:tc>
        <w:tc>
          <w:tcPr>
            <w:tcW w:w="4860" w:type="dxa"/>
          </w:tcPr>
          <w:p w14:paraId="44C8B719" w14:textId="4F48D616" w:rsidR="007E0C8F" w:rsidRPr="00583A3B" w:rsidRDefault="00583A3B" w:rsidP="00583A3B">
            <w:pPr>
              <w:widowControl w:val="0"/>
              <w:ind w:right="210" w:firstLine="459"/>
              <w:contextualSpacing/>
              <w:rPr>
                <w:rFonts w:ascii="MS Mincho" w:eastAsia="MS Mincho" w:hAnsi="MS Mincho" w:cs="MS Mincho"/>
                <w:b/>
                <w:sz w:val="24"/>
                <w:szCs w:val="24"/>
                <w:lang w:val="hy-AM"/>
              </w:rPr>
            </w:pPr>
            <w:r>
              <w:rPr>
                <w:rFonts w:ascii="GHEA Grapalat" w:hAnsi="GHEA Grapalat"/>
                <w:b/>
                <w:sz w:val="24"/>
                <w:szCs w:val="24"/>
                <w:lang w:val="hy-AM"/>
              </w:rPr>
              <w:t>-</w:t>
            </w:r>
            <w:r w:rsidR="00F95080">
              <w:rPr>
                <w:rFonts w:ascii="GHEA Grapalat" w:hAnsi="GHEA Grapalat"/>
                <w:b/>
                <w:sz w:val="24"/>
                <w:szCs w:val="24"/>
                <w:lang w:val="hy-AM"/>
              </w:rPr>
              <w:t>Ընդունվել է</w:t>
            </w:r>
            <w:r>
              <w:rPr>
                <w:rFonts w:ascii="GHEA Grapalat" w:hAnsi="GHEA Grapalat"/>
                <w:b/>
                <w:sz w:val="24"/>
                <w:szCs w:val="24"/>
                <w:lang w:val="hy-AM"/>
              </w:rPr>
              <w:t>,</w:t>
            </w:r>
            <w:r w:rsidR="00F95080">
              <w:rPr>
                <w:rFonts w:ascii="GHEA Grapalat" w:hAnsi="GHEA Grapalat"/>
                <w:b/>
                <w:sz w:val="24"/>
                <w:szCs w:val="24"/>
                <w:lang w:val="hy-AM"/>
              </w:rPr>
              <w:t xml:space="preserve"> </w:t>
            </w:r>
            <w:r w:rsidR="00F95080" w:rsidRPr="00F95080">
              <w:rPr>
                <w:rFonts w:ascii="GHEA Grapalat" w:hAnsi="GHEA Grapalat"/>
                <w:bCs/>
                <w:sz w:val="24"/>
                <w:szCs w:val="24"/>
                <w:lang w:val="hy-AM"/>
              </w:rPr>
              <w:t>ենթակետը խմբագրվել է</w:t>
            </w:r>
          </w:p>
        </w:tc>
      </w:tr>
      <w:tr w:rsidR="007E0C8F" w:rsidRPr="00506C38" w14:paraId="7B6C4DAD" w14:textId="77777777" w:rsidTr="00F40E4F">
        <w:trPr>
          <w:trHeight w:val="1543"/>
        </w:trPr>
        <w:tc>
          <w:tcPr>
            <w:tcW w:w="9355" w:type="dxa"/>
          </w:tcPr>
          <w:p w14:paraId="178EF630" w14:textId="60BA6B71"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5</w:t>
            </w:r>
            <w:r w:rsidRPr="007E0C8F">
              <w:rPr>
                <w:rFonts w:ascii="Cambria Math" w:hAnsi="Cambria Math" w:cs="Cambria Math"/>
                <w:bCs/>
                <w:color w:val="191919"/>
                <w:sz w:val="24"/>
                <w:szCs w:val="24"/>
                <w:shd w:val="clear" w:color="auto" w:fill="FFFFFF"/>
                <w:lang w:val="hy-AM"/>
              </w:rPr>
              <w:t>․</w:t>
            </w:r>
            <w:r w:rsidRPr="007E0C8F">
              <w:rPr>
                <w:rFonts w:ascii="GHEA Grapalat" w:hAnsi="GHEA Grapalat" w:cs="Sylfaen"/>
                <w:bCs/>
                <w:color w:val="191919"/>
                <w:sz w:val="24"/>
                <w:szCs w:val="24"/>
                <w:shd w:val="clear" w:color="auto" w:fill="FFFFFF"/>
                <w:lang w:val="hy-AM"/>
              </w:rPr>
              <w:t xml:space="preserve"> Նախագծի 14-րդ կետով նախատեսվում են անցումային դրույթներ, մինչդեռ նշվածի վերաբերյալ Նախագծի հիմնավորմամբ որևէ անդրադարձ չի կատարվել, ուստի պարզ չէ, թե ինչով է պայմանավորված Նախագծի համապատասխան կետերի հետադարձության տրամադրման համար ընտրված ժամկետները։</w:t>
            </w:r>
          </w:p>
        </w:tc>
        <w:tc>
          <w:tcPr>
            <w:tcW w:w="4860" w:type="dxa"/>
          </w:tcPr>
          <w:p w14:paraId="62874B9A" w14:textId="3A35EA54" w:rsidR="007E0C8F" w:rsidRPr="00583A3B" w:rsidRDefault="00583A3B" w:rsidP="00583A3B">
            <w:pPr>
              <w:widowControl w:val="0"/>
              <w:ind w:right="210" w:firstLine="459"/>
              <w:contextualSpacing/>
              <w:rPr>
                <w:rFonts w:ascii="MS Mincho" w:eastAsia="MS Mincho" w:hAnsi="MS Mincho" w:cs="MS Mincho"/>
                <w:b/>
                <w:sz w:val="24"/>
                <w:szCs w:val="24"/>
                <w:lang w:val="hy-AM"/>
              </w:rPr>
            </w:pPr>
            <w:r>
              <w:rPr>
                <w:rFonts w:ascii="GHEA Grapalat" w:hAnsi="GHEA Grapalat"/>
                <w:b/>
                <w:sz w:val="24"/>
                <w:szCs w:val="24"/>
                <w:lang w:val="hy-AM"/>
              </w:rPr>
              <w:t>-</w:t>
            </w:r>
            <w:r w:rsidR="00AA6132">
              <w:rPr>
                <w:rFonts w:ascii="GHEA Grapalat" w:hAnsi="GHEA Grapalat"/>
                <w:b/>
                <w:sz w:val="24"/>
                <w:szCs w:val="24"/>
                <w:lang w:val="hy-AM"/>
              </w:rPr>
              <w:t>Ընդունվել է</w:t>
            </w:r>
            <w:r>
              <w:rPr>
                <w:rFonts w:ascii="GHEA Grapalat" w:hAnsi="GHEA Grapalat"/>
                <w:b/>
                <w:sz w:val="24"/>
                <w:szCs w:val="24"/>
                <w:lang w:val="hy-AM"/>
              </w:rPr>
              <w:t>,</w:t>
            </w:r>
            <w:r w:rsidR="00AA6132">
              <w:rPr>
                <w:rFonts w:ascii="GHEA Grapalat" w:hAnsi="GHEA Grapalat"/>
                <w:b/>
                <w:sz w:val="24"/>
                <w:szCs w:val="24"/>
                <w:lang w:val="hy-AM"/>
              </w:rPr>
              <w:t xml:space="preserve"> </w:t>
            </w:r>
            <w:r w:rsidR="00AA6132" w:rsidRPr="00AA6132">
              <w:rPr>
                <w:rFonts w:ascii="GHEA Grapalat" w:hAnsi="GHEA Grapalat"/>
                <w:bCs/>
                <w:sz w:val="24"/>
                <w:szCs w:val="24"/>
                <w:lang w:val="hy-AM"/>
              </w:rPr>
              <w:t>հիմնավորումը լրացվել է։</w:t>
            </w:r>
          </w:p>
        </w:tc>
      </w:tr>
      <w:tr w:rsidR="007E0C8F" w:rsidRPr="00506C38" w14:paraId="35AC1338" w14:textId="77777777" w:rsidTr="00F40E4F">
        <w:trPr>
          <w:trHeight w:val="1543"/>
        </w:trPr>
        <w:tc>
          <w:tcPr>
            <w:tcW w:w="9355" w:type="dxa"/>
          </w:tcPr>
          <w:p w14:paraId="3FD28C69" w14:textId="2E0A0CA7" w:rsidR="007E0C8F" w:rsidRPr="007E0C8F" w:rsidRDefault="007E0C8F"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7E0C8F">
              <w:rPr>
                <w:rFonts w:ascii="GHEA Grapalat" w:hAnsi="GHEA Grapalat" w:cs="Sylfaen"/>
                <w:bCs/>
                <w:color w:val="191919"/>
                <w:sz w:val="24"/>
                <w:szCs w:val="24"/>
                <w:shd w:val="clear" w:color="auto" w:fill="FFFFFF"/>
                <w:lang w:val="hy-AM"/>
              </w:rPr>
              <w:t>6</w:t>
            </w:r>
            <w:r w:rsidRPr="007E0C8F">
              <w:rPr>
                <w:rFonts w:ascii="Cambria Math" w:hAnsi="Cambria Math" w:cs="Cambria Math"/>
                <w:bCs/>
                <w:color w:val="191919"/>
                <w:sz w:val="24"/>
                <w:szCs w:val="24"/>
                <w:shd w:val="clear" w:color="auto" w:fill="FFFFFF"/>
                <w:lang w:val="hy-AM"/>
              </w:rPr>
              <w:t>․</w:t>
            </w:r>
            <w:r w:rsidRPr="007E0C8F">
              <w:rPr>
                <w:rFonts w:ascii="GHEA Grapalat" w:hAnsi="GHEA Grapalat" w:cs="Sylfaen"/>
                <w:bCs/>
                <w:color w:val="191919"/>
                <w:sz w:val="24"/>
                <w:szCs w:val="24"/>
                <w:shd w:val="clear" w:color="auto" w:fill="FFFFFF"/>
                <w:lang w:val="hy-AM"/>
              </w:rPr>
              <w:t>Միաժամանակ անհրաժեշտ է Նախագիծը համաձայնեցնել Հայաստանի Հանրապետության Ֆինանսների նախարարության հետ։</w:t>
            </w:r>
          </w:p>
        </w:tc>
        <w:tc>
          <w:tcPr>
            <w:tcW w:w="4860" w:type="dxa"/>
          </w:tcPr>
          <w:p w14:paraId="11E4AF14" w14:textId="77777777" w:rsidR="00583A3B" w:rsidRDefault="00583A3B" w:rsidP="00583A3B">
            <w:pPr>
              <w:widowControl w:val="0"/>
              <w:ind w:right="210"/>
              <w:contextualSpacing/>
              <w:rPr>
                <w:rFonts w:ascii="MS Mincho" w:eastAsia="MS Mincho" w:hAnsi="MS Mincho" w:cs="MS Mincho"/>
                <w:bCs/>
                <w:sz w:val="24"/>
                <w:szCs w:val="24"/>
                <w:lang w:val="hy-AM"/>
              </w:rPr>
            </w:pPr>
            <w:r>
              <w:rPr>
                <w:rFonts w:ascii="GHEA Grapalat" w:hAnsi="GHEA Grapalat"/>
                <w:bCs/>
                <w:sz w:val="24"/>
                <w:szCs w:val="24"/>
                <w:lang w:val="hy-AM"/>
              </w:rPr>
              <w:t>-</w:t>
            </w:r>
            <w:r w:rsidRPr="00583A3B">
              <w:rPr>
                <w:rFonts w:ascii="GHEA Grapalat" w:hAnsi="GHEA Grapalat"/>
                <w:b/>
                <w:sz w:val="24"/>
                <w:szCs w:val="24"/>
                <w:lang w:val="hy-AM"/>
              </w:rPr>
              <w:t>Ընդունվել է ի գիտություն</w:t>
            </w:r>
            <w:r w:rsidRPr="00583A3B">
              <w:rPr>
                <w:rFonts w:ascii="MS Mincho" w:eastAsia="MS Mincho" w:hAnsi="MS Mincho" w:cs="MS Mincho"/>
                <w:b/>
                <w:sz w:val="24"/>
                <w:szCs w:val="24"/>
                <w:lang w:val="hy-AM"/>
              </w:rPr>
              <w:t>․</w:t>
            </w:r>
          </w:p>
          <w:p w14:paraId="0B617AAE" w14:textId="449B38F4" w:rsidR="007E0C8F" w:rsidRPr="00F95080" w:rsidRDefault="00F95080" w:rsidP="00583A3B">
            <w:pPr>
              <w:widowControl w:val="0"/>
              <w:ind w:right="210"/>
              <w:contextualSpacing/>
              <w:rPr>
                <w:rFonts w:ascii="GHEA Grapalat" w:hAnsi="GHEA Grapalat"/>
                <w:bCs/>
                <w:sz w:val="24"/>
                <w:szCs w:val="24"/>
                <w:lang w:val="hy-AM"/>
              </w:rPr>
            </w:pPr>
            <w:r w:rsidRPr="00F95080">
              <w:rPr>
                <w:rFonts w:ascii="GHEA Grapalat" w:hAnsi="GHEA Grapalat"/>
                <w:bCs/>
                <w:sz w:val="24"/>
                <w:szCs w:val="24"/>
                <w:lang w:val="hy-AM"/>
              </w:rPr>
              <w:t>Նախագիծը ներկայացված է ՀՀ ֆինանսների նախարարություն</w:t>
            </w:r>
          </w:p>
        </w:tc>
      </w:tr>
      <w:tr w:rsidR="00D675DD" w:rsidRPr="00506C38" w14:paraId="54CD2244" w14:textId="77777777" w:rsidTr="00F40E4F">
        <w:trPr>
          <w:trHeight w:val="1543"/>
        </w:trPr>
        <w:tc>
          <w:tcPr>
            <w:tcW w:w="9355" w:type="dxa"/>
          </w:tcPr>
          <w:p w14:paraId="2E178F20" w14:textId="5FF50D7D" w:rsidR="00D675DD" w:rsidRPr="007E0C8F"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lastRenderedPageBreak/>
              <w:t>ՀՀ վարչապետի աշխատակազմի իրավաբանական վարչություն</w:t>
            </w:r>
          </w:p>
        </w:tc>
        <w:tc>
          <w:tcPr>
            <w:tcW w:w="4860" w:type="dxa"/>
          </w:tcPr>
          <w:p w14:paraId="58DA9684" w14:textId="77777777" w:rsidR="00D675DD" w:rsidRDefault="00D675DD" w:rsidP="00583A3B">
            <w:pPr>
              <w:widowControl w:val="0"/>
              <w:ind w:right="210"/>
              <w:contextualSpacing/>
              <w:rPr>
                <w:rFonts w:ascii="GHEA Grapalat" w:hAnsi="GHEA Grapalat"/>
                <w:bCs/>
                <w:sz w:val="24"/>
                <w:szCs w:val="24"/>
                <w:lang w:val="hy-AM"/>
              </w:rPr>
            </w:pPr>
          </w:p>
        </w:tc>
      </w:tr>
      <w:tr w:rsidR="00D675DD" w:rsidRPr="00506C38" w14:paraId="6FA6327F" w14:textId="77777777" w:rsidTr="00F40E4F">
        <w:trPr>
          <w:trHeight w:val="1543"/>
        </w:trPr>
        <w:tc>
          <w:tcPr>
            <w:tcW w:w="9355" w:type="dxa"/>
          </w:tcPr>
          <w:p w14:paraId="1A30E826" w14:textId="7721172B" w:rsidR="00D675DD"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D675DD">
              <w:rPr>
                <w:rFonts w:ascii="GHEA Grapalat" w:hAnsi="GHEA Grapalat" w:cs="Sylfaen"/>
                <w:bCs/>
                <w:color w:val="191919"/>
                <w:sz w:val="24"/>
                <w:szCs w:val="24"/>
                <w:shd w:val="clear" w:color="auto" w:fill="FFFFFF"/>
                <w:lang w:val="hy-AM"/>
              </w:rPr>
              <w:t>1.</w:t>
            </w:r>
            <w:r w:rsidRPr="00D675DD">
              <w:rPr>
                <w:rFonts w:ascii="GHEA Grapalat" w:hAnsi="GHEA Grapalat" w:cs="Sylfaen"/>
                <w:bCs/>
                <w:color w:val="191919"/>
                <w:sz w:val="24"/>
                <w:szCs w:val="24"/>
                <w:shd w:val="clear" w:color="auto" w:fill="FFFFFF"/>
                <w:lang w:val="hy-AM"/>
              </w:rPr>
              <w:tab/>
              <w:t xml:space="preserve"> Նախագծի մի շարք կետերով (օրինակ՝ 8-րդ, 9-րդ, 11-րդ, 13-րդ) առաջարկվում է, որ կառավարությունը թույլատրի չկիրառել պայմանագրով սահմանված տույժերը, սակայն այս առումով հարկ է նշել, որ, եթե խոսքը վերաբերում է արդեն իսկ հաշվեգրված տույժերի ներմանը, ապա այդպիսի թույլտվություն տալու իրավական հիմքերը բացակայում են:</w:t>
            </w:r>
          </w:p>
        </w:tc>
        <w:tc>
          <w:tcPr>
            <w:tcW w:w="4860" w:type="dxa"/>
          </w:tcPr>
          <w:p w14:paraId="6146AEA1" w14:textId="6FBE94E2" w:rsidR="00D675DD" w:rsidRDefault="00D675DD" w:rsidP="00583A3B">
            <w:pPr>
              <w:widowControl w:val="0"/>
              <w:ind w:right="210"/>
              <w:contextualSpacing/>
              <w:rPr>
                <w:rFonts w:ascii="GHEA Grapalat" w:hAnsi="GHEA Grapalat"/>
                <w:bCs/>
                <w:sz w:val="24"/>
                <w:szCs w:val="24"/>
                <w:lang w:val="hy-AM"/>
              </w:rPr>
            </w:pPr>
            <w:r>
              <w:rPr>
                <w:rFonts w:ascii="GHEA Grapalat" w:hAnsi="GHEA Grapalat"/>
                <w:bCs/>
                <w:sz w:val="24"/>
                <w:szCs w:val="24"/>
                <w:lang w:val="hy-AM"/>
              </w:rPr>
              <w:t xml:space="preserve">Ընդունվել է </w:t>
            </w:r>
            <w:r w:rsidR="00793F8B">
              <w:rPr>
                <w:rFonts w:ascii="GHEA Grapalat" w:hAnsi="GHEA Grapalat"/>
                <w:bCs/>
                <w:sz w:val="24"/>
                <w:szCs w:val="24"/>
                <w:lang w:val="hy-AM"/>
              </w:rPr>
              <w:t>նախագիծը և հիմնավորումը խմբագրվել է</w:t>
            </w:r>
            <w:r w:rsidR="006F77E9">
              <w:rPr>
                <w:rFonts w:ascii="GHEA Grapalat" w:hAnsi="GHEA Grapalat"/>
                <w:bCs/>
                <w:sz w:val="24"/>
                <w:szCs w:val="24"/>
                <w:lang w:val="hy-AM"/>
              </w:rPr>
              <w:t>։</w:t>
            </w:r>
            <w:r>
              <w:rPr>
                <w:rFonts w:ascii="GHEA Grapalat" w:hAnsi="GHEA Grapalat"/>
                <w:bCs/>
                <w:sz w:val="24"/>
                <w:szCs w:val="24"/>
                <w:lang w:val="hy-AM"/>
              </w:rPr>
              <w:t xml:space="preserve"> </w:t>
            </w:r>
          </w:p>
        </w:tc>
      </w:tr>
      <w:tr w:rsidR="00D675DD" w:rsidRPr="00506C38" w14:paraId="3A494F49" w14:textId="77777777" w:rsidTr="00F40E4F">
        <w:trPr>
          <w:trHeight w:val="1543"/>
        </w:trPr>
        <w:tc>
          <w:tcPr>
            <w:tcW w:w="9355" w:type="dxa"/>
          </w:tcPr>
          <w:p w14:paraId="3EAF4B3A" w14:textId="110451E2" w:rsidR="00D675DD" w:rsidRPr="00D675DD"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D675DD">
              <w:rPr>
                <w:rFonts w:ascii="GHEA Grapalat" w:hAnsi="GHEA Grapalat" w:cs="Sylfaen"/>
                <w:bCs/>
                <w:color w:val="191919"/>
                <w:sz w:val="24"/>
                <w:szCs w:val="24"/>
                <w:shd w:val="clear" w:color="auto" w:fill="FFFFFF"/>
                <w:lang w:val="hy-AM"/>
              </w:rPr>
              <w:t>2.</w:t>
            </w:r>
            <w:r w:rsidRPr="00D675DD">
              <w:rPr>
                <w:rFonts w:ascii="GHEA Grapalat" w:hAnsi="GHEA Grapalat" w:cs="Sylfaen"/>
                <w:bCs/>
                <w:color w:val="191919"/>
                <w:sz w:val="24"/>
                <w:szCs w:val="24"/>
                <w:shd w:val="clear" w:color="auto" w:fill="FFFFFF"/>
                <w:lang w:val="hy-AM"/>
              </w:rPr>
              <w:tab/>
              <w:t>Նախագծի մի շարք կետերով (օրինակ՝ 5-րդ, 6-րդ) նախատեսվում է՝ թույլատրել փոփոխություններ կատարել մի շարք գնման պայմանագրերում նախատեսելով ձեռքբերվող աշխատանքների ծավալների ավելացում, ինչպես նաև  պայմանագրով նախատեսված որոշ աշխատանքները փոխարինել այլ բնութագրեր ունեցող աշխատանքներով։ Սակայն հարկ  է նկատի ունենալ, որ առաջարկվող կարգավորումը չի բխում է «Գնումների մասին» օրենքով 25-րդ հոդվածի 1-ին մասի 2-րդ կետի և նույն օրենքի  13-րդ հոդվածի 2-րդ մասի 4-րդ կետի կարգավորումներից:</w:t>
            </w:r>
          </w:p>
        </w:tc>
        <w:tc>
          <w:tcPr>
            <w:tcW w:w="4860" w:type="dxa"/>
          </w:tcPr>
          <w:p w14:paraId="65E5C1D1" w14:textId="4A96C836" w:rsidR="00D675DD" w:rsidRDefault="00D675DD" w:rsidP="00583A3B">
            <w:pPr>
              <w:widowControl w:val="0"/>
              <w:ind w:right="210"/>
              <w:contextualSpacing/>
              <w:rPr>
                <w:rFonts w:ascii="GHEA Grapalat" w:hAnsi="GHEA Grapalat"/>
                <w:bCs/>
                <w:sz w:val="24"/>
                <w:szCs w:val="24"/>
                <w:lang w:val="hy-AM"/>
              </w:rPr>
            </w:pPr>
            <w:r>
              <w:rPr>
                <w:rFonts w:ascii="GHEA Grapalat" w:hAnsi="GHEA Grapalat"/>
                <w:bCs/>
                <w:sz w:val="24"/>
                <w:szCs w:val="24"/>
                <w:lang w:val="hy-AM"/>
              </w:rPr>
              <w:t>«Գնումների մասին» ՀՀ օրենքի 25-րդ հոդվածի (</w:t>
            </w:r>
            <w:r w:rsidRPr="00D675DD">
              <w:rPr>
                <w:rFonts w:ascii="GHEA Grapalat" w:hAnsi="GHEA Grapalat"/>
                <w:bCs/>
                <w:sz w:val="24"/>
                <w:szCs w:val="24"/>
                <w:lang w:val="hy-AM"/>
              </w:rPr>
              <w:t>24.10.25 ՀՕ-336-Ն օրենք</w:t>
            </w:r>
            <w:r w:rsidR="00930E3C">
              <w:rPr>
                <w:rFonts w:ascii="GHEA Grapalat" w:hAnsi="GHEA Grapalat"/>
                <w:bCs/>
                <w:sz w:val="24"/>
                <w:szCs w:val="24"/>
                <w:lang w:val="hy-AM"/>
              </w:rPr>
              <w:t>ի խմբագրությամբ</w:t>
            </w:r>
            <w:r>
              <w:rPr>
                <w:rFonts w:ascii="GHEA Grapalat" w:hAnsi="GHEA Grapalat"/>
                <w:bCs/>
                <w:sz w:val="24"/>
                <w:szCs w:val="24"/>
                <w:lang w:val="hy-AM"/>
              </w:rPr>
              <w:t>)</w:t>
            </w:r>
            <w:r w:rsidR="00930E3C">
              <w:rPr>
                <w:rFonts w:ascii="GHEA Grapalat" w:hAnsi="GHEA Grapalat"/>
                <w:bCs/>
                <w:sz w:val="24"/>
                <w:szCs w:val="24"/>
                <w:lang w:val="hy-AM"/>
              </w:rPr>
              <w:t xml:space="preserve"> գնման առարկան չի փոփոխվում, նախագծով առաջարկվում է թույլատրել </w:t>
            </w:r>
            <w:r w:rsidR="00930E3C" w:rsidRPr="00930E3C">
              <w:rPr>
                <w:rFonts w:ascii="GHEA Grapalat" w:hAnsi="GHEA Grapalat"/>
                <w:bCs/>
                <w:sz w:val="24"/>
                <w:szCs w:val="24"/>
                <w:lang w:val="hy-AM"/>
              </w:rPr>
              <w:t xml:space="preserve">պայմանագրով նախատեսված որոշ աշխատանքները փոխարինել այլ բնութագրեր ունեցող աշխատանքներով </w:t>
            </w:r>
            <w:r w:rsidR="00930E3C">
              <w:rPr>
                <w:rFonts w:ascii="GHEA Grapalat" w:hAnsi="GHEA Grapalat"/>
                <w:bCs/>
                <w:sz w:val="24"/>
                <w:szCs w:val="24"/>
                <w:lang w:val="hy-AM"/>
              </w:rPr>
              <w:t xml:space="preserve">(համաձայն </w:t>
            </w:r>
            <w:r w:rsidR="00930E3C" w:rsidRPr="00930E3C">
              <w:rPr>
                <w:rFonts w:ascii="GHEA Grapalat" w:hAnsi="GHEA Grapalat"/>
                <w:bCs/>
                <w:sz w:val="24"/>
                <w:szCs w:val="24"/>
                <w:lang w:val="hy-AM"/>
              </w:rPr>
              <w:t>Հայաստանի Հանրապետության կառավարության 2017 թվականի մայիսի 4-ի N 526-Ն որոշման N 1 հավելվածի  56-րդ կետի 3-րդ  ենթակետի պահանջներ</w:t>
            </w:r>
            <w:r w:rsidR="00930E3C">
              <w:rPr>
                <w:rFonts w:ascii="GHEA Grapalat" w:hAnsi="GHEA Grapalat"/>
                <w:bCs/>
                <w:sz w:val="24"/>
                <w:szCs w:val="24"/>
                <w:lang w:val="hy-AM"/>
              </w:rPr>
              <w:t>ի)։</w:t>
            </w:r>
          </w:p>
        </w:tc>
      </w:tr>
      <w:tr w:rsidR="00D675DD" w:rsidRPr="00506C38" w14:paraId="397268BC" w14:textId="77777777" w:rsidTr="00F40E4F">
        <w:trPr>
          <w:trHeight w:val="1543"/>
        </w:trPr>
        <w:tc>
          <w:tcPr>
            <w:tcW w:w="9355" w:type="dxa"/>
          </w:tcPr>
          <w:p w14:paraId="4C69ED3C" w14:textId="7C6707A8" w:rsidR="00D675DD" w:rsidRPr="00D675DD"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D675DD">
              <w:rPr>
                <w:rFonts w:ascii="GHEA Grapalat" w:hAnsi="GHEA Grapalat" w:cs="Sylfaen"/>
                <w:bCs/>
                <w:color w:val="191919"/>
                <w:sz w:val="24"/>
                <w:szCs w:val="24"/>
                <w:shd w:val="clear" w:color="auto" w:fill="FFFFFF"/>
                <w:lang w:val="hy-AM"/>
              </w:rPr>
              <w:t>3.</w:t>
            </w:r>
            <w:r w:rsidRPr="00D675DD">
              <w:rPr>
                <w:rFonts w:ascii="GHEA Grapalat" w:hAnsi="GHEA Grapalat" w:cs="Sylfaen"/>
                <w:bCs/>
                <w:color w:val="191919"/>
                <w:sz w:val="24"/>
                <w:szCs w:val="24"/>
                <w:shd w:val="clear" w:color="auto" w:fill="FFFFFF"/>
                <w:lang w:val="hy-AM"/>
              </w:rPr>
              <w:tab/>
              <w:t xml:space="preserve">Նախագծի 15-րդ կետով նախատեսվում է նախագծով առաջարկվող կետերով սահմանված պայմանագրերի մասով հետադարձ ուժ տալու մասով կարգավորում նախատեսել: Այս առումով հարկ է նշել, որ առաջարկվող կարգավորումների իրավաչափությունը հնարավոր կլինի գնահատել միայն այդ </w:t>
            </w:r>
            <w:r w:rsidRPr="00D675DD">
              <w:rPr>
                <w:rFonts w:ascii="GHEA Grapalat" w:hAnsi="GHEA Grapalat" w:cs="Sylfaen"/>
                <w:bCs/>
                <w:color w:val="191919"/>
                <w:sz w:val="24"/>
                <w:szCs w:val="24"/>
                <w:shd w:val="clear" w:color="auto" w:fill="FFFFFF"/>
                <w:lang w:val="hy-AM"/>
              </w:rPr>
              <w:lastRenderedPageBreak/>
              <w:t>դեպքում, եթե պարզաբանվի, թե ինչ գնման ձևով են  նշված գնումները  կատարվել:</w:t>
            </w:r>
          </w:p>
        </w:tc>
        <w:tc>
          <w:tcPr>
            <w:tcW w:w="4860" w:type="dxa"/>
          </w:tcPr>
          <w:p w14:paraId="16BF06BE" w14:textId="48B75570" w:rsidR="00D675DD" w:rsidRDefault="00793F8B" w:rsidP="00583A3B">
            <w:pPr>
              <w:widowControl w:val="0"/>
              <w:ind w:right="210"/>
              <w:contextualSpacing/>
              <w:rPr>
                <w:rFonts w:ascii="GHEA Grapalat" w:hAnsi="GHEA Grapalat"/>
                <w:bCs/>
                <w:sz w:val="24"/>
                <w:szCs w:val="24"/>
                <w:lang w:val="hy-AM"/>
              </w:rPr>
            </w:pPr>
            <w:r>
              <w:rPr>
                <w:rFonts w:ascii="GHEA Grapalat" w:hAnsi="GHEA Grapalat"/>
                <w:bCs/>
                <w:sz w:val="24"/>
                <w:szCs w:val="24"/>
                <w:lang w:val="hy-AM"/>
              </w:rPr>
              <w:lastRenderedPageBreak/>
              <w:t>ՀՀ ֆինանսների նախարարության հետ կազմակերպված քննարկման արդյունքում նախագիծը և հիմնավորումը խմբագրվել են։</w:t>
            </w:r>
          </w:p>
        </w:tc>
      </w:tr>
      <w:tr w:rsidR="00D675DD" w:rsidRPr="00506C38" w14:paraId="2304B211" w14:textId="77777777" w:rsidTr="00F40E4F">
        <w:trPr>
          <w:trHeight w:val="1543"/>
        </w:trPr>
        <w:tc>
          <w:tcPr>
            <w:tcW w:w="9355" w:type="dxa"/>
          </w:tcPr>
          <w:p w14:paraId="5368AD6D" w14:textId="37175000" w:rsidR="00D675DD" w:rsidRPr="00D675DD"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sidRPr="00D675DD">
              <w:rPr>
                <w:rFonts w:ascii="GHEA Grapalat" w:hAnsi="GHEA Grapalat" w:cs="Sylfaen"/>
                <w:bCs/>
                <w:color w:val="191919"/>
                <w:sz w:val="24"/>
                <w:szCs w:val="24"/>
                <w:shd w:val="clear" w:color="auto" w:fill="FFFFFF"/>
                <w:lang w:val="hy-AM"/>
              </w:rPr>
              <w:t>4.</w:t>
            </w:r>
            <w:r w:rsidRPr="00D675DD">
              <w:rPr>
                <w:rFonts w:ascii="GHEA Grapalat" w:hAnsi="GHEA Grapalat" w:cs="Sylfaen"/>
                <w:bCs/>
                <w:color w:val="191919"/>
                <w:sz w:val="24"/>
                <w:szCs w:val="24"/>
                <w:shd w:val="clear" w:color="auto" w:fill="FFFFFF"/>
                <w:lang w:val="hy-AM"/>
              </w:rPr>
              <w:tab/>
              <w:t>Նախագծի մի շարք կետերով (օրինակ՝ 1-ին, 3-րդ, 4-րդ, 7-րդ, 12-րդ) առաջարկվող կարգավորումների լիազորող նորմերը որոշակիացման անհրաժեշտություն ունեն:</w:t>
            </w:r>
          </w:p>
        </w:tc>
        <w:tc>
          <w:tcPr>
            <w:tcW w:w="4860" w:type="dxa"/>
          </w:tcPr>
          <w:p w14:paraId="6908F80D" w14:textId="77777777" w:rsidR="00930E3C" w:rsidRDefault="00930E3C" w:rsidP="00583A3B">
            <w:pPr>
              <w:widowControl w:val="0"/>
              <w:ind w:right="210"/>
              <w:contextualSpacing/>
              <w:rPr>
                <w:rFonts w:ascii="GHEA Grapalat" w:hAnsi="GHEA Grapalat"/>
                <w:bCs/>
                <w:sz w:val="24"/>
                <w:szCs w:val="24"/>
                <w:lang w:val="hy-AM"/>
              </w:rPr>
            </w:pPr>
            <w:r>
              <w:rPr>
                <w:rFonts w:ascii="GHEA Grapalat" w:hAnsi="GHEA Grapalat"/>
                <w:bCs/>
                <w:sz w:val="24"/>
                <w:szCs w:val="24"/>
                <w:lang w:val="hy-AM"/>
              </w:rPr>
              <w:t xml:space="preserve">Նախագծի նախաբանում նշված լիազոր նորմերը վերաբերում են՝ </w:t>
            </w:r>
          </w:p>
          <w:p w14:paraId="09EA73D7" w14:textId="77777777" w:rsidR="00930E3C" w:rsidRDefault="00930E3C" w:rsidP="00583A3B">
            <w:pPr>
              <w:widowControl w:val="0"/>
              <w:ind w:right="210"/>
              <w:contextualSpacing/>
              <w:rPr>
                <w:rFonts w:ascii="GHEA Grapalat" w:hAnsi="GHEA Grapalat"/>
                <w:bCs/>
                <w:sz w:val="24"/>
                <w:szCs w:val="24"/>
                <w:lang w:val="hy-AM"/>
              </w:rPr>
            </w:pPr>
            <w:r w:rsidRPr="00930E3C">
              <w:rPr>
                <w:rFonts w:ascii="GHEA Grapalat" w:hAnsi="GHEA Grapalat"/>
                <w:bCs/>
                <w:sz w:val="24"/>
                <w:szCs w:val="24"/>
                <w:lang w:val="hy-AM"/>
              </w:rPr>
              <w:t>«Հայաստանի Հանրապետության բյուջետային համակարգի մասին» ՀՀ օրենքի 23-րդ հոդվածի 3-րդ մաս</w:t>
            </w:r>
            <w:r>
              <w:rPr>
                <w:rFonts w:ascii="GHEA Grapalat" w:hAnsi="GHEA Grapalat"/>
                <w:bCs/>
                <w:sz w:val="24"/>
                <w:szCs w:val="24"/>
                <w:lang w:val="hy-AM"/>
              </w:rPr>
              <w:t xml:space="preserve">ը՝ 1-ին կետ, </w:t>
            </w:r>
          </w:p>
          <w:p w14:paraId="71D211E0" w14:textId="51408ED4" w:rsidR="00D675DD" w:rsidRDefault="00930E3C" w:rsidP="00583A3B">
            <w:pPr>
              <w:widowControl w:val="0"/>
              <w:ind w:right="210"/>
              <w:contextualSpacing/>
              <w:rPr>
                <w:rFonts w:ascii="GHEA Grapalat" w:hAnsi="GHEA Grapalat"/>
                <w:bCs/>
                <w:sz w:val="24"/>
                <w:szCs w:val="24"/>
                <w:lang w:val="hy-AM"/>
              </w:rPr>
            </w:pPr>
            <w:r w:rsidRPr="00930E3C">
              <w:rPr>
                <w:rFonts w:ascii="GHEA Grapalat" w:hAnsi="GHEA Grapalat"/>
                <w:bCs/>
                <w:sz w:val="24"/>
                <w:szCs w:val="24"/>
                <w:lang w:val="hy-AM"/>
              </w:rPr>
              <w:t>Հայաստանի Հանրապետության կառավարության 2017 թվականի մայիսի 4-ի N 526-Ն որոշման N 1 հավելվածի 57-րդ և 57.1-րդ կետի պահանջներ</w:t>
            </w:r>
            <w:r>
              <w:rPr>
                <w:rFonts w:ascii="GHEA Grapalat" w:hAnsi="GHEA Grapalat"/>
                <w:bCs/>
                <w:sz w:val="24"/>
                <w:szCs w:val="24"/>
                <w:lang w:val="hy-AM"/>
              </w:rPr>
              <w:t xml:space="preserve">ը՝ </w:t>
            </w:r>
            <w:r w:rsidRPr="00930E3C">
              <w:rPr>
                <w:rFonts w:ascii="GHEA Grapalat" w:hAnsi="GHEA Grapalat"/>
                <w:bCs/>
                <w:sz w:val="24"/>
                <w:szCs w:val="24"/>
                <w:lang w:val="hy-AM"/>
              </w:rPr>
              <w:t>3-րդ, 4-րդ, 7-րդ</w:t>
            </w:r>
            <w:r>
              <w:rPr>
                <w:rFonts w:ascii="GHEA Grapalat" w:hAnsi="GHEA Grapalat"/>
                <w:bCs/>
                <w:sz w:val="24"/>
                <w:szCs w:val="24"/>
                <w:lang w:val="hy-AM"/>
              </w:rPr>
              <w:t xml:space="preserve"> կետեր</w:t>
            </w:r>
            <w:r w:rsidR="006C0A86">
              <w:rPr>
                <w:rFonts w:ascii="GHEA Grapalat" w:hAnsi="GHEA Grapalat"/>
                <w:bCs/>
                <w:sz w:val="24"/>
                <w:szCs w:val="24"/>
                <w:lang w:val="hy-AM"/>
              </w:rPr>
              <w:t xml:space="preserve">, իսկ 12-րդ կետի մասով նախաբանը լրացվել է </w:t>
            </w:r>
            <w:bookmarkStart w:id="1" w:name="_Hlk214543717"/>
            <w:r w:rsidR="006C0A86">
              <w:rPr>
                <w:rFonts w:ascii="GHEA Grapalat" w:hAnsi="GHEA Grapalat"/>
                <w:bCs/>
                <w:sz w:val="24"/>
                <w:szCs w:val="24"/>
                <w:lang w:val="hy-AM"/>
              </w:rPr>
              <w:t>«</w:t>
            </w:r>
            <w:r w:rsidR="006C0A86" w:rsidRPr="006C0A86">
              <w:rPr>
                <w:rFonts w:ascii="GHEA Grapalat" w:hAnsi="GHEA Grapalat"/>
                <w:bCs/>
                <w:sz w:val="24"/>
                <w:szCs w:val="24"/>
                <w:lang w:val="hy-AM"/>
              </w:rPr>
              <w:t>Հայաստանի Հանրապետության կառավարության 2024</w:t>
            </w:r>
            <w:r w:rsidR="006C0A86">
              <w:rPr>
                <w:rFonts w:ascii="GHEA Grapalat" w:hAnsi="GHEA Grapalat"/>
                <w:bCs/>
                <w:sz w:val="24"/>
                <w:szCs w:val="24"/>
                <w:lang w:val="hy-AM"/>
              </w:rPr>
              <w:t xml:space="preserve"> </w:t>
            </w:r>
            <w:r w:rsidR="006C0A86" w:rsidRPr="006C0A86">
              <w:rPr>
                <w:rFonts w:ascii="GHEA Grapalat" w:hAnsi="GHEA Grapalat"/>
                <w:bCs/>
                <w:sz w:val="24"/>
                <w:szCs w:val="24"/>
                <w:lang w:val="hy-AM"/>
              </w:rPr>
              <w:t>թ</w:t>
            </w:r>
            <w:r w:rsidR="006C0A86">
              <w:rPr>
                <w:rFonts w:ascii="GHEA Grapalat" w:hAnsi="GHEA Grapalat"/>
                <w:bCs/>
                <w:sz w:val="24"/>
                <w:szCs w:val="24"/>
                <w:lang w:val="hy-AM"/>
              </w:rPr>
              <w:t>վականի դեկտեմբերի 27-ի</w:t>
            </w:r>
            <w:r w:rsidR="006C0A86" w:rsidRPr="006C0A86">
              <w:rPr>
                <w:rFonts w:ascii="GHEA Grapalat" w:hAnsi="GHEA Grapalat"/>
                <w:bCs/>
                <w:sz w:val="24"/>
                <w:szCs w:val="24"/>
                <w:lang w:val="hy-AM"/>
              </w:rPr>
              <w:t xml:space="preserve"> թիվ 2060-Ն որոշման 12-րդ հավելվածի 3-րդ կետի 10-րդ ենթակետի</w:t>
            </w:r>
            <w:bookmarkEnd w:id="1"/>
            <w:r w:rsidR="006C0A86">
              <w:rPr>
                <w:rFonts w:ascii="GHEA Grapalat" w:hAnsi="GHEA Grapalat"/>
                <w:bCs/>
                <w:sz w:val="24"/>
                <w:szCs w:val="24"/>
                <w:lang w:val="hy-AM"/>
              </w:rPr>
              <w:t>» բառերով։</w:t>
            </w:r>
          </w:p>
        </w:tc>
      </w:tr>
      <w:tr w:rsidR="00D675DD" w:rsidRPr="00506C38" w14:paraId="759809D6" w14:textId="77777777" w:rsidTr="00F40E4F">
        <w:trPr>
          <w:trHeight w:val="1543"/>
        </w:trPr>
        <w:tc>
          <w:tcPr>
            <w:tcW w:w="9355" w:type="dxa"/>
          </w:tcPr>
          <w:p w14:paraId="74694CBE" w14:textId="4914EEA1" w:rsidR="00D675DD" w:rsidRPr="00D675DD" w:rsidRDefault="00D675DD" w:rsidP="007E0C8F">
            <w:pPr>
              <w:spacing w:line="360" w:lineRule="auto"/>
              <w:ind w:right="180" w:firstLine="578"/>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t>5</w:t>
            </w:r>
            <w:r>
              <w:rPr>
                <w:rFonts w:ascii="Cambria Math" w:hAnsi="Cambria Math" w:cs="Sylfaen"/>
                <w:bCs/>
                <w:color w:val="191919"/>
                <w:sz w:val="24"/>
                <w:szCs w:val="24"/>
                <w:shd w:val="clear" w:color="auto" w:fill="FFFFFF"/>
                <w:lang w:val="hy-AM"/>
              </w:rPr>
              <w:t>․</w:t>
            </w:r>
            <w:r>
              <w:rPr>
                <w:rFonts w:ascii="GHEA Grapalat" w:hAnsi="GHEA Grapalat" w:cs="Sylfaen"/>
                <w:bCs/>
                <w:color w:val="191919"/>
                <w:sz w:val="24"/>
                <w:szCs w:val="24"/>
                <w:shd w:val="clear" w:color="auto" w:fill="FFFFFF"/>
                <w:lang w:val="hy-AM"/>
              </w:rPr>
              <w:t xml:space="preserve"> </w:t>
            </w:r>
            <w:r w:rsidRPr="00D675DD">
              <w:rPr>
                <w:rFonts w:ascii="GHEA Grapalat" w:hAnsi="GHEA Grapalat" w:cs="Sylfaen"/>
                <w:bCs/>
                <w:color w:val="191919"/>
                <w:sz w:val="24"/>
                <w:szCs w:val="24"/>
                <w:shd w:val="clear" w:color="auto" w:fill="FFFFFF"/>
                <w:lang w:val="hy-AM"/>
              </w:rPr>
              <w:t>Միևնույն ժամանակ, նախագծի նախաբանն անհրաժեշտ է վերանայել և հստակ սահմանել միայն սույն որոշման ընդունման համար կառավարությանը համապատասխան լիազորություն վերապահող իրավական ակտի հոդվածը կամ մասը, իսկ ոչ վերաբերելի դրույթների ամրագրման անհրաժեշտությունը բացակայում է:</w:t>
            </w:r>
          </w:p>
        </w:tc>
        <w:tc>
          <w:tcPr>
            <w:tcW w:w="4860" w:type="dxa"/>
          </w:tcPr>
          <w:p w14:paraId="06B1FF33" w14:textId="2D8C76CE" w:rsidR="00D675DD" w:rsidRDefault="006C0A86" w:rsidP="00583A3B">
            <w:pPr>
              <w:widowControl w:val="0"/>
              <w:ind w:right="210"/>
              <w:contextualSpacing/>
              <w:rPr>
                <w:rFonts w:ascii="GHEA Grapalat" w:hAnsi="GHEA Grapalat"/>
                <w:bCs/>
                <w:sz w:val="24"/>
                <w:szCs w:val="24"/>
                <w:lang w:val="hy-AM"/>
              </w:rPr>
            </w:pPr>
            <w:r>
              <w:rPr>
                <w:rFonts w:ascii="GHEA Grapalat" w:hAnsi="GHEA Grapalat"/>
                <w:bCs/>
                <w:sz w:val="24"/>
                <w:szCs w:val="24"/>
                <w:lang w:val="hy-AM"/>
              </w:rPr>
              <w:t xml:space="preserve">Նախագծի նախաբանում սահմանված դրույթները վերաբերում են պետության սեփականության կառավարմանը, սեփականատիրոջ իրավասությանը (դրանք նախաբանում նշվում են նախագծի 2-րդ կետով նախատեսված գործողությունների իրականացման համար (կամրջի քանդում), </w:t>
            </w:r>
            <w:r w:rsidR="00065E7A">
              <w:rPr>
                <w:rFonts w:ascii="GHEA Grapalat" w:hAnsi="GHEA Grapalat"/>
                <w:bCs/>
                <w:sz w:val="24"/>
                <w:szCs w:val="24"/>
                <w:lang w:val="hy-AM"/>
              </w:rPr>
              <w:t xml:space="preserve">իսկ մնացած հղումները՝ նախագծով սահմանված կարգավորումներ կիրառելու ՀՀ </w:t>
            </w:r>
            <w:r w:rsidR="00065E7A">
              <w:rPr>
                <w:rFonts w:ascii="GHEA Grapalat" w:hAnsi="GHEA Grapalat"/>
                <w:bCs/>
                <w:sz w:val="24"/>
                <w:szCs w:val="24"/>
                <w:lang w:val="hy-AM"/>
              </w:rPr>
              <w:lastRenderedPageBreak/>
              <w:t xml:space="preserve">օրենսդրությամբ ՀՀ կառավարությանը վերապահված իրավասությունների իրագործման մասով </w:t>
            </w:r>
            <w:r>
              <w:rPr>
                <w:rFonts w:ascii="GHEA Grapalat" w:hAnsi="GHEA Grapalat"/>
                <w:bCs/>
                <w:sz w:val="24"/>
                <w:szCs w:val="24"/>
                <w:lang w:val="hy-AM"/>
              </w:rPr>
              <w:t xml:space="preserve"> </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6ABB6" w14:textId="77777777" w:rsidR="00FC27DA" w:rsidRDefault="00FC27DA" w:rsidP="00820DB4">
      <w:pPr>
        <w:spacing w:after="0" w:line="240" w:lineRule="auto"/>
      </w:pPr>
      <w:r>
        <w:separator/>
      </w:r>
    </w:p>
  </w:endnote>
  <w:endnote w:type="continuationSeparator" w:id="0">
    <w:p w14:paraId="4BF81D29" w14:textId="77777777" w:rsidR="00FC27DA" w:rsidRDefault="00FC27DA"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C118C" w14:textId="77777777" w:rsidR="00FC27DA" w:rsidRDefault="00FC27DA" w:rsidP="00820DB4">
      <w:pPr>
        <w:spacing w:after="0" w:line="240" w:lineRule="auto"/>
      </w:pPr>
      <w:r>
        <w:separator/>
      </w:r>
    </w:p>
  </w:footnote>
  <w:footnote w:type="continuationSeparator" w:id="0">
    <w:p w14:paraId="052B8316" w14:textId="77777777" w:rsidR="00FC27DA" w:rsidRDefault="00FC27DA"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3"/>
  </w:num>
  <w:num w:numId="4">
    <w:abstractNumId w:val="29"/>
  </w:num>
  <w:num w:numId="5">
    <w:abstractNumId w:val="28"/>
  </w:num>
  <w:num w:numId="6">
    <w:abstractNumId w:val="4"/>
  </w:num>
  <w:num w:numId="7">
    <w:abstractNumId w:val="21"/>
  </w:num>
  <w:num w:numId="8">
    <w:abstractNumId w:val="33"/>
  </w:num>
  <w:num w:numId="9">
    <w:abstractNumId w:val="20"/>
  </w:num>
  <w:num w:numId="10">
    <w:abstractNumId w:val="18"/>
  </w:num>
  <w:num w:numId="11">
    <w:abstractNumId w:val="13"/>
  </w:num>
  <w:num w:numId="12">
    <w:abstractNumId w:val="14"/>
  </w:num>
  <w:num w:numId="13">
    <w:abstractNumId w:val="9"/>
  </w:num>
  <w:num w:numId="14">
    <w:abstractNumId w:val="6"/>
  </w:num>
  <w:num w:numId="15">
    <w:abstractNumId w:val="3"/>
  </w:num>
  <w:num w:numId="16">
    <w:abstractNumId w:val="32"/>
  </w:num>
  <w:num w:numId="17">
    <w:abstractNumId w:val="16"/>
  </w:num>
  <w:num w:numId="18">
    <w:abstractNumId w:val="11"/>
  </w:num>
  <w:num w:numId="19">
    <w:abstractNumId w:val="30"/>
  </w:num>
  <w:num w:numId="20">
    <w:abstractNumId w:val="19"/>
  </w:num>
  <w:num w:numId="21">
    <w:abstractNumId w:val="10"/>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
  </w:num>
  <w:num w:numId="25">
    <w:abstractNumId w:val="8"/>
  </w:num>
  <w:num w:numId="26">
    <w:abstractNumId w:val="31"/>
  </w:num>
  <w:num w:numId="27">
    <w:abstractNumId w:val="26"/>
  </w:num>
  <w:num w:numId="28">
    <w:abstractNumId w:val="25"/>
  </w:num>
  <w:num w:numId="29">
    <w:abstractNumId w:val="24"/>
  </w:num>
  <w:num w:numId="30">
    <w:abstractNumId w:val="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5"/>
  </w:num>
  <w:num w:numId="34">
    <w:abstractNumId w:val="34"/>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10D7"/>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65E7A"/>
    <w:rsid w:val="00072BB5"/>
    <w:rsid w:val="000733F0"/>
    <w:rsid w:val="00073840"/>
    <w:rsid w:val="00073CA5"/>
    <w:rsid w:val="000752FF"/>
    <w:rsid w:val="00076D25"/>
    <w:rsid w:val="000776FD"/>
    <w:rsid w:val="000778F4"/>
    <w:rsid w:val="00077991"/>
    <w:rsid w:val="00080FE3"/>
    <w:rsid w:val="000824C4"/>
    <w:rsid w:val="0008461D"/>
    <w:rsid w:val="000850E2"/>
    <w:rsid w:val="00091D92"/>
    <w:rsid w:val="00092177"/>
    <w:rsid w:val="000929E4"/>
    <w:rsid w:val="00092FF7"/>
    <w:rsid w:val="0009366B"/>
    <w:rsid w:val="00094CFB"/>
    <w:rsid w:val="00094DC4"/>
    <w:rsid w:val="00096B50"/>
    <w:rsid w:val="00096CD0"/>
    <w:rsid w:val="000970B6"/>
    <w:rsid w:val="00097968"/>
    <w:rsid w:val="000A15E1"/>
    <w:rsid w:val="000A16A6"/>
    <w:rsid w:val="000A1D29"/>
    <w:rsid w:val="000A286D"/>
    <w:rsid w:val="000A519A"/>
    <w:rsid w:val="000A73E1"/>
    <w:rsid w:val="000B18CD"/>
    <w:rsid w:val="000B49B3"/>
    <w:rsid w:val="000B5947"/>
    <w:rsid w:val="000B7BED"/>
    <w:rsid w:val="000C0EA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0F6359"/>
    <w:rsid w:val="0010078E"/>
    <w:rsid w:val="001015EB"/>
    <w:rsid w:val="00102015"/>
    <w:rsid w:val="00102F6E"/>
    <w:rsid w:val="001104E8"/>
    <w:rsid w:val="0011082F"/>
    <w:rsid w:val="0011258E"/>
    <w:rsid w:val="00114166"/>
    <w:rsid w:val="00114FE4"/>
    <w:rsid w:val="00117407"/>
    <w:rsid w:val="00120385"/>
    <w:rsid w:val="00120B4B"/>
    <w:rsid w:val="00121C47"/>
    <w:rsid w:val="00122C05"/>
    <w:rsid w:val="001260F4"/>
    <w:rsid w:val="00127ACE"/>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63FF"/>
    <w:rsid w:val="0018742D"/>
    <w:rsid w:val="00187914"/>
    <w:rsid w:val="001914DF"/>
    <w:rsid w:val="00191C9E"/>
    <w:rsid w:val="00192FF1"/>
    <w:rsid w:val="00196544"/>
    <w:rsid w:val="00196A5B"/>
    <w:rsid w:val="001A03CE"/>
    <w:rsid w:val="001A0F18"/>
    <w:rsid w:val="001A4FC1"/>
    <w:rsid w:val="001A5D97"/>
    <w:rsid w:val="001B1C36"/>
    <w:rsid w:val="001B461B"/>
    <w:rsid w:val="001B4DB1"/>
    <w:rsid w:val="001B594C"/>
    <w:rsid w:val="001B6506"/>
    <w:rsid w:val="001B6816"/>
    <w:rsid w:val="001B6FE6"/>
    <w:rsid w:val="001B7305"/>
    <w:rsid w:val="001C33F2"/>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0D15"/>
    <w:rsid w:val="001F1FDE"/>
    <w:rsid w:val="001F2A78"/>
    <w:rsid w:val="001F528A"/>
    <w:rsid w:val="001F608E"/>
    <w:rsid w:val="001F6FAE"/>
    <w:rsid w:val="001F7560"/>
    <w:rsid w:val="001F769A"/>
    <w:rsid w:val="00201FB7"/>
    <w:rsid w:val="00202F81"/>
    <w:rsid w:val="00205858"/>
    <w:rsid w:val="00205C02"/>
    <w:rsid w:val="002111ED"/>
    <w:rsid w:val="0021307F"/>
    <w:rsid w:val="00213817"/>
    <w:rsid w:val="00214A64"/>
    <w:rsid w:val="00216430"/>
    <w:rsid w:val="00216C4D"/>
    <w:rsid w:val="00216EC7"/>
    <w:rsid w:val="00217438"/>
    <w:rsid w:val="00220D3A"/>
    <w:rsid w:val="00221118"/>
    <w:rsid w:val="00221F85"/>
    <w:rsid w:val="002221BD"/>
    <w:rsid w:val="0022313A"/>
    <w:rsid w:val="00223A8A"/>
    <w:rsid w:val="002261BA"/>
    <w:rsid w:val="002262DB"/>
    <w:rsid w:val="002306E7"/>
    <w:rsid w:val="0023101C"/>
    <w:rsid w:val="002327E1"/>
    <w:rsid w:val="00233DA3"/>
    <w:rsid w:val="002372C4"/>
    <w:rsid w:val="00241BAD"/>
    <w:rsid w:val="00244AA1"/>
    <w:rsid w:val="0024631F"/>
    <w:rsid w:val="00251635"/>
    <w:rsid w:val="00251E52"/>
    <w:rsid w:val="00253911"/>
    <w:rsid w:val="00255D63"/>
    <w:rsid w:val="00260CD8"/>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85BE8"/>
    <w:rsid w:val="002908FD"/>
    <w:rsid w:val="00291AAE"/>
    <w:rsid w:val="00292AF6"/>
    <w:rsid w:val="00296168"/>
    <w:rsid w:val="00297D9A"/>
    <w:rsid w:val="002A5D50"/>
    <w:rsid w:val="002B0A12"/>
    <w:rsid w:val="002B182C"/>
    <w:rsid w:val="002B1FE1"/>
    <w:rsid w:val="002B6B94"/>
    <w:rsid w:val="002B7330"/>
    <w:rsid w:val="002B78A7"/>
    <w:rsid w:val="002C08ED"/>
    <w:rsid w:val="002C0900"/>
    <w:rsid w:val="002C0F77"/>
    <w:rsid w:val="002C14D1"/>
    <w:rsid w:val="002C1842"/>
    <w:rsid w:val="002C3923"/>
    <w:rsid w:val="002C42B7"/>
    <w:rsid w:val="002C49FF"/>
    <w:rsid w:val="002D1391"/>
    <w:rsid w:val="002D175B"/>
    <w:rsid w:val="002D4630"/>
    <w:rsid w:val="002D710D"/>
    <w:rsid w:val="002E0E5F"/>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A97"/>
    <w:rsid w:val="00307C4A"/>
    <w:rsid w:val="00313D37"/>
    <w:rsid w:val="003164E3"/>
    <w:rsid w:val="003256EB"/>
    <w:rsid w:val="00326716"/>
    <w:rsid w:val="0033137A"/>
    <w:rsid w:val="003315B4"/>
    <w:rsid w:val="00341713"/>
    <w:rsid w:val="003419A0"/>
    <w:rsid w:val="003459A6"/>
    <w:rsid w:val="00345F2D"/>
    <w:rsid w:val="00354E05"/>
    <w:rsid w:val="003565E7"/>
    <w:rsid w:val="00360C44"/>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3BFF"/>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5B34"/>
    <w:rsid w:val="003B7077"/>
    <w:rsid w:val="003C0F2A"/>
    <w:rsid w:val="003C14A6"/>
    <w:rsid w:val="003C1BBA"/>
    <w:rsid w:val="003C20A7"/>
    <w:rsid w:val="003C3188"/>
    <w:rsid w:val="003C376B"/>
    <w:rsid w:val="003C3C0C"/>
    <w:rsid w:val="003C47E3"/>
    <w:rsid w:val="003C4A82"/>
    <w:rsid w:val="003C4E93"/>
    <w:rsid w:val="003D00AC"/>
    <w:rsid w:val="003D0EBB"/>
    <w:rsid w:val="003D2243"/>
    <w:rsid w:val="003D5BB6"/>
    <w:rsid w:val="003D6AE7"/>
    <w:rsid w:val="003E43A7"/>
    <w:rsid w:val="003E6E78"/>
    <w:rsid w:val="003E7DFB"/>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1D72"/>
    <w:rsid w:val="00422886"/>
    <w:rsid w:val="0042340F"/>
    <w:rsid w:val="0042410E"/>
    <w:rsid w:val="004250DC"/>
    <w:rsid w:val="00426318"/>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50160"/>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0CD2"/>
    <w:rsid w:val="004D4574"/>
    <w:rsid w:val="004D6F43"/>
    <w:rsid w:val="004D7FD1"/>
    <w:rsid w:val="004E0BFD"/>
    <w:rsid w:val="004E20D1"/>
    <w:rsid w:val="004E60A1"/>
    <w:rsid w:val="004F002F"/>
    <w:rsid w:val="004F1A89"/>
    <w:rsid w:val="004F2447"/>
    <w:rsid w:val="004F2A07"/>
    <w:rsid w:val="004F47BE"/>
    <w:rsid w:val="004F515F"/>
    <w:rsid w:val="004F584B"/>
    <w:rsid w:val="00502AE9"/>
    <w:rsid w:val="0050351A"/>
    <w:rsid w:val="00504A5B"/>
    <w:rsid w:val="005057EB"/>
    <w:rsid w:val="005061F7"/>
    <w:rsid w:val="00506C38"/>
    <w:rsid w:val="00507558"/>
    <w:rsid w:val="00510064"/>
    <w:rsid w:val="00510E82"/>
    <w:rsid w:val="00511BE2"/>
    <w:rsid w:val="00511C1D"/>
    <w:rsid w:val="00513EA5"/>
    <w:rsid w:val="00517033"/>
    <w:rsid w:val="00520118"/>
    <w:rsid w:val="00522345"/>
    <w:rsid w:val="005224D7"/>
    <w:rsid w:val="00524123"/>
    <w:rsid w:val="00525FCE"/>
    <w:rsid w:val="00527AAB"/>
    <w:rsid w:val="00530BC2"/>
    <w:rsid w:val="00531868"/>
    <w:rsid w:val="00533422"/>
    <w:rsid w:val="00533AD5"/>
    <w:rsid w:val="005345E8"/>
    <w:rsid w:val="0053594E"/>
    <w:rsid w:val="00535D12"/>
    <w:rsid w:val="00536D21"/>
    <w:rsid w:val="00541FEB"/>
    <w:rsid w:val="00543ED8"/>
    <w:rsid w:val="005442A0"/>
    <w:rsid w:val="00545C71"/>
    <w:rsid w:val="00546DED"/>
    <w:rsid w:val="005507E9"/>
    <w:rsid w:val="00553F8D"/>
    <w:rsid w:val="00554A48"/>
    <w:rsid w:val="00561E8D"/>
    <w:rsid w:val="00563B0C"/>
    <w:rsid w:val="00564DC1"/>
    <w:rsid w:val="00565D99"/>
    <w:rsid w:val="00567008"/>
    <w:rsid w:val="005677FD"/>
    <w:rsid w:val="00573B64"/>
    <w:rsid w:val="00574337"/>
    <w:rsid w:val="005762AC"/>
    <w:rsid w:val="005770DF"/>
    <w:rsid w:val="0058072D"/>
    <w:rsid w:val="00583A3B"/>
    <w:rsid w:val="00583ADA"/>
    <w:rsid w:val="00583F52"/>
    <w:rsid w:val="00585C31"/>
    <w:rsid w:val="00586252"/>
    <w:rsid w:val="00586480"/>
    <w:rsid w:val="0059015E"/>
    <w:rsid w:val="00590B9F"/>
    <w:rsid w:val="00591D72"/>
    <w:rsid w:val="0059495C"/>
    <w:rsid w:val="0059560C"/>
    <w:rsid w:val="00596F2C"/>
    <w:rsid w:val="005A03B5"/>
    <w:rsid w:val="005A2A3F"/>
    <w:rsid w:val="005A54CC"/>
    <w:rsid w:val="005A68C6"/>
    <w:rsid w:val="005A6CA1"/>
    <w:rsid w:val="005B104F"/>
    <w:rsid w:val="005B2C39"/>
    <w:rsid w:val="005B3387"/>
    <w:rsid w:val="005B6C96"/>
    <w:rsid w:val="005C2158"/>
    <w:rsid w:val="005C29F7"/>
    <w:rsid w:val="005C7146"/>
    <w:rsid w:val="005C7936"/>
    <w:rsid w:val="005C7FA7"/>
    <w:rsid w:val="005D0816"/>
    <w:rsid w:val="005D106D"/>
    <w:rsid w:val="005D1BB9"/>
    <w:rsid w:val="005D2FFF"/>
    <w:rsid w:val="005D72CA"/>
    <w:rsid w:val="005E4D5C"/>
    <w:rsid w:val="005E67A6"/>
    <w:rsid w:val="005F0C40"/>
    <w:rsid w:val="005F1663"/>
    <w:rsid w:val="005F17CE"/>
    <w:rsid w:val="005F2A1A"/>
    <w:rsid w:val="005F3E92"/>
    <w:rsid w:val="00600AB8"/>
    <w:rsid w:val="00600D71"/>
    <w:rsid w:val="006034E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27E94"/>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515E"/>
    <w:rsid w:val="006764C5"/>
    <w:rsid w:val="006772A2"/>
    <w:rsid w:val="00680147"/>
    <w:rsid w:val="00682218"/>
    <w:rsid w:val="00690053"/>
    <w:rsid w:val="00690441"/>
    <w:rsid w:val="00690C0C"/>
    <w:rsid w:val="00691DD3"/>
    <w:rsid w:val="00692BFF"/>
    <w:rsid w:val="00693F07"/>
    <w:rsid w:val="00695810"/>
    <w:rsid w:val="00697332"/>
    <w:rsid w:val="006A2D5A"/>
    <w:rsid w:val="006A379F"/>
    <w:rsid w:val="006A5F70"/>
    <w:rsid w:val="006A6969"/>
    <w:rsid w:val="006A6FBB"/>
    <w:rsid w:val="006A775E"/>
    <w:rsid w:val="006B5F52"/>
    <w:rsid w:val="006B643F"/>
    <w:rsid w:val="006B74B7"/>
    <w:rsid w:val="006B7894"/>
    <w:rsid w:val="006C0A86"/>
    <w:rsid w:val="006C0D01"/>
    <w:rsid w:val="006C2065"/>
    <w:rsid w:val="006C2599"/>
    <w:rsid w:val="006C39CE"/>
    <w:rsid w:val="006C5922"/>
    <w:rsid w:val="006C77AB"/>
    <w:rsid w:val="006C7D19"/>
    <w:rsid w:val="006D261F"/>
    <w:rsid w:val="006D6738"/>
    <w:rsid w:val="006D7254"/>
    <w:rsid w:val="006D7D91"/>
    <w:rsid w:val="006E04DE"/>
    <w:rsid w:val="006E118C"/>
    <w:rsid w:val="006E2B2B"/>
    <w:rsid w:val="006E2BB6"/>
    <w:rsid w:val="006F1AA1"/>
    <w:rsid w:val="006F64CA"/>
    <w:rsid w:val="006F72FB"/>
    <w:rsid w:val="006F77E9"/>
    <w:rsid w:val="006F7ABB"/>
    <w:rsid w:val="007003A3"/>
    <w:rsid w:val="00706607"/>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37FAA"/>
    <w:rsid w:val="00743B6F"/>
    <w:rsid w:val="00744DB8"/>
    <w:rsid w:val="00745033"/>
    <w:rsid w:val="00745203"/>
    <w:rsid w:val="00747535"/>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3A43"/>
    <w:rsid w:val="00785BD3"/>
    <w:rsid w:val="00786BED"/>
    <w:rsid w:val="00791257"/>
    <w:rsid w:val="00793370"/>
    <w:rsid w:val="00793F04"/>
    <w:rsid w:val="00793F8B"/>
    <w:rsid w:val="007A19CA"/>
    <w:rsid w:val="007A2812"/>
    <w:rsid w:val="007A2D08"/>
    <w:rsid w:val="007A5E02"/>
    <w:rsid w:val="007A72B0"/>
    <w:rsid w:val="007B0E4B"/>
    <w:rsid w:val="007B2755"/>
    <w:rsid w:val="007B72B6"/>
    <w:rsid w:val="007B7527"/>
    <w:rsid w:val="007C1EF5"/>
    <w:rsid w:val="007C2FC3"/>
    <w:rsid w:val="007C4378"/>
    <w:rsid w:val="007C54CB"/>
    <w:rsid w:val="007C66ED"/>
    <w:rsid w:val="007C7756"/>
    <w:rsid w:val="007C7DC1"/>
    <w:rsid w:val="007D2AC8"/>
    <w:rsid w:val="007D5232"/>
    <w:rsid w:val="007D6264"/>
    <w:rsid w:val="007D7806"/>
    <w:rsid w:val="007E07EA"/>
    <w:rsid w:val="007E0C8F"/>
    <w:rsid w:val="007E0D58"/>
    <w:rsid w:val="007E0E8D"/>
    <w:rsid w:val="007E16A7"/>
    <w:rsid w:val="007E27F9"/>
    <w:rsid w:val="007E291D"/>
    <w:rsid w:val="007E329C"/>
    <w:rsid w:val="007E474C"/>
    <w:rsid w:val="007E4C62"/>
    <w:rsid w:val="007E4E74"/>
    <w:rsid w:val="007E518A"/>
    <w:rsid w:val="007E6174"/>
    <w:rsid w:val="007E61FD"/>
    <w:rsid w:val="007E7151"/>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47C9A"/>
    <w:rsid w:val="00847DA9"/>
    <w:rsid w:val="008502BF"/>
    <w:rsid w:val="008524D6"/>
    <w:rsid w:val="00855246"/>
    <w:rsid w:val="00863B7B"/>
    <w:rsid w:val="008672F2"/>
    <w:rsid w:val="00870A20"/>
    <w:rsid w:val="00871F06"/>
    <w:rsid w:val="00872613"/>
    <w:rsid w:val="008820E4"/>
    <w:rsid w:val="0088397B"/>
    <w:rsid w:val="008872C9"/>
    <w:rsid w:val="00887DF0"/>
    <w:rsid w:val="00892235"/>
    <w:rsid w:val="0089372F"/>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48DB"/>
    <w:rsid w:val="008D58FD"/>
    <w:rsid w:val="008D5D34"/>
    <w:rsid w:val="008D730B"/>
    <w:rsid w:val="008E0EC0"/>
    <w:rsid w:val="008E0F77"/>
    <w:rsid w:val="008E11A5"/>
    <w:rsid w:val="008E1319"/>
    <w:rsid w:val="008E512E"/>
    <w:rsid w:val="008E70BF"/>
    <w:rsid w:val="008F02BC"/>
    <w:rsid w:val="008F08C3"/>
    <w:rsid w:val="008F1DE7"/>
    <w:rsid w:val="008F1F2B"/>
    <w:rsid w:val="008F2DA8"/>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0E3C"/>
    <w:rsid w:val="00932D5C"/>
    <w:rsid w:val="00934866"/>
    <w:rsid w:val="0093692F"/>
    <w:rsid w:val="009379D3"/>
    <w:rsid w:val="00937B44"/>
    <w:rsid w:val="00941416"/>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40E0"/>
    <w:rsid w:val="00966A84"/>
    <w:rsid w:val="00967F9F"/>
    <w:rsid w:val="009708DD"/>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6F56"/>
    <w:rsid w:val="00A07845"/>
    <w:rsid w:val="00A12782"/>
    <w:rsid w:val="00A1365B"/>
    <w:rsid w:val="00A138FD"/>
    <w:rsid w:val="00A14A43"/>
    <w:rsid w:val="00A166F0"/>
    <w:rsid w:val="00A17B02"/>
    <w:rsid w:val="00A202E9"/>
    <w:rsid w:val="00A22BF7"/>
    <w:rsid w:val="00A2409D"/>
    <w:rsid w:val="00A248DA"/>
    <w:rsid w:val="00A25158"/>
    <w:rsid w:val="00A3162C"/>
    <w:rsid w:val="00A334F4"/>
    <w:rsid w:val="00A340FC"/>
    <w:rsid w:val="00A355FF"/>
    <w:rsid w:val="00A36903"/>
    <w:rsid w:val="00A37F8C"/>
    <w:rsid w:val="00A43227"/>
    <w:rsid w:val="00A44811"/>
    <w:rsid w:val="00A44A45"/>
    <w:rsid w:val="00A4601E"/>
    <w:rsid w:val="00A526C9"/>
    <w:rsid w:val="00A53D88"/>
    <w:rsid w:val="00A55C92"/>
    <w:rsid w:val="00A56F4B"/>
    <w:rsid w:val="00A57801"/>
    <w:rsid w:val="00A62287"/>
    <w:rsid w:val="00A62665"/>
    <w:rsid w:val="00A64216"/>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A6132"/>
    <w:rsid w:val="00AB087C"/>
    <w:rsid w:val="00AB1725"/>
    <w:rsid w:val="00AB21D6"/>
    <w:rsid w:val="00AB597D"/>
    <w:rsid w:val="00AB60FC"/>
    <w:rsid w:val="00AC323E"/>
    <w:rsid w:val="00AC42BD"/>
    <w:rsid w:val="00AC5540"/>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6C7"/>
    <w:rsid w:val="00B06F93"/>
    <w:rsid w:val="00B10642"/>
    <w:rsid w:val="00B106CD"/>
    <w:rsid w:val="00B11223"/>
    <w:rsid w:val="00B11990"/>
    <w:rsid w:val="00B1200F"/>
    <w:rsid w:val="00B14C50"/>
    <w:rsid w:val="00B15D77"/>
    <w:rsid w:val="00B173FD"/>
    <w:rsid w:val="00B17587"/>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6026"/>
    <w:rsid w:val="00BD6EF4"/>
    <w:rsid w:val="00BE05A3"/>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2E23"/>
    <w:rsid w:val="00C26A50"/>
    <w:rsid w:val="00C26C5F"/>
    <w:rsid w:val="00C27C28"/>
    <w:rsid w:val="00C336EA"/>
    <w:rsid w:val="00C33AB3"/>
    <w:rsid w:val="00C34B55"/>
    <w:rsid w:val="00C35C26"/>
    <w:rsid w:val="00C36757"/>
    <w:rsid w:val="00C4384A"/>
    <w:rsid w:val="00C43BF0"/>
    <w:rsid w:val="00C45C90"/>
    <w:rsid w:val="00C50807"/>
    <w:rsid w:val="00C52E68"/>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54B3"/>
    <w:rsid w:val="00CA7671"/>
    <w:rsid w:val="00CB1F37"/>
    <w:rsid w:val="00CB5191"/>
    <w:rsid w:val="00CB57D4"/>
    <w:rsid w:val="00CB6E9E"/>
    <w:rsid w:val="00CB7F66"/>
    <w:rsid w:val="00CC0FE1"/>
    <w:rsid w:val="00CC30D7"/>
    <w:rsid w:val="00CC3E94"/>
    <w:rsid w:val="00CC7952"/>
    <w:rsid w:val="00CD0174"/>
    <w:rsid w:val="00CD3D6C"/>
    <w:rsid w:val="00CD5AD1"/>
    <w:rsid w:val="00CD653E"/>
    <w:rsid w:val="00CD6800"/>
    <w:rsid w:val="00CD7CB4"/>
    <w:rsid w:val="00CE0376"/>
    <w:rsid w:val="00CE1355"/>
    <w:rsid w:val="00CF240E"/>
    <w:rsid w:val="00CF2F7F"/>
    <w:rsid w:val="00CF4BE3"/>
    <w:rsid w:val="00CF5346"/>
    <w:rsid w:val="00CF76A2"/>
    <w:rsid w:val="00CF76BB"/>
    <w:rsid w:val="00CF7EB0"/>
    <w:rsid w:val="00D00CE2"/>
    <w:rsid w:val="00D03ADA"/>
    <w:rsid w:val="00D04BD8"/>
    <w:rsid w:val="00D06EA9"/>
    <w:rsid w:val="00D07809"/>
    <w:rsid w:val="00D10A96"/>
    <w:rsid w:val="00D15508"/>
    <w:rsid w:val="00D15921"/>
    <w:rsid w:val="00D23AFF"/>
    <w:rsid w:val="00D23D27"/>
    <w:rsid w:val="00D24A52"/>
    <w:rsid w:val="00D258E8"/>
    <w:rsid w:val="00D275FD"/>
    <w:rsid w:val="00D30A4C"/>
    <w:rsid w:val="00D333C3"/>
    <w:rsid w:val="00D41551"/>
    <w:rsid w:val="00D43CF1"/>
    <w:rsid w:val="00D44E32"/>
    <w:rsid w:val="00D4544B"/>
    <w:rsid w:val="00D4745D"/>
    <w:rsid w:val="00D47884"/>
    <w:rsid w:val="00D51174"/>
    <w:rsid w:val="00D52CF6"/>
    <w:rsid w:val="00D62888"/>
    <w:rsid w:val="00D6296F"/>
    <w:rsid w:val="00D63112"/>
    <w:rsid w:val="00D63179"/>
    <w:rsid w:val="00D64039"/>
    <w:rsid w:val="00D6445A"/>
    <w:rsid w:val="00D660A1"/>
    <w:rsid w:val="00D6657E"/>
    <w:rsid w:val="00D675DD"/>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4F3"/>
    <w:rsid w:val="00D94A70"/>
    <w:rsid w:val="00D95E96"/>
    <w:rsid w:val="00D96240"/>
    <w:rsid w:val="00DA09CB"/>
    <w:rsid w:val="00DA164F"/>
    <w:rsid w:val="00DA170C"/>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5F76"/>
    <w:rsid w:val="00DF6B46"/>
    <w:rsid w:val="00E004EF"/>
    <w:rsid w:val="00E0118C"/>
    <w:rsid w:val="00E105D2"/>
    <w:rsid w:val="00E12173"/>
    <w:rsid w:val="00E12519"/>
    <w:rsid w:val="00E128C5"/>
    <w:rsid w:val="00E16099"/>
    <w:rsid w:val="00E17BFD"/>
    <w:rsid w:val="00E20507"/>
    <w:rsid w:val="00E213D2"/>
    <w:rsid w:val="00E22BE3"/>
    <w:rsid w:val="00E23318"/>
    <w:rsid w:val="00E23991"/>
    <w:rsid w:val="00E23E09"/>
    <w:rsid w:val="00E27524"/>
    <w:rsid w:val="00E3114B"/>
    <w:rsid w:val="00E430DB"/>
    <w:rsid w:val="00E44410"/>
    <w:rsid w:val="00E4489F"/>
    <w:rsid w:val="00E45303"/>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9E5"/>
    <w:rsid w:val="00E85D14"/>
    <w:rsid w:val="00E86131"/>
    <w:rsid w:val="00E86A66"/>
    <w:rsid w:val="00E92F6F"/>
    <w:rsid w:val="00E955EC"/>
    <w:rsid w:val="00E960AA"/>
    <w:rsid w:val="00E970FF"/>
    <w:rsid w:val="00EA22DD"/>
    <w:rsid w:val="00EA2D05"/>
    <w:rsid w:val="00EA2E3F"/>
    <w:rsid w:val="00EA3183"/>
    <w:rsid w:val="00EA35A4"/>
    <w:rsid w:val="00EA42D0"/>
    <w:rsid w:val="00EA60BA"/>
    <w:rsid w:val="00EA75F4"/>
    <w:rsid w:val="00EB06D7"/>
    <w:rsid w:val="00EB256E"/>
    <w:rsid w:val="00EB3C49"/>
    <w:rsid w:val="00EB6FA2"/>
    <w:rsid w:val="00EC06B7"/>
    <w:rsid w:val="00EC0BDB"/>
    <w:rsid w:val="00EC2CF7"/>
    <w:rsid w:val="00EC3524"/>
    <w:rsid w:val="00EC4FC8"/>
    <w:rsid w:val="00EC6C13"/>
    <w:rsid w:val="00EC746B"/>
    <w:rsid w:val="00EC7F80"/>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00D"/>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0E4F"/>
    <w:rsid w:val="00F41CED"/>
    <w:rsid w:val="00F44D82"/>
    <w:rsid w:val="00F4715F"/>
    <w:rsid w:val="00F51256"/>
    <w:rsid w:val="00F51611"/>
    <w:rsid w:val="00F534A5"/>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1B8"/>
    <w:rsid w:val="00F86216"/>
    <w:rsid w:val="00F905C8"/>
    <w:rsid w:val="00F9312D"/>
    <w:rsid w:val="00F931EE"/>
    <w:rsid w:val="00F93931"/>
    <w:rsid w:val="00F95080"/>
    <w:rsid w:val="00F951AB"/>
    <w:rsid w:val="00F95D36"/>
    <w:rsid w:val="00F960ED"/>
    <w:rsid w:val="00F96FBA"/>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08DC"/>
    <w:rsid w:val="00FC18BE"/>
    <w:rsid w:val="00FC1E1F"/>
    <w:rsid w:val="00FC230E"/>
    <w:rsid w:val="00FC27DA"/>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E780E"/>
    <w:rsid w:val="00FF2824"/>
    <w:rsid w:val="00FF3E8A"/>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ECCB6-F96B-4914-8398-3BCE2F1F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4651</Words>
  <Characters>26515</Characters>
  <Application>Microsoft Office Word</Application>
  <DocSecurity>0</DocSecurity>
  <Lines>220</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Artashes Hovsepyan</cp:lastModifiedBy>
  <cp:revision>4</cp:revision>
  <cp:lastPrinted>2025-03-17T13:38:00Z</cp:lastPrinted>
  <dcterms:created xsi:type="dcterms:W3CDTF">2025-11-25T08:38:00Z</dcterms:created>
  <dcterms:modified xsi:type="dcterms:W3CDTF">2025-11-25T12:01:00Z</dcterms:modified>
</cp:coreProperties>
</file>