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55359E" w14:textId="77777777" w:rsidR="00D41EE3" w:rsidRPr="00D41EE3" w:rsidRDefault="00D41EE3" w:rsidP="00D41EE3">
      <w:pPr>
        <w:pStyle w:val="NormalWeb"/>
        <w:shd w:val="clear" w:color="auto" w:fill="FFFFFF"/>
        <w:spacing w:before="0" w:beforeAutospacing="0" w:after="0" w:afterAutospacing="0"/>
        <w:jc w:val="center"/>
        <w:rPr>
          <w:rFonts w:ascii="GHEA Grapalat" w:hAnsi="GHEA Grapalat" w:cs="Sylfaen"/>
          <w:b/>
          <w:lang w:val="en-US"/>
        </w:rPr>
      </w:pPr>
      <w:r w:rsidRPr="00D41EE3">
        <w:rPr>
          <w:rFonts w:ascii="GHEA Grapalat" w:hAnsi="GHEA Grapalat"/>
          <w:b/>
          <w:bCs/>
          <w:color w:val="000000"/>
          <w:lang w:val="en-US"/>
        </w:rPr>
        <w:t>«</w:t>
      </w:r>
      <w:r>
        <w:rPr>
          <w:rFonts w:ascii="GHEA Grapalat" w:hAnsi="GHEA Grapalat"/>
          <w:b/>
          <w:bCs/>
          <w:color w:val="000000"/>
        </w:rPr>
        <w:t>ՀԱՅԱՍՏԱՆԻ</w:t>
      </w:r>
      <w:r w:rsidRPr="00D41EE3">
        <w:rPr>
          <w:rFonts w:ascii="GHEA Grapalat" w:hAnsi="GHEA Grapalat"/>
          <w:b/>
          <w:bCs/>
          <w:color w:val="000000"/>
          <w:lang w:val="en-US"/>
        </w:rPr>
        <w:t xml:space="preserve"> </w:t>
      </w:r>
      <w:r>
        <w:rPr>
          <w:rFonts w:ascii="GHEA Grapalat" w:hAnsi="GHEA Grapalat"/>
          <w:b/>
          <w:bCs/>
          <w:color w:val="000000"/>
        </w:rPr>
        <w:t>ՀԱՆՐԱՊԵՏՈՒԹՅԱՆ</w:t>
      </w:r>
      <w:r w:rsidRPr="00D41EE3">
        <w:rPr>
          <w:rFonts w:ascii="GHEA Grapalat" w:hAnsi="GHEA Grapalat"/>
          <w:b/>
          <w:bCs/>
          <w:color w:val="000000"/>
          <w:lang w:val="en-US"/>
        </w:rPr>
        <w:t xml:space="preserve"> 2025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ՊԵՏԱԿԱՆ</w:t>
      </w:r>
      <w:r w:rsidRPr="00D41EE3">
        <w:rPr>
          <w:rFonts w:ascii="GHEA Grapalat" w:hAnsi="GHEA Grapalat"/>
          <w:b/>
          <w:bCs/>
          <w:color w:val="000000"/>
          <w:lang w:val="en-US"/>
        </w:rPr>
        <w:t xml:space="preserve"> </w:t>
      </w:r>
      <w:r>
        <w:rPr>
          <w:rFonts w:ascii="GHEA Grapalat" w:hAnsi="GHEA Grapalat"/>
          <w:b/>
          <w:bCs/>
          <w:color w:val="000000"/>
        </w:rPr>
        <w:t>ԲՅՈՒՋԵԻ</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proofErr w:type="gramStart"/>
      <w:r>
        <w:rPr>
          <w:rFonts w:ascii="GHEA Grapalat" w:hAnsi="GHEA Grapalat"/>
          <w:b/>
          <w:bCs/>
          <w:color w:val="000000"/>
        </w:rPr>
        <w:t>ՕՐԵՆՔՈՒՄ</w:t>
      </w:r>
      <w:r w:rsidRPr="00D41EE3">
        <w:rPr>
          <w:rFonts w:ascii="GHEA Grapalat" w:hAnsi="GHEA Grapalat"/>
          <w:b/>
          <w:bCs/>
          <w:color w:val="000000"/>
          <w:lang w:val="en-US"/>
        </w:rPr>
        <w:t xml:space="preserve">  </w:t>
      </w:r>
      <w:r>
        <w:rPr>
          <w:rFonts w:ascii="GHEA Grapalat" w:hAnsi="GHEA Grapalat"/>
          <w:b/>
          <w:bCs/>
          <w:color w:val="000000"/>
        </w:rPr>
        <w:t>ՎԵՐԱԲԱՇԽՈՒՄ</w:t>
      </w:r>
      <w:proofErr w:type="gramEnd"/>
      <w:r w:rsidRPr="00D41EE3">
        <w:rPr>
          <w:rFonts w:ascii="GHEA Grapalat" w:hAnsi="GHEA Grapalat"/>
          <w:b/>
          <w:bCs/>
          <w:color w:val="000000"/>
          <w:lang w:val="en-US"/>
        </w:rPr>
        <w:t xml:space="preserve">, </w:t>
      </w:r>
      <w:r>
        <w:rPr>
          <w:rFonts w:ascii="GHEA Grapalat" w:hAnsi="GHEA Grapalat"/>
          <w:b/>
          <w:bCs/>
          <w:color w:val="000000"/>
        </w:rPr>
        <w:t>ՓՈՓՈԽՈՒԹՅՈՒՆ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ԼՐԱՑՈՒՄ</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D41EE3">
        <w:rPr>
          <w:rFonts w:ascii="GHEA Grapalat" w:hAnsi="GHEA Grapalat"/>
          <w:b/>
          <w:bCs/>
          <w:color w:val="000000"/>
          <w:lang w:val="en-US"/>
        </w:rPr>
        <w:t xml:space="preserve"> 20</w:t>
      </w:r>
      <w:r>
        <w:rPr>
          <w:rFonts w:ascii="GHEA Grapalat" w:hAnsi="GHEA Grapalat"/>
          <w:b/>
          <w:bCs/>
          <w:color w:val="000000"/>
          <w:lang w:val="af-ZA"/>
        </w:rPr>
        <w:t>24</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D41EE3">
        <w:rPr>
          <w:rFonts w:ascii="GHEA Grapalat" w:hAnsi="GHEA Grapalat"/>
          <w:b/>
          <w:bCs/>
          <w:color w:val="000000"/>
          <w:lang w:val="en-US"/>
        </w:rPr>
        <w:t>-</w:t>
      </w:r>
      <w:r>
        <w:rPr>
          <w:rFonts w:ascii="GHEA Grapalat" w:hAnsi="GHEA Grapalat"/>
          <w:b/>
          <w:bCs/>
          <w:color w:val="000000"/>
        </w:rPr>
        <w:t>Ի</w:t>
      </w:r>
      <w:r w:rsidRPr="00D41EE3">
        <w:rPr>
          <w:rFonts w:ascii="GHEA Grapalat" w:hAnsi="GHEA Grapalat"/>
          <w:b/>
          <w:bCs/>
          <w:color w:val="000000"/>
          <w:lang w:val="en-US"/>
        </w:rPr>
        <w:t xml:space="preserve"> N </w:t>
      </w:r>
      <w:r>
        <w:rPr>
          <w:rFonts w:ascii="GHEA Grapalat" w:hAnsi="GHEA Grapalat"/>
          <w:b/>
          <w:bCs/>
          <w:color w:val="000000"/>
          <w:lang w:val="af-ZA"/>
        </w:rPr>
        <w:t>2060</w:t>
      </w:r>
      <w:r w:rsidRPr="00D41EE3">
        <w:rPr>
          <w:rFonts w:ascii="GHEA Grapalat" w:hAnsi="GHEA Grapalat"/>
          <w:b/>
          <w:bCs/>
          <w:color w:val="000000"/>
          <w:lang w:val="en-US"/>
        </w:rPr>
        <w:t>-</w:t>
      </w:r>
      <w:r>
        <w:rPr>
          <w:rFonts w:ascii="GHEA Grapalat" w:hAnsi="GHEA Grapalat"/>
          <w:b/>
          <w:bCs/>
          <w:color w:val="000000"/>
        </w:rPr>
        <w:t>Ն</w:t>
      </w:r>
      <w:r w:rsidRPr="00D41EE3">
        <w:rPr>
          <w:rFonts w:ascii="GHEA Grapalat" w:hAnsi="GHEA Grapalat"/>
          <w:b/>
          <w:bCs/>
          <w:color w:val="000000"/>
          <w:lang w:val="en-US"/>
        </w:rPr>
        <w:t xml:space="preserve"> </w:t>
      </w:r>
      <w:r>
        <w:rPr>
          <w:rFonts w:ascii="GHEA Grapalat" w:hAnsi="GHEA Grapalat"/>
          <w:b/>
          <w:bCs/>
          <w:color w:val="000000"/>
        </w:rPr>
        <w:t>ՈՐՈՇՄԱՆ</w:t>
      </w:r>
      <w:r w:rsidRPr="00D41EE3">
        <w:rPr>
          <w:rFonts w:ascii="GHEA Grapalat" w:hAnsi="GHEA Grapalat"/>
          <w:b/>
          <w:bCs/>
          <w:color w:val="000000"/>
          <w:lang w:val="en-US"/>
        </w:rPr>
        <w:t xml:space="preserve"> </w:t>
      </w:r>
      <w:r>
        <w:rPr>
          <w:rFonts w:ascii="GHEA Grapalat" w:hAnsi="GHEA Grapalat"/>
          <w:b/>
          <w:bCs/>
          <w:color w:val="000000"/>
        </w:rPr>
        <w:t>ՄԵՋ</w:t>
      </w:r>
      <w:r w:rsidRPr="00D41EE3">
        <w:rPr>
          <w:rFonts w:ascii="GHEA Grapalat" w:hAnsi="GHEA Grapalat"/>
          <w:b/>
          <w:bCs/>
          <w:color w:val="000000"/>
          <w:lang w:val="en-US"/>
        </w:rPr>
        <w:t xml:space="preserve"> </w:t>
      </w:r>
      <w:r>
        <w:rPr>
          <w:rFonts w:ascii="GHEA Grapalat" w:hAnsi="GHEA Grapalat"/>
          <w:b/>
          <w:bCs/>
          <w:color w:val="000000"/>
        </w:rPr>
        <w:t>ՓՈՓՈԽՈՒԹՅՈՒՆՆԵՐ</w:t>
      </w:r>
      <w:r w:rsidRPr="00D41EE3">
        <w:rPr>
          <w:rFonts w:ascii="GHEA Grapalat" w:hAnsi="GHEA Grapalat"/>
          <w:b/>
          <w:bCs/>
          <w:color w:val="000000"/>
          <w:lang w:val="en-US"/>
        </w:rPr>
        <w:t xml:space="preserve"> </w:t>
      </w:r>
      <w:r>
        <w:rPr>
          <w:rFonts w:ascii="GHEA Grapalat" w:hAnsi="GHEA Grapalat"/>
          <w:b/>
          <w:bCs/>
          <w:color w:val="000000"/>
        </w:rPr>
        <w:t>ՈՒ</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ՀՀ</w:t>
      </w:r>
      <w:r w:rsidRPr="00D41EE3">
        <w:rPr>
          <w:rFonts w:ascii="GHEA Grapalat" w:hAnsi="GHEA Grapalat"/>
          <w:b/>
          <w:bCs/>
          <w:color w:val="000000"/>
          <w:lang w:val="en-US"/>
        </w:rPr>
        <w:t xml:space="preserve"> </w:t>
      </w:r>
      <w:r>
        <w:rPr>
          <w:rFonts w:ascii="GHEA Grapalat" w:hAnsi="GHEA Grapalat"/>
          <w:b/>
          <w:bCs/>
          <w:color w:val="000000"/>
        </w:rPr>
        <w:t>ՏԱՐԱԾՔԱՅԻՆ</w:t>
      </w:r>
      <w:r w:rsidRPr="00D41EE3">
        <w:rPr>
          <w:rFonts w:ascii="GHEA Grapalat" w:hAnsi="GHEA Grapalat"/>
          <w:b/>
          <w:bCs/>
          <w:color w:val="000000"/>
          <w:lang w:val="en-US"/>
        </w:rPr>
        <w:t xml:space="preserve"> </w:t>
      </w:r>
      <w:r>
        <w:rPr>
          <w:rFonts w:ascii="GHEA Grapalat" w:hAnsi="GHEA Grapalat"/>
          <w:b/>
          <w:bCs/>
          <w:color w:val="000000"/>
        </w:rPr>
        <w:t>ԿԱՌԱՎԱՐՄԱՆ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ԵՆԹԱԿԱՌՈՒՑՎԱԾՔՆԵՐԻ</w:t>
      </w:r>
      <w:r w:rsidRPr="00D41EE3">
        <w:rPr>
          <w:rFonts w:ascii="GHEA Grapalat" w:hAnsi="GHEA Grapalat"/>
          <w:b/>
          <w:bCs/>
          <w:color w:val="000000"/>
          <w:lang w:val="en-US"/>
        </w:rPr>
        <w:t xml:space="preserve"> </w:t>
      </w:r>
      <w:r>
        <w:rPr>
          <w:rFonts w:ascii="GHEA Grapalat" w:hAnsi="GHEA Grapalat"/>
          <w:b/>
          <w:bCs/>
          <w:color w:val="000000"/>
        </w:rPr>
        <w:t>ՆԱԽԱՐԱՐՈՒԹՅԱՆԸ</w:t>
      </w:r>
      <w:r w:rsidRPr="00D41EE3">
        <w:rPr>
          <w:rFonts w:ascii="GHEA Grapalat" w:hAnsi="GHEA Grapalat"/>
          <w:b/>
          <w:bCs/>
          <w:color w:val="000000"/>
          <w:lang w:val="en-US"/>
        </w:rPr>
        <w:t xml:space="preserve"> </w:t>
      </w:r>
      <w:r>
        <w:rPr>
          <w:rFonts w:ascii="GHEA Grapalat" w:hAnsi="GHEA Grapalat"/>
          <w:b/>
          <w:bCs/>
          <w:color w:val="000000"/>
        </w:rPr>
        <w:t>ԳՈՒՄԱՐ</w:t>
      </w:r>
      <w:r w:rsidRPr="00D41EE3">
        <w:rPr>
          <w:rFonts w:ascii="GHEA Grapalat" w:hAnsi="GHEA Grapalat"/>
          <w:b/>
          <w:bCs/>
          <w:color w:val="000000"/>
          <w:lang w:val="en-US"/>
        </w:rPr>
        <w:t xml:space="preserve"> </w:t>
      </w:r>
      <w:r>
        <w:rPr>
          <w:rFonts w:ascii="GHEA Grapalat" w:hAnsi="GHEA Grapalat"/>
          <w:b/>
          <w:bCs/>
          <w:color w:val="000000"/>
        </w:rPr>
        <w:t>ՀԱՏԿԱՑՆԵԼՈՒ</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cs="Sylfaen"/>
          <w:b/>
        </w:rPr>
        <w:t>ԿԱՌԱՎԱՐՈՒԹՅԱՆ</w:t>
      </w:r>
      <w:r w:rsidRPr="00D41EE3">
        <w:rPr>
          <w:rFonts w:ascii="GHEA Grapalat" w:hAnsi="GHEA Grapalat" w:cs="Sylfaen"/>
          <w:b/>
          <w:lang w:val="en-US"/>
        </w:rPr>
        <w:t xml:space="preserve"> </w:t>
      </w:r>
      <w:r>
        <w:rPr>
          <w:rFonts w:ascii="GHEA Grapalat" w:hAnsi="GHEA Grapalat" w:cs="Sylfaen"/>
          <w:b/>
        </w:rPr>
        <w:t>ՈՐՈՇՄԱՆ</w:t>
      </w:r>
      <w:r w:rsidRPr="00D41EE3">
        <w:rPr>
          <w:rFonts w:ascii="GHEA Grapalat" w:hAnsi="GHEA Grapalat" w:cs="Sylfaen"/>
          <w:b/>
          <w:lang w:val="en-US"/>
        </w:rPr>
        <w:t xml:space="preserve"> </w:t>
      </w:r>
      <w:r>
        <w:rPr>
          <w:rFonts w:ascii="GHEA Grapalat" w:hAnsi="GHEA Grapalat" w:cs="Sylfaen"/>
          <w:b/>
        </w:rPr>
        <w:t>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60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12"/>
        <w:gridCol w:w="6300"/>
      </w:tblGrid>
      <w:tr w:rsidR="003D4B29" w:rsidRPr="00DC6775" w14:paraId="1A191E89" w14:textId="77777777" w:rsidTr="00D47712">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D47712">
        <w:trPr>
          <w:tblCellSpacing w:w="0" w:type="dxa"/>
          <w:jc w:val="center"/>
        </w:trPr>
        <w:tc>
          <w:tcPr>
            <w:tcW w:w="971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300" w:type="dxa"/>
            <w:tcBorders>
              <w:top w:val="outset" w:sz="6" w:space="0" w:color="auto"/>
              <w:left w:val="outset" w:sz="6" w:space="0" w:color="auto"/>
              <w:bottom w:val="outset" w:sz="6" w:space="0" w:color="auto"/>
              <w:right w:val="outset" w:sz="6" w:space="0" w:color="auto"/>
            </w:tcBorders>
            <w:shd w:val="clear" w:color="auto" w:fill="D0D0D0"/>
          </w:tcPr>
          <w:p w14:paraId="502DFC63" w14:textId="201B50F8"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2E19B3">
              <w:rPr>
                <w:rFonts w:ascii="GHEA Grapalat" w:hAnsi="GHEA Grapalat"/>
                <w:sz w:val="24"/>
                <w:szCs w:val="24"/>
                <w:lang w:val="hy-AM"/>
              </w:rPr>
              <w:t>0</w:t>
            </w:r>
            <w:r w:rsidR="00B54DC9">
              <w:rPr>
                <w:rFonts w:ascii="GHEA Grapalat" w:hAnsi="GHEA Grapalat"/>
                <w:sz w:val="24"/>
                <w:szCs w:val="24"/>
                <w:lang w:val="hy-AM"/>
              </w:rPr>
              <w:t>4</w:t>
            </w:r>
            <w:r>
              <w:rPr>
                <w:rFonts w:ascii="GHEA Grapalat" w:hAnsi="GHEA Grapalat"/>
                <w:sz w:val="24"/>
                <w:szCs w:val="24"/>
              </w:rPr>
              <w:t>.</w:t>
            </w:r>
            <w:r w:rsidR="002E19B3">
              <w:rPr>
                <w:rFonts w:ascii="GHEA Grapalat" w:hAnsi="GHEA Grapalat"/>
                <w:sz w:val="24"/>
                <w:szCs w:val="24"/>
              </w:rPr>
              <w:t>11</w:t>
            </w:r>
            <w:r>
              <w:rPr>
                <w:rFonts w:ascii="GHEA Grapalat" w:hAnsi="GHEA Grapalat"/>
                <w:sz w:val="24"/>
                <w:szCs w:val="24"/>
              </w:rPr>
              <w:t>.2025</w:t>
            </w:r>
          </w:p>
        </w:tc>
      </w:tr>
      <w:tr w:rsidR="00370C85" w:rsidRPr="00C161C5" w14:paraId="7FB75076" w14:textId="77777777" w:rsidTr="00D47712">
        <w:trPr>
          <w:tblCellSpacing w:w="0" w:type="dxa"/>
          <w:jc w:val="center"/>
        </w:trPr>
        <w:tc>
          <w:tcPr>
            <w:tcW w:w="971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5A6BB534"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2E19B3">
              <w:rPr>
                <w:rFonts w:ascii="GHEA Grapalat" w:hAnsi="GHEA Grapalat"/>
                <w:sz w:val="24"/>
                <w:szCs w:val="24"/>
                <w:lang w:val="hy-AM"/>
              </w:rPr>
              <w:t>24</w:t>
            </w:r>
            <w:r w:rsidR="00B54DC9">
              <w:rPr>
                <w:rFonts w:ascii="GHEA Grapalat" w:hAnsi="GHEA Grapalat"/>
                <w:sz w:val="24"/>
                <w:szCs w:val="24"/>
                <w:lang w:val="hy-AM"/>
              </w:rPr>
              <w:t>88</w:t>
            </w:r>
            <w:r w:rsidR="002E19B3">
              <w:rPr>
                <w:rFonts w:ascii="GHEA Grapalat" w:hAnsi="GHEA Grapalat"/>
                <w:sz w:val="24"/>
                <w:szCs w:val="24"/>
                <w:lang w:val="hy-AM"/>
              </w:rPr>
              <w:t>0</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8F7FA0" w14:paraId="407775A9" w14:textId="77777777" w:rsidTr="00D47712">
        <w:trPr>
          <w:trHeight w:val="4395"/>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0F8FA81" w14:textId="77777777" w:rsidR="00274A13" w:rsidRDefault="006C1819" w:rsidP="00274A13">
            <w:pPr>
              <w:tabs>
                <w:tab w:val="left" w:pos="4032"/>
              </w:tabs>
              <w:spacing w:after="0" w:line="360" w:lineRule="auto"/>
              <w:ind w:firstLine="567"/>
              <w:jc w:val="both"/>
              <w:rPr>
                <w:rFonts w:ascii="GHEA Grapalat" w:eastAsia="GHEA Grapalat" w:hAnsi="GHEA Grapalat" w:cs="GHEA Grapalat"/>
                <w:sz w:val="24"/>
                <w:szCs w:val="24"/>
                <w:lang w:val="hy-AM"/>
              </w:rPr>
            </w:pPr>
            <w:r>
              <w:rPr>
                <w:rFonts w:ascii="GHEA Grapalat" w:hAnsi="GHEA Grapalat"/>
                <w:sz w:val="24"/>
                <w:szCs w:val="24"/>
                <w:lang w:val="hy-AM"/>
              </w:rPr>
              <w:t>1</w:t>
            </w:r>
            <w:r w:rsidRPr="002A3A46">
              <w:rPr>
                <w:rFonts w:ascii="GHEA Grapalat" w:hAnsi="GHEA Grapalat"/>
                <w:sz w:val="24"/>
                <w:szCs w:val="24"/>
                <w:lang w:val="hy-AM"/>
              </w:rPr>
              <w:t xml:space="preserve">. </w:t>
            </w:r>
            <w:r w:rsidR="00274A13">
              <w:rPr>
                <w:rFonts w:ascii="GHEA Grapalat" w:eastAsia="GHEA Grapalat" w:hAnsi="GHEA Grapalat" w:cs="GHEA Grapalat"/>
                <w:sz w:val="24"/>
                <w:szCs w:val="24"/>
                <w:lang w:val="hy-AM"/>
              </w:rPr>
              <w:t xml:space="preserve">Առաջարկում ենք Նախագծի հիմնավորումներում անդրադարձ կատարել գումարի հատկացումը </w:t>
            </w:r>
            <w:r w:rsidR="00274A13">
              <w:rPr>
                <w:rFonts w:ascii="GHEA Grapalat" w:hAnsi="GHEA Grapalat"/>
                <w:sz w:val="24"/>
                <w:szCs w:val="24"/>
                <w:lang w:val="hy-AM"/>
              </w:rPr>
              <w:t xml:space="preserve">տարածքային կառավարման և ենթակառուցվածքների նախարարության (ՏԿԵՆ) </w:t>
            </w:r>
            <w:r w:rsidR="00274A13">
              <w:rPr>
                <w:rFonts w:ascii="GHEA Grapalat" w:eastAsia="GHEA Grapalat" w:hAnsi="GHEA Grapalat" w:cs="GHEA Grapalat"/>
                <w:sz w:val="24"/>
                <w:szCs w:val="24"/>
                <w:lang w:val="hy-AM"/>
              </w:rPr>
              <w:t xml:space="preserve">գծով </w:t>
            </w:r>
            <w:r w:rsidR="00274A13">
              <w:rPr>
                <w:rFonts w:ascii="GHEA Grapalat" w:hAnsi="GHEA Grapalat"/>
                <w:sz w:val="24"/>
                <w:szCs w:val="24"/>
                <w:lang w:val="hy-AM"/>
              </w:rPr>
              <w:t xml:space="preserve">2025թ. պետական բյուջեով </w:t>
            </w:r>
            <w:r w:rsidR="00274A13">
              <w:rPr>
                <w:rFonts w:ascii="GHEA Grapalat" w:eastAsia="GHEA Grapalat" w:hAnsi="GHEA Grapalat" w:cs="GHEA Grapalat"/>
                <w:sz w:val="24"/>
                <w:szCs w:val="24"/>
                <w:lang w:val="hy-AM"/>
              </w:rPr>
              <w:t xml:space="preserve">նախատեսված ընդհանուր հատկացումների շրջանակներում իրականացնելու անհնարինությանը։ </w:t>
            </w:r>
          </w:p>
          <w:p w14:paraId="0AAEF085" w14:textId="77777777" w:rsidR="00274A13" w:rsidRDefault="00274A13" w:rsidP="00274A13">
            <w:pPr>
              <w:tabs>
                <w:tab w:val="left" w:pos="4032"/>
              </w:tabs>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Միաժամանակ հաշվի առնելով կառավարության պահուստային ֆոնդի խիստ սահմանափակ ռեսուրսները (այն ծանրաբեռնված է</w:t>
            </w:r>
            <w:r>
              <w:rPr>
                <w:rFonts w:eastAsia="GHEA Grapalat" w:cs="Calibri"/>
                <w:sz w:val="24"/>
                <w:szCs w:val="24"/>
                <w:lang w:val="hy-AM"/>
              </w:rPr>
              <w:t xml:space="preserve"> </w:t>
            </w:r>
            <w:r>
              <w:rPr>
                <w:rFonts w:ascii="GHEA Grapalat" w:eastAsia="GHEA Grapalat" w:hAnsi="GHEA Grapalat" w:cs="GHEA Grapalat"/>
                <w:sz w:val="24"/>
                <w:szCs w:val="24"/>
                <w:lang w:val="hy-AM"/>
              </w:rPr>
              <w:t xml:space="preserve">ՀՀ կառավարության և կոմիտեների նիստերում քննարկվող նախագծերով) </w:t>
            </w:r>
            <w:r>
              <w:rPr>
                <w:rFonts w:ascii="GHEA Grapalat" w:hAnsi="GHEA Grapalat"/>
                <w:sz w:val="24"/>
                <w:szCs w:val="24"/>
                <w:shd w:val="clear" w:color="auto" w:fill="FFFFFF"/>
                <w:lang w:val="hy-AM"/>
              </w:rPr>
              <w:t xml:space="preserve">առաջարկում ենք Նախագծի շրջանակներում </w:t>
            </w:r>
            <w:r>
              <w:rPr>
                <w:rFonts w:ascii="GHEA Grapalat" w:eastAsia="GHEA Grapalat" w:hAnsi="GHEA Grapalat" w:cs="GHEA Grapalat"/>
                <w:sz w:val="24"/>
                <w:szCs w:val="24"/>
                <w:lang w:val="hy-AM"/>
              </w:rPr>
              <w:t xml:space="preserve">դիտարկել միայն առաջնահերթ հատկացման ենթակա (փաստացի ձևավորված պարտավորությունների առկայություն) գումարները, իսկ մնացած ծախսերին անդրադառնալ </w:t>
            </w:r>
            <w:r>
              <w:rPr>
                <w:rFonts w:ascii="GHEA Grapalat" w:hAnsi="GHEA Grapalat"/>
                <w:sz w:val="24"/>
                <w:szCs w:val="24"/>
                <w:lang w:val="hy-AM"/>
              </w:rPr>
              <w:t>2026 թվականին:</w:t>
            </w:r>
          </w:p>
          <w:p w14:paraId="4423A94B" w14:textId="626A09E2" w:rsidR="00274A13" w:rsidRPr="00274A13" w:rsidRDefault="00274A13" w:rsidP="00274A13">
            <w:pPr>
              <w:tabs>
                <w:tab w:val="left" w:pos="4032"/>
              </w:tabs>
              <w:suppressAutoHyphens/>
              <w:spacing w:after="0" w:line="360" w:lineRule="auto"/>
              <w:ind w:firstLine="567"/>
              <w:jc w:val="both"/>
              <w:rPr>
                <w:rFonts w:ascii="GHEA Grapalat" w:eastAsia="Calibri" w:hAnsi="GHEA Grapalat" w:cs="Arial"/>
                <w:color w:val="00000A"/>
                <w:sz w:val="24"/>
                <w:szCs w:val="24"/>
                <w:lang w:val="hy-AM"/>
              </w:rPr>
            </w:pPr>
            <w:r>
              <w:rPr>
                <w:rFonts w:ascii="GHEA Grapalat" w:eastAsia="Calibri" w:hAnsi="GHEA Grapalat" w:cs="Calibri"/>
                <w:color w:val="00000A"/>
                <w:sz w:val="24"/>
                <w:szCs w:val="24"/>
                <w:lang w:val="hy-AM"/>
              </w:rPr>
              <w:t>2</w:t>
            </w:r>
            <w:r w:rsidRPr="002A3A46">
              <w:rPr>
                <w:rFonts w:ascii="GHEA Grapalat" w:hAnsi="GHEA Grapalat"/>
                <w:sz w:val="24"/>
                <w:szCs w:val="24"/>
                <w:lang w:val="hy-AM"/>
              </w:rPr>
              <w:t>.</w:t>
            </w:r>
            <w:r>
              <w:rPr>
                <w:rFonts w:ascii="GHEA Grapalat" w:hAnsi="GHEA Grapalat"/>
                <w:sz w:val="24"/>
                <w:szCs w:val="24"/>
                <w:lang w:val="hy-AM"/>
              </w:rPr>
              <w:t xml:space="preserve"> </w:t>
            </w:r>
            <w:r w:rsidRPr="00274A13">
              <w:rPr>
                <w:rFonts w:ascii="GHEA Grapalat" w:eastAsia="Calibri" w:hAnsi="GHEA Grapalat" w:cs="Calibri"/>
                <w:color w:val="00000A"/>
                <w:sz w:val="24"/>
                <w:szCs w:val="24"/>
                <w:lang w:val="hy-AM"/>
              </w:rPr>
              <w:t xml:space="preserve">ՀՀ Արարատի մարզի </w:t>
            </w:r>
            <w:r w:rsidRPr="00274A13">
              <w:rPr>
                <w:rFonts w:ascii="GHEA Grapalat" w:eastAsia="Calibri" w:hAnsi="GHEA Grapalat" w:cs="Arial"/>
                <w:color w:val="00000A"/>
                <w:sz w:val="24"/>
                <w:szCs w:val="24"/>
                <w:lang w:val="hy-AM"/>
              </w:rPr>
              <w:t xml:space="preserve">Վեդի համայնքի Վեդի քաղաքային և Լուսառատ բնակավայրերի բազմաբնակարան բնակելի շենքերի տանիքների նորոգման աշխատանքների համար պետական բյուջեից տրամադրվող սուբվենցիայի չափաբաժինը նախատեսվել է ՀՀ կառավարության 19.03.2015թ. N  596-Ն որոշման </w:t>
            </w:r>
            <w:r w:rsidRPr="00274A13">
              <w:rPr>
                <w:rFonts w:ascii="GHEA Grapalat" w:eastAsia="Calibri" w:hAnsi="GHEA Grapalat" w:cs="Arial"/>
                <w:color w:val="00000A"/>
                <w:sz w:val="24"/>
                <w:szCs w:val="24"/>
                <w:lang w:val="hy-AM"/>
              </w:rPr>
              <w:lastRenderedPageBreak/>
              <w:t>(այսուհետ՝ Որոշում) N 1 հավելվածով հաստատված կարգի համաձայն «Բազմաբնակարան շենքերի ընդհանուր բաժնային սեփականության գույքի նորոգում, այդ թվում՝ էներգախնայող միջոցառումների» ծրագրի համար սահմանված ՀՀ պետական բյուջեից տրամադրվող սուբվենցիայի չափաբաժնի չափով:</w:t>
            </w:r>
          </w:p>
          <w:p w14:paraId="272275F1" w14:textId="77777777" w:rsidR="00274A13" w:rsidRPr="00274A13" w:rsidRDefault="00274A13" w:rsidP="00274A13">
            <w:pPr>
              <w:tabs>
                <w:tab w:val="left" w:pos="4032"/>
              </w:tabs>
              <w:suppressAutoHyphens/>
              <w:spacing w:after="0" w:line="360" w:lineRule="auto"/>
              <w:ind w:firstLine="567"/>
              <w:jc w:val="both"/>
              <w:rPr>
                <w:rFonts w:ascii="GHEA Grapalat" w:eastAsia="Calibri" w:hAnsi="GHEA Grapalat" w:cs="Arial"/>
                <w:color w:val="00000A"/>
                <w:sz w:val="24"/>
                <w:szCs w:val="24"/>
                <w:lang w:val="hy-AM"/>
              </w:rPr>
            </w:pPr>
            <w:r w:rsidRPr="00274A13">
              <w:rPr>
                <w:rFonts w:ascii="GHEA Grapalat" w:eastAsia="Calibri" w:hAnsi="GHEA Grapalat" w:cs="Arial"/>
                <w:color w:val="00000A"/>
                <w:sz w:val="24"/>
                <w:szCs w:val="24"/>
                <w:lang w:val="hy-AM"/>
              </w:rPr>
              <w:t>Հիմք ընդունելով, որ Որոշման  N 4 հավելվածի N 1 ցանկի «II. Ընթացիկ, միջին նորոգման, ընթացիկ պահպանման և ներքին հարդարման աշխատանքները» գլխի համաձայն դիտարկվում է որպես ցածր ռիսկայնության աստիճանի (I կատեգորիայի) դասակարգում ունեցող օբյեկտ (շինարարական աշխատանք), ինչպես նաև վերոնշյալ աշխատանքների նախահաշվային փաստաթղթերով յուրաքանչյուր օբյեկտի աշխատանքների ծավալները ներկայացված են որպես քանդման աշխատանքներ և տանիքի վերանորոգման աշխատանքներ, ինչպես նաև այն, որ ՀՀ կառավարության 16.11.2006թ. «Հայաստանի Հանրապետության պետական բյուջեից համայնքներին սուբվենցիաների տրամադրման կարգը հաստատելու մասին» N 1708-Ն որոշման N 2 հավելվածով հաստատված կարգի համաձայն համայնքների տնտեսական և սոցիալական ենթակառուցվածքների սուբվենցիոն ծրագրերում ընդգրկվում են կապիտալ բնույթի աշխատանքները, առաջարկում ենք նախագծի շրջանակներում չդիտարկել Վեդի համայնքի Վեդի քաղաքային և Լուսառատ բնակավայրերի բազմաբնակարան բնակելի շենքերի տանիքների նորոգման աշխատանքները:</w:t>
            </w:r>
          </w:p>
          <w:p w14:paraId="70137444" w14:textId="77777777" w:rsidR="00274A13" w:rsidRPr="00274A13" w:rsidRDefault="00274A13" w:rsidP="00274A13">
            <w:pPr>
              <w:tabs>
                <w:tab w:val="left" w:pos="4032"/>
              </w:tabs>
              <w:suppressAutoHyphens/>
              <w:spacing w:after="0" w:line="360" w:lineRule="auto"/>
              <w:ind w:firstLine="567"/>
              <w:jc w:val="both"/>
              <w:rPr>
                <w:rFonts w:ascii="GHEA Grapalat" w:eastAsia="Calibri" w:hAnsi="GHEA Grapalat" w:cs="Arial"/>
                <w:color w:val="00000A"/>
                <w:sz w:val="24"/>
                <w:szCs w:val="24"/>
                <w:lang w:val="hy-AM"/>
              </w:rPr>
            </w:pPr>
            <w:r w:rsidRPr="00274A13">
              <w:rPr>
                <w:rFonts w:ascii="GHEA Grapalat" w:eastAsia="Calibri" w:hAnsi="GHEA Grapalat" w:cs="Arial"/>
                <w:color w:val="00000A"/>
                <w:sz w:val="24"/>
                <w:szCs w:val="24"/>
                <w:lang w:val="hy-AM"/>
              </w:rPr>
              <w:t>Միաժամանակ հարկ է նշել, որ նախագծանախահաշվային փաստաթղթերի փորձագիտական եզրակացության մեջ բացակայում է նախահաշվային փաստաթղթերի՝ 148</w:t>
            </w:r>
            <w:r w:rsidRPr="00274A13">
              <w:rPr>
                <w:rFonts w:ascii="GHEA Grapalat" w:eastAsia="Calibri" w:hAnsi="GHEA Grapalat" w:cs="Calibri"/>
                <w:color w:val="00000A"/>
                <w:sz w:val="24"/>
                <w:szCs w:val="24"/>
                <w:lang w:val="hy-AM"/>
              </w:rPr>
              <w:t>.</w:t>
            </w:r>
            <w:r w:rsidRPr="00274A13">
              <w:rPr>
                <w:rFonts w:ascii="GHEA Grapalat" w:eastAsia="Calibri" w:hAnsi="GHEA Grapalat" w:cs="Arial"/>
                <w:color w:val="00000A"/>
                <w:sz w:val="24"/>
                <w:szCs w:val="24"/>
                <w:lang w:val="hy-AM"/>
              </w:rPr>
              <w:t xml:space="preserve">4 մլն դրամ շինարարության արժեքով փորձագիտական դրական եզրակացությունը: </w:t>
            </w:r>
          </w:p>
          <w:p w14:paraId="34F0D0C0" w14:textId="77777777" w:rsidR="003B0C6B" w:rsidRDefault="003B0C6B" w:rsidP="003B0C6B">
            <w:pPr>
              <w:tabs>
                <w:tab w:val="left" w:pos="4032"/>
              </w:tabs>
              <w:spacing w:after="0" w:line="336" w:lineRule="auto"/>
              <w:ind w:firstLine="567"/>
              <w:jc w:val="both"/>
              <w:rPr>
                <w:rFonts w:ascii="GHEA Grapalat" w:eastAsia="GHEA Grapalat" w:hAnsi="GHEA Grapalat" w:cs="GHEA Grapalat"/>
                <w:sz w:val="24"/>
                <w:szCs w:val="24"/>
                <w:lang w:val="hy-AM"/>
              </w:rPr>
            </w:pPr>
          </w:p>
          <w:p w14:paraId="652F4BF0" w14:textId="00A78047" w:rsidR="003B0C6B" w:rsidRPr="008F7FA0" w:rsidRDefault="003B0C6B" w:rsidP="003B0C6B">
            <w:pPr>
              <w:tabs>
                <w:tab w:val="left" w:pos="4032"/>
              </w:tabs>
              <w:spacing w:after="0" w:line="336"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3</w:t>
            </w:r>
            <w:r w:rsidRPr="003B0C6B">
              <w:rPr>
                <w:rFonts w:ascii="GHEA Grapalat" w:eastAsia="GHEA Grapalat" w:hAnsi="GHEA Grapalat" w:cs="GHEA Grapalat"/>
                <w:sz w:val="24"/>
                <w:szCs w:val="24"/>
                <w:lang w:val="hy-AM"/>
              </w:rPr>
              <w:t xml:space="preserve">. </w:t>
            </w:r>
            <w:r w:rsidRPr="008F7FA0">
              <w:rPr>
                <w:rFonts w:ascii="GHEA Grapalat" w:eastAsia="GHEA Grapalat" w:hAnsi="GHEA Grapalat" w:cs="GHEA Grapalat"/>
                <w:sz w:val="24"/>
                <w:szCs w:val="24"/>
                <w:lang w:val="hy-AM"/>
              </w:rPr>
              <w:t>Բացակայում են ՀՀ Արմավիրի մարզի Արաքս համայնքի Խորոնք գյուղի մանկապարտեզի շենքի կապիտալ վերանորոգման լրացուցիչ աշխատանքների սահմանված կարգով հաստատված նախահաշիվը և փորձագիտական դրական եզրակացությունը։</w:t>
            </w:r>
          </w:p>
          <w:p w14:paraId="62811F76" w14:textId="77777777" w:rsidR="003B0C6B" w:rsidRPr="008F7FA0" w:rsidRDefault="003B0C6B" w:rsidP="003B0C6B">
            <w:pPr>
              <w:tabs>
                <w:tab w:val="left" w:pos="4032"/>
              </w:tabs>
              <w:spacing w:after="0" w:line="336" w:lineRule="auto"/>
              <w:ind w:firstLine="567"/>
              <w:jc w:val="both"/>
              <w:rPr>
                <w:rFonts w:ascii="GHEA Grapalat" w:eastAsia="GHEA Grapalat" w:hAnsi="GHEA Grapalat" w:cs="GHEA Grapalat"/>
                <w:sz w:val="24"/>
                <w:szCs w:val="24"/>
                <w:lang w:val="hy-AM"/>
              </w:rPr>
            </w:pPr>
            <w:r w:rsidRPr="008F7FA0">
              <w:rPr>
                <w:rFonts w:ascii="GHEA Grapalat" w:eastAsia="GHEA Grapalat" w:hAnsi="GHEA Grapalat" w:cs="GHEA Grapalat"/>
                <w:sz w:val="24"/>
                <w:szCs w:val="24"/>
                <w:lang w:val="hy-AM"/>
              </w:rPr>
              <w:t>Հաշվի առնելով, որ նշված ծրագիրը հանդիսանում է 2023թ. սուբվենցիոն ծրագիր և լրացուցիչ աշխատանքները նույնպես նախատեսված են եղել 2023թ., ուստի առաջարկում ենք ծրագրի փոփոխությունը՝ լրացուցիչ աշխատանքների փոփոխված հայտը, ներկայացնել միջգերատեսչական հանձնաժողովի</w:t>
            </w:r>
            <w:r w:rsidRPr="008F7FA0">
              <w:rPr>
                <w:rFonts w:ascii="Calibri" w:eastAsia="GHEA Grapalat" w:hAnsi="Calibri" w:cs="Calibri"/>
                <w:sz w:val="24"/>
                <w:szCs w:val="24"/>
                <w:lang w:val="hy-AM"/>
              </w:rPr>
              <w:t> </w:t>
            </w:r>
            <w:r w:rsidRPr="008F7FA0">
              <w:rPr>
                <w:rFonts w:ascii="GHEA Grapalat" w:eastAsia="GHEA Grapalat" w:hAnsi="GHEA Grapalat" w:cs="GHEA Grapalat"/>
                <w:sz w:val="24"/>
                <w:szCs w:val="24"/>
                <w:lang w:val="hy-AM"/>
              </w:rPr>
              <w:t>հաստատմանը։</w:t>
            </w:r>
          </w:p>
          <w:p w14:paraId="0EA0D394" w14:textId="77777777" w:rsidR="003B0C6B" w:rsidRPr="008F7FA0" w:rsidRDefault="003B0C6B" w:rsidP="003B0C6B">
            <w:pPr>
              <w:tabs>
                <w:tab w:val="left" w:pos="4032"/>
              </w:tabs>
              <w:spacing w:after="0" w:line="336" w:lineRule="auto"/>
              <w:ind w:firstLine="567"/>
              <w:jc w:val="both"/>
              <w:rPr>
                <w:rFonts w:ascii="GHEA Grapalat" w:eastAsia="GHEA Grapalat" w:hAnsi="GHEA Grapalat" w:cs="GHEA Grapalat"/>
                <w:sz w:val="24"/>
                <w:szCs w:val="24"/>
                <w:lang w:val="hy-AM"/>
              </w:rPr>
            </w:pPr>
            <w:r w:rsidRPr="008F7FA0">
              <w:rPr>
                <w:rFonts w:ascii="GHEA Grapalat" w:eastAsia="GHEA Grapalat" w:hAnsi="GHEA Grapalat" w:cs="GHEA Grapalat"/>
                <w:sz w:val="24"/>
                <w:szCs w:val="24"/>
                <w:lang w:val="hy-AM"/>
              </w:rPr>
              <w:t>Միաժամանակ հարկ է նշել, որ Նախագծի վերաբերյալ էլեկտրոնային փոստով ներկայացված փաստաթղթերի համաձայն՝ լրացուցիչ աշխատանքների կատարման և տեխնիկական հսկողության ծառայությունների ձեռքբերման համար համաձայնագրերը կնքվել են 15.11.2023թ., սակայն աշխատանքների կատարման և ծառայությունների մատուցման վերաբերյալ հանձնման-ընդունման արձանագրությունները ստորագրվել են համապատասխանաբար 16.06.2025թ. և 26.06.2025թ.։</w:t>
            </w:r>
          </w:p>
          <w:p w14:paraId="4AE182D9" w14:textId="77777777" w:rsidR="003B0C6B" w:rsidRDefault="003B0C6B" w:rsidP="003B0C6B">
            <w:pPr>
              <w:tabs>
                <w:tab w:val="left" w:pos="4032"/>
              </w:tabs>
              <w:spacing w:after="0" w:line="336" w:lineRule="auto"/>
              <w:ind w:firstLine="567"/>
              <w:jc w:val="both"/>
              <w:rPr>
                <w:rFonts w:ascii="GHEA Grapalat" w:eastAsia="GHEA Grapalat" w:hAnsi="GHEA Grapalat" w:cs="GHEA Grapalat"/>
                <w:sz w:val="24"/>
                <w:szCs w:val="24"/>
                <w:lang w:val="hy-AM"/>
              </w:rPr>
            </w:pPr>
            <w:r w:rsidRPr="008F7FA0">
              <w:rPr>
                <w:rFonts w:ascii="GHEA Grapalat" w:eastAsia="GHEA Grapalat" w:hAnsi="GHEA Grapalat" w:cs="GHEA Grapalat"/>
                <w:sz w:val="24"/>
                <w:szCs w:val="24"/>
                <w:lang w:val="hy-AM"/>
              </w:rPr>
              <w:t>Վերոնշյալից ելնելով հայտնում ենք, որ պարզաբանման անհրաժեշտություն ունի 2023թ. ավարտված աշխատանքների դեպքում 2025թ. լրացուցիչ աշխատանքների կատարման վերաբերյալ հանձնում-ընդունում կատարելը։</w:t>
            </w:r>
            <w:r w:rsidRPr="003B0C6B">
              <w:rPr>
                <w:rFonts w:ascii="GHEA Grapalat" w:eastAsia="GHEA Grapalat" w:hAnsi="GHEA Grapalat" w:cs="GHEA Grapalat"/>
                <w:sz w:val="24"/>
                <w:szCs w:val="24"/>
                <w:lang w:val="hy-AM"/>
              </w:rPr>
              <w:t xml:space="preserve"> </w:t>
            </w:r>
          </w:p>
          <w:p w14:paraId="22151F5D" w14:textId="7A0077EA" w:rsidR="008C5A6B" w:rsidRPr="008C5A6B" w:rsidRDefault="00AF31D5" w:rsidP="008C5A6B">
            <w:pPr>
              <w:tabs>
                <w:tab w:val="left" w:pos="4032"/>
              </w:tabs>
              <w:spacing w:after="0" w:line="336"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4</w:t>
            </w:r>
            <w:r w:rsidR="008C5A6B" w:rsidRPr="008C5A6B">
              <w:rPr>
                <w:rFonts w:ascii="GHEA Grapalat" w:eastAsia="GHEA Grapalat" w:hAnsi="GHEA Grapalat" w:cs="GHEA Grapalat"/>
                <w:sz w:val="24"/>
                <w:szCs w:val="24"/>
                <w:lang w:val="hy-AM"/>
              </w:rPr>
              <w:t>. ՀՀ Արմավիրի մարզի Արմավիր համայնքի «Արմավիր քաղաքի թիվ 2 մսուր-մանկապարտեզ» ՀՈԱԿ-ի գույքի և սարքավորումների ձեռքբերման սուբվենցիոն ծրագրի համար ներկայացված փաստաթղթերի համաձայն ենթածրագրի արժեքը կազմում է 17.5 մլն դրամ, որից ՀՀ պետական բյուջեից տրամադրվող սուբվենցիայի չափաբաժինը կազմում է 35%՝ 6.1 մլն դրամ, սակայն նախագծով ներկայացված է 11.4 մլն դրամ։</w:t>
            </w:r>
          </w:p>
          <w:p w14:paraId="1F60F1BA" w14:textId="77777777" w:rsidR="008C5A6B" w:rsidRPr="008C5A6B"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r w:rsidRPr="008C5A6B">
              <w:rPr>
                <w:rFonts w:ascii="GHEA Grapalat" w:eastAsia="GHEA Grapalat" w:hAnsi="GHEA Grapalat" w:cs="GHEA Grapalat"/>
                <w:sz w:val="24"/>
                <w:szCs w:val="24"/>
                <w:lang w:val="hy-AM"/>
              </w:rPr>
              <w:lastRenderedPageBreak/>
              <w:t>4. Բացակայում են Արմավիրի մարզի Արաքս համայնքի Ապագա գյուղի 15-րդ փողոցի ասֆալտապատման աշխատանքների նախահաշիվը և փորձագիտական դրական եզրակացությունը։</w:t>
            </w:r>
          </w:p>
          <w:p w14:paraId="3CE9C59F" w14:textId="3A2FDB68" w:rsidR="00030ABD"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r w:rsidRPr="008C5A6B">
              <w:rPr>
                <w:rFonts w:ascii="GHEA Grapalat" w:eastAsia="GHEA Grapalat" w:hAnsi="GHEA Grapalat" w:cs="GHEA Grapalat"/>
                <w:sz w:val="24"/>
                <w:szCs w:val="24"/>
                <w:lang w:val="hy-AM"/>
              </w:rPr>
              <w:t>5. Նախագծով ներկայացվել է ՀՀ Գեղարքունիքի մարզի «Մարտունի համայնքի Արծվանիստ, Ծովինար, Զոլաքար, Աստղաձոր, Վաղաշեն, Գեղհովիտ և Ն. Գետաշեն բնակավայրերում գազի գծերի կառուցում» ծրագրի «Արծվանիստ, Ծովինար, Ներքին Գետաշեն և Զոլաքար բնակավայրերում գազի գծերի կառուցում» ենթածրագրի ֆինանսավորում, սակայն ՀՀ պետական բյուջեից տրամադրվող սուբվենցիայի չափաբաժնի հաշվարկի մեջ նախագծերի պատրաստման աշխատանքների արժեքի մեջ ներառվել է նաև Աստղաձոր և Վաղաշեն բնակավայրերում գազի գծերի կառուցման աշխատանքների նախագծի ձեռքբերման 690.0 հազ. դրամ գումարը, տեխնիկական հսկողության ծառայությունների արժեքի մեջ՝ Աստղաձոր, Վաղաշեն և Գեղհովիտ բնակավայրերում գազի գծերի կառուցման աշխատանքների տեխնիկական հսկողության ծառայությունների ձեռքբերման 440.0 հազ. դրամ գումարը։</w:t>
            </w:r>
          </w:p>
          <w:p w14:paraId="6F4E0326" w14:textId="1A6466BD" w:rsidR="00030ABD"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r w:rsidRPr="008C5A6B">
              <w:rPr>
                <w:rFonts w:ascii="GHEA Grapalat" w:eastAsia="GHEA Grapalat" w:hAnsi="GHEA Grapalat" w:cs="GHEA Grapalat"/>
                <w:sz w:val="24"/>
                <w:szCs w:val="24"/>
                <w:lang w:val="hy-AM"/>
              </w:rPr>
              <w:t>Միաժամանակ հայտնում ենք, որ բացակայում են ծրագրի հայտը, ենթածրագրի նախահաշվային փաստաթղթերը և փորձագիտական դրական եզրակացությունները։</w:t>
            </w:r>
          </w:p>
          <w:p w14:paraId="70DB8A20" w14:textId="77777777" w:rsidR="00030ABD" w:rsidRDefault="00030ABD" w:rsidP="008C5A6B">
            <w:pPr>
              <w:tabs>
                <w:tab w:val="left" w:pos="4032"/>
              </w:tabs>
              <w:spacing w:after="0" w:line="336" w:lineRule="auto"/>
              <w:ind w:firstLine="567"/>
              <w:jc w:val="both"/>
              <w:rPr>
                <w:rFonts w:ascii="GHEA Grapalat" w:eastAsia="GHEA Grapalat" w:hAnsi="GHEA Grapalat" w:cs="GHEA Grapalat"/>
                <w:sz w:val="24"/>
                <w:szCs w:val="24"/>
                <w:lang w:val="hy-AM"/>
              </w:rPr>
            </w:pPr>
          </w:p>
          <w:p w14:paraId="04B96ADE" w14:textId="77777777" w:rsidR="003800EE" w:rsidRPr="008C5A6B" w:rsidRDefault="003800EE" w:rsidP="008C5A6B">
            <w:pPr>
              <w:tabs>
                <w:tab w:val="left" w:pos="4032"/>
              </w:tabs>
              <w:spacing w:after="0" w:line="336" w:lineRule="auto"/>
              <w:ind w:firstLine="567"/>
              <w:jc w:val="both"/>
              <w:rPr>
                <w:rFonts w:ascii="GHEA Grapalat" w:eastAsia="GHEA Grapalat" w:hAnsi="GHEA Grapalat" w:cs="GHEA Grapalat"/>
                <w:sz w:val="24"/>
                <w:szCs w:val="24"/>
                <w:lang w:val="hy-AM"/>
              </w:rPr>
            </w:pPr>
          </w:p>
          <w:p w14:paraId="0CCB01EF" w14:textId="77777777" w:rsidR="008C5A6B" w:rsidRPr="008C5A6B"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r w:rsidRPr="008C5A6B">
              <w:rPr>
                <w:rFonts w:ascii="GHEA Grapalat" w:eastAsia="GHEA Grapalat" w:hAnsi="GHEA Grapalat" w:cs="GHEA Grapalat"/>
                <w:sz w:val="24"/>
                <w:szCs w:val="24"/>
                <w:lang w:val="hy-AM"/>
              </w:rPr>
              <w:t>6. Բացակայում են ՀՀ Գեղարքունիքի մարզի «Գավառ համայնքի Գավառ քաղաքում շատրվանային համակարգի տեղադրում», ՀՀ Վայոց Ձորի մարզի «Արենի համայնքի Ելփին բնակավայրում մանկապարտեզի շենքի կառուցում» ծրագրերի հայտերը, նախահաշվային փաստաթղթերը և փորձագիտական եզրակացությունները։</w:t>
            </w:r>
          </w:p>
          <w:p w14:paraId="6315F7DA" w14:textId="77777777" w:rsidR="008C5A6B" w:rsidRPr="008C5A6B"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r w:rsidRPr="008C5A6B">
              <w:rPr>
                <w:rFonts w:ascii="GHEA Grapalat" w:eastAsia="GHEA Grapalat" w:hAnsi="GHEA Grapalat" w:cs="GHEA Grapalat"/>
                <w:sz w:val="24"/>
                <w:szCs w:val="24"/>
                <w:lang w:val="hy-AM"/>
              </w:rPr>
              <w:t xml:space="preserve">7. Բացակայում են ՀՀ Կոտայքի մարզի Նաիրի համայնքի Եղվարդ քաղաքի կոյուղու /ջրահեռացման/ ցանցի կառուցման աշխատանքների նախահաշվային </w:t>
            </w:r>
            <w:r w:rsidRPr="008C5A6B">
              <w:rPr>
                <w:rFonts w:ascii="GHEA Grapalat" w:eastAsia="GHEA Grapalat" w:hAnsi="GHEA Grapalat" w:cs="GHEA Grapalat"/>
                <w:sz w:val="24"/>
                <w:szCs w:val="24"/>
                <w:lang w:val="hy-AM"/>
              </w:rPr>
              <w:lastRenderedPageBreak/>
              <w:t>փաստաթղթերը և փորձագիտական եզրակացության մեջ նախահաշվային փաստաթղթերի դրական եզրակացությունը։</w:t>
            </w:r>
          </w:p>
          <w:p w14:paraId="5CD251B7" w14:textId="77777777" w:rsidR="008C5A6B" w:rsidRPr="008C5A6B"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r w:rsidRPr="008C5A6B">
              <w:rPr>
                <w:rFonts w:ascii="GHEA Grapalat" w:eastAsia="GHEA Grapalat" w:hAnsi="GHEA Grapalat" w:cs="GHEA Grapalat"/>
                <w:sz w:val="24"/>
                <w:szCs w:val="24"/>
                <w:lang w:val="hy-AM"/>
              </w:rPr>
              <w:t>8. Բացակայում են ՀՀ Սյունիքի մարզի Քաջարան համայնքի «Բազմաբնակարան շենքերի ընդհանուր բաժնային սեփականության գույքի նորոգում՝ էներգախնայող միջոցառումների կիրառմամբ (Քաջարան քաղաքի Շահումյան 8, Բակունցի 5, Բակունցի 9, Խանջյան 12, Լեռնագործներ 19)» ծրագրի շրջանակներում Քաջարան քաղաքի Լեռնագործների 19 շենքի նորոգման աշխատանքների նախահաշիվը և փորձագիտական դրական եզրակացությունը, Քաջարան քաղաքի Շահումյան 8, Բակունցի 5, Բակունցի 9, Խանջյան 12 շենքերի նորոգման    աշխատանքների փորձագիտական եզրակացությունների մեջ նախահաշվային փաստաթղթերի դրական եզրակացությունները։</w:t>
            </w:r>
          </w:p>
          <w:p w14:paraId="0B95CC6D" w14:textId="77777777" w:rsidR="008C5A6B" w:rsidRPr="008C5A6B"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r w:rsidRPr="008C5A6B">
              <w:rPr>
                <w:rFonts w:ascii="GHEA Grapalat" w:eastAsia="GHEA Grapalat" w:hAnsi="GHEA Grapalat" w:cs="GHEA Grapalat"/>
                <w:sz w:val="24"/>
                <w:szCs w:val="24"/>
                <w:lang w:val="hy-AM"/>
              </w:rPr>
              <w:t>9. Բացակայում են ՀՀ Սյունիքի մարզի Կապան համայնքի ««Կապանի թիվ 2 ՆՈՒՀ» ՀՈԱԿ-ի շենքի հիմնանորոգում և տարածքի բարեկարգում, «Արծվանիկ» ՆՈՒՀ ՀՈԱԿ-ի հարևանությամբ տարածքի բարեկարգում», Կապան համայնքի «Կապանի համայնքապետարանի մասնաշենքի ուժեղացում, վերակառուցում և նոր մասնաշենքի կառուցում» ծրագրերի հայտը, աշխատանքների նախահաշիվները, փորձագիտական դրական եզրակացությունները և պայմանագրերը։</w:t>
            </w:r>
          </w:p>
          <w:p w14:paraId="0CD01724" w14:textId="77777777" w:rsidR="008C5A6B" w:rsidRPr="008C5A6B"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p>
          <w:p w14:paraId="261473A1" w14:textId="77777777" w:rsidR="008C5A6B" w:rsidRPr="008C5A6B"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p>
          <w:p w14:paraId="79A4C020" w14:textId="77777777" w:rsidR="008C5A6B" w:rsidRPr="008C5A6B" w:rsidRDefault="008C5A6B" w:rsidP="008C5A6B">
            <w:pPr>
              <w:tabs>
                <w:tab w:val="left" w:pos="4032"/>
              </w:tabs>
              <w:spacing w:after="0" w:line="336" w:lineRule="auto"/>
              <w:ind w:firstLine="567"/>
              <w:jc w:val="both"/>
              <w:rPr>
                <w:rFonts w:ascii="GHEA Grapalat" w:eastAsia="GHEA Grapalat" w:hAnsi="GHEA Grapalat" w:cs="GHEA Grapalat"/>
                <w:sz w:val="24"/>
                <w:szCs w:val="24"/>
                <w:lang w:val="hy-AM"/>
              </w:rPr>
            </w:pPr>
          </w:p>
          <w:p w14:paraId="0880D848" w14:textId="77777777" w:rsidR="008C5A6B" w:rsidRPr="003B0C6B" w:rsidRDefault="008C5A6B" w:rsidP="003B0C6B">
            <w:pPr>
              <w:tabs>
                <w:tab w:val="left" w:pos="4032"/>
              </w:tabs>
              <w:spacing w:after="0" w:line="336" w:lineRule="auto"/>
              <w:ind w:firstLine="567"/>
              <w:jc w:val="both"/>
              <w:rPr>
                <w:rFonts w:ascii="GHEA Grapalat" w:eastAsia="GHEA Grapalat" w:hAnsi="GHEA Grapalat" w:cs="GHEA Grapalat"/>
                <w:sz w:val="24"/>
                <w:szCs w:val="24"/>
                <w:lang w:val="hy-AM"/>
              </w:rPr>
            </w:pPr>
          </w:p>
          <w:p w14:paraId="326EB907" w14:textId="77777777" w:rsidR="005720B9" w:rsidRPr="005720B9" w:rsidRDefault="005720B9" w:rsidP="005720B9">
            <w:pPr>
              <w:tabs>
                <w:tab w:val="left" w:pos="4032"/>
              </w:tabs>
              <w:spacing w:after="0" w:line="336" w:lineRule="auto"/>
              <w:ind w:firstLine="567"/>
              <w:jc w:val="both"/>
              <w:rPr>
                <w:rFonts w:ascii="GHEA Grapalat" w:eastAsia="GHEA Grapalat" w:hAnsi="GHEA Grapalat" w:cs="GHEA Grapalat"/>
                <w:sz w:val="24"/>
                <w:szCs w:val="24"/>
                <w:lang w:val="hy-AM"/>
              </w:rPr>
            </w:pPr>
          </w:p>
          <w:p w14:paraId="0DDC113B" w14:textId="77777777" w:rsidR="005720B9" w:rsidRPr="002E19B3" w:rsidRDefault="005720B9" w:rsidP="002E19B3">
            <w:pPr>
              <w:tabs>
                <w:tab w:val="left" w:pos="4032"/>
              </w:tabs>
              <w:spacing w:after="0" w:line="336" w:lineRule="auto"/>
              <w:ind w:firstLine="567"/>
              <w:jc w:val="both"/>
              <w:rPr>
                <w:rFonts w:ascii="GHEA Grapalat" w:eastAsia="GHEA Grapalat" w:hAnsi="GHEA Grapalat" w:cs="GHEA Grapalat"/>
                <w:sz w:val="24"/>
                <w:szCs w:val="24"/>
                <w:lang w:val="hy-AM"/>
              </w:rPr>
            </w:pPr>
          </w:p>
          <w:p w14:paraId="5CCA2BFC" w14:textId="4A51C848" w:rsidR="002E19B3" w:rsidRPr="002E19B3" w:rsidRDefault="002E19B3" w:rsidP="002E19B3">
            <w:pPr>
              <w:tabs>
                <w:tab w:val="left" w:pos="4032"/>
              </w:tabs>
              <w:spacing w:after="0" w:line="336" w:lineRule="auto"/>
              <w:ind w:firstLine="567"/>
              <w:jc w:val="both"/>
              <w:rPr>
                <w:rFonts w:ascii="Cambria Math" w:eastAsia="Calibri" w:hAnsi="Cambria Math"/>
                <w:sz w:val="24"/>
                <w:szCs w:val="24"/>
                <w:lang w:val="hy-AM"/>
              </w:rPr>
            </w:pPr>
          </w:p>
          <w:p w14:paraId="70404B52" w14:textId="5EB4C87E" w:rsidR="00C07373" w:rsidRPr="006C1819" w:rsidRDefault="00C07373" w:rsidP="00465E4F">
            <w:pPr>
              <w:tabs>
                <w:tab w:val="left" w:pos="4032"/>
              </w:tabs>
              <w:spacing w:after="0" w:line="240" w:lineRule="auto"/>
              <w:ind w:left="150" w:right="180" w:firstLine="417"/>
              <w:jc w:val="both"/>
              <w:rPr>
                <w:rFonts w:ascii="GHEA Grapalat" w:hAnsi="GHEA Grapalat"/>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FFFFFF" w:themeFill="background1"/>
          </w:tcPr>
          <w:p w14:paraId="5B6AC602" w14:textId="083B1548" w:rsidR="002E19B3" w:rsidRDefault="0024266F" w:rsidP="00AA6D26">
            <w:pPr>
              <w:tabs>
                <w:tab w:val="left" w:pos="4032"/>
              </w:tabs>
              <w:spacing w:after="0" w:line="336" w:lineRule="auto"/>
              <w:ind w:firstLine="255"/>
              <w:jc w:val="both"/>
              <w:rPr>
                <w:rFonts w:ascii="GHEA Grapalat" w:eastAsia="Calibri" w:hAnsi="GHEA Grapalat"/>
                <w:sz w:val="24"/>
                <w:szCs w:val="24"/>
                <w:lang w:val="hy-AM"/>
              </w:rPr>
            </w:pPr>
            <w:r>
              <w:rPr>
                <w:rFonts w:ascii="GHEA Grapalat" w:hAnsi="GHEA Grapalat" w:cs="Arial"/>
                <w:lang w:val="hy-AM"/>
              </w:rPr>
              <w:lastRenderedPageBreak/>
              <w:t xml:space="preserve">Ընդունվել է </w:t>
            </w:r>
            <w:r w:rsidR="002E19B3">
              <w:rPr>
                <w:rFonts w:ascii="GHEA Grapalat" w:hAnsi="GHEA Grapalat" w:cs="Arial"/>
                <w:lang w:val="hy-AM"/>
              </w:rPr>
              <w:t>ի գիտություն</w:t>
            </w:r>
            <w:r w:rsidR="00274A13">
              <w:rPr>
                <w:rFonts w:ascii="GHEA Grapalat" w:hAnsi="GHEA Grapalat" w:cs="Arial"/>
                <w:lang w:val="hy-AM"/>
              </w:rPr>
              <w:t>:</w:t>
            </w:r>
          </w:p>
          <w:p w14:paraId="46CCE5BB"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2D7590A"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6ECE0FB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39B27295"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AB8C213"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136E13E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223696A2"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08384BF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23E130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27601809"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3075AD00" w14:textId="77777777" w:rsidR="00274A13" w:rsidRDefault="00274A13" w:rsidP="005720B9">
            <w:pPr>
              <w:tabs>
                <w:tab w:val="left" w:pos="4032"/>
              </w:tabs>
              <w:spacing w:after="0" w:line="336" w:lineRule="auto"/>
              <w:ind w:firstLine="567"/>
              <w:jc w:val="both"/>
              <w:rPr>
                <w:rFonts w:ascii="GHEA Grapalat" w:hAnsi="GHEA Grapalat" w:cs="Arial"/>
                <w:sz w:val="24"/>
                <w:szCs w:val="24"/>
                <w:lang w:val="hy-AM"/>
              </w:rPr>
            </w:pPr>
          </w:p>
          <w:p w14:paraId="5268EA9C" w14:textId="77777777" w:rsidR="00274A13" w:rsidRDefault="00274A13" w:rsidP="005720B9">
            <w:pPr>
              <w:tabs>
                <w:tab w:val="left" w:pos="4032"/>
              </w:tabs>
              <w:spacing w:after="0" w:line="336" w:lineRule="auto"/>
              <w:ind w:firstLine="567"/>
              <w:jc w:val="both"/>
              <w:rPr>
                <w:rFonts w:ascii="GHEA Grapalat" w:hAnsi="GHEA Grapalat" w:cs="Arial"/>
                <w:sz w:val="24"/>
                <w:szCs w:val="24"/>
                <w:lang w:val="hy-AM"/>
              </w:rPr>
            </w:pPr>
          </w:p>
          <w:p w14:paraId="1A1ADBD4" w14:textId="77777777" w:rsidR="00274A13" w:rsidRDefault="00274A13" w:rsidP="005720B9">
            <w:pPr>
              <w:tabs>
                <w:tab w:val="left" w:pos="4032"/>
              </w:tabs>
              <w:spacing w:after="0" w:line="336" w:lineRule="auto"/>
              <w:ind w:firstLine="567"/>
              <w:jc w:val="both"/>
              <w:rPr>
                <w:rFonts w:ascii="GHEA Grapalat" w:hAnsi="GHEA Grapalat" w:cs="Arial"/>
                <w:sz w:val="24"/>
                <w:szCs w:val="24"/>
                <w:lang w:val="hy-AM"/>
              </w:rPr>
            </w:pPr>
          </w:p>
          <w:p w14:paraId="10F0F47A" w14:textId="284EACEA" w:rsidR="005720B9" w:rsidRDefault="00274A13" w:rsidP="00D47712">
            <w:pPr>
              <w:tabs>
                <w:tab w:val="left" w:pos="4032"/>
              </w:tabs>
              <w:spacing w:after="0" w:line="336" w:lineRule="auto"/>
              <w:ind w:left="165" w:right="75" w:firstLine="255"/>
              <w:jc w:val="both"/>
              <w:rPr>
                <w:rFonts w:ascii="GHEA Grapalat" w:eastAsia="Times New Roman" w:hAnsi="GHEA Grapalat" w:cs="Sylfaen"/>
                <w:bCs/>
                <w:color w:val="000000"/>
                <w:sz w:val="24"/>
                <w:szCs w:val="24"/>
                <w:lang w:val="hy-AM"/>
              </w:rPr>
            </w:pPr>
            <w:r>
              <w:rPr>
                <w:rFonts w:ascii="GHEA Grapalat" w:hAnsi="GHEA Grapalat" w:cs="Arial"/>
                <w:sz w:val="24"/>
                <w:szCs w:val="24"/>
                <w:lang w:val="hy-AM"/>
              </w:rPr>
              <w:t>Չի ը</w:t>
            </w:r>
            <w:r w:rsidR="0024266F" w:rsidRPr="005720B9">
              <w:rPr>
                <w:rFonts w:ascii="GHEA Grapalat" w:hAnsi="GHEA Grapalat" w:cs="Arial"/>
                <w:sz w:val="24"/>
                <w:szCs w:val="24"/>
                <w:lang w:val="hy-AM"/>
              </w:rPr>
              <w:t xml:space="preserve">նդունվել։ </w:t>
            </w:r>
            <w:r w:rsidR="003702EE">
              <w:rPr>
                <w:rFonts w:ascii="GHEA Grapalat" w:hAnsi="GHEA Grapalat" w:cs="Arial"/>
                <w:sz w:val="24"/>
                <w:szCs w:val="24"/>
                <w:lang w:val="hy-AM"/>
              </w:rPr>
              <w:t xml:space="preserve">ՀՀ պետական բյուջեից տրամադրվող սուբվենցիայի չափաբաժինը նշված ծրագրի մասով նախատեսվել է ՀՀ կառավարության 16.11.2006թ. «Հայաստանի Հանրապետության պետական բյուջեից </w:t>
            </w:r>
            <w:r w:rsidR="003702EE">
              <w:rPr>
                <w:rFonts w:ascii="GHEA Grapalat" w:hAnsi="GHEA Grapalat" w:cs="Arial"/>
                <w:sz w:val="24"/>
                <w:szCs w:val="24"/>
                <w:lang w:val="hy-AM"/>
              </w:rPr>
              <w:lastRenderedPageBreak/>
              <w:t>համայնքներին սուբվենցիաների տրամադրման կարգը հաստատելու մասին» N 1708-Ն որոշման N 2 հավելվածով հաստատված կարգի (այսուհետ՝ Կարգ) դրույթներին համապատասխան։ Նշված ծրագիրը հաստատվել է մ</w:t>
            </w:r>
            <w:r w:rsidR="003702EE">
              <w:rPr>
                <w:rFonts w:ascii="GHEA Grapalat" w:eastAsia="Times New Roman" w:hAnsi="GHEA Grapalat" w:cs="Sylfaen"/>
                <w:bCs/>
                <w:color w:val="000000"/>
                <w:sz w:val="24"/>
                <w:szCs w:val="24"/>
                <w:lang w:val="hy-AM"/>
              </w:rPr>
              <w:t>իջգերատեսչական հանձաժողովի կողմից՝ ծրագրերի ընդհանուր արժեքով և ՀՀ պետական բյուջեի ու համայնքային բյուջեի հստակ չափաբաժիններով և ենթակա չէ փոփոխման։</w:t>
            </w:r>
          </w:p>
          <w:p w14:paraId="7162FFE8"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70AE7071"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391346FB"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3D3EFB7A"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6C114784"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66CCC11B"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5475D5BB"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46D3DBB8"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61FE4497"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33369181" w14:textId="77777777" w:rsidR="00D47712" w:rsidRDefault="00D47712" w:rsidP="00D47712">
            <w:pPr>
              <w:tabs>
                <w:tab w:val="left" w:pos="4032"/>
              </w:tabs>
              <w:spacing w:after="0" w:line="336" w:lineRule="auto"/>
              <w:ind w:left="165" w:right="75" w:firstLine="255"/>
              <w:jc w:val="both"/>
              <w:rPr>
                <w:rFonts w:ascii="GHEA Grapalat" w:eastAsia="Calibri" w:hAnsi="GHEA Grapalat" w:cs="Arial"/>
                <w:color w:val="00000A"/>
                <w:sz w:val="24"/>
                <w:szCs w:val="24"/>
                <w:lang w:val="hy-AM"/>
              </w:rPr>
            </w:pPr>
          </w:p>
          <w:p w14:paraId="61AFA688" w14:textId="77777777" w:rsidR="003B0C6B" w:rsidRDefault="003B0C6B" w:rsidP="003B0C6B">
            <w:pPr>
              <w:tabs>
                <w:tab w:val="left" w:pos="4032"/>
              </w:tabs>
              <w:spacing w:after="0" w:line="240" w:lineRule="auto"/>
              <w:ind w:left="165" w:right="75" w:firstLine="255"/>
              <w:jc w:val="both"/>
              <w:rPr>
                <w:rFonts w:ascii="GHEA Grapalat" w:eastAsia="Calibri" w:hAnsi="GHEA Grapalat" w:cs="Arial"/>
                <w:color w:val="00000A"/>
                <w:sz w:val="24"/>
                <w:szCs w:val="24"/>
                <w:lang w:val="hy-AM"/>
              </w:rPr>
            </w:pPr>
          </w:p>
          <w:p w14:paraId="4D1FF997" w14:textId="77777777" w:rsidR="008F7FA0" w:rsidRDefault="008F7FA0" w:rsidP="003B0C6B">
            <w:pPr>
              <w:tabs>
                <w:tab w:val="left" w:pos="4032"/>
              </w:tabs>
              <w:spacing w:after="0" w:line="240" w:lineRule="auto"/>
              <w:ind w:left="165" w:right="75" w:firstLine="255"/>
              <w:jc w:val="both"/>
              <w:rPr>
                <w:rFonts w:ascii="GHEA Grapalat" w:eastAsia="Calibri" w:hAnsi="GHEA Grapalat" w:cs="Arial"/>
                <w:color w:val="00000A"/>
                <w:sz w:val="24"/>
                <w:szCs w:val="24"/>
                <w:lang w:val="hy-AM"/>
              </w:rPr>
            </w:pPr>
          </w:p>
          <w:p w14:paraId="14853F41" w14:textId="3C5612E7" w:rsidR="00D47712" w:rsidRPr="002E19B3" w:rsidRDefault="00D47712" w:rsidP="003B0C6B">
            <w:pPr>
              <w:tabs>
                <w:tab w:val="left" w:pos="4032"/>
              </w:tabs>
              <w:spacing w:after="0" w:line="240" w:lineRule="auto"/>
              <w:ind w:left="165" w:right="75" w:firstLine="255"/>
              <w:jc w:val="both"/>
              <w:rPr>
                <w:rFonts w:ascii="GHEA Grapalat" w:eastAsia="GHEA Grapalat" w:hAnsi="GHEA Grapalat" w:cs="GHEA Grapalat"/>
                <w:sz w:val="24"/>
                <w:szCs w:val="24"/>
                <w:lang w:val="hy-AM"/>
              </w:rPr>
            </w:pPr>
            <w:r>
              <w:rPr>
                <w:rFonts w:ascii="GHEA Grapalat" w:eastAsia="Calibri" w:hAnsi="GHEA Grapalat" w:cs="Arial"/>
                <w:color w:val="00000A"/>
                <w:sz w:val="24"/>
                <w:szCs w:val="24"/>
                <w:lang w:val="hy-AM"/>
              </w:rPr>
              <w:t>Չի ընդունվել։ Ն</w:t>
            </w:r>
            <w:r w:rsidRPr="00274A13">
              <w:rPr>
                <w:rFonts w:ascii="GHEA Grapalat" w:eastAsia="Calibri" w:hAnsi="GHEA Grapalat" w:cs="Arial"/>
                <w:color w:val="00000A"/>
                <w:sz w:val="24"/>
                <w:szCs w:val="24"/>
                <w:lang w:val="hy-AM"/>
              </w:rPr>
              <w:t>ախագծանախահաշվային փաստաթղթերի փորձագիտական դրական եզրակացությունը</w:t>
            </w:r>
            <w:r>
              <w:rPr>
                <w:rFonts w:ascii="GHEA Grapalat" w:eastAsia="Calibri" w:hAnsi="GHEA Grapalat" w:cs="Arial"/>
                <w:color w:val="00000A"/>
                <w:sz w:val="24"/>
                <w:szCs w:val="24"/>
                <w:lang w:val="hy-AM"/>
              </w:rPr>
              <w:t xml:space="preserve"> փաթեթում առկա է։</w:t>
            </w:r>
          </w:p>
          <w:p w14:paraId="06DF990E" w14:textId="77777777" w:rsidR="005720B9" w:rsidRPr="002E19B3" w:rsidRDefault="005720B9" w:rsidP="00D47712">
            <w:pPr>
              <w:tabs>
                <w:tab w:val="left" w:pos="4032"/>
              </w:tabs>
              <w:spacing w:after="0" w:line="336" w:lineRule="auto"/>
              <w:ind w:left="165" w:right="75" w:firstLine="567"/>
              <w:jc w:val="both"/>
              <w:rPr>
                <w:rFonts w:ascii="Cambria Math" w:eastAsia="Calibri" w:hAnsi="Cambria Math"/>
                <w:sz w:val="24"/>
                <w:szCs w:val="24"/>
                <w:lang w:val="hy-AM"/>
              </w:rPr>
            </w:pPr>
          </w:p>
          <w:p w14:paraId="56EBF185" w14:textId="75D3449B" w:rsidR="0024266F" w:rsidRPr="005720B9"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4F569A19"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23C26AA8" w14:textId="77777777" w:rsidR="00030ABD" w:rsidRDefault="00030ABD" w:rsidP="00D27C68">
            <w:pPr>
              <w:pStyle w:val="NormalWeb"/>
              <w:shd w:val="clear" w:color="auto" w:fill="FFFFFF"/>
              <w:spacing w:before="0" w:beforeAutospacing="0" w:after="0" w:afterAutospacing="0"/>
              <w:ind w:left="240" w:right="195"/>
              <w:jc w:val="both"/>
              <w:rPr>
                <w:rFonts w:ascii="GHEA Grapalat" w:hAnsi="GHEA Grapalat"/>
                <w:highlight w:val="yellow"/>
                <w:lang w:val="hy-AM"/>
              </w:rPr>
            </w:pPr>
          </w:p>
          <w:p w14:paraId="09723AA6" w14:textId="6D4C50BE" w:rsidR="0024266F" w:rsidRDefault="008C5A6B" w:rsidP="00D27C68">
            <w:pPr>
              <w:pStyle w:val="NormalWeb"/>
              <w:shd w:val="clear" w:color="auto" w:fill="FFFFFF"/>
              <w:spacing w:before="0" w:beforeAutospacing="0" w:after="0" w:afterAutospacing="0"/>
              <w:ind w:left="240" w:right="195"/>
              <w:jc w:val="both"/>
              <w:rPr>
                <w:rFonts w:ascii="GHEA Grapalat" w:hAnsi="GHEA Grapalat"/>
                <w:lang w:val="hy-AM"/>
              </w:rPr>
            </w:pPr>
            <w:r w:rsidRPr="008F7FA0">
              <w:rPr>
                <w:rFonts w:ascii="GHEA Grapalat" w:hAnsi="GHEA Grapalat"/>
                <w:lang w:val="hy-AM"/>
              </w:rPr>
              <w:lastRenderedPageBreak/>
              <w:t>Ընդունվել է։ Նախագծից նշված ծրագրին հատկացվող գումարը նվազեցվել է։</w:t>
            </w:r>
          </w:p>
          <w:p w14:paraId="119D75E6"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D51E105"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FAB493C"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4383F0C" w14:textId="77777777" w:rsidR="00C07373" w:rsidRDefault="00C07373" w:rsidP="00D27C68">
            <w:pPr>
              <w:pStyle w:val="NormalWeb"/>
              <w:shd w:val="clear" w:color="auto" w:fill="FFFFFF"/>
              <w:spacing w:before="0" w:beforeAutospacing="0" w:after="0" w:afterAutospacing="0"/>
              <w:ind w:left="240" w:right="195"/>
              <w:jc w:val="both"/>
              <w:rPr>
                <w:rFonts w:ascii="GHEA Grapalat" w:hAnsi="GHEA Grapalat"/>
                <w:lang w:val="hy-AM"/>
              </w:rPr>
            </w:pPr>
          </w:p>
          <w:p w14:paraId="33B5783D" w14:textId="44FBF062"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r>
              <w:rPr>
                <w:rFonts w:ascii="GHEA Grapalat" w:hAnsi="GHEA Grapalat"/>
                <w:lang w:val="hy-AM"/>
              </w:rPr>
              <w:t xml:space="preserve"> </w:t>
            </w:r>
          </w:p>
          <w:p w14:paraId="4E1C8ED7"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5A2A8B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6933D68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CBEB0F1"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516141A"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119BE76A"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79AE8951" w14:textId="77777777" w:rsidR="00465E4F" w:rsidRPr="00030ABD"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4B427340"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7912B289" w14:textId="77777777" w:rsidR="00D55A6E" w:rsidRPr="005720B9" w:rsidRDefault="00D55A6E" w:rsidP="00D55A6E">
            <w:pPr>
              <w:tabs>
                <w:tab w:val="left" w:pos="4032"/>
              </w:tabs>
              <w:spacing w:after="0" w:line="336" w:lineRule="auto"/>
              <w:ind w:firstLine="567"/>
              <w:jc w:val="both"/>
              <w:rPr>
                <w:rFonts w:ascii="GHEA Grapalat" w:eastAsia="GHEA Grapalat" w:hAnsi="GHEA Grapalat" w:cs="GHEA Grapalat"/>
                <w:sz w:val="24"/>
                <w:szCs w:val="24"/>
                <w:lang w:val="hy-AM"/>
              </w:rPr>
            </w:pPr>
          </w:p>
          <w:p w14:paraId="4C2B8DC2" w14:textId="5D58192B" w:rsidR="00C07373" w:rsidRPr="00C07373" w:rsidRDefault="00C07373" w:rsidP="00D55A6E">
            <w:pPr>
              <w:pStyle w:val="NormalWeb"/>
              <w:shd w:val="clear" w:color="auto" w:fill="FFFFFF"/>
              <w:spacing w:before="0" w:beforeAutospacing="0" w:after="0" w:afterAutospacing="0"/>
              <w:ind w:left="240" w:right="195"/>
              <w:jc w:val="both"/>
              <w:rPr>
                <w:rFonts w:ascii="GHEA Grapalat" w:hAnsi="GHEA Grapalat" w:cs="Arial"/>
                <w:lang w:val="hy-AM"/>
              </w:rPr>
            </w:pPr>
          </w:p>
          <w:p w14:paraId="4D6D13A9" w14:textId="77777777" w:rsidR="00C07373" w:rsidRDefault="00C07373" w:rsidP="00A91A4B">
            <w:pPr>
              <w:spacing w:after="0"/>
              <w:ind w:left="150" w:right="126"/>
              <w:jc w:val="both"/>
              <w:rPr>
                <w:rFonts w:ascii="GHEA Grapalat" w:eastAsia="Times New Roman" w:hAnsi="GHEA Grapalat" w:cs="Sylfaen"/>
                <w:bCs/>
                <w:color w:val="000000"/>
                <w:lang w:val="hy-AM"/>
              </w:rPr>
            </w:pPr>
          </w:p>
          <w:p w14:paraId="1F2AEC0B" w14:textId="77777777" w:rsidR="007D3D26" w:rsidRDefault="007D3D26" w:rsidP="00A91A4B">
            <w:pPr>
              <w:spacing w:after="0"/>
              <w:ind w:left="150" w:right="126"/>
              <w:jc w:val="both"/>
              <w:rPr>
                <w:rFonts w:ascii="GHEA Grapalat" w:eastAsia="Times New Roman" w:hAnsi="GHEA Grapalat" w:cs="Sylfaen"/>
                <w:bCs/>
                <w:color w:val="000000"/>
                <w:lang w:val="hy-AM"/>
              </w:rPr>
            </w:pPr>
          </w:p>
          <w:p w14:paraId="4FC4FA3F" w14:textId="77777777" w:rsidR="007D3D26" w:rsidRDefault="007D3D26" w:rsidP="00A91A4B">
            <w:pPr>
              <w:spacing w:after="0"/>
              <w:ind w:left="150" w:right="126"/>
              <w:jc w:val="both"/>
              <w:rPr>
                <w:rFonts w:ascii="GHEA Grapalat" w:eastAsia="Times New Roman" w:hAnsi="GHEA Grapalat" w:cs="Sylfaen"/>
                <w:bCs/>
                <w:color w:val="000000"/>
                <w:lang w:val="hy-AM"/>
              </w:rPr>
            </w:pPr>
          </w:p>
          <w:p w14:paraId="55E51854" w14:textId="77777777" w:rsidR="007D3D26" w:rsidRDefault="007D3D26" w:rsidP="00A91A4B">
            <w:pPr>
              <w:spacing w:after="0"/>
              <w:ind w:left="150" w:right="126"/>
              <w:jc w:val="both"/>
              <w:rPr>
                <w:rFonts w:ascii="GHEA Grapalat" w:eastAsia="Times New Roman" w:hAnsi="GHEA Grapalat" w:cs="Sylfaen"/>
                <w:bCs/>
                <w:color w:val="000000"/>
                <w:lang w:val="hy-AM"/>
              </w:rPr>
            </w:pPr>
          </w:p>
          <w:p w14:paraId="350602F0" w14:textId="77777777" w:rsidR="007D3D26" w:rsidRDefault="007D3D26" w:rsidP="00A91A4B">
            <w:pPr>
              <w:spacing w:after="0"/>
              <w:ind w:left="150" w:right="126"/>
              <w:jc w:val="both"/>
              <w:rPr>
                <w:rFonts w:ascii="GHEA Grapalat" w:eastAsia="Times New Roman" w:hAnsi="GHEA Grapalat" w:cs="Sylfaen"/>
                <w:bCs/>
                <w:color w:val="000000"/>
                <w:lang w:val="hy-AM"/>
              </w:rPr>
            </w:pPr>
          </w:p>
          <w:p w14:paraId="4AD613A5" w14:textId="77777777" w:rsidR="007D3D26" w:rsidRDefault="007D3D26" w:rsidP="00A91A4B">
            <w:pPr>
              <w:spacing w:after="0"/>
              <w:ind w:left="150" w:right="126"/>
              <w:jc w:val="both"/>
              <w:rPr>
                <w:rFonts w:ascii="GHEA Grapalat" w:eastAsia="Times New Roman" w:hAnsi="GHEA Grapalat" w:cs="Sylfaen"/>
                <w:bCs/>
                <w:color w:val="000000"/>
                <w:lang w:val="hy-AM"/>
              </w:rPr>
            </w:pPr>
          </w:p>
          <w:p w14:paraId="34E47EED" w14:textId="77777777" w:rsidR="007D3D26" w:rsidRDefault="007D3D26" w:rsidP="00A91A4B">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Նախագծում կատարվել է ուղղում։</w:t>
            </w:r>
          </w:p>
          <w:p w14:paraId="612080D6" w14:textId="77777777" w:rsidR="00621423" w:rsidRDefault="00621423" w:rsidP="00A91A4B">
            <w:pPr>
              <w:spacing w:after="0"/>
              <w:ind w:left="150" w:right="126"/>
              <w:jc w:val="both"/>
              <w:rPr>
                <w:rFonts w:ascii="GHEA Grapalat" w:eastAsia="Times New Roman" w:hAnsi="GHEA Grapalat" w:cs="Sylfaen"/>
                <w:bCs/>
                <w:color w:val="000000"/>
                <w:lang w:val="hy-AM"/>
              </w:rPr>
            </w:pPr>
          </w:p>
          <w:p w14:paraId="688B8B94" w14:textId="77777777" w:rsidR="00621423" w:rsidRDefault="00621423" w:rsidP="00A91A4B">
            <w:pPr>
              <w:spacing w:after="0"/>
              <w:ind w:left="150" w:right="126"/>
              <w:jc w:val="both"/>
              <w:rPr>
                <w:rFonts w:ascii="GHEA Grapalat" w:eastAsia="Times New Roman" w:hAnsi="GHEA Grapalat" w:cs="Sylfaen"/>
                <w:bCs/>
                <w:color w:val="000000"/>
                <w:lang w:val="hy-AM"/>
              </w:rPr>
            </w:pPr>
          </w:p>
          <w:p w14:paraId="0012D50E" w14:textId="77777777" w:rsidR="00621423" w:rsidRDefault="00621423" w:rsidP="00A91A4B">
            <w:pPr>
              <w:spacing w:after="0"/>
              <w:ind w:left="150" w:right="126"/>
              <w:jc w:val="both"/>
              <w:rPr>
                <w:rFonts w:ascii="GHEA Grapalat" w:eastAsia="Times New Roman" w:hAnsi="GHEA Grapalat" w:cs="Sylfaen"/>
                <w:bCs/>
                <w:color w:val="000000"/>
                <w:lang w:val="hy-AM"/>
              </w:rPr>
            </w:pPr>
          </w:p>
          <w:p w14:paraId="014AF0B5" w14:textId="77777777" w:rsidR="00621423" w:rsidRDefault="00621423" w:rsidP="00A91A4B">
            <w:pPr>
              <w:spacing w:after="0"/>
              <w:ind w:left="150" w:right="126"/>
              <w:jc w:val="both"/>
              <w:rPr>
                <w:rFonts w:ascii="GHEA Grapalat" w:eastAsia="Times New Roman" w:hAnsi="GHEA Grapalat" w:cs="Sylfaen"/>
                <w:bCs/>
                <w:color w:val="000000"/>
                <w:lang w:val="hy-AM"/>
              </w:rPr>
            </w:pPr>
          </w:p>
          <w:p w14:paraId="4941BBF8" w14:textId="77777777" w:rsidR="00621423" w:rsidRDefault="00621423" w:rsidP="00A91A4B">
            <w:pPr>
              <w:spacing w:after="0"/>
              <w:ind w:left="150" w:right="126"/>
              <w:jc w:val="both"/>
              <w:rPr>
                <w:rFonts w:ascii="GHEA Grapalat" w:eastAsia="Times New Roman" w:hAnsi="GHEA Grapalat" w:cs="Sylfaen"/>
                <w:bCs/>
                <w:color w:val="000000"/>
                <w:lang w:val="hy-AM"/>
              </w:rPr>
            </w:pPr>
          </w:p>
          <w:p w14:paraId="789CA66C" w14:textId="77777777" w:rsidR="00621423" w:rsidRDefault="00621423" w:rsidP="00A91A4B">
            <w:pPr>
              <w:spacing w:after="0"/>
              <w:ind w:left="150" w:right="126"/>
              <w:jc w:val="both"/>
              <w:rPr>
                <w:rFonts w:ascii="GHEA Grapalat" w:eastAsia="Times New Roman" w:hAnsi="GHEA Grapalat" w:cs="Sylfaen"/>
                <w:bCs/>
                <w:color w:val="000000"/>
                <w:lang w:val="hy-AM"/>
              </w:rPr>
            </w:pPr>
          </w:p>
          <w:p w14:paraId="7EF2EFC6" w14:textId="77777777" w:rsidR="00621423" w:rsidRDefault="00621423" w:rsidP="00A91A4B">
            <w:pPr>
              <w:spacing w:after="0"/>
              <w:ind w:left="150" w:right="126"/>
              <w:jc w:val="both"/>
              <w:rPr>
                <w:rFonts w:ascii="GHEA Grapalat" w:eastAsia="Times New Roman" w:hAnsi="GHEA Grapalat" w:cs="Sylfaen"/>
                <w:bCs/>
                <w:color w:val="000000"/>
                <w:lang w:val="hy-AM"/>
              </w:rPr>
            </w:pPr>
          </w:p>
          <w:p w14:paraId="266237A7" w14:textId="77777777" w:rsidR="00621423" w:rsidRDefault="00621423" w:rsidP="00A91A4B">
            <w:pPr>
              <w:spacing w:after="0"/>
              <w:ind w:left="150" w:right="126"/>
              <w:jc w:val="both"/>
              <w:rPr>
                <w:rFonts w:ascii="GHEA Grapalat" w:eastAsia="Times New Roman" w:hAnsi="GHEA Grapalat" w:cs="Sylfaen"/>
                <w:bCs/>
                <w:color w:val="000000"/>
                <w:lang w:val="hy-AM"/>
              </w:rPr>
            </w:pPr>
          </w:p>
          <w:p w14:paraId="4068BA9F" w14:textId="77777777" w:rsidR="00621423" w:rsidRDefault="00621423" w:rsidP="00A91A4B">
            <w:pPr>
              <w:spacing w:after="0"/>
              <w:ind w:left="150" w:right="126"/>
              <w:jc w:val="both"/>
              <w:rPr>
                <w:rFonts w:ascii="GHEA Grapalat" w:eastAsia="Times New Roman" w:hAnsi="GHEA Grapalat" w:cs="Sylfaen"/>
                <w:bCs/>
                <w:color w:val="000000"/>
                <w:lang w:val="hy-AM"/>
              </w:rPr>
            </w:pPr>
          </w:p>
          <w:p w14:paraId="023E9958" w14:textId="77777777" w:rsidR="00621423" w:rsidRDefault="00621423" w:rsidP="00A91A4B">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lastRenderedPageBreak/>
              <w:t>Ընդունվել է։ Նշված փաստաթղթերը փաթեթում համալրվել են։</w:t>
            </w:r>
          </w:p>
          <w:p w14:paraId="6C60DE70" w14:textId="77777777" w:rsidR="00CE783B" w:rsidRDefault="00CE783B" w:rsidP="00A91A4B">
            <w:pPr>
              <w:spacing w:after="0"/>
              <w:ind w:left="150" w:right="126"/>
              <w:jc w:val="both"/>
              <w:rPr>
                <w:rFonts w:ascii="GHEA Grapalat" w:eastAsia="Times New Roman" w:hAnsi="GHEA Grapalat" w:cs="Sylfaen"/>
                <w:bCs/>
                <w:color w:val="000000"/>
                <w:lang w:val="hy-AM"/>
              </w:rPr>
            </w:pPr>
          </w:p>
          <w:p w14:paraId="1EEFAF37" w14:textId="77777777" w:rsidR="00CE783B" w:rsidRDefault="00CE783B" w:rsidP="00A91A4B">
            <w:pPr>
              <w:spacing w:after="0"/>
              <w:ind w:left="150" w:right="126"/>
              <w:jc w:val="both"/>
              <w:rPr>
                <w:rFonts w:ascii="GHEA Grapalat" w:eastAsia="Times New Roman" w:hAnsi="GHEA Grapalat" w:cs="Sylfaen"/>
                <w:bCs/>
                <w:color w:val="000000"/>
                <w:lang w:val="hy-AM"/>
              </w:rPr>
            </w:pPr>
          </w:p>
          <w:p w14:paraId="39BDC40B" w14:textId="77777777" w:rsidR="00FC57AC" w:rsidRPr="003800EE" w:rsidRDefault="00CE783B" w:rsidP="00FC57AC">
            <w:pPr>
              <w:spacing w:after="0"/>
              <w:ind w:left="150" w:right="126"/>
              <w:jc w:val="both"/>
              <w:rPr>
                <w:rFonts w:ascii="GHEA Grapalat" w:eastAsia="GHEA Grapalat" w:hAnsi="GHEA Grapalat" w:cs="GHEA Grapalat"/>
                <w:sz w:val="24"/>
                <w:szCs w:val="24"/>
                <w:lang w:val="hy-AM"/>
              </w:rPr>
            </w:pPr>
            <w:r w:rsidRPr="008919C7">
              <w:rPr>
                <w:rFonts w:ascii="GHEA Grapalat" w:eastAsia="GHEA Grapalat" w:hAnsi="GHEA Grapalat" w:cs="GHEA Grapalat"/>
                <w:sz w:val="24"/>
                <w:szCs w:val="24"/>
                <w:lang w:val="hy-AM"/>
              </w:rPr>
              <w:t>Չի ընդունվել։</w:t>
            </w:r>
            <w:r>
              <w:rPr>
                <w:rFonts w:ascii="GHEA Grapalat" w:eastAsia="Times New Roman" w:hAnsi="GHEA Grapalat" w:cs="Sylfaen"/>
                <w:bCs/>
                <w:color w:val="000000"/>
                <w:lang w:val="hy-AM"/>
              </w:rPr>
              <w:t xml:space="preserve"> </w:t>
            </w:r>
            <w:r w:rsidRPr="00CE783B">
              <w:rPr>
                <w:rFonts w:ascii="GHEA Grapalat" w:eastAsia="GHEA Grapalat" w:hAnsi="GHEA Grapalat" w:cs="GHEA Grapalat"/>
                <w:sz w:val="24"/>
                <w:szCs w:val="24"/>
                <w:lang w:val="hy-AM"/>
              </w:rPr>
              <w:t>ՀՀ կառավարության 30</w:t>
            </w:r>
            <w:r w:rsidRPr="00CE783B">
              <w:rPr>
                <w:rFonts w:ascii="Cambria Math" w:eastAsia="GHEA Grapalat" w:hAnsi="Cambria Math" w:cs="Cambria Math"/>
                <w:sz w:val="24"/>
                <w:szCs w:val="24"/>
                <w:lang w:val="hy-AM"/>
              </w:rPr>
              <w:t>․</w:t>
            </w:r>
            <w:r w:rsidRPr="00CE783B">
              <w:rPr>
                <w:rFonts w:ascii="GHEA Grapalat" w:eastAsia="GHEA Grapalat" w:hAnsi="GHEA Grapalat" w:cs="GHEA Grapalat"/>
                <w:sz w:val="24"/>
                <w:szCs w:val="24"/>
                <w:lang w:val="hy-AM"/>
              </w:rPr>
              <w:t>04</w:t>
            </w:r>
            <w:r w:rsidRPr="00CE783B">
              <w:rPr>
                <w:rFonts w:ascii="Cambria Math" w:eastAsia="GHEA Grapalat" w:hAnsi="Cambria Math" w:cs="Cambria Math"/>
                <w:sz w:val="24"/>
                <w:szCs w:val="24"/>
                <w:lang w:val="hy-AM"/>
              </w:rPr>
              <w:t>․</w:t>
            </w:r>
            <w:r w:rsidRPr="00CE783B">
              <w:rPr>
                <w:rFonts w:ascii="GHEA Grapalat" w:eastAsia="GHEA Grapalat" w:hAnsi="GHEA Grapalat" w:cs="GHEA Grapalat"/>
                <w:sz w:val="24"/>
                <w:szCs w:val="24"/>
                <w:lang w:val="hy-AM"/>
              </w:rPr>
              <w:t xml:space="preserve">2025 թվականի թիվ 522-Ն որոշմամբ </w:t>
            </w:r>
            <w:r w:rsidR="008919C7" w:rsidRPr="008C5A6B">
              <w:rPr>
                <w:rFonts w:ascii="GHEA Grapalat" w:eastAsia="GHEA Grapalat" w:hAnsi="GHEA Grapalat" w:cs="GHEA Grapalat"/>
                <w:sz w:val="24"/>
                <w:szCs w:val="24"/>
                <w:lang w:val="hy-AM"/>
              </w:rPr>
              <w:t>«Մարտունի համայնքի Արծվանիստ, Ծովինար, Զոլաքար, Աստղաձոր, Վաղաշեն, Գեղհովիտ և Ն. Գետաշեն բնակավայրերում գազի գծերի կառուցում» ծրագրի «Աստղաձոր, Վաղաշեն, Գեղհովիտ</w:t>
            </w:r>
            <w:r w:rsidR="008919C7">
              <w:rPr>
                <w:rFonts w:ascii="GHEA Grapalat" w:eastAsia="GHEA Grapalat" w:hAnsi="GHEA Grapalat" w:cs="GHEA Grapalat"/>
                <w:sz w:val="24"/>
                <w:szCs w:val="24"/>
                <w:lang w:val="hy-AM"/>
              </w:rPr>
              <w:t xml:space="preserve"> </w:t>
            </w:r>
            <w:r w:rsidR="008919C7" w:rsidRPr="008C5A6B">
              <w:rPr>
                <w:rFonts w:ascii="GHEA Grapalat" w:eastAsia="GHEA Grapalat" w:hAnsi="GHEA Grapalat" w:cs="GHEA Grapalat"/>
                <w:sz w:val="24"/>
                <w:szCs w:val="24"/>
                <w:lang w:val="hy-AM"/>
              </w:rPr>
              <w:t xml:space="preserve">բնակավայրերում գազի գծերի կառուցում» </w:t>
            </w:r>
            <w:r w:rsidR="008919C7">
              <w:rPr>
                <w:rFonts w:ascii="GHEA Grapalat" w:eastAsia="GHEA Grapalat" w:hAnsi="GHEA Grapalat" w:cs="GHEA Grapalat"/>
                <w:sz w:val="24"/>
                <w:szCs w:val="24"/>
                <w:lang w:val="hy-AM"/>
              </w:rPr>
              <w:t xml:space="preserve">ենթածրագիրը </w:t>
            </w:r>
            <w:r w:rsidRPr="00CE783B">
              <w:rPr>
                <w:rFonts w:ascii="GHEA Grapalat" w:eastAsia="GHEA Grapalat" w:hAnsi="GHEA Grapalat" w:cs="GHEA Grapalat"/>
                <w:sz w:val="24"/>
                <w:szCs w:val="24"/>
                <w:lang w:val="hy-AM"/>
              </w:rPr>
              <w:t xml:space="preserve"> համաֆինանսավորվել </w:t>
            </w:r>
            <w:r w:rsidR="008919C7">
              <w:rPr>
                <w:rFonts w:ascii="GHEA Grapalat" w:eastAsia="GHEA Grapalat" w:hAnsi="GHEA Grapalat" w:cs="GHEA Grapalat"/>
                <w:sz w:val="24"/>
                <w:szCs w:val="24"/>
                <w:lang w:val="hy-AM"/>
              </w:rPr>
              <w:t>է</w:t>
            </w:r>
            <w:r w:rsidRPr="00CE783B">
              <w:rPr>
                <w:rFonts w:ascii="GHEA Grapalat" w:eastAsia="GHEA Grapalat" w:hAnsi="GHEA Grapalat" w:cs="GHEA Grapalat"/>
                <w:sz w:val="24"/>
                <w:szCs w:val="24"/>
                <w:lang w:val="hy-AM"/>
              </w:rPr>
              <w:t xml:space="preserve"> </w:t>
            </w:r>
            <w:r w:rsidR="008919C7">
              <w:rPr>
                <w:rFonts w:ascii="GHEA Grapalat" w:eastAsia="GHEA Grapalat" w:hAnsi="GHEA Grapalat" w:cs="GHEA Grapalat"/>
                <w:sz w:val="24"/>
                <w:szCs w:val="24"/>
                <w:lang w:val="hy-AM"/>
              </w:rPr>
              <w:t xml:space="preserve">19761,6 ՀՀ դրամով, որն իր մեջ ներառել է 19361,6 կապալի պայմանագրի համաֆինանսավորման  և 440,0 ՀՀ դրամ </w:t>
            </w:r>
            <w:r w:rsidR="00226417">
              <w:rPr>
                <w:rFonts w:ascii="GHEA Grapalat" w:eastAsia="GHEA Grapalat" w:hAnsi="GHEA Grapalat" w:cs="GHEA Grapalat"/>
                <w:sz w:val="24"/>
                <w:szCs w:val="24"/>
                <w:lang w:val="hy-AM"/>
              </w:rPr>
              <w:t>տեխ</w:t>
            </w:r>
            <w:r w:rsidR="00F0768A">
              <w:rPr>
                <w:rFonts w:ascii="GHEA Grapalat" w:eastAsia="GHEA Grapalat" w:hAnsi="GHEA Grapalat" w:cs="GHEA Grapalat"/>
                <w:sz w:val="24"/>
                <w:szCs w:val="24"/>
                <w:lang w:val="hy-AM"/>
              </w:rPr>
              <w:t xml:space="preserve"> </w:t>
            </w:r>
            <w:r w:rsidR="008919C7">
              <w:rPr>
                <w:rFonts w:ascii="GHEA Grapalat" w:eastAsia="GHEA Grapalat" w:hAnsi="GHEA Grapalat" w:cs="GHEA Grapalat"/>
                <w:sz w:val="24"/>
                <w:szCs w:val="24"/>
                <w:lang w:val="hy-AM"/>
              </w:rPr>
              <w:t xml:space="preserve">հսկողի գումարները։ Ընդհանուր ծրագրի մյուս պայմանագրերի մասով վճարումներ չեն իրականացվել, ուստի </w:t>
            </w:r>
            <w:r w:rsidR="00226417">
              <w:rPr>
                <w:rFonts w:ascii="GHEA Grapalat" w:eastAsia="GHEA Grapalat" w:hAnsi="GHEA Grapalat" w:cs="GHEA Grapalat"/>
                <w:sz w:val="24"/>
                <w:szCs w:val="24"/>
                <w:lang w:val="hy-AM"/>
              </w:rPr>
              <w:t>այս</w:t>
            </w:r>
            <w:r w:rsidR="008919C7">
              <w:rPr>
                <w:rFonts w:ascii="GHEA Grapalat" w:eastAsia="GHEA Grapalat" w:hAnsi="GHEA Grapalat" w:cs="GHEA Grapalat"/>
                <w:sz w:val="24"/>
                <w:szCs w:val="24"/>
                <w:lang w:val="hy-AM"/>
              </w:rPr>
              <w:t xml:space="preserve"> նախագծով </w:t>
            </w:r>
            <w:r w:rsidR="00226417">
              <w:rPr>
                <w:rFonts w:ascii="GHEA Grapalat" w:eastAsia="GHEA Grapalat" w:hAnsi="GHEA Grapalat" w:cs="GHEA Grapalat"/>
                <w:sz w:val="24"/>
                <w:szCs w:val="24"/>
                <w:lang w:val="hy-AM"/>
              </w:rPr>
              <w:t>նախատեսվում է վճարել ամբողջական ծրագրի ՆՆՓ կազմման, փորձաքննության և հեղինակային հսկողության ծառայությունների</w:t>
            </w:r>
            <w:r w:rsidR="008919C7">
              <w:rPr>
                <w:rFonts w:ascii="GHEA Grapalat" w:eastAsia="GHEA Grapalat" w:hAnsi="GHEA Grapalat" w:cs="GHEA Grapalat"/>
                <w:sz w:val="24"/>
                <w:szCs w:val="24"/>
                <w:lang w:val="hy-AM"/>
              </w:rPr>
              <w:t xml:space="preserve"> գումարները։</w:t>
            </w:r>
            <w:r w:rsidR="00030ABD">
              <w:rPr>
                <w:rFonts w:ascii="GHEA Grapalat" w:eastAsia="GHEA Grapalat" w:hAnsi="GHEA Grapalat" w:cs="GHEA Grapalat"/>
                <w:sz w:val="24"/>
                <w:szCs w:val="24"/>
                <w:lang w:val="hy-AM"/>
              </w:rPr>
              <w:t xml:space="preserve"> </w:t>
            </w:r>
            <w:r w:rsidR="00FC57AC" w:rsidRPr="003800EE">
              <w:rPr>
                <w:rFonts w:ascii="GHEA Grapalat" w:eastAsia="GHEA Grapalat" w:hAnsi="GHEA Grapalat" w:cs="GHEA Grapalat"/>
                <w:sz w:val="24"/>
                <w:szCs w:val="24"/>
                <w:lang w:val="hy-AM"/>
              </w:rPr>
              <w:t>Ընդունվել է։ Նշված փաստաթղթերը փաթեթում համալրվել են։</w:t>
            </w:r>
          </w:p>
          <w:p w14:paraId="79C48DD1" w14:textId="77777777" w:rsidR="003800EE" w:rsidRDefault="003800EE" w:rsidP="00FC57AC">
            <w:pPr>
              <w:spacing w:after="0"/>
              <w:ind w:left="150" w:right="126"/>
              <w:jc w:val="both"/>
              <w:rPr>
                <w:rFonts w:ascii="GHEA Grapalat" w:eastAsia="Times New Roman" w:hAnsi="GHEA Grapalat" w:cs="Sylfaen"/>
                <w:bCs/>
                <w:color w:val="000000"/>
                <w:lang w:val="hy-AM"/>
              </w:rPr>
            </w:pPr>
          </w:p>
          <w:p w14:paraId="74F7AE72" w14:textId="77777777" w:rsidR="003800EE" w:rsidRDefault="003800EE" w:rsidP="00FC57AC">
            <w:pPr>
              <w:spacing w:after="0"/>
              <w:ind w:left="150" w:right="126"/>
              <w:jc w:val="both"/>
              <w:rPr>
                <w:rFonts w:ascii="GHEA Grapalat" w:eastAsia="Times New Roman" w:hAnsi="GHEA Grapalat" w:cs="Sylfaen"/>
                <w:bCs/>
                <w:color w:val="000000"/>
                <w:lang w:val="hy-AM"/>
              </w:rPr>
            </w:pPr>
          </w:p>
          <w:p w14:paraId="4006E10C" w14:textId="77777777" w:rsidR="00FC57AC" w:rsidRPr="003800EE" w:rsidRDefault="00FC57AC" w:rsidP="00FC57AC">
            <w:pPr>
              <w:spacing w:after="0"/>
              <w:ind w:left="150" w:right="126"/>
              <w:jc w:val="both"/>
              <w:rPr>
                <w:rFonts w:ascii="GHEA Grapalat" w:eastAsia="GHEA Grapalat" w:hAnsi="GHEA Grapalat" w:cs="GHEA Grapalat"/>
                <w:sz w:val="24"/>
                <w:szCs w:val="24"/>
                <w:lang w:val="hy-AM"/>
              </w:rPr>
            </w:pPr>
            <w:r w:rsidRPr="003800EE">
              <w:rPr>
                <w:rFonts w:ascii="GHEA Grapalat" w:eastAsia="GHEA Grapalat" w:hAnsi="GHEA Grapalat" w:cs="GHEA Grapalat"/>
                <w:sz w:val="24"/>
                <w:szCs w:val="24"/>
                <w:lang w:val="hy-AM"/>
              </w:rPr>
              <w:t>Ընդունվել է։ Նշված փաստաթղթերը փաթեթում համալրվել են։</w:t>
            </w:r>
          </w:p>
          <w:p w14:paraId="3E335784" w14:textId="4016A6B9" w:rsidR="00CE783B" w:rsidRDefault="00CE783B" w:rsidP="00030ABD">
            <w:pPr>
              <w:spacing w:after="0"/>
              <w:ind w:left="150" w:right="126"/>
              <w:jc w:val="both"/>
              <w:rPr>
                <w:rFonts w:ascii="GHEA Grapalat" w:eastAsia="GHEA Grapalat" w:hAnsi="GHEA Grapalat" w:cs="GHEA Grapalat"/>
                <w:sz w:val="24"/>
                <w:szCs w:val="24"/>
                <w:lang w:val="hy-AM"/>
              </w:rPr>
            </w:pPr>
          </w:p>
          <w:p w14:paraId="715CAD1C"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7C2C8BAC"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511698A7" w14:textId="77777777" w:rsidR="004001D4" w:rsidRDefault="004001D4" w:rsidP="00030ABD">
            <w:pPr>
              <w:spacing w:after="0"/>
              <w:ind w:left="150" w:right="126"/>
              <w:jc w:val="both"/>
              <w:rPr>
                <w:rFonts w:ascii="Cambria Math" w:eastAsia="Times New Roman" w:hAnsi="Cambria Math" w:cs="Sylfaen"/>
                <w:bCs/>
                <w:color w:val="000000"/>
                <w:lang w:val="hy-AM"/>
              </w:rPr>
            </w:pPr>
          </w:p>
          <w:p w14:paraId="030500D7" w14:textId="77777777" w:rsidR="00FC57AC" w:rsidRDefault="00FC57AC" w:rsidP="00FC57AC">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Նշված փաստաթղթերը փաթեթում համալրվել են։</w:t>
            </w:r>
          </w:p>
          <w:p w14:paraId="53551B4B" w14:textId="77777777" w:rsidR="00FC57AC" w:rsidRPr="00FC57AC" w:rsidRDefault="00FC57AC" w:rsidP="00030ABD">
            <w:pPr>
              <w:spacing w:after="0"/>
              <w:ind w:left="150" w:right="126"/>
              <w:jc w:val="both"/>
              <w:rPr>
                <w:rFonts w:ascii="Cambria Math" w:eastAsia="Times New Roman" w:hAnsi="Cambria Math" w:cs="Sylfaen"/>
                <w:bCs/>
                <w:color w:val="000000"/>
                <w:lang w:val="hy-AM"/>
              </w:rPr>
            </w:pPr>
          </w:p>
          <w:p w14:paraId="567737A6"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04D9B89D"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71FDDD7E" w14:textId="0FB798E9" w:rsidR="00FC57AC" w:rsidRDefault="00FC57AC" w:rsidP="00FC57AC">
            <w:pPr>
              <w:spacing w:after="0"/>
              <w:ind w:left="150"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Նշված փաստաթղթերը փաթեթում առկա են։</w:t>
            </w:r>
          </w:p>
          <w:p w14:paraId="18F4B9C8"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1D138D29"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3661998F"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75153F2C"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769AC1B3"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4136F53F"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53648ED2"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36075856"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426AD860"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2C2E7ABA"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077834A7"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7994FE32"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7338221A" w14:textId="77777777" w:rsidR="004001D4" w:rsidRPr="00FC57AC" w:rsidRDefault="004001D4" w:rsidP="00030ABD">
            <w:pPr>
              <w:spacing w:after="0"/>
              <w:ind w:left="150" w:right="126"/>
              <w:jc w:val="both"/>
              <w:rPr>
                <w:rFonts w:ascii="Cambria Math" w:eastAsia="Times New Roman" w:hAnsi="Cambria Math" w:cs="Sylfaen"/>
                <w:bCs/>
                <w:color w:val="000000"/>
                <w:lang w:val="hy-AM"/>
              </w:rPr>
            </w:pPr>
          </w:p>
          <w:p w14:paraId="101ABB68" w14:textId="5EA2B89E" w:rsidR="004001D4" w:rsidRPr="004001D4" w:rsidRDefault="004001D4" w:rsidP="004001D4">
            <w:pPr>
              <w:ind w:left="150" w:right="126"/>
              <w:jc w:val="both"/>
              <w:rPr>
                <w:rFonts w:ascii="GHEA Grapalat" w:eastAsia="GHEA Grapalat" w:hAnsi="GHEA Grapalat" w:cs="GHEA Grapalat"/>
                <w:sz w:val="24"/>
                <w:szCs w:val="24"/>
                <w:lang w:val="hy-AM"/>
              </w:rPr>
            </w:pPr>
            <w:r w:rsidRPr="004001D4">
              <w:rPr>
                <w:rFonts w:ascii="GHEA Grapalat" w:eastAsia="GHEA Grapalat" w:hAnsi="GHEA Grapalat" w:cs="GHEA Grapalat"/>
                <w:sz w:val="24"/>
                <w:szCs w:val="24"/>
                <w:lang w:val="hy-AM"/>
              </w:rPr>
              <w:t>Չի ընդունվել։ Նշված ծրագրի մասով ՀՀ կառավարության 19.12.2024թ N2038-Ն որոշմամբ /փաթեթն ամբողջական ներկայացված է եղել/ Սյունիքի մարզպետի աշխատակազմին է հատկացվել 198,007</w:t>
            </w:r>
            <w:r w:rsidRPr="004001D4">
              <w:rPr>
                <w:rFonts w:ascii="Cambria Math" w:eastAsia="GHEA Grapalat" w:hAnsi="Cambria Math" w:cs="Cambria Math"/>
                <w:sz w:val="24"/>
                <w:szCs w:val="24"/>
                <w:lang w:val="hy-AM"/>
              </w:rPr>
              <w:t>․</w:t>
            </w:r>
            <w:r w:rsidRPr="004001D4">
              <w:rPr>
                <w:rFonts w:ascii="GHEA Grapalat" w:eastAsia="GHEA Grapalat" w:hAnsi="GHEA Grapalat" w:cs="GHEA Grapalat"/>
                <w:sz w:val="24"/>
                <w:szCs w:val="24"/>
                <w:lang w:val="hy-AM"/>
              </w:rPr>
              <w:t>0 ՀՀ դրամ, նախագծով առաջարկվում է նշված ծրագրի մնացորդային գումարը հատկացնել։</w:t>
            </w:r>
          </w:p>
          <w:p w14:paraId="6D96779B" w14:textId="6C94352F" w:rsidR="004001D4" w:rsidRPr="004001D4" w:rsidRDefault="004001D4" w:rsidP="00030ABD">
            <w:pPr>
              <w:spacing w:after="0"/>
              <w:ind w:left="150" w:right="126"/>
              <w:jc w:val="both"/>
              <w:rPr>
                <w:rFonts w:ascii="Cambria Math" w:eastAsia="Times New Roman" w:hAnsi="Cambria Math"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205" w:usb1="00000000" w:usb2="00000000" w:usb3="00000000" w:csb0="00000085"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8"/>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0"/>
  </w:num>
  <w:num w:numId="12" w16cid:durableId="1008941913">
    <w:abstractNumId w:val="29"/>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1"/>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2"/>
  </w:num>
  <w:num w:numId="27" w16cid:durableId="140661990">
    <w:abstractNumId w:val="33"/>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D5EFA"/>
    <w:rsid w:val="002E19B3"/>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2EE"/>
    <w:rsid w:val="003707A1"/>
    <w:rsid w:val="00370B31"/>
    <w:rsid w:val="00370C85"/>
    <w:rsid w:val="00373144"/>
    <w:rsid w:val="0037430B"/>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3B7E"/>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7298F"/>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4BC5"/>
    <w:rsid w:val="008B0141"/>
    <w:rsid w:val="008C0876"/>
    <w:rsid w:val="008C46B4"/>
    <w:rsid w:val="008C5A6B"/>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617A"/>
    <w:rsid w:val="00930012"/>
    <w:rsid w:val="00930155"/>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E783B"/>
    <w:rsid w:val="00CF077D"/>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1288</Words>
  <Characters>7348</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https://mul2.gov.am/tasks/1245037/oneclick?token=83fab59c5822b577a994e41514ce21a5</cp:keywords>
  <dc:description/>
  <cp:lastModifiedBy>Narine Avetyan</cp:lastModifiedBy>
  <cp:revision>2</cp:revision>
  <cp:lastPrinted>2022-05-12T12:40:00Z</cp:lastPrinted>
  <dcterms:created xsi:type="dcterms:W3CDTF">2025-11-26T06:05:00Z</dcterms:created>
  <dcterms:modified xsi:type="dcterms:W3CDTF">2025-11-26T06:05:00Z</dcterms:modified>
</cp:coreProperties>
</file>