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17195C" w:rsidRDefault="00AB0AFB" w:rsidP="0017195C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17195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2048CD0D" w14:textId="3355DCED" w:rsidR="0017195C" w:rsidRPr="0017195C" w:rsidRDefault="0017195C" w:rsidP="0017195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bookmarkStart w:id="0" w:name="_Hlk184306675"/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2025 ԹՎԱԿԱՆԻ ՊԵՏԱԿԱՆ ԲՅՈՒՋԵԻ ՄԱՍԻՆ ՕՐԵՆՔՈՒՄ ՎԵՐԱԲԱՇԽՈՒՄ, ՓՈՓՈԽՈՒԹՅՈՒՆ</w:t>
      </w:r>
      <w:r w:rsidR="00E731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</w:t>
      </w: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ՀԱՅԱՍՏԱՆԻ ՀԱՆՐԱՊԵՏՈՒԹՅԱՆ ԿԱՌԱՎԱՐՈՒԹՅԱՆ 2024 ԹՎԱԿԱՆԻ ԴԵԿՏԵՄԲԵՐԻ 27-Ի N 2060-Ն ՈՐՈՇՄԱՆ ՄԵՋ ՓՈՓՈԽՈՒԹՅՈՒՆՆԵՐ ԿԱՏԱՐԵԼՈՒ </w:t>
      </w: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</w:p>
    <w:bookmarkEnd w:id="0"/>
    <w:p w14:paraId="0A391559" w14:textId="6710E642" w:rsidR="00AB0AFB" w:rsidRPr="0017195C" w:rsidRDefault="00AB0AFB" w:rsidP="0017195C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FD7966" w:rsidRDefault="000A6999" w:rsidP="001E57BF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FD7966" w:rsidRDefault="00A34E91" w:rsidP="001E57B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EE1FEE4" w14:textId="4C1DAC17" w:rsidR="008C27DA" w:rsidRPr="00FD7966" w:rsidRDefault="000A6999" w:rsidP="008C27DA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D7966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FD7966">
        <w:rPr>
          <w:rFonts w:ascii="GHEA Grapalat" w:hAnsi="GHEA Grapalat" w:cs="Calibri"/>
          <w:sz w:val="24"/>
          <w:szCs w:val="24"/>
          <w:lang w:val="hy-AM"/>
        </w:rPr>
        <w:t>«</w:t>
      </w:r>
      <w:r w:rsidR="001F62F7">
        <w:rPr>
          <w:rFonts w:ascii="GHEA Grapalat" w:hAnsi="GHEA Grapalat" w:cs="Calibri"/>
          <w:sz w:val="24"/>
          <w:szCs w:val="24"/>
          <w:lang w:val="hy-AM"/>
        </w:rPr>
        <w:t>Հ</w:t>
      </w:r>
      <w:r w:rsidR="001F62F7" w:rsidRPr="001F62F7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1F62F7">
        <w:rPr>
          <w:rFonts w:ascii="GHEA Grapalat" w:hAnsi="GHEA Grapalat" w:cs="Calibri"/>
          <w:sz w:val="24"/>
          <w:szCs w:val="24"/>
          <w:lang w:val="hy-AM"/>
        </w:rPr>
        <w:t>Հ</w:t>
      </w:r>
      <w:r w:rsidR="001F62F7" w:rsidRPr="001F62F7">
        <w:rPr>
          <w:rFonts w:ascii="GHEA Grapalat" w:hAnsi="GHEA Grapalat" w:cs="Calibri"/>
          <w:sz w:val="24"/>
          <w:szCs w:val="24"/>
          <w:lang w:val="hy-AM"/>
        </w:rPr>
        <w:t>անրապետության 2025 թվականի պետական բյուջեի մասին օրենքում վերաբաշխում, փոփոխություն</w:t>
      </w:r>
      <w:r w:rsidR="00E7316D">
        <w:rPr>
          <w:rFonts w:ascii="GHEA Grapalat" w:hAnsi="GHEA Grapalat" w:cs="Calibri"/>
          <w:sz w:val="24"/>
          <w:szCs w:val="24"/>
          <w:lang w:val="hy-AM"/>
        </w:rPr>
        <w:t xml:space="preserve"> և</w:t>
      </w:r>
      <w:r w:rsidR="001F62F7"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FD7966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կառավարության </w:t>
      </w:r>
      <w:r w:rsidRPr="007F2DF6">
        <w:rPr>
          <w:rFonts w:ascii="GHEA Grapalat" w:hAnsi="GHEA Grapalat" w:cs="Calibri"/>
          <w:sz w:val="24"/>
          <w:szCs w:val="24"/>
          <w:lang w:val="hy-AM"/>
        </w:rPr>
        <w:t>202</w:t>
      </w:r>
      <w:r w:rsidR="00CA716A" w:rsidRPr="007F2DF6">
        <w:rPr>
          <w:rFonts w:ascii="GHEA Grapalat" w:hAnsi="GHEA Grapalat" w:cs="Calibri"/>
          <w:sz w:val="24"/>
          <w:szCs w:val="24"/>
          <w:lang w:val="hy-AM"/>
        </w:rPr>
        <w:t>4</w:t>
      </w:r>
      <w:r w:rsidRPr="007F2DF6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</w:t>
      </w:r>
      <w:r w:rsidR="00CA716A" w:rsidRPr="007F2DF6">
        <w:rPr>
          <w:rFonts w:ascii="GHEA Grapalat" w:hAnsi="GHEA Grapalat" w:cs="Calibri"/>
          <w:sz w:val="24"/>
          <w:szCs w:val="24"/>
          <w:lang w:val="hy-AM"/>
        </w:rPr>
        <w:t>27-</w:t>
      </w:r>
      <w:r w:rsidR="00D166D2" w:rsidRPr="007F2DF6">
        <w:rPr>
          <w:rFonts w:ascii="GHEA Grapalat" w:hAnsi="GHEA Grapalat" w:cs="Calibri"/>
          <w:sz w:val="24"/>
          <w:szCs w:val="24"/>
          <w:lang w:val="hy-AM"/>
        </w:rPr>
        <w:t xml:space="preserve">ի N </w:t>
      </w:r>
      <w:r w:rsidR="00CA716A" w:rsidRPr="007F2DF6">
        <w:rPr>
          <w:rFonts w:ascii="GHEA Grapalat" w:hAnsi="GHEA Grapalat" w:cs="Calibri"/>
          <w:sz w:val="24"/>
          <w:szCs w:val="24"/>
          <w:lang w:val="hy-AM"/>
        </w:rPr>
        <w:t>2060</w:t>
      </w:r>
      <w:r w:rsidRPr="007F2DF6">
        <w:rPr>
          <w:rFonts w:ascii="GHEA Grapalat" w:hAnsi="GHEA Grapalat" w:cs="Calibri"/>
          <w:sz w:val="24"/>
          <w:szCs w:val="24"/>
          <w:lang w:val="hy-AM"/>
        </w:rPr>
        <w:t xml:space="preserve">-Ն որոշման մեջ փոփոխություններ կատարելու մասին» Հայաստանի </w:t>
      </w:r>
      <w:r w:rsidR="008C27DA" w:rsidRPr="007F2DF6">
        <w:rPr>
          <w:rFonts w:ascii="GHEA Grapalat" w:hAnsi="GHEA Grapalat" w:cs="Calibri"/>
          <w:sz w:val="24"/>
          <w:szCs w:val="24"/>
          <w:lang w:val="hy-AM"/>
        </w:rPr>
        <w:t>Հանրապետության կառավարության որոշման նախագծի (այսուհետ` Նախագիծ)</w:t>
      </w:r>
      <w:r w:rsidR="008C27DA" w:rsidRPr="007F2DF6">
        <w:rPr>
          <w:rFonts w:ascii="GHEA Grapalat" w:hAnsi="GHEA Grapalat"/>
          <w:sz w:val="24"/>
          <w:szCs w:val="24"/>
          <w:lang w:val="hy-AM"/>
        </w:rPr>
        <w:t xml:space="preserve"> համար հիմք է ընդունվել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կետը:</w:t>
      </w:r>
      <w:r w:rsidR="008C27DA" w:rsidRPr="00FD79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27DA" w:rsidRPr="00FD7966">
        <w:rPr>
          <w:rFonts w:ascii="GHEA Grapalat" w:hAnsi="GHEA Grapalat"/>
          <w:sz w:val="24"/>
          <w:szCs w:val="24"/>
          <w:lang w:val="hy-AM"/>
        </w:rPr>
        <w:tab/>
      </w:r>
      <w:r w:rsidR="008C27DA" w:rsidRPr="00FD7966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</w:p>
    <w:p w14:paraId="25F58654" w14:textId="5783A808" w:rsidR="008C27DA" w:rsidRDefault="0017195C" w:rsidP="008C27DA">
      <w:p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</w:t>
      </w:r>
      <w:r w:rsidR="00EC2FF9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կատարել վերաբաշխում ՀՀ առողջապահության նախարարության 2025 թվականի պետական բյուջեի 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1207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Սոցիալապես անապահով և առանձին խմբերի անձանց բժշկական օգնություն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ծրագրի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1100</w:t>
      </w:r>
      <w:r w:rsidR="001F62F7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1F62F7" w:rsidRPr="001F62F7">
        <w:rPr>
          <w:lang w:val="hy-AM"/>
        </w:rPr>
        <w:t xml:space="preserve"> </w:t>
      </w:r>
      <w:r w:rsidR="001F62F7" w:rsidRPr="001F62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Սոցիալապես անապահով և հատուկ խմբերում ընդգրկվածներին բժշկական օգնության ծառայություններ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և «1126.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Առողջապահության ոլորտում պետական քաղաքականության մշակում, ծրագրերի համակարգում և մոնիտորինգ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ծրագրի «11008.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Առողջապահական ծրագրերի իրականացման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գրասենյակի պահպանման ծախսեր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միջոցառումներում` </w:t>
      </w:r>
      <w:r w:rsidR="004F7661"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7F31D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00.0 հազ. դրամի չափով</w:t>
      </w:r>
      <w:r w:rsidR="00BD11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ավելացնելով 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D114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«11008.</w:t>
      </w:r>
      <w:r w:rsidR="00BD1143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Առողջապահական ծրագրերի իրականացման</w:t>
      </w:r>
      <w:r w:rsidR="00BD11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D1143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գրասենյակի պահպանման ծախսեր</w:t>
      </w:r>
      <w:r w:rsidR="00BD114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միջոցառման գումարը:</w:t>
      </w:r>
    </w:p>
    <w:p w14:paraId="7A59BDFE" w14:textId="7CA6CE15" w:rsidR="008B0DA1" w:rsidRDefault="00CA716A" w:rsidP="004D1A99">
      <w:pPr>
        <w:spacing w:after="0" w:line="360" w:lineRule="auto"/>
        <w:ind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4D1A99">
        <w:rPr>
          <w:rFonts w:ascii="GHEA Grapalat" w:hAnsi="GHEA Grapalat" w:cs="Times Armenian"/>
          <w:sz w:val="24"/>
          <w:szCs w:val="24"/>
          <w:lang w:val="hy-AM"/>
        </w:rPr>
        <w:t xml:space="preserve">Աշխատավարձի ֆոնդը հաշվարկվել է 20 հաստիքի համար: Հաշվի առնելով, այն հանգամանքը, որ 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2025թ. ընթացքում </w:t>
      </w:r>
      <w:r w:rsidR="00E4768E" w:rsidRPr="004D1A99">
        <w:rPr>
          <w:rFonts w:ascii="GHEA Grapalat" w:hAnsi="GHEA Grapalat" w:cs="Times Armenian"/>
          <w:sz w:val="24"/>
          <w:szCs w:val="24"/>
          <w:lang w:val="hy-AM"/>
        </w:rPr>
        <w:t xml:space="preserve">ՀՀ առողջապահության նախարարության «Առողջապահական ծրագրերի իրականացման գրասենյակ» </w:t>
      </w:r>
      <w:r w:rsidR="00E4768E" w:rsidRPr="00FD7966">
        <w:rPr>
          <w:rFonts w:ascii="GHEA Grapalat" w:hAnsi="GHEA Grapalat" w:cs="Calibri"/>
          <w:sz w:val="24"/>
          <w:szCs w:val="24"/>
          <w:lang w:val="hy-AM"/>
        </w:rPr>
        <w:t xml:space="preserve">(այսուհետ` </w:t>
      </w:r>
      <w:r w:rsidR="00E4768E">
        <w:rPr>
          <w:rFonts w:ascii="GHEA Grapalat" w:hAnsi="GHEA Grapalat" w:cs="Calibri"/>
          <w:sz w:val="24"/>
          <w:szCs w:val="24"/>
          <w:lang w:val="hy-AM"/>
        </w:rPr>
        <w:t>ԱԾԻԳ</w:t>
      </w:r>
      <w:r w:rsidR="00E4768E" w:rsidRPr="00FD7966">
        <w:rPr>
          <w:rFonts w:ascii="GHEA Grapalat" w:hAnsi="GHEA Grapalat" w:cs="Calibri"/>
          <w:sz w:val="24"/>
          <w:szCs w:val="24"/>
          <w:lang w:val="hy-AM"/>
        </w:rPr>
        <w:t>)</w:t>
      </w:r>
      <w:r w:rsidR="00E4768E" w:rsidRPr="00FD79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4D1A99">
        <w:rPr>
          <w:rFonts w:ascii="GHEA Grapalat" w:hAnsi="GHEA Grapalat"/>
          <w:sz w:val="24"/>
          <w:szCs w:val="24"/>
          <w:lang w:val="hy-AM"/>
        </w:rPr>
        <w:lastRenderedPageBreak/>
        <w:t>իրականացվելու են երկու վարկային ծրագրեր՝ Ասիական Զարգացման Բանկի կողմից ֆինանսավորվող «Առողջապահության որակի բարելավման»</w:t>
      </w:r>
      <w:r w:rsidR="00D11F32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F32" w:rsidRPr="00D11F32">
        <w:rPr>
          <w:rFonts w:ascii="GHEA Grapalat" w:hAnsi="GHEA Grapalat"/>
          <w:sz w:val="24"/>
          <w:szCs w:val="24"/>
          <w:lang w:val="hy-AM"/>
        </w:rPr>
        <w:t>(</w:t>
      </w:r>
      <w:r w:rsidR="00D11F32">
        <w:rPr>
          <w:rFonts w:ascii="GHEA Grapalat" w:hAnsi="GHEA Grapalat"/>
          <w:sz w:val="24"/>
          <w:szCs w:val="24"/>
          <w:lang w:val="hy-AM"/>
        </w:rPr>
        <w:t>ստորագրվել է մինչև նոյեմբեր նախատեսվում է վավերացնել</w:t>
      </w:r>
      <w:r w:rsidR="00D11F32" w:rsidRPr="00D11F32">
        <w:rPr>
          <w:rFonts w:ascii="GHEA Grapalat" w:hAnsi="GHEA Grapalat"/>
          <w:sz w:val="24"/>
          <w:szCs w:val="24"/>
          <w:lang w:val="hy-AM"/>
        </w:rPr>
        <w:t>)</w:t>
      </w:r>
      <w:r w:rsidR="00D11F32" w:rsidRPr="004D1A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1A99">
        <w:rPr>
          <w:rFonts w:ascii="GHEA Grapalat" w:hAnsi="GHEA Grapalat"/>
          <w:sz w:val="24"/>
          <w:szCs w:val="24"/>
          <w:lang w:val="hy-AM"/>
        </w:rPr>
        <w:t>և Վերակառուցման ու Զարգացման Միջազագային Բանկի կողմից ֆինանսավորվող «Համընդհանուր առողջապահական ծածկույթի իրականացում»</w:t>
      </w:r>
      <w:r w:rsidR="00D11F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1A99">
        <w:rPr>
          <w:rFonts w:ascii="GHEA Grapalat" w:hAnsi="GHEA Grapalat"/>
          <w:sz w:val="24"/>
          <w:szCs w:val="24"/>
          <w:lang w:val="hy-AM"/>
        </w:rPr>
        <w:t>(ստորագր</w:t>
      </w:r>
      <w:r w:rsidR="00D11F32">
        <w:rPr>
          <w:rFonts w:ascii="GHEA Grapalat" w:hAnsi="GHEA Grapalat"/>
          <w:sz w:val="24"/>
          <w:szCs w:val="24"/>
          <w:lang w:val="hy-AM"/>
        </w:rPr>
        <w:t>վել է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 և վավերաց</w:t>
      </w:r>
      <w:r w:rsidR="00D11F32">
        <w:rPr>
          <w:rFonts w:ascii="GHEA Grapalat" w:hAnsi="GHEA Grapalat"/>
          <w:sz w:val="24"/>
          <w:szCs w:val="24"/>
          <w:lang w:val="hy-AM"/>
        </w:rPr>
        <w:t>վել, ուժի մեջ է 30.04.2025թ-ից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), ինչպես նաև </w:t>
      </w:r>
      <w:r w:rsidR="008B0DA1">
        <w:rPr>
          <w:rFonts w:ascii="GHEA Grapalat" w:hAnsi="GHEA Grapalat"/>
          <w:sz w:val="24"/>
          <w:szCs w:val="24"/>
          <w:lang w:val="hy-AM"/>
        </w:rPr>
        <w:t xml:space="preserve">այն, որ </w:t>
      </w:r>
      <w:r w:rsidR="001F62F7">
        <w:rPr>
          <w:rFonts w:ascii="GHEA Grapalat" w:hAnsi="GHEA Grapalat"/>
          <w:sz w:val="24"/>
          <w:szCs w:val="24"/>
          <w:lang w:val="hy-AM"/>
        </w:rPr>
        <w:t>Ա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ԾԻԳ-ը միաժամանակ մասնակցում է ՀՀ կառավարության </w:t>
      </w:r>
      <w:r w:rsidR="007F2DF6">
        <w:rPr>
          <w:rFonts w:ascii="GHEA Grapalat" w:hAnsi="GHEA Grapalat"/>
          <w:sz w:val="24"/>
          <w:szCs w:val="24"/>
          <w:lang w:val="hy-AM"/>
        </w:rPr>
        <w:t xml:space="preserve">2021 թվականի նոյեմբերի 21-ի </w:t>
      </w:r>
      <w:r w:rsidR="007F2DF6" w:rsidRPr="007F2DF6">
        <w:rPr>
          <w:rFonts w:ascii="GHEA Grapalat" w:hAnsi="GHEA Grapalat"/>
          <w:sz w:val="24"/>
          <w:szCs w:val="24"/>
          <w:lang w:val="hy-AM"/>
        </w:rPr>
        <w:t>«</w:t>
      </w:r>
      <w:r w:rsidR="007F2DF6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</w:t>
      </w:r>
      <w:r w:rsidR="007F2DF6" w:rsidRPr="007F2DF6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այաստանի </w:t>
      </w:r>
      <w:r w:rsidR="007F2DF6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</w:t>
      </w:r>
      <w:r w:rsidR="007F2DF6" w:rsidRPr="007F2DF6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անրապետության կառավարության 2021-2026 թվականների գործունեության միջոցառումների ծրագիրը հաստատելու մասին»</w:t>
      </w:r>
      <w:r w:rsidR="007F2DF6">
        <w:rPr>
          <w:rStyle w:val="Strong"/>
          <w:rFonts w:ascii="Arial" w:hAnsi="Arial" w:cs="Arial"/>
          <w:color w:val="333333"/>
          <w:shd w:val="clear" w:color="auto" w:fill="FFFFFF"/>
          <w:lang w:val="hy-AM"/>
        </w:rPr>
        <w:t xml:space="preserve"> թիվ </w:t>
      </w:r>
      <w:r w:rsidR="007F2DF6">
        <w:rPr>
          <w:rFonts w:ascii="GHEA Grapalat" w:hAnsi="GHEA Grapalat"/>
          <w:sz w:val="24"/>
          <w:szCs w:val="24"/>
          <w:lang w:val="hy-AM"/>
        </w:rPr>
        <w:t xml:space="preserve">1902-Լ որոշմամբ հաստատված </w:t>
      </w:r>
      <w:r w:rsidRPr="004D1A99">
        <w:rPr>
          <w:rFonts w:ascii="GHEA Grapalat" w:hAnsi="GHEA Grapalat"/>
          <w:sz w:val="24"/>
          <w:szCs w:val="24"/>
          <w:lang w:val="hy-AM"/>
        </w:rPr>
        <w:t>գործունեության միջացառումների իրականացմանը</w:t>
      </w:r>
      <w:r w:rsidR="00BD1143">
        <w:rPr>
          <w:rFonts w:ascii="GHEA Grapalat" w:hAnsi="GHEA Grapalat"/>
          <w:sz w:val="24"/>
          <w:szCs w:val="24"/>
          <w:lang w:val="hy-AM"/>
        </w:rPr>
        <w:t xml:space="preserve">, անհրաժեշտ է </w:t>
      </w:r>
      <w:r w:rsidR="007F2DF6">
        <w:rPr>
          <w:rFonts w:ascii="GHEA Grapalat" w:hAnsi="GHEA Grapalat"/>
          <w:sz w:val="24"/>
          <w:szCs w:val="24"/>
          <w:lang w:val="hy-AM"/>
        </w:rPr>
        <w:t xml:space="preserve">իրականացնել համապատասխան միջոցների հատկացում </w:t>
      </w:r>
      <w:r w:rsidR="00BD1143">
        <w:rPr>
          <w:rFonts w:ascii="GHEA Grapalat" w:hAnsi="GHEA Grapalat"/>
          <w:sz w:val="24"/>
          <w:szCs w:val="24"/>
          <w:lang w:val="hy-AM"/>
        </w:rPr>
        <w:t>ԱԾԻԳ-ի</w:t>
      </w:r>
      <w:r w:rsidR="007F2DF6">
        <w:rPr>
          <w:rFonts w:ascii="GHEA Grapalat" w:hAnsi="GHEA Grapalat"/>
          <w:sz w:val="24"/>
          <w:szCs w:val="24"/>
          <w:lang w:val="hy-AM"/>
        </w:rPr>
        <w:t xml:space="preserve"> պահպանման և</w:t>
      </w:r>
      <w:r w:rsidR="00BD114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DA1">
        <w:rPr>
          <w:rFonts w:ascii="GHEA Grapalat" w:hAnsi="GHEA Grapalat"/>
          <w:sz w:val="24"/>
          <w:szCs w:val="24"/>
          <w:lang w:val="hy-AM"/>
        </w:rPr>
        <w:t>բնականոն գործունեության ապահով</w:t>
      </w:r>
      <w:r w:rsidR="007F2DF6">
        <w:rPr>
          <w:rFonts w:ascii="GHEA Grapalat" w:hAnsi="GHEA Grapalat"/>
          <w:sz w:val="24"/>
          <w:szCs w:val="24"/>
          <w:lang w:val="hy-AM"/>
        </w:rPr>
        <w:t>ման համար</w:t>
      </w:r>
      <w:r w:rsidRPr="004D1A9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835CED0" w14:textId="3CC69E27" w:rsidR="00D11F32" w:rsidRPr="004F7661" w:rsidRDefault="00E4768E" w:rsidP="00D11F32">
      <w:pPr>
        <w:spacing w:after="0" w:line="360" w:lineRule="auto"/>
        <w:ind w:firstLine="1062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4D1A99">
        <w:rPr>
          <w:rFonts w:ascii="GHEA Grapalat" w:hAnsi="GHEA Grapalat"/>
          <w:sz w:val="24"/>
          <w:szCs w:val="24"/>
          <w:lang w:val="hy-AM"/>
        </w:rPr>
        <w:t>ԾԻԳ-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D11F32" w:rsidRPr="004D1A99">
        <w:rPr>
          <w:rFonts w:ascii="GHEA Grapalat" w:hAnsi="GHEA Grapalat" w:cs="Times Armenian"/>
          <w:sz w:val="24"/>
          <w:szCs w:val="24"/>
          <w:lang w:val="hy-AM"/>
        </w:rPr>
        <w:t xml:space="preserve">պետական հիմնարկի 2025թ. պահպանման ծախսերով </w:t>
      </w:r>
      <w:r w:rsidR="00D11F32" w:rsidRPr="004D1A99">
        <w:rPr>
          <w:rFonts w:ascii="GHEA Grapalat" w:hAnsi="GHEA Grapalat" w:cs="Sylfaen"/>
          <w:sz w:val="24"/>
          <w:szCs w:val="24"/>
          <w:lang w:val="hy-AM"/>
        </w:rPr>
        <w:t xml:space="preserve">նախատեսված </w:t>
      </w:r>
      <w:r w:rsidR="00D11F32" w:rsidRPr="004D1A99">
        <w:rPr>
          <w:rFonts w:ascii="GHEA Grapalat" w:hAnsi="GHEA Grapalat"/>
          <w:sz w:val="24"/>
          <w:szCs w:val="24"/>
          <w:lang w:val="hy-AM"/>
        </w:rPr>
        <w:t></w:t>
      </w:r>
      <w:r w:rsidR="00D11F32" w:rsidRPr="004D1A99">
        <w:rPr>
          <w:rFonts w:ascii="GHEA Grapalat" w:hAnsi="GHEA Grapalat" w:cs="Sylfaen"/>
          <w:sz w:val="24"/>
          <w:szCs w:val="24"/>
          <w:lang w:val="hy-AM"/>
        </w:rPr>
        <w:t>աշխատողների աշխատավարձեր և հավելավճարներ (4111)</w:t>
      </w:r>
      <w:r w:rsidR="00D11F32" w:rsidRPr="004D1A99">
        <w:rPr>
          <w:rFonts w:ascii="GHEA Grapalat" w:hAnsi="GHEA Grapalat"/>
          <w:sz w:val="24"/>
          <w:szCs w:val="24"/>
          <w:lang w:val="hy-AM"/>
        </w:rPr>
        <w:t></w:t>
      </w:r>
      <w:r w:rsidR="00D11F32" w:rsidRPr="004D1A99">
        <w:rPr>
          <w:rFonts w:ascii="GHEA Grapalat" w:hAnsi="GHEA Grapalat" w:cs="Sylfaen"/>
          <w:sz w:val="24"/>
          <w:szCs w:val="24"/>
          <w:lang w:val="hy-AM"/>
        </w:rPr>
        <w:t xml:space="preserve"> հոդվածով ծախսը կազմում է</w:t>
      </w:r>
      <w:r w:rsidR="00D11F32" w:rsidRPr="004D1A9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11F32" w:rsidRPr="007F2DF6">
        <w:rPr>
          <w:rFonts w:ascii="GHEA Grapalat" w:hAnsi="GHEA Grapalat" w:cs="Sylfaen"/>
          <w:b/>
          <w:sz w:val="24"/>
          <w:szCs w:val="24"/>
          <w:lang w:val="hy-AM"/>
        </w:rPr>
        <w:t>108,715.2 ՀՀ հազար</w:t>
      </w:r>
      <w:r w:rsidR="00D11F32" w:rsidRPr="004D1A99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="00D11F32">
        <w:rPr>
          <w:rFonts w:ascii="GHEA Grapalat" w:hAnsi="GHEA Grapalat" w:cs="Times Armenian"/>
          <w:sz w:val="24"/>
          <w:szCs w:val="24"/>
          <w:lang w:val="hy-AM"/>
        </w:rPr>
        <w:t xml:space="preserve">, փաստացի կատարողականը 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 xml:space="preserve">2025 թվականի 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նոյեմբերի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 xml:space="preserve"> 1-ի դրությամբ կազմում  է 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107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>,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044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>.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8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 xml:space="preserve"> հազ. դրամ, մնացորդը կազմում է` 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1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>,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670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>.</w:t>
      </w:r>
      <w:r w:rsidR="004F7661" w:rsidRPr="004F7661">
        <w:rPr>
          <w:rFonts w:ascii="GHEA Grapalat" w:hAnsi="GHEA Grapalat" w:cs="Times Armenian"/>
          <w:sz w:val="24"/>
          <w:szCs w:val="24"/>
          <w:lang w:val="hy-AM"/>
        </w:rPr>
        <w:t>4</w:t>
      </w:r>
      <w:r w:rsidR="00D11F32" w:rsidRPr="004F7661">
        <w:rPr>
          <w:rFonts w:ascii="GHEA Grapalat" w:hAnsi="GHEA Grapalat" w:cs="Times Armenian"/>
          <w:sz w:val="24"/>
          <w:szCs w:val="24"/>
          <w:lang w:val="hy-AM"/>
        </w:rPr>
        <w:t xml:space="preserve"> հազ. դրամ: </w:t>
      </w:r>
      <w:r>
        <w:rPr>
          <w:rFonts w:ascii="GHEA Grapalat" w:hAnsi="GHEA Grapalat" w:cs="Times Armenian"/>
          <w:sz w:val="24"/>
          <w:szCs w:val="24"/>
          <w:lang w:val="hy-AM"/>
        </w:rPr>
        <w:t>ԱԾԻԳ պահպանման ծախսերի համար 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նհրաժեշտ է 29,900.0 հազ. դրամ,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11,700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.0 հազ դրամը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ներքին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հոդվածային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իսկ 18,200.0 հազ. դրամ գումարը կառավարության վերաբաշխմամբ:</w:t>
      </w:r>
    </w:p>
    <w:p w14:paraId="1100E344" w14:textId="1B00F61C" w:rsidR="00136254" w:rsidRPr="00FD7966" w:rsidRDefault="00A34E91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FD7966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FD7966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FD796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77777777" w:rsidR="00E22B8A" w:rsidRPr="00FD7966" w:rsidRDefault="007C55AF" w:rsidP="001E57BF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7966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FD7966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FD7966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FD7966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FD7966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FD7966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FD7966">
        <w:rPr>
          <w:rFonts w:ascii="GHEA Grapalat" w:hAnsi="GHEA Grapalat"/>
          <w:sz w:val="24"/>
          <w:szCs w:val="24"/>
          <w:lang w:val="hy-AM"/>
        </w:rPr>
        <w:t>կատարում</w:t>
      </w:r>
      <w:r w:rsidRPr="00FD7966">
        <w:rPr>
          <w:rFonts w:ascii="GHEA Grapalat" w:hAnsi="GHEA Grapalat"/>
          <w:sz w:val="24"/>
          <w:szCs w:val="24"/>
          <w:lang w:val="hy-AM"/>
        </w:rPr>
        <w:t>:</w:t>
      </w:r>
      <w:r w:rsidR="008825F4" w:rsidRPr="00FD796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FD7966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FD7966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D7966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FD7966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D7966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FD7966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FD796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7777777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D7966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673D5482" w:rsidR="00D6644D" w:rsidRPr="00FD7966" w:rsidRDefault="008A61F2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59A1C37B" w14:textId="77777777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FD79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BDF82D4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4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7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5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20</w:t>
      </w:r>
      <w:r w:rsid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60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64BCA2A0" w14:textId="77777777" w:rsidR="00D6644D" w:rsidRPr="00FD7966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FD7966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2AE9D3C3" w14:textId="2C942814" w:rsidR="000054E3" w:rsidRPr="00AC722C" w:rsidRDefault="00D6644D" w:rsidP="00404CC2">
      <w:pPr>
        <w:spacing w:line="360" w:lineRule="auto"/>
        <w:ind w:left="-90" w:firstLine="81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D1A9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Ներկայացված նախագիծը բխում է </w:t>
      </w:r>
      <w:r w:rsidR="00404CC2" w:rsidRPr="00FD7966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</w:t>
      </w:r>
      <w:r w:rsidR="00404CC2">
        <w:rPr>
          <w:rFonts w:ascii="GHEA Grapalat" w:hAnsi="GHEA Grapalat"/>
          <w:sz w:val="24"/>
          <w:szCs w:val="24"/>
          <w:lang w:val="hy-AM"/>
        </w:rPr>
        <w:t>շումից:</w:t>
      </w:r>
    </w:p>
    <w:sectPr w:rsidR="000054E3" w:rsidRPr="00AC722C" w:rsidSect="00404CC2">
      <w:pgSz w:w="11907" w:h="16840" w:code="9"/>
      <w:pgMar w:top="850" w:right="850" w:bottom="1138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43B84C6A"/>
    <w:lvl w:ilvl="0" w:tplc="D44623B6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980539A"/>
    <w:multiLevelType w:val="multilevel"/>
    <w:tmpl w:val="BEBE17E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2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7FA64D7F"/>
    <w:multiLevelType w:val="hybridMultilevel"/>
    <w:tmpl w:val="8A2A122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2"/>
  </w:num>
  <w:num w:numId="7">
    <w:abstractNumId w:val="1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2"/>
  </w:num>
  <w:num w:numId="12">
    <w:abstractNumId w:val="13"/>
  </w:num>
  <w:num w:numId="13">
    <w:abstractNumId w:val="14"/>
  </w:num>
  <w:num w:numId="14">
    <w:abstractNumId w:val="16"/>
  </w:num>
  <w:num w:numId="15">
    <w:abstractNumId w:val="8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201F1"/>
    <w:rsid w:val="00022C9E"/>
    <w:rsid w:val="00023EA4"/>
    <w:rsid w:val="00047942"/>
    <w:rsid w:val="00052CC6"/>
    <w:rsid w:val="000741CC"/>
    <w:rsid w:val="00077886"/>
    <w:rsid w:val="00084348"/>
    <w:rsid w:val="00096668"/>
    <w:rsid w:val="000A6999"/>
    <w:rsid w:val="000A736A"/>
    <w:rsid w:val="000B25B0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21C4"/>
    <w:rsid w:val="00153AB3"/>
    <w:rsid w:val="00155751"/>
    <w:rsid w:val="0016242E"/>
    <w:rsid w:val="00163C15"/>
    <w:rsid w:val="0017195C"/>
    <w:rsid w:val="00171C1F"/>
    <w:rsid w:val="00192057"/>
    <w:rsid w:val="001A52CC"/>
    <w:rsid w:val="001A7EF2"/>
    <w:rsid w:val="001B7A90"/>
    <w:rsid w:val="001C4140"/>
    <w:rsid w:val="001C4236"/>
    <w:rsid w:val="001D1CD6"/>
    <w:rsid w:val="001D31D2"/>
    <w:rsid w:val="001D4D94"/>
    <w:rsid w:val="001E57BF"/>
    <w:rsid w:val="001E7C3C"/>
    <w:rsid w:val="001F62F7"/>
    <w:rsid w:val="00203F25"/>
    <w:rsid w:val="00205517"/>
    <w:rsid w:val="002079E1"/>
    <w:rsid w:val="002620C0"/>
    <w:rsid w:val="00271FD0"/>
    <w:rsid w:val="00276146"/>
    <w:rsid w:val="00281DD0"/>
    <w:rsid w:val="002A7769"/>
    <w:rsid w:val="002D5483"/>
    <w:rsid w:val="002E607D"/>
    <w:rsid w:val="002F562F"/>
    <w:rsid w:val="002F56DD"/>
    <w:rsid w:val="00300DB6"/>
    <w:rsid w:val="0030303F"/>
    <w:rsid w:val="00304792"/>
    <w:rsid w:val="00331087"/>
    <w:rsid w:val="00355B01"/>
    <w:rsid w:val="00356249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04CC2"/>
    <w:rsid w:val="00421B1D"/>
    <w:rsid w:val="00423EEB"/>
    <w:rsid w:val="0042546B"/>
    <w:rsid w:val="00452E21"/>
    <w:rsid w:val="00465B83"/>
    <w:rsid w:val="00497BF1"/>
    <w:rsid w:val="004A2CEB"/>
    <w:rsid w:val="004A44ED"/>
    <w:rsid w:val="004A5700"/>
    <w:rsid w:val="004C026D"/>
    <w:rsid w:val="004C3B26"/>
    <w:rsid w:val="004C6C6B"/>
    <w:rsid w:val="004D1A99"/>
    <w:rsid w:val="004D28CF"/>
    <w:rsid w:val="004E0121"/>
    <w:rsid w:val="004E28DB"/>
    <w:rsid w:val="004E7D5E"/>
    <w:rsid w:val="004E7E48"/>
    <w:rsid w:val="004F7661"/>
    <w:rsid w:val="00501946"/>
    <w:rsid w:val="00503738"/>
    <w:rsid w:val="00504103"/>
    <w:rsid w:val="00504108"/>
    <w:rsid w:val="005111C1"/>
    <w:rsid w:val="00522413"/>
    <w:rsid w:val="0053000D"/>
    <w:rsid w:val="0054188A"/>
    <w:rsid w:val="00541DDA"/>
    <w:rsid w:val="00545890"/>
    <w:rsid w:val="005476E1"/>
    <w:rsid w:val="00566FF1"/>
    <w:rsid w:val="00584B00"/>
    <w:rsid w:val="005B29E6"/>
    <w:rsid w:val="005C79D2"/>
    <w:rsid w:val="005F0517"/>
    <w:rsid w:val="006025A9"/>
    <w:rsid w:val="006033E6"/>
    <w:rsid w:val="00613F44"/>
    <w:rsid w:val="006344A6"/>
    <w:rsid w:val="00651156"/>
    <w:rsid w:val="006513EE"/>
    <w:rsid w:val="00660C25"/>
    <w:rsid w:val="006620C5"/>
    <w:rsid w:val="00672643"/>
    <w:rsid w:val="00685C51"/>
    <w:rsid w:val="00695095"/>
    <w:rsid w:val="006950D8"/>
    <w:rsid w:val="006C5CB4"/>
    <w:rsid w:val="006E09C9"/>
    <w:rsid w:val="006F1B22"/>
    <w:rsid w:val="00700448"/>
    <w:rsid w:val="00717FD3"/>
    <w:rsid w:val="00723315"/>
    <w:rsid w:val="00725EA2"/>
    <w:rsid w:val="007315C9"/>
    <w:rsid w:val="00750C8C"/>
    <w:rsid w:val="00755608"/>
    <w:rsid w:val="007637E1"/>
    <w:rsid w:val="00763D9E"/>
    <w:rsid w:val="0076579F"/>
    <w:rsid w:val="00774E0A"/>
    <w:rsid w:val="00787E6E"/>
    <w:rsid w:val="007949E9"/>
    <w:rsid w:val="00794E0C"/>
    <w:rsid w:val="007A40C1"/>
    <w:rsid w:val="007B207F"/>
    <w:rsid w:val="007C3993"/>
    <w:rsid w:val="007C55AF"/>
    <w:rsid w:val="007D0631"/>
    <w:rsid w:val="007D0F2C"/>
    <w:rsid w:val="007F2DF6"/>
    <w:rsid w:val="007F31DA"/>
    <w:rsid w:val="007F4C8D"/>
    <w:rsid w:val="0081624A"/>
    <w:rsid w:val="00827A84"/>
    <w:rsid w:val="00832B50"/>
    <w:rsid w:val="00843137"/>
    <w:rsid w:val="0086613A"/>
    <w:rsid w:val="008674F4"/>
    <w:rsid w:val="008825F4"/>
    <w:rsid w:val="00887EB8"/>
    <w:rsid w:val="00891B69"/>
    <w:rsid w:val="008977F2"/>
    <w:rsid w:val="008A5B87"/>
    <w:rsid w:val="008A61F2"/>
    <w:rsid w:val="008B0DA1"/>
    <w:rsid w:val="008C27DA"/>
    <w:rsid w:val="008C50F4"/>
    <w:rsid w:val="008E09DC"/>
    <w:rsid w:val="008E71FF"/>
    <w:rsid w:val="008F196F"/>
    <w:rsid w:val="008F1F99"/>
    <w:rsid w:val="00902107"/>
    <w:rsid w:val="00903AAC"/>
    <w:rsid w:val="00911A7B"/>
    <w:rsid w:val="00913C11"/>
    <w:rsid w:val="0095325D"/>
    <w:rsid w:val="009541A3"/>
    <w:rsid w:val="0096585C"/>
    <w:rsid w:val="00965E50"/>
    <w:rsid w:val="0098127C"/>
    <w:rsid w:val="00990247"/>
    <w:rsid w:val="00990A72"/>
    <w:rsid w:val="00995FD6"/>
    <w:rsid w:val="009B60B7"/>
    <w:rsid w:val="009B76EF"/>
    <w:rsid w:val="009D5A13"/>
    <w:rsid w:val="009E2494"/>
    <w:rsid w:val="009E5719"/>
    <w:rsid w:val="009F2309"/>
    <w:rsid w:val="00A05C2A"/>
    <w:rsid w:val="00A11281"/>
    <w:rsid w:val="00A16BC2"/>
    <w:rsid w:val="00A34E91"/>
    <w:rsid w:val="00A3654F"/>
    <w:rsid w:val="00A83E29"/>
    <w:rsid w:val="00A964D3"/>
    <w:rsid w:val="00AB0AFB"/>
    <w:rsid w:val="00AB7E82"/>
    <w:rsid w:val="00AC722C"/>
    <w:rsid w:val="00AE1D83"/>
    <w:rsid w:val="00AF370C"/>
    <w:rsid w:val="00B201B3"/>
    <w:rsid w:val="00B22E63"/>
    <w:rsid w:val="00B261F2"/>
    <w:rsid w:val="00B31974"/>
    <w:rsid w:val="00B37974"/>
    <w:rsid w:val="00B5548F"/>
    <w:rsid w:val="00B62A27"/>
    <w:rsid w:val="00B67236"/>
    <w:rsid w:val="00BD1143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812C4"/>
    <w:rsid w:val="00C82D73"/>
    <w:rsid w:val="00C83C21"/>
    <w:rsid w:val="00C94689"/>
    <w:rsid w:val="00C95901"/>
    <w:rsid w:val="00C960FD"/>
    <w:rsid w:val="00CA3CD9"/>
    <w:rsid w:val="00CA716A"/>
    <w:rsid w:val="00CB4C3B"/>
    <w:rsid w:val="00CE0306"/>
    <w:rsid w:val="00D07104"/>
    <w:rsid w:val="00D11B93"/>
    <w:rsid w:val="00D11F32"/>
    <w:rsid w:val="00D12892"/>
    <w:rsid w:val="00D166D2"/>
    <w:rsid w:val="00D24CE5"/>
    <w:rsid w:val="00D45D51"/>
    <w:rsid w:val="00D57A93"/>
    <w:rsid w:val="00D6550A"/>
    <w:rsid w:val="00D6644D"/>
    <w:rsid w:val="00D73631"/>
    <w:rsid w:val="00D74F57"/>
    <w:rsid w:val="00D82736"/>
    <w:rsid w:val="00DB4F09"/>
    <w:rsid w:val="00E0163C"/>
    <w:rsid w:val="00E07826"/>
    <w:rsid w:val="00E11A60"/>
    <w:rsid w:val="00E14B80"/>
    <w:rsid w:val="00E2059D"/>
    <w:rsid w:val="00E22B8A"/>
    <w:rsid w:val="00E4768E"/>
    <w:rsid w:val="00E65A5F"/>
    <w:rsid w:val="00E65AF1"/>
    <w:rsid w:val="00E7316D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F5C"/>
    <w:rsid w:val="00F403BF"/>
    <w:rsid w:val="00F427D5"/>
    <w:rsid w:val="00F57DB7"/>
    <w:rsid w:val="00F72CCE"/>
    <w:rsid w:val="00F72D06"/>
    <w:rsid w:val="00F83EE1"/>
    <w:rsid w:val="00FB7FCC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https://mul2.gov.am/tasks/1238404/oneclick?token=1342f519dc6e44c4848f775466a6eafc</cp:keywords>
  <dc:description/>
  <cp:lastModifiedBy>Ruzanna Khanaganyan</cp:lastModifiedBy>
  <cp:revision>144</cp:revision>
  <cp:lastPrinted>2025-02-28T09:40:00Z</cp:lastPrinted>
  <dcterms:created xsi:type="dcterms:W3CDTF">2023-04-05T05:38:00Z</dcterms:created>
  <dcterms:modified xsi:type="dcterms:W3CDTF">2025-11-12T13:32:00Z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