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9CEF4D" w14:textId="77777777" w:rsidR="001E3171" w:rsidRPr="006D3374" w:rsidRDefault="001E3171" w:rsidP="001E3171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eastAsiaTheme="minorHAnsi" w:hAnsi="GHEA Grapalat" w:cstheme="minorBidi"/>
          <w:b/>
        </w:rPr>
      </w:pPr>
      <w:r w:rsidRPr="006D3374">
        <w:rPr>
          <w:rFonts w:ascii="GHEA Grapalat" w:eastAsiaTheme="minorHAnsi" w:hAnsi="GHEA Grapalat" w:cstheme="minorBidi"/>
          <w:b/>
        </w:rPr>
        <w:t xml:space="preserve">ՀԱՅԱՍՏԱՆԻ ՀԱՆՐԱՊԵՏՈՒԹՅԱՆ </w:t>
      </w:r>
    </w:p>
    <w:p w14:paraId="7E954891" w14:textId="77777777" w:rsidR="001E3171" w:rsidRPr="006D3374" w:rsidRDefault="001E3171" w:rsidP="001E3171">
      <w:pPr>
        <w:pStyle w:val="NormalWeb"/>
        <w:shd w:val="clear" w:color="auto" w:fill="FFFFFF"/>
        <w:spacing w:after="0" w:line="360" w:lineRule="auto"/>
        <w:ind w:firstLine="375"/>
        <w:jc w:val="center"/>
        <w:rPr>
          <w:rFonts w:ascii="GHEA Grapalat" w:eastAsiaTheme="minorHAnsi" w:hAnsi="GHEA Grapalat" w:cstheme="minorBidi"/>
          <w:b/>
        </w:rPr>
      </w:pPr>
      <w:r w:rsidRPr="006D3374">
        <w:rPr>
          <w:rFonts w:ascii="GHEA Grapalat" w:eastAsiaTheme="minorHAnsi" w:hAnsi="GHEA Grapalat" w:cstheme="minorBidi"/>
          <w:b/>
        </w:rPr>
        <w:t>ՕՐԵՆՔԸ</w:t>
      </w:r>
    </w:p>
    <w:p w14:paraId="400DDC96" w14:textId="77777777" w:rsidR="001E3171" w:rsidRPr="006D3374" w:rsidRDefault="001E3171" w:rsidP="001E317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Theme="minorHAnsi" w:hAnsi="GHEA Grapalat" w:cstheme="minorBidi"/>
          <w:b/>
        </w:rPr>
      </w:pPr>
      <w:r w:rsidRPr="006D3374">
        <w:rPr>
          <w:rFonts w:ascii="GHEA Grapalat" w:eastAsiaTheme="minorHAnsi" w:hAnsi="GHEA Grapalat" w:cstheme="minorBidi"/>
          <w:b/>
        </w:rPr>
        <w:t>ՀԱՅԱՍՏԱՆԻ ՀԱՆՐԱՊԵՏՈՒԹՅԱՆ ՎԱՐՉԱԿԱՆ ԴԱՏԱՎԱՐՈՒԹՅԱՆ ՕՐԵՆՍԳՐՔՈՒՄ ՓՈՓՈԽՈՒԹՅՈՒՆՆԵՐ ԵՎ ԼՐԱՑՈՒՄՆԵՐ ԿԱՏԱՐԵԼՈՒ ՄԱՍԻՆ</w:t>
      </w:r>
    </w:p>
    <w:p w14:paraId="6ED42E59" w14:textId="77777777" w:rsidR="001E3171" w:rsidRPr="006D3374" w:rsidRDefault="001E3171" w:rsidP="001E317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</w:p>
    <w:p w14:paraId="083D3084" w14:textId="4EDA5EAD" w:rsidR="0021611A" w:rsidRPr="00B8044D" w:rsidRDefault="0021611A" w:rsidP="0021611A">
      <w:pPr>
        <w:pStyle w:val="ListParagraph"/>
        <w:numPr>
          <w:ilvl w:val="0"/>
          <w:numId w:val="11"/>
        </w:numPr>
        <w:shd w:val="clear" w:color="auto" w:fill="FFFFFF"/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1611A">
        <w:rPr>
          <w:rFonts w:ascii="GHEA Grapalat" w:hAnsi="GHEA Grapalat"/>
          <w:color w:val="000000"/>
          <w:shd w:val="clear" w:color="auto" w:fill="FFFFFF"/>
          <w:lang w:val="hy-AM"/>
        </w:rPr>
        <w:t xml:space="preserve">2013 թվականի </w:t>
      </w:r>
      <w:r w:rsidRPr="00B8044D">
        <w:rPr>
          <w:rFonts w:ascii="GHEA Grapalat" w:hAnsi="GHEA Grapalat"/>
          <w:color w:val="000000"/>
          <w:shd w:val="clear" w:color="auto" w:fill="FFFFFF"/>
          <w:lang w:val="hy-AM"/>
        </w:rPr>
        <w:t xml:space="preserve">դեկտեմբերի 5-ի Հայաստան Հանրապետության վարչական դատավարության օրենսգրքի (այսուհետ՝ Օրենսգիրք) </w:t>
      </w:r>
      <w:r w:rsidRPr="00B8044D">
        <w:rPr>
          <w:rFonts w:ascii="GHEA Grapalat" w:hAnsi="GHEA Grapalat"/>
          <w:color w:val="000000"/>
          <w:shd w:val="clear" w:color="auto" w:fill="FFFFFF"/>
          <w:lang w:val="en-GB"/>
        </w:rPr>
        <w:t xml:space="preserve">130-րդ հոդվածը լրացնել հետևյալ բովանդակությամբ 1.1-ին մասով. </w:t>
      </w:r>
    </w:p>
    <w:p w14:paraId="2E7AE151" w14:textId="77777777" w:rsidR="0021611A" w:rsidRPr="00B8044D" w:rsidRDefault="0021611A" w:rsidP="0021611A">
      <w:pPr>
        <w:shd w:val="clear" w:color="auto" w:fill="FFFFFF"/>
        <w:tabs>
          <w:tab w:val="left" w:pos="1080"/>
          <w:tab w:val="left" w:pos="1170"/>
        </w:tabs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804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«1.1. Նվազագույն աշխատավարձի երեքհարյուրապատիկը չգերազանցող հանրային իրավական դրամական պահանջով վիճարկման հայցի հիման վրա կայացված գործն ըստ էության լուծող դատական ակտի դեմ վերաքննիչ բողոք բերելու իրավունք ունի հայցվոր ֆիզիկական կամ իրավաբանական անձը։»։</w:t>
      </w:r>
    </w:p>
    <w:p w14:paraId="701ED5FF" w14:textId="0694417B" w:rsidR="00CC12B1" w:rsidRPr="00B8044D" w:rsidRDefault="00CC12B1" w:rsidP="00CC12B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5D02ED96" w14:textId="490EF1AC" w:rsidR="001E3171" w:rsidRPr="00B8044D" w:rsidRDefault="00A14E48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MS Mincho" w:hAnsi="GHEA Grapalat" w:cs="MS Mincho"/>
          <w:color w:val="000000"/>
          <w:lang w:val="hy-AM"/>
        </w:rPr>
      </w:pPr>
      <w:r w:rsidRPr="00B8044D">
        <w:rPr>
          <w:rFonts w:ascii="GHEA Grapalat" w:hAnsi="GHEA Grapalat"/>
          <w:b/>
          <w:bCs/>
          <w:color w:val="000000"/>
          <w:lang w:val="hy-AM"/>
        </w:rPr>
        <w:t>Հոդված 2</w:t>
      </w:r>
      <w:r w:rsidR="00CC12B1" w:rsidRPr="00B8044D">
        <w:rPr>
          <w:rFonts w:ascii="GHEA Grapalat" w:hAnsi="GHEA Grapalat"/>
          <w:b/>
          <w:bCs/>
          <w:color w:val="000000"/>
          <w:lang w:val="hy-AM"/>
        </w:rPr>
        <w:t xml:space="preserve">. </w:t>
      </w:r>
      <w:r w:rsidR="00CC12B1" w:rsidRPr="00B8044D">
        <w:rPr>
          <w:rFonts w:ascii="GHEA Grapalat" w:hAnsi="GHEA Grapalat"/>
          <w:bCs/>
          <w:color w:val="000000"/>
          <w:lang w:val="hy-AM"/>
        </w:rPr>
        <w:t>Օրենսգրքի</w:t>
      </w:r>
      <w:r w:rsidR="00CC12B1" w:rsidRPr="00B8044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1E3171" w:rsidRPr="00B8044D">
        <w:rPr>
          <w:rFonts w:ascii="GHEA Grapalat" w:hAnsi="GHEA Grapalat"/>
          <w:color w:val="000000"/>
          <w:lang w:val="hy-AM"/>
        </w:rPr>
        <w:t>135-րդ հոդվածի 4-րդ մասը շարադրել հետևյալ խմբագրությամբ</w:t>
      </w:r>
      <w:r w:rsidR="001E3171" w:rsidRPr="00B8044D">
        <w:rPr>
          <w:rFonts w:ascii="GHEA Grapalat" w:eastAsia="MS Mincho" w:hAnsi="GHEA Grapalat" w:cs="MS Mincho"/>
          <w:color w:val="000000"/>
          <w:lang w:val="hy-AM"/>
        </w:rPr>
        <w:t>.</w:t>
      </w:r>
    </w:p>
    <w:p w14:paraId="54618B00" w14:textId="3BF224BF" w:rsidR="001E3171" w:rsidRPr="00B8044D" w:rsidRDefault="001E3171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MS Mincho" w:hAnsi="GHEA Grapalat" w:cs="Sylfaen"/>
          <w:lang w:val="hy-AM"/>
        </w:rPr>
      </w:pPr>
      <w:r w:rsidRPr="00B8044D">
        <w:rPr>
          <w:rFonts w:ascii="GHEA Grapalat" w:hAnsi="GHEA Grapalat"/>
          <w:lang w:val="hy-AM"/>
        </w:rPr>
        <w:t>«4</w:t>
      </w:r>
      <w:r w:rsidRPr="00B8044D">
        <w:rPr>
          <w:rFonts w:ascii="Cambria Math" w:eastAsia="MS Mincho" w:hAnsi="Cambria Math" w:cs="Cambria Math"/>
          <w:lang w:val="hy-AM"/>
        </w:rPr>
        <w:t>․</w:t>
      </w:r>
      <w:r w:rsidR="00CC12B1" w:rsidRPr="00B8044D">
        <w:rPr>
          <w:rFonts w:ascii="Cambria Math" w:eastAsia="MS Mincho" w:hAnsi="Cambria Math" w:cs="Cambria Math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Գործն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ըստ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էության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լուծող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դատական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ակտի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դեմ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բերված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վերաքննիչ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 xml:space="preserve">բողոքի քննությունը </w:t>
      </w:r>
      <w:r w:rsidR="00AE1B3D" w:rsidRPr="00B8044D">
        <w:rPr>
          <w:rFonts w:ascii="GHEA Grapalat" w:eastAsia="MS Mincho" w:hAnsi="GHEA Grapalat" w:cs="Sylfaen"/>
          <w:lang w:val="hy-AM"/>
        </w:rPr>
        <w:t>դատական նիստում</w:t>
      </w:r>
      <w:r w:rsidRPr="00B8044D">
        <w:rPr>
          <w:rFonts w:ascii="GHEA Grapalat" w:eastAsia="MS Mincho" w:hAnsi="GHEA Grapalat" w:cs="Sylfaen"/>
          <w:lang w:val="hy-AM"/>
        </w:rPr>
        <w:t xml:space="preserve"> անցկացնելու դեպքում վերաքննիչ </w:t>
      </w:r>
      <w:r w:rsidRPr="00B8044D">
        <w:rPr>
          <w:rFonts w:ascii="GHEA Grapalat" w:eastAsia="MS Mincho" w:hAnsi="GHEA Grapalat" w:cs="MS Mincho"/>
          <w:lang w:val="hy-AM"/>
        </w:rPr>
        <w:t xml:space="preserve">բողոքը </w:t>
      </w:r>
      <w:r w:rsidRPr="00B8044D">
        <w:rPr>
          <w:rFonts w:ascii="GHEA Grapalat" w:eastAsia="MS Mincho" w:hAnsi="GHEA Grapalat" w:cs="Sylfaen"/>
          <w:lang w:val="hy-AM"/>
        </w:rPr>
        <w:t>վարույթ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ընդունելու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մասին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որոշումն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ուղարկելու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հետ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միաժամանակ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բողոք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բերող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անձը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և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դատավարության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մասնակիցները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տեղեկացվում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են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գործի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դատաքննության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ժամանակի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ու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վայրի</w:t>
      </w:r>
      <w:r w:rsidRPr="00B8044D">
        <w:rPr>
          <w:rFonts w:ascii="GHEA Grapalat" w:eastAsia="MS Mincho" w:hAnsi="GHEA Grapalat" w:cs="MS Mincho"/>
          <w:lang w:val="hy-AM"/>
        </w:rPr>
        <w:t xml:space="preserve"> </w:t>
      </w:r>
      <w:r w:rsidRPr="00B8044D">
        <w:rPr>
          <w:rFonts w:ascii="GHEA Grapalat" w:eastAsia="MS Mincho" w:hAnsi="GHEA Grapalat" w:cs="Sylfaen"/>
          <w:lang w:val="hy-AM"/>
        </w:rPr>
        <w:t>մասին։»:</w:t>
      </w:r>
    </w:p>
    <w:p w14:paraId="3D8A9AFC" w14:textId="450219FF" w:rsidR="00CC12B1" w:rsidRPr="00B8044D" w:rsidRDefault="00CC12B1" w:rsidP="00A14E4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7CAC19EF" w14:textId="77777777" w:rsidR="00A14E48" w:rsidRPr="00B8044D" w:rsidRDefault="00A14E48" w:rsidP="00A14E4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Microsoft JhengHei" w:hAnsi="GHEA Grapalat" w:cs="Microsoft JhengHei"/>
          <w:b/>
          <w:bCs/>
          <w:color w:val="000000"/>
          <w:lang w:val="hy-AM"/>
        </w:rPr>
      </w:pPr>
    </w:p>
    <w:p w14:paraId="42FDF7A1" w14:textId="6E89AF88" w:rsidR="00CC12B1" w:rsidRPr="00B8044D" w:rsidRDefault="00A14E48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B8044D">
        <w:rPr>
          <w:rFonts w:ascii="GHEA Grapalat" w:hAnsi="GHEA Grapalat"/>
          <w:b/>
          <w:lang w:val="hy-AM"/>
        </w:rPr>
        <w:t>Հոդված 3</w:t>
      </w:r>
      <w:r w:rsidR="00CC12B1" w:rsidRPr="00B8044D">
        <w:rPr>
          <w:rFonts w:ascii="GHEA Grapalat" w:hAnsi="GHEA Grapalat"/>
          <w:b/>
          <w:lang w:val="hy-AM"/>
        </w:rPr>
        <w:t>.</w:t>
      </w:r>
      <w:r w:rsidR="00CC12B1" w:rsidRPr="00B8044D">
        <w:rPr>
          <w:rFonts w:ascii="GHEA Grapalat" w:hAnsi="GHEA Grapalat"/>
          <w:lang w:val="hy-AM"/>
        </w:rPr>
        <w:t xml:space="preserve"> Օրենսգրքի 137-րդ հոդվածի 1-ին մասը լրացնել հետևյալ բովանդակությամբ 5.1-ին կետով.</w:t>
      </w:r>
    </w:p>
    <w:p w14:paraId="522630EA" w14:textId="610FA3DC" w:rsidR="00CC12B1" w:rsidRPr="00B8044D" w:rsidRDefault="00CC12B1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B8044D">
        <w:rPr>
          <w:rFonts w:ascii="GHEA Grapalat" w:hAnsi="GHEA Grapalat"/>
          <w:lang w:val="hy-AM"/>
        </w:rPr>
        <w:t>«</w:t>
      </w:r>
      <w:r w:rsidR="001F297C" w:rsidRPr="001F297C">
        <w:rPr>
          <w:rFonts w:ascii="GHEA Grapalat" w:hAnsi="GHEA Grapalat"/>
          <w:lang w:val="hy-AM"/>
        </w:rPr>
        <w:t xml:space="preserve">5.1 </w:t>
      </w:r>
      <w:r w:rsidR="00A14E48" w:rsidRPr="00B8044D">
        <w:rPr>
          <w:rFonts w:ascii="GHEA Grapalat" w:hAnsi="GHEA Grapalat"/>
          <w:color w:val="000000"/>
          <w:shd w:val="clear" w:color="auto" w:fill="FFFFFF"/>
          <w:lang w:val="hy-AM"/>
        </w:rPr>
        <w:t>վարչական մարմնի կողմից վերաքննիչ բողոք է ներկայացվել նվազագույն աշխատավարձի երեքհարյուրապատիկը չգ</w:t>
      </w:r>
      <w:bookmarkStart w:id="0" w:name="_GoBack"/>
      <w:bookmarkEnd w:id="0"/>
      <w:r w:rsidR="00A14E48" w:rsidRPr="00B8044D">
        <w:rPr>
          <w:rFonts w:ascii="GHEA Grapalat" w:hAnsi="GHEA Grapalat"/>
          <w:color w:val="000000"/>
          <w:shd w:val="clear" w:color="auto" w:fill="FFFFFF"/>
          <w:lang w:val="hy-AM"/>
        </w:rPr>
        <w:t xml:space="preserve">երազանցող հանրային իրավական </w:t>
      </w:r>
      <w:r w:rsidR="00A14E48" w:rsidRPr="00B8044D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դրամական պահանջով վիճարկման հայցի հիման վրա կայացված գործն ըստ էության լուծող դատական ակտի դեմ.»։</w:t>
      </w:r>
    </w:p>
    <w:p w14:paraId="770481C6" w14:textId="77777777" w:rsidR="00CC12B1" w:rsidRPr="00B8044D" w:rsidRDefault="00CC12B1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Microsoft JhengHei" w:hAnsi="GHEA Grapalat" w:cs="Microsoft JhengHei"/>
          <w:color w:val="000000"/>
          <w:lang w:val="hy-AM"/>
        </w:rPr>
      </w:pPr>
    </w:p>
    <w:p w14:paraId="52032091" w14:textId="20B3FFC5" w:rsidR="0041294E" w:rsidRPr="00B8044D" w:rsidRDefault="00A14E48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Microsoft JhengHei" w:hAnsi="GHEA Grapalat" w:cs="Microsoft JhengHei"/>
          <w:bCs/>
          <w:color w:val="000000"/>
          <w:lang w:val="hy-AM"/>
        </w:rPr>
      </w:pPr>
      <w:r w:rsidRPr="00B8044D">
        <w:rPr>
          <w:rFonts w:ascii="GHEA Grapalat" w:hAnsi="GHEA Grapalat"/>
          <w:b/>
          <w:lang w:val="hy-AM"/>
        </w:rPr>
        <w:t>Հոդված 4</w:t>
      </w:r>
      <w:r w:rsidR="00CC12B1" w:rsidRPr="00B8044D">
        <w:rPr>
          <w:rFonts w:ascii="GHEA Grapalat" w:hAnsi="GHEA Grapalat"/>
          <w:b/>
          <w:lang w:val="hy-AM"/>
        </w:rPr>
        <w:t>.</w:t>
      </w:r>
      <w:r w:rsidR="00CC12B1" w:rsidRPr="00B8044D">
        <w:rPr>
          <w:rFonts w:ascii="GHEA Grapalat" w:hAnsi="GHEA Grapalat"/>
          <w:lang w:val="hy-AM"/>
        </w:rPr>
        <w:t xml:space="preserve"> </w:t>
      </w:r>
      <w:r w:rsidR="0041294E" w:rsidRPr="00B8044D">
        <w:rPr>
          <w:rFonts w:ascii="GHEA Grapalat" w:eastAsia="Microsoft JhengHei" w:hAnsi="GHEA Grapalat" w:cs="Microsoft JhengHei"/>
          <w:bCs/>
          <w:color w:val="000000"/>
          <w:lang w:val="hy-AM"/>
        </w:rPr>
        <w:t>Օրենսգրքի 140-րդ հոդվածում</w:t>
      </w:r>
      <w:r w:rsidR="00EA19DC" w:rsidRPr="00B8044D">
        <w:rPr>
          <w:rFonts w:ascii="GHEA Grapalat" w:eastAsia="Microsoft JhengHei" w:hAnsi="GHEA Grapalat" w:cs="Microsoft JhengHei"/>
          <w:bCs/>
          <w:color w:val="000000"/>
          <w:lang w:val="hy-AM"/>
        </w:rPr>
        <w:t>.</w:t>
      </w:r>
    </w:p>
    <w:p w14:paraId="5461F250" w14:textId="7AE4E77C" w:rsidR="001E3171" w:rsidRPr="00B8044D" w:rsidRDefault="0041294E" w:rsidP="00CC12B1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eastAsia="Microsoft JhengHei" w:hAnsi="GHEA Grapalat" w:cs="Microsoft JhengHei"/>
          <w:bCs/>
          <w:color w:val="000000"/>
          <w:lang w:val="hy-AM"/>
        </w:rPr>
      </w:pPr>
      <w:r w:rsidRPr="00B8044D">
        <w:rPr>
          <w:rFonts w:ascii="GHEA Grapalat" w:eastAsia="Microsoft JhengHei" w:hAnsi="GHEA Grapalat" w:cs="Microsoft JhengHei"/>
          <w:bCs/>
          <w:color w:val="000000"/>
          <w:lang w:val="hy-AM"/>
        </w:rPr>
        <w:t>1-ին մասը</w:t>
      </w:r>
      <w:r w:rsidR="00E90497" w:rsidRPr="00B8044D">
        <w:rPr>
          <w:rFonts w:ascii="GHEA Grapalat" w:eastAsia="Microsoft JhengHei" w:hAnsi="GHEA Grapalat" w:cs="Microsoft JhengHei"/>
          <w:bCs/>
          <w:color w:val="000000"/>
          <w:lang w:val="hy-AM"/>
        </w:rPr>
        <w:t xml:space="preserve"> շարադրել նոր խմբագրությամբ՝ հետևյալ բովանդակության.</w:t>
      </w:r>
      <w:r w:rsidR="001E3171" w:rsidRPr="00B8044D">
        <w:rPr>
          <w:rFonts w:ascii="GHEA Grapalat" w:eastAsia="Microsoft JhengHei" w:hAnsi="GHEA Grapalat" w:cs="Microsoft JhengHei"/>
          <w:bCs/>
          <w:color w:val="000000"/>
          <w:lang w:val="hy-AM"/>
        </w:rPr>
        <w:t xml:space="preserve"> </w:t>
      </w:r>
    </w:p>
    <w:p w14:paraId="2F02FA07" w14:textId="616ECE1C" w:rsidR="0041294E" w:rsidRPr="00CC12B1" w:rsidRDefault="001E3171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B8044D">
        <w:rPr>
          <w:rFonts w:ascii="GHEA Grapalat" w:hAnsi="GHEA Grapalat"/>
          <w:lang w:val="hy-AM"/>
        </w:rPr>
        <w:t>«1. Վերաքննիչ դատարանը</w:t>
      </w:r>
      <w:r w:rsidRPr="00CC12B1">
        <w:rPr>
          <w:rFonts w:ascii="GHEA Grapalat" w:hAnsi="GHEA Grapalat"/>
          <w:lang w:val="hy-AM"/>
        </w:rPr>
        <w:t xml:space="preserve"> գործն ըստ էության լուծող դատական ակտերի դեմ ներկայացված վերաքննիչ բողոքները քննում և որոշում է կայացնում </w:t>
      </w:r>
      <w:r w:rsidR="001D4B1F" w:rsidRPr="00CC12B1">
        <w:rPr>
          <w:rFonts w:ascii="GHEA Grapalat" w:hAnsi="GHEA Grapalat"/>
          <w:lang w:val="hy-AM"/>
        </w:rPr>
        <w:t>բողոքը վարույթ ընդունելու մասին որոշում կայացնելուց հետո՝ վեցամսյա ժամկետում</w:t>
      </w:r>
      <w:r w:rsidR="00E90497" w:rsidRPr="00CC12B1">
        <w:rPr>
          <w:rFonts w:ascii="GHEA Grapalat" w:hAnsi="GHEA Grapalat"/>
          <w:lang w:val="hy-AM"/>
        </w:rPr>
        <w:t>: Ն</w:t>
      </w:r>
      <w:r w:rsidR="001D4B1F" w:rsidRPr="00CC12B1">
        <w:rPr>
          <w:rFonts w:ascii="GHEA Grapalat" w:hAnsi="GHEA Grapalat"/>
          <w:lang w:val="hy-AM"/>
        </w:rPr>
        <w:t xml:space="preserve">շված ժամկետը վերաքննիչ դատարանի </w:t>
      </w:r>
      <w:r w:rsidR="002047B2" w:rsidRPr="00CC12B1">
        <w:rPr>
          <w:rFonts w:ascii="GHEA Grapalat" w:hAnsi="GHEA Grapalat"/>
          <w:lang w:val="hy-AM"/>
        </w:rPr>
        <w:t>պատճառաբանված</w:t>
      </w:r>
      <w:r w:rsidR="001D4B1F" w:rsidRPr="00CC12B1">
        <w:rPr>
          <w:rFonts w:ascii="GHEA Grapalat" w:hAnsi="GHEA Grapalat"/>
          <w:lang w:val="hy-AM"/>
        </w:rPr>
        <w:t xml:space="preserve"> որոշմամբ կարող է երկարաձգվել </w:t>
      </w:r>
      <w:r w:rsidR="002047B2" w:rsidRPr="00CC12B1">
        <w:rPr>
          <w:rFonts w:ascii="GHEA Grapalat" w:hAnsi="GHEA Grapalat"/>
          <w:lang w:val="hy-AM"/>
        </w:rPr>
        <w:t xml:space="preserve">մինչև </w:t>
      </w:r>
      <w:r w:rsidR="002025D2" w:rsidRPr="00CC12B1">
        <w:rPr>
          <w:rFonts w:ascii="GHEA Grapalat" w:hAnsi="GHEA Grapalat"/>
          <w:lang w:val="hy-AM"/>
        </w:rPr>
        <w:t>չորս</w:t>
      </w:r>
      <w:r w:rsidR="002047B2" w:rsidRPr="00CC12B1">
        <w:rPr>
          <w:rFonts w:ascii="GHEA Grapalat" w:hAnsi="GHEA Grapalat"/>
          <w:lang w:val="hy-AM"/>
        </w:rPr>
        <w:t xml:space="preserve"> ամիս</w:t>
      </w:r>
      <w:r w:rsidR="001D4B1F" w:rsidRPr="00CC12B1">
        <w:rPr>
          <w:rFonts w:ascii="GHEA Grapalat" w:hAnsi="GHEA Grapalat"/>
          <w:lang w:val="hy-AM"/>
        </w:rPr>
        <w:t xml:space="preserve"> ժամկետով:</w:t>
      </w:r>
      <w:r w:rsidR="0041294E" w:rsidRPr="00CC12B1">
        <w:rPr>
          <w:rFonts w:ascii="GHEA Grapalat" w:hAnsi="GHEA Grapalat"/>
          <w:lang w:val="hy-AM"/>
        </w:rPr>
        <w:t>»:</w:t>
      </w:r>
    </w:p>
    <w:p w14:paraId="134D8C26" w14:textId="5541C67B" w:rsidR="0041294E" w:rsidRPr="00CC12B1" w:rsidRDefault="0041294E" w:rsidP="00CC12B1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CC12B1">
        <w:rPr>
          <w:rFonts w:ascii="GHEA Grapalat" w:hAnsi="GHEA Grapalat"/>
          <w:lang w:val="hy-AM"/>
        </w:rPr>
        <w:t>լրացնել հետևյալ բովանդակությամբ 1.1 մասով</w:t>
      </w:r>
      <w:r w:rsidR="005E52CB" w:rsidRPr="00CC12B1">
        <w:rPr>
          <w:rFonts w:ascii="GHEA Grapalat" w:hAnsi="GHEA Grapalat"/>
          <w:lang w:val="hy-AM"/>
        </w:rPr>
        <w:t>.</w:t>
      </w:r>
    </w:p>
    <w:p w14:paraId="4C99D68E" w14:textId="133622F4" w:rsidR="001E3171" w:rsidRPr="00CC12B1" w:rsidRDefault="0041294E" w:rsidP="00CC12B1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lang w:val="hy-AM"/>
        </w:rPr>
      </w:pPr>
      <w:r w:rsidRPr="00CC12B1">
        <w:rPr>
          <w:rFonts w:ascii="GHEA Grapalat" w:hAnsi="GHEA Grapalat"/>
          <w:lang w:val="hy-AM"/>
        </w:rPr>
        <w:t>«</w:t>
      </w:r>
      <w:r w:rsidR="005E52CB" w:rsidRPr="00CC12B1">
        <w:rPr>
          <w:rFonts w:ascii="GHEA Grapalat" w:hAnsi="GHEA Grapalat"/>
          <w:lang w:val="hy-AM"/>
        </w:rPr>
        <w:t xml:space="preserve">1.1 </w:t>
      </w:r>
      <w:r w:rsidRPr="00CC12B1">
        <w:rPr>
          <w:rFonts w:ascii="GHEA Grapalat" w:hAnsi="GHEA Grapalat"/>
          <w:lang w:val="hy-AM"/>
        </w:rPr>
        <w:t>Սույն հոդվածի 1-ին մասով սահմանված ժամկետը չի տարածվում սույն օրենսգրքով սահմանված վերաքննիչ բողոքների քննության հատուկ ժամկետների վրա</w:t>
      </w:r>
      <w:r w:rsidR="00474F34" w:rsidRPr="00CC12B1">
        <w:rPr>
          <w:rFonts w:ascii="GHEA Grapalat" w:hAnsi="GHEA Grapalat"/>
          <w:lang w:val="hy-AM"/>
        </w:rPr>
        <w:t>:</w:t>
      </w:r>
      <w:r w:rsidR="001E3171" w:rsidRPr="00CC12B1">
        <w:rPr>
          <w:rFonts w:ascii="GHEA Grapalat" w:hAnsi="GHEA Grapalat"/>
          <w:lang w:val="hy-AM"/>
        </w:rPr>
        <w:t>»:</w:t>
      </w:r>
      <w:r w:rsidR="001D4B1F" w:rsidRPr="00CC12B1">
        <w:rPr>
          <w:rFonts w:ascii="GHEA Grapalat" w:hAnsi="GHEA Grapalat"/>
          <w:lang w:val="hy-AM"/>
        </w:rPr>
        <w:t xml:space="preserve"> </w:t>
      </w:r>
    </w:p>
    <w:p w14:paraId="44C8EA37" w14:textId="77777777" w:rsidR="001E3171" w:rsidRPr="00CC12B1" w:rsidRDefault="001E3171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6ACE17A5" w14:textId="71F5CE3B" w:rsidR="001E3171" w:rsidRPr="00CC12B1" w:rsidRDefault="001E3171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Microsoft JhengHei" w:hAnsi="GHEA Grapalat" w:cs="Microsoft JhengHei"/>
          <w:b/>
          <w:bCs/>
          <w:color w:val="000000"/>
          <w:lang w:val="hy-AM"/>
        </w:rPr>
      </w:pPr>
      <w:r w:rsidRPr="00CC12B1">
        <w:rPr>
          <w:rFonts w:ascii="GHEA Grapalat" w:eastAsia="Microsoft JhengHei" w:hAnsi="GHEA Grapalat" w:cs="Microsoft JhengHei"/>
          <w:b/>
          <w:color w:val="000000"/>
          <w:lang w:val="hy-AM"/>
        </w:rPr>
        <w:t>Հոդված</w:t>
      </w:r>
      <w:r w:rsidR="00A14E48">
        <w:rPr>
          <w:rFonts w:ascii="GHEA Grapalat" w:eastAsia="Microsoft JhengHei" w:hAnsi="GHEA Grapalat" w:cs="Microsoft JhengHei"/>
          <w:b/>
          <w:color w:val="000000"/>
          <w:lang w:val="hy-AM"/>
        </w:rPr>
        <w:t xml:space="preserve"> 5</w:t>
      </w:r>
      <w:r w:rsidRPr="00CC12B1">
        <w:rPr>
          <w:rFonts w:ascii="GHEA Grapalat" w:eastAsia="Microsoft JhengHei" w:hAnsi="GHEA Grapalat" w:cs="Microsoft JhengHei"/>
          <w:b/>
          <w:color w:val="000000"/>
          <w:lang w:val="hy-AM"/>
        </w:rPr>
        <w:t>.</w:t>
      </w:r>
      <w:r w:rsidRPr="00CC12B1">
        <w:rPr>
          <w:rFonts w:ascii="GHEA Grapalat" w:eastAsia="Microsoft JhengHei" w:hAnsi="GHEA Grapalat" w:cs="Microsoft JhengHei"/>
          <w:color w:val="000000"/>
          <w:lang w:val="hy-AM"/>
        </w:rPr>
        <w:t xml:space="preserve"> Օրենսգրքի </w:t>
      </w:r>
      <w:r w:rsidRPr="00CC12B1">
        <w:rPr>
          <w:rFonts w:ascii="GHEA Grapalat" w:hAnsi="GHEA Grapalat"/>
          <w:color w:val="000000"/>
          <w:lang w:val="hy-AM"/>
        </w:rPr>
        <w:t>141-րդ հոդվածում</w:t>
      </w:r>
      <w:r w:rsidR="00EA19DC">
        <w:rPr>
          <w:rFonts w:ascii="GHEA Grapalat" w:hAnsi="GHEA Grapalat"/>
          <w:color w:val="000000"/>
          <w:lang w:val="hy-AM"/>
        </w:rPr>
        <w:t>.</w:t>
      </w:r>
    </w:p>
    <w:p w14:paraId="7F6E02B5" w14:textId="77777777" w:rsidR="001E3171" w:rsidRPr="00CC12B1" w:rsidRDefault="001E3171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Microsoft JhengHei" w:hAnsi="GHEA Grapalat" w:cs="Microsoft JhengHei"/>
          <w:b/>
          <w:bCs/>
          <w:color w:val="000000"/>
          <w:lang w:val="hy-AM"/>
        </w:rPr>
      </w:pPr>
      <w:r w:rsidRPr="00CC12B1">
        <w:rPr>
          <w:rFonts w:ascii="GHEA Grapalat" w:eastAsia="Microsoft JhengHei" w:hAnsi="GHEA Grapalat" w:cs="Microsoft JhengHei"/>
          <w:bCs/>
          <w:color w:val="000000"/>
          <w:lang w:val="hy-AM"/>
        </w:rPr>
        <w:t>1)</w:t>
      </w:r>
      <w:r w:rsidRPr="00CC12B1">
        <w:rPr>
          <w:rFonts w:ascii="GHEA Grapalat" w:hAnsi="GHEA Grapalat"/>
          <w:color w:val="000000"/>
          <w:lang w:val="hy-AM"/>
        </w:rPr>
        <w:t xml:space="preserve"> 3-րդ մասը շարադրել նոր խմբագրությամբ՝ հետևյալ բովանդակությամբ</w:t>
      </w:r>
      <w:r w:rsidRPr="00CC12B1">
        <w:rPr>
          <w:rFonts w:ascii="Cambria Math" w:eastAsia="MS Mincho" w:hAnsi="Cambria Math" w:cs="Cambria Math"/>
          <w:color w:val="000000"/>
          <w:lang w:val="hy-AM"/>
        </w:rPr>
        <w:t>․</w:t>
      </w:r>
      <w:r w:rsidRPr="00CC12B1">
        <w:rPr>
          <w:rFonts w:ascii="GHEA Grapalat" w:eastAsia="MS Mincho" w:hAnsi="GHEA Grapalat" w:cs="MS Mincho"/>
          <w:color w:val="000000"/>
          <w:lang w:val="hy-AM"/>
        </w:rPr>
        <w:t xml:space="preserve"> </w:t>
      </w:r>
    </w:p>
    <w:p w14:paraId="3A6ADE01" w14:textId="316B62A6" w:rsidR="001E3171" w:rsidRPr="00B8044D" w:rsidRDefault="001E3171" w:rsidP="00EA19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MS Mincho" w:hAnsi="GHEA Grapalat" w:cs="MS Mincho"/>
          <w:color w:val="000000"/>
          <w:lang w:val="hy-AM"/>
        </w:rPr>
      </w:pPr>
      <w:r w:rsidRPr="00CC12B1">
        <w:rPr>
          <w:rFonts w:ascii="GHEA Grapalat" w:eastAsia="MS Mincho" w:hAnsi="GHEA Grapalat" w:cs="MS Mincho"/>
          <w:color w:val="000000"/>
          <w:lang w:val="hy-AM"/>
        </w:rPr>
        <w:t>«3</w:t>
      </w:r>
      <w:r w:rsidRPr="00CC12B1">
        <w:rPr>
          <w:rFonts w:ascii="Cambria Math" w:eastAsia="MS Mincho" w:hAnsi="Cambria Math" w:cs="Cambria Math"/>
          <w:color w:val="000000"/>
          <w:lang w:val="hy-AM"/>
        </w:rPr>
        <w:t>․</w:t>
      </w:r>
      <w:r w:rsidRPr="00CC12B1">
        <w:rPr>
          <w:rFonts w:ascii="GHEA Grapalat" w:eastAsia="MS Mincho" w:hAnsi="GHEA Grapalat" w:cs="MS Mincho"/>
          <w:color w:val="000000"/>
          <w:lang w:val="hy-AM"/>
        </w:rPr>
        <w:t xml:space="preserve"> </w:t>
      </w:r>
      <w:r w:rsidR="0082781B" w:rsidRPr="0082781B">
        <w:rPr>
          <w:rFonts w:ascii="GHEA Grapalat" w:eastAsia="MS Mincho" w:hAnsi="GHEA Grapalat" w:cs="MS Mincho"/>
          <w:color w:val="000000"/>
          <w:lang w:val="hy-AM"/>
        </w:rPr>
        <w:t xml:space="preserve">Վարչական դատարանի դատական ակտերի դեմ բերված վերաքննիչ բողոքները քննվում և դրանց </w:t>
      </w:r>
      <w:r w:rsidR="0082781B" w:rsidRPr="00B8044D">
        <w:rPr>
          <w:rFonts w:ascii="GHEA Grapalat" w:eastAsia="MS Mincho" w:hAnsi="GHEA Grapalat" w:cs="MS Mincho"/>
          <w:color w:val="000000"/>
          <w:lang w:val="hy-AM"/>
        </w:rPr>
        <w:t xml:space="preserve">վերաբերյալ որոշումները կայացվում են գրավոր ընթացակարգով, բացառությամբ այն դեպքերի, երբ վերաքննիչ դատարանը դատավարության մասնակցի հիմնավորված միջնորդությամբ կամ սեփական նախաձեռնությամբ եկել է եզրահանգման, որ վերաքննիչ բողոքի </w:t>
      </w:r>
      <w:r w:rsidR="00041A81" w:rsidRPr="00B8044D">
        <w:rPr>
          <w:rFonts w:ascii="GHEA Grapalat" w:eastAsia="MS Mincho" w:hAnsi="GHEA Grapalat" w:cs="MS Mincho"/>
          <w:color w:val="000000"/>
          <w:lang w:val="hy-AM"/>
        </w:rPr>
        <w:t xml:space="preserve">քննությունն արդյունավետ իրականացնելու նպատակով </w:t>
      </w:r>
      <w:r w:rsidR="0082781B" w:rsidRPr="00B8044D">
        <w:rPr>
          <w:rFonts w:ascii="GHEA Grapalat" w:eastAsia="MS Mincho" w:hAnsi="GHEA Grapalat" w:cs="MS Mincho"/>
          <w:color w:val="000000"/>
          <w:lang w:val="hy-AM"/>
        </w:rPr>
        <w:t>այն անհրաժեշտ է իրականացնել դատական նիստում:</w:t>
      </w:r>
      <w:r w:rsidRPr="00B8044D">
        <w:rPr>
          <w:rFonts w:ascii="GHEA Grapalat" w:hAnsi="GHEA Grapalat"/>
          <w:lang w:val="hy-AM"/>
        </w:rPr>
        <w:t>»</w:t>
      </w:r>
      <w:r w:rsidR="00AE1B3D" w:rsidRPr="00B8044D">
        <w:rPr>
          <w:rFonts w:ascii="GHEA Grapalat" w:hAnsi="GHEA Grapalat"/>
          <w:lang w:val="hy-AM"/>
        </w:rPr>
        <w:t>.</w:t>
      </w:r>
    </w:p>
    <w:p w14:paraId="30D396C5" w14:textId="50082CFA" w:rsidR="001E3171" w:rsidRPr="00B8044D" w:rsidRDefault="001E3171" w:rsidP="00EA19DC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eastAsia="MS Mincho" w:hAnsi="GHEA Grapalat" w:cs="MS Mincho"/>
          <w:color w:val="000000"/>
          <w:lang w:val="hy-AM"/>
        </w:rPr>
      </w:pPr>
      <w:r w:rsidRPr="00B8044D">
        <w:rPr>
          <w:rFonts w:ascii="GHEA Grapalat" w:hAnsi="GHEA Grapalat"/>
          <w:color w:val="000000"/>
          <w:lang w:val="hy-AM"/>
        </w:rPr>
        <w:t>լրացնել հետևյալ բովանդակության նոր 4-6-րդ մասերով</w:t>
      </w:r>
      <w:r w:rsidRPr="00B8044D">
        <w:rPr>
          <w:rFonts w:ascii="Cambria Math" w:eastAsia="MS Mincho" w:hAnsi="Cambria Math" w:cs="Cambria Math"/>
          <w:color w:val="000000"/>
          <w:lang w:val="hy-AM"/>
        </w:rPr>
        <w:t>․</w:t>
      </w:r>
    </w:p>
    <w:p w14:paraId="404BC534" w14:textId="4CEF7D45" w:rsidR="001E3171" w:rsidRPr="00CC12B1" w:rsidRDefault="001E3171" w:rsidP="00EA19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B8044D">
        <w:rPr>
          <w:rFonts w:ascii="GHEA Grapalat" w:hAnsi="GHEA Grapalat"/>
          <w:lang w:val="hy-AM"/>
        </w:rPr>
        <w:t>«4</w:t>
      </w:r>
      <w:r w:rsidR="0091568B" w:rsidRPr="00B8044D">
        <w:rPr>
          <w:rFonts w:ascii="GHEA Grapalat" w:eastAsia="MS Mincho" w:hAnsi="GHEA Grapalat" w:cs="MS Mincho"/>
          <w:lang w:val="hy-AM"/>
        </w:rPr>
        <w:t xml:space="preserve">. </w:t>
      </w:r>
      <w:r w:rsidR="0078545B" w:rsidRPr="00B8044D">
        <w:rPr>
          <w:rFonts w:ascii="GHEA Grapalat" w:hAnsi="GHEA Grapalat" w:cs="GHEA Grapalat"/>
          <w:lang w:val="hy-AM"/>
        </w:rPr>
        <w:t>Վերաքննիչ բողոքը դատական նիստում քննելու վերաբերյալ միջնորդությունը դատավարության մասնակիցը կարող է ներկայացնել վերաքննիչ բողոքում կամ մինչև վերաքննիչ բողոքի պատասխան ներկայացնելու ժամկետի ավարտից հետո 1-ամսյա ժամկետում</w:t>
      </w:r>
      <w:r w:rsidR="0082781B" w:rsidRPr="00B8044D">
        <w:rPr>
          <w:rFonts w:ascii="GHEA Grapalat" w:hAnsi="GHEA Grapalat" w:cs="GHEA Grapalat"/>
          <w:lang w:val="hy-AM"/>
        </w:rPr>
        <w:t>:</w:t>
      </w:r>
    </w:p>
    <w:p w14:paraId="79A4C3A8" w14:textId="77777777" w:rsidR="00C9591F" w:rsidRPr="00CC12B1" w:rsidRDefault="001E3171" w:rsidP="00EA19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Calibri" w:hAnsi="GHEA Grapalat"/>
          <w:lang w:val="hy-AM" w:bidi="as-IN"/>
        </w:rPr>
      </w:pPr>
      <w:r w:rsidRPr="00CC12B1">
        <w:rPr>
          <w:rFonts w:ascii="GHEA Grapalat" w:hAnsi="GHEA Grapalat"/>
          <w:lang w:val="hy-AM"/>
        </w:rPr>
        <w:lastRenderedPageBreak/>
        <w:t>5</w:t>
      </w:r>
      <w:r w:rsidR="0091568B" w:rsidRPr="00CC12B1">
        <w:rPr>
          <w:rFonts w:ascii="GHEA Grapalat" w:eastAsia="MS Mincho" w:hAnsi="GHEA Grapalat" w:cs="MS Mincho"/>
          <w:lang w:val="hy-AM"/>
        </w:rPr>
        <w:t xml:space="preserve">. </w:t>
      </w:r>
      <w:r w:rsidR="00C9591F" w:rsidRPr="00CC12B1">
        <w:rPr>
          <w:rFonts w:ascii="GHEA Grapalat" w:eastAsia="Calibri" w:hAnsi="GHEA Grapalat"/>
          <w:lang w:val="hy-AM" w:bidi="as-IN"/>
        </w:rPr>
        <w:t>Վերաքննիչ դատարանը վերաքննիչ բողոքի պատասխան ներկայացնելու վերջնաժամկետը լրանալուց հետո որոշում է կայացնում վերաքննիչ բողոքը դատական նիստում կամ գրավոր ընթացակարգով քննելու վերաբերյալ։</w:t>
      </w:r>
    </w:p>
    <w:p w14:paraId="699B90D8" w14:textId="4F04790D" w:rsidR="001E3171" w:rsidRPr="00CC12B1" w:rsidRDefault="0091568B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C12B1">
        <w:rPr>
          <w:rFonts w:ascii="GHEA Grapalat" w:hAnsi="GHEA Grapalat"/>
          <w:lang w:val="hy-AM"/>
        </w:rPr>
        <w:t xml:space="preserve">6. </w:t>
      </w:r>
      <w:r w:rsidR="001E3171" w:rsidRPr="00CC12B1">
        <w:rPr>
          <w:rFonts w:ascii="GHEA Grapalat" w:eastAsia="MS Mincho" w:hAnsi="GHEA Grapalat" w:cs="Sylfaen"/>
          <w:lang w:val="hy-AM"/>
        </w:rPr>
        <w:t>Վերաքննիչ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բողոքը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դատական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նիստում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քննելու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հարցը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կարող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է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լուծվել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նաև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վերաքննիչ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բողոքը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վարույթ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ընդունելու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մասին</w:t>
      </w:r>
      <w:r w:rsidR="001E3171" w:rsidRPr="00CC12B1">
        <w:rPr>
          <w:rFonts w:ascii="GHEA Grapalat" w:eastAsia="MS Mincho" w:hAnsi="GHEA Grapalat" w:cs="MS Mincho"/>
          <w:lang w:val="hy-AM"/>
        </w:rPr>
        <w:t xml:space="preserve"> </w:t>
      </w:r>
      <w:r w:rsidR="001E3171" w:rsidRPr="00CC12B1">
        <w:rPr>
          <w:rFonts w:ascii="GHEA Grapalat" w:eastAsia="MS Mincho" w:hAnsi="GHEA Grapalat" w:cs="Sylfaen"/>
          <w:lang w:val="hy-AM"/>
        </w:rPr>
        <w:t>որոշմամբ</w:t>
      </w:r>
      <w:r w:rsidR="001E3171" w:rsidRPr="00CC12B1">
        <w:rPr>
          <w:rFonts w:ascii="GHEA Grapalat" w:eastAsia="MS Mincho" w:hAnsi="GHEA Grapalat" w:cs="MS Mincho"/>
          <w:lang w:val="hy-AM"/>
        </w:rPr>
        <w:t>:</w:t>
      </w:r>
      <w:r w:rsidR="001E3171" w:rsidRPr="00CC12B1">
        <w:rPr>
          <w:rFonts w:ascii="GHEA Grapalat" w:hAnsi="GHEA Grapalat"/>
          <w:lang w:val="hy-AM"/>
        </w:rPr>
        <w:t>»։</w:t>
      </w:r>
    </w:p>
    <w:p w14:paraId="10109D24" w14:textId="77777777" w:rsidR="001E3171" w:rsidRPr="00CC12B1" w:rsidRDefault="001E3171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1EDB3AC7" w14:textId="7A79335A" w:rsidR="005C1ABB" w:rsidRPr="00CC12B1" w:rsidRDefault="001E3171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C12B1">
        <w:rPr>
          <w:rFonts w:ascii="GHEA Grapalat" w:hAnsi="GHEA Grapalat"/>
          <w:b/>
          <w:bCs/>
          <w:color w:val="000000"/>
          <w:lang w:val="hy-AM"/>
        </w:rPr>
        <w:t>Հոդված</w:t>
      </w:r>
      <w:r w:rsidRPr="00CC12B1">
        <w:rPr>
          <w:rFonts w:ascii="GHEA Grapalat" w:hAnsi="GHEA Grapalat" w:cs="Calibri"/>
          <w:b/>
          <w:bCs/>
          <w:color w:val="000000"/>
          <w:lang w:val="hy-AM"/>
        </w:rPr>
        <w:t xml:space="preserve"> </w:t>
      </w:r>
      <w:r w:rsidR="0021611A">
        <w:rPr>
          <w:rFonts w:ascii="GHEA Grapalat" w:hAnsi="GHEA Grapalat"/>
          <w:b/>
          <w:bCs/>
          <w:color w:val="000000"/>
          <w:lang w:val="hy-AM"/>
        </w:rPr>
        <w:t>8</w:t>
      </w:r>
      <w:r w:rsidRPr="00CC12B1">
        <w:rPr>
          <w:rFonts w:ascii="GHEA Grapalat" w:hAnsi="GHEA Grapalat"/>
          <w:b/>
          <w:bCs/>
          <w:color w:val="000000"/>
          <w:lang w:val="hy-AM"/>
        </w:rPr>
        <w:t xml:space="preserve">. </w:t>
      </w:r>
      <w:r w:rsidR="006F52E0" w:rsidRPr="00CC12B1">
        <w:rPr>
          <w:rFonts w:ascii="GHEA Grapalat" w:hAnsi="GHEA Grapalat"/>
          <w:color w:val="000000"/>
          <w:lang w:val="hy-AM"/>
        </w:rPr>
        <w:t>Օրենսգրքի 142-րդ հոդված</w:t>
      </w:r>
      <w:r w:rsidR="005C1ABB" w:rsidRPr="00CC12B1">
        <w:rPr>
          <w:rFonts w:ascii="GHEA Grapalat" w:hAnsi="GHEA Grapalat"/>
          <w:color w:val="000000"/>
          <w:lang w:val="hy-AM"/>
        </w:rPr>
        <w:t>ը շարադրել նոր խմբագրությամբ</w:t>
      </w:r>
      <w:r w:rsidR="0091568B" w:rsidRPr="00CC12B1">
        <w:rPr>
          <w:rFonts w:ascii="GHEA Grapalat" w:hAnsi="GHEA Grapalat"/>
          <w:color w:val="000000"/>
          <w:lang w:val="hy-AM"/>
        </w:rPr>
        <w:t>՝ հետևյալ բովանդակության</w:t>
      </w:r>
      <w:r w:rsidR="005C1ABB" w:rsidRPr="00CC12B1">
        <w:rPr>
          <w:rFonts w:ascii="GHEA Grapalat" w:hAnsi="GHEA Grapalat"/>
          <w:color w:val="000000"/>
          <w:lang w:val="hy-AM"/>
        </w:rPr>
        <w:t>.</w:t>
      </w:r>
    </w:p>
    <w:p w14:paraId="46B5F33D" w14:textId="69E92FC7" w:rsidR="006F52E0" w:rsidRPr="00CC12B1" w:rsidRDefault="006F52E0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CC12B1">
        <w:rPr>
          <w:rFonts w:ascii="GHEA Grapalat" w:hAnsi="GHEA Grapalat"/>
          <w:color w:val="000000"/>
          <w:lang w:val="hy-AM"/>
        </w:rPr>
        <w:t>«</w:t>
      </w:r>
      <w:r w:rsidRPr="00CC12B1">
        <w:rPr>
          <w:rFonts w:ascii="GHEA Grapalat" w:hAnsi="GHEA Grapalat"/>
          <w:b/>
          <w:bCs/>
          <w:color w:val="000000"/>
          <w:lang w:val="hy-AM"/>
        </w:rPr>
        <w:t>Հոդված 142. Վերաքննիչ բողոքի քննությունը դատական նիստում</w:t>
      </w:r>
    </w:p>
    <w:p w14:paraId="0695CEE5" w14:textId="70825920" w:rsidR="005C1ABB" w:rsidRPr="00CC12B1" w:rsidRDefault="005C1ABB" w:rsidP="00CC12B1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C12B1">
        <w:rPr>
          <w:rFonts w:ascii="GHEA Grapalat" w:hAnsi="GHEA Grapalat"/>
          <w:color w:val="000000"/>
          <w:lang w:val="hy-AM"/>
        </w:rPr>
        <w:t>1. Վերաքննիչ դատարանում բողոքի քննությունը դատական նիստում իրականացվում է վարչական դատարանում դատաքննության իրականացման կանոններին համապատասխան` սույն հոդվածի առանձնահատկությունների հաշվառմամբ։</w:t>
      </w:r>
    </w:p>
    <w:p w14:paraId="3C2ED7F8" w14:textId="262CBD66" w:rsidR="005C1ABB" w:rsidRPr="00CC12B1" w:rsidRDefault="005C1ABB" w:rsidP="00CC12B1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C12B1">
        <w:rPr>
          <w:rFonts w:ascii="GHEA Grapalat" w:hAnsi="GHEA Grapalat"/>
          <w:color w:val="000000"/>
          <w:lang w:val="hy-AM"/>
        </w:rPr>
        <w:t xml:space="preserve">2. </w:t>
      </w:r>
      <w:r w:rsidRPr="00CC12B1">
        <w:rPr>
          <w:rFonts w:ascii="Calibri" w:hAnsi="Calibri" w:cs="Calibri"/>
          <w:color w:val="000000"/>
          <w:lang w:val="hy-AM"/>
        </w:rPr>
        <w:t> </w:t>
      </w:r>
      <w:r w:rsidRPr="00CC12B1">
        <w:rPr>
          <w:rFonts w:ascii="GHEA Grapalat" w:hAnsi="GHEA Grapalat" w:cs="GHEA Grapalat"/>
          <w:color w:val="000000"/>
          <w:lang w:val="hy-AM"/>
        </w:rPr>
        <w:t>Վերաքննիչ</w:t>
      </w:r>
      <w:r w:rsidRPr="00CC12B1">
        <w:rPr>
          <w:rFonts w:ascii="GHEA Grapalat" w:hAnsi="GHEA Grapalat"/>
          <w:color w:val="000000"/>
          <w:lang w:val="hy-AM"/>
        </w:rPr>
        <w:t xml:space="preserve"> </w:t>
      </w:r>
      <w:r w:rsidRPr="00CC12B1">
        <w:rPr>
          <w:rFonts w:ascii="GHEA Grapalat" w:hAnsi="GHEA Grapalat" w:cs="GHEA Grapalat"/>
          <w:color w:val="000000"/>
          <w:lang w:val="hy-AM"/>
        </w:rPr>
        <w:t>բողոքը</w:t>
      </w:r>
      <w:r w:rsidRPr="00CC12B1">
        <w:rPr>
          <w:rFonts w:ascii="GHEA Grapalat" w:hAnsi="GHEA Grapalat"/>
          <w:color w:val="000000"/>
          <w:lang w:val="hy-AM"/>
        </w:rPr>
        <w:t xml:space="preserve"> </w:t>
      </w:r>
      <w:r w:rsidRPr="00CC12B1">
        <w:rPr>
          <w:rFonts w:ascii="GHEA Grapalat" w:hAnsi="GHEA Grapalat" w:cs="GHEA Grapalat"/>
          <w:color w:val="000000"/>
          <w:lang w:val="hy-AM"/>
        </w:rPr>
        <w:t>դատական</w:t>
      </w:r>
      <w:r w:rsidRPr="00CC12B1">
        <w:rPr>
          <w:rFonts w:ascii="GHEA Grapalat" w:hAnsi="GHEA Grapalat"/>
          <w:color w:val="000000"/>
          <w:lang w:val="hy-AM"/>
        </w:rPr>
        <w:t xml:space="preserve"> </w:t>
      </w:r>
      <w:r w:rsidRPr="00CC12B1">
        <w:rPr>
          <w:rFonts w:ascii="GHEA Grapalat" w:hAnsi="GHEA Grapalat" w:cs="GHEA Grapalat"/>
          <w:color w:val="000000"/>
          <w:lang w:val="hy-AM"/>
        </w:rPr>
        <w:t>նիստում</w:t>
      </w:r>
      <w:r w:rsidRPr="00CC12B1">
        <w:rPr>
          <w:rFonts w:ascii="GHEA Grapalat" w:hAnsi="GHEA Grapalat"/>
          <w:color w:val="000000"/>
          <w:lang w:val="hy-AM"/>
        </w:rPr>
        <w:t xml:space="preserve"> </w:t>
      </w:r>
      <w:r w:rsidRPr="00CC12B1">
        <w:rPr>
          <w:rFonts w:ascii="GHEA Grapalat" w:hAnsi="GHEA Grapalat" w:cs="GHEA Grapalat"/>
          <w:color w:val="000000"/>
          <w:lang w:val="hy-AM"/>
        </w:rPr>
        <w:t>քննելու</w:t>
      </w:r>
      <w:r w:rsidRPr="00CC12B1">
        <w:rPr>
          <w:rFonts w:ascii="GHEA Grapalat" w:hAnsi="GHEA Grapalat"/>
          <w:color w:val="000000"/>
          <w:lang w:val="hy-AM"/>
        </w:rPr>
        <w:t xml:space="preserve"> </w:t>
      </w:r>
      <w:r w:rsidRPr="00CC12B1">
        <w:rPr>
          <w:rFonts w:ascii="GHEA Grapalat" w:hAnsi="GHEA Grapalat" w:cs="GHEA Grapalat"/>
          <w:color w:val="000000"/>
          <w:lang w:val="hy-AM"/>
        </w:rPr>
        <w:t>վերաբերյալ</w:t>
      </w:r>
      <w:r w:rsidRPr="00CC12B1">
        <w:rPr>
          <w:rFonts w:ascii="GHEA Grapalat" w:hAnsi="GHEA Grapalat"/>
          <w:color w:val="000000"/>
          <w:lang w:val="hy-AM"/>
        </w:rPr>
        <w:t xml:space="preserve"> </w:t>
      </w:r>
      <w:r w:rsidRPr="00CC12B1">
        <w:rPr>
          <w:rFonts w:ascii="GHEA Grapalat" w:hAnsi="GHEA Grapalat" w:cs="GHEA Grapalat"/>
          <w:color w:val="000000"/>
          <w:lang w:val="hy-AM"/>
        </w:rPr>
        <w:t>որոշում</w:t>
      </w:r>
      <w:r w:rsidRPr="00CC12B1">
        <w:rPr>
          <w:rFonts w:ascii="GHEA Grapalat" w:hAnsi="GHEA Grapalat"/>
          <w:color w:val="000000"/>
          <w:lang w:val="hy-AM"/>
        </w:rPr>
        <w:t xml:space="preserve"> </w:t>
      </w:r>
      <w:r w:rsidRPr="00CC12B1">
        <w:rPr>
          <w:rFonts w:ascii="GHEA Grapalat" w:hAnsi="GHEA Grapalat" w:cs="GHEA Grapalat"/>
          <w:color w:val="000000"/>
          <w:lang w:val="hy-AM"/>
        </w:rPr>
        <w:t>կայացվելու</w:t>
      </w:r>
      <w:r w:rsidRPr="00CC12B1">
        <w:rPr>
          <w:rFonts w:ascii="GHEA Grapalat" w:hAnsi="GHEA Grapalat"/>
          <w:color w:val="000000"/>
          <w:lang w:val="hy-AM"/>
        </w:rPr>
        <w:t xml:space="preserve"> </w:t>
      </w:r>
      <w:r w:rsidRPr="00CC12B1">
        <w:rPr>
          <w:rFonts w:ascii="GHEA Grapalat" w:hAnsi="GHEA Grapalat" w:cs="GHEA Grapalat"/>
          <w:color w:val="000000"/>
          <w:lang w:val="hy-AM"/>
        </w:rPr>
        <w:t>դեպքում</w:t>
      </w:r>
      <w:r w:rsidRPr="00CC12B1">
        <w:rPr>
          <w:rFonts w:ascii="GHEA Grapalat" w:hAnsi="GHEA Grapalat"/>
          <w:color w:val="000000"/>
          <w:lang w:val="hy-AM"/>
        </w:rPr>
        <w:t xml:space="preserve"> բողոք բերած անձը, ինչպես նաև դատավարության մասնակիցները պատշաճ ծանուցվում են նիստի ժամանակի և վայրի մասին։ Նրանց չներկայանալն արգելք չէ գործի դատաքննության համար։ </w:t>
      </w:r>
    </w:p>
    <w:p w14:paraId="6C202872" w14:textId="71E31B17" w:rsidR="005C1ABB" w:rsidRPr="00CC12B1" w:rsidRDefault="005C1ABB" w:rsidP="00CC12B1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CC12B1">
        <w:rPr>
          <w:rFonts w:ascii="GHEA Grapalat" w:hAnsi="GHEA Grapalat"/>
          <w:color w:val="000000"/>
          <w:lang w:val="hy-AM"/>
        </w:rPr>
        <w:t>3. Դատաքննությունը վերաքննիչ դատարանում սկսվում է նախագահող դատավորի զեկուցումով։ Նախագահող դատավորը շարադրում է բողոքի և բողոքի դեմ ներկայացված պատասխանի ամփոփ բովանդակությունը։ Կոլեգիալ կազմի դատավորներն իրավունք ունեն հարցեր տալու նախագահող դատավորին, դատավարության մասնակիցներին, որից հետո գործի դատաքննությունը ավարտվում է, և հայտարարվում են դատական ակտը հրապարակելու վայրն ու ժամանակը։»:</w:t>
      </w:r>
    </w:p>
    <w:p w14:paraId="13950201" w14:textId="77777777" w:rsidR="006F52E0" w:rsidRPr="00CC12B1" w:rsidRDefault="006F52E0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14:paraId="36BDC255" w14:textId="19EE2F22" w:rsidR="00C9591F" w:rsidRPr="00CC12B1" w:rsidRDefault="005C1ABB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MS Mincho" w:hAnsi="GHEA Grapalat" w:cs="MS Mincho"/>
          <w:color w:val="000000"/>
          <w:lang w:val="hy-AM"/>
        </w:rPr>
      </w:pPr>
      <w:r w:rsidRPr="00CC12B1">
        <w:rPr>
          <w:rFonts w:ascii="GHEA Grapalat" w:eastAsia="Microsoft JhengHei" w:hAnsi="GHEA Grapalat" w:cs="Microsoft JhengHei"/>
          <w:b/>
          <w:bCs/>
          <w:color w:val="000000"/>
          <w:lang w:val="hy-AM"/>
        </w:rPr>
        <w:t>Հոդված</w:t>
      </w:r>
      <w:r w:rsidR="0021611A">
        <w:rPr>
          <w:rFonts w:ascii="GHEA Grapalat" w:eastAsia="Microsoft JhengHei" w:hAnsi="GHEA Grapalat" w:cs="Microsoft JhengHei"/>
          <w:b/>
          <w:bCs/>
          <w:color w:val="000000"/>
          <w:lang w:val="hy-AM"/>
        </w:rPr>
        <w:t xml:space="preserve"> 9</w:t>
      </w:r>
      <w:r w:rsidRPr="00CC12B1">
        <w:rPr>
          <w:rFonts w:ascii="Cambria Math" w:eastAsia="Microsoft JhengHei" w:hAnsi="Cambria Math" w:cs="Cambria Math"/>
          <w:b/>
          <w:bCs/>
          <w:color w:val="000000"/>
          <w:lang w:val="hy-AM"/>
        </w:rPr>
        <w:t>․</w:t>
      </w:r>
      <w:r w:rsidRPr="00CC12B1">
        <w:rPr>
          <w:rFonts w:ascii="GHEA Grapalat" w:eastAsia="Microsoft JhengHei" w:hAnsi="GHEA Grapalat" w:cs="Microsoft JhengHei"/>
          <w:color w:val="000000"/>
          <w:lang w:val="hy-AM"/>
        </w:rPr>
        <w:t xml:space="preserve"> </w:t>
      </w:r>
      <w:r w:rsidR="001E3171" w:rsidRPr="00CC12B1">
        <w:rPr>
          <w:rFonts w:ascii="GHEA Grapalat" w:hAnsi="GHEA Grapalat"/>
          <w:color w:val="000000"/>
          <w:lang w:val="hy-AM"/>
        </w:rPr>
        <w:t>Օրենսգրքի 142</w:t>
      </w:r>
      <w:r w:rsidR="00AE1B3D" w:rsidRPr="00CC12B1">
        <w:rPr>
          <w:rFonts w:ascii="GHEA Grapalat" w:eastAsia="MS Gothic" w:hAnsi="GHEA Grapalat" w:cs="MS Gothic"/>
          <w:color w:val="000000"/>
          <w:lang w:val="hy-AM"/>
        </w:rPr>
        <w:t>.</w:t>
      </w:r>
      <w:r w:rsidR="001E3171" w:rsidRPr="00CC12B1">
        <w:rPr>
          <w:rFonts w:ascii="GHEA Grapalat" w:eastAsia="MS Mincho" w:hAnsi="GHEA Grapalat" w:cs="MS Mincho"/>
          <w:color w:val="000000"/>
          <w:lang w:val="hy-AM"/>
        </w:rPr>
        <w:t xml:space="preserve">1-ին </w:t>
      </w:r>
      <w:r w:rsidR="00C9591F" w:rsidRPr="00CC12B1">
        <w:rPr>
          <w:rFonts w:ascii="GHEA Grapalat" w:eastAsia="MS Mincho" w:hAnsi="GHEA Grapalat" w:cs="MS Mincho"/>
          <w:color w:val="000000"/>
          <w:lang w:val="hy-AM"/>
        </w:rPr>
        <w:t>հոդվածում</w:t>
      </w:r>
      <w:r w:rsidR="00EA19DC">
        <w:rPr>
          <w:rFonts w:ascii="GHEA Grapalat" w:eastAsia="MS Mincho" w:hAnsi="GHEA Grapalat" w:cs="MS Mincho"/>
          <w:color w:val="000000"/>
          <w:lang w:val="hy-AM"/>
        </w:rPr>
        <w:t>.</w:t>
      </w:r>
    </w:p>
    <w:p w14:paraId="25D9E382" w14:textId="41A793ED" w:rsidR="001E3171" w:rsidRPr="00CC12B1" w:rsidRDefault="001E3171" w:rsidP="00CC12B1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450"/>
        <w:jc w:val="both"/>
        <w:rPr>
          <w:rFonts w:ascii="GHEA Grapalat" w:eastAsia="MS Mincho" w:hAnsi="GHEA Grapalat" w:cs="MS Mincho"/>
          <w:color w:val="000000"/>
          <w:lang w:val="hy-AM"/>
        </w:rPr>
      </w:pPr>
      <w:r w:rsidRPr="00CC12B1">
        <w:rPr>
          <w:rFonts w:ascii="GHEA Grapalat" w:eastAsia="MS Mincho" w:hAnsi="GHEA Grapalat" w:cs="MS Mincho"/>
          <w:color w:val="000000"/>
          <w:lang w:val="hy-AM"/>
        </w:rPr>
        <w:t>1-ին մաս</w:t>
      </w:r>
      <w:r w:rsidR="005C1ABB" w:rsidRPr="00CC12B1">
        <w:rPr>
          <w:rFonts w:ascii="GHEA Grapalat" w:eastAsia="MS Mincho" w:hAnsi="GHEA Grapalat" w:cs="MS Mincho"/>
          <w:color w:val="000000"/>
          <w:lang w:val="hy-AM"/>
        </w:rPr>
        <w:t>ն ուժը կորցրած ճանաչել</w:t>
      </w:r>
      <w:r w:rsidR="00C9591F" w:rsidRPr="00CC12B1">
        <w:rPr>
          <w:rFonts w:ascii="GHEA Grapalat" w:eastAsia="MS Mincho" w:hAnsi="GHEA Grapalat" w:cs="MS Mincho"/>
          <w:color w:val="000000"/>
          <w:lang w:val="hy-AM"/>
        </w:rPr>
        <w:t>.</w:t>
      </w:r>
    </w:p>
    <w:p w14:paraId="41B18192" w14:textId="665F0EDE" w:rsidR="00C9591F" w:rsidRPr="00CC12B1" w:rsidRDefault="00C9591F" w:rsidP="00CC12B1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0" w:firstLine="450"/>
        <w:jc w:val="both"/>
        <w:rPr>
          <w:rFonts w:ascii="GHEA Grapalat" w:hAnsi="GHEA Grapalat"/>
          <w:lang w:val="hy-AM"/>
        </w:rPr>
      </w:pPr>
      <w:r w:rsidRPr="00CC12B1">
        <w:rPr>
          <w:rFonts w:ascii="GHEA Grapalat" w:eastAsia="MS Mincho" w:hAnsi="GHEA Grapalat" w:cs="MS Mincho"/>
          <w:color w:val="000000"/>
          <w:lang w:val="hy-AM"/>
        </w:rPr>
        <w:t>3-րդ մասը լրացնել նոր նախադասությամբ՝ հետևյալ բովանդակությամբ.</w:t>
      </w:r>
    </w:p>
    <w:p w14:paraId="67CA4C03" w14:textId="11A93A40" w:rsidR="00C9591F" w:rsidRPr="00CC12B1" w:rsidRDefault="00C9591F" w:rsidP="00CC12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CC12B1">
        <w:rPr>
          <w:rFonts w:ascii="GHEA Grapalat" w:eastAsia="MS Mincho" w:hAnsi="GHEA Grapalat" w:cs="MS Mincho"/>
          <w:color w:val="000000"/>
          <w:lang w:val="hy-AM"/>
        </w:rPr>
        <w:t xml:space="preserve">«3. </w:t>
      </w:r>
      <w:r w:rsidRPr="00CC12B1">
        <w:rPr>
          <w:rFonts w:ascii="GHEA Grapalat" w:hAnsi="GHEA Grapalat"/>
          <w:color w:val="000000"/>
          <w:lang w:val="hy-AM"/>
        </w:rPr>
        <w:t xml:space="preserve">Սույն մասով նախատեսված դատական ակտի </w:t>
      </w:r>
      <w:r w:rsidR="00AC3E2A" w:rsidRPr="00CC12B1">
        <w:rPr>
          <w:rFonts w:ascii="GHEA Grapalat" w:hAnsi="GHEA Grapalat"/>
          <w:color w:val="000000"/>
          <w:lang w:val="hy-AM"/>
        </w:rPr>
        <w:t>հրապարակման</w:t>
      </w:r>
      <w:r w:rsidRPr="00CC12B1">
        <w:rPr>
          <w:rFonts w:ascii="GHEA Grapalat" w:hAnsi="GHEA Grapalat"/>
          <w:color w:val="000000"/>
          <w:lang w:val="hy-AM"/>
        </w:rPr>
        <w:t xml:space="preserve"> օրը դատարանի պատճառաբանված որոշմամբ կարող է երկարաձգվել</w:t>
      </w:r>
      <w:r w:rsidR="005D3BC0" w:rsidRPr="00CC12B1">
        <w:rPr>
          <w:rFonts w:ascii="GHEA Grapalat" w:hAnsi="GHEA Grapalat"/>
          <w:color w:val="000000"/>
          <w:lang w:val="hy-AM"/>
        </w:rPr>
        <w:t xml:space="preserve">՝ այդ մասին տեղեկացնելով </w:t>
      </w:r>
      <w:r w:rsidR="005D3BC0" w:rsidRPr="00CC12B1">
        <w:rPr>
          <w:rFonts w:ascii="GHEA Grapalat" w:hAnsi="GHEA Grapalat"/>
          <w:color w:val="000000"/>
          <w:lang w:val="hy-AM"/>
        </w:rPr>
        <w:lastRenderedPageBreak/>
        <w:t xml:space="preserve">դատավարության մասնակիցներին, </w:t>
      </w:r>
      <w:r w:rsidRPr="00CC12B1">
        <w:rPr>
          <w:rFonts w:ascii="GHEA Grapalat" w:hAnsi="GHEA Grapalat"/>
          <w:color w:val="000000"/>
          <w:lang w:val="hy-AM"/>
        </w:rPr>
        <w:t xml:space="preserve">սակայն </w:t>
      </w:r>
      <w:r w:rsidRPr="00CC12B1">
        <w:rPr>
          <w:rFonts w:ascii="GHEA Grapalat" w:eastAsia="GHEA Grapalat" w:hAnsi="GHEA Grapalat"/>
          <w:color w:val="000000"/>
          <w:lang w:val="hy-AM"/>
        </w:rPr>
        <w:t>այն չի կարող գերազանցել սույն օրենսգրքով վերաքննիչ բողոքների քննության համար սահմանված ժամկետները:</w:t>
      </w:r>
      <w:r w:rsidRPr="00CC12B1">
        <w:rPr>
          <w:rFonts w:ascii="GHEA Grapalat" w:eastAsia="MS Mincho" w:hAnsi="GHEA Grapalat" w:cs="MS Mincho"/>
          <w:color w:val="000000"/>
          <w:lang w:val="hy-AM"/>
        </w:rPr>
        <w:t>»</w:t>
      </w:r>
      <w:r w:rsidR="00AC3E2A" w:rsidRPr="00CC12B1">
        <w:rPr>
          <w:rFonts w:ascii="GHEA Grapalat" w:eastAsia="MS Mincho" w:hAnsi="GHEA Grapalat" w:cs="MS Mincho"/>
          <w:color w:val="000000"/>
          <w:lang w:val="hy-AM"/>
        </w:rPr>
        <w:t>:</w:t>
      </w:r>
    </w:p>
    <w:p w14:paraId="19C432E7" w14:textId="758E903C" w:rsidR="001E3171" w:rsidRPr="00CC12B1" w:rsidRDefault="001E3171" w:rsidP="00CC12B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</w:p>
    <w:p w14:paraId="16E18583" w14:textId="6E589CD2" w:rsidR="001E3171" w:rsidRPr="00CC12B1" w:rsidRDefault="001E3171" w:rsidP="00CC12B1">
      <w:pPr>
        <w:shd w:val="clear" w:color="auto" w:fill="FFFFFF"/>
        <w:tabs>
          <w:tab w:val="left" w:pos="2103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C12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Հոդված </w:t>
      </w:r>
      <w:r w:rsidR="0021611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10</w:t>
      </w:r>
      <w:r w:rsidRPr="00CC12B1">
        <w:rPr>
          <w:rFonts w:ascii="Cambria Math" w:eastAsia="Microsoft JhengHei" w:hAnsi="Cambria Math" w:cs="Cambria Math"/>
          <w:b/>
          <w:sz w:val="24"/>
          <w:szCs w:val="24"/>
          <w:lang w:val="hy-AM"/>
        </w:rPr>
        <w:t>․</w:t>
      </w:r>
      <w:r w:rsidRPr="00CC12B1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</w:t>
      </w:r>
      <w:r w:rsidRPr="00CC12B1">
        <w:rPr>
          <w:rFonts w:ascii="GHEA Grapalat" w:eastAsia="Microsoft JhengHei" w:hAnsi="GHEA Grapalat" w:cs="Sylfaen"/>
          <w:b/>
          <w:sz w:val="24"/>
          <w:szCs w:val="24"/>
          <w:lang w:val="hy-AM"/>
        </w:rPr>
        <w:t>Եզրափակիչ</w:t>
      </w:r>
      <w:r w:rsidRPr="00CC12B1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</w:t>
      </w:r>
      <w:r w:rsidRPr="00CC12B1">
        <w:rPr>
          <w:rFonts w:ascii="GHEA Grapalat" w:eastAsia="Microsoft JhengHei" w:hAnsi="GHEA Grapalat" w:cs="Sylfaen"/>
          <w:b/>
          <w:sz w:val="24"/>
          <w:szCs w:val="24"/>
          <w:lang w:val="hy-AM"/>
        </w:rPr>
        <w:t>մաս</w:t>
      </w:r>
      <w:r w:rsidRPr="00CC12B1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</w:t>
      </w:r>
      <w:r w:rsidRPr="00CC12B1">
        <w:rPr>
          <w:rFonts w:ascii="GHEA Grapalat" w:eastAsia="Microsoft JhengHei" w:hAnsi="GHEA Grapalat" w:cs="Sylfaen"/>
          <w:b/>
          <w:sz w:val="24"/>
          <w:szCs w:val="24"/>
          <w:lang w:val="hy-AM"/>
        </w:rPr>
        <w:t>և</w:t>
      </w:r>
      <w:r w:rsidRPr="00CC12B1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</w:t>
      </w:r>
      <w:r w:rsidRPr="00CC12B1">
        <w:rPr>
          <w:rFonts w:ascii="GHEA Grapalat" w:eastAsia="Microsoft JhengHei" w:hAnsi="GHEA Grapalat" w:cs="Sylfaen"/>
          <w:b/>
          <w:sz w:val="24"/>
          <w:szCs w:val="24"/>
          <w:lang w:val="hy-AM"/>
        </w:rPr>
        <w:t>անցումային</w:t>
      </w:r>
      <w:r w:rsidRPr="00CC12B1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 </w:t>
      </w:r>
      <w:r w:rsidRPr="00CC12B1">
        <w:rPr>
          <w:rFonts w:ascii="GHEA Grapalat" w:eastAsia="Microsoft JhengHei" w:hAnsi="GHEA Grapalat" w:cs="Sylfaen"/>
          <w:b/>
          <w:sz w:val="24"/>
          <w:szCs w:val="24"/>
          <w:lang w:val="hy-AM"/>
        </w:rPr>
        <w:t>դրույթներ</w:t>
      </w:r>
      <w:r w:rsidRPr="00CC12B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</w:p>
    <w:p w14:paraId="77AC2EB4" w14:textId="77777777" w:rsidR="001E3171" w:rsidRPr="00CC12B1" w:rsidRDefault="001E3171" w:rsidP="00CC12B1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b/>
          <w:lang w:val="hy-AM"/>
        </w:rPr>
      </w:pPr>
      <w:r w:rsidRPr="00CC12B1">
        <w:rPr>
          <w:rFonts w:ascii="GHEA Grapalat" w:hAnsi="GHEA Grapalat"/>
          <w:lang w:val="hy-AM"/>
        </w:rPr>
        <w:t>Սույն օրենքն ուժի մեջ է մտնում պաշտոնական հրապարակմանը հաջորդող տասներորդ օրը։</w:t>
      </w:r>
    </w:p>
    <w:p w14:paraId="18909BE1" w14:textId="3E36BB06" w:rsidR="00747A19" w:rsidRPr="00B8044D" w:rsidRDefault="00747A19" w:rsidP="00A91825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CC12B1">
        <w:rPr>
          <w:rFonts w:ascii="GHEA Grapalat" w:eastAsia="MS Mincho" w:hAnsi="GHEA Grapalat" w:cs="MS Mincho"/>
          <w:lang w:val="hy-AM"/>
        </w:rPr>
        <w:t xml:space="preserve">Մինչև սույն օրենքի ուժի մեջ մտնելը վարչական դատարանի` գործն ըստ էության լուծող դատական ակտի դեմ ներկայացված և վարույթ ընդունված վերաքննիչ բողոքների քննությունն իրականացվում է գրավոր ընթացակարգով և դատավարության մասնակիցները </w:t>
      </w:r>
      <w:r w:rsidR="00CF72CE" w:rsidRPr="00CC12B1">
        <w:rPr>
          <w:rFonts w:ascii="GHEA Grapalat" w:eastAsia="MS Mincho" w:hAnsi="GHEA Grapalat" w:cs="MS Mincho"/>
          <w:lang w:val="hy-AM"/>
        </w:rPr>
        <w:t xml:space="preserve">սույն օրենքն ուժի մեջ մտնելուց հետո 1-ամսյա ժամկետում </w:t>
      </w:r>
      <w:r w:rsidR="009B4117" w:rsidRPr="00CC12B1">
        <w:rPr>
          <w:rFonts w:ascii="GHEA Grapalat" w:eastAsia="MS Mincho" w:hAnsi="GHEA Grapalat" w:cs="MS Mincho"/>
          <w:lang w:val="hy-AM"/>
        </w:rPr>
        <w:t>ծանուցվում</w:t>
      </w:r>
      <w:r w:rsidRPr="00CC12B1">
        <w:rPr>
          <w:rFonts w:ascii="GHEA Grapalat" w:eastAsia="MS Mincho" w:hAnsi="GHEA Grapalat" w:cs="MS Mincho"/>
          <w:lang w:val="hy-AM"/>
        </w:rPr>
        <w:t xml:space="preserve"> են բողոքի քննության արդյունքում կայացվելիք դատական ակտի հրապարակման օրվա մասին՝ առանց նշանակված դատական նիստերն անցկացնելու անհրաժեշտության</w:t>
      </w:r>
      <w:r w:rsidR="009B4117" w:rsidRPr="00CC12B1">
        <w:rPr>
          <w:rFonts w:ascii="GHEA Grapalat" w:eastAsia="MS Mincho" w:hAnsi="GHEA Grapalat" w:cs="MS Mincho"/>
          <w:lang w:val="hy-AM"/>
        </w:rPr>
        <w:t xml:space="preserve">, </w:t>
      </w:r>
      <w:r w:rsidR="009B4117" w:rsidRPr="00B8044D">
        <w:rPr>
          <w:rFonts w:ascii="GHEA Grapalat" w:eastAsia="MS Mincho" w:hAnsi="GHEA Grapalat" w:cs="MS Mincho"/>
          <w:lang w:val="hy-AM"/>
        </w:rPr>
        <w:t xml:space="preserve">բացառությամբ եթե վերաքննիչ վարչական դատարանը </w:t>
      </w:r>
      <w:r w:rsidR="00CF72CE" w:rsidRPr="00B8044D">
        <w:rPr>
          <w:rFonts w:ascii="GHEA Grapalat" w:eastAsia="MS Mincho" w:hAnsi="GHEA Grapalat" w:cs="MS Mincho"/>
          <w:lang w:val="hy-AM"/>
        </w:rPr>
        <w:t xml:space="preserve">սույն մասում նշված ծանուցումից հետո 15-օրյա ժամկետում </w:t>
      </w:r>
      <w:r w:rsidR="009B4117" w:rsidRPr="00B8044D">
        <w:rPr>
          <w:rFonts w:ascii="GHEA Grapalat" w:eastAsia="MS Mincho" w:hAnsi="GHEA Grapalat" w:cs="MS Mincho"/>
          <w:lang w:val="hy-AM"/>
        </w:rPr>
        <w:t>դատավարության մասնակցի հիմնավորված միջնորդությամբ կամ սեփական նախաձեռնությամբ գալիս է եզրահանգման, որ անհրաժեշտ է բողոքի քննությունը շարունակել բանավոր ընթացակարգով:</w:t>
      </w:r>
    </w:p>
    <w:p w14:paraId="54B1B490" w14:textId="05D56FD1" w:rsidR="00A91825" w:rsidRPr="00B8044D" w:rsidRDefault="00A14E48" w:rsidP="00A91825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lang w:val="hy-AM"/>
        </w:rPr>
      </w:pPr>
      <w:r w:rsidRPr="00B8044D">
        <w:rPr>
          <w:rFonts w:ascii="GHEA Grapalat" w:hAnsi="GHEA Grapalat"/>
          <w:lang w:val="hy-AM"/>
        </w:rPr>
        <w:t>Սույն օրենքի 1-ին և 3</w:t>
      </w:r>
      <w:r w:rsidR="0021611A" w:rsidRPr="00B8044D">
        <w:rPr>
          <w:rFonts w:ascii="GHEA Grapalat" w:hAnsi="GHEA Grapalat"/>
          <w:lang w:val="hy-AM"/>
        </w:rPr>
        <w:t xml:space="preserve">-րդ </w:t>
      </w:r>
      <w:r w:rsidR="00A91825" w:rsidRPr="00B8044D">
        <w:rPr>
          <w:rFonts w:ascii="GHEA Grapalat" w:hAnsi="GHEA Grapalat"/>
          <w:lang w:val="hy-AM"/>
        </w:rPr>
        <w:t>հոդվածներով սահմաված կարգավորումները տարածվում են նաև մինչև սույն օրենքն ուժի մեջ մտնելը ներկայացված հայցադիմումների հիման վրա հարուցված գործերի վրա։</w:t>
      </w:r>
    </w:p>
    <w:p w14:paraId="029D9EF6" w14:textId="0E52FD10" w:rsidR="00E23B85" w:rsidRPr="00B8044D" w:rsidRDefault="00E23B85" w:rsidP="00A91825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b/>
          <w:lang w:val="hy-AM"/>
        </w:rPr>
      </w:pPr>
      <w:r w:rsidRPr="00B8044D">
        <w:rPr>
          <w:rFonts w:ascii="GHEA Grapalat" w:eastAsia="MS Mincho" w:hAnsi="GHEA Grapalat" w:cs="MS Mincho"/>
          <w:lang w:val="hy-AM"/>
        </w:rPr>
        <w:t xml:space="preserve">Սույն օրենքի </w:t>
      </w:r>
      <w:r w:rsidR="00A91825" w:rsidRPr="00B8044D">
        <w:rPr>
          <w:rFonts w:ascii="GHEA Grapalat" w:eastAsia="MS Mincho" w:hAnsi="GHEA Grapalat" w:cs="MS Mincho"/>
          <w:lang w:val="hy-AM"/>
        </w:rPr>
        <w:t>5</w:t>
      </w:r>
      <w:r w:rsidRPr="00B8044D">
        <w:rPr>
          <w:rFonts w:ascii="GHEA Grapalat" w:eastAsia="MS Mincho" w:hAnsi="GHEA Grapalat" w:cs="MS Mincho"/>
          <w:lang w:val="hy-AM"/>
        </w:rPr>
        <w:t>-րդ հոդվածով սահմանված գործն ըստ էության լուծող դատական ակտերի դեմ ներկայացված վերաքննիչ բողոքների քննության ժամկետների վերաբերյալ իրավակարգավորումները գործում են միայն 202</w:t>
      </w:r>
      <w:r w:rsidR="0025791C" w:rsidRPr="00B8044D">
        <w:rPr>
          <w:rFonts w:ascii="GHEA Grapalat" w:eastAsia="MS Mincho" w:hAnsi="GHEA Grapalat" w:cs="MS Mincho"/>
          <w:lang w:val="hy-AM"/>
        </w:rPr>
        <w:t>6</w:t>
      </w:r>
      <w:r w:rsidRPr="00B8044D">
        <w:rPr>
          <w:rFonts w:ascii="GHEA Grapalat" w:eastAsia="MS Mincho" w:hAnsi="GHEA Grapalat" w:cs="MS Mincho"/>
          <w:lang w:val="hy-AM"/>
        </w:rPr>
        <w:t xml:space="preserve"> թվականի </w:t>
      </w:r>
      <w:r w:rsidR="0025791C" w:rsidRPr="00B8044D">
        <w:rPr>
          <w:rFonts w:ascii="GHEA Grapalat" w:eastAsia="MS Mincho" w:hAnsi="GHEA Grapalat" w:cs="MS Mincho"/>
          <w:lang w:val="hy-AM"/>
        </w:rPr>
        <w:t>հունվարի</w:t>
      </w:r>
      <w:r w:rsidRPr="00B8044D">
        <w:rPr>
          <w:rFonts w:ascii="GHEA Grapalat" w:eastAsia="MS Mincho" w:hAnsi="GHEA Grapalat" w:cs="MS Mincho"/>
          <w:lang w:val="hy-AM"/>
        </w:rPr>
        <w:t xml:space="preserve"> 1-ից հետո </w:t>
      </w:r>
      <w:r w:rsidR="0025791C" w:rsidRPr="00B8044D">
        <w:rPr>
          <w:rFonts w:ascii="GHEA Grapalat" w:eastAsia="MS Mincho" w:hAnsi="GHEA Grapalat" w:cs="MS Mincho"/>
          <w:lang w:val="hy-AM"/>
        </w:rPr>
        <w:t>վարույթ ընդունված</w:t>
      </w:r>
      <w:r w:rsidRPr="00B8044D">
        <w:rPr>
          <w:rFonts w:ascii="GHEA Grapalat" w:eastAsia="MS Mincho" w:hAnsi="GHEA Grapalat" w:cs="MS Mincho"/>
          <w:lang w:val="hy-AM"/>
        </w:rPr>
        <w:t xml:space="preserve"> վերաքննիչ բողոքների քննության նկատմամբ:</w:t>
      </w:r>
      <w:r w:rsidR="009064F8" w:rsidRPr="00B8044D">
        <w:rPr>
          <w:rFonts w:ascii="GHEA Grapalat" w:eastAsia="MS Mincho" w:hAnsi="GHEA Grapalat" w:cs="MS Mincho"/>
          <w:lang w:val="hy-AM"/>
        </w:rPr>
        <w:t xml:space="preserve"> </w:t>
      </w:r>
    </w:p>
    <w:p w14:paraId="5C2655F6" w14:textId="73A29B25" w:rsidR="0046421D" w:rsidRDefault="0046421D" w:rsidP="00CC12B1">
      <w:pPr>
        <w:shd w:val="clear" w:color="auto" w:fill="FFFFFF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026DB8B" w14:textId="55E6C700" w:rsidR="00A14E48" w:rsidRDefault="00A14E48" w:rsidP="00CC12B1">
      <w:pPr>
        <w:shd w:val="clear" w:color="auto" w:fill="FFFFFF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16D3F38" w14:textId="5809E7D7" w:rsidR="00A14E48" w:rsidRDefault="00A14E48" w:rsidP="00CC12B1">
      <w:pPr>
        <w:shd w:val="clear" w:color="auto" w:fill="FFFFFF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F1016DF" w14:textId="77777777" w:rsidR="00A14E48" w:rsidRPr="00CC12B1" w:rsidRDefault="00A14E48" w:rsidP="00CC12B1">
      <w:pPr>
        <w:shd w:val="clear" w:color="auto" w:fill="FFFFFF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362C563" w14:textId="77777777" w:rsidR="00297E2A" w:rsidRPr="00CC12B1" w:rsidRDefault="00297E2A" w:rsidP="00EA19DC">
      <w:pPr>
        <w:pStyle w:val="NormalWeb"/>
        <w:shd w:val="clear" w:color="auto" w:fill="FFFFFF"/>
        <w:spacing w:line="360" w:lineRule="auto"/>
        <w:ind w:firstLine="375"/>
        <w:jc w:val="center"/>
        <w:rPr>
          <w:rFonts w:ascii="GHEA Grapalat" w:eastAsiaTheme="minorHAnsi" w:hAnsi="GHEA Grapalat" w:cstheme="minorBidi"/>
          <w:b/>
          <w:lang w:val="hy-AM"/>
        </w:rPr>
      </w:pPr>
      <w:r w:rsidRPr="00CC12B1">
        <w:rPr>
          <w:rFonts w:ascii="GHEA Grapalat" w:eastAsiaTheme="minorHAnsi" w:hAnsi="GHEA Grapalat" w:cstheme="minorBidi"/>
          <w:b/>
          <w:lang w:val="hy-AM"/>
        </w:rPr>
        <w:lastRenderedPageBreak/>
        <w:t xml:space="preserve">ՀԱՅԱՍՏԱՆԻ ՀԱՆՐԱՊԵՏՈՒԹՅԱՆ </w:t>
      </w:r>
    </w:p>
    <w:p w14:paraId="6F3B3975" w14:textId="77777777" w:rsidR="00297E2A" w:rsidRPr="00CC12B1" w:rsidRDefault="00297E2A" w:rsidP="00EA19DC">
      <w:pPr>
        <w:pStyle w:val="NormalWeb"/>
        <w:shd w:val="clear" w:color="auto" w:fill="FFFFFF"/>
        <w:spacing w:line="360" w:lineRule="auto"/>
        <w:ind w:firstLine="375"/>
        <w:jc w:val="center"/>
        <w:rPr>
          <w:rFonts w:ascii="GHEA Grapalat" w:eastAsiaTheme="minorHAnsi" w:hAnsi="GHEA Grapalat" w:cstheme="minorBidi"/>
          <w:b/>
          <w:lang w:val="hy-AM"/>
        </w:rPr>
      </w:pPr>
      <w:r w:rsidRPr="00CC12B1">
        <w:rPr>
          <w:rFonts w:ascii="GHEA Grapalat" w:eastAsiaTheme="minorHAnsi" w:hAnsi="GHEA Grapalat" w:cstheme="minorBidi"/>
          <w:b/>
          <w:lang w:val="hy-AM"/>
        </w:rPr>
        <w:t>ՕՐԵՆՔԸ</w:t>
      </w:r>
    </w:p>
    <w:p w14:paraId="4E183D2E" w14:textId="57331006" w:rsidR="00297E2A" w:rsidRPr="00CC12B1" w:rsidRDefault="00297E2A" w:rsidP="00CC12B1">
      <w:pPr>
        <w:pStyle w:val="NormalWeb"/>
        <w:shd w:val="clear" w:color="auto" w:fill="FFFFFF"/>
        <w:spacing w:line="360" w:lineRule="auto"/>
        <w:ind w:firstLine="375"/>
        <w:jc w:val="center"/>
        <w:rPr>
          <w:rFonts w:ascii="GHEA Grapalat" w:eastAsiaTheme="minorHAnsi" w:hAnsi="GHEA Grapalat" w:cstheme="minorBidi"/>
          <w:b/>
          <w:lang w:val="hy-AM"/>
        </w:rPr>
      </w:pPr>
      <w:r w:rsidRPr="00CC12B1">
        <w:rPr>
          <w:rFonts w:ascii="GHEA Grapalat" w:eastAsiaTheme="minorHAnsi" w:hAnsi="GHEA Grapalat" w:cstheme="minorBidi"/>
          <w:b/>
          <w:lang w:val="hy-AM"/>
        </w:rPr>
        <w:t>ՀԱՅԱՍՏԱՆԻ ՀԱՆՐԱՊԵՏՈՒԹՅԱՆ ՔԱՂԱՔԱՑԻԱԿԱՆ ԴԱՏԱՎԱՐՈՒԹՅԱՆ ՕՐԵՆՍԳՐՔՈՒՄ ՓՈՓՈԽՈՒԹՅՈՒՆ</w:t>
      </w:r>
      <w:r w:rsidR="00112B9F" w:rsidRPr="00CC12B1">
        <w:rPr>
          <w:rFonts w:ascii="GHEA Grapalat" w:eastAsiaTheme="minorHAnsi" w:hAnsi="GHEA Grapalat" w:cstheme="minorBidi"/>
          <w:b/>
          <w:lang w:val="hy-AM"/>
        </w:rPr>
        <w:t>ՆԵՐ</w:t>
      </w:r>
      <w:r w:rsidRPr="00CC12B1">
        <w:rPr>
          <w:rFonts w:ascii="GHEA Grapalat" w:eastAsiaTheme="minorHAnsi" w:hAnsi="GHEA Grapalat" w:cstheme="minorBidi"/>
          <w:b/>
          <w:lang w:val="hy-AM"/>
        </w:rPr>
        <w:t xml:space="preserve"> ԵՎ ԼՐԱՑՈՒՄ ԿԱՏԱՐԵԼՈՒ ՄԱՍԻՆ</w:t>
      </w:r>
    </w:p>
    <w:p w14:paraId="12EFFB56" w14:textId="77777777" w:rsidR="00297E2A" w:rsidRPr="00CC12B1" w:rsidRDefault="00297E2A" w:rsidP="00EA19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eastAsiaTheme="minorHAnsi" w:hAnsi="GHEA Grapalat" w:cstheme="minorBidi"/>
          <w:b/>
          <w:lang w:val="hy-AM"/>
        </w:rPr>
      </w:pPr>
    </w:p>
    <w:p w14:paraId="1B89BBC1" w14:textId="6E07D582" w:rsidR="00297E2A" w:rsidRPr="00CC12B1" w:rsidRDefault="00297E2A" w:rsidP="00EA19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lang w:val="hy-AM"/>
        </w:rPr>
      </w:pPr>
      <w:r w:rsidRPr="00CC12B1">
        <w:rPr>
          <w:rFonts w:ascii="GHEA Grapalat" w:eastAsiaTheme="minorHAnsi" w:hAnsi="GHEA Grapalat" w:cstheme="minorBidi"/>
          <w:b/>
          <w:lang w:val="hy-AM"/>
        </w:rPr>
        <w:t>Հոդված 1.</w:t>
      </w:r>
      <w:r w:rsidRPr="00CC12B1">
        <w:rPr>
          <w:rFonts w:ascii="GHEA Grapalat" w:eastAsiaTheme="minorHAnsi" w:hAnsi="GHEA Grapalat" w:cstheme="minorBidi"/>
          <w:lang w:val="hy-AM"/>
        </w:rPr>
        <w:t xml:space="preserve"> 2018 թվականի փետրվարի 9-ի Հայաստանի Հանրապետության քաղաքացիական դատավարության օրենսգրքի (այսուհետ՝ Օրենսգիրք) 27-րդ հոդվածի 6-րդ մասը շարադրել նոր խմբագրությամբ</w:t>
      </w:r>
      <w:r w:rsidR="00DB1E97" w:rsidRPr="00CC12B1">
        <w:rPr>
          <w:rFonts w:ascii="GHEA Grapalat" w:eastAsiaTheme="minorHAnsi" w:hAnsi="GHEA Grapalat" w:cstheme="minorBidi"/>
          <w:lang w:val="hy-AM"/>
        </w:rPr>
        <w:t>`</w:t>
      </w:r>
      <w:r w:rsidRPr="00CC12B1">
        <w:rPr>
          <w:rFonts w:ascii="GHEA Grapalat" w:eastAsiaTheme="minorHAnsi" w:hAnsi="GHEA Grapalat" w:cstheme="minorBidi"/>
          <w:lang w:val="hy-AM"/>
        </w:rPr>
        <w:t xml:space="preserve"> հետևյալ բովանդակությամբ</w:t>
      </w:r>
      <w:r w:rsidRPr="00CC12B1">
        <w:rPr>
          <w:rFonts w:ascii="Cambria Math" w:eastAsiaTheme="minorHAnsi" w:hAnsi="Cambria Math" w:cs="Cambria Math"/>
          <w:lang w:val="hy-AM"/>
        </w:rPr>
        <w:t>․</w:t>
      </w:r>
    </w:p>
    <w:p w14:paraId="7DAC9EE2" w14:textId="78DB4433" w:rsidR="00297E2A" w:rsidRDefault="00297E2A" w:rsidP="00EA19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lang w:val="hy-AM"/>
        </w:rPr>
      </w:pPr>
      <w:r w:rsidRPr="00CC12B1">
        <w:rPr>
          <w:rFonts w:ascii="GHEA Grapalat" w:eastAsiaTheme="minorHAnsi" w:hAnsi="GHEA Grapalat" w:cstheme="minorBidi"/>
          <w:lang w:val="hy-AM"/>
        </w:rPr>
        <w:t>«6</w:t>
      </w:r>
      <w:r w:rsidRPr="00CC12B1">
        <w:rPr>
          <w:rFonts w:ascii="Cambria Math" w:eastAsiaTheme="minorHAnsi" w:hAnsi="Cambria Math" w:cs="Cambria Math"/>
          <w:lang w:val="hy-AM"/>
        </w:rPr>
        <w:t>․</w:t>
      </w:r>
      <w:r w:rsidRPr="00CC12B1">
        <w:rPr>
          <w:rFonts w:ascii="GHEA Grapalat" w:eastAsiaTheme="minorHAnsi" w:hAnsi="GHEA Grapalat" w:cstheme="minorBidi"/>
          <w:lang w:val="hy-AM"/>
        </w:rPr>
        <w:t xml:space="preserve"> Վճռաբեկ դատարանում վճռաբեկ բողոքը վարույթ ընդունելու, վճռաբեկ բողոքի ընդունումը մերժելու, վճռաբեկ բողոքն առանց քննության թողնելու հարցը լուծվում է նիստին ներկա դատավորների ձայների ընդհանուր թվի մեծամասնությամբ, իսկ վճռաբեկ բողոքը վերադարձնելու հարցը լուծվում է միանձնյա՝ Վճռաբեկ դատարանի քաղաքացիական պալատի մեկ դատավորի կազմով։ Վճռաբեկ բողոքը քննվում է Վճռաբեկ դատարանի քաղաքացիական պալատի, իսկ հակակոռուպցիոն պալատում՝ հակակոռուպցիոն քաղաքացիական գործերի քննության դատական կազմի դատավորների ընդհանուր թվի մեծամասնությամբ:»։ </w:t>
      </w:r>
    </w:p>
    <w:p w14:paraId="0ED44E18" w14:textId="77777777" w:rsidR="00EA19DC" w:rsidRPr="00CC12B1" w:rsidRDefault="00EA19DC" w:rsidP="00EA19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lang w:val="hy-AM"/>
        </w:rPr>
      </w:pPr>
    </w:p>
    <w:p w14:paraId="22036CB7" w14:textId="3A4304A0" w:rsidR="00297E2A" w:rsidRPr="00EA19DC" w:rsidRDefault="00297E2A" w:rsidP="00EA19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lang w:val="hy-AM"/>
        </w:rPr>
      </w:pPr>
      <w:r w:rsidRPr="00EA19DC">
        <w:rPr>
          <w:rFonts w:ascii="GHEA Grapalat" w:eastAsiaTheme="minorHAnsi" w:hAnsi="GHEA Grapalat" w:cstheme="minorBidi"/>
          <w:b/>
          <w:lang w:val="hy-AM"/>
        </w:rPr>
        <w:t xml:space="preserve">Հոդված </w:t>
      </w:r>
      <w:r w:rsidR="00B026A4" w:rsidRPr="00EA19DC">
        <w:rPr>
          <w:rFonts w:ascii="GHEA Grapalat" w:eastAsiaTheme="minorHAnsi" w:hAnsi="GHEA Grapalat" w:cstheme="minorBidi"/>
          <w:b/>
          <w:lang w:val="hy-AM"/>
        </w:rPr>
        <w:t>2</w:t>
      </w:r>
      <w:r w:rsidRPr="00EA19DC">
        <w:rPr>
          <w:rFonts w:ascii="GHEA Grapalat" w:eastAsiaTheme="minorHAnsi" w:hAnsi="GHEA Grapalat" w:cstheme="minorBidi"/>
          <w:b/>
          <w:lang w:val="hy-AM"/>
        </w:rPr>
        <w:t>.</w:t>
      </w:r>
      <w:r w:rsidRPr="00EA19DC">
        <w:rPr>
          <w:rFonts w:ascii="GHEA Grapalat" w:eastAsiaTheme="minorHAnsi" w:hAnsi="GHEA Grapalat" w:cstheme="minorBidi"/>
          <w:lang w:val="hy-AM"/>
        </w:rPr>
        <w:t xml:space="preserve"> Օրենսգրքի 395-րդ </w:t>
      </w:r>
      <w:r w:rsidR="0058314A" w:rsidRPr="00EA19DC">
        <w:rPr>
          <w:rFonts w:ascii="GHEA Grapalat" w:eastAsiaTheme="minorHAnsi" w:hAnsi="GHEA Grapalat" w:cstheme="minorBidi"/>
          <w:lang w:val="hy-AM"/>
        </w:rPr>
        <w:t>հոդվածի 2-րդ մասը</w:t>
      </w:r>
      <w:r w:rsidRPr="00EA19DC">
        <w:rPr>
          <w:rFonts w:ascii="GHEA Grapalat" w:eastAsiaTheme="minorHAnsi" w:hAnsi="GHEA Grapalat" w:cstheme="minorBidi"/>
          <w:lang w:val="hy-AM"/>
        </w:rPr>
        <w:t xml:space="preserve"> լրացնել նոր</w:t>
      </w:r>
      <w:r w:rsidR="0058314A" w:rsidRPr="00EA19DC">
        <w:rPr>
          <w:rFonts w:ascii="GHEA Grapalat" w:eastAsiaTheme="minorHAnsi" w:hAnsi="GHEA Grapalat" w:cstheme="minorBidi"/>
          <w:lang w:val="hy-AM"/>
        </w:rPr>
        <w:t>՝</w:t>
      </w:r>
      <w:r w:rsidRPr="00EA19DC">
        <w:rPr>
          <w:rFonts w:ascii="GHEA Grapalat" w:eastAsiaTheme="minorHAnsi" w:hAnsi="GHEA Grapalat" w:cstheme="minorBidi"/>
          <w:lang w:val="hy-AM"/>
        </w:rPr>
        <w:t xml:space="preserve"> </w:t>
      </w:r>
      <w:r w:rsidR="0058314A" w:rsidRPr="00EA19DC">
        <w:rPr>
          <w:rFonts w:ascii="GHEA Grapalat" w:eastAsiaTheme="minorHAnsi" w:hAnsi="GHEA Grapalat" w:cstheme="minorBidi"/>
          <w:lang w:val="hy-AM"/>
        </w:rPr>
        <w:t xml:space="preserve">1-ին </w:t>
      </w:r>
      <w:r w:rsidRPr="00EA19DC">
        <w:rPr>
          <w:rFonts w:ascii="GHEA Grapalat" w:eastAsiaTheme="minorHAnsi" w:hAnsi="GHEA Grapalat" w:cstheme="minorBidi"/>
          <w:lang w:val="hy-AM"/>
        </w:rPr>
        <w:t>նախադասությամբ՝ հետևյալ բովանդակությամբ</w:t>
      </w:r>
      <w:r w:rsidRPr="00EA19DC">
        <w:rPr>
          <w:rFonts w:ascii="Cambria Math" w:eastAsiaTheme="minorHAnsi" w:hAnsi="Cambria Math" w:cs="Cambria Math"/>
          <w:lang w:val="hy-AM"/>
        </w:rPr>
        <w:t>․</w:t>
      </w:r>
    </w:p>
    <w:p w14:paraId="3E65A52F" w14:textId="7AE877FA" w:rsidR="00297E2A" w:rsidRDefault="00297E2A" w:rsidP="00EA19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lang w:val="hy-AM"/>
        </w:rPr>
      </w:pPr>
      <w:r w:rsidRPr="00EA19DC">
        <w:rPr>
          <w:rFonts w:ascii="GHEA Grapalat" w:eastAsiaTheme="minorHAnsi" w:hAnsi="GHEA Grapalat" w:cstheme="minorBidi"/>
          <w:lang w:val="hy-AM"/>
        </w:rPr>
        <w:t>«2</w:t>
      </w:r>
      <w:r w:rsidRPr="00EA19DC">
        <w:rPr>
          <w:rFonts w:ascii="Cambria Math" w:eastAsiaTheme="minorHAnsi" w:hAnsi="Cambria Math" w:cs="Cambria Math"/>
          <w:lang w:val="hy-AM"/>
        </w:rPr>
        <w:t>․</w:t>
      </w:r>
      <w:r w:rsidRPr="00EA19DC">
        <w:rPr>
          <w:rFonts w:ascii="GHEA Grapalat" w:eastAsiaTheme="minorHAnsi" w:hAnsi="GHEA Grapalat" w:cstheme="minorBidi"/>
          <w:lang w:val="hy-AM"/>
        </w:rPr>
        <w:t xml:space="preserve"> Վճռաբեկ բողոքը վերադարձնելու հարցը լուծվում է միանձնյա` Վճռաբեկ դատարանի քաղաքացիական պալատի մեկ դատավորի</w:t>
      </w:r>
      <w:r w:rsidRPr="00CC12B1">
        <w:rPr>
          <w:rFonts w:ascii="GHEA Grapalat" w:eastAsiaTheme="minorHAnsi" w:hAnsi="GHEA Grapalat" w:cstheme="minorBidi"/>
          <w:lang w:val="hy-AM"/>
        </w:rPr>
        <w:t xml:space="preserve"> կազմով</w:t>
      </w:r>
      <w:r w:rsidR="00B924E2" w:rsidRPr="00CC12B1">
        <w:rPr>
          <w:rFonts w:ascii="GHEA Grapalat" w:eastAsiaTheme="minorHAnsi" w:hAnsi="GHEA Grapalat" w:cstheme="minorBidi"/>
          <w:lang w:val="hy-AM"/>
        </w:rPr>
        <w:t>, իսկ հակակոռուպցիոն պալատում՝ հակակոռուպցիոն քաղաքացիական գործերի քննության դատական կազմի մեկ դատավորի կազմով</w:t>
      </w:r>
      <w:r w:rsidRPr="00CC12B1">
        <w:rPr>
          <w:rFonts w:ascii="GHEA Grapalat" w:eastAsiaTheme="minorHAnsi" w:hAnsi="GHEA Grapalat" w:cstheme="minorBidi"/>
          <w:lang w:val="hy-AM"/>
        </w:rPr>
        <w:t>։»։</w:t>
      </w:r>
    </w:p>
    <w:p w14:paraId="434F99BF" w14:textId="77777777" w:rsidR="00EA19DC" w:rsidRPr="00CC12B1" w:rsidRDefault="00EA19DC" w:rsidP="00EA19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lang w:val="hy-AM"/>
        </w:rPr>
      </w:pPr>
    </w:p>
    <w:p w14:paraId="5C7EC7AD" w14:textId="2553CAF0" w:rsidR="00297E2A" w:rsidRPr="00CC12B1" w:rsidRDefault="00297E2A" w:rsidP="00EA19D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b/>
          <w:lang w:val="hy-AM"/>
        </w:rPr>
      </w:pPr>
      <w:r w:rsidRPr="00CC12B1">
        <w:rPr>
          <w:rFonts w:ascii="GHEA Grapalat" w:eastAsiaTheme="minorHAnsi" w:hAnsi="GHEA Grapalat" w:cstheme="minorBidi"/>
          <w:b/>
          <w:lang w:val="hy-AM"/>
        </w:rPr>
        <w:t xml:space="preserve">Հոդված </w:t>
      </w:r>
      <w:r w:rsidR="00B026A4" w:rsidRPr="00CC12B1">
        <w:rPr>
          <w:rFonts w:ascii="GHEA Grapalat" w:eastAsiaTheme="minorHAnsi" w:hAnsi="GHEA Grapalat" w:cstheme="minorBidi"/>
          <w:b/>
          <w:lang w:val="hy-AM"/>
        </w:rPr>
        <w:t>3</w:t>
      </w:r>
      <w:r w:rsidRPr="00CC12B1">
        <w:rPr>
          <w:rFonts w:ascii="GHEA Grapalat" w:eastAsiaTheme="minorHAnsi" w:hAnsi="GHEA Grapalat" w:cstheme="minorBidi"/>
          <w:b/>
          <w:lang w:val="hy-AM"/>
        </w:rPr>
        <w:t>. Եզրափակիչ մաս և անցումային դրույթներ.</w:t>
      </w:r>
    </w:p>
    <w:p w14:paraId="0E18AF57" w14:textId="6551668C" w:rsidR="00C9591F" w:rsidRPr="00A14E48" w:rsidRDefault="00297E2A" w:rsidP="00A14E4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Theme="minorHAnsi" w:hAnsi="GHEA Grapalat" w:cstheme="minorBidi"/>
          <w:lang w:val="hy-AM"/>
        </w:rPr>
      </w:pPr>
      <w:r w:rsidRPr="00CC12B1">
        <w:rPr>
          <w:rFonts w:ascii="GHEA Grapalat" w:eastAsiaTheme="minorHAnsi" w:hAnsi="GHEA Grapalat" w:cstheme="minorBidi"/>
          <w:lang w:val="hy-AM"/>
        </w:rPr>
        <w:t>Սույն օրենքն ուժի մեջ է մտնում պաշտոնական հրապարակմանը հաջորդող տասներորդ օրը։</w:t>
      </w:r>
    </w:p>
    <w:sectPr w:rsidR="00C9591F" w:rsidRPr="00A14E48" w:rsidSect="00747A19">
      <w:headerReference w:type="default" r:id="rId8"/>
      <w:footerReference w:type="default" r:id="rId9"/>
      <w:type w:val="continuous"/>
      <w:pgSz w:w="11906" w:h="16838" w:code="9"/>
      <w:pgMar w:top="1418" w:right="900" w:bottom="990" w:left="1418" w:header="397" w:footer="43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A793F" w14:textId="77777777" w:rsidR="00375D13" w:rsidRDefault="00375D13" w:rsidP="005A4E16">
      <w:pPr>
        <w:spacing w:after="0" w:line="240" w:lineRule="auto"/>
      </w:pPr>
      <w:r>
        <w:separator/>
      </w:r>
    </w:p>
  </w:endnote>
  <w:endnote w:type="continuationSeparator" w:id="0">
    <w:p w14:paraId="345F010C" w14:textId="77777777" w:rsidR="00375D13" w:rsidRDefault="00375D13" w:rsidP="005A4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GHEA Grapalat" w:hAnsi="GHEA Grapalat"/>
        <w:sz w:val="24"/>
        <w:szCs w:val="24"/>
      </w:rPr>
      <w:id w:val="17759816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47B298" w14:textId="6F415201" w:rsidR="009265E6" w:rsidRPr="00747A19" w:rsidRDefault="009265E6">
        <w:pPr>
          <w:pStyle w:val="Footer"/>
          <w:jc w:val="center"/>
          <w:rPr>
            <w:rFonts w:ascii="GHEA Grapalat" w:hAnsi="GHEA Grapalat"/>
            <w:sz w:val="24"/>
            <w:szCs w:val="24"/>
          </w:rPr>
        </w:pPr>
        <w:r w:rsidRPr="00747A19">
          <w:rPr>
            <w:rFonts w:ascii="GHEA Grapalat" w:hAnsi="GHEA Grapalat"/>
            <w:sz w:val="24"/>
            <w:szCs w:val="24"/>
          </w:rPr>
          <w:fldChar w:fldCharType="begin"/>
        </w:r>
        <w:r w:rsidRPr="00747A19">
          <w:rPr>
            <w:rFonts w:ascii="GHEA Grapalat" w:hAnsi="GHEA Grapalat"/>
            <w:sz w:val="24"/>
            <w:szCs w:val="24"/>
          </w:rPr>
          <w:instrText xml:space="preserve"> PAGE   \* MERGEFORMAT </w:instrText>
        </w:r>
        <w:r w:rsidRPr="00747A19">
          <w:rPr>
            <w:rFonts w:ascii="GHEA Grapalat" w:hAnsi="GHEA Grapalat"/>
            <w:sz w:val="24"/>
            <w:szCs w:val="24"/>
          </w:rPr>
          <w:fldChar w:fldCharType="separate"/>
        </w:r>
        <w:r w:rsidR="001F297C">
          <w:rPr>
            <w:rFonts w:ascii="GHEA Grapalat" w:hAnsi="GHEA Grapalat"/>
            <w:noProof/>
            <w:sz w:val="24"/>
            <w:szCs w:val="24"/>
          </w:rPr>
          <w:t>2</w:t>
        </w:r>
        <w:r w:rsidRPr="00747A19">
          <w:rPr>
            <w:rFonts w:ascii="GHEA Grapalat" w:hAnsi="GHEA Grapalat"/>
            <w:noProof/>
            <w:sz w:val="24"/>
            <w:szCs w:val="24"/>
          </w:rPr>
          <w:fldChar w:fldCharType="end"/>
        </w:r>
      </w:p>
    </w:sdtContent>
  </w:sdt>
  <w:p w14:paraId="489B4A9C" w14:textId="77777777" w:rsidR="009265E6" w:rsidRPr="00747A19" w:rsidRDefault="009265E6">
    <w:pPr>
      <w:pStyle w:val="Footer"/>
      <w:rPr>
        <w:rFonts w:ascii="GHEA Grapalat" w:hAnsi="GHEA Grapalat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2A0E7F" w14:textId="77777777" w:rsidR="00375D13" w:rsidRDefault="00375D13" w:rsidP="005A4E16">
      <w:pPr>
        <w:spacing w:after="0" w:line="240" w:lineRule="auto"/>
      </w:pPr>
      <w:r>
        <w:separator/>
      </w:r>
    </w:p>
  </w:footnote>
  <w:footnote w:type="continuationSeparator" w:id="0">
    <w:p w14:paraId="44813EC4" w14:textId="77777777" w:rsidR="00375D13" w:rsidRDefault="00375D13" w:rsidP="005A4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F421CA" w14:textId="77777777" w:rsidR="009265E6" w:rsidRPr="00816D11" w:rsidRDefault="009265E6" w:rsidP="005A4E16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9922"/>
      </w:tabs>
      <w:spacing w:after="0" w:line="240" w:lineRule="auto"/>
      <w:ind w:hanging="2"/>
      <w:rPr>
        <w:rFonts w:ascii="GHEA Grapalat" w:eastAsia="GHEA Grapalat" w:hAnsi="GHEA Grapalat" w:cs="GHEA Grapalat"/>
        <w:i/>
        <w:iCs/>
        <w:color w:val="FF0000"/>
        <w:sz w:val="20"/>
        <w:szCs w:val="20"/>
        <w:lang w:eastAsia="ru-RU"/>
      </w:rPr>
    </w:pPr>
    <w:r w:rsidRPr="00816D11">
      <w:rPr>
        <w:rFonts w:ascii="GHEA Grapalat" w:eastAsia="GHEA Grapalat" w:hAnsi="GHEA Grapalat" w:cs="GHEA Grapalat"/>
        <w:b/>
        <w:i/>
        <w:iCs/>
        <w:color w:val="000000"/>
        <w:sz w:val="20"/>
        <w:szCs w:val="20"/>
        <w:lang w:eastAsia="ru-RU"/>
      </w:rPr>
      <w:t>Ա</w:t>
    </w:r>
    <w:r w:rsidRPr="00816D11">
      <w:rPr>
        <w:rFonts w:ascii="GHEA Grapalat" w:eastAsia="GHEA Grapalat" w:hAnsi="GHEA Grapalat" w:cs="GHEA Grapalat"/>
        <w:i/>
        <w:iCs/>
        <w:color w:val="000000"/>
        <w:sz w:val="20"/>
        <w:szCs w:val="20"/>
        <w:lang w:eastAsia="ru-RU"/>
      </w:rPr>
      <w:t xml:space="preserve">րդարադատության                                                       </w:t>
    </w:r>
    <w:r w:rsidRPr="00816D11">
      <w:rPr>
        <w:rFonts w:ascii="GHEA Grapalat" w:eastAsia="GHEA Grapalat" w:hAnsi="GHEA Grapalat" w:cs="GHEA Grapalat"/>
        <w:i/>
        <w:iCs/>
        <w:color w:val="000000"/>
        <w:sz w:val="20"/>
        <w:szCs w:val="20"/>
        <w:lang w:eastAsia="ru-RU"/>
      </w:rPr>
      <w:tab/>
    </w:r>
    <w:r w:rsidRPr="00816D11">
      <w:rPr>
        <w:rFonts w:ascii="GHEA Grapalat" w:eastAsia="GHEA Grapalat" w:hAnsi="GHEA Grapalat" w:cs="GHEA Grapalat"/>
        <w:i/>
        <w:iCs/>
        <w:color w:val="000000"/>
        <w:sz w:val="20"/>
        <w:szCs w:val="20"/>
        <w:lang w:val="hy-AM" w:eastAsia="ru-RU"/>
      </w:rPr>
      <w:t xml:space="preserve">    </w:t>
    </w:r>
    <w:r w:rsidRPr="00816D11">
      <w:rPr>
        <w:rFonts w:ascii="GHEA Grapalat" w:eastAsia="GHEA Grapalat" w:hAnsi="GHEA Grapalat" w:cs="GHEA Grapalat"/>
        <w:i/>
        <w:iCs/>
        <w:color w:val="000000"/>
        <w:sz w:val="24"/>
        <w:szCs w:val="24"/>
        <w:lang w:eastAsia="ru-RU"/>
      </w:rPr>
      <w:t>ՆԱԽԱԳԻԾ</w:t>
    </w:r>
    <w:r w:rsidRPr="00816D11">
      <w:rPr>
        <w:rFonts w:ascii="Times New Roman" w:eastAsia="Times New Roman" w:hAnsi="Times New Roman" w:cs="Times New Roman"/>
        <w:i/>
        <w:iCs/>
        <w:noProof/>
        <w:sz w:val="24"/>
        <w:szCs w:val="24"/>
      </w:rPr>
      <w:drawing>
        <wp:anchor distT="0" distB="0" distL="0" distR="0" simplePos="0" relativeHeight="251659264" behindDoc="0" locked="0" layoutInCell="1" allowOverlap="1" wp14:anchorId="116C89AE" wp14:editId="0BEA92BC">
          <wp:simplePos x="0" y="0"/>
          <wp:positionH relativeFrom="column">
            <wp:posOffset>-685161</wp:posOffset>
          </wp:positionH>
          <wp:positionV relativeFrom="paragraph">
            <wp:posOffset>-8251</wp:posOffset>
          </wp:positionV>
          <wp:extent cx="457200" cy="444500"/>
          <wp:effectExtent l="0" t="0" r="0" b="0"/>
          <wp:wrapSquare wrapText="bothSides" distT="0" distB="0" distL="0" distR="0"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8C1407C" w14:textId="77777777" w:rsidR="009265E6" w:rsidRPr="00816D11" w:rsidRDefault="009265E6" w:rsidP="005A4E1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2"/>
      <w:rPr>
        <w:rFonts w:ascii="GHEA Grapalat" w:eastAsia="GHEA Grapalat" w:hAnsi="GHEA Grapalat" w:cs="GHEA Grapalat"/>
        <w:i/>
        <w:iCs/>
        <w:color w:val="000000"/>
        <w:sz w:val="20"/>
        <w:szCs w:val="20"/>
        <w:lang w:eastAsia="ru-RU"/>
      </w:rPr>
    </w:pPr>
    <w:r w:rsidRPr="00816D11">
      <w:rPr>
        <w:rFonts w:ascii="GHEA Grapalat" w:eastAsia="GHEA Grapalat" w:hAnsi="GHEA Grapalat" w:cs="GHEA Grapalat"/>
        <w:b/>
        <w:i/>
        <w:iCs/>
        <w:color w:val="000000"/>
        <w:sz w:val="20"/>
        <w:szCs w:val="20"/>
        <w:lang w:eastAsia="ru-RU"/>
      </w:rPr>
      <w:t>Ն</w:t>
    </w:r>
    <w:r w:rsidRPr="00816D11">
      <w:rPr>
        <w:rFonts w:ascii="GHEA Grapalat" w:eastAsia="GHEA Grapalat" w:hAnsi="GHEA Grapalat" w:cs="GHEA Grapalat"/>
        <w:i/>
        <w:iCs/>
        <w:color w:val="000000"/>
        <w:sz w:val="20"/>
        <w:szCs w:val="20"/>
        <w:lang w:eastAsia="ru-RU"/>
      </w:rPr>
      <w:t>ախարարություն</w:t>
    </w:r>
  </w:p>
  <w:p w14:paraId="28D3C9C9" w14:textId="77777777" w:rsidR="009265E6" w:rsidRPr="00816D11" w:rsidRDefault="009265E6" w:rsidP="005A4E16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hanging="2"/>
      <w:rPr>
        <w:rFonts w:ascii="Art" w:eastAsia="Art" w:hAnsi="Art" w:cs="Art"/>
        <w:i/>
        <w:iCs/>
        <w:color w:val="000000"/>
        <w:sz w:val="18"/>
        <w:szCs w:val="18"/>
        <w:lang w:eastAsia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32DFC"/>
    <w:multiLevelType w:val="hybridMultilevel"/>
    <w:tmpl w:val="5CF48328"/>
    <w:lvl w:ilvl="0" w:tplc="F6523C76">
      <w:start w:val="1"/>
      <w:numFmt w:val="decimal"/>
      <w:lvlText w:val="%1."/>
      <w:lvlJc w:val="left"/>
      <w:pPr>
        <w:ind w:left="1095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35977B6"/>
    <w:multiLevelType w:val="hybridMultilevel"/>
    <w:tmpl w:val="780AB850"/>
    <w:lvl w:ilvl="0" w:tplc="C6C89FE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2604E1"/>
    <w:multiLevelType w:val="hybridMultilevel"/>
    <w:tmpl w:val="BB5C36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0044877"/>
    <w:multiLevelType w:val="hybridMultilevel"/>
    <w:tmpl w:val="F2AE88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F549F4"/>
    <w:multiLevelType w:val="hybridMultilevel"/>
    <w:tmpl w:val="C8980688"/>
    <w:lvl w:ilvl="0" w:tplc="A1FCD682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425450D5"/>
    <w:multiLevelType w:val="hybridMultilevel"/>
    <w:tmpl w:val="5AB42B3E"/>
    <w:lvl w:ilvl="0" w:tplc="29BC9DFC">
      <w:start w:val="1"/>
      <w:numFmt w:val="decimal"/>
      <w:lvlText w:val="Հոդված %1."/>
      <w:lvlJc w:val="left"/>
      <w:pPr>
        <w:ind w:left="2629" w:hanging="360"/>
      </w:pPr>
      <w:rPr>
        <w:rFonts w:ascii="GHEA Grapalat" w:hAnsi="GHEA Grapalat"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47C0888"/>
    <w:multiLevelType w:val="hybridMultilevel"/>
    <w:tmpl w:val="F9A27C7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096182"/>
    <w:multiLevelType w:val="hybridMultilevel"/>
    <w:tmpl w:val="784093DE"/>
    <w:lvl w:ilvl="0" w:tplc="3C3E6482">
      <w:start w:val="1"/>
      <w:numFmt w:val="decimal"/>
      <w:lvlText w:val="%1)"/>
      <w:lvlJc w:val="left"/>
      <w:pPr>
        <w:ind w:left="735" w:hanging="360"/>
      </w:pPr>
      <w:rPr>
        <w:rFonts w:ascii="GHEA Grapalat" w:eastAsia="Microsoft JhengHei" w:hAnsi="GHEA Grapalat" w:cs="Microsoft JhengHe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4E2199E"/>
    <w:multiLevelType w:val="hybridMultilevel"/>
    <w:tmpl w:val="FCCCE3D2"/>
    <w:lvl w:ilvl="0" w:tplc="B088F3D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80D23F9"/>
    <w:multiLevelType w:val="hybridMultilevel"/>
    <w:tmpl w:val="CBF40E6A"/>
    <w:lvl w:ilvl="0" w:tplc="7E34387E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64B12547"/>
    <w:multiLevelType w:val="hybridMultilevel"/>
    <w:tmpl w:val="50ECCBEE"/>
    <w:lvl w:ilvl="0" w:tplc="CDD85C8E">
      <w:start w:val="2"/>
      <w:numFmt w:val="decimal"/>
      <w:lvlText w:val="%1)"/>
      <w:lvlJc w:val="left"/>
      <w:pPr>
        <w:ind w:left="73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10"/>
  </w:num>
  <w:num w:numId="7">
    <w:abstractNumId w:val="4"/>
  </w:num>
  <w:num w:numId="8">
    <w:abstractNumId w:val="3"/>
  </w:num>
  <w:num w:numId="9">
    <w:abstractNumId w:val="9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8FB"/>
    <w:rsid w:val="00005B82"/>
    <w:rsid w:val="00013628"/>
    <w:rsid w:val="00017A56"/>
    <w:rsid w:val="000248EF"/>
    <w:rsid w:val="000278D1"/>
    <w:rsid w:val="00031E76"/>
    <w:rsid w:val="00040577"/>
    <w:rsid w:val="00041A81"/>
    <w:rsid w:val="0004520A"/>
    <w:rsid w:val="00046484"/>
    <w:rsid w:val="0005024D"/>
    <w:rsid w:val="00052DF3"/>
    <w:rsid w:val="000647D8"/>
    <w:rsid w:val="000675F0"/>
    <w:rsid w:val="00067862"/>
    <w:rsid w:val="000826D5"/>
    <w:rsid w:val="00084DFF"/>
    <w:rsid w:val="00085025"/>
    <w:rsid w:val="0009776F"/>
    <w:rsid w:val="000A34F4"/>
    <w:rsid w:val="000A6F8D"/>
    <w:rsid w:val="000B29EB"/>
    <w:rsid w:val="000B3775"/>
    <w:rsid w:val="000B61CF"/>
    <w:rsid w:val="000B7A59"/>
    <w:rsid w:val="000C13C0"/>
    <w:rsid w:val="000C72F5"/>
    <w:rsid w:val="000D05DA"/>
    <w:rsid w:val="000D0B5E"/>
    <w:rsid w:val="000D2598"/>
    <w:rsid w:val="000D6C1C"/>
    <w:rsid w:val="000E2A36"/>
    <w:rsid w:val="000E5F1C"/>
    <w:rsid w:val="000F6DAF"/>
    <w:rsid w:val="00103378"/>
    <w:rsid w:val="00105531"/>
    <w:rsid w:val="00112B9F"/>
    <w:rsid w:val="00114D12"/>
    <w:rsid w:val="00115AAE"/>
    <w:rsid w:val="00132C7C"/>
    <w:rsid w:val="001448F1"/>
    <w:rsid w:val="001471EE"/>
    <w:rsid w:val="001502E0"/>
    <w:rsid w:val="00152BD3"/>
    <w:rsid w:val="00152EB5"/>
    <w:rsid w:val="00155441"/>
    <w:rsid w:val="001560F7"/>
    <w:rsid w:val="001628F8"/>
    <w:rsid w:val="00190244"/>
    <w:rsid w:val="0019449D"/>
    <w:rsid w:val="001A0F5D"/>
    <w:rsid w:val="001A4F27"/>
    <w:rsid w:val="001A6FC4"/>
    <w:rsid w:val="001B302D"/>
    <w:rsid w:val="001B5383"/>
    <w:rsid w:val="001C74E7"/>
    <w:rsid w:val="001D04EB"/>
    <w:rsid w:val="001D0F0A"/>
    <w:rsid w:val="001D3A48"/>
    <w:rsid w:val="001D3AAC"/>
    <w:rsid w:val="001D4B1F"/>
    <w:rsid w:val="001D50CC"/>
    <w:rsid w:val="001D513D"/>
    <w:rsid w:val="001E3171"/>
    <w:rsid w:val="001F297C"/>
    <w:rsid w:val="002005CA"/>
    <w:rsid w:val="00201BC1"/>
    <w:rsid w:val="002025D2"/>
    <w:rsid w:val="002033C5"/>
    <w:rsid w:val="002047B2"/>
    <w:rsid w:val="00205B5D"/>
    <w:rsid w:val="00205E96"/>
    <w:rsid w:val="0020709C"/>
    <w:rsid w:val="0021611A"/>
    <w:rsid w:val="002264D7"/>
    <w:rsid w:val="002359FA"/>
    <w:rsid w:val="0025120D"/>
    <w:rsid w:val="00251E39"/>
    <w:rsid w:val="002574BD"/>
    <w:rsid w:val="0025791C"/>
    <w:rsid w:val="0029118D"/>
    <w:rsid w:val="002944A8"/>
    <w:rsid w:val="00297E2A"/>
    <w:rsid w:val="002A13FD"/>
    <w:rsid w:val="002B2A24"/>
    <w:rsid w:val="002B5568"/>
    <w:rsid w:val="002B7AA8"/>
    <w:rsid w:val="002D16A9"/>
    <w:rsid w:val="002D2765"/>
    <w:rsid w:val="002D3964"/>
    <w:rsid w:val="002E4878"/>
    <w:rsid w:val="002E4F2F"/>
    <w:rsid w:val="002F2F80"/>
    <w:rsid w:val="002F770E"/>
    <w:rsid w:val="00307D15"/>
    <w:rsid w:val="0031588E"/>
    <w:rsid w:val="00320162"/>
    <w:rsid w:val="00326ECB"/>
    <w:rsid w:val="00327D7B"/>
    <w:rsid w:val="003316E0"/>
    <w:rsid w:val="00341DF4"/>
    <w:rsid w:val="00362E4D"/>
    <w:rsid w:val="00375D13"/>
    <w:rsid w:val="00381909"/>
    <w:rsid w:val="00383C23"/>
    <w:rsid w:val="003859B4"/>
    <w:rsid w:val="00390DFC"/>
    <w:rsid w:val="003A584E"/>
    <w:rsid w:val="003B243B"/>
    <w:rsid w:val="003B2613"/>
    <w:rsid w:val="003B3636"/>
    <w:rsid w:val="003C0F5C"/>
    <w:rsid w:val="003C298C"/>
    <w:rsid w:val="003C5DA8"/>
    <w:rsid w:val="003D4510"/>
    <w:rsid w:val="003E17A2"/>
    <w:rsid w:val="003E21DA"/>
    <w:rsid w:val="003E45EF"/>
    <w:rsid w:val="003F358B"/>
    <w:rsid w:val="003F606D"/>
    <w:rsid w:val="003F6B43"/>
    <w:rsid w:val="0041294E"/>
    <w:rsid w:val="00412B2A"/>
    <w:rsid w:val="004254CB"/>
    <w:rsid w:val="004316AA"/>
    <w:rsid w:val="00431E36"/>
    <w:rsid w:val="00442BA4"/>
    <w:rsid w:val="00443138"/>
    <w:rsid w:val="00445A05"/>
    <w:rsid w:val="004466A2"/>
    <w:rsid w:val="004607F9"/>
    <w:rsid w:val="0046282B"/>
    <w:rsid w:val="0046421D"/>
    <w:rsid w:val="00471737"/>
    <w:rsid w:val="0047499F"/>
    <w:rsid w:val="00474F34"/>
    <w:rsid w:val="00475989"/>
    <w:rsid w:val="004835B7"/>
    <w:rsid w:val="00485A7D"/>
    <w:rsid w:val="004B3960"/>
    <w:rsid w:val="004B3E64"/>
    <w:rsid w:val="004B4D2D"/>
    <w:rsid w:val="004C3B6F"/>
    <w:rsid w:val="004C42C8"/>
    <w:rsid w:val="004D3C59"/>
    <w:rsid w:val="004D66EF"/>
    <w:rsid w:val="004E70AA"/>
    <w:rsid w:val="004F5D5A"/>
    <w:rsid w:val="004F7F22"/>
    <w:rsid w:val="00504B12"/>
    <w:rsid w:val="00520610"/>
    <w:rsid w:val="00536A29"/>
    <w:rsid w:val="005403D1"/>
    <w:rsid w:val="00551175"/>
    <w:rsid w:val="0056126E"/>
    <w:rsid w:val="00561835"/>
    <w:rsid w:val="00573849"/>
    <w:rsid w:val="00573CED"/>
    <w:rsid w:val="0058314A"/>
    <w:rsid w:val="00583C52"/>
    <w:rsid w:val="00590630"/>
    <w:rsid w:val="00592F0F"/>
    <w:rsid w:val="005A4E16"/>
    <w:rsid w:val="005B183F"/>
    <w:rsid w:val="005C1ABB"/>
    <w:rsid w:val="005D129F"/>
    <w:rsid w:val="005D3BC0"/>
    <w:rsid w:val="005E1F0B"/>
    <w:rsid w:val="005E52CB"/>
    <w:rsid w:val="00602627"/>
    <w:rsid w:val="006220A0"/>
    <w:rsid w:val="006240CF"/>
    <w:rsid w:val="00625085"/>
    <w:rsid w:val="00627E44"/>
    <w:rsid w:val="006322BF"/>
    <w:rsid w:val="0065301E"/>
    <w:rsid w:val="00656317"/>
    <w:rsid w:val="006563A0"/>
    <w:rsid w:val="00664739"/>
    <w:rsid w:val="006814C0"/>
    <w:rsid w:val="00687305"/>
    <w:rsid w:val="00690265"/>
    <w:rsid w:val="006922F1"/>
    <w:rsid w:val="006A136E"/>
    <w:rsid w:val="006B1CE1"/>
    <w:rsid w:val="006C22A9"/>
    <w:rsid w:val="006C78F3"/>
    <w:rsid w:val="006D3374"/>
    <w:rsid w:val="006D4C20"/>
    <w:rsid w:val="006E42AD"/>
    <w:rsid w:val="006F3564"/>
    <w:rsid w:val="006F52E0"/>
    <w:rsid w:val="0070008F"/>
    <w:rsid w:val="007030EF"/>
    <w:rsid w:val="00703F47"/>
    <w:rsid w:val="00707832"/>
    <w:rsid w:val="00713706"/>
    <w:rsid w:val="00713AE2"/>
    <w:rsid w:val="00727B0E"/>
    <w:rsid w:val="00747A19"/>
    <w:rsid w:val="00771AC7"/>
    <w:rsid w:val="0077711A"/>
    <w:rsid w:val="0078545B"/>
    <w:rsid w:val="00785472"/>
    <w:rsid w:val="00787D3B"/>
    <w:rsid w:val="007D0A5D"/>
    <w:rsid w:val="007F3125"/>
    <w:rsid w:val="0080463A"/>
    <w:rsid w:val="00806B9C"/>
    <w:rsid w:val="00816CA3"/>
    <w:rsid w:val="00816D11"/>
    <w:rsid w:val="00820D4C"/>
    <w:rsid w:val="0082781B"/>
    <w:rsid w:val="00835EC8"/>
    <w:rsid w:val="00837A4C"/>
    <w:rsid w:val="00841FFC"/>
    <w:rsid w:val="00856189"/>
    <w:rsid w:val="00857F88"/>
    <w:rsid w:val="008615D3"/>
    <w:rsid w:val="0086705E"/>
    <w:rsid w:val="008671FE"/>
    <w:rsid w:val="00871198"/>
    <w:rsid w:val="00875A6C"/>
    <w:rsid w:val="00880F8A"/>
    <w:rsid w:val="008A0B28"/>
    <w:rsid w:val="008A2829"/>
    <w:rsid w:val="008A2D7C"/>
    <w:rsid w:val="008A5540"/>
    <w:rsid w:val="008B4862"/>
    <w:rsid w:val="008B5B73"/>
    <w:rsid w:val="008C5C83"/>
    <w:rsid w:val="008D7468"/>
    <w:rsid w:val="008E2B7B"/>
    <w:rsid w:val="008E397D"/>
    <w:rsid w:val="009006DA"/>
    <w:rsid w:val="00901F3F"/>
    <w:rsid w:val="009064F8"/>
    <w:rsid w:val="00911EB3"/>
    <w:rsid w:val="009122D7"/>
    <w:rsid w:val="0091568B"/>
    <w:rsid w:val="0092245F"/>
    <w:rsid w:val="009265E6"/>
    <w:rsid w:val="00927393"/>
    <w:rsid w:val="00937237"/>
    <w:rsid w:val="009374B8"/>
    <w:rsid w:val="009422DC"/>
    <w:rsid w:val="00944E26"/>
    <w:rsid w:val="009451F0"/>
    <w:rsid w:val="009455DC"/>
    <w:rsid w:val="009661E7"/>
    <w:rsid w:val="00966B14"/>
    <w:rsid w:val="00972FF6"/>
    <w:rsid w:val="00991DAC"/>
    <w:rsid w:val="009A3F4D"/>
    <w:rsid w:val="009A4D6E"/>
    <w:rsid w:val="009B4117"/>
    <w:rsid w:val="009B673D"/>
    <w:rsid w:val="009B6EB8"/>
    <w:rsid w:val="009C6E15"/>
    <w:rsid w:val="009D3872"/>
    <w:rsid w:val="009E0F45"/>
    <w:rsid w:val="009E1DCB"/>
    <w:rsid w:val="009E5130"/>
    <w:rsid w:val="009E7F49"/>
    <w:rsid w:val="009F2034"/>
    <w:rsid w:val="009F29BF"/>
    <w:rsid w:val="00A03869"/>
    <w:rsid w:val="00A04444"/>
    <w:rsid w:val="00A04B6E"/>
    <w:rsid w:val="00A076C2"/>
    <w:rsid w:val="00A1489D"/>
    <w:rsid w:val="00A14AB9"/>
    <w:rsid w:val="00A14E48"/>
    <w:rsid w:val="00A2115F"/>
    <w:rsid w:val="00A2642F"/>
    <w:rsid w:val="00A37118"/>
    <w:rsid w:val="00A42601"/>
    <w:rsid w:val="00A475DA"/>
    <w:rsid w:val="00A47E3D"/>
    <w:rsid w:val="00A52F17"/>
    <w:rsid w:val="00A5381C"/>
    <w:rsid w:val="00A546E4"/>
    <w:rsid w:val="00A61A41"/>
    <w:rsid w:val="00A7468E"/>
    <w:rsid w:val="00A8364E"/>
    <w:rsid w:val="00A85F1D"/>
    <w:rsid w:val="00A9000F"/>
    <w:rsid w:val="00A91825"/>
    <w:rsid w:val="00A91C29"/>
    <w:rsid w:val="00A9537C"/>
    <w:rsid w:val="00AA1ABA"/>
    <w:rsid w:val="00AA3574"/>
    <w:rsid w:val="00AB1A9C"/>
    <w:rsid w:val="00AB3D00"/>
    <w:rsid w:val="00AC2D16"/>
    <w:rsid w:val="00AC3E2A"/>
    <w:rsid w:val="00AC6B5E"/>
    <w:rsid w:val="00AE1B3D"/>
    <w:rsid w:val="00AE33D2"/>
    <w:rsid w:val="00AF74FE"/>
    <w:rsid w:val="00B00210"/>
    <w:rsid w:val="00B026A4"/>
    <w:rsid w:val="00B10E5A"/>
    <w:rsid w:val="00B16229"/>
    <w:rsid w:val="00B16459"/>
    <w:rsid w:val="00B21C1B"/>
    <w:rsid w:val="00B34738"/>
    <w:rsid w:val="00B36F0D"/>
    <w:rsid w:val="00B518A2"/>
    <w:rsid w:val="00B53194"/>
    <w:rsid w:val="00B53F88"/>
    <w:rsid w:val="00B60E88"/>
    <w:rsid w:val="00B6264E"/>
    <w:rsid w:val="00B672A0"/>
    <w:rsid w:val="00B74145"/>
    <w:rsid w:val="00B8044D"/>
    <w:rsid w:val="00B87C4B"/>
    <w:rsid w:val="00B924E2"/>
    <w:rsid w:val="00B93B4F"/>
    <w:rsid w:val="00B97AEC"/>
    <w:rsid w:val="00BA4AEB"/>
    <w:rsid w:val="00BB28FB"/>
    <w:rsid w:val="00BC714D"/>
    <w:rsid w:val="00BD6E48"/>
    <w:rsid w:val="00BE417A"/>
    <w:rsid w:val="00C07EC2"/>
    <w:rsid w:val="00C1186E"/>
    <w:rsid w:val="00C15965"/>
    <w:rsid w:val="00C21376"/>
    <w:rsid w:val="00C231A9"/>
    <w:rsid w:val="00C32671"/>
    <w:rsid w:val="00C34219"/>
    <w:rsid w:val="00C358CC"/>
    <w:rsid w:val="00C3644C"/>
    <w:rsid w:val="00C45764"/>
    <w:rsid w:val="00C4725C"/>
    <w:rsid w:val="00C56E1E"/>
    <w:rsid w:val="00C819B7"/>
    <w:rsid w:val="00C863DA"/>
    <w:rsid w:val="00C9591F"/>
    <w:rsid w:val="00CA1E5C"/>
    <w:rsid w:val="00CA2163"/>
    <w:rsid w:val="00CA7D80"/>
    <w:rsid w:val="00CB5AFE"/>
    <w:rsid w:val="00CC12B1"/>
    <w:rsid w:val="00CC44FD"/>
    <w:rsid w:val="00CD6463"/>
    <w:rsid w:val="00CE1579"/>
    <w:rsid w:val="00CE4292"/>
    <w:rsid w:val="00CF55A2"/>
    <w:rsid w:val="00CF72CE"/>
    <w:rsid w:val="00CF73A7"/>
    <w:rsid w:val="00D02A52"/>
    <w:rsid w:val="00D05793"/>
    <w:rsid w:val="00D06692"/>
    <w:rsid w:val="00D145F2"/>
    <w:rsid w:val="00D228FF"/>
    <w:rsid w:val="00D27C55"/>
    <w:rsid w:val="00D4444B"/>
    <w:rsid w:val="00D66185"/>
    <w:rsid w:val="00D73278"/>
    <w:rsid w:val="00D73476"/>
    <w:rsid w:val="00D82E79"/>
    <w:rsid w:val="00D84B5F"/>
    <w:rsid w:val="00D8561F"/>
    <w:rsid w:val="00D8580E"/>
    <w:rsid w:val="00D946F6"/>
    <w:rsid w:val="00D94CFA"/>
    <w:rsid w:val="00DA42B1"/>
    <w:rsid w:val="00DB05F6"/>
    <w:rsid w:val="00DB14B3"/>
    <w:rsid w:val="00DB1E97"/>
    <w:rsid w:val="00DB378F"/>
    <w:rsid w:val="00DB3A28"/>
    <w:rsid w:val="00DB4421"/>
    <w:rsid w:val="00DB4BE9"/>
    <w:rsid w:val="00DC1B36"/>
    <w:rsid w:val="00DD39DB"/>
    <w:rsid w:val="00DE2E5C"/>
    <w:rsid w:val="00DE2E7B"/>
    <w:rsid w:val="00DE527C"/>
    <w:rsid w:val="00E04720"/>
    <w:rsid w:val="00E076AA"/>
    <w:rsid w:val="00E16DD1"/>
    <w:rsid w:val="00E23B85"/>
    <w:rsid w:val="00E23C8F"/>
    <w:rsid w:val="00E23FA9"/>
    <w:rsid w:val="00E31985"/>
    <w:rsid w:val="00E31AEF"/>
    <w:rsid w:val="00E31DBE"/>
    <w:rsid w:val="00E3411A"/>
    <w:rsid w:val="00E3648E"/>
    <w:rsid w:val="00E41B27"/>
    <w:rsid w:val="00E454AF"/>
    <w:rsid w:val="00E465E2"/>
    <w:rsid w:val="00E47B9A"/>
    <w:rsid w:val="00E5177B"/>
    <w:rsid w:val="00E556E2"/>
    <w:rsid w:val="00E628AF"/>
    <w:rsid w:val="00E7218C"/>
    <w:rsid w:val="00E72530"/>
    <w:rsid w:val="00E73195"/>
    <w:rsid w:val="00E80807"/>
    <w:rsid w:val="00E81AD5"/>
    <w:rsid w:val="00E8450E"/>
    <w:rsid w:val="00E90497"/>
    <w:rsid w:val="00E91EA2"/>
    <w:rsid w:val="00E9756D"/>
    <w:rsid w:val="00E97E6E"/>
    <w:rsid w:val="00EA19DC"/>
    <w:rsid w:val="00EA5F20"/>
    <w:rsid w:val="00EA6F90"/>
    <w:rsid w:val="00EC6E51"/>
    <w:rsid w:val="00ED233A"/>
    <w:rsid w:val="00EF0436"/>
    <w:rsid w:val="00EF3B23"/>
    <w:rsid w:val="00EF5CE9"/>
    <w:rsid w:val="00F15B38"/>
    <w:rsid w:val="00F24CFD"/>
    <w:rsid w:val="00F40E20"/>
    <w:rsid w:val="00F44888"/>
    <w:rsid w:val="00F47512"/>
    <w:rsid w:val="00F505FB"/>
    <w:rsid w:val="00F53AC3"/>
    <w:rsid w:val="00F60184"/>
    <w:rsid w:val="00F601DD"/>
    <w:rsid w:val="00F74343"/>
    <w:rsid w:val="00FA0E9A"/>
    <w:rsid w:val="00FA1E7F"/>
    <w:rsid w:val="00FA49A9"/>
    <w:rsid w:val="00FA4EA0"/>
    <w:rsid w:val="00FA5062"/>
    <w:rsid w:val="00FA5ABD"/>
    <w:rsid w:val="00FB1569"/>
    <w:rsid w:val="00FB57FA"/>
    <w:rsid w:val="00FC2E76"/>
    <w:rsid w:val="00FD2C96"/>
    <w:rsid w:val="00FD3A5B"/>
    <w:rsid w:val="00FE30D9"/>
    <w:rsid w:val="00FE3CB9"/>
    <w:rsid w:val="00FE4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D9DCA0"/>
  <w15:chartTrackingRefBased/>
  <w15:docId w15:val="{AF1F18ED-6FBB-4790-B72D-DC4BD66BE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4E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4E16"/>
  </w:style>
  <w:style w:type="paragraph" w:styleId="Footer">
    <w:name w:val="footer"/>
    <w:basedOn w:val="Normal"/>
    <w:link w:val="FooterChar"/>
    <w:uiPriority w:val="99"/>
    <w:unhideWhenUsed/>
    <w:rsid w:val="005A4E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4E16"/>
  </w:style>
  <w:style w:type="paragraph" w:styleId="BalloonText">
    <w:name w:val="Balloon Text"/>
    <w:basedOn w:val="Normal"/>
    <w:link w:val="BalloonTextChar"/>
    <w:uiPriority w:val="99"/>
    <w:semiHidden/>
    <w:unhideWhenUsed/>
    <w:rsid w:val="002359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9F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670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867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86705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670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6705E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86705E"/>
    <w:rPr>
      <w:color w:val="0563C1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2E79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2E7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C863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863D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63D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863DA"/>
    <w:rPr>
      <w:vertAlign w:val="superscript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C863DA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8450E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0A6F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FE3D3-80F4-4BA0-B2E8-F6EC665C8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>https://mul2.gov.am/tasks/1245470/oneclick?token=68f6dca6efddbb7c63fb1cf39d89473e</cp:keywords>
  <dc:description/>
  <cp:lastModifiedBy>Nora Melkonyan</cp:lastModifiedBy>
  <cp:revision>2</cp:revision>
  <dcterms:created xsi:type="dcterms:W3CDTF">2025-11-26T14:55:00Z</dcterms:created>
  <dcterms:modified xsi:type="dcterms:W3CDTF">2025-11-26T14:55:00Z</dcterms:modified>
</cp:coreProperties>
</file>