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4489B" w14:textId="32ECB793" w:rsidR="00C700BD" w:rsidRPr="00CD0853" w:rsidRDefault="00C700BD" w:rsidP="00764123">
      <w:pPr>
        <w:spacing w:line="240" w:lineRule="auto"/>
        <w:jc w:val="center"/>
        <w:rPr>
          <w:rFonts w:ascii="GHEA Grapalat" w:hAnsi="GHEA Grapalat"/>
          <w:b/>
          <w:bCs/>
          <w:lang w:val="hy-AM"/>
        </w:rPr>
      </w:pPr>
      <w:r w:rsidRPr="00CD0853">
        <w:rPr>
          <w:rFonts w:ascii="GHEA Grapalat" w:hAnsi="GHEA Grapalat"/>
          <w:b/>
          <w:bCs/>
          <w:lang w:val="hy-AM"/>
        </w:rPr>
        <w:t>ԱՄՓՈՓԱԹԵՐԹ</w:t>
      </w:r>
    </w:p>
    <w:p w14:paraId="31950389" w14:textId="77777777" w:rsidR="006B1CCD" w:rsidRPr="00CD0853" w:rsidRDefault="006B1CCD" w:rsidP="00764123">
      <w:pPr>
        <w:spacing w:after="0" w:line="240" w:lineRule="auto"/>
        <w:jc w:val="center"/>
        <w:rPr>
          <w:rFonts w:ascii="GHEA Grapalat" w:hAnsi="GHEA Grapalat"/>
          <w:b/>
          <w:bCs/>
          <w:lang w:val="hy-AM"/>
        </w:rPr>
      </w:pPr>
      <w:r w:rsidRPr="00CD0853">
        <w:rPr>
          <w:rFonts w:ascii="GHEA Grapalat" w:hAnsi="GHEA Grapalat"/>
          <w:b/>
          <w:bCs/>
          <w:lang w:val="hy-AM"/>
        </w:rPr>
        <w:t>««</w:t>
      </w:r>
      <w:r w:rsidRPr="00CD0853">
        <w:rPr>
          <w:rFonts w:ascii="GHEA Grapalat" w:hAnsi="GHEA Grapalat" w:cs="Calibri"/>
          <w:b/>
          <w:bCs/>
          <w:lang w:val="hy-AM"/>
        </w:rPr>
        <w:t xml:space="preserve">ԳՆՈՒՄՆԵՐԻ ՄԱՍԻՆ» ՀԱՅԱՍՏԱՆԻ ՀԱՆՐԱՊԵՏՈՒԹՅԱՆ ՕՐԵՆՔՈՒՄ </w:t>
      </w:r>
      <w:r w:rsidRPr="00CD0853">
        <w:rPr>
          <w:rFonts w:ascii="GHEA Grapalat" w:hAnsi="GHEA Grapalat" w:cs="Arial"/>
          <w:b/>
          <w:bCs/>
          <w:lang w:val="hy-AM"/>
        </w:rPr>
        <w:t>ԼՐԱՑՈՒՄ</w:t>
      </w:r>
      <w:r w:rsidRPr="00CD0853">
        <w:rPr>
          <w:rFonts w:ascii="Calibri" w:hAnsi="Calibri" w:cs="Calibri"/>
          <w:b/>
          <w:bCs/>
          <w:lang w:val="hy-AM"/>
        </w:rPr>
        <w:t> </w:t>
      </w:r>
      <w:r w:rsidRPr="00CD0853">
        <w:rPr>
          <w:rFonts w:ascii="GHEA Grapalat" w:hAnsi="GHEA Grapalat" w:cs="Arial"/>
          <w:b/>
          <w:bCs/>
          <w:lang w:val="hy-AM"/>
        </w:rPr>
        <w:t>ԿԱՏԱՐԵԼՈՒ</w:t>
      </w:r>
      <w:r w:rsidRPr="00CD0853">
        <w:rPr>
          <w:rFonts w:ascii="Calibri" w:hAnsi="Calibri" w:cs="Calibri"/>
          <w:b/>
          <w:bCs/>
          <w:lang w:val="hy-AM"/>
        </w:rPr>
        <w:t> </w:t>
      </w:r>
      <w:r w:rsidRPr="00CD0853">
        <w:rPr>
          <w:rFonts w:ascii="GHEA Grapalat" w:hAnsi="GHEA Grapalat" w:cs="Arial"/>
          <w:b/>
          <w:bCs/>
          <w:lang w:val="hy-AM"/>
        </w:rPr>
        <w:t>ՄԱՍԻՆ</w:t>
      </w:r>
      <w:r w:rsidRPr="00CD0853">
        <w:rPr>
          <w:rFonts w:ascii="GHEA Grapalat" w:hAnsi="GHEA Grapalat"/>
          <w:b/>
          <w:bCs/>
          <w:lang w:val="hy-AM"/>
        </w:rPr>
        <w:t>» ՕՐԵՆՔԻ ՆԱԽԱԳԾԻ ՎԵՐԱԲԵՐՅԱԼ ՆԵՐԿԱՅԱՑՎԱԾ ԱՌԱՋԱՐԿՆԵՐԻ</w:t>
      </w:r>
    </w:p>
    <w:p w14:paraId="2B2AA5E4" w14:textId="19BE38C8" w:rsidR="00C700BD" w:rsidRPr="00CD0853" w:rsidRDefault="00C700BD" w:rsidP="00764123">
      <w:pPr>
        <w:spacing w:after="0" w:line="240" w:lineRule="auto"/>
        <w:jc w:val="center"/>
        <w:rPr>
          <w:rFonts w:ascii="GHEA Grapalat" w:hAnsi="GHEA Grapalat"/>
          <w:b/>
          <w:bCs/>
          <w:lang w:val="hy-AM"/>
        </w:rPr>
      </w:pPr>
    </w:p>
    <w:p w14:paraId="50641947" w14:textId="77777777" w:rsidR="00C700BD" w:rsidRPr="00CD0853" w:rsidRDefault="00C700BD" w:rsidP="00764123">
      <w:pPr>
        <w:spacing w:line="240" w:lineRule="auto"/>
        <w:rPr>
          <w:rFonts w:ascii="GHEA Grapalat" w:hAnsi="GHEA Grapalat"/>
          <w:lang w:val="hy-AM"/>
        </w:rPr>
      </w:pPr>
    </w:p>
    <w:p w14:paraId="6D5F3696" w14:textId="77777777" w:rsidR="00CE2870" w:rsidRPr="00CD0853" w:rsidRDefault="00CE2870" w:rsidP="00764123">
      <w:pPr>
        <w:shd w:val="clear" w:color="auto" w:fill="FFFFFF"/>
        <w:spacing w:after="0" w:line="240" w:lineRule="auto"/>
        <w:ind w:firstLine="375"/>
        <w:jc w:val="center"/>
        <w:rPr>
          <w:rFonts w:ascii="GHEA Grapalat" w:eastAsia="Times New Roman" w:hAnsi="GHEA Grapalat" w:cs="Arial"/>
          <w:color w:val="333333"/>
          <w:kern w:val="0"/>
          <w:lang w:val="hy-AM"/>
          <w14:ligatures w14:val="none"/>
        </w:rPr>
      </w:pPr>
      <w:r w:rsidRPr="00CD0853">
        <w:rPr>
          <w:rFonts w:ascii="Calibri" w:eastAsia="Times New Roman" w:hAnsi="Calibri" w:cs="Calibri"/>
          <w:color w:val="333333"/>
          <w:kern w:val="0"/>
          <w:lang w:val="hy-AM"/>
          <w14:ligatures w14:val="none"/>
        </w:rPr>
        <w:t>     </w:t>
      </w:r>
      <w:r w:rsidRPr="00CD0853">
        <w:rPr>
          <w:rFonts w:ascii="GHEA Grapalat" w:eastAsia="Times New Roman" w:hAnsi="GHEA Grapalat" w:cs="Arial"/>
          <w:color w:val="333333"/>
          <w:kern w:val="0"/>
          <w:lang w:val="hy-AM"/>
          <w14:ligatures w14:val="none"/>
        </w:rPr>
        <w:t xml:space="preserve"> </w:t>
      </w:r>
      <w:r w:rsidRPr="00CD0853">
        <w:rPr>
          <w:rFonts w:ascii="Calibri" w:eastAsia="Times New Roman" w:hAnsi="Calibri" w:cs="Calibri"/>
          <w:color w:val="333333"/>
          <w:kern w:val="0"/>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77"/>
        <w:gridCol w:w="1455"/>
        <w:gridCol w:w="1455"/>
        <w:gridCol w:w="1963"/>
      </w:tblGrid>
      <w:tr w:rsidR="00CE2870" w:rsidRPr="00CD0853" w14:paraId="1D61006C" w14:textId="77777777" w:rsidTr="006F6960">
        <w:trPr>
          <w:tblCellSpacing w:w="0" w:type="dxa"/>
          <w:jc w:val="center"/>
        </w:trPr>
        <w:tc>
          <w:tcPr>
            <w:tcW w:w="0" w:type="auto"/>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8BE11F3" w14:textId="4C19615C" w:rsidR="00CE2870" w:rsidRPr="00CD0853" w:rsidRDefault="00CE2870" w:rsidP="00764123">
            <w:pPr>
              <w:spacing w:before="100" w:beforeAutospacing="1" w:after="100" w:afterAutospacing="1" w:line="240" w:lineRule="auto"/>
              <w:jc w:val="center"/>
              <w:rPr>
                <w:rFonts w:ascii="GHEA Grapalat" w:eastAsia="Times New Roman" w:hAnsi="GHEA Grapalat" w:cs="Arial"/>
                <w:color w:val="333333"/>
                <w:kern w:val="0"/>
                <w14:ligatures w14:val="none"/>
              </w:rPr>
            </w:pPr>
            <w:r w:rsidRPr="00CD0853">
              <w:rPr>
                <w:rFonts w:ascii="GHEA Grapalat" w:eastAsia="Times New Roman" w:hAnsi="GHEA Grapalat" w:cs="Arial"/>
                <w:color w:val="333333"/>
                <w:kern w:val="0"/>
                <w14:ligatures w14:val="none"/>
              </w:rPr>
              <w:t xml:space="preserve">1. </w:t>
            </w:r>
            <w:r w:rsidRPr="00CD0853">
              <w:rPr>
                <w:rFonts w:ascii="GHEA Grapalat" w:eastAsia="Aptos" w:hAnsi="GHEA Grapalat" w:cs="Times New Roman"/>
                <w:b/>
                <w:lang w:val="hy-AM"/>
              </w:rPr>
              <w:t>ՀՀ Էկոնոմիկայի նախարարություն</w:t>
            </w:r>
          </w:p>
        </w:tc>
        <w:tc>
          <w:tcPr>
            <w:tcW w:w="1963" w:type="dxa"/>
            <w:tcBorders>
              <w:top w:val="outset" w:sz="6" w:space="0" w:color="auto"/>
              <w:left w:val="outset" w:sz="6" w:space="0" w:color="auto"/>
              <w:bottom w:val="outset" w:sz="6" w:space="0" w:color="auto"/>
              <w:right w:val="outset" w:sz="6" w:space="0" w:color="auto"/>
            </w:tcBorders>
            <w:shd w:val="clear" w:color="auto" w:fill="D0D0D0"/>
            <w:hideMark/>
          </w:tcPr>
          <w:p w14:paraId="2EC3820D" w14:textId="17215027" w:rsidR="00CE2870" w:rsidRPr="00CD0853" w:rsidRDefault="00405FCE" w:rsidP="00764123">
            <w:pPr>
              <w:spacing w:after="0" w:line="240" w:lineRule="auto"/>
              <w:jc w:val="center"/>
              <w:rPr>
                <w:rFonts w:ascii="GHEA Grapalat" w:eastAsia="Aptos" w:hAnsi="GHEA Grapalat" w:cs="Times New Roman"/>
                <w:b/>
                <w:lang w:val="hy-AM"/>
              </w:rPr>
            </w:pPr>
            <w:r w:rsidRPr="00CD0853">
              <w:rPr>
                <w:rFonts w:ascii="GHEA Grapalat" w:eastAsia="Aptos" w:hAnsi="GHEA Grapalat" w:cs="Times New Roman"/>
                <w:b/>
                <w:lang w:val="hy-AM"/>
              </w:rPr>
              <w:t xml:space="preserve"> </w:t>
            </w:r>
            <w:r w:rsidR="001C4D3B" w:rsidRPr="00CD0853">
              <w:rPr>
                <w:rFonts w:ascii="GHEA Grapalat" w:eastAsia="Aptos" w:hAnsi="GHEA Grapalat" w:cs="Times New Roman"/>
                <w:b/>
                <w:lang w:val="hy-AM"/>
              </w:rPr>
              <w:t>27</w:t>
            </w:r>
            <w:r w:rsidR="00DC644E" w:rsidRPr="00CD0853">
              <w:rPr>
                <w:rFonts w:ascii="GHEA Grapalat" w:eastAsia="Aptos" w:hAnsi="GHEA Grapalat" w:cs="Times New Roman"/>
                <w:b/>
                <w:lang w:val="hy-AM"/>
              </w:rPr>
              <w:t>.06</w:t>
            </w:r>
            <w:r w:rsidR="00CE2870" w:rsidRPr="00CD0853">
              <w:rPr>
                <w:rFonts w:ascii="GHEA Grapalat" w:eastAsia="Aptos" w:hAnsi="GHEA Grapalat" w:cs="Times New Roman"/>
                <w:b/>
                <w:lang w:val="hy-AM"/>
              </w:rPr>
              <w:t>.2025թ.</w:t>
            </w:r>
          </w:p>
        </w:tc>
      </w:tr>
      <w:tr w:rsidR="00CE2870" w:rsidRPr="00CD0853" w14:paraId="50712BC9" w14:textId="77777777" w:rsidTr="00CE287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9DE97" w14:textId="77777777" w:rsidR="00CE2870" w:rsidRPr="00CD0853" w:rsidRDefault="00CE2870" w:rsidP="00764123">
            <w:pPr>
              <w:spacing w:after="0" w:line="240" w:lineRule="auto"/>
              <w:rPr>
                <w:rFonts w:ascii="GHEA Grapalat" w:eastAsia="Times New Roman" w:hAnsi="GHEA Grapalat" w:cs="Arial"/>
                <w:color w:val="333333"/>
                <w:kern w:val="0"/>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6BBD18E6" w14:textId="07B0AE75" w:rsidR="00CE2870" w:rsidRPr="00CD0853" w:rsidRDefault="00CE2870" w:rsidP="00764123">
            <w:pPr>
              <w:spacing w:after="0" w:line="240" w:lineRule="auto"/>
              <w:jc w:val="center"/>
              <w:rPr>
                <w:rFonts w:ascii="GHEA Grapalat" w:eastAsia="Aptos" w:hAnsi="GHEA Grapalat" w:cs="Times New Roman"/>
                <w:b/>
                <w:lang w:val="hy-AM"/>
              </w:rPr>
            </w:pPr>
            <w:r w:rsidRPr="00CD0853">
              <w:rPr>
                <w:rFonts w:ascii="GHEA Grapalat" w:eastAsia="Aptos" w:hAnsi="GHEA Grapalat" w:cs="Times New Roman"/>
                <w:b/>
                <w:lang w:val="hy-AM"/>
              </w:rPr>
              <w:t xml:space="preserve">N </w:t>
            </w:r>
            <w:r w:rsidR="0016082C" w:rsidRPr="00CD0853">
              <w:rPr>
                <w:rFonts w:ascii="GHEA Grapalat" w:eastAsia="Aptos" w:hAnsi="GHEA Grapalat" w:cs="Times New Roman"/>
                <w:b/>
                <w:lang w:val="hy-AM"/>
              </w:rPr>
              <w:t>01/14349-2025</w:t>
            </w:r>
          </w:p>
        </w:tc>
      </w:tr>
      <w:tr w:rsidR="00CE2870" w:rsidRPr="00355C02" w14:paraId="077F63EF" w14:textId="77777777" w:rsidTr="006F6960">
        <w:trPr>
          <w:tblCellSpacing w:w="0" w:type="dxa"/>
          <w:jc w:val="center"/>
        </w:trPr>
        <w:tc>
          <w:tcPr>
            <w:tcW w:w="4877" w:type="dxa"/>
            <w:tcBorders>
              <w:top w:val="outset" w:sz="6" w:space="0" w:color="auto"/>
              <w:left w:val="outset" w:sz="6" w:space="0" w:color="auto"/>
              <w:bottom w:val="outset" w:sz="6" w:space="0" w:color="auto"/>
              <w:right w:val="outset" w:sz="6" w:space="0" w:color="auto"/>
            </w:tcBorders>
            <w:shd w:val="clear" w:color="auto" w:fill="FFFFFF"/>
            <w:hideMark/>
          </w:tcPr>
          <w:p w14:paraId="20A99E28" w14:textId="00D00D8C" w:rsidR="00CE2870" w:rsidRPr="00CD0853" w:rsidRDefault="00890359" w:rsidP="00764123">
            <w:pPr>
              <w:pStyle w:val="ListParagraph"/>
              <w:numPr>
                <w:ilvl w:val="0"/>
                <w:numId w:val="36"/>
              </w:numPr>
              <w:spacing w:after="0" w:line="240" w:lineRule="auto"/>
              <w:rPr>
                <w:rFonts w:ascii="GHEA Grapalat" w:eastAsia="Times New Roman" w:hAnsi="GHEA Grapalat" w:cs="Arial"/>
                <w:color w:val="333333"/>
                <w:kern w:val="0"/>
                <w:lang w:val="hy-AM"/>
                <w14:ligatures w14:val="none"/>
              </w:rPr>
            </w:pPr>
            <w:r w:rsidRPr="00CD0853">
              <w:rPr>
                <w:rFonts w:ascii="GHEA Grapalat" w:hAnsi="GHEA Grapalat"/>
                <w:lang w:val="hy-AM"/>
              </w:rPr>
              <w:t>Առաջարկում ենք հիմնավորմամբ պարզաբանել, թե ինչպես են կարգավորվելու օպերատորի գործունեության ընթացքում ծագած իրավահարաբերությունները այն դեպքում, եթե դատարանի վերջնական դատական ակտով օպեր</w:t>
            </w:r>
            <w:r w:rsidR="00514B59" w:rsidRPr="00CD0853">
              <w:rPr>
                <w:rFonts w:ascii="GHEA Grapalat" w:hAnsi="GHEA Grapalat"/>
                <w:lang w:val="hy-AM"/>
              </w:rPr>
              <w:t>ա</w:t>
            </w:r>
            <w:r w:rsidRPr="00CD0853">
              <w:rPr>
                <w:rFonts w:ascii="GHEA Grapalat" w:hAnsi="GHEA Grapalat"/>
                <w:lang w:val="hy-AM"/>
              </w:rPr>
              <w:t>տորի ընտրության արդյունքները կճանաչվեն անվավեր, և ինչպիսի հետևանքներ կառաջանան այդ պարագայում։</w:t>
            </w:r>
          </w:p>
        </w:tc>
        <w:tc>
          <w:tcPr>
            <w:tcW w:w="0" w:type="auto"/>
            <w:gridSpan w:val="2"/>
            <w:tcBorders>
              <w:top w:val="outset" w:sz="6" w:space="0" w:color="auto"/>
              <w:left w:val="outset" w:sz="6" w:space="0" w:color="auto"/>
              <w:bottom w:val="outset" w:sz="6" w:space="0" w:color="auto"/>
              <w:right w:val="nil"/>
            </w:tcBorders>
            <w:shd w:val="clear" w:color="auto" w:fill="FFFFFF"/>
            <w:hideMark/>
          </w:tcPr>
          <w:p w14:paraId="262519BB" w14:textId="48F44567" w:rsidR="00CE2870" w:rsidRPr="00CD0853" w:rsidRDefault="00890359" w:rsidP="00473659">
            <w:pPr>
              <w:spacing w:line="240" w:lineRule="auto"/>
              <w:ind w:left="198"/>
              <w:rPr>
                <w:rFonts w:ascii="GHEA Grapalat" w:hAnsi="GHEA Grapalat"/>
                <w:lang w:val="hy-AM"/>
              </w:rPr>
            </w:pPr>
            <w:r w:rsidRPr="00CD0853">
              <w:rPr>
                <w:rFonts w:ascii="GHEA Grapalat" w:hAnsi="GHEA Grapalat"/>
                <w:lang w:val="hy-AM"/>
              </w:rPr>
              <w:t>Չի ընդունվել:</w:t>
            </w:r>
            <w:r w:rsidR="00C25ACA" w:rsidRPr="00CD0853">
              <w:rPr>
                <w:rFonts w:ascii="GHEA Grapalat" w:hAnsi="GHEA Grapalat"/>
                <w:lang w:val="hy-AM"/>
              </w:rPr>
              <w:t xml:space="preserve">             </w:t>
            </w:r>
            <w:r w:rsidRPr="00CD0853">
              <w:rPr>
                <w:rFonts w:ascii="GHEA Grapalat" w:hAnsi="GHEA Grapalat"/>
                <w:lang w:val="hy-AM"/>
              </w:rPr>
              <w:t>Օրենքի նախագծով չեն կարգավորվում օպեր</w:t>
            </w:r>
            <w:r w:rsidR="00A83776" w:rsidRPr="00CD0853">
              <w:rPr>
                <w:rFonts w:ascii="GHEA Grapalat" w:hAnsi="GHEA Grapalat"/>
                <w:lang w:val="hy-AM"/>
              </w:rPr>
              <w:t>ա</w:t>
            </w:r>
            <w:r w:rsidRPr="00CD0853">
              <w:rPr>
                <w:rFonts w:ascii="GHEA Grapalat" w:hAnsi="GHEA Grapalat"/>
                <w:lang w:val="hy-AM"/>
              </w:rPr>
              <w:t xml:space="preserve">տորի ընտրության արդյունքները անվավեր ճանաչելու </w:t>
            </w:r>
            <w:r w:rsidR="005A4741" w:rsidRPr="00CD0853">
              <w:rPr>
                <w:rFonts w:ascii="GHEA Grapalat" w:hAnsi="GHEA Grapalat"/>
                <w:lang w:val="hy-AM"/>
              </w:rPr>
              <w:t>հե</w:t>
            </w:r>
            <w:r w:rsidRPr="00CD0853">
              <w:rPr>
                <w:rFonts w:ascii="GHEA Grapalat" w:hAnsi="GHEA Grapalat"/>
                <w:lang w:val="hy-AM"/>
              </w:rPr>
              <w:t>տ կապված հարաբերություններ, ուստի նախագծի հիմնավորումներում ներկայացված հարցին անդրադառնալու անհրաժեշտություն չկա և այն դուրս է Օրենքի նախագծով կարգավորվող հարցերի շրջանակից:</w:t>
            </w:r>
          </w:p>
        </w:tc>
        <w:tc>
          <w:tcPr>
            <w:tcW w:w="0" w:type="auto"/>
            <w:tcBorders>
              <w:top w:val="outset" w:sz="6" w:space="0" w:color="auto"/>
              <w:left w:val="nil"/>
              <w:bottom w:val="outset" w:sz="6" w:space="0" w:color="auto"/>
              <w:right w:val="outset" w:sz="6" w:space="0" w:color="auto"/>
            </w:tcBorders>
            <w:shd w:val="clear" w:color="auto" w:fill="FFFFFF"/>
            <w:hideMark/>
          </w:tcPr>
          <w:p w14:paraId="7858F36C" w14:textId="77777777" w:rsidR="00CE2870" w:rsidRPr="00CD0853" w:rsidRDefault="00CE2870" w:rsidP="00764123">
            <w:pPr>
              <w:spacing w:after="0" w:line="240" w:lineRule="auto"/>
              <w:rPr>
                <w:rFonts w:ascii="GHEA Grapalat" w:eastAsia="Times New Roman" w:hAnsi="GHEA Grapalat" w:cs="Arial"/>
                <w:color w:val="333333"/>
                <w:kern w:val="0"/>
                <w:lang w:val="hy-AM"/>
                <w14:ligatures w14:val="none"/>
              </w:rPr>
            </w:pPr>
            <w:r w:rsidRPr="00CD0853">
              <w:rPr>
                <w:rFonts w:ascii="Calibri" w:eastAsia="Times New Roman" w:hAnsi="Calibri" w:cs="Calibri"/>
                <w:color w:val="333333"/>
                <w:kern w:val="0"/>
                <w:lang w:val="hy-AM"/>
                <w14:ligatures w14:val="none"/>
              </w:rPr>
              <w:t> </w:t>
            </w:r>
          </w:p>
        </w:tc>
      </w:tr>
      <w:tr w:rsidR="00143DBC" w:rsidRPr="00355C02" w14:paraId="3810A081" w14:textId="77777777" w:rsidTr="006F6960">
        <w:trPr>
          <w:tblCellSpacing w:w="0" w:type="dxa"/>
          <w:jc w:val="center"/>
        </w:trPr>
        <w:tc>
          <w:tcPr>
            <w:tcW w:w="4877" w:type="dxa"/>
            <w:tcBorders>
              <w:top w:val="outset" w:sz="6" w:space="0" w:color="auto"/>
              <w:left w:val="outset" w:sz="6" w:space="0" w:color="auto"/>
              <w:bottom w:val="outset" w:sz="6" w:space="0" w:color="auto"/>
              <w:right w:val="outset" w:sz="6" w:space="0" w:color="auto"/>
            </w:tcBorders>
            <w:shd w:val="clear" w:color="auto" w:fill="FFFFFF"/>
          </w:tcPr>
          <w:p w14:paraId="699CB13E" w14:textId="77777777" w:rsidR="00143DBC" w:rsidRPr="00CD0853" w:rsidRDefault="00143DBC" w:rsidP="00764123">
            <w:pPr>
              <w:spacing w:after="0" w:line="240" w:lineRule="auto"/>
              <w:ind w:left="420"/>
              <w:rPr>
                <w:rFonts w:ascii="GHEA Grapalat" w:hAnsi="GHEA Grapalat"/>
                <w:lang w:val="hy-AM"/>
              </w:rPr>
            </w:pPr>
          </w:p>
        </w:tc>
        <w:tc>
          <w:tcPr>
            <w:tcW w:w="0" w:type="auto"/>
            <w:gridSpan w:val="2"/>
            <w:tcBorders>
              <w:top w:val="outset" w:sz="6" w:space="0" w:color="auto"/>
              <w:left w:val="outset" w:sz="6" w:space="0" w:color="auto"/>
              <w:bottom w:val="outset" w:sz="6" w:space="0" w:color="auto"/>
              <w:right w:val="nil"/>
            </w:tcBorders>
            <w:shd w:val="clear" w:color="auto" w:fill="FFFFFF"/>
          </w:tcPr>
          <w:p w14:paraId="3B489494" w14:textId="77777777" w:rsidR="00143DBC" w:rsidRPr="00CD0853" w:rsidRDefault="00143DBC" w:rsidP="00764123">
            <w:pPr>
              <w:spacing w:line="240" w:lineRule="auto"/>
              <w:rPr>
                <w:rFonts w:ascii="GHEA Grapalat" w:hAnsi="GHEA Grapalat"/>
                <w:lang w:val="hy-AM"/>
              </w:rPr>
            </w:pPr>
          </w:p>
        </w:tc>
        <w:tc>
          <w:tcPr>
            <w:tcW w:w="0" w:type="auto"/>
            <w:tcBorders>
              <w:top w:val="outset" w:sz="6" w:space="0" w:color="auto"/>
              <w:left w:val="nil"/>
              <w:bottom w:val="outset" w:sz="6" w:space="0" w:color="auto"/>
              <w:right w:val="outset" w:sz="6" w:space="0" w:color="auto"/>
            </w:tcBorders>
            <w:shd w:val="clear" w:color="auto" w:fill="FFFFFF"/>
          </w:tcPr>
          <w:p w14:paraId="6A78D1AC" w14:textId="77777777" w:rsidR="00143DBC" w:rsidRPr="00CD0853" w:rsidRDefault="00143DBC" w:rsidP="00764123">
            <w:pPr>
              <w:spacing w:after="0" w:line="240" w:lineRule="auto"/>
              <w:rPr>
                <w:rFonts w:ascii="GHEA Grapalat" w:eastAsia="Times New Roman" w:hAnsi="GHEA Grapalat" w:cs="Calibri"/>
                <w:color w:val="333333"/>
                <w:kern w:val="0"/>
                <w:lang w:val="hy-AM"/>
                <w14:ligatures w14:val="none"/>
              </w:rPr>
            </w:pPr>
          </w:p>
        </w:tc>
      </w:tr>
      <w:tr w:rsidR="00E75954" w:rsidRPr="00CD0853" w14:paraId="26F48888" w14:textId="77777777" w:rsidTr="006F6960">
        <w:trPr>
          <w:trHeight w:val="24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D02B869" w14:textId="08648D99" w:rsidR="00E75954" w:rsidRPr="00CD0853" w:rsidRDefault="00E75954" w:rsidP="00764123">
            <w:pPr>
              <w:tabs>
                <w:tab w:val="left" w:pos="1650"/>
              </w:tabs>
              <w:spacing w:line="240" w:lineRule="auto"/>
              <w:rPr>
                <w:rFonts w:ascii="GHEA Grapalat" w:eastAsia="Aptos" w:hAnsi="GHEA Grapalat" w:cs="Times New Roman"/>
                <w:lang w:val="hy-AM"/>
              </w:rPr>
            </w:pPr>
            <w:r w:rsidRPr="00CD0853">
              <w:rPr>
                <w:rFonts w:ascii="GHEA Grapalat" w:eastAsia="Aptos" w:hAnsi="GHEA Grapalat" w:cs="Times New Roman"/>
                <w:lang w:val="hy-AM"/>
              </w:rPr>
              <w:tab/>
            </w:r>
            <w:r w:rsidR="00C3473A" w:rsidRPr="00CD0853">
              <w:rPr>
                <w:rFonts w:ascii="GHEA Grapalat" w:eastAsia="Aptos" w:hAnsi="GHEA Grapalat" w:cs="Times New Roman"/>
                <w:lang w:val="hy-AM"/>
              </w:rPr>
              <w:t>2</w:t>
            </w:r>
            <w:r w:rsidRPr="00CD0853">
              <w:rPr>
                <w:rFonts w:ascii="GHEA Grapalat" w:eastAsia="Aptos" w:hAnsi="GHEA Grapalat" w:cs="Times New Roman"/>
                <w:lang w:val="hy-AM"/>
              </w:rPr>
              <w:t xml:space="preserve">. </w:t>
            </w:r>
            <w:r w:rsidRPr="00CD0853">
              <w:rPr>
                <w:rFonts w:ascii="GHEA Grapalat" w:eastAsia="Aptos" w:hAnsi="GHEA Grapalat" w:cs="Times New Roman"/>
                <w:b/>
                <w:lang w:val="hy-AM"/>
              </w:rPr>
              <w:t>ՀՀ Ֆինանսների նախարարություն</w:t>
            </w:r>
          </w:p>
        </w:tc>
        <w:tc>
          <w:tcPr>
            <w:tcW w:w="341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C6983DC" w14:textId="5A8F2713" w:rsidR="00E75954" w:rsidRPr="00CD0853" w:rsidRDefault="00890359" w:rsidP="00764123">
            <w:pPr>
              <w:spacing w:after="0" w:line="240" w:lineRule="auto"/>
              <w:jc w:val="center"/>
              <w:rPr>
                <w:rFonts w:ascii="GHEA Grapalat" w:eastAsia="Times New Roman" w:hAnsi="GHEA Grapalat" w:cs="Arial"/>
                <w:b/>
                <w:kern w:val="0"/>
                <w:lang w:val="hy-AM"/>
                <w14:ligatures w14:val="none"/>
              </w:rPr>
            </w:pPr>
            <w:r w:rsidRPr="00CD0853">
              <w:rPr>
                <w:rFonts w:ascii="GHEA Grapalat" w:eastAsia="Times New Roman" w:hAnsi="GHEA Grapalat" w:cs="Arial"/>
                <w:b/>
                <w:kern w:val="0"/>
                <w:lang w:val="hy-AM"/>
                <w14:ligatures w14:val="none"/>
              </w:rPr>
              <w:t>07</w:t>
            </w:r>
            <w:r w:rsidR="00E75954" w:rsidRPr="00CD0853">
              <w:rPr>
                <w:rFonts w:ascii="GHEA Grapalat" w:eastAsia="Times New Roman" w:hAnsi="GHEA Grapalat" w:cs="Arial"/>
                <w:b/>
                <w:kern w:val="0"/>
                <w:lang w:val="hy-AM"/>
                <w14:ligatures w14:val="none"/>
              </w:rPr>
              <w:t>.0</w:t>
            </w:r>
            <w:r w:rsidRPr="00CD0853">
              <w:rPr>
                <w:rFonts w:ascii="GHEA Grapalat" w:eastAsia="Times New Roman" w:hAnsi="GHEA Grapalat" w:cs="Arial"/>
                <w:b/>
                <w:kern w:val="0"/>
                <w:lang w:val="hy-AM"/>
                <w14:ligatures w14:val="none"/>
              </w:rPr>
              <w:t>7</w:t>
            </w:r>
            <w:r w:rsidR="00E75954" w:rsidRPr="00CD0853">
              <w:rPr>
                <w:rFonts w:ascii="GHEA Grapalat" w:eastAsia="Times New Roman" w:hAnsi="GHEA Grapalat" w:cs="Arial"/>
                <w:b/>
                <w:kern w:val="0"/>
                <w:lang w:val="hy-AM"/>
                <w14:ligatures w14:val="none"/>
              </w:rPr>
              <w:t>.2025թ.</w:t>
            </w:r>
          </w:p>
        </w:tc>
      </w:tr>
      <w:tr w:rsidR="00E75954" w:rsidRPr="00CD0853" w14:paraId="6C2FDF45" w14:textId="77777777" w:rsidTr="00CC63DC">
        <w:trPr>
          <w:trHeight w:val="256"/>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269BC1" w14:textId="77777777" w:rsidR="00E75954" w:rsidRPr="00CD0853" w:rsidRDefault="00E75954" w:rsidP="00764123">
            <w:pPr>
              <w:spacing w:after="0" w:line="240" w:lineRule="auto"/>
              <w:rPr>
                <w:rFonts w:ascii="GHEA Grapalat" w:eastAsia="Times New Roman" w:hAnsi="GHEA Grapalat" w:cs="Arial"/>
                <w:color w:val="333333"/>
                <w:kern w:val="0"/>
                <w:lang w:val="hy-AM"/>
                <w14:ligatures w14:val="none"/>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D0D0D0"/>
            <w:hideMark/>
          </w:tcPr>
          <w:p w14:paraId="7A32067D" w14:textId="21A6132C" w:rsidR="00E75954" w:rsidRPr="00CD0853" w:rsidRDefault="00E75954" w:rsidP="00764123">
            <w:pPr>
              <w:spacing w:after="0" w:line="240" w:lineRule="auto"/>
              <w:jc w:val="center"/>
              <w:rPr>
                <w:rFonts w:ascii="GHEA Grapalat" w:eastAsia="Times New Roman" w:hAnsi="GHEA Grapalat" w:cs="Arial"/>
                <w:b/>
                <w:kern w:val="0"/>
                <w:lang w:val="hy-AM"/>
                <w14:ligatures w14:val="none"/>
              </w:rPr>
            </w:pPr>
            <w:r w:rsidRPr="00CD0853">
              <w:rPr>
                <w:rFonts w:ascii="GHEA Grapalat" w:eastAsia="Times New Roman" w:hAnsi="GHEA Grapalat" w:cs="Arial"/>
                <w:b/>
                <w:kern w:val="0"/>
                <w:lang w:val="hy-AM"/>
                <w14:ligatures w14:val="none"/>
              </w:rPr>
              <w:t xml:space="preserve">N </w:t>
            </w:r>
            <w:r w:rsidR="00516087" w:rsidRPr="00CD0853">
              <w:rPr>
                <w:rFonts w:ascii="GHEA Grapalat" w:eastAsia="Times New Roman" w:hAnsi="GHEA Grapalat" w:cs="Arial"/>
                <w:b/>
                <w:kern w:val="0"/>
                <w:lang w:val="hy-AM"/>
                <w14:ligatures w14:val="none"/>
              </w:rPr>
              <w:t>01/26-1/15393-2025</w:t>
            </w:r>
          </w:p>
        </w:tc>
      </w:tr>
      <w:tr w:rsidR="00E75954" w:rsidRPr="00355C02" w14:paraId="536ED40B" w14:textId="77777777" w:rsidTr="006F6960">
        <w:trPr>
          <w:tblCellSpacing w:w="0" w:type="dxa"/>
          <w:jc w:val="center"/>
        </w:trPr>
        <w:tc>
          <w:tcPr>
            <w:tcW w:w="4877" w:type="dxa"/>
            <w:tcBorders>
              <w:top w:val="outset" w:sz="6" w:space="0" w:color="auto"/>
              <w:left w:val="outset" w:sz="6" w:space="0" w:color="auto"/>
              <w:bottom w:val="outset" w:sz="6" w:space="0" w:color="auto"/>
              <w:right w:val="outset" w:sz="6" w:space="0" w:color="auto"/>
            </w:tcBorders>
            <w:shd w:val="clear" w:color="auto" w:fill="FFFFFF"/>
          </w:tcPr>
          <w:p w14:paraId="03954FA2" w14:textId="05519CC9" w:rsidR="00E75954" w:rsidRPr="00CD0853" w:rsidRDefault="006B3B1A" w:rsidP="00764123">
            <w:pPr>
              <w:spacing w:after="0" w:line="240" w:lineRule="auto"/>
              <w:ind w:left="420"/>
              <w:rPr>
                <w:rFonts w:ascii="GHEA Grapalat" w:eastAsia="Aptos" w:hAnsi="GHEA Grapalat" w:cs="Times New Roman"/>
                <w:lang w:val="hy-AM"/>
              </w:rPr>
            </w:pPr>
            <w:r w:rsidRPr="00CD0853">
              <w:rPr>
                <w:rFonts w:ascii="GHEA Grapalat" w:hAnsi="GHEA Grapalat" w:cs="GHEA Grapalat"/>
                <w:spacing w:val="-6"/>
                <w:lang w:val="hy-AM"/>
              </w:rPr>
              <w:t>1</w:t>
            </w:r>
            <w:r w:rsidRPr="00CD0853">
              <w:rPr>
                <w:rFonts w:ascii="Cambria Math" w:hAnsi="Cambria Math" w:cs="Cambria Math"/>
                <w:spacing w:val="-6"/>
                <w:lang w:val="hy-AM"/>
              </w:rPr>
              <w:t>․</w:t>
            </w:r>
            <w:r w:rsidRPr="00CD0853">
              <w:rPr>
                <w:rFonts w:ascii="GHEA Grapalat" w:hAnsi="GHEA Grapalat" w:cs="GHEA Grapalat"/>
                <w:spacing w:val="-6"/>
                <w:lang w:val="hy-AM"/>
              </w:rPr>
              <w:t xml:space="preserve">   </w:t>
            </w:r>
            <w:r w:rsidR="00890359" w:rsidRPr="00CD0853">
              <w:rPr>
                <w:rFonts w:ascii="GHEA Grapalat" w:hAnsi="GHEA Grapalat" w:cs="GHEA Grapalat"/>
                <w:spacing w:val="-6"/>
                <w:lang w:val="hy-AM"/>
              </w:rPr>
              <w:t xml:space="preserve">Խաղային գործունեության կարգավորման մասին» Հայաստանի Հանրապետության օրենքով նախատեսված՝ խաղային գործունեության կարգավորման օպերատորի ընտրության հետ կապված հարաբերություններում որևէ պատվիրատու օպերատորին հատուցում չի տրամադրում, հետևաբար «Գնումների մասին» ՀՀ օրենքի իմաստով այն չի </w:t>
            </w:r>
            <w:r w:rsidR="00516087" w:rsidRPr="00CD0853">
              <w:rPr>
                <w:rFonts w:ascii="GHEA Grapalat" w:hAnsi="GHEA Grapalat" w:cs="GHEA Grapalat"/>
                <w:spacing w:val="-6"/>
                <w:lang w:val="hy-AM"/>
              </w:rPr>
              <w:t>հանդի</w:t>
            </w:r>
            <w:r w:rsidR="00890359" w:rsidRPr="00CD0853">
              <w:rPr>
                <w:rFonts w:ascii="GHEA Grapalat" w:hAnsi="GHEA Grapalat" w:cs="GHEA Grapalat"/>
                <w:spacing w:val="-6"/>
                <w:lang w:val="hy-AM"/>
              </w:rPr>
              <w:t>ս</w:t>
            </w:r>
            <w:r w:rsidR="00516087" w:rsidRPr="00CD0853">
              <w:rPr>
                <w:rFonts w:ascii="GHEA Grapalat" w:hAnsi="GHEA Grapalat" w:cs="GHEA Grapalat"/>
                <w:spacing w:val="-6"/>
                <w:lang w:val="hy-AM"/>
              </w:rPr>
              <w:t>ա</w:t>
            </w:r>
            <w:r w:rsidR="00890359" w:rsidRPr="00CD0853">
              <w:rPr>
                <w:rFonts w:ascii="GHEA Grapalat" w:hAnsi="GHEA Grapalat" w:cs="GHEA Grapalat"/>
                <w:spacing w:val="-6"/>
                <w:lang w:val="hy-AM"/>
              </w:rPr>
              <w:t>նում գնում, ինչն արդեն իսկ բացառում է տվյալ կարգավորման վերաբերյալ օրենքում համապատասխան լրացման անհրաժեշտությունը: Միաժամանակ, հարկ ենք համարում նշել, որ գործարքը կնքվում է ոչ թե խաղային գործունեության կարգավորման օպերատորի ընտրության մրցույթի կապակցությամբ, այլ դրա արդյունքում:</w:t>
            </w:r>
          </w:p>
        </w:tc>
        <w:tc>
          <w:tcPr>
            <w:tcW w:w="0" w:type="auto"/>
            <w:gridSpan w:val="3"/>
            <w:tcBorders>
              <w:top w:val="outset" w:sz="6" w:space="0" w:color="auto"/>
              <w:left w:val="outset" w:sz="6" w:space="0" w:color="auto"/>
              <w:bottom w:val="outset" w:sz="6" w:space="0" w:color="auto"/>
              <w:right w:val="nil"/>
            </w:tcBorders>
            <w:shd w:val="clear" w:color="auto" w:fill="FFFFFF"/>
          </w:tcPr>
          <w:p w14:paraId="39104A7E" w14:textId="77777777" w:rsidR="00890359" w:rsidRPr="00CD0853" w:rsidRDefault="00890359" w:rsidP="00473659">
            <w:pPr>
              <w:spacing w:after="0" w:line="240" w:lineRule="auto"/>
              <w:ind w:left="198"/>
              <w:rPr>
                <w:rFonts w:ascii="GHEA Grapalat" w:hAnsi="GHEA Grapalat"/>
                <w:lang w:val="hy-AM"/>
              </w:rPr>
            </w:pPr>
            <w:r w:rsidRPr="00CD0853">
              <w:rPr>
                <w:rFonts w:ascii="GHEA Grapalat" w:hAnsi="GHEA Grapalat"/>
                <w:lang w:val="hy-AM"/>
              </w:rPr>
              <w:t xml:space="preserve">Ընդունվել է մասնակի: </w:t>
            </w:r>
          </w:p>
          <w:p w14:paraId="712C8172" w14:textId="4C92DC0A" w:rsidR="00E75954" w:rsidRPr="00CD0853" w:rsidRDefault="00890359" w:rsidP="00473659">
            <w:pPr>
              <w:spacing w:after="0" w:line="240" w:lineRule="auto"/>
              <w:ind w:left="198"/>
              <w:rPr>
                <w:rFonts w:ascii="GHEA Grapalat" w:eastAsia="Aptos" w:hAnsi="GHEA Grapalat" w:cs="Times New Roman"/>
                <w:lang w:val="hy-AM"/>
              </w:rPr>
            </w:pPr>
            <w:r w:rsidRPr="00CD0853">
              <w:rPr>
                <w:rFonts w:ascii="GHEA Grapalat" w:hAnsi="GHEA Grapalat"/>
                <w:lang w:val="hy-AM"/>
              </w:rPr>
              <w:t xml:space="preserve">Օրենքում փոփոխություններ կատարելու անհրաժեշտության բացակայության մասին կարծիքը չի ընդունվել, քանի որ խաղային գործունեության կարգավորման օպերատորի ընտրության մրցույթի (ընթացակարգի) արդյունքների՝ հնարավոր դատական կարգով բողոքարկման դեպքում անհրաժեշտ է հստակ կարգավորում այն մասին, որ նման գործերը չպետք է քննվեն ՀՀ քաղաքացիական դատավարության օրենսգրքով սահմանված՝ գնումների հետ կապված վեճերի վերաբերյալ վարույթի շրջանակներում, ինչով պայմանավորված՝ օրենսդրական փոփոխությունը նախաձեռնվել է նաև ՀՀ քաղաքացիական դատավարության օրենսգրքում: Ինչ վերաբերում է այն դիտարկմանը, որ </w:t>
            </w:r>
            <w:r w:rsidRPr="00CD0853">
              <w:rPr>
                <w:rFonts w:ascii="GHEA Grapalat" w:hAnsi="GHEA Grapalat" w:cs="GHEA Grapalat"/>
                <w:spacing w:val="-6"/>
                <w:lang w:val="hy-AM"/>
              </w:rPr>
              <w:t xml:space="preserve">գործարքը կնքվում է ոչ թե խաղային գործունեության կարգավորման օպերատորի ընտրության մրցույթի կապակցությամբ, այլ դրա արդյունքում, ապա այն ընդունվել է և </w:t>
            </w:r>
            <w:r w:rsidRPr="00CD0853">
              <w:rPr>
                <w:rFonts w:ascii="GHEA Grapalat" w:hAnsi="GHEA Grapalat" w:cs="GHEA Grapalat"/>
                <w:spacing w:val="-6"/>
                <w:lang w:val="hy-AM"/>
              </w:rPr>
              <w:lastRenderedPageBreak/>
              <w:t>կատարվել է համապատասխան փոփոխությունը:</w:t>
            </w:r>
          </w:p>
        </w:tc>
      </w:tr>
    </w:tbl>
    <w:p w14:paraId="36A12B4D" w14:textId="5EFA56FA" w:rsidR="00A706F8" w:rsidRPr="00CD0853" w:rsidRDefault="00A706F8" w:rsidP="00764123">
      <w:pPr>
        <w:spacing w:line="240" w:lineRule="auto"/>
        <w:rPr>
          <w:rFonts w:ascii="GHEA Grapalat" w:hAnsi="GHEA Grapalat"/>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391"/>
        <w:gridCol w:w="3359"/>
      </w:tblGrid>
      <w:tr w:rsidR="00A706F8" w:rsidRPr="00CD0853" w14:paraId="21F4219D" w14:textId="77777777" w:rsidTr="00780FF4">
        <w:trPr>
          <w:trHeight w:val="243"/>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14:paraId="6C4D73D4" w14:textId="28A7BCE9" w:rsidR="00A706F8" w:rsidRPr="00CD0853" w:rsidRDefault="00F505D5" w:rsidP="00764123">
            <w:pPr>
              <w:tabs>
                <w:tab w:val="left" w:pos="1650"/>
              </w:tabs>
              <w:spacing w:line="240" w:lineRule="auto"/>
              <w:jc w:val="center"/>
              <w:rPr>
                <w:rFonts w:ascii="GHEA Grapalat" w:eastAsia="Aptos" w:hAnsi="GHEA Grapalat" w:cs="Times New Roman"/>
                <w:lang w:val="hy-AM"/>
              </w:rPr>
            </w:pPr>
            <w:r w:rsidRPr="00CD0853">
              <w:rPr>
                <w:rFonts w:ascii="GHEA Grapalat" w:eastAsia="Aptos" w:hAnsi="GHEA Grapalat" w:cs="Times New Roman"/>
              </w:rPr>
              <w:t>3</w:t>
            </w:r>
            <w:r w:rsidR="00A706F8" w:rsidRPr="00CD0853">
              <w:rPr>
                <w:rFonts w:ascii="GHEA Grapalat" w:eastAsia="Aptos" w:hAnsi="GHEA Grapalat" w:cs="Times New Roman"/>
                <w:lang w:val="hy-AM"/>
              </w:rPr>
              <w:t xml:space="preserve">. </w:t>
            </w:r>
            <w:r w:rsidR="00A706F8" w:rsidRPr="00CD0853">
              <w:rPr>
                <w:rFonts w:ascii="GHEA Grapalat" w:eastAsia="Aptos" w:hAnsi="GHEA Grapalat" w:cs="Times New Roman"/>
                <w:b/>
                <w:lang w:val="hy-AM"/>
              </w:rPr>
              <w:t>ՀՀ Արդարադատության նախարարություն</w:t>
            </w:r>
          </w:p>
        </w:tc>
        <w:tc>
          <w:tcPr>
            <w:tcW w:w="3359" w:type="dxa"/>
            <w:tcBorders>
              <w:top w:val="outset" w:sz="6" w:space="0" w:color="auto"/>
              <w:left w:val="outset" w:sz="6" w:space="0" w:color="auto"/>
              <w:bottom w:val="outset" w:sz="6" w:space="0" w:color="auto"/>
              <w:right w:val="outset" w:sz="6" w:space="0" w:color="auto"/>
            </w:tcBorders>
            <w:shd w:val="clear" w:color="auto" w:fill="D0D0D0"/>
            <w:hideMark/>
          </w:tcPr>
          <w:p w14:paraId="72618339" w14:textId="06443E8D" w:rsidR="00A706F8" w:rsidRPr="00CD0853" w:rsidRDefault="00A706F8" w:rsidP="00764123">
            <w:pPr>
              <w:spacing w:after="0" w:line="240" w:lineRule="auto"/>
              <w:jc w:val="center"/>
              <w:rPr>
                <w:rFonts w:ascii="GHEA Grapalat" w:eastAsia="Times New Roman" w:hAnsi="GHEA Grapalat" w:cs="Arial"/>
                <w:b/>
                <w:kern w:val="0"/>
                <w:lang w:val="hy-AM"/>
                <w14:ligatures w14:val="none"/>
              </w:rPr>
            </w:pPr>
            <w:r w:rsidRPr="00CD0853">
              <w:rPr>
                <w:rFonts w:ascii="GHEA Grapalat" w:eastAsia="Times New Roman" w:hAnsi="GHEA Grapalat" w:cs="Arial"/>
                <w:b/>
                <w:kern w:val="0"/>
                <w:lang w:val="hy-AM"/>
                <w14:ligatures w14:val="none"/>
              </w:rPr>
              <w:t>22.09.2025թ.</w:t>
            </w:r>
          </w:p>
        </w:tc>
      </w:tr>
      <w:tr w:rsidR="00A706F8" w:rsidRPr="00CD0853" w14:paraId="7A90163A" w14:textId="77777777" w:rsidTr="00780FF4">
        <w:trPr>
          <w:trHeight w:val="256"/>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BA39E9" w14:textId="77777777" w:rsidR="00A706F8" w:rsidRPr="00CD0853" w:rsidRDefault="00A706F8" w:rsidP="00764123">
            <w:pPr>
              <w:spacing w:after="0" w:line="240" w:lineRule="auto"/>
              <w:rPr>
                <w:rFonts w:ascii="GHEA Grapalat" w:eastAsia="Times New Roman" w:hAnsi="GHEA Grapalat" w:cs="Arial"/>
                <w:color w:val="333333"/>
                <w:kern w:val="0"/>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5C4C6A1F" w14:textId="6F1F8ED7" w:rsidR="00A706F8" w:rsidRPr="00CD0853" w:rsidRDefault="00A706F8" w:rsidP="00764123">
            <w:pPr>
              <w:spacing w:after="0" w:line="240" w:lineRule="auto"/>
              <w:jc w:val="center"/>
              <w:rPr>
                <w:rFonts w:ascii="GHEA Grapalat" w:eastAsia="Times New Roman" w:hAnsi="GHEA Grapalat" w:cs="Arial"/>
                <w:b/>
                <w:kern w:val="0"/>
                <w:lang w:val="hy-AM"/>
                <w14:ligatures w14:val="none"/>
              </w:rPr>
            </w:pPr>
            <w:r w:rsidRPr="00CD0853">
              <w:rPr>
                <w:rFonts w:ascii="GHEA Grapalat" w:eastAsia="Times New Roman" w:hAnsi="GHEA Grapalat" w:cs="Arial"/>
                <w:b/>
                <w:kern w:val="0"/>
                <w:lang w:val="hy-AM"/>
                <w14:ligatures w14:val="none"/>
              </w:rPr>
              <w:t>N /27.3/41624-2025</w:t>
            </w:r>
          </w:p>
        </w:tc>
      </w:tr>
    </w:tbl>
    <w:p w14:paraId="03FEA589" w14:textId="1AE64307" w:rsidR="00A706F8" w:rsidRPr="00CD0853" w:rsidRDefault="00A706F8" w:rsidP="00764123">
      <w:pPr>
        <w:tabs>
          <w:tab w:val="left" w:pos="1890"/>
        </w:tabs>
        <w:spacing w:line="240" w:lineRule="auto"/>
        <w:rPr>
          <w:rFonts w:ascii="GHEA Grapalat" w:hAnsi="GHEA Grapalat"/>
          <w:b/>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76"/>
        <w:gridCol w:w="4874"/>
      </w:tblGrid>
      <w:tr w:rsidR="00A706F8" w:rsidRPr="00355C02" w14:paraId="26F05437" w14:textId="77777777" w:rsidTr="00780FF4">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cPr>
          <w:p w14:paraId="5DAD4ACD" w14:textId="624F3ADF" w:rsidR="00A706F8" w:rsidRPr="00CD0853" w:rsidRDefault="00C45EE6" w:rsidP="00764123">
            <w:pPr>
              <w:spacing w:line="240" w:lineRule="auto"/>
              <w:ind w:left="420"/>
              <w:rPr>
                <w:rFonts w:ascii="GHEA Grapalat" w:hAnsi="GHEA Grapalat" w:cs="GHEA Grapalat"/>
                <w:spacing w:val="-6"/>
                <w:lang w:val="hy-AM"/>
              </w:rPr>
            </w:pPr>
            <w:r w:rsidRPr="00CD0853">
              <w:rPr>
                <w:rFonts w:ascii="GHEA Grapalat" w:hAnsi="GHEA Grapalat" w:cs="GHEA Grapalat"/>
                <w:spacing w:val="-6"/>
                <w:lang w:val="hy-AM"/>
              </w:rPr>
              <w:t>1</w:t>
            </w:r>
            <w:r w:rsidR="006B3B1A" w:rsidRPr="00CD0853">
              <w:rPr>
                <w:rFonts w:ascii="Cambria Math" w:hAnsi="Cambria Math" w:cs="Cambria Math"/>
                <w:spacing w:val="-6"/>
                <w:lang w:val="hy-AM"/>
              </w:rPr>
              <w:t>․</w:t>
            </w:r>
            <w:r w:rsidR="006B3B1A" w:rsidRPr="00CD0853">
              <w:rPr>
                <w:rFonts w:ascii="GHEA Grapalat" w:hAnsi="GHEA Grapalat" w:cs="GHEA Grapalat"/>
                <w:spacing w:val="-6"/>
                <w:lang w:val="hy-AM"/>
              </w:rPr>
              <w:t xml:space="preserve"> </w:t>
            </w:r>
            <w:r w:rsidR="00A706F8" w:rsidRPr="00CD0853">
              <w:rPr>
                <w:rFonts w:ascii="GHEA Grapalat" w:hAnsi="GHEA Grapalat" w:cs="GHEA Grapalat"/>
                <w:spacing w:val="-6"/>
                <w:lang w:val="hy-AM"/>
              </w:rPr>
              <w:t>(...) Նշված</w:t>
            </w:r>
            <w:r w:rsidR="00D66B87" w:rsidRPr="00CD0853">
              <w:rPr>
                <w:rFonts w:ascii="GHEA Grapalat" w:hAnsi="GHEA Grapalat" w:cs="GHEA Grapalat"/>
                <w:spacing w:val="-6"/>
                <w:lang w:val="hy-AM"/>
              </w:rPr>
              <w:t xml:space="preserve"> (</w:t>
            </w:r>
            <w:r w:rsidR="00A706F8" w:rsidRPr="00CD0853">
              <w:rPr>
                <w:rFonts w:ascii="GHEA Grapalat" w:hAnsi="GHEA Grapalat" w:cs="GHEA Grapalat"/>
                <w:spacing w:val="-6"/>
                <w:lang w:val="hy-AM"/>
              </w:rPr>
              <w:t>«Գնումների մասին» ՀՀ օրենքի 3-րդ հոդվածի 4-րդ մաս</w:t>
            </w:r>
            <w:r w:rsidR="00D66B87" w:rsidRPr="00CD0853">
              <w:rPr>
                <w:rFonts w:ascii="GHEA Grapalat" w:hAnsi="GHEA Grapalat" w:cs="GHEA Grapalat"/>
                <w:spacing w:val="-6"/>
                <w:lang w:val="hy-AM"/>
              </w:rPr>
              <w:t>)</w:t>
            </w:r>
            <w:r w:rsidR="00A706F8" w:rsidRPr="00CD0853">
              <w:rPr>
                <w:rFonts w:ascii="GHEA Grapalat" w:hAnsi="GHEA Grapalat" w:cs="GHEA Grapalat"/>
                <w:spacing w:val="-6"/>
                <w:lang w:val="hy-AM"/>
              </w:rPr>
              <w:t xml:space="preserve"> հոդվածով ներկայումս սահմանված են այն գործարքները, որոնք թեև կարող են ընդգրկվել «Գնումների մասին» օրենքով սահմանված «գնում» եզրույթի ներքո, սակայն որոշ</w:t>
            </w:r>
            <w:r w:rsidR="00333625" w:rsidRPr="00CD0853">
              <w:rPr>
                <w:rFonts w:ascii="GHEA Grapalat" w:hAnsi="GHEA Grapalat" w:cs="GHEA Grapalat"/>
                <w:spacing w:val="-6"/>
                <w:lang w:val="hy-AM"/>
              </w:rPr>
              <w:t xml:space="preserve"> </w:t>
            </w:r>
            <w:r w:rsidR="00A706F8" w:rsidRPr="00CD0853">
              <w:rPr>
                <w:rFonts w:ascii="GHEA Grapalat" w:hAnsi="GHEA Grapalat" w:cs="GHEA Grapalat"/>
                <w:spacing w:val="-6"/>
                <w:lang w:val="hy-AM"/>
              </w:rPr>
              <w:t xml:space="preserve">առանձնահատկություններով պայմանավորված «Գնումների մասին» օրենքով սահմանված կարգավորման ենթակա չեն կարող լինել։ Նախագծով առաջարկվող լրացումը կատարելու դեպքում կստացվի, որ օրենքի մակարդակով ընդունվում է, որ «Խաղային գործունեության կարգավորման մասին» օրենքով սահմանված խաղային գործոււնեության կարգավորման օպերատորի ընտրությունը «գնում» է։ Այնուամենայնիվ, սրանք միմյանցից լիովին տարբերվող </w:t>
            </w:r>
            <w:r w:rsidR="00A706F8" w:rsidRPr="00CD0853">
              <w:rPr>
                <w:rFonts w:ascii="GHEA Grapalat" w:hAnsi="GHEA Grapalat" w:cs="GHEA Grapalat"/>
                <w:spacing w:val="-6"/>
                <w:lang w:val="hy-AM"/>
              </w:rPr>
              <w:lastRenderedPageBreak/>
              <w:t>երկու ընթացակարգեր են. գնումն ուղղված է ապրանք, աշխատանք կամ ծառայություն ձեռք բերելուն, օպերատորի ընտրությունը՝ խաղային գործունեության ոլորտում մասնագիտացված սուբյեկտի կողմից որոշ գործառույթների իրականացումը և վերահսկող մարմնին այդ ոլորտում, ըստ էության, աջակցելն է։ Այսպիսով, առաջարկում ենք նշված կարգավորումը վերանայել՝ հաշվի առնելով, որ «Խաղային գործունեության կարգավորման մասին» օրենքով սահմանված օպերատորի ընտրությունը գնում եզրույթի ներքո չի ընդգրկվում։</w:t>
            </w:r>
          </w:p>
        </w:tc>
        <w:tc>
          <w:tcPr>
            <w:tcW w:w="0" w:type="auto"/>
            <w:tcBorders>
              <w:top w:val="outset" w:sz="6" w:space="0" w:color="auto"/>
              <w:left w:val="outset" w:sz="6" w:space="0" w:color="auto"/>
              <w:bottom w:val="outset" w:sz="6" w:space="0" w:color="auto"/>
              <w:right w:val="nil"/>
            </w:tcBorders>
            <w:shd w:val="clear" w:color="auto" w:fill="FFFFFF"/>
          </w:tcPr>
          <w:p w14:paraId="248306C6" w14:textId="77777777" w:rsidR="00A706F8" w:rsidRPr="00CD0853" w:rsidRDefault="00A706F8" w:rsidP="00473659">
            <w:pPr>
              <w:spacing w:after="0" w:line="240" w:lineRule="auto"/>
              <w:ind w:left="198"/>
              <w:rPr>
                <w:rFonts w:ascii="GHEA Grapalat" w:hAnsi="GHEA Grapalat"/>
                <w:lang w:val="hy-AM"/>
              </w:rPr>
            </w:pPr>
            <w:r w:rsidRPr="00CD0853">
              <w:rPr>
                <w:rFonts w:ascii="GHEA Grapalat" w:hAnsi="GHEA Grapalat"/>
                <w:lang w:val="hy-AM"/>
              </w:rPr>
              <w:lastRenderedPageBreak/>
              <w:t xml:space="preserve">Չի ընդունվել: </w:t>
            </w:r>
          </w:p>
          <w:p w14:paraId="5C1B85FE" w14:textId="523AA2C8" w:rsidR="00A706F8" w:rsidRPr="00CD0853" w:rsidRDefault="00A706F8" w:rsidP="00473659">
            <w:pPr>
              <w:spacing w:after="0" w:line="240" w:lineRule="auto"/>
              <w:ind w:left="198"/>
              <w:rPr>
                <w:rFonts w:ascii="GHEA Grapalat" w:hAnsi="GHEA Grapalat"/>
                <w:lang w:val="hy-AM"/>
              </w:rPr>
            </w:pPr>
            <w:r w:rsidRPr="00CD0853">
              <w:rPr>
                <w:rFonts w:ascii="GHEA Grapalat" w:hAnsi="GHEA Grapalat"/>
                <w:lang w:val="hy-AM"/>
              </w:rPr>
              <w:t>Խաղային գործունեության կարգավորման օպերատորի</w:t>
            </w:r>
            <w:r w:rsidR="00333625" w:rsidRPr="00CD0853">
              <w:rPr>
                <w:rFonts w:ascii="GHEA Grapalat" w:hAnsi="GHEA Grapalat"/>
                <w:lang w:val="hy-AM"/>
              </w:rPr>
              <w:t xml:space="preserve"> </w:t>
            </w:r>
            <w:r w:rsidRPr="00CD0853">
              <w:rPr>
                <w:rFonts w:ascii="GHEA Grapalat" w:hAnsi="GHEA Grapalat"/>
                <w:lang w:val="hy-AM"/>
              </w:rPr>
              <w:t xml:space="preserve">ընտրության մրցույթի (ընթացակարգի) արդյունքների՝ հնարավոր դատական կարգով բողոքարկման դեպքում անհրաժեշտ է հստակ կարգավորում այն մասին, որ նման գործերը չպետք է քննվեն ՀՀ քաղաքացիական դատավարության օրենսգրքով սահմանված՝ գնումների հետ կապված վեճերի վերաբերյալ վարույթի շրջանակներում, ինչով պայմանավորված՝ օրենսդրական փոփոխությունը նախաձեռնվել է նաև ՀՀ քաղաքացիական դատավարության օրենսգրքում: «Գնումների մասին» ՀՀ օրենքում առաջարկվող </w:t>
            </w:r>
            <w:r w:rsidR="00333625" w:rsidRPr="00CD0853">
              <w:rPr>
                <w:rFonts w:ascii="GHEA Grapalat" w:hAnsi="GHEA Grapalat"/>
                <w:lang w:val="hy-AM"/>
              </w:rPr>
              <w:t>h</w:t>
            </w:r>
            <w:r w:rsidRPr="00CD0853">
              <w:rPr>
                <w:rFonts w:ascii="GHEA Grapalat" w:hAnsi="GHEA Grapalat"/>
                <w:lang w:val="hy-AM"/>
              </w:rPr>
              <w:t>արցմամբ հստակեցվում է, որ</w:t>
            </w:r>
            <w:r w:rsidR="00333625" w:rsidRPr="00CD0853">
              <w:rPr>
                <w:rFonts w:ascii="GHEA Grapalat" w:hAnsi="GHEA Grapalat"/>
                <w:lang w:val="hy-AM"/>
              </w:rPr>
              <w:t xml:space="preserve"> </w:t>
            </w:r>
            <w:r w:rsidRPr="00CD0853">
              <w:rPr>
                <w:rFonts w:ascii="GHEA Grapalat" w:hAnsi="GHEA Grapalat"/>
                <w:lang w:val="hy-AM"/>
              </w:rPr>
              <w:t xml:space="preserve">«Գնումների մասին» ՀՀ օրենքը չի տարածվում «Խաղային գործունեության կարգավորման մասին» </w:t>
            </w:r>
            <w:r w:rsidRPr="00CD0853">
              <w:rPr>
                <w:rFonts w:ascii="GHEA Grapalat" w:hAnsi="GHEA Grapalat"/>
                <w:lang w:val="hy-AM"/>
              </w:rPr>
              <w:lastRenderedPageBreak/>
              <w:t xml:space="preserve">ՀՀ օրենքով նախատեսված՝ խաղային գործունեության կարգավորման օպերատորի ընտրության մրցույթի արդյունքում կնքված գործարքների վրա: Այս կարգավորմամբ ոչ թե ընդունվում է, որ «Խաղային գործունեության կարգավորման մասին» օրենքով սահմանված խաղային </w:t>
            </w:r>
            <w:r w:rsidR="00333625" w:rsidRPr="00CD0853">
              <w:rPr>
                <w:rFonts w:ascii="GHEA Grapalat" w:hAnsi="GHEA Grapalat"/>
                <w:lang w:val="hy-AM"/>
              </w:rPr>
              <w:t>գործո</w:t>
            </w:r>
            <w:r w:rsidRPr="00CD0853">
              <w:rPr>
                <w:rFonts w:ascii="GHEA Grapalat" w:hAnsi="GHEA Grapalat"/>
                <w:lang w:val="hy-AM"/>
              </w:rPr>
              <w:t xml:space="preserve">ւնեության կարգավորման օպերատորի ընտրությունը «գնում» է, այլ հստակեցվում է, որ «Գնումների մասին» օրենքը չի տարածվում օպերատորի ընտրության ընթացակարգի վրա: Ավելին, «Գնումների մասին» ՀՀ օրենքի 3-րդ հոդվածի 4-րդ մասի ուսումնասիրությունից հետևում է, որ նշված նորմի նպատակը ոչ թե «գնում» համարվող, սակայն «Գնումների մասին» ՀՀ օրենսդրությամբ չկարգավորվող գործարքների նշումն է, այլ այն գործարքների նշումը, որոնք «Գնումների մասին» օրենքի իմաստով «գնում» չեն համարվում, ուստի այդ օրենքի գործողությունը չի տարածվում գործարքների նշված տեսակների վրա:  Նույն կերպ, օրինակ, այժմ «Գնումների մասին» օրենքի 3-րդ հոդվածի 4-րդ մասով սահմանված մյուս գործարքներից </w:t>
            </w:r>
            <w:r w:rsidRPr="00CD0853">
              <w:rPr>
                <w:rFonts w:ascii="GHEA Grapalat" w:hAnsi="GHEA Grapalat"/>
                <w:lang w:val="hy-AM"/>
              </w:rPr>
              <w:lastRenderedPageBreak/>
              <w:t xml:space="preserve">ոչ մեկը «գնում» չէ (ընդ որում, դրանց թվում են նաև ՊՄԳ օրենքով սահմանվող գործարքները), սակայն այդ նորմով հստակ նշվում է, որ «Գնումների մասին» օրենքի գործողությունը չի տարածվում դրանց վրա: Այսպիսով, առաջարկվող փոփոխությունն անհրաժեշտություն է, այն միտված է խաղային գործունեության կարգավորման օպերատորի մրցույթի արդյունքների բողոքարկման դեպքում օպերատորի ընտրության ընթացակարգի կամ նրա գործունեության կասեցման բացառմանը, մասնավորապես, սույն փոփոխությամբ ընդգծվում է, որ Քաղաքացիական դատավարության օրենսգրքով սահմանված՝ գնման գործընթացի կասեցման վերաբերյալ կարգավորումները չեն տարածվում խաղային գործունեության կարգավորման օպերատորի մրցույթի ընթացակարգի կամ մրցույթի արդյունքների բողոքարկման դեպքերի վրա: Այլ խոսքով՝ խաղային գործունեության կարգավորման օպերատորի մրցույթի ընթացակարգի կամ արդյունքների բողոքարկման դեպքում նշված դատական գործը չի ներառվելու քաղաքացիական դատավարության օրենսգրքով </w:t>
            </w:r>
            <w:r w:rsidRPr="00CD0853">
              <w:rPr>
                <w:rFonts w:ascii="GHEA Grapalat" w:hAnsi="GHEA Grapalat"/>
                <w:lang w:val="hy-AM"/>
              </w:rPr>
              <w:lastRenderedPageBreak/>
              <w:t>սահմանված՝ գնումների հետ կապված վեճերով հատուկ հայցային վարույթի ներքո:</w:t>
            </w:r>
          </w:p>
        </w:tc>
      </w:tr>
      <w:tr w:rsidR="00A706F8" w:rsidRPr="00CD0853" w14:paraId="7915C8C4" w14:textId="77777777" w:rsidTr="00780FF4">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cPr>
          <w:p w14:paraId="149615DF" w14:textId="6CDAA15E" w:rsidR="00A706F8" w:rsidRPr="00CD0853" w:rsidRDefault="00C45EE6" w:rsidP="00764123">
            <w:pPr>
              <w:pStyle w:val="ListParagraph"/>
              <w:spacing w:after="0" w:line="240" w:lineRule="auto"/>
              <w:ind w:left="780"/>
              <w:rPr>
                <w:rFonts w:ascii="GHEA Grapalat" w:hAnsi="GHEA Grapalat" w:cs="GHEA Grapalat"/>
                <w:spacing w:val="-6"/>
                <w:lang w:val="hy-AM"/>
              </w:rPr>
            </w:pPr>
            <w:r w:rsidRPr="00CD0853">
              <w:rPr>
                <w:rFonts w:ascii="GHEA Grapalat" w:hAnsi="GHEA Grapalat" w:cs="GHEA Grapalat"/>
                <w:spacing w:val="-6"/>
                <w:lang w:val="hy-AM"/>
              </w:rPr>
              <w:lastRenderedPageBreak/>
              <w:t>2</w:t>
            </w:r>
            <w:r w:rsidR="006B3B1A" w:rsidRPr="00CD0853">
              <w:rPr>
                <w:rFonts w:ascii="Cambria Math" w:hAnsi="Cambria Math" w:cs="Cambria Math"/>
                <w:spacing w:val="-6"/>
                <w:lang w:val="hy-AM"/>
              </w:rPr>
              <w:t>․</w:t>
            </w:r>
            <w:r w:rsidR="006B3B1A" w:rsidRPr="00CD0853">
              <w:rPr>
                <w:rFonts w:ascii="GHEA Grapalat" w:hAnsi="GHEA Grapalat" w:cs="GHEA Grapalat"/>
                <w:spacing w:val="-6"/>
                <w:lang w:val="hy-AM"/>
              </w:rPr>
              <w:t xml:space="preserve"> </w:t>
            </w:r>
            <w:r w:rsidR="00335361" w:rsidRPr="00CD0853">
              <w:rPr>
                <w:rFonts w:ascii="GHEA Grapalat" w:hAnsi="GHEA Grapalat" w:cs="GHEA Grapalat"/>
                <w:spacing w:val="-6"/>
                <w:lang w:val="hy-AM"/>
              </w:rPr>
              <w:t>Նախագծի 1-ին հոդվածն անհրաժեշտ է վերանայել, հիմք ընդունելով «Նորմատիվ իրավական ակտերի մասին» օրենքի 18-րդ հոդվածի 3-րդ մասը,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0" w:type="auto"/>
            <w:tcBorders>
              <w:top w:val="outset" w:sz="6" w:space="0" w:color="auto"/>
              <w:left w:val="outset" w:sz="6" w:space="0" w:color="auto"/>
              <w:bottom w:val="outset" w:sz="6" w:space="0" w:color="auto"/>
              <w:right w:val="nil"/>
            </w:tcBorders>
            <w:shd w:val="clear" w:color="auto" w:fill="FFFFFF"/>
          </w:tcPr>
          <w:p w14:paraId="5CD1D644" w14:textId="6B0A639B" w:rsidR="00A706F8" w:rsidRPr="00CD0853" w:rsidRDefault="00335361" w:rsidP="00473659">
            <w:pPr>
              <w:spacing w:after="0" w:line="240" w:lineRule="auto"/>
              <w:ind w:firstLine="198"/>
              <w:rPr>
                <w:rFonts w:ascii="GHEA Grapalat" w:hAnsi="GHEA Grapalat"/>
                <w:lang w:val="hy-AM"/>
              </w:rPr>
            </w:pPr>
            <w:r w:rsidRPr="00CD0853">
              <w:rPr>
                <w:rFonts w:ascii="GHEA Grapalat" w:hAnsi="GHEA Grapalat"/>
                <w:lang w:val="hy-AM"/>
              </w:rPr>
              <w:t>Ընդունվել է:</w:t>
            </w:r>
          </w:p>
        </w:tc>
      </w:tr>
      <w:tr w:rsidR="002E3091" w:rsidRPr="00101AFB" w14:paraId="34C5B1BB" w14:textId="77777777" w:rsidTr="00E46DF2">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D1D1D1" w:themeFill="background2" w:themeFillShade="E6"/>
          </w:tcPr>
          <w:p w14:paraId="70DD879A" w14:textId="77777777" w:rsidR="002E3091" w:rsidRPr="00355C02" w:rsidRDefault="002E3091" w:rsidP="00E46DF2">
            <w:pPr>
              <w:spacing w:line="240" w:lineRule="auto"/>
              <w:ind w:left="420"/>
              <w:rPr>
                <w:rFonts w:ascii="GHEA Grapalat" w:hAnsi="GHEA Grapalat" w:cs="GHEA Grapalat"/>
                <w:b/>
                <w:spacing w:val="-6"/>
                <w:lang w:val="hy-AM"/>
              </w:rPr>
            </w:pPr>
            <w:bookmarkStart w:id="0" w:name="_GoBack" w:colFirst="0" w:colLast="1"/>
            <w:r w:rsidRPr="00355C02">
              <w:rPr>
                <w:rFonts w:ascii="GHEA Grapalat" w:hAnsi="GHEA Grapalat" w:cs="GHEA Grapalat"/>
                <w:b/>
                <w:spacing w:val="-6"/>
                <w:lang w:val="hy-AM"/>
              </w:rPr>
              <w:t>4. Բարձրագույն դատական խորհուրդ</w:t>
            </w:r>
          </w:p>
        </w:tc>
        <w:tc>
          <w:tcPr>
            <w:tcW w:w="0" w:type="auto"/>
            <w:tcBorders>
              <w:top w:val="outset" w:sz="6" w:space="0" w:color="auto"/>
              <w:left w:val="outset" w:sz="6" w:space="0" w:color="auto"/>
              <w:bottom w:val="outset" w:sz="6" w:space="0" w:color="auto"/>
              <w:right w:val="nil"/>
            </w:tcBorders>
            <w:shd w:val="clear" w:color="auto" w:fill="D1D1D1" w:themeFill="background2" w:themeFillShade="E6"/>
          </w:tcPr>
          <w:p w14:paraId="7DA818A0" w14:textId="77777777" w:rsidR="002E3091" w:rsidRPr="00355C02" w:rsidRDefault="002E3091" w:rsidP="00E46DF2">
            <w:pPr>
              <w:spacing w:after="0" w:line="240" w:lineRule="auto"/>
              <w:ind w:left="340" w:hanging="142"/>
              <w:rPr>
                <w:rFonts w:ascii="GHEA Grapalat" w:hAnsi="GHEA Grapalat"/>
                <w:b/>
                <w:lang w:val="hy-AM"/>
              </w:rPr>
            </w:pPr>
            <w:r w:rsidRPr="00355C02">
              <w:rPr>
                <w:rFonts w:ascii="GHEA Grapalat" w:hAnsi="GHEA Grapalat"/>
                <w:b/>
                <w:lang w:val="hy-AM"/>
              </w:rPr>
              <w:t xml:space="preserve"> 10.11.2025թ.</w:t>
            </w:r>
          </w:p>
        </w:tc>
      </w:tr>
      <w:tr w:rsidR="002E3091" w:rsidRPr="00101AFB" w14:paraId="107B3F83" w14:textId="77777777" w:rsidTr="00E46DF2">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D1D1D1" w:themeFill="background2" w:themeFillShade="E6"/>
          </w:tcPr>
          <w:p w14:paraId="1F40134D" w14:textId="77777777" w:rsidR="002E3091" w:rsidRPr="00355C02" w:rsidRDefault="002E3091" w:rsidP="00E46DF2">
            <w:pPr>
              <w:spacing w:line="240" w:lineRule="auto"/>
              <w:ind w:left="420"/>
              <w:rPr>
                <w:rFonts w:ascii="GHEA Grapalat" w:hAnsi="GHEA Grapalat" w:cs="GHEA Grapalat"/>
                <w:b/>
                <w:spacing w:val="-6"/>
                <w:lang w:val="hy-AM"/>
              </w:rPr>
            </w:pPr>
          </w:p>
        </w:tc>
        <w:tc>
          <w:tcPr>
            <w:tcW w:w="0" w:type="auto"/>
            <w:tcBorders>
              <w:top w:val="outset" w:sz="6" w:space="0" w:color="auto"/>
              <w:left w:val="outset" w:sz="6" w:space="0" w:color="auto"/>
              <w:bottom w:val="outset" w:sz="6" w:space="0" w:color="auto"/>
              <w:right w:val="nil"/>
            </w:tcBorders>
            <w:shd w:val="clear" w:color="auto" w:fill="D1D1D1" w:themeFill="background2" w:themeFillShade="E6"/>
          </w:tcPr>
          <w:p w14:paraId="78312592" w14:textId="77777777" w:rsidR="002E3091" w:rsidRPr="00355C02" w:rsidRDefault="002E3091" w:rsidP="00E46DF2">
            <w:pPr>
              <w:spacing w:after="0" w:line="240" w:lineRule="auto"/>
              <w:ind w:left="340" w:hanging="142"/>
              <w:rPr>
                <w:rFonts w:ascii="GHEA Grapalat" w:hAnsi="GHEA Grapalat" w:cs="GHEA Grapalat"/>
                <w:b/>
                <w:spacing w:val="-6"/>
                <w:lang w:val="hy-AM"/>
              </w:rPr>
            </w:pPr>
            <w:r w:rsidRPr="00355C02">
              <w:rPr>
                <w:rFonts w:ascii="GHEA Grapalat" w:hAnsi="GHEA Grapalat" w:cs="GHEA Grapalat"/>
                <w:b/>
                <w:spacing w:val="-6"/>
                <w:lang w:val="hy-AM"/>
              </w:rPr>
              <w:t xml:space="preserve"> ԴԴ/4798-25</w:t>
            </w:r>
          </w:p>
        </w:tc>
      </w:tr>
      <w:bookmarkEnd w:id="0"/>
      <w:tr w:rsidR="002E3091" w:rsidRPr="00101AFB" w14:paraId="67B05E02" w14:textId="77777777" w:rsidTr="00E46DF2">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hemeFill="background1"/>
          </w:tcPr>
          <w:p w14:paraId="6340469A" w14:textId="77777777" w:rsidR="002E3091" w:rsidRPr="00F21452" w:rsidRDefault="002E3091" w:rsidP="002E3091">
            <w:pPr>
              <w:pStyle w:val="ListParagraph"/>
              <w:numPr>
                <w:ilvl w:val="0"/>
                <w:numId w:val="38"/>
              </w:numPr>
              <w:spacing w:line="240" w:lineRule="auto"/>
              <w:rPr>
                <w:rFonts w:ascii="GHEA Grapalat" w:hAnsi="GHEA Grapalat" w:cs="GHEA Grapalat"/>
                <w:spacing w:val="-6"/>
              </w:rPr>
            </w:pPr>
            <w:r>
              <w:rPr>
                <w:rFonts w:ascii="GHEA Grapalat" w:hAnsi="GHEA Grapalat" w:cs="GHEA Grapalat"/>
                <w:spacing w:val="-6"/>
                <w:lang w:val="hy-AM"/>
              </w:rPr>
              <w:t>Առաջարկություններ չկան։</w:t>
            </w:r>
          </w:p>
        </w:tc>
        <w:tc>
          <w:tcPr>
            <w:tcW w:w="0" w:type="auto"/>
            <w:tcBorders>
              <w:top w:val="outset" w:sz="6" w:space="0" w:color="auto"/>
              <w:left w:val="outset" w:sz="6" w:space="0" w:color="auto"/>
              <w:bottom w:val="outset" w:sz="6" w:space="0" w:color="auto"/>
              <w:right w:val="nil"/>
            </w:tcBorders>
            <w:shd w:val="clear" w:color="auto" w:fill="FFFFFF" w:themeFill="background1"/>
          </w:tcPr>
          <w:p w14:paraId="33E15CC2" w14:textId="77777777" w:rsidR="002E3091" w:rsidRDefault="002E3091" w:rsidP="00E46DF2">
            <w:pPr>
              <w:spacing w:after="0" w:line="240" w:lineRule="auto"/>
              <w:ind w:left="340" w:hanging="142"/>
              <w:rPr>
                <w:rFonts w:ascii="GHEA Grapalat" w:hAnsi="GHEA Grapalat" w:cs="GHEA Grapalat"/>
                <w:spacing w:val="-6"/>
                <w:lang w:val="hy-AM"/>
              </w:rPr>
            </w:pPr>
            <w:r>
              <w:rPr>
                <w:rFonts w:ascii="GHEA Grapalat" w:hAnsi="GHEA Grapalat" w:cs="GHEA Grapalat"/>
                <w:spacing w:val="-6"/>
                <w:lang w:val="hy-AM"/>
              </w:rPr>
              <w:t>Ընդունվել է ի գիտություն։</w:t>
            </w:r>
          </w:p>
        </w:tc>
      </w:tr>
    </w:tbl>
    <w:p w14:paraId="32CC2B7E" w14:textId="77777777" w:rsidR="00A706F8" w:rsidRPr="00CD0853" w:rsidRDefault="00A706F8" w:rsidP="00764123">
      <w:pPr>
        <w:spacing w:line="240" w:lineRule="auto"/>
        <w:rPr>
          <w:rFonts w:ascii="GHEA Grapalat" w:hAnsi="GHEA Grapalat"/>
          <w:b/>
          <w:lang w:val="hy-AM"/>
        </w:rPr>
      </w:pPr>
    </w:p>
    <w:sectPr w:rsidR="00A706F8" w:rsidRPr="00CD0853" w:rsidSect="005357C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04C4"/>
    <w:multiLevelType w:val="hybridMultilevel"/>
    <w:tmpl w:val="27740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E0CAE"/>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9062D4"/>
    <w:multiLevelType w:val="hybridMultilevel"/>
    <w:tmpl w:val="3A86776C"/>
    <w:lvl w:ilvl="0" w:tplc="8CF29EC4">
      <w:start w:val="1"/>
      <w:numFmt w:val="decimal"/>
      <w:lvlText w:val="%1."/>
      <w:lvlJc w:val="left"/>
      <w:pPr>
        <w:ind w:left="605" w:hanging="360"/>
      </w:pPr>
      <w:rPr>
        <w:rFonts w:eastAsia="Aptos" w:cs="Times New Roman"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3" w15:restartNumberingAfterBreak="0">
    <w:nsid w:val="079C0C38"/>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0CA3A32"/>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1C85208"/>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61111F"/>
    <w:multiLevelType w:val="hybridMultilevel"/>
    <w:tmpl w:val="D10670F2"/>
    <w:lvl w:ilvl="0" w:tplc="785CFC6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13C6444B"/>
    <w:multiLevelType w:val="hybridMultilevel"/>
    <w:tmpl w:val="7460295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15773D15"/>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4C122F"/>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8BD4C7E"/>
    <w:multiLevelType w:val="hybridMultilevel"/>
    <w:tmpl w:val="5FCCAC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A435AE"/>
    <w:multiLevelType w:val="hybridMultilevel"/>
    <w:tmpl w:val="01F8C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9A1CF2"/>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22634C1"/>
    <w:multiLevelType w:val="hybridMultilevel"/>
    <w:tmpl w:val="EFE23218"/>
    <w:lvl w:ilvl="0" w:tplc="2F042E56">
      <w:start w:val="1"/>
      <w:numFmt w:val="decimal"/>
      <w:lvlText w:val="%1."/>
      <w:lvlJc w:val="left"/>
      <w:pPr>
        <w:ind w:left="600" w:hanging="51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249A4F2B"/>
    <w:multiLevelType w:val="hybridMultilevel"/>
    <w:tmpl w:val="3D848046"/>
    <w:lvl w:ilvl="0" w:tplc="D958B9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2AA81F33"/>
    <w:multiLevelType w:val="hybridMultilevel"/>
    <w:tmpl w:val="3918E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732D7"/>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2CD068D6"/>
    <w:multiLevelType w:val="hybridMultilevel"/>
    <w:tmpl w:val="8F123B8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304B6369"/>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3108463A"/>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339D3D4F"/>
    <w:multiLevelType w:val="hybridMultilevel"/>
    <w:tmpl w:val="63589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0E42"/>
    <w:multiLevelType w:val="hybridMultilevel"/>
    <w:tmpl w:val="3ACE52B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406B0E68"/>
    <w:multiLevelType w:val="hybridMultilevel"/>
    <w:tmpl w:val="B882F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EB0698"/>
    <w:multiLevelType w:val="hybridMultilevel"/>
    <w:tmpl w:val="661CC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9D6674"/>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A33DD8"/>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4B0A7F5B"/>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4BD1274"/>
    <w:multiLevelType w:val="hybridMultilevel"/>
    <w:tmpl w:val="8F123B8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598C23B5"/>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C12D67"/>
    <w:multiLevelType w:val="hybridMultilevel"/>
    <w:tmpl w:val="9E1C18EE"/>
    <w:lvl w:ilvl="0" w:tplc="BF82626E">
      <w:start w:val="1"/>
      <w:numFmt w:val="decimal"/>
      <w:lvlText w:val="%1)"/>
      <w:lvlJc w:val="left"/>
      <w:pPr>
        <w:ind w:left="1440" w:hanging="360"/>
      </w:pPr>
      <w:rPr>
        <w:rFonts w:eastAsiaTheme="minorHAnsi" w:cstheme="minorBidi"/>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15:restartNumberingAfterBreak="0">
    <w:nsid w:val="67A157C1"/>
    <w:multiLevelType w:val="hybridMultilevel"/>
    <w:tmpl w:val="7DD4C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252AE2"/>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C891FD4"/>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3793E73"/>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15:restartNumberingAfterBreak="0">
    <w:nsid w:val="762E02DE"/>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9E5174F"/>
    <w:multiLevelType w:val="hybridMultilevel"/>
    <w:tmpl w:val="BC640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5C6126"/>
    <w:multiLevelType w:val="hybridMultilevel"/>
    <w:tmpl w:val="953473FE"/>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num w:numId="1">
    <w:abstractNumId w:val="20"/>
  </w:num>
  <w:num w:numId="2">
    <w:abstractNumId w:val="28"/>
  </w:num>
  <w:num w:numId="3">
    <w:abstractNumId w:val="32"/>
  </w:num>
  <w:num w:numId="4">
    <w:abstractNumId w:val="24"/>
  </w:num>
  <w:num w:numId="5">
    <w:abstractNumId w:val="26"/>
  </w:num>
  <w:num w:numId="6">
    <w:abstractNumId w:val="12"/>
  </w:num>
  <w:num w:numId="7">
    <w:abstractNumId w:val="8"/>
  </w:num>
  <w:num w:numId="8">
    <w:abstractNumId w:val="1"/>
  </w:num>
  <w:num w:numId="9">
    <w:abstractNumId w:val="31"/>
  </w:num>
  <w:num w:numId="10">
    <w:abstractNumId w:val="5"/>
  </w:num>
  <w:num w:numId="11">
    <w:abstractNumId w:val="34"/>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4"/>
  </w:num>
  <w:num w:numId="18">
    <w:abstractNumId w:val="33"/>
  </w:num>
  <w:num w:numId="19">
    <w:abstractNumId w:val="4"/>
  </w:num>
  <w:num w:numId="20">
    <w:abstractNumId w:val="18"/>
  </w:num>
  <w:num w:numId="21">
    <w:abstractNumId w:val="19"/>
  </w:num>
  <w:num w:numId="22">
    <w:abstractNumId w:val="25"/>
  </w:num>
  <w:num w:numId="23">
    <w:abstractNumId w:val="16"/>
  </w:num>
  <w:num w:numId="24">
    <w:abstractNumId w:val="9"/>
  </w:num>
  <w:num w:numId="25">
    <w:abstractNumId w:val="3"/>
  </w:num>
  <w:num w:numId="26">
    <w:abstractNumId w:val="2"/>
  </w:num>
  <w:num w:numId="27">
    <w:abstractNumId w:val="7"/>
  </w:num>
  <w:num w:numId="28">
    <w:abstractNumId w:val="21"/>
  </w:num>
  <w:num w:numId="29">
    <w:abstractNumId w:val="35"/>
  </w:num>
  <w:num w:numId="30">
    <w:abstractNumId w:val="10"/>
  </w:num>
  <w:num w:numId="31">
    <w:abstractNumId w:val="22"/>
  </w:num>
  <w:num w:numId="32">
    <w:abstractNumId w:val="30"/>
  </w:num>
  <w:num w:numId="33">
    <w:abstractNumId w:val="23"/>
  </w:num>
  <w:num w:numId="34">
    <w:abstractNumId w:val="15"/>
  </w:num>
  <w:num w:numId="35">
    <w:abstractNumId w:val="11"/>
  </w:num>
  <w:num w:numId="36">
    <w:abstractNumId w:val="27"/>
  </w:num>
  <w:num w:numId="37">
    <w:abstractNumId w:val="17"/>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D5"/>
    <w:rsid w:val="00002EAE"/>
    <w:rsid w:val="0000474D"/>
    <w:rsid w:val="000049B9"/>
    <w:rsid w:val="00010EFC"/>
    <w:rsid w:val="00014BF2"/>
    <w:rsid w:val="00020899"/>
    <w:rsid w:val="000304FF"/>
    <w:rsid w:val="00075A73"/>
    <w:rsid w:val="000964E5"/>
    <w:rsid w:val="000A5E37"/>
    <w:rsid w:val="000B016A"/>
    <w:rsid w:val="000B5C45"/>
    <w:rsid w:val="000B748F"/>
    <w:rsid w:val="000C3A29"/>
    <w:rsid w:val="000D4B13"/>
    <w:rsid w:val="000E27EE"/>
    <w:rsid w:val="000E294D"/>
    <w:rsid w:val="001046F2"/>
    <w:rsid w:val="0011449F"/>
    <w:rsid w:val="00114B8A"/>
    <w:rsid w:val="00120E41"/>
    <w:rsid w:val="001229D4"/>
    <w:rsid w:val="00127409"/>
    <w:rsid w:val="001322A8"/>
    <w:rsid w:val="00143DBC"/>
    <w:rsid w:val="00143EEE"/>
    <w:rsid w:val="0015200A"/>
    <w:rsid w:val="0016082C"/>
    <w:rsid w:val="00172C22"/>
    <w:rsid w:val="00182CE0"/>
    <w:rsid w:val="00193356"/>
    <w:rsid w:val="001A0945"/>
    <w:rsid w:val="001A39E5"/>
    <w:rsid w:val="001A44C9"/>
    <w:rsid w:val="001C3296"/>
    <w:rsid w:val="001C4D3B"/>
    <w:rsid w:val="001D259E"/>
    <w:rsid w:val="001D2A58"/>
    <w:rsid w:val="001D4491"/>
    <w:rsid w:val="001E0608"/>
    <w:rsid w:val="001E604B"/>
    <w:rsid w:val="001F6ABD"/>
    <w:rsid w:val="002069F1"/>
    <w:rsid w:val="00206E47"/>
    <w:rsid w:val="0021190A"/>
    <w:rsid w:val="00230B85"/>
    <w:rsid w:val="00231B66"/>
    <w:rsid w:val="00261056"/>
    <w:rsid w:val="00277C89"/>
    <w:rsid w:val="00282276"/>
    <w:rsid w:val="00283806"/>
    <w:rsid w:val="00291D05"/>
    <w:rsid w:val="00293C2E"/>
    <w:rsid w:val="002A0677"/>
    <w:rsid w:val="002A2E8A"/>
    <w:rsid w:val="002B018F"/>
    <w:rsid w:val="002B25D9"/>
    <w:rsid w:val="002C1B9A"/>
    <w:rsid w:val="002C1C7C"/>
    <w:rsid w:val="002D65A0"/>
    <w:rsid w:val="002E3091"/>
    <w:rsid w:val="002E4861"/>
    <w:rsid w:val="002E54B6"/>
    <w:rsid w:val="002F19C0"/>
    <w:rsid w:val="002F4086"/>
    <w:rsid w:val="00300E46"/>
    <w:rsid w:val="00302480"/>
    <w:rsid w:val="003269C7"/>
    <w:rsid w:val="00333625"/>
    <w:rsid w:val="00335361"/>
    <w:rsid w:val="0033787F"/>
    <w:rsid w:val="00343FC0"/>
    <w:rsid w:val="003527D3"/>
    <w:rsid w:val="00354C2E"/>
    <w:rsid w:val="00355C02"/>
    <w:rsid w:val="00357464"/>
    <w:rsid w:val="0036338E"/>
    <w:rsid w:val="003723DF"/>
    <w:rsid w:val="00374D07"/>
    <w:rsid w:val="003753EC"/>
    <w:rsid w:val="003813B5"/>
    <w:rsid w:val="00391389"/>
    <w:rsid w:val="003A3EEF"/>
    <w:rsid w:val="003C3276"/>
    <w:rsid w:val="003D1288"/>
    <w:rsid w:val="003D4055"/>
    <w:rsid w:val="003E0300"/>
    <w:rsid w:val="003E4FB8"/>
    <w:rsid w:val="00405FCE"/>
    <w:rsid w:val="004114F9"/>
    <w:rsid w:val="00412509"/>
    <w:rsid w:val="004137AB"/>
    <w:rsid w:val="00420653"/>
    <w:rsid w:val="00425A89"/>
    <w:rsid w:val="004375D2"/>
    <w:rsid w:val="00447FDD"/>
    <w:rsid w:val="004559C9"/>
    <w:rsid w:val="00463953"/>
    <w:rsid w:val="00464D54"/>
    <w:rsid w:val="00473659"/>
    <w:rsid w:val="004804C6"/>
    <w:rsid w:val="004812F3"/>
    <w:rsid w:val="00486ECC"/>
    <w:rsid w:val="00490643"/>
    <w:rsid w:val="004A5A5D"/>
    <w:rsid w:val="004B0124"/>
    <w:rsid w:val="004C1D1A"/>
    <w:rsid w:val="004C4F78"/>
    <w:rsid w:val="004E2282"/>
    <w:rsid w:val="004E587A"/>
    <w:rsid w:val="004F5A83"/>
    <w:rsid w:val="00514B59"/>
    <w:rsid w:val="00516087"/>
    <w:rsid w:val="00523473"/>
    <w:rsid w:val="00527A86"/>
    <w:rsid w:val="005357C9"/>
    <w:rsid w:val="00542B8C"/>
    <w:rsid w:val="00557B60"/>
    <w:rsid w:val="00570F60"/>
    <w:rsid w:val="00572980"/>
    <w:rsid w:val="0058544F"/>
    <w:rsid w:val="00590903"/>
    <w:rsid w:val="00591581"/>
    <w:rsid w:val="005A4126"/>
    <w:rsid w:val="005A4741"/>
    <w:rsid w:val="005B217F"/>
    <w:rsid w:val="005B40EE"/>
    <w:rsid w:val="005B7DA0"/>
    <w:rsid w:val="005D16C5"/>
    <w:rsid w:val="005E0224"/>
    <w:rsid w:val="005E28F4"/>
    <w:rsid w:val="0060081C"/>
    <w:rsid w:val="00621B49"/>
    <w:rsid w:val="006450F1"/>
    <w:rsid w:val="00652986"/>
    <w:rsid w:val="006771FC"/>
    <w:rsid w:val="006944B9"/>
    <w:rsid w:val="006B1CCD"/>
    <w:rsid w:val="006B3B1A"/>
    <w:rsid w:val="006B54EB"/>
    <w:rsid w:val="006E4AEC"/>
    <w:rsid w:val="006E4F2E"/>
    <w:rsid w:val="006F180A"/>
    <w:rsid w:val="006F6960"/>
    <w:rsid w:val="00701A14"/>
    <w:rsid w:val="007033F0"/>
    <w:rsid w:val="007045E8"/>
    <w:rsid w:val="0071273A"/>
    <w:rsid w:val="007167FB"/>
    <w:rsid w:val="0072157E"/>
    <w:rsid w:val="00741CFB"/>
    <w:rsid w:val="00760C16"/>
    <w:rsid w:val="00764123"/>
    <w:rsid w:val="00773093"/>
    <w:rsid w:val="00781474"/>
    <w:rsid w:val="00795A07"/>
    <w:rsid w:val="007A0717"/>
    <w:rsid w:val="007A3A5F"/>
    <w:rsid w:val="007A41B2"/>
    <w:rsid w:val="007A5B21"/>
    <w:rsid w:val="007C12BE"/>
    <w:rsid w:val="007E13D8"/>
    <w:rsid w:val="007E67B7"/>
    <w:rsid w:val="007E72D1"/>
    <w:rsid w:val="00806673"/>
    <w:rsid w:val="00814688"/>
    <w:rsid w:val="00815365"/>
    <w:rsid w:val="008222DE"/>
    <w:rsid w:val="00822961"/>
    <w:rsid w:val="00843DEF"/>
    <w:rsid w:val="008464EF"/>
    <w:rsid w:val="00853564"/>
    <w:rsid w:val="008635DF"/>
    <w:rsid w:val="00871E66"/>
    <w:rsid w:val="0088039B"/>
    <w:rsid w:val="00884D7B"/>
    <w:rsid w:val="008861D9"/>
    <w:rsid w:val="00890359"/>
    <w:rsid w:val="008B3DAF"/>
    <w:rsid w:val="008C372A"/>
    <w:rsid w:val="008C7C6F"/>
    <w:rsid w:val="008D5962"/>
    <w:rsid w:val="008E0CC2"/>
    <w:rsid w:val="008E562D"/>
    <w:rsid w:val="008F7294"/>
    <w:rsid w:val="00903444"/>
    <w:rsid w:val="00907D8F"/>
    <w:rsid w:val="00912026"/>
    <w:rsid w:val="00931AE0"/>
    <w:rsid w:val="0093283E"/>
    <w:rsid w:val="00935580"/>
    <w:rsid w:val="009376AC"/>
    <w:rsid w:val="0095476B"/>
    <w:rsid w:val="00956749"/>
    <w:rsid w:val="0097246A"/>
    <w:rsid w:val="00974AFB"/>
    <w:rsid w:val="00995E0B"/>
    <w:rsid w:val="009A5DF3"/>
    <w:rsid w:val="009B3D0B"/>
    <w:rsid w:val="009B5130"/>
    <w:rsid w:val="009C4BFC"/>
    <w:rsid w:val="009C5DDC"/>
    <w:rsid w:val="009C7C81"/>
    <w:rsid w:val="009E1EC6"/>
    <w:rsid w:val="009F23DC"/>
    <w:rsid w:val="00A33A6B"/>
    <w:rsid w:val="00A42A37"/>
    <w:rsid w:val="00A47F99"/>
    <w:rsid w:val="00A52763"/>
    <w:rsid w:val="00A706F8"/>
    <w:rsid w:val="00A7168F"/>
    <w:rsid w:val="00A71BA8"/>
    <w:rsid w:val="00A739C8"/>
    <w:rsid w:val="00A7595E"/>
    <w:rsid w:val="00A813DC"/>
    <w:rsid w:val="00A83776"/>
    <w:rsid w:val="00A924CC"/>
    <w:rsid w:val="00AB472E"/>
    <w:rsid w:val="00AC365A"/>
    <w:rsid w:val="00AD7899"/>
    <w:rsid w:val="00AE75EF"/>
    <w:rsid w:val="00AF05F0"/>
    <w:rsid w:val="00AF6FF3"/>
    <w:rsid w:val="00B014FB"/>
    <w:rsid w:val="00B01B28"/>
    <w:rsid w:val="00B20AD0"/>
    <w:rsid w:val="00B210E3"/>
    <w:rsid w:val="00B264D0"/>
    <w:rsid w:val="00B2739C"/>
    <w:rsid w:val="00B347D5"/>
    <w:rsid w:val="00B36FBA"/>
    <w:rsid w:val="00B461CC"/>
    <w:rsid w:val="00B5527B"/>
    <w:rsid w:val="00B62586"/>
    <w:rsid w:val="00B65496"/>
    <w:rsid w:val="00B67001"/>
    <w:rsid w:val="00B71288"/>
    <w:rsid w:val="00B719E5"/>
    <w:rsid w:val="00B85858"/>
    <w:rsid w:val="00B90121"/>
    <w:rsid w:val="00B94D2D"/>
    <w:rsid w:val="00BA63DD"/>
    <w:rsid w:val="00BB199E"/>
    <w:rsid w:val="00BB7EA1"/>
    <w:rsid w:val="00BC0DAD"/>
    <w:rsid w:val="00BC44FA"/>
    <w:rsid w:val="00BE132E"/>
    <w:rsid w:val="00BF235A"/>
    <w:rsid w:val="00BF4930"/>
    <w:rsid w:val="00C222CF"/>
    <w:rsid w:val="00C25ACA"/>
    <w:rsid w:val="00C33FBA"/>
    <w:rsid w:val="00C3473A"/>
    <w:rsid w:val="00C45EE6"/>
    <w:rsid w:val="00C4673E"/>
    <w:rsid w:val="00C53F71"/>
    <w:rsid w:val="00C56043"/>
    <w:rsid w:val="00C6390E"/>
    <w:rsid w:val="00C700BD"/>
    <w:rsid w:val="00C74753"/>
    <w:rsid w:val="00C769F1"/>
    <w:rsid w:val="00C86707"/>
    <w:rsid w:val="00C94DCE"/>
    <w:rsid w:val="00C9629B"/>
    <w:rsid w:val="00CA43B3"/>
    <w:rsid w:val="00CA4706"/>
    <w:rsid w:val="00CB0BA5"/>
    <w:rsid w:val="00CB5463"/>
    <w:rsid w:val="00CC3CA1"/>
    <w:rsid w:val="00CD0853"/>
    <w:rsid w:val="00CD48E7"/>
    <w:rsid w:val="00CE2870"/>
    <w:rsid w:val="00CF7D87"/>
    <w:rsid w:val="00D25BD7"/>
    <w:rsid w:val="00D352E9"/>
    <w:rsid w:val="00D43DA7"/>
    <w:rsid w:val="00D465E0"/>
    <w:rsid w:val="00D553CA"/>
    <w:rsid w:val="00D57E33"/>
    <w:rsid w:val="00D66B87"/>
    <w:rsid w:val="00D72210"/>
    <w:rsid w:val="00D73633"/>
    <w:rsid w:val="00D761F5"/>
    <w:rsid w:val="00D8537D"/>
    <w:rsid w:val="00DA591C"/>
    <w:rsid w:val="00DA6522"/>
    <w:rsid w:val="00DA6CAD"/>
    <w:rsid w:val="00DB2592"/>
    <w:rsid w:val="00DC5F3F"/>
    <w:rsid w:val="00DC644E"/>
    <w:rsid w:val="00DD0195"/>
    <w:rsid w:val="00DF5F6E"/>
    <w:rsid w:val="00E033FB"/>
    <w:rsid w:val="00E0379D"/>
    <w:rsid w:val="00E457C1"/>
    <w:rsid w:val="00E51B53"/>
    <w:rsid w:val="00E52C86"/>
    <w:rsid w:val="00E608B8"/>
    <w:rsid w:val="00E73CD5"/>
    <w:rsid w:val="00E75954"/>
    <w:rsid w:val="00E80D4B"/>
    <w:rsid w:val="00E95FE0"/>
    <w:rsid w:val="00EA431A"/>
    <w:rsid w:val="00EE5682"/>
    <w:rsid w:val="00EE77F5"/>
    <w:rsid w:val="00EF3DAC"/>
    <w:rsid w:val="00F1774B"/>
    <w:rsid w:val="00F3039B"/>
    <w:rsid w:val="00F505D5"/>
    <w:rsid w:val="00F55B78"/>
    <w:rsid w:val="00F579BA"/>
    <w:rsid w:val="00F70990"/>
    <w:rsid w:val="00F958E7"/>
    <w:rsid w:val="00FA0E84"/>
    <w:rsid w:val="00FA59D0"/>
    <w:rsid w:val="00FB49B7"/>
    <w:rsid w:val="00FC3469"/>
    <w:rsid w:val="00FC55DB"/>
    <w:rsid w:val="00FC6CE9"/>
    <w:rsid w:val="00FF2179"/>
    <w:rsid w:val="00FF5523"/>
    <w:rsid w:val="00FF7974"/>
    <w:rsid w:val="00FF7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DCEC"/>
  <w15:chartTrackingRefBased/>
  <w15:docId w15:val="{2618FFD5-5D25-45F8-9151-A70834B2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1F5"/>
  </w:style>
  <w:style w:type="paragraph" w:styleId="Heading1">
    <w:name w:val="heading 1"/>
    <w:basedOn w:val="Normal"/>
    <w:next w:val="Normal"/>
    <w:link w:val="Heading1Char"/>
    <w:uiPriority w:val="9"/>
    <w:qFormat/>
    <w:rsid w:val="00E73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CD5"/>
    <w:rPr>
      <w:rFonts w:eastAsiaTheme="majorEastAsia" w:cstheme="majorBidi"/>
      <w:color w:val="272727" w:themeColor="text1" w:themeTint="D8"/>
    </w:rPr>
  </w:style>
  <w:style w:type="paragraph" w:styleId="Title">
    <w:name w:val="Title"/>
    <w:basedOn w:val="Normal"/>
    <w:next w:val="Normal"/>
    <w:link w:val="TitleChar"/>
    <w:uiPriority w:val="10"/>
    <w:qFormat/>
    <w:rsid w:val="00E73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D5"/>
    <w:pPr>
      <w:spacing w:before="160"/>
      <w:jc w:val="center"/>
    </w:pPr>
    <w:rPr>
      <w:i/>
      <w:iCs/>
      <w:color w:val="404040" w:themeColor="text1" w:themeTint="BF"/>
    </w:rPr>
  </w:style>
  <w:style w:type="character" w:customStyle="1" w:styleId="QuoteChar">
    <w:name w:val="Quote Char"/>
    <w:basedOn w:val="DefaultParagraphFont"/>
    <w:link w:val="Quote"/>
    <w:uiPriority w:val="29"/>
    <w:rsid w:val="00E73CD5"/>
    <w:rPr>
      <w:i/>
      <w:iCs/>
      <w:color w:val="404040" w:themeColor="text1" w:themeTint="BF"/>
    </w:rPr>
  </w:style>
  <w:style w:type="paragraph" w:styleId="ListParagraph">
    <w:name w:val="List Paragraph"/>
    <w:basedOn w:val="Normal"/>
    <w:uiPriority w:val="34"/>
    <w:qFormat/>
    <w:rsid w:val="00E73CD5"/>
    <w:pPr>
      <w:ind w:left="720"/>
      <w:contextualSpacing/>
    </w:pPr>
  </w:style>
  <w:style w:type="character" w:styleId="IntenseEmphasis">
    <w:name w:val="Intense Emphasis"/>
    <w:basedOn w:val="DefaultParagraphFont"/>
    <w:uiPriority w:val="21"/>
    <w:qFormat/>
    <w:rsid w:val="00E73CD5"/>
    <w:rPr>
      <w:i/>
      <w:iCs/>
      <w:color w:val="0F4761" w:themeColor="accent1" w:themeShade="BF"/>
    </w:rPr>
  </w:style>
  <w:style w:type="paragraph" w:styleId="IntenseQuote">
    <w:name w:val="Intense Quote"/>
    <w:basedOn w:val="Normal"/>
    <w:next w:val="Normal"/>
    <w:link w:val="IntenseQuoteChar"/>
    <w:uiPriority w:val="30"/>
    <w:qFormat/>
    <w:rsid w:val="00E73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CD5"/>
    <w:rPr>
      <w:i/>
      <w:iCs/>
      <w:color w:val="0F4761" w:themeColor="accent1" w:themeShade="BF"/>
    </w:rPr>
  </w:style>
  <w:style w:type="character" w:styleId="IntenseReference">
    <w:name w:val="Intense Reference"/>
    <w:basedOn w:val="DefaultParagraphFont"/>
    <w:uiPriority w:val="32"/>
    <w:qFormat/>
    <w:rsid w:val="00E73CD5"/>
    <w:rPr>
      <w:b/>
      <w:bCs/>
      <w:smallCaps/>
      <w:color w:val="0F4761" w:themeColor="accent1" w:themeShade="BF"/>
      <w:spacing w:val="5"/>
    </w:rPr>
  </w:style>
  <w:style w:type="table" w:styleId="TableGrid">
    <w:name w:val="Table Grid"/>
    <w:basedOn w:val="TableNormal"/>
    <w:uiPriority w:val="39"/>
    <w:rsid w:val="009C4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0AD0"/>
    <w:rPr>
      <w:color w:val="467886" w:themeColor="hyperlink"/>
      <w:u w:val="single"/>
    </w:rPr>
  </w:style>
  <w:style w:type="paragraph" w:styleId="CommentText">
    <w:name w:val="annotation text"/>
    <w:basedOn w:val="Normal"/>
    <w:link w:val="CommentTextChar"/>
    <w:uiPriority w:val="99"/>
    <w:semiHidden/>
    <w:unhideWhenUsed/>
    <w:rsid w:val="00621B4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621B49"/>
    <w:rPr>
      <w:rFonts w:ascii="Times New Roman" w:eastAsia="Times New Roman" w:hAnsi="Times New Roman" w:cs="Times New Roman"/>
      <w:kern w:val="0"/>
      <w:sz w:val="20"/>
      <w:szCs w:val="20"/>
      <w:lang w:val="en-GB"/>
      <w14:ligatures w14:val="none"/>
    </w:rPr>
  </w:style>
  <w:style w:type="character" w:styleId="CommentReference">
    <w:name w:val="annotation reference"/>
    <w:basedOn w:val="DefaultParagraphFont"/>
    <w:uiPriority w:val="99"/>
    <w:semiHidden/>
    <w:unhideWhenUsed/>
    <w:rsid w:val="00621B49"/>
    <w:rPr>
      <w:sz w:val="16"/>
      <w:szCs w:val="16"/>
    </w:rPr>
  </w:style>
  <w:style w:type="character" w:styleId="Strong">
    <w:name w:val="Strong"/>
    <w:basedOn w:val="DefaultParagraphFont"/>
    <w:uiPriority w:val="22"/>
    <w:qFormat/>
    <w:rsid w:val="00621B49"/>
    <w:rPr>
      <w:b/>
      <w:bCs/>
    </w:rPr>
  </w:style>
  <w:style w:type="paragraph" w:styleId="CommentSubject">
    <w:name w:val="annotation subject"/>
    <w:basedOn w:val="CommentText"/>
    <w:next w:val="CommentText"/>
    <w:link w:val="CommentSubjectChar"/>
    <w:uiPriority w:val="99"/>
    <w:semiHidden/>
    <w:unhideWhenUsed/>
    <w:rsid w:val="00A706F8"/>
    <w:pPr>
      <w:spacing w:after="160"/>
    </w:pPr>
    <w:rPr>
      <w:rFonts w:asciiTheme="minorHAnsi" w:eastAsiaTheme="minorHAnsi" w:hAnsiTheme="minorHAnsi" w:cstheme="minorBidi"/>
      <w:b/>
      <w:bCs/>
      <w:kern w:val="2"/>
      <w:lang w:val="en-US"/>
      <w14:ligatures w14:val="standardContextual"/>
    </w:rPr>
  </w:style>
  <w:style w:type="character" w:customStyle="1" w:styleId="CommentSubjectChar">
    <w:name w:val="Comment Subject Char"/>
    <w:basedOn w:val="CommentTextChar"/>
    <w:link w:val="CommentSubject"/>
    <w:uiPriority w:val="99"/>
    <w:semiHidden/>
    <w:rsid w:val="00A706F8"/>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A706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6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110775">
      <w:bodyDiv w:val="1"/>
      <w:marLeft w:val="0"/>
      <w:marRight w:val="0"/>
      <w:marTop w:val="0"/>
      <w:marBottom w:val="0"/>
      <w:divBdr>
        <w:top w:val="none" w:sz="0" w:space="0" w:color="auto"/>
        <w:left w:val="none" w:sz="0" w:space="0" w:color="auto"/>
        <w:bottom w:val="none" w:sz="0" w:space="0" w:color="auto"/>
        <w:right w:val="none" w:sz="0" w:space="0" w:color="auto"/>
      </w:divBdr>
    </w:div>
    <w:div w:id="1232353006">
      <w:bodyDiv w:val="1"/>
      <w:marLeft w:val="0"/>
      <w:marRight w:val="0"/>
      <w:marTop w:val="0"/>
      <w:marBottom w:val="0"/>
      <w:divBdr>
        <w:top w:val="none" w:sz="0" w:space="0" w:color="auto"/>
        <w:left w:val="none" w:sz="0" w:space="0" w:color="auto"/>
        <w:bottom w:val="none" w:sz="0" w:space="0" w:color="auto"/>
        <w:right w:val="none" w:sz="0" w:space="0" w:color="auto"/>
      </w:divBdr>
      <w:divsChild>
        <w:div w:id="392627091">
          <w:marLeft w:val="0"/>
          <w:marRight w:val="0"/>
          <w:marTop w:val="0"/>
          <w:marBottom w:val="0"/>
          <w:divBdr>
            <w:top w:val="none" w:sz="0" w:space="0" w:color="auto"/>
            <w:left w:val="none" w:sz="0" w:space="0" w:color="auto"/>
            <w:bottom w:val="none" w:sz="0" w:space="0" w:color="auto"/>
            <w:right w:val="none" w:sz="0" w:space="0" w:color="auto"/>
          </w:divBdr>
          <w:divsChild>
            <w:div w:id="175139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94954">
      <w:bodyDiv w:val="1"/>
      <w:marLeft w:val="0"/>
      <w:marRight w:val="0"/>
      <w:marTop w:val="0"/>
      <w:marBottom w:val="0"/>
      <w:divBdr>
        <w:top w:val="none" w:sz="0" w:space="0" w:color="auto"/>
        <w:left w:val="none" w:sz="0" w:space="0" w:color="auto"/>
        <w:bottom w:val="none" w:sz="0" w:space="0" w:color="auto"/>
        <w:right w:val="none" w:sz="0" w:space="0" w:color="auto"/>
      </w:divBdr>
    </w:div>
    <w:div w:id="2014843214">
      <w:bodyDiv w:val="1"/>
      <w:marLeft w:val="0"/>
      <w:marRight w:val="0"/>
      <w:marTop w:val="0"/>
      <w:marBottom w:val="0"/>
      <w:divBdr>
        <w:top w:val="none" w:sz="0" w:space="0" w:color="auto"/>
        <w:left w:val="none" w:sz="0" w:space="0" w:color="auto"/>
        <w:bottom w:val="none" w:sz="0" w:space="0" w:color="auto"/>
        <w:right w:val="none" w:sz="0" w:space="0" w:color="auto"/>
      </w:divBdr>
      <w:divsChild>
        <w:div w:id="1792237217">
          <w:marLeft w:val="0"/>
          <w:marRight w:val="0"/>
          <w:marTop w:val="0"/>
          <w:marBottom w:val="0"/>
          <w:divBdr>
            <w:top w:val="none" w:sz="0" w:space="0" w:color="auto"/>
            <w:left w:val="none" w:sz="0" w:space="0" w:color="auto"/>
            <w:bottom w:val="none" w:sz="0" w:space="0" w:color="auto"/>
            <w:right w:val="none" w:sz="0" w:space="0" w:color="auto"/>
          </w:divBdr>
          <w:divsChild>
            <w:div w:id="213301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940</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https:/mul2-taxservice.gov.am/tasks/3690925/oneclick?token=c2a2caccff2c997c84b62c8afebc72dc</cp:keywords>
  <dc:description/>
  <cp:lastModifiedBy>Tsovinar Movsisyan</cp:lastModifiedBy>
  <cp:revision>4</cp:revision>
  <dcterms:created xsi:type="dcterms:W3CDTF">2025-11-12T06:56:00Z</dcterms:created>
  <dcterms:modified xsi:type="dcterms:W3CDTF">2025-11-20T10:58:00Z</dcterms:modified>
</cp:coreProperties>
</file>