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DB8" w:rsidRPr="00AC6DB8" w:rsidRDefault="00AC6DB8" w:rsidP="00AC6DB8">
      <w:pPr>
        <w:jc w:val="right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</w:p>
    <w:p w:rsidR="00AC6DB8" w:rsidRPr="00AC6DB8" w:rsidRDefault="00AC6DB8" w:rsidP="00AC6DB8">
      <w:pPr>
        <w:jc w:val="right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AC6DB8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ՆԱԽԱԳԻԾ</w:t>
      </w:r>
    </w:p>
    <w:p w:rsidR="00AC6DB8" w:rsidRPr="00AC6DB8" w:rsidRDefault="00AC6DB8" w:rsidP="00AC6DB8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</w:p>
    <w:p w:rsidR="00AC6DB8" w:rsidRPr="00AC6DB8" w:rsidRDefault="00AC6DB8" w:rsidP="00AC6DB8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AC6DB8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:rsidR="00AC6DB8" w:rsidRPr="00AC6DB8" w:rsidRDefault="00AC6DB8" w:rsidP="00AC6DB8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AC6DB8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ՕՐԵՆՔԸ</w:t>
      </w:r>
    </w:p>
    <w:p w:rsidR="00AC6DB8" w:rsidRPr="00AC6DB8" w:rsidRDefault="00AC6DB8" w:rsidP="00AC6DB8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AC6DB8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«ԳՈՐԾՈՒՆԵՈՒԹՅԱՆ ԻՐԱԿԱՆԱՑՄԱՆ ԾԱՆՈՒՑՄԱՆ ՄԱՍԻՆ»  ՕՐԵՆՔՈՒՄ ԼՐԱՑՈՒՄ ԿԱՏԱՐԵԼՈՒ ՄԱՍԻՆ</w:t>
      </w:r>
    </w:p>
    <w:p w:rsidR="00AC6DB8" w:rsidRPr="00AC6DB8" w:rsidRDefault="00AC6DB8" w:rsidP="00AC6DB8">
      <w:pPr>
        <w:jc w:val="center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AC6DB8" w:rsidRPr="00AC6DB8" w:rsidRDefault="00AC6DB8" w:rsidP="00AC6DB8">
      <w:pPr>
        <w:tabs>
          <w:tab w:val="left" w:pos="3795"/>
        </w:tabs>
        <w:spacing w:line="360" w:lineRule="auto"/>
        <w:ind w:right="86"/>
        <w:contextualSpacing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AC6DB8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Հոդված 1.</w:t>
      </w:r>
      <w:r w:rsidRPr="00AC6DB8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 «Գործունեության իրականացման ծանուցման մասին» 2015 թվականի նոյեմբերի 13-ի ՀO-120-Ն օրենքի (այuուհետ՝ Օրենք) 22-րդ հոդվածի 2-րդ մասի աղյուսակի «4. ԳՈՐԾՈՒՆԵՈՒԹՅԱՆ ԱՅԼ ԲՆԱԳԱՎԱՌՆԵՐ» բաժինը լրացնել հետևյալ բովանդակությամբ 15-րդ կետով`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26"/>
        <w:gridCol w:w="6946"/>
        <w:gridCol w:w="738"/>
        <w:gridCol w:w="553"/>
        <w:gridCol w:w="608"/>
      </w:tblGrid>
      <w:tr w:rsidR="00AC6DB8" w:rsidRPr="00AC6DB8" w:rsidTr="00BF52D4">
        <w:trPr>
          <w:jc w:val="center"/>
        </w:trPr>
        <w:tc>
          <w:tcPr>
            <w:tcW w:w="327" w:type="dxa"/>
          </w:tcPr>
          <w:p w:rsidR="00AC6DB8" w:rsidRPr="00AC6DB8" w:rsidRDefault="00AC6DB8" w:rsidP="00AC6DB8">
            <w:pPr>
              <w:tabs>
                <w:tab w:val="left" w:pos="3795"/>
              </w:tabs>
              <w:spacing w:line="360" w:lineRule="auto"/>
              <w:ind w:right="86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  <w:r w:rsidRPr="00AC6DB8"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  <w:t>«15.</w:t>
            </w:r>
          </w:p>
        </w:tc>
        <w:tc>
          <w:tcPr>
            <w:tcW w:w="8814" w:type="dxa"/>
          </w:tcPr>
          <w:p w:rsidR="00AC6DB8" w:rsidRPr="00AC6DB8" w:rsidRDefault="00AC6DB8" w:rsidP="00AC6DB8">
            <w:pPr>
              <w:tabs>
                <w:tab w:val="left" w:pos="3795"/>
              </w:tabs>
              <w:spacing w:line="360" w:lineRule="auto"/>
              <w:ind w:right="86"/>
              <w:contextualSpacing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  <w:r w:rsidRPr="00AC6DB8"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  <w:t>«Ապրանքի ծագման երկրի որոշման փորձաքննության գործունեություն</w:t>
            </w:r>
          </w:p>
        </w:tc>
        <w:tc>
          <w:tcPr>
            <w:tcW w:w="771" w:type="dxa"/>
          </w:tcPr>
          <w:p w:rsidR="00AC6DB8" w:rsidRPr="00AC6DB8" w:rsidRDefault="00AC6DB8" w:rsidP="00AC6DB8">
            <w:pPr>
              <w:tabs>
                <w:tab w:val="left" w:pos="3795"/>
              </w:tabs>
              <w:spacing w:line="360" w:lineRule="auto"/>
              <w:ind w:right="86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  <w:r w:rsidRPr="00AC6DB8"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  <w:t>ԿՄ</w:t>
            </w:r>
          </w:p>
        </w:tc>
        <w:tc>
          <w:tcPr>
            <w:tcW w:w="621" w:type="dxa"/>
          </w:tcPr>
          <w:p w:rsidR="00AC6DB8" w:rsidRPr="00AC6DB8" w:rsidRDefault="00AC6DB8" w:rsidP="00AC6DB8">
            <w:pPr>
              <w:tabs>
                <w:tab w:val="left" w:pos="3795"/>
              </w:tabs>
              <w:spacing w:line="360" w:lineRule="auto"/>
              <w:ind w:right="86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  <w:r w:rsidRPr="00AC6DB8"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  <w:t>-</w:t>
            </w:r>
          </w:p>
        </w:tc>
        <w:tc>
          <w:tcPr>
            <w:tcW w:w="352" w:type="dxa"/>
          </w:tcPr>
          <w:p w:rsidR="00AC6DB8" w:rsidRPr="00711BDB" w:rsidRDefault="00AC6DB8" w:rsidP="00AC6DB8">
            <w:pPr>
              <w:tabs>
                <w:tab w:val="left" w:pos="3795"/>
              </w:tabs>
              <w:spacing w:line="360" w:lineRule="auto"/>
              <w:ind w:right="86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  <w:r w:rsidRPr="00AC6DB8"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  <w:t>Վ</w:t>
            </w:r>
            <w:r w:rsidR="00711BDB"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  <w:t>»</w:t>
            </w:r>
            <w:bookmarkStart w:id="0" w:name="_GoBack"/>
            <w:bookmarkEnd w:id="0"/>
          </w:p>
        </w:tc>
      </w:tr>
    </w:tbl>
    <w:p w:rsidR="00AC6DB8" w:rsidRPr="00AC6DB8" w:rsidRDefault="00AC6DB8" w:rsidP="00AC6DB8">
      <w:pPr>
        <w:tabs>
          <w:tab w:val="left" w:pos="3795"/>
        </w:tabs>
        <w:spacing w:line="360" w:lineRule="auto"/>
        <w:ind w:right="86"/>
        <w:contextualSpacing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AC6DB8" w:rsidRPr="00AC6DB8" w:rsidRDefault="00AC6DB8" w:rsidP="00AC6DB8">
      <w:pPr>
        <w:tabs>
          <w:tab w:val="left" w:pos="3795"/>
        </w:tabs>
        <w:spacing w:line="360" w:lineRule="auto"/>
        <w:ind w:right="86"/>
        <w:contextualSpacing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AC6DB8" w:rsidRPr="00AC6DB8" w:rsidRDefault="00AC6DB8" w:rsidP="00AC6DB8">
      <w:pPr>
        <w:tabs>
          <w:tab w:val="left" w:pos="3795"/>
        </w:tabs>
        <w:spacing w:line="360" w:lineRule="auto"/>
        <w:ind w:right="86"/>
        <w:contextualSpacing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AC6DB8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   </w:t>
      </w:r>
      <w:r w:rsidRPr="00AC6DB8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Հոդված 2.</w:t>
      </w:r>
      <w:r w:rsidRPr="00AC6DB8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Սույն օրենքն ուժի մեջ է մտնում 2027 թվականի հունվարի 1-ից:</w:t>
      </w:r>
    </w:p>
    <w:p w:rsidR="00AC6DB8" w:rsidRPr="00AC6DB8" w:rsidRDefault="00AC6DB8" w:rsidP="00AC6DB8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AC6DB8" w:rsidRPr="00AC6DB8" w:rsidRDefault="00AC6DB8" w:rsidP="00AC6DB8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AC6DB8" w:rsidRPr="00AC6DB8" w:rsidRDefault="00AC6DB8" w:rsidP="00AC6DB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</w:pPr>
      <w:r w:rsidRPr="00AC6DB8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>Հանրապետության նախագահ</w:t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 w:rsidRPr="00AC6DB8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>Վ. Խաչատուրյան</w:t>
      </w:r>
    </w:p>
    <w:p w:rsidR="009103B2" w:rsidRDefault="009103B2"/>
    <w:sectPr w:rsidR="00910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5DF1"/>
    <w:rsid w:val="003D5DF1"/>
    <w:rsid w:val="004C4CD0"/>
    <w:rsid w:val="00711BDB"/>
    <w:rsid w:val="009103B2"/>
    <w:rsid w:val="00AC6DB8"/>
    <w:rsid w:val="00CA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2D092"/>
  <w15:chartTrackingRefBased/>
  <w15:docId w15:val="{EC516400-51D6-48EF-956A-9CB3CE74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6DB8"/>
    <w:pPr>
      <w:spacing w:after="0" w:line="240" w:lineRule="auto"/>
    </w:pPr>
    <w:rPr>
      <w:kern w:val="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 A. Baghdadyan</dc:creator>
  <cp:keywords/>
  <dc:description/>
  <cp:lastModifiedBy>Ara A. Baghdadyan</cp:lastModifiedBy>
  <cp:revision>3</cp:revision>
  <dcterms:created xsi:type="dcterms:W3CDTF">2025-11-20T14:02:00Z</dcterms:created>
  <dcterms:modified xsi:type="dcterms:W3CDTF">2025-11-25T08:13:00Z</dcterms:modified>
</cp:coreProperties>
</file>