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1D" w:rsidRPr="0046754A" w:rsidRDefault="00E35922">
      <w:pPr>
        <w:pStyle w:val="headingtitleStyle"/>
        <w:rPr>
          <w:lang w:val="hy-AM"/>
        </w:rPr>
      </w:pPr>
      <w:bookmarkStart w:id="0" w:name="_Toc1"/>
      <w:bookmarkStart w:id="1" w:name="_GoBack"/>
      <w:r w:rsidRPr="0046754A">
        <w:rPr>
          <w:lang w:val="hy-AM"/>
        </w:rPr>
        <w:t>Ամփոփաթերթ</w:t>
      </w:r>
      <w:bookmarkEnd w:id="0"/>
    </w:p>
    <w:p w:rsidR="0081351D" w:rsidRPr="0046754A" w:rsidRDefault="00E35922">
      <w:pPr>
        <w:pStyle w:val="headingtitleStyle"/>
        <w:rPr>
          <w:lang w:val="hy-AM"/>
        </w:rPr>
      </w:pPr>
      <w:bookmarkStart w:id="2" w:name="_Toc2"/>
      <w:r w:rsidRPr="0046754A">
        <w:rPr>
          <w:lang w:val="hy-AM"/>
        </w:rPr>
        <w:t>«ՀԱՅԱՍՏԱՆԻ ՀԱՆՐԱՊԵՏՈՒԹՅԱՆ ՎԱՐՉԱԿԱՆ ԴԱՏԱՎԱՐՈՒԹՅԱՆ ՕՐԵՆՍԳՐՔՈՒՄ ՓՈՓՈԽՈՒԹՅՈՒՆՆԵՐ ԵՎ ԼՐԱՑՈՒՄՆԵՐ ԿԱՏԱՐԵԼՈՒ ՄԱՍԻՆ» ԵՎ «ՎԱՐՉԱԿԱՆ ԻՐԱՎԱԽԱԽՏՈՒՄՆԵՐԻ ՎԵՐԱԲԵՐՅԱԼ ՀԱՅԱՍՏԱՆԻ ՀԱՆՐԱՊԵՏՈՒԹՅԱՆ ՕՐԵՆՍԳՐՔՈՒՄ ՓՈՓՈԽՈՒԹՅՈՒՆ ԵՎ ԼՐԱՑՈՒՄՆԵՐ ԿԱՏԱՐԵԼՈՒ ՄԱՍԻՆ» ՕՐԵՆՔՆԵՐԻ ՆԱԽԱԳԾԵՐ նախագծի վերաբերյալ</w:t>
      </w:r>
      <w:bookmarkEnd w:id="2"/>
    </w:p>
    <w:p w:rsidR="0081351D" w:rsidRPr="0046754A" w:rsidRDefault="0081351D">
      <w:pPr>
        <w:rPr>
          <w:lang w:val="hy-AM"/>
        </w:rPr>
      </w:pPr>
    </w:p>
    <w:p w:rsidR="0081351D" w:rsidRPr="0046754A" w:rsidRDefault="0081351D">
      <w:pPr>
        <w:rPr>
          <w:lang w:val="hy-AM"/>
        </w:rPr>
      </w:pPr>
    </w:p>
    <w:p w:rsidR="0081351D" w:rsidRPr="0046754A" w:rsidRDefault="0081351D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2181"/>
        <w:gridCol w:w="4812"/>
        <w:gridCol w:w="3673"/>
        <w:gridCol w:w="2817"/>
      </w:tblGrid>
      <w:tr w:rsidR="0081351D" w:rsidRPr="004675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81351D" w:rsidRPr="004675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351D" w:rsidRPr="0046754A" w:rsidRDefault="0081351D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81351D" w:rsidRPr="004675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Տիգրան Ստեփանյան</w:t>
            </w:r>
          </w:p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17.06.2025 21:20:51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Նախագծի 5-րդ հոդվածն առաջարկվում է հանել։  Ըստ վարչական մարմինների՝ վերջիններս միշտ և միայն Հանրային շահից  ելնելով են ոտնահարում վարչարարության հասցեատերերի իրավունքները, իսկ երբ այդ կապակցությամբ դատական վեճ է հարուցվում՝ &lt;հանրային շահ&gt; եզրույթն ունիվերսալ պատասխան է։  Այլ կերպ ասած՝  &lt;հանրային </w:t>
            </w: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շահ&gt; եզրույթը պրակտիկորեն համարժեք է &lt;պետության շահ&gt; և/կամ &lt;վարչական մարմնի շահ&gt; եզրույթին, որով էլ տվյալ հոդվածով դատարանին պարտադրվելու է առաջնորդվել անգամ այն դեպքում, երբ ակնհայտ է լինում ապահովման միջոց չձեռնարկելու հետևանքով հայցվորին պատճառվելիք զգալի վնասը կամ իրավունքի պաշտպանության իմաստազրկումը։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10699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6754A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Չի ընդունվել</w:t>
            </w:r>
          </w:p>
          <w:p w:rsidR="00F63A71" w:rsidRPr="0046754A" w:rsidRDefault="00F63A71" w:rsidP="00F63A71">
            <w:pPr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Թիվ ՎԴ/0830/05/14 վարչական գործով 22.04.2016 թվականին կայացված որոշմամբ Վճռաբեկ դատարանն արձանագրել է, որ իրավական շահը դասակարգվում է հանրայինի և ոչ հանրայինի` 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դասակարգման հիմքում դնելով այդ շահը կրող սուբյեկտին. հանրային շահի կրողը հասարակությունն է` որպես մեկ միասնական, ամբողջական օրգանիզմ: Ընդ որում, շահը հանրային որակելու համար պարտադիր նախապայման չէ հասարակության բոլոր անդամների կողմից այդ շահի ընկալելի, ընդունելի լինելու հանգամանքը: Սակայն հանրային շահը տարբերվում է մասնավոր շահից ոչ միայն սուբյեկտային չափանիշով, այլ նաև իր առարկայով, քանի որ հանրային շահի առարկան համընդհանուր, համամարդկային որոշակի բարիքներն են, որոնց առարկայացումը հասարակական կյանքում անհրաժեշտ նախապայման է հասարակության գոյատևման և հետագա զարգացման համար:</w:t>
            </w:r>
          </w:p>
          <w:p w:rsidR="00F63A71" w:rsidRPr="0046754A" w:rsidRDefault="00F63A71" w:rsidP="00A174EF">
            <w:pPr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Ըստ այդմ, </w:t>
            </w:r>
            <w:r w:rsidR="005E537E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առաջարկվող լրացումով 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հայցի ապահովման միջոց կիրառելու </w:t>
            </w:r>
            <w:r w:rsidR="00BF5E1D" w:rsidRPr="0046754A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քննարկելիս Վարչական դատարանը պետք է 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ողջամիտ հարաբերակցություն ապահովի հայցվորի՝ պաշտպանվող մասնավոր շահի և հանրային շահի միջև, որը ոչ թե պետության կամ վարչական մարմնի շահն է, այլ, ինչպես նշվեց, </w:t>
            </w:r>
            <w:r w:rsidR="00BF5E1D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հասարակական լայն </w:t>
            </w:r>
            <w:r w:rsidR="009A78DC" w:rsidRPr="0046754A">
              <w:rPr>
                <w:rFonts w:ascii="GHEA Grapalat" w:hAnsi="GHEA Grapalat"/>
                <w:sz w:val="22"/>
                <w:szCs w:val="22"/>
                <w:lang w:val="hy-AM"/>
              </w:rPr>
              <w:t>շրջանակների իրավունքներին և ազատություններին առնչվող բարիքը, որ</w:t>
            </w:r>
            <w:r w:rsidR="005E537E" w:rsidRPr="0046754A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5E537E" w:rsidRPr="0046754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5E537E" w:rsidRPr="0046754A">
              <w:rPr>
                <w:rFonts w:ascii="GHEA Grapalat" w:hAnsi="GHEA Grapalat"/>
                <w:sz w:val="22"/>
                <w:szCs w:val="22"/>
                <w:lang w:val="hy-AM"/>
              </w:rPr>
              <w:t>այս կամ այն ոլորտի առանձնահատկությունների ու դրանով պայմանավորված՝ կարող է գերակայել մասնավոր շահի նկատմամբ: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81351D">
            <w:pPr>
              <w:jc w:val="center"/>
              <w:rPr>
                <w:lang w:val="hy-AM"/>
              </w:rPr>
            </w:pPr>
          </w:p>
        </w:tc>
      </w:tr>
      <w:tr w:rsidR="0081351D" w:rsidRPr="004675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Տիգրան Ստեփանյան</w:t>
            </w:r>
          </w:p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17.06.2025 20:34:22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Նախագծի 15-րդ հոդվածն առաջարկվում է հանել՝ այն ըստ էության հնարավորություն է տալիս վերաքննիչ դատարանին առանց հիմնավոր պատճառաբանության ուղղակի անտեսել /քննության չառնել/ վերաքննիչ բողոքով բարձրացված հիմքերը կամ դրանցից որևէ մեկը, ինչը խաթարում է արդարադատության բուն էությունը։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72B5" w:rsidRPr="0046754A" w:rsidRDefault="006A72B5" w:rsidP="006A72B5">
            <w:pPr>
              <w:jc w:val="center"/>
              <w:rPr>
                <w:rFonts w:ascii="GHEA Grapalat" w:hAnsi="GHEA Grapalat"/>
                <w:b/>
                <w:sz w:val="22"/>
                <w:lang w:val="hy-AM"/>
              </w:rPr>
            </w:pPr>
            <w:r w:rsidRPr="0046754A">
              <w:rPr>
                <w:rFonts w:ascii="GHEA Grapalat" w:hAnsi="GHEA Grapalat"/>
                <w:b/>
                <w:sz w:val="22"/>
                <w:lang w:val="hy-AM"/>
              </w:rPr>
              <w:t>Չի ընդունվել</w:t>
            </w:r>
          </w:p>
          <w:p w:rsidR="006A72B5" w:rsidRPr="0046754A" w:rsidRDefault="006A72B5" w:rsidP="006A72B5">
            <w:pPr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Օրենսգրքի 146-րդ հոդվածով սահմանված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>նորմ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>երի պայմաններում վերաքննիչ դատարանը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, անգամ այն դեպքում, երբ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վարչական դատարանի կողմից հաստատված ու վերաքննիչ բողոքում վիճարկված փաստերի կապակցությամբ հանգում է այն եզրակացության, որ վարչական դատարանը համապատասխան փաստերի մասով սխալ թույլ չի տվել, և դատական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ակտը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պատճառաբանելու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անհրաժեշտություն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>առկա չէ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, միևնույն է 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>ստիպված է լինում լրացուցիչ պատճառաբանել իր որոշում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="00D71758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Վերոգրյալով պայմանավորված՝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  <w:p w:rsidR="0081351D" w:rsidRPr="0046754A" w:rsidRDefault="006A72B5" w:rsidP="001E3F4B">
            <w:pPr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Օրենսգրքի 146-րդ հոդվածի 4-րդ մասով նախատեսվել է, որ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>այն դեպքում, երբ վերաքննիչ դատարան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ն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 որոշման պատճառաբանական մասում, ի թիվս այլնի, անդրադառնում է վարչական դատարանի կողմից հաստատված այն փաստերին, որոնք վիճարկվել են վերաքննիչ բողոքով, սակայն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>գտնում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 է, որ այդ փաստերի վերաբերյալ վարչական դատարանը սխալ չի թույլ տվել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կարող է 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>զերծ մնալ լրացուցիչ պատճառաբանություններ կատարելուց</w:t>
            </w:r>
            <w:r w:rsidR="005916CA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պարզապես </w:t>
            </w:r>
            <w:r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հղում կատարել բողոքարկված դատական ակտի իրավական հիմնավորումներին։ </w:t>
            </w:r>
            <w:r w:rsidR="001E3F4B" w:rsidRPr="0046754A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 որում, վերաքննիչ դատարանը կարող է կիրառել այս մոտեցումը միայն այն դեպքում, երբ չկա դատական </w:t>
            </w:r>
            <w:r w:rsidR="001E3F4B" w:rsidRPr="0046754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ակտն ամբողջությամբ կամ մասնակի պատճառաբանելու անհրաժեշտություն: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81351D">
            <w:pPr>
              <w:jc w:val="center"/>
              <w:rPr>
                <w:lang w:val="hy-AM"/>
              </w:rPr>
            </w:pPr>
          </w:p>
        </w:tc>
      </w:tr>
      <w:tr w:rsidR="0081351D" w:rsidRPr="0046754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Տիգրան Ստեփանյան</w:t>
            </w:r>
          </w:p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17.06.2025 20:30:45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E35922">
            <w:pPr>
              <w:jc w:val="center"/>
              <w:rPr>
                <w:lang w:val="hy-AM"/>
              </w:rPr>
            </w:pPr>
            <w:r w:rsidRPr="0046754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Նախագծի 5-րդ հոդվածը առաջարկվում է հանել։  Վարչական դատարանը ապահովման միջոց կիրառելու միջնորդություն քննարկելիս առանց դրա էլ գնահատում է ապահովման միջոցի կիրառման համաչափությունը և պիտանիությունը։ Իսկ այս կետով ուղղակի նպատակ է հետապնդվում սահամափակել դատարանի իրավաչափ հայեցողությունը այսպես կոչված &lt;Հանրային շահ&gt; մանտրայով, որով վարչական մարմինները սովորաբար արդարացնում են իրենց բոլոր գործողություններն ու անգործությունը։  Վարչական դատարանը վարչական մարմին չէ, ոչ էլ հանրային շահերի պաշտպան։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106990">
            <w:pPr>
              <w:jc w:val="center"/>
              <w:rPr>
                <w:rFonts w:ascii="GHEA Grapalat" w:hAnsi="GHEA Grapalat"/>
                <w:b/>
                <w:sz w:val="22"/>
                <w:lang w:val="hy-AM"/>
              </w:rPr>
            </w:pPr>
            <w:r w:rsidRPr="0046754A">
              <w:rPr>
                <w:rFonts w:ascii="GHEA Grapalat" w:hAnsi="GHEA Grapalat"/>
                <w:b/>
                <w:sz w:val="22"/>
                <w:lang w:val="hy-AM"/>
              </w:rPr>
              <w:t>Չի ընդունվել</w:t>
            </w:r>
          </w:p>
          <w:p w:rsidR="00106990" w:rsidRPr="0046754A" w:rsidRDefault="005E537E">
            <w:pPr>
              <w:jc w:val="center"/>
              <w:rPr>
                <w:rFonts w:ascii="GHEA Grapalat" w:hAnsi="GHEA Grapalat"/>
                <w:sz w:val="22"/>
                <w:lang w:val="hy-AM"/>
              </w:rPr>
            </w:pPr>
            <w:r w:rsidRPr="0046754A">
              <w:rPr>
                <w:rFonts w:ascii="GHEA Grapalat" w:hAnsi="GHEA Grapalat"/>
                <w:sz w:val="22"/>
                <w:lang w:val="hy-AM"/>
              </w:rPr>
              <w:t>Տե՛ս 1-ին առաջարկությունը չընդունելու վերաբերյալ պատճառաբանությունը:</w:t>
            </w:r>
          </w:p>
          <w:p w:rsidR="005E537E" w:rsidRPr="0046754A" w:rsidRDefault="005E537E">
            <w:pPr>
              <w:jc w:val="center"/>
              <w:rPr>
                <w:rFonts w:ascii="GHEA Grapalat" w:hAnsi="GHEA Grapalat"/>
                <w:b/>
                <w:sz w:val="22"/>
                <w:lang w:val="hy-AM"/>
              </w:rPr>
            </w:pPr>
          </w:p>
          <w:p w:rsidR="00BF5E1D" w:rsidRPr="0046754A" w:rsidRDefault="00BF5E1D">
            <w:pPr>
              <w:jc w:val="center"/>
              <w:rPr>
                <w:rFonts w:ascii="GHEA Grapalat" w:hAnsi="GHEA Grapalat"/>
                <w:b/>
                <w:sz w:val="22"/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351D" w:rsidRPr="0046754A" w:rsidRDefault="0081351D">
            <w:pPr>
              <w:jc w:val="center"/>
              <w:rPr>
                <w:lang w:val="hy-AM"/>
              </w:rPr>
            </w:pPr>
          </w:p>
        </w:tc>
      </w:tr>
      <w:bookmarkEnd w:id="1"/>
    </w:tbl>
    <w:p w:rsidR="00E35922" w:rsidRPr="0046754A" w:rsidRDefault="00E35922">
      <w:pPr>
        <w:rPr>
          <w:lang w:val="hy-AM"/>
        </w:rPr>
      </w:pPr>
    </w:p>
    <w:sectPr w:rsidR="00E35922" w:rsidRPr="0046754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1D"/>
    <w:rsid w:val="00106990"/>
    <w:rsid w:val="001E3F4B"/>
    <w:rsid w:val="004421C2"/>
    <w:rsid w:val="0046754A"/>
    <w:rsid w:val="005916CA"/>
    <w:rsid w:val="005E537E"/>
    <w:rsid w:val="006A72B5"/>
    <w:rsid w:val="0081351D"/>
    <w:rsid w:val="009A78DC"/>
    <w:rsid w:val="00A174EF"/>
    <w:rsid w:val="00AD0F2E"/>
    <w:rsid w:val="00B03F7B"/>
    <w:rsid w:val="00BB6286"/>
    <w:rsid w:val="00BF5E1D"/>
    <w:rsid w:val="00D11C9A"/>
    <w:rsid w:val="00D71758"/>
    <w:rsid w:val="00DF5642"/>
    <w:rsid w:val="00E35922"/>
    <w:rsid w:val="00E63DD9"/>
    <w:rsid w:val="00F6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4E249"/>
  <w15:docId w15:val="{1DEA0649-9FDB-42E0-9763-04E9C1640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Paronikyan</dc:creator>
  <cp:keywords>https://mul2.gov.am/tasks/1248676/oneclick?token=bd616b9fa28bec7e7c2e55c6882af434</cp:keywords>
  <dc:description/>
  <cp:lastModifiedBy>Seda Paronikyan</cp:lastModifiedBy>
  <cp:revision>2</cp:revision>
  <dcterms:created xsi:type="dcterms:W3CDTF">2025-07-22T11:21:00Z</dcterms:created>
  <dcterms:modified xsi:type="dcterms:W3CDTF">2025-07-22T11:21:00Z</dcterms:modified>
  <cp:category/>
</cp:coreProperties>
</file>