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B77D4" w14:textId="77777777" w:rsidR="00243D18" w:rsidRPr="001149FB" w:rsidRDefault="00243D18" w:rsidP="00243D18">
      <w:pPr>
        <w:pStyle w:val="NormalWeb"/>
        <w:shd w:val="clear" w:color="auto" w:fill="FFFFFF"/>
        <w:spacing w:before="0" w:after="0" w:line="360" w:lineRule="auto"/>
        <w:ind w:firstLine="375"/>
        <w:jc w:val="center"/>
      </w:pPr>
      <w:r w:rsidRPr="001149FB">
        <w:rPr>
          <w:rFonts w:ascii="GHEA Grapalat" w:eastAsia="GHEA Grapalat" w:hAnsi="GHEA Grapalat" w:cs="GHEA Grapalat"/>
          <w:b/>
          <w:bCs/>
        </w:rPr>
        <w:t>ՀԻՄՆԱՎՈՐՈՒՄ</w:t>
      </w:r>
    </w:p>
    <w:p w14:paraId="33B1053D" w14:textId="2352843D" w:rsidR="00243D18" w:rsidRPr="001149FB" w:rsidRDefault="00243D18" w:rsidP="00243D18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1149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ԿԱՌԱՎԱՐՈՒԹՅԱՆ 2020 ԹՎԱԿԱՆԻ ՄԱՐՏԻ 26-Ի N 355-Լ ՈՐՈՇՄԱՆ ՄԵՋ</w:t>
      </w:r>
      <w:r w:rsidR="00314C2A" w:rsidRPr="00103E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85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14C2A" w:rsidRPr="001149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285B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14C2A" w:rsidRPr="001149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149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r w:rsidRPr="001149FB">
        <w:rPr>
          <w:rFonts w:ascii="GHEA Grapalat" w:eastAsia="GHEA Grapalat" w:hAnsi="GHEA Grapalat" w:cs="GHEA Grapalat"/>
          <w:b/>
          <w:bCs/>
          <w:sz w:val="24"/>
          <w:szCs w:val="24"/>
        </w:rPr>
        <w:t>» ԿԱՌԱՎԱՐՈՒԹՅԱՆ ՈՐՈՇՄԱՆ ՆԱԽԱԳԾԻ</w:t>
      </w:r>
    </w:p>
    <w:p w14:paraId="0000005A" w14:textId="77777777" w:rsidR="00451BCD" w:rsidRPr="001149FB" w:rsidRDefault="00451BCD" w:rsidP="00EE0D96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1149FB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260540E8" w14:textId="1676C86F" w:rsidR="00312896" w:rsidRDefault="00243D18" w:rsidP="006169B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1149FB">
        <w:rPr>
          <w:rFonts w:ascii="GHEA Grapalat" w:eastAsia="GHEA Grapalat" w:hAnsi="GHEA Grapalat" w:cs="GHEA Grapalat"/>
          <w:sz w:val="24"/>
          <w:szCs w:val="24"/>
        </w:rPr>
        <w:t>Սույն որոշման նախագծի (այսուհետ՝ Նախագիծ) ընդունումը պայմանավորված է</w:t>
      </w:r>
      <w:r w:rsidR="0002056F" w:rsidRPr="001149FB">
        <w:rPr>
          <w:rFonts w:ascii="GHEA Grapalat" w:eastAsia="Arian AMU" w:hAnsi="GHEA Grapalat" w:cs="Arian AMU"/>
          <w:bCs/>
          <w:sz w:val="24"/>
          <w:szCs w:val="24"/>
        </w:rPr>
        <w:t xml:space="preserve"> </w:t>
      </w:r>
      <w:r w:rsidR="00312896" w:rsidRPr="001149FB">
        <w:rPr>
          <w:rFonts w:ascii="GHEA Grapalat" w:hAnsi="GHEA Grapalat"/>
          <w:bCs/>
          <w:sz w:val="24"/>
          <w:szCs w:val="24"/>
        </w:rPr>
        <w:t xml:space="preserve">«Հայաստանի տեքստիլ արդյունաբերության զարգացման ծրագիրը և դրանից բխող 2022-2026 թվականների գործողությունների ծրագիրը հաստատելու մասին» </w:t>
      </w:r>
      <w:r w:rsidR="00312896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N 138-Լ որոշման </w:t>
      </w:r>
      <w:r w:rsidR="004D7CD1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Հավելվածով </w:t>
      </w:r>
      <w:r w:rsidR="00312896" w:rsidRPr="001149FB">
        <w:rPr>
          <w:rFonts w:ascii="GHEA Grapalat" w:eastAsia="GHEA Grapalat" w:hAnsi="GHEA Grapalat" w:cs="GHEA Grapalat"/>
          <w:bCs/>
          <w:sz w:val="24"/>
          <w:szCs w:val="24"/>
        </w:rPr>
        <w:t>N 2 սահմանված</w:t>
      </w:r>
      <w:r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՝ </w:t>
      </w:r>
      <w:r w:rsidRPr="001149FB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տեքստիլ ոլորտի կազմակերպությունների համար </w:t>
      </w:r>
      <w:r w:rsidRPr="001149FB">
        <w:rPr>
          <w:rFonts w:ascii="GHEA Grapalat" w:eastAsia="GHEA Grapalat" w:hAnsi="GHEA Grapalat" w:cs="GHEA Grapalat"/>
          <w:sz w:val="24"/>
          <w:szCs w:val="24"/>
        </w:rPr>
        <w:t>մատակարարման շղթայի դիվերսիֆիկացմանն ուղղված</w:t>
      </w:r>
      <w:r w:rsidR="00312896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միջոցառումների </w:t>
      </w:r>
      <w:r w:rsidR="00312896" w:rsidRPr="001149FB">
        <w:rPr>
          <w:rFonts w:ascii="GHEA Grapalat" w:eastAsia="GHEA Grapalat" w:hAnsi="GHEA Grapalat" w:cs="GHEA Grapalat"/>
          <w:bCs/>
          <w:sz w:val="24"/>
          <w:szCs w:val="24"/>
        </w:rPr>
        <w:t>իրականացման անհրաժեշտությամբ</w:t>
      </w:r>
      <w:r w:rsidR="00314C2A" w:rsidRPr="001149FB">
        <w:rPr>
          <w:rFonts w:ascii="GHEA Grapalat" w:eastAsia="GHEA Grapalat" w:hAnsi="GHEA Grapalat" w:cs="GHEA Grapalat"/>
          <w:bCs/>
          <w:sz w:val="24"/>
          <w:szCs w:val="24"/>
        </w:rPr>
        <w:t>, ինչպես նաև ՀՀ կառավարության 2025 թվականի N 31 նիստի արձանագրության 1-ին կետով</w:t>
      </w:r>
      <w:r w:rsidR="00312896" w:rsidRPr="001149FB">
        <w:rPr>
          <w:rFonts w:ascii="GHEA Grapalat" w:eastAsia="GHEA Grapalat" w:hAnsi="GHEA Grapalat" w:cs="GHEA Grapalat"/>
          <w:bCs/>
          <w:sz w:val="24"/>
          <w:szCs w:val="24"/>
        </w:rPr>
        <w:t>։</w:t>
      </w:r>
    </w:p>
    <w:p w14:paraId="65F3FA34" w14:textId="7875EA02" w:rsidR="00D33F19" w:rsidRPr="00204B38" w:rsidRDefault="00D33F19" w:rsidP="00204B38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3F19">
        <w:rPr>
          <w:rFonts w:ascii="GHEA Grapalat" w:eastAsia="GHEA Grapalat" w:hAnsi="GHEA Grapalat" w:cs="GHEA Grapalat"/>
          <w:sz w:val="24"/>
          <w:szCs w:val="24"/>
        </w:rPr>
        <w:t xml:space="preserve">Նախագծով սահմանվող 1-ին կետի 2-րդ ենթակետով առաջարկվող փոփոխությունը պայմանավորված է տեխնիկական </w:t>
      </w:r>
      <w:r>
        <w:rPr>
          <w:rFonts w:ascii="GHEA Grapalat" w:eastAsia="GHEA Grapalat" w:hAnsi="GHEA Grapalat" w:cs="GHEA Grapalat"/>
          <w:sz w:val="24"/>
          <w:szCs w:val="24"/>
        </w:rPr>
        <w:t>վրիպակի առկայությամբ</w:t>
      </w:r>
      <w:r w:rsidRPr="00D33F19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>
        <w:rPr>
          <w:rFonts w:ascii="GHEA Grapalat" w:eastAsia="GHEA Grapalat" w:hAnsi="GHEA Grapalat" w:cs="GHEA Grapalat"/>
          <w:sz w:val="24"/>
          <w:szCs w:val="24"/>
        </w:rPr>
        <w:t>Վրիպակը</w:t>
      </w:r>
      <w:r w:rsidRPr="00D33F19">
        <w:rPr>
          <w:rFonts w:ascii="GHEA Grapalat" w:eastAsia="GHEA Grapalat" w:hAnsi="GHEA Grapalat" w:cs="GHEA Grapalat"/>
          <w:sz w:val="24"/>
          <w:szCs w:val="24"/>
        </w:rPr>
        <w:t xml:space="preserve"> բացառապես տեխնիկական բնույթի է և չի բխում կարգավորման բովանդակային փոփոխությունից։ Առաջարկվող փոփոխությունը միտված է ապահովելու իրավական հղման և ձևակերպման ճշտությունը։</w:t>
      </w:r>
    </w:p>
    <w:p w14:paraId="5F5A641F" w14:textId="08AE58E9" w:rsidR="00EC0614" w:rsidRPr="001149FB" w:rsidRDefault="006A6A26" w:rsidP="00D15350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43A59B4E" w14:textId="52607CE3" w:rsidR="00A6799E" w:rsidRPr="001149FB" w:rsidRDefault="00A6799E" w:rsidP="0060072E">
      <w:pPr>
        <w:tabs>
          <w:tab w:val="left" w:pos="5336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149FB">
        <w:rPr>
          <w:rFonts w:ascii="GHEA Grapalat" w:eastAsia="GHEA Grapalat" w:hAnsi="GHEA Grapalat" w:cs="GHEA Grapalat"/>
          <w:bCs/>
          <w:sz w:val="24"/>
          <w:szCs w:val="24"/>
        </w:rPr>
        <w:t>ՀՀ կառավարության 2025 թվականի օգոստոսի 7-ի «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>Հ</w:t>
      </w: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այաստանի 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>Հ</w:t>
      </w: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անրապետության կառավարության 2020 թվականի մարտի 26-ի 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>N</w:t>
      </w: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 355-</w:t>
      </w:r>
      <w:r w:rsidR="00EC5EDE" w:rsidRPr="001149FB">
        <w:rPr>
          <w:rFonts w:ascii="GHEA Grapalat" w:eastAsia="GHEA Grapalat" w:hAnsi="GHEA Grapalat" w:cs="GHEA Grapalat"/>
          <w:sz w:val="24"/>
          <w:szCs w:val="24"/>
        </w:rPr>
        <w:t>Լ</w:t>
      </w: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 որոշման մեջ լրացումներ կատարելու մասին» 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 xml:space="preserve">N </w:t>
      </w: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1099-Լ որոշմամբ հաստատվել է 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>«Տ</w:t>
      </w:r>
      <w:r w:rsidRPr="001149FB">
        <w:rPr>
          <w:rFonts w:ascii="GHEA Grapalat" w:eastAsia="GHEA Grapalat" w:hAnsi="GHEA Grapalat" w:cs="GHEA Grapalat"/>
          <w:sz w:val="24"/>
          <w:szCs w:val="24"/>
        </w:rPr>
        <w:t>եքստիլ ոլորտի կազմակերպությունների համար մատակարարման շղթաների դիվերսիֆիկացիայի ապահովմանն ուղղված պետական աջակցության նպատակային միջոցառումը</w:t>
      </w:r>
      <w:r w:rsidR="00EC0614" w:rsidRPr="001149FB">
        <w:rPr>
          <w:rFonts w:ascii="GHEA Grapalat" w:eastAsia="GHEA Grapalat" w:hAnsi="GHEA Grapalat" w:cs="GHEA Grapalat"/>
          <w:sz w:val="24"/>
          <w:szCs w:val="24"/>
        </w:rPr>
        <w:t>»։</w:t>
      </w:r>
    </w:p>
    <w:p w14:paraId="35234C56" w14:textId="622D69C8" w:rsidR="00EC0614" w:rsidRPr="001149FB" w:rsidRDefault="00EC0614" w:rsidP="0060072E">
      <w:pPr>
        <w:tabs>
          <w:tab w:val="left" w:pos="5336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149FB">
        <w:rPr>
          <w:rFonts w:ascii="GHEA Grapalat" w:eastAsia="GHEA Grapalat" w:hAnsi="GHEA Grapalat" w:cs="GHEA Grapalat"/>
          <w:sz w:val="24"/>
          <w:szCs w:val="24"/>
        </w:rPr>
        <w:t>Նպատակային միջոցառման նպատակն է խթանել տեքստիլ ոլորտի կազմակերպությունների համար հումքի ներմուծման դիվերսիֆիկացումը։</w:t>
      </w:r>
    </w:p>
    <w:p w14:paraId="1CC16717" w14:textId="2146726F" w:rsidR="00A6799E" w:rsidRPr="003318F5" w:rsidRDefault="00AB04D5" w:rsidP="00AB04D5">
      <w:pPr>
        <w:tabs>
          <w:tab w:val="left" w:pos="450"/>
          <w:tab w:val="left" w:pos="6210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1149FB">
        <w:rPr>
          <w:rFonts w:ascii="GHEA Grapalat" w:eastAsia="GHEA Grapalat" w:hAnsi="GHEA Grapalat" w:cs="GHEA Grapalat"/>
          <w:bCs/>
          <w:sz w:val="24"/>
          <w:szCs w:val="24"/>
        </w:rPr>
        <w:lastRenderedPageBreak/>
        <w:tab/>
      </w:r>
      <w:r w:rsidR="00EC0614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Միջոցառման շրջանակներում աջակցությունը տրամադրվում է տնտեսավարողներին՝ Չինաստանից, Հնդկաստանից, Իտալիայից, Ուզբեկստանից, Հարավային Կորեայից, Բանգլադեշից, Թուրքմենստանից, Տաջիկստանից և Իրանի Իսլամական Հանրապետությունից հումքի ներկրման նպատակով </w:t>
      </w:r>
      <w:r w:rsidRPr="001149FB">
        <w:rPr>
          <w:rFonts w:ascii="GHEA Grapalat" w:eastAsia="GHEA Grapalat" w:hAnsi="GHEA Grapalat" w:cs="GHEA Grapalat"/>
          <w:bCs/>
          <w:sz w:val="24"/>
          <w:szCs w:val="24"/>
        </w:rPr>
        <w:t>ՀՀ</w:t>
      </w:r>
      <w:r w:rsidR="00EC0614" w:rsidRPr="00DE58B9">
        <w:rPr>
          <w:rFonts w:ascii="GHEA Grapalat" w:eastAsia="GHEA Grapalat" w:hAnsi="GHEA Grapalat" w:cs="GHEA Grapalat"/>
          <w:bCs/>
          <w:sz w:val="24"/>
          <w:szCs w:val="24"/>
        </w:rPr>
        <w:t xml:space="preserve"> տարածքում գործող և</w:t>
      </w:r>
      <w:r w:rsidR="00EC0614" w:rsidRPr="001149FB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EC0614" w:rsidRPr="003318F5">
        <w:rPr>
          <w:rFonts w:ascii="GHEA Grapalat" w:eastAsia="GHEA Grapalat" w:hAnsi="GHEA Grapalat" w:cs="GHEA Grapalat"/>
          <w:sz w:val="24"/>
          <w:szCs w:val="24"/>
        </w:rPr>
        <w:t>լիցենզավորված բանկերից կամ վարկային կազմակերպություններից ստացվող վարկերի</w:t>
      </w:r>
      <w:r w:rsidR="00EC0614" w:rsidRPr="001149FB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="00EC0614" w:rsidRPr="003318F5">
        <w:rPr>
          <w:rFonts w:ascii="GHEA Grapalat" w:eastAsia="GHEA Grapalat" w:hAnsi="GHEA Grapalat" w:cs="GHEA Grapalat"/>
          <w:bCs/>
          <w:sz w:val="24"/>
          <w:szCs w:val="24"/>
        </w:rPr>
        <w:t>տոկոսադրույքի սուբսիդավորման ձևով:</w:t>
      </w:r>
    </w:p>
    <w:p w14:paraId="57934430" w14:textId="3EA80FAF" w:rsidR="0040204F" w:rsidRPr="001149FB" w:rsidRDefault="00AB04D5" w:rsidP="00AB04D5">
      <w:pPr>
        <w:tabs>
          <w:tab w:val="left" w:pos="450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3318F5">
        <w:rPr>
          <w:rFonts w:ascii="GHEA Grapalat" w:eastAsia="GHEA Grapalat" w:hAnsi="GHEA Grapalat" w:cs="GHEA Grapalat"/>
          <w:bCs/>
          <w:sz w:val="24"/>
          <w:szCs w:val="24"/>
        </w:rPr>
        <w:tab/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Ներկայումս վերոնշյալ որոշմամբ հաստատված ցանկում 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>ներառված</w:t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>չ</w:t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են ԵԱՏՄ անդամ 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>պետությունները</w:t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, որոնք հանդիսանում են Հայաստանի համար հասանելի և մրցունակ հումքի աղբյուրներ։ </w:t>
      </w:r>
      <w:r w:rsidR="0040204F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Նախագծով առաջարկվում է 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հումքի ներմուծման երկրների ցանկում ներառել նաև 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>այդ երկրները</w:t>
      </w:r>
      <w:r w:rsidR="0040204F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՝ </w:t>
      </w:r>
      <w:r w:rsidR="009A70B8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հիմք ընդունելով </w:t>
      </w:r>
      <w:r w:rsidR="009A70B8" w:rsidRPr="001149FB">
        <w:rPr>
          <w:rFonts w:ascii="GHEA Grapalat" w:eastAsia="GHEA Grapalat" w:hAnsi="GHEA Grapalat" w:cs="GHEA Grapalat"/>
          <w:bCs/>
          <w:sz w:val="24"/>
          <w:szCs w:val="24"/>
        </w:rPr>
        <w:t>ՀՀ կառավարության 2025 թվականի N 31 նիստի արձանագրության 1-ին կետով տրված հանձնարարականը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>,</w:t>
      </w:r>
      <w:r w:rsidR="009A70B8" w:rsidRPr="009A70B8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9A70B8" w:rsidRPr="003318F5">
        <w:rPr>
          <w:rFonts w:ascii="GHEA Grapalat" w:eastAsia="GHEA Grapalat" w:hAnsi="GHEA Grapalat" w:cs="GHEA Grapalat"/>
          <w:bCs/>
          <w:sz w:val="24"/>
          <w:szCs w:val="24"/>
        </w:rPr>
        <w:t>ինչպես</w:t>
      </w:r>
      <w:r w:rsidR="009A70B8">
        <w:rPr>
          <w:rFonts w:ascii="GHEA Grapalat" w:eastAsia="GHEA Grapalat" w:hAnsi="GHEA Grapalat" w:cs="GHEA Grapalat"/>
          <w:bCs/>
          <w:sz w:val="24"/>
          <w:szCs w:val="24"/>
        </w:rPr>
        <w:t xml:space="preserve"> նաև </w:t>
      </w:r>
      <w:r w:rsidR="0040204F" w:rsidRPr="003318F5">
        <w:rPr>
          <w:rFonts w:ascii="GHEA Grapalat" w:eastAsia="GHEA Grapalat" w:hAnsi="GHEA Grapalat" w:cs="GHEA Grapalat"/>
          <w:bCs/>
          <w:sz w:val="24"/>
          <w:szCs w:val="24"/>
        </w:rPr>
        <w:t>հաշվի առնելով տնտեսավարող սուբյեկտների հետաքրքրվածությունը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>։</w:t>
      </w:r>
    </w:p>
    <w:p w14:paraId="51DE0532" w14:textId="0A7182DF" w:rsidR="004150B2" w:rsidRDefault="003318F5" w:rsidP="003318F5">
      <w:pPr>
        <w:tabs>
          <w:tab w:val="left" w:pos="450"/>
          <w:tab w:val="left" w:pos="6210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>
        <w:rPr>
          <w:rFonts w:ascii="GHEA Grapalat" w:eastAsia="GHEA Grapalat" w:hAnsi="GHEA Grapalat" w:cs="GHEA Grapalat"/>
          <w:bCs/>
          <w:sz w:val="24"/>
          <w:szCs w:val="24"/>
        </w:rPr>
        <w:tab/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>Միաժամանակ, հաշվի առնելով, որ հայկական տեքստիլ արտադրանքի զգալի մասն իրացվում է ԵԱՏՄ շուկաներում</w:t>
      </w:r>
      <w:r w:rsidR="00AE445F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 և ոլորտում առկա են տնտեսավարողներ,</w:t>
      </w:r>
      <w:r w:rsidR="004150B2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AE445F" w:rsidRPr="003318F5">
        <w:rPr>
          <w:rFonts w:ascii="GHEA Grapalat" w:eastAsia="GHEA Grapalat" w:hAnsi="GHEA Grapalat" w:cs="GHEA Grapalat"/>
          <w:bCs/>
          <w:sz w:val="24"/>
          <w:szCs w:val="24"/>
        </w:rPr>
        <w:t>որոնց արտադրանքի արտահանումը հիմնականում իրականացվում է ԵԱՏՄ երկրներ, ն</w:t>
      </w:r>
      <w:r w:rsidR="0040204F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պատակահարմար է սահմանել, որ </w:t>
      </w:r>
      <w:r w:rsidR="00AB04D5" w:rsidRPr="001149FB">
        <w:rPr>
          <w:rFonts w:ascii="GHEA Grapalat" w:eastAsia="GHEA Grapalat" w:hAnsi="GHEA Grapalat" w:cs="GHEA Grapalat"/>
          <w:bCs/>
          <w:sz w:val="24"/>
          <w:szCs w:val="24"/>
        </w:rPr>
        <w:t>ՀՀ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ծագում ունեցող</w:t>
      </w:r>
      <w:r w:rsidR="0040204F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C(ՍԻ) բաժնի C(ՍԻ)13 և C(ՍԻ)14 դասակարգիչներով սահմանված ապրանքների արտահանումը </w:t>
      </w:r>
      <w:r w:rsidR="003611C8" w:rsidRPr="003611C8">
        <w:rPr>
          <w:rFonts w:ascii="GHEA Grapalat" w:eastAsia="GHEA Grapalat" w:hAnsi="GHEA Grapalat" w:cs="GHEA Grapalat"/>
          <w:bCs/>
          <w:sz w:val="24"/>
          <w:szCs w:val="24"/>
        </w:rPr>
        <w:t>ԵԱՏՄ անդամ պետություն չհանդիսացող այլ երկրներ</w:t>
      </w:r>
      <w:r w:rsidR="003611C8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>«Արտահանում» մաքսային ընթացակարգով իրականացվող արտահա</w:t>
      </w:r>
      <w:r w:rsidR="000A4DCC">
        <w:rPr>
          <w:rFonts w:ascii="GHEA Grapalat" w:eastAsia="GHEA Grapalat" w:hAnsi="GHEA Grapalat" w:cs="GHEA Grapalat"/>
          <w:bCs/>
          <w:sz w:val="24"/>
          <w:szCs w:val="24"/>
        </w:rPr>
        <w:t>ն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>ումներից բացի ներառ</w:t>
      </w:r>
      <w:r w:rsidR="003611C8">
        <w:rPr>
          <w:rFonts w:ascii="GHEA Grapalat" w:eastAsia="GHEA Grapalat" w:hAnsi="GHEA Grapalat" w:cs="GHEA Grapalat"/>
          <w:bCs/>
          <w:sz w:val="24"/>
          <w:szCs w:val="24"/>
        </w:rPr>
        <w:t>ի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նաև ԵԱՏՄ անդամ </w:t>
      </w:r>
      <w:r w:rsidR="003611C8">
        <w:rPr>
          <w:rFonts w:ascii="GHEA Grapalat" w:eastAsia="GHEA Grapalat" w:hAnsi="GHEA Grapalat" w:cs="GHEA Grapalat"/>
          <w:bCs/>
          <w:sz w:val="24"/>
          <w:szCs w:val="24"/>
        </w:rPr>
        <w:t>պետություններ</w:t>
      </w:r>
      <w:r w:rsidR="0040204F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արտահանումները։</w:t>
      </w:r>
      <w:r w:rsidR="00EC0614" w:rsidRPr="003318F5">
        <w:rPr>
          <w:rFonts w:ascii="GHEA Grapalat" w:eastAsia="GHEA Grapalat" w:hAnsi="GHEA Grapalat" w:cs="GHEA Grapalat"/>
          <w:bCs/>
          <w:sz w:val="24"/>
          <w:szCs w:val="24"/>
        </w:rPr>
        <w:t xml:space="preserve">  </w:t>
      </w:r>
    </w:p>
    <w:p w14:paraId="5E586FC4" w14:textId="77777777" w:rsidR="00D33F19" w:rsidRPr="003318F5" w:rsidRDefault="00D33F19" w:rsidP="003318F5">
      <w:pPr>
        <w:tabs>
          <w:tab w:val="left" w:pos="450"/>
          <w:tab w:val="left" w:pos="6210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</w:p>
    <w:p w14:paraId="6C7F703E" w14:textId="77777777" w:rsidR="00604D28" w:rsidRPr="001149FB" w:rsidRDefault="00604D28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eastAsia="GHEA Grapalat" w:hAnsi="GHEA Grapalat" w:cs="GHEA Grapalat"/>
          <w:b/>
          <w:sz w:val="24"/>
          <w:szCs w:val="24"/>
        </w:rPr>
        <w:t>Կարգավորման նպատակը և բնույթը</w:t>
      </w:r>
    </w:p>
    <w:p w14:paraId="048FFAA1" w14:textId="13E874C2" w:rsidR="00AE445F" w:rsidRDefault="00A91D67" w:rsidP="006169B5">
      <w:pPr>
        <w:spacing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149FB">
        <w:rPr>
          <w:rFonts w:ascii="GHEA Grapalat" w:eastAsia="GHEA Grapalat" w:hAnsi="GHEA Grapalat" w:cs="GHEA Grapalat"/>
          <w:sz w:val="24"/>
          <w:szCs w:val="24"/>
        </w:rPr>
        <w:t xml:space="preserve">Կարգավորման նպատակն է </w:t>
      </w:r>
      <w:r w:rsidR="00AE445F" w:rsidRPr="001149FB">
        <w:rPr>
          <w:rFonts w:ascii="GHEA Grapalat" w:eastAsia="GHEA Grapalat" w:hAnsi="GHEA Grapalat" w:cs="GHEA Grapalat"/>
          <w:sz w:val="24"/>
          <w:szCs w:val="24"/>
        </w:rPr>
        <w:t xml:space="preserve">ընդլայնել հումքի ներմուծման աշխարհագրությունը՝ ընդգրկելով նաև ԵԱՏՄ </w:t>
      </w:r>
      <w:r w:rsidR="003611C8">
        <w:rPr>
          <w:rFonts w:ascii="GHEA Grapalat" w:eastAsia="GHEA Grapalat" w:hAnsi="GHEA Grapalat" w:cs="GHEA Grapalat"/>
          <w:sz w:val="24"/>
          <w:szCs w:val="24"/>
        </w:rPr>
        <w:t>անդամ պետությունները</w:t>
      </w:r>
      <w:r w:rsidR="00AE445F" w:rsidRPr="001149FB">
        <w:rPr>
          <w:rFonts w:ascii="GHEA Grapalat" w:eastAsia="GHEA Grapalat" w:hAnsi="GHEA Grapalat" w:cs="GHEA Grapalat"/>
          <w:sz w:val="24"/>
          <w:szCs w:val="24"/>
        </w:rPr>
        <w:t>, ապահովել արտահանման ուղղությունների ամբողջական ընդգրկումը՝ ներառելով նաև ԵԱՏՄ շուկաներ</w:t>
      </w:r>
      <w:r w:rsidR="006169B5" w:rsidRPr="001149FB">
        <w:rPr>
          <w:rFonts w:ascii="GHEA Grapalat" w:eastAsia="GHEA Grapalat" w:hAnsi="GHEA Grapalat" w:cs="GHEA Grapalat"/>
          <w:sz w:val="24"/>
          <w:szCs w:val="24"/>
        </w:rPr>
        <w:t>ը</w:t>
      </w:r>
      <w:r w:rsidR="00AE445F" w:rsidRPr="001149FB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6169B5" w:rsidRPr="001149FB">
        <w:rPr>
          <w:rFonts w:ascii="GHEA Grapalat" w:eastAsia="GHEA Grapalat" w:hAnsi="GHEA Grapalat" w:cs="GHEA Grapalat"/>
          <w:sz w:val="24"/>
          <w:szCs w:val="24"/>
        </w:rPr>
        <w:t>ինչը հնարավորություն կտա ծրագրից օգտվելու հավասար պայմաններ ստեղծել այն տնտեսավարողների համար, որոնց արտադրանքի արտահանումը հիմնականում իրականացվում է ԵԱՏՄ երկրներ։</w:t>
      </w:r>
    </w:p>
    <w:p w14:paraId="0000006C" w14:textId="4B2C92FE" w:rsidR="00451BCD" w:rsidRPr="001149FB" w:rsidRDefault="008D1273" w:rsidP="00243D18">
      <w:pPr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</w:pPr>
      <w:r w:rsidRPr="001149FB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lastRenderedPageBreak/>
        <w:t>Նախագծի մշակման գործընթացում ներգրավված ինստիտուտները և անձինք</w:t>
      </w:r>
    </w:p>
    <w:p w14:paraId="0000006E" w14:textId="28A5E8FE" w:rsidR="00451BCD" w:rsidRPr="001149FB" w:rsidRDefault="006A6A26" w:rsidP="006169B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1149FB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Նախագիծը մշակվել է ՀՀ էկոնոմիկայի նախարարության </w:t>
      </w:r>
      <w:r w:rsidR="00C22146" w:rsidRPr="001149FB"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 w:rsidR="00243F40" w:rsidRPr="001149FB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14:paraId="0000006F" w14:textId="51EDB5CE" w:rsidR="00451BCD" w:rsidRPr="001149FB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eastAsia="GHEA Grapalat" w:hAnsi="GHEA Grapalat" w:cstheme="majorHAnsi"/>
          <w:b/>
          <w:sz w:val="24"/>
          <w:szCs w:val="24"/>
        </w:rPr>
        <w:t xml:space="preserve"> Կապը ռազմավարական փաստաթղթերի հետ</w:t>
      </w:r>
    </w:p>
    <w:p w14:paraId="6B6FCA46" w14:textId="46A219B2" w:rsidR="00A91D67" w:rsidRPr="001149FB" w:rsidRDefault="006A6A26" w:rsidP="00AB04D5">
      <w:pPr>
        <w:spacing w:line="360" w:lineRule="auto"/>
        <w:ind w:firstLine="426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1149FB">
        <w:rPr>
          <w:rFonts w:ascii="GHEA Grapalat" w:eastAsia="GHEA Grapalat" w:hAnsi="GHEA Grapalat" w:cstheme="majorHAnsi"/>
          <w:sz w:val="24"/>
          <w:szCs w:val="24"/>
        </w:rPr>
        <w:t>Նախագծի ընդունումը բխում է Կառավարության 20</w:t>
      </w:r>
      <w:r w:rsidR="001D4A8F" w:rsidRPr="001149FB">
        <w:rPr>
          <w:rFonts w:ascii="GHEA Grapalat" w:eastAsia="GHEA Grapalat" w:hAnsi="GHEA Grapalat" w:cstheme="majorHAnsi"/>
          <w:sz w:val="24"/>
          <w:szCs w:val="24"/>
        </w:rPr>
        <w:t>50</w:t>
      </w:r>
      <w:r w:rsidR="00EB29BA" w:rsidRPr="001149FB">
        <w:rPr>
          <w:rFonts w:ascii="GHEA Grapalat" w:eastAsia="GHEA Grapalat" w:hAnsi="GHEA Grapalat" w:cstheme="majorHAnsi"/>
          <w:sz w:val="24"/>
          <w:szCs w:val="24"/>
        </w:rPr>
        <w:t>թ</w:t>
      </w:r>
      <w:r w:rsidRPr="001149FB">
        <w:rPr>
          <w:rFonts w:ascii="GHEA Grapalat" w:eastAsia="GHEA Grapalat" w:hAnsi="GHEA Grapalat" w:cstheme="majorHAnsi"/>
          <w:sz w:val="24"/>
          <w:szCs w:val="24"/>
        </w:rPr>
        <w:t xml:space="preserve">. </w:t>
      </w:r>
      <w:r w:rsidR="001D4A8F" w:rsidRPr="001149FB">
        <w:rPr>
          <w:rFonts w:ascii="GHEA Grapalat" w:eastAsia="GHEA Grapalat" w:hAnsi="GHEA Grapalat" w:cstheme="majorHAnsi"/>
          <w:sz w:val="24"/>
          <w:szCs w:val="24"/>
        </w:rPr>
        <w:t>Հայաստանի վերափոխման ռազմավարությունից</w:t>
      </w:r>
      <w:r w:rsidR="00A91D67" w:rsidRPr="001149FB">
        <w:rPr>
          <w:rFonts w:ascii="GHEA Grapalat" w:eastAsia="GHEA Grapalat" w:hAnsi="GHEA Grapalat" w:cstheme="majorHAnsi"/>
          <w:sz w:val="24"/>
          <w:szCs w:val="24"/>
        </w:rPr>
        <w:t xml:space="preserve"> և</w:t>
      </w:r>
      <w:r w:rsidR="008F67FD" w:rsidRPr="001149FB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A91D67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Հայաստանի Հանրապետության կառավարության 2023 թվականի փետրվարի 2-ի </w:t>
      </w:r>
      <w:r w:rsidR="00A91D67" w:rsidRPr="001149FB">
        <w:rPr>
          <w:rFonts w:ascii="GHEA Grapalat" w:hAnsi="GHEA Grapalat"/>
          <w:bCs/>
          <w:sz w:val="24"/>
          <w:szCs w:val="24"/>
        </w:rPr>
        <w:t xml:space="preserve">«Հայաստանի տեքստիլ արդյունաբերության զարգացման ծրագիրը և դրանից բխող 2022-2026 թվականների գործողությունների ծրագիրը հաստատելու մասին» </w:t>
      </w:r>
      <w:r w:rsidR="00A91D67" w:rsidRPr="001149FB">
        <w:rPr>
          <w:rFonts w:ascii="GHEA Grapalat" w:eastAsia="GHEA Grapalat" w:hAnsi="GHEA Grapalat" w:cs="GHEA Grapalat"/>
          <w:bCs/>
          <w:sz w:val="24"/>
          <w:szCs w:val="24"/>
        </w:rPr>
        <w:t>N 138-Լ ո</w:t>
      </w:r>
      <w:r w:rsidR="00615677" w:rsidRPr="001149FB">
        <w:rPr>
          <w:rFonts w:ascii="GHEA Grapalat" w:eastAsia="GHEA Grapalat" w:hAnsi="GHEA Grapalat" w:cs="GHEA Grapalat"/>
          <w:bCs/>
          <w:sz w:val="24"/>
          <w:szCs w:val="24"/>
        </w:rPr>
        <w:t>րոշման</w:t>
      </w:r>
      <w:r w:rsidR="00C84FCC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Հավելված </w:t>
      </w:r>
      <w:r w:rsidR="004D7CD1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N </w:t>
      </w:r>
      <w:r w:rsidR="00C84FCC" w:rsidRPr="001149FB">
        <w:rPr>
          <w:rFonts w:ascii="GHEA Grapalat" w:eastAsia="GHEA Grapalat" w:hAnsi="GHEA Grapalat" w:cs="GHEA Grapalat"/>
          <w:bCs/>
          <w:sz w:val="24"/>
          <w:szCs w:val="24"/>
        </w:rPr>
        <w:t>2-ից</w:t>
      </w:r>
      <w:r w:rsidR="00243D18" w:rsidRPr="001149FB">
        <w:rPr>
          <w:rFonts w:ascii="GHEA Grapalat" w:eastAsia="GHEA Grapalat" w:hAnsi="GHEA Grapalat" w:cs="GHEA Grapalat"/>
          <w:bCs/>
          <w:sz w:val="24"/>
          <w:szCs w:val="24"/>
        </w:rPr>
        <w:t>՝ մասնավորապես</w:t>
      </w:r>
      <w:r w:rsidR="00E5354F" w:rsidRPr="001149FB">
        <w:rPr>
          <w:rFonts w:ascii="GHEA Grapalat" w:eastAsia="GHEA Grapalat" w:hAnsi="GHEA Grapalat" w:cs="GHEA Grapalat"/>
          <w:bCs/>
          <w:sz w:val="24"/>
          <w:szCs w:val="24"/>
        </w:rPr>
        <w:t>,</w:t>
      </w:r>
      <w:r w:rsidR="00243D18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243D18" w:rsidRPr="001149FB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տեքստիլ ոլորտի կազմակերպությունների համար </w:t>
      </w:r>
      <w:r w:rsidR="00243D18" w:rsidRPr="001149FB">
        <w:rPr>
          <w:rFonts w:ascii="GHEA Grapalat" w:eastAsia="GHEA Grapalat" w:hAnsi="GHEA Grapalat" w:cs="GHEA Grapalat"/>
          <w:sz w:val="24"/>
          <w:szCs w:val="24"/>
        </w:rPr>
        <w:t>մատակարարման շղթայի դիվերսիֆիկացմանն ուղղված</w:t>
      </w:r>
      <w:r w:rsidR="00243D18" w:rsidRPr="001149FB">
        <w:rPr>
          <w:rFonts w:ascii="GHEA Grapalat" w:eastAsia="GHEA Grapalat" w:hAnsi="GHEA Grapalat" w:cs="GHEA Grapalat"/>
          <w:bCs/>
          <w:sz w:val="24"/>
          <w:szCs w:val="24"/>
        </w:rPr>
        <w:t xml:space="preserve"> միջոցառումների իրականացման անհրաժեշտությունից։</w:t>
      </w:r>
    </w:p>
    <w:p w14:paraId="00000072" w14:textId="65D0C835" w:rsidR="00451BCD" w:rsidRPr="001149FB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738C431B" w14:textId="22DF6E4B" w:rsidR="005C4541" w:rsidRPr="001149FB" w:rsidRDefault="00A91D67" w:rsidP="00AB04D5">
      <w:pPr>
        <w:spacing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1149FB">
        <w:rPr>
          <w:rFonts w:ascii="GHEA Grapalat" w:eastAsia="GHEA Grapalat" w:hAnsi="GHEA Grapalat" w:cstheme="majorHAnsi"/>
          <w:sz w:val="24"/>
          <w:szCs w:val="24"/>
        </w:rPr>
        <w:t>Նախագծի ընդունմամբ ակնկալվ</w:t>
      </w:r>
      <w:r w:rsidR="00D55639" w:rsidRPr="001149FB">
        <w:rPr>
          <w:rFonts w:ascii="GHEA Grapalat" w:eastAsia="GHEA Grapalat" w:hAnsi="GHEA Grapalat" w:cstheme="majorHAnsi"/>
          <w:sz w:val="24"/>
          <w:szCs w:val="24"/>
        </w:rPr>
        <w:t>ում է</w:t>
      </w:r>
      <w:r w:rsidRPr="001149FB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AB04D5" w:rsidRPr="001149FB">
        <w:rPr>
          <w:rFonts w:ascii="GHEA Grapalat" w:eastAsia="GHEA Grapalat" w:hAnsi="GHEA Grapalat" w:cstheme="majorHAnsi"/>
          <w:sz w:val="24"/>
          <w:szCs w:val="24"/>
        </w:rPr>
        <w:t xml:space="preserve">ապահովել </w:t>
      </w:r>
      <w:r w:rsidR="005C4541" w:rsidRPr="001149FB">
        <w:rPr>
          <w:rFonts w:ascii="GHEA Grapalat" w:eastAsia="GHEA Grapalat" w:hAnsi="GHEA Grapalat" w:cstheme="majorHAnsi"/>
          <w:sz w:val="24"/>
          <w:szCs w:val="24"/>
        </w:rPr>
        <w:t xml:space="preserve">հումքի ներմուծման համար ավելի լայն և կայուն աշխարհագրական շրջանակ, </w:t>
      </w:r>
      <w:r w:rsidR="00AB04D5" w:rsidRPr="001149FB">
        <w:rPr>
          <w:rFonts w:ascii="GHEA Grapalat" w:eastAsia="GHEA Grapalat" w:hAnsi="GHEA Grapalat" w:cstheme="majorHAnsi"/>
          <w:sz w:val="24"/>
          <w:szCs w:val="24"/>
        </w:rPr>
        <w:t>ստեղծել մրցունակ պայմաններ տեղական արտադրողների համար, ամրապնդել հայկական արտադրանքի դիրքերը ԵԱՏՄ շուկաներում՝ ապահովելով արտահանման ծավալների կայուն աճ, նպաստել տեքստիլ արդյունաբերության շարունակական զարգացմանն ու արտահանման ներուժի բարձրացմանը։</w:t>
      </w:r>
    </w:p>
    <w:p w14:paraId="45B23040" w14:textId="5F791B16" w:rsidR="00331414" w:rsidRPr="001149FB" w:rsidRDefault="008334F4" w:rsidP="00331414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1149FB">
        <w:rPr>
          <w:rFonts w:ascii="GHEA Grapalat" w:hAnsi="GHEA Grapalat" w:cs="Sylfaen"/>
          <w:b/>
          <w:sz w:val="24"/>
          <w:szCs w:val="24"/>
        </w:rPr>
        <w:t>Բ</w:t>
      </w:r>
      <w:r w:rsidRPr="001149FB">
        <w:rPr>
          <w:rFonts w:ascii="GHEA Grapalat" w:hAnsi="GHEA Grapalat" w:cs="Sylfaen"/>
          <w:b/>
          <w:sz w:val="24"/>
          <w:szCs w:val="24"/>
          <w:lang w:val="af-ZA"/>
        </w:rPr>
        <w:t xml:space="preserve">յուջեում եկամուտների </w:t>
      </w:r>
      <w:r w:rsidRPr="001149FB">
        <w:rPr>
          <w:rFonts w:ascii="GHEA Grapalat" w:hAnsi="GHEA Grapalat" w:cs="Sylfaen"/>
          <w:b/>
          <w:sz w:val="24"/>
          <w:szCs w:val="24"/>
        </w:rPr>
        <w:t xml:space="preserve">և </w:t>
      </w:r>
      <w:r w:rsidRPr="001149FB">
        <w:rPr>
          <w:rFonts w:ascii="GHEA Grapalat" w:hAnsi="GHEA Grapalat" w:cs="Sylfaen"/>
          <w:b/>
          <w:sz w:val="24"/>
          <w:szCs w:val="24"/>
          <w:lang w:val="af-ZA"/>
        </w:rPr>
        <w:t xml:space="preserve">ծախսերի </w:t>
      </w:r>
      <w:r w:rsidRPr="001149FB">
        <w:rPr>
          <w:rFonts w:ascii="GHEA Grapalat" w:hAnsi="GHEA Grapalat" w:cs="Sylfaen"/>
          <w:b/>
          <w:sz w:val="24"/>
          <w:szCs w:val="24"/>
        </w:rPr>
        <w:t>էական</w:t>
      </w:r>
      <w:r w:rsidRPr="001149FB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1149FB">
        <w:rPr>
          <w:rFonts w:ascii="GHEA Grapalat" w:hAnsi="GHEA Grapalat" w:cs="Sylfaen"/>
          <w:b/>
          <w:sz w:val="24"/>
          <w:szCs w:val="24"/>
          <w:lang w:val="af-ZA"/>
        </w:rPr>
        <w:t>ավելաց</w:t>
      </w:r>
      <w:r w:rsidRPr="001149FB">
        <w:rPr>
          <w:rFonts w:ascii="GHEA Grapalat" w:hAnsi="GHEA Grapalat" w:cs="Sylfaen"/>
          <w:b/>
          <w:sz w:val="24"/>
          <w:szCs w:val="24"/>
        </w:rPr>
        <w:t>ումը</w:t>
      </w:r>
      <w:r w:rsidRPr="001149FB">
        <w:rPr>
          <w:rFonts w:ascii="GHEA Grapalat" w:hAnsi="GHEA Grapalat" w:cs="Sylfaen"/>
          <w:b/>
          <w:sz w:val="24"/>
          <w:szCs w:val="24"/>
          <w:lang w:val="af-ZA"/>
        </w:rPr>
        <w:t xml:space="preserve"> կամ նվազեց</w:t>
      </w:r>
      <w:r w:rsidRPr="001149FB">
        <w:rPr>
          <w:rFonts w:ascii="GHEA Grapalat" w:hAnsi="GHEA Grapalat" w:cs="Sylfaen"/>
          <w:b/>
          <w:sz w:val="24"/>
          <w:szCs w:val="24"/>
        </w:rPr>
        <w:t>ումը</w:t>
      </w:r>
    </w:p>
    <w:p w14:paraId="4E90F349" w14:textId="77777777" w:rsidR="0098116E" w:rsidRPr="00CC3B05" w:rsidRDefault="008334F4" w:rsidP="0098116E">
      <w:pPr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 w:rsidRPr="001149FB">
        <w:rPr>
          <w:rFonts w:ascii="GHEA Grapalat" w:eastAsia="GHEA Grapalat" w:hAnsi="GHEA Grapalat" w:cstheme="majorHAnsi"/>
          <w:sz w:val="24"/>
          <w:szCs w:val="24"/>
        </w:rPr>
        <w:t xml:space="preserve">Նախագծի </w:t>
      </w:r>
      <w:r w:rsidR="00331414" w:rsidRPr="001149FB">
        <w:rPr>
          <w:rFonts w:ascii="GHEA Grapalat" w:eastAsia="GHEA Grapalat" w:hAnsi="GHEA Grapalat" w:cstheme="majorHAnsi"/>
          <w:sz w:val="24"/>
          <w:szCs w:val="24"/>
        </w:rPr>
        <w:t xml:space="preserve">ընդունմամբ </w:t>
      </w:r>
      <w:r w:rsidR="00331414" w:rsidRPr="001149FB">
        <w:rPr>
          <w:rFonts w:ascii="GHEA Grapalat" w:hAnsi="GHEA Grapalat" w:cs="Sylfaen"/>
          <w:bCs/>
          <w:sz w:val="24"/>
          <w:szCs w:val="24"/>
        </w:rPr>
        <w:t>բ</w:t>
      </w:r>
      <w:r w:rsidR="00331414" w:rsidRPr="001149FB">
        <w:rPr>
          <w:rFonts w:ascii="GHEA Grapalat" w:hAnsi="GHEA Grapalat" w:cs="Sylfaen"/>
          <w:bCs/>
          <w:sz w:val="24"/>
          <w:szCs w:val="24"/>
          <w:lang w:val="af-ZA"/>
        </w:rPr>
        <w:t xml:space="preserve">յուջեում եկամուտների </w:t>
      </w:r>
      <w:r w:rsidR="00331414" w:rsidRPr="001149FB">
        <w:rPr>
          <w:rFonts w:ascii="GHEA Grapalat" w:hAnsi="GHEA Grapalat" w:cs="Sylfaen"/>
          <w:bCs/>
          <w:sz w:val="24"/>
          <w:szCs w:val="24"/>
        </w:rPr>
        <w:t xml:space="preserve">և </w:t>
      </w:r>
      <w:r w:rsidR="00331414" w:rsidRPr="001149FB">
        <w:rPr>
          <w:rFonts w:ascii="GHEA Grapalat" w:hAnsi="GHEA Grapalat" w:cs="Sylfaen"/>
          <w:bCs/>
          <w:sz w:val="24"/>
          <w:szCs w:val="24"/>
          <w:lang w:val="af-ZA"/>
        </w:rPr>
        <w:t>ծախսերի ավելաց</w:t>
      </w:r>
      <w:r w:rsidR="00331414" w:rsidRPr="001149FB">
        <w:rPr>
          <w:rFonts w:ascii="GHEA Grapalat" w:hAnsi="GHEA Grapalat" w:cs="Sylfaen"/>
          <w:bCs/>
          <w:sz w:val="24"/>
          <w:szCs w:val="24"/>
        </w:rPr>
        <w:t>ում</w:t>
      </w:r>
      <w:r w:rsidR="00331414" w:rsidRPr="001149FB">
        <w:rPr>
          <w:rFonts w:ascii="GHEA Grapalat" w:hAnsi="GHEA Grapalat" w:cs="Sylfaen"/>
          <w:bCs/>
          <w:sz w:val="24"/>
          <w:szCs w:val="24"/>
          <w:lang w:val="af-ZA"/>
        </w:rPr>
        <w:t xml:space="preserve"> կամ նվազեց</w:t>
      </w:r>
      <w:r w:rsidR="00331414" w:rsidRPr="001149FB">
        <w:rPr>
          <w:rFonts w:ascii="GHEA Grapalat" w:hAnsi="GHEA Grapalat" w:cs="Sylfaen"/>
          <w:bCs/>
          <w:sz w:val="24"/>
          <w:szCs w:val="24"/>
        </w:rPr>
        <w:t>ում չի նախատեսվում</w:t>
      </w:r>
      <w:r w:rsidR="00331414" w:rsidRPr="001149FB">
        <w:rPr>
          <w:rFonts w:ascii="GHEA Grapalat" w:hAnsi="GHEA Grapalat" w:cs="Sylfaen"/>
          <w:b/>
          <w:sz w:val="24"/>
          <w:szCs w:val="24"/>
        </w:rPr>
        <w:t>։</w:t>
      </w:r>
      <w:r w:rsidR="00DF1561">
        <w:rPr>
          <w:rFonts w:ascii="GHEA Grapalat" w:hAnsi="GHEA Grapalat" w:cs="Sylfaen"/>
          <w:b/>
          <w:sz w:val="24"/>
          <w:szCs w:val="24"/>
        </w:rPr>
        <w:t xml:space="preserve"> </w:t>
      </w:r>
      <w:r w:rsidR="0098116E" w:rsidRPr="00CC3B05">
        <w:rPr>
          <w:rFonts w:ascii="GHEA Grapalat" w:eastAsia="Times New Roman" w:hAnsi="GHEA Grapalat"/>
          <w:sz w:val="24"/>
          <w:szCs w:val="24"/>
        </w:rPr>
        <w:t>Նախագծով առաջարկվող փոփոխությունները չեն առաջացնում նոր ֆինանսական պարտավորություններ, այլ իրականացվելու են գործող բյուջետային սահմանների շրջանակում՝ առանց ծախսային ցուցանիշների փոփոխության։</w:t>
      </w:r>
    </w:p>
    <w:p w14:paraId="01FDDF50" w14:textId="29D2254B" w:rsidR="008334F4" w:rsidRPr="001149FB" w:rsidRDefault="008334F4" w:rsidP="00C84FCC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sectPr w:rsidR="008334F4" w:rsidRPr="001149FB" w:rsidSect="00C84FCC">
      <w:pgSz w:w="12240" w:h="15840"/>
      <w:pgMar w:top="1134" w:right="85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5908"/>
    <w:multiLevelType w:val="multilevel"/>
    <w:tmpl w:val="13A4D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3150C27"/>
    <w:multiLevelType w:val="hybridMultilevel"/>
    <w:tmpl w:val="A634A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77165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9510E2E"/>
    <w:multiLevelType w:val="hybridMultilevel"/>
    <w:tmpl w:val="4B5A478C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921D6"/>
    <w:multiLevelType w:val="hybridMultilevel"/>
    <w:tmpl w:val="3202F9A2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F5A5D"/>
    <w:multiLevelType w:val="multilevel"/>
    <w:tmpl w:val="886E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65233"/>
    <w:multiLevelType w:val="multilevel"/>
    <w:tmpl w:val="B9B83DA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D51DD"/>
    <w:multiLevelType w:val="multilevel"/>
    <w:tmpl w:val="C5E46B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6C177B61"/>
    <w:multiLevelType w:val="hybridMultilevel"/>
    <w:tmpl w:val="27264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1A7EDA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D736B39"/>
    <w:multiLevelType w:val="hybridMultilevel"/>
    <w:tmpl w:val="9DCC11B0"/>
    <w:lvl w:ilvl="0" w:tplc="481E0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lang w:val="en-U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13"/>
  </w:num>
  <w:num w:numId="5">
    <w:abstractNumId w:val="2"/>
  </w:num>
  <w:num w:numId="6">
    <w:abstractNumId w:val="15"/>
  </w:num>
  <w:num w:numId="7">
    <w:abstractNumId w:val="4"/>
  </w:num>
  <w:num w:numId="8">
    <w:abstractNumId w:val="3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8"/>
  </w:num>
  <w:num w:numId="14">
    <w:abstractNumId w:val="6"/>
  </w:num>
  <w:num w:numId="15">
    <w:abstractNumId w:val="0"/>
  </w:num>
  <w:num w:numId="16">
    <w:abstractNumId w:val="17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142FE"/>
    <w:rsid w:val="0002056F"/>
    <w:rsid w:val="000664EA"/>
    <w:rsid w:val="00074725"/>
    <w:rsid w:val="00080878"/>
    <w:rsid w:val="000A4DCC"/>
    <w:rsid w:val="000B3484"/>
    <w:rsid w:val="000C0873"/>
    <w:rsid w:val="000C14D3"/>
    <w:rsid w:val="000F4447"/>
    <w:rsid w:val="00103E5C"/>
    <w:rsid w:val="001149FB"/>
    <w:rsid w:val="00144B79"/>
    <w:rsid w:val="001916F1"/>
    <w:rsid w:val="00195992"/>
    <w:rsid w:val="001D4A8F"/>
    <w:rsid w:val="00204B38"/>
    <w:rsid w:val="00227BFB"/>
    <w:rsid w:val="0024078C"/>
    <w:rsid w:val="002433A0"/>
    <w:rsid w:val="00243D18"/>
    <w:rsid w:val="00243F40"/>
    <w:rsid w:val="00271AF3"/>
    <w:rsid w:val="00275C6C"/>
    <w:rsid w:val="00285B77"/>
    <w:rsid w:val="00297DFC"/>
    <w:rsid w:val="002A066A"/>
    <w:rsid w:val="002A3716"/>
    <w:rsid w:val="002B3662"/>
    <w:rsid w:val="002C7E91"/>
    <w:rsid w:val="00312896"/>
    <w:rsid w:val="00314C2A"/>
    <w:rsid w:val="00331414"/>
    <w:rsid w:val="003318F5"/>
    <w:rsid w:val="00345CBA"/>
    <w:rsid w:val="00346780"/>
    <w:rsid w:val="003611C8"/>
    <w:rsid w:val="003A11CB"/>
    <w:rsid w:val="003A14A4"/>
    <w:rsid w:val="003C4347"/>
    <w:rsid w:val="003E3E35"/>
    <w:rsid w:val="0040204F"/>
    <w:rsid w:val="004150B2"/>
    <w:rsid w:val="00431382"/>
    <w:rsid w:val="00451BCD"/>
    <w:rsid w:val="004B46A0"/>
    <w:rsid w:val="004C5962"/>
    <w:rsid w:val="004C7ADB"/>
    <w:rsid w:val="004D7CD1"/>
    <w:rsid w:val="00500F94"/>
    <w:rsid w:val="00510137"/>
    <w:rsid w:val="00530398"/>
    <w:rsid w:val="005719DA"/>
    <w:rsid w:val="00584CEF"/>
    <w:rsid w:val="005C2F62"/>
    <w:rsid w:val="005C4541"/>
    <w:rsid w:val="0060072E"/>
    <w:rsid w:val="00604D28"/>
    <w:rsid w:val="00615677"/>
    <w:rsid w:val="006169B5"/>
    <w:rsid w:val="00632D74"/>
    <w:rsid w:val="006A6A26"/>
    <w:rsid w:val="006C2294"/>
    <w:rsid w:val="006D1E48"/>
    <w:rsid w:val="00702368"/>
    <w:rsid w:val="00721D39"/>
    <w:rsid w:val="0075550E"/>
    <w:rsid w:val="00762EED"/>
    <w:rsid w:val="00785019"/>
    <w:rsid w:val="00787275"/>
    <w:rsid w:val="00792BD2"/>
    <w:rsid w:val="007C00C5"/>
    <w:rsid w:val="007C2B94"/>
    <w:rsid w:val="007F671D"/>
    <w:rsid w:val="00823F04"/>
    <w:rsid w:val="008334F4"/>
    <w:rsid w:val="0083547E"/>
    <w:rsid w:val="008803D2"/>
    <w:rsid w:val="008B0951"/>
    <w:rsid w:val="008C4AF2"/>
    <w:rsid w:val="008D1273"/>
    <w:rsid w:val="008F67FD"/>
    <w:rsid w:val="009122BF"/>
    <w:rsid w:val="00951A4B"/>
    <w:rsid w:val="0098116E"/>
    <w:rsid w:val="009A70B8"/>
    <w:rsid w:val="009C1962"/>
    <w:rsid w:val="009D2B81"/>
    <w:rsid w:val="009D6ED1"/>
    <w:rsid w:val="009F0A05"/>
    <w:rsid w:val="009F1376"/>
    <w:rsid w:val="00A30E9F"/>
    <w:rsid w:val="00A32059"/>
    <w:rsid w:val="00A36848"/>
    <w:rsid w:val="00A47095"/>
    <w:rsid w:val="00A6799E"/>
    <w:rsid w:val="00A91D67"/>
    <w:rsid w:val="00AB04D5"/>
    <w:rsid w:val="00AE445F"/>
    <w:rsid w:val="00AF2954"/>
    <w:rsid w:val="00B11273"/>
    <w:rsid w:val="00B95FB9"/>
    <w:rsid w:val="00BA5DEA"/>
    <w:rsid w:val="00BB4FF8"/>
    <w:rsid w:val="00BD71C4"/>
    <w:rsid w:val="00C10082"/>
    <w:rsid w:val="00C22146"/>
    <w:rsid w:val="00C26BDA"/>
    <w:rsid w:val="00C53EC6"/>
    <w:rsid w:val="00C71383"/>
    <w:rsid w:val="00C84FCC"/>
    <w:rsid w:val="00CE22A3"/>
    <w:rsid w:val="00CE477C"/>
    <w:rsid w:val="00D15350"/>
    <w:rsid w:val="00D33F19"/>
    <w:rsid w:val="00D40734"/>
    <w:rsid w:val="00D55639"/>
    <w:rsid w:val="00D55C23"/>
    <w:rsid w:val="00D83261"/>
    <w:rsid w:val="00DD60F6"/>
    <w:rsid w:val="00DE58B9"/>
    <w:rsid w:val="00DF0EFB"/>
    <w:rsid w:val="00DF1561"/>
    <w:rsid w:val="00E15193"/>
    <w:rsid w:val="00E30309"/>
    <w:rsid w:val="00E5354F"/>
    <w:rsid w:val="00E56EB5"/>
    <w:rsid w:val="00E661B9"/>
    <w:rsid w:val="00E83040"/>
    <w:rsid w:val="00EB29BA"/>
    <w:rsid w:val="00EC0614"/>
    <w:rsid w:val="00EC21BB"/>
    <w:rsid w:val="00EC5EDE"/>
    <w:rsid w:val="00ED5FB3"/>
    <w:rsid w:val="00EE0D96"/>
    <w:rsid w:val="00EE3292"/>
    <w:rsid w:val="00F3613C"/>
    <w:rsid w:val="00F50CA9"/>
    <w:rsid w:val="00F62672"/>
    <w:rsid w:val="00F77D15"/>
    <w:rsid w:val="00FA08D0"/>
    <w:rsid w:val="00FC2A82"/>
    <w:rsid w:val="00FD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B0951"/>
    <w:pPr>
      <w:ind w:left="720"/>
      <w:contextualSpacing/>
    </w:pPr>
  </w:style>
  <w:style w:type="character" w:customStyle="1" w:styleId="mechtexChar">
    <w:name w:val="mechtex Char"/>
    <w:link w:val="mechtex"/>
    <w:locked/>
    <w:rsid w:val="0060072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0072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A67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DE253755-4AA7-420B-97B8-7A00EA1CF3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</dc:creator>
  <cp:keywords>https://mul2-mineconomy.gov.am/tasks/889897/oneclick?token=2de6a4ad5689abd76b3138d9abb21989</cp:keywords>
  <cp:lastModifiedBy>Sona M. Manucharyan</cp:lastModifiedBy>
  <cp:revision>25</cp:revision>
  <dcterms:created xsi:type="dcterms:W3CDTF">2025-09-26T07:34:00Z</dcterms:created>
  <dcterms:modified xsi:type="dcterms:W3CDTF">2025-12-02T05:47:00Z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