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F0B72C" w14:textId="77777777" w:rsidR="00E22D10" w:rsidRDefault="00E22D10" w:rsidP="00E22D10">
      <w:pPr>
        <w:pStyle w:val="NormalWeb"/>
        <w:shd w:val="clear" w:color="auto" w:fill="FFFFFF"/>
        <w:spacing w:before="0" w:beforeAutospacing="0" w:after="225" w:afterAutospacing="0"/>
        <w:ind w:firstLine="540"/>
        <w:jc w:val="right"/>
        <w:textAlignment w:val="baseline"/>
        <w:rPr>
          <w:rFonts w:ascii="GHEA Grapalat" w:hAnsi="GHEA Grapalat" w:cs="Arian AMU"/>
          <w:color w:val="0D0D0D" w:themeColor="text1" w:themeTint="F2"/>
          <w:sz w:val="22"/>
          <w:szCs w:val="22"/>
          <w:u w:val="single"/>
          <w:lang w:val="hy-AM"/>
        </w:rPr>
      </w:pPr>
      <w:r>
        <w:rPr>
          <w:rFonts w:ascii="GHEA Grapalat" w:hAnsi="GHEA Grapalat" w:cs="Arian AMU"/>
          <w:color w:val="0D0D0D" w:themeColor="text1" w:themeTint="F2"/>
          <w:sz w:val="22"/>
          <w:szCs w:val="22"/>
          <w:u w:val="single"/>
          <w:lang w:val="hy-AM"/>
        </w:rPr>
        <w:t>ՆԱԽԱԳԻԾ</w:t>
      </w:r>
    </w:p>
    <w:p w14:paraId="6EAFE328" w14:textId="77777777" w:rsidR="00E22D10" w:rsidRDefault="00E22D10" w:rsidP="00E22D10">
      <w:pPr>
        <w:pStyle w:val="NormalWeb"/>
        <w:shd w:val="clear" w:color="auto" w:fill="FFFFFF"/>
        <w:spacing w:before="0" w:beforeAutospacing="0" w:after="225" w:afterAutospacing="0"/>
        <w:jc w:val="center"/>
        <w:textAlignment w:val="baseline"/>
        <w:rPr>
          <w:rFonts w:ascii="GHEA Grapalat" w:hAnsi="GHEA Grapalat" w:cs="Arian AMU"/>
          <w:color w:val="0D0D0D" w:themeColor="text1" w:themeTint="F2"/>
          <w:sz w:val="22"/>
          <w:szCs w:val="22"/>
          <w:lang w:val="hy-AM"/>
        </w:rPr>
      </w:pPr>
    </w:p>
    <w:p w14:paraId="6CAA5D01" w14:textId="77777777" w:rsidR="00E22D10" w:rsidRDefault="00E22D10" w:rsidP="00E22D10">
      <w:pPr>
        <w:pStyle w:val="mechtex"/>
        <w:rPr>
          <w:rFonts w:ascii="GHEA Grapalat" w:hAnsi="GHEA Grapalat" w:cs="Arial Armenia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ՀԱՅԱՍՏԱՆԻՀԱՆՐԱՊԵՏՈՒԹՅԱՆ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ԿԱՌԱՎԱՐՈՒԹՅՈՒՆ</w:t>
      </w:r>
    </w:p>
    <w:p w14:paraId="5EBEE9B8" w14:textId="77777777" w:rsidR="00E22D10" w:rsidRDefault="00E22D10" w:rsidP="00E22D10">
      <w:pPr>
        <w:pStyle w:val="mechtex"/>
        <w:rPr>
          <w:rFonts w:ascii="GHEA Grapalat" w:hAnsi="GHEA Grapalat"/>
          <w:b/>
          <w:sz w:val="24"/>
          <w:szCs w:val="24"/>
          <w:lang w:val="hy-AM"/>
        </w:rPr>
      </w:pPr>
    </w:p>
    <w:p w14:paraId="5D192982" w14:textId="77777777" w:rsidR="00E22D10" w:rsidRDefault="00E22D10" w:rsidP="00E22D10">
      <w:pPr>
        <w:pStyle w:val="mechtex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</w:p>
    <w:p w14:paraId="295A4F1F" w14:textId="77777777" w:rsidR="00E22D10" w:rsidRDefault="00E22D10" w:rsidP="00E22D10">
      <w:pPr>
        <w:pStyle w:val="mechtex"/>
        <w:rPr>
          <w:rFonts w:ascii="GHEA Grapalat" w:hAnsi="GHEA Grapalat"/>
          <w:spacing w:val="-6"/>
          <w:sz w:val="24"/>
          <w:szCs w:val="24"/>
          <w:lang w:val="hy-AM"/>
        </w:rPr>
      </w:pPr>
    </w:p>
    <w:p w14:paraId="089A2B83" w14:textId="77777777" w:rsidR="00E22D10" w:rsidRDefault="00E22D10" w:rsidP="00E22D10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  » __________ -ի 2025 թվականի  № - Ա</w:t>
      </w:r>
    </w:p>
    <w:p w14:paraId="1D83EC80" w14:textId="77777777" w:rsidR="00E22D10" w:rsidRDefault="00E22D10" w:rsidP="00E22D10">
      <w:pPr>
        <w:pStyle w:val="NormalWeb"/>
        <w:shd w:val="clear" w:color="auto" w:fill="FFFFFF"/>
        <w:spacing w:before="0" w:beforeAutospacing="0" w:after="225" w:afterAutospacing="0"/>
        <w:ind w:firstLine="360"/>
        <w:jc w:val="center"/>
        <w:textAlignment w:val="baseline"/>
        <w:rPr>
          <w:rFonts w:ascii="GHEA Grapalat" w:hAnsi="GHEA Grapalat" w:cs="Arian AMU"/>
          <w:b/>
          <w:bCs/>
          <w:color w:val="0D0D0D" w:themeColor="text1" w:themeTint="F2"/>
          <w:lang w:val="hy-AM"/>
        </w:rPr>
      </w:pPr>
      <w:r>
        <w:rPr>
          <w:rFonts w:ascii="GHEA Grapalat" w:hAnsi="GHEA Grapalat"/>
          <w:b/>
          <w:bCs/>
          <w:color w:val="333333"/>
          <w:shd w:val="clear" w:color="auto" w:fill="FFFFFF"/>
          <w:lang w:val="hy-AM"/>
        </w:rPr>
        <w:t>ՀԱՅԱՍՏԱՆԻ ՀԱՆՐԱՊԵՏՈՒԹՅԱՆ ԼՈՌՈՒ ՄԱՐԶԻ ՍՏԵՓԱՆԱՎԱՆ ՀԱՄԱՅՆՔԻ ՎԱՐՉԱԿԱՆ ՏԱՐԱԾՔՈՒՄ ԳՏՆՎՈՂ ՀԱՅԱՍՏԱՆԻ ՀԱՆՐԱՊԵՏՈՒԹՅԱՆ ՍԵՓԱԿԱՆՈՒԹՅՈՒՆԸ ՀԱՆԴԻՍԱՑՈՂ ԵՎ ՍՏԵՓԱՆԱՎԱՆ ՀԱՄԱՅՆՔԻ ՍԵՓԱԿԱՆՈՒԹՅՈՒՆԸ ՀԱՆԴԻՍԱՑՈՂ ՀՈՂԱՄԱՍԵՐԻ ՓՈԽԱՆԱԿՄԱՆ ՄԱՍԻՆ</w:t>
      </w:r>
    </w:p>
    <w:p w14:paraId="6914AEE8" w14:textId="77777777" w:rsidR="00E22D10" w:rsidRDefault="00E22D10" w:rsidP="00E22D10">
      <w:pPr>
        <w:spacing w:after="0"/>
        <w:ind w:firstLine="360"/>
        <w:jc w:val="both"/>
        <w:rPr>
          <w:rFonts w:ascii="GHEA Grapalat" w:hAnsi="GHEA Grapalat"/>
          <w:color w:val="0D0D0D" w:themeColor="text1" w:themeTint="F2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 xml:space="preserve">Ղեկավարվելով Հայաստանի Հանրապետության Հողային օրենսգրքի 63-րդ հոդվածով, 71-րդ հոդվածով,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2001 թվականի ապրիլի 12-ի 286-Ն որոշման VI գլխի դրույթներով, </w:t>
      </w:r>
      <w:r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քաղաքացիական օրենսգրքի 589-րդ հոդվածով, «Կառավարչական իրավահարաբերությունների կարգավորման մասին» Հայաստանի Հանրապետության օրենքի 5-րդ հոդվածի 5-րդ մասով՝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կառավարությունը որոշում է.</w:t>
      </w:r>
    </w:p>
    <w:p w14:paraId="5986F443" w14:textId="77777777" w:rsidR="00E22D10" w:rsidRDefault="00E22D10" w:rsidP="00E22D10">
      <w:pPr>
        <w:pStyle w:val="ListParagraph"/>
        <w:numPr>
          <w:ilvl w:val="0"/>
          <w:numId w:val="5"/>
        </w:numPr>
        <w:spacing w:after="0"/>
        <w:ind w:left="0" w:firstLine="360"/>
        <w:jc w:val="both"/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Հողամասերի օգտագործման արդյունավետությունը բարձրացնելու և ըստ նպատակային նշանակության օգտագործելու համար </w:t>
      </w:r>
      <w:r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Հայաստանի Հանրապետության սեփականությունը հանդիսացող` </w:t>
      </w:r>
      <w:r>
        <w:rPr>
          <w:rFonts w:ascii="GHEA Grapalat" w:hAnsi="GHEA Grapalat"/>
          <w:sz w:val="24"/>
          <w:szCs w:val="24"/>
          <w:lang w:val="hy-AM"/>
        </w:rPr>
        <w:t>06-007-0352-0008 կադաստրային ծածկագրի 5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31344 հա և 06-007-0063-0033 կադաստրային ծածկագրի 1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33087 հա մակերեսներով բնակավայրերի նպատակային նշանակության հասարակական կառուցապատման հողեր գործառնական նշանակության, 06-007-0063-0020 կադաստրային ծածկագրի 4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51549 հա մակերեսով հատուկ պահպանվող տարածքների նպատակային նշանակության հանգստի համար նախատեսված գործառնական նշանակության </w:t>
      </w:r>
      <w:r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հողամասերը, ինչպես նաև </w:t>
      </w:r>
      <w:r>
        <w:rPr>
          <w:rFonts w:ascii="GHEA Grapalat" w:hAnsi="GHEA Grapalat"/>
          <w:sz w:val="24"/>
          <w:szCs w:val="24"/>
          <w:lang w:val="hy-AM"/>
        </w:rPr>
        <w:t>06-007-0267-0002 կադաստրային ծածկագրի 4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44539 հա, 06-007-0273-0001 կադաստրային ծածկագրի 2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28181 հա և 06-007-0058-0025 կադաստրային ծածկագրի 0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29646 հա մակերեսներով անտառային նպատակային նշանակության անտառ գործառնական նշանակության հողամասերը </w:t>
      </w:r>
      <w:r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փոխանակել Հայաստանի Հանրապետության Լոռու մարզի Ստեփանավան համայնքի սեփականությունը հանդիսացող </w:t>
      </w:r>
      <w:r>
        <w:rPr>
          <w:rFonts w:ascii="GHEA Grapalat" w:hAnsi="GHEA Grapalat"/>
          <w:sz w:val="24"/>
          <w:szCs w:val="24"/>
          <w:lang w:val="hy-AM"/>
        </w:rPr>
        <w:t>06-106-0129-0029 կադաստրային ծածկագրի 51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0086 հա, 06-007-0624-0059 կադաստրային ծածկագրի 16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74688 հա, 06-007-0624-0056 կադաստրային ծածկագրի </w:t>
      </w:r>
      <w:r>
        <w:rPr>
          <w:rFonts w:ascii="GHEA Grapalat" w:hAnsi="GHEA Grapalat" w:cs="Sylfaen"/>
          <w:sz w:val="24"/>
          <w:szCs w:val="24"/>
          <w:lang w:val="hy-AM"/>
        </w:rPr>
        <w:t>13.6646</w:t>
      </w:r>
      <w:r>
        <w:rPr>
          <w:rFonts w:ascii="GHEA Grapalat" w:hAnsi="GHEA Grapalat"/>
          <w:sz w:val="24"/>
          <w:szCs w:val="24"/>
          <w:lang w:val="hy-AM"/>
        </w:rPr>
        <w:t xml:space="preserve"> հա, 06-106-0110-0017 կադաստրային ծածկագրի 22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6785 հա, 06-106-0110-0014 կադաստրային ծածկագրի 32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4306 հա, 06-007-0168-0004 կադաստրային ծածկագրի 3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2716 հա և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06-007-0168-0002 կադաստրային ծածկագրի </w:t>
      </w:r>
      <w:r>
        <w:rPr>
          <w:rFonts w:ascii="GHEA Grapalat" w:hAnsi="GHEA Grapalat" w:cs="Sylfaen"/>
          <w:sz w:val="24"/>
          <w:szCs w:val="24"/>
          <w:lang w:val="hy-AM"/>
        </w:rPr>
        <w:t>6.8158</w:t>
      </w:r>
      <w:r>
        <w:rPr>
          <w:rFonts w:ascii="GHEA Grapalat" w:hAnsi="GHEA Grapalat"/>
          <w:sz w:val="24"/>
          <w:szCs w:val="24"/>
          <w:lang w:val="hy-AM"/>
        </w:rPr>
        <w:t xml:space="preserve"> հա մակերեսներով անտառային նպատակային նշանակության անտառ գործառնական նշանակության </w:t>
      </w:r>
      <w:r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հողամասերի հետ:</w:t>
      </w:r>
    </w:p>
    <w:p w14:paraId="2955A374" w14:textId="77777777" w:rsidR="00E22D10" w:rsidRDefault="00E22D10" w:rsidP="00E22D10">
      <w:pPr>
        <w:pStyle w:val="ListParagraph"/>
        <w:numPr>
          <w:ilvl w:val="0"/>
          <w:numId w:val="5"/>
        </w:numPr>
        <w:spacing w:after="0"/>
        <w:ind w:left="0" w:firstLine="360"/>
        <w:jc w:val="both"/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n AMU"/>
          <w:color w:val="000000" w:themeColor="text1"/>
          <w:sz w:val="24"/>
          <w:szCs w:val="24"/>
          <w:lang w:val="hy-AM"/>
        </w:rPr>
        <w:t xml:space="preserve">Հայաստանի Հանրապետության շրջակա միջավայրի նախարարին` </w:t>
      </w:r>
    </w:p>
    <w:p w14:paraId="556C6F4F" w14:textId="77777777" w:rsidR="00E22D10" w:rsidRDefault="00E22D10" w:rsidP="00E22D10">
      <w:pPr>
        <w:pStyle w:val="ListParagraph"/>
        <w:numPr>
          <w:ilvl w:val="0"/>
          <w:numId w:val="6"/>
        </w:numPr>
        <w:spacing w:after="0"/>
        <w:ind w:left="0" w:firstLine="360"/>
        <w:jc w:val="both"/>
        <w:rPr>
          <w:rFonts w:ascii="GHEA Grapalat" w:hAnsi="GHEA Grapalat" w:cs="Arian AMU"/>
          <w:color w:val="0D0D0D" w:themeColor="text1" w:themeTint="F2"/>
          <w:sz w:val="24"/>
          <w:szCs w:val="24"/>
          <w:lang w:val="hy-AM"/>
        </w:rPr>
      </w:pPr>
      <w:r>
        <w:rPr>
          <w:rFonts w:ascii="GHEA Grapalat" w:hAnsi="GHEA Grapalat" w:cs="Arian AMU"/>
          <w:color w:val="000000" w:themeColor="text1"/>
          <w:sz w:val="24"/>
          <w:szCs w:val="24"/>
          <w:lang w:val="hy-AM"/>
        </w:rPr>
        <w:t xml:space="preserve">սույն որոշումն ուժի մեջ մտնելուց հետո՝ երկամսյա ժամկետում ապահովել սույն որոշման 1-ին </w:t>
      </w:r>
      <w:proofErr w:type="spellStart"/>
      <w:r>
        <w:rPr>
          <w:rFonts w:ascii="GHEA Grapalat" w:hAnsi="GHEA Grapalat" w:cs="Arian AMU"/>
          <w:color w:val="000000" w:themeColor="text1"/>
          <w:sz w:val="24"/>
          <w:szCs w:val="24"/>
          <w:lang w:val="hy-AM"/>
        </w:rPr>
        <w:t>կետում</w:t>
      </w:r>
      <w:proofErr w:type="spellEnd"/>
      <w:r>
        <w:rPr>
          <w:rFonts w:ascii="GHEA Grapalat" w:hAnsi="GHEA Grapalat" w:cs="Arian AMU"/>
          <w:color w:val="000000" w:themeColor="text1"/>
          <w:sz w:val="24"/>
          <w:szCs w:val="24"/>
          <w:lang w:val="hy-AM"/>
        </w:rPr>
        <w:t xml:space="preserve"> նշված հողամասերի (բացառությամբ սույն կետի 2-րդ ենթակետի հողամասերի)` </w:t>
      </w:r>
      <w:r>
        <w:rPr>
          <w:rFonts w:ascii="GHEA Grapalat" w:hAnsi="GHEA Grapalat" w:cs="Arian AMU"/>
          <w:color w:val="0D0D0D" w:themeColor="text1" w:themeTint="F2"/>
          <w:sz w:val="24"/>
          <w:szCs w:val="24"/>
          <w:lang w:val="hy-AM"/>
        </w:rPr>
        <w:t>օրենքով սահմանված կարգով Հայաստանի Հանրապետության անունից Հայաստանի Հանրապետության Լոռու մարզի Ստեփանավան համայնքի հետ փոխանակության պայմանագրի կնքումը, անշարժ գույքի հանձնում-ընդունումը, գույքային իրավունքների պետական գրանցումը, նոտարական վավերացումը՝ դրանց հետ կապված բոլոր ծախսերն իրականացնելով Հայաստանի Հանրապետության Լոռու մարզի Ստեփանավան համայնքի միջոցների հաշվին.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BF6FF31" w14:textId="77777777" w:rsidR="00E22D10" w:rsidRDefault="00E22D10" w:rsidP="00E22D10">
      <w:pPr>
        <w:pStyle w:val="ListParagraph"/>
        <w:numPr>
          <w:ilvl w:val="0"/>
          <w:numId w:val="6"/>
        </w:numPr>
        <w:spacing w:after="0"/>
        <w:ind w:left="0" w:firstLine="360"/>
        <w:jc w:val="both"/>
        <w:rPr>
          <w:rFonts w:ascii="GHEA Grapalat" w:hAnsi="GHEA Grapalat" w:cs="Arian AMU"/>
          <w:color w:val="0D0D0D" w:themeColor="text1" w:themeTint="F2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սույն որոշման 1-ին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նշված 06-007-0267-0002 կադաստրային ծածկագրի 4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44539 հա, 06-007-0273-0001 կադաստրային ծածկագրի 2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28181 հա և 06-007-0058-0025 կադաստրային ծածկագրի 0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29646 հա մակերեսներով հողամասերի փոխանակումը իրականացնել Ստեփանավան համայնքի կողմից նպատակային նշանակությունը բնակավայրերի հասարակական կառուցապատման հողեր գործառնական նշանակության փոխադրելուց հետո՝</w:t>
      </w:r>
      <w:r>
        <w:rPr>
          <w:rFonts w:ascii="GHEA Grapalat" w:hAnsi="GHEA Grapalat" w:cs="Arian AMU"/>
          <w:color w:val="000000" w:themeColor="text1"/>
          <w:sz w:val="24"/>
          <w:szCs w:val="24"/>
          <w:lang w:val="hy-AM"/>
        </w:rPr>
        <w:t xml:space="preserve"> մեկամսյա ժամկետում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  <w:r>
        <w:rPr>
          <w:rFonts w:ascii="GHEA Grapalat" w:hAnsi="GHEA Grapalat" w:cs="Arian AMU"/>
          <w:color w:val="0D0D0D" w:themeColor="text1" w:themeTint="F2"/>
          <w:sz w:val="24"/>
          <w:szCs w:val="24"/>
          <w:lang w:val="hy-AM"/>
        </w:rPr>
        <w:t xml:space="preserve">Հայաստանի Հանրապետության անունից Հայաստանի Հանրապետության Լոռու մարզի Ստեփանավան համայնքի հետ փոխանակության պայմանագրի կնքումը, անշարժ գույքի հանձնում-ընդունումը, գույքային իրավունքների պետական գրանցումը, նոտարական վավերացումը՝ դրանց հետ կապված բոլոր ծախսերն իրականացնելով Հայաստանի Հանրապետության Լոռու մարզի Ստեփանավան համայնքի միջոցների հաշվին.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DA8DE4F" w14:textId="77777777" w:rsidR="00E22D10" w:rsidRDefault="00E22D10" w:rsidP="00E22D10">
      <w:pPr>
        <w:pStyle w:val="ListParagraph"/>
        <w:numPr>
          <w:ilvl w:val="0"/>
          <w:numId w:val="6"/>
        </w:numPr>
        <w:spacing w:after="0"/>
        <w:ind w:left="0" w:firstLine="360"/>
        <w:jc w:val="both"/>
        <w:rPr>
          <w:rFonts w:ascii="GHEA Grapalat" w:hAnsi="GHEA Grapalat" w:cs="Arian AMU"/>
          <w:color w:val="0D0D0D" w:themeColor="text1" w:themeTint="F2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սույն կետի 1-ին և 2-րդ ենթակետերի պահանջները կատարելուց հետո </w:t>
      </w:r>
      <w:r>
        <w:rPr>
          <w:rFonts w:ascii="GHEA Grapalat" w:hAnsi="GHEA Grapalat" w:cs="Arian AMU"/>
          <w:color w:val="000000" w:themeColor="text1"/>
          <w:sz w:val="24"/>
          <w:szCs w:val="24"/>
          <w:lang w:val="hy-AM"/>
        </w:rPr>
        <w:t xml:space="preserve">մեկամսյա ժամկետում </w:t>
      </w:r>
      <w:r>
        <w:rPr>
          <w:rFonts w:ascii="GHEA Grapalat" w:hAnsi="GHEA Grapalat"/>
          <w:sz w:val="24"/>
          <w:szCs w:val="24"/>
          <w:lang w:val="hy-AM"/>
        </w:rPr>
        <w:t>պետական</w:t>
      </w:r>
      <w:r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սեփականություն հանդիսացող հողամասերը անհատույց անժամկետ օգտագործման իրավունքով ամրացնել Հայաստանի Հանրապետության շրջակա միջավայրի նախարարության «</w:t>
      </w:r>
      <w:proofErr w:type="spellStart"/>
      <w:r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Հայանտառ</w:t>
      </w:r>
      <w:proofErr w:type="spellEnd"/>
      <w:r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» պետական ոչ </w:t>
      </w:r>
      <w:proofErr w:type="spellStart"/>
      <w:r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առևտրային</w:t>
      </w:r>
      <w:proofErr w:type="spellEnd"/>
      <w:r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կազմակերպությանը:</w:t>
      </w:r>
    </w:p>
    <w:p w14:paraId="22653892" w14:textId="77777777" w:rsidR="00E22D10" w:rsidRDefault="00E22D10" w:rsidP="00E22D10">
      <w:pPr>
        <w:spacing w:line="240" w:lineRule="auto"/>
        <w:ind w:firstLine="360"/>
        <w:rPr>
          <w:rFonts w:ascii="GHEA Grapalat" w:hAnsi="GHEA Grapalat" w:cs="Sylfaen"/>
          <w:sz w:val="24"/>
          <w:szCs w:val="24"/>
          <w:lang w:val="hy-AM"/>
        </w:rPr>
      </w:pPr>
    </w:p>
    <w:p w14:paraId="2037F18A" w14:textId="77777777" w:rsidR="00E22D10" w:rsidRDefault="00E22D10" w:rsidP="00E22D10">
      <w:pPr>
        <w:spacing w:line="240" w:lineRule="auto"/>
        <w:ind w:firstLine="360"/>
        <w:rPr>
          <w:rFonts w:ascii="GHEA Grapalat" w:hAnsi="GHEA Grapalat" w:cs="Sylfaen"/>
          <w:sz w:val="24"/>
          <w:szCs w:val="24"/>
          <w:lang w:val="hy-AM"/>
        </w:rPr>
      </w:pPr>
    </w:p>
    <w:p w14:paraId="1D39ECF6" w14:textId="77777777" w:rsidR="00E22D10" w:rsidRDefault="00E22D10" w:rsidP="00E22D10">
      <w:pPr>
        <w:spacing w:line="240" w:lineRule="auto"/>
        <w:ind w:firstLine="180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14:paraId="52446B30" w14:textId="77777777" w:rsidR="00E22D10" w:rsidRDefault="00E22D10" w:rsidP="00E22D10">
      <w:pPr>
        <w:tabs>
          <w:tab w:val="left" w:pos="993"/>
          <w:tab w:val="left" w:pos="1260"/>
        </w:tabs>
        <w:spacing w:line="240" w:lineRule="auto"/>
        <w:ind w:firstLine="18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ՎԱՐՉԱՊԵՏ</w:t>
      </w:r>
      <w:r>
        <w:rPr>
          <w:rFonts w:ascii="GHEA Grapalat" w:hAnsi="GHEA Grapalat" w:cs="Arial Armenian"/>
          <w:sz w:val="24"/>
          <w:szCs w:val="24"/>
          <w:lang w:val="hy-AM"/>
        </w:rPr>
        <w:tab/>
      </w:r>
      <w:r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                                     Ն</w:t>
      </w:r>
      <w:r>
        <w:rPr>
          <w:rFonts w:ascii="GHEA Grapalat" w:hAnsi="GHEA Grapalat" w:cs="Sylfaen"/>
          <w:sz w:val="24"/>
          <w:szCs w:val="24"/>
          <w:lang w:val="hy-AM"/>
        </w:rPr>
        <w:t>.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>
        <w:rPr>
          <w:rFonts w:ascii="GHEA Grapalat" w:hAnsi="GHEA Grapalat" w:cs="Sylfaen"/>
          <w:sz w:val="24"/>
          <w:szCs w:val="24"/>
          <w:lang w:val="hy-AM"/>
        </w:rPr>
        <w:t>ՅԱՆ</w:t>
      </w:r>
    </w:p>
    <w:p w14:paraId="25D0F7C4" w14:textId="77777777" w:rsidR="00E22D10" w:rsidRDefault="00E22D10" w:rsidP="00E22D10">
      <w:pPr>
        <w:spacing w:line="240" w:lineRule="auto"/>
        <w:ind w:firstLine="180"/>
        <w:rPr>
          <w:rFonts w:ascii="GHEA Grapalat" w:hAnsi="GHEA Grapalat" w:cs="Sylfaen"/>
          <w:sz w:val="24"/>
          <w:szCs w:val="24"/>
          <w:lang w:val="hy-AM"/>
        </w:rPr>
      </w:pPr>
    </w:p>
    <w:p w14:paraId="5CBDE02F" w14:textId="77777777" w:rsidR="00E22D10" w:rsidRDefault="00E22D10" w:rsidP="00E22D10">
      <w:pPr>
        <w:spacing w:line="240" w:lineRule="auto"/>
        <w:ind w:firstLine="36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Երևան</w:t>
      </w:r>
      <w:proofErr w:type="spellEnd"/>
    </w:p>
    <w:p w14:paraId="737A7854" w14:textId="6BA978A6" w:rsidR="00D926E1" w:rsidRPr="0035079A" w:rsidRDefault="00D926E1" w:rsidP="00BD57E4">
      <w:pPr>
        <w:spacing w:line="240" w:lineRule="auto"/>
        <w:ind w:firstLine="360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D926E1" w:rsidRPr="0035079A" w:rsidSect="00BD57E4">
      <w:pgSz w:w="11906" w:h="16838"/>
      <w:pgMar w:top="72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CC"/>
    <w:family w:val="auto"/>
    <w:pitch w:val="variable"/>
    <w:sig w:usb0="A1002EAF" w:usb1="5000000A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D1D94"/>
    <w:multiLevelType w:val="hybridMultilevel"/>
    <w:tmpl w:val="E00488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9B080F"/>
    <w:multiLevelType w:val="hybridMultilevel"/>
    <w:tmpl w:val="E00488D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B1C5939"/>
    <w:multiLevelType w:val="multilevel"/>
    <w:tmpl w:val="519EB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A61FA0"/>
    <w:multiLevelType w:val="hybridMultilevel"/>
    <w:tmpl w:val="C6CC0616"/>
    <w:lvl w:ilvl="0" w:tplc="0B7E2BAC">
      <w:start w:val="1"/>
      <w:numFmt w:val="decimal"/>
      <w:lvlText w:val="%1)"/>
      <w:lvlJc w:val="left"/>
      <w:pPr>
        <w:ind w:left="720" w:hanging="360"/>
      </w:pPr>
      <w:rPr>
        <w:rFonts w:cstheme="minorBidi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AA6A5A"/>
    <w:multiLevelType w:val="hybridMultilevel"/>
    <w:tmpl w:val="984AE0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4011"/>
    <w:rsid w:val="00015822"/>
    <w:rsid w:val="00070107"/>
    <w:rsid w:val="00070A5A"/>
    <w:rsid w:val="00071518"/>
    <w:rsid w:val="000A6922"/>
    <w:rsid w:val="000C5361"/>
    <w:rsid w:val="000F3D70"/>
    <w:rsid w:val="000F5D36"/>
    <w:rsid w:val="00181B28"/>
    <w:rsid w:val="001A0AF0"/>
    <w:rsid w:val="001C6500"/>
    <w:rsid w:val="001D00F1"/>
    <w:rsid w:val="00263495"/>
    <w:rsid w:val="00267FD8"/>
    <w:rsid w:val="002738CB"/>
    <w:rsid w:val="00276649"/>
    <w:rsid w:val="002C0F8B"/>
    <w:rsid w:val="00330546"/>
    <w:rsid w:val="00341E9A"/>
    <w:rsid w:val="00342340"/>
    <w:rsid w:val="0035079A"/>
    <w:rsid w:val="00351498"/>
    <w:rsid w:val="00352643"/>
    <w:rsid w:val="003B3C2C"/>
    <w:rsid w:val="003E4A1F"/>
    <w:rsid w:val="003F569A"/>
    <w:rsid w:val="00470D16"/>
    <w:rsid w:val="00485C46"/>
    <w:rsid w:val="004A25E7"/>
    <w:rsid w:val="004B7776"/>
    <w:rsid w:val="004F5012"/>
    <w:rsid w:val="005154FD"/>
    <w:rsid w:val="0053116F"/>
    <w:rsid w:val="005A27E8"/>
    <w:rsid w:val="005D36FE"/>
    <w:rsid w:val="005E2185"/>
    <w:rsid w:val="005E58D5"/>
    <w:rsid w:val="00623DE8"/>
    <w:rsid w:val="00633490"/>
    <w:rsid w:val="006534D0"/>
    <w:rsid w:val="00681533"/>
    <w:rsid w:val="00681BBD"/>
    <w:rsid w:val="006A3438"/>
    <w:rsid w:val="006B34FE"/>
    <w:rsid w:val="006B4DC1"/>
    <w:rsid w:val="006D0164"/>
    <w:rsid w:val="006E75F4"/>
    <w:rsid w:val="0074735B"/>
    <w:rsid w:val="00747E95"/>
    <w:rsid w:val="00752006"/>
    <w:rsid w:val="007716DE"/>
    <w:rsid w:val="00771F29"/>
    <w:rsid w:val="00797BEB"/>
    <w:rsid w:val="007C726F"/>
    <w:rsid w:val="007D0058"/>
    <w:rsid w:val="007F23C6"/>
    <w:rsid w:val="00806DB8"/>
    <w:rsid w:val="00813C85"/>
    <w:rsid w:val="00854C61"/>
    <w:rsid w:val="00865B62"/>
    <w:rsid w:val="00867E07"/>
    <w:rsid w:val="008F3078"/>
    <w:rsid w:val="00922650"/>
    <w:rsid w:val="00923CDA"/>
    <w:rsid w:val="0093440B"/>
    <w:rsid w:val="00950268"/>
    <w:rsid w:val="00963546"/>
    <w:rsid w:val="00983174"/>
    <w:rsid w:val="009C4A24"/>
    <w:rsid w:val="009D303A"/>
    <w:rsid w:val="009D379E"/>
    <w:rsid w:val="009F1CB6"/>
    <w:rsid w:val="00A17CF4"/>
    <w:rsid w:val="00A2688C"/>
    <w:rsid w:val="00A64011"/>
    <w:rsid w:val="00A657D9"/>
    <w:rsid w:val="00A96940"/>
    <w:rsid w:val="00AA07F0"/>
    <w:rsid w:val="00AB4289"/>
    <w:rsid w:val="00AC6488"/>
    <w:rsid w:val="00B02DF4"/>
    <w:rsid w:val="00B168A6"/>
    <w:rsid w:val="00B309A8"/>
    <w:rsid w:val="00B54B6F"/>
    <w:rsid w:val="00BC18C3"/>
    <w:rsid w:val="00BD57E4"/>
    <w:rsid w:val="00C120F8"/>
    <w:rsid w:val="00C171D5"/>
    <w:rsid w:val="00C2270B"/>
    <w:rsid w:val="00C51514"/>
    <w:rsid w:val="00C9433F"/>
    <w:rsid w:val="00C9706A"/>
    <w:rsid w:val="00CC7595"/>
    <w:rsid w:val="00D038B6"/>
    <w:rsid w:val="00D9269D"/>
    <w:rsid w:val="00D926E1"/>
    <w:rsid w:val="00DC639A"/>
    <w:rsid w:val="00DE04D3"/>
    <w:rsid w:val="00DE3D69"/>
    <w:rsid w:val="00DE4015"/>
    <w:rsid w:val="00E00E68"/>
    <w:rsid w:val="00E03580"/>
    <w:rsid w:val="00E22D10"/>
    <w:rsid w:val="00E239E2"/>
    <w:rsid w:val="00E77EAE"/>
    <w:rsid w:val="00E9381E"/>
    <w:rsid w:val="00EC2677"/>
    <w:rsid w:val="00EE37C2"/>
    <w:rsid w:val="00EF274A"/>
    <w:rsid w:val="00F309BE"/>
    <w:rsid w:val="00F3153F"/>
    <w:rsid w:val="00F32C3A"/>
    <w:rsid w:val="00F507CB"/>
    <w:rsid w:val="00F6531D"/>
    <w:rsid w:val="00F830E8"/>
    <w:rsid w:val="00F85522"/>
    <w:rsid w:val="00FB12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DD29F"/>
  <w15:docId w15:val="{61DE3541-7EB4-4122-A77C-BA0E08F2E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50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E40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5D36FE"/>
    <w:rPr>
      <w:b/>
      <w:bCs/>
    </w:rPr>
  </w:style>
  <w:style w:type="paragraph" w:customStyle="1" w:styleId="mechtex">
    <w:name w:val="mechtex"/>
    <w:basedOn w:val="Normal"/>
    <w:link w:val="mechtexChar"/>
    <w:qFormat/>
    <w:rsid w:val="005E58D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5E58D5"/>
    <w:rPr>
      <w:rFonts w:ascii="Arial Armenian" w:eastAsia="Times New Roman" w:hAnsi="Arial Armenian" w:cs="Times New Roman"/>
      <w:szCs w:val="20"/>
      <w:lang w:val="en-US" w:eastAsia="ru-RU"/>
    </w:rPr>
  </w:style>
  <w:style w:type="paragraph" w:styleId="ListParagraph">
    <w:name w:val="List Paragraph"/>
    <w:basedOn w:val="Normal"/>
    <w:uiPriority w:val="34"/>
    <w:qFormat/>
    <w:rsid w:val="009D379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7E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7E95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9344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008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442D89-6645-4C05-A3A0-8BF5D1E38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2</Pages>
  <Words>412</Words>
  <Characters>3335</Characters>
  <Application>Microsoft Office Word</Application>
  <DocSecurity>0</DocSecurity>
  <Lines>74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Meliksetyan</dc:creator>
  <cp:keywords>https://mul2.gov.am/tasks/1243838/oneclick?token=af7bdc9b24b73db24e57635affc7db83</cp:keywords>
  <dc:description/>
  <cp:lastModifiedBy>Silva Martirosyan</cp:lastModifiedBy>
  <cp:revision>147</cp:revision>
  <dcterms:created xsi:type="dcterms:W3CDTF">2025-07-10T05:38:00Z</dcterms:created>
  <dcterms:modified xsi:type="dcterms:W3CDTF">2025-12-03T11:22:00Z</dcterms:modified>
</cp:coreProperties>
</file>