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31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A0" w:firstRow="1" w:lastRow="0" w:firstColumn="1" w:lastColumn="1" w:noHBand="0" w:noVBand="0"/>
      </w:tblPr>
      <w:tblGrid>
        <w:gridCol w:w="709"/>
        <w:gridCol w:w="9555"/>
        <w:gridCol w:w="4050"/>
      </w:tblGrid>
      <w:tr w:rsidR="006750B0" w:rsidRPr="00866C66" w14:paraId="2F5F87D3" w14:textId="77777777" w:rsidTr="006E0FC4">
        <w:trPr>
          <w:trHeight w:val="1408"/>
        </w:trPr>
        <w:tc>
          <w:tcPr>
            <w:tcW w:w="14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B88F8" w14:textId="77777777" w:rsidR="006750B0" w:rsidRPr="00CB4C53" w:rsidRDefault="006750B0" w:rsidP="00AE165B">
            <w:pPr>
              <w:spacing w:before="0" w:after="0" w:line="240" w:lineRule="auto"/>
              <w:jc w:val="center"/>
              <w:rPr>
                <w:b/>
                <w:sz w:val="24"/>
                <w:szCs w:val="24"/>
                <w:lang w:val="af-ZA"/>
              </w:rPr>
            </w:pPr>
            <w:r w:rsidRPr="00CB4C53">
              <w:rPr>
                <w:b/>
                <w:sz w:val="24"/>
                <w:szCs w:val="24"/>
                <w:lang w:val="af-ZA"/>
              </w:rPr>
              <w:t>ԱՄՓՈՓԱԹԵՐԹ</w:t>
            </w:r>
          </w:p>
          <w:p w14:paraId="7B6E0E2B" w14:textId="2E8586F8" w:rsidR="00D366D3" w:rsidRPr="00CB4C53" w:rsidRDefault="00AE165B" w:rsidP="00AE165B">
            <w:pPr>
              <w:spacing w:before="0" w:after="0" w:line="240" w:lineRule="auto"/>
              <w:jc w:val="center"/>
              <w:rPr>
                <w:rFonts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B4C53">
              <w:rPr>
                <w:rFonts w:cs="Calibri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6E0FC4">
              <w:rPr>
                <w:rFonts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Անվավոր փոխադրամիջոցների պարբերական տեխնիկական զննության մասին» համաձայանգրի</w:t>
            </w:r>
            <w:r w:rsidRPr="00CB4C53">
              <w:rPr>
                <w:rFonts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14:paraId="035C2EB9" w14:textId="02791D84" w:rsidR="00813302" w:rsidRPr="00CB4C53" w:rsidRDefault="00AE165B" w:rsidP="00AE165B">
            <w:pPr>
              <w:spacing w:before="0" w:after="0" w:line="240" w:lineRule="auto"/>
              <w:jc w:val="center"/>
              <w:rPr>
                <w:b/>
                <w:sz w:val="24"/>
                <w:szCs w:val="24"/>
                <w:lang w:val="af-ZA"/>
              </w:rPr>
            </w:pPr>
            <w:r w:rsidRPr="00CB4C53">
              <w:rPr>
                <w:rFonts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Վավերացման Կամ Հաստատման </w:t>
            </w:r>
            <w:r w:rsidRPr="00CB4C53">
              <w:rPr>
                <w:b/>
                <w:sz w:val="24"/>
                <w:szCs w:val="24"/>
                <w:lang w:val="af-ZA"/>
              </w:rPr>
              <w:t>Վերաբերյալ Ստացված Դիտողությունների և Առաջարկությունների</w:t>
            </w:r>
          </w:p>
          <w:p w14:paraId="287F1BF0" w14:textId="184E8D1D" w:rsidR="00D366D3" w:rsidRPr="00CB4C53" w:rsidRDefault="00D366D3" w:rsidP="00AE165B">
            <w:pPr>
              <w:spacing w:before="0" w:after="0" w:line="240" w:lineRule="auto"/>
              <w:jc w:val="center"/>
              <w:rPr>
                <w:rFonts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AE165B" w:rsidRPr="00CB4C53" w14:paraId="163EC8F9" w14:textId="77777777" w:rsidTr="00927F4C">
        <w:trPr>
          <w:trHeight w:val="3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EEA87FC" w14:textId="77777777" w:rsidR="00AE165B" w:rsidRPr="00CB4C53" w:rsidRDefault="00AE165B" w:rsidP="00AE165B">
            <w:pPr>
              <w:spacing w:line="276" w:lineRule="auto"/>
              <w:rPr>
                <w:sz w:val="24"/>
                <w:szCs w:val="24"/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66FC2B1" w14:textId="18BDCBD0" w:rsidR="00AE165B" w:rsidRPr="00CB4C53" w:rsidRDefault="00AE165B" w:rsidP="00AE165B">
            <w:pPr>
              <w:spacing w:before="0" w:line="276" w:lineRule="auto"/>
              <w:jc w:val="center"/>
              <w:rPr>
                <w:b/>
                <w:color w:val="000000"/>
                <w:sz w:val="24"/>
                <w:szCs w:val="24"/>
                <w:u w:val="single"/>
              </w:rPr>
            </w:pPr>
            <w:r w:rsidRPr="00CB4C53">
              <w:rPr>
                <w:b/>
                <w:color w:val="000000"/>
                <w:sz w:val="24"/>
                <w:szCs w:val="24"/>
                <w:u w:val="single"/>
              </w:rPr>
              <w:t xml:space="preserve">ՀՀ </w:t>
            </w:r>
            <w:proofErr w:type="spellStart"/>
            <w:r w:rsidRPr="00CB4C53">
              <w:rPr>
                <w:b/>
                <w:color w:val="000000"/>
                <w:sz w:val="24"/>
                <w:szCs w:val="24"/>
                <w:u w:val="single"/>
              </w:rPr>
              <w:t>արտաքին</w:t>
            </w:r>
            <w:proofErr w:type="spellEnd"/>
            <w:r w:rsidRPr="00CB4C53">
              <w:rPr>
                <w:b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CB4C53">
              <w:rPr>
                <w:b/>
                <w:color w:val="000000"/>
                <w:sz w:val="24"/>
                <w:szCs w:val="24"/>
                <w:u w:val="single"/>
              </w:rPr>
              <w:t>գործերի</w:t>
            </w:r>
            <w:proofErr w:type="spellEnd"/>
            <w:r w:rsidRPr="00CB4C53">
              <w:rPr>
                <w:b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CB4C53">
              <w:rPr>
                <w:b/>
                <w:color w:val="000000"/>
                <w:sz w:val="24"/>
                <w:szCs w:val="24"/>
                <w:u w:val="single"/>
              </w:rPr>
              <w:t>նախարարություն</w:t>
            </w:r>
            <w:proofErr w:type="spellEnd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88CA266" w14:textId="04657DB5" w:rsidR="00AE165B" w:rsidRPr="00CB4C53" w:rsidRDefault="006E0FC4" w:rsidP="00AE165B">
            <w:pPr>
              <w:autoSpaceDE w:val="0"/>
              <w:autoSpaceDN w:val="0"/>
              <w:spacing w:line="276" w:lineRule="auto"/>
              <w:rPr>
                <w:rFonts w:cs="Cambria Math"/>
                <w:sz w:val="24"/>
                <w:szCs w:val="24"/>
              </w:rPr>
            </w:pPr>
            <w:r>
              <w:rPr>
                <w:rFonts w:cs="Cambria Math"/>
                <w:sz w:val="24"/>
                <w:szCs w:val="24"/>
              </w:rPr>
              <w:t>08</w:t>
            </w:r>
            <w:r w:rsidR="00AE165B" w:rsidRPr="00CB4C53">
              <w:rPr>
                <w:rFonts w:ascii="Microsoft JhengHei" w:eastAsia="Microsoft JhengHei" w:hAnsi="Microsoft JhengHei" w:cs="Microsoft JhengHei" w:hint="eastAsia"/>
                <w:sz w:val="24"/>
                <w:szCs w:val="24"/>
              </w:rPr>
              <w:t>․</w:t>
            </w:r>
            <w:r w:rsidR="00D366D3" w:rsidRPr="00CB4C53">
              <w:rPr>
                <w:rFonts w:cs="Cambria Math"/>
                <w:sz w:val="24"/>
                <w:szCs w:val="24"/>
              </w:rPr>
              <w:t>0</w:t>
            </w:r>
            <w:r>
              <w:rPr>
                <w:rFonts w:cs="Cambria Math"/>
                <w:sz w:val="24"/>
                <w:szCs w:val="24"/>
              </w:rPr>
              <w:t>9</w:t>
            </w:r>
            <w:r w:rsidR="00AE165B" w:rsidRPr="00CB4C53">
              <w:rPr>
                <w:rFonts w:ascii="Microsoft JhengHei" w:eastAsia="Microsoft JhengHei" w:hAnsi="Microsoft JhengHei" w:cs="Microsoft JhengHei" w:hint="eastAsia"/>
                <w:sz w:val="24"/>
                <w:szCs w:val="24"/>
              </w:rPr>
              <w:t>․</w:t>
            </w:r>
            <w:r w:rsidR="00AE165B" w:rsidRPr="00CB4C53">
              <w:rPr>
                <w:rFonts w:cs="Cambria Math"/>
                <w:sz w:val="24"/>
                <w:szCs w:val="24"/>
              </w:rPr>
              <w:t>202</w:t>
            </w:r>
            <w:r w:rsidR="00D366D3" w:rsidRPr="00CB4C53">
              <w:rPr>
                <w:rFonts w:cs="Cambria Math"/>
                <w:sz w:val="24"/>
                <w:szCs w:val="24"/>
              </w:rPr>
              <w:t>5</w:t>
            </w:r>
            <w:r w:rsidR="00AE165B" w:rsidRPr="00CB4C53">
              <w:rPr>
                <w:rFonts w:cs="GHEA Grapalat"/>
                <w:sz w:val="24"/>
                <w:szCs w:val="24"/>
              </w:rPr>
              <w:t>թ</w:t>
            </w:r>
            <w:r w:rsidR="00AE165B" w:rsidRPr="00CB4C53">
              <w:rPr>
                <w:rFonts w:ascii="Microsoft JhengHei" w:eastAsia="Microsoft JhengHei" w:hAnsi="Microsoft JhengHei" w:cs="Microsoft JhengHei" w:hint="eastAsia"/>
                <w:sz w:val="24"/>
                <w:szCs w:val="24"/>
              </w:rPr>
              <w:t>․</w:t>
            </w:r>
            <w:r w:rsidR="00AE165B" w:rsidRPr="00CB4C53">
              <w:rPr>
                <w:rFonts w:cs="Cambria Math"/>
                <w:sz w:val="24"/>
                <w:szCs w:val="24"/>
              </w:rPr>
              <w:t xml:space="preserve"> N </w:t>
            </w:r>
            <w:r w:rsidRPr="006E0FC4">
              <w:rPr>
                <w:rFonts w:cs="Cambria Math"/>
                <w:sz w:val="24"/>
                <w:szCs w:val="24"/>
              </w:rPr>
              <w:t>1111/48748-25</w:t>
            </w:r>
          </w:p>
        </w:tc>
      </w:tr>
      <w:tr w:rsidR="00AE165B" w:rsidRPr="00CB4C53" w14:paraId="3739FCF2" w14:textId="77777777" w:rsidTr="006750B0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0A87D" w14:textId="77777777" w:rsidR="00AE165B" w:rsidRPr="00CB4C53" w:rsidRDefault="00AE165B" w:rsidP="00AE165B">
            <w:pPr>
              <w:spacing w:line="276" w:lineRule="auto"/>
              <w:rPr>
                <w:sz w:val="24"/>
                <w:szCs w:val="24"/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47452" w14:textId="77777777" w:rsidR="006E0FC4" w:rsidRPr="006E0FC4" w:rsidRDefault="006E0FC4" w:rsidP="006E0FC4">
            <w:pPr>
              <w:spacing w:after="0" w:line="276" w:lineRule="auto"/>
              <w:ind w:firstLine="487"/>
              <w:rPr>
                <w:color w:val="000000"/>
                <w:sz w:val="24"/>
                <w:szCs w:val="24"/>
                <w:lang w:val="hy-AM"/>
              </w:rPr>
            </w:pPr>
            <w:r w:rsidRPr="006E0FC4">
              <w:rPr>
                <w:color w:val="000000"/>
                <w:sz w:val="24"/>
                <w:szCs w:val="24"/>
                <w:lang w:val="hy-AM"/>
              </w:rPr>
              <w:t>Հայաստանի Հանրապետության համար ՄԱԿ Եվրոպական տնտեսական հանձնաժողովի (ԵՏՀ)՝ «Անվավոր տրանսպորտային միջոցների պարբերական տեխնիկական զննության միասնական պայմանների ընդունման և նման ստուգումների փոխադարձ ճանաչման մասին» 1997թ. համաձայնագրին միանալը միտված է անվավոր փոխադրամիջոցների տեխնիկական պիտանիության զննման միջոցով նպաստել ճանապարհային անվտանգության բարձրացմանը, արտանետումների ստանդարտների վերահսկմամբ՝ շրջակա միջավայրի վրա տրանսպորտային միջոցների բացասական ազդեցության նվազեցմանը, ինչպես նաև պետությունների միջև տեսչական ստանդարտների ներդաշնակեցմանը: Համաձայնագրին միանալը ՀՀ համար կարևորվում է համապատասխան ոլորտում կանոնակարգերի համալրմամբ և կարողությունների զարգացմամբ:</w:t>
            </w:r>
          </w:p>
          <w:p w14:paraId="789F5D47" w14:textId="77777777" w:rsidR="006E0FC4" w:rsidRPr="006E0FC4" w:rsidRDefault="006E0FC4" w:rsidP="006E0FC4">
            <w:pPr>
              <w:spacing w:after="0" w:line="276" w:lineRule="auto"/>
              <w:ind w:firstLine="487"/>
              <w:rPr>
                <w:color w:val="000000"/>
                <w:sz w:val="24"/>
                <w:szCs w:val="24"/>
                <w:lang w:val="hy-AM"/>
              </w:rPr>
            </w:pPr>
            <w:r w:rsidRPr="006E0FC4">
              <w:rPr>
                <w:color w:val="000000"/>
                <w:sz w:val="24"/>
                <w:szCs w:val="24"/>
                <w:lang w:val="hy-AM"/>
              </w:rPr>
              <w:t>Համաձայնագրի նպատակներից են պետությունների միջև սահմանել միջազգային ճանապարհային երթևեկության տեխնիկական առաջընթացին միտված միօրինակ չափորոշիչներ, բարձրացնել ճանապարհային անվտանգության և շրջակա միջավայրի պաշտպանության մակարդակը: Այս նպատակներին հասնելու համար Համաձայնագրով սահմանվում են Կողմ հանդիսացող պետությունների տարածքում գրանցված կամ շահագործման հանձնված անվավոր փոխադրամիջոցների պարբերական տեխնիկական զննման կանոնները, ինչպես նաև նշյալ տեխնիկական զննության միջազգային վկայականը:</w:t>
            </w:r>
          </w:p>
          <w:p w14:paraId="14CA77CA" w14:textId="77777777" w:rsidR="006E0FC4" w:rsidRPr="006E0FC4" w:rsidRDefault="006E0FC4" w:rsidP="006E0FC4">
            <w:pPr>
              <w:spacing w:after="0" w:line="276" w:lineRule="auto"/>
              <w:ind w:firstLine="487"/>
              <w:rPr>
                <w:color w:val="000000"/>
                <w:sz w:val="24"/>
                <w:szCs w:val="24"/>
                <w:lang w:val="hy-AM"/>
              </w:rPr>
            </w:pPr>
            <w:r w:rsidRPr="006E0FC4">
              <w:rPr>
                <w:color w:val="000000"/>
                <w:sz w:val="24"/>
                <w:szCs w:val="24"/>
                <w:lang w:val="hy-AM"/>
              </w:rPr>
              <w:t xml:space="preserve">ՀՀ համար թե՛ միջազգային, թե՛ ներպետական  տրանսպորտային </w:t>
            </w:r>
            <w:r w:rsidRPr="006E0FC4">
              <w:rPr>
                <w:color w:val="000000"/>
                <w:sz w:val="24"/>
                <w:szCs w:val="24"/>
                <w:lang w:val="hy-AM"/>
              </w:rPr>
              <w:lastRenderedPageBreak/>
              <w:t xml:space="preserve">փոխադրումների ոլորտում կարևորվում են փոխադրամիջոցների՝ միջազգային տեխնիկական չափանիշներին համապատասխանեցմամբ փոխադրումների դյուրացումը, ճանապարհային անվտանգության բարձրացումը, փոխադրամիջոցների կայուն շահագործումը, ինչպես նաև տեխնիկական զննումների համար մասնագետների վերապատրաստման միջոցով ոլորտում կարողությունների զարգացումը: Միաժամանակ, տրանսպորտային բնագավառի միջազգային կոնվենցիաների վավերացումն ու դրանց դրույթների ինտեգրումը ՀՀ օրենսդրությանը համահունչ է «Խաղաղության խաչմերուկ» ծրագրի առաջնայնություններին: </w:t>
            </w:r>
          </w:p>
          <w:p w14:paraId="366231C3" w14:textId="77777777" w:rsidR="006E0FC4" w:rsidRPr="006E0FC4" w:rsidRDefault="006E0FC4" w:rsidP="006E0FC4">
            <w:pPr>
              <w:spacing w:after="0" w:line="276" w:lineRule="auto"/>
              <w:ind w:firstLine="487"/>
              <w:rPr>
                <w:color w:val="000000"/>
                <w:sz w:val="24"/>
                <w:szCs w:val="24"/>
                <w:lang w:val="hy-AM"/>
              </w:rPr>
            </w:pPr>
            <w:r w:rsidRPr="006E0FC4">
              <w:rPr>
                <w:color w:val="000000"/>
                <w:sz w:val="24"/>
                <w:szCs w:val="24"/>
                <w:lang w:val="hy-AM"/>
              </w:rPr>
              <w:t>Համաձայնագիրն ուժի մեջ է մտել 2001թ., այն ստորագրել է 23 երկիր, վավերացրել՝ 17-ը: Վավերացրած երկրների շարքում են Վրաստանը, Բելառուսը, Ղազախստանը, Մոլդովան, Ռուսաստանը, Ուկրաինան, իսկ միայն ստորագրած երկրներից են՝ Ֆրանսիան, Գերմանիան, Հունաստանը, Շվեյցարիան, Միացյալ Թագավորությունը: Համաձայնագիրը ՀՀ համար ուժի մեջ կմտնի վավերացման կամ հաստատման մասին փաստաթուղթն ի պահ հանձնելուց հետո վաթսուներորդ օրը։</w:t>
            </w:r>
          </w:p>
          <w:p w14:paraId="701BD436" w14:textId="77777777" w:rsidR="006E0FC4" w:rsidRPr="006E0FC4" w:rsidRDefault="006E0FC4" w:rsidP="006E0FC4">
            <w:pPr>
              <w:spacing w:after="0" w:line="276" w:lineRule="auto"/>
              <w:ind w:firstLine="487"/>
              <w:rPr>
                <w:color w:val="000000"/>
                <w:sz w:val="24"/>
                <w:szCs w:val="24"/>
                <w:lang w:val="hy-AM"/>
              </w:rPr>
            </w:pPr>
            <w:r w:rsidRPr="006E0FC4">
              <w:rPr>
                <w:color w:val="000000"/>
                <w:sz w:val="24"/>
                <w:szCs w:val="24"/>
                <w:lang w:val="hy-AM"/>
              </w:rPr>
              <w:t>Հաշվի առնելով վերոգրյալը և ղեկավարվելով «Միջազգային պայմանագրերի մասին» ՀՀ օրենքի 11-րդ հոդվածի դրույթներով՝ «Անվավոր տրանսպորտային միջոցների պարբերական տեխնիկական զննության միասնական պայմանների ընդունման և նման ստուգումների փոխադարձ ճանաչման մասին» համաձայնագրի վավերացումը կամ հաստատումը Հայաստանի Հանրապետության վարած արտաքին քաղաքականության առումով նպատակահարմար է։</w:t>
            </w:r>
          </w:p>
          <w:p w14:paraId="692440B4" w14:textId="77777777" w:rsidR="00AE165B" w:rsidRDefault="00AE165B" w:rsidP="00AE165B">
            <w:pPr>
              <w:spacing w:after="0" w:line="276" w:lineRule="auto"/>
              <w:ind w:firstLine="487"/>
              <w:rPr>
                <w:color w:val="000000"/>
                <w:sz w:val="24"/>
                <w:szCs w:val="24"/>
                <w:lang w:val="hy-AM"/>
              </w:rPr>
            </w:pPr>
          </w:p>
          <w:p w14:paraId="77E812CD" w14:textId="77777777" w:rsidR="006E0FC4" w:rsidRDefault="006E0FC4" w:rsidP="00AE165B">
            <w:pPr>
              <w:spacing w:after="0" w:line="276" w:lineRule="auto"/>
              <w:ind w:firstLine="487"/>
              <w:rPr>
                <w:color w:val="000000"/>
                <w:sz w:val="24"/>
                <w:szCs w:val="24"/>
                <w:lang w:val="hy-AM"/>
              </w:rPr>
            </w:pPr>
          </w:p>
          <w:p w14:paraId="604033F0" w14:textId="77777777" w:rsidR="006E0FC4" w:rsidRDefault="006E0FC4" w:rsidP="00AE165B">
            <w:pPr>
              <w:spacing w:after="0" w:line="276" w:lineRule="auto"/>
              <w:ind w:firstLine="487"/>
              <w:rPr>
                <w:color w:val="000000"/>
                <w:sz w:val="24"/>
                <w:szCs w:val="24"/>
                <w:lang w:val="hy-AM"/>
              </w:rPr>
            </w:pPr>
          </w:p>
          <w:p w14:paraId="713C8771" w14:textId="68D29A40" w:rsidR="006E0FC4" w:rsidRPr="00CB4C53" w:rsidRDefault="006E0FC4" w:rsidP="00AE165B">
            <w:pPr>
              <w:spacing w:after="0" w:line="276" w:lineRule="auto"/>
              <w:ind w:firstLine="487"/>
              <w:rPr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4F78F" w14:textId="3784C74A" w:rsidR="00AE165B" w:rsidRPr="00CB4C53" w:rsidRDefault="00A845FB" w:rsidP="00AE165B">
            <w:pPr>
              <w:autoSpaceDE w:val="0"/>
              <w:autoSpaceDN w:val="0"/>
              <w:spacing w:line="276" w:lineRule="auto"/>
              <w:rPr>
                <w:rFonts w:cs="Sylfaen"/>
                <w:sz w:val="24"/>
                <w:szCs w:val="24"/>
                <w:lang w:val="hy-AM"/>
              </w:rPr>
            </w:pPr>
            <w:r w:rsidRPr="00CB4C53">
              <w:rPr>
                <w:rFonts w:cs="Sylfaen"/>
                <w:sz w:val="24"/>
                <w:szCs w:val="24"/>
                <w:lang w:val="hy-AM"/>
              </w:rPr>
              <w:lastRenderedPageBreak/>
              <w:t>Ընդունվել է ի գիտություն։</w:t>
            </w:r>
          </w:p>
        </w:tc>
      </w:tr>
      <w:tr w:rsidR="006D1CF1" w:rsidRPr="00CB4C53" w14:paraId="413B69DA" w14:textId="77777777" w:rsidTr="00927F4C">
        <w:trPr>
          <w:trHeight w:val="26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54BFFAF" w14:textId="77777777" w:rsidR="006D1CF1" w:rsidRPr="00CB4C53" w:rsidRDefault="006D1CF1" w:rsidP="006D1CF1">
            <w:pPr>
              <w:spacing w:line="276" w:lineRule="auto"/>
              <w:rPr>
                <w:sz w:val="24"/>
                <w:szCs w:val="24"/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F9CB537" w14:textId="26C30CC9" w:rsidR="006D1CF1" w:rsidRPr="00CB4C53" w:rsidRDefault="006D1CF1" w:rsidP="006D1CF1">
            <w:pPr>
              <w:spacing w:before="0" w:line="276" w:lineRule="auto"/>
              <w:jc w:val="center"/>
              <w:rPr>
                <w:b/>
                <w:color w:val="000000"/>
                <w:sz w:val="24"/>
                <w:szCs w:val="24"/>
                <w:u w:val="single"/>
              </w:rPr>
            </w:pPr>
            <w:r w:rsidRPr="00CB4C53">
              <w:rPr>
                <w:b/>
                <w:color w:val="000000"/>
                <w:sz w:val="24"/>
                <w:szCs w:val="24"/>
              </w:rPr>
              <w:t>ՀՀ</w:t>
            </w:r>
            <w:r w:rsidRPr="00CB4C53">
              <w:rPr>
                <w:b/>
                <w:color w:val="000000"/>
                <w:sz w:val="24"/>
                <w:szCs w:val="24"/>
                <w:lang w:val="af-ZA"/>
              </w:rPr>
              <w:t xml:space="preserve"> </w:t>
            </w:r>
            <w:r w:rsidRPr="00CB4C53">
              <w:rPr>
                <w:b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9E0D43F" w14:textId="70F5B071" w:rsidR="006D1CF1" w:rsidRPr="00CB4C53" w:rsidRDefault="006E0FC4" w:rsidP="006D1CF1">
            <w:pPr>
              <w:autoSpaceDE w:val="0"/>
              <w:autoSpaceDN w:val="0"/>
              <w:spacing w:line="276" w:lineRule="auto"/>
              <w:rPr>
                <w:rFonts w:cs="Cambria Math"/>
                <w:sz w:val="24"/>
                <w:szCs w:val="24"/>
              </w:rPr>
            </w:pPr>
            <w:r>
              <w:rPr>
                <w:rFonts w:cs="Cambria Math"/>
                <w:sz w:val="24"/>
                <w:szCs w:val="24"/>
              </w:rPr>
              <w:t>26</w:t>
            </w:r>
            <w:r w:rsidR="006D1CF1" w:rsidRPr="00CB4C53">
              <w:rPr>
                <w:rFonts w:cs="Cambria Math"/>
                <w:sz w:val="24"/>
                <w:szCs w:val="24"/>
              </w:rPr>
              <w:t>.</w:t>
            </w:r>
            <w:r w:rsidR="00D366D3" w:rsidRPr="00CB4C53">
              <w:rPr>
                <w:rFonts w:cs="Cambria Math"/>
                <w:sz w:val="24"/>
                <w:szCs w:val="24"/>
              </w:rPr>
              <w:t>0</w:t>
            </w:r>
            <w:r>
              <w:rPr>
                <w:rFonts w:cs="Cambria Math"/>
                <w:sz w:val="24"/>
                <w:szCs w:val="24"/>
              </w:rPr>
              <w:t>3</w:t>
            </w:r>
            <w:r w:rsidR="006D1CF1" w:rsidRPr="00CB4C53">
              <w:rPr>
                <w:rFonts w:cs="Cambria Math"/>
                <w:sz w:val="24"/>
                <w:szCs w:val="24"/>
              </w:rPr>
              <w:t>.202</w:t>
            </w:r>
            <w:r>
              <w:rPr>
                <w:rFonts w:cs="Cambria Math"/>
                <w:sz w:val="24"/>
                <w:szCs w:val="24"/>
              </w:rPr>
              <w:t>5</w:t>
            </w:r>
            <w:r w:rsidR="006D1CF1" w:rsidRPr="00CB4C53">
              <w:rPr>
                <w:rFonts w:cs="Cambria Math"/>
                <w:sz w:val="24"/>
                <w:szCs w:val="24"/>
              </w:rPr>
              <w:t xml:space="preserve">թ N </w:t>
            </w:r>
            <w:r w:rsidRPr="006E0FC4">
              <w:rPr>
                <w:rFonts w:cs="Cambria Math"/>
                <w:sz w:val="24"/>
                <w:szCs w:val="24"/>
              </w:rPr>
              <w:t>/14.2.3/12004-2025</w:t>
            </w:r>
          </w:p>
        </w:tc>
      </w:tr>
      <w:tr w:rsidR="006D1CF1" w:rsidRPr="006E0FC4" w14:paraId="45694654" w14:textId="77777777" w:rsidTr="00801B59">
        <w:trPr>
          <w:trHeight w:val="16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89881" w14:textId="77777777" w:rsidR="006D1CF1" w:rsidRPr="00CB4C53" w:rsidRDefault="006D1CF1" w:rsidP="006D1CF1">
            <w:pPr>
              <w:spacing w:line="276" w:lineRule="auto"/>
              <w:rPr>
                <w:sz w:val="24"/>
                <w:szCs w:val="24"/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ED9BA" w14:textId="77777777" w:rsidR="006E0FC4" w:rsidRPr="006E0FC4" w:rsidRDefault="006E0FC4" w:rsidP="006E0FC4">
            <w:pPr>
              <w:pStyle w:val="ac"/>
              <w:spacing w:line="276" w:lineRule="auto"/>
              <w:rPr>
                <w:sz w:val="24"/>
                <w:szCs w:val="24"/>
                <w:lang w:val="hy-AM"/>
              </w:rPr>
            </w:pPr>
            <w:r w:rsidRPr="006E0FC4">
              <w:rPr>
                <w:sz w:val="24"/>
                <w:szCs w:val="24"/>
                <w:lang w:val="hy-AM"/>
              </w:rPr>
              <w:t>Համաձայնագիրը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37C38A24" w14:textId="77777777" w:rsidR="006E0FC4" w:rsidRPr="006E0FC4" w:rsidRDefault="006E0FC4" w:rsidP="006E0FC4">
            <w:pPr>
              <w:pStyle w:val="ac"/>
              <w:spacing w:line="276" w:lineRule="auto"/>
              <w:rPr>
                <w:sz w:val="24"/>
                <w:szCs w:val="24"/>
                <w:lang w:val="hy-AM"/>
              </w:rPr>
            </w:pPr>
            <w:r w:rsidRPr="006E0FC4">
              <w:rPr>
                <w:sz w:val="24"/>
                <w:szCs w:val="24"/>
                <w:lang w:val="hy-AM"/>
              </w:rPr>
              <w:t>Միաժամանակ հայտնում եմ, որ Հայաստանի Հանրապետության համար ֆինանսական կամ գույքային պարտավորություններ նախատեսելու դեպքում Համաձայնագիրը ենթակա կլինի վավերացման ՀՀ Սահմանադրության 116-րդ հոդվածի 1-ին մասի 4-րդ և «Միջազգային պայմանագրերի մասին» օրենքի 10-րդ հոդվածի 2-րդ մասի 4-րդ կետերի դրույթներով:</w:t>
            </w:r>
          </w:p>
          <w:p w14:paraId="24DF4B35" w14:textId="556492C0" w:rsidR="006D1CF1" w:rsidRPr="00CB4C53" w:rsidRDefault="006D1CF1" w:rsidP="006D1CF1">
            <w:pPr>
              <w:pStyle w:val="ac"/>
              <w:spacing w:line="276" w:lineRule="auto"/>
              <w:rPr>
                <w:sz w:val="24"/>
                <w:szCs w:val="24"/>
                <w:lang w:val="hy-AM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891A2" w14:textId="184000C0" w:rsidR="006D1CF1" w:rsidRPr="00CB4C53" w:rsidRDefault="00A845FB" w:rsidP="006D1CF1">
            <w:pPr>
              <w:autoSpaceDE w:val="0"/>
              <w:autoSpaceDN w:val="0"/>
              <w:spacing w:line="276" w:lineRule="auto"/>
              <w:rPr>
                <w:rFonts w:cs="Sylfaen"/>
                <w:sz w:val="24"/>
                <w:szCs w:val="24"/>
                <w:lang w:val="fr-FR"/>
              </w:rPr>
            </w:pPr>
            <w:r w:rsidRPr="00CB4C53">
              <w:rPr>
                <w:rFonts w:cs="Sylfaen"/>
                <w:color w:val="000000"/>
                <w:sz w:val="24"/>
                <w:szCs w:val="24"/>
                <w:lang w:val="hy-AM"/>
              </w:rPr>
              <w:t xml:space="preserve">Ընդունվել է։ </w:t>
            </w:r>
          </w:p>
          <w:p w14:paraId="4A1557B3" w14:textId="77777777" w:rsidR="006D1CF1" w:rsidRPr="00CB4C53" w:rsidRDefault="006D1CF1" w:rsidP="006D1CF1">
            <w:pPr>
              <w:autoSpaceDE w:val="0"/>
              <w:autoSpaceDN w:val="0"/>
              <w:spacing w:line="276" w:lineRule="auto"/>
              <w:rPr>
                <w:rFonts w:cs="Sylfaen"/>
                <w:sz w:val="24"/>
                <w:szCs w:val="24"/>
                <w:lang w:val="fr-FR"/>
              </w:rPr>
            </w:pPr>
          </w:p>
          <w:p w14:paraId="2EA93D84" w14:textId="77777777" w:rsidR="006D1CF1" w:rsidRPr="00CB4C53" w:rsidRDefault="006D1CF1" w:rsidP="006D1CF1">
            <w:pPr>
              <w:autoSpaceDE w:val="0"/>
              <w:autoSpaceDN w:val="0"/>
              <w:spacing w:line="276" w:lineRule="auto"/>
              <w:rPr>
                <w:rFonts w:cs="Sylfaen"/>
                <w:sz w:val="24"/>
                <w:szCs w:val="24"/>
                <w:lang w:val="fr-FR"/>
              </w:rPr>
            </w:pPr>
          </w:p>
          <w:p w14:paraId="626BC6BB" w14:textId="77777777" w:rsidR="006D1CF1" w:rsidRPr="00CB4C53" w:rsidRDefault="006D1CF1" w:rsidP="006D1CF1">
            <w:pPr>
              <w:autoSpaceDE w:val="0"/>
              <w:autoSpaceDN w:val="0"/>
              <w:spacing w:line="276" w:lineRule="auto"/>
              <w:rPr>
                <w:rFonts w:cs="Sylfaen"/>
                <w:sz w:val="24"/>
                <w:szCs w:val="24"/>
                <w:lang w:val="fr-FR"/>
              </w:rPr>
            </w:pPr>
          </w:p>
          <w:p w14:paraId="1F9E8BED" w14:textId="77777777" w:rsidR="006D1CF1" w:rsidRPr="00CB4C53" w:rsidRDefault="006D1CF1" w:rsidP="006D1CF1">
            <w:pPr>
              <w:autoSpaceDE w:val="0"/>
              <w:autoSpaceDN w:val="0"/>
              <w:spacing w:line="276" w:lineRule="auto"/>
              <w:rPr>
                <w:rFonts w:cs="Sylfaen"/>
                <w:sz w:val="24"/>
                <w:szCs w:val="24"/>
                <w:lang w:val="fr-FR"/>
              </w:rPr>
            </w:pPr>
          </w:p>
          <w:p w14:paraId="2554E887" w14:textId="5074AA1A" w:rsidR="006D1CF1" w:rsidRPr="00CB4C53" w:rsidRDefault="006D1CF1" w:rsidP="006D1CF1">
            <w:pPr>
              <w:autoSpaceDE w:val="0"/>
              <w:autoSpaceDN w:val="0"/>
              <w:spacing w:line="276" w:lineRule="auto"/>
              <w:rPr>
                <w:rFonts w:cs="Sylfaen"/>
                <w:sz w:val="24"/>
                <w:szCs w:val="24"/>
                <w:lang w:val="fr-FR"/>
              </w:rPr>
            </w:pPr>
          </w:p>
        </w:tc>
      </w:tr>
      <w:tr w:rsidR="006D1CF1" w:rsidRPr="00CB4C53" w14:paraId="370E3CFB" w14:textId="77777777" w:rsidTr="00927F4C">
        <w:trPr>
          <w:trHeight w:val="3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6A99B24" w14:textId="77777777" w:rsidR="006D1CF1" w:rsidRPr="00CB4C53" w:rsidRDefault="006D1CF1" w:rsidP="006D1CF1">
            <w:pPr>
              <w:spacing w:line="276" w:lineRule="auto"/>
              <w:rPr>
                <w:sz w:val="24"/>
                <w:szCs w:val="24"/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3B19C00" w14:textId="5B0395C8" w:rsidR="006D1CF1" w:rsidRPr="00CB4C53" w:rsidRDefault="006D1CF1" w:rsidP="006D1CF1">
            <w:pPr>
              <w:spacing w:before="0" w:line="276" w:lineRule="auto"/>
              <w:jc w:val="center"/>
              <w:rPr>
                <w:b/>
                <w:color w:val="000000"/>
                <w:sz w:val="24"/>
                <w:szCs w:val="24"/>
                <w:lang w:val="hy-AM"/>
              </w:rPr>
            </w:pPr>
            <w:r w:rsidRPr="00CB4C53">
              <w:rPr>
                <w:b/>
                <w:color w:val="000000"/>
                <w:sz w:val="24"/>
                <w:szCs w:val="24"/>
              </w:rPr>
              <w:t>ՀՀ</w:t>
            </w:r>
            <w:r w:rsidRPr="00CB4C53">
              <w:rPr>
                <w:b/>
                <w:color w:val="000000"/>
                <w:sz w:val="24"/>
                <w:szCs w:val="24"/>
                <w:lang w:val="af-ZA"/>
              </w:rPr>
              <w:t xml:space="preserve"> </w:t>
            </w:r>
            <w:r w:rsidRPr="00CB4C53">
              <w:rPr>
                <w:b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FBAA9BA" w14:textId="7AC9786B" w:rsidR="006D1CF1" w:rsidRPr="00CB4C53" w:rsidRDefault="006E0FC4" w:rsidP="006D1CF1">
            <w:pPr>
              <w:autoSpaceDE w:val="0"/>
              <w:autoSpaceDN w:val="0"/>
              <w:spacing w:line="276" w:lineRule="auto"/>
              <w:rPr>
                <w:rFonts w:cs="Cambria Math"/>
                <w:sz w:val="24"/>
                <w:szCs w:val="24"/>
              </w:rPr>
            </w:pPr>
            <w:r>
              <w:rPr>
                <w:rFonts w:cs="Cambria Math"/>
                <w:sz w:val="24"/>
                <w:szCs w:val="24"/>
              </w:rPr>
              <w:t>01</w:t>
            </w:r>
            <w:r w:rsidR="006D1CF1" w:rsidRPr="00CB4C53">
              <w:rPr>
                <w:rFonts w:ascii="Microsoft JhengHei" w:eastAsia="Microsoft JhengHei" w:hAnsi="Microsoft JhengHei" w:cs="Microsoft JhengHei" w:hint="eastAsia"/>
                <w:sz w:val="24"/>
                <w:szCs w:val="24"/>
              </w:rPr>
              <w:t>․</w:t>
            </w:r>
            <w:r w:rsidR="00A845FB" w:rsidRPr="00CB4C53">
              <w:rPr>
                <w:rFonts w:cs="Cambria Math"/>
                <w:sz w:val="24"/>
                <w:szCs w:val="24"/>
              </w:rPr>
              <w:t>10</w:t>
            </w:r>
            <w:r w:rsidR="006D1CF1" w:rsidRPr="00CB4C53">
              <w:rPr>
                <w:rFonts w:ascii="Microsoft JhengHei" w:eastAsia="Microsoft JhengHei" w:hAnsi="Microsoft JhengHei" w:cs="Microsoft JhengHei" w:hint="eastAsia"/>
                <w:sz w:val="24"/>
                <w:szCs w:val="24"/>
              </w:rPr>
              <w:t>․</w:t>
            </w:r>
            <w:r w:rsidR="006D1CF1" w:rsidRPr="00CB4C53">
              <w:rPr>
                <w:rFonts w:cs="Cambria Math"/>
                <w:sz w:val="24"/>
                <w:szCs w:val="24"/>
              </w:rPr>
              <w:t>202</w:t>
            </w:r>
            <w:r>
              <w:rPr>
                <w:rFonts w:cs="Cambria Math"/>
                <w:sz w:val="24"/>
                <w:szCs w:val="24"/>
              </w:rPr>
              <w:t>5</w:t>
            </w:r>
            <w:r w:rsidR="006D1CF1" w:rsidRPr="00CB4C53">
              <w:rPr>
                <w:rFonts w:cs="Cambria Math"/>
                <w:sz w:val="24"/>
                <w:szCs w:val="24"/>
              </w:rPr>
              <w:t>թ</w:t>
            </w:r>
            <w:r w:rsidR="006D1CF1" w:rsidRPr="00CB4C53">
              <w:rPr>
                <w:rFonts w:ascii="Microsoft JhengHei" w:eastAsia="Microsoft JhengHei" w:hAnsi="Microsoft JhengHei" w:cs="Microsoft JhengHei" w:hint="eastAsia"/>
                <w:sz w:val="24"/>
                <w:szCs w:val="24"/>
              </w:rPr>
              <w:t>․</w:t>
            </w:r>
            <w:r w:rsidR="006D1CF1" w:rsidRPr="00CB4C53">
              <w:rPr>
                <w:rFonts w:cs="Cambria Math"/>
                <w:sz w:val="24"/>
                <w:szCs w:val="24"/>
              </w:rPr>
              <w:t xml:space="preserve"> N </w:t>
            </w:r>
            <w:r w:rsidRPr="006E0FC4">
              <w:rPr>
                <w:rFonts w:cs="Cambria Math"/>
                <w:sz w:val="24"/>
                <w:szCs w:val="24"/>
              </w:rPr>
              <w:t>04/5-1/21954-2025</w:t>
            </w:r>
          </w:p>
        </w:tc>
      </w:tr>
      <w:tr w:rsidR="006D1CF1" w:rsidRPr="003A0418" w14:paraId="2E5AF040" w14:textId="77777777" w:rsidTr="002525C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63F21" w14:textId="77777777" w:rsidR="006D1CF1" w:rsidRPr="00CB4C53" w:rsidRDefault="006D1CF1" w:rsidP="006D1CF1">
            <w:pPr>
              <w:spacing w:line="276" w:lineRule="auto"/>
              <w:rPr>
                <w:sz w:val="24"/>
                <w:szCs w:val="24"/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9B1C9" w14:textId="77777777" w:rsidR="006E0FC4" w:rsidRPr="006E0FC4" w:rsidRDefault="006E0FC4" w:rsidP="006E0FC4">
            <w:pPr>
              <w:spacing w:line="276" w:lineRule="auto"/>
              <w:ind w:firstLine="708"/>
              <w:rPr>
                <w:noProof/>
                <w:sz w:val="24"/>
                <w:szCs w:val="24"/>
                <w:shd w:val="clear" w:color="auto" w:fill="FFFFFF"/>
                <w:lang w:val="hy-AM"/>
              </w:rPr>
            </w:pPr>
            <w:r w:rsidRPr="006E0FC4">
              <w:rPr>
                <w:noProof/>
                <w:sz w:val="24"/>
                <w:szCs w:val="24"/>
                <w:shd w:val="clear" w:color="auto" w:fill="FFFFFF"/>
                <w:lang w:val="hy-AM"/>
              </w:rPr>
              <w:t>«Անվավոր տրանսպորտային միջոցների պարբերական տեխնիկական զննության մասին» համաձայնագրում Հայաստանի Հանրապետության համար ֆինանսական պարտավորություններ նախատեսող՝ եկամուտների նվազեցման կամ ծախսերի ավելացման հանգեցնող  դրույթներ առկա չեն:</w:t>
            </w:r>
          </w:p>
          <w:p w14:paraId="79F09593" w14:textId="1F28F19C" w:rsidR="006D1CF1" w:rsidRPr="00CB4C53" w:rsidRDefault="006D1CF1" w:rsidP="00A845FB">
            <w:pPr>
              <w:spacing w:line="276" w:lineRule="auto"/>
              <w:ind w:firstLine="708"/>
              <w:rPr>
                <w:noProof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0E48D" w14:textId="6A697208" w:rsidR="006D1CF1" w:rsidRPr="00CB4C53" w:rsidRDefault="006D1CF1" w:rsidP="006D1CF1">
            <w:pPr>
              <w:spacing w:line="276" w:lineRule="auto"/>
              <w:rPr>
                <w:rFonts w:cs="Sylfaen"/>
                <w:color w:val="000000"/>
                <w:sz w:val="24"/>
                <w:szCs w:val="24"/>
                <w:lang w:val="hy-AM"/>
              </w:rPr>
            </w:pPr>
            <w:r w:rsidRPr="00CB4C53">
              <w:rPr>
                <w:rFonts w:cs="Sylfaen"/>
                <w:color w:val="000000"/>
                <w:sz w:val="24"/>
                <w:szCs w:val="24"/>
                <w:lang w:val="hy-AM"/>
              </w:rPr>
              <w:t xml:space="preserve">Ընդունվել է։ </w:t>
            </w:r>
          </w:p>
          <w:p w14:paraId="1DA71846" w14:textId="1D171E29" w:rsidR="00CB4C53" w:rsidRPr="00CB4C53" w:rsidRDefault="00CB4C53" w:rsidP="006E0FC4">
            <w:pPr>
              <w:pStyle w:val="afb"/>
              <w:spacing w:line="360" w:lineRule="auto"/>
              <w:jc w:val="both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</w:tc>
      </w:tr>
      <w:tr w:rsidR="006D1CF1" w:rsidRPr="00CB4C53" w14:paraId="66D71E22" w14:textId="77777777" w:rsidTr="007D2BE8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1BF9147" w14:textId="77777777" w:rsidR="006D1CF1" w:rsidRPr="00CB4C53" w:rsidRDefault="006D1CF1" w:rsidP="006D1CF1">
            <w:pPr>
              <w:spacing w:line="276" w:lineRule="auto"/>
              <w:rPr>
                <w:sz w:val="24"/>
                <w:szCs w:val="24"/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D353C50" w14:textId="379A7A76" w:rsidR="006D1CF1" w:rsidRPr="00CB4C53" w:rsidRDefault="006D1CF1" w:rsidP="006D1CF1">
            <w:pPr>
              <w:spacing w:before="0" w:line="276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CB4C53">
              <w:rPr>
                <w:b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="006E0FC4">
              <w:rPr>
                <w:b/>
                <w:color w:val="000000"/>
                <w:sz w:val="24"/>
                <w:szCs w:val="24"/>
              </w:rPr>
              <w:t>ներքին</w:t>
            </w:r>
            <w:proofErr w:type="spellEnd"/>
            <w:r w:rsidR="006E0FC4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E0FC4">
              <w:rPr>
                <w:b/>
                <w:color w:val="000000"/>
                <w:sz w:val="24"/>
                <w:szCs w:val="24"/>
              </w:rPr>
              <w:t>գործերի</w:t>
            </w:r>
            <w:proofErr w:type="spellEnd"/>
            <w:r w:rsidR="006E0FC4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E0FC4">
              <w:rPr>
                <w:b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E57BC13" w14:textId="1F5183C9" w:rsidR="006D1CF1" w:rsidRPr="00CB4C53" w:rsidRDefault="006E0FC4" w:rsidP="006D1CF1">
            <w:pPr>
              <w:autoSpaceDE w:val="0"/>
              <w:autoSpaceDN w:val="0"/>
              <w:spacing w:line="276" w:lineRule="auto"/>
              <w:rPr>
                <w:rFonts w:cs="Sylfaen"/>
                <w:sz w:val="24"/>
                <w:szCs w:val="24"/>
              </w:rPr>
            </w:pPr>
            <w:r>
              <w:rPr>
                <w:rFonts w:cs="Sylfaen"/>
                <w:sz w:val="24"/>
                <w:szCs w:val="24"/>
              </w:rPr>
              <w:t>16</w:t>
            </w:r>
            <w:r w:rsidR="006D1CF1" w:rsidRPr="00CB4C53">
              <w:rPr>
                <w:rFonts w:cs="Sylfaen"/>
                <w:sz w:val="24"/>
                <w:szCs w:val="24"/>
              </w:rPr>
              <w:t>.</w:t>
            </w:r>
            <w:r w:rsidR="00A845FB" w:rsidRPr="00CB4C53">
              <w:rPr>
                <w:rFonts w:cs="Sylfaen"/>
                <w:sz w:val="24"/>
                <w:szCs w:val="24"/>
              </w:rPr>
              <w:t>10</w:t>
            </w:r>
            <w:r w:rsidR="006D1CF1" w:rsidRPr="00CB4C53">
              <w:rPr>
                <w:rFonts w:cs="Sylfaen"/>
                <w:sz w:val="24"/>
                <w:szCs w:val="24"/>
              </w:rPr>
              <w:t>.202</w:t>
            </w:r>
            <w:r>
              <w:rPr>
                <w:rFonts w:cs="Sylfaen"/>
                <w:sz w:val="24"/>
                <w:szCs w:val="24"/>
              </w:rPr>
              <w:t>5</w:t>
            </w:r>
            <w:r w:rsidR="006D1CF1" w:rsidRPr="00CB4C53">
              <w:rPr>
                <w:rFonts w:cs="Sylfaen"/>
                <w:sz w:val="24"/>
                <w:szCs w:val="24"/>
              </w:rPr>
              <w:t xml:space="preserve"> N </w:t>
            </w:r>
            <w:r w:rsidRPr="006E0FC4">
              <w:rPr>
                <w:rFonts w:cs="Sylfaen"/>
                <w:sz w:val="24"/>
                <w:szCs w:val="24"/>
              </w:rPr>
              <w:t>43/9/248499-25</w:t>
            </w:r>
          </w:p>
        </w:tc>
      </w:tr>
      <w:tr w:rsidR="006D1CF1" w:rsidRPr="006E0FC4" w14:paraId="3EB4F0BE" w14:textId="77777777" w:rsidTr="00D366D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F8566" w14:textId="77777777" w:rsidR="006D1CF1" w:rsidRPr="00CB4C53" w:rsidRDefault="006D1CF1" w:rsidP="006D1CF1">
            <w:pPr>
              <w:spacing w:line="276" w:lineRule="auto"/>
              <w:rPr>
                <w:sz w:val="24"/>
                <w:szCs w:val="24"/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D7AE3" w14:textId="7DDE9798" w:rsidR="00A845FB" w:rsidRDefault="006E0FC4" w:rsidP="006E0FC4">
            <w:pPr>
              <w:spacing w:before="0" w:line="276" w:lineRule="auto"/>
              <w:rPr>
                <w:color w:val="000000"/>
                <w:sz w:val="24"/>
                <w:szCs w:val="24"/>
                <w:lang w:val="hy-AM"/>
              </w:rPr>
            </w:pPr>
            <w:r w:rsidRPr="006E0FC4">
              <w:rPr>
                <w:color w:val="000000"/>
                <w:sz w:val="24"/>
                <w:szCs w:val="24"/>
                <w:lang w:val="hy-AM"/>
              </w:rPr>
              <w:t xml:space="preserve">   </w:t>
            </w:r>
            <w:r w:rsidRPr="006E0FC4">
              <w:rPr>
                <w:color w:val="000000"/>
                <w:sz w:val="24"/>
                <w:szCs w:val="24"/>
                <w:lang w:val="hy-AM"/>
              </w:rPr>
              <w:tab/>
              <w:t xml:space="preserve"> «Անվավոր փոխադրամիջոցների պարբերական տեխնիկական զննության մասին»  համաձայնագրի տեքստի վերաբերյալ ՀՀ ներքին գործերի նախարարությունում առաջարկություններ և առարկություններ չկան։</w:t>
            </w:r>
          </w:p>
          <w:p w14:paraId="16C3B38E" w14:textId="77777777" w:rsidR="006E0FC4" w:rsidRDefault="006E0FC4" w:rsidP="006E0FC4">
            <w:pPr>
              <w:spacing w:before="0" w:line="276" w:lineRule="auto"/>
              <w:rPr>
                <w:color w:val="000000"/>
                <w:sz w:val="24"/>
                <w:szCs w:val="24"/>
                <w:lang w:val="hy-AM"/>
              </w:rPr>
            </w:pPr>
          </w:p>
          <w:p w14:paraId="70AD4AD5" w14:textId="4E2864D7" w:rsidR="006E0FC4" w:rsidRPr="006E0FC4" w:rsidRDefault="006E0FC4" w:rsidP="006E0FC4">
            <w:pPr>
              <w:spacing w:before="0" w:line="276" w:lineRule="auto"/>
              <w:rPr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9C88F" w14:textId="77777777" w:rsidR="006D1CF1" w:rsidRPr="00CB4C53" w:rsidRDefault="00A845FB" w:rsidP="006D1CF1">
            <w:pPr>
              <w:autoSpaceDE w:val="0"/>
              <w:autoSpaceDN w:val="0"/>
              <w:spacing w:line="276" w:lineRule="auto"/>
              <w:rPr>
                <w:rFonts w:cs="Sylfaen"/>
                <w:color w:val="000000"/>
                <w:sz w:val="24"/>
                <w:szCs w:val="24"/>
                <w:lang w:val="hy-AM"/>
              </w:rPr>
            </w:pPr>
            <w:r w:rsidRPr="00CB4C53">
              <w:rPr>
                <w:rFonts w:cs="Sylfaen"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  <w:p w14:paraId="431CB0BC" w14:textId="1539660D" w:rsidR="00CB4C53" w:rsidRPr="00CB4C53" w:rsidRDefault="00CB4C53" w:rsidP="00CB4C53">
            <w:pPr>
              <w:pStyle w:val="afb"/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</w:tr>
      <w:tr w:rsidR="00B055BD" w:rsidRPr="00CB4C53" w14:paraId="775A5107" w14:textId="77777777" w:rsidTr="0097190B">
        <w:trPr>
          <w:trHeight w:val="3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FD170EE" w14:textId="77777777" w:rsidR="00B055BD" w:rsidRPr="00CB4C53" w:rsidRDefault="00B055BD" w:rsidP="00B055BD">
            <w:pPr>
              <w:spacing w:line="276" w:lineRule="auto"/>
              <w:rPr>
                <w:sz w:val="24"/>
                <w:szCs w:val="24"/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0E64863" w14:textId="658B2AEB" w:rsidR="00B055BD" w:rsidRPr="00B055BD" w:rsidRDefault="00B055BD" w:rsidP="00B055BD">
            <w:pPr>
              <w:spacing w:before="0" w:line="276" w:lineRule="auto"/>
              <w:jc w:val="center"/>
              <w:rPr>
                <w:b/>
                <w:color w:val="000000"/>
                <w:sz w:val="24"/>
                <w:szCs w:val="24"/>
                <w:lang w:val="af-ZA"/>
              </w:rPr>
            </w:pPr>
            <w:r>
              <w:rPr>
                <w:b/>
                <w:color w:val="000000"/>
                <w:sz w:val="24"/>
                <w:szCs w:val="24"/>
              </w:rPr>
              <w:t>ՀՀ</w:t>
            </w:r>
            <w:r w:rsidRPr="00B055BD">
              <w:rPr>
                <w:b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պետական</w:t>
            </w:r>
            <w:proofErr w:type="spellEnd"/>
            <w:r w:rsidRPr="00B055BD">
              <w:rPr>
                <w:b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գույքի</w:t>
            </w:r>
            <w:proofErr w:type="spellEnd"/>
            <w:r w:rsidRPr="00B055BD">
              <w:rPr>
                <w:b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կառավարման</w:t>
            </w:r>
            <w:proofErr w:type="spellEnd"/>
            <w:r w:rsidRPr="00B055BD">
              <w:rPr>
                <w:b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D739CFD" w14:textId="76E75542" w:rsidR="00B055BD" w:rsidRDefault="00B055BD" w:rsidP="00B055BD">
            <w:pPr>
              <w:autoSpaceDE w:val="0"/>
              <w:autoSpaceDN w:val="0"/>
              <w:spacing w:line="276" w:lineRule="auto"/>
              <w:rPr>
                <w:rFonts w:cs="Sylfaen"/>
                <w:sz w:val="24"/>
                <w:szCs w:val="24"/>
              </w:rPr>
            </w:pPr>
            <w:r>
              <w:rPr>
                <w:rFonts w:cs="Sylfaen"/>
                <w:sz w:val="24"/>
                <w:szCs w:val="24"/>
              </w:rPr>
              <w:t>10</w:t>
            </w:r>
            <w:r w:rsidRPr="00CB4C53">
              <w:rPr>
                <w:rFonts w:ascii="Microsoft JhengHei" w:eastAsia="Microsoft JhengHei" w:hAnsi="Microsoft JhengHei" w:cs="Microsoft JhengHei" w:hint="eastAsia"/>
                <w:sz w:val="24"/>
                <w:szCs w:val="24"/>
              </w:rPr>
              <w:t>․</w:t>
            </w:r>
            <w:r w:rsidRPr="00CB4C53">
              <w:rPr>
                <w:rFonts w:cs="Sylfaen"/>
                <w:sz w:val="24"/>
                <w:szCs w:val="24"/>
              </w:rPr>
              <w:t>09</w:t>
            </w:r>
            <w:r w:rsidRPr="00CB4C53">
              <w:rPr>
                <w:rFonts w:ascii="Microsoft JhengHei" w:eastAsia="Microsoft JhengHei" w:hAnsi="Microsoft JhengHei" w:cs="Microsoft JhengHei" w:hint="eastAsia"/>
                <w:sz w:val="24"/>
                <w:szCs w:val="24"/>
              </w:rPr>
              <w:t>․</w:t>
            </w:r>
            <w:r w:rsidRPr="00CB4C53">
              <w:rPr>
                <w:rFonts w:cs="Sylfaen"/>
                <w:sz w:val="24"/>
                <w:szCs w:val="24"/>
              </w:rPr>
              <w:t>202</w:t>
            </w:r>
            <w:r>
              <w:rPr>
                <w:rFonts w:cs="Sylfaen"/>
                <w:sz w:val="24"/>
                <w:szCs w:val="24"/>
              </w:rPr>
              <w:t>5</w:t>
            </w:r>
            <w:r w:rsidRPr="00CB4C53">
              <w:rPr>
                <w:rFonts w:cs="Sylfaen"/>
                <w:sz w:val="24"/>
                <w:szCs w:val="24"/>
              </w:rPr>
              <w:t>թ</w:t>
            </w:r>
            <w:r w:rsidRPr="00CB4C53">
              <w:rPr>
                <w:rFonts w:ascii="Microsoft JhengHei" w:eastAsia="Microsoft JhengHei" w:hAnsi="Microsoft JhengHei" w:cs="Microsoft JhengHei" w:hint="eastAsia"/>
                <w:sz w:val="24"/>
                <w:szCs w:val="24"/>
              </w:rPr>
              <w:t>․</w:t>
            </w:r>
            <w:r w:rsidRPr="00CB4C53">
              <w:rPr>
                <w:rFonts w:cs="Sylfaen"/>
                <w:sz w:val="24"/>
                <w:szCs w:val="24"/>
              </w:rPr>
              <w:t xml:space="preserve"> N </w:t>
            </w:r>
            <w:r w:rsidRPr="00B055BD">
              <w:rPr>
                <w:rFonts w:cs="Sylfaen"/>
                <w:sz w:val="24"/>
                <w:szCs w:val="24"/>
              </w:rPr>
              <w:t>01/12.7/6655-2025</w:t>
            </w:r>
          </w:p>
        </w:tc>
      </w:tr>
      <w:tr w:rsidR="00B055BD" w:rsidRPr="00866C66" w14:paraId="63DB0C9E" w14:textId="77777777" w:rsidTr="00866C66">
        <w:trPr>
          <w:trHeight w:val="3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C2416" w14:textId="77777777" w:rsidR="00B055BD" w:rsidRPr="00866C66" w:rsidRDefault="00B055BD" w:rsidP="00B055BD">
            <w:pPr>
              <w:spacing w:line="276" w:lineRule="auto"/>
              <w:rPr>
                <w:sz w:val="24"/>
                <w:szCs w:val="24"/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93E03" w14:textId="77777777" w:rsidR="00B055BD" w:rsidRPr="00866C66" w:rsidRDefault="00B055BD" w:rsidP="00B055BD">
            <w:pPr>
              <w:spacing w:before="0" w:line="276" w:lineRule="auto"/>
              <w:rPr>
                <w:b/>
                <w:bCs/>
                <w:color w:val="000000"/>
                <w:sz w:val="24"/>
                <w:szCs w:val="24"/>
                <w:lang w:val="af-ZA" w:bidi="hy-AM"/>
              </w:rPr>
            </w:pPr>
            <w:r w:rsidRPr="00866C66">
              <w:rPr>
                <w:bCs/>
                <w:color w:val="000000"/>
                <w:sz w:val="24"/>
                <w:szCs w:val="24"/>
                <w:lang w:val="hy-AM"/>
              </w:rPr>
              <w:t>Ի պատասխան Ձեր գրության՝ հայտնում ենք,</w:t>
            </w:r>
            <w:bookmarkStart w:id="0" w:name="_Hlk161301105"/>
            <w:r w:rsidRPr="00866C66">
              <w:rPr>
                <w:bCs/>
                <w:color w:val="000000"/>
                <w:sz w:val="24"/>
                <w:szCs w:val="24"/>
                <w:lang w:val="hy-AM"/>
              </w:rPr>
              <w:t xml:space="preserve"> որ</w:t>
            </w:r>
            <w:bookmarkEnd w:id="0"/>
            <w:r w:rsidRPr="00866C66">
              <w:rPr>
                <w:bCs/>
                <w:color w:val="000000"/>
                <w:sz w:val="24"/>
                <w:szCs w:val="24"/>
                <w:lang w:val="hy-AM"/>
              </w:rPr>
              <w:t xml:space="preserve"> «Անվավոր փոխադրամիջոցների պարբերական տեխնիկական զննության մասին» համաձայնագրում «Պետական գույքի կառավարման մասին</w:t>
            </w:r>
            <w:bookmarkStart w:id="1" w:name="_Hlk162510184"/>
            <w:r w:rsidRPr="00866C66">
              <w:rPr>
                <w:bCs/>
                <w:color w:val="000000"/>
                <w:sz w:val="24"/>
                <w:szCs w:val="24"/>
                <w:lang w:val="hy-AM"/>
              </w:rPr>
              <w:t>»</w:t>
            </w:r>
            <w:bookmarkEnd w:id="1"/>
            <w:r w:rsidRPr="00866C66">
              <w:rPr>
                <w:bCs/>
                <w:color w:val="000000"/>
                <w:sz w:val="24"/>
                <w:szCs w:val="24"/>
                <w:lang w:val="hy-AM"/>
              </w:rPr>
              <w:t xml:space="preserve"> օրենքի կարգավորման շրջանակում Հայաստանի Հանրապետության համար գույքային պարտավորություններ նախատեսող դրույթներ առկա չեն։</w:t>
            </w:r>
          </w:p>
          <w:p w14:paraId="01A14B38" w14:textId="77777777" w:rsidR="00B055BD" w:rsidRPr="00866C66" w:rsidRDefault="00B055BD" w:rsidP="00B055BD">
            <w:pPr>
              <w:spacing w:before="0" w:line="276" w:lineRule="auto"/>
              <w:jc w:val="center"/>
              <w:rPr>
                <w:bCs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F5420" w14:textId="143941A8" w:rsidR="00B055BD" w:rsidRPr="00866C66" w:rsidRDefault="00B055BD" w:rsidP="00B055BD">
            <w:pPr>
              <w:autoSpaceDE w:val="0"/>
              <w:autoSpaceDN w:val="0"/>
              <w:spacing w:line="276" w:lineRule="auto"/>
              <w:rPr>
                <w:rFonts w:cs="Sylfaen"/>
                <w:b/>
                <w:bCs/>
                <w:sz w:val="24"/>
                <w:szCs w:val="24"/>
                <w:lang w:val="af-ZA"/>
              </w:rPr>
            </w:pPr>
            <w:r w:rsidRPr="00866C66">
              <w:rPr>
                <w:rFonts w:cs="Sylfaen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B055BD" w:rsidRPr="00CB4C53" w14:paraId="6291D118" w14:textId="77777777" w:rsidTr="0097190B">
        <w:trPr>
          <w:trHeight w:val="3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7FCD4B3" w14:textId="77777777" w:rsidR="00B055BD" w:rsidRPr="00CB4C53" w:rsidRDefault="00B055BD" w:rsidP="00B055BD">
            <w:pPr>
              <w:spacing w:line="276" w:lineRule="auto"/>
              <w:rPr>
                <w:sz w:val="24"/>
                <w:szCs w:val="24"/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978C998" w14:textId="7FD6ABD7" w:rsidR="00B055BD" w:rsidRPr="00CB4C53" w:rsidRDefault="00B055BD" w:rsidP="00B055BD">
            <w:pPr>
              <w:spacing w:before="0" w:line="276" w:lineRule="auto"/>
              <w:jc w:val="center"/>
              <w:rPr>
                <w:b/>
                <w:color w:val="000000"/>
                <w:sz w:val="24"/>
                <w:szCs w:val="24"/>
                <w:lang w:val="af-ZA"/>
              </w:rPr>
            </w:pPr>
            <w:r>
              <w:rPr>
                <w:b/>
                <w:color w:val="000000"/>
                <w:sz w:val="24"/>
                <w:szCs w:val="24"/>
              </w:rPr>
              <w:t>ՀՀ</w:t>
            </w:r>
            <w:r w:rsidRPr="00B055BD">
              <w:rPr>
                <w:b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b/>
                <w:color w:val="000000"/>
                <w:sz w:val="24"/>
                <w:szCs w:val="24"/>
                <w:lang w:val="af-ZA"/>
              </w:rPr>
              <w:t>ք</w:t>
            </w:r>
            <w:proofErr w:type="spellStart"/>
            <w:r w:rsidRPr="006E0FC4">
              <w:rPr>
                <w:b/>
                <w:color w:val="000000"/>
                <w:sz w:val="24"/>
                <w:szCs w:val="24"/>
              </w:rPr>
              <w:t>աղաքաշինության</w:t>
            </w:r>
            <w:proofErr w:type="spellEnd"/>
            <w:r w:rsidRPr="006E0FC4">
              <w:rPr>
                <w:b/>
                <w:color w:val="000000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6E0FC4">
              <w:rPr>
                <w:b/>
                <w:color w:val="000000"/>
                <w:sz w:val="24"/>
                <w:szCs w:val="24"/>
              </w:rPr>
              <w:t>տեխնիկական</w:t>
            </w:r>
            <w:proofErr w:type="spellEnd"/>
            <w:r w:rsidRPr="006E0FC4">
              <w:rPr>
                <w:b/>
                <w:color w:val="000000"/>
                <w:sz w:val="24"/>
                <w:szCs w:val="24"/>
                <w:lang w:val="af-ZA"/>
              </w:rPr>
              <w:t xml:space="preserve"> </w:t>
            </w:r>
            <w:r w:rsidRPr="006E0FC4">
              <w:rPr>
                <w:b/>
                <w:color w:val="000000"/>
                <w:sz w:val="24"/>
                <w:szCs w:val="24"/>
              </w:rPr>
              <w:t>և</w:t>
            </w:r>
            <w:r w:rsidRPr="006E0FC4">
              <w:rPr>
                <w:b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E0FC4">
              <w:rPr>
                <w:b/>
                <w:color w:val="000000"/>
                <w:sz w:val="24"/>
                <w:szCs w:val="24"/>
              </w:rPr>
              <w:t>հրդեհային</w:t>
            </w:r>
            <w:proofErr w:type="spellEnd"/>
            <w:r w:rsidRPr="006E0FC4">
              <w:rPr>
                <w:b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E0FC4">
              <w:rPr>
                <w:b/>
                <w:color w:val="000000"/>
                <w:sz w:val="24"/>
                <w:szCs w:val="24"/>
              </w:rPr>
              <w:t>անվտանգության</w:t>
            </w:r>
            <w:proofErr w:type="spellEnd"/>
            <w:r w:rsidRPr="006E0FC4">
              <w:rPr>
                <w:b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E0FC4">
              <w:rPr>
                <w:b/>
                <w:color w:val="000000"/>
                <w:sz w:val="24"/>
                <w:szCs w:val="24"/>
              </w:rPr>
              <w:t>տեսչական</w:t>
            </w:r>
            <w:proofErr w:type="spellEnd"/>
            <w:r w:rsidRPr="006E0FC4">
              <w:rPr>
                <w:b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E0FC4">
              <w:rPr>
                <w:b/>
                <w:color w:val="000000"/>
                <w:sz w:val="24"/>
                <w:szCs w:val="24"/>
              </w:rPr>
              <w:t>մարմին</w:t>
            </w:r>
            <w:proofErr w:type="spellEnd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9DA9BA4" w14:textId="169602B7" w:rsidR="00B055BD" w:rsidRPr="00CB4C53" w:rsidRDefault="00B055BD" w:rsidP="00B055BD">
            <w:pPr>
              <w:autoSpaceDE w:val="0"/>
              <w:autoSpaceDN w:val="0"/>
              <w:spacing w:line="276" w:lineRule="auto"/>
              <w:rPr>
                <w:rFonts w:cs="Sylfaen"/>
                <w:sz w:val="24"/>
                <w:szCs w:val="24"/>
              </w:rPr>
            </w:pPr>
            <w:r>
              <w:rPr>
                <w:rFonts w:cs="Sylfaen"/>
                <w:sz w:val="24"/>
                <w:szCs w:val="24"/>
              </w:rPr>
              <w:t>29</w:t>
            </w:r>
            <w:r w:rsidRPr="00CB4C53">
              <w:rPr>
                <w:rFonts w:ascii="Microsoft JhengHei" w:eastAsia="Microsoft JhengHei" w:hAnsi="Microsoft JhengHei" w:cs="Microsoft JhengHei" w:hint="eastAsia"/>
                <w:sz w:val="24"/>
                <w:szCs w:val="24"/>
              </w:rPr>
              <w:t>․</w:t>
            </w:r>
            <w:r w:rsidRPr="00CB4C53">
              <w:rPr>
                <w:rFonts w:cs="Sylfaen"/>
                <w:sz w:val="24"/>
                <w:szCs w:val="24"/>
              </w:rPr>
              <w:t>09</w:t>
            </w:r>
            <w:r w:rsidRPr="00CB4C53">
              <w:rPr>
                <w:rFonts w:ascii="Microsoft JhengHei" w:eastAsia="Microsoft JhengHei" w:hAnsi="Microsoft JhengHei" w:cs="Microsoft JhengHei" w:hint="eastAsia"/>
                <w:sz w:val="24"/>
                <w:szCs w:val="24"/>
              </w:rPr>
              <w:t>․</w:t>
            </w:r>
            <w:r w:rsidRPr="00CB4C53">
              <w:rPr>
                <w:rFonts w:cs="Sylfaen"/>
                <w:sz w:val="24"/>
                <w:szCs w:val="24"/>
              </w:rPr>
              <w:t>202</w:t>
            </w:r>
            <w:r>
              <w:rPr>
                <w:rFonts w:cs="Sylfaen"/>
                <w:sz w:val="24"/>
                <w:szCs w:val="24"/>
              </w:rPr>
              <w:t>5</w:t>
            </w:r>
            <w:r w:rsidRPr="00CB4C53">
              <w:rPr>
                <w:rFonts w:cs="Sylfaen"/>
                <w:sz w:val="24"/>
                <w:szCs w:val="24"/>
              </w:rPr>
              <w:t>թ</w:t>
            </w:r>
            <w:r w:rsidRPr="00CB4C53">
              <w:rPr>
                <w:rFonts w:ascii="Microsoft JhengHei" w:eastAsia="Microsoft JhengHei" w:hAnsi="Microsoft JhengHei" w:cs="Microsoft JhengHei" w:hint="eastAsia"/>
                <w:sz w:val="24"/>
                <w:szCs w:val="24"/>
              </w:rPr>
              <w:t>․</w:t>
            </w:r>
            <w:r w:rsidRPr="00CB4C53">
              <w:rPr>
                <w:rFonts w:cs="Sylfaen"/>
                <w:sz w:val="24"/>
                <w:szCs w:val="24"/>
              </w:rPr>
              <w:t xml:space="preserve"> N </w:t>
            </w:r>
            <w:r w:rsidRPr="006E0FC4">
              <w:rPr>
                <w:rFonts w:cs="Sylfaen"/>
                <w:sz w:val="24"/>
                <w:szCs w:val="24"/>
              </w:rPr>
              <w:t>ՔՏՄ/06.1.3/26147-25</w:t>
            </w:r>
          </w:p>
        </w:tc>
      </w:tr>
      <w:tr w:rsidR="00B055BD" w:rsidRPr="00CB4C53" w14:paraId="2C6660E6" w14:textId="77777777" w:rsidTr="002525C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F82DA" w14:textId="77777777" w:rsidR="00B055BD" w:rsidRPr="00CB4C53" w:rsidRDefault="00B055BD" w:rsidP="00B055BD">
            <w:pPr>
              <w:spacing w:line="276" w:lineRule="auto"/>
              <w:rPr>
                <w:sz w:val="24"/>
                <w:szCs w:val="24"/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03922" w14:textId="30C7D90D" w:rsidR="00B055BD" w:rsidRPr="006E0FC4" w:rsidRDefault="00B055BD" w:rsidP="00B055BD">
            <w:pPr>
              <w:spacing w:line="276" w:lineRule="auto"/>
              <w:ind w:firstLine="720"/>
              <w:rPr>
                <w:rFonts w:eastAsia="NSimSun" w:cs="Lucida Sans"/>
                <w:bCs/>
                <w:kern w:val="2"/>
                <w:sz w:val="24"/>
                <w:szCs w:val="24"/>
                <w:lang w:val="hy-AM" w:eastAsia="zh-CN" w:bidi="hi-IN"/>
              </w:rPr>
            </w:pPr>
            <w:r w:rsidRPr="006E0FC4">
              <w:rPr>
                <w:rFonts w:eastAsia="NSimSun" w:cs="Lucida Sans"/>
                <w:bCs/>
                <w:kern w:val="2"/>
                <w:sz w:val="24"/>
                <w:szCs w:val="24"/>
                <w:lang w:val="hy-AM" w:eastAsia="zh-CN" w:bidi="hi-IN"/>
              </w:rPr>
              <w:t>ՀՀ քաղաքաշինության, տեխնիկական և հրդեհային անվտանգության տեսչական մարմինը «Անվավոր փոխադրամիջոցների պարբերական տեխնիկական զննության մասին»  համաձայնագրի տեքստի վերաբերյալ առաջարկություններ և դիտողություններ չունի։</w:t>
            </w:r>
          </w:p>
          <w:p w14:paraId="611BA5B5" w14:textId="1862136F" w:rsidR="00B055BD" w:rsidRPr="00CB4C53" w:rsidRDefault="00B055BD" w:rsidP="00B055BD">
            <w:pPr>
              <w:spacing w:line="276" w:lineRule="auto"/>
              <w:ind w:firstLine="720"/>
              <w:rPr>
                <w:rFonts w:eastAsia="NSimSun" w:cs="Lucida Sans"/>
                <w:bCs/>
                <w:kern w:val="2"/>
                <w:sz w:val="24"/>
                <w:szCs w:val="24"/>
                <w:lang w:val="hy-AM" w:eastAsia="zh-CN" w:bidi="hi-IN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0F9A6" w14:textId="5554C6A1" w:rsidR="00B055BD" w:rsidRPr="00CB4C53" w:rsidRDefault="00B055BD" w:rsidP="00B055BD">
            <w:pPr>
              <w:tabs>
                <w:tab w:val="left" w:pos="851"/>
              </w:tabs>
              <w:spacing w:line="276" w:lineRule="auto"/>
              <w:jc w:val="left"/>
              <w:rPr>
                <w:rFonts w:cs="Sylfaen"/>
                <w:sz w:val="24"/>
                <w:szCs w:val="24"/>
                <w:lang w:val="hy-AM"/>
              </w:rPr>
            </w:pPr>
            <w:r w:rsidRPr="00CB4C53">
              <w:rPr>
                <w:rFonts w:cs="Sylfaen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</w:tbl>
    <w:p w14:paraId="6EA01A50" w14:textId="77777777" w:rsidR="00914EFB" w:rsidRDefault="00914EFB" w:rsidP="00801B59">
      <w:pPr>
        <w:spacing w:after="0" w:line="276" w:lineRule="auto"/>
        <w:rPr>
          <w:sz w:val="24"/>
          <w:szCs w:val="24"/>
          <w:lang w:val="af-ZA"/>
        </w:rPr>
      </w:pPr>
    </w:p>
    <w:p w14:paraId="299635D9" w14:textId="1349F621" w:rsidR="00DF7952" w:rsidRPr="00CB4C53" w:rsidRDefault="00DF7952" w:rsidP="00801B59">
      <w:pPr>
        <w:spacing w:after="0" w:line="276" w:lineRule="auto"/>
        <w:rPr>
          <w:sz w:val="24"/>
          <w:szCs w:val="24"/>
          <w:lang w:val="af-ZA"/>
        </w:rPr>
      </w:pPr>
    </w:p>
    <w:sectPr w:rsidR="00DF7952" w:rsidRPr="00CB4C53" w:rsidSect="00801B59">
      <w:pgSz w:w="15840" w:h="12240" w:orient="landscape"/>
      <w:pgMar w:top="1080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TimesET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ar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6470BA"/>
    <w:multiLevelType w:val="hybridMultilevel"/>
    <w:tmpl w:val="A42490E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num w:numId="1" w16cid:durableId="31641735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50B0"/>
    <w:rsid w:val="000313BF"/>
    <w:rsid w:val="00041B94"/>
    <w:rsid w:val="000B27BF"/>
    <w:rsid w:val="000D7D8C"/>
    <w:rsid w:val="000E2A94"/>
    <w:rsid w:val="000E44BF"/>
    <w:rsid w:val="000F650C"/>
    <w:rsid w:val="00125CC9"/>
    <w:rsid w:val="0014799E"/>
    <w:rsid w:val="0015620D"/>
    <w:rsid w:val="001A56A1"/>
    <w:rsid w:val="001B6610"/>
    <w:rsid w:val="001D24C8"/>
    <w:rsid w:val="002041F0"/>
    <w:rsid w:val="00212160"/>
    <w:rsid w:val="00212BB8"/>
    <w:rsid w:val="00233550"/>
    <w:rsid w:val="00240B8C"/>
    <w:rsid w:val="002525C3"/>
    <w:rsid w:val="00254045"/>
    <w:rsid w:val="002573A5"/>
    <w:rsid w:val="00274886"/>
    <w:rsid w:val="00280B16"/>
    <w:rsid w:val="0035787C"/>
    <w:rsid w:val="0039763E"/>
    <w:rsid w:val="003A0418"/>
    <w:rsid w:val="003E7CD4"/>
    <w:rsid w:val="00412CBA"/>
    <w:rsid w:val="00456C65"/>
    <w:rsid w:val="00493E54"/>
    <w:rsid w:val="004A3396"/>
    <w:rsid w:val="00510685"/>
    <w:rsid w:val="005167E1"/>
    <w:rsid w:val="00560474"/>
    <w:rsid w:val="005B32E2"/>
    <w:rsid w:val="005C1243"/>
    <w:rsid w:val="005C364A"/>
    <w:rsid w:val="005F4897"/>
    <w:rsid w:val="00610467"/>
    <w:rsid w:val="00616B33"/>
    <w:rsid w:val="00624EE1"/>
    <w:rsid w:val="006750B0"/>
    <w:rsid w:val="006A1045"/>
    <w:rsid w:val="006D1CF1"/>
    <w:rsid w:val="006E0FC4"/>
    <w:rsid w:val="006E10B6"/>
    <w:rsid w:val="007856BB"/>
    <w:rsid w:val="00790D4E"/>
    <w:rsid w:val="007A35F5"/>
    <w:rsid w:val="007C7D1F"/>
    <w:rsid w:val="007D2BE8"/>
    <w:rsid w:val="007D3B52"/>
    <w:rsid w:val="007E2103"/>
    <w:rsid w:val="00801B59"/>
    <w:rsid w:val="00813302"/>
    <w:rsid w:val="008226DD"/>
    <w:rsid w:val="00866C66"/>
    <w:rsid w:val="008704A9"/>
    <w:rsid w:val="00886E5C"/>
    <w:rsid w:val="008B7715"/>
    <w:rsid w:val="008D2614"/>
    <w:rsid w:val="008E21D3"/>
    <w:rsid w:val="00900675"/>
    <w:rsid w:val="00914EFB"/>
    <w:rsid w:val="00922C7D"/>
    <w:rsid w:val="00927F4C"/>
    <w:rsid w:val="00955C46"/>
    <w:rsid w:val="0096706D"/>
    <w:rsid w:val="00970FB1"/>
    <w:rsid w:val="0097190B"/>
    <w:rsid w:val="009954C9"/>
    <w:rsid w:val="009C7A96"/>
    <w:rsid w:val="009E6EE8"/>
    <w:rsid w:val="00A11404"/>
    <w:rsid w:val="00A56163"/>
    <w:rsid w:val="00A6222F"/>
    <w:rsid w:val="00A845FB"/>
    <w:rsid w:val="00A95B0D"/>
    <w:rsid w:val="00AD0ACA"/>
    <w:rsid w:val="00AD6FF4"/>
    <w:rsid w:val="00AE165B"/>
    <w:rsid w:val="00B055BD"/>
    <w:rsid w:val="00B6064B"/>
    <w:rsid w:val="00B70E4A"/>
    <w:rsid w:val="00B7380E"/>
    <w:rsid w:val="00B94B9F"/>
    <w:rsid w:val="00BF4DA8"/>
    <w:rsid w:val="00C07064"/>
    <w:rsid w:val="00C65E70"/>
    <w:rsid w:val="00C82374"/>
    <w:rsid w:val="00C83DE1"/>
    <w:rsid w:val="00C941FD"/>
    <w:rsid w:val="00CA1BD6"/>
    <w:rsid w:val="00CB4C53"/>
    <w:rsid w:val="00CF393D"/>
    <w:rsid w:val="00D03BA2"/>
    <w:rsid w:val="00D1775A"/>
    <w:rsid w:val="00D256E2"/>
    <w:rsid w:val="00D366D3"/>
    <w:rsid w:val="00D77749"/>
    <w:rsid w:val="00DA3FA2"/>
    <w:rsid w:val="00DE2643"/>
    <w:rsid w:val="00DE4095"/>
    <w:rsid w:val="00DF7952"/>
    <w:rsid w:val="00E05327"/>
    <w:rsid w:val="00E10174"/>
    <w:rsid w:val="00E21767"/>
    <w:rsid w:val="00E4627F"/>
    <w:rsid w:val="00E75CB3"/>
    <w:rsid w:val="00E819E4"/>
    <w:rsid w:val="00E83146"/>
    <w:rsid w:val="00E86595"/>
    <w:rsid w:val="00ED0E7D"/>
    <w:rsid w:val="00EE2427"/>
    <w:rsid w:val="00EE2F5C"/>
    <w:rsid w:val="00F15903"/>
    <w:rsid w:val="00F60529"/>
    <w:rsid w:val="00F959BC"/>
    <w:rsid w:val="00F968F3"/>
    <w:rsid w:val="00FD0B99"/>
    <w:rsid w:val="00FD7B28"/>
    <w:rsid w:val="00FF17CD"/>
    <w:rsid w:val="00FF7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95BDD"/>
  <w15:chartTrackingRefBased/>
  <w15:docId w15:val="{1F51FA02-946C-4EA4-AD49-7FEA12FE4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7952"/>
    <w:pPr>
      <w:widowControl w:val="0"/>
      <w:adjustRightInd w:val="0"/>
      <w:spacing w:before="120" w:after="120" w:line="360" w:lineRule="atLeast"/>
      <w:jc w:val="both"/>
      <w:textAlignment w:val="baseline"/>
    </w:pPr>
    <w:rPr>
      <w:rFonts w:ascii="GHEA Grapalat" w:eastAsia="Times New Roman" w:hAnsi="GHEA Grapalat" w:cs="Times New Roman"/>
    </w:rPr>
  </w:style>
  <w:style w:type="paragraph" w:styleId="1">
    <w:name w:val="heading 1"/>
    <w:basedOn w:val="a"/>
    <w:next w:val="a"/>
    <w:link w:val="10"/>
    <w:uiPriority w:val="99"/>
    <w:qFormat/>
    <w:rsid w:val="006750B0"/>
    <w:pPr>
      <w:keepNext/>
      <w:widowControl/>
      <w:adjustRightInd/>
      <w:spacing w:before="240" w:after="60" w:line="240" w:lineRule="auto"/>
      <w:jc w:val="left"/>
      <w:textAlignment w:val="auto"/>
      <w:outlineLvl w:val="0"/>
    </w:pPr>
    <w:rPr>
      <w:rFonts w:ascii="Arial" w:hAnsi="Arial"/>
      <w:b/>
      <w:kern w:val="28"/>
      <w:sz w:val="20"/>
      <w:szCs w:val="20"/>
      <w:lang w:val="en-GB"/>
    </w:rPr>
  </w:style>
  <w:style w:type="paragraph" w:styleId="3">
    <w:name w:val="heading 3"/>
    <w:basedOn w:val="a"/>
    <w:next w:val="a"/>
    <w:link w:val="30"/>
    <w:uiPriority w:val="99"/>
    <w:qFormat/>
    <w:rsid w:val="006750B0"/>
    <w:pPr>
      <w:keepNext/>
      <w:widowControl/>
      <w:adjustRightInd/>
      <w:spacing w:before="240" w:after="60" w:line="240" w:lineRule="auto"/>
      <w:jc w:val="left"/>
      <w:textAlignment w:val="auto"/>
      <w:outlineLvl w:val="2"/>
    </w:pPr>
    <w:rPr>
      <w:rFonts w:ascii="Cambria" w:hAnsi="Cambria"/>
      <w:b/>
      <w:sz w:val="26"/>
      <w:szCs w:val="20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6750B0"/>
    <w:pPr>
      <w:keepNext/>
      <w:widowControl/>
      <w:adjustRightInd/>
      <w:spacing w:before="0" w:after="0" w:line="240" w:lineRule="auto"/>
      <w:textAlignment w:val="auto"/>
      <w:outlineLvl w:val="4"/>
    </w:pPr>
    <w:rPr>
      <w:rFonts w:ascii="Times Armenian" w:hAnsi="Times Armenian"/>
      <w:b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6750B0"/>
    <w:pPr>
      <w:keepNext/>
      <w:widowControl/>
      <w:adjustRightInd/>
      <w:spacing w:before="0" w:after="0" w:line="240" w:lineRule="auto"/>
      <w:jc w:val="center"/>
      <w:textAlignment w:val="auto"/>
      <w:outlineLvl w:val="8"/>
    </w:pPr>
    <w:rPr>
      <w:rFonts w:ascii="Russian TimesET" w:hAnsi="Russian TimesET"/>
      <w:b/>
      <w:sz w:val="24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750B0"/>
    <w:pPr>
      <w:spacing w:before="0"/>
      <w:ind w:left="283"/>
    </w:pPr>
    <w:rPr>
      <w:rFonts w:ascii="Times Armenian" w:hAnsi="Times Armenian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6750B0"/>
    <w:rPr>
      <w:rFonts w:ascii="Times Armenian" w:eastAsia="Times New Roman" w:hAnsi="Times Armenian" w:cs="Times New Roman"/>
      <w:sz w:val="24"/>
      <w:szCs w:val="24"/>
    </w:rPr>
  </w:style>
  <w:style w:type="paragraph" w:styleId="a5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a"/>
    <w:link w:val="a6"/>
    <w:uiPriority w:val="99"/>
    <w:unhideWhenUsed/>
    <w:qFormat/>
    <w:rsid w:val="006750B0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ascii="Times New Roman" w:hAnsi="Times New Roman"/>
      <w:sz w:val="24"/>
      <w:szCs w:val="24"/>
    </w:rPr>
  </w:style>
  <w:style w:type="paragraph" w:styleId="a7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a"/>
    <w:link w:val="a8"/>
    <w:uiPriority w:val="34"/>
    <w:qFormat/>
    <w:rsid w:val="006750B0"/>
    <w:pPr>
      <w:widowControl/>
      <w:adjustRightInd/>
      <w:spacing w:before="0" w:after="0" w:line="240" w:lineRule="auto"/>
      <w:ind w:left="720"/>
      <w:contextualSpacing/>
      <w:jc w:val="left"/>
      <w:textAlignment w:val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rsid w:val="006750B0"/>
  </w:style>
  <w:style w:type="character" w:styleId="a9">
    <w:name w:val="Strong"/>
    <w:basedOn w:val="a0"/>
    <w:uiPriority w:val="22"/>
    <w:qFormat/>
    <w:rsid w:val="006750B0"/>
    <w:rPr>
      <w:b/>
      <w:bCs/>
    </w:rPr>
  </w:style>
  <w:style w:type="character" w:styleId="aa">
    <w:name w:val="Emphasis"/>
    <w:basedOn w:val="a0"/>
    <w:uiPriority w:val="20"/>
    <w:qFormat/>
    <w:rsid w:val="006750B0"/>
    <w:rPr>
      <w:i/>
      <w:iCs/>
    </w:rPr>
  </w:style>
  <w:style w:type="character" w:styleId="ab">
    <w:name w:val="Hyperlink"/>
    <w:uiPriority w:val="99"/>
    <w:unhideWhenUsed/>
    <w:rsid w:val="006750B0"/>
    <w:rPr>
      <w:color w:val="0000FF"/>
      <w:u w:val="single"/>
    </w:rPr>
  </w:style>
  <w:style w:type="paragraph" w:styleId="ac">
    <w:name w:val="Body Text"/>
    <w:basedOn w:val="a"/>
    <w:link w:val="ad"/>
    <w:uiPriority w:val="99"/>
    <w:unhideWhenUsed/>
    <w:rsid w:val="006750B0"/>
  </w:style>
  <w:style w:type="character" w:customStyle="1" w:styleId="ad">
    <w:name w:val="Основной текст Знак"/>
    <w:basedOn w:val="a0"/>
    <w:link w:val="ac"/>
    <w:uiPriority w:val="99"/>
    <w:rsid w:val="006750B0"/>
    <w:rPr>
      <w:rFonts w:ascii="GHEA Grapalat" w:eastAsia="Times New Roman" w:hAnsi="GHEA Grapalat" w:cs="Times New Roman"/>
    </w:rPr>
  </w:style>
  <w:style w:type="character" w:customStyle="1" w:styleId="a8">
    <w:name w:val="Абзац списка Знак"/>
    <w:aliases w:val="Akapit z listą BS Знак,List Paragraph 1 Знак,Table no. List Paragraph Знак,Bullet1 Знак,References Знак,List Paragraph (numbered (a)) Знак,IBL List Paragraph Знак,List Paragraph nowy Знак,Numbered List Paragraph Знак,Абзац списка3 Знак"/>
    <w:link w:val="a7"/>
    <w:uiPriority w:val="34"/>
    <w:locked/>
    <w:rsid w:val="006750B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10">
    <w:name w:val="Заголовок 1 Знак"/>
    <w:basedOn w:val="a0"/>
    <w:link w:val="1"/>
    <w:uiPriority w:val="99"/>
    <w:rsid w:val="006750B0"/>
    <w:rPr>
      <w:rFonts w:ascii="Arial" w:eastAsia="Times New Roman" w:hAnsi="Arial" w:cs="Times New Roman"/>
      <w:b/>
      <w:kern w:val="28"/>
      <w:sz w:val="20"/>
      <w:szCs w:val="20"/>
      <w:lang w:val="en-GB"/>
    </w:rPr>
  </w:style>
  <w:style w:type="character" w:customStyle="1" w:styleId="30">
    <w:name w:val="Заголовок 3 Знак"/>
    <w:basedOn w:val="a0"/>
    <w:link w:val="3"/>
    <w:uiPriority w:val="99"/>
    <w:rsid w:val="006750B0"/>
    <w:rPr>
      <w:rFonts w:ascii="Cambria" w:eastAsia="Times New Roman" w:hAnsi="Cambria" w:cs="Times New Roman"/>
      <w:b/>
      <w:sz w:val="26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6750B0"/>
    <w:rPr>
      <w:rFonts w:ascii="Times Armenian" w:eastAsia="Times New Roman" w:hAnsi="Times Armenian" w:cs="Times New Roman"/>
      <w:b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rsid w:val="006750B0"/>
    <w:rPr>
      <w:rFonts w:ascii="Russian TimesET" w:eastAsia="Times New Roman" w:hAnsi="Russian TimesET" w:cs="Times New Roman"/>
      <w:b/>
      <w:sz w:val="24"/>
      <w:szCs w:val="20"/>
    </w:rPr>
  </w:style>
  <w:style w:type="character" w:customStyle="1" w:styleId="a6">
    <w:name w:val="Обычный (Интернет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"/>
    <w:link w:val="a5"/>
    <w:uiPriority w:val="99"/>
    <w:locked/>
    <w:rsid w:val="006750B0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1">
    <w:name w:val="Body Text Char1"/>
    <w:uiPriority w:val="99"/>
    <w:rsid w:val="006750B0"/>
    <w:rPr>
      <w:rFonts w:ascii="Arial Armenian" w:hAnsi="Arial Armenian"/>
      <w:sz w:val="24"/>
      <w:lang w:val="x-none" w:eastAsia="x-none"/>
    </w:rPr>
  </w:style>
  <w:style w:type="paragraph" w:styleId="ae">
    <w:name w:val="header"/>
    <w:basedOn w:val="a"/>
    <w:link w:val="af"/>
    <w:rsid w:val="006750B0"/>
    <w:pPr>
      <w:widowControl/>
      <w:tabs>
        <w:tab w:val="center" w:pos="4320"/>
        <w:tab w:val="right" w:pos="8640"/>
      </w:tabs>
      <w:adjustRightInd/>
      <w:spacing w:before="0" w:after="0" w:line="240" w:lineRule="auto"/>
      <w:jc w:val="left"/>
      <w:textAlignment w:val="auto"/>
    </w:pPr>
    <w:rPr>
      <w:rFonts w:ascii="Times New Roman" w:hAnsi="Times New Roman"/>
      <w:sz w:val="24"/>
      <w:szCs w:val="20"/>
    </w:rPr>
  </w:style>
  <w:style w:type="character" w:customStyle="1" w:styleId="af">
    <w:name w:val="Верхний колонтитул Знак"/>
    <w:basedOn w:val="a0"/>
    <w:link w:val="ae"/>
    <w:rsid w:val="006750B0"/>
    <w:rPr>
      <w:rFonts w:ascii="Times New Roman" w:eastAsia="Times New Roman" w:hAnsi="Times New Roman" w:cs="Times New Roman"/>
      <w:sz w:val="24"/>
      <w:szCs w:val="20"/>
    </w:rPr>
  </w:style>
  <w:style w:type="paragraph" w:customStyle="1" w:styleId="Char">
    <w:name w:val="Char"/>
    <w:basedOn w:val="a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customStyle="1" w:styleId="CharCharCharChar">
    <w:name w:val="Char Char Char Char"/>
    <w:basedOn w:val="a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styleId="af0">
    <w:name w:val="Balloon Text"/>
    <w:basedOn w:val="a"/>
    <w:link w:val="af1"/>
    <w:uiPriority w:val="99"/>
    <w:rsid w:val="006750B0"/>
    <w:pPr>
      <w:widowControl/>
      <w:adjustRightInd/>
      <w:spacing w:before="0" w:after="0" w:line="240" w:lineRule="auto"/>
      <w:jc w:val="left"/>
      <w:textAlignment w:val="auto"/>
    </w:pPr>
    <w:rPr>
      <w:rFonts w:ascii="Tahoma" w:hAnsi="Tahoma"/>
      <w:sz w:val="16"/>
      <w:szCs w:val="20"/>
    </w:rPr>
  </w:style>
  <w:style w:type="character" w:customStyle="1" w:styleId="af1">
    <w:name w:val="Текст выноски Знак"/>
    <w:basedOn w:val="a0"/>
    <w:link w:val="af0"/>
    <w:uiPriority w:val="99"/>
    <w:rsid w:val="006750B0"/>
    <w:rPr>
      <w:rFonts w:ascii="Tahoma" w:eastAsia="Times New Roman" w:hAnsi="Tahoma" w:cs="Times New Roman"/>
      <w:sz w:val="16"/>
      <w:szCs w:val="20"/>
    </w:rPr>
  </w:style>
  <w:style w:type="character" w:customStyle="1" w:styleId="NormalWebChar1">
    <w:name w:val="Normal (Web) Char1"/>
    <w:uiPriority w:val="99"/>
    <w:locked/>
    <w:rsid w:val="006750B0"/>
    <w:rPr>
      <w:rFonts w:ascii="Times New Roman" w:eastAsia="Times New Roman" w:hAnsi="Times New Roman"/>
      <w:sz w:val="24"/>
      <w:lang w:eastAsia="ru-RU"/>
    </w:rPr>
  </w:style>
  <w:style w:type="paragraph" w:styleId="af2">
    <w:name w:val="footer"/>
    <w:basedOn w:val="a"/>
    <w:link w:val="af3"/>
    <w:rsid w:val="006750B0"/>
    <w:pPr>
      <w:widowControl/>
      <w:tabs>
        <w:tab w:val="center" w:pos="4677"/>
        <w:tab w:val="right" w:pos="9355"/>
      </w:tabs>
      <w:adjustRightInd/>
      <w:spacing w:before="0" w:after="0" w:line="240" w:lineRule="auto"/>
      <w:jc w:val="left"/>
      <w:textAlignment w:val="auto"/>
    </w:pPr>
    <w:rPr>
      <w:rFonts w:ascii="Times New Roman" w:hAnsi="Times New Roman"/>
      <w:sz w:val="24"/>
      <w:szCs w:val="20"/>
      <w:lang w:eastAsia="ru-RU"/>
    </w:rPr>
  </w:style>
  <w:style w:type="character" w:customStyle="1" w:styleId="af3">
    <w:name w:val="Нижний колонтитул Знак"/>
    <w:basedOn w:val="a0"/>
    <w:link w:val="af2"/>
    <w:rsid w:val="006750B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4">
    <w:name w:val="page number"/>
    <w:uiPriority w:val="99"/>
    <w:rsid w:val="006750B0"/>
    <w:rPr>
      <w:rFonts w:cs="Times New Roman"/>
    </w:rPr>
  </w:style>
  <w:style w:type="paragraph" w:styleId="af5">
    <w:name w:val="Title"/>
    <w:basedOn w:val="a"/>
    <w:link w:val="af6"/>
    <w:uiPriority w:val="99"/>
    <w:qFormat/>
    <w:rsid w:val="006750B0"/>
    <w:pPr>
      <w:widowControl/>
      <w:overflowPunct w:val="0"/>
      <w:autoSpaceDE w:val="0"/>
      <w:autoSpaceDN w:val="0"/>
      <w:spacing w:before="0" w:after="0" w:line="240" w:lineRule="auto"/>
      <w:jc w:val="center"/>
    </w:pPr>
    <w:rPr>
      <w:rFonts w:ascii="TarTimes" w:hAnsi="TarTimes"/>
      <w:b/>
      <w:sz w:val="20"/>
      <w:szCs w:val="20"/>
      <w:lang w:eastAsia="ru-RU"/>
    </w:rPr>
  </w:style>
  <w:style w:type="character" w:customStyle="1" w:styleId="af6">
    <w:name w:val="Заголовок Знак"/>
    <w:basedOn w:val="a0"/>
    <w:link w:val="af5"/>
    <w:uiPriority w:val="99"/>
    <w:rsid w:val="006750B0"/>
    <w:rPr>
      <w:rFonts w:ascii="TarTimes" w:eastAsia="Times New Roman" w:hAnsi="TarTimes" w:cs="Times New Roman"/>
      <w:b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rsid w:val="006750B0"/>
    <w:pPr>
      <w:widowControl/>
      <w:adjustRightInd/>
      <w:spacing w:before="0" w:line="480" w:lineRule="auto"/>
      <w:jc w:val="left"/>
      <w:textAlignment w:val="auto"/>
    </w:pPr>
    <w:rPr>
      <w:rFonts w:ascii="Times New Roman" w:hAnsi="Times New Roman"/>
      <w:sz w:val="24"/>
      <w:szCs w:val="20"/>
    </w:rPr>
  </w:style>
  <w:style w:type="character" w:customStyle="1" w:styleId="20">
    <w:name w:val="Основной текст 2 Знак"/>
    <w:basedOn w:val="a0"/>
    <w:link w:val="2"/>
    <w:uiPriority w:val="99"/>
    <w:rsid w:val="006750B0"/>
    <w:rPr>
      <w:rFonts w:ascii="Times New Roman" w:eastAsia="Times New Roman" w:hAnsi="Times New Roman" w:cs="Times New Roman"/>
      <w:sz w:val="24"/>
      <w:szCs w:val="20"/>
    </w:rPr>
  </w:style>
  <w:style w:type="paragraph" w:customStyle="1" w:styleId="11">
    <w:name w:val="Абзац списка1"/>
    <w:basedOn w:val="a"/>
    <w:uiPriority w:val="99"/>
    <w:rsid w:val="006750B0"/>
    <w:pPr>
      <w:widowControl/>
      <w:adjustRightInd/>
      <w:spacing w:before="0" w:after="200" w:line="276" w:lineRule="auto"/>
      <w:ind w:left="720"/>
      <w:contextualSpacing/>
      <w:jc w:val="left"/>
      <w:textAlignment w:val="auto"/>
    </w:pPr>
    <w:rPr>
      <w:rFonts w:ascii="Calibri" w:hAnsi="Calibri"/>
    </w:rPr>
  </w:style>
  <w:style w:type="paragraph" w:customStyle="1" w:styleId="CharCharCharCharCharCharChar1Char">
    <w:name w:val="Char Char Char Char Char Char Char1 Char"/>
    <w:basedOn w:val="a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character" w:customStyle="1" w:styleId="CharChar">
    <w:name w:val="Char Char"/>
    <w:uiPriority w:val="99"/>
    <w:rsid w:val="006750B0"/>
    <w:rPr>
      <w:sz w:val="24"/>
      <w:lang w:val="ru-RU" w:eastAsia="ru-RU"/>
    </w:rPr>
  </w:style>
  <w:style w:type="paragraph" w:styleId="21">
    <w:name w:val="Body Text Indent 2"/>
    <w:basedOn w:val="a"/>
    <w:link w:val="22"/>
    <w:uiPriority w:val="99"/>
    <w:rsid w:val="006750B0"/>
    <w:pPr>
      <w:widowControl/>
      <w:overflowPunct w:val="0"/>
      <w:autoSpaceDE w:val="0"/>
      <w:autoSpaceDN w:val="0"/>
      <w:spacing w:before="0" w:line="480" w:lineRule="auto"/>
      <w:ind w:left="360"/>
      <w:jc w:val="left"/>
    </w:pPr>
    <w:rPr>
      <w:rFonts w:ascii="Times New Roman" w:hAnsi="Times New Roman"/>
      <w:sz w:val="20"/>
      <w:szCs w:val="20"/>
      <w:lang w:val="en-GB"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6750B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CharCharCharCharCharCharCharCharCharCharCharChar">
    <w:name w:val="Char Char Char Char Char Char Char Char Char Char Char Char"/>
    <w:basedOn w:val="a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customStyle="1" w:styleId="23">
    <w:name w:val="Абзац списка2"/>
    <w:basedOn w:val="a"/>
    <w:uiPriority w:val="99"/>
    <w:rsid w:val="006750B0"/>
    <w:pPr>
      <w:widowControl/>
      <w:adjustRightInd/>
      <w:spacing w:before="0" w:after="0" w:line="240" w:lineRule="auto"/>
      <w:ind w:left="720"/>
      <w:contextualSpacing/>
      <w:jc w:val="left"/>
      <w:textAlignment w:val="auto"/>
    </w:pPr>
    <w:rPr>
      <w:rFonts w:ascii="Times New Roman" w:hAnsi="Times New Roman"/>
      <w:sz w:val="24"/>
      <w:szCs w:val="24"/>
    </w:rPr>
  </w:style>
  <w:style w:type="paragraph" w:customStyle="1" w:styleId="norm">
    <w:name w:val="norm"/>
    <w:basedOn w:val="a"/>
    <w:link w:val="normChar"/>
    <w:uiPriority w:val="99"/>
    <w:rsid w:val="006750B0"/>
    <w:pPr>
      <w:widowControl/>
      <w:adjustRightInd/>
      <w:spacing w:before="0" w:after="0" w:line="480" w:lineRule="auto"/>
      <w:ind w:firstLine="709"/>
      <w:textAlignment w:val="auto"/>
    </w:pPr>
    <w:rPr>
      <w:rFonts w:ascii="Arial Armenian" w:hAnsi="Arial Armenian"/>
      <w:szCs w:val="20"/>
      <w:lang w:eastAsia="ru-RU"/>
    </w:rPr>
  </w:style>
  <w:style w:type="paragraph" w:customStyle="1" w:styleId="mechtex">
    <w:name w:val="mechtex"/>
    <w:basedOn w:val="a"/>
    <w:link w:val="mechtexChar"/>
    <w:rsid w:val="006750B0"/>
    <w:pPr>
      <w:widowControl/>
      <w:adjustRightInd/>
      <w:spacing w:before="0" w:after="0" w:line="240" w:lineRule="auto"/>
      <w:jc w:val="center"/>
      <w:textAlignment w:val="auto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uiPriority w:val="99"/>
    <w:locked/>
    <w:rsid w:val="006750B0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locked/>
    <w:rsid w:val="006750B0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DefaultParagraphFontParaChar">
    <w:name w:val="Default Paragraph Font Para Char"/>
    <w:basedOn w:val="a"/>
    <w:locked/>
    <w:rsid w:val="006750B0"/>
    <w:pPr>
      <w:widowControl/>
      <w:adjustRightInd/>
      <w:spacing w:before="0" w:after="160" w:line="240" w:lineRule="auto"/>
      <w:jc w:val="left"/>
      <w:textAlignment w:val="auto"/>
    </w:pPr>
    <w:rPr>
      <w:rFonts w:ascii="Verdana" w:eastAsia="Batang" w:hAnsi="Verdana" w:cs="Verdana"/>
      <w:sz w:val="24"/>
      <w:szCs w:val="24"/>
      <w:lang w:val="en-GB"/>
    </w:rPr>
  </w:style>
  <w:style w:type="paragraph" w:styleId="af7">
    <w:name w:val="footnote text"/>
    <w:basedOn w:val="a"/>
    <w:link w:val="af8"/>
    <w:uiPriority w:val="99"/>
    <w:semiHidden/>
    <w:unhideWhenUsed/>
    <w:rsid w:val="006750B0"/>
    <w:pPr>
      <w:widowControl/>
      <w:adjustRightInd/>
      <w:spacing w:before="0" w:after="0" w:line="240" w:lineRule="auto"/>
      <w:jc w:val="left"/>
      <w:textAlignment w:val="auto"/>
    </w:pPr>
    <w:rPr>
      <w:rFonts w:ascii="Calibri" w:eastAsia="Calibri" w:hAnsi="Calibri"/>
      <w:sz w:val="20"/>
      <w:szCs w:val="20"/>
    </w:rPr>
  </w:style>
  <w:style w:type="character" w:customStyle="1" w:styleId="af8">
    <w:name w:val="Текст сноски Знак"/>
    <w:basedOn w:val="a0"/>
    <w:link w:val="af7"/>
    <w:uiPriority w:val="99"/>
    <w:semiHidden/>
    <w:rsid w:val="006750B0"/>
    <w:rPr>
      <w:rFonts w:ascii="Calibri" w:eastAsia="Calibri" w:hAnsi="Calibri" w:cs="Times New Roman"/>
      <w:sz w:val="20"/>
      <w:szCs w:val="20"/>
    </w:rPr>
  </w:style>
  <w:style w:type="character" w:styleId="af9">
    <w:name w:val="footnote reference"/>
    <w:uiPriority w:val="99"/>
    <w:semiHidden/>
    <w:unhideWhenUsed/>
    <w:rsid w:val="006750B0"/>
    <w:rPr>
      <w:vertAlign w:val="superscript"/>
    </w:rPr>
  </w:style>
  <w:style w:type="character" w:customStyle="1" w:styleId="afa">
    <w:name w:val="Основной текст_"/>
    <w:link w:val="12"/>
    <w:uiPriority w:val="99"/>
    <w:rsid w:val="006750B0"/>
    <w:rPr>
      <w:sz w:val="27"/>
      <w:szCs w:val="27"/>
      <w:shd w:val="clear" w:color="auto" w:fill="FFFFFF"/>
    </w:rPr>
  </w:style>
  <w:style w:type="paragraph" w:customStyle="1" w:styleId="12">
    <w:name w:val="Основной текст1"/>
    <w:basedOn w:val="a"/>
    <w:link w:val="afa"/>
    <w:uiPriority w:val="99"/>
    <w:rsid w:val="006750B0"/>
    <w:pPr>
      <w:widowControl/>
      <w:shd w:val="clear" w:color="auto" w:fill="FFFFFF"/>
      <w:adjustRightInd/>
      <w:spacing w:before="0" w:after="2220" w:line="240" w:lineRule="exact"/>
      <w:jc w:val="center"/>
      <w:textAlignment w:val="auto"/>
    </w:pPr>
    <w:rPr>
      <w:rFonts w:asciiTheme="minorHAnsi" w:eastAsiaTheme="minorHAnsi" w:hAnsiTheme="minorHAnsi" w:cstheme="minorBidi"/>
      <w:sz w:val="27"/>
      <w:szCs w:val="27"/>
    </w:rPr>
  </w:style>
  <w:style w:type="character" w:customStyle="1" w:styleId="mechtex0">
    <w:name w:val="mechtex Знак"/>
    <w:locked/>
    <w:rsid w:val="006750B0"/>
    <w:rPr>
      <w:rFonts w:ascii="Arial Armenian" w:hAnsi="Arial Armenian"/>
      <w:sz w:val="22"/>
      <w:lang w:eastAsia="ru-RU"/>
    </w:rPr>
  </w:style>
  <w:style w:type="paragraph" w:styleId="afb">
    <w:name w:val="Plain Text"/>
    <w:basedOn w:val="a"/>
    <w:link w:val="afc"/>
    <w:uiPriority w:val="99"/>
    <w:unhideWhenUsed/>
    <w:rsid w:val="00CB4C53"/>
    <w:pPr>
      <w:widowControl/>
      <w:adjustRightInd/>
      <w:spacing w:before="0" w:after="0" w:line="240" w:lineRule="auto"/>
      <w:jc w:val="left"/>
      <w:textAlignment w:val="auto"/>
    </w:pPr>
    <w:rPr>
      <w:rFonts w:ascii="Calibri" w:eastAsia="Calibri" w:hAnsi="Calibri"/>
      <w:szCs w:val="21"/>
    </w:rPr>
  </w:style>
  <w:style w:type="character" w:customStyle="1" w:styleId="afc">
    <w:name w:val="Текст Знак"/>
    <w:basedOn w:val="a0"/>
    <w:link w:val="afb"/>
    <w:uiPriority w:val="99"/>
    <w:rsid w:val="00CB4C53"/>
    <w:rPr>
      <w:rFonts w:ascii="Calibri" w:eastAsia="Calibri" w:hAnsi="Calibri" w:cs="Times New Roman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73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48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8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6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3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52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32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298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5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13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89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382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7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60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64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68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923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55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25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4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617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4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94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26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580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18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21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316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57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97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46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47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2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0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62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4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86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08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16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86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72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27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2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37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22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9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85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85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706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8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91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70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24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61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08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01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52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24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8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8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3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0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668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82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73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358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1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1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43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28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000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26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66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711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5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8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18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746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84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97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81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497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4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0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04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62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12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1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95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71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783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19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55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044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85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5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88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44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27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266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32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0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02502E-524A-4980-89BE-61B43168D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756</TotalTime>
  <Pages>4</Pages>
  <Words>690</Words>
  <Characters>3936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himarhamakarg@outlook.com</dc:creator>
  <cp:keywords/>
  <dc:description/>
  <cp:lastModifiedBy>Milena Vardanyan</cp:lastModifiedBy>
  <cp:revision>84</cp:revision>
  <cp:lastPrinted>2024-07-26T07:32:00Z</cp:lastPrinted>
  <dcterms:created xsi:type="dcterms:W3CDTF">2021-03-20T17:15:00Z</dcterms:created>
  <dcterms:modified xsi:type="dcterms:W3CDTF">2025-12-03T12:08:00Z</dcterms:modified>
</cp:coreProperties>
</file>