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86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74"/>
        <w:gridCol w:w="6390"/>
      </w:tblGrid>
      <w:tr w:rsidR="00F81265" w:rsidRPr="008373F3" w14:paraId="646C478F" w14:textId="77777777" w:rsidTr="00723629">
        <w:trPr>
          <w:trHeight w:val="240"/>
        </w:trPr>
        <w:tc>
          <w:tcPr>
            <w:tcW w:w="14864" w:type="dxa"/>
            <w:gridSpan w:val="2"/>
            <w:tcBorders>
              <w:top w:val="nil"/>
              <w:left w:val="nil"/>
              <w:right w:val="nil"/>
            </w:tcBorders>
            <w:shd w:val="clear" w:color="auto" w:fill="FFFFFF" w:themeFill="background1"/>
          </w:tcPr>
          <w:p w14:paraId="7079A9D7" w14:textId="23C8B9CF" w:rsidR="00F81265" w:rsidRPr="005B1AD1" w:rsidRDefault="008373F3" w:rsidP="00F441C9">
            <w:pPr>
              <w:spacing w:line="240" w:lineRule="auto"/>
              <w:jc w:val="center"/>
              <w:rPr>
                <w:rFonts w:ascii="GHEA Grapalat" w:hAnsi="GHEA Grapalat"/>
                <w:b/>
                <w:sz w:val="24"/>
                <w:szCs w:val="24"/>
                <w:lang w:val="hy-AM"/>
              </w:rPr>
            </w:pPr>
            <w:r>
              <w:rPr>
                <w:rFonts w:ascii="GHEA Grapalat" w:hAnsi="GHEA Grapalat"/>
                <w:sz w:val="24"/>
                <w:szCs w:val="24"/>
                <w:lang w:val="hy-AM"/>
              </w:rPr>
              <w:tab/>
            </w:r>
            <w:r w:rsidR="002D3601" w:rsidRPr="005B1AD1">
              <w:rPr>
                <w:rFonts w:ascii="GHEA Grapalat" w:hAnsi="GHEA Grapalat"/>
                <w:b/>
                <w:bCs/>
                <w:sz w:val="24"/>
                <w:szCs w:val="24"/>
                <w:lang w:val="hy-AM"/>
              </w:rPr>
              <w:t>ԱՄՓՈՓԱԹԵՐԹ</w:t>
            </w:r>
          </w:p>
          <w:p w14:paraId="51669E69" w14:textId="47C8F48B" w:rsidR="000C09F8" w:rsidRPr="005B1AD1" w:rsidRDefault="007E3039" w:rsidP="000C09F8">
            <w:pPr>
              <w:shd w:val="clear" w:color="auto" w:fill="FFFFFF"/>
              <w:spacing w:after="0" w:line="240" w:lineRule="auto"/>
              <w:jc w:val="center"/>
              <w:rPr>
                <w:rFonts w:ascii="GHEA Grapalat" w:eastAsia="Times New Roman" w:hAnsi="GHEA Grapalat" w:cs="Times New Roman"/>
                <w:color w:val="000000"/>
                <w:sz w:val="24"/>
                <w:szCs w:val="24"/>
                <w:lang w:val="hy-AM"/>
              </w:rPr>
            </w:pPr>
            <w:r w:rsidRPr="005B1AD1">
              <w:rPr>
                <w:rFonts w:ascii="GHEA Grapalat" w:eastAsia="Times New Roman" w:hAnsi="GHEA Grapalat" w:cs="Times New Roman"/>
                <w:b/>
                <w:bCs/>
                <w:color w:val="000000"/>
                <w:sz w:val="24"/>
                <w:szCs w:val="24"/>
                <w:lang w:val="hy-AM"/>
              </w:rPr>
              <w:t>«</w:t>
            </w:r>
            <w:r w:rsidRPr="005B1AD1">
              <w:rPr>
                <w:rFonts w:ascii="GHEA Grapalat" w:hAnsi="GHEA Grapalat"/>
                <w:b/>
                <w:bCs/>
                <w:sz w:val="24"/>
                <w:szCs w:val="24"/>
                <w:lang w:val="hy-AM"/>
              </w:rPr>
              <w:t>ՀԱՅԱՍՏԱՆԻ</w:t>
            </w:r>
            <w:r w:rsidRPr="005B1AD1">
              <w:rPr>
                <w:rFonts w:ascii="GHEA Grapalat" w:hAnsi="GHEA Grapalat"/>
                <w:b/>
                <w:bCs/>
                <w:sz w:val="24"/>
                <w:szCs w:val="24"/>
                <w:lang w:val="fr-FR"/>
              </w:rPr>
              <w:t xml:space="preserve"> </w:t>
            </w:r>
            <w:r w:rsidRPr="005B1AD1">
              <w:rPr>
                <w:rFonts w:ascii="GHEA Grapalat" w:hAnsi="GHEA Grapalat"/>
                <w:b/>
                <w:bCs/>
                <w:sz w:val="24"/>
                <w:szCs w:val="24"/>
                <w:lang w:val="hy-AM"/>
              </w:rPr>
              <w:t>ՀԱՆՐԱՊԵՏՈՒԹՅԱՆ</w:t>
            </w:r>
            <w:r w:rsidRPr="005B1AD1">
              <w:rPr>
                <w:rFonts w:ascii="GHEA Grapalat" w:hAnsi="GHEA Grapalat"/>
                <w:b/>
                <w:bCs/>
                <w:sz w:val="24"/>
                <w:szCs w:val="24"/>
                <w:lang w:val="fr-FR"/>
              </w:rPr>
              <w:t xml:space="preserve"> 202</w:t>
            </w:r>
            <w:r w:rsidRPr="005B1AD1">
              <w:rPr>
                <w:rFonts w:ascii="GHEA Grapalat" w:hAnsi="GHEA Grapalat"/>
                <w:b/>
                <w:bCs/>
                <w:sz w:val="24"/>
                <w:szCs w:val="24"/>
                <w:lang w:val="hy-AM"/>
              </w:rPr>
              <w:t>5</w:t>
            </w:r>
            <w:r w:rsidRPr="005B1AD1">
              <w:rPr>
                <w:rFonts w:ascii="GHEA Grapalat" w:hAnsi="GHEA Grapalat"/>
                <w:b/>
                <w:bCs/>
                <w:sz w:val="24"/>
                <w:szCs w:val="24"/>
                <w:lang w:val="fr-FR"/>
              </w:rPr>
              <w:t xml:space="preserve"> </w:t>
            </w:r>
            <w:r w:rsidRPr="005B1AD1">
              <w:rPr>
                <w:rFonts w:ascii="GHEA Grapalat" w:hAnsi="GHEA Grapalat"/>
                <w:b/>
                <w:bCs/>
                <w:sz w:val="24"/>
                <w:szCs w:val="24"/>
                <w:lang w:val="hy-AM"/>
              </w:rPr>
              <w:t>ԹՎԱԿԱՆԻ</w:t>
            </w:r>
            <w:r w:rsidRPr="005B1AD1">
              <w:rPr>
                <w:rFonts w:ascii="GHEA Grapalat" w:hAnsi="GHEA Grapalat"/>
                <w:b/>
                <w:bCs/>
                <w:sz w:val="24"/>
                <w:szCs w:val="24"/>
                <w:lang w:val="fr-FR"/>
              </w:rPr>
              <w:t xml:space="preserve"> </w:t>
            </w:r>
            <w:r w:rsidRPr="005B1AD1">
              <w:rPr>
                <w:rFonts w:ascii="GHEA Grapalat" w:hAnsi="GHEA Grapalat"/>
                <w:b/>
                <w:bCs/>
                <w:sz w:val="24"/>
                <w:szCs w:val="24"/>
                <w:lang w:val="hy-AM"/>
              </w:rPr>
              <w:t>ՊԵՏԱԿԱՆ</w:t>
            </w:r>
            <w:r w:rsidRPr="005B1AD1">
              <w:rPr>
                <w:rFonts w:ascii="GHEA Grapalat" w:hAnsi="GHEA Grapalat"/>
                <w:b/>
                <w:bCs/>
                <w:sz w:val="24"/>
                <w:szCs w:val="24"/>
                <w:lang w:val="fr-FR"/>
              </w:rPr>
              <w:t xml:space="preserve"> </w:t>
            </w:r>
            <w:r w:rsidRPr="005B1AD1">
              <w:rPr>
                <w:rFonts w:ascii="GHEA Grapalat" w:hAnsi="GHEA Grapalat"/>
                <w:b/>
                <w:bCs/>
                <w:sz w:val="24"/>
                <w:szCs w:val="24"/>
                <w:lang w:val="hy-AM"/>
              </w:rPr>
              <w:t>ԲՅՈՒՋԵԻ ՄԱՍԻՆ» ՕՐԵՆՔՈՒՄ</w:t>
            </w:r>
            <w:r w:rsidRPr="005B1AD1">
              <w:rPr>
                <w:rFonts w:ascii="GHEA Grapalat" w:hAnsi="GHEA Grapalat"/>
                <w:b/>
                <w:bCs/>
                <w:sz w:val="24"/>
                <w:szCs w:val="24"/>
                <w:lang w:val="fr-FR"/>
              </w:rPr>
              <w:t xml:space="preserve"> </w:t>
            </w:r>
            <w:r w:rsidRPr="005B1AD1">
              <w:rPr>
                <w:rFonts w:ascii="GHEA Grapalat" w:hAnsi="GHEA Grapalat"/>
                <w:b/>
                <w:bCs/>
                <w:sz w:val="24"/>
                <w:szCs w:val="24"/>
                <w:lang w:val="hy-AM"/>
              </w:rPr>
              <w:t>ՎԵՐԱԲԱՇԽՈՒՄ ԵՎ ԼՐԱՑՈՒՄ,</w:t>
            </w:r>
            <w:r w:rsidRPr="005B1AD1">
              <w:rPr>
                <w:rFonts w:ascii="GHEA Grapalat" w:hAnsi="GHEA Grapalat"/>
                <w:b/>
                <w:bCs/>
                <w:sz w:val="24"/>
                <w:szCs w:val="24"/>
                <w:lang w:val="fr-FR"/>
              </w:rPr>
              <w:t xml:space="preserve"> </w:t>
            </w:r>
            <w:r w:rsidRPr="005B1AD1">
              <w:rPr>
                <w:rFonts w:ascii="GHEA Grapalat" w:hAnsi="GHEA Grapalat" w:cs="Arial Unicode"/>
                <w:b/>
                <w:bCs/>
                <w:sz w:val="24"/>
                <w:szCs w:val="24"/>
                <w:lang w:val="hy-AM"/>
              </w:rPr>
              <w:t>ՀԱՅԱՍՏԱՆԻ</w:t>
            </w:r>
            <w:r w:rsidRPr="005B1AD1">
              <w:rPr>
                <w:rFonts w:ascii="GHEA Grapalat" w:hAnsi="GHEA Grapalat"/>
                <w:b/>
                <w:bCs/>
                <w:sz w:val="24"/>
                <w:szCs w:val="24"/>
                <w:lang w:val="fr-FR"/>
              </w:rPr>
              <w:t xml:space="preserve"> </w:t>
            </w:r>
            <w:r w:rsidRPr="005B1AD1">
              <w:rPr>
                <w:rFonts w:ascii="GHEA Grapalat" w:hAnsi="GHEA Grapalat" w:cs="Arial Unicode"/>
                <w:b/>
                <w:bCs/>
                <w:sz w:val="24"/>
                <w:szCs w:val="24"/>
                <w:lang w:val="hy-AM"/>
              </w:rPr>
              <w:t>ՀԱՆՐԱՊԵՏՈՒԹՅԱՆ</w:t>
            </w:r>
            <w:r w:rsidRPr="005B1AD1">
              <w:rPr>
                <w:rFonts w:ascii="GHEA Grapalat" w:hAnsi="GHEA Grapalat"/>
                <w:b/>
                <w:bCs/>
                <w:sz w:val="24"/>
                <w:szCs w:val="24"/>
                <w:lang w:val="fr-FR"/>
              </w:rPr>
              <w:t xml:space="preserve"> </w:t>
            </w:r>
            <w:r w:rsidRPr="005B1AD1">
              <w:rPr>
                <w:rFonts w:ascii="GHEA Grapalat" w:hAnsi="GHEA Grapalat" w:cs="Arial Unicode"/>
                <w:b/>
                <w:bCs/>
                <w:sz w:val="24"/>
                <w:szCs w:val="24"/>
                <w:lang w:val="hy-AM"/>
              </w:rPr>
              <w:t>ԿԱՌԱՎԱՐՈՒԹՅԱՆ</w:t>
            </w:r>
            <w:r w:rsidRPr="005B1AD1">
              <w:rPr>
                <w:rFonts w:ascii="GHEA Grapalat" w:hAnsi="GHEA Grapalat"/>
                <w:b/>
                <w:bCs/>
                <w:sz w:val="24"/>
                <w:szCs w:val="24"/>
                <w:lang w:val="fr-FR"/>
              </w:rPr>
              <w:t xml:space="preserve"> 20</w:t>
            </w:r>
            <w:r w:rsidRPr="005B1AD1">
              <w:rPr>
                <w:rFonts w:ascii="GHEA Grapalat" w:hAnsi="GHEA Grapalat"/>
                <w:b/>
                <w:bCs/>
                <w:sz w:val="24"/>
                <w:szCs w:val="24"/>
                <w:lang w:val="hy-AM"/>
              </w:rPr>
              <w:t xml:space="preserve">24 </w:t>
            </w:r>
            <w:r w:rsidRPr="005B1AD1">
              <w:rPr>
                <w:rFonts w:ascii="GHEA Grapalat" w:hAnsi="GHEA Grapalat" w:cs="Arial Unicode"/>
                <w:b/>
                <w:bCs/>
                <w:sz w:val="24"/>
                <w:szCs w:val="24"/>
                <w:lang w:val="hy-AM"/>
              </w:rPr>
              <w:t>ԹՎԱԿԱՆԻ</w:t>
            </w:r>
            <w:r w:rsidRPr="005B1AD1">
              <w:rPr>
                <w:rFonts w:ascii="GHEA Grapalat" w:hAnsi="GHEA Grapalat"/>
                <w:b/>
                <w:bCs/>
                <w:sz w:val="24"/>
                <w:szCs w:val="24"/>
                <w:lang w:val="fr-FR"/>
              </w:rPr>
              <w:t xml:space="preserve"> </w:t>
            </w:r>
            <w:r w:rsidRPr="005B1AD1">
              <w:rPr>
                <w:rFonts w:ascii="GHEA Grapalat" w:hAnsi="GHEA Grapalat" w:cs="Arial Unicode"/>
                <w:b/>
                <w:bCs/>
                <w:sz w:val="24"/>
                <w:szCs w:val="24"/>
                <w:lang w:val="hy-AM"/>
              </w:rPr>
              <w:t>ԴԵԿՏԵՄԲԵՐԻ</w:t>
            </w:r>
            <w:r w:rsidRPr="005B1AD1">
              <w:rPr>
                <w:rFonts w:ascii="GHEA Grapalat" w:hAnsi="GHEA Grapalat"/>
                <w:b/>
                <w:bCs/>
                <w:sz w:val="24"/>
                <w:szCs w:val="24"/>
                <w:lang w:val="fr-FR"/>
              </w:rPr>
              <w:t xml:space="preserve"> </w:t>
            </w:r>
            <w:r w:rsidRPr="005B1AD1">
              <w:rPr>
                <w:rFonts w:ascii="GHEA Grapalat" w:hAnsi="GHEA Grapalat"/>
                <w:b/>
                <w:bCs/>
                <w:sz w:val="24"/>
                <w:szCs w:val="24"/>
                <w:lang w:val="hy-AM"/>
              </w:rPr>
              <w:t>27</w:t>
            </w:r>
            <w:r w:rsidRPr="005B1AD1">
              <w:rPr>
                <w:rFonts w:ascii="GHEA Grapalat" w:hAnsi="GHEA Grapalat"/>
                <w:b/>
                <w:bCs/>
                <w:sz w:val="24"/>
                <w:szCs w:val="24"/>
                <w:lang w:val="fr-FR"/>
              </w:rPr>
              <w:t>-</w:t>
            </w:r>
            <w:r w:rsidRPr="005B1AD1">
              <w:rPr>
                <w:rFonts w:ascii="GHEA Grapalat" w:hAnsi="GHEA Grapalat" w:cs="Arial Unicode"/>
                <w:b/>
                <w:bCs/>
                <w:sz w:val="24"/>
                <w:szCs w:val="24"/>
                <w:lang w:val="hy-AM"/>
              </w:rPr>
              <w:t>Ի</w:t>
            </w:r>
            <w:r w:rsidRPr="005B1AD1">
              <w:rPr>
                <w:rFonts w:ascii="GHEA Grapalat" w:hAnsi="GHEA Grapalat"/>
                <w:b/>
                <w:bCs/>
                <w:sz w:val="24"/>
                <w:szCs w:val="24"/>
                <w:lang w:val="fr-FR"/>
              </w:rPr>
              <w:t xml:space="preserve"> N </w:t>
            </w:r>
            <w:r w:rsidRPr="005B1AD1">
              <w:rPr>
                <w:rFonts w:ascii="GHEA Grapalat" w:hAnsi="GHEA Grapalat"/>
                <w:b/>
                <w:bCs/>
                <w:sz w:val="24"/>
                <w:szCs w:val="24"/>
                <w:lang w:val="hy-AM"/>
              </w:rPr>
              <w:t>2060</w:t>
            </w:r>
            <w:r w:rsidRPr="005B1AD1">
              <w:rPr>
                <w:rFonts w:ascii="GHEA Grapalat" w:hAnsi="GHEA Grapalat"/>
                <w:b/>
                <w:bCs/>
                <w:sz w:val="24"/>
                <w:szCs w:val="24"/>
                <w:lang w:val="fr-FR"/>
              </w:rPr>
              <w:t>-</w:t>
            </w:r>
            <w:r w:rsidRPr="005B1AD1">
              <w:rPr>
                <w:rFonts w:ascii="GHEA Grapalat" w:hAnsi="GHEA Grapalat" w:cs="Arial Unicode"/>
                <w:b/>
                <w:bCs/>
                <w:sz w:val="24"/>
                <w:szCs w:val="24"/>
                <w:lang w:val="hy-AM"/>
              </w:rPr>
              <w:t>Ն</w:t>
            </w:r>
            <w:r w:rsidRPr="005B1AD1">
              <w:rPr>
                <w:rFonts w:ascii="GHEA Grapalat" w:hAnsi="GHEA Grapalat"/>
                <w:b/>
                <w:bCs/>
                <w:sz w:val="24"/>
                <w:szCs w:val="24"/>
                <w:lang w:val="fr-FR"/>
              </w:rPr>
              <w:t xml:space="preserve"> </w:t>
            </w:r>
            <w:r w:rsidRPr="005B1AD1">
              <w:rPr>
                <w:rFonts w:ascii="GHEA Grapalat" w:hAnsi="GHEA Grapalat" w:cs="Arial Unicode"/>
                <w:b/>
                <w:bCs/>
                <w:sz w:val="24"/>
                <w:szCs w:val="24"/>
                <w:lang w:val="hy-AM"/>
              </w:rPr>
              <w:t>ՈՐՈՇՄԱՆ</w:t>
            </w:r>
            <w:r w:rsidRPr="005B1AD1">
              <w:rPr>
                <w:rFonts w:ascii="GHEA Grapalat" w:hAnsi="GHEA Grapalat"/>
                <w:b/>
                <w:bCs/>
                <w:sz w:val="24"/>
                <w:szCs w:val="24"/>
                <w:lang w:val="fr-FR"/>
              </w:rPr>
              <w:t xml:space="preserve"> </w:t>
            </w:r>
            <w:r w:rsidRPr="005B1AD1">
              <w:rPr>
                <w:rFonts w:ascii="GHEA Grapalat" w:hAnsi="GHEA Grapalat" w:cs="Arial Unicode"/>
                <w:b/>
                <w:bCs/>
                <w:sz w:val="24"/>
                <w:szCs w:val="24"/>
                <w:lang w:val="hy-AM"/>
              </w:rPr>
              <w:t>ՄԵՋ</w:t>
            </w:r>
            <w:r w:rsidRPr="005B1AD1">
              <w:rPr>
                <w:rFonts w:ascii="GHEA Grapalat" w:hAnsi="GHEA Grapalat"/>
                <w:b/>
                <w:bCs/>
                <w:sz w:val="24"/>
                <w:szCs w:val="24"/>
                <w:lang w:val="fr-FR"/>
              </w:rPr>
              <w:t xml:space="preserve"> </w:t>
            </w:r>
            <w:r w:rsidRPr="005B1AD1">
              <w:rPr>
                <w:rFonts w:ascii="GHEA Grapalat" w:hAnsi="GHEA Grapalat" w:cs="Arial Unicode"/>
                <w:b/>
                <w:bCs/>
                <w:sz w:val="24"/>
                <w:szCs w:val="24"/>
                <w:lang w:val="hy-AM"/>
              </w:rPr>
              <w:t>ՓՈՓՈԽՈՒԹՅՈՒՆՆԵՐ</w:t>
            </w:r>
            <w:r w:rsidRPr="005B1AD1">
              <w:rPr>
                <w:rFonts w:ascii="GHEA Grapalat" w:hAnsi="GHEA Grapalat"/>
                <w:b/>
                <w:bCs/>
                <w:sz w:val="24"/>
                <w:szCs w:val="24"/>
                <w:lang w:val="fr-FR"/>
              </w:rPr>
              <w:t xml:space="preserve"> </w:t>
            </w:r>
            <w:r w:rsidRPr="005B1AD1">
              <w:rPr>
                <w:rFonts w:ascii="GHEA Grapalat" w:hAnsi="GHEA Grapalat"/>
                <w:b/>
                <w:bCs/>
                <w:sz w:val="24"/>
                <w:szCs w:val="24"/>
                <w:lang w:val="hy-AM"/>
              </w:rPr>
              <w:t xml:space="preserve">ԵՎ ԼՐԱՑՈՒՄՆԵՐ </w:t>
            </w:r>
            <w:r w:rsidRPr="005B1AD1">
              <w:rPr>
                <w:rFonts w:ascii="GHEA Grapalat" w:hAnsi="GHEA Grapalat" w:cs="Arial Unicode"/>
                <w:b/>
                <w:bCs/>
                <w:sz w:val="24"/>
                <w:szCs w:val="24"/>
                <w:lang w:val="hy-AM"/>
              </w:rPr>
              <w:t>ԿԱՏԱՐԵԼՈՒ</w:t>
            </w:r>
            <w:r w:rsidRPr="005B1AD1">
              <w:rPr>
                <w:rFonts w:ascii="GHEA Grapalat" w:hAnsi="GHEA Grapalat"/>
                <w:b/>
                <w:bCs/>
                <w:sz w:val="24"/>
                <w:szCs w:val="24"/>
                <w:shd w:val="clear" w:color="auto" w:fill="FFFFFF"/>
                <w:lang w:val="fr-FR"/>
              </w:rPr>
              <w:t xml:space="preserve"> </w:t>
            </w:r>
            <w:r w:rsidRPr="005B1AD1">
              <w:rPr>
                <w:rFonts w:ascii="GHEA Grapalat" w:hAnsi="GHEA Grapalat"/>
                <w:b/>
                <w:bCs/>
                <w:sz w:val="24"/>
                <w:szCs w:val="24"/>
                <w:shd w:val="clear" w:color="auto" w:fill="FFFFFF"/>
                <w:lang w:val="hy-AM"/>
              </w:rPr>
              <w:t>ՄԱՍԻՆ</w:t>
            </w:r>
            <w:r w:rsidRPr="005B1AD1">
              <w:rPr>
                <w:rFonts w:ascii="GHEA Grapalat" w:eastAsia="Times New Roman" w:hAnsi="GHEA Grapalat" w:cs="Times New Roman"/>
                <w:b/>
                <w:bCs/>
                <w:color w:val="000000"/>
                <w:sz w:val="24"/>
                <w:szCs w:val="24"/>
                <w:lang w:val="hy-AM"/>
              </w:rPr>
              <w:t xml:space="preserve">» </w:t>
            </w:r>
            <w:r w:rsidR="000C09F8" w:rsidRPr="005B1AD1">
              <w:rPr>
                <w:rFonts w:ascii="GHEA Grapalat" w:eastAsia="Times New Roman" w:hAnsi="GHEA Grapalat" w:cs="Times New Roman"/>
                <w:b/>
                <w:bCs/>
                <w:color w:val="000000"/>
                <w:sz w:val="24"/>
                <w:szCs w:val="24"/>
                <w:lang w:val="hy-AM"/>
              </w:rPr>
              <w:t xml:space="preserve">ՀԱՅԱՍՏԱՆԻ ՀԱՆՐԱՊԵՏՈՒԹՅԱՆ </w:t>
            </w:r>
            <w:r w:rsidR="000C09F8" w:rsidRPr="005B1AD1">
              <w:rPr>
                <w:rFonts w:ascii="GHEA Grapalat" w:eastAsia="Times New Roman" w:hAnsi="GHEA Grapalat" w:cs="Arial Unicode"/>
                <w:b/>
                <w:bCs/>
                <w:color w:val="000000"/>
                <w:sz w:val="24"/>
                <w:szCs w:val="24"/>
                <w:lang w:val="hy-AM"/>
              </w:rPr>
              <w:t>ԿԱՌԱՎԱՐՈՒԹՅԱՆ ՈՐՈՇՄԱՆ ՆԱԽԱԳԾԻ</w:t>
            </w:r>
            <w:r w:rsidR="000C09F8" w:rsidRPr="005B1AD1">
              <w:rPr>
                <w:rFonts w:ascii="GHEA Grapalat" w:eastAsia="Times New Roman" w:hAnsi="GHEA Grapalat" w:cs="Times New Roman"/>
                <w:b/>
                <w:bCs/>
                <w:color w:val="000000"/>
                <w:sz w:val="24"/>
                <w:szCs w:val="24"/>
                <w:lang w:val="hy-AM"/>
              </w:rPr>
              <w:t xml:space="preserve">  </w:t>
            </w:r>
          </w:p>
          <w:p w14:paraId="06757DEB" w14:textId="477C9685" w:rsidR="00F81265" w:rsidRPr="005B1AD1" w:rsidRDefault="00F81265" w:rsidP="00E7041C">
            <w:pPr>
              <w:spacing w:line="360" w:lineRule="auto"/>
              <w:jc w:val="center"/>
              <w:rPr>
                <w:rFonts w:ascii="GHEA Grapalat" w:eastAsia="Times New Roman" w:hAnsi="GHEA Grapalat" w:cs="Arial Unicode"/>
                <w:b/>
                <w:bCs/>
                <w:sz w:val="24"/>
                <w:szCs w:val="24"/>
                <w:lang w:val="hy-AM" w:eastAsia="ru-RU"/>
              </w:rPr>
            </w:pPr>
          </w:p>
        </w:tc>
      </w:tr>
      <w:tr w:rsidR="00F81265" w:rsidRPr="005B1AD1" w14:paraId="18C40596" w14:textId="77777777" w:rsidTr="00723629">
        <w:trPr>
          <w:trHeight w:val="268"/>
        </w:trPr>
        <w:tc>
          <w:tcPr>
            <w:tcW w:w="8474" w:type="dxa"/>
            <w:vMerge w:val="restart"/>
            <w:shd w:val="clear" w:color="auto" w:fill="BFBFBF" w:themeFill="background1" w:themeFillShade="BF"/>
          </w:tcPr>
          <w:p w14:paraId="290212B7" w14:textId="4BD77019" w:rsidR="00F81265" w:rsidRPr="005B1AD1" w:rsidRDefault="00F81265" w:rsidP="00E7041C">
            <w:pPr>
              <w:spacing w:line="240" w:lineRule="auto"/>
              <w:rPr>
                <w:rFonts w:ascii="GHEA Grapalat" w:hAnsi="GHEA Grapalat"/>
                <w:b/>
                <w:i/>
                <w:sz w:val="24"/>
                <w:szCs w:val="24"/>
                <w:lang w:val="hy-AM"/>
              </w:rPr>
            </w:pPr>
            <w:r w:rsidRPr="005B1AD1">
              <w:rPr>
                <w:rFonts w:ascii="GHEA Grapalat" w:hAnsi="GHEA Grapalat"/>
                <w:b/>
                <w:sz w:val="24"/>
                <w:szCs w:val="24"/>
                <w:lang w:val="hy-AM"/>
              </w:rPr>
              <w:t>1</w:t>
            </w:r>
            <w:r w:rsidR="00396399" w:rsidRPr="005B1AD1">
              <w:rPr>
                <w:rFonts w:ascii="GHEA Grapalat" w:hAnsi="GHEA Grapalat"/>
                <w:b/>
                <w:sz w:val="24"/>
                <w:szCs w:val="24"/>
              </w:rPr>
              <w:t>.</w:t>
            </w:r>
            <w:r w:rsidRPr="005B1AD1">
              <w:rPr>
                <w:rFonts w:ascii="GHEA Grapalat" w:hAnsi="GHEA Grapalat"/>
                <w:b/>
                <w:sz w:val="24"/>
                <w:szCs w:val="24"/>
              </w:rPr>
              <w:t xml:space="preserve"> </w:t>
            </w:r>
            <w:r w:rsidR="000C09F8" w:rsidRPr="005B1AD1">
              <w:rPr>
                <w:rFonts w:ascii="GHEA Grapalat" w:hAnsi="GHEA Grapalat" w:cs="Cambria Math"/>
                <w:b/>
                <w:sz w:val="24"/>
                <w:szCs w:val="24"/>
                <w:lang w:val="hy-AM"/>
              </w:rPr>
              <w:t>ՀՀ Ֆինանսների նախարարություն</w:t>
            </w:r>
          </w:p>
        </w:tc>
        <w:tc>
          <w:tcPr>
            <w:tcW w:w="6390" w:type="dxa"/>
            <w:shd w:val="clear" w:color="auto" w:fill="BFBFBF" w:themeFill="background1" w:themeFillShade="BF"/>
          </w:tcPr>
          <w:p w14:paraId="4F94C12F" w14:textId="491917CF" w:rsidR="00F81265" w:rsidRPr="005B1AD1" w:rsidRDefault="00B056CB" w:rsidP="00E7041C">
            <w:pPr>
              <w:spacing w:line="240" w:lineRule="auto"/>
              <w:jc w:val="center"/>
              <w:rPr>
                <w:rFonts w:ascii="GHEA Grapalat" w:hAnsi="GHEA Grapalat"/>
                <w:b/>
                <w:iCs/>
                <w:sz w:val="24"/>
                <w:szCs w:val="24"/>
                <w:highlight w:val="yellow"/>
                <w:lang w:val="hy-AM"/>
              </w:rPr>
            </w:pPr>
            <w:r w:rsidRPr="005B1AD1">
              <w:rPr>
                <w:rFonts w:ascii="GHEA Grapalat" w:hAnsi="GHEA Grapalat"/>
                <w:b/>
                <w:iCs/>
                <w:sz w:val="24"/>
                <w:szCs w:val="24"/>
                <w:lang w:val="hy-AM"/>
              </w:rPr>
              <w:t>01/34-1/26807-2025</w:t>
            </w:r>
          </w:p>
        </w:tc>
      </w:tr>
      <w:tr w:rsidR="00F81265" w:rsidRPr="005B1AD1" w14:paraId="20F96F1C" w14:textId="77777777" w:rsidTr="00723629">
        <w:trPr>
          <w:trHeight w:val="268"/>
        </w:trPr>
        <w:tc>
          <w:tcPr>
            <w:tcW w:w="8474" w:type="dxa"/>
            <w:vMerge/>
            <w:shd w:val="clear" w:color="auto" w:fill="BFBFBF" w:themeFill="background1" w:themeFillShade="BF"/>
          </w:tcPr>
          <w:p w14:paraId="33171958" w14:textId="77777777" w:rsidR="00F81265" w:rsidRPr="005B1AD1" w:rsidRDefault="00F81265" w:rsidP="00F441C9">
            <w:pPr>
              <w:spacing w:line="240" w:lineRule="auto"/>
              <w:rPr>
                <w:rFonts w:ascii="GHEA Grapalat" w:hAnsi="GHEA Grapalat"/>
                <w:b/>
                <w:i/>
                <w:sz w:val="24"/>
                <w:szCs w:val="24"/>
                <w:lang w:val="hy-AM"/>
              </w:rPr>
            </w:pPr>
          </w:p>
        </w:tc>
        <w:tc>
          <w:tcPr>
            <w:tcW w:w="6390" w:type="dxa"/>
            <w:shd w:val="clear" w:color="auto" w:fill="BFBFBF" w:themeFill="background1" w:themeFillShade="BF"/>
          </w:tcPr>
          <w:p w14:paraId="1834143F" w14:textId="0DEBC7A9" w:rsidR="00F81265" w:rsidRPr="005B1AD1" w:rsidRDefault="00CD7580" w:rsidP="008E4792">
            <w:pPr>
              <w:spacing w:line="360" w:lineRule="auto"/>
              <w:jc w:val="center"/>
              <w:rPr>
                <w:rFonts w:ascii="GHEA Grapalat" w:hAnsi="GHEA Grapalat"/>
                <w:b/>
                <w:sz w:val="24"/>
                <w:szCs w:val="24"/>
                <w:highlight w:val="yellow"/>
                <w:lang w:val="hy-AM"/>
              </w:rPr>
            </w:pPr>
            <w:r w:rsidRPr="005B1AD1">
              <w:rPr>
                <w:rFonts w:ascii="GHEA Grapalat" w:hAnsi="GHEA Grapalat"/>
                <w:b/>
                <w:sz w:val="24"/>
                <w:szCs w:val="24"/>
                <w:lang w:val="hy-AM"/>
              </w:rPr>
              <w:t>0</w:t>
            </w:r>
            <w:r w:rsidR="00B056CB" w:rsidRPr="005B1AD1">
              <w:rPr>
                <w:rFonts w:ascii="GHEA Grapalat" w:hAnsi="GHEA Grapalat"/>
                <w:b/>
                <w:sz w:val="24"/>
                <w:szCs w:val="24"/>
                <w:lang w:val="en-GB"/>
              </w:rPr>
              <w:t>1</w:t>
            </w:r>
            <w:r w:rsidRPr="005B1AD1">
              <w:rPr>
                <w:rFonts w:ascii="Cambria Math" w:hAnsi="Cambria Math" w:cs="Cambria Math"/>
                <w:b/>
                <w:sz w:val="24"/>
                <w:szCs w:val="24"/>
                <w:lang w:val="hy-AM"/>
              </w:rPr>
              <w:t>․</w:t>
            </w:r>
            <w:r w:rsidR="00B056CB" w:rsidRPr="005B1AD1">
              <w:rPr>
                <w:rFonts w:ascii="GHEA Grapalat" w:hAnsi="GHEA Grapalat" w:cs="Cambria Math"/>
                <w:b/>
                <w:sz w:val="24"/>
                <w:szCs w:val="24"/>
                <w:lang w:val="en-GB"/>
              </w:rPr>
              <w:t>12</w:t>
            </w:r>
            <w:r w:rsidRPr="005B1AD1">
              <w:rPr>
                <w:rFonts w:ascii="Cambria Math" w:hAnsi="Cambria Math" w:cs="Cambria Math"/>
                <w:b/>
                <w:sz w:val="24"/>
                <w:szCs w:val="24"/>
                <w:lang w:val="hy-AM"/>
              </w:rPr>
              <w:t>․</w:t>
            </w:r>
            <w:r w:rsidRPr="005B1AD1">
              <w:rPr>
                <w:rFonts w:ascii="GHEA Grapalat" w:hAnsi="GHEA Grapalat"/>
                <w:b/>
                <w:sz w:val="24"/>
                <w:szCs w:val="24"/>
                <w:lang w:val="hy-AM"/>
              </w:rPr>
              <w:t>2025թ</w:t>
            </w:r>
            <w:r w:rsidRPr="005B1AD1">
              <w:rPr>
                <w:rFonts w:ascii="Cambria Math" w:hAnsi="Cambria Math" w:cs="Cambria Math"/>
                <w:b/>
                <w:sz w:val="24"/>
                <w:szCs w:val="24"/>
                <w:lang w:val="hy-AM"/>
              </w:rPr>
              <w:t>․</w:t>
            </w:r>
          </w:p>
        </w:tc>
      </w:tr>
      <w:tr w:rsidR="00F81265" w:rsidRPr="008373F3" w14:paraId="2296573B" w14:textId="77777777" w:rsidTr="00723629">
        <w:trPr>
          <w:trHeight w:val="798"/>
        </w:trPr>
        <w:tc>
          <w:tcPr>
            <w:tcW w:w="8474" w:type="dxa"/>
            <w:shd w:val="clear" w:color="auto" w:fill="FFFFFF" w:themeFill="background1"/>
          </w:tcPr>
          <w:p w14:paraId="65026828" w14:textId="77777777" w:rsidR="00F81265" w:rsidRPr="005B1AD1" w:rsidRDefault="00F81265" w:rsidP="00DF51ED">
            <w:pPr>
              <w:shd w:val="clear" w:color="auto" w:fill="FFFFFF"/>
              <w:spacing w:after="0" w:line="360" w:lineRule="auto"/>
              <w:ind w:firstLine="567"/>
              <w:jc w:val="both"/>
              <w:rPr>
                <w:rFonts w:ascii="GHEA Grapalat" w:eastAsia="Times New Roman" w:hAnsi="GHEA Grapalat" w:cs="Times New Roman"/>
                <w:sz w:val="24"/>
                <w:szCs w:val="24"/>
                <w:lang w:eastAsia="ru-RU"/>
              </w:rPr>
            </w:pPr>
          </w:p>
          <w:p w14:paraId="1CB5077F" w14:textId="7EBEEDD8" w:rsidR="00B056CB" w:rsidRPr="005B1AD1" w:rsidRDefault="00B056CB" w:rsidP="00B056CB">
            <w:pPr>
              <w:spacing w:after="0" w:line="360" w:lineRule="auto"/>
              <w:jc w:val="both"/>
              <w:rPr>
                <w:rFonts w:ascii="GHEA Grapalat" w:eastAsia="Times New Roman" w:hAnsi="GHEA Grapalat" w:cs="Times New Roman"/>
                <w:sz w:val="24"/>
                <w:szCs w:val="24"/>
                <w:lang w:val="hy-AM" w:eastAsia="ru-RU"/>
              </w:rPr>
            </w:pPr>
            <w:r w:rsidRPr="005B1AD1">
              <w:rPr>
                <w:rFonts w:ascii="GHEA Grapalat" w:eastAsia="Times New Roman" w:hAnsi="GHEA Grapalat" w:cs="Times New Roman"/>
                <w:sz w:val="24"/>
                <w:szCs w:val="24"/>
                <w:lang w:val="en-GB" w:eastAsia="ru-RU"/>
              </w:rPr>
              <w:t xml:space="preserve">    </w:t>
            </w:r>
            <w:r w:rsidRPr="005B1AD1">
              <w:rPr>
                <w:rFonts w:ascii="GHEA Grapalat" w:eastAsia="Times New Roman" w:hAnsi="GHEA Grapalat" w:cs="Times New Roman"/>
                <w:sz w:val="24"/>
                <w:szCs w:val="24"/>
                <w:lang w:val="hy-AM" w:eastAsia="ru-RU"/>
              </w:rPr>
              <w:t>Նախագծով նախատեսվում է ՀՀ 2025թ. պետական բյուջեով ՀՀ ներքին գործերի նախարարության (այսուհետ՝ Նախարարություն) փրկարար ծառայությանը հատկացված ընդհանուր միջոցների շրջանակներում կատարել 990.0 հազար դրամի վերաբաշխում՝ «1090» ծրագրի «11001. Փրկարարական ծառայություններ» և «31001.</w:t>
            </w:r>
            <w:r w:rsidRPr="005B1AD1">
              <w:rPr>
                <w:rFonts w:ascii="GHEA Grapalat" w:hAnsi="GHEA Grapalat"/>
                <w:sz w:val="24"/>
                <w:szCs w:val="24"/>
                <w:lang w:val="hy-AM"/>
              </w:rPr>
              <w:t xml:space="preserve"> </w:t>
            </w:r>
            <w:r w:rsidRPr="005B1AD1">
              <w:rPr>
                <w:rFonts w:ascii="GHEA Grapalat" w:eastAsia="Times New Roman" w:hAnsi="GHEA Grapalat" w:cs="Times New Roman"/>
                <w:sz w:val="24"/>
                <w:szCs w:val="24"/>
                <w:lang w:val="hy-AM" w:eastAsia="ru-RU"/>
              </w:rPr>
              <w:t xml:space="preserve">ՀՀ ՆԳՆ Փրկարար ծառայության կարիքի բավարարում» միջոցառումների միջև՝ 2 ջրի ռեզերվուրաներ (բաքեր՝ շուրջ 2 տոննա) ձեռք բերելու նպատակով: </w:t>
            </w:r>
          </w:p>
          <w:p w14:paraId="67ED4590" w14:textId="087177B5" w:rsidR="00B056CB" w:rsidRPr="005B1AD1" w:rsidRDefault="00B056CB" w:rsidP="00B056CB">
            <w:pPr>
              <w:shd w:val="clear" w:color="auto" w:fill="FFFFFF"/>
              <w:spacing w:after="0" w:line="360" w:lineRule="auto"/>
              <w:jc w:val="both"/>
              <w:rPr>
                <w:rFonts w:ascii="GHEA Grapalat" w:eastAsia="Arial Unicode MS" w:hAnsi="GHEA Grapalat" w:cs="Sylfaen"/>
                <w:sz w:val="24"/>
                <w:szCs w:val="24"/>
                <w:lang w:val="hy-AM"/>
              </w:rPr>
            </w:pPr>
            <w:r w:rsidRPr="005B1AD1">
              <w:rPr>
                <w:rFonts w:ascii="GHEA Grapalat" w:eastAsia="Arial Unicode MS" w:hAnsi="GHEA Grapalat" w:cs="Arial Unicode MS"/>
                <w:sz w:val="24"/>
                <w:szCs w:val="24"/>
                <w:lang w:val="hy-AM"/>
              </w:rPr>
              <w:t xml:space="preserve">    Նախագծի ընդունումը հիմնավորող փաստաթղթի համաձայն՝ հավելված 7-ում 44611250 ԳՄԱ կոդով ներկայացված </w:t>
            </w:r>
            <w:r w:rsidRPr="005B1AD1">
              <w:rPr>
                <w:rFonts w:ascii="GHEA Grapalat" w:eastAsia="Arial Unicode MS" w:hAnsi="GHEA Grapalat" w:cs="Sylfaen"/>
                <w:sz w:val="24"/>
                <w:szCs w:val="24"/>
                <w:lang w:val="hy-AM"/>
              </w:rPr>
              <w:t xml:space="preserve">«ջրի ռեզերվուարներ» </w:t>
            </w:r>
            <w:r w:rsidRPr="005B1AD1">
              <w:rPr>
                <w:rFonts w:ascii="GHEA Grapalat" w:eastAsia="Arial Unicode MS" w:hAnsi="GHEA Grapalat" w:cs="Arial Unicode MS"/>
                <w:sz w:val="24"/>
                <w:szCs w:val="24"/>
                <w:lang w:val="hy-AM"/>
              </w:rPr>
              <w:t xml:space="preserve">ապրանքները 990.0 հազար </w:t>
            </w:r>
            <w:r w:rsidRPr="005B1AD1">
              <w:rPr>
                <w:rFonts w:ascii="GHEA Grapalat" w:eastAsia="Arial Unicode MS" w:hAnsi="GHEA Grapalat" w:cs="Sylfaen"/>
                <w:sz w:val="24"/>
                <w:szCs w:val="24"/>
                <w:lang w:val="hy-AM"/>
              </w:rPr>
              <w:t>դրամ արժեքով նախատեսվում է  ձեռք բերել մեկ անձից գնման ձևով, հաշվի առնելով, որ դրանց գնման գինը չի գերազանցում գնումների բազային միավորը՝ մեկ միլիոն դրամը:</w:t>
            </w:r>
          </w:p>
          <w:p w14:paraId="14928885" w14:textId="6F44F94D" w:rsidR="00B056CB" w:rsidRPr="005B1AD1" w:rsidRDefault="00B056CB" w:rsidP="00B056CB">
            <w:pPr>
              <w:shd w:val="clear" w:color="auto" w:fill="FFFFFF"/>
              <w:spacing w:after="0" w:line="360" w:lineRule="auto"/>
              <w:jc w:val="both"/>
              <w:rPr>
                <w:rFonts w:ascii="GHEA Grapalat" w:eastAsia="Arial Unicode MS" w:hAnsi="GHEA Grapalat" w:cs="Sylfaen"/>
                <w:sz w:val="24"/>
                <w:szCs w:val="24"/>
                <w:lang w:val="hy-AM"/>
              </w:rPr>
            </w:pPr>
            <w:r w:rsidRPr="005B1AD1">
              <w:rPr>
                <w:rFonts w:ascii="GHEA Grapalat" w:eastAsia="Arial Unicode MS" w:hAnsi="GHEA Grapalat" w:cs="Sylfaen"/>
                <w:sz w:val="24"/>
                <w:szCs w:val="24"/>
                <w:lang w:val="hy-AM"/>
              </w:rPr>
              <w:t xml:space="preserve">    ՀՀ կառավարության 13.04.2017թ. N 390-Ն որոշմամբ հաստատված կարգի 2-րդ կետի 2-րդ ենթակետի համաձայն՝ գնման ձևը լրացնելիս </w:t>
            </w:r>
            <w:r w:rsidRPr="005B1AD1">
              <w:rPr>
                <w:rFonts w:ascii="GHEA Grapalat" w:eastAsia="Arial Unicode MS" w:hAnsi="GHEA Grapalat" w:cs="Sylfaen"/>
                <w:sz w:val="24"/>
                <w:szCs w:val="24"/>
                <w:lang w:val="hy-AM"/>
              </w:rPr>
              <w:lastRenderedPageBreak/>
              <w:t xml:space="preserve">հաշվի է առնվում, որ գնման գինը գնումների միասնական անվանացանկի 2-րդ մակարդակում նշված ապրանքների խմբերի հանրագումարն է, իսկ </w:t>
            </w:r>
            <w:r w:rsidRPr="005B1AD1">
              <w:rPr>
                <w:rFonts w:ascii="GHEA Grapalat" w:eastAsia="Times New Roman" w:hAnsi="GHEA Grapalat" w:cs="Sylfaen"/>
                <w:sz w:val="24"/>
                <w:szCs w:val="24"/>
                <w:lang w:val="hy-AM" w:eastAsia="ru-RU"/>
              </w:rPr>
              <w:t>4-րդ հավելվածի 1-ին կետի 2-րդ ենթակետի համաձայն՝ երկրորդ մակարդակը` խումբը, ցույց է տալիս բաժնում ապրանքի անվանախումբը (XXX00000):</w:t>
            </w:r>
          </w:p>
          <w:p w14:paraId="548C1CAC" w14:textId="09E321E1" w:rsidR="00B056CB" w:rsidRPr="005B1AD1" w:rsidRDefault="00B056CB" w:rsidP="00B056CB">
            <w:pPr>
              <w:spacing w:after="0" w:line="360" w:lineRule="auto"/>
              <w:jc w:val="both"/>
              <w:rPr>
                <w:rFonts w:ascii="GHEA Grapalat" w:eastAsia="Times New Roman" w:hAnsi="GHEA Grapalat" w:cs="Sylfaen"/>
                <w:sz w:val="24"/>
                <w:szCs w:val="24"/>
                <w:lang w:val="hy-AM" w:eastAsia="ru-RU"/>
              </w:rPr>
            </w:pPr>
            <w:r w:rsidRPr="005B1AD1">
              <w:rPr>
                <w:rFonts w:ascii="GHEA Grapalat" w:eastAsia="Times New Roman" w:hAnsi="GHEA Grapalat" w:cs="Sylfaen"/>
                <w:sz w:val="24"/>
                <w:szCs w:val="24"/>
                <w:lang w:val="hy-AM" w:eastAsia="ru-RU"/>
              </w:rPr>
              <w:t xml:space="preserve">    Ելնելով վերոգրյալից և հաշվի առնելով, որ Նախագծի հաստատման դեպքում անվանախմբերում նշված ապրանքների գնման գների հանրագումարը կգերազանցի գնումների բազային միավորը, գտնում ենք, որ հիշյալ հիմքով հնարավոր չէ գնման ընթացակարգը կազմակերպել մեկ անձից գնման ձևով:</w:t>
            </w:r>
          </w:p>
          <w:p w14:paraId="1E34E1D5" w14:textId="493D26CB" w:rsidR="00B056CB" w:rsidRPr="005B1AD1" w:rsidRDefault="00B056CB" w:rsidP="00B056CB">
            <w:pPr>
              <w:spacing w:after="0" w:line="360" w:lineRule="auto"/>
              <w:jc w:val="both"/>
              <w:rPr>
                <w:rFonts w:ascii="GHEA Grapalat" w:eastAsia="Times New Roman" w:hAnsi="GHEA Grapalat" w:cs="Sylfaen"/>
                <w:sz w:val="24"/>
                <w:szCs w:val="24"/>
                <w:lang w:val="hy-AM" w:eastAsia="ru-RU"/>
              </w:rPr>
            </w:pPr>
            <w:r w:rsidRPr="005B1AD1">
              <w:rPr>
                <w:rFonts w:ascii="GHEA Grapalat" w:eastAsia="Times New Roman" w:hAnsi="GHEA Grapalat" w:cs="Sylfaen"/>
                <w:sz w:val="24"/>
                <w:szCs w:val="24"/>
                <w:lang w:val="hy-AM" w:eastAsia="ru-RU"/>
              </w:rPr>
              <w:t xml:space="preserve">    Միաժամանակ, հայտնում ենք, որ վերոնշյալ գնման առարկայի ձեռք բերումը գնումների մասին ՀՀ օրենսդրությամբ սահմանված մրցակցային ընթացակարգերով կազմակերպելու դեպքում հնարավոր չի լինի մինչև բյուջետային տարվա ավարտն ապահովել պայմանագրի կնքումը և դրա դիմաց վճարումների կատարումը: </w:t>
            </w:r>
          </w:p>
          <w:p w14:paraId="6DC858B5" w14:textId="263E1C26" w:rsidR="00B056CB" w:rsidRPr="005B1AD1" w:rsidRDefault="00B056CB" w:rsidP="00B056CB">
            <w:pPr>
              <w:spacing w:after="0" w:line="360" w:lineRule="auto"/>
              <w:jc w:val="both"/>
              <w:rPr>
                <w:rFonts w:ascii="GHEA Grapalat" w:eastAsia="Times New Roman" w:hAnsi="GHEA Grapalat" w:cs="Sylfaen"/>
                <w:sz w:val="24"/>
                <w:szCs w:val="24"/>
                <w:lang w:val="hy-AM" w:eastAsia="ru-RU"/>
              </w:rPr>
            </w:pPr>
            <w:r w:rsidRPr="005B1AD1">
              <w:rPr>
                <w:rFonts w:ascii="GHEA Grapalat" w:eastAsia="Times New Roman" w:hAnsi="GHEA Grapalat" w:cs="Sylfaen"/>
                <w:sz w:val="24"/>
                <w:szCs w:val="24"/>
                <w:lang w:val="hy-AM" w:eastAsia="ru-RU"/>
              </w:rPr>
              <w:t xml:space="preserve">    Վերոգրյալի ամփոփմամբ՝ առաջարկում ենք կամ Նախագիծը հանել շրջանառությունից, կամ համապատասխան հիմքերի առկայության դեպքում գնումը մարմնի ղեկավարի որոշման հիման վրա իրականացնել հրատապության հիմքով պայմանավորված մեկ անձից գնման ձևով՝ դրան համապատասխան փոփոխություն կատարելով Նախագծի ընդունումը հիմնավորող փաստաթղթում և գնումների պլանի Նախագծում:</w:t>
            </w:r>
          </w:p>
          <w:p w14:paraId="39FFF7AA" w14:textId="63BA1219" w:rsidR="00B056CB" w:rsidRPr="005B1AD1" w:rsidRDefault="00B056CB" w:rsidP="00B056CB">
            <w:pPr>
              <w:spacing w:after="0" w:line="360" w:lineRule="auto"/>
              <w:jc w:val="both"/>
              <w:rPr>
                <w:rFonts w:ascii="GHEA Grapalat" w:eastAsia="Times New Roman" w:hAnsi="GHEA Grapalat" w:cs="Sylfaen"/>
                <w:sz w:val="24"/>
                <w:szCs w:val="24"/>
                <w:lang w:val="hy-AM" w:eastAsia="ru-RU"/>
              </w:rPr>
            </w:pPr>
            <w:r w:rsidRPr="005B1AD1">
              <w:rPr>
                <w:rFonts w:ascii="GHEA Grapalat" w:eastAsia="Times New Roman" w:hAnsi="GHEA Grapalat" w:cs="Sylfaen"/>
                <w:sz w:val="24"/>
                <w:szCs w:val="24"/>
                <w:lang w:val="hy-AM" w:eastAsia="ru-RU"/>
              </w:rPr>
              <w:t xml:space="preserve">    Հաշվի առնելով ՀՀ 2025թ. պետական բյուջեի ծախսերի ընդհանուր վերաբաշխումների ներկայիս ծավալները, ինչպես նաև այլ ուղղություններով արդեն իսկ նախարարական կոմիտեներում </w:t>
            </w:r>
            <w:r w:rsidRPr="005B1AD1">
              <w:rPr>
                <w:rFonts w:ascii="GHEA Grapalat" w:eastAsia="Times New Roman" w:hAnsi="GHEA Grapalat" w:cs="Sylfaen"/>
                <w:sz w:val="24"/>
                <w:szCs w:val="24"/>
                <w:lang w:val="hy-AM" w:eastAsia="ru-RU"/>
              </w:rPr>
              <w:lastRenderedPageBreak/>
              <w:t>համաձայնեցված վերաբաշխումների մեծությունը և դրանցով պայմանվորված «ՀՀ բյուջետային համակարգի մասին» ՀՀ օրենքի 23-րդ հոդվածի 3-րդ մասով նախատեսված  վերաբաշխումների  թույլատրելի 3% սահմանաչափի գերազանցման ռիսկը՝ առաջարկում ենք հնարավորինս ձեռնպահ մնալ վերաբաշխումների իրականացումից, և դրանք առաջնահերթ իրականացնել արդեն իսկ ստանձնած և մինչ տարվերջ վճարման ենթակա պարտավորությունների սպսարկման նպատակով:</w:t>
            </w:r>
          </w:p>
          <w:p w14:paraId="4ED8610D" w14:textId="730369E5" w:rsidR="00B056CB" w:rsidRPr="005B1AD1" w:rsidRDefault="00B056CB" w:rsidP="00B056CB">
            <w:pPr>
              <w:shd w:val="clear" w:color="auto" w:fill="FFFFFF"/>
              <w:spacing w:after="0" w:line="360" w:lineRule="auto"/>
              <w:jc w:val="both"/>
              <w:rPr>
                <w:rFonts w:ascii="GHEA Grapalat" w:hAnsi="GHEA Grapalat"/>
                <w:sz w:val="24"/>
                <w:szCs w:val="24"/>
                <w:highlight w:val="yellow"/>
                <w:lang w:val="hy-AM"/>
              </w:rPr>
            </w:pPr>
          </w:p>
        </w:tc>
        <w:tc>
          <w:tcPr>
            <w:tcW w:w="6390" w:type="dxa"/>
            <w:shd w:val="clear" w:color="auto" w:fill="FFFFFF" w:themeFill="background1"/>
          </w:tcPr>
          <w:p w14:paraId="093EF279" w14:textId="77777777" w:rsidR="00F81265" w:rsidRPr="005B1AD1" w:rsidRDefault="00F81265" w:rsidP="00F441C9">
            <w:pPr>
              <w:tabs>
                <w:tab w:val="left" w:pos="1275"/>
              </w:tabs>
              <w:rPr>
                <w:rFonts w:ascii="GHEA Grapalat" w:eastAsia="Times New Roman" w:hAnsi="GHEA Grapalat" w:cs="Sylfaen"/>
                <w:sz w:val="24"/>
                <w:szCs w:val="24"/>
                <w:lang w:val="hy-AM" w:eastAsia="ru-RU"/>
              </w:rPr>
            </w:pPr>
          </w:p>
          <w:p w14:paraId="54355DC7"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35E5C84F"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49C1A986"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518BDA84"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3BDF7695"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33535C22"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142F6322"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48E2BBBD"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364F6A97"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15645A1E"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068D0258"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0770BB36"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1F9F6D64"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6DE1F596"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1E5A2E73"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215F9E59"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00DAF0EA"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732379A5"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70300926"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776C9E67"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03B30895"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35BD065A" w14:textId="77777777" w:rsidR="000E71BA" w:rsidRPr="005B1AD1" w:rsidRDefault="000E71BA" w:rsidP="00F441C9">
            <w:pPr>
              <w:tabs>
                <w:tab w:val="left" w:pos="1275"/>
              </w:tabs>
              <w:rPr>
                <w:rFonts w:ascii="GHEA Grapalat" w:eastAsia="Times New Roman" w:hAnsi="GHEA Grapalat" w:cs="Sylfaen"/>
                <w:sz w:val="24"/>
                <w:szCs w:val="24"/>
                <w:lang w:val="hy-AM" w:eastAsia="ru-RU"/>
              </w:rPr>
            </w:pPr>
          </w:p>
          <w:p w14:paraId="33790F5E" w14:textId="77777777" w:rsidR="00723629" w:rsidRPr="005B1AD1" w:rsidRDefault="00723629" w:rsidP="000E71BA">
            <w:pPr>
              <w:tabs>
                <w:tab w:val="left" w:pos="1275"/>
              </w:tabs>
              <w:jc w:val="both"/>
              <w:rPr>
                <w:rFonts w:ascii="GHEA Grapalat" w:eastAsia="Times New Roman" w:hAnsi="GHEA Grapalat" w:cs="Sylfaen"/>
                <w:sz w:val="24"/>
                <w:szCs w:val="24"/>
                <w:lang w:val="hy-AM" w:eastAsia="ru-RU"/>
              </w:rPr>
            </w:pPr>
          </w:p>
          <w:p w14:paraId="1B25720C" w14:textId="77777777" w:rsidR="00825F76" w:rsidRPr="005B1AD1" w:rsidRDefault="00825F76" w:rsidP="00DF51ED">
            <w:pPr>
              <w:tabs>
                <w:tab w:val="left" w:pos="1275"/>
              </w:tabs>
              <w:spacing w:line="360" w:lineRule="auto"/>
              <w:jc w:val="both"/>
              <w:rPr>
                <w:rFonts w:ascii="GHEA Grapalat" w:eastAsia="Times New Roman" w:hAnsi="GHEA Grapalat" w:cs="Sylfaen"/>
                <w:sz w:val="24"/>
                <w:szCs w:val="24"/>
                <w:lang w:val="hy-AM" w:eastAsia="ru-RU"/>
              </w:rPr>
            </w:pPr>
          </w:p>
          <w:p w14:paraId="4E4C7D4B" w14:textId="77777777" w:rsidR="003F0D06" w:rsidRPr="005B1AD1" w:rsidRDefault="003F0D06" w:rsidP="002F67DC">
            <w:pPr>
              <w:jc w:val="both"/>
              <w:rPr>
                <w:rFonts w:ascii="GHEA Grapalat" w:eastAsia="Times New Roman" w:hAnsi="GHEA Grapalat" w:cs="Sylfaen"/>
                <w:sz w:val="24"/>
                <w:szCs w:val="24"/>
                <w:lang w:val="hy-AM" w:eastAsia="ru-RU"/>
              </w:rPr>
            </w:pPr>
          </w:p>
          <w:p w14:paraId="3E0F3CA5" w14:textId="77777777" w:rsidR="008373F3" w:rsidRDefault="003F0D06" w:rsidP="002F67DC">
            <w:pPr>
              <w:jc w:val="both"/>
              <w:rPr>
                <w:rFonts w:ascii="GHEA Grapalat" w:eastAsia="Times New Roman" w:hAnsi="GHEA Grapalat" w:cs="Sylfaen"/>
                <w:sz w:val="24"/>
                <w:szCs w:val="24"/>
                <w:lang w:val="hy-AM" w:eastAsia="ru-RU"/>
              </w:rPr>
            </w:pPr>
            <w:r w:rsidRPr="005B1AD1">
              <w:rPr>
                <w:rFonts w:ascii="GHEA Grapalat" w:eastAsia="Times New Roman" w:hAnsi="GHEA Grapalat" w:cs="Sylfaen"/>
                <w:sz w:val="24"/>
                <w:szCs w:val="24"/>
                <w:lang w:val="hy-AM" w:eastAsia="ru-RU"/>
              </w:rPr>
              <w:t xml:space="preserve">                            </w:t>
            </w:r>
          </w:p>
          <w:p w14:paraId="59FF8B2B" w14:textId="69964D6C" w:rsidR="003F0D06" w:rsidRPr="005B1AD1" w:rsidRDefault="003F0D06" w:rsidP="008373F3">
            <w:pPr>
              <w:jc w:val="center"/>
              <w:rPr>
                <w:rFonts w:ascii="GHEA Grapalat" w:eastAsia="Times New Roman" w:hAnsi="GHEA Grapalat" w:cs="Sylfaen"/>
                <w:sz w:val="24"/>
                <w:szCs w:val="24"/>
                <w:lang w:val="hy-AM" w:eastAsia="ru-RU"/>
              </w:rPr>
            </w:pPr>
            <w:r w:rsidRPr="005B1AD1">
              <w:rPr>
                <w:rFonts w:ascii="GHEA Grapalat" w:eastAsia="Times New Roman" w:hAnsi="GHEA Grapalat" w:cs="Sylfaen"/>
                <w:b/>
                <w:bCs/>
                <w:sz w:val="24"/>
                <w:szCs w:val="24"/>
                <w:lang w:val="hy-AM" w:eastAsia="ru-RU"/>
              </w:rPr>
              <w:t>Ընդունվել է։</w:t>
            </w:r>
          </w:p>
          <w:p w14:paraId="4A5EDD17" w14:textId="16532453" w:rsidR="00391962" w:rsidRPr="005B1AD1" w:rsidRDefault="003F0D06" w:rsidP="002F67DC">
            <w:pPr>
              <w:jc w:val="both"/>
              <w:rPr>
                <w:rFonts w:ascii="GHEA Grapalat" w:eastAsia="Times New Roman" w:hAnsi="GHEA Grapalat" w:cs="Sylfaen"/>
                <w:b/>
                <w:bCs/>
                <w:sz w:val="24"/>
                <w:szCs w:val="24"/>
                <w:lang w:val="hy-AM" w:eastAsia="ru-RU"/>
              </w:rPr>
            </w:pPr>
            <w:r w:rsidRPr="005B1AD1">
              <w:rPr>
                <w:rFonts w:ascii="GHEA Grapalat" w:eastAsia="Times New Roman" w:hAnsi="GHEA Grapalat" w:cs="Sylfaen"/>
                <w:sz w:val="24"/>
                <w:szCs w:val="24"/>
                <w:lang w:val="hy-AM" w:eastAsia="ru-RU"/>
              </w:rPr>
              <w:t xml:space="preserve">                                    </w:t>
            </w:r>
          </w:p>
          <w:p w14:paraId="2A292524" w14:textId="77777777" w:rsidR="000A58DD" w:rsidRPr="005B1AD1" w:rsidRDefault="000A58DD" w:rsidP="000A58DD">
            <w:pPr>
              <w:rPr>
                <w:rFonts w:ascii="GHEA Grapalat" w:eastAsia="Times New Roman" w:hAnsi="GHEA Grapalat" w:cs="Sylfaen"/>
                <w:sz w:val="24"/>
                <w:szCs w:val="24"/>
                <w:lang w:val="hy-AM" w:eastAsia="ru-RU"/>
              </w:rPr>
            </w:pPr>
          </w:p>
          <w:p w14:paraId="3ACC05BE" w14:textId="77777777" w:rsidR="000A58DD" w:rsidRPr="005B1AD1" w:rsidRDefault="000A58DD" w:rsidP="000A58DD">
            <w:pPr>
              <w:rPr>
                <w:rFonts w:ascii="GHEA Grapalat" w:eastAsia="Times New Roman" w:hAnsi="GHEA Grapalat" w:cs="Sylfaen"/>
                <w:sz w:val="24"/>
                <w:szCs w:val="24"/>
                <w:lang w:val="hy-AM" w:eastAsia="ru-RU"/>
              </w:rPr>
            </w:pPr>
          </w:p>
          <w:p w14:paraId="7349957F" w14:textId="4FD5FCB2" w:rsidR="003F0D06" w:rsidRPr="005B1AD1" w:rsidRDefault="003F0D06" w:rsidP="000A58DD">
            <w:pPr>
              <w:rPr>
                <w:rFonts w:ascii="GHEA Grapalat" w:eastAsia="Times New Roman" w:hAnsi="GHEA Grapalat" w:cs="Sylfaen"/>
                <w:sz w:val="24"/>
                <w:szCs w:val="24"/>
                <w:lang w:val="hy-AM" w:eastAsia="ru-RU"/>
              </w:rPr>
            </w:pPr>
            <w:r w:rsidRPr="005B1AD1">
              <w:rPr>
                <w:rFonts w:ascii="GHEA Grapalat" w:eastAsia="Times New Roman" w:hAnsi="GHEA Grapalat" w:cs="Sylfaen"/>
                <w:sz w:val="24"/>
                <w:szCs w:val="24"/>
                <w:lang w:val="hy-AM" w:eastAsia="ru-RU"/>
              </w:rPr>
              <w:t xml:space="preserve">  </w:t>
            </w:r>
          </w:p>
          <w:p w14:paraId="0D0F64AF" w14:textId="4257435E" w:rsidR="000A58DD" w:rsidRPr="005B1AD1" w:rsidRDefault="003F0D06" w:rsidP="000A58DD">
            <w:pPr>
              <w:rPr>
                <w:rFonts w:ascii="GHEA Grapalat" w:eastAsia="Times New Roman" w:hAnsi="GHEA Grapalat" w:cs="Sylfaen"/>
                <w:b/>
                <w:bCs/>
                <w:sz w:val="24"/>
                <w:szCs w:val="24"/>
                <w:lang w:val="hy-AM" w:eastAsia="ru-RU"/>
              </w:rPr>
            </w:pPr>
            <w:r w:rsidRPr="005B1AD1">
              <w:rPr>
                <w:rFonts w:ascii="GHEA Grapalat" w:eastAsia="Times New Roman" w:hAnsi="GHEA Grapalat" w:cs="Sylfaen"/>
                <w:sz w:val="24"/>
                <w:szCs w:val="24"/>
                <w:lang w:val="hy-AM" w:eastAsia="ru-RU"/>
              </w:rPr>
              <w:t xml:space="preserve">                   </w:t>
            </w:r>
            <w:r w:rsidR="000A58DD" w:rsidRPr="005B1AD1">
              <w:rPr>
                <w:rFonts w:ascii="GHEA Grapalat" w:eastAsia="Times New Roman" w:hAnsi="GHEA Grapalat" w:cs="Sylfaen"/>
                <w:b/>
                <w:bCs/>
                <w:sz w:val="24"/>
                <w:szCs w:val="24"/>
                <w:lang w:val="hy-AM" w:eastAsia="ru-RU"/>
              </w:rPr>
              <w:t>Ընդունվել է ի գիտություն։</w:t>
            </w:r>
          </w:p>
        </w:tc>
      </w:tr>
    </w:tbl>
    <w:p w14:paraId="448D97EB" w14:textId="77777777" w:rsidR="00780FED" w:rsidRPr="005B1AD1" w:rsidRDefault="00B2591C" w:rsidP="00F441C9">
      <w:pPr>
        <w:spacing w:line="240" w:lineRule="auto"/>
        <w:rPr>
          <w:rFonts w:ascii="GHEA Grapalat" w:hAnsi="GHEA Grapalat"/>
          <w:b/>
          <w:i/>
          <w:sz w:val="24"/>
          <w:szCs w:val="24"/>
          <w:lang w:val="hy-AM"/>
        </w:rPr>
      </w:pPr>
      <w:r w:rsidRPr="005B1AD1">
        <w:rPr>
          <w:rFonts w:ascii="GHEA Grapalat" w:hAnsi="GHEA Grapalat"/>
          <w:b/>
          <w:i/>
          <w:sz w:val="24"/>
          <w:szCs w:val="24"/>
          <w:lang w:val="hy-AM"/>
        </w:rPr>
        <w:lastRenderedPageBreak/>
        <w:t xml:space="preserve">    </w:t>
      </w:r>
      <w:r w:rsidR="004F72CA" w:rsidRPr="005B1AD1">
        <w:rPr>
          <w:rFonts w:ascii="GHEA Grapalat" w:hAnsi="GHEA Grapalat"/>
          <w:b/>
          <w:i/>
          <w:sz w:val="24"/>
          <w:szCs w:val="24"/>
          <w:lang w:val="hy-AM"/>
        </w:rPr>
        <w:t xml:space="preserve">                                                                                                    </w:t>
      </w:r>
      <w:r w:rsidRPr="005B1AD1">
        <w:rPr>
          <w:rFonts w:ascii="GHEA Grapalat" w:hAnsi="GHEA Grapalat"/>
          <w:b/>
          <w:i/>
          <w:sz w:val="24"/>
          <w:szCs w:val="24"/>
          <w:lang w:val="hy-AM"/>
        </w:rPr>
        <w:t xml:space="preserve">  </w:t>
      </w:r>
      <w:r w:rsidR="004F72CA" w:rsidRPr="005B1AD1">
        <w:rPr>
          <w:rFonts w:ascii="GHEA Grapalat" w:hAnsi="GHEA Grapalat"/>
          <w:b/>
          <w:i/>
          <w:sz w:val="24"/>
          <w:szCs w:val="24"/>
          <w:lang w:val="hy-AM"/>
        </w:rPr>
        <w:t xml:space="preserve">            </w:t>
      </w:r>
    </w:p>
    <w:p w14:paraId="265019AF" w14:textId="3C1D630F" w:rsidR="002227B4" w:rsidRPr="005B1AD1" w:rsidRDefault="00780FED" w:rsidP="00F441C9">
      <w:pPr>
        <w:spacing w:line="240" w:lineRule="auto"/>
        <w:rPr>
          <w:rFonts w:ascii="GHEA Grapalat" w:hAnsi="GHEA Grapalat"/>
          <w:b/>
          <w:iCs/>
          <w:sz w:val="24"/>
          <w:szCs w:val="24"/>
          <w:lang w:val="hy-AM"/>
        </w:rPr>
      </w:pPr>
      <w:r w:rsidRPr="005B1AD1">
        <w:rPr>
          <w:rFonts w:ascii="GHEA Grapalat" w:hAnsi="GHEA Grapalat"/>
          <w:b/>
          <w:i/>
          <w:sz w:val="24"/>
          <w:szCs w:val="24"/>
          <w:lang w:val="hy-AM"/>
        </w:rPr>
        <w:t xml:space="preserve">                                                                                                                       </w:t>
      </w:r>
      <w:r w:rsidR="004F72CA" w:rsidRPr="005B1AD1">
        <w:rPr>
          <w:rFonts w:ascii="GHEA Grapalat" w:hAnsi="GHEA Grapalat"/>
          <w:b/>
          <w:i/>
          <w:sz w:val="24"/>
          <w:szCs w:val="24"/>
          <w:lang w:val="hy-AM"/>
        </w:rPr>
        <w:t xml:space="preserve">  </w:t>
      </w:r>
      <w:r w:rsidR="002B6148" w:rsidRPr="005B1AD1">
        <w:rPr>
          <w:rFonts w:ascii="GHEA Grapalat" w:hAnsi="GHEA Grapalat"/>
          <w:b/>
          <w:i/>
          <w:sz w:val="24"/>
          <w:szCs w:val="24"/>
          <w:lang w:val="hy-AM"/>
        </w:rPr>
        <w:t xml:space="preserve">         </w:t>
      </w:r>
      <w:r w:rsidR="004F72CA" w:rsidRPr="005B1AD1">
        <w:rPr>
          <w:rFonts w:ascii="GHEA Grapalat" w:hAnsi="GHEA Grapalat"/>
          <w:b/>
          <w:i/>
          <w:sz w:val="24"/>
          <w:szCs w:val="24"/>
          <w:lang w:val="hy-AM"/>
        </w:rPr>
        <w:t xml:space="preserve">  </w:t>
      </w:r>
      <w:r w:rsidR="00F81265" w:rsidRPr="005B1AD1">
        <w:rPr>
          <w:rFonts w:ascii="GHEA Grapalat" w:hAnsi="GHEA Grapalat"/>
          <w:b/>
          <w:iCs/>
          <w:sz w:val="24"/>
          <w:szCs w:val="24"/>
          <w:lang w:val="hy-AM"/>
        </w:rPr>
        <w:t xml:space="preserve">ՀՀ </w:t>
      </w:r>
      <w:r w:rsidR="00B056CB" w:rsidRPr="005B1AD1">
        <w:rPr>
          <w:rFonts w:ascii="GHEA Grapalat" w:hAnsi="GHEA Grapalat"/>
          <w:b/>
          <w:iCs/>
          <w:sz w:val="24"/>
          <w:szCs w:val="24"/>
          <w:lang w:val="hy-AM"/>
        </w:rPr>
        <w:t>ներքին գործերի նախարարություն</w:t>
      </w:r>
    </w:p>
    <w:p w14:paraId="4440AC3B" w14:textId="18C89F9D" w:rsidR="00F66FA1" w:rsidRPr="005B1AD1" w:rsidRDefault="00F66FA1" w:rsidP="00F441C9">
      <w:pPr>
        <w:spacing w:line="240" w:lineRule="auto"/>
        <w:rPr>
          <w:rFonts w:ascii="GHEA Grapalat" w:hAnsi="GHEA Grapalat"/>
          <w:b/>
          <w:i/>
          <w:sz w:val="24"/>
          <w:szCs w:val="24"/>
          <w:lang w:val="hy-AM"/>
        </w:rPr>
      </w:pPr>
    </w:p>
    <w:p w14:paraId="63A00E85" w14:textId="0E59DEE8" w:rsidR="006D3B05" w:rsidRPr="005B1AD1" w:rsidRDefault="006D3B05" w:rsidP="00F441C9">
      <w:pPr>
        <w:spacing w:line="240" w:lineRule="auto"/>
        <w:rPr>
          <w:rFonts w:ascii="GHEA Grapalat" w:hAnsi="GHEA Grapalat"/>
          <w:b/>
          <w:i/>
          <w:sz w:val="24"/>
          <w:szCs w:val="24"/>
          <w:lang w:val="hy-AM"/>
        </w:rPr>
      </w:pPr>
    </w:p>
    <w:p w14:paraId="28C934E9" w14:textId="49FFA530" w:rsidR="006D3B05" w:rsidRPr="005B1AD1" w:rsidRDefault="006D3B05" w:rsidP="00F441C9">
      <w:pPr>
        <w:spacing w:line="240" w:lineRule="auto"/>
        <w:rPr>
          <w:rFonts w:ascii="GHEA Grapalat" w:hAnsi="GHEA Grapalat"/>
          <w:b/>
          <w:i/>
          <w:sz w:val="24"/>
          <w:szCs w:val="24"/>
          <w:lang w:val="hy-AM"/>
        </w:rPr>
      </w:pPr>
    </w:p>
    <w:p w14:paraId="6F70F468" w14:textId="5B5D2F0B" w:rsidR="006D3B05" w:rsidRPr="005B1AD1" w:rsidRDefault="006D3B05" w:rsidP="00F441C9">
      <w:pPr>
        <w:spacing w:line="240" w:lineRule="auto"/>
        <w:rPr>
          <w:rFonts w:ascii="GHEA Grapalat" w:hAnsi="GHEA Grapalat"/>
          <w:b/>
          <w:i/>
          <w:sz w:val="24"/>
          <w:szCs w:val="24"/>
          <w:lang w:val="hy-AM"/>
        </w:rPr>
      </w:pPr>
    </w:p>
    <w:p w14:paraId="621288FC" w14:textId="77777777" w:rsidR="00DC1BC3" w:rsidRPr="005B1AD1" w:rsidRDefault="00DC1BC3" w:rsidP="006D3B05">
      <w:pPr>
        <w:spacing w:line="240" w:lineRule="auto"/>
        <w:rPr>
          <w:rFonts w:ascii="GHEA Grapalat" w:hAnsi="GHEA Grapalat"/>
          <w:sz w:val="24"/>
          <w:szCs w:val="24"/>
          <w:lang w:val="hy-AM"/>
        </w:rPr>
      </w:pPr>
    </w:p>
    <w:sectPr w:rsidR="00DC1BC3" w:rsidRPr="005B1AD1" w:rsidSect="00B056CB">
      <w:pgSz w:w="15840" w:h="12240" w:orient="landscape"/>
      <w:pgMar w:top="426" w:right="672" w:bottom="49"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99826" w14:textId="77777777" w:rsidR="00B46D57" w:rsidRDefault="00B46D57" w:rsidP="0043627E">
      <w:pPr>
        <w:spacing w:after="0" w:line="240" w:lineRule="auto"/>
      </w:pPr>
      <w:r>
        <w:separator/>
      </w:r>
    </w:p>
  </w:endnote>
  <w:endnote w:type="continuationSeparator" w:id="0">
    <w:p w14:paraId="66DC798B" w14:textId="77777777" w:rsidR="00B46D57" w:rsidRDefault="00B46D57" w:rsidP="0043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Unicode">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B5D02" w14:textId="77777777" w:rsidR="00B46D57" w:rsidRDefault="00B46D57" w:rsidP="0043627E">
      <w:pPr>
        <w:spacing w:after="0" w:line="240" w:lineRule="auto"/>
      </w:pPr>
      <w:r>
        <w:separator/>
      </w:r>
    </w:p>
  </w:footnote>
  <w:footnote w:type="continuationSeparator" w:id="0">
    <w:p w14:paraId="56D0B8A0" w14:textId="77777777" w:rsidR="00B46D57" w:rsidRDefault="00B46D57" w:rsidP="00436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D01EBD"/>
    <w:multiLevelType w:val="hybridMultilevel"/>
    <w:tmpl w:val="7E1682AC"/>
    <w:lvl w:ilvl="0" w:tplc="27B251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312637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81265"/>
    <w:rsid w:val="00041810"/>
    <w:rsid w:val="000A58DD"/>
    <w:rsid w:val="000C080A"/>
    <w:rsid w:val="000C09F8"/>
    <w:rsid w:val="000D5F19"/>
    <w:rsid w:val="000D6B46"/>
    <w:rsid w:val="000E71BA"/>
    <w:rsid w:val="001172A6"/>
    <w:rsid w:val="0012656C"/>
    <w:rsid w:val="0013260F"/>
    <w:rsid w:val="00136E20"/>
    <w:rsid w:val="001725A1"/>
    <w:rsid w:val="001A3926"/>
    <w:rsid w:val="001A7078"/>
    <w:rsid w:val="001D2C76"/>
    <w:rsid w:val="001D51D9"/>
    <w:rsid w:val="001E7382"/>
    <w:rsid w:val="002227B4"/>
    <w:rsid w:val="00251C94"/>
    <w:rsid w:val="0026747F"/>
    <w:rsid w:val="00270263"/>
    <w:rsid w:val="00282CF3"/>
    <w:rsid w:val="002B6148"/>
    <w:rsid w:val="002C099B"/>
    <w:rsid w:val="002C6D92"/>
    <w:rsid w:val="002D1722"/>
    <w:rsid w:val="002D3601"/>
    <w:rsid w:val="002D72DD"/>
    <w:rsid w:val="002F5FCE"/>
    <w:rsid w:val="002F67DC"/>
    <w:rsid w:val="0031474B"/>
    <w:rsid w:val="00324D50"/>
    <w:rsid w:val="00354A0D"/>
    <w:rsid w:val="0036045D"/>
    <w:rsid w:val="00370B08"/>
    <w:rsid w:val="00371EEB"/>
    <w:rsid w:val="003829AF"/>
    <w:rsid w:val="00391962"/>
    <w:rsid w:val="00396399"/>
    <w:rsid w:val="00397158"/>
    <w:rsid w:val="003B62E7"/>
    <w:rsid w:val="003B7A7E"/>
    <w:rsid w:val="003D0A5B"/>
    <w:rsid w:val="003D294A"/>
    <w:rsid w:val="003D4E5F"/>
    <w:rsid w:val="003E4FB9"/>
    <w:rsid w:val="003E6643"/>
    <w:rsid w:val="003F0D06"/>
    <w:rsid w:val="004127EF"/>
    <w:rsid w:val="00420BA1"/>
    <w:rsid w:val="00421C1B"/>
    <w:rsid w:val="00434535"/>
    <w:rsid w:val="0043627E"/>
    <w:rsid w:val="004631E6"/>
    <w:rsid w:val="004645C3"/>
    <w:rsid w:val="00475D10"/>
    <w:rsid w:val="00484699"/>
    <w:rsid w:val="004F0EA7"/>
    <w:rsid w:val="004F72CA"/>
    <w:rsid w:val="005025FC"/>
    <w:rsid w:val="0050494A"/>
    <w:rsid w:val="00512A9B"/>
    <w:rsid w:val="00553471"/>
    <w:rsid w:val="0056192D"/>
    <w:rsid w:val="00576D5C"/>
    <w:rsid w:val="00590953"/>
    <w:rsid w:val="005B1AD1"/>
    <w:rsid w:val="005B362F"/>
    <w:rsid w:val="005D29F6"/>
    <w:rsid w:val="005E106D"/>
    <w:rsid w:val="005F3127"/>
    <w:rsid w:val="0060376D"/>
    <w:rsid w:val="00607909"/>
    <w:rsid w:val="00613D15"/>
    <w:rsid w:val="00617412"/>
    <w:rsid w:val="00632996"/>
    <w:rsid w:val="00634577"/>
    <w:rsid w:val="00650C90"/>
    <w:rsid w:val="0065449D"/>
    <w:rsid w:val="00680BAE"/>
    <w:rsid w:val="006A7899"/>
    <w:rsid w:val="006B6D3D"/>
    <w:rsid w:val="006C27F4"/>
    <w:rsid w:val="006D3B05"/>
    <w:rsid w:val="007017C7"/>
    <w:rsid w:val="00720ECF"/>
    <w:rsid w:val="00723629"/>
    <w:rsid w:val="00725F94"/>
    <w:rsid w:val="00732888"/>
    <w:rsid w:val="00743223"/>
    <w:rsid w:val="00763DE1"/>
    <w:rsid w:val="00780FED"/>
    <w:rsid w:val="00785552"/>
    <w:rsid w:val="007934B8"/>
    <w:rsid w:val="007A0FC6"/>
    <w:rsid w:val="007E3039"/>
    <w:rsid w:val="007E4A58"/>
    <w:rsid w:val="007E7F34"/>
    <w:rsid w:val="0080499A"/>
    <w:rsid w:val="00815021"/>
    <w:rsid w:val="00825502"/>
    <w:rsid w:val="00825F76"/>
    <w:rsid w:val="008373F3"/>
    <w:rsid w:val="00850787"/>
    <w:rsid w:val="00850DE1"/>
    <w:rsid w:val="00862EED"/>
    <w:rsid w:val="008909FF"/>
    <w:rsid w:val="008E3431"/>
    <w:rsid w:val="008E4792"/>
    <w:rsid w:val="008F342B"/>
    <w:rsid w:val="00926D20"/>
    <w:rsid w:val="00950D28"/>
    <w:rsid w:val="009B4997"/>
    <w:rsid w:val="009B5044"/>
    <w:rsid w:val="009E34E1"/>
    <w:rsid w:val="009F14D1"/>
    <w:rsid w:val="00A17FA6"/>
    <w:rsid w:val="00A6732C"/>
    <w:rsid w:val="00A7639E"/>
    <w:rsid w:val="00A80BC4"/>
    <w:rsid w:val="00A97F77"/>
    <w:rsid w:val="00AB0E12"/>
    <w:rsid w:val="00AB0F79"/>
    <w:rsid w:val="00AB43A2"/>
    <w:rsid w:val="00AC034C"/>
    <w:rsid w:val="00AE604C"/>
    <w:rsid w:val="00AF0B23"/>
    <w:rsid w:val="00AF1182"/>
    <w:rsid w:val="00B0224B"/>
    <w:rsid w:val="00B0393A"/>
    <w:rsid w:val="00B056CB"/>
    <w:rsid w:val="00B17E29"/>
    <w:rsid w:val="00B2591C"/>
    <w:rsid w:val="00B46D57"/>
    <w:rsid w:val="00B86C95"/>
    <w:rsid w:val="00B976AA"/>
    <w:rsid w:val="00B97A4B"/>
    <w:rsid w:val="00BE13DE"/>
    <w:rsid w:val="00BE1894"/>
    <w:rsid w:val="00C10FC3"/>
    <w:rsid w:val="00C127F2"/>
    <w:rsid w:val="00C133AB"/>
    <w:rsid w:val="00C13DEA"/>
    <w:rsid w:val="00C475D1"/>
    <w:rsid w:val="00C61E58"/>
    <w:rsid w:val="00C87B65"/>
    <w:rsid w:val="00CB33B2"/>
    <w:rsid w:val="00CC2AF3"/>
    <w:rsid w:val="00CD3179"/>
    <w:rsid w:val="00CD7580"/>
    <w:rsid w:val="00D3218A"/>
    <w:rsid w:val="00D35E30"/>
    <w:rsid w:val="00D44E09"/>
    <w:rsid w:val="00D456CA"/>
    <w:rsid w:val="00D51735"/>
    <w:rsid w:val="00D65F0F"/>
    <w:rsid w:val="00DC10D7"/>
    <w:rsid w:val="00DC1BC3"/>
    <w:rsid w:val="00DD6FCD"/>
    <w:rsid w:val="00DE2EE2"/>
    <w:rsid w:val="00DF51ED"/>
    <w:rsid w:val="00E10FCC"/>
    <w:rsid w:val="00E4525C"/>
    <w:rsid w:val="00E53591"/>
    <w:rsid w:val="00E57BDF"/>
    <w:rsid w:val="00E57CBA"/>
    <w:rsid w:val="00E62134"/>
    <w:rsid w:val="00E7041C"/>
    <w:rsid w:val="00E71E49"/>
    <w:rsid w:val="00E771F3"/>
    <w:rsid w:val="00E8534A"/>
    <w:rsid w:val="00E95F9C"/>
    <w:rsid w:val="00EA4200"/>
    <w:rsid w:val="00EB74AC"/>
    <w:rsid w:val="00EC2A9C"/>
    <w:rsid w:val="00ED7A01"/>
    <w:rsid w:val="00EE1204"/>
    <w:rsid w:val="00EE331E"/>
    <w:rsid w:val="00EE43CF"/>
    <w:rsid w:val="00EF25C7"/>
    <w:rsid w:val="00F0733E"/>
    <w:rsid w:val="00F101E1"/>
    <w:rsid w:val="00F106C8"/>
    <w:rsid w:val="00F14B44"/>
    <w:rsid w:val="00F32545"/>
    <w:rsid w:val="00F441C9"/>
    <w:rsid w:val="00F4786E"/>
    <w:rsid w:val="00F630E0"/>
    <w:rsid w:val="00F66371"/>
    <w:rsid w:val="00F66FA1"/>
    <w:rsid w:val="00F81265"/>
    <w:rsid w:val="00F900FD"/>
    <w:rsid w:val="00F921F4"/>
    <w:rsid w:val="00FB1176"/>
    <w:rsid w:val="00FE3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290D"/>
  <w15:docId w15:val="{1A1D7971-A286-47AB-BCFC-5A681670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2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50494A"/>
    <w:pPr>
      <w:spacing w:after="160"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50494A"/>
  </w:style>
  <w:style w:type="paragraph" w:styleId="BalloonText">
    <w:name w:val="Balloon Text"/>
    <w:basedOn w:val="Normal"/>
    <w:link w:val="BalloonTextChar"/>
    <w:uiPriority w:val="99"/>
    <w:semiHidden/>
    <w:unhideWhenUsed/>
    <w:rsid w:val="00720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ECF"/>
    <w:rPr>
      <w:rFonts w:ascii="Tahoma" w:hAnsi="Tahoma" w:cs="Tahoma"/>
      <w:sz w:val="16"/>
      <w:szCs w:val="16"/>
    </w:rPr>
  </w:style>
  <w:style w:type="paragraph" w:styleId="Header">
    <w:name w:val="header"/>
    <w:basedOn w:val="Normal"/>
    <w:link w:val="HeaderChar"/>
    <w:uiPriority w:val="99"/>
    <w:unhideWhenUsed/>
    <w:rsid w:val="00436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27E"/>
  </w:style>
  <w:style w:type="paragraph" w:styleId="Footer">
    <w:name w:val="footer"/>
    <w:basedOn w:val="Normal"/>
    <w:link w:val="FooterChar"/>
    <w:uiPriority w:val="99"/>
    <w:unhideWhenUsed/>
    <w:rsid w:val="00436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27E"/>
  </w:style>
  <w:style w:type="paragraph" w:styleId="NormalWeb">
    <w:name w:val="Normal (Web)"/>
    <w:basedOn w:val="Normal"/>
    <w:uiPriority w:val="99"/>
    <w:unhideWhenUsed/>
    <w:rsid w:val="00BE189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085042">
      <w:bodyDiv w:val="1"/>
      <w:marLeft w:val="0"/>
      <w:marRight w:val="0"/>
      <w:marTop w:val="0"/>
      <w:marBottom w:val="0"/>
      <w:divBdr>
        <w:top w:val="none" w:sz="0" w:space="0" w:color="auto"/>
        <w:left w:val="none" w:sz="0" w:space="0" w:color="auto"/>
        <w:bottom w:val="none" w:sz="0" w:space="0" w:color="auto"/>
        <w:right w:val="none" w:sz="0" w:space="0" w:color="auto"/>
      </w:divBdr>
    </w:div>
    <w:div w:id="1470049638">
      <w:bodyDiv w:val="1"/>
      <w:marLeft w:val="0"/>
      <w:marRight w:val="0"/>
      <w:marTop w:val="0"/>
      <w:marBottom w:val="0"/>
      <w:divBdr>
        <w:top w:val="none" w:sz="0" w:space="0" w:color="auto"/>
        <w:left w:val="none" w:sz="0" w:space="0" w:color="auto"/>
        <w:bottom w:val="none" w:sz="0" w:space="0" w:color="auto"/>
        <w:right w:val="none" w:sz="0" w:space="0" w:color="auto"/>
      </w:divBdr>
    </w:div>
    <w:div w:id="1547179394">
      <w:bodyDiv w:val="1"/>
      <w:marLeft w:val="0"/>
      <w:marRight w:val="0"/>
      <w:marTop w:val="0"/>
      <w:marBottom w:val="0"/>
      <w:divBdr>
        <w:top w:val="none" w:sz="0" w:space="0" w:color="auto"/>
        <w:left w:val="none" w:sz="0" w:space="0" w:color="auto"/>
        <w:bottom w:val="none" w:sz="0" w:space="0" w:color="auto"/>
        <w:right w:val="none" w:sz="0" w:space="0" w:color="auto"/>
      </w:divBdr>
    </w:div>
    <w:div w:id="1572081290">
      <w:bodyDiv w:val="1"/>
      <w:marLeft w:val="0"/>
      <w:marRight w:val="0"/>
      <w:marTop w:val="0"/>
      <w:marBottom w:val="0"/>
      <w:divBdr>
        <w:top w:val="none" w:sz="0" w:space="0" w:color="auto"/>
        <w:left w:val="none" w:sz="0" w:space="0" w:color="auto"/>
        <w:bottom w:val="none" w:sz="0" w:space="0" w:color="auto"/>
        <w:right w:val="none" w:sz="0" w:space="0" w:color="auto"/>
      </w:divBdr>
    </w:div>
    <w:div w:id="1678534043">
      <w:bodyDiv w:val="1"/>
      <w:marLeft w:val="0"/>
      <w:marRight w:val="0"/>
      <w:marTop w:val="0"/>
      <w:marBottom w:val="0"/>
      <w:divBdr>
        <w:top w:val="none" w:sz="0" w:space="0" w:color="auto"/>
        <w:left w:val="none" w:sz="0" w:space="0" w:color="auto"/>
        <w:bottom w:val="none" w:sz="0" w:space="0" w:color="auto"/>
        <w:right w:val="none" w:sz="0" w:space="0" w:color="auto"/>
      </w:divBdr>
    </w:div>
    <w:div w:id="189419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F78CF-07C5-40F8-89DD-01619B837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3</Pages>
  <Words>357</Words>
  <Characters>2571</Characters>
  <Application>Microsoft Office Word</Application>
  <DocSecurity>0</DocSecurity>
  <Lines>97</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https://mul2.gov.am/tasks/1250274/oneclick?token=6fd954ce2bee4a445a5a35fbc39c9789</cp:keywords>
  <cp:lastModifiedBy>Ruslan Marandyan</cp:lastModifiedBy>
  <cp:revision>128</cp:revision>
  <cp:lastPrinted>2025-03-10T10:20:00Z</cp:lastPrinted>
  <dcterms:created xsi:type="dcterms:W3CDTF">2023-04-19T07:37:00Z</dcterms:created>
  <dcterms:modified xsi:type="dcterms:W3CDTF">2025-12-05T09:18:00Z</dcterms:modified>
</cp:coreProperties>
</file>