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CC0E8" w14:textId="77777777" w:rsidR="00A93862" w:rsidRDefault="00255D63" w:rsidP="00A93862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0C5DED82" w14:textId="56D00DDA" w:rsidR="005661BC" w:rsidRDefault="00F12760" w:rsidP="005661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 w:rsidRPr="00F12760">
        <w:rPr>
          <w:rFonts w:ascii="GHEA Grapalat" w:hAnsi="GHEA Grapalat"/>
          <w:b/>
          <w:bCs/>
          <w:lang w:val="fr-FR"/>
        </w:rPr>
        <w:t>«ՀԱՅԱՍՏԱՆԻ ՀԱՆՐԱՊԵՏՈՒԹՅԱՆ 2025 ԹՎԱԿԱՆԻ ՊԵՏԱԿԱՆ</w:t>
      </w:r>
      <w:r>
        <w:rPr>
          <w:rFonts w:ascii="GHEA Grapalat" w:hAnsi="GHEA Grapalat"/>
          <w:b/>
          <w:bCs/>
          <w:lang w:val="fr-FR"/>
        </w:rPr>
        <w:t xml:space="preserve"> </w:t>
      </w:r>
      <w:r w:rsidRPr="00F12760">
        <w:rPr>
          <w:rFonts w:ascii="GHEA Grapalat" w:hAnsi="GHEA Grapalat"/>
          <w:b/>
          <w:bCs/>
          <w:lang w:val="fr-FR"/>
        </w:rPr>
        <w:t>ԲՅՈՒՋԵԻ ՄԱՍԻՆ» ՕՐԵՆՔՈՒՄ</w:t>
      </w:r>
      <w:r w:rsidR="00643419">
        <w:rPr>
          <w:rFonts w:ascii="GHEA Grapalat" w:hAnsi="GHEA Grapalat"/>
          <w:b/>
          <w:bCs/>
          <w:lang w:val="hy-AM"/>
        </w:rPr>
        <w:t xml:space="preserve"> ՎԵՐԱԲԱՇԽՈՒՄ, ՓՈՓՈԽՈՒԹՅՈՒՆՆԵՐ ԵՎԼՐԱՑՈՒՄ</w:t>
      </w:r>
      <w:r w:rsidR="00643419">
        <w:rPr>
          <w:rFonts w:ascii="GHEA Grapalat" w:hAnsi="GHEA Grapalat"/>
          <w:b/>
          <w:bCs/>
          <w:lang w:val="fr-FR"/>
        </w:rPr>
        <w:t xml:space="preserve">, </w:t>
      </w:r>
      <w:bookmarkStart w:id="0" w:name="_GoBack"/>
      <w:bookmarkEnd w:id="0"/>
      <w:r w:rsidRPr="00F12760">
        <w:rPr>
          <w:rFonts w:ascii="GHEA Grapalat" w:hAnsi="GHEA Grapalat"/>
          <w:b/>
          <w:bCs/>
          <w:lang w:val="fr-FR"/>
        </w:rPr>
        <w:t xml:space="preserve">ՀԱՅԱՍՏԱՆԻ ՀԱՆՐԱՊԵՏՈՒԹՅԱՆ ԿԱՌԱՎԱՐՈՒԹՅԱՆ 2024 ԹՎԱԿԱՆԻ ԴԵԿՏԵՄԲԵՐԻ 27-Ի N 2060-Ն ՈՐՈՇՄԱՆ ՄԵՋ ՓՈՓՈԽՈՒԹՅՈՒՆՆԵՐ ՈՒ ԼՐԱՑՈՒՄՆԵՐ ԿԱՏԱՐԵԼՈՒ ԵՎ ՀԱՅԱՍՏԱՆԻ ՀԱՆՐԱՊԵՏՈՒԹՅԱՆ </w:t>
      </w:r>
      <w:r w:rsidRPr="00F12760">
        <w:rPr>
          <w:rFonts w:ascii="GHEA Grapalat" w:hAnsi="GHEA Grapalat"/>
          <w:b/>
        </w:rPr>
        <w:t>ՏԱՐԱԾՔԱՅԻՆ</w:t>
      </w:r>
      <w:r w:rsidRPr="00F12760">
        <w:rPr>
          <w:rFonts w:ascii="GHEA Grapalat" w:hAnsi="GHEA Grapalat"/>
          <w:b/>
          <w:lang w:val="nb-NO"/>
        </w:rPr>
        <w:t xml:space="preserve"> </w:t>
      </w:r>
      <w:r w:rsidRPr="00F12760">
        <w:rPr>
          <w:rFonts w:ascii="GHEA Grapalat" w:hAnsi="GHEA Grapalat"/>
          <w:b/>
        </w:rPr>
        <w:t>ԿԱՌԱՎԱՐՄԱՆ</w:t>
      </w:r>
      <w:r w:rsidRPr="00F12760">
        <w:rPr>
          <w:rFonts w:ascii="GHEA Grapalat" w:hAnsi="GHEA Grapalat"/>
          <w:b/>
          <w:lang w:val="nb-NO"/>
        </w:rPr>
        <w:t xml:space="preserve"> </w:t>
      </w:r>
      <w:r w:rsidRPr="00F12760">
        <w:rPr>
          <w:rFonts w:ascii="GHEA Grapalat" w:hAnsi="GHEA Grapalat"/>
          <w:b/>
        </w:rPr>
        <w:t>ԵՎ</w:t>
      </w:r>
      <w:r w:rsidRPr="00F12760">
        <w:rPr>
          <w:rFonts w:ascii="GHEA Grapalat" w:hAnsi="GHEA Grapalat"/>
          <w:b/>
          <w:lang w:val="nb-NO"/>
        </w:rPr>
        <w:t xml:space="preserve"> </w:t>
      </w:r>
      <w:r w:rsidRPr="00F12760">
        <w:rPr>
          <w:rFonts w:ascii="GHEA Grapalat" w:hAnsi="GHEA Grapalat"/>
          <w:b/>
        </w:rPr>
        <w:t>ԵՆԹԱԿԱՌՈՒՑՎԱԾՔՆԵՐԻ</w:t>
      </w:r>
      <w:r w:rsidRPr="00F12760">
        <w:rPr>
          <w:rFonts w:ascii="GHEA Grapalat" w:hAnsi="GHEA Grapalat"/>
          <w:b/>
          <w:bCs/>
          <w:lang w:val="fr-FR"/>
        </w:rPr>
        <w:t xml:space="preserve"> ՆԱԽԱՐԱՐՈՒԹՅԱՆԸ ԳՈՒՄԱՐ ՀԱՏԿԱՑՆԵԼՈՒ </w:t>
      </w:r>
      <w:r w:rsidRPr="00F12760">
        <w:rPr>
          <w:rFonts w:ascii="GHEA Grapalat" w:hAnsi="GHEA Grapalat"/>
          <w:b/>
          <w:bCs/>
        </w:rPr>
        <w:t>ՄԱՍԻՆ</w:t>
      </w:r>
    </w:p>
    <w:p w14:paraId="15ED6FE6" w14:textId="06E4A36B" w:rsidR="008A7418" w:rsidRDefault="005661BC" w:rsidP="005661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ՀՀ ԿԱՌԱՎԱՐՈՒԹՅԱՆ</w:t>
      </w:r>
      <w:r w:rsidR="00F12760">
        <w:rPr>
          <w:rFonts w:ascii="GHEA Grapalat" w:hAnsi="GHEA Grapalat"/>
          <w:b/>
          <w:bCs/>
          <w:lang w:val="hy-AM"/>
        </w:rPr>
        <w:t xml:space="preserve"> ՈՐՈՇՄԱՆ ՆԱԽԱԳԾԻ</w:t>
      </w:r>
    </w:p>
    <w:p w14:paraId="29E97E8B" w14:textId="77777777" w:rsidR="005661BC" w:rsidRDefault="005661BC" w:rsidP="005661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</w:p>
    <w:p w14:paraId="3FAF7981" w14:textId="77777777" w:rsidR="005661BC" w:rsidRPr="00021499" w:rsidRDefault="005661BC" w:rsidP="005661B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</w:p>
    <w:tbl>
      <w:tblPr>
        <w:tblStyle w:val="1"/>
        <w:tblpPr w:leftFromText="180" w:rightFromText="180" w:vertAnchor="text" w:horzAnchor="margin" w:tblpY="5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508"/>
        <w:gridCol w:w="8067"/>
      </w:tblGrid>
      <w:tr w:rsidR="00682F43" w:rsidRPr="009B1983" w14:paraId="6CDE5FF8" w14:textId="77777777" w:rsidTr="00021499">
        <w:trPr>
          <w:trHeight w:val="199"/>
        </w:trPr>
        <w:tc>
          <w:tcPr>
            <w:tcW w:w="5508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ՀՀ ֆինանսների նախարարություն</w:t>
            </w:r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806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587EA25A" w:rsidR="00682F43" w:rsidRPr="009B1983" w:rsidRDefault="00F12760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01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12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5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021499">
        <w:trPr>
          <w:trHeight w:val="92"/>
        </w:trPr>
        <w:tc>
          <w:tcPr>
            <w:tcW w:w="5508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8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0848C4E8" w:rsidR="00682F43" w:rsidRPr="001154CF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F12760" w:rsidRPr="00F12760">
              <w:rPr>
                <w:rFonts w:ascii="GHEA Grapalat" w:hAnsi="GHEA Grapalat" w:cs="Arial"/>
                <w:b/>
                <w:sz w:val="24"/>
                <w:szCs w:val="24"/>
              </w:rPr>
              <w:t>01/9/27127-2025</w:t>
            </w:r>
          </w:p>
        </w:tc>
      </w:tr>
      <w:tr w:rsidR="00682F43" w:rsidRPr="00643419" w14:paraId="2BF520AA" w14:textId="77777777" w:rsidTr="00021499">
        <w:trPr>
          <w:trHeight w:val="92"/>
        </w:trPr>
        <w:tc>
          <w:tcPr>
            <w:tcW w:w="5508" w:type="dxa"/>
            <w:shd w:val="clear" w:color="auto" w:fill="FFFFFF" w:themeFill="background1"/>
          </w:tcPr>
          <w:p w14:paraId="6A1C526D" w14:textId="77777777" w:rsidR="00021499" w:rsidRPr="00021499" w:rsidRDefault="00021499" w:rsidP="00021499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02149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1. Հ</w:t>
            </w:r>
            <w:r w:rsidRPr="00021499">
              <w:rPr>
                <w:rFonts w:ascii="GHEA Grapalat" w:eastAsia="MS Mincho" w:hAnsi="GHEA Grapalat" w:cs="Sylfaen"/>
                <w:kern w:val="18"/>
                <w:lang w:val="hy-AM"/>
              </w:rPr>
              <w:t>ավելված 3-ի «ՀՀ տարածքային կառավարման և ենթակառուցվածքների նախարարություն» տողի դիմաց ավելացնել ֆինանսական ցուցանիշը, իսկ 1079 ծրագրի 12003 միջոցառման «Ընթացիկ ծախսեր» տողից հետո լրացնել «Տրանսֆերտների տրամադրում» տողը:</w:t>
            </w:r>
          </w:p>
          <w:p w14:paraId="5B932259" w14:textId="77777777" w:rsidR="00021499" w:rsidRPr="00021499" w:rsidRDefault="00021499" w:rsidP="00021499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021499">
              <w:rPr>
                <w:rFonts w:ascii="GHEA Grapalat" w:eastAsia="MS Mincho" w:hAnsi="GHEA Grapalat" w:cs="Sylfaen"/>
                <w:kern w:val="18"/>
                <w:lang w:val="hy-AM"/>
              </w:rPr>
              <w:t>2. Հավելված 5-ի «Եկամտատեսակը» սյան ձևակերպումից հանել «Պետական սեփականություն համարվող գույքը վարձակալության հանձնելիս վճարված վարձակալական վճարներ, որոնք թողնվում են վարձակալի՝ «Երեխաների աջակցության կենտրոն» Հիմնադրամի տնօրինությանը՝ որպես կամավոր գույքային վճար» բառերը։</w:t>
            </w:r>
            <w:r w:rsidRPr="00021499">
              <w:rPr>
                <w:rFonts w:eastAsia="MS Mincho" w:cs="Calibri"/>
                <w:kern w:val="18"/>
                <w:lang w:val="hy-AM"/>
              </w:rPr>
              <w:t> </w:t>
            </w:r>
          </w:p>
          <w:p w14:paraId="0061FB9A" w14:textId="6E476BD6" w:rsidR="00682F43" w:rsidRPr="005D35FE" w:rsidRDefault="00021499" w:rsidP="00021499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  <w:r w:rsidRPr="00021499">
              <w:rPr>
                <w:rFonts w:ascii="GHEA Grapalat" w:eastAsia="MS Mincho" w:hAnsi="GHEA Grapalat" w:cs="Sylfaen"/>
                <w:kern w:val="18"/>
                <w:lang w:val="hy-AM"/>
              </w:rPr>
              <w:t xml:space="preserve">3.  </w:t>
            </w:r>
            <w:r w:rsidRPr="00021499">
              <w:rPr>
                <w:rFonts w:ascii="GHEA Grapalat" w:eastAsia="MS Mincho" w:hAnsi="GHEA Grapalat" w:cs="Sylfaen"/>
                <w:bCs/>
                <w:kern w:val="18"/>
                <w:lang w:val="hy-AM"/>
              </w:rPr>
              <w:t>Քանի որ հավելված 6-ում և հավելված 7-ում միջոցառման տեսակը նշված է որպես «Տրանսֆերտների տրամադրում», անհրաժեշտ է «Միջոցառումն իրականացնողի անվանումը` ՀՀ տարածքային  կառավարման և ենթակառուցվածքների նախարարության պետական գույքի կառավարման կոմիտե» բառերը փոխարինել «Շահառուների ընտրության չափորոշիչներ՝» բառերով և լրացնել համապատասխան չափորոշիչները</w:t>
            </w:r>
            <w:r w:rsidRPr="00021499">
              <w:rPr>
                <w:rFonts w:ascii="GHEA Grapalat" w:eastAsia="MS Mincho" w:hAnsi="GHEA Grapalat" w:cs="Sylfaen"/>
                <w:kern w:val="18"/>
                <w:lang w:val="hy-AM"/>
              </w:rPr>
              <w:t>։</w:t>
            </w:r>
          </w:p>
        </w:tc>
        <w:tc>
          <w:tcPr>
            <w:tcW w:w="8067" w:type="dxa"/>
            <w:shd w:val="clear" w:color="auto" w:fill="FFFFFF" w:themeFill="background1"/>
            <w:vAlign w:val="center"/>
          </w:tcPr>
          <w:p w14:paraId="74B09946" w14:textId="77777777" w:rsidR="00021499" w:rsidRDefault="00021499" w:rsidP="00021499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են:</w:t>
            </w:r>
          </w:p>
          <w:p w14:paraId="12AB2720" w14:textId="77777777" w:rsidR="00021499" w:rsidRDefault="00021499" w:rsidP="00021499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35F4FD6E" w:rsidR="001154CF" w:rsidRPr="00021499" w:rsidRDefault="00021499" w:rsidP="00021499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</w:tbl>
    <w:p w14:paraId="032A0356" w14:textId="15FA5334" w:rsidR="00086C69" w:rsidRPr="00086C69" w:rsidRDefault="00086C69" w:rsidP="00021499">
      <w:pPr>
        <w:pStyle w:val="NoSpacing"/>
        <w:rPr>
          <w:rFonts w:cs="Sylfaen"/>
          <w:sz w:val="24"/>
          <w:szCs w:val="24"/>
          <w:lang w:val="hy-AM"/>
        </w:rPr>
      </w:pPr>
    </w:p>
    <w:sectPr w:rsidR="00086C69" w:rsidRPr="00086C69" w:rsidSect="008A7418">
      <w:pgSz w:w="16839" w:h="11907" w:orient="landscape" w:code="9"/>
      <w:pgMar w:top="993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34AF7" w14:textId="77777777" w:rsidR="00FE6A71" w:rsidRDefault="00FE6A71" w:rsidP="00021499">
      <w:pPr>
        <w:spacing w:after="0" w:line="240" w:lineRule="auto"/>
      </w:pPr>
      <w:r>
        <w:separator/>
      </w:r>
    </w:p>
  </w:endnote>
  <w:endnote w:type="continuationSeparator" w:id="0">
    <w:p w14:paraId="6B9816B0" w14:textId="77777777" w:rsidR="00FE6A71" w:rsidRDefault="00FE6A71" w:rsidP="00021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858EA" w14:textId="77777777" w:rsidR="00FE6A71" w:rsidRDefault="00FE6A71" w:rsidP="00021499">
      <w:pPr>
        <w:spacing w:after="0" w:line="240" w:lineRule="auto"/>
      </w:pPr>
      <w:r>
        <w:separator/>
      </w:r>
    </w:p>
  </w:footnote>
  <w:footnote w:type="continuationSeparator" w:id="0">
    <w:p w14:paraId="3DF7CAAF" w14:textId="77777777" w:rsidR="00FE6A71" w:rsidRDefault="00FE6A71" w:rsidP="00021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C2469C"/>
    <w:multiLevelType w:val="hybridMultilevel"/>
    <w:tmpl w:val="609CA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3"/>
  </w:num>
  <w:num w:numId="4">
    <w:abstractNumId w:val="36"/>
  </w:num>
  <w:num w:numId="5">
    <w:abstractNumId w:val="35"/>
  </w:num>
  <w:num w:numId="6">
    <w:abstractNumId w:val="5"/>
  </w:num>
  <w:num w:numId="7">
    <w:abstractNumId w:val="31"/>
  </w:num>
  <w:num w:numId="8">
    <w:abstractNumId w:val="41"/>
  </w:num>
  <w:num w:numId="9">
    <w:abstractNumId w:val="28"/>
  </w:num>
  <w:num w:numId="10">
    <w:abstractNumId w:val="25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40"/>
  </w:num>
  <w:num w:numId="17">
    <w:abstractNumId w:val="22"/>
  </w:num>
  <w:num w:numId="18">
    <w:abstractNumId w:val="16"/>
  </w:num>
  <w:num w:numId="19">
    <w:abstractNumId w:val="39"/>
  </w:num>
  <w:num w:numId="20">
    <w:abstractNumId w:val="27"/>
  </w:num>
  <w:num w:numId="21">
    <w:abstractNumId w:val="15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</w:num>
  <w:num w:numId="27">
    <w:abstractNumId w:val="26"/>
  </w:num>
  <w:num w:numId="28">
    <w:abstractNumId w:val="13"/>
  </w:num>
  <w:num w:numId="29">
    <w:abstractNumId w:val="1"/>
  </w:num>
  <w:num w:numId="30">
    <w:abstractNumId w:val="10"/>
  </w:num>
  <w:num w:numId="31">
    <w:abstractNumId w:val="29"/>
  </w:num>
  <w:num w:numId="32">
    <w:abstractNumId w:val="3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7"/>
  </w:num>
  <w:num w:numId="37">
    <w:abstractNumId w:val="21"/>
  </w:num>
  <w:num w:numId="38">
    <w:abstractNumId w:val="8"/>
  </w:num>
  <w:num w:numId="39">
    <w:abstractNumId w:val="30"/>
  </w:num>
  <w:num w:numId="40">
    <w:abstractNumId w:val="20"/>
  </w:num>
  <w:num w:numId="41">
    <w:abstractNumId w:val="2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1499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830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154CF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6F1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8B8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4903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371DA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61BC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E6D81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3419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1049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2A01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4950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4BB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489E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398D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6259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2760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2855"/>
    <w:rsid w:val="00FD3B12"/>
    <w:rsid w:val="00FD4218"/>
    <w:rsid w:val="00FD5A0F"/>
    <w:rsid w:val="00FD7DA7"/>
    <w:rsid w:val="00FE0468"/>
    <w:rsid w:val="00FE39D2"/>
    <w:rsid w:val="00FE69BF"/>
    <w:rsid w:val="00FE6A71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F158EAF-D426-4C8F-8E7B-08B5C72D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214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A9742-4010-4CB4-88B0-F09C6DB96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https://mul2-spm.gov.am/tasks/519046/oneclick?token=e63239cd4391a7935ae2559cab8996ac</cp:keywords>
  <cp:lastModifiedBy>Susanna Arzumanyan</cp:lastModifiedBy>
  <cp:revision>12</cp:revision>
  <cp:lastPrinted>2022-05-26T06:42:00Z</cp:lastPrinted>
  <dcterms:created xsi:type="dcterms:W3CDTF">2024-02-13T11:15:00Z</dcterms:created>
  <dcterms:modified xsi:type="dcterms:W3CDTF">2025-12-10T10:26:00Z</dcterms:modified>
</cp:coreProperties>
</file>