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DB75BD" w:rsidRPr="00A25CAD" w:rsidRDefault="00DB75BD" w:rsidP="00EC5A4F">
      <w:pPr>
        <w:shd w:val="clear" w:color="auto" w:fill="FFFFFF"/>
        <w:spacing w:after="0"/>
        <w:ind w:firstLine="375"/>
        <w:jc w:val="center"/>
        <w:rPr>
          <w:rFonts w:ascii="GHEA Grapalat" w:hAnsi="GHEA Grapalat"/>
          <w:b/>
          <w:sz w:val="24"/>
          <w:szCs w:val="24"/>
          <w:lang w:val="hy-AM"/>
        </w:rPr>
      </w:pPr>
    </w:p>
    <w:p w:rsidR="00EE017B" w:rsidRDefault="00F02E3A" w:rsidP="00F02E3A">
      <w:pPr>
        <w:spacing w:line="360" w:lineRule="auto"/>
        <w:ind w:firstLine="720"/>
        <w:jc w:val="center"/>
        <w:rPr>
          <w:rFonts w:ascii="Calibri" w:hAnsi="Calibri" w:cs="Calibri"/>
          <w:b/>
          <w:sz w:val="24"/>
          <w:szCs w:val="24"/>
          <w:lang w:val="hy-AM"/>
        </w:rPr>
      </w:pPr>
      <w:r>
        <w:rPr>
          <w:rFonts w:ascii="GHEA Grapalat" w:hAnsi="GHEA Grapalat"/>
          <w:b/>
          <w:bCs/>
          <w:color w:val="000000"/>
          <w:shd w:val="clear" w:color="auto" w:fill="FFFFFF"/>
          <w:lang w:val="hy-AM"/>
        </w:rPr>
        <w:t>«</w:t>
      </w:r>
      <w:r w:rsidRPr="00F02E3A">
        <w:rPr>
          <w:rFonts w:ascii="GHEA Grapalat" w:hAnsi="GHEA Grapalat"/>
          <w:b/>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w:t>
      </w:r>
      <w:r w:rsidR="0096144D">
        <w:rPr>
          <w:rFonts w:ascii="GHEA Grapalat" w:hAnsi="GHEA Grapalat"/>
          <w:b/>
          <w:sz w:val="24"/>
          <w:szCs w:val="24"/>
          <w:lang w:val="hy-AM"/>
        </w:rPr>
        <w:t xml:space="preserve"> </w:t>
      </w:r>
      <w:r w:rsidR="001019E2">
        <w:rPr>
          <w:rFonts w:ascii="GHEA Grapalat" w:hAnsi="GHEA Grapalat"/>
          <w:b/>
          <w:sz w:val="24"/>
          <w:szCs w:val="24"/>
          <w:lang w:val="hy-AM"/>
        </w:rPr>
        <w:t xml:space="preserve">ԼՐԱՑՈՒՄՆԵՐ ԵՎ </w:t>
      </w:r>
      <w:r w:rsidRPr="00F02E3A">
        <w:rPr>
          <w:rFonts w:ascii="GHEA Grapalat" w:hAnsi="GHEA Grapalat"/>
          <w:b/>
          <w:sz w:val="24"/>
          <w:szCs w:val="24"/>
          <w:lang w:val="hy-AM"/>
        </w:rPr>
        <w:t>ՓՈՓՈԽՈՒԹՅՈՒՆՆԵՐ ԿԱՏԱՐԵԼՈՒ ՄԱՍԻՆ</w:t>
      </w:r>
      <w:r w:rsidR="0096144D">
        <w:rPr>
          <w:rFonts w:ascii="GHEA Grapalat" w:hAnsi="GHEA Grapalat"/>
          <w:b/>
          <w:sz w:val="24"/>
          <w:szCs w:val="24"/>
          <w:lang w:val="hy-AM"/>
        </w:rPr>
        <w:t>»</w:t>
      </w:r>
      <w:r w:rsidRPr="00F02E3A">
        <w:rPr>
          <w:rFonts w:ascii="GHEA Grapalat" w:hAnsi="GHEA Grapalat"/>
          <w:b/>
          <w:sz w:val="24"/>
          <w:szCs w:val="24"/>
          <w:lang w:val="hy-AM"/>
        </w:rPr>
        <w:t xml:space="preserve">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A52D24" w:rsidRPr="00F9569A" w:rsidTr="00DB7ED2">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465005" w:rsidRPr="00F9569A" w:rsidRDefault="00465005" w:rsidP="00F9569A">
            <w:pPr>
              <w:pStyle w:val="ListParagraph"/>
              <w:numPr>
                <w:ilvl w:val="0"/>
                <w:numId w:val="45"/>
              </w:numPr>
              <w:tabs>
                <w:tab w:val="left" w:pos="851"/>
              </w:tabs>
              <w:spacing w:line="360" w:lineRule="auto"/>
              <w:jc w:val="both"/>
              <w:rPr>
                <w:rFonts w:ascii="GHEA Grapalat" w:eastAsia="Calibri" w:hAnsi="GHEA Grapalat" w:cs="Times New Roman"/>
                <w:b/>
                <w:sz w:val="24"/>
                <w:szCs w:val="24"/>
                <w:lang w:val="hy-AM"/>
              </w:rPr>
            </w:pPr>
            <w:r w:rsidRPr="00F9569A">
              <w:rPr>
                <w:rFonts w:ascii="GHEA Grapalat" w:eastAsia="Calibri" w:hAnsi="GHEA Grapalat" w:cs="Times New Roman"/>
                <w:b/>
                <w:sz w:val="24"/>
                <w:szCs w:val="24"/>
                <w:lang w:val="hy-AM"/>
              </w:rPr>
              <w:t>Վարչապետի աշխատակազմի ֆինանսատնտեսագիտական վարչություն</w:t>
            </w:r>
          </w:p>
          <w:p w:rsidR="00A52D24" w:rsidRPr="00F9569A" w:rsidRDefault="00A52D24" w:rsidP="00F9569A">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A52D24" w:rsidRPr="00F9569A" w:rsidRDefault="00465005" w:rsidP="00F9569A">
            <w:pPr>
              <w:spacing w:after="0" w:line="360" w:lineRule="auto"/>
              <w:ind w:left="142" w:right="127" w:firstLine="308"/>
              <w:jc w:val="center"/>
              <w:rPr>
                <w:rFonts w:ascii="GHEA Grapalat" w:hAnsi="GHEA Grapalat" w:cs="Sylfaen"/>
                <w:b/>
                <w:sz w:val="24"/>
                <w:szCs w:val="24"/>
                <w:highlight w:val="yellow"/>
              </w:rPr>
            </w:pPr>
            <w:r w:rsidRPr="00F9569A">
              <w:rPr>
                <w:rFonts w:ascii="GHEA Grapalat" w:hAnsi="GHEA Grapalat" w:cs="Sylfaen"/>
                <w:b/>
                <w:sz w:val="24"/>
                <w:szCs w:val="24"/>
                <w:lang w:val="hy-AM"/>
              </w:rPr>
              <w:t>28</w:t>
            </w:r>
            <w:r w:rsidR="00E30DDE" w:rsidRPr="00F9569A">
              <w:rPr>
                <w:rFonts w:ascii="GHEA Grapalat" w:hAnsi="GHEA Grapalat" w:cs="Sylfaen"/>
                <w:b/>
                <w:sz w:val="24"/>
                <w:szCs w:val="24"/>
              </w:rPr>
              <w:t>.1</w:t>
            </w:r>
            <w:r w:rsidRPr="00F9569A">
              <w:rPr>
                <w:rFonts w:ascii="GHEA Grapalat" w:hAnsi="GHEA Grapalat" w:cs="Sylfaen"/>
                <w:b/>
                <w:sz w:val="24"/>
                <w:szCs w:val="24"/>
                <w:lang w:val="hy-AM"/>
              </w:rPr>
              <w:t>1</w:t>
            </w:r>
            <w:r w:rsidR="00A52D24" w:rsidRPr="00F9569A">
              <w:rPr>
                <w:rFonts w:ascii="GHEA Grapalat" w:hAnsi="GHEA Grapalat" w:cs="Sylfaen"/>
                <w:b/>
                <w:sz w:val="24"/>
                <w:szCs w:val="24"/>
              </w:rPr>
              <w:t>.2025 թ.</w:t>
            </w:r>
          </w:p>
        </w:tc>
      </w:tr>
      <w:tr w:rsidR="00A52D24" w:rsidRPr="00F9569A" w:rsidTr="00DB7ED2">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F9569A" w:rsidRDefault="00A52D24" w:rsidP="00F9569A">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A52D24" w:rsidRPr="00F9569A" w:rsidRDefault="00465005" w:rsidP="00F9569A">
            <w:pPr>
              <w:spacing w:after="0" w:line="360" w:lineRule="auto"/>
              <w:ind w:left="142" w:right="127" w:firstLine="308"/>
              <w:jc w:val="center"/>
              <w:rPr>
                <w:rFonts w:ascii="GHEA Grapalat" w:hAnsi="GHEA Grapalat"/>
                <w:sz w:val="24"/>
                <w:szCs w:val="24"/>
                <w:lang w:val="hy-AM"/>
              </w:rPr>
            </w:pPr>
            <w:r w:rsidRPr="00F9569A">
              <w:rPr>
                <w:rFonts w:ascii="GHEA Grapalat" w:hAnsi="GHEA Grapalat" w:cs="Sylfaen"/>
                <w:b/>
                <w:sz w:val="24"/>
                <w:szCs w:val="24"/>
              </w:rPr>
              <w:t xml:space="preserve">№ 02/16.16/38884-2025 </w:t>
            </w:r>
          </w:p>
        </w:tc>
      </w:tr>
      <w:tr w:rsidR="00BA3583" w:rsidRPr="005819A0"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F9569A" w:rsidRDefault="00BB0603" w:rsidP="00F9569A">
            <w:pPr>
              <w:pStyle w:val="ListParagraph"/>
              <w:numPr>
                <w:ilvl w:val="0"/>
                <w:numId w:val="35"/>
              </w:numPr>
              <w:tabs>
                <w:tab w:val="left" w:pos="567"/>
                <w:tab w:val="left" w:pos="851"/>
              </w:tabs>
              <w:spacing w:after="0" w:line="360" w:lineRule="auto"/>
              <w:ind w:left="270" w:right="165" w:firstLine="54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Նախագծին կից ներկայացված հիմնավորման համաձայն՝ «Երևանի կամերային պետական թատրոն» ՊՈԱԿ-ին ՀՀ կառավարության 2023 թվականի հուլիսի 13-ի «Թատերահամերգային կազմակերպությունների ֆինանսավորման փորձնական մոդելի ներդրման ծրագիրը» հաստատելու մասին N 1176-Ն որոշման հիման վրա նախատեսվում է հատկացնել 28,714.2 հազ. դրամի չափով գումար: Նշվածի կապակցությամբ փաթեթին կից բացակայում է «Երևանի կամերային պետական թատրոն» ՊՈԱԿ-ի ֆինանսատնտեսական գործունեության արդյունքների վերաբերյալ պաշտոնական տեղեկատվությունը</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D710FB" w:rsidRPr="00F9569A" w:rsidRDefault="00D710FB"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rsidR="005819A0" w:rsidRPr="00F9569A" w:rsidRDefault="005819A0" w:rsidP="005819A0">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Նախագիծը խմբագրվել է</w:t>
            </w:r>
            <w:r w:rsidRPr="00F9569A">
              <w:rPr>
                <w:rFonts w:ascii="GHEA Grapalat" w:hAnsi="GHEA Grapalat" w:cs="Sylfaen"/>
                <w:lang w:val="hy-AM"/>
              </w:rPr>
              <w:t>:</w:t>
            </w:r>
            <w:r>
              <w:rPr>
                <w:rFonts w:ascii="GHEA Grapalat" w:hAnsi="GHEA Grapalat" w:cs="Sylfaen"/>
                <w:lang w:val="hy-AM"/>
              </w:rPr>
              <w:t xml:space="preserve"> Նախագծից հանվել է </w:t>
            </w:r>
            <w:r w:rsidRPr="00F9569A">
              <w:rPr>
                <w:rFonts w:ascii="GHEA Grapalat" w:eastAsia="Calibri" w:hAnsi="GHEA Grapalat"/>
                <w:lang w:val="hy-AM"/>
              </w:rPr>
              <w:t>«Երևանի կամերային պետական թատրոն» ՊՈԱԿ--ի</w:t>
            </w:r>
            <w:r>
              <w:rPr>
                <w:rFonts w:ascii="GHEA Grapalat" w:eastAsia="Calibri" w:hAnsi="GHEA Grapalat"/>
                <w:lang w:val="hy-AM"/>
              </w:rPr>
              <w:t>ն գումար հատկացնելու մասը:</w:t>
            </w:r>
          </w:p>
          <w:p w:rsidR="00552037" w:rsidRPr="00F9569A" w:rsidRDefault="00552037" w:rsidP="00F9569A">
            <w:pPr>
              <w:spacing w:after="0" w:line="360" w:lineRule="auto"/>
              <w:ind w:left="142" w:right="127" w:firstLine="308"/>
              <w:jc w:val="both"/>
              <w:rPr>
                <w:rFonts w:ascii="GHEA Grapalat" w:eastAsia="Times New Roman" w:hAnsi="GHEA Grapalat" w:cs="Times New Roman"/>
                <w:sz w:val="24"/>
                <w:szCs w:val="24"/>
                <w:lang w:val="hy-AM"/>
              </w:rPr>
            </w:pPr>
          </w:p>
        </w:tc>
      </w:tr>
      <w:tr w:rsidR="00BB0603" w:rsidRPr="005819A0"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B0603" w:rsidRPr="00F9569A" w:rsidRDefault="00BB0603" w:rsidP="00F9569A">
            <w:pPr>
              <w:pStyle w:val="ListParagraph"/>
              <w:numPr>
                <w:ilvl w:val="0"/>
                <w:numId w:val="35"/>
              </w:numPr>
              <w:tabs>
                <w:tab w:val="left" w:pos="567"/>
                <w:tab w:val="left" w:pos="851"/>
              </w:tabs>
              <w:spacing w:after="0" w:line="360" w:lineRule="auto"/>
              <w:ind w:left="270" w:right="165" w:firstLine="54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 xml:space="preserve">Նախագծի հիմնավորման մեջ առաջարկում ենք ներկայացնել պարզաբանում 2025 թվականի համար մարզական ֆեդերացիաների </w:t>
            </w:r>
            <w:r w:rsidRPr="00F9569A">
              <w:rPr>
                <w:rFonts w:ascii="GHEA Grapalat" w:eastAsia="Calibri" w:hAnsi="GHEA Grapalat" w:cs="Times New Roman"/>
                <w:sz w:val="24"/>
                <w:szCs w:val="24"/>
                <w:lang w:val="hy-AM"/>
              </w:rPr>
              <w:lastRenderedPageBreak/>
              <w:t>ֆինանսավորման նպատակով «Սպորտային միջոցառումների կազմակերպման կենտրոն» ՓԲԸ-ի կողմից վճարման ենթակա ավելացված արժեքի հարկի գումարները 2025թ. բյուջետային հայտում ներառված չլինելու վերաբերյալ</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D710FB" w:rsidRPr="00F9569A" w:rsidRDefault="00D710FB"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lastRenderedPageBreak/>
              <w:t>Ընդունվել է:</w:t>
            </w:r>
          </w:p>
          <w:p w:rsidR="00D710FB" w:rsidRDefault="00D710FB"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 xml:space="preserve">Հիմնավորման մեջ կատարվել է </w:t>
            </w:r>
            <w:r w:rsidRPr="00F9569A">
              <w:rPr>
                <w:rFonts w:ascii="GHEA Grapalat" w:hAnsi="GHEA Grapalat" w:cs="Sylfaen"/>
                <w:lang w:val="hy-AM"/>
              </w:rPr>
              <w:lastRenderedPageBreak/>
              <w:t>համապատասխան լրացում:</w:t>
            </w:r>
          </w:p>
          <w:p w:rsidR="005819A0" w:rsidRDefault="005819A0" w:rsidP="005819A0">
            <w:pPr>
              <w:pStyle w:val="ListParagraph"/>
              <w:spacing w:after="0" w:line="360" w:lineRule="auto"/>
              <w:ind w:left="165" w:right="151" w:firstLine="555"/>
              <w:jc w:val="both"/>
              <w:rPr>
                <w:rFonts w:ascii="GHEA Grapalat" w:hAnsi="GHEA Grapalat" w:cs="Sylfaen"/>
                <w:bCs/>
                <w:kern w:val="32"/>
                <w:sz w:val="24"/>
                <w:szCs w:val="24"/>
                <w:lang w:val="hy-AM"/>
              </w:rPr>
            </w:pPr>
            <w:r>
              <w:rPr>
                <w:rFonts w:ascii="GHEA Grapalat" w:hAnsi="GHEA Grapalat" w:cs="Sylfaen"/>
                <w:bCs/>
                <w:kern w:val="32"/>
                <w:sz w:val="24"/>
                <w:szCs w:val="24"/>
                <w:lang w:val="hy-AM"/>
              </w:rPr>
              <w:t>Հաշվի առնելով, որ 2025 թվականի պետական բյուջեով «</w:t>
            </w:r>
            <w:r w:rsidRPr="002E2AB5">
              <w:rPr>
                <w:rFonts w:ascii="GHEA Grapalat" w:hAnsi="GHEA Grapalat" w:cs="Sylfaen"/>
                <w:bCs/>
                <w:kern w:val="32"/>
                <w:sz w:val="24"/>
                <w:szCs w:val="24"/>
                <w:lang w:val="hy-AM"/>
              </w:rPr>
              <w:t>11001. ՀՀ առաջնություններին և միջազգային միջոցառումներին մասնակցության ապահովման համար մարզիկների նախապատրաստում և առաջնությունների անցկացում</w:t>
            </w:r>
            <w:r>
              <w:rPr>
                <w:rFonts w:ascii="GHEA Grapalat" w:hAnsi="GHEA Grapalat" w:cs="Sylfaen"/>
                <w:bCs/>
                <w:kern w:val="32"/>
                <w:sz w:val="24"/>
                <w:szCs w:val="24"/>
                <w:lang w:val="hy-AM"/>
              </w:rPr>
              <w:t>» միջոցառման շրջանակում ի սկզբանե պարզ չի եղել թէ որ ֆեդերացիաների համար նախատեսված գումարն է հատկացվելու ՓԲԸ-ին, իսկ ֆեդերացիաների տարեկան միջոցառումների պլանները և գումարները արդեն իսկ հաստատված են եղել 2025 թվականի բյուջետային հայտի շրջանակում՝ արդյունքում հնարավոր չի եղել պլանավորել ՓԲԸ-ի կողմից վճարվելիք ԱԱՀ-ը: Ուստի առաջացել է վերաբաշխում կատարելու անհրաժեշտություն:</w:t>
            </w:r>
          </w:p>
          <w:p w:rsidR="005819A0" w:rsidRDefault="005819A0" w:rsidP="005819A0">
            <w:pPr>
              <w:pStyle w:val="ListParagraph"/>
              <w:spacing w:after="0" w:line="360" w:lineRule="auto"/>
              <w:ind w:left="165" w:right="151" w:firstLine="555"/>
              <w:jc w:val="both"/>
              <w:rPr>
                <w:rFonts w:ascii="GHEA Grapalat" w:hAnsi="GHEA Grapalat" w:cs="Sylfaen"/>
                <w:bCs/>
                <w:kern w:val="32"/>
                <w:sz w:val="24"/>
                <w:szCs w:val="24"/>
                <w:lang w:val="hy-AM"/>
              </w:rPr>
            </w:pPr>
            <w:r>
              <w:rPr>
                <w:rFonts w:ascii="GHEA Grapalat" w:hAnsi="GHEA Grapalat" w:cs="Sylfaen"/>
                <w:bCs/>
                <w:kern w:val="32"/>
                <w:sz w:val="24"/>
                <w:szCs w:val="24"/>
                <w:lang w:val="hy-AM"/>
              </w:rPr>
              <w:t xml:space="preserve">Ընդ որում անհրաժեշտ է նշել, որ 2026 թվականի բյուջետային հայտի շրջանակում արդեն իսկ որոշված են ՓԲԸ-ի միջոցով </w:t>
            </w:r>
            <w:r>
              <w:rPr>
                <w:rFonts w:ascii="GHEA Grapalat" w:hAnsi="GHEA Grapalat" w:cs="Sylfaen"/>
                <w:bCs/>
                <w:kern w:val="32"/>
                <w:sz w:val="24"/>
                <w:szCs w:val="24"/>
                <w:lang w:val="hy-AM"/>
              </w:rPr>
              <w:lastRenderedPageBreak/>
              <w:t>ֆինանսավորվող թվով 10 մարզական ֆեդերացիաները և համապատասխան չափով ԱԱՀ-ի գումար պլանավորվել է:</w:t>
            </w:r>
          </w:p>
          <w:p w:rsidR="005819A0" w:rsidRPr="00F9569A" w:rsidRDefault="005819A0" w:rsidP="005819A0">
            <w:pPr>
              <w:pStyle w:val="NormalWeb"/>
              <w:shd w:val="clear" w:color="auto" w:fill="FFFFFF"/>
              <w:spacing w:before="0" w:beforeAutospacing="0" w:after="0" w:afterAutospacing="0" w:line="360" w:lineRule="auto"/>
              <w:ind w:left="165" w:right="151" w:firstLine="555"/>
              <w:jc w:val="center"/>
              <w:rPr>
                <w:rFonts w:ascii="GHEA Grapalat" w:hAnsi="GHEA Grapalat" w:cs="Sylfaen"/>
                <w:lang w:val="hy-AM"/>
              </w:rPr>
            </w:pPr>
          </w:p>
          <w:p w:rsidR="00BB0603" w:rsidRPr="00F9569A" w:rsidRDefault="00BB0603"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p>
        </w:tc>
      </w:tr>
      <w:tr w:rsidR="00BB0603" w:rsidRPr="005819A0"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B0603" w:rsidRPr="00F9569A" w:rsidRDefault="00BB0603" w:rsidP="00F9569A">
            <w:pPr>
              <w:pStyle w:val="ListParagraph"/>
              <w:numPr>
                <w:ilvl w:val="0"/>
                <w:numId w:val="35"/>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lastRenderedPageBreak/>
              <w:t>Նախագծի 2-րդ հավելվածում լրացնել «1148. Արտադպրոցական դաստիարակության» ծրագրի «11001.» միջոցառման անվանումը</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7F3A65" w:rsidRPr="00F9569A" w:rsidRDefault="007F3A65"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rsidR="00BB0603" w:rsidRPr="00F9569A" w:rsidRDefault="007F3A65" w:rsidP="0051059E">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 xml:space="preserve">Կատարվել է համապատասխան </w:t>
            </w:r>
            <w:r w:rsidR="0051059E">
              <w:rPr>
                <w:rFonts w:ascii="GHEA Grapalat" w:hAnsi="GHEA Grapalat" w:cs="Sylfaen"/>
                <w:lang w:val="hy-AM"/>
              </w:rPr>
              <w:t>լրացում</w:t>
            </w:r>
            <w:r w:rsidRPr="00F9569A">
              <w:rPr>
                <w:rFonts w:ascii="GHEA Grapalat" w:hAnsi="GHEA Grapalat" w:cs="Sylfaen"/>
                <w:lang w:val="hy-AM"/>
              </w:rPr>
              <w:t>:</w:t>
            </w:r>
          </w:p>
        </w:tc>
      </w:tr>
      <w:tr w:rsidR="00BB0603" w:rsidRPr="005819A0"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B0603" w:rsidRPr="00F9569A" w:rsidRDefault="00BB0603" w:rsidP="00F9569A">
            <w:pPr>
              <w:pStyle w:val="ListParagraph"/>
              <w:numPr>
                <w:ilvl w:val="0"/>
                <w:numId w:val="35"/>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Նախագծի 4-րդ և 5-րդ հավելվածներում շտկել «Արտադպրոցական դաստիարակության» ծրագրի համապատասխան դասիչը</w:t>
            </w:r>
            <w:r w:rsidR="007F3A65" w:rsidRPr="00F9569A">
              <w:rPr>
                <w:rFonts w:ascii="GHEA Grapalat" w:eastAsia="Calibri" w:hAnsi="GHEA Grapalat" w:cs="Times New Roman"/>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7F3A65" w:rsidRPr="00F9569A" w:rsidRDefault="007F3A65"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rsidR="007F3A65" w:rsidRPr="00F9569A" w:rsidRDefault="007F3A65"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Կատարվել է համապատասխան փոփոխություն:</w:t>
            </w:r>
          </w:p>
          <w:p w:rsidR="00BB0603" w:rsidRPr="00F9569A" w:rsidRDefault="00BB0603"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p>
        </w:tc>
      </w:tr>
      <w:tr w:rsidR="00BB0603" w:rsidRPr="005819A0"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B0603" w:rsidRPr="00F9569A" w:rsidRDefault="00BB0603" w:rsidP="00F9569A">
            <w:pPr>
              <w:pStyle w:val="ListParagraph"/>
              <w:numPr>
                <w:ilvl w:val="0"/>
                <w:numId w:val="35"/>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 xml:space="preserve">Կառավարության որոշման նախագիծը Վարչապետի աշխատակազմ ներկայացնել՝ առաջնորդվելով Կառավարության աշխատակարգի 18-րդ կետի և 20-րդ կետի 4-րդ ենթակետի պահանջներով: </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261378" w:rsidRPr="00F9569A" w:rsidRDefault="0026137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 ի գիտություն:</w:t>
            </w:r>
          </w:p>
          <w:p w:rsidR="00BB0603" w:rsidRPr="00F9569A" w:rsidRDefault="0026137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eastAsia="Calibri" w:hAnsi="GHEA Grapalat"/>
                <w:lang w:val="hy-AM"/>
              </w:rPr>
              <w:t>Կառավարության որոշման նախագիծը Վարչապետի աշխատակազմ է ներկայացվել՝ առաջնորդվելով Կառավարության աշխատակարգի 18-րդ կետի և 20-րդ կետի 4-րդ ենթակետի պահանջներով՝ կցելով ամփոփաթերթը:</w:t>
            </w:r>
          </w:p>
        </w:tc>
      </w:tr>
      <w:tr w:rsidR="00411128" w:rsidRPr="00F9569A" w:rsidTr="000F45EC">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411128" w:rsidRPr="00F9569A" w:rsidRDefault="00411128" w:rsidP="00F9569A">
            <w:pPr>
              <w:pStyle w:val="ListParagraph"/>
              <w:numPr>
                <w:ilvl w:val="0"/>
                <w:numId w:val="45"/>
              </w:numPr>
              <w:tabs>
                <w:tab w:val="left" w:pos="851"/>
              </w:tabs>
              <w:spacing w:line="360" w:lineRule="auto"/>
              <w:jc w:val="both"/>
              <w:rPr>
                <w:rFonts w:ascii="GHEA Grapalat" w:eastAsia="Calibri" w:hAnsi="GHEA Grapalat" w:cs="Times New Roman"/>
                <w:b/>
                <w:sz w:val="24"/>
                <w:szCs w:val="24"/>
                <w:lang w:val="hy-AM"/>
              </w:rPr>
            </w:pPr>
            <w:r w:rsidRPr="00F9569A">
              <w:rPr>
                <w:rFonts w:ascii="GHEA Grapalat" w:eastAsia="Calibri" w:hAnsi="GHEA Grapalat" w:cs="Times New Roman"/>
                <w:b/>
                <w:sz w:val="24"/>
                <w:szCs w:val="24"/>
                <w:lang w:val="hy-AM"/>
              </w:rPr>
              <w:t>Վարչապետի աշխատակազմի սոցիալական հարցերի վարչություն</w:t>
            </w:r>
          </w:p>
          <w:p w:rsidR="00411128" w:rsidRPr="00F9569A" w:rsidRDefault="00411128" w:rsidP="00F9569A">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411128" w:rsidRPr="00F9569A" w:rsidRDefault="00411128" w:rsidP="00F9569A">
            <w:pPr>
              <w:spacing w:after="0" w:line="360" w:lineRule="auto"/>
              <w:ind w:left="142" w:right="127" w:firstLine="308"/>
              <w:jc w:val="center"/>
              <w:rPr>
                <w:rFonts w:ascii="GHEA Grapalat" w:hAnsi="GHEA Grapalat" w:cs="Sylfaen"/>
                <w:b/>
                <w:sz w:val="24"/>
                <w:szCs w:val="24"/>
                <w:highlight w:val="yellow"/>
              </w:rPr>
            </w:pPr>
            <w:r w:rsidRPr="00F9569A">
              <w:rPr>
                <w:rFonts w:ascii="GHEA Grapalat" w:hAnsi="GHEA Grapalat" w:cs="Sylfaen"/>
                <w:b/>
                <w:sz w:val="24"/>
                <w:szCs w:val="24"/>
                <w:lang w:val="hy-AM"/>
              </w:rPr>
              <w:t>28</w:t>
            </w:r>
            <w:r w:rsidRPr="00F9569A">
              <w:rPr>
                <w:rFonts w:ascii="GHEA Grapalat" w:hAnsi="GHEA Grapalat" w:cs="Sylfaen"/>
                <w:b/>
                <w:sz w:val="24"/>
                <w:szCs w:val="24"/>
              </w:rPr>
              <w:t>.1</w:t>
            </w:r>
            <w:r w:rsidRPr="00F9569A">
              <w:rPr>
                <w:rFonts w:ascii="GHEA Grapalat" w:hAnsi="GHEA Grapalat" w:cs="Sylfaen"/>
                <w:b/>
                <w:sz w:val="24"/>
                <w:szCs w:val="24"/>
                <w:lang w:val="hy-AM"/>
              </w:rPr>
              <w:t>1</w:t>
            </w:r>
            <w:r w:rsidRPr="00F9569A">
              <w:rPr>
                <w:rFonts w:ascii="GHEA Grapalat" w:hAnsi="GHEA Grapalat" w:cs="Sylfaen"/>
                <w:b/>
                <w:sz w:val="24"/>
                <w:szCs w:val="24"/>
              </w:rPr>
              <w:t>.2025 թ.</w:t>
            </w:r>
          </w:p>
        </w:tc>
      </w:tr>
      <w:tr w:rsidR="00411128" w:rsidRPr="00F9569A" w:rsidTr="000F45EC">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411128" w:rsidRPr="00F9569A" w:rsidRDefault="00411128" w:rsidP="00F9569A">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411128" w:rsidRPr="00F9569A" w:rsidRDefault="00411128" w:rsidP="00F9569A">
            <w:pPr>
              <w:spacing w:after="0" w:line="360" w:lineRule="auto"/>
              <w:ind w:left="142" w:right="127" w:firstLine="308"/>
              <w:jc w:val="center"/>
              <w:rPr>
                <w:rFonts w:ascii="GHEA Grapalat" w:hAnsi="GHEA Grapalat"/>
                <w:sz w:val="24"/>
                <w:szCs w:val="24"/>
                <w:lang w:val="hy-AM"/>
              </w:rPr>
            </w:pPr>
            <w:r w:rsidRPr="00F9569A">
              <w:rPr>
                <w:rFonts w:ascii="GHEA Grapalat" w:hAnsi="GHEA Grapalat" w:cs="Sylfaen"/>
                <w:b/>
                <w:sz w:val="24"/>
                <w:szCs w:val="24"/>
              </w:rPr>
              <w:t xml:space="preserve">№ 02/16.16/38884-2025 </w:t>
            </w:r>
          </w:p>
        </w:tc>
      </w:tr>
      <w:tr w:rsidR="00411128" w:rsidRPr="005819A0" w:rsidTr="000F45EC">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411128" w:rsidRPr="0051059E" w:rsidRDefault="00BC5077" w:rsidP="00F9569A">
            <w:pPr>
              <w:pStyle w:val="ListParagraph"/>
              <w:numPr>
                <w:ilvl w:val="0"/>
                <w:numId w:val="43"/>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t>Բացակայում է նախագծի ամփոփաթերթը: Բացի այդ, նախագծի հիմնավորումից հասկանալի չէ</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«1148. Արտադպրոցական </w:t>
            </w:r>
            <w:r w:rsidRPr="00F9569A">
              <w:rPr>
                <w:rFonts w:ascii="GHEA Grapalat" w:eastAsia="Calibri" w:hAnsi="GHEA Grapalat" w:cs="Times New Roman"/>
                <w:sz w:val="24"/>
                <w:szCs w:val="24"/>
                <w:lang w:val="hy-AM"/>
              </w:rPr>
              <w:lastRenderedPageBreak/>
              <w:t>դաստիարակության ծրագիր» ծրագրի «11001. Արտադպրոցական դաստիարակություն» և «11016. ՀՀ հանրակրթական ծրագրեր իրականացնող ուսումնական հաստատությունների 11-րդ դասարանների աշակերտների ռազմամարզական ճամբարի կազմակերպում» միջոցառումների հաշվին վերաբաշխման տրամաբանությունը: Մասնավորապես, պարզաբանման ենթակա է 11-րդ դասարանների աշակերտների ռազմամարզական ճամբարի կազմակերպման միջոցառումը չիրականացնելու հանգամանքը:</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lastRenderedPageBreak/>
              <w:t>Ընդունվել է:</w:t>
            </w:r>
          </w:p>
          <w:p w:rsidR="008F2F28" w:rsidRPr="00F9569A" w:rsidRDefault="008F2F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Կցվել է ամփոփաթերթը:</w:t>
            </w:r>
          </w:p>
          <w:p w:rsidR="00411128" w:rsidRPr="00F9569A" w:rsidRDefault="00CA0ADD"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lastRenderedPageBreak/>
              <w:t>Հիմնավորման մեջ կ</w:t>
            </w:r>
            <w:r w:rsidR="00411128" w:rsidRPr="00F9569A">
              <w:rPr>
                <w:rFonts w:ascii="GHEA Grapalat" w:hAnsi="GHEA Grapalat" w:cs="Sylfaen"/>
                <w:lang w:val="hy-AM"/>
              </w:rPr>
              <w:t>ատարվել է համապատասխան լրացում:</w:t>
            </w:r>
          </w:p>
          <w:p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lang w:val="hy-AM"/>
              </w:rPr>
            </w:pPr>
          </w:p>
        </w:tc>
      </w:tr>
      <w:tr w:rsidR="00411128" w:rsidRPr="005819A0" w:rsidTr="000F45EC">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C5077" w:rsidRPr="00F9569A" w:rsidRDefault="00BC5077" w:rsidP="00F9569A">
            <w:pPr>
              <w:pStyle w:val="ListParagraph"/>
              <w:numPr>
                <w:ilvl w:val="0"/>
                <w:numId w:val="43"/>
              </w:numPr>
              <w:tabs>
                <w:tab w:val="left" w:pos="567"/>
                <w:tab w:val="left" w:pos="851"/>
              </w:tabs>
              <w:spacing w:after="0" w:line="360" w:lineRule="auto"/>
              <w:ind w:left="180" w:right="165" w:firstLine="630"/>
              <w:jc w:val="both"/>
              <w:rPr>
                <w:rFonts w:ascii="GHEA Grapalat" w:eastAsia="Calibri" w:hAnsi="GHEA Grapalat" w:cs="Times New Roman"/>
                <w:sz w:val="24"/>
                <w:szCs w:val="24"/>
                <w:lang w:val="hy-AM"/>
              </w:rPr>
            </w:pPr>
            <w:r w:rsidRPr="00F9569A">
              <w:rPr>
                <w:rFonts w:ascii="GHEA Grapalat" w:eastAsia="Calibri" w:hAnsi="GHEA Grapalat" w:cs="Times New Roman"/>
                <w:sz w:val="24"/>
                <w:szCs w:val="24"/>
                <w:lang w:val="hy-AM"/>
              </w:rPr>
              <w:lastRenderedPageBreak/>
              <w:t>Առաջարկում ենք նախագծի հիմնավորան մեջ մանրամասնել,</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թե կոնկրետ ի՞նչ մրցաշարի մասին է</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խոսքը։ Նախագծի հիմնավորման համաձայն նախագիծը բխում է 2025 թվականի ընթացքում Հայաստանի հրաձգության ֆեդերացիային լրացուցիչ 3.220,3 հազար դրամ տրամադրելու անհրաժեշտությունից՝ Լեհաստանում կայանալիք միջազգային մրցաշարին մասնակցելու hամար (հիմքերը կցվում են):</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Համաձայն կից նյութերի «Միջոցառման մասնակցության հայտում»</w:t>
            </w:r>
            <w:r w:rsidRPr="00F9569A">
              <w:rPr>
                <w:rFonts w:ascii="Calibri" w:eastAsia="Calibri" w:hAnsi="Calibri" w:cs="Calibri"/>
                <w:sz w:val="24"/>
                <w:szCs w:val="24"/>
                <w:lang w:val="hy-AM"/>
              </w:rPr>
              <w:t> </w:t>
            </w:r>
            <w:r w:rsidRPr="00F9569A">
              <w:rPr>
                <w:rFonts w:ascii="GHEA Grapalat" w:eastAsia="Calibri" w:hAnsi="GHEA Grapalat" w:cs="Times New Roman"/>
                <w:sz w:val="24"/>
                <w:szCs w:val="24"/>
                <w:lang w:val="hy-AM"/>
              </w:rPr>
              <w:t xml:space="preserve"> «Անցկացման ժամկետը և վայրը» սյունակում նշվում է «27-30.11. 2025 թվական, Լեհաստան, Վրոցլավ», միաժամանակ՝ ներկայացված է «2025 թվականի նոյեմբերի 27-30 -ը Լեհաստանի Բելաստոկ քաղաքաում կայանալիք միջազգային մրցաշարի ծախսերը»։</w:t>
            </w:r>
          </w:p>
          <w:p w:rsidR="00411128" w:rsidRPr="00F9569A" w:rsidRDefault="00411128" w:rsidP="00F9569A">
            <w:pPr>
              <w:tabs>
                <w:tab w:val="left" w:pos="567"/>
                <w:tab w:val="left" w:pos="851"/>
              </w:tabs>
              <w:spacing w:after="0" w:line="360" w:lineRule="auto"/>
              <w:ind w:right="165"/>
              <w:jc w:val="both"/>
              <w:rPr>
                <w:rFonts w:ascii="GHEA Grapalat" w:eastAsia="Calibri"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w:t>
            </w:r>
          </w:p>
          <w:p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 xml:space="preserve">Հիմնավորման մեջ կատարվել է համապատասխան </w:t>
            </w:r>
            <w:r w:rsidR="00E97611" w:rsidRPr="00F9569A">
              <w:rPr>
                <w:rFonts w:ascii="GHEA Grapalat" w:hAnsi="GHEA Grapalat" w:cs="Sylfaen"/>
                <w:lang w:val="hy-AM"/>
              </w:rPr>
              <w:t>փոփոխություն</w:t>
            </w:r>
            <w:r w:rsidR="009551A1" w:rsidRPr="00F9569A">
              <w:rPr>
                <w:rFonts w:ascii="GHEA Grapalat" w:hAnsi="GHEA Grapalat" w:cs="Sylfaen"/>
                <w:lang w:val="hy-AM"/>
              </w:rPr>
              <w:t xml:space="preserve"> և լրացում, կցվել է ծախսերի շտ</w:t>
            </w:r>
            <w:r w:rsidR="008F2F28" w:rsidRPr="00F9569A">
              <w:rPr>
                <w:rFonts w:ascii="GHEA Grapalat" w:hAnsi="GHEA Grapalat" w:cs="Sylfaen"/>
                <w:lang w:val="hy-AM"/>
              </w:rPr>
              <w:t>կ</w:t>
            </w:r>
            <w:r w:rsidR="009551A1" w:rsidRPr="00F9569A">
              <w:rPr>
                <w:rFonts w:ascii="GHEA Grapalat" w:hAnsi="GHEA Grapalat" w:cs="Sylfaen"/>
                <w:lang w:val="hy-AM"/>
              </w:rPr>
              <w:t>ված նախահաշիվը</w:t>
            </w:r>
            <w:r w:rsidRPr="00F9569A">
              <w:rPr>
                <w:rFonts w:ascii="GHEA Grapalat" w:hAnsi="GHEA Grapalat" w:cs="Sylfaen"/>
                <w:lang w:val="hy-AM"/>
              </w:rPr>
              <w:t>:</w:t>
            </w:r>
            <w:r w:rsidR="00E97611" w:rsidRPr="00F9569A">
              <w:rPr>
                <w:rFonts w:ascii="GHEA Grapalat" w:hAnsi="GHEA Grapalat" w:cs="Sylfaen"/>
                <w:lang w:val="hy-AM"/>
              </w:rPr>
              <w:t xml:space="preserve"> </w:t>
            </w:r>
          </w:p>
          <w:p w:rsidR="00E97611" w:rsidRPr="00F9569A" w:rsidRDefault="00E97611"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Միջոցառումը կայա</w:t>
            </w:r>
            <w:r w:rsidR="008F2F28" w:rsidRPr="00F9569A">
              <w:rPr>
                <w:rFonts w:ascii="GHEA Grapalat" w:hAnsi="GHEA Grapalat" w:cs="Sylfaen"/>
                <w:lang w:val="hy-AM"/>
              </w:rPr>
              <w:t>ցել</w:t>
            </w:r>
            <w:r w:rsidRPr="00F9569A">
              <w:rPr>
                <w:rFonts w:ascii="GHEA Grapalat" w:hAnsi="GHEA Grapalat" w:cs="Sylfaen"/>
                <w:lang w:val="hy-AM"/>
              </w:rPr>
              <w:t xml:space="preserve"> է 2025 թվականի նոյեմբերի 27-ից</w:t>
            </w:r>
            <w:r w:rsidR="001845A8" w:rsidRPr="00F9569A">
              <w:rPr>
                <w:rFonts w:ascii="GHEA Grapalat" w:hAnsi="GHEA Grapalat" w:cs="Sylfaen"/>
                <w:lang w:val="hy-AM"/>
              </w:rPr>
              <w:t xml:space="preserve"> 30-ը՝ Լեհաստանի Բելո</w:t>
            </w:r>
            <w:r w:rsidRPr="00F9569A">
              <w:rPr>
                <w:rFonts w:ascii="GHEA Grapalat" w:hAnsi="GHEA Grapalat" w:cs="Sylfaen"/>
                <w:lang w:val="hy-AM"/>
              </w:rPr>
              <w:t>ստոկ քաղաքում:</w:t>
            </w:r>
          </w:p>
          <w:p w:rsidR="00411128" w:rsidRPr="00F9569A" w:rsidRDefault="00411128"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p>
        </w:tc>
      </w:tr>
    </w:tbl>
    <w:p w:rsidR="00AA5734"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F02E3A"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3F56AF" w:rsidRPr="003F56AF" w:rsidRDefault="003F56AF" w:rsidP="005459F9">
            <w:pPr>
              <w:pStyle w:val="ListParagraph"/>
              <w:numPr>
                <w:ilvl w:val="0"/>
                <w:numId w:val="43"/>
              </w:numPr>
              <w:tabs>
                <w:tab w:val="left" w:pos="851"/>
              </w:tabs>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ՀՀ ֆինանսների նախարարություն</w:t>
            </w:r>
          </w:p>
          <w:p w:rsidR="003F56AF" w:rsidRPr="001019E2"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3F56AF" w:rsidRPr="00F02E3A" w:rsidRDefault="003F56AF" w:rsidP="003F56AF">
            <w:pPr>
              <w:spacing w:after="0" w:line="360" w:lineRule="auto"/>
              <w:ind w:left="142" w:right="127" w:firstLine="308"/>
              <w:jc w:val="center"/>
              <w:rPr>
                <w:rFonts w:ascii="GHEA Grapalat" w:hAnsi="GHEA Grapalat" w:cs="Sylfaen"/>
                <w:b/>
                <w:sz w:val="24"/>
                <w:szCs w:val="24"/>
                <w:highlight w:val="yellow"/>
              </w:rPr>
            </w:pPr>
            <w:r>
              <w:rPr>
                <w:rFonts w:ascii="GHEA Grapalat" w:hAnsi="GHEA Grapalat" w:cs="Sylfaen"/>
                <w:b/>
                <w:sz w:val="24"/>
                <w:szCs w:val="24"/>
                <w:lang w:val="hy-AM"/>
              </w:rPr>
              <w:lastRenderedPageBreak/>
              <w:t>01</w:t>
            </w:r>
            <w:r w:rsidRPr="00E30DDE">
              <w:rPr>
                <w:rFonts w:ascii="GHEA Grapalat" w:hAnsi="GHEA Grapalat" w:cs="Sylfaen"/>
                <w:b/>
                <w:sz w:val="24"/>
                <w:szCs w:val="24"/>
              </w:rPr>
              <w:t>.1</w:t>
            </w:r>
            <w:r>
              <w:rPr>
                <w:rFonts w:ascii="GHEA Grapalat" w:hAnsi="GHEA Grapalat" w:cs="Sylfaen"/>
                <w:b/>
                <w:sz w:val="24"/>
                <w:szCs w:val="24"/>
                <w:lang w:val="hy-AM"/>
              </w:rPr>
              <w:t>2</w:t>
            </w:r>
            <w:r w:rsidRPr="00E30DDE">
              <w:rPr>
                <w:rFonts w:ascii="GHEA Grapalat" w:hAnsi="GHEA Grapalat" w:cs="Sylfaen"/>
                <w:b/>
                <w:sz w:val="24"/>
                <w:szCs w:val="24"/>
              </w:rPr>
              <w:t>.2025 թ.</w:t>
            </w:r>
          </w:p>
        </w:tc>
      </w:tr>
      <w:tr w:rsidR="003F56AF" w:rsidRPr="00465005"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A25CAD"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3F56AF" w:rsidRPr="005459F9" w:rsidRDefault="003F56AF" w:rsidP="005459F9">
            <w:pPr>
              <w:spacing w:after="0"/>
              <w:jc w:val="center"/>
            </w:pPr>
            <w:r w:rsidRPr="00465005">
              <w:rPr>
                <w:rFonts w:ascii="GHEA Grapalat" w:hAnsi="GHEA Grapalat" w:cs="Sylfaen"/>
                <w:b/>
                <w:sz w:val="24"/>
                <w:szCs w:val="24"/>
              </w:rPr>
              <w:t xml:space="preserve">№ </w:t>
            </w:r>
            <w:r>
              <w:rPr>
                <w:rFonts w:ascii="GHEA Grapalat" w:eastAsia="Times New Roman" w:hAnsi="GHEA Grapalat" w:cs="Times New Roman"/>
                <w:b/>
                <w:bCs/>
                <w:spacing w:val="-20"/>
                <w:sz w:val="24"/>
                <w:szCs w:val="24"/>
                <w:lang w:val="hy-AM" w:eastAsia="ru-RU"/>
              </w:rPr>
              <w:t xml:space="preserve"> N 01/34-3/27180-2025</w:t>
            </w:r>
          </w:p>
        </w:tc>
      </w:tr>
      <w:tr w:rsidR="003F56AF" w:rsidRPr="0055203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F9569A" w:rsidRDefault="005459F9" w:rsidP="00F9569A">
            <w:pPr>
              <w:spacing w:after="0" w:line="360" w:lineRule="auto"/>
              <w:ind w:left="270" w:right="165" w:firstLine="540"/>
              <w:contextualSpacing/>
              <w:jc w:val="both"/>
              <w:rPr>
                <w:rFonts w:ascii="GHEA Grapalat" w:eastAsia="Times New Roman" w:hAnsi="GHEA Grapalat" w:cs="Sylfaen"/>
                <w:sz w:val="24"/>
                <w:szCs w:val="24"/>
                <w:lang w:val="hy-AM" w:eastAsia="ru-RU"/>
              </w:rPr>
            </w:pPr>
            <w:r w:rsidRPr="00861D4A">
              <w:rPr>
                <w:rFonts w:ascii="GHEA Grapalat" w:eastAsia="Times New Roman" w:hAnsi="GHEA Grapalat" w:cs="Sylfaen"/>
                <w:sz w:val="24"/>
                <w:szCs w:val="24"/>
                <w:lang w:val="hy-AM" w:eastAsia="ru-RU"/>
              </w:rPr>
              <w:lastRenderedPageBreak/>
              <w:t>Վերոհիշյալ վերաբաշխումների կապակցությամբ հարկ է նշել, որ հաշվի առնելով ՀՀ 2025թ. պետական բյուջեի ծախսերի ընդհանուր վերաբաշխումների ներկայիս ծավալները, ինչպես նաև այլ ուղղություններով արդեն իսկ նախարարական կոմիտեներում համաձայնեցված վերաբաշխումների մեծությունը, Նախագծով առաջարկվող վերաբաշխումները կարող են հանգեցնել մինչև տարեվերջ ընդհանուր վերաբաշխումների 3 տոկոս թույլատրելի սահմանաչափի գերազանցմանը:</w:t>
            </w:r>
            <w:r w:rsidRPr="00B83D7C">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Հետևաբար, որպես ընդհանուր դիտարկում, առաջարկում ենք զերծ մնալ պետական բյուջեից ծախսեր ենթադրող լրացուցիչ պարտավորություններ ստանձնելուց և վերաբաշխումների վերաբերյալ նախագծեր ներկայացնել արդեն իսկ սահմանված կարգով ձևավորված և մինչ տարեվերջ վճարման ենթակա ծախսային պարտավորությունների սպասարկման նպատակով:</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3F56AF" w:rsidRPr="00F9569A" w:rsidRDefault="00F9569A" w:rsidP="00F9569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F9569A">
              <w:rPr>
                <w:rFonts w:ascii="GHEA Grapalat" w:hAnsi="GHEA Grapalat" w:cs="Sylfaen"/>
                <w:b/>
                <w:lang w:val="hy-AM"/>
              </w:rPr>
              <w:t>Ընդունվել է ի գիտություն:</w:t>
            </w:r>
          </w:p>
        </w:tc>
      </w:tr>
      <w:tr w:rsidR="003F56AF" w:rsidRPr="005819A0"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F9569A" w:rsidRPr="00861D4A" w:rsidRDefault="00F9569A" w:rsidP="00F9569A">
            <w:pPr>
              <w:spacing w:after="0" w:line="360" w:lineRule="auto"/>
              <w:ind w:left="270" w:right="165" w:firstLine="297"/>
              <w:contextualSpacing/>
              <w:jc w:val="both"/>
              <w:rPr>
                <w:rFonts w:ascii="GHEA Grapalat" w:eastAsia="Times New Roman" w:hAnsi="GHEA Grapalat" w:cs="Sylfaen"/>
                <w:sz w:val="24"/>
                <w:szCs w:val="24"/>
                <w:lang w:val="hy-AM" w:eastAsia="ru-RU"/>
              </w:rPr>
            </w:pPr>
            <w:r w:rsidRPr="00861D4A">
              <w:rPr>
                <w:rFonts w:ascii="GHEA Grapalat" w:eastAsia="Times New Roman" w:hAnsi="GHEA Grapalat" w:cs="Sylfaen"/>
                <w:sz w:val="24"/>
                <w:szCs w:val="24"/>
                <w:lang w:val="hy-AM" w:eastAsia="ru-RU"/>
              </w:rPr>
              <w:t xml:space="preserve">Նախագծով առաջարկվող </w:t>
            </w:r>
            <w:r>
              <w:rPr>
                <w:rFonts w:ascii="GHEA Grapalat" w:eastAsia="Times New Roman" w:hAnsi="GHEA Grapalat" w:cs="Sylfaen"/>
                <w:sz w:val="24"/>
                <w:szCs w:val="24"/>
                <w:lang w:val="hy-AM" w:eastAsia="ru-RU"/>
              </w:rPr>
              <w:t xml:space="preserve">առանձին </w:t>
            </w:r>
            <w:r w:rsidRPr="00861D4A">
              <w:rPr>
                <w:rFonts w:ascii="GHEA Grapalat" w:eastAsia="Times New Roman" w:hAnsi="GHEA Grapalat" w:cs="Sylfaen"/>
                <w:sz w:val="24"/>
                <w:szCs w:val="24"/>
                <w:lang w:val="hy-AM" w:eastAsia="ru-RU"/>
              </w:rPr>
              <w:t>վերաբաշխումների վերաբերյալ ունենք հետևյալ դիտարկումները՝</w:t>
            </w:r>
          </w:p>
          <w:p w:rsidR="00F9569A" w:rsidRPr="00B83D7C" w:rsidRDefault="00F9569A" w:rsidP="00F9569A">
            <w:pPr>
              <w:pStyle w:val="ListParagraph"/>
              <w:numPr>
                <w:ilvl w:val="0"/>
                <w:numId w:val="47"/>
              </w:numPr>
              <w:suppressAutoHyphens/>
              <w:spacing w:after="0" w:line="360" w:lineRule="auto"/>
              <w:ind w:left="270" w:right="165" w:firstLine="297"/>
              <w:jc w:val="both"/>
              <w:rPr>
                <w:rFonts w:ascii="GHEA Grapalat" w:eastAsia="Times New Roman" w:hAnsi="GHEA Grapalat" w:cs="Sylfaen"/>
                <w:sz w:val="24"/>
                <w:szCs w:val="24"/>
                <w:lang w:val="hy-AM" w:eastAsia="ru-RU"/>
              </w:rPr>
            </w:pPr>
            <w:r w:rsidRPr="00B83D7C">
              <w:rPr>
                <w:rFonts w:ascii="GHEA Grapalat" w:eastAsia="Times New Roman" w:hAnsi="GHEA Grapalat" w:cs="Sylfaen"/>
                <w:sz w:val="24"/>
                <w:szCs w:val="24"/>
                <w:lang w:val="hy-AM" w:eastAsia="ru-RU"/>
              </w:rPr>
              <w:t>1-ին կետով առաջարկվող վերաբաշխման վերաբերյալ հայտնում ենք հետևյալը.</w:t>
            </w:r>
          </w:p>
          <w:p w:rsidR="003F56AF" w:rsidRPr="00807314" w:rsidRDefault="00F9569A" w:rsidP="00F9569A">
            <w:pPr>
              <w:tabs>
                <w:tab w:val="left" w:pos="567"/>
                <w:tab w:val="left" w:pos="851"/>
              </w:tabs>
              <w:spacing w:after="0" w:line="360" w:lineRule="auto"/>
              <w:ind w:left="270" w:right="165"/>
              <w:jc w:val="both"/>
              <w:rPr>
                <w:rFonts w:ascii="GHEA Grapalat" w:eastAsia="Calibri" w:hAnsi="GHEA Grapalat" w:cs="Times New Roman"/>
                <w:sz w:val="24"/>
                <w:szCs w:val="24"/>
                <w:lang w:val="hy-AM"/>
              </w:rPr>
            </w:pPr>
            <w:r w:rsidRPr="00861D4A">
              <w:rPr>
                <w:rFonts w:ascii="GHEA Grapalat" w:hAnsi="GHEA Grapalat" w:cs="Sylfaen"/>
                <w:bCs/>
                <w:kern w:val="32"/>
                <w:sz w:val="24"/>
                <w:szCs w:val="24"/>
                <w:lang w:val="hy-AM"/>
              </w:rPr>
              <w:t xml:space="preserve">Նկատի ունենալով, որ Լեհաստանում կայանալիք հրաձգության միջազգային մրցաշարին մասնակցության՝  3,864.4 հազ. դրամի չափով, ծախսերի նախատեսման հարցը </w:t>
            </w:r>
            <w:r w:rsidRPr="00861D4A">
              <w:rPr>
                <w:rFonts w:ascii="GHEA Grapalat" w:hAnsi="GHEA Grapalat"/>
                <w:sz w:val="24"/>
                <w:szCs w:val="24"/>
                <w:lang w:val="hy-AM"/>
              </w:rPr>
              <w:t xml:space="preserve">Նախարարության </w:t>
            </w:r>
            <w:r w:rsidRPr="00861D4A">
              <w:rPr>
                <w:rFonts w:ascii="GHEA Grapalat" w:hAnsi="GHEA Grapalat"/>
                <w:bCs/>
                <w:sz w:val="24"/>
                <w:szCs w:val="24"/>
                <w:shd w:val="clear" w:color="auto" w:fill="FFFFFF"/>
                <w:lang w:val="hy-AM"/>
              </w:rPr>
              <w:t xml:space="preserve">կողմից </w:t>
            </w:r>
            <w:r w:rsidRPr="00861D4A">
              <w:rPr>
                <w:rFonts w:ascii="GHEA Grapalat" w:hAnsi="GHEA Grapalat"/>
                <w:sz w:val="24"/>
                <w:szCs w:val="24"/>
                <w:lang w:val="hy-AM"/>
              </w:rPr>
              <w:t>չի ներկայացվել 2025թ</w:t>
            </w:r>
            <w:r>
              <w:rPr>
                <w:rFonts w:ascii="GHEA Grapalat" w:hAnsi="GHEA Grapalat"/>
                <w:sz w:val="24"/>
                <w:szCs w:val="24"/>
                <w:lang w:val="hy-AM"/>
              </w:rPr>
              <w:t>.</w:t>
            </w:r>
            <w:r w:rsidRPr="00861D4A">
              <w:rPr>
                <w:rFonts w:ascii="GHEA Grapalat" w:hAnsi="GHEA Grapalat"/>
                <w:sz w:val="24"/>
                <w:szCs w:val="24"/>
                <w:lang w:val="hy-AM"/>
              </w:rPr>
              <w:t xml:space="preserve"> բյուջետային հայտով, չի քննարկվել բյուջետային գործընթացի </w:t>
            </w:r>
            <w:r w:rsidRPr="00861D4A">
              <w:rPr>
                <w:rFonts w:ascii="GHEA Grapalat" w:hAnsi="GHEA Grapalat"/>
                <w:sz w:val="24"/>
                <w:szCs w:val="24"/>
                <w:lang w:val="hy-AM"/>
              </w:rPr>
              <w:lastRenderedPageBreak/>
              <w:t>շրջանակներում և այն չի ներառվել 2025թ</w:t>
            </w:r>
            <w:r>
              <w:rPr>
                <w:rFonts w:ascii="GHEA Grapalat" w:hAnsi="GHEA Grapalat"/>
                <w:sz w:val="24"/>
                <w:szCs w:val="24"/>
                <w:lang w:val="hy-AM"/>
              </w:rPr>
              <w:t>.</w:t>
            </w:r>
            <w:r w:rsidRPr="00861D4A">
              <w:rPr>
                <w:rFonts w:ascii="GHEA Grapalat" w:hAnsi="GHEA Grapalat"/>
                <w:sz w:val="24"/>
                <w:szCs w:val="24"/>
                <w:lang w:val="hy-AM"/>
              </w:rPr>
              <w:t xml:space="preserve"> պետական բյուջեում և բյուջեի լրացուցիչ ծախսերի առաջնահերթությունների հավելվածում (հավելված 6), առաջարկում ենք </w:t>
            </w:r>
            <w:r w:rsidRPr="00861D4A">
              <w:rPr>
                <w:rFonts w:ascii="GHEA Grapalat" w:eastAsia="Times New Roman" w:hAnsi="GHEA Grapalat" w:cs="Sylfaen"/>
                <w:sz w:val="24"/>
                <w:szCs w:val="24"/>
                <w:lang w:val="hy-AM" w:eastAsia="ru-RU"/>
              </w:rPr>
              <w:t>զերծ մնալ տարվա ավարտին լրացուցիչ ծախսային պարտավորություններ ստանձնելուց</w:t>
            </w:r>
            <w:r w:rsidRPr="00861D4A">
              <w:rPr>
                <w:rFonts w:ascii="GHEA Grapalat" w:hAnsi="GHEA Grapalat"/>
                <w:sz w:val="24"/>
                <w:szCs w:val="24"/>
                <w:lang w:val="hy-AM"/>
              </w:rPr>
              <w:t>:</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F9569A" w:rsidRDefault="00F9569A"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b/>
                <w:lang w:val="hy-AM"/>
              </w:rPr>
              <w:lastRenderedPageBreak/>
              <w:t>Ընդունվել է</w:t>
            </w:r>
            <w:r w:rsidRPr="00F9569A">
              <w:rPr>
                <w:rFonts w:ascii="GHEA Grapalat" w:hAnsi="GHEA Grapalat" w:cs="Sylfaen"/>
                <w:b/>
                <w:lang w:val="hy-AM"/>
              </w:rPr>
              <w:t>:</w:t>
            </w:r>
          </w:p>
          <w:p w:rsidR="00F9569A" w:rsidRPr="00F9569A" w:rsidRDefault="00F9569A"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 xml:space="preserve">Հիմնավորման մեջ կատարվել է համապատասխան փոփոխություն և լրացում, կցվել է ծախսերի շտկված նախահաշիվը: </w:t>
            </w:r>
          </w:p>
          <w:p w:rsidR="00F9569A" w:rsidRPr="00F9569A" w:rsidRDefault="00F9569A"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Միջոցառումը կայացել է 2025 թվականի նոյեմբերի 27-ից 30-ը՝ Լեհաստանի Բելոստոկ քաղաքում:</w:t>
            </w:r>
          </w:p>
          <w:p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3F56AF" w:rsidRPr="005819A0"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807314" w:rsidRPr="00807314" w:rsidRDefault="00807314" w:rsidP="00807314">
            <w:pPr>
              <w:pStyle w:val="ListParagraph"/>
              <w:numPr>
                <w:ilvl w:val="0"/>
                <w:numId w:val="47"/>
              </w:numPr>
              <w:shd w:val="clear" w:color="auto" w:fill="FFFFFF"/>
              <w:suppressAutoHyphens/>
              <w:overflowPunct w:val="0"/>
              <w:autoSpaceDE w:val="0"/>
              <w:autoSpaceDN w:val="0"/>
              <w:adjustRightInd w:val="0"/>
              <w:spacing w:after="0" w:line="360" w:lineRule="auto"/>
              <w:ind w:left="270" w:right="165" w:firstLine="297"/>
              <w:jc w:val="both"/>
              <w:textAlignment w:val="baseline"/>
              <w:rPr>
                <w:rFonts w:ascii="GHEA Grapalat" w:eastAsia="Times New Roman" w:hAnsi="GHEA Grapalat" w:cs="Times New Roman"/>
                <w:sz w:val="24"/>
                <w:szCs w:val="24"/>
                <w:lang w:val="hy-AM"/>
              </w:rPr>
            </w:pPr>
            <w:r w:rsidRPr="00807314">
              <w:rPr>
                <w:rFonts w:ascii="GHEA Grapalat" w:eastAsia="Times New Roman" w:hAnsi="GHEA Grapalat" w:cs="Times New Roman"/>
                <w:sz w:val="24"/>
                <w:szCs w:val="24"/>
                <w:lang w:val="hy-AM"/>
              </w:rPr>
              <w:lastRenderedPageBreak/>
              <w:t>Ինչ վերաբերում է մար</w:t>
            </w:r>
            <w:r w:rsidRPr="00807314">
              <w:rPr>
                <w:rFonts w:ascii="GHEA Grapalat" w:eastAsia="Times New Roman" w:hAnsi="GHEA Grapalat" w:cs="Times New Roman"/>
                <w:sz w:val="24"/>
                <w:szCs w:val="24"/>
                <w:lang w:val="hy-AM"/>
              </w:rPr>
              <w:softHyphen/>
              <w:t>զա</w:t>
            </w:r>
            <w:r w:rsidRPr="00807314">
              <w:rPr>
                <w:rFonts w:ascii="GHEA Grapalat" w:eastAsia="Times New Roman" w:hAnsi="GHEA Grapalat" w:cs="Times New Roman"/>
                <w:sz w:val="24"/>
                <w:szCs w:val="24"/>
                <w:lang w:val="hy-AM"/>
              </w:rPr>
              <w:softHyphen/>
              <w:t>կան ֆեդե</w:t>
            </w:r>
            <w:r w:rsidRPr="00807314">
              <w:rPr>
                <w:rFonts w:ascii="GHEA Grapalat" w:eastAsia="Times New Roman" w:hAnsi="GHEA Grapalat" w:cs="Times New Roman"/>
                <w:sz w:val="24"/>
                <w:szCs w:val="24"/>
                <w:lang w:val="hy-AM"/>
              </w:rPr>
              <w:softHyphen/>
              <w:t>րա</w:t>
            </w:r>
            <w:r w:rsidRPr="00807314">
              <w:rPr>
                <w:rFonts w:ascii="GHEA Grapalat" w:eastAsia="Times New Roman" w:hAnsi="GHEA Grapalat" w:cs="Times New Roman"/>
                <w:sz w:val="24"/>
                <w:szCs w:val="24"/>
                <w:lang w:val="hy-AM"/>
              </w:rPr>
              <w:softHyphen/>
            </w:r>
            <w:r w:rsidRPr="00807314">
              <w:rPr>
                <w:rFonts w:ascii="GHEA Grapalat" w:eastAsia="Times New Roman" w:hAnsi="GHEA Grapalat" w:cs="Times New Roman"/>
                <w:sz w:val="24"/>
                <w:szCs w:val="24"/>
                <w:lang w:val="hy-AM"/>
              </w:rPr>
              <w:softHyphen/>
              <w:t>ցիա</w:t>
            </w:r>
            <w:r w:rsidRPr="00807314">
              <w:rPr>
                <w:rFonts w:ascii="GHEA Grapalat" w:eastAsia="Times New Roman" w:hAnsi="GHEA Grapalat" w:cs="Times New Roman"/>
                <w:sz w:val="24"/>
                <w:szCs w:val="24"/>
                <w:lang w:val="hy-AM"/>
              </w:rPr>
              <w:softHyphen/>
              <w:t>ների ֆինանսավորման նպատակով «Սպորտի կառավարման կենտրոն» ՓԲԸ-ին 159,333.6 հազ. դրամ տրա</w:t>
            </w:r>
            <w:r w:rsidRPr="00807314">
              <w:rPr>
                <w:rFonts w:ascii="GHEA Grapalat" w:eastAsia="Times New Roman" w:hAnsi="GHEA Grapalat" w:cs="Times New Roman"/>
                <w:sz w:val="24"/>
                <w:szCs w:val="24"/>
                <w:lang w:val="hy-AM"/>
              </w:rPr>
              <w:softHyphen/>
              <w:t>մա</w:t>
            </w:r>
            <w:r w:rsidRPr="00807314">
              <w:rPr>
                <w:rFonts w:ascii="GHEA Grapalat" w:eastAsia="Times New Roman" w:hAnsi="GHEA Grapalat" w:cs="Times New Roman"/>
                <w:sz w:val="24"/>
                <w:szCs w:val="24"/>
                <w:lang w:val="hy-AM"/>
              </w:rPr>
              <w:softHyphen/>
              <w:t>դ</w:t>
            </w:r>
            <w:r w:rsidRPr="00807314">
              <w:rPr>
                <w:rFonts w:ascii="GHEA Grapalat" w:eastAsia="Times New Roman" w:hAnsi="GHEA Grapalat" w:cs="Times New Roman"/>
                <w:sz w:val="24"/>
                <w:szCs w:val="24"/>
                <w:lang w:val="hy-AM"/>
              </w:rPr>
              <w:softHyphen/>
              <w:t xml:space="preserve">րելու արդյունքում առաջացած ԱԱՀ-ի </w:t>
            </w:r>
            <w:r w:rsidRPr="00861D4A">
              <w:rPr>
                <w:rFonts w:ascii="GHEA Grapalat" w:eastAsia="Times New Roman" w:hAnsi="GHEA Grapalat" w:cs="Times New Roman"/>
                <w:sz w:val="24"/>
                <w:szCs w:val="24"/>
                <w:lang w:val="hy-AM"/>
              </w:rPr>
              <w:t xml:space="preserve">գումարի նախատեսմանը, ապա հայտնում ենք, որ Նախագծին կից </w:t>
            </w:r>
            <w:r w:rsidRPr="00807314">
              <w:rPr>
                <w:rFonts w:ascii="GHEA Grapalat" w:eastAsia="Times New Roman" w:hAnsi="GHEA Grapalat" w:cs="Times New Roman"/>
                <w:sz w:val="24"/>
                <w:szCs w:val="24"/>
                <w:lang w:val="hy-AM"/>
              </w:rPr>
              <w:t>ներկայացված տեղեկատվության ուսում</w:t>
            </w:r>
            <w:r w:rsidRPr="00807314">
              <w:rPr>
                <w:rFonts w:ascii="GHEA Grapalat" w:eastAsia="Times New Roman" w:hAnsi="GHEA Grapalat" w:cs="Times New Roman"/>
                <w:sz w:val="24"/>
                <w:szCs w:val="24"/>
                <w:lang w:val="hy-AM"/>
              </w:rPr>
              <w:softHyphen/>
              <w:t>նա</w:t>
            </w:r>
            <w:r w:rsidRPr="00807314">
              <w:rPr>
                <w:rFonts w:ascii="GHEA Grapalat" w:eastAsia="Times New Roman" w:hAnsi="GHEA Grapalat" w:cs="Times New Roman"/>
                <w:sz w:val="24"/>
                <w:szCs w:val="24"/>
                <w:lang w:val="hy-AM"/>
              </w:rPr>
              <w:softHyphen/>
              <w:t>սիրութ</w:t>
            </w:r>
            <w:r w:rsidRPr="00807314">
              <w:rPr>
                <w:rFonts w:ascii="GHEA Grapalat" w:eastAsia="Times New Roman" w:hAnsi="GHEA Grapalat" w:cs="Times New Roman"/>
                <w:sz w:val="24"/>
                <w:szCs w:val="24"/>
                <w:lang w:val="hy-AM"/>
              </w:rPr>
              <w:softHyphen/>
              <w:t>յու</w:t>
            </w:r>
            <w:r w:rsidRPr="00807314">
              <w:rPr>
                <w:rFonts w:ascii="GHEA Grapalat" w:eastAsia="Times New Roman" w:hAnsi="GHEA Grapalat" w:cs="Times New Roman"/>
                <w:sz w:val="24"/>
                <w:szCs w:val="24"/>
                <w:lang w:val="hy-AM"/>
              </w:rPr>
              <w:softHyphen/>
              <w:t>նից հնարավոր չէ պատկերացում կազմել, թե նշված ծախսերի մեջ ԱԱՀ-ի գումարը ներառված եղել է, թե ոչ, և եթե ոչ, ապա ինչ հիմնավորմամբ այն չի ներառ</w:t>
            </w:r>
            <w:r w:rsidRPr="00807314">
              <w:rPr>
                <w:rFonts w:ascii="GHEA Grapalat" w:eastAsia="Times New Roman" w:hAnsi="GHEA Grapalat" w:cs="Times New Roman"/>
                <w:sz w:val="24"/>
                <w:szCs w:val="24"/>
                <w:lang w:val="hy-AM"/>
              </w:rPr>
              <w:softHyphen/>
              <w:t>վել:</w:t>
            </w:r>
          </w:p>
          <w:p w:rsidR="00807314" w:rsidRPr="00F9569A" w:rsidRDefault="00807314" w:rsidP="00F9569A">
            <w:pPr>
              <w:shd w:val="clear" w:color="auto" w:fill="FFFFFF"/>
              <w:suppressAutoHyphens/>
              <w:overflowPunct w:val="0"/>
              <w:autoSpaceDE w:val="0"/>
              <w:autoSpaceDN w:val="0"/>
              <w:adjustRightInd w:val="0"/>
              <w:spacing w:after="0" w:line="360" w:lineRule="auto"/>
              <w:ind w:left="270" w:right="165"/>
              <w:jc w:val="both"/>
              <w:textAlignment w:val="baseline"/>
              <w:rPr>
                <w:rFonts w:ascii="GHEA Grapalat" w:eastAsia="Times New Roman" w:hAnsi="GHEA Grapalat" w:cs="Times New Roman"/>
                <w:sz w:val="24"/>
                <w:szCs w:val="24"/>
                <w:lang w:val="hy-AM"/>
              </w:rPr>
            </w:pPr>
            <w:r w:rsidRPr="00F9569A">
              <w:rPr>
                <w:rFonts w:ascii="GHEA Grapalat" w:eastAsia="Times New Roman" w:hAnsi="GHEA Grapalat" w:cs="Times New Roman"/>
                <w:sz w:val="24"/>
                <w:szCs w:val="24"/>
                <w:lang w:val="hy-AM"/>
              </w:rPr>
              <w:t>Հարկ է նկատել, որ Հարկային օրենսգրքի՝ 63-րդ հոդվածի 2-րդ մասի 2-րդ և 3-րդ կետերի համա</w:t>
            </w:r>
            <w:r w:rsidRPr="00F9569A">
              <w:rPr>
                <w:rFonts w:ascii="GHEA Grapalat" w:eastAsia="Times New Roman" w:hAnsi="GHEA Grapalat" w:cs="Times New Roman"/>
                <w:sz w:val="24"/>
                <w:szCs w:val="24"/>
                <w:lang w:val="hy-AM"/>
              </w:rPr>
              <w:softHyphen/>
              <w:t>ձայն՝ ապրանքի մատակարարման, աշխատանքի կատարման կամ ծառայության մատուց</w:t>
            </w:r>
            <w:r w:rsidRPr="00F9569A">
              <w:rPr>
                <w:rFonts w:ascii="GHEA Grapalat" w:eastAsia="Times New Roman" w:hAnsi="GHEA Grapalat" w:cs="Times New Roman"/>
                <w:sz w:val="24"/>
                <w:szCs w:val="24"/>
                <w:lang w:val="hy-AM"/>
              </w:rPr>
              <w:softHyphen/>
              <w:t>ման դիմաց ԱԱՀ-ի գումարը ներառող հատուցման գումարի մեջ ԱԱՀ-ի գումարը որոշ</w:t>
            </w:r>
            <w:r w:rsidRPr="00F9569A">
              <w:rPr>
                <w:rFonts w:ascii="GHEA Grapalat" w:eastAsia="Times New Roman" w:hAnsi="GHEA Grapalat" w:cs="Times New Roman"/>
                <w:sz w:val="24"/>
                <w:szCs w:val="24"/>
                <w:lang w:val="hy-AM"/>
              </w:rPr>
              <w:softHyphen/>
            </w:r>
            <w:r w:rsidRPr="00F9569A">
              <w:rPr>
                <w:rFonts w:ascii="GHEA Grapalat" w:eastAsia="Times New Roman" w:hAnsi="GHEA Grapalat" w:cs="Times New Roman"/>
                <w:sz w:val="24"/>
                <w:szCs w:val="24"/>
                <w:lang w:val="hy-AM"/>
              </w:rPr>
              <w:softHyphen/>
            </w:r>
            <w:r w:rsidRPr="00F9569A">
              <w:rPr>
                <w:rFonts w:ascii="GHEA Grapalat" w:eastAsia="Times New Roman" w:hAnsi="GHEA Grapalat" w:cs="Times New Roman"/>
                <w:sz w:val="24"/>
                <w:szCs w:val="24"/>
                <w:lang w:val="hy-AM"/>
              </w:rPr>
              <w:softHyphen/>
              <w:t>վում է 16.67 տոկոս դրույքաչափի հաշվարկային մեծությամբ, եթե՝</w:t>
            </w:r>
          </w:p>
          <w:p w:rsidR="00807314" w:rsidRPr="00807314" w:rsidRDefault="00807314" w:rsidP="00807314">
            <w:pPr>
              <w:pStyle w:val="ListParagraph"/>
              <w:numPr>
                <w:ilvl w:val="0"/>
                <w:numId w:val="49"/>
              </w:numPr>
              <w:shd w:val="clear" w:color="auto" w:fill="FFFFFF"/>
              <w:suppressAutoHyphens/>
              <w:overflowPunct w:val="0"/>
              <w:autoSpaceDE w:val="0"/>
              <w:autoSpaceDN w:val="0"/>
              <w:adjustRightInd w:val="0"/>
              <w:spacing w:after="0" w:line="360" w:lineRule="auto"/>
              <w:ind w:right="165"/>
              <w:jc w:val="both"/>
              <w:textAlignment w:val="baseline"/>
              <w:rPr>
                <w:rFonts w:ascii="GHEA Grapalat" w:eastAsia="Times New Roman" w:hAnsi="GHEA Grapalat" w:cs="Times New Roman"/>
                <w:sz w:val="24"/>
                <w:szCs w:val="24"/>
                <w:lang w:val="hy-AM"/>
              </w:rPr>
            </w:pPr>
            <w:r w:rsidRPr="00807314">
              <w:rPr>
                <w:rFonts w:ascii="GHEA Grapalat" w:eastAsia="Times New Roman" w:hAnsi="GHEA Grapalat" w:cs="Times New Roman"/>
                <w:sz w:val="24"/>
                <w:szCs w:val="24"/>
                <w:lang w:val="hy-AM"/>
              </w:rPr>
              <w:t>ԱԱՀ վճարող համարվող կազմակերպությունը, անհատ ձեռնարկատերը կամ նոտարը ԱԱՀ-ի 20 տոկոս դրույքաչափով հարկման ենթակա՝ ԱԱՀ-ով հարկման օբյեկտ համար</w:t>
            </w:r>
            <w:r w:rsidRPr="00807314">
              <w:rPr>
                <w:rFonts w:ascii="GHEA Grapalat" w:eastAsia="Times New Roman" w:hAnsi="GHEA Grapalat" w:cs="Times New Roman"/>
                <w:sz w:val="24"/>
                <w:szCs w:val="24"/>
                <w:lang w:val="hy-AM"/>
              </w:rPr>
              <w:softHyphen/>
              <w:t>վող գործարքների գծով դուրս գրված հաշվարկային փաստաթղթում առանձին տողով չի նշել ԱԱՀ-ի դրույքաչափն ու գումարը,</w:t>
            </w:r>
          </w:p>
          <w:p w:rsidR="003F56AF" w:rsidRPr="00807314" w:rsidRDefault="00807314" w:rsidP="00807314">
            <w:pPr>
              <w:pStyle w:val="ListParagraph"/>
              <w:numPr>
                <w:ilvl w:val="0"/>
                <w:numId w:val="49"/>
              </w:numPr>
              <w:shd w:val="clear" w:color="auto" w:fill="FFFFFF"/>
              <w:suppressAutoHyphens/>
              <w:overflowPunct w:val="0"/>
              <w:autoSpaceDE w:val="0"/>
              <w:autoSpaceDN w:val="0"/>
              <w:adjustRightInd w:val="0"/>
              <w:spacing w:after="0" w:line="360" w:lineRule="auto"/>
              <w:ind w:right="165"/>
              <w:jc w:val="both"/>
              <w:textAlignment w:val="baseline"/>
              <w:rPr>
                <w:rFonts w:ascii="GHEA Grapalat" w:eastAsia="Times New Roman" w:hAnsi="GHEA Grapalat" w:cs="Times New Roman"/>
                <w:sz w:val="24"/>
                <w:szCs w:val="24"/>
                <w:lang w:val="hy-AM"/>
              </w:rPr>
            </w:pPr>
            <w:r w:rsidRPr="00807314">
              <w:rPr>
                <w:rFonts w:ascii="GHEA Grapalat" w:eastAsia="Times New Roman" w:hAnsi="GHEA Grapalat" w:cs="Times New Roman"/>
                <w:sz w:val="24"/>
                <w:szCs w:val="24"/>
                <w:lang w:val="hy-AM"/>
              </w:rPr>
              <w:t xml:space="preserve">ԱԱՀ վճարող համարվող կազմակերպությունը, անհատ </w:t>
            </w:r>
            <w:r w:rsidRPr="00807314">
              <w:rPr>
                <w:rFonts w:ascii="GHEA Grapalat" w:eastAsia="Times New Roman" w:hAnsi="GHEA Grapalat" w:cs="Times New Roman"/>
                <w:sz w:val="24"/>
                <w:szCs w:val="24"/>
                <w:lang w:val="hy-AM"/>
              </w:rPr>
              <w:lastRenderedPageBreak/>
              <w:t>ձեռնարկատերը կամ նոտարը ԱԱՀ-ի 20 տոկոս դրույքաչափով հարկման ենթակա՝ ԱԱՀ-ով հարկման օբյեկտ համար</w:t>
            </w:r>
            <w:r w:rsidRPr="00807314">
              <w:rPr>
                <w:rFonts w:ascii="GHEA Grapalat" w:eastAsia="Times New Roman" w:hAnsi="GHEA Grapalat" w:cs="Times New Roman"/>
                <w:sz w:val="24"/>
                <w:szCs w:val="24"/>
                <w:lang w:val="hy-AM"/>
              </w:rPr>
              <w:softHyphen/>
            </w:r>
            <w:r w:rsidRPr="00807314">
              <w:rPr>
                <w:rFonts w:ascii="GHEA Grapalat" w:eastAsia="Times New Roman" w:hAnsi="GHEA Grapalat" w:cs="Times New Roman"/>
                <w:sz w:val="24"/>
                <w:szCs w:val="24"/>
                <w:lang w:val="hy-AM"/>
              </w:rPr>
              <w:softHyphen/>
              <w:t>վող գործարքների գծով հաշվարկային փաստաթուղթ դուրս չի գրել:</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F9569A" w:rsidRPr="00F9569A" w:rsidRDefault="00F9569A"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F9569A">
              <w:rPr>
                <w:rFonts w:ascii="GHEA Grapalat" w:hAnsi="GHEA Grapalat" w:cs="Sylfaen"/>
                <w:b/>
                <w:lang w:val="hy-AM"/>
              </w:rPr>
              <w:lastRenderedPageBreak/>
              <w:t>Ընդունվել է:</w:t>
            </w:r>
          </w:p>
          <w:p w:rsidR="00F9569A" w:rsidRPr="00F9569A" w:rsidRDefault="00F9569A"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sidRPr="00F9569A">
              <w:rPr>
                <w:rFonts w:ascii="GHEA Grapalat" w:hAnsi="GHEA Grapalat" w:cs="Sylfaen"/>
                <w:lang w:val="hy-AM"/>
              </w:rPr>
              <w:t>Հիմնավորման մեջ կատարվել է համապատասխան լրացում:</w:t>
            </w:r>
          </w:p>
          <w:p w:rsidR="003F56AF" w:rsidRPr="007F3A65"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3F56AF" w:rsidRPr="005819A0"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F9569A" w:rsidRDefault="00807314" w:rsidP="00F9569A">
            <w:pPr>
              <w:pStyle w:val="ListParagraph"/>
              <w:numPr>
                <w:ilvl w:val="0"/>
                <w:numId w:val="47"/>
              </w:numPr>
              <w:shd w:val="clear" w:color="auto" w:fill="FFFFFF"/>
              <w:suppressAutoHyphens/>
              <w:overflowPunct w:val="0"/>
              <w:autoSpaceDE w:val="0"/>
              <w:autoSpaceDN w:val="0"/>
              <w:adjustRightInd w:val="0"/>
              <w:spacing w:after="0" w:line="360" w:lineRule="auto"/>
              <w:ind w:left="270" w:right="165" w:firstLine="297"/>
              <w:jc w:val="both"/>
              <w:textAlignment w:val="baseline"/>
              <w:rPr>
                <w:rFonts w:ascii="GHEA Grapalat" w:eastAsia="Times New Roman" w:hAnsi="GHEA Grapalat" w:cs="Times New Roman"/>
                <w:sz w:val="24"/>
                <w:szCs w:val="24"/>
                <w:lang w:val="hy-AM"/>
              </w:rPr>
            </w:pPr>
            <w:r w:rsidRPr="00F9569A">
              <w:rPr>
                <w:rFonts w:ascii="GHEA Grapalat" w:eastAsia="Times New Roman" w:hAnsi="GHEA Grapalat" w:cs="Times New Roman"/>
                <w:sz w:val="24"/>
                <w:szCs w:val="24"/>
                <w:lang w:val="hy-AM"/>
              </w:rPr>
              <w:lastRenderedPageBreak/>
              <w:t>3-րդ կետով առաջարկվող վերաբաշխման վերաբերյալ ունենք հետևյալ դիտարկումը՝ նկատի ունենալով, որ թատերահամերգային կազմակերպությունների փաստացի եկամուտների վերաբերյալ տեղեկատվությունը Նախարարությանը ներկայացվում է ընթացիկ տարվա սկզբում, մասնավորապես, 2024թ. փաստացի եկամուտների վերաբերյալ տեղեկատվությունը Նախարարություն է ներկայացվել 2025թ. հունվարին, ուստի հիմնավորմամբ լրացուցիչ պարզաբանման կարիք ունի 2025թ. տարվա ավարտին 2024թ. փաստացի եկամուտներով պայմանավորված լրացուցիչ ծախսերի պահանջի ներկայացումը:</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807314" w:rsidRDefault="00807314" w:rsidP="00F9569A">
            <w:pPr>
              <w:pStyle w:val="NormalWeb"/>
              <w:shd w:val="clear" w:color="auto" w:fill="FFFFFF"/>
              <w:spacing w:before="0" w:beforeAutospacing="0" w:after="0" w:afterAutospacing="0" w:line="360"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w:t>
            </w:r>
          </w:p>
          <w:p w:rsidR="0051059E" w:rsidRPr="00F9569A" w:rsidRDefault="0051059E" w:rsidP="0051059E">
            <w:pPr>
              <w:pStyle w:val="NormalWeb"/>
              <w:shd w:val="clear" w:color="auto" w:fill="FFFFFF"/>
              <w:spacing w:before="0" w:beforeAutospacing="0" w:after="0" w:afterAutospacing="0" w:line="360" w:lineRule="auto"/>
              <w:ind w:left="142" w:right="127" w:firstLine="308"/>
              <w:jc w:val="center"/>
              <w:rPr>
                <w:rFonts w:ascii="GHEA Grapalat" w:hAnsi="GHEA Grapalat" w:cs="Sylfaen"/>
                <w:lang w:val="hy-AM"/>
              </w:rPr>
            </w:pPr>
            <w:r>
              <w:rPr>
                <w:rFonts w:ascii="GHEA Grapalat" w:hAnsi="GHEA Grapalat" w:cs="Sylfaen"/>
                <w:lang w:val="hy-AM"/>
              </w:rPr>
              <w:t>Նախագիծը խմբագրվել է</w:t>
            </w:r>
            <w:r w:rsidRPr="00F9569A">
              <w:rPr>
                <w:rFonts w:ascii="GHEA Grapalat" w:hAnsi="GHEA Grapalat" w:cs="Sylfaen"/>
                <w:lang w:val="hy-AM"/>
              </w:rPr>
              <w:t>:</w:t>
            </w:r>
            <w:r>
              <w:rPr>
                <w:rFonts w:ascii="GHEA Grapalat" w:hAnsi="GHEA Grapalat" w:cs="Sylfaen"/>
                <w:lang w:val="hy-AM"/>
              </w:rPr>
              <w:t xml:space="preserve"> Նախագծից հանվել է </w:t>
            </w:r>
            <w:r w:rsidRPr="00F9569A">
              <w:rPr>
                <w:rFonts w:ascii="GHEA Grapalat" w:eastAsia="Calibri" w:hAnsi="GHEA Grapalat"/>
                <w:lang w:val="hy-AM"/>
              </w:rPr>
              <w:t>«Երևանի կամերային պետական թատրոն» ՊՈԱԿ--ի</w:t>
            </w:r>
            <w:r>
              <w:rPr>
                <w:rFonts w:ascii="GHEA Grapalat" w:eastAsia="Calibri" w:hAnsi="GHEA Grapalat"/>
                <w:lang w:val="hy-AM"/>
              </w:rPr>
              <w:t>ն գումար հատկացնելու մասը:</w:t>
            </w:r>
          </w:p>
          <w:p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3F56AF" w:rsidRPr="005819A0"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F9569A" w:rsidRDefault="00807314" w:rsidP="00F9569A">
            <w:pPr>
              <w:pStyle w:val="ListParagraph"/>
              <w:shd w:val="clear" w:color="auto" w:fill="FFFFFF"/>
              <w:suppressAutoHyphens/>
              <w:overflowPunct w:val="0"/>
              <w:autoSpaceDE w:val="0"/>
              <w:autoSpaceDN w:val="0"/>
              <w:adjustRightInd w:val="0"/>
              <w:spacing w:after="0" w:line="360" w:lineRule="auto"/>
              <w:ind w:left="567" w:right="165"/>
              <w:jc w:val="both"/>
              <w:textAlignment w:val="baseline"/>
              <w:rPr>
                <w:rFonts w:ascii="GHEA Grapalat" w:eastAsia="Times New Roman" w:hAnsi="GHEA Grapalat" w:cs="Times New Roman"/>
                <w:sz w:val="24"/>
                <w:szCs w:val="24"/>
                <w:lang w:val="hy-AM"/>
              </w:rPr>
            </w:pPr>
            <w:r w:rsidRPr="00F9569A">
              <w:rPr>
                <w:rFonts w:ascii="GHEA Grapalat" w:eastAsia="Times New Roman" w:hAnsi="GHEA Grapalat" w:cs="Times New Roman"/>
                <w:sz w:val="24"/>
                <w:szCs w:val="24"/>
                <w:lang w:val="hy-AM"/>
              </w:rPr>
              <w:t>Միաժամանակ, խմբագրական առումով առաջարկում ենք Նախագծի N 2 հավելվածում լրացնել</w:t>
            </w:r>
            <w:r w:rsidRPr="00F9569A">
              <w:rPr>
                <w:rFonts w:ascii="Calibri" w:eastAsia="Times New Roman" w:hAnsi="Calibri" w:cs="Calibri"/>
                <w:sz w:val="24"/>
                <w:szCs w:val="24"/>
                <w:lang w:val="hy-AM"/>
              </w:rPr>
              <w:t> </w:t>
            </w:r>
            <w:r w:rsidRPr="00F9569A">
              <w:rPr>
                <w:rFonts w:ascii="GHEA Grapalat" w:eastAsia="Times New Roman" w:hAnsi="GHEA Grapalat" w:cs="Times New Roman"/>
                <w:sz w:val="24"/>
                <w:szCs w:val="24"/>
                <w:lang w:val="hy-AM"/>
              </w:rPr>
              <w:t>«1148</w:t>
            </w:r>
            <w:r w:rsidRPr="00F9569A">
              <w:rPr>
                <w:rFonts w:ascii="Cambria Math" w:eastAsia="Times New Roman" w:hAnsi="Cambria Math" w:cs="Cambria Math"/>
                <w:sz w:val="24"/>
                <w:szCs w:val="24"/>
                <w:lang w:val="hy-AM"/>
              </w:rPr>
              <w:t>․</w:t>
            </w:r>
            <w:r w:rsidRPr="00F9569A">
              <w:rPr>
                <w:rFonts w:ascii="Calibri" w:eastAsia="Times New Roman" w:hAnsi="Calibri" w:cs="Calibri"/>
                <w:sz w:val="24"/>
                <w:szCs w:val="24"/>
                <w:lang w:val="hy-AM"/>
              </w:rPr>
              <w:t> </w:t>
            </w:r>
            <w:r w:rsidRPr="00F9569A">
              <w:rPr>
                <w:rFonts w:ascii="GHEA Grapalat" w:eastAsia="Times New Roman" w:hAnsi="GHEA Grapalat" w:cs="Times New Roman"/>
                <w:sz w:val="24"/>
                <w:szCs w:val="24"/>
                <w:lang w:val="hy-AM"/>
              </w:rPr>
              <w:t>Արտադպրոցական դաստիարակության ծրագրի»</w:t>
            </w:r>
            <w:r w:rsidRPr="00F9569A">
              <w:rPr>
                <w:rFonts w:ascii="Calibri" w:eastAsia="Times New Roman" w:hAnsi="Calibri" w:cs="Calibri"/>
                <w:sz w:val="24"/>
                <w:szCs w:val="24"/>
                <w:lang w:val="hy-AM"/>
              </w:rPr>
              <w:t> </w:t>
            </w:r>
            <w:r w:rsidRPr="00F9569A">
              <w:rPr>
                <w:rFonts w:ascii="GHEA Grapalat" w:eastAsia="Times New Roman" w:hAnsi="GHEA Grapalat" w:cs="Times New Roman"/>
                <w:sz w:val="24"/>
                <w:szCs w:val="24"/>
                <w:lang w:val="hy-AM"/>
              </w:rPr>
              <w:t>11001 միջոցառման անվանումը:</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807314" w:rsidRDefault="00807314" w:rsidP="00807314">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w:t>
            </w:r>
          </w:p>
          <w:p w:rsidR="00807314" w:rsidRPr="007F3A65" w:rsidRDefault="00807314" w:rsidP="00807314">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r w:rsidRPr="007F3A65">
              <w:rPr>
                <w:rFonts w:ascii="GHEA Grapalat" w:hAnsi="GHEA Grapalat" w:cs="Sylfaen"/>
                <w:lang w:val="hy-AM"/>
              </w:rPr>
              <w:t xml:space="preserve">Կատարվել է համապատասխան </w:t>
            </w:r>
            <w:r w:rsidR="0051059E">
              <w:rPr>
                <w:rFonts w:ascii="GHEA Grapalat" w:hAnsi="GHEA Grapalat" w:cs="Sylfaen"/>
                <w:lang w:val="hy-AM"/>
              </w:rPr>
              <w:t>լրացում</w:t>
            </w:r>
            <w:bookmarkStart w:id="0" w:name="_GoBack"/>
            <w:bookmarkEnd w:id="0"/>
            <w:r w:rsidRPr="007F3A65">
              <w:rPr>
                <w:rFonts w:ascii="GHEA Grapalat" w:hAnsi="GHEA Grapalat" w:cs="Sylfaen"/>
                <w:lang w:val="hy-AM"/>
              </w:rPr>
              <w:t>:</w:t>
            </w:r>
          </w:p>
          <w:p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bl>
    <w:p w:rsidR="00BB0603"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p w:rsidR="00BB0603" w:rsidRPr="00A01E42"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4933" w:rsidRDefault="009E4933" w:rsidP="00A72F73">
      <w:pPr>
        <w:spacing w:after="0" w:line="240" w:lineRule="auto"/>
      </w:pPr>
      <w:r>
        <w:separator/>
      </w:r>
    </w:p>
  </w:endnote>
  <w:endnote w:type="continuationSeparator" w:id="0">
    <w:p w:rsidR="009E4933" w:rsidRDefault="009E4933"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4933" w:rsidRDefault="009E4933" w:rsidP="00A72F73">
      <w:pPr>
        <w:spacing w:after="0" w:line="240" w:lineRule="auto"/>
      </w:pPr>
      <w:r>
        <w:separator/>
      </w:r>
    </w:p>
  </w:footnote>
  <w:footnote w:type="continuationSeparator" w:id="0">
    <w:p w:rsidR="009E4933" w:rsidRDefault="009E4933"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45A8"/>
    <w:rsid w:val="001A4335"/>
    <w:rsid w:val="001E1299"/>
    <w:rsid w:val="001E4809"/>
    <w:rsid w:val="001F55C6"/>
    <w:rsid w:val="00200DE0"/>
    <w:rsid w:val="00202CD4"/>
    <w:rsid w:val="002152C0"/>
    <w:rsid w:val="002169DC"/>
    <w:rsid w:val="00221C95"/>
    <w:rsid w:val="00231092"/>
    <w:rsid w:val="00231FB2"/>
    <w:rsid w:val="00241F56"/>
    <w:rsid w:val="00241FBF"/>
    <w:rsid w:val="00242B2B"/>
    <w:rsid w:val="00243333"/>
    <w:rsid w:val="00245DF0"/>
    <w:rsid w:val="002508E5"/>
    <w:rsid w:val="002559F0"/>
    <w:rsid w:val="00260DFC"/>
    <w:rsid w:val="00261378"/>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4F7502"/>
    <w:rsid w:val="00504B0D"/>
    <w:rsid w:val="00505892"/>
    <w:rsid w:val="00510556"/>
    <w:rsid w:val="0051059E"/>
    <w:rsid w:val="0051653E"/>
    <w:rsid w:val="00516FE7"/>
    <w:rsid w:val="0051794B"/>
    <w:rsid w:val="00520EA6"/>
    <w:rsid w:val="00523170"/>
    <w:rsid w:val="00531451"/>
    <w:rsid w:val="00533B6B"/>
    <w:rsid w:val="005349B1"/>
    <w:rsid w:val="005459F9"/>
    <w:rsid w:val="00550DE9"/>
    <w:rsid w:val="00552037"/>
    <w:rsid w:val="00562CA5"/>
    <w:rsid w:val="00570DB0"/>
    <w:rsid w:val="00571AFA"/>
    <w:rsid w:val="0057267C"/>
    <w:rsid w:val="0057290F"/>
    <w:rsid w:val="0057351F"/>
    <w:rsid w:val="00574285"/>
    <w:rsid w:val="0057458D"/>
    <w:rsid w:val="005819A0"/>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3A65"/>
    <w:rsid w:val="007F7D7A"/>
    <w:rsid w:val="00800EBD"/>
    <w:rsid w:val="008043F5"/>
    <w:rsid w:val="00806CD7"/>
    <w:rsid w:val="00807314"/>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4933"/>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5776"/>
    <w:rsid w:val="00BB0603"/>
    <w:rsid w:val="00BC5077"/>
    <w:rsid w:val="00BC6D27"/>
    <w:rsid w:val="00BD080E"/>
    <w:rsid w:val="00BD489B"/>
    <w:rsid w:val="00BE29EF"/>
    <w:rsid w:val="00BE2B0C"/>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69A"/>
    <w:rsid w:val="00F95EAF"/>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CE406-5689-4E8F-8A83-165A58689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7</Pages>
  <Words>1187</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https://mul2.gov.am/tasks/1251914/oneclick?token=4b36b844dd1cb26bf8db164c4beeb26c</cp:keywords>
  <cp:lastModifiedBy>Acer 2</cp:lastModifiedBy>
  <cp:revision>60</cp:revision>
  <cp:lastPrinted>2022-05-25T10:41:00Z</cp:lastPrinted>
  <dcterms:created xsi:type="dcterms:W3CDTF">2025-07-30T05:57:00Z</dcterms:created>
  <dcterms:modified xsi:type="dcterms:W3CDTF">2025-12-09T09:13:00Z</dcterms:modified>
</cp:coreProperties>
</file>