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52B70" w14:textId="77777777" w:rsidR="008C5585" w:rsidRPr="00FA232D" w:rsidRDefault="008C5585" w:rsidP="00E30412">
      <w:pPr>
        <w:spacing w:line="360" w:lineRule="auto"/>
        <w:ind w:firstLine="142"/>
        <w:jc w:val="center"/>
        <w:rPr>
          <w:rFonts w:ascii="GHEA Grapalat" w:hAnsi="GHEA Grapalat" w:cs="Sylfaen"/>
          <w:b/>
          <w:sz w:val="24"/>
          <w:szCs w:val="24"/>
          <w:lang w:val="hy-AM"/>
        </w:rPr>
      </w:pPr>
      <w:r w:rsidRPr="00FA232D">
        <w:rPr>
          <w:rFonts w:ascii="GHEA Grapalat" w:hAnsi="GHEA Grapalat" w:cs="Sylfaen"/>
          <w:b/>
          <w:sz w:val="24"/>
          <w:szCs w:val="24"/>
          <w:lang w:val="hy-AM"/>
        </w:rPr>
        <w:t>ՀԻՄՆԱՎՈՐՈՒՄ</w:t>
      </w:r>
    </w:p>
    <w:p w14:paraId="63275B51" w14:textId="7CC6C2FB" w:rsidR="008C5C6B" w:rsidRPr="00AF6224" w:rsidRDefault="008B37A1" w:rsidP="00AF6224">
      <w:pPr>
        <w:pStyle w:val="ListParagraph"/>
        <w:tabs>
          <w:tab w:val="left" w:pos="900"/>
        </w:tabs>
        <w:spacing w:line="240" w:lineRule="auto"/>
        <w:ind w:left="900"/>
        <w:jc w:val="center"/>
        <w:rPr>
          <w:rFonts w:ascii="GHEA Grapalat" w:hAnsi="GHEA Grapalat"/>
          <w:b/>
          <w:sz w:val="24"/>
          <w:szCs w:val="24"/>
          <w:lang w:val="hy-AM"/>
        </w:rPr>
      </w:pP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ՀԱՅԱՍՏԱՆԻ</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ՀԱՆՐԱՊԵՏՈՒԹՅԱՆ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ԿԱՌԱՎԱՐՈՒԹՅԱՆ</w:t>
      </w:r>
      <w:r w:rsidRPr="00FA232D">
        <w:rPr>
          <w:rFonts w:ascii="GHEA Grapalat" w:hAnsi="GHEA Grapalat"/>
          <w:b/>
          <w:sz w:val="24"/>
          <w:szCs w:val="24"/>
          <w:lang w:val="af-ZA"/>
        </w:rPr>
        <w:t xml:space="preserve"> 202</w:t>
      </w:r>
      <w:r w:rsidR="00BA2A51" w:rsidRPr="00FA232D">
        <w:rPr>
          <w:rFonts w:ascii="GHEA Grapalat" w:hAnsi="GHEA Grapalat"/>
          <w:b/>
          <w:sz w:val="24"/>
          <w:szCs w:val="24"/>
          <w:lang w:val="hy-AM"/>
        </w:rPr>
        <w:t>4</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ԹՎԱԿԱՆԻ</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ԴԵԿՏԵՄԲԵՐԻ</w:t>
      </w:r>
      <w:r w:rsidRPr="00FA232D">
        <w:rPr>
          <w:rFonts w:ascii="GHEA Grapalat" w:hAnsi="GHEA Grapalat"/>
          <w:b/>
          <w:sz w:val="24"/>
          <w:szCs w:val="24"/>
          <w:lang w:val="af-ZA"/>
        </w:rPr>
        <w:t xml:space="preserve"> 2</w:t>
      </w:r>
      <w:r w:rsidR="00BA2A51" w:rsidRPr="00FA232D">
        <w:rPr>
          <w:rFonts w:ascii="GHEA Grapalat" w:hAnsi="GHEA Grapalat"/>
          <w:b/>
          <w:sz w:val="24"/>
          <w:szCs w:val="24"/>
          <w:lang w:val="hy-AM"/>
        </w:rPr>
        <w:t>7</w:t>
      </w:r>
      <w:r w:rsidRPr="00FA232D">
        <w:rPr>
          <w:rFonts w:ascii="GHEA Grapalat" w:hAnsi="GHEA Grapalat"/>
          <w:b/>
          <w:sz w:val="24"/>
          <w:szCs w:val="24"/>
          <w:lang w:val="af-ZA"/>
        </w:rPr>
        <w:t>-</w:t>
      </w:r>
      <w:r w:rsidRPr="00FA232D">
        <w:rPr>
          <w:rFonts w:ascii="GHEA Grapalat" w:hAnsi="GHEA Grapalat" w:cs="Sylfaen"/>
          <w:b/>
          <w:sz w:val="24"/>
          <w:szCs w:val="24"/>
          <w:lang w:val="hy-AM"/>
        </w:rPr>
        <w:t>Ի</w:t>
      </w:r>
      <w:r w:rsidRPr="00FA232D">
        <w:rPr>
          <w:rFonts w:ascii="GHEA Grapalat" w:hAnsi="GHEA Grapalat"/>
          <w:b/>
          <w:sz w:val="24"/>
          <w:szCs w:val="24"/>
          <w:lang w:val="af-ZA"/>
        </w:rPr>
        <w:t xml:space="preserve"> N 2</w:t>
      </w:r>
      <w:r w:rsidR="00BA2A51" w:rsidRPr="00FA232D">
        <w:rPr>
          <w:rFonts w:ascii="GHEA Grapalat" w:hAnsi="GHEA Grapalat"/>
          <w:b/>
          <w:sz w:val="24"/>
          <w:szCs w:val="24"/>
          <w:lang w:val="hy-AM"/>
        </w:rPr>
        <w:t>060</w:t>
      </w:r>
      <w:r w:rsidRPr="00FA232D">
        <w:rPr>
          <w:rFonts w:ascii="GHEA Grapalat" w:hAnsi="GHEA Grapalat"/>
          <w:b/>
          <w:sz w:val="24"/>
          <w:szCs w:val="24"/>
          <w:lang w:val="af-ZA"/>
        </w:rPr>
        <w:t>-</w:t>
      </w:r>
      <w:r w:rsidRPr="00FA232D">
        <w:rPr>
          <w:rFonts w:ascii="GHEA Grapalat" w:hAnsi="GHEA Grapalat" w:cs="Sylfaen"/>
          <w:b/>
          <w:sz w:val="24"/>
          <w:szCs w:val="24"/>
          <w:lang w:val="hy-AM"/>
        </w:rPr>
        <w:t>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ՈՐՈՇՄԱՆ</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ՄԵՋ</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ՓՈՓՈԽՈՒԹՅՈՒՆ</w:t>
      </w:r>
      <w:r w:rsidR="005027C0">
        <w:rPr>
          <w:rFonts w:ascii="GHEA Grapalat" w:hAnsi="GHEA Grapalat" w:cs="Sylfaen"/>
          <w:b/>
          <w:sz w:val="24"/>
          <w:szCs w:val="24"/>
          <w:lang w:val="hy-AM"/>
        </w:rPr>
        <w:t>ՆԵՐ</w:t>
      </w:r>
      <w:r w:rsidRPr="00FA232D">
        <w:rPr>
          <w:rFonts w:ascii="GHEA Grapalat" w:hAnsi="GHEA Grapalat"/>
          <w:b/>
          <w:sz w:val="24"/>
          <w:szCs w:val="24"/>
          <w:lang w:val="af-ZA"/>
        </w:rPr>
        <w:t xml:space="preserve"> </w:t>
      </w:r>
      <w:r w:rsidR="002D1C52" w:rsidRPr="00FA232D">
        <w:rPr>
          <w:rFonts w:ascii="GHEA Grapalat" w:hAnsi="GHEA Grapalat" w:cs="Sylfaen"/>
          <w:b/>
          <w:sz w:val="24"/>
          <w:szCs w:val="24"/>
          <w:lang w:val="hy-AM"/>
        </w:rPr>
        <w:t xml:space="preserve">ԵՎ </w:t>
      </w:r>
      <w:r w:rsidRPr="00FA232D">
        <w:rPr>
          <w:rFonts w:ascii="GHEA Grapalat" w:hAnsi="GHEA Grapalat" w:cs="Sylfaen"/>
          <w:b/>
          <w:sz w:val="24"/>
          <w:szCs w:val="24"/>
          <w:lang w:val="hy-AM"/>
        </w:rPr>
        <w:t>ԼՐԱՑՈՒՄ</w:t>
      </w:r>
      <w:r w:rsidR="00764F6C">
        <w:rPr>
          <w:rFonts w:ascii="GHEA Grapalat" w:hAnsi="GHEA Grapalat" w:cs="Sylfaen"/>
          <w:b/>
          <w:sz w:val="24"/>
          <w:szCs w:val="24"/>
          <w:lang w:val="hy-AM"/>
        </w:rPr>
        <w:t xml:space="preserve">ՆԵՐ </w:t>
      </w:r>
      <w:r w:rsidRPr="00FA232D">
        <w:rPr>
          <w:rFonts w:ascii="GHEA Grapalat" w:hAnsi="GHEA Grapalat"/>
          <w:b/>
          <w:sz w:val="24"/>
          <w:szCs w:val="24"/>
          <w:lang w:val="af-ZA"/>
        </w:rPr>
        <w:t xml:space="preserve"> </w:t>
      </w:r>
      <w:r w:rsidRPr="00FA232D">
        <w:rPr>
          <w:rFonts w:ascii="GHEA Grapalat" w:hAnsi="GHEA Grapalat" w:cs="Sylfaen"/>
          <w:b/>
          <w:sz w:val="24"/>
          <w:szCs w:val="24"/>
          <w:lang w:val="hy-AM"/>
        </w:rPr>
        <w:t>ԿԱՏԱՐԵԼՈՒ</w:t>
      </w:r>
      <w:r w:rsidRPr="00FA232D">
        <w:rPr>
          <w:rFonts w:ascii="GHEA Grapalat" w:hAnsi="GHEA Grapalat"/>
          <w:b/>
          <w:sz w:val="24"/>
          <w:szCs w:val="24"/>
          <w:lang w:val="hy-AM"/>
        </w:rPr>
        <w:t xml:space="preserve"> ՄԱՍԻՆ</w:t>
      </w:r>
    </w:p>
    <w:p w14:paraId="7AA266C3" w14:textId="77777777" w:rsidR="008C5C6B" w:rsidRPr="00FA232D" w:rsidRDefault="008C5C6B" w:rsidP="008B37A1">
      <w:pPr>
        <w:pStyle w:val="ListParagraph"/>
        <w:tabs>
          <w:tab w:val="left" w:pos="900"/>
        </w:tabs>
        <w:spacing w:line="240" w:lineRule="auto"/>
        <w:ind w:left="900"/>
        <w:jc w:val="center"/>
        <w:rPr>
          <w:rFonts w:ascii="GHEA Grapalat" w:hAnsi="GHEA Grapalat"/>
          <w:b/>
          <w:sz w:val="24"/>
          <w:szCs w:val="24"/>
          <w:lang w:val="hy-AM"/>
        </w:rPr>
      </w:pPr>
    </w:p>
    <w:p w14:paraId="25FC8553" w14:textId="77777777" w:rsidR="00FA232D" w:rsidRPr="00FA232D" w:rsidRDefault="008C5C6B" w:rsidP="00FA232D">
      <w:pPr>
        <w:pStyle w:val="ListParagraph"/>
        <w:numPr>
          <w:ilvl w:val="0"/>
          <w:numId w:val="12"/>
        </w:numPr>
        <w:tabs>
          <w:tab w:val="left" w:pos="630"/>
        </w:tabs>
        <w:spacing w:after="0" w:line="360" w:lineRule="auto"/>
        <w:jc w:val="both"/>
        <w:rPr>
          <w:rFonts w:ascii="GHEA Grapalat" w:eastAsia="MS Mincho" w:hAnsi="GHEA Grapalat" w:cs="Sylfaen"/>
          <w:b/>
          <w:color w:val="000000" w:themeColor="text1"/>
          <w:sz w:val="24"/>
          <w:szCs w:val="24"/>
          <w:lang w:val="hy-AM"/>
        </w:rPr>
      </w:pPr>
      <w:r w:rsidRPr="00FA232D">
        <w:rPr>
          <w:rFonts w:ascii="GHEA Grapalat" w:eastAsia="Times New Roman" w:hAnsi="GHEA Grapalat" w:cs="Times New Roman"/>
          <w:b/>
          <w:color w:val="000000" w:themeColor="text1"/>
          <w:sz w:val="24"/>
          <w:szCs w:val="24"/>
          <w:lang w:val="hy-AM"/>
        </w:rPr>
        <w:t xml:space="preserve">Իրավական ակտի </w:t>
      </w:r>
      <w:r w:rsidRPr="00FA232D">
        <w:rPr>
          <w:rFonts w:ascii="GHEA Grapalat" w:eastAsia="Times New Roman" w:hAnsi="GHEA Grapalat" w:cs="Times New Roman"/>
          <w:b/>
          <w:color w:val="000000" w:themeColor="text1"/>
          <w:sz w:val="24"/>
          <w:szCs w:val="24"/>
          <w:lang w:val="af-ZA"/>
        </w:rPr>
        <w:t xml:space="preserve">ընդունման </w:t>
      </w:r>
      <w:r w:rsidRPr="00FA232D">
        <w:rPr>
          <w:rFonts w:ascii="GHEA Grapalat" w:eastAsia="Times New Roman" w:hAnsi="GHEA Grapalat" w:cs="Times New Roman"/>
          <w:b/>
          <w:color w:val="000000" w:themeColor="text1"/>
          <w:sz w:val="24"/>
          <w:szCs w:val="24"/>
          <w:lang w:val="hy-AM"/>
        </w:rPr>
        <w:t>անհրաժեշտությունը</w:t>
      </w:r>
      <w:r w:rsidRPr="00FA232D">
        <w:rPr>
          <w:rFonts w:ascii="MS Mincho" w:eastAsia="MS Mincho" w:hAnsi="MS Mincho" w:cs="MS Mincho" w:hint="eastAsia"/>
          <w:b/>
          <w:color w:val="000000" w:themeColor="text1"/>
          <w:sz w:val="24"/>
          <w:szCs w:val="24"/>
          <w:lang w:val="hy-AM"/>
        </w:rPr>
        <w:t>․</w:t>
      </w:r>
    </w:p>
    <w:p w14:paraId="67B9E144" w14:textId="69F6C912" w:rsidR="00F1710B" w:rsidRPr="00AF6224" w:rsidRDefault="00F1710B" w:rsidP="00FA232D">
      <w:pPr>
        <w:tabs>
          <w:tab w:val="left" w:pos="630"/>
        </w:tabs>
        <w:spacing w:after="0" w:line="360" w:lineRule="auto"/>
        <w:jc w:val="both"/>
        <w:rPr>
          <w:rFonts w:ascii="GHEA Grapalat" w:eastAsia="Times New Roman" w:hAnsi="GHEA Grapalat" w:cs="Sylfaen"/>
          <w:color w:val="000000" w:themeColor="text1"/>
          <w:sz w:val="24"/>
          <w:szCs w:val="24"/>
          <w:lang w:val="hy-AM"/>
        </w:rPr>
      </w:pPr>
      <w:r>
        <w:rPr>
          <w:rFonts w:ascii="GHEA Grapalat" w:eastAsia="Times New Roman" w:hAnsi="GHEA Grapalat" w:cs="Sylfaen"/>
          <w:color w:val="000000" w:themeColor="text1"/>
          <w:sz w:val="24"/>
          <w:szCs w:val="24"/>
          <w:lang w:val="hy-AM"/>
        </w:rPr>
        <w:tab/>
      </w:r>
      <w:r w:rsidR="008C5C6B" w:rsidRPr="00FA232D">
        <w:rPr>
          <w:rFonts w:ascii="GHEA Grapalat" w:eastAsia="Times New Roman" w:hAnsi="GHEA Grapalat" w:cs="Sylfaen"/>
          <w:color w:val="000000" w:themeColor="text1"/>
          <w:sz w:val="24"/>
          <w:szCs w:val="24"/>
          <w:lang w:val="hy-AM"/>
        </w:rPr>
        <w:t xml:space="preserve">Որոշման նախագծի ընդունումը  պայմանավորված է </w:t>
      </w:r>
      <w:r w:rsidR="008C5C6B" w:rsidRPr="00FA232D">
        <w:rPr>
          <w:rFonts w:ascii="GHEA Grapalat" w:hAnsi="GHEA Grapalat" w:cs="Sylfaen"/>
          <w:sz w:val="24"/>
          <w:szCs w:val="24"/>
          <w:lang w:val="hy-AM"/>
        </w:rPr>
        <w:t xml:space="preserve">«1157. Քաղաքային զարգացում» ծրագրի «21001. Երևանի մետրոպոլիտենի ենթակառուցվածքների նորոգում» միջոցառման արդյունքային ցուցանիշներում փոփոխություններ կատարելու </w:t>
      </w:r>
      <w:r w:rsidR="008C5C6B" w:rsidRPr="00FA232D">
        <w:rPr>
          <w:rFonts w:ascii="GHEA Grapalat" w:eastAsia="Times New Roman" w:hAnsi="GHEA Grapalat" w:cs="Sylfaen"/>
          <w:color w:val="000000" w:themeColor="text1"/>
          <w:sz w:val="24"/>
          <w:szCs w:val="24"/>
          <w:lang w:val="hy-AM"/>
        </w:rPr>
        <w:t xml:space="preserve"> անրաժեշտությամբ</w:t>
      </w:r>
      <w:r w:rsidR="00FA232D" w:rsidRPr="00FA232D">
        <w:rPr>
          <w:rFonts w:ascii="GHEA Grapalat" w:eastAsia="Times New Roman" w:hAnsi="GHEA Grapalat" w:cs="Sylfaen"/>
          <w:color w:val="000000" w:themeColor="text1"/>
          <w:sz w:val="24"/>
          <w:szCs w:val="24"/>
          <w:lang w:val="hy-AM"/>
        </w:rPr>
        <w:t>:</w:t>
      </w:r>
    </w:p>
    <w:p w14:paraId="0A48436B" w14:textId="77777777" w:rsidR="00FA232D" w:rsidRPr="00FA232D" w:rsidRDefault="00FF63DE" w:rsidP="00F1710B">
      <w:pPr>
        <w:pStyle w:val="ListParagraph"/>
        <w:numPr>
          <w:ilvl w:val="0"/>
          <w:numId w:val="12"/>
        </w:numPr>
        <w:tabs>
          <w:tab w:val="left" w:pos="900"/>
        </w:tabs>
        <w:spacing w:after="0" w:line="360" w:lineRule="auto"/>
        <w:jc w:val="both"/>
        <w:rPr>
          <w:rStyle w:val="Strong"/>
          <w:rFonts w:ascii="GHEA Grapalat" w:eastAsia="MS Mincho" w:hAnsi="GHEA Grapalat" w:cs="MS Mincho"/>
          <w:bCs w:val="0"/>
          <w:sz w:val="24"/>
          <w:szCs w:val="24"/>
          <w:lang w:val="hy-AM"/>
        </w:rPr>
      </w:pPr>
      <w:r w:rsidRPr="00FA232D">
        <w:rPr>
          <w:rStyle w:val="Strong"/>
          <w:rFonts w:ascii="GHEA Grapalat" w:hAnsi="GHEA Grapalat"/>
          <w:sz w:val="24"/>
          <w:szCs w:val="24"/>
          <w:bdr w:val="none" w:sz="0" w:space="0" w:color="auto" w:frame="1"/>
          <w:shd w:val="clear" w:color="auto" w:fill="FFFFFF"/>
          <w:lang w:val="hy-AM"/>
        </w:rPr>
        <w:t>Ընթացիկ</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իրավիճակը</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և</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իրավական</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ակտի</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ընդունման</w:t>
      </w:r>
      <w:r w:rsidRPr="00FA232D">
        <w:rPr>
          <w:rFonts w:ascii="GHEA Grapalat" w:hAnsi="GHEA Grapalat" w:cs="Arian AMU"/>
          <w:sz w:val="24"/>
          <w:szCs w:val="24"/>
          <w:shd w:val="clear" w:color="auto" w:fill="FFFFFF"/>
          <w:lang w:val="hy-AM"/>
        </w:rPr>
        <w:t xml:space="preserve"> </w:t>
      </w:r>
      <w:r w:rsidRPr="00FA232D">
        <w:rPr>
          <w:rStyle w:val="Strong"/>
          <w:rFonts w:ascii="GHEA Grapalat" w:hAnsi="GHEA Grapalat"/>
          <w:sz w:val="24"/>
          <w:szCs w:val="24"/>
          <w:bdr w:val="none" w:sz="0" w:space="0" w:color="auto" w:frame="1"/>
          <w:shd w:val="clear" w:color="auto" w:fill="FFFFFF"/>
          <w:lang w:val="hy-AM"/>
        </w:rPr>
        <w:t xml:space="preserve">անհրաժեշտությունը. </w:t>
      </w:r>
    </w:p>
    <w:p w14:paraId="7C0DA65F" w14:textId="4488FED6" w:rsidR="001B5ED7" w:rsidRDefault="00F1710B" w:rsidP="00F1710B">
      <w:pPr>
        <w:tabs>
          <w:tab w:val="left" w:pos="630"/>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B92CD8" w:rsidRPr="00224A9F">
        <w:rPr>
          <w:rFonts w:ascii="GHEA Grapalat" w:hAnsi="GHEA Grapalat" w:cs="Sylfaen"/>
          <w:sz w:val="24"/>
          <w:szCs w:val="24"/>
          <w:lang w:val="hy-AM"/>
        </w:rPr>
        <w:t xml:space="preserve">Արտադրական անհրաժեշտությունից ելնելով  և ապահովելով մետրոպոլիտենի անվտանգ աշխատանքը՝ «1157. Քաղաքային զարգացում» ծրագրի «21001. Երևանի մետրոպոլիտենի ենթակառուցվածքների նորոգում» միջոցառման արդյունքային ցուցանիշներում  անհրաժեշտություն է առաջանում կատարել փոփոխություններ, որի արդյունքում </w:t>
      </w:r>
      <w:r w:rsidR="00974196" w:rsidRPr="00974196">
        <w:rPr>
          <w:rFonts w:ascii="GHEA Grapalat" w:hAnsi="GHEA Grapalat" w:cs="Sylfaen"/>
          <w:sz w:val="24"/>
          <w:szCs w:val="24"/>
          <w:lang w:val="hy-AM"/>
        </w:rPr>
        <w:t>միջոցառման համար նախատեսված ընդհանուր ֆինանսական հատկացումների փոփոխությ</w:t>
      </w:r>
      <w:r w:rsidR="00AC6933">
        <w:rPr>
          <w:rFonts w:ascii="GHEA Grapalat" w:hAnsi="GHEA Grapalat" w:cs="Sylfaen"/>
          <w:sz w:val="24"/>
          <w:szCs w:val="24"/>
          <w:lang w:val="hy-AM"/>
        </w:rPr>
        <w:t>ու</w:t>
      </w:r>
      <w:r w:rsidR="00974196" w:rsidRPr="00974196">
        <w:rPr>
          <w:rFonts w:ascii="GHEA Grapalat" w:hAnsi="GHEA Grapalat" w:cs="Sylfaen"/>
          <w:sz w:val="24"/>
          <w:szCs w:val="24"/>
          <w:lang w:val="hy-AM"/>
        </w:rPr>
        <w:t>ն</w:t>
      </w:r>
      <w:r w:rsidR="00974196">
        <w:rPr>
          <w:rFonts w:ascii="GHEA Grapalat" w:hAnsi="GHEA Grapalat" w:cs="Sylfaen"/>
          <w:sz w:val="24"/>
          <w:szCs w:val="24"/>
          <w:lang w:val="hy-AM"/>
        </w:rPr>
        <w:t xml:space="preserve"> չի առաջանա</w:t>
      </w:r>
      <w:r w:rsidR="00974196" w:rsidRPr="00974196">
        <w:rPr>
          <w:rFonts w:ascii="GHEA Grapalat" w:hAnsi="GHEA Grapalat" w:cs="Sylfaen"/>
          <w:sz w:val="24"/>
          <w:szCs w:val="24"/>
          <w:lang w:val="hy-AM"/>
        </w:rPr>
        <w:t>, քանի որ նախատեսվում է հաստատված արդյունքային ցուցանիշների մասով նվազեցումներ կատարել և համարժեք չափով ավելացնել միջոցներ այլ բաղադրիչներում։</w:t>
      </w:r>
      <w:r w:rsidR="00B92CD8" w:rsidRPr="00224A9F">
        <w:rPr>
          <w:rFonts w:ascii="GHEA Grapalat" w:hAnsi="GHEA Grapalat" w:cs="Sylfaen"/>
          <w:sz w:val="24"/>
          <w:szCs w:val="24"/>
          <w:lang w:val="hy-AM"/>
        </w:rPr>
        <w:t xml:space="preserve"> Արդյունքային ցուցանիշների  փոփոխությունը պայմանավորված է նրանով, որ գնացքների տարեկան պարտադիր հերթական զննման ժամանակ հայտնաբերվել են նոր ի</w:t>
      </w:r>
      <w:r w:rsidR="001C4162" w:rsidRPr="00224A9F">
        <w:rPr>
          <w:rFonts w:ascii="GHEA Grapalat" w:hAnsi="GHEA Grapalat" w:cs="Sylfaen"/>
          <w:sz w:val="24"/>
          <w:szCs w:val="24"/>
          <w:lang w:val="hy-AM"/>
        </w:rPr>
        <w:t xml:space="preserve"> </w:t>
      </w:r>
      <w:r w:rsidR="00B92CD8" w:rsidRPr="00224A9F">
        <w:rPr>
          <w:rFonts w:ascii="GHEA Grapalat" w:hAnsi="GHEA Grapalat" w:cs="Sylfaen"/>
          <w:sz w:val="24"/>
          <w:szCs w:val="24"/>
          <w:lang w:val="hy-AM"/>
        </w:rPr>
        <w:t>հայտ եկած  թերություններ, որոնք այլևս  ենթակա չեն շտկման</w:t>
      </w:r>
      <w:r w:rsidR="00224A9F">
        <w:rPr>
          <w:rFonts w:ascii="GHEA Grapalat" w:hAnsi="GHEA Grapalat" w:cs="Sylfaen"/>
          <w:sz w:val="24"/>
          <w:szCs w:val="24"/>
          <w:lang w:val="hy-AM"/>
        </w:rPr>
        <w:t xml:space="preserve">: </w:t>
      </w:r>
      <w:r w:rsidR="001B5ED7">
        <w:rPr>
          <w:rFonts w:ascii="GHEA Grapalat" w:hAnsi="GHEA Grapalat" w:cs="Sylfaen"/>
          <w:sz w:val="24"/>
          <w:szCs w:val="24"/>
          <w:lang w:val="hy-AM"/>
        </w:rPr>
        <w:t xml:space="preserve"> </w:t>
      </w:r>
    </w:p>
    <w:p w14:paraId="066741E7" w14:textId="2414E6E1" w:rsidR="0055640A" w:rsidRPr="00764F6C" w:rsidRDefault="001B5ED7" w:rsidP="00F1710B">
      <w:pPr>
        <w:tabs>
          <w:tab w:val="left" w:pos="630"/>
        </w:tabs>
        <w:spacing w:after="0" w:line="360" w:lineRule="auto"/>
        <w:jc w:val="both"/>
        <w:rPr>
          <w:rFonts w:ascii="GHEA Grapalat" w:hAnsi="GHEA Grapalat" w:cs="Sylfaen"/>
          <w:bCs/>
          <w:sz w:val="24"/>
          <w:szCs w:val="24"/>
          <w:lang w:val="hy-AM"/>
        </w:rPr>
      </w:pPr>
      <w:r>
        <w:rPr>
          <w:rFonts w:ascii="GHEA Grapalat" w:hAnsi="GHEA Grapalat" w:cs="Sylfaen"/>
          <w:sz w:val="24"/>
          <w:szCs w:val="24"/>
          <w:lang w:val="hy-AM"/>
        </w:rPr>
        <w:tab/>
        <w:t>2025 թվականի բյուջեով նախատեսված թվով</w:t>
      </w:r>
      <w:r w:rsidR="001C4162" w:rsidRPr="00B92CD8">
        <w:rPr>
          <w:rFonts w:ascii="GHEA Grapalat" w:hAnsi="GHEA Grapalat" w:cs="Sylfaen"/>
          <w:sz w:val="24"/>
          <w:szCs w:val="24"/>
          <w:lang w:val="hy-AM"/>
        </w:rPr>
        <w:t xml:space="preserve"> 48 անվազույգերի վերանորոգ</w:t>
      </w:r>
      <w:r>
        <w:rPr>
          <w:rFonts w:ascii="GHEA Grapalat" w:hAnsi="GHEA Grapalat" w:cs="Sylfaen"/>
          <w:sz w:val="24"/>
          <w:szCs w:val="24"/>
          <w:lang w:val="hy-AM"/>
        </w:rPr>
        <w:t>ումը և թվով</w:t>
      </w:r>
      <w:r w:rsidR="001C4162" w:rsidRPr="00B92CD8">
        <w:rPr>
          <w:rFonts w:ascii="GHEA Grapalat" w:hAnsi="GHEA Grapalat" w:cs="Sylfaen"/>
          <w:sz w:val="24"/>
          <w:szCs w:val="24"/>
          <w:lang w:val="hy-AM"/>
        </w:rPr>
        <w:t xml:space="preserve"> </w:t>
      </w:r>
      <w:bookmarkStart w:id="0" w:name="_Hlk212193596"/>
      <w:r w:rsidR="001C4162" w:rsidRPr="00B92CD8">
        <w:rPr>
          <w:rFonts w:ascii="GHEA Grapalat" w:hAnsi="GHEA Grapalat" w:cs="Sylfaen"/>
          <w:sz w:val="24"/>
          <w:szCs w:val="24"/>
          <w:lang w:val="hy-AM"/>
        </w:rPr>
        <w:t>14 հատ անվասայլակի շրջանակների ձեռք բեր</w:t>
      </w:r>
      <w:r>
        <w:rPr>
          <w:rFonts w:ascii="GHEA Grapalat" w:hAnsi="GHEA Grapalat" w:cs="Sylfaen"/>
          <w:sz w:val="24"/>
          <w:szCs w:val="24"/>
          <w:lang w:val="hy-AM"/>
        </w:rPr>
        <w:t>ումը</w:t>
      </w:r>
      <w:r w:rsidR="001C4162" w:rsidRPr="00B92CD8">
        <w:rPr>
          <w:rFonts w:ascii="GHEA Grapalat" w:hAnsi="GHEA Grapalat" w:cs="Sylfaen"/>
          <w:sz w:val="24"/>
          <w:szCs w:val="24"/>
          <w:lang w:val="hy-AM"/>
        </w:rPr>
        <w:t xml:space="preserve"> կատարվել է 100%-ով</w:t>
      </w:r>
      <w:r w:rsidR="00BB7A04">
        <w:rPr>
          <w:rFonts w:ascii="GHEA Grapalat" w:hAnsi="GHEA Grapalat" w:cs="Sylfaen"/>
          <w:sz w:val="24"/>
          <w:szCs w:val="24"/>
          <w:lang w:val="hy-AM"/>
        </w:rPr>
        <w:t xml:space="preserve"> (թվով 16 գնացքներ)</w:t>
      </w:r>
      <w:r w:rsidR="001C4162" w:rsidRPr="00B92CD8">
        <w:rPr>
          <w:rFonts w:ascii="GHEA Grapalat" w:hAnsi="GHEA Grapalat" w:cs="Sylfaen"/>
          <w:sz w:val="24"/>
          <w:szCs w:val="24"/>
          <w:lang w:val="hy-AM"/>
        </w:rPr>
        <w:t xml:space="preserve">, սակայն անսպասելի անհրաժեշտություն է առաջացել  վերանորոգելու ևս </w:t>
      </w:r>
      <w:r w:rsidR="00764F6C">
        <w:rPr>
          <w:rFonts w:ascii="GHEA Grapalat" w:hAnsi="GHEA Grapalat" w:cs="Sylfaen"/>
          <w:sz w:val="24"/>
          <w:szCs w:val="24"/>
          <w:lang w:val="hy-AM"/>
        </w:rPr>
        <w:t xml:space="preserve">13 </w:t>
      </w:r>
      <w:r w:rsidR="00BB7A04">
        <w:rPr>
          <w:rFonts w:ascii="GHEA Grapalat" w:hAnsi="GHEA Grapalat" w:cs="Sylfaen"/>
          <w:sz w:val="24"/>
          <w:szCs w:val="24"/>
          <w:lang w:val="hy-AM"/>
        </w:rPr>
        <w:t>գնացքներ</w:t>
      </w:r>
      <w:r w:rsidR="001C4162" w:rsidRPr="00B92CD8">
        <w:rPr>
          <w:rFonts w:ascii="GHEA Grapalat" w:hAnsi="GHEA Grapalat" w:cs="Sylfaen"/>
          <w:sz w:val="24"/>
          <w:szCs w:val="24"/>
          <w:lang w:val="hy-AM"/>
        </w:rPr>
        <w:t xml:space="preserve">, </w:t>
      </w:r>
      <w:r>
        <w:rPr>
          <w:rFonts w:ascii="GHEA Grapalat" w:hAnsi="GHEA Grapalat" w:cs="Sylfaen"/>
          <w:sz w:val="24"/>
          <w:szCs w:val="24"/>
          <w:lang w:val="hy-AM"/>
        </w:rPr>
        <w:t>մասնավորապես՝</w:t>
      </w:r>
      <w:r w:rsidR="001C4162" w:rsidRPr="00B92CD8">
        <w:rPr>
          <w:rFonts w:ascii="GHEA Grapalat" w:hAnsi="GHEA Grapalat" w:cs="Sylfaen"/>
          <w:sz w:val="24"/>
          <w:szCs w:val="24"/>
          <w:lang w:val="hy-AM"/>
        </w:rPr>
        <w:t xml:space="preserve"> անհրաժեշտ է իրականացնել ևս 24 հատ անվազույգերի նորոգում</w:t>
      </w:r>
      <w:r w:rsidR="00D539D2" w:rsidRPr="00D539D2">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001C4162" w:rsidRPr="00B92CD8">
        <w:rPr>
          <w:rFonts w:ascii="GHEA Grapalat" w:hAnsi="GHEA Grapalat" w:cs="Sylfaen"/>
          <w:sz w:val="24"/>
          <w:szCs w:val="24"/>
          <w:lang w:val="hy-AM"/>
        </w:rPr>
        <w:t>և</w:t>
      </w:r>
      <w:r>
        <w:rPr>
          <w:rFonts w:ascii="GHEA Grapalat" w:hAnsi="GHEA Grapalat" w:cs="Sylfaen"/>
          <w:sz w:val="24"/>
          <w:szCs w:val="24"/>
          <w:lang w:val="hy-AM"/>
        </w:rPr>
        <w:t xml:space="preserve"> </w:t>
      </w:r>
      <w:r w:rsidR="001C4162" w:rsidRPr="00B92CD8">
        <w:rPr>
          <w:rFonts w:ascii="GHEA Grapalat" w:hAnsi="GHEA Grapalat" w:cs="Sylfaen"/>
          <w:sz w:val="24"/>
          <w:szCs w:val="24"/>
          <w:lang w:val="hy-AM"/>
        </w:rPr>
        <w:t xml:space="preserve">ևս </w:t>
      </w:r>
      <w:r w:rsidR="00764F6C">
        <w:rPr>
          <w:rFonts w:ascii="GHEA Grapalat" w:hAnsi="GHEA Grapalat" w:cs="Sylfaen"/>
          <w:sz w:val="24"/>
          <w:szCs w:val="24"/>
          <w:lang w:val="hy-AM"/>
        </w:rPr>
        <w:t>26</w:t>
      </w:r>
      <w:r w:rsidR="001C4162" w:rsidRPr="00B92CD8">
        <w:rPr>
          <w:rFonts w:ascii="GHEA Grapalat" w:hAnsi="GHEA Grapalat" w:cs="Sylfaen"/>
          <w:sz w:val="24"/>
          <w:szCs w:val="24"/>
          <w:lang w:val="hy-AM"/>
        </w:rPr>
        <w:t xml:space="preserve"> հատ անվասայլակի շրջանակների ձեռքբերում</w:t>
      </w:r>
      <w:bookmarkStart w:id="1" w:name="_GoBack"/>
      <w:bookmarkEnd w:id="1"/>
      <w:r>
        <w:rPr>
          <w:rFonts w:ascii="GHEA Grapalat" w:hAnsi="GHEA Grapalat" w:cs="Sylfaen"/>
          <w:sz w:val="24"/>
          <w:szCs w:val="24"/>
          <w:lang w:val="hy-AM"/>
        </w:rPr>
        <w:t xml:space="preserve">, </w:t>
      </w:r>
      <w:r w:rsidR="001C4162" w:rsidRPr="00B92CD8">
        <w:rPr>
          <w:rFonts w:ascii="GHEA Grapalat" w:hAnsi="GHEA Grapalat" w:cs="Sylfaen"/>
          <w:sz w:val="24"/>
          <w:szCs w:val="24"/>
          <w:lang w:val="hy-AM"/>
        </w:rPr>
        <w:t xml:space="preserve">որոնք վերջին </w:t>
      </w:r>
      <w:r w:rsidR="001C4162" w:rsidRPr="00B92CD8">
        <w:rPr>
          <w:rFonts w:ascii="GHEA Grapalat" w:hAnsi="GHEA Grapalat" w:cs="Sylfaen"/>
          <w:sz w:val="24"/>
          <w:szCs w:val="24"/>
          <w:lang w:val="hy-AM"/>
        </w:rPr>
        <w:lastRenderedPageBreak/>
        <w:t>հերթական պարտադիր  զննման արդյունքում պարզ դարձան, որ ենթակա չեն վերանորոգման։</w:t>
      </w:r>
      <w:bookmarkEnd w:id="0"/>
      <w:r w:rsidR="001C4162" w:rsidRPr="00B92CD8">
        <w:rPr>
          <w:rFonts w:ascii="GHEA Grapalat" w:hAnsi="GHEA Grapalat" w:cs="Sylfaen"/>
          <w:sz w:val="24"/>
          <w:szCs w:val="24"/>
          <w:lang w:val="hy-AM"/>
        </w:rPr>
        <w:t xml:space="preserve"> </w:t>
      </w:r>
      <w:r w:rsidR="0055640A" w:rsidRPr="0055640A">
        <w:rPr>
          <w:rFonts w:ascii="GHEA Grapalat" w:hAnsi="GHEA Grapalat" w:cs="Sylfaen"/>
          <w:sz w:val="24"/>
          <w:szCs w:val="24"/>
          <w:lang w:val="hy-AM"/>
        </w:rPr>
        <w:t>Բացի այդ, գծի և գնացքների անխափան աշխատանքը ապահովելու համար անհրաժեշտ է ձեռք բերել նաև ПС 120 (1×120) տիպի 100 մ մալուխ</w:t>
      </w:r>
      <w:r w:rsidR="00764F6C">
        <w:rPr>
          <w:rFonts w:ascii="GHEA Grapalat" w:hAnsi="GHEA Grapalat" w:cs="Sylfaen"/>
          <w:sz w:val="24"/>
          <w:szCs w:val="24"/>
          <w:lang w:val="hy-AM"/>
        </w:rPr>
        <w:t xml:space="preserve">, </w:t>
      </w:r>
      <w:r w:rsidR="00764F6C" w:rsidRPr="00764F6C">
        <w:rPr>
          <w:rFonts w:ascii="GHEA Grapalat" w:hAnsi="GHEA Grapalat" w:cs="Sylfaen"/>
          <w:bCs/>
          <w:sz w:val="24"/>
          <w:szCs w:val="24"/>
          <w:lang w:val="hy-AM"/>
        </w:rPr>
        <w:t xml:space="preserve">ևս </w:t>
      </w:r>
      <w:r w:rsidR="00764F6C" w:rsidRPr="00AC6933">
        <w:rPr>
          <w:rFonts w:ascii="GHEA Grapalat" w:hAnsi="GHEA Grapalat" w:cs="Sylfaen"/>
          <w:bCs/>
          <w:sz w:val="24"/>
          <w:szCs w:val="24"/>
          <w:lang w:val="hy-AM"/>
        </w:rPr>
        <w:t>15 հատ օդաճնշակի շարժիչի նորոգված ռոտորի ձեռքբերում (10 հատ ДК410 տիպի և 5 հատ ДК408 տիպի) և գնացքների նորոգման պահեստամասեր, որոնց մասով</w:t>
      </w:r>
      <w:r w:rsidR="00764F6C" w:rsidRPr="00764F6C">
        <w:rPr>
          <w:rFonts w:ascii="GHEA Grapalat" w:hAnsi="GHEA Grapalat" w:cs="Sylfaen"/>
          <w:bCs/>
          <w:sz w:val="24"/>
          <w:szCs w:val="24"/>
          <w:lang w:val="hy-AM"/>
        </w:rPr>
        <w:t xml:space="preserve"> պայմանագրեր</w:t>
      </w:r>
      <w:r w:rsidR="00764F6C">
        <w:rPr>
          <w:rFonts w:ascii="GHEA Grapalat" w:hAnsi="GHEA Grapalat" w:cs="Sylfaen"/>
          <w:bCs/>
          <w:sz w:val="24"/>
          <w:szCs w:val="24"/>
          <w:lang w:val="hy-AM"/>
        </w:rPr>
        <w:t>ն արդեն</w:t>
      </w:r>
      <w:r w:rsidR="00764F6C" w:rsidRPr="00764F6C">
        <w:rPr>
          <w:rFonts w:ascii="GHEA Grapalat" w:hAnsi="GHEA Grapalat" w:cs="Sylfaen"/>
          <w:bCs/>
          <w:sz w:val="24"/>
          <w:szCs w:val="24"/>
          <w:lang w:val="hy-AM"/>
        </w:rPr>
        <w:t xml:space="preserve"> կնքված են։</w:t>
      </w:r>
    </w:p>
    <w:p w14:paraId="183ED4CB" w14:textId="79DE31BF" w:rsidR="00C34470" w:rsidRPr="00C34470" w:rsidRDefault="00131483" w:rsidP="00C34470">
      <w:pPr>
        <w:tabs>
          <w:tab w:val="left" w:pos="630"/>
        </w:tabs>
        <w:spacing w:after="0" w:line="360" w:lineRule="auto"/>
        <w:jc w:val="both"/>
        <w:rPr>
          <w:rFonts w:ascii="GHEA Grapalat" w:hAnsi="GHEA Grapalat" w:cs="Sylfaen"/>
          <w:bCs/>
          <w:sz w:val="24"/>
          <w:szCs w:val="24"/>
          <w:lang w:val="hy-AM"/>
        </w:rPr>
      </w:pPr>
      <w:r>
        <w:rPr>
          <w:rFonts w:ascii="GHEA Grapalat" w:hAnsi="GHEA Grapalat" w:cs="Sylfaen"/>
          <w:sz w:val="24"/>
          <w:szCs w:val="24"/>
          <w:lang w:val="hy-AM"/>
        </w:rPr>
        <w:tab/>
        <w:t xml:space="preserve">Վերոնշյալ ավելացումները կիրականացվեն </w:t>
      </w:r>
      <w:r w:rsidR="00C34470" w:rsidRPr="00C34470">
        <w:rPr>
          <w:rFonts w:ascii="GHEA Grapalat" w:hAnsi="GHEA Grapalat" w:cs="Sylfaen"/>
          <w:bCs/>
          <w:sz w:val="24"/>
          <w:szCs w:val="24"/>
          <w:lang w:val="hy-AM"/>
        </w:rPr>
        <w:t>6 կՎ</w:t>
      </w:r>
      <w:r w:rsidR="00C34470">
        <w:rPr>
          <w:rFonts w:ascii="GHEA Grapalat" w:hAnsi="GHEA Grapalat" w:cs="Sylfaen"/>
          <w:sz w:val="24"/>
          <w:szCs w:val="24"/>
          <w:lang w:val="hy-AM"/>
        </w:rPr>
        <w:t xml:space="preserve"> </w:t>
      </w:r>
      <w:r>
        <w:rPr>
          <w:rFonts w:ascii="GHEA Grapalat" w:hAnsi="GHEA Grapalat" w:cs="Sylfaen"/>
          <w:sz w:val="24"/>
          <w:szCs w:val="24"/>
          <w:lang w:val="hy-AM"/>
        </w:rPr>
        <w:t xml:space="preserve">մալուխների </w:t>
      </w:r>
      <w:r w:rsidR="00217B2C">
        <w:rPr>
          <w:rFonts w:ascii="GHEA Grapalat" w:hAnsi="GHEA Grapalat" w:cs="Sylfaen"/>
          <w:sz w:val="24"/>
          <w:szCs w:val="24"/>
          <w:lang w:val="hy-AM"/>
        </w:rPr>
        <w:t>փոխարին</w:t>
      </w:r>
      <w:r w:rsidR="00C34470">
        <w:rPr>
          <w:rFonts w:ascii="GHEA Grapalat" w:hAnsi="GHEA Grapalat" w:cs="Sylfaen"/>
          <w:sz w:val="24"/>
          <w:szCs w:val="24"/>
          <w:lang w:val="hy-AM"/>
        </w:rPr>
        <w:t>ման</w:t>
      </w:r>
      <w:r>
        <w:rPr>
          <w:rFonts w:ascii="GHEA Grapalat" w:hAnsi="GHEA Grapalat" w:cs="Sylfaen"/>
          <w:sz w:val="24"/>
          <w:szCs w:val="24"/>
          <w:lang w:val="hy-AM"/>
        </w:rPr>
        <w:t xml:space="preserve">, </w:t>
      </w:r>
      <w:r>
        <w:rPr>
          <w:rFonts w:ascii="GHEA Grapalat" w:hAnsi="GHEA Grapalat" w:cs="Sylfaen"/>
          <w:bCs/>
          <w:sz w:val="24"/>
          <w:szCs w:val="24"/>
          <w:lang w:val="hy-AM"/>
        </w:rPr>
        <w:t>կ</w:t>
      </w:r>
      <w:r w:rsidRPr="00B92CD8">
        <w:rPr>
          <w:rFonts w:ascii="GHEA Grapalat" w:hAnsi="GHEA Grapalat" w:cs="Sylfaen"/>
          <w:bCs/>
          <w:sz w:val="24"/>
          <w:szCs w:val="24"/>
          <w:lang w:val="hy-AM"/>
        </w:rPr>
        <w:t>ապի համակարգերի արդիականաց</w:t>
      </w:r>
      <w:r>
        <w:rPr>
          <w:rFonts w:ascii="GHEA Grapalat" w:hAnsi="GHEA Grapalat" w:cs="Sylfaen"/>
          <w:bCs/>
          <w:sz w:val="24"/>
          <w:szCs w:val="24"/>
          <w:lang w:val="hy-AM"/>
        </w:rPr>
        <w:t>ման համար նախատեսված ֆինանսական միջոցների նվազեցման արդյունքում</w:t>
      </w:r>
      <w:r w:rsidR="00974196">
        <w:rPr>
          <w:rFonts w:ascii="GHEA Grapalat" w:hAnsi="GHEA Grapalat" w:cs="Sylfaen"/>
          <w:bCs/>
          <w:sz w:val="24"/>
          <w:szCs w:val="24"/>
          <w:lang w:val="hy-AM"/>
        </w:rPr>
        <w:t>:</w:t>
      </w:r>
    </w:p>
    <w:p w14:paraId="2517648E" w14:textId="5CB7295E" w:rsidR="00131483" w:rsidRPr="00C34470" w:rsidRDefault="00C34470" w:rsidP="00F151E7">
      <w:pPr>
        <w:tabs>
          <w:tab w:val="left" w:pos="630"/>
        </w:tabs>
        <w:spacing w:after="0" w:line="360" w:lineRule="auto"/>
        <w:jc w:val="both"/>
        <w:rPr>
          <w:rFonts w:ascii="GHEA Grapalat" w:hAnsi="GHEA Grapalat" w:cs="Sylfaen"/>
          <w:bCs/>
          <w:sz w:val="24"/>
          <w:szCs w:val="24"/>
          <w:lang w:val="hy-AM"/>
        </w:rPr>
      </w:pPr>
      <w:r>
        <w:rPr>
          <w:rFonts w:ascii="GHEA Grapalat" w:hAnsi="GHEA Grapalat" w:cs="Sylfaen"/>
          <w:bCs/>
          <w:sz w:val="24"/>
          <w:szCs w:val="24"/>
          <w:lang w:val="hy-AM"/>
        </w:rPr>
        <w:tab/>
      </w:r>
      <w:r w:rsidRPr="00C34470">
        <w:rPr>
          <w:rFonts w:ascii="GHEA Grapalat" w:hAnsi="GHEA Grapalat" w:cs="Sylfaen"/>
          <w:bCs/>
          <w:sz w:val="24"/>
          <w:szCs w:val="24"/>
          <w:lang w:val="hy-AM"/>
        </w:rPr>
        <w:t>Միևնույն ժամանակ</w:t>
      </w:r>
      <w:r w:rsidR="00974196">
        <w:rPr>
          <w:rFonts w:ascii="GHEA Grapalat" w:hAnsi="GHEA Grapalat" w:cs="Sylfaen"/>
          <w:bCs/>
          <w:sz w:val="24"/>
          <w:szCs w:val="24"/>
          <w:lang w:val="hy-AM"/>
        </w:rPr>
        <w:t>,</w:t>
      </w:r>
      <w:r w:rsidRPr="00C34470">
        <w:rPr>
          <w:rFonts w:ascii="GHEA Grapalat" w:hAnsi="GHEA Grapalat" w:cs="Sylfaen"/>
          <w:bCs/>
          <w:sz w:val="24"/>
          <w:szCs w:val="24"/>
          <w:lang w:val="hy-AM"/>
        </w:rPr>
        <w:t xml:space="preserve"> հարկ է նշել,</w:t>
      </w:r>
      <w:r w:rsidR="001C5F32">
        <w:rPr>
          <w:rFonts w:ascii="GHEA Grapalat" w:hAnsi="GHEA Grapalat" w:cs="Sylfaen"/>
          <w:bCs/>
          <w:sz w:val="24"/>
          <w:szCs w:val="24"/>
          <w:lang w:val="hy-AM"/>
        </w:rPr>
        <w:t xml:space="preserve"> որ</w:t>
      </w:r>
      <w:r w:rsidR="00974196">
        <w:rPr>
          <w:rFonts w:ascii="GHEA Grapalat" w:hAnsi="GHEA Grapalat" w:cs="Sylfaen"/>
          <w:bCs/>
          <w:sz w:val="24"/>
          <w:szCs w:val="24"/>
          <w:lang w:val="hy-AM"/>
        </w:rPr>
        <w:t xml:space="preserve"> </w:t>
      </w:r>
      <w:r w:rsidR="00BB7A04">
        <w:rPr>
          <w:rFonts w:ascii="GHEA Grapalat" w:hAnsi="GHEA Grapalat" w:cs="Sylfaen"/>
          <w:bCs/>
          <w:sz w:val="24"/>
          <w:szCs w:val="24"/>
          <w:lang w:val="hy-AM"/>
        </w:rPr>
        <w:t>«</w:t>
      </w:r>
      <w:r w:rsidR="00BB7A04" w:rsidRPr="00BB7A04">
        <w:rPr>
          <w:rFonts w:ascii="GHEA Grapalat" w:hAnsi="GHEA Grapalat" w:cs="Sylfaen"/>
          <w:bCs/>
          <w:sz w:val="24"/>
          <w:szCs w:val="24"/>
          <w:lang w:val="hy-AM"/>
        </w:rPr>
        <w:t>Կարգավարական կապերի և թունելային կապի համակարգերի արդիականացում թվային համակարգով</w:t>
      </w:r>
      <w:r w:rsidR="00BB7A04">
        <w:rPr>
          <w:rFonts w:ascii="GHEA Grapalat" w:hAnsi="GHEA Grapalat" w:cs="Sylfaen"/>
          <w:bCs/>
          <w:sz w:val="24"/>
          <w:szCs w:val="24"/>
          <w:lang w:val="hy-AM"/>
        </w:rPr>
        <w:t>» և «Ս</w:t>
      </w:r>
      <w:r w:rsidR="00BB7A04" w:rsidRPr="00BB7A04">
        <w:rPr>
          <w:rFonts w:ascii="GHEA Grapalat" w:hAnsi="GHEA Grapalat" w:cs="Sylfaen"/>
          <w:bCs/>
          <w:sz w:val="24"/>
          <w:szCs w:val="24"/>
          <w:lang w:val="hy-AM"/>
        </w:rPr>
        <w:t>լաքային կապի համակարգերի արդիականացում թվային</w:t>
      </w:r>
      <w:r w:rsidR="00BB7A04">
        <w:rPr>
          <w:rFonts w:ascii="GHEA Grapalat" w:hAnsi="GHEA Grapalat" w:cs="Sylfaen"/>
          <w:bCs/>
          <w:sz w:val="24"/>
          <w:szCs w:val="24"/>
          <w:lang w:val="hy-AM"/>
        </w:rPr>
        <w:t xml:space="preserve"> </w:t>
      </w:r>
      <w:r w:rsidR="00BB7A04" w:rsidRPr="00BB7A04">
        <w:rPr>
          <w:rFonts w:ascii="GHEA Grapalat" w:hAnsi="GHEA Grapalat" w:cs="Sylfaen"/>
          <w:bCs/>
          <w:sz w:val="24"/>
          <w:szCs w:val="24"/>
          <w:lang w:val="hy-AM"/>
        </w:rPr>
        <w:t>համակարգով</w:t>
      </w:r>
      <w:r w:rsidR="00BB7A04">
        <w:rPr>
          <w:rFonts w:ascii="GHEA Grapalat" w:hAnsi="GHEA Grapalat" w:cs="Sylfaen"/>
          <w:bCs/>
          <w:sz w:val="24"/>
          <w:szCs w:val="24"/>
          <w:lang w:val="hy-AM"/>
        </w:rPr>
        <w:t>» բաղադրիչների ներդրումը չի իրականացվի 2025 թվականին,</w:t>
      </w:r>
      <w:r w:rsidR="00B344F4">
        <w:rPr>
          <w:rFonts w:ascii="GHEA Grapalat" w:hAnsi="GHEA Grapalat" w:cs="Sylfaen"/>
          <w:bCs/>
          <w:sz w:val="24"/>
          <w:szCs w:val="24"/>
          <w:lang w:val="hy-AM"/>
        </w:rPr>
        <w:t xml:space="preserve"> </w:t>
      </w:r>
      <w:r w:rsidR="00F151E7">
        <w:rPr>
          <w:rFonts w:ascii="GHEA Grapalat" w:hAnsi="GHEA Grapalat" w:cs="Sylfaen"/>
          <w:bCs/>
          <w:sz w:val="24"/>
          <w:szCs w:val="24"/>
          <w:lang w:val="hy-AM"/>
        </w:rPr>
        <w:t>«</w:t>
      </w:r>
      <w:r w:rsidR="00F151E7" w:rsidRPr="00F151E7">
        <w:rPr>
          <w:rFonts w:ascii="GHEA Grapalat" w:hAnsi="GHEA Grapalat" w:cs="Sylfaen"/>
          <w:bCs/>
          <w:sz w:val="24"/>
          <w:szCs w:val="24"/>
          <w:lang w:val="hy-AM"/>
        </w:rPr>
        <w:t>Երևանի մետրոպոլիտենի հատուկ նշանակության օբյեկտների կառուցվածքավորված օպտիկամանրաթելային  տեղեկատվակա</w:t>
      </w:r>
      <w:r w:rsidR="00F151E7">
        <w:rPr>
          <w:rFonts w:ascii="GHEA Grapalat" w:hAnsi="GHEA Grapalat" w:cs="Sylfaen"/>
          <w:bCs/>
          <w:sz w:val="24"/>
          <w:szCs w:val="24"/>
          <w:lang w:val="hy-AM"/>
        </w:rPr>
        <w:t>ն</w:t>
      </w:r>
      <w:r w:rsidR="00F151E7" w:rsidRPr="00F151E7">
        <w:rPr>
          <w:rFonts w:ascii="GHEA Grapalat" w:hAnsi="GHEA Grapalat" w:cs="Sylfaen"/>
          <w:bCs/>
          <w:sz w:val="24"/>
          <w:szCs w:val="24"/>
          <w:lang w:val="hy-AM"/>
        </w:rPr>
        <w:t xml:space="preserve"> տվյալների փոխանցման մալուխային ցանցերի համակարգ</w:t>
      </w:r>
      <w:r w:rsidR="00F151E7">
        <w:rPr>
          <w:rFonts w:ascii="GHEA Grapalat" w:hAnsi="GHEA Grapalat" w:cs="Sylfaen"/>
          <w:bCs/>
          <w:sz w:val="24"/>
          <w:szCs w:val="24"/>
          <w:lang w:val="hy-AM"/>
        </w:rPr>
        <w:t xml:space="preserve">» բաղադրիչի ներդրման համար նախատեսված գումարը կնվազեցվի, </w:t>
      </w:r>
      <w:r w:rsidRPr="00C34470">
        <w:rPr>
          <w:rFonts w:ascii="GHEA Grapalat" w:hAnsi="GHEA Grapalat" w:cs="Sylfaen"/>
          <w:bCs/>
          <w:sz w:val="24"/>
          <w:szCs w:val="24"/>
          <w:lang w:val="hy-AM"/>
        </w:rPr>
        <w:t>իսկ</w:t>
      </w:r>
      <w:r w:rsidRPr="00C34470">
        <w:rPr>
          <w:rFonts w:ascii="Calibri" w:hAnsi="Calibri" w:cs="Calibri"/>
          <w:bCs/>
          <w:sz w:val="24"/>
          <w:szCs w:val="24"/>
          <w:lang w:val="hy-AM"/>
        </w:rPr>
        <w:t> </w:t>
      </w:r>
      <w:r w:rsidRPr="00C34470">
        <w:rPr>
          <w:rFonts w:ascii="GHEA Grapalat" w:hAnsi="GHEA Grapalat" w:cs="Sylfaen"/>
          <w:bCs/>
          <w:sz w:val="24"/>
          <w:szCs w:val="24"/>
          <w:lang w:val="hy-AM"/>
        </w:rPr>
        <w:t>6 կՎ մալուխների փոխարինման բաղադրիչի արդյունքային ցուցանիշը ենթակա է փոփոխության</w:t>
      </w:r>
      <w:r w:rsidRPr="00C34470">
        <w:rPr>
          <w:rFonts w:ascii="GHEA Grapalat" w:hAnsi="GHEA Grapalat" w:cs="Sylfaen" w:hint="eastAsia"/>
          <w:bCs/>
          <w:sz w:val="24"/>
          <w:szCs w:val="24"/>
          <w:lang w:val="hy-AM"/>
        </w:rPr>
        <w:t>․</w:t>
      </w:r>
      <w:r w:rsidRPr="00C34470">
        <w:rPr>
          <w:rFonts w:ascii="GHEA Grapalat" w:hAnsi="GHEA Grapalat" w:cs="Sylfaen"/>
          <w:bCs/>
          <w:sz w:val="24"/>
          <w:szCs w:val="24"/>
          <w:lang w:val="hy-AM"/>
        </w:rPr>
        <w:t xml:space="preserve"> նախատեսված</w:t>
      </w:r>
      <w:r w:rsidRPr="00C34470">
        <w:rPr>
          <w:rFonts w:ascii="Calibri" w:hAnsi="Calibri" w:cs="Calibri"/>
          <w:bCs/>
          <w:sz w:val="24"/>
          <w:szCs w:val="24"/>
          <w:lang w:val="hy-AM"/>
        </w:rPr>
        <w:t> </w:t>
      </w:r>
      <w:r w:rsidRPr="00C34470">
        <w:rPr>
          <w:rFonts w:ascii="GHEA Grapalat" w:hAnsi="GHEA Grapalat" w:cs="Sylfaen"/>
          <w:bCs/>
          <w:sz w:val="24"/>
          <w:szCs w:val="24"/>
          <w:lang w:val="hy-AM"/>
        </w:rPr>
        <w:t>10.1 կմ</w:t>
      </w:r>
      <w:r w:rsidR="003E0673">
        <w:rPr>
          <w:rFonts w:ascii="GHEA Grapalat" w:hAnsi="GHEA Grapalat" w:cs="Sylfaen"/>
          <w:bCs/>
          <w:sz w:val="24"/>
          <w:szCs w:val="24"/>
          <w:lang w:val="hy-AM"/>
        </w:rPr>
        <w:t xml:space="preserve"> </w:t>
      </w:r>
      <w:r w:rsidRPr="00C34470">
        <w:rPr>
          <w:rFonts w:ascii="GHEA Grapalat" w:hAnsi="GHEA Grapalat" w:cs="Sylfaen"/>
          <w:bCs/>
          <w:sz w:val="24"/>
          <w:szCs w:val="24"/>
          <w:lang w:val="hy-AM"/>
        </w:rPr>
        <w:t>ցուցանիշը նվազ</w:t>
      </w:r>
      <w:r w:rsidR="003E0673">
        <w:rPr>
          <w:rFonts w:ascii="GHEA Grapalat" w:hAnsi="GHEA Grapalat" w:cs="Sylfaen"/>
          <w:bCs/>
          <w:sz w:val="24"/>
          <w:szCs w:val="24"/>
          <w:lang w:val="hy-AM"/>
        </w:rPr>
        <w:t>եցվ</w:t>
      </w:r>
      <w:r w:rsidRPr="00C34470">
        <w:rPr>
          <w:rFonts w:ascii="GHEA Grapalat" w:hAnsi="GHEA Grapalat" w:cs="Sylfaen"/>
          <w:bCs/>
          <w:sz w:val="24"/>
          <w:szCs w:val="24"/>
          <w:lang w:val="hy-AM"/>
        </w:rPr>
        <w:t>ում է</w:t>
      </w:r>
      <w:r w:rsidRPr="00C34470">
        <w:rPr>
          <w:rFonts w:ascii="Calibri" w:hAnsi="Calibri" w:cs="Calibri"/>
          <w:bCs/>
          <w:sz w:val="24"/>
          <w:szCs w:val="24"/>
          <w:lang w:val="hy-AM"/>
        </w:rPr>
        <w:t> </w:t>
      </w:r>
      <w:r w:rsidR="00AC6933">
        <w:rPr>
          <w:rFonts w:ascii="GHEA Grapalat" w:hAnsi="GHEA Grapalat" w:cs="Sylfaen"/>
          <w:bCs/>
          <w:sz w:val="24"/>
          <w:szCs w:val="24"/>
          <w:lang w:val="hy-AM"/>
        </w:rPr>
        <w:t>5</w:t>
      </w:r>
      <w:r w:rsidRPr="00C34470">
        <w:rPr>
          <w:rFonts w:ascii="GHEA Grapalat" w:hAnsi="GHEA Grapalat" w:cs="Sylfaen"/>
          <w:bCs/>
          <w:sz w:val="24"/>
          <w:szCs w:val="24"/>
          <w:lang w:val="hy-AM"/>
        </w:rPr>
        <w:t xml:space="preserve"> կմ-ով։</w:t>
      </w:r>
    </w:p>
    <w:p w14:paraId="415843A3" w14:textId="66B1EA7E" w:rsidR="008C5C6B" w:rsidRPr="00FA232D" w:rsidRDefault="008C5C6B" w:rsidP="00FA232D">
      <w:pPr>
        <w:pStyle w:val="ListParagraph"/>
        <w:numPr>
          <w:ilvl w:val="0"/>
          <w:numId w:val="12"/>
        </w:numPr>
        <w:tabs>
          <w:tab w:val="left" w:pos="426"/>
        </w:tabs>
        <w:spacing w:after="0" w:line="360" w:lineRule="auto"/>
        <w:jc w:val="both"/>
        <w:rPr>
          <w:rFonts w:ascii="GHEA Grapalat" w:eastAsia="MS Mincho" w:hAnsi="GHEA Grapalat" w:cs="Sylfaen"/>
          <w:b/>
          <w:color w:val="000000" w:themeColor="text1"/>
          <w:sz w:val="24"/>
          <w:szCs w:val="24"/>
          <w:lang w:val="hy-AM"/>
        </w:rPr>
      </w:pPr>
      <w:r w:rsidRPr="00FA232D">
        <w:rPr>
          <w:rFonts w:ascii="GHEA Grapalat" w:eastAsia="MS Mincho" w:hAnsi="GHEA Grapalat" w:cs="Sylfaen"/>
          <w:b/>
          <w:color w:val="000000" w:themeColor="text1"/>
          <w:sz w:val="24"/>
          <w:szCs w:val="24"/>
          <w:lang w:val="hy-AM"/>
        </w:rPr>
        <w:t>Ակնկալվող</w:t>
      </w:r>
      <w:r w:rsidRPr="00FA232D">
        <w:rPr>
          <w:rFonts w:ascii="GHEA Grapalat" w:eastAsia="MS Mincho" w:hAnsi="GHEA Grapalat" w:cs="Sylfaen"/>
          <w:color w:val="000000" w:themeColor="text1"/>
          <w:sz w:val="24"/>
          <w:szCs w:val="24"/>
          <w:lang w:val="hy-AM"/>
        </w:rPr>
        <w:t xml:space="preserve"> </w:t>
      </w:r>
      <w:r w:rsidRPr="00FA232D">
        <w:rPr>
          <w:rFonts w:ascii="GHEA Grapalat" w:eastAsia="MS Mincho" w:hAnsi="GHEA Grapalat" w:cs="Sylfaen"/>
          <w:b/>
          <w:color w:val="000000" w:themeColor="text1"/>
          <w:sz w:val="24"/>
          <w:szCs w:val="24"/>
          <w:lang w:val="hy-AM"/>
        </w:rPr>
        <w:t>արդյունքները.</w:t>
      </w:r>
    </w:p>
    <w:p w14:paraId="3A0B842F" w14:textId="2A02898A" w:rsidR="008C5C6B" w:rsidRPr="00C34470" w:rsidRDefault="00FA232D" w:rsidP="00C34470">
      <w:pPr>
        <w:pStyle w:val="NormalWeb"/>
        <w:shd w:val="clear" w:color="auto" w:fill="FFFFFF"/>
        <w:tabs>
          <w:tab w:val="left" w:pos="426"/>
        </w:tabs>
        <w:spacing w:before="0" w:beforeAutospacing="0" w:after="0" w:afterAutospacing="0" w:line="360" w:lineRule="auto"/>
        <w:jc w:val="both"/>
        <w:rPr>
          <w:rFonts w:ascii="GHEA Grapalat" w:hAnsi="GHEA Grapalat" w:cs="Sylfaen"/>
          <w:lang w:val="hy-AM"/>
        </w:rPr>
      </w:pPr>
      <w:r w:rsidRPr="00B92CD8">
        <w:rPr>
          <w:rFonts w:ascii="GHEA Grapalat" w:hAnsi="GHEA Grapalat" w:cs="Sylfaen"/>
          <w:color w:val="000000" w:themeColor="text1"/>
          <w:lang w:val="hy-AM"/>
        </w:rPr>
        <w:tab/>
      </w:r>
      <w:r w:rsidR="008C5C6B" w:rsidRPr="00B92CD8">
        <w:rPr>
          <w:rFonts w:ascii="GHEA Grapalat" w:hAnsi="GHEA Grapalat" w:cs="Sylfaen"/>
          <w:color w:val="000000" w:themeColor="text1"/>
          <w:lang w:val="hy-AM"/>
        </w:rPr>
        <w:t xml:space="preserve">Երևանի մետորպոլիտենի </w:t>
      </w:r>
      <w:r w:rsidR="008C5C6B" w:rsidRPr="00B92CD8">
        <w:rPr>
          <w:rFonts w:ascii="GHEA Grapalat" w:hAnsi="GHEA Grapalat" w:cs="Sylfaen"/>
          <w:lang w:val="hy-AM"/>
        </w:rPr>
        <w:t>անվտանգ</w:t>
      </w:r>
      <w:r w:rsidR="008C5C6B" w:rsidRPr="00FA232D">
        <w:rPr>
          <w:rFonts w:ascii="GHEA Grapalat" w:hAnsi="GHEA Grapalat" w:cs="Sylfaen"/>
          <w:lang w:val="hy-AM"/>
        </w:rPr>
        <w:t xml:space="preserve">  և անխափան աշխատանքի ապահովում։</w:t>
      </w:r>
    </w:p>
    <w:p w14:paraId="605CB4BA" w14:textId="7D4039BA" w:rsidR="008C5585" w:rsidRPr="00FA232D" w:rsidRDefault="008C5585" w:rsidP="00FA232D">
      <w:pPr>
        <w:pStyle w:val="GHEAGrapalat"/>
        <w:numPr>
          <w:ilvl w:val="0"/>
          <w:numId w:val="12"/>
        </w:numPr>
        <w:spacing w:line="360" w:lineRule="auto"/>
        <w:jc w:val="both"/>
        <w:rPr>
          <w:rFonts w:ascii="GHEA Grapalat" w:hAnsi="GHEA Grapalat" w:cs="Sylfaen"/>
          <w:sz w:val="24"/>
          <w:szCs w:val="24"/>
          <w:lang w:val="hy-AM"/>
        </w:rPr>
      </w:pPr>
      <w:r w:rsidRPr="00FA232D">
        <w:rPr>
          <w:rFonts w:ascii="GHEA Grapalat" w:eastAsia="Times New Roman" w:hAnsi="GHEA Grapalat" w:cs="Times New Roman"/>
          <w:b/>
          <w:sz w:val="24"/>
          <w:szCs w:val="24"/>
          <w:lang w:val="hy-AM"/>
        </w:rPr>
        <w:t>Նախագծի մշակման գործընթացում ներգրավված ինստիտուտները և անձինք.</w:t>
      </w:r>
    </w:p>
    <w:p w14:paraId="4708EE7D" w14:textId="05705E31" w:rsidR="00CA0E3C" w:rsidRPr="00FA232D" w:rsidRDefault="00B92CD8" w:rsidP="008C5C6B">
      <w:pPr>
        <w:tabs>
          <w:tab w:val="left" w:pos="709"/>
          <w:tab w:val="left" w:pos="851"/>
        </w:tabs>
        <w:spacing w:line="360" w:lineRule="auto"/>
        <w:ind w:firstLine="567"/>
        <w:jc w:val="both"/>
        <w:rPr>
          <w:rFonts w:ascii="GHEA Grapalat" w:hAnsi="GHEA Grapalat"/>
          <w:sz w:val="24"/>
          <w:szCs w:val="24"/>
          <w:lang w:val="ro-RO"/>
        </w:rPr>
      </w:pPr>
      <w:r>
        <w:rPr>
          <w:rFonts w:ascii="GHEA Grapalat" w:hAnsi="GHEA Grapalat"/>
          <w:sz w:val="24"/>
          <w:szCs w:val="24"/>
          <w:lang w:val="hy-AM"/>
        </w:rPr>
        <w:t>Ն</w:t>
      </w:r>
      <w:r w:rsidR="008C5C6B" w:rsidRPr="00FA232D">
        <w:rPr>
          <w:rFonts w:ascii="GHEA Grapalat" w:hAnsi="GHEA Grapalat"/>
          <w:sz w:val="24"/>
          <w:szCs w:val="24"/>
          <w:lang w:val="hy-AM"/>
        </w:rPr>
        <w:t xml:space="preserve">ախագիծը մշակվել է </w:t>
      </w:r>
      <w:r w:rsidR="008C5585" w:rsidRPr="00FA232D">
        <w:rPr>
          <w:rFonts w:ascii="GHEA Grapalat" w:hAnsi="GHEA Grapalat"/>
          <w:sz w:val="24"/>
          <w:szCs w:val="24"/>
          <w:lang w:val="hy-AM"/>
        </w:rPr>
        <w:t>Երևանի քաղաքապետարան</w:t>
      </w:r>
      <w:r w:rsidR="008C5C6B" w:rsidRPr="00FA232D">
        <w:rPr>
          <w:rFonts w:ascii="GHEA Grapalat" w:hAnsi="GHEA Grapalat"/>
          <w:sz w:val="24"/>
          <w:szCs w:val="24"/>
          <w:lang w:val="hy-AM"/>
        </w:rPr>
        <w:t>ի կողմից</w:t>
      </w:r>
      <w:r w:rsidR="008C5585" w:rsidRPr="00FA232D">
        <w:rPr>
          <w:rFonts w:ascii="GHEA Grapalat" w:hAnsi="GHEA Grapalat"/>
          <w:sz w:val="24"/>
          <w:szCs w:val="24"/>
          <w:lang w:val="ro-RO"/>
        </w:rPr>
        <w:t>:</w:t>
      </w:r>
    </w:p>
    <w:p w14:paraId="4C528B55" w14:textId="5C2C6BB2" w:rsidR="00B3091A" w:rsidRPr="00FA232D" w:rsidRDefault="008C5585" w:rsidP="00FA232D">
      <w:pPr>
        <w:pStyle w:val="ListParagraph"/>
        <w:numPr>
          <w:ilvl w:val="0"/>
          <w:numId w:val="12"/>
        </w:numPr>
        <w:tabs>
          <w:tab w:val="left" w:pos="709"/>
          <w:tab w:val="left" w:pos="851"/>
        </w:tabs>
        <w:spacing w:after="0" w:line="360" w:lineRule="auto"/>
        <w:jc w:val="both"/>
        <w:rPr>
          <w:rFonts w:ascii="GHEA Grapalat" w:hAnsi="GHEA Grapalat" w:cs="Sylfaen"/>
          <w:b/>
          <w:sz w:val="24"/>
          <w:szCs w:val="24"/>
          <w:lang w:val="hy-AM"/>
        </w:rPr>
      </w:pPr>
      <w:r w:rsidRPr="00FA232D">
        <w:rPr>
          <w:rFonts w:ascii="GHEA Grapalat" w:eastAsia="Times New Roman" w:hAnsi="GHEA Grapalat" w:cs="Times New Roman"/>
          <w:b/>
          <w:sz w:val="24"/>
          <w:szCs w:val="24"/>
          <w:lang w:val="hy-AM"/>
        </w:rPr>
        <w:t xml:space="preserve">Տեղեկատվություն լրացուցիչ ֆինանսական միջոցների անհրաժեշտության և </w:t>
      </w:r>
      <w:r w:rsidRPr="00FA232D">
        <w:rPr>
          <w:rFonts w:ascii="GHEA Grapalat" w:hAnsi="GHEA Grapalat" w:cs="Sylfaen"/>
          <w:b/>
          <w:sz w:val="24"/>
          <w:szCs w:val="24"/>
          <w:lang w:val="hy-AM"/>
        </w:rPr>
        <w:t>պետական բյուջեի եկամուտներում և ծախսերում սպասվելիք փոփոխությունների մասին</w:t>
      </w:r>
      <w:r w:rsidR="00B16E0D" w:rsidRPr="00FA232D">
        <w:rPr>
          <w:rFonts w:ascii="GHEA Grapalat" w:hAnsi="GHEA Grapalat" w:cs="Sylfaen"/>
          <w:b/>
          <w:sz w:val="24"/>
          <w:szCs w:val="24"/>
          <w:lang w:val="hy-AM"/>
        </w:rPr>
        <w:t>.</w:t>
      </w:r>
    </w:p>
    <w:p w14:paraId="27EFB9F0" w14:textId="6584D0DA" w:rsidR="00144A61" w:rsidRDefault="008C5585" w:rsidP="008C5C6B">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r w:rsidRPr="00FA232D">
        <w:rPr>
          <w:rFonts w:ascii="GHEA Grapalat" w:eastAsiaTheme="minorEastAsia" w:hAnsi="GHEA Grapalat" w:cs="Sylfaen"/>
          <w:sz w:val="24"/>
          <w:szCs w:val="24"/>
          <w:lang w:val="hy-AM"/>
        </w:rPr>
        <w:lastRenderedPageBreak/>
        <w:t>Նախագծի ընդունումը Հայաստանի Հանրապետության 202</w:t>
      </w:r>
      <w:r w:rsidR="00831C17" w:rsidRPr="00FA232D">
        <w:rPr>
          <w:rFonts w:ascii="GHEA Grapalat" w:eastAsiaTheme="minorEastAsia" w:hAnsi="GHEA Grapalat" w:cs="Sylfaen"/>
          <w:sz w:val="24"/>
          <w:szCs w:val="24"/>
          <w:lang w:val="hy-AM"/>
        </w:rPr>
        <w:t>5</w:t>
      </w:r>
      <w:r w:rsidRPr="00FA232D">
        <w:rPr>
          <w:rFonts w:ascii="GHEA Grapalat" w:eastAsiaTheme="minorEastAsia" w:hAnsi="GHEA Grapalat" w:cs="Sylfaen"/>
          <w:sz w:val="24"/>
          <w:szCs w:val="24"/>
          <w:lang w:val="hy-AM"/>
        </w:rPr>
        <w:t xml:space="preserve"> թվականի պետական բյուջեի տարեկան եկամուտների և ծախսերի փոփոխությունների չի հանգեցնում:</w:t>
      </w:r>
    </w:p>
    <w:p w14:paraId="13FC27C1" w14:textId="77777777" w:rsidR="00C34470" w:rsidRPr="00FA232D" w:rsidRDefault="00C34470" w:rsidP="008C5C6B">
      <w:pPr>
        <w:pStyle w:val="ListParagraph"/>
        <w:tabs>
          <w:tab w:val="left" w:pos="709"/>
          <w:tab w:val="left" w:pos="851"/>
        </w:tabs>
        <w:spacing w:after="0" w:line="360" w:lineRule="auto"/>
        <w:ind w:left="0" w:firstLine="567"/>
        <w:jc w:val="both"/>
        <w:rPr>
          <w:rFonts w:ascii="GHEA Grapalat" w:eastAsiaTheme="minorEastAsia" w:hAnsi="GHEA Grapalat" w:cs="Sylfaen"/>
          <w:sz w:val="24"/>
          <w:szCs w:val="24"/>
          <w:lang w:val="hy-AM"/>
        </w:rPr>
      </w:pPr>
    </w:p>
    <w:p w14:paraId="0E5EBEBF" w14:textId="3E6329E8" w:rsidR="008C5585" w:rsidRPr="00C34470" w:rsidRDefault="008C5585" w:rsidP="00C34470">
      <w:pPr>
        <w:pStyle w:val="ListParagraph"/>
        <w:numPr>
          <w:ilvl w:val="0"/>
          <w:numId w:val="12"/>
        </w:numPr>
        <w:tabs>
          <w:tab w:val="left" w:pos="709"/>
          <w:tab w:val="left" w:pos="851"/>
        </w:tabs>
        <w:spacing w:after="0" w:line="360" w:lineRule="auto"/>
        <w:jc w:val="both"/>
        <w:rPr>
          <w:rFonts w:ascii="GHEA Grapalat" w:eastAsia="Times New Roman" w:hAnsi="GHEA Grapalat" w:cs="Times New Roman"/>
          <w:b/>
          <w:sz w:val="24"/>
          <w:szCs w:val="24"/>
          <w:lang w:val="hy-AM"/>
        </w:rPr>
      </w:pPr>
      <w:r w:rsidRPr="00C34470">
        <w:rPr>
          <w:rFonts w:ascii="GHEA Grapalat" w:eastAsia="Times New Roman" w:hAnsi="GHEA Grapalat" w:cs="Times New Roman"/>
          <w:b/>
          <w:sz w:val="24"/>
          <w:szCs w:val="24"/>
          <w:lang w:val="hy-AM"/>
        </w:rPr>
        <w:t>Իրավական ակտի ընդունման կապակցությամբ այլ նորմատիվ իրավական ակտերի ընդունման անհրաժեշտություն</w:t>
      </w:r>
      <w:r w:rsidR="00B16E0D" w:rsidRPr="00C34470">
        <w:rPr>
          <w:rFonts w:ascii="GHEA Grapalat" w:eastAsia="Times New Roman" w:hAnsi="GHEA Grapalat" w:cs="Times New Roman"/>
          <w:b/>
          <w:sz w:val="24"/>
          <w:szCs w:val="24"/>
          <w:lang w:val="hy-AM"/>
        </w:rPr>
        <w:t>.</w:t>
      </w:r>
    </w:p>
    <w:p w14:paraId="79857C33" w14:textId="3E6765AE" w:rsidR="00CA0E3C" w:rsidRPr="00FA232D" w:rsidRDefault="00143723" w:rsidP="008C5C6B">
      <w:pPr>
        <w:tabs>
          <w:tab w:val="left" w:pos="709"/>
          <w:tab w:val="left" w:pos="851"/>
        </w:tabs>
        <w:spacing w:line="360" w:lineRule="auto"/>
        <w:jc w:val="both"/>
        <w:rPr>
          <w:rFonts w:ascii="GHEA Grapalat" w:hAnsi="GHEA Grapalat" w:cs="Sylfaen"/>
          <w:sz w:val="24"/>
          <w:szCs w:val="24"/>
          <w:lang w:val="hy-AM"/>
        </w:rPr>
      </w:pPr>
      <w:r w:rsidRPr="00FA232D">
        <w:rPr>
          <w:rFonts w:ascii="GHEA Grapalat" w:hAnsi="GHEA Grapalat" w:cs="Sylfaen"/>
          <w:sz w:val="24"/>
          <w:szCs w:val="24"/>
          <w:lang w:val="hy-AM"/>
        </w:rPr>
        <w:t xml:space="preserve"> </w:t>
      </w:r>
      <w:r w:rsidRPr="00FA232D">
        <w:rPr>
          <w:rFonts w:ascii="GHEA Grapalat" w:hAnsi="GHEA Grapalat" w:cs="Sylfaen"/>
          <w:sz w:val="24"/>
          <w:szCs w:val="24"/>
          <w:lang w:val="hy-AM"/>
        </w:rPr>
        <w:tab/>
        <w:t>Ն</w:t>
      </w:r>
      <w:r w:rsidR="008C5585" w:rsidRPr="00FA232D">
        <w:rPr>
          <w:rFonts w:ascii="GHEA Grapalat" w:hAnsi="GHEA Grapalat" w:cs="Sylfaen"/>
          <w:sz w:val="24"/>
          <w:szCs w:val="24"/>
          <w:lang w:val="hy-AM"/>
        </w:rPr>
        <w:t>ախագծի ընդունման առնչությամբ այլ իրավական ակտերում փոփոխություններ և/կամ լրացումներ կատարելու անհրաժեշտություն չկա:</w:t>
      </w:r>
    </w:p>
    <w:p w14:paraId="64FB3DF1" w14:textId="6CAB2BFB" w:rsidR="00824C27" w:rsidRPr="00FA232D" w:rsidRDefault="008C5585" w:rsidP="00FA232D">
      <w:pPr>
        <w:pStyle w:val="ListParagraph"/>
        <w:numPr>
          <w:ilvl w:val="0"/>
          <w:numId w:val="12"/>
        </w:numPr>
        <w:tabs>
          <w:tab w:val="left" w:pos="709"/>
          <w:tab w:val="left" w:pos="851"/>
        </w:tabs>
        <w:spacing w:after="0" w:line="360" w:lineRule="auto"/>
        <w:jc w:val="both"/>
        <w:rPr>
          <w:rFonts w:ascii="GHEA Grapalat" w:hAnsi="GHEA Grapalat"/>
          <w:sz w:val="24"/>
          <w:szCs w:val="24"/>
          <w:lang w:val="ro-RO"/>
        </w:rPr>
      </w:pPr>
      <w:r w:rsidRPr="00FA232D">
        <w:rPr>
          <w:rFonts w:ascii="GHEA Grapalat" w:eastAsia="Times New Roman" w:hAnsi="GHEA Grapalat" w:cs="Times New Roman"/>
          <w:b/>
          <w:sz w:val="24"/>
          <w:szCs w:val="24"/>
          <w:lang w:val="hy-AM"/>
        </w:rPr>
        <w:t>Կապը ռազմավարական փաստաթղթերի հետ.</w:t>
      </w:r>
      <w:r w:rsidR="00143723" w:rsidRPr="00FA232D">
        <w:rPr>
          <w:rFonts w:ascii="GHEA Grapalat" w:eastAsia="Times New Roman" w:hAnsi="GHEA Grapalat" w:cs="Times New Roman"/>
          <w:b/>
          <w:sz w:val="24"/>
          <w:szCs w:val="24"/>
          <w:lang w:val="hy-AM"/>
        </w:rPr>
        <w:t xml:space="preserve"> </w:t>
      </w:r>
      <w:r w:rsidRPr="00FA232D">
        <w:rPr>
          <w:rFonts w:ascii="GHEA Grapalat" w:eastAsia="Times New Roman" w:hAnsi="GHEA Grapalat" w:cs="Times New Roman"/>
          <w:b/>
          <w:sz w:val="24"/>
          <w:szCs w:val="24"/>
          <w:lang w:val="hy-AM"/>
        </w:rPr>
        <w:t>Հայաստանի վերափոխման ռազմավարություն 2050, Կառավարության 2021-2026 թթ. Ծրագիր, ոլորտային և/կամ այլ ռազմավարություն»</w:t>
      </w:r>
      <w:r w:rsidR="00B16E0D" w:rsidRPr="00FA232D">
        <w:rPr>
          <w:rFonts w:ascii="GHEA Grapalat" w:eastAsia="Times New Roman" w:hAnsi="GHEA Grapalat" w:cs="Times New Roman"/>
          <w:b/>
          <w:sz w:val="24"/>
          <w:szCs w:val="24"/>
          <w:lang w:val="hy-AM"/>
        </w:rPr>
        <w:t>.</w:t>
      </w:r>
    </w:p>
    <w:p w14:paraId="77D73673" w14:textId="1B462556" w:rsidR="00865364" w:rsidRPr="00FA232D" w:rsidRDefault="00FA232D" w:rsidP="008C5C6B">
      <w:pPr>
        <w:tabs>
          <w:tab w:val="left" w:pos="709"/>
          <w:tab w:val="left" w:pos="851"/>
        </w:tabs>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ab/>
      </w:r>
      <w:r w:rsidR="00CD0DF3" w:rsidRPr="00FA232D">
        <w:rPr>
          <w:rFonts w:ascii="GHEA Grapalat" w:hAnsi="GHEA Grapalat" w:cs="Sylfaen"/>
          <w:sz w:val="24"/>
          <w:szCs w:val="24"/>
          <w:lang w:val="hy-AM"/>
        </w:rPr>
        <w:t>Նախագիծը բխում է ՀՀ կառավարության 18.11.2021թ. N 1902-Լ որոշմամբ հաստատված ՀՀ կառավարության 2021-2026 թվականների գործունեության միջոցառումների ծրագրի</w:t>
      </w:r>
      <w:r w:rsidR="00865364" w:rsidRPr="00FA232D">
        <w:rPr>
          <w:rFonts w:ascii="GHEA Grapalat" w:hAnsi="GHEA Grapalat" w:cs="Sylfaen"/>
          <w:sz w:val="24"/>
          <w:szCs w:val="24"/>
          <w:lang w:val="hy-AM"/>
        </w:rPr>
        <w:t>ց, մասնավորապես՝</w:t>
      </w:r>
    </w:p>
    <w:p w14:paraId="64BE17CE" w14:textId="095949D7" w:rsidR="008C5585" w:rsidRPr="00FA232D" w:rsidRDefault="00865364" w:rsidP="008C5C6B">
      <w:pPr>
        <w:pStyle w:val="ListParagraph"/>
        <w:numPr>
          <w:ilvl w:val="0"/>
          <w:numId w:val="8"/>
        </w:numPr>
        <w:tabs>
          <w:tab w:val="left" w:pos="709"/>
          <w:tab w:val="left" w:pos="851"/>
        </w:tabs>
        <w:spacing w:after="0" w:line="360" w:lineRule="auto"/>
        <w:jc w:val="both"/>
        <w:rPr>
          <w:rFonts w:ascii="GHEA Grapalat" w:hAnsi="GHEA Grapalat"/>
          <w:sz w:val="24"/>
          <w:szCs w:val="24"/>
          <w:lang w:val="ro-RO"/>
        </w:rPr>
      </w:pPr>
      <w:r w:rsidRPr="00FA232D">
        <w:rPr>
          <w:rFonts w:ascii="GHEA Grapalat" w:hAnsi="GHEA Grapalat" w:cs="Sylfaen"/>
          <w:sz w:val="24"/>
          <w:szCs w:val="24"/>
          <w:lang w:val="hy-AM"/>
        </w:rPr>
        <w:t xml:space="preserve">3.1 </w:t>
      </w:r>
      <w:r w:rsidR="00824C27" w:rsidRPr="00FA232D">
        <w:rPr>
          <w:rFonts w:ascii="GHEA Grapalat" w:hAnsi="GHEA Grapalat" w:cs="Sylfaen"/>
          <w:sz w:val="24"/>
          <w:szCs w:val="24"/>
          <w:lang w:val="hy-AM"/>
        </w:rPr>
        <w:t xml:space="preserve">«Տրանսպորտ» </w:t>
      </w:r>
      <w:r w:rsidRPr="00FA232D">
        <w:rPr>
          <w:rFonts w:ascii="GHEA Grapalat" w:hAnsi="GHEA Grapalat" w:cs="Sylfaen"/>
          <w:sz w:val="24"/>
          <w:szCs w:val="24"/>
          <w:lang w:val="hy-AM"/>
        </w:rPr>
        <w:t xml:space="preserve">բաժնից, որտեղ </w:t>
      </w:r>
      <w:r w:rsidR="00824C27" w:rsidRPr="00FA232D">
        <w:rPr>
          <w:rFonts w:ascii="GHEA Grapalat" w:hAnsi="GHEA Grapalat" w:cs="Sylfaen"/>
          <w:sz w:val="24"/>
          <w:szCs w:val="24"/>
          <w:lang w:val="hy-AM"/>
        </w:rPr>
        <w:t>ամրագր</w:t>
      </w:r>
      <w:r w:rsidRPr="00FA232D">
        <w:rPr>
          <w:rFonts w:ascii="GHEA Grapalat" w:hAnsi="GHEA Grapalat" w:cs="Sylfaen"/>
          <w:sz w:val="24"/>
          <w:szCs w:val="24"/>
          <w:lang w:val="hy-AM"/>
        </w:rPr>
        <w:t xml:space="preserve">ված </w:t>
      </w:r>
      <w:r w:rsidR="00824C27" w:rsidRPr="00FA232D">
        <w:rPr>
          <w:rFonts w:ascii="GHEA Grapalat" w:hAnsi="GHEA Grapalat" w:cs="Sylfaen"/>
          <w:sz w:val="24"/>
          <w:szCs w:val="24"/>
          <w:lang w:val="hy-AM"/>
        </w:rPr>
        <w:t>է տրանսպորտային համակարգի արդիականացման և ուղևորափոխադրումների որակի բարձրացման անհրաժեշտությունը՝ դրանք դարձնելով ավելի անվտանգ, արդյունավետ և մատչելի։</w:t>
      </w:r>
    </w:p>
    <w:sectPr w:rsidR="008C5585" w:rsidRPr="00FA232D" w:rsidSect="0064156A">
      <w:pgSz w:w="12240" w:h="15840"/>
      <w:pgMar w:top="1135" w:right="1325" w:bottom="135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712129" w14:textId="77777777" w:rsidR="00190472" w:rsidRDefault="00190472" w:rsidP="00DC45F2">
      <w:pPr>
        <w:spacing w:after="0" w:line="240" w:lineRule="auto"/>
      </w:pPr>
      <w:r>
        <w:separator/>
      </w:r>
    </w:p>
  </w:endnote>
  <w:endnote w:type="continuationSeparator" w:id="0">
    <w:p w14:paraId="6D326A1F" w14:textId="77777777" w:rsidR="00190472" w:rsidRDefault="00190472" w:rsidP="00DC4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MS Mincho"/>
    <w:panose1 w:val="02020609040205080304"/>
    <w:charset w:val="80"/>
    <w:family w:val="modern"/>
    <w:pitch w:val="fixed"/>
    <w:sig w:usb0="E00002FF" w:usb1="6AC7FDFB" w:usb2="08000012" w:usb3="00000000" w:csb0="0002009F" w:csb1="00000000"/>
  </w:font>
  <w:font w:name="Arian AMU">
    <w:charset w:val="00"/>
    <w:family w:val="auto"/>
    <w:pitch w:val="variable"/>
    <w:sig w:usb0="A4000EEF" w:usb1="5000000B"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CF7110" w14:textId="77777777" w:rsidR="00190472" w:rsidRDefault="00190472" w:rsidP="00DC45F2">
      <w:pPr>
        <w:spacing w:after="0" w:line="240" w:lineRule="auto"/>
      </w:pPr>
      <w:r>
        <w:separator/>
      </w:r>
    </w:p>
  </w:footnote>
  <w:footnote w:type="continuationSeparator" w:id="0">
    <w:p w14:paraId="44F43141" w14:textId="77777777" w:rsidR="00190472" w:rsidRDefault="00190472" w:rsidP="00DC45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D2C30"/>
    <w:multiLevelType w:val="hybridMultilevel"/>
    <w:tmpl w:val="ACD4C826"/>
    <w:lvl w:ilvl="0" w:tplc="71F2D87C">
      <w:start w:val="1"/>
      <w:numFmt w:val="decimal"/>
      <w:lvlText w:val="%1."/>
      <w:lvlJc w:val="left"/>
      <w:pPr>
        <w:ind w:left="1466" w:hanging="615"/>
      </w:pPr>
    </w:lvl>
    <w:lvl w:ilvl="1" w:tplc="04090019">
      <w:start w:val="1"/>
      <w:numFmt w:val="lowerLetter"/>
      <w:lvlText w:val="%2."/>
      <w:lvlJc w:val="left"/>
      <w:pPr>
        <w:ind w:left="1931" w:hanging="360"/>
      </w:pPr>
    </w:lvl>
    <w:lvl w:ilvl="2" w:tplc="0409001B">
      <w:start w:val="1"/>
      <w:numFmt w:val="lowerRoman"/>
      <w:lvlText w:val="%3."/>
      <w:lvlJc w:val="right"/>
      <w:pPr>
        <w:ind w:left="2651" w:hanging="180"/>
      </w:pPr>
    </w:lvl>
    <w:lvl w:ilvl="3" w:tplc="0409000F">
      <w:start w:val="1"/>
      <w:numFmt w:val="decimal"/>
      <w:lvlText w:val="%4."/>
      <w:lvlJc w:val="left"/>
      <w:pPr>
        <w:ind w:left="3371" w:hanging="360"/>
      </w:pPr>
    </w:lvl>
    <w:lvl w:ilvl="4" w:tplc="04090019">
      <w:start w:val="1"/>
      <w:numFmt w:val="lowerLetter"/>
      <w:lvlText w:val="%5."/>
      <w:lvlJc w:val="left"/>
      <w:pPr>
        <w:ind w:left="4091" w:hanging="360"/>
      </w:pPr>
    </w:lvl>
    <w:lvl w:ilvl="5" w:tplc="0409001B">
      <w:start w:val="1"/>
      <w:numFmt w:val="lowerRoman"/>
      <w:lvlText w:val="%6."/>
      <w:lvlJc w:val="right"/>
      <w:pPr>
        <w:ind w:left="4811" w:hanging="180"/>
      </w:pPr>
    </w:lvl>
    <w:lvl w:ilvl="6" w:tplc="0409000F">
      <w:start w:val="1"/>
      <w:numFmt w:val="decimal"/>
      <w:lvlText w:val="%7."/>
      <w:lvlJc w:val="left"/>
      <w:pPr>
        <w:ind w:left="5531" w:hanging="360"/>
      </w:pPr>
    </w:lvl>
    <w:lvl w:ilvl="7" w:tplc="04090019">
      <w:start w:val="1"/>
      <w:numFmt w:val="lowerLetter"/>
      <w:lvlText w:val="%8."/>
      <w:lvlJc w:val="left"/>
      <w:pPr>
        <w:ind w:left="6251" w:hanging="360"/>
      </w:pPr>
    </w:lvl>
    <w:lvl w:ilvl="8" w:tplc="0409001B">
      <w:start w:val="1"/>
      <w:numFmt w:val="lowerRoman"/>
      <w:lvlText w:val="%9."/>
      <w:lvlJc w:val="right"/>
      <w:pPr>
        <w:ind w:left="6971" w:hanging="180"/>
      </w:pPr>
    </w:lvl>
  </w:abstractNum>
  <w:abstractNum w:abstractNumId="1" w15:restartNumberingAfterBreak="0">
    <w:nsid w:val="0707393C"/>
    <w:multiLevelType w:val="hybridMultilevel"/>
    <w:tmpl w:val="B3C88214"/>
    <w:lvl w:ilvl="0" w:tplc="937A462E">
      <w:start w:val="1"/>
      <w:numFmt w:val="decimal"/>
      <w:lvlText w:val="%1."/>
      <w:lvlJc w:val="left"/>
      <w:pPr>
        <w:ind w:left="1356" w:hanging="360"/>
      </w:pPr>
      <w:rPr>
        <w:b/>
        <w:bCs/>
      </w:rPr>
    </w:lvl>
    <w:lvl w:ilvl="1" w:tplc="04090019" w:tentative="1">
      <w:start w:val="1"/>
      <w:numFmt w:val="lowerLetter"/>
      <w:lvlText w:val="%2."/>
      <w:lvlJc w:val="left"/>
      <w:pPr>
        <w:ind w:left="2076" w:hanging="360"/>
      </w:pPr>
    </w:lvl>
    <w:lvl w:ilvl="2" w:tplc="0409001B" w:tentative="1">
      <w:start w:val="1"/>
      <w:numFmt w:val="lowerRoman"/>
      <w:lvlText w:val="%3."/>
      <w:lvlJc w:val="right"/>
      <w:pPr>
        <w:ind w:left="2796" w:hanging="180"/>
      </w:pPr>
    </w:lvl>
    <w:lvl w:ilvl="3" w:tplc="0409000F" w:tentative="1">
      <w:start w:val="1"/>
      <w:numFmt w:val="decimal"/>
      <w:lvlText w:val="%4."/>
      <w:lvlJc w:val="left"/>
      <w:pPr>
        <w:ind w:left="3516" w:hanging="360"/>
      </w:pPr>
    </w:lvl>
    <w:lvl w:ilvl="4" w:tplc="04090019" w:tentative="1">
      <w:start w:val="1"/>
      <w:numFmt w:val="lowerLetter"/>
      <w:lvlText w:val="%5."/>
      <w:lvlJc w:val="left"/>
      <w:pPr>
        <w:ind w:left="4236" w:hanging="360"/>
      </w:pPr>
    </w:lvl>
    <w:lvl w:ilvl="5" w:tplc="0409001B" w:tentative="1">
      <w:start w:val="1"/>
      <w:numFmt w:val="lowerRoman"/>
      <w:lvlText w:val="%6."/>
      <w:lvlJc w:val="right"/>
      <w:pPr>
        <w:ind w:left="4956" w:hanging="180"/>
      </w:pPr>
    </w:lvl>
    <w:lvl w:ilvl="6" w:tplc="0409000F" w:tentative="1">
      <w:start w:val="1"/>
      <w:numFmt w:val="decimal"/>
      <w:lvlText w:val="%7."/>
      <w:lvlJc w:val="left"/>
      <w:pPr>
        <w:ind w:left="5676" w:hanging="360"/>
      </w:pPr>
    </w:lvl>
    <w:lvl w:ilvl="7" w:tplc="04090019" w:tentative="1">
      <w:start w:val="1"/>
      <w:numFmt w:val="lowerLetter"/>
      <w:lvlText w:val="%8."/>
      <w:lvlJc w:val="left"/>
      <w:pPr>
        <w:ind w:left="6396" w:hanging="360"/>
      </w:pPr>
    </w:lvl>
    <w:lvl w:ilvl="8" w:tplc="0409001B" w:tentative="1">
      <w:start w:val="1"/>
      <w:numFmt w:val="lowerRoman"/>
      <w:lvlText w:val="%9."/>
      <w:lvlJc w:val="right"/>
      <w:pPr>
        <w:ind w:left="7116" w:hanging="180"/>
      </w:pPr>
    </w:lvl>
  </w:abstractNum>
  <w:abstractNum w:abstractNumId="2" w15:restartNumberingAfterBreak="0">
    <w:nsid w:val="09A811B8"/>
    <w:multiLevelType w:val="hybridMultilevel"/>
    <w:tmpl w:val="F5DC7C80"/>
    <w:lvl w:ilvl="0" w:tplc="B8D68300">
      <w:start w:val="1"/>
      <w:numFmt w:val="decimal"/>
      <w:lvlText w:val="%1."/>
      <w:lvlJc w:val="left"/>
      <w:pPr>
        <w:ind w:left="900" w:hanging="360"/>
      </w:pPr>
      <w:rPr>
        <w:rFonts w:cs="Sylfaen"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4275977"/>
    <w:multiLevelType w:val="hybridMultilevel"/>
    <w:tmpl w:val="CC7ADA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784FE2"/>
    <w:multiLevelType w:val="hybridMultilevel"/>
    <w:tmpl w:val="B28E65C8"/>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5" w15:restartNumberingAfterBreak="0">
    <w:nsid w:val="28D77D55"/>
    <w:multiLevelType w:val="hybridMultilevel"/>
    <w:tmpl w:val="92427618"/>
    <w:lvl w:ilvl="0" w:tplc="E9E47F06">
      <w:start w:val="1"/>
      <w:numFmt w:val="decimal"/>
      <w:lvlText w:val="%1."/>
      <w:lvlJc w:val="left"/>
      <w:pPr>
        <w:ind w:left="786" w:hanging="360"/>
      </w:pPr>
      <w:rPr>
        <w:rFonts w:eastAsia="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8356AF2"/>
    <w:multiLevelType w:val="multilevel"/>
    <w:tmpl w:val="45AE8E3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4DC66CE1"/>
    <w:multiLevelType w:val="multilevel"/>
    <w:tmpl w:val="A27AA7A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733F27"/>
    <w:multiLevelType w:val="multilevel"/>
    <w:tmpl w:val="F604A54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697B6829"/>
    <w:multiLevelType w:val="hybridMultilevel"/>
    <w:tmpl w:val="5F2ED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3345A2E"/>
    <w:multiLevelType w:val="multilevel"/>
    <w:tmpl w:val="C54A5D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6FB4CF3"/>
    <w:multiLevelType w:val="hybridMultilevel"/>
    <w:tmpl w:val="0D303E76"/>
    <w:lvl w:ilvl="0" w:tplc="33D24A7C">
      <w:start w:val="5"/>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2"/>
  </w:num>
  <w:num w:numId="3">
    <w:abstractNumId w:val="1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10"/>
  </w:num>
  <w:num w:numId="7">
    <w:abstractNumId w:val="0"/>
  </w:num>
  <w:num w:numId="8">
    <w:abstractNumId w:val="4"/>
  </w:num>
  <w:num w:numId="9">
    <w:abstractNumId w:val="6"/>
  </w:num>
  <w:num w:numId="10">
    <w:abstractNumId w:val="3"/>
  </w:num>
  <w:num w:numId="11">
    <w:abstractNumId w:val="5"/>
  </w:num>
  <w:num w:numId="12">
    <w:abstractNumId w:val="1"/>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585"/>
    <w:rsid w:val="000273D9"/>
    <w:rsid w:val="0004266E"/>
    <w:rsid w:val="00055928"/>
    <w:rsid w:val="000661A1"/>
    <w:rsid w:val="00066C23"/>
    <w:rsid w:val="00082503"/>
    <w:rsid w:val="000D7A1B"/>
    <w:rsid w:val="000E3A5B"/>
    <w:rsid w:val="000E4344"/>
    <w:rsid w:val="001048AF"/>
    <w:rsid w:val="00106E11"/>
    <w:rsid w:val="00110975"/>
    <w:rsid w:val="0011283A"/>
    <w:rsid w:val="00131483"/>
    <w:rsid w:val="00143723"/>
    <w:rsid w:val="00144A61"/>
    <w:rsid w:val="00152606"/>
    <w:rsid w:val="00164C10"/>
    <w:rsid w:val="0016738F"/>
    <w:rsid w:val="00184EFD"/>
    <w:rsid w:val="00190472"/>
    <w:rsid w:val="001A6238"/>
    <w:rsid w:val="001B5ED7"/>
    <w:rsid w:val="001B7FB0"/>
    <w:rsid w:val="001C02E7"/>
    <w:rsid w:val="001C25E7"/>
    <w:rsid w:val="001C4162"/>
    <w:rsid w:val="001C5F32"/>
    <w:rsid w:val="001D1E55"/>
    <w:rsid w:val="00217B2C"/>
    <w:rsid w:val="002240C0"/>
    <w:rsid w:val="00224A9F"/>
    <w:rsid w:val="002406E3"/>
    <w:rsid w:val="002657E6"/>
    <w:rsid w:val="00270CE6"/>
    <w:rsid w:val="00273B30"/>
    <w:rsid w:val="00276935"/>
    <w:rsid w:val="00284813"/>
    <w:rsid w:val="00285771"/>
    <w:rsid w:val="002902AB"/>
    <w:rsid w:val="002972D2"/>
    <w:rsid w:val="002B4BF6"/>
    <w:rsid w:val="002B5B11"/>
    <w:rsid w:val="002D1183"/>
    <w:rsid w:val="002D1C52"/>
    <w:rsid w:val="002D7A01"/>
    <w:rsid w:val="003061BA"/>
    <w:rsid w:val="00313BC0"/>
    <w:rsid w:val="00314336"/>
    <w:rsid w:val="00322B9C"/>
    <w:rsid w:val="00324584"/>
    <w:rsid w:val="0034507D"/>
    <w:rsid w:val="00354671"/>
    <w:rsid w:val="00355B22"/>
    <w:rsid w:val="00371613"/>
    <w:rsid w:val="00375B16"/>
    <w:rsid w:val="003C3D9D"/>
    <w:rsid w:val="003E0673"/>
    <w:rsid w:val="003F5F36"/>
    <w:rsid w:val="004013E3"/>
    <w:rsid w:val="00410C7A"/>
    <w:rsid w:val="0042605A"/>
    <w:rsid w:val="00430CA5"/>
    <w:rsid w:val="00430DB3"/>
    <w:rsid w:val="00431472"/>
    <w:rsid w:val="00446391"/>
    <w:rsid w:val="00447317"/>
    <w:rsid w:val="00455A19"/>
    <w:rsid w:val="00490C2C"/>
    <w:rsid w:val="00497251"/>
    <w:rsid w:val="004D176F"/>
    <w:rsid w:val="004E1B7D"/>
    <w:rsid w:val="004E2C09"/>
    <w:rsid w:val="004F1654"/>
    <w:rsid w:val="004F5772"/>
    <w:rsid w:val="0050275A"/>
    <w:rsid w:val="005027C0"/>
    <w:rsid w:val="00513156"/>
    <w:rsid w:val="00513732"/>
    <w:rsid w:val="00542101"/>
    <w:rsid w:val="0054644B"/>
    <w:rsid w:val="0055640A"/>
    <w:rsid w:val="0056530D"/>
    <w:rsid w:val="00593783"/>
    <w:rsid w:val="005A3A67"/>
    <w:rsid w:val="005A3ED6"/>
    <w:rsid w:val="005B6AEB"/>
    <w:rsid w:val="005C40E4"/>
    <w:rsid w:val="005D6F49"/>
    <w:rsid w:val="005E5E0B"/>
    <w:rsid w:val="00616FB1"/>
    <w:rsid w:val="00637BDA"/>
    <w:rsid w:val="0064156A"/>
    <w:rsid w:val="00654ADF"/>
    <w:rsid w:val="006572AD"/>
    <w:rsid w:val="0066627C"/>
    <w:rsid w:val="00673FC9"/>
    <w:rsid w:val="00694A8C"/>
    <w:rsid w:val="006A663F"/>
    <w:rsid w:val="006E41B5"/>
    <w:rsid w:val="006F7EE4"/>
    <w:rsid w:val="00702D52"/>
    <w:rsid w:val="00703A28"/>
    <w:rsid w:val="00714CB6"/>
    <w:rsid w:val="00722AA1"/>
    <w:rsid w:val="00726605"/>
    <w:rsid w:val="00727A2C"/>
    <w:rsid w:val="0074440B"/>
    <w:rsid w:val="00747E7F"/>
    <w:rsid w:val="00750AC3"/>
    <w:rsid w:val="00754CAD"/>
    <w:rsid w:val="00757FA5"/>
    <w:rsid w:val="00764F6C"/>
    <w:rsid w:val="0078461B"/>
    <w:rsid w:val="00797751"/>
    <w:rsid w:val="007A2538"/>
    <w:rsid w:val="007A74B7"/>
    <w:rsid w:val="007B1FD1"/>
    <w:rsid w:val="007D4196"/>
    <w:rsid w:val="007D5D4F"/>
    <w:rsid w:val="007E2B43"/>
    <w:rsid w:val="007E656A"/>
    <w:rsid w:val="007F7FAA"/>
    <w:rsid w:val="00824C27"/>
    <w:rsid w:val="00831C17"/>
    <w:rsid w:val="00840D29"/>
    <w:rsid w:val="00846DFB"/>
    <w:rsid w:val="00857759"/>
    <w:rsid w:val="00865364"/>
    <w:rsid w:val="008A7402"/>
    <w:rsid w:val="008B0B62"/>
    <w:rsid w:val="008B37A1"/>
    <w:rsid w:val="008B5FF8"/>
    <w:rsid w:val="008C474C"/>
    <w:rsid w:val="008C5585"/>
    <w:rsid w:val="008C5C6B"/>
    <w:rsid w:val="008F3337"/>
    <w:rsid w:val="008F3D5A"/>
    <w:rsid w:val="0091683C"/>
    <w:rsid w:val="00923BFF"/>
    <w:rsid w:val="00946048"/>
    <w:rsid w:val="00971027"/>
    <w:rsid w:val="00974196"/>
    <w:rsid w:val="009850D0"/>
    <w:rsid w:val="009A13B0"/>
    <w:rsid w:val="009B5311"/>
    <w:rsid w:val="009C5244"/>
    <w:rsid w:val="009D1856"/>
    <w:rsid w:val="009D6783"/>
    <w:rsid w:val="009E3680"/>
    <w:rsid w:val="00A0194B"/>
    <w:rsid w:val="00A4120C"/>
    <w:rsid w:val="00A513B6"/>
    <w:rsid w:val="00A61F6F"/>
    <w:rsid w:val="00A72025"/>
    <w:rsid w:val="00A90C31"/>
    <w:rsid w:val="00AC6933"/>
    <w:rsid w:val="00AD0C16"/>
    <w:rsid w:val="00AD63FB"/>
    <w:rsid w:val="00AD7372"/>
    <w:rsid w:val="00AF5E2C"/>
    <w:rsid w:val="00AF6224"/>
    <w:rsid w:val="00B16E0D"/>
    <w:rsid w:val="00B25FF6"/>
    <w:rsid w:val="00B3091A"/>
    <w:rsid w:val="00B32A5B"/>
    <w:rsid w:val="00B344F4"/>
    <w:rsid w:val="00B861CB"/>
    <w:rsid w:val="00B92CD8"/>
    <w:rsid w:val="00B9351C"/>
    <w:rsid w:val="00B971A7"/>
    <w:rsid w:val="00BA2A51"/>
    <w:rsid w:val="00BA4E47"/>
    <w:rsid w:val="00BB679D"/>
    <w:rsid w:val="00BB7A04"/>
    <w:rsid w:val="00BE3F3A"/>
    <w:rsid w:val="00BF397C"/>
    <w:rsid w:val="00C11290"/>
    <w:rsid w:val="00C34470"/>
    <w:rsid w:val="00C41E66"/>
    <w:rsid w:val="00C53C32"/>
    <w:rsid w:val="00C648B1"/>
    <w:rsid w:val="00C76F6D"/>
    <w:rsid w:val="00C8248C"/>
    <w:rsid w:val="00C84D9C"/>
    <w:rsid w:val="00C86F3E"/>
    <w:rsid w:val="00CA0E3C"/>
    <w:rsid w:val="00CA6140"/>
    <w:rsid w:val="00CB7125"/>
    <w:rsid w:val="00CD0DF3"/>
    <w:rsid w:val="00CF0B70"/>
    <w:rsid w:val="00D07D0F"/>
    <w:rsid w:val="00D51063"/>
    <w:rsid w:val="00D539D2"/>
    <w:rsid w:val="00D6022E"/>
    <w:rsid w:val="00D62EA4"/>
    <w:rsid w:val="00D65B80"/>
    <w:rsid w:val="00D67A7F"/>
    <w:rsid w:val="00D7582B"/>
    <w:rsid w:val="00D97E97"/>
    <w:rsid w:val="00DA0E8D"/>
    <w:rsid w:val="00DB6AA8"/>
    <w:rsid w:val="00DB6B18"/>
    <w:rsid w:val="00DC453F"/>
    <w:rsid w:val="00DC45F2"/>
    <w:rsid w:val="00DC7C56"/>
    <w:rsid w:val="00E16018"/>
    <w:rsid w:val="00E30412"/>
    <w:rsid w:val="00E3072D"/>
    <w:rsid w:val="00E31FD5"/>
    <w:rsid w:val="00E46696"/>
    <w:rsid w:val="00E74C72"/>
    <w:rsid w:val="00E97BC4"/>
    <w:rsid w:val="00F151E7"/>
    <w:rsid w:val="00F1710B"/>
    <w:rsid w:val="00F20B5F"/>
    <w:rsid w:val="00F972C2"/>
    <w:rsid w:val="00FA232D"/>
    <w:rsid w:val="00FA4F61"/>
    <w:rsid w:val="00FD4714"/>
    <w:rsid w:val="00FF63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2A3FCD"/>
  <w15:docId w15:val="{6C8F104F-9D4B-4E4A-95F2-B3B26E70B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C5585"/>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C558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8C5585"/>
    <w:pPr>
      <w:spacing w:after="160" w:line="259" w:lineRule="auto"/>
      <w:ind w:left="720"/>
      <w:contextualSpacing/>
    </w:pPr>
    <w:rPr>
      <w:rFonts w:eastAsiaTheme="minorHAnsi"/>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8C558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F39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397C"/>
    <w:rPr>
      <w:rFonts w:ascii="Tahoma" w:eastAsiaTheme="minorEastAsia" w:hAnsi="Tahoma" w:cs="Tahoma"/>
      <w:sz w:val="16"/>
      <w:szCs w:val="16"/>
    </w:rPr>
  </w:style>
  <w:style w:type="paragraph" w:styleId="Header">
    <w:name w:val="header"/>
    <w:basedOn w:val="Normal"/>
    <w:link w:val="HeaderChar"/>
    <w:uiPriority w:val="99"/>
    <w:unhideWhenUsed/>
    <w:rsid w:val="00DC45F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45F2"/>
    <w:rPr>
      <w:rFonts w:eastAsiaTheme="minorEastAsia"/>
    </w:rPr>
  </w:style>
  <w:style w:type="paragraph" w:styleId="Footer">
    <w:name w:val="footer"/>
    <w:basedOn w:val="Normal"/>
    <w:link w:val="FooterChar"/>
    <w:uiPriority w:val="99"/>
    <w:unhideWhenUsed/>
    <w:rsid w:val="00DC45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5F2"/>
    <w:rPr>
      <w:rFonts w:eastAsiaTheme="minorEastAsi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FF63DE"/>
  </w:style>
  <w:style w:type="character" w:styleId="Strong">
    <w:name w:val="Strong"/>
    <w:basedOn w:val="DefaultParagraphFont"/>
    <w:uiPriority w:val="22"/>
    <w:qFormat/>
    <w:rsid w:val="00FF63DE"/>
    <w:rPr>
      <w:b/>
      <w:bCs/>
    </w:rPr>
  </w:style>
  <w:style w:type="paragraph" w:customStyle="1" w:styleId="GHEAGrapalat">
    <w:name w:val="GHEA Grapalat"/>
    <w:basedOn w:val="Normal"/>
    <w:qFormat/>
    <w:rsid w:val="00C76F6D"/>
    <w:pPr>
      <w:suppressAutoHyphens/>
      <w:spacing w:after="160" w:line="259" w:lineRule="auto"/>
    </w:pPr>
    <w:rPr>
      <w:rFonts w:eastAsia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032891">
      <w:bodyDiv w:val="1"/>
      <w:marLeft w:val="0"/>
      <w:marRight w:val="0"/>
      <w:marTop w:val="0"/>
      <w:marBottom w:val="0"/>
      <w:divBdr>
        <w:top w:val="none" w:sz="0" w:space="0" w:color="auto"/>
        <w:left w:val="none" w:sz="0" w:space="0" w:color="auto"/>
        <w:bottom w:val="none" w:sz="0" w:space="0" w:color="auto"/>
        <w:right w:val="none" w:sz="0" w:space="0" w:color="auto"/>
      </w:divBdr>
    </w:div>
    <w:div w:id="307781085">
      <w:bodyDiv w:val="1"/>
      <w:marLeft w:val="0"/>
      <w:marRight w:val="0"/>
      <w:marTop w:val="0"/>
      <w:marBottom w:val="0"/>
      <w:divBdr>
        <w:top w:val="none" w:sz="0" w:space="0" w:color="auto"/>
        <w:left w:val="none" w:sz="0" w:space="0" w:color="auto"/>
        <w:bottom w:val="none" w:sz="0" w:space="0" w:color="auto"/>
        <w:right w:val="none" w:sz="0" w:space="0" w:color="auto"/>
      </w:divBdr>
    </w:div>
    <w:div w:id="445926670">
      <w:bodyDiv w:val="1"/>
      <w:marLeft w:val="0"/>
      <w:marRight w:val="0"/>
      <w:marTop w:val="0"/>
      <w:marBottom w:val="0"/>
      <w:divBdr>
        <w:top w:val="none" w:sz="0" w:space="0" w:color="auto"/>
        <w:left w:val="none" w:sz="0" w:space="0" w:color="auto"/>
        <w:bottom w:val="none" w:sz="0" w:space="0" w:color="auto"/>
        <w:right w:val="none" w:sz="0" w:space="0" w:color="auto"/>
      </w:divBdr>
      <w:divsChild>
        <w:div w:id="901059829">
          <w:marLeft w:val="0"/>
          <w:marRight w:val="0"/>
          <w:marTop w:val="0"/>
          <w:marBottom w:val="0"/>
          <w:divBdr>
            <w:top w:val="none" w:sz="0" w:space="0" w:color="auto"/>
            <w:left w:val="none" w:sz="0" w:space="0" w:color="auto"/>
            <w:bottom w:val="none" w:sz="0" w:space="0" w:color="auto"/>
            <w:right w:val="none" w:sz="0" w:space="0" w:color="auto"/>
          </w:divBdr>
        </w:div>
        <w:div w:id="1761373116">
          <w:marLeft w:val="0"/>
          <w:marRight w:val="0"/>
          <w:marTop w:val="0"/>
          <w:marBottom w:val="0"/>
          <w:divBdr>
            <w:top w:val="none" w:sz="0" w:space="0" w:color="auto"/>
            <w:left w:val="none" w:sz="0" w:space="0" w:color="auto"/>
            <w:bottom w:val="none" w:sz="0" w:space="0" w:color="auto"/>
            <w:right w:val="none" w:sz="0" w:space="0" w:color="auto"/>
          </w:divBdr>
        </w:div>
        <w:div w:id="1843157231">
          <w:marLeft w:val="0"/>
          <w:marRight w:val="0"/>
          <w:marTop w:val="0"/>
          <w:marBottom w:val="0"/>
          <w:divBdr>
            <w:top w:val="none" w:sz="0" w:space="0" w:color="auto"/>
            <w:left w:val="none" w:sz="0" w:space="0" w:color="auto"/>
            <w:bottom w:val="none" w:sz="0" w:space="0" w:color="auto"/>
            <w:right w:val="none" w:sz="0" w:space="0" w:color="auto"/>
          </w:divBdr>
        </w:div>
        <w:div w:id="2110538186">
          <w:marLeft w:val="0"/>
          <w:marRight w:val="0"/>
          <w:marTop w:val="0"/>
          <w:marBottom w:val="0"/>
          <w:divBdr>
            <w:top w:val="none" w:sz="0" w:space="0" w:color="auto"/>
            <w:left w:val="none" w:sz="0" w:space="0" w:color="auto"/>
            <w:bottom w:val="none" w:sz="0" w:space="0" w:color="auto"/>
            <w:right w:val="none" w:sz="0" w:space="0" w:color="auto"/>
          </w:divBdr>
        </w:div>
      </w:divsChild>
    </w:div>
    <w:div w:id="541284971">
      <w:bodyDiv w:val="1"/>
      <w:marLeft w:val="0"/>
      <w:marRight w:val="0"/>
      <w:marTop w:val="0"/>
      <w:marBottom w:val="0"/>
      <w:divBdr>
        <w:top w:val="none" w:sz="0" w:space="0" w:color="auto"/>
        <w:left w:val="none" w:sz="0" w:space="0" w:color="auto"/>
        <w:bottom w:val="none" w:sz="0" w:space="0" w:color="auto"/>
        <w:right w:val="none" w:sz="0" w:space="0" w:color="auto"/>
      </w:divBdr>
    </w:div>
    <w:div w:id="717315833">
      <w:bodyDiv w:val="1"/>
      <w:marLeft w:val="0"/>
      <w:marRight w:val="0"/>
      <w:marTop w:val="0"/>
      <w:marBottom w:val="0"/>
      <w:divBdr>
        <w:top w:val="none" w:sz="0" w:space="0" w:color="auto"/>
        <w:left w:val="none" w:sz="0" w:space="0" w:color="auto"/>
        <w:bottom w:val="none" w:sz="0" w:space="0" w:color="auto"/>
        <w:right w:val="none" w:sz="0" w:space="0" w:color="auto"/>
      </w:divBdr>
    </w:div>
    <w:div w:id="916014606">
      <w:bodyDiv w:val="1"/>
      <w:marLeft w:val="0"/>
      <w:marRight w:val="0"/>
      <w:marTop w:val="0"/>
      <w:marBottom w:val="0"/>
      <w:divBdr>
        <w:top w:val="none" w:sz="0" w:space="0" w:color="auto"/>
        <w:left w:val="none" w:sz="0" w:space="0" w:color="auto"/>
        <w:bottom w:val="none" w:sz="0" w:space="0" w:color="auto"/>
        <w:right w:val="none" w:sz="0" w:space="0" w:color="auto"/>
      </w:divBdr>
    </w:div>
    <w:div w:id="1237547400">
      <w:bodyDiv w:val="1"/>
      <w:marLeft w:val="0"/>
      <w:marRight w:val="0"/>
      <w:marTop w:val="0"/>
      <w:marBottom w:val="0"/>
      <w:divBdr>
        <w:top w:val="none" w:sz="0" w:space="0" w:color="auto"/>
        <w:left w:val="none" w:sz="0" w:space="0" w:color="auto"/>
        <w:bottom w:val="none" w:sz="0" w:space="0" w:color="auto"/>
        <w:right w:val="none" w:sz="0" w:space="0" w:color="auto"/>
      </w:divBdr>
    </w:div>
    <w:div w:id="1261835803">
      <w:bodyDiv w:val="1"/>
      <w:marLeft w:val="0"/>
      <w:marRight w:val="0"/>
      <w:marTop w:val="0"/>
      <w:marBottom w:val="0"/>
      <w:divBdr>
        <w:top w:val="none" w:sz="0" w:space="0" w:color="auto"/>
        <w:left w:val="none" w:sz="0" w:space="0" w:color="auto"/>
        <w:bottom w:val="none" w:sz="0" w:space="0" w:color="auto"/>
        <w:right w:val="none" w:sz="0" w:space="0" w:color="auto"/>
      </w:divBdr>
    </w:div>
    <w:div w:id="1297444856">
      <w:bodyDiv w:val="1"/>
      <w:marLeft w:val="0"/>
      <w:marRight w:val="0"/>
      <w:marTop w:val="0"/>
      <w:marBottom w:val="0"/>
      <w:divBdr>
        <w:top w:val="none" w:sz="0" w:space="0" w:color="auto"/>
        <w:left w:val="none" w:sz="0" w:space="0" w:color="auto"/>
        <w:bottom w:val="none" w:sz="0" w:space="0" w:color="auto"/>
        <w:right w:val="none" w:sz="0" w:space="0" w:color="auto"/>
      </w:divBdr>
    </w:div>
    <w:div w:id="1307666658">
      <w:bodyDiv w:val="1"/>
      <w:marLeft w:val="0"/>
      <w:marRight w:val="0"/>
      <w:marTop w:val="0"/>
      <w:marBottom w:val="0"/>
      <w:divBdr>
        <w:top w:val="none" w:sz="0" w:space="0" w:color="auto"/>
        <w:left w:val="none" w:sz="0" w:space="0" w:color="auto"/>
        <w:bottom w:val="none" w:sz="0" w:space="0" w:color="auto"/>
        <w:right w:val="none" w:sz="0" w:space="0" w:color="auto"/>
      </w:divBdr>
    </w:div>
    <w:div w:id="1352149217">
      <w:bodyDiv w:val="1"/>
      <w:marLeft w:val="0"/>
      <w:marRight w:val="0"/>
      <w:marTop w:val="0"/>
      <w:marBottom w:val="0"/>
      <w:divBdr>
        <w:top w:val="none" w:sz="0" w:space="0" w:color="auto"/>
        <w:left w:val="none" w:sz="0" w:space="0" w:color="auto"/>
        <w:bottom w:val="none" w:sz="0" w:space="0" w:color="auto"/>
        <w:right w:val="none" w:sz="0" w:space="0" w:color="auto"/>
      </w:divBdr>
    </w:div>
    <w:div w:id="1524054092">
      <w:bodyDiv w:val="1"/>
      <w:marLeft w:val="0"/>
      <w:marRight w:val="0"/>
      <w:marTop w:val="0"/>
      <w:marBottom w:val="0"/>
      <w:divBdr>
        <w:top w:val="none" w:sz="0" w:space="0" w:color="auto"/>
        <w:left w:val="none" w:sz="0" w:space="0" w:color="auto"/>
        <w:bottom w:val="none" w:sz="0" w:space="0" w:color="auto"/>
        <w:right w:val="none" w:sz="0" w:space="0" w:color="auto"/>
      </w:divBdr>
    </w:div>
    <w:div w:id="1683704250">
      <w:bodyDiv w:val="1"/>
      <w:marLeft w:val="0"/>
      <w:marRight w:val="0"/>
      <w:marTop w:val="0"/>
      <w:marBottom w:val="0"/>
      <w:divBdr>
        <w:top w:val="none" w:sz="0" w:space="0" w:color="auto"/>
        <w:left w:val="none" w:sz="0" w:space="0" w:color="auto"/>
        <w:bottom w:val="none" w:sz="0" w:space="0" w:color="auto"/>
        <w:right w:val="none" w:sz="0" w:space="0" w:color="auto"/>
      </w:divBdr>
    </w:div>
    <w:div w:id="20894979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30639E-FB07-4084-A5DD-28A9B281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3</Pages>
  <Words>578</Words>
  <Characters>3296</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h.aperyan</dc:creator>
  <cp:keywords>https:/mul2.yerevan.am/tasks/815361/oneclick/bc4647dcbfbd04a4a8b672ef5b8131598189a4a97a13ad9938d73ac748c58864.docx?token=be64d34f81d27a474da7e4d6247c4865</cp:keywords>
  <dc:description/>
  <cp:lastModifiedBy>Harutyun Danielyan</cp:lastModifiedBy>
  <cp:revision>48</cp:revision>
  <cp:lastPrinted>2024-01-29T07:23:00Z</cp:lastPrinted>
  <dcterms:created xsi:type="dcterms:W3CDTF">2025-08-11T10:19:00Z</dcterms:created>
  <dcterms:modified xsi:type="dcterms:W3CDTF">2025-12-11T06:38:00Z</dcterms:modified>
</cp:coreProperties>
</file>