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68B37E25" w14:textId="77777777" w:rsidR="00DD666C" w:rsidRPr="006F05AB" w:rsidRDefault="00DD666C" w:rsidP="00DD666C">
      <w:pPr>
        <w:pStyle w:val="a8"/>
        <w:shd w:val="clear" w:color="auto" w:fill="FFFFFF"/>
        <w:spacing w:before="0" w:beforeAutospacing="0" w:after="0" w:afterAutospacing="0" w:line="276" w:lineRule="auto"/>
        <w:jc w:val="center"/>
        <w:rPr>
          <w:rStyle w:val="aa"/>
          <w:rFonts w:ascii="GHEA Grapalat" w:hAnsi="GHEA Grapalat"/>
          <w:color w:val="000000"/>
          <w:shd w:val="clear" w:color="auto" w:fill="FFFFFF"/>
          <w:lang w:val="hy-AM"/>
        </w:rPr>
      </w:pPr>
      <w:r>
        <w:rPr>
          <w:rStyle w:val="aa"/>
          <w:rFonts w:ascii="GHEA Grapalat" w:hAnsi="GHEA Grapalat"/>
          <w:color w:val="000000"/>
          <w:shd w:val="clear" w:color="auto" w:fill="FFFFFF"/>
          <w:lang w:val="hy-AM"/>
        </w:rPr>
        <w:t>«</w:t>
      </w:r>
      <w:r w:rsidRPr="003940C9">
        <w:rPr>
          <w:rStyle w:val="aa"/>
          <w:rFonts w:ascii="GHEA Grapalat" w:hAnsi="GHEA Grapalat"/>
          <w:color w:val="000000"/>
          <w:shd w:val="clear" w:color="auto" w:fill="FFFFFF"/>
          <w:lang w:val="hy-AM"/>
        </w:rPr>
        <w:t>ՀԱՅԱՍՏԱՆԻ ՀԱՆՐԱՊԵՏՈՒԹՅԱՆ 202</w:t>
      </w:r>
      <w:r>
        <w:rPr>
          <w:rStyle w:val="aa"/>
          <w:rFonts w:ascii="GHEA Grapalat" w:hAnsi="GHEA Grapalat"/>
          <w:color w:val="000000"/>
          <w:shd w:val="clear" w:color="auto" w:fill="FFFFFF"/>
          <w:lang w:val="hy-AM"/>
        </w:rPr>
        <w:t>5</w:t>
      </w:r>
      <w:r w:rsidRPr="003940C9">
        <w:rPr>
          <w:rStyle w:val="aa"/>
          <w:rFonts w:ascii="GHEA Grapalat" w:hAnsi="GHEA Grapalat"/>
          <w:color w:val="000000"/>
          <w:shd w:val="clear" w:color="auto" w:fill="FFFFFF"/>
          <w:lang w:val="hy-AM"/>
        </w:rPr>
        <w:t xml:space="preserve"> ԹՎԱԿԱՆԻ ՊԵՏԱԿԱՆ ԲՅՈՒՋԵ</w:t>
      </w:r>
      <w:r w:rsidRPr="00D45B13">
        <w:rPr>
          <w:rStyle w:val="aa"/>
          <w:rFonts w:ascii="GHEA Grapalat" w:hAnsi="GHEA Grapalat"/>
          <w:color w:val="000000"/>
          <w:shd w:val="clear" w:color="auto" w:fill="FFFFFF"/>
          <w:lang w:val="hy-AM"/>
        </w:rPr>
        <w:t>Ի ՄԱՍԻՆ</w:t>
      </w:r>
      <w:r>
        <w:rPr>
          <w:rStyle w:val="aa"/>
          <w:rFonts w:ascii="GHEA Grapalat" w:hAnsi="GHEA Grapalat"/>
          <w:color w:val="000000"/>
          <w:shd w:val="clear" w:color="auto" w:fill="FFFFFF"/>
          <w:lang w:val="hy-AM"/>
        </w:rPr>
        <w:t>»</w:t>
      </w:r>
      <w:r w:rsidRPr="00D45B13">
        <w:rPr>
          <w:rStyle w:val="aa"/>
          <w:rFonts w:ascii="GHEA Grapalat" w:hAnsi="GHEA Grapalat"/>
          <w:color w:val="000000"/>
          <w:shd w:val="clear" w:color="auto" w:fill="FFFFFF"/>
          <w:lang w:val="hy-AM"/>
        </w:rPr>
        <w:t xml:space="preserve"> </w:t>
      </w:r>
      <w:r w:rsidRPr="00C748C1">
        <w:rPr>
          <w:rStyle w:val="aa"/>
          <w:rFonts w:ascii="GHEA Grapalat" w:hAnsi="GHEA Grapalat"/>
          <w:color w:val="000000"/>
          <w:shd w:val="clear" w:color="auto" w:fill="FFFFFF"/>
          <w:lang w:val="hy-AM"/>
        </w:rPr>
        <w:t>ՕՐԵՆՔՈՒՄ ՎԵՐԱԲԱՇԽՈՒՄ</w:t>
      </w:r>
      <w:r w:rsidRPr="000B5515">
        <w:rPr>
          <w:rStyle w:val="aa"/>
          <w:rFonts w:ascii="GHEA Grapalat" w:hAnsi="GHEA Grapalat"/>
          <w:color w:val="000000"/>
          <w:shd w:val="clear" w:color="auto" w:fill="FFFFFF"/>
          <w:lang w:val="hy-AM"/>
        </w:rPr>
        <w:t>,</w:t>
      </w:r>
      <w:r>
        <w:rPr>
          <w:rStyle w:val="aa"/>
          <w:rFonts w:ascii="GHEA Grapalat" w:hAnsi="GHEA Grapalat"/>
          <w:color w:val="000000"/>
          <w:shd w:val="clear" w:color="auto" w:fill="FFFFFF"/>
          <w:lang w:val="hy-AM"/>
        </w:rPr>
        <w:t xml:space="preserve"> ԼՐԱՑՈՒՄ,</w:t>
      </w:r>
      <w:r w:rsidRPr="00C748C1">
        <w:rPr>
          <w:rStyle w:val="aa"/>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Pr>
          <w:rFonts w:ascii="GHEA Grapalat" w:hAnsi="GHEA Grapalat"/>
          <w:b/>
          <w:bCs/>
          <w:color w:val="000000"/>
          <w:lang w:val="hy-AM"/>
        </w:rPr>
        <w:t>4</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Pr>
          <w:rFonts w:ascii="GHEA Grapalat" w:hAnsi="GHEA Grapalat"/>
          <w:b/>
          <w:bCs/>
          <w:color w:val="000000"/>
          <w:lang w:val="hy-AM"/>
        </w:rPr>
        <w:t>7</w:t>
      </w:r>
      <w:r w:rsidRPr="003940C9">
        <w:rPr>
          <w:rFonts w:ascii="GHEA Grapalat" w:hAnsi="GHEA Grapalat"/>
          <w:b/>
          <w:bCs/>
          <w:color w:val="000000"/>
          <w:lang w:val="hy-AM"/>
        </w:rPr>
        <w:t>-Ի N</w:t>
      </w:r>
      <w:r>
        <w:rPr>
          <w:rFonts w:ascii="GHEA Grapalat" w:hAnsi="GHEA Grapalat"/>
          <w:b/>
          <w:bCs/>
          <w:color w:val="000000"/>
          <w:lang w:val="hy-AM"/>
        </w:rPr>
        <w:t xml:space="preserve"> 2060</w:t>
      </w:r>
      <w:r w:rsidRPr="00D3640F">
        <w:rPr>
          <w:rFonts w:ascii="GHEA Grapalat" w:hAnsi="GHEA Grapalat"/>
          <w:b/>
          <w:bCs/>
          <w:color w:val="000000"/>
          <w:lang w:val="hy-AM"/>
        </w:rPr>
        <w:t>-</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Pr>
          <w:rFonts w:ascii="GHEA Grapalat" w:hAnsi="GHEA Grapalat"/>
          <w:b/>
          <w:bCs/>
          <w:color w:val="000000"/>
          <w:lang w:val="hy-AM"/>
        </w:rPr>
        <w:t xml:space="preserve">ԵՎ ՀԱՅԱՍՏԱՆԻ ՀԱՆՐԱՊԵՏՈՒԹՅԱՆ ՏԱՐԱԾՔԱՅԻՆ ԿԱՌԱՎԱՐՄԱՆ ԵՎ ԵՆԹԱԿԱՌՈՒՑՎԱԾՔՆԵՐԻ ՆԱԽԱՐԱՐՈՒԹՅԱՆԸ ԳՈՒՄԱՐ ՀԱՏԿԱՑՆԵԼՈՒ </w:t>
      </w:r>
      <w:r w:rsidRPr="003940C9">
        <w:rPr>
          <w:rStyle w:val="aa"/>
          <w:rFonts w:ascii="GHEA Grapalat" w:hAnsi="GHEA Grapalat"/>
          <w:color w:val="000000"/>
          <w:shd w:val="clear" w:color="auto" w:fill="FFFFFF"/>
          <w:lang w:val="hy-AM"/>
        </w:rPr>
        <w:t>ՄԱՍԻՆ</w:t>
      </w:r>
    </w:p>
    <w:p w14:paraId="1E562490" w14:textId="07698BD3" w:rsidR="00556F57" w:rsidRDefault="00B46C84" w:rsidP="00485C3F">
      <w:pPr>
        <w:tabs>
          <w:tab w:val="left" w:pos="8820"/>
        </w:tabs>
        <w:spacing w:line="276"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2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45"/>
        <w:gridCol w:w="5655"/>
      </w:tblGrid>
      <w:tr w:rsidR="007A6CD8" w:rsidRPr="00556F57" w14:paraId="74943033" w14:textId="77777777" w:rsidTr="00610FB4">
        <w:trPr>
          <w:tblCellSpacing w:w="0" w:type="dxa"/>
        </w:trPr>
        <w:tc>
          <w:tcPr>
            <w:tcW w:w="8545" w:type="dxa"/>
            <w:vMerge w:val="restart"/>
            <w:shd w:val="clear" w:color="auto" w:fill="D0D0D0"/>
            <w:vAlign w:val="center"/>
            <w:hideMark/>
          </w:tcPr>
          <w:p w14:paraId="5410A74C" w14:textId="294E9D43" w:rsidR="008F7EB9" w:rsidRPr="00485C3F" w:rsidRDefault="008F7EB9" w:rsidP="00610FB4">
            <w:pPr>
              <w:spacing w:line="276" w:lineRule="auto"/>
              <w:jc w:val="center"/>
              <w:rPr>
                <w:rFonts w:ascii="GHEA Grapalat" w:hAnsi="GHEA Grapalat"/>
                <w:b/>
                <w:color w:val="000000"/>
                <w:lang w:val="hy-AM" w:eastAsia="en-US"/>
              </w:rPr>
            </w:pPr>
            <w:r w:rsidRPr="00556F57">
              <w:rPr>
                <w:rFonts w:ascii="GHEA Grapalat" w:hAnsi="GHEA Grapalat"/>
                <w:b/>
                <w:color w:val="000000"/>
                <w:lang w:val="en-US" w:eastAsia="en-US"/>
              </w:rPr>
              <w:t xml:space="preserve">1. </w:t>
            </w:r>
            <w:r w:rsidR="0057208F" w:rsidRPr="0057208F">
              <w:rPr>
                <w:rFonts w:ascii="GHEA Grapalat" w:hAnsi="GHEA Grapalat"/>
                <w:b/>
                <w:color w:val="000000"/>
                <w:lang w:val="en-US" w:eastAsia="en-US"/>
              </w:rPr>
              <w:t xml:space="preserve">ՀՀ </w:t>
            </w:r>
            <w:r w:rsidR="00DD666C">
              <w:rPr>
                <w:rFonts w:ascii="GHEA Grapalat" w:hAnsi="GHEA Grapalat"/>
                <w:b/>
                <w:color w:val="000000"/>
                <w:lang w:val="en-US" w:eastAsia="en-US"/>
              </w:rPr>
              <w:t>ՔԱՂԱՔԱՑԻԱԿԱՆ ԱՎԻԱՑԻԱՅԻ ԿՈՄԻՏԵ</w:t>
            </w:r>
          </w:p>
        </w:tc>
        <w:tc>
          <w:tcPr>
            <w:tcW w:w="5655" w:type="dxa"/>
            <w:shd w:val="clear" w:color="auto" w:fill="D0D0D0"/>
            <w:hideMark/>
          </w:tcPr>
          <w:p w14:paraId="1DEEFE08" w14:textId="72749FAD" w:rsidR="008F7EB9" w:rsidRPr="00556F57" w:rsidRDefault="00485C3F" w:rsidP="00610FB4">
            <w:pPr>
              <w:spacing w:line="276" w:lineRule="auto"/>
              <w:jc w:val="center"/>
              <w:rPr>
                <w:rFonts w:ascii="GHEA Grapalat" w:hAnsi="GHEA Grapalat"/>
                <w:b/>
                <w:color w:val="000000"/>
                <w:lang w:val="en-US" w:eastAsia="en-US"/>
              </w:rPr>
            </w:pPr>
            <w:r>
              <w:rPr>
                <w:rFonts w:ascii="GHEA Grapalat" w:hAnsi="GHEA Grapalat" w:cs="Sylfaen"/>
                <w:b/>
                <w:lang w:val="hy-AM"/>
              </w:rPr>
              <w:t>0</w:t>
            </w:r>
            <w:r w:rsidR="00DD666C">
              <w:rPr>
                <w:rFonts w:ascii="GHEA Grapalat" w:hAnsi="GHEA Grapalat" w:cs="Sylfaen"/>
                <w:b/>
                <w:lang w:val="hy-AM"/>
              </w:rPr>
              <w:t>3</w:t>
            </w:r>
            <w:r w:rsidR="00323175">
              <w:rPr>
                <w:rFonts w:ascii="GHEA Grapalat" w:hAnsi="GHEA Grapalat" w:cs="Sylfaen"/>
                <w:b/>
                <w:lang w:val="hy-AM"/>
              </w:rPr>
              <w:t>.</w:t>
            </w:r>
            <w:r w:rsidR="00DD666C">
              <w:rPr>
                <w:rFonts w:ascii="GHEA Grapalat" w:hAnsi="GHEA Grapalat" w:cs="Sylfaen"/>
                <w:b/>
                <w:lang w:val="hy-AM"/>
              </w:rPr>
              <w:t>12</w:t>
            </w:r>
            <w:r w:rsidR="00323175">
              <w:rPr>
                <w:rFonts w:ascii="GHEA Grapalat" w:hAnsi="GHEA Grapalat" w:cs="Sylfaen"/>
                <w:b/>
                <w:lang w:val="hy-AM"/>
              </w:rPr>
              <w:t>.202</w:t>
            </w:r>
            <w:r w:rsidR="00180AD7">
              <w:rPr>
                <w:rFonts w:ascii="GHEA Grapalat" w:hAnsi="GHEA Grapalat" w:cs="Sylfaen"/>
                <w:b/>
                <w:lang w:val="hy-AM"/>
              </w:rPr>
              <w:t>5</w:t>
            </w:r>
            <w:r w:rsidR="00323175">
              <w:rPr>
                <w:rFonts w:ascii="GHEA Grapalat" w:hAnsi="GHEA Grapalat" w:cs="Sylfaen"/>
                <w:b/>
                <w:lang w:val="hy-AM"/>
              </w:rPr>
              <w:t>թ</w:t>
            </w:r>
            <w:r w:rsidR="008F7EB9" w:rsidRPr="00556F57">
              <w:rPr>
                <w:rFonts w:ascii="GHEA Grapalat" w:hAnsi="GHEA Grapalat" w:cs="Sylfaen"/>
                <w:b/>
                <w:lang w:val="hy-AM"/>
              </w:rPr>
              <w:t>.</w:t>
            </w:r>
          </w:p>
        </w:tc>
      </w:tr>
      <w:tr w:rsidR="007A6CD8" w:rsidRPr="00323175" w14:paraId="34BB83CD" w14:textId="77777777" w:rsidTr="00DD666C">
        <w:trPr>
          <w:trHeight w:val="593"/>
          <w:tblCellSpacing w:w="0" w:type="dxa"/>
        </w:trPr>
        <w:tc>
          <w:tcPr>
            <w:tcW w:w="8545" w:type="dxa"/>
            <w:vMerge/>
            <w:shd w:val="clear" w:color="auto" w:fill="FFFFFF"/>
            <w:vAlign w:val="center"/>
            <w:hideMark/>
          </w:tcPr>
          <w:p w14:paraId="740A16AD" w14:textId="77777777" w:rsidR="008F7EB9" w:rsidRPr="00556F57" w:rsidRDefault="008F7EB9" w:rsidP="00610FB4">
            <w:pPr>
              <w:spacing w:line="276" w:lineRule="auto"/>
              <w:rPr>
                <w:rFonts w:ascii="GHEA Grapalat" w:hAnsi="GHEA Grapalat"/>
                <w:b/>
                <w:color w:val="000000"/>
                <w:lang w:val="en-US" w:eastAsia="en-US"/>
              </w:rPr>
            </w:pPr>
          </w:p>
        </w:tc>
        <w:tc>
          <w:tcPr>
            <w:tcW w:w="5655" w:type="dxa"/>
            <w:shd w:val="clear" w:color="auto" w:fill="D0D0D0"/>
            <w:hideMark/>
          </w:tcPr>
          <w:p w14:paraId="43467B4F" w14:textId="77777777" w:rsidR="00DD666C" w:rsidRPr="00DD666C" w:rsidRDefault="00D63DF3" w:rsidP="00DD666C">
            <w:pPr>
              <w:jc w:val="center"/>
              <w:rPr>
                <w:rFonts w:ascii="GHEA Grapalat" w:hAnsi="GHEA Grapalat"/>
                <w:b/>
                <w:bCs/>
                <w:spacing w:val="-20"/>
                <w:lang w:val="hy-AM"/>
              </w:rPr>
            </w:pPr>
            <w:r w:rsidRPr="00920EBF">
              <w:rPr>
                <w:rFonts w:ascii="GHEA Grapalat" w:hAnsi="GHEA Grapalat"/>
                <w:lang w:val="hy-AM"/>
              </w:rPr>
              <w:t xml:space="preserve">№ </w:t>
            </w:r>
            <w:r w:rsidR="00DD666C" w:rsidRPr="00DD666C">
              <w:rPr>
                <w:rFonts w:ascii="GHEA Grapalat" w:hAnsi="GHEA Grapalat"/>
                <w:b/>
                <w:bCs/>
                <w:spacing w:val="-20"/>
                <w:lang w:val="en-US"/>
              </w:rPr>
              <w:t>1</w:t>
            </w:r>
            <w:r w:rsidR="00DD666C" w:rsidRPr="00DD666C">
              <w:rPr>
                <w:rFonts w:ascii="MS Mincho" w:eastAsia="MS Mincho" w:hAnsi="MS Mincho" w:cs="MS Mincho" w:hint="eastAsia"/>
                <w:b/>
                <w:bCs/>
                <w:spacing w:val="-20"/>
                <w:lang w:val="en-US"/>
              </w:rPr>
              <w:t>․</w:t>
            </w:r>
            <w:r w:rsidR="00DD666C" w:rsidRPr="00DD666C">
              <w:rPr>
                <w:rFonts w:ascii="GHEA Grapalat" w:hAnsi="GHEA Grapalat"/>
                <w:b/>
                <w:bCs/>
                <w:spacing w:val="-20"/>
                <w:lang w:val="en-US"/>
              </w:rPr>
              <w:t>1/12.5/5518-2025</w:t>
            </w:r>
          </w:p>
          <w:p w14:paraId="4214D851" w14:textId="01F56683" w:rsidR="008F7EB9" w:rsidRPr="00DD666C" w:rsidRDefault="008F7EB9" w:rsidP="00DD666C">
            <w:pPr>
              <w:jc w:val="center"/>
              <w:rPr>
                <w:rFonts w:ascii="GHEA Grapalat" w:hAnsi="GHEA Grapalat"/>
                <w:b/>
                <w:bCs/>
                <w:spacing w:val="-20"/>
                <w:lang w:val="hy-AM"/>
              </w:rPr>
            </w:pPr>
          </w:p>
        </w:tc>
      </w:tr>
      <w:tr w:rsidR="007A6CD8" w:rsidRPr="00DD666C" w14:paraId="037659DB" w14:textId="77777777" w:rsidTr="00610FB4">
        <w:trPr>
          <w:trHeight w:val="2450"/>
          <w:tblCellSpacing w:w="0" w:type="dxa"/>
        </w:trPr>
        <w:tc>
          <w:tcPr>
            <w:tcW w:w="8545" w:type="dxa"/>
            <w:shd w:val="clear" w:color="auto" w:fill="FFFFFF"/>
          </w:tcPr>
          <w:p w14:paraId="28546D44" w14:textId="45C92D37" w:rsidR="00097F5E" w:rsidRPr="00DD666C" w:rsidRDefault="00485C3F" w:rsidP="00DD666C">
            <w:pPr>
              <w:tabs>
                <w:tab w:val="left" w:pos="567"/>
                <w:tab w:val="left" w:pos="993"/>
              </w:tabs>
              <w:spacing w:line="360" w:lineRule="auto"/>
              <w:jc w:val="both"/>
              <w:rPr>
                <w:rFonts w:ascii="GHEA Grapalat" w:hAnsi="GHEA Grapalat" w:cs="Arial"/>
                <w:lang w:val="hy-AM"/>
              </w:rPr>
            </w:pPr>
            <w:r>
              <w:rPr>
                <w:rFonts w:ascii="GHEA Grapalat" w:hAnsi="GHEA Grapalat" w:cs="Arial"/>
                <w:lang w:val="hy-AM"/>
              </w:rPr>
              <w:t xml:space="preserve">      </w:t>
            </w:r>
            <w:r w:rsidR="00DD666C" w:rsidRPr="009F6128">
              <w:rPr>
                <w:rFonts w:ascii="GHEA Grapalat" w:hAnsi="GHEA Grapalat" w:cs="Tahoma"/>
                <w:lang w:val="hy-AM"/>
              </w:rPr>
              <w:t xml:space="preserve"> </w:t>
            </w:r>
            <w:r w:rsidR="00DD666C" w:rsidRPr="009F6128">
              <w:rPr>
                <w:rFonts w:ascii="GHEA Grapalat" w:hAnsi="GHEA Grapalat" w:cs="Tahoma"/>
                <w:lang w:val="hy-AM"/>
              </w:rPr>
              <w:t xml:space="preserve">Ի պատասխան 2025 թվականի նոյեմբերի 21-ի Ձեր թիվ </w:t>
            </w:r>
            <w:r w:rsidR="00DD666C" w:rsidRPr="009F6128">
              <w:rPr>
                <w:rFonts w:ascii="GHEA Grapalat" w:hAnsi="GHEA Grapalat"/>
                <w:color w:val="000000"/>
                <w:shd w:val="clear" w:color="auto" w:fill="FFFFFF"/>
                <w:lang w:val="af-ZA"/>
              </w:rPr>
              <w:t>01/13.10/8566-2025</w:t>
            </w:r>
            <w:r w:rsidR="00DD666C" w:rsidRPr="009F6128">
              <w:rPr>
                <w:rFonts w:ascii="GHEA Grapalat" w:hAnsi="GHEA Grapalat"/>
                <w:color w:val="000000"/>
                <w:shd w:val="clear" w:color="auto" w:fill="FFFFFF"/>
                <w:lang w:val="hy-AM"/>
              </w:rPr>
              <w:t xml:space="preserve"> գրության՝ հայտնում ենք, որ </w:t>
            </w:r>
            <w:r w:rsidR="00DD666C" w:rsidRPr="009F6128">
              <w:rPr>
                <w:rFonts w:ascii="GHEA Grapalat" w:hAnsi="GHEA Grapalat"/>
                <w:lang w:val="hy-AM"/>
              </w:rPr>
              <w:t>«Հայաստանի Հանրապետության 2025 թվականի պետական բյուջեի մասին» օրենքում վերաբաշխում, Հ</w:t>
            </w:r>
            <w:r w:rsidR="00DD666C" w:rsidRPr="009F6128">
              <w:rPr>
                <w:rFonts w:ascii="GHEA Grapalat" w:hAnsi="GHEA Grapalat"/>
                <w:color w:val="000000"/>
                <w:lang w:val="hy-AM"/>
              </w:rPr>
              <w:t xml:space="preserve">այաստանի Հանրապետության կառավարության 2024 թվականի դեկտեմբերի 27-ի N 2060-Ն որոշման մեջ փոփոխություններ և լրացումներ կատարելու </w:t>
            </w:r>
            <w:r w:rsidR="00DD666C" w:rsidRPr="009F6128">
              <w:rPr>
                <w:rFonts w:ascii="GHEA Grapalat" w:hAnsi="GHEA Grapalat"/>
                <w:lang w:val="hy-AM"/>
              </w:rPr>
              <w:t>մասին»</w:t>
            </w:r>
            <w:r w:rsidR="00DD666C" w:rsidRPr="009F6128">
              <w:rPr>
                <w:rFonts w:ascii="GHEA Grapalat" w:hAnsi="GHEA Grapalat"/>
                <w:b/>
                <w:color w:val="000000"/>
                <w:shd w:val="clear" w:color="auto" w:fill="FFFFFF"/>
                <w:lang w:val="hy-AM"/>
              </w:rPr>
              <w:t xml:space="preserve"> </w:t>
            </w:r>
            <w:r w:rsidR="00DD666C" w:rsidRPr="009F6128">
              <w:rPr>
                <w:rFonts w:ascii="GHEA Grapalat" w:hAnsi="GHEA Grapalat"/>
                <w:noProof/>
                <w:lang w:val="hy-AM"/>
              </w:rPr>
              <w:t xml:space="preserve">ՀՀ կառավարության որոշման նախագծի վերաբերյալ կարծիքի տրամադրումը դուրս է </w:t>
            </w:r>
            <w:r w:rsidR="00DD666C" w:rsidRPr="009F6128">
              <w:rPr>
                <w:rFonts w:ascii="GHEA Grapalat" w:hAnsi="GHEA Grapalat" w:cs="Arial"/>
                <w:lang w:val="hy-AM"/>
              </w:rPr>
              <w:t>Քաղաքացիական ավիացիայի կոմիտեի լիազորությունների շրջանակից։</w:t>
            </w:r>
          </w:p>
        </w:tc>
        <w:tc>
          <w:tcPr>
            <w:tcW w:w="5655" w:type="dxa"/>
            <w:shd w:val="clear" w:color="auto" w:fill="FFFFFF"/>
          </w:tcPr>
          <w:p w14:paraId="20F5EC01" w14:textId="4353A5E1" w:rsidR="00FB3F3E" w:rsidRPr="00DD666C" w:rsidRDefault="00733536" w:rsidP="00DD666C">
            <w:pPr>
              <w:spacing w:line="276" w:lineRule="auto"/>
              <w:ind w:right="135"/>
              <w:rPr>
                <w:rFonts w:ascii="GHEA Grapalat" w:hAnsi="GHEA Grapalat"/>
                <w:color w:val="000000"/>
                <w:lang w:val="hy-AM" w:eastAsia="en-US"/>
              </w:rPr>
            </w:pPr>
            <w:r w:rsidRPr="00485C3F">
              <w:rPr>
                <w:rFonts w:ascii="GHEA Grapalat" w:hAnsi="GHEA Grapalat"/>
                <w:color w:val="000000"/>
                <w:lang w:val="hy-AM" w:eastAsia="en-US"/>
              </w:rPr>
              <w:t xml:space="preserve"> </w:t>
            </w:r>
            <w:r w:rsidR="00DD666C">
              <w:rPr>
                <w:rFonts w:ascii="GHEA Grapalat" w:hAnsi="GHEA Grapalat"/>
                <w:color w:val="000000"/>
                <w:lang w:val="hy-AM" w:eastAsia="en-US"/>
              </w:rPr>
              <w:t xml:space="preserve">    Ը</w:t>
            </w:r>
            <w:r w:rsidRPr="00DD666C">
              <w:rPr>
                <w:rFonts w:ascii="GHEA Grapalat" w:hAnsi="GHEA Grapalat"/>
                <w:color w:val="000000"/>
                <w:lang w:val="hy-AM" w:eastAsia="en-US"/>
              </w:rPr>
              <w:t>նդունվել է:</w:t>
            </w:r>
          </w:p>
          <w:p w14:paraId="2EBC28CF" w14:textId="283A2F46" w:rsidR="00485C3F" w:rsidRPr="00DD666C" w:rsidRDefault="00485C3F" w:rsidP="00DD666C">
            <w:pPr>
              <w:spacing w:line="276" w:lineRule="auto"/>
              <w:ind w:right="135"/>
              <w:rPr>
                <w:rFonts w:ascii="GHEA Grapalat" w:hAnsi="GHEA Grapalat"/>
                <w:color w:val="000000"/>
                <w:lang w:val="hy-AM" w:eastAsia="en-US"/>
              </w:rPr>
            </w:pPr>
            <w:r w:rsidRPr="00DD666C">
              <w:rPr>
                <w:rFonts w:ascii="GHEA Grapalat" w:hAnsi="GHEA Grapalat"/>
                <w:color w:val="000000"/>
                <w:lang w:val="hy-AM" w:eastAsia="en-US"/>
              </w:rPr>
              <w:t xml:space="preserve"> </w:t>
            </w:r>
            <w:r w:rsidR="00DD666C">
              <w:rPr>
                <w:rFonts w:ascii="GHEA Grapalat" w:hAnsi="GHEA Grapalat"/>
                <w:color w:val="000000"/>
                <w:lang w:val="hy-AM" w:eastAsia="en-US"/>
              </w:rPr>
              <w:t xml:space="preserve">    </w:t>
            </w:r>
          </w:p>
        </w:tc>
      </w:tr>
      <w:tr w:rsidR="00DD666C" w:rsidRPr="00556F57" w14:paraId="496BB44B" w14:textId="77777777" w:rsidTr="00610FB4">
        <w:trPr>
          <w:tblCellSpacing w:w="0" w:type="dxa"/>
        </w:trPr>
        <w:tc>
          <w:tcPr>
            <w:tcW w:w="8545" w:type="dxa"/>
            <w:vMerge w:val="restart"/>
            <w:shd w:val="clear" w:color="auto" w:fill="D0D0D0"/>
            <w:vAlign w:val="center"/>
            <w:hideMark/>
          </w:tcPr>
          <w:p w14:paraId="5EFBCD17" w14:textId="0AD173A6" w:rsidR="00DD666C" w:rsidRPr="00556F57" w:rsidRDefault="00DD666C" w:rsidP="00DD666C">
            <w:pPr>
              <w:spacing w:line="276" w:lineRule="auto"/>
              <w:jc w:val="center"/>
              <w:rPr>
                <w:rFonts w:ascii="GHEA Grapalat" w:hAnsi="GHEA Grapalat"/>
                <w:b/>
                <w:color w:val="000000"/>
                <w:lang w:val="en-US" w:eastAsia="en-US"/>
              </w:rPr>
            </w:pPr>
            <w:r>
              <w:rPr>
                <w:rFonts w:ascii="GHEA Grapalat" w:hAnsi="GHEA Grapalat"/>
                <w:b/>
                <w:color w:val="000000"/>
                <w:lang w:val="en-US" w:eastAsia="en-US"/>
              </w:rPr>
              <w:t>2</w:t>
            </w:r>
            <w:r w:rsidRPr="00556F57">
              <w:rPr>
                <w:rFonts w:ascii="GHEA Grapalat" w:hAnsi="GHEA Grapalat"/>
                <w:b/>
                <w:color w:val="000000"/>
                <w:lang w:val="en-US" w:eastAsia="en-US"/>
              </w:rPr>
              <w:t xml:space="preserve">. </w:t>
            </w:r>
            <w:r w:rsidRPr="0057208F">
              <w:rPr>
                <w:rFonts w:ascii="GHEA Grapalat" w:hAnsi="GHEA Grapalat"/>
                <w:b/>
                <w:color w:val="000000"/>
                <w:lang w:val="en-US" w:eastAsia="en-US"/>
              </w:rPr>
              <w:t xml:space="preserve">ՀՀ </w:t>
            </w:r>
            <w:r>
              <w:rPr>
                <w:rFonts w:ascii="GHEA Grapalat" w:hAnsi="GHEA Grapalat"/>
                <w:b/>
                <w:color w:val="000000"/>
                <w:lang w:val="en-US" w:eastAsia="en-US"/>
              </w:rPr>
              <w:t>ՖԻՆԱՆՍՆԵՐԻ ՆԱԽԱՐԱՐՈՒԹՅՈՒՆ</w:t>
            </w:r>
          </w:p>
        </w:tc>
        <w:tc>
          <w:tcPr>
            <w:tcW w:w="5655" w:type="dxa"/>
            <w:shd w:val="clear" w:color="auto" w:fill="D0D0D0"/>
            <w:hideMark/>
          </w:tcPr>
          <w:p w14:paraId="7CF7CC76" w14:textId="3FB89D48" w:rsidR="00DD666C" w:rsidRPr="00556F57" w:rsidRDefault="00DD666C" w:rsidP="00DD666C">
            <w:pPr>
              <w:spacing w:line="276" w:lineRule="auto"/>
              <w:jc w:val="center"/>
              <w:rPr>
                <w:rFonts w:ascii="GHEA Grapalat" w:hAnsi="GHEA Grapalat"/>
                <w:b/>
                <w:color w:val="000000"/>
                <w:lang w:val="en-US" w:eastAsia="en-US"/>
              </w:rPr>
            </w:pPr>
            <w:r>
              <w:rPr>
                <w:rFonts w:ascii="GHEA Grapalat" w:hAnsi="GHEA Grapalat" w:cs="Sylfaen"/>
                <w:b/>
                <w:lang w:val="hy-AM"/>
              </w:rPr>
              <w:t>08.12.2025թ</w:t>
            </w:r>
            <w:r w:rsidRPr="00556F57">
              <w:rPr>
                <w:rFonts w:ascii="GHEA Grapalat" w:hAnsi="GHEA Grapalat" w:cs="Sylfaen"/>
                <w:b/>
                <w:lang w:val="hy-AM"/>
              </w:rPr>
              <w:t>.</w:t>
            </w:r>
          </w:p>
        </w:tc>
      </w:tr>
      <w:tr w:rsidR="00DD666C" w:rsidRPr="00C214EA" w14:paraId="376B6F34" w14:textId="77777777" w:rsidTr="00610FB4">
        <w:trPr>
          <w:tblCellSpacing w:w="0" w:type="dxa"/>
        </w:trPr>
        <w:tc>
          <w:tcPr>
            <w:tcW w:w="8545" w:type="dxa"/>
            <w:vMerge/>
            <w:shd w:val="clear" w:color="auto" w:fill="FFFFFF"/>
            <w:vAlign w:val="center"/>
            <w:hideMark/>
          </w:tcPr>
          <w:p w14:paraId="43F06A9A" w14:textId="77777777" w:rsidR="00DD666C" w:rsidRPr="00556F57" w:rsidRDefault="00DD666C" w:rsidP="00DD666C">
            <w:pPr>
              <w:spacing w:line="276" w:lineRule="auto"/>
              <w:rPr>
                <w:rFonts w:ascii="GHEA Grapalat" w:hAnsi="GHEA Grapalat"/>
                <w:b/>
                <w:color w:val="000000"/>
                <w:lang w:val="en-US" w:eastAsia="en-US"/>
              </w:rPr>
            </w:pPr>
          </w:p>
        </w:tc>
        <w:tc>
          <w:tcPr>
            <w:tcW w:w="5655" w:type="dxa"/>
            <w:shd w:val="clear" w:color="auto" w:fill="D0D0D0"/>
            <w:hideMark/>
          </w:tcPr>
          <w:p w14:paraId="7936691D" w14:textId="68E66631" w:rsidR="00DD666C" w:rsidRPr="00920EBF" w:rsidRDefault="00DD666C" w:rsidP="00DD666C">
            <w:pPr>
              <w:tabs>
                <w:tab w:val="left" w:pos="567"/>
                <w:tab w:val="right" w:pos="10490"/>
              </w:tabs>
              <w:jc w:val="center"/>
              <w:rPr>
                <w:rFonts w:ascii="GHEA Grapalat" w:hAnsi="GHEA Grapalat"/>
                <w:lang w:val="hy-AM"/>
              </w:rPr>
            </w:pPr>
            <w:r w:rsidRPr="00920EBF">
              <w:rPr>
                <w:rFonts w:ascii="GHEA Grapalat" w:hAnsi="GHEA Grapalat"/>
                <w:lang w:val="hy-AM"/>
              </w:rPr>
              <w:t xml:space="preserve">№ </w:t>
            </w:r>
            <w:r w:rsidRPr="00DD666C">
              <w:rPr>
                <w:rFonts w:ascii="GHEA Grapalat" w:hAnsi="GHEA Grapalat"/>
                <w:b/>
                <w:bCs/>
                <w:spacing w:val="-20"/>
                <w:lang w:val="hy-AM"/>
              </w:rPr>
              <w:t>01/9/27489-2025</w:t>
            </w:r>
          </w:p>
        </w:tc>
      </w:tr>
      <w:tr w:rsidR="00DD666C" w:rsidRPr="00DD666C" w14:paraId="37083EDF" w14:textId="77777777" w:rsidTr="00610FB4">
        <w:trPr>
          <w:trHeight w:val="1250"/>
          <w:tblCellSpacing w:w="0" w:type="dxa"/>
        </w:trPr>
        <w:tc>
          <w:tcPr>
            <w:tcW w:w="8545" w:type="dxa"/>
            <w:shd w:val="clear" w:color="auto" w:fill="FFFFFF"/>
          </w:tcPr>
          <w:p w14:paraId="01B8BF76" w14:textId="77777777" w:rsidR="00DD666C" w:rsidRPr="00DD666C" w:rsidRDefault="00DD666C" w:rsidP="00DD666C">
            <w:pPr>
              <w:tabs>
                <w:tab w:val="left" w:pos="567"/>
                <w:tab w:val="left" w:pos="993"/>
              </w:tabs>
              <w:spacing w:line="360" w:lineRule="auto"/>
              <w:jc w:val="both"/>
              <w:rPr>
                <w:rFonts w:ascii="GHEA Grapalat" w:hAnsi="GHEA Grapalat" w:cs="Arial"/>
                <w:lang w:val="hy-AM"/>
              </w:rPr>
            </w:pPr>
            <w:r>
              <w:rPr>
                <w:rFonts w:ascii="GHEA Grapalat" w:hAnsi="GHEA Grapalat" w:cs="Arial"/>
                <w:lang w:val="hy-AM"/>
              </w:rPr>
              <w:t xml:space="preserve">      </w:t>
            </w:r>
            <w:r w:rsidRPr="00DD666C">
              <w:rPr>
                <w:rFonts w:ascii="GHEA Grapalat" w:hAnsi="GHEA Grapalat" w:cs="Arial"/>
                <w:lang w:val="hy-AM"/>
              </w:rPr>
              <w:t>Ձեր 26.11.2025թ</w:t>
            </w:r>
            <w:r w:rsidRPr="00DD666C">
              <w:rPr>
                <w:rFonts w:ascii="MS Mincho" w:eastAsia="MS Mincho" w:hAnsi="MS Mincho" w:cs="MS Mincho" w:hint="eastAsia"/>
                <w:lang w:val="hy-AM"/>
              </w:rPr>
              <w:t>․</w:t>
            </w:r>
            <w:r w:rsidRPr="00DD666C">
              <w:rPr>
                <w:rFonts w:ascii="GHEA Grapalat" w:hAnsi="GHEA Grapalat" w:cs="Arial"/>
                <w:lang w:val="hy-AM"/>
              </w:rPr>
              <w:t xml:space="preserve"> N ԴԽ//40442-2025 գրությամբ ներկայացված՝ </w:t>
            </w:r>
            <w:r w:rsidRPr="00DD666C">
              <w:rPr>
                <w:rFonts w:ascii="Calibri" w:hAnsi="Calibri" w:cs="Calibri"/>
                <w:lang w:val="hy-AM"/>
              </w:rPr>
              <w:t> </w:t>
            </w:r>
            <w:r w:rsidRPr="00DD666C">
              <w:rPr>
                <w:rFonts w:ascii="GHEA Grapalat" w:hAnsi="GHEA Grapalat" w:cs="Arial"/>
                <w:lang w:val="hy-AM"/>
              </w:rPr>
              <w:t xml:space="preserve">«Հայաստանի Հանրապետության 2025 թվականի պետական բյուջեի մասին» օրենքում վերաբաշխում, Հայաստանի Հանրապետության </w:t>
            </w:r>
            <w:r w:rsidRPr="00DD666C">
              <w:rPr>
                <w:rFonts w:ascii="GHEA Grapalat" w:hAnsi="GHEA Grapalat" w:cs="Arial"/>
                <w:lang w:val="hy-AM"/>
              </w:rPr>
              <w:lastRenderedPageBreak/>
              <w:t>կառավարության 2024 թվականի դեկտեմբերի 27-ի N 2060-Ն որոշման մեջ փոփոխություններ և լրացումներ կատարելու մասին» ՀՀ կառա</w:t>
            </w:r>
            <w:r w:rsidRPr="00DD666C">
              <w:rPr>
                <w:rFonts w:ascii="GHEA Grapalat" w:hAnsi="GHEA Grapalat" w:cs="Arial"/>
                <w:lang w:val="hy-AM"/>
              </w:rPr>
              <w:softHyphen/>
            </w:r>
            <w:r w:rsidRPr="00DD666C">
              <w:rPr>
                <w:rFonts w:ascii="GHEA Grapalat" w:hAnsi="GHEA Grapalat" w:cs="Arial"/>
                <w:lang w:val="hy-AM"/>
              </w:rPr>
              <w:softHyphen/>
              <w:t>վա</w:t>
            </w:r>
            <w:r w:rsidRPr="00DD666C">
              <w:rPr>
                <w:rFonts w:ascii="GHEA Grapalat" w:hAnsi="GHEA Grapalat" w:cs="Arial"/>
                <w:lang w:val="hy-AM"/>
              </w:rPr>
              <w:softHyphen/>
              <w:t>րու</w:t>
            </w:r>
            <w:r w:rsidRPr="00DD666C">
              <w:rPr>
                <w:rFonts w:ascii="GHEA Grapalat" w:hAnsi="GHEA Grapalat" w:cs="Arial"/>
                <w:lang w:val="hy-AM"/>
              </w:rPr>
              <w:softHyphen/>
              <w:t>թյան որոշման նախագծի վերա</w:t>
            </w:r>
            <w:r w:rsidRPr="00DD666C">
              <w:rPr>
                <w:rFonts w:ascii="GHEA Grapalat" w:hAnsi="GHEA Grapalat" w:cs="Arial"/>
                <w:lang w:val="hy-AM"/>
              </w:rPr>
              <w:softHyphen/>
              <w:t>բերյալ, որով առաջարկվում է ՀՀ կառավարության պահուստային ֆոնդից 250.0 մլն դրամ հատկացնել 1079 «Պետական գույքի կառավարման» ծրագրի «11017. Ավիացիոն ծառայությունների մատուցում» միջոցառմանը, հայտ</w:t>
            </w:r>
            <w:r w:rsidRPr="00DD666C">
              <w:rPr>
                <w:rFonts w:ascii="GHEA Grapalat" w:hAnsi="GHEA Grapalat" w:cs="Arial"/>
                <w:lang w:val="hy-AM"/>
              </w:rPr>
              <w:softHyphen/>
              <w:t>նում ենք հետևյալը.</w:t>
            </w:r>
          </w:p>
          <w:p w14:paraId="48FA0B91" w14:textId="2795B935" w:rsidR="00DD666C" w:rsidRPr="00DD666C" w:rsidRDefault="00DD666C" w:rsidP="00DD666C">
            <w:pPr>
              <w:pStyle w:val="af"/>
              <w:spacing w:line="360" w:lineRule="auto"/>
              <w:ind w:firstLine="720"/>
              <w:rPr>
                <w:rFonts w:ascii="GHEA Grapalat" w:hAnsi="GHEA Grapalat" w:cs="Tahoma"/>
                <w:bCs/>
                <w:lang w:val="hy-AM"/>
              </w:rPr>
            </w:pPr>
            <w:r w:rsidRPr="00DD666C">
              <w:rPr>
                <w:rFonts w:ascii="GHEA Grapalat" w:hAnsi="GHEA Grapalat" w:cs="Arial"/>
                <w:lang w:val="hy-AM"/>
              </w:rPr>
              <w:t>Հաշվի առնելով ՀՀ կառավարության պահուստային ֆոնդում առկա սահմանափակ միջոցները՝ առաջարկում ենք ՀՀ կառավարության 27.12.2024թ. N 2060-Ն որոշման 28.1 կետի համաձայն` նախագծով պահանջվող գումարի չափով «1139-11003. Հարկաբյուջետային ռիսկերի կառավարման պահուստ» միջոցառումից հատկացումներ կատարել «1139-11001. ՀՀ կառավարության պահուստային ֆոնդ» միջոցառմանը՝ համալրելով այն,</w:t>
            </w:r>
            <w:r w:rsidRPr="00DD666C">
              <w:rPr>
                <w:rFonts w:ascii="Calibri" w:hAnsi="Calibri" w:cs="Calibri"/>
                <w:lang w:val="hy-AM"/>
              </w:rPr>
              <w:t> </w:t>
            </w:r>
            <w:r w:rsidRPr="00DD666C">
              <w:rPr>
                <w:rFonts w:ascii="GHEA Grapalat" w:hAnsi="GHEA Grapalat" w:cs="Arial"/>
                <w:lang w:val="hy-AM"/>
              </w:rPr>
              <w:t xml:space="preserve"> որից հետո նույն գումարը հատկացնել «1139-11001. ՀՀ կառավարության պահուստային ֆոնդ» միջոցառումից։</w:t>
            </w:r>
          </w:p>
        </w:tc>
        <w:tc>
          <w:tcPr>
            <w:tcW w:w="5655" w:type="dxa"/>
            <w:shd w:val="clear" w:color="auto" w:fill="FFFFFF"/>
          </w:tcPr>
          <w:p w14:paraId="4A938E20" w14:textId="19C03B51" w:rsidR="00DD666C" w:rsidRPr="00DD666C" w:rsidRDefault="00DD666C" w:rsidP="00DD666C">
            <w:pPr>
              <w:spacing w:line="276" w:lineRule="auto"/>
              <w:ind w:right="135"/>
              <w:rPr>
                <w:rFonts w:ascii="GHEA Grapalat" w:hAnsi="GHEA Grapalat"/>
                <w:color w:val="000000"/>
                <w:lang w:val="hy-AM" w:eastAsia="en-US"/>
              </w:rPr>
            </w:pPr>
            <w:r w:rsidRPr="00485C3F">
              <w:rPr>
                <w:rFonts w:ascii="GHEA Grapalat" w:hAnsi="GHEA Grapalat"/>
                <w:color w:val="000000"/>
                <w:lang w:val="hy-AM" w:eastAsia="en-US"/>
              </w:rPr>
              <w:lastRenderedPageBreak/>
              <w:t xml:space="preserve"> </w:t>
            </w:r>
            <w:r>
              <w:rPr>
                <w:rFonts w:ascii="GHEA Grapalat" w:hAnsi="GHEA Grapalat"/>
                <w:color w:val="000000"/>
                <w:lang w:val="hy-AM" w:eastAsia="en-US"/>
              </w:rPr>
              <w:t xml:space="preserve">    Ը</w:t>
            </w:r>
            <w:r w:rsidRPr="00DD666C">
              <w:rPr>
                <w:rFonts w:ascii="GHEA Grapalat" w:hAnsi="GHEA Grapalat"/>
                <w:color w:val="000000"/>
                <w:lang w:val="hy-AM" w:eastAsia="en-US"/>
              </w:rPr>
              <w:t>նդունվել է:</w:t>
            </w:r>
          </w:p>
          <w:p w14:paraId="3B9AA712" w14:textId="561DCFFB" w:rsidR="00DD666C" w:rsidRPr="004D4460" w:rsidRDefault="00DD666C" w:rsidP="00DD666C">
            <w:pPr>
              <w:spacing w:line="360" w:lineRule="auto"/>
              <w:ind w:right="135"/>
              <w:rPr>
                <w:rFonts w:ascii="GHEA Grapalat" w:hAnsi="GHEA Grapalat"/>
                <w:color w:val="000000"/>
                <w:lang w:val="hy-AM" w:eastAsia="en-US"/>
              </w:rPr>
            </w:pPr>
            <w:r w:rsidRPr="00DD666C">
              <w:rPr>
                <w:rFonts w:ascii="GHEA Grapalat" w:hAnsi="GHEA Grapalat"/>
                <w:color w:val="000000"/>
                <w:lang w:val="hy-AM" w:eastAsia="en-US"/>
              </w:rPr>
              <w:t xml:space="preserve"> </w:t>
            </w:r>
            <w:r>
              <w:rPr>
                <w:rFonts w:ascii="GHEA Grapalat" w:hAnsi="GHEA Grapalat"/>
                <w:color w:val="000000"/>
                <w:lang w:val="hy-AM" w:eastAsia="en-US"/>
              </w:rPr>
              <w:t xml:space="preserve">    </w:t>
            </w:r>
            <w:r>
              <w:rPr>
                <w:rFonts w:ascii="GHEA Grapalat" w:hAnsi="GHEA Grapalat"/>
                <w:color w:val="000000"/>
                <w:lang w:val="hy-AM" w:eastAsia="en-US"/>
              </w:rPr>
              <w:t>Հավելվածներում կ</w:t>
            </w:r>
            <w:r w:rsidRPr="00DD666C">
              <w:rPr>
                <w:rFonts w:ascii="GHEA Grapalat" w:hAnsi="GHEA Grapalat"/>
                <w:color w:val="000000"/>
                <w:lang w:val="hy-AM" w:eastAsia="en-US"/>
              </w:rPr>
              <w:t xml:space="preserve">ատարվել </w:t>
            </w:r>
            <w:r>
              <w:rPr>
                <w:rFonts w:ascii="GHEA Grapalat" w:hAnsi="GHEA Grapalat"/>
                <w:color w:val="000000"/>
                <w:lang w:val="hy-AM" w:eastAsia="en-US"/>
              </w:rPr>
              <w:t>են համապատասխան փոփոխություններ։</w:t>
            </w:r>
          </w:p>
        </w:tc>
      </w:tr>
    </w:tbl>
    <w:p w14:paraId="029911D1" w14:textId="77777777" w:rsidR="003A3026" w:rsidRPr="00762FDC" w:rsidRDefault="003A3026" w:rsidP="00612AE5">
      <w:pPr>
        <w:shd w:val="clear" w:color="auto" w:fill="FFFFFF"/>
        <w:spacing w:line="360" w:lineRule="auto"/>
        <w:ind w:firstLine="375"/>
        <w:jc w:val="center"/>
        <w:rPr>
          <w:rFonts w:ascii="GHEA Grapalat" w:hAnsi="GHEA Grapalat"/>
          <w:color w:val="000000"/>
          <w:lang w:val="hy-AM" w:eastAsia="en-US"/>
        </w:rPr>
      </w:pPr>
    </w:p>
    <w:sectPr w:rsidR="003A3026" w:rsidRPr="00762FDC" w:rsidSect="00BF5C9B">
      <w:pgSz w:w="15840" w:h="12240" w:orient="landscape"/>
      <w:pgMar w:top="90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5DE8C" w14:textId="77777777" w:rsidR="00C35194" w:rsidRDefault="00C35194" w:rsidP="003A3026">
      <w:r>
        <w:separator/>
      </w:r>
    </w:p>
  </w:endnote>
  <w:endnote w:type="continuationSeparator" w:id="0">
    <w:p w14:paraId="7F01139C" w14:textId="77777777" w:rsidR="00C35194" w:rsidRDefault="00C35194"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A572E" w14:textId="77777777" w:rsidR="00C35194" w:rsidRDefault="00C35194" w:rsidP="003A3026">
      <w:r>
        <w:separator/>
      </w:r>
    </w:p>
  </w:footnote>
  <w:footnote w:type="continuationSeparator" w:id="0">
    <w:p w14:paraId="240F8C5A" w14:textId="77777777" w:rsidR="00C35194" w:rsidRDefault="00C35194"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1859923922">
    <w:abstractNumId w:val="8"/>
  </w:num>
  <w:num w:numId="2" w16cid:durableId="1736587988">
    <w:abstractNumId w:val="19"/>
  </w:num>
  <w:num w:numId="3" w16cid:durableId="228226325">
    <w:abstractNumId w:val="9"/>
  </w:num>
  <w:num w:numId="4" w16cid:durableId="701367897">
    <w:abstractNumId w:val="4"/>
  </w:num>
  <w:num w:numId="5" w16cid:durableId="285551092">
    <w:abstractNumId w:val="6"/>
  </w:num>
  <w:num w:numId="6" w16cid:durableId="57629713">
    <w:abstractNumId w:val="20"/>
  </w:num>
  <w:num w:numId="7" w16cid:durableId="913971777">
    <w:abstractNumId w:val="15"/>
  </w:num>
  <w:num w:numId="8" w16cid:durableId="1594625185">
    <w:abstractNumId w:val="1"/>
  </w:num>
  <w:num w:numId="9" w16cid:durableId="1425607852">
    <w:abstractNumId w:val="16"/>
  </w:num>
  <w:num w:numId="10" w16cid:durableId="1944335890">
    <w:abstractNumId w:val="24"/>
  </w:num>
  <w:num w:numId="11" w16cid:durableId="1546288543">
    <w:abstractNumId w:val="22"/>
  </w:num>
  <w:num w:numId="12" w16cid:durableId="1548687617">
    <w:abstractNumId w:val="10"/>
  </w:num>
  <w:num w:numId="13" w16cid:durableId="1202936216">
    <w:abstractNumId w:val="11"/>
  </w:num>
  <w:num w:numId="14" w16cid:durableId="1588272472">
    <w:abstractNumId w:val="17"/>
  </w:num>
  <w:num w:numId="15" w16cid:durableId="1355040138">
    <w:abstractNumId w:val="5"/>
  </w:num>
  <w:num w:numId="16" w16cid:durableId="2064406905">
    <w:abstractNumId w:val="14"/>
  </w:num>
  <w:num w:numId="17" w16cid:durableId="1016351017">
    <w:abstractNumId w:val="2"/>
  </w:num>
  <w:num w:numId="18" w16cid:durableId="1961916741">
    <w:abstractNumId w:val="13"/>
  </w:num>
  <w:num w:numId="19" w16cid:durableId="1473018498">
    <w:abstractNumId w:val="0"/>
  </w:num>
  <w:num w:numId="20" w16cid:durableId="1876234734">
    <w:abstractNumId w:val="12"/>
  </w:num>
  <w:num w:numId="21" w16cid:durableId="375158945">
    <w:abstractNumId w:val="3"/>
  </w:num>
  <w:num w:numId="22" w16cid:durableId="579408685">
    <w:abstractNumId w:val="23"/>
  </w:num>
  <w:num w:numId="23" w16cid:durableId="1406145580">
    <w:abstractNumId w:val="18"/>
  </w:num>
  <w:num w:numId="24" w16cid:durableId="1031150041">
    <w:abstractNumId w:val="7"/>
  </w:num>
  <w:num w:numId="25" w16cid:durableId="17793274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1872"/>
    <w:rsid w:val="00002845"/>
    <w:rsid w:val="00005787"/>
    <w:rsid w:val="00015980"/>
    <w:rsid w:val="00021FB0"/>
    <w:rsid w:val="000254FC"/>
    <w:rsid w:val="000532A2"/>
    <w:rsid w:val="00053E09"/>
    <w:rsid w:val="00062588"/>
    <w:rsid w:val="0006685E"/>
    <w:rsid w:val="00080CB5"/>
    <w:rsid w:val="000846EA"/>
    <w:rsid w:val="00091EC9"/>
    <w:rsid w:val="00097F5E"/>
    <w:rsid w:val="000A0214"/>
    <w:rsid w:val="000C4D51"/>
    <w:rsid w:val="000D52B1"/>
    <w:rsid w:val="000D5816"/>
    <w:rsid w:val="000F3464"/>
    <w:rsid w:val="000F4A36"/>
    <w:rsid w:val="00102A30"/>
    <w:rsid w:val="00117120"/>
    <w:rsid w:val="00133C31"/>
    <w:rsid w:val="00151484"/>
    <w:rsid w:val="00163059"/>
    <w:rsid w:val="00180AD7"/>
    <w:rsid w:val="00182E92"/>
    <w:rsid w:val="0018373E"/>
    <w:rsid w:val="001858FF"/>
    <w:rsid w:val="001A1911"/>
    <w:rsid w:val="001A21E5"/>
    <w:rsid w:val="001B10BA"/>
    <w:rsid w:val="001B3A41"/>
    <w:rsid w:val="001C1903"/>
    <w:rsid w:val="001D1ED7"/>
    <w:rsid w:val="001E3E24"/>
    <w:rsid w:val="001E7A34"/>
    <w:rsid w:val="001E7FE0"/>
    <w:rsid w:val="001F085C"/>
    <w:rsid w:val="001F3D8A"/>
    <w:rsid w:val="002006E5"/>
    <w:rsid w:val="00206285"/>
    <w:rsid w:val="002127C2"/>
    <w:rsid w:val="00214D3B"/>
    <w:rsid w:val="00217F0E"/>
    <w:rsid w:val="002200AD"/>
    <w:rsid w:val="00233784"/>
    <w:rsid w:val="00242CB4"/>
    <w:rsid w:val="00247B0C"/>
    <w:rsid w:val="00252E74"/>
    <w:rsid w:val="00264EAB"/>
    <w:rsid w:val="0027065C"/>
    <w:rsid w:val="002744C3"/>
    <w:rsid w:val="002822EE"/>
    <w:rsid w:val="00283D85"/>
    <w:rsid w:val="00287403"/>
    <w:rsid w:val="002931E6"/>
    <w:rsid w:val="00295DF4"/>
    <w:rsid w:val="002A7952"/>
    <w:rsid w:val="002B0EF2"/>
    <w:rsid w:val="002B1A81"/>
    <w:rsid w:val="002B4EB5"/>
    <w:rsid w:val="002B50D6"/>
    <w:rsid w:val="002B6490"/>
    <w:rsid w:val="002D6989"/>
    <w:rsid w:val="002D6E72"/>
    <w:rsid w:val="002E3961"/>
    <w:rsid w:val="002E3990"/>
    <w:rsid w:val="002E46AE"/>
    <w:rsid w:val="002E4B39"/>
    <w:rsid w:val="002E6294"/>
    <w:rsid w:val="002F430E"/>
    <w:rsid w:val="002F7FC3"/>
    <w:rsid w:val="003148B1"/>
    <w:rsid w:val="0031763B"/>
    <w:rsid w:val="00323175"/>
    <w:rsid w:val="00325BE6"/>
    <w:rsid w:val="00330F38"/>
    <w:rsid w:val="003318B1"/>
    <w:rsid w:val="00334833"/>
    <w:rsid w:val="00336C2D"/>
    <w:rsid w:val="003443A5"/>
    <w:rsid w:val="0035051C"/>
    <w:rsid w:val="0035485A"/>
    <w:rsid w:val="00355268"/>
    <w:rsid w:val="00362388"/>
    <w:rsid w:val="00364760"/>
    <w:rsid w:val="0038274D"/>
    <w:rsid w:val="003866FD"/>
    <w:rsid w:val="00391503"/>
    <w:rsid w:val="0039503E"/>
    <w:rsid w:val="0039563D"/>
    <w:rsid w:val="003A2D6C"/>
    <w:rsid w:val="003A3026"/>
    <w:rsid w:val="003A7312"/>
    <w:rsid w:val="003B3E72"/>
    <w:rsid w:val="003B6D8D"/>
    <w:rsid w:val="003D6C5A"/>
    <w:rsid w:val="003E142A"/>
    <w:rsid w:val="003F2612"/>
    <w:rsid w:val="004027E7"/>
    <w:rsid w:val="0040383F"/>
    <w:rsid w:val="00403B4D"/>
    <w:rsid w:val="004046EC"/>
    <w:rsid w:val="00412AC5"/>
    <w:rsid w:val="00416190"/>
    <w:rsid w:val="0042124D"/>
    <w:rsid w:val="00426F92"/>
    <w:rsid w:val="0042774D"/>
    <w:rsid w:val="0043553E"/>
    <w:rsid w:val="004474FD"/>
    <w:rsid w:val="0045002F"/>
    <w:rsid w:val="00450A84"/>
    <w:rsid w:val="00453DDF"/>
    <w:rsid w:val="004727F0"/>
    <w:rsid w:val="00477ECA"/>
    <w:rsid w:val="00485C3F"/>
    <w:rsid w:val="00486084"/>
    <w:rsid w:val="00494410"/>
    <w:rsid w:val="004947CD"/>
    <w:rsid w:val="004A1800"/>
    <w:rsid w:val="004B2113"/>
    <w:rsid w:val="004C1AD5"/>
    <w:rsid w:val="004C5F3B"/>
    <w:rsid w:val="004C7D0C"/>
    <w:rsid w:val="004D4460"/>
    <w:rsid w:val="004E16BE"/>
    <w:rsid w:val="004E4DE8"/>
    <w:rsid w:val="005042DF"/>
    <w:rsid w:val="005057C1"/>
    <w:rsid w:val="00531228"/>
    <w:rsid w:val="00533E31"/>
    <w:rsid w:val="00542D38"/>
    <w:rsid w:val="0055258C"/>
    <w:rsid w:val="00556F57"/>
    <w:rsid w:val="00560093"/>
    <w:rsid w:val="00561282"/>
    <w:rsid w:val="00561E5B"/>
    <w:rsid w:val="00562953"/>
    <w:rsid w:val="0057208F"/>
    <w:rsid w:val="0057270F"/>
    <w:rsid w:val="00575C69"/>
    <w:rsid w:val="00586672"/>
    <w:rsid w:val="005871D4"/>
    <w:rsid w:val="0059384B"/>
    <w:rsid w:val="00593D8F"/>
    <w:rsid w:val="005B1805"/>
    <w:rsid w:val="005C7E0D"/>
    <w:rsid w:val="005D3EF6"/>
    <w:rsid w:val="005E07E5"/>
    <w:rsid w:val="005E7A9E"/>
    <w:rsid w:val="005F164B"/>
    <w:rsid w:val="0060190E"/>
    <w:rsid w:val="00601B05"/>
    <w:rsid w:val="00610FB4"/>
    <w:rsid w:val="00612AE5"/>
    <w:rsid w:val="00613389"/>
    <w:rsid w:val="00615EA5"/>
    <w:rsid w:val="0062070B"/>
    <w:rsid w:val="006253B2"/>
    <w:rsid w:val="00627D5C"/>
    <w:rsid w:val="006330B9"/>
    <w:rsid w:val="006357D6"/>
    <w:rsid w:val="00647A04"/>
    <w:rsid w:val="00664202"/>
    <w:rsid w:val="006719AC"/>
    <w:rsid w:val="006857CC"/>
    <w:rsid w:val="006864EF"/>
    <w:rsid w:val="00687A4D"/>
    <w:rsid w:val="006914FA"/>
    <w:rsid w:val="00694071"/>
    <w:rsid w:val="0069670C"/>
    <w:rsid w:val="006B4E90"/>
    <w:rsid w:val="006C0219"/>
    <w:rsid w:val="006C2969"/>
    <w:rsid w:val="006D2E9F"/>
    <w:rsid w:val="006D4456"/>
    <w:rsid w:val="007049AE"/>
    <w:rsid w:val="007077D2"/>
    <w:rsid w:val="00712B80"/>
    <w:rsid w:val="00714598"/>
    <w:rsid w:val="00727E6E"/>
    <w:rsid w:val="00730206"/>
    <w:rsid w:val="00733536"/>
    <w:rsid w:val="00761969"/>
    <w:rsid w:val="00762FDC"/>
    <w:rsid w:val="007805C7"/>
    <w:rsid w:val="007956CF"/>
    <w:rsid w:val="007A03C2"/>
    <w:rsid w:val="007A6CD8"/>
    <w:rsid w:val="007B45E9"/>
    <w:rsid w:val="007B4A89"/>
    <w:rsid w:val="007C30DE"/>
    <w:rsid w:val="007D0867"/>
    <w:rsid w:val="007E2C1B"/>
    <w:rsid w:val="007E3515"/>
    <w:rsid w:val="007E54D3"/>
    <w:rsid w:val="007F1ABE"/>
    <w:rsid w:val="007F1EEA"/>
    <w:rsid w:val="007F36DA"/>
    <w:rsid w:val="007F5A9A"/>
    <w:rsid w:val="007F7B5A"/>
    <w:rsid w:val="0080172C"/>
    <w:rsid w:val="00811196"/>
    <w:rsid w:val="008264DD"/>
    <w:rsid w:val="00830495"/>
    <w:rsid w:val="0084111A"/>
    <w:rsid w:val="0084774F"/>
    <w:rsid w:val="00851728"/>
    <w:rsid w:val="008517A4"/>
    <w:rsid w:val="008542B3"/>
    <w:rsid w:val="00855253"/>
    <w:rsid w:val="00862096"/>
    <w:rsid w:val="008630BC"/>
    <w:rsid w:val="008670DC"/>
    <w:rsid w:val="00867B39"/>
    <w:rsid w:val="00877F0F"/>
    <w:rsid w:val="0088074E"/>
    <w:rsid w:val="008858DF"/>
    <w:rsid w:val="00890509"/>
    <w:rsid w:val="008907CB"/>
    <w:rsid w:val="008A08C3"/>
    <w:rsid w:val="008A1EEC"/>
    <w:rsid w:val="008A5841"/>
    <w:rsid w:val="008A76AD"/>
    <w:rsid w:val="008C16A0"/>
    <w:rsid w:val="008D6797"/>
    <w:rsid w:val="008F4474"/>
    <w:rsid w:val="008F7EB9"/>
    <w:rsid w:val="00906A27"/>
    <w:rsid w:val="00907F88"/>
    <w:rsid w:val="00915198"/>
    <w:rsid w:val="009152AC"/>
    <w:rsid w:val="00920EBF"/>
    <w:rsid w:val="00922381"/>
    <w:rsid w:val="00941ADD"/>
    <w:rsid w:val="00942EEC"/>
    <w:rsid w:val="00955582"/>
    <w:rsid w:val="009646B8"/>
    <w:rsid w:val="0098311D"/>
    <w:rsid w:val="0098710F"/>
    <w:rsid w:val="009879BD"/>
    <w:rsid w:val="009A07C7"/>
    <w:rsid w:val="009B2F45"/>
    <w:rsid w:val="009B7243"/>
    <w:rsid w:val="009D1729"/>
    <w:rsid w:val="009D7DCF"/>
    <w:rsid w:val="009E081A"/>
    <w:rsid w:val="009E1629"/>
    <w:rsid w:val="009E2138"/>
    <w:rsid w:val="009E7CB9"/>
    <w:rsid w:val="009F3CCD"/>
    <w:rsid w:val="009F7A94"/>
    <w:rsid w:val="00A109D8"/>
    <w:rsid w:val="00A10DF7"/>
    <w:rsid w:val="00A1193E"/>
    <w:rsid w:val="00A160D0"/>
    <w:rsid w:val="00A161E4"/>
    <w:rsid w:val="00A30BAC"/>
    <w:rsid w:val="00A7487F"/>
    <w:rsid w:val="00A82A2F"/>
    <w:rsid w:val="00A90077"/>
    <w:rsid w:val="00A94E6C"/>
    <w:rsid w:val="00AA0E44"/>
    <w:rsid w:val="00AB4237"/>
    <w:rsid w:val="00AC2E64"/>
    <w:rsid w:val="00AE79D2"/>
    <w:rsid w:val="00AF1DBE"/>
    <w:rsid w:val="00AF3368"/>
    <w:rsid w:val="00AF75AF"/>
    <w:rsid w:val="00B0406A"/>
    <w:rsid w:val="00B04DF7"/>
    <w:rsid w:val="00B061C5"/>
    <w:rsid w:val="00B078D8"/>
    <w:rsid w:val="00B109AE"/>
    <w:rsid w:val="00B14928"/>
    <w:rsid w:val="00B21620"/>
    <w:rsid w:val="00B46C84"/>
    <w:rsid w:val="00B51315"/>
    <w:rsid w:val="00B7634A"/>
    <w:rsid w:val="00B76E99"/>
    <w:rsid w:val="00B861E7"/>
    <w:rsid w:val="00B86F23"/>
    <w:rsid w:val="00BB282B"/>
    <w:rsid w:val="00BC08A9"/>
    <w:rsid w:val="00BC2ECF"/>
    <w:rsid w:val="00BC6CAF"/>
    <w:rsid w:val="00BC7223"/>
    <w:rsid w:val="00BD6B1E"/>
    <w:rsid w:val="00BE3E5A"/>
    <w:rsid w:val="00BE5616"/>
    <w:rsid w:val="00BF5C9B"/>
    <w:rsid w:val="00C15721"/>
    <w:rsid w:val="00C17D39"/>
    <w:rsid w:val="00C214EA"/>
    <w:rsid w:val="00C35194"/>
    <w:rsid w:val="00C43B22"/>
    <w:rsid w:val="00C452F4"/>
    <w:rsid w:val="00C5445C"/>
    <w:rsid w:val="00C5500A"/>
    <w:rsid w:val="00C574C8"/>
    <w:rsid w:val="00C67031"/>
    <w:rsid w:val="00C703FD"/>
    <w:rsid w:val="00C71679"/>
    <w:rsid w:val="00C73077"/>
    <w:rsid w:val="00C73B52"/>
    <w:rsid w:val="00C775F1"/>
    <w:rsid w:val="00C847F7"/>
    <w:rsid w:val="00C90439"/>
    <w:rsid w:val="00C946DC"/>
    <w:rsid w:val="00C97BF8"/>
    <w:rsid w:val="00CC39E0"/>
    <w:rsid w:val="00CD5EDF"/>
    <w:rsid w:val="00CE4BDF"/>
    <w:rsid w:val="00CF18DF"/>
    <w:rsid w:val="00D05F54"/>
    <w:rsid w:val="00D11642"/>
    <w:rsid w:val="00D22A3D"/>
    <w:rsid w:val="00D26AA2"/>
    <w:rsid w:val="00D300AA"/>
    <w:rsid w:val="00D37692"/>
    <w:rsid w:val="00D50C08"/>
    <w:rsid w:val="00D52FDA"/>
    <w:rsid w:val="00D63DF3"/>
    <w:rsid w:val="00D81D3B"/>
    <w:rsid w:val="00D90D85"/>
    <w:rsid w:val="00D97639"/>
    <w:rsid w:val="00D97D60"/>
    <w:rsid w:val="00DA58AA"/>
    <w:rsid w:val="00DB5D5E"/>
    <w:rsid w:val="00DB7C7A"/>
    <w:rsid w:val="00DC1AFC"/>
    <w:rsid w:val="00DC40BB"/>
    <w:rsid w:val="00DC4179"/>
    <w:rsid w:val="00DD4B2E"/>
    <w:rsid w:val="00DD666C"/>
    <w:rsid w:val="00DD7531"/>
    <w:rsid w:val="00DD7CE3"/>
    <w:rsid w:val="00DE2107"/>
    <w:rsid w:val="00DF191D"/>
    <w:rsid w:val="00DF4D81"/>
    <w:rsid w:val="00E009A2"/>
    <w:rsid w:val="00E02F34"/>
    <w:rsid w:val="00E0579D"/>
    <w:rsid w:val="00E07397"/>
    <w:rsid w:val="00E11553"/>
    <w:rsid w:val="00E11E91"/>
    <w:rsid w:val="00E15F2B"/>
    <w:rsid w:val="00E16A1B"/>
    <w:rsid w:val="00E243F2"/>
    <w:rsid w:val="00E31CCF"/>
    <w:rsid w:val="00E35007"/>
    <w:rsid w:val="00E4273B"/>
    <w:rsid w:val="00E474F4"/>
    <w:rsid w:val="00E60257"/>
    <w:rsid w:val="00E6140B"/>
    <w:rsid w:val="00E66EB0"/>
    <w:rsid w:val="00E673C9"/>
    <w:rsid w:val="00E729FF"/>
    <w:rsid w:val="00E94808"/>
    <w:rsid w:val="00E96600"/>
    <w:rsid w:val="00EA0195"/>
    <w:rsid w:val="00EA6195"/>
    <w:rsid w:val="00EA68C2"/>
    <w:rsid w:val="00EC2923"/>
    <w:rsid w:val="00ED3698"/>
    <w:rsid w:val="00EF3C0F"/>
    <w:rsid w:val="00EF408E"/>
    <w:rsid w:val="00F019A6"/>
    <w:rsid w:val="00F01A8F"/>
    <w:rsid w:val="00F05745"/>
    <w:rsid w:val="00F32F26"/>
    <w:rsid w:val="00F34CB4"/>
    <w:rsid w:val="00F42490"/>
    <w:rsid w:val="00F4264C"/>
    <w:rsid w:val="00F60DD7"/>
    <w:rsid w:val="00F65023"/>
    <w:rsid w:val="00F75CFF"/>
    <w:rsid w:val="00F76CE9"/>
    <w:rsid w:val="00F92E3B"/>
    <w:rsid w:val="00F9441E"/>
    <w:rsid w:val="00F95256"/>
    <w:rsid w:val="00F97213"/>
    <w:rsid w:val="00FA62F4"/>
    <w:rsid w:val="00FB1329"/>
    <w:rsid w:val="00FB3F3E"/>
    <w:rsid w:val="00FB5520"/>
    <w:rsid w:val="00FB79A6"/>
    <w:rsid w:val="00FE5B3A"/>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 w:type="paragraph" w:styleId="af2">
    <w:name w:val="Plain Text"/>
    <w:basedOn w:val="a"/>
    <w:link w:val="af3"/>
    <w:uiPriority w:val="99"/>
    <w:unhideWhenUsed/>
    <w:rsid w:val="00612AE5"/>
    <w:rPr>
      <w:rFonts w:ascii="Calibri" w:eastAsiaTheme="minorHAnsi" w:hAnsi="Calibri" w:cstheme="minorBidi"/>
      <w:sz w:val="22"/>
      <w:szCs w:val="21"/>
      <w:lang w:val="en-US" w:eastAsia="en-US"/>
    </w:rPr>
  </w:style>
  <w:style w:type="character" w:customStyle="1" w:styleId="af3">
    <w:name w:val="Текст Знак"/>
    <w:basedOn w:val="a0"/>
    <w:link w:val="af2"/>
    <w:uiPriority w:val="99"/>
    <w:rsid w:val="00612AE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223">
      <w:bodyDiv w:val="1"/>
      <w:marLeft w:val="0"/>
      <w:marRight w:val="0"/>
      <w:marTop w:val="0"/>
      <w:marBottom w:val="0"/>
      <w:divBdr>
        <w:top w:val="none" w:sz="0" w:space="0" w:color="auto"/>
        <w:left w:val="none" w:sz="0" w:space="0" w:color="auto"/>
        <w:bottom w:val="none" w:sz="0" w:space="0" w:color="auto"/>
        <w:right w:val="none" w:sz="0" w:space="0" w:color="auto"/>
      </w:divBdr>
      <w:divsChild>
        <w:div w:id="883372262">
          <w:marLeft w:val="0"/>
          <w:marRight w:val="0"/>
          <w:marTop w:val="0"/>
          <w:marBottom w:val="0"/>
          <w:divBdr>
            <w:top w:val="none" w:sz="0" w:space="0" w:color="auto"/>
            <w:left w:val="none" w:sz="0" w:space="0" w:color="auto"/>
            <w:bottom w:val="none" w:sz="0" w:space="0" w:color="auto"/>
            <w:right w:val="none" w:sz="0" w:space="0" w:color="auto"/>
          </w:divBdr>
          <w:divsChild>
            <w:div w:id="113903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651">
      <w:bodyDiv w:val="1"/>
      <w:marLeft w:val="0"/>
      <w:marRight w:val="0"/>
      <w:marTop w:val="0"/>
      <w:marBottom w:val="0"/>
      <w:divBdr>
        <w:top w:val="none" w:sz="0" w:space="0" w:color="auto"/>
        <w:left w:val="none" w:sz="0" w:space="0" w:color="auto"/>
        <w:bottom w:val="none" w:sz="0" w:space="0" w:color="auto"/>
        <w:right w:val="none" w:sz="0" w:space="0" w:color="auto"/>
      </w:divBdr>
    </w:div>
    <w:div w:id="248589279">
      <w:bodyDiv w:val="1"/>
      <w:marLeft w:val="0"/>
      <w:marRight w:val="0"/>
      <w:marTop w:val="0"/>
      <w:marBottom w:val="0"/>
      <w:divBdr>
        <w:top w:val="none" w:sz="0" w:space="0" w:color="auto"/>
        <w:left w:val="none" w:sz="0" w:space="0" w:color="auto"/>
        <w:bottom w:val="none" w:sz="0" w:space="0" w:color="auto"/>
        <w:right w:val="none" w:sz="0" w:space="0" w:color="auto"/>
      </w:divBdr>
    </w:div>
    <w:div w:id="388040899">
      <w:bodyDiv w:val="1"/>
      <w:marLeft w:val="0"/>
      <w:marRight w:val="0"/>
      <w:marTop w:val="0"/>
      <w:marBottom w:val="0"/>
      <w:divBdr>
        <w:top w:val="none" w:sz="0" w:space="0" w:color="auto"/>
        <w:left w:val="none" w:sz="0" w:space="0" w:color="auto"/>
        <w:bottom w:val="none" w:sz="0" w:space="0" w:color="auto"/>
        <w:right w:val="none" w:sz="0" w:space="0" w:color="auto"/>
      </w:divBdr>
    </w:div>
    <w:div w:id="450706840">
      <w:bodyDiv w:val="1"/>
      <w:marLeft w:val="0"/>
      <w:marRight w:val="0"/>
      <w:marTop w:val="0"/>
      <w:marBottom w:val="0"/>
      <w:divBdr>
        <w:top w:val="none" w:sz="0" w:space="0" w:color="auto"/>
        <w:left w:val="none" w:sz="0" w:space="0" w:color="auto"/>
        <w:bottom w:val="none" w:sz="0" w:space="0" w:color="auto"/>
        <w:right w:val="none" w:sz="0" w:space="0" w:color="auto"/>
      </w:divBdr>
    </w:div>
    <w:div w:id="462619063">
      <w:bodyDiv w:val="1"/>
      <w:marLeft w:val="0"/>
      <w:marRight w:val="0"/>
      <w:marTop w:val="0"/>
      <w:marBottom w:val="0"/>
      <w:divBdr>
        <w:top w:val="none" w:sz="0" w:space="0" w:color="auto"/>
        <w:left w:val="none" w:sz="0" w:space="0" w:color="auto"/>
        <w:bottom w:val="none" w:sz="0" w:space="0" w:color="auto"/>
        <w:right w:val="none" w:sz="0" w:space="0" w:color="auto"/>
      </w:divBdr>
    </w:div>
    <w:div w:id="72445356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5852748">
      <w:bodyDiv w:val="1"/>
      <w:marLeft w:val="0"/>
      <w:marRight w:val="0"/>
      <w:marTop w:val="0"/>
      <w:marBottom w:val="0"/>
      <w:divBdr>
        <w:top w:val="none" w:sz="0" w:space="0" w:color="auto"/>
        <w:left w:val="none" w:sz="0" w:space="0" w:color="auto"/>
        <w:bottom w:val="none" w:sz="0" w:space="0" w:color="auto"/>
        <w:right w:val="none" w:sz="0" w:space="0" w:color="auto"/>
      </w:divBdr>
      <w:divsChild>
        <w:div w:id="690377147">
          <w:marLeft w:val="0"/>
          <w:marRight w:val="0"/>
          <w:marTop w:val="0"/>
          <w:marBottom w:val="0"/>
          <w:divBdr>
            <w:top w:val="none" w:sz="0" w:space="0" w:color="auto"/>
            <w:left w:val="none" w:sz="0" w:space="0" w:color="auto"/>
            <w:bottom w:val="none" w:sz="0" w:space="0" w:color="auto"/>
            <w:right w:val="none" w:sz="0" w:space="0" w:color="auto"/>
          </w:divBdr>
          <w:divsChild>
            <w:div w:id="18588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4018">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431702525">
      <w:bodyDiv w:val="1"/>
      <w:marLeft w:val="0"/>
      <w:marRight w:val="0"/>
      <w:marTop w:val="0"/>
      <w:marBottom w:val="0"/>
      <w:divBdr>
        <w:top w:val="none" w:sz="0" w:space="0" w:color="auto"/>
        <w:left w:val="none" w:sz="0" w:space="0" w:color="auto"/>
        <w:bottom w:val="none" w:sz="0" w:space="0" w:color="auto"/>
        <w:right w:val="none" w:sz="0" w:space="0" w:color="auto"/>
      </w:divBdr>
    </w:div>
    <w:div w:id="1506627522">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85939158">
      <w:bodyDiv w:val="1"/>
      <w:marLeft w:val="0"/>
      <w:marRight w:val="0"/>
      <w:marTop w:val="0"/>
      <w:marBottom w:val="0"/>
      <w:divBdr>
        <w:top w:val="none" w:sz="0" w:space="0" w:color="auto"/>
        <w:left w:val="none" w:sz="0" w:space="0" w:color="auto"/>
        <w:bottom w:val="none" w:sz="0" w:space="0" w:color="auto"/>
        <w:right w:val="none" w:sz="0" w:space="0" w:color="auto"/>
      </w:divBdr>
    </w:div>
    <w:div w:id="1805196852">
      <w:bodyDiv w:val="1"/>
      <w:marLeft w:val="0"/>
      <w:marRight w:val="0"/>
      <w:marTop w:val="0"/>
      <w:marBottom w:val="0"/>
      <w:divBdr>
        <w:top w:val="none" w:sz="0" w:space="0" w:color="auto"/>
        <w:left w:val="none" w:sz="0" w:space="0" w:color="auto"/>
        <w:bottom w:val="none" w:sz="0" w:space="0" w:color="auto"/>
        <w:right w:val="none" w:sz="0" w:space="0" w:color="auto"/>
      </w:divBdr>
      <w:divsChild>
        <w:div w:id="1732802038">
          <w:marLeft w:val="0"/>
          <w:marRight w:val="0"/>
          <w:marTop w:val="0"/>
          <w:marBottom w:val="0"/>
          <w:divBdr>
            <w:top w:val="none" w:sz="0" w:space="0" w:color="auto"/>
            <w:left w:val="none" w:sz="0" w:space="0" w:color="auto"/>
            <w:bottom w:val="none" w:sz="0" w:space="0" w:color="auto"/>
            <w:right w:val="none" w:sz="0" w:space="0" w:color="auto"/>
          </w:divBdr>
          <w:divsChild>
            <w:div w:id="42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3016276">
      <w:bodyDiv w:val="1"/>
      <w:marLeft w:val="0"/>
      <w:marRight w:val="0"/>
      <w:marTop w:val="0"/>
      <w:marBottom w:val="0"/>
      <w:divBdr>
        <w:top w:val="none" w:sz="0" w:space="0" w:color="auto"/>
        <w:left w:val="none" w:sz="0" w:space="0" w:color="auto"/>
        <w:bottom w:val="none" w:sz="0" w:space="0" w:color="auto"/>
        <w:right w:val="none" w:sz="0" w:space="0" w:color="auto"/>
      </w:divBdr>
      <w:divsChild>
        <w:div w:id="1225725434">
          <w:marLeft w:val="0"/>
          <w:marRight w:val="0"/>
          <w:marTop w:val="0"/>
          <w:marBottom w:val="0"/>
          <w:divBdr>
            <w:top w:val="none" w:sz="0" w:space="0" w:color="auto"/>
            <w:left w:val="none" w:sz="0" w:space="0" w:color="auto"/>
            <w:bottom w:val="none" w:sz="0" w:space="0" w:color="auto"/>
            <w:right w:val="none" w:sz="0" w:space="0" w:color="auto"/>
          </w:divBdr>
          <w:divsChild>
            <w:div w:id="710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D0007-5F75-4777-9D09-2DABF703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Pages>
  <Words>309</Words>
  <Characters>1765</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43</cp:revision>
  <cp:lastPrinted>2021-11-29T08:49:00Z</cp:lastPrinted>
  <dcterms:created xsi:type="dcterms:W3CDTF">2024-06-26T19:22:00Z</dcterms:created>
  <dcterms:modified xsi:type="dcterms:W3CDTF">2025-12-09T06:00:00Z</dcterms:modified>
  <cp:keywords>https://mul2-spm.gov.am/tasks/520504/oneclick?token=7f8a6df2948a49ac321b4af6fa42642c</cp:keywords>
</cp:coreProperties>
</file>