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287973" w:rsidRDefault="00451D2E" w:rsidP="008B2744">
      <w:pPr>
        <w:tabs>
          <w:tab w:val="left" w:pos="1080"/>
        </w:tabs>
        <w:spacing w:after="0" w:line="360" w:lineRule="auto"/>
        <w:ind w:firstLine="851"/>
        <w:rPr>
          <w:rFonts w:ascii="GHEA Grapalat" w:hAnsi="GHEA Grapalat"/>
          <w:b/>
          <w:color w:val="FF0000"/>
          <w:sz w:val="24"/>
          <w:szCs w:val="24"/>
          <w:lang w:val="hy-AM"/>
        </w:rPr>
      </w:pPr>
    </w:p>
    <w:p w:rsidR="005C41A9" w:rsidRPr="006601BC" w:rsidRDefault="005C41A9" w:rsidP="005C41A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sidRPr="006601BC">
        <w:rPr>
          <w:rFonts w:ascii="GHEA Grapalat" w:hAnsi="GHEA Grapalat"/>
          <w:b/>
          <w:lang w:val="hy-AM"/>
        </w:rPr>
        <w:t>ՀԻՄՆԱՎՈՐՈՒՄ</w:t>
      </w:r>
    </w:p>
    <w:p w:rsidR="005C41A9" w:rsidRPr="006601BC" w:rsidRDefault="005C41A9" w:rsidP="005C41A9">
      <w:pPr>
        <w:pStyle w:val="NormalWeb"/>
        <w:shd w:val="clear" w:color="auto" w:fill="FFFFFF"/>
        <w:tabs>
          <w:tab w:val="left" w:pos="0"/>
          <w:tab w:val="left" w:pos="360"/>
          <w:tab w:val="left" w:pos="1170"/>
        </w:tabs>
        <w:spacing w:before="0" w:beforeAutospacing="0" w:after="0" w:afterAutospacing="0"/>
        <w:ind w:firstLine="720"/>
        <w:jc w:val="center"/>
        <w:rPr>
          <w:rStyle w:val="Strong"/>
          <w:rFonts w:ascii="GHEA Grapalat" w:hAnsi="GHEA Grapalat"/>
          <w:color w:val="000000"/>
          <w:lang w:val="hy-AM"/>
        </w:rPr>
      </w:pPr>
      <w:r w:rsidRPr="006601BC">
        <w:rPr>
          <w:rStyle w:val="Strong"/>
          <w:rFonts w:ascii="GHEA Grapalat" w:hAnsi="GHEA Grapalat"/>
          <w:color w:val="000000"/>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ԵՎ ԼՐԱՑՈՒՄՆԵՐ ԿԱՏԱՐԵԼՈՒ ՄԱՍԻՆ ՀԱՅԱՍՏԱՆԻ ՀԱՆՐԱՊԵՏՈՒԹՅԱՆ ԿԱՌԱՎԱՐՈՒԹՅԱՆ ՈՐՈՇՄԱՆ ՆԱԽԱԳԾԻ ԸՆԴՈՒՆՄԱՆ ՎԵՐԱԲԵՐՅԱԼ</w:t>
      </w:r>
    </w:p>
    <w:p w:rsidR="005C41A9" w:rsidRPr="006601BC" w:rsidRDefault="005C41A9" w:rsidP="005C41A9">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lang w:val="hy-AM"/>
        </w:rPr>
      </w:pPr>
    </w:p>
    <w:p w:rsidR="005C41A9" w:rsidRPr="006601BC" w:rsidRDefault="005C41A9" w:rsidP="005C41A9">
      <w:pPr>
        <w:pStyle w:val="ListParagraph"/>
        <w:numPr>
          <w:ilvl w:val="0"/>
          <w:numId w:val="3"/>
        </w:numPr>
        <w:tabs>
          <w:tab w:val="left" w:pos="1080"/>
        </w:tabs>
        <w:spacing w:line="240" w:lineRule="auto"/>
        <w:jc w:val="both"/>
        <w:rPr>
          <w:rFonts w:ascii="GHEA Grapalat" w:hAnsi="GHEA Grapalat" w:cs="Sylfaen"/>
          <w:b/>
          <w:sz w:val="24"/>
          <w:szCs w:val="24"/>
          <w:lang w:val="hy-AM"/>
        </w:rPr>
      </w:pPr>
      <w:r w:rsidRPr="006601BC">
        <w:rPr>
          <w:rFonts w:ascii="GHEA Grapalat" w:hAnsi="GHEA Grapalat" w:cs="Sylfaen"/>
          <w:b/>
          <w:sz w:val="24"/>
          <w:szCs w:val="24"/>
          <w:lang w:val="hy-AM"/>
        </w:rPr>
        <w:t>Իրավական ակտի անհրաժեշտությունը (նպատակը)</w:t>
      </w:r>
    </w:p>
    <w:p w:rsidR="005C41A9" w:rsidRPr="006601BC" w:rsidRDefault="005C41A9" w:rsidP="00E57D52">
      <w:pPr>
        <w:tabs>
          <w:tab w:val="left" w:pos="1080"/>
        </w:tabs>
        <w:jc w:val="both"/>
        <w:rPr>
          <w:rFonts w:ascii="GHEA Grapalat" w:hAnsi="GHEA Grapalat" w:cs="Sylfaen"/>
          <w:b/>
          <w:sz w:val="24"/>
          <w:szCs w:val="24"/>
          <w:lang w:val="hy-AM"/>
        </w:rPr>
      </w:pPr>
      <w:r w:rsidRPr="006601BC">
        <w:rPr>
          <w:rFonts w:ascii="GHEA Grapalat" w:hAnsi="GHEA Grapalat" w:cs="Sylfaen"/>
          <w:b/>
          <w:sz w:val="24"/>
          <w:szCs w:val="24"/>
          <w:lang w:val="hy-AM"/>
        </w:rPr>
        <w:t xml:space="preserve">Նախագծի անհարաժեշտությունը պայմանավորված է </w:t>
      </w:r>
      <w:r w:rsidRPr="006601BC">
        <w:rPr>
          <w:rFonts w:ascii="GHEA Grapalat" w:hAnsi="GHEA Grapalat"/>
          <w:sz w:val="24"/>
          <w:szCs w:val="24"/>
          <w:lang w:val="hy-AM"/>
        </w:rPr>
        <w:t>««Նորք» սոցիալական ծառայությունների Տեխնոլոգիական և իրազեկման կենտրոն» հիմնադրամի կողմից մատուցվող ծառայությունների բնականոն գործունեությունը և անընդմեջությունը ապահովելու համար՝ ելնելով Հիմնադրամի մոտ առաջացած ֆինանսական միջոցների պակասորդից և կառավարման խնդիրներից։</w:t>
      </w:r>
    </w:p>
    <w:p w:rsidR="005C41A9" w:rsidRPr="006601BC" w:rsidRDefault="005C41A9" w:rsidP="005C41A9">
      <w:pPr>
        <w:pStyle w:val="ListParagraph"/>
        <w:numPr>
          <w:ilvl w:val="1"/>
          <w:numId w:val="3"/>
        </w:numPr>
        <w:spacing w:after="200" w:line="240" w:lineRule="auto"/>
        <w:ind w:left="0" w:firstLine="567"/>
        <w:jc w:val="both"/>
        <w:rPr>
          <w:rFonts w:ascii="GHEA Grapalat" w:hAnsi="GHEA Grapalat"/>
          <w:sz w:val="24"/>
          <w:szCs w:val="24"/>
          <w:lang w:val="hy-AM"/>
        </w:rPr>
      </w:pPr>
      <w:r w:rsidRPr="006601BC">
        <w:rPr>
          <w:rFonts w:ascii="GHEA Grapalat" w:hAnsi="GHEA Grapalat" w:cs="Sylfaen"/>
          <w:b/>
          <w:bCs/>
          <w:sz w:val="24"/>
          <w:szCs w:val="24"/>
          <w:lang w:val="hy-AM"/>
        </w:rPr>
        <w:t>Կարգավորման</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հարաբերությունների</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ներկա</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վիճակը</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և</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առկա</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խնդիրները</w:t>
      </w:r>
      <w:r w:rsidRPr="006601BC">
        <w:rPr>
          <w:rFonts w:ascii="GHEA Grapalat" w:hAnsi="GHEA Grapalat"/>
          <w:sz w:val="24"/>
          <w:szCs w:val="24"/>
          <w:lang w:val="hy-AM"/>
        </w:rPr>
        <w:t xml:space="preserve"> </w:t>
      </w:r>
    </w:p>
    <w:p w:rsidR="005C41A9" w:rsidRPr="006601BC" w:rsidRDefault="005C41A9" w:rsidP="00E57D52">
      <w:pPr>
        <w:ind w:firstLine="360"/>
        <w:jc w:val="both"/>
        <w:rPr>
          <w:rFonts w:ascii="GHEA Grapalat" w:hAnsi="GHEA Grapalat"/>
          <w:sz w:val="24"/>
          <w:szCs w:val="24"/>
          <w:lang w:val="hy-AM"/>
        </w:rPr>
      </w:pPr>
      <w:r w:rsidRPr="006601BC">
        <w:rPr>
          <w:rFonts w:ascii="GHEA Grapalat" w:hAnsi="GHEA Grapalat"/>
          <w:sz w:val="24"/>
          <w:szCs w:val="24"/>
          <w:lang w:val="hy-AM"/>
        </w:rPr>
        <w:t>2025 թվականի  նոյեմբեր և դեկտեմբեր ամիսների համար ««Նորք» սոցիալական ծառայությունների Տեխնոլոգիական և իրազեկման կենտրոն» հիմնադրամի աշխատակիցներին վճարման ենթակա աշխատավարձի և դրան հավասարեցված վճարների, ինչպես նաև ընթացիկ ծախսերի մասով առաջացել է 110,529,795 դրամ վճարման ենթակա դրամական միջոցների պակասորդ։ Մասնավորապես</w:t>
      </w:r>
      <w:r w:rsidRPr="006601BC">
        <w:rPr>
          <w:rFonts w:ascii="Cambria Math" w:eastAsia="Microsoft YaHei" w:hAnsi="Cambria Math" w:cs="Cambria Math"/>
          <w:sz w:val="24"/>
          <w:szCs w:val="24"/>
          <w:lang w:val="hy-AM"/>
        </w:rPr>
        <w:t>․</w:t>
      </w:r>
    </w:p>
    <w:p w:rsidR="005C41A9" w:rsidRPr="006601BC" w:rsidRDefault="005C41A9" w:rsidP="00E57D52">
      <w:pPr>
        <w:pStyle w:val="ListParagraph"/>
        <w:numPr>
          <w:ilvl w:val="0"/>
          <w:numId w:val="4"/>
        </w:numPr>
        <w:spacing w:line="276" w:lineRule="auto"/>
        <w:jc w:val="both"/>
        <w:rPr>
          <w:rFonts w:ascii="GHEA Grapalat" w:hAnsi="GHEA Grapalat"/>
          <w:sz w:val="24"/>
          <w:szCs w:val="24"/>
          <w:lang w:val="hy-AM"/>
        </w:rPr>
      </w:pPr>
      <w:r w:rsidRPr="006601BC">
        <w:rPr>
          <w:rFonts w:ascii="GHEA Grapalat" w:hAnsi="GHEA Grapalat"/>
          <w:sz w:val="24"/>
          <w:szCs w:val="24"/>
          <w:lang w:val="hy-AM"/>
        </w:rPr>
        <w:t>նոյեմբեր</w:t>
      </w:r>
      <w:r w:rsidRPr="006601BC">
        <w:rPr>
          <w:rFonts w:ascii="Calibri" w:hAnsi="Calibri" w:cs="Calibri"/>
          <w:sz w:val="24"/>
          <w:szCs w:val="24"/>
          <w:lang w:val="hy-AM"/>
        </w:rPr>
        <w:t> </w:t>
      </w:r>
      <w:r w:rsidRPr="006601BC">
        <w:rPr>
          <w:rFonts w:ascii="GHEA Grapalat" w:hAnsi="GHEA Grapalat"/>
          <w:sz w:val="24"/>
          <w:szCs w:val="24"/>
          <w:lang w:val="hy-AM"/>
        </w:rPr>
        <w:t xml:space="preserve"> 46,999,227 (աշխատավարձ, ընթացիկ ծախսեր, ինչպես նաև նոյեմբեր ամսին ազատված աշխատակիցների վերջնահաշվարկների գումարներ)</w:t>
      </w:r>
    </w:p>
    <w:p w:rsidR="005C41A9" w:rsidRPr="006601BC" w:rsidRDefault="005C41A9" w:rsidP="00E57D52">
      <w:pPr>
        <w:pStyle w:val="ListParagraph"/>
        <w:numPr>
          <w:ilvl w:val="0"/>
          <w:numId w:val="4"/>
        </w:numPr>
        <w:spacing w:line="276" w:lineRule="auto"/>
        <w:jc w:val="both"/>
        <w:rPr>
          <w:rFonts w:ascii="GHEA Grapalat" w:hAnsi="GHEA Grapalat"/>
          <w:sz w:val="24"/>
          <w:szCs w:val="24"/>
          <w:lang w:val="hy-AM"/>
        </w:rPr>
      </w:pPr>
      <w:r w:rsidRPr="006601BC">
        <w:rPr>
          <w:rFonts w:ascii="GHEA Grapalat" w:hAnsi="GHEA Grapalat"/>
          <w:sz w:val="24"/>
          <w:szCs w:val="24"/>
          <w:lang w:val="hy-AM"/>
        </w:rPr>
        <w:t>դեկտեմբեր 63,530,568 (աշխատավարձ, ընթացիկ ծախսեր):</w:t>
      </w:r>
    </w:p>
    <w:p w:rsidR="005C41A9" w:rsidRPr="006601BC" w:rsidRDefault="005C41A9" w:rsidP="00E57D52">
      <w:pPr>
        <w:ind w:firstLine="360"/>
        <w:jc w:val="both"/>
        <w:rPr>
          <w:rFonts w:ascii="GHEA Grapalat" w:hAnsi="GHEA Grapalat"/>
          <w:sz w:val="24"/>
          <w:szCs w:val="24"/>
          <w:lang w:val="hy-AM"/>
        </w:rPr>
      </w:pPr>
      <w:r w:rsidRPr="006601BC">
        <w:rPr>
          <w:rFonts w:ascii="GHEA Grapalat" w:hAnsi="GHEA Grapalat"/>
          <w:sz w:val="24"/>
          <w:szCs w:val="24"/>
          <w:lang w:val="hy-AM"/>
        </w:rPr>
        <w:t>Վճարման ենթական դրամական միջոցների պակասն առաջացել է թվով 31 ազատված աշխատակիցների (հոկտեմբեր՝ 12, նոյեմբեր՝ 19, դեկտեմբեր՝ 2) վերջնահաշվարկների, ինչպես նաև ս/թ հունվարից հոկտեմբեր ընկած ժամանակահատվածում Պետության կողմից դրամաշնորհի ձևով ««Նորք» սոցիալական ծառայությունների տեխնոլոգիական և իրազեկման կենտրոն» հիմնադրամին տրամադրվող ֆինանսական աջակցության գումարների օգտագործման մասին թիվ ԴՏՊ-1117-11004/25 պայմանագրերով նախատեսված գումարների՝ հաստատված ծախսերի նախահաշվից շեղումով։</w:t>
      </w:r>
    </w:p>
    <w:p w:rsidR="005C41A9" w:rsidRPr="006601BC" w:rsidRDefault="005C41A9" w:rsidP="005C41A9">
      <w:pPr>
        <w:spacing w:line="240" w:lineRule="auto"/>
        <w:ind w:firstLine="567"/>
        <w:jc w:val="both"/>
        <w:rPr>
          <w:rFonts w:ascii="GHEA Grapalat" w:hAnsi="GHEA Grapalat"/>
          <w:sz w:val="24"/>
          <w:szCs w:val="24"/>
          <w:lang w:val="hy-AM"/>
        </w:rPr>
      </w:pPr>
      <w:r w:rsidRPr="006601BC">
        <w:rPr>
          <w:rFonts w:ascii="GHEA Grapalat" w:hAnsi="GHEA Grapalat"/>
          <w:b/>
          <w:bCs/>
          <w:sz w:val="24"/>
          <w:szCs w:val="24"/>
          <w:lang w:val="hy-AM"/>
        </w:rPr>
        <w:t xml:space="preserve">1.2. </w:t>
      </w:r>
      <w:r w:rsidRPr="006601BC">
        <w:rPr>
          <w:rFonts w:ascii="GHEA Grapalat" w:hAnsi="GHEA Grapalat" w:cs="Sylfaen"/>
          <w:b/>
          <w:bCs/>
          <w:sz w:val="24"/>
          <w:szCs w:val="24"/>
          <w:lang w:val="hy-AM"/>
        </w:rPr>
        <w:t>Առկա</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խնդրի</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առաջարկվող</w:t>
      </w:r>
      <w:r w:rsidRPr="006601BC">
        <w:rPr>
          <w:rFonts w:ascii="GHEA Grapalat" w:hAnsi="GHEA Grapalat"/>
          <w:b/>
          <w:bCs/>
          <w:sz w:val="24"/>
          <w:szCs w:val="24"/>
          <w:lang w:val="hy-AM"/>
        </w:rPr>
        <w:t xml:space="preserve"> </w:t>
      </w:r>
      <w:r w:rsidRPr="006601BC">
        <w:rPr>
          <w:rFonts w:ascii="GHEA Grapalat" w:hAnsi="GHEA Grapalat" w:cs="Sylfaen"/>
          <w:b/>
          <w:bCs/>
          <w:sz w:val="24"/>
          <w:szCs w:val="24"/>
          <w:lang w:val="hy-AM"/>
        </w:rPr>
        <w:t>լուծումը</w:t>
      </w:r>
      <w:r w:rsidRPr="006601BC">
        <w:rPr>
          <w:rFonts w:ascii="GHEA Grapalat" w:hAnsi="GHEA Grapalat"/>
          <w:sz w:val="24"/>
          <w:szCs w:val="24"/>
          <w:lang w:val="hy-AM"/>
        </w:rPr>
        <w:t xml:space="preserve"> </w:t>
      </w:r>
    </w:p>
    <w:p w:rsidR="005C41A9" w:rsidRDefault="005C41A9" w:rsidP="00E57D52">
      <w:pPr>
        <w:spacing w:after="0"/>
        <w:jc w:val="both"/>
        <w:rPr>
          <w:rFonts w:ascii="GHEA Grapalat" w:eastAsiaTheme="minorHAnsi" w:hAnsi="GHEA Grapalat" w:cs="Sylfaen"/>
          <w:sz w:val="24"/>
          <w:szCs w:val="24"/>
          <w:lang w:val="hy-AM"/>
        </w:rPr>
      </w:pPr>
      <w:r w:rsidRPr="006601BC">
        <w:rPr>
          <w:rFonts w:ascii="GHEA Grapalat" w:eastAsiaTheme="minorHAnsi" w:hAnsi="GHEA Grapalat" w:cs="Sylfaen"/>
          <w:sz w:val="24"/>
          <w:szCs w:val="24"/>
          <w:lang w:val="hy-AM"/>
        </w:rPr>
        <w:t xml:space="preserve">Հաշվի առնելով վերը նշվածը՝ առաջարկվում է ներկայացված նախագծով ՀՀ ԱՍՀՆ 2025թ, 11 ամսվա արդյունքներով առաջացած չիրացված բյուջետային միցոցների հաշվին </w:t>
      </w:r>
      <w:r w:rsidRPr="006601BC">
        <w:rPr>
          <w:rFonts w:ascii="GHEA Grapalat" w:eastAsiaTheme="minorHAnsi" w:hAnsi="GHEA Grapalat" w:cs="Sylfaen"/>
          <w:sz w:val="24"/>
          <w:szCs w:val="24"/>
          <w:lang w:val="hy-AM"/>
        </w:rPr>
        <w:lastRenderedPageBreak/>
        <w:t>իրականացնել վերաբաշխում՝ նշված 110,529,795 դրամը հատկացնելով Նորք հիմնրադրամին։</w:t>
      </w:r>
    </w:p>
    <w:p w:rsidR="00E57D52" w:rsidRPr="006601BC" w:rsidRDefault="00E57D52" w:rsidP="00E57D52">
      <w:pPr>
        <w:spacing w:after="0"/>
        <w:jc w:val="both"/>
        <w:rPr>
          <w:rFonts w:ascii="GHEA Grapalat" w:hAnsi="GHEA Grapalat"/>
          <w:b/>
          <w:bCs/>
          <w:sz w:val="24"/>
          <w:szCs w:val="24"/>
          <w:lang w:val="hy-AM"/>
        </w:rPr>
      </w:pPr>
    </w:p>
    <w:p w:rsidR="005C41A9" w:rsidRPr="00E57D52" w:rsidRDefault="005C41A9" w:rsidP="005C41A9">
      <w:pPr>
        <w:spacing w:line="240" w:lineRule="auto"/>
        <w:ind w:firstLine="567"/>
        <w:jc w:val="both"/>
        <w:rPr>
          <w:rFonts w:ascii="GHEA Grapalat" w:hAnsi="GHEA Grapalat"/>
          <w:b/>
          <w:bCs/>
          <w:sz w:val="24"/>
          <w:szCs w:val="24"/>
          <w:lang w:val="hy-AM"/>
        </w:rPr>
      </w:pPr>
      <w:r w:rsidRPr="00E57D52">
        <w:rPr>
          <w:rFonts w:ascii="GHEA Grapalat" w:hAnsi="GHEA Grapalat"/>
          <w:b/>
          <w:bCs/>
          <w:sz w:val="24"/>
          <w:szCs w:val="24"/>
          <w:lang w:val="hy-AM"/>
        </w:rPr>
        <w:t xml:space="preserve">2. Կարգավորման առարկան </w:t>
      </w:r>
    </w:p>
    <w:p w:rsidR="005C41A9" w:rsidRPr="006601BC" w:rsidRDefault="005C41A9" w:rsidP="00E57D52">
      <w:pPr>
        <w:ind w:firstLine="567"/>
        <w:jc w:val="both"/>
        <w:rPr>
          <w:rFonts w:ascii="GHEA Grapalat" w:eastAsiaTheme="minorHAnsi" w:hAnsi="GHEA Grapalat" w:cs="Sylfaen"/>
          <w:sz w:val="24"/>
          <w:szCs w:val="24"/>
          <w:lang w:val="hy-AM"/>
        </w:rPr>
      </w:pPr>
      <w:r w:rsidRPr="006601BC">
        <w:rPr>
          <w:rFonts w:ascii="GHEA Grapalat" w:eastAsiaTheme="minorHAnsi" w:hAnsi="GHEA Grapalat" w:cs="Sylfaen"/>
          <w:sz w:val="24"/>
          <w:szCs w:val="24"/>
          <w:lang w:val="hy-AM"/>
        </w:rPr>
        <w:t>Ներկայացվող նախագծով առաջարկվում է 1117. Սոցիալական պաշտպանության բնագավառում պետական քաղաքականության մշակում, ծրագրերի համակարգում և մոնիթորինգ ծրագրի 11004. 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 ֆինանսական միջոցները ավելացնել 110,529.8 հազար դրամով, նվազեցնել «1011. Անապահով սոցիալական խմբերին աջակցություն» ծրագրի   «12001. Ընտանիքի կենսամակարդակի բարձրացմանն ուղղված նպաստներ» միջոցառման ֆինանսական միջոցների հաշվին։ Միջոցառման գծով տարեկան հաստատված (ճշտված) բյուջեն կազմում է՝ 22,598,2  մլն դրամ, կանխատեսվող տարեկան ծախսը կկազմի՝ 20,736.6 մլն դրամ, դրամ (11 ամսվա ծախսին՝</w:t>
      </w:r>
      <w:r w:rsidRPr="006601BC">
        <w:rPr>
          <w:rFonts w:ascii="Calibri" w:eastAsiaTheme="minorHAnsi" w:hAnsi="Calibri" w:cs="Calibri"/>
          <w:sz w:val="24"/>
          <w:szCs w:val="24"/>
          <w:lang w:val="hy-AM"/>
        </w:rPr>
        <w:t> </w:t>
      </w:r>
      <w:r w:rsidRPr="006601BC">
        <w:rPr>
          <w:rFonts w:ascii="GHEA Grapalat" w:eastAsiaTheme="minorHAnsi" w:hAnsi="GHEA Grapalat" w:cs="Sylfaen"/>
          <w:sz w:val="24"/>
          <w:szCs w:val="24"/>
          <w:lang w:val="hy-AM"/>
        </w:rPr>
        <w:t xml:space="preserve"> 19,033.3 մլն դրամ + 1 ամսվա կանխատեսվող ծախսը՝ 1,703.3 մլն դրամ) կանխատեսվող ծախսի ազատ մնացորդը կամ տարբերությունը կկազմի մոտ 1,861.6 մլն դրամ:</w:t>
      </w:r>
    </w:p>
    <w:p w:rsidR="005C41A9" w:rsidRDefault="005C41A9" w:rsidP="003F35E6">
      <w:pPr>
        <w:spacing w:after="0"/>
        <w:ind w:firstLine="720"/>
        <w:jc w:val="both"/>
        <w:rPr>
          <w:rFonts w:ascii="GHEA Grapalat" w:eastAsiaTheme="minorHAnsi" w:hAnsi="GHEA Grapalat" w:cs="Sylfaen"/>
          <w:sz w:val="24"/>
          <w:szCs w:val="24"/>
          <w:lang w:val="hy-AM"/>
        </w:rPr>
      </w:pPr>
      <w:r w:rsidRPr="006601BC">
        <w:rPr>
          <w:rFonts w:ascii="GHEA Grapalat" w:eastAsiaTheme="minorHAnsi" w:hAnsi="GHEA Grapalat" w:cs="Sylfaen"/>
          <w:sz w:val="24"/>
          <w:szCs w:val="24"/>
          <w:lang w:val="hy-AM"/>
        </w:rPr>
        <w:t>1011 ծրագրի՝ 12001 միջոցառման գծով պակասեցվող միջոցները հանգեցնում են արդյունքային ցուցանիշների փոփոխության, մասնավորապես տարեկան ծրագրային ցուցանիշները նվազեցվում են</w:t>
      </w:r>
      <w:r w:rsidRPr="006601BC">
        <w:rPr>
          <w:rFonts w:ascii="Cambria Math" w:eastAsiaTheme="minorHAnsi" w:hAnsi="Cambria Math" w:cs="Cambria Math"/>
          <w:sz w:val="24"/>
          <w:szCs w:val="24"/>
          <w:lang w:val="hy-AM"/>
        </w:rPr>
        <w:t>․</w:t>
      </w:r>
      <w:r w:rsidR="003F35E6">
        <w:rPr>
          <w:rFonts w:ascii="GHEA Grapalat" w:eastAsiaTheme="minorHAnsi" w:hAnsi="GHEA Grapalat" w:cs="Sylfaen"/>
          <w:sz w:val="24"/>
          <w:szCs w:val="24"/>
        </w:rPr>
        <w:t xml:space="preserve"> ը</w:t>
      </w:r>
      <w:r w:rsidRPr="006601BC">
        <w:rPr>
          <w:rFonts w:ascii="GHEA Grapalat" w:eastAsiaTheme="minorHAnsi" w:hAnsi="GHEA Grapalat" w:cs="Sylfaen"/>
          <w:sz w:val="24"/>
          <w:szCs w:val="24"/>
          <w:lang w:val="hy-AM"/>
        </w:rPr>
        <w:t>նտանիքի կենսամակարդակի բարձրացմանն ուղղված նպաստներ ստացող ընտանիքների միջին թիվ` (290) շահառոով,</w:t>
      </w:r>
      <w:r w:rsidR="003F35E6">
        <w:rPr>
          <w:rFonts w:ascii="GHEA Grapalat" w:eastAsiaTheme="minorHAnsi" w:hAnsi="GHEA Grapalat" w:cs="Sylfaen"/>
          <w:sz w:val="24"/>
          <w:szCs w:val="24"/>
        </w:rPr>
        <w:t xml:space="preserve"> ն</w:t>
      </w:r>
      <w:r w:rsidRPr="006601BC">
        <w:rPr>
          <w:rFonts w:ascii="GHEA Grapalat" w:eastAsiaTheme="minorHAnsi" w:hAnsi="GHEA Grapalat" w:cs="Sylfaen"/>
          <w:sz w:val="24"/>
          <w:szCs w:val="24"/>
          <w:lang w:val="hy-AM"/>
        </w:rPr>
        <w:t>պաստ ստացող անդամների միջին թիվ` (590) շահառուով:</w:t>
      </w:r>
    </w:p>
    <w:p w:rsidR="003F35E6" w:rsidRPr="003F35E6" w:rsidRDefault="003F35E6" w:rsidP="003F35E6">
      <w:pPr>
        <w:ind w:right="144" w:firstLine="709"/>
        <w:jc w:val="both"/>
        <w:rPr>
          <w:rFonts w:ascii="GHEA Grapalat" w:hAnsi="GHEA Grapalat"/>
          <w:lang w:val="hy-AM"/>
        </w:rPr>
      </w:pPr>
      <w:r w:rsidRPr="008769C4">
        <w:rPr>
          <w:rFonts w:ascii="GHEA Grapalat" w:hAnsi="GHEA Grapalat"/>
          <w:lang w:val="hy-AM"/>
        </w:rPr>
        <w:t>Միջոցառման գծով մինչև տարեվերջ լրացուցիչ գումարի պահանջ չի առաջանա:</w:t>
      </w:r>
      <w:bookmarkStart w:id="0" w:name="_GoBack"/>
      <w:bookmarkEnd w:id="0"/>
    </w:p>
    <w:p w:rsidR="008F1311" w:rsidRDefault="008F1311" w:rsidP="008F1311">
      <w:pPr>
        <w:spacing w:after="0"/>
        <w:ind w:firstLine="720"/>
        <w:jc w:val="both"/>
        <w:rPr>
          <w:rFonts w:ascii="GHEA Grapalat" w:eastAsiaTheme="minorHAnsi" w:hAnsi="GHEA Grapalat" w:cs="Sylfaen"/>
          <w:sz w:val="24"/>
          <w:szCs w:val="24"/>
        </w:rPr>
      </w:pPr>
      <w:r>
        <w:rPr>
          <w:rFonts w:ascii="GHEA Grapalat" w:eastAsiaTheme="minorHAnsi" w:hAnsi="GHEA Grapalat" w:cs="Sylfaen"/>
          <w:sz w:val="24"/>
          <w:szCs w:val="24"/>
          <w:lang w:val="hy-AM"/>
        </w:rPr>
        <w:t>1117</w:t>
      </w:r>
      <w:r w:rsidRPr="006601BC">
        <w:rPr>
          <w:rFonts w:ascii="GHEA Grapalat" w:eastAsiaTheme="minorHAnsi" w:hAnsi="GHEA Grapalat" w:cs="Sylfaen"/>
          <w:sz w:val="24"/>
          <w:szCs w:val="24"/>
          <w:lang w:val="hy-AM"/>
        </w:rPr>
        <w:t xml:space="preserve"> ծրագրի՝</w:t>
      </w:r>
      <w:r>
        <w:rPr>
          <w:rFonts w:ascii="GHEA Grapalat" w:eastAsiaTheme="minorHAnsi" w:hAnsi="GHEA Grapalat" w:cs="Sylfaen"/>
          <w:sz w:val="24"/>
          <w:szCs w:val="24"/>
          <w:lang w:val="hy-AM"/>
        </w:rPr>
        <w:t xml:space="preserve"> 11004</w:t>
      </w:r>
      <w:r w:rsidRPr="006601BC">
        <w:rPr>
          <w:rFonts w:ascii="GHEA Grapalat" w:eastAsiaTheme="minorHAnsi" w:hAnsi="GHEA Grapalat" w:cs="Sylfaen"/>
          <w:sz w:val="24"/>
          <w:szCs w:val="24"/>
          <w:lang w:val="hy-AM"/>
        </w:rPr>
        <w:t xml:space="preserve"> միջոցառման գծով</w:t>
      </w:r>
      <w:r>
        <w:rPr>
          <w:rFonts w:ascii="GHEA Grapalat" w:eastAsiaTheme="minorHAnsi" w:hAnsi="GHEA Grapalat" w:cs="Sylfaen"/>
          <w:sz w:val="24"/>
          <w:szCs w:val="24"/>
        </w:rPr>
        <w:t xml:space="preserve"> </w:t>
      </w:r>
      <w:proofErr w:type="spellStart"/>
      <w:r>
        <w:rPr>
          <w:rFonts w:ascii="GHEA Grapalat" w:eastAsiaTheme="minorHAnsi" w:hAnsi="GHEA Grapalat" w:cs="Sylfaen"/>
          <w:sz w:val="24"/>
          <w:szCs w:val="24"/>
        </w:rPr>
        <w:t>արդյունքային</w:t>
      </w:r>
      <w:proofErr w:type="spellEnd"/>
      <w:r>
        <w:rPr>
          <w:rFonts w:ascii="GHEA Grapalat" w:eastAsiaTheme="minorHAnsi" w:hAnsi="GHEA Grapalat" w:cs="Sylfaen"/>
          <w:sz w:val="24"/>
          <w:szCs w:val="24"/>
        </w:rPr>
        <w:t xml:space="preserve"> </w:t>
      </w:r>
      <w:proofErr w:type="spellStart"/>
      <w:r>
        <w:rPr>
          <w:rFonts w:ascii="GHEA Grapalat" w:eastAsiaTheme="minorHAnsi" w:hAnsi="GHEA Grapalat" w:cs="Sylfaen"/>
          <w:sz w:val="24"/>
          <w:szCs w:val="24"/>
        </w:rPr>
        <w:t>ցուցանիշների</w:t>
      </w:r>
      <w:proofErr w:type="spellEnd"/>
      <w:r>
        <w:rPr>
          <w:rFonts w:ascii="GHEA Grapalat" w:eastAsiaTheme="minorHAnsi" w:hAnsi="GHEA Grapalat" w:cs="Sylfaen"/>
          <w:sz w:val="24"/>
          <w:szCs w:val="24"/>
        </w:rPr>
        <w:t xml:space="preserve"> </w:t>
      </w:r>
      <w:proofErr w:type="spellStart"/>
      <w:r>
        <w:rPr>
          <w:rFonts w:ascii="GHEA Grapalat" w:eastAsiaTheme="minorHAnsi" w:hAnsi="GHEA Grapalat" w:cs="Sylfaen"/>
          <w:sz w:val="24"/>
          <w:szCs w:val="24"/>
        </w:rPr>
        <w:t>ավելացում</w:t>
      </w:r>
      <w:proofErr w:type="spellEnd"/>
      <w:r>
        <w:rPr>
          <w:rFonts w:ascii="GHEA Grapalat" w:eastAsiaTheme="minorHAnsi" w:hAnsi="GHEA Grapalat" w:cs="Sylfaen"/>
          <w:sz w:val="24"/>
          <w:szCs w:val="24"/>
        </w:rPr>
        <w:t xml:space="preserve"> </w:t>
      </w:r>
      <w:proofErr w:type="spellStart"/>
      <w:r>
        <w:rPr>
          <w:rFonts w:ascii="GHEA Grapalat" w:eastAsiaTheme="minorHAnsi" w:hAnsi="GHEA Grapalat" w:cs="Sylfaen"/>
          <w:sz w:val="24"/>
          <w:szCs w:val="24"/>
        </w:rPr>
        <w:t>չի</w:t>
      </w:r>
      <w:proofErr w:type="spellEnd"/>
      <w:r>
        <w:rPr>
          <w:rFonts w:ascii="GHEA Grapalat" w:eastAsiaTheme="minorHAnsi" w:hAnsi="GHEA Grapalat" w:cs="Sylfaen"/>
          <w:sz w:val="24"/>
          <w:szCs w:val="24"/>
        </w:rPr>
        <w:t xml:space="preserve"> </w:t>
      </w:r>
      <w:proofErr w:type="spellStart"/>
      <w:r>
        <w:rPr>
          <w:rFonts w:ascii="GHEA Grapalat" w:eastAsiaTheme="minorHAnsi" w:hAnsi="GHEA Grapalat" w:cs="Sylfaen"/>
          <w:sz w:val="24"/>
          <w:szCs w:val="24"/>
        </w:rPr>
        <w:t>նախատեսվում</w:t>
      </w:r>
      <w:proofErr w:type="spellEnd"/>
      <w:r>
        <w:rPr>
          <w:rFonts w:ascii="GHEA Grapalat" w:eastAsiaTheme="minorHAnsi" w:hAnsi="GHEA Grapalat" w:cs="Sylfaen"/>
          <w:sz w:val="24"/>
          <w:szCs w:val="24"/>
        </w:rPr>
        <w:t>:</w:t>
      </w:r>
    </w:p>
    <w:p w:rsidR="008F1311" w:rsidRPr="008F1311" w:rsidRDefault="008F1311" w:rsidP="008F1311">
      <w:pPr>
        <w:spacing w:after="0"/>
        <w:ind w:firstLine="720"/>
        <w:jc w:val="both"/>
        <w:rPr>
          <w:rFonts w:ascii="GHEA Grapalat" w:eastAsiaTheme="minorHAnsi" w:hAnsi="GHEA Grapalat" w:cs="Sylfaen"/>
          <w:sz w:val="24"/>
          <w:szCs w:val="24"/>
        </w:rPr>
      </w:pPr>
    </w:p>
    <w:p w:rsidR="005C41A9" w:rsidRPr="00E57D52" w:rsidRDefault="005C41A9" w:rsidP="005C41A9">
      <w:pPr>
        <w:spacing w:line="240" w:lineRule="auto"/>
        <w:ind w:firstLine="567"/>
        <w:jc w:val="both"/>
        <w:rPr>
          <w:rFonts w:ascii="GHEA Grapalat" w:hAnsi="GHEA Grapalat"/>
          <w:b/>
          <w:bCs/>
          <w:sz w:val="24"/>
          <w:szCs w:val="24"/>
          <w:lang w:val="hy-AM"/>
        </w:rPr>
      </w:pPr>
      <w:r w:rsidRPr="00E57D52">
        <w:rPr>
          <w:rFonts w:ascii="GHEA Grapalat" w:hAnsi="GHEA Grapalat"/>
          <w:b/>
          <w:bCs/>
          <w:sz w:val="24"/>
          <w:szCs w:val="24"/>
          <w:lang w:val="hy-AM"/>
        </w:rPr>
        <w:t xml:space="preserve">3. Իրավական ակտի կիրառման դեպքում ակնկալվող արդյունքը </w:t>
      </w:r>
    </w:p>
    <w:p w:rsidR="005C41A9" w:rsidRPr="006601BC" w:rsidRDefault="005C41A9" w:rsidP="00E57D52">
      <w:pPr>
        <w:ind w:firstLine="567"/>
        <w:jc w:val="both"/>
        <w:rPr>
          <w:rFonts w:ascii="GHEA Grapalat" w:eastAsiaTheme="minorHAnsi" w:hAnsi="GHEA Grapalat" w:cs="Sylfaen"/>
          <w:sz w:val="24"/>
          <w:szCs w:val="24"/>
          <w:lang w:val="hy-AM"/>
        </w:rPr>
      </w:pPr>
      <w:r w:rsidRPr="006601BC">
        <w:rPr>
          <w:rFonts w:ascii="GHEA Grapalat" w:eastAsiaTheme="minorHAnsi" w:hAnsi="GHEA Grapalat" w:cs="Sylfaen"/>
          <w:sz w:val="24"/>
          <w:szCs w:val="24"/>
          <w:lang w:val="hy-AM"/>
        </w:rPr>
        <w:t>Նախագծի ընդունման դեպքում կապահովվի ««Նորք» սոցիալական ծառայությունների Տեխնոլոգիական և իրազեկման կենտրոն» հիմնադրամի բնականոն գործունեությունը և սոցիալական թվային ենթակառուցվածքի գծով մատուցվող ծառայությունների պատշաճ ու ժամանակին սպասարկումը, առկա աշխատակիցներին վճարման ենթակա աշխատավարձի և դրան հավասարեցված վճարների, ինչպես նաև ընթացիկ ծախսերի գծով պարտավորությունների մարումը:</w:t>
      </w:r>
    </w:p>
    <w:p w:rsidR="005C41A9" w:rsidRPr="006601BC" w:rsidRDefault="005C41A9" w:rsidP="005C41A9">
      <w:pPr>
        <w:tabs>
          <w:tab w:val="left" w:pos="900"/>
        </w:tabs>
        <w:spacing w:line="240" w:lineRule="auto"/>
        <w:ind w:firstLine="567"/>
        <w:jc w:val="both"/>
        <w:rPr>
          <w:rFonts w:ascii="GHEA Grapalat" w:eastAsiaTheme="minorHAnsi" w:hAnsi="GHEA Grapalat" w:cs="Sylfaen"/>
          <w:b/>
          <w:sz w:val="24"/>
          <w:szCs w:val="24"/>
          <w:lang w:val="hy-AM"/>
        </w:rPr>
      </w:pPr>
      <w:r w:rsidRPr="006601BC">
        <w:rPr>
          <w:rFonts w:ascii="GHEA Grapalat" w:eastAsiaTheme="minorHAnsi" w:hAnsi="GHEA Grapalat" w:cs="Sylfaen"/>
          <w:sz w:val="24"/>
          <w:szCs w:val="24"/>
          <w:lang w:val="hy-AM"/>
        </w:rPr>
        <w:tab/>
      </w:r>
      <w:r w:rsidRPr="006601BC">
        <w:rPr>
          <w:rFonts w:ascii="GHEA Grapalat" w:eastAsiaTheme="minorHAnsi" w:hAnsi="GHEA Grapalat" w:cs="Sylfaen"/>
          <w:b/>
          <w:sz w:val="24"/>
          <w:szCs w:val="24"/>
          <w:lang w:val="hy-AM"/>
        </w:rPr>
        <w:t>4. Լրացուցիչ ֆինանսական միջոցների անհրաժեշտության և պետական բյուջեի եկամուտներում ու ծախսերում սպասվելիք փոփոխությունների մասին</w:t>
      </w:r>
    </w:p>
    <w:p w:rsidR="005C41A9" w:rsidRPr="006601BC" w:rsidRDefault="005C41A9" w:rsidP="00E57D52">
      <w:pPr>
        <w:pStyle w:val="ListParagraph"/>
        <w:autoSpaceDE w:val="0"/>
        <w:autoSpaceDN w:val="0"/>
        <w:adjustRightInd w:val="0"/>
        <w:spacing w:line="276" w:lineRule="auto"/>
        <w:ind w:left="0" w:right="175" w:firstLine="720"/>
        <w:jc w:val="both"/>
        <w:rPr>
          <w:rFonts w:ascii="GHEA Grapalat" w:hAnsi="GHEA Grapalat"/>
          <w:kern w:val="16"/>
          <w:sz w:val="24"/>
          <w:szCs w:val="24"/>
          <w:lang w:val="hy-AM"/>
        </w:rPr>
      </w:pPr>
      <w:r w:rsidRPr="006601BC">
        <w:rPr>
          <w:rFonts w:ascii="GHEA Grapalat" w:hAnsi="GHEA Grapalat" w:cs="Cambria Math"/>
          <w:color w:val="000000" w:themeColor="text1"/>
          <w:sz w:val="24"/>
          <w:szCs w:val="24"/>
          <w:lang w:val="hy-AM"/>
        </w:rPr>
        <w:lastRenderedPageBreak/>
        <w:t>Ն</w:t>
      </w:r>
      <w:proofErr w:type="spellStart"/>
      <w:r w:rsidRPr="006601BC">
        <w:rPr>
          <w:rFonts w:ascii="GHEA Grapalat" w:hAnsi="GHEA Grapalat" w:cs="Sylfaen"/>
          <w:bCs/>
          <w:color w:val="000000" w:themeColor="text1"/>
          <w:sz w:val="24"/>
          <w:szCs w:val="24"/>
          <w:lang w:val="fr-FR"/>
        </w:rPr>
        <w:t>ախագծի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ընդունումը</w:t>
      </w:r>
      <w:proofErr w:type="spellEnd"/>
      <w:r w:rsidRPr="006601BC">
        <w:rPr>
          <w:rFonts w:ascii="GHEA Grapalat" w:hAnsi="GHEA Grapalat" w:cs="Sylfaen"/>
          <w:bCs/>
          <w:color w:val="000000" w:themeColor="text1"/>
          <w:sz w:val="24"/>
          <w:szCs w:val="24"/>
          <w:lang w:val="fr-FR"/>
        </w:rPr>
        <w:t xml:space="preserve"> </w:t>
      </w:r>
      <w:r w:rsidRPr="006601BC">
        <w:rPr>
          <w:rFonts w:ascii="GHEA Grapalat" w:hAnsi="GHEA Grapalat"/>
          <w:color w:val="000000" w:themeColor="text1"/>
          <w:sz w:val="24"/>
          <w:szCs w:val="24"/>
          <w:lang w:val="hy-AM"/>
        </w:rPr>
        <w:t xml:space="preserve">Հայաստանի Հանրապետության </w:t>
      </w:r>
      <w:r w:rsidRPr="006601BC">
        <w:rPr>
          <w:rFonts w:ascii="GHEA Grapalat" w:hAnsi="GHEA Grapalat" w:cs="Sylfaen"/>
          <w:bCs/>
          <w:color w:val="000000" w:themeColor="text1"/>
          <w:sz w:val="24"/>
          <w:szCs w:val="24"/>
          <w:lang w:val="fr-FR"/>
        </w:rPr>
        <w:t xml:space="preserve">2025 </w:t>
      </w:r>
      <w:proofErr w:type="spellStart"/>
      <w:r w:rsidRPr="006601BC">
        <w:rPr>
          <w:rFonts w:ascii="GHEA Grapalat" w:hAnsi="GHEA Grapalat" w:cs="Sylfaen"/>
          <w:bCs/>
          <w:color w:val="000000" w:themeColor="text1"/>
          <w:sz w:val="24"/>
          <w:szCs w:val="24"/>
          <w:lang w:val="fr-FR"/>
        </w:rPr>
        <w:t>թվականի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պետական</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բյուջեի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տարեկան</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եկամուտների</w:t>
      </w:r>
      <w:proofErr w:type="spellEnd"/>
      <w:r w:rsidRPr="006601BC">
        <w:rPr>
          <w:rFonts w:ascii="GHEA Grapalat" w:hAnsi="GHEA Grapalat" w:cs="Sylfaen"/>
          <w:bCs/>
          <w:color w:val="000000" w:themeColor="text1"/>
          <w:sz w:val="24"/>
          <w:szCs w:val="24"/>
          <w:lang w:val="fr-FR"/>
        </w:rPr>
        <w:t xml:space="preserve"> և </w:t>
      </w:r>
      <w:proofErr w:type="spellStart"/>
      <w:r w:rsidRPr="006601BC">
        <w:rPr>
          <w:rFonts w:ascii="GHEA Grapalat" w:hAnsi="GHEA Grapalat" w:cs="Sylfaen"/>
          <w:bCs/>
          <w:color w:val="000000" w:themeColor="text1"/>
          <w:sz w:val="24"/>
          <w:szCs w:val="24"/>
          <w:lang w:val="fr-FR"/>
        </w:rPr>
        <w:t>ծախսերի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փոփոխությունների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չի</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հանգեցնում</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ինչպես</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նաև</w:t>
      </w:r>
      <w:proofErr w:type="spellEnd"/>
      <w:r w:rsidRPr="006601BC">
        <w:rPr>
          <w:rFonts w:ascii="GHEA Grapalat" w:hAnsi="GHEA Grapalat" w:cs="Sylfaen"/>
          <w:bCs/>
          <w:color w:val="000000" w:themeColor="text1"/>
          <w:sz w:val="24"/>
          <w:szCs w:val="24"/>
          <w:lang w:val="fr-FR"/>
        </w:rPr>
        <w:t xml:space="preserve"> </w:t>
      </w:r>
      <w:r w:rsidRPr="006601BC">
        <w:rPr>
          <w:rFonts w:ascii="GHEA Grapalat" w:hAnsi="GHEA Grapalat"/>
          <w:kern w:val="16"/>
          <w:sz w:val="24"/>
          <w:szCs w:val="24"/>
          <w:lang w:val="hy-AM"/>
        </w:rPr>
        <w:t xml:space="preserve">առաջարկվող վերաբաշխման արդյունքում այդ գումարի չափով </w:t>
      </w:r>
      <w:proofErr w:type="spellStart"/>
      <w:r w:rsidRPr="006601BC">
        <w:rPr>
          <w:rFonts w:ascii="GHEA Grapalat" w:hAnsi="GHEA Grapalat" w:cs="Sylfaen"/>
          <w:bCs/>
          <w:color w:val="000000" w:themeColor="text1"/>
          <w:sz w:val="24"/>
          <w:szCs w:val="24"/>
          <w:lang w:val="fr-FR"/>
        </w:rPr>
        <w:t>լրացուցիչ</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ֆինանսական</w:t>
      </w:r>
      <w:proofErr w:type="spellEnd"/>
      <w:r w:rsidRPr="006601BC">
        <w:rPr>
          <w:rFonts w:ascii="GHEA Grapalat" w:hAnsi="GHEA Grapalat" w:cs="Sylfaen"/>
          <w:bCs/>
          <w:color w:val="000000" w:themeColor="text1"/>
          <w:sz w:val="24"/>
          <w:szCs w:val="24"/>
          <w:lang w:val="fr-FR"/>
        </w:rPr>
        <w:t xml:space="preserve"> </w:t>
      </w:r>
      <w:proofErr w:type="spellStart"/>
      <w:r w:rsidRPr="006601BC">
        <w:rPr>
          <w:rFonts w:ascii="GHEA Grapalat" w:hAnsi="GHEA Grapalat" w:cs="Sylfaen"/>
          <w:bCs/>
          <w:color w:val="000000" w:themeColor="text1"/>
          <w:sz w:val="24"/>
          <w:szCs w:val="24"/>
          <w:lang w:val="fr-FR"/>
        </w:rPr>
        <w:t>միջոցների</w:t>
      </w:r>
      <w:proofErr w:type="spellEnd"/>
      <w:r w:rsidRPr="006601BC">
        <w:rPr>
          <w:rFonts w:ascii="GHEA Grapalat" w:hAnsi="GHEA Grapalat" w:cs="Sylfaen"/>
          <w:bCs/>
          <w:color w:val="000000" w:themeColor="text1"/>
          <w:sz w:val="24"/>
          <w:szCs w:val="24"/>
          <w:lang w:val="fr-FR"/>
        </w:rPr>
        <w:t xml:space="preserve"> </w:t>
      </w:r>
      <w:r w:rsidRPr="006601BC">
        <w:rPr>
          <w:rFonts w:ascii="GHEA Grapalat" w:hAnsi="GHEA Grapalat"/>
          <w:kern w:val="16"/>
          <w:sz w:val="24"/>
          <w:szCs w:val="24"/>
          <w:lang w:val="hy-AM"/>
        </w:rPr>
        <w:t>վերականգնման անհրաժեշտությունը բացակայում է:</w:t>
      </w:r>
    </w:p>
    <w:p w:rsidR="005C41A9" w:rsidRPr="006601BC" w:rsidRDefault="005C41A9" w:rsidP="005C41A9">
      <w:pPr>
        <w:tabs>
          <w:tab w:val="left" w:pos="900"/>
        </w:tabs>
        <w:spacing w:line="240" w:lineRule="auto"/>
        <w:ind w:firstLine="567"/>
        <w:jc w:val="both"/>
        <w:rPr>
          <w:rFonts w:ascii="GHEA Grapalat" w:eastAsiaTheme="minorHAnsi" w:hAnsi="GHEA Grapalat" w:cs="Sylfaen"/>
          <w:b/>
          <w:sz w:val="24"/>
          <w:szCs w:val="24"/>
          <w:lang w:val="hy-AM"/>
        </w:rPr>
      </w:pPr>
      <w:r w:rsidRPr="006601BC">
        <w:rPr>
          <w:rFonts w:ascii="GHEA Grapalat" w:eastAsiaTheme="minorHAnsi" w:hAnsi="GHEA Grapalat" w:cs="Sylfaen"/>
          <w:b/>
          <w:sz w:val="24"/>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C41A9" w:rsidRPr="006601BC" w:rsidRDefault="005C41A9" w:rsidP="00E57D52">
      <w:pPr>
        <w:ind w:firstLine="567"/>
        <w:jc w:val="both"/>
        <w:rPr>
          <w:rFonts w:ascii="GHEA Grapalat" w:hAnsi="GHEA Grapalat"/>
          <w:color w:val="FF0000"/>
          <w:sz w:val="24"/>
          <w:szCs w:val="24"/>
          <w:lang w:val="hy-AM"/>
        </w:rPr>
      </w:pPr>
      <w:r w:rsidRPr="006601BC">
        <w:rPr>
          <w:rFonts w:ascii="GHEA Grapalat" w:hAnsi="GHEA Grapalat"/>
          <w:sz w:val="24"/>
          <w:szCs w:val="24"/>
          <w:lang w:val="hy-AM"/>
        </w:rPr>
        <w:t>Նախագիծը բխում է ՀՀ կառավարության 2021 թվականի օգոստոսի 18-ի  «Հայաստանի Հանրապետության կառավարության 2021-2026 թվականների գործունեության միջոցառումների ծրագիրը հաստատելու մասին 4</w:t>
      </w:r>
      <w:r w:rsidRPr="006601BC">
        <w:rPr>
          <w:rFonts w:ascii="Cambria Math" w:hAnsi="Cambria Math" w:cs="Cambria Math"/>
          <w:sz w:val="24"/>
          <w:szCs w:val="24"/>
          <w:lang w:val="hy-AM"/>
        </w:rPr>
        <w:t>․</w:t>
      </w:r>
      <w:r w:rsidRPr="006601BC">
        <w:rPr>
          <w:rFonts w:ascii="GHEA Grapalat" w:hAnsi="GHEA Grapalat"/>
          <w:sz w:val="24"/>
          <w:szCs w:val="24"/>
          <w:lang w:val="hy-AM"/>
        </w:rPr>
        <w:t>6 կետից։</w:t>
      </w:r>
    </w:p>
    <w:p w:rsidR="009F17B9" w:rsidRPr="00795A71" w:rsidRDefault="009F17B9" w:rsidP="00BD2C9D">
      <w:pPr>
        <w:spacing w:line="360" w:lineRule="auto"/>
        <w:ind w:firstLine="567"/>
        <w:jc w:val="both"/>
        <w:rPr>
          <w:rFonts w:ascii="GHEA Grapalat" w:hAnsi="GHEA Grapalat"/>
          <w:color w:val="FF0000"/>
        </w:rPr>
      </w:pPr>
    </w:p>
    <w:sectPr w:rsidR="009F17B9" w:rsidRPr="00795A71"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FC062B4"/>
    <w:multiLevelType w:val="hybridMultilevel"/>
    <w:tmpl w:val="44DA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634C2"/>
    <w:rsid w:val="00074B87"/>
    <w:rsid w:val="000757A0"/>
    <w:rsid w:val="000E5503"/>
    <w:rsid w:val="000F5FE2"/>
    <w:rsid w:val="0012575F"/>
    <w:rsid w:val="001548CE"/>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87973"/>
    <w:rsid w:val="00297C16"/>
    <w:rsid w:val="002C3443"/>
    <w:rsid w:val="002C3E0B"/>
    <w:rsid w:val="002C5D6B"/>
    <w:rsid w:val="002D4D40"/>
    <w:rsid w:val="002D6B42"/>
    <w:rsid w:val="002E07E6"/>
    <w:rsid w:val="002E5101"/>
    <w:rsid w:val="00306F2C"/>
    <w:rsid w:val="00315578"/>
    <w:rsid w:val="00315F6D"/>
    <w:rsid w:val="0034196A"/>
    <w:rsid w:val="00343FF1"/>
    <w:rsid w:val="00357382"/>
    <w:rsid w:val="003944E0"/>
    <w:rsid w:val="003A4F49"/>
    <w:rsid w:val="003B49B6"/>
    <w:rsid w:val="003B78FA"/>
    <w:rsid w:val="003C60EB"/>
    <w:rsid w:val="003D0C33"/>
    <w:rsid w:val="003F35E6"/>
    <w:rsid w:val="003F628A"/>
    <w:rsid w:val="0041473F"/>
    <w:rsid w:val="00436148"/>
    <w:rsid w:val="00451D2E"/>
    <w:rsid w:val="00457763"/>
    <w:rsid w:val="00486DE9"/>
    <w:rsid w:val="0049160D"/>
    <w:rsid w:val="004C261C"/>
    <w:rsid w:val="004C3EFA"/>
    <w:rsid w:val="004F5EFA"/>
    <w:rsid w:val="00507C37"/>
    <w:rsid w:val="0055452C"/>
    <w:rsid w:val="005558F0"/>
    <w:rsid w:val="00586B39"/>
    <w:rsid w:val="005909FA"/>
    <w:rsid w:val="005A26D9"/>
    <w:rsid w:val="005A4AE6"/>
    <w:rsid w:val="005A6AA0"/>
    <w:rsid w:val="005A6AD4"/>
    <w:rsid w:val="005C41A9"/>
    <w:rsid w:val="005C760F"/>
    <w:rsid w:val="005E0B3B"/>
    <w:rsid w:val="005E0B85"/>
    <w:rsid w:val="005E2B89"/>
    <w:rsid w:val="00616436"/>
    <w:rsid w:val="00642893"/>
    <w:rsid w:val="00697A0E"/>
    <w:rsid w:val="006A01A3"/>
    <w:rsid w:val="006A07C7"/>
    <w:rsid w:val="006A5060"/>
    <w:rsid w:val="006B4450"/>
    <w:rsid w:val="007054E8"/>
    <w:rsid w:val="0070614F"/>
    <w:rsid w:val="00730BA7"/>
    <w:rsid w:val="007366E8"/>
    <w:rsid w:val="00740681"/>
    <w:rsid w:val="00763D2B"/>
    <w:rsid w:val="007705E7"/>
    <w:rsid w:val="007840A1"/>
    <w:rsid w:val="00785B37"/>
    <w:rsid w:val="00795A71"/>
    <w:rsid w:val="007D13C4"/>
    <w:rsid w:val="007D722E"/>
    <w:rsid w:val="008012AF"/>
    <w:rsid w:val="00802E7D"/>
    <w:rsid w:val="00804A75"/>
    <w:rsid w:val="00811301"/>
    <w:rsid w:val="0081164B"/>
    <w:rsid w:val="00812C98"/>
    <w:rsid w:val="0082515E"/>
    <w:rsid w:val="00835630"/>
    <w:rsid w:val="008408E9"/>
    <w:rsid w:val="00843DC4"/>
    <w:rsid w:val="00850319"/>
    <w:rsid w:val="008548ED"/>
    <w:rsid w:val="00885243"/>
    <w:rsid w:val="008A1F10"/>
    <w:rsid w:val="008B2744"/>
    <w:rsid w:val="008D28E1"/>
    <w:rsid w:val="008D7BFF"/>
    <w:rsid w:val="008F1311"/>
    <w:rsid w:val="0090248E"/>
    <w:rsid w:val="00904C71"/>
    <w:rsid w:val="00913C56"/>
    <w:rsid w:val="009301E4"/>
    <w:rsid w:val="00932DBD"/>
    <w:rsid w:val="00954643"/>
    <w:rsid w:val="00962DC9"/>
    <w:rsid w:val="00974CD0"/>
    <w:rsid w:val="00981D88"/>
    <w:rsid w:val="009B7550"/>
    <w:rsid w:val="009C08EC"/>
    <w:rsid w:val="009D15C7"/>
    <w:rsid w:val="009D578E"/>
    <w:rsid w:val="009E1F30"/>
    <w:rsid w:val="009F17B9"/>
    <w:rsid w:val="009F7E94"/>
    <w:rsid w:val="00A06BB2"/>
    <w:rsid w:val="00A31D43"/>
    <w:rsid w:val="00A53997"/>
    <w:rsid w:val="00A56F98"/>
    <w:rsid w:val="00A721B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D2C9D"/>
    <w:rsid w:val="00BE3BCD"/>
    <w:rsid w:val="00BF11DF"/>
    <w:rsid w:val="00BF3335"/>
    <w:rsid w:val="00C553D2"/>
    <w:rsid w:val="00C70971"/>
    <w:rsid w:val="00C94BB8"/>
    <w:rsid w:val="00CD17B0"/>
    <w:rsid w:val="00CD58B1"/>
    <w:rsid w:val="00CE7A72"/>
    <w:rsid w:val="00D039B4"/>
    <w:rsid w:val="00D2001D"/>
    <w:rsid w:val="00D70C79"/>
    <w:rsid w:val="00D80C4E"/>
    <w:rsid w:val="00D95C53"/>
    <w:rsid w:val="00DD370C"/>
    <w:rsid w:val="00DE0E7A"/>
    <w:rsid w:val="00E21666"/>
    <w:rsid w:val="00E22084"/>
    <w:rsid w:val="00E251DE"/>
    <w:rsid w:val="00E36290"/>
    <w:rsid w:val="00E412B8"/>
    <w:rsid w:val="00E47120"/>
    <w:rsid w:val="00E5151F"/>
    <w:rsid w:val="00E57D52"/>
    <w:rsid w:val="00E70035"/>
    <w:rsid w:val="00E93FD9"/>
    <w:rsid w:val="00EC7298"/>
    <w:rsid w:val="00ED0A6D"/>
    <w:rsid w:val="00F00895"/>
    <w:rsid w:val="00F275C3"/>
    <w:rsid w:val="00F33C7B"/>
    <w:rsid w:val="00F4511F"/>
    <w:rsid w:val="00F61503"/>
    <w:rsid w:val="00F65C3C"/>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18373"/>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9513">
      <w:bodyDiv w:val="1"/>
      <w:marLeft w:val="0"/>
      <w:marRight w:val="0"/>
      <w:marTop w:val="0"/>
      <w:marBottom w:val="0"/>
      <w:divBdr>
        <w:top w:val="none" w:sz="0" w:space="0" w:color="auto"/>
        <w:left w:val="none" w:sz="0" w:space="0" w:color="auto"/>
        <w:bottom w:val="none" w:sz="0" w:space="0" w:color="auto"/>
        <w:right w:val="none" w:sz="0" w:space="0" w:color="auto"/>
      </w:divBdr>
    </w:div>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949431651">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3</Pages>
  <Words>672</Words>
  <Characters>3835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https://mul2.gov.am/tasks/1254088/oneclick?token=d48d4ccd3ee3292dcf8a6eee1111ce9c</cp:keywords>
  <cp:lastModifiedBy>Gohar.Hayrapetyan</cp:lastModifiedBy>
  <cp:revision>60</cp:revision>
  <dcterms:created xsi:type="dcterms:W3CDTF">2025-01-27T07:35:00Z</dcterms:created>
  <dcterms:modified xsi:type="dcterms:W3CDTF">2025-12-12T09:43:00Z</dcterms:modified>
</cp:coreProperties>
</file>